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3AECE" w14:textId="77777777" w:rsidR="008753F7" w:rsidRPr="00EF4C4E" w:rsidRDefault="00B5727A" w:rsidP="00EF4C4E">
      <w:pPr>
        <w:spacing w:after="0" w:line="360" w:lineRule="auto"/>
        <w:jc w:val="center"/>
        <w:rPr>
          <w:rFonts w:ascii="Times New Roman" w:hAnsi="Times New Roman"/>
          <w:sz w:val="24"/>
          <w:szCs w:val="24"/>
        </w:rPr>
      </w:pPr>
      <w:r w:rsidRPr="00EF4C4E">
        <w:rPr>
          <w:rFonts w:ascii="Times New Roman" w:hAnsi="Times New Roman"/>
          <w:sz w:val="24"/>
          <w:szCs w:val="24"/>
        </w:rPr>
        <w:t>UZASADNIENIE</w:t>
      </w:r>
    </w:p>
    <w:p w14:paraId="62BA44E8" w14:textId="5E4413FC" w:rsidR="008F4645" w:rsidRPr="00EF4C4E" w:rsidRDefault="008F4645" w:rsidP="00EF4C4E">
      <w:pPr>
        <w:pStyle w:val="Akapitzlist"/>
        <w:spacing w:after="0" w:line="360" w:lineRule="auto"/>
        <w:ind w:left="567"/>
        <w:contextualSpacing w:val="0"/>
        <w:jc w:val="both"/>
        <w:rPr>
          <w:rFonts w:ascii="Times New Roman" w:hAnsi="Times New Roman"/>
          <w:b/>
          <w:sz w:val="24"/>
          <w:szCs w:val="24"/>
        </w:rPr>
      </w:pPr>
      <w:bookmarkStart w:id="0" w:name="_GoBack"/>
      <w:bookmarkEnd w:id="0"/>
    </w:p>
    <w:p w14:paraId="78E5F3EB" w14:textId="77777777" w:rsidR="001961A6" w:rsidRPr="00EF4C4E" w:rsidRDefault="001961A6" w:rsidP="00EF4C4E">
      <w:pPr>
        <w:pStyle w:val="Akapitzlist"/>
        <w:numPr>
          <w:ilvl w:val="0"/>
          <w:numId w:val="2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Cel uchwalenia ustawy</w:t>
      </w:r>
    </w:p>
    <w:p w14:paraId="28CB6B78" w14:textId="2D45F7FC" w:rsidR="002356DE" w:rsidRPr="00EF4C4E" w:rsidRDefault="00C87A64"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Głównym</w:t>
      </w:r>
      <w:r w:rsidR="00EF4C4E" w:rsidRPr="00EF4C4E">
        <w:rPr>
          <w:rFonts w:ascii="Times New Roman" w:hAnsi="Times New Roman"/>
          <w:sz w:val="24"/>
          <w:szCs w:val="24"/>
        </w:rPr>
        <w:t xml:space="preserve"> </w:t>
      </w:r>
      <w:r w:rsidR="008753F7" w:rsidRPr="00EF4C4E">
        <w:rPr>
          <w:rFonts w:ascii="Times New Roman" w:hAnsi="Times New Roman"/>
          <w:sz w:val="24"/>
          <w:szCs w:val="24"/>
        </w:rPr>
        <w:t xml:space="preserve">wyzwaniem polskiej polityki mieszkaniowej jest </w:t>
      </w:r>
      <w:r w:rsidR="006E31EB" w:rsidRPr="00EF4C4E">
        <w:rPr>
          <w:rFonts w:ascii="Times New Roman" w:hAnsi="Times New Roman"/>
          <w:sz w:val="24"/>
          <w:szCs w:val="24"/>
        </w:rPr>
        <w:t xml:space="preserve">zwiększenie </w:t>
      </w:r>
      <w:r w:rsidR="008753F7" w:rsidRPr="00EF4C4E">
        <w:rPr>
          <w:rFonts w:ascii="Times New Roman" w:hAnsi="Times New Roman"/>
          <w:sz w:val="24"/>
          <w:szCs w:val="24"/>
        </w:rPr>
        <w:t>dostępnoś</w:t>
      </w:r>
      <w:r w:rsidR="006E31EB" w:rsidRPr="00EF4C4E">
        <w:rPr>
          <w:rFonts w:ascii="Times New Roman" w:hAnsi="Times New Roman"/>
          <w:sz w:val="24"/>
          <w:szCs w:val="24"/>
        </w:rPr>
        <w:t>ci</w:t>
      </w:r>
      <w:r w:rsidR="008753F7" w:rsidRPr="00EF4C4E">
        <w:rPr>
          <w:rFonts w:ascii="Times New Roman" w:hAnsi="Times New Roman"/>
          <w:sz w:val="24"/>
          <w:szCs w:val="24"/>
        </w:rPr>
        <w:t xml:space="preserve"> mieszkań dla grup społecznych o umiarkowanych dochodach</w:t>
      </w:r>
      <w:r w:rsidR="002356DE" w:rsidRPr="00EF4C4E">
        <w:rPr>
          <w:rFonts w:ascii="Times New Roman" w:hAnsi="Times New Roman"/>
          <w:sz w:val="24"/>
          <w:szCs w:val="24"/>
        </w:rPr>
        <w:t>, które w istniejących warunkach rynkowych nie posiadają wystarczając</w:t>
      </w:r>
      <w:r w:rsidR="0049292D" w:rsidRPr="00EF4C4E">
        <w:rPr>
          <w:rFonts w:ascii="Times New Roman" w:hAnsi="Times New Roman"/>
          <w:sz w:val="24"/>
          <w:szCs w:val="24"/>
        </w:rPr>
        <w:t>ych</w:t>
      </w:r>
      <w:r w:rsidR="002356DE" w:rsidRPr="00EF4C4E">
        <w:rPr>
          <w:rFonts w:ascii="Times New Roman" w:hAnsi="Times New Roman"/>
          <w:sz w:val="24"/>
          <w:szCs w:val="24"/>
        </w:rPr>
        <w:t xml:space="preserve"> </w:t>
      </w:r>
      <w:r w:rsidR="00A303FE" w:rsidRPr="00EF4C4E">
        <w:rPr>
          <w:rFonts w:ascii="Times New Roman" w:hAnsi="Times New Roman"/>
          <w:sz w:val="24"/>
          <w:szCs w:val="24"/>
        </w:rPr>
        <w:t>możliwości</w:t>
      </w:r>
      <w:r w:rsidR="002356DE" w:rsidRPr="00EF4C4E">
        <w:rPr>
          <w:rFonts w:ascii="Times New Roman" w:hAnsi="Times New Roman"/>
          <w:sz w:val="24"/>
          <w:szCs w:val="24"/>
        </w:rPr>
        <w:t xml:space="preserve"> finansowych na wynajęcie mieszkania na potrzeby własne.</w:t>
      </w:r>
      <w:r w:rsidR="008753F7" w:rsidRPr="00EF4C4E">
        <w:rPr>
          <w:rFonts w:ascii="Times New Roman" w:hAnsi="Times New Roman"/>
          <w:sz w:val="24"/>
          <w:szCs w:val="24"/>
        </w:rPr>
        <w:t xml:space="preserve"> Projekt ustawy o </w:t>
      </w:r>
      <w:r w:rsidRPr="00EF4C4E">
        <w:rPr>
          <w:rFonts w:ascii="Times New Roman" w:hAnsi="Times New Roman"/>
          <w:sz w:val="24"/>
          <w:szCs w:val="24"/>
        </w:rPr>
        <w:t>Krajowym Zasobie Nieruchomości</w:t>
      </w:r>
      <w:r w:rsidR="00BE46CA" w:rsidRPr="00EF4C4E">
        <w:rPr>
          <w:rFonts w:ascii="Times New Roman" w:hAnsi="Times New Roman"/>
          <w:sz w:val="24"/>
          <w:szCs w:val="24"/>
        </w:rPr>
        <w:t>, dalej</w:t>
      </w:r>
      <w:r w:rsidR="001961A6" w:rsidRPr="00EF4C4E">
        <w:rPr>
          <w:rFonts w:ascii="Times New Roman" w:hAnsi="Times New Roman"/>
          <w:sz w:val="24"/>
          <w:szCs w:val="24"/>
        </w:rPr>
        <w:t>: „projekt ustawy”</w:t>
      </w:r>
      <w:r w:rsidR="00BE46CA" w:rsidRPr="00EF4C4E">
        <w:rPr>
          <w:rFonts w:ascii="Times New Roman" w:hAnsi="Times New Roman"/>
          <w:sz w:val="24"/>
          <w:szCs w:val="24"/>
        </w:rPr>
        <w:t xml:space="preserve"> </w:t>
      </w:r>
      <w:r w:rsidR="008753F7" w:rsidRPr="00EF4C4E">
        <w:rPr>
          <w:rFonts w:ascii="Times New Roman" w:hAnsi="Times New Roman"/>
          <w:sz w:val="24"/>
          <w:szCs w:val="24"/>
        </w:rPr>
        <w:t xml:space="preserve">stanowi odpowiedź na wnioski </w:t>
      </w:r>
      <w:r w:rsidR="006E31EB" w:rsidRPr="00EF4C4E">
        <w:rPr>
          <w:rFonts w:ascii="Times New Roman" w:hAnsi="Times New Roman"/>
          <w:sz w:val="24"/>
          <w:szCs w:val="24"/>
        </w:rPr>
        <w:t xml:space="preserve">wynikające </w:t>
      </w:r>
      <w:r w:rsidR="0034018F">
        <w:rPr>
          <w:rFonts w:ascii="Times New Roman" w:hAnsi="Times New Roman"/>
          <w:sz w:val="24"/>
          <w:szCs w:val="24"/>
        </w:rPr>
        <w:t>z </w:t>
      </w:r>
      <w:r w:rsidR="008753F7" w:rsidRPr="00EF4C4E">
        <w:rPr>
          <w:rFonts w:ascii="Times New Roman" w:hAnsi="Times New Roman"/>
          <w:sz w:val="24"/>
          <w:szCs w:val="24"/>
        </w:rPr>
        <w:t>diagnozy sytuacji mieszkaniowej w kraju, dokonanej w kontekście prac nad Narodowym Programem Mieszkaniowym</w:t>
      </w:r>
      <w:r w:rsidR="001961A6" w:rsidRPr="00EF4C4E">
        <w:rPr>
          <w:rFonts w:ascii="Times New Roman" w:hAnsi="Times New Roman"/>
          <w:sz w:val="24"/>
          <w:szCs w:val="24"/>
        </w:rPr>
        <w:t>, dalej: „NPM”</w:t>
      </w:r>
      <w:r w:rsidR="008753F7" w:rsidRPr="00EF4C4E">
        <w:rPr>
          <w:rFonts w:ascii="Times New Roman" w:hAnsi="Times New Roman"/>
          <w:sz w:val="24"/>
          <w:szCs w:val="24"/>
        </w:rPr>
        <w:t xml:space="preserve">. </w:t>
      </w:r>
    </w:p>
    <w:p w14:paraId="1EE6A00E" w14:textId="5CF1971F" w:rsidR="00604015"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Uwzględniając założenia przyjętego przez Radę Ministrów w dniu 27 września 2016 r. dokumentu strategicznego określającego kierunki no</w:t>
      </w:r>
      <w:r w:rsidR="0034018F">
        <w:rPr>
          <w:rFonts w:ascii="Times New Roman" w:hAnsi="Times New Roman"/>
          <w:sz w:val="24"/>
          <w:szCs w:val="24"/>
        </w:rPr>
        <w:t>wej polityki mieszkaniowej w </w:t>
      </w:r>
      <w:r w:rsidRPr="00EF4C4E">
        <w:rPr>
          <w:rFonts w:ascii="Times New Roman" w:hAnsi="Times New Roman"/>
          <w:sz w:val="24"/>
          <w:szCs w:val="24"/>
        </w:rPr>
        <w:t>Polsce (</w:t>
      </w:r>
      <w:r w:rsidR="001961A6" w:rsidRPr="00EF4C4E">
        <w:rPr>
          <w:rFonts w:ascii="Times New Roman" w:hAnsi="Times New Roman"/>
          <w:sz w:val="24"/>
          <w:szCs w:val="24"/>
        </w:rPr>
        <w:t>NPM</w:t>
      </w:r>
      <w:r w:rsidRPr="00EF4C4E">
        <w:rPr>
          <w:rFonts w:ascii="Times New Roman" w:hAnsi="Times New Roman"/>
          <w:sz w:val="24"/>
          <w:szCs w:val="24"/>
        </w:rPr>
        <w:t>)</w:t>
      </w:r>
      <w:r w:rsidR="005662CF" w:rsidRPr="00EF4C4E">
        <w:rPr>
          <w:rFonts w:ascii="Times New Roman" w:hAnsi="Times New Roman"/>
          <w:sz w:val="24"/>
          <w:szCs w:val="24"/>
        </w:rPr>
        <w:t>, czyli</w:t>
      </w:r>
      <w:r w:rsidR="00604015" w:rsidRPr="00EF4C4E">
        <w:rPr>
          <w:rFonts w:ascii="Times New Roman" w:hAnsi="Times New Roman"/>
          <w:sz w:val="24"/>
          <w:szCs w:val="24"/>
        </w:rPr>
        <w:t>:</w:t>
      </w:r>
    </w:p>
    <w:p w14:paraId="1096FB2D" w14:textId="27440306" w:rsidR="00604015" w:rsidRPr="00EF4C4E" w:rsidRDefault="0049292D" w:rsidP="00EF4C4E">
      <w:pPr>
        <w:pStyle w:val="Akapitzlist"/>
        <w:numPr>
          <w:ilvl w:val="0"/>
          <w:numId w:val="25"/>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z</w:t>
      </w:r>
      <w:r w:rsidR="00604015" w:rsidRPr="00EF4C4E">
        <w:rPr>
          <w:rFonts w:ascii="Times New Roman" w:hAnsi="Times New Roman"/>
          <w:sz w:val="24"/>
          <w:szCs w:val="24"/>
        </w:rPr>
        <w:t>większeni</w:t>
      </w:r>
      <w:r w:rsidR="000A3B7E" w:rsidRPr="00EF4C4E">
        <w:rPr>
          <w:rFonts w:ascii="Times New Roman" w:hAnsi="Times New Roman"/>
          <w:sz w:val="24"/>
          <w:szCs w:val="24"/>
        </w:rPr>
        <w:t>a</w:t>
      </w:r>
      <w:r w:rsidR="00604015" w:rsidRPr="00EF4C4E">
        <w:rPr>
          <w:rFonts w:ascii="Times New Roman" w:hAnsi="Times New Roman"/>
          <w:sz w:val="24"/>
          <w:szCs w:val="24"/>
        </w:rPr>
        <w:t xml:space="preserve"> dostępu do mieszkań dla osób o dochodach uniemożliwiających obecnie nabycie lub wynajęcie mieszkania na zasadach ko</w:t>
      </w:r>
      <w:r w:rsidR="005662CF" w:rsidRPr="00EF4C4E">
        <w:rPr>
          <w:rFonts w:ascii="Times New Roman" w:hAnsi="Times New Roman"/>
          <w:sz w:val="24"/>
          <w:szCs w:val="24"/>
        </w:rPr>
        <w:t>mercyjnych,</w:t>
      </w:r>
    </w:p>
    <w:p w14:paraId="0B2EA8C5" w14:textId="7734CA34" w:rsidR="00604015" w:rsidRPr="00EF4C4E" w:rsidRDefault="0049292D" w:rsidP="00EF4C4E">
      <w:pPr>
        <w:pStyle w:val="Akapitzlist"/>
        <w:numPr>
          <w:ilvl w:val="0"/>
          <w:numId w:val="25"/>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z</w:t>
      </w:r>
      <w:r w:rsidR="00604015" w:rsidRPr="00EF4C4E">
        <w:rPr>
          <w:rFonts w:ascii="Times New Roman" w:hAnsi="Times New Roman"/>
          <w:sz w:val="24"/>
          <w:szCs w:val="24"/>
        </w:rPr>
        <w:t>większeni</w:t>
      </w:r>
      <w:r w:rsidR="000A3B7E" w:rsidRPr="00EF4C4E">
        <w:rPr>
          <w:rFonts w:ascii="Times New Roman" w:hAnsi="Times New Roman"/>
          <w:sz w:val="24"/>
          <w:szCs w:val="24"/>
        </w:rPr>
        <w:t>a</w:t>
      </w:r>
      <w:r w:rsidR="00604015" w:rsidRPr="00EF4C4E">
        <w:rPr>
          <w:rFonts w:ascii="Times New Roman" w:hAnsi="Times New Roman"/>
          <w:sz w:val="24"/>
          <w:szCs w:val="24"/>
        </w:rPr>
        <w:t xml:space="preserve"> możliwości zaspokojenia podstawowych potrzeb mieszkaniowych osób zagrożonych wykluczeniem społecznym ze względu na niskie dochody lub szczególnie </w:t>
      </w:r>
      <w:r w:rsidR="005662CF" w:rsidRPr="00EF4C4E">
        <w:rPr>
          <w:rFonts w:ascii="Times New Roman" w:hAnsi="Times New Roman"/>
          <w:sz w:val="24"/>
          <w:szCs w:val="24"/>
        </w:rPr>
        <w:t>trudną sytuację życiową,</w:t>
      </w:r>
    </w:p>
    <w:p w14:paraId="180D429E" w14:textId="704748E0" w:rsidR="00604015" w:rsidRPr="00EF4C4E" w:rsidRDefault="009C7C43" w:rsidP="00EF4C4E">
      <w:pPr>
        <w:pStyle w:val="Akapitzlist"/>
        <w:numPr>
          <w:ilvl w:val="0"/>
          <w:numId w:val="25"/>
        </w:numPr>
        <w:spacing w:after="0" w:line="360" w:lineRule="auto"/>
        <w:ind w:left="426" w:hanging="426"/>
        <w:contextualSpacing w:val="0"/>
        <w:jc w:val="both"/>
        <w:rPr>
          <w:rFonts w:ascii="Times New Roman" w:hAnsi="Times New Roman"/>
          <w:sz w:val="24"/>
          <w:szCs w:val="24"/>
        </w:rPr>
      </w:pPr>
      <w:r>
        <w:rPr>
          <w:rFonts w:ascii="Times New Roman" w:hAnsi="Times New Roman"/>
          <w:sz w:val="24"/>
          <w:szCs w:val="24"/>
        </w:rPr>
        <w:t>p</w:t>
      </w:r>
      <w:r w:rsidR="00604015" w:rsidRPr="00EF4C4E">
        <w:rPr>
          <w:rFonts w:ascii="Times New Roman" w:hAnsi="Times New Roman"/>
          <w:sz w:val="24"/>
          <w:szCs w:val="24"/>
        </w:rPr>
        <w:t>opraw</w:t>
      </w:r>
      <w:r w:rsidR="000A3B7E" w:rsidRPr="00EF4C4E">
        <w:rPr>
          <w:rFonts w:ascii="Times New Roman" w:hAnsi="Times New Roman"/>
          <w:sz w:val="24"/>
          <w:szCs w:val="24"/>
        </w:rPr>
        <w:t>y</w:t>
      </w:r>
      <w:r w:rsidR="00604015" w:rsidRPr="00EF4C4E">
        <w:rPr>
          <w:rFonts w:ascii="Times New Roman" w:hAnsi="Times New Roman"/>
          <w:sz w:val="24"/>
          <w:szCs w:val="24"/>
        </w:rPr>
        <w:t xml:space="preserve"> warunków mieszkaniowych społeczeństwa, stanu technicznego zasobów mieszkaniowych oraz zwiększ</w:t>
      </w:r>
      <w:r w:rsidR="005662CF" w:rsidRPr="00EF4C4E">
        <w:rPr>
          <w:rFonts w:ascii="Times New Roman" w:hAnsi="Times New Roman"/>
          <w:sz w:val="24"/>
          <w:szCs w:val="24"/>
        </w:rPr>
        <w:t>eni</w:t>
      </w:r>
      <w:r w:rsidR="00930619">
        <w:rPr>
          <w:rFonts w:ascii="Times New Roman" w:hAnsi="Times New Roman"/>
          <w:sz w:val="24"/>
          <w:szCs w:val="24"/>
        </w:rPr>
        <w:t>a</w:t>
      </w:r>
      <w:r w:rsidR="005662CF" w:rsidRPr="00EF4C4E">
        <w:rPr>
          <w:rFonts w:ascii="Times New Roman" w:hAnsi="Times New Roman"/>
          <w:sz w:val="24"/>
          <w:szCs w:val="24"/>
        </w:rPr>
        <w:t xml:space="preserve"> efektywności energetycznej</w:t>
      </w:r>
    </w:p>
    <w:p w14:paraId="4FC171F4" w14:textId="7DDA8BE9" w:rsidR="008753F7" w:rsidRPr="00EF4C4E" w:rsidRDefault="00EF4C4E"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t>
      </w:r>
      <w:r w:rsidR="0049292D" w:rsidRPr="00EF4C4E">
        <w:rPr>
          <w:rFonts w:ascii="Times New Roman" w:hAnsi="Times New Roman"/>
          <w:sz w:val="24"/>
          <w:szCs w:val="24"/>
        </w:rPr>
        <w:t xml:space="preserve"> </w:t>
      </w:r>
      <w:r w:rsidR="008753F7" w:rsidRPr="00EF4C4E">
        <w:rPr>
          <w:rFonts w:ascii="Times New Roman" w:hAnsi="Times New Roman"/>
          <w:sz w:val="24"/>
          <w:szCs w:val="24"/>
        </w:rPr>
        <w:t>projekt ustawy wprowadza rozwiązania służące zwiększeniu podaży mieszkań na wynajem o umiarkowanych czynszach przez wykorzystanie nieruchomości stanowiących własność Skarbu Państwa</w:t>
      </w:r>
      <w:r w:rsidR="001961A6" w:rsidRPr="00EF4C4E">
        <w:rPr>
          <w:rFonts w:ascii="Times New Roman" w:hAnsi="Times New Roman"/>
          <w:sz w:val="24"/>
          <w:szCs w:val="24"/>
        </w:rPr>
        <w:t>, dalej: „SP”</w:t>
      </w:r>
      <w:r w:rsidR="000A3B7E" w:rsidRPr="00EF4C4E">
        <w:rPr>
          <w:rFonts w:ascii="Times New Roman" w:hAnsi="Times New Roman"/>
          <w:sz w:val="24"/>
          <w:szCs w:val="24"/>
        </w:rPr>
        <w:t>, i przeznaczenie ich na realizację inwestycji w postaci budownictwa mieszkaniowego</w:t>
      </w:r>
      <w:r w:rsidR="008753F7" w:rsidRPr="00EF4C4E">
        <w:rPr>
          <w:rFonts w:ascii="Times New Roman" w:hAnsi="Times New Roman"/>
          <w:sz w:val="24"/>
          <w:szCs w:val="24"/>
        </w:rPr>
        <w:t xml:space="preserve">. Powoływany na gruncie przedmiotowej ustawy </w:t>
      </w:r>
      <w:r w:rsidR="0049292D" w:rsidRPr="00EF4C4E">
        <w:rPr>
          <w:rFonts w:ascii="Times New Roman" w:hAnsi="Times New Roman"/>
          <w:sz w:val="24"/>
          <w:szCs w:val="24"/>
        </w:rPr>
        <w:t>Krajowy Zasób Nieruchomości, dalej</w:t>
      </w:r>
      <w:r w:rsidR="008A433D">
        <w:rPr>
          <w:rFonts w:ascii="Times New Roman" w:hAnsi="Times New Roman"/>
          <w:sz w:val="24"/>
          <w:szCs w:val="24"/>
        </w:rPr>
        <w:t>:</w:t>
      </w:r>
      <w:r w:rsidR="0049292D" w:rsidRPr="00EF4C4E">
        <w:rPr>
          <w:rFonts w:ascii="Times New Roman" w:hAnsi="Times New Roman"/>
          <w:sz w:val="24"/>
          <w:szCs w:val="24"/>
        </w:rPr>
        <w:t xml:space="preserve"> „KZN”, </w:t>
      </w:r>
      <w:r w:rsidR="006E31EB" w:rsidRPr="00EF4C4E">
        <w:rPr>
          <w:rFonts w:ascii="Times New Roman" w:hAnsi="Times New Roman"/>
          <w:sz w:val="24"/>
          <w:szCs w:val="24"/>
        </w:rPr>
        <w:t>będzie nie tylko</w:t>
      </w:r>
      <w:r w:rsidR="008753F7" w:rsidRPr="00EF4C4E">
        <w:rPr>
          <w:rFonts w:ascii="Times New Roman" w:hAnsi="Times New Roman"/>
          <w:sz w:val="24"/>
          <w:szCs w:val="24"/>
        </w:rPr>
        <w:t xml:space="preserve"> realiz</w:t>
      </w:r>
      <w:r w:rsidR="006E31EB" w:rsidRPr="00EF4C4E">
        <w:rPr>
          <w:rFonts w:ascii="Times New Roman" w:hAnsi="Times New Roman"/>
          <w:sz w:val="24"/>
          <w:szCs w:val="24"/>
        </w:rPr>
        <w:t>ował</w:t>
      </w:r>
      <w:r w:rsidR="008753F7" w:rsidRPr="00EF4C4E">
        <w:rPr>
          <w:rFonts w:ascii="Times New Roman" w:hAnsi="Times New Roman"/>
          <w:sz w:val="24"/>
          <w:szCs w:val="24"/>
        </w:rPr>
        <w:t xml:space="preserve"> funkcję instytucji </w:t>
      </w:r>
      <w:r w:rsidR="005662CF" w:rsidRPr="00EF4C4E">
        <w:rPr>
          <w:rFonts w:ascii="Times New Roman" w:hAnsi="Times New Roman"/>
          <w:sz w:val="24"/>
          <w:szCs w:val="24"/>
        </w:rPr>
        <w:t xml:space="preserve">zarządzającej </w:t>
      </w:r>
      <w:r w:rsidR="00BE46CA" w:rsidRPr="00EF4C4E">
        <w:rPr>
          <w:rFonts w:ascii="Times New Roman" w:hAnsi="Times New Roman"/>
          <w:sz w:val="24"/>
          <w:szCs w:val="24"/>
        </w:rPr>
        <w:t xml:space="preserve">nieruchomościami </w:t>
      </w:r>
      <w:r w:rsidR="001961A6" w:rsidRPr="00EF4C4E">
        <w:rPr>
          <w:rFonts w:ascii="Times New Roman" w:hAnsi="Times New Roman"/>
          <w:sz w:val="24"/>
          <w:szCs w:val="24"/>
        </w:rPr>
        <w:t>SP</w:t>
      </w:r>
      <w:r w:rsidR="00BE46CA" w:rsidRPr="00EF4C4E">
        <w:rPr>
          <w:rFonts w:ascii="Times New Roman" w:hAnsi="Times New Roman"/>
          <w:sz w:val="24"/>
          <w:szCs w:val="24"/>
        </w:rPr>
        <w:t xml:space="preserve"> i uzyskującej wpływy </w:t>
      </w:r>
      <w:r w:rsidR="008753F7" w:rsidRPr="00EF4C4E">
        <w:rPr>
          <w:rFonts w:ascii="Times New Roman" w:hAnsi="Times New Roman"/>
          <w:sz w:val="24"/>
          <w:szCs w:val="24"/>
        </w:rPr>
        <w:t xml:space="preserve">z tego tytułu, </w:t>
      </w:r>
      <w:r w:rsidR="006E31EB" w:rsidRPr="00EF4C4E">
        <w:rPr>
          <w:rFonts w:ascii="Times New Roman" w:hAnsi="Times New Roman"/>
          <w:sz w:val="24"/>
          <w:szCs w:val="24"/>
        </w:rPr>
        <w:t>ale także</w:t>
      </w:r>
      <w:r w:rsidR="008753F7" w:rsidRPr="00EF4C4E">
        <w:rPr>
          <w:rFonts w:ascii="Times New Roman" w:hAnsi="Times New Roman"/>
          <w:sz w:val="24"/>
          <w:szCs w:val="24"/>
        </w:rPr>
        <w:t xml:space="preserve"> przyczyni się do stworzenia stabilnych i efektywnych warunków finansowania instrumentów przyjętych w ramach </w:t>
      </w:r>
      <w:r w:rsidR="001961A6" w:rsidRPr="00EF4C4E">
        <w:rPr>
          <w:rFonts w:ascii="Times New Roman" w:hAnsi="Times New Roman"/>
          <w:sz w:val="24"/>
          <w:szCs w:val="24"/>
        </w:rPr>
        <w:t>NPM</w:t>
      </w:r>
      <w:r w:rsidR="008753F7" w:rsidRPr="00EF4C4E">
        <w:rPr>
          <w:rFonts w:ascii="Times New Roman" w:hAnsi="Times New Roman"/>
          <w:sz w:val="24"/>
          <w:szCs w:val="24"/>
        </w:rPr>
        <w:t>.</w:t>
      </w:r>
    </w:p>
    <w:p w14:paraId="4B3D6D37" w14:textId="79C39A67"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związku z powyższym, podstawowym celem </w:t>
      </w:r>
      <w:r w:rsidR="001961A6" w:rsidRPr="00EF4C4E">
        <w:rPr>
          <w:rFonts w:ascii="Times New Roman" w:hAnsi="Times New Roman"/>
          <w:sz w:val="24"/>
          <w:szCs w:val="24"/>
        </w:rPr>
        <w:t xml:space="preserve">proponowanego projektu </w:t>
      </w:r>
      <w:r w:rsidRPr="00EF4C4E">
        <w:rPr>
          <w:rFonts w:ascii="Times New Roman" w:hAnsi="Times New Roman"/>
          <w:sz w:val="24"/>
          <w:szCs w:val="24"/>
        </w:rPr>
        <w:t>ustawy jest</w:t>
      </w:r>
      <w:r w:rsidR="00797145" w:rsidRPr="00EF4C4E">
        <w:rPr>
          <w:rFonts w:ascii="Times New Roman" w:hAnsi="Times New Roman"/>
          <w:sz w:val="24"/>
          <w:szCs w:val="24"/>
        </w:rPr>
        <w:t xml:space="preserve"> </w:t>
      </w:r>
      <w:r w:rsidRPr="00EF4C4E">
        <w:rPr>
          <w:rFonts w:ascii="Times New Roman" w:hAnsi="Times New Roman"/>
          <w:sz w:val="24"/>
          <w:szCs w:val="24"/>
        </w:rPr>
        <w:t xml:space="preserve">zwiększenie podaży dostępnych nieruchomości </w:t>
      </w:r>
      <w:r w:rsidR="0034018F">
        <w:rPr>
          <w:rFonts w:ascii="Times New Roman" w:hAnsi="Times New Roman"/>
          <w:sz w:val="24"/>
          <w:szCs w:val="24"/>
        </w:rPr>
        <w:t>pod budownictwo mieszkaniowe, w </w:t>
      </w:r>
      <w:r w:rsidRPr="00EF4C4E">
        <w:rPr>
          <w:rFonts w:ascii="Times New Roman" w:hAnsi="Times New Roman"/>
          <w:sz w:val="24"/>
          <w:szCs w:val="24"/>
        </w:rPr>
        <w:t xml:space="preserve">szczególności </w:t>
      </w:r>
      <w:r w:rsidR="00C87A64" w:rsidRPr="00EF4C4E">
        <w:rPr>
          <w:rFonts w:ascii="Times New Roman" w:hAnsi="Times New Roman"/>
          <w:sz w:val="24"/>
          <w:szCs w:val="24"/>
        </w:rPr>
        <w:t xml:space="preserve">przez </w:t>
      </w:r>
      <w:r w:rsidRPr="00EF4C4E">
        <w:rPr>
          <w:rFonts w:ascii="Times New Roman" w:hAnsi="Times New Roman"/>
          <w:sz w:val="24"/>
          <w:szCs w:val="24"/>
        </w:rPr>
        <w:t xml:space="preserve">wykorzystanie w ramach realizacji celów </w:t>
      </w:r>
      <w:r w:rsidR="001961A6" w:rsidRPr="00EF4C4E">
        <w:rPr>
          <w:rFonts w:ascii="Times New Roman" w:hAnsi="Times New Roman"/>
          <w:sz w:val="24"/>
          <w:szCs w:val="24"/>
        </w:rPr>
        <w:t>NPM</w:t>
      </w:r>
      <w:r w:rsidRPr="00EF4C4E">
        <w:rPr>
          <w:rFonts w:ascii="Times New Roman" w:hAnsi="Times New Roman"/>
          <w:sz w:val="24"/>
          <w:szCs w:val="24"/>
        </w:rPr>
        <w:t xml:space="preserve"> nieruchomości stanowiących własność </w:t>
      </w:r>
      <w:r w:rsidR="001961A6" w:rsidRPr="00EF4C4E">
        <w:rPr>
          <w:rFonts w:ascii="Times New Roman" w:hAnsi="Times New Roman"/>
          <w:sz w:val="24"/>
          <w:szCs w:val="24"/>
        </w:rPr>
        <w:t>SP</w:t>
      </w:r>
      <w:r w:rsidRPr="00EF4C4E">
        <w:rPr>
          <w:rFonts w:ascii="Times New Roman" w:hAnsi="Times New Roman"/>
          <w:sz w:val="24"/>
          <w:szCs w:val="24"/>
        </w:rPr>
        <w:t>, oraz budowa dostępny</w:t>
      </w:r>
      <w:r w:rsidR="0034018F">
        <w:rPr>
          <w:rFonts w:ascii="Times New Roman" w:hAnsi="Times New Roman"/>
          <w:sz w:val="24"/>
          <w:szCs w:val="24"/>
        </w:rPr>
        <w:t>ch mieszkań na wynajem (w tym z </w:t>
      </w:r>
      <w:r w:rsidRPr="00EF4C4E">
        <w:rPr>
          <w:rFonts w:ascii="Times New Roman" w:hAnsi="Times New Roman"/>
          <w:sz w:val="24"/>
          <w:szCs w:val="24"/>
        </w:rPr>
        <w:t xml:space="preserve">opcją stopniowego uzyskiwania własności przez najemcę). Jest to realizacja działania </w:t>
      </w:r>
      <w:r w:rsidRPr="00EF4C4E">
        <w:rPr>
          <w:rFonts w:ascii="Times New Roman" w:hAnsi="Times New Roman"/>
          <w:sz w:val="24"/>
          <w:szCs w:val="24"/>
        </w:rPr>
        <w:lastRenderedPageBreak/>
        <w:t xml:space="preserve">określonego w </w:t>
      </w:r>
      <w:r w:rsidR="001961A6" w:rsidRPr="00EF4C4E">
        <w:rPr>
          <w:rFonts w:ascii="Times New Roman" w:hAnsi="Times New Roman"/>
          <w:sz w:val="24"/>
          <w:szCs w:val="24"/>
        </w:rPr>
        <w:t>NPM</w:t>
      </w:r>
      <w:r w:rsidRPr="00EF4C4E">
        <w:rPr>
          <w:rFonts w:ascii="Times New Roman" w:hAnsi="Times New Roman"/>
          <w:sz w:val="24"/>
          <w:szCs w:val="24"/>
        </w:rPr>
        <w:t xml:space="preserve"> jako</w:t>
      </w:r>
      <w:r w:rsidR="001961A6" w:rsidRPr="00EF4C4E">
        <w:rPr>
          <w:rFonts w:ascii="Times New Roman" w:hAnsi="Times New Roman"/>
          <w:sz w:val="24"/>
          <w:szCs w:val="24"/>
        </w:rPr>
        <w:t>:</w:t>
      </w:r>
      <w:r w:rsidRPr="00EF4C4E">
        <w:rPr>
          <w:rFonts w:ascii="Times New Roman" w:hAnsi="Times New Roman"/>
          <w:sz w:val="24"/>
          <w:szCs w:val="24"/>
        </w:rPr>
        <w:t xml:space="preserve"> „</w:t>
      </w:r>
      <w:r w:rsidR="005662CF" w:rsidRPr="00EF4C4E">
        <w:rPr>
          <w:rFonts w:ascii="Times New Roman" w:hAnsi="Times New Roman"/>
          <w:sz w:val="24"/>
          <w:szCs w:val="24"/>
        </w:rPr>
        <w:t xml:space="preserve">Pakiet „Mieszkanie +”: </w:t>
      </w:r>
      <w:r w:rsidR="0034018F">
        <w:rPr>
          <w:rFonts w:ascii="Times New Roman" w:hAnsi="Times New Roman"/>
          <w:sz w:val="24"/>
          <w:szCs w:val="24"/>
        </w:rPr>
        <w:t>Zwiększenie podaży mieszkań o </w:t>
      </w:r>
      <w:r w:rsidRPr="00EF4C4E">
        <w:rPr>
          <w:rFonts w:ascii="Times New Roman" w:hAnsi="Times New Roman"/>
          <w:sz w:val="24"/>
          <w:szCs w:val="24"/>
        </w:rPr>
        <w:t>umiarkowanych cenach i czynszach przez bezpośrednią aktywność inwestycyjną realizowaną w szczególności przy wykorzystaniu nieruchomości</w:t>
      </w:r>
      <w:r w:rsidR="0034018F">
        <w:rPr>
          <w:rFonts w:ascii="Times New Roman" w:hAnsi="Times New Roman"/>
          <w:sz w:val="24"/>
          <w:szCs w:val="24"/>
        </w:rPr>
        <w:t xml:space="preserve"> Skarbu Państwa w </w:t>
      </w:r>
      <w:r w:rsidRPr="00EF4C4E">
        <w:rPr>
          <w:rFonts w:ascii="Times New Roman" w:hAnsi="Times New Roman"/>
          <w:sz w:val="24"/>
          <w:szCs w:val="24"/>
        </w:rPr>
        <w:t xml:space="preserve">ramach systemu wynajmu mieszkań, w tym z opcją docelowego przeniesienia prawa własności” (działanie D.). </w:t>
      </w:r>
      <w:r w:rsidR="00797145" w:rsidRPr="00EF4C4E">
        <w:rPr>
          <w:rFonts w:ascii="Times New Roman" w:hAnsi="Times New Roman"/>
          <w:sz w:val="24"/>
          <w:szCs w:val="24"/>
        </w:rPr>
        <w:t>Jak wskazano uprzedni</w:t>
      </w:r>
      <w:r w:rsidR="0034018F">
        <w:rPr>
          <w:rFonts w:ascii="Times New Roman" w:hAnsi="Times New Roman"/>
          <w:sz w:val="24"/>
          <w:szCs w:val="24"/>
        </w:rPr>
        <w:t>o, koordynatorem ww. procesów i </w:t>
      </w:r>
      <w:r w:rsidR="00797145" w:rsidRPr="00EF4C4E">
        <w:rPr>
          <w:rFonts w:ascii="Times New Roman" w:hAnsi="Times New Roman"/>
          <w:sz w:val="24"/>
          <w:szCs w:val="24"/>
        </w:rPr>
        <w:t xml:space="preserve">zarządcą nieruchomości będzie KZN, który </w:t>
      </w:r>
      <w:r w:rsidR="0049292D" w:rsidRPr="00EF4C4E">
        <w:rPr>
          <w:rFonts w:ascii="Times New Roman" w:hAnsi="Times New Roman"/>
          <w:sz w:val="24"/>
          <w:szCs w:val="24"/>
        </w:rPr>
        <w:t xml:space="preserve">powołany </w:t>
      </w:r>
      <w:r w:rsidR="00797145" w:rsidRPr="00EF4C4E">
        <w:rPr>
          <w:rFonts w:ascii="Times New Roman" w:hAnsi="Times New Roman"/>
          <w:sz w:val="24"/>
          <w:szCs w:val="24"/>
        </w:rPr>
        <w:t>zostanie jako nowa państwowa osoba prawna.</w:t>
      </w:r>
    </w:p>
    <w:p w14:paraId="0E93AD14" w14:textId="5CE91BC9"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Wśród najistotniejszych rozwiązań zawartych w projekcie ustawy, które przyczynią się do osiągnięcia wskazanego celu, należy wskazać:</w:t>
      </w:r>
    </w:p>
    <w:p w14:paraId="4E42BD39" w14:textId="4776D9DB" w:rsidR="008753F7" w:rsidRPr="00EF4C4E" w:rsidRDefault="008753F7"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ustalenie zasad kwalifikowania i przekazywania nieruchomości stanowiących własność </w:t>
      </w:r>
      <w:r w:rsidR="001961A6" w:rsidRPr="00EF4C4E">
        <w:rPr>
          <w:rFonts w:ascii="Times New Roman" w:hAnsi="Times New Roman"/>
          <w:sz w:val="24"/>
          <w:szCs w:val="24"/>
        </w:rPr>
        <w:t>SP</w:t>
      </w:r>
      <w:r w:rsidRPr="00EF4C4E">
        <w:rPr>
          <w:rFonts w:ascii="Times New Roman" w:hAnsi="Times New Roman"/>
          <w:sz w:val="24"/>
          <w:szCs w:val="24"/>
        </w:rPr>
        <w:t xml:space="preserve"> </w:t>
      </w:r>
      <w:r w:rsidR="00C87A64" w:rsidRPr="00EF4C4E">
        <w:rPr>
          <w:rFonts w:ascii="Times New Roman" w:hAnsi="Times New Roman"/>
          <w:sz w:val="24"/>
          <w:szCs w:val="24"/>
        </w:rPr>
        <w:t xml:space="preserve">albo pozostających w użytkowaniu wieczystym </w:t>
      </w:r>
      <w:r w:rsidR="001961A6" w:rsidRPr="00EF4C4E">
        <w:rPr>
          <w:rFonts w:ascii="Times New Roman" w:hAnsi="Times New Roman"/>
          <w:sz w:val="24"/>
          <w:szCs w:val="24"/>
        </w:rPr>
        <w:t>SP</w:t>
      </w:r>
      <w:r w:rsidR="00C87A64" w:rsidRPr="00EF4C4E">
        <w:rPr>
          <w:rFonts w:ascii="Times New Roman" w:hAnsi="Times New Roman"/>
          <w:sz w:val="24"/>
          <w:szCs w:val="24"/>
        </w:rPr>
        <w:t xml:space="preserve"> do </w:t>
      </w:r>
      <w:r w:rsidR="001210F8" w:rsidRPr="00EF4C4E">
        <w:rPr>
          <w:rFonts w:ascii="Times New Roman" w:hAnsi="Times New Roman"/>
          <w:sz w:val="24"/>
          <w:szCs w:val="24"/>
        </w:rPr>
        <w:t>KZN</w:t>
      </w:r>
      <w:r w:rsidRPr="00EF4C4E">
        <w:rPr>
          <w:rFonts w:ascii="Times New Roman" w:hAnsi="Times New Roman"/>
          <w:sz w:val="24"/>
          <w:szCs w:val="24"/>
        </w:rPr>
        <w:t>,</w:t>
      </w:r>
    </w:p>
    <w:p w14:paraId="39BFFA53" w14:textId="00A1D72F" w:rsidR="00797145" w:rsidRPr="00EF4C4E" w:rsidRDefault="001210F8"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z</w:t>
      </w:r>
      <w:r w:rsidR="00BE46CA" w:rsidRPr="00EF4C4E">
        <w:rPr>
          <w:rFonts w:ascii="Times New Roman" w:hAnsi="Times New Roman"/>
          <w:sz w:val="24"/>
          <w:szCs w:val="24"/>
        </w:rPr>
        <w:t>asady gospodarowania nieruchomościami</w:t>
      </w:r>
      <w:r w:rsidR="006E31EB" w:rsidRPr="00EF4C4E">
        <w:rPr>
          <w:rFonts w:ascii="Times New Roman" w:hAnsi="Times New Roman"/>
          <w:sz w:val="24"/>
          <w:szCs w:val="24"/>
        </w:rPr>
        <w:t>, które wejdą w skład</w:t>
      </w:r>
      <w:r w:rsidR="00BE46CA" w:rsidRPr="00EF4C4E">
        <w:rPr>
          <w:rFonts w:ascii="Times New Roman" w:hAnsi="Times New Roman"/>
          <w:sz w:val="24"/>
          <w:szCs w:val="24"/>
        </w:rPr>
        <w:t xml:space="preserve"> </w:t>
      </w:r>
      <w:r w:rsidRPr="00EF4C4E">
        <w:rPr>
          <w:rFonts w:ascii="Times New Roman" w:hAnsi="Times New Roman"/>
          <w:sz w:val="24"/>
          <w:szCs w:val="24"/>
        </w:rPr>
        <w:t>KZN</w:t>
      </w:r>
      <w:r w:rsidR="00BE46CA" w:rsidRPr="00EF4C4E">
        <w:rPr>
          <w:rFonts w:ascii="Times New Roman" w:hAnsi="Times New Roman"/>
          <w:sz w:val="24"/>
          <w:szCs w:val="24"/>
        </w:rPr>
        <w:t xml:space="preserve"> oraz mieszkaniami </w:t>
      </w:r>
      <w:r w:rsidR="006E31EB" w:rsidRPr="00EF4C4E">
        <w:rPr>
          <w:rFonts w:ascii="Times New Roman" w:hAnsi="Times New Roman"/>
          <w:sz w:val="24"/>
          <w:szCs w:val="24"/>
        </w:rPr>
        <w:t>o czynszu normowanym</w:t>
      </w:r>
      <w:r w:rsidR="00797145" w:rsidRPr="00EF4C4E">
        <w:rPr>
          <w:rFonts w:ascii="Times New Roman" w:hAnsi="Times New Roman"/>
          <w:sz w:val="24"/>
          <w:szCs w:val="24"/>
        </w:rPr>
        <w:t>,</w:t>
      </w:r>
    </w:p>
    <w:p w14:paraId="2EB3CE2C" w14:textId="77D73E4A" w:rsidR="00C65FF8" w:rsidRPr="00EF4C4E" w:rsidRDefault="00797145"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powołanie i określenie zasad funkcjonowania KZN, jako państwowej osoby prawnej w rozumieniu art. 9 pkt 14 ustawy z dnia 27 sierpnia 2009 r. o finansach publicznych (Dz. U. z 2016 r. poz. 1870</w:t>
      </w:r>
      <w:r w:rsidR="0049292D" w:rsidRPr="00EF4C4E">
        <w:rPr>
          <w:rFonts w:ascii="Times New Roman" w:hAnsi="Times New Roman"/>
          <w:sz w:val="24"/>
          <w:szCs w:val="24"/>
        </w:rPr>
        <w:t xml:space="preserve">, z </w:t>
      </w:r>
      <w:proofErr w:type="spellStart"/>
      <w:r w:rsidR="0049292D" w:rsidRPr="00EF4C4E">
        <w:rPr>
          <w:rFonts w:ascii="Times New Roman" w:hAnsi="Times New Roman"/>
          <w:sz w:val="24"/>
          <w:szCs w:val="24"/>
        </w:rPr>
        <w:t>późn</w:t>
      </w:r>
      <w:proofErr w:type="spellEnd"/>
      <w:r w:rsidR="0049292D" w:rsidRPr="00EF4C4E">
        <w:rPr>
          <w:rFonts w:ascii="Times New Roman" w:hAnsi="Times New Roman"/>
          <w:sz w:val="24"/>
          <w:szCs w:val="24"/>
        </w:rPr>
        <w:t>. zm.),</w:t>
      </w:r>
      <w:r w:rsidR="00EF4C4E" w:rsidRPr="00EF4C4E">
        <w:rPr>
          <w:rFonts w:ascii="Times New Roman" w:hAnsi="Times New Roman"/>
          <w:sz w:val="24"/>
          <w:szCs w:val="24"/>
        </w:rPr>
        <w:t xml:space="preserve"> </w:t>
      </w:r>
      <w:r w:rsidRPr="00EF4C4E">
        <w:rPr>
          <w:rFonts w:ascii="Times New Roman" w:hAnsi="Times New Roman"/>
          <w:sz w:val="24"/>
          <w:szCs w:val="24"/>
        </w:rPr>
        <w:t>dalej: „</w:t>
      </w:r>
      <w:proofErr w:type="spellStart"/>
      <w:r w:rsidRPr="00EF4C4E">
        <w:rPr>
          <w:rFonts w:ascii="Times New Roman" w:hAnsi="Times New Roman"/>
          <w:sz w:val="24"/>
          <w:szCs w:val="24"/>
        </w:rPr>
        <w:t>ufp</w:t>
      </w:r>
      <w:proofErr w:type="spellEnd"/>
      <w:r w:rsidRPr="00EF4C4E">
        <w:rPr>
          <w:rFonts w:ascii="Times New Roman" w:hAnsi="Times New Roman"/>
          <w:sz w:val="24"/>
          <w:szCs w:val="24"/>
        </w:rPr>
        <w:t>”, która będzie gospodarowała zasobem nieruchomości SP w celu wspierania budownictwa mieszkaniowego.</w:t>
      </w:r>
      <w:r w:rsidR="008905E2" w:rsidRPr="00EF4C4E">
        <w:rPr>
          <w:rFonts w:ascii="Times New Roman" w:hAnsi="Times New Roman"/>
          <w:sz w:val="24"/>
          <w:szCs w:val="24"/>
        </w:rPr>
        <w:t xml:space="preserve"> </w:t>
      </w:r>
    </w:p>
    <w:p w14:paraId="42F944E7" w14:textId="73823E4A" w:rsidR="00632164"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Podstawowym założeniem </w:t>
      </w:r>
      <w:r w:rsidR="002C5379" w:rsidRPr="00EF4C4E">
        <w:rPr>
          <w:rFonts w:ascii="Times New Roman" w:hAnsi="Times New Roman"/>
          <w:sz w:val="24"/>
          <w:szCs w:val="24"/>
        </w:rPr>
        <w:t xml:space="preserve">projektu </w:t>
      </w:r>
      <w:r w:rsidRPr="00EF4C4E">
        <w:rPr>
          <w:rFonts w:ascii="Times New Roman" w:hAnsi="Times New Roman"/>
          <w:sz w:val="24"/>
          <w:szCs w:val="24"/>
        </w:rPr>
        <w:t xml:space="preserve">ustawy jest </w:t>
      </w:r>
      <w:r w:rsidR="0038318C" w:rsidRPr="00EF4C4E">
        <w:rPr>
          <w:rFonts w:ascii="Times New Roman" w:hAnsi="Times New Roman"/>
          <w:sz w:val="24"/>
          <w:szCs w:val="24"/>
        </w:rPr>
        <w:t>gospodarowanie nieruchomości</w:t>
      </w:r>
      <w:r w:rsidR="0049292D" w:rsidRPr="00EF4C4E">
        <w:rPr>
          <w:rFonts w:ascii="Times New Roman" w:hAnsi="Times New Roman"/>
          <w:sz w:val="24"/>
          <w:szCs w:val="24"/>
        </w:rPr>
        <w:t>ami</w:t>
      </w:r>
      <w:r w:rsidR="0034018F">
        <w:rPr>
          <w:rFonts w:ascii="Times New Roman" w:hAnsi="Times New Roman"/>
          <w:sz w:val="24"/>
          <w:szCs w:val="24"/>
        </w:rPr>
        <w:t xml:space="preserve"> SP </w:t>
      </w:r>
      <w:r w:rsidR="0038318C" w:rsidRPr="00EF4C4E">
        <w:rPr>
          <w:rFonts w:ascii="Times New Roman" w:hAnsi="Times New Roman"/>
          <w:sz w:val="24"/>
          <w:szCs w:val="24"/>
        </w:rPr>
        <w:t>przez KZN</w:t>
      </w:r>
      <w:r w:rsidR="00632164" w:rsidRPr="00EF4C4E">
        <w:rPr>
          <w:rFonts w:ascii="Times New Roman" w:hAnsi="Times New Roman"/>
          <w:sz w:val="24"/>
          <w:szCs w:val="24"/>
        </w:rPr>
        <w:t xml:space="preserve"> </w:t>
      </w:r>
      <w:r w:rsidRPr="00EF4C4E">
        <w:rPr>
          <w:rFonts w:ascii="Times New Roman" w:hAnsi="Times New Roman"/>
          <w:sz w:val="24"/>
          <w:szCs w:val="24"/>
        </w:rPr>
        <w:t>zgodnie z zasadami prawidłowej gospodarki</w:t>
      </w:r>
      <w:r w:rsidR="00632164" w:rsidRPr="00EF4C4E">
        <w:rPr>
          <w:rFonts w:ascii="Times New Roman" w:hAnsi="Times New Roman"/>
          <w:sz w:val="24"/>
          <w:szCs w:val="24"/>
        </w:rPr>
        <w:t>, o których mowa w art. 12 ustawy z dnia 21 sierpnia 1997 r. o gospodarce nieru</w:t>
      </w:r>
      <w:r w:rsidR="0034018F">
        <w:rPr>
          <w:rFonts w:ascii="Times New Roman" w:hAnsi="Times New Roman"/>
          <w:sz w:val="24"/>
          <w:szCs w:val="24"/>
        </w:rPr>
        <w:t xml:space="preserve">chomościami (Dz. U. z 2016 </w:t>
      </w:r>
      <w:r w:rsidR="00930619">
        <w:rPr>
          <w:rFonts w:ascii="Times New Roman" w:hAnsi="Times New Roman"/>
          <w:sz w:val="24"/>
          <w:szCs w:val="24"/>
        </w:rPr>
        <w:t xml:space="preserve">r. </w:t>
      </w:r>
      <w:r w:rsidR="0034018F">
        <w:rPr>
          <w:rFonts w:ascii="Times New Roman" w:hAnsi="Times New Roman"/>
          <w:sz w:val="24"/>
          <w:szCs w:val="24"/>
        </w:rPr>
        <w:t>poz. </w:t>
      </w:r>
      <w:r w:rsidR="00632164" w:rsidRPr="00EF4C4E">
        <w:rPr>
          <w:rFonts w:ascii="Times New Roman" w:hAnsi="Times New Roman"/>
          <w:sz w:val="24"/>
          <w:szCs w:val="24"/>
        </w:rPr>
        <w:t>2147</w:t>
      </w:r>
      <w:r w:rsidR="0049292D" w:rsidRPr="00EF4C4E">
        <w:rPr>
          <w:rFonts w:ascii="Times New Roman" w:hAnsi="Times New Roman"/>
          <w:sz w:val="24"/>
          <w:szCs w:val="24"/>
        </w:rPr>
        <w:t xml:space="preserve">, z </w:t>
      </w:r>
      <w:proofErr w:type="spellStart"/>
      <w:r w:rsidR="0049292D" w:rsidRPr="00EF4C4E">
        <w:rPr>
          <w:rFonts w:ascii="Times New Roman" w:hAnsi="Times New Roman"/>
          <w:sz w:val="24"/>
          <w:szCs w:val="24"/>
        </w:rPr>
        <w:t>późn</w:t>
      </w:r>
      <w:proofErr w:type="spellEnd"/>
      <w:r w:rsidR="0049292D" w:rsidRPr="00EF4C4E">
        <w:rPr>
          <w:rFonts w:ascii="Times New Roman" w:hAnsi="Times New Roman"/>
          <w:sz w:val="24"/>
          <w:szCs w:val="24"/>
        </w:rPr>
        <w:t>. zm.)</w:t>
      </w:r>
      <w:r w:rsidR="008A433D">
        <w:rPr>
          <w:rFonts w:ascii="Times New Roman" w:hAnsi="Times New Roman"/>
          <w:sz w:val="24"/>
          <w:szCs w:val="24"/>
        </w:rPr>
        <w:t>,</w:t>
      </w:r>
      <w:r w:rsidR="00D031BA" w:rsidRPr="00EF4C4E">
        <w:rPr>
          <w:rFonts w:ascii="Times New Roman" w:hAnsi="Times New Roman"/>
          <w:sz w:val="24"/>
          <w:szCs w:val="24"/>
        </w:rPr>
        <w:t xml:space="preserve"> dalej: „</w:t>
      </w:r>
      <w:proofErr w:type="spellStart"/>
      <w:r w:rsidR="00D031BA" w:rsidRPr="00EF4C4E">
        <w:rPr>
          <w:rFonts w:ascii="Times New Roman" w:hAnsi="Times New Roman"/>
          <w:sz w:val="24"/>
          <w:szCs w:val="24"/>
        </w:rPr>
        <w:t>ugn</w:t>
      </w:r>
      <w:proofErr w:type="spellEnd"/>
      <w:r w:rsidR="00D031BA" w:rsidRPr="00EF4C4E">
        <w:rPr>
          <w:rFonts w:ascii="Times New Roman" w:hAnsi="Times New Roman"/>
          <w:sz w:val="24"/>
          <w:szCs w:val="24"/>
        </w:rPr>
        <w:t>”</w:t>
      </w:r>
      <w:r w:rsidR="0038318C" w:rsidRPr="00EF4C4E">
        <w:rPr>
          <w:rFonts w:ascii="Times New Roman" w:hAnsi="Times New Roman"/>
          <w:sz w:val="24"/>
          <w:szCs w:val="24"/>
        </w:rPr>
        <w:t>. „O</w:t>
      </w:r>
      <w:r w:rsidR="00632164" w:rsidRPr="00EF4C4E">
        <w:rPr>
          <w:rFonts w:ascii="Times New Roman" w:hAnsi="Times New Roman"/>
          <w:sz w:val="24"/>
          <w:szCs w:val="24"/>
        </w:rPr>
        <w:t>gólnie uznać można, że pojęcie to obejmuje czynności faktyczne i czynności prawne, przy czym prawidłowość prowadzenia gospodarki ustawodawca odnosi do spełnienia niektórych warunków lub osiągania wskazanych celów. Na przykład do zasad prawidłowej gospodarki należy zachowywanie nieruchomości w stanie niepogorszonym (na co składają się zarówno zabezpieczenie nieruchomości przed zniszczeniem lub uszkodzeniem, jak i właściwa eksploatacja nieruchomości, remonty i pokrywanie kos</w:t>
      </w:r>
      <w:r w:rsidR="0034018F">
        <w:rPr>
          <w:rFonts w:ascii="Times New Roman" w:hAnsi="Times New Roman"/>
          <w:sz w:val="24"/>
          <w:szCs w:val="24"/>
        </w:rPr>
        <w:t>ztów utrzymania), korzystanie z </w:t>
      </w:r>
      <w:r w:rsidR="00632164" w:rsidRPr="00EF4C4E">
        <w:rPr>
          <w:rFonts w:ascii="Times New Roman" w:hAnsi="Times New Roman"/>
          <w:sz w:val="24"/>
          <w:szCs w:val="24"/>
        </w:rPr>
        <w:t>nieruchomości zgodnie z jej społeczno-gospodarczym przeznaczeniem (obejmujące także czynienie nakładów mających sprzyjać pełnieniu przez nieruchomość przypisanej jej funkcji, osiąganie pożytków i przychodów z nieruchomości) oraz wykonywanie czynności prawnych związanych z ustaleniem i zachowaniem stanu własności.</w:t>
      </w:r>
    </w:p>
    <w:p w14:paraId="6FD5205E" w14:textId="5F0EAB1C" w:rsidR="00632164" w:rsidRPr="00EF4C4E" w:rsidRDefault="00632164" w:rsidP="00EF4C4E">
      <w:pPr>
        <w:tabs>
          <w:tab w:val="left" w:pos="540"/>
        </w:tabs>
        <w:spacing w:after="0" w:line="360" w:lineRule="auto"/>
        <w:jc w:val="both"/>
        <w:rPr>
          <w:rFonts w:ascii="Times New Roman" w:hAnsi="Times New Roman"/>
          <w:sz w:val="24"/>
          <w:szCs w:val="24"/>
          <w:vertAlign w:val="superscript"/>
        </w:rPr>
      </w:pPr>
      <w:r w:rsidRPr="00EF4C4E">
        <w:rPr>
          <w:rFonts w:ascii="Times New Roman" w:hAnsi="Times New Roman"/>
          <w:sz w:val="24"/>
          <w:szCs w:val="24"/>
        </w:rPr>
        <w:lastRenderedPageBreak/>
        <w:t>Prawidłowa gospodarka obejmuje także proces planowania (w tym sporządzanie planów miejscowych i innych planów zagospodarowania), a także podejmowanie decyzji dotyczących całych zasobów lub grup nieruchomości, w tym podejmowanie racjonalnych decyzji dotyczących ich zbywania i nabywania (z uwzględnieniem zarówno racjonalności ekonomicznej, jak i niezbędności do wykonywania zadań publicznych lub potrzeby wykorzystania nieruchomości do innych ważnych celów, np</w:t>
      </w:r>
      <w:r w:rsidR="0034018F">
        <w:rPr>
          <w:rFonts w:ascii="Times New Roman" w:hAnsi="Times New Roman"/>
          <w:sz w:val="24"/>
          <w:szCs w:val="24"/>
        </w:rPr>
        <w:t>. </w:t>
      </w:r>
      <w:r w:rsidRPr="00EF4C4E">
        <w:rPr>
          <w:rFonts w:ascii="Times New Roman" w:hAnsi="Times New Roman"/>
          <w:sz w:val="24"/>
          <w:szCs w:val="24"/>
        </w:rPr>
        <w:t>określonych w strategii rozwoju).</w:t>
      </w:r>
      <w:r w:rsidR="0038318C" w:rsidRPr="00EF4C4E">
        <w:rPr>
          <w:rFonts w:ascii="Times New Roman" w:hAnsi="Times New Roman"/>
          <w:sz w:val="24"/>
          <w:szCs w:val="24"/>
        </w:rPr>
        <w:t>”.</w:t>
      </w:r>
      <w:r w:rsidR="0038318C" w:rsidRPr="00EF4C4E">
        <w:rPr>
          <w:rStyle w:val="Odwoanieprzypisudolnego"/>
          <w:rFonts w:ascii="Times New Roman" w:hAnsi="Times New Roman"/>
          <w:sz w:val="24"/>
          <w:szCs w:val="24"/>
        </w:rPr>
        <w:footnoteReference w:id="2"/>
      </w:r>
      <w:r w:rsidR="00EF4C4E" w:rsidRPr="00EF4C4E">
        <w:rPr>
          <w:rFonts w:ascii="Times New Roman" w:hAnsi="Times New Roman"/>
          <w:sz w:val="24"/>
          <w:szCs w:val="24"/>
          <w:vertAlign w:val="superscript"/>
        </w:rPr>
        <w:t>)</w:t>
      </w:r>
    </w:p>
    <w:p w14:paraId="167D0CA6" w14:textId="51529AB0" w:rsidR="00A569BA" w:rsidRPr="00EF4C4E" w:rsidRDefault="00A569BA"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Rozwiązania zawarte w projekcie ustawy (i dołączonych </w:t>
      </w:r>
      <w:r w:rsidR="00130285" w:rsidRPr="00EF4C4E">
        <w:rPr>
          <w:rFonts w:ascii="Times New Roman" w:hAnsi="Times New Roman"/>
          <w:sz w:val="24"/>
          <w:szCs w:val="24"/>
        </w:rPr>
        <w:t xml:space="preserve">projektach </w:t>
      </w:r>
      <w:r w:rsidRPr="00EF4C4E">
        <w:rPr>
          <w:rFonts w:ascii="Times New Roman" w:hAnsi="Times New Roman"/>
          <w:sz w:val="24"/>
          <w:szCs w:val="24"/>
        </w:rPr>
        <w:t>rozporządze</w:t>
      </w:r>
      <w:r w:rsidR="00130285" w:rsidRPr="00EF4C4E">
        <w:rPr>
          <w:rFonts w:ascii="Times New Roman" w:hAnsi="Times New Roman"/>
          <w:sz w:val="24"/>
          <w:szCs w:val="24"/>
        </w:rPr>
        <w:t>ń</w:t>
      </w:r>
      <w:r w:rsidRPr="00EF4C4E">
        <w:rPr>
          <w:rFonts w:ascii="Times New Roman" w:hAnsi="Times New Roman"/>
          <w:sz w:val="24"/>
          <w:szCs w:val="24"/>
        </w:rPr>
        <w:t>) stanowią zrównoważenie:</w:t>
      </w:r>
    </w:p>
    <w:p w14:paraId="565AE7FD" w14:textId="69053690" w:rsidR="00A569BA" w:rsidRPr="00EF4C4E" w:rsidRDefault="00A569BA"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w:t>
      </w:r>
      <w:r w:rsidRPr="00EF4C4E">
        <w:rPr>
          <w:rFonts w:ascii="Times New Roman" w:hAnsi="Times New Roman"/>
          <w:sz w:val="24"/>
          <w:szCs w:val="24"/>
        </w:rPr>
        <w:tab/>
        <w:t>interesów inwestorów (operatorów mieszkaniowych), przewidując dla nich pakiet korzyści:</w:t>
      </w:r>
    </w:p>
    <w:p w14:paraId="7882AAC6"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a)</w:t>
      </w:r>
      <w:r w:rsidRPr="00EF4C4E">
        <w:rPr>
          <w:rFonts w:ascii="Times New Roman" w:hAnsi="Times New Roman"/>
          <w:sz w:val="24"/>
          <w:szCs w:val="24"/>
        </w:rPr>
        <w:tab/>
        <w:t xml:space="preserve">umowa oddania w użytkowanie wieczyste oznacza konieczność poniesienia jedynie 30% wartości nieruchomości, natomiast przy zakupie inwestor ponosi od razu 100%, co zwykle oznacza konieczność kredytowania, </w:t>
      </w:r>
    </w:p>
    <w:p w14:paraId="47DE7447" w14:textId="6B99520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b)</w:t>
      </w:r>
      <w:r w:rsidRPr="00EF4C4E">
        <w:rPr>
          <w:rFonts w:ascii="Times New Roman" w:hAnsi="Times New Roman"/>
          <w:sz w:val="24"/>
          <w:szCs w:val="24"/>
        </w:rPr>
        <w:tab/>
        <w:t>określając wysokość czynszu normowanego</w:t>
      </w:r>
      <w:r w:rsidR="00930619">
        <w:rPr>
          <w:rFonts w:ascii="Times New Roman" w:hAnsi="Times New Roman"/>
          <w:sz w:val="24"/>
          <w:szCs w:val="24"/>
        </w:rPr>
        <w:t>,</w:t>
      </w:r>
      <w:r w:rsidRPr="00EF4C4E">
        <w:rPr>
          <w:rFonts w:ascii="Times New Roman" w:hAnsi="Times New Roman"/>
          <w:sz w:val="24"/>
          <w:szCs w:val="24"/>
        </w:rPr>
        <w:t xml:space="preserve"> wzięto również pod uwagę racjonalny zysk dla inwestora, </w:t>
      </w:r>
    </w:p>
    <w:p w14:paraId="3C1F957F" w14:textId="6EAB1275"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c)</w:t>
      </w:r>
      <w:r w:rsidRPr="00EF4C4E">
        <w:rPr>
          <w:rFonts w:ascii="Times New Roman" w:hAnsi="Times New Roman"/>
          <w:sz w:val="24"/>
          <w:szCs w:val="24"/>
        </w:rPr>
        <w:tab/>
        <w:t>20% powierzchni wszystkich lokali będą m</w:t>
      </w:r>
      <w:r w:rsidR="0034018F">
        <w:rPr>
          <w:rFonts w:ascii="Times New Roman" w:hAnsi="Times New Roman"/>
          <w:sz w:val="24"/>
          <w:szCs w:val="24"/>
        </w:rPr>
        <w:t>ogły stanowić lokale usługowe i </w:t>
      </w:r>
      <w:r w:rsidRPr="00EF4C4E">
        <w:rPr>
          <w:rFonts w:ascii="Times New Roman" w:hAnsi="Times New Roman"/>
          <w:sz w:val="24"/>
          <w:szCs w:val="24"/>
        </w:rPr>
        <w:t xml:space="preserve">handlowe, </w:t>
      </w:r>
    </w:p>
    <w:p w14:paraId="22B6EA7A" w14:textId="3DF4B999"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d)</w:t>
      </w:r>
      <w:r w:rsidRPr="00EF4C4E">
        <w:rPr>
          <w:rFonts w:ascii="Times New Roman" w:hAnsi="Times New Roman"/>
          <w:sz w:val="24"/>
          <w:szCs w:val="24"/>
        </w:rPr>
        <w:tab/>
        <w:t>30% mieszkań będą mogły stanowić mieszkania o charakterze deweloperskim, tj. prawie połowa powierzchni wszystkich lokali (w tym mieszkań) nie jest objęta czynszem normowanym</w:t>
      </w:r>
      <w:r w:rsidR="008A433D">
        <w:rPr>
          <w:rFonts w:ascii="Times New Roman" w:hAnsi="Times New Roman"/>
          <w:sz w:val="24"/>
          <w:szCs w:val="24"/>
        </w:rPr>
        <w:t>;</w:t>
      </w:r>
    </w:p>
    <w:p w14:paraId="5E4E0CC8" w14:textId="77777777" w:rsidR="00A569BA" w:rsidRPr="00EF4C4E" w:rsidRDefault="00A569BA"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2)</w:t>
      </w:r>
      <w:r w:rsidRPr="00EF4C4E">
        <w:rPr>
          <w:rFonts w:ascii="Times New Roman" w:hAnsi="Times New Roman"/>
          <w:sz w:val="24"/>
          <w:szCs w:val="24"/>
        </w:rPr>
        <w:tab/>
        <w:t>Skarbu Państwa (a więc nas wszystkich):</w:t>
      </w:r>
    </w:p>
    <w:p w14:paraId="734D32EA"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a)</w:t>
      </w:r>
      <w:r w:rsidRPr="00EF4C4E">
        <w:rPr>
          <w:rFonts w:ascii="Times New Roman" w:hAnsi="Times New Roman"/>
          <w:sz w:val="24"/>
          <w:szCs w:val="24"/>
        </w:rPr>
        <w:tab/>
        <w:t xml:space="preserve">brak pozbawiania się własności nieruchomości, </w:t>
      </w:r>
    </w:p>
    <w:p w14:paraId="73A7282D"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b)</w:t>
      </w:r>
      <w:r w:rsidRPr="00EF4C4E">
        <w:rPr>
          <w:rFonts w:ascii="Times New Roman" w:hAnsi="Times New Roman"/>
          <w:sz w:val="24"/>
          <w:szCs w:val="24"/>
        </w:rPr>
        <w:tab/>
        <w:t>kontrola nad wykorzystaniem nieruchomości, w tym również nad KZN,</w:t>
      </w:r>
    </w:p>
    <w:p w14:paraId="6EBD3936"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c)</w:t>
      </w:r>
      <w:r w:rsidRPr="00EF4C4E">
        <w:rPr>
          <w:rFonts w:ascii="Times New Roman" w:hAnsi="Times New Roman"/>
          <w:sz w:val="24"/>
          <w:szCs w:val="24"/>
        </w:rPr>
        <w:tab/>
        <w:t xml:space="preserve">realne przeciwdziałanie przeznaczeniu nieruchomości Skarbu Państwa na cele czysto komercyjne, </w:t>
      </w:r>
    </w:p>
    <w:p w14:paraId="6C48B7FD" w14:textId="080B3058"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d)</w:t>
      </w:r>
      <w:r w:rsidRPr="00EF4C4E">
        <w:rPr>
          <w:rFonts w:ascii="Times New Roman" w:hAnsi="Times New Roman"/>
          <w:sz w:val="24"/>
          <w:szCs w:val="24"/>
        </w:rPr>
        <w:tab/>
        <w:t>kontrola nad wysokością czynszu normowanego</w:t>
      </w:r>
      <w:r w:rsidR="00130285" w:rsidRPr="00EF4C4E">
        <w:rPr>
          <w:rFonts w:ascii="Times New Roman" w:hAnsi="Times New Roman"/>
          <w:sz w:val="24"/>
          <w:szCs w:val="24"/>
        </w:rPr>
        <w:t>, opłaty eksploatacyjnej oraz wysokością raty</w:t>
      </w:r>
      <w:r w:rsidRPr="00EF4C4E">
        <w:rPr>
          <w:rFonts w:ascii="Times New Roman" w:hAnsi="Times New Roman"/>
          <w:sz w:val="24"/>
          <w:szCs w:val="24"/>
        </w:rPr>
        <w:t>,</w:t>
      </w:r>
    </w:p>
    <w:p w14:paraId="3CC749FD" w14:textId="5DA429D4"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e)</w:t>
      </w:r>
      <w:r w:rsidRPr="00EF4C4E">
        <w:rPr>
          <w:rFonts w:ascii="Times New Roman" w:hAnsi="Times New Roman"/>
          <w:sz w:val="24"/>
          <w:szCs w:val="24"/>
        </w:rPr>
        <w:tab/>
        <w:t>zakaz podnajmu – wyjątek – te osoby</w:t>
      </w:r>
      <w:r w:rsidR="00930619">
        <w:rPr>
          <w:rFonts w:ascii="Times New Roman" w:hAnsi="Times New Roman"/>
          <w:sz w:val="24"/>
          <w:szCs w:val="24"/>
        </w:rPr>
        <w:t>,</w:t>
      </w:r>
      <w:r w:rsidRPr="00EF4C4E">
        <w:rPr>
          <w:rFonts w:ascii="Times New Roman" w:hAnsi="Times New Roman"/>
          <w:sz w:val="24"/>
          <w:szCs w:val="24"/>
        </w:rPr>
        <w:t xml:space="preserve"> wobec których najemca ma obowiązek alimentacyjny,</w:t>
      </w:r>
    </w:p>
    <w:p w14:paraId="446E4A19" w14:textId="0B181EE5"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f)</w:t>
      </w:r>
      <w:r w:rsidRPr="00EF4C4E">
        <w:rPr>
          <w:rFonts w:ascii="Times New Roman" w:hAnsi="Times New Roman"/>
          <w:sz w:val="24"/>
          <w:szCs w:val="24"/>
        </w:rPr>
        <w:tab/>
        <w:t>przychod</w:t>
      </w:r>
      <w:r w:rsidR="008A433D">
        <w:rPr>
          <w:rFonts w:ascii="Times New Roman" w:hAnsi="Times New Roman"/>
          <w:sz w:val="24"/>
          <w:szCs w:val="24"/>
        </w:rPr>
        <w:t>y z kar zasilają budżet państwa;</w:t>
      </w:r>
    </w:p>
    <w:p w14:paraId="561D7D18" w14:textId="77777777" w:rsidR="00A569BA" w:rsidRPr="00EF4C4E" w:rsidRDefault="00A569BA"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lastRenderedPageBreak/>
        <w:t>3)</w:t>
      </w:r>
      <w:r w:rsidRPr="00EF4C4E">
        <w:rPr>
          <w:rFonts w:ascii="Times New Roman" w:hAnsi="Times New Roman"/>
          <w:sz w:val="24"/>
          <w:szCs w:val="24"/>
        </w:rPr>
        <w:tab/>
        <w:t>najemców:</w:t>
      </w:r>
    </w:p>
    <w:p w14:paraId="4454DDA8"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a)</w:t>
      </w:r>
      <w:r w:rsidRPr="00EF4C4E">
        <w:rPr>
          <w:rFonts w:ascii="Times New Roman" w:hAnsi="Times New Roman"/>
          <w:sz w:val="24"/>
          <w:szCs w:val="24"/>
        </w:rPr>
        <w:tab/>
        <w:t>jawny i transparentny sposób naboru najemców, za pośrednictwem KZN, łatwo dostępna informacja,</w:t>
      </w:r>
    </w:p>
    <w:p w14:paraId="06C84B01"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b)</w:t>
      </w:r>
      <w:r w:rsidRPr="00EF4C4E">
        <w:rPr>
          <w:rFonts w:ascii="Times New Roman" w:hAnsi="Times New Roman"/>
          <w:sz w:val="24"/>
          <w:szCs w:val="24"/>
        </w:rPr>
        <w:tab/>
        <w:t xml:space="preserve">realna ochrona wysokości czynszu, </w:t>
      </w:r>
    </w:p>
    <w:p w14:paraId="4CF21817" w14:textId="77777777"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c)</w:t>
      </w:r>
      <w:r w:rsidRPr="00EF4C4E">
        <w:rPr>
          <w:rFonts w:ascii="Times New Roman" w:hAnsi="Times New Roman"/>
          <w:sz w:val="24"/>
          <w:szCs w:val="24"/>
        </w:rPr>
        <w:tab/>
        <w:t>wyłącznie ustawowo określone przesłanki wypowiedzenia umowy najmu (brak płatności przez 3 miesiące, naruszanie porządku),</w:t>
      </w:r>
    </w:p>
    <w:p w14:paraId="7C585378" w14:textId="7E930311" w:rsidR="00A569BA" w:rsidRPr="00EF4C4E" w:rsidRDefault="00A569BA" w:rsidP="00EF4C4E">
      <w:pPr>
        <w:spacing w:after="0" w:line="360" w:lineRule="auto"/>
        <w:ind w:left="851" w:hanging="425"/>
        <w:jc w:val="both"/>
        <w:rPr>
          <w:rFonts w:ascii="Times New Roman" w:hAnsi="Times New Roman"/>
          <w:sz w:val="24"/>
          <w:szCs w:val="24"/>
        </w:rPr>
      </w:pPr>
      <w:r w:rsidRPr="00EF4C4E">
        <w:rPr>
          <w:rFonts w:ascii="Times New Roman" w:hAnsi="Times New Roman"/>
          <w:sz w:val="24"/>
          <w:szCs w:val="24"/>
        </w:rPr>
        <w:t>d)</w:t>
      </w:r>
      <w:r w:rsidRPr="00EF4C4E">
        <w:rPr>
          <w:rFonts w:ascii="Times New Roman" w:hAnsi="Times New Roman"/>
          <w:sz w:val="24"/>
          <w:szCs w:val="24"/>
        </w:rPr>
        <w:tab/>
        <w:t>gwarancje zakupu mieszkania przez najemcę (o ile wyrazi taką wolę).</w:t>
      </w:r>
    </w:p>
    <w:p w14:paraId="7B7142F6" w14:textId="60076A4F" w:rsidR="008753F7" w:rsidRPr="00EF4C4E" w:rsidRDefault="00A074CA" w:rsidP="00EF4C4E">
      <w:pPr>
        <w:tabs>
          <w:tab w:val="left" w:pos="540"/>
        </w:tabs>
        <w:spacing w:before="120" w:after="0" w:line="360" w:lineRule="auto"/>
        <w:jc w:val="both"/>
        <w:rPr>
          <w:rFonts w:ascii="Times New Roman" w:hAnsi="Times New Roman"/>
          <w:sz w:val="24"/>
          <w:szCs w:val="24"/>
        </w:rPr>
      </w:pPr>
      <w:r w:rsidRPr="00EF4C4E">
        <w:rPr>
          <w:rFonts w:ascii="Times New Roman" w:hAnsi="Times New Roman"/>
          <w:sz w:val="24"/>
          <w:szCs w:val="24"/>
        </w:rPr>
        <w:t>N</w:t>
      </w:r>
      <w:r w:rsidR="0038318C" w:rsidRPr="00EF4C4E">
        <w:rPr>
          <w:rFonts w:ascii="Times New Roman" w:hAnsi="Times New Roman"/>
          <w:sz w:val="24"/>
          <w:szCs w:val="24"/>
        </w:rPr>
        <w:t>ieruchomości</w:t>
      </w:r>
      <w:r w:rsidR="008753F7" w:rsidRPr="00EF4C4E">
        <w:rPr>
          <w:rFonts w:ascii="Times New Roman" w:hAnsi="Times New Roman"/>
          <w:sz w:val="24"/>
          <w:szCs w:val="24"/>
        </w:rPr>
        <w:t xml:space="preserve"> </w:t>
      </w:r>
      <w:r w:rsidR="002C5379" w:rsidRPr="00EF4C4E">
        <w:rPr>
          <w:rFonts w:ascii="Times New Roman" w:hAnsi="Times New Roman"/>
          <w:sz w:val="24"/>
          <w:szCs w:val="24"/>
        </w:rPr>
        <w:t xml:space="preserve">SP </w:t>
      </w:r>
      <w:r w:rsidR="008753F7" w:rsidRPr="00EF4C4E">
        <w:rPr>
          <w:rFonts w:ascii="Times New Roman" w:hAnsi="Times New Roman"/>
          <w:sz w:val="24"/>
          <w:szCs w:val="24"/>
        </w:rPr>
        <w:t>przekazywan</w:t>
      </w:r>
      <w:r w:rsidR="00630F35" w:rsidRPr="00EF4C4E">
        <w:rPr>
          <w:rFonts w:ascii="Times New Roman" w:hAnsi="Times New Roman"/>
          <w:sz w:val="24"/>
          <w:szCs w:val="24"/>
        </w:rPr>
        <w:t>e</w:t>
      </w:r>
      <w:r w:rsidR="0038318C" w:rsidRPr="00EF4C4E">
        <w:rPr>
          <w:rFonts w:ascii="Times New Roman" w:hAnsi="Times New Roman"/>
          <w:sz w:val="24"/>
          <w:szCs w:val="24"/>
        </w:rPr>
        <w:t xml:space="preserve"> będą</w:t>
      </w:r>
      <w:r w:rsidR="008753F7" w:rsidRPr="00EF4C4E">
        <w:rPr>
          <w:rFonts w:ascii="Times New Roman" w:hAnsi="Times New Roman"/>
          <w:sz w:val="24"/>
          <w:szCs w:val="24"/>
        </w:rPr>
        <w:t xml:space="preserve"> do </w:t>
      </w:r>
      <w:r w:rsidR="001210F8" w:rsidRPr="00EF4C4E">
        <w:rPr>
          <w:rFonts w:ascii="Times New Roman" w:hAnsi="Times New Roman"/>
          <w:sz w:val="24"/>
          <w:szCs w:val="24"/>
        </w:rPr>
        <w:t>KZN</w:t>
      </w:r>
      <w:r w:rsidR="008753F7" w:rsidRPr="00EF4C4E">
        <w:rPr>
          <w:rFonts w:ascii="Times New Roman" w:hAnsi="Times New Roman"/>
          <w:sz w:val="24"/>
          <w:szCs w:val="24"/>
        </w:rPr>
        <w:t xml:space="preserve"> przez podmioty, które </w:t>
      </w:r>
      <w:r w:rsidR="0034018F">
        <w:rPr>
          <w:rFonts w:ascii="Times New Roman" w:hAnsi="Times New Roman"/>
          <w:sz w:val="24"/>
          <w:szCs w:val="24"/>
        </w:rPr>
        <w:t>w </w:t>
      </w:r>
      <w:r w:rsidR="008753F7" w:rsidRPr="00EF4C4E">
        <w:rPr>
          <w:rFonts w:ascii="Times New Roman" w:hAnsi="Times New Roman"/>
          <w:sz w:val="24"/>
          <w:szCs w:val="24"/>
        </w:rPr>
        <w:t>dotychczas</w:t>
      </w:r>
      <w:r w:rsidR="0038318C" w:rsidRPr="00EF4C4E">
        <w:rPr>
          <w:rFonts w:ascii="Times New Roman" w:hAnsi="Times New Roman"/>
          <w:sz w:val="24"/>
          <w:szCs w:val="24"/>
        </w:rPr>
        <w:t>owym stanie prawnym nimi</w:t>
      </w:r>
      <w:r w:rsidR="008753F7" w:rsidRPr="00EF4C4E">
        <w:rPr>
          <w:rFonts w:ascii="Times New Roman" w:hAnsi="Times New Roman"/>
          <w:sz w:val="24"/>
          <w:szCs w:val="24"/>
        </w:rPr>
        <w:t xml:space="preserve"> gospodarują w imieniu </w:t>
      </w:r>
      <w:r w:rsidR="002C5379" w:rsidRPr="00EF4C4E">
        <w:rPr>
          <w:rFonts w:ascii="Times New Roman" w:hAnsi="Times New Roman"/>
          <w:sz w:val="24"/>
          <w:szCs w:val="24"/>
        </w:rPr>
        <w:t>SP</w:t>
      </w:r>
      <w:r w:rsidR="008753F7" w:rsidRPr="00EF4C4E">
        <w:rPr>
          <w:rFonts w:ascii="Times New Roman" w:hAnsi="Times New Roman"/>
          <w:sz w:val="24"/>
          <w:szCs w:val="24"/>
        </w:rPr>
        <w:t xml:space="preserve"> (starostowie lub prezydenci miast na prawach powiatu, Agencja Nieruchomości Rolnych, Agencja Mienia Wojskowego</w:t>
      </w:r>
      <w:r w:rsidR="002158FC" w:rsidRPr="00EF4C4E">
        <w:rPr>
          <w:rFonts w:ascii="Times New Roman" w:hAnsi="Times New Roman"/>
          <w:sz w:val="24"/>
          <w:szCs w:val="24"/>
        </w:rPr>
        <w:t>, Lasy Państwowe</w:t>
      </w:r>
      <w:r w:rsidR="008753F7" w:rsidRPr="00EF4C4E">
        <w:rPr>
          <w:rFonts w:ascii="Times New Roman" w:hAnsi="Times New Roman"/>
          <w:sz w:val="24"/>
          <w:szCs w:val="24"/>
        </w:rPr>
        <w:t xml:space="preserve">). </w:t>
      </w:r>
      <w:r w:rsidR="0038318C" w:rsidRPr="00EF4C4E">
        <w:rPr>
          <w:rFonts w:ascii="Times New Roman" w:hAnsi="Times New Roman"/>
          <w:sz w:val="24"/>
          <w:szCs w:val="24"/>
        </w:rPr>
        <w:t>W tym miejscu należy wskazać, że większość nieruchomości zarządzanych przez te podmioty, znajduj</w:t>
      </w:r>
      <w:r w:rsidR="00CB6B58" w:rsidRPr="00EF4C4E">
        <w:rPr>
          <w:rFonts w:ascii="Times New Roman" w:hAnsi="Times New Roman"/>
          <w:sz w:val="24"/>
          <w:szCs w:val="24"/>
        </w:rPr>
        <w:t>e</w:t>
      </w:r>
      <w:r w:rsidR="0038318C" w:rsidRPr="00EF4C4E">
        <w:rPr>
          <w:rFonts w:ascii="Times New Roman" w:hAnsi="Times New Roman"/>
          <w:sz w:val="24"/>
          <w:szCs w:val="24"/>
        </w:rPr>
        <w:t xml:space="preserve"> się w atrakcyjnych przestrzennie lokalizacjach, w tym w centrach miast</w:t>
      </w:r>
      <w:r w:rsidR="0034018F">
        <w:rPr>
          <w:rFonts w:ascii="Times New Roman" w:hAnsi="Times New Roman"/>
          <w:sz w:val="24"/>
          <w:szCs w:val="24"/>
        </w:rPr>
        <w:t>, co stanowi kluczową kwestię w </w:t>
      </w:r>
      <w:r w:rsidR="0038318C" w:rsidRPr="00EF4C4E">
        <w:rPr>
          <w:rFonts w:ascii="Times New Roman" w:hAnsi="Times New Roman"/>
          <w:sz w:val="24"/>
          <w:szCs w:val="24"/>
        </w:rPr>
        <w:t xml:space="preserve">zakresie realizacji polityki mieszkaniowej zawartej w NPM. </w:t>
      </w:r>
      <w:r w:rsidR="00CA50B6" w:rsidRPr="00EF4C4E">
        <w:rPr>
          <w:rFonts w:ascii="Times New Roman" w:hAnsi="Times New Roman"/>
          <w:sz w:val="24"/>
          <w:szCs w:val="24"/>
        </w:rPr>
        <w:t>G</w:t>
      </w:r>
      <w:r w:rsidR="008753F7" w:rsidRPr="00EF4C4E">
        <w:rPr>
          <w:rFonts w:ascii="Times New Roman" w:hAnsi="Times New Roman"/>
          <w:sz w:val="24"/>
          <w:szCs w:val="24"/>
        </w:rPr>
        <w:t xml:space="preserve">łównym zadaniem </w:t>
      </w:r>
      <w:r w:rsidR="00CA50B6" w:rsidRPr="00EF4C4E">
        <w:rPr>
          <w:rFonts w:ascii="Times New Roman" w:hAnsi="Times New Roman"/>
          <w:sz w:val="24"/>
          <w:szCs w:val="24"/>
        </w:rPr>
        <w:t xml:space="preserve">KZN </w:t>
      </w:r>
      <w:r w:rsidR="008753F7" w:rsidRPr="00EF4C4E">
        <w:rPr>
          <w:rFonts w:ascii="Times New Roman" w:hAnsi="Times New Roman"/>
          <w:sz w:val="24"/>
          <w:szCs w:val="24"/>
        </w:rPr>
        <w:t xml:space="preserve">będzie </w:t>
      </w:r>
      <w:r w:rsidR="0038318C" w:rsidRPr="00EF4C4E">
        <w:rPr>
          <w:rFonts w:ascii="Times New Roman" w:hAnsi="Times New Roman"/>
          <w:sz w:val="24"/>
          <w:szCs w:val="24"/>
        </w:rPr>
        <w:t>tym samy</w:t>
      </w:r>
      <w:r w:rsidR="00D0263D" w:rsidRPr="00EF4C4E">
        <w:rPr>
          <w:rFonts w:ascii="Times New Roman" w:hAnsi="Times New Roman"/>
          <w:sz w:val="24"/>
          <w:szCs w:val="24"/>
        </w:rPr>
        <w:t>m</w:t>
      </w:r>
      <w:r w:rsidR="0038318C" w:rsidRPr="00EF4C4E">
        <w:rPr>
          <w:rFonts w:ascii="Times New Roman" w:hAnsi="Times New Roman"/>
          <w:sz w:val="24"/>
          <w:szCs w:val="24"/>
        </w:rPr>
        <w:t xml:space="preserve"> </w:t>
      </w:r>
      <w:r w:rsidR="008753F7" w:rsidRPr="00EF4C4E">
        <w:rPr>
          <w:rFonts w:ascii="Times New Roman" w:hAnsi="Times New Roman"/>
          <w:sz w:val="24"/>
          <w:szCs w:val="24"/>
        </w:rPr>
        <w:t>prowadzenie działań na rzecz poprawy dostępności mieszkań, w szczególności w segmencie mieszkań na wynajem</w:t>
      </w:r>
      <w:r w:rsidR="00C24A6C" w:rsidRPr="00EF4C4E">
        <w:rPr>
          <w:rFonts w:ascii="Times New Roman" w:hAnsi="Times New Roman"/>
          <w:sz w:val="24"/>
          <w:szCs w:val="24"/>
        </w:rPr>
        <w:t>, wskutek realizacji inwestycji mieszkaniowych na gruntach będących w zarządzie KZN</w:t>
      </w:r>
      <w:r w:rsidR="008753F7" w:rsidRPr="00EF4C4E">
        <w:rPr>
          <w:rFonts w:ascii="Times New Roman" w:hAnsi="Times New Roman"/>
          <w:sz w:val="24"/>
          <w:szCs w:val="24"/>
        </w:rPr>
        <w:t xml:space="preserve">. </w:t>
      </w:r>
    </w:p>
    <w:p w14:paraId="4322C74F" w14:textId="7B618AA1"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Nieruchomości wykorzystywane przez </w:t>
      </w:r>
      <w:r w:rsidR="001210F8" w:rsidRPr="00EF4C4E">
        <w:rPr>
          <w:rFonts w:ascii="Times New Roman" w:hAnsi="Times New Roman"/>
          <w:sz w:val="24"/>
          <w:szCs w:val="24"/>
        </w:rPr>
        <w:t>KZN</w:t>
      </w:r>
      <w:r w:rsidRPr="00EF4C4E">
        <w:rPr>
          <w:rFonts w:ascii="Times New Roman" w:hAnsi="Times New Roman"/>
          <w:sz w:val="24"/>
          <w:szCs w:val="24"/>
        </w:rPr>
        <w:t xml:space="preserve"> </w:t>
      </w:r>
      <w:r w:rsidR="00CA50B6" w:rsidRPr="00EF4C4E">
        <w:rPr>
          <w:rFonts w:ascii="Times New Roman" w:hAnsi="Times New Roman"/>
          <w:sz w:val="24"/>
          <w:szCs w:val="24"/>
        </w:rPr>
        <w:t>do</w:t>
      </w:r>
      <w:r w:rsidRPr="00EF4C4E">
        <w:rPr>
          <w:rFonts w:ascii="Times New Roman" w:hAnsi="Times New Roman"/>
          <w:sz w:val="24"/>
          <w:szCs w:val="24"/>
        </w:rPr>
        <w:t xml:space="preserve"> realizacj</w:t>
      </w:r>
      <w:r w:rsidR="00CA50B6" w:rsidRPr="00EF4C4E">
        <w:rPr>
          <w:rFonts w:ascii="Times New Roman" w:hAnsi="Times New Roman"/>
          <w:sz w:val="24"/>
          <w:szCs w:val="24"/>
        </w:rPr>
        <w:t>i</w:t>
      </w:r>
      <w:r w:rsidRPr="00EF4C4E">
        <w:rPr>
          <w:rFonts w:ascii="Times New Roman" w:hAnsi="Times New Roman"/>
          <w:sz w:val="24"/>
          <w:szCs w:val="24"/>
        </w:rPr>
        <w:t xml:space="preserve"> jego działań będą przekazywane na rynek mieszkaniowy na zasadach komercyjnych, uwzględniających rynkową wycenę tych nieruchomości. W przypadku bezpośredniego wykorzystania posiadanych nieruchomości na realizację budownictwa mieszkaniowego zakłada się, że:</w:t>
      </w:r>
    </w:p>
    <w:p w14:paraId="284509ED" w14:textId="274542B4" w:rsidR="008753F7" w:rsidRPr="00EF4C4E" w:rsidRDefault="008753F7"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nieruchomości będą spełniać warunki</w:t>
      </w:r>
      <w:r w:rsidR="00C24A6C" w:rsidRPr="00EF4C4E">
        <w:rPr>
          <w:rFonts w:ascii="Times New Roman" w:hAnsi="Times New Roman"/>
          <w:sz w:val="24"/>
          <w:szCs w:val="24"/>
        </w:rPr>
        <w:t xml:space="preserve">: </w:t>
      </w:r>
      <w:r w:rsidRPr="00EF4C4E">
        <w:rPr>
          <w:rFonts w:ascii="Times New Roman" w:hAnsi="Times New Roman"/>
          <w:sz w:val="24"/>
          <w:szCs w:val="24"/>
        </w:rPr>
        <w:t>techniczne, ekonomiczne</w:t>
      </w:r>
      <w:r w:rsidR="005848F5" w:rsidRPr="00EF4C4E">
        <w:rPr>
          <w:rFonts w:ascii="Times New Roman" w:hAnsi="Times New Roman"/>
          <w:sz w:val="24"/>
          <w:szCs w:val="24"/>
        </w:rPr>
        <w:t xml:space="preserve"> i</w:t>
      </w:r>
      <w:r w:rsidRPr="00EF4C4E">
        <w:rPr>
          <w:rFonts w:ascii="Times New Roman" w:hAnsi="Times New Roman"/>
          <w:sz w:val="24"/>
          <w:szCs w:val="24"/>
        </w:rPr>
        <w:t xml:space="preserve"> </w:t>
      </w:r>
      <w:r w:rsidR="00C24A6C" w:rsidRPr="00EF4C4E">
        <w:rPr>
          <w:rFonts w:ascii="Times New Roman" w:hAnsi="Times New Roman"/>
          <w:sz w:val="24"/>
          <w:szCs w:val="24"/>
        </w:rPr>
        <w:t>przestrzenno-</w:t>
      </w:r>
      <w:r w:rsidR="0034018F">
        <w:rPr>
          <w:rFonts w:ascii="Times New Roman" w:hAnsi="Times New Roman"/>
          <w:sz w:val="24"/>
          <w:szCs w:val="24"/>
        </w:rPr>
        <w:br/>
        <w:t>-</w:t>
      </w:r>
      <w:r w:rsidR="00C24A6C" w:rsidRPr="00EF4C4E">
        <w:rPr>
          <w:rFonts w:ascii="Times New Roman" w:hAnsi="Times New Roman"/>
          <w:sz w:val="24"/>
          <w:szCs w:val="24"/>
        </w:rPr>
        <w:t>funkcjonalne</w:t>
      </w:r>
      <w:r w:rsidRPr="00EF4C4E">
        <w:rPr>
          <w:rFonts w:ascii="Times New Roman" w:hAnsi="Times New Roman"/>
          <w:sz w:val="24"/>
          <w:szCs w:val="24"/>
        </w:rPr>
        <w:t xml:space="preserve"> uzasadniające wykorzystanie ich na cele zabudowy mieszkaniowej,</w:t>
      </w:r>
    </w:p>
    <w:p w14:paraId="7B9A95F9" w14:textId="77777777" w:rsidR="008753F7" w:rsidRPr="00EF4C4E" w:rsidRDefault="008753F7"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będą zbywane w otwartym przetargu, </w:t>
      </w:r>
    </w:p>
    <w:p w14:paraId="6E0AD95C" w14:textId="6A4DAB3A" w:rsidR="000F3DAF" w:rsidRPr="00EF4C4E" w:rsidRDefault="008753F7"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o ich nabycie </w:t>
      </w:r>
      <w:r w:rsidR="003F6B84" w:rsidRPr="00EF4C4E">
        <w:rPr>
          <w:rFonts w:ascii="Times New Roman" w:hAnsi="Times New Roman"/>
          <w:sz w:val="24"/>
          <w:szCs w:val="24"/>
        </w:rPr>
        <w:t xml:space="preserve">(własności w drodze sprzedaży lub nabycie prawa użytkowania wieczystego) </w:t>
      </w:r>
      <w:r w:rsidRPr="00EF4C4E">
        <w:rPr>
          <w:rFonts w:ascii="Times New Roman" w:hAnsi="Times New Roman"/>
          <w:sz w:val="24"/>
          <w:szCs w:val="24"/>
        </w:rPr>
        <w:t xml:space="preserve">będą się mogły ubiegać wszystkie podmioty realizujące mieszkania na wynajem, które zobowiążą się do stosowania określonych w </w:t>
      </w:r>
      <w:r w:rsidR="002C5379" w:rsidRPr="00EF4C4E">
        <w:rPr>
          <w:rFonts w:ascii="Times New Roman" w:hAnsi="Times New Roman"/>
          <w:sz w:val="24"/>
          <w:szCs w:val="24"/>
        </w:rPr>
        <w:t xml:space="preserve">projekcie ustawy </w:t>
      </w:r>
      <w:r w:rsidRPr="00EF4C4E">
        <w:rPr>
          <w:rFonts w:ascii="Times New Roman" w:hAnsi="Times New Roman"/>
          <w:sz w:val="24"/>
          <w:szCs w:val="24"/>
        </w:rPr>
        <w:t>kryteriów pierwszeństwa ubiegania się o najem</w:t>
      </w:r>
      <w:r w:rsidR="000F3DAF" w:rsidRPr="00EF4C4E">
        <w:rPr>
          <w:rFonts w:ascii="Times New Roman" w:hAnsi="Times New Roman"/>
          <w:sz w:val="24"/>
          <w:szCs w:val="24"/>
        </w:rPr>
        <w:t xml:space="preserve">, stosowane one będą </w:t>
      </w:r>
      <w:r w:rsidRPr="00EF4C4E">
        <w:rPr>
          <w:rFonts w:ascii="Times New Roman" w:hAnsi="Times New Roman"/>
          <w:sz w:val="24"/>
          <w:szCs w:val="24"/>
        </w:rPr>
        <w:t>w przypadku</w:t>
      </w:r>
      <w:r w:rsidR="00930619">
        <w:rPr>
          <w:rFonts w:ascii="Times New Roman" w:hAnsi="Times New Roman"/>
          <w:sz w:val="24"/>
          <w:szCs w:val="24"/>
        </w:rPr>
        <w:t>,</w:t>
      </w:r>
      <w:r w:rsidRPr="00EF4C4E">
        <w:rPr>
          <w:rFonts w:ascii="Times New Roman" w:hAnsi="Times New Roman"/>
          <w:sz w:val="24"/>
          <w:szCs w:val="24"/>
        </w:rPr>
        <w:t xml:space="preserve"> gdy liczba potencjalnych najemców będzie wyższa niż liczba dostępnych mieszkań</w:t>
      </w:r>
      <w:r w:rsidR="000F3DAF" w:rsidRPr="00EF4C4E">
        <w:rPr>
          <w:rFonts w:ascii="Times New Roman" w:hAnsi="Times New Roman"/>
          <w:sz w:val="24"/>
          <w:szCs w:val="24"/>
        </w:rPr>
        <w:t>,</w:t>
      </w:r>
    </w:p>
    <w:p w14:paraId="48041C4D" w14:textId="17865382" w:rsidR="00B5727A" w:rsidRPr="00EF4C4E" w:rsidRDefault="000F3DAF" w:rsidP="00EF4C4E">
      <w:pPr>
        <w:pStyle w:val="Akapitzlist"/>
        <w:numPr>
          <w:ilvl w:val="0"/>
          <w:numId w:val="6"/>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w przypadku gdy nieruchomość będzie przeznaczona pod zabudo</w:t>
      </w:r>
      <w:r w:rsidR="008A433D">
        <w:rPr>
          <w:rFonts w:ascii="Times New Roman" w:hAnsi="Times New Roman"/>
          <w:sz w:val="24"/>
          <w:szCs w:val="24"/>
        </w:rPr>
        <w:t>wę jednorodzinną i jej wielkość</w:t>
      </w:r>
      <w:r w:rsidRPr="00EF4C4E">
        <w:rPr>
          <w:rFonts w:ascii="Times New Roman" w:hAnsi="Times New Roman"/>
          <w:sz w:val="24"/>
          <w:szCs w:val="24"/>
        </w:rPr>
        <w:t xml:space="preserve"> nie będzie przekraczała 1500 m</w:t>
      </w:r>
      <w:r w:rsidRPr="00EF4C4E">
        <w:rPr>
          <w:rFonts w:ascii="Times New Roman" w:hAnsi="Times New Roman"/>
          <w:sz w:val="24"/>
          <w:szCs w:val="24"/>
          <w:vertAlign w:val="superscript"/>
        </w:rPr>
        <w:t>2</w:t>
      </w:r>
      <w:r w:rsidRPr="00EF4C4E">
        <w:rPr>
          <w:rFonts w:ascii="Times New Roman" w:hAnsi="Times New Roman"/>
          <w:sz w:val="24"/>
          <w:szCs w:val="24"/>
        </w:rPr>
        <w:t xml:space="preserve"> – o ich nabycie </w:t>
      </w:r>
      <w:r w:rsidR="00F25DCD" w:rsidRPr="00EF4C4E">
        <w:rPr>
          <w:rFonts w:ascii="Times New Roman" w:hAnsi="Times New Roman"/>
          <w:sz w:val="24"/>
          <w:szCs w:val="24"/>
        </w:rPr>
        <w:t xml:space="preserve">(własności w drodze sprzedaży lub nabycie prawa użytkowania wieczystego) </w:t>
      </w:r>
      <w:r w:rsidRPr="00EF4C4E">
        <w:rPr>
          <w:rFonts w:ascii="Times New Roman" w:hAnsi="Times New Roman"/>
          <w:sz w:val="24"/>
          <w:szCs w:val="24"/>
        </w:rPr>
        <w:t xml:space="preserve">będą mogły ubiegać się osoby fizyczne. </w:t>
      </w:r>
    </w:p>
    <w:p w14:paraId="60BE9727" w14:textId="11658262"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lastRenderedPageBreak/>
        <w:t xml:space="preserve">Pozostałe nieruchomości </w:t>
      </w:r>
      <w:r w:rsidR="002C5379" w:rsidRPr="00EF4C4E">
        <w:rPr>
          <w:rFonts w:ascii="Times New Roman" w:hAnsi="Times New Roman"/>
          <w:sz w:val="24"/>
          <w:szCs w:val="24"/>
        </w:rPr>
        <w:t>SP</w:t>
      </w:r>
      <w:r w:rsidRPr="00EF4C4E">
        <w:rPr>
          <w:rFonts w:ascii="Times New Roman" w:hAnsi="Times New Roman"/>
          <w:sz w:val="24"/>
          <w:szCs w:val="24"/>
        </w:rPr>
        <w:t xml:space="preserve">, których wykorzystanie na cele mieszkaniowe nie jest racjonalne z punktu widzenia technicznego, ekonomicznego czy </w:t>
      </w:r>
      <w:r w:rsidR="00D800CA" w:rsidRPr="00EF4C4E">
        <w:rPr>
          <w:rFonts w:ascii="Times New Roman" w:hAnsi="Times New Roman"/>
          <w:sz w:val="24"/>
          <w:szCs w:val="24"/>
        </w:rPr>
        <w:t>przestrzenno-</w:t>
      </w:r>
      <w:r w:rsidR="0034018F">
        <w:rPr>
          <w:rFonts w:ascii="Times New Roman" w:hAnsi="Times New Roman"/>
          <w:sz w:val="24"/>
          <w:szCs w:val="24"/>
        </w:rPr>
        <w:br/>
        <w:t>-</w:t>
      </w:r>
      <w:r w:rsidR="00D800CA" w:rsidRPr="00EF4C4E">
        <w:rPr>
          <w:rFonts w:ascii="Times New Roman" w:hAnsi="Times New Roman"/>
          <w:sz w:val="24"/>
          <w:szCs w:val="24"/>
        </w:rPr>
        <w:t>funkcj</w:t>
      </w:r>
      <w:r w:rsidRPr="00EF4C4E">
        <w:rPr>
          <w:rFonts w:ascii="Times New Roman" w:hAnsi="Times New Roman"/>
          <w:sz w:val="24"/>
          <w:szCs w:val="24"/>
        </w:rPr>
        <w:t>o</w:t>
      </w:r>
      <w:r w:rsidR="00D800CA" w:rsidRPr="00EF4C4E">
        <w:rPr>
          <w:rFonts w:ascii="Times New Roman" w:hAnsi="Times New Roman"/>
          <w:sz w:val="24"/>
          <w:szCs w:val="24"/>
        </w:rPr>
        <w:t>nalnego</w:t>
      </w:r>
      <w:r w:rsidRPr="00EF4C4E">
        <w:rPr>
          <w:rFonts w:ascii="Times New Roman" w:hAnsi="Times New Roman"/>
          <w:sz w:val="24"/>
          <w:szCs w:val="24"/>
        </w:rPr>
        <w:t xml:space="preserve">, będą </w:t>
      </w:r>
      <w:r w:rsidR="00D800CA" w:rsidRPr="00EF4C4E">
        <w:rPr>
          <w:rFonts w:ascii="Times New Roman" w:hAnsi="Times New Roman"/>
          <w:sz w:val="24"/>
          <w:szCs w:val="24"/>
        </w:rPr>
        <w:t>zarządzane przez</w:t>
      </w:r>
      <w:r w:rsidRPr="00EF4C4E">
        <w:rPr>
          <w:rFonts w:ascii="Times New Roman" w:hAnsi="Times New Roman"/>
          <w:sz w:val="24"/>
          <w:szCs w:val="24"/>
        </w:rPr>
        <w:t xml:space="preserve"> </w:t>
      </w:r>
      <w:r w:rsidR="00696D75" w:rsidRPr="00EF4C4E">
        <w:rPr>
          <w:rFonts w:ascii="Times New Roman" w:hAnsi="Times New Roman"/>
          <w:sz w:val="24"/>
          <w:szCs w:val="24"/>
        </w:rPr>
        <w:t>KZN</w:t>
      </w:r>
      <w:r w:rsidRPr="00EF4C4E">
        <w:rPr>
          <w:rFonts w:ascii="Times New Roman" w:hAnsi="Times New Roman"/>
          <w:sz w:val="24"/>
          <w:szCs w:val="24"/>
        </w:rPr>
        <w:t xml:space="preserve">, który </w:t>
      </w:r>
      <w:r w:rsidR="005848F5" w:rsidRPr="00EF4C4E">
        <w:rPr>
          <w:rFonts w:ascii="Times New Roman" w:hAnsi="Times New Roman"/>
          <w:sz w:val="24"/>
          <w:szCs w:val="24"/>
        </w:rPr>
        <w:t xml:space="preserve">m.in. </w:t>
      </w:r>
      <w:r w:rsidRPr="00EF4C4E">
        <w:rPr>
          <w:rFonts w:ascii="Times New Roman" w:hAnsi="Times New Roman"/>
          <w:sz w:val="24"/>
          <w:szCs w:val="24"/>
        </w:rPr>
        <w:t xml:space="preserve">będzie prowadził obrót tymi nieruchomościami na zasadach rynkowych. </w:t>
      </w:r>
    </w:p>
    <w:p w14:paraId="0AB9A390" w14:textId="4A6B02EC"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Projekt ustawy dopuszcza ponadto możliwość przekazania </w:t>
      </w:r>
      <w:r w:rsidR="00696D75" w:rsidRPr="00EF4C4E">
        <w:rPr>
          <w:rFonts w:ascii="Times New Roman" w:hAnsi="Times New Roman"/>
          <w:sz w:val="24"/>
          <w:szCs w:val="24"/>
        </w:rPr>
        <w:t xml:space="preserve">w określonych przypadkach </w:t>
      </w:r>
      <w:r w:rsidR="008A1FA7" w:rsidRPr="00EF4C4E">
        <w:rPr>
          <w:rFonts w:ascii="Times New Roman" w:hAnsi="Times New Roman"/>
          <w:sz w:val="24"/>
          <w:szCs w:val="24"/>
        </w:rPr>
        <w:t>nieruchomości</w:t>
      </w:r>
      <w:r w:rsidR="00696D75" w:rsidRPr="00EF4C4E">
        <w:rPr>
          <w:rFonts w:ascii="Times New Roman" w:hAnsi="Times New Roman"/>
          <w:sz w:val="24"/>
          <w:szCs w:val="24"/>
        </w:rPr>
        <w:t xml:space="preserve"> samorządom gminny</w:t>
      </w:r>
      <w:r w:rsidR="008A1FA7" w:rsidRPr="00EF4C4E">
        <w:rPr>
          <w:rFonts w:ascii="Times New Roman" w:hAnsi="Times New Roman"/>
          <w:sz w:val="24"/>
          <w:szCs w:val="24"/>
        </w:rPr>
        <w:t>m</w:t>
      </w:r>
      <w:r w:rsidR="00696D75" w:rsidRPr="00EF4C4E">
        <w:rPr>
          <w:rFonts w:ascii="Times New Roman" w:hAnsi="Times New Roman"/>
          <w:sz w:val="24"/>
          <w:szCs w:val="24"/>
        </w:rPr>
        <w:t xml:space="preserve"> </w:t>
      </w:r>
      <w:r w:rsidRPr="00EF4C4E">
        <w:rPr>
          <w:rFonts w:ascii="Times New Roman" w:hAnsi="Times New Roman"/>
          <w:sz w:val="24"/>
          <w:szCs w:val="24"/>
        </w:rPr>
        <w:t>w związku z realizacją budownictwa komunalnego i chronionego</w:t>
      </w:r>
      <w:r w:rsidR="006478DC" w:rsidRPr="00EF4C4E">
        <w:rPr>
          <w:rFonts w:ascii="Times New Roman" w:hAnsi="Times New Roman"/>
          <w:sz w:val="24"/>
          <w:szCs w:val="24"/>
        </w:rPr>
        <w:t>, w ramach realizowanych przez nie zadań własnych</w:t>
      </w:r>
      <w:r w:rsidRPr="00EF4C4E">
        <w:rPr>
          <w:rFonts w:ascii="Times New Roman" w:hAnsi="Times New Roman"/>
          <w:sz w:val="24"/>
          <w:szCs w:val="24"/>
        </w:rPr>
        <w:t xml:space="preserve">. </w:t>
      </w:r>
    </w:p>
    <w:p w14:paraId="0EC4907A" w14:textId="0B3072A9"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Zakłada się, że przychody uzys</w:t>
      </w:r>
      <w:r w:rsidR="00696D75" w:rsidRPr="00EF4C4E">
        <w:rPr>
          <w:rFonts w:ascii="Times New Roman" w:hAnsi="Times New Roman"/>
          <w:sz w:val="24"/>
          <w:szCs w:val="24"/>
        </w:rPr>
        <w:t xml:space="preserve">kane z obrotu nieruchomościami </w:t>
      </w:r>
      <w:r w:rsidRPr="00EF4C4E">
        <w:rPr>
          <w:rFonts w:ascii="Times New Roman" w:hAnsi="Times New Roman"/>
          <w:sz w:val="24"/>
          <w:szCs w:val="24"/>
        </w:rPr>
        <w:t xml:space="preserve">będą wykorzystywane na pokrycie kosztów działania </w:t>
      </w:r>
      <w:r w:rsidR="00696D75" w:rsidRPr="00EF4C4E">
        <w:rPr>
          <w:rFonts w:ascii="Times New Roman" w:hAnsi="Times New Roman"/>
          <w:sz w:val="24"/>
          <w:szCs w:val="24"/>
        </w:rPr>
        <w:t>KZN</w:t>
      </w:r>
      <w:r w:rsidRPr="00EF4C4E">
        <w:rPr>
          <w:rFonts w:ascii="Times New Roman" w:hAnsi="Times New Roman"/>
          <w:sz w:val="24"/>
          <w:szCs w:val="24"/>
        </w:rPr>
        <w:t xml:space="preserve"> i </w:t>
      </w:r>
      <w:r w:rsidR="008311D1" w:rsidRPr="00EF4C4E">
        <w:rPr>
          <w:rFonts w:ascii="Times New Roman" w:hAnsi="Times New Roman"/>
          <w:sz w:val="24"/>
          <w:szCs w:val="24"/>
        </w:rPr>
        <w:t xml:space="preserve">realizację </w:t>
      </w:r>
      <w:r w:rsidRPr="00EF4C4E">
        <w:rPr>
          <w:rFonts w:ascii="Times New Roman" w:hAnsi="Times New Roman"/>
          <w:sz w:val="24"/>
          <w:szCs w:val="24"/>
        </w:rPr>
        <w:t xml:space="preserve">jego ustawowych zadań. </w:t>
      </w:r>
    </w:p>
    <w:p w14:paraId="3D5AA6C9" w14:textId="14087A8E" w:rsidR="006E3009" w:rsidRPr="00EF4C4E" w:rsidRDefault="009518E4"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Dodatkowo w projekcie ustawy zakłada się możliwość utworzenia spółek celowych przez KZN. Spółki te będą mogły być tworzone wyłącznie z jednostkami samorządu terytorialnego i ich związkami. </w:t>
      </w:r>
      <w:r w:rsidR="00A964DE" w:rsidRPr="00EF4C4E">
        <w:rPr>
          <w:rFonts w:ascii="Times New Roman" w:hAnsi="Times New Roman"/>
          <w:sz w:val="24"/>
          <w:szCs w:val="24"/>
        </w:rPr>
        <w:t xml:space="preserve">Utworzenie spółki będzie wymagało zgody ministra właściwego do spraw budownictwa, planowania i zagospodarowania przestrzennego oraz mieszkalnictwa. </w:t>
      </w:r>
      <w:r w:rsidR="006E3009" w:rsidRPr="00EF4C4E">
        <w:rPr>
          <w:rFonts w:ascii="Times New Roman" w:hAnsi="Times New Roman"/>
          <w:sz w:val="24"/>
          <w:szCs w:val="24"/>
        </w:rPr>
        <w:t>Przekazanie do spółki kapitału lub nieruchomości z Zasobu</w:t>
      </w:r>
      <w:r w:rsidR="0034018F">
        <w:rPr>
          <w:rFonts w:ascii="Times New Roman" w:hAnsi="Times New Roman"/>
          <w:sz w:val="24"/>
          <w:szCs w:val="24"/>
        </w:rPr>
        <w:t>, a </w:t>
      </w:r>
      <w:r w:rsidR="006E3009" w:rsidRPr="00EF4C4E">
        <w:rPr>
          <w:rFonts w:ascii="Times New Roman" w:hAnsi="Times New Roman"/>
          <w:sz w:val="24"/>
          <w:szCs w:val="24"/>
        </w:rPr>
        <w:t>więc nieruchomości Skarbu Państwa będzie mogło nastąpić wyłącznie:</w:t>
      </w:r>
    </w:p>
    <w:p w14:paraId="59BD3C5E" w14:textId="77777777" w:rsidR="006E3009"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w:t>
      </w:r>
      <w:r w:rsidRPr="00EF4C4E">
        <w:rPr>
          <w:rFonts w:ascii="Times New Roman" w:hAnsi="Times New Roman"/>
          <w:sz w:val="24"/>
          <w:szCs w:val="24"/>
        </w:rPr>
        <w:tab/>
        <w:t xml:space="preserve">w celu realizacji inwestycji mieszkaniowej, w wyniku której powstaną lokale wchodzące w skład mieszkaniowego zasobu gminy, w tym lokale socjalne; </w:t>
      </w:r>
    </w:p>
    <w:p w14:paraId="4BC1C9B3" w14:textId="77777777" w:rsidR="006E3009"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2)</w:t>
      </w:r>
      <w:r w:rsidRPr="00EF4C4E">
        <w:rPr>
          <w:rFonts w:ascii="Times New Roman" w:hAnsi="Times New Roman"/>
          <w:sz w:val="24"/>
          <w:szCs w:val="24"/>
        </w:rPr>
        <w:tab/>
        <w:t>w przypadku nieruchomości położonych na obszarze rewitalizacji lub w jego sąsiedztwie – w celu realizacji działań rewitalizacyjnych;</w:t>
      </w:r>
    </w:p>
    <w:p w14:paraId="6463B2EA" w14:textId="2A21E570" w:rsidR="006E3009"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3)</w:t>
      </w:r>
      <w:r w:rsidRPr="00EF4C4E">
        <w:rPr>
          <w:rFonts w:ascii="Times New Roman" w:hAnsi="Times New Roman"/>
          <w:sz w:val="24"/>
          <w:szCs w:val="24"/>
        </w:rPr>
        <w:tab/>
        <w:t>na cele związane z realizacją inwestycji w rozum</w:t>
      </w:r>
      <w:r w:rsidR="0034018F">
        <w:rPr>
          <w:rFonts w:ascii="Times New Roman" w:hAnsi="Times New Roman"/>
          <w:sz w:val="24"/>
          <w:szCs w:val="24"/>
        </w:rPr>
        <w:t>ieniu przepisów ustawy z dnia 8 </w:t>
      </w:r>
      <w:r w:rsidRPr="00EF4C4E">
        <w:rPr>
          <w:rFonts w:ascii="Times New Roman" w:hAnsi="Times New Roman"/>
          <w:sz w:val="24"/>
          <w:szCs w:val="24"/>
        </w:rPr>
        <w:t>lipca 2010 r. o szczególnych zasadach przygotow</w:t>
      </w:r>
      <w:r w:rsidR="0034018F">
        <w:rPr>
          <w:rFonts w:ascii="Times New Roman" w:hAnsi="Times New Roman"/>
          <w:sz w:val="24"/>
          <w:szCs w:val="24"/>
        </w:rPr>
        <w:t>ania do realizacji inwestycji w </w:t>
      </w:r>
      <w:r w:rsidRPr="00EF4C4E">
        <w:rPr>
          <w:rFonts w:ascii="Times New Roman" w:hAnsi="Times New Roman"/>
          <w:sz w:val="24"/>
          <w:szCs w:val="24"/>
        </w:rPr>
        <w:t>zakresie budowli przeciwpowodziowych;</w:t>
      </w:r>
    </w:p>
    <w:p w14:paraId="5FD3A182" w14:textId="51127712" w:rsidR="006E3009"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4)</w:t>
      </w:r>
      <w:r w:rsidRPr="00EF4C4E">
        <w:rPr>
          <w:rFonts w:ascii="Times New Roman" w:hAnsi="Times New Roman"/>
          <w:sz w:val="24"/>
          <w:szCs w:val="24"/>
        </w:rPr>
        <w:tab/>
        <w:t>w celu umożliwienia realizacji miejscowego planu odbudowy, o którym mo</w:t>
      </w:r>
      <w:r w:rsidR="0034018F">
        <w:rPr>
          <w:rFonts w:ascii="Times New Roman" w:hAnsi="Times New Roman"/>
          <w:sz w:val="24"/>
          <w:szCs w:val="24"/>
        </w:rPr>
        <w:t>wa w </w:t>
      </w:r>
      <w:r w:rsidRPr="00EF4C4E">
        <w:rPr>
          <w:rFonts w:ascii="Times New Roman" w:hAnsi="Times New Roman"/>
          <w:sz w:val="24"/>
          <w:szCs w:val="24"/>
        </w:rPr>
        <w:t xml:space="preserve">ustawie z dnia 11 sierpnia 2001 r. o szczególnych zasadach odbudowy, remontów i rozbiórek obiektów budowlanych </w:t>
      </w:r>
      <w:r w:rsidR="0034018F">
        <w:rPr>
          <w:rFonts w:ascii="Times New Roman" w:hAnsi="Times New Roman"/>
          <w:sz w:val="24"/>
          <w:szCs w:val="24"/>
        </w:rPr>
        <w:t>zniszczonych lub uszkodzonych w </w:t>
      </w:r>
      <w:r w:rsidRPr="00EF4C4E">
        <w:rPr>
          <w:rFonts w:ascii="Times New Roman" w:hAnsi="Times New Roman"/>
          <w:sz w:val="24"/>
          <w:szCs w:val="24"/>
        </w:rPr>
        <w:t>wyniku działania żywiołu;</w:t>
      </w:r>
    </w:p>
    <w:p w14:paraId="54E7E4A6" w14:textId="77777777" w:rsidR="006E3009"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5)</w:t>
      </w:r>
      <w:r w:rsidRPr="00EF4C4E">
        <w:rPr>
          <w:rFonts w:ascii="Times New Roman" w:hAnsi="Times New Roman"/>
          <w:sz w:val="24"/>
          <w:szCs w:val="24"/>
        </w:rPr>
        <w:tab/>
        <w:t xml:space="preserve">jeżeli są przeznaczone w miejscowym planie zagospodarowania przestrzennego na cele związane z realizacją inwestycji infrastrukturalnych służących wykonywaniu zadań własnych w zakresie wodociągów i zaopatrzenia w wodę, kanalizacji, usuwania i oczyszczania ścieków komunalnych, utrzymania czystości i porządku oraz urządzeń sanitarnych, wysypisk i unieszkodliwiania odpadów komunalnych, ochrony zdrowia, pomocy społecznej, edukacji publicznej, kultury i kultury </w:t>
      </w:r>
      <w:r w:rsidRPr="00EF4C4E">
        <w:rPr>
          <w:rFonts w:ascii="Times New Roman" w:hAnsi="Times New Roman"/>
          <w:sz w:val="24"/>
          <w:szCs w:val="24"/>
        </w:rPr>
        <w:lastRenderedPageBreak/>
        <w:t>fizycznej, zakładania lub rozszerzania cmentarzy komunalnych albo, jeżeli położony jest na nich cmentarz;</w:t>
      </w:r>
    </w:p>
    <w:p w14:paraId="34BE7DE7" w14:textId="173E70E7" w:rsidR="009518E4" w:rsidRPr="00EF4C4E" w:rsidRDefault="006E3009" w:rsidP="00EF4C4E">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6)</w:t>
      </w:r>
      <w:r w:rsidRPr="00EF4C4E">
        <w:rPr>
          <w:rFonts w:ascii="Times New Roman" w:hAnsi="Times New Roman"/>
          <w:sz w:val="24"/>
          <w:szCs w:val="24"/>
        </w:rPr>
        <w:tab/>
        <w:t>jeżeli są przeznaczone w miejscowym planie zagospodarowania przestrzennego pod drogi gminne, powiatowe i wojewódzkie oraz zajęte na te cele.</w:t>
      </w:r>
    </w:p>
    <w:p w14:paraId="22B5D524" w14:textId="573C85B7" w:rsidR="009518E4" w:rsidRPr="00EF4C4E" w:rsidRDefault="006E3009"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Ponieważ możliwość przekazywania kapitału przez KZN do spółki celowej powstanie w dniu utworzenia KZN, już w momencie wejścia w życie ustawy powstanie możliwość tworzenia się takich spółek</w:t>
      </w:r>
      <w:r w:rsidR="008241FF" w:rsidRPr="00EF4C4E">
        <w:rPr>
          <w:rFonts w:ascii="Times New Roman" w:hAnsi="Times New Roman"/>
          <w:sz w:val="24"/>
          <w:szCs w:val="24"/>
        </w:rPr>
        <w:t xml:space="preserve">, dzięki czemu przyspieszeniu ulegnie proces tworzenia mieszkań na wynajem, jak również dzięki czemu powstanie możliwość zwiększania gminnego zasobu mieszkaniowego i tworzenia konglomeratu mieszkań na wynajem, socjalnych, komercyjnych, co zapobiegnie niezwykle szkodliwym zjawiskom jakimi są </w:t>
      </w:r>
      <w:proofErr w:type="spellStart"/>
      <w:r w:rsidR="008241FF" w:rsidRPr="00EF4C4E">
        <w:rPr>
          <w:rFonts w:ascii="Times New Roman" w:hAnsi="Times New Roman"/>
          <w:sz w:val="24"/>
          <w:szCs w:val="24"/>
        </w:rPr>
        <w:t>gettyzacja</w:t>
      </w:r>
      <w:proofErr w:type="spellEnd"/>
      <w:r w:rsidR="008241FF" w:rsidRPr="00EF4C4E">
        <w:rPr>
          <w:rFonts w:ascii="Times New Roman" w:hAnsi="Times New Roman"/>
          <w:sz w:val="24"/>
          <w:szCs w:val="24"/>
        </w:rPr>
        <w:t xml:space="preserve"> i gentryfikacja (powstawanie lepszych i gorszych dzielnic, </w:t>
      </w:r>
      <w:r w:rsidR="0034018F">
        <w:rPr>
          <w:rFonts w:ascii="Times New Roman" w:hAnsi="Times New Roman"/>
          <w:sz w:val="24"/>
          <w:szCs w:val="24"/>
        </w:rPr>
        <w:t>enklaw biednych i </w:t>
      </w:r>
      <w:r w:rsidR="009A3FBB" w:rsidRPr="00EF4C4E">
        <w:rPr>
          <w:rFonts w:ascii="Times New Roman" w:hAnsi="Times New Roman"/>
          <w:sz w:val="24"/>
          <w:szCs w:val="24"/>
        </w:rPr>
        <w:t>bogatych, dzielnic, w których mieszkanie wiąże się ze stygmatyzacją)</w:t>
      </w:r>
      <w:r w:rsidR="00972F51" w:rsidRPr="00EF4C4E">
        <w:rPr>
          <w:rFonts w:ascii="Times New Roman" w:hAnsi="Times New Roman"/>
          <w:sz w:val="24"/>
          <w:szCs w:val="24"/>
        </w:rPr>
        <w:t>.</w:t>
      </w:r>
    </w:p>
    <w:p w14:paraId="25E73E89" w14:textId="3C8CEA8D"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Projekt ustawy, stanowiąc część pakietu działań i instrumentów składających się na </w:t>
      </w:r>
      <w:r w:rsidR="002C5379" w:rsidRPr="00EF4C4E">
        <w:rPr>
          <w:rFonts w:ascii="Times New Roman" w:hAnsi="Times New Roman"/>
          <w:sz w:val="24"/>
          <w:szCs w:val="24"/>
        </w:rPr>
        <w:t>NPM</w:t>
      </w:r>
      <w:r w:rsidRPr="00EF4C4E">
        <w:rPr>
          <w:rFonts w:ascii="Times New Roman" w:hAnsi="Times New Roman"/>
          <w:sz w:val="24"/>
          <w:szCs w:val="24"/>
        </w:rPr>
        <w:t>, będzie podlegał ocenie w ramach ogóln</w:t>
      </w:r>
      <w:r w:rsidR="0034018F">
        <w:rPr>
          <w:rFonts w:ascii="Times New Roman" w:hAnsi="Times New Roman"/>
          <w:sz w:val="24"/>
          <w:szCs w:val="24"/>
        </w:rPr>
        <w:t>ie przyjętych celów Programu. W </w:t>
      </w:r>
      <w:r w:rsidRPr="00EF4C4E">
        <w:rPr>
          <w:rFonts w:ascii="Times New Roman" w:hAnsi="Times New Roman"/>
          <w:sz w:val="24"/>
          <w:szCs w:val="24"/>
        </w:rPr>
        <w:t>związku z tym, do oceny realizacji celów</w:t>
      </w:r>
      <w:r w:rsidR="0034018F">
        <w:rPr>
          <w:rFonts w:ascii="Times New Roman" w:hAnsi="Times New Roman"/>
          <w:sz w:val="24"/>
          <w:szCs w:val="24"/>
        </w:rPr>
        <w:t xml:space="preserve"> wynikających z proponowanych w </w:t>
      </w:r>
      <w:r w:rsidRPr="00EF4C4E">
        <w:rPr>
          <w:rFonts w:ascii="Times New Roman" w:hAnsi="Times New Roman"/>
          <w:sz w:val="24"/>
          <w:szCs w:val="24"/>
        </w:rPr>
        <w:t>przedkładanym projekcie ustawy rozwiązań p</w:t>
      </w:r>
      <w:r w:rsidR="0034018F">
        <w:rPr>
          <w:rFonts w:ascii="Times New Roman" w:hAnsi="Times New Roman"/>
          <w:sz w:val="24"/>
          <w:szCs w:val="24"/>
        </w:rPr>
        <w:t>rawnych będą służyły, zgodnie z </w:t>
      </w:r>
      <w:r w:rsidRPr="00EF4C4E">
        <w:rPr>
          <w:rFonts w:ascii="Times New Roman" w:hAnsi="Times New Roman"/>
          <w:sz w:val="24"/>
          <w:szCs w:val="24"/>
        </w:rPr>
        <w:t xml:space="preserve">uchwałą </w:t>
      </w:r>
      <w:r w:rsidR="00930619">
        <w:rPr>
          <w:rFonts w:ascii="Times New Roman" w:hAnsi="Times New Roman"/>
          <w:sz w:val="24"/>
          <w:szCs w:val="24"/>
        </w:rPr>
        <w:t xml:space="preserve">nr 115/2016 </w:t>
      </w:r>
      <w:r w:rsidRPr="00EF4C4E">
        <w:rPr>
          <w:rFonts w:ascii="Times New Roman" w:hAnsi="Times New Roman"/>
          <w:sz w:val="24"/>
          <w:szCs w:val="24"/>
        </w:rPr>
        <w:t>Rady Ministrów z dnia 27 września 2016 r. w sprawie przyjęcia Narodowego Programu Mieszkaniowego, trzy główne mierniki</w:t>
      </w:r>
      <w:r w:rsidR="002B73C2" w:rsidRPr="00EF4C4E">
        <w:rPr>
          <w:rFonts w:ascii="Times New Roman" w:hAnsi="Times New Roman"/>
          <w:sz w:val="24"/>
          <w:szCs w:val="24"/>
        </w:rPr>
        <w:t>, które o</w:t>
      </w:r>
      <w:r w:rsidRPr="00EF4C4E">
        <w:rPr>
          <w:rFonts w:ascii="Times New Roman" w:hAnsi="Times New Roman"/>
          <w:sz w:val="24"/>
          <w:szCs w:val="24"/>
        </w:rPr>
        <w:t xml:space="preserve">kreślają </w:t>
      </w:r>
      <w:r w:rsidR="002B73C2" w:rsidRPr="00EF4C4E">
        <w:rPr>
          <w:rFonts w:ascii="Times New Roman" w:hAnsi="Times New Roman"/>
          <w:sz w:val="24"/>
          <w:szCs w:val="24"/>
        </w:rPr>
        <w:t xml:space="preserve">poniższe </w:t>
      </w:r>
      <w:r w:rsidRPr="00EF4C4E">
        <w:rPr>
          <w:rFonts w:ascii="Times New Roman" w:hAnsi="Times New Roman"/>
          <w:sz w:val="24"/>
          <w:szCs w:val="24"/>
        </w:rPr>
        <w:t>założenia</w:t>
      </w:r>
      <w:r w:rsidR="002B73C2" w:rsidRPr="00EF4C4E">
        <w:rPr>
          <w:rFonts w:ascii="Times New Roman" w:hAnsi="Times New Roman"/>
          <w:sz w:val="24"/>
          <w:szCs w:val="24"/>
        </w:rPr>
        <w:t>.</w:t>
      </w:r>
    </w:p>
    <w:p w14:paraId="3356D9AC" w14:textId="4F1E4F59" w:rsidR="008753F7" w:rsidRPr="00EF4C4E" w:rsidRDefault="008753F7" w:rsidP="00EF4C4E">
      <w:pPr>
        <w:pStyle w:val="Akapitzlist"/>
        <w:numPr>
          <w:ilvl w:val="0"/>
          <w:numId w:val="1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Docelowo do 2030 </w:t>
      </w:r>
      <w:r w:rsidR="002C5379" w:rsidRPr="00EF4C4E">
        <w:rPr>
          <w:rFonts w:ascii="Times New Roman" w:hAnsi="Times New Roman"/>
          <w:sz w:val="24"/>
          <w:szCs w:val="24"/>
        </w:rPr>
        <w:t xml:space="preserve">r. </w:t>
      </w:r>
      <w:r w:rsidRPr="00EF4C4E">
        <w:rPr>
          <w:rFonts w:ascii="Times New Roman" w:hAnsi="Times New Roman"/>
          <w:sz w:val="24"/>
          <w:szCs w:val="24"/>
        </w:rPr>
        <w:t>liczba mieszkań przypadająca na 1 tys. mieszkańców powinna osiągnąć wysokość mieszczącą się w aktualnej średniej Unii Europejskiej. Oz</w:t>
      </w:r>
      <w:r w:rsidR="00696D75" w:rsidRPr="00EF4C4E">
        <w:rPr>
          <w:rFonts w:ascii="Times New Roman" w:hAnsi="Times New Roman"/>
          <w:sz w:val="24"/>
          <w:szCs w:val="24"/>
        </w:rPr>
        <w:t xml:space="preserve">nacza to wzrost tego wskaźnika </w:t>
      </w:r>
      <w:r w:rsidRPr="00EF4C4E">
        <w:rPr>
          <w:rFonts w:ascii="Times New Roman" w:hAnsi="Times New Roman"/>
          <w:sz w:val="24"/>
          <w:szCs w:val="24"/>
        </w:rPr>
        <w:t xml:space="preserve">z obecnego poziomu 363 do 435 mieszkań na 1000 osób. </w:t>
      </w:r>
    </w:p>
    <w:p w14:paraId="25E97566" w14:textId="5311C176" w:rsidR="008753F7" w:rsidRPr="00EF4C4E" w:rsidRDefault="008753F7" w:rsidP="00EF4C4E">
      <w:pPr>
        <w:pStyle w:val="Akapitzlist"/>
        <w:numPr>
          <w:ilvl w:val="0"/>
          <w:numId w:val="1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Docelowo do 2030</w:t>
      </w:r>
      <w:r w:rsidR="002C5379" w:rsidRPr="00EF4C4E">
        <w:rPr>
          <w:rFonts w:ascii="Times New Roman" w:hAnsi="Times New Roman"/>
          <w:sz w:val="24"/>
          <w:szCs w:val="24"/>
        </w:rPr>
        <w:t xml:space="preserve"> r.</w:t>
      </w:r>
      <w:r w:rsidRPr="00EF4C4E">
        <w:rPr>
          <w:rFonts w:ascii="Times New Roman" w:hAnsi="Times New Roman"/>
          <w:sz w:val="24"/>
          <w:szCs w:val="24"/>
        </w:rPr>
        <w:t xml:space="preserve"> samorządy gminne powinny dysponować możliwościami zaspokojenia potrzeb mieszkaniowych wszystkich gospodarstw domowych oczekujących aktualnie na najem mieszkania od gminy. Według stanu na koniec 2014 r. na najem mieszkania gminnego oczekiwało 165,2 tys. gospodarstw domowych.</w:t>
      </w:r>
    </w:p>
    <w:p w14:paraId="0276C9C1" w14:textId="193FDA81" w:rsidR="002C5379" w:rsidRPr="00EF4C4E" w:rsidRDefault="008753F7" w:rsidP="00EF4C4E">
      <w:pPr>
        <w:pStyle w:val="Akapitzlist"/>
        <w:numPr>
          <w:ilvl w:val="0"/>
          <w:numId w:val="12"/>
        </w:numPr>
        <w:spacing w:after="0" w:line="360" w:lineRule="auto"/>
        <w:ind w:left="426" w:hanging="426"/>
        <w:contextualSpacing w:val="0"/>
        <w:jc w:val="both"/>
        <w:rPr>
          <w:rFonts w:ascii="Times New Roman" w:hAnsi="Times New Roman"/>
          <w:b/>
          <w:sz w:val="24"/>
          <w:szCs w:val="24"/>
        </w:rPr>
      </w:pPr>
      <w:r w:rsidRPr="00EF4C4E">
        <w:rPr>
          <w:rFonts w:ascii="Times New Roman" w:hAnsi="Times New Roman"/>
          <w:sz w:val="24"/>
          <w:szCs w:val="24"/>
        </w:rPr>
        <w:t>Docelowo do 2030</w:t>
      </w:r>
      <w:r w:rsidR="002C5379" w:rsidRPr="00EF4C4E">
        <w:rPr>
          <w:rFonts w:ascii="Times New Roman" w:hAnsi="Times New Roman"/>
          <w:sz w:val="24"/>
          <w:szCs w:val="24"/>
        </w:rPr>
        <w:t xml:space="preserve"> r.</w:t>
      </w:r>
      <w:r w:rsidRPr="00EF4C4E">
        <w:rPr>
          <w:rFonts w:ascii="Times New Roman" w:hAnsi="Times New Roman"/>
          <w:sz w:val="24"/>
          <w:szCs w:val="24"/>
        </w:rPr>
        <w:t xml:space="preserve"> liczba osób mieszkających w warunkach </w:t>
      </w:r>
      <w:proofErr w:type="spellStart"/>
      <w:r w:rsidRPr="00EF4C4E">
        <w:rPr>
          <w:rFonts w:ascii="Times New Roman" w:hAnsi="Times New Roman"/>
          <w:sz w:val="24"/>
          <w:szCs w:val="24"/>
        </w:rPr>
        <w:t>substandardowych</w:t>
      </w:r>
      <w:proofErr w:type="spellEnd"/>
      <w:r w:rsidRPr="00EF4C4E">
        <w:rPr>
          <w:rFonts w:ascii="Times New Roman" w:hAnsi="Times New Roman"/>
          <w:sz w:val="24"/>
          <w:szCs w:val="24"/>
        </w:rPr>
        <w:t xml:space="preserve"> (ze względu na niski stan techniczny budynku, brak podstawowych instalacji technicznych lub przeludnienie) powinna się obniżyć</w:t>
      </w:r>
      <w:r w:rsidR="0034018F">
        <w:rPr>
          <w:rFonts w:ascii="Times New Roman" w:hAnsi="Times New Roman"/>
          <w:sz w:val="24"/>
          <w:szCs w:val="24"/>
        </w:rPr>
        <w:t xml:space="preserve"> o 2 mln osób (z ok. 5,3 do ok. </w:t>
      </w:r>
      <w:r w:rsidRPr="00EF4C4E">
        <w:rPr>
          <w:rFonts w:ascii="Times New Roman" w:hAnsi="Times New Roman"/>
          <w:sz w:val="24"/>
          <w:szCs w:val="24"/>
        </w:rPr>
        <w:t>3,3 mln).</w:t>
      </w:r>
    </w:p>
    <w:p w14:paraId="2226AD82" w14:textId="77777777" w:rsidR="00D733F5" w:rsidRPr="00EF4C4E" w:rsidRDefault="002C5379" w:rsidP="003B4FD1">
      <w:pPr>
        <w:pStyle w:val="Akapitzlist"/>
        <w:numPr>
          <w:ilvl w:val="0"/>
          <w:numId w:val="22"/>
        </w:numPr>
        <w:spacing w:before="240" w:after="0" w:line="360" w:lineRule="auto"/>
        <w:ind w:left="425" w:hanging="425"/>
        <w:contextualSpacing w:val="0"/>
        <w:jc w:val="both"/>
        <w:rPr>
          <w:rFonts w:ascii="Times New Roman" w:hAnsi="Times New Roman"/>
          <w:sz w:val="24"/>
          <w:szCs w:val="24"/>
        </w:rPr>
      </w:pPr>
      <w:r w:rsidRPr="00EF4C4E">
        <w:rPr>
          <w:rFonts w:ascii="Times New Roman" w:hAnsi="Times New Roman"/>
          <w:sz w:val="24"/>
          <w:szCs w:val="24"/>
        </w:rPr>
        <w:t xml:space="preserve">Ocena dotychczasowych przepisów </w:t>
      </w:r>
    </w:p>
    <w:p w14:paraId="40DB1724" w14:textId="77777777" w:rsidR="006478DC" w:rsidRPr="00EF4C4E" w:rsidRDefault="00940432" w:rsidP="00EF4C4E">
      <w:pPr>
        <w:spacing w:after="0" w:line="360" w:lineRule="auto"/>
        <w:jc w:val="both"/>
        <w:rPr>
          <w:rFonts w:ascii="Times New Roman" w:hAnsi="Times New Roman"/>
          <w:sz w:val="24"/>
          <w:szCs w:val="24"/>
        </w:rPr>
      </w:pPr>
      <w:r w:rsidRPr="00EF4C4E">
        <w:rPr>
          <w:rFonts w:ascii="Times New Roman" w:hAnsi="Times New Roman"/>
          <w:sz w:val="24"/>
          <w:szCs w:val="24"/>
        </w:rPr>
        <w:lastRenderedPageBreak/>
        <w:t xml:space="preserve">Jak wskazano w NPM obecnie istniejące regulacje prawne </w:t>
      </w:r>
      <w:r w:rsidR="00AA3656" w:rsidRPr="00EF4C4E">
        <w:rPr>
          <w:rFonts w:ascii="Times New Roman" w:hAnsi="Times New Roman"/>
          <w:sz w:val="24"/>
          <w:szCs w:val="24"/>
        </w:rPr>
        <w:t xml:space="preserve">i sytuacja na rynku nieruchomości </w:t>
      </w:r>
      <w:r w:rsidRPr="00EF4C4E">
        <w:rPr>
          <w:rFonts w:ascii="Times New Roman" w:hAnsi="Times New Roman"/>
          <w:sz w:val="24"/>
          <w:szCs w:val="24"/>
        </w:rPr>
        <w:t xml:space="preserve">ograniczają możliwość realizacji budownictwa mieszkaniowego przeznaczonego na wynajem przez osoby o umiarkowanych dochodach </w:t>
      </w:r>
      <w:r w:rsidR="00B17751" w:rsidRPr="00EF4C4E">
        <w:rPr>
          <w:rFonts w:ascii="Times New Roman" w:hAnsi="Times New Roman"/>
          <w:sz w:val="24"/>
          <w:szCs w:val="24"/>
        </w:rPr>
        <w:t xml:space="preserve">w sposób kompleksowy. </w:t>
      </w:r>
    </w:p>
    <w:p w14:paraId="3013926D" w14:textId="517E1D1E" w:rsidR="00AA3656" w:rsidRPr="00EF4C4E" w:rsidRDefault="00AA3656" w:rsidP="00EF4C4E">
      <w:pPr>
        <w:spacing w:after="0" w:line="360" w:lineRule="auto"/>
        <w:jc w:val="both"/>
        <w:rPr>
          <w:rFonts w:ascii="Times New Roman" w:hAnsi="Times New Roman"/>
          <w:sz w:val="24"/>
          <w:szCs w:val="24"/>
        </w:rPr>
      </w:pPr>
      <w:r w:rsidRPr="00EF4C4E">
        <w:rPr>
          <w:rFonts w:ascii="Times New Roman" w:hAnsi="Times New Roman"/>
          <w:sz w:val="24"/>
          <w:szCs w:val="24"/>
        </w:rPr>
        <w:t>Główną barierą w realizacji takich inwestycji jest wysoka cena gruntów na rynku nieruchomości, co wprost przekłada się na</w:t>
      </w:r>
      <w:r w:rsidR="0010346C" w:rsidRPr="00EF4C4E">
        <w:rPr>
          <w:rFonts w:ascii="Times New Roman" w:hAnsi="Times New Roman"/>
          <w:sz w:val="24"/>
          <w:szCs w:val="24"/>
        </w:rPr>
        <w:t xml:space="preserve"> ich dostępność oraz</w:t>
      </w:r>
      <w:r w:rsidRPr="00EF4C4E">
        <w:rPr>
          <w:rFonts w:ascii="Times New Roman" w:hAnsi="Times New Roman"/>
          <w:sz w:val="24"/>
          <w:szCs w:val="24"/>
        </w:rPr>
        <w:t xml:space="preserve"> późniejszą „osiągalność” mieszkań dla osób o umiarkowanych dochodach. Deweloperzy obarczają w sposób bezpośredni kosztami nabycia takich nieruchomości przyszłych klientów, co zdecydowanie przekłada się na cenę m</w:t>
      </w:r>
      <w:r w:rsidRPr="00EF4C4E">
        <w:rPr>
          <w:rFonts w:ascii="Times New Roman" w:hAnsi="Times New Roman"/>
          <w:sz w:val="24"/>
          <w:szCs w:val="24"/>
          <w:vertAlign w:val="superscript"/>
        </w:rPr>
        <w:t>2</w:t>
      </w:r>
      <w:r w:rsidRPr="00EF4C4E">
        <w:rPr>
          <w:rFonts w:ascii="Times New Roman" w:hAnsi="Times New Roman"/>
          <w:sz w:val="24"/>
          <w:szCs w:val="24"/>
        </w:rPr>
        <w:t xml:space="preserve"> na rynku komercyjnym. W takiej sytuacji budowa budynków mieszkalnych </w:t>
      </w:r>
      <w:r w:rsidR="007A0943" w:rsidRPr="00EF4C4E">
        <w:rPr>
          <w:rFonts w:ascii="Times New Roman" w:hAnsi="Times New Roman"/>
          <w:sz w:val="24"/>
          <w:szCs w:val="24"/>
        </w:rPr>
        <w:t xml:space="preserve">dedykowanych </w:t>
      </w:r>
      <w:r w:rsidRPr="00EF4C4E">
        <w:rPr>
          <w:rFonts w:ascii="Times New Roman" w:hAnsi="Times New Roman"/>
          <w:sz w:val="24"/>
          <w:szCs w:val="24"/>
        </w:rPr>
        <w:t>os</w:t>
      </w:r>
      <w:r w:rsidR="007A0943" w:rsidRPr="00EF4C4E">
        <w:rPr>
          <w:rFonts w:ascii="Times New Roman" w:hAnsi="Times New Roman"/>
          <w:sz w:val="24"/>
          <w:szCs w:val="24"/>
        </w:rPr>
        <w:t>o</w:t>
      </w:r>
      <w:r w:rsidRPr="00EF4C4E">
        <w:rPr>
          <w:rFonts w:ascii="Times New Roman" w:hAnsi="Times New Roman"/>
          <w:sz w:val="24"/>
          <w:szCs w:val="24"/>
        </w:rPr>
        <w:t>b</w:t>
      </w:r>
      <w:r w:rsidR="007A0943" w:rsidRPr="00EF4C4E">
        <w:rPr>
          <w:rFonts w:ascii="Times New Roman" w:hAnsi="Times New Roman"/>
          <w:sz w:val="24"/>
          <w:szCs w:val="24"/>
        </w:rPr>
        <w:t>om</w:t>
      </w:r>
      <w:r w:rsidRPr="00EF4C4E">
        <w:rPr>
          <w:rFonts w:ascii="Times New Roman" w:hAnsi="Times New Roman"/>
          <w:sz w:val="24"/>
          <w:szCs w:val="24"/>
        </w:rPr>
        <w:t xml:space="preserve"> o ograniczonych zdolnościach finansowych jest praktycznie niemożliwa bez zewnętrznego wsparcia. Ponadto sytuacja ta doprowadza do realizacji inwestycji na obszarach peryferyjnych (niska cena gruntów), co pogłębia marginalizację społeczno-ekonomiczną osób</w:t>
      </w:r>
      <w:r w:rsidR="0034018F">
        <w:rPr>
          <w:rFonts w:ascii="Times New Roman" w:hAnsi="Times New Roman"/>
          <w:sz w:val="24"/>
          <w:szCs w:val="24"/>
        </w:rPr>
        <w:t xml:space="preserve"> o </w:t>
      </w:r>
      <w:r w:rsidRPr="00EF4C4E">
        <w:rPr>
          <w:rFonts w:ascii="Times New Roman" w:hAnsi="Times New Roman"/>
          <w:sz w:val="24"/>
          <w:szCs w:val="24"/>
        </w:rPr>
        <w:t xml:space="preserve">umiarkowanych dochodach, jak również przyczynia się do </w:t>
      </w:r>
      <w:r w:rsidR="007A0943" w:rsidRPr="00EF4C4E">
        <w:rPr>
          <w:rFonts w:ascii="Times New Roman" w:hAnsi="Times New Roman"/>
          <w:sz w:val="24"/>
          <w:szCs w:val="24"/>
        </w:rPr>
        <w:t xml:space="preserve">zwiększenia </w:t>
      </w:r>
      <w:r w:rsidRPr="00EF4C4E">
        <w:rPr>
          <w:rFonts w:ascii="Times New Roman" w:hAnsi="Times New Roman"/>
          <w:sz w:val="24"/>
          <w:szCs w:val="24"/>
        </w:rPr>
        <w:t xml:space="preserve">negatywnego procesu tzw. rozlewania się miast, czyli </w:t>
      </w:r>
      <w:proofErr w:type="spellStart"/>
      <w:r w:rsidRPr="00EF4C4E">
        <w:rPr>
          <w:rFonts w:ascii="Times New Roman" w:hAnsi="Times New Roman"/>
          <w:sz w:val="24"/>
          <w:szCs w:val="24"/>
        </w:rPr>
        <w:t>suburbanizacji</w:t>
      </w:r>
      <w:proofErr w:type="spellEnd"/>
      <w:r w:rsidRPr="00EF4C4E">
        <w:rPr>
          <w:rFonts w:ascii="Times New Roman" w:hAnsi="Times New Roman"/>
          <w:sz w:val="24"/>
          <w:szCs w:val="24"/>
        </w:rPr>
        <w:t xml:space="preserve">. </w:t>
      </w:r>
      <w:r w:rsidR="00530AAF" w:rsidRPr="00EF4C4E">
        <w:rPr>
          <w:rFonts w:ascii="Times New Roman" w:hAnsi="Times New Roman"/>
          <w:sz w:val="24"/>
          <w:szCs w:val="24"/>
        </w:rPr>
        <w:t xml:space="preserve">Tym samym, możliwość realizacji ww. inwestycji na nieruchomościach należących do </w:t>
      </w:r>
      <w:r w:rsidR="00684AB4" w:rsidRPr="00EF4C4E">
        <w:rPr>
          <w:rFonts w:ascii="Times New Roman" w:hAnsi="Times New Roman"/>
          <w:sz w:val="24"/>
          <w:szCs w:val="24"/>
        </w:rPr>
        <w:t>Zasobu</w:t>
      </w:r>
      <w:r w:rsidR="00530AAF" w:rsidRPr="00EF4C4E">
        <w:rPr>
          <w:rFonts w:ascii="Times New Roman" w:hAnsi="Times New Roman"/>
          <w:sz w:val="24"/>
          <w:szCs w:val="24"/>
        </w:rPr>
        <w:t>, gwarantuje aktywizację terenów znajdujących się w przeważającej większości w centrach miast, co wpisuje się w promowaną przez specjalistów i p</w:t>
      </w:r>
      <w:r w:rsidR="0034018F">
        <w:rPr>
          <w:rFonts w:ascii="Times New Roman" w:hAnsi="Times New Roman"/>
          <w:sz w:val="24"/>
          <w:szCs w:val="24"/>
        </w:rPr>
        <w:t>raktyków z zakresu planowania i </w:t>
      </w:r>
      <w:r w:rsidR="00530AAF" w:rsidRPr="00EF4C4E">
        <w:rPr>
          <w:rFonts w:ascii="Times New Roman" w:hAnsi="Times New Roman"/>
          <w:sz w:val="24"/>
          <w:szCs w:val="24"/>
        </w:rPr>
        <w:t>zagospodarowania przestrzennego ideę miasta zwartego</w:t>
      </w:r>
      <w:r w:rsidR="009C7C43">
        <w:rPr>
          <w:rFonts w:ascii="Times New Roman" w:hAnsi="Times New Roman"/>
          <w:sz w:val="24"/>
          <w:szCs w:val="24"/>
        </w:rPr>
        <w:t>.</w:t>
      </w:r>
    </w:p>
    <w:p w14:paraId="79E52AF9" w14:textId="3DEB41B8" w:rsidR="0010346C" w:rsidRPr="00EF4C4E" w:rsidRDefault="0010346C" w:rsidP="00EF4C4E">
      <w:pPr>
        <w:spacing w:after="0" w:line="360" w:lineRule="auto"/>
        <w:jc w:val="both"/>
        <w:rPr>
          <w:rFonts w:ascii="Times New Roman" w:hAnsi="Times New Roman"/>
          <w:sz w:val="24"/>
          <w:szCs w:val="24"/>
        </w:rPr>
      </w:pPr>
      <w:r w:rsidRPr="00EF4C4E">
        <w:rPr>
          <w:rFonts w:ascii="Times New Roman" w:hAnsi="Times New Roman"/>
          <w:sz w:val="24"/>
          <w:szCs w:val="24"/>
        </w:rPr>
        <w:t>Dodatkowo struktura zarządzania nieruchomościami należą</w:t>
      </w:r>
      <w:r w:rsidR="0034018F">
        <w:rPr>
          <w:rFonts w:ascii="Times New Roman" w:hAnsi="Times New Roman"/>
          <w:sz w:val="24"/>
          <w:szCs w:val="24"/>
        </w:rPr>
        <w:t>cych do SP lub spółek z </w:t>
      </w:r>
      <w:r w:rsidRPr="00EF4C4E">
        <w:rPr>
          <w:rFonts w:ascii="Times New Roman" w:hAnsi="Times New Roman"/>
          <w:sz w:val="24"/>
          <w:szCs w:val="24"/>
        </w:rPr>
        <w:t xml:space="preserve">udziałem SP jest wysoce rozproszona, o czym świadczy przeprowadzona na potrzeby sporządzenia NPM wstępna kwerenda. </w:t>
      </w:r>
      <w:r w:rsidR="00C055A0" w:rsidRPr="00EF4C4E">
        <w:rPr>
          <w:rFonts w:ascii="Times New Roman" w:hAnsi="Times New Roman"/>
          <w:sz w:val="24"/>
          <w:szCs w:val="24"/>
        </w:rPr>
        <w:t>Wskazane nieruchomości</w:t>
      </w:r>
      <w:r w:rsidRPr="00EF4C4E">
        <w:rPr>
          <w:rFonts w:ascii="Times New Roman" w:hAnsi="Times New Roman"/>
          <w:sz w:val="24"/>
          <w:szCs w:val="24"/>
        </w:rPr>
        <w:t xml:space="preserve"> są bowiem zarządzane zarówno przez starostów albo prezydentów miast na prawach powiatu, agencji rządowych </w:t>
      </w:r>
      <w:r w:rsidR="00EF4C4E" w:rsidRPr="00EF4C4E">
        <w:rPr>
          <w:rFonts w:ascii="Times New Roman" w:hAnsi="Times New Roman"/>
          <w:sz w:val="24"/>
          <w:szCs w:val="24"/>
        </w:rPr>
        <w:t>–</w:t>
      </w:r>
      <w:r w:rsidRPr="00EF4C4E">
        <w:rPr>
          <w:rFonts w:ascii="Times New Roman" w:hAnsi="Times New Roman"/>
          <w:sz w:val="24"/>
          <w:szCs w:val="24"/>
        </w:rPr>
        <w:t xml:space="preserve"> np. Agencji Nieruchomości Rolnych czy Agencji Mienia Wojskowego, jak również spółek kontrolowanych przez </w:t>
      </w:r>
      <w:r w:rsidR="00684AB4" w:rsidRPr="00EF4C4E">
        <w:rPr>
          <w:rFonts w:ascii="Times New Roman" w:hAnsi="Times New Roman"/>
          <w:sz w:val="24"/>
          <w:szCs w:val="24"/>
        </w:rPr>
        <w:t xml:space="preserve">Skarb Państwa, który jest reprezentowany przez </w:t>
      </w:r>
      <w:r w:rsidRPr="00EF4C4E">
        <w:rPr>
          <w:rFonts w:ascii="Times New Roman" w:hAnsi="Times New Roman"/>
          <w:sz w:val="24"/>
          <w:szCs w:val="24"/>
        </w:rPr>
        <w:t>resorty w tym m.in. Ministerstwo Energii, Ministerstwo Rozwoju czy Ministerstwo Infrastruktury i Budownictwa. W związku z powyższym, mimo ws</w:t>
      </w:r>
      <w:r w:rsidR="00CF068C" w:rsidRPr="00EF4C4E">
        <w:rPr>
          <w:rFonts w:ascii="Times New Roman" w:hAnsi="Times New Roman"/>
          <w:sz w:val="24"/>
          <w:szCs w:val="24"/>
        </w:rPr>
        <w:t>pólnego „przedmiotu”</w:t>
      </w:r>
      <w:r w:rsidRPr="00EF4C4E">
        <w:rPr>
          <w:rFonts w:ascii="Times New Roman" w:hAnsi="Times New Roman"/>
          <w:sz w:val="24"/>
          <w:szCs w:val="24"/>
        </w:rPr>
        <w:t xml:space="preserve"> </w:t>
      </w:r>
      <w:r w:rsidR="00C055A0" w:rsidRPr="00EF4C4E">
        <w:rPr>
          <w:rFonts w:ascii="Times New Roman" w:hAnsi="Times New Roman"/>
          <w:sz w:val="24"/>
          <w:szCs w:val="24"/>
        </w:rPr>
        <w:t>zarządzania, można zaobserwować różne podejście do powyższego temat</w:t>
      </w:r>
      <w:r w:rsidR="00C42609" w:rsidRPr="00EF4C4E">
        <w:rPr>
          <w:rFonts w:ascii="Times New Roman" w:hAnsi="Times New Roman"/>
          <w:sz w:val="24"/>
          <w:szCs w:val="24"/>
        </w:rPr>
        <w:t>u</w:t>
      </w:r>
      <w:r w:rsidR="00C055A0" w:rsidRPr="00EF4C4E">
        <w:rPr>
          <w:rFonts w:ascii="Times New Roman" w:hAnsi="Times New Roman"/>
          <w:sz w:val="24"/>
          <w:szCs w:val="24"/>
        </w:rPr>
        <w:t xml:space="preserve"> w zależności od podmiotu będącego zarządcą.</w:t>
      </w:r>
      <w:r w:rsidR="00C42609" w:rsidRPr="00EF4C4E">
        <w:rPr>
          <w:rFonts w:ascii="Times New Roman" w:hAnsi="Times New Roman"/>
          <w:sz w:val="24"/>
          <w:szCs w:val="24"/>
        </w:rPr>
        <w:t xml:space="preserve"> Tym samym nieruchomości o podobnym potencjalne mogą być różnie gospodarowane i przez to niewykorzystany jest w pełni ich potencjał.</w:t>
      </w:r>
      <w:r w:rsidR="00530AAF" w:rsidRPr="00EF4C4E">
        <w:rPr>
          <w:rFonts w:ascii="Times New Roman" w:hAnsi="Times New Roman"/>
          <w:sz w:val="24"/>
          <w:szCs w:val="24"/>
        </w:rPr>
        <w:t xml:space="preserve"> </w:t>
      </w:r>
    </w:p>
    <w:p w14:paraId="0155826C" w14:textId="7911651C" w:rsidR="00C42609" w:rsidRPr="00EF4C4E" w:rsidRDefault="00530AAF" w:rsidP="00EF4C4E">
      <w:pPr>
        <w:spacing w:after="0" w:line="360" w:lineRule="auto"/>
        <w:jc w:val="both"/>
        <w:rPr>
          <w:rFonts w:ascii="Times New Roman" w:hAnsi="Times New Roman"/>
          <w:sz w:val="24"/>
          <w:szCs w:val="24"/>
        </w:rPr>
      </w:pPr>
      <w:r w:rsidRPr="00EF4C4E">
        <w:rPr>
          <w:rFonts w:ascii="Times New Roman" w:hAnsi="Times New Roman"/>
          <w:sz w:val="24"/>
          <w:szCs w:val="24"/>
        </w:rPr>
        <w:t>Mając powyższe na uwadze</w:t>
      </w:r>
      <w:r w:rsidR="00B31982">
        <w:rPr>
          <w:rFonts w:ascii="Times New Roman" w:hAnsi="Times New Roman"/>
          <w:sz w:val="24"/>
          <w:szCs w:val="24"/>
        </w:rPr>
        <w:t>,</w:t>
      </w:r>
      <w:r w:rsidRPr="00EF4C4E">
        <w:rPr>
          <w:rFonts w:ascii="Times New Roman" w:hAnsi="Times New Roman"/>
          <w:sz w:val="24"/>
          <w:szCs w:val="24"/>
        </w:rPr>
        <w:t xml:space="preserve"> należy podkreślić, że w przepisach krajowych </w:t>
      </w:r>
      <w:r w:rsidR="00114BF9" w:rsidRPr="00EF4C4E">
        <w:rPr>
          <w:rFonts w:ascii="Times New Roman" w:hAnsi="Times New Roman"/>
          <w:sz w:val="24"/>
          <w:szCs w:val="24"/>
        </w:rPr>
        <w:t xml:space="preserve">nie istniały </w:t>
      </w:r>
      <w:r w:rsidR="00774CF4" w:rsidRPr="00EF4C4E">
        <w:rPr>
          <w:rFonts w:ascii="Times New Roman" w:hAnsi="Times New Roman"/>
          <w:sz w:val="24"/>
          <w:szCs w:val="24"/>
        </w:rPr>
        <w:t xml:space="preserve">do </w:t>
      </w:r>
      <w:r w:rsidR="00114BF9" w:rsidRPr="00EF4C4E">
        <w:rPr>
          <w:rFonts w:ascii="Times New Roman" w:hAnsi="Times New Roman"/>
          <w:sz w:val="24"/>
          <w:szCs w:val="24"/>
        </w:rPr>
        <w:t xml:space="preserve">tej pory przepisy prawne regulujące w sposób kompleksowy przeznaczenie </w:t>
      </w:r>
      <w:r w:rsidR="00114BF9" w:rsidRPr="00EF4C4E">
        <w:rPr>
          <w:rFonts w:ascii="Times New Roman" w:hAnsi="Times New Roman"/>
          <w:sz w:val="24"/>
          <w:szCs w:val="24"/>
        </w:rPr>
        <w:lastRenderedPageBreak/>
        <w:t xml:space="preserve">konkretnej grupy nieruchomości na cele inwestycyjne, w tym przede wszystkim na cele budownictwa mieszkaniowego na wynajem. </w:t>
      </w:r>
    </w:p>
    <w:p w14:paraId="40089CAF" w14:textId="054515AD" w:rsidR="00114BF9" w:rsidRPr="00EF4C4E" w:rsidRDefault="00114BF9" w:rsidP="00EF4C4E">
      <w:pPr>
        <w:spacing w:after="0" w:line="360" w:lineRule="auto"/>
        <w:jc w:val="both"/>
        <w:rPr>
          <w:rFonts w:ascii="Times New Roman" w:hAnsi="Times New Roman"/>
          <w:sz w:val="24"/>
          <w:szCs w:val="24"/>
        </w:rPr>
      </w:pPr>
      <w:r w:rsidRPr="00EF4C4E">
        <w:rPr>
          <w:rFonts w:ascii="Times New Roman" w:hAnsi="Times New Roman"/>
          <w:sz w:val="24"/>
          <w:szCs w:val="24"/>
        </w:rPr>
        <w:t>Ponadto w realiach krajowych nie istnieje do tej pory „długofalowy” model nabywania praw do nieruchomości. Model ten, aktualnie daje możliwość albo długotrwałego najmu nieruchomości albo jej bezpośredniego nabycia. Powyższe, z uwagi na sytuację materialną społeczeństwa polskiego oraz wzorce kulturowe, doprowadza do konieczności podjęcia kluczowej w życiu decyzji (zacią</w:t>
      </w:r>
      <w:r w:rsidR="0034018F">
        <w:rPr>
          <w:rFonts w:ascii="Times New Roman" w:hAnsi="Times New Roman"/>
          <w:sz w:val="24"/>
          <w:szCs w:val="24"/>
        </w:rPr>
        <w:t>gnięcia kredytu hipotecznego) i </w:t>
      </w:r>
      <w:r w:rsidRPr="00C31EAD">
        <w:rPr>
          <w:rFonts w:ascii="Times New Roman" w:hAnsi="Times New Roman"/>
          <w:i/>
          <w:sz w:val="24"/>
          <w:szCs w:val="24"/>
        </w:rPr>
        <w:t>de facto</w:t>
      </w:r>
      <w:r w:rsidRPr="00EF4C4E">
        <w:rPr>
          <w:rFonts w:ascii="Times New Roman" w:hAnsi="Times New Roman"/>
          <w:sz w:val="24"/>
          <w:szCs w:val="24"/>
        </w:rPr>
        <w:t xml:space="preserve"> trwałego przywiązania się do danego miejsca zamieszkania. Tym samym ograniczona zostaje i tak niska mobilność społeczeństwa polskiego, jak również pojawiają się trudności w uzyskaniu płynności finansowej (umowa na kredyt hipoteczny w warunkach krajowych zawierana jest zazwyczaj na okres ok. 30 lat).</w:t>
      </w:r>
    </w:p>
    <w:p w14:paraId="67AE8851" w14:textId="77777777" w:rsidR="008753F7" w:rsidRPr="003B4FD1" w:rsidRDefault="008753F7" w:rsidP="003B4FD1">
      <w:pPr>
        <w:pStyle w:val="Akapitzlist"/>
        <w:numPr>
          <w:ilvl w:val="0"/>
          <w:numId w:val="22"/>
        </w:numPr>
        <w:spacing w:before="240" w:after="0" w:line="360" w:lineRule="auto"/>
        <w:ind w:left="426" w:hanging="426"/>
        <w:contextualSpacing w:val="0"/>
        <w:jc w:val="both"/>
        <w:rPr>
          <w:rFonts w:ascii="Times New Roman" w:hAnsi="Times New Roman"/>
          <w:sz w:val="24"/>
          <w:szCs w:val="24"/>
        </w:rPr>
      </w:pPr>
      <w:r w:rsidRPr="003B4FD1">
        <w:rPr>
          <w:rFonts w:ascii="Times New Roman" w:hAnsi="Times New Roman"/>
          <w:sz w:val="24"/>
          <w:szCs w:val="24"/>
        </w:rPr>
        <w:t>Uzasadnienie rozwiązań</w:t>
      </w:r>
      <w:r w:rsidR="006F31F1" w:rsidRPr="003B4FD1">
        <w:rPr>
          <w:rFonts w:ascii="Times New Roman" w:hAnsi="Times New Roman"/>
          <w:sz w:val="24"/>
          <w:szCs w:val="24"/>
        </w:rPr>
        <w:t xml:space="preserve"> proponowanych w projekcie</w:t>
      </w:r>
    </w:p>
    <w:p w14:paraId="67514386" w14:textId="0EDF5225" w:rsidR="008753F7" w:rsidRPr="003B4FD1" w:rsidRDefault="008753F7" w:rsidP="003B4FD1">
      <w:pPr>
        <w:pStyle w:val="Akapitzlist"/>
        <w:numPr>
          <w:ilvl w:val="0"/>
          <w:numId w:val="23"/>
        </w:numPr>
        <w:spacing w:before="120" w:after="0" w:line="360" w:lineRule="auto"/>
        <w:ind w:left="425" w:hanging="425"/>
        <w:contextualSpacing w:val="0"/>
        <w:jc w:val="both"/>
        <w:rPr>
          <w:rFonts w:ascii="Times New Roman" w:hAnsi="Times New Roman"/>
          <w:sz w:val="24"/>
          <w:szCs w:val="24"/>
        </w:rPr>
      </w:pPr>
      <w:r w:rsidRPr="003B4FD1">
        <w:rPr>
          <w:rFonts w:ascii="Times New Roman" w:hAnsi="Times New Roman"/>
          <w:sz w:val="24"/>
          <w:szCs w:val="24"/>
        </w:rPr>
        <w:t>Przepisy ogólne</w:t>
      </w:r>
    </w:p>
    <w:p w14:paraId="751440F3" w14:textId="4507F2FF"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 rozdziale 1 projektu ustawy</w:t>
      </w:r>
      <w:r w:rsidR="006F31F1" w:rsidRPr="00EF4C4E">
        <w:rPr>
          <w:rFonts w:ascii="Times New Roman" w:hAnsi="Times New Roman"/>
          <w:sz w:val="24"/>
          <w:szCs w:val="24"/>
        </w:rPr>
        <w:t>, zatytułowanym „Przepisy ogólne”</w:t>
      </w:r>
      <w:r w:rsidRPr="00EF4C4E">
        <w:rPr>
          <w:rFonts w:ascii="Times New Roman" w:hAnsi="Times New Roman"/>
          <w:sz w:val="24"/>
          <w:szCs w:val="24"/>
        </w:rPr>
        <w:t xml:space="preserve"> zawarto przepisy określające przedmiot regulacji ustawowej</w:t>
      </w:r>
      <w:r w:rsidR="008A1FA7" w:rsidRPr="00EF4C4E">
        <w:rPr>
          <w:rFonts w:ascii="Times New Roman" w:hAnsi="Times New Roman"/>
          <w:sz w:val="24"/>
          <w:szCs w:val="24"/>
        </w:rPr>
        <w:t xml:space="preserve">, ogólne regulacje dotyczące utworzenia KZN </w:t>
      </w:r>
      <w:r w:rsidRPr="00EF4C4E">
        <w:rPr>
          <w:rFonts w:ascii="Times New Roman" w:hAnsi="Times New Roman"/>
          <w:sz w:val="24"/>
          <w:szCs w:val="24"/>
        </w:rPr>
        <w:t xml:space="preserve">oraz definicje podstawowych pojęć stosowanych w przepisach szczegółowych przedmiotowego aktu normatywnego. Ich celem jest zwięzłe przedstawienie treści </w:t>
      </w:r>
      <w:r w:rsidR="002C5379" w:rsidRPr="00EF4C4E">
        <w:rPr>
          <w:rFonts w:ascii="Times New Roman" w:hAnsi="Times New Roman"/>
          <w:sz w:val="24"/>
          <w:szCs w:val="24"/>
        </w:rPr>
        <w:t xml:space="preserve">projektu </w:t>
      </w:r>
      <w:r w:rsidRPr="00EF4C4E">
        <w:rPr>
          <w:rFonts w:ascii="Times New Roman" w:hAnsi="Times New Roman"/>
          <w:sz w:val="24"/>
          <w:szCs w:val="24"/>
        </w:rPr>
        <w:t xml:space="preserve">ustawy, a także zapewnienie przejrzystości i syntetyczności tekstu prawnego oraz zrozumiałości opisu norm zawartych w poszczególnych przepisach. </w:t>
      </w:r>
    </w:p>
    <w:p w14:paraId="250C9DBE" w14:textId="3154EE5D" w:rsidR="008753F7" w:rsidRPr="00EF4C4E" w:rsidRDefault="002C5379"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Projekt ustawy </w:t>
      </w:r>
      <w:r w:rsidR="008753F7" w:rsidRPr="00EF4C4E">
        <w:rPr>
          <w:rFonts w:ascii="Times New Roman" w:hAnsi="Times New Roman"/>
          <w:sz w:val="24"/>
          <w:szCs w:val="24"/>
        </w:rPr>
        <w:t xml:space="preserve">ustala zasady utworzenia i funkcjonowania </w:t>
      </w:r>
      <w:r w:rsidR="006F31F1" w:rsidRPr="00EF4C4E">
        <w:rPr>
          <w:rFonts w:ascii="Times New Roman" w:hAnsi="Times New Roman"/>
          <w:sz w:val="24"/>
          <w:szCs w:val="24"/>
        </w:rPr>
        <w:t>KZN</w:t>
      </w:r>
      <w:r w:rsidR="008753F7" w:rsidRPr="00EF4C4E">
        <w:rPr>
          <w:rFonts w:ascii="Times New Roman" w:hAnsi="Times New Roman"/>
          <w:sz w:val="24"/>
          <w:szCs w:val="24"/>
        </w:rPr>
        <w:t xml:space="preserve">, zasady kwalifikowania i przekazywania do </w:t>
      </w:r>
      <w:r w:rsidR="006F31F1" w:rsidRPr="00EF4C4E">
        <w:rPr>
          <w:rFonts w:ascii="Times New Roman" w:hAnsi="Times New Roman"/>
          <w:sz w:val="24"/>
          <w:szCs w:val="24"/>
        </w:rPr>
        <w:t>KZN</w:t>
      </w:r>
      <w:r w:rsidR="008753F7" w:rsidRPr="00EF4C4E">
        <w:rPr>
          <w:rFonts w:ascii="Times New Roman" w:hAnsi="Times New Roman"/>
          <w:sz w:val="24"/>
          <w:szCs w:val="24"/>
        </w:rPr>
        <w:t xml:space="preserve"> nieruchomości stanowiących własność </w:t>
      </w:r>
      <w:r w:rsidRPr="00EF4C4E">
        <w:rPr>
          <w:rFonts w:ascii="Times New Roman" w:hAnsi="Times New Roman"/>
          <w:sz w:val="24"/>
          <w:szCs w:val="24"/>
        </w:rPr>
        <w:t>SP</w:t>
      </w:r>
      <w:r w:rsidR="006F31F1" w:rsidRPr="00EF4C4E">
        <w:rPr>
          <w:rFonts w:ascii="Times New Roman" w:hAnsi="Times New Roman"/>
          <w:sz w:val="24"/>
          <w:szCs w:val="24"/>
        </w:rPr>
        <w:t xml:space="preserve"> albo będących przedmiotem użytkowania wieczystego przez </w:t>
      </w:r>
      <w:r w:rsidRPr="00EF4C4E">
        <w:rPr>
          <w:rFonts w:ascii="Times New Roman" w:hAnsi="Times New Roman"/>
          <w:sz w:val="24"/>
          <w:szCs w:val="24"/>
        </w:rPr>
        <w:t>SP</w:t>
      </w:r>
      <w:r w:rsidR="00FB3A88" w:rsidRPr="00EF4C4E">
        <w:rPr>
          <w:rFonts w:ascii="Times New Roman" w:hAnsi="Times New Roman"/>
          <w:sz w:val="24"/>
          <w:szCs w:val="24"/>
        </w:rPr>
        <w:t xml:space="preserve">, </w:t>
      </w:r>
      <w:r w:rsidR="00C8689F" w:rsidRPr="00EF4C4E">
        <w:rPr>
          <w:rFonts w:ascii="Times New Roman" w:hAnsi="Times New Roman"/>
          <w:sz w:val="24"/>
          <w:szCs w:val="24"/>
        </w:rPr>
        <w:t xml:space="preserve">zasady gospodarowania tymi nieruchomościami </w:t>
      </w:r>
      <w:r w:rsidR="00FB3A88" w:rsidRPr="00EF4C4E">
        <w:rPr>
          <w:rFonts w:ascii="Times New Roman" w:hAnsi="Times New Roman"/>
          <w:sz w:val="24"/>
          <w:szCs w:val="24"/>
        </w:rPr>
        <w:t>oraz</w:t>
      </w:r>
      <w:r w:rsidR="00C8689F" w:rsidRPr="00EF4C4E">
        <w:rPr>
          <w:rFonts w:ascii="Times New Roman" w:hAnsi="Times New Roman"/>
          <w:sz w:val="24"/>
          <w:szCs w:val="24"/>
        </w:rPr>
        <w:t xml:space="preserve"> mieszkaniami </w:t>
      </w:r>
      <w:r w:rsidR="00FB3A88" w:rsidRPr="00EF4C4E">
        <w:rPr>
          <w:rFonts w:ascii="Times New Roman" w:hAnsi="Times New Roman"/>
          <w:sz w:val="24"/>
          <w:szCs w:val="24"/>
        </w:rPr>
        <w:t>o czynszu normowanym</w:t>
      </w:r>
      <w:r w:rsidR="0034018F">
        <w:rPr>
          <w:rFonts w:ascii="Times New Roman" w:hAnsi="Times New Roman"/>
          <w:sz w:val="24"/>
          <w:szCs w:val="24"/>
        </w:rPr>
        <w:t>, a </w:t>
      </w:r>
      <w:r w:rsidR="00013377" w:rsidRPr="00EF4C4E">
        <w:rPr>
          <w:rFonts w:ascii="Times New Roman" w:hAnsi="Times New Roman"/>
          <w:sz w:val="24"/>
          <w:szCs w:val="24"/>
        </w:rPr>
        <w:t>także</w:t>
      </w:r>
      <w:r w:rsidR="00FB3A88" w:rsidRPr="00EF4C4E">
        <w:rPr>
          <w:rFonts w:ascii="Times New Roman" w:hAnsi="Times New Roman"/>
          <w:sz w:val="24"/>
          <w:szCs w:val="24"/>
        </w:rPr>
        <w:t xml:space="preserve"> prawa i obowiązki operatora mieszkaniowego oraz najemcy.</w:t>
      </w:r>
    </w:p>
    <w:p w14:paraId="700C586A" w14:textId="0EFEAF71" w:rsidR="00C8689F" w:rsidRPr="00EF4C4E" w:rsidRDefault="00C8689F"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Mi</w:t>
      </w:r>
      <w:r w:rsidR="00FB3A88" w:rsidRPr="00EF4C4E">
        <w:rPr>
          <w:rFonts w:ascii="Times New Roman" w:hAnsi="Times New Roman"/>
          <w:sz w:val="24"/>
          <w:szCs w:val="24"/>
        </w:rPr>
        <w:t>e</w:t>
      </w:r>
      <w:r w:rsidRPr="00EF4C4E">
        <w:rPr>
          <w:rFonts w:ascii="Times New Roman" w:hAnsi="Times New Roman"/>
          <w:sz w:val="24"/>
          <w:szCs w:val="24"/>
        </w:rPr>
        <w:t xml:space="preserve">nie stanowiące własność </w:t>
      </w:r>
      <w:r w:rsidR="002C5379" w:rsidRPr="00EF4C4E">
        <w:rPr>
          <w:rFonts w:ascii="Times New Roman" w:hAnsi="Times New Roman"/>
          <w:sz w:val="24"/>
          <w:szCs w:val="24"/>
        </w:rPr>
        <w:t>SP</w:t>
      </w:r>
      <w:r w:rsidRPr="00EF4C4E">
        <w:rPr>
          <w:rFonts w:ascii="Times New Roman" w:hAnsi="Times New Roman"/>
          <w:sz w:val="24"/>
          <w:szCs w:val="24"/>
        </w:rPr>
        <w:t xml:space="preserve"> albo będąc</w:t>
      </w:r>
      <w:r w:rsidR="00FB3A88" w:rsidRPr="00EF4C4E">
        <w:rPr>
          <w:rFonts w:ascii="Times New Roman" w:hAnsi="Times New Roman"/>
          <w:sz w:val="24"/>
          <w:szCs w:val="24"/>
        </w:rPr>
        <w:t>e</w:t>
      </w:r>
      <w:r w:rsidRPr="00EF4C4E">
        <w:rPr>
          <w:rFonts w:ascii="Times New Roman" w:hAnsi="Times New Roman"/>
          <w:sz w:val="24"/>
          <w:szCs w:val="24"/>
        </w:rPr>
        <w:t xml:space="preserve"> przedmiotem użytkowania wieczystego przez </w:t>
      </w:r>
      <w:r w:rsidR="002C5379" w:rsidRPr="00EF4C4E">
        <w:rPr>
          <w:rFonts w:ascii="Times New Roman" w:hAnsi="Times New Roman"/>
          <w:sz w:val="24"/>
          <w:szCs w:val="24"/>
        </w:rPr>
        <w:t>SP</w:t>
      </w:r>
      <w:r w:rsidRPr="00EF4C4E">
        <w:rPr>
          <w:rFonts w:ascii="Times New Roman" w:hAnsi="Times New Roman"/>
          <w:sz w:val="24"/>
          <w:szCs w:val="24"/>
        </w:rPr>
        <w:t xml:space="preserve"> przejęte</w:t>
      </w:r>
      <w:r w:rsidR="00FB3A88" w:rsidRPr="00EF4C4E">
        <w:rPr>
          <w:rFonts w:ascii="Times New Roman" w:hAnsi="Times New Roman"/>
          <w:sz w:val="24"/>
          <w:szCs w:val="24"/>
        </w:rPr>
        <w:t xml:space="preserve"> lub nabyte</w:t>
      </w:r>
      <w:r w:rsidRPr="00EF4C4E">
        <w:rPr>
          <w:rFonts w:ascii="Times New Roman" w:hAnsi="Times New Roman"/>
          <w:sz w:val="24"/>
          <w:szCs w:val="24"/>
        </w:rPr>
        <w:t xml:space="preserve"> przez KZN w trybie </w:t>
      </w:r>
      <w:r w:rsidR="002C5379" w:rsidRPr="00EF4C4E">
        <w:rPr>
          <w:rFonts w:ascii="Times New Roman" w:hAnsi="Times New Roman"/>
          <w:sz w:val="24"/>
          <w:szCs w:val="24"/>
        </w:rPr>
        <w:t xml:space="preserve">projektu </w:t>
      </w:r>
      <w:r w:rsidRPr="00EF4C4E">
        <w:rPr>
          <w:rFonts w:ascii="Times New Roman" w:hAnsi="Times New Roman"/>
          <w:sz w:val="24"/>
          <w:szCs w:val="24"/>
        </w:rPr>
        <w:t>ustawy utworzy Zasób.</w:t>
      </w:r>
      <w:r w:rsidR="00FB3A88" w:rsidRPr="00EF4C4E">
        <w:rPr>
          <w:rFonts w:ascii="Times New Roman" w:hAnsi="Times New Roman"/>
          <w:sz w:val="24"/>
          <w:szCs w:val="24"/>
        </w:rPr>
        <w:t xml:space="preserve"> </w:t>
      </w:r>
      <w:r w:rsidR="0034018F">
        <w:rPr>
          <w:rFonts w:ascii="Times New Roman" w:hAnsi="Times New Roman"/>
          <w:sz w:val="24"/>
          <w:szCs w:val="24"/>
        </w:rPr>
        <w:t>W </w:t>
      </w:r>
      <w:r w:rsidR="00013377" w:rsidRPr="00EF4C4E">
        <w:rPr>
          <w:rFonts w:ascii="Times New Roman" w:hAnsi="Times New Roman"/>
          <w:sz w:val="24"/>
          <w:szCs w:val="24"/>
        </w:rPr>
        <w:t>tym rozdziale p</w:t>
      </w:r>
      <w:r w:rsidR="00FB3A88" w:rsidRPr="00EF4C4E">
        <w:rPr>
          <w:rFonts w:ascii="Times New Roman" w:hAnsi="Times New Roman"/>
          <w:sz w:val="24"/>
          <w:szCs w:val="24"/>
        </w:rPr>
        <w:t xml:space="preserve">rojektu ustawy zawarto również podstawową zasadę gospodarowania nieruchomościami przez KZN, tj. zasadę działania </w:t>
      </w:r>
      <w:r w:rsidR="002C5379" w:rsidRPr="00EF4C4E">
        <w:rPr>
          <w:rFonts w:ascii="Times New Roman" w:hAnsi="Times New Roman"/>
          <w:sz w:val="24"/>
          <w:szCs w:val="24"/>
        </w:rPr>
        <w:t>zgodnie</w:t>
      </w:r>
      <w:r w:rsidR="00FB3A88" w:rsidRPr="00EF4C4E">
        <w:rPr>
          <w:rFonts w:ascii="Times New Roman" w:hAnsi="Times New Roman"/>
          <w:sz w:val="24"/>
          <w:szCs w:val="24"/>
        </w:rPr>
        <w:t xml:space="preserve"> z zasadami prawidłowej gospodarki. </w:t>
      </w:r>
    </w:p>
    <w:p w14:paraId="24A8C4E8" w14:textId="4E7D3A9C"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w:t>
      </w:r>
      <w:r w:rsidR="00013377" w:rsidRPr="00EF4C4E">
        <w:rPr>
          <w:rFonts w:ascii="Times New Roman" w:hAnsi="Times New Roman"/>
          <w:sz w:val="24"/>
          <w:szCs w:val="24"/>
        </w:rPr>
        <w:t>projekcie ustawy</w:t>
      </w:r>
      <w:r w:rsidRPr="00EF4C4E">
        <w:rPr>
          <w:rFonts w:ascii="Times New Roman" w:hAnsi="Times New Roman"/>
          <w:sz w:val="24"/>
          <w:szCs w:val="24"/>
        </w:rPr>
        <w:t xml:space="preserve"> określono znaczenie najważniejszych stos</w:t>
      </w:r>
      <w:r w:rsidR="006F31F1" w:rsidRPr="00EF4C4E">
        <w:rPr>
          <w:rFonts w:ascii="Times New Roman" w:hAnsi="Times New Roman"/>
          <w:sz w:val="24"/>
          <w:szCs w:val="24"/>
        </w:rPr>
        <w:t>owanych sformułowań</w:t>
      </w:r>
      <w:r w:rsidR="00FB3A88" w:rsidRPr="00EF4C4E">
        <w:rPr>
          <w:rFonts w:ascii="Times New Roman" w:hAnsi="Times New Roman"/>
          <w:sz w:val="24"/>
          <w:szCs w:val="24"/>
        </w:rPr>
        <w:t xml:space="preserve"> </w:t>
      </w:r>
      <w:r w:rsidR="00EF4C4E" w:rsidRPr="00EF4C4E">
        <w:rPr>
          <w:rFonts w:ascii="Times New Roman" w:hAnsi="Times New Roman"/>
          <w:sz w:val="24"/>
          <w:szCs w:val="24"/>
        </w:rPr>
        <w:t>–</w:t>
      </w:r>
      <w:r w:rsidR="00FB3A88" w:rsidRPr="00EF4C4E">
        <w:rPr>
          <w:rFonts w:ascii="Times New Roman" w:hAnsi="Times New Roman"/>
          <w:sz w:val="24"/>
          <w:szCs w:val="24"/>
        </w:rPr>
        <w:t xml:space="preserve"> </w:t>
      </w:r>
      <w:r w:rsidRPr="00EF4C4E">
        <w:rPr>
          <w:rFonts w:ascii="Times New Roman" w:hAnsi="Times New Roman"/>
          <w:sz w:val="24"/>
          <w:szCs w:val="24"/>
        </w:rPr>
        <w:t xml:space="preserve">zdefiniowano m.in. pojęcie mieszkania (rozumianego jako </w:t>
      </w:r>
      <w:r w:rsidR="00FB3A88" w:rsidRPr="00EF4C4E">
        <w:rPr>
          <w:rFonts w:ascii="Times New Roman" w:hAnsi="Times New Roman"/>
          <w:sz w:val="24"/>
          <w:szCs w:val="24"/>
        </w:rPr>
        <w:t xml:space="preserve">samodzielny </w:t>
      </w:r>
      <w:r w:rsidRPr="00EF4C4E">
        <w:rPr>
          <w:rFonts w:ascii="Times New Roman" w:hAnsi="Times New Roman"/>
          <w:sz w:val="24"/>
          <w:szCs w:val="24"/>
        </w:rPr>
        <w:t>lokal mieszkalny</w:t>
      </w:r>
      <w:r w:rsidR="00FB3A88" w:rsidRPr="00EF4C4E">
        <w:rPr>
          <w:rFonts w:ascii="Times New Roman" w:hAnsi="Times New Roman"/>
          <w:sz w:val="24"/>
          <w:szCs w:val="24"/>
        </w:rPr>
        <w:t xml:space="preserve">, </w:t>
      </w:r>
      <w:r w:rsidR="006F31F1" w:rsidRPr="00EF4C4E">
        <w:rPr>
          <w:rFonts w:ascii="Times New Roman" w:hAnsi="Times New Roman"/>
          <w:sz w:val="24"/>
          <w:szCs w:val="24"/>
        </w:rPr>
        <w:t xml:space="preserve">budynek wolnostojący lub budynek w zabudowie bliźniaczej, szeregowej </w:t>
      </w:r>
      <w:r w:rsidR="006F31F1" w:rsidRPr="00EF4C4E">
        <w:rPr>
          <w:rFonts w:ascii="Times New Roman" w:hAnsi="Times New Roman"/>
          <w:sz w:val="24"/>
          <w:szCs w:val="24"/>
        </w:rPr>
        <w:lastRenderedPageBreak/>
        <w:t>lub grupowej</w:t>
      </w:r>
      <w:r w:rsidRPr="00EF4C4E">
        <w:rPr>
          <w:rFonts w:ascii="Times New Roman" w:hAnsi="Times New Roman"/>
          <w:sz w:val="24"/>
          <w:szCs w:val="24"/>
        </w:rPr>
        <w:t>), inwestycji mieszkaniowej (czyli przedsięwzięcia, w wyniku którego zostanie utworzone</w:t>
      </w:r>
      <w:r w:rsidR="00C65FF8" w:rsidRPr="00EF4C4E">
        <w:rPr>
          <w:rFonts w:ascii="Times New Roman" w:hAnsi="Times New Roman"/>
          <w:sz w:val="24"/>
          <w:szCs w:val="24"/>
        </w:rPr>
        <w:t xml:space="preserve"> przynajmniej jedno mieszkanie), </w:t>
      </w:r>
      <w:r w:rsidRPr="00EF4C4E">
        <w:rPr>
          <w:rFonts w:ascii="Times New Roman" w:hAnsi="Times New Roman"/>
          <w:sz w:val="24"/>
          <w:szCs w:val="24"/>
        </w:rPr>
        <w:t>realizacji uzbrojenia technicznego (tj. budowy</w:t>
      </w:r>
      <w:r w:rsidR="001F3AEB" w:rsidRPr="00EF4C4E">
        <w:rPr>
          <w:rFonts w:ascii="Times New Roman" w:hAnsi="Times New Roman"/>
          <w:sz w:val="24"/>
          <w:szCs w:val="24"/>
        </w:rPr>
        <w:t>, przebudowy</w:t>
      </w:r>
      <w:r w:rsidR="00FB3A88" w:rsidRPr="00EF4C4E">
        <w:rPr>
          <w:rFonts w:ascii="Times New Roman" w:hAnsi="Times New Roman"/>
          <w:sz w:val="24"/>
          <w:szCs w:val="24"/>
        </w:rPr>
        <w:t>, rozbiórki</w:t>
      </w:r>
      <w:r w:rsidR="001F3AEB" w:rsidRPr="00EF4C4E">
        <w:rPr>
          <w:rFonts w:ascii="Times New Roman" w:hAnsi="Times New Roman"/>
          <w:sz w:val="24"/>
          <w:szCs w:val="24"/>
        </w:rPr>
        <w:t xml:space="preserve"> lub remontu</w:t>
      </w:r>
      <w:r w:rsidRPr="00EF4C4E">
        <w:rPr>
          <w:rFonts w:ascii="Times New Roman" w:hAnsi="Times New Roman"/>
          <w:sz w:val="24"/>
          <w:szCs w:val="24"/>
        </w:rPr>
        <w:t xml:space="preserve"> </w:t>
      </w:r>
      <w:r w:rsidR="001F3AEB" w:rsidRPr="00EF4C4E">
        <w:rPr>
          <w:rFonts w:ascii="Times New Roman" w:hAnsi="Times New Roman"/>
          <w:sz w:val="24"/>
          <w:szCs w:val="24"/>
        </w:rPr>
        <w:t>sieci uzbrojenia terenu</w:t>
      </w:r>
      <w:r w:rsidRPr="00EF4C4E">
        <w:rPr>
          <w:rFonts w:ascii="Times New Roman" w:hAnsi="Times New Roman"/>
          <w:sz w:val="24"/>
          <w:szCs w:val="24"/>
        </w:rPr>
        <w:t>, a także zapewnienia nieruchomości dostępu do drogi publicznej)</w:t>
      </w:r>
      <w:r w:rsidR="00C65FF8" w:rsidRPr="00EF4C4E">
        <w:rPr>
          <w:rFonts w:ascii="Times New Roman" w:hAnsi="Times New Roman"/>
          <w:sz w:val="24"/>
          <w:szCs w:val="24"/>
        </w:rPr>
        <w:t xml:space="preserve"> oraz właściwego organu</w:t>
      </w:r>
      <w:r w:rsidRPr="00EF4C4E">
        <w:rPr>
          <w:rFonts w:ascii="Times New Roman" w:hAnsi="Times New Roman"/>
          <w:sz w:val="24"/>
          <w:szCs w:val="24"/>
        </w:rPr>
        <w:t>.</w:t>
      </w:r>
      <w:r w:rsidR="00FB3A88" w:rsidRPr="00EF4C4E">
        <w:rPr>
          <w:rFonts w:ascii="Times New Roman" w:hAnsi="Times New Roman"/>
          <w:sz w:val="24"/>
          <w:szCs w:val="24"/>
        </w:rPr>
        <w:t xml:space="preserve"> </w:t>
      </w:r>
      <w:r w:rsidR="00B31982">
        <w:rPr>
          <w:rFonts w:ascii="Times New Roman" w:hAnsi="Times New Roman"/>
          <w:sz w:val="24"/>
          <w:szCs w:val="24"/>
        </w:rPr>
        <w:t>Pon</w:t>
      </w:r>
      <w:r w:rsidR="00013377" w:rsidRPr="00EF4C4E">
        <w:rPr>
          <w:rFonts w:ascii="Times New Roman" w:hAnsi="Times New Roman"/>
          <w:sz w:val="24"/>
          <w:szCs w:val="24"/>
        </w:rPr>
        <w:t xml:space="preserve">adto zdefiniowano pojęcie czynszu normatywnego, </w:t>
      </w:r>
      <w:r w:rsidR="0034018F">
        <w:rPr>
          <w:rFonts w:ascii="Times New Roman" w:hAnsi="Times New Roman"/>
          <w:sz w:val="24"/>
          <w:szCs w:val="24"/>
        </w:rPr>
        <w:t>mieszkania na wynajem, najmie z </w:t>
      </w:r>
      <w:r w:rsidR="00013377" w:rsidRPr="00EF4C4E">
        <w:rPr>
          <w:rFonts w:ascii="Times New Roman" w:hAnsi="Times New Roman"/>
          <w:sz w:val="24"/>
          <w:szCs w:val="24"/>
        </w:rPr>
        <w:t xml:space="preserve">opcją, najmie bez opcji, </w:t>
      </w:r>
      <w:r w:rsidR="002C5379" w:rsidRPr="00EF4C4E">
        <w:rPr>
          <w:rFonts w:ascii="Times New Roman" w:hAnsi="Times New Roman"/>
          <w:sz w:val="24"/>
          <w:szCs w:val="24"/>
        </w:rPr>
        <w:t>najmie</w:t>
      </w:r>
      <w:r w:rsidR="00013377" w:rsidRPr="00EF4C4E">
        <w:rPr>
          <w:rFonts w:ascii="Times New Roman" w:hAnsi="Times New Roman"/>
          <w:sz w:val="24"/>
          <w:szCs w:val="24"/>
        </w:rPr>
        <w:t xml:space="preserve"> bez bliższego określenia, najemcy z opcją, najemcy bez opcji, najemcy bez bliższego określenia. </w:t>
      </w:r>
    </w:p>
    <w:p w14:paraId="29A04597" w14:textId="4D391D39" w:rsidR="008753F7" w:rsidRPr="003B4FD1" w:rsidRDefault="00BD1C8A" w:rsidP="003B4FD1">
      <w:pPr>
        <w:pStyle w:val="Akapitzlist"/>
        <w:numPr>
          <w:ilvl w:val="0"/>
          <w:numId w:val="23"/>
        </w:numPr>
        <w:spacing w:before="120" w:after="0" w:line="360" w:lineRule="auto"/>
        <w:ind w:left="425" w:hanging="425"/>
        <w:contextualSpacing w:val="0"/>
        <w:jc w:val="both"/>
        <w:rPr>
          <w:rFonts w:ascii="Times New Roman" w:hAnsi="Times New Roman"/>
          <w:sz w:val="24"/>
          <w:szCs w:val="24"/>
        </w:rPr>
      </w:pPr>
      <w:r w:rsidRPr="003B4FD1">
        <w:rPr>
          <w:rFonts w:ascii="Times New Roman" w:hAnsi="Times New Roman"/>
          <w:sz w:val="24"/>
          <w:szCs w:val="24"/>
        </w:rPr>
        <w:t>KZN</w:t>
      </w:r>
      <w:r w:rsidR="008753F7" w:rsidRPr="003B4FD1">
        <w:rPr>
          <w:rFonts w:ascii="Times New Roman" w:hAnsi="Times New Roman"/>
          <w:sz w:val="24"/>
          <w:szCs w:val="24"/>
        </w:rPr>
        <w:t xml:space="preserve"> </w:t>
      </w:r>
      <w:r w:rsidR="00EF4C4E" w:rsidRPr="003B4FD1">
        <w:rPr>
          <w:rFonts w:ascii="Times New Roman" w:hAnsi="Times New Roman"/>
          <w:sz w:val="24"/>
          <w:szCs w:val="24"/>
        </w:rPr>
        <w:t>–</w:t>
      </w:r>
      <w:r w:rsidR="002C5379" w:rsidRPr="003B4FD1">
        <w:rPr>
          <w:rFonts w:ascii="Times New Roman" w:hAnsi="Times New Roman"/>
          <w:sz w:val="24"/>
          <w:szCs w:val="24"/>
        </w:rPr>
        <w:t xml:space="preserve"> </w:t>
      </w:r>
      <w:r w:rsidR="008753F7" w:rsidRPr="003B4FD1">
        <w:rPr>
          <w:rFonts w:ascii="Times New Roman" w:hAnsi="Times New Roman"/>
          <w:sz w:val="24"/>
          <w:szCs w:val="24"/>
        </w:rPr>
        <w:t>przepisy organizacyjne</w:t>
      </w:r>
    </w:p>
    <w:p w14:paraId="371F06A6" w14:textId="79E0CEFA"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Zgodnie z przepisami </w:t>
      </w:r>
      <w:proofErr w:type="spellStart"/>
      <w:r w:rsidR="000E0488" w:rsidRPr="00EF4C4E">
        <w:rPr>
          <w:rFonts w:ascii="Times New Roman" w:hAnsi="Times New Roman"/>
          <w:sz w:val="24"/>
          <w:szCs w:val="24"/>
        </w:rPr>
        <w:t>ufp</w:t>
      </w:r>
      <w:proofErr w:type="spellEnd"/>
      <w:r w:rsidR="000E0488" w:rsidRPr="00EF4C4E">
        <w:rPr>
          <w:rFonts w:ascii="Times New Roman" w:hAnsi="Times New Roman"/>
          <w:sz w:val="24"/>
          <w:szCs w:val="24"/>
        </w:rPr>
        <w:t xml:space="preserve">, </w:t>
      </w:r>
      <w:r w:rsidRPr="00EF4C4E">
        <w:rPr>
          <w:rFonts w:ascii="Times New Roman" w:hAnsi="Times New Roman"/>
          <w:sz w:val="24"/>
          <w:szCs w:val="24"/>
        </w:rPr>
        <w:t xml:space="preserve">prawną podstawą tworzenia jednostek sektora finansów publicznych, poza wskazaną ustawą, może być wyłącznie inny akt o charakterze ustawowym. W związku z powyższym, w rozdziale 2 zawarto przepisy określające zasady utworzenia i organizacji </w:t>
      </w:r>
      <w:r w:rsidR="001F3AEB" w:rsidRPr="00EF4C4E">
        <w:rPr>
          <w:rFonts w:ascii="Times New Roman" w:hAnsi="Times New Roman"/>
          <w:sz w:val="24"/>
          <w:szCs w:val="24"/>
        </w:rPr>
        <w:t>K</w:t>
      </w:r>
      <w:r w:rsidR="00114973" w:rsidRPr="00EF4C4E">
        <w:rPr>
          <w:rFonts w:ascii="Times New Roman" w:hAnsi="Times New Roman"/>
          <w:sz w:val="24"/>
          <w:szCs w:val="24"/>
        </w:rPr>
        <w:t>Z</w:t>
      </w:r>
      <w:r w:rsidR="001F3AEB" w:rsidRPr="00EF4C4E">
        <w:rPr>
          <w:rFonts w:ascii="Times New Roman" w:hAnsi="Times New Roman"/>
          <w:sz w:val="24"/>
          <w:szCs w:val="24"/>
        </w:rPr>
        <w:t>N</w:t>
      </w:r>
      <w:r w:rsidR="00362EAE" w:rsidRPr="00EF4C4E">
        <w:rPr>
          <w:rFonts w:ascii="Times New Roman" w:hAnsi="Times New Roman"/>
          <w:sz w:val="24"/>
          <w:szCs w:val="24"/>
        </w:rPr>
        <w:t xml:space="preserve">. </w:t>
      </w:r>
      <w:r w:rsidRPr="00EF4C4E">
        <w:rPr>
          <w:rFonts w:ascii="Times New Roman" w:hAnsi="Times New Roman"/>
          <w:sz w:val="24"/>
          <w:szCs w:val="24"/>
        </w:rPr>
        <w:t xml:space="preserve">Wraz z przepisami dostosowującymi zawartymi w ostatnim rozdziale projektu ustawy stanowią one podstawę do rozpoczęcia działalności przez nową jednostkę sektora finansów publicznych. Określają ponadto fundamentalne reguły jej funkcjonowania, zapewniające efektywność realizacji </w:t>
      </w:r>
      <w:r w:rsidR="00013377" w:rsidRPr="00EF4C4E">
        <w:rPr>
          <w:rFonts w:ascii="Times New Roman" w:hAnsi="Times New Roman"/>
          <w:sz w:val="24"/>
          <w:szCs w:val="24"/>
        </w:rPr>
        <w:t xml:space="preserve">powierzonych </w:t>
      </w:r>
      <w:r w:rsidRPr="00EF4C4E">
        <w:rPr>
          <w:rFonts w:ascii="Times New Roman" w:hAnsi="Times New Roman"/>
          <w:sz w:val="24"/>
          <w:szCs w:val="24"/>
        </w:rPr>
        <w:t>zadań</w:t>
      </w:r>
      <w:r w:rsidR="00EF4C4E" w:rsidRPr="00EF4C4E">
        <w:rPr>
          <w:rFonts w:ascii="Times New Roman" w:hAnsi="Times New Roman"/>
          <w:sz w:val="24"/>
          <w:szCs w:val="24"/>
        </w:rPr>
        <w:t xml:space="preserve"> </w:t>
      </w:r>
      <w:r w:rsidRPr="00EF4C4E">
        <w:rPr>
          <w:rFonts w:ascii="Times New Roman" w:hAnsi="Times New Roman"/>
          <w:sz w:val="24"/>
          <w:szCs w:val="24"/>
        </w:rPr>
        <w:t>i adekwatnego do założeń polityki mieszkaniowej państwa zarządzania tym podmiotem.</w:t>
      </w:r>
    </w:p>
    <w:p w14:paraId="3C4EDD81" w14:textId="450D0476"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Zgodnie z</w:t>
      </w:r>
      <w:r w:rsidR="00EF4C4E" w:rsidRPr="00EF4C4E">
        <w:rPr>
          <w:rFonts w:ascii="Times New Roman" w:hAnsi="Times New Roman"/>
          <w:sz w:val="24"/>
          <w:szCs w:val="24"/>
        </w:rPr>
        <w:t xml:space="preserve"> </w:t>
      </w:r>
      <w:r w:rsidRPr="00EF4C4E">
        <w:rPr>
          <w:rFonts w:ascii="Times New Roman" w:hAnsi="Times New Roman"/>
          <w:sz w:val="24"/>
          <w:szCs w:val="24"/>
        </w:rPr>
        <w:t>projekt</w:t>
      </w:r>
      <w:r w:rsidR="00013377" w:rsidRPr="00EF4C4E">
        <w:rPr>
          <w:rFonts w:ascii="Times New Roman" w:hAnsi="Times New Roman"/>
          <w:sz w:val="24"/>
          <w:szCs w:val="24"/>
        </w:rPr>
        <w:t>em</w:t>
      </w:r>
      <w:r w:rsidRPr="00EF4C4E">
        <w:rPr>
          <w:rFonts w:ascii="Times New Roman" w:hAnsi="Times New Roman"/>
          <w:sz w:val="24"/>
          <w:szCs w:val="24"/>
        </w:rPr>
        <w:t xml:space="preserve"> ustawy powoływany </w:t>
      </w:r>
      <w:r w:rsidR="001F3AEB" w:rsidRPr="00EF4C4E">
        <w:rPr>
          <w:rFonts w:ascii="Times New Roman" w:hAnsi="Times New Roman"/>
          <w:sz w:val="24"/>
          <w:szCs w:val="24"/>
        </w:rPr>
        <w:t xml:space="preserve">KZN będzie państwową osobą prawną </w:t>
      </w:r>
      <w:r w:rsidR="0034018F">
        <w:rPr>
          <w:rFonts w:ascii="Times New Roman" w:hAnsi="Times New Roman"/>
          <w:sz w:val="24"/>
          <w:szCs w:val="24"/>
        </w:rPr>
        <w:t>w </w:t>
      </w:r>
      <w:r w:rsidRPr="00EF4C4E">
        <w:rPr>
          <w:rFonts w:ascii="Times New Roman" w:hAnsi="Times New Roman"/>
          <w:sz w:val="24"/>
          <w:szCs w:val="24"/>
        </w:rPr>
        <w:t xml:space="preserve">rozumieniu art. 9 pkt 14 </w:t>
      </w:r>
      <w:proofErr w:type="spellStart"/>
      <w:r w:rsidR="000E0488" w:rsidRPr="00EF4C4E">
        <w:rPr>
          <w:rFonts w:ascii="Times New Roman" w:hAnsi="Times New Roman"/>
          <w:sz w:val="24"/>
          <w:szCs w:val="24"/>
        </w:rPr>
        <w:t>ufp</w:t>
      </w:r>
      <w:proofErr w:type="spellEnd"/>
      <w:r w:rsidR="00114973" w:rsidRPr="00EF4C4E">
        <w:rPr>
          <w:rFonts w:ascii="Times New Roman" w:hAnsi="Times New Roman"/>
          <w:sz w:val="24"/>
          <w:szCs w:val="24"/>
        </w:rPr>
        <w:t>,</w:t>
      </w:r>
      <w:r w:rsidRPr="00EF4C4E">
        <w:rPr>
          <w:rFonts w:ascii="Times New Roman" w:hAnsi="Times New Roman"/>
          <w:sz w:val="24"/>
          <w:szCs w:val="24"/>
        </w:rPr>
        <w:t xml:space="preserve"> z siedzibą w Warszawie. Wybór tej formy organizacyjnej uzasadnia cel utworzenia tego podmiotu, czyli realizacja zadań wynikających z polityki mieszkaniowej państwa, prowadzących do poprawy dostępności mieszkań (w szczególności służących rozwojowi rynku mieszkań na wynajem). Funkcjonowanie państwowych osób prawnych charakteryzuje się podmiotowością i samodzielnością działania, co ułatwia budowanie stosunków prawnych współpracy z podmiotami działającymi l</w:t>
      </w:r>
      <w:r w:rsidR="0034018F">
        <w:rPr>
          <w:rFonts w:ascii="Times New Roman" w:hAnsi="Times New Roman"/>
          <w:sz w:val="24"/>
          <w:szCs w:val="24"/>
        </w:rPr>
        <w:t>okalnie, posiadającymi wiedzę o </w:t>
      </w:r>
      <w:r w:rsidRPr="00EF4C4E">
        <w:rPr>
          <w:rFonts w:ascii="Times New Roman" w:hAnsi="Times New Roman"/>
          <w:sz w:val="24"/>
          <w:szCs w:val="24"/>
        </w:rPr>
        <w:t>regionalnych potrzebach mieszkaniowych, zwłaszcza z jednostkami samorządu terytorialnego</w:t>
      </w:r>
      <w:r w:rsidR="00395CA6" w:rsidRPr="00EF4C4E">
        <w:rPr>
          <w:rFonts w:ascii="Times New Roman" w:hAnsi="Times New Roman"/>
          <w:sz w:val="24"/>
          <w:szCs w:val="24"/>
        </w:rPr>
        <w:t>, dalej: „</w:t>
      </w:r>
      <w:proofErr w:type="spellStart"/>
      <w:r w:rsidR="00395CA6" w:rsidRPr="00EF4C4E">
        <w:rPr>
          <w:rFonts w:ascii="Times New Roman" w:hAnsi="Times New Roman"/>
          <w:sz w:val="24"/>
          <w:szCs w:val="24"/>
        </w:rPr>
        <w:t>jst</w:t>
      </w:r>
      <w:proofErr w:type="spellEnd"/>
      <w:r w:rsidR="00395CA6" w:rsidRPr="00EF4C4E">
        <w:rPr>
          <w:rFonts w:ascii="Times New Roman" w:hAnsi="Times New Roman"/>
          <w:sz w:val="24"/>
          <w:szCs w:val="24"/>
        </w:rPr>
        <w:t>”</w:t>
      </w:r>
      <w:r w:rsidRPr="00EF4C4E">
        <w:rPr>
          <w:rFonts w:ascii="Times New Roman" w:hAnsi="Times New Roman"/>
          <w:sz w:val="24"/>
          <w:szCs w:val="24"/>
        </w:rPr>
        <w:t xml:space="preserve">. Umożliwia ponadto zaciąganie zobowiązań we własnym imieniu i na własny rachunek (w tym zbywanie i nabywanie aktywów służących realizacji celów mieszkaniowych). Za takim rozwiązaniem przemawia </w:t>
      </w:r>
      <w:r w:rsidR="00013377" w:rsidRPr="00EF4C4E">
        <w:rPr>
          <w:rFonts w:ascii="Times New Roman" w:hAnsi="Times New Roman"/>
          <w:sz w:val="24"/>
          <w:szCs w:val="24"/>
        </w:rPr>
        <w:t>także</w:t>
      </w:r>
      <w:r w:rsidRPr="00EF4C4E">
        <w:rPr>
          <w:rFonts w:ascii="Times New Roman" w:hAnsi="Times New Roman"/>
          <w:sz w:val="24"/>
          <w:szCs w:val="24"/>
        </w:rPr>
        <w:t xml:space="preserve"> profil finansowania</w:t>
      </w:r>
      <w:r w:rsidR="00C65FF8" w:rsidRPr="00EF4C4E">
        <w:rPr>
          <w:rFonts w:ascii="Times New Roman" w:hAnsi="Times New Roman"/>
          <w:sz w:val="24"/>
          <w:szCs w:val="24"/>
        </w:rPr>
        <w:t xml:space="preserve"> KZN</w:t>
      </w:r>
      <w:r w:rsidRPr="00EF4C4E">
        <w:rPr>
          <w:rFonts w:ascii="Times New Roman" w:hAnsi="Times New Roman"/>
          <w:sz w:val="24"/>
          <w:szCs w:val="24"/>
        </w:rPr>
        <w:t xml:space="preserve">. </w:t>
      </w:r>
      <w:r w:rsidR="001F3AEB" w:rsidRPr="00EF4C4E">
        <w:rPr>
          <w:rFonts w:ascii="Times New Roman" w:hAnsi="Times New Roman"/>
          <w:sz w:val="24"/>
          <w:szCs w:val="24"/>
        </w:rPr>
        <w:t>KZN</w:t>
      </w:r>
      <w:r w:rsidRPr="00EF4C4E">
        <w:rPr>
          <w:rFonts w:ascii="Times New Roman" w:hAnsi="Times New Roman"/>
          <w:sz w:val="24"/>
          <w:szCs w:val="24"/>
        </w:rPr>
        <w:t xml:space="preserve"> będzie przyczyniał się do tworzenia stabilnych i efektywnych warunków do wspierania budownictwa mieszkaniowego zaspokajającego zróżnicowane potrzeby mieszkaniowe różnych grup społecznych, a także realizacji innych zadań związanych z rozwojem mieszkalnictwa w Polsce, wynikających z </w:t>
      </w:r>
      <w:r w:rsidR="00395CA6" w:rsidRPr="00EF4C4E">
        <w:rPr>
          <w:rFonts w:ascii="Times New Roman" w:hAnsi="Times New Roman"/>
          <w:sz w:val="24"/>
          <w:szCs w:val="24"/>
        </w:rPr>
        <w:t>NPM</w:t>
      </w:r>
      <w:r w:rsidRPr="00EF4C4E">
        <w:rPr>
          <w:rFonts w:ascii="Times New Roman" w:hAnsi="Times New Roman"/>
          <w:sz w:val="24"/>
          <w:szCs w:val="24"/>
        </w:rPr>
        <w:t xml:space="preserve">. </w:t>
      </w:r>
      <w:r w:rsidRPr="00EF4C4E">
        <w:rPr>
          <w:rFonts w:ascii="Times New Roman" w:hAnsi="Times New Roman"/>
          <w:sz w:val="24"/>
          <w:szCs w:val="24"/>
        </w:rPr>
        <w:lastRenderedPageBreak/>
        <w:t xml:space="preserve">Kompleksowy charakter podejmowanych przez </w:t>
      </w:r>
      <w:r w:rsidR="001F3AEB" w:rsidRPr="00EF4C4E">
        <w:rPr>
          <w:rFonts w:ascii="Times New Roman" w:hAnsi="Times New Roman"/>
          <w:sz w:val="24"/>
          <w:szCs w:val="24"/>
        </w:rPr>
        <w:t>KZN</w:t>
      </w:r>
      <w:r w:rsidRPr="00EF4C4E">
        <w:rPr>
          <w:rFonts w:ascii="Times New Roman" w:hAnsi="Times New Roman"/>
          <w:sz w:val="24"/>
          <w:szCs w:val="24"/>
        </w:rPr>
        <w:t xml:space="preserve"> działań będzie wspierał zatem efektywność realizacji celów wskazanych w </w:t>
      </w:r>
      <w:r w:rsidR="00395CA6" w:rsidRPr="00EF4C4E">
        <w:rPr>
          <w:rFonts w:ascii="Times New Roman" w:hAnsi="Times New Roman"/>
          <w:sz w:val="24"/>
          <w:szCs w:val="24"/>
        </w:rPr>
        <w:t>NPM</w:t>
      </w:r>
      <w:r w:rsidRPr="00EF4C4E">
        <w:rPr>
          <w:rFonts w:ascii="Times New Roman" w:hAnsi="Times New Roman"/>
          <w:sz w:val="24"/>
          <w:szCs w:val="24"/>
        </w:rPr>
        <w:t xml:space="preserve"> oraz kreowania stabilnych ram finansowania innych instrumentów rozwoju mieszkalnictwa w perspektywie wieloletniej. Z racji tego, że </w:t>
      </w:r>
      <w:r w:rsidR="001F3AEB" w:rsidRPr="00EF4C4E">
        <w:rPr>
          <w:rFonts w:ascii="Times New Roman" w:hAnsi="Times New Roman"/>
          <w:sz w:val="24"/>
          <w:szCs w:val="24"/>
        </w:rPr>
        <w:t>KZN</w:t>
      </w:r>
      <w:r w:rsidRPr="00EF4C4E">
        <w:rPr>
          <w:rFonts w:ascii="Times New Roman" w:hAnsi="Times New Roman"/>
          <w:sz w:val="24"/>
          <w:szCs w:val="24"/>
        </w:rPr>
        <w:t xml:space="preserve"> będzie funkcjonował jako instytucja o charakterze centralnym, wsparcie będzie mogło być kierowane do tych segmentów rynku mieszkaniowego, które w danym czasie wymagają szczególnego zainteresowania ze strony państwa. </w:t>
      </w:r>
    </w:p>
    <w:p w14:paraId="3894777A" w14:textId="4EEF57FE"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myśl projektu ustawy </w:t>
      </w:r>
      <w:r w:rsidR="001F3AEB" w:rsidRPr="00EF4C4E">
        <w:rPr>
          <w:rFonts w:ascii="Times New Roman" w:hAnsi="Times New Roman"/>
          <w:sz w:val="24"/>
          <w:szCs w:val="24"/>
        </w:rPr>
        <w:t>KZN</w:t>
      </w:r>
      <w:r w:rsidRPr="00EF4C4E">
        <w:rPr>
          <w:rFonts w:ascii="Times New Roman" w:hAnsi="Times New Roman"/>
          <w:sz w:val="24"/>
          <w:szCs w:val="24"/>
        </w:rPr>
        <w:t xml:space="preserve"> będzie działał na podstawie ustawy oraz statutu wydanego w drodze rozporządzenia </w:t>
      </w:r>
      <w:r w:rsidR="00395CA6" w:rsidRPr="00EF4C4E">
        <w:rPr>
          <w:rFonts w:ascii="Times New Roman" w:hAnsi="Times New Roman"/>
          <w:sz w:val="24"/>
          <w:szCs w:val="24"/>
        </w:rPr>
        <w:t xml:space="preserve">przez </w:t>
      </w:r>
      <w:r w:rsidRPr="00EF4C4E">
        <w:rPr>
          <w:rFonts w:ascii="Times New Roman" w:hAnsi="Times New Roman"/>
          <w:sz w:val="24"/>
          <w:szCs w:val="24"/>
        </w:rPr>
        <w:t xml:space="preserve">ministra właściwego do spraw budownictwa, planowania i zagospodarowania przestrzennego oraz </w:t>
      </w:r>
      <w:r w:rsidR="0034018F">
        <w:rPr>
          <w:rFonts w:ascii="Times New Roman" w:hAnsi="Times New Roman"/>
          <w:sz w:val="24"/>
          <w:szCs w:val="24"/>
        </w:rPr>
        <w:t>mieszkalnictwa w porozumieniu z </w:t>
      </w:r>
      <w:r w:rsidRPr="00EF4C4E">
        <w:rPr>
          <w:rFonts w:ascii="Times New Roman" w:hAnsi="Times New Roman"/>
          <w:sz w:val="24"/>
          <w:szCs w:val="24"/>
        </w:rPr>
        <w:t xml:space="preserve">ministrem właściwym do spraw finansów publicznych. Zawarte w nim unormowania zostaną ukształtowane w taki sposób, </w:t>
      </w:r>
      <w:r w:rsidR="00B31982">
        <w:rPr>
          <w:rFonts w:ascii="Times New Roman" w:hAnsi="Times New Roman"/>
          <w:sz w:val="24"/>
          <w:szCs w:val="24"/>
        </w:rPr>
        <w:t>a</w:t>
      </w:r>
      <w:r w:rsidRPr="00EF4C4E">
        <w:rPr>
          <w:rFonts w:ascii="Times New Roman" w:hAnsi="Times New Roman"/>
          <w:sz w:val="24"/>
          <w:szCs w:val="24"/>
        </w:rPr>
        <w:t xml:space="preserve">by zapewnić sprawne działanie </w:t>
      </w:r>
      <w:r w:rsidR="001F3AEB" w:rsidRPr="00EF4C4E">
        <w:rPr>
          <w:rFonts w:ascii="Times New Roman" w:hAnsi="Times New Roman"/>
          <w:sz w:val="24"/>
          <w:szCs w:val="24"/>
        </w:rPr>
        <w:t>KZN</w:t>
      </w:r>
      <w:r w:rsidRPr="00EF4C4E">
        <w:rPr>
          <w:rFonts w:ascii="Times New Roman" w:hAnsi="Times New Roman"/>
          <w:sz w:val="24"/>
          <w:szCs w:val="24"/>
        </w:rPr>
        <w:t>, właściwe wykorzystanie śro</w:t>
      </w:r>
      <w:r w:rsidR="001F3AEB" w:rsidRPr="00EF4C4E">
        <w:rPr>
          <w:rFonts w:ascii="Times New Roman" w:hAnsi="Times New Roman"/>
          <w:sz w:val="24"/>
          <w:szCs w:val="24"/>
        </w:rPr>
        <w:t xml:space="preserve">dków publicznych zgromadzonych </w:t>
      </w:r>
      <w:r w:rsidRPr="00EF4C4E">
        <w:rPr>
          <w:rFonts w:ascii="Times New Roman" w:hAnsi="Times New Roman"/>
          <w:sz w:val="24"/>
          <w:szCs w:val="24"/>
        </w:rPr>
        <w:t xml:space="preserve">i gospodarowanych przez </w:t>
      </w:r>
      <w:r w:rsidR="001F3AEB" w:rsidRPr="00EF4C4E">
        <w:rPr>
          <w:rFonts w:ascii="Times New Roman" w:hAnsi="Times New Roman"/>
          <w:sz w:val="24"/>
          <w:szCs w:val="24"/>
        </w:rPr>
        <w:t>KZN</w:t>
      </w:r>
      <w:r w:rsidR="0034018F">
        <w:rPr>
          <w:rFonts w:ascii="Times New Roman" w:hAnsi="Times New Roman"/>
          <w:sz w:val="24"/>
          <w:szCs w:val="24"/>
        </w:rPr>
        <w:t xml:space="preserve"> w </w:t>
      </w:r>
      <w:r w:rsidRPr="00EF4C4E">
        <w:rPr>
          <w:rFonts w:ascii="Times New Roman" w:hAnsi="Times New Roman"/>
          <w:sz w:val="24"/>
          <w:szCs w:val="24"/>
        </w:rPr>
        <w:t>celu realizacji polityki mieszkaniowej państwa or</w:t>
      </w:r>
      <w:r w:rsidR="0034018F">
        <w:rPr>
          <w:rFonts w:ascii="Times New Roman" w:hAnsi="Times New Roman"/>
          <w:sz w:val="24"/>
          <w:szCs w:val="24"/>
        </w:rPr>
        <w:t>az zgodność jego działalności z </w:t>
      </w:r>
      <w:r w:rsidRPr="00EF4C4E">
        <w:rPr>
          <w:rFonts w:ascii="Times New Roman" w:hAnsi="Times New Roman"/>
          <w:sz w:val="24"/>
          <w:szCs w:val="24"/>
        </w:rPr>
        <w:t xml:space="preserve">przepisami </w:t>
      </w:r>
      <w:proofErr w:type="spellStart"/>
      <w:r w:rsidR="00395CA6" w:rsidRPr="00EF4C4E">
        <w:rPr>
          <w:rFonts w:ascii="Times New Roman" w:hAnsi="Times New Roman"/>
          <w:sz w:val="24"/>
          <w:szCs w:val="24"/>
        </w:rPr>
        <w:t>ufp</w:t>
      </w:r>
      <w:proofErr w:type="spellEnd"/>
      <w:r w:rsidRPr="00EF4C4E">
        <w:rPr>
          <w:rFonts w:ascii="Times New Roman" w:hAnsi="Times New Roman"/>
          <w:sz w:val="24"/>
          <w:szCs w:val="24"/>
        </w:rPr>
        <w:t>.</w:t>
      </w:r>
    </w:p>
    <w:p w14:paraId="32B86674" w14:textId="694BB32D" w:rsidR="00CD7AA0" w:rsidRPr="00EF4C4E" w:rsidRDefault="008753F7" w:rsidP="00EF4C4E">
      <w:pPr>
        <w:pStyle w:val="PKTpunkt"/>
        <w:ind w:left="0" w:firstLine="0"/>
        <w:rPr>
          <w:rFonts w:ascii="Times New Roman" w:hAnsi="Times New Roman" w:cs="Times New Roman"/>
          <w:szCs w:val="24"/>
        </w:rPr>
      </w:pPr>
      <w:r w:rsidRPr="00EF4C4E">
        <w:rPr>
          <w:rFonts w:ascii="Times New Roman" w:hAnsi="Times New Roman" w:cs="Times New Roman"/>
          <w:szCs w:val="24"/>
        </w:rPr>
        <w:t xml:space="preserve">Szczegółowe zadania </w:t>
      </w:r>
      <w:r w:rsidR="00DF3D41" w:rsidRPr="00EF4C4E">
        <w:rPr>
          <w:rFonts w:ascii="Times New Roman" w:hAnsi="Times New Roman" w:cs="Times New Roman"/>
          <w:szCs w:val="24"/>
        </w:rPr>
        <w:t>w</w:t>
      </w:r>
      <w:r w:rsidRPr="00EF4C4E">
        <w:rPr>
          <w:rFonts w:ascii="Times New Roman" w:hAnsi="Times New Roman" w:cs="Times New Roman"/>
          <w:szCs w:val="24"/>
        </w:rPr>
        <w:t>yznaczają kierunk</w:t>
      </w:r>
      <w:r w:rsidR="00E151EE" w:rsidRPr="00EF4C4E">
        <w:rPr>
          <w:rFonts w:ascii="Times New Roman" w:hAnsi="Times New Roman" w:cs="Times New Roman"/>
          <w:szCs w:val="24"/>
        </w:rPr>
        <w:t>i działania</w:t>
      </w:r>
      <w:r w:rsidR="00C8689F" w:rsidRPr="00EF4C4E">
        <w:rPr>
          <w:rFonts w:ascii="Times New Roman" w:hAnsi="Times New Roman" w:cs="Times New Roman"/>
          <w:szCs w:val="24"/>
        </w:rPr>
        <w:t xml:space="preserve"> </w:t>
      </w:r>
      <w:r w:rsidRPr="00EF4C4E">
        <w:rPr>
          <w:rFonts w:ascii="Times New Roman" w:hAnsi="Times New Roman" w:cs="Times New Roman"/>
          <w:szCs w:val="24"/>
        </w:rPr>
        <w:t>podejmowan</w:t>
      </w:r>
      <w:r w:rsidR="00E151EE" w:rsidRPr="00EF4C4E">
        <w:rPr>
          <w:rFonts w:ascii="Times New Roman" w:hAnsi="Times New Roman" w:cs="Times New Roman"/>
          <w:szCs w:val="24"/>
        </w:rPr>
        <w:t>e</w:t>
      </w:r>
      <w:r w:rsidRPr="00EF4C4E">
        <w:rPr>
          <w:rFonts w:ascii="Times New Roman" w:hAnsi="Times New Roman" w:cs="Times New Roman"/>
          <w:szCs w:val="24"/>
        </w:rPr>
        <w:t xml:space="preserve"> w przyszłości</w:t>
      </w:r>
      <w:r w:rsidR="00DF3D41" w:rsidRPr="00EF4C4E">
        <w:rPr>
          <w:rFonts w:ascii="Times New Roman" w:hAnsi="Times New Roman" w:cs="Times New Roman"/>
          <w:szCs w:val="24"/>
        </w:rPr>
        <w:t xml:space="preserve"> przez </w:t>
      </w:r>
      <w:r w:rsidR="00DF3D41" w:rsidRPr="00EF4C4E">
        <w:rPr>
          <w:rFonts w:ascii="Times New Roman" w:hAnsi="Times New Roman" w:cs="Times New Roman"/>
          <w:smallCaps/>
          <w:szCs w:val="24"/>
        </w:rPr>
        <w:t>KZN</w:t>
      </w:r>
      <w:r w:rsidRPr="00EF4C4E">
        <w:rPr>
          <w:rFonts w:ascii="Times New Roman" w:hAnsi="Times New Roman" w:cs="Times New Roman"/>
          <w:szCs w:val="24"/>
        </w:rPr>
        <w:t>, odzwierciedlon</w:t>
      </w:r>
      <w:r w:rsidR="00E151EE" w:rsidRPr="00EF4C4E">
        <w:rPr>
          <w:rFonts w:ascii="Times New Roman" w:hAnsi="Times New Roman" w:cs="Times New Roman"/>
          <w:szCs w:val="24"/>
        </w:rPr>
        <w:t>e</w:t>
      </w:r>
      <w:r w:rsidRPr="00EF4C4E">
        <w:rPr>
          <w:rFonts w:ascii="Times New Roman" w:hAnsi="Times New Roman" w:cs="Times New Roman"/>
          <w:szCs w:val="24"/>
        </w:rPr>
        <w:t xml:space="preserve"> w przepisach kolejny</w:t>
      </w:r>
      <w:r w:rsidR="00E151EE" w:rsidRPr="00EF4C4E">
        <w:rPr>
          <w:rFonts w:ascii="Times New Roman" w:hAnsi="Times New Roman" w:cs="Times New Roman"/>
          <w:szCs w:val="24"/>
        </w:rPr>
        <w:t xml:space="preserve">ch rozdziałów projektu ustawy, </w:t>
      </w:r>
      <w:r w:rsidR="0034018F">
        <w:rPr>
          <w:rFonts w:ascii="Times New Roman" w:hAnsi="Times New Roman" w:cs="Times New Roman"/>
          <w:szCs w:val="24"/>
        </w:rPr>
        <w:t>a </w:t>
      </w:r>
      <w:r w:rsidRPr="00EF4C4E">
        <w:rPr>
          <w:rFonts w:ascii="Times New Roman" w:hAnsi="Times New Roman" w:cs="Times New Roman"/>
          <w:szCs w:val="24"/>
        </w:rPr>
        <w:t>wynikając</w:t>
      </w:r>
      <w:r w:rsidR="00D653EC" w:rsidRPr="00EF4C4E">
        <w:rPr>
          <w:rFonts w:ascii="Times New Roman" w:hAnsi="Times New Roman" w:cs="Times New Roman"/>
          <w:szCs w:val="24"/>
        </w:rPr>
        <w:t>e</w:t>
      </w:r>
      <w:r w:rsidRPr="00EF4C4E">
        <w:rPr>
          <w:rFonts w:ascii="Times New Roman" w:hAnsi="Times New Roman" w:cs="Times New Roman"/>
          <w:szCs w:val="24"/>
        </w:rPr>
        <w:t xml:space="preserve"> z priorytetów ustalonych w </w:t>
      </w:r>
      <w:r w:rsidR="00395CA6" w:rsidRPr="00EF4C4E">
        <w:rPr>
          <w:rFonts w:ascii="Times New Roman" w:hAnsi="Times New Roman" w:cs="Times New Roman"/>
          <w:szCs w:val="24"/>
        </w:rPr>
        <w:t>NPM</w:t>
      </w:r>
      <w:r w:rsidRPr="00EF4C4E">
        <w:rPr>
          <w:rFonts w:ascii="Times New Roman" w:hAnsi="Times New Roman" w:cs="Times New Roman"/>
          <w:szCs w:val="24"/>
        </w:rPr>
        <w:t xml:space="preserve">. </w:t>
      </w:r>
      <w:r w:rsidR="00E151EE" w:rsidRPr="00EF4C4E">
        <w:rPr>
          <w:rFonts w:ascii="Times New Roman" w:hAnsi="Times New Roman" w:cs="Times New Roman"/>
          <w:szCs w:val="24"/>
        </w:rPr>
        <w:t>Do zadań KZN należy</w:t>
      </w:r>
      <w:r w:rsidR="00C8689F" w:rsidRPr="00EF4C4E">
        <w:rPr>
          <w:rFonts w:ascii="Times New Roman" w:hAnsi="Times New Roman" w:cs="Times New Roman"/>
          <w:szCs w:val="24"/>
        </w:rPr>
        <w:t>:</w:t>
      </w:r>
    </w:p>
    <w:p w14:paraId="673F2F87" w14:textId="353E580D"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 xml:space="preserve">gospodarowanie nieruchomościami wchodzącymi w skład </w:t>
      </w:r>
      <w:r w:rsidR="00A01586" w:rsidRPr="00EF4C4E">
        <w:rPr>
          <w:rFonts w:ascii="Times New Roman" w:hAnsi="Times New Roman" w:cs="Times New Roman"/>
          <w:szCs w:val="24"/>
        </w:rPr>
        <w:t xml:space="preserve">Zasobu </w:t>
      </w:r>
      <w:r w:rsidRPr="00EF4C4E">
        <w:rPr>
          <w:rFonts w:ascii="Times New Roman" w:hAnsi="Times New Roman" w:cs="Times New Roman"/>
          <w:szCs w:val="24"/>
        </w:rPr>
        <w:t xml:space="preserve">na zasadach określonych w </w:t>
      </w:r>
      <w:r w:rsidR="00CD7AA0" w:rsidRPr="00EF4C4E">
        <w:rPr>
          <w:rFonts w:ascii="Times New Roman" w:hAnsi="Times New Roman" w:cs="Times New Roman"/>
          <w:szCs w:val="24"/>
        </w:rPr>
        <w:t xml:space="preserve">projekcie </w:t>
      </w:r>
      <w:r w:rsidRPr="00EF4C4E">
        <w:rPr>
          <w:rFonts w:ascii="Times New Roman" w:hAnsi="Times New Roman" w:cs="Times New Roman"/>
          <w:szCs w:val="24"/>
        </w:rPr>
        <w:t>ustaw</w:t>
      </w:r>
      <w:r w:rsidR="00CD7AA0" w:rsidRPr="00EF4C4E">
        <w:rPr>
          <w:rFonts w:ascii="Times New Roman" w:hAnsi="Times New Roman" w:cs="Times New Roman"/>
          <w:szCs w:val="24"/>
        </w:rPr>
        <w:t>y</w:t>
      </w:r>
      <w:r w:rsidR="00B31982">
        <w:rPr>
          <w:rFonts w:ascii="Times New Roman" w:hAnsi="Times New Roman" w:cs="Times New Roman"/>
          <w:szCs w:val="24"/>
        </w:rPr>
        <w:t>,</w:t>
      </w:r>
    </w:p>
    <w:p w14:paraId="7E0F4181" w14:textId="33C4BB59"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tworzenie warunków do zwiększania dostępności mieszkań, w szczególności przez wykorzystywanie nieruchomości wchodzący</w:t>
      </w:r>
      <w:r w:rsidR="00DF3D41" w:rsidRPr="00EF4C4E">
        <w:rPr>
          <w:rFonts w:ascii="Times New Roman" w:hAnsi="Times New Roman" w:cs="Times New Roman"/>
          <w:szCs w:val="24"/>
        </w:rPr>
        <w:t>ch</w:t>
      </w:r>
      <w:r w:rsidRPr="00EF4C4E">
        <w:rPr>
          <w:rFonts w:ascii="Times New Roman" w:hAnsi="Times New Roman" w:cs="Times New Roman"/>
          <w:szCs w:val="24"/>
        </w:rPr>
        <w:t xml:space="preserve"> w skład </w:t>
      </w:r>
      <w:r w:rsidR="00A01586" w:rsidRPr="00EF4C4E">
        <w:rPr>
          <w:rFonts w:ascii="Times New Roman" w:hAnsi="Times New Roman" w:cs="Times New Roman"/>
          <w:szCs w:val="24"/>
        </w:rPr>
        <w:t xml:space="preserve">Zasobu </w:t>
      </w:r>
      <w:r w:rsidRPr="00EF4C4E">
        <w:rPr>
          <w:rFonts w:ascii="Times New Roman" w:hAnsi="Times New Roman" w:cs="Times New Roman"/>
          <w:szCs w:val="24"/>
        </w:rPr>
        <w:t xml:space="preserve">do realizacji </w:t>
      </w:r>
      <w:r w:rsidR="00A01586" w:rsidRPr="00EF4C4E">
        <w:rPr>
          <w:rFonts w:ascii="Times New Roman" w:hAnsi="Times New Roman" w:cs="Times New Roman"/>
          <w:szCs w:val="24"/>
        </w:rPr>
        <w:t>inwestycji mieszkaniowych i mieszkań o czynszu normowanym</w:t>
      </w:r>
      <w:r w:rsidR="002E53BA">
        <w:rPr>
          <w:rFonts w:ascii="Times New Roman" w:hAnsi="Times New Roman" w:cs="Times New Roman"/>
          <w:szCs w:val="24"/>
        </w:rPr>
        <w:t>,</w:t>
      </w:r>
    </w:p>
    <w:p w14:paraId="2A50EE8C" w14:textId="1D5409E5"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podejmowanie działań w celu realizacji, na nieruchomościach wchodzący</w:t>
      </w:r>
      <w:r w:rsidR="00DF3D41" w:rsidRPr="00EF4C4E">
        <w:rPr>
          <w:rFonts w:ascii="Times New Roman" w:hAnsi="Times New Roman" w:cs="Times New Roman"/>
          <w:szCs w:val="24"/>
        </w:rPr>
        <w:t>ch</w:t>
      </w:r>
      <w:r w:rsidR="0034018F">
        <w:rPr>
          <w:rFonts w:ascii="Times New Roman" w:hAnsi="Times New Roman" w:cs="Times New Roman"/>
          <w:szCs w:val="24"/>
        </w:rPr>
        <w:t xml:space="preserve"> w </w:t>
      </w:r>
      <w:r w:rsidRPr="00EF4C4E">
        <w:rPr>
          <w:rFonts w:ascii="Times New Roman" w:hAnsi="Times New Roman" w:cs="Times New Roman"/>
          <w:szCs w:val="24"/>
        </w:rPr>
        <w:t xml:space="preserve">skład </w:t>
      </w:r>
      <w:r w:rsidR="00A01586" w:rsidRPr="00EF4C4E">
        <w:rPr>
          <w:rFonts w:ascii="Times New Roman" w:hAnsi="Times New Roman" w:cs="Times New Roman"/>
          <w:szCs w:val="24"/>
        </w:rPr>
        <w:t>Zasobu</w:t>
      </w:r>
      <w:r w:rsidRPr="00EF4C4E">
        <w:rPr>
          <w:rFonts w:ascii="Times New Roman" w:hAnsi="Times New Roman" w:cs="Times New Roman"/>
          <w:szCs w:val="24"/>
        </w:rPr>
        <w:t>, inwestycji mieszkaniowych</w:t>
      </w:r>
      <w:r w:rsidR="00B31982">
        <w:rPr>
          <w:rFonts w:ascii="Times New Roman" w:hAnsi="Times New Roman" w:cs="Times New Roman"/>
          <w:szCs w:val="24"/>
        </w:rPr>
        <w:t>,</w:t>
      </w:r>
    </w:p>
    <w:p w14:paraId="7DDC2DEC" w14:textId="3C0C5163"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tworzenie warunków ułatwiających powstawanie mieszkań socjalnych lub współfinansowanie powstawania mieszkań socjalnych</w:t>
      </w:r>
      <w:r w:rsidR="00B31982">
        <w:rPr>
          <w:rFonts w:ascii="Times New Roman" w:hAnsi="Times New Roman" w:cs="Times New Roman"/>
          <w:szCs w:val="24"/>
        </w:rPr>
        <w:t>,</w:t>
      </w:r>
    </w:p>
    <w:p w14:paraId="02DAB85D" w14:textId="246C62BB"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 xml:space="preserve">tworzenie warunków do poprawy funkcjonowania społecznego budownictwa czynszowego, o którym mowa w art. 27 ustawy </w:t>
      </w:r>
      <w:r w:rsidR="0034018F">
        <w:rPr>
          <w:rFonts w:ascii="Times New Roman" w:hAnsi="Times New Roman" w:cs="Times New Roman"/>
          <w:szCs w:val="24"/>
        </w:rPr>
        <w:t>z dnia 9 października 2015 r. o </w:t>
      </w:r>
      <w:r w:rsidRPr="00EF4C4E">
        <w:rPr>
          <w:rFonts w:ascii="Times New Roman" w:hAnsi="Times New Roman" w:cs="Times New Roman"/>
          <w:szCs w:val="24"/>
        </w:rPr>
        <w:t xml:space="preserve">rewitalizacji </w:t>
      </w:r>
      <w:r w:rsidR="00AE5216" w:rsidRPr="00EF4C4E">
        <w:rPr>
          <w:rFonts w:ascii="Times New Roman" w:hAnsi="Times New Roman" w:cs="Times New Roman"/>
          <w:szCs w:val="24"/>
        </w:rPr>
        <w:t>(Dz. U. z 2017 r. poz. 1023</w:t>
      </w:r>
      <w:r w:rsidR="00A01586" w:rsidRPr="00EF4C4E">
        <w:rPr>
          <w:rFonts w:ascii="Times New Roman" w:hAnsi="Times New Roman" w:cs="Times New Roman"/>
          <w:szCs w:val="24"/>
        </w:rPr>
        <w:t>)</w:t>
      </w:r>
      <w:r w:rsidR="003262CC" w:rsidRPr="00EF4C4E">
        <w:rPr>
          <w:rFonts w:ascii="Times New Roman" w:hAnsi="Times New Roman" w:cs="Times New Roman"/>
          <w:szCs w:val="24"/>
        </w:rPr>
        <w:t>,</w:t>
      </w:r>
      <w:r w:rsidR="00D031BA" w:rsidRPr="00EF4C4E">
        <w:rPr>
          <w:rFonts w:ascii="Times New Roman" w:hAnsi="Times New Roman" w:cs="Times New Roman"/>
          <w:szCs w:val="24"/>
        </w:rPr>
        <w:t xml:space="preserve"> dalej: „</w:t>
      </w:r>
      <w:proofErr w:type="spellStart"/>
      <w:r w:rsidR="00D031BA" w:rsidRPr="00EF4C4E">
        <w:rPr>
          <w:rFonts w:ascii="Times New Roman" w:hAnsi="Times New Roman" w:cs="Times New Roman"/>
          <w:szCs w:val="24"/>
        </w:rPr>
        <w:t>uor</w:t>
      </w:r>
      <w:proofErr w:type="spellEnd"/>
      <w:r w:rsidR="00D031BA" w:rsidRPr="00EF4C4E">
        <w:rPr>
          <w:rFonts w:ascii="Times New Roman" w:hAnsi="Times New Roman" w:cs="Times New Roman"/>
          <w:szCs w:val="24"/>
        </w:rPr>
        <w:t>”</w:t>
      </w:r>
      <w:r w:rsidR="008A433D">
        <w:rPr>
          <w:rFonts w:ascii="Times New Roman" w:hAnsi="Times New Roman" w:cs="Times New Roman"/>
          <w:szCs w:val="24"/>
        </w:rPr>
        <w:t>,</w:t>
      </w:r>
    </w:p>
    <w:p w14:paraId="1BDF848E" w14:textId="3F9B0979"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finansowanie lub współfinansowanie, na nieruchomościach wchodzący</w:t>
      </w:r>
      <w:r w:rsidR="00DF3D41" w:rsidRPr="00EF4C4E">
        <w:rPr>
          <w:rFonts w:ascii="Times New Roman" w:hAnsi="Times New Roman" w:cs="Times New Roman"/>
          <w:szCs w:val="24"/>
        </w:rPr>
        <w:t>ch</w:t>
      </w:r>
      <w:r w:rsidRPr="00EF4C4E">
        <w:rPr>
          <w:rFonts w:ascii="Times New Roman" w:hAnsi="Times New Roman" w:cs="Times New Roman"/>
          <w:szCs w:val="24"/>
        </w:rPr>
        <w:t xml:space="preserve"> w skład </w:t>
      </w:r>
      <w:r w:rsidR="00A01586" w:rsidRPr="00EF4C4E">
        <w:rPr>
          <w:rFonts w:ascii="Times New Roman" w:hAnsi="Times New Roman" w:cs="Times New Roman"/>
          <w:szCs w:val="24"/>
        </w:rPr>
        <w:t xml:space="preserve">Zasobu </w:t>
      </w:r>
      <w:r w:rsidRPr="00EF4C4E">
        <w:rPr>
          <w:rFonts w:ascii="Times New Roman" w:hAnsi="Times New Roman" w:cs="Times New Roman"/>
          <w:szCs w:val="24"/>
        </w:rPr>
        <w:t xml:space="preserve">realizacji uzbrojenia </w:t>
      </w:r>
      <w:r w:rsidR="00DF3D41" w:rsidRPr="00EF4C4E">
        <w:rPr>
          <w:rFonts w:ascii="Times New Roman" w:hAnsi="Times New Roman" w:cs="Times New Roman"/>
          <w:szCs w:val="24"/>
        </w:rPr>
        <w:t xml:space="preserve">technicznego </w:t>
      </w:r>
      <w:r w:rsidRPr="00EF4C4E">
        <w:rPr>
          <w:rFonts w:ascii="Times New Roman" w:hAnsi="Times New Roman" w:cs="Times New Roman"/>
          <w:szCs w:val="24"/>
        </w:rPr>
        <w:t>terenu lub podejmowanie innych działań ułatwiających taką realizację</w:t>
      </w:r>
      <w:r w:rsidR="00B31982">
        <w:rPr>
          <w:rFonts w:ascii="Times New Roman" w:hAnsi="Times New Roman" w:cs="Times New Roman"/>
          <w:szCs w:val="24"/>
        </w:rPr>
        <w:t>,</w:t>
      </w:r>
    </w:p>
    <w:p w14:paraId="68ECFAFA" w14:textId="2B9D88D4"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lastRenderedPageBreak/>
        <w:t>przygotowanie nieruchomości wchodzący</w:t>
      </w:r>
      <w:r w:rsidR="00DF3D41" w:rsidRPr="00EF4C4E">
        <w:rPr>
          <w:rFonts w:ascii="Times New Roman" w:hAnsi="Times New Roman" w:cs="Times New Roman"/>
          <w:szCs w:val="24"/>
        </w:rPr>
        <w:t>ch</w:t>
      </w:r>
      <w:r w:rsidRPr="00EF4C4E">
        <w:rPr>
          <w:rFonts w:ascii="Times New Roman" w:hAnsi="Times New Roman" w:cs="Times New Roman"/>
          <w:szCs w:val="24"/>
        </w:rPr>
        <w:t xml:space="preserve"> w skład </w:t>
      </w:r>
      <w:r w:rsidR="00A01586" w:rsidRPr="00EF4C4E">
        <w:rPr>
          <w:rFonts w:ascii="Times New Roman" w:hAnsi="Times New Roman" w:cs="Times New Roman"/>
          <w:szCs w:val="24"/>
        </w:rPr>
        <w:t>Zasobu</w:t>
      </w:r>
      <w:r w:rsidRPr="00EF4C4E">
        <w:rPr>
          <w:rFonts w:ascii="Times New Roman" w:hAnsi="Times New Roman" w:cs="Times New Roman"/>
          <w:szCs w:val="24"/>
        </w:rPr>
        <w:t>, w szczególności podejmowanie działań podnoszących walory gospodarcze tych nieruchomości, w</w:t>
      </w:r>
      <w:r w:rsidR="0034018F">
        <w:rPr>
          <w:rFonts w:ascii="Times New Roman" w:hAnsi="Times New Roman" w:cs="Times New Roman"/>
          <w:szCs w:val="24"/>
        </w:rPr>
        <w:t> </w:t>
      </w:r>
      <w:r w:rsidRPr="00EF4C4E">
        <w:rPr>
          <w:rFonts w:ascii="Times New Roman" w:hAnsi="Times New Roman" w:cs="Times New Roman"/>
          <w:szCs w:val="24"/>
        </w:rPr>
        <w:t>tym działań, których wynikiem będzie przygotowanie nieruchomości do zabudowy przez podział nieruchomości adekwatny do jej przyszłej funkcji lub zrealizowanie uzbrojenia technicznego</w:t>
      </w:r>
      <w:r w:rsidR="00B31982">
        <w:rPr>
          <w:rFonts w:ascii="Times New Roman" w:hAnsi="Times New Roman" w:cs="Times New Roman"/>
          <w:szCs w:val="24"/>
        </w:rPr>
        <w:t>,</w:t>
      </w:r>
    </w:p>
    <w:p w14:paraId="66652CEC" w14:textId="5596E74F" w:rsidR="00CD7AA0"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podejmowanie działań w celu zapewnienia, że nieruchomości przeznaczone przez KZN pod budownictwo mieszkaniowe mogą być zabudowane budynkami mieszkaniowymi, a następnie użytkowane w sposób prawidłowy i niezagrażający bezpieczeństwu oraz zdrowi</w:t>
      </w:r>
      <w:r w:rsidR="00AE5216" w:rsidRPr="00EF4C4E">
        <w:rPr>
          <w:rFonts w:ascii="Times New Roman" w:hAnsi="Times New Roman" w:cs="Times New Roman"/>
          <w:szCs w:val="24"/>
        </w:rPr>
        <w:t>u</w:t>
      </w:r>
      <w:r w:rsidRPr="00EF4C4E">
        <w:rPr>
          <w:rFonts w:ascii="Times New Roman" w:hAnsi="Times New Roman" w:cs="Times New Roman"/>
          <w:szCs w:val="24"/>
        </w:rPr>
        <w:t xml:space="preserve"> mieszkańców</w:t>
      </w:r>
      <w:r w:rsidR="00B31982">
        <w:rPr>
          <w:rFonts w:ascii="Times New Roman" w:hAnsi="Times New Roman" w:cs="Times New Roman"/>
          <w:szCs w:val="24"/>
        </w:rPr>
        <w:t>,</w:t>
      </w:r>
    </w:p>
    <w:p w14:paraId="52794D59" w14:textId="3CEB9B23" w:rsidR="00C8689F" w:rsidRPr="00EF4C4E" w:rsidRDefault="00C8689F" w:rsidP="003B4FD1">
      <w:pPr>
        <w:pStyle w:val="PKTpunkt"/>
        <w:numPr>
          <w:ilvl w:val="0"/>
          <w:numId w:val="24"/>
        </w:numPr>
        <w:ind w:left="426" w:hanging="426"/>
        <w:rPr>
          <w:rFonts w:ascii="Times New Roman" w:hAnsi="Times New Roman" w:cs="Times New Roman"/>
          <w:szCs w:val="24"/>
        </w:rPr>
      </w:pPr>
      <w:r w:rsidRPr="00EF4C4E">
        <w:rPr>
          <w:rFonts w:ascii="Times New Roman" w:hAnsi="Times New Roman" w:cs="Times New Roman"/>
          <w:szCs w:val="24"/>
        </w:rPr>
        <w:t xml:space="preserve">udzielanie, na zasadach określonych w odrębnych ustawach, w oparciu o przychody KZN, w tym środki finansowe pochodzące z odpłatnego zbycia nieruchomości </w:t>
      </w:r>
      <w:r w:rsidR="00AE5216" w:rsidRPr="00EF4C4E">
        <w:rPr>
          <w:rFonts w:ascii="Times New Roman" w:hAnsi="Times New Roman" w:cs="Times New Roman"/>
          <w:szCs w:val="24"/>
        </w:rPr>
        <w:t xml:space="preserve">wchodzących w skład </w:t>
      </w:r>
      <w:r w:rsidR="00A01586" w:rsidRPr="00EF4C4E">
        <w:rPr>
          <w:rFonts w:ascii="Times New Roman" w:hAnsi="Times New Roman" w:cs="Times New Roman"/>
          <w:szCs w:val="24"/>
        </w:rPr>
        <w:t>Zasobu</w:t>
      </w:r>
      <w:r w:rsidRPr="00EF4C4E">
        <w:rPr>
          <w:rFonts w:ascii="Times New Roman" w:hAnsi="Times New Roman" w:cs="Times New Roman"/>
          <w:szCs w:val="24"/>
        </w:rPr>
        <w:t>, finansowego wsparcia zwiększającego dostępność mieszkań dla gospodarstw domowych.</w:t>
      </w:r>
    </w:p>
    <w:p w14:paraId="5E3FBDAF" w14:textId="38F123EA" w:rsidR="00E21FD4" w:rsidRPr="00EF4C4E" w:rsidRDefault="00E21FD4" w:rsidP="00EF4C4E">
      <w:pPr>
        <w:pStyle w:val="PKTpunkt"/>
        <w:ind w:left="0" w:firstLine="0"/>
        <w:rPr>
          <w:rFonts w:ascii="Times New Roman" w:hAnsi="Times New Roman" w:cs="Times New Roman"/>
          <w:szCs w:val="24"/>
        </w:rPr>
      </w:pPr>
      <w:r w:rsidRPr="00EF4C4E">
        <w:rPr>
          <w:rFonts w:ascii="Times New Roman" w:hAnsi="Times New Roman" w:cs="Times New Roman"/>
          <w:szCs w:val="24"/>
        </w:rPr>
        <w:t>Realizacja uzbrojenia technicznego terenu lub innych działań ułatwiających realizację inwestycji, podejmowana jest przez KZN po analizie kosztów ich budowy, sposobu oraz źródeł ich finansowania, wpływu efektów realizacji tego uzbrojenia na poziom realizacji ww. zadań KZN, a także uwzględnieniu zakresu niezbędnych do wykonania prac oraz poziom</w:t>
      </w:r>
      <w:r w:rsidR="008A433D">
        <w:rPr>
          <w:rFonts w:ascii="Times New Roman" w:hAnsi="Times New Roman" w:cs="Times New Roman"/>
          <w:szCs w:val="24"/>
        </w:rPr>
        <w:t>u</w:t>
      </w:r>
      <w:r w:rsidRPr="00EF4C4E">
        <w:rPr>
          <w:rFonts w:ascii="Times New Roman" w:hAnsi="Times New Roman" w:cs="Times New Roman"/>
          <w:szCs w:val="24"/>
        </w:rPr>
        <w:t xml:space="preserve"> współfinansowania </w:t>
      </w:r>
      <w:r w:rsidR="0034018F">
        <w:rPr>
          <w:rFonts w:ascii="Times New Roman" w:hAnsi="Times New Roman" w:cs="Times New Roman"/>
          <w:szCs w:val="24"/>
        </w:rPr>
        <w:t>kosztów tych prac przez gminę i </w:t>
      </w:r>
      <w:r w:rsidRPr="00EF4C4E">
        <w:rPr>
          <w:rFonts w:ascii="Times New Roman" w:hAnsi="Times New Roman" w:cs="Times New Roman"/>
          <w:szCs w:val="24"/>
        </w:rPr>
        <w:t>operatora mieszkaniowego.</w:t>
      </w:r>
    </w:p>
    <w:p w14:paraId="12993397" w14:textId="1FF565B6" w:rsidR="008753F7" w:rsidRPr="00EF4C4E" w:rsidRDefault="009E1D43"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w:t>
      </w:r>
      <w:r w:rsidR="007C2035" w:rsidRPr="00EF4C4E">
        <w:rPr>
          <w:rFonts w:ascii="Times New Roman" w:hAnsi="Times New Roman"/>
          <w:sz w:val="24"/>
          <w:szCs w:val="24"/>
        </w:rPr>
        <w:t>godnie z projekt</w:t>
      </w:r>
      <w:r w:rsidR="00AE5216" w:rsidRPr="00EF4C4E">
        <w:rPr>
          <w:rFonts w:ascii="Times New Roman" w:hAnsi="Times New Roman"/>
          <w:sz w:val="24"/>
          <w:szCs w:val="24"/>
        </w:rPr>
        <w:t>em ustawy</w:t>
      </w:r>
      <w:r w:rsidR="007C2035" w:rsidRPr="00EF4C4E">
        <w:rPr>
          <w:rFonts w:ascii="Times New Roman" w:hAnsi="Times New Roman"/>
          <w:sz w:val="24"/>
          <w:szCs w:val="24"/>
        </w:rPr>
        <w:t xml:space="preserve"> </w:t>
      </w:r>
      <w:r w:rsidR="00D653EC" w:rsidRPr="00EF4C4E">
        <w:rPr>
          <w:rFonts w:ascii="Times New Roman" w:hAnsi="Times New Roman"/>
          <w:sz w:val="24"/>
          <w:szCs w:val="24"/>
        </w:rPr>
        <w:t>o</w:t>
      </w:r>
      <w:r w:rsidR="007C2035" w:rsidRPr="00EF4C4E">
        <w:rPr>
          <w:rFonts w:ascii="Times New Roman" w:hAnsi="Times New Roman"/>
          <w:sz w:val="24"/>
          <w:szCs w:val="24"/>
        </w:rPr>
        <w:t xml:space="preserve">rgany administracji publicznej, spółki prawa handlowego z dominującym udziałem </w:t>
      </w:r>
      <w:r w:rsidR="00E3614C" w:rsidRPr="00EF4C4E">
        <w:rPr>
          <w:rFonts w:ascii="Times New Roman" w:hAnsi="Times New Roman"/>
          <w:sz w:val="24"/>
          <w:szCs w:val="24"/>
        </w:rPr>
        <w:t>SP</w:t>
      </w:r>
      <w:r w:rsidR="007C2035" w:rsidRPr="00EF4C4E">
        <w:rPr>
          <w:rFonts w:ascii="Times New Roman" w:hAnsi="Times New Roman"/>
          <w:sz w:val="24"/>
          <w:szCs w:val="24"/>
        </w:rPr>
        <w:t xml:space="preserve">, podmioty gospodarujące zasobem mieszkaniowym oraz </w:t>
      </w:r>
      <w:r w:rsidR="00AE5216" w:rsidRPr="00EF4C4E">
        <w:rPr>
          <w:rFonts w:ascii="Times New Roman" w:hAnsi="Times New Roman"/>
          <w:sz w:val="24"/>
          <w:szCs w:val="24"/>
        </w:rPr>
        <w:t xml:space="preserve">publiczne </w:t>
      </w:r>
      <w:r w:rsidR="007C2035" w:rsidRPr="00EF4C4E">
        <w:rPr>
          <w:rFonts w:ascii="Times New Roman" w:hAnsi="Times New Roman"/>
          <w:sz w:val="24"/>
          <w:szCs w:val="24"/>
        </w:rPr>
        <w:t xml:space="preserve">podmioty gospodarujące nieruchomościami stanowiącymi własność </w:t>
      </w:r>
      <w:r w:rsidR="00E3614C" w:rsidRPr="00EF4C4E">
        <w:rPr>
          <w:rFonts w:ascii="Times New Roman" w:hAnsi="Times New Roman"/>
          <w:sz w:val="24"/>
          <w:szCs w:val="24"/>
        </w:rPr>
        <w:t>SP</w:t>
      </w:r>
      <w:r w:rsidR="007C2035" w:rsidRPr="00EF4C4E">
        <w:rPr>
          <w:rFonts w:ascii="Times New Roman" w:hAnsi="Times New Roman"/>
          <w:sz w:val="24"/>
          <w:szCs w:val="24"/>
        </w:rPr>
        <w:t xml:space="preserve"> będą obowiązane do nieodpłatnego udostępniania KZN danych niezbędnych do realizacji jego zadań.</w:t>
      </w:r>
    </w:p>
    <w:p w14:paraId="23E0795C" w14:textId="7A0ABA0D" w:rsidR="00A06FB0" w:rsidRPr="00EF4C4E" w:rsidRDefault="00AE5216"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w:t>
      </w:r>
      <w:r w:rsidR="00362EAE" w:rsidRPr="00EF4C4E">
        <w:rPr>
          <w:rFonts w:ascii="Times New Roman" w:hAnsi="Times New Roman"/>
          <w:sz w:val="24"/>
          <w:szCs w:val="24"/>
        </w:rPr>
        <w:t>łaściwe organy, tj. starost</w:t>
      </w:r>
      <w:r w:rsidRPr="00EF4C4E">
        <w:rPr>
          <w:rFonts w:ascii="Times New Roman" w:hAnsi="Times New Roman"/>
          <w:sz w:val="24"/>
          <w:szCs w:val="24"/>
        </w:rPr>
        <w:t>a</w:t>
      </w:r>
      <w:r w:rsidR="00362EAE" w:rsidRPr="00EF4C4E">
        <w:rPr>
          <w:rFonts w:ascii="Times New Roman" w:hAnsi="Times New Roman"/>
          <w:sz w:val="24"/>
          <w:szCs w:val="24"/>
        </w:rPr>
        <w:t xml:space="preserve"> wykonując</w:t>
      </w:r>
      <w:r w:rsidRPr="00EF4C4E">
        <w:rPr>
          <w:rFonts w:ascii="Times New Roman" w:hAnsi="Times New Roman"/>
          <w:sz w:val="24"/>
          <w:szCs w:val="24"/>
        </w:rPr>
        <w:t>y</w:t>
      </w:r>
      <w:r w:rsidR="00362EAE" w:rsidRPr="00EF4C4E">
        <w:rPr>
          <w:rFonts w:ascii="Times New Roman" w:hAnsi="Times New Roman"/>
          <w:sz w:val="24"/>
          <w:szCs w:val="24"/>
        </w:rPr>
        <w:t xml:space="preserve"> zadania z zakresu administracji rządowej, prezydent miasta na prawach powiatu wykonując</w:t>
      </w:r>
      <w:r w:rsidRPr="00EF4C4E">
        <w:rPr>
          <w:rFonts w:ascii="Times New Roman" w:hAnsi="Times New Roman"/>
          <w:sz w:val="24"/>
          <w:szCs w:val="24"/>
        </w:rPr>
        <w:t>y</w:t>
      </w:r>
      <w:r w:rsidR="00362EAE" w:rsidRPr="00EF4C4E">
        <w:rPr>
          <w:rFonts w:ascii="Times New Roman" w:hAnsi="Times New Roman"/>
          <w:sz w:val="24"/>
          <w:szCs w:val="24"/>
        </w:rPr>
        <w:t xml:space="preserve"> zadania z zakresu administracji rządowej, Dyrektor</w:t>
      </w:r>
      <w:r w:rsidR="00A06FB0" w:rsidRPr="00EF4C4E">
        <w:rPr>
          <w:rFonts w:ascii="Times New Roman" w:hAnsi="Times New Roman"/>
          <w:sz w:val="24"/>
          <w:szCs w:val="24"/>
        </w:rPr>
        <w:t xml:space="preserve"> </w:t>
      </w:r>
      <w:r w:rsidR="003262CC" w:rsidRPr="00EF4C4E">
        <w:rPr>
          <w:rFonts w:ascii="Times New Roman" w:hAnsi="Times New Roman"/>
          <w:sz w:val="24"/>
          <w:szCs w:val="24"/>
        </w:rPr>
        <w:t>Generaln</w:t>
      </w:r>
      <w:r w:rsidR="009C7C43">
        <w:rPr>
          <w:rFonts w:ascii="Times New Roman" w:hAnsi="Times New Roman"/>
          <w:sz w:val="24"/>
          <w:szCs w:val="24"/>
        </w:rPr>
        <w:t xml:space="preserve">y </w:t>
      </w:r>
      <w:r w:rsidR="00362EAE" w:rsidRPr="00EF4C4E">
        <w:rPr>
          <w:rFonts w:ascii="Times New Roman" w:hAnsi="Times New Roman"/>
          <w:sz w:val="24"/>
          <w:szCs w:val="24"/>
        </w:rPr>
        <w:t>Krajowego Ośrodka Wsparcia Rolnictwa, Prezes</w:t>
      </w:r>
      <w:r w:rsidR="00D653EC" w:rsidRPr="00EF4C4E">
        <w:rPr>
          <w:rFonts w:ascii="Times New Roman" w:hAnsi="Times New Roman"/>
          <w:sz w:val="24"/>
          <w:szCs w:val="24"/>
        </w:rPr>
        <w:t xml:space="preserve"> Agencji Mienia Wojskowego oraz</w:t>
      </w:r>
      <w:r w:rsidR="00362EAE" w:rsidRPr="00EF4C4E">
        <w:rPr>
          <w:rFonts w:ascii="Times New Roman" w:hAnsi="Times New Roman"/>
          <w:sz w:val="24"/>
          <w:szCs w:val="24"/>
        </w:rPr>
        <w:t xml:space="preserve"> Dyrektor </w:t>
      </w:r>
      <w:r w:rsidR="009E1D43" w:rsidRPr="00EF4C4E">
        <w:rPr>
          <w:rFonts w:ascii="Times New Roman" w:hAnsi="Times New Roman"/>
          <w:sz w:val="24"/>
          <w:szCs w:val="24"/>
        </w:rPr>
        <w:t xml:space="preserve">Generalny </w:t>
      </w:r>
      <w:r w:rsidR="00362EAE" w:rsidRPr="00EF4C4E">
        <w:rPr>
          <w:rFonts w:ascii="Times New Roman" w:hAnsi="Times New Roman"/>
          <w:sz w:val="24"/>
          <w:szCs w:val="24"/>
        </w:rPr>
        <w:t xml:space="preserve">Lasów Państwowych </w:t>
      </w:r>
      <w:r w:rsidRPr="00EF4C4E">
        <w:rPr>
          <w:rFonts w:ascii="Times New Roman" w:hAnsi="Times New Roman"/>
          <w:sz w:val="24"/>
          <w:szCs w:val="24"/>
        </w:rPr>
        <w:t xml:space="preserve">zobowiązani są </w:t>
      </w:r>
      <w:r w:rsidR="00362EAE" w:rsidRPr="00EF4C4E">
        <w:rPr>
          <w:rFonts w:ascii="Times New Roman" w:hAnsi="Times New Roman"/>
          <w:sz w:val="24"/>
          <w:szCs w:val="24"/>
        </w:rPr>
        <w:t>do prowadzenia wykazów nieruchomości, którymi gospodarują</w:t>
      </w:r>
      <w:r w:rsidRPr="00EF4C4E">
        <w:rPr>
          <w:rFonts w:ascii="Times New Roman" w:hAnsi="Times New Roman"/>
          <w:sz w:val="24"/>
          <w:szCs w:val="24"/>
        </w:rPr>
        <w:t>. Określony został</w:t>
      </w:r>
      <w:r w:rsidR="00362EAE" w:rsidRPr="00EF4C4E">
        <w:rPr>
          <w:rFonts w:ascii="Times New Roman" w:hAnsi="Times New Roman"/>
          <w:sz w:val="24"/>
          <w:szCs w:val="24"/>
        </w:rPr>
        <w:t xml:space="preserve"> zakres informacji wchodzący w skład tych wykazów. Właściwy organ oznacza również w </w:t>
      </w:r>
      <w:r w:rsidRPr="00EF4C4E">
        <w:rPr>
          <w:rFonts w:ascii="Times New Roman" w:hAnsi="Times New Roman"/>
          <w:sz w:val="24"/>
          <w:szCs w:val="24"/>
        </w:rPr>
        <w:t xml:space="preserve">tymże </w:t>
      </w:r>
      <w:r w:rsidR="00362EAE" w:rsidRPr="00EF4C4E">
        <w:rPr>
          <w:rFonts w:ascii="Times New Roman" w:hAnsi="Times New Roman"/>
          <w:sz w:val="24"/>
          <w:szCs w:val="24"/>
        </w:rPr>
        <w:t>wykazie nieruchomości, których przekazanie może znacząco</w:t>
      </w:r>
      <w:r w:rsidR="00D653EC" w:rsidRPr="00EF4C4E">
        <w:rPr>
          <w:rFonts w:ascii="Times New Roman" w:hAnsi="Times New Roman"/>
          <w:sz w:val="24"/>
          <w:szCs w:val="24"/>
        </w:rPr>
        <w:t xml:space="preserve"> utrudnić realizację</w:t>
      </w:r>
      <w:r w:rsidR="00362EAE" w:rsidRPr="00EF4C4E">
        <w:rPr>
          <w:rFonts w:ascii="Times New Roman" w:hAnsi="Times New Roman"/>
          <w:sz w:val="24"/>
          <w:szCs w:val="24"/>
        </w:rPr>
        <w:t xml:space="preserve"> jego zadań ustawowych lub jest w jego ocenie niezasadne. W</w:t>
      </w:r>
      <w:r w:rsidR="0034018F">
        <w:rPr>
          <w:rFonts w:ascii="Times New Roman" w:hAnsi="Times New Roman"/>
          <w:sz w:val="24"/>
          <w:szCs w:val="24"/>
        </w:rPr>
        <w:t> </w:t>
      </w:r>
      <w:r w:rsidR="00362EAE" w:rsidRPr="00EF4C4E">
        <w:rPr>
          <w:rFonts w:ascii="Times New Roman" w:hAnsi="Times New Roman"/>
          <w:sz w:val="24"/>
          <w:szCs w:val="24"/>
        </w:rPr>
        <w:t>sprawach spornych,</w:t>
      </w:r>
      <w:r w:rsidR="00831FB3" w:rsidRPr="00EF4C4E">
        <w:rPr>
          <w:rFonts w:ascii="Times New Roman" w:hAnsi="Times New Roman"/>
          <w:sz w:val="24"/>
          <w:szCs w:val="24"/>
        </w:rPr>
        <w:t xml:space="preserve"> </w:t>
      </w:r>
      <w:r w:rsidR="00362EAE" w:rsidRPr="00EF4C4E">
        <w:rPr>
          <w:rFonts w:ascii="Times New Roman" w:hAnsi="Times New Roman"/>
          <w:sz w:val="24"/>
          <w:szCs w:val="24"/>
        </w:rPr>
        <w:t>ostateczn</w:t>
      </w:r>
      <w:r w:rsidR="00831FB3" w:rsidRPr="00EF4C4E">
        <w:rPr>
          <w:rFonts w:ascii="Times New Roman" w:hAnsi="Times New Roman"/>
          <w:sz w:val="24"/>
          <w:szCs w:val="24"/>
        </w:rPr>
        <w:t>ą decyzję</w:t>
      </w:r>
      <w:r w:rsidR="00362EAE" w:rsidRPr="00EF4C4E">
        <w:rPr>
          <w:rFonts w:ascii="Times New Roman" w:hAnsi="Times New Roman"/>
          <w:sz w:val="24"/>
          <w:szCs w:val="24"/>
        </w:rPr>
        <w:t xml:space="preserve"> co do przekazania </w:t>
      </w:r>
      <w:r w:rsidR="00D653EC" w:rsidRPr="00EF4C4E">
        <w:rPr>
          <w:rFonts w:ascii="Times New Roman" w:hAnsi="Times New Roman"/>
          <w:sz w:val="24"/>
          <w:szCs w:val="24"/>
        </w:rPr>
        <w:t>nieruchomości</w:t>
      </w:r>
      <w:r w:rsidR="00362EAE" w:rsidRPr="00EF4C4E">
        <w:rPr>
          <w:rFonts w:ascii="Times New Roman" w:hAnsi="Times New Roman"/>
          <w:sz w:val="24"/>
          <w:szCs w:val="24"/>
        </w:rPr>
        <w:t xml:space="preserve"> do KZN </w:t>
      </w:r>
      <w:r w:rsidR="00362EAE" w:rsidRPr="00EF4C4E">
        <w:rPr>
          <w:rFonts w:ascii="Times New Roman" w:hAnsi="Times New Roman"/>
          <w:sz w:val="24"/>
          <w:szCs w:val="24"/>
        </w:rPr>
        <w:lastRenderedPageBreak/>
        <w:t>będzie podejmował Prezes Rady Ministrów.</w:t>
      </w:r>
      <w:r w:rsidR="00831FB3" w:rsidRPr="00EF4C4E">
        <w:rPr>
          <w:rFonts w:ascii="Times New Roman" w:hAnsi="Times New Roman"/>
          <w:sz w:val="24"/>
          <w:szCs w:val="24"/>
        </w:rPr>
        <w:t xml:space="preserve"> Rozstrzygnięcie Prezesa Rady Ministrów będzie stanowiło podstawę do sporządzenia protokołu zdawczo-odbiorczego i</w:t>
      </w:r>
      <w:r w:rsidR="0034018F">
        <w:rPr>
          <w:rFonts w:ascii="Times New Roman" w:hAnsi="Times New Roman"/>
          <w:sz w:val="24"/>
          <w:szCs w:val="24"/>
        </w:rPr>
        <w:t> </w:t>
      </w:r>
      <w:r w:rsidR="00831FB3" w:rsidRPr="00EF4C4E">
        <w:rPr>
          <w:rFonts w:ascii="Times New Roman" w:hAnsi="Times New Roman"/>
          <w:sz w:val="24"/>
          <w:szCs w:val="24"/>
        </w:rPr>
        <w:t>przekazania nieruchomości</w:t>
      </w:r>
      <w:r w:rsidR="005B6C09" w:rsidRPr="00EF4C4E">
        <w:rPr>
          <w:rFonts w:ascii="Times New Roman" w:hAnsi="Times New Roman"/>
          <w:sz w:val="24"/>
          <w:szCs w:val="24"/>
        </w:rPr>
        <w:t>. Wzór wykazu nieruchomości, który będzie przez właściwe organy przekazywany do KZN określi</w:t>
      </w:r>
      <w:r w:rsidR="009E1D43" w:rsidRPr="00EF4C4E">
        <w:rPr>
          <w:rFonts w:ascii="Times New Roman" w:hAnsi="Times New Roman"/>
          <w:sz w:val="24"/>
          <w:szCs w:val="24"/>
        </w:rPr>
        <w:t>,</w:t>
      </w:r>
      <w:r w:rsidR="005B6C09" w:rsidRPr="00EF4C4E">
        <w:rPr>
          <w:rFonts w:ascii="Times New Roman" w:hAnsi="Times New Roman"/>
          <w:sz w:val="24"/>
          <w:szCs w:val="24"/>
        </w:rPr>
        <w:t xml:space="preserve"> w drodze rozporządzenia</w:t>
      </w:r>
      <w:r w:rsidR="009E1D43" w:rsidRPr="00EF4C4E">
        <w:rPr>
          <w:rFonts w:ascii="Times New Roman" w:hAnsi="Times New Roman"/>
          <w:sz w:val="24"/>
          <w:szCs w:val="24"/>
        </w:rPr>
        <w:t>,</w:t>
      </w:r>
      <w:r w:rsidR="005B6C09" w:rsidRPr="00EF4C4E">
        <w:rPr>
          <w:rFonts w:ascii="Times New Roman" w:hAnsi="Times New Roman"/>
          <w:sz w:val="24"/>
          <w:szCs w:val="24"/>
        </w:rPr>
        <w:t xml:space="preserve"> minister właściwy do spraw budownictwa, planowania i zagospodarowania przestrzennego</w:t>
      </w:r>
      <w:r w:rsidR="009B1D33" w:rsidRPr="00EF4C4E">
        <w:rPr>
          <w:rFonts w:ascii="Times New Roman" w:hAnsi="Times New Roman"/>
          <w:sz w:val="24"/>
          <w:szCs w:val="24"/>
        </w:rPr>
        <w:t xml:space="preserve"> oraz mieszkalnictwa.</w:t>
      </w:r>
      <w:r w:rsidR="00EF4C4E" w:rsidRPr="00EF4C4E">
        <w:rPr>
          <w:rFonts w:ascii="Times New Roman" w:hAnsi="Times New Roman"/>
          <w:sz w:val="24"/>
          <w:szCs w:val="24"/>
        </w:rPr>
        <w:t xml:space="preserve"> </w:t>
      </w:r>
      <w:r w:rsidR="00D653EC" w:rsidRPr="00EF4C4E">
        <w:rPr>
          <w:rFonts w:ascii="Times New Roman" w:hAnsi="Times New Roman"/>
          <w:sz w:val="24"/>
          <w:szCs w:val="24"/>
        </w:rPr>
        <w:t>Z</w:t>
      </w:r>
      <w:r w:rsidR="005B6C09" w:rsidRPr="00EF4C4E">
        <w:rPr>
          <w:rFonts w:ascii="Times New Roman" w:hAnsi="Times New Roman"/>
          <w:sz w:val="24"/>
          <w:szCs w:val="24"/>
        </w:rPr>
        <w:t>godnie z projekt</w:t>
      </w:r>
      <w:r w:rsidR="009B1D33" w:rsidRPr="00EF4C4E">
        <w:rPr>
          <w:rFonts w:ascii="Times New Roman" w:hAnsi="Times New Roman"/>
          <w:sz w:val="24"/>
          <w:szCs w:val="24"/>
        </w:rPr>
        <w:t>em ustawy</w:t>
      </w:r>
      <w:r w:rsidR="005B6C09" w:rsidRPr="00EF4C4E">
        <w:rPr>
          <w:rFonts w:ascii="Times New Roman" w:hAnsi="Times New Roman"/>
          <w:sz w:val="24"/>
          <w:szCs w:val="24"/>
        </w:rPr>
        <w:t xml:space="preserve"> </w:t>
      </w:r>
      <w:r w:rsidR="00A95110" w:rsidRPr="00EF4C4E">
        <w:rPr>
          <w:rFonts w:ascii="Times New Roman" w:hAnsi="Times New Roman"/>
          <w:sz w:val="24"/>
          <w:szCs w:val="24"/>
        </w:rPr>
        <w:t>w</w:t>
      </w:r>
      <w:r w:rsidR="005B6C09" w:rsidRPr="00EF4C4E">
        <w:rPr>
          <w:rFonts w:ascii="Times New Roman" w:hAnsi="Times New Roman"/>
          <w:sz w:val="24"/>
          <w:szCs w:val="24"/>
        </w:rPr>
        <w:t>ykazy przygotowane przez starostów oraz prezydent</w:t>
      </w:r>
      <w:r w:rsidR="005049E8" w:rsidRPr="00EF4C4E">
        <w:rPr>
          <w:rFonts w:ascii="Times New Roman" w:hAnsi="Times New Roman"/>
          <w:sz w:val="24"/>
          <w:szCs w:val="24"/>
        </w:rPr>
        <w:t>ów</w:t>
      </w:r>
      <w:r w:rsidR="005B6C09" w:rsidRPr="00EF4C4E">
        <w:rPr>
          <w:rFonts w:ascii="Times New Roman" w:hAnsi="Times New Roman"/>
          <w:sz w:val="24"/>
          <w:szCs w:val="24"/>
        </w:rPr>
        <w:t xml:space="preserve"> miast na prawach powiatu będą podlegały sprawdzeniu pod względem zgodności z przepisami ww. rozporządzenia oraz kompletności danych przez wojewodów</w:t>
      </w:r>
      <w:r w:rsidR="00A06FB0" w:rsidRPr="00EF4C4E">
        <w:rPr>
          <w:rFonts w:ascii="Times New Roman" w:hAnsi="Times New Roman"/>
          <w:sz w:val="24"/>
          <w:szCs w:val="24"/>
        </w:rPr>
        <w:t>, a w przypadku wykazu sporządzanego przez Dyrektora Generalnego Krajowego Ośrodka Wsparcia Rolnictwa, Prezesa Agencji Mienia Wojskowego oraz Dyrektora Generaln</w:t>
      </w:r>
      <w:r w:rsidR="009C7C43">
        <w:rPr>
          <w:rFonts w:ascii="Times New Roman" w:hAnsi="Times New Roman"/>
          <w:sz w:val="24"/>
          <w:szCs w:val="24"/>
        </w:rPr>
        <w:t xml:space="preserve">ego </w:t>
      </w:r>
      <w:r w:rsidR="00A06FB0" w:rsidRPr="00EF4C4E">
        <w:rPr>
          <w:rFonts w:ascii="Times New Roman" w:hAnsi="Times New Roman"/>
          <w:sz w:val="24"/>
          <w:szCs w:val="24"/>
        </w:rPr>
        <w:t>Lasów Państwowych będzie on sprawdzany przez Prezesa KZN.</w:t>
      </w:r>
    </w:p>
    <w:p w14:paraId="212C9011" w14:textId="4441A8C3" w:rsidR="00F60820" w:rsidRPr="00EF4C4E" w:rsidRDefault="005B6C09" w:rsidP="00EF4C4E">
      <w:pPr>
        <w:tabs>
          <w:tab w:val="left" w:pos="540"/>
        </w:tabs>
        <w:spacing w:after="0" w:line="360" w:lineRule="auto"/>
        <w:jc w:val="both"/>
        <w:rPr>
          <w:rFonts w:ascii="Times New Roman" w:hAnsi="Times New Roman"/>
          <w:bCs/>
          <w:sz w:val="24"/>
          <w:szCs w:val="24"/>
        </w:rPr>
      </w:pPr>
      <w:r w:rsidRPr="00EF4C4E">
        <w:rPr>
          <w:rFonts w:ascii="Times New Roman" w:hAnsi="Times New Roman"/>
          <w:bCs/>
          <w:sz w:val="24"/>
          <w:szCs w:val="24"/>
        </w:rPr>
        <w:t xml:space="preserve">Każda nieruchomość wskazana w wykazie nieruchomości może zostać przekazana do </w:t>
      </w:r>
      <w:r w:rsidR="00A06FB0" w:rsidRPr="00EF4C4E">
        <w:rPr>
          <w:rFonts w:ascii="Times New Roman" w:hAnsi="Times New Roman"/>
          <w:bCs/>
          <w:sz w:val="24"/>
          <w:szCs w:val="24"/>
        </w:rPr>
        <w:t>Zasobu</w:t>
      </w:r>
      <w:r w:rsidR="005049E8" w:rsidRPr="00EF4C4E">
        <w:rPr>
          <w:rFonts w:ascii="Times New Roman" w:hAnsi="Times New Roman"/>
          <w:bCs/>
          <w:sz w:val="24"/>
          <w:szCs w:val="24"/>
        </w:rPr>
        <w:t>. Z</w:t>
      </w:r>
      <w:r w:rsidRPr="00EF4C4E">
        <w:rPr>
          <w:rFonts w:ascii="Times New Roman" w:hAnsi="Times New Roman"/>
          <w:bCs/>
          <w:sz w:val="24"/>
          <w:szCs w:val="24"/>
        </w:rPr>
        <w:t xml:space="preserve"> wnioski</w:t>
      </w:r>
      <w:r w:rsidR="005049E8" w:rsidRPr="00EF4C4E">
        <w:rPr>
          <w:rFonts w:ascii="Times New Roman" w:hAnsi="Times New Roman"/>
          <w:bCs/>
          <w:sz w:val="24"/>
          <w:szCs w:val="24"/>
        </w:rPr>
        <w:t>em o</w:t>
      </w:r>
      <w:r w:rsidR="00EF4C4E" w:rsidRPr="00EF4C4E">
        <w:rPr>
          <w:rFonts w:ascii="Times New Roman" w:hAnsi="Times New Roman"/>
          <w:bCs/>
          <w:sz w:val="24"/>
          <w:szCs w:val="24"/>
        </w:rPr>
        <w:t xml:space="preserve"> </w:t>
      </w:r>
      <w:r w:rsidR="005049E8" w:rsidRPr="00EF4C4E">
        <w:rPr>
          <w:rFonts w:ascii="Times New Roman" w:hAnsi="Times New Roman"/>
          <w:bCs/>
          <w:sz w:val="24"/>
          <w:szCs w:val="24"/>
        </w:rPr>
        <w:t xml:space="preserve">przekazanie </w:t>
      </w:r>
      <w:r w:rsidRPr="00EF4C4E">
        <w:rPr>
          <w:rFonts w:ascii="Times New Roman" w:hAnsi="Times New Roman"/>
          <w:bCs/>
          <w:sz w:val="24"/>
          <w:szCs w:val="24"/>
        </w:rPr>
        <w:t>występuje Prezes KZN. Przekazanie nast</w:t>
      </w:r>
      <w:r w:rsidR="00A95110" w:rsidRPr="00EF4C4E">
        <w:rPr>
          <w:rFonts w:ascii="Times New Roman" w:hAnsi="Times New Roman"/>
          <w:bCs/>
          <w:sz w:val="24"/>
          <w:szCs w:val="24"/>
        </w:rPr>
        <w:t>ę</w:t>
      </w:r>
      <w:r w:rsidRPr="00EF4C4E">
        <w:rPr>
          <w:rFonts w:ascii="Times New Roman" w:hAnsi="Times New Roman"/>
          <w:bCs/>
          <w:sz w:val="24"/>
          <w:szCs w:val="24"/>
        </w:rPr>
        <w:t>puje na podstawie protokołu zdawczo-odbiorczego</w:t>
      </w:r>
      <w:r w:rsidR="00A95110" w:rsidRPr="00EF4C4E">
        <w:rPr>
          <w:rFonts w:ascii="Times New Roman" w:hAnsi="Times New Roman"/>
          <w:bCs/>
          <w:sz w:val="24"/>
          <w:szCs w:val="24"/>
        </w:rPr>
        <w:t xml:space="preserve"> podpisanego przez właściwy organ i Prezesa KZN, który stanowi podstawę wpisu w księdze wieczystej lub podstawę założenia księgi wieczystej dla takiej nieruchomości.</w:t>
      </w:r>
      <w:r w:rsidR="00926A5D" w:rsidRPr="00EF4C4E">
        <w:rPr>
          <w:rFonts w:ascii="Times New Roman" w:hAnsi="Times New Roman"/>
          <w:bCs/>
          <w:sz w:val="24"/>
          <w:szCs w:val="24"/>
        </w:rPr>
        <w:t xml:space="preserve"> Skutki</w:t>
      </w:r>
      <w:r w:rsidR="009B1D33" w:rsidRPr="00EF4C4E">
        <w:rPr>
          <w:rFonts w:ascii="Times New Roman" w:hAnsi="Times New Roman"/>
          <w:bCs/>
          <w:sz w:val="24"/>
          <w:szCs w:val="24"/>
        </w:rPr>
        <w:t>em</w:t>
      </w:r>
      <w:r w:rsidR="00926A5D" w:rsidRPr="00EF4C4E">
        <w:rPr>
          <w:rFonts w:ascii="Times New Roman" w:hAnsi="Times New Roman"/>
          <w:bCs/>
          <w:sz w:val="24"/>
          <w:szCs w:val="24"/>
        </w:rPr>
        <w:t xml:space="preserve"> przekazania nieruchomości </w:t>
      </w:r>
      <w:r w:rsidR="009B1D33" w:rsidRPr="00EF4C4E">
        <w:rPr>
          <w:rFonts w:ascii="Times New Roman" w:hAnsi="Times New Roman"/>
          <w:bCs/>
          <w:sz w:val="24"/>
          <w:szCs w:val="24"/>
        </w:rPr>
        <w:t>jest</w:t>
      </w:r>
      <w:r w:rsidR="00926A5D" w:rsidRPr="00EF4C4E">
        <w:rPr>
          <w:rFonts w:ascii="Times New Roman" w:hAnsi="Times New Roman"/>
          <w:bCs/>
          <w:sz w:val="24"/>
          <w:szCs w:val="24"/>
        </w:rPr>
        <w:t xml:space="preserve"> m.in. wyga</w:t>
      </w:r>
      <w:r w:rsidR="009B1D33" w:rsidRPr="00EF4C4E">
        <w:rPr>
          <w:rFonts w:ascii="Times New Roman" w:hAnsi="Times New Roman"/>
          <w:bCs/>
          <w:sz w:val="24"/>
          <w:szCs w:val="24"/>
        </w:rPr>
        <w:t>śnięcie</w:t>
      </w:r>
      <w:r w:rsidR="00926A5D" w:rsidRPr="00EF4C4E">
        <w:rPr>
          <w:rFonts w:ascii="Times New Roman" w:hAnsi="Times New Roman"/>
          <w:bCs/>
          <w:sz w:val="24"/>
          <w:szCs w:val="24"/>
        </w:rPr>
        <w:t xml:space="preserve"> trwał</w:t>
      </w:r>
      <w:r w:rsidR="009B1D33" w:rsidRPr="00EF4C4E">
        <w:rPr>
          <w:rFonts w:ascii="Times New Roman" w:hAnsi="Times New Roman"/>
          <w:bCs/>
          <w:sz w:val="24"/>
          <w:szCs w:val="24"/>
        </w:rPr>
        <w:t>ego</w:t>
      </w:r>
      <w:r w:rsidR="00926A5D" w:rsidRPr="00EF4C4E">
        <w:rPr>
          <w:rFonts w:ascii="Times New Roman" w:hAnsi="Times New Roman"/>
          <w:bCs/>
          <w:sz w:val="24"/>
          <w:szCs w:val="24"/>
        </w:rPr>
        <w:t xml:space="preserve"> zarząd</w:t>
      </w:r>
      <w:r w:rsidR="009B1D33" w:rsidRPr="00EF4C4E">
        <w:rPr>
          <w:rFonts w:ascii="Times New Roman" w:hAnsi="Times New Roman"/>
          <w:bCs/>
          <w:sz w:val="24"/>
          <w:szCs w:val="24"/>
        </w:rPr>
        <w:t>u</w:t>
      </w:r>
      <w:r w:rsidR="009434C3" w:rsidRPr="00EF4C4E">
        <w:rPr>
          <w:rFonts w:ascii="Times New Roman" w:hAnsi="Times New Roman"/>
          <w:bCs/>
          <w:sz w:val="24"/>
          <w:szCs w:val="24"/>
        </w:rPr>
        <w:t>,</w:t>
      </w:r>
      <w:r w:rsidR="00926A5D" w:rsidRPr="00EF4C4E">
        <w:rPr>
          <w:rFonts w:ascii="Times New Roman" w:hAnsi="Times New Roman"/>
          <w:bCs/>
          <w:sz w:val="24"/>
          <w:szCs w:val="24"/>
        </w:rPr>
        <w:t xml:space="preserve"> wst</w:t>
      </w:r>
      <w:r w:rsidR="009B1D33" w:rsidRPr="00EF4C4E">
        <w:rPr>
          <w:rFonts w:ascii="Times New Roman" w:hAnsi="Times New Roman"/>
          <w:bCs/>
          <w:sz w:val="24"/>
          <w:szCs w:val="24"/>
        </w:rPr>
        <w:t>ąpienie przez KZN</w:t>
      </w:r>
      <w:r w:rsidR="00926A5D" w:rsidRPr="00EF4C4E">
        <w:rPr>
          <w:rFonts w:ascii="Times New Roman" w:hAnsi="Times New Roman"/>
          <w:bCs/>
          <w:sz w:val="24"/>
          <w:szCs w:val="24"/>
        </w:rPr>
        <w:t xml:space="preserve"> w ogół praw i obowiązków trwałego zarządcy </w:t>
      </w:r>
      <w:r w:rsidR="009B1D33" w:rsidRPr="00EF4C4E">
        <w:rPr>
          <w:rFonts w:ascii="Times New Roman" w:hAnsi="Times New Roman"/>
          <w:bCs/>
          <w:sz w:val="24"/>
          <w:szCs w:val="24"/>
        </w:rPr>
        <w:t xml:space="preserve">oraz obowiązek </w:t>
      </w:r>
      <w:r w:rsidR="009434C3" w:rsidRPr="00EF4C4E">
        <w:rPr>
          <w:rFonts w:ascii="Times New Roman" w:hAnsi="Times New Roman"/>
          <w:bCs/>
          <w:sz w:val="24"/>
          <w:szCs w:val="24"/>
        </w:rPr>
        <w:t xml:space="preserve">ponoszenia </w:t>
      </w:r>
      <w:r w:rsidR="009B1D33" w:rsidRPr="00EF4C4E">
        <w:rPr>
          <w:rFonts w:ascii="Times New Roman" w:hAnsi="Times New Roman"/>
          <w:bCs/>
          <w:sz w:val="24"/>
          <w:szCs w:val="24"/>
        </w:rPr>
        <w:t>kosztów</w:t>
      </w:r>
      <w:r w:rsidR="00926A5D" w:rsidRPr="00EF4C4E">
        <w:rPr>
          <w:rFonts w:ascii="Times New Roman" w:hAnsi="Times New Roman"/>
          <w:bCs/>
          <w:sz w:val="24"/>
          <w:szCs w:val="24"/>
        </w:rPr>
        <w:t xml:space="preserve"> związan</w:t>
      </w:r>
      <w:r w:rsidR="009B1D33" w:rsidRPr="00EF4C4E">
        <w:rPr>
          <w:rFonts w:ascii="Times New Roman" w:hAnsi="Times New Roman"/>
          <w:bCs/>
          <w:sz w:val="24"/>
          <w:szCs w:val="24"/>
        </w:rPr>
        <w:t>ych</w:t>
      </w:r>
      <w:r w:rsidR="00C46DBE">
        <w:rPr>
          <w:rFonts w:ascii="Times New Roman" w:hAnsi="Times New Roman"/>
          <w:bCs/>
          <w:sz w:val="24"/>
          <w:szCs w:val="24"/>
        </w:rPr>
        <w:t xml:space="preserve"> z </w:t>
      </w:r>
      <w:r w:rsidR="00926A5D" w:rsidRPr="00EF4C4E">
        <w:rPr>
          <w:rFonts w:ascii="Times New Roman" w:hAnsi="Times New Roman"/>
          <w:bCs/>
          <w:sz w:val="24"/>
          <w:szCs w:val="24"/>
        </w:rPr>
        <w:t>gospodarowaniem nieruchomością</w:t>
      </w:r>
      <w:r w:rsidR="009434C3" w:rsidRPr="00EF4C4E">
        <w:rPr>
          <w:rFonts w:ascii="Times New Roman" w:hAnsi="Times New Roman"/>
          <w:bCs/>
          <w:sz w:val="24"/>
          <w:szCs w:val="24"/>
        </w:rPr>
        <w:t>,</w:t>
      </w:r>
      <w:r w:rsidR="00926A5D" w:rsidRPr="00EF4C4E">
        <w:rPr>
          <w:rFonts w:ascii="Times New Roman" w:hAnsi="Times New Roman"/>
          <w:bCs/>
          <w:sz w:val="24"/>
          <w:szCs w:val="24"/>
        </w:rPr>
        <w:t xml:space="preserve"> a ponadto </w:t>
      </w:r>
      <w:r w:rsidR="009B1D33" w:rsidRPr="00EF4C4E">
        <w:rPr>
          <w:rFonts w:ascii="Times New Roman" w:hAnsi="Times New Roman"/>
          <w:bCs/>
          <w:sz w:val="24"/>
          <w:szCs w:val="24"/>
        </w:rPr>
        <w:t xml:space="preserve">możliwość wypowiedzenia przez </w:t>
      </w:r>
      <w:r w:rsidR="00926A5D" w:rsidRPr="00EF4C4E">
        <w:rPr>
          <w:rFonts w:ascii="Times New Roman" w:hAnsi="Times New Roman"/>
          <w:bCs/>
          <w:sz w:val="24"/>
          <w:szCs w:val="24"/>
        </w:rPr>
        <w:t>Prezes</w:t>
      </w:r>
      <w:r w:rsidR="009B1D33" w:rsidRPr="00EF4C4E">
        <w:rPr>
          <w:rFonts w:ascii="Times New Roman" w:hAnsi="Times New Roman"/>
          <w:bCs/>
          <w:sz w:val="24"/>
          <w:szCs w:val="24"/>
        </w:rPr>
        <w:t>a</w:t>
      </w:r>
      <w:r w:rsidR="00926A5D" w:rsidRPr="00EF4C4E">
        <w:rPr>
          <w:rFonts w:ascii="Times New Roman" w:hAnsi="Times New Roman"/>
          <w:bCs/>
          <w:sz w:val="24"/>
          <w:szCs w:val="24"/>
        </w:rPr>
        <w:t xml:space="preserve"> KZN każd</w:t>
      </w:r>
      <w:r w:rsidR="009B1D33" w:rsidRPr="00EF4C4E">
        <w:rPr>
          <w:rFonts w:ascii="Times New Roman" w:hAnsi="Times New Roman"/>
          <w:bCs/>
          <w:sz w:val="24"/>
          <w:szCs w:val="24"/>
        </w:rPr>
        <w:t>ej</w:t>
      </w:r>
      <w:r w:rsidR="00926A5D" w:rsidRPr="00EF4C4E">
        <w:rPr>
          <w:rFonts w:ascii="Times New Roman" w:hAnsi="Times New Roman"/>
          <w:bCs/>
          <w:sz w:val="24"/>
          <w:szCs w:val="24"/>
        </w:rPr>
        <w:t xml:space="preserve"> umow</w:t>
      </w:r>
      <w:r w:rsidR="009B1D33" w:rsidRPr="00EF4C4E">
        <w:rPr>
          <w:rFonts w:ascii="Times New Roman" w:hAnsi="Times New Roman"/>
          <w:bCs/>
          <w:sz w:val="24"/>
          <w:szCs w:val="24"/>
        </w:rPr>
        <w:t>y</w:t>
      </w:r>
      <w:r w:rsidR="00926A5D" w:rsidRPr="00EF4C4E">
        <w:rPr>
          <w:rFonts w:ascii="Times New Roman" w:hAnsi="Times New Roman"/>
          <w:bCs/>
          <w:sz w:val="24"/>
          <w:szCs w:val="24"/>
        </w:rPr>
        <w:t xml:space="preserve"> dotycząc</w:t>
      </w:r>
      <w:r w:rsidR="009B1D33" w:rsidRPr="00EF4C4E">
        <w:rPr>
          <w:rFonts w:ascii="Times New Roman" w:hAnsi="Times New Roman"/>
          <w:bCs/>
          <w:sz w:val="24"/>
          <w:szCs w:val="24"/>
        </w:rPr>
        <w:t>ej</w:t>
      </w:r>
      <w:r w:rsidR="00926A5D" w:rsidRPr="00EF4C4E">
        <w:rPr>
          <w:rFonts w:ascii="Times New Roman" w:hAnsi="Times New Roman"/>
          <w:bCs/>
          <w:sz w:val="24"/>
          <w:szCs w:val="24"/>
        </w:rPr>
        <w:t xml:space="preserve"> nieruchomości, w tym umowy najmu, dzierżawy, użytkowania, z zachowaniem ustawowych terminów ich wypowiadania.</w:t>
      </w:r>
      <w:r w:rsidR="00B87236" w:rsidRPr="00EF4C4E">
        <w:rPr>
          <w:rFonts w:ascii="Times New Roman" w:hAnsi="Times New Roman"/>
          <w:bCs/>
          <w:sz w:val="24"/>
          <w:szCs w:val="24"/>
        </w:rPr>
        <w:t xml:space="preserve"> </w:t>
      </w:r>
      <w:r w:rsidR="00C46DBE">
        <w:rPr>
          <w:rFonts w:ascii="Times New Roman" w:hAnsi="Times New Roman"/>
          <w:bCs/>
          <w:sz w:val="24"/>
          <w:szCs w:val="24"/>
        </w:rPr>
        <w:t>W </w:t>
      </w:r>
      <w:r w:rsidR="002C27ED" w:rsidRPr="00EF4C4E">
        <w:rPr>
          <w:rFonts w:ascii="Times New Roman" w:hAnsi="Times New Roman"/>
          <w:bCs/>
          <w:sz w:val="24"/>
          <w:szCs w:val="24"/>
        </w:rPr>
        <w:t xml:space="preserve">projekcie ustawy przewidziano możliwość wyłączenia nieruchomości z </w:t>
      </w:r>
      <w:r w:rsidR="00A06FB0" w:rsidRPr="00EF4C4E">
        <w:rPr>
          <w:rFonts w:ascii="Times New Roman" w:hAnsi="Times New Roman"/>
          <w:bCs/>
          <w:sz w:val="24"/>
          <w:szCs w:val="24"/>
        </w:rPr>
        <w:t xml:space="preserve">Zasobu </w:t>
      </w:r>
      <w:r w:rsidR="002C27ED" w:rsidRPr="00EF4C4E">
        <w:rPr>
          <w:rFonts w:ascii="Times New Roman" w:hAnsi="Times New Roman"/>
          <w:bCs/>
          <w:sz w:val="24"/>
          <w:szCs w:val="24"/>
        </w:rPr>
        <w:t xml:space="preserve">i jej zwrotu właściwemu organowi, który ją przekazał, jeżeli stała się ona zbędna do realizacji zadań KZN. </w:t>
      </w:r>
      <w:r w:rsidR="00E3614C" w:rsidRPr="00EF4C4E">
        <w:rPr>
          <w:rFonts w:ascii="Times New Roman" w:hAnsi="Times New Roman"/>
          <w:bCs/>
          <w:sz w:val="24"/>
          <w:szCs w:val="24"/>
        </w:rPr>
        <w:t>Wyłączenie</w:t>
      </w:r>
      <w:r w:rsidR="002C27ED" w:rsidRPr="00EF4C4E">
        <w:rPr>
          <w:rFonts w:ascii="Times New Roman" w:hAnsi="Times New Roman"/>
          <w:bCs/>
          <w:sz w:val="24"/>
          <w:szCs w:val="24"/>
        </w:rPr>
        <w:t xml:space="preserve"> nieruchomości będzie mogło również nastąpić na uzasadniony wniosek </w:t>
      </w:r>
      <w:r w:rsidR="009434C3" w:rsidRPr="00EF4C4E">
        <w:rPr>
          <w:rFonts w:ascii="Times New Roman" w:hAnsi="Times New Roman"/>
          <w:bCs/>
          <w:sz w:val="24"/>
          <w:szCs w:val="24"/>
        </w:rPr>
        <w:t xml:space="preserve">wskazanych </w:t>
      </w:r>
      <w:r w:rsidR="002C27ED" w:rsidRPr="00EF4C4E">
        <w:rPr>
          <w:rFonts w:ascii="Times New Roman" w:hAnsi="Times New Roman"/>
          <w:bCs/>
          <w:sz w:val="24"/>
          <w:szCs w:val="24"/>
        </w:rPr>
        <w:t xml:space="preserve">organów. </w:t>
      </w:r>
      <w:r w:rsidR="009434C3" w:rsidRPr="00EF4C4E">
        <w:rPr>
          <w:rFonts w:ascii="Times New Roman" w:hAnsi="Times New Roman"/>
          <w:bCs/>
          <w:sz w:val="24"/>
          <w:szCs w:val="24"/>
        </w:rPr>
        <w:t xml:space="preserve">Zasób </w:t>
      </w:r>
      <w:r w:rsidR="00B87236" w:rsidRPr="00EF4C4E">
        <w:rPr>
          <w:rFonts w:ascii="Times New Roman" w:hAnsi="Times New Roman"/>
          <w:bCs/>
          <w:sz w:val="24"/>
          <w:szCs w:val="24"/>
        </w:rPr>
        <w:t>będzie mógł być zasilany nieruchomościami naby</w:t>
      </w:r>
      <w:r w:rsidR="002C27ED" w:rsidRPr="00EF4C4E">
        <w:rPr>
          <w:rFonts w:ascii="Times New Roman" w:hAnsi="Times New Roman"/>
          <w:bCs/>
          <w:sz w:val="24"/>
          <w:szCs w:val="24"/>
        </w:rPr>
        <w:t>wanymi</w:t>
      </w:r>
      <w:r w:rsidR="00B87236" w:rsidRPr="00EF4C4E">
        <w:rPr>
          <w:rFonts w:ascii="Times New Roman" w:hAnsi="Times New Roman"/>
          <w:bCs/>
          <w:sz w:val="24"/>
          <w:szCs w:val="24"/>
        </w:rPr>
        <w:t xml:space="preserve"> przez Prezesa KZN albo przekaz</w:t>
      </w:r>
      <w:r w:rsidR="002C27ED" w:rsidRPr="00EF4C4E">
        <w:rPr>
          <w:rFonts w:ascii="Times New Roman" w:hAnsi="Times New Roman"/>
          <w:bCs/>
          <w:sz w:val="24"/>
          <w:szCs w:val="24"/>
        </w:rPr>
        <w:t>yw</w:t>
      </w:r>
      <w:r w:rsidR="00B87236" w:rsidRPr="00EF4C4E">
        <w:rPr>
          <w:rFonts w:ascii="Times New Roman" w:hAnsi="Times New Roman"/>
          <w:bCs/>
          <w:sz w:val="24"/>
          <w:szCs w:val="24"/>
        </w:rPr>
        <w:t xml:space="preserve">anymi na własność przez </w:t>
      </w:r>
      <w:proofErr w:type="spellStart"/>
      <w:r w:rsidR="00E3614C" w:rsidRPr="00EF4C4E">
        <w:rPr>
          <w:rFonts w:ascii="Times New Roman" w:hAnsi="Times New Roman"/>
          <w:bCs/>
          <w:sz w:val="24"/>
          <w:szCs w:val="24"/>
        </w:rPr>
        <w:t>jst</w:t>
      </w:r>
      <w:proofErr w:type="spellEnd"/>
      <w:r w:rsidR="00B87236" w:rsidRPr="00EF4C4E">
        <w:rPr>
          <w:rFonts w:ascii="Times New Roman" w:hAnsi="Times New Roman"/>
          <w:bCs/>
          <w:sz w:val="24"/>
          <w:szCs w:val="24"/>
        </w:rPr>
        <w:t xml:space="preserve">, państwowe osoby prawne i spółki </w:t>
      </w:r>
      <w:r w:rsidR="00E3614C" w:rsidRPr="00EF4C4E">
        <w:rPr>
          <w:rFonts w:ascii="Times New Roman" w:hAnsi="Times New Roman"/>
          <w:bCs/>
          <w:sz w:val="24"/>
          <w:szCs w:val="24"/>
        </w:rPr>
        <w:t>SP</w:t>
      </w:r>
      <w:r w:rsidR="00B87236" w:rsidRPr="00EF4C4E">
        <w:rPr>
          <w:rFonts w:ascii="Times New Roman" w:hAnsi="Times New Roman"/>
          <w:bCs/>
          <w:sz w:val="24"/>
          <w:szCs w:val="24"/>
        </w:rPr>
        <w:t>, w przypadku uznania, że nieruchomość nie jest niezbędna do realizacji ich zadań</w:t>
      </w:r>
      <w:r w:rsidR="002C27ED" w:rsidRPr="00EF4C4E">
        <w:rPr>
          <w:rFonts w:ascii="Times New Roman" w:hAnsi="Times New Roman"/>
          <w:bCs/>
          <w:sz w:val="24"/>
          <w:szCs w:val="24"/>
        </w:rPr>
        <w:t>.</w:t>
      </w:r>
    </w:p>
    <w:p w14:paraId="6EC9B81B" w14:textId="1934A7AE" w:rsidR="00696019" w:rsidRPr="00EF4C4E" w:rsidRDefault="005709DC" w:rsidP="00EF4C4E">
      <w:pPr>
        <w:spacing w:after="0" w:line="360" w:lineRule="auto"/>
        <w:ind w:firstLine="431"/>
        <w:jc w:val="both"/>
        <w:rPr>
          <w:rFonts w:ascii="Times New Roman" w:hAnsi="Times New Roman"/>
          <w:bCs/>
          <w:sz w:val="24"/>
          <w:szCs w:val="24"/>
        </w:rPr>
      </w:pPr>
      <w:r w:rsidRPr="00EF4C4E">
        <w:rPr>
          <w:rFonts w:ascii="Times New Roman" w:hAnsi="Times New Roman"/>
          <w:bCs/>
          <w:sz w:val="24"/>
          <w:szCs w:val="24"/>
        </w:rPr>
        <w:t xml:space="preserve">Podkreślić należy, iż </w:t>
      </w:r>
      <w:r w:rsidR="00A6464A" w:rsidRPr="00EF4C4E">
        <w:rPr>
          <w:rFonts w:ascii="Times New Roman" w:hAnsi="Times New Roman"/>
          <w:bCs/>
          <w:sz w:val="24"/>
          <w:szCs w:val="24"/>
        </w:rPr>
        <w:t>przepisy ustawy nie będą miały zastosowania do</w:t>
      </w:r>
      <w:r w:rsidR="00A6464A" w:rsidRPr="00EF4C4E">
        <w:rPr>
          <w:rFonts w:ascii="Times New Roman" w:hAnsi="Times New Roman"/>
          <w:sz w:val="24"/>
          <w:szCs w:val="24"/>
        </w:rPr>
        <w:t xml:space="preserve"> nieruchomości oddanych w trwały zarząd na cele obronności i bezpieczeństwa państwa przed dniem ogłoszenia ustawy</w:t>
      </w:r>
      <w:r w:rsidR="00696019" w:rsidRPr="00EF4C4E">
        <w:rPr>
          <w:rFonts w:ascii="Times New Roman" w:hAnsi="Times New Roman"/>
          <w:sz w:val="24"/>
          <w:szCs w:val="24"/>
        </w:rPr>
        <w:t xml:space="preserve">. Jednocześnie należy podkreślić, iż z projektowanych przepisów jednoznacznie wynika, iż </w:t>
      </w:r>
      <w:r w:rsidRPr="00EF4C4E">
        <w:rPr>
          <w:rFonts w:ascii="Times New Roman" w:hAnsi="Times New Roman"/>
          <w:bCs/>
          <w:sz w:val="24"/>
          <w:szCs w:val="24"/>
        </w:rPr>
        <w:t xml:space="preserve">do Zasobu nie będą włączane </w:t>
      </w:r>
      <w:r w:rsidR="00696019" w:rsidRPr="00EF4C4E">
        <w:rPr>
          <w:rFonts w:ascii="Times New Roman" w:hAnsi="Times New Roman"/>
          <w:bCs/>
          <w:sz w:val="24"/>
          <w:szCs w:val="24"/>
        </w:rPr>
        <w:t xml:space="preserve">i nie będą opisywane </w:t>
      </w:r>
      <w:r w:rsidR="00696019" w:rsidRPr="00EF4C4E">
        <w:rPr>
          <w:rFonts w:ascii="Times New Roman" w:hAnsi="Times New Roman"/>
          <w:bCs/>
          <w:sz w:val="24"/>
          <w:szCs w:val="24"/>
        </w:rPr>
        <w:lastRenderedPageBreak/>
        <w:t>w wykazach nieruchomości te nieruchomości</w:t>
      </w:r>
      <w:r w:rsidR="00B31982">
        <w:rPr>
          <w:rFonts w:ascii="Times New Roman" w:hAnsi="Times New Roman"/>
          <w:bCs/>
          <w:sz w:val="24"/>
          <w:szCs w:val="24"/>
        </w:rPr>
        <w:t>,</w:t>
      </w:r>
      <w:r w:rsidR="00696019" w:rsidRPr="00EF4C4E">
        <w:rPr>
          <w:rFonts w:ascii="Times New Roman" w:hAnsi="Times New Roman"/>
          <w:bCs/>
          <w:sz w:val="24"/>
          <w:szCs w:val="24"/>
        </w:rPr>
        <w:t xml:space="preserve"> które są położone poza granicami administracyjnymi miast. Wyjątkiem są nieruchomości, które w studiach uwarunkowań i kierunków zagospodarowania przestrzennego gminy lub miejscowych planach zagospodarowania przestrzennego zostały przewidziane pod zabudowę mieszkaniową. Zauważyć należy, iż raczej rzadko tereny leśne</w:t>
      </w:r>
      <w:r w:rsidR="00E05E31" w:rsidRPr="00EF4C4E">
        <w:rPr>
          <w:rFonts w:ascii="Times New Roman" w:hAnsi="Times New Roman"/>
          <w:bCs/>
          <w:sz w:val="24"/>
          <w:szCs w:val="24"/>
        </w:rPr>
        <w:t xml:space="preserve"> czy rolne</w:t>
      </w:r>
      <w:r w:rsidR="00696019" w:rsidRPr="00EF4C4E">
        <w:rPr>
          <w:rFonts w:ascii="Times New Roman" w:hAnsi="Times New Roman"/>
          <w:bCs/>
          <w:sz w:val="24"/>
          <w:szCs w:val="24"/>
        </w:rPr>
        <w:t xml:space="preserve"> są przewidziane pod zabudowę w ww. dokumentach, co wynika choćby z warunków technicznych, zgodnie z którymi minimalna odległość budynku mieszkalnego od ściany lasu wynosi 12 m, a przeznaczenie lasów </w:t>
      </w:r>
      <w:r w:rsidR="00E05E31" w:rsidRPr="00EF4C4E">
        <w:rPr>
          <w:rFonts w:ascii="Times New Roman" w:hAnsi="Times New Roman"/>
          <w:bCs/>
          <w:sz w:val="24"/>
          <w:szCs w:val="24"/>
        </w:rPr>
        <w:t xml:space="preserve">i terenów rolniczych </w:t>
      </w:r>
      <w:r w:rsidR="00696019" w:rsidRPr="00EF4C4E">
        <w:rPr>
          <w:rFonts w:ascii="Times New Roman" w:hAnsi="Times New Roman"/>
          <w:bCs/>
          <w:sz w:val="24"/>
          <w:szCs w:val="24"/>
        </w:rPr>
        <w:t xml:space="preserve">na cele </w:t>
      </w:r>
      <w:r w:rsidR="00C46DBE">
        <w:rPr>
          <w:rFonts w:ascii="Times New Roman" w:hAnsi="Times New Roman"/>
          <w:bCs/>
          <w:sz w:val="24"/>
          <w:szCs w:val="24"/>
        </w:rPr>
        <w:t>nierolnicze i </w:t>
      </w:r>
      <w:r w:rsidR="00696019" w:rsidRPr="00EF4C4E">
        <w:rPr>
          <w:rFonts w:ascii="Times New Roman" w:hAnsi="Times New Roman"/>
          <w:bCs/>
          <w:sz w:val="24"/>
          <w:szCs w:val="24"/>
        </w:rPr>
        <w:t xml:space="preserve">nieleśne wymaga szczególnej </w:t>
      </w:r>
      <w:r w:rsidR="008F1D95" w:rsidRPr="00EF4C4E">
        <w:rPr>
          <w:rFonts w:ascii="Times New Roman" w:hAnsi="Times New Roman"/>
          <w:bCs/>
          <w:sz w:val="24"/>
          <w:szCs w:val="24"/>
        </w:rPr>
        <w:t xml:space="preserve">i długotrwałej </w:t>
      </w:r>
      <w:r w:rsidR="00696019" w:rsidRPr="00EF4C4E">
        <w:rPr>
          <w:rFonts w:ascii="Times New Roman" w:hAnsi="Times New Roman"/>
          <w:bCs/>
          <w:sz w:val="24"/>
          <w:szCs w:val="24"/>
        </w:rPr>
        <w:t xml:space="preserve">procedury </w:t>
      </w:r>
      <w:r w:rsidR="00C46DBE">
        <w:rPr>
          <w:rFonts w:ascii="Times New Roman" w:hAnsi="Times New Roman"/>
          <w:bCs/>
          <w:sz w:val="24"/>
          <w:szCs w:val="24"/>
        </w:rPr>
        <w:t>określonej w ustawie o </w:t>
      </w:r>
      <w:r w:rsidR="00E05E31" w:rsidRPr="00EF4C4E">
        <w:rPr>
          <w:rFonts w:ascii="Times New Roman" w:hAnsi="Times New Roman"/>
          <w:bCs/>
          <w:sz w:val="24"/>
          <w:szCs w:val="24"/>
        </w:rPr>
        <w:t xml:space="preserve">ochronie gruntów rolnych i leśnych. </w:t>
      </w:r>
      <w:r w:rsidR="004D4B85" w:rsidRPr="00EF4C4E">
        <w:rPr>
          <w:rFonts w:ascii="Times New Roman" w:hAnsi="Times New Roman"/>
          <w:bCs/>
          <w:sz w:val="24"/>
          <w:szCs w:val="24"/>
        </w:rPr>
        <w:t xml:space="preserve">Tym samym tereny tego typu </w:t>
      </w:r>
      <w:r w:rsidR="00D60CBD" w:rsidRPr="00EF4C4E">
        <w:rPr>
          <w:rFonts w:ascii="Times New Roman" w:hAnsi="Times New Roman"/>
          <w:bCs/>
          <w:sz w:val="24"/>
          <w:szCs w:val="24"/>
        </w:rPr>
        <w:t>będą przekazywane do Zasobu rzadko</w:t>
      </w:r>
      <w:r w:rsidR="009434C3" w:rsidRPr="00EF4C4E">
        <w:rPr>
          <w:rFonts w:ascii="Times New Roman" w:hAnsi="Times New Roman"/>
          <w:bCs/>
          <w:sz w:val="24"/>
          <w:szCs w:val="24"/>
        </w:rPr>
        <w:t>.</w:t>
      </w:r>
      <w:r w:rsidR="00EF4C4E" w:rsidRPr="00EF4C4E">
        <w:rPr>
          <w:rFonts w:ascii="Times New Roman" w:hAnsi="Times New Roman"/>
          <w:bCs/>
          <w:sz w:val="24"/>
          <w:szCs w:val="24"/>
        </w:rPr>
        <w:t xml:space="preserve"> </w:t>
      </w:r>
      <w:r w:rsidR="00FA4802" w:rsidRPr="00EF4C4E">
        <w:rPr>
          <w:rFonts w:ascii="Times New Roman" w:hAnsi="Times New Roman"/>
          <w:bCs/>
          <w:sz w:val="24"/>
          <w:szCs w:val="24"/>
        </w:rPr>
        <w:t>W tym miejscu należy także zauważyć, ż</w:t>
      </w:r>
      <w:r w:rsidR="00B31982">
        <w:rPr>
          <w:rFonts w:ascii="Times New Roman" w:hAnsi="Times New Roman"/>
          <w:bCs/>
          <w:sz w:val="24"/>
          <w:szCs w:val="24"/>
        </w:rPr>
        <w:t>e</w:t>
      </w:r>
      <w:r w:rsidR="00FA4802" w:rsidRPr="00EF4C4E">
        <w:rPr>
          <w:rFonts w:ascii="Times New Roman" w:hAnsi="Times New Roman"/>
          <w:bCs/>
          <w:sz w:val="24"/>
          <w:szCs w:val="24"/>
        </w:rPr>
        <w:t xml:space="preserve"> </w:t>
      </w:r>
      <w:r w:rsidR="00195387" w:rsidRPr="00EF4C4E">
        <w:rPr>
          <w:rFonts w:ascii="Times New Roman" w:hAnsi="Times New Roman"/>
          <w:bCs/>
          <w:sz w:val="24"/>
          <w:szCs w:val="24"/>
        </w:rPr>
        <w:t xml:space="preserve">przedmiotem przetargu na oddanie nieruchomości w użytkowanie wieczyste na cele mieszkaniowe, ani sprzedaży na cele mieszkaniowe, nie będą nieruchomości wymagające wyłączenia z produkcji leśnej czy ziemie rolnicze o glebach najwyższych klas. </w:t>
      </w:r>
    </w:p>
    <w:p w14:paraId="1A5CDCAF" w14:textId="25CCC3D2" w:rsidR="00362EAE" w:rsidRPr="003B4FD1" w:rsidRDefault="00F60820" w:rsidP="003B4FD1">
      <w:pPr>
        <w:pStyle w:val="Akapitzlist"/>
        <w:numPr>
          <w:ilvl w:val="0"/>
          <w:numId w:val="23"/>
        </w:numPr>
        <w:spacing w:before="120" w:after="0" w:line="360" w:lineRule="auto"/>
        <w:ind w:left="426" w:hanging="426"/>
        <w:contextualSpacing w:val="0"/>
        <w:jc w:val="both"/>
        <w:rPr>
          <w:rFonts w:ascii="Times New Roman" w:hAnsi="Times New Roman"/>
          <w:sz w:val="24"/>
          <w:szCs w:val="24"/>
        </w:rPr>
      </w:pPr>
      <w:r w:rsidRPr="003B4FD1">
        <w:rPr>
          <w:rFonts w:ascii="Times New Roman" w:hAnsi="Times New Roman"/>
          <w:bCs/>
          <w:sz w:val="24"/>
          <w:szCs w:val="24"/>
        </w:rPr>
        <w:t xml:space="preserve">Organy Krajowego </w:t>
      </w:r>
      <w:r w:rsidRPr="003B4FD1">
        <w:rPr>
          <w:rFonts w:ascii="Times New Roman" w:hAnsi="Times New Roman"/>
          <w:sz w:val="24"/>
          <w:szCs w:val="24"/>
        </w:rPr>
        <w:t>Zasobu</w:t>
      </w:r>
      <w:r w:rsidRPr="003B4FD1">
        <w:rPr>
          <w:rFonts w:ascii="Times New Roman" w:hAnsi="Times New Roman"/>
          <w:bCs/>
          <w:sz w:val="24"/>
          <w:szCs w:val="24"/>
        </w:rPr>
        <w:t xml:space="preserve"> Nieruchomości</w:t>
      </w:r>
    </w:p>
    <w:p w14:paraId="778ADB38" w14:textId="446FDDE2"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w:t>
      </w:r>
      <w:r w:rsidR="00D34CC2" w:rsidRPr="00EF4C4E">
        <w:rPr>
          <w:rFonts w:ascii="Times New Roman" w:hAnsi="Times New Roman"/>
          <w:sz w:val="24"/>
          <w:szCs w:val="24"/>
        </w:rPr>
        <w:t>projekcie</w:t>
      </w:r>
      <w:r w:rsidRPr="00EF4C4E">
        <w:rPr>
          <w:rFonts w:ascii="Times New Roman" w:hAnsi="Times New Roman"/>
          <w:sz w:val="24"/>
          <w:szCs w:val="24"/>
        </w:rPr>
        <w:t xml:space="preserve"> ustawy wskazano organy </w:t>
      </w:r>
      <w:r w:rsidR="00386047" w:rsidRPr="00EF4C4E">
        <w:rPr>
          <w:rFonts w:ascii="Times New Roman" w:hAnsi="Times New Roman"/>
          <w:sz w:val="24"/>
          <w:szCs w:val="24"/>
        </w:rPr>
        <w:t>KZN</w:t>
      </w:r>
      <w:r w:rsidRPr="00EF4C4E">
        <w:rPr>
          <w:rFonts w:ascii="Times New Roman" w:hAnsi="Times New Roman"/>
          <w:sz w:val="24"/>
          <w:szCs w:val="24"/>
        </w:rPr>
        <w:t xml:space="preserve">, którymi będą Rada Nadzorcza i </w:t>
      </w:r>
      <w:r w:rsidR="007C2035" w:rsidRPr="00EF4C4E">
        <w:rPr>
          <w:rFonts w:ascii="Times New Roman" w:hAnsi="Times New Roman"/>
          <w:sz w:val="24"/>
          <w:szCs w:val="24"/>
        </w:rPr>
        <w:t>Prezes KZN</w:t>
      </w:r>
      <w:r w:rsidRPr="00EF4C4E">
        <w:rPr>
          <w:rFonts w:ascii="Times New Roman" w:hAnsi="Times New Roman"/>
          <w:sz w:val="24"/>
          <w:szCs w:val="24"/>
        </w:rPr>
        <w:t>. Ic</w:t>
      </w:r>
      <w:r w:rsidR="007C2035" w:rsidRPr="00EF4C4E">
        <w:rPr>
          <w:rFonts w:ascii="Times New Roman" w:hAnsi="Times New Roman"/>
          <w:sz w:val="24"/>
          <w:szCs w:val="24"/>
        </w:rPr>
        <w:t>h obsługę zapewni Biuro KZN</w:t>
      </w:r>
      <w:r w:rsidRPr="00EF4C4E">
        <w:rPr>
          <w:rFonts w:ascii="Times New Roman" w:hAnsi="Times New Roman"/>
          <w:sz w:val="24"/>
          <w:szCs w:val="24"/>
        </w:rPr>
        <w:t xml:space="preserve">. </w:t>
      </w:r>
    </w:p>
    <w:p w14:paraId="2637AA43" w14:textId="141179DB" w:rsidR="00B946FD" w:rsidRPr="00EF4C4E" w:rsidRDefault="00B946FD"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M</w:t>
      </w:r>
      <w:r w:rsidR="002C27ED" w:rsidRPr="00EF4C4E">
        <w:rPr>
          <w:rFonts w:ascii="Times New Roman" w:hAnsi="Times New Roman"/>
          <w:sz w:val="24"/>
          <w:szCs w:val="24"/>
        </w:rPr>
        <w:t>inister</w:t>
      </w:r>
      <w:r w:rsidR="00630F35" w:rsidRPr="00EF4C4E">
        <w:rPr>
          <w:rFonts w:ascii="Times New Roman" w:hAnsi="Times New Roman"/>
          <w:sz w:val="24"/>
          <w:szCs w:val="24"/>
        </w:rPr>
        <w:t xml:space="preserve"> </w:t>
      </w:r>
      <w:r w:rsidR="002C27ED" w:rsidRPr="00EF4C4E">
        <w:rPr>
          <w:rFonts w:ascii="Times New Roman" w:hAnsi="Times New Roman"/>
          <w:sz w:val="24"/>
          <w:szCs w:val="24"/>
        </w:rPr>
        <w:t xml:space="preserve">właściwy do spraw budownictwa, planowania i zagospodarowania przestrzennego oraz mieszkalnictwa </w:t>
      </w:r>
      <w:r w:rsidR="008753F7" w:rsidRPr="00EF4C4E">
        <w:rPr>
          <w:rFonts w:ascii="Times New Roman" w:hAnsi="Times New Roman"/>
          <w:sz w:val="24"/>
          <w:szCs w:val="24"/>
        </w:rPr>
        <w:t>będ</w:t>
      </w:r>
      <w:r w:rsidR="00377C54">
        <w:rPr>
          <w:rFonts w:ascii="Times New Roman" w:hAnsi="Times New Roman"/>
          <w:sz w:val="24"/>
          <w:szCs w:val="24"/>
        </w:rPr>
        <w:t>zie</w:t>
      </w:r>
      <w:r w:rsidR="008753F7" w:rsidRPr="00EF4C4E">
        <w:rPr>
          <w:rFonts w:ascii="Times New Roman" w:hAnsi="Times New Roman"/>
          <w:sz w:val="24"/>
          <w:szCs w:val="24"/>
        </w:rPr>
        <w:t xml:space="preserve"> spraw</w:t>
      </w:r>
      <w:r w:rsidR="002C27ED" w:rsidRPr="00EF4C4E">
        <w:rPr>
          <w:rFonts w:ascii="Times New Roman" w:hAnsi="Times New Roman"/>
          <w:sz w:val="24"/>
          <w:szCs w:val="24"/>
        </w:rPr>
        <w:t>owa</w:t>
      </w:r>
      <w:r w:rsidRPr="00EF4C4E">
        <w:rPr>
          <w:rFonts w:ascii="Times New Roman" w:hAnsi="Times New Roman"/>
          <w:sz w:val="24"/>
          <w:szCs w:val="24"/>
        </w:rPr>
        <w:t>ł</w:t>
      </w:r>
      <w:r w:rsidR="008753F7" w:rsidRPr="00EF4C4E">
        <w:rPr>
          <w:rFonts w:ascii="Times New Roman" w:hAnsi="Times New Roman"/>
          <w:sz w:val="24"/>
          <w:szCs w:val="24"/>
        </w:rPr>
        <w:t xml:space="preserve"> nadzór nad d</w:t>
      </w:r>
      <w:r w:rsidR="007C2035" w:rsidRPr="00EF4C4E">
        <w:rPr>
          <w:rFonts w:ascii="Times New Roman" w:hAnsi="Times New Roman"/>
          <w:sz w:val="24"/>
          <w:szCs w:val="24"/>
        </w:rPr>
        <w:t xml:space="preserve">ziałalnością </w:t>
      </w:r>
      <w:r w:rsidR="00C8689F" w:rsidRPr="00EF4C4E">
        <w:rPr>
          <w:rFonts w:ascii="Times New Roman" w:hAnsi="Times New Roman"/>
          <w:sz w:val="24"/>
          <w:szCs w:val="24"/>
        </w:rPr>
        <w:t>KZN</w:t>
      </w:r>
      <w:r w:rsidR="007C2035" w:rsidRPr="00EF4C4E">
        <w:rPr>
          <w:rFonts w:ascii="Times New Roman" w:hAnsi="Times New Roman"/>
          <w:sz w:val="24"/>
          <w:szCs w:val="24"/>
        </w:rPr>
        <w:t xml:space="preserve">. </w:t>
      </w:r>
      <w:r w:rsidR="00C46DBE">
        <w:rPr>
          <w:rFonts w:ascii="Times New Roman" w:hAnsi="Times New Roman"/>
          <w:sz w:val="24"/>
          <w:szCs w:val="24"/>
        </w:rPr>
        <w:t>W </w:t>
      </w:r>
      <w:r w:rsidRPr="00EF4C4E">
        <w:rPr>
          <w:rFonts w:ascii="Times New Roman" w:hAnsi="Times New Roman"/>
          <w:sz w:val="24"/>
          <w:szCs w:val="24"/>
        </w:rPr>
        <w:t xml:space="preserve">konsekwencji zapewnione zostanie, zgodne z przepisami prawa (w tym </w:t>
      </w:r>
      <w:proofErr w:type="spellStart"/>
      <w:r w:rsidR="00856FB0" w:rsidRPr="00EF4C4E">
        <w:rPr>
          <w:rFonts w:ascii="Times New Roman" w:hAnsi="Times New Roman"/>
          <w:sz w:val="24"/>
          <w:szCs w:val="24"/>
        </w:rPr>
        <w:t>ufp</w:t>
      </w:r>
      <w:proofErr w:type="spellEnd"/>
      <w:r w:rsidRPr="00EF4C4E">
        <w:rPr>
          <w:rFonts w:ascii="Times New Roman" w:hAnsi="Times New Roman"/>
          <w:sz w:val="24"/>
          <w:szCs w:val="24"/>
        </w:rPr>
        <w:t xml:space="preserve">, projektowanej ustawy powołującej </w:t>
      </w:r>
      <w:r w:rsidRPr="00EF4C4E">
        <w:rPr>
          <w:rStyle w:val="Kkursywa"/>
          <w:rFonts w:ascii="Times New Roman" w:hAnsi="Times New Roman"/>
          <w:i w:val="0"/>
          <w:sz w:val="24"/>
          <w:szCs w:val="24"/>
        </w:rPr>
        <w:t>KZN</w:t>
      </w:r>
      <w:r w:rsidRPr="00EF4C4E">
        <w:rPr>
          <w:rFonts w:ascii="Times New Roman" w:hAnsi="Times New Roman"/>
          <w:sz w:val="24"/>
          <w:szCs w:val="24"/>
        </w:rPr>
        <w:t xml:space="preserve"> i statutu </w:t>
      </w:r>
      <w:r w:rsidRPr="00EF4C4E">
        <w:rPr>
          <w:rStyle w:val="Kkursywa"/>
          <w:rFonts w:ascii="Times New Roman" w:hAnsi="Times New Roman"/>
          <w:i w:val="0"/>
          <w:sz w:val="24"/>
          <w:szCs w:val="24"/>
        </w:rPr>
        <w:t>KZN</w:t>
      </w:r>
      <w:r w:rsidRPr="00EF4C4E">
        <w:rPr>
          <w:rFonts w:ascii="Times New Roman" w:hAnsi="Times New Roman"/>
          <w:sz w:val="24"/>
          <w:szCs w:val="24"/>
        </w:rPr>
        <w:t xml:space="preserve">) i założeniami polityki mieszkaniowej, rzetelne, celowe i gospodarne realizowanie zadań </w:t>
      </w:r>
      <w:r w:rsidRPr="00EF4C4E">
        <w:rPr>
          <w:rStyle w:val="Kkursywa"/>
          <w:rFonts w:ascii="Times New Roman" w:hAnsi="Times New Roman"/>
          <w:i w:val="0"/>
          <w:sz w:val="24"/>
          <w:szCs w:val="24"/>
        </w:rPr>
        <w:t>KZN</w:t>
      </w:r>
      <w:r w:rsidRPr="00EF4C4E">
        <w:rPr>
          <w:rFonts w:ascii="Times New Roman" w:hAnsi="Times New Roman"/>
          <w:sz w:val="24"/>
          <w:szCs w:val="24"/>
        </w:rPr>
        <w:t xml:space="preserve"> oraz gospodarowanie przez </w:t>
      </w:r>
      <w:r w:rsidRPr="00EF4C4E">
        <w:rPr>
          <w:rStyle w:val="Kkursywa"/>
          <w:rFonts w:ascii="Times New Roman" w:hAnsi="Times New Roman"/>
          <w:i w:val="0"/>
          <w:sz w:val="24"/>
          <w:szCs w:val="24"/>
        </w:rPr>
        <w:t>KZN</w:t>
      </w:r>
      <w:r w:rsidRPr="00EF4C4E">
        <w:rPr>
          <w:rFonts w:ascii="Times New Roman" w:hAnsi="Times New Roman"/>
          <w:sz w:val="24"/>
          <w:szCs w:val="24"/>
        </w:rPr>
        <w:t xml:space="preserve"> powierzonym mieniem stanowiącym własność </w:t>
      </w:r>
      <w:r w:rsidR="00436B59" w:rsidRPr="00EF4C4E">
        <w:rPr>
          <w:rFonts w:ascii="Times New Roman" w:hAnsi="Times New Roman"/>
          <w:sz w:val="24"/>
          <w:szCs w:val="24"/>
        </w:rPr>
        <w:t>SP</w:t>
      </w:r>
      <w:r w:rsidRPr="00EF4C4E">
        <w:rPr>
          <w:rFonts w:ascii="Times New Roman" w:hAnsi="Times New Roman"/>
          <w:sz w:val="24"/>
          <w:szCs w:val="24"/>
        </w:rPr>
        <w:t>.</w:t>
      </w:r>
    </w:p>
    <w:p w14:paraId="408B8596" w14:textId="66641395" w:rsidR="00B946FD" w:rsidRPr="00EF4C4E" w:rsidRDefault="00B946FD"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Minister właściwy do spraw budownictwa, planowania i zagospodarowania przestrzennego oraz mieszkalnictwa będzie uprawnio</w:t>
      </w:r>
      <w:r w:rsidR="00C46DBE">
        <w:rPr>
          <w:rFonts w:ascii="Times New Roman" w:hAnsi="Times New Roman"/>
          <w:sz w:val="24"/>
          <w:szCs w:val="24"/>
        </w:rPr>
        <w:t>ny w ramach czynności nadzoru w </w:t>
      </w:r>
      <w:r w:rsidRPr="00EF4C4E">
        <w:rPr>
          <w:rFonts w:ascii="Times New Roman" w:hAnsi="Times New Roman"/>
          <w:sz w:val="24"/>
          <w:szCs w:val="24"/>
        </w:rPr>
        <w:t xml:space="preserve">szczególności do żądania udostępniania mu dokumentów związanych z działalnością KZN (w tym również z gospodarowaniem </w:t>
      </w:r>
      <w:r w:rsidR="00E01640" w:rsidRPr="00EF4C4E">
        <w:rPr>
          <w:rFonts w:ascii="Times New Roman" w:hAnsi="Times New Roman"/>
          <w:sz w:val="24"/>
          <w:szCs w:val="24"/>
        </w:rPr>
        <w:t>Z</w:t>
      </w:r>
      <w:r w:rsidR="009434C3" w:rsidRPr="00EF4C4E">
        <w:rPr>
          <w:rFonts w:ascii="Times New Roman" w:hAnsi="Times New Roman"/>
          <w:sz w:val="24"/>
          <w:szCs w:val="24"/>
        </w:rPr>
        <w:t>asobem</w:t>
      </w:r>
      <w:r w:rsidRPr="00EF4C4E">
        <w:rPr>
          <w:rFonts w:ascii="Times New Roman" w:hAnsi="Times New Roman"/>
          <w:sz w:val="24"/>
          <w:szCs w:val="24"/>
        </w:rPr>
        <w:t>) oraz przekazywania wszelkich informacji i wyjaśnień dotyczących działalności Prezesa KZN i Rady Nadzorczej oraz obowiązków wykonywanych przez pracowników Biura we wskazanym przez ministra terminie.</w:t>
      </w:r>
    </w:p>
    <w:p w14:paraId="2508F5A5" w14:textId="5B032FCA"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Rad</w:t>
      </w:r>
      <w:r w:rsidR="00B946FD" w:rsidRPr="00EF4C4E">
        <w:rPr>
          <w:rFonts w:ascii="Times New Roman" w:hAnsi="Times New Roman"/>
          <w:sz w:val="24"/>
          <w:szCs w:val="24"/>
        </w:rPr>
        <w:t>ę Nadzorczą</w:t>
      </w:r>
      <w:r w:rsidRPr="00EF4C4E">
        <w:rPr>
          <w:rFonts w:ascii="Times New Roman" w:hAnsi="Times New Roman"/>
          <w:sz w:val="24"/>
          <w:szCs w:val="24"/>
        </w:rPr>
        <w:t>, licząc</w:t>
      </w:r>
      <w:r w:rsidR="00B946FD" w:rsidRPr="00EF4C4E">
        <w:rPr>
          <w:rFonts w:ascii="Times New Roman" w:hAnsi="Times New Roman"/>
          <w:sz w:val="24"/>
          <w:szCs w:val="24"/>
        </w:rPr>
        <w:t>ą</w:t>
      </w:r>
      <w:r w:rsidRPr="00EF4C4E">
        <w:rPr>
          <w:rFonts w:ascii="Times New Roman" w:hAnsi="Times New Roman"/>
          <w:sz w:val="24"/>
          <w:szCs w:val="24"/>
        </w:rPr>
        <w:t xml:space="preserve"> </w:t>
      </w:r>
      <w:r w:rsidR="007C2035" w:rsidRPr="00EF4C4E">
        <w:rPr>
          <w:rFonts w:ascii="Times New Roman" w:hAnsi="Times New Roman"/>
          <w:sz w:val="24"/>
          <w:szCs w:val="24"/>
        </w:rPr>
        <w:t>9</w:t>
      </w:r>
      <w:r w:rsidRPr="00EF4C4E">
        <w:rPr>
          <w:rFonts w:ascii="Times New Roman" w:hAnsi="Times New Roman"/>
          <w:sz w:val="24"/>
          <w:szCs w:val="24"/>
        </w:rPr>
        <w:t xml:space="preserve"> osób, będzie powoływał minister właściwy do spraw budownictwa, planowania i zagospodarowania przestrzennego oraz mieszkalnictwa. Nie oznacza to jednak dowolności w wyborze członków organu. </w:t>
      </w:r>
      <w:r w:rsidR="00D34CC2" w:rsidRPr="00EF4C4E">
        <w:rPr>
          <w:rFonts w:ascii="Times New Roman" w:hAnsi="Times New Roman"/>
          <w:sz w:val="24"/>
          <w:szCs w:val="24"/>
        </w:rPr>
        <w:t>Projekt u</w:t>
      </w:r>
      <w:r w:rsidRPr="00EF4C4E">
        <w:rPr>
          <w:rFonts w:ascii="Times New Roman" w:hAnsi="Times New Roman"/>
          <w:sz w:val="24"/>
          <w:szCs w:val="24"/>
        </w:rPr>
        <w:t>staw</w:t>
      </w:r>
      <w:r w:rsidR="00D34CC2" w:rsidRPr="00EF4C4E">
        <w:rPr>
          <w:rFonts w:ascii="Times New Roman" w:hAnsi="Times New Roman"/>
          <w:sz w:val="24"/>
          <w:szCs w:val="24"/>
        </w:rPr>
        <w:t>y</w:t>
      </w:r>
      <w:r w:rsidRPr="00EF4C4E">
        <w:rPr>
          <w:rFonts w:ascii="Times New Roman" w:hAnsi="Times New Roman"/>
          <w:sz w:val="24"/>
          <w:szCs w:val="24"/>
        </w:rPr>
        <w:t xml:space="preserve"> nakłada </w:t>
      </w:r>
      <w:r w:rsidRPr="00EF4C4E">
        <w:rPr>
          <w:rFonts w:ascii="Times New Roman" w:hAnsi="Times New Roman"/>
          <w:sz w:val="24"/>
          <w:szCs w:val="24"/>
        </w:rPr>
        <w:lastRenderedPageBreak/>
        <w:t xml:space="preserve">bowiem na ministra obowiązek uwzględnienia w składzie, poza </w:t>
      </w:r>
      <w:r w:rsidR="0002254C" w:rsidRPr="00EF4C4E">
        <w:rPr>
          <w:rFonts w:ascii="Times New Roman" w:hAnsi="Times New Roman"/>
          <w:sz w:val="24"/>
          <w:szCs w:val="24"/>
        </w:rPr>
        <w:t>pięcioma</w:t>
      </w:r>
      <w:r w:rsidRPr="00EF4C4E">
        <w:rPr>
          <w:rFonts w:ascii="Times New Roman" w:hAnsi="Times New Roman"/>
          <w:sz w:val="24"/>
          <w:szCs w:val="24"/>
        </w:rPr>
        <w:t xml:space="preserve"> swoimi reprezentantami, przedstawicieli ministrów odpowiedzialnych za działy administracji szczególnie istotne z punktu widzenia zadań realizowanych przez </w:t>
      </w:r>
      <w:r w:rsidR="00C8689F" w:rsidRPr="00EF4C4E">
        <w:rPr>
          <w:rFonts w:ascii="Times New Roman" w:hAnsi="Times New Roman"/>
          <w:sz w:val="24"/>
          <w:szCs w:val="24"/>
        </w:rPr>
        <w:t>KZN</w:t>
      </w:r>
      <w:r w:rsidRPr="00EF4C4E">
        <w:rPr>
          <w:rFonts w:ascii="Times New Roman" w:hAnsi="Times New Roman"/>
          <w:sz w:val="24"/>
          <w:szCs w:val="24"/>
        </w:rPr>
        <w:t xml:space="preserve"> (tj. ministra właściwego do spraw finansów publicznych, ministra właściwego do spraw rozwoju </w:t>
      </w:r>
      <w:r w:rsidR="007C2035" w:rsidRPr="00EF4C4E">
        <w:rPr>
          <w:rFonts w:ascii="Times New Roman" w:hAnsi="Times New Roman"/>
          <w:sz w:val="24"/>
          <w:szCs w:val="24"/>
        </w:rPr>
        <w:t>wsi, ministra właściwego do spraw środowiska i Ministra Obrony Narodowej</w:t>
      </w:r>
      <w:r w:rsidRPr="00EF4C4E">
        <w:rPr>
          <w:rFonts w:ascii="Times New Roman" w:hAnsi="Times New Roman"/>
          <w:sz w:val="24"/>
          <w:szCs w:val="24"/>
        </w:rPr>
        <w:t>).</w:t>
      </w:r>
    </w:p>
    <w:p w14:paraId="63C48FFC" w14:textId="5064819F" w:rsidR="008753F7" w:rsidRPr="00EF4C4E" w:rsidRDefault="007C2035"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w:t>
      </w:r>
      <w:r w:rsidR="008753F7" w:rsidRPr="00EF4C4E">
        <w:rPr>
          <w:rFonts w:ascii="Times New Roman" w:hAnsi="Times New Roman"/>
          <w:sz w:val="24"/>
          <w:szCs w:val="24"/>
        </w:rPr>
        <w:t xml:space="preserve">rojektodawca podjął decyzję o rezygnacji z kadencyjności, uzależniając okres pełnienia funkcji </w:t>
      </w:r>
      <w:r w:rsidR="00B5727A" w:rsidRPr="00EF4C4E">
        <w:rPr>
          <w:rFonts w:ascii="Times New Roman" w:hAnsi="Times New Roman"/>
          <w:sz w:val="24"/>
          <w:szCs w:val="24"/>
        </w:rPr>
        <w:t xml:space="preserve">przez członków Rady Nadzorczej </w:t>
      </w:r>
      <w:r w:rsidR="008753F7" w:rsidRPr="00EF4C4E">
        <w:rPr>
          <w:rFonts w:ascii="Times New Roman" w:hAnsi="Times New Roman"/>
          <w:sz w:val="24"/>
          <w:szCs w:val="24"/>
        </w:rPr>
        <w:t>od decyzji ministra właściwego do spraw budownictwa, planowania i zagospodarowania przestrzennego oraz mieszkalnictwa (lub Prezesa Rady Minis</w:t>
      </w:r>
      <w:r w:rsidRPr="00EF4C4E">
        <w:rPr>
          <w:rFonts w:ascii="Times New Roman" w:hAnsi="Times New Roman"/>
          <w:sz w:val="24"/>
          <w:szCs w:val="24"/>
        </w:rPr>
        <w:t>trów w przypadku Prezesa KZN</w:t>
      </w:r>
      <w:r w:rsidR="008753F7" w:rsidRPr="00EF4C4E">
        <w:rPr>
          <w:rFonts w:ascii="Times New Roman" w:hAnsi="Times New Roman"/>
          <w:sz w:val="24"/>
          <w:szCs w:val="24"/>
        </w:rPr>
        <w:t>). Uzasadnieniem dla t</w:t>
      </w:r>
      <w:r w:rsidR="005C3A72" w:rsidRPr="00EF4C4E">
        <w:rPr>
          <w:rFonts w:ascii="Times New Roman" w:hAnsi="Times New Roman"/>
          <w:sz w:val="24"/>
          <w:szCs w:val="24"/>
        </w:rPr>
        <w:t>akiego</w:t>
      </w:r>
      <w:r w:rsidR="008753F7" w:rsidRPr="00EF4C4E">
        <w:rPr>
          <w:rFonts w:ascii="Times New Roman" w:hAnsi="Times New Roman"/>
          <w:sz w:val="24"/>
          <w:szCs w:val="24"/>
        </w:rPr>
        <w:t xml:space="preserve"> rozwiązania jest większa elastyczność kształtowania składu organu przez możliwość dokonywania zmian poszczególnych członków i całego składu w każdym czasie, w którym uzasadniają to okoliczności. </w:t>
      </w:r>
      <w:r w:rsidR="009434C3" w:rsidRPr="00EF4C4E">
        <w:rPr>
          <w:rFonts w:ascii="Times New Roman" w:hAnsi="Times New Roman"/>
          <w:sz w:val="24"/>
          <w:szCs w:val="24"/>
        </w:rPr>
        <w:t>Za zasadnością</w:t>
      </w:r>
      <w:r w:rsidR="008753F7" w:rsidRPr="00EF4C4E">
        <w:rPr>
          <w:rFonts w:ascii="Times New Roman" w:hAnsi="Times New Roman"/>
          <w:sz w:val="24"/>
          <w:szCs w:val="24"/>
        </w:rPr>
        <w:t xml:space="preserve"> przyznania szerokich kompetencji ministrowi właściwemu do </w:t>
      </w:r>
      <w:r w:rsidR="00C46DBE">
        <w:rPr>
          <w:rFonts w:ascii="Times New Roman" w:hAnsi="Times New Roman"/>
          <w:sz w:val="24"/>
          <w:szCs w:val="24"/>
        </w:rPr>
        <w:t>spraw budownictwa, planowania i </w:t>
      </w:r>
      <w:r w:rsidR="008753F7" w:rsidRPr="00EF4C4E">
        <w:rPr>
          <w:rFonts w:ascii="Times New Roman" w:hAnsi="Times New Roman"/>
          <w:sz w:val="24"/>
          <w:szCs w:val="24"/>
        </w:rPr>
        <w:t>zagospodarowania przestrzennego oraz mieszkalnictw</w:t>
      </w:r>
      <w:r w:rsidR="00C46DBE">
        <w:rPr>
          <w:rFonts w:ascii="Times New Roman" w:hAnsi="Times New Roman"/>
          <w:sz w:val="24"/>
          <w:szCs w:val="24"/>
        </w:rPr>
        <w:t>a przemawia również charakter i </w:t>
      </w:r>
      <w:r w:rsidR="008753F7" w:rsidRPr="00EF4C4E">
        <w:rPr>
          <w:rFonts w:ascii="Times New Roman" w:hAnsi="Times New Roman"/>
          <w:sz w:val="24"/>
          <w:szCs w:val="24"/>
        </w:rPr>
        <w:t xml:space="preserve">waga zadań realizowanych w przyszłości przez </w:t>
      </w:r>
      <w:r w:rsidRPr="00EF4C4E">
        <w:rPr>
          <w:rFonts w:ascii="Times New Roman" w:hAnsi="Times New Roman"/>
          <w:sz w:val="24"/>
          <w:szCs w:val="24"/>
        </w:rPr>
        <w:t>KZN oraz fakt powołania KZN</w:t>
      </w:r>
      <w:r w:rsidR="00C46DBE">
        <w:rPr>
          <w:rFonts w:ascii="Times New Roman" w:hAnsi="Times New Roman"/>
          <w:sz w:val="24"/>
          <w:szCs w:val="24"/>
        </w:rPr>
        <w:t xml:space="preserve"> w </w:t>
      </w:r>
      <w:r w:rsidR="008753F7" w:rsidRPr="00EF4C4E">
        <w:rPr>
          <w:rFonts w:ascii="Times New Roman" w:hAnsi="Times New Roman"/>
          <w:sz w:val="24"/>
          <w:szCs w:val="24"/>
        </w:rPr>
        <w:t>formie jednostki sektora finansów publicznych, tj. państwowej osoby prawnej. Takie rozwiązanie nie narusza przy tym założenia, zgodnie z którym poszczególne podmioty uprawnione do zgłaszania przedstawicieli w Radzie Nadzorczej</w:t>
      </w:r>
      <w:r w:rsidR="009F56F9" w:rsidRPr="00EF4C4E">
        <w:rPr>
          <w:rFonts w:ascii="Times New Roman" w:hAnsi="Times New Roman"/>
          <w:sz w:val="24"/>
          <w:szCs w:val="24"/>
        </w:rPr>
        <w:t>,</w:t>
      </w:r>
      <w:r w:rsidR="008753F7" w:rsidRPr="00EF4C4E">
        <w:rPr>
          <w:rFonts w:ascii="Times New Roman" w:hAnsi="Times New Roman"/>
          <w:sz w:val="24"/>
          <w:szCs w:val="24"/>
        </w:rPr>
        <w:t xml:space="preserve"> zawsze będą reprezentowane przez tę samą liczbę członków (po</w:t>
      </w:r>
      <w:r w:rsidR="00C46DBE">
        <w:rPr>
          <w:rFonts w:ascii="Times New Roman" w:hAnsi="Times New Roman"/>
          <w:sz w:val="24"/>
          <w:szCs w:val="24"/>
        </w:rPr>
        <w:t>dobnie jak miałoby to miejsce w </w:t>
      </w:r>
      <w:r w:rsidR="008753F7" w:rsidRPr="00EF4C4E">
        <w:rPr>
          <w:rFonts w:ascii="Times New Roman" w:hAnsi="Times New Roman"/>
          <w:sz w:val="24"/>
          <w:szCs w:val="24"/>
        </w:rPr>
        <w:t>przypadku przyjęcia rozwiązania zakładającego kadencyjność organu).</w:t>
      </w:r>
    </w:p>
    <w:p w14:paraId="06D4969C" w14:textId="6D931AAD"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Członków</w:t>
      </w:r>
      <w:r w:rsidR="00312891" w:rsidRPr="00EF4C4E">
        <w:rPr>
          <w:rFonts w:ascii="Times New Roman" w:hAnsi="Times New Roman"/>
          <w:sz w:val="24"/>
          <w:szCs w:val="24"/>
        </w:rPr>
        <w:t xml:space="preserve"> Rady Nadzorczej będzie powoływał (w przypadku P</w:t>
      </w:r>
      <w:r w:rsidRPr="00EF4C4E">
        <w:rPr>
          <w:rFonts w:ascii="Times New Roman" w:hAnsi="Times New Roman"/>
          <w:sz w:val="24"/>
          <w:szCs w:val="24"/>
        </w:rPr>
        <w:t xml:space="preserve">rzewodniczącego </w:t>
      </w:r>
      <w:r w:rsidR="00312891" w:rsidRPr="00EF4C4E">
        <w:rPr>
          <w:rFonts w:ascii="Times New Roman" w:hAnsi="Times New Roman"/>
          <w:sz w:val="24"/>
          <w:szCs w:val="24"/>
        </w:rPr>
        <w:t>R</w:t>
      </w:r>
      <w:r w:rsidR="00205FEE" w:rsidRPr="00EF4C4E">
        <w:rPr>
          <w:rFonts w:ascii="Times New Roman" w:hAnsi="Times New Roman"/>
          <w:sz w:val="24"/>
          <w:szCs w:val="24"/>
        </w:rPr>
        <w:t xml:space="preserve">ady </w:t>
      </w:r>
      <w:r w:rsidR="00312891" w:rsidRPr="00EF4C4E">
        <w:rPr>
          <w:rFonts w:ascii="Times New Roman" w:hAnsi="Times New Roman"/>
          <w:sz w:val="24"/>
          <w:szCs w:val="24"/>
        </w:rPr>
        <w:t>N</w:t>
      </w:r>
      <w:r w:rsidR="00205FEE" w:rsidRPr="00EF4C4E">
        <w:rPr>
          <w:rFonts w:ascii="Times New Roman" w:hAnsi="Times New Roman"/>
          <w:sz w:val="24"/>
          <w:szCs w:val="24"/>
        </w:rPr>
        <w:t>adzorczej</w:t>
      </w:r>
      <w:r w:rsidR="00312891" w:rsidRPr="00EF4C4E">
        <w:rPr>
          <w:rFonts w:ascii="Times New Roman" w:hAnsi="Times New Roman"/>
          <w:sz w:val="24"/>
          <w:szCs w:val="24"/>
        </w:rPr>
        <w:t xml:space="preserve"> </w:t>
      </w:r>
      <w:r w:rsidR="00EF4C4E" w:rsidRPr="00EF4C4E">
        <w:rPr>
          <w:rFonts w:ascii="Times New Roman" w:hAnsi="Times New Roman"/>
          <w:sz w:val="24"/>
          <w:szCs w:val="24"/>
        </w:rPr>
        <w:t>–</w:t>
      </w:r>
      <w:r w:rsidR="00D031BA" w:rsidRPr="00EF4C4E">
        <w:rPr>
          <w:rFonts w:ascii="Times New Roman" w:hAnsi="Times New Roman"/>
          <w:sz w:val="24"/>
          <w:szCs w:val="24"/>
        </w:rPr>
        <w:t xml:space="preserve"> </w:t>
      </w:r>
      <w:r w:rsidRPr="00EF4C4E">
        <w:rPr>
          <w:rFonts w:ascii="Times New Roman" w:hAnsi="Times New Roman"/>
          <w:sz w:val="24"/>
          <w:szCs w:val="24"/>
        </w:rPr>
        <w:t>wyznaczał) i odwoływał minister właściwy do spraw budownictwa, planowania i zagospodarowania przestrzennego oraz mieszkalnictwa</w:t>
      </w:r>
      <w:r w:rsidR="005C3A72" w:rsidRPr="00EF4C4E">
        <w:rPr>
          <w:rFonts w:ascii="Times New Roman" w:hAnsi="Times New Roman"/>
          <w:sz w:val="24"/>
          <w:szCs w:val="24"/>
        </w:rPr>
        <w:t>.</w:t>
      </w:r>
      <w:r w:rsidR="00EF4C4E" w:rsidRPr="00EF4C4E">
        <w:rPr>
          <w:rFonts w:ascii="Times New Roman" w:hAnsi="Times New Roman"/>
          <w:sz w:val="24"/>
          <w:szCs w:val="24"/>
        </w:rPr>
        <w:t xml:space="preserve"> </w:t>
      </w:r>
      <w:r w:rsidR="00460AA5" w:rsidRPr="00EF4C4E">
        <w:rPr>
          <w:rFonts w:ascii="Times New Roman" w:hAnsi="Times New Roman"/>
          <w:sz w:val="24"/>
          <w:szCs w:val="24"/>
        </w:rPr>
        <w:t>Do k</w:t>
      </w:r>
      <w:r w:rsidRPr="00EF4C4E">
        <w:rPr>
          <w:rFonts w:ascii="Times New Roman" w:hAnsi="Times New Roman"/>
          <w:sz w:val="24"/>
          <w:szCs w:val="24"/>
        </w:rPr>
        <w:t>andydat</w:t>
      </w:r>
      <w:r w:rsidR="00460AA5" w:rsidRPr="00EF4C4E">
        <w:rPr>
          <w:rFonts w:ascii="Times New Roman" w:hAnsi="Times New Roman"/>
          <w:sz w:val="24"/>
          <w:szCs w:val="24"/>
        </w:rPr>
        <w:t>ów</w:t>
      </w:r>
      <w:r w:rsidRPr="00EF4C4E">
        <w:rPr>
          <w:rFonts w:ascii="Times New Roman" w:hAnsi="Times New Roman"/>
          <w:sz w:val="24"/>
          <w:szCs w:val="24"/>
        </w:rPr>
        <w:t xml:space="preserve"> na</w:t>
      </w:r>
      <w:r w:rsidR="00460AA5" w:rsidRPr="00EF4C4E">
        <w:rPr>
          <w:rFonts w:ascii="Times New Roman" w:hAnsi="Times New Roman"/>
          <w:sz w:val="24"/>
          <w:szCs w:val="24"/>
        </w:rPr>
        <w:t xml:space="preserve"> członk</w:t>
      </w:r>
      <w:r w:rsidR="005C3A72" w:rsidRPr="00EF4C4E">
        <w:rPr>
          <w:rFonts w:ascii="Times New Roman" w:hAnsi="Times New Roman"/>
          <w:sz w:val="24"/>
          <w:szCs w:val="24"/>
        </w:rPr>
        <w:t>ów</w:t>
      </w:r>
      <w:r w:rsidR="00460AA5" w:rsidRPr="00EF4C4E">
        <w:rPr>
          <w:rFonts w:ascii="Times New Roman" w:hAnsi="Times New Roman"/>
          <w:sz w:val="24"/>
          <w:szCs w:val="24"/>
        </w:rPr>
        <w:t xml:space="preserve"> Rady będą miały odpowiedni</w:t>
      </w:r>
      <w:r w:rsidR="008A433D">
        <w:rPr>
          <w:rFonts w:ascii="Times New Roman" w:hAnsi="Times New Roman"/>
          <w:sz w:val="24"/>
          <w:szCs w:val="24"/>
        </w:rPr>
        <w:t>o</w:t>
      </w:r>
      <w:r w:rsidR="00460AA5" w:rsidRPr="00EF4C4E">
        <w:rPr>
          <w:rFonts w:ascii="Times New Roman" w:hAnsi="Times New Roman"/>
          <w:sz w:val="24"/>
          <w:szCs w:val="24"/>
        </w:rPr>
        <w:t xml:space="preserve"> zastoso</w:t>
      </w:r>
      <w:r w:rsidR="00C46DBE">
        <w:rPr>
          <w:rFonts w:ascii="Times New Roman" w:hAnsi="Times New Roman"/>
          <w:sz w:val="24"/>
          <w:szCs w:val="24"/>
        </w:rPr>
        <w:t>wanie przepisy ustawy z dnia 16 </w:t>
      </w:r>
      <w:r w:rsidR="00460AA5" w:rsidRPr="00EF4C4E">
        <w:rPr>
          <w:rFonts w:ascii="Times New Roman" w:hAnsi="Times New Roman"/>
          <w:sz w:val="24"/>
          <w:szCs w:val="24"/>
        </w:rPr>
        <w:t>grudnia 2016 r. o zasadach zarządzania mieniem państwowym (Dz. U. poz.</w:t>
      </w:r>
      <w:r w:rsidR="00D34CC2" w:rsidRPr="00EF4C4E">
        <w:rPr>
          <w:rFonts w:ascii="Times New Roman" w:hAnsi="Times New Roman"/>
          <w:sz w:val="24"/>
          <w:szCs w:val="24"/>
        </w:rPr>
        <w:t xml:space="preserve"> </w:t>
      </w:r>
      <w:r w:rsidR="00460AA5" w:rsidRPr="00EF4C4E">
        <w:rPr>
          <w:rFonts w:ascii="Times New Roman" w:hAnsi="Times New Roman"/>
          <w:sz w:val="24"/>
          <w:szCs w:val="24"/>
        </w:rPr>
        <w:t>2259</w:t>
      </w:r>
      <w:r w:rsidR="00C46DBE">
        <w:rPr>
          <w:rFonts w:ascii="Times New Roman" w:hAnsi="Times New Roman"/>
          <w:sz w:val="24"/>
          <w:szCs w:val="24"/>
        </w:rPr>
        <w:t>, z </w:t>
      </w:r>
      <w:proofErr w:type="spellStart"/>
      <w:r w:rsidR="00174882" w:rsidRPr="00EF4C4E">
        <w:rPr>
          <w:rFonts w:ascii="Times New Roman" w:hAnsi="Times New Roman"/>
          <w:sz w:val="24"/>
          <w:szCs w:val="24"/>
        </w:rPr>
        <w:t>późn</w:t>
      </w:r>
      <w:proofErr w:type="spellEnd"/>
      <w:r w:rsidR="00174882" w:rsidRPr="00EF4C4E">
        <w:rPr>
          <w:rFonts w:ascii="Times New Roman" w:hAnsi="Times New Roman"/>
          <w:sz w:val="24"/>
          <w:szCs w:val="24"/>
        </w:rPr>
        <w:t>. zm.</w:t>
      </w:r>
      <w:r w:rsidR="00460AA5" w:rsidRPr="00EF4C4E">
        <w:rPr>
          <w:rFonts w:ascii="Times New Roman" w:hAnsi="Times New Roman"/>
          <w:sz w:val="24"/>
          <w:szCs w:val="24"/>
        </w:rPr>
        <w:t xml:space="preserve">). </w:t>
      </w:r>
      <w:r w:rsidR="005C3A72" w:rsidRPr="00EF4C4E">
        <w:rPr>
          <w:rFonts w:ascii="Times New Roman" w:hAnsi="Times New Roman"/>
          <w:sz w:val="24"/>
          <w:szCs w:val="24"/>
        </w:rPr>
        <w:t>M</w:t>
      </w:r>
      <w:r w:rsidRPr="00EF4C4E">
        <w:rPr>
          <w:rFonts w:ascii="Times New Roman" w:hAnsi="Times New Roman"/>
          <w:sz w:val="24"/>
          <w:szCs w:val="24"/>
        </w:rPr>
        <w:t xml:space="preserve">inister </w:t>
      </w:r>
      <w:r w:rsidR="00460AA5" w:rsidRPr="00EF4C4E">
        <w:rPr>
          <w:rFonts w:ascii="Times New Roman" w:hAnsi="Times New Roman"/>
          <w:sz w:val="24"/>
          <w:szCs w:val="24"/>
        </w:rPr>
        <w:t xml:space="preserve">właściwy do </w:t>
      </w:r>
      <w:r w:rsidR="00C46DBE">
        <w:rPr>
          <w:rFonts w:ascii="Times New Roman" w:hAnsi="Times New Roman"/>
          <w:sz w:val="24"/>
          <w:szCs w:val="24"/>
        </w:rPr>
        <w:t>spraw budownictwa, planowania i </w:t>
      </w:r>
      <w:r w:rsidR="00460AA5" w:rsidRPr="00EF4C4E">
        <w:rPr>
          <w:rFonts w:ascii="Times New Roman" w:hAnsi="Times New Roman"/>
          <w:sz w:val="24"/>
          <w:szCs w:val="24"/>
        </w:rPr>
        <w:t xml:space="preserve">zagospodarowania przestrzennego oraz mieszkalnictwa </w:t>
      </w:r>
      <w:r w:rsidRPr="00EF4C4E">
        <w:rPr>
          <w:rFonts w:ascii="Times New Roman" w:hAnsi="Times New Roman"/>
          <w:sz w:val="24"/>
          <w:szCs w:val="24"/>
        </w:rPr>
        <w:t xml:space="preserve">będzie mógł odwołać członka Rady nie tylko </w:t>
      </w:r>
      <w:r w:rsidR="005C3A72" w:rsidRPr="00EF4C4E">
        <w:rPr>
          <w:rFonts w:ascii="Times New Roman" w:hAnsi="Times New Roman"/>
          <w:sz w:val="24"/>
          <w:szCs w:val="24"/>
        </w:rPr>
        <w:t>z własnej inicjatywy, lecz również</w:t>
      </w:r>
      <w:r w:rsidRPr="00EF4C4E">
        <w:rPr>
          <w:rFonts w:ascii="Times New Roman" w:hAnsi="Times New Roman"/>
          <w:sz w:val="24"/>
          <w:szCs w:val="24"/>
        </w:rPr>
        <w:t xml:space="preserve"> </w:t>
      </w:r>
      <w:r w:rsidR="005C3A72" w:rsidRPr="00EF4C4E">
        <w:rPr>
          <w:rFonts w:ascii="Times New Roman" w:hAnsi="Times New Roman"/>
          <w:sz w:val="24"/>
          <w:szCs w:val="24"/>
        </w:rPr>
        <w:t>b</w:t>
      </w:r>
      <w:r w:rsidR="00460AA5" w:rsidRPr="00EF4C4E">
        <w:rPr>
          <w:rFonts w:ascii="Times New Roman" w:hAnsi="Times New Roman"/>
          <w:sz w:val="24"/>
          <w:szCs w:val="24"/>
        </w:rPr>
        <w:t xml:space="preserve">ędzie mógł to uczynić </w:t>
      </w:r>
      <w:r w:rsidRPr="00EF4C4E">
        <w:rPr>
          <w:rFonts w:ascii="Times New Roman" w:hAnsi="Times New Roman"/>
          <w:sz w:val="24"/>
          <w:szCs w:val="24"/>
        </w:rPr>
        <w:t xml:space="preserve">na wniosek </w:t>
      </w:r>
      <w:r w:rsidR="005C3A72" w:rsidRPr="00EF4C4E">
        <w:rPr>
          <w:rFonts w:ascii="Times New Roman" w:hAnsi="Times New Roman"/>
          <w:sz w:val="24"/>
          <w:szCs w:val="24"/>
        </w:rPr>
        <w:t>samego</w:t>
      </w:r>
      <w:r w:rsidRPr="00EF4C4E">
        <w:rPr>
          <w:rFonts w:ascii="Times New Roman" w:hAnsi="Times New Roman"/>
          <w:sz w:val="24"/>
          <w:szCs w:val="24"/>
        </w:rPr>
        <w:t xml:space="preserve"> członka, reprezentowane</w:t>
      </w:r>
      <w:r w:rsidR="009F56F9" w:rsidRPr="00EF4C4E">
        <w:rPr>
          <w:rFonts w:ascii="Times New Roman" w:hAnsi="Times New Roman"/>
          <w:sz w:val="24"/>
          <w:szCs w:val="24"/>
        </w:rPr>
        <w:t xml:space="preserve">go podmiotu (innego ministra) albo </w:t>
      </w:r>
      <w:r w:rsidR="009434C3" w:rsidRPr="00EF4C4E">
        <w:rPr>
          <w:rFonts w:ascii="Times New Roman" w:hAnsi="Times New Roman"/>
          <w:sz w:val="24"/>
          <w:szCs w:val="24"/>
        </w:rPr>
        <w:t xml:space="preserve">na </w:t>
      </w:r>
      <w:r w:rsidR="009F56F9" w:rsidRPr="00EF4C4E">
        <w:rPr>
          <w:rFonts w:ascii="Times New Roman" w:hAnsi="Times New Roman"/>
          <w:sz w:val="24"/>
          <w:szCs w:val="24"/>
        </w:rPr>
        <w:t>wniosek</w:t>
      </w:r>
      <w:r w:rsidR="00205FEE" w:rsidRPr="00EF4C4E">
        <w:rPr>
          <w:rFonts w:ascii="Times New Roman" w:hAnsi="Times New Roman"/>
          <w:sz w:val="24"/>
          <w:szCs w:val="24"/>
        </w:rPr>
        <w:t xml:space="preserve"> P</w:t>
      </w:r>
      <w:r w:rsidR="009F56F9" w:rsidRPr="00EF4C4E">
        <w:rPr>
          <w:rFonts w:ascii="Times New Roman" w:hAnsi="Times New Roman"/>
          <w:sz w:val="24"/>
          <w:szCs w:val="24"/>
        </w:rPr>
        <w:t>rzewodniczącego Rady Nadzorczej</w:t>
      </w:r>
      <w:r w:rsidRPr="00EF4C4E">
        <w:rPr>
          <w:rFonts w:ascii="Times New Roman" w:hAnsi="Times New Roman"/>
          <w:sz w:val="24"/>
          <w:szCs w:val="24"/>
        </w:rPr>
        <w:t xml:space="preserve"> zaopiniowa</w:t>
      </w:r>
      <w:r w:rsidR="00460AA5" w:rsidRPr="00EF4C4E">
        <w:rPr>
          <w:rFonts w:ascii="Times New Roman" w:hAnsi="Times New Roman"/>
          <w:sz w:val="24"/>
          <w:szCs w:val="24"/>
        </w:rPr>
        <w:t>ny przez reprezentowany podmiot</w:t>
      </w:r>
      <w:r w:rsidRPr="00EF4C4E">
        <w:rPr>
          <w:rFonts w:ascii="Times New Roman" w:hAnsi="Times New Roman"/>
          <w:sz w:val="24"/>
          <w:szCs w:val="24"/>
        </w:rPr>
        <w:t xml:space="preserve">. Na </w:t>
      </w:r>
      <w:r w:rsidR="00460AA5" w:rsidRPr="00EF4C4E">
        <w:rPr>
          <w:rFonts w:ascii="Times New Roman" w:hAnsi="Times New Roman"/>
          <w:sz w:val="24"/>
          <w:szCs w:val="24"/>
        </w:rPr>
        <w:t xml:space="preserve">ministra właściwego do spraw budownictwa, planowania i zagospodarowania przestrzennego oraz mieszkalnictwa </w:t>
      </w:r>
      <w:r w:rsidRPr="00EF4C4E">
        <w:rPr>
          <w:rFonts w:ascii="Times New Roman" w:hAnsi="Times New Roman"/>
          <w:sz w:val="24"/>
          <w:szCs w:val="24"/>
        </w:rPr>
        <w:t xml:space="preserve">nałożono ponadto obowiązek </w:t>
      </w:r>
      <w:r w:rsidR="00460AA5" w:rsidRPr="00EF4C4E">
        <w:rPr>
          <w:rFonts w:ascii="Times New Roman" w:hAnsi="Times New Roman"/>
          <w:sz w:val="24"/>
          <w:szCs w:val="24"/>
        </w:rPr>
        <w:t>określenia</w:t>
      </w:r>
      <w:r w:rsidR="009434C3" w:rsidRPr="00EF4C4E">
        <w:rPr>
          <w:rFonts w:ascii="Times New Roman" w:hAnsi="Times New Roman"/>
          <w:sz w:val="24"/>
          <w:szCs w:val="24"/>
        </w:rPr>
        <w:t>,</w:t>
      </w:r>
      <w:r w:rsidRPr="00EF4C4E">
        <w:rPr>
          <w:rFonts w:ascii="Times New Roman" w:hAnsi="Times New Roman"/>
          <w:sz w:val="24"/>
          <w:szCs w:val="24"/>
        </w:rPr>
        <w:t xml:space="preserve"> w drodze rozporządzenia</w:t>
      </w:r>
      <w:r w:rsidR="009434C3" w:rsidRPr="00EF4C4E">
        <w:rPr>
          <w:rFonts w:ascii="Times New Roman" w:hAnsi="Times New Roman"/>
          <w:sz w:val="24"/>
          <w:szCs w:val="24"/>
        </w:rPr>
        <w:t>,</w:t>
      </w:r>
      <w:r w:rsidRPr="00EF4C4E">
        <w:rPr>
          <w:rFonts w:ascii="Times New Roman" w:hAnsi="Times New Roman"/>
          <w:sz w:val="24"/>
          <w:szCs w:val="24"/>
        </w:rPr>
        <w:t xml:space="preserve"> wysokości wy</w:t>
      </w:r>
      <w:r w:rsidR="00B5727A" w:rsidRPr="00EF4C4E">
        <w:rPr>
          <w:rFonts w:ascii="Times New Roman" w:hAnsi="Times New Roman"/>
          <w:sz w:val="24"/>
          <w:szCs w:val="24"/>
        </w:rPr>
        <w:t xml:space="preserve">nagrodzenia członków Rady </w:t>
      </w:r>
      <w:r w:rsidR="00C46DBE">
        <w:rPr>
          <w:rFonts w:ascii="Times New Roman" w:hAnsi="Times New Roman"/>
          <w:sz w:val="24"/>
          <w:szCs w:val="24"/>
        </w:rPr>
        <w:t xml:space="preserve">Nadzorczej za udział </w:t>
      </w:r>
      <w:r w:rsidR="00C46DBE">
        <w:rPr>
          <w:rFonts w:ascii="Times New Roman" w:hAnsi="Times New Roman"/>
          <w:sz w:val="24"/>
          <w:szCs w:val="24"/>
        </w:rPr>
        <w:lastRenderedPageBreak/>
        <w:t>w </w:t>
      </w:r>
      <w:r w:rsidR="00460AA5" w:rsidRPr="00EF4C4E">
        <w:rPr>
          <w:rFonts w:ascii="Times New Roman" w:hAnsi="Times New Roman"/>
          <w:sz w:val="24"/>
          <w:szCs w:val="24"/>
        </w:rPr>
        <w:t xml:space="preserve">pracach Rady, </w:t>
      </w:r>
      <w:r w:rsidRPr="00EF4C4E">
        <w:rPr>
          <w:rFonts w:ascii="Times New Roman" w:hAnsi="Times New Roman"/>
          <w:sz w:val="24"/>
          <w:szCs w:val="24"/>
        </w:rPr>
        <w:t xml:space="preserve">z uwzględnieniem przepisów o wynagrodzeniu członków rad nadzorczych spółek </w:t>
      </w:r>
      <w:r w:rsidR="00D34CC2" w:rsidRPr="00EF4C4E">
        <w:rPr>
          <w:rFonts w:ascii="Times New Roman" w:hAnsi="Times New Roman"/>
          <w:sz w:val="24"/>
          <w:szCs w:val="24"/>
        </w:rPr>
        <w:t>SP</w:t>
      </w:r>
      <w:r w:rsidR="00460AA5" w:rsidRPr="00EF4C4E">
        <w:rPr>
          <w:rFonts w:ascii="Times New Roman" w:hAnsi="Times New Roman"/>
          <w:sz w:val="24"/>
          <w:szCs w:val="24"/>
        </w:rPr>
        <w:t>.</w:t>
      </w:r>
    </w:p>
    <w:p w14:paraId="6C1F6D48" w14:textId="2EC0D625" w:rsidR="00F60820" w:rsidRPr="00EF4C4E" w:rsidRDefault="005C3A72" w:rsidP="00EF4C4E">
      <w:pPr>
        <w:spacing w:after="0" w:line="360" w:lineRule="auto"/>
        <w:jc w:val="both"/>
        <w:rPr>
          <w:rFonts w:ascii="Times New Roman" w:hAnsi="Times New Roman"/>
          <w:sz w:val="24"/>
          <w:szCs w:val="24"/>
        </w:rPr>
      </w:pPr>
      <w:r w:rsidRPr="00EF4C4E">
        <w:rPr>
          <w:rFonts w:ascii="Times New Roman" w:hAnsi="Times New Roman"/>
          <w:sz w:val="24"/>
          <w:szCs w:val="24"/>
        </w:rPr>
        <w:t>P</w:t>
      </w:r>
      <w:r w:rsidR="008753F7" w:rsidRPr="00EF4C4E">
        <w:rPr>
          <w:rFonts w:ascii="Times New Roman" w:hAnsi="Times New Roman"/>
          <w:sz w:val="24"/>
          <w:szCs w:val="24"/>
        </w:rPr>
        <w:t>rojekt ustawy określa podstawowe zadania Rady Na</w:t>
      </w:r>
      <w:r w:rsidR="00C46DBE">
        <w:rPr>
          <w:rFonts w:ascii="Times New Roman" w:hAnsi="Times New Roman"/>
          <w:sz w:val="24"/>
          <w:szCs w:val="24"/>
        </w:rPr>
        <w:t>dzorczej wynikające po części z </w:t>
      </w:r>
      <w:r w:rsidR="008753F7" w:rsidRPr="00EF4C4E">
        <w:rPr>
          <w:rFonts w:ascii="Times New Roman" w:hAnsi="Times New Roman"/>
          <w:sz w:val="24"/>
          <w:szCs w:val="24"/>
        </w:rPr>
        <w:t xml:space="preserve">zadań powierzonych </w:t>
      </w:r>
      <w:r w:rsidR="00F60820" w:rsidRPr="00EF4C4E">
        <w:rPr>
          <w:rFonts w:ascii="Times New Roman" w:hAnsi="Times New Roman"/>
          <w:sz w:val="24"/>
          <w:szCs w:val="24"/>
        </w:rPr>
        <w:t>KZN, jako</w:t>
      </w:r>
      <w:r w:rsidR="008753F7" w:rsidRPr="00EF4C4E">
        <w:rPr>
          <w:rFonts w:ascii="Times New Roman" w:hAnsi="Times New Roman"/>
          <w:sz w:val="24"/>
          <w:szCs w:val="24"/>
        </w:rPr>
        <w:t xml:space="preserve"> dysponentowi nieruchomości stanowiących własność </w:t>
      </w:r>
      <w:r w:rsidR="00D34CC2" w:rsidRPr="00EF4C4E">
        <w:rPr>
          <w:rFonts w:ascii="Times New Roman" w:hAnsi="Times New Roman"/>
          <w:sz w:val="24"/>
          <w:szCs w:val="24"/>
        </w:rPr>
        <w:t>SP</w:t>
      </w:r>
      <w:r w:rsidR="008753F7" w:rsidRPr="00EF4C4E">
        <w:rPr>
          <w:rFonts w:ascii="Times New Roman" w:hAnsi="Times New Roman"/>
          <w:sz w:val="24"/>
          <w:szCs w:val="24"/>
        </w:rPr>
        <w:t xml:space="preserve">. Wśród kluczowych zadań należy wskazać odpowiednio </w:t>
      </w:r>
      <w:r w:rsidRPr="00EF4C4E">
        <w:rPr>
          <w:rFonts w:ascii="Times New Roman" w:hAnsi="Times New Roman"/>
          <w:sz w:val="24"/>
          <w:szCs w:val="24"/>
        </w:rPr>
        <w:t>zatwierdzanie</w:t>
      </w:r>
      <w:r w:rsidR="008753F7" w:rsidRPr="00EF4C4E">
        <w:rPr>
          <w:rFonts w:ascii="Times New Roman" w:hAnsi="Times New Roman"/>
          <w:sz w:val="24"/>
          <w:szCs w:val="24"/>
        </w:rPr>
        <w:t xml:space="preserve"> lub opiniowanie dokumentów istotnych z punktu widzenia działalności </w:t>
      </w:r>
      <w:r w:rsidR="00460AA5" w:rsidRPr="00EF4C4E">
        <w:rPr>
          <w:rFonts w:ascii="Times New Roman" w:hAnsi="Times New Roman"/>
          <w:sz w:val="24"/>
          <w:szCs w:val="24"/>
        </w:rPr>
        <w:t>KZN, opracowywanych przez Prezesa KZN</w:t>
      </w:r>
      <w:r w:rsidR="008753F7" w:rsidRPr="00EF4C4E">
        <w:rPr>
          <w:rFonts w:ascii="Times New Roman" w:hAnsi="Times New Roman"/>
          <w:sz w:val="24"/>
          <w:szCs w:val="24"/>
        </w:rPr>
        <w:t xml:space="preserve">, </w:t>
      </w:r>
      <w:r w:rsidR="002E79E0" w:rsidRPr="00EF4C4E">
        <w:rPr>
          <w:rFonts w:ascii="Times New Roman" w:hAnsi="Times New Roman"/>
          <w:sz w:val="24"/>
          <w:szCs w:val="24"/>
        </w:rPr>
        <w:t>w tym</w:t>
      </w:r>
      <w:r w:rsidR="008753F7" w:rsidRPr="00EF4C4E">
        <w:rPr>
          <w:rFonts w:ascii="Times New Roman" w:hAnsi="Times New Roman"/>
          <w:sz w:val="24"/>
          <w:szCs w:val="24"/>
        </w:rPr>
        <w:t xml:space="preserve"> </w:t>
      </w:r>
      <w:r w:rsidR="00460AA5" w:rsidRPr="00EF4C4E">
        <w:rPr>
          <w:rFonts w:ascii="Times New Roman" w:hAnsi="Times New Roman"/>
          <w:sz w:val="24"/>
          <w:szCs w:val="24"/>
        </w:rPr>
        <w:t>opracowywanej raz na 5 lat wieloletniej</w:t>
      </w:r>
      <w:r w:rsidR="008753F7" w:rsidRPr="00EF4C4E">
        <w:rPr>
          <w:rFonts w:ascii="Times New Roman" w:hAnsi="Times New Roman"/>
          <w:sz w:val="24"/>
          <w:szCs w:val="24"/>
        </w:rPr>
        <w:t xml:space="preserve"> strategii działania </w:t>
      </w:r>
      <w:r w:rsidR="00460AA5" w:rsidRPr="00EF4C4E">
        <w:rPr>
          <w:rFonts w:ascii="Times New Roman" w:hAnsi="Times New Roman"/>
          <w:sz w:val="24"/>
          <w:szCs w:val="24"/>
        </w:rPr>
        <w:t>KZN</w:t>
      </w:r>
      <w:r w:rsidR="008753F7" w:rsidRPr="00EF4C4E">
        <w:rPr>
          <w:rFonts w:ascii="Times New Roman" w:hAnsi="Times New Roman"/>
          <w:sz w:val="24"/>
          <w:szCs w:val="24"/>
        </w:rPr>
        <w:t xml:space="preserve">, rocznych planów finansowych </w:t>
      </w:r>
      <w:r w:rsidR="00460AA5" w:rsidRPr="00EF4C4E">
        <w:rPr>
          <w:rFonts w:ascii="Times New Roman" w:hAnsi="Times New Roman"/>
          <w:sz w:val="24"/>
          <w:szCs w:val="24"/>
        </w:rPr>
        <w:t xml:space="preserve">KZN </w:t>
      </w:r>
      <w:r w:rsidR="00C46DBE">
        <w:rPr>
          <w:rFonts w:ascii="Times New Roman" w:hAnsi="Times New Roman"/>
          <w:sz w:val="24"/>
          <w:szCs w:val="24"/>
        </w:rPr>
        <w:t>oraz kwartalnych i </w:t>
      </w:r>
      <w:r w:rsidR="008753F7" w:rsidRPr="00EF4C4E">
        <w:rPr>
          <w:rFonts w:ascii="Times New Roman" w:hAnsi="Times New Roman"/>
          <w:sz w:val="24"/>
          <w:szCs w:val="24"/>
        </w:rPr>
        <w:t>rocznych sprawozdań z reali</w:t>
      </w:r>
      <w:r w:rsidR="00460AA5" w:rsidRPr="00EF4C4E">
        <w:rPr>
          <w:rFonts w:ascii="Times New Roman" w:hAnsi="Times New Roman"/>
          <w:sz w:val="24"/>
          <w:szCs w:val="24"/>
        </w:rPr>
        <w:t>zacji planu finansowego KZN</w:t>
      </w:r>
      <w:r w:rsidR="008753F7" w:rsidRPr="00EF4C4E">
        <w:rPr>
          <w:rFonts w:ascii="Times New Roman" w:hAnsi="Times New Roman"/>
          <w:sz w:val="24"/>
          <w:szCs w:val="24"/>
        </w:rPr>
        <w:t xml:space="preserve">. Rada Nadzorcza będzie miała ponadto wpływ, poza czynnościami dokonywanymi w ramach nadzoru, na sposób </w:t>
      </w:r>
      <w:r w:rsidR="002317E2" w:rsidRPr="00EF4C4E">
        <w:rPr>
          <w:rFonts w:ascii="Times New Roman" w:hAnsi="Times New Roman"/>
          <w:sz w:val="24"/>
          <w:szCs w:val="24"/>
        </w:rPr>
        <w:t>gospodarowania nieruchomościam</w:t>
      </w:r>
      <w:r w:rsidR="008753F7" w:rsidRPr="00EF4C4E">
        <w:rPr>
          <w:rFonts w:ascii="Times New Roman" w:hAnsi="Times New Roman"/>
          <w:sz w:val="24"/>
          <w:szCs w:val="24"/>
        </w:rPr>
        <w:t xml:space="preserve">i należącymi do </w:t>
      </w:r>
      <w:r w:rsidR="00C82480" w:rsidRPr="00EF4C4E">
        <w:rPr>
          <w:rFonts w:ascii="Times New Roman" w:hAnsi="Times New Roman"/>
          <w:sz w:val="24"/>
          <w:szCs w:val="24"/>
        </w:rPr>
        <w:t>Zasobu</w:t>
      </w:r>
      <w:r w:rsidR="002317E2" w:rsidRPr="00EF4C4E">
        <w:rPr>
          <w:rFonts w:ascii="Times New Roman" w:hAnsi="Times New Roman"/>
          <w:sz w:val="24"/>
          <w:szCs w:val="24"/>
        </w:rPr>
        <w:t>.</w:t>
      </w:r>
      <w:r w:rsidR="008753F7" w:rsidRPr="00EF4C4E">
        <w:rPr>
          <w:rFonts w:ascii="Times New Roman" w:hAnsi="Times New Roman"/>
          <w:sz w:val="24"/>
          <w:szCs w:val="24"/>
        </w:rPr>
        <w:t xml:space="preserve"> Została bowiem uprawniona m.in. do </w:t>
      </w:r>
      <w:r w:rsidR="002317E2" w:rsidRPr="00EF4C4E">
        <w:rPr>
          <w:rFonts w:ascii="Times New Roman" w:hAnsi="Times New Roman"/>
          <w:sz w:val="24"/>
          <w:szCs w:val="24"/>
        </w:rPr>
        <w:t>zatwierdzania programu gospodarowania nieruchomościami w</w:t>
      </w:r>
      <w:r w:rsidR="00C46DBE">
        <w:rPr>
          <w:rFonts w:ascii="Times New Roman" w:hAnsi="Times New Roman"/>
          <w:sz w:val="24"/>
          <w:szCs w:val="24"/>
        </w:rPr>
        <w:t>chodzącymi w </w:t>
      </w:r>
      <w:r w:rsidR="003768AA" w:rsidRPr="00EF4C4E">
        <w:rPr>
          <w:rFonts w:ascii="Times New Roman" w:hAnsi="Times New Roman"/>
          <w:sz w:val="24"/>
          <w:szCs w:val="24"/>
        </w:rPr>
        <w:t xml:space="preserve">skład </w:t>
      </w:r>
      <w:r w:rsidR="00C82480" w:rsidRPr="00EF4C4E">
        <w:rPr>
          <w:rFonts w:ascii="Times New Roman" w:hAnsi="Times New Roman"/>
          <w:sz w:val="24"/>
          <w:szCs w:val="24"/>
        </w:rPr>
        <w:t xml:space="preserve">Zasobu </w:t>
      </w:r>
      <w:r w:rsidR="002317E2" w:rsidRPr="00EF4C4E">
        <w:rPr>
          <w:rFonts w:ascii="Times New Roman" w:hAnsi="Times New Roman"/>
          <w:sz w:val="24"/>
          <w:szCs w:val="24"/>
        </w:rPr>
        <w:t>oraz dokonywani</w:t>
      </w:r>
      <w:r w:rsidR="009F56F9" w:rsidRPr="00EF4C4E">
        <w:rPr>
          <w:rFonts w:ascii="Times New Roman" w:hAnsi="Times New Roman"/>
          <w:sz w:val="24"/>
          <w:szCs w:val="24"/>
        </w:rPr>
        <w:t>a</w:t>
      </w:r>
      <w:r w:rsidR="002317E2" w:rsidRPr="00EF4C4E">
        <w:rPr>
          <w:rFonts w:ascii="Times New Roman" w:hAnsi="Times New Roman"/>
          <w:sz w:val="24"/>
          <w:szCs w:val="24"/>
        </w:rPr>
        <w:t xml:space="preserve"> zmian w tym programie</w:t>
      </w:r>
      <w:r w:rsidR="008A433D">
        <w:rPr>
          <w:rFonts w:ascii="Times New Roman" w:hAnsi="Times New Roman"/>
          <w:sz w:val="24"/>
          <w:szCs w:val="24"/>
        </w:rPr>
        <w:t>, zatwierdzania</w:t>
      </w:r>
      <w:r w:rsidR="008361F2" w:rsidRPr="00EF4C4E">
        <w:rPr>
          <w:rFonts w:ascii="Times New Roman" w:hAnsi="Times New Roman"/>
          <w:sz w:val="24"/>
          <w:szCs w:val="24"/>
        </w:rPr>
        <w:t xml:space="preserve"> kwartalnych sprawozdań z wykonanych czynności kontrolnych, </w:t>
      </w:r>
      <w:r w:rsidR="008753F7" w:rsidRPr="00EF4C4E">
        <w:rPr>
          <w:rFonts w:ascii="Times New Roman" w:hAnsi="Times New Roman"/>
          <w:sz w:val="24"/>
          <w:szCs w:val="24"/>
        </w:rPr>
        <w:t xml:space="preserve">a także </w:t>
      </w:r>
      <w:r w:rsidR="003768AA" w:rsidRPr="00EF4C4E">
        <w:rPr>
          <w:rFonts w:ascii="Times New Roman" w:hAnsi="Times New Roman"/>
          <w:sz w:val="24"/>
          <w:szCs w:val="24"/>
        </w:rPr>
        <w:t>zatwierdzani</w:t>
      </w:r>
      <w:r w:rsidR="009F56F9" w:rsidRPr="00EF4C4E">
        <w:rPr>
          <w:rFonts w:ascii="Times New Roman" w:hAnsi="Times New Roman"/>
          <w:sz w:val="24"/>
          <w:szCs w:val="24"/>
        </w:rPr>
        <w:t>a</w:t>
      </w:r>
      <w:r w:rsidR="002317E2" w:rsidRPr="00EF4C4E">
        <w:rPr>
          <w:rFonts w:ascii="Times New Roman" w:hAnsi="Times New Roman"/>
          <w:sz w:val="24"/>
          <w:szCs w:val="24"/>
        </w:rPr>
        <w:t xml:space="preserve"> wniosków </w:t>
      </w:r>
      <w:r w:rsidR="003768AA" w:rsidRPr="00EF4C4E">
        <w:rPr>
          <w:rFonts w:ascii="Times New Roman" w:hAnsi="Times New Roman"/>
          <w:sz w:val="24"/>
          <w:szCs w:val="24"/>
        </w:rPr>
        <w:t>Prezesa KZN</w:t>
      </w:r>
      <w:r w:rsidR="002317E2" w:rsidRPr="00EF4C4E">
        <w:rPr>
          <w:rFonts w:ascii="Times New Roman" w:hAnsi="Times New Roman"/>
          <w:sz w:val="24"/>
          <w:szCs w:val="24"/>
        </w:rPr>
        <w:t xml:space="preserve"> </w:t>
      </w:r>
      <w:r w:rsidR="008753F7" w:rsidRPr="00EF4C4E">
        <w:rPr>
          <w:rFonts w:ascii="Times New Roman" w:hAnsi="Times New Roman"/>
          <w:sz w:val="24"/>
          <w:szCs w:val="24"/>
        </w:rPr>
        <w:t xml:space="preserve">w sprawach </w:t>
      </w:r>
      <w:r w:rsidR="003768AA" w:rsidRPr="00EF4C4E">
        <w:rPr>
          <w:rFonts w:ascii="Times New Roman" w:hAnsi="Times New Roman"/>
          <w:sz w:val="24"/>
          <w:szCs w:val="24"/>
        </w:rPr>
        <w:t xml:space="preserve">dokonania czynności prawnej, której przedmiotem jest nieruchomość wchodząca w skład </w:t>
      </w:r>
      <w:r w:rsidR="00C82480" w:rsidRPr="00EF4C4E">
        <w:rPr>
          <w:rFonts w:ascii="Times New Roman" w:hAnsi="Times New Roman"/>
          <w:sz w:val="24"/>
          <w:szCs w:val="24"/>
        </w:rPr>
        <w:t xml:space="preserve">Zasobu </w:t>
      </w:r>
      <w:r w:rsidR="008753F7" w:rsidRPr="00EF4C4E">
        <w:rPr>
          <w:rFonts w:ascii="Times New Roman" w:hAnsi="Times New Roman"/>
          <w:sz w:val="24"/>
          <w:szCs w:val="24"/>
        </w:rPr>
        <w:t>w przypadku, gdy wartoś</w:t>
      </w:r>
      <w:r w:rsidR="00B5727A" w:rsidRPr="00EF4C4E">
        <w:rPr>
          <w:rFonts w:ascii="Times New Roman" w:hAnsi="Times New Roman"/>
          <w:sz w:val="24"/>
          <w:szCs w:val="24"/>
        </w:rPr>
        <w:t xml:space="preserve">ć tej nieruchomości </w:t>
      </w:r>
      <w:r w:rsidR="003768AA" w:rsidRPr="00EF4C4E">
        <w:rPr>
          <w:rFonts w:ascii="Times New Roman" w:hAnsi="Times New Roman"/>
          <w:sz w:val="24"/>
          <w:szCs w:val="24"/>
        </w:rPr>
        <w:t xml:space="preserve">nie </w:t>
      </w:r>
      <w:r w:rsidR="00B5727A" w:rsidRPr="00EF4C4E">
        <w:rPr>
          <w:rFonts w:ascii="Times New Roman" w:hAnsi="Times New Roman"/>
          <w:sz w:val="24"/>
          <w:szCs w:val="24"/>
        </w:rPr>
        <w:t xml:space="preserve">przekracza </w:t>
      </w:r>
      <w:r w:rsidR="003768AA" w:rsidRPr="00EF4C4E">
        <w:rPr>
          <w:rFonts w:ascii="Times New Roman" w:hAnsi="Times New Roman"/>
          <w:sz w:val="24"/>
          <w:szCs w:val="24"/>
        </w:rPr>
        <w:t>4</w:t>
      </w:r>
      <w:r w:rsidR="008753F7" w:rsidRPr="00EF4C4E">
        <w:rPr>
          <w:rFonts w:ascii="Times New Roman" w:hAnsi="Times New Roman"/>
          <w:sz w:val="24"/>
          <w:szCs w:val="24"/>
        </w:rPr>
        <w:t xml:space="preserve"> 000 000 </w:t>
      </w:r>
      <w:r w:rsidR="003768AA" w:rsidRPr="00EF4C4E">
        <w:rPr>
          <w:rFonts w:ascii="Times New Roman" w:hAnsi="Times New Roman"/>
          <w:sz w:val="24"/>
          <w:szCs w:val="24"/>
        </w:rPr>
        <w:t>zł</w:t>
      </w:r>
      <w:r w:rsidR="008753F7" w:rsidRPr="00EF4C4E">
        <w:rPr>
          <w:rFonts w:ascii="Times New Roman" w:hAnsi="Times New Roman"/>
          <w:sz w:val="24"/>
          <w:szCs w:val="24"/>
        </w:rPr>
        <w:t xml:space="preserve">. </w:t>
      </w:r>
    </w:p>
    <w:p w14:paraId="24A28CE8" w14:textId="36E41A24" w:rsidR="008753F7" w:rsidRPr="00EF4C4E" w:rsidRDefault="008753F7"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Do zadań Rady </w:t>
      </w:r>
      <w:r w:rsidR="009F56F9" w:rsidRPr="00EF4C4E">
        <w:rPr>
          <w:rFonts w:ascii="Times New Roman" w:hAnsi="Times New Roman"/>
          <w:sz w:val="24"/>
          <w:szCs w:val="24"/>
        </w:rPr>
        <w:t xml:space="preserve">Nadzorczej </w:t>
      </w:r>
      <w:r w:rsidRPr="00EF4C4E">
        <w:rPr>
          <w:rFonts w:ascii="Times New Roman" w:hAnsi="Times New Roman"/>
          <w:sz w:val="24"/>
          <w:szCs w:val="24"/>
        </w:rPr>
        <w:t xml:space="preserve">będą należeć również </w:t>
      </w:r>
      <w:r w:rsidR="00C46DBE">
        <w:rPr>
          <w:rFonts w:ascii="Times New Roman" w:hAnsi="Times New Roman"/>
          <w:sz w:val="24"/>
          <w:szCs w:val="24"/>
        </w:rPr>
        <w:t>inne obowiązki związane z </w:t>
      </w:r>
      <w:r w:rsidRPr="00EF4C4E">
        <w:rPr>
          <w:rFonts w:ascii="Times New Roman" w:hAnsi="Times New Roman"/>
          <w:sz w:val="24"/>
          <w:szCs w:val="24"/>
        </w:rPr>
        <w:t>gospodarowaniem aktywam</w:t>
      </w:r>
      <w:r w:rsidR="003768AA" w:rsidRPr="00EF4C4E">
        <w:rPr>
          <w:rFonts w:ascii="Times New Roman" w:hAnsi="Times New Roman"/>
          <w:sz w:val="24"/>
          <w:szCs w:val="24"/>
        </w:rPr>
        <w:t>i, w szczególności zatwierdzanie</w:t>
      </w:r>
      <w:r w:rsidRPr="00EF4C4E">
        <w:rPr>
          <w:rFonts w:ascii="Times New Roman" w:hAnsi="Times New Roman"/>
          <w:sz w:val="24"/>
          <w:szCs w:val="24"/>
        </w:rPr>
        <w:t xml:space="preserve"> wniosków </w:t>
      </w:r>
      <w:r w:rsidR="003768AA" w:rsidRPr="00EF4C4E">
        <w:rPr>
          <w:rFonts w:ascii="Times New Roman" w:hAnsi="Times New Roman"/>
          <w:sz w:val="24"/>
          <w:szCs w:val="24"/>
        </w:rPr>
        <w:t>Prezesa KZN</w:t>
      </w:r>
      <w:r w:rsidRPr="00EF4C4E">
        <w:rPr>
          <w:rFonts w:ascii="Times New Roman" w:hAnsi="Times New Roman"/>
          <w:sz w:val="24"/>
          <w:szCs w:val="24"/>
        </w:rPr>
        <w:t xml:space="preserve"> w sprawach zaciągania kredytów i pożyczek, </w:t>
      </w:r>
      <w:r w:rsidR="003768AA" w:rsidRPr="00EF4C4E">
        <w:rPr>
          <w:rFonts w:ascii="Times New Roman" w:hAnsi="Times New Roman"/>
          <w:sz w:val="24"/>
          <w:szCs w:val="24"/>
        </w:rPr>
        <w:t xml:space="preserve">gdy ich wartość nie przekracza </w:t>
      </w:r>
      <w:r w:rsidR="00D34CC2" w:rsidRPr="00EF4C4E">
        <w:rPr>
          <w:rFonts w:ascii="Times New Roman" w:hAnsi="Times New Roman"/>
          <w:sz w:val="24"/>
          <w:szCs w:val="24"/>
        </w:rPr>
        <w:t>4</w:t>
      </w:r>
      <w:r w:rsidR="00C46DBE">
        <w:rPr>
          <w:rFonts w:ascii="Times New Roman" w:hAnsi="Times New Roman"/>
          <w:sz w:val="24"/>
          <w:szCs w:val="24"/>
        </w:rPr>
        <w:t> </w:t>
      </w:r>
      <w:r w:rsidR="00D34CC2" w:rsidRPr="00EF4C4E">
        <w:rPr>
          <w:rFonts w:ascii="Times New Roman" w:hAnsi="Times New Roman"/>
          <w:sz w:val="24"/>
          <w:szCs w:val="24"/>
        </w:rPr>
        <w:t>000</w:t>
      </w:r>
      <w:r w:rsidR="00C46DBE">
        <w:rPr>
          <w:rFonts w:ascii="Times New Roman" w:hAnsi="Times New Roman"/>
          <w:sz w:val="24"/>
          <w:szCs w:val="24"/>
        </w:rPr>
        <w:t> 000 </w:t>
      </w:r>
      <w:r w:rsidR="003768AA" w:rsidRPr="00EF4C4E">
        <w:rPr>
          <w:rFonts w:ascii="Times New Roman" w:hAnsi="Times New Roman"/>
          <w:sz w:val="24"/>
          <w:szCs w:val="24"/>
        </w:rPr>
        <w:t>zł</w:t>
      </w:r>
      <w:r w:rsidRPr="00EF4C4E">
        <w:rPr>
          <w:rFonts w:ascii="Times New Roman" w:hAnsi="Times New Roman"/>
          <w:sz w:val="24"/>
          <w:szCs w:val="24"/>
        </w:rPr>
        <w:t>. Ustanowienie kontroli Rady nad wykonywaniem wska</w:t>
      </w:r>
      <w:r w:rsidR="003768AA" w:rsidRPr="00EF4C4E">
        <w:rPr>
          <w:rFonts w:ascii="Times New Roman" w:hAnsi="Times New Roman"/>
          <w:sz w:val="24"/>
          <w:szCs w:val="24"/>
        </w:rPr>
        <w:t>zanych czynności pozwoli organom</w:t>
      </w:r>
      <w:r w:rsidRPr="00EF4C4E">
        <w:rPr>
          <w:rFonts w:ascii="Times New Roman" w:hAnsi="Times New Roman"/>
          <w:sz w:val="24"/>
          <w:szCs w:val="24"/>
        </w:rPr>
        <w:t xml:space="preserve"> </w:t>
      </w:r>
      <w:r w:rsidR="003768AA" w:rsidRPr="00EF4C4E">
        <w:rPr>
          <w:rFonts w:ascii="Times New Roman" w:hAnsi="Times New Roman"/>
          <w:sz w:val="24"/>
          <w:szCs w:val="24"/>
        </w:rPr>
        <w:t>KZN</w:t>
      </w:r>
      <w:r w:rsidRPr="00EF4C4E">
        <w:rPr>
          <w:rFonts w:ascii="Times New Roman" w:hAnsi="Times New Roman"/>
          <w:sz w:val="24"/>
          <w:szCs w:val="24"/>
        </w:rPr>
        <w:t xml:space="preserve"> na ponowne przeanalizowanie zasadności danej czynności, zabezpieczając realizację zadań </w:t>
      </w:r>
      <w:r w:rsidR="003768AA" w:rsidRPr="00EF4C4E">
        <w:rPr>
          <w:rFonts w:ascii="Times New Roman" w:hAnsi="Times New Roman"/>
          <w:sz w:val="24"/>
          <w:szCs w:val="24"/>
        </w:rPr>
        <w:t>KZN</w:t>
      </w:r>
      <w:r w:rsidRPr="00EF4C4E">
        <w:rPr>
          <w:rFonts w:ascii="Times New Roman" w:hAnsi="Times New Roman"/>
          <w:sz w:val="24"/>
          <w:szCs w:val="24"/>
        </w:rPr>
        <w:t xml:space="preserve"> zgodnie z przepisami prawa i zasadami prawidłowej gospodarki.</w:t>
      </w:r>
      <w:r w:rsidR="003768AA" w:rsidRPr="00EF4C4E">
        <w:rPr>
          <w:rFonts w:ascii="Times New Roman" w:hAnsi="Times New Roman"/>
          <w:sz w:val="24"/>
          <w:szCs w:val="24"/>
        </w:rPr>
        <w:t xml:space="preserve"> W sprawach zaciągania kredytów i pożyczek, gdy ich wartoś</w:t>
      </w:r>
      <w:r w:rsidR="0075194F" w:rsidRPr="00EF4C4E">
        <w:rPr>
          <w:rFonts w:ascii="Times New Roman" w:hAnsi="Times New Roman"/>
          <w:sz w:val="24"/>
          <w:szCs w:val="24"/>
        </w:rPr>
        <w:t xml:space="preserve">ć </w:t>
      </w:r>
      <w:r w:rsidR="003768AA" w:rsidRPr="00EF4C4E">
        <w:rPr>
          <w:rFonts w:ascii="Times New Roman" w:hAnsi="Times New Roman"/>
          <w:sz w:val="24"/>
          <w:szCs w:val="24"/>
        </w:rPr>
        <w:t xml:space="preserve">przekracza 4 000 000 zł, dokonania czynności prawnej, której przedmiotem jest nieruchomość wchodząca w skład </w:t>
      </w:r>
      <w:r w:rsidR="00C82480" w:rsidRPr="00EF4C4E">
        <w:rPr>
          <w:rFonts w:ascii="Times New Roman" w:hAnsi="Times New Roman"/>
          <w:sz w:val="24"/>
          <w:szCs w:val="24"/>
        </w:rPr>
        <w:t>Zasobu</w:t>
      </w:r>
      <w:r w:rsidR="003768AA" w:rsidRPr="00EF4C4E">
        <w:rPr>
          <w:rFonts w:ascii="Times New Roman" w:hAnsi="Times New Roman"/>
          <w:sz w:val="24"/>
          <w:szCs w:val="24"/>
        </w:rPr>
        <w:t xml:space="preserve">, w przypadku gdy wartość tej nieruchomości przekracza 4 000 000 zł, wykorzystania mienia KZN, a także nieruchomości wchodzących w skład </w:t>
      </w:r>
      <w:r w:rsidR="00C82480" w:rsidRPr="00EF4C4E">
        <w:rPr>
          <w:rFonts w:ascii="Times New Roman" w:hAnsi="Times New Roman"/>
          <w:sz w:val="24"/>
          <w:szCs w:val="24"/>
        </w:rPr>
        <w:t>Zasobu</w:t>
      </w:r>
      <w:r w:rsidR="003768AA" w:rsidRPr="00EF4C4E">
        <w:rPr>
          <w:rFonts w:ascii="Times New Roman" w:hAnsi="Times New Roman"/>
          <w:sz w:val="24"/>
          <w:szCs w:val="24"/>
        </w:rPr>
        <w:t>, do ustanawiania zabezpieczeń zaciągniętych zobowiązań finansowych, w szczególności ustanowienia hipoteki na nieruchomości, gdy jej wartość przekracza 4 000 000 zł,</w:t>
      </w:r>
      <w:r w:rsidR="0075194F" w:rsidRPr="00EF4C4E">
        <w:rPr>
          <w:rFonts w:ascii="Times New Roman" w:hAnsi="Times New Roman"/>
          <w:sz w:val="24"/>
          <w:szCs w:val="24"/>
        </w:rPr>
        <w:t xml:space="preserve"> </w:t>
      </w:r>
      <w:r w:rsidR="003768AA" w:rsidRPr="00EF4C4E">
        <w:rPr>
          <w:rFonts w:ascii="Times New Roman" w:hAnsi="Times New Roman"/>
          <w:sz w:val="24"/>
          <w:szCs w:val="24"/>
        </w:rPr>
        <w:t xml:space="preserve">nabywania nieruchomości przez KZN na rzecz </w:t>
      </w:r>
      <w:r w:rsidR="00D34CC2" w:rsidRPr="00EF4C4E">
        <w:rPr>
          <w:rFonts w:ascii="Times New Roman" w:hAnsi="Times New Roman"/>
          <w:sz w:val="24"/>
          <w:szCs w:val="24"/>
        </w:rPr>
        <w:t>SP</w:t>
      </w:r>
      <w:r w:rsidR="003768AA" w:rsidRPr="00EF4C4E">
        <w:rPr>
          <w:rFonts w:ascii="Times New Roman" w:hAnsi="Times New Roman"/>
          <w:sz w:val="24"/>
          <w:szCs w:val="24"/>
        </w:rPr>
        <w:t xml:space="preserve"> w drodze umów cywilnoprawnych</w:t>
      </w:r>
      <w:r w:rsidR="0075194F" w:rsidRPr="00EF4C4E">
        <w:rPr>
          <w:rFonts w:ascii="Times New Roman" w:hAnsi="Times New Roman"/>
          <w:sz w:val="24"/>
          <w:szCs w:val="24"/>
        </w:rPr>
        <w:t xml:space="preserve"> oraz </w:t>
      </w:r>
      <w:r w:rsidR="00135F10" w:rsidRPr="00EF4C4E">
        <w:rPr>
          <w:rFonts w:ascii="Times New Roman" w:hAnsi="Times New Roman"/>
          <w:sz w:val="24"/>
          <w:szCs w:val="24"/>
        </w:rPr>
        <w:t>nab</w:t>
      </w:r>
      <w:r w:rsidR="0075194F" w:rsidRPr="00EF4C4E">
        <w:rPr>
          <w:rFonts w:ascii="Times New Roman" w:hAnsi="Times New Roman"/>
          <w:sz w:val="24"/>
          <w:szCs w:val="24"/>
        </w:rPr>
        <w:t>yci</w:t>
      </w:r>
      <w:r w:rsidR="009F56F9" w:rsidRPr="00EF4C4E">
        <w:rPr>
          <w:rFonts w:ascii="Times New Roman" w:hAnsi="Times New Roman"/>
          <w:sz w:val="24"/>
          <w:szCs w:val="24"/>
        </w:rPr>
        <w:t>a</w:t>
      </w:r>
      <w:r w:rsidR="00135F10" w:rsidRPr="00EF4C4E">
        <w:rPr>
          <w:rFonts w:ascii="Times New Roman" w:hAnsi="Times New Roman"/>
          <w:sz w:val="24"/>
          <w:szCs w:val="24"/>
        </w:rPr>
        <w:t xml:space="preserve"> nieruchomości na własność KZN</w:t>
      </w:r>
      <w:r w:rsidR="0075194F" w:rsidRPr="00EF4C4E">
        <w:rPr>
          <w:rFonts w:ascii="Times New Roman" w:hAnsi="Times New Roman"/>
          <w:sz w:val="24"/>
          <w:szCs w:val="24"/>
        </w:rPr>
        <w:t xml:space="preserve"> wymagane będzie uzyskanie zgody ministra właściwego do </w:t>
      </w:r>
      <w:r w:rsidR="00C46DBE">
        <w:rPr>
          <w:rFonts w:ascii="Times New Roman" w:hAnsi="Times New Roman"/>
          <w:sz w:val="24"/>
          <w:szCs w:val="24"/>
        </w:rPr>
        <w:t>spraw budownictwa, planowania i </w:t>
      </w:r>
      <w:r w:rsidR="0075194F" w:rsidRPr="00EF4C4E">
        <w:rPr>
          <w:rFonts w:ascii="Times New Roman" w:hAnsi="Times New Roman"/>
          <w:sz w:val="24"/>
          <w:szCs w:val="24"/>
        </w:rPr>
        <w:t>zagospodarowania przestrzennego oraz mieszkalnictwa.</w:t>
      </w:r>
    </w:p>
    <w:p w14:paraId="0B045688" w14:textId="3628164A" w:rsidR="008753F7" w:rsidRPr="00EF4C4E" w:rsidRDefault="008361F2"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lastRenderedPageBreak/>
        <w:t>P</w:t>
      </w:r>
      <w:r w:rsidR="008753F7" w:rsidRPr="00EF4C4E">
        <w:rPr>
          <w:rFonts w:ascii="Times New Roman" w:hAnsi="Times New Roman"/>
          <w:sz w:val="24"/>
          <w:szCs w:val="24"/>
        </w:rPr>
        <w:t xml:space="preserve">rojekt ustawy reguluje sposób powoływania Prezesa </w:t>
      </w:r>
      <w:r w:rsidR="00061B30" w:rsidRPr="00EF4C4E">
        <w:rPr>
          <w:rFonts w:ascii="Times New Roman" w:hAnsi="Times New Roman"/>
          <w:sz w:val="24"/>
          <w:szCs w:val="24"/>
        </w:rPr>
        <w:t>KZN.</w:t>
      </w:r>
      <w:r w:rsidR="008753F7" w:rsidRPr="00EF4C4E">
        <w:rPr>
          <w:rFonts w:ascii="Times New Roman" w:hAnsi="Times New Roman"/>
          <w:sz w:val="24"/>
          <w:szCs w:val="24"/>
        </w:rPr>
        <w:t xml:space="preserve"> Projektodawca przyznał kompetencję do powoływania Prezesa </w:t>
      </w:r>
      <w:r w:rsidR="00061B30" w:rsidRPr="00EF4C4E">
        <w:rPr>
          <w:rFonts w:ascii="Times New Roman" w:hAnsi="Times New Roman"/>
          <w:sz w:val="24"/>
          <w:szCs w:val="24"/>
        </w:rPr>
        <w:t>KZN</w:t>
      </w:r>
      <w:r w:rsidR="008753F7" w:rsidRPr="00EF4C4E">
        <w:rPr>
          <w:rFonts w:ascii="Times New Roman" w:hAnsi="Times New Roman"/>
          <w:sz w:val="24"/>
          <w:szCs w:val="24"/>
        </w:rPr>
        <w:t xml:space="preserve"> Prezesowi Rady Ministrów. Powołania (w</w:t>
      </w:r>
      <w:r w:rsidR="00C46DBE">
        <w:rPr>
          <w:rFonts w:ascii="Times New Roman" w:hAnsi="Times New Roman"/>
          <w:sz w:val="24"/>
          <w:szCs w:val="24"/>
        </w:rPr>
        <w:t> </w:t>
      </w:r>
      <w:r w:rsidR="008753F7" w:rsidRPr="00EF4C4E">
        <w:rPr>
          <w:rFonts w:ascii="Times New Roman" w:hAnsi="Times New Roman"/>
          <w:sz w:val="24"/>
          <w:szCs w:val="24"/>
        </w:rPr>
        <w:t>myśl przepisów prawa pracy) kandydata wyłonionego w drodze otwar</w:t>
      </w:r>
      <w:r w:rsidR="00061B30" w:rsidRPr="00EF4C4E">
        <w:rPr>
          <w:rFonts w:ascii="Times New Roman" w:hAnsi="Times New Roman"/>
          <w:sz w:val="24"/>
          <w:szCs w:val="24"/>
        </w:rPr>
        <w:t xml:space="preserve">tego </w:t>
      </w:r>
      <w:r w:rsidR="00C46DBE">
        <w:rPr>
          <w:rFonts w:ascii="Times New Roman" w:hAnsi="Times New Roman"/>
          <w:sz w:val="24"/>
          <w:szCs w:val="24"/>
        </w:rPr>
        <w:t>i </w:t>
      </w:r>
      <w:r w:rsidR="008753F7" w:rsidRPr="00EF4C4E">
        <w:rPr>
          <w:rFonts w:ascii="Times New Roman" w:hAnsi="Times New Roman"/>
          <w:sz w:val="24"/>
          <w:szCs w:val="24"/>
        </w:rPr>
        <w:t xml:space="preserve">konkurencyjnego naboru </w:t>
      </w:r>
      <w:r w:rsidR="00C8689F" w:rsidRPr="00EF4C4E">
        <w:rPr>
          <w:rFonts w:ascii="Times New Roman" w:hAnsi="Times New Roman"/>
          <w:sz w:val="24"/>
          <w:szCs w:val="24"/>
        </w:rPr>
        <w:t>KZN</w:t>
      </w:r>
      <w:r w:rsidR="008753F7" w:rsidRPr="00EF4C4E">
        <w:rPr>
          <w:rFonts w:ascii="Times New Roman" w:hAnsi="Times New Roman"/>
          <w:sz w:val="24"/>
          <w:szCs w:val="24"/>
        </w:rPr>
        <w:t xml:space="preserve"> dokonuje się na wniosek ministra właściwego do spraw budownictwa, planowania i zagospodarowania prze</w:t>
      </w:r>
      <w:r w:rsidR="006F4B65" w:rsidRPr="00EF4C4E">
        <w:rPr>
          <w:rFonts w:ascii="Times New Roman" w:hAnsi="Times New Roman"/>
          <w:sz w:val="24"/>
          <w:szCs w:val="24"/>
        </w:rPr>
        <w:t>strzennego oraz mieszkalnictwa</w:t>
      </w:r>
      <w:r w:rsidR="00C46DBE">
        <w:rPr>
          <w:rFonts w:ascii="Times New Roman" w:hAnsi="Times New Roman"/>
          <w:sz w:val="24"/>
          <w:szCs w:val="24"/>
        </w:rPr>
        <w:t xml:space="preserve"> i </w:t>
      </w:r>
      <w:r w:rsidR="002F5370" w:rsidRPr="00EF4C4E">
        <w:rPr>
          <w:rFonts w:ascii="Times New Roman" w:hAnsi="Times New Roman"/>
          <w:sz w:val="24"/>
          <w:szCs w:val="24"/>
        </w:rPr>
        <w:t xml:space="preserve">zaopiniowany </w:t>
      </w:r>
      <w:r w:rsidRPr="00EF4C4E">
        <w:rPr>
          <w:rFonts w:ascii="Times New Roman" w:hAnsi="Times New Roman"/>
          <w:sz w:val="24"/>
          <w:szCs w:val="24"/>
        </w:rPr>
        <w:t>przez Radę Nadzorczą</w:t>
      </w:r>
      <w:r w:rsidR="00C82480" w:rsidRPr="00EF4C4E">
        <w:rPr>
          <w:rFonts w:ascii="Times New Roman" w:hAnsi="Times New Roman"/>
          <w:sz w:val="24"/>
          <w:szCs w:val="24"/>
        </w:rPr>
        <w:t>.</w:t>
      </w:r>
    </w:p>
    <w:p w14:paraId="4078665D" w14:textId="69CB31B8"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Zastępcę Prezesa </w:t>
      </w:r>
      <w:r w:rsidR="00C63A30" w:rsidRPr="00EF4C4E">
        <w:rPr>
          <w:rFonts w:ascii="Times New Roman" w:hAnsi="Times New Roman"/>
          <w:sz w:val="24"/>
          <w:szCs w:val="24"/>
        </w:rPr>
        <w:t>KZN</w:t>
      </w:r>
      <w:r w:rsidRPr="00EF4C4E">
        <w:rPr>
          <w:rFonts w:ascii="Times New Roman" w:hAnsi="Times New Roman"/>
          <w:sz w:val="24"/>
          <w:szCs w:val="24"/>
        </w:rPr>
        <w:t xml:space="preserve"> powołuje (w rozumieniu przepisów prawa pracy) oraz odwołuje minister właściwy do spraw budownictwa, planowania i zagospodarowania przestrzennego oraz mieszkalnictwa. </w:t>
      </w:r>
      <w:r w:rsidR="00C63A30" w:rsidRPr="00EF4C4E">
        <w:rPr>
          <w:rFonts w:ascii="Times New Roman" w:hAnsi="Times New Roman"/>
          <w:sz w:val="24"/>
          <w:szCs w:val="24"/>
        </w:rPr>
        <w:t xml:space="preserve">W przypadku odwołania Prezesa KZN albo jego rezygnacji z pełnienia funkcji minister właściwy do </w:t>
      </w:r>
      <w:r w:rsidR="00C46DBE">
        <w:rPr>
          <w:rFonts w:ascii="Times New Roman" w:hAnsi="Times New Roman"/>
          <w:sz w:val="24"/>
          <w:szCs w:val="24"/>
        </w:rPr>
        <w:t>spraw budownictwa, planowania i </w:t>
      </w:r>
      <w:r w:rsidR="00C63A30" w:rsidRPr="00EF4C4E">
        <w:rPr>
          <w:rFonts w:ascii="Times New Roman" w:hAnsi="Times New Roman"/>
          <w:sz w:val="24"/>
          <w:szCs w:val="24"/>
        </w:rPr>
        <w:t>zagospodarowania przestrzennego oraz mieszkalnictwa powierza kierowanie KZN jednemu z zastępców Prezesa KZN.</w:t>
      </w:r>
    </w:p>
    <w:p w14:paraId="65FBD826" w14:textId="0A29F1BF" w:rsidR="008753F7" w:rsidRPr="00EF4C4E" w:rsidRDefault="008361F2"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projekcie ustawy sformułowane zostały </w:t>
      </w:r>
      <w:r w:rsidR="008753F7" w:rsidRPr="00EF4C4E">
        <w:rPr>
          <w:rFonts w:ascii="Times New Roman" w:hAnsi="Times New Roman"/>
          <w:sz w:val="24"/>
          <w:szCs w:val="24"/>
        </w:rPr>
        <w:t xml:space="preserve">wymagania stawiane kandydatom na członków </w:t>
      </w:r>
      <w:r w:rsidR="00C63A30" w:rsidRPr="00EF4C4E">
        <w:rPr>
          <w:rFonts w:ascii="Times New Roman" w:hAnsi="Times New Roman"/>
          <w:sz w:val="24"/>
          <w:szCs w:val="24"/>
        </w:rPr>
        <w:t xml:space="preserve">Prezesa KZN </w:t>
      </w:r>
      <w:r w:rsidR="008753F7" w:rsidRPr="00EF4C4E">
        <w:rPr>
          <w:rFonts w:ascii="Times New Roman" w:hAnsi="Times New Roman"/>
          <w:sz w:val="24"/>
          <w:szCs w:val="24"/>
        </w:rPr>
        <w:t xml:space="preserve">oraz </w:t>
      </w:r>
      <w:r w:rsidRPr="00EF4C4E">
        <w:rPr>
          <w:rFonts w:ascii="Times New Roman" w:hAnsi="Times New Roman"/>
          <w:sz w:val="24"/>
          <w:szCs w:val="24"/>
        </w:rPr>
        <w:t>u</w:t>
      </w:r>
      <w:r w:rsidR="008753F7" w:rsidRPr="00EF4C4E">
        <w:rPr>
          <w:rFonts w:ascii="Times New Roman" w:hAnsi="Times New Roman"/>
          <w:sz w:val="24"/>
          <w:szCs w:val="24"/>
        </w:rPr>
        <w:t>regul</w:t>
      </w:r>
      <w:r w:rsidRPr="00EF4C4E">
        <w:rPr>
          <w:rFonts w:ascii="Times New Roman" w:hAnsi="Times New Roman"/>
          <w:sz w:val="24"/>
          <w:szCs w:val="24"/>
        </w:rPr>
        <w:t>owany został</w:t>
      </w:r>
      <w:r w:rsidR="008753F7" w:rsidRPr="00EF4C4E">
        <w:rPr>
          <w:rFonts w:ascii="Times New Roman" w:hAnsi="Times New Roman"/>
          <w:sz w:val="24"/>
          <w:szCs w:val="24"/>
        </w:rPr>
        <w:t xml:space="preserve"> sposób przeprowadzania naboru na t</w:t>
      </w:r>
      <w:r w:rsidR="00C63A30" w:rsidRPr="00EF4C4E">
        <w:rPr>
          <w:rFonts w:ascii="Times New Roman" w:hAnsi="Times New Roman"/>
          <w:sz w:val="24"/>
          <w:szCs w:val="24"/>
        </w:rPr>
        <w:t>o</w:t>
      </w:r>
      <w:r w:rsidR="008753F7" w:rsidRPr="00EF4C4E">
        <w:rPr>
          <w:rFonts w:ascii="Times New Roman" w:hAnsi="Times New Roman"/>
          <w:sz w:val="24"/>
          <w:szCs w:val="24"/>
        </w:rPr>
        <w:t xml:space="preserve"> stanowisk</w:t>
      </w:r>
      <w:r w:rsidRPr="00EF4C4E">
        <w:rPr>
          <w:rFonts w:ascii="Times New Roman" w:hAnsi="Times New Roman"/>
          <w:sz w:val="24"/>
          <w:szCs w:val="24"/>
        </w:rPr>
        <w:t>o</w:t>
      </w:r>
      <w:r w:rsidR="008753F7" w:rsidRPr="00EF4C4E">
        <w:rPr>
          <w:rFonts w:ascii="Times New Roman" w:hAnsi="Times New Roman"/>
          <w:sz w:val="24"/>
          <w:szCs w:val="24"/>
        </w:rPr>
        <w:t>. Wśród podstawowych cech definiujących kandydatów, poza standardowymi oczekiwaniami wobec osób ubiegaj</w:t>
      </w:r>
      <w:r w:rsidR="00C46DBE">
        <w:rPr>
          <w:rFonts w:ascii="Times New Roman" w:hAnsi="Times New Roman"/>
          <w:sz w:val="24"/>
          <w:szCs w:val="24"/>
        </w:rPr>
        <w:t>ących się o wyższe stanowiska w </w:t>
      </w:r>
      <w:r w:rsidR="008753F7" w:rsidRPr="00EF4C4E">
        <w:rPr>
          <w:rFonts w:ascii="Times New Roman" w:hAnsi="Times New Roman"/>
          <w:sz w:val="24"/>
          <w:szCs w:val="24"/>
        </w:rPr>
        <w:t>innych podmiotach sektora finansów publicznych,</w:t>
      </w:r>
      <w:r w:rsidR="00C46DBE">
        <w:rPr>
          <w:rFonts w:ascii="Times New Roman" w:hAnsi="Times New Roman"/>
          <w:sz w:val="24"/>
          <w:szCs w:val="24"/>
        </w:rPr>
        <w:t xml:space="preserve"> wskazano 6-letni staż pracy (w </w:t>
      </w:r>
      <w:r w:rsidR="008753F7" w:rsidRPr="00EF4C4E">
        <w:rPr>
          <w:rFonts w:ascii="Times New Roman" w:hAnsi="Times New Roman"/>
          <w:sz w:val="24"/>
          <w:szCs w:val="24"/>
        </w:rPr>
        <w:t>tym co najmniej 3-letni na stanowisku kierowniczym) o</w:t>
      </w:r>
      <w:r w:rsidR="00C46DBE">
        <w:rPr>
          <w:rFonts w:ascii="Times New Roman" w:hAnsi="Times New Roman"/>
          <w:sz w:val="24"/>
          <w:szCs w:val="24"/>
        </w:rPr>
        <w:t>raz wykształcenie i wiedzę z </w:t>
      </w:r>
      <w:r w:rsidR="008753F7" w:rsidRPr="00EF4C4E">
        <w:rPr>
          <w:rFonts w:ascii="Times New Roman" w:hAnsi="Times New Roman"/>
          <w:sz w:val="24"/>
          <w:szCs w:val="24"/>
        </w:rPr>
        <w:t xml:space="preserve">zakresu spraw należących do właściwości </w:t>
      </w:r>
      <w:r w:rsidR="00C63A30" w:rsidRPr="00EF4C4E">
        <w:rPr>
          <w:rFonts w:ascii="Times New Roman" w:hAnsi="Times New Roman"/>
          <w:sz w:val="24"/>
          <w:szCs w:val="24"/>
        </w:rPr>
        <w:t>KZN</w:t>
      </w:r>
      <w:r w:rsidR="008753F7" w:rsidRPr="00EF4C4E">
        <w:rPr>
          <w:rFonts w:ascii="Times New Roman" w:hAnsi="Times New Roman"/>
          <w:sz w:val="24"/>
          <w:szCs w:val="24"/>
        </w:rPr>
        <w:t xml:space="preserve">. Tryb naboru przeprowadzanego przez Radę Nadzorczą również odpowiada rozwiązaniom przyjętym w przypadku innych jednostek sektora finansów publicznych, zapewniając efektywny wybór osoby odpowiedniej na dane stanowisko. W przepisie zawarto ponadto zastrzeżenie, że do </w:t>
      </w:r>
      <w:r w:rsidR="00135F10" w:rsidRPr="00EF4C4E">
        <w:rPr>
          <w:rFonts w:ascii="Times New Roman" w:hAnsi="Times New Roman"/>
          <w:sz w:val="24"/>
          <w:szCs w:val="24"/>
        </w:rPr>
        <w:t>Prezesa KZN</w:t>
      </w:r>
      <w:r w:rsidR="008753F7" w:rsidRPr="00EF4C4E">
        <w:rPr>
          <w:rFonts w:ascii="Times New Roman" w:hAnsi="Times New Roman"/>
          <w:sz w:val="24"/>
          <w:szCs w:val="24"/>
        </w:rPr>
        <w:t xml:space="preserve"> stosuje się odpowiednio ograniczenia dotyczące prezesa, wiceprezesa, dyrektora zespołu,</w:t>
      </w:r>
      <w:r w:rsidR="001B695A" w:rsidRPr="00EF4C4E">
        <w:rPr>
          <w:rFonts w:ascii="Times New Roman" w:hAnsi="Times New Roman"/>
          <w:sz w:val="24"/>
          <w:szCs w:val="24"/>
        </w:rPr>
        <w:t xml:space="preserve"> dyrektora oddziału terenowego </w:t>
      </w:r>
      <w:r w:rsidR="008753F7" w:rsidRPr="00EF4C4E">
        <w:rPr>
          <w:rFonts w:ascii="Times New Roman" w:hAnsi="Times New Roman"/>
          <w:sz w:val="24"/>
          <w:szCs w:val="24"/>
        </w:rPr>
        <w:t xml:space="preserve">i jego zastępcy lub stanowisk równorzędnych w agencjach państwowych, obowiązujące na gruncie przepisów ustawy </w:t>
      </w:r>
      <w:r w:rsidR="009925DD" w:rsidRPr="00EF4C4E">
        <w:rPr>
          <w:rFonts w:ascii="Times New Roman" w:hAnsi="Times New Roman"/>
          <w:sz w:val="24"/>
          <w:szCs w:val="24"/>
        </w:rPr>
        <w:t xml:space="preserve">z dnia 21 sierpnia </w:t>
      </w:r>
      <w:r w:rsidR="00C65DD2" w:rsidRPr="00EF4C4E">
        <w:rPr>
          <w:rFonts w:ascii="Times New Roman" w:hAnsi="Times New Roman"/>
          <w:sz w:val="24"/>
          <w:szCs w:val="24"/>
        </w:rPr>
        <w:t xml:space="preserve">1997 </w:t>
      </w:r>
      <w:r w:rsidR="008753F7" w:rsidRPr="00EF4C4E">
        <w:rPr>
          <w:rFonts w:ascii="Times New Roman" w:hAnsi="Times New Roman"/>
          <w:sz w:val="24"/>
          <w:szCs w:val="24"/>
        </w:rPr>
        <w:t>r. o ograniczeniu prowadzenia działalności gospodarczej przez osoby pełniące funkcje publiczne</w:t>
      </w:r>
      <w:r w:rsidR="001B695A" w:rsidRPr="00EF4C4E">
        <w:rPr>
          <w:rFonts w:ascii="Times New Roman" w:hAnsi="Times New Roman"/>
          <w:sz w:val="24"/>
          <w:szCs w:val="24"/>
        </w:rPr>
        <w:t xml:space="preserve"> </w:t>
      </w:r>
      <w:r w:rsidR="008753F7" w:rsidRPr="00EF4C4E">
        <w:rPr>
          <w:rFonts w:ascii="Times New Roman" w:hAnsi="Times New Roman"/>
          <w:sz w:val="24"/>
          <w:szCs w:val="24"/>
        </w:rPr>
        <w:t xml:space="preserve">(Dz. U. z 2006 r. </w:t>
      </w:r>
      <w:r w:rsidR="001B695A" w:rsidRPr="00EF4C4E">
        <w:rPr>
          <w:rFonts w:ascii="Times New Roman" w:hAnsi="Times New Roman"/>
          <w:sz w:val="24"/>
          <w:szCs w:val="24"/>
        </w:rPr>
        <w:t>poz. 1584</w:t>
      </w:r>
      <w:r w:rsidR="002F5370" w:rsidRPr="00EF4C4E">
        <w:rPr>
          <w:rFonts w:ascii="Times New Roman" w:hAnsi="Times New Roman"/>
          <w:sz w:val="24"/>
          <w:szCs w:val="24"/>
        </w:rPr>
        <w:t xml:space="preserve">, z </w:t>
      </w:r>
      <w:proofErr w:type="spellStart"/>
      <w:r w:rsidR="002F5370" w:rsidRPr="00EF4C4E">
        <w:rPr>
          <w:rFonts w:ascii="Times New Roman" w:hAnsi="Times New Roman"/>
          <w:sz w:val="24"/>
          <w:szCs w:val="24"/>
        </w:rPr>
        <w:t>późn</w:t>
      </w:r>
      <w:proofErr w:type="spellEnd"/>
      <w:r w:rsidR="002F5370" w:rsidRPr="00EF4C4E">
        <w:rPr>
          <w:rFonts w:ascii="Times New Roman" w:hAnsi="Times New Roman"/>
          <w:sz w:val="24"/>
          <w:szCs w:val="24"/>
        </w:rPr>
        <w:t>. zm.</w:t>
      </w:r>
      <w:r w:rsidR="001B695A" w:rsidRPr="00EF4C4E">
        <w:rPr>
          <w:rFonts w:ascii="Times New Roman" w:hAnsi="Times New Roman"/>
          <w:sz w:val="24"/>
          <w:szCs w:val="24"/>
        </w:rPr>
        <w:t>).</w:t>
      </w:r>
      <w:r w:rsidR="008753F7" w:rsidRPr="00EF4C4E">
        <w:rPr>
          <w:rFonts w:ascii="Times New Roman" w:hAnsi="Times New Roman"/>
          <w:sz w:val="24"/>
          <w:szCs w:val="24"/>
        </w:rPr>
        <w:t xml:space="preserve"> </w:t>
      </w:r>
      <w:r w:rsidR="00377C54">
        <w:rPr>
          <w:rFonts w:ascii="Times New Roman" w:hAnsi="Times New Roman"/>
          <w:sz w:val="24"/>
          <w:szCs w:val="24"/>
        </w:rPr>
        <w:t>Pon</w:t>
      </w:r>
      <w:r w:rsidR="004D3BC1" w:rsidRPr="00EF4C4E">
        <w:rPr>
          <w:rFonts w:ascii="Times New Roman" w:hAnsi="Times New Roman"/>
          <w:sz w:val="24"/>
          <w:szCs w:val="24"/>
        </w:rPr>
        <w:t>adto,</w:t>
      </w:r>
      <w:r w:rsidR="00C26CF7">
        <w:rPr>
          <w:rFonts w:ascii="Times New Roman" w:hAnsi="Times New Roman"/>
          <w:sz w:val="24"/>
          <w:szCs w:val="24"/>
        </w:rPr>
        <w:t xml:space="preserve"> </w:t>
      </w:r>
      <w:r w:rsidR="004D3BC1" w:rsidRPr="00EF4C4E">
        <w:rPr>
          <w:rFonts w:ascii="Times New Roman" w:hAnsi="Times New Roman"/>
          <w:sz w:val="24"/>
          <w:szCs w:val="24"/>
        </w:rPr>
        <w:t>p</w:t>
      </w:r>
      <w:r w:rsidR="008753F7" w:rsidRPr="00EF4C4E">
        <w:rPr>
          <w:rFonts w:ascii="Times New Roman" w:hAnsi="Times New Roman"/>
          <w:sz w:val="24"/>
          <w:szCs w:val="24"/>
        </w:rPr>
        <w:t xml:space="preserve">rojektodawca wskazał, że funkcji </w:t>
      </w:r>
      <w:r w:rsidR="001B695A" w:rsidRPr="00EF4C4E">
        <w:rPr>
          <w:rFonts w:ascii="Times New Roman" w:hAnsi="Times New Roman"/>
          <w:sz w:val="24"/>
          <w:szCs w:val="24"/>
        </w:rPr>
        <w:t>Prezesa KZN</w:t>
      </w:r>
      <w:r w:rsidR="008753F7" w:rsidRPr="00EF4C4E">
        <w:rPr>
          <w:rFonts w:ascii="Times New Roman" w:hAnsi="Times New Roman"/>
          <w:sz w:val="24"/>
          <w:szCs w:val="24"/>
        </w:rPr>
        <w:t xml:space="preserve"> ni</w:t>
      </w:r>
      <w:r w:rsidR="00B5727A" w:rsidRPr="00EF4C4E">
        <w:rPr>
          <w:rFonts w:ascii="Times New Roman" w:hAnsi="Times New Roman"/>
          <w:sz w:val="24"/>
          <w:szCs w:val="24"/>
        </w:rPr>
        <w:t xml:space="preserve">e można łączyć </w:t>
      </w:r>
      <w:r w:rsidR="004938A4" w:rsidRPr="00EF4C4E">
        <w:rPr>
          <w:rFonts w:ascii="Times New Roman" w:hAnsi="Times New Roman"/>
          <w:sz w:val="24"/>
          <w:szCs w:val="24"/>
        </w:rPr>
        <w:t>z</w:t>
      </w:r>
      <w:r w:rsidR="004938A4">
        <w:rPr>
          <w:rFonts w:ascii="Times New Roman" w:hAnsi="Times New Roman"/>
          <w:sz w:val="24"/>
          <w:szCs w:val="24"/>
        </w:rPr>
        <w:t> </w:t>
      </w:r>
      <w:r w:rsidR="00B5727A" w:rsidRPr="00EF4C4E">
        <w:rPr>
          <w:rFonts w:ascii="Times New Roman" w:hAnsi="Times New Roman"/>
          <w:sz w:val="24"/>
          <w:szCs w:val="24"/>
        </w:rPr>
        <w:t xml:space="preserve">zatrudnieniem </w:t>
      </w:r>
      <w:r w:rsidR="00C46DBE">
        <w:rPr>
          <w:rFonts w:ascii="Times New Roman" w:hAnsi="Times New Roman"/>
          <w:sz w:val="24"/>
          <w:szCs w:val="24"/>
        </w:rPr>
        <w:t>w </w:t>
      </w:r>
      <w:r w:rsidR="008753F7" w:rsidRPr="00EF4C4E">
        <w:rPr>
          <w:rFonts w:ascii="Times New Roman" w:hAnsi="Times New Roman"/>
          <w:sz w:val="24"/>
          <w:szCs w:val="24"/>
        </w:rPr>
        <w:t xml:space="preserve">administracji rządowej lub samorządowej, </w:t>
      </w:r>
      <w:r w:rsidR="004D3BC1" w:rsidRPr="00EF4C4E">
        <w:rPr>
          <w:rFonts w:ascii="Times New Roman" w:hAnsi="Times New Roman"/>
          <w:sz w:val="24"/>
          <w:szCs w:val="24"/>
        </w:rPr>
        <w:t>ani</w:t>
      </w:r>
      <w:r w:rsidR="008753F7" w:rsidRPr="00EF4C4E">
        <w:rPr>
          <w:rFonts w:ascii="Times New Roman" w:hAnsi="Times New Roman"/>
          <w:sz w:val="24"/>
          <w:szCs w:val="24"/>
        </w:rPr>
        <w:t xml:space="preserve"> z mandatem posła, senatora lub radnego jednostki samorządu terytorialnego</w:t>
      </w:r>
      <w:r w:rsidR="001B695A" w:rsidRPr="00EF4C4E">
        <w:rPr>
          <w:rFonts w:ascii="Times New Roman" w:hAnsi="Times New Roman"/>
          <w:sz w:val="24"/>
          <w:szCs w:val="24"/>
        </w:rPr>
        <w:t xml:space="preserve">. </w:t>
      </w:r>
    </w:p>
    <w:p w14:paraId="09A005E5" w14:textId="062BF346"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Określone w </w:t>
      </w:r>
      <w:r w:rsidR="004D3BC1" w:rsidRPr="00EF4C4E">
        <w:rPr>
          <w:rFonts w:ascii="Times New Roman" w:hAnsi="Times New Roman"/>
          <w:sz w:val="24"/>
          <w:szCs w:val="24"/>
        </w:rPr>
        <w:t>projekcie ustawy</w:t>
      </w:r>
      <w:r w:rsidR="009F50BC" w:rsidRPr="00EF4C4E">
        <w:rPr>
          <w:rFonts w:ascii="Times New Roman" w:hAnsi="Times New Roman"/>
          <w:sz w:val="24"/>
          <w:szCs w:val="24"/>
        </w:rPr>
        <w:t xml:space="preserve"> zadania Prezesa KZN</w:t>
      </w:r>
      <w:r w:rsidRPr="00EF4C4E">
        <w:rPr>
          <w:rFonts w:ascii="Times New Roman" w:hAnsi="Times New Roman"/>
          <w:sz w:val="24"/>
          <w:szCs w:val="24"/>
        </w:rPr>
        <w:t xml:space="preserve"> są merytorycznie powiązane ze znaczną częścią zadań powierzonych Radzie Nadzorczej. W związku z tym do zadań </w:t>
      </w:r>
      <w:r w:rsidR="009F50BC" w:rsidRPr="00EF4C4E">
        <w:rPr>
          <w:rFonts w:ascii="Times New Roman" w:hAnsi="Times New Roman"/>
          <w:sz w:val="24"/>
          <w:szCs w:val="24"/>
        </w:rPr>
        <w:t xml:space="preserve">Prezesa KZN </w:t>
      </w:r>
      <w:r w:rsidRPr="00EF4C4E">
        <w:rPr>
          <w:rFonts w:ascii="Times New Roman" w:hAnsi="Times New Roman"/>
          <w:sz w:val="24"/>
          <w:szCs w:val="24"/>
        </w:rPr>
        <w:t>będzie</w:t>
      </w:r>
      <w:r w:rsidR="009F50BC" w:rsidRPr="00EF4C4E">
        <w:rPr>
          <w:rFonts w:ascii="Times New Roman" w:hAnsi="Times New Roman"/>
          <w:sz w:val="24"/>
          <w:szCs w:val="24"/>
        </w:rPr>
        <w:t xml:space="preserve"> należeć m.in.</w:t>
      </w:r>
      <w:r w:rsidR="0018460F" w:rsidRPr="00EF4C4E">
        <w:rPr>
          <w:rFonts w:ascii="Times New Roman" w:hAnsi="Times New Roman"/>
          <w:sz w:val="24"/>
          <w:szCs w:val="24"/>
        </w:rPr>
        <w:t>:</w:t>
      </w:r>
      <w:r w:rsidRPr="00EF4C4E">
        <w:rPr>
          <w:rFonts w:ascii="Times New Roman" w:hAnsi="Times New Roman"/>
          <w:sz w:val="24"/>
          <w:szCs w:val="24"/>
        </w:rPr>
        <w:t xml:space="preserve"> opracowywanie kluczowych dokumentów </w:t>
      </w:r>
      <w:r w:rsidRPr="00EF4C4E">
        <w:rPr>
          <w:rFonts w:ascii="Times New Roman" w:hAnsi="Times New Roman"/>
          <w:sz w:val="24"/>
          <w:szCs w:val="24"/>
        </w:rPr>
        <w:lastRenderedPageBreak/>
        <w:t xml:space="preserve">związanych z działalnością </w:t>
      </w:r>
      <w:r w:rsidR="009F50BC" w:rsidRPr="00EF4C4E">
        <w:rPr>
          <w:rFonts w:ascii="Times New Roman" w:hAnsi="Times New Roman"/>
          <w:sz w:val="24"/>
          <w:szCs w:val="24"/>
        </w:rPr>
        <w:t>KZN</w:t>
      </w:r>
      <w:r w:rsidR="00640D6D" w:rsidRPr="00EF4C4E">
        <w:rPr>
          <w:rFonts w:ascii="Times New Roman" w:hAnsi="Times New Roman"/>
          <w:sz w:val="24"/>
          <w:szCs w:val="24"/>
        </w:rPr>
        <w:t>, w tym:</w:t>
      </w:r>
      <w:r w:rsidRPr="00EF4C4E">
        <w:rPr>
          <w:rFonts w:ascii="Times New Roman" w:hAnsi="Times New Roman"/>
          <w:sz w:val="24"/>
          <w:szCs w:val="24"/>
        </w:rPr>
        <w:t xml:space="preserve"> </w:t>
      </w:r>
      <w:r w:rsidR="00640D6D" w:rsidRPr="00EF4C4E">
        <w:rPr>
          <w:rFonts w:ascii="Times New Roman" w:hAnsi="Times New Roman"/>
          <w:sz w:val="24"/>
          <w:szCs w:val="24"/>
        </w:rPr>
        <w:t>opracowanie programu</w:t>
      </w:r>
      <w:r w:rsidRPr="00EF4C4E">
        <w:rPr>
          <w:rFonts w:ascii="Times New Roman" w:hAnsi="Times New Roman"/>
          <w:sz w:val="24"/>
          <w:szCs w:val="24"/>
        </w:rPr>
        <w:t xml:space="preserve"> g</w:t>
      </w:r>
      <w:r w:rsidR="00640D6D" w:rsidRPr="00EF4C4E">
        <w:rPr>
          <w:rFonts w:ascii="Times New Roman" w:hAnsi="Times New Roman"/>
          <w:sz w:val="24"/>
          <w:szCs w:val="24"/>
        </w:rPr>
        <w:t xml:space="preserve">ospodarowania nieruchomościami i opracowywanie projektów wieloletnich strategii </w:t>
      </w:r>
      <w:r w:rsidR="004D3BC1" w:rsidRPr="00EF4C4E">
        <w:rPr>
          <w:rFonts w:ascii="Times New Roman" w:hAnsi="Times New Roman"/>
          <w:sz w:val="24"/>
          <w:szCs w:val="24"/>
        </w:rPr>
        <w:t xml:space="preserve">działania </w:t>
      </w:r>
      <w:r w:rsidR="00640D6D" w:rsidRPr="00EF4C4E">
        <w:rPr>
          <w:rFonts w:ascii="Times New Roman" w:hAnsi="Times New Roman"/>
          <w:sz w:val="24"/>
          <w:szCs w:val="24"/>
        </w:rPr>
        <w:t xml:space="preserve">KZN </w:t>
      </w:r>
      <w:r w:rsidRPr="00EF4C4E">
        <w:rPr>
          <w:rFonts w:ascii="Times New Roman" w:hAnsi="Times New Roman"/>
          <w:sz w:val="24"/>
          <w:szCs w:val="24"/>
        </w:rPr>
        <w:t xml:space="preserve">oraz wnioskowanie do Rady Nadzorczej o zatwierdzenie decyzji w sprawie podjęcia określonych działań. Do wyłącznej kompetencji </w:t>
      </w:r>
      <w:r w:rsidR="00640D6D" w:rsidRPr="00EF4C4E">
        <w:rPr>
          <w:rFonts w:ascii="Times New Roman" w:hAnsi="Times New Roman"/>
          <w:sz w:val="24"/>
          <w:szCs w:val="24"/>
        </w:rPr>
        <w:t>Prezesa KZN</w:t>
      </w:r>
      <w:r w:rsidR="00C46DBE">
        <w:rPr>
          <w:rFonts w:ascii="Times New Roman" w:hAnsi="Times New Roman"/>
          <w:sz w:val="24"/>
          <w:szCs w:val="24"/>
        </w:rPr>
        <w:t xml:space="preserve"> pozostawiono ponadto m.</w:t>
      </w:r>
      <w:r w:rsidRPr="00EF4C4E">
        <w:rPr>
          <w:rFonts w:ascii="Times New Roman" w:hAnsi="Times New Roman"/>
          <w:sz w:val="24"/>
          <w:szCs w:val="24"/>
        </w:rPr>
        <w:t xml:space="preserve">in. gospodarowanie </w:t>
      </w:r>
      <w:r w:rsidR="00640D6D" w:rsidRPr="00EF4C4E">
        <w:rPr>
          <w:rFonts w:ascii="Times New Roman" w:hAnsi="Times New Roman"/>
          <w:sz w:val="24"/>
          <w:szCs w:val="24"/>
        </w:rPr>
        <w:t>środkami KZN oraz</w:t>
      </w:r>
      <w:r w:rsidRPr="00EF4C4E">
        <w:rPr>
          <w:rFonts w:ascii="Times New Roman" w:hAnsi="Times New Roman"/>
          <w:sz w:val="24"/>
          <w:szCs w:val="24"/>
        </w:rPr>
        <w:t xml:space="preserve"> podej</w:t>
      </w:r>
      <w:r w:rsidR="00C46DBE">
        <w:rPr>
          <w:rFonts w:ascii="Times New Roman" w:hAnsi="Times New Roman"/>
          <w:sz w:val="24"/>
          <w:szCs w:val="24"/>
        </w:rPr>
        <w:t>mowanie czynności kontrolnych w </w:t>
      </w:r>
      <w:r w:rsidRPr="00EF4C4E">
        <w:rPr>
          <w:rFonts w:ascii="Times New Roman" w:hAnsi="Times New Roman"/>
          <w:sz w:val="24"/>
          <w:szCs w:val="24"/>
        </w:rPr>
        <w:t>zakresie wyk</w:t>
      </w:r>
      <w:r w:rsidR="00640D6D" w:rsidRPr="00EF4C4E">
        <w:rPr>
          <w:rFonts w:ascii="Times New Roman" w:hAnsi="Times New Roman"/>
          <w:sz w:val="24"/>
          <w:szCs w:val="24"/>
        </w:rPr>
        <w:t>orzystania nieruchomości</w:t>
      </w:r>
      <w:r w:rsidRPr="00EF4C4E">
        <w:rPr>
          <w:rFonts w:ascii="Times New Roman" w:hAnsi="Times New Roman"/>
          <w:sz w:val="24"/>
          <w:szCs w:val="24"/>
        </w:rPr>
        <w:t xml:space="preserve"> </w:t>
      </w:r>
      <w:r w:rsidR="00640D6D" w:rsidRPr="00EF4C4E">
        <w:rPr>
          <w:rFonts w:ascii="Times New Roman" w:hAnsi="Times New Roman"/>
          <w:sz w:val="24"/>
          <w:szCs w:val="24"/>
        </w:rPr>
        <w:t>oddanych w użytkowanie wieczyste w trybie przetargu</w:t>
      </w:r>
      <w:r w:rsidRPr="00EF4C4E">
        <w:rPr>
          <w:rFonts w:ascii="Times New Roman" w:hAnsi="Times New Roman"/>
          <w:sz w:val="24"/>
          <w:szCs w:val="24"/>
        </w:rPr>
        <w:t>, a także pro</w:t>
      </w:r>
      <w:r w:rsidR="00B5727A" w:rsidRPr="00EF4C4E">
        <w:rPr>
          <w:rFonts w:ascii="Times New Roman" w:hAnsi="Times New Roman"/>
          <w:sz w:val="24"/>
          <w:szCs w:val="24"/>
        </w:rPr>
        <w:t xml:space="preserve">wadzenie działań analitycznych </w:t>
      </w:r>
      <w:r w:rsidRPr="00EF4C4E">
        <w:rPr>
          <w:rFonts w:ascii="Times New Roman" w:hAnsi="Times New Roman"/>
          <w:sz w:val="24"/>
          <w:szCs w:val="24"/>
        </w:rPr>
        <w:t>i popularyzujących innowacyjne rozwiązania w zakresie mieszkalnictwa, gospodark</w:t>
      </w:r>
      <w:r w:rsidR="009925DD" w:rsidRPr="00EF4C4E">
        <w:rPr>
          <w:rFonts w:ascii="Times New Roman" w:hAnsi="Times New Roman"/>
          <w:sz w:val="24"/>
          <w:szCs w:val="24"/>
        </w:rPr>
        <w:t>i nieruchomościami, budownictwa,</w:t>
      </w:r>
      <w:r w:rsidR="00640D6D" w:rsidRPr="00EF4C4E">
        <w:rPr>
          <w:rFonts w:ascii="Times New Roman" w:hAnsi="Times New Roman"/>
          <w:sz w:val="24"/>
          <w:szCs w:val="24"/>
        </w:rPr>
        <w:t xml:space="preserve"> </w:t>
      </w:r>
      <w:r w:rsidRPr="00EF4C4E">
        <w:rPr>
          <w:rFonts w:ascii="Times New Roman" w:hAnsi="Times New Roman"/>
          <w:sz w:val="24"/>
          <w:szCs w:val="24"/>
        </w:rPr>
        <w:t>planowania i zagospodarowania przestrzennego</w:t>
      </w:r>
      <w:r w:rsidR="00640D6D" w:rsidRPr="00EF4C4E">
        <w:rPr>
          <w:rFonts w:ascii="Times New Roman" w:hAnsi="Times New Roman"/>
          <w:sz w:val="24"/>
          <w:szCs w:val="24"/>
        </w:rPr>
        <w:t xml:space="preserve"> oraz rewitalizacji</w:t>
      </w:r>
      <w:r w:rsidRPr="00EF4C4E">
        <w:rPr>
          <w:rFonts w:ascii="Times New Roman" w:hAnsi="Times New Roman"/>
          <w:sz w:val="24"/>
          <w:szCs w:val="24"/>
        </w:rPr>
        <w:t xml:space="preserve">, w tym również na zlecenie ministra właściwego do spraw budownictwa, planowania i zagospodarowania przestrzennego oraz mieszkalnictwa. W ramach czynności nadzoru realizowanych przez Radę Nadzorczą </w:t>
      </w:r>
      <w:r w:rsidR="00640D6D" w:rsidRPr="00EF4C4E">
        <w:rPr>
          <w:rFonts w:ascii="Times New Roman" w:hAnsi="Times New Roman"/>
          <w:sz w:val="24"/>
          <w:szCs w:val="24"/>
        </w:rPr>
        <w:t>Prezes KZN</w:t>
      </w:r>
      <w:r w:rsidRPr="00EF4C4E">
        <w:rPr>
          <w:rFonts w:ascii="Times New Roman" w:hAnsi="Times New Roman"/>
          <w:sz w:val="24"/>
          <w:szCs w:val="24"/>
        </w:rPr>
        <w:t xml:space="preserve"> zobowiązany będzie ponadto do udostępniania Radzie, na jej żądanie, dokumentów i materiałów dotyczących jego działalności oraz działalności </w:t>
      </w:r>
      <w:r w:rsidR="00640D6D" w:rsidRPr="00EF4C4E">
        <w:rPr>
          <w:rFonts w:ascii="Times New Roman" w:hAnsi="Times New Roman"/>
          <w:sz w:val="24"/>
          <w:szCs w:val="24"/>
        </w:rPr>
        <w:t>KZN</w:t>
      </w:r>
      <w:r w:rsidRPr="00EF4C4E">
        <w:rPr>
          <w:rFonts w:ascii="Times New Roman" w:hAnsi="Times New Roman"/>
          <w:sz w:val="24"/>
          <w:szCs w:val="24"/>
        </w:rPr>
        <w:t xml:space="preserve">, w tym gospodarowania </w:t>
      </w:r>
      <w:r w:rsidR="0018460F" w:rsidRPr="00EF4C4E">
        <w:rPr>
          <w:rFonts w:ascii="Times New Roman" w:hAnsi="Times New Roman"/>
          <w:sz w:val="24"/>
          <w:szCs w:val="24"/>
        </w:rPr>
        <w:t>Z</w:t>
      </w:r>
      <w:r w:rsidR="00D51F2A" w:rsidRPr="00EF4C4E">
        <w:rPr>
          <w:rFonts w:ascii="Times New Roman" w:hAnsi="Times New Roman"/>
          <w:sz w:val="24"/>
          <w:szCs w:val="24"/>
        </w:rPr>
        <w:t>asobem</w:t>
      </w:r>
      <w:r w:rsidR="00640D6D" w:rsidRPr="00EF4C4E">
        <w:rPr>
          <w:rFonts w:ascii="Times New Roman" w:hAnsi="Times New Roman"/>
          <w:sz w:val="24"/>
          <w:szCs w:val="24"/>
        </w:rPr>
        <w:t>.</w:t>
      </w:r>
    </w:p>
    <w:p w14:paraId="5B0EDEBB" w14:textId="7DF6D7B9"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Do </w:t>
      </w:r>
      <w:r w:rsidR="004D3BC1" w:rsidRPr="00EF4C4E">
        <w:rPr>
          <w:rFonts w:ascii="Times New Roman" w:hAnsi="Times New Roman"/>
          <w:sz w:val="24"/>
          <w:szCs w:val="24"/>
        </w:rPr>
        <w:t>głównych kompetencji Prezesa KZN</w:t>
      </w:r>
      <w:r w:rsidRPr="00EF4C4E">
        <w:rPr>
          <w:rFonts w:ascii="Times New Roman" w:hAnsi="Times New Roman"/>
          <w:sz w:val="24"/>
          <w:szCs w:val="24"/>
        </w:rPr>
        <w:t xml:space="preserve"> należy reprezentowanie </w:t>
      </w:r>
      <w:r w:rsidR="00EB6565" w:rsidRPr="00EF4C4E">
        <w:rPr>
          <w:rFonts w:ascii="Times New Roman" w:hAnsi="Times New Roman"/>
          <w:sz w:val="24"/>
          <w:szCs w:val="24"/>
        </w:rPr>
        <w:t>KZN</w:t>
      </w:r>
      <w:r w:rsidRPr="00EF4C4E">
        <w:rPr>
          <w:rFonts w:ascii="Times New Roman" w:hAnsi="Times New Roman"/>
          <w:sz w:val="24"/>
          <w:szCs w:val="24"/>
        </w:rPr>
        <w:t xml:space="preserve"> na zewnątrz. Trzeba jednak zauważyć, że projektodawca przyznał uprawnienie do dokonywania czynności prawnych w zakresie praw i obowiązków majątkowych </w:t>
      </w:r>
      <w:r w:rsidR="00EB6565" w:rsidRPr="00EF4C4E">
        <w:rPr>
          <w:rFonts w:ascii="Times New Roman" w:hAnsi="Times New Roman"/>
          <w:sz w:val="24"/>
          <w:szCs w:val="24"/>
        </w:rPr>
        <w:t>KZN</w:t>
      </w:r>
      <w:r w:rsidRPr="00EF4C4E">
        <w:rPr>
          <w:rFonts w:ascii="Times New Roman" w:hAnsi="Times New Roman"/>
          <w:sz w:val="24"/>
          <w:szCs w:val="24"/>
        </w:rPr>
        <w:t xml:space="preserve"> </w:t>
      </w:r>
      <w:r w:rsidR="00EB6565" w:rsidRPr="00EF4C4E">
        <w:rPr>
          <w:rFonts w:ascii="Times New Roman" w:hAnsi="Times New Roman"/>
          <w:sz w:val="24"/>
          <w:szCs w:val="24"/>
        </w:rPr>
        <w:t xml:space="preserve">również </w:t>
      </w:r>
      <w:r w:rsidRPr="00EF4C4E">
        <w:rPr>
          <w:rFonts w:ascii="Times New Roman" w:hAnsi="Times New Roman"/>
          <w:sz w:val="24"/>
          <w:szCs w:val="24"/>
        </w:rPr>
        <w:t>dwóm</w:t>
      </w:r>
      <w:r w:rsidR="004D3BC1" w:rsidRPr="00EF4C4E">
        <w:rPr>
          <w:rFonts w:ascii="Times New Roman" w:hAnsi="Times New Roman"/>
          <w:sz w:val="24"/>
          <w:szCs w:val="24"/>
        </w:rPr>
        <w:t>, działającym łącznie</w:t>
      </w:r>
      <w:r w:rsidR="00D51F2A" w:rsidRPr="00EF4C4E">
        <w:rPr>
          <w:rFonts w:ascii="Times New Roman" w:hAnsi="Times New Roman"/>
          <w:sz w:val="24"/>
          <w:szCs w:val="24"/>
        </w:rPr>
        <w:t>,</w:t>
      </w:r>
      <w:r w:rsidRPr="00EF4C4E">
        <w:rPr>
          <w:rFonts w:ascii="Times New Roman" w:hAnsi="Times New Roman"/>
          <w:sz w:val="24"/>
          <w:szCs w:val="24"/>
        </w:rPr>
        <w:t xml:space="preserve"> pełnomocnikom powołanym przez Prezesa </w:t>
      </w:r>
      <w:r w:rsidR="00EB6565" w:rsidRPr="00EF4C4E">
        <w:rPr>
          <w:rFonts w:ascii="Times New Roman" w:hAnsi="Times New Roman"/>
          <w:sz w:val="24"/>
          <w:szCs w:val="24"/>
        </w:rPr>
        <w:t>KZN</w:t>
      </w:r>
      <w:r w:rsidR="004D3BC1" w:rsidRPr="00EF4C4E">
        <w:rPr>
          <w:rFonts w:ascii="Times New Roman" w:hAnsi="Times New Roman"/>
          <w:sz w:val="24"/>
          <w:szCs w:val="24"/>
        </w:rPr>
        <w:t>.</w:t>
      </w:r>
      <w:r w:rsidR="00EF4C4E" w:rsidRPr="00EF4C4E">
        <w:rPr>
          <w:rFonts w:ascii="Times New Roman" w:hAnsi="Times New Roman"/>
          <w:sz w:val="24"/>
          <w:szCs w:val="24"/>
        </w:rPr>
        <w:t xml:space="preserve"> </w:t>
      </w:r>
    </w:p>
    <w:p w14:paraId="6483A325" w14:textId="4EBF9862" w:rsidR="008753F7" w:rsidRPr="00EF4C4E" w:rsidRDefault="004D3BC1"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projekcie ustawy uregulowane zostały </w:t>
      </w:r>
      <w:r w:rsidR="008753F7" w:rsidRPr="00EF4C4E">
        <w:rPr>
          <w:rFonts w:ascii="Times New Roman" w:hAnsi="Times New Roman"/>
          <w:sz w:val="24"/>
          <w:szCs w:val="24"/>
        </w:rPr>
        <w:t xml:space="preserve">ogólne zasady funkcjonowania Biura </w:t>
      </w:r>
      <w:r w:rsidR="008F18D0" w:rsidRPr="00EF4C4E">
        <w:rPr>
          <w:rFonts w:ascii="Times New Roman" w:hAnsi="Times New Roman"/>
          <w:sz w:val="24"/>
          <w:szCs w:val="24"/>
        </w:rPr>
        <w:t>KZN</w:t>
      </w:r>
      <w:r w:rsidR="008753F7" w:rsidRPr="00EF4C4E">
        <w:rPr>
          <w:rFonts w:ascii="Times New Roman" w:hAnsi="Times New Roman"/>
          <w:sz w:val="24"/>
          <w:szCs w:val="24"/>
        </w:rPr>
        <w:t xml:space="preserve">, kierowanego przez Prezesa </w:t>
      </w:r>
      <w:r w:rsidR="008F18D0" w:rsidRPr="00EF4C4E">
        <w:rPr>
          <w:rFonts w:ascii="Times New Roman" w:hAnsi="Times New Roman"/>
          <w:sz w:val="24"/>
          <w:szCs w:val="24"/>
        </w:rPr>
        <w:t>KZN</w:t>
      </w:r>
      <w:r w:rsidR="008753F7" w:rsidRPr="00EF4C4E">
        <w:rPr>
          <w:rFonts w:ascii="Times New Roman" w:hAnsi="Times New Roman"/>
          <w:sz w:val="24"/>
          <w:szCs w:val="24"/>
        </w:rPr>
        <w:t xml:space="preserve"> przy pomocy powołanego przez niego dyrektora Biura</w:t>
      </w:r>
      <w:r w:rsidR="0018460F" w:rsidRPr="00EF4C4E">
        <w:rPr>
          <w:rFonts w:ascii="Times New Roman" w:hAnsi="Times New Roman"/>
          <w:sz w:val="24"/>
          <w:szCs w:val="24"/>
        </w:rPr>
        <w:t xml:space="preserve"> KZN</w:t>
      </w:r>
      <w:r w:rsidR="008753F7" w:rsidRPr="00EF4C4E">
        <w:rPr>
          <w:rFonts w:ascii="Times New Roman" w:hAnsi="Times New Roman"/>
          <w:sz w:val="24"/>
          <w:szCs w:val="24"/>
        </w:rPr>
        <w:t xml:space="preserve">. W zakresie powierzonych kompetencji Prezes </w:t>
      </w:r>
      <w:r w:rsidR="00961D9B" w:rsidRPr="00EF4C4E">
        <w:rPr>
          <w:rFonts w:ascii="Times New Roman" w:hAnsi="Times New Roman"/>
          <w:sz w:val="24"/>
          <w:szCs w:val="24"/>
        </w:rPr>
        <w:t>KZN</w:t>
      </w:r>
      <w:r w:rsidR="008753F7" w:rsidRPr="00EF4C4E">
        <w:rPr>
          <w:rFonts w:ascii="Times New Roman" w:hAnsi="Times New Roman"/>
          <w:sz w:val="24"/>
          <w:szCs w:val="24"/>
        </w:rPr>
        <w:t xml:space="preserve"> będzie wykonywał czynności w </w:t>
      </w:r>
      <w:r w:rsidR="00B5727A" w:rsidRPr="00EF4C4E">
        <w:rPr>
          <w:rFonts w:ascii="Times New Roman" w:hAnsi="Times New Roman"/>
          <w:sz w:val="24"/>
          <w:szCs w:val="24"/>
        </w:rPr>
        <w:t xml:space="preserve">sprawach z zakresu prawa pracy </w:t>
      </w:r>
      <w:r w:rsidR="008753F7" w:rsidRPr="00EF4C4E">
        <w:rPr>
          <w:rFonts w:ascii="Times New Roman" w:hAnsi="Times New Roman"/>
          <w:sz w:val="24"/>
          <w:szCs w:val="24"/>
        </w:rPr>
        <w:t>w stosunku do pracowników Biura</w:t>
      </w:r>
      <w:r w:rsidR="0018460F" w:rsidRPr="00EF4C4E">
        <w:rPr>
          <w:rFonts w:ascii="Times New Roman" w:hAnsi="Times New Roman"/>
          <w:sz w:val="24"/>
          <w:szCs w:val="24"/>
        </w:rPr>
        <w:t xml:space="preserve"> KZN</w:t>
      </w:r>
      <w:r w:rsidR="008753F7" w:rsidRPr="00EF4C4E">
        <w:rPr>
          <w:rFonts w:ascii="Times New Roman" w:hAnsi="Times New Roman"/>
          <w:sz w:val="24"/>
          <w:szCs w:val="24"/>
        </w:rPr>
        <w:t xml:space="preserve">, a także </w:t>
      </w:r>
      <w:r w:rsidR="008F18D0" w:rsidRPr="00EF4C4E">
        <w:rPr>
          <w:rFonts w:ascii="Times New Roman" w:hAnsi="Times New Roman"/>
          <w:sz w:val="24"/>
          <w:szCs w:val="24"/>
        </w:rPr>
        <w:t>nada</w:t>
      </w:r>
      <w:r w:rsidR="008753F7" w:rsidRPr="00EF4C4E">
        <w:rPr>
          <w:rFonts w:ascii="Times New Roman" w:hAnsi="Times New Roman"/>
          <w:sz w:val="24"/>
          <w:szCs w:val="24"/>
        </w:rPr>
        <w:t xml:space="preserve"> regulamin pracy Biura</w:t>
      </w:r>
      <w:r w:rsidR="0018460F" w:rsidRPr="00EF4C4E">
        <w:rPr>
          <w:rFonts w:ascii="Times New Roman" w:hAnsi="Times New Roman"/>
          <w:sz w:val="24"/>
          <w:szCs w:val="24"/>
        </w:rPr>
        <w:t xml:space="preserve"> KZN</w:t>
      </w:r>
      <w:r w:rsidR="008753F7" w:rsidRPr="00EF4C4E">
        <w:rPr>
          <w:rFonts w:ascii="Times New Roman" w:hAnsi="Times New Roman"/>
          <w:sz w:val="24"/>
          <w:szCs w:val="24"/>
        </w:rPr>
        <w:t>.</w:t>
      </w:r>
    </w:p>
    <w:p w14:paraId="29169BE8" w14:textId="4A213AED"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w:t>
      </w:r>
      <w:r w:rsidR="00493CBB" w:rsidRPr="00EF4C4E">
        <w:rPr>
          <w:rFonts w:ascii="Times New Roman" w:hAnsi="Times New Roman"/>
          <w:sz w:val="24"/>
          <w:szCs w:val="24"/>
        </w:rPr>
        <w:t xml:space="preserve">projekcie </w:t>
      </w:r>
      <w:r w:rsidR="0018460F" w:rsidRPr="00EF4C4E">
        <w:rPr>
          <w:rFonts w:ascii="Times New Roman" w:hAnsi="Times New Roman"/>
          <w:sz w:val="24"/>
          <w:szCs w:val="24"/>
        </w:rPr>
        <w:t xml:space="preserve">ustawy </w:t>
      </w:r>
      <w:r w:rsidRPr="00EF4C4E">
        <w:rPr>
          <w:rFonts w:ascii="Times New Roman" w:hAnsi="Times New Roman"/>
          <w:sz w:val="24"/>
          <w:szCs w:val="24"/>
        </w:rPr>
        <w:t xml:space="preserve">uregulowano </w:t>
      </w:r>
      <w:r w:rsidR="00493CBB" w:rsidRPr="00EF4C4E">
        <w:rPr>
          <w:rFonts w:ascii="Times New Roman" w:hAnsi="Times New Roman"/>
          <w:sz w:val="24"/>
          <w:szCs w:val="24"/>
        </w:rPr>
        <w:t xml:space="preserve">także </w:t>
      </w:r>
      <w:r w:rsidRPr="00EF4C4E">
        <w:rPr>
          <w:rFonts w:ascii="Times New Roman" w:hAnsi="Times New Roman"/>
          <w:sz w:val="24"/>
          <w:szCs w:val="24"/>
        </w:rPr>
        <w:t>spo</w:t>
      </w:r>
      <w:r w:rsidR="00C46DBE">
        <w:rPr>
          <w:rFonts w:ascii="Times New Roman" w:hAnsi="Times New Roman"/>
          <w:sz w:val="24"/>
          <w:szCs w:val="24"/>
        </w:rPr>
        <w:t>sób przeprowadzania otwartego i </w:t>
      </w:r>
      <w:r w:rsidRPr="00EF4C4E">
        <w:rPr>
          <w:rFonts w:ascii="Times New Roman" w:hAnsi="Times New Roman"/>
          <w:sz w:val="24"/>
          <w:szCs w:val="24"/>
        </w:rPr>
        <w:t>konkurencyjnego naboru na wolne stanowiska pracy w Biurze</w:t>
      </w:r>
      <w:r w:rsidR="0018460F" w:rsidRPr="00EF4C4E">
        <w:rPr>
          <w:rFonts w:ascii="Times New Roman" w:hAnsi="Times New Roman"/>
          <w:sz w:val="24"/>
          <w:szCs w:val="24"/>
        </w:rPr>
        <w:t xml:space="preserve"> KZN</w:t>
      </w:r>
      <w:r w:rsidRPr="00EF4C4E">
        <w:rPr>
          <w:rFonts w:ascii="Times New Roman" w:hAnsi="Times New Roman"/>
          <w:sz w:val="24"/>
          <w:szCs w:val="24"/>
        </w:rPr>
        <w:t xml:space="preserve">. W tym przypadku przyjęte rozwiązania prawne zostały oparte na regulacjach </w:t>
      </w:r>
      <w:r w:rsidR="00493CBB" w:rsidRPr="00EF4C4E">
        <w:rPr>
          <w:rFonts w:ascii="Times New Roman" w:hAnsi="Times New Roman"/>
          <w:sz w:val="24"/>
          <w:szCs w:val="24"/>
        </w:rPr>
        <w:t>dotyczących</w:t>
      </w:r>
      <w:r w:rsidRPr="00EF4C4E">
        <w:rPr>
          <w:rFonts w:ascii="Times New Roman" w:hAnsi="Times New Roman"/>
          <w:sz w:val="24"/>
          <w:szCs w:val="24"/>
        </w:rPr>
        <w:t xml:space="preserve"> naborów prowadzonych w związku z funkcjonowaniem innych jednostek sektora finansów publicznych, co ma zagwarantować sprawne przeprowadzenie rekrutacji i</w:t>
      </w:r>
      <w:r w:rsidR="00C46DBE">
        <w:rPr>
          <w:rFonts w:ascii="Times New Roman" w:hAnsi="Times New Roman"/>
          <w:sz w:val="24"/>
          <w:szCs w:val="24"/>
        </w:rPr>
        <w:t> </w:t>
      </w:r>
      <w:r w:rsidRPr="00EF4C4E">
        <w:rPr>
          <w:rFonts w:ascii="Times New Roman" w:hAnsi="Times New Roman"/>
          <w:sz w:val="24"/>
          <w:szCs w:val="24"/>
        </w:rPr>
        <w:t xml:space="preserve">nawiązanie stosunku pracy z wybranymi kandydatami, przy zapewnieniu przejrzystości procedur i efektywnej pracy osób przeprowadzających nabór. </w:t>
      </w:r>
    </w:p>
    <w:p w14:paraId="6C90F7FD" w14:textId="7FDEA2E1" w:rsidR="008753F7" w:rsidRPr="003B4FD1" w:rsidRDefault="008F18D0" w:rsidP="003B4FD1">
      <w:pPr>
        <w:pStyle w:val="Akapitzlist"/>
        <w:numPr>
          <w:ilvl w:val="0"/>
          <w:numId w:val="23"/>
        </w:numPr>
        <w:spacing w:before="120" w:after="0" w:line="360" w:lineRule="auto"/>
        <w:ind w:left="426" w:hanging="426"/>
        <w:contextualSpacing w:val="0"/>
        <w:jc w:val="both"/>
        <w:rPr>
          <w:rFonts w:ascii="Times New Roman" w:hAnsi="Times New Roman"/>
          <w:bCs/>
          <w:sz w:val="24"/>
          <w:szCs w:val="24"/>
        </w:rPr>
      </w:pPr>
      <w:r w:rsidRPr="003B4FD1">
        <w:rPr>
          <w:rFonts w:ascii="Times New Roman" w:hAnsi="Times New Roman"/>
          <w:bCs/>
          <w:sz w:val="24"/>
          <w:szCs w:val="24"/>
        </w:rPr>
        <w:t>Gospodarka finansowa KZN</w:t>
      </w:r>
    </w:p>
    <w:p w14:paraId="19003548" w14:textId="2F4C1A9D" w:rsidR="00BD1C8A"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Rozdział </w:t>
      </w:r>
      <w:r w:rsidR="00F60820" w:rsidRPr="00EF4C4E">
        <w:rPr>
          <w:rFonts w:ascii="Times New Roman" w:hAnsi="Times New Roman"/>
          <w:sz w:val="24"/>
          <w:szCs w:val="24"/>
        </w:rPr>
        <w:t xml:space="preserve">4 </w:t>
      </w:r>
      <w:r w:rsidRPr="00EF4C4E">
        <w:rPr>
          <w:rFonts w:ascii="Times New Roman" w:hAnsi="Times New Roman"/>
          <w:sz w:val="24"/>
          <w:szCs w:val="24"/>
        </w:rPr>
        <w:t xml:space="preserve">projektu ustawy zawiera przepisy regulujące gospodarkę finansową </w:t>
      </w:r>
      <w:r w:rsidR="00BD1C8A" w:rsidRPr="00EF4C4E">
        <w:rPr>
          <w:rFonts w:ascii="Times New Roman" w:hAnsi="Times New Roman"/>
          <w:sz w:val="24"/>
          <w:szCs w:val="24"/>
        </w:rPr>
        <w:t>KZN</w:t>
      </w:r>
      <w:r w:rsidR="00493CBB" w:rsidRPr="00EF4C4E">
        <w:rPr>
          <w:rFonts w:ascii="Times New Roman" w:hAnsi="Times New Roman"/>
          <w:sz w:val="24"/>
          <w:szCs w:val="24"/>
        </w:rPr>
        <w:t>.</w:t>
      </w:r>
      <w:r w:rsidR="00EF4C4E" w:rsidRPr="00EF4C4E">
        <w:rPr>
          <w:rFonts w:ascii="Times New Roman" w:hAnsi="Times New Roman"/>
          <w:sz w:val="24"/>
          <w:szCs w:val="24"/>
        </w:rPr>
        <w:t xml:space="preserve"> </w:t>
      </w:r>
      <w:r w:rsidRPr="00EF4C4E">
        <w:rPr>
          <w:rFonts w:ascii="Times New Roman" w:hAnsi="Times New Roman"/>
          <w:sz w:val="24"/>
          <w:szCs w:val="24"/>
        </w:rPr>
        <w:t xml:space="preserve">Celem wprowadzenia omawianych regulacji jest w szczególności zapewnienie </w:t>
      </w:r>
      <w:r w:rsidRPr="00EF4C4E">
        <w:rPr>
          <w:rFonts w:ascii="Times New Roman" w:hAnsi="Times New Roman"/>
          <w:sz w:val="24"/>
          <w:szCs w:val="24"/>
        </w:rPr>
        <w:lastRenderedPageBreak/>
        <w:t xml:space="preserve">zgodności działalności </w:t>
      </w:r>
      <w:r w:rsidR="00BD1C8A" w:rsidRPr="00EF4C4E">
        <w:rPr>
          <w:rFonts w:ascii="Times New Roman" w:hAnsi="Times New Roman"/>
          <w:sz w:val="24"/>
          <w:szCs w:val="24"/>
        </w:rPr>
        <w:t>KZN</w:t>
      </w:r>
      <w:r w:rsidRPr="00EF4C4E">
        <w:rPr>
          <w:rFonts w:ascii="Times New Roman" w:hAnsi="Times New Roman"/>
          <w:sz w:val="24"/>
          <w:szCs w:val="24"/>
        </w:rPr>
        <w:t xml:space="preserve">, w tym gospodarowania </w:t>
      </w:r>
      <w:r w:rsidR="00D51F2A" w:rsidRPr="00EF4C4E">
        <w:rPr>
          <w:rFonts w:ascii="Times New Roman" w:hAnsi="Times New Roman"/>
          <w:sz w:val="24"/>
          <w:szCs w:val="24"/>
        </w:rPr>
        <w:t xml:space="preserve">Zasobem </w:t>
      </w:r>
      <w:r w:rsidR="00C46DBE">
        <w:rPr>
          <w:rFonts w:ascii="Times New Roman" w:hAnsi="Times New Roman"/>
          <w:sz w:val="24"/>
          <w:szCs w:val="24"/>
        </w:rPr>
        <w:t>w sensie finansowym, z </w:t>
      </w:r>
      <w:r w:rsidRPr="00EF4C4E">
        <w:rPr>
          <w:rFonts w:ascii="Times New Roman" w:hAnsi="Times New Roman"/>
          <w:sz w:val="24"/>
          <w:szCs w:val="24"/>
        </w:rPr>
        <w:t xml:space="preserve">przepisami </w:t>
      </w:r>
      <w:proofErr w:type="spellStart"/>
      <w:r w:rsidR="00856FB0" w:rsidRPr="00EF4C4E">
        <w:rPr>
          <w:rFonts w:ascii="Times New Roman" w:hAnsi="Times New Roman"/>
          <w:sz w:val="24"/>
          <w:szCs w:val="24"/>
        </w:rPr>
        <w:t>ufp</w:t>
      </w:r>
      <w:proofErr w:type="spellEnd"/>
      <w:r w:rsidRPr="00EF4C4E">
        <w:rPr>
          <w:rFonts w:ascii="Times New Roman" w:hAnsi="Times New Roman"/>
          <w:sz w:val="24"/>
          <w:szCs w:val="24"/>
        </w:rPr>
        <w:t xml:space="preserve"> i </w:t>
      </w:r>
      <w:r w:rsidR="00856FB0" w:rsidRPr="00EF4C4E">
        <w:rPr>
          <w:rFonts w:ascii="Times New Roman" w:hAnsi="Times New Roman"/>
          <w:sz w:val="24"/>
          <w:szCs w:val="24"/>
        </w:rPr>
        <w:t xml:space="preserve">ustawy o </w:t>
      </w:r>
      <w:r w:rsidRPr="00EF4C4E">
        <w:rPr>
          <w:rFonts w:ascii="Times New Roman" w:hAnsi="Times New Roman"/>
          <w:sz w:val="24"/>
          <w:szCs w:val="24"/>
        </w:rPr>
        <w:t>rachunkowości</w:t>
      </w:r>
      <w:r w:rsidR="00BD1C8A" w:rsidRPr="00EF4C4E">
        <w:rPr>
          <w:rFonts w:ascii="Times New Roman" w:hAnsi="Times New Roman"/>
          <w:sz w:val="24"/>
          <w:szCs w:val="24"/>
        </w:rPr>
        <w:t>.</w:t>
      </w:r>
    </w:p>
    <w:p w14:paraId="3808CA3F" w14:textId="5F207176" w:rsidR="008753F7" w:rsidRPr="00EF4C4E" w:rsidRDefault="00493CBB"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KZN</w:t>
      </w:r>
      <w:r w:rsidR="008753F7" w:rsidRPr="00EF4C4E">
        <w:rPr>
          <w:rFonts w:ascii="Times New Roman" w:hAnsi="Times New Roman"/>
          <w:sz w:val="24"/>
          <w:szCs w:val="24"/>
        </w:rPr>
        <w:t xml:space="preserve"> </w:t>
      </w:r>
      <w:r w:rsidRPr="00EF4C4E">
        <w:rPr>
          <w:rFonts w:ascii="Times New Roman" w:hAnsi="Times New Roman"/>
          <w:sz w:val="24"/>
          <w:szCs w:val="24"/>
        </w:rPr>
        <w:t xml:space="preserve">będzie prowadził </w:t>
      </w:r>
      <w:r w:rsidR="008753F7" w:rsidRPr="00EF4C4E">
        <w:rPr>
          <w:rFonts w:ascii="Times New Roman" w:hAnsi="Times New Roman"/>
          <w:sz w:val="24"/>
          <w:szCs w:val="24"/>
        </w:rPr>
        <w:t>samodzieln</w:t>
      </w:r>
      <w:r w:rsidRPr="00EF4C4E">
        <w:rPr>
          <w:rFonts w:ascii="Times New Roman" w:hAnsi="Times New Roman"/>
          <w:sz w:val="24"/>
          <w:szCs w:val="24"/>
        </w:rPr>
        <w:t>ą</w:t>
      </w:r>
      <w:r w:rsidR="008753F7" w:rsidRPr="00EF4C4E">
        <w:rPr>
          <w:rFonts w:ascii="Times New Roman" w:hAnsi="Times New Roman"/>
          <w:sz w:val="24"/>
          <w:szCs w:val="24"/>
        </w:rPr>
        <w:t xml:space="preserve"> gospodark</w:t>
      </w:r>
      <w:r w:rsidRPr="00EF4C4E">
        <w:rPr>
          <w:rFonts w:ascii="Times New Roman" w:hAnsi="Times New Roman"/>
          <w:sz w:val="24"/>
          <w:szCs w:val="24"/>
        </w:rPr>
        <w:t>ę</w:t>
      </w:r>
      <w:r w:rsidR="008753F7" w:rsidRPr="00EF4C4E">
        <w:rPr>
          <w:rFonts w:ascii="Times New Roman" w:hAnsi="Times New Roman"/>
          <w:sz w:val="24"/>
          <w:szCs w:val="24"/>
        </w:rPr>
        <w:t xml:space="preserve"> finansow</w:t>
      </w:r>
      <w:r w:rsidRPr="00EF4C4E">
        <w:rPr>
          <w:rFonts w:ascii="Times New Roman" w:hAnsi="Times New Roman"/>
          <w:sz w:val="24"/>
          <w:szCs w:val="24"/>
        </w:rPr>
        <w:t>ą</w:t>
      </w:r>
      <w:r w:rsidR="008753F7" w:rsidRPr="00EF4C4E">
        <w:rPr>
          <w:rFonts w:ascii="Times New Roman" w:hAnsi="Times New Roman"/>
          <w:sz w:val="24"/>
          <w:szCs w:val="24"/>
        </w:rPr>
        <w:t>, uwzględniając</w:t>
      </w:r>
      <w:r w:rsidRPr="00EF4C4E">
        <w:rPr>
          <w:rFonts w:ascii="Times New Roman" w:hAnsi="Times New Roman"/>
          <w:sz w:val="24"/>
          <w:szCs w:val="24"/>
        </w:rPr>
        <w:t>ą</w:t>
      </w:r>
      <w:r w:rsidR="008753F7" w:rsidRPr="00EF4C4E">
        <w:rPr>
          <w:rFonts w:ascii="Times New Roman" w:hAnsi="Times New Roman"/>
          <w:sz w:val="24"/>
          <w:szCs w:val="24"/>
        </w:rPr>
        <w:t xml:space="preserve"> charakter mienia należącego do </w:t>
      </w:r>
      <w:r w:rsidR="00D51F2A" w:rsidRPr="00EF4C4E">
        <w:rPr>
          <w:rFonts w:ascii="Times New Roman" w:hAnsi="Times New Roman"/>
          <w:sz w:val="24"/>
          <w:szCs w:val="24"/>
        </w:rPr>
        <w:t>Zasobu</w:t>
      </w:r>
      <w:r w:rsidR="008753F7" w:rsidRPr="00EF4C4E">
        <w:rPr>
          <w:rFonts w:ascii="Times New Roman" w:hAnsi="Times New Roman"/>
          <w:sz w:val="24"/>
          <w:szCs w:val="24"/>
        </w:rPr>
        <w:t xml:space="preserve">, w szczególności w zakresie obowiązku sporządzania planów finansowych. Przyjęcie, że </w:t>
      </w:r>
      <w:r w:rsidR="00C8689F" w:rsidRPr="00EF4C4E">
        <w:rPr>
          <w:rFonts w:ascii="Times New Roman" w:hAnsi="Times New Roman"/>
          <w:sz w:val="24"/>
          <w:szCs w:val="24"/>
        </w:rPr>
        <w:t>KZN</w:t>
      </w:r>
      <w:r w:rsidR="008753F7" w:rsidRPr="00EF4C4E">
        <w:rPr>
          <w:rFonts w:ascii="Times New Roman" w:hAnsi="Times New Roman"/>
          <w:sz w:val="24"/>
          <w:szCs w:val="24"/>
        </w:rPr>
        <w:t xml:space="preserve"> będzie państwową osobą prawną, skutkuje, zgodnie z postanowieniami art. 10 ust. 1 </w:t>
      </w:r>
      <w:proofErr w:type="spellStart"/>
      <w:r w:rsidR="00856FB0" w:rsidRPr="00EF4C4E">
        <w:rPr>
          <w:rFonts w:ascii="Times New Roman" w:hAnsi="Times New Roman"/>
          <w:sz w:val="24"/>
          <w:szCs w:val="24"/>
        </w:rPr>
        <w:t>ufp</w:t>
      </w:r>
      <w:proofErr w:type="spellEnd"/>
      <w:r w:rsidR="008753F7" w:rsidRPr="00EF4C4E">
        <w:rPr>
          <w:rFonts w:ascii="Times New Roman" w:hAnsi="Times New Roman"/>
          <w:sz w:val="24"/>
          <w:szCs w:val="24"/>
        </w:rPr>
        <w:t xml:space="preserve">, koniecznością stosowania w odniesieniu do tego podmiotu zasad gospodarki finansowej wynikających z przedmiotowej ustawy. Następstwem takiego stanu prawnego jest m.in. </w:t>
      </w:r>
      <w:r w:rsidR="00C46DBE">
        <w:rPr>
          <w:rFonts w:ascii="Times New Roman" w:hAnsi="Times New Roman"/>
          <w:sz w:val="24"/>
          <w:szCs w:val="24"/>
        </w:rPr>
        <w:t>konieczność uwzględniania w </w:t>
      </w:r>
      <w:r w:rsidR="008753F7" w:rsidRPr="00EF4C4E">
        <w:rPr>
          <w:rFonts w:ascii="Times New Roman" w:hAnsi="Times New Roman"/>
          <w:sz w:val="24"/>
          <w:szCs w:val="24"/>
        </w:rPr>
        <w:t xml:space="preserve">działalności </w:t>
      </w:r>
      <w:r w:rsidR="00C8689F" w:rsidRPr="00EF4C4E">
        <w:rPr>
          <w:rFonts w:ascii="Times New Roman" w:hAnsi="Times New Roman"/>
          <w:sz w:val="24"/>
          <w:szCs w:val="24"/>
        </w:rPr>
        <w:t>KZN</w:t>
      </w:r>
      <w:r w:rsidR="008753F7" w:rsidRPr="00EF4C4E">
        <w:rPr>
          <w:rFonts w:ascii="Times New Roman" w:hAnsi="Times New Roman"/>
          <w:sz w:val="24"/>
          <w:szCs w:val="24"/>
        </w:rPr>
        <w:t xml:space="preserve"> rozwiązań wskazanych w art. 30 </w:t>
      </w:r>
      <w:proofErr w:type="spellStart"/>
      <w:r w:rsidR="00856FB0" w:rsidRPr="00EF4C4E">
        <w:rPr>
          <w:rFonts w:ascii="Times New Roman" w:hAnsi="Times New Roman"/>
          <w:sz w:val="24"/>
          <w:szCs w:val="24"/>
        </w:rPr>
        <w:t>ufp</w:t>
      </w:r>
      <w:proofErr w:type="spellEnd"/>
      <w:r w:rsidR="008753F7" w:rsidRPr="00EF4C4E">
        <w:rPr>
          <w:rFonts w:ascii="Times New Roman" w:hAnsi="Times New Roman"/>
          <w:sz w:val="24"/>
          <w:szCs w:val="24"/>
        </w:rPr>
        <w:t xml:space="preserve">. Zgodnie z tym przepisem podstawą gospodarki finansowej państwowej osoby prawnej jest </w:t>
      </w:r>
      <w:r w:rsidR="00B63AF1" w:rsidRPr="00EF4C4E">
        <w:rPr>
          <w:rFonts w:ascii="Times New Roman" w:hAnsi="Times New Roman"/>
          <w:sz w:val="24"/>
          <w:szCs w:val="24"/>
        </w:rPr>
        <w:t xml:space="preserve">roczny </w:t>
      </w:r>
      <w:r w:rsidR="008753F7" w:rsidRPr="00EF4C4E">
        <w:rPr>
          <w:rFonts w:ascii="Times New Roman" w:hAnsi="Times New Roman"/>
          <w:sz w:val="24"/>
          <w:szCs w:val="24"/>
        </w:rPr>
        <w:t xml:space="preserve">plan finansowy, sporządzany zgodnie z </w:t>
      </w:r>
      <w:r w:rsidR="00BD1C8A" w:rsidRPr="00EF4C4E">
        <w:rPr>
          <w:rFonts w:ascii="Times New Roman" w:hAnsi="Times New Roman"/>
          <w:sz w:val="24"/>
          <w:szCs w:val="24"/>
        </w:rPr>
        <w:t xml:space="preserve">projektowaną </w:t>
      </w:r>
      <w:r w:rsidR="008753F7" w:rsidRPr="00EF4C4E">
        <w:rPr>
          <w:rFonts w:ascii="Times New Roman" w:hAnsi="Times New Roman"/>
          <w:sz w:val="24"/>
          <w:szCs w:val="24"/>
        </w:rPr>
        <w:t xml:space="preserve">ustawą, z uwzględnieniem przepisów </w:t>
      </w:r>
      <w:proofErr w:type="spellStart"/>
      <w:r w:rsidR="00856FB0" w:rsidRPr="00EF4C4E">
        <w:rPr>
          <w:rFonts w:ascii="Times New Roman" w:hAnsi="Times New Roman"/>
          <w:sz w:val="24"/>
          <w:szCs w:val="24"/>
        </w:rPr>
        <w:t>ufp</w:t>
      </w:r>
      <w:proofErr w:type="spellEnd"/>
      <w:r w:rsidR="008753F7" w:rsidRPr="00EF4C4E">
        <w:rPr>
          <w:rFonts w:ascii="Times New Roman" w:hAnsi="Times New Roman"/>
          <w:sz w:val="24"/>
          <w:szCs w:val="24"/>
        </w:rPr>
        <w:t xml:space="preserve">. Projekt tego planu jest </w:t>
      </w:r>
      <w:r w:rsidR="00BD1C8A" w:rsidRPr="00EF4C4E">
        <w:rPr>
          <w:rFonts w:ascii="Times New Roman" w:hAnsi="Times New Roman"/>
          <w:sz w:val="24"/>
          <w:szCs w:val="24"/>
        </w:rPr>
        <w:t xml:space="preserve">opiniowany przez Radę Nadzorczą, a następnie </w:t>
      </w:r>
      <w:r w:rsidR="00B80D4D" w:rsidRPr="00EF4C4E">
        <w:rPr>
          <w:rFonts w:ascii="Times New Roman" w:hAnsi="Times New Roman"/>
          <w:sz w:val="24"/>
          <w:szCs w:val="24"/>
        </w:rPr>
        <w:t xml:space="preserve">po jego zatwierdzeniu przez ministra właściwego do </w:t>
      </w:r>
      <w:r w:rsidR="00C46DBE">
        <w:rPr>
          <w:rFonts w:ascii="Times New Roman" w:hAnsi="Times New Roman"/>
          <w:sz w:val="24"/>
          <w:szCs w:val="24"/>
        </w:rPr>
        <w:t>spraw budownictwa, planowania i </w:t>
      </w:r>
      <w:r w:rsidR="00B80D4D" w:rsidRPr="00EF4C4E">
        <w:rPr>
          <w:rFonts w:ascii="Times New Roman" w:hAnsi="Times New Roman"/>
          <w:sz w:val="24"/>
          <w:szCs w:val="24"/>
        </w:rPr>
        <w:t xml:space="preserve">zagospodarowania przestrzennego oraz mieszkalnictwa </w:t>
      </w:r>
      <w:r w:rsidR="008753F7" w:rsidRPr="00EF4C4E">
        <w:rPr>
          <w:rFonts w:ascii="Times New Roman" w:hAnsi="Times New Roman"/>
          <w:sz w:val="24"/>
          <w:szCs w:val="24"/>
        </w:rPr>
        <w:t>przekazywany ministrowi właściwemu do spraw finansów publicznych w t</w:t>
      </w:r>
      <w:r w:rsidR="00C46DBE">
        <w:rPr>
          <w:rFonts w:ascii="Times New Roman" w:hAnsi="Times New Roman"/>
          <w:sz w:val="24"/>
          <w:szCs w:val="24"/>
        </w:rPr>
        <w:t>rybie i terminach określonych w </w:t>
      </w:r>
      <w:r w:rsidR="008753F7" w:rsidRPr="00EF4C4E">
        <w:rPr>
          <w:rFonts w:ascii="Times New Roman" w:hAnsi="Times New Roman"/>
          <w:sz w:val="24"/>
          <w:szCs w:val="24"/>
        </w:rPr>
        <w:t xml:space="preserve">przepisach dotyczących prac nad projektem ustawy budżetowej. </w:t>
      </w:r>
      <w:r w:rsidR="00BD1C8A" w:rsidRPr="00EF4C4E">
        <w:rPr>
          <w:rFonts w:ascii="Times New Roman" w:hAnsi="Times New Roman"/>
          <w:sz w:val="24"/>
          <w:szCs w:val="24"/>
        </w:rPr>
        <w:t>KZN</w:t>
      </w:r>
      <w:r w:rsidR="008753F7" w:rsidRPr="00EF4C4E">
        <w:rPr>
          <w:rFonts w:ascii="Times New Roman" w:hAnsi="Times New Roman"/>
          <w:sz w:val="24"/>
          <w:szCs w:val="24"/>
        </w:rPr>
        <w:t xml:space="preserve"> będzie prowadził gospodarkę finansową na podstawie rocznego planu finansowego sporządzonego zgodnie z przepisami projektowanej ustawy, z uwzględnieniem przepisów </w:t>
      </w:r>
      <w:proofErr w:type="spellStart"/>
      <w:r w:rsidR="00856FB0" w:rsidRPr="00EF4C4E">
        <w:rPr>
          <w:rFonts w:ascii="Times New Roman" w:hAnsi="Times New Roman"/>
          <w:sz w:val="24"/>
          <w:szCs w:val="24"/>
        </w:rPr>
        <w:t>ufp</w:t>
      </w:r>
      <w:proofErr w:type="spellEnd"/>
      <w:r w:rsidR="008753F7" w:rsidRPr="00EF4C4E">
        <w:rPr>
          <w:rFonts w:ascii="Times New Roman" w:hAnsi="Times New Roman"/>
          <w:sz w:val="24"/>
          <w:szCs w:val="24"/>
        </w:rPr>
        <w:t>, na okres roku obrotowego</w:t>
      </w:r>
      <w:r w:rsidR="00D51F2A" w:rsidRPr="00EF4C4E">
        <w:rPr>
          <w:rFonts w:ascii="Times New Roman" w:hAnsi="Times New Roman"/>
          <w:sz w:val="24"/>
          <w:szCs w:val="24"/>
        </w:rPr>
        <w:t>,</w:t>
      </w:r>
      <w:r w:rsidR="008753F7" w:rsidRPr="00EF4C4E">
        <w:rPr>
          <w:rFonts w:ascii="Times New Roman" w:hAnsi="Times New Roman"/>
          <w:sz w:val="24"/>
          <w:szCs w:val="24"/>
        </w:rPr>
        <w:t xml:space="preserve"> rozumianego jako rok kalendarzowy</w:t>
      </w:r>
      <w:r w:rsidR="00D51F2A" w:rsidRPr="00EF4C4E">
        <w:rPr>
          <w:rFonts w:ascii="Times New Roman" w:hAnsi="Times New Roman"/>
          <w:sz w:val="24"/>
          <w:szCs w:val="24"/>
        </w:rPr>
        <w:t>, i dwa kolejne lata</w:t>
      </w:r>
      <w:r w:rsidR="003E7480" w:rsidRPr="00EF4C4E">
        <w:rPr>
          <w:rFonts w:ascii="Times New Roman" w:hAnsi="Times New Roman"/>
          <w:sz w:val="24"/>
          <w:szCs w:val="24"/>
        </w:rPr>
        <w:t>.</w:t>
      </w:r>
      <w:r w:rsidR="00EF4C4E" w:rsidRPr="00EF4C4E">
        <w:rPr>
          <w:rFonts w:ascii="Times New Roman" w:hAnsi="Times New Roman"/>
          <w:sz w:val="24"/>
          <w:szCs w:val="24"/>
        </w:rPr>
        <w:t xml:space="preserve"> </w:t>
      </w:r>
    </w:p>
    <w:p w14:paraId="4443AA7A" w14:textId="42A7D8D0" w:rsidR="008753F7" w:rsidRPr="00EF4C4E" w:rsidRDefault="003E748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R</w:t>
      </w:r>
      <w:r w:rsidR="008753F7" w:rsidRPr="00EF4C4E">
        <w:rPr>
          <w:rFonts w:ascii="Times New Roman" w:hAnsi="Times New Roman"/>
          <w:sz w:val="24"/>
          <w:szCs w:val="24"/>
        </w:rPr>
        <w:t>oczn</w:t>
      </w:r>
      <w:r w:rsidRPr="00EF4C4E">
        <w:rPr>
          <w:rFonts w:ascii="Times New Roman" w:hAnsi="Times New Roman"/>
          <w:sz w:val="24"/>
          <w:szCs w:val="24"/>
        </w:rPr>
        <w:t>y</w:t>
      </w:r>
      <w:r w:rsidR="008753F7" w:rsidRPr="00EF4C4E">
        <w:rPr>
          <w:rFonts w:ascii="Times New Roman" w:hAnsi="Times New Roman"/>
          <w:sz w:val="24"/>
          <w:szCs w:val="24"/>
        </w:rPr>
        <w:t xml:space="preserve"> plan finansow</w:t>
      </w:r>
      <w:r w:rsidRPr="00EF4C4E">
        <w:rPr>
          <w:rFonts w:ascii="Times New Roman" w:hAnsi="Times New Roman"/>
          <w:sz w:val="24"/>
          <w:szCs w:val="24"/>
        </w:rPr>
        <w:t>y</w:t>
      </w:r>
      <w:r w:rsidR="008753F7" w:rsidRPr="00EF4C4E">
        <w:rPr>
          <w:rFonts w:ascii="Times New Roman" w:hAnsi="Times New Roman"/>
          <w:sz w:val="24"/>
          <w:szCs w:val="24"/>
        </w:rPr>
        <w:t xml:space="preserve"> </w:t>
      </w:r>
      <w:r w:rsidR="00F34323" w:rsidRPr="00EF4C4E">
        <w:rPr>
          <w:rFonts w:ascii="Times New Roman" w:hAnsi="Times New Roman"/>
          <w:sz w:val="24"/>
          <w:szCs w:val="24"/>
        </w:rPr>
        <w:t>KZN</w:t>
      </w:r>
      <w:r w:rsidR="008753F7" w:rsidRPr="00EF4C4E">
        <w:rPr>
          <w:rFonts w:ascii="Times New Roman" w:hAnsi="Times New Roman"/>
          <w:sz w:val="24"/>
          <w:szCs w:val="24"/>
        </w:rPr>
        <w:t xml:space="preserve"> powinien</w:t>
      </w:r>
      <w:r w:rsidR="00630F35" w:rsidRPr="00EF4C4E">
        <w:rPr>
          <w:rFonts w:ascii="Times New Roman" w:hAnsi="Times New Roman"/>
          <w:sz w:val="24"/>
          <w:szCs w:val="24"/>
        </w:rPr>
        <w:t xml:space="preserve"> </w:t>
      </w:r>
      <w:r w:rsidR="008753F7" w:rsidRPr="00EF4C4E">
        <w:rPr>
          <w:rFonts w:ascii="Times New Roman" w:hAnsi="Times New Roman"/>
          <w:sz w:val="24"/>
          <w:szCs w:val="24"/>
        </w:rPr>
        <w:t>zawier</w:t>
      </w:r>
      <w:r w:rsidR="00C46DBE">
        <w:rPr>
          <w:rFonts w:ascii="Times New Roman" w:hAnsi="Times New Roman"/>
          <w:sz w:val="24"/>
          <w:szCs w:val="24"/>
        </w:rPr>
        <w:t>ać w szczególności: przychody z </w:t>
      </w:r>
      <w:r w:rsidR="008753F7" w:rsidRPr="00EF4C4E">
        <w:rPr>
          <w:rFonts w:ascii="Times New Roman" w:hAnsi="Times New Roman"/>
          <w:sz w:val="24"/>
          <w:szCs w:val="24"/>
        </w:rPr>
        <w:t>prowadzonej przez</w:t>
      </w:r>
      <w:r w:rsidR="00B5727A" w:rsidRPr="00EF4C4E">
        <w:rPr>
          <w:rFonts w:ascii="Times New Roman" w:hAnsi="Times New Roman"/>
          <w:sz w:val="24"/>
          <w:szCs w:val="24"/>
        </w:rPr>
        <w:t xml:space="preserve"> </w:t>
      </w:r>
      <w:r w:rsidR="00F34323" w:rsidRPr="00EF4C4E">
        <w:rPr>
          <w:rFonts w:ascii="Times New Roman" w:hAnsi="Times New Roman"/>
          <w:sz w:val="24"/>
          <w:szCs w:val="24"/>
        </w:rPr>
        <w:t xml:space="preserve">KZN </w:t>
      </w:r>
      <w:r w:rsidR="00B5727A" w:rsidRPr="00EF4C4E">
        <w:rPr>
          <w:rFonts w:ascii="Times New Roman" w:hAnsi="Times New Roman"/>
          <w:sz w:val="24"/>
          <w:szCs w:val="24"/>
        </w:rPr>
        <w:t xml:space="preserve">działalności, dotacje </w:t>
      </w:r>
      <w:r w:rsidR="008753F7" w:rsidRPr="00EF4C4E">
        <w:rPr>
          <w:rFonts w:ascii="Times New Roman" w:hAnsi="Times New Roman"/>
          <w:sz w:val="24"/>
          <w:szCs w:val="24"/>
        </w:rPr>
        <w:t>z budżetu państwa, koszty, środki na wydatki majątkowe</w:t>
      </w:r>
      <w:r w:rsidR="00B5727A" w:rsidRPr="00EF4C4E">
        <w:rPr>
          <w:rFonts w:ascii="Times New Roman" w:hAnsi="Times New Roman"/>
          <w:sz w:val="24"/>
          <w:szCs w:val="24"/>
        </w:rPr>
        <w:t xml:space="preserve">, </w:t>
      </w:r>
      <w:r w:rsidR="008753F7" w:rsidRPr="00EF4C4E">
        <w:rPr>
          <w:rFonts w:ascii="Times New Roman" w:hAnsi="Times New Roman"/>
          <w:sz w:val="24"/>
          <w:szCs w:val="24"/>
        </w:rPr>
        <w:t>a także stan należności i zobowiązań oraz stan środków pieniężnych na początek i koniec roku</w:t>
      </w:r>
      <w:r w:rsidRPr="00EF4C4E">
        <w:rPr>
          <w:rFonts w:ascii="Times New Roman" w:hAnsi="Times New Roman"/>
          <w:sz w:val="24"/>
          <w:szCs w:val="24"/>
        </w:rPr>
        <w:t xml:space="preserve">. </w:t>
      </w:r>
      <w:r w:rsidR="008753F7" w:rsidRPr="00EF4C4E">
        <w:rPr>
          <w:rFonts w:ascii="Times New Roman" w:hAnsi="Times New Roman"/>
          <w:sz w:val="24"/>
          <w:szCs w:val="24"/>
        </w:rPr>
        <w:t xml:space="preserve">W związku ze szczególnymi zadaniami powierzonymi </w:t>
      </w:r>
      <w:r w:rsidR="00F34323" w:rsidRPr="00EF4C4E">
        <w:rPr>
          <w:rFonts w:ascii="Times New Roman" w:hAnsi="Times New Roman"/>
          <w:sz w:val="24"/>
          <w:szCs w:val="24"/>
        </w:rPr>
        <w:t>KZN</w:t>
      </w:r>
      <w:r w:rsidR="00377C54">
        <w:rPr>
          <w:rFonts w:ascii="Times New Roman" w:hAnsi="Times New Roman"/>
          <w:sz w:val="24"/>
          <w:szCs w:val="24"/>
        </w:rPr>
        <w:t>,</w:t>
      </w:r>
      <w:r w:rsidR="008753F7" w:rsidRPr="00EF4C4E">
        <w:rPr>
          <w:rFonts w:ascii="Times New Roman" w:hAnsi="Times New Roman"/>
          <w:sz w:val="24"/>
          <w:szCs w:val="24"/>
        </w:rPr>
        <w:t xml:space="preserve"> </w:t>
      </w:r>
      <w:r w:rsidRPr="00EF4C4E">
        <w:rPr>
          <w:rFonts w:ascii="Times New Roman" w:hAnsi="Times New Roman"/>
          <w:sz w:val="24"/>
          <w:szCs w:val="24"/>
        </w:rPr>
        <w:t>plan</w:t>
      </w:r>
      <w:r w:rsidR="008753F7" w:rsidRPr="00EF4C4E">
        <w:rPr>
          <w:rFonts w:ascii="Times New Roman" w:hAnsi="Times New Roman"/>
          <w:sz w:val="24"/>
          <w:szCs w:val="24"/>
        </w:rPr>
        <w:t xml:space="preserve"> powinien ponadto uwzględniać wartość planowanych inwestycji polegających na realizacji uzbrojenia technicznego nieruchomości</w:t>
      </w:r>
      <w:r w:rsidR="00745DCE" w:rsidRPr="00EF4C4E">
        <w:rPr>
          <w:rFonts w:ascii="Times New Roman" w:hAnsi="Times New Roman"/>
          <w:sz w:val="24"/>
          <w:szCs w:val="24"/>
        </w:rPr>
        <w:t>.</w:t>
      </w:r>
      <w:r w:rsidR="008753F7" w:rsidRPr="00EF4C4E">
        <w:rPr>
          <w:rFonts w:ascii="Times New Roman" w:hAnsi="Times New Roman"/>
          <w:sz w:val="24"/>
          <w:szCs w:val="24"/>
        </w:rPr>
        <w:t xml:space="preserve"> </w:t>
      </w:r>
      <w:r w:rsidR="00C46DBE">
        <w:rPr>
          <w:rFonts w:ascii="Times New Roman" w:hAnsi="Times New Roman"/>
          <w:sz w:val="24"/>
          <w:szCs w:val="24"/>
        </w:rPr>
        <w:t>W </w:t>
      </w:r>
      <w:r w:rsidR="00745DCE" w:rsidRPr="00EF4C4E">
        <w:rPr>
          <w:rFonts w:ascii="Times New Roman" w:hAnsi="Times New Roman"/>
          <w:sz w:val="24"/>
          <w:szCs w:val="24"/>
        </w:rPr>
        <w:t xml:space="preserve">konsekwencji powierzenia </w:t>
      </w:r>
      <w:r w:rsidR="00F34323" w:rsidRPr="00EF4C4E">
        <w:rPr>
          <w:rFonts w:ascii="Times New Roman" w:hAnsi="Times New Roman"/>
          <w:sz w:val="24"/>
          <w:szCs w:val="24"/>
        </w:rPr>
        <w:t>KZN</w:t>
      </w:r>
      <w:r w:rsidR="00745DCE" w:rsidRPr="00EF4C4E">
        <w:rPr>
          <w:rFonts w:ascii="Times New Roman" w:hAnsi="Times New Roman"/>
          <w:sz w:val="24"/>
          <w:szCs w:val="24"/>
        </w:rPr>
        <w:t xml:space="preserve"> nieruchomości stanowiących własność </w:t>
      </w:r>
      <w:r w:rsidR="00436B59" w:rsidRPr="00EF4C4E">
        <w:rPr>
          <w:rFonts w:ascii="Times New Roman" w:hAnsi="Times New Roman"/>
          <w:sz w:val="24"/>
          <w:szCs w:val="24"/>
        </w:rPr>
        <w:t>SP</w:t>
      </w:r>
      <w:r w:rsidR="00745DCE" w:rsidRPr="00EF4C4E">
        <w:rPr>
          <w:rFonts w:ascii="Times New Roman" w:hAnsi="Times New Roman"/>
          <w:sz w:val="24"/>
          <w:szCs w:val="24"/>
        </w:rPr>
        <w:t xml:space="preserve">, </w:t>
      </w:r>
      <w:r w:rsidR="00F34323" w:rsidRPr="00EF4C4E">
        <w:rPr>
          <w:rFonts w:ascii="Times New Roman" w:hAnsi="Times New Roman"/>
          <w:sz w:val="24"/>
          <w:szCs w:val="24"/>
        </w:rPr>
        <w:t>KZN</w:t>
      </w:r>
      <w:r w:rsidR="00745DCE" w:rsidRPr="00EF4C4E">
        <w:rPr>
          <w:rFonts w:ascii="Times New Roman" w:hAnsi="Times New Roman"/>
          <w:sz w:val="24"/>
          <w:szCs w:val="24"/>
        </w:rPr>
        <w:t xml:space="preserve"> będzie wyodrębniał w ramach rocznego planu finansowego </w:t>
      </w:r>
      <w:r w:rsidR="00F34323" w:rsidRPr="00EF4C4E">
        <w:rPr>
          <w:rFonts w:ascii="Times New Roman" w:hAnsi="Times New Roman"/>
          <w:sz w:val="24"/>
          <w:szCs w:val="24"/>
        </w:rPr>
        <w:t xml:space="preserve">KZN </w:t>
      </w:r>
      <w:r w:rsidR="00745DCE" w:rsidRPr="00EF4C4E">
        <w:rPr>
          <w:rFonts w:ascii="Times New Roman" w:hAnsi="Times New Roman"/>
          <w:sz w:val="24"/>
          <w:szCs w:val="24"/>
        </w:rPr>
        <w:t xml:space="preserve">roczny plan finansowy </w:t>
      </w:r>
      <w:r w:rsidR="00D51F2A" w:rsidRPr="00EF4C4E">
        <w:rPr>
          <w:rFonts w:ascii="Times New Roman" w:hAnsi="Times New Roman"/>
          <w:sz w:val="24"/>
          <w:szCs w:val="24"/>
        </w:rPr>
        <w:t>Zasobu</w:t>
      </w:r>
      <w:r w:rsidRPr="00EF4C4E">
        <w:rPr>
          <w:rFonts w:ascii="Times New Roman" w:hAnsi="Times New Roman"/>
          <w:sz w:val="24"/>
          <w:szCs w:val="24"/>
        </w:rPr>
        <w:t>.</w:t>
      </w:r>
    </w:p>
    <w:p w14:paraId="72EFF11F" w14:textId="50FFE4E1" w:rsidR="008753F7" w:rsidRPr="00EF4C4E" w:rsidRDefault="003E748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Ten ostatni plan</w:t>
      </w:r>
      <w:r w:rsidR="00EF4C4E" w:rsidRPr="00EF4C4E">
        <w:rPr>
          <w:rFonts w:ascii="Times New Roman" w:hAnsi="Times New Roman"/>
          <w:sz w:val="24"/>
          <w:szCs w:val="24"/>
        </w:rPr>
        <w:t xml:space="preserve"> </w:t>
      </w:r>
      <w:r w:rsidR="008753F7" w:rsidRPr="00EF4C4E">
        <w:rPr>
          <w:rFonts w:ascii="Times New Roman" w:hAnsi="Times New Roman"/>
          <w:sz w:val="24"/>
          <w:szCs w:val="24"/>
        </w:rPr>
        <w:t>będzie natomi</w:t>
      </w:r>
      <w:r w:rsidR="00B5727A" w:rsidRPr="00EF4C4E">
        <w:rPr>
          <w:rFonts w:ascii="Times New Roman" w:hAnsi="Times New Roman"/>
          <w:sz w:val="24"/>
          <w:szCs w:val="24"/>
        </w:rPr>
        <w:t xml:space="preserve">ast zawierał, poza przychodami </w:t>
      </w:r>
      <w:r w:rsidR="00C46DBE">
        <w:rPr>
          <w:rFonts w:ascii="Times New Roman" w:hAnsi="Times New Roman"/>
          <w:sz w:val="24"/>
          <w:szCs w:val="24"/>
        </w:rPr>
        <w:t>i kosztami związanymi z </w:t>
      </w:r>
      <w:r w:rsidR="008753F7" w:rsidRPr="00EF4C4E">
        <w:rPr>
          <w:rFonts w:ascii="Times New Roman" w:hAnsi="Times New Roman"/>
          <w:sz w:val="24"/>
          <w:szCs w:val="24"/>
        </w:rPr>
        <w:t xml:space="preserve">gospodarowaniem mieniem należącym do </w:t>
      </w:r>
      <w:r w:rsidR="00D51F2A" w:rsidRPr="00EF4C4E">
        <w:rPr>
          <w:rFonts w:ascii="Times New Roman" w:hAnsi="Times New Roman"/>
          <w:sz w:val="24"/>
          <w:szCs w:val="24"/>
        </w:rPr>
        <w:t>Zasobu</w:t>
      </w:r>
      <w:r w:rsidR="008753F7" w:rsidRPr="00EF4C4E">
        <w:rPr>
          <w:rFonts w:ascii="Times New Roman" w:hAnsi="Times New Roman"/>
          <w:sz w:val="24"/>
          <w:szCs w:val="24"/>
        </w:rPr>
        <w:t xml:space="preserve">, informacje o nieruchomościach planowanych do przekazania do </w:t>
      </w:r>
      <w:r w:rsidR="00D51F2A" w:rsidRPr="00EF4C4E">
        <w:rPr>
          <w:rFonts w:ascii="Times New Roman" w:hAnsi="Times New Roman"/>
          <w:sz w:val="24"/>
          <w:szCs w:val="24"/>
        </w:rPr>
        <w:t xml:space="preserve">Zasobu </w:t>
      </w:r>
      <w:r w:rsidR="008753F7" w:rsidRPr="00EF4C4E">
        <w:rPr>
          <w:rFonts w:ascii="Times New Roman" w:hAnsi="Times New Roman"/>
          <w:sz w:val="24"/>
          <w:szCs w:val="24"/>
        </w:rPr>
        <w:t xml:space="preserve">oraz wartość nieruchomości należących do </w:t>
      </w:r>
      <w:r w:rsidR="00D51F2A" w:rsidRPr="00EF4C4E">
        <w:rPr>
          <w:rFonts w:ascii="Times New Roman" w:hAnsi="Times New Roman"/>
          <w:sz w:val="24"/>
          <w:szCs w:val="24"/>
        </w:rPr>
        <w:t xml:space="preserve">Zasobu </w:t>
      </w:r>
      <w:r w:rsidR="008753F7" w:rsidRPr="00EF4C4E">
        <w:rPr>
          <w:rFonts w:ascii="Times New Roman" w:hAnsi="Times New Roman"/>
          <w:sz w:val="24"/>
          <w:szCs w:val="24"/>
        </w:rPr>
        <w:t>(z uwzględnieniem ich powierzchni i liczby</w:t>
      </w:r>
      <w:r w:rsidR="00F34323" w:rsidRPr="00EF4C4E">
        <w:rPr>
          <w:rFonts w:ascii="Times New Roman" w:hAnsi="Times New Roman"/>
          <w:sz w:val="24"/>
          <w:szCs w:val="24"/>
        </w:rPr>
        <w:t>)</w:t>
      </w:r>
      <w:r w:rsidR="008753F7" w:rsidRPr="00EF4C4E">
        <w:rPr>
          <w:rFonts w:ascii="Times New Roman" w:hAnsi="Times New Roman"/>
          <w:sz w:val="24"/>
          <w:szCs w:val="24"/>
        </w:rPr>
        <w:t xml:space="preserve">. </w:t>
      </w:r>
    </w:p>
    <w:p w14:paraId="7A021431" w14:textId="2E25406B" w:rsidR="008753F7" w:rsidRPr="00EF4C4E" w:rsidRDefault="00F34323"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lastRenderedPageBreak/>
        <w:t>KZN</w:t>
      </w:r>
      <w:r w:rsidR="008753F7" w:rsidRPr="00EF4C4E">
        <w:rPr>
          <w:rFonts w:ascii="Times New Roman" w:hAnsi="Times New Roman"/>
          <w:sz w:val="24"/>
          <w:szCs w:val="24"/>
        </w:rPr>
        <w:t xml:space="preserve"> będzie zobowiązany do sporządzania planów finansowych w układzie zadaniowym na rok budżetowy i dwa kolejne lata</w:t>
      </w:r>
      <w:r w:rsidR="003E7480" w:rsidRPr="00EF4C4E">
        <w:rPr>
          <w:rFonts w:ascii="Times New Roman" w:hAnsi="Times New Roman"/>
          <w:sz w:val="24"/>
          <w:szCs w:val="24"/>
        </w:rPr>
        <w:t>.</w:t>
      </w:r>
    </w:p>
    <w:p w14:paraId="3CCD853A" w14:textId="34C273DB"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Rozdzielenie zasobów wykazywane w planie finansowym </w:t>
      </w:r>
      <w:r w:rsidR="00F34323" w:rsidRPr="00EF4C4E">
        <w:rPr>
          <w:rFonts w:ascii="Times New Roman" w:hAnsi="Times New Roman"/>
          <w:sz w:val="24"/>
          <w:szCs w:val="24"/>
        </w:rPr>
        <w:t>KZN</w:t>
      </w:r>
      <w:r w:rsidRPr="00EF4C4E">
        <w:rPr>
          <w:rFonts w:ascii="Times New Roman" w:hAnsi="Times New Roman"/>
          <w:sz w:val="24"/>
          <w:szCs w:val="24"/>
        </w:rPr>
        <w:t xml:space="preserve"> wymagać będzie od </w:t>
      </w:r>
      <w:r w:rsidR="00F34323" w:rsidRPr="00EF4C4E">
        <w:rPr>
          <w:rFonts w:ascii="Times New Roman" w:hAnsi="Times New Roman"/>
          <w:sz w:val="24"/>
          <w:szCs w:val="24"/>
        </w:rPr>
        <w:t>Pr</w:t>
      </w:r>
      <w:r w:rsidR="001A636E" w:rsidRPr="00EF4C4E">
        <w:rPr>
          <w:rFonts w:ascii="Times New Roman" w:hAnsi="Times New Roman"/>
          <w:sz w:val="24"/>
          <w:szCs w:val="24"/>
        </w:rPr>
        <w:t>ezesa KZN</w:t>
      </w:r>
      <w:r w:rsidRPr="00EF4C4E">
        <w:rPr>
          <w:rFonts w:ascii="Times New Roman" w:hAnsi="Times New Roman"/>
          <w:sz w:val="24"/>
          <w:szCs w:val="24"/>
        </w:rPr>
        <w:t xml:space="preserve"> opracowywania kwartalnych i rocznych sprawozdań z realizac</w:t>
      </w:r>
      <w:r w:rsidR="00B5727A" w:rsidRPr="00EF4C4E">
        <w:rPr>
          <w:rFonts w:ascii="Times New Roman" w:hAnsi="Times New Roman"/>
          <w:sz w:val="24"/>
          <w:szCs w:val="24"/>
        </w:rPr>
        <w:t xml:space="preserve">ji planu finansowego </w:t>
      </w:r>
      <w:r w:rsidR="001A636E" w:rsidRPr="00EF4C4E">
        <w:rPr>
          <w:rFonts w:ascii="Times New Roman" w:hAnsi="Times New Roman"/>
          <w:sz w:val="24"/>
          <w:szCs w:val="24"/>
        </w:rPr>
        <w:t>KZN</w:t>
      </w:r>
      <w:r w:rsidRPr="00EF4C4E">
        <w:rPr>
          <w:rFonts w:ascii="Times New Roman" w:hAnsi="Times New Roman"/>
          <w:sz w:val="24"/>
          <w:szCs w:val="24"/>
        </w:rPr>
        <w:t>. Zgodnie z projekt</w:t>
      </w:r>
      <w:r w:rsidR="003E7480" w:rsidRPr="00EF4C4E">
        <w:rPr>
          <w:rFonts w:ascii="Times New Roman" w:hAnsi="Times New Roman"/>
          <w:sz w:val="24"/>
          <w:szCs w:val="24"/>
        </w:rPr>
        <w:t>em</w:t>
      </w:r>
      <w:r w:rsidRPr="00EF4C4E">
        <w:rPr>
          <w:rFonts w:ascii="Times New Roman" w:hAnsi="Times New Roman"/>
          <w:sz w:val="24"/>
          <w:szCs w:val="24"/>
        </w:rPr>
        <w:t xml:space="preserve"> ustawy sprawozdania </w:t>
      </w:r>
      <w:r w:rsidR="001A636E" w:rsidRPr="00EF4C4E">
        <w:rPr>
          <w:rFonts w:ascii="Times New Roman" w:hAnsi="Times New Roman"/>
          <w:sz w:val="24"/>
          <w:szCs w:val="24"/>
        </w:rPr>
        <w:t>kwartalne</w:t>
      </w:r>
      <w:r w:rsidRPr="00EF4C4E">
        <w:rPr>
          <w:rFonts w:ascii="Times New Roman" w:hAnsi="Times New Roman"/>
          <w:sz w:val="24"/>
          <w:szCs w:val="24"/>
        </w:rPr>
        <w:t xml:space="preserve">, zaopiniowane przez Radę Nadzorczą, będą przedstawiane przez </w:t>
      </w:r>
      <w:r w:rsidR="00B63AF1" w:rsidRPr="00EF4C4E">
        <w:rPr>
          <w:rFonts w:ascii="Times New Roman" w:hAnsi="Times New Roman"/>
          <w:sz w:val="24"/>
          <w:szCs w:val="24"/>
        </w:rPr>
        <w:t>Prezesa KZN</w:t>
      </w:r>
      <w:r w:rsidRPr="00EF4C4E">
        <w:rPr>
          <w:rFonts w:ascii="Times New Roman" w:hAnsi="Times New Roman"/>
          <w:sz w:val="24"/>
          <w:szCs w:val="24"/>
        </w:rPr>
        <w:t xml:space="preserve"> ministrowi właściwemu do spraw budownictwa, planowania i zagospodarowania przestrzennego oraz mieszkalnictwa w terminie do końca miesiąca następującego po kwartale, którego dotyczy dane sprawozdanie. Umożliwi to ministro</w:t>
      </w:r>
      <w:r w:rsidR="001A636E" w:rsidRPr="00EF4C4E">
        <w:rPr>
          <w:rFonts w:ascii="Times New Roman" w:hAnsi="Times New Roman"/>
          <w:sz w:val="24"/>
          <w:szCs w:val="24"/>
        </w:rPr>
        <w:t>wi</w:t>
      </w:r>
      <w:r w:rsidRPr="00EF4C4E">
        <w:rPr>
          <w:rFonts w:ascii="Times New Roman" w:hAnsi="Times New Roman"/>
          <w:sz w:val="24"/>
          <w:szCs w:val="24"/>
        </w:rPr>
        <w:t xml:space="preserve"> stały merytoryczny nadzór nad działalnością </w:t>
      </w:r>
      <w:r w:rsidR="001A636E" w:rsidRPr="00EF4C4E">
        <w:rPr>
          <w:rFonts w:ascii="Times New Roman" w:hAnsi="Times New Roman"/>
          <w:sz w:val="24"/>
          <w:szCs w:val="24"/>
        </w:rPr>
        <w:t>KZN</w:t>
      </w:r>
      <w:r w:rsidRPr="00EF4C4E">
        <w:rPr>
          <w:rFonts w:ascii="Times New Roman" w:hAnsi="Times New Roman"/>
          <w:sz w:val="24"/>
          <w:szCs w:val="24"/>
        </w:rPr>
        <w:t xml:space="preserve"> i kształtowanie przyszłych kierun</w:t>
      </w:r>
      <w:r w:rsidR="00C46DBE">
        <w:rPr>
          <w:rFonts w:ascii="Times New Roman" w:hAnsi="Times New Roman"/>
          <w:sz w:val="24"/>
          <w:szCs w:val="24"/>
        </w:rPr>
        <w:t>ków wspierania mieszkalnictwa w </w:t>
      </w:r>
      <w:r w:rsidRPr="00EF4C4E">
        <w:rPr>
          <w:rFonts w:ascii="Times New Roman" w:hAnsi="Times New Roman"/>
          <w:sz w:val="24"/>
          <w:szCs w:val="24"/>
        </w:rPr>
        <w:t xml:space="preserve">Polsce w odniesieniu do efektów działalności </w:t>
      </w:r>
      <w:r w:rsidR="001A636E" w:rsidRPr="00EF4C4E">
        <w:rPr>
          <w:rFonts w:ascii="Times New Roman" w:hAnsi="Times New Roman"/>
          <w:sz w:val="24"/>
          <w:szCs w:val="24"/>
        </w:rPr>
        <w:t>KZN</w:t>
      </w:r>
      <w:r w:rsidRPr="00EF4C4E">
        <w:rPr>
          <w:rFonts w:ascii="Times New Roman" w:hAnsi="Times New Roman"/>
          <w:sz w:val="24"/>
          <w:szCs w:val="24"/>
        </w:rPr>
        <w:t>.</w:t>
      </w:r>
      <w:r w:rsidR="00A17EFE" w:rsidRPr="00EF4C4E">
        <w:rPr>
          <w:rFonts w:ascii="Times New Roman" w:hAnsi="Times New Roman"/>
          <w:sz w:val="24"/>
          <w:szCs w:val="24"/>
        </w:rPr>
        <w:t xml:space="preserve"> Roczne sprawozdania wraz ze sprawozdaniem z badania sporządzonym przez firmę audytorską i opinią Rady Nadzorczej będą przekazywane przez Prezesa KZN ministrowi właściwemu do spraw budownictwa, planowania i zagospodarowania </w:t>
      </w:r>
      <w:r w:rsidR="00630F35" w:rsidRPr="00EF4C4E">
        <w:rPr>
          <w:rFonts w:ascii="Times New Roman" w:hAnsi="Times New Roman"/>
          <w:sz w:val="24"/>
          <w:szCs w:val="24"/>
        </w:rPr>
        <w:t>przestrzennego</w:t>
      </w:r>
      <w:r w:rsidR="00A17EFE" w:rsidRPr="00EF4C4E">
        <w:rPr>
          <w:rFonts w:ascii="Times New Roman" w:hAnsi="Times New Roman"/>
          <w:sz w:val="24"/>
          <w:szCs w:val="24"/>
        </w:rPr>
        <w:t xml:space="preserve"> oraz mieszkalnictwa do dnia 30 czerwca roku następującego po roku, którego dotyczy sprawozdanie.</w:t>
      </w:r>
    </w:p>
    <w:p w14:paraId="337CCB6D" w14:textId="7149676E" w:rsidR="00D0344E"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konsekwencji prowadzenia przez </w:t>
      </w:r>
      <w:r w:rsidR="001A636E" w:rsidRPr="00EF4C4E">
        <w:rPr>
          <w:rFonts w:ascii="Times New Roman" w:hAnsi="Times New Roman"/>
          <w:sz w:val="24"/>
          <w:szCs w:val="24"/>
        </w:rPr>
        <w:t>KZN</w:t>
      </w:r>
      <w:r w:rsidRPr="00EF4C4E">
        <w:rPr>
          <w:rFonts w:ascii="Times New Roman" w:hAnsi="Times New Roman"/>
          <w:sz w:val="24"/>
          <w:szCs w:val="24"/>
        </w:rPr>
        <w:t xml:space="preserve"> gospodarki finansowej uwzględniającej charakter mienia należącego do </w:t>
      </w:r>
      <w:r w:rsidR="001A636E" w:rsidRPr="00EF4C4E">
        <w:rPr>
          <w:rFonts w:ascii="Times New Roman" w:hAnsi="Times New Roman"/>
          <w:sz w:val="24"/>
          <w:szCs w:val="24"/>
        </w:rPr>
        <w:t>KZN</w:t>
      </w:r>
      <w:r w:rsidR="00A17EFE" w:rsidRPr="00EF4C4E">
        <w:rPr>
          <w:rFonts w:ascii="Times New Roman" w:hAnsi="Times New Roman"/>
          <w:sz w:val="24"/>
          <w:szCs w:val="24"/>
        </w:rPr>
        <w:t xml:space="preserve">, </w:t>
      </w:r>
      <w:r w:rsidRPr="00EF4C4E">
        <w:rPr>
          <w:rFonts w:ascii="Times New Roman" w:hAnsi="Times New Roman"/>
          <w:sz w:val="24"/>
          <w:szCs w:val="24"/>
        </w:rPr>
        <w:t xml:space="preserve">dokonano rozdziału przychodów </w:t>
      </w:r>
      <w:r w:rsidR="001A636E" w:rsidRPr="00EF4C4E">
        <w:rPr>
          <w:rFonts w:ascii="Times New Roman" w:hAnsi="Times New Roman"/>
          <w:sz w:val="24"/>
          <w:szCs w:val="24"/>
        </w:rPr>
        <w:t>KZN</w:t>
      </w:r>
      <w:r w:rsidR="00C46DBE">
        <w:rPr>
          <w:rFonts w:ascii="Times New Roman" w:hAnsi="Times New Roman"/>
          <w:sz w:val="24"/>
          <w:szCs w:val="24"/>
        </w:rPr>
        <w:t xml:space="preserve"> i </w:t>
      </w:r>
      <w:r w:rsidRPr="00EF4C4E">
        <w:rPr>
          <w:rFonts w:ascii="Times New Roman" w:hAnsi="Times New Roman"/>
          <w:sz w:val="24"/>
          <w:szCs w:val="24"/>
        </w:rPr>
        <w:t xml:space="preserve">przychodów z tytułu działalności w zakresie gospodarowania mieniem należącym do </w:t>
      </w:r>
      <w:r w:rsidR="001A636E" w:rsidRPr="00EF4C4E">
        <w:rPr>
          <w:rFonts w:ascii="Times New Roman" w:hAnsi="Times New Roman"/>
          <w:sz w:val="24"/>
          <w:szCs w:val="24"/>
        </w:rPr>
        <w:t>KZN</w:t>
      </w:r>
      <w:r w:rsidRPr="00EF4C4E">
        <w:rPr>
          <w:rFonts w:ascii="Times New Roman" w:hAnsi="Times New Roman"/>
          <w:sz w:val="24"/>
          <w:szCs w:val="24"/>
        </w:rPr>
        <w:t xml:space="preserve">. Pierwszą grupę stanowić będą </w:t>
      </w:r>
      <w:r w:rsidR="00961D9B" w:rsidRPr="00EF4C4E">
        <w:rPr>
          <w:rFonts w:ascii="Times New Roman" w:hAnsi="Times New Roman"/>
          <w:sz w:val="24"/>
          <w:szCs w:val="24"/>
        </w:rPr>
        <w:t>m.in</w:t>
      </w:r>
      <w:r w:rsidRPr="00EF4C4E">
        <w:rPr>
          <w:rFonts w:ascii="Times New Roman" w:hAnsi="Times New Roman"/>
          <w:sz w:val="24"/>
          <w:szCs w:val="24"/>
        </w:rPr>
        <w:t xml:space="preserve">. </w:t>
      </w:r>
      <w:r w:rsidR="001A636E" w:rsidRPr="00EF4C4E">
        <w:rPr>
          <w:rFonts w:ascii="Times New Roman" w:hAnsi="Times New Roman"/>
          <w:sz w:val="24"/>
          <w:szCs w:val="24"/>
        </w:rPr>
        <w:t>dotacje celowe z budżetu państwa</w:t>
      </w:r>
      <w:r w:rsidR="00A17EFE" w:rsidRPr="00EF4C4E">
        <w:rPr>
          <w:rFonts w:ascii="Times New Roman" w:hAnsi="Times New Roman"/>
          <w:sz w:val="24"/>
          <w:szCs w:val="24"/>
        </w:rPr>
        <w:t xml:space="preserve"> oraz</w:t>
      </w:r>
      <w:r w:rsidR="001A636E" w:rsidRPr="00EF4C4E">
        <w:rPr>
          <w:rFonts w:ascii="Times New Roman" w:hAnsi="Times New Roman"/>
          <w:sz w:val="24"/>
          <w:szCs w:val="24"/>
        </w:rPr>
        <w:t xml:space="preserve"> przych</w:t>
      </w:r>
      <w:r w:rsidR="00D0344E" w:rsidRPr="00EF4C4E">
        <w:rPr>
          <w:rFonts w:ascii="Times New Roman" w:hAnsi="Times New Roman"/>
          <w:sz w:val="24"/>
          <w:szCs w:val="24"/>
        </w:rPr>
        <w:t>ody ze sprzedaży mienia własnego KZN</w:t>
      </w:r>
      <w:r w:rsidRPr="00EF4C4E">
        <w:rPr>
          <w:rFonts w:ascii="Times New Roman" w:hAnsi="Times New Roman"/>
          <w:sz w:val="24"/>
          <w:szCs w:val="24"/>
        </w:rPr>
        <w:t xml:space="preserve">. Do drugiej grupy zaliczane </w:t>
      </w:r>
      <w:r w:rsidR="001A636E" w:rsidRPr="00EF4C4E">
        <w:rPr>
          <w:rFonts w:ascii="Times New Roman" w:hAnsi="Times New Roman"/>
          <w:sz w:val="24"/>
          <w:szCs w:val="24"/>
        </w:rPr>
        <w:t>będą</w:t>
      </w:r>
      <w:r w:rsidR="00C46DBE">
        <w:rPr>
          <w:rFonts w:ascii="Times New Roman" w:hAnsi="Times New Roman"/>
          <w:sz w:val="24"/>
          <w:szCs w:val="24"/>
        </w:rPr>
        <w:t>, np. </w:t>
      </w:r>
      <w:r w:rsidRPr="00EF4C4E">
        <w:rPr>
          <w:rFonts w:ascii="Times New Roman" w:hAnsi="Times New Roman"/>
          <w:sz w:val="24"/>
          <w:szCs w:val="24"/>
        </w:rPr>
        <w:t xml:space="preserve">wpływy z tytułu odpłatnego przekazania na cele mieszkaniowe nieruchomości należących do </w:t>
      </w:r>
      <w:r w:rsidR="00983C91" w:rsidRPr="00EF4C4E">
        <w:rPr>
          <w:rFonts w:ascii="Times New Roman" w:hAnsi="Times New Roman"/>
          <w:sz w:val="24"/>
          <w:szCs w:val="24"/>
        </w:rPr>
        <w:t xml:space="preserve">Zasobu </w:t>
      </w:r>
      <w:r w:rsidR="00D0344E" w:rsidRPr="00EF4C4E">
        <w:rPr>
          <w:rFonts w:ascii="Times New Roman" w:hAnsi="Times New Roman"/>
          <w:sz w:val="24"/>
          <w:szCs w:val="24"/>
        </w:rPr>
        <w:t>z przeznaczeniem na realizację inwestycji mieszkaniowych</w:t>
      </w:r>
      <w:r w:rsidRPr="00EF4C4E">
        <w:rPr>
          <w:rFonts w:ascii="Times New Roman" w:hAnsi="Times New Roman"/>
          <w:sz w:val="24"/>
          <w:szCs w:val="24"/>
        </w:rPr>
        <w:t>. W</w:t>
      </w:r>
      <w:r w:rsidR="00A17EFE" w:rsidRPr="00EF4C4E">
        <w:rPr>
          <w:rFonts w:ascii="Times New Roman" w:hAnsi="Times New Roman"/>
          <w:sz w:val="24"/>
          <w:szCs w:val="24"/>
        </w:rPr>
        <w:t xml:space="preserve">skazano, </w:t>
      </w:r>
      <w:r w:rsidR="00630F35" w:rsidRPr="00EF4C4E">
        <w:rPr>
          <w:rFonts w:ascii="Times New Roman" w:hAnsi="Times New Roman"/>
          <w:sz w:val="24"/>
          <w:szCs w:val="24"/>
        </w:rPr>
        <w:t>że</w:t>
      </w:r>
      <w:r w:rsidR="00A17EFE" w:rsidRPr="00EF4C4E">
        <w:rPr>
          <w:rFonts w:ascii="Times New Roman" w:hAnsi="Times New Roman"/>
          <w:sz w:val="24"/>
          <w:szCs w:val="24"/>
        </w:rPr>
        <w:t xml:space="preserve"> </w:t>
      </w:r>
      <w:r w:rsidRPr="00EF4C4E">
        <w:rPr>
          <w:rFonts w:ascii="Times New Roman" w:hAnsi="Times New Roman"/>
          <w:sz w:val="24"/>
          <w:szCs w:val="24"/>
        </w:rPr>
        <w:t xml:space="preserve">zgodnie z wynikającymi z </w:t>
      </w:r>
      <w:proofErr w:type="spellStart"/>
      <w:r w:rsidR="00856FB0" w:rsidRPr="00EF4C4E">
        <w:rPr>
          <w:rFonts w:ascii="Times New Roman" w:hAnsi="Times New Roman"/>
          <w:sz w:val="24"/>
          <w:szCs w:val="24"/>
        </w:rPr>
        <w:t>ufp</w:t>
      </w:r>
      <w:proofErr w:type="spellEnd"/>
      <w:r w:rsidRPr="00EF4C4E">
        <w:rPr>
          <w:rFonts w:ascii="Times New Roman" w:hAnsi="Times New Roman"/>
          <w:sz w:val="24"/>
          <w:szCs w:val="24"/>
        </w:rPr>
        <w:t xml:space="preserve"> warunkami umożliwiającymi uznanie danego podmiotu za jednostkę sektora finansów publicznych, </w:t>
      </w:r>
      <w:r w:rsidR="00D0344E" w:rsidRPr="00EF4C4E">
        <w:rPr>
          <w:rFonts w:ascii="Times New Roman" w:hAnsi="Times New Roman"/>
          <w:sz w:val="24"/>
          <w:szCs w:val="24"/>
        </w:rPr>
        <w:t>KZN</w:t>
      </w:r>
      <w:r w:rsidRPr="00EF4C4E">
        <w:rPr>
          <w:rFonts w:ascii="Times New Roman" w:hAnsi="Times New Roman"/>
          <w:sz w:val="24"/>
          <w:szCs w:val="24"/>
        </w:rPr>
        <w:t xml:space="preserve"> będzie mógł otrzymywać dotacje </w:t>
      </w:r>
      <w:r w:rsidR="00961D9B" w:rsidRPr="00EF4C4E">
        <w:rPr>
          <w:rFonts w:ascii="Times New Roman" w:hAnsi="Times New Roman"/>
          <w:sz w:val="24"/>
          <w:szCs w:val="24"/>
        </w:rPr>
        <w:t xml:space="preserve">celowe </w:t>
      </w:r>
      <w:r w:rsidRPr="00EF4C4E">
        <w:rPr>
          <w:rFonts w:ascii="Times New Roman" w:hAnsi="Times New Roman"/>
          <w:sz w:val="24"/>
          <w:szCs w:val="24"/>
        </w:rPr>
        <w:t>z budżetu państwa na realizacj</w:t>
      </w:r>
      <w:r w:rsidR="00C46DBE">
        <w:rPr>
          <w:rFonts w:ascii="Times New Roman" w:hAnsi="Times New Roman"/>
          <w:sz w:val="24"/>
          <w:szCs w:val="24"/>
        </w:rPr>
        <w:t>ę zadań określonych w </w:t>
      </w:r>
      <w:r w:rsidRPr="00EF4C4E">
        <w:rPr>
          <w:rFonts w:ascii="Times New Roman" w:hAnsi="Times New Roman"/>
          <w:sz w:val="24"/>
          <w:szCs w:val="24"/>
        </w:rPr>
        <w:t xml:space="preserve">ustawie oraz </w:t>
      </w:r>
      <w:r w:rsidR="00961D9B" w:rsidRPr="00EF4C4E">
        <w:rPr>
          <w:rFonts w:ascii="Times New Roman" w:hAnsi="Times New Roman"/>
          <w:sz w:val="24"/>
          <w:szCs w:val="24"/>
        </w:rPr>
        <w:t xml:space="preserve">dotacje podmiotowe </w:t>
      </w:r>
      <w:r w:rsidRPr="00EF4C4E">
        <w:rPr>
          <w:rFonts w:ascii="Times New Roman" w:hAnsi="Times New Roman"/>
          <w:sz w:val="24"/>
          <w:szCs w:val="24"/>
        </w:rPr>
        <w:t xml:space="preserve">na </w:t>
      </w:r>
      <w:r w:rsidR="00D0344E" w:rsidRPr="00EF4C4E">
        <w:rPr>
          <w:rFonts w:ascii="Times New Roman" w:hAnsi="Times New Roman"/>
          <w:sz w:val="24"/>
          <w:szCs w:val="24"/>
        </w:rPr>
        <w:t>dofinansowanie bieżącej działalności KZN</w:t>
      </w:r>
      <w:r w:rsidRPr="00EF4C4E">
        <w:rPr>
          <w:rFonts w:ascii="Times New Roman" w:hAnsi="Times New Roman"/>
          <w:sz w:val="24"/>
          <w:szCs w:val="24"/>
        </w:rPr>
        <w:t xml:space="preserve">. Projektodawca uprawnił ponadto </w:t>
      </w:r>
      <w:r w:rsidR="00D0344E" w:rsidRPr="00EF4C4E">
        <w:rPr>
          <w:rFonts w:ascii="Times New Roman" w:hAnsi="Times New Roman"/>
          <w:sz w:val="24"/>
          <w:szCs w:val="24"/>
        </w:rPr>
        <w:t>KZN</w:t>
      </w:r>
      <w:r w:rsidRPr="00EF4C4E">
        <w:rPr>
          <w:rFonts w:ascii="Times New Roman" w:hAnsi="Times New Roman"/>
          <w:sz w:val="24"/>
          <w:szCs w:val="24"/>
        </w:rPr>
        <w:t xml:space="preserve"> do </w:t>
      </w:r>
      <w:r w:rsidR="00D0344E" w:rsidRPr="00EF4C4E">
        <w:rPr>
          <w:rFonts w:ascii="Times New Roman" w:hAnsi="Times New Roman"/>
          <w:sz w:val="24"/>
          <w:szCs w:val="24"/>
        </w:rPr>
        <w:t>zaciągania kredytów i pożyczek</w:t>
      </w:r>
      <w:r w:rsidRPr="00EF4C4E">
        <w:rPr>
          <w:rFonts w:ascii="Times New Roman" w:hAnsi="Times New Roman"/>
          <w:sz w:val="24"/>
          <w:szCs w:val="24"/>
        </w:rPr>
        <w:t xml:space="preserve">, mających służyć efektywnemu podejmowaniu przez </w:t>
      </w:r>
      <w:r w:rsidR="00D0344E" w:rsidRPr="00EF4C4E">
        <w:rPr>
          <w:rFonts w:ascii="Times New Roman" w:hAnsi="Times New Roman"/>
          <w:sz w:val="24"/>
          <w:szCs w:val="24"/>
        </w:rPr>
        <w:t>KZN</w:t>
      </w:r>
      <w:r w:rsidRPr="00EF4C4E">
        <w:rPr>
          <w:rFonts w:ascii="Times New Roman" w:hAnsi="Times New Roman"/>
          <w:sz w:val="24"/>
          <w:szCs w:val="24"/>
        </w:rPr>
        <w:t xml:space="preserve"> powierzonych obowiązków</w:t>
      </w:r>
      <w:r w:rsidR="00A17EFE" w:rsidRPr="00EF4C4E">
        <w:rPr>
          <w:rFonts w:ascii="Times New Roman" w:hAnsi="Times New Roman"/>
          <w:sz w:val="24"/>
          <w:szCs w:val="24"/>
        </w:rPr>
        <w:t>.</w:t>
      </w:r>
      <w:r w:rsidR="00C46DBE">
        <w:rPr>
          <w:rFonts w:ascii="Times New Roman" w:hAnsi="Times New Roman"/>
          <w:sz w:val="24"/>
          <w:szCs w:val="24"/>
        </w:rPr>
        <w:t xml:space="preserve"> Celowość i </w:t>
      </w:r>
      <w:r w:rsidRPr="00EF4C4E">
        <w:rPr>
          <w:rFonts w:ascii="Times New Roman" w:hAnsi="Times New Roman"/>
          <w:sz w:val="24"/>
          <w:szCs w:val="24"/>
        </w:rPr>
        <w:t>gospodarność decyzji w tym zakresie również będ</w:t>
      </w:r>
      <w:r w:rsidR="00A17EFE" w:rsidRPr="00EF4C4E">
        <w:rPr>
          <w:rFonts w:ascii="Times New Roman" w:hAnsi="Times New Roman"/>
          <w:sz w:val="24"/>
          <w:szCs w:val="24"/>
        </w:rPr>
        <w:t>ą</w:t>
      </w:r>
      <w:r w:rsidRPr="00EF4C4E">
        <w:rPr>
          <w:rFonts w:ascii="Times New Roman" w:hAnsi="Times New Roman"/>
          <w:sz w:val="24"/>
          <w:szCs w:val="24"/>
        </w:rPr>
        <w:t xml:space="preserve"> przedmiotem czynności nadzoru.</w:t>
      </w:r>
      <w:r w:rsidR="00D0344E" w:rsidRPr="00EF4C4E">
        <w:rPr>
          <w:rFonts w:ascii="Times New Roman" w:hAnsi="Times New Roman"/>
          <w:sz w:val="24"/>
          <w:szCs w:val="24"/>
        </w:rPr>
        <w:t xml:space="preserve"> </w:t>
      </w:r>
      <w:r w:rsidR="00377C54">
        <w:rPr>
          <w:rFonts w:ascii="Times New Roman" w:hAnsi="Times New Roman"/>
          <w:sz w:val="24"/>
          <w:szCs w:val="24"/>
        </w:rPr>
        <w:t>Pon</w:t>
      </w:r>
      <w:r w:rsidR="00D0344E" w:rsidRPr="00EF4C4E">
        <w:rPr>
          <w:rFonts w:ascii="Times New Roman" w:hAnsi="Times New Roman"/>
          <w:sz w:val="24"/>
          <w:szCs w:val="24"/>
        </w:rPr>
        <w:t>a</w:t>
      </w:r>
      <w:r w:rsidR="00A17EFE" w:rsidRPr="00EF4C4E">
        <w:rPr>
          <w:rFonts w:ascii="Times New Roman" w:hAnsi="Times New Roman"/>
          <w:sz w:val="24"/>
          <w:szCs w:val="24"/>
        </w:rPr>
        <w:t>dto KZN będzie mógł tworzyć</w:t>
      </w:r>
      <w:r w:rsidR="00D0344E" w:rsidRPr="00EF4C4E">
        <w:rPr>
          <w:rFonts w:ascii="Times New Roman" w:hAnsi="Times New Roman"/>
          <w:sz w:val="24"/>
          <w:szCs w:val="24"/>
        </w:rPr>
        <w:t xml:space="preserve"> fundusze: statutowy, zasobowy i rezerwowy.</w:t>
      </w:r>
    </w:p>
    <w:p w14:paraId="5594E7C4" w14:textId="4A182698" w:rsidR="008753F7" w:rsidRPr="00EF4C4E" w:rsidRDefault="00DF5459" w:rsidP="00EF4C4E">
      <w:pPr>
        <w:pStyle w:val="LITlitera"/>
        <w:ind w:left="0" w:firstLine="0"/>
        <w:rPr>
          <w:rFonts w:ascii="Times New Roman" w:hAnsi="Times New Roman" w:cs="Times New Roman"/>
          <w:szCs w:val="24"/>
        </w:rPr>
      </w:pPr>
      <w:r w:rsidRPr="00EF4C4E">
        <w:rPr>
          <w:rFonts w:ascii="Times New Roman" w:hAnsi="Times New Roman" w:cs="Times New Roman"/>
          <w:szCs w:val="24"/>
        </w:rPr>
        <w:t>W projekcie</w:t>
      </w:r>
      <w:r w:rsidR="008753F7" w:rsidRPr="00EF4C4E">
        <w:rPr>
          <w:rFonts w:ascii="Times New Roman" w:hAnsi="Times New Roman" w:cs="Times New Roman"/>
          <w:szCs w:val="24"/>
        </w:rPr>
        <w:t xml:space="preserve"> ustawy </w:t>
      </w:r>
      <w:r w:rsidRPr="00EF4C4E">
        <w:rPr>
          <w:rFonts w:ascii="Times New Roman" w:hAnsi="Times New Roman" w:cs="Times New Roman"/>
          <w:szCs w:val="24"/>
        </w:rPr>
        <w:t>u</w:t>
      </w:r>
      <w:r w:rsidR="008753F7" w:rsidRPr="00EF4C4E">
        <w:rPr>
          <w:rFonts w:ascii="Times New Roman" w:hAnsi="Times New Roman" w:cs="Times New Roman"/>
          <w:szCs w:val="24"/>
        </w:rPr>
        <w:t>regul</w:t>
      </w:r>
      <w:r w:rsidRPr="00EF4C4E">
        <w:rPr>
          <w:rFonts w:ascii="Times New Roman" w:hAnsi="Times New Roman" w:cs="Times New Roman"/>
          <w:szCs w:val="24"/>
        </w:rPr>
        <w:t>owano</w:t>
      </w:r>
      <w:r w:rsidR="008753F7" w:rsidRPr="00EF4C4E">
        <w:rPr>
          <w:rFonts w:ascii="Times New Roman" w:hAnsi="Times New Roman" w:cs="Times New Roman"/>
          <w:szCs w:val="24"/>
        </w:rPr>
        <w:t xml:space="preserve"> przeznaczenie środków </w:t>
      </w:r>
      <w:r w:rsidR="00D0344E" w:rsidRPr="00EF4C4E">
        <w:rPr>
          <w:rFonts w:ascii="Times New Roman" w:hAnsi="Times New Roman" w:cs="Times New Roman"/>
          <w:szCs w:val="24"/>
        </w:rPr>
        <w:t>KZN</w:t>
      </w:r>
      <w:r w:rsidR="008753F7" w:rsidRPr="00EF4C4E">
        <w:rPr>
          <w:rFonts w:ascii="Times New Roman" w:hAnsi="Times New Roman" w:cs="Times New Roman"/>
          <w:szCs w:val="24"/>
        </w:rPr>
        <w:t xml:space="preserve">, w tym środków finansowych uzyskanych z działalności w zakresie gospodarowania nieruchomościami należącymi do </w:t>
      </w:r>
      <w:r w:rsidR="00983C91" w:rsidRPr="00EF4C4E">
        <w:rPr>
          <w:rFonts w:ascii="Times New Roman" w:hAnsi="Times New Roman" w:cs="Times New Roman"/>
          <w:szCs w:val="24"/>
        </w:rPr>
        <w:t>Zasobu</w:t>
      </w:r>
      <w:r w:rsidR="00983C91" w:rsidRPr="00EF4C4E" w:rsidDel="00E01640">
        <w:rPr>
          <w:rFonts w:ascii="Times New Roman" w:hAnsi="Times New Roman" w:cs="Times New Roman"/>
          <w:szCs w:val="24"/>
        </w:rPr>
        <w:t xml:space="preserve"> </w:t>
      </w:r>
      <w:r w:rsidR="008753F7" w:rsidRPr="00EF4C4E">
        <w:rPr>
          <w:rFonts w:ascii="Times New Roman" w:hAnsi="Times New Roman" w:cs="Times New Roman"/>
          <w:szCs w:val="24"/>
        </w:rPr>
        <w:t xml:space="preserve">(w szczególności środków pochodzących z obrotu wskazanymi </w:t>
      </w:r>
      <w:r w:rsidR="008753F7" w:rsidRPr="00EF4C4E">
        <w:rPr>
          <w:rFonts w:ascii="Times New Roman" w:hAnsi="Times New Roman" w:cs="Times New Roman"/>
          <w:szCs w:val="24"/>
        </w:rPr>
        <w:lastRenderedPageBreak/>
        <w:t xml:space="preserve">nieruchomościami). Projektodawca wyodrębnił w tym kontekście </w:t>
      </w:r>
      <w:r w:rsidR="000F1E61" w:rsidRPr="00EF4C4E">
        <w:rPr>
          <w:rFonts w:ascii="Times New Roman" w:hAnsi="Times New Roman" w:cs="Times New Roman"/>
          <w:szCs w:val="24"/>
        </w:rPr>
        <w:t>dwie</w:t>
      </w:r>
      <w:r w:rsidR="008753F7" w:rsidRPr="00EF4C4E">
        <w:rPr>
          <w:rFonts w:ascii="Times New Roman" w:hAnsi="Times New Roman" w:cs="Times New Roman"/>
          <w:szCs w:val="24"/>
        </w:rPr>
        <w:t xml:space="preserve"> grupy wydatków.</w:t>
      </w:r>
      <w:r w:rsidR="000F1E61" w:rsidRPr="00EF4C4E">
        <w:rPr>
          <w:rFonts w:ascii="Times New Roman" w:hAnsi="Times New Roman" w:cs="Times New Roman"/>
          <w:szCs w:val="24"/>
        </w:rPr>
        <w:t xml:space="preserve"> </w:t>
      </w:r>
      <w:r w:rsidR="008753F7" w:rsidRPr="00EF4C4E">
        <w:rPr>
          <w:rFonts w:ascii="Times New Roman" w:hAnsi="Times New Roman" w:cs="Times New Roman"/>
          <w:szCs w:val="24"/>
        </w:rPr>
        <w:t xml:space="preserve">Pierwszą grupę stanowią wydatki na realizację zadań </w:t>
      </w:r>
      <w:r w:rsidR="000F1E61" w:rsidRPr="00EF4C4E">
        <w:rPr>
          <w:rFonts w:ascii="Times New Roman" w:hAnsi="Times New Roman" w:cs="Times New Roman"/>
          <w:szCs w:val="24"/>
        </w:rPr>
        <w:t>KZN</w:t>
      </w:r>
      <w:r w:rsidR="008753F7" w:rsidRPr="00EF4C4E">
        <w:rPr>
          <w:rFonts w:ascii="Times New Roman" w:hAnsi="Times New Roman" w:cs="Times New Roman"/>
          <w:szCs w:val="24"/>
        </w:rPr>
        <w:t xml:space="preserve"> wskazanych wprost w projekcie ustawy. Środki </w:t>
      </w:r>
      <w:r w:rsidR="000F1E61" w:rsidRPr="00EF4C4E">
        <w:rPr>
          <w:rFonts w:ascii="Times New Roman" w:hAnsi="Times New Roman" w:cs="Times New Roman"/>
          <w:szCs w:val="24"/>
        </w:rPr>
        <w:t>KZN</w:t>
      </w:r>
      <w:r w:rsidR="008753F7" w:rsidRPr="00EF4C4E">
        <w:rPr>
          <w:rFonts w:ascii="Times New Roman" w:hAnsi="Times New Roman" w:cs="Times New Roman"/>
          <w:szCs w:val="24"/>
        </w:rPr>
        <w:t xml:space="preserve"> będą mogły być przeznaczane w szczególności na </w:t>
      </w:r>
      <w:r w:rsidRPr="00EF4C4E">
        <w:rPr>
          <w:rFonts w:ascii="Times New Roman" w:hAnsi="Times New Roman" w:cs="Times New Roman"/>
          <w:szCs w:val="24"/>
        </w:rPr>
        <w:t xml:space="preserve">nabywanie nieruchomości na rzecz </w:t>
      </w:r>
      <w:r w:rsidR="00436B59" w:rsidRPr="00EF4C4E">
        <w:rPr>
          <w:rFonts w:ascii="Times New Roman" w:hAnsi="Times New Roman" w:cs="Times New Roman"/>
          <w:szCs w:val="24"/>
        </w:rPr>
        <w:t>SP</w:t>
      </w:r>
      <w:r w:rsidRPr="00EF4C4E">
        <w:rPr>
          <w:rFonts w:ascii="Times New Roman" w:hAnsi="Times New Roman" w:cs="Times New Roman"/>
          <w:szCs w:val="24"/>
        </w:rPr>
        <w:t xml:space="preserve">, </w:t>
      </w:r>
      <w:r w:rsidR="00BC23C2" w:rsidRPr="00EF4C4E">
        <w:rPr>
          <w:rFonts w:ascii="Times New Roman" w:hAnsi="Times New Roman" w:cs="Times New Roman"/>
          <w:szCs w:val="24"/>
        </w:rPr>
        <w:t xml:space="preserve">podnoszenie walorów gospodarczych nieruchomości wchodzących w skład </w:t>
      </w:r>
      <w:r w:rsidR="00983C91" w:rsidRPr="00EF4C4E">
        <w:rPr>
          <w:rFonts w:ascii="Times New Roman" w:hAnsi="Times New Roman" w:cs="Times New Roman"/>
          <w:szCs w:val="24"/>
        </w:rPr>
        <w:t>Zasobu</w:t>
      </w:r>
      <w:r w:rsidR="00BC23C2" w:rsidRPr="00EF4C4E">
        <w:rPr>
          <w:rFonts w:ascii="Times New Roman" w:hAnsi="Times New Roman" w:cs="Times New Roman"/>
          <w:szCs w:val="24"/>
        </w:rPr>
        <w:t>, w tym działań, których wynikiem będzie przygotowanie nieruchomości do zabudowy, w szczególności przez podział nieruchomości adekwatny do jej przyszłej funkcji lub zrealizowanie uzbrojenia technicznego</w:t>
      </w:r>
      <w:r w:rsidR="000F1E61" w:rsidRPr="00EF4C4E">
        <w:rPr>
          <w:rFonts w:ascii="Times New Roman" w:hAnsi="Times New Roman" w:cs="Times New Roman"/>
          <w:szCs w:val="24"/>
        </w:rPr>
        <w:t xml:space="preserve">, </w:t>
      </w:r>
      <w:r w:rsidR="00BC23C2" w:rsidRPr="00EF4C4E">
        <w:rPr>
          <w:rFonts w:ascii="Times New Roman" w:hAnsi="Times New Roman" w:cs="Times New Roman"/>
          <w:szCs w:val="24"/>
        </w:rPr>
        <w:t xml:space="preserve">pokrycie kosztów realizacji uzbrojenia technicznego nieruchomości przekazanych do KZN lub nabytych przez KZN na rzecz </w:t>
      </w:r>
      <w:r w:rsidR="00436B59" w:rsidRPr="00EF4C4E">
        <w:rPr>
          <w:rFonts w:ascii="Times New Roman" w:hAnsi="Times New Roman" w:cs="Times New Roman"/>
          <w:szCs w:val="24"/>
        </w:rPr>
        <w:t>SP</w:t>
      </w:r>
      <w:r w:rsidR="00BC23C2" w:rsidRPr="00EF4C4E">
        <w:rPr>
          <w:rFonts w:ascii="Times New Roman" w:hAnsi="Times New Roman" w:cs="Times New Roman"/>
          <w:szCs w:val="24"/>
        </w:rPr>
        <w:t xml:space="preserve">, finansowanie lub współfinansowanie realizacji uzbrojenia technicznego </w:t>
      </w:r>
      <w:r w:rsidRPr="00EF4C4E">
        <w:rPr>
          <w:rFonts w:ascii="Times New Roman" w:hAnsi="Times New Roman" w:cs="Times New Roman"/>
          <w:szCs w:val="24"/>
        </w:rPr>
        <w:t>służącego</w:t>
      </w:r>
      <w:r w:rsidR="00BC23C2" w:rsidRPr="00EF4C4E">
        <w:rPr>
          <w:rFonts w:ascii="Times New Roman" w:hAnsi="Times New Roman" w:cs="Times New Roman"/>
          <w:szCs w:val="24"/>
        </w:rPr>
        <w:t xml:space="preserve"> nieruchomości</w:t>
      </w:r>
      <w:r w:rsidRPr="00EF4C4E">
        <w:rPr>
          <w:rFonts w:ascii="Times New Roman" w:hAnsi="Times New Roman" w:cs="Times New Roman"/>
          <w:szCs w:val="24"/>
        </w:rPr>
        <w:t xml:space="preserve">om </w:t>
      </w:r>
      <w:r w:rsidR="00BC23C2" w:rsidRPr="00EF4C4E">
        <w:rPr>
          <w:rFonts w:ascii="Times New Roman" w:hAnsi="Times New Roman" w:cs="Times New Roman"/>
          <w:szCs w:val="24"/>
        </w:rPr>
        <w:t>wykorzystywany</w:t>
      </w:r>
      <w:r w:rsidRPr="00EF4C4E">
        <w:rPr>
          <w:rFonts w:ascii="Times New Roman" w:hAnsi="Times New Roman" w:cs="Times New Roman"/>
          <w:szCs w:val="24"/>
        </w:rPr>
        <w:t>m</w:t>
      </w:r>
      <w:r w:rsidR="00BC23C2" w:rsidRPr="00EF4C4E">
        <w:rPr>
          <w:rFonts w:ascii="Times New Roman" w:hAnsi="Times New Roman" w:cs="Times New Roman"/>
          <w:szCs w:val="24"/>
        </w:rPr>
        <w:t xml:space="preserve"> pod budownictwo socjalne lub społeczne budownictwo czynszowe. </w:t>
      </w:r>
      <w:r w:rsidR="008753F7" w:rsidRPr="00EF4C4E">
        <w:rPr>
          <w:rFonts w:ascii="Times New Roman" w:hAnsi="Times New Roman" w:cs="Times New Roman"/>
          <w:szCs w:val="24"/>
        </w:rPr>
        <w:t xml:space="preserve">Ostatnim wyszczególnionym w tej grupie wydatków przeznaczeniem </w:t>
      </w:r>
      <w:r w:rsidR="000F1E61" w:rsidRPr="00EF4C4E">
        <w:rPr>
          <w:rFonts w:ascii="Times New Roman" w:hAnsi="Times New Roman" w:cs="Times New Roman"/>
          <w:szCs w:val="24"/>
        </w:rPr>
        <w:t>jest dofinansowanie</w:t>
      </w:r>
      <w:r w:rsidR="00B5727A" w:rsidRPr="00EF4C4E">
        <w:rPr>
          <w:rFonts w:ascii="Times New Roman" w:hAnsi="Times New Roman" w:cs="Times New Roman"/>
          <w:szCs w:val="24"/>
        </w:rPr>
        <w:t xml:space="preserve"> </w:t>
      </w:r>
      <w:r w:rsidR="008753F7" w:rsidRPr="00EF4C4E">
        <w:rPr>
          <w:rFonts w:ascii="Times New Roman" w:hAnsi="Times New Roman" w:cs="Times New Roman"/>
          <w:szCs w:val="24"/>
        </w:rPr>
        <w:t>Funduszu Dopłat</w:t>
      </w:r>
      <w:r w:rsidR="00B5727A" w:rsidRPr="00EF4C4E">
        <w:rPr>
          <w:rFonts w:ascii="Times New Roman" w:hAnsi="Times New Roman" w:cs="Times New Roman"/>
          <w:szCs w:val="24"/>
        </w:rPr>
        <w:t xml:space="preserve"> oraz </w:t>
      </w:r>
      <w:r w:rsidR="008753F7" w:rsidRPr="00EF4C4E">
        <w:rPr>
          <w:rFonts w:ascii="Times New Roman" w:hAnsi="Times New Roman" w:cs="Times New Roman"/>
          <w:szCs w:val="24"/>
        </w:rPr>
        <w:t>Funduszu Termomodernizacji i</w:t>
      </w:r>
      <w:r w:rsidR="008A433D">
        <w:rPr>
          <w:rFonts w:ascii="Times New Roman" w:hAnsi="Times New Roman" w:cs="Times New Roman"/>
          <w:szCs w:val="24"/>
        </w:rPr>
        <w:t xml:space="preserve"> Remontów. Drugą grupę wydatków</w:t>
      </w:r>
      <w:r w:rsidR="008753F7" w:rsidRPr="00EF4C4E">
        <w:rPr>
          <w:rFonts w:ascii="Times New Roman" w:hAnsi="Times New Roman" w:cs="Times New Roman"/>
          <w:szCs w:val="24"/>
        </w:rPr>
        <w:t xml:space="preserve"> stanowią, jak wspomniano, </w:t>
      </w:r>
      <w:r w:rsidR="00F14A1C" w:rsidRPr="00EF4C4E">
        <w:rPr>
          <w:rFonts w:ascii="Times New Roman" w:hAnsi="Times New Roman" w:cs="Times New Roman"/>
          <w:szCs w:val="24"/>
        </w:rPr>
        <w:t>środki</w:t>
      </w:r>
      <w:r w:rsidR="008753F7" w:rsidRPr="00EF4C4E">
        <w:rPr>
          <w:rFonts w:ascii="Times New Roman" w:hAnsi="Times New Roman" w:cs="Times New Roman"/>
          <w:szCs w:val="24"/>
        </w:rPr>
        <w:t xml:space="preserve"> związane z </w:t>
      </w:r>
      <w:r w:rsidR="000F1E61" w:rsidRPr="00EF4C4E">
        <w:rPr>
          <w:rFonts w:ascii="Times New Roman" w:hAnsi="Times New Roman" w:cs="Times New Roman"/>
          <w:szCs w:val="24"/>
        </w:rPr>
        <w:t xml:space="preserve">pokryciem </w:t>
      </w:r>
      <w:r w:rsidR="00F14A1C" w:rsidRPr="00EF4C4E">
        <w:rPr>
          <w:rFonts w:ascii="Times New Roman" w:hAnsi="Times New Roman" w:cs="Times New Roman"/>
          <w:szCs w:val="24"/>
        </w:rPr>
        <w:t xml:space="preserve">kosztów </w:t>
      </w:r>
      <w:r w:rsidR="000F1E61" w:rsidRPr="00EF4C4E">
        <w:rPr>
          <w:rFonts w:ascii="Times New Roman" w:hAnsi="Times New Roman" w:cs="Times New Roman"/>
          <w:szCs w:val="24"/>
        </w:rPr>
        <w:t>funkcjonowania KZN.</w:t>
      </w:r>
      <w:r w:rsidRPr="00EF4C4E">
        <w:rPr>
          <w:rFonts w:ascii="Times New Roman" w:hAnsi="Times New Roman" w:cs="Times New Roman"/>
          <w:szCs w:val="24"/>
        </w:rPr>
        <w:t xml:space="preserve"> Zastrzeżono, że przeznaczając środki KZN na finansowanie lub współfinansowanie realizacji uzbrojenia technicznego służącego nieruchomościom wykorzystywanym pod budownictwo socjalne lub społeczne budownictwo czynszowe uwzględnia się wskazane w projekcie ustawy czynniki, w tym m. in. przyczynienie się tej realizacji do istotnego, na danym obszarze, zwiększenia </w:t>
      </w:r>
      <w:r w:rsidR="00377C54">
        <w:rPr>
          <w:rFonts w:ascii="Times New Roman" w:hAnsi="Times New Roman" w:cs="Times New Roman"/>
          <w:szCs w:val="24"/>
        </w:rPr>
        <w:t>liczby</w:t>
      </w:r>
      <w:r w:rsidRPr="00EF4C4E">
        <w:rPr>
          <w:rFonts w:ascii="Times New Roman" w:hAnsi="Times New Roman" w:cs="Times New Roman"/>
          <w:szCs w:val="24"/>
        </w:rPr>
        <w:t xml:space="preserve"> mieszkań socjalnych lub realizowanych w ramach społecznego budownictwa czynszowego, lub do istotnego zmniejszenia się </w:t>
      </w:r>
      <w:r w:rsidR="00377C54">
        <w:rPr>
          <w:rFonts w:ascii="Times New Roman" w:hAnsi="Times New Roman" w:cs="Times New Roman"/>
          <w:szCs w:val="24"/>
        </w:rPr>
        <w:t>liczby</w:t>
      </w:r>
      <w:r w:rsidRPr="00EF4C4E">
        <w:rPr>
          <w:rFonts w:ascii="Times New Roman" w:hAnsi="Times New Roman" w:cs="Times New Roman"/>
          <w:szCs w:val="24"/>
        </w:rPr>
        <w:t xml:space="preserve"> mieszkań socjalnych lub realizowanych w ramach społecznego budownictwa czynszowego o poziomie wyposażenia nieodpowiadającemu warunkom technicznym dla pomieszczeń mieszkalnych. W projekcie ustawy dopuszczono również możliwość nabycia przez KZN nieruchomości na swoją własność, lecz wyłącznie w celu jej wykorzystywania na siedzibę KZN. W takim przypadku niezbędna jest zgoda ministra właściwego do spraw budownictwa, planowania i zagospodarowania przestrzennego oraz mieszkalnictwa.</w:t>
      </w:r>
    </w:p>
    <w:p w14:paraId="4C8C3BDE" w14:textId="08159202" w:rsidR="000F1E61" w:rsidRPr="00EF4C4E" w:rsidRDefault="000F1E61" w:rsidP="00EF4C4E">
      <w:pPr>
        <w:tabs>
          <w:tab w:val="left" w:pos="540"/>
        </w:tabs>
        <w:spacing w:after="0" w:line="360" w:lineRule="auto"/>
        <w:jc w:val="both"/>
        <w:rPr>
          <w:rStyle w:val="Kkursywa"/>
          <w:rFonts w:ascii="Times New Roman" w:hAnsi="Times New Roman"/>
          <w:i w:val="0"/>
          <w:sz w:val="24"/>
          <w:szCs w:val="24"/>
        </w:rPr>
      </w:pPr>
      <w:r w:rsidRPr="00EF4C4E">
        <w:rPr>
          <w:rFonts w:ascii="Times New Roman" w:hAnsi="Times New Roman"/>
          <w:sz w:val="24"/>
          <w:szCs w:val="24"/>
        </w:rPr>
        <w:t xml:space="preserve">Zgodnie z </w:t>
      </w:r>
      <w:r w:rsidR="00DF5459" w:rsidRPr="00EF4C4E">
        <w:rPr>
          <w:rFonts w:ascii="Times New Roman" w:hAnsi="Times New Roman"/>
          <w:sz w:val="24"/>
          <w:szCs w:val="24"/>
        </w:rPr>
        <w:t>projektem ustawy</w:t>
      </w:r>
      <w:r w:rsidRPr="00EF4C4E">
        <w:rPr>
          <w:rFonts w:ascii="Times New Roman" w:hAnsi="Times New Roman"/>
          <w:sz w:val="24"/>
          <w:szCs w:val="24"/>
        </w:rPr>
        <w:t xml:space="preserve"> Rada Ministrów określi</w:t>
      </w:r>
      <w:r w:rsidR="009B6A90" w:rsidRPr="00EF4C4E">
        <w:rPr>
          <w:rFonts w:ascii="Times New Roman" w:hAnsi="Times New Roman"/>
          <w:sz w:val="24"/>
          <w:szCs w:val="24"/>
        </w:rPr>
        <w:t>,</w:t>
      </w:r>
      <w:r w:rsidRPr="00EF4C4E">
        <w:rPr>
          <w:rFonts w:ascii="Times New Roman" w:hAnsi="Times New Roman"/>
          <w:sz w:val="24"/>
          <w:szCs w:val="24"/>
        </w:rPr>
        <w:t xml:space="preserve"> w drodze rozporządzenia</w:t>
      </w:r>
      <w:r w:rsidR="009B6A90" w:rsidRPr="00EF4C4E">
        <w:rPr>
          <w:rFonts w:ascii="Times New Roman" w:hAnsi="Times New Roman"/>
          <w:sz w:val="24"/>
          <w:szCs w:val="24"/>
        </w:rPr>
        <w:t>,</w:t>
      </w:r>
      <w:r w:rsidRPr="00EF4C4E">
        <w:rPr>
          <w:rFonts w:ascii="Times New Roman" w:hAnsi="Times New Roman"/>
          <w:sz w:val="24"/>
          <w:szCs w:val="24"/>
        </w:rPr>
        <w:t xml:space="preserve"> szczegółowy sposób prowadzenia gospodarki finansowej KZN oraz gospodarki finansowej </w:t>
      </w:r>
      <w:r w:rsidR="009B6A90" w:rsidRPr="00EF4C4E">
        <w:rPr>
          <w:rFonts w:ascii="Times New Roman" w:hAnsi="Times New Roman"/>
          <w:sz w:val="24"/>
          <w:szCs w:val="24"/>
        </w:rPr>
        <w:t>Zasobu</w:t>
      </w:r>
      <w:r w:rsidR="004938A4">
        <w:rPr>
          <w:rFonts w:ascii="Times New Roman" w:hAnsi="Times New Roman"/>
          <w:sz w:val="24"/>
          <w:szCs w:val="24"/>
        </w:rPr>
        <w:t>,</w:t>
      </w:r>
      <w:r w:rsidR="009B6A90" w:rsidRPr="00EF4C4E">
        <w:rPr>
          <w:rFonts w:ascii="Times New Roman" w:hAnsi="Times New Roman"/>
          <w:sz w:val="24"/>
          <w:szCs w:val="24"/>
        </w:rPr>
        <w:t xml:space="preserve"> </w:t>
      </w:r>
      <w:r w:rsidRPr="00EF4C4E">
        <w:rPr>
          <w:rStyle w:val="Kkursywa"/>
          <w:rFonts w:ascii="Times New Roman" w:hAnsi="Times New Roman"/>
          <w:i w:val="0"/>
          <w:sz w:val="24"/>
          <w:szCs w:val="24"/>
        </w:rPr>
        <w:t xml:space="preserve">uwzględniając w szczególności odrębność funkcjonowania gospodarki finansowej KZN oraz gospodarki finansowej </w:t>
      </w:r>
      <w:r w:rsidR="009B6A90" w:rsidRPr="00EF4C4E">
        <w:rPr>
          <w:rFonts w:ascii="Times New Roman" w:hAnsi="Times New Roman"/>
          <w:sz w:val="24"/>
          <w:szCs w:val="24"/>
        </w:rPr>
        <w:t>Zasobu</w:t>
      </w:r>
      <w:r w:rsidR="004938A4">
        <w:rPr>
          <w:rFonts w:ascii="Times New Roman" w:hAnsi="Times New Roman"/>
          <w:sz w:val="24"/>
          <w:szCs w:val="24"/>
        </w:rPr>
        <w:t>,</w:t>
      </w:r>
      <w:r w:rsidR="009B6A90" w:rsidRPr="00EF4C4E">
        <w:rPr>
          <w:rStyle w:val="Kkursywa"/>
          <w:rFonts w:ascii="Times New Roman" w:hAnsi="Times New Roman"/>
          <w:i w:val="0"/>
          <w:sz w:val="24"/>
          <w:szCs w:val="24"/>
        </w:rPr>
        <w:t xml:space="preserve"> </w:t>
      </w:r>
      <w:r w:rsidRPr="00EF4C4E">
        <w:rPr>
          <w:rStyle w:val="Kkursywa"/>
          <w:rFonts w:ascii="Times New Roman" w:hAnsi="Times New Roman"/>
          <w:i w:val="0"/>
          <w:sz w:val="24"/>
          <w:szCs w:val="24"/>
        </w:rPr>
        <w:t xml:space="preserve">oraz mając na względzie potrzebę zapewnienia przestrzegania zasad celowego i oszczędnego dokonywania wydatków oraz ładu finansów publicznych, przejrzystości przepływów </w:t>
      </w:r>
      <w:r w:rsidRPr="00EF4C4E">
        <w:rPr>
          <w:rStyle w:val="Kkursywa"/>
          <w:rFonts w:ascii="Times New Roman" w:hAnsi="Times New Roman"/>
          <w:i w:val="0"/>
          <w:sz w:val="24"/>
          <w:szCs w:val="24"/>
        </w:rPr>
        <w:lastRenderedPageBreak/>
        <w:t>finansowych, a także zapewnienia informacji o planowanych efektach działań podejmowanych przez KZN.</w:t>
      </w:r>
    </w:p>
    <w:p w14:paraId="40D60238" w14:textId="55C78CF2" w:rsidR="008753F7" w:rsidRPr="003B4FD1" w:rsidRDefault="008753F7" w:rsidP="003B4FD1">
      <w:pPr>
        <w:pStyle w:val="Akapitzlist"/>
        <w:numPr>
          <w:ilvl w:val="0"/>
          <w:numId w:val="23"/>
        </w:numPr>
        <w:spacing w:before="120" w:after="0" w:line="360" w:lineRule="auto"/>
        <w:ind w:left="426" w:hanging="426"/>
        <w:contextualSpacing w:val="0"/>
        <w:jc w:val="both"/>
        <w:rPr>
          <w:rFonts w:ascii="Times New Roman" w:hAnsi="Times New Roman"/>
          <w:bCs/>
          <w:sz w:val="24"/>
          <w:szCs w:val="24"/>
        </w:rPr>
      </w:pPr>
      <w:r w:rsidRPr="003B4FD1">
        <w:rPr>
          <w:rFonts w:ascii="Times New Roman" w:hAnsi="Times New Roman"/>
          <w:bCs/>
          <w:sz w:val="24"/>
          <w:szCs w:val="24"/>
        </w:rPr>
        <w:t xml:space="preserve">Gospodarowanie </w:t>
      </w:r>
      <w:r w:rsidR="009B6A90" w:rsidRPr="003B4FD1">
        <w:rPr>
          <w:rFonts w:ascii="Times New Roman" w:hAnsi="Times New Roman"/>
          <w:bCs/>
          <w:sz w:val="24"/>
          <w:szCs w:val="24"/>
        </w:rPr>
        <w:t>nieruchomościami</w:t>
      </w:r>
      <w:r w:rsidRPr="003B4FD1">
        <w:rPr>
          <w:rFonts w:ascii="Times New Roman" w:hAnsi="Times New Roman"/>
          <w:bCs/>
          <w:sz w:val="24"/>
          <w:szCs w:val="24"/>
        </w:rPr>
        <w:t xml:space="preserve"> </w:t>
      </w:r>
    </w:p>
    <w:p w14:paraId="7E10D9C9" w14:textId="1B8D6AB7" w:rsidR="008753F7"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Rozdział 5 projektu ustawy reguluje kwestie dotyczące gospodarowania </w:t>
      </w:r>
      <w:r w:rsidR="008A433D">
        <w:rPr>
          <w:rFonts w:ascii="Times New Roman" w:hAnsi="Times New Roman"/>
          <w:sz w:val="24"/>
          <w:szCs w:val="24"/>
        </w:rPr>
        <w:t>nieruchomościami</w:t>
      </w:r>
      <w:r w:rsidR="000F7FBA" w:rsidRPr="00EF4C4E">
        <w:rPr>
          <w:rFonts w:ascii="Times New Roman" w:hAnsi="Times New Roman"/>
          <w:sz w:val="24"/>
          <w:szCs w:val="24"/>
        </w:rPr>
        <w:t xml:space="preserve"> będącymi w </w:t>
      </w:r>
      <w:r w:rsidR="00FF7C70" w:rsidRPr="00EF4C4E">
        <w:rPr>
          <w:rFonts w:ascii="Times New Roman" w:hAnsi="Times New Roman"/>
          <w:sz w:val="24"/>
          <w:szCs w:val="24"/>
        </w:rPr>
        <w:t>Zasob</w:t>
      </w:r>
      <w:r w:rsidR="004938A4">
        <w:rPr>
          <w:rFonts w:ascii="Times New Roman" w:hAnsi="Times New Roman"/>
          <w:sz w:val="24"/>
          <w:szCs w:val="24"/>
        </w:rPr>
        <w:t>ie</w:t>
      </w:r>
      <w:r w:rsidRPr="00EF4C4E">
        <w:rPr>
          <w:rFonts w:ascii="Times New Roman" w:hAnsi="Times New Roman"/>
          <w:sz w:val="24"/>
          <w:szCs w:val="24"/>
        </w:rPr>
        <w:t xml:space="preserve">. </w:t>
      </w:r>
    </w:p>
    <w:p w14:paraId="677FFB1D" w14:textId="1B43ABA0" w:rsidR="009602EC" w:rsidRPr="00EF4C4E" w:rsidRDefault="008753F7" w:rsidP="00EF4C4E">
      <w:pPr>
        <w:pStyle w:val="LITlitera"/>
        <w:ind w:left="0" w:firstLine="0"/>
        <w:rPr>
          <w:rFonts w:ascii="Times New Roman" w:hAnsi="Times New Roman" w:cs="Times New Roman"/>
          <w:szCs w:val="24"/>
        </w:rPr>
      </w:pPr>
      <w:r w:rsidRPr="00EF4C4E">
        <w:rPr>
          <w:rFonts w:ascii="Times New Roman" w:hAnsi="Times New Roman" w:cs="Times New Roman"/>
          <w:szCs w:val="24"/>
        </w:rPr>
        <w:t xml:space="preserve">Nieruchomości należące do </w:t>
      </w:r>
      <w:r w:rsidR="00FF7C70" w:rsidRPr="00EF4C4E">
        <w:rPr>
          <w:rFonts w:ascii="Times New Roman" w:hAnsi="Times New Roman" w:cs="Times New Roman"/>
          <w:szCs w:val="24"/>
        </w:rPr>
        <w:t xml:space="preserve">Zasobu </w:t>
      </w:r>
      <w:r w:rsidRPr="00EF4C4E">
        <w:rPr>
          <w:rFonts w:ascii="Times New Roman" w:hAnsi="Times New Roman" w:cs="Times New Roman"/>
          <w:szCs w:val="24"/>
        </w:rPr>
        <w:t xml:space="preserve">będą mogły być </w:t>
      </w:r>
      <w:r w:rsidR="00C46DBE">
        <w:rPr>
          <w:rFonts w:ascii="Times New Roman" w:hAnsi="Times New Roman" w:cs="Times New Roman"/>
          <w:szCs w:val="24"/>
        </w:rPr>
        <w:t>przedmiotem obrotu. W związku z </w:t>
      </w:r>
      <w:r w:rsidRPr="00EF4C4E">
        <w:rPr>
          <w:rFonts w:ascii="Times New Roman" w:hAnsi="Times New Roman" w:cs="Times New Roman"/>
          <w:szCs w:val="24"/>
        </w:rPr>
        <w:t xml:space="preserve">tym projektodawca wskazał w </w:t>
      </w:r>
      <w:r w:rsidR="00F244AC" w:rsidRPr="00EF4C4E">
        <w:rPr>
          <w:rFonts w:ascii="Times New Roman" w:hAnsi="Times New Roman" w:cs="Times New Roman"/>
          <w:szCs w:val="24"/>
        </w:rPr>
        <w:t xml:space="preserve">projekcie ustawy </w:t>
      </w:r>
      <w:r w:rsidRPr="00EF4C4E">
        <w:rPr>
          <w:rFonts w:ascii="Times New Roman" w:hAnsi="Times New Roman" w:cs="Times New Roman"/>
          <w:szCs w:val="24"/>
        </w:rPr>
        <w:t>podstawowe czynności prawn</w:t>
      </w:r>
      <w:r w:rsidR="00B946FD" w:rsidRPr="00EF4C4E">
        <w:rPr>
          <w:rFonts w:ascii="Times New Roman" w:hAnsi="Times New Roman" w:cs="Times New Roman"/>
          <w:szCs w:val="24"/>
        </w:rPr>
        <w:t>e</w:t>
      </w:r>
      <w:r w:rsidRPr="00EF4C4E">
        <w:rPr>
          <w:rFonts w:ascii="Times New Roman" w:hAnsi="Times New Roman" w:cs="Times New Roman"/>
          <w:szCs w:val="24"/>
        </w:rPr>
        <w:t xml:space="preserve"> możliw</w:t>
      </w:r>
      <w:r w:rsidR="00B946FD" w:rsidRPr="00EF4C4E">
        <w:rPr>
          <w:rFonts w:ascii="Times New Roman" w:hAnsi="Times New Roman" w:cs="Times New Roman"/>
          <w:szCs w:val="24"/>
        </w:rPr>
        <w:t>e</w:t>
      </w:r>
      <w:r w:rsidRPr="00EF4C4E">
        <w:rPr>
          <w:rFonts w:ascii="Times New Roman" w:hAnsi="Times New Roman" w:cs="Times New Roman"/>
          <w:szCs w:val="24"/>
        </w:rPr>
        <w:t xml:space="preserve"> do dokonania z udziałem wspomnianych nieruchomości. Należą do nich </w:t>
      </w:r>
      <w:r w:rsidR="000C0572" w:rsidRPr="00EF4C4E">
        <w:rPr>
          <w:rFonts w:ascii="Times New Roman" w:hAnsi="Times New Roman" w:cs="Times New Roman"/>
          <w:szCs w:val="24"/>
        </w:rPr>
        <w:t xml:space="preserve">oddanie w użytkowanie wieczyste, </w:t>
      </w:r>
      <w:r w:rsidR="00DB73C5" w:rsidRPr="00EF4C4E">
        <w:rPr>
          <w:rFonts w:ascii="Times New Roman" w:hAnsi="Times New Roman" w:cs="Times New Roman"/>
          <w:szCs w:val="24"/>
        </w:rPr>
        <w:t xml:space="preserve">sprzedaż, </w:t>
      </w:r>
      <w:r w:rsidR="000C0572" w:rsidRPr="00EF4C4E">
        <w:rPr>
          <w:rFonts w:ascii="Times New Roman" w:hAnsi="Times New Roman" w:cs="Times New Roman"/>
          <w:szCs w:val="24"/>
        </w:rPr>
        <w:t>nieodpłatne przekaz</w:t>
      </w:r>
      <w:r w:rsidRPr="00EF4C4E">
        <w:rPr>
          <w:rFonts w:ascii="Times New Roman" w:hAnsi="Times New Roman" w:cs="Times New Roman"/>
          <w:szCs w:val="24"/>
        </w:rPr>
        <w:t>an</w:t>
      </w:r>
      <w:r w:rsidR="000C0572" w:rsidRPr="00EF4C4E">
        <w:rPr>
          <w:rFonts w:ascii="Times New Roman" w:hAnsi="Times New Roman" w:cs="Times New Roman"/>
          <w:szCs w:val="24"/>
        </w:rPr>
        <w:t>i</w:t>
      </w:r>
      <w:r w:rsidRPr="00EF4C4E">
        <w:rPr>
          <w:rFonts w:ascii="Times New Roman" w:hAnsi="Times New Roman" w:cs="Times New Roman"/>
          <w:szCs w:val="24"/>
        </w:rPr>
        <w:t>e jedn</w:t>
      </w:r>
      <w:r w:rsidR="000C0572" w:rsidRPr="00EF4C4E">
        <w:rPr>
          <w:rFonts w:ascii="Times New Roman" w:hAnsi="Times New Roman" w:cs="Times New Roman"/>
          <w:szCs w:val="24"/>
        </w:rPr>
        <w:t>ostkom samorządu terytorialnego</w:t>
      </w:r>
      <w:r w:rsidR="009C7C43">
        <w:rPr>
          <w:rFonts w:ascii="Times New Roman" w:hAnsi="Times New Roman" w:cs="Times New Roman"/>
          <w:szCs w:val="24"/>
        </w:rPr>
        <w:t xml:space="preserve"> lub wniesienie</w:t>
      </w:r>
      <w:r w:rsidR="00A76A18" w:rsidRPr="00EF4C4E">
        <w:rPr>
          <w:rFonts w:ascii="Times New Roman" w:hAnsi="Times New Roman" w:cs="Times New Roman"/>
          <w:szCs w:val="24"/>
        </w:rPr>
        <w:t>, jako aportu,</w:t>
      </w:r>
      <w:r w:rsidR="00EF4C4E" w:rsidRPr="00EF4C4E">
        <w:rPr>
          <w:rFonts w:ascii="Times New Roman" w:hAnsi="Times New Roman" w:cs="Times New Roman"/>
          <w:szCs w:val="24"/>
        </w:rPr>
        <w:t xml:space="preserve"> </w:t>
      </w:r>
      <w:r w:rsidR="00A76A18" w:rsidRPr="00EF4C4E">
        <w:rPr>
          <w:rFonts w:ascii="Times New Roman" w:hAnsi="Times New Roman" w:cs="Times New Roman"/>
          <w:szCs w:val="24"/>
        </w:rPr>
        <w:t xml:space="preserve">do spółki celowej z udziałem </w:t>
      </w:r>
      <w:proofErr w:type="spellStart"/>
      <w:r w:rsidR="00A76A18" w:rsidRPr="00EF4C4E">
        <w:rPr>
          <w:rFonts w:ascii="Times New Roman" w:hAnsi="Times New Roman" w:cs="Times New Roman"/>
          <w:szCs w:val="24"/>
        </w:rPr>
        <w:t>jst</w:t>
      </w:r>
      <w:proofErr w:type="spellEnd"/>
      <w:r w:rsidR="00DB73C5" w:rsidRPr="00EF4C4E">
        <w:rPr>
          <w:rFonts w:ascii="Times New Roman" w:hAnsi="Times New Roman" w:cs="Times New Roman"/>
          <w:szCs w:val="24"/>
        </w:rPr>
        <w:t xml:space="preserve"> i</w:t>
      </w:r>
      <w:r w:rsidR="00D57B2C">
        <w:rPr>
          <w:rFonts w:ascii="Times New Roman" w:hAnsi="Times New Roman" w:cs="Times New Roman"/>
          <w:szCs w:val="24"/>
        </w:rPr>
        <w:t> </w:t>
      </w:r>
      <w:r w:rsidR="00DB73C5" w:rsidRPr="00EF4C4E">
        <w:rPr>
          <w:rFonts w:ascii="Times New Roman" w:hAnsi="Times New Roman" w:cs="Times New Roman"/>
          <w:szCs w:val="24"/>
        </w:rPr>
        <w:t>zamiana nieruchomości</w:t>
      </w:r>
      <w:r w:rsidR="00B946FD" w:rsidRPr="00EF4C4E">
        <w:rPr>
          <w:rFonts w:ascii="Times New Roman" w:hAnsi="Times New Roman" w:cs="Times New Roman"/>
          <w:szCs w:val="24"/>
        </w:rPr>
        <w:t>, także</w:t>
      </w:r>
      <w:r w:rsidR="00DB73C5" w:rsidRPr="00EF4C4E">
        <w:rPr>
          <w:rFonts w:ascii="Times New Roman" w:hAnsi="Times New Roman" w:cs="Times New Roman"/>
          <w:szCs w:val="24"/>
        </w:rPr>
        <w:t xml:space="preserve"> w miejsce odszkodowania w przypadku </w:t>
      </w:r>
      <w:r w:rsidR="009602EC" w:rsidRPr="00EF4C4E">
        <w:rPr>
          <w:rFonts w:ascii="Times New Roman" w:hAnsi="Times New Roman" w:cs="Times New Roman"/>
          <w:szCs w:val="24"/>
        </w:rPr>
        <w:t>wywłaszczeń</w:t>
      </w:r>
      <w:r w:rsidR="00B946FD" w:rsidRPr="00EF4C4E">
        <w:rPr>
          <w:rFonts w:ascii="Times New Roman" w:hAnsi="Times New Roman" w:cs="Times New Roman"/>
          <w:szCs w:val="24"/>
        </w:rPr>
        <w:t xml:space="preserve"> czy też w przypadku</w:t>
      </w:r>
      <w:r w:rsidR="009602EC" w:rsidRPr="00EF4C4E">
        <w:rPr>
          <w:rFonts w:ascii="Times New Roman" w:hAnsi="Times New Roman" w:cs="Times New Roman"/>
          <w:szCs w:val="24"/>
        </w:rPr>
        <w:t xml:space="preserve"> wejścia w życie przepisów, w tym przepisów miejscowych,</w:t>
      </w:r>
      <w:r w:rsidR="00C46DBE">
        <w:rPr>
          <w:rFonts w:ascii="Times New Roman" w:hAnsi="Times New Roman" w:cs="Times New Roman"/>
          <w:szCs w:val="24"/>
        </w:rPr>
        <w:t xml:space="preserve"> wskutek których korzystanie z </w:t>
      </w:r>
      <w:r w:rsidR="009602EC" w:rsidRPr="00EF4C4E">
        <w:rPr>
          <w:rFonts w:ascii="Times New Roman" w:hAnsi="Times New Roman" w:cs="Times New Roman"/>
          <w:szCs w:val="24"/>
        </w:rPr>
        <w:t>nieruchomości lub jej części w dotychczasowy sposób lub zgodny z dotychczasowym przeznaczeniem stało się niemożliwe bądź istotnie ograniczone</w:t>
      </w:r>
      <w:r w:rsidR="00B946FD" w:rsidRPr="00EF4C4E">
        <w:rPr>
          <w:rFonts w:ascii="Times New Roman" w:hAnsi="Times New Roman" w:cs="Times New Roman"/>
          <w:szCs w:val="24"/>
        </w:rPr>
        <w:t xml:space="preserve">. </w:t>
      </w:r>
    </w:p>
    <w:p w14:paraId="33D1748F" w14:textId="021D95E2" w:rsidR="008753F7" w:rsidRPr="00EF4C4E" w:rsidRDefault="00585473"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Do</w:t>
      </w:r>
      <w:r w:rsidR="000C0572" w:rsidRPr="00EF4C4E">
        <w:rPr>
          <w:rFonts w:ascii="Times New Roman" w:hAnsi="Times New Roman" w:cs="Times New Roman"/>
          <w:szCs w:val="24"/>
        </w:rPr>
        <w:t xml:space="preserve"> przypadków, w których może nastąpić nieodpłatne przekazanie nieruchomości na rzecz </w:t>
      </w:r>
      <w:proofErr w:type="spellStart"/>
      <w:r w:rsidR="000C0572" w:rsidRPr="00EF4C4E">
        <w:rPr>
          <w:rFonts w:ascii="Times New Roman" w:hAnsi="Times New Roman" w:cs="Times New Roman"/>
          <w:szCs w:val="24"/>
        </w:rPr>
        <w:t>j</w:t>
      </w:r>
      <w:r w:rsidR="00D70B48" w:rsidRPr="00EF4C4E">
        <w:rPr>
          <w:rFonts w:ascii="Times New Roman" w:hAnsi="Times New Roman" w:cs="Times New Roman"/>
          <w:szCs w:val="24"/>
        </w:rPr>
        <w:t>st</w:t>
      </w:r>
      <w:proofErr w:type="spellEnd"/>
      <w:r w:rsidR="000C0572" w:rsidRPr="00EF4C4E">
        <w:rPr>
          <w:rFonts w:ascii="Times New Roman" w:hAnsi="Times New Roman" w:cs="Times New Roman"/>
          <w:szCs w:val="24"/>
        </w:rPr>
        <w:t xml:space="preserve"> </w:t>
      </w:r>
      <w:r w:rsidRPr="00EF4C4E">
        <w:rPr>
          <w:rFonts w:ascii="Times New Roman" w:hAnsi="Times New Roman" w:cs="Times New Roman"/>
          <w:szCs w:val="24"/>
        </w:rPr>
        <w:t>będą należały sytuacje, w których</w:t>
      </w:r>
      <w:r w:rsidR="00630F35" w:rsidRPr="00EF4C4E">
        <w:rPr>
          <w:rFonts w:ascii="Times New Roman" w:hAnsi="Times New Roman" w:cs="Times New Roman"/>
          <w:szCs w:val="24"/>
        </w:rPr>
        <w:t xml:space="preserve"> </w:t>
      </w:r>
      <w:r w:rsidRPr="00EF4C4E">
        <w:rPr>
          <w:rFonts w:ascii="Times New Roman" w:hAnsi="Times New Roman" w:cs="Times New Roman"/>
          <w:szCs w:val="24"/>
        </w:rPr>
        <w:t>na przykład</w:t>
      </w:r>
      <w:r w:rsidR="00630F35" w:rsidRPr="00EF4C4E">
        <w:rPr>
          <w:rFonts w:ascii="Times New Roman" w:hAnsi="Times New Roman" w:cs="Times New Roman"/>
          <w:szCs w:val="24"/>
        </w:rPr>
        <w:t xml:space="preserve"> </w:t>
      </w:r>
      <w:r w:rsidRPr="00EF4C4E">
        <w:rPr>
          <w:rFonts w:ascii="Times New Roman" w:hAnsi="Times New Roman" w:cs="Times New Roman"/>
          <w:szCs w:val="24"/>
        </w:rPr>
        <w:t>nastąpi</w:t>
      </w:r>
      <w:r w:rsidR="00F87FD8" w:rsidRPr="00EF4C4E">
        <w:rPr>
          <w:rFonts w:ascii="Times New Roman" w:hAnsi="Times New Roman" w:cs="Times New Roman"/>
          <w:szCs w:val="24"/>
        </w:rPr>
        <w:t xml:space="preserve"> przekazanie w celu realizacji inwestycji mieszkaniowej, w wyniku któ</w:t>
      </w:r>
      <w:r w:rsidR="00C46DBE">
        <w:rPr>
          <w:rFonts w:ascii="Times New Roman" w:hAnsi="Times New Roman" w:cs="Times New Roman"/>
          <w:szCs w:val="24"/>
        </w:rPr>
        <w:t>rej powstaną lokale wchodzące w </w:t>
      </w:r>
      <w:r w:rsidR="00F87FD8" w:rsidRPr="00EF4C4E">
        <w:rPr>
          <w:rFonts w:ascii="Times New Roman" w:hAnsi="Times New Roman" w:cs="Times New Roman"/>
          <w:szCs w:val="24"/>
        </w:rPr>
        <w:t>skład mieszkaniowego zasobu gminy, w tym</w:t>
      </w:r>
      <w:r w:rsidR="00C46DBE">
        <w:rPr>
          <w:rFonts w:ascii="Times New Roman" w:hAnsi="Times New Roman" w:cs="Times New Roman"/>
          <w:szCs w:val="24"/>
        </w:rPr>
        <w:t xml:space="preserve"> lokale socjalne, przekazanie w </w:t>
      </w:r>
      <w:r w:rsidR="00F87FD8" w:rsidRPr="00EF4C4E">
        <w:rPr>
          <w:rFonts w:ascii="Times New Roman" w:hAnsi="Times New Roman" w:cs="Times New Roman"/>
          <w:szCs w:val="24"/>
        </w:rPr>
        <w:t xml:space="preserve">przypadku nieruchomości położonych na obszarze rewitalizacji lub </w:t>
      </w:r>
      <w:r w:rsidR="00132E8E" w:rsidRPr="00EF4C4E">
        <w:rPr>
          <w:rFonts w:ascii="Times New Roman" w:hAnsi="Times New Roman" w:cs="Times New Roman"/>
          <w:szCs w:val="24"/>
        </w:rPr>
        <w:t xml:space="preserve">w </w:t>
      </w:r>
      <w:r w:rsidR="00F87FD8" w:rsidRPr="00EF4C4E">
        <w:rPr>
          <w:rFonts w:ascii="Times New Roman" w:hAnsi="Times New Roman" w:cs="Times New Roman"/>
          <w:szCs w:val="24"/>
        </w:rPr>
        <w:t xml:space="preserve">jego sąsiedztwie </w:t>
      </w:r>
      <w:r w:rsidR="00EF4C4E" w:rsidRPr="00EF4C4E">
        <w:rPr>
          <w:rFonts w:ascii="Times New Roman" w:hAnsi="Times New Roman" w:cs="Times New Roman"/>
          <w:szCs w:val="24"/>
        </w:rPr>
        <w:t>–</w:t>
      </w:r>
      <w:r w:rsidR="00597C51" w:rsidRPr="00EF4C4E">
        <w:rPr>
          <w:rFonts w:ascii="Times New Roman" w:hAnsi="Times New Roman" w:cs="Times New Roman"/>
          <w:szCs w:val="24"/>
        </w:rPr>
        <w:t xml:space="preserve"> </w:t>
      </w:r>
      <w:r w:rsidR="00F87FD8" w:rsidRPr="00EF4C4E">
        <w:rPr>
          <w:rFonts w:ascii="Times New Roman" w:hAnsi="Times New Roman" w:cs="Times New Roman"/>
          <w:szCs w:val="24"/>
        </w:rPr>
        <w:t xml:space="preserve">w celu realizacji działań rewitalizacyjnych jak również obiektów infrastruktury technicznej lub infrastruktury społecznej, rozumianej jako obiekty budowlane służące realizacji celów publicznych w zakresie pomocy społecznej, edukacji i wychowania, kultury, zdrowia i sportu oraz tereny zieleni publicznej </w:t>
      </w:r>
      <w:r w:rsidR="00EF4C4E" w:rsidRPr="00EF4C4E">
        <w:rPr>
          <w:rFonts w:ascii="Times New Roman" w:hAnsi="Times New Roman" w:cs="Times New Roman"/>
          <w:szCs w:val="24"/>
        </w:rPr>
        <w:t>–</w:t>
      </w:r>
      <w:r w:rsidR="00597C51" w:rsidRPr="00EF4C4E">
        <w:rPr>
          <w:rFonts w:ascii="Times New Roman" w:hAnsi="Times New Roman" w:cs="Times New Roman"/>
          <w:szCs w:val="24"/>
        </w:rPr>
        <w:t xml:space="preserve"> </w:t>
      </w:r>
      <w:r w:rsidR="00C46DBE">
        <w:rPr>
          <w:rFonts w:ascii="Times New Roman" w:hAnsi="Times New Roman" w:cs="Times New Roman"/>
          <w:szCs w:val="24"/>
        </w:rPr>
        <w:t>wraz z </w:t>
      </w:r>
      <w:r w:rsidR="00F87FD8" w:rsidRPr="00EF4C4E">
        <w:rPr>
          <w:rFonts w:ascii="Times New Roman" w:hAnsi="Times New Roman" w:cs="Times New Roman"/>
          <w:szCs w:val="24"/>
        </w:rPr>
        <w:t>terenami, obiektami i urządzeniami niezbędnymi do ich funkcjonowania</w:t>
      </w:r>
      <w:r w:rsidR="00305FBF" w:rsidRPr="00EF4C4E">
        <w:rPr>
          <w:rFonts w:ascii="Times New Roman" w:hAnsi="Times New Roman" w:cs="Times New Roman"/>
          <w:szCs w:val="24"/>
        </w:rPr>
        <w:t>.</w:t>
      </w:r>
    </w:p>
    <w:p w14:paraId="05715071" w14:textId="0E1BD4FF" w:rsidR="005D3959" w:rsidRPr="00EF4C4E" w:rsidRDefault="00D6737C" w:rsidP="00EF4C4E">
      <w:pPr>
        <w:tabs>
          <w:tab w:val="left" w:pos="6240"/>
        </w:tabs>
        <w:spacing w:after="0" w:line="360" w:lineRule="auto"/>
        <w:jc w:val="both"/>
        <w:rPr>
          <w:rFonts w:ascii="Times New Roman" w:hAnsi="Times New Roman"/>
          <w:sz w:val="24"/>
          <w:szCs w:val="24"/>
        </w:rPr>
      </w:pPr>
      <w:r w:rsidRPr="00EF4C4E">
        <w:rPr>
          <w:rFonts w:ascii="Times New Roman" w:hAnsi="Times New Roman"/>
          <w:sz w:val="24"/>
          <w:szCs w:val="24"/>
        </w:rPr>
        <w:t xml:space="preserve">Gospodarowanie </w:t>
      </w:r>
      <w:r w:rsidR="005D3959" w:rsidRPr="00EF4C4E">
        <w:rPr>
          <w:rFonts w:ascii="Times New Roman" w:hAnsi="Times New Roman"/>
          <w:sz w:val="24"/>
          <w:szCs w:val="24"/>
        </w:rPr>
        <w:t xml:space="preserve">nieruchomościami wchodzącymi w skład </w:t>
      </w:r>
      <w:r w:rsidRPr="00EF4C4E">
        <w:rPr>
          <w:rFonts w:ascii="Times New Roman" w:hAnsi="Times New Roman"/>
          <w:sz w:val="24"/>
          <w:szCs w:val="24"/>
        </w:rPr>
        <w:t>Z</w:t>
      </w:r>
      <w:r w:rsidR="00174882" w:rsidRPr="00EF4C4E">
        <w:rPr>
          <w:rFonts w:ascii="Times New Roman" w:hAnsi="Times New Roman"/>
          <w:sz w:val="24"/>
          <w:szCs w:val="24"/>
        </w:rPr>
        <w:t>asobu</w:t>
      </w:r>
      <w:r w:rsidRPr="00EF4C4E">
        <w:rPr>
          <w:rFonts w:ascii="Times New Roman" w:hAnsi="Times New Roman"/>
          <w:sz w:val="24"/>
          <w:szCs w:val="24"/>
        </w:rPr>
        <w:t xml:space="preserve"> </w:t>
      </w:r>
      <w:r w:rsidR="00C46DBE">
        <w:rPr>
          <w:rFonts w:ascii="Times New Roman" w:hAnsi="Times New Roman"/>
          <w:sz w:val="24"/>
          <w:szCs w:val="24"/>
        </w:rPr>
        <w:t>będzie jednym z </w:t>
      </w:r>
      <w:r w:rsidR="008753F7" w:rsidRPr="00EF4C4E">
        <w:rPr>
          <w:rFonts w:ascii="Times New Roman" w:hAnsi="Times New Roman"/>
          <w:sz w:val="24"/>
          <w:szCs w:val="24"/>
        </w:rPr>
        <w:t xml:space="preserve">podstawowych zadań </w:t>
      </w:r>
      <w:r w:rsidR="009602EC" w:rsidRPr="00EF4C4E">
        <w:rPr>
          <w:rFonts w:ascii="Times New Roman" w:hAnsi="Times New Roman"/>
          <w:sz w:val="24"/>
          <w:szCs w:val="24"/>
        </w:rPr>
        <w:t>KZN. Realizują</w:t>
      </w:r>
      <w:r w:rsidR="005D3959" w:rsidRPr="00EF4C4E">
        <w:rPr>
          <w:rFonts w:ascii="Times New Roman" w:hAnsi="Times New Roman"/>
          <w:sz w:val="24"/>
          <w:szCs w:val="24"/>
        </w:rPr>
        <w:t>c to zadanie</w:t>
      </w:r>
      <w:r w:rsidR="004938A4">
        <w:rPr>
          <w:rFonts w:ascii="Times New Roman" w:hAnsi="Times New Roman"/>
          <w:sz w:val="24"/>
          <w:szCs w:val="24"/>
        </w:rPr>
        <w:t>,</w:t>
      </w:r>
      <w:r w:rsidR="005D3959" w:rsidRPr="00EF4C4E">
        <w:rPr>
          <w:rFonts w:ascii="Times New Roman" w:hAnsi="Times New Roman"/>
          <w:sz w:val="24"/>
          <w:szCs w:val="24"/>
        </w:rPr>
        <w:t xml:space="preserve"> Prezes K</w:t>
      </w:r>
      <w:r w:rsidR="00C46DBE">
        <w:rPr>
          <w:rFonts w:ascii="Times New Roman" w:hAnsi="Times New Roman"/>
          <w:sz w:val="24"/>
          <w:szCs w:val="24"/>
        </w:rPr>
        <w:t>ZN będzie ogłaszał w </w:t>
      </w:r>
      <w:r w:rsidR="005D3959" w:rsidRPr="00EF4C4E">
        <w:rPr>
          <w:rFonts w:ascii="Times New Roman" w:hAnsi="Times New Roman"/>
          <w:sz w:val="24"/>
          <w:szCs w:val="24"/>
        </w:rPr>
        <w:t xml:space="preserve">Biuletynie Informacji Publicznej KZN </w:t>
      </w:r>
      <w:r w:rsidR="00DD22B3" w:rsidRPr="00EF4C4E">
        <w:rPr>
          <w:rFonts w:ascii="Times New Roman" w:hAnsi="Times New Roman"/>
          <w:sz w:val="24"/>
          <w:szCs w:val="24"/>
        </w:rPr>
        <w:t>przetar</w:t>
      </w:r>
      <w:r w:rsidR="00C46DBE">
        <w:rPr>
          <w:rFonts w:ascii="Times New Roman" w:hAnsi="Times New Roman"/>
          <w:sz w:val="24"/>
          <w:szCs w:val="24"/>
        </w:rPr>
        <w:t>g na zawarcie umowy o oddanie w </w:t>
      </w:r>
      <w:r w:rsidR="00DD22B3" w:rsidRPr="00EF4C4E">
        <w:rPr>
          <w:rFonts w:ascii="Times New Roman" w:hAnsi="Times New Roman"/>
          <w:sz w:val="24"/>
          <w:szCs w:val="24"/>
        </w:rPr>
        <w:t>użytkowanie wieczyste nieruchomości wchodzącej do Z</w:t>
      </w:r>
      <w:r w:rsidR="00174882" w:rsidRPr="00EF4C4E">
        <w:rPr>
          <w:rFonts w:ascii="Times New Roman" w:hAnsi="Times New Roman"/>
          <w:sz w:val="24"/>
          <w:szCs w:val="24"/>
        </w:rPr>
        <w:t>asobu</w:t>
      </w:r>
      <w:r w:rsidR="00DD22B3" w:rsidRPr="00EF4C4E">
        <w:rPr>
          <w:rFonts w:ascii="Times New Roman" w:hAnsi="Times New Roman"/>
          <w:sz w:val="24"/>
          <w:szCs w:val="24"/>
        </w:rPr>
        <w:t xml:space="preserve">, z przeznaczeniem utworzenia na tej nieruchomości mieszkań </w:t>
      </w:r>
      <w:r w:rsidR="00585473" w:rsidRPr="00EF4C4E">
        <w:rPr>
          <w:rFonts w:ascii="Times New Roman" w:hAnsi="Times New Roman"/>
          <w:sz w:val="24"/>
          <w:szCs w:val="24"/>
        </w:rPr>
        <w:t>na wynajem.</w:t>
      </w:r>
      <w:r w:rsidR="00EF4C4E" w:rsidRPr="00EF4C4E">
        <w:rPr>
          <w:rFonts w:ascii="Times New Roman" w:hAnsi="Times New Roman"/>
          <w:sz w:val="24"/>
          <w:szCs w:val="24"/>
        </w:rPr>
        <w:t xml:space="preserve"> </w:t>
      </w:r>
      <w:r w:rsidR="00DD22B3" w:rsidRPr="00EF4C4E">
        <w:rPr>
          <w:rFonts w:ascii="Times New Roman" w:hAnsi="Times New Roman"/>
          <w:sz w:val="24"/>
          <w:szCs w:val="24"/>
        </w:rPr>
        <w:t>Projektowana ustawa umożliwia również sprzedaż nieruchomości w drodze przetargu, je</w:t>
      </w:r>
      <w:r w:rsidR="004938A4">
        <w:rPr>
          <w:rFonts w:ascii="Times New Roman" w:hAnsi="Times New Roman"/>
          <w:sz w:val="24"/>
          <w:szCs w:val="24"/>
        </w:rPr>
        <w:t>że</w:t>
      </w:r>
      <w:r w:rsidR="00DD22B3" w:rsidRPr="00EF4C4E">
        <w:rPr>
          <w:rFonts w:ascii="Times New Roman" w:hAnsi="Times New Roman"/>
          <w:sz w:val="24"/>
          <w:szCs w:val="24"/>
        </w:rPr>
        <w:t xml:space="preserve">li </w:t>
      </w:r>
      <w:r w:rsidR="009C7C43">
        <w:rPr>
          <w:rFonts w:ascii="Times New Roman" w:hAnsi="Times New Roman"/>
          <w:sz w:val="24"/>
          <w:szCs w:val="24"/>
        </w:rPr>
        <w:t xml:space="preserve">jest </w:t>
      </w:r>
      <w:r w:rsidR="00DD22B3" w:rsidRPr="00EF4C4E">
        <w:rPr>
          <w:rFonts w:ascii="Times New Roman" w:hAnsi="Times New Roman"/>
          <w:sz w:val="24"/>
          <w:szCs w:val="24"/>
        </w:rPr>
        <w:t xml:space="preserve">to uzasadnione względami społeczno-gospodarczymi, ale do </w:t>
      </w:r>
      <w:r w:rsidR="00C46DBE">
        <w:rPr>
          <w:rFonts w:ascii="Times New Roman" w:hAnsi="Times New Roman"/>
          <w:sz w:val="24"/>
          <w:szCs w:val="24"/>
        </w:rPr>
        <w:t>przeprowadzeni</w:t>
      </w:r>
      <w:r w:rsidR="009C7C43">
        <w:rPr>
          <w:rFonts w:ascii="Times New Roman" w:hAnsi="Times New Roman"/>
          <w:sz w:val="24"/>
          <w:szCs w:val="24"/>
        </w:rPr>
        <w:t>a</w:t>
      </w:r>
      <w:r w:rsidR="00C46DBE">
        <w:rPr>
          <w:rFonts w:ascii="Times New Roman" w:hAnsi="Times New Roman"/>
          <w:sz w:val="24"/>
          <w:szCs w:val="24"/>
        </w:rPr>
        <w:t xml:space="preserve"> przetargu w ww. </w:t>
      </w:r>
      <w:r w:rsidR="00DD22B3" w:rsidRPr="00EF4C4E">
        <w:rPr>
          <w:rFonts w:ascii="Times New Roman" w:hAnsi="Times New Roman"/>
          <w:sz w:val="24"/>
          <w:szCs w:val="24"/>
        </w:rPr>
        <w:t xml:space="preserve">zakresie </w:t>
      </w:r>
      <w:r w:rsidR="009602EC" w:rsidRPr="00EF4C4E">
        <w:rPr>
          <w:rFonts w:ascii="Times New Roman" w:hAnsi="Times New Roman"/>
          <w:sz w:val="24"/>
          <w:szCs w:val="24"/>
        </w:rPr>
        <w:t xml:space="preserve">wymagana jest zgoda ministra właściwego do spraw budownictwa, </w:t>
      </w:r>
      <w:r w:rsidR="009602EC" w:rsidRPr="00EF4C4E">
        <w:rPr>
          <w:rFonts w:ascii="Times New Roman" w:hAnsi="Times New Roman"/>
          <w:sz w:val="24"/>
          <w:szCs w:val="24"/>
        </w:rPr>
        <w:lastRenderedPageBreak/>
        <w:t>planowania i zagospodarowania przestrzennego oraz mieszkalnictwa</w:t>
      </w:r>
      <w:r w:rsidR="00D70B48" w:rsidRPr="00EF4C4E">
        <w:rPr>
          <w:rFonts w:ascii="Times New Roman" w:hAnsi="Times New Roman"/>
          <w:sz w:val="24"/>
          <w:szCs w:val="24"/>
        </w:rPr>
        <w:t xml:space="preserve">. </w:t>
      </w:r>
      <w:r w:rsidR="009C7C43">
        <w:rPr>
          <w:rFonts w:ascii="Times New Roman" w:hAnsi="Times New Roman"/>
          <w:sz w:val="24"/>
          <w:szCs w:val="24"/>
        </w:rPr>
        <w:t>O</w:t>
      </w:r>
      <w:r w:rsidR="009602EC" w:rsidRPr="00EF4C4E">
        <w:rPr>
          <w:rFonts w:ascii="Times New Roman" w:hAnsi="Times New Roman"/>
          <w:sz w:val="24"/>
          <w:szCs w:val="24"/>
        </w:rPr>
        <w:t>głoszeni</w:t>
      </w:r>
      <w:r w:rsidR="009C7C43">
        <w:rPr>
          <w:rFonts w:ascii="Times New Roman" w:hAnsi="Times New Roman"/>
          <w:sz w:val="24"/>
          <w:szCs w:val="24"/>
        </w:rPr>
        <w:t>e</w:t>
      </w:r>
      <w:r w:rsidR="00C46DBE">
        <w:rPr>
          <w:rFonts w:ascii="Times New Roman" w:hAnsi="Times New Roman"/>
          <w:sz w:val="24"/>
          <w:szCs w:val="24"/>
        </w:rPr>
        <w:t xml:space="preserve"> o </w:t>
      </w:r>
      <w:r w:rsidR="009602EC" w:rsidRPr="00EF4C4E">
        <w:rPr>
          <w:rFonts w:ascii="Times New Roman" w:hAnsi="Times New Roman"/>
          <w:sz w:val="24"/>
          <w:szCs w:val="24"/>
        </w:rPr>
        <w:t>przetargu</w:t>
      </w:r>
      <w:r w:rsidR="00D70B48" w:rsidRPr="00EF4C4E">
        <w:rPr>
          <w:rFonts w:ascii="Times New Roman" w:hAnsi="Times New Roman"/>
          <w:sz w:val="24"/>
          <w:szCs w:val="24"/>
        </w:rPr>
        <w:t xml:space="preserve"> powinno zawierać</w:t>
      </w:r>
      <w:r w:rsidR="009602EC" w:rsidRPr="00EF4C4E">
        <w:rPr>
          <w:rFonts w:ascii="Times New Roman" w:hAnsi="Times New Roman"/>
          <w:sz w:val="24"/>
          <w:szCs w:val="24"/>
        </w:rPr>
        <w:t xml:space="preserve"> kryteria oceny ofert takie jak wysokość opłat z tytułu użytkowania wieczystego, </w:t>
      </w:r>
      <w:r w:rsidR="00D70B48" w:rsidRPr="00EF4C4E">
        <w:rPr>
          <w:rFonts w:ascii="Times New Roman" w:hAnsi="Times New Roman"/>
          <w:sz w:val="24"/>
          <w:szCs w:val="24"/>
        </w:rPr>
        <w:t xml:space="preserve">wysokość </w:t>
      </w:r>
      <w:r w:rsidR="009602EC" w:rsidRPr="00EF4C4E">
        <w:rPr>
          <w:rFonts w:ascii="Times New Roman" w:hAnsi="Times New Roman"/>
          <w:sz w:val="24"/>
          <w:szCs w:val="24"/>
        </w:rPr>
        <w:t>czynsz</w:t>
      </w:r>
      <w:r w:rsidR="00D70B48" w:rsidRPr="00EF4C4E">
        <w:rPr>
          <w:rFonts w:ascii="Times New Roman" w:hAnsi="Times New Roman"/>
          <w:sz w:val="24"/>
          <w:szCs w:val="24"/>
        </w:rPr>
        <w:t>u</w:t>
      </w:r>
      <w:r w:rsidR="009602EC" w:rsidRPr="00EF4C4E">
        <w:rPr>
          <w:rFonts w:ascii="Times New Roman" w:hAnsi="Times New Roman"/>
          <w:sz w:val="24"/>
          <w:szCs w:val="24"/>
        </w:rPr>
        <w:t xml:space="preserve"> </w:t>
      </w:r>
      <w:r w:rsidR="00D70B48" w:rsidRPr="00EF4C4E">
        <w:rPr>
          <w:rFonts w:ascii="Times New Roman" w:hAnsi="Times New Roman"/>
          <w:sz w:val="24"/>
          <w:szCs w:val="24"/>
        </w:rPr>
        <w:t>normowanego</w:t>
      </w:r>
      <w:r w:rsidR="00305FBF" w:rsidRPr="00EF4C4E">
        <w:rPr>
          <w:rFonts w:ascii="Times New Roman" w:hAnsi="Times New Roman"/>
          <w:sz w:val="24"/>
          <w:szCs w:val="24"/>
        </w:rPr>
        <w:t xml:space="preserve"> i</w:t>
      </w:r>
      <w:r w:rsidR="009602EC" w:rsidRPr="00EF4C4E">
        <w:rPr>
          <w:rFonts w:ascii="Times New Roman" w:hAnsi="Times New Roman"/>
          <w:sz w:val="24"/>
          <w:szCs w:val="24"/>
        </w:rPr>
        <w:t xml:space="preserve"> kryteria pierwszeństwa zawarcia umowy najmu. </w:t>
      </w:r>
      <w:r w:rsidR="00D70B48" w:rsidRPr="00EF4C4E">
        <w:rPr>
          <w:rFonts w:ascii="Times New Roman" w:hAnsi="Times New Roman"/>
          <w:sz w:val="24"/>
          <w:szCs w:val="24"/>
        </w:rPr>
        <w:t xml:space="preserve">W projekcie ustawy </w:t>
      </w:r>
      <w:r w:rsidR="00856FB0" w:rsidRPr="00EF4C4E">
        <w:rPr>
          <w:rFonts w:ascii="Times New Roman" w:hAnsi="Times New Roman"/>
          <w:sz w:val="24"/>
          <w:szCs w:val="24"/>
        </w:rPr>
        <w:t>określono</w:t>
      </w:r>
      <w:r w:rsidR="00D70B48" w:rsidRPr="00EF4C4E">
        <w:rPr>
          <w:rFonts w:ascii="Times New Roman" w:hAnsi="Times New Roman"/>
          <w:sz w:val="24"/>
          <w:szCs w:val="24"/>
        </w:rPr>
        <w:t xml:space="preserve"> również dodatkowe kryteria oceny ofert.</w:t>
      </w:r>
      <w:r w:rsidR="009602EC" w:rsidRPr="00EF4C4E">
        <w:rPr>
          <w:rFonts w:ascii="Times New Roman" w:hAnsi="Times New Roman"/>
          <w:sz w:val="24"/>
          <w:szCs w:val="24"/>
        </w:rPr>
        <w:t xml:space="preserve"> </w:t>
      </w:r>
      <w:r w:rsidR="00D70B48" w:rsidRPr="00EF4C4E">
        <w:rPr>
          <w:rFonts w:ascii="Times New Roman" w:hAnsi="Times New Roman"/>
          <w:sz w:val="24"/>
          <w:szCs w:val="24"/>
        </w:rPr>
        <w:t>M</w:t>
      </w:r>
      <w:r w:rsidR="00B21EDB" w:rsidRPr="00EF4C4E">
        <w:rPr>
          <w:rFonts w:ascii="Times New Roman" w:hAnsi="Times New Roman"/>
          <w:sz w:val="24"/>
          <w:szCs w:val="24"/>
        </w:rPr>
        <w:t xml:space="preserve">inister właściwy do spraw budownictwa, planowania i zagospodarowania przestrzennego oraz mieszkalnictwa określi, w drodze rozporządzenia, sposób i tryb przeprowadzania przetargów </w:t>
      </w:r>
      <w:r w:rsidR="00D70B48" w:rsidRPr="00EF4C4E">
        <w:rPr>
          <w:rFonts w:ascii="Times New Roman" w:hAnsi="Times New Roman"/>
          <w:sz w:val="24"/>
          <w:szCs w:val="24"/>
        </w:rPr>
        <w:t>dotyczących</w:t>
      </w:r>
      <w:r w:rsidR="00B21EDB" w:rsidRPr="00EF4C4E">
        <w:rPr>
          <w:rFonts w:ascii="Times New Roman" w:hAnsi="Times New Roman"/>
          <w:sz w:val="24"/>
          <w:szCs w:val="24"/>
        </w:rPr>
        <w:t xml:space="preserve"> nieruchomości </w:t>
      </w:r>
      <w:r w:rsidR="00D70B48" w:rsidRPr="00EF4C4E">
        <w:rPr>
          <w:rFonts w:ascii="Times New Roman" w:hAnsi="Times New Roman"/>
          <w:sz w:val="24"/>
          <w:szCs w:val="24"/>
        </w:rPr>
        <w:t xml:space="preserve">przeznaczonych na realizację na nich mieszkań na wynajem o normowanym czynszu wchodzących w skład </w:t>
      </w:r>
      <w:r w:rsidR="00E01640" w:rsidRPr="00EF4C4E">
        <w:rPr>
          <w:rFonts w:ascii="Times New Roman" w:hAnsi="Times New Roman"/>
          <w:sz w:val="24"/>
          <w:szCs w:val="24"/>
        </w:rPr>
        <w:t>Z</w:t>
      </w:r>
      <w:r w:rsidR="00174882" w:rsidRPr="00EF4C4E">
        <w:rPr>
          <w:rFonts w:ascii="Times New Roman" w:hAnsi="Times New Roman"/>
          <w:sz w:val="24"/>
          <w:szCs w:val="24"/>
        </w:rPr>
        <w:t>asobu</w:t>
      </w:r>
      <w:r w:rsidR="00B21EDB" w:rsidRPr="00EF4C4E">
        <w:rPr>
          <w:rFonts w:ascii="Times New Roman" w:hAnsi="Times New Roman"/>
          <w:sz w:val="24"/>
          <w:szCs w:val="24"/>
        </w:rPr>
        <w:t>, uwzględniając konieczność zapewnienia jawności i jednolitości postępowania, równego dostępu do udziału w przetargu, uzyskania najkorzystniejszego wyniku przetargu.</w:t>
      </w:r>
    </w:p>
    <w:p w14:paraId="16E64CCE" w14:textId="7BF08612" w:rsidR="00B870CC" w:rsidRPr="00EF4C4E" w:rsidRDefault="00A82E5B" w:rsidP="00EF4C4E">
      <w:pPr>
        <w:tabs>
          <w:tab w:val="left" w:pos="6240"/>
        </w:tabs>
        <w:spacing w:after="0" w:line="360" w:lineRule="auto"/>
        <w:jc w:val="both"/>
        <w:rPr>
          <w:rFonts w:ascii="Times New Roman" w:hAnsi="Times New Roman"/>
          <w:sz w:val="24"/>
          <w:szCs w:val="24"/>
        </w:rPr>
      </w:pPr>
      <w:r w:rsidRPr="00EF4C4E">
        <w:rPr>
          <w:rFonts w:ascii="Times New Roman" w:hAnsi="Times New Roman"/>
          <w:sz w:val="24"/>
          <w:szCs w:val="24"/>
        </w:rPr>
        <w:t xml:space="preserve">Szczególną sytuacją, będzie ta, gdy przedmiotem przetargu </w:t>
      </w:r>
      <w:r w:rsidR="001560A6" w:rsidRPr="00EF4C4E">
        <w:rPr>
          <w:rFonts w:ascii="Times New Roman" w:hAnsi="Times New Roman"/>
          <w:sz w:val="24"/>
          <w:szCs w:val="24"/>
        </w:rPr>
        <w:t xml:space="preserve">jest nieruchomość gruntowa </w:t>
      </w:r>
      <w:r w:rsidR="00D70BB7" w:rsidRPr="00EF4C4E">
        <w:rPr>
          <w:rFonts w:ascii="Times New Roman" w:hAnsi="Times New Roman"/>
          <w:sz w:val="24"/>
          <w:szCs w:val="24"/>
        </w:rPr>
        <w:t xml:space="preserve">o </w:t>
      </w:r>
      <w:r w:rsidR="001560A6" w:rsidRPr="00EF4C4E">
        <w:rPr>
          <w:rFonts w:ascii="Times New Roman" w:hAnsi="Times New Roman"/>
          <w:sz w:val="24"/>
          <w:szCs w:val="24"/>
        </w:rPr>
        <w:t>powierzchni nieprzekraczającej 1500 m</w:t>
      </w:r>
      <w:r w:rsidR="001560A6" w:rsidRPr="00EF4C4E">
        <w:rPr>
          <w:rFonts w:ascii="Times New Roman" w:hAnsi="Times New Roman"/>
          <w:sz w:val="24"/>
          <w:szCs w:val="24"/>
          <w:vertAlign w:val="superscript"/>
        </w:rPr>
        <w:t>2</w:t>
      </w:r>
      <w:r w:rsidR="001560A6" w:rsidRPr="00EF4C4E">
        <w:rPr>
          <w:rFonts w:ascii="Times New Roman" w:hAnsi="Times New Roman"/>
          <w:sz w:val="24"/>
          <w:szCs w:val="24"/>
        </w:rPr>
        <w:t xml:space="preserve"> przeznac</w:t>
      </w:r>
      <w:r w:rsidRPr="00EF4C4E">
        <w:rPr>
          <w:rFonts w:ascii="Times New Roman" w:hAnsi="Times New Roman"/>
          <w:sz w:val="24"/>
          <w:szCs w:val="24"/>
        </w:rPr>
        <w:t>zona pod zabudowę jednorodzinną. Ponieważ</w:t>
      </w:r>
      <w:r w:rsidR="00D70BB7" w:rsidRPr="00EF4C4E">
        <w:rPr>
          <w:rFonts w:ascii="Times New Roman" w:hAnsi="Times New Roman"/>
          <w:sz w:val="24"/>
          <w:szCs w:val="24"/>
        </w:rPr>
        <w:t xml:space="preserve"> </w:t>
      </w:r>
      <w:r w:rsidRPr="00EF4C4E">
        <w:rPr>
          <w:rFonts w:ascii="Times New Roman" w:hAnsi="Times New Roman"/>
          <w:sz w:val="24"/>
          <w:szCs w:val="24"/>
        </w:rPr>
        <w:t xml:space="preserve">nieruchomości takie są dedykowane zabudowie indywidualnej, </w:t>
      </w:r>
      <w:r w:rsidR="00D70BB7" w:rsidRPr="00EF4C4E">
        <w:rPr>
          <w:rFonts w:ascii="Times New Roman" w:hAnsi="Times New Roman"/>
          <w:sz w:val="24"/>
          <w:szCs w:val="24"/>
        </w:rPr>
        <w:t xml:space="preserve">to </w:t>
      </w:r>
      <w:r w:rsidR="00C46DBE">
        <w:rPr>
          <w:rFonts w:ascii="Times New Roman" w:hAnsi="Times New Roman"/>
          <w:sz w:val="24"/>
          <w:szCs w:val="24"/>
        </w:rPr>
        <w:t>w </w:t>
      </w:r>
      <w:r w:rsidRPr="00EF4C4E">
        <w:rPr>
          <w:rFonts w:ascii="Times New Roman" w:hAnsi="Times New Roman"/>
          <w:sz w:val="24"/>
          <w:szCs w:val="24"/>
        </w:rPr>
        <w:t xml:space="preserve">pierwszym przetargu będą mogły </w:t>
      </w:r>
      <w:r w:rsidR="001560A6" w:rsidRPr="00EF4C4E">
        <w:rPr>
          <w:rFonts w:ascii="Times New Roman" w:hAnsi="Times New Roman"/>
          <w:sz w:val="24"/>
          <w:szCs w:val="24"/>
        </w:rPr>
        <w:t xml:space="preserve">wziąć </w:t>
      </w:r>
      <w:r w:rsidR="00D70BB7" w:rsidRPr="00EF4C4E">
        <w:rPr>
          <w:rFonts w:ascii="Times New Roman" w:hAnsi="Times New Roman"/>
          <w:sz w:val="24"/>
          <w:szCs w:val="24"/>
        </w:rPr>
        <w:t xml:space="preserve">udział </w:t>
      </w:r>
      <w:r w:rsidR="001560A6" w:rsidRPr="00EF4C4E">
        <w:rPr>
          <w:rFonts w:ascii="Times New Roman" w:hAnsi="Times New Roman"/>
          <w:sz w:val="24"/>
          <w:szCs w:val="24"/>
        </w:rPr>
        <w:t>wyłącznie osoby fizyczne, które nie posiadają lub w przeszłości nie posiadały prawa własności do domu jednorodzinnego, innego mieszkania lub spółdzielczego własnościowego prawa do lokalu lub nie są właścicielem lub współwłaścicielem budynku, jeżeli jego udział w przypadku zniesienia współwłasności obejmowałby co najmniej jed</w:t>
      </w:r>
      <w:r w:rsidRPr="00EF4C4E">
        <w:rPr>
          <w:rFonts w:ascii="Times New Roman" w:hAnsi="Times New Roman"/>
          <w:sz w:val="24"/>
          <w:szCs w:val="24"/>
        </w:rPr>
        <w:t xml:space="preserve">en samodzielny lokal mieszkalny. Jednocześnie nie będą mogły w takim przetargu brać udziału </w:t>
      </w:r>
      <w:r w:rsidR="001560A6" w:rsidRPr="00EF4C4E">
        <w:rPr>
          <w:rFonts w:ascii="Times New Roman" w:hAnsi="Times New Roman"/>
          <w:sz w:val="24"/>
          <w:szCs w:val="24"/>
        </w:rPr>
        <w:t>osoby fizyczne, których członek gospodarstwa domowego posiada lub w przeszłości posiadał praw</w:t>
      </w:r>
      <w:r w:rsidR="00D70BB7" w:rsidRPr="00EF4C4E">
        <w:rPr>
          <w:rFonts w:ascii="Times New Roman" w:hAnsi="Times New Roman"/>
          <w:sz w:val="24"/>
          <w:szCs w:val="24"/>
        </w:rPr>
        <w:t>o</w:t>
      </w:r>
      <w:r w:rsidR="001560A6" w:rsidRPr="00EF4C4E">
        <w:rPr>
          <w:rFonts w:ascii="Times New Roman" w:hAnsi="Times New Roman"/>
          <w:sz w:val="24"/>
          <w:szCs w:val="24"/>
        </w:rPr>
        <w:t xml:space="preserve"> własności do domu jednorodzinnego, innego mieszkania lub spółdzielczego własnościowego prawa do lokalu lub jest właścicielem lub współwłaścicielem budynku, jeżeli jego udział w przypadku zniesienia współwłasności obejmowałby co najmniej jed</w:t>
      </w:r>
      <w:r w:rsidRPr="00EF4C4E">
        <w:rPr>
          <w:rFonts w:ascii="Times New Roman" w:hAnsi="Times New Roman"/>
          <w:sz w:val="24"/>
          <w:szCs w:val="24"/>
        </w:rPr>
        <w:t xml:space="preserve">en samodzielny lokal mieszkalny. </w:t>
      </w:r>
      <w:r w:rsidR="006665B3" w:rsidRPr="00EF4C4E">
        <w:rPr>
          <w:rFonts w:ascii="Times New Roman" w:hAnsi="Times New Roman"/>
          <w:sz w:val="24"/>
          <w:szCs w:val="24"/>
        </w:rPr>
        <w:t xml:space="preserve">Omawiane wymagania nie dotyczą osób, które posiadały prawo własności do domu jednorodzinnego, innego mieszkania lub spółdzielczego własnościowego prawa do lokalu, a wskutek działania żywiołu, w następstwie katastrofy budowlanej lub w efekcie wywłaszczenia, utraciły ten dom lub mieszkanie. </w:t>
      </w:r>
      <w:r w:rsidRPr="00EF4C4E">
        <w:rPr>
          <w:rFonts w:ascii="Times New Roman" w:hAnsi="Times New Roman"/>
          <w:sz w:val="24"/>
          <w:szCs w:val="24"/>
        </w:rPr>
        <w:t xml:space="preserve">Kryteriami ofert, w omawianym przetargu, będą mogły być dodatkowo kryteria pierwszeństwa. </w:t>
      </w:r>
    </w:p>
    <w:p w14:paraId="7E15C917" w14:textId="651CB842" w:rsidR="00D70B48" w:rsidRPr="00EF4C4E" w:rsidRDefault="00F0540A" w:rsidP="00EF4C4E">
      <w:pPr>
        <w:tabs>
          <w:tab w:val="left" w:pos="6240"/>
        </w:tabs>
        <w:spacing w:after="0" w:line="360" w:lineRule="auto"/>
        <w:jc w:val="both"/>
        <w:rPr>
          <w:rFonts w:ascii="Times New Roman" w:hAnsi="Times New Roman"/>
          <w:sz w:val="24"/>
          <w:szCs w:val="24"/>
        </w:rPr>
      </w:pPr>
      <w:r w:rsidRPr="00EF4C4E">
        <w:rPr>
          <w:rFonts w:ascii="Times New Roman" w:hAnsi="Times New Roman"/>
          <w:sz w:val="24"/>
          <w:szCs w:val="24"/>
        </w:rPr>
        <w:t>W przypadku braku zainteresowania osób fizycznych, kolejne przetargi nie będą obwarowane omawianymi warunkami.</w:t>
      </w:r>
      <w:r w:rsidR="00D70BB7" w:rsidRPr="00EF4C4E">
        <w:rPr>
          <w:rFonts w:ascii="Times New Roman" w:hAnsi="Times New Roman"/>
          <w:sz w:val="24"/>
          <w:szCs w:val="24"/>
        </w:rPr>
        <w:t xml:space="preserve"> </w:t>
      </w:r>
      <w:r w:rsidR="00D70B48" w:rsidRPr="00EF4C4E">
        <w:rPr>
          <w:rFonts w:ascii="Times New Roman" w:hAnsi="Times New Roman"/>
          <w:sz w:val="24"/>
          <w:szCs w:val="24"/>
        </w:rPr>
        <w:t xml:space="preserve">Zgodnie z projektem ustawy przetarg przeprowadzany będzie przez komisję przetargową powołaną przez Prezesa KZN. W jej skład wchodzić będą pracownicy Biura oraz przedstawiciel ministra właściwego do </w:t>
      </w:r>
      <w:r w:rsidR="00D70B48" w:rsidRPr="00EF4C4E">
        <w:rPr>
          <w:rFonts w:ascii="Times New Roman" w:hAnsi="Times New Roman"/>
          <w:sz w:val="24"/>
          <w:szCs w:val="24"/>
        </w:rPr>
        <w:lastRenderedPageBreak/>
        <w:t>spraw budownictwa, planowania i zagosp</w:t>
      </w:r>
      <w:r w:rsidR="00560FDD" w:rsidRPr="00EF4C4E">
        <w:rPr>
          <w:rFonts w:ascii="Times New Roman" w:hAnsi="Times New Roman"/>
          <w:sz w:val="24"/>
          <w:szCs w:val="24"/>
        </w:rPr>
        <w:t>o</w:t>
      </w:r>
      <w:r w:rsidR="00D70B48" w:rsidRPr="00EF4C4E">
        <w:rPr>
          <w:rFonts w:ascii="Times New Roman" w:hAnsi="Times New Roman"/>
          <w:sz w:val="24"/>
          <w:szCs w:val="24"/>
        </w:rPr>
        <w:t>darowania przestrzennego oraz mieszkalnictwa</w:t>
      </w:r>
      <w:r w:rsidR="002432ED" w:rsidRPr="00EF4C4E">
        <w:rPr>
          <w:rFonts w:ascii="Times New Roman" w:hAnsi="Times New Roman"/>
          <w:sz w:val="24"/>
          <w:szCs w:val="24"/>
        </w:rPr>
        <w:t>.</w:t>
      </w:r>
      <w:r w:rsidR="00560FDD" w:rsidRPr="00EF4C4E">
        <w:rPr>
          <w:rFonts w:ascii="Times New Roman" w:hAnsi="Times New Roman"/>
          <w:sz w:val="24"/>
          <w:szCs w:val="24"/>
        </w:rPr>
        <w:t xml:space="preserve"> Komisja nie może być liczyć mniej niż 3 osoby, pośród których jedna musi posiadać kwalifikacje niezbędne dla osób uprawnionych do sporządzania projektów aktów planistycznych określonych w ustawie z dnia 27 marca 2003 r. </w:t>
      </w:r>
      <w:r w:rsidR="00C46DBE">
        <w:rPr>
          <w:rFonts w:ascii="Times New Roman" w:hAnsi="Times New Roman"/>
          <w:sz w:val="24"/>
          <w:szCs w:val="24"/>
        </w:rPr>
        <w:t>o </w:t>
      </w:r>
      <w:r w:rsidR="008649CE" w:rsidRPr="00EF4C4E">
        <w:rPr>
          <w:rFonts w:ascii="Times New Roman" w:hAnsi="Times New Roman"/>
          <w:sz w:val="24"/>
          <w:szCs w:val="24"/>
        </w:rPr>
        <w:t xml:space="preserve">planowaniu </w:t>
      </w:r>
      <w:r w:rsidR="00560FDD" w:rsidRPr="00EF4C4E">
        <w:rPr>
          <w:rFonts w:ascii="Times New Roman" w:hAnsi="Times New Roman"/>
          <w:sz w:val="24"/>
          <w:szCs w:val="24"/>
        </w:rPr>
        <w:t xml:space="preserve">i </w:t>
      </w:r>
      <w:r w:rsidR="008649CE" w:rsidRPr="00EF4C4E">
        <w:rPr>
          <w:rFonts w:ascii="Times New Roman" w:hAnsi="Times New Roman"/>
          <w:sz w:val="24"/>
          <w:szCs w:val="24"/>
        </w:rPr>
        <w:t xml:space="preserve">zagospodarowaniu przestrzennym </w:t>
      </w:r>
      <w:r w:rsidR="00560FDD" w:rsidRPr="00EF4C4E">
        <w:rPr>
          <w:rFonts w:ascii="Times New Roman" w:hAnsi="Times New Roman"/>
          <w:sz w:val="24"/>
          <w:szCs w:val="24"/>
        </w:rPr>
        <w:t>(Dz. U. z 2017 r. poz. 1073).</w:t>
      </w:r>
    </w:p>
    <w:p w14:paraId="6727C542" w14:textId="3EFD47AD" w:rsidR="00B21EDB" w:rsidRPr="00EF4C4E" w:rsidRDefault="00560FDD" w:rsidP="00EF4C4E">
      <w:pPr>
        <w:tabs>
          <w:tab w:val="left" w:pos="6240"/>
        </w:tabs>
        <w:spacing w:after="0" w:line="360" w:lineRule="auto"/>
        <w:jc w:val="both"/>
        <w:rPr>
          <w:rFonts w:ascii="Times New Roman" w:hAnsi="Times New Roman"/>
          <w:sz w:val="24"/>
          <w:szCs w:val="24"/>
        </w:rPr>
      </w:pPr>
      <w:r w:rsidRPr="00EF4C4E">
        <w:rPr>
          <w:rFonts w:ascii="Times New Roman" w:hAnsi="Times New Roman"/>
          <w:sz w:val="24"/>
          <w:szCs w:val="24"/>
        </w:rPr>
        <w:t>W projekcie ustawy zastrzeżono, że stosowanie kryteriów pierwszeństwa zawarcia umowy najmu nie narusza prawa wynajmująceg</w:t>
      </w:r>
      <w:r w:rsidR="00C46DBE">
        <w:rPr>
          <w:rFonts w:ascii="Times New Roman" w:hAnsi="Times New Roman"/>
          <w:sz w:val="24"/>
          <w:szCs w:val="24"/>
        </w:rPr>
        <w:t>o do zawarcia umowy wyłącznie z </w:t>
      </w:r>
      <w:r w:rsidRPr="00EF4C4E">
        <w:rPr>
          <w:rFonts w:ascii="Times New Roman" w:hAnsi="Times New Roman"/>
          <w:sz w:val="24"/>
          <w:szCs w:val="24"/>
        </w:rPr>
        <w:t>osobami ubiegającymi się o najem, które dają rękojmię terminowego regulowania świadczeń pieniężnych, które zostały określone w zawartej umowie. Przyjęto, że ich o</w:t>
      </w:r>
      <w:r w:rsidR="00B21EDB" w:rsidRPr="00EF4C4E">
        <w:rPr>
          <w:rFonts w:ascii="Times New Roman" w:hAnsi="Times New Roman"/>
          <w:sz w:val="24"/>
          <w:szCs w:val="24"/>
        </w:rPr>
        <w:t>kreślenie</w:t>
      </w:r>
      <w:r w:rsidR="00EF4C4E" w:rsidRPr="00EF4C4E">
        <w:rPr>
          <w:rFonts w:ascii="Times New Roman" w:hAnsi="Times New Roman"/>
          <w:sz w:val="24"/>
          <w:szCs w:val="24"/>
        </w:rPr>
        <w:t xml:space="preserve"> </w:t>
      </w:r>
      <w:r w:rsidR="00B21EDB" w:rsidRPr="00EF4C4E">
        <w:rPr>
          <w:rFonts w:ascii="Times New Roman" w:hAnsi="Times New Roman"/>
          <w:sz w:val="24"/>
          <w:szCs w:val="24"/>
        </w:rPr>
        <w:t xml:space="preserve">ma umożliwić wybór najemców w przypadku, gdy liczba chętnych do zawarcia takiej umowy przewyższa liczbę utworzonych lokali mieszkalnych na wynajem. </w:t>
      </w:r>
      <w:r w:rsidR="0055058A" w:rsidRPr="00EF4C4E">
        <w:rPr>
          <w:rFonts w:ascii="Times New Roman" w:hAnsi="Times New Roman"/>
          <w:sz w:val="24"/>
          <w:szCs w:val="24"/>
        </w:rPr>
        <w:t>Przy ich określaniu Prezes KZN bierze pod uwagę opinię właściwej miejscowo rady gminy w zakresie potrzeb mieszkaniowych oraz uwzględnia ograniczenia oraz uwarunkowania wynikające z lokalizacji inwestycji.</w:t>
      </w:r>
      <w:r w:rsidR="00630F35" w:rsidRPr="00EF4C4E">
        <w:rPr>
          <w:rFonts w:ascii="Times New Roman" w:hAnsi="Times New Roman"/>
          <w:sz w:val="24"/>
          <w:szCs w:val="24"/>
        </w:rPr>
        <w:t xml:space="preserve"> </w:t>
      </w:r>
      <w:r w:rsidRPr="00EF4C4E">
        <w:rPr>
          <w:rFonts w:ascii="Times New Roman" w:hAnsi="Times New Roman"/>
          <w:sz w:val="24"/>
          <w:szCs w:val="24"/>
        </w:rPr>
        <w:t>G</w:t>
      </w:r>
      <w:r w:rsidR="00B21EDB" w:rsidRPr="00EF4C4E">
        <w:rPr>
          <w:rFonts w:ascii="Times New Roman" w:hAnsi="Times New Roman"/>
          <w:sz w:val="24"/>
          <w:szCs w:val="24"/>
        </w:rPr>
        <w:t xml:space="preserve">rupy docelowe najemców mieszkań, które będą preferowane przy naborze, </w:t>
      </w:r>
      <w:r w:rsidR="0055058A" w:rsidRPr="00EF4C4E">
        <w:rPr>
          <w:rFonts w:ascii="Times New Roman" w:hAnsi="Times New Roman"/>
          <w:sz w:val="24"/>
          <w:szCs w:val="24"/>
        </w:rPr>
        <w:t>mają odzwierciedlać</w:t>
      </w:r>
      <w:r w:rsidR="00B21EDB" w:rsidRPr="00EF4C4E">
        <w:rPr>
          <w:rFonts w:ascii="Times New Roman" w:hAnsi="Times New Roman"/>
          <w:sz w:val="24"/>
          <w:szCs w:val="24"/>
        </w:rPr>
        <w:t xml:space="preserve"> priorytet</w:t>
      </w:r>
      <w:r w:rsidR="0055058A" w:rsidRPr="00EF4C4E">
        <w:rPr>
          <w:rFonts w:ascii="Times New Roman" w:hAnsi="Times New Roman"/>
          <w:sz w:val="24"/>
          <w:szCs w:val="24"/>
        </w:rPr>
        <w:t>y</w:t>
      </w:r>
      <w:r w:rsidR="00B21EDB" w:rsidRPr="00EF4C4E">
        <w:rPr>
          <w:rFonts w:ascii="Times New Roman" w:hAnsi="Times New Roman"/>
          <w:sz w:val="24"/>
          <w:szCs w:val="24"/>
        </w:rPr>
        <w:t xml:space="preserve"> określon</w:t>
      </w:r>
      <w:r w:rsidR="0055058A" w:rsidRPr="00EF4C4E">
        <w:rPr>
          <w:rFonts w:ascii="Times New Roman" w:hAnsi="Times New Roman"/>
          <w:sz w:val="24"/>
          <w:szCs w:val="24"/>
        </w:rPr>
        <w:t>e</w:t>
      </w:r>
      <w:r w:rsidR="00B21EDB" w:rsidRPr="00EF4C4E">
        <w:rPr>
          <w:rFonts w:ascii="Times New Roman" w:hAnsi="Times New Roman"/>
          <w:sz w:val="24"/>
          <w:szCs w:val="24"/>
        </w:rPr>
        <w:t xml:space="preserve"> w </w:t>
      </w:r>
      <w:r w:rsidR="00CA7A14" w:rsidRPr="00EF4C4E">
        <w:rPr>
          <w:rFonts w:ascii="Times New Roman" w:hAnsi="Times New Roman"/>
          <w:sz w:val="24"/>
          <w:szCs w:val="24"/>
        </w:rPr>
        <w:t>NPM</w:t>
      </w:r>
      <w:r w:rsidR="00B21EDB" w:rsidRPr="00EF4C4E">
        <w:rPr>
          <w:rFonts w:ascii="Times New Roman" w:hAnsi="Times New Roman"/>
          <w:sz w:val="24"/>
          <w:szCs w:val="24"/>
        </w:rPr>
        <w:t>. Zgodnie z nimi</w:t>
      </w:r>
      <w:r w:rsidR="00387441" w:rsidRPr="00EF4C4E">
        <w:rPr>
          <w:rFonts w:ascii="Times New Roman" w:hAnsi="Times New Roman"/>
          <w:sz w:val="24"/>
          <w:szCs w:val="24"/>
        </w:rPr>
        <w:t>,</w:t>
      </w:r>
      <w:r w:rsidR="00B21EDB" w:rsidRPr="00EF4C4E">
        <w:rPr>
          <w:rFonts w:ascii="Times New Roman" w:hAnsi="Times New Roman"/>
          <w:sz w:val="24"/>
          <w:szCs w:val="24"/>
        </w:rPr>
        <w:t xml:space="preserve"> mieszkania tworzone w ramach inwestycji mieszkaniowych realizowanych z wykorzystaniem nieruchomości pochodzących z </w:t>
      </w:r>
      <w:r w:rsidR="00387441" w:rsidRPr="00EF4C4E">
        <w:rPr>
          <w:rFonts w:ascii="Times New Roman" w:hAnsi="Times New Roman"/>
          <w:sz w:val="24"/>
          <w:szCs w:val="24"/>
        </w:rPr>
        <w:t xml:space="preserve">Zasobu </w:t>
      </w:r>
      <w:r w:rsidR="00B21EDB" w:rsidRPr="00EF4C4E">
        <w:rPr>
          <w:rFonts w:ascii="Times New Roman" w:hAnsi="Times New Roman"/>
          <w:sz w:val="24"/>
          <w:szCs w:val="24"/>
        </w:rPr>
        <w:t>mają służyć poprawie dostępności mieszkań w szczególności dla osób o dochodach uniemożliwiających zaspokojenie potrzeb mieszkaniowych poza instrumentami wynikającymi z polityki mieszkaniowej</w:t>
      </w:r>
      <w:r w:rsidR="0055058A" w:rsidRPr="00EF4C4E">
        <w:rPr>
          <w:rFonts w:ascii="Times New Roman" w:hAnsi="Times New Roman"/>
          <w:sz w:val="24"/>
          <w:szCs w:val="24"/>
        </w:rPr>
        <w:t>, a także dla</w:t>
      </w:r>
      <w:r w:rsidR="00630F35" w:rsidRPr="00EF4C4E">
        <w:rPr>
          <w:rFonts w:ascii="Times New Roman" w:hAnsi="Times New Roman"/>
          <w:sz w:val="24"/>
          <w:szCs w:val="24"/>
        </w:rPr>
        <w:t xml:space="preserve"> </w:t>
      </w:r>
      <w:r w:rsidR="00B21EDB" w:rsidRPr="00EF4C4E">
        <w:rPr>
          <w:rFonts w:ascii="Times New Roman" w:hAnsi="Times New Roman"/>
          <w:sz w:val="24"/>
          <w:szCs w:val="24"/>
        </w:rPr>
        <w:t>rodzin z dziećmi. Należy w tym kontekście podkreślić, że zgodnie z projekt</w:t>
      </w:r>
      <w:r w:rsidR="0055058A" w:rsidRPr="00EF4C4E">
        <w:rPr>
          <w:rFonts w:ascii="Times New Roman" w:hAnsi="Times New Roman"/>
          <w:sz w:val="24"/>
          <w:szCs w:val="24"/>
        </w:rPr>
        <w:t>em ustawy</w:t>
      </w:r>
      <w:r w:rsidR="00B21EDB" w:rsidRPr="00EF4C4E">
        <w:rPr>
          <w:rFonts w:ascii="Times New Roman" w:hAnsi="Times New Roman"/>
          <w:sz w:val="24"/>
          <w:szCs w:val="24"/>
        </w:rPr>
        <w:t xml:space="preserve"> mieszkania będą wynajmowane wyłącznie tym gospodarstwom domowym, które są w stanie ponosić zobowiązania finansowe z tytułu ich użytkowania. Ma to na celu ochronę interesów inwestora działającego w tym zakresie na zasadach rynkowych.</w:t>
      </w:r>
      <w:r w:rsidR="0055058A" w:rsidRPr="00EF4C4E">
        <w:rPr>
          <w:rFonts w:ascii="Times New Roman" w:hAnsi="Times New Roman"/>
          <w:sz w:val="24"/>
          <w:szCs w:val="24"/>
        </w:rPr>
        <w:t xml:space="preserve"> </w:t>
      </w:r>
    </w:p>
    <w:p w14:paraId="7BC75661" w14:textId="7580B7C4" w:rsidR="00A84C4D" w:rsidRPr="00EF4C4E" w:rsidRDefault="0055058A" w:rsidP="00EF4C4E">
      <w:pPr>
        <w:tabs>
          <w:tab w:val="left" w:pos="567"/>
        </w:tabs>
        <w:spacing w:after="0" w:line="360" w:lineRule="auto"/>
        <w:jc w:val="both"/>
        <w:rPr>
          <w:rFonts w:ascii="Times New Roman" w:hAnsi="Times New Roman"/>
          <w:sz w:val="24"/>
          <w:szCs w:val="24"/>
        </w:rPr>
      </w:pPr>
      <w:r w:rsidRPr="00EF4C4E">
        <w:rPr>
          <w:rFonts w:ascii="Times New Roman" w:hAnsi="Times New Roman"/>
          <w:sz w:val="24"/>
          <w:szCs w:val="24"/>
        </w:rPr>
        <w:t>P</w:t>
      </w:r>
      <w:r w:rsidR="00A84C4D" w:rsidRPr="00EF4C4E">
        <w:rPr>
          <w:rFonts w:ascii="Times New Roman" w:hAnsi="Times New Roman"/>
          <w:sz w:val="24"/>
          <w:szCs w:val="24"/>
        </w:rPr>
        <w:t>rojekt</w:t>
      </w:r>
      <w:r w:rsidRPr="00EF4C4E">
        <w:rPr>
          <w:rFonts w:ascii="Times New Roman" w:hAnsi="Times New Roman"/>
          <w:sz w:val="24"/>
          <w:szCs w:val="24"/>
        </w:rPr>
        <w:t xml:space="preserve"> </w:t>
      </w:r>
      <w:r w:rsidR="00A84C4D" w:rsidRPr="00EF4C4E">
        <w:rPr>
          <w:rFonts w:ascii="Times New Roman" w:hAnsi="Times New Roman"/>
          <w:sz w:val="24"/>
          <w:szCs w:val="24"/>
        </w:rPr>
        <w:t>u</w:t>
      </w:r>
      <w:r w:rsidRPr="00EF4C4E">
        <w:rPr>
          <w:rFonts w:ascii="Times New Roman" w:hAnsi="Times New Roman"/>
          <w:sz w:val="24"/>
          <w:szCs w:val="24"/>
        </w:rPr>
        <w:t>stawy</w:t>
      </w:r>
      <w:r w:rsidR="00A84C4D" w:rsidRPr="00EF4C4E">
        <w:rPr>
          <w:rFonts w:ascii="Times New Roman" w:hAnsi="Times New Roman"/>
          <w:sz w:val="24"/>
          <w:szCs w:val="24"/>
        </w:rPr>
        <w:t xml:space="preserve"> określa, jakie warunki musi spełniać nieruchomość należąca do </w:t>
      </w:r>
      <w:r w:rsidR="00387441" w:rsidRPr="00EF4C4E">
        <w:rPr>
          <w:rFonts w:ascii="Times New Roman" w:hAnsi="Times New Roman"/>
          <w:sz w:val="24"/>
          <w:szCs w:val="24"/>
        </w:rPr>
        <w:t>Zasobu</w:t>
      </w:r>
      <w:r w:rsidR="00A84C4D" w:rsidRPr="00EF4C4E">
        <w:rPr>
          <w:rFonts w:ascii="Times New Roman" w:hAnsi="Times New Roman"/>
          <w:sz w:val="24"/>
          <w:szCs w:val="24"/>
        </w:rPr>
        <w:t xml:space="preserve">, aby mogła być przedmiotem przetargu przeprowadzanego w celu przekazania nieruchomości na realizację inwestycji mieszkaniowej. </w:t>
      </w:r>
      <w:r w:rsidRPr="00EF4C4E">
        <w:rPr>
          <w:rFonts w:ascii="Times New Roman" w:hAnsi="Times New Roman"/>
          <w:sz w:val="24"/>
          <w:szCs w:val="24"/>
        </w:rPr>
        <w:t xml:space="preserve">Do warunków pozwalających </w:t>
      </w:r>
      <w:r w:rsidR="00300075" w:rsidRPr="00EF4C4E">
        <w:rPr>
          <w:rFonts w:ascii="Times New Roman" w:hAnsi="Times New Roman"/>
          <w:sz w:val="24"/>
          <w:szCs w:val="24"/>
        </w:rPr>
        <w:t xml:space="preserve">na </w:t>
      </w:r>
      <w:r w:rsidR="00A84C4D" w:rsidRPr="00EF4C4E">
        <w:rPr>
          <w:rFonts w:ascii="Times New Roman" w:hAnsi="Times New Roman"/>
          <w:sz w:val="24"/>
          <w:szCs w:val="24"/>
        </w:rPr>
        <w:t>realizacj</w:t>
      </w:r>
      <w:r w:rsidR="00300075" w:rsidRPr="00EF4C4E">
        <w:rPr>
          <w:rFonts w:ascii="Times New Roman" w:hAnsi="Times New Roman"/>
          <w:sz w:val="24"/>
          <w:szCs w:val="24"/>
        </w:rPr>
        <w:t>ę</w:t>
      </w:r>
      <w:r w:rsidR="00A84C4D" w:rsidRPr="00EF4C4E">
        <w:rPr>
          <w:rFonts w:ascii="Times New Roman" w:hAnsi="Times New Roman"/>
          <w:sz w:val="24"/>
          <w:szCs w:val="24"/>
        </w:rPr>
        <w:t xml:space="preserve"> inwestycji mieszkaniowej</w:t>
      </w:r>
      <w:r w:rsidR="00300075" w:rsidRPr="00EF4C4E">
        <w:rPr>
          <w:rFonts w:ascii="Times New Roman" w:hAnsi="Times New Roman"/>
          <w:sz w:val="24"/>
          <w:szCs w:val="24"/>
        </w:rPr>
        <w:t xml:space="preserve"> w sposób </w:t>
      </w:r>
      <w:r w:rsidR="00A84C4D" w:rsidRPr="00EF4C4E">
        <w:rPr>
          <w:rFonts w:ascii="Times New Roman" w:hAnsi="Times New Roman"/>
          <w:sz w:val="24"/>
          <w:szCs w:val="24"/>
        </w:rPr>
        <w:t>racjonaln</w:t>
      </w:r>
      <w:r w:rsidR="00300075" w:rsidRPr="00EF4C4E">
        <w:rPr>
          <w:rFonts w:ascii="Times New Roman" w:hAnsi="Times New Roman"/>
          <w:sz w:val="24"/>
          <w:szCs w:val="24"/>
        </w:rPr>
        <w:t>y</w:t>
      </w:r>
      <w:r w:rsidR="00A84C4D" w:rsidRPr="00EF4C4E">
        <w:rPr>
          <w:rFonts w:ascii="Times New Roman" w:hAnsi="Times New Roman"/>
          <w:sz w:val="24"/>
          <w:szCs w:val="24"/>
        </w:rPr>
        <w:t xml:space="preserve"> </w:t>
      </w:r>
      <w:r w:rsidR="00300075" w:rsidRPr="00EF4C4E">
        <w:rPr>
          <w:rFonts w:ascii="Times New Roman" w:hAnsi="Times New Roman"/>
          <w:sz w:val="24"/>
          <w:szCs w:val="24"/>
        </w:rPr>
        <w:t>pod względem</w:t>
      </w:r>
      <w:r w:rsidR="00A84C4D" w:rsidRPr="00EF4C4E">
        <w:rPr>
          <w:rFonts w:ascii="Times New Roman" w:hAnsi="Times New Roman"/>
          <w:sz w:val="24"/>
          <w:szCs w:val="24"/>
        </w:rPr>
        <w:t xml:space="preserve"> ekonomiczny</w:t>
      </w:r>
      <w:r w:rsidR="00300075" w:rsidRPr="00EF4C4E">
        <w:rPr>
          <w:rFonts w:ascii="Times New Roman" w:hAnsi="Times New Roman"/>
          <w:sz w:val="24"/>
          <w:szCs w:val="24"/>
        </w:rPr>
        <w:t>m</w:t>
      </w:r>
      <w:r w:rsidR="00A84C4D" w:rsidRPr="00EF4C4E">
        <w:rPr>
          <w:rFonts w:ascii="Times New Roman" w:hAnsi="Times New Roman"/>
          <w:sz w:val="24"/>
          <w:szCs w:val="24"/>
        </w:rPr>
        <w:t xml:space="preserve"> i techniczny</w:t>
      </w:r>
      <w:r w:rsidR="00300075" w:rsidRPr="00EF4C4E">
        <w:rPr>
          <w:rFonts w:ascii="Times New Roman" w:hAnsi="Times New Roman"/>
          <w:sz w:val="24"/>
          <w:szCs w:val="24"/>
        </w:rPr>
        <w:t>m należą</w:t>
      </w:r>
      <w:r w:rsidR="00A84C4D" w:rsidRPr="00EF4C4E">
        <w:rPr>
          <w:rFonts w:ascii="Times New Roman" w:hAnsi="Times New Roman"/>
          <w:sz w:val="24"/>
          <w:szCs w:val="24"/>
        </w:rPr>
        <w:t>:</w:t>
      </w:r>
    </w:p>
    <w:p w14:paraId="2949CC8A" w14:textId="7AF7A934" w:rsidR="00A84C4D" w:rsidRPr="00EF4C4E" w:rsidRDefault="00A84C4D" w:rsidP="003B4FD1">
      <w:pPr>
        <w:pStyle w:val="Akapitzlist"/>
        <w:numPr>
          <w:ilvl w:val="0"/>
          <w:numId w:val="30"/>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przeznacz</w:t>
      </w:r>
      <w:r w:rsidR="00300075" w:rsidRPr="00EF4C4E">
        <w:rPr>
          <w:rFonts w:ascii="Times New Roman" w:hAnsi="Times New Roman"/>
          <w:sz w:val="24"/>
          <w:szCs w:val="24"/>
        </w:rPr>
        <w:t xml:space="preserve">enie nieruchomości </w:t>
      </w:r>
      <w:r w:rsidRPr="00EF4C4E">
        <w:rPr>
          <w:rFonts w:ascii="Times New Roman" w:hAnsi="Times New Roman"/>
          <w:sz w:val="24"/>
          <w:szCs w:val="24"/>
        </w:rPr>
        <w:t>w miejscowym planie zagospodarowania przestrzennego albo w studium uwarunkowań i kierunków zagospodarowania przestrzennego</w:t>
      </w:r>
      <w:r w:rsidR="00387441" w:rsidRPr="00EF4C4E">
        <w:rPr>
          <w:rFonts w:ascii="Times New Roman" w:hAnsi="Times New Roman"/>
          <w:sz w:val="24"/>
          <w:szCs w:val="24"/>
        </w:rPr>
        <w:t xml:space="preserve"> gminy</w:t>
      </w:r>
      <w:r w:rsidRPr="00EF4C4E">
        <w:rPr>
          <w:rFonts w:ascii="Times New Roman" w:hAnsi="Times New Roman"/>
          <w:sz w:val="24"/>
          <w:szCs w:val="24"/>
        </w:rPr>
        <w:t xml:space="preserve"> pod zabudowę mieszkaniową,</w:t>
      </w:r>
    </w:p>
    <w:p w14:paraId="62FE1CDC" w14:textId="7261E558" w:rsidR="00A71899" w:rsidRPr="00EF4C4E" w:rsidRDefault="00A84C4D" w:rsidP="003B4FD1">
      <w:pPr>
        <w:pStyle w:val="Akapitzlist"/>
        <w:numPr>
          <w:ilvl w:val="0"/>
          <w:numId w:val="30"/>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lastRenderedPageBreak/>
        <w:t xml:space="preserve">dostęp </w:t>
      </w:r>
      <w:r w:rsidR="00300075" w:rsidRPr="00EF4C4E">
        <w:rPr>
          <w:rFonts w:ascii="Times New Roman" w:hAnsi="Times New Roman"/>
          <w:sz w:val="24"/>
          <w:szCs w:val="24"/>
        </w:rPr>
        <w:t xml:space="preserve">nieruchomości </w:t>
      </w:r>
      <w:r w:rsidRPr="00EF4C4E">
        <w:rPr>
          <w:rFonts w:ascii="Times New Roman" w:hAnsi="Times New Roman"/>
          <w:sz w:val="24"/>
          <w:szCs w:val="24"/>
        </w:rPr>
        <w:t>do infrastruktury technicznej umożliwiającej realizację inwestycji mieszkaniowej oraz zapewniającej dogodne użytkowanie utworzonych w wyniku realizacji tej inwestycji mieszkań,</w:t>
      </w:r>
    </w:p>
    <w:p w14:paraId="7385F3E2" w14:textId="06FEE9E8" w:rsidR="00A71899" w:rsidRPr="00EF4C4E" w:rsidRDefault="00A84C4D" w:rsidP="003B4FD1">
      <w:pPr>
        <w:pStyle w:val="Akapitzlist"/>
        <w:numPr>
          <w:ilvl w:val="0"/>
          <w:numId w:val="30"/>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cechy strukturalne nieruchomości, w szczególności wielkość i cechy geometryczne, umożliwiają</w:t>
      </w:r>
      <w:r w:rsidR="00300075" w:rsidRPr="00EF4C4E">
        <w:rPr>
          <w:rFonts w:ascii="Times New Roman" w:hAnsi="Times New Roman"/>
          <w:sz w:val="24"/>
          <w:szCs w:val="24"/>
        </w:rPr>
        <w:t>ce</w:t>
      </w:r>
      <w:r w:rsidRPr="00EF4C4E">
        <w:rPr>
          <w:rFonts w:ascii="Times New Roman" w:hAnsi="Times New Roman"/>
          <w:sz w:val="24"/>
          <w:szCs w:val="24"/>
        </w:rPr>
        <w:t xml:space="preserve"> jej wykorzystanie pod zabudowę mieszkaniową.</w:t>
      </w:r>
      <w:r w:rsidR="00630F35" w:rsidRPr="00EF4C4E">
        <w:rPr>
          <w:rFonts w:ascii="Times New Roman" w:hAnsi="Times New Roman"/>
          <w:sz w:val="24"/>
          <w:szCs w:val="24"/>
        </w:rPr>
        <w:t xml:space="preserve"> </w:t>
      </w:r>
    </w:p>
    <w:p w14:paraId="4D11A41B" w14:textId="0F8F40E4" w:rsidR="00F244AC" w:rsidRPr="00EF4C4E" w:rsidRDefault="00A84C4D"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Projektodawca </w:t>
      </w:r>
      <w:r w:rsidR="00300075" w:rsidRPr="00EF4C4E">
        <w:rPr>
          <w:rFonts w:ascii="Times New Roman" w:hAnsi="Times New Roman"/>
          <w:sz w:val="24"/>
          <w:szCs w:val="24"/>
        </w:rPr>
        <w:t xml:space="preserve">w ściśle </w:t>
      </w:r>
      <w:r w:rsidR="00630F35" w:rsidRPr="00EF4C4E">
        <w:rPr>
          <w:rFonts w:ascii="Times New Roman" w:hAnsi="Times New Roman"/>
          <w:sz w:val="24"/>
          <w:szCs w:val="24"/>
        </w:rPr>
        <w:t>określonych</w:t>
      </w:r>
      <w:r w:rsidR="00300075" w:rsidRPr="00EF4C4E">
        <w:rPr>
          <w:rFonts w:ascii="Times New Roman" w:hAnsi="Times New Roman"/>
          <w:sz w:val="24"/>
          <w:szCs w:val="24"/>
        </w:rPr>
        <w:t xml:space="preserve"> przypadkach wykluczył możliwość przeprowadzenia przetargu, tj. w sytuacji, gdy nieruchomość znajduje się: </w:t>
      </w:r>
    </w:p>
    <w:p w14:paraId="0EA1315F" w14:textId="5CC6F322"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na terenach wymagających wyłączenia gruntów z produkcji rolniczej stanowiących użytki rolne wytworzone z gleb pochodzenia mineralnego i organicznego, zaliczonych do klas I, II, III, </w:t>
      </w:r>
      <w:proofErr w:type="spellStart"/>
      <w:r w:rsidRPr="00EF4C4E">
        <w:rPr>
          <w:rFonts w:ascii="Times New Roman" w:hAnsi="Times New Roman"/>
          <w:sz w:val="24"/>
          <w:szCs w:val="24"/>
        </w:rPr>
        <w:t>IIIa</w:t>
      </w:r>
      <w:proofErr w:type="spellEnd"/>
      <w:r w:rsidRPr="00EF4C4E">
        <w:rPr>
          <w:rFonts w:ascii="Times New Roman" w:hAnsi="Times New Roman"/>
          <w:sz w:val="24"/>
          <w:szCs w:val="24"/>
        </w:rPr>
        <w:t xml:space="preserve">, </w:t>
      </w:r>
      <w:proofErr w:type="spellStart"/>
      <w:r w:rsidRPr="00EF4C4E">
        <w:rPr>
          <w:rFonts w:ascii="Times New Roman" w:hAnsi="Times New Roman"/>
          <w:sz w:val="24"/>
          <w:szCs w:val="24"/>
        </w:rPr>
        <w:t>IIIb</w:t>
      </w:r>
      <w:proofErr w:type="spellEnd"/>
      <w:r w:rsidRPr="00EF4C4E">
        <w:rPr>
          <w:rFonts w:ascii="Times New Roman" w:hAnsi="Times New Roman"/>
          <w:sz w:val="24"/>
          <w:szCs w:val="24"/>
        </w:rPr>
        <w:t>, chyba że gleby tych klas łącznie przekraczają 80% gleb w danej gminie</w:t>
      </w:r>
      <w:r w:rsidR="004938A4">
        <w:rPr>
          <w:rFonts w:ascii="Times New Roman" w:hAnsi="Times New Roman"/>
          <w:sz w:val="24"/>
          <w:szCs w:val="24"/>
        </w:rPr>
        <w:t>,</w:t>
      </w:r>
      <w:r w:rsidRPr="00EF4C4E">
        <w:rPr>
          <w:rFonts w:ascii="Times New Roman" w:hAnsi="Times New Roman"/>
          <w:sz w:val="24"/>
          <w:szCs w:val="24"/>
        </w:rPr>
        <w:t xml:space="preserve"> </w:t>
      </w:r>
    </w:p>
    <w:p w14:paraId="7E605C88" w14:textId="576A378B"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na gruntach wymagających wyłączenia gruntów z produkcji leśnej</w:t>
      </w:r>
      <w:r w:rsidR="004938A4">
        <w:rPr>
          <w:rFonts w:ascii="Times New Roman" w:hAnsi="Times New Roman"/>
          <w:sz w:val="24"/>
          <w:szCs w:val="24"/>
        </w:rPr>
        <w:t>,</w:t>
      </w:r>
      <w:r w:rsidRPr="00EF4C4E">
        <w:rPr>
          <w:rFonts w:ascii="Times New Roman" w:hAnsi="Times New Roman"/>
          <w:sz w:val="24"/>
          <w:szCs w:val="24"/>
        </w:rPr>
        <w:t xml:space="preserve"> </w:t>
      </w:r>
    </w:p>
    <w:p w14:paraId="68BDD3C4" w14:textId="20E1A152"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na obszarach szczególnego zagrożenia powodzią</w:t>
      </w:r>
      <w:r w:rsidR="004938A4">
        <w:rPr>
          <w:rFonts w:ascii="Times New Roman" w:hAnsi="Times New Roman"/>
          <w:sz w:val="24"/>
          <w:szCs w:val="24"/>
        </w:rPr>
        <w:t>,</w:t>
      </w:r>
      <w:r w:rsidRPr="00EF4C4E">
        <w:rPr>
          <w:rFonts w:ascii="Times New Roman" w:hAnsi="Times New Roman"/>
          <w:sz w:val="24"/>
          <w:szCs w:val="24"/>
        </w:rPr>
        <w:t xml:space="preserve"> </w:t>
      </w:r>
    </w:p>
    <w:p w14:paraId="109DCA47" w14:textId="0AF687C1"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na terenach osuwisk oraz terenach zagrożonych ruchami masowymi ziemi</w:t>
      </w:r>
      <w:r w:rsidR="004938A4">
        <w:rPr>
          <w:rFonts w:ascii="Times New Roman" w:hAnsi="Times New Roman"/>
          <w:sz w:val="24"/>
          <w:szCs w:val="24"/>
        </w:rPr>
        <w:t>,</w:t>
      </w:r>
      <w:r w:rsidRPr="00EF4C4E">
        <w:rPr>
          <w:rFonts w:ascii="Times New Roman" w:hAnsi="Times New Roman"/>
          <w:sz w:val="24"/>
          <w:szCs w:val="24"/>
        </w:rPr>
        <w:t xml:space="preserve"> </w:t>
      </w:r>
    </w:p>
    <w:p w14:paraId="2B222AFD" w14:textId="2EC2BD19"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na </w:t>
      </w:r>
      <w:r w:rsidR="00387441" w:rsidRPr="00EF4C4E">
        <w:rPr>
          <w:rFonts w:ascii="Times New Roman" w:hAnsi="Times New Roman"/>
          <w:sz w:val="24"/>
          <w:szCs w:val="24"/>
        </w:rPr>
        <w:t xml:space="preserve">terenie </w:t>
      </w:r>
      <w:r w:rsidRPr="00EF4C4E">
        <w:rPr>
          <w:rFonts w:ascii="Times New Roman" w:hAnsi="Times New Roman"/>
          <w:sz w:val="24"/>
          <w:szCs w:val="24"/>
        </w:rPr>
        <w:t>parku narodowego, rezerwatu przyrody, parku krajobrazowego</w:t>
      </w:r>
      <w:r w:rsidR="00387441" w:rsidRPr="00EF4C4E">
        <w:rPr>
          <w:rFonts w:ascii="Times New Roman" w:hAnsi="Times New Roman"/>
          <w:sz w:val="24"/>
          <w:szCs w:val="24"/>
        </w:rPr>
        <w:t>, obszaru chronionego krajo</w:t>
      </w:r>
      <w:r w:rsidR="004938A4">
        <w:rPr>
          <w:rFonts w:ascii="Times New Roman" w:hAnsi="Times New Roman"/>
          <w:sz w:val="24"/>
          <w:szCs w:val="24"/>
        </w:rPr>
        <w:t>b</w:t>
      </w:r>
      <w:r w:rsidR="00387441" w:rsidRPr="00EF4C4E">
        <w:rPr>
          <w:rFonts w:ascii="Times New Roman" w:hAnsi="Times New Roman"/>
          <w:sz w:val="24"/>
          <w:szCs w:val="24"/>
        </w:rPr>
        <w:t>razu</w:t>
      </w:r>
      <w:r w:rsidRPr="00EF4C4E">
        <w:rPr>
          <w:rFonts w:ascii="Times New Roman" w:hAnsi="Times New Roman"/>
          <w:sz w:val="24"/>
          <w:szCs w:val="24"/>
        </w:rPr>
        <w:t xml:space="preserve"> lub na terenie </w:t>
      </w:r>
      <w:r w:rsidR="00387441" w:rsidRPr="00EF4C4E">
        <w:rPr>
          <w:rFonts w:ascii="Times New Roman" w:hAnsi="Times New Roman"/>
          <w:sz w:val="24"/>
          <w:szCs w:val="24"/>
        </w:rPr>
        <w:t xml:space="preserve">obszaru </w:t>
      </w:r>
      <w:r w:rsidRPr="00EF4C4E">
        <w:rPr>
          <w:rFonts w:ascii="Times New Roman" w:hAnsi="Times New Roman"/>
          <w:sz w:val="24"/>
          <w:szCs w:val="24"/>
        </w:rPr>
        <w:t>Natura 2000</w:t>
      </w:r>
      <w:r w:rsidR="004938A4">
        <w:rPr>
          <w:rFonts w:ascii="Times New Roman" w:hAnsi="Times New Roman"/>
          <w:sz w:val="24"/>
          <w:szCs w:val="24"/>
        </w:rPr>
        <w:t>,</w:t>
      </w:r>
      <w:r w:rsidRPr="00EF4C4E">
        <w:rPr>
          <w:rFonts w:ascii="Times New Roman" w:hAnsi="Times New Roman"/>
          <w:sz w:val="24"/>
          <w:szCs w:val="24"/>
        </w:rPr>
        <w:t xml:space="preserve"> </w:t>
      </w:r>
    </w:p>
    <w:p w14:paraId="6F002F59" w14:textId="7FDD3495"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w odległości od elektrowni wiatrowej, innej niż </w:t>
      </w:r>
      <w:proofErr w:type="spellStart"/>
      <w:r w:rsidRPr="00EF4C4E">
        <w:rPr>
          <w:rFonts w:ascii="Times New Roman" w:hAnsi="Times New Roman"/>
          <w:sz w:val="24"/>
          <w:szCs w:val="24"/>
        </w:rPr>
        <w:t>mikroinstalacja</w:t>
      </w:r>
      <w:proofErr w:type="spellEnd"/>
      <w:r w:rsidRPr="00EF4C4E">
        <w:rPr>
          <w:rFonts w:ascii="Times New Roman" w:hAnsi="Times New Roman"/>
          <w:sz w:val="24"/>
          <w:szCs w:val="24"/>
        </w:rPr>
        <w:t xml:space="preserve"> odnawialnego źródła energii, mniejszej niż dziesięciokrotność całkowitej wysokości tej elektrowni, w rozumieniu przepisów dotyczących inwestycji w zakresie elektrowni wiatrowych</w:t>
      </w:r>
      <w:r w:rsidR="004938A4">
        <w:rPr>
          <w:rFonts w:ascii="Times New Roman" w:hAnsi="Times New Roman"/>
          <w:sz w:val="24"/>
          <w:szCs w:val="24"/>
        </w:rPr>
        <w:t>,</w:t>
      </w:r>
      <w:r w:rsidRPr="00EF4C4E">
        <w:rPr>
          <w:rFonts w:ascii="Times New Roman" w:hAnsi="Times New Roman"/>
          <w:sz w:val="24"/>
          <w:szCs w:val="24"/>
        </w:rPr>
        <w:t xml:space="preserve"> </w:t>
      </w:r>
    </w:p>
    <w:p w14:paraId="33690B52" w14:textId="6437236D" w:rsidR="00F244AC"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w odległości mniejszej niż bezpieczna </w:t>
      </w:r>
      <w:r w:rsidR="009C7C43">
        <w:rPr>
          <w:rFonts w:ascii="Times New Roman" w:hAnsi="Times New Roman"/>
          <w:sz w:val="24"/>
          <w:szCs w:val="24"/>
        </w:rPr>
        <w:t>odległość od zakładu stwarzająca</w:t>
      </w:r>
      <w:r w:rsidRPr="00EF4C4E">
        <w:rPr>
          <w:rFonts w:ascii="Times New Roman" w:hAnsi="Times New Roman"/>
          <w:sz w:val="24"/>
          <w:szCs w:val="24"/>
        </w:rPr>
        <w:t xml:space="preserve"> zagrożenie wystąpienia poważnej awarii przemysłowej</w:t>
      </w:r>
      <w:r w:rsidR="004938A4">
        <w:rPr>
          <w:rFonts w:ascii="Times New Roman" w:hAnsi="Times New Roman"/>
          <w:sz w:val="24"/>
          <w:szCs w:val="24"/>
        </w:rPr>
        <w:t>,</w:t>
      </w:r>
      <w:r w:rsidRPr="00EF4C4E">
        <w:rPr>
          <w:rFonts w:ascii="Times New Roman" w:hAnsi="Times New Roman"/>
          <w:sz w:val="24"/>
          <w:szCs w:val="24"/>
        </w:rPr>
        <w:t xml:space="preserve"> </w:t>
      </w:r>
    </w:p>
    <w:p w14:paraId="619168BC" w14:textId="2B985351" w:rsidR="00A84C4D" w:rsidRPr="00EF4C4E" w:rsidRDefault="00300075" w:rsidP="003B4FD1">
      <w:pPr>
        <w:pStyle w:val="Akapitzlist"/>
        <w:numPr>
          <w:ilvl w:val="0"/>
          <w:numId w:val="31"/>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a także na nieruchomości, dla której została wydana decyzja o środowiskowych uwarunkowaniach dotycząca inwestycji celu publicznego. </w:t>
      </w:r>
    </w:p>
    <w:p w14:paraId="09741E40" w14:textId="670A435E" w:rsidR="005918CF" w:rsidRPr="00EF4C4E" w:rsidRDefault="00FD5C8C" w:rsidP="00EF4C4E">
      <w:pPr>
        <w:pStyle w:val="PKTpunkt"/>
        <w:suppressAutoHyphens/>
        <w:ind w:left="0" w:firstLine="0"/>
        <w:rPr>
          <w:rFonts w:ascii="Times New Roman" w:hAnsi="Times New Roman" w:cs="Times New Roman"/>
          <w:szCs w:val="24"/>
        </w:rPr>
      </w:pPr>
      <w:r w:rsidRPr="00EF4C4E">
        <w:rPr>
          <w:rFonts w:ascii="Times New Roman" w:hAnsi="Times New Roman" w:cs="Times New Roman"/>
          <w:szCs w:val="24"/>
        </w:rPr>
        <w:t xml:space="preserve">Przed ogłoszeniem przetargu Prezes KZN jest zobowiązany </w:t>
      </w:r>
      <w:r w:rsidR="00300075" w:rsidRPr="00EF4C4E">
        <w:rPr>
          <w:rFonts w:ascii="Times New Roman" w:hAnsi="Times New Roman" w:cs="Times New Roman"/>
          <w:szCs w:val="24"/>
        </w:rPr>
        <w:t>d</w:t>
      </w:r>
      <w:r w:rsidRPr="00EF4C4E">
        <w:rPr>
          <w:rFonts w:ascii="Times New Roman" w:hAnsi="Times New Roman" w:cs="Times New Roman"/>
          <w:szCs w:val="24"/>
        </w:rPr>
        <w:t>o wystąpieni</w:t>
      </w:r>
      <w:r w:rsidR="00300075" w:rsidRPr="00EF4C4E">
        <w:rPr>
          <w:rFonts w:ascii="Times New Roman" w:hAnsi="Times New Roman" w:cs="Times New Roman"/>
          <w:szCs w:val="24"/>
        </w:rPr>
        <w:t>a</w:t>
      </w:r>
      <w:r w:rsidR="00C46DBE">
        <w:rPr>
          <w:rFonts w:ascii="Times New Roman" w:hAnsi="Times New Roman" w:cs="Times New Roman"/>
          <w:szCs w:val="24"/>
        </w:rPr>
        <w:t xml:space="preserve"> z </w:t>
      </w:r>
      <w:r w:rsidRPr="00EF4C4E">
        <w:rPr>
          <w:rFonts w:ascii="Times New Roman" w:hAnsi="Times New Roman" w:cs="Times New Roman"/>
          <w:szCs w:val="24"/>
        </w:rPr>
        <w:t xml:space="preserve">wnioskiem o wydanie </w:t>
      </w:r>
      <w:r w:rsidR="00300075" w:rsidRPr="00EF4C4E">
        <w:rPr>
          <w:rFonts w:ascii="Times New Roman" w:hAnsi="Times New Roman" w:cs="Times New Roman"/>
          <w:szCs w:val="24"/>
        </w:rPr>
        <w:t>warunków</w:t>
      </w:r>
      <w:r w:rsidRPr="00EF4C4E">
        <w:rPr>
          <w:rFonts w:ascii="Times New Roman" w:hAnsi="Times New Roman" w:cs="Times New Roman"/>
          <w:szCs w:val="24"/>
        </w:rPr>
        <w:t xml:space="preserve"> zabudowy i zagospodarowani</w:t>
      </w:r>
      <w:r w:rsidR="00F55524">
        <w:rPr>
          <w:rFonts w:ascii="Times New Roman" w:hAnsi="Times New Roman" w:cs="Times New Roman"/>
          <w:szCs w:val="24"/>
        </w:rPr>
        <w:t>a</w:t>
      </w:r>
      <w:r w:rsidRPr="00EF4C4E">
        <w:rPr>
          <w:rFonts w:ascii="Times New Roman" w:hAnsi="Times New Roman" w:cs="Times New Roman"/>
          <w:szCs w:val="24"/>
        </w:rPr>
        <w:t xml:space="preserve"> terenu oraz podejmuje działania w celu </w:t>
      </w:r>
      <w:r w:rsidR="005918CF" w:rsidRPr="00EF4C4E">
        <w:rPr>
          <w:rFonts w:ascii="Times New Roman" w:hAnsi="Times New Roman" w:cs="Times New Roman"/>
          <w:szCs w:val="24"/>
        </w:rPr>
        <w:t xml:space="preserve">dokonania podziału nieruchomości w sposób adekwatny do jej przyszłej funkcji </w:t>
      </w:r>
      <w:r w:rsidR="00300075" w:rsidRPr="00EF4C4E">
        <w:rPr>
          <w:rFonts w:ascii="Times New Roman" w:hAnsi="Times New Roman" w:cs="Times New Roman"/>
          <w:szCs w:val="24"/>
        </w:rPr>
        <w:t>i</w:t>
      </w:r>
      <w:r w:rsidR="005918CF" w:rsidRPr="00EF4C4E">
        <w:rPr>
          <w:rFonts w:ascii="Times New Roman" w:hAnsi="Times New Roman" w:cs="Times New Roman"/>
          <w:szCs w:val="24"/>
        </w:rPr>
        <w:t xml:space="preserve"> uzgodnienia zjazdów do drogi publicznej, jak również dokonuje analiz w zakresie lokalnych form architektonicznych, faktycznego dostępu z danej nieruchomości do obiektów świadczących usługi społeczne</w:t>
      </w:r>
      <w:r w:rsidR="00300075" w:rsidRPr="00EF4C4E">
        <w:rPr>
          <w:rFonts w:ascii="Times New Roman" w:hAnsi="Times New Roman" w:cs="Times New Roman"/>
          <w:szCs w:val="24"/>
        </w:rPr>
        <w:t>.</w:t>
      </w:r>
      <w:r w:rsidR="00EF4C4E" w:rsidRPr="00EF4C4E">
        <w:rPr>
          <w:rFonts w:ascii="Times New Roman" w:hAnsi="Times New Roman" w:cs="Times New Roman"/>
          <w:szCs w:val="24"/>
        </w:rPr>
        <w:t xml:space="preserve"> </w:t>
      </w:r>
      <w:r w:rsidR="00300075" w:rsidRPr="00EF4C4E">
        <w:rPr>
          <w:rFonts w:ascii="Times New Roman" w:hAnsi="Times New Roman" w:cs="Times New Roman"/>
          <w:szCs w:val="24"/>
        </w:rPr>
        <w:t>Do fakultatywnych działań, które może podjąć Prezes KZN</w:t>
      </w:r>
      <w:r w:rsidR="00F55524">
        <w:rPr>
          <w:rFonts w:ascii="Times New Roman" w:hAnsi="Times New Roman" w:cs="Times New Roman"/>
          <w:szCs w:val="24"/>
        </w:rPr>
        <w:t>,</w:t>
      </w:r>
      <w:r w:rsidR="00300075" w:rsidRPr="00EF4C4E">
        <w:rPr>
          <w:rFonts w:ascii="Times New Roman" w:hAnsi="Times New Roman" w:cs="Times New Roman"/>
          <w:szCs w:val="24"/>
        </w:rPr>
        <w:t xml:space="preserve"> należy możliwość wystąpienia o wydanie pozwolenia na budowę, jeśli może to ułatwić jej realizację oraz możliwość podjęcia działań dotyczących realizacji uzbrojenia technicznego nieruchomości. W tym ostatnim </w:t>
      </w:r>
      <w:r w:rsidR="00300075" w:rsidRPr="00EF4C4E">
        <w:rPr>
          <w:rFonts w:ascii="Times New Roman" w:hAnsi="Times New Roman" w:cs="Times New Roman"/>
          <w:szCs w:val="24"/>
        </w:rPr>
        <w:lastRenderedPageBreak/>
        <w:t xml:space="preserve">przypadku </w:t>
      </w:r>
      <w:r w:rsidR="00E45282" w:rsidRPr="00EF4C4E">
        <w:rPr>
          <w:rFonts w:ascii="Times New Roman" w:hAnsi="Times New Roman" w:cs="Times New Roman"/>
          <w:szCs w:val="24"/>
        </w:rPr>
        <w:t xml:space="preserve">działania Prezesa uwarunkowane są podniesieniem walorów gospodarczych nieruchomości i wzrostem </w:t>
      </w:r>
      <w:r w:rsidR="00174882" w:rsidRPr="00EF4C4E">
        <w:rPr>
          <w:rFonts w:ascii="Times New Roman" w:hAnsi="Times New Roman" w:cs="Times New Roman"/>
          <w:szCs w:val="24"/>
        </w:rPr>
        <w:t>wartości</w:t>
      </w:r>
      <w:r w:rsidR="00E45282" w:rsidRPr="00EF4C4E">
        <w:rPr>
          <w:rFonts w:ascii="Times New Roman" w:hAnsi="Times New Roman" w:cs="Times New Roman"/>
          <w:szCs w:val="24"/>
        </w:rPr>
        <w:t xml:space="preserve"> tej nieruchomości o kwotę równą co najmniej poniesionym nakładom. </w:t>
      </w:r>
    </w:p>
    <w:p w14:paraId="18F3DDD5" w14:textId="79EA4371" w:rsidR="00E45282" w:rsidRPr="00EF4C4E" w:rsidRDefault="008753F7"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Przystępując do przetargu</w:t>
      </w:r>
      <w:r w:rsidR="009C7C43">
        <w:rPr>
          <w:rFonts w:ascii="Times New Roman" w:hAnsi="Times New Roman"/>
          <w:sz w:val="24"/>
          <w:szCs w:val="24"/>
        </w:rPr>
        <w:t>,</w:t>
      </w:r>
      <w:r w:rsidRPr="00EF4C4E">
        <w:rPr>
          <w:rFonts w:ascii="Times New Roman" w:hAnsi="Times New Roman"/>
          <w:sz w:val="24"/>
          <w:szCs w:val="24"/>
        </w:rPr>
        <w:t xml:space="preserve"> zainteresowany podmiot zostanie zobowiązany</w:t>
      </w:r>
      <w:r w:rsidR="00E45282" w:rsidRPr="00EF4C4E">
        <w:rPr>
          <w:rFonts w:ascii="Times New Roman" w:hAnsi="Times New Roman"/>
          <w:sz w:val="24"/>
          <w:szCs w:val="24"/>
        </w:rPr>
        <w:t xml:space="preserve"> do łącznego</w:t>
      </w:r>
      <w:r w:rsidR="00EF4C4E" w:rsidRPr="00EF4C4E">
        <w:rPr>
          <w:rFonts w:ascii="Times New Roman" w:hAnsi="Times New Roman"/>
          <w:sz w:val="24"/>
          <w:szCs w:val="24"/>
        </w:rPr>
        <w:t xml:space="preserve"> </w:t>
      </w:r>
      <w:r w:rsidRPr="00EF4C4E">
        <w:rPr>
          <w:rFonts w:ascii="Times New Roman" w:hAnsi="Times New Roman"/>
          <w:sz w:val="24"/>
          <w:szCs w:val="24"/>
        </w:rPr>
        <w:t xml:space="preserve">spełnienia </w:t>
      </w:r>
      <w:r w:rsidR="00E45282" w:rsidRPr="00EF4C4E">
        <w:rPr>
          <w:rFonts w:ascii="Times New Roman" w:hAnsi="Times New Roman"/>
          <w:sz w:val="24"/>
          <w:szCs w:val="24"/>
        </w:rPr>
        <w:t xml:space="preserve">wskazanych w projekcie ustawy </w:t>
      </w:r>
      <w:r w:rsidRPr="00EF4C4E">
        <w:rPr>
          <w:rFonts w:ascii="Times New Roman" w:hAnsi="Times New Roman"/>
          <w:sz w:val="24"/>
          <w:szCs w:val="24"/>
        </w:rPr>
        <w:t>warunków</w:t>
      </w:r>
      <w:r w:rsidR="00E45282" w:rsidRPr="00EF4C4E">
        <w:rPr>
          <w:rFonts w:ascii="Times New Roman" w:hAnsi="Times New Roman"/>
          <w:sz w:val="24"/>
          <w:szCs w:val="24"/>
        </w:rPr>
        <w:t xml:space="preserve"> dotyczących przeznaczenia powierzchni użytkowej, </w:t>
      </w:r>
      <w:r w:rsidR="00387441" w:rsidRPr="00EF4C4E">
        <w:rPr>
          <w:rFonts w:ascii="Times New Roman" w:hAnsi="Times New Roman"/>
          <w:sz w:val="24"/>
          <w:szCs w:val="24"/>
        </w:rPr>
        <w:t xml:space="preserve">zawarcia </w:t>
      </w:r>
      <w:r w:rsidR="00E45282" w:rsidRPr="00EF4C4E">
        <w:rPr>
          <w:rFonts w:ascii="Times New Roman" w:hAnsi="Times New Roman"/>
          <w:sz w:val="24"/>
          <w:szCs w:val="24"/>
        </w:rPr>
        <w:t>umowy przedwstępnej z najemcą</w:t>
      </w:r>
      <w:r w:rsidR="00387441" w:rsidRPr="00EF4C4E">
        <w:rPr>
          <w:rFonts w:ascii="Times New Roman" w:hAnsi="Times New Roman"/>
          <w:sz w:val="24"/>
          <w:szCs w:val="24"/>
        </w:rPr>
        <w:t>,</w:t>
      </w:r>
      <w:r w:rsidR="00E45282" w:rsidRPr="00EF4C4E">
        <w:rPr>
          <w:rFonts w:ascii="Times New Roman" w:hAnsi="Times New Roman"/>
          <w:sz w:val="24"/>
          <w:szCs w:val="24"/>
        </w:rPr>
        <w:t xml:space="preserve"> stosowania kryteriów pierwszeństwa czy choćby wysokości czynszu najmu. Co istotne, w projekcie ustawy wprowadzono ograniczenie czasowe – 30 lat od dnia zawarcia pierwszej umowy najmu dla danej inwestycji mieszkaniowej, na </w:t>
      </w:r>
      <w:r w:rsidR="00387441" w:rsidRPr="00EF4C4E">
        <w:rPr>
          <w:rFonts w:ascii="Times New Roman" w:hAnsi="Times New Roman"/>
          <w:sz w:val="24"/>
          <w:szCs w:val="24"/>
        </w:rPr>
        <w:t xml:space="preserve">wyodrębnienie </w:t>
      </w:r>
      <w:r w:rsidR="00E45282" w:rsidRPr="00EF4C4E">
        <w:rPr>
          <w:rFonts w:ascii="Times New Roman" w:hAnsi="Times New Roman"/>
          <w:sz w:val="24"/>
          <w:szCs w:val="24"/>
        </w:rPr>
        <w:t>lokali przeznaczonych na wynajem o czynszu normowanym.</w:t>
      </w:r>
    </w:p>
    <w:p w14:paraId="2C63FF45" w14:textId="0FC75BD2" w:rsidR="000A25E0" w:rsidRPr="00EF4C4E" w:rsidRDefault="00E45282"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 myśl przepisów projektu ustawy</w:t>
      </w:r>
      <w:r w:rsidR="008753F7" w:rsidRPr="00EF4C4E">
        <w:rPr>
          <w:rFonts w:ascii="Times New Roman" w:hAnsi="Times New Roman"/>
          <w:sz w:val="24"/>
          <w:szCs w:val="24"/>
        </w:rPr>
        <w:t xml:space="preserve"> podmioty, które zobowiążą się do realizacji inwestycji mieszkaniowej i gospodarowania powstałymi w jej wyniku mieszkaniami</w:t>
      </w:r>
      <w:r w:rsidR="00F55524">
        <w:rPr>
          <w:rFonts w:ascii="Times New Roman" w:hAnsi="Times New Roman"/>
          <w:sz w:val="24"/>
          <w:szCs w:val="24"/>
        </w:rPr>
        <w:t>,</w:t>
      </w:r>
      <w:r w:rsidR="008753F7" w:rsidRPr="00EF4C4E">
        <w:rPr>
          <w:rFonts w:ascii="Times New Roman" w:hAnsi="Times New Roman"/>
          <w:sz w:val="24"/>
          <w:szCs w:val="24"/>
        </w:rPr>
        <w:t xml:space="preserve"> będą mogły składać oferty w terminie 60 dni od daty ogłoszenia o przetargu. Oferta podmiotu przystępującego do przetargu będzie musiała zawierać podstawowe dane dotyczące tego podmiotu (m.in. formę prawną prowadzenia działalności i liczbę mieszkań w jego zasobach</w:t>
      </w:r>
      <w:r w:rsidR="00822ECC" w:rsidRPr="00EF4C4E">
        <w:rPr>
          <w:rFonts w:ascii="Times New Roman" w:hAnsi="Times New Roman"/>
          <w:sz w:val="24"/>
          <w:szCs w:val="24"/>
        </w:rPr>
        <w:t xml:space="preserve">, </w:t>
      </w:r>
      <w:r w:rsidR="00305FBF" w:rsidRPr="00EF4C4E">
        <w:rPr>
          <w:rFonts w:ascii="Times New Roman" w:hAnsi="Times New Roman"/>
          <w:sz w:val="24"/>
          <w:szCs w:val="24"/>
        </w:rPr>
        <w:t xml:space="preserve">w tym </w:t>
      </w:r>
      <w:r w:rsidR="008753F7" w:rsidRPr="00EF4C4E">
        <w:rPr>
          <w:rFonts w:ascii="Times New Roman" w:hAnsi="Times New Roman"/>
          <w:sz w:val="24"/>
          <w:szCs w:val="24"/>
        </w:rPr>
        <w:t>planowan</w:t>
      </w:r>
      <w:r w:rsidR="00305FBF" w:rsidRPr="00EF4C4E">
        <w:rPr>
          <w:rFonts w:ascii="Times New Roman" w:hAnsi="Times New Roman"/>
          <w:sz w:val="24"/>
          <w:szCs w:val="24"/>
        </w:rPr>
        <w:t>ą liczbę</w:t>
      </w:r>
      <w:r w:rsidR="008753F7" w:rsidRPr="00EF4C4E">
        <w:rPr>
          <w:rFonts w:ascii="Times New Roman" w:hAnsi="Times New Roman"/>
          <w:sz w:val="24"/>
          <w:szCs w:val="24"/>
        </w:rPr>
        <w:t xml:space="preserve"> mieszkań na wynajem </w:t>
      </w:r>
      <w:r w:rsidRPr="00EF4C4E">
        <w:rPr>
          <w:rFonts w:ascii="Times New Roman" w:hAnsi="Times New Roman"/>
          <w:sz w:val="24"/>
          <w:szCs w:val="24"/>
        </w:rPr>
        <w:t>o czynszu normowanym</w:t>
      </w:r>
      <w:r w:rsidR="00822ECC" w:rsidRPr="00EF4C4E">
        <w:rPr>
          <w:rFonts w:ascii="Times New Roman" w:hAnsi="Times New Roman"/>
          <w:sz w:val="24"/>
          <w:szCs w:val="24"/>
        </w:rPr>
        <w:t>)</w:t>
      </w:r>
      <w:r w:rsidRPr="00EF4C4E">
        <w:rPr>
          <w:rFonts w:ascii="Times New Roman" w:hAnsi="Times New Roman"/>
          <w:sz w:val="24"/>
          <w:szCs w:val="24"/>
        </w:rPr>
        <w:t>, oświadczenia o zobowiązaniu się do spełnienia ustawowych wymogów oraz dokumenty</w:t>
      </w:r>
      <w:r w:rsidR="000A25E0" w:rsidRPr="00EF4C4E">
        <w:rPr>
          <w:rFonts w:ascii="Times New Roman" w:hAnsi="Times New Roman"/>
          <w:sz w:val="24"/>
          <w:szCs w:val="24"/>
        </w:rPr>
        <w:t xml:space="preserve"> potwierdzające doświadczenie, zdolności organizacyjne oraz sytuację prawno-finansową.</w:t>
      </w:r>
      <w:r w:rsidR="00822ECC" w:rsidRPr="00EF4C4E">
        <w:rPr>
          <w:rFonts w:ascii="Times New Roman" w:hAnsi="Times New Roman"/>
          <w:sz w:val="24"/>
          <w:szCs w:val="24"/>
        </w:rPr>
        <w:t xml:space="preserve"> W przypadku zakończenia przetargu z wynikiem negatywnym możliwe będzie przeprowadzenie w terminach określonych </w:t>
      </w:r>
      <w:r w:rsidR="000A25E0" w:rsidRPr="00EF4C4E">
        <w:rPr>
          <w:rFonts w:ascii="Times New Roman" w:hAnsi="Times New Roman"/>
          <w:sz w:val="24"/>
          <w:szCs w:val="24"/>
        </w:rPr>
        <w:t xml:space="preserve">w </w:t>
      </w:r>
      <w:r w:rsidR="00856FB0" w:rsidRPr="00EF4C4E">
        <w:rPr>
          <w:rFonts w:ascii="Times New Roman" w:hAnsi="Times New Roman"/>
          <w:sz w:val="24"/>
          <w:szCs w:val="24"/>
        </w:rPr>
        <w:t xml:space="preserve">projekcie ustawy </w:t>
      </w:r>
      <w:r w:rsidR="00822ECC" w:rsidRPr="00EF4C4E">
        <w:rPr>
          <w:rFonts w:ascii="Times New Roman" w:hAnsi="Times New Roman"/>
          <w:sz w:val="24"/>
          <w:szCs w:val="24"/>
        </w:rPr>
        <w:t>kolejnych przetargów</w:t>
      </w:r>
      <w:r w:rsidR="009C7C43">
        <w:rPr>
          <w:rFonts w:ascii="Times New Roman" w:hAnsi="Times New Roman"/>
          <w:sz w:val="24"/>
          <w:szCs w:val="24"/>
        </w:rPr>
        <w:t>.</w:t>
      </w:r>
      <w:r w:rsidR="00822ECC" w:rsidRPr="00EF4C4E">
        <w:rPr>
          <w:rFonts w:ascii="Times New Roman" w:hAnsi="Times New Roman"/>
          <w:sz w:val="24"/>
          <w:szCs w:val="24"/>
        </w:rPr>
        <w:t xml:space="preserve"> </w:t>
      </w:r>
      <w:r w:rsidR="000A25E0" w:rsidRPr="00EF4C4E">
        <w:rPr>
          <w:rFonts w:ascii="Times New Roman" w:hAnsi="Times New Roman"/>
          <w:sz w:val="24"/>
          <w:szCs w:val="24"/>
        </w:rPr>
        <w:t>W takim przypadku będzie istniała możliwość obniżenia ceny wywoławczej, lecz nie będzie mogła być ona niższa niż 70% wartości nieruchomości. W projekcie ustawy wskazano również tryb zas</w:t>
      </w:r>
      <w:r w:rsidR="00C46DBE">
        <w:rPr>
          <w:rFonts w:ascii="Times New Roman" w:hAnsi="Times New Roman"/>
          <w:sz w:val="24"/>
          <w:szCs w:val="24"/>
        </w:rPr>
        <w:t>karżenia czynności związanych z </w:t>
      </w:r>
      <w:r w:rsidR="000A25E0" w:rsidRPr="00EF4C4E">
        <w:rPr>
          <w:rFonts w:ascii="Times New Roman" w:hAnsi="Times New Roman"/>
          <w:sz w:val="24"/>
          <w:szCs w:val="24"/>
        </w:rPr>
        <w:t xml:space="preserve">przeprowadzeniem przetargu. </w:t>
      </w:r>
    </w:p>
    <w:p w14:paraId="4BC6F7A0" w14:textId="6E1A45A0" w:rsidR="000A25E0" w:rsidRPr="00EF4C4E" w:rsidRDefault="000A25E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Umowa zawierana </w:t>
      </w:r>
      <w:r w:rsidR="00822ECC" w:rsidRPr="00EF4C4E">
        <w:rPr>
          <w:rFonts w:ascii="Times New Roman" w:hAnsi="Times New Roman"/>
          <w:sz w:val="24"/>
          <w:szCs w:val="24"/>
        </w:rPr>
        <w:t xml:space="preserve">pomiędzy KZN a zwycięzcą przetargu </w:t>
      </w:r>
      <w:r w:rsidRPr="00EF4C4E">
        <w:rPr>
          <w:rFonts w:ascii="Times New Roman" w:hAnsi="Times New Roman"/>
          <w:sz w:val="24"/>
          <w:szCs w:val="24"/>
        </w:rPr>
        <w:t xml:space="preserve">powinna określać wskazane w projekcie ustawy elementy takie jak termin rozpoczęcia i zakończenia robót, cenę nabycia, </w:t>
      </w:r>
      <w:r w:rsidR="009C7C43">
        <w:rPr>
          <w:rFonts w:ascii="Times New Roman" w:hAnsi="Times New Roman"/>
          <w:sz w:val="24"/>
          <w:szCs w:val="24"/>
        </w:rPr>
        <w:t>opłatę</w:t>
      </w:r>
      <w:r w:rsidRPr="00EF4C4E">
        <w:rPr>
          <w:rFonts w:ascii="Times New Roman" w:hAnsi="Times New Roman"/>
          <w:sz w:val="24"/>
          <w:szCs w:val="24"/>
        </w:rPr>
        <w:t xml:space="preserve"> za użytkowanie wieczyste czy też kary umowne za </w:t>
      </w:r>
      <w:r w:rsidR="00630F35" w:rsidRPr="00EF4C4E">
        <w:rPr>
          <w:rFonts w:ascii="Times New Roman" w:hAnsi="Times New Roman"/>
          <w:sz w:val="24"/>
          <w:szCs w:val="24"/>
        </w:rPr>
        <w:t>niewykonanie</w:t>
      </w:r>
      <w:r w:rsidRPr="00EF4C4E">
        <w:rPr>
          <w:rFonts w:ascii="Times New Roman" w:hAnsi="Times New Roman"/>
          <w:sz w:val="24"/>
          <w:szCs w:val="24"/>
        </w:rPr>
        <w:t xml:space="preserve"> lub nienależyte wykonanie umowy.</w:t>
      </w:r>
      <w:r w:rsidR="00822ECC" w:rsidRPr="00EF4C4E">
        <w:rPr>
          <w:rFonts w:ascii="Times New Roman" w:hAnsi="Times New Roman"/>
          <w:sz w:val="24"/>
          <w:szCs w:val="24"/>
        </w:rPr>
        <w:t xml:space="preserve"> Przepisy dotyczące </w:t>
      </w:r>
      <w:r w:rsidR="00C46DBE">
        <w:rPr>
          <w:rFonts w:ascii="Times New Roman" w:hAnsi="Times New Roman"/>
          <w:sz w:val="24"/>
          <w:szCs w:val="24"/>
        </w:rPr>
        <w:t>przetargu na zawarcie umowy o </w:t>
      </w:r>
      <w:r w:rsidR="00990EA5" w:rsidRPr="00EF4C4E">
        <w:rPr>
          <w:rFonts w:ascii="Times New Roman" w:hAnsi="Times New Roman"/>
          <w:sz w:val="24"/>
          <w:szCs w:val="24"/>
        </w:rPr>
        <w:t xml:space="preserve">oddanie w użytkowanie wieczyste nieruchomości wchodzącej w skład </w:t>
      </w:r>
      <w:r w:rsidR="00B72701" w:rsidRPr="00EF4C4E">
        <w:rPr>
          <w:rFonts w:ascii="Times New Roman" w:hAnsi="Times New Roman"/>
          <w:sz w:val="24"/>
          <w:szCs w:val="24"/>
        </w:rPr>
        <w:t xml:space="preserve">Zasobu </w:t>
      </w:r>
      <w:r w:rsidR="00990EA5" w:rsidRPr="00EF4C4E">
        <w:rPr>
          <w:rFonts w:ascii="Times New Roman" w:hAnsi="Times New Roman"/>
          <w:sz w:val="24"/>
          <w:szCs w:val="24"/>
        </w:rPr>
        <w:t xml:space="preserve">będą miały również </w:t>
      </w:r>
      <w:r w:rsidRPr="00EF4C4E">
        <w:rPr>
          <w:rFonts w:ascii="Times New Roman" w:hAnsi="Times New Roman"/>
          <w:sz w:val="24"/>
          <w:szCs w:val="24"/>
        </w:rPr>
        <w:t xml:space="preserve">w części </w:t>
      </w:r>
      <w:r w:rsidR="00990EA5" w:rsidRPr="00EF4C4E">
        <w:rPr>
          <w:rFonts w:ascii="Times New Roman" w:hAnsi="Times New Roman"/>
          <w:sz w:val="24"/>
          <w:szCs w:val="24"/>
        </w:rPr>
        <w:t xml:space="preserve">zastosowanie do przetargu na sprzedaż nieruchomości. Ponadto przepisy te będą miały odpowiednie zastosowanie w przypadku zbycia nieruchomości wchodzących w skład </w:t>
      </w:r>
      <w:r w:rsidR="00B72701" w:rsidRPr="00EF4C4E">
        <w:rPr>
          <w:rFonts w:ascii="Times New Roman" w:hAnsi="Times New Roman"/>
          <w:sz w:val="24"/>
          <w:szCs w:val="24"/>
        </w:rPr>
        <w:t xml:space="preserve">Zasobu </w:t>
      </w:r>
      <w:r w:rsidR="00990EA5" w:rsidRPr="00EF4C4E">
        <w:rPr>
          <w:rFonts w:ascii="Times New Roman" w:hAnsi="Times New Roman"/>
          <w:sz w:val="24"/>
          <w:szCs w:val="24"/>
        </w:rPr>
        <w:t xml:space="preserve">nieprzeznaczonych na cele realizacji inwestycji mieszkaniowych w celu pozyskania środków finansowych służących realizacji </w:t>
      </w:r>
      <w:r w:rsidR="00990EA5" w:rsidRPr="00EF4C4E">
        <w:rPr>
          <w:rFonts w:ascii="Times New Roman" w:hAnsi="Times New Roman"/>
          <w:sz w:val="24"/>
          <w:szCs w:val="24"/>
        </w:rPr>
        <w:lastRenderedPageBreak/>
        <w:t xml:space="preserve">ustawowych zadań KZN. Realizacji tych zadań może także służyć zamiana nieruchomości wchodzących w skład </w:t>
      </w:r>
      <w:r w:rsidR="00B72701" w:rsidRPr="00EF4C4E">
        <w:rPr>
          <w:rFonts w:ascii="Times New Roman" w:hAnsi="Times New Roman"/>
          <w:sz w:val="24"/>
          <w:szCs w:val="24"/>
        </w:rPr>
        <w:t>Zasobu</w:t>
      </w:r>
      <w:r w:rsidR="00990EA5" w:rsidRPr="00EF4C4E">
        <w:rPr>
          <w:rFonts w:ascii="Times New Roman" w:hAnsi="Times New Roman"/>
          <w:sz w:val="24"/>
          <w:szCs w:val="24"/>
        </w:rPr>
        <w:t xml:space="preserve">, o ile </w:t>
      </w:r>
      <w:r w:rsidRPr="00EF4C4E">
        <w:rPr>
          <w:rFonts w:ascii="Times New Roman" w:hAnsi="Times New Roman"/>
          <w:sz w:val="24"/>
          <w:szCs w:val="24"/>
        </w:rPr>
        <w:t xml:space="preserve">spełniają one określone w projekcie ustawy kryteria. </w:t>
      </w:r>
    </w:p>
    <w:p w14:paraId="6EBE41AA" w14:textId="2D11229D" w:rsidR="008753F7" w:rsidRPr="003B4FD1" w:rsidRDefault="008753F7" w:rsidP="003B4FD1">
      <w:pPr>
        <w:pStyle w:val="Akapitzlist"/>
        <w:keepNext/>
        <w:numPr>
          <w:ilvl w:val="0"/>
          <w:numId w:val="23"/>
        </w:numPr>
        <w:spacing w:before="120" w:after="0" w:line="360" w:lineRule="auto"/>
        <w:ind w:left="425" w:hanging="425"/>
        <w:contextualSpacing w:val="0"/>
        <w:jc w:val="both"/>
        <w:rPr>
          <w:rFonts w:ascii="Times New Roman" w:hAnsi="Times New Roman"/>
          <w:sz w:val="24"/>
          <w:szCs w:val="24"/>
        </w:rPr>
      </w:pPr>
      <w:r w:rsidRPr="003B4FD1">
        <w:rPr>
          <w:rFonts w:ascii="Times New Roman" w:hAnsi="Times New Roman"/>
          <w:sz w:val="24"/>
          <w:szCs w:val="24"/>
        </w:rPr>
        <w:t>Operator mieszkaniowy</w:t>
      </w:r>
    </w:p>
    <w:p w14:paraId="5D5D2ED7" w14:textId="10413018" w:rsidR="00944B20" w:rsidRPr="00EF4C4E" w:rsidRDefault="00990EA5"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w:t>
      </w:r>
      <w:r w:rsidR="000A25E0" w:rsidRPr="00EF4C4E">
        <w:rPr>
          <w:rFonts w:ascii="Times New Roman" w:hAnsi="Times New Roman"/>
          <w:sz w:val="24"/>
          <w:szCs w:val="24"/>
        </w:rPr>
        <w:t xml:space="preserve">projekcie ustawy wyodrębniono rozdział </w:t>
      </w:r>
      <w:r w:rsidR="008753F7" w:rsidRPr="00EF4C4E">
        <w:rPr>
          <w:rFonts w:ascii="Times New Roman" w:hAnsi="Times New Roman"/>
          <w:sz w:val="24"/>
          <w:szCs w:val="24"/>
        </w:rPr>
        <w:t>dotycząc</w:t>
      </w:r>
      <w:r w:rsidR="0073090F" w:rsidRPr="00EF4C4E">
        <w:rPr>
          <w:rFonts w:ascii="Times New Roman" w:hAnsi="Times New Roman"/>
          <w:sz w:val="24"/>
          <w:szCs w:val="24"/>
        </w:rPr>
        <w:t xml:space="preserve">y operatora mieszkaniowego. Przez operatora mieszkaniowego należy rozumieć </w:t>
      </w:r>
      <w:r w:rsidR="008753F7" w:rsidRPr="00EF4C4E">
        <w:rPr>
          <w:rFonts w:ascii="Times New Roman" w:hAnsi="Times New Roman"/>
          <w:sz w:val="24"/>
          <w:szCs w:val="24"/>
        </w:rPr>
        <w:t xml:space="preserve">nie </w:t>
      </w:r>
      <w:r w:rsidR="00C46DBE">
        <w:rPr>
          <w:rFonts w:ascii="Times New Roman" w:hAnsi="Times New Roman"/>
          <w:sz w:val="24"/>
          <w:szCs w:val="24"/>
        </w:rPr>
        <w:t>tylko podmioty, które zawarły z </w:t>
      </w:r>
      <w:r w:rsidR="0038260C" w:rsidRPr="00EF4C4E">
        <w:rPr>
          <w:rFonts w:ascii="Times New Roman" w:hAnsi="Times New Roman"/>
          <w:sz w:val="24"/>
          <w:szCs w:val="24"/>
        </w:rPr>
        <w:t xml:space="preserve">KZN </w:t>
      </w:r>
      <w:r w:rsidR="008753F7" w:rsidRPr="00EF4C4E">
        <w:rPr>
          <w:rFonts w:ascii="Times New Roman" w:hAnsi="Times New Roman"/>
          <w:sz w:val="24"/>
          <w:szCs w:val="24"/>
        </w:rPr>
        <w:t xml:space="preserve">w trybie przetargu </w:t>
      </w:r>
      <w:r w:rsidR="0073090F" w:rsidRPr="00EF4C4E">
        <w:rPr>
          <w:rFonts w:ascii="Times New Roman" w:hAnsi="Times New Roman"/>
          <w:sz w:val="24"/>
          <w:szCs w:val="24"/>
        </w:rPr>
        <w:t xml:space="preserve">umowy </w:t>
      </w:r>
      <w:r w:rsidR="009971AE" w:rsidRPr="00EF4C4E">
        <w:rPr>
          <w:rFonts w:ascii="Times New Roman" w:hAnsi="Times New Roman"/>
          <w:sz w:val="24"/>
          <w:szCs w:val="24"/>
        </w:rPr>
        <w:t xml:space="preserve">o oddanie w użytkowanie wieczyste i </w:t>
      </w:r>
      <w:r w:rsidR="0073090F" w:rsidRPr="00EF4C4E">
        <w:rPr>
          <w:rFonts w:ascii="Times New Roman" w:hAnsi="Times New Roman"/>
          <w:sz w:val="24"/>
          <w:szCs w:val="24"/>
        </w:rPr>
        <w:t>sprzedaży,</w:t>
      </w:r>
      <w:r w:rsidR="008753F7" w:rsidRPr="00EF4C4E">
        <w:rPr>
          <w:rFonts w:ascii="Times New Roman" w:hAnsi="Times New Roman"/>
          <w:sz w:val="24"/>
          <w:szCs w:val="24"/>
        </w:rPr>
        <w:t xml:space="preserve"> ale również </w:t>
      </w:r>
      <w:r w:rsidR="0038260C" w:rsidRPr="00EF4C4E">
        <w:rPr>
          <w:rFonts w:ascii="Times New Roman" w:hAnsi="Times New Roman"/>
          <w:sz w:val="24"/>
          <w:szCs w:val="24"/>
        </w:rPr>
        <w:t>podmioty, które nabyły od takiego podmiotu nieruchomość</w:t>
      </w:r>
      <w:r w:rsidR="0073090F" w:rsidRPr="00EF4C4E">
        <w:rPr>
          <w:rFonts w:ascii="Times New Roman" w:hAnsi="Times New Roman"/>
          <w:sz w:val="24"/>
          <w:szCs w:val="24"/>
        </w:rPr>
        <w:t xml:space="preserve">. Operatorem mieszkaniowym w </w:t>
      </w:r>
      <w:r w:rsidR="00630F35" w:rsidRPr="00EF4C4E">
        <w:rPr>
          <w:rFonts w:ascii="Times New Roman" w:hAnsi="Times New Roman"/>
          <w:sz w:val="24"/>
          <w:szCs w:val="24"/>
        </w:rPr>
        <w:t>rozumieniu</w:t>
      </w:r>
      <w:r w:rsidR="0073090F" w:rsidRPr="00EF4C4E">
        <w:rPr>
          <w:rFonts w:ascii="Times New Roman" w:hAnsi="Times New Roman"/>
          <w:sz w:val="24"/>
          <w:szCs w:val="24"/>
        </w:rPr>
        <w:t xml:space="preserve"> </w:t>
      </w:r>
      <w:r w:rsidR="00856FB0" w:rsidRPr="00EF4C4E">
        <w:rPr>
          <w:rFonts w:ascii="Times New Roman" w:hAnsi="Times New Roman"/>
          <w:sz w:val="24"/>
          <w:szCs w:val="24"/>
        </w:rPr>
        <w:t xml:space="preserve">projektu </w:t>
      </w:r>
      <w:r w:rsidR="0073090F" w:rsidRPr="00EF4C4E">
        <w:rPr>
          <w:rFonts w:ascii="Times New Roman" w:hAnsi="Times New Roman"/>
          <w:sz w:val="24"/>
          <w:szCs w:val="24"/>
        </w:rPr>
        <w:t xml:space="preserve">ustawy będzie także każdy </w:t>
      </w:r>
      <w:r w:rsidR="00513543" w:rsidRPr="00EF4C4E">
        <w:rPr>
          <w:rFonts w:ascii="Times New Roman" w:hAnsi="Times New Roman"/>
          <w:sz w:val="24"/>
          <w:szCs w:val="24"/>
        </w:rPr>
        <w:t xml:space="preserve">kolejny </w:t>
      </w:r>
      <w:r w:rsidR="0073090F" w:rsidRPr="00EF4C4E">
        <w:rPr>
          <w:rFonts w:ascii="Times New Roman" w:hAnsi="Times New Roman"/>
          <w:sz w:val="24"/>
          <w:szCs w:val="24"/>
        </w:rPr>
        <w:t xml:space="preserve">podmiot, </w:t>
      </w:r>
      <w:r w:rsidR="009971AE" w:rsidRPr="00EF4C4E">
        <w:rPr>
          <w:rFonts w:ascii="Times New Roman" w:hAnsi="Times New Roman"/>
          <w:sz w:val="24"/>
          <w:szCs w:val="24"/>
        </w:rPr>
        <w:t xml:space="preserve">który nabył nieruchomość, która </w:t>
      </w:r>
      <w:r w:rsidR="0073090F" w:rsidRPr="00EF4C4E">
        <w:rPr>
          <w:rFonts w:ascii="Times New Roman" w:hAnsi="Times New Roman"/>
          <w:sz w:val="24"/>
          <w:szCs w:val="24"/>
        </w:rPr>
        <w:t xml:space="preserve">pierwotnie została nabyta we wskazany powyżej sposób. </w:t>
      </w:r>
    </w:p>
    <w:p w14:paraId="48719E5B" w14:textId="00EE1020" w:rsidR="0066201E" w:rsidRPr="00EF4C4E" w:rsidRDefault="0073090F"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Operator mieszkaniowy zobowiązany będzie do realizowania inwestycji mieszkaniowej przy łącznym spełnieniu wskazanych w projekcie ustawy kryteriów</w:t>
      </w:r>
      <w:r w:rsidR="0066201E" w:rsidRPr="00EF4C4E">
        <w:rPr>
          <w:rFonts w:ascii="Times New Roman" w:hAnsi="Times New Roman"/>
          <w:sz w:val="24"/>
          <w:szCs w:val="24"/>
        </w:rPr>
        <w:t>:</w:t>
      </w:r>
    </w:p>
    <w:p w14:paraId="29ADF54E" w14:textId="2469306A" w:rsidR="0066201E" w:rsidRPr="00EF4C4E" w:rsidRDefault="0066201E" w:rsidP="003B4FD1">
      <w:pPr>
        <w:pStyle w:val="Akapitzlist"/>
        <w:numPr>
          <w:ilvl w:val="0"/>
          <w:numId w:val="3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 mniej niż 80% powierzchni użytkowej wszystkich lokali w budynkach objętych inwestycją mieszkaniową stanowi powierzchnia mieszkań;</w:t>
      </w:r>
    </w:p>
    <w:p w14:paraId="11A877FF" w14:textId="47ED5EFC" w:rsidR="0066201E" w:rsidRPr="00EF4C4E" w:rsidRDefault="0066201E" w:rsidP="003B4FD1">
      <w:pPr>
        <w:pStyle w:val="Akapitzlist"/>
        <w:numPr>
          <w:ilvl w:val="0"/>
          <w:numId w:val="3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 mniej niż 70% powierzchni użytkowej ww. mieszkań stanowi powierzchnia mieszkań o czynszu normowanym;</w:t>
      </w:r>
    </w:p>
    <w:p w14:paraId="13132833" w14:textId="746BB124" w:rsidR="0066201E" w:rsidRPr="00EF4C4E" w:rsidRDefault="0066201E" w:rsidP="003B4FD1">
      <w:pPr>
        <w:pStyle w:val="Akapitzlist"/>
        <w:numPr>
          <w:ilvl w:val="0"/>
          <w:numId w:val="32"/>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 więcej niż 20% powierzchni użytkowej kondygnacji nadziemnych budynku pozostanie niewyodrębniona na lokale, w tym będzie przeznaczona na części wspólne.</w:t>
      </w:r>
    </w:p>
    <w:p w14:paraId="4D521941" w14:textId="77777777" w:rsidR="0066201E" w:rsidRPr="00EF4C4E" w:rsidRDefault="0066201E"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Ponadto jest on również zobowiązany:</w:t>
      </w:r>
    </w:p>
    <w:p w14:paraId="11147257" w14:textId="5EFF0CB0"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 później niż w dniu zawarcia umowy najmu</w:t>
      </w:r>
      <w:r w:rsidR="00C46DBE">
        <w:rPr>
          <w:rFonts w:ascii="Times New Roman" w:hAnsi="Times New Roman"/>
          <w:sz w:val="24"/>
          <w:szCs w:val="24"/>
        </w:rPr>
        <w:t xml:space="preserve"> o czynszu normowanym zawrzeć z </w:t>
      </w:r>
      <w:r w:rsidRPr="00EF4C4E">
        <w:rPr>
          <w:rFonts w:ascii="Times New Roman" w:hAnsi="Times New Roman"/>
          <w:sz w:val="24"/>
          <w:szCs w:val="24"/>
        </w:rPr>
        <w:t>najemcą umowę przedwstępną, o ile najemca wyraził taką wolę,</w:t>
      </w:r>
    </w:p>
    <w:p w14:paraId="58731F83" w14:textId="7861CEB3"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nie później niż w</w:t>
      </w:r>
      <w:r w:rsidR="009971AE" w:rsidRPr="00EF4C4E">
        <w:rPr>
          <w:rFonts w:ascii="Times New Roman" w:hAnsi="Times New Roman"/>
          <w:sz w:val="24"/>
          <w:szCs w:val="24"/>
        </w:rPr>
        <w:t xml:space="preserve"> terminie</w:t>
      </w:r>
      <w:r w:rsidRPr="00EF4C4E">
        <w:rPr>
          <w:rFonts w:ascii="Times New Roman" w:hAnsi="Times New Roman"/>
          <w:sz w:val="24"/>
          <w:szCs w:val="24"/>
        </w:rPr>
        <w:t xml:space="preserve"> 21 dni od dnia wyrażenia woli o chęci zawarci</w:t>
      </w:r>
      <w:r w:rsidR="00F55524">
        <w:rPr>
          <w:rFonts w:ascii="Times New Roman" w:hAnsi="Times New Roman"/>
          <w:sz w:val="24"/>
          <w:szCs w:val="24"/>
        </w:rPr>
        <w:t>a</w:t>
      </w:r>
      <w:r w:rsidRPr="00EF4C4E">
        <w:rPr>
          <w:rFonts w:ascii="Times New Roman" w:hAnsi="Times New Roman"/>
          <w:sz w:val="24"/>
          <w:szCs w:val="24"/>
        </w:rPr>
        <w:t xml:space="preserve"> umowy najmu z opcją zawrzeć z najemcą umowę przedwstępną, o ile najemca wyraził taką wolę;</w:t>
      </w:r>
    </w:p>
    <w:p w14:paraId="538CCF5D" w14:textId="2E06775C"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przy zawieraniu umów najmu mieszkań o normowanym czynszu stosować kryteria pierwszeństwa zawarcia umowy najmu;</w:t>
      </w:r>
    </w:p>
    <w:p w14:paraId="5BFBF667" w14:textId="5B439692"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przy zawieraniu umów najmu stosować czynsz najmu bez opcji oraz czynsz najmu z opcją nieprzekraczający maksymalnej wysokości ustalonej w rozporządzeniu Rady Ministrów </w:t>
      </w:r>
      <w:r w:rsidR="00F82053" w:rsidRPr="00EF4C4E">
        <w:rPr>
          <w:rFonts w:ascii="Times New Roman" w:hAnsi="Times New Roman"/>
          <w:sz w:val="24"/>
          <w:szCs w:val="24"/>
        </w:rPr>
        <w:t xml:space="preserve">określającym maksymalną wysokość czynszów </w:t>
      </w:r>
      <w:r w:rsidRPr="00EF4C4E">
        <w:rPr>
          <w:rFonts w:ascii="Times New Roman" w:hAnsi="Times New Roman"/>
          <w:sz w:val="24"/>
          <w:szCs w:val="24"/>
        </w:rPr>
        <w:t xml:space="preserve">oraz stosować opłaty eksploatacyjne nie wyższe niż określone </w:t>
      </w:r>
      <w:r w:rsidR="00F82053" w:rsidRPr="00EF4C4E">
        <w:rPr>
          <w:rFonts w:ascii="Times New Roman" w:hAnsi="Times New Roman"/>
          <w:sz w:val="24"/>
          <w:szCs w:val="24"/>
        </w:rPr>
        <w:t xml:space="preserve">w </w:t>
      </w:r>
      <w:r w:rsidRPr="00EF4C4E">
        <w:rPr>
          <w:rFonts w:ascii="Times New Roman" w:hAnsi="Times New Roman"/>
          <w:sz w:val="24"/>
          <w:szCs w:val="24"/>
        </w:rPr>
        <w:t xml:space="preserve">projekcie ustawy lub wynikające </w:t>
      </w:r>
      <w:r w:rsidR="00F82053" w:rsidRPr="00EF4C4E">
        <w:rPr>
          <w:rFonts w:ascii="Times New Roman" w:hAnsi="Times New Roman"/>
          <w:sz w:val="24"/>
          <w:szCs w:val="24"/>
        </w:rPr>
        <w:t xml:space="preserve">z </w:t>
      </w:r>
      <w:r w:rsidRPr="00EF4C4E">
        <w:rPr>
          <w:rFonts w:ascii="Times New Roman" w:hAnsi="Times New Roman"/>
          <w:sz w:val="24"/>
          <w:szCs w:val="24"/>
        </w:rPr>
        <w:t xml:space="preserve">właściwego rozporządzenia </w:t>
      </w:r>
      <w:r w:rsidR="00F82053" w:rsidRPr="00EF4C4E">
        <w:rPr>
          <w:rFonts w:ascii="Times New Roman" w:hAnsi="Times New Roman"/>
          <w:sz w:val="24"/>
          <w:szCs w:val="24"/>
        </w:rPr>
        <w:t xml:space="preserve">wydanego przez </w:t>
      </w:r>
      <w:r w:rsidR="00C46DBE">
        <w:rPr>
          <w:rFonts w:ascii="Times New Roman" w:hAnsi="Times New Roman"/>
          <w:sz w:val="24"/>
          <w:szCs w:val="24"/>
        </w:rPr>
        <w:t xml:space="preserve">ministra właściwego </w:t>
      </w:r>
      <w:r w:rsidR="00C46DBE">
        <w:rPr>
          <w:rFonts w:ascii="Times New Roman" w:hAnsi="Times New Roman"/>
          <w:sz w:val="24"/>
          <w:szCs w:val="24"/>
        </w:rPr>
        <w:lastRenderedPageBreak/>
        <w:t>ds. </w:t>
      </w:r>
      <w:r w:rsidRPr="00EF4C4E">
        <w:rPr>
          <w:rFonts w:ascii="Times New Roman" w:hAnsi="Times New Roman"/>
          <w:sz w:val="24"/>
          <w:szCs w:val="24"/>
        </w:rPr>
        <w:t>budownictwa, planowania i zagospodarowania przestrzennego oraz mieszkalnictwa;</w:t>
      </w:r>
    </w:p>
    <w:p w14:paraId="6C28C287" w14:textId="4AF44E75"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w przypadku najmu z opcją wypłaci</w:t>
      </w:r>
      <w:r w:rsidR="00513543" w:rsidRPr="00EF4C4E">
        <w:rPr>
          <w:rFonts w:ascii="Times New Roman" w:hAnsi="Times New Roman"/>
          <w:sz w:val="24"/>
          <w:szCs w:val="24"/>
        </w:rPr>
        <w:t>ć</w:t>
      </w:r>
      <w:r w:rsidRPr="00EF4C4E">
        <w:rPr>
          <w:rFonts w:ascii="Times New Roman" w:hAnsi="Times New Roman"/>
          <w:sz w:val="24"/>
          <w:szCs w:val="24"/>
        </w:rPr>
        <w:t xml:space="preserve"> najemcy kwotę wpłaconej przez niego części ceny zakupu mieszkania w przypadku odstąpienia od umowy przedwstępnej;</w:t>
      </w:r>
    </w:p>
    <w:p w14:paraId="72BBB192" w14:textId="1972BC2B"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co najmniej przez 15 lat od dnia zawarcia pierwszej umowy najmu dla danej inwestycji mieszkaniowej mieszkania będą miesz</w:t>
      </w:r>
      <w:r w:rsidR="00C46DBE">
        <w:rPr>
          <w:rFonts w:ascii="Times New Roman" w:hAnsi="Times New Roman"/>
          <w:sz w:val="24"/>
          <w:szCs w:val="24"/>
        </w:rPr>
        <w:t>kaniami wynajmowanymi o </w:t>
      </w:r>
      <w:r w:rsidRPr="00EF4C4E">
        <w:rPr>
          <w:rFonts w:ascii="Times New Roman" w:hAnsi="Times New Roman"/>
          <w:sz w:val="24"/>
          <w:szCs w:val="24"/>
        </w:rPr>
        <w:t>czynszu normowanym;</w:t>
      </w:r>
    </w:p>
    <w:p w14:paraId="25982A0C" w14:textId="48ED5D22"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wyodrębni</w:t>
      </w:r>
      <w:r w:rsidR="00513543" w:rsidRPr="00EF4C4E">
        <w:rPr>
          <w:rFonts w:ascii="Times New Roman" w:hAnsi="Times New Roman"/>
          <w:sz w:val="24"/>
          <w:szCs w:val="24"/>
        </w:rPr>
        <w:t>ć</w:t>
      </w:r>
      <w:r w:rsidRPr="00EF4C4E">
        <w:rPr>
          <w:rFonts w:ascii="Times New Roman" w:hAnsi="Times New Roman"/>
          <w:sz w:val="24"/>
          <w:szCs w:val="24"/>
        </w:rPr>
        <w:t xml:space="preserve"> lokale przeznaczone na wynajem o czynszu normowanym;</w:t>
      </w:r>
    </w:p>
    <w:p w14:paraId="5991D983" w14:textId="6776BBB2" w:rsidR="0066201E" w:rsidRPr="00EF4C4E" w:rsidRDefault="00EF656D"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poinformować </w:t>
      </w:r>
      <w:r w:rsidR="0066201E" w:rsidRPr="00EF4C4E">
        <w:rPr>
          <w:rFonts w:ascii="Times New Roman" w:hAnsi="Times New Roman"/>
          <w:sz w:val="24"/>
          <w:szCs w:val="24"/>
        </w:rPr>
        <w:t>następcę prawnego ni</w:t>
      </w:r>
      <w:r w:rsidR="00C46DBE">
        <w:rPr>
          <w:rFonts w:ascii="Times New Roman" w:hAnsi="Times New Roman"/>
          <w:sz w:val="24"/>
          <w:szCs w:val="24"/>
        </w:rPr>
        <w:t>eruchomości o uwarunkowaniach i </w:t>
      </w:r>
      <w:r w:rsidR="0066201E" w:rsidRPr="00EF4C4E">
        <w:rPr>
          <w:rFonts w:ascii="Times New Roman" w:hAnsi="Times New Roman"/>
          <w:sz w:val="24"/>
          <w:szCs w:val="24"/>
        </w:rPr>
        <w:t>zobowiązaniach dotyczących nieruchomości</w:t>
      </w:r>
      <w:r w:rsidRPr="00EF4C4E">
        <w:rPr>
          <w:rFonts w:ascii="Times New Roman" w:hAnsi="Times New Roman"/>
          <w:sz w:val="24"/>
          <w:szCs w:val="24"/>
        </w:rPr>
        <w:t>, najmie z opcją, najmie bez opcji</w:t>
      </w:r>
      <w:r w:rsidR="0066201E" w:rsidRPr="00EF4C4E">
        <w:rPr>
          <w:rFonts w:ascii="Times New Roman" w:hAnsi="Times New Roman"/>
          <w:sz w:val="24"/>
          <w:szCs w:val="24"/>
        </w:rPr>
        <w:t xml:space="preserve"> oraz o czynszu normowanym; </w:t>
      </w:r>
    </w:p>
    <w:p w14:paraId="0817968A" w14:textId="2EB2D685" w:rsidR="0066201E" w:rsidRPr="00EF4C4E" w:rsidRDefault="0066201E" w:rsidP="003B4FD1">
      <w:pPr>
        <w:pStyle w:val="Akapitzlist"/>
        <w:numPr>
          <w:ilvl w:val="0"/>
          <w:numId w:val="34"/>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dokona</w:t>
      </w:r>
      <w:r w:rsidR="00EF656D" w:rsidRPr="00EF4C4E">
        <w:rPr>
          <w:rFonts w:ascii="Times New Roman" w:hAnsi="Times New Roman"/>
          <w:sz w:val="24"/>
          <w:szCs w:val="24"/>
        </w:rPr>
        <w:t>ć</w:t>
      </w:r>
      <w:r w:rsidRPr="00EF4C4E">
        <w:rPr>
          <w:rFonts w:ascii="Times New Roman" w:hAnsi="Times New Roman"/>
          <w:sz w:val="24"/>
          <w:szCs w:val="24"/>
        </w:rPr>
        <w:t xml:space="preserve"> naboru osób najmujących </w:t>
      </w:r>
      <w:r w:rsidR="00EF656D" w:rsidRPr="00EF4C4E">
        <w:rPr>
          <w:rFonts w:ascii="Times New Roman" w:hAnsi="Times New Roman"/>
          <w:sz w:val="24"/>
          <w:szCs w:val="24"/>
        </w:rPr>
        <w:t xml:space="preserve">na </w:t>
      </w:r>
      <w:r w:rsidRPr="00EF4C4E">
        <w:rPr>
          <w:rFonts w:ascii="Times New Roman" w:hAnsi="Times New Roman"/>
          <w:sz w:val="24"/>
          <w:szCs w:val="24"/>
        </w:rPr>
        <w:t>zasada</w:t>
      </w:r>
      <w:r w:rsidR="00C46DBE">
        <w:rPr>
          <w:rFonts w:ascii="Times New Roman" w:hAnsi="Times New Roman"/>
          <w:sz w:val="24"/>
          <w:szCs w:val="24"/>
        </w:rPr>
        <w:t>ch najmu o czynszu normowanym w </w:t>
      </w:r>
      <w:r w:rsidRPr="00EF4C4E">
        <w:rPr>
          <w:rFonts w:ascii="Times New Roman" w:hAnsi="Times New Roman"/>
          <w:sz w:val="24"/>
          <w:szCs w:val="24"/>
        </w:rPr>
        <w:t>drodze ogłoszenia, zgodnie z przepisami ustawy.</w:t>
      </w:r>
    </w:p>
    <w:p w14:paraId="037404D3" w14:textId="0E3EA925" w:rsidR="00C06241" w:rsidRPr="00EF4C4E" w:rsidRDefault="00EF656D"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Ograniczenia w prawie </w:t>
      </w:r>
      <w:r w:rsidR="0073090F" w:rsidRPr="00EF4C4E">
        <w:rPr>
          <w:rFonts w:ascii="Times New Roman" w:hAnsi="Times New Roman"/>
          <w:sz w:val="24"/>
          <w:szCs w:val="24"/>
        </w:rPr>
        <w:t xml:space="preserve">własności </w:t>
      </w:r>
      <w:r w:rsidRPr="00EF4C4E">
        <w:rPr>
          <w:rFonts w:ascii="Times New Roman" w:hAnsi="Times New Roman"/>
          <w:sz w:val="24"/>
          <w:szCs w:val="24"/>
        </w:rPr>
        <w:t xml:space="preserve">zostały </w:t>
      </w:r>
      <w:r w:rsidR="0073090F" w:rsidRPr="00EF4C4E">
        <w:rPr>
          <w:rFonts w:ascii="Times New Roman" w:hAnsi="Times New Roman"/>
          <w:sz w:val="24"/>
          <w:szCs w:val="24"/>
        </w:rPr>
        <w:t xml:space="preserve">wprowadzone w celu zapewnienia prawidłowego </w:t>
      </w:r>
      <w:r w:rsidR="00630F35" w:rsidRPr="00EF4C4E">
        <w:rPr>
          <w:rFonts w:ascii="Times New Roman" w:hAnsi="Times New Roman"/>
          <w:sz w:val="24"/>
          <w:szCs w:val="24"/>
        </w:rPr>
        <w:t>funkcjonowania</w:t>
      </w:r>
      <w:r w:rsidR="0073090F" w:rsidRPr="00EF4C4E">
        <w:rPr>
          <w:rFonts w:ascii="Times New Roman" w:hAnsi="Times New Roman"/>
          <w:sz w:val="24"/>
          <w:szCs w:val="24"/>
        </w:rPr>
        <w:t xml:space="preserve"> i ochrony praw najemców z opcją. </w:t>
      </w:r>
    </w:p>
    <w:p w14:paraId="36D23650" w14:textId="534B20F4" w:rsidR="00C06241" w:rsidRPr="00EF4C4E" w:rsidRDefault="0073090F"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projekcie ustawy </w:t>
      </w:r>
      <w:r w:rsidR="00C06241" w:rsidRPr="00EF4C4E">
        <w:rPr>
          <w:rFonts w:ascii="Times New Roman" w:hAnsi="Times New Roman"/>
          <w:sz w:val="24"/>
          <w:szCs w:val="24"/>
        </w:rPr>
        <w:t>uregulowane zostały kwestie</w:t>
      </w:r>
      <w:r w:rsidR="00C46DBE">
        <w:rPr>
          <w:rFonts w:ascii="Times New Roman" w:hAnsi="Times New Roman"/>
          <w:sz w:val="24"/>
          <w:szCs w:val="24"/>
        </w:rPr>
        <w:t xml:space="preserve"> dotyczące stosunków prawnych w </w:t>
      </w:r>
      <w:r w:rsidR="00C06241" w:rsidRPr="00EF4C4E">
        <w:rPr>
          <w:rFonts w:ascii="Times New Roman" w:hAnsi="Times New Roman"/>
          <w:sz w:val="24"/>
          <w:szCs w:val="24"/>
        </w:rPr>
        <w:t>przypadku ogłoszenia upadłości operatora mieszkaniowego</w:t>
      </w:r>
      <w:r w:rsidR="00A170DD" w:rsidRPr="00EF4C4E">
        <w:rPr>
          <w:rFonts w:ascii="Times New Roman" w:hAnsi="Times New Roman"/>
          <w:sz w:val="24"/>
          <w:szCs w:val="24"/>
        </w:rPr>
        <w:t xml:space="preserve">, w tym </w:t>
      </w:r>
      <w:r w:rsidR="00EF656D" w:rsidRPr="00EF4C4E">
        <w:rPr>
          <w:rFonts w:ascii="Times New Roman" w:hAnsi="Times New Roman"/>
          <w:sz w:val="24"/>
          <w:szCs w:val="24"/>
        </w:rPr>
        <w:t xml:space="preserve">w </w:t>
      </w:r>
      <w:r w:rsidR="00A170DD" w:rsidRPr="00EF4C4E">
        <w:rPr>
          <w:rFonts w:ascii="Times New Roman" w:hAnsi="Times New Roman"/>
          <w:sz w:val="24"/>
          <w:szCs w:val="24"/>
        </w:rPr>
        <w:t xml:space="preserve">zakresie użytkowania wieczystego. </w:t>
      </w:r>
    </w:p>
    <w:p w14:paraId="33118790" w14:textId="28C39EC1" w:rsidR="002270AB" w:rsidRPr="00EF4C4E" w:rsidRDefault="002270AB"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przypadku ogłoszenia upadłości operatora mieszkaniowego użytkownikowi wieczystemu będzie przysługiwało wynagrodzenie za wzniesione przez niego lub nabyte na własność budynki i inne urządzenia, zwrotowi będzie podlegała suma opłat rocznych wniesionych z tego tytułu za niewykorzystany okres użytkowania wieczystego. </w:t>
      </w:r>
      <w:r w:rsidR="003034D6" w:rsidRPr="00EF4C4E">
        <w:rPr>
          <w:rFonts w:ascii="Times New Roman" w:hAnsi="Times New Roman"/>
          <w:sz w:val="24"/>
          <w:szCs w:val="24"/>
        </w:rPr>
        <w:t xml:space="preserve">Przy czym wynagrodzenie użytkownika wieczystego </w:t>
      </w:r>
      <w:r w:rsidRPr="00EF4C4E">
        <w:rPr>
          <w:rFonts w:ascii="Times New Roman" w:hAnsi="Times New Roman"/>
          <w:sz w:val="24"/>
          <w:szCs w:val="24"/>
        </w:rPr>
        <w:t>powinno być równe wartości tych budynków i urządzeń określonej na dzień wygaśn</w:t>
      </w:r>
      <w:r w:rsidR="003034D6" w:rsidRPr="00EF4C4E">
        <w:rPr>
          <w:rFonts w:ascii="Times New Roman" w:hAnsi="Times New Roman"/>
          <w:sz w:val="24"/>
          <w:szCs w:val="24"/>
        </w:rPr>
        <w:t>ięcia użytkowania wieczystego. Natomiast z</w:t>
      </w:r>
      <w:r w:rsidRPr="00EF4C4E">
        <w:rPr>
          <w:rFonts w:ascii="Times New Roman" w:hAnsi="Times New Roman"/>
          <w:sz w:val="24"/>
          <w:szCs w:val="24"/>
        </w:rPr>
        <w:t xml:space="preserve">a budynki i inne urządzenia wzniesione wbrew postanowieniom umowy wynagrodzenie nie </w:t>
      </w:r>
      <w:r w:rsidR="003034D6" w:rsidRPr="00EF4C4E">
        <w:rPr>
          <w:rFonts w:ascii="Times New Roman" w:hAnsi="Times New Roman"/>
          <w:sz w:val="24"/>
          <w:szCs w:val="24"/>
        </w:rPr>
        <w:t xml:space="preserve">będzie </w:t>
      </w:r>
      <w:r w:rsidRPr="00EF4C4E">
        <w:rPr>
          <w:rFonts w:ascii="Times New Roman" w:hAnsi="Times New Roman"/>
          <w:sz w:val="24"/>
          <w:szCs w:val="24"/>
        </w:rPr>
        <w:t>przysług</w:t>
      </w:r>
      <w:r w:rsidR="003034D6" w:rsidRPr="00EF4C4E">
        <w:rPr>
          <w:rFonts w:ascii="Times New Roman" w:hAnsi="Times New Roman"/>
          <w:sz w:val="24"/>
          <w:szCs w:val="24"/>
        </w:rPr>
        <w:t>iwało</w:t>
      </w:r>
      <w:r w:rsidRPr="00EF4C4E">
        <w:rPr>
          <w:rFonts w:ascii="Times New Roman" w:hAnsi="Times New Roman"/>
          <w:sz w:val="24"/>
          <w:szCs w:val="24"/>
        </w:rPr>
        <w:t xml:space="preserve">. </w:t>
      </w:r>
      <w:r w:rsidR="00EF656D" w:rsidRPr="00EF4C4E">
        <w:rPr>
          <w:rFonts w:ascii="Times New Roman" w:hAnsi="Times New Roman"/>
          <w:sz w:val="24"/>
          <w:szCs w:val="24"/>
        </w:rPr>
        <w:t>M</w:t>
      </w:r>
      <w:r w:rsidRPr="00EF4C4E">
        <w:rPr>
          <w:rFonts w:ascii="Times New Roman" w:hAnsi="Times New Roman"/>
          <w:sz w:val="24"/>
          <w:szCs w:val="24"/>
        </w:rPr>
        <w:t xml:space="preserve">aksymalna wysokość kwoty podlegającej zwrotowi nie </w:t>
      </w:r>
      <w:r w:rsidR="009C65CA" w:rsidRPr="00EF4C4E">
        <w:rPr>
          <w:rFonts w:ascii="Times New Roman" w:hAnsi="Times New Roman"/>
          <w:sz w:val="24"/>
          <w:szCs w:val="24"/>
        </w:rPr>
        <w:t>będzie przekraczała</w:t>
      </w:r>
      <w:r w:rsidRPr="00EF4C4E">
        <w:rPr>
          <w:rFonts w:ascii="Times New Roman" w:hAnsi="Times New Roman"/>
          <w:sz w:val="24"/>
          <w:szCs w:val="24"/>
        </w:rPr>
        <w:t xml:space="preserve"> wartości prawa użytkowania wieczystego określonej na dzień rozwiązania umowy.</w:t>
      </w:r>
      <w:r w:rsidR="009C65CA" w:rsidRPr="00EF4C4E">
        <w:rPr>
          <w:rFonts w:ascii="Times New Roman" w:hAnsi="Times New Roman"/>
          <w:sz w:val="24"/>
          <w:szCs w:val="24"/>
        </w:rPr>
        <w:t xml:space="preserve"> </w:t>
      </w:r>
    </w:p>
    <w:p w14:paraId="4E0FBC31" w14:textId="61A9730B" w:rsidR="002270AB" w:rsidRPr="00EF4C4E" w:rsidRDefault="009C65CA"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Dodatkowo uregulowano </w:t>
      </w:r>
      <w:r w:rsidR="00301962" w:rsidRPr="00EF4C4E">
        <w:rPr>
          <w:rFonts w:ascii="Times New Roman" w:hAnsi="Times New Roman"/>
          <w:sz w:val="24"/>
          <w:szCs w:val="24"/>
        </w:rPr>
        <w:t xml:space="preserve">sytuację, gdy upadłość operatora nastąpiła po zawarciu choćby jednej umowy najmu z opcją – wówczas </w:t>
      </w:r>
      <w:r w:rsidR="002270AB" w:rsidRPr="00EF4C4E">
        <w:rPr>
          <w:rFonts w:ascii="Times New Roman" w:hAnsi="Times New Roman"/>
          <w:sz w:val="24"/>
          <w:szCs w:val="24"/>
        </w:rPr>
        <w:t xml:space="preserve">na żądanie syndyka złożone w formie pisemnej z datą pewną najemca, w terminie trzech miesięcy od złożenia żądania, </w:t>
      </w:r>
      <w:r w:rsidR="00301962" w:rsidRPr="00EF4C4E">
        <w:rPr>
          <w:rFonts w:ascii="Times New Roman" w:hAnsi="Times New Roman"/>
          <w:sz w:val="24"/>
          <w:szCs w:val="24"/>
        </w:rPr>
        <w:t xml:space="preserve">będzie </w:t>
      </w:r>
      <w:r w:rsidR="002270AB" w:rsidRPr="00EF4C4E">
        <w:rPr>
          <w:rFonts w:ascii="Times New Roman" w:hAnsi="Times New Roman"/>
          <w:sz w:val="24"/>
          <w:szCs w:val="24"/>
        </w:rPr>
        <w:t>składa</w:t>
      </w:r>
      <w:r w:rsidR="00301962" w:rsidRPr="00EF4C4E">
        <w:rPr>
          <w:rFonts w:ascii="Times New Roman" w:hAnsi="Times New Roman"/>
          <w:sz w:val="24"/>
          <w:szCs w:val="24"/>
        </w:rPr>
        <w:t>ł</w:t>
      </w:r>
      <w:r w:rsidR="002270AB" w:rsidRPr="00EF4C4E">
        <w:rPr>
          <w:rFonts w:ascii="Times New Roman" w:hAnsi="Times New Roman"/>
          <w:sz w:val="24"/>
          <w:szCs w:val="24"/>
        </w:rPr>
        <w:t xml:space="preserve"> pisemne oświadczenie, czy żąda przeniesien</w:t>
      </w:r>
      <w:r w:rsidR="00C46DBE">
        <w:rPr>
          <w:rFonts w:ascii="Times New Roman" w:hAnsi="Times New Roman"/>
          <w:sz w:val="24"/>
          <w:szCs w:val="24"/>
        </w:rPr>
        <w:t>ia prawa własności mieszkania i </w:t>
      </w:r>
      <w:r w:rsidR="002270AB" w:rsidRPr="00EF4C4E">
        <w:rPr>
          <w:rFonts w:ascii="Times New Roman" w:hAnsi="Times New Roman"/>
          <w:sz w:val="24"/>
          <w:szCs w:val="24"/>
        </w:rPr>
        <w:t>wyznaczenia terminu do zapłaty ceny</w:t>
      </w:r>
      <w:r w:rsidR="00301962" w:rsidRPr="00EF4C4E">
        <w:rPr>
          <w:rFonts w:ascii="Times New Roman" w:hAnsi="Times New Roman"/>
          <w:sz w:val="24"/>
          <w:szCs w:val="24"/>
        </w:rPr>
        <w:t xml:space="preserve">, który </w:t>
      </w:r>
      <w:r w:rsidR="002270AB" w:rsidRPr="00EF4C4E">
        <w:rPr>
          <w:rFonts w:ascii="Times New Roman" w:hAnsi="Times New Roman"/>
          <w:sz w:val="24"/>
          <w:szCs w:val="24"/>
        </w:rPr>
        <w:t xml:space="preserve">nie może być krótszy </w:t>
      </w:r>
      <w:r w:rsidR="00C55FEB" w:rsidRPr="00EF4C4E">
        <w:rPr>
          <w:rFonts w:ascii="Times New Roman" w:hAnsi="Times New Roman"/>
          <w:sz w:val="24"/>
          <w:szCs w:val="24"/>
        </w:rPr>
        <w:t xml:space="preserve">niż </w:t>
      </w:r>
      <w:r w:rsidR="002270AB" w:rsidRPr="00EF4C4E">
        <w:rPr>
          <w:rFonts w:ascii="Times New Roman" w:hAnsi="Times New Roman"/>
          <w:sz w:val="24"/>
          <w:szCs w:val="24"/>
        </w:rPr>
        <w:t xml:space="preserve">6 miesięcy od </w:t>
      </w:r>
      <w:r w:rsidR="002270AB" w:rsidRPr="00EF4C4E">
        <w:rPr>
          <w:rFonts w:ascii="Times New Roman" w:hAnsi="Times New Roman"/>
          <w:sz w:val="24"/>
          <w:szCs w:val="24"/>
        </w:rPr>
        <w:lastRenderedPageBreak/>
        <w:t xml:space="preserve">dnia złożenia oświadczenia. </w:t>
      </w:r>
      <w:r w:rsidR="00301962" w:rsidRPr="00EF4C4E">
        <w:rPr>
          <w:rFonts w:ascii="Times New Roman" w:hAnsi="Times New Roman"/>
          <w:sz w:val="24"/>
          <w:szCs w:val="24"/>
        </w:rPr>
        <w:t xml:space="preserve">Roszczenie o przeniesienie prawa własności będzie wygasało </w:t>
      </w:r>
      <w:r w:rsidR="00E90DFB" w:rsidRPr="00EF4C4E">
        <w:rPr>
          <w:rFonts w:ascii="Times New Roman" w:hAnsi="Times New Roman"/>
          <w:sz w:val="24"/>
          <w:szCs w:val="24"/>
        </w:rPr>
        <w:t>p</w:t>
      </w:r>
      <w:r w:rsidR="002270AB" w:rsidRPr="00EF4C4E">
        <w:rPr>
          <w:rFonts w:ascii="Times New Roman" w:hAnsi="Times New Roman"/>
          <w:sz w:val="24"/>
          <w:szCs w:val="24"/>
        </w:rPr>
        <w:t>o upływie terminu na złożeni</w:t>
      </w:r>
      <w:r w:rsidR="00F55524">
        <w:rPr>
          <w:rFonts w:ascii="Times New Roman" w:hAnsi="Times New Roman"/>
          <w:sz w:val="24"/>
          <w:szCs w:val="24"/>
        </w:rPr>
        <w:t>e</w:t>
      </w:r>
      <w:r w:rsidR="002270AB" w:rsidRPr="00EF4C4E">
        <w:rPr>
          <w:rFonts w:ascii="Times New Roman" w:hAnsi="Times New Roman"/>
          <w:sz w:val="24"/>
          <w:szCs w:val="24"/>
        </w:rPr>
        <w:t xml:space="preserve"> oświadcz</w:t>
      </w:r>
      <w:r w:rsidR="00E90DFB" w:rsidRPr="00EF4C4E">
        <w:rPr>
          <w:rFonts w:ascii="Times New Roman" w:hAnsi="Times New Roman"/>
          <w:sz w:val="24"/>
          <w:szCs w:val="24"/>
        </w:rPr>
        <w:t>enia wyznaczonego przez syndyka</w:t>
      </w:r>
      <w:r w:rsidR="002270AB" w:rsidRPr="00EF4C4E">
        <w:rPr>
          <w:rFonts w:ascii="Times New Roman" w:hAnsi="Times New Roman"/>
          <w:sz w:val="24"/>
          <w:szCs w:val="24"/>
        </w:rPr>
        <w:t>.</w:t>
      </w:r>
    </w:p>
    <w:p w14:paraId="13CDCC28" w14:textId="614A427F" w:rsidR="008753F7" w:rsidRPr="003B4FD1" w:rsidRDefault="00D3496E" w:rsidP="003B4FD1">
      <w:pPr>
        <w:pStyle w:val="Akapitzlist"/>
        <w:numPr>
          <w:ilvl w:val="0"/>
          <w:numId w:val="23"/>
        </w:numPr>
        <w:spacing w:before="120" w:after="0" w:line="360" w:lineRule="auto"/>
        <w:ind w:left="426" w:hanging="426"/>
        <w:contextualSpacing w:val="0"/>
        <w:jc w:val="both"/>
        <w:rPr>
          <w:rFonts w:ascii="Times New Roman" w:hAnsi="Times New Roman"/>
          <w:sz w:val="24"/>
          <w:szCs w:val="24"/>
        </w:rPr>
      </w:pPr>
      <w:r w:rsidRPr="003B4FD1">
        <w:rPr>
          <w:rFonts w:ascii="Times New Roman" w:hAnsi="Times New Roman"/>
          <w:sz w:val="24"/>
          <w:szCs w:val="24"/>
        </w:rPr>
        <w:t>Najem i czynsz najmu</w:t>
      </w:r>
    </w:p>
    <w:p w14:paraId="3A24CC13" w14:textId="3ECC6554" w:rsidR="00C946F5" w:rsidRPr="00EF4C4E" w:rsidRDefault="00D3496E"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w:t>
      </w:r>
      <w:r w:rsidR="00C06241" w:rsidRPr="00EF4C4E">
        <w:rPr>
          <w:rFonts w:ascii="Times New Roman" w:hAnsi="Times New Roman"/>
          <w:sz w:val="24"/>
          <w:szCs w:val="24"/>
        </w:rPr>
        <w:t>projekcie</w:t>
      </w:r>
      <w:r w:rsidRPr="00EF4C4E">
        <w:rPr>
          <w:rFonts w:ascii="Times New Roman" w:hAnsi="Times New Roman"/>
          <w:sz w:val="24"/>
          <w:szCs w:val="24"/>
        </w:rPr>
        <w:t xml:space="preserve"> ustawy zawarto </w:t>
      </w:r>
      <w:r w:rsidR="00C06241" w:rsidRPr="00EF4C4E">
        <w:rPr>
          <w:rFonts w:ascii="Times New Roman" w:hAnsi="Times New Roman"/>
          <w:sz w:val="24"/>
          <w:szCs w:val="24"/>
        </w:rPr>
        <w:t xml:space="preserve">odrębny rozdział zawierający </w:t>
      </w:r>
      <w:r w:rsidRPr="00EF4C4E">
        <w:rPr>
          <w:rFonts w:ascii="Times New Roman" w:hAnsi="Times New Roman"/>
          <w:sz w:val="24"/>
          <w:szCs w:val="24"/>
        </w:rPr>
        <w:t xml:space="preserve">regulacje dotyczące najmu mieszkań </w:t>
      </w:r>
      <w:r w:rsidR="00C06241" w:rsidRPr="00EF4C4E">
        <w:rPr>
          <w:rFonts w:ascii="Times New Roman" w:hAnsi="Times New Roman"/>
          <w:sz w:val="24"/>
          <w:szCs w:val="24"/>
        </w:rPr>
        <w:t>zrealizowanych przez operatora mieszkaniowego, przeznaczonych na wynajem o czynszu normowanym.</w:t>
      </w:r>
      <w:r w:rsidR="00EF4C4E" w:rsidRPr="00EF4C4E">
        <w:rPr>
          <w:rFonts w:ascii="Times New Roman" w:hAnsi="Times New Roman"/>
          <w:sz w:val="24"/>
          <w:szCs w:val="24"/>
        </w:rPr>
        <w:t xml:space="preserve"> </w:t>
      </w:r>
    </w:p>
    <w:p w14:paraId="470320A3" w14:textId="7337533A" w:rsidR="00C946F5" w:rsidRPr="00EF4C4E" w:rsidRDefault="00C946F5"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Podstawowym celem przepisów tego rozdziału jest określenie jasnych i transparentnych zasad zawierania umów najmu i ochrona najemcy przed nieuczciwym działaniem operatora mieszkaniowego.</w:t>
      </w:r>
    </w:p>
    <w:p w14:paraId="616BC85A" w14:textId="2274DF72" w:rsidR="00C946F5" w:rsidRPr="00EF4C4E" w:rsidRDefault="00C946F5"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Podstawowe mechanizmy ustawow</w:t>
      </w:r>
      <w:r w:rsidR="00784CC3" w:rsidRPr="00EF4C4E">
        <w:rPr>
          <w:rFonts w:ascii="Times New Roman" w:hAnsi="Times New Roman"/>
          <w:sz w:val="24"/>
          <w:szCs w:val="24"/>
        </w:rPr>
        <w:t>e</w:t>
      </w:r>
      <w:r w:rsidRPr="00EF4C4E">
        <w:rPr>
          <w:rFonts w:ascii="Times New Roman" w:hAnsi="Times New Roman"/>
          <w:sz w:val="24"/>
          <w:szCs w:val="24"/>
        </w:rPr>
        <w:t xml:space="preserve"> chroniąc</w:t>
      </w:r>
      <w:r w:rsidR="00784CC3" w:rsidRPr="00EF4C4E">
        <w:rPr>
          <w:rFonts w:ascii="Times New Roman" w:hAnsi="Times New Roman"/>
          <w:sz w:val="24"/>
          <w:szCs w:val="24"/>
        </w:rPr>
        <w:t>e</w:t>
      </w:r>
      <w:r w:rsidRPr="00EF4C4E">
        <w:rPr>
          <w:rFonts w:ascii="Times New Roman" w:hAnsi="Times New Roman"/>
          <w:sz w:val="24"/>
          <w:szCs w:val="24"/>
        </w:rPr>
        <w:t xml:space="preserve"> najemcę to:</w:t>
      </w:r>
    </w:p>
    <w:p w14:paraId="7EF20C78" w14:textId="78ACEC1B"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w:t>
      </w:r>
      <w:r w:rsidRPr="00EF4C4E">
        <w:rPr>
          <w:rFonts w:ascii="Times New Roman" w:hAnsi="Times New Roman"/>
          <w:sz w:val="24"/>
          <w:szCs w:val="24"/>
        </w:rPr>
        <w:tab/>
        <w:t>transparentne nabory najemców – nabór odbywa się za pośrednictwem KZN</w:t>
      </w:r>
      <w:r w:rsidR="00784CC3" w:rsidRPr="00EF4C4E">
        <w:rPr>
          <w:rFonts w:ascii="Times New Roman" w:hAnsi="Times New Roman"/>
          <w:sz w:val="24"/>
          <w:szCs w:val="24"/>
        </w:rPr>
        <w:t>;</w:t>
      </w:r>
    </w:p>
    <w:p w14:paraId="26D54763" w14:textId="7569D3DF"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2)</w:t>
      </w:r>
      <w:r w:rsidRPr="00EF4C4E">
        <w:rPr>
          <w:rFonts w:ascii="Times New Roman" w:hAnsi="Times New Roman"/>
          <w:sz w:val="24"/>
          <w:szCs w:val="24"/>
        </w:rPr>
        <w:tab/>
        <w:t>nieważność umów zawartych przed upływem terminów na nabór</w:t>
      </w:r>
      <w:r w:rsidR="00784CC3" w:rsidRPr="00EF4C4E">
        <w:rPr>
          <w:rFonts w:ascii="Times New Roman" w:hAnsi="Times New Roman"/>
          <w:sz w:val="24"/>
          <w:szCs w:val="24"/>
        </w:rPr>
        <w:t>;</w:t>
      </w:r>
    </w:p>
    <w:p w14:paraId="5F207B1A" w14:textId="77F8149C"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3)</w:t>
      </w:r>
      <w:r w:rsidRPr="00EF4C4E">
        <w:rPr>
          <w:rFonts w:ascii="Times New Roman" w:hAnsi="Times New Roman"/>
          <w:sz w:val="24"/>
          <w:szCs w:val="24"/>
        </w:rPr>
        <w:tab/>
      </w:r>
      <w:r w:rsidR="00784CC3" w:rsidRPr="00EF4C4E">
        <w:rPr>
          <w:rFonts w:ascii="Times New Roman" w:hAnsi="Times New Roman"/>
          <w:sz w:val="24"/>
          <w:szCs w:val="24"/>
        </w:rPr>
        <w:t xml:space="preserve">oferowanie </w:t>
      </w:r>
      <w:r w:rsidRPr="00EF4C4E">
        <w:rPr>
          <w:rFonts w:ascii="Times New Roman" w:hAnsi="Times New Roman"/>
          <w:sz w:val="24"/>
          <w:szCs w:val="24"/>
        </w:rPr>
        <w:t>każd</w:t>
      </w:r>
      <w:r w:rsidR="00784CC3" w:rsidRPr="00EF4C4E">
        <w:rPr>
          <w:rFonts w:ascii="Times New Roman" w:hAnsi="Times New Roman"/>
          <w:sz w:val="24"/>
          <w:szCs w:val="24"/>
        </w:rPr>
        <w:t>ej</w:t>
      </w:r>
      <w:r w:rsidRPr="00EF4C4E">
        <w:rPr>
          <w:rFonts w:ascii="Times New Roman" w:hAnsi="Times New Roman"/>
          <w:sz w:val="24"/>
          <w:szCs w:val="24"/>
        </w:rPr>
        <w:t xml:space="preserve"> umow</w:t>
      </w:r>
      <w:r w:rsidR="00784CC3" w:rsidRPr="00EF4C4E">
        <w:rPr>
          <w:rFonts w:ascii="Times New Roman" w:hAnsi="Times New Roman"/>
          <w:sz w:val="24"/>
          <w:szCs w:val="24"/>
        </w:rPr>
        <w:t>y</w:t>
      </w:r>
      <w:r w:rsidRPr="00EF4C4E">
        <w:rPr>
          <w:rFonts w:ascii="Times New Roman" w:hAnsi="Times New Roman"/>
          <w:sz w:val="24"/>
          <w:szCs w:val="24"/>
        </w:rPr>
        <w:t xml:space="preserve"> najmu jako umow</w:t>
      </w:r>
      <w:r w:rsidR="00784CC3" w:rsidRPr="00EF4C4E">
        <w:rPr>
          <w:rFonts w:ascii="Times New Roman" w:hAnsi="Times New Roman"/>
          <w:sz w:val="24"/>
          <w:szCs w:val="24"/>
        </w:rPr>
        <w:t>y</w:t>
      </w:r>
      <w:r w:rsidRPr="00EF4C4E">
        <w:rPr>
          <w:rFonts w:ascii="Times New Roman" w:hAnsi="Times New Roman"/>
          <w:sz w:val="24"/>
          <w:szCs w:val="24"/>
        </w:rPr>
        <w:t xml:space="preserve"> najmu z opcją</w:t>
      </w:r>
      <w:r w:rsidR="00784CC3" w:rsidRPr="00EF4C4E">
        <w:rPr>
          <w:rFonts w:ascii="Times New Roman" w:hAnsi="Times New Roman"/>
          <w:sz w:val="24"/>
          <w:szCs w:val="24"/>
        </w:rPr>
        <w:t xml:space="preserve"> – </w:t>
      </w:r>
      <w:r w:rsidRPr="00EF4C4E">
        <w:rPr>
          <w:rFonts w:ascii="Times New Roman" w:hAnsi="Times New Roman"/>
          <w:sz w:val="24"/>
          <w:szCs w:val="24"/>
        </w:rPr>
        <w:t>najemca może zdecydować się na sam najem</w:t>
      </w:r>
      <w:r w:rsidR="00784CC3" w:rsidRPr="00EF4C4E">
        <w:rPr>
          <w:rFonts w:ascii="Times New Roman" w:hAnsi="Times New Roman"/>
          <w:sz w:val="24"/>
          <w:szCs w:val="24"/>
        </w:rPr>
        <w:t>;</w:t>
      </w:r>
    </w:p>
    <w:p w14:paraId="7C1F81FD" w14:textId="025A9BAE"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4)</w:t>
      </w:r>
      <w:r w:rsidRPr="00EF4C4E">
        <w:rPr>
          <w:rFonts w:ascii="Times New Roman" w:hAnsi="Times New Roman"/>
          <w:sz w:val="24"/>
          <w:szCs w:val="24"/>
        </w:rPr>
        <w:tab/>
      </w:r>
      <w:r w:rsidR="00784CC3" w:rsidRPr="00EF4C4E">
        <w:rPr>
          <w:rFonts w:ascii="Times New Roman" w:hAnsi="Times New Roman"/>
          <w:sz w:val="24"/>
          <w:szCs w:val="24"/>
        </w:rPr>
        <w:t>możliwość przekształcenia</w:t>
      </w:r>
      <w:r w:rsidRPr="00EF4C4E">
        <w:rPr>
          <w:rFonts w:ascii="Times New Roman" w:hAnsi="Times New Roman"/>
          <w:sz w:val="24"/>
          <w:szCs w:val="24"/>
        </w:rPr>
        <w:t xml:space="preserve"> każd</w:t>
      </w:r>
      <w:r w:rsidR="00784CC3" w:rsidRPr="00EF4C4E">
        <w:rPr>
          <w:rFonts w:ascii="Times New Roman" w:hAnsi="Times New Roman"/>
          <w:sz w:val="24"/>
          <w:szCs w:val="24"/>
        </w:rPr>
        <w:t>ej</w:t>
      </w:r>
      <w:r w:rsidRPr="00EF4C4E">
        <w:rPr>
          <w:rFonts w:ascii="Times New Roman" w:hAnsi="Times New Roman"/>
          <w:sz w:val="24"/>
          <w:szCs w:val="24"/>
        </w:rPr>
        <w:t xml:space="preserve"> umow</w:t>
      </w:r>
      <w:r w:rsidR="00784CC3" w:rsidRPr="00EF4C4E">
        <w:rPr>
          <w:rFonts w:ascii="Times New Roman" w:hAnsi="Times New Roman"/>
          <w:sz w:val="24"/>
          <w:szCs w:val="24"/>
        </w:rPr>
        <w:t>y</w:t>
      </w:r>
      <w:r w:rsidRPr="00EF4C4E">
        <w:rPr>
          <w:rFonts w:ascii="Times New Roman" w:hAnsi="Times New Roman"/>
          <w:sz w:val="24"/>
          <w:szCs w:val="24"/>
        </w:rPr>
        <w:t xml:space="preserve"> najmu bez opcji w każdym czasie trwania najmu w umowę najmu z opcją – jeśli do końca 15 lat pozostało mniej niż 6 miesięcy możliwość ta przekształca się w prawo pierwokupu</w:t>
      </w:r>
      <w:r w:rsidR="00784CC3" w:rsidRPr="00EF4C4E">
        <w:rPr>
          <w:rFonts w:ascii="Times New Roman" w:hAnsi="Times New Roman"/>
          <w:sz w:val="24"/>
          <w:szCs w:val="24"/>
        </w:rPr>
        <w:t>;</w:t>
      </w:r>
    </w:p>
    <w:p w14:paraId="5FCAB62D" w14:textId="1AD80243"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5)</w:t>
      </w:r>
      <w:r w:rsidRPr="00EF4C4E">
        <w:rPr>
          <w:rFonts w:ascii="Times New Roman" w:hAnsi="Times New Roman"/>
          <w:sz w:val="24"/>
          <w:szCs w:val="24"/>
        </w:rPr>
        <w:tab/>
        <w:t>prawo pierwokupu przysługuje również najemcy bez opcji, jeśli operator mieszkaniowy chce sprzedać mieszkanie</w:t>
      </w:r>
      <w:r w:rsidR="00784CC3" w:rsidRPr="00EF4C4E">
        <w:rPr>
          <w:rFonts w:ascii="Times New Roman" w:hAnsi="Times New Roman"/>
          <w:sz w:val="24"/>
          <w:szCs w:val="24"/>
        </w:rPr>
        <w:t>;</w:t>
      </w:r>
    </w:p>
    <w:p w14:paraId="7EBBD282" w14:textId="6CF57CD0"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6)</w:t>
      </w:r>
      <w:r w:rsidRPr="00EF4C4E">
        <w:rPr>
          <w:rFonts w:ascii="Times New Roman" w:hAnsi="Times New Roman"/>
          <w:sz w:val="24"/>
          <w:szCs w:val="24"/>
        </w:rPr>
        <w:tab/>
      </w:r>
      <w:r w:rsidR="0058051F" w:rsidRPr="00EF4C4E">
        <w:rPr>
          <w:rFonts w:ascii="Times New Roman" w:hAnsi="Times New Roman"/>
          <w:sz w:val="24"/>
          <w:szCs w:val="24"/>
        </w:rPr>
        <w:t>obowiązek zawierania, jednocześnie z umową</w:t>
      </w:r>
      <w:r w:rsidRPr="00EF4C4E">
        <w:rPr>
          <w:rFonts w:ascii="Times New Roman" w:hAnsi="Times New Roman"/>
          <w:sz w:val="24"/>
          <w:szCs w:val="24"/>
        </w:rPr>
        <w:t xml:space="preserve"> najmu z opcją</w:t>
      </w:r>
      <w:r w:rsidR="0058051F" w:rsidRPr="00EF4C4E">
        <w:rPr>
          <w:rFonts w:ascii="Times New Roman" w:hAnsi="Times New Roman"/>
          <w:sz w:val="24"/>
          <w:szCs w:val="24"/>
        </w:rPr>
        <w:t>,</w:t>
      </w:r>
      <w:r w:rsidRPr="00EF4C4E">
        <w:rPr>
          <w:rFonts w:ascii="Times New Roman" w:hAnsi="Times New Roman"/>
          <w:sz w:val="24"/>
          <w:szCs w:val="24"/>
        </w:rPr>
        <w:t xml:space="preserve"> </w:t>
      </w:r>
      <w:r w:rsidR="0058051F" w:rsidRPr="00EF4C4E">
        <w:rPr>
          <w:rFonts w:ascii="Times New Roman" w:hAnsi="Times New Roman"/>
          <w:sz w:val="24"/>
          <w:szCs w:val="24"/>
        </w:rPr>
        <w:t xml:space="preserve">umowy </w:t>
      </w:r>
      <w:r w:rsidRPr="00EF4C4E">
        <w:rPr>
          <w:rFonts w:ascii="Times New Roman" w:hAnsi="Times New Roman"/>
          <w:sz w:val="24"/>
          <w:szCs w:val="24"/>
        </w:rPr>
        <w:t>przedwstępn</w:t>
      </w:r>
      <w:r w:rsidR="0058051F" w:rsidRPr="00EF4C4E">
        <w:rPr>
          <w:rFonts w:ascii="Times New Roman" w:hAnsi="Times New Roman"/>
          <w:sz w:val="24"/>
          <w:szCs w:val="24"/>
        </w:rPr>
        <w:t>ej</w:t>
      </w:r>
      <w:r w:rsidRPr="00EF4C4E">
        <w:rPr>
          <w:rFonts w:ascii="Times New Roman" w:hAnsi="Times New Roman"/>
          <w:sz w:val="24"/>
          <w:szCs w:val="24"/>
        </w:rPr>
        <w:t xml:space="preserve"> dotycząc</w:t>
      </w:r>
      <w:r w:rsidR="0058051F" w:rsidRPr="00EF4C4E">
        <w:rPr>
          <w:rFonts w:ascii="Times New Roman" w:hAnsi="Times New Roman"/>
          <w:sz w:val="24"/>
          <w:szCs w:val="24"/>
        </w:rPr>
        <w:t>ej</w:t>
      </w:r>
      <w:r w:rsidRPr="00EF4C4E">
        <w:rPr>
          <w:rFonts w:ascii="Times New Roman" w:hAnsi="Times New Roman"/>
          <w:sz w:val="24"/>
          <w:szCs w:val="24"/>
        </w:rPr>
        <w:t xml:space="preserve"> przeniesienia własności w formie aktu notarialnego</w:t>
      </w:r>
      <w:r w:rsidR="0058051F" w:rsidRPr="00EF4C4E">
        <w:rPr>
          <w:rFonts w:ascii="Times New Roman" w:hAnsi="Times New Roman"/>
          <w:sz w:val="24"/>
          <w:szCs w:val="24"/>
        </w:rPr>
        <w:t xml:space="preserve"> –</w:t>
      </w:r>
      <w:r w:rsidRPr="00EF4C4E">
        <w:rPr>
          <w:rFonts w:ascii="Times New Roman" w:hAnsi="Times New Roman"/>
          <w:sz w:val="24"/>
          <w:szCs w:val="24"/>
        </w:rPr>
        <w:t xml:space="preserve"> umowa najmu </w:t>
      </w:r>
      <w:r w:rsidR="0058051F" w:rsidRPr="00EF4C4E">
        <w:rPr>
          <w:rFonts w:ascii="Times New Roman" w:hAnsi="Times New Roman"/>
          <w:sz w:val="24"/>
          <w:szCs w:val="24"/>
        </w:rPr>
        <w:t xml:space="preserve">z opcją </w:t>
      </w:r>
      <w:r w:rsidRPr="00EF4C4E">
        <w:rPr>
          <w:rFonts w:ascii="Times New Roman" w:hAnsi="Times New Roman"/>
          <w:sz w:val="24"/>
          <w:szCs w:val="24"/>
        </w:rPr>
        <w:t xml:space="preserve">stanowi załącznik do </w:t>
      </w:r>
      <w:r w:rsidR="0058051F" w:rsidRPr="00EF4C4E">
        <w:rPr>
          <w:rFonts w:ascii="Times New Roman" w:hAnsi="Times New Roman"/>
          <w:sz w:val="24"/>
          <w:szCs w:val="24"/>
        </w:rPr>
        <w:t>tej umowy</w:t>
      </w:r>
      <w:r w:rsidR="00784CC3" w:rsidRPr="00EF4C4E">
        <w:rPr>
          <w:rFonts w:ascii="Times New Roman" w:hAnsi="Times New Roman"/>
          <w:sz w:val="24"/>
          <w:szCs w:val="24"/>
        </w:rPr>
        <w:t>;</w:t>
      </w:r>
    </w:p>
    <w:p w14:paraId="1E80633C" w14:textId="410E0452"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7)</w:t>
      </w:r>
      <w:r w:rsidRPr="00EF4C4E">
        <w:rPr>
          <w:rFonts w:ascii="Times New Roman" w:hAnsi="Times New Roman"/>
          <w:sz w:val="24"/>
          <w:szCs w:val="24"/>
        </w:rPr>
        <w:tab/>
        <w:t>ograniczone możliwości wypowiedzenia najmu przez operatora mieszkaniowego – jedynie zaleganie z czynszem lub gdy (za Kodeksem cywilnym) najemca wykracza w sposób rażący lub uporczywy przeciwko obowiązującemu porządkowi domowemu albo przez swoje niewłaściwe zachowanie czyni korzystanie z innych lokali w budynku uciążliwym</w:t>
      </w:r>
      <w:r w:rsidR="00784CC3" w:rsidRPr="00EF4C4E">
        <w:rPr>
          <w:rFonts w:ascii="Times New Roman" w:hAnsi="Times New Roman"/>
          <w:sz w:val="24"/>
          <w:szCs w:val="24"/>
        </w:rPr>
        <w:t>;</w:t>
      </w:r>
    </w:p>
    <w:p w14:paraId="455F5D5E" w14:textId="3CAF5A64"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8)</w:t>
      </w:r>
      <w:r w:rsidRPr="00EF4C4E">
        <w:rPr>
          <w:rFonts w:ascii="Times New Roman" w:hAnsi="Times New Roman"/>
          <w:sz w:val="24"/>
          <w:szCs w:val="24"/>
        </w:rPr>
        <w:tab/>
      </w:r>
      <w:r w:rsidR="0058051F" w:rsidRPr="00EF4C4E">
        <w:rPr>
          <w:rFonts w:ascii="Times New Roman" w:hAnsi="Times New Roman"/>
          <w:sz w:val="24"/>
          <w:szCs w:val="24"/>
        </w:rPr>
        <w:t>określenie w przepisach rozporządzenia maksymalnej</w:t>
      </w:r>
      <w:r w:rsidRPr="00EF4C4E">
        <w:rPr>
          <w:rFonts w:ascii="Times New Roman" w:hAnsi="Times New Roman"/>
          <w:sz w:val="24"/>
          <w:szCs w:val="24"/>
        </w:rPr>
        <w:t xml:space="preserve"> wysokoś</w:t>
      </w:r>
      <w:r w:rsidR="0058051F" w:rsidRPr="00EF4C4E">
        <w:rPr>
          <w:rFonts w:ascii="Times New Roman" w:hAnsi="Times New Roman"/>
          <w:sz w:val="24"/>
          <w:szCs w:val="24"/>
        </w:rPr>
        <w:t>ci</w:t>
      </w:r>
      <w:r w:rsidRPr="00EF4C4E">
        <w:rPr>
          <w:rFonts w:ascii="Times New Roman" w:hAnsi="Times New Roman"/>
          <w:sz w:val="24"/>
          <w:szCs w:val="24"/>
        </w:rPr>
        <w:t xml:space="preserve"> czynszu, opłat eksploatacyjnych, raty czy </w:t>
      </w:r>
      <w:r w:rsidR="0058051F" w:rsidRPr="00EF4C4E">
        <w:rPr>
          <w:rFonts w:ascii="Times New Roman" w:hAnsi="Times New Roman"/>
          <w:sz w:val="24"/>
          <w:szCs w:val="24"/>
        </w:rPr>
        <w:t>ceny 1 m</w:t>
      </w:r>
      <w:r w:rsidR="0058051F" w:rsidRPr="00EF4C4E">
        <w:rPr>
          <w:rFonts w:ascii="Times New Roman" w:hAnsi="Times New Roman"/>
          <w:sz w:val="24"/>
          <w:szCs w:val="24"/>
          <w:vertAlign w:val="superscript"/>
        </w:rPr>
        <w:t>2</w:t>
      </w:r>
      <w:r w:rsidR="0058051F" w:rsidRPr="00EF4C4E">
        <w:rPr>
          <w:rFonts w:ascii="Times New Roman" w:hAnsi="Times New Roman"/>
          <w:sz w:val="24"/>
          <w:szCs w:val="24"/>
        </w:rPr>
        <w:t xml:space="preserve"> powierzchni użytkowej mieszkania</w:t>
      </w:r>
      <w:r w:rsidR="00784CC3" w:rsidRPr="00EF4C4E">
        <w:rPr>
          <w:rFonts w:ascii="Times New Roman" w:hAnsi="Times New Roman"/>
          <w:sz w:val="24"/>
          <w:szCs w:val="24"/>
        </w:rPr>
        <w:t>;</w:t>
      </w:r>
    </w:p>
    <w:p w14:paraId="33C28D52" w14:textId="430465D5"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9)</w:t>
      </w:r>
      <w:r w:rsidRPr="00EF4C4E">
        <w:rPr>
          <w:rFonts w:ascii="Times New Roman" w:hAnsi="Times New Roman"/>
          <w:sz w:val="24"/>
          <w:szCs w:val="24"/>
        </w:rPr>
        <w:tab/>
        <w:t>brak możliwości pobierania przez operatora mieszkaniowego opłat wyższych niż wynikające z przepisów i opłat innych niż opłaty niezależne od operatora mieszkaniowego, którymi są wyłącznie opłaty za dostawę do mieszkania energii, gazu, wody, odbioru ścieków, odpadów i nieczystości ciekłych</w:t>
      </w:r>
      <w:r w:rsidR="00784CC3" w:rsidRPr="00EF4C4E">
        <w:rPr>
          <w:rFonts w:ascii="Times New Roman" w:hAnsi="Times New Roman"/>
          <w:sz w:val="24"/>
          <w:szCs w:val="24"/>
        </w:rPr>
        <w:t>;</w:t>
      </w:r>
    </w:p>
    <w:p w14:paraId="5E07FB0F" w14:textId="69D94285" w:rsidR="00C946F5" w:rsidRPr="00EF4C4E" w:rsidRDefault="00C946F5"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lastRenderedPageBreak/>
        <w:t>10)</w:t>
      </w:r>
      <w:r w:rsidRPr="00EF4C4E">
        <w:rPr>
          <w:rFonts w:ascii="Times New Roman" w:hAnsi="Times New Roman"/>
          <w:sz w:val="24"/>
          <w:szCs w:val="24"/>
        </w:rPr>
        <w:tab/>
        <w:t xml:space="preserve">zrównanie najemcy z opcją w niektórych uprawnieniach w zarządzaniu nieruchomością wspólną z uprawnieniami właściciela (ograniczenie </w:t>
      </w:r>
      <w:r w:rsidR="00FF6968" w:rsidRPr="00EF4C4E">
        <w:rPr>
          <w:rFonts w:ascii="Times New Roman" w:hAnsi="Times New Roman"/>
          <w:sz w:val="24"/>
          <w:szCs w:val="24"/>
        </w:rPr>
        <w:t>w tym zakresie</w:t>
      </w:r>
      <w:r w:rsidRPr="00EF4C4E">
        <w:rPr>
          <w:rFonts w:ascii="Times New Roman" w:hAnsi="Times New Roman"/>
          <w:sz w:val="24"/>
          <w:szCs w:val="24"/>
        </w:rPr>
        <w:t xml:space="preserve"> operator</w:t>
      </w:r>
      <w:r w:rsidR="00FF6968" w:rsidRPr="00EF4C4E">
        <w:rPr>
          <w:rFonts w:ascii="Times New Roman" w:hAnsi="Times New Roman"/>
          <w:sz w:val="24"/>
          <w:szCs w:val="24"/>
        </w:rPr>
        <w:t>a</w:t>
      </w:r>
      <w:r w:rsidRPr="00EF4C4E">
        <w:rPr>
          <w:rFonts w:ascii="Times New Roman" w:hAnsi="Times New Roman"/>
          <w:sz w:val="24"/>
          <w:szCs w:val="24"/>
        </w:rPr>
        <w:t xml:space="preserve"> mieszkaniowe</w:t>
      </w:r>
      <w:r w:rsidR="00FF6968" w:rsidRPr="00EF4C4E">
        <w:rPr>
          <w:rFonts w:ascii="Times New Roman" w:hAnsi="Times New Roman"/>
          <w:sz w:val="24"/>
          <w:szCs w:val="24"/>
        </w:rPr>
        <w:t>go</w:t>
      </w:r>
      <w:r w:rsidRPr="00EF4C4E">
        <w:rPr>
          <w:rFonts w:ascii="Times New Roman" w:hAnsi="Times New Roman"/>
          <w:sz w:val="24"/>
          <w:szCs w:val="24"/>
        </w:rPr>
        <w:t>).</w:t>
      </w:r>
    </w:p>
    <w:p w14:paraId="65C31FFC" w14:textId="2E2B8FA9" w:rsidR="00FF6968" w:rsidRPr="00EF4C4E" w:rsidRDefault="00D3496E" w:rsidP="00EF4C4E">
      <w:pPr>
        <w:pStyle w:val="USTustnpkodeksu"/>
        <w:ind w:firstLine="0"/>
        <w:rPr>
          <w:rFonts w:ascii="Times New Roman" w:hAnsi="Times New Roman" w:cs="Times New Roman"/>
          <w:szCs w:val="24"/>
        </w:rPr>
      </w:pPr>
      <w:r w:rsidRPr="00EF4C4E">
        <w:rPr>
          <w:rFonts w:ascii="Times New Roman" w:hAnsi="Times New Roman" w:cs="Times New Roman"/>
          <w:szCs w:val="24"/>
        </w:rPr>
        <w:t xml:space="preserve">Najem mieszkania z możliwością docelowego jego zakupu przez najemcę jest nową instytucją w polskim prawie. Ma ona na celu uregulowanie możliwości dochodzenia do własności mieszkaniowej, bez konieczności zaciągania </w:t>
      </w:r>
      <w:r w:rsidR="00630F35" w:rsidRPr="00EF4C4E">
        <w:rPr>
          <w:rFonts w:ascii="Times New Roman" w:hAnsi="Times New Roman" w:cs="Times New Roman"/>
          <w:szCs w:val="24"/>
        </w:rPr>
        <w:t>wieloletniego</w:t>
      </w:r>
      <w:r w:rsidRPr="00EF4C4E">
        <w:rPr>
          <w:rFonts w:ascii="Times New Roman" w:hAnsi="Times New Roman" w:cs="Times New Roman"/>
          <w:szCs w:val="24"/>
        </w:rPr>
        <w:t xml:space="preserve"> kredytu hipotecznego. Wydaje się, że ta opcja będzie atrakcyjna w szczególności dla młodych osób osiągających już dochody, ale pracujących na podstawie umów okresowych lub umów zlecenia, które nie gwarantują</w:t>
      </w:r>
      <w:r w:rsidR="00EF4C4E" w:rsidRPr="00EF4C4E">
        <w:rPr>
          <w:rFonts w:ascii="Times New Roman" w:hAnsi="Times New Roman" w:cs="Times New Roman"/>
          <w:szCs w:val="24"/>
        </w:rPr>
        <w:t xml:space="preserve"> </w:t>
      </w:r>
      <w:r w:rsidRPr="00EF4C4E">
        <w:rPr>
          <w:rFonts w:ascii="Times New Roman" w:hAnsi="Times New Roman" w:cs="Times New Roman"/>
          <w:szCs w:val="24"/>
        </w:rPr>
        <w:t xml:space="preserve">stabilności finansowej </w:t>
      </w:r>
      <w:r w:rsidR="00C06241" w:rsidRPr="00EF4C4E">
        <w:rPr>
          <w:rFonts w:ascii="Times New Roman" w:hAnsi="Times New Roman" w:cs="Times New Roman"/>
          <w:szCs w:val="24"/>
        </w:rPr>
        <w:t>czy też</w:t>
      </w:r>
      <w:r w:rsidRPr="00EF4C4E">
        <w:rPr>
          <w:rFonts w:ascii="Times New Roman" w:hAnsi="Times New Roman" w:cs="Times New Roman"/>
          <w:szCs w:val="24"/>
        </w:rPr>
        <w:t xml:space="preserve"> możliwości ubiegania się o kredyt hipoteczny na zakup mieszkania. Zgodnie z projekt</w:t>
      </w:r>
      <w:r w:rsidR="00C06241" w:rsidRPr="00EF4C4E">
        <w:rPr>
          <w:rFonts w:ascii="Times New Roman" w:hAnsi="Times New Roman" w:cs="Times New Roman"/>
          <w:szCs w:val="24"/>
        </w:rPr>
        <w:t>em ustawy</w:t>
      </w:r>
      <w:r w:rsidRPr="00EF4C4E">
        <w:rPr>
          <w:rFonts w:ascii="Times New Roman" w:hAnsi="Times New Roman" w:cs="Times New Roman"/>
          <w:szCs w:val="24"/>
        </w:rPr>
        <w:t xml:space="preserve"> możliwość zawarcia umowy najmu związanego z prawem najemcy do nabycia prawa własności mieszkania dotyczy wszystkich mieszkań przeznaczonych na wynajem. </w:t>
      </w:r>
      <w:r w:rsidR="00C46DBE">
        <w:rPr>
          <w:rFonts w:ascii="Times New Roman" w:hAnsi="Times New Roman" w:cs="Times New Roman"/>
          <w:szCs w:val="24"/>
        </w:rPr>
        <w:t>W </w:t>
      </w:r>
      <w:r w:rsidR="00C06241" w:rsidRPr="00EF4C4E">
        <w:rPr>
          <w:rFonts w:ascii="Times New Roman" w:hAnsi="Times New Roman" w:cs="Times New Roman"/>
          <w:szCs w:val="24"/>
        </w:rPr>
        <w:t xml:space="preserve">tym zakresie wprowadzono dwa </w:t>
      </w:r>
      <w:r w:rsidRPr="00EF4C4E">
        <w:rPr>
          <w:rFonts w:ascii="Times New Roman" w:hAnsi="Times New Roman" w:cs="Times New Roman"/>
          <w:szCs w:val="24"/>
        </w:rPr>
        <w:t xml:space="preserve">istotne </w:t>
      </w:r>
      <w:r w:rsidR="00C06241" w:rsidRPr="00EF4C4E">
        <w:rPr>
          <w:rFonts w:ascii="Times New Roman" w:hAnsi="Times New Roman" w:cs="Times New Roman"/>
          <w:szCs w:val="24"/>
        </w:rPr>
        <w:t>ograniczenia</w:t>
      </w:r>
      <w:r w:rsidRPr="00EF4C4E">
        <w:rPr>
          <w:rFonts w:ascii="Times New Roman" w:hAnsi="Times New Roman" w:cs="Times New Roman"/>
          <w:szCs w:val="24"/>
        </w:rPr>
        <w:t xml:space="preserve"> dotyczące </w:t>
      </w:r>
      <w:r w:rsidR="00C06241" w:rsidRPr="00EF4C4E">
        <w:rPr>
          <w:rFonts w:ascii="Times New Roman" w:hAnsi="Times New Roman" w:cs="Times New Roman"/>
          <w:szCs w:val="24"/>
        </w:rPr>
        <w:t>umowy</w:t>
      </w:r>
      <w:r w:rsidRPr="00EF4C4E">
        <w:rPr>
          <w:rFonts w:ascii="Times New Roman" w:hAnsi="Times New Roman" w:cs="Times New Roman"/>
          <w:szCs w:val="24"/>
        </w:rPr>
        <w:t xml:space="preserve"> najmu, </w:t>
      </w:r>
      <w:r w:rsidR="00C06241" w:rsidRPr="00EF4C4E">
        <w:rPr>
          <w:rFonts w:ascii="Times New Roman" w:hAnsi="Times New Roman" w:cs="Times New Roman"/>
          <w:szCs w:val="24"/>
        </w:rPr>
        <w:t>tj.</w:t>
      </w:r>
      <w:r w:rsidR="00C46DBE">
        <w:rPr>
          <w:rFonts w:ascii="Times New Roman" w:hAnsi="Times New Roman" w:cs="Times New Roman"/>
          <w:szCs w:val="24"/>
        </w:rPr>
        <w:t> </w:t>
      </w:r>
      <w:r w:rsidRPr="00EF4C4E">
        <w:rPr>
          <w:rFonts w:ascii="Times New Roman" w:hAnsi="Times New Roman" w:cs="Times New Roman"/>
          <w:szCs w:val="24"/>
        </w:rPr>
        <w:t>najemc</w:t>
      </w:r>
      <w:r w:rsidR="00F42BD8" w:rsidRPr="00EF4C4E">
        <w:rPr>
          <w:rFonts w:ascii="Times New Roman" w:hAnsi="Times New Roman" w:cs="Times New Roman"/>
          <w:szCs w:val="24"/>
        </w:rPr>
        <w:t>ą</w:t>
      </w:r>
      <w:r w:rsidRPr="00EF4C4E">
        <w:rPr>
          <w:rFonts w:ascii="Times New Roman" w:hAnsi="Times New Roman" w:cs="Times New Roman"/>
          <w:szCs w:val="24"/>
        </w:rPr>
        <w:t xml:space="preserve"> może być wyłącznie osoba fizyczna i </w:t>
      </w:r>
      <w:r w:rsidR="0058051F" w:rsidRPr="00EF4C4E">
        <w:rPr>
          <w:rFonts w:ascii="Times New Roman" w:hAnsi="Times New Roman" w:cs="Times New Roman"/>
          <w:szCs w:val="24"/>
        </w:rPr>
        <w:t xml:space="preserve">najemca </w:t>
      </w:r>
      <w:r w:rsidRPr="00EF4C4E">
        <w:rPr>
          <w:rFonts w:ascii="Times New Roman" w:hAnsi="Times New Roman" w:cs="Times New Roman"/>
          <w:szCs w:val="24"/>
        </w:rPr>
        <w:t xml:space="preserve">nie </w:t>
      </w:r>
      <w:r w:rsidR="00C06241" w:rsidRPr="00EF4C4E">
        <w:rPr>
          <w:rFonts w:ascii="Times New Roman" w:hAnsi="Times New Roman" w:cs="Times New Roman"/>
          <w:szCs w:val="24"/>
        </w:rPr>
        <w:t xml:space="preserve">będzie miał możliwości </w:t>
      </w:r>
      <w:r w:rsidR="00FF6968" w:rsidRPr="00EF4C4E">
        <w:rPr>
          <w:rFonts w:ascii="Times New Roman" w:hAnsi="Times New Roman" w:cs="Times New Roman"/>
          <w:szCs w:val="24"/>
        </w:rPr>
        <w:t xml:space="preserve">podnajmowania </w:t>
      </w:r>
      <w:r w:rsidRPr="00EF4C4E">
        <w:rPr>
          <w:rFonts w:ascii="Times New Roman" w:hAnsi="Times New Roman" w:cs="Times New Roman"/>
          <w:szCs w:val="24"/>
        </w:rPr>
        <w:t>mieszkania</w:t>
      </w:r>
      <w:r w:rsidR="00233991" w:rsidRPr="00EF4C4E">
        <w:rPr>
          <w:rFonts w:ascii="Times New Roman" w:hAnsi="Times New Roman" w:cs="Times New Roman"/>
          <w:szCs w:val="24"/>
        </w:rPr>
        <w:t xml:space="preserve">, przy czym tego ostatniego ograniczenia nie </w:t>
      </w:r>
      <w:r w:rsidR="0058051F" w:rsidRPr="00EF4C4E">
        <w:rPr>
          <w:rFonts w:ascii="Times New Roman" w:hAnsi="Times New Roman" w:cs="Times New Roman"/>
          <w:szCs w:val="24"/>
        </w:rPr>
        <w:t>będzie się stosowało</w:t>
      </w:r>
      <w:r w:rsidR="00233991" w:rsidRPr="00EF4C4E">
        <w:rPr>
          <w:rFonts w:ascii="Times New Roman" w:hAnsi="Times New Roman" w:cs="Times New Roman"/>
          <w:szCs w:val="24"/>
        </w:rPr>
        <w:t xml:space="preserve"> w przypadku</w:t>
      </w:r>
      <w:r w:rsidR="00FF6968" w:rsidRPr="00EF4C4E">
        <w:rPr>
          <w:rFonts w:ascii="Times New Roman" w:hAnsi="Times New Roman" w:cs="Times New Roman"/>
          <w:szCs w:val="24"/>
        </w:rPr>
        <w:t xml:space="preserve"> podnajmu dla osoby, wobec której najemca jest obciążony obowiązkiem alimentacyjnym. </w:t>
      </w:r>
    </w:p>
    <w:p w14:paraId="66BF0713" w14:textId="78E010FF" w:rsidR="00233991" w:rsidRPr="00EF4C4E" w:rsidRDefault="00D3496E"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Podmiotem zobowiązanym do </w:t>
      </w:r>
      <w:r w:rsidR="00233991" w:rsidRPr="00EF4C4E">
        <w:rPr>
          <w:rFonts w:ascii="Times New Roman" w:hAnsi="Times New Roman"/>
          <w:sz w:val="24"/>
          <w:szCs w:val="24"/>
        </w:rPr>
        <w:t>roz</w:t>
      </w:r>
      <w:r w:rsidRPr="00EF4C4E">
        <w:rPr>
          <w:rFonts w:ascii="Times New Roman" w:hAnsi="Times New Roman"/>
          <w:sz w:val="24"/>
          <w:szCs w:val="24"/>
        </w:rPr>
        <w:t xml:space="preserve">powszechnienia informacji o możliwości zawarcia umowy najmu </w:t>
      </w:r>
      <w:r w:rsidR="00233991" w:rsidRPr="00EF4C4E">
        <w:rPr>
          <w:rFonts w:ascii="Times New Roman" w:hAnsi="Times New Roman"/>
          <w:sz w:val="24"/>
          <w:szCs w:val="24"/>
        </w:rPr>
        <w:t>z opcją oraz umowy najmu bez o</w:t>
      </w:r>
      <w:r w:rsidR="00630F35" w:rsidRPr="00EF4C4E">
        <w:rPr>
          <w:rFonts w:ascii="Times New Roman" w:hAnsi="Times New Roman"/>
          <w:sz w:val="24"/>
          <w:szCs w:val="24"/>
        </w:rPr>
        <w:t>p</w:t>
      </w:r>
      <w:r w:rsidR="00233991" w:rsidRPr="00EF4C4E">
        <w:rPr>
          <w:rFonts w:ascii="Times New Roman" w:hAnsi="Times New Roman"/>
          <w:sz w:val="24"/>
          <w:szCs w:val="24"/>
        </w:rPr>
        <w:t>cji</w:t>
      </w:r>
      <w:r w:rsidRPr="00EF4C4E">
        <w:rPr>
          <w:rFonts w:ascii="Times New Roman" w:hAnsi="Times New Roman"/>
          <w:sz w:val="24"/>
          <w:szCs w:val="24"/>
        </w:rPr>
        <w:t xml:space="preserve"> jest operator mieszkaniowy</w:t>
      </w:r>
      <w:r w:rsidR="00233991" w:rsidRPr="00EF4C4E">
        <w:rPr>
          <w:rFonts w:ascii="Times New Roman" w:hAnsi="Times New Roman"/>
          <w:sz w:val="24"/>
          <w:szCs w:val="24"/>
        </w:rPr>
        <w:t>. W tym celu</w:t>
      </w:r>
      <w:r w:rsidRPr="00EF4C4E">
        <w:rPr>
          <w:rFonts w:ascii="Times New Roman" w:hAnsi="Times New Roman"/>
          <w:sz w:val="24"/>
          <w:szCs w:val="24"/>
        </w:rPr>
        <w:t xml:space="preserve"> przekazuje </w:t>
      </w:r>
      <w:r w:rsidR="009C7C43">
        <w:rPr>
          <w:rFonts w:ascii="Times New Roman" w:hAnsi="Times New Roman"/>
          <w:sz w:val="24"/>
          <w:szCs w:val="24"/>
        </w:rPr>
        <w:t xml:space="preserve">on </w:t>
      </w:r>
      <w:r w:rsidRPr="00EF4C4E">
        <w:rPr>
          <w:rFonts w:ascii="Times New Roman" w:hAnsi="Times New Roman"/>
          <w:sz w:val="24"/>
          <w:szCs w:val="24"/>
        </w:rPr>
        <w:t xml:space="preserve">ogłoszenie o naborze na najemców do KZN w celu </w:t>
      </w:r>
      <w:r w:rsidR="00A34893" w:rsidRPr="00EF4C4E">
        <w:rPr>
          <w:rFonts w:ascii="Times New Roman" w:hAnsi="Times New Roman"/>
          <w:sz w:val="24"/>
          <w:szCs w:val="24"/>
        </w:rPr>
        <w:t xml:space="preserve">umieszczenia </w:t>
      </w:r>
      <w:r w:rsidR="00233991" w:rsidRPr="00EF4C4E">
        <w:rPr>
          <w:rFonts w:ascii="Times New Roman" w:hAnsi="Times New Roman"/>
          <w:sz w:val="24"/>
          <w:szCs w:val="24"/>
        </w:rPr>
        <w:t xml:space="preserve">go </w:t>
      </w:r>
      <w:r w:rsidR="00C46DBE">
        <w:rPr>
          <w:rFonts w:ascii="Times New Roman" w:hAnsi="Times New Roman"/>
          <w:sz w:val="24"/>
          <w:szCs w:val="24"/>
        </w:rPr>
        <w:t>w </w:t>
      </w:r>
      <w:r w:rsidRPr="00EF4C4E">
        <w:rPr>
          <w:rFonts w:ascii="Times New Roman" w:hAnsi="Times New Roman"/>
          <w:sz w:val="24"/>
          <w:szCs w:val="24"/>
        </w:rPr>
        <w:t>Biuletynie Informacji Publicznej KZN</w:t>
      </w:r>
      <w:r w:rsidR="00233991" w:rsidRPr="00EF4C4E">
        <w:rPr>
          <w:rFonts w:ascii="Times New Roman" w:hAnsi="Times New Roman"/>
          <w:sz w:val="24"/>
          <w:szCs w:val="24"/>
        </w:rPr>
        <w:t xml:space="preserve">, </w:t>
      </w:r>
      <w:r w:rsidR="00A34893" w:rsidRPr="00EF4C4E">
        <w:rPr>
          <w:rFonts w:ascii="Times New Roman" w:hAnsi="Times New Roman"/>
          <w:sz w:val="24"/>
          <w:szCs w:val="24"/>
        </w:rPr>
        <w:t xml:space="preserve">umieszczenia go </w:t>
      </w:r>
      <w:r w:rsidRPr="00EF4C4E">
        <w:rPr>
          <w:rFonts w:ascii="Times New Roman" w:hAnsi="Times New Roman"/>
          <w:sz w:val="24"/>
          <w:szCs w:val="24"/>
        </w:rPr>
        <w:t>w miejscu powszechnie dostępnym w swojej siedzibie</w:t>
      </w:r>
      <w:r w:rsidR="00233991" w:rsidRPr="00EF4C4E">
        <w:rPr>
          <w:rFonts w:ascii="Times New Roman" w:hAnsi="Times New Roman"/>
          <w:sz w:val="24"/>
          <w:szCs w:val="24"/>
        </w:rPr>
        <w:t xml:space="preserve">, </w:t>
      </w:r>
      <w:r w:rsidR="00A34893" w:rsidRPr="00EF4C4E">
        <w:rPr>
          <w:rFonts w:ascii="Times New Roman" w:hAnsi="Times New Roman"/>
          <w:sz w:val="24"/>
          <w:szCs w:val="24"/>
        </w:rPr>
        <w:t xml:space="preserve">obok </w:t>
      </w:r>
      <w:r w:rsidR="00233991" w:rsidRPr="00EF4C4E">
        <w:rPr>
          <w:rFonts w:ascii="Times New Roman" w:hAnsi="Times New Roman"/>
          <w:sz w:val="24"/>
          <w:szCs w:val="24"/>
        </w:rPr>
        <w:t>tablicy informacyjnej zamieszczonej na budowie,</w:t>
      </w:r>
      <w:r w:rsidRPr="00EF4C4E">
        <w:rPr>
          <w:rFonts w:ascii="Times New Roman" w:hAnsi="Times New Roman"/>
          <w:sz w:val="24"/>
          <w:szCs w:val="24"/>
        </w:rPr>
        <w:t xml:space="preserve"> </w:t>
      </w:r>
      <w:r w:rsidR="00A34893" w:rsidRPr="00EF4C4E">
        <w:rPr>
          <w:rFonts w:ascii="Times New Roman" w:hAnsi="Times New Roman"/>
          <w:sz w:val="24"/>
          <w:szCs w:val="24"/>
        </w:rPr>
        <w:t xml:space="preserve">zamieszcza </w:t>
      </w:r>
      <w:r w:rsidRPr="00EF4C4E">
        <w:rPr>
          <w:rFonts w:ascii="Times New Roman" w:hAnsi="Times New Roman"/>
          <w:sz w:val="24"/>
          <w:szCs w:val="24"/>
        </w:rPr>
        <w:t>obwieszczenie w prasie lokalnej</w:t>
      </w:r>
      <w:r w:rsidR="00233991" w:rsidRPr="00EF4C4E">
        <w:rPr>
          <w:rFonts w:ascii="Times New Roman" w:hAnsi="Times New Roman"/>
          <w:sz w:val="24"/>
          <w:szCs w:val="24"/>
        </w:rPr>
        <w:t xml:space="preserve"> oraz </w:t>
      </w:r>
      <w:r w:rsidR="00A34893" w:rsidRPr="00EF4C4E">
        <w:rPr>
          <w:rFonts w:ascii="Times New Roman" w:hAnsi="Times New Roman"/>
          <w:sz w:val="24"/>
          <w:szCs w:val="24"/>
        </w:rPr>
        <w:t>ogłasza je</w:t>
      </w:r>
      <w:r w:rsidR="00233991" w:rsidRPr="00EF4C4E">
        <w:rPr>
          <w:rFonts w:ascii="Times New Roman" w:hAnsi="Times New Roman"/>
          <w:sz w:val="24"/>
          <w:szCs w:val="24"/>
        </w:rPr>
        <w:t xml:space="preserve"> w sposób zwyczajowo przyjęty w danej miejscowości. </w:t>
      </w:r>
      <w:r w:rsidR="00F55524">
        <w:rPr>
          <w:rFonts w:ascii="Times New Roman" w:hAnsi="Times New Roman"/>
          <w:sz w:val="24"/>
          <w:szCs w:val="24"/>
        </w:rPr>
        <w:t>Pon</w:t>
      </w:r>
      <w:r w:rsidR="00233991" w:rsidRPr="00EF4C4E">
        <w:rPr>
          <w:rFonts w:ascii="Times New Roman" w:hAnsi="Times New Roman"/>
          <w:sz w:val="24"/>
          <w:szCs w:val="24"/>
        </w:rPr>
        <w:t xml:space="preserve">adto przekazuje </w:t>
      </w:r>
      <w:r w:rsidR="004132C0">
        <w:rPr>
          <w:rFonts w:ascii="Times New Roman" w:hAnsi="Times New Roman"/>
          <w:sz w:val="24"/>
          <w:szCs w:val="24"/>
        </w:rPr>
        <w:t xml:space="preserve">on </w:t>
      </w:r>
      <w:r w:rsidR="00630F35" w:rsidRPr="00EF4C4E">
        <w:rPr>
          <w:rFonts w:ascii="Times New Roman" w:hAnsi="Times New Roman"/>
          <w:sz w:val="24"/>
          <w:szCs w:val="24"/>
        </w:rPr>
        <w:t>ogłoszenie</w:t>
      </w:r>
      <w:r w:rsidR="00233991" w:rsidRPr="00EF4C4E">
        <w:rPr>
          <w:rFonts w:ascii="Times New Roman" w:hAnsi="Times New Roman"/>
          <w:sz w:val="24"/>
          <w:szCs w:val="24"/>
        </w:rPr>
        <w:t xml:space="preserve"> o naborze na najemców właściwej miejscowo gminie.</w:t>
      </w:r>
      <w:r w:rsidR="00630F35" w:rsidRPr="00EF4C4E">
        <w:rPr>
          <w:rFonts w:ascii="Times New Roman" w:hAnsi="Times New Roman"/>
          <w:sz w:val="24"/>
          <w:szCs w:val="24"/>
        </w:rPr>
        <w:t xml:space="preserve"> </w:t>
      </w:r>
      <w:r w:rsidR="00233991" w:rsidRPr="00EF4C4E">
        <w:rPr>
          <w:rFonts w:ascii="Times New Roman" w:hAnsi="Times New Roman"/>
          <w:sz w:val="24"/>
          <w:szCs w:val="24"/>
        </w:rPr>
        <w:t>Ogłoszenia dokonywane są w terminie 14 dni od dnia uzyskania przez operatora mieszkaniowego ostatecznej decyzji o pozwoleniu na budowę.</w:t>
      </w:r>
    </w:p>
    <w:p w14:paraId="672D17A1" w14:textId="58331E5C" w:rsidR="00D3496E" w:rsidRPr="00EF4C4E" w:rsidRDefault="00233991"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projekcie ustawy wskazano również, co powinno zawierać ogłoszenie o naborze na najemców. Istotnym jest, że </w:t>
      </w:r>
      <w:r w:rsidR="00CB1EC1" w:rsidRPr="00EF4C4E">
        <w:rPr>
          <w:rFonts w:ascii="Times New Roman" w:hAnsi="Times New Roman"/>
          <w:sz w:val="24"/>
          <w:szCs w:val="24"/>
        </w:rPr>
        <w:t>do og</w:t>
      </w:r>
      <w:r w:rsidR="00D3496E" w:rsidRPr="00EF4C4E">
        <w:rPr>
          <w:rFonts w:ascii="Times New Roman" w:hAnsi="Times New Roman"/>
          <w:sz w:val="24"/>
          <w:szCs w:val="24"/>
        </w:rPr>
        <w:t xml:space="preserve">łoszenia </w:t>
      </w:r>
      <w:r w:rsidR="00CB1EC1" w:rsidRPr="00EF4C4E">
        <w:rPr>
          <w:rFonts w:ascii="Times New Roman" w:hAnsi="Times New Roman"/>
          <w:sz w:val="24"/>
          <w:szCs w:val="24"/>
        </w:rPr>
        <w:t>dołącz</w:t>
      </w:r>
      <w:r w:rsidRPr="00EF4C4E">
        <w:rPr>
          <w:rFonts w:ascii="Times New Roman" w:hAnsi="Times New Roman"/>
          <w:sz w:val="24"/>
          <w:szCs w:val="24"/>
        </w:rPr>
        <w:t>ony jest</w:t>
      </w:r>
      <w:r w:rsidR="00CB1EC1" w:rsidRPr="00EF4C4E">
        <w:rPr>
          <w:rFonts w:ascii="Times New Roman" w:hAnsi="Times New Roman"/>
          <w:sz w:val="24"/>
          <w:szCs w:val="24"/>
        </w:rPr>
        <w:t xml:space="preserve"> wzór wniosku o zawarcie umowy najmu i oświadczenia </w:t>
      </w:r>
      <w:r w:rsidRPr="00EF4C4E">
        <w:rPr>
          <w:rFonts w:ascii="Times New Roman" w:hAnsi="Times New Roman"/>
          <w:sz w:val="24"/>
          <w:szCs w:val="24"/>
        </w:rPr>
        <w:t xml:space="preserve">o </w:t>
      </w:r>
      <w:r w:rsidR="00CB1EC1" w:rsidRPr="00EF4C4E">
        <w:rPr>
          <w:rFonts w:ascii="Times New Roman" w:hAnsi="Times New Roman"/>
          <w:sz w:val="24"/>
          <w:szCs w:val="24"/>
        </w:rPr>
        <w:t>rękojmi terminowego uiszczania należności pieniężnych</w:t>
      </w:r>
      <w:r w:rsidR="00D3496E" w:rsidRPr="00EF4C4E">
        <w:rPr>
          <w:rFonts w:ascii="Times New Roman" w:hAnsi="Times New Roman"/>
          <w:sz w:val="24"/>
          <w:szCs w:val="24"/>
        </w:rPr>
        <w:t>.</w:t>
      </w:r>
      <w:r w:rsidR="00CB1EC1" w:rsidRPr="00EF4C4E">
        <w:rPr>
          <w:rFonts w:ascii="Times New Roman" w:hAnsi="Times New Roman"/>
          <w:sz w:val="24"/>
          <w:szCs w:val="24"/>
        </w:rPr>
        <w:t xml:space="preserve"> </w:t>
      </w:r>
      <w:r w:rsidRPr="00EF4C4E">
        <w:rPr>
          <w:rFonts w:ascii="Times New Roman" w:hAnsi="Times New Roman"/>
          <w:sz w:val="24"/>
          <w:szCs w:val="24"/>
        </w:rPr>
        <w:t>K</w:t>
      </w:r>
      <w:r w:rsidR="00CB1EC1" w:rsidRPr="00EF4C4E">
        <w:rPr>
          <w:rFonts w:ascii="Times New Roman" w:hAnsi="Times New Roman"/>
          <w:sz w:val="24"/>
          <w:szCs w:val="24"/>
        </w:rPr>
        <w:t>andydat na najemcę, który zamierza skorzystać z zasady pierwszeństwa</w:t>
      </w:r>
      <w:r w:rsidR="00F55524">
        <w:rPr>
          <w:rFonts w:ascii="Times New Roman" w:hAnsi="Times New Roman"/>
          <w:sz w:val="24"/>
          <w:szCs w:val="24"/>
        </w:rPr>
        <w:t>,</w:t>
      </w:r>
      <w:r w:rsidR="00CB1EC1" w:rsidRPr="00EF4C4E">
        <w:rPr>
          <w:rFonts w:ascii="Times New Roman" w:hAnsi="Times New Roman"/>
          <w:sz w:val="24"/>
          <w:szCs w:val="24"/>
        </w:rPr>
        <w:t xml:space="preserve"> jest obowiązany </w:t>
      </w:r>
      <w:r w:rsidR="00F42BD8" w:rsidRPr="00EF4C4E">
        <w:rPr>
          <w:rFonts w:ascii="Times New Roman" w:hAnsi="Times New Roman"/>
          <w:sz w:val="24"/>
          <w:szCs w:val="24"/>
        </w:rPr>
        <w:t>dołączyć</w:t>
      </w:r>
      <w:r w:rsidR="00CB1EC1" w:rsidRPr="00EF4C4E">
        <w:rPr>
          <w:rFonts w:ascii="Times New Roman" w:hAnsi="Times New Roman"/>
          <w:sz w:val="24"/>
          <w:szCs w:val="24"/>
        </w:rPr>
        <w:t xml:space="preserve"> do wniosku kopi</w:t>
      </w:r>
      <w:r w:rsidR="00F42BD8" w:rsidRPr="00EF4C4E">
        <w:rPr>
          <w:rFonts w:ascii="Times New Roman" w:hAnsi="Times New Roman"/>
          <w:sz w:val="24"/>
          <w:szCs w:val="24"/>
        </w:rPr>
        <w:t>e</w:t>
      </w:r>
      <w:r w:rsidR="00CB1EC1" w:rsidRPr="00EF4C4E">
        <w:rPr>
          <w:rFonts w:ascii="Times New Roman" w:hAnsi="Times New Roman"/>
          <w:sz w:val="24"/>
          <w:szCs w:val="24"/>
        </w:rPr>
        <w:t xml:space="preserve"> dokumentów potwierdzających spełnianie przesłanek umożliwiających skorzystani</w:t>
      </w:r>
      <w:r w:rsidR="00F42BD8" w:rsidRPr="00EF4C4E">
        <w:rPr>
          <w:rFonts w:ascii="Times New Roman" w:hAnsi="Times New Roman"/>
          <w:sz w:val="24"/>
          <w:szCs w:val="24"/>
        </w:rPr>
        <w:t>e</w:t>
      </w:r>
      <w:r w:rsidR="00CB1EC1" w:rsidRPr="00EF4C4E">
        <w:rPr>
          <w:rFonts w:ascii="Times New Roman" w:hAnsi="Times New Roman"/>
          <w:sz w:val="24"/>
          <w:szCs w:val="24"/>
        </w:rPr>
        <w:t xml:space="preserve"> z zasady pierwszeństwa oraz oświadczenie </w:t>
      </w:r>
      <w:r w:rsidR="00CB1EC1" w:rsidRPr="00EF4C4E">
        <w:rPr>
          <w:rFonts w:ascii="Times New Roman" w:hAnsi="Times New Roman"/>
          <w:sz w:val="24"/>
          <w:szCs w:val="24"/>
        </w:rPr>
        <w:lastRenderedPageBreak/>
        <w:t>o</w:t>
      </w:r>
      <w:r w:rsidR="00C46DBE">
        <w:rPr>
          <w:rFonts w:ascii="Times New Roman" w:hAnsi="Times New Roman"/>
          <w:sz w:val="24"/>
          <w:szCs w:val="24"/>
        </w:rPr>
        <w:t> </w:t>
      </w:r>
      <w:r w:rsidR="00CB1EC1" w:rsidRPr="00EF4C4E">
        <w:rPr>
          <w:rFonts w:ascii="Times New Roman" w:hAnsi="Times New Roman"/>
          <w:sz w:val="24"/>
          <w:szCs w:val="24"/>
        </w:rPr>
        <w:t>wyrażeniu zgody na przetwarzanie danych osobowych w zakresie niezbędnym do przeprowadzenia kontroli przez Prezesa KZN.</w:t>
      </w:r>
      <w:r w:rsidR="00936677" w:rsidRPr="00EF4C4E">
        <w:rPr>
          <w:rFonts w:ascii="Times New Roman" w:hAnsi="Times New Roman"/>
          <w:sz w:val="24"/>
          <w:szCs w:val="24"/>
        </w:rPr>
        <w:t xml:space="preserve"> Wzór tych dokumentów określi</w:t>
      </w:r>
      <w:r w:rsidR="0015343E" w:rsidRPr="00EF4C4E">
        <w:rPr>
          <w:rFonts w:ascii="Times New Roman" w:hAnsi="Times New Roman"/>
          <w:sz w:val="24"/>
          <w:szCs w:val="24"/>
        </w:rPr>
        <w:t>,</w:t>
      </w:r>
      <w:r w:rsidR="00C46DBE">
        <w:rPr>
          <w:rFonts w:ascii="Times New Roman" w:hAnsi="Times New Roman"/>
          <w:sz w:val="24"/>
          <w:szCs w:val="24"/>
        </w:rPr>
        <w:t xml:space="preserve"> w </w:t>
      </w:r>
      <w:r w:rsidR="00936677" w:rsidRPr="00EF4C4E">
        <w:rPr>
          <w:rFonts w:ascii="Times New Roman" w:hAnsi="Times New Roman"/>
          <w:sz w:val="24"/>
          <w:szCs w:val="24"/>
        </w:rPr>
        <w:t>drodze rozporządzenia</w:t>
      </w:r>
      <w:r w:rsidR="0015343E" w:rsidRPr="00EF4C4E">
        <w:rPr>
          <w:rFonts w:ascii="Times New Roman" w:hAnsi="Times New Roman"/>
          <w:sz w:val="24"/>
          <w:szCs w:val="24"/>
        </w:rPr>
        <w:t>,</w:t>
      </w:r>
      <w:r w:rsidR="00936677" w:rsidRPr="00EF4C4E">
        <w:rPr>
          <w:rFonts w:ascii="Times New Roman" w:hAnsi="Times New Roman"/>
          <w:sz w:val="24"/>
          <w:szCs w:val="24"/>
        </w:rPr>
        <w:t xml:space="preserve"> minister właściwy do </w:t>
      </w:r>
      <w:r w:rsidR="00C46DBE">
        <w:rPr>
          <w:rFonts w:ascii="Times New Roman" w:hAnsi="Times New Roman"/>
          <w:sz w:val="24"/>
          <w:szCs w:val="24"/>
        </w:rPr>
        <w:t>spraw budownictwa, planowania i </w:t>
      </w:r>
      <w:r w:rsidR="00936677" w:rsidRPr="00EF4C4E">
        <w:rPr>
          <w:rFonts w:ascii="Times New Roman" w:hAnsi="Times New Roman"/>
          <w:sz w:val="24"/>
          <w:szCs w:val="24"/>
        </w:rPr>
        <w:t>zagospodarowania przestrzennego oraz mieszkalnictwa. Wnioski od kandydatów na najemców</w:t>
      </w:r>
      <w:r w:rsidR="00354AE2" w:rsidRPr="00EF4C4E">
        <w:rPr>
          <w:rFonts w:ascii="Times New Roman" w:hAnsi="Times New Roman"/>
          <w:sz w:val="24"/>
          <w:szCs w:val="24"/>
        </w:rPr>
        <w:t xml:space="preserve">, które wpłynęły do KZN, przekazywane są przez </w:t>
      </w:r>
      <w:r w:rsidR="00936677" w:rsidRPr="00EF4C4E">
        <w:rPr>
          <w:rFonts w:ascii="Times New Roman" w:hAnsi="Times New Roman"/>
          <w:sz w:val="24"/>
          <w:szCs w:val="24"/>
        </w:rPr>
        <w:t>Prezes</w:t>
      </w:r>
      <w:r w:rsidR="00354AE2" w:rsidRPr="00EF4C4E">
        <w:rPr>
          <w:rFonts w:ascii="Times New Roman" w:hAnsi="Times New Roman"/>
          <w:sz w:val="24"/>
          <w:szCs w:val="24"/>
        </w:rPr>
        <w:t>a</w:t>
      </w:r>
      <w:r w:rsidR="00936677" w:rsidRPr="00EF4C4E">
        <w:rPr>
          <w:rFonts w:ascii="Times New Roman" w:hAnsi="Times New Roman"/>
          <w:sz w:val="24"/>
          <w:szCs w:val="24"/>
        </w:rPr>
        <w:t xml:space="preserve"> KZN</w:t>
      </w:r>
      <w:r w:rsidR="00EF4C4E" w:rsidRPr="00EF4C4E">
        <w:rPr>
          <w:rFonts w:ascii="Times New Roman" w:hAnsi="Times New Roman"/>
          <w:sz w:val="24"/>
          <w:szCs w:val="24"/>
        </w:rPr>
        <w:t xml:space="preserve"> </w:t>
      </w:r>
      <w:r w:rsidR="00936677" w:rsidRPr="00EF4C4E">
        <w:rPr>
          <w:rFonts w:ascii="Times New Roman" w:hAnsi="Times New Roman"/>
          <w:sz w:val="24"/>
          <w:szCs w:val="24"/>
        </w:rPr>
        <w:t xml:space="preserve">operatorowi mieszkaniowemu w terminie 14 dni od dnia upływu terminu </w:t>
      </w:r>
      <w:r w:rsidR="00354AE2" w:rsidRPr="00EF4C4E">
        <w:rPr>
          <w:rFonts w:ascii="Times New Roman" w:hAnsi="Times New Roman"/>
          <w:sz w:val="24"/>
          <w:szCs w:val="24"/>
        </w:rPr>
        <w:t xml:space="preserve">ich </w:t>
      </w:r>
      <w:r w:rsidR="00936677" w:rsidRPr="00EF4C4E">
        <w:rPr>
          <w:rFonts w:ascii="Times New Roman" w:hAnsi="Times New Roman"/>
          <w:sz w:val="24"/>
          <w:szCs w:val="24"/>
        </w:rPr>
        <w:t>składania</w:t>
      </w:r>
      <w:r w:rsidR="00354AE2" w:rsidRPr="00EF4C4E">
        <w:rPr>
          <w:rFonts w:ascii="Times New Roman" w:hAnsi="Times New Roman"/>
          <w:sz w:val="24"/>
          <w:szCs w:val="24"/>
        </w:rPr>
        <w:t>.</w:t>
      </w:r>
      <w:r w:rsidR="00125D0A" w:rsidRPr="00EF4C4E">
        <w:rPr>
          <w:rFonts w:ascii="Times New Roman" w:hAnsi="Times New Roman"/>
          <w:sz w:val="24"/>
          <w:szCs w:val="24"/>
        </w:rPr>
        <w:t xml:space="preserve"> </w:t>
      </w:r>
      <w:r w:rsidR="00C46DBE">
        <w:rPr>
          <w:rFonts w:ascii="Times New Roman" w:hAnsi="Times New Roman"/>
          <w:sz w:val="24"/>
          <w:szCs w:val="24"/>
        </w:rPr>
        <w:t>W </w:t>
      </w:r>
      <w:r w:rsidR="00354AE2" w:rsidRPr="00EF4C4E">
        <w:rPr>
          <w:rFonts w:ascii="Times New Roman" w:hAnsi="Times New Roman"/>
          <w:sz w:val="24"/>
          <w:szCs w:val="24"/>
        </w:rPr>
        <w:t>przypadku gdy liczba wniosków jest mniejsza niż liczba mieszkań, których dotyczy ogłoszenie, operator mieszkaniowy ponawia, nawet dwukrotnie</w:t>
      </w:r>
      <w:r w:rsidR="00F55524">
        <w:rPr>
          <w:rFonts w:ascii="Times New Roman" w:hAnsi="Times New Roman"/>
          <w:sz w:val="24"/>
          <w:szCs w:val="24"/>
        </w:rPr>
        <w:t>,</w:t>
      </w:r>
      <w:r w:rsidR="00354AE2" w:rsidRPr="00EF4C4E">
        <w:rPr>
          <w:rFonts w:ascii="Times New Roman" w:hAnsi="Times New Roman"/>
          <w:sz w:val="24"/>
          <w:szCs w:val="24"/>
        </w:rPr>
        <w:t xml:space="preserve"> ogłoszenie o naborze najemców.</w:t>
      </w:r>
      <w:r w:rsidR="00125D0A" w:rsidRPr="00EF4C4E">
        <w:rPr>
          <w:rFonts w:ascii="Times New Roman" w:hAnsi="Times New Roman"/>
          <w:sz w:val="24"/>
          <w:szCs w:val="24"/>
        </w:rPr>
        <w:t xml:space="preserve"> W przypadku gdy w wyniku ponownych naborów liczba wniosków o najem nadal jest mniejsza </w:t>
      </w:r>
      <w:r w:rsidR="00354AE2" w:rsidRPr="00EF4C4E">
        <w:rPr>
          <w:rFonts w:ascii="Times New Roman" w:hAnsi="Times New Roman"/>
          <w:sz w:val="24"/>
          <w:szCs w:val="24"/>
        </w:rPr>
        <w:t xml:space="preserve">niż </w:t>
      </w:r>
      <w:r w:rsidR="00125D0A" w:rsidRPr="00EF4C4E">
        <w:rPr>
          <w:rFonts w:ascii="Times New Roman" w:hAnsi="Times New Roman"/>
          <w:sz w:val="24"/>
          <w:szCs w:val="24"/>
        </w:rPr>
        <w:t>liczb</w:t>
      </w:r>
      <w:r w:rsidR="00354AE2" w:rsidRPr="00EF4C4E">
        <w:rPr>
          <w:rFonts w:ascii="Times New Roman" w:hAnsi="Times New Roman"/>
          <w:sz w:val="24"/>
          <w:szCs w:val="24"/>
        </w:rPr>
        <w:t>a</w:t>
      </w:r>
      <w:r w:rsidR="00125D0A" w:rsidRPr="00EF4C4E">
        <w:rPr>
          <w:rFonts w:ascii="Times New Roman" w:hAnsi="Times New Roman"/>
          <w:sz w:val="24"/>
          <w:szCs w:val="24"/>
        </w:rPr>
        <w:t xml:space="preserve"> mieszkań, których dotyczył nabór, operator mieszkaniowy może zbyć mieszkanie</w:t>
      </w:r>
      <w:r w:rsidR="00354AE2" w:rsidRPr="00EF4C4E">
        <w:rPr>
          <w:rFonts w:ascii="Times New Roman" w:hAnsi="Times New Roman"/>
          <w:sz w:val="24"/>
          <w:szCs w:val="24"/>
        </w:rPr>
        <w:t>, odnośnie którego nie było zainteresowania</w:t>
      </w:r>
      <w:r w:rsidR="00125D0A" w:rsidRPr="00EF4C4E">
        <w:rPr>
          <w:rFonts w:ascii="Times New Roman" w:hAnsi="Times New Roman"/>
          <w:sz w:val="24"/>
          <w:szCs w:val="24"/>
        </w:rPr>
        <w:t xml:space="preserve"> na zasadach ogólnych</w:t>
      </w:r>
      <w:r w:rsidR="00354AE2" w:rsidRPr="00EF4C4E">
        <w:rPr>
          <w:rFonts w:ascii="Times New Roman" w:hAnsi="Times New Roman"/>
          <w:sz w:val="24"/>
          <w:szCs w:val="24"/>
        </w:rPr>
        <w:t>. Z</w:t>
      </w:r>
      <w:r w:rsidR="00125D0A" w:rsidRPr="00EF4C4E">
        <w:rPr>
          <w:rFonts w:ascii="Times New Roman" w:hAnsi="Times New Roman"/>
          <w:sz w:val="24"/>
          <w:szCs w:val="24"/>
        </w:rPr>
        <w:t>bycie to nie może wiązać się ze zmianą sposobu użytkowania nieruchomości, w szczególności z przeznaczeniem mieszkania na prowadzenie działalności gospodarczej.</w:t>
      </w:r>
    </w:p>
    <w:p w14:paraId="47F06F2D" w14:textId="48A8D0B7" w:rsidR="009438A3" w:rsidRPr="00EF4C4E" w:rsidRDefault="00354AE2" w:rsidP="00EF4C4E">
      <w:pPr>
        <w:tabs>
          <w:tab w:val="left" w:pos="540"/>
        </w:tabs>
        <w:spacing w:after="0" w:line="360" w:lineRule="auto"/>
        <w:jc w:val="both"/>
        <w:rPr>
          <w:rFonts w:ascii="Times New Roman" w:eastAsiaTheme="minorEastAsia" w:hAnsi="Times New Roman"/>
          <w:bCs/>
          <w:sz w:val="24"/>
          <w:szCs w:val="24"/>
          <w:lang w:eastAsia="pl-PL"/>
        </w:rPr>
      </w:pPr>
      <w:r w:rsidRPr="00EF4C4E">
        <w:rPr>
          <w:rFonts w:ascii="Times New Roman" w:hAnsi="Times New Roman"/>
          <w:sz w:val="24"/>
          <w:szCs w:val="24"/>
        </w:rPr>
        <w:t>C</w:t>
      </w:r>
      <w:r w:rsidR="009438A3" w:rsidRPr="00EF4C4E">
        <w:rPr>
          <w:rFonts w:ascii="Times New Roman" w:hAnsi="Times New Roman"/>
          <w:sz w:val="24"/>
          <w:szCs w:val="24"/>
        </w:rPr>
        <w:t xml:space="preserve">zynsz najmu </w:t>
      </w:r>
      <w:r w:rsidRPr="00EF4C4E">
        <w:rPr>
          <w:rFonts w:ascii="Times New Roman" w:hAnsi="Times New Roman"/>
          <w:sz w:val="24"/>
          <w:szCs w:val="24"/>
        </w:rPr>
        <w:t>bez opcji oraz czynsz z opcją i wysokość comiesięcznej raty za cenę mieszkania, przy założeniu 30</w:t>
      </w:r>
      <w:r w:rsidR="004132C0">
        <w:rPr>
          <w:rFonts w:ascii="Times New Roman" w:hAnsi="Times New Roman"/>
          <w:sz w:val="24"/>
          <w:szCs w:val="24"/>
        </w:rPr>
        <w:t>-</w:t>
      </w:r>
      <w:r w:rsidRPr="00EF4C4E">
        <w:rPr>
          <w:rFonts w:ascii="Times New Roman" w:hAnsi="Times New Roman"/>
          <w:sz w:val="24"/>
          <w:szCs w:val="24"/>
        </w:rPr>
        <w:t>letniego terminu spłat,</w:t>
      </w:r>
      <w:r w:rsidR="009438A3" w:rsidRPr="00EF4C4E">
        <w:rPr>
          <w:rFonts w:ascii="Times New Roman" w:hAnsi="Times New Roman"/>
          <w:sz w:val="24"/>
          <w:szCs w:val="24"/>
        </w:rPr>
        <w:t xml:space="preserve"> w mieszkaniach zrealizowanych przez operatorów mieszkaniowych nie może przekraczać, w skali miesiąca, kwot określanych </w:t>
      </w:r>
      <w:r w:rsidRPr="00EF4C4E">
        <w:rPr>
          <w:rFonts w:ascii="Times New Roman" w:hAnsi="Times New Roman"/>
          <w:sz w:val="24"/>
          <w:szCs w:val="24"/>
        </w:rPr>
        <w:t>dla 1 m</w:t>
      </w:r>
      <w:r w:rsidRPr="00EF4C4E">
        <w:rPr>
          <w:rFonts w:ascii="Times New Roman" w:hAnsi="Times New Roman"/>
          <w:sz w:val="24"/>
          <w:szCs w:val="24"/>
          <w:vertAlign w:val="superscript"/>
        </w:rPr>
        <w:t>2</w:t>
      </w:r>
      <w:r w:rsidRPr="00EF4C4E">
        <w:rPr>
          <w:rFonts w:ascii="Times New Roman" w:hAnsi="Times New Roman"/>
          <w:sz w:val="24"/>
          <w:szCs w:val="24"/>
        </w:rPr>
        <w:t xml:space="preserve"> powierzchni użytkowej mieszkania, </w:t>
      </w:r>
      <w:r w:rsidR="0015343E" w:rsidRPr="00EF4C4E">
        <w:rPr>
          <w:rFonts w:ascii="Times New Roman" w:hAnsi="Times New Roman"/>
          <w:sz w:val="24"/>
          <w:szCs w:val="24"/>
        </w:rPr>
        <w:t xml:space="preserve">określanych przez Radę Ministrów w rozporządzeniu, które będzie wydawane </w:t>
      </w:r>
      <w:r w:rsidR="009438A3" w:rsidRPr="00EF4C4E">
        <w:rPr>
          <w:rFonts w:ascii="Times New Roman" w:hAnsi="Times New Roman"/>
          <w:sz w:val="24"/>
          <w:szCs w:val="24"/>
        </w:rPr>
        <w:t xml:space="preserve">corocznie </w:t>
      </w:r>
      <w:r w:rsidRPr="00EF4C4E">
        <w:rPr>
          <w:rFonts w:ascii="Times New Roman" w:hAnsi="Times New Roman"/>
          <w:sz w:val="24"/>
          <w:szCs w:val="24"/>
        </w:rPr>
        <w:t>do dnia 31 marca.</w:t>
      </w:r>
      <w:r w:rsidR="009438A3" w:rsidRPr="00EF4C4E">
        <w:rPr>
          <w:rFonts w:ascii="Times New Roman" w:hAnsi="Times New Roman"/>
          <w:sz w:val="24"/>
          <w:szCs w:val="24"/>
        </w:rPr>
        <w:t xml:space="preserve"> </w:t>
      </w:r>
      <w:r w:rsidRPr="00EF4C4E">
        <w:rPr>
          <w:rFonts w:ascii="Times New Roman" w:hAnsi="Times New Roman"/>
          <w:sz w:val="24"/>
          <w:szCs w:val="24"/>
        </w:rPr>
        <w:t xml:space="preserve">Kwota czynszu </w:t>
      </w:r>
      <w:r w:rsidR="00F55524" w:rsidRPr="00EF4C4E">
        <w:rPr>
          <w:rFonts w:ascii="Times New Roman" w:hAnsi="Times New Roman"/>
          <w:sz w:val="24"/>
          <w:szCs w:val="24"/>
        </w:rPr>
        <w:t xml:space="preserve">musi </w:t>
      </w:r>
      <w:r w:rsidRPr="00EF4C4E">
        <w:rPr>
          <w:rFonts w:ascii="Times New Roman" w:hAnsi="Times New Roman"/>
          <w:sz w:val="24"/>
          <w:szCs w:val="24"/>
        </w:rPr>
        <w:t xml:space="preserve">uwzględniać wszystkie elementy określone w projekcie ustawy, do których należą m.in. </w:t>
      </w:r>
      <w:r w:rsidR="00CE281F" w:rsidRPr="00EF4C4E">
        <w:rPr>
          <w:rFonts w:ascii="Times New Roman" w:hAnsi="Times New Roman"/>
          <w:sz w:val="24"/>
          <w:szCs w:val="24"/>
        </w:rPr>
        <w:t>k</w:t>
      </w:r>
      <w:r w:rsidRPr="00EF4C4E">
        <w:rPr>
          <w:rFonts w:ascii="Times New Roman" w:hAnsi="Times New Roman"/>
          <w:sz w:val="24"/>
          <w:szCs w:val="24"/>
        </w:rPr>
        <w:t xml:space="preserve">oszty budowy oraz średnie miesięczne wynagrodzenie. </w:t>
      </w:r>
      <w:r w:rsidR="00630F35" w:rsidRPr="00EF4C4E">
        <w:rPr>
          <w:rFonts w:ascii="Times New Roman" w:hAnsi="Times New Roman"/>
          <w:sz w:val="24"/>
          <w:szCs w:val="24"/>
        </w:rPr>
        <w:t>Należy</w:t>
      </w:r>
      <w:r w:rsidR="00CE281F" w:rsidRPr="00EF4C4E">
        <w:rPr>
          <w:rFonts w:ascii="Times New Roman" w:hAnsi="Times New Roman"/>
          <w:sz w:val="24"/>
          <w:szCs w:val="24"/>
        </w:rPr>
        <w:t xml:space="preserve"> zauważyć, że m</w:t>
      </w:r>
      <w:r w:rsidR="00CE281F" w:rsidRPr="00EF4C4E">
        <w:rPr>
          <w:rFonts w:ascii="Times New Roman" w:eastAsiaTheme="minorEastAsia" w:hAnsi="Times New Roman"/>
          <w:bCs/>
          <w:sz w:val="24"/>
          <w:szCs w:val="24"/>
          <w:lang w:eastAsia="pl-PL"/>
        </w:rPr>
        <w:t xml:space="preserve">inister właściwy do </w:t>
      </w:r>
      <w:r w:rsidR="00C46DBE">
        <w:rPr>
          <w:rFonts w:ascii="Times New Roman" w:eastAsiaTheme="minorEastAsia" w:hAnsi="Times New Roman"/>
          <w:bCs/>
          <w:sz w:val="24"/>
          <w:szCs w:val="24"/>
          <w:lang w:eastAsia="pl-PL"/>
        </w:rPr>
        <w:t>spraw budownictwa, planowania i </w:t>
      </w:r>
      <w:r w:rsidR="00CE281F" w:rsidRPr="00EF4C4E">
        <w:rPr>
          <w:rFonts w:ascii="Times New Roman" w:eastAsiaTheme="minorEastAsia" w:hAnsi="Times New Roman"/>
          <w:bCs/>
          <w:sz w:val="24"/>
          <w:szCs w:val="24"/>
          <w:lang w:eastAsia="pl-PL"/>
        </w:rPr>
        <w:t>zagospodarowania przestrzennego oraz mieszkalnictwa może określić, w drodze rozporządzenia, inne koszty eksploatacji i remontów budynków powstałych w wyniku realizacji inwestycji mieszkaniowej oraz zarządu nieruchomością wspólną.</w:t>
      </w:r>
    </w:p>
    <w:p w14:paraId="276B8787" w14:textId="1E2EE677" w:rsidR="00674A20" w:rsidRPr="00EF4C4E" w:rsidRDefault="00DA25D8" w:rsidP="00EF4C4E">
      <w:pPr>
        <w:pStyle w:val="USTustnpkodeksu"/>
        <w:ind w:firstLine="0"/>
        <w:rPr>
          <w:rFonts w:ascii="Times New Roman" w:hAnsi="Times New Roman" w:cs="Times New Roman"/>
          <w:szCs w:val="24"/>
        </w:rPr>
      </w:pPr>
      <w:r w:rsidRPr="00EF4C4E">
        <w:rPr>
          <w:rFonts w:ascii="Times New Roman" w:hAnsi="Times New Roman" w:cs="Times New Roman"/>
          <w:szCs w:val="24"/>
        </w:rPr>
        <w:t xml:space="preserve">W projekcie ustawy określono, że </w:t>
      </w:r>
      <w:r w:rsidR="002A12C6" w:rsidRPr="00EF4C4E">
        <w:rPr>
          <w:rFonts w:ascii="Times New Roman" w:hAnsi="Times New Roman" w:cs="Times New Roman"/>
          <w:bCs w:val="0"/>
          <w:szCs w:val="24"/>
        </w:rPr>
        <w:t>mieszkania przeznaczone na wynajem są przedmiotem najmu</w:t>
      </w:r>
      <w:r w:rsidRPr="00EF4C4E">
        <w:rPr>
          <w:rFonts w:ascii="Times New Roman" w:hAnsi="Times New Roman" w:cs="Times New Roman"/>
          <w:bCs w:val="0"/>
          <w:szCs w:val="24"/>
        </w:rPr>
        <w:t xml:space="preserve"> bez opcji</w:t>
      </w:r>
      <w:r w:rsidR="002A12C6" w:rsidRPr="00EF4C4E">
        <w:rPr>
          <w:rFonts w:ascii="Times New Roman" w:hAnsi="Times New Roman" w:cs="Times New Roman"/>
          <w:bCs w:val="0"/>
          <w:szCs w:val="24"/>
        </w:rPr>
        <w:t xml:space="preserve"> przez 15 lat od dnia zawarcia pierwszej umowy najmu</w:t>
      </w:r>
      <w:r w:rsidRPr="00EF4C4E">
        <w:rPr>
          <w:rFonts w:ascii="Times New Roman" w:hAnsi="Times New Roman" w:cs="Times New Roman"/>
          <w:bCs w:val="0"/>
          <w:szCs w:val="24"/>
        </w:rPr>
        <w:t xml:space="preserve"> d</w:t>
      </w:r>
      <w:r w:rsidR="0015343E" w:rsidRPr="00EF4C4E">
        <w:rPr>
          <w:rFonts w:ascii="Times New Roman" w:hAnsi="Times New Roman" w:cs="Times New Roman"/>
          <w:bCs w:val="0"/>
          <w:szCs w:val="24"/>
        </w:rPr>
        <w:t>la</w:t>
      </w:r>
      <w:r w:rsidRPr="00EF4C4E">
        <w:rPr>
          <w:rFonts w:ascii="Times New Roman" w:hAnsi="Times New Roman" w:cs="Times New Roman"/>
          <w:bCs w:val="0"/>
          <w:szCs w:val="24"/>
        </w:rPr>
        <w:t xml:space="preserve"> danej inwestycji</w:t>
      </w:r>
      <w:r w:rsidR="002A12C6" w:rsidRPr="00EF4C4E">
        <w:rPr>
          <w:rFonts w:ascii="Times New Roman" w:hAnsi="Times New Roman" w:cs="Times New Roman"/>
          <w:bCs w:val="0"/>
          <w:szCs w:val="24"/>
        </w:rPr>
        <w:t xml:space="preserve">, natomiast </w:t>
      </w:r>
      <w:r w:rsidR="00BB5B1C" w:rsidRPr="00EF4C4E">
        <w:rPr>
          <w:rFonts w:ascii="Times New Roman" w:hAnsi="Times New Roman" w:cs="Times New Roman"/>
          <w:bCs w:val="0"/>
          <w:szCs w:val="24"/>
        </w:rPr>
        <w:t xml:space="preserve">w przypadku </w:t>
      </w:r>
      <w:r w:rsidR="002A12C6" w:rsidRPr="00EF4C4E">
        <w:rPr>
          <w:rFonts w:ascii="Times New Roman" w:hAnsi="Times New Roman" w:cs="Times New Roman"/>
          <w:bCs w:val="0"/>
          <w:szCs w:val="24"/>
        </w:rPr>
        <w:t xml:space="preserve">najmu </w:t>
      </w:r>
      <w:r w:rsidRPr="00EF4C4E">
        <w:rPr>
          <w:rFonts w:ascii="Times New Roman" w:hAnsi="Times New Roman" w:cs="Times New Roman"/>
          <w:bCs w:val="0"/>
          <w:szCs w:val="24"/>
        </w:rPr>
        <w:t>z opcją</w:t>
      </w:r>
      <w:r w:rsidR="002A12C6" w:rsidRPr="00EF4C4E">
        <w:rPr>
          <w:rFonts w:ascii="Times New Roman" w:hAnsi="Times New Roman" w:cs="Times New Roman"/>
          <w:bCs w:val="0"/>
          <w:szCs w:val="24"/>
        </w:rPr>
        <w:t xml:space="preserve"> okres ten wynosi 30 lat. </w:t>
      </w:r>
      <w:r w:rsidRPr="00EF4C4E">
        <w:rPr>
          <w:rFonts w:ascii="Times New Roman" w:hAnsi="Times New Roman" w:cs="Times New Roman"/>
          <w:bCs w:val="0"/>
          <w:szCs w:val="24"/>
        </w:rPr>
        <w:t xml:space="preserve">Niezależnie od powyższego, </w:t>
      </w:r>
      <w:r w:rsidR="002A12C6" w:rsidRPr="00EF4C4E">
        <w:rPr>
          <w:rFonts w:ascii="Times New Roman" w:hAnsi="Times New Roman" w:cs="Times New Roman"/>
          <w:bCs w:val="0"/>
          <w:szCs w:val="24"/>
        </w:rPr>
        <w:t xml:space="preserve">mieszkania przeznaczone na wynajem mogą być przedmiotem sprzedaży nie wcześniej niż po upływie 15 lat od zawarcia pierwszej umowy najmu. </w:t>
      </w:r>
      <w:r w:rsidRPr="00EF4C4E">
        <w:rPr>
          <w:rFonts w:ascii="Times New Roman" w:hAnsi="Times New Roman" w:cs="Times New Roman"/>
          <w:bCs w:val="0"/>
          <w:szCs w:val="24"/>
        </w:rPr>
        <w:t>W projekcie ustawy uregulowane zos</w:t>
      </w:r>
      <w:r w:rsidR="00C46DBE">
        <w:rPr>
          <w:rFonts w:ascii="Times New Roman" w:hAnsi="Times New Roman" w:cs="Times New Roman"/>
          <w:bCs w:val="0"/>
          <w:szCs w:val="24"/>
        </w:rPr>
        <w:t>tały również kwestie związane z </w:t>
      </w:r>
      <w:r w:rsidRPr="00EF4C4E">
        <w:rPr>
          <w:rFonts w:ascii="Times New Roman" w:hAnsi="Times New Roman" w:cs="Times New Roman"/>
          <w:bCs w:val="0"/>
          <w:szCs w:val="24"/>
        </w:rPr>
        <w:t xml:space="preserve">wypowiedzeniem umowy najmu </w:t>
      </w:r>
      <w:r w:rsidR="005067E9" w:rsidRPr="00EF4C4E">
        <w:rPr>
          <w:rFonts w:ascii="Times New Roman" w:hAnsi="Times New Roman" w:cs="Times New Roman"/>
          <w:bCs w:val="0"/>
          <w:szCs w:val="24"/>
        </w:rPr>
        <w:t xml:space="preserve">przez operatora mieszkaniowego – </w:t>
      </w:r>
      <w:r w:rsidRPr="00EF4C4E">
        <w:rPr>
          <w:rFonts w:ascii="Times New Roman" w:hAnsi="Times New Roman" w:cs="Times New Roman"/>
          <w:bCs w:val="0"/>
          <w:szCs w:val="24"/>
        </w:rPr>
        <w:t xml:space="preserve">możliwość </w:t>
      </w:r>
      <w:r w:rsidR="00630F35" w:rsidRPr="00EF4C4E">
        <w:rPr>
          <w:rFonts w:ascii="Times New Roman" w:hAnsi="Times New Roman" w:cs="Times New Roman"/>
          <w:bCs w:val="0"/>
          <w:szCs w:val="24"/>
        </w:rPr>
        <w:t>wypowiedzenia</w:t>
      </w:r>
      <w:r w:rsidRPr="00EF4C4E">
        <w:rPr>
          <w:rFonts w:ascii="Times New Roman" w:hAnsi="Times New Roman" w:cs="Times New Roman"/>
          <w:bCs w:val="0"/>
          <w:szCs w:val="24"/>
        </w:rPr>
        <w:t xml:space="preserve"> umowy została ograniczona do dwóch przypadków opisanych </w:t>
      </w:r>
      <w:r w:rsidRPr="00EF4C4E">
        <w:rPr>
          <w:rFonts w:ascii="Times New Roman" w:hAnsi="Times New Roman" w:cs="Times New Roman"/>
          <w:bCs w:val="0"/>
          <w:szCs w:val="24"/>
        </w:rPr>
        <w:lastRenderedPageBreak/>
        <w:t>w</w:t>
      </w:r>
      <w:r w:rsidR="00C46DBE">
        <w:rPr>
          <w:rFonts w:ascii="Times New Roman" w:hAnsi="Times New Roman" w:cs="Times New Roman"/>
          <w:bCs w:val="0"/>
          <w:szCs w:val="24"/>
        </w:rPr>
        <w:t> </w:t>
      </w:r>
      <w:r w:rsidRPr="00EF4C4E">
        <w:rPr>
          <w:rFonts w:ascii="Times New Roman" w:hAnsi="Times New Roman" w:cs="Times New Roman"/>
          <w:bCs w:val="0"/>
          <w:szCs w:val="24"/>
        </w:rPr>
        <w:t xml:space="preserve">ustawie z dnia 21 czerwca 2001 r. o ochronie praw lokatorów, mieszkaniowym zasobie gminy i o zmianie Kodeksu cywilnego (Dz. U. z 2016 r. </w:t>
      </w:r>
      <w:r w:rsidR="00A71899" w:rsidRPr="00EF4C4E">
        <w:rPr>
          <w:rFonts w:ascii="Times New Roman" w:hAnsi="Times New Roman" w:cs="Times New Roman"/>
          <w:szCs w:val="24"/>
        </w:rPr>
        <w:t xml:space="preserve">poz. </w:t>
      </w:r>
      <w:r w:rsidRPr="00EF4C4E">
        <w:rPr>
          <w:rFonts w:ascii="Times New Roman" w:hAnsi="Times New Roman" w:cs="Times New Roman"/>
          <w:szCs w:val="24"/>
        </w:rPr>
        <w:t>1610</w:t>
      </w:r>
      <w:r w:rsidR="006A4F70" w:rsidRPr="00EF4C4E">
        <w:rPr>
          <w:rFonts w:ascii="Times New Roman" w:hAnsi="Times New Roman" w:cs="Times New Roman"/>
          <w:szCs w:val="24"/>
        </w:rPr>
        <w:t>)</w:t>
      </w:r>
      <w:r w:rsidR="004132C0">
        <w:rPr>
          <w:rFonts w:ascii="Times New Roman" w:hAnsi="Times New Roman" w:cs="Times New Roman"/>
          <w:szCs w:val="24"/>
        </w:rPr>
        <w:t>,</w:t>
      </w:r>
      <w:r w:rsidR="00B90E39" w:rsidRPr="00EF4C4E">
        <w:rPr>
          <w:rFonts w:ascii="Times New Roman" w:hAnsi="Times New Roman" w:cs="Times New Roman"/>
          <w:szCs w:val="24"/>
        </w:rPr>
        <w:t xml:space="preserve"> dalej: „</w:t>
      </w:r>
      <w:proofErr w:type="spellStart"/>
      <w:r w:rsidR="00B90E39" w:rsidRPr="00EF4C4E">
        <w:rPr>
          <w:rFonts w:ascii="Times New Roman" w:hAnsi="Times New Roman" w:cs="Times New Roman"/>
          <w:bCs w:val="0"/>
          <w:szCs w:val="24"/>
        </w:rPr>
        <w:t>uopl</w:t>
      </w:r>
      <w:proofErr w:type="spellEnd"/>
      <w:r w:rsidR="00B90E39" w:rsidRPr="00EF4C4E">
        <w:rPr>
          <w:rFonts w:ascii="Times New Roman" w:hAnsi="Times New Roman" w:cs="Times New Roman"/>
          <w:szCs w:val="24"/>
        </w:rPr>
        <w:t>”</w:t>
      </w:r>
      <w:r w:rsidR="005067E9" w:rsidRPr="00EF4C4E">
        <w:rPr>
          <w:rFonts w:ascii="Times New Roman" w:hAnsi="Times New Roman" w:cs="Times New Roman"/>
          <w:szCs w:val="24"/>
        </w:rPr>
        <w:t xml:space="preserve">. </w:t>
      </w:r>
      <w:r w:rsidR="00674A20" w:rsidRPr="00EF4C4E">
        <w:rPr>
          <w:rFonts w:ascii="Times New Roman" w:hAnsi="Times New Roman" w:cs="Times New Roman"/>
          <w:szCs w:val="24"/>
        </w:rPr>
        <w:t xml:space="preserve">Zaznaczenia wymaga, że </w:t>
      </w:r>
      <w:r w:rsidR="00630F35" w:rsidRPr="00EF4C4E">
        <w:rPr>
          <w:rFonts w:ascii="Times New Roman" w:hAnsi="Times New Roman" w:cs="Times New Roman"/>
          <w:szCs w:val="24"/>
        </w:rPr>
        <w:t>projekt</w:t>
      </w:r>
      <w:r w:rsidR="00674A20" w:rsidRPr="00EF4C4E">
        <w:rPr>
          <w:rFonts w:ascii="Times New Roman" w:hAnsi="Times New Roman" w:cs="Times New Roman"/>
          <w:szCs w:val="24"/>
        </w:rPr>
        <w:t xml:space="preserve"> ustawy w kwestiach w niej </w:t>
      </w:r>
      <w:r w:rsidR="00B90E39" w:rsidRPr="00EF4C4E">
        <w:rPr>
          <w:rFonts w:ascii="Times New Roman" w:hAnsi="Times New Roman" w:cs="Times New Roman"/>
          <w:szCs w:val="24"/>
        </w:rPr>
        <w:t>nieuregulowanych</w:t>
      </w:r>
      <w:r w:rsidR="00674A20" w:rsidRPr="00EF4C4E">
        <w:rPr>
          <w:rFonts w:ascii="Times New Roman" w:hAnsi="Times New Roman" w:cs="Times New Roman"/>
          <w:szCs w:val="24"/>
        </w:rPr>
        <w:t xml:space="preserve"> odsyła do przepisów</w:t>
      </w:r>
      <w:r w:rsidR="006A4D07" w:rsidRPr="00EF4C4E">
        <w:rPr>
          <w:rFonts w:ascii="Times New Roman" w:hAnsi="Times New Roman" w:cs="Times New Roman"/>
          <w:szCs w:val="24"/>
        </w:rPr>
        <w:t xml:space="preserve"> rozdziału 2b</w:t>
      </w:r>
      <w:r w:rsidR="00674A20" w:rsidRPr="00EF4C4E">
        <w:rPr>
          <w:rFonts w:ascii="Times New Roman" w:hAnsi="Times New Roman" w:cs="Times New Roman"/>
          <w:szCs w:val="24"/>
        </w:rPr>
        <w:t xml:space="preserve"> </w:t>
      </w:r>
      <w:proofErr w:type="spellStart"/>
      <w:r w:rsidR="00B90E39" w:rsidRPr="00EF4C4E">
        <w:rPr>
          <w:rFonts w:ascii="Times New Roman" w:hAnsi="Times New Roman" w:cs="Times New Roman"/>
          <w:szCs w:val="24"/>
        </w:rPr>
        <w:t>uopl</w:t>
      </w:r>
      <w:proofErr w:type="spellEnd"/>
      <w:r w:rsidR="00674A20" w:rsidRPr="00EF4C4E">
        <w:rPr>
          <w:rFonts w:ascii="Times New Roman" w:hAnsi="Times New Roman" w:cs="Times New Roman"/>
          <w:szCs w:val="24"/>
        </w:rPr>
        <w:t>.</w:t>
      </w:r>
    </w:p>
    <w:p w14:paraId="2B17441B" w14:textId="53D4BB75" w:rsidR="00BB5B1C" w:rsidRPr="00EF4C4E" w:rsidRDefault="00BB5B1C" w:rsidP="00EF4C4E">
      <w:pPr>
        <w:pStyle w:val="USTustnpkodeksu"/>
        <w:ind w:firstLine="0"/>
        <w:rPr>
          <w:rFonts w:ascii="Times New Roman" w:hAnsi="Times New Roman" w:cs="Times New Roman"/>
          <w:szCs w:val="24"/>
        </w:rPr>
      </w:pPr>
      <w:r w:rsidRPr="00EF4C4E">
        <w:rPr>
          <w:rFonts w:ascii="Times New Roman" w:hAnsi="Times New Roman" w:cs="Times New Roman"/>
          <w:szCs w:val="24"/>
        </w:rPr>
        <w:t xml:space="preserve">Zgodnie z </w:t>
      </w:r>
      <w:r w:rsidR="00630F35" w:rsidRPr="00EF4C4E">
        <w:rPr>
          <w:rFonts w:ascii="Times New Roman" w:hAnsi="Times New Roman" w:cs="Times New Roman"/>
          <w:szCs w:val="24"/>
        </w:rPr>
        <w:t>uregulowaniami</w:t>
      </w:r>
      <w:r w:rsidR="00CB6645" w:rsidRPr="00EF4C4E">
        <w:rPr>
          <w:rFonts w:ascii="Times New Roman" w:hAnsi="Times New Roman" w:cs="Times New Roman"/>
          <w:szCs w:val="24"/>
        </w:rPr>
        <w:t xml:space="preserve"> zawartymi w projekcie ustawy</w:t>
      </w:r>
      <w:r w:rsidRPr="00EF4C4E">
        <w:rPr>
          <w:rFonts w:ascii="Times New Roman" w:hAnsi="Times New Roman" w:cs="Times New Roman"/>
          <w:szCs w:val="24"/>
        </w:rPr>
        <w:t xml:space="preserve"> umowa najmu z</w:t>
      </w:r>
      <w:r w:rsidR="00CB6645" w:rsidRPr="00EF4C4E">
        <w:rPr>
          <w:rFonts w:ascii="Times New Roman" w:hAnsi="Times New Roman" w:cs="Times New Roman"/>
          <w:szCs w:val="24"/>
        </w:rPr>
        <w:t xml:space="preserve"> opcją</w:t>
      </w:r>
      <w:r w:rsidRPr="00EF4C4E">
        <w:rPr>
          <w:rFonts w:ascii="Times New Roman" w:hAnsi="Times New Roman" w:cs="Times New Roman"/>
          <w:szCs w:val="24"/>
        </w:rPr>
        <w:t xml:space="preserve"> jest zawierana na czas oznaczony wynoszący 30 lat z możliwością przeniesienia własności na najemcę najwcześniej po upływie 15 lat od dnia zawarcia umowy najmu</w:t>
      </w:r>
      <w:r w:rsidR="00F55524">
        <w:rPr>
          <w:rFonts w:ascii="Times New Roman" w:hAnsi="Times New Roman" w:cs="Times New Roman"/>
          <w:szCs w:val="24"/>
        </w:rPr>
        <w:t>.</w:t>
      </w:r>
      <w:r w:rsidRPr="00EF4C4E">
        <w:rPr>
          <w:rFonts w:ascii="Times New Roman" w:hAnsi="Times New Roman" w:cs="Times New Roman"/>
          <w:szCs w:val="24"/>
        </w:rPr>
        <w:t xml:space="preserve"> </w:t>
      </w:r>
      <w:r w:rsidR="00D0352E" w:rsidRPr="00EF4C4E">
        <w:rPr>
          <w:rFonts w:ascii="Times New Roman" w:hAnsi="Times New Roman" w:cs="Times New Roman"/>
          <w:szCs w:val="24"/>
        </w:rPr>
        <w:t>Zo</w:t>
      </w:r>
      <w:r w:rsidRPr="00EF4C4E">
        <w:rPr>
          <w:rFonts w:ascii="Times New Roman" w:hAnsi="Times New Roman" w:cs="Times New Roman"/>
          <w:szCs w:val="24"/>
        </w:rPr>
        <w:t>bowiąz</w:t>
      </w:r>
      <w:r w:rsidR="00D0352E" w:rsidRPr="00EF4C4E">
        <w:rPr>
          <w:rFonts w:ascii="Times New Roman" w:hAnsi="Times New Roman" w:cs="Times New Roman"/>
          <w:szCs w:val="24"/>
        </w:rPr>
        <w:t>a</w:t>
      </w:r>
      <w:r w:rsidRPr="00EF4C4E">
        <w:rPr>
          <w:rFonts w:ascii="Times New Roman" w:hAnsi="Times New Roman" w:cs="Times New Roman"/>
          <w:szCs w:val="24"/>
        </w:rPr>
        <w:t>nie operatora mieszkaniowego do przeniesienia</w:t>
      </w:r>
      <w:r w:rsidR="00D0352E" w:rsidRPr="00EF4C4E">
        <w:rPr>
          <w:rFonts w:ascii="Times New Roman" w:hAnsi="Times New Roman" w:cs="Times New Roman"/>
          <w:szCs w:val="24"/>
        </w:rPr>
        <w:t xml:space="preserve"> własności mieszkania następuje</w:t>
      </w:r>
      <w:r w:rsidRPr="00EF4C4E">
        <w:rPr>
          <w:rFonts w:ascii="Times New Roman" w:hAnsi="Times New Roman" w:cs="Times New Roman"/>
          <w:szCs w:val="24"/>
        </w:rPr>
        <w:t xml:space="preserve"> w drodze zawarcia umowy przedwstępnej sporządzonej </w:t>
      </w:r>
      <w:r w:rsidR="00CB6645" w:rsidRPr="00EF4C4E">
        <w:rPr>
          <w:rFonts w:ascii="Times New Roman" w:hAnsi="Times New Roman" w:cs="Times New Roman"/>
          <w:szCs w:val="24"/>
        </w:rPr>
        <w:t>pod rygorem nieważności czynności prawnej,</w:t>
      </w:r>
      <w:r w:rsidRPr="00EF4C4E">
        <w:rPr>
          <w:rFonts w:ascii="Times New Roman" w:hAnsi="Times New Roman" w:cs="Times New Roman"/>
          <w:szCs w:val="24"/>
        </w:rPr>
        <w:t xml:space="preserve"> w form</w:t>
      </w:r>
      <w:r w:rsidR="00D0352E" w:rsidRPr="00EF4C4E">
        <w:rPr>
          <w:rFonts w:ascii="Times New Roman" w:hAnsi="Times New Roman" w:cs="Times New Roman"/>
          <w:szCs w:val="24"/>
        </w:rPr>
        <w:t>ie ak</w:t>
      </w:r>
      <w:r w:rsidRPr="00EF4C4E">
        <w:rPr>
          <w:rFonts w:ascii="Times New Roman" w:hAnsi="Times New Roman" w:cs="Times New Roman"/>
          <w:szCs w:val="24"/>
        </w:rPr>
        <w:t>tu notarialnego. Roszczenie o wykonanie tego zobowiązania podlega ujawnieniu w księdze wieczystej</w:t>
      </w:r>
      <w:r w:rsidR="00CB6645" w:rsidRPr="00EF4C4E">
        <w:rPr>
          <w:rFonts w:ascii="Times New Roman" w:hAnsi="Times New Roman" w:cs="Times New Roman"/>
          <w:szCs w:val="24"/>
        </w:rPr>
        <w:t xml:space="preserve">. </w:t>
      </w:r>
      <w:r w:rsidR="00F55524">
        <w:rPr>
          <w:rFonts w:ascii="Times New Roman" w:hAnsi="Times New Roman" w:cs="Times New Roman"/>
          <w:szCs w:val="24"/>
        </w:rPr>
        <w:t>Pon</w:t>
      </w:r>
      <w:r w:rsidR="00CB6645" w:rsidRPr="00EF4C4E">
        <w:rPr>
          <w:rFonts w:ascii="Times New Roman" w:hAnsi="Times New Roman" w:cs="Times New Roman"/>
          <w:szCs w:val="24"/>
        </w:rPr>
        <w:t>adto</w:t>
      </w:r>
      <w:r w:rsidR="00D0352E" w:rsidRPr="00EF4C4E">
        <w:rPr>
          <w:rFonts w:ascii="Times New Roman" w:hAnsi="Times New Roman" w:cs="Times New Roman"/>
          <w:szCs w:val="24"/>
        </w:rPr>
        <w:t xml:space="preserve"> w </w:t>
      </w:r>
      <w:r w:rsidRPr="00EF4C4E">
        <w:rPr>
          <w:rFonts w:ascii="Times New Roman" w:hAnsi="Times New Roman" w:cs="Times New Roman"/>
          <w:szCs w:val="24"/>
        </w:rPr>
        <w:t>umowie przedwstępnej operator mieszkaniowy ustanawia hipotekę zabezpieczającą wierzytelność najemcy o zwrot zapłaconej ceny na wypadek niewykonania umowy przeniesienia</w:t>
      </w:r>
      <w:r w:rsidR="00D0352E" w:rsidRPr="00EF4C4E">
        <w:rPr>
          <w:rFonts w:ascii="Times New Roman" w:hAnsi="Times New Roman" w:cs="Times New Roman"/>
          <w:szCs w:val="24"/>
        </w:rPr>
        <w:t xml:space="preserve"> własności.</w:t>
      </w:r>
      <w:r w:rsidRPr="00EF4C4E">
        <w:rPr>
          <w:rFonts w:ascii="Times New Roman" w:hAnsi="Times New Roman" w:cs="Times New Roman"/>
          <w:szCs w:val="24"/>
        </w:rPr>
        <w:t xml:space="preserve"> Najemca, który zawarł um</w:t>
      </w:r>
      <w:r w:rsidR="00D0352E" w:rsidRPr="00EF4C4E">
        <w:rPr>
          <w:rFonts w:ascii="Times New Roman" w:hAnsi="Times New Roman" w:cs="Times New Roman"/>
          <w:szCs w:val="24"/>
        </w:rPr>
        <w:t xml:space="preserve">owę </w:t>
      </w:r>
      <w:r w:rsidRPr="00EF4C4E">
        <w:rPr>
          <w:rFonts w:ascii="Times New Roman" w:hAnsi="Times New Roman" w:cs="Times New Roman"/>
          <w:szCs w:val="24"/>
        </w:rPr>
        <w:t>najmu z</w:t>
      </w:r>
      <w:r w:rsidR="00CB6645" w:rsidRPr="00EF4C4E">
        <w:rPr>
          <w:rFonts w:ascii="Times New Roman" w:hAnsi="Times New Roman" w:cs="Times New Roman"/>
          <w:szCs w:val="24"/>
        </w:rPr>
        <w:t xml:space="preserve"> opcją</w:t>
      </w:r>
      <w:r w:rsidRPr="00EF4C4E">
        <w:rPr>
          <w:rFonts w:ascii="Times New Roman" w:hAnsi="Times New Roman" w:cs="Times New Roman"/>
          <w:szCs w:val="24"/>
        </w:rPr>
        <w:t xml:space="preserve"> przez czas jej trwania</w:t>
      </w:r>
      <w:r w:rsidR="00F55524">
        <w:rPr>
          <w:rFonts w:ascii="Times New Roman" w:hAnsi="Times New Roman" w:cs="Times New Roman"/>
          <w:szCs w:val="24"/>
        </w:rPr>
        <w:t>,</w:t>
      </w:r>
      <w:r w:rsidRPr="00EF4C4E">
        <w:rPr>
          <w:rFonts w:ascii="Times New Roman" w:hAnsi="Times New Roman" w:cs="Times New Roman"/>
          <w:szCs w:val="24"/>
        </w:rPr>
        <w:t xml:space="preserve"> jest zobowiązany do uiszczania czynszu</w:t>
      </w:r>
      <w:r w:rsidR="00CB6645" w:rsidRPr="00EF4C4E">
        <w:rPr>
          <w:rFonts w:ascii="Times New Roman" w:hAnsi="Times New Roman" w:cs="Times New Roman"/>
          <w:szCs w:val="24"/>
        </w:rPr>
        <w:t xml:space="preserve"> normowanego</w:t>
      </w:r>
      <w:r w:rsidRPr="00EF4C4E">
        <w:rPr>
          <w:rFonts w:ascii="Times New Roman" w:hAnsi="Times New Roman" w:cs="Times New Roman"/>
          <w:szCs w:val="24"/>
        </w:rPr>
        <w:t xml:space="preserve"> oraz ceny mieszkania płatnej w miesięcznych ratach. </w:t>
      </w:r>
    </w:p>
    <w:p w14:paraId="369C9C59" w14:textId="37F7AAEA" w:rsidR="002A12C6" w:rsidRPr="00EF4C4E" w:rsidRDefault="00A90D52" w:rsidP="00EF4C4E">
      <w:pPr>
        <w:pStyle w:val="USTustnpkodeksu"/>
        <w:ind w:firstLine="0"/>
        <w:rPr>
          <w:rFonts w:ascii="Times New Roman" w:hAnsi="Times New Roman" w:cs="Times New Roman"/>
          <w:szCs w:val="24"/>
        </w:rPr>
      </w:pPr>
      <w:r w:rsidRPr="00EF4C4E">
        <w:rPr>
          <w:rFonts w:ascii="Times New Roman" w:hAnsi="Times New Roman" w:cs="Times New Roman"/>
          <w:szCs w:val="24"/>
        </w:rPr>
        <w:t>W przypadku umowy najmu</w:t>
      </w:r>
      <w:r w:rsidR="003043DE" w:rsidRPr="00EF4C4E">
        <w:rPr>
          <w:rFonts w:ascii="Times New Roman" w:hAnsi="Times New Roman" w:cs="Times New Roman"/>
          <w:szCs w:val="24"/>
        </w:rPr>
        <w:t xml:space="preserve"> bez opcji</w:t>
      </w:r>
      <w:r w:rsidR="00D0352E" w:rsidRPr="00EF4C4E">
        <w:rPr>
          <w:rFonts w:ascii="Times New Roman" w:hAnsi="Times New Roman" w:cs="Times New Roman"/>
          <w:szCs w:val="24"/>
        </w:rPr>
        <w:t xml:space="preserve"> </w:t>
      </w:r>
      <w:r w:rsidRPr="00EF4C4E">
        <w:rPr>
          <w:rFonts w:ascii="Times New Roman" w:hAnsi="Times New Roman" w:cs="Times New Roman"/>
          <w:szCs w:val="24"/>
        </w:rPr>
        <w:t>umowa jest zawi</w:t>
      </w:r>
      <w:r w:rsidR="00D0352E" w:rsidRPr="00EF4C4E">
        <w:rPr>
          <w:rFonts w:ascii="Times New Roman" w:hAnsi="Times New Roman" w:cs="Times New Roman"/>
          <w:szCs w:val="24"/>
        </w:rPr>
        <w:t>e</w:t>
      </w:r>
      <w:r w:rsidRPr="00EF4C4E">
        <w:rPr>
          <w:rFonts w:ascii="Times New Roman" w:hAnsi="Times New Roman" w:cs="Times New Roman"/>
          <w:szCs w:val="24"/>
        </w:rPr>
        <w:t xml:space="preserve">rana </w:t>
      </w:r>
      <w:r w:rsidR="00D0352E" w:rsidRPr="00EF4C4E">
        <w:rPr>
          <w:rFonts w:ascii="Times New Roman" w:hAnsi="Times New Roman" w:cs="Times New Roman"/>
          <w:szCs w:val="24"/>
        </w:rPr>
        <w:t>n</w:t>
      </w:r>
      <w:r w:rsidRPr="00EF4C4E">
        <w:rPr>
          <w:rFonts w:ascii="Times New Roman" w:hAnsi="Times New Roman" w:cs="Times New Roman"/>
          <w:szCs w:val="24"/>
        </w:rPr>
        <w:t>a</w:t>
      </w:r>
      <w:r w:rsidR="00D0352E" w:rsidRPr="00EF4C4E">
        <w:rPr>
          <w:rFonts w:ascii="Times New Roman" w:hAnsi="Times New Roman" w:cs="Times New Roman"/>
          <w:szCs w:val="24"/>
        </w:rPr>
        <w:t xml:space="preserve"> </w:t>
      </w:r>
      <w:r w:rsidRPr="00EF4C4E">
        <w:rPr>
          <w:rFonts w:ascii="Times New Roman" w:hAnsi="Times New Roman" w:cs="Times New Roman"/>
          <w:szCs w:val="24"/>
        </w:rPr>
        <w:t>czas oz</w:t>
      </w:r>
      <w:r w:rsidR="00D0352E" w:rsidRPr="00EF4C4E">
        <w:rPr>
          <w:rFonts w:ascii="Times New Roman" w:hAnsi="Times New Roman" w:cs="Times New Roman"/>
          <w:szCs w:val="24"/>
        </w:rPr>
        <w:t>n</w:t>
      </w:r>
      <w:r w:rsidRPr="00EF4C4E">
        <w:rPr>
          <w:rFonts w:ascii="Times New Roman" w:hAnsi="Times New Roman" w:cs="Times New Roman"/>
          <w:szCs w:val="24"/>
        </w:rPr>
        <w:t>aczony nie dłuższy jednak niż 15 la</w:t>
      </w:r>
      <w:r w:rsidR="00D0352E" w:rsidRPr="00EF4C4E">
        <w:rPr>
          <w:rFonts w:ascii="Times New Roman" w:hAnsi="Times New Roman" w:cs="Times New Roman"/>
          <w:szCs w:val="24"/>
        </w:rPr>
        <w:t>t</w:t>
      </w:r>
      <w:r w:rsidRPr="00EF4C4E">
        <w:rPr>
          <w:rFonts w:ascii="Times New Roman" w:hAnsi="Times New Roman" w:cs="Times New Roman"/>
          <w:szCs w:val="24"/>
        </w:rPr>
        <w:t>, przy czym w przypadku zamiaru sprzeda</w:t>
      </w:r>
      <w:r w:rsidR="00D0352E" w:rsidRPr="00EF4C4E">
        <w:rPr>
          <w:rFonts w:ascii="Times New Roman" w:hAnsi="Times New Roman" w:cs="Times New Roman"/>
          <w:szCs w:val="24"/>
        </w:rPr>
        <w:t>ż</w:t>
      </w:r>
      <w:r w:rsidRPr="00EF4C4E">
        <w:rPr>
          <w:rFonts w:ascii="Times New Roman" w:hAnsi="Times New Roman" w:cs="Times New Roman"/>
          <w:szCs w:val="24"/>
        </w:rPr>
        <w:t xml:space="preserve">y mieszkania będącego przedmiotem </w:t>
      </w:r>
      <w:r w:rsidR="00D0352E" w:rsidRPr="00EF4C4E">
        <w:rPr>
          <w:rFonts w:ascii="Times New Roman" w:hAnsi="Times New Roman" w:cs="Times New Roman"/>
          <w:szCs w:val="24"/>
        </w:rPr>
        <w:t xml:space="preserve">takiej </w:t>
      </w:r>
      <w:r w:rsidRPr="00EF4C4E">
        <w:rPr>
          <w:rFonts w:ascii="Times New Roman" w:hAnsi="Times New Roman" w:cs="Times New Roman"/>
          <w:szCs w:val="24"/>
        </w:rPr>
        <w:t>umowy operator musi w pierwsz</w:t>
      </w:r>
      <w:r w:rsidR="00D0352E" w:rsidRPr="00EF4C4E">
        <w:rPr>
          <w:rFonts w:ascii="Times New Roman" w:hAnsi="Times New Roman" w:cs="Times New Roman"/>
          <w:szCs w:val="24"/>
        </w:rPr>
        <w:t>e</w:t>
      </w:r>
      <w:r w:rsidRPr="00EF4C4E">
        <w:rPr>
          <w:rFonts w:ascii="Times New Roman" w:hAnsi="Times New Roman" w:cs="Times New Roman"/>
          <w:szCs w:val="24"/>
        </w:rPr>
        <w:t>j kolejności zwróci</w:t>
      </w:r>
      <w:r w:rsidR="00D0352E" w:rsidRPr="00EF4C4E">
        <w:rPr>
          <w:rFonts w:ascii="Times New Roman" w:hAnsi="Times New Roman" w:cs="Times New Roman"/>
          <w:szCs w:val="24"/>
        </w:rPr>
        <w:t>ć</w:t>
      </w:r>
      <w:r w:rsidRPr="00EF4C4E">
        <w:rPr>
          <w:rFonts w:ascii="Times New Roman" w:hAnsi="Times New Roman" w:cs="Times New Roman"/>
          <w:szCs w:val="24"/>
        </w:rPr>
        <w:t xml:space="preserve"> się z pr</w:t>
      </w:r>
      <w:r w:rsidR="00D0352E" w:rsidRPr="00EF4C4E">
        <w:rPr>
          <w:rFonts w:ascii="Times New Roman" w:hAnsi="Times New Roman" w:cs="Times New Roman"/>
          <w:szCs w:val="24"/>
        </w:rPr>
        <w:t>o</w:t>
      </w:r>
      <w:r w:rsidRPr="00EF4C4E">
        <w:rPr>
          <w:rFonts w:ascii="Times New Roman" w:hAnsi="Times New Roman" w:cs="Times New Roman"/>
          <w:szCs w:val="24"/>
        </w:rPr>
        <w:t>pozycją kupna mieszkania do najemcy, wyznaczając mu termin odpowiedzi</w:t>
      </w:r>
      <w:r w:rsidR="00D0352E" w:rsidRPr="00EF4C4E">
        <w:rPr>
          <w:rFonts w:ascii="Times New Roman" w:hAnsi="Times New Roman" w:cs="Times New Roman"/>
          <w:szCs w:val="24"/>
        </w:rPr>
        <w:t xml:space="preserve"> </w:t>
      </w:r>
      <w:r w:rsidRPr="00EF4C4E">
        <w:rPr>
          <w:rFonts w:ascii="Times New Roman" w:hAnsi="Times New Roman" w:cs="Times New Roman"/>
          <w:szCs w:val="24"/>
        </w:rPr>
        <w:t xml:space="preserve">na ofertę nie krótszy niż 30 dni. W przypadku umów </w:t>
      </w:r>
      <w:r w:rsidR="003043DE" w:rsidRPr="00EF4C4E">
        <w:rPr>
          <w:rFonts w:ascii="Times New Roman" w:hAnsi="Times New Roman" w:cs="Times New Roman"/>
          <w:szCs w:val="24"/>
        </w:rPr>
        <w:t xml:space="preserve">bez opcji </w:t>
      </w:r>
      <w:r w:rsidRPr="00EF4C4E">
        <w:rPr>
          <w:rFonts w:ascii="Times New Roman" w:hAnsi="Times New Roman" w:cs="Times New Roman"/>
          <w:szCs w:val="24"/>
        </w:rPr>
        <w:t>najemca może także po upływie 15 lat od dnia zawarcia pierw</w:t>
      </w:r>
      <w:r w:rsidR="003043DE" w:rsidRPr="00EF4C4E">
        <w:rPr>
          <w:rFonts w:ascii="Times New Roman" w:hAnsi="Times New Roman" w:cs="Times New Roman"/>
          <w:szCs w:val="24"/>
        </w:rPr>
        <w:t>sz</w:t>
      </w:r>
      <w:r w:rsidRPr="00EF4C4E">
        <w:rPr>
          <w:rFonts w:ascii="Times New Roman" w:hAnsi="Times New Roman" w:cs="Times New Roman"/>
          <w:szCs w:val="24"/>
        </w:rPr>
        <w:t>ej umowy najmu złoży</w:t>
      </w:r>
      <w:r w:rsidR="00D0352E" w:rsidRPr="00EF4C4E">
        <w:rPr>
          <w:rFonts w:ascii="Times New Roman" w:hAnsi="Times New Roman" w:cs="Times New Roman"/>
          <w:szCs w:val="24"/>
        </w:rPr>
        <w:t xml:space="preserve">ć </w:t>
      </w:r>
      <w:r w:rsidRPr="00EF4C4E">
        <w:rPr>
          <w:rFonts w:ascii="Times New Roman" w:hAnsi="Times New Roman" w:cs="Times New Roman"/>
          <w:szCs w:val="24"/>
        </w:rPr>
        <w:t>do operatora mieszkaniowego (za pośrednictwem KZN) pisemne oświadczenie o ch</w:t>
      </w:r>
      <w:r w:rsidR="00D0352E" w:rsidRPr="00EF4C4E">
        <w:rPr>
          <w:rFonts w:ascii="Times New Roman" w:hAnsi="Times New Roman" w:cs="Times New Roman"/>
          <w:szCs w:val="24"/>
        </w:rPr>
        <w:t>ę</w:t>
      </w:r>
      <w:r w:rsidRPr="00EF4C4E">
        <w:rPr>
          <w:rFonts w:ascii="Times New Roman" w:hAnsi="Times New Roman" w:cs="Times New Roman"/>
          <w:szCs w:val="24"/>
        </w:rPr>
        <w:t>ci przekształcenia</w:t>
      </w:r>
      <w:r w:rsidR="00D0352E" w:rsidRPr="00EF4C4E">
        <w:rPr>
          <w:rFonts w:ascii="Times New Roman" w:hAnsi="Times New Roman" w:cs="Times New Roman"/>
          <w:szCs w:val="24"/>
        </w:rPr>
        <w:t xml:space="preserve"> najmu </w:t>
      </w:r>
      <w:r w:rsidR="003043DE" w:rsidRPr="00EF4C4E">
        <w:rPr>
          <w:rFonts w:ascii="Times New Roman" w:hAnsi="Times New Roman" w:cs="Times New Roman"/>
          <w:szCs w:val="24"/>
        </w:rPr>
        <w:t xml:space="preserve">bez opcji </w:t>
      </w:r>
      <w:r w:rsidR="00D0352E" w:rsidRPr="00EF4C4E">
        <w:rPr>
          <w:rFonts w:ascii="Times New Roman" w:hAnsi="Times New Roman" w:cs="Times New Roman"/>
          <w:szCs w:val="24"/>
        </w:rPr>
        <w:t xml:space="preserve">w najem z </w:t>
      </w:r>
      <w:r w:rsidR="003043DE" w:rsidRPr="00EF4C4E">
        <w:rPr>
          <w:rFonts w:ascii="Times New Roman" w:hAnsi="Times New Roman" w:cs="Times New Roman"/>
          <w:szCs w:val="24"/>
        </w:rPr>
        <w:t>opcją</w:t>
      </w:r>
      <w:r w:rsidR="00EF4C4E" w:rsidRPr="00EF4C4E">
        <w:rPr>
          <w:rFonts w:ascii="Times New Roman" w:hAnsi="Times New Roman" w:cs="Times New Roman"/>
          <w:szCs w:val="24"/>
        </w:rPr>
        <w:t xml:space="preserve"> </w:t>
      </w:r>
      <w:r w:rsidRPr="00EF4C4E">
        <w:rPr>
          <w:rFonts w:ascii="Times New Roman" w:hAnsi="Times New Roman" w:cs="Times New Roman"/>
          <w:szCs w:val="24"/>
        </w:rPr>
        <w:t>i zawarcie umowy przedwst</w:t>
      </w:r>
      <w:r w:rsidR="00D0352E" w:rsidRPr="00EF4C4E">
        <w:rPr>
          <w:rFonts w:ascii="Times New Roman" w:hAnsi="Times New Roman" w:cs="Times New Roman"/>
          <w:szCs w:val="24"/>
        </w:rPr>
        <w:t>ę</w:t>
      </w:r>
      <w:r w:rsidRPr="00EF4C4E">
        <w:rPr>
          <w:rFonts w:ascii="Times New Roman" w:hAnsi="Times New Roman" w:cs="Times New Roman"/>
          <w:szCs w:val="24"/>
        </w:rPr>
        <w:t>pnej</w:t>
      </w:r>
      <w:r w:rsidR="00C46DBE">
        <w:rPr>
          <w:rFonts w:ascii="Times New Roman" w:hAnsi="Times New Roman" w:cs="Times New Roman"/>
          <w:szCs w:val="24"/>
        </w:rPr>
        <w:t>. W </w:t>
      </w:r>
      <w:r w:rsidR="00F42BD8" w:rsidRPr="00EF4C4E">
        <w:rPr>
          <w:rFonts w:ascii="Times New Roman" w:hAnsi="Times New Roman" w:cs="Times New Roman"/>
          <w:szCs w:val="24"/>
        </w:rPr>
        <w:t>takim przypadk</w:t>
      </w:r>
      <w:r w:rsidR="00D0352E" w:rsidRPr="00EF4C4E">
        <w:rPr>
          <w:rFonts w:ascii="Times New Roman" w:hAnsi="Times New Roman" w:cs="Times New Roman"/>
          <w:szCs w:val="24"/>
        </w:rPr>
        <w:t>u</w:t>
      </w:r>
      <w:r w:rsidR="00F42BD8" w:rsidRPr="00EF4C4E">
        <w:rPr>
          <w:rFonts w:ascii="Times New Roman" w:hAnsi="Times New Roman" w:cs="Times New Roman"/>
          <w:szCs w:val="24"/>
        </w:rPr>
        <w:t xml:space="preserve"> operator mieszkaniowy ma obowi</w:t>
      </w:r>
      <w:r w:rsidR="00D0352E" w:rsidRPr="00EF4C4E">
        <w:rPr>
          <w:rFonts w:ascii="Times New Roman" w:hAnsi="Times New Roman" w:cs="Times New Roman"/>
          <w:szCs w:val="24"/>
        </w:rPr>
        <w:t>ą</w:t>
      </w:r>
      <w:r w:rsidR="00F42BD8" w:rsidRPr="00EF4C4E">
        <w:rPr>
          <w:rFonts w:ascii="Times New Roman" w:hAnsi="Times New Roman" w:cs="Times New Roman"/>
          <w:szCs w:val="24"/>
        </w:rPr>
        <w:t>zek zaw</w:t>
      </w:r>
      <w:r w:rsidR="00D0352E" w:rsidRPr="00EF4C4E">
        <w:rPr>
          <w:rFonts w:ascii="Times New Roman" w:hAnsi="Times New Roman" w:cs="Times New Roman"/>
          <w:szCs w:val="24"/>
        </w:rPr>
        <w:t>rzeć</w:t>
      </w:r>
      <w:r w:rsidR="00F42BD8" w:rsidRPr="00EF4C4E">
        <w:rPr>
          <w:rFonts w:ascii="Times New Roman" w:hAnsi="Times New Roman" w:cs="Times New Roman"/>
          <w:szCs w:val="24"/>
        </w:rPr>
        <w:t xml:space="preserve"> z najemcą umowę oraz umowę przedwstępną nie później niż 21 dni od dnia otrzymania wniosku</w:t>
      </w:r>
      <w:r w:rsidR="003043DE" w:rsidRPr="00EF4C4E">
        <w:rPr>
          <w:rFonts w:ascii="Times New Roman" w:hAnsi="Times New Roman" w:cs="Times New Roman"/>
          <w:szCs w:val="24"/>
        </w:rPr>
        <w:t xml:space="preserve">. </w:t>
      </w:r>
    </w:p>
    <w:p w14:paraId="3126C252" w14:textId="084C2DA3" w:rsidR="00F42BD8" w:rsidRPr="00EF4C4E" w:rsidRDefault="00F42BD8"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 przypadku rozwiąza</w:t>
      </w:r>
      <w:r w:rsidR="00D0352E" w:rsidRPr="00EF4C4E">
        <w:rPr>
          <w:rFonts w:ascii="Times New Roman" w:hAnsi="Times New Roman"/>
          <w:sz w:val="24"/>
          <w:szCs w:val="24"/>
        </w:rPr>
        <w:t>nia lub wygaśnięcia umowy najmu</w:t>
      </w:r>
      <w:r w:rsidRPr="00EF4C4E">
        <w:rPr>
          <w:rFonts w:ascii="Times New Roman" w:hAnsi="Times New Roman"/>
          <w:sz w:val="24"/>
          <w:szCs w:val="24"/>
        </w:rPr>
        <w:t xml:space="preserve"> </w:t>
      </w:r>
      <w:r w:rsidR="003043DE" w:rsidRPr="00EF4C4E">
        <w:rPr>
          <w:rFonts w:ascii="Times New Roman" w:hAnsi="Times New Roman"/>
          <w:sz w:val="24"/>
          <w:szCs w:val="24"/>
        </w:rPr>
        <w:t>z opcją</w:t>
      </w:r>
      <w:r w:rsidRPr="00EF4C4E">
        <w:rPr>
          <w:rFonts w:ascii="Times New Roman" w:hAnsi="Times New Roman"/>
          <w:sz w:val="24"/>
          <w:szCs w:val="24"/>
        </w:rPr>
        <w:t xml:space="preserve"> i opróżnienia mieszkania operator mieszkaniowy wypłaca byłemu najemcy lub jego spadkobiercom kwotę wpłaconej przez niego części ceny zakupu mieszkania, po potrąceniu zaległych kwot czynszu</w:t>
      </w:r>
      <w:r w:rsidR="003043DE" w:rsidRPr="00EF4C4E">
        <w:rPr>
          <w:rFonts w:ascii="Times New Roman" w:hAnsi="Times New Roman"/>
          <w:sz w:val="24"/>
          <w:szCs w:val="24"/>
        </w:rPr>
        <w:t>.</w:t>
      </w:r>
      <w:r w:rsidR="00EF4C4E" w:rsidRPr="00EF4C4E">
        <w:rPr>
          <w:rFonts w:ascii="Times New Roman" w:hAnsi="Times New Roman"/>
          <w:sz w:val="24"/>
          <w:szCs w:val="24"/>
        </w:rPr>
        <w:t xml:space="preserve"> </w:t>
      </w:r>
      <w:r w:rsidRPr="00EF4C4E">
        <w:rPr>
          <w:rFonts w:ascii="Times New Roman" w:hAnsi="Times New Roman"/>
          <w:sz w:val="24"/>
          <w:szCs w:val="24"/>
        </w:rPr>
        <w:t>Sposób obliczania minimalnego zwrotu</w:t>
      </w:r>
      <w:r w:rsidR="00DC2A89" w:rsidRPr="00EF4C4E">
        <w:rPr>
          <w:rFonts w:ascii="Times New Roman" w:hAnsi="Times New Roman"/>
          <w:sz w:val="24"/>
          <w:szCs w:val="24"/>
        </w:rPr>
        <w:t>, który powinie</w:t>
      </w:r>
      <w:r w:rsidR="00C46DBE">
        <w:rPr>
          <w:rFonts w:ascii="Times New Roman" w:hAnsi="Times New Roman"/>
          <w:sz w:val="24"/>
          <w:szCs w:val="24"/>
        </w:rPr>
        <w:t>n nastąpić w </w:t>
      </w:r>
      <w:r w:rsidR="00DC2A89" w:rsidRPr="00EF4C4E">
        <w:rPr>
          <w:rFonts w:ascii="Times New Roman" w:hAnsi="Times New Roman"/>
          <w:sz w:val="24"/>
          <w:szCs w:val="24"/>
        </w:rPr>
        <w:t>terminie miesiąca od dnia opróżnienia mieszkania,</w:t>
      </w:r>
      <w:r w:rsidR="00C46DBE">
        <w:rPr>
          <w:rFonts w:ascii="Times New Roman" w:hAnsi="Times New Roman"/>
          <w:sz w:val="24"/>
          <w:szCs w:val="24"/>
        </w:rPr>
        <w:t xml:space="preserve"> zostanie określony w </w:t>
      </w:r>
      <w:r w:rsidRPr="00EF4C4E">
        <w:rPr>
          <w:rFonts w:ascii="Times New Roman" w:hAnsi="Times New Roman"/>
          <w:sz w:val="24"/>
          <w:szCs w:val="24"/>
        </w:rPr>
        <w:t>rozporządzeni</w:t>
      </w:r>
      <w:r w:rsidR="004132C0">
        <w:rPr>
          <w:rFonts w:ascii="Times New Roman" w:hAnsi="Times New Roman"/>
          <w:sz w:val="24"/>
          <w:szCs w:val="24"/>
        </w:rPr>
        <w:t>u</w:t>
      </w:r>
      <w:r w:rsidRPr="00EF4C4E">
        <w:rPr>
          <w:rFonts w:ascii="Times New Roman" w:hAnsi="Times New Roman"/>
          <w:sz w:val="24"/>
          <w:szCs w:val="24"/>
        </w:rPr>
        <w:t xml:space="preserve"> wydanym przez Rad</w:t>
      </w:r>
      <w:r w:rsidR="00D65F55" w:rsidRPr="00EF4C4E">
        <w:rPr>
          <w:rFonts w:ascii="Times New Roman" w:hAnsi="Times New Roman"/>
          <w:sz w:val="24"/>
          <w:szCs w:val="24"/>
        </w:rPr>
        <w:t>ę</w:t>
      </w:r>
      <w:r w:rsidRPr="00EF4C4E">
        <w:rPr>
          <w:rFonts w:ascii="Times New Roman" w:hAnsi="Times New Roman"/>
          <w:sz w:val="24"/>
          <w:szCs w:val="24"/>
        </w:rPr>
        <w:t xml:space="preserve"> Ministrów</w:t>
      </w:r>
      <w:r w:rsidR="00D65F55" w:rsidRPr="00EF4C4E">
        <w:rPr>
          <w:rFonts w:ascii="Times New Roman" w:hAnsi="Times New Roman"/>
          <w:sz w:val="24"/>
          <w:szCs w:val="24"/>
        </w:rPr>
        <w:t>.</w:t>
      </w:r>
    </w:p>
    <w:p w14:paraId="61B0EA86" w14:textId="15CDF342" w:rsidR="006A4F70" w:rsidRPr="00EF4C4E" w:rsidRDefault="004132C0" w:rsidP="00EF4C4E">
      <w:pPr>
        <w:tabs>
          <w:tab w:val="left" w:pos="540"/>
        </w:tabs>
        <w:spacing w:after="0" w:line="360" w:lineRule="auto"/>
        <w:jc w:val="both"/>
        <w:rPr>
          <w:rFonts w:ascii="Times New Roman" w:hAnsi="Times New Roman"/>
          <w:sz w:val="24"/>
          <w:szCs w:val="24"/>
        </w:rPr>
      </w:pPr>
      <w:r>
        <w:rPr>
          <w:rFonts w:ascii="Times New Roman" w:hAnsi="Times New Roman"/>
          <w:sz w:val="24"/>
          <w:szCs w:val="24"/>
        </w:rPr>
        <w:lastRenderedPageBreak/>
        <w:t>Zgodnie z projektowaną ustawą</w:t>
      </w:r>
      <w:r w:rsidR="006A4F70" w:rsidRPr="00EF4C4E">
        <w:rPr>
          <w:rFonts w:ascii="Times New Roman" w:hAnsi="Times New Roman"/>
          <w:sz w:val="24"/>
          <w:szCs w:val="24"/>
        </w:rPr>
        <w:t xml:space="preserve"> opłata eksploatacyjna będzie obejmowała koszty zarządu nieruchomością wspólną, w rozumieniu art. 1</w:t>
      </w:r>
      <w:r w:rsidR="00C46DBE">
        <w:rPr>
          <w:rFonts w:ascii="Times New Roman" w:hAnsi="Times New Roman"/>
          <w:sz w:val="24"/>
          <w:szCs w:val="24"/>
        </w:rPr>
        <w:t>4 ustawy z dnia 24 czerwca 1994 </w:t>
      </w:r>
      <w:r w:rsidR="006A4F70" w:rsidRPr="00EF4C4E">
        <w:rPr>
          <w:rFonts w:ascii="Times New Roman" w:hAnsi="Times New Roman"/>
          <w:sz w:val="24"/>
          <w:szCs w:val="24"/>
        </w:rPr>
        <w:t xml:space="preserve">r. o własności lokali, i dla mieszkań na wynajem wynosiła w skali miesiąca, maksymalnie: </w:t>
      </w:r>
    </w:p>
    <w:p w14:paraId="5B21F4F0" w14:textId="77777777" w:rsidR="006A4F70" w:rsidRPr="00EF4C4E" w:rsidRDefault="006A4F7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w:t>
      </w:r>
      <w:r w:rsidRPr="00EF4C4E">
        <w:rPr>
          <w:rFonts w:ascii="Times New Roman" w:hAnsi="Times New Roman"/>
          <w:sz w:val="24"/>
          <w:szCs w:val="24"/>
        </w:rPr>
        <w:tab/>
        <w:t>na terenie m. st. Warszawy – 10 zł na 1 m</w:t>
      </w:r>
      <w:r w:rsidRPr="00EF4C4E">
        <w:rPr>
          <w:rFonts w:ascii="Times New Roman" w:hAnsi="Times New Roman"/>
          <w:sz w:val="24"/>
          <w:szCs w:val="24"/>
          <w:vertAlign w:val="superscript"/>
        </w:rPr>
        <w:t>2</w:t>
      </w:r>
      <w:r w:rsidRPr="00EF4C4E">
        <w:rPr>
          <w:rFonts w:ascii="Times New Roman" w:hAnsi="Times New Roman"/>
          <w:sz w:val="24"/>
          <w:szCs w:val="24"/>
        </w:rPr>
        <w:t xml:space="preserve"> powierzchni użytkowej mieszkania;</w:t>
      </w:r>
    </w:p>
    <w:p w14:paraId="40BE885C" w14:textId="77777777" w:rsidR="006A4F70" w:rsidRPr="00EF4C4E" w:rsidRDefault="006A4F7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2)</w:t>
      </w:r>
      <w:r w:rsidRPr="00EF4C4E">
        <w:rPr>
          <w:rFonts w:ascii="Times New Roman" w:hAnsi="Times New Roman"/>
          <w:sz w:val="24"/>
          <w:szCs w:val="24"/>
        </w:rPr>
        <w:tab/>
        <w:t>na terenie miast będących siedzibą wojewody lub sejmiku województwa innych niż m. st. Warszawa – 9 zł na 1 m</w:t>
      </w:r>
      <w:r w:rsidRPr="00EF4C4E">
        <w:rPr>
          <w:rFonts w:ascii="Times New Roman" w:hAnsi="Times New Roman"/>
          <w:sz w:val="24"/>
          <w:szCs w:val="24"/>
          <w:vertAlign w:val="superscript"/>
        </w:rPr>
        <w:t>2</w:t>
      </w:r>
      <w:r w:rsidRPr="00EF4C4E">
        <w:rPr>
          <w:rFonts w:ascii="Times New Roman" w:hAnsi="Times New Roman"/>
          <w:sz w:val="24"/>
          <w:szCs w:val="24"/>
        </w:rPr>
        <w:t xml:space="preserve"> powierzchni użytkowej mieszkania;</w:t>
      </w:r>
    </w:p>
    <w:p w14:paraId="6881FDD9" w14:textId="77777777" w:rsidR="006A4F70" w:rsidRPr="00EF4C4E" w:rsidRDefault="006A4F7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3)</w:t>
      </w:r>
      <w:r w:rsidRPr="00EF4C4E">
        <w:rPr>
          <w:rFonts w:ascii="Times New Roman" w:hAnsi="Times New Roman"/>
          <w:sz w:val="24"/>
          <w:szCs w:val="24"/>
        </w:rPr>
        <w:tab/>
        <w:t>w pozostałych lokalizacjach – 6,50 zł na 1 m</w:t>
      </w:r>
      <w:r w:rsidRPr="00EF4C4E">
        <w:rPr>
          <w:rFonts w:ascii="Times New Roman" w:hAnsi="Times New Roman"/>
          <w:sz w:val="24"/>
          <w:szCs w:val="24"/>
          <w:vertAlign w:val="superscript"/>
        </w:rPr>
        <w:t>2</w:t>
      </w:r>
      <w:r w:rsidRPr="00EF4C4E">
        <w:rPr>
          <w:rFonts w:ascii="Times New Roman" w:hAnsi="Times New Roman"/>
          <w:sz w:val="24"/>
          <w:szCs w:val="24"/>
        </w:rPr>
        <w:t xml:space="preserve"> powierzchni użytkowej mieszkania.</w:t>
      </w:r>
    </w:p>
    <w:p w14:paraId="5DF45229" w14:textId="490B477E" w:rsidR="006A4F70" w:rsidRPr="00EF4C4E" w:rsidRDefault="006A4F7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Opłata eksploatacyjna będzie podlegała waloryzacji nie rzadziej niż raz na 3 lata poprzez wydanie rozporządzenia przez ministra właściwego do spraw budownictwa, planowania i zagospodarowania przestrzennego oraz mieszkalnictwa.</w:t>
      </w:r>
      <w:r w:rsidR="00EF4C4E" w:rsidRPr="00EF4C4E">
        <w:rPr>
          <w:rFonts w:ascii="Times New Roman" w:hAnsi="Times New Roman"/>
          <w:sz w:val="24"/>
          <w:szCs w:val="24"/>
        </w:rPr>
        <w:t xml:space="preserve"> </w:t>
      </w:r>
      <w:r w:rsidRPr="00EF4C4E">
        <w:rPr>
          <w:rFonts w:ascii="Times New Roman" w:hAnsi="Times New Roman"/>
          <w:sz w:val="24"/>
          <w:szCs w:val="24"/>
        </w:rPr>
        <w:t xml:space="preserve">Waloryzacja będzie uwzględniała faktyczne aktualne koszty eksploatacji i remontów oraz zarządu nieruchomością wspólną. </w:t>
      </w:r>
    </w:p>
    <w:p w14:paraId="30006E2D" w14:textId="1DE44800" w:rsidR="006A4F70" w:rsidRPr="00EF4C4E" w:rsidRDefault="006A4F7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Zgodnie z projektowanymi rozwiązaniami, w przypadku mieszkań na wynajem będących przedmiotem umowy najmu z opcją, jeżeli zostanie podjęta przez właścicieli mieszkań uchwała, na podstawie ustawy z dnia 24 czerwca 1994 r. o własności lokali</w:t>
      </w:r>
      <w:r w:rsidR="00205029" w:rsidRPr="00EF4C4E">
        <w:rPr>
          <w:rFonts w:ascii="Times New Roman" w:hAnsi="Times New Roman"/>
          <w:sz w:val="24"/>
          <w:szCs w:val="24"/>
        </w:rPr>
        <w:t>,</w:t>
      </w:r>
      <w:r w:rsidRPr="00EF4C4E">
        <w:rPr>
          <w:rFonts w:ascii="Times New Roman" w:hAnsi="Times New Roman"/>
          <w:sz w:val="24"/>
          <w:szCs w:val="24"/>
        </w:rPr>
        <w:t xml:space="preserve"> ustalająca zwiększenie, części kosztów związanych z eksploatacją urządzeń lub części budynków służących zarówno do użytku poszczególnych właścicieli lokali, jak i do wspólnego użytku właścicieli co najmniej dwóch lokali, które zaliczane będą do kosztów zarządu nieruchomością wspólną, najemca z opcją będzie partycypował w tych kosztach ponad kwotę opłaty eksploatacyjnej wynikającej z czynszu normowanego ustalonego dla tego mieszkania. Takie zwiększenie opłaty </w:t>
      </w:r>
      <w:r w:rsidR="000456B5" w:rsidRPr="00EF4C4E">
        <w:rPr>
          <w:rFonts w:ascii="Times New Roman" w:hAnsi="Times New Roman"/>
          <w:sz w:val="24"/>
          <w:szCs w:val="24"/>
        </w:rPr>
        <w:t>eksploatacyjnej</w:t>
      </w:r>
      <w:r w:rsidRPr="00EF4C4E">
        <w:rPr>
          <w:rFonts w:ascii="Times New Roman" w:hAnsi="Times New Roman"/>
          <w:sz w:val="24"/>
          <w:szCs w:val="24"/>
        </w:rPr>
        <w:t xml:space="preserve"> nie będzie stanowi</w:t>
      </w:r>
      <w:r w:rsidR="00F55524">
        <w:rPr>
          <w:rFonts w:ascii="Times New Roman" w:hAnsi="Times New Roman"/>
          <w:sz w:val="24"/>
          <w:szCs w:val="24"/>
        </w:rPr>
        <w:t xml:space="preserve">ć </w:t>
      </w:r>
      <w:r w:rsidRPr="00EF4C4E">
        <w:rPr>
          <w:rFonts w:ascii="Times New Roman" w:hAnsi="Times New Roman"/>
          <w:sz w:val="24"/>
          <w:szCs w:val="24"/>
        </w:rPr>
        <w:t>podstawy do nałożenia kary na operatora mieszkaniowego ani stwierdzenia nieważności</w:t>
      </w:r>
      <w:r w:rsidR="000456B5" w:rsidRPr="00EF4C4E">
        <w:rPr>
          <w:rFonts w:ascii="Times New Roman" w:hAnsi="Times New Roman"/>
          <w:sz w:val="24"/>
          <w:szCs w:val="24"/>
        </w:rPr>
        <w:t xml:space="preserve"> takiej umowy. </w:t>
      </w:r>
      <w:r w:rsidR="00205029" w:rsidRPr="00EF4C4E">
        <w:rPr>
          <w:rFonts w:ascii="Times New Roman" w:hAnsi="Times New Roman"/>
          <w:sz w:val="24"/>
          <w:szCs w:val="24"/>
        </w:rPr>
        <w:t xml:space="preserve">W tym miejscu </w:t>
      </w:r>
      <w:r w:rsidR="00C46DBE">
        <w:rPr>
          <w:rFonts w:ascii="Times New Roman" w:hAnsi="Times New Roman"/>
          <w:sz w:val="24"/>
          <w:szCs w:val="24"/>
        </w:rPr>
        <w:t>podkreślić należy, iż zgodnie z </w:t>
      </w:r>
      <w:r w:rsidR="00205029" w:rsidRPr="00EF4C4E">
        <w:rPr>
          <w:rFonts w:ascii="Times New Roman" w:hAnsi="Times New Roman"/>
          <w:sz w:val="24"/>
          <w:szCs w:val="24"/>
        </w:rPr>
        <w:t>projektowanymi przepisami w podejmowaniu takiej uchwały uprawnienia najemców z opcją będą tożsame z prawami właścicieli lokali (ograniczeniu ulegną prawa operatora mieszkaniowego).</w:t>
      </w:r>
    </w:p>
    <w:p w14:paraId="76AEFE3F" w14:textId="25574B02" w:rsidR="00205029" w:rsidRPr="00EF4C4E" w:rsidRDefault="00280E16"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Zgodnie z projektowanymi rozwiązaniami, których celem jest tak realizacja NPM oraz ochrona najemcy, mieszkania na wynajem będą p</w:t>
      </w:r>
      <w:r w:rsidR="00205029" w:rsidRPr="00EF4C4E">
        <w:rPr>
          <w:rFonts w:ascii="Times New Roman" w:hAnsi="Times New Roman"/>
          <w:sz w:val="24"/>
          <w:szCs w:val="24"/>
        </w:rPr>
        <w:t xml:space="preserve">rzedmiotem </w:t>
      </w:r>
      <w:r w:rsidR="00C46DBE">
        <w:rPr>
          <w:rFonts w:ascii="Times New Roman" w:hAnsi="Times New Roman"/>
          <w:sz w:val="24"/>
          <w:szCs w:val="24"/>
        </w:rPr>
        <w:t>najmu bez opcji przez 15 </w:t>
      </w:r>
      <w:r w:rsidR="00205029" w:rsidRPr="00EF4C4E">
        <w:rPr>
          <w:rFonts w:ascii="Times New Roman" w:hAnsi="Times New Roman"/>
          <w:sz w:val="24"/>
          <w:szCs w:val="24"/>
        </w:rPr>
        <w:t>lat od dnia zawarcia pierwszej umowy najmu dla</w:t>
      </w:r>
      <w:r w:rsidRPr="00EF4C4E">
        <w:rPr>
          <w:rFonts w:ascii="Times New Roman" w:hAnsi="Times New Roman"/>
          <w:sz w:val="24"/>
          <w:szCs w:val="24"/>
        </w:rPr>
        <w:t xml:space="preserve"> da</w:t>
      </w:r>
      <w:r w:rsidR="00C46DBE">
        <w:rPr>
          <w:rFonts w:ascii="Times New Roman" w:hAnsi="Times New Roman"/>
          <w:sz w:val="24"/>
          <w:szCs w:val="24"/>
        </w:rPr>
        <w:t>nej inwestycji mieszkaniowej, a </w:t>
      </w:r>
      <w:r w:rsidRPr="00EF4C4E">
        <w:rPr>
          <w:rFonts w:ascii="Times New Roman" w:hAnsi="Times New Roman"/>
          <w:sz w:val="24"/>
          <w:szCs w:val="24"/>
        </w:rPr>
        <w:t xml:space="preserve">przypadku najmu z opcją – </w:t>
      </w:r>
      <w:r w:rsidR="00205029" w:rsidRPr="00EF4C4E">
        <w:rPr>
          <w:rFonts w:ascii="Times New Roman" w:hAnsi="Times New Roman"/>
          <w:sz w:val="24"/>
          <w:szCs w:val="24"/>
        </w:rPr>
        <w:t>przez 30 lat od dnia zawarcia pierwszej umowy najmu dla</w:t>
      </w:r>
      <w:r w:rsidRPr="00EF4C4E">
        <w:rPr>
          <w:rFonts w:ascii="Times New Roman" w:hAnsi="Times New Roman"/>
          <w:sz w:val="24"/>
          <w:szCs w:val="24"/>
        </w:rPr>
        <w:t xml:space="preserve"> danej inwestycji mieszkaniowej. Mieszkania na wynajem nie będą mogły być </w:t>
      </w:r>
      <w:r w:rsidRPr="00EF4C4E">
        <w:rPr>
          <w:rFonts w:ascii="Times New Roman" w:hAnsi="Times New Roman"/>
          <w:sz w:val="24"/>
          <w:szCs w:val="24"/>
        </w:rPr>
        <w:lastRenderedPageBreak/>
        <w:t xml:space="preserve">przedmiotem sprzedaży wcześniej niż </w:t>
      </w:r>
      <w:r w:rsidR="00205029" w:rsidRPr="00EF4C4E">
        <w:rPr>
          <w:rFonts w:ascii="Times New Roman" w:hAnsi="Times New Roman"/>
          <w:sz w:val="24"/>
          <w:szCs w:val="24"/>
        </w:rPr>
        <w:t>po upływie 15 lat od dnia zawarcia pierwszej umowy najmu dla danej inwestycji mieszkaniowej.</w:t>
      </w:r>
    </w:p>
    <w:p w14:paraId="49CB0096" w14:textId="7D7A2132" w:rsidR="00205029" w:rsidRPr="00EF4C4E" w:rsidRDefault="006C3378"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celu ochrony najemcy oraz zapewnienia </w:t>
      </w:r>
      <w:r w:rsidR="00250D50" w:rsidRPr="00EF4C4E">
        <w:rPr>
          <w:rFonts w:ascii="Times New Roman" w:hAnsi="Times New Roman"/>
          <w:sz w:val="24"/>
          <w:szCs w:val="24"/>
        </w:rPr>
        <w:t xml:space="preserve">funkcjonowania </w:t>
      </w:r>
      <w:r w:rsidR="00375BB9" w:rsidRPr="00EF4C4E">
        <w:rPr>
          <w:rFonts w:ascii="Times New Roman" w:hAnsi="Times New Roman"/>
          <w:sz w:val="24"/>
          <w:szCs w:val="24"/>
        </w:rPr>
        <w:t>ustawy i instytucji mieszkań na wynajem u</w:t>
      </w:r>
      <w:r w:rsidR="00205029" w:rsidRPr="00EF4C4E">
        <w:rPr>
          <w:rFonts w:ascii="Times New Roman" w:hAnsi="Times New Roman"/>
          <w:sz w:val="24"/>
          <w:szCs w:val="24"/>
        </w:rPr>
        <w:t xml:space="preserve">mowa najmu </w:t>
      </w:r>
      <w:r w:rsidR="00375BB9" w:rsidRPr="00EF4C4E">
        <w:rPr>
          <w:rFonts w:ascii="Times New Roman" w:hAnsi="Times New Roman"/>
          <w:sz w:val="24"/>
          <w:szCs w:val="24"/>
        </w:rPr>
        <w:t>będzie mogła zostać</w:t>
      </w:r>
      <w:r w:rsidR="00205029" w:rsidRPr="00EF4C4E">
        <w:rPr>
          <w:rFonts w:ascii="Times New Roman" w:hAnsi="Times New Roman"/>
          <w:sz w:val="24"/>
          <w:szCs w:val="24"/>
        </w:rPr>
        <w:t xml:space="preserve"> wypowiedziana przez operatora mieszkaniowego wyłącznie w przypadku</w:t>
      </w:r>
      <w:r w:rsidR="00375BB9" w:rsidRPr="00EF4C4E">
        <w:rPr>
          <w:rFonts w:ascii="Times New Roman" w:hAnsi="Times New Roman"/>
          <w:sz w:val="24"/>
          <w:szCs w:val="24"/>
        </w:rPr>
        <w:t xml:space="preserve"> </w:t>
      </w:r>
      <w:r w:rsidR="00F34BD6" w:rsidRPr="00EF4C4E">
        <w:rPr>
          <w:rFonts w:ascii="Times New Roman" w:hAnsi="Times New Roman"/>
          <w:sz w:val="24"/>
          <w:szCs w:val="24"/>
        </w:rPr>
        <w:t xml:space="preserve">zalegania z czynszem lub gdy (za Kodeksem cywilnym) najemca wykracza w sposób rażący lub uporczywy przeciwko obowiązującemu porządkowi domowemu albo przez swoje niewłaściwe zachowanie czyni korzystanie z innych lokali w budynku uciążliwym. Takie ograniczenie przesłanek </w:t>
      </w:r>
      <w:r w:rsidR="00947D2C" w:rsidRPr="00EF4C4E">
        <w:rPr>
          <w:rFonts w:ascii="Times New Roman" w:hAnsi="Times New Roman"/>
          <w:sz w:val="24"/>
          <w:szCs w:val="24"/>
        </w:rPr>
        <w:t xml:space="preserve">i możliwości wypowiedzenia umowy najmu przez operatora mieszkaniowego będzie trwało dla umów najmu bez opcji przez </w:t>
      </w:r>
      <w:r w:rsidR="00205029" w:rsidRPr="00EF4C4E">
        <w:rPr>
          <w:rFonts w:ascii="Times New Roman" w:hAnsi="Times New Roman"/>
          <w:sz w:val="24"/>
          <w:szCs w:val="24"/>
        </w:rPr>
        <w:t>15 lat od dnia zawarcia pierwszej umowy najmu dla</w:t>
      </w:r>
      <w:r w:rsidR="00947D2C" w:rsidRPr="00EF4C4E">
        <w:rPr>
          <w:rFonts w:ascii="Times New Roman" w:hAnsi="Times New Roman"/>
          <w:sz w:val="24"/>
          <w:szCs w:val="24"/>
        </w:rPr>
        <w:t xml:space="preserve"> danej inwestycji mieszkaniowej, a dla umów najmu z opcją przez </w:t>
      </w:r>
      <w:r w:rsidR="00205029" w:rsidRPr="00EF4C4E">
        <w:rPr>
          <w:rFonts w:ascii="Times New Roman" w:hAnsi="Times New Roman"/>
          <w:sz w:val="24"/>
          <w:szCs w:val="24"/>
        </w:rPr>
        <w:t>30 lat od dnia zawarcia pierwszej umowy najmu dla danej inwestycji mieszkaniowej.</w:t>
      </w:r>
    </w:p>
    <w:p w14:paraId="05C1476F" w14:textId="55F22B9B" w:rsidR="00205029" w:rsidRPr="00EF4C4E" w:rsidRDefault="007D157F"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Dodatkowo</w:t>
      </w:r>
      <w:r w:rsidR="00EB5268" w:rsidRPr="00EF4C4E">
        <w:rPr>
          <w:rFonts w:ascii="Times New Roman" w:hAnsi="Times New Roman"/>
          <w:sz w:val="24"/>
          <w:szCs w:val="24"/>
        </w:rPr>
        <w:t>, w celu ochrony interesów najemcy i realnego utrzymania wysokości czynszu normowanego oraz opłat eksploatacyjnych,</w:t>
      </w:r>
      <w:r w:rsidRPr="00EF4C4E">
        <w:rPr>
          <w:rFonts w:ascii="Times New Roman" w:hAnsi="Times New Roman"/>
          <w:sz w:val="24"/>
          <w:szCs w:val="24"/>
        </w:rPr>
        <w:t xml:space="preserve"> wprowadzono </w:t>
      </w:r>
      <w:r w:rsidR="00EB5268" w:rsidRPr="00EF4C4E">
        <w:rPr>
          <w:rFonts w:ascii="Times New Roman" w:hAnsi="Times New Roman"/>
          <w:sz w:val="24"/>
          <w:szCs w:val="24"/>
        </w:rPr>
        <w:t>rozwiązanie</w:t>
      </w:r>
      <w:r w:rsidR="00F55524">
        <w:rPr>
          <w:rFonts w:ascii="Times New Roman" w:hAnsi="Times New Roman"/>
          <w:sz w:val="24"/>
          <w:szCs w:val="24"/>
        </w:rPr>
        <w:t>,</w:t>
      </w:r>
      <w:r w:rsidR="00EB5268" w:rsidRPr="00EF4C4E">
        <w:rPr>
          <w:rFonts w:ascii="Times New Roman" w:hAnsi="Times New Roman"/>
          <w:sz w:val="24"/>
          <w:szCs w:val="24"/>
        </w:rPr>
        <w:t xml:space="preserve"> dzięki któremu o</w:t>
      </w:r>
      <w:r w:rsidR="00205029" w:rsidRPr="00EF4C4E">
        <w:rPr>
          <w:rFonts w:ascii="Times New Roman" w:hAnsi="Times New Roman"/>
          <w:sz w:val="24"/>
          <w:szCs w:val="24"/>
        </w:rPr>
        <w:t xml:space="preserve">perator mieszkaniowy </w:t>
      </w:r>
      <w:r w:rsidR="00EB5268" w:rsidRPr="00EF4C4E">
        <w:rPr>
          <w:rFonts w:ascii="Times New Roman" w:hAnsi="Times New Roman"/>
          <w:sz w:val="24"/>
          <w:szCs w:val="24"/>
        </w:rPr>
        <w:t>(</w:t>
      </w:r>
      <w:r w:rsidR="00205029" w:rsidRPr="00EF4C4E">
        <w:rPr>
          <w:rFonts w:ascii="Times New Roman" w:hAnsi="Times New Roman"/>
          <w:sz w:val="24"/>
          <w:szCs w:val="24"/>
        </w:rPr>
        <w:t>przez 15 lat od dnia zawarcia pierwszej umowy najmu dla danej inwestycji mieszkaniowej</w:t>
      </w:r>
      <w:r w:rsidR="00EB5268" w:rsidRPr="00EF4C4E">
        <w:rPr>
          <w:rFonts w:ascii="Times New Roman" w:hAnsi="Times New Roman"/>
          <w:sz w:val="24"/>
          <w:szCs w:val="24"/>
        </w:rPr>
        <w:t>) będzie mógł pobierać,</w:t>
      </w:r>
      <w:r w:rsidR="00205029" w:rsidRPr="00EF4C4E">
        <w:rPr>
          <w:rFonts w:ascii="Times New Roman" w:hAnsi="Times New Roman"/>
          <w:sz w:val="24"/>
          <w:szCs w:val="24"/>
        </w:rPr>
        <w:t xml:space="preserve"> z tytułu najmu, oprócz czynszu normowane</w:t>
      </w:r>
      <w:r w:rsidR="00EB5268" w:rsidRPr="00EF4C4E">
        <w:rPr>
          <w:rFonts w:ascii="Times New Roman" w:hAnsi="Times New Roman"/>
          <w:sz w:val="24"/>
          <w:szCs w:val="24"/>
        </w:rPr>
        <w:t xml:space="preserve">go oraz opłaty eksploatacyjnej, jedynie opłaty od niego niezależne, którymi są </w:t>
      </w:r>
      <w:r w:rsidR="00205029" w:rsidRPr="00EF4C4E">
        <w:rPr>
          <w:rFonts w:ascii="Times New Roman" w:hAnsi="Times New Roman"/>
          <w:sz w:val="24"/>
          <w:szCs w:val="24"/>
        </w:rPr>
        <w:t>wyłącznie opłaty za dostawę do mieszkania energii, gazu, wody, odbioru ścieków, odpadów i nieczystości ciekłych.</w:t>
      </w:r>
    </w:p>
    <w:p w14:paraId="1600D164" w14:textId="2AEBF748" w:rsidR="001D62F0" w:rsidRPr="00EF4C4E" w:rsidRDefault="001D62F0"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Operator mieszkaniowy</w:t>
      </w:r>
      <w:r w:rsidR="00F55524">
        <w:rPr>
          <w:rFonts w:ascii="Times New Roman" w:hAnsi="Times New Roman"/>
          <w:sz w:val="24"/>
          <w:szCs w:val="24"/>
        </w:rPr>
        <w:t>,</w:t>
      </w:r>
      <w:r w:rsidRPr="00EF4C4E">
        <w:rPr>
          <w:rFonts w:ascii="Times New Roman" w:hAnsi="Times New Roman"/>
          <w:sz w:val="24"/>
          <w:szCs w:val="24"/>
        </w:rPr>
        <w:t xml:space="preserve"> z</w:t>
      </w:r>
      <w:r w:rsidR="00205029" w:rsidRPr="00EF4C4E">
        <w:rPr>
          <w:rFonts w:ascii="Times New Roman" w:hAnsi="Times New Roman"/>
          <w:sz w:val="24"/>
          <w:szCs w:val="24"/>
        </w:rPr>
        <w:t>awierając umowę najmu</w:t>
      </w:r>
      <w:r w:rsidRPr="00EF4C4E">
        <w:rPr>
          <w:rFonts w:ascii="Times New Roman" w:hAnsi="Times New Roman"/>
          <w:sz w:val="24"/>
          <w:szCs w:val="24"/>
        </w:rPr>
        <w:t xml:space="preserve"> z </w:t>
      </w:r>
      <w:r w:rsidR="00355991" w:rsidRPr="00EF4C4E">
        <w:rPr>
          <w:rFonts w:ascii="Times New Roman" w:hAnsi="Times New Roman"/>
          <w:sz w:val="24"/>
          <w:szCs w:val="24"/>
        </w:rPr>
        <w:t>opcją</w:t>
      </w:r>
      <w:r w:rsidR="00F55524">
        <w:rPr>
          <w:rFonts w:ascii="Times New Roman" w:hAnsi="Times New Roman"/>
          <w:sz w:val="24"/>
          <w:szCs w:val="24"/>
        </w:rPr>
        <w:t>,</w:t>
      </w:r>
      <w:r w:rsidR="00205029" w:rsidRPr="00EF4C4E">
        <w:rPr>
          <w:rFonts w:ascii="Times New Roman" w:hAnsi="Times New Roman"/>
          <w:sz w:val="24"/>
          <w:szCs w:val="24"/>
        </w:rPr>
        <w:t xml:space="preserve"> zawiera jednocześnie umowę przedwstępną</w:t>
      </w:r>
      <w:r w:rsidRPr="00EF4C4E">
        <w:rPr>
          <w:rFonts w:ascii="Times New Roman" w:hAnsi="Times New Roman"/>
          <w:sz w:val="24"/>
          <w:szCs w:val="24"/>
        </w:rPr>
        <w:t>, w formie aktu notarialnego, w której określa się, w szczególności:</w:t>
      </w:r>
    </w:p>
    <w:p w14:paraId="386D9E27"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w:t>
      </w:r>
      <w:r w:rsidRPr="00EF4C4E">
        <w:rPr>
          <w:rFonts w:ascii="Times New Roman" w:hAnsi="Times New Roman"/>
          <w:sz w:val="24"/>
          <w:szCs w:val="24"/>
        </w:rPr>
        <w:tab/>
        <w:t>strony umowy;</w:t>
      </w:r>
    </w:p>
    <w:p w14:paraId="60591A2E"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2)</w:t>
      </w:r>
      <w:r w:rsidRPr="00EF4C4E">
        <w:rPr>
          <w:rFonts w:ascii="Times New Roman" w:hAnsi="Times New Roman"/>
          <w:sz w:val="24"/>
          <w:szCs w:val="24"/>
        </w:rPr>
        <w:tab/>
        <w:t>datę zawarcia umowy;</w:t>
      </w:r>
    </w:p>
    <w:p w14:paraId="554E32A6"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3)</w:t>
      </w:r>
      <w:r w:rsidRPr="00EF4C4E">
        <w:rPr>
          <w:rFonts w:ascii="Times New Roman" w:hAnsi="Times New Roman"/>
          <w:sz w:val="24"/>
          <w:szCs w:val="24"/>
        </w:rPr>
        <w:tab/>
        <w:t>oznaczenie przedmiotu umowy;</w:t>
      </w:r>
    </w:p>
    <w:p w14:paraId="33F9DF46" w14:textId="51C6B7BB"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4)</w:t>
      </w:r>
      <w:r w:rsidRPr="00EF4C4E">
        <w:rPr>
          <w:rFonts w:ascii="Times New Roman" w:hAnsi="Times New Roman"/>
          <w:sz w:val="24"/>
          <w:szCs w:val="24"/>
        </w:rPr>
        <w:tab/>
        <w:t xml:space="preserve">cenę, po uiszczeniu której nastąpi przeniesienie własności mieszkania, która nie może być wyższa niż wynikająca z przepisów </w:t>
      </w:r>
      <w:r w:rsidR="004132C0">
        <w:rPr>
          <w:rFonts w:ascii="Times New Roman" w:hAnsi="Times New Roman"/>
          <w:sz w:val="24"/>
          <w:szCs w:val="24"/>
        </w:rPr>
        <w:t>rozporządzenia Rady Ministrów w sprawie</w:t>
      </w:r>
      <w:r w:rsidR="002A32DA">
        <w:rPr>
          <w:rFonts w:ascii="Times New Roman" w:hAnsi="Times New Roman"/>
          <w:sz w:val="24"/>
          <w:szCs w:val="24"/>
        </w:rPr>
        <w:t xml:space="preserve"> maksymalnego czynszu najmu, maksymalnej wysokości comiesięcznej raty i ceny 1 </w:t>
      </w:r>
      <w:r w:rsidR="00F55524" w:rsidRPr="00EF4C4E">
        <w:rPr>
          <w:rFonts w:ascii="Times New Roman" w:hAnsi="Times New Roman"/>
          <w:sz w:val="24"/>
          <w:szCs w:val="24"/>
        </w:rPr>
        <w:t>m</w:t>
      </w:r>
      <w:r w:rsidR="00F55524" w:rsidRPr="00EF4C4E">
        <w:rPr>
          <w:rFonts w:ascii="Times New Roman" w:hAnsi="Times New Roman"/>
          <w:sz w:val="24"/>
          <w:szCs w:val="24"/>
          <w:vertAlign w:val="superscript"/>
        </w:rPr>
        <w:t>2</w:t>
      </w:r>
      <w:r w:rsidR="004132C0">
        <w:rPr>
          <w:rFonts w:ascii="Times New Roman" w:hAnsi="Times New Roman"/>
          <w:sz w:val="24"/>
          <w:szCs w:val="24"/>
        </w:rPr>
        <w:t xml:space="preserve"> </w:t>
      </w:r>
      <w:r w:rsidR="002A32DA">
        <w:rPr>
          <w:rFonts w:ascii="Times New Roman" w:hAnsi="Times New Roman"/>
          <w:sz w:val="24"/>
          <w:szCs w:val="24"/>
        </w:rPr>
        <w:t xml:space="preserve">mieszkania o normowanym czynszu, </w:t>
      </w:r>
      <w:r w:rsidRPr="00EF4C4E">
        <w:rPr>
          <w:rFonts w:ascii="Times New Roman" w:hAnsi="Times New Roman"/>
          <w:sz w:val="24"/>
          <w:szCs w:val="24"/>
        </w:rPr>
        <w:t>obowiązujących w dniu podpisania umowy przedwstępnej;</w:t>
      </w:r>
    </w:p>
    <w:p w14:paraId="13F75986"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5)</w:t>
      </w:r>
      <w:r w:rsidRPr="00EF4C4E">
        <w:rPr>
          <w:rFonts w:ascii="Times New Roman" w:hAnsi="Times New Roman"/>
          <w:sz w:val="24"/>
          <w:szCs w:val="24"/>
        </w:rPr>
        <w:tab/>
        <w:t>wysokość rat;</w:t>
      </w:r>
    </w:p>
    <w:p w14:paraId="13321C09"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lastRenderedPageBreak/>
        <w:t>6)</w:t>
      </w:r>
      <w:r w:rsidRPr="00EF4C4E">
        <w:rPr>
          <w:rFonts w:ascii="Times New Roman" w:hAnsi="Times New Roman"/>
          <w:sz w:val="24"/>
          <w:szCs w:val="24"/>
        </w:rPr>
        <w:tab/>
        <w:t>zobowiązanie operatora mieszkaniowego do przeniesienia własności mieszkania po uiszczeniu ceny mieszkania w terminie wskazanym przez najemcę, nie krótszym niż wynikający z przepisów ustawy;</w:t>
      </w:r>
    </w:p>
    <w:p w14:paraId="046A3B26"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7)</w:t>
      </w:r>
      <w:r w:rsidRPr="00EF4C4E">
        <w:rPr>
          <w:rFonts w:ascii="Times New Roman" w:hAnsi="Times New Roman"/>
          <w:sz w:val="24"/>
          <w:szCs w:val="24"/>
        </w:rPr>
        <w:tab/>
        <w:t>zobowiązanie najemcy do zapłaty ceny mieszkania w ratach płaconych od dnia zawarcia umowy;</w:t>
      </w:r>
    </w:p>
    <w:p w14:paraId="7A6BC4EB"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8)</w:t>
      </w:r>
      <w:r w:rsidRPr="00EF4C4E">
        <w:rPr>
          <w:rFonts w:ascii="Times New Roman" w:hAnsi="Times New Roman"/>
          <w:sz w:val="24"/>
          <w:szCs w:val="24"/>
        </w:rPr>
        <w:tab/>
        <w:t>harmonogram spłaty rat;</w:t>
      </w:r>
    </w:p>
    <w:p w14:paraId="136E5A58" w14:textId="77777777"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9)</w:t>
      </w:r>
      <w:r w:rsidRPr="00EF4C4E">
        <w:rPr>
          <w:rFonts w:ascii="Times New Roman" w:hAnsi="Times New Roman"/>
          <w:sz w:val="24"/>
          <w:szCs w:val="24"/>
        </w:rPr>
        <w:tab/>
        <w:t>termin zawarcia umowy przenoszącej własność mieszkania;</w:t>
      </w:r>
    </w:p>
    <w:p w14:paraId="0B8C95E6" w14:textId="40B3818B" w:rsidR="001D62F0" w:rsidRPr="00EF4C4E" w:rsidRDefault="001D62F0" w:rsidP="003B4FD1">
      <w:pPr>
        <w:spacing w:after="0" w:line="360" w:lineRule="auto"/>
        <w:ind w:left="426" w:hanging="426"/>
        <w:jc w:val="both"/>
        <w:rPr>
          <w:rFonts w:ascii="Times New Roman" w:hAnsi="Times New Roman"/>
          <w:sz w:val="24"/>
          <w:szCs w:val="24"/>
        </w:rPr>
      </w:pPr>
      <w:r w:rsidRPr="00EF4C4E">
        <w:rPr>
          <w:rFonts w:ascii="Times New Roman" w:hAnsi="Times New Roman"/>
          <w:sz w:val="24"/>
          <w:szCs w:val="24"/>
        </w:rPr>
        <w:t>10)</w:t>
      </w:r>
      <w:r w:rsidRPr="00EF4C4E">
        <w:rPr>
          <w:rFonts w:ascii="Times New Roman" w:hAnsi="Times New Roman"/>
          <w:sz w:val="24"/>
          <w:szCs w:val="24"/>
        </w:rPr>
        <w:tab/>
        <w:t>zabezpieczenia wykonania umowy</w:t>
      </w:r>
      <w:r w:rsidR="00122C72">
        <w:rPr>
          <w:rFonts w:ascii="Times New Roman" w:hAnsi="Times New Roman"/>
          <w:sz w:val="24"/>
          <w:szCs w:val="24"/>
        </w:rPr>
        <w:t>.</w:t>
      </w:r>
    </w:p>
    <w:p w14:paraId="1FA43659" w14:textId="30F9C865" w:rsidR="00486B8B" w:rsidRPr="00EF4C4E" w:rsidRDefault="00486B8B"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Ponadto w umowie przedwstępnej operator mieszkaniowy ustanawia hipotekę zabezpieczającą wierzytelność najemcy o zwrot zapłaconej ceny na wypadek niewykonania umowy przeniesienia własności. </w:t>
      </w:r>
    </w:p>
    <w:p w14:paraId="2D9808B3" w14:textId="6F9FD743" w:rsidR="00205029" w:rsidRPr="00EF4C4E" w:rsidRDefault="00205029"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Roszczenie o przeniesienie przez operatora mieszkaniowego prawa własności mieszkania na rzecz najemcy podlega ujawnieniu w księdze wieczystej. Podstawą wpisu do księgi wieczystej jest umowa przedwstępna. </w:t>
      </w:r>
      <w:r w:rsidR="001A7406" w:rsidRPr="00EF4C4E">
        <w:rPr>
          <w:rFonts w:ascii="Times New Roman" w:hAnsi="Times New Roman"/>
          <w:sz w:val="24"/>
          <w:szCs w:val="24"/>
        </w:rPr>
        <w:t>Przedmiotem umowy przeniesienia własności mieszkania przez operatora mieszkaniowego może być jedynie mieszkanie wolne od hipotek i roszczeń ujawnionych w księgach wieczystych.</w:t>
      </w:r>
    </w:p>
    <w:p w14:paraId="28802BCD" w14:textId="0B8ED440" w:rsidR="00205029" w:rsidRPr="00EF4C4E" w:rsidRDefault="00486B8B"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Zgodnie z projektowanymi przepisami n</w:t>
      </w:r>
      <w:r w:rsidR="00205029" w:rsidRPr="00EF4C4E">
        <w:rPr>
          <w:rFonts w:ascii="Times New Roman" w:hAnsi="Times New Roman"/>
          <w:sz w:val="24"/>
          <w:szCs w:val="24"/>
        </w:rPr>
        <w:t xml:space="preserve">ajemca, który zawarł umowę najmu z opcją, </w:t>
      </w:r>
      <w:r w:rsidRPr="00EF4C4E">
        <w:rPr>
          <w:rFonts w:ascii="Times New Roman" w:hAnsi="Times New Roman"/>
          <w:sz w:val="24"/>
          <w:szCs w:val="24"/>
        </w:rPr>
        <w:t xml:space="preserve">będzie obowiązany do zapłaty czynszu normowanego, opłaty eksploatacyjnej, </w:t>
      </w:r>
      <w:r w:rsidR="00205029" w:rsidRPr="00EF4C4E">
        <w:rPr>
          <w:rFonts w:ascii="Times New Roman" w:hAnsi="Times New Roman"/>
          <w:sz w:val="24"/>
          <w:szCs w:val="24"/>
        </w:rPr>
        <w:t>ceny mieszkania pł</w:t>
      </w:r>
      <w:r w:rsidRPr="00EF4C4E">
        <w:rPr>
          <w:rFonts w:ascii="Times New Roman" w:hAnsi="Times New Roman"/>
          <w:sz w:val="24"/>
          <w:szCs w:val="24"/>
        </w:rPr>
        <w:t xml:space="preserve">atnej w comiesięcznych w ratach oraz </w:t>
      </w:r>
      <w:r w:rsidR="00205029" w:rsidRPr="00EF4C4E">
        <w:rPr>
          <w:rFonts w:ascii="Times New Roman" w:hAnsi="Times New Roman"/>
          <w:sz w:val="24"/>
          <w:szCs w:val="24"/>
        </w:rPr>
        <w:t xml:space="preserve">opłat niezależnych od operatora mieszkaniowego. </w:t>
      </w:r>
    </w:p>
    <w:p w14:paraId="581D246C" w14:textId="6979E344" w:rsidR="00205029" w:rsidRPr="00EF4C4E" w:rsidRDefault="00486B8B"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Dodatkowo </w:t>
      </w:r>
      <w:r w:rsidR="007079C0" w:rsidRPr="00EF4C4E">
        <w:rPr>
          <w:rFonts w:ascii="Times New Roman" w:hAnsi="Times New Roman"/>
          <w:sz w:val="24"/>
          <w:szCs w:val="24"/>
        </w:rPr>
        <w:t>zakłada się, iż w</w:t>
      </w:r>
      <w:r w:rsidR="00205029" w:rsidRPr="00EF4C4E">
        <w:rPr>
          <w:rFonts w:ascii="Times New Roman" w:hAnsi="Times New Roman"/>
          <w:sz w:val="24"/>
          <w:szCs w:val="24"/>
        </w:rPr>
        <w:t xml:space="preserve"> umowie najmu z opcją </w:t>
      </w:r>
      <w:r w:rsidR="007079C0" w:rsidRPr="00EF4C4E">
        <w:rPr>
          <w:rFonts w:ascii="Times New Roman" w:hAnsi="Times New Roman"/>
          <w:sz w:val="24"/>
          <w:szCs w:val="24"/>
        </w:rPr>
        <w:t>będą określane</w:t>
      </w:r>
      <w:r w:rsidR="00205029" w:rsidRPr="00EF4C4E">
        <w:rPr>
          <w:rFonts w:ascii="Times New Roman" w:hAnsi="Times New Roman"/>
          <w:sz w:val="24"/>
          <w:szCs w:val="24"/>
        </w:rPr>
        <w:t xml:space="preserve"> zasady potrącania zaległego czynszu z rat wpłaconych na poczet ceny mieszkania.</w:t>
      </w:r>
    </w:p>
    <w:p w14:paraId="411CDEAB" w14:textId="59AAE37E" w:rsidR="001A7406" w:rsidRPr="00EF4C4E" w:rsidRDefault="001A7406"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Odnosząc się do kwestii umowy najmu bez opcji</w:t>
      </w:r>
      <w:r w:rsidR="00603EF2">
        <w:rPr>
          <w:rFonts w:ascii="Times New Roman" w:hAnsi="Times New Roman"/>
          <w:sz w:val="24"/>
          <w:szCs w:val="24"/>
        </w:rPr>
        <w:t>,</w:t>
      </w:r>
      <w:r w:rsidRPr="00EF4C4E">
        <w:rPr>
          <w:rFonts w:ascii="Times New Roman" w:hAnsi="Times New Roman"/>
          <w:sz w:val="24"/>
          <w:szCs w:val="24"/>
        </w:rPr>
        <w:t xml:space="preserve"> należy zauważyć, iż ona również jest przedmiotem kompleksowej regulacji projektowanej ustawy. Zgodnie z projektem umowa taka jest zawierana na czas oznaczony, jednak nie dłuższy niż 15 lat, a najemca, który zawarł umowę najmu bez opcji, jest obowiązany do zapłaty czynszu normowanego, opłaty eksploatacyjnej oraz opłat niezależnych od operatora mieszkaniowego. Natomiast w sytuacji gdy operator mieszkaniowy zamierza zbyć mieszkanie, będące przedmiotem omawianej umowy, będzie obowiązany zaproponować najemcy zawarcie umowy sprzedaży mieszkania</w:t>
      </w:r>
      <w:r w:rsidR="00603EF2">
        <w:rPr>
          <w:rFonts w:ascii="Times New Roman" w:hAnsi="Times New Roman"/>
          <w:sz w:val="24"/>
          <w:szCs w:val="24"/>
        </w:rPr>
        <w:t>,</w:t>
      </w:r>
      <w:r w:rsidRPr="00EF4C4E">
        <w:rPr>
          <w:rFonts w:ascii="Times New Roman" w:hAnsi="Times New Roman"/>
          <w:sz w:val="24"/>
          <w:szCs w:val="24"/>
        </w:rPr>
        <w:t xml:space="preserve"> wyznaczając mu termin do odpowiedzi na ofertę, nie krótszy niż 30 dni. </w:t>
      </w:r>
    </w:p>
    <w:p w14:paraId="6FEFC7E4" w14:textId="0BE63B28" w:rsidR="001A7406" w:rsidRPr="00EF4C4E" w:rsidRDefault="000B7D9C"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celu ochrony najemcy oraz zapewnienia sprawnego funkcjonowania mechanizmów przewidzianych ustawą </w:t>
      </w:r>
      <w:r w:rsidR="00122C72">
        <w:rPr>
          <w:rFonts w:ascii="Times New Roman" w:hAnsi="Times New Roman"/>
          <w:sz w:val="24"/>
          <w:szCs w:val="24"/>
        </w:rPr>
        <w:t>w</w:t>
      </w:r>
      <w:r w:rsidRPr="00EF4C4E">
        <w:rPr>
          <w:rFonts w:ascii="Times New Roman" w:hAnsi="Times New Roman"/>
          <w:sz w:val="24"/>
          <w:szCs w:val="24"/>
        </w:rPr>
        <w:t xml:space="preserve">prowadzono </w:t>
      </w:r>
      <w:r w:rsidR="009A13F9" w:rsidRPr="00EF4C4E">
        <w:rPr>
          <w:rFonts w:ascii="Times New Roman" w:hAnsi="Times New Roman"/>
          <w:sz w:val="24"/>
          <w:szCs w:val="24"/>
        </w:rPr>
        <w:t>regulacje</w:t>
      </w:r>
      <w:r w:rsidR="00122C72">
        <w:rPr>
          <w:rFonts w:ascii="Times New Roman" w:hAnsi="Times New Roman"/>
          <w:sz w:val="24"/>
          <w:szCs w:val="24"/>
        </w:rPr>
        <w:t>,</w:t>
      </w:r>
      <w:r w:rsidR="009A13F9" w:rsidRPr="00EF4C4E">
        <w:rPr>
          <w:rFonts w:ascii="Times New Roman" w:hAnsi="Times New Roman"/>
          <w:sz w:val="24"/>
          <w:szCs w:val="24"/>
        </w:rPr>
        <w:t xml:space="preserve"> zgodnie z którymi, j</w:t>
      </w:r>
      <w:r w:rsidR="001A7406" w:rsidRPr="00EF4C4E">
        <w:rPr>
          <w:rFonts w:ascii="Times New Roman" w:hAnsi="Times New Roman"/>
          <w:sz w:val="24"/>
          <w:szCs w:val="24"/>
        </w:rPr>
        <w:t xml:space="preserve">eżeli w umowie </w:t>
      </w:r>
      <w:r w:rsidR="001A7406" w:rsidRPr="00EF4C4E">
        <w:rPr>
          <w:rFonts w:ascii="Times New Roman" w:hAnsi="Times New Roman"/>
          <w:sz w:val="24"/>
          <w:szCs w:val="24"/>
        </w:rPr>
        <w:lastRenderedPageBreak/>
        <w:t>najmu bez opcji operator mieszkaniowy</w:t>
      </w:r>
      <w:r w:rsidR="00603EF2">
        <w:rPr>
          <w:rFonts w:ascii="Times New Roman" w:hAnsi="Times New Roman"/>
          <w:sz w:val="24"/>
          <w:szCs w:val="24"/>
        </w:rPr>
        <w:t>,</w:t>
      </w:r>
      <w:r w:rsidR="001A7406" w:rsidRPr="00EF4C4E">
        <w:rPr>
          <w:rFonts w:ascii="Times New Roman" w:hAnsi="Times New Roman"/>
          <w:sz w:val="24"/>
          <w:szCs w:val="24"/>
        </w:rPr>
        <w:t xml:space="preserve"> oprócz czynszu, opłaty eksploatacyjnej i opłat od niego niezależnych, określił inne opłaty </w:t>
      </w:r>
      <w:r w:rsidR="00EF4C4E" w:rsidRPr="00EF4C4E">
        <w:rPr>
          <w:rFonts w:ascii="Times New Roman" w:hAnsi="Times New Roman"/>
          <w:sz w:val="24"/>
          <w:szCs w:val="24"/>
        </w:rPr>
        <w:t>–</w:t>
      </w:r>
      <w:r w:rsidR="001A7406" w:rsidRPr="00EF4C4E">
        <w:rPr>
          <w:rFonts w:ascii="Times New Roman" w:hAnsi="Times New Roman"/>
          <w:sz w:val="24"/>
          <w:szCs w:val="24"/>
        </w:rPr>
        <w:t xml:space="preserve"> umowa najmu w tej cz</w:t>
      </w:r>
      <w:r w:rsidR="00C46DBE">
        <w:rPr>
          <w:rFonts w:ascii="Times New Roman" w:hAnsi="Times New Roman"/>
          <w:sz w:val="24"/>
          <w:szCs w:val="24"/>
        </w:rPr>
        <w:t>ęści jest nieważna z </w:t>
      </w:r>
      <w:r w:rsidR="009A13F9" w:rsidRPr="00EF4C4E">
        <w:rPr>
          <w:rFonts w:ascii="Times New Roman" w:hAnsi="Times New Roman"/>
          <w:sz w:val="24"/>
          <w:szCs w:val="24"/>
        </w:rPr>
        <w:t xml:space="preserve">mocy prawa, analogicznie w przypadku, gdy </w:t>
      </w:r>
      <w:r w:rsidR="001A7406" w:rsidRPr="00EF4C4E">
        <w:rPr>
          <w:rFonts w:ascii="Times New Roman" w:hAnsi="Times New Roman"/>
          <w:sz w:val="24"/>
          <w:szCs w:val="24"/>
        </w:rPr>
        <w:t>w umowie najmu z opcją operator mieszkaniowy</w:t>
      </w:r>
      <w:r w:rsidR="001E1FF8">
        <w:rPr>
          <w:rFonts w:ascii="Times New Roman" w:hAnsi="Times New Roman"/>
          <w:sz w:val="24"/>
          <w:szCs w:val="24"/>
        </w:rPr>
        <w:t>,</w:t>
      </w:r>
      <w:r w:rsidR="001A7406" w:rsidRPr="00EF4C4E">
        <w:rPr>
          <w:rFonts w:ascii="Times New Roman" w:hAnsi="Times New Roman"/>
          <w:sz w:val="24"/>
          <w:szCs w:val="24"/>
        </w:rPr>
        <w:t xml:space="preserve"> oprócz czynszu, opłaty eksploatacyjnej, raty i opłat od niego niezależnych, określił inne opłaty </w:t>
      </w:r>
      <w:r w:rsidR="00EF4C4E" w:rsidRPr="00EF4C4E">
        <w:rPr>
          <w:rFonts w:ascii="Times New Roman" w:hAnsi="Times New Roman"/>
          <w:sz w:val="24"/>
          <w:szCs w:val="24"/>
        </w:rPr>
        <w:t>–</w:t>
      </w:r>
      <w:r w:rsidR="001A7406" w:rsidRPr="00EF4C4E">
        <w:rPr>
          <w:rFonts w:ascii="Times New Roman" w:hAnsi="Times New Roman"/>
          <w:sz w:val="24"/>
          <w:szCs w:val="24"/>
        </w:rPr>
        <w:t xml:space="preserve"> umowa najmu w tej części jest nieważna z mocy prawa.</w:t>
      </w:r>
      <w:r w:rsidR="009A13F9" w:rsidRPr="00EF4C4E">
        <w:rPr>
          <w:rFonts w:ascii="Times New Roman" w:hAnsi="Times New Roman"/>
          <w:sz w:val="24"/>
          <w:szCs w:val="24"/>
        </w:rPr>
        <w:t xml:space="preserve"> Natomiast w sytuacji gdy </w:t>
      </w:r>
      <w:r w:rsidR="001A7406" w:rsidRPr="00EF4C4E">
        <w:rPr>
          <w:rFonts w:ascii="Times New Roman" w:hAnsi="Times New Roman"/>
          <w:sz w:val="24"/>
          <w:szCs w:val="24"/>
        </w:rPr>
        <w:t>operator mieszkaniowy ustalił w umowie najmu czynsz na poziomie przekraczającym maksy</w:t>
      </w:r>
      <w:r w:rsidR="009A13F9" w:rsidRPr="00EF4C4E">
        <w:rPr>
          <w:rFonts w:ascii="Times New Roman" w:hAnsi="Times New Roman"/>
          <w:sz w:val="24"/>
          <w:szCs w:val="24"/>
        </w:rPr>
        <w:t>malne kwoty czynszu normowanego, czynsz najmu, z mocy prawa, stanie się</w:t>
      </w:r>
      <w:r w:rsidR="001A7406" w:rsidRPr="00EF4C4E">
        <w:rPr>
          <w:rFonts w:ascii="Times New Roman" w:hAnsi="Times New Roman"/>
          <w:sz w:val="24"/>
          <w:szCs w:val="24"/>
        </w:rPr>
        <w:t xml:space="preserve"> równy czynszowi wynikającemu z tych przepisów. </w:t>
      </w:r>
      <w:r w:rsidR="009A13F9" w:rsidRPr="00EF4C4E">
        <w:rPr>
          <w:rFonts w:ascii="Times New Roman" w:hAnsi="Times New Roman"/>
          <w:sz w:val="24"/>
          <w:szCs w:val="24"/>
        </w:rPr>
        <w:t xml:space="preserve">Analogiczne rozwiązanie zostało zaproponowane odnośnie sytuacji, gdy </w:t>
      </w:r>
      <w:r w:rsidR="001A7406" w:rsidRPr="00EF4C4E">
        <w:rPr>
          <w:rFonts w:ascii="Times New Roman" w:hAnsi="Times New Roman"/>
          <w:sz w:val="24"/>
          <w:szCs w:val="24"/>
        </w:rPr>
        <w:t xml:space="preserve">operator mieszkaniowy ustalił najemcy wysokość opłaty eksploatacyjnej wyższą niż </w:t>
      </w:r>
      <w:r w:rsidR="009A13F9" w:rsidRPr="00EF4C4E">
        <w:rPr>
          <w:rFonts w:ascii="Times New Roman" w:hAnsi="Times New Roman"/>
          <w:sz w:val="24"/>
          <w:szCs w:val="24"/>
        </w:rPr>
        <w:t>wynikająca</w:t>
      </w:r>
      <w:r w:rsidR="001A7406" w:rsidRPr="00EF4C4E">
        <w:rPr>
          <w:rFonts w:ascii="Times New Roman" w:hAnsi="Times New Roman"/>
          <w:sz w:val="24"/>
          <w:szCs w:val="24"/>
        </w:rPr>
        <w:t xml:space="preserve"> z przepisów.</w:t>
      </w:r>
      <w:r w:rsidR="009A13F9" w:rsidRPr="00EF4C4E">
        <w:rPr>
          <w:rFonts w:ascii="Times New Roman" w:hAnsi="Times New Roman"/>
          <w:sz w:val="24"/>
          <w:szCs w:val="24"/>
        </w:rPr>
        <w:t xml:space="preserve"> Celem ochrony transparentności procesu zawierania umów najmu, zgodnie z projektowanymi rozwiązaniami</w:t>
      </w:r>
      <w:r w:rsidR="00603EF2">
        <w:rPr>
          <w:rFonts w:ascii="Times New Roman" w:hAnsi="Times New Roman"/>
          <w:sz w:val="24"/>
          <w:szCs w:val="24"/>
        </w:rPr>
        <w:t>,</w:t>
      </w:r>
      <w:r w:rsidR="009A13F9" w:rsidRPr="00EF4C4E">
        <w:rPr>
          <w:rFonts w:ascii="Times New Roman" w:hAnsi="Times New Roman"/>
          <w:sz w:val="24"/>
          <w:szCs w:val="24"/>
        </w:rPr>
        <w:t xml:space="preserve"> u</w:t>
      </w:r>
      <w:r w:rsidR="001A7406" w:rsidRPr="00EF4C4E">
        <w:rPr>
          <w:rFonts w:ascii="Times New Roman" w:hAnsi="Times New Roman"/>
          <w:sz w:val="24"/>
          <w:szCs w:val="24"/>
        </w:rPr>
        <w:t xml:space="preserve">mowy najmu zawarte przed upływem terminu </w:t>
      </w:r>
      <w:r w:rsidR="009A13F9" w:rsidRPr="00EF4C4E">
        <w:rPr>
          <w:rFonts w:ascii="Times New Roman" w:hAnsi="Times New Roman"/>
          <w:sz w:val="24"/>
          <w:szCs w:val="24"/>
        </w:rPr>
        <w:t>do składania dokumentów,</w:t>
      </w:r>
      <w:r w:rsidR="00122C72">
        <w:rPr>
          <w:rFonts w:ascii="Times New Roman" w:hAnsi="Times New Roman"/>
          <w:sz w:val="24"/>
          <w:szCs w:val="24"/>
        </w:rPr>
        <w:t xml:space="preserve"> określonego </w:t>
      </w:r>
      <w:r w:rsidR="00C46DBE">
        <w:rPr>
          <w:rFonts w:ascii="Times New Roman" w:hAnsi="Times New Roman"/>
          <w:sz w:val="24"/>
          <w:szCs w:val="24"/>
        </w:rPr>
        <w:t>w</w:t>
      </w:r>
      <w:r w:rsidR="00122C72">
        <w:rPr>
          <w:rFonts w:ascii="Times New Roman" w:hAnsi="Times New Roman"/>
          <w:sz w:val="24"/>
          <w:szCs w:val="24"/>
        </w:rPr>
        <w:t xml:space="preserve"> </w:t>
      </w:r>
      <w:r w:rsidR="009A13F9" w:rsidRPr="00EF4C4E">
        <w:rPr>
          <w:rFonts w:ascii="Times New Roman" w:hAnsi="Times New Roman"/>
          <w:sz w:val="24"/>
          <w:szCs w:val="24"/>
        </w:rPr>
        <w:t>ogłoszeniu o naborze na najemcę</w:t>
      </w:r>
      <w:r w:rsidR="00122C72">
        <w:rPr>
          <w:rFonts w:ascii="Times New Roman" w:hAnsi="Times New Roman"/>
          <w:sz w:val="24"/>
          <w:szCs w:val="24"/>
        </w:rPr>
        <w:t>,</w:t>
      </w:r>
      <w:r w:rsidR="009A13F9" w:rsidRPr="00EF4C4E">
        <w:rPr>
          <w:rFonts w:ascii="Times New Roman" w:hAnsi="Times New Roman"/>
          <w:sz w:val="24"/>
          <w:szCs w:val="24"/>
        </w:rPr>
        <w:t xml:space="preserve"> oraz</w:t>
      </w:r>
      <w:r w:rsidR="00122C72">
        <w:rPr>
          <w:rFonts w:ascii="Times New Roman" w:hAnsi="Times New Roman"/>
          <w:sz w:val="24"/>
          <w:szCs w:val="24"/>
        </w:rPr>
        <w:t xml:space="preserve"> </w:t>
      </w:r>
      <w:r w:rsidR="009A13F9" w:rsidRPr="00EF4C4E">
        <w:rPr>
          <w:rFonts w:ascii="Times New Roman" w:hAnsi="Times New Roman"/>
          <w:sz w:val="24"/>
          <w:szCs w:val="24"/>
        </w:rPr>
        <w:t xml:space="preserve">po upływie terminu na złożenie wniosków o najem, </w:t>
      </w:r>
      <w:r w:rsidR="00122C72">
        <w:rPr>
          <w:rFonts w:ascii="Times New Roman" w:hAnsi="Times New Roman"/>
          <w:sz w:val="24"/>
          <w:szCs w:val="24"/>
        </w:rPr>
        <w:t xml:space="preserve">gdy </w:t>
      </w:r>
      <w:r w:rsidR="009A13F9" w:rsidRPr="00EF4C4E">
        <w:rPr>
          <w:rFonts w:ascii="Times New Roman" w:hAnsi="Times New Roman"/>
          <w:sz w:val="24"/>
          <w:szCs w:val="24"/>
        </w:rPr>
        <w:t>liczba wniosków o najem nie przekracza liczby mieszkań, których dotyczy ogłoszenie</w:t>
      </w:r>
      <w:r w:rsidR="00122C72">
        <w:rPr>
          <w:rFonts w:ascii="Times New Roman" w:hAnsi="Times New Roman"/>
          <w:sz w:val="24"/>
          <w:szCs w:val="24"/>
        </w:rPr>
        <w:t xml:space="preserve"> o </w:t>
      </w:r>
      <w:r w:rsidR="009A13F9" w:rsidRPr="00EF4C4E">
        <w:rPr>
          <w:rFonts w:ascii="Times New Roman" w:hAnsi="Times New Roman"/>
          <w:sz w:val="24"/>
          <w:szCs w:val="24"/>
        </w:rPr>
        <w:t>na</w:t>
      </w:r>
      <w:r w:rsidR="00C46DBE">
        <w:rPr>
          <w:rFonts w:ascii="Times New Roman" w:hAnsi="Times New Roman"/>
          <w:sz w:val="24"/>
          <w:szCs w:val="24"/>
        </w:rPr>
        <w:t>borze na najemcę, są nieważne z </w:t>
      </w:r>
      <w:r w:rsidR="009A13F9" w:rsidRPr="00EF4C4E">
        <w:rPr>
          <w:rFonts w:ascii="Times New Roman" w:hAnsi="Times New Roman"/>
          <w:sz w:val="24"/>
          <w:szCs w:val="24"/>
        </w:rPr>
        <w:t xml:space="preserve">mocy prawa, a </w:t>
      </w:r>
      <w:r w:rsidR="001A7406" w:rsidRPr="00EF4C4E">
        <w:rPr>
          <w:rFonts w:ascii="Times New Roman" w:hAnsi="Times New Roman"/>
          <w:sz w:val="24"/>
          <w:szCs w:val="24"/>
        </w:rPr>
        <w:t>najemcy przysługuje odszkodowanie od operatora mieszkaniowego.</w:t>
      </w:r>
    </w:p>
    <w:p w14:paraId="1DAF4AC9" w14:textId="1A7833F7" w:rsidR="00DC2A89" w:rsidRPr="00EF4C4E" w:rsidRDefault="00DC2A89"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projekcie ustawy </w:t>
      </w:r>
      <w:r w:rsidR="00F85BEA" w:rsidRPr="00EF4C4E">
        <w:rPr>
          <w:rFonts w:ascii="Times New Roman" w:hAnsi="Times New Roman"/>
          <w:sz w:val="24"/>
          <w:szCs w:val="24"/>
        </w:rPr>
        <w:t xml:space="preserve">wskazano, które z przepisów ustawy </w:t>
      </w:r>
      <w:r w:rsidR="00C46DBE">
        <w:rPr>
          <w:rFonts w:ascii="Times New Roman" w:hAnsi="Times New Roman"/>
          <w:bCs/>
          <w:sz w:val="24"/>
          <w:szCs w:val="24"/>
        </w:rPr>
        <w:t>z dnia 24 czerwca 1994 r. o </w:t>
      </w:r>
      <w:r w:rsidR="00F85BEA" w:rsidRPr="00EF4C4E">
        <w:rPr>
          <w:rFonts w:ascii="Times New Roman" w:hAnsi="Times New Roman"/>
          <w:bCs/>
          <w:sz w:val="24"/>
          <w:szCs w:val="24"/>
        </w:rPr>
        <w:t>własności lokali, dotyczące praw właściciela lokalu</w:t>
      </w:r>
      <w:r w:rsidR="00603EF2">
        <w:rPr>
          <w:rFonts w:ascii="Times New Roman" w:hAnsi="Times New Roman"/>
          <w:bCs/>
          <w:sz w:val="24"/>
          <w:szCs w:val="24"/>
        </w:rPr>
        <w:t>,</w:t>
      </w:r>
      <w:r w:rsidR="00F85BEA" w:rsidRPr="00EF4C4E">
        <w:rPr>
          <w:rFonts w:ascii="Times New Roman" w:hAnsi="Times New Roman"/>
          <w:bCs/>
          <w:sz w:val="24"/>
          <w:szCs w:val="24"/>
        </w:rPr>
        <w:t xml:space="preserve"> będą miały zastosowanie również do najemcy z opcją. Należą do nich regulacje obejmujące m.in. kwestie </w:t>
      </w:r>
      <w:r w:rsidRPr="00EF4C4E">
        <w:rPr>
          <w:rFonts w:ascii="Times New Roman" w:hAnsi="Times New Roman"/>
          <w:sz w:val="24"/>
          <w:szCs w:val="24"/>
        </w:rPr>
        <w:t xml:space="preserve">dotyczące sposobu zarządu nieruchomością wspólną, w tym </w:t>
      </w:r>
      <w:r w:rsidR="00F85BEA" w:rsidRPr="00EF4C4E">
        <w:rPr>
          <w:rFonts w:ascii="Times New Roman" w:hAnsi="Times New Roman"/>
          <w:sz w:val="24"/>
          <w:szCs w:val="24"/>
        </w:rPr>
        <w:t xml:space="preserve">powierzenia </w:t>
      </w:r>
      <w:r w:rsidRPr="00EF4C4E">
        <w:rPr>
          <w:rFonts w:ascii="Times New Roman" w:hAnsi="Times New Roman"/>
          <w:sz w:val="24"/>
          <w:szCs w:val="24"/>
        </w:rPr>
        <w:t>go osobie trzeciej</w:t>
      </w:r>
      <w:r w:rsidR="00F85BEA" w:rsidRPr="00EF4C4E">
        <w:rPr>
          <w:rFonts w:ascii="Times New Roman" w:hAnsi="Times New Roman"/>
          <w:sz w:val="24"/>
          <w:szCs w:val="24"/>
        </w:rPr>
        <w:t xml:space="preserve">, ustanowienia zarządcy przymusowego przez sąd, podejmowania uchwał dotyczących </w:t>
      </w:r>
      <w:r w:rsidR="00122C72">
        <w:rPr>
          <w:rFonts w:ascii="Times New Roman" w:hAnsi="Times New Roman"/>
          <w:sz w:val="24"/>
          <w:szCs w:val="24"/>
        </w:rPr>
        <w:t xml:space="preserve">czynności </w:t>
      </w:r>
      <w:r w:rsidR="00F85BEA" w:rsidRPr="00EF4C4E">
        <w:rPr>
          <w:rFonts w:ascii="Times New Roman" w:hAnsi="Times New Roman"/>
          <w:sz w:val="24"/>
          <w:szCs w:val="24"/>
        </w:rPr>
        <w:t xml:space="preserve">przekraczających czynności zwykłego zarządu, jak również prawo do </w:t>
      </w:r>
      <w:r w:rsidR="00A94581" w:rsidRPr="00EF4C4E">
        <w:rPr>
          <w:rFonts w:ascii="Times New Roman" w:hAnsi="Times New Roman"/>
          <w:sz w:val="24"/>
          <w:szCs w:val="24"/>
        </w:rPr>
        <w:t xml:space="preserve">zaskarżania </w:t>
      </w:r>
      <w:r w:rsidR="00F85BEA" w:rsidRPr="00EF4C4E">
        <w:rPr>
          <w:rFonts w:ascii="Times New Roman" w:hAnsi="Times New Roman"/>
          <w:sz w:val="24"/>
          <w:szCs w:val="24"/>
        </w:rPr>
        <w:t xml:space="preserve">uchwał właścicieli lokali (i najemców z opcją) </w:t>
      </w:r>
      <w:r w:rsidR="00A94581" w:rsidRPr="00EF4C4E">
        <w:rPr>
          <w:rFonts w:ascii="Times New Roman" w:hAnsi="Times New Roman"/>
          <w:sz w:val="24"/>
          <w:szCs w:val="24"/>
        </w:rPr>
        <w:t xml:space="preserve">do sądu, sposób rozstrzygania sporów oraz sytuacje braku powołania zarządu lub jego nieprawidłowego działania. </w:t>
      </w:r>
    </w:p>
    <w:p w14:paraId="68D4B372" w14:textId="73A51E25" w:rsidR="00A94581" w:rsidRPr="00EF4C4E" w:rsidRDefault="00A94581"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Każdy właściciel lokalu i każdy najemca z opcją ot</w:t>
      </w:r>
      <w:r w:rsidR="00C46DBE">
        <w:rPr>
          <w:rFonts w:ascii="Times New Roman" w:hAnsi="Times New Roman"/>
          <w:sz w:val="24"/>
          <w:szCs w:val="24"/>
        </w:rPr>
        <w:t>rzymał prawo, ale zarazem też i </w:t>
      </w:r>
      <w:r w:rsidRPr="00EF4C4E">
        <w:rPr>
          <w:rFonts w:ascii="Times New Roman" w:hAnsi="Times New Roman"/>
          <w:sz w:val="24"/>
          <w:szCs w:val="24"/>
        </w:rPr>
        <w:t>obowiązek współdziałania w zarządzie nieruchomością</w:t>
      </w:r>
      <w:r w:rsidR="00630F35" w:rsidRPr="00EF4C4E">
        <w:rPr>
          <w:rFonts w:ascii="Times New Roman" w:hAnsi="Times New Roman"/>
          <w:sz w:val="24"/>
          <w:szCs w:val="24"/>
        </w:rPr>
        <w:t xml:space="preserve"> </w:t>
      </w:r>
      <w:r w:rsidRPr="00EF4C4E">
        <w:rPr>
          <w:rFonts w:ascii="Times New Roman" w:hAnsi="Times New Roman"/>
          <w:sz w:val="24"/>
          <w:szCs w:val="24"/>
        </w:rPr>
        <w:t xml:space="preserve">wspólną. </w:t>
      </w:r>
    </w:p>
    <w:p w14:paraId="64703A99" w14:textId="29EBF9D5" w:rsidR="009D1D53" w:rsidRPr="003B4FD1" w:rsidRDefault="009D1D53" w:rsidP="003B4FD1">
      <w:pPr>
        <w:pStyle w:val="Akapitzlist"/>
        <w:numPr>
          <w:ilvl w:val="0"/>
          <w:numId w:val="23"/>
        </w:numPr>
        <w:spacing w:before="120" w:after="0" w:line="360" w:lineRule="auto"/>
        <w:ind w:left="426" w:hanging="426"/>
        <w:contextualSpacing w:val="0"/>
        <w:jc w:val="both"/>
        <w:rPr>
          <w:rFonts w:ascii="Times New Roman" w:hAnsi="Times New Roman"/>
          <w:sz w:val="24"/>
          <w:szCs w:val="24"/>
        </w:rPr>
      </w:pPr>
      <w:r w:rsidRPr="003B4FD1">
        <w:rPr>
          <w:rFonts w:ascii="Times New Roman" w:hAnsi="Times New Roman"/>
          <w:sz w:val="24"/>
          <w:szCs w:val="24"/>
        </w:rPr>
        <w:t>Kontrola i kary</w:t>
      </w:r>
    </w:p>
    <w:p w14:paraId="36F9A246" w14:textId="07460329" w:rsidR="00D65F55" w:rsidRPr="00EF4C4E" w:rsidRDefault="00D65F55"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 xml:space="preserve">W celu </w:t>
      </w:r>
      <w:r w:rsidR="00F85FB6" w:rsidRPr="00EF4C4E">
        <w:rPr>
          <w:rFonts w:ascii="Times New Roman" w:hAnsi="Times New Roman"/>
          <w:sz w:val="24"/>
          <w:szCs w:val="24"/>
        </w:rPr>
        <w:t xml:space="preserve">zapewnienia właściwego gospodarowania </w:t>
      </w:r>
      <w:r w:rsidR="00C46DBE">
        <w:rPr>
          <w:rFonts w:ascii="Times New Roman" w:hAnsi="Times New Roman"/>
          <w:sz w:val="24"/>
          <w:szCs w:val="24"/>
        </w:rPr>
        <w:t>nieruchomościami pochodzącymi z </w:t>
      </w:r>
      <w:r w:rsidR="009D1D53" w:rsidRPr="00EF4C4E">
        <w:rPr>
          <w:rFonts w:ascii="Times New Roman" w:hAnsi="Times New Roman"/>
          <w:sz w:val="24"/>
          <w:szCs w:val="24"/>
        </w:rPr>
        <w:t>Zasobu</w:t>
      </w:r>
      <w:r w:rsidR="00EF4C4E" w:rsidRPr="00EF4C4E">
        <w:rPr>
          <w:rFonts w:ascii="Times New Roman" w:hAnsi="Times New Roman"/>
          <w:sz w:val="24"/>
          <w:szCs w:val="24"/>
        </w:rPr>
        <w:t xml:space="preserve"> </w:t>
      </w:r>
      <w:r w:rsidR="00F85FB6" w:rsidRPr="00EF4C4E">
        <w:rPr>
          <w:rFonts w:ascii="Times New Roman" w:hAnsi="Times New Roman"/>
          <w:sz w:val="24"/>
          <w:szCs w:val="24"/>
        </w:rPr>
        <w:t xml:space="preserve">oraz ochrony najemców </w:t>
      </w:r>
      <w:r w:rsidR="00DC2A89" w:rsidRPr="00EF4C4E">
        <w:rPr>
          <w:rFonts w:ascii="Times New Roman" w:hAnsi="Times New Roman"/>
          <w:sz w:val="24"/>
          <w:szCs w:val="24"/>
        </w:rPr>
        <w:t xml:space="preserve">w kolejnym rozdziale </w:t>
      </w:r>
      <w:r w:rsidR="00F85FB6" w:rsidRPr="00EF4C4E">
        <w:rPr>
          <w:rFonts w:ascii="Times New Roman" w:hAnsi="Times New Roman"/>
          <w:sz w:val="24"/>
          <w:szCs w:val="24"/>
        </w:rPr>
        <w:t xml:space="preserve">projektu </w:t>
      </w:r>
      <w:r w:rsidR="00DC2A89" w:rsidRPr="00EF4C4E">
        <w:rPr>
          <w:rFonts w:ascii="Times New Roman" w:hAnsi="Times New Roman"/>
          <w:sz w:val="24"/>
          <w:szCs w:val="24"/>
        </w:rPr>
        <w:t xml:space="preserve">ustawy </w:t>
      </w:r>
      <w:r w:rsidR="00F85FB6" w:rsidRPr="00EF4C4E">
        <w:rPr>
          <w:rFonts w:ascii="Times New Roman" w:hAnsi="Times New Roman"/>
          <w:sz w:val="24"/>
          <w:szCs w:val="24"/>
        </w:rPr>
        <w:t>wprowadz</w:t>
      </w:r>
      <w:r w:rsidR="00DC2A89" w:rsidRPr="00EF4C4E">
        <w:rPr>
          <w:rFonts w:ascii="Times New Roman" w:hAnsi="Times New Roman"/>
          <w:sz w:val="24"/>
          <w:szCs w:val="24"/>
        </w:rPr>
        <w:t>one zostały</w:t>
      </w:r>
      <w:r w:rsidR="00F85FB6" w:rsidRPr="00EF4C4E">
        <w:rPr>
          <w:rFonts w:ascii="Times New Roman" w:hAnsi="Times New Roman"/>
          <w:sz w:val="24"/>
          <w:szCs w:val="24"/>
        </w:rPr>
        <w:t xml:space="preserve"> mechanizmy kontrolne, mające przede wszystkim zapewnić właściwe </w:t>
      </w:r>
      <w:r w:rsidR="00F85FB6" w:rsidRPr="00EF4C4E">
        <w:rPr>
          <w:rFonts w:ascii="Times New Roman" w:hAnsi="Times New Roman"/>
          <w:sz w:val="24"/>
          <w:szCs w:val="24"/>
        </w:rPr>
        <w:lastRenderedPageBreak/>
        <w:t xml:space="preserve">wykonywanie ustawowych obowiązków przez operatorów mieszkaniowych. </w:t>
      </w:r>
      <w:r w:rsidR="00A94581" w:rsidRPr="00EF4C4E">
        <w:rPr>
          <w:rFonts w:ascii="Times New Roman" w:hAnsi="Times New Roman"/>
          <w:sz w:val="24"/>
          <w:szCs w:val="24"/>
        </w:rPr>
        <w:t>W tym zakresie</w:t>
      </w:r>
      <w:r w:rsidR="00630F35" w:rsidRPr="00EF4C4E">
        <w:rPr>
          <w:rFonts w:ascii="Times New Roman" w:hAnsi="Times New Roman"/>
          <w:sz w:val="24"/>
          <w:szCs w:val="24"/>
        </w:rPr>
        <w:t xml:space="preserve"> </w:t>
      </w:r>
      <w:r w:rsidR="00F85FB6" w:rsidRPr="00EF4C4E">
        <w:rPr>
          <w:rFonts w:ascii="Times New Roman" w:hAnsi="Times New Roman"/>
          <w:sz w:val="24"/>
          <w:szCs w:val="24"/>
        </w:rPr>
        <w:t xml:space="preserve">Prezes KZN jest uprawniony do </w:t>
      </w:r>
      <w:r w:rsidR="00A94581" w:rsidRPr="00EF4C4E">
        <w:rPr>
          <w:rFonts w:ascii="Times New Roman" w:hAnsi="Times New Roman"/>
          <w:sz w:val="24"/>
          <w:szCs w:val="24"/>
        </w:rPr>
        <w:t>przeprowadzenia</w:t>
      </w:r>
      <w:r w:rsidR="00F85FB6" w:rsidRPr="00EF4C4E">
        <w:rPr>
          <w:rFonts w:ascii="Times New Roman" w:hAnsi="Times New Roman"/>
          <w:sz w:val="24"/>
          <w:szCs w:val="24"/>
        </w:rPr>
        <w:t xml:space="preserve"> kontroli:</w:t>
      </w:r>
    </w:p>
    <w:p w14:paraId="21D33325" w14:textId="56BE1BEA" w:rsidR="00F85FB6" w:rsidRPr="00EF4C4E" w:rsidRDefault="00F85FB6" w:rsidP="003B4FD1">
      <w:pPr>
        <w:pStyle w:val="ARTartustawynprozporzdzenia"/>
        <w:numPr>
          <w:ilvl w:val="0"/>
          <w:numId w:val="27"/>
        </w:numPr>
        <w:spacing w:before="0"/>
        <w:ind w:left="426" w:hanging="426"/>
        <w:rPr>
          <w:rFonts w:ascii="Times New Roman" w:hAnsi="Times New Roman" w:cs="Times New Roman"/>
          <w:szCs w:val="24"/>
        </w:rPr>
      </w:pPr>
      <w:r w:rsidRPr="00EF4C4E">
        <w:rPr>
          <w:rFonts w:ascii="Times New Roman" w:hAnsi="Times New Roman" w:cs="Times New Roman"/>
          <w:szCs w:val="24"/>
        </w:rPr>
        <w:t xml:space="preserve">przestrzegania warunków </w:t>
      </w:r>
      <w:r w:rsidR="00A94581" w:rsidRPr="00EF4C4E">
        <w:rPr>
          <w:rFonts w:ascii="Times New Roman" w:hAnsi="Times New Roman" w:cs="Times New Roman"/>
          <w:szCs w:val="24"/>
        </w:rPr>
        <w:t>zawieranych</w:t>
      </w:r>
      <w:r w:rsidRPr="00EF4C4E">
        <w:rPr>
          <w:rFonts w:ascii="Times New Roman" w:hAnsi="Times New Roman" w:cs="Times New Roman"/>
          <w:szCs w:val="24"/>
        </w:rPr>
        <w:t xml:space="preserve"> umów;</w:t>
      </w:r>
    </w:p>
    <w:p w14:paraId="3E5DD281" w14:textId="7B503D5F" w:rsidR="00F85FB6" w:rsidRPr="00EF4C4E" w:rsidRDefault="00F85FB6" w:rsidP="003B4FD1">
      <w:pPr>
        <w:pStyle w:val="ARTartustawynprozporzdzenia"/>
        <w:numPr>
          <w:ilvl w:val="0"/>
          <w:numId w:val="27"/>
        </w:numPr>
        <w:spacing w:before="0"/>
        <w:ind w:left="426" w:hanging="426"/>
        <w:rPr>
          <w:rFonts w:ascii="Times New Roman" w:hAnsi="Times New Roman" w:cs="Times New Roman"/>
          <w:szCs w:val="24"/>
        </w:rPr>
      </w:pPr>
      <w:r w:rsidRPr="00EF4C4E">
        <w:rPr>
          <w:rFonts w:ascii="Times New Roman" w:hAnsi="Times New Roman" w:cs="Times New Roman"/>
          <w:szCs w:val="24"/>
        </w:rPr>
        <w:t xml:space="preserve">zgodności realizowanej inwestycji </w:t>
      </w:r>
      <w:r w:rsidR="00A94581" w:rsidRPr="00EF4C4E">
        <w:rPr>
          <w:rFonts w:ascii="Times New Roman" w:hAnsi="Times New Roman" w:cs="Times New Roman"/>
          <w:szCs w:val="24"/>
        </w:rPr>
        <w:t>mieszkaniowej z</w:t>
      </w:r>
      <w:r w:rsidR="00C46DBE">
        <w:rPr>
          <w:rFonts w:ascii="Times New Roman" w:hAnsi="Times New Roman" w:cs="Times New Roman"/>
          <w:szCs w:val="24"/>
        </w:rPr>
        <w:t xml:space="preserve"> warunkami określonymi w </w:t>
      </w:r>
      <w:r w:rsidRPr="00EF4C4E">
        <w:rPr>
          <w:rFonts w:ascii="Times New Roman" w:hAnsi="Times New Roman" w:cs="Times New Roman"/>
          <w:szCs w:val="24"/>
        </w:rPr>
        <w:t>zawartych z KZN umowach;</w:t>
      </w:r>
    </w:p>
    <w:p w14:paraId="30618451" w14:textId="402DCA4E" w:rsidR="00F85FB6" w:rsidRPr="00EF4C4E" w:rsidRDefault="00F85FB6" w:rsidP="003B4FD1">
      <w:pPr>
        <w:pStyle w:val="ARTartustawynprozporzdzenia"/>
        <w:numPr>
          <w:ilvl w:val="0"/>
          <w:numId w:val="27"/>
        </w:numPr>
        <w:spacing w:before="0"/>
        <w:ind w:left="426" w:hanging="426"/>
        <w:rPr>
          <w:rFonts w:ascii="Times New Roman" w:hAnsi="Times New Roman" w:cs="Times New Roman"/>
          <w:szCs w:val="24"/>
        </w:rPr>
      </w:pPr>
      <w:r w:rsidRPr="00EF4C4E">
        <w:rPr>
          <w:rFonts w:ascii="Times New Roman" w:hAnsi="Times New Roman" w:cs="Times New Roman"/>
          <w:szCs w:val="24"/>
        </w:rPr>
        <w:t>stanu zagospodarowania i celu wykorzystywania nieruchomości przekazanych operatorom mieszkaniowym w użytkowanie wieczyste;</w:t>
      </w:r>
    </w:p>
    <w:p w14:paraId="281DEF05" w14:textId="09216AC7" w:rsidR="00F85FB6" w:rsidRPr="00EF4C4E" w:rsidRDefault="00F85FB6" w:rsidP="003B4FD1">
      <w:pPr>
        <w:pStyle w:val="ARTartustawynprozporzdzenia"/>
        <w:numPr>
          <w:ilvl w:val="0"/>
          <w:numId w:val="27"/>
        </w:numPr>
        <w:spacing w:before="0"/>
        <w:ind w:left="426" w:hanging="426"/>
        <w:rPr>
          <w:rFonts w:ascii="Times New Roman" w:hAnsi="Times New Roman" w:cs="Times New Roman"/>
          <w:szCs w:val="24"/>
        </w:rPr>
      </w:pPr>
      <w:r w:rsidRPr="00EF4C4E">
        <w:rPr>
          <w:rFonts w:ascii="Times New Roman" w:hAnsi="Times New Roman" w:cs="Times New Roman"/>
          <w:szCs w:val="24"/>
        </w:rPr>
        <w:t>zgodności umów zawieranych przez operator</w:t>
      </w:r>
      <w:r w:rsidR="00C46DBE">
        <w:rPr>
          <w:rFonts w:ascii="Times New Roman" w:hAnsi="Times New Roman" w:cs="Times New Roman"/>
          <w:szCs w:val="24"/>
        </w:rPr>
        <w:t>ów mieszkaniowych z najemcami z </w:t>
      </w:r>
      <w:r w:rsidRPr="00EF4C4E">
        <w:rPr>
          <w:rFonts w:ascii="Times New Roman" w:hAnsi="Times New Roman" w:cs="Times New Roman"/>
          <w:szCs w:val="24"/>
        </w:rPr>
        <w:t xml:space="preserve">wymogami ustawy, w tym zgodności stosowanych stawek czynszu </w:t>
      </w:r>
      <w:r w:rsidR="00A94581" w:rsidRPr="00EF4C4E">
        <w:rPr>
          <w:rFonts w:ascii="Times New Roman" w:hAnsi="Times New Roman" w:cs="Times New Roman"/>
          <w:szCs w:val="24"/>
        </w:rPr>
        <w:t xml:space="preserve">normowanego </w:t>
      </w:r>
      <w:r w:rsidRPr="00EF4C4E">
        <w:rPr>
          <w:rFonts w:ascii="Times New Roman" w:hAnsi="Times New Roman" w:cs="Times New Roman"/>
          <w:szCs w:val="24"/>
        </w:rPr>
        <w:t>za najem</w:t>
      </w:r>
      <w:r w:rsidR="00A94581" w:rsidRPr="00EF4C4E">
        <w:rPr>
          <w:rFonts w:ascii="Times New Roman" w:hAnsi="Times New Roman" w:cs="Times New Roman"/>
          <w:szCs w:val="24"/>
        </w:rPr>
        <w:t xml:space="preserve"> bez opcji oraz najem z opcją</w:t>
      </w:r>
      <w:r w:rsidRPr="00EF4C4E">
        <w:rPr>
          <w:rFonts w:ascii="Times New Roman" w:hAnsi="Times New Roman" w:cs="Times New Roman"/>
          <w:szCs w:val="24"/>
        </w:rPr>
        <w:t>,</w:t>
      </w:r>
    </w:p>
    <w:p w14:paraId="56EA90E6" w14:textId="77777777" w:rsidR="00122C72" w:rsidRPr="00122C72" w:rsidRDefault="00F85FB6" w:rsidP="003B4FD1">
      <w:pPr>
        <w:pStyle w:val="ARTartustawynprozporzdzenia"/>
        <w:numPr>
          <w:ilvl w:val="0"/>
          <w:numId w:val="27"/>
        </w:numPr>
        <w:spacing w:before="0"/>
        <w:ind w:left="426" w:hanging="426"/>
        <w:rPr>
          <w:rFonts w:ascii="Times New Roman" w:eastAsia="Calibri" w:hAnsi="Times New Roman" w:cs="Times New Roman"/>
          <w:szCs w:val="24"/>
          <w:lang w:eastAsia="en-US"/>
        </w:rPr>
      </w:pPr>
      <w:r w:rsidRPr="00EF4C4E">
        <w:rPr>
          <w:rFonts w:ascii="Times New Roman" w:hAnsi="Times New Roman" w:cs="Times New Roman"/>
          <w:szCs w:val="24"/>
        </w:rPr>
        <w:t xml:space="preserve">przedkładanych </w:t>
      </w:r>
      <w:r w:rsidR="00122C72" w:rsidRPr="00EF4C4E">
        <w:rPr>
          <w:rFonts w:ascii="Times New Roman" w:hAnsi="Times New Roman" w:cs="Times New Roman"/>
          <w:szCs w:val="24"/>
        </w:rPr>
        <w:t xml:space="preserve">Prezesowi KZN </w:t>
      </w:r>
      <w:r w:rsidRPr="00EF4C4E">
        <w:rPr>
          <w:rFonts w:ascii="Times New Roman" w:hAnsi="Times New Roman" w:cs="Times New Roman"/>
          <w:szCs w:val="24"/>
        </w:rPr>
        <w:t>przez operatorów mieszkaniowych informacji</w:t>
      </w:r>
      <w:r w:rsidR="00122C72">
        <w:rPr>
          <w:rFonts w:ascii="Times New Roman" w:hAnsi="Times New Roman" w:cs="Times New Roman"/>
          <w:szCs w:val="24"/>
        </w:rPr>
        <w:t>.</w:t>
      </w:r>
    </w:p>
    <w:p w14:paraId="59F1C68B" w14:textId="305078A8" w:rsidR="00F85FB6" w:rsidRPr="00EF4C4E" w:rsidRDefault="00603EF2" w:rsidP="00EF4C4E">
      <w:pPr>
        <w:pStyle w:val="ARTartustawynprozporzdzenia"/>
        <w:spacing w:before="0"/>
        <w:ind w:firstLine="0"/>
        <w:rPr>
          <w:rFonts w:ascii="Times New Roman" w:hAnsi="Times New Roman" w:cs="Times New Roman"/>
          <w:szCs w:val="24"/>
        </w:rPr>
      </w:pPr>
      <w:r>
        <w:rPr>
          <w:rStyle w:val="Ppogrubienie"/>
          <w:rFonts w:ascii="Times New Roman" w:hAnsi="Times New Roman" w:cs="Times New Roman"/>
          <w:b w:val="0"/>
          <w:szCs w:val="24"/>
        </w:rPr>
        <w:t>Pon</w:t>
      </w:r>
      <w:r w:rsidR="006C6747">
        <w:rPr>
          <w:rStyle w:val="Ppogrubienie"/>
          <w:rFonts w:ascii="Times New Roman" w:hAnsi="Times New Roman" w:cs="Times New Roman"/>
          <w:b w:val="0"/>
          <w:szCs w:val="24"/>
        </w:rPr>
        <w:t>adto</w:t>
      </w:r>
      <w:r w:rsidR="004E0B0D" w:rsidRPr="00EF4C4E">
        <w:rPr>
          <w:rStyle w:val="Ppogrubienie"/>
          <w:rFonts w:ascii="Times New Roman" w:hAnsi="Times New Roman" w:cs="Times New Roman"/>
          <w:b w:val="0"/>
          <w:szCs w:val="24"/>
        </w:rPr>
        <w:t xml:space="preserve"> </w:t>
      </w:r>
      <w:r w:rsidR="00630F35" w:rsidRPr="00EF4C4E">
        <w:rPr>
          <w:rFonts w:ascii="Times New Roman" w:hAnsi="Times New Roman" w:cs="Times New Roman"/>
          <w:szCs w:val="24"/>
        </w:rPr>
        <w:t>obowiązek</w:t>
      </w:r>
      <w:r w:rsidR="004E0B0D" w:rsidRPr="00EF4C4E">
        <w:rPr>
          <w:rFonts w:ascii="Times New Roman" w:hAnsi="Times New Roman" w:cs="Times New Roman"/>
          <w:szCs w:val="24"/>
        </w:rPr>
        <w:t xml:space="preserve"> przeprowadzenia p</w:t>
      </w:r>
      <w:r w:rsidR="00F85FB6" w:rsidRPr="00EF4C4E">
        <w:rPr>
          <w:rFonts w:ascii="Times New Roman" w:hAnsi="Times New Roman" w:cs="Times New Roman"/>
          <w:szCs w:val="24"/>
        </w:rPr>
        <w:t>ierwsz</w:t>
      </w:r>
      <w:r w:rsidR="004E0B0D" w:rsidRPr="00EF4C4E">
        <w:rPr>
          <w:rFonts w:ascii="Times New Roman" w:hAnsi="Times New Roman" w:cs="Times New Roman"/>
          <w:szCs w:val="24"/>
        </w:rPr>
        <w:t>ej</w:t>
      </w:r>
      <w:r w:rsidR="00F85FB6" w:rsidRPr="00EF4C4E">
        <w:rPr>
          <w:rFonts w:ascii="Times New Roman" w:hAnsi="Times New Roman" w:cs="Times New Roman"/>
          <w:szCs w:val="24"/>
        </w:rPr>
        <w:t xml:space="preserve"> kontrol</w:t>
      </w:r>
      <w:r w:rsidR="004E0B0D" w:rsidRPr="00EF4C4E">
        <w:rPr>
          <w:rFonts w:ascii="Times New Roman" w:hAnsi="Times New Roman" w:cs="Times New Roman"/>
          <w:szCs w:val="24"/>
        </w:rPr>
        <w:t>i</w:t>
      </w:r>
      <w:r w:rsidR="00F85FB6" w:rsidRPr="00EF4C4E">
        <w:rPr>
          <w:rFonts w:ascii="Times New Roman" w:hAnsi="Times New Roman" w:cs="Times New Roman"/>
          <w:szCs w:val="24"/>
        </w:rPr>
        <w:t xml:space="preserve"> </w:t>
      </w:r>
      <w:r w:rsidR="004E0B0D" w:rsidRPr="00EF4C4E">
        <w:rPr>
          <w:rFonts w:ascii="Times New Roman" w:hAnsi="Times New Roman" w:cs="Times New Roman"/>
          <w:szCs w:val="24"/>
        </w:rPr>
        <w:t>został nałożony już</w:t>
      </w:r>
      <w:r w:rsidR="00F85FB6" w:rsidRPr="00EF4C4E">
        <w:rPr>
          <w:rFonts w:ascii="Times New Roman" w:hAnsi="Times New Roman" w:cs="Times New Roman"/>
          <w:szCs w:val="24"/>
        </w:rPr>
        <w:t xml:space="preserve"> po zakończeniu budowy przez operatora mieszkaniowego</w:t>
      </w:r>
      <w:r>
        <w:rPr>
          <w:rFonts w:ascii="Times New Roman" w:hAnsi="Times New Roman" w:cs="Times New Roman"/>
          <w:szCs w:val="24"/>
        </w:rPr>
        <w:t>,</w:t>
      </w:r>
      <w:r w:rsidR="00F85FB6" w:rsidRPr="00EF4C4E">
        <w:rPr>
          <w:rFonts w:ascii="Times New Roman" w:hAnsi="Times New Roman" w:cs="Times New Roman"/>
          <w:szCs w:val="24"/>
        </w:rPr>
        <w:t xml:space="preserve"> a przed złożeniem przez niego wniosku o pozwolenie </w:t>
      </w:r>
      <w:r w:rsidR="004E0B0D" w:rsidRPr="00EF4C4E">
        <w:rPr>
          <w:rFonts w:ascii="Times New Roman" w:hAnsi="Times New Roman" w:cs="Times New Roman"/>
          <w:szCs w:val="24"/>
        </w:rPr>
        <w:t xml:space="preserve">na </w:t>
      </w:r>
      <w:r w:rsidR="00F85FB6" w:rsidRPr="00EF4C4E">
        <w:rPr>
          <w:rFonts w:ascii="Times New Roman" w:hAnsi="Times New Roman" w:cs="Times New Roman"/>
          <w:szCs w:val="24"/>
        </w:rPr>
        <w:t>użytkowani</w:t>
      </w:r>
      <w:r w:rsidR="004E0B0D" w:rsidRPr="00EF4C4E">
        <w:rPr>
          <w:rFonts w:ascii="Times New Roman" w:hAnsi="Times New Roman" w:cs="Times New Roman"/>
          <w:szCs w:val="24"/>
        </w:rPr>
        <w:t>e</w:t>
      </w:r>
      <w:r w:rsidR="00F85FB6" w:rsidRPr="00EF4C4E">
        <w:rPr>
          <w:rFonts w:ascii="Times New Roman" w:hAnsi="Times New Roman" w:cs="Times New Roman"/>
          <w:szCs w:val="24"/>
        </w:rPr>
        <w:t>. Realizacji f</w:t>
      </w:r>
      <w:r w:rsidR="002715D2" w:rsidRPr="00EF4C4E">
        <w:rPr>
          <w:rFonts w:ascii="Times New Roman" w:hAnsi="Times New Roman" w:cs="Times New Roman"/>
          <w:szCs w:val="24"/>
        </w:rPr>
        <w:t>u</w:t>
      </w:r>
      <w:r w:rsidR="00F85FB6" w:rsidRPr="00EF4C4E">
        <w:rPr>
          <w:rFonts w:ascii="Times New Roman" w:hAnsi="Times New Roman" w:cs="Times New Roman"/>
          <w:szCs w:val="24"/>
        </w:rPr>
        <w:t>nkcji kontrolnych służy również obowiązek</w:t>
      </w:r>
      <w:r w:rsidR="002715D2" w:rsidRPr="00EF4C4E">
        <w:rPr>
          <w:rFonts w:ascii="Times New Roman" w:hAnsi="Times New Roman" w:cs="Times New Roman"/>
          <w:szCs w:val="24"/>
        </w:rPr>
        <w:t xml:space="preserve"> przedkładania przez operatora mieszkaniowego do dnia 15 listopada corocznej informacji dotyczącej prowadzonej przez niego działalności. Czynności kontrolne są wykonywane bezpośrednio przez pracowników Biura KZN na podstawie upoważnienia wydanego przez Prezesa KZN. </w:t>
      </w:r>
      <w:r w:rsidR="008764DB" w:rsidRPr="00EF4C4E">
        <w:rPr>
          <w:rFonts w:ascii="Times New Roman" w:hAnsi="Times New Roman" w:cs="Times New Roman"/>
          <w:szCs w:val="24"/>
        </w:rPr>
        <w:t>P</w:t>
      </w:r>
      <w:r w:rsidR="002715D2" w:rsidRPr="00EF4C4E">
        <w:rPr>
          <w:rFonts w:ascii="Times New Roman" w:hAnsi="Times New Roman" w:cs="Times New Roman"/>
          <w:szCs w:val="24"/>
        </w:rPr>
        <w:t>rojekt</w:t>
      </w:r>
      <w:r w:rsidR="008764DB" w:rsidRPr="00EF4C4E">
        <w:rPr>
          <w:rFonts w:ascii="Times New Roman" w:hAnsi="Times New Roman" w:cs="Times New Roman"/>
          <w:szCs w:val="24"/>
        </w:rPr>
        <w:t xml:space="preserve"> ustawy </w:t>
      </w:r>
      <w:r w:rsidR="002715D2" w:rsidRPr="00EF4C4E">
        <w:rPr>
          <w:rFonts w:ascii="Times New Roman" w:hAnsi="Times New Roman" w:cs="Times New Roman"/>
          <w:szCs w:val="24"/>
        </w:rPr>
        <w:t xml:space="preserve">określa uprawnienia osób upoważnionych do wykonywania czynności kontrolnych i odpowiadające im obowiązki operatora mieszkaniowego. </w:t>
      </w:r>
      <w:r w:rsidR="008764DB" w:rsidRPr="00EF4C4E">
        <w:rPr>
          <w:rFonts w:ascii="Times New Roman" w:hAnsi="Times New Roman" w:cs="Times New Roman"/>
          <w:szCs w:val="24"/>
        </w:rPr>
        <w:t>C</w:t>
      </w:r>
      <w:r w:rsidR="002715D2" w:rsidRPr="00EF4C4E">
        <w:rPr>
          <w:rFonts w:ascii="Times New Roman" w:hAnsi="Times New Roman" w:cs="Times New Roman"/>
          <w:szCs w:val="24"/>
        </w:rPr>
        <w:t xml:space="preserve">zynności kontrolne </w:t>
      </w:r>
      <w:r w:rsidR="008764DB" w:rsidRPr="00EF4C4E">
        <w:rPr>
          <w:rFonts w:ascii="Times New Roman" w:hAnsi="Times New Roman" w:cs="Times New Roman"/>
          <w:szCs w:val="24"/>
        </w:rPr>
        <w:t>powinny znaleźć</w:t>
      </w:r>
      <w:r w:rsidR="00C46DBE">
        <w:rPr>
          <w:rFonts w:ascii="Times New Roman" w:hAnsi="Times New Roman" w:cs="Times New Roman"/>
          <w:szCs w:val="24"/>
        </w:rPr>
        <w:t xml:space="preserve"> odzwierciedlenie w </w:t>
      </w:r>
      <w:r w:rsidR="002715D2" w:rsidRPr="00EF4C4E">
        <w:rPr>
          <w:rFonts w:ascii="Times New Roman" w:hAnsi="Times New Roman" w:cs="Times New Roman"/>
          <w:szCs w:val="24"/>
        </w:rPr>
        <w:t>raporcie, który jest przekazywany Prezesowi KZN niezwłocznie po jego sporządzeniu. Prezes KZN sporządza kwartalne sprawozdania z wykonanych czynności kontrolnych do końca miesiąca następującego po kwartale, którego dotyczy sprawozdanie, które przedstawia Radzie Nadzorczej do zatwierdzenia</w:t>
      </w:r>
      <w:r w:rsidR="008764DB" w:rsidRPr="00EF4C4E">
        <w:rPr>
          <w:rFonts w:ascii="Times New Roman" w:hAnsi="Times New Roman" w:cs="Times New Roman"/>
          <w:szCs w:val="24"/>
        </w:rPr>
        <w:t xml:space="preserve">, a następnie przedstawia ministrowi właściwemu do </w:t>
      </w:r>
      <w:r w:rsidR="00C46DBE">
        <w:rPr>
          <w:rFonts w:ascii="Times New Roman" w:hAnsi="Times New Roman" w:cs="Times New Roman"/>
          <w:szCs w:val="24"/>
        </w:rPr>
        <w:t>spraw budownictwa, planowania i </w:t>
      </w:r>
      <w:r w:rsidR="008764DB" w:rsidRPr="00EF4C4E">
        <w:rPr>
          <w:rFonts w:ascii="Times New Roman" w:hAnsi="Times New Roman" w:cs="Times New Roman"/>
          <w:szCs w:val="24"/>
        </w:rPr>
        <w:t>zagospodarowania przestrzennego oraz mieszkalnictwa.</w:t>
      </w:r>
      <w:r w:rsidR="002715D2" w:rsidRPr="00EF4C4E">
        <w:rPr>
          <w:rFonts w:ascii="Times New Roman" w:hAnsi="Times New Roman" w:cs="Times New Roman"/>
          <w:szCs w:val="24"/>
        </w:rPr>
        <w:t xml:space="preserve"> </w:t>
      </w:r>
    </w:p>
    <w:p w14:paraId="2B470F47" w14:textId="106E5AAF" w:rsidR="00C701E8" w:rsidRPr="00EF4C4E" w:rsidRDefault="00C701E8" w:rsidP="00EF4C4E">
      <w:pPr>
        <w:pStyle w:val="ARTartustawynprozporzdzenia"/>
        <w:spacing w:before="0"/>
        <w:ind w:firstLine="0"/>
        <w:rPr>
          <w:rStyle w:val="Ppogrubienie"/>
          <w:rFonts w:ascii="Times New Roman" w:eastAsiaTheme="minorHAnsi" w:hAnsi="Times New Roman" w:cs="Times New Roman"/>
          <w:b w:val="0"/>
          <w:szCs w:val="24"/>
          <w:lang w:eastAsia="en-US"/>
        </w:rPr>
      </w:pPr>
      <w:r w:rsidRPr="00EF4C4E">
        <w:rPr>
          <w:rStyle w:val="Ppogrubienie"/>
          <w:rFonts w:ascii="Times New Roman" w:hAnsi="Times New Roman" w:cs="Times New Roman"/>
          <w:b w:val="0"/>
          <w:szCs w:val="24"/>
        </w:rPr>
        <w:t>Prezes KZN w każdym czasie może zwrócić się d</w:t>
      </w:r>
      <w:r w:rsidR="00C46DBE">
        <w:rPr>
          <w:rStyle w:val="Ppogrubienie"/>
          <w:rFonts w:ascii="Times New Roman" w:hAnsi="Times New Roman" w:cs="Times New Roman"/>
          <w:b w:val="0"/>
          <w:szCs w:val="24"/>
        </w:rPr>
        <w:t>o organów nadzoru budowlanego z </w:t>
      </w:r>
      <w:r w:rsidRPr="00EF4C4E">
        <w:rPr>
          <w:rStyle w:val="Ppogrubienie"/>
          <w:rFonts w:ascii="Times New Roman" w:hAnsi="Times New Roman" w:cs="Times New Roman"/>
          <w:b w:val="0"/>
          <w:szCs w:val="24"/>
        </w:rPr>
        <w:t>wnioskiem o przeprowadzenie kontroli zgodności realizo</w:t>
      </w:r>
      <w:r w:rsidR="00C46DBE">
        <w:rPr>
          <w:rStyle w:val="Ppogrubienie"/>
          <w:rFonts w:ascii="Times New Roman" w:hAnsi="Times New Roman" w:cs="Times New Roman"/>
          <w:b w:val="0"/>
          <w:szCs w:val="24"/>
        </w:rPr>
        <w:t>wanej inwestycji z </w:t>
      </w:r>
      <w:r w:rsidRPr="00EF4C4E">
        <w:rPr>
          <w:rStyle w:val="Ppogrubienie"/>
          <w:rFonts w:ascii="Times New Roman" w:hAnsi="Times New Roman" w:cs="Times New Roman"/>
          <w:b w:val="0"/>
          <w:szCs w:val="24"/>
        </w:rPr>
        <w:t xml:space="preserve">przepisami prawa. </w:t>
      </w:r>
      <w:r w:rsidR="00F96711" w:rsidRPr="00EF4C4E">
        <w:rPr>
          <w:rStyle w:val="Ppogrubienie"/>
          <w:rFonts w:ascii="Times New Roman" w:hAnsi="Times New Roman" w:cs="Times New Roman"/>
          <w:b w:val="0"/>
          <w:szCs w:val="24"/>
        </w:rPr>
        <w:t xml:space="preserve">Może on również </w:t>
      </w:r>
      <w:r w:rsidRPr="00EF4C4E">
        <w:rPr>
          <w:rStyle w:val="Ppogrubienie"/>
          <w:rFonts w:ascii="Times New Roman" w:hAnsi="Times New Roman" w:cs="Times New Roman"/>
          <w:b w:val="0"/>
          <w:szCs w:val="24"/>
        </w:rPr>
        <w:t xml:space="preserve">uczestniczyć w kontroli prowadzonej przez organ nadzoru budowlanego. </w:t>
      </w:r>
    </w:p>
    <w:p w14:paraId="0F58DCB4" w14:textId="66487BDD" w:rsidR="00C701E8" w:rsidRPr="00EF4C4E" w:rsidRDefault="00C701E8"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 xml:space="preserve">Operator mieszkaniowy informuje Prezesa KZN o zakończeniu budowy inwestycji mieszkaniowej objętej umową z KZN w terminie 14 dni od dnia zakończenia budowy. </w:t>
      </w:r>
      <w:r w:rsidRPr="00EF4C4E">
        <w:rPr>
          <w:rFonts w:ascii="Times New Roman" w:hAnsi="Times New Roman" w:cs="Times New Roman"/>
          <w:szCs w:val="24"/>
        </w:rPr>
        <w:lastRenderedPageBreak/>
        <w:t>Do zawiadomienia załącza się geodezyjną inwentaryzację powykonawczą obejmującą w szczególności pomiar powierzchni użytkowej lokali.</w:t>
      </w:r>
    </w:p>
    <w:p w14:paraId="3E2C0FF9" w14:textId="4FEB2DB3" w:rsidR="00C701E8" w:rsidRPr="00EF4C4E" w:rsidRDefault="00D469BB"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Zgodnie z projektowanymi przepisami Prezes KZN przeprowadza obowiązkowo, po zakończeniu budowy, a przed złożeniem wniosku p</w:t>
      </w:r>
      <w:r w:rsidR="00C46DBE">
        <w:rPr>
          <w:rFonts w:ascii="Times New Roman" w:hAnsi="Times New Roman" w:cs="Times New Roman"/>
          <w:szCs w:val="24"/>
        </w:rPr>
        <w:t>rzez operatora mieszkaniowego o </w:t>
      </w:r>
      <w:r w:rsidRPr="00EF4C4E">
        <w:rPr>
          <w:rFonts w:ascii="Times New Roman" w:hAnsi="Times New Roman" w:cs="Times New Roman"/>
          <w:szCs w:val="24"/>
        </w:rPr>
        <w:t xml:space="preserve">wydanie decyzji o pozwoleniu na użytkowanie obiektu budowlanego, kontrolę. </w:t>
      </w:r>
      <w:r w:rsidR="00C46DBE">
        <w:rPr>
          <w:rStyle w:val="Ppogrubienie"/>
          <w:rFonts w:ascii="Times New Roman" w:hAnsi="Times New Roman" w:cs="Times New Roman"/>
          <w:b w:val="0"/>
          <w:szCs w:val="24"/>
        </w:rPr>
        <w:t>W </w:t>
      </w:r>
      <w:r w:rsidR="00C701E8" w:rsidRPr="00EF4C4E">
        <w:rPr>
          <w:rStyle w:val="Ppogrubienie"/>
          <w:rFonts w:ascii="Times New Roman" w:hAnsi="Times New Roman" w:cs="Times New Roman"/>
          <w:b w:val="0"/>
          <w:szCs w:val="24"/>
        </w:rPr>
        <w:t xml:space="preserve">razie stwierdzenia naruszenia warunków umowy Prezes KZN zwraca się do organów nadzoru budowlanego z wnioskiem o przeprowadzenie kontroli zgodności realizowanej inwestycji z przepisami prawa. Prezes KZN może uczestniczyć w kontroli prowadzonej przez organ nadzoru budowlanego. W przypadku stwierdzenia braku naruszenia warunków umowy Prezes KZN </w:t>
      </w:r>
      <w:r w:rsidR="005E782D" w:rsidRPr="00EF4C4E">
        <w:rPr>
          <w:rStyle w:val="Ppogrubienie"/>
          <w:rFonts w:ascii="Times New Roman" w:hAnsi="Times New Roman" w:cs="Times New Roman"/>
          <w:b w:val="0"/>
          <w:szCs w:val="24"/>
        </w:rPr>
        <w:t>będzie wydawał</w:t>
      </w:r>
      <w:r w:rsidR="00C701E8" w:rsidRPr="00EF4C4E">
        <w:rPr>
          <w:rStyle w:val="Ppogrubienie"/>
          <w:rFonts w:ascii="Times New Roman" w:hAnsi="Times New Roman" w:cs="Times New Roman"/>
          <w:b w:val="0"/>
          <w:szCs w:val="24"/>
        </w:rPr>
        <w:t xml:space="preserve"> operatorowi mieszkaniowemu zaświadczenie o braku zastrzeżeń. </w:t>
      </w:r>
      <w:r w:rsidR="005E782D" w:rsidRPr="00EF4C4E">
        <w:rPr>
          <w:rStyle w:val="Ppogrubienie"/>
          <w:rFonts w:ascii="Times New Roman" w:hAnsi="Times New Roman" w:cs="Times New Roman"/>
          <w:b w:val="0"/>
          <w:szCs w:val="24"/>
        </w:rPr>
        <w:t xml:space="preserve">Zaświadczenie to </w:t>
      </w:r>
      <w:r w:rsidR="00C46DBE">
        <w:rPr>
          <w:rStyle w:val="Ppogrubienie"/>
          <w:rFonts w:ascii="Times New Roman" w:hAnsi="Times New Roman" w:cs="Times New Roman"/>
          <w:b w:val="0"/>
          <w:szCs w:val="24"/>
        </w:rPr>
        <w:t>będzie dołączane do wniosku o </w:t>
      </w:r>
      <w:r w:rsidR="0021426B" w:rsidRPr="00EF4C4E">
        <w:rPr>
          <w:rFonts w:ascii="Times New Roman" w:hAnsi="Times New Roman" w:cs="Times New Roman"/>
          <w:szCs w:val="24"/>
        </w:rPr>
        <w:t xml:space="preserve">wydanie decyzji o pozwoleniu na użytkowanie. </w:t>
      </w:r>
    </w:p>
    <w:p w14:paraId="0A3790F0" w14:textId="77777777" w:rsidR="00AD7512" w:rsidRPr="00EF4C4E" w:rsidRDefault="00AD7512"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 xml:space="preserve">W celu zachowania transparentności procesu kontroli i postępu robót budowlanych zgodnie z umową </w:t>
      </w:r>
      <w:r w:rsidRPr="00EF4C4E">
        <w:rPr>
          <w:rStyle w:val="Ppogrubienie"/>
          <w:rFonts w:ascii="Times New Roman" w:hAnsi="Times New Roman" w:cs="Times New Roman"/>
          <w:b w:val="0"/>
          <w:szCs w:val="24"/>
        </w:rPr>
        <w:t>informację o stwierdzeniu naruszenia warunków umowy lub o braku zastrzeżeń Prezes KZN będzie zamieszczał w Biuletynie Informacji Publicznej KZN.</w:t>
      </w:r>
    </w:p>
    <w:p w14:paraId="4E16699D" w14:textId="4DDF91DB" w:rsidR="00C701E8" w:rsidRPr="00EF4C4E" w:rsidRDefault="00AD7512"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Natomiast p</w:t>
      </w:r>
      <w:r w:rsidR="00C701E8" w:rsidRPr="00EF4C4E">
        <w:rPr>
          <w:rFonts w:ascii="Times New Roman" w:hAnsi="Times New Roman" w:cs="Times New Roman"/>
          <w:szCs w:val="24"/>
        </w:rPr>
        <w:t xml:space="preserve">o wydaniu decyzji o pozwoleniu na użytkowanie, </w:t>
      </w:r>
      <w:r w:rsidRPr="00EF4C4E">
        <w:rPr>
          <w:rFonts w:ascii="Times New Roman" w:hAnsi="Times New Roman" w:cs="Times New Roman"/>
          <w:szCs w:val="24"/>
        </w:rPr>
        <w:t xml:space="preserve">w sytuacji stwierdzenia </w:t>
      </w:r>
      <w:r w:rsidR="00C701E8" w:rsidRPr="00EF4C4E">
        <w:rPr>
          <w:rFonts w:ascii="Times New Roman" w:hAnsi="Times New Roman" w:cs="Times New Roman"/>
          <w:szCs w:val="24"/>
        </w:rPr>
        <w:t xml:space="preserve">naruszenia warunków umowy, Prezes KZN </w:t>
      </w:r>
      <w:r w:rsidRPr="00EF4C4E">
        <w:rPr>
          <w:rFonts w:ascii="Times New Roman" w:hAnsi="Times New Roman" w:cs="Times New Roman"/>
          <w:szCs w:val="24"/>
        </w:rPr>
        <w:t>będzie wzywał</w:t>
      </w:r>
      <w:r w:rsidR="00C701E8" w:rsidRPr="00EF4C4E">
        <w:rPr>
          <w:rFonts w:ascii="Times New Roman" w:hAnsi="Times New Roman" w:cs="Times New Roman"/>
          <w:szCs w:val="24"/>
        </w:rPr>
        <w:t xml:space="preserve"> operatora mieszkaniowego do złożenia wyjaśnień oraz usunięcia stwierdzonych uchybień</w:t>
      </w:r>
      <w:r w:rsidR="00571247">
        <w:rPr>
          <w:rFonts w:ascii="Times New Roman" w:hAnsi="Times New Roman" w:cs="Times New Roman"/>
          <w:szCs w:val="24"/>
        </w:rPr>
        <w:t>,</w:t>
      </w:r>
      <w:r w:rsidR="00C701E8" w:rsidRPr="00EF4C4E">
        <w:rPr>
          <w:rFonts w:ascii="Times New Roman" w:hAnsi="Times New Roman" w:cs="Times New Roman"/>
          <w:szCs w:val="24"/>
        </w:rPr>
        <w:t xml:space="preserve"> wyznaczając mu odpowiedni termin</w:t>
      </w:r>
      <w:r w:rsidRPr="00EF4C4E">
        <w:rPr>
          <w:rFonts w:ascii="Times New Roman" w:hAnsi="Times New Roman" w:cs="Times New Roman"/>
          <w:szCs w:val="24"/>
        </w:rPr>
        <w:t xml:space="preserve">, a następnie biorąc pod uwagę stopień naruszenia warunków umów zawartych z operatorem mieszkaniowym, Prezes KZN będzie mógł rozwiązać te umowy </w:t>
      </w:r>
      <w:r w:rsidR="00C701E8" w:rsidRPr="00EF4C4E">
        <w:rPr>
          <w:rFonts w:ascii="Times New Roman" w:hAnsi="Times New Roman" w:cs="Times New Roman"/>
          <w:szCs w:val="24"/>
        </w:rPr>
        <w:t xml:space="preserve">i nałożyć na operatora kary wynikające z tych umów. </w:t>
      </w:r>
    </w:p>
    <w:p w14:paraId="401906AB" w14:textId="749997C7" w:rsidR="00C701E8" w:rsidRPr="00EF4C4E" w:rsidRDefault="007E74BB" w:rsidP="003B4FD1">
      <w:pPr>
        <w:spacing w:before="120" w:after="0" w:line="360" w:lineRule="auto"/>
        <w:jc w:val="both"/>
        <w:rPr>
          <w:rFonts w:ascii="Times New Roman" w:hAnsi="Times New Roman"/>
          <w:sz w:val="24"/>
          <w:szCs w:val="24"/>
        </w:rPr>
      </w:pPr>
      <w:r w:rsidRPr="00EF4C4E">
        <w:rPr>
          <w:rFonts w:ascii="Times New Roman" w:hAnsi="Times New Roman"/>
          <w:sz w:val="24"/>
          <w:szCs w:val="24"/>
        </w:rPr>
        <w:t>Projekt wprowadza</w:t>
      </w:r>
      <w:r w:rsidR="00C701E8" w:rsidRPr="00EF4C4E">
        <w:rPr>
          <w:rFonts w:ascii="Times New Roman" w:hAnsi="Times New Roman"/>
          <w:sz w:val="24"/>
          <w:szCs w:val="24"/>
        </w:rPr>
        <w:t xml:space="preserve"> szereg </w:t>
      </w:r>
      <w:r w:rsidRPr="00EF4C4E">
        <w:rPr>
          <w:rFonts w:ascii="Times New Roman" w:hAnsi="Times New Roman"/>
          <w:sz w:val="24"/>
          <w:szCs w:val="24"/>
        </w:rPr>
        <w:t xml:space="preserve">administracyjnych </w:t>
      </w:r>
      <w:r w:rsidR="00C701E8" w:rsidRPr="00EF4C4E">
        <w:rPr>
          <w:rFonts w:ascii="Times New Roman" w:hAnsi="Times New Roman"/>
          <w:sz w:val="24"/>
          <w:szCs w:val="24"/>
        </w:rPr>
        <w:t xml:space="preserve">kar </w:t>
      </w:r>
      <w:r w:rsidRPr="00EF4C4E">
        <w:rPr>
          <w:rFonts w:ascii="Times New Roman" w:hAnsi="Times New Roman"/>
          <w:sz w:val="24"/>
          <w:szCs w:val="24"/>
        </w:rPr>
        <w:t xml:space="preserve">pieniężnych </w:t>
      </w:r>
      <w:r w:rsidR="00C46DBE">
        <w:rPr>
          <w:rFonts w:ascii="Times New Roman" w:hAnsi="Times New Roman"/>
          <w:sz w:val="24"/>
          <w:szCs w:val="24"/>
        </w:rPr>
        <w:t>związanych z </w:t>
      </w:r>
      <w:r w:rsidR="00C701E8" w:rsidRPr="00EF4C4E">
        <w:rPr>
          <w:rFonts w:ascii="Times New Roman" w:hAnsi="Times New Roman"/>
          <w:sz w:val="24"/>
          <w:szCs w:val="24"/>
        </w:rPr>
        <w:t>nieprzestrzeganiem przepisów ustawy. Celem kar jest ochrona najemcy oraz zagwarantowanie wykorzystania nieruchomości pochodzących z Zasobu zgodnie z ich przeznaczeniem określonym w przetargu. Kary te nie są karami stosowanymi w relacji organ administracji publicznej – strona postępowania, tj. często podmiot indywidualny nieposiadający zaplecza prawnego, lecz karami nakładanymi na operatora mieszkaniowego, tj. zwykle dewelopera, a ich podstawowym celem jest ochrona najemców przed nieuczciwym działani</w:t>
      </w:r>
      <w:r w:rsidR="006C6747">
        <w:rPr>
          <w:rFonts w:ascii="Times New Roman" w:hAnsi="Times New Roman"/>
          <w:sz w:val="24"/>
          <w:szCs w:val="24"/>
        </w:rPr>
        <w:t>em</w:t>
      </w:r>
      <w:r w:rsidR="00571247">
        <w:rPr>
          <w:rFonts w:ascii="Times New Roman" w:hAnsi="Times New Roman"/>
          <w:sz w:val="24"/>
          <w:szCs w:val="24"/>
        </w:rPr>
        <w:t xml:space="preserve"> </w:t>
      </w:r>
      <w:r w:rsidR="00C701E8" w:rsidRPr="00EF4C4E">
        <w:rPr>
          <w:rFonts w:ascii="Times New Roman" w:hAnsi="Times New Roman"/>
          <w:sz w:val="24"/>
          <w:szCs w:val="24"/>
        </w:rPr>
        <w:t>operatorów mieszkaniowych, tj. podmiotów o znacznie silniejszej pozycji rynkowej niż najemca. Kary zwykle są zależne od ilości m</w:t>
      </w:r>
      <w:r w:rsidR="00C701E8" w:rsidRPr="00EF4C4E">
        <w:rPr>
          <w:rFonts w:ascii="Times New Roman" w:hAnsi="Times New Roman"/>
          <w:sz w:val="24"/>
          <w:szCs w:val="24"/>
          <w:vertAlign w:val="superscript"/>
        </w:rPr>
        <w:t>2</w:t>
      </w:r>
      <w:r w:rsidR="00C701E8" w:rsidRPr="00EF4C4E">
        <w:rPr>
          <w:rFonts w:ascii="Times New Roman" w:hAnsi="Times New Roman"/>
          <w:sz w:val="24"/>
          <w:szCs w:val="24"/>
        </w:rPr>
        <w:t xml:space="preserve"> powierzchni użytkowej mieszkań, których dotyczy naruszenie przepisów</w:t>
      </w:r>
      <w:r w:rsidR="00571247">
        <w:rPr>
          <w:rFonts w:ascii="Times New Roman" w:hAnsi="Times New Roman"/>
          <w:sz w:val="24"/>
          <w:szCs w:val="24"/>
        </w:rPr>
        <w:t>,</w:t>
      </w:r>
      <w:r w:rsidR="00C701E8" w:rsidRPr="00EF4C4E">
        <w:rPr>
          <w:rFonts w:ascii="Times New Roman" w:hAnsi="Times New Roman"/>
          <w:sz w:val="24"/>
          <w:szCs w:val="24"/>
        </w:rPr>
        <w:t xml:space="preserve"> oraz maksymalnej wysokości czynszu</w:t>
      </w:r>
      <w:r w:rsidR="002A32DA">
        <w:rPr>
          <w:rFonts w:ascii="Times New Roman" w:hAnsi="Times New Roman"/>
          <w:sz w:val="24"/>
          <w:szCs w:val="24"/>
        </w:rPr>
        <w:t xml:space="preserve"> normowanego bez opcji za 1 </w:t>
      </w:r>
      <w:r w:rsidR="002A32DA" w:rsidRPr="00EF4C4E">
        <w:rPr>
          <w:rFonts w:ascii="Times New Roman" w:hAnsi="Times New Roman"/>
          <w:sz w:val="24"/>
          <w:szCs w:val="24"/>
        </w:rPr>
        <w:t>m</w:t>
      </w:r>
      <w:r w:rsidR="002A32DA" w:rsidRPr="00EF4C4E">
        <w:rPr>
          <w:rFonts w:ascii="Times New Roman" w:hAnsi="Times New Roman"/>
          <w:sz w:val="24"/>
          <w:szCs w:val="24"/>
          <w:vertAlign w:val="superscript"/>
        </w:rPr>
        <w:t>2</w:t>
      </w:r>
      <w:r w:rsidR="002A32DA">
        <w:rPr>
          <w:rFonts w:ascii="Times New Roman" w:hAnsi="Times New Roman"/>
          <w:sz w:val="24"/>
          <w:szCs w:val="24"/>
          <w:vertAlign w:val="superscript"/>
        </w:rPr>
        <w:t xml:space="preserve"> </w:t>
      </w:r>
      <w:r w:rsidR="002A32DA">
        <w:rPr>
          <w:rFonts w:ascii="Times New Roman" w:hAnsi="Times New Roman"/>
          <w:sz w:val="24"/>
          <w:szCs w:val="24"/>
        </w:rPr>
        <w:t>mieszkania na wynajem</w:t>
      </w:r>
      <w:r w:rsidR="00C701E8" w:rsidRPr="00EF4C4E">
        <w:rPr>
          <w:rFonts w:ascii="Times New Roman" w:hAnsi="Times New Roman"/>
          <w:sz w:val="24"/>
          <w:szCs w:val="24"/>
        </w:rPr>
        <w:t>, a także czasu trwania naruszenia.</w:t>
      </w:r>
    </w:p>
    <w:p w14:paraId="1B219C34" w14:textId="77777777" w:rsidR="00C701E8" w:rsidRPr="00EF4C4E" w:rsidRDefault="00C701E8" w:rsidP="00EF4C4E">
      <w:pPr>
        <w:spacing w:after="0" w:line="360" w:lineRule="auto"/>
        <w:jc w:val="both"/>
        <w:rPr>
          <w:rFonts w:ascii="Times New Roman" w:hAnsi="Times New Roman"/>
          <w:sz w:val="24"/>
          <w:szCs w:val="24"/>
        </w:rPr>
      </w:pPr>
      <w:r w:rsidRPr="00EF4C4E">
        <w:rPr>
          <w:rFonts w:ascii="Times New Roman" w:hAnsi="Times New Roman"/>
          <w:sz w:val="24"/>
          <w:szCs w:val="24"/>
        </w:rPr>
        <w:lastRenderedPageBreak/>
        <w:t>Administracyjne kary pieniężne będą stanowiły dochód budżetu państwa i będą nakładane w drodze decyzji administracyjnej przez Prezesa KZN.</w:t>
      </w:r>
    </w:p>
    <w:p w14:paraId="5021E895" w14:textId="419328E7" w:rsidR="003D3242" w:rsidRPr="00EF4C4E" w:rsidRDefault="003D3242"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 xml:space="preserve">Z uwagi na niedawną nowelizację Kodeksu postępowania administracyjnego, w tym zmianę regulacji dotyczących kar administracyjnych, </w:t>
      </w:r>
      <w:r w:rsidR="00C46DBE">
        <w:rPr>
          <w:rFonts w:ascii="Times New Roman" w:hAnsi="Times New Roman" w:cs="Times New Roman"/>
          <w:szCs w:val="24"/>
        </w:rPr>
        <w:t>i brak jakiejkolwiek doktryny i </w:t>
      </w:r>
      <w:r w:rsidRPr="00EF4C4E">
        <w:rPr>
          <w:rFonts w:ascii="Times New Roman" w:hAnsi="Times New Roman" w:cs="Times New Roman"/>
          <w:szCs w:val="24"/>
        </w:rPr>
        <w:t xml:space="preserve">orzecznictwa ich dotyczących, </w:t>
      </w:r>
      <w:r w:rsidR="00C0234A" w:rsidRPr="00EF4C4E">
        <w:rPr>
          <w:rFonts w:ascii="Times New Roman" w:hAnsi="Times New Roman" w:cs="Times New Roman"/>
          <w:szCs w:val="24"/>
        </w:rPr>
        <w:t>projekt przewiduje, że w zakresie kar nie będzie stosowane Kpa</w:t>
      </w:r>
      <w:r w:rsidR="001E1FF8">
        <w:rPr>
          <w:rFonts w:ascii="Times New Roman" w:hAnsi="Times New Roman" w:cs="Times New Roman"/>
          <w:szCs w:val="24"/>
        </w:rPr>
        <w:t>,</w:t>
      </w:r>
      <w:r w:rsidR="00C0234A" w:rsidRPr="00EF4C4E">
        <w:rPr>
          <w:rFonts w:ascii="Times New Roman" w:hAnsi="Times New Roman" w:cs="Times New Roman"/>
          <w:szCs w:val="24"/>
        </w:rPr>
        <w:t xml:space="preserve"> lecz Ordynacja podatkowa. </w:t>
      </w:r>
      <w:r w:rsidRPr="00EF4C4E">
        <w:rPr>
          <w:rFonts w:ascii="Times New Roman" w:hAnsi="Times New Roman" w:cs="Times New Roman"/>
          <w:szCs w:val="24"/>
        </w:rPr>
        <w:t>Podkreślić należy, iż przepisy Ordynacji podatkowej mają już ugruntowaną doktrynę i orzecznictwo, dzięki czemu jednoznacznie można określić</w:t>
      </w:r>
      <w:r w:rsidR="00571247">
        <w:rPr>
          <w:rFonts w:ascii="Times New Roman" w:hAnsi="Times New Roman" w:cs="Times New Roman"/>
          <w:szCs w:val="24"/>
        </w:rPr>
        <w:t>,</w:t>
      </w:r>
      <w:r w:rsidRPr="00EF4C4E">
        <w:rPr>
          <w:rFonts w:ascii="Times New Roman" w:hAnsi="Times New Roman" w:cs="Times New Roman"/>
          <w:szCs w:val="24"/>
        </w:rPr>
        <w:t xml:space="preserve"> w jaki sposób będą funkcjonowały przepisy, co nie jest możliwe w przypadku Kpa. Jednocześnie należy zauważyć, </w:t>
      </w:r>
      <w:r w:rsidR="00C0234A" w:rsidRPr="00EF4C4E">
        <w:rPr>
          <w:rFonts w:ascii="Times New Roman" w:hAnsi="Times New Roman" w:cs="Times New Roman"/>
          <w:szCs w:val="24"/>
        </w:rPr>
        <w:t xml:space="preserve">jak już wcześniej wspomniano, </w:t>
      </w:r>
      <w:r w:rsidRPr="00EF4C4E">
        <w:rPr>
          <w:rFonts w:ascii="Times New Roman" w:hAnsi="Times New Roman" w:cs="Times New Roman"/>
          <w:szCs w:val="24"/>
        </w:rPr>
        <w:t xml:space="preserve">iż w projektowanej ustawie administracyjne kary pieniężne nie są karami stosowanymi w relacji organ administracji publicznej – strona postępowania, tj. często podmiot indywidualny nieposiadający zaplecza prawnego, lecz karami nakładanymi przez KZN na operatora mieszkaniowego, tj. zwykle dewelopera, a ich podstawowym celem jest ochrona najemców przed nieuczciwym działaniem operatorów mieszkaniowych, tj. podmiotów o znacznie silniejszej pozycji rynkowej niż najemca. Dodatkowo należy zauważyć, iż umożliwienie stosowania Kpa oznaczałoby możliwość „ważenia kar” w zależności od wartości czy też skali naruszenia przepisów – co rodziłoby wysokie prawdopodobieństwo, iż operator mieszkaniowy analizowałby, czy pewny poziom przekroczenia maksymalnej wysokości czynszu czy zmniejszenie udziału powierzchni mieszkań na wynajem w inwestycji będzie uznany za na tyle nieznaczny, że nie spotka się z karą lub kara będzie o mniejszym wymiarze niż uzyskiwany, w związku z takim naruszeniem, dochód. </w:t>
      </w:r>
    </w:p>
    <w:p w14:paraId="475420F8" w14:textId="47577D6A" w:rsidR="00ED5EE5" w:rsidRPr="00EF4C4E" w:rsidRDefault="004F6898" w:rsidP="00EF4C4E">
      <w:pPr>
        <w:pStyle w:val="ARTartustawynprozporzdzenia"/>
        <w:spacing w:before="0"/>
        <w:ind w:firstLine="0"/>
        <w:rPr>
          <w:rFonts w:ascii="Times New Roman" w:hAnsi="Times New Roman" w:cs="Times New Roman"/>
          <w:szCs w:val="24"/>
        </w:rPr>
      </w:pPr>
      <w:r w:rsidRPr="00EF4C4E">
        <w:rPr>
          <w:rFonts w:ascii="Times New Roman" w:hAnsi="Times New Roman" w:cs="Times New Roman"/>
          <w:szCs w:val="24"/>
        </w:rPr>
        <w:t>Obrazując realn</w:t>
      </w:r>
      <w:r w:rsidR="00C0234A" w:rsidRPr="00EF4C4E">
        <w:rPr>
          <w:rFonts w:ascii="Times New Roman" w:hAnsi="Times New Roman" w:cs="Times New Roman"/>
          <w:szCs w:val="24"/>
        </w:rPr>
        <w:t>ą</w:t>
      </w:r>
      <w:r w:rsidRPr="00EF4C4E">
        <w:rPr>
          <w:rFonts w:ascii="Times New Roman" w:hAnsi="Times New Roman" w:cs="Times New Roman"/>
          <w:szCs w:val="24"/>
        </w:rPr>
        <w:t xml:space="preserve"> wysokość kar</w:t>
      </w:r>
      <w:r w:rsidR="00571247">
        <w:rPr>
          <w:rFonts w:ascii="Times New Roman" w:hAnsi="Times New Roman" w:cs="Times New Roman"/>
          <w:szCs w:val="24"/>
        </w:rPr>
        <w:t>,</w:t>
      </w:r>
      <w:r w:rsidRPr="00EF4C4E">
        <w:rPr>
          <w:rFonts w:ascii="Times New Roman" w:hAnsi="Times New Roman" w:cs="Times New Roman"/>
          <w:szCs w:val="24"/>
        </w:rPr>
        <w:t xml:space="preserve"> należy zauważyć, </w:t>
      </w:r>
      <w:r w:rsidR="00C0234A" w:rsidRPr="00EF4C4E">
        <w:rPr>
          <w:rFonts w:ascii="Times New Roman" w:hAnsi="Times New Roman" w:cs="Times New Roman"/>
          <w:szCs w:val="24"/>
        </w:rPr>
        <w:t>przykładowo</w:t>
      </w:r>
      <w:r w:rsidR="00571247">
        <w:rPr>
          <w:rFonts w:ascii="Times New Roman" w:hAnsi="Times New Roman" w:cs="Times New Roman"/>
          <w:szCs w:val="24"/>
        </w:rPr>
        <w:t>,</w:t>
      </w:r>
      <w:r w:rsidR="00C0234A" w:rsidRPr="00EF4C4E">
        <w:rPr>
          <w:rFonts w:ascii="Times New Roman" w:hAnsi="Times New Roman" w:cs="Times New Roman"/>
          <w:szCs w:val="24"/>
        </w:rPr>
        <w:t xml:space="preserve"> </w:t>
      </w:r>
      <w:r w:rsidRPr="00EF4C4E">
        <w:rPr>
          <w:rFonts w:ascii="Times New Roman" w:hAnsi="Times New Roman" w:cs="Times New Roman"/>
          <w:szCs w:val="24"/>
        </w:rPr>
        <w:t>iż przy pominięciu kryteriów pierwszeństwa przy zawarciu umowy</w:t>
      </w:r>
      <w:r w:rsidR="00C46DBE">
        <w:rPr>
          <w:rFonts w:ascii="Times New Roman" w:hAnsi="Times New Roman" w:cs="Times New Roman"/>
          <w:szCs w:val="24"/>
        </w:rPr>
        <w:t xml:space="preserve"> najmu dla jednego mieszkania o </w:t>
      </w:r>
      <w:r w:rsidRPr="00EF4C4E">
        <w:rPr>
          <w:rFonts w:ascii="Times New Roman" w:hAnsi="Times New Roman" w:cs="Times New Roman"/>
          <w:szCs w:val="24"/>
        </w:rPr>
        <w:t>powierzchni 50 m</w:t>
      </w:r>
      <w:r w:rsidRPr="00EF4C4E">
        <w:rPr>
          <w:rFonts w:ascii="Times New Roman" w:hAnsi="Times New Roman" w:cs="Times New Roman"/>
          <w:szCs w:val="24"/>
          <w:vertAlign w:val="superscript"/>
        </w:rPr>
        <w:t xml:space="preserve">2 </w:t>
      </w:r>
      <w:r w:rsidRPr="00EF4C4E">
        <w:rPr>
          <w:rFonts w:ascii="Times New Roman" w:hAnsi="Times New Roman" w:cs="Times New Roman"/>
          <w:szCs w:val="24"/>
        </w:rPr>
        <w:t>położonego w Warszawie kara będzie wynosiła 50 (czyli powierzchnia wyrażona w m) x 2 (dwukrotność) x 19,18 (kwota czynszu) za każdy dzień trwania takiej niezgodności, co przy 30 dniach trwania stanowi równowartość 57</w:t>
      </w:r>
      <w:r w:rsidR="00C46DBE">
        <w:rPr>
          <w:rFonts w:ascii="Times New Roman" w:hAnsi="Times New Roman" w:cs="Times New Roman"/>
          <w:szCs w:val="24"/>
        </w:rPr>
        <w:t> </w:t>
      </w:r>
      <w:r w:rsidRPr="00EF4C4E">
        <w:rPr>
          <w:rFonts w:ascii="Times New Roman" w:hAnsi="Times New Roman" w:cs="Times New Roman"/>
          <w:szCs w:val="24"/>
        </w:rPr>
        <w:t>540</w:t>
      </w:r>
      <w:r w:rsidR="007D4E44" w:rsidRPr="00EF4C4E">
        <w:rPr>
          <w:rFonts w:ascii="Times New Roman" w:hAnsi="Times New Roman" w:cs="Times New Roman"/>
          <w:szCs w:val="24"/>
        </w:rPr>
        <w:t xml:space="preserve"> zł</w:t>
      </w:r>
      <w:r w:rsidRPr="00EF4C4E">
        <w:rPr>
          <w:rFonts w:ascii="Times New Roman" w:hAnsi="Times New Roman" w:cs="Times New Roman"/>
          <w:szCs w:val="24"/>
        </w:rPr>
        <w:t>, co stanowi kwotę zniechęcającą zarówno o</w:t>
      </w:r>
      <w:r w:rsidR="00C46DBE">
        <w:rPr>
          <w:rFonts w:ascii="Times New Roman" w:hAnsi="Times New Roman" w:cs="Times New Roman"/>
          <w:szCs w:val="24"/>
        </w:rPr>
        <w:t>peratorów mieszkaniowych, jak i </w:t>
      </w:r>
      <w:r w:rsidRPr="00EF4C4E">
        <w:rPr>
          <w:rFonts w:ascii="Times New Roman" w:hAnsi="Times New Roman" w:cs="Times New Roman"/>
          <w:szCs w:val="24"/>
        </w:rPr>
        <w:t>najemców</w:t>
      </w:r>
      <w:r w:rsidR="007D4E44" w:rsidRPr="00EF4C4E">
        <w:rPr>
          <w:rFonts w:ascii="Times New Roman" w:hAnsi="Times New Roman" w:cs="Times New Roman"/>
          <w:szCs w:val="24"/>
        </w:rPr>
        <w:t>,</w:t>
      </w:r>
      <w:r w:rsidRPr="00EF4C4E">
        <w:rPr>
          <w:rFonts w:ascii="Times New Roman" w:hAnsi="Times New Roman" w:cs="Times New Roman"/>
          <w:szCs w:val="24"/>
        </w:rPr>
        <w:t xml:space="preserve"> do naruszania przepisów ustawy. </w:t>
      </w:r>
    </w:p>
    <w:p w14:paraId="3076E5E7" w14:textId="77777777" w:rsidR="00797145" w:rsidRPr="003B4FD1" w:rsidRDefault="00797145" w:rsidP="003B4FD1">
      <w:pPr>
        <w:pStyle w:val="Akapitzlist"/>
        <w:numPr>
          <w:ilvl w:val="0"/>
          <w:numId w:val="23"/>
        </w:numPr>
        <w:spacing w:before="120" w:after="0" w:line="360" w:lineRule="auto"/>
        <w:ind w:left="425" w:hanging="425"/>
        <w:contextualSpacing w:val="0"/>
        <w:jc w:val="both"/>
        <w:rPr>
          <w:rFonts w:ascii="Times New Roman" w:hAnsi="Times New Roman"/>
          <w:sz w:val="24"/>
          <w:szCs w:val="24"/>
        </w:rPr>
      </w:pPr>
      <w:r w:rsidRPr="003B4FD1">
        <w:rPr>
          <w:rFonts w:ascii="Times New Roman" w:hAnsi="Times New Roman"/>
          <w:sz w:val="24"/>
          <w:szCs w:val="24"/>
        </w:rPr>
        <w:t>Zmiany w przepisach obowiązujących</w:t>
      </w:r>
    </w:p>
    <w:p w14:paraId="40CE68EB" w14:textId="4594F9D6" w:rsidR="002E675F" w:rsidRPr="00EF4C4E" w:rsidRDefault="002E675F" w:rsidP="00EF4C4E">
      <w:pPr>
        <w:tabs>
          <w:tab w:val="left" w:pos="540"/>
        </w:tabs>
        <w:spacing w:after="0" w:line="360" w:lineRule="auto"/>
        <w:jc w:val="both"/>
        <w:rPr>
          <w:rFonts w:ascii="Times New Roman" w:hAnsi="Times New Roman"/>
          <w:sz w:val="24"/>
          <w:szCs w:val="24"/>
        </w:rPr>
      </w:pPr>
      <w:r w:rsidRPr="00EF4C4E">
        <w:rPr>
          <w:rFonts w:ascii="Times New Roman" w:hAnsi="Times New Roman"/>
          <w:sz w:val="24"/>
          <w:szCs w:val="24"/>
        </w:rPr>
        <w:t>Wprowadzenie nowej instytucji KZN oraz przepisów d</w:t>
      </w:r>
      <w:r w:rsidR="00C46DBE">
        <w:rPr>
          <w:rFonts w:ascii="Times New Roman" w:hAnsi="Times New Roman"/>
          <w:sz w:val="24"/>
          <w:szCs w:val="24"/>
        </w:rPr>
        <w:t>otyczących jej funkcjonowania i </w:t>
      </w:r>
      <w:r w:rsidRPr="00EF4C4E">
        <w:rPr>
          <w:rFonts w:ascii="Times New Roman" w:hAnsi="Times New Roman"/>
          <w:sz w:val="24"/>
          <w:szCs w:val="24"/>
        </w:rPr>
        <w:t>gospodarowania nieruchomościami wchodząc</w:t>
      </w:r>
      <w:r w:rsidR="00C46DBE">
        <w:rPr>
          <w:rFonts w:ascii="Times New Roman" w:hAnsi="Times New Roman"/>
          <w:sz w:val="24"/>
          <w:szCs w:val="24"/>
        </w:rPr>
        <w:t>ymi w skład ZN wiąże się z </w:t>
      </w:r>
      <w:r w:rsidRPr="00EF4C4E">
        <w:rPr>
          <w:rFonts w:ascii="Times New Roman" w:hAnsi="Times New Roman"/>
          <w:sz w:val="24"/>
          <w:szCs w:val="24"/>
        </w:rPr>
        <w:t>obowiązkiem wprowadzenia szeregu zmian w i</w:t>
      </w:r>
      <w:r w:rsidR="00C46DBE">
        <w:rPr>
          <w:rFonts w:ascii="Times New Roman" w:hAnsi="Times New Roman"/>
          <w:sz w:val="24"/>
          <w:szCs w:val="24"/>
        </w:rPr>
        <w:t xml:space="preserve">nnych aktach rangi ustawowej. </w:t>
      </w:r>
      <w:r w:rsidR="00C46DBE">
        <w:rPr>
          <w:rFonts w:ascii="Times New Roman" w:hAnsi="Times New Roman"/>
          <w:sz w:val="24"/>
          <w:szCs w:val="24"/>
        </w:rPr>
        <w:lastRenderedPageBreak/>
        <w:t>W </w:t>
      </w:r>
      <w:r w:rsidRPr="00EF4C4E">
        <w:rPr>
          <w:rFonts w:ascii="Times New Roman" w:hAnsi="Times New Roman"/>
          <w:sz w:val="24"/>
          <w:szCs w:val="24"/>
        </w:rPr>
        <w:t>związku z powyższym w projekcie ustawy wprowadzono liczne przepisy zmieniające, które będą konsekwencją jej wejścia w życie. Projekt ustawy zmieni:</w:t>
      </w:r>
    </w:p>
    <w:p w14:paraId="45FAE300"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15 listopada 1984 r. o podatku rolnym, </w:t>
      </w:r>
    </w:p>
    <w:p w14:paraId="5D177701"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12 stycznia 1991 r. o podatkach i opłatach lokalnych, </w:t>
      </w:r>
    </w:p>
    <w:p w14:paraId="119BF9FA"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24 czerwca 1994 r. o własności lokali, </w:t>
      </w:r>
    </w:p>
    <w:p w14:paraId="32069F31" w14:textId="558F8CB2"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z dnia 7 lipca 1994 r. </w:t>
      </w:r>
      <w:r w:rsidR="00EF4C4E" w:rsidRPr="00EF4C4E">
        <w:rPr>
          <w:rFonts w:ascii="Times New Roman" w:hAnsi="Times New Roman"/>
          <w:sz w:val="24"/>
          <w:szCs w:val="24"/>
        </w:rPr>
        <w:t>–</w:t>
      </w:r>
      <w:r w:rsidRPr="00EF4C4E">
        <w:rPr>
          <w:rFonts w:ascii="Times New Roman" w:hAnsi="Times New Roman"/>
          <w:sz w:val="24"/>
          <w:szCs w:val="24"/>
        </w:rPr>
        <w:t xml:space="preserve"> Prawo budowlane, </w:t>
      </w:r>
    </w:p>
    <w:p w14:paraId="3D317F6C"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21 sierpnia 1997 r. o gospodarce nieruchomościami, </w:t>
      </w:r>
    </w:p>
    <w:p w14:paraId="1A8EF237"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8 września 2000 r. o komercjalizacji i restrukturyzacji przedsiębiorstwa państwowego „Polskie Koleje Państwowe”, </w:t>
      </w:r>
    </w:p>
    <w:p w14:paraId="022BBDBA" w14:textId="76B22F85"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27 kwietnia 2001 r. </w:t>
      </w:r>
      <w:r w:rsidR="00EF4C4E" w:rsidRPr="00EF4C4E">
        <w:rPr>
          <w:rFonts w:ascii="Times New Roman" w:hAnsi="Times New Roman"/>
          <w:sz w:val="24"/>
          <w:szCs w:val="24"/>
        </w:rPr>
        <w:t>–</w:t>
      </w:r>
      <w:r w:rsidRPr="00EF4C4E">
        <w:rPr>
          <w:rFonts w:ascii="Times New Roman" w:hAnsi="Times New Roman"/>
          <w:sz w:val="24"/>
          <w:szCs w:val="24"/>
        </w:rPr>
        <w:t xml:space="preserve"> Prawo ochrony środowiska, </w:t>
      </w:r>
    </w:p>
    <w:p w14:paraId="7FE8F0C1"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21 czerwca 2001 r. o ochronie praw lokatorów, mieszkaniowym zasobie gminy i o zmianie Kodeksu cywilnego, </w:t>
      </w:r>
    </w:p>
    <w:p w14:paraId="2A6FF597"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30 października 2002 r. o podatku leśnym, </w:t>
      </w:r>
    </w:p>
    <w:p w14:paraId="7CA4F33A"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5 grudnia 2002 r. o dopłatach do oprocentowania kredytów mieszkaniowych o stałej stopie procentowej, </w:t>
      </w:r>
    </w:p>
    <w:p w14:paraId="1911EAAB"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16 listopada 2006 r. o opłacie skarbowej, </w:t>
      </w:r>
    </w:p>
    <w:p w14:paraId="2A3F9D35"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5 września 2008 r. o komercjalizacji państwowego przedsiębiorstwa użyteczności publicznej „Poczta Polska”, </w:t>
      </w:r>
    </w:p>
    <w:p w14:paraId="4CE6568A"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21 listopada 2008 r. o wspieraniu termomodernizacji i remontów, </w:t>
      </w:r>
    </w:p>
    <w:p w14:paraId="075A634C" w14:textId="77777777"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 xml:space="preserve">ustawę z dnia 27 sierpnia 2009 r. o finansach publicznych, </w:t>
      </w:r>
    </w:p>
    <w:p w14:paraId="5EDEA2C8" w14:textId="42674A9D" w:rsidR="007D4E44" w:rsidRPr="00EF4C4E" w:rsidRDefault="007D4E44" w:rsidP="003B4FD1">
      <w:pPr>
        <w:pStyle w:val="Akapitzlist"/>
        <w:numPr>
          <w:ilvl w:val="0"/>
          <w:numId w:val="38"/>
        </w:numPr>
        <w:spacing w:after="0" w:line="360" w:lineRule="auto"/>
        <w:ind w:left="426" w:hanging="426"/>
        <w:contextualSpacing w:val="0"/>
        <w:rPr>
          <w:rFonts w:ascii="Times New Roman" w:hAnsi="Times New Roman"/>
          <w:sz w:val="24"/>
          <w:szCs w:val="24"/>
        </w:rPr>
      </w:pPr>
      <w:r w:rsidRPr="00EF4C4E">
        <w:rPr>
          <w:rFonts w:ascii="Times New Roman" w:hAnsi="Times New Roman"/>
          <w:sz w:val="24"/>
          <w:szCs w:val="24"/>
        </w:rPr>
        <w:t>ustawę z dnia 7 maja 2010 r. o wspieraniu rozwoju usług i sieci telekomunikacyjnych,</w:t>
      </w:r>
    </w:p>
    <w:p w14:paraId="27E5F4DC" w14:textId="168465FF"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ustawę z dnia 9 października 2015 r. o rewitalizacji</w:t>
      </w:r>
      <w:r w:rsidR="002A32DA">
        <w:rPr>
          <w:rFonts w:ascii="Times New Roman" w:hAnsi="Times New Roman"/>
          <w:sz w:val="24"/>
          <w:szCs w:val="24"/>
        </w:rPr>
        <w:t>,</w:t>
      </w:r>
    </w:p>
    <w:p w14:paraId="5029A1BE" w14:textId="3BEF6D38" w:rsidR="00661EFA" w:rsidRPr="00EF4C4E" w:rsidRDefault="00661EFA" w:rsidP="003B4FD1">
      <w:pPr>
        <w:pStyle w:val="Akapitzlist"/>
        <w:numPr>
          <w:ilvl w:val="0"/>
          <w:numId w:val="38"/>
        </w:numPr>
        <w:spacing w:after="0" w:line="360" w:lineRule="auto"/>
        <w:ind w:left="426" w:hanging="426"/>
        <w:contextualSpacing w:val="0"/>
        <w:jc w:val="both"/>
        <w:rPr>
          <w:rFonts w:ascii="Times New Roman" w:hAnsi="Times New Roman"/>
          <w:sz w:val="24"/>
          <w:szCs w:val="24"/>
        </w:rPr>
      </w:pPr>
      <w:r w:rsidRPr="00EF4C4E">
        <w:rPr>
          <w:rFonts w:ascii="Times New Roman" w:hAnsi="Times New Roman"/>
          <w:sz w:val="24"/>
          <w:szCs w:val="24"/>
        </w:rPr>
        <w:t>ustawę z dnia 16 grudnia 2016 r. o zasadach zarządzania mieniem państwowym.</w:t>
      </w:r>
    </w:p>
    <w:p w14:paraId="00ED9B22" w14:textId="1DB26C31" w:rsidR="00045B09" w:rsidRPr="00EF4C4E" w:rsidRDefault="00045B09" w:rsidP="00EF4C4E">
      <w:pPr>
        <w:spacing w:after="0" w:line="360" w:lineRule="auto"/>
        <w:jc w:val="both"/>
        <w:rPr>
          <w:rFonts w:ascii="Times New Roman" w:hAnsi="Times New Roman"/>
          <w:sz w:val="24"/>
          <w:szCs w:val="24"/>
        </w:rPr>
      </w:pPr>
      <w:r w:rsidRPr="00EF4C4E">
        <w:rPr>
          <w:rFonts w:ascii="Times New Roman" w:hAnsi="Times New Roman"/>
          <w:sz w:val="24"/>
          <w:szCs w:val="24"/>
        </w:rPr>
        <w:t>Do najważniejszych zmian należą zmiany w przepisac</w:t>
      </w:r>
      <w:r w:rsidR="00C46DBE">
        <w:rPr>
          <w:rFonts w:ascii="Times New Roman" w:hAnsi="Times New Roman"/>
          <w:sz w:val="24"/>
          <w:szCs w:val="24"/>
        </w:rPr>
        <w:t>h ustawy z dnia 21 czerwca 2001 </w:t>
      </w:r>
      <w:r w:rsidRPr="00EF4C4E">
        <w:rPr>
          <w:rFonts w:ascii="Times New Roman" w:hAnsi="Times New Roman"/>
          <w:sz w:val="24"/>
          <w:szCs w:val="24"/>
        </w:rPr>
        <w:t xml:space="preserve">r. o ochronie praw lokatorów, mieszkaniowym zasobie gminy i o zmianie Kodeksu cywilnego (Dz. U. z 2016 r. poz. 1610) – wprowadzany jest do ustawy nowy rodzaj umowy nazwanej („najem instytucjonalny”), której zasadnicze elementy są podobne do rozwiązań przewidzianych dla najmu okazjonalnego. Wraz z powołaniem nowej formuły najmu lokali mieszkalnych w postaci najmu instytucjonalnego ograniczony zostanie jednocześnie zakres najmu okazjonalnego, w którego ramach lokale oferować będą mogły jedynie osoby fizyczne nieprowadzące działalności gospodarczej w zakresie wynajmowania lokali. Natomiast w przypadku najmu </w:t>
      </w:r>
      <w:r w:rsidRPr="00EF4C4E">
        <w:rPr>
          <w:rFonts w:ascii="Times New Roman" w:hAnsi="Times New Roman"/>
          <w:sz w:val="24"/>
          <w:szCs w:val="24"/>
        </w:rPr>
        <w:lastRenderedPageBreak/>
        <w:t>instytucjonalnego wynajmującym będzie jedynie podmiot prowadzący działalność gospodarczą w tym zakresie. W świetle definicji zawartej w art. 19f ust. 1 będzie to każda osoba fizyczna, prawna lub jednostka organizacyjna niebędąca osobą prawną, prowadząca działalność gospodarczą polegającą na świadczeniu usług wynajmu lokali mieszkalnych. Należy bowiem zauważyć, iż umowy najmu instytucjonalnego zawierane będą mogły być jedynie na czas określony, jednak z wy</w:t>
      </w:r>
      <w:r w:rsidR="00C46DBE">
        <w:rPr>
          <w:rFonts w:ascii="Times New Roman" w:hAnsi="Times New Roman"/>
          <w:sz w:val="24"/>
          <w:szCs w:val="24"/>
        </w:rPr>
        <w:t>łączeniem stosowania art. 661 § </w:t>
      </w:r>
      <w:r w:rsidRPr="00EF4C4E">
        <w:rPr>
          <w:rFonts w:ascii="Times New Roman" w:hAnsi="Times New Roman"/>
          <w:sz w:val="24"/>
          <w:szCs w:val="24"/>
        </w:rPr>
        <w:t>1 Kodeksu cywilnego przewidującego, iż najem zawarty na czas dłuższy niż lat dziesięć poczytuje się po upływie tego terminu za zawarty na czas nieoznaczony. Tym samym możliwe będzie –</w:t>
      </w:r>
      <w:r w:rsidR="00EF4C4E" w:rsidRPr="00EF4C4E">
        <w:rPr>
          <w:rFonts w:ascii="Times New Roman" w:hAnsi="Times New Roman"/>
          <w:sz w:val="24"/>
          <w:szCs w:val="24"/>
        </w:rPr>
        <w:t xml:space="preserve"> </w:t>
      </w:r>
      <w:r w:rsidRPr="00EF4C4E">
        <w:rPr>
          <w:rFonts w:ascii="Times New Roman" w:hAnsi="Times New Roman"/>
          <w:sz w:val="24"/>
          <w:szCs w:val="24"/>
        </w:rPr>
        <w:t>w zamierzeniu ustawodawcy taki ma być charakter umów najmu instytucjonalnego – zawieranie umów na dłuższy czas oznaczony, np. 30-letni. Długość stosunku najmu będzie wynikać – w prz</w:t>
      </w:r>
      <w:r w:rsidR="00C46DBE">
        <w:rPr>
          <w:rFonts w:ascii="Times New Roman" w:hAnsi="Times New Roman"/>
          <w:sz w:val="24"/>
          <w:szCs w:val="24"/>
        </w:rPr>
        <w:t>ypadku najemców zawierających z </w:t>
      </w:r>
      <w:r w:rsidRPr="00EF4C4E">
        <w:rPr>
          <w:rFonts w:ascii="Times New Roman" w:hAnsi="Times New Roman"/>
          <w:sz w:val="24"/>
          <w:szCs w:val="24"/>
        </w:rPr>
        <w:t>operatorem mieszkaniowym równoległe umowy za</w:t>
      </w:r>
      <w:r w:rsidR="00C46DBE">
        <w:rPr>
          <w:rFonts w:ascii="Times New Roman" w:hAnsi="Times New Roman"/>
          <w:sz w:val="24"/>
          <w:szCs w:val="24"/>
        </w:rPr>
        <w:t>kupu najmowanego mieszkania – z </w:t>
      </w:r>
      <w:r w:rsidRPr="00EF4C4E">
        <w:rPr>
          <w:rFonts w:ascii="Times New Roman" w:hAnsi="Times New Roman"/>
          <w:sz w:val="24"/>
          <w:szCs w:val="24"/>
        </w:rPr>
        <w:t xml:space="preserve">okresu spłaty ceny zakupu lokalu. </w:t>
      </w:r>
    </w:p>
    <w:p w14:paraId="661CFAC5" w14:textId="0EB73336" w:rsidR="00045B09" w:rsidRPr="00EF4C4E" w:rsidRDefault="00045B09"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Umowa najmu instytucjonalnego powinna określać wysokość czynszu, jaką najemca będzie obowiązany uiszczać. Warto zauważyć, że wynajmujący nie może w sposób dowolny podwyższyć czynszu – wszelkie warunki i okoliczności podwyższenia czynszu mogą być jedynie zawarte w umowie. W tym miejscu należy także zauważyć, iż </w:t>
      </w:r>
      <w:r w:rsidR="00C46DBE">
        <w:rPr>
          <w:rFonts w:ascii="Times New Roman" w:hAnsi="Times New Roman"/>
          <w:sz w:val="24"/>
          <w:szCs w:val="24"/>
        </w:rPr>
        <w:t>w </w:t>
      </w:r>
      <w:r w:rsidR="0026278F" w:rsidRPr="00EF4C4E">
        <w:rPr>
          <w:rFonts w:ascii="Times New Roman" w:hAnsi="Times New Roman"/>
          <w:sz w:val="24"/>
          <w:szCs w:val="24"/>
        </w:rPr>
        <w:t xml:space="preserve">przypadku mieszkań na wynajem o czynszu normowanym maksymalna wysokość czynszu będzie wynikała z przepisów wydanych na podstawie przepisów ustawy, podobnie </w:t>
      </w:r>
      <w:r w:rsidR="00B07F23" w:rsidRPr="00EF4C4E">
        <w:rPr>
          <w:rFonts w:ascii="Times New Roman" w:hAnsi="Times New Roman"/>
          <w:sz w:val="24"/>
          <w:szCs w:val="24"/>
        </w:rPr>
        <w:t>wysokość opłat eksploatacyjnych.</w:t>
      </w:r>
    </w:p>
    <w:p w14:paraId="06E35AFB" w14:textId="18AD3088" w:rsidR="00270E78" w:rsidRPr="00EF4C4E" w:rsidRDefault="00045B09" w:rsidP="00EF4C4E">
      <w:pPr>
        <w:spacing w:after="0" w:line="360" w:lineRule="auto"/>
        <w:jc w:val="both"/>
        <w:rPr>
          <w:rFonts w:ascii="Times New Roman" w:hAnsi="Times New Roman"/>
          <w:sz w:val="24"/>
          <w:szCs w:val="24"/>
        </w:rPr>
      </w:pPr>
      <w:r w:rsidRPr="00EF4C4E">
        <w:rPr>
          <w:rFonts w:ascii="Times New Roman" w:hAnsi="Times New Roman"/>
          <w:sz w:val="24"/>
          <w:szCs w:val="24"/>
        </w:rPr>
        <w:t>Pozostałe rozwiązania przewidziane dotąd dla najmu okazjonalnego będą miały również zastosowanie do najmu instytucjonalnego, tj. obowiązek sporządzenia umowy oraz ewentualnych jej zmian w formie pisemnej pod rygorem nieważności, możliwość pobierania przez wynajmującego opłat za media oraz miesięczny okres wypowiedzenia umowy w razie używania lokalu w sposób sprzeczny z umową, niezgodnie z jego przeznaczeniem lub zaniedbywania obowiązków s</w:t>
      </w:r>
      <w:r w:rsidR="00C46DBE">
        <w:rPr>
          <w:rFonts w:ascii="Times New Roman" w:hAnsi="Times New Roman"/>
          <w:sz w:val="24"/>
          <w:szCs w:val="24"/>
        </w:rPr>
        <w:t>kutkujących powstaniem szkody w </w:t>
      </w:r>
      <w:r w:rsidRPr="00EF4C4E">
        <w:rPr>
          <w:rFonts w:ascii="Times New Roman" w:hAnsi="Times New Roman"/>
          <w:sz w:val="24"/>
          <w:szCs w:val="24"/>
        </w:rPr>
        <w:t>lokalu, wynajęcia lub podnajęcia bądź oddania lokalu do bezpłatnego używania bez wymaganej pisemnej zgody właściciela. Zachowane zostało prawo do pobierania przez wynajmującego kaucji zabezpieczającej pokrycie należności z tytułu najmu (w tym przypadku kaucja nie będzie jednak mog</w:t>
      </w:r>
      <w:r w:rsidR="00C46DBE">
        <w:rPr>
          <w:rFonts w:ascii="Times New Roman" w:hAnsi="Times New Roman"/>
          <w:sz w:val="24"/>
          <w:szCs w:val="24"/>
        </w:rPr>
        <w:t>ła przekraczać trzykrotności, a </w:t>
      </w:r>
      <w:r w:rsidRPr="00EF4C4E">
        <w:rPr>
          <w:rFonts w:ascii="Times New Roman" w:hAnsi="Times New Roman"/>
          <w:sz w:val="24"/>
          <w:szCs w:val="24"/>
        </w:rPr>
        <w:t>nie sześciokrotności miesięcznego czynszu). Zastosowanie będą miały również przepisy dotyczące odszkodowania za zajmowani</w:t>
      </w:r>
      <w:r w:rsidR="00C46DBE">
        <w:rPr>
          <w:rFonts w:ascii="Times New Roman" w:hAnsi="Times New Roman"/>
          <w:sz w:val="24"/>
          <w:szCs w:val="24"/>
        </w:rPr>
        <w:t>e lokalu bez tytułu prawnego, z </w:t>
      </w:r>
      <w:r w:rsidRPr="00EF4C4E">
        <w:rPr>
          <w:rFonts w:ascii="Times New Roman" w:hAnsi="Times New Roman"/>
          <w:sz w:val="24"/>
          <w:szCs w:val="24"/>
        </w:rPr>
        <w:t xml:space="preserve">zachowaniem zasady, iż odpowiadać ono będzie wysokości czynszu, jaki właściciel mógłby otrzymać </w:t>
      </w:r>
      <w:r w:rsidRPr="00EF4C4E">
        <w:rPr>
          <w:rFonts w:ascii="Times New Roman" w:hAnsi="Times New Roman"/>
          <w:sz w:val="24"/>
          <w:szCs w:val="24"/>
        </w:rPr>
        <w:lastRenderedPageBreak/>
        <w:t>z tytułu najmu lokalu. Jednocześnie – podobnie jak przy umowie najmu okazjonalnego – zostanie pozostawiona duża swoboda stron najmu w podziale ich praw i obowiązków.</w:t>
      </w:r>
      <w:r w:rsidR="00270E78" w:rsidRPr="00EF4C4E">
        <w:rPr>
          <w:rFonts w:ascii="Times New Roman" w:hAnsi="Times New Roman"/>
          <w:sz w:val="24"/>
          <w:szCs w:val="24"/>
        </w:rPr>
        <w:t xml:space="preserve"> </w:t>
      </w:r>
      <w:r w:rsidRPr="00EF4C4E">
        <w:rPr>
          <w:rFonts w:ascii="Times New Roman" w:hAnsi="Times New Roman"/>
          <w:sz w:val="24"/>
          <w:szCs w:val="24"/>
        </w:rPr>
        <w:t xml:space="preserve">Zachowany zostanie również obowiązek załączenia do umowy oświadczenia najemcy w formie aktu notarialnego, w którym najemca poddał się egzekucji i zobowiązał się do opróżnienia i wydania lokalu. </w:t>
      </w:r>
    </w:p>
    <w:p w14:paraId="179BFDC6" w14:textId="63B7899F" w:rsidR="00EE6360" w:rsidRPr="00EF4C4E" w:rsidRDefault="00C566CE" w:rsidP="00EF4C4E">
      <w:pPr>
        <w:spacing w:after="0" w:line="360" w:lineRule="auto"/>
        <w:jc w:val="both"/>
        <w:rPr>
          <w:rFonts w:ascii="Times New Roman" w:hAnsi="Times New Roman"/>
          <w:sz w:val="24"/>
          <w:szCs w:val="24"/>
        </w:rPr>
      </w:pPr>
      <w:r w:rsidRPr="00EF4C4E">
        <w:rPr>
          <w:rFonts w:ascii="Times New Roman" w:hAnsi="Times New Roman"/>
          <w:sz w:val="24"/>
          <w:szCs w:val="24"/>
        </w:rPr>
        <w:t>Kolejnymi ważnymi zmianami są zmiany w Prawie budowlanym – ich celem jest zapewnienie realności nadzoru nad prowadzonymi robotami budowlanymi, w wyniku których ma powstać inwestycja mieszkaniowa obe</w:t>
      </w:r>
      <w:r w:rsidR="00C46DBE">
        <w:rPr>
          <w:rFonts w:ascii="Times New Roman" w:hAnsi="Times New Roman"/>
          <w:sz w:val="24"/>
          <w:szCs w:val="24"/>
        </w:rPr>
        <w:t>jmująca mieszkania na wynajem o </w:t>
      </w:r>
      <w:r w:rsidRPr="00EF4C4E">
        <w:rPr>
          <w:rFonts w:ascii="Times New Roman" w:hAnsi="Times New Roman"/>
          <w:sz w:val="24"/>
          <w:szCs w:val="24"/>
        </w:rPr>
        <w:t xml:space="preserve">normowanym czynszu, w tym np. obligatoryjne przeprowadzanie kontroli na wniosek KZN, regulacje umożliwiające kontrolę </w:t>
      </w:r>
      <w:r w:rsidR="00270E78" w:rsidRPr="00EF4C4E">
        <w:rPr>
          <w:rFonts w:ascii="Times New Roman" w:hAnsi="Times New Roman"/>
          <w:sz w:val="24"/>
          <w:szCs w:val="24"/>
        </w:rPr>
        <w:t>procentowego</w:t>
      </w:r>
      <w:r w:rsidR="00C46DBE">
        <w:rPr>
          <w:rFonts w:ascii="Times New Roman" w:hAnsi="Times New Roman"/>
          <w:sz w:val="24"/>
          <w:szCs w:val="24"/>
        </w:rPr>
        <w:t xml:space="preserve"> udziału powierzchni mieszkań w</w:t>
      </w:r>
      <w:r w:rsidR="001E1FF8">
        <w:rPr>
          <w:rFonts w:ascii="Times New Roman" w:hAnsi="Times New Roman"/>
          <w:sz w:val="24"/>
          <w:szCs w:val="24"/>
        </w:rPr>
        <w:t> </w:t>
      </w:r>
      <w:r w:rsidRPr="00EF4C4E">
        <w:rPr>
          <w:rFonts w:ascii="Times New Roman" w:hAnsi="Times New Roman"/>
          <w:sz w:val="24"/>
          <w:szCs w:val="24"/>
        </w:rPr>
        <w:t xml:space="preserve">inwestycji czy regulacje uniemożliwiające wprowadzenie takich zmian w trakcie procesu inwestycyjnego, które uniemożliwią modyfikację budynku, w wyniku której powstałaby powierzchnia mieszkań nieodpowiadająca warunkom przetargu, w wyniku którego uzyskano prawo do nieruchomości. </w:t>
      </w:r>
      <w:r w:rsidR="00EE6360" w:rsidRPr="00EF4C4E">
        <w:rPr>
          <w:rFonts w:ascii="Times New Roman" w:hAnsi="Times New Roman"/>
          <w:sz w:val="24"/>
          <w:szCs w:val="24"/>
        </w:rPr>
        <w:t xml:space="preserve">Ważnymi zmianami są również wprowadzone rozwiązania w ramach art. 29 oraz art. 36a dotyczące robót budowlanych niewymagających pozwolenia na budowę oraz istotnych </w:t>
      </w:r>
      <w:proofErr w:type="spellStart"/>
      <w:r w:rsidR="00EE6360" w:rsidRPr="00EF4C4E">
        <w:rPr>
          <w:rFonts w:ascii="Times New Roman" w:hAnsi="Times New Roman"/>
          <w:sz w:val="24"/>
          <w:szCs w:val="24"/>
        </w:rPr>
        <w:t>odstąpień</w:t>
      </w:r>
      <w:proofErr w:type="spellEnd"/>
      <w:r w:rsidR="00EE6360" w:rsidRPr="00EF4C4E">
        <w:rPr>
          <w:rFonts w:ascii="Times New Roman" w:hAnsi="Times New Roman"/>
          <w:sz w:val="24"/>
          <w:szCs w:val="24"/>
        </w:rPr>
        <w:t xml:space="preserve"> od zatwierdzonego projektu budowlanego – ich celem jest zniwelowanie obecnie występujących problemów interpretacyjnych, by nie powodowały one trudności w realizacji inwestycji mieszkaniowych. </w:t>
      </w:r>
    </w:p>
    <w:p w14:paraId="263C3FA1" w14:textId="0F0CDF9C" w:rsidR="00661EFA" w:rsidRPr="00EF4C4E" w:rsidRDefault="00095908"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Również istotnymi zmianami, mającymi na celu ochronę najemcy, który zawarł umowę </w:t>
      </w:r>
      <w:r w:rsidR="006B6443" w:rsidRPr="00EF4C4E">
        <w:rPr>
          <w:rFonts w:ascii="Times New Roman" w:hAnsi="Times New Roman"/>
          <w:sz w:val="24"/>
          <w:szCs w:val="24"/>
        </w:rPr>
        <w:t xml:space="preserve">z opcją, są rozwiązania wprowadzone do ustawy </w:t>
      </w:r>
      <w:r w:rsidR="00BA46D1" w:rsidRPr="00EF4C4E">
        <w:rPr>
          <w:rFonts w:ascii="Times New Roman" w:hAnsi="Times New Roman"/>
          <w:sz w:val="24"/>
          <w:szCs w:val="24"/>
        </w:rPr>
        <w:t>z dnia 24 czerwca 1994</w:t>
      </w:r>
      <w:r w:rsidR="00EF4C4E" w:rsidRPr="00EF4C4E">
        <w:rPr>
          <w:rFonts w:ascii="Times New Roman" w:hAnsi="Times New Roman"/>
          <w:sz w:val="24"/>
          <w:szCs w:val="24"/>
        </w:rPr>
        <w:t xml:space="preserve"> </w:t>
      </w:r>
      <w:r w:rsidR="00C46DBE">
        <w:rPr>
          <w:rFonts w:ascii="Times New Roman" w:hAnsi="Times New Roman"/>
          <w:sz w:val="24"/>
          <w:szCs w:val="24"/>
        </w:rPr>
        <w:t>r. o </w:t>
      </w:r>
      <w:r w:rsidR="00BA46D1" w:rsidRPr="00EF4C4E">
        <w:rPr>
          <w:rFonts w:ascii="Times New Roman" w:hAnsi="Times New Roman"/>
          <w:sz w:val="24"/>
          <w:szCs w:val="24"/>
        </w:rPr>
        <w:t xml:space="preserve">własności lokali, dzięki którym nie będzie możliwe wydzielanie lokali mieszkalnych wbrew </w:t>
      </w:r>
      <w:r w:rsidR="00A86142" w:rsidRPr="00EF4C4E">
        <w:rPr>
          <w:rFonts w:ascii="Times New Roman" w:hAnsi="Times New Roman"/>
          <w:sz w:val="24"/>
          <w:szCs w:val="24"/>
        </w:rPr>
        <w:t>ustaleniom miejscowego planu zagospodarowania przes</w:t>
      </w:r>
      <w:r w:rsidR="00D834D2">
        <w:rPr>
          <w:rFonts w:ascii="Times New Roman" w:hAnsi="Times New Roman"/>
          <w:sz w:val="24"/>
          <w:szCs w:val="24"/>
        </w:rPr>
        <w:t>trzennego albo treści decyzji o </w:t>
      </w:r>
      <w:r w:rsidR="00A86142" w:rsidRPr="00EF4C4E">
        <w:rPr>
          <w:rFonts w:ascii="Times New Roman" w:hAnsi="Times New Roman"/>
          <w:sz w:val="24"/>
          <w:szCs w:val="24"/>
        </w:rPr>
        <w:t xml:space="preserve">warunkach zabudowy i zagospodarowania terenu oraz </w:t>
      </w:r>
      <w:r w:rsidR="00C46DBE">
        <w:rPr>
          <w:rFonts w:ascii="Times New Roman" w:hAnsi="Times New Roman"/>
          <w:sz w:val="24"/>
          <w:szCs w:val="24"/>
        </w:rPr>
        <w:t>niezgodnie z </w:t>
      </w:r>
      <w:r w:rsidR="00A86142" w:rsidRPr="00EF4C4E">
        <w:rPr>
          <w:rFonts w:ascii="Times New Roman" w:hAnsi="Times New Roman"/>
          <w:sz w:val="24"/>
          <w:szCs w:val="24"/>
        </w:rPr>
        <w:t xml:space="preserve">pozwoleniem na budowę albo skutecznie dokonanym zgłoszeniem lub </w:t>
      </w:r>
      <w:r w:rsidR="00C46DBE">
        <w:rPr>
          <w:rFonts w:ascii="Times New Roman" w:hAnsi="Times New Roman"/>
          <w:sz w:val="24"/>
          <w:szCs w:val="24"/>
        </w:rPr>
        <w:t>z</w:t>
      </w:r>
      <w:r w:rsidR="00571247">
        <w:rPr>
          <w:rFonts w:ascii="Times New Roman" w:hAnsi="Times New Roman"/>
          <w:sz w:val="24"/>
          <w:szCs w:val="24"/>
        </w:rPr>
        <w:t xml:space="preserve"> </w:t>
      </w:r>
      <w:r w:rsidR="00A86142" w:rsidRPr="00EF4C4E">
        <w:rPr>
          <w:rFonts w:ascii="Times New Roman" w:hAnsi="Times New Roman"/>
          <w:sz w:val="24"/>
          <w:szCs w:val="24"/>
        </w:rPr>
        <w:t>pozwoleniem na użytkowanie</w:t>
      </w:r>
      <w:r w:rsidR="00BA46D1" w:rsidRPr="00EF4C4E">
        <w:rPr>
          <w:rFonts w:ascii="Times New Roman" w:hAnsi="Times New Roman"/>
          <w:sz w:val="24"/>
          <w:szCs w:val="24"/>
        </w:rPr>
        <w:t xml:space="preserve">. </w:t>
      </w:r>
    </w:p>
    <w:p w14:paraId="4F5CA355" w14:textId="73878B72" w:rsidR="00797145" w:rsidRPr="003B4FD1" w:rsidRDefault="00797145" w:rsidP="003B4FD1">
      <w:pPr>
        <w:pStyle w:val="Akapitzlist"/>
        <w:numPr>
          <w:ilvl w:val="0"/>
          <w:numId w:val="23"/>
        </w:numPr>
        <w:spacing w:before="120" w:after="0" w:line="360" w:lineRule="auto"/>
        <w:ind w:left="425" w:hanging="425"/>
        <w:contextualSpacing w:val="0"/>
        <w:jc w:val="both"/>
        <w:rPr>
          <w:rFonts w:ascii="Times New Roman" w:hAnsi="Times New Roman"/>
          <w:sz w:val="24"/>
          <w:szCs w:val="24"/>
        </w:rPr>
      </w:pPr>
      <w:r w:rsidRPr="003B4FD1">
        <w:rPr>
          <w:rFonts w:ascii="Times New Roman" w:hAnsi="Times New Roman"/>
          <w:sz w:val="24"/>
          <w:szCs w:val="24"/>
        </w:rPr>
        <w:t xml:space="preserve">Przepisy </w:t>
      </w:r>
      <w:r w:rsidR="00353F08" w:rsidRPr="003B4FD1">
        <w:rPr>
          <w:rFonts w:ascii="Times New Roman" w:hAnsi="Times New Roman"/>
          <w:sz w:val="24"/>
          <w:szCs w:val="24"/>
        </w:rPr>
        <w:t xml:space="preserve">dostosowujące, </w:t>
      </w:r>
      <w:r w:rsidRPr="003B4FD1">
        <w:rPr>
          <w:rFonts w:ascii="Times New Roman" w:hAnsi="Times New Roman"/>
          <w:sz w:val="24"/>
          <w:szCs w:val="24"/>
        </w:rPr>
        <w:t>przejściowe</w:t>
      </w:r>
      <w:r w:rsidR="00353F08" w:rsidRPr="003B4FD1">
        <w:rPr>
          <w:rFonts w:ascii="Times New Roman" w:hAnsi="Times New Roman"/>
          <w:sz w:val="24"/>
          <w:szCs w:val="24"/>
        </w:rPr>
        <w:t xml:space="preserve"> i końcowe</w:t>
      </w:r>
    </w:p>
    <w:p w14:paraId="0DC59404" w14:textId="0D1FD994" w:rsidR="006A33EA" w:rsidRPr="00EF4C4E" w:rsidRDefault="006A33EA"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Przepisy dostosowujące określają sposób utworzenia KZN i powołania jego pierwszych organów. Zadania w zakresie tworzenia i organizacji KZN będą wykonywane przez Pełnomocnika do spraw organizacji KZN, który zakończy swoją działalność z chwilą powołania Prezesa KZN. Nadzór na działalnością pełnomocnika będzie sprawował minister właściwy do spraw budownictwa, planowania i zagospodarowania przestrzennego oraz mieszkalnictwa. Pierwszego Prezesa KZN powoła Prezes Rady Ministrów na wniosek ministra właściwego do spraw budownictwa, planowania </w:t>
      </w:r>
      <w:r w:rsidRPr="00EF4C4E">
        <w:rPr>
          <w:rFonts w:ascii="Times New Roman" w:hAnsi="Times New Roman"/>
          <w:sz w:val="24"/>
          <w:szCs w:val="24"/>
        </w:rPr>
        <w:lastRenderedPageBreak/>
        <w:t>i</w:t>
      </w:r>
      <w:r w:rsidR="00C46DBE">
        <w:rPr>
          <w:rFonts w:ascii="Times New Roman" w:hAnsi="Times New Roman"/>
          <w:sz w:val="24"/>
          <w:szCs w:val="24"/>
        </w:rPr>
        <w:t> </w:t>
      </w:r>
      <w:r w:rsidRPr="00EF4C4E">
        <w:rPr>
          <w:rFonts w:ascii="Times New Roman" w:hAnsi="Times New Roman"/>
          <w:sz w:val="24"/>
          <w:szCs w:val="24"/>
        </w:rPr>
        <w:t xml:space="preserve">zagospodarowania przestrzennego oraz mieszkalnictwa. Prezes KZN powołany takim trybie będzie pełnił funkcję nie dłużej niż 3 lata od dnia powołania. </w:t>
      </w:r>
    </w:p>
    <w:p w14:paraId="0375DE12" w14:textId="30DA8179" w:rsidR="006A33EA" w:rsidRPr="00EF4C4E" w:rsidRDefault="006A33EA"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Przepisy dostosowujące określają również terminy przekazania przez właściwe organy pierwszych wykazów nieruchomości oraz przewidują nakładanie kar za nieprzekazanie wykazów w terminach wynikających z przepisów. </w:t>
      </w:r>
    </w:p>
    <w:p w14:paraId="2F06DD0D" w14:textId="1D952AA9" w:rsidR="009922EC" w:rsidRPr="00EF4C4E" w:rsidRDefault="006A33EA" w:rsidP="00EF4C4E">
      <w:pPr>
        <w:spacing w:after="0" w:line="360" w:lineRule="auto"/>
        <w:jc w:val="both"/>
        <w:rPr>
          <w:rFonts w:ascii="Times New Roman" w:hAnsi="Times New Roman"/>
          <w:sz w:val="24"/>
          <w:szCs w:val="24"/>
        </w:rPr>
      </w:pPr>
      <w:r w:rsidRPr="00EF4C4E">
        <w:rPr>
          <w:rFonts w:ascii="Times New Roman" w:hAnsi="Times New Roman"/>
          <w:sz w:val="24"/>
          <w:szCs w:val="24"/>
        </w:rPr>
        <w:t>Zawarto również</w:t>
      </w:r>
      <w:r w:rsidR="009922EC" w:rsidRPr="00EF4C4E">
        <w:rPr>
          <w:rFonts w:ascii="Times New Roman" w:hAnsi="Times New Roman"/>
          <w:sz w:val="24"/>
          <w:szCs w:val="24"/>
        </w:rPr>
        <w:t xml:space="preserve"> regulacje dotyczące przepisów</w:t>
      </w:r>
      <w:r w:rsidR="00C46DBE">
        <w:rPr>
          <w:rFonts w:ascii="Times New Roman" w:hAnsi="Times New Roman"/>
          <w:sz w:val="24"/>
          <w:szCs w:val="24"/>
        </w:rPr>
        <w:t xml:space="preserve"> regulujących sprawy wszczęte i </w:t>
      </w:r>
      <w:r w:rsidR="009922EC" w:rsidRPr="00EF4C4E">
        <w:rPr>
          <w:rFonts w:ascii="Times New Roman" w:hAnsi="Times New Roman"/>
          <w:sz w:val="24"/>
          <w:szCs w:val="24"/>
        </w:rPr>
        <w:t xml:space="preserve">niezakończone do dnia wejścia w życie projektu </w:t>
      </w:r>
      <w:r w:rsidR="00ED26EC" w:rsidRPr="00EF4C4E">
        <w:rPr>
          <w:rFonts w:ascii="Times New Roman" w:hAnsi="Times New Roman"/>
          <w:sz w:val="24"/>
          <w:szCs w:val="24"/>
        </w:rPr>
        <w:t xml:space="preserve">ustawy oraz </w:t>
      </w:r>
      <w:r w:rsidR="00641585" w:rsidRPr="00EF4C4E">
        <w:rPr>
          <w:rFonts w:ascii="Times New Roman" w:hAnsi="Times New Roman"/>
          <w:sz w:val="24"/>
          <w:szCs w:val="24"/>
        </w:rPr>
        <w:t>maksymalnego limitu środków budżetu państwa</w:t>
      </w:r>
      <w:r w:rsidRPr="00EF4C4E">
        <w:rPr>
          <w:rFonts w:ascii="Times New Roman" w:hAnsi="Times New Roman"/>
          <w:sz w:val="24"/>
          <w:szCs w:val="24"/>
        </w:rPr>
        <w:t xml:space="preserve"> przeznaczonych na funkcjonowanie KZN</w:t>
      </w:r>
      <w:r w:rsidR="00641585" w:rsidRPr="00EF4C4E">
        <w:rPr>
          <w:rFonts w:ascii="Times New Roman" w:hAnsi="Times New Roman"/>
          <w:sz w:val="24"/>
          <w:szCs w:val="24"/>
        </w:rPr>
        <w:t>.</w:t>
      </w:r>
    </w:p>
    <w:p w14:paraId="3EA8CD03" w14:textId="77777777" w:rsidR="00353F08" w:rsidRPr="00EF4C4E" w:rsidRDefault="00353F08" w:rsidP="00EF4C4E">
      <w:pPr>
        <w:spacing w:after="0" w:line="360" w:lineRule="auto"/>
        <w:jc w:val="both"/>
        <w:rPr>
          <w:rFonts w:ascii="Times New Roman" w:hAnsi="Times New Roman"/>
          <w:sz w:val="24"/>
          <w:szCs w:val="24"/>
        </w:rPr>
      </w:pPr>
      <w:r w:rsidRPr="00EF4C4E">
        <w:rPr>
          <w:rFonts w:ascii="Times New Roman" w:hAnsi="Times New Roman"/>
          <w:sz w:val="24"/>
          <w:szCs w:val="24"/>
        </w:rPr>
        <w:t>Ustawa wejdzie w życie po upływie 30 dni od dnia ogłoszenia, z wyjątkiem przepisów:</w:t>
      </w:r>
    </w:p>
    <w:p w14:paraId="6CCDD271" w14:textId="77777777" w:rsidR="00353F08" w:rsidRPr="00EF4C4E" w:rsidRDefault="00353F08" w:rsidP="003B4FD1">
      <w:pPr>
        <w:pStyle w:val="Akapitzlist"/>
        <w:numPr>
          <w:ilvl w:val="0"/>
          <w:numId w:val="36"/>
        </w:numPr>
        <w:spacing w:after="0" w:line="360" w:lineRule="auto"/>
        <w:ind w:left="426" w:hanging="426"/>
        <w:contextualSpacing w:val="0"/>
        <w:jc w:val="both"/>
        <w:rPr>
          <w:rFonts w:ascii="Times New Roman" w:eastAsia="Times New Roman" w:hAnsi="Times New Roman"/>
          <w:iCs/>
          <w:sz w:val="24"/>
          <w:szCs w:val="24"/>
        </w:rPr>
      </w:pPr>
      <w:r w:rsidRPr="00EF4C4E">
        <w:rPr>
          <w:rFonts w:ascii="Times New Roman" w:hAnsi="Times New Roman"/>
          <w:sz w:val="24"/>
          <w:szCs w:val="24"/>
        </w:rPr>
        <w:t>zawierających podstawę do wydania aktu wykonawczego określającego statut KZN,</w:t>
      </w:r>
    </w:p>
    <w:p w14:paraId="2F0F1789" w14:textId="77777777" w:rsidR="00353F08" w:rsidRPr="00EF4C4E" w:rsidRDefault="00353F08" w:rsidP="003B4FD1">
      <w:pPr>
        <w:pStyle w:val="Akapitzlist"/>
        <w:numPr>
          <w:ilvl w:val="0"/>
          <w:numId w:val="36"/>
        </w:numPr>
        <w:spacing w:after="0" w:line="360" w:lineRule="auto"/>
        <w:ind w:left="426" w:hanging="426"/>
        <w:contextualSpacing w:val="0"/>
        <w:jc w:val="both"/>
        <w:rPr>
          <w:rFonts w:ascii="Times New Roman" w:eastAsia="Times New Roman" w:hAnsi="Times New Roman"/>
          <w:iCs/>
          <w:sz w:val="24"/>
          <w:szCs w:val="24"/>
        </w:rPr>
      </w:pPr>
      <w:r w:rsidRPr="00EF4C4E">
        <w:rPr>
          <w:rFonts w:ascii="Times New Roman" w:hAnsi="Times New Roman"/>
          <w:sz w:val="24"/>
          <w:szCs w:val="24"/>
        </w:rPr>
        <w:t>zawierających podstawę do wydania aktu wykonawczego określającego wzór wykazu nieruchomości przekazywanego do KZN,</w:t>
      </w:r>
    </w:p>
    <w:p w14:paraId="7106BE8E" w14:textId="5FAFC115" w:rsidR="00353F08" w:rsidRPr="00EF4C4E" w:rsidRDefault="00353F08" w:rsidP="003B4FD1">
      <w:pPr>
        <w:pStyle w:val="Akapitzlist"/>
        <w:numPr>
          <w:ilvl w:val="0"/>
          <w:numId w:val="36"/>
        </w:numPr>
        <w:spacing w:after="0" w:line="360" w:lineRule="auto"/>
        <w:ind w:left="426" w:hanging="426"/>
        <w:contextualSpacing w:val="0"/>
        <w:jc w:val="both"/>
        <w:rPr>
          <w:rFonts w:ascii="Times New Roman" w:eastAsia="Times New Roman" w:hAnsi="Times New Roman"/>
          <w:iCs/>
          <w:sz w:val="24"/>
          <w:szCs w:val="24"/>
        </w:rPr>
      </w:pPr>
      <w:r w:rsidRPr="00EF4C4E">
        <w:rPr>
          <w:rFonts w:ascii="Times New Roman" w:hAnsi="Times New Roman"/>
          <w:sz w:val="24"/>
          <w:szCs w:val="24"/>
        </w:rPr>
        <w:t>tworzących KZN</w:t>
      </w:r>
    </w:p>
    <w:p w14:paraId="313F708B" w14:textId="24DD8CEA" w:rsidR="00353F08" w:rsidRPr="00EF4C4E" w:rsidRDefault="00EF4C4E" w:rsidP="00EF4C4E">
      <w:pPr>
        <w:spacing w:after="0" w:line="360" w:lineRule="auto"/>
        <w:jc w:val="both"/>
        <w:rPr>
          <w:rFonts w:ascii="Times New Roman" w:eastAsia="Times New Roman" w:hAnsi="Times New Roman"/>
          <w:iCs/>
          <w:sz w:val="24"/>
          <w:szCs w:val="24"/>
        </w:rPr>
      </w:pPr>
      <w:r w:rsidRPr="00EF4C4E">
        <w:rPr>
          <w:rFonts w:ascii="Times New Roman" w:hAnsi="Times New Roman"/>
          <w:sz w:val="24"/>
          <w:szCs w:val="24"/>
        </w:rPr>
        <w:t>–</w:t>
      </w:r>
      <w:r w:rsidR="006A33EA" w:rsidRPr="00EF4C4E">
        <w:rPr>
          <w:rFonts w:ascii="Times New Roman" w:hAnsi="Times New Roman"/>
          <w:sz w:val="24"/>
          <w:szCs w:val="24"/>
        </w:rPr>
        <w:t xml:space="preserve"> </w:t>
      </w:r>
      <w:r w:rsidR="00353F08" w:rsidRPr="00EF4C4E">
        <w:rPr>
          <w:rFonts w:ascii="Times New Roman" w:hAnsi="Times New Roman"/>
          <w:sz w:val="24"/>
          <w:szCs w:val="24"/>
        </w:rPr>
        <w:t>które wejdą w życie w dniu następującym po dniu ogłoszenia</w:t>
      </w:r>
      <w:r w:rsidR="00353F08" w:rsidRPr="00EF4C4E">
        <w:rPr>
          <w:rFonts w:ascii="Times New Roman" w:eastAsia="Times New Roman" w:hAnsi="Times New Roman"/>
          <w:iCs/>
          <w:sz w:val="24"/>
          <w:szCs w:val="24"/>
        </w:rPr>
        <w:t>.</w:t>
      </w:r>
    </w:p>
    <w:p w14:paraId="3A96FDA2" w14:textId="748F2AED" w:rsidR="00023252" w:rsidRPr="003B4FD1" w:rsidRDefault="00B60326" w:rsidP="003B4FD1">
      <w:pPr>
        <w:pStyle w:val="Akapitzlist"/>
        <w:numPr>
          <w:ilvl w:val="0"/>
          <w:numId w:val="22"/>
        </w:numPr>
        <w:spacing w:before="240" w:after="0" w:line="360" w:lineRule="auto"/>
        <w:ind w:left="567" w:hanging="567"/>
        <w:contextualSpacing w:val="0"/>
        <w:jc w:val="both"/>
        <w:rPr>
          <w:rFonts w:ascii="Times New Roman" w:hAnsi="Times New Roman"/>
          <w:sz w:val="24"/>
          <w:szCs w:val="24"/>
        </w:rPr>
      </w:pPr>
      <w:r w:rsidRPr="003B4FD1">
        <w:rPr>
          <w:rFonts w:ascii="Times New Roman" w:hAnsi="Times New Roman"/>
          <w:sz w:val="24"/>
          <w:szCs w:val="24"/>
        </w:rPr>
        <w:t>Pozostałe informacje</w:t>
      </w:r>
    </w:p>
    <w:p w14:paraId="0ADC12BF" w14:textId="68D00620" w:rsidR="00023252" w:rsidRPr="00EF4C4E" w:rsidRDefault="00023252" w:rsidP="00EF4C4E">
      <w:pPr>
        <w:pStyle w:val="Akapitzlist"/>
        <w:spacing w:after="0" w:line="360" w:lineRule="auto"/>
        <w:ind w:left="0"/>
        <w:contextualSpacing w:val="0"/>
        <w:jc w:val="both"/>
        <w:rPr>
          <w:rFonts w:ascii="Times New Roman" w:hAnsi="Times New Roman"/>
          <w:sz w:val="24"/>
          <w:szCs w:val="24"/>
        </w:rPr>
      </w:pPr>
      <w:r w:rsidRPr="00EF4C4E">
        <w:rPr>
          <w:rFonts w:ascii="Times New Roman" w:hAnsi="Times New Roman"/>
          <w:sz w:val="24"/>
          <w:szCs w:val="24"/>
        </w:rPr>
        <w:t>Projektowane przepisy nie tylko umożliwią każ</w:t>
      </w:r>
      <w:r w:rsidR="00C46DBE">
        <w:rPr>
          <w:rFonts w:ascii="Times New Roman" w:hAnsi="Times New Roman"/>
          <w:sz w:val="24"/>
          <w:szCs w:val="24"/>
        </w:rPr>
        <w:t>demu podmiotowi ubieganie się o </w:t>
      </w:r>
      <w:r w:rsidRPr="00EF4C4E">
        <w:rPr>
          <w:rFonts w:ascii="Times New Roman" w:hAnsi="Times New Roman"/>
          <w:sz w:val="24"/>
          <w:szCs w:val="24"/>
        </w:rPr>
        <w:t>zawarcie umowy o użytkowanie wieczyste i prowadzenie przedsięwzięcia, ale także powinny przyczynić się do znaczącego zwiększenia ilości procesów inwestycyjnych, co ma bezpośrednie przełożenie na wszystkie obszary gospodarki związane z procesami budowlanymi, a więc pozytywny wpływ zarówno na duże przedsiębiorstwa (budowlane czy zajmujące się handlem lub produkcją wyrobów budowlanych), jak małe i średnie przedsiębiorstwa (budowlane czy zajmujące się handlem lub produkcją wyrobów budowlanych), a także na mikroprzedsiębiorstwa, które zwykle będą występować w roli podwykonawcy.</w:t>
      </w:r>
    </w:p>
    <w:p w14:paraId="37C7D239" w14:textId="0F87D7BD" w:rsidR="00023252" w:rsidRPr="00EF4C4E" w:rsidRDefault="00023252" w:rsidP="00EF4C4E">
      <w:pPr>
        <w:spacing w:after="0" w:line="360" w:lineRule="auto"/>
        <w:jc w:val="both"/>
        <w:rPr>
          <w:rFonts w:ascii="Times New Roman" w:hAnsi="Times New Roman"/>
          <w:sz w:val="24"/>
          <w:szCs w:val="24"/>
        </w:rPr>
      </w:pPr>
      <w:r w:rsidRPr="00EF4C4E">
        <w:rPr>
          <w:rFonts w:ascii="Times New Roman" w:hAnsi="Times New Roman"/>
          <w:sz w:val="24"/>
          <w:szCs w:val="24"/>
        </w:rPr>
        <w:t>Jednocześnie, zwłaszcza w mniejszych miejscowośc</w:t>
      </w:r>
      <w:r w:rsidR="00C46DBE">
        <w:rPr>
          <w:rFonts w:ascii="Times New Roman" w:hAnsi="Times New Roman"/>
          <w:sz w:val="24"/>
          <w:szCs w:val="24"/>
        </w:rPr>
        <w:t>iach, wielkość nieruchomości, a </w:t>
      </w:r>
      <w:r w:rsidRPr="00EF4C4E">
        <w:rPr>
          <w:rFonts w:ascii="Times New Roman" w:hAnsi="Times New Roman"/>
          <w:sz w:val="24"/>
          <w:szCs w:val="24"/>
        </w:rPr>
        <w:t>tym samym zakres inwestycji może być na tyle nieduży, iż małe i średnie przedsiębiorstwa, a w przypadku zabudowy jednorodzinnej, również mikroprzedsiębiorstwa, będą mogły nie tylko formalnie</w:t>
      </w:r>
      <w:r w:rsidR="001E1FF8">
        <w:rPr>
          <w:rFonts w:ascii="Times New Roman" w:hAnsi="Times New Roman"/>
          <w:sz w:val="24"/>
          <w:szCs w:val="24"/>
        </w:rPr>
        <w:t>,</w:t>
      </w:r>
      <w:r w:rsidRPr="00EF4C4E">
        <w:rPr>
          <w:rFonts w:ascii="Times New Roman" w:hAnsi="Times New Roman"/>
          <w:sz w:val="24"/>
          <w:szCs w:val="24"/>
        </w:rPr>
        <w:t xml:space="preserve"> ale i faktycznie, skutecznie ubiegać się o uzyskanie umowy o pozwolenia na użytkowanie wieczyste</w:t>
      </w:r>
      <w:r w:rsidR="00571247">
        <w:rPr>
          <w:rFonts w:ascii="Times New Roman" w:hAnsi="Times New Roman"/>
          <w:sz w:val="24"/>
          <w:szCs w:val="24"/>
        </w:rPr>
        <w:t>,</w:t>
      </w:r>
      <w:r w:rsidRPr="00EF4C4E">
        <w:rPr>
          <w:rFonts w:ascii="Times New Roman" w:hAnsi="Times New Roman"/>
          <w:sz w:val="24"/>
          <w:szCs w:val="24"/>
        </w:rPr>
        <w:t xml:space="preserve"> a następnie realizować inwestycję mieszkaniową. </w:t>
      </w:r>
    </w:p>
    <w:p w14:paraId="07D8AE53" w14:textId="0E1A63C4" w:rsidR="00023252" w:rsidRPr="00EF4C4E" w:rsidRDefault="00023252" w:rsidP="00EF4C4E">
      <w:pPr>
        <w:spacing w:after="0" w:line="360" w:lineRule="auto"/>
        <w:jc w:val="both"/>
        <w:rPr>
          <w:rFonts w:ascii="Times New Roman" w:hAnsi="Times New Roman"/>
          <w:sz w:val="24"/>
          <w:szCs w:val="24"/>
        </w:rPr>
      </w:pPr>
      <w:r w:rsidRPr="00EF4C4E">
        <w:rPr>
          <w:rFonts w:ascii="Times New Roman" w:hAnsi="Times New Roman"/>
          <w:sz w:val="24"/>
          <w:szCs w:val="24"/>
        </w:rPr>
        <w:t xml:space="preserve">Podkreślić należy, iż umowa o użytkowanie wieczyste jest o tyle korzystna dla inwestora, iż jej zawarcie nie wymaga zapłaty całej wartości nieruchomości, dzięki </w:t>
      </w:r>
      <w:r w:rsidRPr="00EF4C4E">
        <w:rPr>
          <w:rFonts w:ascii="Times New Roman" w:hAnsi="Times New Roman"/>
          <w:sz w:val="24"/>
          <w:szCs w:val="24"/>
        </w:rPr>
        <w:lastRenderedPageBreak/>
        <w:t>czemu przedsiębiorcy z mniejszym kapitałem również będą mogli skutecznie ubiegać się o jej zawarcie, a korzystanie z możliwości</w:t>
      </w:r>
      <w:r w:rsidR="00571247">
        <w:rPr>
          <w:rFonts w:ascii="Times New Roman" w:hAnsi="Times New Roman"/>
          <w:sz w:val="24"/>
          <w:szCs w:val="24"/>
        </w:rPr>
        <w:t>,</w:t>
      </w:r>
      <w:r w:rsidRPr="00EF4C4E">
        <w:rPr>
          <w:rFonts w:ascii="Times New Roman" w:hAnsi="Times New Roman"/>
          <w:sz w:val="24"/>
          <w:szCs w:val="24"/>
        </w:rPr>
        <w:t xml:space="preserve"> jakie dają przepisy ustawy nie będzie wiązało się z koniecznością kredytowania inwestycji. Jednocześnie należy zauważyć, iż ustawa wprowadzając mechanizmy najmu z opcją dojścia do własności, nie tylko zabezpiecza interesy najemcy</w:t>
      </w:r>
      <w:r w:rsidR="00571247">
        <w:rPr>
          <w:rFonts w:ascii="Times New Roman" w:hAnsi="Times New Roman"/>
          <w:sz w:val="24"/>
          <w:szCs w:val="24"/>
        </w:rPr>
        <w:t>,</w:t>
      </w:r>
      <w:r w:rsidRPr="00EF4C4E">
        <w:rPr>
          <w:rFonts w:ascii="Times New Roman" w:hAnsi="Times New Roman"/>
          <w:sz w:val="24"/>
          <w:szCs w:val="24"/>
        </w:rPr>
        <w:t xml:space="preserve"> ale także gwarantuje inwestorowi (operatorowi mieszkaniowemu) stałe źródło wieloletnich dochodów, co będzie skutkowało stabilizacją jego funkcjonowania i może znacząco zmniejszać negatywne skutki sezonowości dochodów, która jest charakterystyczna dla branży budowlanej.</w:t>
      </w:r>
    </w:p>
    <w:p w14:paraId="1EA462EC" w14:textId="2A87B83D" w:rsidR="00023252" w:rsidRPr="00EF4C4E" w:rsidRDefault="00023252" w:rsidP="00EF4C4E">
      <w:pPr>
        <w:spacing w:after="0" w:line="360" w:lineRule="auto"/>
        <w:jc w:val="both"/>
        <w:rPr>
          <w:rFonts w:ascii="Times New Roman" w:hAnsi="Times New Roman"/>
          <w:sz w:val="24"/>
          <w:szCs w:val="24"/>
        </w:rPr>
      </w:pPr>
      <w:r w:rsidRPr="00EF4C4E">
        <w:rPr>
          <w:rFonts w:ascii="Times New Roman" w:hAnsi="Times New Roman"/>
          <w:sz w:val="24"/>
          <w:szCs w:val="24"/>
        </w:rPr>
        <w:t>Tym samym, mając dodatkowo na uwadze och</w:t>
      </w:r>
      <w:r w:rsidR="00C46DBE">
        <w:rPr>
          <w:rFonts w:ascii="Times New Roman" w:hAnsi="Times New Roman"/>
          <w:sz w:val="24"/>
          <w:szCs w:val="24"/>
        </w:rPr>
        <w:t>ronę podwykonawców wynikającą z </w:t>
      </w:r>
      <w:r w:rsidRPr="00EF4C4E">
        <w:rPr>
          <w:rFonts w:ascii="Times New Roman" w:hAnsi="Times New Roman"/>
          <w:sz w:val="24"/>
          <w:szCs w:val="24"/>
        </w:rPr>
        <w:t>innych przepisów, należy jednoznacznie stwie</w:t>
      </w:r>
      <w:r w:rsidR="00C46DBE">
        <w:rPr>
          <w:rFonts w:ascii="Times New Roman" w:hAnsi="Times New Roman"/>
          <w:sz w:val="24"/>
          <w:szCs w:val="24"/>
        </w:rPr>
        <w:t>rdzić, iż rozwiązania zawarte w </w:t>
      </w:r>
      <w:r w:rsidRPr="00EF4C4E">
        <w:rPr>
          <w:rFonts w:ascii="Times New Roman" w:hAnsi="Times New Roman"/>
          <w:sz w:val="24"/>
          <w:szCs w:val="24"/>
        </w:rPr>
        <w:t xml:space="preserve">projektowanej ustawie będą korzystne dla przedsiębiorstw, w tym dla segmentu średnich, małych i </w:t>
      </w:r>
      <w:proofErr w:type="spellStart"/>
      <w:r w:rsidRPr="00EF4C4E">
        <w:rPr>
          <w:rFonts w:ascii="Times New Roman" w:hAnsi="Times New Roman"/>
          <w:sz w:val="24"/>
          <w:szCs w:val="24"/>
        </w:rPr>
        <w:t>mikroprzedsiębiorców</w:t>
      </w:r>
      <w:proofErr w:type="spellEnd"/>
      <w:r w:rsidRPr="00EF4C4E">
        <w:rPr>
          <w:rFonts w:ascii="Times New Roman" w:hAnsi="Times New Roman"/>
          <w:sz w:val="24"/>
          <w:szCs w:val="24"/>
        </w:rPr>
        <w:t xml:space="preserve">. </w:t>
      </w:r>
    </w:p>
    <w:p w14:paraId="1CF376AA" w14:textId="479D51BE" w:rsidR="00B60326" w:rsidRPr="00EF4C4E" w:rsidRDefault="00B60326" w:rsidP="00EF4C4E">
      <w:pPr>
        <w:spacing w:after="0" w:line="360" w:lineRule="auto"/>
        <w:jc w:val="both"/>
        <w:rPr>
          <w:rFonts w:ascii="Times New Roman" w:eastAsia="Times New Roman" w:hAnsi="Times New Roman"/>
          <w:iCs/>
          <w:sz w:val="24"/>
          <w:szCs w:val="24"/>
        </w:rPr>
      </w:pPr>
      <w:r w:rsidRPr="00EF4C4E">
        <w:rPr>
          <w:rFonts w:ascii="Times New Roman" w:eastAsia="Times New Roman" w:hAnsi="Times New Roman"/>
          <w:iCs/>
          <w:sz w:val="24"/>
          <w:szCs w:val="24"/>
        </w:rPr>
        <w:t xml:space="preserve">Projekt ustawy nie zawiera przepisów technicznych, o których mowa w § 4 rozporządzenia Rady Ministrów z dnia 23 grudnia 2002 r. w sprawie sposobu funkcjonowania krajowego systemu notyfikacji norm i aktów prawnych (Dz. U. </w:t>
      </w:r>
      <w:r w:rsidR="00C46DBE">
        <w:rPr>
          <w:rFonts w:ascii="Times New Roman" w:hAnsi="Times New Roman"/>
          <w:sz w:val="24"/>
          <w:szCs w:val="24"/>
        </w:rPr>
        <w:t>poz. </w:t>
      </w:r>
      <w:r w:rsidRPr="00EF4C4E">
        <w:rPr>
          <w:rFonts w:ascii="Times New Roman" w:eastAsia="Times New Roman" w:hAnsi="Times New Roman"/>
          <w:iCs/>
          <w:sz w:val="24"/>
          <w:szCs w:val="24"/>
        </w:rPr>
        <w:t>2039</w:t>
      </w:r>
      <w:r w:rsidR="00023252" w:rsidRPr="00EF4C4E">
        <w:rPr>
          <w:rFonts w:ascii="Times New Roman" w:eastAsia="Times New Roman" w:hAnsi="Times New Roman"/>
          <w:iCs/>
          <w:sz w:val="24"/>
          <w:szCs w:val="24"/>
        </w:rPr>
        <w:t xml:space="preserve">, z </w:t>
      </w:r>
      <w:proofErr w:type="spellStart"/>
      <w:r w:rsidR="00023252" w:rsidRPr="00EF4C4E">
        <w:rPr>
          <w:rFonts w:ascii="Times New Roman" w:eastAsia="Times New Roman" w:hAnsi="Times New Roman"/>
          <w:iCs/>
          <w:sz w:val="24"/>
          <w:szCs w:val="24"/>
        </w:rPr>
        <w:t>późn</w:t>
      </w:r>
      <w:proofErr w:type="spellEnd"/>
      <w:r w:rsidR="00023252" w:rsidRPr="00EF4C4E">
        <w:rPr>
          <w:rFonts w:ascii="Times New Roman" w:eastAsia="Times New Roman" w:hAnsi="Times New Roman"/>
          <w:iCs/>
          <w:sz w:val="24"/>
          <w:szCs w:val="24"/>
        </w:rPr>
        <w:t>. zm.</w:t>
      </w:r>
      <w:r w:rsidRPr="00EF4C4E">
        <w:rPr>
          <w:rFonts w:ascii="Times New Roman" w:eastAsia="Times New Roman" w:hAnsi="Times New Roman"/>
          <w:iCs/>
          <w:sz w:val="24"/>
          <w:szCs w:val="24"/>
        </w:rPr>
        <w:t>) i w związku z tym nie podlega notyfikacji.</w:t>
      </w:r>
    </w:p>
    <w:p w14:paraId="431C1114" w14:textId="2CEB2426" w:rsidR="00B60326" w:rsidRPr="00EF4C4E" w:rsidRDefault="00B60326" w:rsidP="00EF4C4E">
      <w:pPr>
        <w:spacing w:after="0" w:line="360" w:lineRule="auto"/>
        <w:jc w:val="both"/>
        <w:rPr>
          <w:rFonts w:ascii="Times New Roman" w:eastAsia="Times New Roman" w:hAnsi="Times New Roman"/>
          <w:iCs/>
          <w:sz w:val="24"/>
          <w:szCs w:val="24"/>
        </w:rPr>
      </w:pPr>
      <w:r w:rsidRPr="00EF4C4E">
        <w:rPr>
          <w:rFonts w:ascii="Times New Roman" w:eastAsia="Times New Roman" w:hAnsi="Times New Roman"/>
          <w:iCs/>
          <w:sz w:val="24"/>
          <w:szCs w:val="24"/>
        </w:rPr>
        <w:t xml:space="preserve">Projekt ustawy nie wymaga notyfikacji programu pomocowego, zgodnie z przepisami ustawy z dnia 30 kwietnia 2004 r. o postępowaniu w sprawach dotyczących </w:t>
      </w:r>
      <w:r w:rsidR="00D834D2">
        <w:rPr>
          <w:rFonts w:ascii="Times New Roman" w:eastAsia="Times New Roman" w:hAnsi="Times New Roman"/>
          <w:iCs/>
          <w:sz w:val="24"/>
          <w:szCs w:val="24"/>
        </w:rPr>
        <w:t>pomocy publicznej (Dz. U. z 2016</w:t>
      </w:r>
      <w:r w:rsidRPr="00EF4C4E">
        <w:rPr>
          <w:rFonts w:ascii="Times New Roman" w:eastAsia="Times New Roman" w:hAnsi="Times New Roman"/>
          <w:iCs/>
          <w:sz w:val="24"/>
          <w:szCs w:val="24"/>
        </w:rPr>
        <w:t xml:space="preserve"> r. poz. </w:t>
      </w:r>
      <w:r w:rsidR="00D834D2">
        <w:rPr>
          <w:rFonts w:ascii="Times New Roman" w:eastAsia="Times New Roman" w:hAnsi="Times New Roman"/>
          <w:iCs/>
          <w:sz w:val="24"/>
          <w:szCs w:val="24"/>
        </w:rPr>
        <w:t>1808</w:t>
      </w:r>
      <w:r w:rsidRPr="00EF4C4E">
        <w:rPr>
          <w:rFonts w:ascii="Times New Roman" w:eastAsia="Times New Roman" w:hAnsi="Times New Roman"/>
          <w:iCs/>
          <w:sz w:val="24"/>
          <w:szCs w:val="24"/>
        </w:rPr>
        <w:t>,</w:t>
      </w:r>
      <w:r w:rsidRPr="00EF4C4E">
        <w:rPr>
          <w:rFonts w:ascii="Times New Roman" w:hAnsi="Times New Roman"/>
          <w:sz w:val="24"/>
          <w:szCs w:val="24"/>
        </w:rPr>
        <w:t xml:space="preserve"> z </w:t>
      </w:r>
      <w:proofErr w:type="spellStart"/>
      <w:r w:rsidRPr="00EF4C4E">
        <w:rPr>
          <w:rFonts w:ascii="Times New Roman" w:hAnsi="Times New Roman"/>
          <w:sz w:val="24"/>
          <w:szCs w:val="24"/>
        </w:rPr>
        <w:t>późn</w:t>
      </w:r>
      <w:proofErr w:type="spellEnd"/>
      <w:r w:rsidRPr="00EF4C4E">
        <w:rPr>
          <w:rFonts w:ascii="Times New Roman" w:hAnsi="Times New Roman"/>
          <w:sz w:val="24"/>
          <w:szCs w:val="24"/>
        </w:rPr>
        <w:t xml:space="preserve">. zm.). </w:t>
      </w:r>
      <w:r w:rsidRPr="00EF4C4E">
        <w:rPr>
          <w:rFonts w:ascii="Times New Roman" w:eastAsia="Times New Roman" w:hAnsi="Times New Roman"/>
          <w:iCs/>
          <w:sz w:val="24"/>
          <w:szCs w:val="24"/>
        </w:rPr>
        <w:t xml:space="preserve">Wprowadzone regulacje nie stanowią pomocy publicznej </w:t>
      </w:r>
      <w:r w:rsidR="00EF4C4E" w:rsidRPr="00EF4C4E">
        <w:rPr>
          <w:rFonts w:ascii="Times New Roman" w:eastAsia="Times New Roman" w:hAnsi="Times New Roman"/>
          <w:iCs/>
          <w:sz w:val="24"/>
          <w:szCs w:val="24"/>
        </w:rPr>
        <w:t>–</w:t>
      </w:r>
      <w:r w:rsidRPr="00EF4C4E">
        <w:rPr>
          <w:rFonts w:ascii="Times New Roman" w:eastAsia="Times New Roman" w:hAnsi="Times New Roman"/>
          <w:iCs/>
          <w:sz w:val="24"/>
          <w:szCs w:val="24"/>
        </w:rPr>
        <w:t xml:space="preserve"> projektowane przepisy nie odnoszą się do przepływu środków finansowych, nie przewiduje się w nich udzielenia przez władze publiczne korzyści ekonomicznej. </w:t>
      </w:r>
    </w:p>
    <w:p w14:paraId="5147E247" w14:textId="79D222D3" w:rsidR="00C46DBE" w:rsidRPr="00F837A9" w:rsidRDefault="00B60326" w:rsidP="00EF4C4E">
      <w:pPr>
        <w:spacing w:after="0" w:line="360" w:lineRule="auto"/>
        <w:jc w:val="both"/>
        <w:rPr>
          <w:rFonts w:ascii="Times New Roman" w:eastAsia="Times New Roman" w:hAnsi="Times New Roman"/>
          <w:iCs/>
          <w:sz w:val="24"/>
          <w:szCs w:val="24"/>
        </w:rPr>
      </w:pPr>
      <w:r w:rsidRPr="00EF4C4E">
        <w:rPr>
          <w:rFonts w:ascii="Times New Roman" w:eastAsia="Times New Roman" w:hAnsi="Times New Roman"/>
          <w:iCs/>
          <w:sz w:val="24"/>
          <w:szCs w:val="24"/>
        </w:rPr>
        <w:t>Projekt ustawy jest zgodny z przepisami Unii Europejskiej.</w:t>
      </w:r>
      <w:r w:rsidR="00023252" w:rsidRPr="00EF4C4E">
        <w:rPr>
          <w:rFonts w:ascii="Times New Roman" w:eastAsia="Times New Roman" w:hAnsi="Times New Roman"/>
          <w:iCs/>
          <w:sz w:val="24"/>
          <w:szCs w:val="24"/>
        </w:rPr>
        <w:t xml:space="preserve"> </w:t>
      </w:r>
      <w:r w:rsidRPr="00EF4C4E">
        <w:rPr>
          <w:rFonts w:ascii="Times New Roman" w:eastAsia="Times New Roman" w:hAnsi="Times New Roman"/>
          <w:iCs/>
          <w:sz w:val="24"/>
          <w:szCs w:val="24"/>
        </w:rPr>
        <w:t>Projekt ustawy nie wymaga przedstawienia właściwym organom i instytucjom Unii Europejskiej.</w:t>
      </w:r>
    </w:p>
    <w:sectPr w:rsidR="00C46DBE" w:rsidRPr="00F837A9" w:rsidSect="00C31EAD">
      <w:footerReference w:type="default" r:id="rId9"/>
      <w:footerReference w:type="firs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BFE9B" w14:textId="77777777" w:rsidR="00174882" w:rsidRDefault="00174882" w:rsidP="00B07A03">
      <w:pPr>
        <w:spacing w:after="0" w:line="240" w:lineRule="auto"/>
      </w:pPr>
      <w:r>
        <w:separator/>
      </w:r>
    </w:p>
  </w:endnote>
  <w:endnote w:type="continuationSeparator" w:id="0">
    <w:p w14:paraId="7093B106" w14:textId="77777777" w:rsidR="00174882" w:rsidRDefault="00174882" w:rsidP="00B07A03">
      <w:pPr>
        <w:spacing w:after="0" w:line="240" w:lineRule="auto"/>
      </w:pPr>
      <w:r>
        <w:continuationSeparator/>
      </w:r>
    </w:p>
  </w:endnote>
  <w:endnote w:type="continuationNotice" w:id="1">
    <w:p w14:paraId="7BAA0B73" w14:textId="77777777" w:rsidR="00174882" w:rsidRDefault="001748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945884"/>
      <w:docPartObj>
        <w:docPartGallery w:val="Page Numbers (Bottom of Page)"/>
        <w:docPartUnique/>
      </w:docPartObj>
    </w:sdtPr>
    <w:sdtEndPr/>
    <w:sdtContent>
      <w:p w14:paraId="5EDACF20" w14:textId="639A1E90" w:rsidR="00174882" w:rsidRDefault="00174882" w:rsidP="00493939">
        <w:pPr>
          <w:pStyle w:val="Stopka"/>
          <w:jc w:val="center"/>
        </w:pPr>
        <w:r>
          <w:fldChar w:fldCharType="begin"/>
        </w:r>
        <w:r>
          <w:instrText>PAGE   \* MERGEFORMAT</w:instrText>
        </w:r>
        <w:r>
          <w:fldChar w:fldCharType="separate"/>
        </w:r>
        <w:r w:rsidR="00C31EAD">
          <w:rPr>
            <w:noProof/>
          </w:rPr>
          <w:t>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1760A" w14:textId="6A62758A" w:rsidR="00174882" w:rsidRDefault="00174882">
    <w:pPr>
      <w:pStyle w:val="Stopka"/>
      <w:jc w:val="right"/>
    </w:pPr>
  </w:p>
  <w:p w14:paraId="6C8A12C1" w14:textId="77777777" w:rsidR="00174882" w:rsidRDefault="0017488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8E49A3" w14:textId="77777777" w:rsidR="00174882" w:rsidRDefault="00174882" w:rsidP="00B07A03">
      <w:pPr>
        <w:spacing w:after="0" w:line="240" w:lineRule="auto"/>
      </w:pPr>
      <w:r>
        <w:separator/>
      </w:r>
    </w:p>
  </w:footnote>
  <w:footnote w:type="continuationSeparator" w:id="0">
    <w:p w14:paraId="0D461B9F" w14:textId="77777777" w:rsidR="00174882" w:rsidRDefault="00174882" w:rsidP="00B07A03">
      <w:pPr>
        <w:spacing w:after="0" w:line="240" w:lineRule="auto"/>
      </w:pPr>
      <w:r>
        <w:continuationSeparator/>
      </w:r>
    </w:p>
  </w:footnote>
  <w:footnote w:type="continuationNotice" w:id="1">
    <w:p w14:paraId="39AF2DAE" w14:textId="77777777" w:rsidR="00174882" w:rsidRDefault="00174882">
      <w:pPr>
        <w:spacing w:after="0" w:line="240" w:lineRule="auto"/>
      </w:pPr>
    </w:p>
  </w:footnote>
  <w:footnote w:id="2">
    <w:p w14:paraId="61C87807" w14:textId="5896D7A8" w:rsidR="00174882" w:rsidRPr="0034018F" w:rsidRDefault="00174882" w:rsidP="00EF4C4E">
      <w:pPr>
        <w:pStyle w:val="Tekstprzypisudolnego"/>
        <w:spacing w:after="120"/>
        <w:ind w:left="284" w:hanging="284"/>
        <w:rPr>
          <w:rFonts w:ascii="Times New Roman" w:hAnsi="Times New Roman"/>
          <w:sz w:val="20"/>
        </w:rPr>
      </w:pPr>
      <w:r w:rsidRPr="00CA7A14">
        <w:rPr>
          <w:rStyle w:val="Odwoanieprzypisudolnego"/>
          <w:rFonts w:ascii="Times New Roman" w:hAnsi="Times New Roman"/>
          <w:sz w:val="20"/>
        </w:rPr>
        <w:footnoteRef/>
      </w:r>
      <w:r w:rsidR="00EF4C4E">
        <w:rPr>
          <w:rFonts w:ascii="Times New Roman" w:hAnsi="Times New Roman"/>
          <w:sz w:val="20"/>
          <w:vertAlign w:val="superscript"/>
        </w:rPr>
        <w:t>)</w:t>
      </w:r>
      <w:r w:rsidR="00EF4C4E">
        <w:rPr>
          <w:rFonts w:ascii="Times New Roman" w:hAnsi="Times New Roman"/>
          <w:sz w:val="20"/>
          <w:vertAlign w:val="superscript"/>
        </w:rPr>
        <w:tab/>
      </w:r>
      <w:r w:rsidRPr="00CA7A14">
        <w:rPr>
          <w:rFonts w:ascii="Times New Roman" w:hAnsi="Times New Roman"/>
          <w:sz w:val="20"/>
        </w:rPr>
        <w:t>Bończak-Kucharczyk E</w:t>
      </w:r>
      <w:r w:rsidRPr="0034018F">
        <w:rPr>
          <w:rFonts w:ascii="Times New Roman" w:hAnsi="Times New Roman"/>
          <w:sz w:val="20"/>
        </w:rPr>
        <w:t>., Ustawa o gospodarce nieruchomościami. Komentarz.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803"/>
    <w:multiLevelType w:val="hybridMultilevel"/>
    <w:tmpl w:val="F1A84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4324ED"/>
    <w:multiLevelType w:val="hybridMultilevel"/>
    <w:tmpl w:val="ABE618E8"/>
    <w:lvl w:ilvl="0" w:tplc="F14EC87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C77F1E"/>
    <w:multiLevelType w:val="hybridMultilevel"/>
    <w:tmpl w:val="CA3AA31A"/>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12027C34"/>
    <w:multiLevelType w:val="hybridMultilevel"/>
    <w:tmpl w:val="466853F6"/>
    <w:lvl w:ilvl="0" w:tplc="DFD214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4007E05"/>
    <w:multiLevelType w:val="hybridMultilevel"/>
    <w:tmpl w:val="D55CBE94"/>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9A167DF"/>
    <w:multiLevelType w:val="hybridMultilevel"/>
    <w:tmpl w:val="61C2D208"/>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nsid w:val="1FAB2A42"/>
    <w:multiLevelType w:val="hybridMultilevel"/>
    <w:tmpl w:val="7F1854EE"/>
    <w:lvl w:ilvl="0" w:tplc="9A46E5B8">
      <w:start w:val="1"/>
      <w:numFmt w:val="upperRoman"/>
      <w:lvlText w:val="%1."/>
      <w:lvlJc w:val="left"/>
      <w:pPr>
        <w:ind w:left="1260" w:hanging="72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7">
    <w:nsid w:val="23A2372C"/>
    <w:multiLevelType w:val="hybridMultilevel"/>
    <w:tmpl w:val="B004319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
    <w:nsid w:val="23CF6DE1"/>
    <w:multiLevelType w:val="hybridMultilevel"/>
    <w:tmpl w:val="1E6C77B2"/>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4197A33"/>
    <w:multiLevelType w:val="hybridMultilevel"/>
    <w:tmpl w:val="0268BD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48D7189"/>
    <w:multiLevelType w:val="hybridMultilevel"/>
    <w:tmpl w:val="5D5A99F0"/>
    <w:lvl w:ilvl="0" w:tplc="018A451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B11605C"/>
    <w:multiLevelType w:val="hybridMultilevel"/>
    <w:tmpl w:val="A412F5E8"/>
    <w:lvl w:ilvl="0" w:tplc="3046763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nsid w:val="2E343808"/>
    <w:multiLevelType w:val="hybridMultilevel"/>
    <w:tmpl w:val="A9F234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BE68AF"/>
    <w:multiLevelType w:val="hybridMultilevel"/>
    <w:tmpl w:val="3C8640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1000670"/>
    <w:multiLevelType w:val="hybridMultilevel"/>
    <w:tmpl w:val="62C476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2B213C4"/>
    <w:multiLevelType w:val="hybridMultilevel"/>
    <w:tmpl w:val="D490347C"/>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3700975"/>
    <w:multiLevelType w:val="hybridMultilevel"/>
    <w:tmpl w:val="0BC6160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5693D09"/>
    <w:multiLevelType w:val="hybridMultilevel"/>
    <w:tmpl w:val="7B3C46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58729AB"/>
    <w:multiLevelType w:val="hybridMultilevel"/>
    <w:tmpl w:val="97C86C94"/>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nsid w:val="35AE1382"/>
    <w:multiLevelType w:val="hybridMultilevel"/>
    <w:tmpl w:val="2CE82A44"/>
    <w:lvl w:ilvl="0" w:tplc="04150011">
      <w:start w:val="1"/>
      <w:numFmt w:val="decimal"/>
      <w:lvlText w:val="%1)"/>
      <w:lvlJc w:val="left"/>
      <w:pPr>
        <w:ind w:left="644"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A841FCD"/>
    <w:multiLevelType w:val="hybridMultilevel"/>
    <w:tmpl w:val="7ED062A4"/>
    <w:lvl w:ilvl="0" w:tplc="BF86FE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C484B12"/>
    <w:multiLevelType w:val="hybridMultilevel"/>
    <w:tmpl w:val="F6E2FA44"/>
    <w:lvl w:ilvl="0" w:tplc="84120E7C">
      <w:start w:val="1"/>
      <w:numFmt w:val="upperRoman"/>
      <w:lvlText w:val="%1."/>
      <w:lvlJc w:val="left"/>
      <w:pPr>
        <w:ind w:left="720" w:hanging="360"/>
      </w:pPr>
      <w:rPr>
        <w:rFonts w:hint="default"/>
        <w:b w:val="0"/>
      </w:rPr>
    </w:lvl>
    <w:lvl w:ilvl="1" w:tplc="B97A1B14">
      <w:start w:val="1"/>
      <w:numFmt w:val="decimal"/>
      <w:lvlText w:val="%2)"/>
      <w:lvlJc w:val="left"/>
      <w:pPr>
        <w:ind w:left="1560" w:hanging="4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3415B19"/>
    <w:multiLevelType w:val="hybridMultilevel"/>
    <w:tmpl w:val="1AC20874"/>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3D91531"/>
    <w:multiLevelType w:val="hybridMultilevel"/>
    <w:tmpl w:val="3D84608C"/>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95041C3"/>
    <w:multiLevelType w:val="hybridMultilevel"/>
    <w:tmpl w:val="42F079E0"/>
    <w:lvl w:ilvl="0" w:tplc="BF86FE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FD4475B"/>
    <w:multiLevelType w:val="hybridMultilevel"/>
    <w:tmpl w:val="4D88C886"/>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nsid w:val="56B81026"/>
    <w:multiLevelType w:val="hybridMultilevel"/>
    <w:tmpl w:val="E9C6F328"/>
    <w:lvl w:ilvl="0" w:tplc="04150017">
      <w:start w:val="1"/>
      <w:numFmt w:val="lowerLetter"/>
      <w:lvlText w:val="%1)"/>
      <w:lvlJc w:val="left"/>
      <w:pPr>
        <w:ind w:left="1590" w:hanging="360"/>
      </w:pPr>
    </w:lvl>
    <w:lvl w:ilvl="1" w:tplc="04150019">
      <w:start w:val="1"/>
      <w:numFmt w:val="lowerLetter"/>
      <w:lvlText w:val="%2."/>
      <w:lvlJc w:val="left"/>
      <w:pPr>
        <w:ind w:left="2310" w:hanging="360"/>
      </w:pPr>
    </w:lvl>
    <w:lvl w:ilvl="2" w:tplc="EBC47F92">
      <w:start w:val="1"/>
      <w:numFmt w:val="decimal"/>
      <w:lvlText w:val="%3)"/>
      <w:lvlJc w:val="left"/>
      <w:pPr>
        <w:ind w:left="3690" w:hanging="840"/>
      </w:pPr>
      <w:rPr>
        <w:rFonts w:hint="default"/>
      </w:rPr>
    </w:lvl>
    <w:lvl w:ilvl="3" w:tplc="0415000F" w:tentative="1">
      <w:start w:val="1"/>
      <w:numFmt w:val="decimal"/>
      <w:lvlText w:val="%4."/>
      <w:lvlJc w:val="left"/>
      <w:pPr>
        <w:ind w:left="3750" w:hanging="360"/>
      </w:pPr>
    </w:lvl>
    <w:lvl w:ilvl="4" w:tplc="04150019" w:tentative="1">
      <w:start w:val="1"/>
      <w:numFmt w:val="lowerLetter"/>
      <w:lvlText w:val="%5."/>
      <w:lvlJc w:val="left"/>
      <w:pPr>
        <w:ind w:left="4470" w:hanging="360"/>
      </w:pPr>
    </w:lvl>
    <w:lvl w:ilvl="5" w:tplc="0415001B" w:tentative="1">
      <w:start w:val="1"/>
      <w:numFmt w:val="lowerRoman"/>
      <w:lvlText w:val="%6."/>
      <w:lvlJc w:val="right"/>
      <w:pPr>
        <w:ind w:left="5190" w:hanging="180"/>
      </w:pPr>
    </w:lvl>
    <w:lvl w:ilvl="6" w:tplc="0415000F" w:tentative="1">
      <w:start w:val="1"/>
      <w:numFmt w:val="decimal"/>
      <w:lvlText w:val="%7."/>
      <w:lvlJc w:val="left"/>
      <w:pPr>
        <w:ind w:left="5910" w:hanging="360"/>
      </w:pPr>
    </w:lvl>
    <w:lvl w:ilvl="7" w:tplc="04150019" w:tentative="1">
      <w:start w:val="1"/>
      <w:numFmt w:val="lowerLetter"/>
      <w:lvlText w:val="%8."/>
      <w:lvlJc w:val="left"/>
      <w:pPr>
        <w:ind w:left="6630" w:hanging="360"/>
      </w:pPr>
    </w:lvl>
    <w:lvl w:ilvl="8" w:tplc="0415001B" w:tentative="1">
      <w:start w:val="1"/>
      <w:numFmt w:val="lowerRoman"/>
      <w:lvlText w:val="%9."/>
      <w:lvlJc w:val="right"/>
      <w:pPr>
        <w:ind w:left="7350" w:hanging="180"/>
      </w:pPr>
    </w:lvl>
  </w:abstractNum>
  <w:abstractNum w:abstractNumId="28">
    <w:nsid w:val="5797037A"/>
    <w:multiLevelType w:val="hybridMultilevel"/>
    <w:tmpl w:val="2AECEBE2"/>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5B604937"/>
    <w:multiLevelType w:val="hybridMultilevel"/>
    <w:tmpl w:val="06B487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3E87CFF"/>
    <w:multiLevelType w:val="hybridMultilevel"/>
    <w:tmpl w:val="D14CCBCC"/>
    <w:lvl w:ilvl="0" w:tplc="F908752E">
      <w:start w:val="1"/>
      <w:numFmt w:val="decimal"/>
      <w:lvlText w:val="%1)"/>
      <w:lvlJc w:val="left"/>
      <w:pPr>
        <w:ind w:left="540" w:hanging="48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1">
    <w:nsid w:val="65CA44C8"/>
    <w:multiLevelType w:val="hybridMultilevel"/>
    <w:tmpl w:val="D892F948"/>
    <w:lvl w:ilvl="0" w:tplc="DFD214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71B4F9F"/>
    <w:multiLevelType w:val="hybridMultilevel"/>
    <w:tmpl w:val="7EECBC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8E902B0"/>
    <w:multiLevelType w:val="hybridMultilevel"/>
    <w:tmpl w:val="CEF63190"/>
    <w:lvl w:ilvl="0" w:tplc="4614E50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nsid w:val="6A087921"/>
    <w:multiLevelType w:val="hybridMultilevel"/>
    <w:tmpl w:val="59D6D200"/>
    <w:lvl w:ilvl="0" w:tplc="DFD214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B130F3A"/>
    <w:multiLevelType w:val="hybridMultilevel"/>
    <w:tmpl w:val="B75A6514"/>
    <w:lvl w:ilvl="0" w:tplc="D19264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6D146B09"/>
    <w:multiLevelType w:val="hybridMultilevel"/>
    <w:tmpl w:val="209C4BA8"/>
    <w:lvl w:ilvl="0" w:tplc="BF86FE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6DBB5F36"/>
    <w:multiLevelType w:val="hybridMultilevel"/>
    <w:tmpl w:val="0DA26C50"/>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8">
    <w:nsid w:val="742B601A"/>
    <w:multiLevelType w:val="hybridMultilevel"/>
    <w:tmpl w:val="1910DB02"/>
    <w:lvl w:ilvl="0" w:tplc="6A2A6068">
      <w:start w:val="1"/>
      <w:numFmt w:val="decimal"/>
      <w:lvlText w:val="%1."/>
      <w:lvlJc w:val="left"/>
      <w:pPr>
        <w:ind w:left="360" w:hanging="360"/>
      </w:pPr>
      <w:rPr>
        <w:rFonts w:ascii="Times New Roman" w:hAnsi="Times New Roman" w:cs="Times New Roman"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7C7A2FA7"/>
    <w:multiLevelType w:val="hybridMultilevel"/>
    <w:tmpl w:val="8FFAD12A"/>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nsid w:val="7E9E5563"/>
    <w:multiLevelType w:val="hybridMultilevel"/>
    <w:tmpl w:val="E5941670"/>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20"/>
  </w:num>
  <w:num w:numId="2">
    <w:abstractNumId w:val="6"/>
  </w:num>
  <w:num w:numId="3">
    <w:abstractNumId w:val="36"/>
  </w:num>
  <w:num w:numId="4">
    <w:abstractNumId w:val="21"/>
  </w:num>
  <w:num w:numId="5">
    <w:abstractNumId w:val="25"/>
  </w:num>
  <w:num w:numId="6">
    <w:abstractNumId w:val="5"/>
  </w:num>
  <w:num w:numId="7">
    <w:abstractNumId w:val="26"/>
  </w:num>
  <w:num w:numId="8">
    <w:abstractNumId w:val="18"/>
  </w:num>
  <w:num w:numId="9">
    <w:abstractNumId w:val="40"/>
  </w:num>
  <w:num w:numId="10">
    <w:abstractNumId w:val="39"/>
  </w:num>
  <w:num w:numId="11">
    <w:abstractNumId w:val="2"/>
  </w:num>
  <w:num w:numId="12">
    <w:abstractNumId w:val="38"/>
  </w:num>
  <w:num w:numId="13">
    <w:abstractNumId w:val="34"/>
  </w:num>
  <w:num w:numId="14">
    <w:abstractNumId w:val="3"/>
  </w:num>
  <w:num w:numId="15">
    <w:abstractNumId w:val="31"/>
  </w:num>
  <w:num w:numId="16">
    <w:abstractNumId w:val="19"/>
  </w:num>
  <w:num w:numId="17">
    <w:abstractNumId w:val="27"/>
  </w:num>
  <w:num w:numId="18">
    <w:abstractNumId w:val="12"/>
  </w:num>
  <w:num w:numId="19">
    <w:abstractNumId w:val="37"/>
  </w:num>
  <w:num w:numId="20">
    <w:abstractNumId w:val="7"/>
  </w:num>
  <w:num w:numId="21">
    <w:abstractNumId w:val="11"/>
  </w:num>
  <w:num w:numId="22">
    <w:abstractNumId w:val="22"/>
  </w:num>
  <w:num w:numId="23">
    <w:abstractNumId w:val="1"/>
  </w:num>
  <w:num w:numId="24">
    <w:abstractNumId w:val="23"/>
  </w:num>
  <w:num w:numId="25">
    <w:abstractNumId w:val="9"/>
  </w:num>
  <w:num w:numId="26">
    <w:abstractNumId w:val="13"/>
  </w:num>
  <w:num w:numId="27">
    <w:abstractNumId w:val="8"/>
  </w:num>
  <w:num w:numId="28">
    <w:abstractNumId w:val="28"/>
  </w:num>
  <w:num w:numId="29">
    <w:abstractNumId w:val="4"/>
  </w:num>
  <w:num w:numId="30">
    <w:abstractNumId w:val="15"/>
  </w:num>
  <w:num w:numId="31">
    <w:abstractNumId w:val="35"/>
  </w:num>
  <w:num w:numId="32">
    <w:abstractNumId w:val="29"/>
  </w:num>
  <w:num w:numId="33">
    <w:abstractNumId w:val="30"/>
  </w:num>
  <w:num w:numId="34">
    <w:abstractNumId w:val="0"/>
  </w:num>
  <w:num w:numId="35">
    <w:abstractNumId w:val="16"/>
  </w:num>
  <w:num w:numId="36">
    <w:abstractNumId w:val="24"/>
  </w:num>
  <w:num w:numId="37">
    <w:abstractNumId w:val="32"/>
  </w:num>
  <w:num w:numId="38">
    <w:abstractNumId w:val="17"/>
  </w:num>
  <w:num w:numId="39">
    <w:abstractNumId w:val="14"/>
  </w:num>
  <w:num w:numId="40">
    <w:abstractNumId w:val="33"/>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3F7"/>
    <w:rsid w:val="000034E4"/>
    <w:rsid w:val="000051F5"/>
    <w:rsid w:val="00005C04"/>
    <w:rsid w:val="00007633"/>
    <w:rsid w:val="00011C33"/>
    <w:rsid w:val="00013377"/>
    <w:rsid w:val="0002254C"/>
    <w:rsid w:val="00023252"/>
    <w:rsid w:val="000341A1"/>
    <w:rsid w:val="00037212"/>
    <w:rsid w:val="000456B5"/>
    <w:rsid w:val="00045B09"/>
    <w:rsid w:val="00061B30"/>
    <w:rsid w:val="00095908"/>
    <w:rsid w:val="000A25E0"/>
    <w:rsid w:val="000A3B7E"/>
    <w:rsid w:val="000A44BD"/>
    <w:rsid w:val="000A6DB4"/>
    <w:rsid w:val="000B310E"/>
    <w:rsid w:val="000B7D9C"/>
    <w:rsid w:val="000C0572"/>
    <w:rsid w:val="000C4BBE"/>
    <w:rsid w:val="000D11C3"/>
    <w:rsid w:val="000E0488"/>
    <w:rsid w:val="000F1E61"/>
    <w:rsid w:val="000F3DAF"/>
    <w:rsid w:val="000F7FBA"/>
    <w:rsid w:val="001016AE"/>
    <w:rsid w:val="0010346C"/>
    <w:rsid w:val="00105852"/>
    <w:rsid w:val="00107819"/>
    <w:rsid w:val="00114973"/>
    <w:rsid w:val="00114BF9"/>
    <w:rsid w:val="001210F8"/>
    <w:rsid w:val="00122C72"/>
    <w:rsid w:val="00125D0A"/>
    <w:rsid w:val="00130285"/>
    <w:rsid w:val="00132E8E"/>
    <w:rsid w:val="00135F10"/>
    <w:rsid w:val="00140E7A"/>
    <w:rsid w:val="0015343E"/>
    <w:rsid w:val="001560A6"/>
    <w:rsid w:val="00163B88"/>
    <w:rsid w:val="00174882"/>
    <w:rsid w:val="0018460F"/>
    <w:rsid w:val="00195387"/>
    <w:rsid w:val="001961A6"/>
    <w:rsid w:val="001A0E89"/>
    <w:rsid w:val="001A636E"/>
    <w:rsid w:val="001A7406"/>
    <w:rsid w:val="001A7888"/>
    <w:rsid w:val="001B5F7F"/>
    <w:rsid w:val="001B695A"/>
    <w:rsid w:val="001D62F0"/>
    <w:rsid w:val="001E1FF8"/>
    <w:rsid w:val="001E71E6"/>
    <w:rsid w:val="001F3AEB"/>
    <w:rsid w:val="0020397D"/>
    <w:rsid w:val="00205029"/>
    <w:rsid w:val="00205FEE"/>
    <w:rsid w:val="00210DD1"/>
    <w:rsid w:val="0021426B"/>
    <w:rsid w:val="002158FC"/>
    <w:rsid w:val="002270AB"/>
    <w:rsid w:val="0023108F"/>
    <w:rsid w:val="002317E2"/>
    <w:rsid w:val="002330AE"/>
    <w:rsid w:val="00233991"/>
    <w:rsid w:val="002356DE"/>
    <w:rsid w:val="00236258"/>
    <w:rsid w:val="00242C6F"/>
    <w:rsid w:val="002432ED"/>
    <w:rsid w:val="00250D50"/>
    <w:rsid w:val="002535E3"/>
    <w:rsid w:val="00254701"/>
    <w:rsid w:val="0026278F"/>
    <w:rsid w:val="00263480"/>
    <w:rsid w:val="00270E78"/>
    <w:rsid w:val="002715D2"/>
    <w:rsid w:val="0027195B"/>
    <w:rsid w:val="00274FEF"/>
    <w:rsid w:val="00280E16"/>
    <w:rsid w:val="00290819"/>
    <w:rsid w:val="00291B2D"/>
    <w:rsid w:val="002A05CC"/>
    <w:rsid w:val="002A12C6"/>
    <w:rsid w:val="002A32DA"/>
    <w:rsid w:val="002B73C2"/>
    <w:rsid w:val="002C27ED"/>
    <w:rsid w:val="002C5379"/>
    <w:rsid w:val="002C61CC"/>
    <w:rsid w:val="002E53BA"/>
    <w:rsid w:val="002E675F"/>
    <w:rsid w:val="002E79E0"/>
    <w:rsid w:val="002F2926"/>
    <w:rsid w:val="002F5370"/>
    <w:rsid w:val="00300075"/>
    <w:rsid w:val="00301962"/>
    <w:rsid w:val="003034D6"/>
    <w:rsid w:val="003043DE"/>
    <w:rsid w:val="00305FBF"/>
    <w:rsid w:val="00306B51"/>
    <w:rsid w:val="003111DE"/>
    <w:rsid w:val="00312891"/>
    <w:rsid w:val="00325A5B"/>
    <w:rsid w:val="003262CC"/>
    <w:rsid w:val="003305FA"/>
    <w:rsid w:val="0034018F"/>
    <w:rsid w:val="00353F08"/>
    <w:rsid w:val="00354AE2"/>
    <w:rsid w:val="00355592"/>
    <w:rsid w:val="00355991"/>
    <w:rsid w:val="00362EAE"/>
    <w:rsid w:val="00364A73"/>
    <w:rsid w:val="0037015B"/>
    <w:rsid w:val="00375BB9"/>
    <w:rsid w:val="003768AA"/>
    <w:rsid w:val="00377C54"/>
    <w:rsid w:val="0038260C"/>
    <w:rsid w:val="0038318C"/>
    <w:rsid w:val="00386047"/>
    <w:rsid w:val="00387441"/>
    <w:rsid w:val="003947F5"/>
    <w:rsid w:val="00395CA6"/>
    <w:rsid w:val="003A584C"/>
    <w:rsid w:val="003B2B07"/>
    <w:rsid w:val="003B4FD1"/>
    <w:rsid w:val="003D2604"/>
    <w:rsid w:val="003D3242"/>
    <w:rsid w:val="003E7480"/>
    <w:rsid w:val="003F65F7"/>
    <w:rsid w:val="003F6B84"/>
    <w:rsid w:val="003F7E6C"/>
    <w:rsid w:val="004105DE"/>
    <w:rsid w:val="004116A9"/>
    <w:rsid w:val="004132C0"/>
    <w:rsid w:val="00417E24"/>
    <w:rsid w:val="0043489E"/>
    <w:rsid w:val="00436B59"/>
    <w:rsid w:val="00440559"/>
    <w:rsid w:val="00442C19"/>
    <w:rsid w:val="00460AA5"/>
    <w:rsid w:val="004773C6"/>
    <w:rsid w:val="004827D6"/>
    <w:rsid w:val="00486B8B"/>
    <w:rsid w:val="0049292D"/>
    <w:rsid w:val="004938A4"/>
    <w:rsid w:val="00493939"/>
    <w:rsid w:val="00493CBB"/>
    <w:rsid w:val="004C78C7"/>
    <w:rsid w:val="004C7B9B"/>
    <w:rsid w:val="004D3BC1"/>
    <w:rsid w:val="004D4B85"/>
    <w:rsid w:val="004E0B0D"/>
    <w:rsid w:val="004E0CE5"/>
    <w:rsid w:val="004E7A5C"/>
    <w:rsid w:val="004F6898"/>
    <w:rsid w:val="00501E4D"/>
    <w:rsid w:val="00503290"/>
    <w:rsid w:val="005049E8"/>
    <w:rsid w:val="005067E9"/>
    <w:rsid w:val="00513543"/>
    <w:rsid w:val="00530AAF"/>
    <w:rsid w:val="00536E10"/>
    <w:rsid w:val="005425E9"/>
    <w:rsid w:val="0055058A"/>
    <w:rsid w:val="00560FDD"/>
    <w:rsid w:val="005649E5"/>
    <w:rsid w:val="005662CF"/>
    <w:rsid w:val="005709DC"/>
    <w:rsid w:val="00571247"/>
    <w:rsid w:val="0058051F"/>
    <w:rsid w:val="0058364E"/>
    <w:rsid w:val="005848F5"/>
    <w:rsid w:val="00585473"/>
    <w:rsid w:val="005918CF"/>
    <w:rsid w:val="00597C51"/>
    <w:rsid w:val="005B6C09"/>
    <w:rsid w:val="005C3A72"/>
    <w:rsid w:val="005C446E"/>
    <w:rsid w:val="005C595B"/>
    <w:rsid w:val="005D3959"/>
    <w:rsid w:val="005E782D"/>
    <w:rsid w:val="00603EF2"/>
    <w:rsid w:val="00604015"/>
    <w:rsid w:val="006040D3"/>
    <w:rsid w:val="00607C36"/>
    <w:rsid w:val="00614BD8"/>
    <w:rsid w:val="00620459"/>
    <w:rsid w:val="00630F35"/>
    <w:rsid w:val="0063201B"/>
    <w:rsid w:val="00632164"/>
    <w:rsid w:val="00636947"/>
    <w:rsid w:val="006374A0"/>
    <w:rsid w:val="0063757E"/>
    <w:rsid w:val="00640D6D"/>
    <w:rsid w:val="00641585"/>
    <w:rsid w:val="006478DC"/>
    <w:rsid w:val="00655CE0"/>
    <w:rsid w:val="00661279"/>
    <w:rsid w:val="00661EFA"/>
    <w:rsid w:val="0066201E"/>
    <w:rsid w:val="00664956"/>
    <w:rsid w:val="006665B3"/>
    <w:rsid w:val="00674A20"/>
    <w:rsid w:val="006845CB"/>
    <w:rsid w:val="00684AB4"/>
    <w:rsid w:val="00696019"/>
    <w:rsid w:val="00696D75"/>
    <w:rsid w:val="006A33EA"/>
    <w:rsid w:val="006A4D07"/>
    <w:rsid w:val="006A4F70"/>
    <w:rsid w:val="006B6443"/>
    <w:rsid w:val="006B65DB"/>
    <w:rsid w:val="006C2B31"/>
    <w:rsid w:val="006C3378"/>
    <w:rsid w:val="006C6747"/>
    <w:rsid w:val="006E3009"/>
    <w:rsid w:val="006E31EB"/>
    <w:rsid w:val="006F31F1"/>
    <w:rsid w:val="006F4B65"/>
    <w:rsid w:val="007079C0"/>
    <w:rsid w:val="00724F6A"/>
    <w:rsid w:val="0073090F"/>
    <w:rsid w:val="00745DCE"/>
    <w:rsid w:val="0075194F"/>
    <w:rsid w:val="007624B8"/>
    <w:rsid w:val="00774CF4"/>
    <w:rsid w:val="00780912"/>
    <w:rsid w:val="00784CC3"/>
    <w:rsid w:val="00791FD3"/>
    <w:rsid w:val="00795081"/>
    <w:rsid w:val="00797145"/>
    <w:rsid w:val="007A0943"/>
    <w:rsid w:val="007C2035"/>
    <w:rsid w:val="007C2A33"/>
    <w:rsid w:val="007D1413"/>
    <w:rsid w:val="007D157F"/>
    <w:rsid w:val="007D4E44"/>
    <w:rsid w:val="007D5D70"/>
    <w:rsid w:val="007E0754"/>
    <w:rsid w:val="007E15CE"/>
    <w:rsid w:val="007E74BB"/>
    <w:rsid w:val="00822ECC"/>
    <w:rsid w:val="008241FF"/>
    <w:rsid w:val="008311D1"/>
    <w:rsid w:val="00831FB3"/>
    <w:rsid w:val="008361F2"/>
    <w:rsid w:val="008430EB"/>
    <w:rsid w:val="00856FB0"/>
    <w:rsid w:val="00863F6E"/>
    <w:rsid w:val="008649CE"/>
    <w:rsid w:val="008753F7"/>
    <w:rsid w:val="008764DB"/>
    <w:rsid w:val="008905E2"/>
    <w:rsid w:val="008959E3"/>
    <w:rsid w:val="008A082B"/>
    <w:rsid w:val="008A1AF5"/>
    <w:rsid w:val="008A1FA7"/>
    <w:rsid w:val="008A433D"/>
    <w:rsid w:val="008B655C"/>
    <w:rsid w:val="008C0DF8"/>
    <w:rsid w:val="008E698A"/>
    <w:rsid w:val="008F18D0"/>
    <w:rsid w:val="008F1D95"/>
    <w:rsid w:val="008F4645"/>
    <w:rsid w:val="00901EDE"/>
    <w:rsid w:val="00926843"/>
    <w:rsid w:val="00926A5D"/>
    <w:rsid w:val="00930619"/>
    <w:rsid w:val="00936677"/>
    <w:rsid w:val="00940432"/>
    <w:rsid w:val="009434C3"/>
    <w:rsid w:val="009438A3"/>
    <w:rsid w:val="00944B20"/>
    <w:rsid w:val="00947D2C"/>
    <w:rsid w:val="009518E4"/>
    <w:rsid w:val="009602EC"/>
    <w:rsid w:val="00961D9B"/>
    <w:rsid w:val="00972F51"/>
    <w:rsid w:val="0097790A"/>
    <w:rsid w:val="00983C91"/>
    <w:rsid w:val="00990EA5"/>
    <w:rsid w:val="009920DE"/>
    <w:rsid w:val="009922EC"/>
    <w:rsid w:val="009925DD"/>
    <w:rsid w:val="00996FBD"/>
    <w:rsid w:val="009971AE"/>
    <w:rsid w:val="009A13F9"/>
    <w:rsid w:val="009A3FBB"/>
    <w:rsid w:val="009B1D33"/>
    <w:rsid w:val="009B67DF"/>
    <w:rsid w:val="009B6A90"/>
    <w:rsid w:val="009C65CA"/>
    <w:rsid w:val="009C7C43"/>
    <w:rsid w:val="009D1D53"/>
    <w:rsid w:val="009E1D43"/>
    <w:rsid w:val="009F50BC"/>
    <w:rsid w:val="009F56F9"/>
    <w:rsid w:val="00A01586"/>
    <w:rsid w:val="00A06FB0"/>
    <w:rsid w:val="00A074CA"/>
    <w:rsid w:val="00A170DD"/>
    <w:rsid w:val="00A17EFE"/>
    <w:rsid w:val="00A303FE"/>
    <w:rsid w:val="00A307D2"/>
    <w:rsid w:val="00A34893"/>
    <w:rsid w:val="00A52B82"/>
    <w:rsid w:val="00A5542C"/>
    <w:rsid w:val="00A569BA"/>
    <w:rsid w:val="00A602B8"/>
    <w:rsid w:val="00A63ABE"/>
    <w:rsid w:val="00A6464A"/>
    <w:rsid w:val="00A66432"/>
    <w:rsid w:val="00A713BA"/>
    <w:rsid w:val="00A71899"/>
    <w:rsid w:val="00A76A18"/>
    <w:rsid w:val="00A82E5B"/>
    <w:rsid w:val="00A8354A"/>
    <w:rsid w:val="00A84C4D"/>
    <w:rsid w:val="00A86142"/>
    <w:rsid w:val="00A90D52"/>
    <w:rsid w:val="00A94581"/>
    <w:rsid w:val="00A94C50"/>
    <w:rsid w:val="00A95110"/>
    <w:rsid w:val="00A964DE"/>
    <w:rsid w:val="00AA3656"/>
    <w:rsid w:val="00AA6184"/>
    <w:rsid w:val="00AB53B0"/>
    <w:rsid w:val="00AD5E5C"/>
    <w:rsid w:val="00AD7512"/>
    <w:rsid w:val="00AE5216"/>
    <w:rsid w:val="00B01736"/>
    <w:rsid w:val="00B073AB"/>
    <w:rsid w:val="00B07A03"/>
    <w:rsid w:val="00B07F23"/>
    <w:rsid w:val="00B11038"/>
    <w:rsid w:val="00B17751"/>
    <w:rsid w:val="00B21EDB"/>
    <w:rsid w:val="00B31982"/>
    <w:rsid w:val="00B345B8"/>
    <w:rsid w:val="00B5727A"/>
    <w:rsid w:val="00B60326"/>
    <w:rsid w:val="00B63AF1"/>
    <w:rsid w:val="00B71692"/>
    <w:rsid w:val="00B72701"/>
    <w:rsid w:val="00B80D4D"/>
    <w:rsid w:val="00B870CC"/>
    <w:rsid w:val="00B87236"/>
    <w:rsid w:val="00B90E39"/>
    <w:rsid w:val="00B935DB"/>
    <w:rsid w:val="00B944A2"/>
    <w:rsid w:val="00B946FD"/>
    <w:rsid w:val="00BA46D1"/>
    <w:rsid w:val="00BB5B1C"/>
    <w:rsid w:val="00BC23C2"/>
    <w:rsid w:val="00BD1C8A"/>
    <w:rsid w:val="00BE3F1B"/>
    <w:rsid w:val="00BE46CA"/>
    <w:rsid w:val="00BE51EE"/>
    <w:rsid w:val="00BE7284"/>
    <w:rsid w:val="00BF17A4"/>
    <w:rsid w:val="00BF7582"/>
    <w:rsid w:val="00C0234A"/>
    <w:rsid w:val="00C043F7"/>
    <w:rsid w:val="00C055A0"/>
    <w:rsid w:val="00C05D13"/>
    <w:rsid w:val="00C06241"/>
    <w:rsid w:val="00C24A6C"/>
    <w:rsid w:val="00C26CF7"/>
    <w:rsid w:val="00C31EAD"/>
    <w:rsid w:val="00C42609"/>
    <w:rsid w:val="00C46DBE"/>
    <w:rsid w:val="00C518F4"/>
    <w:rsid w:val="00C55FEB"/>
    <w:rsid w:val="00C566CE"/>
    <w:rsid w:val="00C63A30"/>
    <w:rsid w:val="00C65DD2"/>
    <w:rsid w:val="00C65FF8"/>
    <w:rsid w:val="00C701E8"/>
    <w:rsid w:val="00C74C4D"/>
    <w:rsid w:val="00C82480"/>
    <w:rsid w:val="00C8689F"/>
    <w:rsid w:val="00C87A64"/>
    <w:rsid w:val="00C946F5"/>
    <w:rsid w:val="00C95AB9"/>
    <w:rsid w:val="00CA1043"/>
    <w:rsid w:val="00CA50B6"/>
    <w:rsid w:val="00CA7A14"/>
    <w:rsid w:val="00CB1EC1"/>
    <w:rsid w:val="00CB6645"/>
    <w:rsid w:val="00CB6B58"/>
    <w:rsid w:val="00CC1950"/>
    <w:rsid w:val="00CD5DB4"/>
    <w:rsid w:val="00CD7044"/>
    <w:rsid w:val="00CD7AA0"/>
    <w:rsid w:val="00CE04AD"/>
    <w:rsid w:val="00CE281F"/>
    <w:rsid w:val="00CF068C"/>
    <w:rsid w:val="00D0263D"/>
    <w:rsid w:val="00D031BA"/>
    <w:rsid w:val="00D0344E"/>
    <w:rsid w:val="00D0352E"/>
    <w:rsid w:val="00D15011"/>
    <w:rsid w:val="00D3496E"/>
    <w:rsid w:val="00D34CC2"/>
    <w:rsid w:val="00D417BE"/>
    <w:rsid w:val="00D43FBE"/>
    <w:rsid w:val="00D469BB"/>
    <w:rsid w:val="00D51F2A"/>
    <w:rsid w:val="00D57B2C"/>
    <w:rsid w:val="00D60CBD"/>
    <w:rsid w:val="00D61BFC"/>
    <w:rsid w:val="00D653EC"/>
    <w:rsid w:val="00D65F55"/>
    <w:rsid w:val="00D6737C"/>
    <w:rsid w:val="00D7075A"/>
    <w:rsid w:val="00D70B48"/>
    <w:rsid w:val="00D70BB7"/>
    <w:rsid w:val="00D733F5"/>
    <w:rsid w:val="00D800CA"/>
    <w:rsid w:val="00D834D2"/>
    <w:rsid w:val="00D84674"/>
    <w:rsid w:val="00D87A54"/>
    <w:rsid w:val="00DA25D8"/>
    <w:rsid w:val="00DA3296"/>
    <w:rsid w:val="00DB5C42"/>
    <w:rsid w:val="00DB73C5"/>
    <w:rsid w:val="00DC2A89"/>
    <w:rsid w:val="00DD22B3"/>
    <w:rsid w:val="00DF3D41"/>
    <w:rsid w:val="00DF5459"/>
    <w:rsid w:val="00E01640"/>
    <w:rsid w:val="00E05CDD"/>
    <w:rsid w:val="00E05E31"/>
    <w:rsid w:val="00E151EE"/>
    <w:rsid w:val="00E15DE8"/>
    <w:rsid w:val="00E21FD4"/>
    <w:rsid w:val="00E22DBC"/>
    <w:rsid w:val="00E33C77"/>
    <w:rsid w:val="00E3614C"/>
    <w:rsid w:val="00E45282"/>
    <w:rsid w:val="00E4762C"/>
    <w:rsid w:val="00E50A54"/>
    <w:rsid w:val="00E7109D"/>
    <w:rsid w:val="00E73750"/>
    <w:rsid w:val="00E90DFB"/>
    <w:rsid w:val="00EB5268"/>
    <w:rsid w:val="00EB6565"/>
    <w:rsid w:val="00ED26EC"/>
    <w:rsid w:val="00ED3FB5"/>
    <w:rsid w:val="00ED456E"/>
    <w:rsid w:val="00ED5EE5"/>
    <w:rsid w:val="00EE6360"/>
    <w:rsid w:val="00EF4C4E"/>
    <w:rsid w:val="00EF656D"/>
    <w:rsid w:val="00F0540A"/>
    <w:rsid w:val="00F14A1C"/>
    <w:rsid w:val="00F200C8"/>
    <w:rsid w:val="00F244AC"/>
    <w:rsid w:val="00F25DCD"/>
    <w:rsid w:val="00F34323"/>
    <w:rsid w:val="00F34BD6"/>
    <w:rsid w:val="00F3501C"/>
    <w:rsid w:val="00F42BD8"/>
    <w:rsid w:val="00F55524"/>
    <w:rsid w:val="00F60820"/>
    <w:rsid w:val="00F65A7F"/>
    <w:rsid w:val="00F82053"/>
    <w:rsid w:val="00F837A9"/>
    <w:rsid w:val="00F8408E"/>
    <w:rsid w:val="00F85BEA"/>
    <w:rsid w:val="00F85FB6"/>
    <w:rsid w:val="00F87FD8"/>
    <w:rsid w:val="00F96711"/>
    <w:rsid w:val="00F9709D"/>
    <w:rsid w:val="00FA3541"/>
    <w:rsid w:val="00FA4802"/>
    <w:rsid w:val="00FB3A88"/>
    <w:rsid w:val="00FD5C8C"/>
    <w:rsid w:val="00FF6968"/>
    <w:rsid w:val="00FF7C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F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E675F"/>
    <w:rPr>
      <w:rFonts w:ascii="Calibri" w:eastAsia="Calibri" w:hAnsi="Calibri" w:cs="Times New Roman"/>
    </w:rPr>
  </w:style>
  <w:style w:type="paragraph" w:styleId="Nagwek1">
    <w:name w:val="heading 1"/>
    <w:basedOn w:val="Normalny"/>
    <w:next w:val="Normalny"/>
    <w:link w:val="Nagwek1Znak"/>
    <w:qFormat/>
    <w:rsid w:val="008753F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8753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53F7"/>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rsid w:val="008753F7"/>
    <w:rPr>
      <w:rFonts w:asciiTheme="majorHAnsi" w:eastAsiaTheme="majorEastAsia" w:hAnsiTheme="majorHAnsi" w:cstheme="majorBidi"/>
      <w:b/>
      <w:bCs/>
      <w:color w:val="4F81BD" w:themeColor="accent1"/>
    </w:rPr>
  </w:style>
  <w:style w:type="paragraph" w:customStyle="1" w:styleId="ZLITwPKTzmlitwpktartykuempunktem">
    <w:name w:val="Z/LIT_w_PKT – zm. lit. w pkt artykułem (punktem)"/>
    <w:basedOn w:val="LITlitera"/>
    <w:uiPriority w:val="32"/>
    <w:qFormat/>
    <w:rsid w:val="008753F7"/>
    <w:pPr>
      <w:ind w:left="1497"/>
    </w:pPr>
  </w:style>
  <w:style w:type="paragraph" w:customStyle="1" w:styleId="ZTIRwPKTzmtirwpktartykuempunktem">
    <w:name w:val="Z/TIR_w_PKT – zm. tir. w pkt artykułem (punktem)"/>
    <w:basedOn w:val="TIRtiret"/>
    <w:uiPriority w:val="33"/>
    <w:qFormat/>
    <w:rsid w:val="008753F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753F7"/>
    <w:pPr>
      <w:ind w:left="1021"/>
    </w:pPr>
  </w:style>
  <w:style w:type="paragraph" w:customStyle="1" w:styleId="2TIRpodwjnytiret">
    <w:name w:val="2TIR – podwójny tiret"/>
    <w:basedOn w:val="TIRtiret"/>
    <w:uiPriority w:val="73"/>
    <w:qFormat/>
    <w:rsid w:val="008753F7"/>
    <w:pPr>
      <w:ind w:left="1780"/>
    </w:pPr>
  </w:style>
  <w:style w:type="character" w:styleId="Odwoanieprzypisudolnego">
    <w:name w:val="footnote reference"/>
    <w:rsid w:val="008753F7"/>
    <w:rPr>
      <w:rFonts w:cs="Times New Roman"/>
      <w:vertAlign w:val="superscript"/>
    </w:rPr>
  </w:style>
  <w:style w:type="paragraph" w:styleId="Nagwek">
    <w:name w:val="header"/>
    <w:basedOn w:val="Normalny"/>
    <w:link w:val="NagwekZnak"/>
    <w:uiPriority w:val="99"/>
    <w:rsid w:val="008753F7"/>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basedOn w:val="Domylnaczcionkaakapitu"/>
    <w:link w:val="Nagwek"/>
    <w:uiPriority w:val="99"/>
    <w:rsid w:val="008753F7"/>
    <w:rPr>
      <w:rFonts w:ascii="Times" w:eastAsia="Times New Roman" w:hAnsi="Times" w:cs="Times New Roman"/>
      <w:kern w:val="1"/>
      <w:szCs w:val="24"/>
      <w:lang w:eastAsia="ar-SA"/>
    </w:rPr>
  </w:style>
  <w:style w:type="paragraph" w:styleId="Stopka">
    <w:name w:val="footer"/>
    <w:basedOn w:val="Normalny"/>
    <w:link w:val="StopkaZnak"/>
    <w:uiPriority w:val="99"/>
    <w:rsid w:val="008753F7"/>
    <w:pPr>
      <w:tabs>
        <w:tab w:val="center" w:pos="4536"/>
        <w:tab w:val="right" w:pos="9072"/>
      </w:tabs>
      <w:suppressAutoHyphens/>
    </w:pPr>
    <w:rPr>
      <w:rFonts w:ascii="Times" w:eastAsia="Times New Roman" w:hAnsi="Times"/>
      <w:kern w:val="1"/>
      <w:szCs w:val="24"/>
      <w:lang w:eastAsia="ar-SA"/>
    </w:rPr>
  </w:style>
  <w:style w:type="character" w:customStyle="1" w:styleId="StopkaZnak">
    <w:name w:val="Stopka Znak"/>
    <w:basedOn w:val="Domylnaczcionkaakapitu"/>
    <w:link w:val="Stopka"/>
    <w:uiPriority w:val="99"/>
    <w:rsid w:val="008753F7"/>
    <w:rPr>
      <w:rFonts w:ascii="Times" w:eastAsia="Times New Roman" w:hAnsi="Times" w:cs="Times New Roman"/>
      <w:kern w:val="1"/>
      <w:szCs w:val="24"/>
      <w:lang w:eastAsia="ar-SA"/>
    </w:rPr>
  </w:style>
  <w:style w:type="paragraph" w:styleId="Tekstdymka">
    <w:name w:val="Balloon Text"/>
    <w:basedOn w:val="Normalny"/>
    <w:link w:val="TekstdymkaZnak"/>
    <w:uiPriority w:val="99"/>
    <w:semiHidden/>
    <w:rsid w:val="008753F7"/>
    <w:pPr>
      <w:suppressAutoHyphens/>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8753F7"/>
    <w:rPr>
      <w:rFonts w:ascii="Tahoma" w:eastAsia="Times New Roman" w:hAnsi="Tahoma" w:cs="Tahoma"/>
      <w:kern w:val="1"/>
      <w:szCs w:val="16"/>
      <w:lang w:eastAsia="ar-SA"/>
    </w:rPr>
  </w:style>
  <w:style w:type="paragraph" w:customStyle="1" w:styleId="ARTartustawynprozporzdzenia">
    <w:name w:val="ART(§) – art. ustawy (§ np. rozporządzenia)"/>
    <w:qFormat/>
    <w:rsid w:val="008753F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753F7"/>
    <w:pPr>
      <w:ind w:left="1497"/>
    </w:pPr>
  </w:style>
  <w:style w:type="paragraph" w:customStyle="1" w:styleId="ZTIRwLITzmtirwlitartykuempunktem">
    <w:name w:val="Z/TIR_w_LIT – zm. tir. w lit. artykułem (punktem)"/>
    <w:basedOn w:val="TIRtiret"/>
    <w:uiPriority w:val="33"/>
    <w:qFormat/>
    <w:rsid w:val="008753F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753F7"/>
  </w:style>
  <w:style w:type="paragraph" w:styleId="Bezodstpw">
    <w:name w:val="No Spacing"/>
    <w:uiPriority w:val="99"/>
    <w:rsid w:val="008753F7"/>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8753F7"/>
    <w:pPr>
      <w:ind w:left="1020"/>
    </w:pPr>
  </w:style>
  <w:style w:type="paragraph" w:customStyle="1" w:styleId="ZARTzmartartykuempunktem">
    <w:name w:val="Z/ART(§) – zm. art. (§) artykułem (punktem)"/>
    <w:basedOn w:val="ARTartustawynprozporzdzenia"/>
    <w:uiPriority w:val="30"/>
    <w:qFormat/>
    <w:rsid w:val="008753F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753F7"/>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8753F7"/>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8753F7"/>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753F7"/>
    <w:rPr>
      <w:bCs/>
    </w:rPr>
  </w:style>
  <w:style w:type="paragraph" w:customStyle="1" w:styleId="OZNRODZAKTUtznustawalubrozporzdzenieiorganwydajcy">
    <w:name w:val="OZN_RODZ_AKTU – tzn. ustawa lub rozporządzenie i organ wydający"/>
    <w:next w:val="DATAAKTUdatauchwalenialubwydaniaaktu"/>
    <w:uiPriority w:val="5"/>
    <w:qFormat/>
    <w:rsid w:val="008753F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8753F7"/>
    <w:pPr>
      <w:spacing w:before="0"/>
    </w:pPr>
    <w:rPr>
      <w:bCs/>
    </w:rPr>
  </w:style>
  <w:style w:type="paragraph" w:customStyle="1" w:styleId="PKTpunkt">
    <w:name w:val="PKT – punkt"/>
    <w:uiPriority w:val="13"/>
    <w:qFormat/>
    <w:rsid w:val="008753F7"/>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8753F7"/>
    <w:pPr>
      <w:ind w:left="0" w:firstLine="0"/>
    </w:pPr>
  </w:style>
  <w:style w:type="paragraph" w:customStyle="1" w:styleId="LITlitera">
    <w:name w:val="LIT – litera"/>
    <w:basedOn w:val="PKTpunkt"/>
    <w:uiPriority w:val="14"/>
    <w:qFormat/>
    <w:rsid w:val="008753F7"/>
    <w:pPr>
      <w:ind w:left="986" w:hanging="476"/>
    </w:pPr>
  </w:style>
  <w:style w:type="paragraph" w:customStyle="1" w:styleId="CZWSPLITczwsplnaliter">
    <w:name w:val="CZ_WSP_LIT – część wspólna liter"/>
    <w:basedOn w:val="LITlitera"/>
    <w:next w:val="USTustnpkodeksu"/>
    <w:uiPriority w:val="17"/>
    <w:qFormat/>
    <w:rsid w:val="008753F7"/>
    <w:pPr>
      <w:ind w:left="510" w:firstLine="0"/>
    </w:pPr>
    <w:rPr>
      <w:szCs w:val="24"/>
    </w:rPr>
  </w:style>
  <w:style w:type="paragraph" w:customStyle="1" w:styleId="TIRtiret">
    <w:name w:val="TIR – tiret"/>
    <w:basedOn w:val="LITlitera"/>
    <w:uiPriority w:val="15"/>
    <w:qFormat/>
    <w:rsid w:val="008753F7"/>
    <w:pPr>
      <w:ind w:left="1384" w:hanging="397"/>
    </w:pPr>
  </w:style>
  <w:style w:type="paragraph" w:customStyle="1" w:styleId="CZWSPTIRczwsplnatiret">
    <w:name w:val="CZ_WSP_TIR – część wspólna tiret"/>
    <w:basedOn w:val="TIRtiret"/>
    <w:next w:val="USTustnpkodeksu"/>
    <w:uiPriority w:val="17"/>
    <w:qFormat/>
    <w:rsid w:val="008753F7"/>
    <w:pPr>
      <w:ind w:left="987" w:firstLine="0"/>
    </w:pPr>
  </w:style>
  <w:style w:type="paragraph" w:customStyle="1" w:styleId="CYTcytatnpprzysigi">
    <w:name w:val="CYT – cytat np. przysięgi"/>
    <w:basedOn w:val="USTustnpkodeksu"/>
    <w:next w:val="USTustnpkodeksu"/>
    <w:uiPriority w:val="18"/>
    <w:qFormat/>
    <w:rsid w:val="008753F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753F7"/>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8753F7"/>
  </w:style>
  <w:style w:type="paragraph" w:customStyle="1" w:styleId="ZLITCZWSPTIRwLITzmczciwsptirwlitliter">
    <w:name w:val="Z_LIT/CZ_WSP_TIR_w_LIT – zm. części wsp. tir. w lit. literą"/>
    <w:basedOn w:val="CZWSPTIRczwsplnatiret"/>
    <w:next w:val="LITlitera"/>
    <w:uiPriority w:val="51"/>
    <w:qFormat/>
    <w:rsid w:val="008753F7"/>
    <w:pPr>
      <w:ind w:left="1463"/>
    </w:pPr>
  </w:style>
  <w:style w:type="paragraph" w:customStyle="1" w:styleId="ZLITTIRwLITzmtirwlitliter">
    <w:name w:val="Z_LIT/TIR_w_LIT – zm. tir. w lit. literą"/>
    <w:basedOn w:val="TIRtiret"/>
    <w:uiPriority w:val="49"/>
    <w:qFormat/>
    <w:rsid w:val="008753F7"/>
    <w:pPr>
      <w:ind w:left="1860"/>
    </w:pPr>
  </w:style>
  <w:style w:type="paragraph" w:customStyle="1" w:styleId="TYTDZOZNoznaczenietytuulubdziau">
    <w:name w:val="TYT(DZ)_OZN – oznaczenie tytułu lub działu"/>
    <w:next w:val="Normalny"/>
    <w:uiPriority w:val="9"/>
    <w:qFormat/>
    <w:rsid w:val="008753F7"/>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8753F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753F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753F7"/>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8753F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753F7"/>
    <w:pPr>
      <w:ind w:left="510"/>
    </w:pPr>
  </w:style>
  <w:style w:type="paragraph" w:customStyle="1" w:styleId="ZZLITzmianazmlit">
    <w:name w:val="ZZ/LIT – zmiana zm. lit."/>
    <w:basedOn w:val="ZZPKTzmianazmpkt"/>
    <w:uiPriority w:val="67"/>
    <w:qFormat/>
    <w:rsid w:val="008753F7"/>
    <w:pPr>
      <w:ind w:left="2370" w:hanging="476"/>
    </w:pPr>
  </w:style>
  <w:style w:type="paragraph" w:customStyle="1" w:styleId="ZZTIRzmianazmtir">
    <w:name w:val="ZZ/TIR – zmiana zm. tir."/>
    <w:basedOn w:val="ZZLITzmianazmlit"/>
    <w:uiPriority w:val="67"/>
    <w:qFormat/>
    <w:rsid w:val="008753F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753F7"/>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8753F7"/>
    <w:pPr>
      <w:ind w:left="987"/>
    </w:pPr>
  </w:style>
  <w:style w:type="paragraph" w:customStyle="1" w:styleId="ZLITPKTzmpktliter">
    <w:name w:val="Z_LIT/PKT – zm. pkt literą"/>
    <w:basedOn w:val="PKTpunkt"/>
    <w:uiPriority w:val="47"/>
    <w:qFormat/>
    <w:rsid w:val="008753F7"/>
    <w:pPr>
      <w:ind w:left="1497"/>
    </w:pPr>
  </w:style>
  <w:style w:type="paragraph" w:customStyle="1" w:styleId="ZZCZWSPPKTzmianazmczciwsppkt">
    <w:name w:val="ZZ/CZ_WSP_PKT – zmiana. zm. części wsp. pkt"/>
    <w:basedOn w:val="ZZARTzmianazmart"/>
    <w:next w:val="ZPKTzmpktartykuempunktem"/>
    <w:uiPriority w:val="68"/>
    <w:qFormat/>
    <w:rsid w:val="008753F7"/>
  </w:style>
  <w:style w:type="paragraph" w:customStyle="1" w:styleId="ZLITLITzmlitliter">
    <w:name w:val="Z_LIT/LIT – zm. lit. literą"/>
    <w:basedOn w:val="LITlitera"/>
    <w:uiPriority w:val="48"/>
    <w:qFormat/>
    <w:rsid w:val="008753F7"/>
    <w:pPr>
      <w:ind w:left="1463"/>
    </w:pPr>
  </w:style>
  <w:style w:type="paragraph" w:customStyle="1" w:styleId="ZLITCZWSPPKTzmczciwsppktliter">
    <w:name w:val="Z_LIT/CZ_WSP_PKT – zm. części wsp. pkt literą"/>
    <w:basedOn w:val="CZWSPLITczwsplnaliter"/>
    <w:next w:val="LITlitera"/>
    <w:uiPriority w:val="50"/>
    <w:qFormat/>
    <w:rsid w:val="008753F7"/>
    <w:pPr>
      <w:ind w:left="987"/>
    </w:pPr>
  </w:style>
  <w:style w:type="paragraph" w:customStyle="1" w:styleId="ZLITTIRzmtirliter">
    <w:name w:val="Z_LIT/TIR – zm. tir. literą"/>
    <w:basedOn w:val="TIRtiret"/>
    <w:uiPriority w:val="49"/>
    <w:qFormat/>
    <w:rsid w:val="008753F7"/>
  </w:style>
  <w:style w:type="paragraph" w:customStyle="1" w:styleId="ZZCZWSPLITwPKTzmianazmczciwsplitwpkt">
    <w:name w:val="ZZ/CZ_WSP_LIT_w_PKT – zmiana zm. części wsp. lit. w pkt"/>
    <w:basedOn w:val="ZZLITwPKTzmianazmlitwpkt"/>
    <w:uiPriority w:val="69"/>
    <w:qFormat/>
    <w:rsid w:val="008753F7"/>
    <w:pPr>
      <w:ind w:left="2404" w:firstLine="0"/>
    </w:pPr>
  </w:style>
  <w:style w:type="paragraph" w:customStyle="1" w:styleId="ZLITLITwPKTzmlitwpktliter">
    <w:name w:val="Z_LIT/LIT_w_PKT – zm. lit. w pkt literą"/>
    <w:basedOn w:val="LITlitera"/>
    <w:uiPriority w:val="48"/>
    <w:qFormat/>
    <w:rsid w:val="008753F7"/>
    <w:pPr>
      <w:ind w:left="1973"/>
    </w:pPr>
  </w:style>
  <w:style w:type="paragraph" w:customStyle="1" w:styleId="ZLITCZWSPLITwPKTzmczciwsplitwpktliter">
    <w:name w:val="Z_LIT/CZ_WSP_LIT_w_PKT – zm. części wsp. lit. w pkt literą"/>
    <w:basedOn w:val="CZWSPLITczwsplnaliter"/>
    <w:next w:val="LITlitera"/>
    <w:uiPriority w:val="51"/>
    <w:qFormat/>
    <w:rsid w:val="008753F7"/>
    <w:pPr>
      <w:ind w:left="1497"/>
    </w:pPr>
  </w:style>
  <w:style w:type="paragraph" w:customStyle="1" w:styleId="ZLITTIRwPKTzmtirwpktliter">
    <w:name w:val="Z_LIT/TIR_w_PKT – zm. tir. w pkt literą"/>
    <w:basedOn w:val="TIRtiret"/>
    <w:uiPriority w:val="49"/>
    <w:qFormat/>
    <w:rsid w:val="008753F7"/>
    <w:pPr>
      <w:ind w:left="2370"/>
    </w:pPr>
  </w:style>
  <w:style w:type="paragraph" w:customStyle="1" w:styleId="ZLITCZWSPTIRwPKTzmczciwsptirwpktliter">
    <w:name w:val="Z_LIT/CZ_WSP_TIR_w_PKT – zm. części wsp. tir. w pkt literą"/>
    <w:basedOn w:val="CZWSPTIRczwsplnatiret"/>
    <w:next w:val="LITlitera"/>
    <w:uiPriority w:val="51"/>
    <w:qFormat/>
    <w:rsid w:val="008753F7"/>
    <w:pPr>
      <w:ind w:left="1973"/>
    </w:pPr>
  </w:style>
  <w:style w:type="paragraph" w:styleId="Tekstprzypisudolnego">
    <w:name w:val="footnote text"/>
    <w:basedOn w:val="Normalny"/>
    <w:link w:val="TekstprzypisudolnegoZnak"/>
    <w:uiPriority w:val="99"/>
    <w:semiHidden/>
    <w:qFormat/>
    <w:rsid w:val="008753F7"/>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8753F7"/>
    <w:rPr>
      <w:rFonts w:ascii="Times" w:eastAsia="Times New Roman" w:hAnsi="Times" w:cs="Times New Roman"/>
      <w:szCs w:val="24"/>
    </w:rPr>
  </w:style>
  <w:style w:type="paragraph" w:customStyle="1" w:styleId="ZTIRLITzmlittiret">
    <w:name w:val="Z_TIR/LIT – zm. lit. tiret"/>
    <w:basedOn w:val="LITlitera"/>
    <w:uiPriority w:val="57"/>
    <w:qFormat/>
    <w:rsid w:val="008753F7"/>
    <w:pPr>
      <w:ind w:left="1859"/>
    </w:pPr>
  </w:style>
  <w:style w:type="paragraph" w:customStyle="1" w:styleId="ZTIRCZWSPPKTzmczciwsppkttiret">
    <w:name w:val="Z_TIR/CZ_WSP_PKT – zm. części wsp. pkt tiret"/>
    <w:basedOn w:val="CZWSPLITczwsplnaliter"/>
    <w:next w:val="TIRtiret"/>
    <w:uiPriority w:val="58"/>
    <w:qFormat/>
    <w:rsid w:val="008753F7"/>
    <w:pPr>
      <w:ind w:left="1383"/>
    </w:pPr>
  </w:style>
  <w:style w:type="paragraph" w:customStyle="1" w:styleId="ZTIRTIRzmtirtiret">
    <w:name w:val="Z_TIR/TIR – zm. tir. tiret"/>
    <w:basedOn w:val="TIRtiret"/>
    <w:uiPriority w:val="57"/>
    <w:qFormat/>
    <w:rsid w:val="008753F7"/>
    <w:pPr>
      <w:ind w:left="1780"/>
    </w:pPr>
  </w:style>
  <w:style w:type="paragraph" w:customStyle="1" w:styleId="ZZCZWSPTIRwPKTzmianazmczciwsptirwpkt">
    <w:name w:val="ZZ/CZ_WSP_TIR_w_PKT – zmiana zm. części wsp. tir. w pkt"/>
    <w:basedOn w:val="ZZTIRwPKTzmianazmtirwpkt"/>
    <w:uiPriority w:val="70"/>
    <w:qFormat/>
    <w:rsid w:val="008753F7"/>
    <w:pPr>
      <w:ind w:left="2880" w:firstLine="0"/>
    </w:pPr>
  </w:style>
  <w:style w:type="paragraph" w:customStyle="1" w:styleId="ZZTIRwLITzmianazmtirwlit">
    <w:name w:val="ZZ/TIR_w_LIT – zmiana zm. tir. w lit."/>
    <w:basedOn w:val="ZZTIRzmianazmtir"/>
    <w:uiPriority w:val="67"/>
    <w:qFormat/>
    <w:rsid w:val="008753F7"/>
    <w:pPr>
      <w:ind w:left="2767"/>
    </w:pPr>
  </w:style>
  <w:style w:type="paragraph" w:customStyle="1" w:styleId="ZTIRTIRwLITzmtirwlittiret">
    <w:name w:val="Z_TIR/TIR_w_LIT – zm. tir. w lit. tiret"/>
    <w:basedOn w:val="TIRtiret"/>
    <w:uiPriority w:val="57"/>
    <w:qFormat/>
    <w:rsid w:val="008753F7"/>
    <w:pPr>
      <w:ind w:left="2257"/>
    </w:pPr>
  </w:style>
  <w:style w:type="paragraph" w:customStyle="1" w:styleId="ZTIRCZWSPTIRwLITzmczciwsptirwlittiret">
    <w:name w:val="Z_TIR/CZ_WSP_TIR_w_LIT – zm. części wsp. tir. w lit. tiret"/>
    <w:basedOn w:val="CZWSPTIRczwsplnatiret"/>
    <w:next w:val="TIRtiret"/>
    <w:uiPriority w:val="60"/>
    <w:qFormat/>
    <w:rsid w:val="008753F7"/>
    <w:pPr>
      <w:ind w:left="1860"/>
    </w:pPr>
  </w:style>
  <w:style w:type="paragraph" w:customStyle="1" w:styleId="CZWSP2TIRczwsplnapodwjnychtiret">
    <w:name w:val="CZ_WSP_2TIR – część wspólna podwójnych tiret"/>
    <w:basedOn w:val="CZWSPTIRczwsplnatiret"/>
    <w:next w:val="TIRtiret"/>
    <w:uiPriority w:val="73"/>
    <w:qFormat/>
    <w:rsid w:val="008753F7"/>
    <w:pPr>
      <w:ind w:left="1780"/>
    </w:pPr>
  </w:style>
  <w:style w:type="paragraph" w:customStyle="1" w:styleId="Z2TIRzmpodwtirartykuempunktem">
    <w:name w:val="Z/2TIR – zm. podw. tir. artykułem (punktem)"/>
    <w:basedOn w:val="TIRtiret"/>
    <w:uiPriority w:val="73"/>
    <w:qFormat/>
    <w:rsid w:val="008753F7"/>
    <w:pPr>
      <w:ind w:left="907"/>
    </w:pPr>
  </w:style>
  <w:style w:type="paragraph" w:customStyle="1" w:styleId="ZZCZWSPTIRwLITzmianazmczciwsptirwlit">
    <w:name w:val="ZZ/CZ_WSP_TIR_w_LIT – zmiana zm. części wsp. tir. w lit."/>
    <w:basedOn w:val="ZZTIRwLITzmianazmtirwlit"/>
    <w:uiPriority w:val="70"/>
    <w:qFormat/>
    <w:rsid w:val="008753F7"/>
    <w:pPr>
      <w:ind w:left="2370" w:firstLine="0"/>
    </w:pPr>
  </w:style>
  <w:style w:type="paragraph" w:customStyle="1" w:styleId="ZLIT2TIRzmpodwtirliter">
    <w:name w:val="Z_LIT/2TIR – zm. podw. tir. literą"/>
    <w:basedOn w:val="TIRtiret"/>
    <w:uiPriority w:val="75"/>
    <w:qFormat/>
    <w:rsid w:val="008753F7"/>
  </w:style>
  <w:style w:type="paragraph" w:customStyle="1" w:styleId="ZTIR2TIRzmpodwtirtiret">
    <w:name w:val="Z_TIR/2TIR – zm. podw. tir. tiret"/>
    <w:basedOn w:val="TIRtiret"/>
    <w:uiPriority w:val="78"/>
    <w:qFormat/>
    <w:rsid w:val="008753F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753F7"/>
    <w:pPr>
      <w:ind w:left="1780"/>
    </w:pPr>
  </w:style>
  <w:style w:type="paragraph" w:customStyle="1" w:styleId="Z2TIRwPKTzmpodwtirwpktartykuempunktem">
    <w:name w:val="Z/2TIR_w_PKT – zm. podw. tir. w pkt artykułem (punktem)"/>
    <w:basedOn w:val="TIRtiret"/>
    <w:next w:val="ZPKTzmpktartykuempunktem"/>
    <w:uiPriority w:val="74"/>
    <w:qFormat/>
    <w:rsid w:val="008753F7"/>
    <w:pPr>
      <w:ind w:left="2291"/>
    </w:pPr>
  </w:style>
  <w:style w:type="paragraph" w:customStyle="1" w:styleId="ZTIRPKTzmpkttiret">
    <w:name w:val="Z_TIR/PKT – zm. pkt tiret"/>
    <w:basedOn w:val="PKTpunkt"/>
    <w:uiPriority w:val="56"/>
    <w:qFormat/>
    <w:rsid w:val="008753F7"/>
    <w:pPr>
      <w:ind w:left="1893"/>
    </w:pPr>
  </w:style>
  <w:style w:type="paragraph" w:customStyle="1" w:styleId="ZTIRLITwPKTzmlitwpkttiret">
    <w:name w:val="Z_TIR/LIT_w_PKT – zm. lit. w pkt tiret"/>
    <w:basedOn w:val="LITlitera"/>
    <w:uiPriority w:val="57"/>
    <w:qFormat/>
    <w:rsid w:val="008753F7"/>
    <w:pPr>
      <w:ind w:left="2336"/>
    </w:pPr>
  </w:style>
  <w:style w:type="paragraph" w:customStyle="1" w:styleId="ZTIRCZWSPLITwPKTzmczciwsplitwpkttiret">
    <w:name w:val="Z_TIR/CZ_WSP_LIT_w_PKT – zm. części wsp. lit. w pkt tiret"/>
    <w:basedOn w:val="CZWSPLITczwsplnaliter"/>
    <w:uiPriority w:val="59"/>
    <w:qFormat/>
    <w:rsid w:val="008753F7"/>
    <w:pPr>
      <w:ind w:left="1860"/>
    </w:pPr>
  </w:style>
  <w:style w:type="paragraph" w:customStyle="1" w:styleId="ZTIR2TIRwLITzmpodwtirwlittiret">
    <w:name w:val="Z_TIR/2TIR_w_LIT – zm. podw. tir. w lit. tiret"/>
    <w:basedOn w:val="TIRtiret"/>
    <w:uiPriority w:val="79"/>
    <w:qFormat/>
    <w:rsid w:val="008753F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753F7"/>
    <w:pPr>
      <w:ind w:left="2257"/>
    </w:pPr>
  </w:style>
  <w:style w:type="paragraph" w:customStyle="1" w:styleId="ZTIR2TIRwTIRzmpodwtirwtirtiret">
    <w:name w:val="Z_TIR/2TIR_w_TIR – zm. podw. tir. w tir. tiret"/>
    <w:basedOn w:val="TIRtiret"/>
    <w:uiPriority w:val="78"/>
    <w:qFormat/>
    <w:rsid w:val="008753F7"/>
    <w:pPr>
      <w:ind w:left="2177"/>
    </w:pPr>
  </w:style>
  <w:style w:type="paragraph" w:customStyle="1" w:styleId="ZTIRCZWSP2TIRwTIRzmczciwsppodwtirwtirtiret">
    <w:name w:val="Z_TIR/CZ_WSP_2TIR_w_TIR – zm. części wsp. podw. tir. w tir. tiret"/>
    <w:basedOn w:val="CZWSPTIRczwsplnatiret"/>
    <w:uiPriority w:val="79"/>
    <w:qFormat/>
    <w:rsid w:val="008753F7"/>
    <w:pPr>
      <w:ind w:left="1780"/>
    </w:pPr>
  </w:style>
  <w:style w:type="paragraph" w:customStyle="1" w:styleId="Z2TIRLITzmlitpodwjnymtiret">
    <w:name w:val="Z_2TIR/LIT – zm. lit. podwójnym tiret"/>
    <w:basedOn w:val="LITlitera"/>
    <w:uiPriority w:val="84"/>
    <w:qFormat/>
    <w:rsid w:val="008753F7"/>
    <w:pPr>
      <w:ind w:left="2256"/>
    </w:pPr>
  </w:style>
  <w:style w:type="paragraph" w:customStyle="1" w:styleId="ZZ2TIRwTIRzmianazmpodwtirwtir">
    <w:name w:val="ZZ/2TIR_w_TIR – zmiana zm. podw. tir. w tir."/>
    <w:basedOn w:val="ZZCZWSP2TIRzmianazmczciwsppodwtir"/>
    <w:uiPriority w:val="93"/>
    <w:qFormat/>
    <w:rsid w:val="008753F7"/>
    <w:pPr>
      <w:ind w:left="2688" w:hanging="397"/>
    </w:pPr>
  </w:style>
  <w:style w:type="paragraph" w:customStyle="1" w:styleId="ZZ2TIRwLITzmianazmpodwtirwlit">
    <w:name w:val="ZZ/2TIR_w_LIT – zmiana zm. podw. tir. w lit."/>
    <w:basedOn w:val="ZZ2TIRwTIRzmianazmpodwtirwtir"/>
    <w:uiPriority w:val="94"/>
    <w:qFormat/>
    <w:rsid w:val="008753F7"/>
    <w:pPr>
      <w:ind w:left="3164"/>
    </w:pPr>
  </w:style>
  <w:style w:type="paragraph" w:customStyle="1" w:styleId="Z2TIRTIRwLITzmtirwlitpodwjnymtiret">
    <w:name w:val="Z_2TIR/TIR_w_LIT – zm. tir. w lit. podwójnym tiret"/>
    <w:basedOn w:val="TIRtiret"/>
    <w:uiPriority w:val="84"/>
    <w:qFormat/>
    <w:rsid w:val="008753F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753F7"/>
    <w:pPr>
      <w:ind w:left="2257"/>
    </w:pPr>
  </w:style>
  <w:style w:type="paragraph" w:customStyle="1" w:styleId="ZZ2TIRwPKTzmianazmpodwtirwpkt">
    <w:name w:val="ZZ/2TIR_w_PKT – zmiana zm. podw. tir. w pkt"/>
    <w:basedOn w:val="ZZ2TIRwLITzmianazmpodwtirwlit"/>
    <w:uiPriority w:val="94"/>
    <w:qFormat/>
    <w:rsid w:val="008753F7"/>
    <w:pPr>
      <w:ind w:left="3674"/>
    </w:pPr>
  </w:style>
  <w:style w:type="paragraph" w:customStyle="1" w:styleId="ZZCZWSP2TIRwTIRzmianazmczciwsppodwtirwtir">
    <w:name w:val="ZZ/CZ_WSP_2TIR_w_TIR – zmiana zm. części wsp. podw. tir. w tir."/>
    <w:basedOn w:val="ZZ2TIRwLITzmianazmpodwtirwlit"/>
    <w:uiPriority w:val="94"/>
    <w:qFormat/>
    <w:rsid w:val="008753F7"/>
    <w:pPr>
      <w:ind w:left="2291" w:firstLine="0"/>
    </w:pPr>
  </w:style>
  <w:style w:type="paragraph" w:customStyle="1" w:styleId="Z2TIR2TIRwTIRzmpodwtirwtirpodwjnymtiret">
    <w:name w:val="Z_2TIR/2TIR_w_TIR – zm. podw. tir. w tir. podwójnym tiret"/>
    <w:basedOn w:val="TIRtiret"/>
    <w:uiPriority w:val="85"/>
    <w:qFormat/>
    <w:rsid w:val="008753F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753F7"/>
    <w:pPr>
      <w:ind w:left="2177"/>
    </w:pPr>
  </w:style>
  <w:style w:type="paragraph" w:customStyle="1" w:styleId="Z2TIR2TIRwLITzmpodwtirwlitpodwjnymtiret">
    <w:name w:val="Z_2TIR/2TIR_w_LIT – zm. podw. tir. w lit. podwójnym tiret"/>
    <w:basedOn w:val="TIRtiret"/>
    <w:uiPriority w:val="86"/>
    <w:qFormat/>
    <w:rsid w:val="008753F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753F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753F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753F7"/>
    <w:pPr>
      <w:spacing w:after="120"/>
      <w:ind w:left="510"/>
    </w:pPr>
    <w:rPr>
      <w:b w:val="0"/>
    </w:rPr>
  </w:style>
  <w:style w:type="character" w:styleId="Odwoaniedokomentarza">
    <w:name w:val="annotation reference"/>
    <w:basedOn w:val="Domylnaczcionkaakapitu"/>
    <w:uiPriority w:val="99"/>
    <w:semiHidden/>
    <w:rsid w:val="008753F7"/>
    <w:rPr>
      <w:sz w:val="16"/>
      <w:szCs w:val="16"/>
    </w:rPr>
  </w:style>
  <w:style w:type="paragraph" w:styleId="Tekstkomentarza">
    <w:name w:val="annotation text"/>
    <w:basedOn w:val="Normalny"/>
    <w:link w:val="TekstkomentarzaZnak"/>
    <w:uiPriority w:val="99"/>
    <w:rsid w:val="008753F7"/>
    <w:rPr>
      <w:rFonts w:ascii="Times" w:eastAsia="Times New Roman" w:hAnsi="Times"/>
      <w:szCs w:val="24"/>
    </w:rPr>
  </w:style>
  <w:style w:type="character" w:customStyle="1" w:styleId="TekstkomentarzaZnak">
    <w:name w:val="Tekst komentarza Znak"/>
    <w:basedOn w:val="Domylnaczcionkaakapitu"/>
    <w:link w:val="Tekstkomentarza"/>
    <w:uiPriority w:val="99"/>
    <w:rsid w:val="008753F7"/>
    <w:rPr>
      <w:rFonts w:ascii="Times" w:eastAsia="Times New Roman" w:hAnsi="Times" w:cs="Times New Roman"/>
      <w:szCs w:val="24"/>
    </w:rPr>
  </w:style>
  <w:style w:type="paragraph" w:styleId="Tematkomentarza">
    <w:name w:val="annotation subject"/>
    <w:basedOn w:val="Tekstkomentarza"/>
    <w:next w:val="Tekstkomentarza"/>
    <w:link w:val="TematkomentarzaZnak"/>
    <w:uiPriority w:val="99"/>
    <w:semiHidden/>
    <w:rsid w:val="008753F7"/>
    <w:rPr>
      <w:b/>
      <w:bCs/>
    </w:rPr>
  </w:style>
  <w:style w:type="character" w:customStyle="1" w:styleId="TematkomentarzaZnak">
    <w:name w:val="Temat komentarza Znak"/>
    <w:basedOn w:val="TekstkomentarzaZnak"/>
    <w:link w:val="Tematkomentarza"/>
    <w:uiPriority w:val="99"/>
    <w:semiHidden/>
    <w:rsid w:val="008753F7"/>
    <w:rPr>
      <w:rFonts w:ascii="Times" w:eastAsia="Times New Roman" w:hAnsi="Times" w:cs="Times New Roman"/>
      <w:b/>
      <w:bCs/>
      <w:szCs w:val="24"/>
    </w:rPr>
  </w:style>
  <w:style w:type="paragraph" w:customStyle="1" w:styleId="ZZARTzmianazmart">
    <w:name w:val="ZZ/ART(§) – zmiana zm. art. (§)"/>
    <w:basedOn w:val="ZARTzmartartykuempunktem"/>
    <w:uiPriority w:val="65"/>
    <w:qFormat/>
    <w:rsid w:val="008753F7"/>
    <w:pPr>
      <w:ind w:left="1894"/>
    </w:pPr>
  </w:style>
  <w:style w:type="paragraph" w:customStyle="1" w:styleId="ZZPKTzmianazmpkt">
    <w:name w:val="ZZ/PKT – zmiana zm. pkt"/>
    <w:basedOn w:val="ZPKTzmpktartykuempunktem"/>
    <w:uiPriority w:val="66"/>
    <w:qFormat/>
    <w:rsid w:val="008753F7"/>
    <w:pPr>
      <w:ind w:left="2404"/>
    </w:pPr>
  </w:style>
  <w:style w:type="paragraph" w:customStyle="1" w:styleId="ZZLITwPKTzmianazmlitwpkt">
    <w:name w:val="ZZ/LIT_w_PKT – zmiana zm. lit. w pkt"/>
    <w:basedOn w:val="ZLITwPKTzmlitwpktartykuempunktem"/>
    <w:uiPriority w:val="67"/>
    <w:qFormat/>
    <w:rsid w:val="008753F7"/>
    <w:pPr>
      <w:ind w:left="2880"/>
    </w:pPr>
  </w:style>
  <w:style w:type="paragraph" w:customStyle="1" w:styleId="ZZTIRwPKTzmianazmtirwpkt">
    <w:name w:val="ZZ/TIR_w_PKT – zmiana zm. tir. w pkt"/>
    <w:basedOn w:val="ZTIRwPKTzmtirwpktartykuempunktem"/>
    <w:uiPriority w:val="67"/>
    <w:qFormat/>
    <w:rsid w:val="008753F7"/>
    <w:pPr>
      <w:ind w:left="3277"/>
    </w:pPr>
  </w:style>
  <w:style w:type="paragraph" w:customStyle="1" w:styleId="ZZWMATFIZCHEMzmwzorumatfizlubchem">
    <w:name w:val="ZZ/W_MAT(FIZ|CHEM) – zm. wzoru mat. (fiz. lub chem.)"/>
    <w:basedOn w:val="ZWMATFIZCHEMzmwzorumatfizlubchemartykuempunktem"/>
    <w:uiPriority w:val="71"/>
    <w:qFormat/>
    <w:rsid w:val="008753F7"/>
    <w:pPr>
      <w:ind w:left="2404"/>
    </w:pPr>
  </w:style>
  <w:style w:type="paragraph" w:customStyle="1" w:styleId="ODNONIKtreodnonika">
    <w:name w:val="ODNOŚNIK – treść odnośnika"/>
    <w:uiPriority w:val="24"/>
    <w:qFormat/>
    <w:rsid w:val="008753F7"/>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8753F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753F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753F7"/>
    <w:rPr>
      <w:rFonts w:ascii="Times New Roman" w:hAnsi="Times New Roman"/>
    </w:rPr>
  </w:style>
  <w:style w:type="paragraph" w:customStyle="1" w:styleId="ZTIRTIRwPKTzmtirwpkttiret">
    <w:name w:val="Z_TIR/TIR_w_PKT – zm. tir. w pkt tiret"/>
    <w:basedOn w:val="ZTIRTIRwLITzmtirwlittiret"/>
    <w:uiPriority w:val="57"/>
    <w:qFormat/>
    <w:rsid w:val="008753F7"/>
    <w:pPr>
      <w:ind w:left="2733"/>
    </w:pPr>
  </w:style>
  <w:style w:type="paragraph" w:customStyle="1" w:styleId="ZTIRCZWSPTIRwPKTzmczciwsptirtiret">
    <w:name w:val="Z_TIR/CZ_WSP_TIR_w_PKT – zm. części wsp. tir. tiret"/>
    <w:basedOn w:val="ZTIRTIRwPKTzmtirwpkttiret"/>
    <w:next w:val="TIRtiret"/>
    <w:uiPriority w:val="60"/>
    <w:qFormat/>
    <w:rsid w:val="008753F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753F7"/>
    <w:pPr>
      <w:ind w:left="510" w:firstLine="0"/>
    </w:pPr>
  </w:style>
  <w:style w:type="paragraph" w:customStyle="1" w:styleId="ROZDZODDZOZNoznaczenierozdziauluboddziau">
    <w:name w:val="ROZDZ(ODDZ)_OZN – oznaczenie rozdziału lub oddziału"/>
    <w:next w:val="ARTartustawynprozporzdzenia"/>
    <w:uiPriority w:val="10"/>
    <w:qFormat/>
    <w:rsid w:val="008753F7"/>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8753F7"/>
    <w:pPr>
      <w:ind w:left="2177"/>
    </w:pPr>
  </w:style>
  <w:style w:type="paragraph" w:customStyle="1" w:styleId="Z2TIRTIRzmtirpodwjnymtiret">
    <w:name w:val="Z_2TIR/TIR – zm. tir. podwójnym tiret"/>
    <w:basedOn w:val="TIRtiret"/>
    <w:uiPriority w:val="84"/>
    <w:qFormat/>
    <w:rsid w:val="008753F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753F7"/>
    <w:pPr>
      <w:ind w:left="1021"/>
    </w:pPr>
  </w:style>
  <w:style w:type="paragraph" w:customStyle="1" w:styleId="ZLITSKARNzmsankcjikarnejliter">
    <w:name w:val="Z_LIT/S_KARN – zm. sankcji karnej literą"/>
    <w:basedOn w:val="ZSKARNzmsankcjikarnejwszczeglnociwKodeksiekarnym"/>
    <w:uiPriority w:val="53"/>
    <w:qFormat/>
    <w:rsid w:val="008753F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753F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753F7"/>
    <w:pPr>
      <w:ind w:left="1894" w:firstLine="0"/>
    </w:pPr>
  </w:style>
  <w:style w:type="paragraph" w:customStyle="1" w:styleId="Z2TIRwLITzmpodwtirwlitartykuempunktem">
    <w:name w:val="Z/2TIR_w_LIT – zm. podw. tir. w lit. artykułem (punktem)"/>
    <w:basedOn w:val="Z2TIRwPKTzmpodwtirwpktartykuempunktem"/>
    <w:uiPriority w:val="74"/>
    <w:qFormat/>
    <w:rsid w:val="008753F7"/>
    <w:pPr>
      <w:ind w:left="1780"/>
    </w:pPr>
  </w:style>
  <w:style w:type="paragraph" w:customStyle="1" w:styleId="Z2TIRwTIRzmpodwtirwtirartykuempunktem">
    <w:name w:val="Z/2TIR_w_TIR – zm. podw. tir. w tir. artykułem (punktem)"/>
    <w:basedOn w:val="Z2TIRwLITzmpodwtirwlitartykuempunktem"/>
    <w:uiPriority w:val="73"/>
    <w:qFormat/>
    <w:rsid w:val="008753F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753F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753F7"/>
    <w:pPr>
      <w:ind w:left="1383" w:firstLine="0"/>
    </w:pPr>
  </w:style>
  <w:style w:type="paragraph" w:customStyle="1" w:styleId="ZZCZWSP2TIRzmianazmczciwsppodwtir">
    <w:name w:val="ZZ/CZ_WSP_2TIR – zmiana zm. części wsp. podw. tir."/>
    <w:basedOn w:val="ZZTIRzmianazmtir"/>
    <w:next w:val="ZZUSTzmianazmust"/>
    <w:uiPriority w:val="94"/>
    <w:qFormat/>
    <w:rsid w:val="008753F7"/>
    <w:pPr>
      <w:ind w:left="1894" w:firstLine="0"/>
    </w:pPr>
  </w:style>
  <w:style w:type="paragraph" w:customStyle="1" w:styleId="PKTODNONIKApunktodnonika">
    <w:name w:val="PKT_ODNOŚNIKA – punkt odnośnika"/>
    <w:basedOn w:val="ODNONIKtreodnonika"/>
    <w:uiPriority w:val="19"/>
    <w:qFormat/>
    <w:rsid w:val="008753F7"/>
    <w:pPr>
      <w:ind w:left="568"/>
    </w:pPr>
  </w:style>
  <w:style w:type="paragraph" w:customStyle="1" w:styleId="ZODNONIKAzmtekstuodnonikaartykuempunktem">
    <w:name w:val="Z/ODNOŚNIKA – zm. tekstu odnośnika artykułem (punktem)"/>
    <w:basedOn w:val="ODNONIKtreodnonika"/>
    <w:uiPriority w:val="39"/>
    <w:qFormat/>
    <w:rsid w:val="008753F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753F7"/>
    <w:pPr>
      <w:ind w:left="1304"/>
    </w:pPr>
  </w:style>
  <w:style w:type="paragraph" w:customStyle="1" w:styleId="ZPKTODNONIKAzmpktodnonikaartykuempunktem">
    <w:name w:val="Z/PKT_ODNOŚNIKA – zm. pkt odnośnika artykułem (punktem)"/>
    <w:basedOn w:val="ZODNONIKAzmtekstuodnonikaartykuempunktem"/>
    <w:uiPriority w:val="39"/>
    <w:qFormat/>
    <w:rsid w:val="008753F7"/>
  </w:style>
  <w:style w:type="paragraph" w:customStyle="1" w:styleId="ZLIT2TIRwTIRzmpodwtirwtirliter">
    <w:name w:val="Z_LIT/2TIR_w_TIR – zm. podw. tir. w tir. literą"/>
    <w:basedOn w:val="ZLIT2TIRzmpodwtirliter"/>
    <w:uiPriority w:val="75"/>
    <w:qFormat/>
    <w:rsid w:val="008753F7"/>
    <w:pPr>
      <w:ind w:left="1780"/>
    </w:pPr>
  </w:style>
  <w:style w:type="paragraph" w:customStyle="1" w:styleId="ZLIT2TIRwLITzmpodwtirwlitliter">
    <w:name w:val="Z_LIT/2TIR_w_LIT – zm. podw. tir. w lit. literą"/>
    <w:basedOn w:val="ZLIT2TIRwTIRzmpodwtirwtirliter"/>
    <w:uiPriority w:val="76"/>
    <w:qFormat/>
    <w:rsid w:val="008753F7"/>
    <w:pPr>
      <w:ind w:left="2257"/>
    </w:pPr>
  </w:style>
  <w:style w:type="paragraph" w:customStyle="1" w:styleId="ZLIT2TIRwPKTzmpodwtirwpktliter">
    <w:name w:val="Z_LIT/2TIR_w_PKT – zm. podw. tir. w pkt literą"/>
    <w:basedOn w:val="ZLIT2TIRwLITzmpodwtirwlitliter"/>
    <w:uiPriority w:val="76"/>
    <w:qFormat/>
    <w:rsid w:val="008753F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753F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753F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753F7"/>
    <w:pPr>
      <w:ind w:left="2370" w:firstLine="0"/>
    </w:pPr>
  </w:style>
  <w:style w:type="paragraph" w:customStyle="1" w:styleId="ZTIR2TIRwPKTzmpodwtirwpkttiret">
    <w:name w:val="Z_TIR/2TIR_w_PKT – zm. podw. tir. w pkt tiret"/>
    <w:basedOn w:val="ZTIR2TIRwLITzmpodwtirwlittiret"/>
    <w:uiPriority w:val="79"/>
    <w:qFormat/>
    <w:rsid w:val="008753F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753F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753F7"/>
    <w:pPr>
      <w:ind w:left="2767"/>
    </w:pPr>
  </w:style>
  <w:style w:type="paragraph" w:customStyle="1" w:styleId="ZZCZWSP2TIRwPKTzmianazmczciwsppodwtirwpkt">
    <w:name w:val="ZZ/CZ_WSP_2TIR_w_PKT – zmiana zm. części wsp. podw. tir. w pkt"/>
    <w:basedOn w:val="ZZ2TIRwLITzmianazmpodwtirwlit"/>
    <w:uiPriority w:val="95"/>
    <w:qFormat/>
    <w:rsid w:val="008753F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753F7"/>
  </w:style>
  <w:style w:type="paragraph" w:customStyle="1" w:styleId="ZLITCZWSP2TIRzmczciwsppodwtirliter">
    <w:name w:val="Z_LIT/CZ_WSP_2TIR – zm. części wsp. podw. tir. literą"/>
    <w:basedOn w:val="ZLITCZWSPPKTzmczciwsppktliter"/>
    <w:next w:val="LITlitera"/>
    <w:uiPriority w:val="76"/>
    <w:qFormat/>
    <w:rsid w:val="008753F7"/>
  </w:style>
  <w:style w:type="paragraph" w:customStyle="1" w:styleId="ZTIRCZWSP2TIRzmczciwsppodwtirtiret">
    <w:name w:val="Z_TIR/CZ_WSP_2TIR – zm. części wsp. podw. tir. tiret"/>
    <w:basedOn w:val="ZLITCZWSP2TIRzmczciwsppodwtirliter"/>
    <w:next w:val="TIRtiret"/>
    <w:uiPriority w:val="79"/>
    <w:qFormat/>
    <w:rsid w:val="008753F7"/>
  </w:style>
  <w:style w:type="paragraph" w:customStyle="1" w:styleId="ZZ2TIRzmianazmpodwtir">
    <w:name w:val="ZZ/2TIR – zmiana zm. podw. tir."/>
    <w:basedOn w:val="ZZCZWSP2TIRzmianazmczciwsppodwtir"/>
    <w:uiPriority w:val="93"/>
    <w:qFormat/>
    <w:rsid w:val="008753F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753F7"/>
  </w:style>
  <w:style w:type="paragraph" w:customStyle="1" w:styleId="ZCZWSPTIRzmczciwsptirartykuempunktem">
    <w:name w:val="Z/CZ_WSP_TIR – zm. części wsp. tir. artykułem (punktem)"/>
    <w:basedOn w:val="ZCZWSPPKTzmczciwsppktartykuempunktem"/>
    <w:next w:val="PKTpunkt"/>
    <w:uiPriority w:val="35"/>
    <w:qFormat/>
    <w:rsid w:val="008753F7"/>
  </w:style>
  <w:style w:type="paragraph" w:customStyle="1" w:styleId="ZLITCZWSPLITzmczciwsplitliter">
    <w:name w:val="Z_LIT/CZ_WSP_LIT – zm. części wsp. lit. literą"/>
    <w:basedOn w:val="ZLITCZWSPPKTzmczciwsppktliter"/>
    <w:next w:val="LITlitera"/>
    <w:uiPriority w:val="51"/>
    <w:qFormat/>
    <w:rsid w:val="008753F7"/>
  </w:style>
  <w:style w:type="paragraph" w:customStyle="1" w:styleId="ZLITCZWSPTIRzmczciwsptirliter">
    <w:name w:val="Z_LIT/CZ_WSP_TIR – zm. części wsp. tir. literą"/>
    <w:basedOn w:val="ZLITCZWSPPKTzmczciwsppktliter"/>
    <w:next w:val="LITlitera"/>
    <w:uiPriority w:val="51"/>
    <w:qFormat/>
    <w:rsid w:val="008753F7"/>
  </w:style>
  <w:style w:type="paragraph" w:customStyle="1" w:styleId="ZTIRCZWSPLITzmczciwsplittiret">
    <w:name w:val="Z_TIR/CZ_WSP_LIT – zm. części wsp. lit. tiret"/>
    <w:basedOn w:val="ZTIRCZWSPPKTzmczciwsppkttiret"/>
    <w:next w:val="TIRtiret"/>
    <w:uiPriority w:val="59"/>
    <w:qFormat/>
    <w:rsid w:val="008753F7"/>
  </w:style>
  <w:style w:type="paragraph" w:customStyle="1" w:styleId="ZTIRCZWSPTIRzmczciwsptirtiret">
    <w:name w:val="Z_TIR/CZ_WSP_TIR – zm. części wsp. tir. tiret"/>
    <w:basedOn w:val="ZTIRCZWSPPKTzmczciwsppkttiret"/>
    <w:next w:val="TIRtiret"/>
    <w:uiPriority w:val="60"/>
    <w:qFormat/>
    <w:rsid w:val="008753F7"/>
  </w:style>
  <w:style w:type="paragraph" w:customStyle="1" w:styleId="ZZCZWSPLITzmianazmczciwsplit">
    <w:name w:val="ZZ/CZ_WSP_LIT – zmiana. zm. części wsp. lit."/>
    <w:basedOn w:val="ZZCZWSPPKTzmianazmczciwsppkt"/>
    <w:uiPriority w:val="69"/>
    <w:qFormat/>
    <w:rsid w:val="008753F7"/>
    <w:pPr>
      <w:ind w:firstLine="0"/>
    </w:pPr>
  </w:style>
  <w:style w:type="paragraph" w:customStyle="1" w:styleId="ZZCZWSPTIRzmianazmczciwsptir">
    <w:name w:val="ZZ/CZ_WSP_TIR – zmiana. zm. części wsp. tir."/>
    <w:basedOn w:val="ZZCZWSPPKTzmianazmczciwsppkt"/>
    <w:uiPriority w:val="69"/>
    <w:qFormat/>
    <w:rsid w:val="008753F7"/>
    <w:pPr>
      <w:ind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8753F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753F7"/>
  </w:style>
  <w:style w:type="paragraph" w:customStyle="1" w:styleId="ZUSTzmustartykuempunktem">
    <w:name w:val="Z/UST(§) – zm. ust. (§) artykułem (punktem)"/>
    <w:basedOn w:val="ZARTzmartartykuempunktem"/>
    <w:uiPriority w:val="30"/>
    <w:qFormat/>
    <w:rsid w:val="008753F7"/>
  </w:style>
  <w:style w:type="paragraph" w:customStyle="1" w:styleId="ZZUSTzmianazmust">
    <w:name w:val="ZZ/UST(§) – zmiana zm. ust. (§)"/>
    <w:basedOn w:val="ZZARTzmianazmart"/>
    <w:uiPriority w:val="65"/>
    <w:qFormat/>
    <w:rsid w:val="008753F7"/>
  </w:style>
  <w:style w:type="paragraph" w:customStyle="1" w:styleId="TYTDZPRZEDMprzedmiotregulacjitytuulubdziau">
    <w:name w:val="TYT(DZ)_PRZEDM – przedmiot regulacji tytułu lub działu"/>
    <w:next w:val="ARTartustawynprozporzdzenia"/>
    <w:uiPriority w:val="9"/>
    <w:qFormat/>
    <w:rsid w:val="008753F7"/>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8753F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753F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753F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753F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753F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753F7"/>
    <w:pPr>
      <w:ind w:left="1894"/>
    </w:pPr>
  </w:style>
  <w:style w:type="paragraph" w:customStyle="1" w:styleId="P1wTABELIpoziom1numeracjiwtabeli">
    <w:name w:val="P1_w_TABELI – poziom 1 numeracji w tabeli"/>
    <w:basedOn w:val="PKTpunkt"/>
    <w:uiPriority w:val="24"/>
    <w:qFormat/>
    <w:rsid w:val="008753F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753F7"/>
    <w:pPr>
      <w:ind w:left="0" w:firstLine="0"/>
    </w:pPr>
  </w:style>
  <w:style w:type="paragraph" w:customStyle="1" w:styleId="P2wTABELIpoziom2numeracjiwtabeli">
    <w:name w:val="P2_w_TABELI – poziom 2 numeracji w tabeli"/>
    <w:basedOn w:val="P1wTABELIpoziom1numeracjiwtabeli"/>
    <w:uiPriority w:val="24"/>
    <w:qFormat/>
    <w:rsid w:val="008753F7"/>
    <w:pPr>
      <w:ind w:left="794"/>
    </w:pPr>
  </w:style>
  <w:style w:type="paragraph" w:customStyle="1" w:styleId="P3wTABELIpoziom3numeracjiwtabeli">
    <w:name w:val="P3_w_TABELI – poziom 3 numeracji w tabeli"/>
    <w:basedOn w:val="P2wTABELIpoziom2numeracjiwtabeli"/>
    <w:uiPriority w:val="24"/>
    <w:qFormat/>
    <w:rsid w:val="008753F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753F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753F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753F7"/>
    <w:pPr>
      <w:ind w:left="1191"/>
    </w:pPr>
  </w:style>
  <w:style w:type="paragraph" w:customStyle="1" w:styleId="P4wTABELIpoziom4numeracjiwtabeli">
    <w:name w:val="P4_w_TABELI – poziom 4 numeracji w tabeli"/>
    <w:basedOn w:val="P3wTABELIpoziom3numeracjiwtabeli"/>
    <w:uiPriority w:val="24"/>
    <w:qFormat/>
    <w:rsid w:val="008753F7"/>
    <w:pPr>
      <w:ind w:left="1588"/>
    </w:pPr>
  </w:style>
  <w:style w:type="paragraph" w:customStyle="1" w:styleId="TYTTABELItytutabeli">
    <w:name w:val="TYT_TABELI – tytuł tabeli"/>
    <w:basedOn w:val="TYTDZOZNoznaczenietytuulubdziau"/>
    <w:uiPriority w:val="22"/>
    <w:qFormat/>
    <w:rsid w:val="008753F7"/>
    <w:rPr>
      <w:b/>
    </w:rPr>
  </w:style>
  <w:style w:type="paragraph" w:customStyle="1" w:styleId="OZNPROJEKTUwskazaniedatylubwersjiprojektu">
    <w:name w:val="OZN_PROJEKTU – wskazanie daty lub wersji projektu"/>
    <w:next w:val="OZNRODZAKTUtznustawalubrozporzdzenieiorganwydajcy"/>
    <w:qFormat/>
    <w:rsid w:val="008753F7"/>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8753F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753F7"/>
    <w:pPr>
      <w:ind w:left="0" w:right="4820"/>
      <w:jc w:val="left"/>
    </w:pPr>
  </w:style>
  <w:style w:type="paragraph" w:customStyle="1" w:styleId="TEKSTwporozumieniu">
    <w:name w:val="TEKST&quot;w porozumieniu:&quot;"/>
    <w:next w:val="NAZORGWPOROZUMIENIUnazwaorganuwporozumieniuzktrymaktjestwydawany"/>
    <w:uiPriority w:val="27"/>
    <w:qFormat/>
    <w:rsid w:val="008753F7"/>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8753F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753F7"/>
    <w:pPr>
      <w:ind w:left="510" w:firstLine="0"/>
    </w:pPr>
  </w:style>
  <w:style w:type="paragraph" w:customStyle="1" w:styleId="NOTATKILEGISLATORA">
    <w:name w:val="NOTATKI_LEGISLATORA"/>
    <w:basedOn w:val="Normalny"/>
    <w:uiPriority w:val="5"/>
    <w:qFormat/>
    <w:rsid w:val="008753F7"/>
    <w:rPr>
      <w:b/>
      <w:i/>
    </w:rPr>
  </w:style>
  <w:style w:type="paragraph" w:customStyle="1" w:styleId="OZNZACZNIKAwskazanienrzacznika">
    <w:name w:val="OZN_ZAŁĄCZNIKA – wskazanie nr załącznika"/>
    <w:basedOn w:val="OZNPROJEKTUwskazaniedatylubwersjiprojektu"/>
    <w:uiPriority w:val="28"/>
    <w:qFormat/>
    <w:rsid w:val="008753F7"/>
    <w:pPr>
      <w:keepNext/>
    </w:pPr>
    <w:rPr>
      <w:b/>
      <w:u w:val="none"/>
    </w:rPr>
  </w:style>
  <w:style w:type="paragraph" w:customStyle="1" w:styleId="OZNPARAFYADNOTACJE">
    <w:name w:val="OZN_PARAFY(ADNOTACJE)"/>
    <w:basedOn w:val="ODNONIKtreodnonika"/>
    <w:uiPriority w:val="26"/>
    <w:qFormat/>
    <w:rsid w:val="008753F7"/>
  </w:style>
  <w:style w:type="paragraph" w:customStyle="1" w:styleId="TEKSTZacznikido">
    <w:name w:val="TEKST&quot;Załącznik(i) do ...&quot;"/>
    <w:uiPriority w:val="28"/>
    <w:qFormat/>
    <w:rsid w:val="008753F7"/>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8753F7"/>
    <w:pPr>
      <w:ind w:left="851"/>
    </w:pPr>
  </w:style>
  <w:style w:type="paragraph" w:customStyle="1" w:styleId="CZWSPLITODNONIKAczwspliterodnonika">
    <w:name w:val="CZ_WSP_LIT_ODNOŚNIKA – część wsp. liter odnośnika"/>
    <w:basedOn w:val="LITODNONIKAliteraodnonika"/>
    <w:uiPriority w:val="22"/>
    <w:qFormat/>
    <w:rsid w:val="008753F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753F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753F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753F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753F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753F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753F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753F7"/>
  </w:style>
  <w:style w:type="paragraph" w:customStyle="1" w:styleId="ZLITwPKTODNONIKAzmlitwpktodnonikaartykuempunktem">
    <w:name w:val="Z/LIT_w_PKT_ODNOŚNIKA – zm. lit. w pkt odnośnika artykułem (punktem)"/>
    <w:basedOn w:val="ZLITODNONIKAzmlitodnonikaartykuempunktem"/>
    <w:uiPriority w:val="40"/>
    <w:qFormat/>
    <w:rsid w:val="008753F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753F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753F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753F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753F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753F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753F7"/>
  </w:style>
  <w:style w:type="paragraph" w:customStyle="1" w:styleId="ZZFRAGzmianazmfragmentunpzdania">
    <w:name w:val="ZZ/FRAG – zmiana zm. fragmentu (np. zdania)"/>
    <w:basedOn w:val="ZZCZWSPPKTzmianazmczciwsppkt"/>
    <w:uiPriority w:val="70"/>
    <w:qFormat/>
    <w:rsid w:val="008753F7"/>
    <w:pPr>
      <w:ind w:firstLine="0"/>
    </w:pPr>
  </w:style>
  <w:style w:type="paragraph" w:customStyle="1" w:styleId="Z2TIRPKTzmpktpodwjnymtiret">
    <w:name w:val="Z_2TIR/PKT – zm. pkt podwójnym tiret"/>
    <w:basedOn w:val="Z2TIRLITzmlitpodwjnymtiret"/>
    <w:uiPriority w:val="83"/>
    <w:qFormat/>
    <w:rsid w:val="008753F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753F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753F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753F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753F7"/>
    <w:pPr>
      <w:ind w:left="1780" w:firstLine="510"/>
    </w:pPr>
  </w:style>
  <w:style w:type="paragraph" w:customStyle="1" w:styleId="Z2TIRUSTzmustpodwjnymtiret">
    <w:name w:val="Z_2TIR/UST(§) – zm. ust. (§) podwójnym tiret"/>
    <w:basedOn w:val="Z2TIRPKTzmpktpodwjnymtiret"/>
    <w:uiPriority w:val="82"/>
    <w:qFormat/>
    <w:rsid w:val="008753F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753F7"/>
    <w:pPr>
      <w:ind w:left="3164" w:firstLine="0"/>
    </w:pPr>
  </w:style>
  <w:style w:type="paragraph" w:customStyle="1" w:styleId="Z2TIRCZWSPPKTzmczciwsppktpodwjnymtiret">
    <w:name w:val="Z_2TIR/CZ_WSP_PKT – zm. części wsp. pkt podwójnym tiret"/>
    <w:basedOn w:val="Z2TIRPKTzmpktpodwjnymtiret"/>
    <w:uiPriority w:val="86"/>
    <w:qFormat/>
    <w:rsid w:val="008753F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753F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753F7"/>
    <w:pPr>
      <w:ind w:left="2767" w:firstLine="0"/>
    </w:pPr>
  </w:style>
  <w:style w:type="paragraph" w:customStyle="1" w:styleId="ZLITARTzmartliter">
    <w:name w:val="Z_LIT/ART(§) – zm. art. (§) literą"/>
    <w:basedOn w:val="ZLITUSTzmustliter"/>
    <w:uiPriority w:val="46"/>
    <w:qFormat/>
    <w:rsid w:val="008753F7"/>
    <w:rPr>
      <w:rFonts w:ascii="Times New Roman" w:hAnsi="Times New Roman"/>
    </w:rPr>
  </w:style>
  <w:style w:type="paragraph" w:customStyle="1" w:styleId="ZTIRARTzmarttiret">
    <w:name w:val="Z_TIR/ART(§) – zm. art. (§) tiret"/>
    <w:basedOn w:val="ZTIRPKTzmpkttiret"/>
    <w:uiPriority w:val="55"/>
    <w:qFormat/>
    <w:rsid w:val="008753F7"/>
    <w:pPr>
      <w:ind w:left="1383" w:firstLine="510"/>
    </w:pPr>
    <w:rPr>
      <w:rFonts w:ascii="Times New Roman" w:hAnsi="Times New Roman"/>
    </w:rPr>
  </w:style>
  <w:style w:type="paragraph" w:customStyle="1" w:styleId="ZTIRUSTzmusttiret">
    <w:name w:val="Z_TIR/UST(§) – zm. ust. (§) tiret"/>
    <w:basedOn w:val="ZTIRARTzmarttiret"/>
    <w:uiPriority w:val="55"/>
    <w:qFormat/>
    <w:rsid w:val="008753F7"/>
  </w:style>
  <w:style w:type="paragraph" w:customStyle="1" w:styleId="ZLITKSIGIzmozniprzedmksigiliter">
    <w:name w:val="Z_LIT/KSIĘGI – zm. ozn. i przedm. księgi literą"/>
    <w:basedOn w:val="ZCZCIKSIGIzmozniprzedmczciksigiartykuempunktem"/>
    <w:uiPriority w:val="44"/>
    <w:qFormat/>
    <w:rsid w:val="008753F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753F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753F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753F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753F7"/>
    <w:pPr>
      <w:ind w:left="987"/>
    </w:pPr>
  </w:style>
  <w:style w:type="paragraph" w:customStyle="1" w:styleId="ZTIRDZOZNzmozndziautiret">
    <w:name w:val="Z_TIR/DZ_OZN – zm. ozn. działu tiret"/>
    <w:basedOn w:val="ZLITTYTDZOZNzmozntytuudziauliter"/>
    <w:next w:val="ZTIRDZPRZEDMzmprzedmdziautiret"/>
    <w:uiPriority w:val="54"/>
    <w:qFormat/>
    <w:rsid w:val="008753F7"/>
    <w:pPr>
      <w:ind w:left="1383"/>
    </w:pPr>
  </w:style>
  <w:style w:type="paragraph" w:customStyle="1" w:styleId="ZTIRDZPRZEDMzmprzedmdziautiret">
    <w:name w:val="Z_TIR/DZ_PRZEDM – zm. przedm. działu tiret"/>
    <w:basedOn w:val="ZLITTYTDZPRZEDMzmprzedmtytuudziauliter"/>
    <w:uiPriority w:val="54"/>
    <w:qFormat/>
    <w:rsid w:val="008753F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753F7"/>
    <w:pPr>
      <w:ind w:left="1383"/>
    </w:pPr>
  </w:style>
  <w:style w:type="paragraph" w:customStyle="1" w:styleId="ZTIRROZDZODDZPRZEDMzmprzedmrozdzoddztiret">
    <w:name w:val="Z_TIR/ROZDZ(ODDZ)_PRZEDM – zm. przedm. rozdz. (oddz.) tiret"/>
    <w:basedOn w:val="ZLITROZDZODDZPRZEDMzmprzedmrozdzoddzliter"/>
    <w:uiPriority w:val="54"/>
    <w:qFormat/>
    <w:rsid w:val="008753F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753F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753F7"/>
    <w:pPr>
      <w:ind w:left="1780"/>
    </w:pPr>
  </w:style>
  <w:style w:type="character" w:customStyle="1" w:styleId="IGindeksgrny">
    <w:name w:val="_IG_ – indeks górny"/>
    <w:basedOn w:val="Domylnaczcionkaakapitu"/>
    <w:uiPriority w:val="2"/>
    <w:qFormat/>
    <w:rsid w:val="008753F7"/>
    <w:rPr>
      <w:b w:val="0"/>
      <w:i w:val="0"/>
      <w:vanish w:val="0"/>
      <w:spacing w:val="0"/>
      <w:vertAlign w:val="superscript"/>
    </w:rPr>
  </w:style>
  <w:style w:type="character" w:customStyle="1" w:styleId="IDindeksdolny">
    <w:name w:val="_ID_ – indeks dolny"/>
    <w:basedOn w:val="Domylnaczcionkaakapitu"/>
    <w:uiPriority w:val="3"/>
    <w:qFormat/>
    <w:rsid w:val="008753F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753F7"/>
    <w:rPr>
      <w:b/>
      <w:vanish w:val="0"/>
      <w:spacing w:val="0"/>
      <w:vertAlign w:val="subscript"/>
    </w:rPr>
  </w:style>
  <w:style w:type="character" w:customStyle="1" w:styleId="IDKindeksdolnyikursywa">
    <w:name w:val="_ID_K_ – indeks dolny i kursywa"/>
    <w:basedOn w:val="Domylnaczcionkaakapitu"/>
    <w:uiPriority w:val="3"/>
    <w:qFormat/>
    <w:rsid w:val="008753F7"/>
    <w:rPr>
      <w:i/>
      <w:vanish w:val="0"/>
      <w:spacing w:val="0"/>
      <w:vertAlign w:val="subscript"/>
    </w:rPr>
  </w:style>
  <w:style w:type="character" w:customStyle="1" w:styleId="IGPindeksgrnyipogrubienie">
    <w:name w:val="_IG_P_ – indeks górny i pogrubienie"/>
    <w:basedOn w:val="Domylnaczcionkaakapitu"/>
    <w:uiPriority w:val="2"/>
    <w:qFormat/>
    <w:rsid w:val="008753F7"/>
    <w:rPr>
      <w:b/>
      <w:vanish w:val="0"/>
      <w:spacing w:val="0"/>
      <w:vertAlign w:val="superscript"/>
    </w:rPr>
  </w:style>
  <w:style w:type="character" w:customStyle="1" w:styleId="IGKindeksgrnyikursywa">
    <w:name w:val="_IG_K_ – indeks górny i kursywa"/>
    <w:basedOn w:val="Domylnaczcionkaakapitu"/>
    <w:uiPriority w:val="2"/>
    <w:qFormat/>
    <w:rsid w:val="008753F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753F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753F7"/>
    <w:rPr>
      <w:b/>
      <w:i/>
      <w:vanish w:val="0"/>
      <w:spacing w:val="0"/>
      <w:vertAlign w:val="subscript"/>
    </w:rPr>
  </w:style>
  <w:style w:type="character" w:customStyle="1" w:styleId="Ppogrubienie">
    <w:name w:val="_P_ – pogrubienie"/>
    <w:basedOn w:val="Domylnaczcionkaakapitu"/>
    <w:uiPriority w:val="1"/>
    <w:qFormat/>
    <w:rsid w:val="008753F7"/>
    <w:rPr>
      <w:b/>
    </w:rPr>
  </w:style>
  <w:style w:type="character" w:customStyle="1" w:styleId="Kkursywa">
    <w:name w:val="_K_ – kursywa"/>
    <w:basedOn w:val="Domylnaczcionkaakapitu"/>
    <w:uiPriority w:val="1"/>
    <w:qFormat/>
    <w:rsid w:val="008753F7"/>
    <w:rPr>
      <w:i/>
    </w:rPr>
  </w:style>
  <w:style w:type="character" w:customStyle="1" w:styleId="PKpogrubieniekursywa">
    <w:name w:val="_P_K_ – pogrubienie kursywa"/>
    <w:basedOn w:val="Domylnaczcionkaakapitu"/>
    <w:uiPriority w:val="1"/>
    <w:qFormat/>
    <w:rsid w:val="008753F7"/>
    <w:rPr>
      <w:b/>
      <w:i/>
    </w:rPr>
  </w:style>
  <w:style w:type="character" w:customStyle="1" w:styleId="TEKSTOZNACZONYWDOKUMENCIERDOWYMJAKOUKRYTY">
    <w:name w:val="_TEKST_OZNACZONY_W_DOKUMENCIE_ŹRÓDŁOWYM_JAKO_UKRYTY_"/>
    <w:basedOn w:val="Domylnaczcionkaakapitu"/>
    <w:uiPriority w:val="4"/>
    <w:unhideWhenUsed/>
    <w:qFormat/>
    <w:rsid w:val="008753F7"/>
    <w:rPr>
      <w:vanish w:val="0"/>
      <w:color w:val="FF0000"/>
      <w:u w:val="single" w:color="FF0000"/>
    </w:rPr>
  </w:style>
  <w:style w:type="character" w:customStyle="1" w:styleId="BEZWERSALIKW">
    <w:name w:val="_BEZ_WERSALIKÓW_"/>
    <w:basedOn w:val="Domylnaczcionkaakapitu"/>
    <w:uiPriority w:val="4"/>
    <w:qFormat/>
    <w:rsid w:val="008753F7"/>
    <w:rPr>
      <w:caps/>
    </w:rPr>
  </w:style>
  <w:style w:type="character" w:customStyle="1" w:styleId="IIGPindeksgrnyindeksugrnegoipogrubienie">
    <w:name w:val="_IIG_P_ – indeks górny indeksu górnego i pogrubienie"/>
    <w:basedOn w:val="Domylnaczcionkaakapitu"/>
    <w:uiPriority w:val="3"/>
    <w:qFormat/>
    <w:rsid w:val="008753F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753F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753F7"/>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753F7"/>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753F7"/>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753F7"/>
    <w:pPr>
      <w:ind w:left="1894"/>
    </w:pPr>
  </w:style>
  <w:style w:type="paragraph" w:customStyle="1" w:styleId="ZZSKARNzmianazmsankcjikarnej">
    <w:name w:val="ZZ/S_KARN – zmiana zm. sankcji karnej"/>
    <w:basedOn w:val="ZZFRAGzmianazmfragmentunpzdania"/>
    <w:uiPriority w:val="71"/>
    <w:qFormat/>
    <w:rsid w:val="008753F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753F7"/>
    <w:pPr>
      <w:ind w:left="2291" w:firstLine="0"/>
    </w:pPr>
  </w:style>
  <w:style w:type="paragraph" w:customStyle="1" w:styleId="WMATFIZCHEMwzrmatfizlubchem">
    <w:name w:val="W_MAT(FIZ|CHEM) – wzór mat. (fiz. lub chem.)"/>
    <w:uiPriority w:val="18"/>
    <w:qFormat/>
    <w:rsid w:val="008753F7"/>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8753F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753F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753F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753F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753F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753F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753F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753F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753F7"/>
    <w:pPr>
      <w:ind w:left="3085"/>
    </w:pPr>
  </w:style>
  <w:style w:type="paragraph" w:customStyle="1" w:styleId="ZLITCYTzmcytatunpprzysigiliter">
    <w:name w:val="Z_LIT/CYT – zm. cytatu np. przysięgi literą"/>
    <w:basedOn w:val="ZCYTzmcytatunpprzysigiartykuempunktem"/>
    <w:uiPriority w:val="53"/>
    <w:qFormat/>
    <w:rsid w:val="008753F7"/>
    <w:pPr>
      <w:ind w:left="1497"/>
    </w:pPr>
  </w:style>
  <w:style w:type="paragraph" w:customStyle="1" w:styleId="ZTIRCYTzmcytatunpprzysigitiret">
    <w:name w:val="Z_TIR/CYT – zm. cytatu np. przysięgi tiret"/>
    <w:basedOn w:val="ZLITCYTzmcytatunpprzysigiliter"/>
    <w:next w:val="ZTIRUSTzmusttiret"/>
    <w:uiPriority w:val="61"/>
    <w:qFormat/>
    <w:rsid w:val="008753F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753F7"/>
    <w:pPr>
      <w:ind w:left="2291"/>
    </w:pPr>
  </w:style>
  <w:style w:type="paragraph" w:customStyle="1" w:styleId="ZZCYTzmianazmcytatunpprzysigi">
    <w:name w:val="ZZ/CYT – zmiana zm. cytatu np. przysięgi"/>
    <w:basedOn w:val="ZZFRAGzmianazmfragmentunpzdania"/>
    <w:next w:val="ZZUSTzmianazmust"/>
    <w:uiPriority w:val="71"/>
    <w:qFormat/>
    <w:rsid w:val="008753F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753F7"/>
    <w:pPr>
      <w:ind w:left="1780"/>
    </w:pPr>
  </w:style>
  <w:style w:type="table" w:styleId="Tabela-Siatka">
    <w:name w:val="Table Grid"/>
    <w:basedOn w:val="Standardowy"/>
    <w:rsid w:val="008753F7"/>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8753F7"/>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753F7"/>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753F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753F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753F7"/>
    <w:rPr>
      <w:color w:val="808080"/>
    </w:rPr>
  </w:style>
  <w:style w:type="paragraph" w:styleId="Akapitzlist">
    <w:name w:val="List Paragraph"/>
    <w:basedOn w:val="Normalny"/>
    <w:uiPriority w:val="34"/>
    <w:qFormat/>
    <w:rsid w:val="008753F7"/>
    <w:pPr>
      <w:ind w:left="720"/>
      <w:contextualSpacing/>
    </w:pPr>
  </w:style>
  <w:style w:type="paragraph" w:styleId="NormalnyWeb">
    <w:name w:val="Normal (Web)"/>
    <w:basedOn w:val="Normalny"/>
    <w:uiPriority w:val="99"/>
    <w:unhideWhenUsed/>
    <w:rsid w:val="008753F7"/>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8753F7"/>
    <w:rPr>
      <w:sz w:val="20"/>
      <w:szCs w:val="20"/>
    </w:rPr>
  </w:style>
  <w:style w:type="character" w:customStyle="1" w:styleId="TekstprzypisukocowegoZnak">
    <w:name w:val="Tekst przypisu końcowego Znak"/>
    <w:basedOn w:val="Domylnaczcionkaakapitu"/>
    <w:link w:val="Tekstprzypisukocowego"/>
    <w:uiPriority w:val="99"/>
    <w:semiHidden/>
    <w:rsid w:val="008753F7"/>
    <w:rPr>
      <w:rFonts w:ascii="Calibri" w:eastAsia="Calibri" w:hAnsi="Calibri" w:cs="Times New Roman"/>
      <w:sz w:val="20"/>
      <w:szCs w:val="20"/>
    </w:rPr>
  </w:style>
  <w:style w:type="character" w:styleId="Odwoanieprzypisukocowego">
    <w:name w:val="endnote reference"/>
    <w:uiPriority w:val="99"/>
    <w:semiHidden/>
    <w:unhideWhenUsed/>
    <w:rsid w:val="008753F7"/>
    <w:rPr>
      <w:vertAlign w:val="superscript"/>
    </w:rPr>
  </w:style>
  <w:style w:type="paragraph" w:styleId="Poprawka">
    <w:name w:val="Revision"/>
    <w:hidden/>
    <w:uiPriority w:val="99"/>
    <w:semiHidden/>
    <w:rsid w:val="008753F7"/>
    <w:pPr>
      <w:spacing w:after="0" w:line="240" w:lineRule="auto"/>
    </w:pPr>
    <w:rPr>
      <w:rFonts w:ascii="Calibri" w:eastAsia="Calibri" w:hAnsi="Calibri" w:cs="Times New Roman"/>
    </w:rPr>
  </w:style>
  <w:style w:type="character" w:styleId="Hipercze">
    <w:name w:val="Hyperlink"/>
    <w:basedOn w:val="Domylnaczcionkaakapitu"/>
    <w:uiPriority w:val="99"/>
    <w:unhideWhenUsed/>
    <w:rsid w:val="008753F7"/>
    <w:rPr>
      <w:strike w:val="0"/>
      <w:dstrike w:val="0"/>
      <w:color w:val="000000"/>
      <w:u w:val="none"/>
      <w:effect w:val="none"/>
    </w:rPr>
  </w:style>
  <w:style w:type="character" w:styleId="Uwydatnienie">
    <w:name w:val="Emphasis"/>
    <w:basedOn w:val="Domylnaczcionkaakapitu"/>
    <w:uiPriority w:val="20"/>
    <w:qFormat/>
    <w:rsid w:val="008753F7"/>
    <w:rPr>
      <w:i/>
      <w:iCs/>
    </w:rPr>
  </w:style>
  <w:style w:type="paragraph" w:styleId="Tytu">
    <w:name w:val="Title"/>
    <w:basedOn w:val="Normalny"/>
    <w:link w:val="TytuZnak"/>
    <w:uiPriority w:val="99"/>
    <w:qFormat/>
    <w:rsid w:val="008753F7"/>
    <w:pPr>
      <w:spacing w:after="0" w:line="480" w:lineRule="auto"/>
      <w:jc w:val="center"/>
    </w:pPr>
    <w:rPr>
      <w:b/>
      <w:bCs/>
      <w:sz w:val="24"/>
      <w:szCs w:val="24"/>
      <w:lang w:eastAsia="pl-PL"/>
    </w:rPr>
  </w:style>
  <w:style w:type="character" w:customStyle="1" w:styleId="TytuZnak">
    <w:name w:val="Tytuł Znak"/>
    <w:basedOn w:val="Domylnaczcionkaakapitu"/>
    <w:link w:val="Tytu"/>
    <w:uiPriority w:val="99"/>
    <w:rsid w:val="008753F7"/>
    <w:rPr>
      <w:rFonts w:ascii="Calibri" w:eastAsia="Calibri" w:hAnsi="Calibri" w:cs="Times New Roman"/>
      <w:b/>
      <w:bCs/>
      <w:sz w:val="24"/>
      <w:szCs w:val="24"/>
      <w:lang w:eastAsia="pl-PL"/>
    </w:rPr>
  </w:style>
  <w:style w:type="paragraph" w:styleId="Tekstpodstawowy2">
    <w:name w:val="Body Text 2"/>
    <w:basedOn w:val="Normalny"/>
    <w:link w:val="Tekstpodstawowy2Znak"/>
    <w:rsid w:val="008753F7"/>
    <w:pPr>
      <w:tabs>
        <w:tab w:val="left" w:pos="709"/>
      </w:tabs>
      <w:spacing w:after="0" w:line="360" w:lineRule="auto"/>
      <w:jc w:val="both"/>
    </w:pPr>
    <w:rPr>
      <w:rFonts w:ascii="Times New Roman" w:eastAsia="Times New Roman" w:hAnsi="Times New Roman"/>
      <w:sz w:val="24"/>
      <w:szCs w:val="24"/>
      <w:lang w:eastAsia="pl-PL"/>
    </w:rPr>
  </w:style>
  <w:style w:type="character" w:customStyle="1" w:styleId="Tekstpodstawowy2Znak">
    <w:name w:val="Tekst podstawowy 2 Znak"/>
    <w:basedOn w:val="Domylnaczcionkaakapitu"/>
    <w:link w:val="Tekstpodstawowy2"/>
    <w:rsid w:val="008753F7"/>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E675F"/>
    <w:rPr>
      <w:rFonts w:ascii="Calibri" w:eastAsia="Calibri" w:hAnsi="Calibri" w:cs="Times New Roman"/>
    </w:rPr>
  </w:style>
  <w:style w:type="paragraph" w:styleId="Nagwek1">
    <w:name w:val="heading 1"/>
    <w:basedOn w:val="Normalny"/>
    <w:next w:val="Normalny"/>
    <w:link w:val="Nagwek1Znak"/>
    <w:qFormat/>
    <w:rsid w:val="008753F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8753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53F7"/>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rsid w:val="008753F7"/>
    <w:rPr>
      <w:rFonts w:asciiTheme="majorHAnsi" w:eastAsiaTheme="majorEastAsia" w:hAnsiTheme="majorHAnsi" w:cstheme="majorBidi"/>
      <w:b/>
      <w:bCs/>
      <w:color w:val="4F81BD" w:themeColor="accent1"/>
    </w:rPr>
  </w:style>
  <w:style w:type="paragraph" w:customStyle="1" w:styleId="ZLITwPKTzmlitwpktartykuempunktem">
    <w:name w:val="Z/LIT_w_PKT – zm. lit. w pkt artykułem (punktem)"/>
    <w:basedOn w:val="LITlitera"/>
    <w:uiPriority w:val="32"/>
    <w:qFormat/>
    <w:rsid w:val="008753F7"/>
    <w:pPr>
      <w:ind w:left="1497"/>
    </w:pPr>
  </w:style>
  <w:style w:type="paragraph" w:customStyle="1" w:styleId="ZTIRwPKTzmtirwpktartykuempunktem">
    <w:name w:val="Z/TIR_w_PKT – zm. tir. w pkt artykułem (punktem)"/>
    <w:basedOn w:val="TIRtiret"/>
    <w:uiPriority w:val="33"/>
    <w:qFormat/>
    <w:rsid w:val="008753F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753F7"/>
    <w:pPr>
      <w:ind w:left="1021"/>
    </w:pPr>
  </w:style>
  <w:style w:type="paragraph" w:customStyle="1" w:styleId="2TIRpodwjnytiret">
    <w:name w:val="2TIR – podwójny tiret"/>
    <w:basedOn w:val="TIRtiret"/>
    <w:uiPriority w:val="73"/>
    <w:qFormat/>
    <w:rsid w:val="008753F7"/>
    <w:pPr>
      <w:ind w:left="1780"/>
    </w:pPr>
  </w:style>
  <w:style w:type="character" w:styleId="Odwoanieprzypisudolnego">
    <w:name w:val="footnote reference"/>
    <w:rsid w:val="008753F7"/>
    <w:rPr>
      <w:rFonts w:cs="Times New Roman"/>
      <w:vertAlign w:val="superscript"/>
    </w:rPr>
  </w:style>
  <w:style w:type="paragraph" w:styleId="Nagwek">
    <w:name w:val="header"/>
    <w:basedOn w:val="Normalny"/>
    <w:link w:val="NagwekZnak"/>
    <w:uiPriority w:val="99"/>
    <w:rsid w:val="008753F7"/>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basedOn w:val="Domylnaczcionkaakapitu"/>
    <w:link w:val="Nagwek"/>
    <w:uiPriority w:val="99"/>
    <w:rsid w:val="008753F7"/>
    <w:rPr>
      <w:rFonts w:ascii="Times" w:eastAsia="Times New Roman" w:hAnsi="Times" w:cs="Times New Roman"/>
      <w:kern w:val="1"/>
      <w:szCs w:val="24"/>
      <w:lang w:eastAsia="ar-SA"/>
    </w:rPr>
  </w:style>
  <w:style w:type="paragraph" w:styleId="Stopka">
    <w:name w:val="footer"/>
    <w:basedOn w:val="Normalny"/>
    <w:link w:val="StopkaZnak"/>
    <w:uiPriority w:val="99"/>
    <w:rsid w:val="008753F7"/>
    <w:pPr>
      <w:tabs>
        <w:tab w:val="center" w:pos="4536"/>
        <w:tab w:val="right" w:pos="9072"/>
      </w:tabs>
      <w:suppressAutoHyphens/>
    </w:pPr>
    <w:rPr>
      <w:rFonts w:ascii="Times" w:eastAsia="Times New Roman" w:hAnsi="Times"/>
      <w:kern w:val="1"/>
      <w:szCs w:val="24"/>
      <w:lang w:eastAsia="ar-SA"/>
    </w:rPr>
  </w:style>
  <w:style w:type="character" w:customStyle="1" w:styleId="StopkaZnak">
    <w:name w:val="Stopka Znak"/>
    <w:basedOn w:val="Domylnaczcionkaakapitu"/>
    <w:link w:val="Stopka"/>
    <w:uiPriority w:val="99"/>
    <w:rsid w:val="008753F7"/>
    <w:rPr>
      <w:rFonts w:ascii="Times" w:eastAsia="Times New Roman" w:hAnsi="Times" w:cs="Times New Roman"/>
      <w:kern w:val="1"/>
      <w:szCs w:val="24"/>
      <w:lang w:eastAsia="ar-SA"/>
    </w:rPr>
  </w:style>
  <w:style w:type="paragraph" w:styleId="Tekstdymka">
    <w:name w:val="Balloon Text"/>
    <w:basedOn w:val="Normalny"/>
    <w:link w:val="TekstdymkaZnak"/>
    <w:uiPriority w:val="99"/>
    <w:semiHidden/>
    <w:rsid w:val="008753F7"/>
    <w:pPr>
      <w:suppressAutoHyphens/>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8753F7"/>
    <w:rPr>
      <w:rFonts w:ascii="Tahoma" w:eastAsia="Times New Roman" w:hAnsi="Tahoma" w:cs="Tahoma"/>
      <w:kern w:val="1"/>
      <w:szCs w:val="16"/>
      <w:lang w:eastAsia="ar-SA"/>
    </w:rPr>
  </w:style>
  <w:style w:type="paragraph" w:customStyle="1" w:styleId="ARTartustawynprozporzdzenia">
    <w:name w:val="ART(§) – art. ustawy (§ np. rozporządzenia)"/>
    <w:qFormat/>
    <w:rsid w:val="008753F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753F7"/>
    <w:pPr>
      <w:ind w:left="1497"/>
    </w:pPr>
  </w:style>
  <w:style w:type="paragraph" w:customStyle="1" w:styleId="ZTIRwLITzmtirwlitartykuempunktem">
    <w:name w:val="Z/TIR_w_LIT – zm. tir. w lit. artykułem (punktem)"/>
    <w:basedOn w:val="TIRtiret"/>
    <w:uiPriority w:val="33"/>
    <w:qFormat/>
    <w:rsid w:val="008753F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753F7"/>
  </w:style>
  <w:style w:type="paragraph" w:styleId="Bezodstpw">
    <w:name w:val="No Spacing"/>
    <w:uiPriority w:val="99"/>
    <w:rsid w:val="008753F7"/>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8753F7"/>
    <w:pPr>
      <w:ind w:left="1020"/>
    </w:pPr>
  </w:style>
  <w:style w:type="paragraph" w:customStyle="1" w:styleId="ZARTzmartartykuempunktem">
    <w:name w:val="Z/ART(§) – zm. art. (§) artykułem (punktem)"/>
    <w:basedOn w:val="ARTartustawynprozporzdzenia"/>
    <w:uiPriority w:val="30"/>
    <w:qFormat/>
    <w:rsid w:val="008753F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753F7"/>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8753F7"/>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8753F7"/>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753F7"/>
    <w:rPr>
      <w:bCs/>
    </w:rPr>
  </w:style>
  <w:style w:type="paragraph" w:customStyle="1" w:styleId="OZNRODZAKTUtznustawalubrozporzdzenieiorganwydajcy">
    <w:name w:val="OZN_RODZ_AKTU – tzn. ustawa lub rozporządzenie i organ wydający"/>
    <w:next w:val="DATAAKTUdatauchwalenialubwydaniaaktu"/>
    <w:uiPriority w:val="5"/>
    <w:qFormat/>
    <w:rsid w:val="008753F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8753F7"/>
    <w:pPr>
      <w:spacing w:before="0"/>
    </w:pPr>
    <w:rPr>
      <w:bCs/>
    </w:rPr>
  </w:style>
  <w:style w:type="paragraph" w:customStyle="1" w:styleId="PKTpunkt">
    <w:name w:val="PKT – punkt"/>
    <w:uiPriority w:val="13"/>
    <w:qFormat/>
    <w:rsid w:val="008753F7"/>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8753F7"/>
    <w:pPr>
      <w:ind w:left="0" w:firstLine="0"/>
    </w:pPr>
  </w:style>
  <w:style w:type="paragraph" w:customStyle="1" w:styleId="LITlitera">
    <w:name w:val="LIT – litera"/>
    <w:basedOn w:val="PKTpunkt"/>
    <w:uiPriority w:val="14"/>
    <w:qFormat/>
    <w:rsid w:val="008753F7"/>
    <w:pPr>
      <w:ind w:left="986" w:hanging="476"/>
    </w:pPr>
  </w:style>
  <w:style w:type="paragraph" w:customStyle="1" w:styleId="CZWSPLITczwsplnaliter">
    <w:name w:val="CZ_WSP_LIT – część wspólna liter"/>
    <w:basedOn w:val="LITlitera"/>
    <w:next w:val="USTustnpkodeksu"/>
    <w:uiPriority w:val="17"/>
    <w:qFormat/>
    <w:rsid w:val="008753F7"/>
    <w:pPr>
      <w:ind w:left="510" w:firstLine="0"/>
    </w:pPr>
    <w:rPr>
      <w:szCs w:val="24"/>
    </w:rPr>
  </w:style>
  <w:style w:type="paragraph" w:customStyle="1" w:styleId="TIRtiret">
    <w:name w:val="TIR – tiret"/>
    <w:basedOn w:val="LITlitera"/>
    <w:uiPriority w:val="15"/>
    <w:qFormat/>
    <w:rsid w:val="008753F7"/>
    <w:pPr>
      <w:ind w:left="1384" w:hanging="397"/>
    </w:pPr>
  </w:style>
  <w:style w:type="paragraph" w:customStyle="1" w:styleId="CZWSPTIRczwsplnatiret">
    <w:name w:val="CZ_WSP_TIR – część wspólna tiret"/>
    <w:basedOn w:val="TIRtiret"/>
    <w:next w:val="USTustnpkodeksu"/>
    <w:uiPriority w:val="17"/>
    <w:qFormat/>
    <w:rsid w:val="008753F7"/>
    <w:pPr>
      <w:ind w:left="987" w:firstLine="0"/>
    </w:pPr>
  </w:style>
  <w:style w:type="paragraph" w:customStyle="1" w:styleId="CYTcytatnpprzysigi">
    <w:name w:val="CYT – cytat np. przysięgi"/>
    <w:basedOn w:val="USTustnpkodeksu"/>
    <w:next w:val="USTustnpkodeksu"/>
    <w:uiPriority w:val="18"/>
    <w:qFormat/>
    <w:rsid w:val="008753F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753F7"/>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8753F7"/>
  </w:style>
  <w:style w:type="paragraph" w:customStyle="1" w:styleId="ZLITCZWSPTIRwLITzmczciwsptirwlitliter">
    <w:name w:val="Z_LIT/CZ_WSP_TIR_w_LIT – zm. części wsp. tir. w lit. literą"/>
    <w:basedOn w:val="CZWSPTIRczwsplnatiret"/>
    <w:next w:val="LITlitera"/>
    <w:uiPriority w:val="51"/>
    <w:qFormat/>
    <w:rsid w:val="008753F7"/>
    <w:pPr>
      <w:ind w:left="1463"/>
    </w:pPr>
  </w:style>
  <w:style w:type="paragraph" w:customStyle="1" w:styleId="ZLITTIRwLITzmtirwlitliter">
    <w:name w:val="Z_LIT/TIR_w_LIT – zm. tir. w lit. literą"/>
    <w:basedOn w:val="TIRtiret"/>
    <w:uiPriority w:val="49"/>
    <w:qFormat/>
    <w:rsid w:val="008753F7"/>
    <w:pPr>
      <w:ind w:left="1860"/>
    </w:pPr>
  </w:style>
  <w:style w:type="paragraph" w:customStyle="1" w:styleId="TYTDZOZNoznaczenietytuulubdziau">
    <w:name w:val="TYT(DZ)_OZN – oznaczenie tytułu lub działu"/>
    <w:next w:val="Normalny"/>
    <w:uiPriority w:val="9"/>
    <w:qFormat/>
    <w:rsid w:val="008753F7"/>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8753F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753F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753F7"/>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8753F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753F7"/>
    <w:pPr>
      <w:ind w:left="510"/>
    </w:pPr>
  </w:style>
  <w:style w:type="paragraph" w:customStyle="1" w:styleId="ZZLITzmianazmlit">
    <w:name w:val="ZZ/LIT – zmiana zm. lit."/>
    <w:basedOn w:val="ZZPKTzmianazmpkt"/>
    <w:uiPriority w:val="67"/>
    <w:qFormat/>
    <w:rsid w:val="008753F7"/>
    <w:pPr>
      <w:ind w:left="2370" w:hanging="476"/>
    </w:pPr>
  </w:style>
  <w:style w:type="paragraph" w:customStyle="1" w:styleId="ZZTIRzmianazmtir">
    <w:name w:val="ZZ/TIR – zmiana zm. tir."/>
    <w:basedOn w:val="ZZLITzmianazmlit"/>
    <w:uiPriority w:val="67"/>
    <w:qFormat/>
    <w:rsid w:val="008753F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753F7"/>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8753F7"/>
    <w:pPr>
      <w:ind w:left="987"/>
    </w:pPr>
  </w:style>
  <w:style w:type="paragraph" w:customStyle="1" w:styleId="ZLITPKTzmpktliter">
    <w:name w:val="Z_LIT/PKT – zm. pkt literą"/>
    <w:basedOn w:val="PKTpunkt"/>
    <w:uiPriority w:val="47"/>
    <w:qFormat/>
    <w:rsid w:val="008753F7"/>
    <w:pPr>
      <w:ind w:left="1497"/>
    </w:pPr>
  </w:style>
  <w:style w:type="paragraph" w:customStyle="1" w:styleId="ZZCZWSPPKTzmianazmczciwsppkt">
    <w:name w:val="ZZ/CZ_WSP_PKT – zmiana. zm. części wsp. pkt"/>
    <w:basedOn w:val="ZZARTzmianazmart"/>
    <w:next w:val="ZPKTzmpktartykuempunktem"/>
    <w:uiPriority w:val="68"/>
    <w:qFormat/>
    <w:rsid w:val="008753F7"/>
  </w:style>
  <w:style w:type="paragraph" w:customStyle="1" w:styleId="ZLITLITzmlitliter">
    <w:name w:val="Z_LIT/LIT – zm. lit. literą"/>
    <w:basedOn w:val="LITlitera"/>
    <w:uiPriority w:val="48"/>
    <w:qFormat/>
    <w:rsid w:val="008753F7"/>
    <w:pPr>
      <w:ind w:left="1463"/>
    </w:pPr>
  </w:style>
  <w:style w:type="paragraph" w:customStyle="1" w:styleId="ZLITCZWSPPKTzmczciwsppktliter">
    <w:name w:val="Z_LIT/CZ_WSP_PKT – zm. części wsp. pkt literą"/>
    <w:basedOn w:val="CZWSPLITczwsplnaliter"/>
    <w:next w:val="LITlitera"/>
    <w:uiPriority w:val="50"/>
    <w:qFormat/>
    <w:rsid w:val="008753F7"/>
    <w:pPr>
      <w:ind w:left="987"/>
    </w:pPr>
  </w:style>
  <w:style w:type="paragraph" w:customStyle="1" w:styleId="ZLITTIRzmtirliter">
    <w:name w:val="Z_LIT/TIR – zm. tir. literą"/>
    <w:basedOn w:val="TIRtiret"/>
    <w:uiPriority w:val="49"/>
    <w:qFormat/>
    <w:rsid w:val="008753F7"/>
  </w:style>
  <w:style w:type="paragraph" w:customStyle="1" w:styleId="ZZCZWSPLITwPKTzmianazmczciwsplitwpkt">
    <w:name w:val="ZZ/CZ_WSP_LIT_w_PKT – zmiana zm. części wsp. lit. w pkt"/>
    <w:basedOn w:val="ZZLITwPKTzmianazmlitwpkt"/>
    <w:uiPriority w:val="69"/>
    <w:qFormat/>
    <w:rsid w:val="008753F7"/>
    <w:pPr>
      <w:ind w:left="2404" w:firstLine="0"/>
    </w:pPr>
  </w:style>
  <w:style w:type="paragraph" w:customStyle="1" w:styleId="ZLITLITwPKTzmlitwpktliter">
    <w:name w:val="Z_LIT/LIT_w_PKT – zm. lit. w pkt literą"/>
    <w:basedOn w:val="LITlitera"/>
    <w:uiPriority w:val="48"/>
    <w:qFormat/>
    <w:rsid w:val="008753F7"/>
    <w:pPr>
      <w:ind w:left="1973"/>
    </w:pPr>
  </w:style>
  <w:style w:type="paragraph" w:customStyle="1" w:styleId="ZLITCZWSPLITwPKTzmczciwsplitwpktliter">
    <w:name w:val="Z_LIT/CZ_WSP_LIT_w_PKT – zm. części wsp. lit. w pkt literą"/>
    <w:basedOn w:val="CZWSPLITczwsplnaliter"/>
    <w:next w:val="LITlitera"/>
    <w:uiPriority w:val="51"/>
    <w:qFormat/>
    <w:rsid w:val="008753F7"/>
    <w:pPr>
      <w:ind w:left="1497"/>
    </w:pPr>
  </w:style>
  <w:style w:type="paragraph" w:customStyle="1" w:styleId="ZLITTIRwPKTzmtirwpktliter">
    <w:name w:val="Z_LIT/TIR_w_PKT – zm. tir. w pkt literą"/>
    <w:basedOn w:val="TIRtiret"/>
    <w:uiPriority w:val="49"/>
    <w:qFormat/>
    <w:rsid w:val="008753F7"/>
    <w:pPr>
      <w:ind w:left="2370"/>
    </w:pPr>
  </w:style>
  <w:style w:type="paragraph" w:customStyle="1" w:styleId="ZLITCZWSPTIRwPKTzmczciwsptirwpktliter">
    <w:name w:val="Z_LIT/CZ_WSP_TIR_w_PKT – zm. części wsp. tir. w pkt literą"/>
    <w:basedOn w:val="CZWSPTIRczwsplnatiret"/>
    <w:next w:val="LITlitera"/>
    <w:uiPriority w:val="51"/>
    <w:qFormat/>
    <w:rsid w:val="008753F7"/>
    <w:pPr>
      <w:ind w:left="1973"/>
    </w:pPr>
  </w:style>
  <w:style w:type="paragraph" w:styleId="Tekstprzypisudolnego">
    <w:name w:val="footnote text"/>
    <w:basedOn w:val="Normalny"/>
    <w:link w:val="TekstprzypisudolnegoZnak"/>
    <w:uiPriority w:val="99"/>
    <w:semiHidden/>
    <w:qFormat/>
    <w:rsid w:val="008753F7"/>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8753F7"/>
    <w:rPr>
      <w:rFonts w:ascii="Times" w:eastAsia="Times New Roman" w:hAnsi="Times" w:cs="Times New Roman"/>
      <w:szCs w:val="24"/>
    </w:rPr>
  </w:style>
  <w:style w:type="paragraph" w:customStyle="1" w:styleId="ZTIRLITzmlittiret">
    <w:name w:val="Z_TIR/LIT – zm. lit. tiret"/>
    <w:basedOn w:val="LITlitera"/>
    <w:uiPriority w:val="57"/>
    <w:qFormat/>
    <w:rsid w:val="008753F7"/>
    <w:pPr>
      <w:ind w:left="1859"/>
    </w:pPr>
  </w:style>
  <w:style w:type="paragraph" w:customStyle="1" w:styleId="ZTIRCZWSPPKTzmczciwsppkttiret">
    <w:name w:val="Z_TIR/CZ_WSP_PKT – zm. części wsp. pkt tiret"/>
    <w:basedOn w:val="CZWSPLITczwsplnaliter"/>
    <w:next w:val="TIRtiret"/>
    <w:uiPriority w:val="58"/>
    <w:qFormat/>
    <w:rsid w:val="008753F7"/>
    <w:pPr>
      <w:ind w:left="1383"/>
    </w:pPr>
  </w:style>
  <w:style w:type="paragraph" w:customStyle="1" w:styleId="ZTIRTIRzmtirtiret">
    <w:name w:val="Z_TIR/TIR – zm. tir. tiret"/>
    <w:basedOn w:val="TIRtiret"/>
    <w:uiPriority w:val="57"/>
    <w:qFormat/>
    <w:rsid w:val="008753F7"/>
    <w:pPr>
      <w:ind w:left="1780"/>
    </w:pPr>
  </w:style>
  <w:style w:type="paragraph" w:customStyle="1" w:styleId="ZZCZWSPTIRwPKTzmianazmczciwsptirwpkt">
    <w:name w:val="ZZ/CZ_WSP_TIR_w_PKT – zmiana zm. części wsp. tir. w pkt"/>
    <w:basedOn w:val="ZZTIRwPKTzmianazmtirwpkt"/>
    <w:uiPriority w:val="70"/>
    <w:qFormat/>
    <w:rsid w:val="008753F7"/>
    <w:pPr>
      <w:ind w:left="2880" w:firstLine="0"/>
    </w:pPr>
  </w:style>
  <w:style w:type="paragraph" w:customStyle="1" w:styleId="ZZTIRwLITzmianazmtirwlit">
    <w:name w:val="ZZ/TIR_w_LIT – zmiana zm. tir. w lit."/>
    <w:basedOn w:val="ZZTIRzmianazmtir"/>
    <w:uiPriority w:val="67"/>
    <w:qFormat/>
    <w:rsid w:val="008753F7"/>
    <w:pPr>
      <w:ind w:left="2767"/>
    </w:pPr>
  </w:style>
  <w:style w:type="paragraph" w:customStyle="1" w:styleId="ZTIRTIRwLITzmtirwlittiret">
    <w:name w:val="Z_TIR/TIR_w_LIT – zm. tir. w lit. tiret"/>
    <w:basedOn w:val="TIRtiret"/>
    <w:uiPriority w:val="57"/>
    <w:qFormat/>
    <w:rsid w:val="008753F7"/>
    <w:pPr>
      <w:ind w:left="2257"/>
    </w:pPr>
  </w:style>
  <w:style w:type="paragraph" w:customStyle="1" w:styleId="ZTIRCZWSPTIRwLITzmczciwsptirwlittiret">
    <w:name w:val="Z_TIR/CZ_WSP_TIR_w_LIT – zm. części wsp. tir. w lit. tiret"/>
    <w:basedOn w:val="CZWSPTIRczwsplnatiret"/>
    <w:next w:val="TIRtiret"/>
    <w:uiPriority w:val="60"/>
    <w:qFormat/>
    <w:rsid w:val="008753F7"/>
    <w:pPr>
      <w:ind w:left="1860"/>
    </w:pPr>
  </w:style>
  <w:style w:type="paragraph" w:customStyle="1" w:styleId="CZWSP2TIRczwsplnapodwjnychtiret">
    <w:name w:val="CZ_WSP_2TIR – część wspólna podwójnych tiret"/>
    <w:basedOn w:val="CZWSPTIRczwsplnatiret"/>
    <w:next w:val="TIRtiret"/>
    <w:uiPriority w:val="73"/>
    <w:qFormat/>
    <w:rsid w:val="008753F7"/>
    <w:pPr>
      <w:ind w:left="1780"/>
    </w:pPr>
  </w:style>
  <w:style w:type="paragraph" w:customStyle="1" w:styleId="Z2TIRzmpodwtirartykuempunktem">
    <w:name w:val="Z/2TIR – zm. podw. tir. artykułem (punktem)"/>
    <w:basedOn w:val="TIRtiret"/>
    <w:uiPriority w:val="73"/>
    <w:qFormat/>
    <w:rsid w:val="008753F7"/>
    <w:pPr>
      <w:ind w:left="907"/>
    </w:pPr>
  </w:style>
  <w:style w:type="paragraph" w:customStyle="1" w:styleId="ZZCZWSPTIRwLITzmianazmczciwsptirwlit">
    <w:name w:val="ZZ/CZ_WSP_TIR_w_LIT – zmiana zm. części wsp. tir. w lit."/>
    <w:basedOn w:val="ZZTIRwLITzmianazmtirwlit"/>
    <w:uiPriority w:val="70"/>
    <w:qFormat/>
    <w:rsid w:val="008753F7"/>
    <w:pPr>
      <w:ind w:left="2370" w:firstLine="0"/>
    </w:pPr>
  </w:style>
  <w:style w:type="paragraph" w:customStyle="1" w:styleId="ZLIT2TIRzmpodwtirliter">
    <w:name w:val="Z_LIT/2TIR – zm. podw. tir. literą"/>
    <w:basedOn w:val="TIRtiret"/>
    <w:uiPriority w:val="75"/>
    <w:qFormat/>
    <w:rsid w:val="008753F7"/>
  </w:style>
  <w:style w:type="paragraph" w:customStyle="1" w:styleId="ZTIR2TIRzmpodwtirtiret">
    <w:name w:val="Z_TIR/2TIR – zm. podw. tir. tiret"/>
    <w:basedOn w:val="TIRtiret"/>
    <w:uiPriority w:val="78"/>
    <w:qFormat/>
    <w:rsid w:val="008753F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753F7"/>
    <w:pPr>
      <w:ind w:left="1780"/>
    </w:pPr>
  </w:style>
  <w:style w:type="paragraph" w:customStyle="1" w:styleId="Z2TIRwPKTzmpodwtirwpktartykuempunktem">
    <w:name w:val="Z/2TIR_w_PKT – zm. podw. tir. w pkt artykułem (punktem)"/>
    <w:basedOn w:val="TIRtiret"/>
    <w:next w:val="ZPKTzmpktartykuempunktem"/>
    <w:uiPriority w:val="74"/>
    <w:qFormat/>
    <w:rsid w:val="008753F7"/>
    <w:pPr>
      <w:ind w:left="2291"/>
    </w:pPr>
  </w:style>
  <w:style w:type="paragraph" w:customStyle="1" w:styleId="ZTIRPKTzmpkttiret">
    <w:name w:val="Z_TIR/PKT – zm. pkt tiret"/>
    <w:basedOn w:val="PKTpunkt"/>
    <w:uiPriority w:val="56"/>
    <w:qFormat/>
    <w:rsid w:val="008753F7"/>
    <w:pPr>
      <w:ind w:left="1893"/>
    </w:pPr>
  </w:style>
  <w:style w:type="paragraph" w:customStyle="1" w:styleId="ZTIRLITwPKTzmlitwpkttiret">
    <w:name w:val="Z_TIR/LIT_w_PKT – zm. lit. w pkt tiret"/>
    <w:basedOn w:val="LITlitera"/>
    <w:uiPriority w:val="57"/>
    <w:qFormat/>
    <w:rsid w:val="008753F7"/>
    <w:pPr>
      <w:ind w:left="2336"/>
    </w:pPr>
  </w:style>
  <w:style w:type="paragraph" w:customStyle="1" w:styleId="ZTIRCZWSPLITwPKTzmczciwsplitwpkttiret">
    <w:name w:val="Z_TIR/CZ_WSP_LIT_w_PKT – zm. części wsp. lit. w pkt tiret"/>
    <w:basedOn w:val="CZWSPLITczwsplnaliter"/>
    <w:uiPriority w:val="59"/>
    <w:qFormat/>
    <w:rsid w:val="008753F7"/>
    <w:pPr>
      <w:ind w:left="1860"/>
    </w:pPr>
  </w:style>
  <w:style w:type="paragraph" w:customStyle="1" w:styleId="ZTIR2TIRwLITzmpodwtirwlittiret">
    <w:name w:val="Z_TIR/2TIR_w_LIT – zm. podw. tir. w lit. tiret"/>
    <w:basedOn w:val="TIRtiret"/>
    <w:uiPriority w:val="79"/>
    <w:qFormat/>
    <w:rsid w:val="008753F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753F7"/>
    <w:pPr>
      <w:ind w:left="2257"/>
    </w:pPr>
  </w:style>
  <w:style w:type="paragraph" w:customStyle="1" w:styleId="ZTIR2TIRwTIRzmpodwtirwtirtiret">
    <w:name w:val="Z_TIR/2TIR_w_TIR – zm. podw. tir. w tir. tiret"/>
    <w:basedOn w:val="TIRtiret"/>
    <w:uiPriority w:val="78"/>
    <w:qFormat/>
    <w:rsid w:val="008753F7"/>
    <w:pPr>
      <w:ind w:left="2177"/>
    </w:pPr>
  </w:style>
  <w:style w:type="paragraph" w:customStyle="1" w:styleId="ZTIRCZWSP2TIRwTIRzmczciwsppodwtirwtirtiret">
    <w:name w:val="Z_TIR/CZ_WSP_2TIR_w_TIR – zm. części wsp. podw. tir. w tir. tiret"/>
    <w:basedOn w:val="CZWSPTIRczwsplnatiret"/>
    <w:uiPriority w:val="79"/>
    <w:qFormat/>
    <w:rsid w:val="008753F7"/>
    <w:pPr>
      <w:ind w:left="1780"/>
    </w:pPr>
  </w:style>
  <w:style w:type="paragraph" w:customStyle="1" w:styleId="Z2TIRLITzmlitpodwjnymtiret">
    <w:name w:val="Z_2TIR/LIT – zm. lit. podwójnym tiret"/>
    <w:basedOn w:val="LITlitera"/>
    <w:uiPriority w:val="84"/>
    <w:qFormat/>
    <w:rsid w:val="008753F7"/>
    <w:pPr>
      <w:ind w:left="2256"/>
    </w:pPr>
  </w:style>
  <w:style w:type="paragraph" w:customStyle="1" w:styleId="ZZ2TIRwTIRzmianazmpodwtirwtir">
    <w:name w:val="ZZ/2TIR_w_TIR – zmiana zm. podw. tir. w tir."/>
    <w:basedOn w:val="ZZCZWSP2TIRzmianazmczciwsppodwtir"/>
    <w:uiPriority w:val="93"/>
    <w:qFormat/>
    <w:rsid w:val="008753F7"/>
    <w:pPr>
      <w:ind w:left="2688" w:hanging="397"/>
    </w:pPr>
  </w:style>
  <w:style w:type="paragraph" w:customStyle="1" w:styleId="ZZ2TIRwLITzmianazmpodwtirwlit">
    <w:name w:val="ZZ/2TIR_w_LIT – zmiana zm. podw. tir. w lit."/>
    <w:basedOn w:val="ZZ2TIRwTIRzmianazmpodwtirwtir"/>
    <w:uiPriority w:val="94"/>
    <w:qFormat/>
    <w:rsid w:val="008753F7"/>
    <w:pPr>
      <w:ind w:left="3164"/>
    </w:pPr>
  </w:style>
  <w:style w:type="paragraph" w:customStyle="1" w:styleId="Z2TIRTIRwLITzmtirwlitpodwjnymtiret">
    <w:name w:val="Z_2TIR/TIR_w_LIT – zm. tir. w lit. podwójnym tiret"/>
    <w:basedOn w:val="TIRtiret"/>
    <w:uiPriority w:val="84"/>
    <w:qFormat/>
    <w:rsid w:val="008753F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753F7"/>
    <w:pPr>
      <w:ind w:left="2257"/>
    </w:pPr>
  </w:style>
  <w:style w:type="paragraph" w:customStyle="1" w:styleId="ZZ2TIRwPKTzmianazmpodwtirwpkt">
    <w:name w:val="ZZ/2TIR_w_PKT – zmiana zm. podw. tir. w pkt"/>
    <w:basedOn w:val="ZZ2TIRwLITzmianazmpodwtirwlit"/>
    <w:uiPriority w:val="94"/>
    <w:qFormat/>
    <w:rsid w:val="008753F7"/>
    <w:pPr>
      <w:ind w:left="3674"/>
    </w:pPr>
  </w:style>
  <w:style w:type="paragraph" w:customStyle="1" w:styleId="ZZCZWSP2TIRwTIRzmianazmczciwsppodwtirwtir">
    <w:name w:val="ZZ/CZ_WSP_2TIR_w_TIR – zmiana zm. części wsp. podw. tir. w tir."/>
    <w:basedOn w:val="ZZ2TIRwLITzmianazmpodwtirwlit"/>
    <w:uiPriority w:val="94"/>
    <w:qFormat/>
    <w:rsid w:val="008753F7"/>
    <w:pPr>
      <w:ind w:left="2291" w:firstLine="0"/>
    </w:pPr>
  </w:style>
  <w:style w:type="paragraph" w:customStyle="1" w:styleId="Z2TIR2TIRwTIRzmpodwtirwtirpodwjnymtiret">
    <w:name w:val="Z_2TIR/2TIR_w_TIR – zm. podw. tir. w tir. podwójnym tiret"/>
    <w:basedOn w:val="TIRtiret"/>
    <w:uiPriority w:val="85"/>
    <w:qFormat/>
    <w:rsid w:val="008753F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753F7"/>
    <w:pPr>
      <w:ind w:left="2177"/>
    </w:pPr>
  </w:style>
  <w:style w:type="paragraph" w:customStyle="1" w:styleId="Z2TIR2TIRwLITzmpodwtirwlitpodwjnymtiret">
    <w:name w:val="Z_2TIR/2TIR_w_LIT – zm. podw. tir. w lit. podwójnym tiret"/>
    <w:basedOn w:val="TIRtiret"/>
    <w:uiPriority w:val="86"/>
    <w:qFormat/>
    <w:rsid w:val="008753F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753F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753F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753F7"/>
    <w:pPr>
      <w:spacing w:after="120"/>
      <w:ind w:left="510"/>
    </w:pPr>
    <w:rPr>
      <w:b w:val="0"/>
    </w:rPr>
  </w:style>
  <w:style w:type="character" w:styleId="Odwoaniedokomentarza">
    <w:name w:val="annotation reference"/>
    <w:basedOn w:val="Domylnaczcionkaakapitu"/>
    <w:uiPriority w:val="99"/>
    <w:semiHidden/>
    <w:rsid w:val="008753F7"/>
    <w:rPr>
      <w:sz w:val="16"/>
      <w:szCs w:val="16"/>
    </w:rPr>
  </w:style>
  <w:style w:type="paragraph" w:styleId="Tekstkomentarza">
    <w:name w:val="annotation text"/>
    <w:basedOn w:val="Normalny"/>
    <w:link w:val="TekstkomentarzaZnak"/>
    <w:uiPriority w:val="99"/>
    <w:rsid w:val="008753F7"/>
    <w:rPr>
      <w:rFonts w:ascii="Times" w:eastAsia="Times New Roman" w:hAnsi="Times"/>
      <w:szCs w:val="24"/>
    </w:rPr>
  </w:style>
  <w:style w:type="character" w:customStyle="1" w:styleId="TekstkomentarzaZnak">
    <w:name w:val="Tekst komentarza Znak"/>
    <w:basedOn w:val="Domylnaczcionkaakapitu"/>
    <w:link w:val="Tekstkomentarza"/>
    <w:uiPriority w:val="99"/>
    <w:rsid w:val="008753F7"/>
    <w:rPr>
      <w:rFonts w:ascii="Times" w:eastAsia="Times New Roman" w:hAnsi="Times" w:cs="Times New Roman"/>
      <w:szCs w:val="24"/>
    </w:rPr>
  </w:style>
  <w:style w:type="paragraph" w:styleId="Tematkomentarza">
    <w:name w:val="annotation subject"/>
    <w:basedOn w:val="Tekstkomentarza"/>
    <w:next w:val="Tekstkomentarza"/>
    <w:link w:val="TematkomentarzaZnak"/>
    <w:uiPriority w:val="99"/>
    <w:semiHidden/>
    <w:rsid w:val="008753F7"/>
    <w:rPr>
      <w:b/>
      <w:bCs/>
    </w:rPr>
  </w:style>
  <w:style w:type="character" w:customStyle="1" w:styleId="TematkomentarzaZnak">
    <w:name w:val="Temat komentarza Znak"/>
    <w:basedOn w:val="TekstkomentarzaZnak"/>
    <w:link w:val="Tematkomentarza"/>
    <w:uiPriority w:val="99"/>
    <w:semiHidden/>
    <w:rsid w:val="008753F7"/>
    <w:rPr>
      <w:rFonts w:ascii="Times" w:eastAsia="Times New Roman" w:hAnsi="Times" w:cs="Times New Roman"/>
      <w:b/>
      <w:bCs/>
      <w:szCs w:val="24"/>
    </w:rPr>
  </w:style>
  <w:style w:type="paragraph" w:customStyle="1" w:styleId="ZZARTzmianazmart">
    <w:name w:val="ZZ/ART(§) – zmiana zm. art. (§)"/>
    <w:basedOn w:val="ZARTzmartartykuempunktem"/>
    <w:uiPriority w:val="65"/>
    <w:qFormat/>
    <w:rsid w:val="008753F7"/>
    <w:pPr>
      <w:ind w:left="1894"/>
    </w:pPr>
  </w:style>
  <w:style w:type="paragraph" w:customStyle="1" w:styleId="ZZPKTzmianazmpkt">
    <w:name w:val="ZZ/PKT – zmiana zm. pkt"/>
    <w:basedOn w:val="ZPKTzmpktartykuempunktem"/>
    <w:uiPriority w:val="66"/>
    <w:qFormat/>
    <w:rsid w:val="008753F7"/>
    <w:pPr>
      <w:ind w:left="2404"/>
    </w:pPr>
  </w:style>
  <w:style w:type="paragraph" w:customStyle="1" w:styleId="ZZLITwPKTzmianazmlitwpkt">
    <w:name w:val="ZZ/LIT_w_PKT – zmiana zm. lit. w pkt"/>
    <w:basedOn w:val="ZLITwPKTzmlitwpktartykuempunktem"/>
    <w:uiPriority w:val="67"/>
    <w:qFormat/>
    <w:rsid w:val="008753F7"/>
    <w:pPr>
      <w:ind w:left="2880"/>
    </w:pPr>
  </w:style>
  <w:style w:type="paragraph" w:customStyle="1" w:styleId="ZZTIRwPKTzmianazmtirwpkt">
    <w:name w:val="ZZ/TIR_w_PKT – zmiana zm. tir. w pkt"/>
    <w:basedOn w:val="ZTIRwPKTzmtirwpktartykuempunktem"/>
    <w:uiPriority w:val="67"/>
    <w:qFormat/>
    <w:rsid w:val="008753F7"/>
    <w:pPr>
      <w:ind w:left="3277"/>
    </w:pPr>
  </w:style>
  <w:style w:type="paragraph" w:customStyle="1" w:styleId="ZZWMATFIZCHEMzmwzorumatfizlubchem">
    <w:name w:val="ZZ/W_MAT(FIZ|CHEM) – zm. wzoru mat. (fiz. lub chem.)"/>
    <w:basedOn w:val="ZWMATFIZCHEMzmwzorumatfizlubchemartykuempunktem"/>
    <w:uiPriority w:val="71"/>
    <w:qFormat/>
    <w:rsid w:val="008753F7"/>
    <w:pPr>
      <w:ind w:left="2404"/>
    </w:pPr>
  </w:style>
  <w:style w:type="paragraph" w:customStyle="1" w:styleId="ODNONIKtreodnonika">
    <w:name w:val="ODNOŚNIK – treść odnośnika"/>
    <w:uiPriority w:val="24"/>
    <w:qFormat/>
    <w:rsid w:val="008753F7"/>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8753F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753F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753F7"/>
    <w:rPr>
      <w:rFonts w:ascii="Times New Roman" w:hAnsi="Times New Roman"/>
    </w:rPr>
  </w:style>
  <w:style w:type="paragraph" w:customStyle="1" w:styleId="ZTIRTIRwPKTzmtirwpkttiret">
    <w:name w:val="Z_TIR/TIR_w_PKT – zm. tir. w pkt tiret"/>
    <w:basedOn w:val="ZTIRTIRwLITzmtirwlittiret"/>
    <w:uiPriority w:val="57"/>
    <w:qFormat/>
    <w:rsid w:val="008753F7"/>
    <w:pPr>
      <w:ind w:left="2733"/>
    </w:pPr>
  </w:style>
  <w:style w:type="paragraph" w:customStyle="1" w:styleId="ZTIRCZWSPTIRwPKTzmczciwsptirtiret">
    <w:name w:val="Z_TIR/CZ_WSP_TIR_w_PKT – zm. części wsp. tir. tiret"/>
    <w:basedOn w:val="ZTIRTIRwPKTzmtirwpkttiret"/>
    <w:next w:val="TIRtiret"/>
    <w:uiPriority w:val="60"/>
    <w:qFormat/>
    <w:rsid w:val="008753F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753F7"/>
    <w:pPr>
      <w:ind w:left="510" w:firstLine="0"/>
    </w:pPr>
  </w:style>
  <w:style w:type="paragraph" w:customStyle="1" w:styleId="ROZDZODDZOZNoznaczenierozdziauluboddziau">
    <w:name w:val="ROZDZ(ODDZ)_OZN – oznaczenie rozdziału lub oddziału"/>
    <w:next w:val="ARTartustawynprozporzdzenia"/>
    <w:uiPriority w:val="10"/>
    <w:qFormat/>
    <w:rsid w:val="008753F7"/>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8753F7"/>
    <w:pPr>
      <w:ind w:left="2177"/>
    </w:pPr>
  </w:style>
  <w:style w:type="paragraph" w:customStyle="1" w:styleId="Z2TIRTIRzmtirpodwjnymtiret">
    <w:name w:val="Z_2TIR/TIR – zm. tir. podwójnym tiret"/>
    <w:basedOn w:val="TIRtiret"/>
    <w:uiPriority w:val="84"/>
    <w:qFormat/>
    <w:rsid w:val="008753F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753F7"/>
    <w:pPr>
      <w:ind w:left="1021"/>
    </w:pPr>
  </w:style>
  <w:style w:type="paragraph" w:customStyle="1" w:styleId="ZLITSKARNzmsankcjikarnejliter">
    <w:name w:val="Z_LIT/S_KARN – zm. sankcji karnej literą"/>
    <w:basedOn w:val="ZSKARNzmsankcjikarnejwszczeglnociwKodeksiekarnym"/>
    <w:uiPriority w:val="53"/>
    <w:qFormat/>
    <w:rsid w:val="008753F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753F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753F7"/>
    <w:pPr>
      <w:ind w:left="1894" w:firstLine="0"/>
    </w:pPr>
  </w:style>
  <w:style w:type="paragraph" w:customStyle="1" w:styleId="Z2TIRwLITzmpodwtirwlitartykuempunktem">
    <w:name w:val="Z/2TIR_w_LIT – zm. podw. tir. w lit. artykułem (punktem)"/>
    <w:basedOn w:val="Z2TIRwPKTzmpodwtirwpktartykuempunktem"/>
    <w:uiPriority w:val="74"/>
    <w:qFormat/>
    <w:rsid w:val="008753F7"/>
    <w:pPr>
      <w:ind w:left="1780"/>
    </w:pPr>
  </w:style>
  <w:style w:type="paragraph" w:customStyle="1" w:styleId="Z2TIRwTIRzmpodwtirwtirartykuempunktem">
    <w:name w:val="Z/2TIR_w_TIR – zm. podw. tir. w tir. artykułem (punktem)"/>
    <w:basedOn w:val="Z2TIRwLITzmpodwtirwlitartykuempunktem"/>
    <w:uiPriority w:val="73"/>
    <w:qFormat/>
    <w:rsid w:val="008753F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753F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753F7"/>
    <w:pPr>
      <w:ind w:left="1383" w:firstLine="0"/>
    </w:pPr>
  </w:style>
  <w:style w:type="paragraph" w:customStyle="1" w:styleId="ZZCZWSP2TIRzmianazmczciwsppodwtir">
    <w:name w:val="ZZ/CZ_WSP_2TIR – zmiana zm. części wsp. podw. tir."/>
    <w:basedOn w:val="ZZTIRzmianazmtir"/>
    <w:next w:val="ZZUSTzmianazmust"/>
    <w:uiPriority w:val="94"/>
    <w:qFormat/>
    <w:rsid w:val="008753F7"/>
    <w:pPr>
      <w:ind w:left="1894" w:firstLine="0"/>
    </w:pPr>
  </w:style>
  <w:style w:type="paragraph" w:customStyle="1" w:styleId="PKTODNONIKApunktodnonika">
    <w:name w:val="PKT_ODNOŚNIKA – punkt odnośnika"/>
    <w:basedOn w:val="ODNONIKtreodnonika"/>
    <w:uiPriority w:val="19"/>
    <w:qFormat/>
    <w:rsid w:val="008753F7"/>
    <w:pPr>
      <w:ind w:left="568"/>
    </w:pPr>
  </w:style>
  <w:style w:type="paragraph" w:customStyle="1" w:styleId="ZODNONIKAzmtekstuodnonikaartykuempunktem">
    <w:name w:val="Z/ODNOŚNIKA – zm. tekstu odnośnika artykułem (punktem)"/>
    <w:basedOn w:val="ODNONIKtreodnonika"/>
    <w:uiPriority w:val="39"/>
    <w:qFormat/>
    <w:rsid w:val="008753F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753F7"/>
    <w:pPr>
      <w:ind w:left="1304"/>
    </w:pPr>
  </w:style>
  <w:style w:type="paragraph" w:customStyle="1" w:styleId="ZPKTODNONIKAzmpktodnonikaartykuempunktem">
    <w:name w:val="Z/PKT_ODNOŚNIKA – zm. pkt odnośnika artykułem (punktem)"/>
    <w:basedOn w:val="ZODNONIKAzmtekstuodnonikaartykuempunktem"/>
    <w:uiPriority w:val="39"/>
    <w:qFormat/>
    <w:rsid w:val="008753F7"/>
  </w:style>
  <w:style w:type="paragraph" w:customStyle="1" w:styleId="ZLIT2TIRwTIRzmpodwtirwtirliter">
    <w:name w:val="Z_LIT/2TIR_w_TIR – zm. podw. tir. w tir. literą"/>
    <w:basedOn w:val="ZLIT2TIRzmpodwtirliter"/>
    <w:uiPriority w:val="75"/>
    <w:qFormat/>
    <w:rsid w:val="008753F7"/>
    <w:pPr>
      <w:ind w:left="1780"/>
    </w:pPr>
  </w:style>
  <w:style w:type="paragraph" w:customStyle="1" w:styleId="ZLIT2TIRwLITzmpodwtirwlitliter">
    <w:name w:val="Z_LIT/2TIR_w_LIT – zm. podw. tir. w lit. literą"/>
    <w:basedOn w:val="ZLIT2TIRwTIRzmpodwtirwtirliter"/>
    <w:uiPriority w:val="76"/>
    <w:qFormat/>
    <w:rsid w:val="008753F7"/>
    <w:pPr>
      <w:ind w:left="2257"/>
    </w:pPr>
  </w:style>
  <w:style w:type="paragraph" w:customStyle="1" w:styleId="ZLIT2TIRwPKTzmpodwtirwpktliter">
    <w:name w:val="Z_LIT/2TIR_w_PKT – zm. podw. tir. w pkt literą"/>
    <w:basedOn w:val="ZLIT2TIRwLITzmpodwtirwlitliter"/>
    <w:uiPriority w:val="76"/>
    <w:qFormat/>
    <w:rsid w:val="008753F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753F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753F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753F7"/>
    <w:pPr>
      <w:ind w:left="2370" w:firstLine="0"/>
    </w:pPr>
  </w:style>
  <w:style w:type="paragraph" w:customStyle="1" w:styleId="ZTIR2TIRwPKTzmpodwtirwpkttiret">
    <w:name w:val="Z_TIR/2TIR_w_PKT – zm. podw. tir. w pkt tiret"/>
    <w:basedOn w:val="ZTIR2TIRwLITzmpodwtirwlittiret"/>
    <w:uiPriority w:val="79"/>
    <w:qFormat/>
    <w:rsid w:val="008753F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753F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753F7"/>
    <w:pPr>
      <w:ind w:left="2767"/>
    </w:pPr>
  </w:style>
  <w:style w:type="paragraph" w:customStyle="1" w:styleId="ZZCZWSP2TIRwPKTzmianazmczciwsppodwtirwpkt">
    <w:name w:val="ZZ/CZ_WSP_2TIR_w_PKT – zmiana zm. części wsp. podw. tir. w pkt"/>
    <w:basedOn w:val="ZZ2TIRwLITzmianazmpodwtirwlit"/>
    <w:uiPriority w:val="95"/>
    <w:qFormat/>
    <w:rsid w:val="008753F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753F7"/>
  </w:style>
  <w:style w:type="paragraph" w:customStyle="1" w:styleId="ZLITCZWSP2TIRzmczciwsppodwtirliter">
    <w:name w:val="Z_LIT/CZ_WSP_2TIR – zm. części wsp. podw. tir. literą"/>
    <w:basedOn w:val="ZLITCZWSPPKTzmczciwsppktliter"/>
    <w:next w:val="LITlitera"/>
    <w:uiPriority w:val="76"/>
    <w:qFormat/>
    <w:rsid w:val="008753F7"/>
  </w:style>
  <w:style w:type="paragraph" w:customStyle="1" w:styleId="ZTIRCZWSP2TIRzmczciwsppodwtirtiret">
    <w:name w:val="Z_TIR/CZ_WSP_2TIR – zm. części wsp. podw. tir. tiret"/>
    <w:basedOn w:val="ZLITCZWSP2TIRzmczciwsppodwtirliter"/>
    <w:next w:val="TIRtiret"/>
    <w:uiPriority w:val="79"/>
    <w:qFormat/>
    <w:rsid w:val="008753F7"/>
  </w:style>
  <w:style w:type="paragraph" w:customStyle="1" w:styleId="ZZ2TIRzmianazmpodwtir">
    <w:name w:val="ZZ/2TIR – zmiana zm. podw. tir."/>
    <w:basedOn w:val="ZZCZWSP2TIRzmianazmczciwsppodwtir"/>
    <w:uiPriority w:val="93"/>
    <w:qFormat/>
    <w:rsid w:val="008753F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753F7"/>
  </w:style>
  <w:style w:type="paragraph" w:customStyle="1" w:styleId="ZCZWSPTIRzmczciwsptirartykuempunktem">
    <w:name w:val="Z/CZ_WSP_TIR – zm. części wsp. tir. artykułem (punktem)"/>
    <w:basedOn w:val="ZCZWSPPKTzmczciwsppktartykuempunktem"/>
    <w:next w:val="PKTpunkt"/>
    <w:uiPriority w:val="35"/>
    <w:qFormat/>
    <w:rsid w:val="008753F7"/>
  </w:style>
  <w:style w:type="paragraph" w:customStyle="1" w:styleId="ZLITCZWSPLITzmczciwsplitliter">
    <w:name w:val="Z_LIT/CZ_WSP_LIT – zm. części wsp. lit. literą"/>
    <w:basedOn w:val="ZLITCZWSPPKTzmczciwsppktliter"/>
    <w:next w:val="LITlitera"/>
    <w:uiPriority w:val="51"/>
    <w:qFormat/>
    <w:rsid w:val="008753F7"/>
  </w:style>
  <w:style w:type="paragraph" w:customStyle="1" w:styleId="ZLITCZWSPTIRzmczciwsptirliter">
    <w:name w:val="Z_LIT/CZ_WSP_TIR – zm. części wsp. tir. literą"/>
    <w:basedOn w:val="ZLITCZWSPPKTzmczciwsppktliter"/>
    <w:next w:val="LITlitera"/>
    <w:uiPriority w:val="51"/>
    <w:qFormat/>
    <w:rsid w:val="008753F7"/>
  </w:style>
  <w:style w:type="paragraph" w:customStyle="1" w:styleId="ZTIRCZWSPLITzmczciwsplittiret">
    <w:name w:val="Z_TIR/CZ_WSP_LIT – zm. części wsp. lit. tiret"/>
    <w:basedOn w:val="ZTIRCZWSPPKTzmczciwsppkttiret"/>
    <w:next w:val="TIRtiret"/>
    <w:uiPriority w:val="59"/>
    <w:qFormat/>
    <w:rsid w:val="008753F7"/>
  </w:style>
  <w:style w:type="paragraph" w:customStyle="1" w:styleId="ZTIRCZWSPTIRzmczciwsptirtiret">
    <w:name w:val="Z_TIR/CZ_WSP_TIR – zm. części wsp. tir. tiret"/>
    <w:basedOn w:val="ZTIRCZWSPPKTzmczciwsppkttiret"/>
    <w:next w:val="TIRtiret"/>
    <w:uiPriority w:val="60"/>
    <w:qFormat/>
    <w:rsid w:val="008753F7"/>
  </w:style>
  <w:style w:type="paragraph" w:customStyle="1" w:styleId="ZZCZWSPLITzmianazmczciwsplit">
    <w:name w:val="ZZ/CZ_WSP_LIT – zmiana. zm. części wsp. lit."/>
    <w:basedOn w:val="ZZCZWSPPKTzmianazmczciwsppkt"/>
    <w:uiPriority w:val="69"/>
    <w:qFormat/>
    <w:rsid w:val="008753F7"/>
    <w:pPr>
      <w:ind w:firstLine="0"/>
    </w:pPr>
  </w:style>
  <w:style w:type="paragraph" w:customStyle="1" w:styleId="ZZCZWSPTIRzmianazmczciwsptir">
    <w:name w:val="ZZ/CZ_WSP_TIR – zmiana. zm. części wsp. tir."/>
    <w:basedOn w:val="ZZCZWSPPKTzmianazmczciwsppkt"/>
    <w:uiPriority w:val="69"/>
    <w:qFormat/>
    <w:rsid w:val="008753F7"/>
    <w:pPr>
      <w:ind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8753F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753F7"/>
  </w:style>
  <w:style w:type="paragraph" w:customStyle="1" w:styleId="ZUSTzmustartykuempunktem">
    <w:name w:val="Z/UST(§) – zm. ust. (§) artykułem (punktem)"/>
    <w:basedOn w:val="ZARTzmartartykuempunktem"/>
    <w:uiPriority w:val="30"/>
    <w:qFormat/>
    <w:rsid w:val="008753F7"/>
  </w:style>
  <w:style w:type="paragraph" w:customStyle="1" w:styleId="ZZUSTzmianazmust">
    <w:name w:val="ZZ/UST(§) – zmiana zm. ust. (§)"/>
    <w:basedOn w:val="ZZARTzmianazmart"/>
    <w:uiPriority w:val="65"/>
    <w:qFormat/>
    <w:rsid w:val="008753F7"/>
  </w:style>
  <w:style w:type="paragraph" w:customStyle="1" w:styleId="TYTDZPRZEDMprzedmiotregulacjitytuulubdziau">
    <w:name w:val="TYT(DZ)_PRZEDM – przedmiot regulacji tytułu lub działu"/>
    <w:next w:val="ARTartustawynprozporzdzenia"/>
    <w:uiPriority w:val="9"/>
    <w:qFormat/>
    <w:rsid w:val="008753F7"/>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8753F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753F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753F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753F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753F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753F7"/>
    <w:pPr>
      <w:ind w:left="1894"/>
    </w:pPr>
  </w:style>
  <w:style w:type="paragraph" w:customStyle="1" w:styleId="P1wTABELIpoziom1numeracjiwtabeli">
    <w:name w:val="P1_w_TABELI – poziom 1 numeracji w tabeli"/>
    <w:basedOn w:val="PKTpunkt"/>
    <w:uiPriority w:val="24"/>
    <w:qFormat/>
    <w:rsid w:val="008753F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753F7"/>
    <w:pPr>
      <w:ind w:left="0" w:firstLine="0"/>
    </w:pPr>
  </w:style>
  <w:style w:type="paragraph" w:customStyle="1" w:styleId="P2wTABELIpoziom2numeracjiwtabeli">
    <w:name w:val="P2_w_TABELI – poziom 2 numeracji w tabeli"/>
    <w:basedOn w:val="P1wTABELIpoziom1numeracjiwtabeli"/>
    <w:uiPriority w:val="24"/>
    <w:qFormat/>
    <w:rsid w:val="008753F7"/>
    <w:pPr>
      <w:ind w:left="794"/>
    </w:pPr>
  </w:style>
  <w:style w:type="paragraph" w:customStyle="1" w:styleId="P3wTABELIpoziom3numeracjiwtabeli">
    <w:name w:val="P3_w_TABELI – poziom 3 numeracji w tabeli"/>
    <w:basedOn w:val="P2wTABELIpoziom2numeracjiwtabeli"/>
    <w:uiPriority w:val="24"/>
    <w:qFormat/>
    <w:rsid w:val="008753F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753F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753F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753F7"/>
    <w:pPr>
      <w:ind w:left="1191"/>
    </w:pPr>
  </w:style>
  <w:style w:type="paragraph" w:customStyle="1" w:styleId="P4wTABELIpoziom4numeracjiwtabeli">
    <w:name w:val="P4_w_TABELI – poziom 4 numeracji w tabeli"/>
    <w:basedOn w:val="P3wTABELIpoziom3numeracjiwtabeli"/>
    <w:uiPriority w:val="24"/>
    <w:qFormat/>
    <w:rsid w:val="008753F7"/>
    <w:pPr>
      <w:ind w:left="1588"/>
    </w:pPr>
  </w:style>
  <w:style w:type="paragraph" w:customStyle="1" w:styleId="TYTTABELItytutabeli">
    <w:name w:val="TYT_TABELI – tytuł tabeli"/>
    <w:basedOn w:val="TYTDZOZNoznaczenietytuulubdziau"/>
    <w:uiPriority w:val="22"/>
    <w:qFormat/>
    <w:rsid w:val="008753F7"/>
    <w:rPr>
      <w:b/>
    </w:rPr>
  </w:style>
  <w:style w:type="paragraph" w:customStyle="1" w:styleId="OZNPROJEKTUwskazaniedatylubwersjiprojektu">
    <w:name w:val="OZN_PROJEKTU – wskazanie daty lub wersji projektu"/>
    <w:next w:val="OZNRODZAKTUtznustawalubrozporzdzenieiorganwydajcy"/>
    <w:qFormat/>
    <w:rsid w:val="008753F7"/>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8753F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753F7"/>
    <w:pPr>
      <w:ind w:left="0" w:right="4820"/>
      <w:jc w:val="left"/>
    </w:pPr>
  </w:style>
  <w:style w:type="paragraph" w:customStyle="1" w:styleId="TEKSTwporozumieniu">
    <w:name w:val="TEKST&quot;w porozumieniu:&quot;"/>
    <w:next w:val="NAZORGWPOROZUMIENIUnazwaorganuwporozumieniuzktrymaktjestwydawany"/>
    <w:uiPriority w:val="27"/>
    <w:qFormat/>
    <w:rsid w:val="008753F7"/>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8753F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753F7"/>
    <w:pPr>
      <w:ind w:left="510" w:firstLine="0"/>
    </w:pPr>
  </w:style>
  <w:style w:type="paragraph" w:customStyle="1" w:styleId="NOTATKILEGISLATORA">
    <w:name w:val="NOTATKI_LEGISLATORA"/>
    <w:basedOn w:val="Normalny"/>
    <w:uiPriority w:val="5"/>
    <w:qFormat/>
    <w:rsid w:val="008753F7"/>
    <w:rPr>
      <w:b/>
      <w:i/>
    </w:rPr>
  </w:style>
  <w:style w:type="paragraph" w:customStyle="1" w:styleId="OZNZACZNIKAwskazanienrzacznika">
    <w:name w:val="OZN_ZAŁĄCZNIKA – wskazanie nr załącznika"/>
    <w:basedOn w:val="OZNPROJEKTUwskazaniedatylubwersjiprojektu"/>
    <w:uiPriority w:val="28"/>
    <w:qFormat/>
    <w:rsid w:val="008753F7"/>
    <w:pPr>
      <w:keepNext/>
    </w:pPr>
    <w:rPr>
      <w:b/>
      <w:u w:val="none"/>
    </w:rPr>
  </w:style>
  <w:style w:type="paragraph" w:customStyle="1" w:styleId="OZNPARAFYADNOTACJE">
    <w:name w:val="OZN_PARAFY(ADNOTACJE)"/>
    <w:basedOn w:val="ODNONIKtreodnonika"/>
    <w:uiPriority w:val="26"/>
    <w:qFormat/>
    <w:rsid w:val="008753F7"/>
  </w:style>
  <w:style w:type="paragraph" w:customStyle="1" w:styleId="TEKSTZacznikido">
    <w:name w:val="TEKST&quot;Załącznik(i) do ...&quot;"/>
    <w:uiPriority w:val="28"/>
    <w:qFormat/>
    <w:rsid w:val="008753F7"/>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8753F7"/>
    <w:pPr>
      <w:ind w:left="851"/>
    </w:pPr>
  </w:style>
  <w:style w:type="paragraph" w:customStyle="1" w:styleId="CZWSPLITODNONIKAczwspliterodnonika">
    <w:name w:val="CZ_WSP_LIT_ODNOŚNIKA – część wsp. liter odnośnika"/>
    <w:basedOn w:val="LITODNONIKAliteraodnonika"/>
    <w:uiPriority w:val="22"/>
    <w:qFormat/>
    <w:rsid w:val="008753F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753F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753F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753F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753F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753F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753F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753F7"/>
  </w:style>
  <w:style w:type="paragraph" w:customStyle="1" w:styleId="ZLITwPKTODNONIKAzmlitwpktodnonikaartykuempunktem">
    <w:name w:val="Z/LIT_w_PKT_ODNOŚNIKA – zm. lit. w pkt odnośnika artykułem (punktem)"/>
    <w:basedOn w:val="ZLITODNONIKAzmlitodnonikaartykuempunktem"/>
    <w:uiPriority w:val="40"/>
    <w:qFormat/>
    <w:rsid w:val="008753F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753F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753F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753F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753F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753F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753F7"/>
  </w:style>
  <w:style w:type="paragraph" w:customStyle="1" w:styleId="ZZFRAGzmianazmfragmentunpzdania">
    <w:name w:val="ZZ/FRAG – zmiana zm. fragmentu (np. zdania)"/>
    <w:basedOn w:val="ZZCZWSPPKTzmianazmczciwsppkt"/>
    <w:uiPriority w:val="70"/>
    <w:qFormat/>
    <w:rsid w:val="008753F7"/>
    <w:pPr>
      <w:ind w:firstLine="0"/>
    </w:pPr>
  </w:style>
  <w:style w:type="paragraph" w:customStyle="1" w:styleId="Z2TIRPKTzmpktpodwjnymtiret">
    <w:name w:val="Z_2TIR/PKT – zm. pkt podwójnym tiret"/>
    <w:basedOn w:val="Z2TIRLITzmlitpodwjnymtiret"/>
    <w:uiPriority w:val="83"/>
    <w:qFormat/>
    <w:rsid w:val="008753F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753F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753F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753F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753F7"/>
    <w:pPr>
      <w:ind w:left="1780" w:firstLine="510"/>
    </w:pPr>
  </w:style>
  <w:style w:type="paragraph" w:customStyle="1" w:styleId="Z2TIRUSTzmustpodwjnymtiret">
    <w:name w:val="Z_2TIR/UST(§) – zm. ust. (§) podwójnym tiret"/>
    <w:basedOn w:val="Z2TIRPKTzmpktpodwjnymtiret"/>
    <w:uiPriority w:val="82"/>
    <w:qFormat/>
    <w:rsid w:val="008753F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753F7"/>
    <w:pPr>
      <w:ind w:left="3164" w:firstLine="0"/>
    </w:pPr>
  </w:style>
  <w:style w:type="paragraph" w:customStyle="1" w:styleId="Z2TIRCZWSPPKTzmczciwsppktpodwjnymtiret">
    <w:name w:val="Z_2TIR/CZ_WSP_PKT – zm. części wsp. pkt podwójnym tiret"/>
    <w:basedOn w:val="Z2TIRPKTzmpktpodwjnymtiret"/>
    <w:uiPriority w:val="86"/>
    <w:qFormat/>
    <w:rsid w:val="008753F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753F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753F7"/>
    <w:pPr>
      <w:ind w:left="2767" w:firstLine="0"/>
    </w:pPr>
  </w:style>
  <w:style w:type="paragraph" w:customStyle="1" w:styleId="ZLITARTzmartliter">
    <w:name w:val="Z_LIT/ART(§) – zm. art. (§) literą"/>
    <w:basedOn w:val="ZLITUSTzmustliter"/>
    <w:uiPriority w:val="46"/>
    <w:qFormat/>
    <w:rsid w:val="008753F7"/>
    <w:rPr>
      <w:rFonts w:ascii="Times New Roman" w:hAnsi="Times New Roman"/>
    </w:rPr>
  </w:style>
  <w:style w:type="paragraph" w:customStyle="1" w:styleId="ZTIRARTzmarttiret">
    <w:name w:val="Z_TIR/ART(§) – zm. art. (§) tiret"/>
    <w:basedOn w:val="ZTIRPKTzmpkttiret"/>
    <w:uiPriority w:val="55"/>
    <w:qFormat/>
    <w:rsid w:val="008753F7"/>
    <w:pPr>
      <w:ind w:left="1383" w:firstLine="510"/>
    </w:pPr>
    <w:rPr>
      <w:rFonts w:ascii="Times New Roman" w:hAnsi="Times New Roman"/>
    </w:rPr>
  </w:style>
  <w:style w:type="paragraph" w:customStyle="1" w:styleId="ZTIRUSTzmusttiret">
    <w:name w:val="Z_TIR/UST(§) – zm. ust. (§) tiret"/>
    <w:basedOn w:val="ZTIRARTzmarttiret"/>
    <w:uiPriority w:val="55"/>
    <w:qFormat/>
    <w:rsid w:val="008753F7"/>
  </w:style>
  <w:style w:type="paragraph" w:customStyle="1" w:styleId="ZLITKSIGIzmozniprzedmksigiliter">
    <w:name w:val="Z_LIT/KSIĘGI – zm. ozn. i przedm. księgi literą"/>
    <w:basedOn w:val="ZCZCIKSIGIzmozniprzedmczciksigiartykuempunktem"/>
    <w:uiPriority w:val="44"/>
    <w:qFormat/>
    <w:rsid w:val="008753F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753F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753F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753F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753F7"/>
    <w:pPr>
      <w:ind w:left="987"/>
    </w:pPr>
  </w:style>
  <w:style w:type="paragraph" w:customStyle="1" w:styleId="ZTIRDZOZNzmozndziautiret">
    <w:name w:val="Z_TIR/DZ_OZN – zm. ozn. działu tiret"/>
    <w:basedOn w:val="ZLITTYTDZOZNzmozntytuudziauliter"/>
    <w:next w:val="ZTIRDZPRZEDMzmprzedmdziautiret"/>
    <w:uiPriority w:val="54"/>
    <w:qFormat/>
    <w:rsid w:val="008753F7"/>
    <w:pPr>
      <w:ind w:left="1383"/>
    </w:pPr>
  </w:style>
  <w:style w:type="paragraph" w:customStyle="1" w:styleId="ZTIRDZPRZEDMzmprzedmdziautiret">
    <w:name w:val="Z_TIR/DZ_PRZEDM – zm. przedm. działu tiret"/>
    <w:basedOn w:val="ZLITTYTDZPRZEDMzmprzedmtytuudziauliter"/>
    <w:uiPriority w:val="54"/>
    <w:qFormat/>
    <w:rsid w:val="008753F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753F7"/>
    <w:pPr>
      <w:ind w:left="1383"/>
    </w:pPr>
  </w:style>
  <w:style w:type="paragraph" w:customStyle="1" w:styleId="ZTIRROZDZODDZPRZEDMzmprzedmrozdzoddztiret">
    <w:name w:val="Z_TIR/ROZDZ(ODDZ)_PRZEDM – zm. przedm. rozdz. (oddz.) tiret"/>
    <w:basedOn w:val="ZLITROZDZODDZPRZEDMzmprzedmrozdzoddzliter"/>
    <w:uiPriority w:val="54"/>
    <w:qFormat/>
    <w:rsid w:val="008753F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753F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753F7"/>
    <w:pPr>
      <w:ind w:left="1780"/>
    </w:pPr>
  </w:style>
  <w:style w:type="character" w:customStyle="1" w:styleId="IGindeksgrny">
    <w:name w:val="_IG_ – indeks górny"/>
    <w:basedOn w:val="Domylnaczcionkaakapitu"/>
    <w:uiPriority w:val="2"/>
    <w:qFormat/>
    <w:rsid w:val="008753F7"/>
    <w:rPr>
      <w:b w:val="0"/>
      <w:i w:val="0"/>
      <w:vanish w:val="0"/>
      <w:spacing w:val="0"/>
      <w:vertAlign w:val="superscript"/>
    </w:rPr>
  </w:style>
  <w:style w:type="character" w:customStyle="1" w:styleId="IDindeksdolny">
    <w:name w:val="_ID_ – indeks dolny"/>
    <w:basedOn w:val="Domylnaczcionkaakapitu"/>
    <w:uiPriority w:val="3"/>
    <w:qFormat/>
    <w:rsid w:val="008753F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753F7"/>
    <w:rPr>
      <w:b/>
      <w:vanish w:val="0"/>
      <w:spacing w:val="0"/>
      <w:vertAlign w:val="subscript"/>
    </w:rPr>
  </w:style>
  <w:style w:type="character" w:customStyle="1" w:styleId="IDKindeksdolnyikursywa">
    <w:name w:val="_ID_K_ – indeks dolny i kursywa"/>
    <w:basedOn w:val="Domylnaczcionkaakapitu"/>
    <w:uiPriority w:val="3"/>
    <w:qFormat/>
    <w:rsid w:val="008753F7"/>
    <w:rPr>
      <w:i/>
      <w:vanish w:val="0"/>
      <w:spacing w:val="0"/>
      <w:vertAlign w:val="subscript"/>
    </w:rPr>
  </w:style>
  <w:style w:type="character" w:customStyle="1" w:styleId="IGPindeksgrnyipogrubienie">
    <w:name w:val="_IG_P_ – indeks górny i pogrubienie"/>
    <w:basedOn w:val="Domylnaczcionkaakapitu"/>
    <w:uiPriority w:val="2"/>
    <w:qFormat/>
    <w:rsid w:val="008753F7"/>
    <w:rPr>
      <w:b/>
      <w:vanish w:val="0"/>
      <w:spacing w:val="0"/>
      <w:vertAlign w:val="superscript"/>
    </w:rPr>
  </w:style>
  <w:style w:type="character" w:customStyle="1" w:styleId="IGKindeksgrnyikursywa">
    <w:name w:val="_IG_K_ – indeks górny i kursywa"/>
    <w:basedOn w:val="Domylnaczcionkaakapitu"/>
    <w:uiPriority w:val="2"/>
    <w:qFormat/>
    <w:rsid w:val="008753F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753F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753F7"/>
    <w:rPr>
      <w:b/>
      <w:i/>
      <w:vanish w:val="0"/>
      <w:spacing w:val="0"/>
      <w:vertAlign w:val="subscript"/>
    </w:rPr>
  </w:style>
  <w:style w:type="character" w:customStyle="1" w:styleId="Ppogrubienie">
    <w:name w:val="_P_ – pogrubienie"/>
    <w:basedOn w:val="Domylnaczcionkaakapitu"/>
    <w:uiPriority w:val="1"/>
    <w:qFormat/>
    <w:rsid w:val="008753F7"/>
    <w:rPr>
      <w:b/>
    </w:rPr>
  </w:style>
  <w:style w:type="character" w:customStyle="1" w:styleId="Kkursywa">
    <w:name w:val="_K_ – kursywa"/>
    <w:basedOn w:val="Domylnaczcionkaakapitu"/>
    <w:uiPriority w:val="1"/>
    <w:qFormat/>
    <w:rsid w:val="008753F7"/>
    <w:rPr>
      <w:i/>
    </w:rPr>
  </w:style>
  <w:style w:type="character" w:customStyle="1" w:styleId="PKpogrubieniekursywa">
    <w:name w:val="_P_K_ – pogrubienie kursywa"/>
    <w:basedOn w:val="Domylnaczcionkaakapitu"/>
    <w:uiPriority w:val="1"/>
    <w:qFormat/>
    <w:rsid w:val="008753F7"/>
    <w:rPr>
      <w:b/>
      <w:i/>
    </w:rPr>
  </w:style>
  <w:style w:type="character" w:customStyle="1" w:styleId="TEKSTOZNACZONYWDOKUMENCIERDOWYMJAKOUKRYTY">
    <w:name w:val="_TEKST_OZNACZONY_W_DOKUMENCIE_ŹRÓDŁOWYM_JAKO_UKRYTY_"/>
    <w:basedOn w:val="Domylnaczcionkaakapitu"/>
    <w:uiPriority w:val="4"/>
    <w:unhideWhenUsed/>
    <w:qFormat/>
    <w:rsid w:val="008753F7"/>
    <w:rPr>
      <w:vanish w:val="0"/>
      <w:color w:val="FF0000"/>
      <w:u w:val="single" w:color="FF0000"/>
    </w:rPr>
  </w:style>
  <w:style w:type="character" w:customStyle="1" w:styleId="BEZWERSALIKW">
    <w:name w:val="_BEZ_WERSALIKÓW_"/>
    <w:basedOn w:val="Domylnaczcionkaakapitu"/>
    <w:uiPriority w:val="4"/>
    <w:qFormat/>
    <w:rsid w:val="008753F7"/>
    <w:rPr>
      <w:caps/>
    </w:rPr>
  </w:style>
  <w:style w:type="character" w:customStyle="1" w:styleId="IIGPindeksgrnyindeksugrnegoipogrubienie">
    <w:name w:val="_IIG_P_ – indeks górny indeksu górnego i pogrubienie"/>
    <w:basedOn w:val="Domylnaczcionkaakapitu"/>
    <w:uiPriority w:val="3"/>
    <w:qFormat/>
    <w:rsid w:val="008753F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753F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753F7"/>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753F7"/>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753F7"/>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753F7"/>
    <w:pPr>
      <w:ind w:left="1894"/>
    </w:pPr>
  </w:style>
  <w:style w:type="paragraph" w:customStyle="1" w:styleId="ZZSKARNzmianazmsankcjikarnej">
    <w:name w:val="ZZ/S_KARN – zmiana zm. sankcji karnej"/>
    <w:basedOn w:val="ZZFRAGzmianazmfragmentunpzdania"/>
    <w:uiPriority w:val="71"/>
    <w:qFormat/>
    <w:rsid w:val="008753F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753F7"/>
    <w:pPr>
      <w:ind w:left="2291" w:firstLine="0"/>
    </w:pPr>
  </w:style>
  <w:style w:type="paragraph" w:customStyle="1" w:styleId="WMATFIZCHEMwzrmatfizlubchem">
    <w:name w:val="W_MAT(FIZ|CHEM) – wzór mat. (fiz. lub chem.)"/>
    <w:uiPriority w:val="18"/>
    <w:qFormat/>
    <w:rsid w:val="008753F7"/>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8753F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753F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753F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753F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753F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753F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753F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753F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753F7"/>
    <w:pPr>
      <w:ind w:left="3085"/>
    </w:pPr>
  </w:style>
  <w:style w:type="paragraph" w:customStyle="1" w:styleId="ZLITCYTzmcytatunpprzysigiliter">
    <w:name w:val="Z_LIT/CYT – zm. cytatu np. przysięgi literą"/>
    <w:basedOn w:val="ZCYTzmcytatunpprzysigiartykuempunktem"/>
    <w:uiPriority w:val="53"/>
    <w:qFormat/>
    <w:rsid w:val="008753F7"/>
    <w:pPr>
      <w:ind w:left="1497"/>
    </w:pPr>
  </w:style>
  <w:style w:type="paragraph" w:customStyle="1" w:styleId="ZTIRCYTzmcytatunpprzysigitiret">
    <w:name w:val="Z_TIR/CYT – zm. cytatu np. przysięgi tiret"/>
    <w:basedOn w:val="ZLITCYTzmcytatunpprzysigiliter"/>
    <w:next w:val="ZTIRUSTzmusttiret"/>
    <w:uiPriority w:val="61"/>
    <w:qFormat/>
    <w:rsid w:val="008753F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753F7"/>
    <w:pPr>
      <w:ind w:left="2291"/>
    </w:pPr>
  </w:style>
  <w:style w:type="paragraph" w:customStyle="1" w:styleId="ZZCYTzmianazmcytatunpprzysigi">
    <w:name w:val="ZZ/CYT – zmiana zm. cytatu np. przysięgi"/>
    <w:basedOn w:val="ZZFRAGzmianazmfragmentunpzdania"/>
    <w:next w:val="ZZUSTzmianazmust"/>
    <w:uiPriority w:val="71"/>
    <w:qFormat/>
    <w:rsid w:val="008753F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753F7"/>
    <w:pPr>
      <w:ind w:left="1780"/>
    </w:pPr>
  </w:style>
  <w:style w:type="table" w:styleId="Tabela-Siatka">
    <w:name w:val="Table Grid"/>
    <w:basedOn w:val="Standardowy"/>
    <w:rsid w:val="008753F7"/>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8753F7"/>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753F7"/>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753F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753F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753F7"/>
    <w:rPr>
      <w:color w:val="808080"/>
    </w:rPr>
  </w:style>
  <w:style w:type="paragraph" w:styleId="Akapitzlist">
    <w:name w:val="List Paragraph"/>
    <w:basedOn w:val="Normalny"/>
    <w:uiPriority w:val="34"/>
    <w:qFormat/>
    <w:rsid w:val="008753F7"/>
    <w:pPr>
      <w:ind w:left="720"/>
      <w:contextualSpacing/>
    </w:pPr>
  </w:style>
  <w:style w:type="paragraph" w:styleId="NormalnyWeb">
    <w:name w:val="Normal (Web)"/>
    <w:basedOn w:val="Normalny"/>
    <w:uiPriority w:val="99"/>
    <w:unhideWhenUsed/>
    <w:rsid w:val="008753F7"/>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8753F7"/>
    <w:rPr>
      <w:sz w:val="20"/>
      <w:szCs w:val="20"/>
    </w:rPr>
  </w:style>
  <w:style w:type="character" w:customStyle="1" w:styleId="TekstprzypisukocowegoZnak">
    <w:name w:val="Tekst przypisu końcowego Znak"/>
    <w:basedOn w:val="Domylnaczcionkaakapitu"/>
    <w:link w:val="Tekstprzypisukocowego"/>
    <w:uiPriority w:val="99"/>
    <w:semiHidden/>
    <w:rsid w:val="008753F7"/>
    <w:rPr>
      <w:rFonts w:ascii="Calibri" w:eastAsia="Calibri" w:hAnsi="Calibri" w:cs="Times New Roman"/>
      <w:sz w:val="20"/>
      <w:szCs w:val="20"/>
    </w:rPr>
  </w:style>
  <w:style w:type="character" w:styleId="Odwoanieprzypisukocowego">
    <w:name w:val="endnote reference"/>
    <w:uiPriority w:val="99"/>
    <w:semiHidden/>
    <w:unhideWhenUsed/>
    <w:rsid w:val="008753F7"/>
    <w:rPr>
      <w:vertAlign w:val="superscript"/>
    </w:rPr>
  </w:style>
  <w:style w:type="paragraph" w:styleId="Poprawka">
    <w:name w:val="Revision"/>
    <w:hidden/>
    <w:uiPriority w:val="99"/>
    <w:semiHidden/>
    <w:rsid w:val="008753F7"/>
    <w:pPr>
      <w:spacing w:after="0" w:line="240" w:lineRule="auto"/>
    </w:pPr>
    <w:rPr>
      <w:rFonts w:ascii="Calibri" w:eastAsia="Calibri" w:hAnsi="Calibri" w:cs="Times New Roman"/>
    </w:rPr>
  </w:style>
  <w:style w:type="character" w:styleId="Hipercze">
    <w:name w:val="Hyperlink"/>
    <w:basedOn w:val="Domylnaczcionkaakapitu"/>
    <w:uiPriority w:val="99"/>
    <w:unhideWhenUsed/>
    <w:rsid w:val="008753F7"/>
    <w:rPr>
      <w:strike w:val="0"/>
      <w:dstrike w:val="0"/>
      <w:color w:val="000000"/>
      <w:u w:val="none"/>
      <w:effect w:val="none"/>
    </w:rPr>
  </w:style>
  <w:style w:type="character" w:styleId="Uwydatnienie">
    <w:name w:val="Emphasis"/>
    <w:basedOn w:val="Domylnaczcionkaakapitu"/>
    <w:uiPriority w:val="20"/>
    <w:qFormat/>
    <w:rsid w:val="008753F7"/>
    <w:rPr>
      <w:i/>
      <w:iCs/>
    </w:rPr>
  </w:style>
  <w:style w:type="paragraph" w:styleId="Tytu">
    <w:name w:val="Title"/>
    <w:basedOn w:val="Normalny"/>
    <w:link w:val="TytuZnak"/>
    <w:uiPriority w:val="99"/>
    <w:qFormat/>
    <w:rsid w:val="008753F7"/>
    <w:pPr>
      <w:spacing w:after="0" w:line="480" w:lineRule="auto"/>
      <w:jc w:val="center"/>
    </w:pPr>
    <w:rPr>
      <w:b/>
      <w:bCs/>
      <w:sz w:val="24"/>
      <w:szCs w:val="24"/>
      <w:lang w:eastAsia="pl-PL"/>
    </w:rPr>
  </w:style>
  <w:style w:type="character" w:customStyle="1" w:styleId="TytuZnak">
    <w:name w:val="Tytuł Znak"/>
    <w:basedOn w:val="Domylnaczcionkaakapitu"/>
    <w:link w:val="Tytu"/>
    <w:uiPriority w:val="99"/>
    <w:rsid w:val="008753F7"/>
    <w:rPr>
      <w:rFonts w:ascii="Calibri" w:eastAsia="Calibri" w:hAnsi="Calibri" w:cs="Times New Roman"/>
      <w:b/>
      <w:bCs/>
      <w:sz w:val="24"/>
      <w:szCs w:val="24"/>
      <w:lang w:eastAsia="pl-PL"/>
    </w:rPr>
  </w:style>
  <w:style w:type="paragraph" w:styleId="Tekstpodstawowy2">
    <w:name w:val="Body Text 2"/>
    <w:basedOn w:val="Normalny"/>
    <w:link w:val="Tekstpodstawowy2Znak"/>
    <w:rsid w:val="008753F7"/>
    <w:pPr>
      <w:tabs>
        <w:tab w:val="left" w:pos="709"/>
      </w:tabs>
      <w:spacing w:after="0" w:line="360" w:lineRule="auto"/>
      <w:jc w:val="both"/>
    </w:pPr>
    <w:rPr>
      <w:rFonts w:ascii="Times New Roman" w:eastAsia="Times New Roman" w:hAnsi="Times New Roman"/>
      <w:sz w:val="24"/>
      <w:szCs w:val="24"/>
      <w:lang w:eastAsia="pl-PL"/>
    </w:rPr>
  </w:style>
  <w:style w:type="character" w:customStyle="1" w:styleId="Tekstpodstawowy2Znak">
    <w:name w:val="Tekst podstawowy 2 Znak"/>
    <w:basedOn w:val="Domylnaczcionkaakapitu"/>
    <w:link w:val="Tekstpodstawowy2"/>
    <w:rsid w:val="008753F7"/>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4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C16A4-92BF-4779-BC12-B4975C9B1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43</Pages>
  <Words>14230</Words>
  <Characters>85382</Characters>
  <Application>Microsoft Office Word</Application>
  <DocSecurity>0</DocSecurity>
  <Lines>711</Lines>
  <Paragraphs>198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Goławski Arkadiusz</dc:creator>
  <cp:lastModifiedBy>Wójcik Aleksandra</cp:lastModifiedBy>
  <cp:revision>11</cp:revision>
  <cp:lastPrinted>2017-07-11T16:37:00Z</cp:lastPrinted>
  <dcterms:created xsi:type="dcterms:W3CDTF">2017-07-11T12:06:00Z</dcterms:created>
  <dcterms:modified xsi:type="dcterms:W3CDTF">2017-07-12T11:32:00Z</dcterms:modified>
</cp:coreProperties>
</file>