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25E" w:rsidRPr="003A499B" w:rsidRDefault="00CC2368" w:rsidP="0088526B">
      <w:pPr>
        <w:spacing w:before="120"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0" w:name="_GoBack"/>
      <w:bookmarkEnd w:id="0"/>
      <w:r w:rsidRPr="003A499B">
        <w:rPr>
          <w:rFonts w:ascii="Times New Roman" w:hAnsi="Times New Roman"/>
          <w:bCs/>
          <w:sz w:val="24"/>
          <w:szCs w:val="24"/>
        </w:rPr>
        <w:t>UZASADNIENIE</w:t>
      </w:r>
    </w:p>
    <w:p w:rsidR="0018025E" w:rsidRPr="003A499B" w:rsidRDefault="00CC2368" w:rsidP="0088526B">
      <w:pPr>
        <w:spacing w:before="240"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499B">
        <w:rPr>
          <w:rFonts w:ascii="Times New Roman" w:hAnsi="Times New Roman"/>
          <w:sz w:val="24"/>
          <w:szCs w:val="24"/>
        </w:rPr>
        <w:t>Projektowana regulacja ma na celu rozwiązanie problemu związanego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> </w:t>
      </w:r>
      <w:r w:rsidRPr="003A499B">
        <w:rPr>
          <w:rFonts w:ascii="Times New Roman" w:hAnsi="Times New Roman"/>
          <w:sz w:val="24"/>
          <w:szCs w:val="24"/>
        </w:rPr>
        <w:t>pokrywaniem kosztów postępowania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sprawach</w:t>
      </w:r>
      <w:r w:rsidR="00946A3F" w:rsidRPr="003A499B">
        <w:rPr>
          <w:rFonts w:ascii="Times New Roman" w:hAnsi="Times New Roman"/>
          <w:sz w:val="24"/>
          <w:szCs w:val="24"/>
        </w:rPr>
        <w:t xml:space="preserve"> o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wykroczenia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toku czynności wyjaśniających przeprowadzanych przez organ podległy władzom jednostki samorządu terytorialnego (np. zwrot należności świadka za stawiennictwo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 xml:space="preserve">toku czynności wyjaśniających prowadzonych przez straż gminną albo straż miejską). </w:t>
      </w:r>
    </w:p>
    <w:p w:rsidR="0018025E" w:rsidRPr="003A499B" w:rsidRDefault="00CC2368" w:rsidP="0088526B">
      <w:pPr>
        <w:spacing w:before="120"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499B">
        <w:rPr>
          <w:rFonts w:ascii="Times New Roman" w:hAnsi="Times New Roman"/>
          <w:sz w:val="24"/>
          <w:szCs w:val="24"/>
        </w:rPr>
        <w:t>Stosownie do art. 117 § 1 ustawy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dnia 24 sierpnia 2001 r. – Kodeks postępowania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sprawach</w:t>
      </w:r>
      <w:r w:rsidR="00946A3F" w:rsidRPr="003A499B">
        <w:rPr>
          <w:rFonts w:ascii="Times New Roman" w:hAnsi="Times New Roman"/>
          <w:sz w:val="24"/>
          <w:szCs w:val="24"/>
        </w:rPr>
        <w:t xml:space="preserve"> o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wykroczenia (Dz. U.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813503" w:rsidRPr="003A499B">
        <w:rPr>
          <w:rFonts w:ascii="Times New Roman" w:hAnsi="Times New Roman"/>
          <w:sz w:val="24"/>
          <w:szCs w:val="24"/>
        </w:rPr>
        <w:t>2016 r. poz. 1713</w:t>
      </w:r>
      <w:r w:rsidR="00AD7FAC" w:rsidRPr="003A499B">
        <w:rPr>
          <w:rFonts w:ascii="Times New Roman" w:hAnsi="Times New Roman"/>
          <w:sz w:val="24"/>
          <w:szCs w:val="24"/>
        </w:rPr>
        <w:t>,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D7FAC" w:rsidRPr="003A499B">
        <w:rPr>
          <w:rFonts w:ascii="Times New Roman" w:hAnsi="Times New Roman"/>
          <w:sz w:val="24"/>
          <w:szCs w:val="24"/>
        </w:rPr>
        <w:t>późn</w:t>
      </w:r>
      <w:proofErr w:type="spellEnd"/>
      <w:r w:rsidR="00AD7FAC" w:rsidRPr="003A499B">
        <w:rPr>
          <w:rFonts w:ascii="Times New Roman" w:hAnsi="Times New Roman"/>
          <w:sz w:val="24"/>
          <w:szCs w:val="24"/>
        </w:rPr>
        <w:t xml:space="preserve">. </w:t>
      </w:r>
      <w:r w:rsidR="00E64AC9" w:rsidRPr="003A499B">
        <w:rPr>
          <w:rFonts w:ascii="Times New Roman" w:hAnsi="Times New Roman"/>
          <w:sz w:val="24"/>
          <w:szCs w:val="24"/>
        </w:rPr>
        <w:t>z</w:t>
      </w:r>
      <w:r w:rsidR="00AD7FAC" w:rsidRPr="003A499B">
        <w:rPr>
          <w:rFonts w:ascii="Times New Roman" w:hAnsi="Times New Roman"/>
          <w:sz w:val="24"/>
          <w:szCs w:val="24"/>
        </w:rPr>
        <w:t>m.</w:t>
      </w:r>
      <w:r w:rsidRPr="003A499B">
        <w:rPr>
          <w:rFonts w:ascii="Times New Roman" w:hAnsi="Times New Roman"/>
          <w:sz w:val="24"/>
          <w:szCs w:val="24"/>
        </w:rPr>
        <w:t>), dalej „</w:t>
      </w:r>
      <w:proofErr w:type="spellStart"/>
      <w:r w:rsidRPr="003A499B">
        <w:rPr>
          <w:rFonts w:ascii="Times New Roman" w:hAnsi="Times New Roman"/>
          <w:sz w:val="24"/>
          <w:szCs w:val="24"/>
        </w:rPr>
        <w:t>k.p.s.w</w:t>
      </w:r>
      <w:proofErr w:type="spellEnd"/>
      <w:r w:rsidRPr="003A499B">
        <w:rPr>
          <w:rFonts w:ascii="Times New Roman" w:hAnsi="Times New Roman"/>
          <w:sz w:val="24"/>
          <w:szCs w:val="24"/>
        </w:rPr>
        <w:t>.”, wszelkie wydatki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toku postępowania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sprawach</w:t>
      </w:r>
      <w:r w:rsidR="00946A3F" w:rsidRPr="003A499B">
        <w:rPr>
          <w:rFonts w:ascii="Times New Roman" w:hAnsi="Times New Roman"/>
          <w:sz w:val="24"/>
          <w:szCs w:val="24"/>
        </w:rPr>
        <w:t xml:space="preserve"> o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wykroczenia wykłada tymczasowo Skarb Państwa. Wyjątek stanowią koszty obrońcy</w:t>
      </w:r>
      <w:r w:rsidR="008A7304" w:rsidRPr="003A499B">
        <w:rPr>
          <w:rFonts w:ascii="Times New Roman" w:hAnsi="Times New Roman"/>
          <w:sz w:val="24"/>
          <w:szCs w:val="24"/>
        </w:rPr>
        <w:t xml:space="preserve"> lub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pełnomocnika, które są</w:t>
      </w:r>
      <w:r w:rsidR="008A7304" w:rsidRPr="003A499B">
        <w:rPr>
          <w:rFonts w:ascii="Times New Roman" w:hAnsi="Times New Roman"/>
          <w:sz w:val="24"/>
          <w:szCs w:val="24"/>
        </w:rPr>
        <w:t xml:space="preserve"> wykładane</w:t>
      </w:r>
      <w:r w:rsidRPr="003A499B">
        <w:rPr>
          <w:rFonts w:ascii="Times New Roman" w:hAnsi="Times New Roman"/>
          <w:sz w:val="24"/>
          <w:szCs w:val="24"/>
        </w:rPr>
        <w:t xml:space="preserve"> przez stronę, która go ustanowiła (art. 117 § 2 </w:t>
      </w:r>
      <w:proofErr w:type="spellStart"/>
      <w:r w:rsidRPr="003A499B">
        <w:rPr>
          <w:rFonts w:ascii="Times New Roman" w:hAnsi="Times New Roman"/>
          <w:sz w:val="24"/>
          <w:szCs w:val="24"/>
        </w:rPr>
        <w:t>k.p.s.w</w:t>
      </w:r>
      <w:proofErr w:type="spellEnd"/>
      <w:r w:rsidRPr="003A499B">
        <w:rPr>
          <w:rFonts w:ascii="Times New Roman" w:hAnsi="Times New Roman"/>
          <w:sz w:val="24"/>
          <w:szCs w:val="24"/>
        </w:rPr>
        <w:t>.).</w:t>
      </w:r>
      <w:r w:rsidR="00BD601C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 xml:space="preserve">świetle art. 117 § 1 </w:t>
      </w:r>
      <w:proofErr w:type="spellStart"/>
      <w:r w:rsidRPr="003A499B">
        <w:rPr>
          <w:rFonts w:ascii="Times New Roman" w:hAnsi="Times New Roman"/>
          <w:sz w:val="24"/>
          <w:szCs w:val="24"/>
        </w:rPr>
        <w:t>k.p.s.w</w:t>
      </w:r>
      <w:proofErr w:type="spellEnd"/>
      <w:r w:rsidRPr="003A499B">
        <w:rPr>
          <w:rFonts w:ascii="Times New Roman" w:hAnsi="Times New Roman"/>
          <w:sz w:val="24"/>
          <w:szCs w:val="24"/>
        </w:rPr>
        <w:t>. nie ma znaczenia, który organ prowadzi postępowanie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sprawie</w:t>
      </w:r>
      <w:r w:rsidR="00946A3F" w:rsidRPr="003A499B">
        <w:rPr>
          <w:rFonts w:ascii="Times New Roman" w:hAnsi="Times New Roman"/>
          <w:sz w:val="24"/>
          <w:szCs w:val="24"/>
        </w:rPr>
        <w:t xml:space="preserve"> o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wykroczenie, tj. czy jest to organ funkcjonujący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ramach Skarbu Państwa (np. Policja), organ innej państwowej osoby prawnej (np. Straż Parku Narodowego), bądź też będąca jednostką organizacyjną gminy – straż gminna (miejska).</w:t>
      </w:r>
      <w:r w:rsidR="00BD601C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każdym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 xml:space="preserve">tych przypadków przepis art. 117 § 1 </w:t>
      </w:r>
      <w:proofErr w:type="spellStart"/>
      <w:r w:rsidRPr="003A499B">
        <w:rPr>
          <w:rFonts w:ascii="Times New Roman" w:hAnsi="Times New Roman"/>
          <w:sz w:val="24"/>
          <w:szCs w:val="24"/>
        </w:rPr>
        <w:t>k.p.s.w</w:t>
      </w:r>
      <w:proofErr w:type="spellEnd"/>
      <w:r w:rsidRPr="003A499B">
        <w:rPr>
          <w:rFonts w:ascii="Times New Roman" w:hAnsi="Times New Roman"/>
          <w:sz w:val="24"/>
          <w:szCs w:val="24"/>
        </w:rPr>
        <w:t>. przesądza, że ewentualne wydatki wygenerowane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 xml:space="preserve">trakcie takiego postępowania powinny być tymczasowo wyłożone przez Skarb Państwa. </w:t>
      </w:r>
    </w:p>
    <w:p w:rsidR="0018025E" w:rsidRPr="003A499B" w:rsidRDefault="00CC2368" w:rsidP="0088526B">
      <w:pPr>
        <w:spacing w:before="120"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499B">
        <w:rPr>
          <w:rFonts w:ascii="Times New Roman" w:hAnsi="Times New Roman"/>
          <w:sz w:val="24"/>
          <w:szCs w:val="24"/>
        </w:rPr>
        <w:t>W przypadku czynności wyjaśniających prowadzonych przez formacje samorządowe pojawia się wątpliwość, który organ reprezentuje Skarb Państwa. Straż gminna (miejska) jest bowiem jednostką organizacyjną gminy na mocy art. 6 ust. 1 ustawy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dnia 29 sierpnia 1997 r.</w:t>
      </w:r>
      <w:r w:rsidR="00946A3F" w:rsidRPr="003A499B">
        <w:rPr>
          <w:rFonts w:ascii="Times New Roman" w:hAnsi="Times New Roman"/>
          <w:sz w:val="24"/>
          <w:szCs w:val="24"/>
        </w:rPr>
        <w:t xml:space="preserve"> o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strażach gminnych (Dz. U.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2016 r. poz. 706</w:t>
      </w:r>
      <w:r w:rsidR="0090229E" w:rsidRPr="003A499B">
        <w:rPr>
          <w:rFonts w:ascii="Times New Roman" w:hAnsi="Times New Roman"/>
          <w:sz w:val="24"/>
          <w:szCs w:val="24"/>
        </w:rPr>
        <w:t>, z</w:t>
      </w:r>
      <w:r w:rsidR="0088526B" w:rsidRPr="003A499B">
        <w:rPr>
          <w:rFonts w:ascii="Times New Roman" w:hAnsi="Times New Roman"/>
          <w:sz w:val="24"/>
          <w:szCs w:val="24"/>
        </w:rPr>
        <w:t> </w:t>
      </w:r>
      <w:proofErr w:type="spellStart"/>
      <w:r w:rsidR="0090229E" w:rsidRPr="003A499B">
        <w:rPr>
          <w:rFonts w:ascii="Times New Roman" w:hAnsi="Times New Roman"/>
          <w:sz w:val="24"/>
          <w:szCs w:val="24"/>
        </w:rPr>
        <w:t>późn</w:t>
      </w:r>
      <w:proofErr w:type="spellEnd"/>
      <w:r w:rsidR="0090229E" w:rsidRPr="003A499B">
        <w:rPr>
          <w:rFonts w:ascii="Times New Roman" w:hAnsi="Times New Roman"/>
          <w:sz w:val="24"/>
          <w:szCs w:val="24"/>
        </w:rPr>
        <w:t>. zm.</w:t>
      </w:r>
      <w:r w:rsidRPr="003A499B">
        <w:rPr>
          <w:rFonts w:ascii="Times New Roman" w:hAnsi="Times New Roman"/>
          <w:sz w:val="24"/>
          <w:szCs w:val="24"/>
        </w:rPr>
        <w:t>), natomiast na mocy art. 2 ust. 2 ustawy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dnia 8 marca 1990 r.</w:t>
      </w:r>
      <w:r w:rsidR="00946A3F" w:rsidRPr="003A499B">
        <w:rPr>
          <w:rFonts w:ascii="Times New Roman" w:hAnsi="Times New Roman"/>
          <w:sz w:val="24"/>
          <w:szCs w:val="24"/>
        </w:rPr>
        <w:t xml:space="preserve"> o</w:t>
      </w:r>
      <w:r w:rsidR="0088526B" w:rsidRPr="003A499B">
        <w:rPr>
          <w:rFonts w:ascii="Times New Roman" w:hAnsi="Times New Roman"/>
          <w:sz w:val="24"/>
          <w:szCs w:val="24"/>
        </w:rPr>
        <w:t> </w:t>
      </w:r>
      <w:r w:rsidRPr="003A499B">
        <w:rPr>
          <w:rFonts w:ascii="Times New Roman" w:hAnsi="Times New Roman"/>
          <w:sz w:val="24"/>
          <w:szCs w:val="24"/>
        </w:rPr>
        <w:t>samorządzie gminnym (Dz. U.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2016 r. poz. 446</w:t>
      </w:r>
      <w:r w:rsidR="00E5703A" w:rsidRPr="003A499B">
        <w:rPr>
          <w:rFonts w:ascii="Times New Roman" w:hAnsi="Times New Roman"/>
          <w:sz w:val="24"/>
          <w:szCs w:val="24"/>
        </w:rPr>
        <w:t>,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5703A" w:rsidRPr="003A499B">
        <w:rPr>
          <w:rFonts w:ascii="Times New Roman" w:hAnsi="Times New Roman"/>
          <w:sz w:val="24"/>
          <w:szCs w:val="24"/>
        </w:rPr>
        <w:t>późn</w:t>
      </w:r>
      <w:proofErr w:type="spellEnd"/>
      <w:r w:rsidR="00E5703A" w:rsidRPr="003A499B">
        <w:rPr>
          <w:rFonts w:ascii="Times New Roman" w:hAnsi="Times New Roman"/>
          <w:sz w:val="24"/>
          <w:szCs w:val="24"/>
        </w:rPr>
        <w:t>. zm.</w:t>
      </w:r>
      <w:r w:rsidRPr="003A499B">
        <w:rPr>
          <w:rFonts w:ascii="Times New Roman" w:hAnsi="Times New Roman"/>
          <w:sz w:val="24"/>
          <w:szCs w:val="24"/>
        </w:rPr>
        <w:t>), gmina posiada osobowość prawną,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związku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czym jej budżet jest odrębny od budżetu Skarbu Państwa.</w:t>
      </w:r>
      <w:r w:rsidR="00BD601C" w:rsidRPr="003A499B">
        <w:rPr>
          <w:rFonts w:ascii="Times New Roman" w:eastAsia="Times New Roman" w:hAnsi="Times New Roman" w:cs="Times New Roman"/>
          <w:sz w:val="24"/>
          <w:szCs w:val="24"/>
        </w:rPr>
        <w:t xml:space="preserve"> W</w:t>
      </w:r>
      <w:r w:rsidR="0088526B" w:rsidRPr="003A49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związku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powyższym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 xml:space="preserve">aktualnym stanie prawnym jest </w:t>
      </w:r>
      <w:r w:rsidR="008A7304" w:rsidRPr="003A499B">
        <w:rPr>
          <w:rFonts w:ascii="Times New Roman" w:hAnsi="Times New Roman"/>
          <w:sz w:val="24"/>
          <w:szCs w:val="24"/>
        </w:rPr>
        <w:t xml:space="preserve">brak </w:t>
      </w:r>
      <w:r w:rsidRPr="003A499B">
        <w:rPr>
          <w:rFonts w:ascii="Times New Roman" w:hAnsi="Times New Roman"/>
          <w:sz w:val="24"/>
          <w:szCs w:val="24"/>
        </w:rPr>
        <w:t>podstawy prawnej do nałożenia na gminę obowiązku tymczasowego wyłożenia wydatków powstałych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toku czynności wyjaśniających prowadzonych przez straż gminną (miejską). Również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 xml:space="preserve">tym przypadku powinny być one pokryte przez Skarb Państwa. </w:t>
      </w:r>
    </w:p>
    <w:p w:rsidR="0018025E" w:rsidRPr="003A499B" w:rsidRDefault="00CC2368" w:rsidP="0088526B">
      <w:pPr>
        <w:spacing w:before="120"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499B">
        <w:rPr>
          <w:rFonts w:ascii="Times New Roman" w:hAnsi="Times New Roman"/>
          <w:sz w:val="24"/>
          <w:szCs w:val="24"/>
        </w:rPr>
        <w:t>Z dokonanej analizy zagadnien</w:t>
      </w:r>
      <w:r w:rsidR="00630722" w:rsidRPr="003A499B">
        <w:rPr>
          <w:rFonts w:ascii="Times New Roman" w:hAnsi="Times New Roman"/>
          <w:sz w:val="24"/>
          <w:szCs w:val="24"/>
        </w:rPr>
        <w:t>ia oraz przeprowadzonych uzgodnień</w:t>
      </w:r>
      <w:r w:rsidRPr="003A499B">
        <w:rPr>
          <w:rFonts w:ascii="Times New Roman" w:hAnsi="Times New Roman"/>
          <w:sz w:val="24"/>
          <w:szCs w:val="24"/>
        </w:rPr>
        <w:t xml:space="preserve"> międzyresortowych wynika, iż na podstawie obowiązujących przepisów prawa nie można jednoznacznie wskazać podmiotu właściwego do zwrotu kosztów powstałych</w:t>
      </w:r>
      <w:r w:rsidR="00946A3F" w:rsidRPr="003A499B">
        <w:rPr>
          <w:rFonts w:ascii="Times New Roman" w:hAnsi="Times New Roman"/>
          <w:sz w:val="24"/>
          <w:szCs w:val="24"/>
        </w:rPr>
        <w:t xml:space="preserve"> </w:t>
      </w:r>
      <w:r w:rsidR="00946A3F" w:rsidRPr="003A499B">
        <w:rPr>
          <w:rFonts w:ascii="Times New Roman" w:hAnsi="Times New Roman"/>
          <w:sz w:val="24"/>
          <w:szCs w:val="24"/>
        </w:rPr>
        <w:lastRenderedPageBreak/>
        <w:t>w</w:t>
      </w:r>
      <w:r w:rsidR="00200C9A" w:rsidRPr="003A499B">
        <w:rPr>
          <w:rFonts w:ascii="Times New Roman" w:hAnsi="Times New Roman"/>
          <w:sz w:val="24"/>
          <w:szCs w:val="24"/>
        </w:rPr>
        <w:t> </w:t>
      </w:r>
      <w:r w:rsidRPr="003A499B">
        <w:rPr>
          <w:rFonts w:ascii="Times New Roman" w:hAnsi="Times New Roman"/>
          <w:sz w:val="24"/>
          <w:szCs w:val="24"/>
        </w:rPr>
        <w:t>toku czynności wyjaśniających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sprawach</w:t>
      </w:r>
      <w:r w:rsidR="00946A3F" w:rsidRPr="003A499B">
        <w:rPr>
          <w:rFonts w:ascii="Times New Roman" w:hAnsi="Times New Roman"/>
          <w:sz w:val="24"/>
          <w:szCs w:val="24"/>
        </w:rPr>
        <w:t xml:space="preserve"> o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wykroczenia prowadzonych przez straż gminną (miejską), który dokonałby wyłożenia wydatków jako Skarb Państwa.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</w:p>
    <w:p w:rsidR="0018025E" w:rsidRPr="003A499B" w:rsidRDefault="00CC2368" w:rsidP="0088526B">
      <w:pPr>
        <w:spacing w:before="120"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499B">
        <w:rPr>
          <w:rFonts w:ascii="Times New Roman" w:hAnsi="Times New Roman"/>
          <w:sz w:val="24"/>
          <w:szCs w:val="24"/>
        </w:rPr>
        <w:t>W celu rozwiązania problemu,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związku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koniecznością zapewnienia właściwej realizacji uprawnień świadka, osoby mu towarzyszącej, biegłego, tłumacza oraz specjalisty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zakresie wypłaty przyznanych im należności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tytułu udziału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200C9A" w:rsidRPr="003A499B">
        <w:rPr>
          <w:rFonts w:ascii="Times New Roman" w:hAnsi="Times New Roman"/>
          <w:sz w:val="24"/>
          <w:szCs w:val="24"/>
        </w:rPr>
        <w:t> </w:t>
      </w:r>
      <w:r w:rsidRPr="003A499B">
        <w:rPr>
          <w:rFonts w:ascii="Times New Roman" w:hAnsi="Times New Roman"/>
          <w:sz w:val="24"/>
          <w:szCs w:val="24"/>
        </w:rPr>
        <w:t>czynnościach wyjaśniających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sprawach</w:t>
      </w:r>
      <w:r w:rsidR="00946A3F" w:rsidRPr="003A499B">
        <w:rPr>
          <w:rFonts w:ascii="Times New Roman" w:hAnsi="Times New Roman"/>
          <w:sz w:val="24"/>
          <w:szCs w:val="24"/>
        </w:rPr>
        <w:t xml:space="preserve"> o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wykroczenia prowadzonych przez straż gminną (miejską), jest</w:t>
      </w:r>
      <w:r w:rsidR="00630722" w:rsidRPr="003A499B">
        <w:rPr>
          <w:rFonts w:ascii="Times New Roman" w:hAnsi="Times New Roman"/>
          <w:sz w:val="24"/>
          <w:szCs w:val="24"/>
        </w:rPr>
        <w:t xml:space="preserve"> konieczna</w:t>
      </w:r>
      <w:r w:rsidRPr="003A499B">
        <w:rPr>
          <w:rFonts w:ascii="Times New Roman" w:hAnsi="Times New Roman"/>
          <w:sz w:val="24"/>
          <w:szCs w:val="24"/>
        </w:rPr>
        <w:t xml:space="preserve"> nowelizacja przepisów Kodeksu postępowania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sprawach</w:t>
      </w:r>
      <w:r w:rsidR="00946A3F" w:rsidRPr="003A499B">
        <w:rPr>
          <w:rFonts w:ascii="Times New Roman" w:hAnsi="Times New Roman"/>
          <w:sz w:val="24"/>
          <w:szCs w:val="24"/>
        </w:rPr>
        <w:t xml:space="preserve"> o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 xml:space="preserve">wykroczenia. </w:t>
      </w:r>
    </w:p>
    <w:p w:rsidR="0018025E" w:rsidRPr="003A499B" w:rsidRDefault="00CC2368" w:rsidP="0088526B">
      <w:pPr>
        <w:spacing w:before="120"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499B">
        <w:rPr>
          <w:rFonts w:ascii="Times New Roman" w:hAnsi="Times New Roman"/>
          <w:sz w:val="24"/>
          <w:szCs w:val="24"/>
        </w:rPr>
        <w:t>Projektuje się przyjęcie następujących rozwiązań:</w:t>
      </w:r>
    </w:p>
    <w:p w:rsidR="0018025E" w:rsidRPr="003A499B" w:rsidRDefault="00630722" w:rsidP="00200C9A">
      <w:pPr>
        <w:spacing w:before="120" w:after="0" w:line="360" w:lineRule="auto"/>
        <w:ind w:left="350" w:hanging="3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499B">
        <w:rPr>
          <w:rFonts w:ascii="Times New Roman" w:hAnsi="Times New Roman"/>
          <w:sz w:val="24"/>
          <w:szCs w:val="24"/>
        </w:rPr>
        <w:t>1)</w:t>
      </w:r>
      <w:r w:rsidRPr="003A499B">
        <w:rPr>
          <w:rFonts w:ascii="Times New Roman" w:hAnsi="Times New Roman"/>
          <w:sz w:val="24"/>
          <w:szCs w:val="24"/>
        </w:rPr>
        <w:tab/>
      </w:r>
      <w:r w:rsidR="00CC2368" w:rsidRPr="003A499B">
        <w:rPr>
          <w:rFonts w:ascii="Times New Roman" w:hAnsi="Times New Roman"/>
          <w:sz w:val="24"/>
          <w:szCs w:val="24"/>
        </w:rPr>
        <w:t>wydatki ponoszone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CC2368" w:rsidRPr="003A499B">
        <w:rPr>
          <w:rFonts w:ascii="Times New Roman" w:hAnsi="Times New Roman"/>
          <w:sz w:val="24"/>
          <w:szCs w:val="24"/>
        </w:rPr>
        <w:t>toku czynności wyjaśniających przeprowadzanych przez organ podległy władzom jednostki samorządu terytorialnego będą tymczasowo wykładane przez właściwą jednostkę samorządu terytorialnego,</w:t>
      </w:r>
      <w:r w:rsidR="00946A3F" w:rsidRPr="003A499B">
        <w:rPr>
          <w:rFonts w:ascii="Times New Roman" w:hAnsi="Times New Roman"/>
          <w:sz w:val="24"/>
          <w:szCs w:val="24"/>
        </w:rPr>
        <w:t xml:space="preserve"> a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D95C4E" w:rsidRPr="003A499B">
        <w:rPr>
          <w:rFonts w:ascii="Times New Roman" w:hAnsi="Times New Roman"/>
          <w:sz w:val="24"/>
          <w:szCs w:val="24"/>
        </w:rPr>
        <w:t>następnie będą</w:t>
      </w:r>
      <w:r w:rsidRPr="003A499B">
        <w:rPr>
          <w:rFonts w:ascii="Times New Roman" w:hAnsi="Times New Roman"/>
          <w:sz w:val="24"/>
          <w:szCs w:val="24"/>
        </w:rPr>
        <w:t xml:space="preserve"> podlegać</w:t>
      </w:r>
      <w:r w:rsidR="00CC2368" w:rsidRPr="003A499B">
        <w:rPr>
          <w:rFonts w:ascii="Times New Roman" w:hAnsi="Times New Roman"/>
          <w:sz w:val="24"/>
          <w:szCs w:val="24"/>
        </w:rPr>
        <w:t xml:space="preserve"> rozliczeniu, tak jak dotychczas wydatki wykładane tymczasowo przez Skarb Państwa, stosownie do zasad odpowiedzialności za wynik postępowania;</w:t>
      </w:r>
    </w:p>
    <w:p w:rsidR="0018025E" w:rsidRPr="003A499B" w:rsidRDefault="00630722" w:rsidP="00200C9A">
      <w:pPr>
        <w:spacing w:before="120" w:after="0" w:line="360" w:lineRule="auto"/>
        <w:ind w:left="350" w:hanging="350"/>
        <w:jc w:val="both"/>
        <w:rPr>
          <w:rFonts w:ascii="Times New Roman" w:hAnsi="Times New Roman"/>
          <w:sz w:val="24"/>
          <w:szCs w:val="24"/>
        </w:rPr>
      </w:pPr>
      <w:r w:rsidRPr="003A499B">
        <w:rPr>
          <w:rFonts w:ascii="Times New Roman" w:hAnsi="Times New Roman"/>
          <w:sz w:val="24"/>
          <w:szCs w:val="24"/>
        </w:rPr>
        <w:t>2)</w:t>
      </w:r>
      <w:r w:rsidRPr="003A499B">
        <w:rPr>
          <w:rFonts w:ascii="Times New Roman" w:hAnsi="Times New Roman"/>
          <w:sz w:val="24"/>
          <w:szCs w:val="24"/>
        </w:rPr>
        <w:tab/>
      </w:r>
      <w:r w:rsidR="00CC2368" w:rsidRPr="003A499B">
        <w:rPr>
          <w:rFonts w:ascii="Times New Roman" w:hAnsi="Times New Roman"/>
          <w:sz w:val="24"/>
          <w:szCs w:val="24"/>
        </w:rPr>
        <w:t>wydatki wykładane przez Skarb Państwa</w:t>
      </w:r>
      <w:r w:rsidR="00A41967" w:rsidRPr="003A499B">
        <w:rPr>
          <w:rFonts w:ascii="Times New Roman" w:hAnsi="Times New Roman"/>
          <w:sz w:val="24"/>
          <w:szCs w:val="24"/>
        </w:rPr>
        <w:t xml:space="preserve"> i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CC2368" w:rsidRPr="003A499B">
        <w:rPr>
          <w:rFonts w:ascii="Times New Roman" w:hAnsi="Times New Roman"/>
          <w:sz w:val="24"/>
          <w:szCs w:val="24"/>
        </w:rPr>
        <w:t>jednostkę samorządu terytorialnego będą miały charakter zryczałtowany (ryczałt nie obejmowałby należności biegłych lub instytucji wyznaczonych do wydania opinii oraz nieopłaconej przez strony pomocy udzielonej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CC2368" w:rsidRPr="003A499B">
        <w:rPr>
          <w:rFonts w:ascii="Times New Roman" w:hAnsi="Times New Roman"/>
          <w:sz w:val="24"/>
          <w:szCs w:val="24"/>
        </w:rPr>
        <w:t>urzędu przez adwokatów lub radców prawnych);</w:t>
      </w:r>
    </w:p>
    <w:p w:rsidR="0018025E" w:rsidRPr="003A499B" w:rsidRDefault="00D40544" w:rsidP="00200C9A">
      <w:pPr>
        <w:spacing w:before="120" w:after="0" w:line="360" w:lineRule="auto"/>
        <w:ind w:left="350" w:hanging="350"/>
        <w:jc w:val="both"/>
        <w:rPr>
          <w:rFonts w:ascii="Times New Roman" w:hAnsi="Times New Roman"/>
          <w:sz w:val="24"/>
          <w:szCs w:val="24"/>
        </w:rPr>
      </w:pPr>
      <w:r w:rsidRPr="003A499B">
        <w:rPr>
          <w:rFonts w:ascii="Times New Roman" w:hAnsi="Times New Roman"/>
          <w:sz w:val="24"/>
          <w:szCs w:val="24"/>
        </w:rPr>
        <w:t>3)</w:t>
      </w:r>
      <w:r w:rsidRPr="003A499B">
        <w:rPr>
          <w:rFonts w:ascii="Times New Roman" w:hAnsi="Times New Roman"/>
          <w:sz w:val="24"/>
          <w:szCs w:val="24"/>
        </w:rPr>
        <w:tab/>
      </w:r>
      <w:r w:rsidR="00CC2368" w:rsidRPr="003A499B">
        <w:rPr>
          <w:rFonts w:ascii="Times New Roman" w:hAnsi="Times New Roman"/>
          <w:sz w:val="24"/>
          <w:szCs w:val="24"/>
        </w:rPr>
        <w:t>Minister Sprawiedliwości określi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CC2368" w:rsidRPr="003A499B">
        <w:rPr>
          <w:rFonts w:ascii="Times New Roman" w:hAnsi="Times New Roman"/>
          <w:sz w:val="24"/>
          <w:szCs w:val="24"/>
        </w:rPr>
        <w:t>rozporządzeniu wysokość zryczałtowanych wydatków postępowania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CC2368" w:rsidRPr="003A499B">
        <w:rPr>
          <w:rFonts w:ascii="Times New Roman" w:hAnsi="Times New Roman"/>
          <w:sz w:val="24"/>
          <w:szCs w:val="24"/>
        </w:rPr>
        <w:t>sprawach</w:t>
      </w:r>
      <w:r w:rsidR="00946A3F" w:rsidRPr="003A499B">
        <w:rPr>
          <w:rFonts w:ascii="Times New Roman" w:hAnsi="Times New Roman"/>
          <w:sz w:val="24"/>
          <w:szCs w:val="24"/>
        </w:rPr>
        <w:t xml:space="preserve"> o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CC2368" w:rsidRPr="003A499B">
        <w:rPr>
          <w:rFonts w:ascii="Times New Roman" w:hAnsi="Times New Roman"/>
          <w:sz w:val="24"/>
          <w:szCs w:val="24"/>
        </w:rPr>
        <w:t>wykroczenia ponoszonych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CC2368" w:rsidRPr="003A499B">
        <w:rPr>
          <w:rFonts w:ascii="Times New Roman" w:hAnsi="Times New Roman"/>
          <w:sz w:val="24"/>
          <w:szCs w:val="24"/>
        </w:rPr>
        <w:t>toku czynności wyjaśniających oraz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CC2368" w:rsidRPr="003A499B">
        <w:rPr>
          <w:rFonts w:ascii="Times New Roman" w:hAnsi="Times New Roman"/>
          <w:sz w:val="24"/>
          <w:szCs w:val="24"/>
        </w:rPr>
        <w:t>toku postępowania sądowego;</w:t>
      </w:r>
    </w:p>
    <w:p w:rsidR="0018025E" w:rsidRPr="003A499B" w:rsidRDefault="00D40544" w:rsidP="00200C9A">
      <w:pPr>
        <w:spacing w:before="120" w:after="0" w:line="360" w:lineRule="auto"/>
        <w:ind w:left="350" w:hanging="350"/>
        <w:jc w:val="both"/>
        <w:rPr>
          <w:rFonts w:ascii="Times New Roman" w:hAnsi="Times New Roman"/>
          <w:sz w:val="24"/>
          <w:szCs w:val="24"/>
        </w:rPr>
      </w:pPr>
      <w:r w:rsidRPr="003A499B">
        <w:rPr>
          <w:rFonts w:ascii="Times New Roman" w:hAnsi="Times New Roman"/>
          <w:sz w:val="24"/>
          <w:szCs w:val="24"/>
        </w:rPr>
        <w:t>4)</w:t>
      </w:r>
      <w:r w:rsidRPr="003A499B">
        <w:rPr>
          <w:rFonts w:ascii="Times New Roman" w:hAnsi="Times New Roman"/>
          <w:sz w:val="24"/>
          <w:szCs w:val="24"/>
        </w:rPr>
        <w:tab/>
      </w:r>
      <w:r w:rsidR="00CC2368" w:rsidRPr="003A499B">
        <w:rPr>
          <w:rFonts w:ascii="Times New Roman" w:hAnsi="Times New Roman"/>
          <w:sz w:val="24"/>
          <w:szCs w:val="24"/>
        </w:rPr>
        <w:t>od skazanego będą zasądzane zryczałtowane wydatki</w:t>
      </w:r>
      <w:r w:rsidR="00A41967" w:rsidRPr="003A499B">
        <w:rPr>
          <w:rFonts w:ascii="Times New Roman" w:hAnsi="Times New Roman"/>
          <w:sz w:val="24"/>
          <w:szCs w:val="24"/>
        </w:rPr>
        <w:t xml:space="preserve"> i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CC2368" w:rsidRPr="003A499B">
        <w:rPr>
          <w:rFonts w:ascii="Times New Roman" w:hAnsi="Times New Roman"/>
          <w:sz w:val="24"/>
          <w:szCs w:val="24"/>
        </w:rPr>
        <w:t xml:space="preserve">pozostałe należności na rzecz </w:t>
      </w:r>
      <w:r w:rsidR="002A14C1" w:rsidRPr="003A499B">
        <w:rPr>
          <w:rFonts w:ascii="Times New Roman" w:hAnsi="Times New Roman"/>
          <w:sz w:val="24"/>
          <w:szCs w:val="24"/>
        </w:rPr>
        <w:t xml:space="preserve">odpowiednio </w:t>
      </w:r>
      <w:r w:rsidR="00CC2368" w:rsidRPr="003A499B">
        <w:rPr>
          <w:rFonts w:ascii="Times New Roman" w:hAnsi="Times New Roman"/>
          <w:sz w:val="24"/>
          <w:szCs w:val="24"/>
        </w:rPr>
        <w:t xml:space="preserve">Skarbu Państwa lub jednostki samorządu terytorialnego; </w:t>
      </w:r>
    </w:p>
    <w:p w:rsidR="0018025E" w:rsidRPr="003A499B" w:rsidRDefault="00D40544" w:rsidP="00200C9A">
      <w:pPr>
        <w:spacing w:before="120" w:after="0" w:line="360" w:lineRule="auto"/>
        <w:ind w:left="350" w:hanging="3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499B">
        <w:rPr>
          <w:rFonts w:ascii="Times New Roman" w:hAnsi="Times New Roman"/>
          <w:sz w:val="24"/>
          <w:szCs w:val="24"/>
        </w:rPr>
        <w:t>5)</w:t>
      </w:r>
      <w:r w:rsidRPr="003A499B">
        <w:rPr>
          <w:rFonts w:ascii="Times New Roman" w:hAnsi="Times New Roman"/>
          <w:sz w:val="24"/>
          <w:szCs w:val="24"/>
        </w:rPr>
        <w:tab/>
      </w:r>
      <w:r w:rsidR="00946A3F" w:rsidRPr="003A499B">
        <w:rPr>
          <w:rFonts w:ascii="Times New Roman" w:hAnsi="Times New Roman"/>
          <w:sz w:val="24"/>
          <w:szCs w:val="24"/>
        </w:rPr>
        <w:t>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CC2368" w:rsidRPr="003A499B">
        <w:rPr>
          <w:rFonts w:ascii="Times New Roman" w:hAnsi="Times New Roman"/>
          <w:sz w:val="24"/>
          <w:szCs w:val="24"/>
        </w:rPr>
        <w:t xml:space="preserve">razie umorzenia postępowania lub uniewinnienia obwinionego koszty postępowania będzie </w:t>
      </w:r>
      <w:r w:rsidRPr="003A499B">
        <w:rPr>
          <w:rFonts w:ascii="Times New Roman" w:hAnsi="Times New Roman"/>
          <w:sz w:val="24"/>
          <w:szCs w:val="24"/>
        </w:rPr>
        <w:t xml:space="preserve">ponosić </w:t>
      </w:r>
      <w:r w:rsidR="002A14C1" w:rsidRPr="003A499B">
        <w:rPr>
          <w:rFonts w:ascii="Times New Roman" w:hAnsi="Times New Roman"/>
          <w:sz w:val="24"/>
          <w:szCs w:val="24"/>
        </w:rPr>
        <w:t xml:space="preserve">odpowiednio </w:t>
      </w:r>
      <w:r w:rsidR="00CC2368" w:rsidRPr="003A499B">
        <w:rPr>
          <w:rFonts w:ascii="Times New Roman" w:hAnsi="Times New Roman"/>
          <w:sz w:val="24"/>
          <w:szCs w:val="24"/>
        </w:rPr>
        <w:t>Skarb Państwa lub jednostka samorządu terytorialnego.</w:t>
      </w:r>
    </w:p>
    <w:p w:rsidR="0018025E" w:rsidRPr="003A499B" w:rsidRDefault="00CC2368" w:rsidP="00200C9A">
      <w:pPr>
        <w:spacing w:before="120"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499B">
        <w:rPr>
          <w:rFonts w:ascii="Times New Roman" w:eastAsia="Times New Roman" w:hAnsi="Times New Roman" w:cs="Times New Roman"/>
          <w:sz w:val="24"/>
          <w:szCs w:val="24"/>
        </w:rPr>
        <w:t xml:space="preserve">W przepisie art. 117 </w:t>
      </w:r>
      <w:r w:rsidRPr="003A499B">
        <w:rPr>
          <w:rFonts w:ascii="Times New Roman" w:hAnsi="Times New Roman"/>
          <w:sz w:val="24"/>
          <w:szCs w:val="24"/>
        </w:rPr>
        <w:t xml:space="preserve">§ 1 </w:t>
      </w:r>
      <w:proofErr w:type="spellStart"/>
      <w:r w:rsidRPr="003A499B">
        <w:rPr>
          <w:rFonts w:ascii="Times New Roman" w:hAnsi="Times New Roman"/>
          <w:sz w:val="24"/>
          <w:szCs w:val="24"/>
        </w:rPr>
        <w:t>k.p.s.w</w:t>
      </w:r>
      <w:proofErr w:type="spellEnd"/>
      <w:r w:rsidRPr="003A499B">
        <w:rPr>
          <w:rFonts w:ascii="Times New Roman" w:hAnsi="Times New Roman"/>
          <w:sz w:val="24"/>
          <w:szCs w:val="24"/>
        </w:rPr>
        <w:t>. projektuje się powielenie obowiązującej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200C9A" w:rsidRPr="003A499B">
        <w:rPr>
          <w:rFonts w:ascii="Times New Roman" w:hAnsi="Times New Roman"/>
          <w:sz w:val="24"/>
          <w:szCs w:val="24"/>
        </w:rPr>
        <w:t> </w:t>
      </w:r>
      <w:r w:rsidRPr="003A499B">
        <w:rPr>
          <w:rFonts w:ascii="Times New Roman" w:hAnsi="Times New Roman"/>
          <w:sz w:val="24"/>
          <w:szCs w:val="24"/>
        </w:rPr>
        <w:t>obecnym stanie prawnym zasady, iż wszelkie wydatki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toku postępowania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200C9A" w:rsidRPr="003A499B">
        <w:rPr>
          <w:rFonts w:ascii="Times New Roman" w:hAnsi="Times New Roman"/>
          <w:sz w:val="24"/>
          <w:szCs w:val="24"/>
        </w:rPr>
        <w:t> </w:t>
      </w:r>
      <w:r w:rsidRPr="003A499B">
        <w:rPr>
          <w:rFonts w:ascii="Times New Roman" w:hAnsi="Times New Roman"/>
          <w:sz w:val="24"/>
          <w:szCs w:val="24"/>
        </w:rPr>
        <w:t>sprawach</w:t>
      </w:r>
      <w:r w:rsidR="00946A3F" w:rsidRPr="003A499B">
        <w:rPr>
          <w:rFonts w:ascii="Times New Roman" w:hAnsi="Times New Roman"/>
          <w:sz w:val="24"/>
          <w:szCs w:val="24"/>
        </w:rPr>
        <w:t xml:space="preserve"> o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wykroczenia wykłada tymczasowo Skarb Państwa. Proponuje się ponadto doprecyzowanie, że wydatkami są także wydatki ponoszone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 xml:space="preserve">toku czynności wyjaśniających (obecnie obowiązujący art. 119 </w:t>
      </w:r>
      <w:r w:rsidRPr="003A499B">
        <w:rPr>
          <w:rFonts w:ascii="Times New Roman" w:hAnsi="Times New Roman"/>
          <w:i/>
          <w:sz w:val="24"/>
          <w:szCs w:val="24"/>
        </w:rPr>
        <w:t>in fine</w:t>
      </w:r>
      <w:r w:rsidRPr="003A49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A499B">
        <w:rPr>
          <w:rFonts w:ascii="Times New Roman" w:hAnsi="Times New Roman"/>
          <w:sz w:val="24"/>
          <w:szCs w:val="24"/>
        </w:rPr>
        <w:t>k.p.s.w</w:t>
      </w:r>
      <w:proofErr w:type="spellEnd"/>
      <w:r w:rsidRPr="003A499B">
        <w:rPr>
          <w:rFonts w:ascii="Times New Roman" w:hAnsi="Times New Roman"/>
          <w:sz w:val="24"/>
          <w:szCs w:val="24"/>
        </w:rPr>
        <w:t xml:space="preserve">.). Doprecyzowanie to </w:t>
      </w:r>
      <w:r w:rsidRPr="003A499B">
        <w:rPr>
          <w:rFonts w:ascii="Times New Roman" w:hAnsi="Times New Roman"/>
          <w:sz w:val="24"/>
          <w:szCs w:val="24"/>
        </w:rPr>
        <w:lastRenderedPageBreak/>
        <w:t>wynika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faktu, iż zgodnie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art. 616 § 2 pkt 2 ustawy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 xml:space="preserve">dnia 6 czerwca 1997 r. </w:t>
      </w:r>
      <w:r w:rsidR="0032622C" w:rsidRPr="003A499B">
        <w:rPr>
          <w:rFonts w:ascii="Times New Roman" w:hAnsi="Times New Roman"/>
          <w:sz w:val="24"/>
          <w:szCs w:val="24"/>
        </w:rPr>
        <w:t>–</w:t>
      </w:r>
      <w:r w:rsidRPr="003A499B">
        <w:rPr>
          <w:rFonts w:ascii="Times New Roman" w:hAnsi="Times New Roman"/>
          <w:sz w:val="24"/>
          <w:szCs w:val="24"/>
        </w:rPr>
        <w:t xml:space="preserve"> Kodeks postęp</w:t>
      </w:r>
      <w:r w:rsidR="00892A72" w:rsidRPr="003A499B">
        <w:rPr>
          <w:rFonts w:ascii="Times New Roman" w:hAnsi="Times New Roman"/>
          <w:sz w:val="24"/>
          <w:szCs w:val="24"/>
        </w:rPr>
        <w:t>owania karnego (Dz. U.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892A72" w:rsidRPr="003A499B">
        <w:rPr>
          <w:rFonts w:ascii="Times New Roman" w:hAnsi="Times New Roman"/>
          <w:sz w:val="24"/>
          <w:szCs w:val="24"/>
        </w:rPr>
        <w:t>2016 r. poz. 1749</w:t>
      </w:r>
      <w:r w:rsidR="002A14C1" w:rsidRPr="003A499B">
        <w:rPr>
          <w:rFonts w:ascii="Times New Roman" w:hAnsi="Times New Roman"/>
          <w:sz w:val="24"/>
          <w:szCs w:val="24"/>
        </w:rPr>
        <w:t>,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A14C1" w:rsidRPr="003A499B">
        <w:rPr>
          <w:rFonts w:ascii="Times New Roman" w:hAnsi="Times New Roman"/>
          <w:sz w:val="24"/>
          <w:szCs w:val="24"/>
        </w:rPr>
        <w:t>późn</w:t>
      </w:r>
      <w:proofErr w:type="spellEnd"/>
      <w:r w:rsidR="002A14C1" w:rsidRPr="003A499B">
        <w:rPr>
          <w:rFonts w:ascii="Times New Roman" w:hAnsi="Times New Roman"/>
          <w:sz w:val="24"/>
          <w:szCs w:val="24"/>
        </w:rPr>
        <w:t>. zm.</w:t>
      </w:r>
      <w:r w:rsidRPr="003A499B">
        <w:rPr>
          <w:rFonts w:ascii="Times New Roman" w:hAnsi="Times New Roman"/>
          <w:sz w:val="24"/>
          <w:szCs w:val="24"/>
        </w:rPr>
        <w:t xml:space="preserve">), dalej </w:t>
      </w:r>
      <w:r w:rsidR="00503DD7" w:rsidRPr="003A499B">
        <w:rPr>
          <w:rFonts w:ascii="Times New Roman" w:hAnsi="Times New Roman"/>
          <w:sz w:val="24"/>
          <w:szCs w:val="24"/>
        </w:rPr>
        <w:t>„</w:t>
      </w:r>
      <w:r w:rsidRPr="003A499B">
        <w:rPr>
          <w:rFonts w:ascii="Times New Roman" w:hAnsi="Times New Roman"/>
          <w:sz w:val="24"/>
          <w:szCs w:val="24"/>
        </w:rPr>
        <w:t>k.p.k.</w:t>
      </w:r>
      <w:r w:rsidR="00503DD7" w:rsidRPr="003A499B">
        <w:rPr>
          <w:rFonts w:ascii="Times New Roman" w:hAnsi="Times New Roman"/>
          <w:sz w:val="24"/>
          <w:szCs w:val="24"/>
        </w:rPr>
        <w:t>”</w:t>
      </w:r>
      <w:r w:rsidRPr="003A499B">
        <w:rPr>
          <w:rFonts w:ascii="Times New Roman" w:hAnsi="Times New Roman"/>
          <w:sz w:val="24"/>
          <w:szCs w:val="24"/>
        </w:rPr>
        <w:t>, recypowanym na grunt Kodeksu postępowania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sprawach</w:t>
      </w:r>
      <w:r w:rsidR="00946A3F" w:rsidRPr="003A499B">
        <w:rPr>
          <w:rFonts w:ascii="Times New Roman" w:hAnsi="Times New Roman"/>
          <w:sz w:val="24"/>
          <w:szCs w:val="24"/>
        </w:rPr>
        <w:t xml:space="preserve"> o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wykroczenia na mocy art.</w:t>
      </w:r>
      <w:r w:rsidR="00200C9A" w:rsidRPr="003A499B">
        <w:rPr>
          <w:rFonts w:ascii="Times New Roman" w:hAnsi="Times New Roman"/>
          <w:sz w:val="24"/>
          <w:szCs w:val="24"/>
        </w:rPr>
        <w:t> </w:t>
      </w:r>
      <w:r w:rsidRPr="003A499B">
        <w:rPr>
          <w:rFonts w:ascii="Times New Roman" w:hAnsi="Times New Roman"/>
          <w:sz w:val="24"/>
          <w:szCs w:val="24"/>
        </w:rPr>
        <w:t xml:space="preserve">119 </w:t>
      </w:r>
      <w:proofErr w:type="spellStart"/>
      <w:r w:rsidRPr="003A499B">
        <w:rPr>
          <w:rFonts w:ascii="Times New Roman" w:hAnsi="Times New Roman"/>
          <w:sz w:val="24"/>
          <w:szCs w:val="24"/>
        </w:rPr>
        <w:t>k.p.s.w</w:t>
      </w:r>
      <w:proofErr w:type="spellEnd"/>
      <w:r w:rsidRPr="003A499B">
        <w:rPr>
          <w:rFonts w:ascii="Times New Roman" w:hAnsi="Times New Roman"/>
          <w:sz w:val="24"/>
          <w:szCs w:val="24"/>
        </w:rPr>
        <w:t>., Skarb Państwa ponosi wydatki od chwili wszczęcia postępowania. Chociaż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sprawach</w:t>
      </w:r>
      <w:r w:rsidR="00946A3F" w:rsidRPr="003A499B">
        <w:rPr>
          <w:rFonts w:ascii="Times New Roman" w:hAnsi="Times New Roman"/>
          <w:sz w:val="24"/>
          <w:szCs w:val="24"/>
        </w:rPr>
        <w:t xml:space="preserve"> o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wykroczenia wszczęcie postępowania następuje dopiero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200C9A" w:rsidRPr="003A499B">
        <w:rPr>
          <w:rFonts w:ascii="Times New Roman" w:hAnsi="Times New Roman"/>
          <w:sz w:val="24"/>
          <w:szCs w:val="24"/>
        </w:rPr>
        <w:t> </w:t>
      </w:r>
      <w:r w:rsidRPr="003A499B">
        <w:rPr>
          <w:rFonts w:ascii="Times New Roman" w:hAnsi="Times New Roman"/>
          <w:sz w:val="24"/>
          <w:szCs w:val="24"/>
        </w:rPr>
        <w:t>momentem wydania przez prezesa sądu zarządzenia</w:t>
      </w:r>
      <w:r w:rsidR="00946A3F" w:rsidRPr="003A499B">
        <w:rPr>
          <w:rFonts w:ascii="Times New Roman" w:hAnsi="Times New Roman"/>
          <w:sz w:val="24"/>
          <w:szCs w:val="24"/>
        </w:rPr>
        <w:t xml:space="preserve"> o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wszczęciu postępowania (art.</w:t>
      </w:r>
      <w:r w:rsidR="00200C9A" w:rsidRPr="003A499B">
        <w:rPr>
          <w:rFonts w:ascii="Times New Roman" w:hAnsi="Times New Roman"/>
          <w:sz w:val="24"/>
          <w:szCs w:val="24"/>
        </w:rPr>
        <w:t> </w:t>
      </w:r>
      <w:r w:rsidRPr="003A499B">
        <w:rPr>
          <w:rFonts w:ascii="Times New Roman" w:hAnsi="Times New Roman"/>
          <w:sz w:val="24"/>
          <w:szCs w:val="24"/>
        </w:rPr>
        <w:t xml:space="preserve">59 § 2 </w:t>
      </w:r>
      <w:proofErr w:type="spellStart"/>
      <w:r w:rsidRPr="003A499B">
        <w:rPr>
          <w:rFonts w:ascii="Times New Roman" w:hAnsi="Times New Roman"/>
          <w:sz w:val="24"/>
          <w:szCs w:val="24"/>
        </w:rPr>
        <w:t>k.p.s.w</w:t>
      </w:r>
      <w:proofErr w:type="spellEnd"/>
      <w:r w:rsidRPr="003A499B">
        <w:rPr>
          <w:rFonts w:ascii="Times New Roman" w:hAnsi="Times New Roman"/>
          <w:sz w:val="24"/>
          <w:szCs w:val="24"/>
        </w:rPr>
        <w:t>.), to jednak Skarb Państwa ponosi wydatki także na etapie czynności wyjaśniających.</w:t>
      </w:r>
    </w:p>
    <w:p w:rsidR="0018025E" w:rsidRPr="003A499B" w:rsidRDefault="00CC2368" w:rsidP="00200C9A">
      <w:pPr>
        <w:spacing w:before="120"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499B">
        <w:rPr>
          <w:rFonts w:ascii="Times New Roman" w:eastAsia="Times New Roman" w:hAnsi="Times New Roman" w:cs="Times New Roman"/>
          <w:sz w:val="24"/>
          <w:szCs w:val="24"/>
        </w:rPr>
        <w:t xml:space="preserve">Od </w:t>
      </w:r>
      <w:r w:rsidRPr="003A499B">
        <w:rPr>
          <w:rFonts w:ascii="Times New Roman" w:hAnsi="Times New Roman"/>
          <w:sz w:val="24"/>
          <w:szCs w:val="24"/>
        </w:rPr>
        <w:t>powyższej zasady wykładania przez Skarb Państwa tymczasowo wszelkich wydatków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toku postępowania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sprawach</w:t>
      </w:r>
      <w:r w:rsidR="00946A3F" w:rsidRPr="003A499B">
        <w:rPr>
          <w:rFonts w:ascii="Times New Roman" w:hAnsi="Times New Roman"/>
          <w:sz w:val="24"/>
          <w:szCs w:val="24"/>
        </w:rPr>
        <w:t xml:space="preserve"> o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0103DC" w:rsidRPr="003A499B">
        <w:rPr>
          <w:rFonts w:ascii="Times New Roman" w:hAnsi="Times New Roman"/>
          <w:sz w:val="24"/>
          <w:szCs w:val="24"/>
        </w:rPr>
        <w:t>wykroczenia</w:t>
      </w:r>
      <w:r w:rsidRPr="003A499B">
        <w:rPr>
          <w:rFonts w:ascii="Times New Roman" w:hAnsi="Times New Roman"/>
          <w:sz w:val="24"/>
          <w:szCs w:val="24"/>
        </w:rPr>
        <w:t xml:space="preserve"> projektuje się wprowadzenie następujących wyjątków:</w:t>
      </w:r>
    </w:p>
    <w:p w:rsidR="0018025E" w:rsidRPr="003A499B" w:rsidRDefault="003F0695" w:rsidP="00200C9A">
      <w:pPr>
        <w:spacing w:before="120" w:after="0" w:line="360" w:lineRule="auto"/>
        <w:ind w:left="350" w:hanging="350"/>
        <w:jc w:val="both"/>
        <w:rPr>
          <w:rFonts w:ascii="Times New Roman" w:hAnsi="Times New Roman"/>
          <w:sz w:val="24"/>
          <w:szCs w:val="24"/>
        </w:rPr>
      </w:pPr>
      <w:r w:rsidRPr="003A499B">
        <w:rPr>
          <w:rFonts w:ascii="Times New Roman" w:hAnsi="Times New Roman"/>
          <w:sz w:val="24"/>
          <w:szCs w:val="24"/>
        </w:rPr>
        <w:t>1)</w:t>
      </w:r>
      <w:r w:rsidRPr="003A499B">
        <w:rPr>
          <w:rFonts w:ascii="Times New Roman" w:hAnsi="Times New Roman"/>
          <w:sz w:val="24"/>
          <w:szCs w:val="24"/>
        </w:rPr>
        <w:tab/>
      </w:r>
      <w:r w:rsidR="00CC2368" w:rsidRPr="003A499B">
        <w:rPr>
          <w:rFonts w:ascii="Times New Roman" w:hAnsi="Times New Roman"/>
          <w:sz w:val="24"/>
          <w:szCs w:val="24"/>
        </w:rPr>
        <w:t>wydatki związane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CC2368" w:rsidRPr="003A499B">
        <w:rPr>
          <w:rFonts w:ascii="Times New Roman" w:hAnsi="Times New Roman"/>
          <w:sz w:val="24"/>
          <w:szCs w:val="24"/>
        </w:rPr>
        <w:t xml:space="preserve">ustanowieniem obrońcy lub pełnomocnika wykłada strona, która go ustanowiła (art. 117 § 2 </w:t>
      </w:r>
      <w:proofErr w:type="spellStart"/>
      <w:r w:rsidR="00CC2368" w:rsidRPr="003A499B">
        <w:rPr>
          <w:rFonts w:ascii="Times New Roman" w:hAnsi="Times New Roman"/>
          <w:sz w:val="24"/>
          <w:szCs w:val="24"/>
        </w:rPr>
        <w:t>k.p.s.w</w:t>
      </w:r>
      <w:proofErr w:type="spellEnd"/>
      <w:r w:rsidR="00CC2368" w:rsidRPr="003A499B">
        <w:rPr>
          <w:rFonts w:ascii="Times New Roman" w:hAnsi="Times New Roman"/>
          <w:sz w:val="24"/>
          <w:szCs w:val="24"/>
        </w:rPr>
        <w:t>.). Projektowany przepis stanowi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CC2368" w:rsidRPr="003A499B">
        <w:rPr>
          <w:rFonts w:ascii="Times New Roman" w:hAnsi="Times New Roman"/>
          <w:sz w:val="24"/>
          <w:szCs w:val="24"/>
        </w:rPr>
        <w:t>tym zakresie utrzymanie obecnie obowiązującej regulacji</w:t>
      </w:r>
      <w:r w:rsidR="00A41967" w:rsidRPr="003A499B">
        <w:rPr>
          <w:rFonts w:ascii="Times New Roman" w:hAnsi="Times New Roman"/>
          <w:sz w:val="24"/>
          <w:szCs w:val="24"/>
        </w:rPr>
        <w:t xml:space="preserve"> i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CC2368" w:rsidRPr="003A499B">
        <w:rPr>
          <w:rFonts w:ascii="Times New Roman" w:hAnsi="Times New Roman"/>
          <w:sz w:val="24"/>
          <w:szCs w:val="24"/>
        </w:rPr>
        <w:t>koresponduje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CC2368" w:rsidRPr="003A499B">
        <w:rPr>
          <w:rFonts w:ascii="Times New Roman" w:hAnsi="Times New Roman"/>
          <w:sz w:val="24"/>
          <w:szCs w:val="24"/>
        </w:rPr>
        <w:t>przepisem art.</w:t>
      </w:r>
      <w:r w:rsidR="00200C9A" w:rsidRPr="003A499B">
        <w:rPr>
          <w:rFonts w:ascii="Times New Roman" w:hAnsi="Times New Roman"/>
          <w:sz w:val="24"/>
          <w:szCs w:val="24"/>
        </w:rPr>
        <w:t> </w:t>
      </w:r>
      <w:r w:rsidR="00CC2368" w:rsidRPr="003A499B">
        <w:rPr>
          <w:rFonts w:ascii="Times New Roman" w:hAnsi="Times New Roman"/>
          <w:sz w:val="24"/>
          <w:szCs w:val="24"/>
        </w:rPr>
        <w:t>620 k.p.k.;</w:t>
      </w:r>
    </w:p>
    <w:p w:rsidR="0018025E" w:rsidRPr="003A499B" w:rsidRDefault="003F0695" w:rsidP="00200C9A">
      <w:pPr>
        <w:spacing w:before="120" w:after="0" w:line="360" w:lineRule="auto"/>
        <w:ind w:left="350" w:hanging="3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499B">
        <w:rPr>
          <w:rFonts w:ascii="Times New Roman" w:hAnsi="Times New Roman"/>
          <w:sz w:val="24"/>
          <w:szCs w:val="24"/>
        </w:rPr>
        <w:t>2)</w:t>
      </w:r>
      <w:r w:rsidRPr="003A499B">
        <w:rPr>
          <w:rFonts w:ascii="Times New Roman" w:hAnsi="Times New Roman"/>
          <w:sz w:val="24"/>
          <w:szCs w:val="24"/>
        </w:rPr>
        <w:tab/>
      </w:r>
      <w:r w:rsidR="00CC2368" w:rsidRPr="003A499B">
        <w:rPr>
          <w:rFonts w:ascii="Times New Roman" w:hAnsi="Times New Roman"/>
          <w:sz w:val="24"/>
          <w:szCs w:val="24"/>
        </w:rPr>
        <w:t>wydatki ponoszone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CC2368" w:rsidRPr="003A499B">
        <w:rPr>
          <w:rFonts w:ascii="Times New Roman" w:hAnsi="Times New Roman"/>
          <w:sz w:val="24"/>
          <w:szCs w:val="24"/>
        </w:rPr>
        <w:t>toku czynności wyjaśniających przeprowadzanych przez organ podległy władzom jednostki samorządu terytorialnego wykłada tymczasowo właściwa jedn</w:t>
      </w:r>
      <w:r w:rsidR="001B4CB9" w:rsidRPr="003A499B">
        <w:rPr>
          <w:rFonts w:ascii="Times New Roman" w:hAnsi="Times New Roman"/>
          <w:sz w:val="24"/>
          <w:szCs w:val="24"/>
        </w:rPr>
        <w:t xml:space="preserve">ostka samorządu terytorialnego </w:t>
      </w:r>
      <w:r w:rsidR="00CC2368" w:rsidRPr="003A499B">
        <w:rPr>
          <w:rFonts w:ascii="Times New Roman" w:hAnsi="Times New Roman"/>
          <w:sz w:val="24"/>
          <w:szCs w:val="24"/>
        </w:rPr>
        <w:t xml:space="preserve">(art. 117 § 3 </w:t>
      </w:r>
      <w:proofErr w:type="spellStart"/>
      <w:r w:rsidR="00CC2368" w:rsidRPr="003A499B">
        <w:rPr>
          <w:rFonts w:ascii="Times New Roman" w:hAnsi="Times New Roman"/>
          <w:sz w:val="24"/>
          <w:szCs w:val="24"/>
        </w:rPr>
        <w:t>k.p.s.w</w:t>
      </w:r>
      <w:proofErr w:type="spellEnd"/>
      <w:r w:rsidR="00CC2368" w:rsidRPr="003A499B">
        <w:rPr>
          <w:rFonts w:ascii="Times New Roman" w:hAnsi="Times New Roman"/>
          <w:sz w:val="24"/>
          <w:szCs w:val="24"/>
        </w:rPr>
        <w:t>.). Jeżeli zatem przykładowo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2A14C1" w:rsidRPr="003A499B">
        <w:rPr>
          <w:rFonts w:ascii="Times New Roman" w:hAnsi="Times New Roman"/>
          <w:sz w:val="24"/>
          <w:szCs w:val="24"/>
        </w:rPr>
        <w:t>razie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CC2368" w:rsidRPr="003A499B">
        <w:rPr>
          <w:rFonts w:ascii="Times New Roman" w:hAnsi="Times New Roman"/>
          <w:sz w:val="24"/>
          <w:szCs w:val="24"/>
        </w:rPr>
        <w:t>prowadzenia czynności wyjaśniających przez straż gminną (miejską) będzie</w:t>
      </w:r>
      <w:r w:rsidR="00823326" w:rsidRPr="003A499B">
        <w:rPr>
          <w:rFonts w:ascii="Times New Roman" w:hAnsi="Times New Roman"/>
          <w:sz w:val="24"/>
          <w:szCs w:val="24"/>
        </w:rPr>
        <w:t xml:space="preserve"> zachodzić</w:t>
      </w:r>
      <w:r w:rsidR="00CC2368" w:rsidRPr="003A499B">
        <w:rPr>
          <w:rFonts w:ascii="Times New Roman" w:hAnsi="Times New Roman"/>
          <w:sz w:val="24"/>
          <w:szCs w:val="24"/>
        </w:rPr>
        <w:t xml:space="preserve"> konieczność zwrotu świadkowi kosztów podróży, kosztów noclegu lub utrzymania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CC2368" w:rsidRPr="003A499B">
        <w:rPr>
          <w:rFonts w:ascii="Times New Roman" w:hAnsi="Times New Roman"/>
          <w:sz w:val="24"/>
          <w:szCs w:val="24"/>
        </w:rPr>
        <w:t>miejscu wykonywania czynności wyjaśniających lub zwrotu zarobku lub dochodu utraconego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CC2368" w:rsidRPr="003A499B">
        <w:rPr>
          <w:rFonts w:ascii="Times New Roman" w:hAnsi="Times New Roman"/>
          <w:sz w:val="24"/>
          <w:szCs w:val="24"/>
        </w:rPr>
        <w:t>powodu stawiennictwa na wezwanie straży gminnej (miejskiej), wydatki te, po ustaleniu przez organ straży gminnej (miejskiej), będą wypłacone świadkowi</w:t>
      </w:r>
      <w:r w:rsidR="00A41967" w:rsidRPr="003A499B">
        <w:rPr>
          <w:rFonts w:ascii="Times New Roman" w:hAnsi="Times New Roman"/>
          <w:sz w:val="24"/>
          <w:szCs w:val="24"/>
        </w:rPr>
        <w:t xml:space="preserve"> i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CC2368" w:rsidRPr="003A499B">
        <w:rPr>
          <w:rFonts w:ascii="Times New Roman" w:hAnsi="Times New Roman"/>
          <w:sz w:val="24"/>
          <w:szCs w:val="24"/>
        </w:rPr>
        <w:t>pokrywane (tymczasowo)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CC2368" w:rsidRPr="003A499B">
        <w:rPr>
          <w:rFonts w:ascii="Times New Roman" w:hAnsi="Times New Roman"/>
          <w:sz w:val="24"/>
          <w:szCs w:val="24"/>
        </w:rPr>
        <w:t>budżetu jednostki samorządu terytorialnego, która utworzyła straż gminną (miejską),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200C9A" w:rsidRPr="003A499B">
        <w:rPr>
          <w:rFonts w:ascii="Times New Roman" w:hAnsi="Times New Roman"/>
          <w:sz w:val="24"/>
          <w:szCs w:val="24"/>
        </w:rPr>
        <w:t> </w:t>
      </w:r>
      <w:r w:rsidR="001D7D42" w:rsidRPr="003A499B">
        <w:rPr>
          <w:rFonts w:ascii="Times New Roman" w:hAnsi="Times New Roman"/>
          <w:sz w:val="24"/>
          <w:szCs w:val="24"/>
        </w:rPr>
        <w:t>związku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CC2368" w:rsidRPr="003A499B">
        <w:rPr>
          <w:rFonts w:ascii="Times New Roman" w:hAnsi="Times New Roman"/>
          <w:sz w:val="24"/>
          <w:szCs w:val="24"/>
        </w:rPr>
        <w:t>której działalnością te wydatki powstały. Wprowadzenie projektowanej regulacji pozwoli zapewnić właściwą realizację uprawnień świadka, osoby mu towarzyszącej, biegłego, tłumacza oraz specjalisty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CC2368" w:rsidRPr="003A499B">
        <w:rPr>
          <w:rFonts w:ascii="Times New Roman" w:hAnsi="Times New Roman"/>
          <w:sz w:val="24"/>
          <w:szCs w:val="24"/>
        </w:rPr>
        <w:t>zakresie wypłaty przyznanych im należności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CC2368" w:rsidRPr="003A499B">
        <w:rPr>
          <w:rFonts w:ascii="Times New Roman" w:hAnsi="Times New Roman"/>
          <w:sz w:val="24"/>
          <w:szCs w:val="24"/>
        </w:rPr>
        <w:t>tytułu udziału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CC2368" w:rsidRPr="003A499B">
        <w:rPr>
          <w:rFonts w:ascii="Times New Roman" w:hAnsi="Times New Roman"/>
          <w:sz w:val="24"/>
          <w:szCs w:val="24"/>
        </w:rPr>
        <w:t>czynnościach wyjaśniających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CC2368" w:rsidRPr="003A499B">
        <w:rPr>
          <w:rFonts w:ascii="Times New Roman" w:hAnsi="Times New Roman"/>
          <w:sz w:val="24"/>
          <w:szCs w:val="24"/>
        </w:rPr>
        <w:t>sprawach</w:t>
      </w:r>
      <w:r w:rsidR="00946A3F" w:rsidRPr="003A499B">
        <w:rPr>
          <w:rFonts w:ascii="Times New Roman" w:hAnsi="Times New Roman"/>
          <w:sz w:val="24"/>
          <w:szCs w:val="24"/>
        </w:rPr>
        <w:t xml:space="preserve"> o</w:t>
      </w:r>
      <w:r w:rsidR="00200C9A" w:rsidRPr="003A499B">
        <w:rPr>
          <w:rFonts w:ascii="Times New Roman" w:hAnsi="Times New Roman"/>
          <w:sz w:val="24"/>
          <w:szCs w:val="24"/>
        </w:rPr>
        <w:t> </w:t>
      </w:r>
      <w:r w:rsidR="00CC2368" w:rsidRPr="003A499B">
        <w:rPr>
          <w:rFonts w:ascii="Times New Roman" w:hAnsi="Times New Roman"/>
          <w:sz w:val="24"/>
          <w:szCs w:val="24"/>
        </w:rPr>
        <w:t>wykroczenia prowadzonych przez straż gminną (miejską). Zgodnie bowiem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200C9A" w:rsidRPr="003A499B">
        <w:rPr>
          <w:rFonts w:ascii="Times New Roman" w:hAnsi="Times New Roman"/>
          <w:sz w:val="24"/>
          <w:szCs w:val="24"/>
        </w:rPr>
        <w:t> </w:t>
      </w:r>
      <w:r w:rsidR="00D95C4E" w:rsidRPr="003A499B">
        <w:rPr>
          <w:rFonts w:ascii="Times New Roman" w:hAnsi="Times New Roman"/>
          <w:sz w:val="24"/>
          <w:szCs w:val="24"/>
        </w:rPr>
        <w:t>art.</w:t>
      </w:r>
      <w:r w:rsidR="00200C9A" w:rsidRPr="003A499B">
        <w:rPr>
          <w:rFonts w:ascii="Times New Roman" w:hAnsi="Times New Roman"/>
          <w:sz w:val="24"/>
          <w:szCs w:val="24"/>
        </w:rPr>
        <w:t> </w:t>
      </w:r>
      <w:r w:rsidR="001D7D42" w:rsidRPr="003A499B">
        <w:rPr>
          <w:rFonts w:ascii="Times New Roman" w:hAnsi="Times New Roman"/>
          <w:sz w:val="24"/>
          <w:szCs w:val="24"/>
        </w:rPr>
        <w:t>618l § 2 k.p.k. przyznane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CC2368" w:rsidRPr="003A499B">
        <w:rPr>
          <w:rFonts w:ascii="Times New Roman" w:hAnsi="Times New Roman"/>
          <w:sz w:val="24"/>
          <w:szCs w:val="24"/>
        </w:rPr>
        <w:t>tym zakresie należności należy wypłacić niezwłocznie. Projektowane rozwiązanie koresponduje także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CC2368" w:rsidRPr="003A499B">
        <w:rPr>
          <w:rFonts w:ascii="Times New Roman" w:hAnsi="Times New Roman"/>
          <w:sz w:val="24"/>
          <w:szCs w:val="24"/>
        </w:rPr>
        <w:t xml:space="preserve">przepisem art. 5 </w:t>
      </w:r>
      <w:r w:rsidR="00CC2368" w:rsidRPr="003A499B">
        <w:rPr>
          <w:rFonts w:ascii="Times New Roman" w:hAnsi="Times New Roman"/>
          <w:sz w:val="24"/>
          <w:szCs w:val="24"/>
        </w:rPr>
        <w:lastRenderedPageBreak/>
        <w:t>ustawy</w:t>
      </w:r>
      <w:r w:rsidR="00946A3F" w:rsidRPr="003A499B">
        <w:rPr>
          <w:rFonts w:ascii="Times New Roman" w:hAnsi="Times New Roman"/>
          <w:sz w:val="24"/>
          <w:szCs w:val="24"/>
        </w:rPr>
        <w:t xml:space="preserve"> o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CC2368" w:rsidRPr="003A499B">
        <w:rPr>
          <w:rFonts w:ascii="Times New Roman" w:hAnsi="Times New Roman"/>
          <w:sz w:val="24"/>
          <w:szCs w:val="24"/>
        </w:rPr>
        <w:t>strażach gminnych, zgodnie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CC2368" w:rsidRPr="003A499B">
        <w:rPr>
          <w:rFonts w:ascii="Times New Roman" w:hAnsi="Times New Roman"/>
          <w:sz w:val="24"/>
          <w:szCs w:val="24"/>
        </w:rPr>
        <w:t>którym koszty związane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CC2368" w:rsidRPr="003A499B">
        <w:rPr>
          <w:rFonts w:ascii="Times New Roman" w:hAnsi="Times New Roman"/>
          <w:sz w:val="24"/>
          <w:szCs w:val="24"/>
        </w:rPr>
        <w:t>funkcjonowaniem straży są pokrywane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CC2368" w:rsidRPr="003A499B">
        <w:rPr>
          <w:rFonts w:ascii="Times New Roman" w:hAnsi="Times New Roman"/>
          <w:sz w:val="24"/>
          <w:szCs w:val="24"/>
        </w:rPr>
        <w:t>budżetu gminy.</w:t>
      </w:r>
    </w:p>
    <w:p w:rsidR="0018025E" w:rsidRPr="003A499B" w:rsidRDefault="00CC2368" w:rsidP="00200C9A">
      <w:pPr>
        <w:spacing w:before="120"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499B">
        <w:rPr>
          <w:rFonts w:ascii="Times New Roman" w:eastAsia="Times New Roman" w:hAnsi="Times New Roman" w:cs="Times New Roman"/>
          <w:sz w:val="24"/>
          <w:szCs w:val="24"/>
        </w:rPr>
        <w:t xml:space="preserve">W projektowanym przepisie art. 117 </w:t>
      </w:r>
      <w:r w:rsidRPr="003A499B">
        <w:rPr>
          <w:rFonts w:ascii="Times New Roman" w:hAnsi="Times New Roman"/>
          <w:sz w:val="24"/>
          <w:szCs w:val="24"/>
        </w:rPr>
        <w:t xml:space="preserve">§ 2 </w:t>
      </w:r>
      <w:proofErr w:type="spellStart"/>
      <w:r w:rsidRPr="003A499B">
        <w:rPr>
          <w:rFonts w:ascii="Times New Roman" w:hAnsi="Times New Roman"/>
          <w:sz w:val="24"/>
          <w:szCs w:val="24"/>
        </w:rPr>
        <w:t>k.p.s.w</w:t>
      </w:r>
      <w:proofErr w:type="spellEnd"/>
      <w:r w:rsidRPr="003A499B">
        <w:rPr>
          <w:rFonts w:ascii="Times New Roman" w:hAnsi="Times New Roman"/>
          <w:sz w:val="24"/>
          <w:szCs w:val="24"/>
        </w:rPr>
        <w:t>. proponuje się pomi</w:t>
      </w:r>
      <w:r w:rsidR="00CF010E" w:rsidRPr="003A499B">
        <w:rPr>
          <w:rFonts w:ascii="Times New Roman" w:hAnsi="Times New Roman"/>
          <w:sz w:val="24"/>
          <w:szCs w:val="24"/>
        </w:rPr>
        <w:t>ni</w:t>
      </w:r>
      <w:r w:rsidRPr="003A499B">
        <w:rPr>
          <w:rFonts w:ascii="Times New Roman" w:hAnsi="Times New Roman"/>
          <w:sz w:val="24"/>
          <w:szCs w:val="24"/>
        </w:rPr>
        <w:t>ęcie obecnej treści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zakresie zdania drugiego tego przepisu. Zgodnie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 xml:space="preserve">obecnie obowiązującym art. 117 § 2 </w:t>
      </w:r>
      <w:proofErr w:type="spellStart"/>
      <w:r w:rsidRPr="003A499B">
        <w:rPr>
          <w:rFonts w:ascii="Times New Roman" w:hAnsi="Times New Roman"/>
          <w:sz w:val="24"/>
          <w:szCs w:val="24"/>
        </w:rPr>
        <w:t>zd</w:t>
      </w:r>
      <w:proofErr w:type="spellEnd"/>
      <w:r w:rsidRPr="003A499B">
        <w:rPr>
          <w:rFonts w:ascii="Times New Roman" w:hAnsi="Times New Roman"/>
          <w:sz w:val="24"/>
          <w:szCs w:val="24"/>
        </w:rPr>
        <w:t xml:space="preserve">. 2 </w:t>
      </w:r>
      <w:proofErr w:type="spellStart"/>
      <w:r w:rsidRPr="003A499B">
        <w:rPr>
          <w:rFonts w:ascii="Times New Roman" w:hAnsi="Times New Roman"/>
          <w:sz w:val="24"/>
          <w:szCs w:val="24"/>
        </w:rPr>
        <w:t>k.p.s.w</w:t>
      </w:r>
      <w:proofErr w:type="spellEnd"/>
      <w:r w:rsidRPr="003A499B">
        <w:rPr>
          <w:rFonts w:ascii="Times New Roman" w:hAnsi="Times New Roman"/>
          <w:sz w:val="24"/>
          <w:szCs w:val="24"/>
        </w:rPr>
        <w:t>. „Koszty obrońcy wyznaczonego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sytuacji określonej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art. 21 § 1</w:t>
      </w:r>
      <w:r w:rsidR="00A41967" w:rsidRPr="003A499B">
        <w:rPr>
          <w:rFonts w:ascii="Times New Roman" w:hAnsi="Times New Roman"/>
          <w:sz w:val="24"/>
          <w:szCs w:val="24"/>
        </w:rPr>
        <w:t xml:space="preserve"> i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art. 22 wykłada tymczasowo Skarb Państwa”. Przepis ten jest zbędny, albowiem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 xml:space="preserve">art. 117 § 1 </w:t>
      </w:r>
      <w:proofErr w:type="spellStart"/>
      <w:r w:rsidRPr="003A499B">
        <w:rPr>
          <w:rFonts w:ascii="Times New Roman" w:hAnsi="Times New Roman"/>
          <w:sz w:val="24"/>
          <w:szCs w:val="24"/>
        </w:rPr>
        <w:t>k.p.s.w</w:t>
      </w:r>
      <w:proofErr w:type="spellEnd"/>
      <w:r w:rsidRPr="003A499B">
        <w:rPr>
          <w:rFonts w:ascii="Times New Roman" w:hAnsi="Times New Roman"/>
          <w:sz w:val="24"/>
          <w:szCs w:val="24"/>
        </w:rPr>
        <w:t>. jest mowa</w:t>
      </w:r>
      <w:r w:rsidR="00946A3F" w:rsidRPr="003A499B">
        <w:rPr>
          <w:rFonts w:ascii="Times New Roman" w:hAnsi="Times New Roman"/>
          <w:sz w:val="24"/>
          <w:szCs w:val="24"/>
        </w:rPr>
        <w:t xml:space="preserve"> o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tym, że Skarb Państwa wykłada tymczasowo „wszelkie” wydatki,</w:t>
      </w:r>
      <w:r w:rsidR="00946A3F" w:rsidRPr="003A499B">
        <w:rPr>
          <w:rFonts w:ascii="Times New Roman" w:hAnsi="Times New Roman"/>
          <w:sz w:val="24"/>
          <w:szCs w:val="24"/>
        </w:rPr>
        <w:t xml:space="preserve"> a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zatem również wydatki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tytułu nieopłaconej przez strony pomocy prawnej udzielonej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urzędu przez adwokatów lub radców prawnych (art. 618 § 1 pkt 11 k.p.k.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zw.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 xml:space="preserve">art. 121 </w:t>
      </w:r>
      <w:proofErr w:type="spellStart"/>
      <w:r w:rsidRPr="003A499B">
        <w:rPr>
          <w:rFonts w:ascii="Times New Roman" w:hAnsi="Times New Roman"/>
          <w:sz w:val="24"/>
          <w:szCs w:val="24"/>
        </w:rPr>
        <w:t>k.p.s.w</w:t>
      </w:r>
      <w:proofErr w:type="spellEnd"/>
      <w:r w:rsidRPr="003A499B">
        <w:rPr>
          <w:rFonts w:ascii="Times New Roman" w:hAnsi="Times New Roman"/>
          <w:sz w:val="24"/>
          <w:szCs w:val="24"/>
        </w:rPr>
        <w:t>.).</w:t>
      </w:r>
      <w:r w:rsidR="00FD597E" w:rsidRPr="003A499B">
        <w:rPr>
          <w:rFonts w:ascii="Times New Roman" w:hAnsi="Times New Roman"/>
          <w:sz w:val="24"/>
          <w:szCs w:val="24"/>
        </w:rPr>
        <w:t xml:space="preserve"> </w:t>
      </w:r>
      <w:r w:rsidR="001535A5" w:rsidRPr="003A499B">
        <w:rPr>
          <w:rFonts w:ascii="Times New Roman" w:hAnsi="Times New Roman"/>
          <w:sz w:val="24"/>
          <w:szCs w:val="24"/>
        </w:rPr>
        <w:t>Ponadto obrońca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1535A5" w:rsidRPr="003A499B">
        <w:rPr>
          <w:rFonts w:ascii="Times New Roman" w:hAnsi="Times New Roman"/>
          <w:sz w:val="24"/>
          <w:szCs w:val="24"/>
        </w:rPr>
        <w:t>urzędu może zostać wyznaczony także na podstawie innych pr</w:t>
      </w:r>
      <w:r w:rsidR="00D95C4E" w:rsidRPr="003A499B">
        <w:rPr>
          <w:rFonts w:ascii="Times New Roman" w:hAnsi="Times New Roman"/>
          <w:sz w:val="24"/>
          <w:szCs w:val="24"/>
        </w:rPr>
        <w:t>zepisów np. art.</w:t>
      </w:r>
      <w:r w:rsidR="001535A5" w:rsidRPr="003A499B">
        <w:rPr>
          <w:rFonts w:ascii="Times New Roman" w:hAnsi="Times New Roman"/>
          <w:sz w:val="24"/>
          <w:szCs w:val="24"/>
        </w:rPr>
        <w:t xml:space="preserve"> 106 § 2 </w:t>
      </w:r>
      <w:proofErr w:type="spellStart"/>
      <w:r w:rsidR="001535A5" w:rsidRPr="003A499B">
        <w:rPr>
          <w:rFonts w:ascii="Times New Roman" w:hAnsi="Times New Roman"/>
          <w:sz w:val="24"/>
          <w:szCs w:val="24"/>
        </w:rPr>
        <w:t>k.p.s.w</w:t>
      </w:r>
      <w:proofErr w:type="spellEnd"/>
      <w:r w:rsidR="001535A5" w:rsidRPr="003A499B">
        <w:rPr>
          <w:rFonts w:ascii="Times New Roman" w:hAnsi="Times New Roman"/>
          <w:sz w:val="24"/>
          <w:szCs w:val="24"/>
        </w:rPr>
        <w:t>.</w:t>
      </w:r>
    </w:p>
    <w:p w:rsidR="0018025E" w:rsidRPr="003A499B" w:rsidRDefault="00CC2368" w:rsidP="00200C9A">
      <w:pPr>
        <w:spacing w:before="120"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499B">
        <w:rPr>
          <w:rFonts w:ascii="Times New Roman" w:eastAsia="Times New Roman" w:hAnsi="Times New Roman" w:cs="Times New Roman"/>
          <w:sz w:val="24"/>
          <w:szCs w:val="24"/>
        </w:rPr>
        <w:t>Projektuje si</w:t>
      </w:r>
      <w:r w:rsidRPr="003A499B">
        <w:rPr>
          <w:rFonts w:ascii="Times New Roman" w:hAnsi="Times New Roman"/>
          <w:sz w:val="24"/>
          <w:szCs w:val="24"/>
        </w:rPr>
        <w:t>ę utrzymanie zasady, zgodnie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którą wydatki wykładane przez Skarb Państwa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A73A9C" w:rsidRPr="003A499B">
        <w:rPr>
          <w:rFonts w:ascii="Times New Roman" w:hAnsi="Times New Roman"/>
          <w:sz w:val="24"/>
          <w:szCs w:val="24"/>
        </w:rPr>
        <w:t>postępowaniu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A73A9C" w:rsidRPr="003A499B">
        <w:rPr>
          <w:rFonts w:ascii="Times New Roman" w:eastAsia="Times New Roman" w:hAnsi="Times New Roman" w:cs="Times New Roman"/>
          <w:sz w:val="24"/>
          <w:szCs w:val="24"/>
        </w:rPr>
        <w:t>sprawach</w:t>
      </w:r>
      <w:r w:rsidR="00946A3F" w:rsidRPr="003A499B">
        <w:rPr>
          <w:rFonts w:ascii="Times New Roman" w:hAnsi="Times New Roman"/>
          <w:sz w:val="24"/>
          <w:szCs w:val="24"/>
        </w:rPr>
        <w:t xml:space="preserve"> o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A73A9C" w:rsidRPr="003A499B">
        <w:rPr>
          <w:rFonts w:ascii="Times New Roman" w:hAnsi="Times New Roman"/>
          <w:sz w:val="24"/>
          <w:szCs w:val="24"/>
        </w:rPr>
        <w:t xml:space="preserve">wykroczenia </w:t>
      </w:r>
      <w:r w:rsidRPr="003A499B">
        <w:rPr>
          <w:rFonts w:ascii="Times New Roman" w:hAnsi="Times New Roman"/>
          <w:sz w:val="24"/>
          <w:szCs w:val="24"/>
        </w:rPr>
        <w:t xml:space="preserve">mają charakter zryczałtowany. Zasada ta znajdzie zastosowanie również do wydatków wykładanych przez jednostkę samorządu terytorialnego (projektowany art. 118 § 1 </w:t>
      </w:r>
      <w:proofErr w:type="spellStart"/>
      <w:r w:rsidRPr="003A499B">
        <w:rPr>
          <w:rFonts w:ascii="Times New Roman" w:hAnsi="Times New Roman"/>
          <w:sz w:val="24"/>
          <w:szCs w:val="24"/>
        </w:rPr>
        <w:t>k.p.s.w</w:t>
      </w:r>
      <w:proofErr w:type="spellEnd"/>
      <w:r w:rsidRPr="003A499B">
        <w:rPr>
          <w:rFonts w:ascii="Times New Roman" w:hAnsi="Times New Roman"/>
          <w:sz w:val="24"/>
          <w:szCs w:val="24"/>
        </w:rPr>
        <w:t>.).</w:t>
      </w:r>
      <w:r w:rsidR="00BD601C" w:rsidRPr="003A499B">
        <w:rPr>
          <w:rFonts w:ascii="Times New Roman" w:hAnsi="Times New Roman"/>
          <w:sz w:val="24"/>
          <w:szCs w:val="24"/>
        </w:rPr>
        <w:t xml:space="preserve"> W</w:t>
      </w:r>
      <w:r w:rsidR="00200C9A" w:rsidRPr="003A499B">
        <w:rPr>
          <w:rFonts w:ascii="Times New Roman" w:hAnsi="Times New Roman"/>
          <w:sz w:val="24"/>
          <w:szCs w:val="24"/>
        </w:rPr>
        <w:t> </w:t>
      </w:r>
      <w:r w:rsidRPr="003A499B">
        <w:rPr>
          <w:rFonts w:ascii="Times New Roman" w:hAnsi="Times New Roman"/>
          <w:sz w:val="24"/>
          <w:szCs w:val="24"/>
        </w:rPr>
        <w:t>związku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tym jest</w:t>
      </w:r>
      <w:r w:rsidR="00823326" w:rsidRPr="003A499B">
        <w:rPr>
          <w:rFonts w:ascii="Times New Roman" w:hAnsi="Times New Roman"/>
          <w:sz w:val="24"/>
          <w:szCs w:val="24"/>
        </w:rPr>
        <w:t xml:space="preserve"> konieczna</w:t>
      </w:r>
      <w:r w:rsidRPr="003A499B">
        <w:rPr>
          <w:rFonts w:ascii="Times New Roman" w:hAnsi="Times New Roman"/>
          <w:sz w:val="24"/>
          <w:szCs w:val="24"/>
        </w:rPr>
        <w:t xml:space="preserve"> zmiana delegacji ustawowej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 xml:space="preserve">obecnie obowiązującego art. 118 § 4 </w:t>
      </w:r>
      <w:proofErr w:type="spellStart"/>
      <w:r w:rsidRPr="003A499B">
        <w:rPr>
          <w:rFonts w:ascii="Times New Roman" w:hAnsi="Times New Roman"/>
          <w:sz w:val="24"/>
          <w:szCs w:val="24"/>
        </w:rPr>
        <w:t>k.p.s.w</w:t>
      </w:r>
      <w:proofErr w:type="spellEnd"/>
      <w:r w:rsidRPr="003A499B">
        <w:rPr>
          <w:rFonts w:ascii="Times New Roman" w:hAnsi="Times New Roman"/>
          <w:sz w:val="24"/>
          <w:szCs w:val="24"/>
        </w:rPr>
        <w:t xml:space="preserve">. (projektowany art. </w:t>
      </w:r>
      <w:r w:rsidR="00503DD7" w:rsidRPr="003A499B">
        <w:rPr>
          <w:rFonts w:ascii="Times New Roman" w:hAnsi="Times New Roman"/>
          <w:sz w:val="24"/>
          <w:szCs w:val="24"/>
        </w:rPr>
        <w:t xml:space="preserve">118 § 2 </w:t>
      </w:r>
      <w:proofErr w:type="spellStart"/>
      <w:r w:rsidR="00503DD7" w:rsidRPr="003A499B">
        <w:rPr>
          <w:rFonts w:ascii="Times New Roman" w:hAnsi="Times New Roman"/>
          <w:sz w:val="24"/>
          <w:szCs w:val="24"/>
        </w:rPr>
        <w:t>k.p.s.w</w:t>
      </w:r>
      <w:proofErr w:type="spellEnd"/>
      <w:r w:rsidR="00503DD7" w:rsidRPr="003A499B">
        <w:rPr>
          <w:rFonts w:ascii="Times New Roman" w:hAnsi="Times New Roman"/>
          <w:sz w:val="24"/>
          <w:szCs w:val="24"/>
        </w:rPr>
        <w:t xml:space="preserve">.) oraz wydanie </w:t>
      </w:r>
      <w:r w:rsidRPr="003A499B">
        <w:rPr>
          <w:rFonts w:ascii="Times New Roman" w:hAnsi="Times New Roman"/>
          <w:sz w:val="24"/>
          <w:szCs w:val="24"/>
        </w:rPr>
        <w:t>przez Ministra Sprawiedliwości nowego rozporządzenia, które zastąpi rozporządzenie Ministra Sprawiedliwości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dnia 10 października 2001 r.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sprawie wysokości zryczałtowanych wydatków postępowania oraz wysokości opłaty za wniesienie wniosku</w:t>
      </w:r>
      <w:r w:rsidR="00946A3F" w:rsidRPr="003A499B">
        <w:rPr>
          <w:rFonts w:ascii="Times New Roman" w:hAnsi="Times New Roman"/>
          <w:sz w:val="24"/>
          <w:szCs w:val="24"/>
        </w:rPr>
        <w:t xml:space="preserve"> o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wznowienie postępowania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sprawach</w:t>
      </w:r>
      <w:r w:rsidR="00946A3F" w:rsidRPr="003A499B">
        <w:rPr>
          <w:rFonts w:ascii="Times New Roman" w:hAnsi="Times New Roman"/>
          <w:sz w:val="24"/>
          <w:szCs w:val="24"/>
        </w:rPr>
        <w:t xml:space="preserve"> o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wykroczenia (Dz. U. poz. 1269).</w:t>
      </w:r>
      <w:r w:rsidR="00BD601C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celu uwzględnienia wprowadzonej zmiany dotyczącej tymczasowego wykładania wydatków powstałych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200C9A" w:rsidRPr="003A499B">
        <w:rPr>
          <w:rFonts w:ascii="Times New Roman" w:hAnsi="Times New Roman"/>
          <w:sz w:val="24"/>
          <w:szCs w:val="24"/>
        </w:rPr>
        <w:t> </w:t>
      </w:r>
      <w:r w:rsidRPr="003A499B">
        <w:rPr>
          <w:rFonts w:ascii="Times New Roman" w:hAnsi="Times New Roman"/>
          <w:sz w:val="24"/>
          <w:szCs w:val="24"/>
        </w:rPr>
        <w:t>toku czynności wyjaśniających przez jednostkę samorządu terytorialnego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200C9A" w:rsidRPr="003A499B">
        <w:rPr>
          <w:rFonts w:ascii="Times New Roman" w:hAnsi="Times New Roman"/>
          <w:sz w:val="24"/>
          <w:szCs w:val="24"/>
        </w:rPr>
        <w:t> </w:t>
      </w:r>
      <w:r w:rsidRPr="003A499B">
        <w:rPr>
          <w:rFonts w:ascii="Times New Roman" w:hAnsi="Times New Roman"/>
          <w:sz w:val="24"/>
          <w:szCs w:val="24"/>
        </w:rPr>
        <w:t>orzeczeniu kończącym sprawę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zakresie pokrycia tych wydatków przez skazanego oraz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 xml:space="preserve">celu </w:t>
      </w:r>
      <w:r w:rsidR="00741148" w:rsidRPr="003A499B">
        <w:rPr>
          <w:rFonts w:ascii="Times New Roman" w:hAnsi="Times New Roman"/>
          <w:sz w:val="24"/>
          <w:szCs w:val="24"/>
        </w:rPr>
        <w:t>uwzględnienia</w:t>
      </w:r>
      <w:r w:rsidRPr="003A499B">
        <w:rPr>
          <w:rFonts w:ascii="Times New Roman" w:hAnsi="Times New Roman"/>
          <w:sz w:val="24"/>
          <w:szCs w:val="24"/>
        </w:rPr>
        <w:t xml:space="preserve"> faktu, że Skarb Państwa ponosi także koszty prowadzonych czynności wyjaśniających (a która to okoliczność dotychczas nie została uwzględniona przez ustawodawcę), projektuje się wprowadzenie nowej kategorii zryczałtowanych wydatków </w:t>
      </w:r>
      <w:r w:rsidR="003B4054" w:rsidRPr="003A499B">
        <w:rPr>
          <w:rFonts w:ascii="Times New Roman" w:hAnsi="Times New Roman"/>
          <w:sz w:val="24"/>
          <w:szCs w:val="24"/>
        </w:rPr>
        <w:t>–</w:t>
      </w:r>
      <w:r w:rsidR="000B291D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zryczałtowanych wydatków ponoszonych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toku czynności wyjaśniających. Zostanie zatem osobno określona wysokość zryczałtowanych wydatków czynności wyjaśniających (wykładanych przez Skarb Państwa</w:t>
      </w:r>
      <w:r w:rsidR="00A41967" w:rsidRPr="003A499B">
        <w:rPr>
          <w:rFonts w:ascii="Times New Roman" w:hAnsi="Times New Roman"/>
          <w:sz w:val="24"/>
          <w:szCs w:val="24"/>
        </w:rPr>
        <w:t xml:space="preserve"> i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 xml:space="preserve">jednostkę samorządu terytorialnego) oraz wysokość zryczałtowanych wydatków postępowania przed sądem. Zryczałtowane wydatki, tak jak obecnie (art. 118 § 3 </w:t>
      </w:r>
      <w:proofErr w:type="spellStart"/>
      <w:r w:rsidRPr="003A499B">
        <w:rPr>
          <w:rFonts w:ascii="Times New Roman" w:hAnsi="Times New Roman"/>
          <w:sz w:val="24"/>
          <w:szCs w:val="24"/>
        </w:rPr>
        <w:t>k.p.s.w</w:t>
      </w:r>
      <w:proofErr w:type="spellEnd"/>
      <w:r w:rsidRPr="003A499B">
        <w:rPr>
          <w:rFonts w:ascii="Times New Roman" w:hAnsi="Times New Roman"/>
          <w:sz w:val="24"/>
          <w:szCs w:val="24"/>
        </w:rPr>
        <w:t xml:space="preserve">.), nie będą obejmowały należności biegłych lub instytucji wyznaczonych do wydania opinii oraz </w:t>
      </w:r>
      <w:r w:rsidRPr="003A499B">
        <w:rPr>
          <w:rFonts w:ascii="Times New Roman" w:hAnsi="Times New Roman"/>
          <w:sz w:val="24"/>
          <w:szCs w:val="24"/>
        </w:rPr>
        <w:lastRenderedPageBreak/>
        <w:t>nieopłaconej przez strony pomocy prawnej udzielonej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urzędu przez adwokatów lub radców prawnych (projektowany art. 118 § 1 pkt 1</w:t>
      </w:r>
      <w:r w:rsidR="00A41967" w:rsidRPr="003A499B">
        <w:rPr>
          <w:rFonts w:ascii="Times New Roman" w:hAnsi="Times New Roman"/>
          <w:sz w:val="24"/>
          <w:szCs w:val="24"/>
        </w:rPr>
        <w:t xml:space="preserve"> i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 xml:space="preserve">2 </w:t>
      </w:r>
      <w:proofErr w:type="spellStart"/>
      <w:r w:rsidRPr="003A499B">
        <w:rPr>
          <w:rFonts w:ascii="Times New Roman" w:hAnsi="Times New Roman"/>
          <w:sz w:val="24"/>
          <w:szCs w:val="24"/>
        </w:rPr>
        <w:t>k.p.s.w</w:t>
      </w:r>
      <w:proofErr w:type="spellEnd"/>
      <w:r w:rsidRPr="003A499B">
        <w:rPr>
          <w:rFonts w:ascii="Times New Roman" w:hAnsi="Times New Roman"/>
          <w:sz w:val="24"/>
          <w:szCs w:val="24"/>
        </w:rPr>
        <w:t xml:space="preserve">.). </w:t>
      </w:r>
    </w:p>
    <w:p w:rsidR="0018025E" w:rsidRPr="003A499B" w:rsidRDefault="00CC2368" w:rsidP="00200C9A">
      <w:pPr>
        <w:spacing w:before="120"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499B">
        <w:rPr>
          <w:rFonts w:ascii="Times New Roman" w:eastAsia="Times New Roman" w:hAnsi="Times New Roman" w:cs="Times New Roman"/>
          <w:sz w:val="24"/>
          <w:szCs w:val="24"/>
        </w:rPr>
        <w:t xml:space="preserve">W </w:t>
      </w:r>
      <w:r w:rsidRPr="003A499B">
        <w:rPr>
          <w:rFonts w:ascii="Times New Roman" w:hAnsi="Times New Roman"/>
          <w:sz w:val="24"/>
          <w:szCs w:val="24"/>
        </w:rPr>
        <w:t>projekcie</w:t>
      </w:r>
      <w:r w:rsidRPr="003A499B">
        <w:rPr>
          <w:rFonts w:ascii="Times New Roman" w:eastAsia="Times New Roman" w:hAnsi="Times New Roman" w:cs="Times New Roman"/>
          <w:sz w:val="24"/>
          <w:szCs w:val="24"/>
        </w:rPr>
        <w:t xml:space="preserve"> utrzymano obecnie obowi</w:t>
      </w:r>
      <w:r w:rsidRPr="003A499B">
        <w:rPr>
          <w:rFonts w:ascii="Times New Roman" w:hAnsi="Times New Roman"/>
          <w:sz w:val="24"/>
          <w:szCs w:val="24"/>
        </w:rPr>
        <w:t>ązujące zasady rozłożenia kosztów postępowania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sprawach</w:t>
      </w:r>
      <w:r w:rsidR="00946A3F" w:rsidRPr="003A499B">
        <w:rPr>
          <w:rFonts w:ascii="Times New Roman" w:hAnsi="Times New Roman"/>
          <w:sz w:val="24"/>
          <w:szCs w:val="24"/>
        </w:rPr>
        <w:t xml:space="preserve"> o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wykroczenia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zależności od wyników przeprowadzonego postępowania:</w:t>
      </w:r>
    </w:p>
    <w:p w:rsidR="0018025E" w:rsidRPr="003A499B" w:rsidRDefault="00CC2368" w:rsidP="00200C9A">
      <w:pPr>
        <w:pStyle w:val="Akapitzlist"/>
        <w:numPr>
          <w:ilvl w:val="0"/>
          <w:numId w:val="8"/>
        </w:numPr>
        <w:spacing w:before="120"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499B">
        <w:rPr>
          <w:rFonts w:ascii="Times New Roman" w:hAnsi="Times New Roman"/>
          <w:sz w:val="24"/>
          <w:szCs w:val="24"/>
        </w:rPr>
        <w:t xml:space="preserve">w razie skazania sąd zasądza od obwinionego (art. 119 § 1 </w:t>
      </w:r>
      <w:proofErr w:type="spellStart"/>
      <w:r w:rsidRPr="003A499B">
        <w:rPr>
          <w:rFonts w:ascii="Times New Roman" w:hAnsi="Times New Roman"/>
          <w:sz w:val="24"/>
          <w:szCs w:val="24"/>
        </w:rPr>
        <w:t>k.p.s.w</w:t>
      </w:r>
      <w:proofErr w:type="spellEnd"/>
      <w:r w:rsidRPr="003A499B">
        <w:rPr>
          <w:rFonts w:ascii="Times New Roman" w:hAnsi="Times New Roman"/>
          <w:sz w:val="24"/>
          <w:szCs w:val="24"/>
        </w:rPr>
        <w:t>.):</w:t>
      </w:r>
    </w:p>
    <w:p w:rsidR="0018025E" w:rsidRPr="003A499B" w:rsidRDefault="00CC2368" w:rsidP="00200C9A">
      <w:pPr>
        <w:pStyle w:val="Akapitzlist"/>
        <w:numPr>
          <w:ilvl w:val="0"/>
          <w:numId w:val="5"/>
        </w:numPr>
        <w:spacing w:before="120" w:after="0" w:line="360" w:lineRule="auto"/>
        <w:ind w:left="728" w:hanging="364"/>
        <w:jc w:val="both"/>
        <w:rPr>
          <w:rFonts w:ascii="Times New Roman" w:hAnsi="Times New Roman"/>
          <w:sz w:val="24"/>
          <w:szCs w:val="24"/>
        </w:rPr>
      </w:pPr>
      <w:r w:rsidRPr="003A499B">
        <w:rPr>
          <w:rFonts w:ascii="Times New Roman" w:eastAsia="Times New Roman" w:hAnsi="Times New Roman" w:cs="Times New Roman"/>
          <w:sz w:val="24"/>
          <w:szCs w:val="24"/>
        </w:rPr>
        <w:t>op</w:t>
      </w:r>
      <w:r w:rsidRPr="003A499B">
        <w:rPr>
          <w:rFonts w:ascii="Times New Roman" w:hAnsi="Times New Roman"/>
          <w:sz w:val="24"/>
          <w:szCs w:val="24"/>
        </w:rPr>
        <w:t>łatę na rzecz Skarbu Państwa zgodnie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art. 21 pkt 2 ustawy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1506F1" w:rsidRPr="003A499B">
        <w:rPr>
          <w:rFonts w:ascii="Times New Roman" w:hAnsi="Times New Roman"/>
          <w:sz w:val="24"/>
          <w:szCs w:val="24"/>
        </w:rPr>
        <w:t>dnia 23</w:t>
      </w:r>
      <w:r w:rsidR="00200C9A" w:rsidRPr="003A499B">
        <w:rPr>
          <w:rFonts w:ascii="Times New Roman" w:hAnsi="Times New Roman"/>
          <w:sz w:val="24"/>
          <w:szCs w:val="24"/>
        </w:rPr>
        <w:t> </w:t>
      </w:r>
      <w:r w:rsidR="001506F1" w:rsidRPr="003A499B">
        <w:rPr>
          <w:rFonts w:ascii="Times New Roman" w:hAnsi="Times New Roman"/>
          <w:sz w:val="24"/>
          <w:szCs w:val="24"/>
        </w:rPr>
        <w:t>czerwca</w:t>
      </w:r>
      <w:r w:rsidRPr="003A499B">
        <w:rPr>
          <w:rFonts w:ascii="Times New Roman" w:hAnsi="Times New Roman"/>
          <w:sz w:val="24"/>
          <w:szCs w:val="24"/>
        </w:rPr>
        <w:t xml:space="preserve"> 1973 r.</w:t>
      </w:r>
      <w:r w:rsidR="00946A3F" w:rsidRPr="003A499B">
        <w:rPr>
          <w:rFonts w:ascii="Times New Roman" w:hAnsi="Times New Roman"/>
          <w:sz w:val="24"/>
          <w:szCs w:val="24"/>
        </w:rPr>
        <w:t xml:space="preserve"> o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opłatach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sprawach karnych (Dz. U.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1983 r. poz. 223</w:t>
      </w:r>
      <w:r w:rsidR="003B013B" w:rsidRPr="003A499B">
        <w:rPr>
          <w:rFonts w:ascii="Times New Roman" w:hAnsi="Times New Roman"/>
          <w:sz w:val="24"/>
          <w:szCs w:val="24"/>
        </w:rPr>
        <w:t>,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200C9A" w:rsidRPr="003A499B">
        <w:rPr>
          <w:rFonts w:ascii="Times New Roman" w:hAnsi="Times New Roman"/>
          <w:sz w:val="24"/>
          <w:szCs w:val="24"/>
        </w:rPr>
        <w:t> </w:t>
      </w:r>
      <w:proofErr w:type="spellStart"/>
      <w:r w:rsidR="003B013B" w:rsidRPr="003A499B">
        <w:rPr>
          <w:rFonts w:ascii="Times New Roman" w:hAnsi="Times New Roman"/>
          <w:sz w:val="24"/>
          <w:szCs w:val="24"/>
        </w:rPr>
        <w:t>późn</w:t>
      </w:r>
      <w:proofErr w:type="spellEnd"/>
      <w:r w:rsidR="003B013B" w:rsidRPr="003A499B">
        <w:rPr>
          <w:rFonts w:ascii="Times New Roman" w:hAnsi="Times New Roman"/>
          <w:sz w:val="24"/>
          <w:szCs w:val="24"/>
        </w:rPr>
        <w:t>. zm.</w:t>
      </w:r>
      <w:r w:rsidRPr="003A499B">
        <w:rPr>
          <w:rFonts w:ascii="Times New Roman" w:hAnsi="Times New Roman"/>
          <w:sz w:val="24"/>
          <w:szCs w:val="24"/>
        </w:rPr>
        <w:t xml:space="preserve">) </w:t>
      </w:r>
      <w:r w:rsidR="0032622C" w:rsidRPr="003A499B">
        <w:rPr>
          <w:rFonts w:ascii="Times New Roman" w:hAnsi="Times New Roman"/>
          <w:sz w:val="24"/>
          <w:szCs w:val="24"/>
        </w:rPr>
        <w:t>–</w:t>
      </w:r>
      <w:r w:rsidRPr="003A499B">
        <w:rPr>
          <w:rFonts w:ascii="Times New Roman" w:hAnsi="Times New Roman"/>
          <w:sz w:val="24"/>
          <w:szCs w:val="24"/>
        </w:rPr>
        <w:t xml:space="preserve"> wprowadzenie doprecyzowania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tym zakresie wynika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faktu, iż zgodnie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projektowanymi regulacjami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postępowaniu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sprawach</w:t>
      </w:r>
      <w:r w:rsidR="00946A3F" w:rsidRPr="003A499B">
        <w:rPr>
          <w:rFonts w:ascii="Times New Roman" w:hAnsi="Times New Roman"/>
          <w:sz w:val="24"/>
          <w:szCs w:val="24"/>
        </w:rPr>
        <w:t xml:space="preserve"> o</w:t>
      </w:r>
      <w:r w:rsidR="00200C9A" w:rsidRPr="003A499B">
        <w:rPr>
          <w:rFonts w:ascii="Times New Roman" w:hAnsi="Times New Roman"/>
          <w:sz w:val="24"/>
          <w:szCs w:val="24"/>
        </w:rPr>
        <w:t> </w:t>
      </w:r>
      <w:r w:rsidRPr="003A499B">
        <w:rPr>
          <w:rFonts w:ascii="Times New Roman" w:hAnsi="Times New Roman"/>
          <w:sz w:val="24"/>
          <w:szCs w:val="24"/>
        </w:rPr>
        <w:t>wykroczenie nie będzie mogła mieć odpowiedniego zastosowania norma art.</w:t>
      </w:r>
      <w:r w:rsidR="00200C9A" w:rsidRPr="003A499B">
        <w:rPr>
          <w:rFonts w:ascii="Times New Roman" w:hAnsi="Times New Roman"/>
          <w:sz w:val="24"/>
          <w:szCs w:val="24"/>
        </w:rPr>
        <w:t> </w:t>
      </w:r>
      <w:r w:rsidRPr="003A499B">
        <w:rPr>
          <w:rFonts w:ascii="Times New Roman" w:hAnsi="Times New Roman"/>
          <w:sz w:val="24"/>
          <w:szCs w:val="24"/>
        </w:rPr>
        <w:t>627 k.p.k., albowiem wydatki powstałe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281E4F" w:rsidRPr="003A499B">
        <w:rPr>
          <w:rFonts w:ascii="Times New Roman" w:hAnsi="Times New Roman"/>
          <w:sz w:val="24"/>
          <w:szCs w:val="24"/>
        </w:rPr>
        <w:t>toku czynności wyjaśniających bę</w:t>
      </w:r>
      <w:r w:rsidRPr="003A499B">
        <w:rPr>
          <w:rFonts w:ascii="Times New Roman" w:hAnsi="Times New Roman"/>
          <w:sz w:val="24"/>
          <w:szCs w:val="24"/>
        </w:rPr>
        <w:t>dą ponoszone nie tylko przez Skarb Państwa</w:t>
      </w:r>
      <w:r w:rsidR="000103DC" w:rsidRPr="003A499B">
        <w:rPr>
          <w:rFonts w:ascii="Times New Roman" w:hAnsi="Times New Roman"/>
          <w:sz w:val="24"/>
          <w:szCs w:val="24"/>
        </w:rPr>
        <w:t>,</w:t>
      </w:r>
      <w:r w:rsidRPr="003A499B">
        <w:rPr>
          <w:rFonts w:ascii="Times New Roman" w:hAnsi="Times New Roman"/>
          <w:sz w:val="24"/>
          <w:szCs w:val="24"/>
        </w:rPr>
        <w:t xml:space="preserve"> ale także przez jednostkę samorządu terytorialnego,</w:t>
      </w:r>
    </w:p>
    <w:p w:rsidR="0018025E" w:rsidRPr="003A499B" w:rsidRDefault="00CC2368" w:rsidP="00200C9A">
      <w:pPr>
        <w:pStyle w:val="Akapitzlist"/>
        <w:numPr>
          <w:ilvl w:val="0"/>
          <w:numId w:val="5"/>
        </w:numPr>
        <w:spacing w:before="120" w:after="0" w:line="360" w:lineRule="auto"/>
        <w:ind w:left="728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499B">
        <w:rPr>
          <w:rFonts w:ascii="Times New Roman" w:hAnsi="Times New Roman"/>
          <w:sz w:val="24"/>
          <w:szCs w:val="24"/>
        </w:rPr>
        <w:t xml:space="preserve">zryczałtowane wydatki na rzecz odpowiednio Skarbu Państwa lub jednostki samorządu terytorialnego </w:t>
      </w:r>
      <w:r w:rsidR="0032622C" w:rsidRPr="003A499B">
        <w:rPr>
          <w:rFonts w:ascii="Times New Roman" w:hAnsi="Times New Roman"/>
          <w:sz w:val="24"/>
          <w:szCs w:val="24"/>
        </w:rPr>
        <w:t>–</w:t>
      </w:r>
      <w:r w:rsidRPr="003A499B">
        <w:rPr>
          <w:rFonts w:ascii="Times New Roman" w:hAnsi="Times New Roman"/>
          <w:sz w:val="24"/>
          <w:szCs w:val="24"/>
        </w:rPr>
        <w:t xml:space="preserve"> sąd zasądzi zryczałtowane wydatki ponoszone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200C9A" w:rsidRPr="003A499B">
        <w:rPr>
          <w:rFonts w:ascii="Times New Roman" w:hAnsi="Times New Roman"/>
          <w:sz w:val="24"/>
          <w:szCs w:val="24"/>
        </w:rPr>
        <w:t> </w:t>
      </w:r>
      <w:r w:rsidRPr="003A499B">
        <w:rPr>
          <w:rFonts w:ascii="Times New Roman" w:hAnsi="Times New Roman"/>
          <w:sz w:val="24"/>
          <w:szCs w:val="24"/>
        </w:rPr>
        <w:t>toku czynności wyjaśniających na rzecz Skarbu Państwa lub jednostki samorządu terytorialnego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zależności, który organ prowadził czynności wyjaśniające oraz zryczałtowane wydatki postępowania przed sądem na rzecz Skarbu Państwa,</w:t>
      </w:r>
    </w:p>
    <w:p w:rsidR="0018025E" w:rsidRPr="003A499B" w:rsidRDefault="00CC2368" w:rsidP="00200C9A">
      <w:pPr>
        <w:numPr>
          <w:ilvl w:val="0"/>
          <w:numId w:val="5"/>
        </w:numPr>
        <w:spacing w:before="120" w:after="0" w:line="360" w:lineRule="auto"/>
        <w:ind w:left="728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499B">
        <w:rPr>
          <w:rFonts w:ascii="Times New Roman" w:hAnsi="Times New Roman"/>
          <w:sz w:val="24"/>
          <w:szCs w:val="24"/>
        </w:rPr>
        <w:t>należności,</w:t>
      </w:r>
      <w:r w:rsidR="00946A3F" w:rsidRPr="003A499B">
        <w:rPr>
          <w:rFonts w:ascii="Times New Roman" w:hAnsi="Times New Roman"/>
          <w:sz w:val="24"/>
          <w:szCs w:val="24"/>
        </w:rPr>
        <w:t xml:space="preserve"> o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których mowa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art. 118 § 1 pkt 1</w:t>
      </w:r>
      <w:r w:rsidR="00A41967" w:rsidRPr="003A499B">
        <w:rPr>
          <w:rFonts w:ascii="Times New Roman" w:hAnsi="Times New Roman"/>
          <w:sz w:val="24"/>
          <w:szCs w:val="24"/>
        </w:rPr>
        <w:t xml:space="preserve"> i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2</w:t>
      </w:r>
      <w:r w:rsidR="00760CAD" w:rsidRPr="003A499B">
        <w:rPr>
          <w:rFonts w:ascii="Times New Roman" w:hAnsi="Times New Roman"/>
          <w:sz w:val="24"/>
          <w:szCs w:val="24"/>
        </w:rPr>
        <w:t>,</w:t>
      </w:r>
      <w:r w:rsidRPr="003A499B">
        <w:rPr>
          <w:rFonts w:ascii="Times New Roman" w:hAnsi="Times New Roman"/>
          <w:sz w:val="24"/>
          <w:szCs w:val="24"/>
        </w:rPr>
        <w:t xml:space="preserve"> na rzecz odpowiednio Skarbu Państwa lub jednostki samorządu terytorialnego </w:t>
      </w:r>
      <w:r w:rsidR="002378F2" w:rsidRPr="003A499B">
        <w:rPr>
          <w:rFonts w:ascii="Times New Roman" w:hAnsi="Times New Roman"/>
          <w:sz w:val="24"/>
          <w:szCs w:val="24"/>
        </w:rPr>
        <w:t>–</w:t>
      </w:r>
      <w:r w:rsidRPr="003A499B">
        <w:rPr>
          <w:rFonts w:ascii="Times New Roman" w:hAnsi="Times New Roman"/>
          <w:sz w:val="24"/>
          <w:szCs w:val="24"/>
        </w:rPr>
        <w:t xml:space="preserve"> sąd zasądzi te należności jeżeli powstały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toku czynności wyjaśniających na rzecz Skarbu Państwa lub jednostki samorządu terytorialnego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zależności, który organ prowadził czynności wyjaśniające, natomiast jeżeli powstały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toku postępowania przed sądem na rzecz Skarbu Państwa,</w:t>
      </w:r>
    </w:p>
    <w:p w:rsidR="0018025E" w:rsidRPr="003A499B" w:rsidRDefault="00CC2368" w:rsidP="00200C9A">
      <w:pPr>
        <w:numPr>
          <w:ilvl w:val="0"/>
          <w:numId w:val="5"/>
        </w:numPr>
        <w:spacing w:before="120" w:after="0" w:line="360" w:lineRule="auto"/>
        <w:ind w:left="728" w:hanging="36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499B">
        <w:rPr>
          <w:rFonts w:ascii="Times New Roman" w:hAnsi="Times New Roman"/>
          <w:sz w:val="24"/>
          <w:szCs w:val="24"/>
        </w:rPr>
        <w:t xml:space="preserve">wydatki na rzecz oskarżyciela posiłkowego </w:t>
      </w:r>
      <w:r w:rsidR="002378F2" w:rsidRPr="003A499B">
        <w:rPr>
          <w:rFonts w:ascii="Times New Roman" w:hAnsi="Times New Roman"/>
          <w:sz w:val="24"/>
          <w:szCs w:val="24"/>
        </w:rPr>
        <w:t>–</w:t>
      </w:r>
      <w:r w:rsidRPr="003A499B">
        <w:rPr>
          <w:rFonts w:ascii="Times New Roman" w:hAnsi="Times New Roman"/>
          <w:sz w:val="24"/>
          <w:szCs w:val="24"/>
        </w:rPr>
        <w:t xml:space="preserve"> wprowadzenie doprecyzowania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200C9A" w:rsidRPr="003A499B">
        <w:rPr>
          <w:rFonts w:ascii="Times New Roman" w:hAnsi="Times New Roman"/>
          <w:sz w:val="24"/>
          <w:szCs w:val="24"/>
        </w:rPr>
        <w:t> </w:t>
      </w:r>
      <w:r w:rsidRPr="003A499B">
        <w:rPr>
          <w:rFonts w:ascii="Times New Roman" w:hAnsi="Times New Roman"/>
          <w:sz w:val="24"/>
          <w:szCs w:val="24"/>
        </w:rPr>
        <w:t>tym zakresie wynika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faktu wykreślenia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 xml:space="preserve">projektowanego art. 121 </w:t>
      </w:r>
      <w:proofErr w:type="spellStart"/>
      <w:r w:rsidRPr="003A499B">
        <w:rPr>
          <w:rFonts w:ascii="Times New Roman" w:hAnsi="Times New Roman"/>
          <w:sz w:val="24"/>
          <w:szCs w:val="24"/>
        </w:rPr>
        <w:t>k.p.s.w</w:t>
      </w:r>
      <w:proofErr w:type="spellEnd"/>
      <w:r w:rsidRPr="003A499B">
        <w:rPr>
          <w:rFonts w:ascii="Times New Roman" w:hAnsi="Times New Roman"/>
          <w:sz w:val="24"/>
          <w:szCs w:val="24"/>
        </w:rPr>
        <w:t xml:space="preserve">. (obecnie art. 119 </w:t>
      </w:r>
      <w:proofErr w:type="spellStart"/>
      <w:r w:rsidRPr="003A499B">
        <w:rPr>
          <w:rFonts w:ascii="Times New Roman" w:hAnsi="Times New Roman"/>
          <w:sz w:val="24"/>
          <w:szCs w:val="24"/>
        </w:rPr>
        <w:t>k.p.s.w</w:t>
      </w:r>
      <w:proofErr w:type="spellEnd"/>
      <w:r w:rsidRPr="003A499B">
        <w:rPr>
          <w:rFonts w:ascii="Times New Roman" w:hAnsi="Times New Roman"/>
          <w:sz w:val="24"/>
          <w:szCs w:val="24"/>
        </w:rPr>
        <w:t>.) odwołania do odpowiedniego stosowania art. 627 k.p.k.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postępowaniu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sprawach</w:t>
      </w:r>
      <w:r w:rsidR="00946A3F" w:rsidRPr="003A499B">
        <w:rPr>
          <w:rFonts w:ascii="Times New Roman" w:hAnsi="Times New Roman"/>
          <w:sz w:val="24"/>
          <w:szCs w:val="24"/>
        </w:rPr>
        <w:t xml:space="preserve"> o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wykroczenia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przyczyn wskazanych powyżej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punkcie a;</w:t>
      </w:r>
    </w:p>
    <w:p w:rsidR="0018025E" w:rsidRPr="003A499B" w:rsidRDefault="00CC2368" w:rsidP="00200C9A">
      <w:pPr>
        <w:pStyle w:val="Akapitzlist"/>
        <w:numPr>
          <w:ilvl w:val="0"/>
          <w:numId w:val="8"/>
        </w:numPr>
        <w:spacing w:before="120"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499B">
        <w:rPr>
          <w:rFonts w:ascii="Times New Roman" w:hAnsi="Times New Roman"/>
          <w:sz w:val="24"/>
          <w:szCs w:val="24"/>
        </w:rPr>
        <w:lastRenderedPageBreak/>
        <w:t xml:space="preserve">w razie uniewinnienia obwinionego lub umorzenia postępowania koszty postępowania ponosi (art. 119 § 2 </w:t>
      </w:r>
      <w:proofErr w:type="spellStart"/>
      <w:r w:rsidRPr="003A499B">
        <w:rPr>
          <w:rFonts w:ascii="Times New Roman" w:hAnsi="Times New Roman"/>
          <w:sz w:val="24"/>
          <w:szCs w:val="24"/>
        </w:rPr>
        <w:t>k.p.s.w</w:t>
      </w:r>
      <w:proofErr w:type="spellEnd"/>
      <w:r w:rsidRPr="003A499B">
        <w:rPr>
          <w:rFonts w:ascii="Times New Roman" w:hAnsi="Times New Roman"/>
          <w:sz w:val="24"/>
          <w:szCs w:val="24"/>
        </w:rPr>
        <w:t>.):</w:t>
      </w:r>
    </w:p>
    <w:p w:rsidR="0018025E" w:rsidRPr="003A499B" w:rsidRDefault="00CC2368" w:rsidP="00200C9A">
      <w:pPr>
        <w:numPr>
          <w:ilvl w:val="0"/>
          <w:numId w:val="6"/>
        </w:numPr>
        <w:spacing w:before="120" w:after="0" w:line="360" w:lineRule="auto"/>
        <w:ind w:left="6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499B">
        <w:rPr>
          <w:rFonts w:ascii="Times New Roman" w:hAnsi="Times New Roman"/>
          <w:sz w:val="24"/>
          <w:szCs w:val="24"/>
        </w:rPr>
        <w:t>w sprawie,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której wniosek</w:t>
      </w:r>
      <w:r w:rsidR="00946A3F" w:rsidRPr="003A499B">
        <w:rPr>
          <w:rFonts w:ascii="Times New Roman" w:hAnsi="Times New Roman"/>
          <w:sz w:val="24"/>
          <w:szCs w:val="24"/>
        </w:rPr>
        <w:t xml:space="preserve"> o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 xml:space="preserve">ukaranie złożył oskarżyciel publiczny </w:t>
      </w:r>
      <w:r w:rsidR="00626B95" w:rsidRPr="003A499B">
        <w:rPr>
          <w:rFonts w:ascii="Times New Roman" w:hAnsi="Times New Roman"/>
          <w:sz w:val="24"/>
          <w:szCs w:val="24"/>
        </w:rPr>
        <w:t>–</w:t>
      </w:r>
      <w:r w:rsidRPr="003A499B">
        <w:rPr>
          <w:rFonts w:ascii="Times New Roman" w:hAnsi="Times New Roman"/>
          <w:sz w:val="24"/>
          <w:szCs w:val="24"/>
        </w:rPr>
        <w:t xml:space="preserve"> </w:t>
      </w:r>
      <w:r w:rsidR="00626B95" w:rsidRPr="003A499B">
        <w:rPr>
          <w:rFonts w:ascii="Times New Roman" w:hAnsi="Times New Roman"/>
          <w:sz w:val="24"/>
          <w:szCs w:val="24"/>
        </w:rPr>
        <w:t xml:space="preserve">odpowiednio </w:t>
      </w:r>
      <w:r w:rsidRPr="003A499B">
        <w:rPr>
          <w:rFonts w:ascii="Times New Roman" w:hAnsi="Times New Roman"/>
          <w:sz w:val="24"/>
          <w:szCs w:val="24"/>
        </w:rPr>
        <w:t xml:space="preserve">Skarb Państwa lub jednostka samorządu terytorialnego </w:t>
      </w:r>
      <w:r w:rsidR="002378F2" w:rsidRPr="003A499B">
        <w:rPr>
          <w:rFonts w:ascii="Times New Roman" w:hAnsi="Times New Roman"/>
          <w:sz w:val="24"/>
          <w:szCs w:val="24"/>
        </w:rPr>
        <w:t>–</w:t>
      </w:r>
      <w:r w:rsidR="00430146" w:rsidRPr="003A499B">
        <w:rPr>
          <w:rFonts w:ascii="Times New Roman" w:hAnsi="Times New Roman"/>
          <w:sz w:val="24"/>
          <w:szCs w:val="24"/>
        </w:rPr>
        <w:t xml:space="preserve"> Skarb Państwa lub jednostka samorządu terytorialnego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zakresie kosztów powstałych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toku czynności wyjaśniających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zależności, który organ prowadził czynności wyjaśniające</w:t>
      </w:r>
      <w:r w:rsidR="000103DC" w:rsidRPr="003A499B">
        <w:rPr>
          <w:rFonts w:ascii="Times New Roman" w:hAnsi="Times New Roman"/>
          <w:sz w:val="24"/>
          <w:szCs w:val="24"/>
        </w:rPr>
        <w:t>,</w:t>
      </w:r>
      <w:r w:rsidRPr="003A499B">
        <w:rPr>
          <w:rFonts w:ascii="Times New Roman" w:hAnsi="Times New Roman"/>
          <w:sz w:val="24"/>
          <w:szCs w:val="24"/>
        </w:rPr>
        <w:t xml:space="preserve"> oraz Skarb Państwa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zakresie kosztów powstałych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toku postępowania przed sądem;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wyjątkiem należności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tytułu udziału adwokata lub radcy prawnego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charakterze pełnomocnika oskarżyciela posiłkowego (przepis doprecyzowano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tym zakresie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celu ujednolicenia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regulacją zawartą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art. 632 pkt 2 k.p.k.),</w:t>
      </w:r>
    </w:p>
    <w:p w:rsidR="0018025E" w:rsidRPr="003A499B" w:rsidRDefault="00CC2368" w:rsidP="00200C9A">
      <w:pPr>
        <w:numPr>
          <w:ilvl w:val="0"/>
          <w:numId w:val="5"/>
        </w:numPr>
        <w:spacing w:before="120" w:after="0" w:line="360" w:lineRule="auto"/>
        <w:ind w:left="6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499B">
        <w:rPr>
          <w:rFonts w:ascii="Times New Roman" w:hAnsi="Times New Roman"/>
          <w:sz w:val="24"/>
          <w:szCs w:val="24"/>
        </w:rPr>
        <w:t>w sprawie,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której wniosek</w:t>
      </w:r>
      <w:r w:rsidR="00946A3F" w:rsidRPr="003A499B">
        <w:rPr>
          <w:rFonts w:ascii="Times New Roman" w:hAnsi="Times New Roman"/>
          <w:sz w:val="24"/>
          <w:szCs w:val="24"/>
        </w:rPr>
        <w:t xml:space="preserve"> o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 xml:space="preserve">ukaranie złożył oskarżyciel posiłkowy </w:t>
      </w:r>
      <w:r w:rsidR="002378F2" w:rsidRPr="003A499B">
        <w:rPr>
          <w:rFonts w:ascii="Times New Roman" w:hAnsi="Times New Roman"/>
          <w:sz w:val="24"/>
          <w:szCs w:val="24"/>
        </w:rPr>
        <w:t>–</w:t>
      </w:r>
      <w:r w:rsidRPr="003A499B">
        <w:rPr>
          <w:rFonts w:ascii="Times New Roman" w:hAnsi="Times New Roman"/>
          <w:sz w:val="24"/>
          <w:szCs w:val="24"/>
        </w:rPr>
        <w:t xml:space="preserve"> oskarżyciel posiłkowy,</w:t>
      </w:r>
      <w:r w:rsidR="00946A3F" w:rsidRPr="003A499B">
        <w:rPr>
          <w:rFonts w:ascii="Times New Roman" w:hAnsi="Times New Roman"/>
          <w:sz w:val="24"/>
          <w:szCs w:val="24"/>
        </w:rPr>
        <w:t xml:space="preserve"> a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946A3F" w:rsidRPr="003A499B">
        <w:rPr>
          <w:rFonts w:ascii="Times New Roman" w:hAnsi="Times New Roman"/>
          <w:sz w:val="24"/>
          <w:szCs w:val="24"/>
        </w:rPr>
        <w:t>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razie umorzenia postępowania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przypadku określonym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 xml:space="preserve">art. 31 § 1 </w:t>
      </w:r>
      <w:proofErr w:type="spellStart"/>
      <w:r w:rsidRPr="003A499B">
        <w:rPr>
          <w:rFonts w:ascii="Times New Roman" w:hAnsi="Times New Roman"/>
          <w:sz w:val="24"/>
          <w:szCs w:val="24"/>
        </w:rPr>
        <w:t>k.p.s.w</w:t>
      </w:r>
      <w:proofErr w:type="spellEnd"/>
      <w:r w:rsidRPr="003A499B">
        <w:rPr>
          <w:rFonts w:ascii="Times New Roman" w:hAnsi="Times New Roman"/>
          <w:sz w:val="24"/>
          <w:szCs w:val="24"/>
        </w:rPr>
        <w:t xml:space="preserve">. </w:t>
      </w:r>
      <w:r w:rsidR="00626B95" w:rsidRPr="003A499B">
        <w:rPr>
          <w:rFonts w:ascii="Times New Roman" w:hAnsi="Times New Roman"/>
          <w:sz w:val="24"/>
          <w:szCs w:val="24"/>
        </w:rPr>
        <w:t xml:space="preserve">odpowiednio </w:t>
      </w:r>
      <w:r w:rsidRPr="003A499B">
        <w:rPr>
          <w:rFonts w:ascii="Times New Roman" w:hAnsi="Times New Roman"/>
          <w:sz w:val="24"/>
          <w:szCs w:val="24"/>
        </w:rPr>
        <w:t xml:space="preserve">Skarb Państwa lub jednostka samorządu terytorialnego </w:t>
      </w:r>
      <w:r w:rsidR="002378F2" w:rsidRPr="003A499B">
        <w:rPr>
          <w:rFonts w:ascii="Times New Roman" w:hAnsi="Times New Roman"/>
          <w:sz w:val="24"/>
          <w:szCs w:val="24"/>
        </w:rPr>
        <w:t>–</w:t>
      </w:r>
      <w:r w:rsidR="00626B95" w:rsidRPr="003A499B">
        <w:rPr>
          <w:rFonts w:ascii="Times New Roman" w:hAnsi="Times New Roman"/>
          <w:sz w:val="24"/>
          <w:szCs w:val="24"/>
        </w:rPr>
        <w:t xml:space="preserve"> </w:t>
      </w:r>
      <w:r w:rsidR="00430146" w:rsidRPr="003A499B">
        <w:rPr>
          <w:rFonts w:ascii="Times New Roman" w:hAnsi="Times New Roman"/>
          <w:sz w:val="24"/>
          <w:szCs w:val="24"/>
        </w:rPr>
        <w:t>Skarb Państwa lub jednostka samorządu terytorialnego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zakresie kosztów powstałych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toku czynności wyjaśniających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zależności, który organ prowadził czynności wyjaśniające</w:t>
      </w:r>
      <w:r w:rsidR="000103DC" w:rsidRPr="003A499B">
        <w:rPr>
          <w:rFonts w:ascii="Times New Roman" w:hAnsi="Times New Roman"/>
          <w:sz w:val="24"/>
          <w:szCs w:val="24"/>
        </w:rPr>
        <w:t>,</w:t>
      </w:r>
      <w:r w:rsidRPr="003A499B">
        <w:rPr>
          <w:rFonts w:ascii="Times New Roman" w:hAnsi="Times New Roman"/>
          <w:sz w:val="24"/>
          <w:szCs w:val="24"/>
        </w:rPr>
        <w:t xml:space="preserve"> oraz Skarb Państwa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zakresie kosztów powstałych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toku postępowania przed sądem.</w:t>
      </w:r>
    </w:p>
    <w:p w:rsidR="0018025E" w:rsidRPr="003A499B" w:rsidRDefault="00CC2368" w:rsidP="00200C9A">
      <w:pPr>
        <w:spacing w:before="120"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499B">
        <w:rPr>
          <w:rFonts w:ascii="Times New Roman" w:eastAsia="Times New Roman" w:hAnsi="Times New Roman" w:cs="Times New Roman"/>
          <w:sz w:val="24"/>
          <w:szCs w:val="24"/>
        </w:rPr>
        <w:t>Od dnia 1 lipca 2015 r.</w:t>
      </w:r>
      <w:r w:rsidR="00946A3F" w:rsidRPr="003A499B">
        <w:rPr>
          <w:rFonts w:ascii="Times New Roman" w:eastAsia="Times New Roman" w:hAnsi="Times New Roman" w:cs="Times New Roman"/>
          <w:sz w:val="24"/>
          <w:szCs w:val="24"/>
        </w:rPr>
        <w:t xml:space="preserve"> w</w:t>
      </w:r>
      <w:r w:rsidR="0088526B" w:rsidRPr="003A49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499B">
        <w:rPr>
          <w:rFonts w:ascii="Times New Roman" w:eastAsia="Times New Roman" w:hAnsi="Times New Roman" w:cs="Times New Roman"/>
          <w:sz w:val="24"/>
          <w:szCs w:val="24"/>
        </w:rPr>
        <w:t>ramach czynno</w:t>
      </w:r>
      <w:r w:rsidRPr="003A499B">
        <w:rPr>
          <w:rFonts w:ascii="Times New Roman" w:hAnsi="Times New Roman"/>
          <w:sz w:val="24"/>
          <w:szCs w:val="24"/>
        </w:rPr>
        <w:t>ści wyjaśniających organ je prowadzący może skierować sprawę do instytucji lub osoby do tego uprawnionej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 xml:space="preserve">celu przeprowadzenia mediacji (art. 54 § 9 </w:t>
      </w:r>
      <w:proofErr w:type="spellStart"/>
      <w:r w:rsidRPr="003A499B">
        <w:rPr>
          <w:rFonts w:ascii="Times New Roman" w:hAnsi="Times New Roman"/>
          <w:sz w:val="24"/>
          <w:szCs w:val="24"/>
        </w:rPr>
        <w:t>k.p.s.w</w:t>
      </w:r>
      <w:proofErr w:type="spellEnd"/>
      <w:r w:rsidRPr="003A499B">
        <w:rPr>
          <w:rFonts w:ascii="Times New Roman" w:hAnsi="Times New Roman"/>
          <w:sz w:val="24"/>
          <w:szCs w:val="24"/>
        </w:rPr>
        <w:t>.). Również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postępowaniu sądowym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200C9A" w:rsidRPr="003A499B">
        <w:rPr>
          <w:rFonts w:ascii="Times New Roman" w:hAnsi="Times New Roman"/>
          <w:sz w:val="24"/>
          <w:szCs w:val="24"/>
        </w:rPr>
        <w:t> </w:t>
      </w:r>
      <w:r w:rsidRPr="003A499B">
        <w:rPr>
          <w:rFonts w:ascii="Times New Roman" w:hAnsi="Times New Roman"/>
          <w:sz w:val="24"/>
          <w:szCs w:val="24"/>
        </w:rPr>
        <w:t>sprawach</w:t>
      </w:r>
      <w:r w:rsidR="00946A3F" w:rsidRPr="003A499B">
        <w:rPr>
          <w:rFonts w:ascii="Times New Roman" w:hAnsi="Times New Roman"/>
          <w:sz w:val="24"/>
          <w:szCs w:val="24"/>
        </w:rPr>
        <w:t xml:space="preserve"> o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wykroczenie można skierować sprawę do postępowania mediacyjnego (</w:t>
      </w:r>
      <w:r w:rsidR="002D0421" w:rsidRPr="003A499B">
        <w:rPr>
          <w:rFonts w:ascii="Times New Roman" w:hAnsi="Times New Roman"/>
          <w:sz w:val="24"/>
          <w:szCs w:val="24"/>
        </w:rPr>
        <w:t>art. 23a k.p.k. w zw.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2D0421" w:rsidRPr="003A499B">
        <w:rPr>
          <w:rFonts w:ascii="Times New Roman" w:hAnsi="Times New Roman"/>
          <w:sz w:val="24"/>
          <w:szCs w:val="24"/>
        </w:rPr>
        <w:t xml:space="preserve">art. 8 </w:t>
      </w:r>
      <w:proofErr w:type="spellStart"/>
      <w:r w:rsidR="002D0421" w:rsidRPr="003A499B">
        <w:rPr>
          <w:rFonts w:ascii="Times New Roman" w:hAnsi="Times New Roman"/>
          <w:sz w:val="24"/>
          <w:szCs w:val="24"/>
        </w:rPr>
        <w:t>k.p.s.w</w:t>
      </w:r>
      <w:proofErr w:type="spellEnd"/>
      <w:r w:rsidR="00A73A9C" w:rsidRPr="003A499B">
        <w:rPr>
          <w:rFonts w:ascii="Times New Roman" w:hAnsi="Times New Roman"/>
          <w:sz w:val="24"/>
          <w:szCs w:val="24"/>
        </w:rPr>
        <w:t>.</w:t>
      </w:r>
      <w:r w:rsidRPr="003A499B">
        <w:rPr>
          <w:rFonts w:ascii="Times New Roman" w:hAnsi="Times New Roman"/>
          <w:sz w:val="24"/>
          <w:szCs w:val="24"/>
        </w:rPr>
        <w:t>).</w:t>
      </w:r>
      <w:r w:rsidR="00BD601C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związku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powyższym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projektowanym art.</w:t>
      </w:r>
      <w:r w:rsidR="00200C9A" w:rsidRPr="003A499B">
        <w:rPr>
          <w:rFonts w:ascii="Times New Roman" w:hAnsi="Times New Roman"/>
          <w:sz w:val="24"/>
          <w:szCs w:val="24"/>
        </w:rPr>
        <w:t> </w:t>
      </w:r>
      <w:r w:rsidRPr="003A499B">
        <w:rPr>
          <w:rFonts w:ascii="Times New Roman" w:hAnsi="Times New Roman"/>
          <w:sz w:val="24"/>
          <w:szCs w:val="24"/>
        </w:rPr>
        <w:t xml:space="preserve">119 § 3 </w:t>
      </w:r>
      <w:proofErr w:type="spellStart"/>
      <w:r w:rsidRPr="003A499B">
        <w:rPr>
          <w:rFonts w:ascii="Times New Roman" w:hAnsi="Times New Roman"/>
          <w:sz w:val="24"/>
          <w:szCs w:val="24"/>
        </w:rPr>
        <w:t>k.p.s.w</w:t>
      </w:r>
      <w:proofErr w:type="spellEnd"/>
      <w:r w:rsidRPr="003A499B">
        <w:rPr>
          <w:rFonts w:ascii="Times New Roman" w:hAnsi="Times New Roman"/>
          <w:sz w:val="24"/>
          <w:szCs w:val="24"/>
        </w:rPr>
        <w:t xml:space="preserve">. proponuje się uregulowanie zasady ponoszenia kosztów postępowania mediacyjnego (na wzór art. 619 § 2 k.p.k.) </w:t>
      </w:r>
      <w:r w:rsidR="002D0421" w:rsidRPr="003A499B">
        <w:rPr>
          <w:rFonts w:ascii="Times New Roman" w:hAnsi="Times New Roman"/>
          <w:sz w:val="24"/>
          <w:szCs w:val="24"/>
        </w:rPr>
        <w:t>–</w:t>
      </w:r>
      <w:r w:rsidR="00955531" w:rsidRPr="003A499B">
        <w:rPr>
          <w:rFonts w:ascii="Times New Roman" w:hAnsi="Times New Roman"/>
          <w:sz w:val="24"/>
          <w:szCs w:val="24"/>
        </w:rPr>
        <w:t xml:space="preserve"> </w:t>
      </w:r>
      <w:r w:rsidR="002D0421" w:rsidRPr="003A499B">
        <w:rPr>
          <w:rFonts w:ascii="Times New Roman" w:hAnsi="Times New Roman"/>
          <w:sz w:val="24"/>
          <w:szCs w:val="24"/>
        </w:rPr>
        <w:t xml:space="preserve">koszty </w:t>
      </w:r>
      <w:r w:rsidR="00955531" w:rsidRPr="003A499B">
        <w:rPr>
          <w:rFonts w:ascii="Times New Roman" w:hAnsi="Times New Roman"/>
          <w:sz w:val="24"/>
          <w:szCs w:val="24"/>
        </w:rPr>
        <w:t>postę</w:t>
      </w:r>
      <w:r w:rsidR="002D0421" w:rsidRPr="003A499B">
        <w:rPr>
          <w:rFonts w:ascii="Times New Roman" w:hAnsi="Times New Roman"/>
          <w:sz w:val="24"/>
          <w:szCs w:val="24"/>
        </w:rPr>
        <w:t>powania mediacyjnego ponosi</w:t>
      </w:r>
      <w:r w:rsidR="00955531" w:rsidRPr="003A499B">
        <w:rPr>
          <w:rFonts w:ascii="Times New Roman" w:hAnsi="Times New Roman"/>
          <w:sz w:val="24"/>
          <w:szCs w:val="24"/>
        </w:rPr>
        <w:t xml:space="preserve"> odpowiednio Skarb P</w:t>
      </w:r>
      <w:r w:rsidR="002D0421" w:rsidRPr="003A499B">
        <w:rPr>
          <w:rFonts w:ascii="Times New Roman" w:hAnsi="Times New Roman"/>
          <w:sz w:val="24"/>
          <w:szCs w:val="24"/>
        </w:rPr>
        <w:t xml:space="preserve">aństwa lub jednostka </w:t>
      </w:r>
      <w:r w:rsidR="00955531" w:rsidRPr="003A499B">
        <w:rPr>
          <w:rFonts w:ascii="Times New Roman" w:hAnsi="Times New Roman"/>
          <w:sz w:val="24"/>
          <w:szCs w:val="24"/>
        </w:rPr>
        <w:t>samorządu</w:t>
      </w:r>
      <w:r w:rsidR="002D0421" w:rsidRPr="003A499B">
        <w:rPr>
          <w:rFonts w:ascii="Times New Roman" w:hAnsi="Times New Roman"/>
          <w:sz w:val="24"/>
          <w:szCs w:val="24"/>
        </w:rPr>
        <w:t xml:space="preserve"> </w:t>
      </w:r>
      <w:r w:rsidR="00955531" w:rsidRPr="003A499B">
        <w:rPr>
          <w:rFonts w:ascii="Times New Roman" w:hAnsi="Times New Roman"/>
          <w:sz w:val="24"/>
          <w:szCs w:val="24"/>
        </w:rPr>
        <w:t>terytorialnego</w:t>
      </w:r>
      <w:r w:rsidR="002D0421" w:rsidRPr="003A499B">
        <w:rPr>
          <w:rFonts w:ascii="Times New Roman" w:hAnsi="Times New Roman"/>
          <w:sz w:val="24"/>
          <w:szCs w:val="24"/>
        </w:rPr>
        <w:t xml:space="preserve"> </w:t>
      </w:r>
      <w:r w:rsidR="00955531" w:rsidRPr="003A499B">
        <w:rPr>
          <w:rFonts w:ascii="Times New Roman" w:hAnsi="Times New Roman"/>
          <w:sz w:val="24"/>
          <w:szCs w:val="24"/>
        </w:rPr>
        <w:t>–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 xml:space="preserve">koszty postępowania mediacyjnego przeprowadzonego na etapie czynności wyjaśniających ponosi Skarb Państwa lub jednostka samorządu terytorialnego </w:t>
      </w:r>
      <w:r w:rsidR="00946A3F" w:rsidRPr="003A499B">
        <w:rPr>
          <w:rFonts w:ascii="Times New Roman" w:hAnsi="Times New Roman"/>
          <w:sz w:val="24"/>
          <w:szCs w:val="24"/>
        </w:rPr>
        <w:t>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zależności, który organ skierował sprawę do postępowania mediacyjnego,</w:t>
      </w:r>
      <w:r w:rsidR="00946A3F" w:rsidRPr="003A499B">
        <w:rPr>
          <w:rFonts w:ascii="Times New Roman" w:hAnsi="Times New Roman"/>
          <w:sz w:val="24"/>
          <w:szCs w:val="24"/>
        </w:rPr>
        <w:t xml:space="preserve"> a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koszty postępowania mediacyjnego przeprowadzonego na etapie postępowania przed sądem ponosi Skarb Państwa.</w:t>
      </w:r>
    </w:p>
    <w:p w:rsidR="0018025E" w:rsidRPr="003A499B" w:rsidRDefault="00CC2368" w:rsidP="00200C9A">
      <w:pPr>
        <w:spacing w:before="120"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A499B">
        <w:rPr>
          <w:rFonts w:ascii="Times New Roman" w:eastAsia="Times New Roman" w:hAnsi="Times New Roman" w:cs="Times New Roman"/>
          <w:sz w:val="24"/>
          <w:szCs w:val="24"/>
        </w:rPr>
        <w:lastRenderedPageBreak/>
        <w:t>Poniewa</w:t>
      </w:r>
      <w:r w:rsidRPr="003A499B">
        <w:rPr>
          <w:rFonts w:ascii="Times New Roman" w:hAnsi="Times New Roman"/>
          <w:sz w:val="24"/>
          <w:szCs w:val="24"/>
        </w:rPr>
        <w:t>ż zgodnie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projektowanymi regulacjami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postępowaniu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sprawach</w:t>
      </w:r>
      <w:r w:rsidR="00946A3F" w:rsidRPr="003A499B">
        <w:rPr>
          <w:rFonts w:ascii="Times New Roman" w:hAnsi="Times New Roman"/>
          <w:sz w:val="24"/>
          <w:szCs w:val="24"/>
        </w:rPr>
        <w:t xml:space="preserve"> o</w:t>
      </w:r>
      <w:r w:rsidR="00200C9A" w:rsidRPr="003A499B">
        <w:rPr>
          <w:rFonts w:ascii="Times New Roman" w:hAnsi="Times New Roman"/>
          <w:sz w:val="24"/>
          <w:szCs w:val="24"/>
        </w:rPr>
        <w:t> </w:t>
      </w:r>
      <w:r w:rsidRPr="003A499B">
        <w:rPr>
          <w:rFonts w:ascii="Times New Roman" w:hAnsi="Times New Roman"/>
          <w:sz w:val="24"/>
          <w:szCs w:val="24"/>
        </w:rPr>
        <w:t>wykroczenie nie będzie mogła mieć odpowiedniego zastosowania norma art. 619 § 3 k.p.k., albowiem wydatki powstałe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2350B7" w:rsidRPr="003A499B">
        <w:rPr>
          <w:rFonts w:ascii="Times New Roman" w:hAnsi="Times New Roman"/>
          <w:sz w:val="24"/>
          <w:szCs w:val="24"/>
        </w:rPr>
        <w:t>toku czynności wyjaśniających bę</w:t>
      </w:r>
      <w:r w:rsidRPr="003A499B">
        <w:rPr>
          <w:rFonts w:ascii="Times New Roman" w:hAnsi="Times New Roman"/>
          <w:sz w:val="24"/>
          <w:szCs w:val="24"/>
        </w:rPr>
        <w:t>dą ponoszone nie tylko przez Skarb Państwa</w:t>
      </w:r>
      <w:r w:rsidR="000103DC" w:rsidRPr="003A499B">
        <w:rPr>
          <w:rFonts w:ascii="Times New Roman" w:hAnsi="Times New Roman"/>
          <w:sz w:val="24"/>
          <w:szCs w:val="24"/>
        </w:rPr>
        <w:t>,</w:t>
      </w:r>
      <w:r w:rsidRPr="003A499B">
        <w:rPr>
          <w:rFonts w:ascii="Times New Roman" w:hAnsi="Times New Roman"/>
          <w:sz w:val="24"/>
          <w:szCs w:val="24"/>
        </w:rPr>
        <w:t xml:space="preserve"> ale także przez jednostkę samorządu terytorialnego,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200C9A" w:rsidRPr="003A499B">
        <w:rPr>
          <w:rFonts w:ascii="Times New Roman" w:hAnsi="Times New Roman"/>
          <w:sz w:val="24"/>
          <w:szCs w:val="24"/>
        </w:rPr>
        <w:t> </w:t>
      </w:r>
      <w:r w:rsidRPr="003A499B">
        <w:rPr>
          <w:rFonts w:ascii="Times New Roman" w:hAnsi="Times New Roman"/>
          <w:sz w:val="24"/>
          <w:szCs w:val="24"/>
        </w:rPr>
        <w:t xml:space="preserve">projektowanym art. 119 § 4 </w:t>
      </w:r>
      <w:proofErr w:type="spellStart"/>
      <w:r w:rsidRPr="003A499B">
        <w:rPr>
          <w:rFonts w:ascii="Times New Roman" w:hAnsi="Times New Roman"/>
          <w:sz w:val="24"/>
          <w:szCs w:val="24"/>
        </w:rPr>
        <w:t>k.p.s.w</w:t>
      </w:r>
      <w:proofErr w:type="spellEnd"/>
      <w:r w:rsidRPr="003A499B">
        <w:rPr>
          <w:rFonts w:ascii="Times New Roman" w:hAnsi="Times New Roman"/>
          <w:sz w:val="24"/>
          <w:szCs w:val="24"/>
        </w:rPr>
        <w:t>. wprowadzono zasadę, że koszty związane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200C9A" w:rsidRPr="003A499B">
        <w:rPr>
          <w:rFonts w:ascii="Times New Roman" w:hAnsi="Times New Roman"/>
          <w:sz w:val="24"/>
          <w:szCs w:val="24"/>
        </w:rPr>
        <w:t> </w:t>
      </w:r>
      <w:r w:rsidRPr="003A499B">
        <w:rPr>
          <w:rFonts w:ascii="Times New Roman" w:hAnsi="Times New Roman"/>
          <w:sz w:val="24"/>
          <w:szCs w:val="24"/>
        </w:rPr>
        <w:t>udziałem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postępowaniu tłumacza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zakresie koniecznym dla zapewnienia obwinionemu jego prawa do obrony</w:t>
      </w:r>
      <w:r w:rsidR="008320B5" w:rsidRPr="003A499B">
        <w:rPr>
          <w:rFonts w:ascii="Times New Roman" w:hAnsi="Times New Roman"/>
          <w:sz w:val="24"/>
          <w:szCs w:val="24"/>
        </w:rPr>
        <w:t xml:space="preserve"> ponosi odpowiednio Skarb Państwa lub jednostka samorządu terytorialneg</w:t>
      </w:r>
      <w:r w:rsidR="00A9400D" w:rsidRPr="003A499B">
        <w:rPr>
          <w:rFonts w:ascii="Times New Roman" w:hAnsi="Times New Roman"/>
          <w:sz w:val="24"/>
          <w:szCs w:val="24"/>
        </w:rPr>
        <w:t>o –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 xml:space="preserve">na etapie czynności wyjaśniających ponosi Skarb Państwa lub jednostka samorządu terytorialnego </w:t>
      </w:r>
      <w:r w:rsidR="00946A3F" w:rsidRPr="003A499B">
        <w:rPr>
          <w:rFonts w:ascii="Times New Roman" w:hAnsi="Times New Roman"/>
          <w:sz w:val="24"/>
          <w:szCs w:val="24"/>
        </w:rPr>
        <w:t>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zależności, który organ prowadził czynności wyjaśniające,</w:t>
      </w:r>
      <w:r w:rsidR="00946A3F" w:rsidRPr="003A499B">
        <w:rPr>
          <w:rFonts w:ascii="Times New Roman" w:hAnsi="Times New Roman"/>
          <w:sz w:val="24"/>
          <w:szCs w:val="24"/>
        </w:rPr>
        <w:t xml:space="preserve"> a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56643F" w:rsidRPr="003A499B">
        <w:rPr>
          <w:rFonts w:ascii="Times New Roman" w:hAnsi="Times New Roman"/>
          <w:sz w:val="24"/>
          <w:szCs w:val="24"/>
        </w:rPr>
        <w:t xml:space="preserve">na etapie postępowania </w:t>
      </w:r>
      <w:r w:rsidRPr="003A499B">
        <w:rPr>
          <w:rFonts w:ascii="Times New Roman" w:hAnsi="Times New Roman"/>
          <w:sz w:val="24"/>
          <w:szCs w:val="24"/>
        </w:rPr>
        <w:t xml:space="preserve">sądowego </w:t>
      </w:r>
      <w:r w:rsidR="0056643F" w:rsidRPr="003A499B">
        <w:rPr>
          <w:rFonts w:ascii="Times New Roman" w:hAnsi="Times New Roman"/>
          <w:sz w:val="24"/>
          <w:szCs w:val="24"/>
        </w:rPr>
        <w:t xml:space="preserve">ponosi </w:t>
      </w:r>
      <w:r w:rsidRPr="003A499B">
        <w:rPr>
          <w:rFonts w:ascii="Times New Roman" w:hAnsi="Times New Roman"/>
          <w:sz w:val="24"/>
          <w:szCs w:val="24"/>
        </w:rPr>
        <w:t xml:space="preserve">Skarb Państwa. </w:t>
      </w:r>
    </w:p>
    <w:p w:rsidR="008709EC" w:rsidRPr="003A499B" w:rsidRDefault="00CC2368" w:rsidP="00200C9A">
      <w:pPr>
        <w:spacing w:before="120"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A499B">
        <w:rPr>
          <w:rFonts w:ascii="Times New Roman" w:hAnsi="Times New Roman"/>
          <w:sz w:val="24"/>
          <w:szCs w:val="24"/>
        </w:rPr>
        <w:t xml:space="preserve">W przepisie art. 120 </w:t>
      </w:r>
      <w:proofErr w:type="spellStart"/>
      <w:r w:rsidRPr="003A499B">
        <w:rPr>
          <w:rFonts w:ascii="Times New Roman" w:hAnsi="Times New Roman"/>
          <w:sz w:val="24"/>
          <w:szCs w:val="24"/>
        </w:rPr>
        <w:t>k.p.s.w</w:t>
      </w:r>
      <w:proofErr w:type="spellEnd"/>
      <w:r w:rsidRPr="003A499B">
        <w:rPr>
          <w:rFonts w:ascii="Times New Roman" w:hAnsi="Times New Roman"/>
          <w:sz w:val="24"/>
          <w:szCs w:val="24"/>
        </w:rPr>
        <w:t>. projektuje się wprowadzenie doprecyzowującej regulacji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zakresie zaskarżania postanowień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 xml:space="preserve">przedmiocie kosztów wydanych przez organy </w:t>
      </w:r>
      <w:r w:rsidR="009B16F3" w:rsidRPr="003A499B">
        <w:rPr>
          <w:rFonts w:ascii="Times New Roman" w:hAnsi="Times New Roman"/>
          <w:sz w:val="24"/>
          <w:szCs w:val="24"/>
        </w:rPr>
        <w:t xml:space="preserve">prowadzące </w:t>
      </w:r>
      <w:r w:rsidRPr="003A499B">
        <w:rPr>
          <w:rFonts w:ascii="Times New Roman" w:hAnsi="Times New Roman"/>
          <w:sz w:val="24"/>
          <w:szCs w:val="24"/>
        </w:rPr>
        <w:t>czynności wyjaśniające (tym samym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projektowanym art. 1</w:t>
      </w:r>
      <w:r w:rsidR="005A7029" w:rsidRPr="003A499B">
        <w:rPr>
          <w:rFonts w:ascii="Times New Roman" w:hAnsi="Times New Roman"/>
          <w:sz w:val="24"/>
          <w:szCs w:val="24"/>
        </w:rPr>
        <w:t xml:space="preserve">21 </w:t>
      </w:r>
      <w:proofErr w:type="spellStart"/>
      <w:r w:rsidR="005A7029" w:rsidRPr="003A499B">
        <w:rPr>
          <w:rFonts w:ascii="Times New Roman" w:hAnsi="Times New Roman"/>
          <w:sz w:val="24"/>
          <w:szCs w:val="24"/>
        </w:rPr>
        <w:t>k.p.s.w</w:t>
      </w:r>
      <w:proofErr w:type="spellEnd"/>
      <w:r w:rsidR="005A7029" w:rsidRPr="003A499B">
        <w:rPr>
          <w:rFonts w:ascii="Times New Roman" w:hAnsi="Times New Roman"/>
          <w:sz w:val="24"/>
          <w:szCs w:val="24"/>
        </w:rPr>
        <w:t>. ulegnie</w:t>
      </w:r>
      <w:r w:rsidR="00520301" w:rsidRPr="003A499B">
        <w:rPr>
          <w:rFonts w:ascii="Times New Roman" w:hAnsi="Times New Roman"/>
          <w:sz w:val="24"/>
          <w:szCs w:val="24"/>
        </w:rPr>
        <w:t xml:space="preserve"> wykreśleniu</w:t>
      </w:r>
      <w:r w:rsidRPr="003A499B">
        <w:rPr>
          <w:rFonts w:ascii="Times New Roman" w:hAnsi="Times New Roman"/>
          <w:sz w:val="24"/>
          <w:szCs w:val="24"/>
        </w:rPr>
        <w:t xml:space="preserve"> art. 626a k.p.k. zawarty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 xml:space="preserve">obecnie obowiązującym art. 119 </w:t>
      </w:r>
      <w:proofErr w:type="spellStart"/>
      <w:r w:rsidRPr="003A499B">
        <w:rPr>
          <w:rFonts w:ascii="Times New Roman" w:hAnsi="Times New Roman"/>
          <w:sz w:val="24"/>
          <w:szCs w:val="24"/>
        </w:rPr>
        <w:t>k.p.s.w</w:t>
      </w:r>
      <w:proofErr w:type="spellEnd"/>
      <w:r w:rsidRPr="003A499B">
        <w:rPr>
          <w:rFonts w:ascii="Times New Roman" w:hAnsi="Times New Roman"/>
          <w:sz w:val="24"/>
          <w:szCs w:val="24"/>
        </w:rPr>
        <w:t>.). Zgodnie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projektowaną regu</w:t>
      </w:r>
      <w:r w:rsidR="00677BB4" w:rsidRPr="003A499B">
        <w:rPr>
          <w:rFonts w:ascii="Times New Roman" w:hAnsi="Times New Roman"/>
          <w:sz w:val="24"/>
          <w:szCs w:val="24"/>
        </w:rPr>
        <w:t>lacją zażalenie na postanowienie</w:t>
      </w:r>
      <w:r w:rsidRPr="003A499B">
        <w:rPr>
          <w:rFonts w:ascii="Times New Roman" w:hAnsi="Times New Roman"/>
          <w:sz w:val="24"/>
          <w:szCs w:val="24"/>
        </w:rPr>
        <w:t xml:space="preserve"> organu </w:t>
      </w:r>
      <w:r w:rsidR="009B16F3" w:rsidRPr="003A499B">
        <w:rPr>
          <w:rFonts w:ascii="Times New Roman" w:hAnsi="Times New Roman"/>
          <w:sz w:val="24"/>
          <w:szCs w:val="24"/>
        </w:rPr>
        <w:t xml:space="preserve">prowadzącego </w:t>
      </w:r>
      <w:r w:rsidRPr="003A499B">
        <w:rPr>
          <w:rFonts w:ascii="Times New Roman" w:hAnsi="Times New Roman"/>
          <w:sz w:val="24"/>
          <w:szCs w:val="24"/>
        </w:rPr>
        <w:t>czynności wyjaśniające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przedmiocie kosztów wnosi się do organu nadrzędnego,</w:t>
      </w:r>
      <w:r w:rsidR="00946A3F" w:rsidRPr="003A499B">
        <w:rPr>
          <w:rFonts w:ascii="Times New Roman" w:hAnsi="Times New Roman"/>
          <w:sz w:val="24"/>
          <w:szCs w:val="24"/>
        </w:rPr>
        <w:t xml:space="preserve"> a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946A3F" w:rsidRPr="003A499B">
        <w:rPr>
          <w:rFonts w:ascii="Times New Roman" w:hAnsi="Times New Roman"/>
          <w:sz w:val="24"/>
          <w:szCs w:val="24"/>
        </w:rPr>
        <w:t>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 xml:space="preserve">przypadku </w:t>
      </w:r>
      <w:r w:rsidR="008709EC" w:rsidRPr="003A499B">
        <w:rPr>
          <w:rFonts w:ascii="Times New Roman" w:hAnsi="Times New Roman"/>
          <w:sz w:val="24"/>
          <w:szCs w:val="24"/>
        </w:rPr>
        <w:t xml:space="preserve">czynności wyjaśniających przeprowadzanych przez straż gminną (miejską) – do prokuratora, </w:t>
      </w:r>
      <w:r w:rsidR="00A9400D" w:rsidRPr="003A499B">
        <w:rPr>
          <w:rFonts w:ascii="Times New Roman" w:hAnsi="Times New Roman"/>
          <w:sz w:val="24"/>
          <w:szCs w:val="24"/>
        </w:rPr>
        <w:t xml:space="preserve">zaś </w:t>
      </w:r>
      <w:r w:rsidR="00677BB4" w:rsidRPr="003A499B">
        <w:rPr>
          <w:rFonts w:ascii="Times New Roman" w:hAnsi="Times New Roman"/>
          <w:sz w:val="24"/>
          <w:szCs w:val="24"/>
        </w:rPr>
        <w:t xml:space="preserve">w przypadku </w:t>
      </w:r>
      <w:r w:rsidRPr="003A499B">
        <w:rPr>
          <w:rFonts w:ascii="Times New Roman" w:hAnsi="Times New Roman"/>
          <w:sz w:val="24"/>
          <w:szCs w:val="24"/>
        </w:rPr>
        <w:t xml:space="preserve">czynności wyjaśniających przeprowadzanych przez prokuratora </w:t>
      </w:r>
      <w:r w:rsidR="002378F2" w:rsidRPr="003A499B">
        <w:rPr>
          <w:rFonts w:ascii="Times New Roman" w:hAnsi="Times New Roman"/>
          <w:sz w:val="24"/>
          <w:szCs w:val="24"/>
        </w:rPr>
        <w:t>–</w:t>
      </w:r>
      <w:r w:rsidRPr="003A499B">
        <w:rPr>
          <w:rFonts w:ascii="Times New Roman" w:hAnsi="Times New Roman"/>
          <w:sz w:val="24"/>
          <w:szCs w:val="24"/>
        </w:rPr>
        <w:t xml:space="preserve"> do prokuratora nadrzędnego. </w:t>
      </w:r>
      <w:r w:rsidR="005A7029" w:rsidRPr="003A499B">
        <w:rPr>
          <w:rFonts w:ascii="Times New Roman" w:hAnsi="Times New Roman"/>
          <w:sz w:val="24"/>
          <w:szCs w:val="24"/>
        </w:rPr>
        <w:t>Wniesienie z</w:t>
      </w:r>
      <w:r w:rsidRPr="003A499B">
        <w:rPr>
          <w:rFonts w:ascii="Times New Roman" w:hAnsi="Times New Roman"/>
          <w:sz w:val="24"/>
          <w:szCs w:val="24"/>
        </w:rPr>
        <w:t>ażalenia do organu nadrzędnego nad organem przeprowadzającym czynności wyjaśniające pozostaje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spójności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 xml:space="preserve">regulacją art. 56a </w:t>
      </w:r>
      <w:proofErr w:type="spellStart"/>
      <w:r w:rsidRPr="003A499B">
        <w:rPr>
          <w:rFonts w:ascii="Times New Roman" w:hAnsi="Times New Roman"/>
          <w:sz w:val="24"/>
          <w:szCs w:val="24"/>
        </w:rPr>
        <w:t>k.p.s.w</w:t>
      </w:r>
      <w:proofErr w:type="spellEnd"/>
      <w:r w:rsidRPr="003A499B">
        <w:rPr>
          <w:rFonts w:ascii="Times New Roman" w:hAnsi="Times New Roman"/>
          <w:sz w:val="24"/>
          <w:szCs w:val="24"/>
        </w:rPr>
        <w:t>., regulującego zażalenie na niewniesienie wniosku</w:t>
      </w:r>
      <w:r w:rsidR="00946A3F" w:rsidRPr="003A499B">
        <w:rPr>
          <w:rFonts w:ascii="Times New Roman" w:hAnsi="Times New Roman"/>
          <w:sz w:val="24"/>
          <w:szCs w:val="24"/>
        </w:rPr>
        <w:t xml:space="preserve"> o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ukaranie.</w:t>
      </w:r>
      <w:r w:rsidR="008709EC" w:rsidRPr="003A499B">
        <w:rPr>
          <w:rFonts w:ascii="Times New Roman" w:hAnsi="Times New Roman"/>
          <w:sz w:val="24"/>
          <w:szCs w:val="24"/>
        </w:rPr>
        <w:t xml:space="preserve"> </w:t>
      </w:r>
      <w:r w:rsidR="00FA449A" w:rsidRPr="003A499B">
        <w:rPr>
          <w:rFonts w:ascii="Times New Roman" w:hAnsi="Times New Roman"/>
          <w:sz w:val="24"/>
          <w:szCs w:val="24"/>
        </w:rPr>
        <w:t>Wniesienie zażalenia do prokuratora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FA449A" w:rsidRPr="003A499B">
        <w:rPr>
          <w:rFonts w:ascii="Times New Roman" w:hAnsi="Times New Roman"/>
          <w:sz w:val="24"/>
          <w:szCs w:val="24"/>
        </w:rPr>
        <w:t xml:space="preserve">przypadku czynności </w:t>
      </w:r>
      <w:r w:rsidR="00495A1A" w:rsidRPr="003A499B">
        <w:rPr>
          <w:rFonts w:ascii="Times New Roman" w:hAnsi="Times New Roman"/>
          <w:sz w:val="24"/>
          <w:szCs w:val="24"/>
        </w:rPr>
        <w:t>wyjaśniających</w:t>
      </w:r>
      <w:r w:rsidR="00FA449A" w:rsidRPr="003A499B">
        <w:rPr>
          <w:rFonts w:ascii="Times New Roman" w:hAnsi="Times New Roman"/>
          <w:sz w:val="24"/>
          <w:szCs w:val="24"/>
        </w:rPr>
        <w:t xml:space="preserve"> przeprowadzanych przez straż gminną (miejską) </w:t>
      </w:r>
      <w:r w:rsidR="00495A1A" w:rsidRPr="003A499B">
        <w:rPr>
          <w:rFonts w:ascii="Times New Roman" w:hAnsi="Times New Roman"/>
          <w:sz w:val="24"/>
          <w:szCs w:val="24"/>
        </w:rPr>
        <w:t>pozostaje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200C9A" w:rsidRPr="003A499B">
        <w:rPr>
          <w:rFonts w:ascii="Times New Roman" w:hAnsi="Times New Roman"/>
          <w:sz w:val="24"/>
          <w:szCs w:val="24"/>
        </w:rPr>
        <w:t> </w:t>
      </w:r>
      <w:r w:rsidR="00FA449A" w:rsidRPr="003A499B">
        <w:rPr>
          <w:rFonts w:ascii="Times New Roman" w:hAnsi="Times New Roman"/>
          <w:sz w:val="24"/>
          <w:szCs w:val="24"/>
        </w:rPr>
        <w:t>spójności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FA449A" w:rsidRPr="003A499B">
        <w:rPr>
          <w:rFonts w:ascii="Times New Roman" w:hAnsi="Times New Roman"/>
          <w:sz w:val="24"/>
          <w:szCs w:val="24"/>
        </w:rPr>
        <w:t>regulacją art.</w:t>
      </w:r>
      <w:r w:rsidR="00495A1A" w:rsidRPr="003A499B">
        <w:rPr>
          <w:rFonts w:ascii="Times New Roman" w:hAnsi="Times New Roman"/>
          <w:sz w:val="24"/>
          <w:szCs w:val="24"/>
        </w:rPr>
        <w:t xml:space="preserve"> 20 ustawy</w:t>
      </w:r>
      <w:r w:rsidR="00946A3F" w:rsidRPr="003A499B">
        <w:rPr>
          <w:rFonts w:ascii="Times New Roman" w:hAnsi="Times New Roman"/>
          <w:sz w:val="24"/>
          <w:szCs w:val="24"/>
        </w:rPr>
        <w:t xml:space="preserve"> o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495A1A" w:rsidRPr="003A499B">
        <w:rPr>
          <w:rFonts w:ascii="Times New Roman" w:hAnsi="Times New Roman"/>
          <w:sz w:val="24"/>
          <w:szCs w:val="24"/>
        </w:rPr>
        <w:t>strażach gminnych. Wniesienie zażalenia</w:t>
      </w:r>
      <w:r w:rsidRPr="003A499B">
        <w:rPr>
          <w:rFonts w:ascii="Times New Roman" w:hAnsi="Times New Roman"/>
          <w:sz w:val="24"/>
          <w:szCs w:val="24"/>
        </w:rPr>
        <w:t xml:space="preserve"> do prokuratora nadrzędnego pozostaje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spójności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regulacją art. 626a k.p.k.</w:t>
      </w:r>
      <w:r w:rsidR="00495A1A" w:rsidRPr="003A499B">
        <w:rPr>
          <w:rFonts w:ascii="Times New Roman" w:hAnsi="Times New Roman"/>
          <w:sz w:val="24"/>
          <w:szCs w:val="24"/>
        </w:rPr>
        <w:t xml:space="preserve"> </w:t>
      </w:r>
      <w:r w:rsidR="008709EC" w:rsidRPr="003A499B">
        <w:rPr>
          <w:rFonts w:ascii="Times New Roman" w:hAnsi="Times New Roman"/>
          <w:sz w:val="24"/>
          <w:szCs w:val="24"/>
        </w:rPr>
        <w:t>Jeżeli organ nadrzędny albo prokurator nie przychyli się do zażalenia, kieruje je do sądu.</w:t>
      </w:r>
      <w:r w:rsidR="009B16F3" w:rsidRPr="003A499B">
        <w:rPr>
          <w:rFonts w:ascii="Times New Roman" w:hAnsi="Times New Roman"/>
          <w:sz w:val="24"/>
          <w:szCs w:val="24"/>
        </w:rPr>
        <w:t xml:space="preserve"> </w:t>
      </w:r>
      <w:r w:rsidR="00B578C8" w:rsidRPr="003A499B">
        <w:rPr>
          <w:rFonts w:ascii="Times New Roman" w:hAnsi="Times New Roman"/>
          <w:sz w:val="24"/>
          <w:szCs w:val="24"/>
        </w:rPr>
        <w:t>Są</w:t>
      </w:r>
      <w:r w:rsidR="009B16F3" w:rsidRPr="003A499B">
        <w:rPr>
          <w:rFonts w:ascii="Times New Roman" w:hAnsi="Times New Roman"/>
          <w:sz w:val="24"/>
          <w:szCs w:val="24"/>
        </w:rPr>
        <w:t>dem właściwym do rozpoznania zażalenia będzie sąd właściwy do rozpoznania sprawy (art.</w:t>
      </w:r>
      <w:r w:rsidR="00200C9A" w:rsidRPr="003A499B">
        <w:rPr>
          <w:rFonts w:ascii="Times New Roman" w:hAnsi="Times New Roman"/>
          <w:sz w:val="24"/>
          <w:szCs w:val="24"/>
        </w:rPr>
        <w:t> </w:t>
      </w:r>
      <w:r w:rsidR="00B578C8" w:rsidRPr="003A499B">
        <w:rPr>
          <w:rFonts w:ascii="Times New Roman" w:hAnsi="Times New Roman"/>
          <w:sz w:val="24"/>
          <w:szCs w:val="24"/>
        </w:rPr>
        <w:t xml:space="preserve">9 § 2 </w:t>
      </w:r>
      <w:proofErr w:type="spellStart"/>
      <w:r w:rsidR="00B578C8" w:rsidRPr="003A499B">
        <w:rPr>
          <w:rFonts w:ascii="Times New Roman" w:hAnsi="Times New Roman"/>
          <w:sz w:val="24"/>
          <w:szCs w:val="24"/>
        </w:rPr>
        <w:t>k.p.s.w</w:t>
      </w:r>
      <w:proofErr w:type="spellEnd"/>
      <w:r w:rsidR="00B578C8" w:rsidRPr="003A499B">
        <w:rPr>
          <w:rFonts w:ascii="Times New Roman" w:hAnsi="Times New Roman"/>
          <w:sz w:val="24"/>
          <w:szCs w:val="24"/>
        </w:rPr>
        <w:t>.).</w:t>
      </w:r>
    </w:p>
    <w:p w:rsidR="00763180" w:rsidRPr="003A499B" w:rsidRDefault="00CC2368" w:rsidP="00200C9A">
      <w:pPr>
        <w:spacing w:before="120"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A499B">
        <w:rPr>
          <w:rFonts w:ascii="Times New Roman" w:eastAsia="Times New Roman" w:hAnsi="Times New Roman" w:cs="Times New Roman"/>
          <w:sz w:val="24"/>
          <w:szCs w:val="24"/>
        </w:rPr>
        <w:t>W projektowanym przepisie art. 121</w:t>
      </w:r>
      <w:r w:rsidR="00016B07" w:rsidRPr="003A499B">
        <w:rPr>
          <w:rFonts w:ascii="Times New Roman" w:eastAsia="Times New Roman" w:hAnsi="Times New Roman" w:cs="Times New Roman"/>
          <w:sz w:val="24"/>
          <w:szCs w:val="24"/>
        </w:rPr>
        <w:t xml:space="preserve"> § 1</w:t>
      </w:r>
      <w:r w:rsidRPr="003A49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499B">
        <w:rPr>
          <w:rFonts w:ascii="Times New Roman" w:eastAsia="Times New Roman" w:hAnsi="Times New Roman" w:cs="Times New Roman"/>
          <w:sz w:val="24"/>
          <w:szCs w:val="24"/>
        </w:rPr>
        <w:t>k.p.s.w</w:t>
      </w:r>
      <w:proofErr w:type="spellEnd"/>
      <w:r w:rsidRPr="003A499B">
        <w:rPr>
          <w:rFonts w:ascii="Times New Roman" w:eastAsia="Times New Roman" w:hAnsi="Times New Roman" w:cs="Times New Roman"/>
          <w:sz w:val="24"/>
          <w:szCs w:val="24"/>
        </w:rPr>
        <w:t>. powielono regulacj</w:t>
      </w:r>
      <w:r w:rsidRPr="003A499B">
        <w:rPr>
          <w:rFonts w:ascii="Times New Roman" w:hAnsi="Times New Roman"/>
          <w:sz w:val="24"/>
          <w:szCs w:val="24"/>
        </w:rPr>
        <w:t xml:space="preserve">ę obecnie obowiązującego art. 119 </w:t>
      </w:r>
      <w:proofErr w:type="spellStart"/>
      <w:r w:rsidRPr="003A499B">
        <w:rPr>
          <w:rFonts w:ascii="Times New Roman" w:hAnsi="Times New Roman"/>
          <w:sz w:val="24"/>
          <w:szCs w:val="24"/>
        </w:rPr>
        <w:t>k.p.s.w</w:t>
      </w:r>
      <w:proofErr w:type="spellEnd"/>
      <w:r w:rsidRPr="003A499B">
        <w:rPr>
          <w:rFonts w:ascii="Times New Roman" w:hAnsi="Times New Roman"/>
          <w:sz w:val="24"/>
          <w:szCs w:val="24"/>
        </w:rPr>
        <w:t>.</w:t>
      </w:r>
      <w:r w:rsidR="000103DC" w:rsidRPr="003A499B">
        <w:rPr>
          <w:rFonts w:ascii="Times New Roman" w:hAnsi="Times New Roman"/>
          <w:sz w:val="24"/>
          <w:szCs w:val="24"/>
        </w:rPr>
        <w:t>,</w:t>
      </w:r>
      <w:r w:rsidRPr="003A499B">
        <w:rPr>
          <w:rFonts w:ascii="Times New Roman" w:hAnsi="Times New Roman"/>
          <w:sz w:val="24"/>
          <w:szCs w:val="24"/>
        </w:rPr>
        <w:t xml:space="preserve"> wskazując na odpowiednie stosowanie do kosztów postępowania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sprawach</w:t>
      </w:r>
      <w:r w:rsidR="00946A3F" w:rsidRPr="003A499B">
        <w:rPr>
          <w:rFonts w:ascii="Times New Roman" w:hAnsi="Times New Roman"/>
          <w:sz w:val="24"/>
          <w:szCs w:val="24"/>
        </w:rPr>
        <w:t xml:space="preserve"> o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wykroczenia przepisów Kodeksu postępowania karnego zgodnie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systematyką przyjętą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Kodeksie postępowania</w:t>
      </w:r>
      <w:r w:rsidR="00A9400D" w:rsidRPr="003A499B">
        <w:rPr>
          <w:rFonts w:ascii="Times New Roman" w:hAnsi="Times New Roman"/>
          <w:sz w:val="24"/>
          <w:szCs w:val="24"/>
        </w:rPr>
        <w:t xml:space="preserve"> karnego</w:t>
      </w:r>
      <w:r w:rsidRPr="003A499B">
        <w:rPr>
          <w:rFonts w:ascii="Times New Roman" w:hAnsi="Times New Roman"/>
          <w:sz w:val="24"/>
          <w:szCs w:val="24"/>
        </w:rPr>
        <w:t>.</w:t>
      </w:r>
      <w:r w:rsidR="00BD601C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porównaniu do obecnie obo</w:t>
      </w:r>
      <w:r w:rsidR="00A9400D" w:rsidRPr="003A499B">
        <w:rPr>
          <w:rFonts w:ascii="Times New Roman" w:hAnsi="Times New Roman"/>
          <w:sz w:val="24"/>
          <w:szCs w:val="24"/>
        </w:rPr>
        <w:t>wiązującego katalogu przepisów K</w:t>
      </w:r>
      <w:r w:rsidRPr="003A499B">
        <w:rPr>
          <w:rFonts w:ascii="Times New Roman" w:hAnsi="Times New Roman"/>
          <w:sz w:val="24"/>
          <w:szCs w:val="24"/>
        </w:rPr>
        <w:t>odeksu postępowania karnego,</w:t>
      </w:r>
      <w:r w:rsidR="00946A3F" w:rsidRPr="003A499B">
        <w:rPr>
          <w:rFonts w:ascii="Times New Roman" w:hAnsi="Times New Roman"/>
          <w:sz w:val="24"/>
          <w:szCs w:val="24"/>
        </w:rPr>
        <w:t xml:space="preserve"> </w:t>
      </w:r>
      <w:r w:rsidR="00946A3F" w:rsidRPr="003A499B">
        <w:rPr>
          <w:rFonts w:ascii="Times New Roman" w:hAnsi="Times New Roman"/>
          <w:sz w:val="24"/>
          <w:szCs w:val="24"/>
        </w:rPr>
        <w:lastRenderedPageBreak/>
        <w:t>w</w:t>
      </w:r>
      <w:r w:rsidR="00200C9A" w:rsidRPr="003A499B">
        <w:rPr>
          <w:rFonts w:ascii="Times New Roman" w:hAnsi="Times New Roman"/>
          <w:sz w:val="24"/>
          <w:szCs w:val="24"/>
        </w:rPr>
        <w:t> </w:t>
      </w:r>
      <w:r w:rsidRPr="003A499B">
        <w:rPr>
          <w:rFonts w:ascii="Times New Roman" w:hAnsi="Times New Roman"/>
          <w:sz w:val="24"/>
          <w:szCs w:val="24"/>
        </w:rPr>
        <w:t>projektowanej regulacji zrezygnowano ze wskazania art. 619 § 3 k.p.k., art.</w:t>
      </w:r>
      <w:r w:rsidR="00200C9A" w:rsidRPr="003A499B">
        <w:rPr>
          <w:rFonts w:ascii="Times New Roman" w:hAnsi="Times New Roman"/>
          <w:sz w:val="24"/>
          <w:szCs w:val="24"/>
        </w:rPr>
        <w:t> </w:t>
      </w:r>
      <w:r w:rsidRPr="003A499B">
        <w:rPr>
          <w:rFonts w:ascii="Times New Roman" w:hAnsi="Times New Roman"/>
          <w:sz w:val="24"/>
          <w:szCs w:val="24"/>
        </w:rPr>
        <w:t>626a</w:t>
      </w:r>
      <w:r w:rsidR="00200C9A" w:rsidRPr="003A499B">
        <w:rPr>
          <w:rFonts w:ascii="Times New Roman" w:hAnsi="Times New Roman"/>
          <w:sz w:val="24"/>
          <w:szCs w:val="24"/>
        </w:rPr>
        <w:t> </w:t>
      </w:r>
      <w:r w:rsidRPr="003A499B">
        <w:rPr>
          <w:rFonts w:ascii="Times New Roman" w:hAnsi="Times New Roman"/>
          <w:sz w:val="24"/>
          <w:szCs w:val="24"/>
        </w:rPr>
        <w:t>k.p.k.</w:t>
      </w:r>
      <w:r w:rsidR="00A41967" w:rsidRPr="003A499B">
        <w:rPr>
          <w:rFonts w:ascii="Times New Roman" w:hAnsi="Times New Roman"/>
          <w:sz w:val="24"/>
          <w:szCs w:val="24"/>
        </w:rPr>
        <w:t xml:space="preserve"> i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art. 627 k.p.k.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przyczyn wskazanych powyżej.</w:t>
      </w:r>
      <w:r w:rsidR="002A14C1" w:rsidRPr="003A499B">
        <w:rPr>
          <w:rFonts w:ascii="Times New Roman" w:hAnsi="Times New Roman"/>
          <w:sz w:val="24"/>
          <w:szCs w:val="24"/>
        </w:rPr>
        <w:t xml:space="preserve"> W związku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200C9A" w:rsidRPr="003A499B">
        <w:rPr>
          <w:rFonts w:ascii="Times New Roman" w:hAnsi="Times New Roman"/>
          <w:sz w:val="24"/>
          <w:szCs w:val="24"/>
        </w:rPr>
        <w:t> </w:t>
      </w:r>
      <w:r w:rsidR="002A14C1" w:rsidRPr="003A499B">
        <w:rPr>
          <w:rFonts w:ascii="Times New Roman" w:hAnsi="Times New Roman"/>
          <w:sz w:val="24"/>
          <w:szCs w:val="24"/>
        </w:rPr>
        <w:t>doprecyzowanie</w:t>
      </w:r>
      <w:r w:rsidR="00E53EF9" w:rsidRPr="003A499B">
        <w:rPr>
          <w:rFonts w:ascii="Times New Roman" w:hAnsi="Times New Roman"/>
          <w:sz w:val="24"/>
          <w:szCs w:val="24"/>
        </w:rPr>
        <w:t xml:space="preserve">m art. 119 § 2 pkt 1 </w:t>
      </w:r>
      <w:proofErr w:type="spellStart"/>
      <w:r w:rsidR="00E53EF9" w:rsidRPr="003A499B">
        <w:rPr>
          <w:rFonts w:ascii="Times New Roman" w:hAnsi="Times New Roman"/>
          <w:sz w:val="24"/>
          <w:szCs w:val="24"/>
        </w:rPr>
        <w:t>k.p.s.w</w:t>
      </w:r>
      <w:proofErr w:type="spellEnd"/>
      <w:r w:rsidR="00E53EF9" w:rsidRPr="003A499B">
        <w:rPr>
          <w:rFonts w:ascii="Times New Roman" w:hAnsi="Times New Roman"/>
          <w:sz w:val="24"/>
          <w:szCs w:val="24"/>
        </w:rPr>
        <w:t xml:space="preserve">. </w:t>
      </w:r>
      <w:r w:rsidR="002A14C1" w:rsidRPr="003A499B">
        <w:rPr>
          <w:rFonts w:ascii="Times New Roman" w:hAnsi="Times New Roman"/>
          <w:sz w:val="24"/>
          <w:szCs w:val="24"/>
        </w:rPr>
        <w:t>przez ujednolicenie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2A14C1" w:rsidRPr="003A499B">
        <w:rPr>
          <w:rFonts w:ascii="Times New Roman" w:hAnsi="Times New Roman"/>
          <w:sz w:val="24"/>
          <w:szCs w:val="24"/>
        </w:rPr>
        <w:t>regulacją zawartą w art. 632 pkt 2 k.p.k., przepis art. 121</w:t>
      </w:r>
      <w:r w:rsidR="00210513" w:rsidRPr="003A499B">
        <w:rPr>
          <w:rFonts w:ascii="Times New Roman" w:hAnsi="Times New Roman"/>
          <w:sz w:val="24"/>
          <w:szCs w:val="24"/>
        </w:rPr>
        <w:t xml:space="preserve"> § 1</w:t>
      </w:r>
      <w:r w:rsidR="002A14C1" w:rsidRPr="003A49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A14C1" w:rsidRPr="003A499B">
        <w:rPr>
          <w:rFonts w:ascii="Times New Roman" w:hAnsi="Times New Roman"/>
          <w:sz w:val="24"/>
          <w:szCs w:val="24"/>
        </w:rPr>
        <w:t>k.p.s.w</w:t>
      </w:r>
      <w:proofErr w:type="spellEnd"/>
      <w:r w:rsidR="002A14C1" w:rsidRPr="003A499B">
        <w:rPr>
          <w:rFonts w:ascii="Times New Roman" w:hAnsi="Times New Roman"/>
          <w:sz w:val="24"/>
          <w:szCs w:val="24"/>
        </w:rPr>
        <w:t>. uzupełniono o odpowiednie stosowanie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2A14C1" w:rsidRPr="003A499B">
        <w:rPr>
          <w:rFonts w:ascii="Times New Roman" w:hAnsi="Times New Roman"/>
          <w:sz w:val="24"/>
          <w:szCs w:val="24"/>
        </w:rPr>
        <w:t>sprawach o wykroczenia również art. 632b k.p.k.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E6651C" w:rsidRPr="003A499B">
        <w:rPr>
          <w:rFonts w:ascii="Times New Roman" w:hAnsi="Times New Roman"/>
          <w:sz w:val="24"/>
          <w:szCs w:val="24"/>
        </w:rPr>
        <w:t>Doprecyzowano</w:t>
      </w:r>
      <w:r w:rsidR="00591696" w:rsidRPr="003A499B">
        <w:rPr>
          <w:rFonts w:ascii="Times New Roman" w:hAnsi="Times New Roman"/>
          <w:sz w:val="24"/>
          <w:szCs w:val="24"/>
        </w:rPr>
        <w:t xml:space="preserve"> również</w:t>
      </w:r>
      <w:r w:rsidR="00E6651C" w:rsidRPr="003A499B">
        <w:rPr>
          <w:rFonts w:ascii="Times New Roman" w:hAnsi="Times New Roman"/>
          <w:sz w:val="24"/>
          <w:szCs w:val="24"/>
        </w:rPr>
        <w:t>,</w:t>
      </w:r>
      <w:r w:rsidR="001F6008" w:rsidRPr="003A499B">
        <w:rPr>
          <w:rFonts w:ascii="Times New Roman" w:hAnsi="Times New Roman"/>
          <w:sz w:val="24"/>
          <w:szCs w:val="24"/>
        </w:rPr>
        <w:t xml:space="preserve"> że wydatkami są także wydatki </w:t>
      </w:r>
      <w:r w:rsidR="00E6651C" w:rsidRPr="003A499B">
        <w:rPr>
          <w:rFonts w:ascii="Times New Roman" w:hAnsi="Times New Roman"/>
          <w:sz w:val="24"/>
          <w:szCs w:val="24"/>
        </w:rPr>
        <w:t>Skarbu Państwa</w:t>
      </w:r>
      <w:r w:rsidR="00A41967" w:rsidRPr="003A499B">
        <w:rPr>
          <w:rFonts w:ascii="Times New Roman" w:hAnsi="Times New Roman"/>
          <w:sz w:val="24"/>
          <w:szCs w:val="24"/>
        </w:rPr>
        <w:t xml:space="preserve"> i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E6651C" w:rsidRPr="003A499B">
        <w:rPr>
          <w:rFonts w:ascii="Times New Roman" w:hAnsi="Times New Roman"/>
          <w:sz w:val="24"/>
          <w:szCs w:val="24"/>
        </w:rPr>
        <w:t>jednostki samorządu terytorialnego ponoszone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E6651C" w:rsidRPr="003A499B">
        <w:rPr>
          <w:rFonts w:ascii="Times New Roman" w:hAnsi="Times New Roman"/>
          <w:sz w:val="24"/>
          <w:szCs w:val="24"/>
        </w:rPr>
        <w:t xml:space="preserve">toku czynności wyjaśniających. </w:t>
      </w:r>
      <w:r w:rsidR="00BB187C" w:rsidRPr="003A499B">
        <w:rPr>
          <w:rFonts w:ascii="Times New Roman" w:hAnsi="Times New Roman"/>
          <w:sz w:val="24"/>
          <w:szCs w:val="24"/>
        </w:rPr>
        <w:t>Odpowiednie stosowanie przepisów art. 624 § 1 k.p.k., art. 625 k.p.k., art. 630 k.p.k.</w:t>
      </w:r>
      <w:r w:rsidR="00A41967" w:rsidRPr="003A499B">
        <w:rPr>
          <w:rFonts w:ascii="Times New Roman" w:hAnsi="Times New Roman"/>
          <w:sz w:val="24"/>
          <w:szCs w:val="24"/>
        </w:rPr>
        <w:t xml:space="preserve"> i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BB187C" w:rsidRPr="003A499B">
        <w:rPr>
          <w:rFonts w:ascii="Times New Roman" w:hAnsi="Times New Roman"/>
          <w:sz w:val="24"/>
          <w:szCs w:val="24"/>
        </w:rPr>
        <w:t xml:space="preserve">art. 632a § 1 k.p.k. </w:t>
      </w:r>
      <w:r w:rsidR="005F03FA" w:rsidRPr="003A499B">
        <w:rPr>
          <w:rFonts w:ascii="Times New Roman" w:hAnsi="Times New Roman"/>
          <w:sz w:val="24"/>
          <w:szCs w:val="24"/>
        </w:rPr>
        <w:t>będzie oznaczało, że ilekroć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5F03FA" w:rsidRPr="003A499B">
        <w:rPr>
          <w:rFonts w:ascii="Times New Roman" w:hAnsi="Times New Roman"/>
          <w:sz w:val="24"/>
          <w:szCs w:val="24"/>
        </w:rPr>
        <w:t>tych przepisach jest mowa</w:t>
      </w:r>
      <w:r w:rsidR="00946A3F" w:rsidRPr="003A499B">
        <w:rPr>
          <w:rFonts w:ascii="Times New Roman" w:hAnsi="Times New Roman"/>
          <w:sz w:val="24"/>
          <w:szCs w:val="24"/>
        </w:rPr>
        <w:t xml:space="preserve"> o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5F03FA" w:rsidRPr="003A499B">
        <w:rPr>
          <w:rFonts w:ascii="Times New Roman" w:hAnsi="Times New Roman"/>
          <w:sz w:val="24"/>
          <w:szCs w:val="24"/>
        </w:rPr>
        <w:t xml:space="preserve">kosztach </w:t>
      </w:r>
      <w:r w:rsidR="000F2024" w:rsidRPr="003A499B">
        <w:rPr>
          <w:rFonts w:ascii="Times New Roman" w:hAnsi="Times New Roman"/>
          <w:sz w:val="24"/>
          <w:szCs w:val="24"/>
        </w:rPr>
        <w:t>sądowych</w:t>
      </w:r>
      <w:r w:rsidR="005F03FA" w:rsidRPr="003A499B">
        <w:rPr>
          <w:rFonts w:ascii="Times New Roman" w:hAnsi="Times New Roman"/>
          <w:sz w:val="24"/>
          <w:szCs w:val="24"/>
        </w:rPr>
        <w:t xml:space="preserve"> należnych </w:t>
      </w:r>
      <w:r w:rsidR="000F2024" w:rsidRPr="003A499B">
        <w:rPr>
          <w:rFonts w:ascii="Times New Roman" w:hAnsi="Times New Roman"/>
          <w:sz w:val="24"/>
          <w:szCs w:val="24"/>
        </w:rPr>
        <w:t>Skarbowi</w:t>
      </w:r>
      <w:r w:rsidR="005F03FA" w:rsidRPr="003A499B">
        <w:rPr>
          <w:rFonts w:ascii="Times New Roman" w:hAnsi="Times New Roman"/>
          <w:sz w:val="24"/>
          <w:szCs w:val="24"/>
        </w:rPr>
        <w:t xml:space="preserve"> Państwa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AD6D8C" w:rsidRPr="003A499B">
        <w:rPr>
          <w:rFonts w:ascii="Times New Roman" w:hAnsi="Times New Roman"/>
          <w:sz w:val="24"/>
          <w:szCs w:val="24"/>
        </w:rPr>
        <w:t xml:space="preserve">lub </w:t>
      </w:r>
      <w:r w:rsidR="000F2024" w:rsidRPr="003A499B">
        <w:rPr>
          <w:rFonts w:ascii="Times New Roman" w:hAnsi="Times New Roman"/>
          <w:sz w:val="24"/>
          <w:szCs w:val="24"/>
        </w:rPr>
        <w:t>kosztach procesu ponoszonych przez Skarb P</w:t>
      </w:r>
      <w:r w:rsidR="00AD6D8C" w:rsidRPr="003A499B">
        <w:rPr>
          <w:rFonts w:ascii="Times New Roman" w:hAnsi="Times New Roman"/>
          <w:sz w:val="24"/>
          <w:szCs w:val="24"/>
        </w:rPr>
        <w:t xml:space="preserve">aństwa, </w:t>
      </w:r>
      <w:r w:rsidR="000F2024" w:rsidRPr="003A499B">
        <w:rPr>
          <w:rFonts w:ascii="Times New Roman" w:hAnsi="Times New Roman"/>
          <w:sz w:val="24"/>
          <w:szCs w:val="24"/>
        </w:rPr>
        <w:t>zasady</w:t>
      </w:r>
      <w:r w:rsidR="00AD6D8C" w:rsidRPr="003A499B">
        <w:rPr>
          <w:rFonts w:ascii="Times New Roman" w:hAnsi="Times New Roman"/>
          <w:sz w:val="24"/>
          <w:szCs w:val="24"/>
        </w:rPr>
        <w:t xml:space="preserve"> </w:t>
      </w:r>
      <w:r w:rsidR="00476515" w:rsidRPr="003A499B">
        <w:rPr>
          <w:rFonts w:ascii="Times New Roman" w:hAnsi="Times New Roman"/>
          <w:sz w:val="24"/>
          <w:szCs w:val="24"/>
        </w:rPr>
        <w:t>określone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476515" w:rsidRPr="003A499B">
        <w:rPr>
          <w:rFonts w:ascii="Times New Roman" w:hAnsi="Times New Roman"/>
          <w:sz w:val="24"/>
          <w:szCs w:val="24"/>
        </w:rPr>
        <w:t xml:space="preserve">tych przepisach </w:t>
      </w:r>
      <w:r w:rsidR="00AD6D8C" w:rsidRPr="003A499B">
        <w:rPr>
          <w:rFonts w:ascii="Times New Roman" w:hAnsi="Times New Roman"/>
          <w:sz w:val="24"/>
          <w:szCs w:val="24"/>
        </w:rPr>
        <w:t xml:space="preserve">znajdą zastosowanie także do </w:t>
      </w:r>
      <w:r w:rsidR="000F2024" w:rsidRPr="003A499B">
        <w:rPr>
          <w:rFonts w:ascii="Times New Roman" w:hAnsi="Times New Roman"/>
          <w:sz w:val="24"/>
          <w:szCs w:val="24"/>
        </w:rPr>
        <w:t>kosztów procesu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0F2024" w:rsidRPr="003A499B">
        <w:rPr>
          <w:rFonts w:ascii="Times New Roman" w:hAnsi="Times New Roman"/>
          <w:sz w:val="24"/>
          <w:szCs w:val="24"/>
        </w:rPr>
        <w:t xml:space="preserve">części </w:t>
      </w:r>
      <w:r w:rsidR="00763180" w:rsidRPr="003A499B">
        <w:rPr>
          <w:rFonts w:ascii="Times New Roman" w:hAnsi="Times New Roman"/>
          <w:sz w:val="24"/>
          <w:szCs w:val="24"/>
        </w:rPr>
        <w:t>wydatków</w:t>
      </w:r>
      <w:r w:rsidR="00985DF0" w:rsidRPr="003A499B">
        <w:rPr>
          <w:rFonts w:ascii="Times New Roman" w:hAnsi="Times New Roman"/>
          <w:sz w:val="24"/>
          <w:szCs w:val="24"/>
        </w:rPr>
        <w:t xml:space="preserve"> ponoszonych przez</w:t>
      </w:r>
      <w:r w:rsidR="00476515" w:rsidRPr="003A499B">
        <w:rPr>
          <w:rFonts w:ascii="Times New Roman" w:hAnsi="Times New Roman"/>
          <w:sz w:val="24"/>
          <w:szCs w:val="24"/>
        </w:rPr>
        <w:t xml:space="preserve"> jednostki samorządu terytorialnego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476515" w:rsidRPr="003A499B">
        <w:rPr>
          <w:rFonts w:ascii="Times New Roman" w:hAnsi="Times New Roman"/>
          <w:sz w:val="24"/>
          <w:szCs w:val="24"/>
        </w:rPr>
        <w:t>toku czynności wyjaśniających</w:t>
      </w:r>
      <w:r w:rsidR="00985DF0" w:rsidRPr="003A499B">
        <w:rPr>
          <w:rFonts w:ascii="Times New Roman" w:hAnsi="Times New Roman"/>
          <w:sz w:val="24"/>
          <w:szCs w:val="24"/>
        </w:rPr>
        <w:t xml:space="preserve">. Przykładowo zatem sąd będzie miał możliwość </w:t>
      </w:r>
      <w:r w:rsidR="00155941" w:rsidRPr="003A499B">
        <w:rPr>
          <w:rFonts w:ascii="Times New Roman" w:hAnsi="Times New Roman"/>
          <w:sz w:val="24"/>
          <w:szCs w:val="24"/>
        </w:rPr>
        <w:t>zwolnienia obwinionego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155941" w:rsidRPr="003A499B">
        <w:rPr>
          <w:rFonts w:ascii="Times New Roman" w:hAnsi="Times New Roman"/>
          <w:sz w:val="24"/>
          <w:szCs w:val="24"/>
        </w:rPr>
        <w:t xml:space="preserve">całości lub części </w:t>
      </w:r>
      <w:r w:rsidR="00941DA0" w:rsidRPr="003A499B">
        <w:rPr>
          <w:rFonts w:ascii="Times New Roman" w:hAnsi="Times New Roman"/>
          <w:sz w:val="24"/>
          <w:szCs w:val="24"/>
        </w:rPr>
        <w:t xml:space="preserve">także </w:t>
      </w:r>
      <w:r w:rsidR="00155941" w:rsidRPr="003A499B">
        <w:rPr>
          <w:rFonts w:ascii="Times New Roman" w:hAnsi="Times New Roman"/>
          <w:sz w:val="24"/>
          <w:szCs w:val="24"/>
        </w:rPr>
        <w:t>od zapłaty na rzecz jednostki samorządu terytorialnego kosztów sądowych;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D64BDF" w:rsidRPr="003A499B">
        <w:rPr>
          <w:rFonts w:ascii="Times New Roman" w:hAnsi="Times New Roman"/>
          <w:sz w:val="24"/>
          <w:szCs w:val="24"/>
        </w:rPr>
        <w:t xml:space="preserve">przypadku skazania </w:t>
      </w:r>
      <w:r w:rsidR="00941DA0" w:rsidRPr="003A499B">
        <w:rPr>
          <w:rFonts w:ascii="Times New Roman" w:hAnsi="Times New Roman"/>
          <w:sz w:val="24"/>
          <w:szCs w:val="24"/>
        </w:rPr>
        <w:t>żołnierza</w:t>
      </w:r>
      <w:r w:rsidR="00D64BDF" w:rsidRPr="003A499B">
        <w:rPr>
          <w:rFonts w:ascii="Times New Roman" w:hAnsi="Times New Roman"/>
          <w:sz w:val="24"/>
          <w:szCs w:val="24"/>
        </w:rPr>
        <w:t xml:space="preserve"> </w:t>
      </w:r>
      <w:r w:rsidR="00941DA0" w:rsidRPr="003A499B">
        <w:rPr>
          <w:rFonts w:ascii="Times New Roman" w:hAnsi="Times New Roman"/>
          <w:sz w:val="24"/>
          <w:szCs w:val="24"/>
        </w:rPr>
        <w:t>odbywającego</w:t>
      </w:r>
      <w:r w:rsidR="00D64BDF" w:rsidRPr="003A499B">
        <w:rPr>
          <w:rFonts w:ascii="Times New Roman" w:hAnsi="Times New Roman"/>
          <w:sz w:val="24"/>
          <w:szCs w:val="24"/>
        </w:rPr>
        <w:t xml:space="preserve"> zasadniczą służbę wojskową albo pełniącego służbę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D64BDF" w:rsidRPr="003A499B">
        <w:rPr>
          <w:rFonts w:ascii="Times New Roman" w:hAnsi="Times New Roman"/>
          <w:sz w:val="24"/>
          <w:szCs w:val="24"/>
        </w:rPr>
        <w:t>charakterze ka</w:t>
      </w:r>
      <w:r w:rsidR="000103DC" w:rsidRPr="003A499B">
        <w:rPr>
          <w:rFonts w:ascii="Times New Roman" w:hAnsi="Times New Roman"/>
          <w:sz w:val="24"/>
          <w:szCs w:val="24"/>
        </w:rPr>
        <w:t>ndydata na żołnierza zawodowego</w:t>
      </w:r>
      <w:r w:rsidR="00D64BDF" w:rsidRPr="003A499B">
        <w:rPr>
          <w:rFonts w:ascii="Times New Roman" w:hAnsi="Times New Roman"/>
          <w:sz w:val="24"/>
          <w:szCs w:val="24"/>
        </w:rPr>
        <w:t xml:space="preserve"> nie będzie się pobierało </w:t>
      </w:r>
      <w:r w:rsidR="00941DA0" w:rsidRPr="003A499B">
        <w:rPr>
          <w:rFonts w:ascii="Times New Roman" w:hAnsi="Times New Roman"/>
          <w:sz w:val="24"/>
          <w:szCs w:val="24"/>
        </w:rPr>
        <w:t xml:space="preserve">od </w:t>
      </w:r>
      <w:r w:rsidR="005670CD" w:rsidRPr="003A499B">
        <w:rPr>
          <w:rFonts w:ascii="Times New Roman" w:hAnsi="Times New Roman"/>
          <w:sz w:val="24"/>
          <w:szCs w:val="24"/>
        </w:rPr>
        <w:t xml:space="preserve">niego </w:t>
      </w:r>
      <w:r w:rsidR="00941DA0" w:rsidRPr="003A499B">
        <w:rPr>
          <w:rFonts w:ascii="Times New Roman" w:hAnsi="Times New Roman"/>
          <w:sz w:val="24"/>
          <w:szCs w:val="24"/>
        </w:rPr>
        <w:t>także należnych jednostce samorządu t</w:t>
      </w:r>
      <w:r w:rsidR="000F7239" w:rsidRPr="003A499B">
        <w:rPr>
          <w:rFonts w:ascii="Times New Roman" w:hAnsi="Times New Roman"/>
          <w:sz w:val="24"/>
          <w:szCs w:val="24"/>
        </w:rPr>
        <w:t>erytorialnego kosztów sądowych.</w:t>
      </w:r>
      <w:r w:rsidR="00B578C8" w:rsidRPr="003A499B">
        <w:rPr>
          <w:rFonts w:ascii="Times New Roman" w:hAnsi="Times New Roman"/>
          <w:sz w:val="24"/>
          <w:szCs w:val="24"/>
        </w:rPr>
        <w:t xml:space="preserve"> </w:t>
      </w:r>
      <w:r w:rsidR="00016B07" w:rsidRPr="003A499B">
        <w:rPr>
          <w:rFonts w:ascii="Times New Roman" w:hAnsi="Times New Roman"/>
          <w:sz w:val="24"/>
          <w:szCs w:val="24"/>
        </w:rPr>
        <w:t xml:space="preserve">W celu uniknięcia kaskadowego odwołania </w:t>
      </w:r>
      <w:r w:rsidR="00210513" w:rsidRPr="003A499B">
        <w:rPr>
          <w:rFonts w:ascii="Times New Roman" w:hAnsi="Times New Roman"/>
          <w:sz w:val="24"/>
          <w:szCs w:val="24"/>
        </w:rPr>
        <w:t xml:space="preserve">w zakresie art. 617 k.p.k., </w:t>
      </w:r>
      <w:r w:rsidR="00016B07" w:rsidRPr="003A499B">
        <w:rPr>
          <w:rFonts w:ascii="Times New Roman" w:hAnsi="Times New Roman"/>
          <w:sz w:val="24"/>
          <w:szCs w:val="24"/>
        </w:rPr>
        <w:t xml:space="preserve">w projektowanym art. 121 § 2 </w:t>
      </w:r>
      <w:proofErr w:type="spellStart"/>
      <w:r w:rsidR="00016B07" w:rsidRPr="003A499B">
        <w:rPr>
          <w:rFonts w:ascii="Times New Roman" w:hAnsi="Times New Roman"/>
          <w:sz w:val="24"/>
          <w:szCs w:val="24"/>
        </w:rPr>
        <w:t>k.p.s</w:t>
      </w:r>
      <w:r w:rsidR="00210513" w:rsidRPr="003A499B">
        <w:rPr>
          <w:rFonts w:ascii="Times New Roman" w:hAnsi="Times New Roman"/>
          <w:sz w:val="24"/>
          <w:szCs w:val="24"/>
        </w:rPr>
        <w:t>.</w:t>
      </w:r>
      <w:r w:rsidR="00016B07" w:rsidRPr="003A499B">
        <w:rPr>
          <w:rFonts w:ascii="Times New Roman" w:hAnsi="Times New Roman"/>
          <w:sz w:val="24"/>
          <w:szCs w:val="24"/>
        </w:rPr>
        <w:t>w</w:t>
      </w:r>
      <w:proofErr w:type="spellEnd"/>
      <w:r w:rsidR="00016B07" w:rsidRPr="003A499B">
        <w:rPr>
          <w:rFonts w:ascii="Times New Roman" w:hAnsi="Times New Roman"/>
          <w:sz w:val="24"/>
          <w:szCs w:val="24"/>
        </w:rPr>
        <w:t>.</w:t>
      </w:r>
      <w:r w:rsidR="00210513" w:rsidRPr="003A499B">
        <w:rPr>
          <w:rFonts w:ascii="Times New Roman" w:hAnsi="Times New Roman"/>
          <w:sz w:val="24"/>
          <w:szCs w:val="24"/>
        </w:rPr>
        <w:t xml:space="preserve"> uregulowano wprost kwestie stosowania przepisów </w:t>
      </w:r>
      <w:r w:rsidR="00D2386C" w:rsidRPr="003A499B">
        <w:rPr>
          <w:rFonts w:ascii="Times New Roman" w:hAnsi="Times New Roman"/>
          <w:sz w:val="24"/>
          <w:szCs w:val="24"/>
        </w:rPr>
        <w:t xml:space="preserve">dotyczących opłat w sprawach karnych. </w:t>
      </w:r>
    </w:p>
    <w:p w:rsidR="0053155A" w:rsidRPr="003A499B" w:rsidRDefault="00CC2368" w:rsidP="00200C9A">
      <w:pPr>
        <w:spacing w:before="120"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A499B">
        <w:rPr>
          <w:rFonts w:ascii="Times New Roman" w:hAnsi="Times New Roman"/>
          <w:sz w:val="24"/>
          <w:szCs w:val="24"/>
        </w:rPr>
        <w:t>Zgodnie</w:t>
      </w:r>
      <w:r w:rsidR="00D20A92" w:rsidRPr="003A499B">
        <w:rPr>
          <w:rFonts w:ascii="Times New Roman" w:eastAsia="Times New Roman" w:hAnsi="Times New Roman" w:cs="Times New Roman"/>
          <w:sz w:val="24"/>
          <w:szCs w:val="24"/>
        </w:rPr>
        <w:t xml:space="preserve"> z</w:t>
      </w:r>
      <w:r w:rsidR="0088526B" w:rsidRPr="003A49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499B">
        <w:rPr>
          <w:rFonts w:ascii="Times New Roman" w:eastAsia="Times New Roman" w:hAnsi="Times New Roman" w:cs="Times New Roman"/>
          <w:sz w:val="24"/>
          <w:szCs w:val="24"/>
        </w:rPr>
        <w:t>zasadami uregulowanymi</w:t>
      </w:r>
      <w:r w:rsidR="00946A3F" w:rsidRPr="003A499B">
        <w:rPr>
          <w:rFonts w:ascii="Times New Roman" w:eastAsia="Times New Roman" w:hAnsi="Times New Roman" w:cs="Times New Roman"/>
          <w:sz w:val="24"/>
          <w:szCs w:val="24"/>
        </w:rPr>
        <w:t xml:space="preserve"> w</w:t>
      </w:r>
      <w:r w:rsidR="0088526B" w:rsidRPr="003A49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499B">
        <w:rPr>
          <w:rFonts w:ascii="Times New Roman" w:eastAsia="Times New Roman" w:hAnsi="Times New Roman" w:cs="Times New Roman"/>
          <w:sz w:val="24"/>
          <w:szCs w:val="24"/>
        </w:rPr>
        <w:t>art. 29 ust. 1 ustawy</w:t>
      </w:r>
      <w:r w:rsidR="00D20A92" w:rsidRPr="003A499B">
        <w:rPr>
          <w:rFonts w:ascii="Times New Roman" w:eastAsia="Times New Roman" w:hAnsi="Times New Roman" w:cs="Times New Roman"/>
          <w:sz w:val="24"/>
          <w:szCs w:val="24"/>
        </w:rPr>
        <w:t xml:space="preserve"> z</w:t>
      </w:r>
      <w:r w:rsidR="0088526B" w:rsidRPr="003A49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499B">
        <w:rPr>
          <w:rFonts w:ascii="Times New Roman" w:eastAsia="Times New Roman" w:hAnsi="Times New Roman" w:cs="Times New Roman"/>
          <w:sz w:val="24"/>
          <w:szCs w:val="24"/>
        </w:rPr>
        <w:t>dnia 26 maja 1982</w:t>
      </w:r>
      <w:r w:rsidR="00200C9A" w:rsidRPr="003A499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A499B">
        <w:rPr>
          <w:rFonts w:ascii="Times New Roman" w:eastAsia="Times New Roman" w:hAnsi="Times New Roman" w:cs="Times New Roman"/>
          <w:sz w:val="24"/>
          <w:szCs w:val="24"/>
        </w:rPr>
        <w:t xml:space="preserve">r. </w:t>
      </w:r>
      <w:r w:rsidR="003B4054" w:rsidRPr="003A499B">
        <w:rPr>
          <w:rFonts w:ascii="Times New Roman" w:hAnsi="Times New Roman"/>
          <w:sz w:val="24"/>
          <w:szCs w:val="24"/>
        </w:rPr>
        <w:t>–</w:t>
      </w:r>
      <w:r w:rsidR="000B291D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eastAsia="Times New Roman" w:hAnsi="Times New Roman" w:cs="Times New Roman"/>
          <w:sz w:val="24"/>
          <w:szCs w:val="24"/>
        </w:rPr>
        <w:t>Prawo</w:t>
      </w:r>
      <w:r w:rsidR="00946A3F" w:rsidRPr="003A499B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88526B" w:rsidRPr="003A49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499B">
        <w:rPr>
          <w:rFonts w:ascii="Times New Roman" w:eastAsia="Times New Roman" w:hAnsi="Times New Roman" w:cs="Times New Roman"/>
          <w:sz w:val="24"/>
          <w:szCs w:val="24"/>
        </w:rPr>
        <w:t>adwokaturze (Dz. U.</w:t>
      </w:r>
      <w:r w:rsidR="00D20A92" w:rsidRPr="003A499B">
        <w:rPr>
          <w:rFonts w:ascii="Times New Roman" w:eastAsia="Times New Roman" w:hAnsi="Times New Roman" w:cs="Times New Roman"/>
          <w:sz w:val="24"/>
          <w:szCs w:val="24"/>
        </w:rPr>
        <w:t xml:space="preserve"> z</w:t>
      </w:r>
      <w:r w:rsidR="0088526B" w:rsidRPr="003A49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70CD" w:rsidRPr="003A499B">
        <w:rPr>
          <w:rFonts w:ascii="Times New Roman" w:eastAsia="Times New Roman" w:hAnsi="Times New Roman" w:cs="Times New Roman"/>
          <w:sz w:val="24"/>
          <w:szCs w:val="24"/>
        </w:rPr>
        <w:t>2016 r. poz. 1999</w:t>
      </w:r>
      <w:r w:rsidRPr="003A499B">
        <w:rPr>
          <w:rFonts w:ascii="Times New Roman" w:eastAsia="Times New Roman" w:hAnsi="Times New Roman" w:cs="Times New Roman"/>
          <w:sz w:val="24"/>
          <w:szCs w:val="24"/>
        </w:rPr>
        <w:t>,</w:t>
      </w:r>
      <w:r w:rsidR="00D20A92" w:rsidRPr="003A499B">
        <w:rPr>
          <w:rFonts w:ascii="Times New Roman" w:eastAsia="Times New Roman" w:hAnsi="Times New Roman" w:cs="Times New Roman"/>
          <w:sz w:val="24"/>
          <w:szCs w:val="24"/>
        </w:rPr>
        <w:t xml:space="preserve"> z</w:t>
      </w:r>
      <w:r w:rsidR="0088526B" w:rsidRPr="003A49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A499B">
        <w:rPr>
          <w:rFonts w:ascii="Times New Roman" w:eastAsia="Times New Roman" w:hAnsi="Times New Roman" w:cs="Times New Roman"/>
          <w:sz w:val="24"/>
          <w:szCs w:val="24"/>
        </w:rPr>
        <w:t>p</w:t>
      </w:r>
      <w:r w:rsidR="00B53C26" w:rsidRPr="003A499B">
        <w:rPr>
          <w:rFonts w:ascii="Times New Roman" w:hAnsi="Times New Roman"/>
          <w:sz w:val="24"/>
          <w:szCs w:val="24"/>
        </w:rPr>
        <w:t>óźn</w:t>
      </w:r>
      <w:proofErr w:type="spellEnd"/>
      <w:r w:rsidR="00B53C26" w:rsidRPr="003A499B">
        <w:rPr>
          <w:rFonts w:ascii="Times New Roman" w:hAnsi="Times New Roman"/>
          <w:sz w:val="24"/>
          <w:szCs w:val="24"/>
        </w:rPr>
        <w:t>. zm.) oraz art. 22</w:t>
      </w:r>
      <w:r w:rsidR="00B53C26" w:rsidRPr="003A499B">
        <w:rPr>
          <w:rFonts w:ascii="Times New Roman" w:hAnsi="Times New Roman"/>
          <w:sz w:val="24"/>
          <w:szCs w:val="24"/>
          <w:vertAlign w:val="superscript"/>
        </w:rPr>
        <w:t>3</w:t>
      </w:r>
      <w:r w:rsidRPr="003A499B">
        <w:rPr>
          <w:rFonts w:ascii="Times New Roman" w:hAnsi="Times New Roman"/>
          <w:sz w:val="24"/>
          <w:szCs w:val="24"/>
        </w:rPr>
        <w:t xml:space="preserve"> ust. 1 ustawy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dnia 6 lipca 1982 r.</w:t>
      </w:r>
      <w:r w:rsidR="00946A3F" w:rsidRPr="003A499B">
        <w:rPr>
          <w:rFonts w:ascii="Times New Roman" w:hAnsi="Times New Roman"/>
          <w:sz w:val="24"/>
          <w:szCs w:val="24"/>
        </w:rPr>
        <w:t xml:space="preserve"> o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radcach prawnych (Dz. U.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2016 r. poz. 233</w:t>
      </w:r>
      <w:r w:rsidR="00E5703A" w:rsidRPr="003A499B">
        <w:rPr>
          <w:rFonts w:ascii="Times New Roman" w:hAnsi="Times New Roman"/>
          <w:sz w:val="24"/>
          <w:szCs w:val="24"/>
        </w:rPr>
        <w:t>,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200C9A" w:rsidRPr="003A499B">
        <w:rPr>
          <w:rFonts w:ascii="Times New Roman" w:hAnsi="Times New Roman"/>
          <w:sz w:val="24"/>
          <w:szCs w:val="24"/>
        </w:rPr>
        <w:t> </w:t>
      </w:r>
      <w:proofErr w:type="spellStart"/>
      <w:r w:rsidR="00E5703A" w:rsidRPr="003A499B">
        <w:rPr>
          <w:rFonts w:ascii="Times New Roman" w:hAnsi="Times New Roman"/>
          <w:sz w:val="24"/>
          <w:szCs w:val="24"/>
        </w:rPr>
        <w:t>późn</w:t>
      </w:r>
      <w:proofErr w:type="spellEnd"/>
      <w:r w:rsidR="00E5703A" w:rsidRPr="003A499B">
        <w:rPr>
          <w:rFonts w:ascii="Times New Roman" w:hAnsi="Times New Roman"/>
          <w:sz w:val="24"/>
          <w:szCs w:val="24"/>
        </w:rPr>
        <w:t>. zm.</w:t>
      </w:r>
      <w:r w:rsidRPr="003A499B">
        <w:rPr>
          <w:rFonts w:ascii="Times New Roman" w:hAnsi="Times New Roman"/>
          <w:sz w:val="24"/>
          <w:szCs w:val="24"/>
        </w:rPr>
        <w:t>) koszty pomocy prawnej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urzędu udzielonej przez adwokata lub radcę prawnego ponosi Skarb Państwa. Zgodnie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 xml:space="preserve">art. 4 § 2 </w:t>
      </w:r>
      <w:proofErr w:type="spellStart"/>
      <w:r w:rsidRPr="003A499B">
        <w:rPr>
          <w:rFonts w:ascii="Times New Roman" w:hAnsi="Times New Roman"/>
          <w:sz w:val="24"/>
          <w:szCs w:val="24"/>
        </w:rPr>
        <w:t>k.p.s.w</w:t>
      </w:r>
      <w:proofErr w:type="spellEnd"/>
      <w:r w:rsidRPr="003A499B">
        <w:rPr>
          <w:rFonts w:ascii="Times New Roman" w:hAnsi="Times New Roman"/>
          <w:sz w:val="24"/>
          <w:szCs w:val="24"/>
        </w:rPr>
        <w:t>. prawo do obrony,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tym do korzystania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pomocy jednego obrońcy</w:t>
      </w:r>
      <w:r w:rsidR="000103DC" w:rsidRPr="003A499B">
        <w:rPr>
          <w:rFonts w:ascii="Times New Roman" w:hAnsi="Times New Roman"/>
          <w:sz w:val="24"/>
          <w:szCs w:val="24"/>
        </w:rPr>
        <w:t>,</w:t>
      </w:r>
      <w:r w:rsidRPr="003A499B">
        <w:rPr>
          <w:rFonts w:ascii="Times New Roman" w:hAnsi="Times New Roman"/>
          <w:sz w:val="24"/>
          <w:szCs w:val="24"/>
        </w:rPr>
        <w:t xml:space="preserve"> przysługuje na etapie czynności wyjaśniających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postępowaniu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sprawach</w:t>
      </w:r>
      <w:r w:rsidR="00946A3F" w:rsidRPr="003A499B">
        <w:rPr>
          <w:rFonts w:ascii="Times New Roman" w:hAnsi="Times New Roman"/>
          <w:sz w:val="24"/>
          <w:szCs w:val="24"/>
        </w:rPr>
        <w:t xml:space="preserve"> o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wykroczenia osobie, co do której istnieje uzasadniona podstawa do sporządzenia przeciwko niej wniosku</w:t>
      </w:r>
      <w:r w:rsidR="00946A3F" w:rsidRPr="003A499B">
        <w:rPr>
          <w:rFonts w:ascii="Times New Roman" w:hAnsi="Times New Roman"/>
          <w:sz w:val="24"/>
          <w:szCs w:val="24"/>
        </w:rPr>
        <w:t xml:space="preserve"> o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ukaranie. Osoba ta może również korzystać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pomocy obrońcy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 xml:space="preserve">urzędu (art. 4 § 2 </w:t>
      </w:r>
      <w:proofErr w:type="spellStart"/>
      <w:r w:rsidRPr="003A499B">
        <w:rPr>
          <w:rFonts w:ascii="Times New Roman" w:hAnsi="Times New Roman"/>
          <w:sz w:val="24"/>
          <w:szCs w:val="24"/>
        </w:rPr>
        <w:t>k.p.s.w</w:t>
      </w:r>
      <w:proofErr w:type="spellEnd"/>
      <w:r w:rsidRPr="003A499B">
        <w:rPr>
          <w:rFonts w:ascii="Times New Roman" w:hAnsi="Times New Roman"/>
          <w:sz w:val="24"/>
          <w:szCs w:val="24"/>
        </w:rPr>
        <w:t>.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zw.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art.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 xml:space="preserve">21 § 4 </w:t>
      </w:r>
      <w:proofErr w:type="spellStart"/>
      <w:r w:rsidRPr="003A499B">
        <w:rPr>
          <w:rFonts w:ascii="Times New Roman" w:hAnsi="Times New Roman"/>
          <w:sz w:val="24"/>
          <w:szCs w:val="24"/>
        </w:rPr>
        <w:t>k.p.s.w</w:t>
      </w:r>
      <w:proofErr w:type="spellEnd"/>
      <w:r w:rsidRPr="003A499B">
        <w:rPr>
          <w:rFonts w:ascii="Times New Roman" w:hAnsi="Times New Roman"/>
          <w:sz w:val="24"/>
          <w:szCs w:val="24"/>
        </w:rPr>
        <w:t>.</w:t>
      </w:r>
      <w:r w:rsidR="00A41967" w:rsidRPr="003A499B">
        <w:rPr>
          <w:rFonts w:ascii="Times New Roman" w:hAnsi="Times New Roman"/>
          <w:sz w:val="24"/>
          <w:szCs w:val="24"/>
        </w:rPr>
        <w:t xml:space="preserve"> i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 xml:space="preserve">art. 22 </w:t>
      </w:r>
      <w:proofErr w:type="spellStart"/>
      <w:r w:rsidRPr="003A499B">
        <w:rPr>
          <w:rFonts w:ascii="Times New Roman" w:hAnsi="Times New Roman"/>
          <w:sz w:val="24"/>
          <w:szCs w:val="24"/>
        </w:rPr>
        <w:t>k.p.s.w</w:t>
      </w:r>
      <w:proofErr w:type="spellEnd"/>
      <w:r w:rsidRPr="003A499B">
        <w:rPr>
          <w:rFonts w:ascii="Times New Roman" w:hAnsi="Times New Roman"/>
          <w:sz w:val="24"/>
          <w:szCs w:val="24"/>
        </w:rPr>
        <w:t>.). Ponieważ zgodnie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projektowanymi regulacjami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200C9A" w:rsidRPr="003A499B">
        <w:rPr>
          <w:rFonts w:ascii="Times New Roman" w:hAnsi="Times New Roman"/>
          <w:sz w:val="24"/>
          <w:szCs w:val="24"/>
        </w:rPr>
        <w:t> </w:t>
      </w:r>
      <w:r w:rsidRPr="003A499B">
        <w:rPr>
          <w:rFonts w:ascii="Times New Roman" w:hAnsi="Times New Roman"/>
          <w:sz w:val="24"/>
          <w:szCs w:val="24"/>
        </w:rPr>
        <w:t>postępowaniu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sprawach</w:t>
      </w:r>
      <w:r w:rsidR="00946A3F" w:rsidRPr="003A499B">
        <w:rPr>
          <w:rFonts w:ascii="Times New Roman" w:hAnsi="Times New Roman"/>
          <w:sz w:val="24"/>
          <w:szCs w:val="24"/>
        </w:rPr>
        <w:t xml:space="preserve"> o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wykroczenie wydatki powstałe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 xml:space="preserve">toku czynności wyjaśniających </w:t>
      </w:r>
      <w:r w:rsidR="00E8412F" w:rsidRPr="003A499B">
        <w:rPr>
          <w:rFonts w:ascii="Times New Roman" w:hAnsi="Times New Roman"/>
          <w:sz w:val="24"/>
          <w:szCs w:val="24"/>
        </w:rPr>
        <w:t>będą</w:t>
      </w:r>
      <w:r w:rsidRPr="003A499B">
        <w:rPr>
          <w:rFonts w:ascii="Times New Roman" w:hAnsi="Times New Roman"/>
          <w:sz w:val="24"/>
          <w:szCs w:val="24"/>
        </w:rPr>
        <w:t xml:space="preserve"> ponoszone nie tylko przez Skarb Państwa</w:t>
      </w:r>
      <w:r w:rsidR="000103DC" w:rsidRPr="003A499B">
        <w:rPr>
          <w:rFonts w:ascii="Times New Roman" w:hAnsi="Times New Roman"/>
          <w:sz w:val="24"/>
          <w:szCs w:val="24"/>
        </w:rPr>
        <w:t>,</w:t>
      </w:r>
      <w:r w:rsidRPr="003A499B">
        <w:rPr>
          <w:rFonts w:ascii="Times New Roman" w:hAnsi="Times New Roman"/>
          <w:sz w:val="24"/>
          <w:szCs w:val="24"/>
        </w:rPr>
        <w:t xml:space="preserve"> ale także przez </w:t>
      </w:r>
      <w:r w:rsidRPr="003A499B">
        <w:rPr>
          <w:rFonts w:ascii="Times New Roman" w:hAnsi="Times New Roman"/>
          <w:sz w:val="24"/>
          <w:szCs w:val="24"/>
        </w:rPr>
        <w:lastRenderedPageBreak/>
        <w:t>jednostkę samorządu terytorialnego,</w:t>
      </w:r>
      <w:r w:rsidR="00946A3F" w:rsidRPr="003A499B">
        <w:rPr>
          <w:rFonts w:ascii="Times New Roman" w:hAnsi="Times New Roman"/>
          <w:sz w:val="24"/>
          <w:szCs w:val="24"/>
        </w:rPr>
        <w:t xml:space="preserve"> a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wydatkami tymi są także koszty nieopłaconej przez strony pomocy prawnej udzielonej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urzędu przez adwokatów lub radców prawnych,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32622C" w:rsidRPr="003A499B">
        <w:rPr>
          <w:rFonts w:ascii="Times New Roman" w:hAnsi="Times New Roman"/>
          <w:sz w:val="24"/>
          <w:szCs w:val="24"/>
        </w:rPr>
        <w:t>art. 29 ust. 1 ustawy – P</w:t>
      </w:r>
      <w:r w:rsidRPr="003A499B">
        <w:rPr>
          <w:rFonts w:ascii="Times New Roman" w:hAnsi="Times New Roman"/>
          <w:sz w:val="24"/>
          <w:szCs w:val="24"/>
        </w:rPr>
        <w:t>raw</w:t>
      </w:r>
      <w:r w:rsidR="00B53C26" w:rsidRPr="003A499B">
        <w:rPr>
          <w:rFonts w:ascii="Times New Roman" w:hAnsi="Times New Roman"/>
          <w:sz w:val="24"/>
          <w:szCs w:val="24"/>
        </w:rPr>
        <w:t>o</w:t>
      </w:r>
      <w:r w:rsidR="00946A3F" w:rsidRPr="003A499B">
        <w:rPr>
          <w:rFonts w:ascii="Times New Roman" w:hAnsi="Times New Roman"/>
          <w:sz w:val="24"/>
          <w:szCs w:val="24"/>
        </w:rPr>
        <w:t xml:space="preserve"> o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B53C26" w:rsidRPr="003A499B">
        <w:rPr>
          <w:rFonts w:ascii="Times New Roman" w:hAnsi="Times New Roman"/>
          <w:sz w:val="24"/>
          <w:szCs w:val="24"/>
        </w:rPr>
        <w:t>adwokaturze oraz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B53C26" w:rsidRPr="003A499B">
        <w:rPr>
          <w:rFonts w:ascii="Times New Roman" w:hAnsi="Times New Roman"/>
          <w:sz w:val="24"/>
          <w:szCs w:val="24"/>
        </w:rPr>
        <w:t>art. 22</w:t>
      </w:r>
      <w:r w:rsidR="00B53C26" w:rsidRPr="003A499B">
        <w:rPr>
          <w:rFonts w:ascii="Times New Roman" w:hAnsi="Times New Roman"/>
          <w:sz w:val="24"/>
          <w:szCs w:val="24"/>
          <w:vertAlign w:val="superscript"/>
        </w:rPr>
        <w:t>3</w:t>
      </w:r>
      <w:r w:rsidRPr="003A499B">
        <w:rPr>
          <w:rFonts w:ascii="Times New Roman" w:hAnsi="Times New Roman"/>
          <w:sz w:val="24"/>
          <w:szCs w:val="24"/>
        </w:rPr>
        <w:t xml:space="preserve"> ust. 1 ustawy</w:t>
      </w:r>
      <w:r w:rsidR="00946A3F" w:rsidRPr="003A499B">
        <w:rPr>
          <w:rFonts w:ascii="Times New Roman" w:hAnsi="Times New Roman"/>
          <w:sz w:val="24"/>
          <w:szCs w:val="24"/>
        </w:rPr>
        <w:t xml:space="preserve"> o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 xml:space="preserve">radcach prawnych projektuje się dodanie </w:t>
      </w:r>
      <w:r w:rsidR="0053155A" w:rsidRPr="003A499B">
        <w:rPr>
          <w:rFonts w:ascii="Times New Roman" w:hAnsi="Times New Roman"/>
          <w:sz w:val="24"/>
          <w:szCs w:val="24"/>
        </w:rPr>
        <w:t xml:space="preserve">regulacji „albo jednostka samorządu terytorialnego, jeżeli przepis szczególny tak stanowi”. </w:t>
      </w:r>
      <w:r w:rsidR="0081455F" w:rsidRPr="003A499B">
        <w:rPr>
          <w:rFonts w:ascii="Times New Roman" w:hAnsi="Times New Roman"/>
          <w:sz w:val="24"/>
          <w:szCs w:val="24"/>
        </w:rPr>
        <w:t xml:space="preserve">Z uwagi na zakres zmian wprowadzonych </w:t>
      </w:r>
      <w:r w:rsidR="00D17DE5" w:rsidRPr="003A499B">
        <w:rPr>
          <w:rFonts w:ascii="Times New Roman" w:hAnsi="Times New Roman"/>
          <w:sz w:val="24"/>
          <w:szCs w:val="24"/>
        </w:rPr>
        <w:t>projektowaną ustawą, nowelizacji będą wymagały także rozporządzenia Ministra Sprawiedliwości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D17DE5" w:rsidRPr="003A499B">
        <w:rPr>
          <w:rFonts w:ascii="Times New Roman" w:hAnsi="Times New Roman"/>
          <w:sz w:val="24"/>
          <w:szCs w:val="24"/>
        </w:rPr>
        <w:t>dnia 3 października 2016 r. w sprawie p</w:t>
      </w:r>
      <w:r w:rsidR="00337A79" w:rsidRPr="003A499B">
        <w:rPr>
          <w:rFonts w:ascii="Times New Roman" w:hAnsi="Times New Roman"/>
          <w:sz w:val="24"/>
          <w:szCs w:val="24"/>
        </w:rPr>
        <w:t>onoszenia przez Skarb Państwa kosztów nieopłaconej pomocy prawnej udzielonej przez adwokata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337A79" w:rsidRPr="003A499B">
        <w:rPr>
          <w:rFonts w:ascii="Times New Roman" w:hAnsi="Times New Roman"/>
          <w:sz w:val="24"/>
          <w:szCs w:val="24"/>
        </w:rPr>
        <w:t xml:space="preserve">urzędu (Dz. U. poz. 1714) oraz ponoszenia przez Skarb Państwa kosztów nieopłaconej </w:t>
      </w:r>
      <w:r w:rsidR="00CF1247" w:rsidRPr="003A499B">
        <w:rPr>
          <w:rFonts w:ascii="Times New Roman" w:hAnsi="Times New Roman"/>
          <w:sz w:val="24"/>
          <w:szCs w:val="24"/>
        </w:rPr>
        <w:t>pomocy</w:t>
      </w:r>
      <w:r w:rsidR="00337A79" w:rsidRPr="003A499B">
        <w:rPr>
          <w:rFonts w:ascii="Times New Roman" w:hAnsi="Times New Roman"/>
          <w:sz w:val="24"/>
          <w:szCs w:val="24"/>
        </w:rPr>
        <w:t xml:space="preserve"> </w:t>
      </w:r>
      <w:r w:rsidR="00CF1247" w:rsidRPr="003A499B">
        <w:rPr>
          <w:rFonts w:ascii="Times New Roman" w:hAnsi="Times New Roman"/>
          <w:sz w:val="24"/>
          <w:szCs w:val="24"/>
        </w:rPr>
        <w:t>prawnej</w:t>
      </w:r>
      <w:r w:rsidR="00337A79" w:rsidRPr="003A499B">
        <w:rPr>
          <w:rFonts w:ascii="Times New Roman" w:hAnsi="Times New Roman"/>
          <w:sz w:val="24"/>
          <w:szCs w:val="24"/>
        </w:rPr>
        <w:t xml:space="preserve"> udzielonej przez radcę </w:t>
      </w:r>
      <w:r w:rsidR="00CF1247" w:rsidRPr="003A499B">
        <w:rPr>
          <w:rFonts w:ascii="Times New Roman" w:hAnsi="Times New Roman"/>
          <w:sz w:val="24"/>
          <w:szCs w:val="24"/>
        </w:rPr>
        <w:t>prawnego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337A79" w:rsidRPr="003A499B">
        <w:rPr>
          <w:rFonts w:ascii="Times New Roman" w:hAnsi="Times New Roman"/>
          <w:sz w:val="24"/>
          <w:szCs w:val="24"/>
        </w:rPr>
        <w:t xml:space="preserve">urzędu </w:t>
      </w:r>
      <w:r w:rsidR="00CF1247" w:rsidRPr="003A499B">
        <w:rPr>
          <w:rFonts w:ascii="Times New Roman" w:hAnsi="Times New Roman"/>
          <w:sz w:val="24"/>
          <w:szCs w:val="24"/>
        </w:rPr>
        <w:t>(Dz.</w:t>
      </w:r>
      <w:r w:rsidR="00200C9A" w:rsidRPr="003A499B">
        <w:rPr>
          <w:rFonts w:ascii="Times New Roman" w:hAnsi="Times New Roman"/>
          <w:sz w:val="24"/>
          <w:szCs w:val="24"/>
        </w:rPr>
        <w:t> </w:t>
      </w:r>
      <w:r w:rsidR="00CF1247" w:rsidRPr="003A499B">
        <w:rPr>
          <w:rFonts w:ascii="Times New Roman" w:hAnsi="Times New Roman"/>
          <w:sz w:val="24"/>
          <w:szCs w:val="24"/>
        </w:rPr>
        <w:t>U. poz. 1715)</w:t>
      </w:r>
      <w:r w:rsidR="000A22B9" w:rsidRPr="003A499B">
        <w:rPr>
          <w:rFonts w:ascii="Times New Roman" w:hAnsi="Times New Roman"/>
          <w:sz w:val="24"/>
          <w:szCs w:val="24"/>
        </w:rPr>
        <w:t>,</w:t>
      </w:r>
      <w:r w:rsidR="00E53EF9" w:rsidRPr="003A499B">
        <w:rPr>
          <w:rFonts w:ascii="Times New Roman" w:hAnsi="Times New Roman"/>
          <w:sz w:val="24"/>
          <w:szCs w:val="24"/>
        </w:rPr>
        <w:t xml:space="preserve"> </w:t>
      </w:r>
      <w:r w:rsidR="00CF1247" w:rsidRPr="003A499B">
        <w:rPr>
          <w:rFonts w:ascii="Times New Roman" w:hAnsi="Times New Roman"/>
          <w:sz w:val="24"/>
          <w:szCs w:val="24"/>
        </w:rPr>
        <w:t xml:space="preserve">przez uwzględnienie w treści tych rozporządzeń jednostki samorządu terytorialnego. </w:t>
      </w:r>
    </w:p>
    <w:p w:rsidR="00A52D7B" w:rsidRPr="003A499B" w:rsidRDefault="007331C8" w:rsidP="00200C9A">
      <w:pPr>
        <w:spacing w:before="120"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A499B">
        <w:rPr>
          <w:rFonts w:ascii="Times New Roman" w:eastAsia="Times New Roman" w:hAnsi="Times New Roman" w:cs="Times New Roman"/>
          <w:sz w:val="24"/>
          <w:szCs w:val="24"/>
        </w:rPr>
        <w:t xml:space="preserve">Projektowana </w:t>
      </w:r>
      <w:r w:rsidRPr="003A499B">
        <w:rPr>
          <w:rFonts w:ascii="Times New Roman" w:hAnsi="Times New Roman"/>
          <w:sz w:val="24"/>
          <w:szCs w:val="24"/>
        </w:rPr>
        <w:t>zmiana</w:t>
      </w:r>
      <w:r w:rsidRPr="003A499B">
        <w:rPr>
          <w:rFonts w:ascii="Times New Roman" w:eastAsia="Times New Roman" w:hAnsi="Times New Roman" w:cs="Times New Roman"/>
          <w:sz w:val="24"/>
          <w:szCs w:val="24"/>
        </w:rPr>
        <w:t xml:space="preserve"> art. 206 </w:t>
      </w:r>
      <w:r w:rsidR="00E17425" w:rsidRPr="003A499B">
        <w:rPr>
          <w:rFonts w:ascii="Times New Roman" w:eastAsia="Times New Roman" w:hAnsi="Times New Roman" w:cs="Times New Roman"/>
          <w:sz w:val="24"/>
          <w:szCs w:val="24"/>
        </w:rPr>
        <w:t>ustawy</w:t>
      </w:r>
      <w:r w:rsidR="00D20A92" w:rsidRPr="003A499B">
        <w:rPr>
          <w:rFonts w:ascii="Times New Roman" w:eastAsia="Times New Roman" w:hAnsi="Times New Roman" w:cs="Times New Roman"/>
          <w:sz w:val="24"/>
          <w:szCs w:val="24"/>
        </w:rPr>
        <w:t xml:space="preserve"> z</w:t>
      </w:r>
      <w:r w:rsidR="0088526B" w:rsidRPr="003A49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17425" w:rsidRPr="003A499B">
        <w:rPr>
          <w:rFonts w:ascii="Times New Roman" w:eastAsia="Times New Roman" w:hAnsi="Times New Roman" w:cs="Times New Roman"/>
          <w:sz w:val="24"/>
          <w:szCs w:val="24"/>
        </w:rPr>
        <w:t xml:space="preserve">dnia 6 czerwca 1997 r. – Kodeks karny </w:t>
      </w:r>
      <w:r w:rsidR="0002569A" w:rsidRPr="003A499B">
        <w:rPr>
          <w:rFonts w:ascii="Times New Roman" w:eastAsia="Times New Roman" w:hAnsi="Times New Roman" w:cs="Times New Roman"/>
          <w:sz w:val="24"/>
          <w:szCs w:val="24"/>
        </w:rPr>
        <w:t>wykonawczy</w:t>
      </w:r>
      <w:r w:rsidR="00310B31" w:rsidRPr="003A499B">
        <w:rPr>
          <w:rFonts w:ascii="Times New Roman" w:eastAsia="Times New Roman" w:hAnsi="Times New Roman" w:cs="Times New Roman"/>
          <w:sz w:val="24"/>
          <w:szCs w:val="24"/>
        </w:rPr>
        <w:t xml:space="preserve"> (D</w:t>
      </w:r>
      <w:r w:rsidR="00D2386C" w:rsidRPr="003A499B">
        <w:rPr>
          <w:rFonts w:ascii="Times New Roman" w:eastAsia="Times New Roman" w:hAnsi="Times New Roman" w:cs="Times New Roman"/>
          <w:sz w:val="24"/>
          <w:szCs w:val="24"/>
        </w:rPr>
        <w:t xml:space="preserve">z. U. z 2017 r. poz. </w:t>
      </w:r>
      <w:r w:rsidR="0055535B" w:rsidRPr="003A499B">
        <w:rPr>
          <w:rFonts w:ascii="Times New Roman" w:eastAsia="Times New Roman" w:hAnsi="Times New Roman" w:cs="Times New Roman"/>
          <w:sz w:val="24"/>
          <w:szCs w:val="24"/>
        </w:rPr>
        <w:t xml:space="preserve">665, z </w:t>
      </w:r>
      <w:proofErr w:type="spellStart"/>
      <w:r w:rsidR="0055535B" w:rsidRPr="003A499B">
        <w:rPr>
          <w:rFonts w:ascii="Times New Roman" w:eastAsia="Times New Roman" w:hAnsi="Times New Roman" w:cs="Times New Roman"/>
          <w:sz w:val="24"/>
          <w:szCs w:val="24"/>
        </w:rPr>
        <w:t>późn</w:t>
      </w:r>
      <w:proofErr w:type="spellEnd"/>
      <w:r w:rsidR="0055535B" w:rsidRPr="003A499B">
        <w:rPr>
          <w:rFonts w:ascii="Times New Roman" w:eastAsia="Times New Roman" w:hAnsi="Times New Roman" w:cs="Times New Roman"/>
          <w:sz w:val="24"/>
          <w:szCs w:val="24"/>
        </w:rPr>
        <w:t>. zm.</w:t>
      </w:r>
      <w:r w:rsidR="00E53EF9" w:rsidRPr="003A499B">
        <w:rPr>
          <w:rFonts w:ascii="Times New Roman" w:eastAsia="Times New Roman" w:hAnsi="Times New Roman" w:cs="Times New Roman"/>
          <w:sz w:val="24"/>
          <w:szCs w:val="24"/>
        </w:rPr>
        <w:t>), dalej „</w:t>
      </w:r>
      <w:proofErr w:type="spellStart"/>
      <w:r w:rsidR="00E53EF9" w:rsidRPr="003A499B">
        <w:rPr>
          <w:rFonts w:ascii="Times New Roman" w:eastAsia="Times New Roman" w:hAnsi="Times New Roman" w:cs="Times New Roman"/>
          <w:sz w:val="24"/>
          <w:szCs w:val="24"/>
        </w:rPr>
        <w:t>k.k.w</w:t>
      </w:r>
      <w:proofErr w:type="spellEnd"/>
      <w:r w:rsidR="00E53EF9" w:rsidRPr="003A499B">
        <w:rPr>
          <w:rFonts w:ascii="Times New Roman" w:eastAsia="Times New Roman" w:hAnsi="Times New Roman" w:cs="Times New Roman"/>
          <w:sz w:val="24"/>
          <w:szCs w:val="24"/>
        </w:rPr>
        <w:t>.”, polegająca na dodaniu</w:t>
      </w:r>
      <w:r w:rsidR="0088526B" w:rsidRPr="003A49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17425" w:rsidRPr="003A499B">
        <w:rPr>
          <w:rFonts w:ascii="Times New Roman" w:eastAsia="Times New Roman" w:hAnsi="Times New Roman" w:cs="Times New Roman"/>
          <w:sz w:val="24"/>
          <w:szCs w:val="24"/>
        </w:rPr>
        <w:t>§ 4, wynika</w:t>
      </w:r>
      <w:r w:rsidR="00D20A92" w:rsidRPr="003A499B">
        <w:rPr>
          <w:rFonts w:ascii="Times New Roman" w:eastAsia="Times New Roman" w:hAnsi="Times New Roman" w:cs="Times New Roman"/>
          <w:sz w:val="24"/>
          <w:szCs w:val="24"/>
        </w:rPr>
        <w:t xml:space="preserve"> z</w:t>
      </w:r>
      <w:r w:rsidR="0088526B" w:rsidRPr="003A49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17425" w:rsidRPr="003A499B">
        <w:rPr>
          <w:rFonts w:ascii="Times New Roman" w:eastAsia="Times New Roman" w:hAnsi="Times New Roman" w:cs="Times New Roman"/>
          <w:sz w:val="24"/>
          <w:szCs w:val="24"/>
        </w:rPr>
        <w:t>konieczności uregulowania kwestii związanych</w:t>
      </w:r>
      <w:r w:rsidR="00D20A92" w:rsidRPr="003A499B">
        <w:rPr>
          <w:rFonts w:ascii="Times New Roman" w:eastAsia="Times New Roman" w:hAnsi="Times New Roman" w:cs="Times New Roman"/>
          <w:sz w:val="24"/>
          <w:szCs w:val="24"/>
        </w:rPr>
        <w:t xml:space="preserve"> z</w:t>
      </w:r>
      <w:r w:rsidR="0088526B" w:rsidRPr="003A49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17425" w:rsidRPr="003A499B">
        <w:rPr>
          <w:rFonts w:ascii="Times New Roman" w:eastAsia="Times New Roman" w:hAnsi="Times New Roman" w:cs="Times New Roman"/>
          <w:sz w:val="24"/>
          <w:szCs w:val="24"/>
        </w:rPr>
        <w:t>dochodzeniem przez jednostkę samorządu terytorialnego zasądzonych na jej rzecz kosztów sądowych w zakresie wydatków</w:t>
      </w:r>
      <w:r w:rsidR="00A41967" w:rsidRPr="003A499B">
        <w:rPr>
          <w:rFonts w:ascii="Times New Roman" w:eastAsia="Times New Roman" w:hAnsi="Times New Roman" w:cs="Times New Roman"/>
          <w:sz w:val="24"/>
          <w:szCs w:val="24"/>
        </w:rPr>
        <w:t xml:space="preserve"> i</w:t>
      </w:r>
      <w:r w:rsidR="0088526B" w:rsidRPr="003A49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569A" w:rsidRPr="003A499B">
        <w:rPr>
          <w:rFonts w:ascii="Times New Roman" w:eastAsia="Times New Roman" w:hAnsi="Times New Roman" w:cs="Times New Roman"/>
          <w:sz w:val="24"/>
          <w:szCs w:val="24"/>
        </w:rPr>
        <w:t>należności</w:t>
      </w:r>
      <w:r w:rsidR="00E17425" w:rsidRPr="003A499B">
        <w:rPr>
          <w:rFonts w:ascii="Times New Roman" w:eastAsia="Times New Roman" w:hAnsi="Times New Roman" w:cs="Times New Roman"/>
          <w:sz w:val="24"/>
          <w:szCs w:val="24"/>
        </w:rPr>
        <w:t xml:space="preserve">, o których mowa </w:t>
      </w:r>
      <w:r w:rsidR="0002569A" w:rsidRPr="003A499B">
        <w:rPr>
          <w:rFonts w:ascii="Times New Roman" w:eastAsia="Times New Roman" w:hAnsi="Times New Roman" w:cs="Times New Roman"/>
          <w:sz w:val="24"/>
          <w:szCs w:val="24"/>
        </w:rPr>
        <w:t xml:space="preserve">w art. 119 § 1 </w:t>
      </w:r>
      <w:proofErr w:type="spellStart"/>
      <w:r w:rsidR="0002569A" w:rsidRPr="003A499B">
        <w:rPr>
          <w:rFonts w:ascii="Times New Roman" w:eastAsia="Times New Roman" w:hAnsi="Times New Roman" w:cs="Times New Roman"/>
          <w:sz w:val="24"/>
          <w:szCs w:val="24"/>
        </w:rPr>
        <w:t>k.p.s.w</w:t>
      </w:r>
      <w:proofErr w:type="spellEnd"/>
      <w:r w:rsidR="0002569A" w:rsidRPr="003A499B">
        <w:rPr>
          <w:rFonts w:ascii="Times New Roman" w:eastAsia="Times New Roman" w:hAnsi="Times New Roman" w:cs="Times New Roman"/>
          <w:sz w:val="24"/>
          <w:szCs w:val="24"/>
        </w:rPr>
        <w:t>. W celu umożliwienia jednostce samorządu terytorialnego</w:t>
      </w:r>
      <w:r w:rsidR="005958B7" w:rsidRPr="003A499B">
        <w:rPr>
          <w:rFonts w:ascii="Times New Roman" w:eastAsia="Times New Roman" w:hAnsi="Times New Roman" w:cs="Times New Roman"/>
          <w:sz w:val="24"/>
          <w:szCs w:val="24"/>
        </w:rPr>
        <w:t xml:space="preserve"> bezpośredniego dochodzenia zasą</w:t>
      </w:r>
      <w:r w:rsidR="0002569A" w:rsidRPr="003A499B">
        <w:rPr>
          <w:rFonts w:ascii="Times New Roman" w:eastAsia="Times New Roman" w:hAnsi="Times New Roman" w:cs="Times New Roman"/>
          <w:sz w:val="24"/>
          <w:szCs w:val="24"/>
        </w:rPr>
        <w:t>dzonych na jej rzecz kosztów sądowych</w:t>
      </w:r>
      <w:r w:rsidR="00A52D7B" w:rsidRPr="003A499B">
        <w:rPr>
          <w:rFonts w:ascii="Times New Roman" w:eastAsia="Times New Roman" w:hAnsi="Times New Roman" w:cs="Times New Roman"/>
          <w:sz w:val="24"/>
          <w:szCs w:val="24"/>
        </w:rPr>
        <w:t>, sąd prześ</w:t>
      </w:r>
      <w:r w:rsidR="004A7D3B" w:rsidRPr="003A499B">
        <w:rPr>
          <w:rFonts w:ascii="Times New Roman" w:eastAsia="Times New Roman" w:hAnsi="Times New Roman" w:cs="Times New Roman"/>
          <w:sz w:val="24"/>
          <w:szCs w:val="24"/>
        </w:rPr>
        <w:t>le jednostce samorządu terytorialnego tytuł egzekucyjny.</w:t>
      </w:r>
      <w:r w:rsidR="0088526B" w:rsidRPr="003A49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28CB" w:rsidRPr="003A499B">
        <w:rPr>
          <w:rFonts w:ascii="Times New Roman" w:eastAsia="Times New Roman" w:hAnsi="Times New Roman" w:cs="Times New Roman"/>
          <w:sz w:val="24"/>
          <w:szCs w:val="24"/>
        </w:rPr>
        <w:t xml:space="preserve">Projektowane rozwiązanie pozwoli na </w:t>
      </w:r>
      <w:r w:rsidR="005958B7" w:rsidRPr="003A499B">
        <w:rPr>
          <w:rFonts w:ascii="Times New Roman" w:eastAsia="Times New Roman" w:hAnsi="Times New Roman" w:cs="Times New Roman"/>
          <w:sz w:val="24"/>
          <w:szCs w:val="24"/>
        </w:rPr>
        <w:t>wyłączenie kosztów sądowych zasą</w:t>
      </w:r>
      <w:r w:rsidR="00D428CB" w:rsidRPr="003A499B">
        <w:rPr>
          <w:rFonts w:ascii="Times New Roman" w:eastAsia="Times New Roman" w:hAnsi="Times New Roman" w:cs="Times New Roman"/>
          <w:sz w:val="24"/>
          <w:szCs w:val="24"/>
        </w:rPr>
        <w:t>dzonych na rzecz jednostki samorządu terytorialnego</w:t>
      </w:r>
      <w:r w:rsidR="00D20A92" w:rsidRPr="003A499B">
        <w:rPr>
          <w:rFonts w:ascii="Times New Roman" w:eastAsia="Times New Roman" w:hAnsi="Times New Roman" w:cs="Times New Roman"/>
          <w:sz w:val="24"/>
          <w:szCs w:val="24"/>
        </w:rPr>
        <w:t xml:space="preserve"> z</w:t>
      </w:r>
      <w:r w:rsidR="0088526B" w:rsidRPr="003A49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28CB" w:rsidRPr="003A499B">
        <w:rPr>
          <w:rFonts w:ascii="Times New Roman" w:eastAsia="Times New Roman" w:hAnsi="Times New Roman" w:cs="Times New Roman"/>
          <w:sz w:val="24"/>
          <w:szCs w:val="24"/>
        </w:rPr>
        <w:t>zakresu</w:t>
      </w:r>
      <w:r w:rsidR="00A41967" w:rsidRPr="003A499B">
        <w:rPr>
          <w:rFonts w:ascii="Times New Roman" w:eastAsia="Times New Roman" w:hAnsi="Times New Roman" w:cs="Times New Roman"/>
          <w:sz w:val="24"/>
          <w:szCs w:val="24"/>
        </w:rPr>
        <w:t xml:space="preserve"> i</w:t>
      </w:r>
      <w:r w:rsidR="00200C9A" w:rsidRPr="003A499B">
        <w:rPr>
          <w:rFonts w:ascii="Times New Roman" w:eastAsia="Times New Roman" w:hAnsi="Times New Roman" w:cs="Times New Roman"/>
          <w:sz w:val="24"/>
          <w:szCs w:val="24"/>
        </w:rPr>
        <w:t> </w:t>
      </w:r>
      <w:r w:rsidR="00D428CB" w:rsidRPr="003A499B">
        <w:rPr>
          <w:rFonts w:ascii="Times New Roman" w:eastAsia="Times New Roman" w:hAnsi="Times New Roman" w:cs="Times New Roman"/>
          <w:sz w:val="24"/>
          <w:szCs w:val="24"/>
        </w:rPr>
        <w:t>procedury d</w:t>
      </w:r>
      <w:r w:rsidR="005958B7" w:rsidRPr="003A499B">
        <w:rPr>
          <w:rFonts w:ascii="Times New Roman" w:eastAsia="Times New Roman" w:hAnsi="Times New Roman" w:cs="Times New Roman"/>
          <w:sz w:val="24"/>
          <w:szCs w:val="24"/>
        </w:rPr>
        <w:t>ochodzenia kosztów sądowych zasą</w:t>
      </w:r>
      <w:r w:rsidR="00D428CB" w:rsidRPr="003A499B">
        <w:rPr>
          <w:rFonts w:ascii="Times New Roman" w:eastAsia="Times New Roman" w:hAnsi="Times New Roman" w:cs="Times New Roman"/>
          <w:sz w:val="24"/>
          <w:szCs w:val="24"/>
        </w:rPr>
        <w:t>dzonych na rzecz Skarbu Państwa</w:t>
      </w:r>
      <w:r w:rsidR="00A41967" w:rsidRPr="003A499B">
        <w:rPr>
          <w:rFonts w:ascii="Times New Roman" w:eastAsia="Times New Roman" w:hAnsi="Times New Roman" w:cs="Times New Roman"/>
          <w:sz w:val="24"/>
          <w:szCs w:val="24"/>
        </w:rPr>
        <w:t xml:space="preserve"> i</w:t>
      </w:r>
      <w:r w:rsidR="00200C9A" w:rsidRPr="003A499B">
        <w:rPr>
          <w:rFonts w:ascii="Times New Roman" w:eastAsia="Times New Roman" w:hAnsi="Times New Roman" w:cs="Times New Roman"/>
          <w:sz w:val="24"/>
          <w:szCs w:val="24"/>
        </w:rPr>
        <w:t> </w:t>
      </w:r>
      <w:r w:rsidR="00D428CB" w:rsidRPr="003A499B">
        <w:rPr>
          <w:rFonts w:ascii="Times New Roman" w:eastAsia="Times New Roman" w:hAnsi="Times New Roman" w:cs="Times New Roman"/>
          <w:sz w:val="24"/>
          <w:szCs w:val="24"/>
        </w:rPr>
        <w:t xml:space="preserve">umożliwi bezpośrednie podejmowanie w tym zakresie czynności przez właściwą </w:t>
      </w:r>
      <w:r w:rsidR="00310B31" w:rsidRPr="003A499B">
        <w:rPr>
          <w:rFonts w:ascii="Times New Roman" w:eastAsia="Times New Roman" w:hAnsi="Times New Roman" w:cs="Times New Roman"/>
          <w:sz w:val="24"/>
          <w:szCs w:val="24"/>
        </w:rPr>
        <w:t>jednostkę</w:t>
      </w:r>
      <w:r w:rsidR="00D428CB" w:rsidRPr="003A499B">
        <w:rPr>
          <w:rFonts w:ascii="Times New Roman" w:eastAsia="Times New Roman" w:hAnsi="Times New Roman" w:cs="Times New Roman"/>
          <w:sz w:val="24"/>
          <w:szCs w:val="24"/>
        </w:rPr>
        <w:t xml:space="preserve"> samorządu terytorialnego</w:t>
      </w:r>
      <w:r w:rsidR="00635399" w:rsidRPr="003A499B">
        <w:rPr>
          <w:rFonts w:ascii="Times New Roman" w:eastAsia="Times New Roman" w:hAnsi="Times New Roman" w:cs="Times New Roman"/>
          <w:sz w:val="24"/>
          <w:szCs w:val="24"/>
        </w:rPr>
        <w:t>,</w:t>
      </w:r>
      <w:r w:rsidR="00D428CB" w:rsidRPr="003A499B">
        <w:rPr>
          <w:rFonts w:ascii="Times New Roman" w:eastAsia="Times New Roman" w:hAnsi="Times New Roman" w:cs="Times New Roman"/>
          <w:sz w:val="24"/>
          <w:szCs w:val="24"/>
        </w:rPr>
        <w:t xml:space="preserve"> bez konieczności </w:t>
      </w:r>
      <w:r w:rsidR="00310B31" w:rsidRPr="003A499B">
        <w:rPr>
          <w:rFonts w:ascii="Times New Roman" w:eastAsia="Times New Roman" w:hAnsi="Times New Roman" w:cs="Times New Roman"/>
          <w:sz w:val="24"/>
          <w:szCs w:val="24"/>
        </w:rPr>
        <w:t>angażowania</w:t>
      </w:r>
      <w:r w:rsidR="00D428CB" w:rsidRPr="003A49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0B31" w:rsidRPr="003A499B">
        <w:rPr>
          <w:rFonts w:ascii="Times New Roman" w:eastAsia="Times New Roman" w:hAnsi="Times New Roman" w:cs="Times New Roman"/>
          <w:sz w:val="24"/>
          <w:szCs w:val="24"/>
        </w:rPr>
        <w:t xml:space="preserve">w ten proces sądu wykonującego orzeczenie. </w:t>
      </w:r>
      <w:r w:rsidR="00B545D5" w:rsidRPr="003A499B">
        <w:rPr>
          <w:rFonts w:ascii="Times New Roman" w:eastAsia="Times New Roman" w:hAnsi="Times New Roman" w:cs="Times New Roman"/>
          <w:sz w:val="24"/>
          <w:szCs w:val="24"/>
        </w:rPr>
        <w:t>Projektowane rozwiązanie pozostaje w spójności</w:t>
      </w:r>
      <w:r w:rsidR="00D20A92" w:rsidRPr="003A499B">
        <w:rPr>
          <w:rFonts w:ascii="Times New Roman" w:eastAsia="Times New Roman" w:hAnsi="Times New Roman" w:cs="Times New Roman"/>
          <w:sz w:val="24"/>
          <w:szCs w:val="24"/>
        </w:rPr>
        <w:t xml:space="preserve"> z</w:t>
      </w:r>
      <w:r w:rsidR="0088526B" w:rsidRPr="003A49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545D5" w:rsidRPr="003A499B">
        <w:rPr>
          <w:rFonts w:ascii="Times New Roman" w:eastAsia="Times New Roman" w:hAnsi="Times New Roman" w:cs="Times New Roman"/>
          <w:sz w:val="24"/>
          <w:szCs w:val="24"/>
        </w:rPr>
        <w:t xml:space="preserve">treścią art. 25 </w:t>
      </w:r>
      <w:proofErr w:type="spellStart"/>
      <w:r w:rsidR="00B545D5" w:rsidRPr="003A499B">
        <w:rPr>
          <w:rFonts w:ascii="Times New Roman" w:eastAsia="Times New Roman" w:hAnsi="Times New Roman" w:cs="Times New Roman"/>
          <w:sz w:val="24"/>
          <w:szCs w:val="24"/>
        </w:rPr>
        <w:t>k.k.w</w:t>
      </w:r>
      <w:proofErr w:type="spellEnd"/>
      <w:r w:rsidR="00690733" w:rsidRPr="003A499B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r w:rsidR="000103DC" w:rsidRPr="003A499B">
        <w:rPr>
          <w:rFonts w:ascii="Times New Roman" w:eastAsia="Times New Roman" w:hAnsi="Times New Roman" w:cs="Times New Roman"/>
          <w:sz w:val="24"/>
          <w:szCs w:val="24"/>
        </w:rPr>
        <w:t>który przewiduje</w:t>
      </w:r>
      <w:r w:rsidR="00690733" w:rsidRPr="003A499B">
        <w:rPr>
          <w:rFonts w:ascii="Times New Roman" w:eastAsia="Times New Roman" w:hAnsi="Times New Roman" w:cs="Times New Roman"/>
          <w:sz w:val="24"/>
          <w:szCs w:val="24"/>
        </w:rPr>
        <w:t xml:space="preserve"> jako zasadę egzekucję należności sądowych według przepisów Kodeksu postępowania cywilnego</w:t>
      </w:r>
      <w:r w:rsidR="00A52D7B" w:rsidRPr="003A499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93BC5" w:rsidRPr="003A499B" w:rsidRDefault="00F93BC5" w:rsidP="0088526B">
      <w:pPr>
        <w:spacing w:before="120"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499B">
        <w:rPr>
          <w:rFonts w:ascii="Times New Roman" w:eastAsia="Times New Roman" w:hAnsi="Times New Roman" w:cs="Times New Roman"/>
          <w:sz w:val="24"/>
          <w:szCs w:val="24"/>
        </w:rPr>
        <w:t>Zgodnie</w:t>
      </w:r>
      <w:r w:rsidR="00D20A92" w:rsidRPr="003A499B">
        <w:rPr>
          <w:rFonts w:ascii="Times New Roman" w:eastAsia="Times New Roman" w:hAnsi="Times New Roman" w:cs="Times New Roman"/>
          <w:sz w:val="24"/>
          <w:szCs w:val="24"/>
        </w:rPr>
        <w:t xml:space="preserve"> z</w:t>
      </w:r>
      <w:r w:rsidR="0088526B" w:rsidRPr="003A49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16F7" w:rsidRPr="003A499B">
        <w:rPr>
          <w:rFonts w:ascii="Times New Roman" w:eastAsia="Times New Roman" w:hAnsi="Times New Roman" w:cs="Times New Roman"/>
          <w:sz w:val="24"/>
          <w:szCs w:val="24"/>
        </w:rPr>
        <w:t xml:space="preserve">projektowanym </w:t>
      </w:r>
      <w:r w:rsidRPr="003A499B">
        <w:rPr>
          <w:rFonts w:ascii="Times New Roman" w:eastAsia="Times New Roman" w:hAnsi="Times New Roman" w:cs="Times New Roman"/>
          <w:sz w:val="24"/>
          <w:szCs w:val="24"/>
        </w:rPr>
        <w:t xml:space="preserve">art. 5 do czynności wyjaśniających </w:t>
      </w:r>
      <w:r w:rsidR="005C16F7" w:rsidRPr="003A499B">
        <w:rPr>
          <w:rFonts w:ascii="Times New Roman" w:eastAsia="Times New Roman" w:hAnsi="Times New Roman" w:cs="Times New Roman"/>
          <w:sz w:val="24"/>
          <w:szCs w:val="24"/>
        </w:rPr>
        <w:t>podjętych</w:t>
      </w:r>
      <w:r w:rsidR="00A41967" w:rsidRPr="003A499B">
        <w:rPr>
          <w:rFonts w:ascii="Times New Roman" w:eastAsia="Times New Roman" w:hAnsi="Times New Roman" w:cs="Times New Roman"/>
          <w:sz w:val="24"/>
          <w:szCs w:val="24"/>
        </w:rPr>
        <w:t xml:space="preserve"> i</w:t>
      </w:r>
      <w:r w:rsidR="00200C9A" w:rsidRPr="003A499B">
        <w:rPr>
          <w:rFonts w:ascii="Times New Roman" w:eastAsia="Times New Roman" w:hAnsi="Times New Roman" w:cs="Times New Roman"/>
          <w:sz w:val="24"/>
          <w:szCs w:val="24"/>
        </w:rPr>
        <w:t> </w:t>
      </w:r>
      <w:r w:rsidR="00DA047C" w:rsidRPr="003A499B">
        <w:rPr>
          <w:rFonts w:ascii="Times New Roman" w:eastAsia="Times New Roman" w:hAnsi="Times New Roman" w:cs="Times New Roman"/>
          <w:sz w:val="24"/>
          <w:szCs w:val="24"/>
        </w:rPr>
        <w:t>niezakończonych do dnia</w:t>
      </w:r>
      <w:r w:rsidRPr="003A499B">
        <w:rPr>
          <w:rFonts w:ascii="Times New Roman" w:eastAsia="Times New Roman" w:hAnsi="Times New Roman" w:cs="Times New Roman"/>
          <w:sz w:val="24"/>
          <w:szCs w:val="24"/>
        </w:rPr>
        <w:t xml:space="preserve"> wejścia w</w:t>
      </w:r>
      <w:r w:rsidR="0088526B" w:rsidRPr="003A49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499B">
        <w:rPr>
          <w:rFonts w:ascii="Times New Roman" w:eastAsia="Times New Roman" w:hAnsi="Times New Roman" w:cs="Times New Roman"/>
          <w:sz w:val="24"/>
          <w:szCs w:val="24"/>
        </w:rPr>
        <w:t>życie niniejszej ustawy stosuje się przepisy</w:t>
      </w:r>
      <w:r w:rsidR="005C16F7" w:rsidRPr="003A499B">
        <w:rPr>
          <w:rFonts w:ascii="Times New Roman" w:eastAsia="Times New Roman" w:hAnsi="Times New Roman" w:cs="Times New Roman"/>
          <w:sz w:val="24"/>
          <w:szCs w:val="24"/>
        </w:rPr>
        <w:t xml:space="preserve"> ustaw zmienianych w art.</w:t>
      </w:r>
      <w:r w:rsidR="006763BD" w:rsidRPr="003A499B">
        <w:rPr>
          <w:rFonts w:ascii="Times New Roman" w:eastAsia="Times New Roman" w:hAnsi="Times New Roman" w:cs="Times New Roman"/>
          <w:sz w:val="24"/>
          <w:szCs w:val="24"/>
        </w:rPr>
        <w:t xml:space="preserve"> 1–</w:t>
      </w:r>
      <w:r w:rsidR="005C16F7" w:rsidRPr="003A499B">
        <w:rPr>
          <w:rFonts w:ascii="Times New Roman" w:eastAsia="Times New Roman" w:hAnsi="Times New Roman" w:cs="Times New Roman"/>
          <w:sz w:val="24"/>
          <w:szCs w:val="24"/>
        </w:rPr>
        <w:t>4</w:t>
      </w:r>
      <w:r w:rsidR="0088526B" w:rsidRPr="003A49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499B">
        <w:rPr>
          <w:rFonts w:ascii="Times New Roman" w:eastAsia="Times New Roman" w:hAnsi="Times New Roman" w:cs="Times New Roman"/>
          <w:sz w:val="24"/>
          <w:szCs w:val="24"/>
        </w:rPr>
        <w:t>w</w:t>
      </w:r>
      <w:r w:rsidR="0088526B" w:rsidRPr="003A49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A499B">
        <w:rPr>
          <w:rFonts w:ascii="Times New Roman" w:eastAsia="Times New Roman" w:hAnsi="Times New Roman" w:cs="Times New Roman"/>
          <w:sz w:val="24"/>
          <w:szCs w:val="24"/>
        </w:rPr>
        <w:t>brzmieniu nadanym</w:t>
      </w:r>
      <w:r w:rsidR="00DA047C" w:rsidRPr="003A499B">
        <w:rPr>
          <w:rFonts w:ascii="Times New Roman" w:eastAsia="Times New Roman" w:hAnsi="Times New Roman" w:cs="Times New Roman"/>
          <w:sz w:val="24"/>
          <w:szCs w:val="24"/>
        </w:rPr>
        <w:t xml:space="preserve"> niniejszą</w:t>
      </w:r>
      <w:r w:rsidRPr="003A499B">
        <w:rPr>
          <w:rFonts w:ascii="Times New Roman" w:eastAsia="Times New Roman" w:hAnsi="Times New Roman" w:cs="Times New Roman"/>
          <w:sz w:val="24"/>
          <w:szCs w:val="24"/>
        </w:rPr>
        <w:t xml:space="preserve"> ustawą.</w:t>
      </w:r>
    </w:p>
    <w:p w:rsidR="007331C8" w:rsidRPr="003A499B" w:rsidRDefault="00CC2368" w:rsidP="00200C9A">
      <w:pPr>
        <w:spacing w:before="120"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A499B">
        <w:rPr>
          <w:rFonts w:ascii="Times New Roman" w:hAnsi="Times New Roman"/>
          <w:sz w:val="24"/>
          <w:szCs w:val="24"/>
        </w:rPr>
        <w:t xml:space="preserve">Projekt przewiduje, </w:t>
      </w:r>
      <w:r w:rsidRPr="003A499B">
        <w:rPr>
          <w:rFonts w:ascii="Times New Roman" w:eastAsia="Times New Roman" w:hAnsi="Times New Roman" w:cs="Times New Roman"/>
          <w:sz w:val="24"/>
          <w:szCs w:val="24"/>
        </w:rPr>
        <w:t>że</w:t>
      </w:r>
      <w:r w:rsidRPr="003A499B">
        <w:rPr>
          <w:rFonts w:ascii="Times New Roman" w:hAnsi="Times New Roman"/>
          <w:sz w:val="24"/>
          <w:szCs w:val="24"/>
        </w:rPr>
        <w:t xml:space="preserve"> ustawa wejdzie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B258B5" w:rsidRPr="003A499B">
        <w:rPr>
          <w:rFonts w:ascii="Times New Roman" w:hAnsi="Times New Roman"/>
          <w:sz w:val="24"/>
          <w:szCs w:val="24"/>
        </w:rPr>
        <w:t xml:space="preserve">w życie </w:t>
      </w:r>
      <w:r w:rsidR="00295B4B" w:rsidRPr="003A499B">
        <w:rPr>
          <w:rFonts w:ascii="Times New Roman" w:hAnsi="Times New Roman"/>
          <w:sz w:val="24"/>
          <w:szCs w:val="24"/>
        </w:rPr>
        <w:t xml:space="preserve">z dniem 1 stycznia 2018 r. </w:t>
      </w:r>
      <w:r w:rsidR="00F869C5" w:rsidRPr="003A499B">
        <w:rPr>
          <w:rFonts w:ascii="Times New Roman" w:hAnsi="Times New Roman"/>
          <w:sz w:val="24"/>
          <w:szCs w:val="24"/>
        </w:rPr>
        <w:t>W</w:t>
      </w:r>
      <w:r w:rsidR="00200C9A" w:rsidRPr="003A499B">
        <w:rPr>
          <w:rFonts w:ascii="Times New Roman" w:hAnsi="Times New Roman"/>
          <w:sz w:val="24"/>
          <w:szCs w:val="24"/>
        </w:rPr>
        <w:t> </w:t>
      </w:r>
      <w:r w:rsidR="00F869C5" w:rsidRPr="003A499B">
        <w:rPr>
          <w:rFonts w:ascii="Times New Roman" w:hAnsi="Times New Roman"/>
          <w:sz w:val="24"/>
          <w:szCs w:val="24"/>
        </w:rPr>
        <w:t xml:space="preserve">projektowanym w tym zakresie rozwiązaniu </w:t>
      </w:r>
      <w:r w:rsidR="002D046C" w:rsidRPr="003A499B">
        <w:rPr>
          <w:rFonts w:ascii="Times New Roman" w:hAnsi="Times New Roman"/>
          <w:sz w:val="24"/>
          <w:szCs w:val="24"/>
        </w:rPr>
        <w:t xml:space="preserve">wzięto pod uwagę rozpoczęcie nowego </w:t>
      </w:r>
      <w:r w:rsidR="002D046C" w:rsidRPr="003A499B">
        <w:rPr>
          <w:rFonts w:ascii="Times New Roman" w:hAnsi="Times New Roman"/>
          <w:sz w:val="24"/>
          <w:szCs w:val="24"/>
        </w:rPr>
        <w:lastRenderedPageBreak/>
        <w:t>roku budżetowego</w:t>
      </w:r>
      <w:r w:rsidR="00A41967" w:rsidRPr="003A499B">
        <w:rPr>
          <w:rFonts w:ascii="Times New Roman" w:hAnsi="Times New Roman"/>
          <w:sz w:val="24"/>
          <w:szCs w:val="24"/>
        </w:rPr>
        <w:t xml:space="preserve"> i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2D046C" w:rsidRPr="003A499B">
        <w:rPr>
          <w:rFonts w:ascii="Times New Roman" w:hAnsi="Times New Roman"/>
          <w:sz w:val="24"/>
          <w:szCs w:val="24"/>
        </w:rPr>
        <w:t xml:space="preserve">umożliwienie jednostkom samorządu terytorialnego uwzględnienie </w:t>
      </w:r>
      <w:r w:rsidR="008F67FC" w:rsidRPr="003A499B">
        <w:rPr>
          <w:rFonts w:ascii="Times New Roman" w:hAnsi="Times New Roman"/>
          <w:sz w:val="24"/>
          <w:szCs w:val="24"/>
        </w:rPr>
        <w:t xml:space="preserve">w projekcie uchwały budżetowej wydatków wynikających z wejścia w życie projektowanych rozwiązań. </w:t>
      </w:r>
      <w:r w:rsidR="0087372C" w:rsidRPr="003A499B">
        <w:rPr>
          <w:rFonts w:ascii="Times New Roman" w:hAnsi="Times New Roman"/>
          <w:sz w:val="24"/>
          <w:szCs w:val="24"/>
        </w:rPr>
        <w:t xml:space="preserve">W okresie </w:t>
      </w:r>
      <w:r w:rsidR="0087372C" w:rsidRPr="003A499B">
        <w:rPr>
          <w:rFonts w:ascii="Times New Roman" w:hAnsi="Times New Roman"/>
          <w:i/>
          <w:sz w:val="24"/>
          <w:szCs w:val="24"/>
        </w:rPr>
        <w:t>vacatio legis</w:t>
      </w:r>
      <w:r w:rsidR="0087372C" w:rsidRPr="003A499B">
        <w:rPr>
          <w:rFonts w:ascii="Times New Roman" w:hAnsi="Times New Roman"/>
          <w:sz w:val="24"/>
          <w:szCs w:val="24"/>
        </w:rPr>
        <w:t xml:space="preserve"> konieczne będzie wydanie aktu wykonawczego na podstawie art. 118 § 2 </w:t>
      </w:r>
      <w:proofErr w:type="spellStart"/>
      <w:r w:rsidR="0087372C" w:rsidRPr="003A499B">
        <w:rPr>
          <w:rFonts w:ascii="Times New Roman" w:hAnsi="Times New Roman"/>
          <w:sz w:val="24"/>
          <w:szCs w:val="24"/>
        </w:rPr>
        <w:t>k.p.s.w</w:t>
      </w:r>
      <w:proofErr w:type="spellEnd"/>
      <w:r w:rsidR="0087372C" w:rsidRPr="003A499B">
        <w:rPr>
          <w:rFonts w:ascii="Times New Roman" w:hAnsi="Times New Roman"/>
          <w:sz w:val="24"/>
          <w:szCs w:val="24"/>
        </w:rPr>
        <w:t xml:space="preserve">. oraz znowelizowanie </w:t>
      </w:r>
      <w:r w:rsidR="000A22B9" w:rsidRPr="003A499B">
        <w:rPr>
          <w:rFonts w:ascii="Times New Roman" w:hAnsi="Times New Roman"/>
          <w:sz w:val="24"/>
          <w:szCs w:val="24"/>
        </w:rPr>
        <w:t>rozporządzeń Ministra Sprawiedliwości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0A22B9" w:rsidRPr="003A499B">
        <w:rPr>
          <w:rFonts w:ascii="Times New Roman" w:hAnsi="Times New Roman"/>
          <w:sz w:val="24"/>
          <w:szCs w:val="24"/>
        </w:rPr>
        <w:t>dnia 3 października 2016 r. w sprawie ponoszenia przez Skarb Państwa kosztów nieopłaconej pomocy prawnej udzielonej przez adwokata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200C9A" w:rsidRPr="003A499B">
        <w:rPr>
          <w:rFonts w:ascii="Times New Roman" w:hAnsi="Times New Roman"/>
          <w:sz w:val="24"/>
          <w:szCs w:val="24"/>
        </w:rPr>
        <w:t> </w:t>
      </w:r>
      <w:r w:rsidR="000A22B9" w:rsidRPr="003A499B">
        <w:rPr>
          <w:rFonts w:ascii="Times New Roman" w:hAnsi="Times New Roman"/>
          <w:sz w:val="24"/>
          <w:szCs w:val="24"/>
        </w:rPr>
        <w:t>urzędu oraz ponoszenia przez Skarb Państwa kosztów nieopłaconej pomocy prawnej udzielonej przez radcę prawnego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="000A22B9" w:rsidRPr="003A499B">
        <w:rPr>
          <w:rFonts w:ascii="Times New Roman" w:hAnsi="Times New Roman"/>
          <w:sz w:val="24"/>
          <w:szCs w:val="24"/>
        </w:rPr>
        <w:t>urzędu.</w:t>
      </w:r>
    </w:p>
    <w:p w:rsidR="0018025E" w:rsidRPr="003A499B" w:rsidRDefault="00CC2368" w:rsidP="00200C9A">
      <w:pPr>
        <w:spacing w:before="120"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A499B">
        <w:rPr>
          <w:rFonts w:ascii="Times New Roman" w:hAnsi="Times New Roman"/>
          <w:sz w:val="24"/>
          <w:szCs w:val="24"/>
        </w:rPr>
        <w:t>Projektowana regulacja nie jest objęta zakresem prawa Unii Europejskiej.</w:t>
      </w:r>
    </w:p>
    <w:p w:rsidR="008B1DDC" w:rsidRPr="003A499B" w:rsidRDefault="008B1DDC" w:rsidP="00200C9A">
      <w:pPr>
        <w:spacing w:before="120"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A499B">
        <w:rPr>
          <w:rFonts w:ascii="Times New Roman" w:hAnsi="Times New Roman"/>
          <w:sz w:val="24"/>
          <w:szCs w:val="24"/>
        </w:rPr>
        <w:t xml:space="preserve">Projektowana regulacja nie wpływa na działalność </w:t>
      </w:r>
      <w:proofErr w:type="spellStart"/>
      <w:r w:rsidRPr="003A499B">
        <w:rPr>
          <w:rFonts w:ascii="Times New Roman" w:hAnsi="Times New Roman"/>
          <w:sz w:val="24"/>
          <w:szCs w:val="24"/>
        </w:rPr>
        <w:t>mikroprzedsiębiorców</w:t>
      </w:r>
      <w:proofErr w:type="spellEnd"/>
      <w:r w:rsidRPr="003A499B">
        <w:rPr>
          <w:rFonts w:ascii="Times New Roman" w:hAnsi="Times New Roman"/>
          <w:sz w:val="24"/>
          <w:szCs w:val="24"/>
        </w:rPr>
        <w:t xml:space="preserve"> oraz małych i średnich przedsiębiorców.</w:t>
      </w:r>
    </w:p>
    <w:p w:rsidR="0018025E" w:rsidRPr="003A499B" w:rsidRDefault="00CC2368" w:rsidP="00200C9A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499B">
        <w:rPr>
          <w:rFonts w:ascii="Times New Roman" w:hAnsi="Times New Roman"/>
          <w:sz w:val="24"/>
          <w:szCs w:val="24"/>
        </w:rPr>
        <w:t>Projekt nie zawiera przepisów technicznych</w:t>
      </w:r>
      <w:r w:rsidR="00A41967" w:rsidRPr="003A499B">
        <w:rPr>
          <w:rFonts w:ascii="Times New Roman" w:hAnsi="Times New Roman"/>
          <w:sz w:val="24"/>
          <w:szCs w:val="24"/>
        </w:rPr>
        <w:t xml:space="preserve"> i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nie podlega notyfikacji zgodnie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200C9A" w:rsidRPr="003A499B">
        <w:rPr>
          <w:rFonts w:ascii="Times New Roman" w:hAnsi="Times New Roman"/>
          <w:sz w:val="24"/>
          <w:szCs w:val="24"/>
        </w:rPr>
        <w:t> </w:t>
      </w:r>
      <w:r w:rsidRPr="003A499B">
        <w:rPr>
          <w:rFonts w:ascii="Times New Roman" w:hAnsi="Times New Roman"/>
          <w:sz w:val="24"/>
          <w:szCs w:val="24"/>
        </w:rPr>
        <w:t>trybem przewidzianym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rozporządzeniu Rady Ministrów</w:t>
      </w:r>
      <w:r w:rsidR="00D20A92" w:rsidRPr="003A499B">
        <w:rPr>
          <w:rFonts w:ascii="Times New Roman" w:hAnsi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dnia 23 grudnia 2002 r.</w:t>
      </w:r>
      <w:r w:rsidR="00946A3F" w:rsidRPr="003A499B">
        <w:rPr>
          <w:rFonts w:ascii="Times New Roman" w:hAnsi="Times New Roman"/>
          <w:sz w:val="24"/>
          <w:szCs w:val="24"/>
        </w:rPr>
        <w:t xml:space="preserve"> w</w:t>
      </w:r>
      <w:r w:rsidR="00200C9A" w:rsidRPr="003A499B">
        <w:rPr>
          <w:rFonts w:ascii="Times New Roman" w:hAnsi="Times New Roman"/>
          <w:sz w:val="24"/>
          <w:szCs w:val="24"/>
        </w:rPr>
        <w:t> </w:t>
      </w:r>
      <w:r w:rsidRPr="003A499B">
        <w:rPr>
          <w:rFonts w:ascii="Times New Roman" w:hAnsi="Times New Roman"/>
          <w:sz w:val="24"/>
          <w:szCs w:val="24"/>
        </w:rPr>
        <w:t>sprawie funkcjonowania krajowego systemu notyfikacji norm</w:t>
      </w:r>
      <w:r w:rsidR="00A41967" w:rsidRPr="003A499B">
        <w:rPr>
          <w:rFonts w:ascii="Times New Roman" w:hAnsi="Times New Roman"/>
          <w:sz w:val="24"/>
          <w:szCs w:val="24"/>
        </w:rPr>
        <w:t xml:space="preserve"> i</w:t>
      </w:r>
      <w:r w:rsidR="0088526B" w:rsidRPr="003A499B">
        <w:rPr>
          <w:rFonts w:ascii="Times New Roman" w:hAnsi="Times New Roman"/>
          <w:sz w:val="24"/>
          <w:szCs w:val="24"/>
        </w:rPr>
        <w:t xml:space="preserve"> </w:t>
      </w:r>
      <w:r w:rsidRPr="003A499B">
        <w:rPr>
          <w:rFonts w:ascii="Times New Roman" w:hAnsi="Times New Roman"/>
          <w:sz w:val="24"/>
          <w:szCs w:val="24"/>
        </w:rPr>
        <w:t>aktów prawnych (Dz.</w:t>
      </w:r>
      <w:r w:rsidR="00200C9A" w:rsidRPr="003A499B">
        <w:rPr>
          <w:rFonts w:ascii="Times New Roman" w:hAnsi="Times New Roman"/>
          <w:sz w:val="24"/>
          <w:szCs w:val="24"/>
        </w:rPr>
        <w:t> </w:t>
      </w:r>
      <w:r w:rsidRPr="003A499B">
        <w:rPr>
          <w:rFonts w:ascii="Times New Roman" w:hAnsi="Times New Roman"/>
          <w:sz w:val="24"/>
          <w:szCs w:val="24"/>
        </w:rPr>
        <w:t xml:space="preserve">U. poz. 2039 </w:t>
      </w:r>
      <w:r w:rsidRPr="003A499B">
        <w:rPr>
          <w:rFonts w:ascii="Times New Roman" w:hAnsi="Times New Roman" w:cs="Times New Roman"/>
          <w:sz w:val="24"/>
          <w:szCs w:val="24"/>
        </w:rPr>
        <w:t>oraz</w:t>
      </w:r>
      <w:r w:rsidR="00D20A92" w:rsidRPr="003A499B">
        <w:rPr>
          <w:rFonts w:ascii="Times New Roman" w:hAnsi="Times New Roman" w:cs="Times New Roman"/>
          <w:sz w:val="24"/>
          <w:szCs w:val="24"/>
        </w:rPr>
        <w:t xml:space="preserve"> z</w:t>
      </w:r>
      <w:r w:rsidR="0088526B" w:rsidRPr="003A499B">
        <w:rPr>
          <w:rFonts w:ascii="Times New Roman" w:hAnsi="Times New Roman" w:cs="Times New Roman"/>
          <w:sz w:val="24"/>
          <w:szCs w:val="24"/>
        </w:rPr>
        <w:t xml:space="preserve"> </w:t>
      </w:r>
      <w:r w:rsidRPr="003A499B">
        <w:rPr>
          <w:rFonts w:ascii="Times New Roman" w:hAnsi="Times New Roman" w:cs="Times New Roman"/>
          <w:sz w:val="24"/>
          <w:szCs w:val="24"/>
        </w:rPr>
        <w:t>2004 r. poz. 597).</w:t>
      </w:r>
    </w:p>
    <w:p w:rsidR="00547260" w:rsidRPr="003A499B" w:rsidRDefault="00547260" w:rsidP="0088526B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499B">
        <w:rPr>
          <w:rFonts w:ascii="Times New Roman" w:hAnsi="Times New Roman" w:cs="Times New Roman"/>
          <w:sz w:val="24"/>
          <w:szCs w:val="24"/>
        </w:rPr>
        <w:t>Projekt nie był przedstawiany właściwym organom</w:t>
      </w:r>
      <w:r w:rsidR="00A41967" w:rsidRPr="003A499B">
        <w:rPr>
          <w:rFonts w:ascii="Times New Roman" w:hAnsi="Times New Roman" w:cs="Times New Roman"/>
          <w:sz w:val="24"/>
          <w:szCs w:val="24"/>
        </w:rPr>
        <w:t xml:space="preserve"> i</w:t>
      </w:r>
      <w:r w:rsidR="0088526B" w:rsidRPr="003A499B">
        <w:rPr>
          <w:rFonts w:ascii="Times New Roman" w:hAnsi="Times New Roman" w:cs="Times New Roman"/>
          <w:sz w:val="24"/>
          <w:szCs w:val="24"/>
        </w:rPr>
        <w:t xml:space="preserve"> </w:t>
      </w:r>
      <w:r w:rsidRPr="003A499B">
        <w:rPr>
          <w:rFonts w:ascii="Times New Roman" w:hAnsi="Times New Roman" w:cs="Times New Roman"/>
          <w:sz w:val="24"/>
          <w:szCs w:val="24"/>
        </w:rPr>
        <w:t>instytucjom Unii Europejskiej, w</w:t>
      </w:r>
      <w:r w:rsidR="0088526B" w:rsidRPr="003A499B">
        <w:rPr>
          <w:rFonts w:ascii="Times New Roman" w:hAnsi="Times New Roman" w:cs="Times New Roman"/>
          <w:sz w:val="24"/>
          <w:szCs w:val="24"/>
        </w:rPr>
        <w:t xml:space="preserve"> </w:t>
      </w:r>
      <w:r w:rsidRPr="003A499B">
        <w:rPr>
          <w:rFonts w:ascii="Times New Roman" w:hAnsi="Times New Roman" w:cs="Times New Roman"/>
          <w:sz w:val="24"/>
          <w:szCs w:val="24"/>
        </w:rPr>
        <w:t>tym E</w:t>
      </w:r>
      <w:r w:rsidR="009D1228" w:rsidRPr="003A499B">
        <w:rPr>
          <w:rFonts w:ascii="Times New Roman" w:hAnsi="Times New Roman" w:cs="Times New Roman"/>
          <w:sz w:val="24"/>
          <w:szCs w:val="24"/>
        </w:rPr>
        <w:t>uropejskiemu Bankowi Centralnemu</w:t>
      </w:r>
      <w:r w:rsidRPr="003A499B">
        <w:rPr>
          <w:rFonts w:ascii="Times New Roman" w:hAnsi="Times New Roman" w:cs="Times New Roman"/>
          <w:sz w:val="24"/>
          <w:szCs w:val="24"/>
        </w:rPr>
        <w:t>, w</w:t>
      </w:r>
      <w:r w:rsidR="0088526B" w:rsidRPr="003A499B">
        <w:rPr>
          <w:rFonts w:ascii="Times New Roman" w:hAnsi="Times New Roman" w:cs="Times New Roman"/>
          <w:sz w:val="24"/>
          <w:szCs w:val="24"/>
        </w:rPr>
        <w:t xml:space="preserve"> </w:t>
      </w:r>
      <w:r w:rsidRPr="003A499B">
        <w:rPr>
          <w:rFonts w:ascii="Times New Roman" w:hAnsi="Times New Roman" w:cs="Times New Roman"/>
          <w:sz w:val="24"/>
          <w:szCs w:val="24"/>
        </w:rPr>
        <w:t xml:space="preserve">celu uzyskania opinii, dokonania powiadomienia, konsultacji albo uzgodnień. </w:t>
      </w:r>
    </w:p>
    <w:p w:rsidR="005670CD" w:rsidRPr="003A499B" w:rsidRDefault="005670CD" w:rsidP="0088526B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A49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OSR projektu nie był </w:t>
      </w:r>
      <w:r w:rsidR="00B258B5" w:rsidRPr="003A499B">
        <w:rPr>
          <w:rFonts w:ascii="Times New Roman" w:hAnsi="Times New Roman" w:cs="Times New Roman"/>
          <w:color w:val="000000" w:themeColor="text1"/>
          <w:sz w:val="24"/>
          <w:szCs w:val="24"/>
        </w:rPr>
        <w:t>oceniany w trybie § 32 uchwały n</w:t>
      </w:r>
      <w:r w:rsidRPr="003A499B">
        <w:rPr>
          <w:rFonts w:ascii="Times New Roman" w:hAnsi="Times New Roman" w:cs="Times New Roman"/>
          <w:color w:val="000000" w:themeColor="text1"/>
          <w:sz w:val="24"/>
          <w:szCs w:val="24"/>
        </w:rPr>
        <w:t>r 190 Rady Ministrów</w:t>
      </w:r>
      <w:r w:rsidR="00D20A92" w:rsidRPr="003A49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</w:t>
      </w:r>
      <w:r w:rsidR="00200C9A" w:rsidRPr="003A499B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3A49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dnia 29 października 2013 r. </w:t>
      </w:r>
      <w:r w:rsidR="00B258B5" w:rsidRPr="003A499B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B258B5" w:rsidRPr="003A49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A499B">
        <w:rPr>
          <w:rFonts w:ascii="Times New Roman" w:hAnsi="Times New Roman" w:cs="Times New Roman"/>
          <w:color w:val="000000" w:themeColor="text1"/>
          <w:sz w:val="24"/>
          <w:szCs w:val="24"/>
        </w:rPr>
        <w:t>Reg</w:t>
      </w:r>
      <w:r w:rsidR="00200C9A" w:rsidRPr="003A499B">
        <w:rPr>
          <w:rFonts w:ascii="Times New Roman" w:hAnsi="Times New Roman" w:cs="Times New Roman"/>
          <w:color w:val="000000" w:themeColor="text1"/>
          <w:sz w:val="24"/>
          <w:szCs w:val="24"/>
        </w:rPr>
        <w:t>ulamin pracy Rady Ministrów (M.</w:t>
      </w:r>
      <w:r w:rsidRPr="003A499B">
        <w:rPr>
          <w:rFonts w:ascii="Times New Roman" w:hAnsi="Times New Roman" w:cs="Times New Roman"/>
          <w:color w:val="000000" w:themeColor="text1"/>
          <w:sz w:val="24"/>
          <w:szCs w:val="24"/>
        </w:rPr>
        <w:t>P.</w:t>
      </w:r>
      <w:r w:rsidR="00D20A92" w:rsidRPr="003A49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</w:t>
      </w:r>
      <w:r w:rsidR="0088526B" w:rsidRPr="003A49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A499B">
        <w:rPr>
          <w:rFonts w:ascii="Times New Roman" w:hAnsi="Times New Roman" w:cs="Times New Roman"/>
          <w:color w:val="000000" w:themeColor="text1"/>
          <w:sz w:val="24"/>
          <w:szCs w:val="24"/>
        </w:rPr>
        <w:t>2016 r. poz.</w:t>
      </w:r>
      <w:r w:rsidR="00200C9A" w:rsidRPr="003A499B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3A499B">
        <w:rPr>
          <w:rFonts w:ascii="Times New Roman" w:hAnsi="Times New Roman" w:cs="Times New Roman"/>
          <w:color w:val="000000" w:themeColor="text1"/>
          <w:sz w:val="24"/>
          <w:szCs w:val="24"/>
        </w:rPr>
        <w:t>1006,</w:t>
      </w:r>
      <w:r w:rsidR="00D20A92" w:rsidRPr="003A49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</w:t>
      </w:r>
      <w:r w:rsidR="0088526B" w:rsidRPr="003A49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A499B">
        <w:rPr>
          <w:rFonts w:ascii="Times New Roman" w:hAnsi="Times New Roman" w:cs="Times New Roman"/>
          <w:color w:val="000000" w:themeColor="text1"/>
          <w:sz w:val="24"/>
          <w:szCs w:val="24"/>
        </w:rPr>
        <w:t>późn</w:t>
      </w:r>
      <w:proofErr w:type="spellEnd"/>
      <w:r w:rsidRPr="003A499B">
        <w:rPr>
          <w:rFonts w:ascii="Times New Roman" w:hAnsi="Times New Roman" w:cs="Times New Roman"/>
          <w:color w:val="000000" w:themeColor="text1"/>
          <w:sz w:val="24"/>
          <w:szCs w:val="24"/>
        </w:rPr>
        <w:t>. zm.).</w:t>
      </w:r>
    </w:p>
    <w:p w:rsidR="003A1EEB" w:rsidRPr="003A499B" w:rsidRDefault="00BD5B4D" w:rsidP="00200C9A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</w:rPr>
      </w:pPr>
      <w:r w:rsidRPr="003A499B">
        <w:rPr>
          <w:rFonts w:ascii="Times New Roman" w:hAnsi="Times New Roman" w:cs="Times New Roman"/>
        </w:rPr>
        <w:t>Projekt ustawy został</w:t>
      </w:r>
      <w:r w:rsidR="00CC2368" w:rsidRPr="003A499B">
        <w:rPr>
          <w:rFonts w:ascii="Times New Roman" w:hAnsi="Times New Roman" w:cs="Times New Roman"/>
        </w:rPr>
        <w:t xml:space="preserve"> udostępniony</w:t>
      </w:r>
      <w:r w:rsidR="00946A3F" w:rsidRPr="003A499B">
        <w:rPr>
          <w:rFonts w:ascii="Times New Roman" w:hAnsi="Times New Roman" w:cs="Times New Roman"/>
        </w:rPr>
        <w:t xml:space="preserve"> w</w:t>
      </w:r>
      <w:r w:rsidR="0088526B" w:rsidRPr="003A499B">
        <w:rPr>
          <w:rFonts w:ascii="Times New Roman" w:hAnsi="Times New Roman" w:cs="Times New Roman"/>
        </w:rPr>
        <w:t xml:space="preserve"> </w:t>
      </w:r>
      <w:r w:rsidR="00CC2368" w:rsidRPr="003A499B">
        <w:rPr>
          <w:rFonts w:ascii="Times New Roman" w:hAnsi="Times New Roman" w:cs="Times New Roman"/>
        </w:rPr>
        <w:t>Biuletynie Informacji Publicznej na stronie</w:t>
      </w:r>
      <w:r w:rsidR="00CC2368" w:rsidRPr="003A499B">
        <w:rPr>
          <w:rFonts w:ascii="Times New Roman" w:hAnsi="Times New Roman"/>
        </w:rPr>
        <w:t xml:space="preserve"> podmiotowej Rządowego Centrum Legislacji</w:t>
      </w:r>
      <w:r w:rsidR="00946A3F" w:rsidRPr="003A499B">
        <w:rPr>
          <w:rFonts w:ascii="Times New Roman" w:hAnsi="Times New Roman"/>
        </w:rPr>
        <w:t xml:space="preserve"> w</w:t>
      </w:r>
      <w:r w:rsidR="0088526B" w:rsidRPr="003A499B">
        <w:rPr>
          <w:rFonts w:ascii="Times New Roman" w:hAnsi="Times New Roman"/>
        </w:rPr>
        <w:t xml:space="preserve"> </w:t>
      </w:r>
      <w:r w:rsidR="00CC2368" w:rsidRPr="003A499B">
        <w:rPr>
          <w:rFonts w:ascii="Times New Roman" w:hAnsi="Times New Roman"/>
        </w:rPr>
        <w:t>serwisie Rządowy Proces Legislacyjny zgodnie</w:t>
      </w:r>
      <w:r w:rsidR="00D20A92" w:rsidRPr="003A499B">
        <w:rPr>
          <w:rFonts w:ascii="Times New Roman" w:hAnsi="Times New Roman"/>
        </w:rPr>
        <w:t xml:space="preserve"> z</w:t>
      </w:r>
      <w:r w:rsidR="0088526B" w:rsidRPr="003A499B">
        <w:rPr>
          <w:rFonts w:ascii="Times New Roman" w:hAnsi="Times New Roman"/>
        </w:rPr>
        <w:t xml:space="preserve"> </w:t>
      </w:r>
      <w:r w:rsidR="00CC2368" w:rsidRPr="003A499B">
        <w:rPr>
          <w:rFonts w:ascii="Times New Roman" w:hAnsi="Times New Roman" w:cs="Times New Roman"/>
          <w:color w:val="000000" w:themeColor="text1"/>
          <w:sz w:val="24"/>
          <w:szCs w:val="24"/>
        </w:rPr>
        <w:t>art</w:t>
      </w:r>
      <w:r w:rsidR="00CC2368" w:rsidRPr="003A499B">
        <w:rPr>
          <w:rFonts w:ascii="Times New Roman" w:hAnsi="Times New Roman"/>
        </w:rPr>
        <w:t>. 5 ustawy</w:t>
      </w:r>
      <w:r w:rsidR="00D20A92" w:rsidRPr="003A499B">
        <w:rPr>
          <w:rFonts w:ascii="Times New Roman" w:hAnsi="Times New Roman"/>
        </w:rPr>
        <w:t xml:space="preserve"> z</w:t>
      </w:r>
      <w:r w:rsidR="0088526B" w:rsidRPr="003A499B">
        <w:rPr>
          <w:rFonts w:ascii="Times New Roman" w:hAnsi="Times New Roman"/>
        </w:rPr>
        <w:t xml:space="preserve"> </w:t>
      </w:r>
      <w:r w:rsidR="00CC2368" w:rsidRPr="003A499B">
        <w:rPr>
          <w:rFonts w:ascii="Times New Roman" w:hAnsi="Times New Roman"/>
        </w:rPr>
        <w:t>dnia 7 lipca 2005 r.</w:t>
      </w:r>
      <w:r w:rsidR="00946A3F" w:rsidRPr="003A499B">
        <w:rPr>
          <w:rFonts w:ascii="Times New Roman" w:hAnsi="Times New Roman"/>
        </w:rPr>
        <w:t xml:space="preserve"> o</w:t>
      </w:r>
      <w:r w:rsidR="0088526B" w:rsidRPr="003A499B">
        <w:rPr>
          <w:rFonts w:ascii="Times New Roman" w:hAnsi="Times New Roman"/>
        </w:rPr>
        <w:t xml:space="preserve"> </w:t>
      </w:r>
      <w:r w:rsidR="00CC2368" w:rsidRPr="003A499B">
        <w:rPr>
          <w:rFonts w:ascii="Times New Roman" w:hAnsi="Times New Roman"/>
        </w:rPr>
        <w:t xml:space="preserve">działalności lobbingowej </w:t>
      </w:r>
      <w:r w:rsidR="00946A3F" w:rsidRPr="003A499B">
        <w:rPr>
          <w:rFonts w:ascii="Times New Roman" w:hAnsi="Times New Roman"/>
        </w:rPr>
        <w:t>w</w:t>
      </w:r>
      <w:r w:rsidR="0088526B" w:rsidRPr="003A499B">
        <w:rPr>
          <w:rFonts w:ascii="Times New Roman" w:hAnsi="Times New Roman"/>
        </w:rPr>
        <w:t xml:space="preserve"> </w:t>
      </w:r>
      <w:r w:rsidR="00CC2368" w:rsidRPr="003A499B">
        <w:rPr>
          <w:rFonts w:ascii="Times New Roman" w:hAnsi="Times New Roman"/>
        </w:rPr>
        <w:t>procesie stan</w:t>
      </w:r>
      <w:r w:rsidR="00A74139" w:rsidRPr="003A499B">
        <w:rPr>
          <w:rFonts w:ascii="Times New Roman" w:hAnsi="Times New Roman"/>
        </w:rPr>
        <w:t>owienia prawa (Dz. U. z 2017 r. poz. 248</w:t>
      </w:r>
      <w:r w:rsidR="00CC2368" w:rsidRPr="003A499B">
        <w:rPr>
          <w:rFonts w:ascii="Times New Roman" w:hAnsi="Times New Roman"/>
        </w:rPr>
        <w:t xml:space="preserve">) oraz § 52 ust. 1 uchwały </w:t>
      </w:r>
      <w:r w:rsidR="003A499B" w:rsidRPr="003A499B">
        <w:rPr>
          <w:rFonts w:ascii="Times New Roman" w:hAnsi="Times New Roman"/>
        </w:rPr>
        <w:t>n</w:t>
      </w:r>
      <w:r w:rsidR="00CC2368" w:rsidRPr="003A499B">
        <w:rPr>
          <w:rFonts w:ascii="Times New Roman" w:hAnsi="Times New Roman"/>
        </w:rPr>
        <w:t xml:space="preserve">r 190 Rady </w:t>
      </w:r>
      <w:r w:rsidR="003A499B" w:rsidRPr="003A499B">
        <w:rPr>
          <w:rFonts w:ascii="Times New Roman" w:hAnsi="Times New Roman"/>
        </w:rPr>
        <w:t xml:space="preserve">Ministrów </w:t>
      </w:r>
      <w:r w:rsidR="00D20A92" w:rsidRPr="003A499B">
        <w:rPr>
          <w:rFonts w:ascii="Times New Roman" w:hAnsi="Times New Roman"/>
        </w:rPr>
        <w:t>z</w:t>
      </w:r>
      <w:r w:rsidR="0088526B" w:rsidRPr="003A499B">
        <w:rPr>
          <w:rFonts w:ascii="Times New Roman" w:hAnsi="Times New Roman"/>
        </w:rPr>
        <w:t xml:space="preserve"> </w:t>
      </w:r>
      <w:r w:rsidR="00200C9A" w:rsidRPr="003A499B">
        <w:rPr>
          <w:rFonts w:ascii="Times New Roman" w:hAnsi="Times New Roman"/>
        </w:rPr>
        <w:t>dnia 2</w:t>
      </w:r>
      <w:r w:rsidR="003A499B">
        <w:rPr>
          <w:rFonts w:ascii="Times New Roman" w:hAnsi="Times New Roman"/>
        </w:rPr>
        <w:t>9 </w:t>
      </w:r>
      <w:r w:rsidR="00CC2368" w:rsidRPr="003A499B">
        <w:rPr>
          <w:rFonts w:ascii="Times New Roman" w:hAnsi="Times New Roman"/>
        </w:rPr>
        <w:t xml:space="preserve">października 2013 r. </w:t>
      </w:r>
      <w:r w:rsidR="006763BD" w:rsidRPr="003A499B">
        <w:rPr>
          <w:rFonts w:ascii="Times New Roman" w:eastAsia="Times New Roman" w:hAnsi="Times New Roman" w:cs="Times New Roman"/>
        </w:rPr>
        <w:t xml:space="preserve">– </w:t>
      </w:r>
      <w:r w:rsidR="00CC2368" w:rsidRPr="003A499B">
        <w:rPr>
          <w:rFonts w:ascii="Times New Roman" w:hAnsi="Times New Roman"/>
        </w:rPr>
        <w:t>Regulamin pracy Rady Ministró</w:t>
      </w:r>
      <w:r w:rsidR="005670CD" w:rsidRPr="003A499B">
        <w:rPr>
          <w:rFonts w:ascii="Times New Roman" w:hAnsi="Times New Roman"/>
        </w:rPr>
        <w:t>w</w:t>
      </w:r>
      <w:r w:rsidR="0032622C" w:rsidRPr="003A499B">
        <w:rPr>
          <w:rFonts w:ascii="Times New Roman" w:hAnsi="Times New Roman"/>
        </w:rPr>
        <w:t>,</w:t>
      </w:r>
      <w:r w:rsidR="00623E82" w:rsidRPr="003A499B">
        <w:rPr>
          <w:rFonts w:ascii="Times New Roman" w:hAnsi="Times New Roman" w:cs="Times New Roman"/>
        </w:rPr>
        <w:t xml:space="preserve"> zaś</w:t>
      </w:r>
      <w:r w:rsidR="00946A3F" w:rsidRPr="003A499B">
        <w:rPr>
          <w:rFonts w:ascii="Times New Roman" w:hAnsi="Times New Roman" w:cs="Times New Roman"/>
        </w:rPr>
        <w:t xml:space="preserve"> w</w:t>
      </w:r>
      <w:r w:rsidR="0088526B" w:rsidRPr="003A499B">
        <w:rPr>
          <w:rFonts w:ascii="Times New Roman" w:hAnsi="Times New Roman" w:cs="Times New Roman"/>
        </w:rPr>
        <w:t xml:space="preserve"> </w:t>
      </w:r>
      <w:r w:rsidR="00623E82" w:rsidRPr="003A499B">
        <w:rPr>
          <w:rFonts w:ascii="Times New Roman" w:hAnsi="Times New Roman" w:cs="Times New Roman"/>
        </w:rPr>
        <w:t>Biuletynie Informacji Publicznej Minis</w:t>
      </w:r>
      <w:r w:rsidRPr="003A499B">
        <w:rPr>
          <w:rFonts w:ascii="Times New Roman" w:hAnsi="Times New Roman" w:cs="Times New Roman"/>
        </w:rPr>
        <w:t>terstwa Sprawiedliwości został</w:t>
      </w:r>
      <w:r w:rsidR="00623E82" w:rsidRPr="003A499B">
        <w:rPr>
          <w:rFonts w:ascii="Times New Roman" w:hAnsi="Times New Roman" w:cs="Times New Roman"/>
        </w:rPr>
        <w:t xml:space="preserve"> zamieszczony odnośnik kierujący do odpowiedniej strony BIP RCL.</w:t>
      </w:r>
      <w:r w:rsidR="003A1EEB" w:rsidRPr="003A499B">
        <w:rPr>
          <w:rFonts w:ascii="Times New Roman" w:hAnsi="Times New Roman" w:cs="Times New Roman"/>
        </w:rPr>
        <w:t xml:space="preserve"> Żaden podmiot nie zgłosił zainteresowania pracami nad projektem w</w:t>
      </w:r>
      <w:r w:rsidR="0088526B" w:rsidRPr="003A499B">
        <w:rPr>
          <w:rFonts w:ascii="Times New Roman" w:hAnsi="Times New Roman" w:cs="Times New Roman"/>
        </w:rPr>
        <w:t xml:space="preserve"> </w:t>
      </w:r>
      <w:r w:rsidR="003A1EEB" w:rsidRPr="003A499B">
        <w:rPr>
          <w:rFonts w:ascii="Times New Roman" w:hAnsi="Times New Roman" w:cs="Times New Roman"/>
        </w:rPr>
        <w:t>trybie ustawy o</w:t>
      </w:r>
      <w:r w:rsidR="0088526B" w:rsidRPr="003A499B">
        <w:rPr>
          <w:rFonts w:ascii="Times New Roman" w:hAnsi="Times New Roman" w:cs="Times New Roman"/>
        </w:rPr>
        <w:t xml:space="preserve"> </w:t>
      </w:r>
      <w:r w:rsidR="003A1EEB" w:rsidRPr="003A499B">
        <w:rPr>
          <w:rFonts w:ascii="Times New Roman" w:hAnsi="Times New Roman" w:cs="Times New Roman"/>
        </w:rPr>
        <w:t>działalności lobbingowej</w:t>
      </w:r>
      <w:r w:rsidR="006763BD" w:rsidRPr="003A499B">
        <w:rPr>
          <w:rFonts w:ascii="Times New Roman" w:hAnsi="Times New Roman" w:cs="Times New Roman"/>
        </w:rPr>
        <w:t xml:space="preserve"> w procesie stanowienia prawa</w:t>
      </w:r>
      <w:r w:rsidR="003A1EEB" w:rsidRPr="003A499B">
        <w:rPr>
          <w:rFonts w:ascii="Times New Roman" w:hAnsi="Times New Roman" w:cs="Times New Roman"/>
        </w:rPr>
        <w:t>.</w:t>
      </w:r>
    </w:p>
    <w:p w:rsidR="00452347" w:rsidRPr="003A499B" w:rsidRDefault="00452347" w:rsidP="00200C9A">
      <w:pPr>
        <w:spacing w:before="120" w:after="0" w:line="360" w:lineRule="auto"/>
        <w:ind w:firstLine="708"/>
        <w:jc w:val="both"/>
        <w:rPr>
          <w:rFonts w:ascii="Times New Roman" w:hAnsi="Times New Roman" w:cs="Times New Roman"/>
        </w:rPr>
      </w:pPr>
    </w:p>
    <w:sectPr w:rsidR="00452347" w:rsidRPr="003A499B" w:rsidSect="0088526B">
      <w:footerReference w:type="default" r:id="rId8"/>
      <w:pgSz w:w="11900" w:h="16840" w:code="9"/>
      <w:pgMar w:top="1588" w:right="1418" w:bottom="1418" w:left="1985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8FE" w:rsidRDefault="00CC48FE">
      <w:pPr>
        <w:spacing w:after="0" w:line="240" w:lineRule="auto"/>
      </w:pPr>
      <w:r>
        <w:separator/>
      </w:r>
    </w:p>
  </w:endnote>
  <w:endnote w:type="continuationSeparator" w:id="0">
    <w:p w:rsidR="00CC48FE" w:rsidRDefault="00CC4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857955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8025E" w:rsidRPr="00200C9A" w:rsidRDefault="004361BA" w:rsidP="00200C9A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00C9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00C9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00C9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B099C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Pr="00200C9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8FE" w:rsidRDefault="00CC48FE">
      <w:pPr>
        <w:spacing w:after="0" w:line="240" w:lineRule="auto"/>
      </w:pPr>
      <w:r>
        <w:separator/>
      </w:r>
    </w:p>
  </w:footnote>
  <w:footnote w:type="continuationSeparator" w:id="0">
    <w:p w:rsidR="00CC48FE" w:rsidRDefault="00CC48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B131A"/>
    <w:multiLevelType w:val="hybridMultilevel"/>
    <w:tmpl w:val="03982E18"/>
    <w:lvl w:ilvl="0" w:tplc="F8CA2648">
      <w:start w:val="1"/>
      <w:numFmt w:val="decimal"/>
      <w:lvlText w:val="%1)"/>
      <w:lvlJc w:val="left"/>
      <w:pPr>
        <w:ind w:left="1068" w:hanging="360"/>
      </w:pPr>
      <w:rPr>
        <w:rFonts w:eastAsia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3E01A3A"/>
    <w:multiLevelType w:val="hybridMultilevel"/>
    <w:tmpl w:val="F1FE6026"/>
    <w:lvl w:ilvl="0" w:tplc="59D6EF4C">
      <w:start w:val="1"/>
      <w:numFmt w:val="decimal"/>
      <w:lvlText w:val="%1)"/>
      <w:lvlJc w:val="left"/>
      <w:pPr>
        <w:ind w:left="1068" w:hanging="360"/>
      </w:pPr>
      <w:rPr>
        <w:rFonts w:eastAsia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F506C9B"/>
    <w:multiLevelType w:val="hybridMultilevel"/>
    <w:tmpl w:val="906CEBE2"/>
    <w:styleLink w:val="Litery"/>
    <w:lvl w:ilvl="0" w:tplc="FFEEFA4C">
      <w:start w:val="1"/>
      <w:numFmt w:val="decimal"/>
      <w:lvlText w:val="%1)"/>
      <w:lvlJc w:val="left"/>
      <w:pPr>
        <w:ind w:left="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8D2BD52">
      <w:start w:val="1"/>
      <w:numFmt w:val="decimal"/>
      <w:lvlText w:val="%2)"/>
      <w:lvlJc w:val="left"/>
      <w:pPr>
        <w:ind w:left="1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CD21826">
      <w:start w:val="1"/>
      <w:numFmt w:val="decimal"/>
      <w:lvlText w:val="%3)"/>
      <w:lvlJc w:val="left"/>
      <w:pPr>
        <w:ind w:left="2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DA65ABC">
      <w:start w:val="1"/>
      <w:numFmt w:val="decimal"/>
      <w:lvlText w:val="%4)"/>
      <w:lvlJc w:val="left"/>
      <w:pPr>
        <w:ind w:left="3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4C43C40">
      <w:start w:val="1"/>
      <w:numFmt w:val="decimal"/>
      <w:lvlText w:val="%5)"/>
      <w:lvlJc w:val="left"/>
      <w:pPr>
        <w:ind w:left="4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A847E3A">
      <w:start w:val="1"/>
      <w:numFmt w:val="decimal"/>
      <w:lvlText w:val="%6)"/>
      <w:lvlJc w:val="left"/>
      <w:pPr>
        <w:ind w:left="5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954B962">
      <w:start w:val="1"/>
      <w:numFmt w:val="decimal"/>
      <w:lvlText w:val="%7)"/>
      <w:lvlJc w:val="left"/>
      <w:pPr>
        <w:ind w:left="6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AB8B8BA">
      <w:start w:val="1"/>
      <w:numFmt w:val="decimal"/>
      <w:lvlText w:val="%8)"/>
      <w:lvlJc w:val="left"/>
      <w:pPr>
        <w:ind w:left="7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40C31EE">
      <w:start w:val="1"/>
      <w:numFmt w:val="decimal"/>
      <w:lvlText w:val="%9)"/>
      <w:lvlJc w:val="left"/>
      <w:pPr>
        <w:ind w:left="8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nsid w:val="600E3A9C"/>
    <w:multiLevelType w:val="hybridMultilevel"/>
    <w:tmpl w:val="72D60AB8"/>
    <w:numStyleLink w:val="Punktory"/>
  </w:abstractNum>
  <w:abstractNum w:abstractNumId="4">
    <w:nsid w:val="620E06D8"/>
    <w:multiLevelType w:val="hybridMultilevel"/>
    <w:tmpl w:val="72D60AB8"/>
    <w:styleLink w:val="Punktory"/>
    <w:lvl w:ilvl="0" w:tplc="AC608F32">
      <w:start w:val="1"/>
      <w:numFmt w:val="bullet"/>
      <w:lvlText w:val="-"/>
      <w:lvlJc w:val="left"/>
      <w:pPr>
        <w:ind w:left="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B09B14">
      <w:start w:val="1"/>
      <w:numFmt w:val="bullet"/>
      <w:lvlText w:val="-"/>
      <w:lvlJc w:val="left"/>
      <w:pPr>
        <w:ind w:left="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4FCA22C">
      <w:start w:val="1"/>
      <w:numFmt w:val="bullet"/>
      <w:lvlText w:val="-"/>
      <w:lvlJc w:val="left"/>
      <w:pPr>
        <w:ind w:left="1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A9C763E">
      <w:start w:val="1"/>
      <w:numFmt w:val="bullet"/>
      <w:lvlText w:val="-"/>
      <w:lvlJc w:val="left"/>
      <w:pPr>
        <w:ind w:left="1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E180C52">
      <w:start w:val="1"/>
      <w:numFmt w:val="bullet"/>
      <w:lvlText w:val="-"/>
      <w:lvlJc w:val="left"/>
      <w:pPr>
        <w:ind w:left="25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1A01E1C">
      <w:start w:val="1"/>
      <w:numFmt w:val="bullet"/>
      <w:lvlText w:val="-"/>
      <w:lvlJc w:val="left"/>
      <w:pPr>
        <w:ind w:left="3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8428C0A">
      <w:start w:val="1"/>
      <w:numFmt w:val="bullet"/>
      <w:lvlText w:val="-"/>
      <w:lvlJc w:val="left"/>
      <w:pPr>
        <w:ind w:left="3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8AC9AB8">
      <w:start w:val="1"/>
      <w:numFmt w:val="bullet"/>
      <w:lvlText w:val="-"/>
      <w:lvlJc w:val="left"/>
      <w:pPr>
        <w:ind w:left="4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1CEF27A">
      <w:start w:val="1"/>
      <w:numFmt w:val="bullet"/>
      <w:lvlText w:val="-"/>
      <w:lvlJc w:val="left"/>
      <w:pPr>
        <w:ind w:left="4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nsid w:val="6BC071EE"/>
    <w:multiLevelType w:val="hybridMultilevel"/>
    <w:tmpl w:val="906CEBE2"/>
    <w:numStyleLink w:val="Litery"/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5"/>
    <w:lvlOverride w:ilvl="0">
      <w:lvl w:ilvl="0" w:tplc="28AC9764">
        <w:start w:val="1"/>
        <w:numFmt w:val="lowerLetter"/>
        <w:lvlText w:val="%1)"/>
        <w:lvlJc w:val="left"/>
        <w:pPr>
          <w:ind w:left="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602CC3C">
        <w:start w:val="1"/>
        <w:numFmt w:val="lowerLetter"/>
        <w:lvlText w:val="%2)"/>
        <w:lvlJc w:val="left"/>
        <w:pPr>
          <w:ind w:left="1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1A8CAE8">
        <w:start w:val="1"/>
        <w:numFmt w:val="lowerLetter"/>
        <w:lvlText w:val="%3)"/>
        <w:lvlJc w:val="left"/>
        <w:pPr>
          <w:ind w:left="2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FB40494">
        <w:start w:val="1"/>
        <w:numFmt w:val="lowerLetter"/>
        <w:lvlText w:val="%4)"/>
        <w:lvlJc w:val="left"/>
        <w:pPr>
          <w:ind w:left="3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EF2B960">
        <w:start w:val="1"/>
        <w:numFmt w:val="lowerLetter"/>
        <w:lvlText w:val="%5)"/>
        <w:lvlJc w:val="left"/>
        <w:pPr>
          <w:ind w:left="4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A900026">
        <w:start w:val="1"/>
        <w:numFmt w:val="lowerLetter"/>
        <w:lvlText w:val="%6)"/>
        <w:lvlJc w:val="left"/>
        <w:pPr>
          <w:ind w:left="5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8708CCC">
        <w:start w:val="1"/>
        <w:numFmt w:val="lowerLetter"/>
        <w:lvlText w:val="%7)"/>
        <w:lvlJc w:val="left"/>
        <w:pPr>
          <w:ind w:left="6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DDADDDA">
        <w:start w:val="1"/>
        <w:numFmt w:val="lowerLetter"/>
        <w:lvlText w:val="%8)"/>
        <w:lvlJc w:val="left"/>
        <w:pPr>
          <w:ind w:left="7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B84753C">
        <w:start w:val="1"/>
        <w:numFmt w:val="lowerLetter"/>
        <w:lvlText w:val="%9)"/>
        <w:lvlJc w:val="left"/>
        <w:pPr>
          <w:ind w:left="8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5"/>
    <w:lvlOverride w:ilvl="0">
      <w:startOverride w:val="1"/>
      <w:lvl w:ilvl="0" w:tplc="28AC9764">
        <w:start w:val="1"/>
        <w:numFmt w:val="lowerLetter"/>
        <w:lvlText w:val="%1)"/>
        <w:lvlJc w:val="left"/>
        <w:pPr>
          <w:ind w:left="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6602CC3C">
        <w:start w:val="1"/>
        <w:numFmt w:val="lowerLetter"/>
        <w:lvlText w:val="%2)"/>
        <w:lvlJc w:val="left"/>
        <w:pPr>
          <w:ind w:left="1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D1A8CAE8">
        <w:start w:val="1"/>
        <w:numFmt w:val="lowerLetter"/>
        <w:lvlText w:val="%3)"/>
        <w:lvlJc w:val="left"/>
        <w:pPr>
          <w:ind w:left="2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BFB40494">
        <w:start w:val="1"/>
        <w:numFmt w:val="lowerLetter"/>
        <w:lvlText w:val="%4)"/>
        <w:lvlJc w:val="left"/>
        <w:pPr>
          <w:ind w:left="3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0EF2B960">
        <w:start w:val="1"/>
        <w:numFmt w:val="lowerLetter"/>
        <w:lvlText w:val="%5)"/>
        <w:lvlJc w:val="left"/>
        <w:pPr>
          <w:ind w:left="4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3A900026">
        <w:start w:val="1"/>
        <w:numFmt w:val="lowerLetter"/>
        <w:lvlText w:val="%6)"/>
        <w:lvlJc w:val="left"/>
        <w:pPr>
          <w:ind w:left="5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F8708CCC">
        <w:start w:val="1"/>
        <w:numFmt w:val="lowerLetter"/>
        <w:lvlText w:val="%7)"/>
        <w:lvlJc w:val="left"/>
        <w:pPr>
          <w:ind w:left="6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0DDADDDA">
        <w:start w:val="1"/>
        <w:numFmt w:val="lowerLetter"/>
        <w:lvlText w:val="%8)"/>
        <w:lvlJc w:val="left"/>
        <w:pPr>
          <w:ind w:left="7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AB84753C">
        <w:start w:val="1"/>
        <w:numFmt w:val="lowerLetter"/>
        <w:lvlText w:val="%9)"/>
        <w:lvlJc w:val="left"/>
        <w:pPr>
          <w:ind w:left="8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18025E"/>
    <w:rsid w:val="000103DC"/>
    <w:rsid w:val="00016B07"/>
    <w:rsid w:val="00024A8F"/>
    <w:rsid w:val="0002569A"/>
    <w:rsid w:val="000366F5"/>
    <w:rsid w:val="000A22B9"/>
    <w:rsid w:val="000A56C4"/>
    <w:rsid w:val="000B291D"/>
    <w:rsid w:val="000F2024"/>
    <w:rsid w:val="000F7239"/>
    <w:rsid w:val="001506F1"/>
    <w:rsid w:val="001535A5"/>
    <w:rsid w:val="00155941"/>
    <w:rsid w:val="00166160"/>
    <w:rsid w:val="001701C4"/>
    <w:rsid w:val="0018025E"/>
    <w:rsid w:val="001B4CB9"/>
    <w:rsid w:val="001C01A0"/>
    <w:rsid w:val="001C2B58"/>
    <w:rsid w:val="001D7D42"/>
    <w:rsid w:val="001F6008"/>
    <w:rsid w:val="00200C9A"/>
    <w:rsid w:val="00210513"/>
    <w:rsid w:val="002350B7"/>
    <w:rsid w:val="002378F2"/>
    <w:rsid w:val="00281E4F"/>
    <w:rsid w:val="00295B4B"/>
    <w:rsid w:val="002A14C1"/>
    <w:rsid w:val="002D0421"/>
    <w:rsid w:val="002D046C"/>
    <w:rsid w:val="002D3E93"/>
    <w:rsid w:val="002E7CC2"/>
    <w:rsid w:val="00310B31"/>
    <w:rsid w:val="0032622C"/>
    <w:rsid w:val="00337A79"/>
    <w:rsid w:val="00376E51"/>
    <w:rsid w:val="00386B9A"/>
    <w:rsid w:val="003A1EEB"/>
    <w:rsid w:val="003A499B"/>
    <w:rsid w:val="003B013B"/>
    <w:rsid w:val="003B099C"/>
    <w:rsid w:val="003B4054"/>
    <w:rsid w:val="003C60C9"/>
    <w:rsid w:val="003D6102"/>
    <w:rsid w:val="003D79DB"/>
    <w:rsid w:val="003E54BC"/>
    <w:rsid w:val="003F0695"/>
    <w:rsid w:val="0041045F"/>
    <w:rsid w:val="00430146"/>
    <w:rsid w:val="004361BA"/>
    <w:rsid w:val="00441E63"/>
    <w:rsid w:val="00452347"/>
    <w:rsid w:val="00476515"/>
    <w:rsid w:val="00495A1A"/>
    <w:rsid w:val="004A7D3B"/>
    <w:rsid w:val="004E767A"/>
    <w:rsid w:val="00503DD7"/>
    <w:rsid w:val="00520301"/>
    <w:rsid w:val="00521BC5"/>
    <w:rsid w:val="0053155A"/>
    <w:rsid w:val="00547260"/>
    <w:rsid w:val="00547ED0"/>
    <w:rsid w:val="0055535B"/>
    <w:rsid w:val="0056643F"/>
    <w:rsid w:val="005670CD"/>
    <w:rsid w:val="00577A78"/>
    <w:rsid w:val="00590972"/>
    <w:rsid w:val="00591696"/>
    <w:rsid w:val="005958B7"/>
    <w:rsid w:val="005A7029"/>
    <w:rsid w:val="005C16F7"/>
    <w:rsid w:val="005F03FA"/>
    <w:rsid w:val="00623E82"/>
    <w:rsid w:val="00626B95"/>
    <w:rsid w:val="00630722"/>
    <w:rsid w:val="00635399"/>
    <w:rsid w:val="006763BD"/>
    <w:rsid w:val="00677BB4"/>
    <w:rsid w:val="00690733"/>
    <w:rsid w:val="00690D20"/>
    <w:rsid w:val="006A2A61"/>
    <w:rsid w:val="006D2541"/>
    <w:rsid w:val="006E3342"/>
    <w:rsid w:val="006F32CD"/>
    <w:rsid w:val="0070089A"/>
    <w:rsid w:val="007331C8"/>
    <w:rsid w:val="00741148"/>
    <w:rsid w:val="00760CAD"/>
    <w:rsid w:val="00763180"/>
    <w:rsid w:val="007C2392"/>
    <w:rsid w:val="00813503"/>
    <w:rsid w:val="0081455F"/>
    <w:rsid w:val="00823326"/>
    <w:rsid w:val="008320B5"/>
    <w:rsid w:val="008709EC"/>
    <w:rsid w:val="0087372C"/>
    <w:rsid w:val="0088526B"/>
    <w:rsid w:val="00892A72"/>
    <w:rsid w:val="008A7304"/>
    <w:rsid w:val="008B1DDC"/>
    <w:rsid w:val="008D1D3E"/>
    <w:rsid w:val="008F67FC"/>
    <w:rsid w:val="0090229E"/>
    <w:rsid w:val="00910727"/>
    <w:rsid w:val="00937C88"/>
    <w:rsid w:val="00941DA0"/>
    <w:rsid w:val="00946A3F"/>
    <w:rsid w:val="00955531"/>
    <w:rsid w:val="00985DF0"/>
    <w:rsid w:val="009B16F3"/>
    <w:rsid w:val="009B76DE"/>
    <w:rsid w:val="009D1228"/>
    <w:rsid w:val="00A26A39"/>
    <w:rsid w:val="00A41967"/>
    <w:rsid w:val="00A47F46"/>
    <w:rsid w:val="00A52D7B"/>
    <w:rsid w:val="00A73A9C"/>
    <w:rsid w:val="00A74139"/>
    <w:rsid w:val="00A84E84"/>
    <w:rsid w:val="00A9400D"/>
    <w:rsid w:val="00AC1B1C"/>
    <w:rsid w:val="00AC6BD1"/>
    <w:rsid w:val="00AD6D8C"/>
    <w:rsid w:val="00AD7FAC"/>
    <w:rsid w:val="00B10A3A"/>
    <w:rsid w:val="00B258B5"/>
    <w:rsid w:val="00B27352"/>
    <w:rsid w:val="00B53C26"/>
    <w:rsid w:val="00B545D5"/>
    <w:rsid w:val="00B578C8"/>
    <w:rsid w:val="00BB187C"/>
    <w:rsid w:val="00BB2818"/>
    <w:rsid w:val="00BC297F"/>
    <w:rsid w:val="00BC3330"/>
    <w:rsid w:val="00BC459C"/>
    <w:rsid w:val="00BD5B4D"/>
    <w:rsid w:val="00BD601C"/>
    <w:rsid w:val="00BF763C"/>
    <w:rsid w:val="00C526C5"/>
    <w:rsid w:val="00C653B7"/>
    <w:rsid w:val="00C81A9C"/>
    <w:rsid w:val="00CC2368"/>
    <w:rsid w:val="00CC48FE"/>
    <w:rsid w:val="00CF010E"/>
    <w:rsid w:val="00CF1247"/>
    <w:rsid w:val="00CF2B17"/>
    <w:rsid w:val="00D17DE5"/>
    <w:rsid w:val="00D20A92"/>
    <w:rsid w:val="00D2386C"/>
    <w:rsid w:val="00D40544"/>
    <w:rsid w:val="00D428CB"/>
    <w:rsid w:val="00D43234"/>
    <w:rsid w:val="00D64BDF"/>
    <w:rsid w:val="00D931E2"/>
    <w:rsid w:val="00D95C4E"/>
    <w:rsid w:val="00DA047C"/>
    <w:rsid w:val="00DC1A2F"/>
    <w:rsid w:val="00E17425"/>
    <w:rsid w:val="00E306F0"/>
    <w:rsid w:val="00E53EF9"/>
    <w:rsid w:val="00E5703A"/>
    <w:rsid w:val="00E64AC9"/>
    <w:rsid w:val="00E6651C"/>
    <w:rsid w:val="00E8412F"/>
    <w:rsid w:val="00E97C66"/>
    <w:rsid w:val="00E97D23"/>
    <w:rsid w:val="00EB3FBD"/>
    <w:rsid w:val="00EF3499"/>
    <w:rsid w:val="00F01333"/>
    <w:rsid w:val="00F869C5"/>
    <w:rsid w:val="00F93BC5"/>
    <w:rsid w:val="00F947E6"/>
    <w:rsid w:val="00F96E2E"/>
    <w:rsid w:val="00FA449A"/>
    <w:rsid w:val="00FB2BE9"/>
    <w:rsid w:val="00FD02A9"/>
    <w:rsid w:val="00FD597E"/>
    <w:rsid w:val="00FD6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numbering" w:customStyle="1" w:styleId="Punktory">
    <w:name w:val="Punktory"/>
    <w:pPr>
      <w:numPr>
        <w:numId w:val="1"/>
      </w:numPr>
    </w:pPr>
  </w:style>
  <w:style w:type="numbering" w:customStyle="1" w:styleId="Litery">
    <w:name w:val="Litery"/>
    <w:pPr>
      <w:numPr>
        <w:numId w:val="3"/>
      </w:numPr>
    </w:pPr>
  </w:style>
  <w:style w:type="paragraph" w:customStyle="1" w:styleId="NIEARTTEKSTtekstnieartykuowanynppodstprawnarozplubpreambua">
    <w:name w:val="NIEART_TEKST – tekst nieartykułowany (np. podst. prawna rozp. lub preambuła)"/>
    <w:next w:val="Normalny"/>
    <w:uiPriority w:val="99"/>
    <w:qFormat/>
    <w:pPr>
      <w:suppressAutoHyphens/>
      <w:spacing w:before="120" w:line="360" w:lineRule="auto"/>
      <w:ind w:firstLine="510"/>
      <w:jc w:val="both"/>
    </w:pPr>
    <w:rPr>
      <w:rFonts w:ascii="Times" w:hAnsi="Times" w:cs="Arial Unicode MS"/>
      <w:color w:val="000000"/>
      <w:sz w:val="24"/>
      <w:szCs w:val="24"/>
      <w:u w:color="000000"/>
    </w:rPr>
  </w:style>
  <w:style w:type="paragraph" w:styleId="Nagwek">
    <w:name w:val="header"/>
    <w:basedOn w:val="Normalny"/>
    <w:link w:val="NagwekZnak"/>
    <w:uiPriority w:val="99"/>
    <w:unhideWhenUsed/>
    <w:rsid w:val="004361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61BA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Stopka">
    <w:name w:val="footer"/>
    <w:basedOn w:val="Normalny"/>
    <w:link w:val="StopkaZnak"/>
    <w:uiPriority w:val="99"/>
    <w:unhideWhenUsed/>
    <w:rsid w:val="004361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61BA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Akapitzlist">
    <w:name w:val="List Paragraph"/>
    <w:basedOn w:val="Normalny"/>
    <w:uiPriority w:val="34"/>
    <w:qFormat/>
    <w:rsid w:val="004E767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C0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01A0"/>
    <w:rPr>
      <w:rFonts w:ascii="Tahoma" w:eastAsia="Calibri" w:hAnsi="Tahoma" w:cs="Tahoma"/>
      <w:color w:val="000000"/>
      <w:sz w:val="16"/>
      <w:szCs w:val="16"/>
      <w:u w:color="000000"/>
    </w:rPr>
  </w:style>
  <w:style w:type="paragraph" w:customStyle="1" w:styleId="ARTartustawynprozporzdzenia">
    <w:name w:val="ART(§) – art. ustawy (§ np. rozporządzenia)"/>
    <w:basedOn w:val="Normalny"/>
    <w:uiPriority w:val="11"/>
    <w:rsid w:val="0070089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before="120" w:after="0" w:line="360" w:lineRule="auto"/>
      <w:ind w:firstLine="510"/>
      <w:jc w:val="both"/>
    </w:pPr>
    <w:rPr>
      <w:rFonts w:ascii="Times" w:eastAsiaTheme="minorHAnsi" w:hAnsi="Times" w:cs="Times"/>
      <w:color w:val="auto"/>
      <w:sz w:val="24"/>
      <w:szCs w:val="24"/>
      <w:bdr w:val="none" w:sz="0" w:space="0" w:color="auto"/>
    </w:rPr>
  </w:style>
  <w:style w:type="paragraph" w:customStyle="1" w:styleId="USTustnpkodeksu">
    <w:name w:val="UST(§) – ust. (§ np. kodeksu)"/>
    <w:basedOn w:val="Normalny"/>
    <w:uiPriority w:val="12"/>
    <w:qFormat/>
    <w:rsid w:val="0045234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E w:val="0"/>
      <w:autoSpaceDN w:val="0"/>
      <w:adjustRightInd w:val="0"/>
      <w:spacing w:after="0" w:line="360" w:lineRule="auto"/>
      <w:ind w:firstLine="510"/>
      <w:jc w:val="both"/>
    </w:pPr>
    <w:rPr>
      <w:rFonts w:ascii="Times" w:eastAsiaTheme="minorEastAsia" w:hAnsi="Times" w:cs="Arial"/>
      <w:bCs/>
      <w:color w:val="auto"/>
      <w:sz w:val="24"/>
      <w:szCs w:val="20"/>
      <w:bdr w:val="none" w:sz="0" w:space="0" w:color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numbering" w:customStyle="1" w:styleId="Punktory">
    <w:name w:val="Punktory"/>
    <w:pPr>
      <w:numPr>
        <w:numId w:val="1"/>
      </w:numPr>
    </w:pPr>
  </w:style>
  <w:style w:type="numbering" w:customStyle="1" w:styleId="Litery">
    <w:name w:val="Litery"/>
    <w:pPr>
      <w:numPr>
        <w:numId w:val="3"/>
      </w:numPr>
    </w:pPr>
  </w:style>
  <w:style w:type="paragraph" w:customStyle="1" w:styleId="NIEARTTEKSTtekstnieartykuowanynppodstprawnarozplubpreambua">
    <w:name w:val="NIEART_TEKST – tekst nieartykułowany (np. podst. prawna rozp. lub preambuła)"/>
    <w:next w:val="Normalny"/>
    <w:uiPriority w:val="99"/>
    <w:qFormat/>
    <w:pPr>
      <w:suppressAutoHyphens/>
      <w:spacing w:before="120" w:line="360" w:lineRule="auto"/>
      <w:ind w:firstLine="510"/>
      <w:jc w:val="both"/>
    </w:pPr>
    <w:rPr>
      <w:rFonts w:ascii="Times" w:hAnsi="Times" w:cs="Arial Unicode MS"/>
      <w:color w:val="000000"/>
      <w:sz w:val="24"/>
      <w:szCs w:val="24"/>
      <w:u w:color="000000"/>
    </w:rPr>
  </w:style>
  <w:style w:type="paragraph" w:styleId="Nagwek">
    <w:name w:val="header"/>
    <w:basedOn w:val="Normalny"/>
    <w:link w:val="NagwekZnak"/>
    <w:uiPriority w:val="99"/>
    <w:unhideWhenUsed/>
    <w:rsid w:val="004361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61BA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Stopka">
    <w:name w:val="footer"/>
    <w:basedOn w:val="Normalny"/>
    <w:link w:val="StopkaZnak"/>
    <w:uiPriority w:val="99"/>
    <w:unhideWhenUsed/>
    <w:rsid w:val="004361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61BA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Akapitzlist">
    <w:name w:val="List Paragraph"/>
    <w:basedOn w:val="Normalny"/>
    <w:uiPriority w:val="34"/>
    <w:qFormat/>
    <w:rsid w:val="004E767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C0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01A0"/>
    <w:rPr>
      <w:rFonts w:ascii="Tahoma" w:eastAsia="Calibri" w:hAnsi="Tahoma" w:cs="Tahoma"/>
      <w:color w:val="000000"/>
      <w:sz w:val="16"/>
      <w:szCs w:val="16"/>
      <w:u w:color="000000"/>
    </w:rPr>
  </w:style>
  <w:style w:type="paragraph" w:customStyle="1" w:styleId="ARTartustawynprozporzdzenia">
    <w:name w:val="ART(§) – art. ustawy (§ np. rozporządzenia)"/>
    <w:basedOn w:val="Normalny"/>
    <w:uiPriority w:val="11"/>
    <w:rsid w:val="0070089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before="120" w:after="0" w:line="360" w:lineRule="auto"/>
      <w:ind w:firstLine="510"/>
      <w:jc w:val="both"/>
    </w:pPr>
    <w:rPr>
      <w:rFonts w:ascii="Times" w:eastAsiaTheme="minorHAnsi" w:hAnsi="Times" w:cs="Times"/>
      <w:color w:val="auto"/>
      <w:sz w:val="24"/>
      <w:szCs w:val="24"/>
      <w:bdr w:val="none" w:sz="0" w:space="0" w:color="auto"/>
    </w:rPr>
  </w:style>
  <w:style w:type="paragraph" w:customStyle="1" w:styleId="USTustnpkodeksu">
    <w:name w:val="UST(§) – ust. (§ np. kodeksu)"/>
    <w:basedOn w:val="Normalny"/>
    <w:uiPriority w:val="12"/>
    <w:qFormat/>
    <w:rsid w:val="0045234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E w:val="0"/>
      <w:autoSpaceDN w:val="0"/>
      <w:adjustRightInd w:val="0"/>
      <w:spacing w:after="0" w:line="360" w:lineRule="auto"/>
      <w:ind w:firstLine="510"/>
      <w:jc w:val="both"/>
    </w:pPr>
    <w:rPr>
      <w:rFonts w:ascii="Times" w:eastAsiaTheme="minorEastAsia" w:hAnsi="Times" w:cs="Arial"/>
      <w:bCs/>
      <w:color w:val="auto"/>
      <w:sz w:val="24"/>
      <w:szCs w:val="20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21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3504</Words>
  <Characters>19766</Characters>
  <Application>Microsoft Office Word</Application>
  <DocSecurity>0</DocSecurity>
  <Lines>380</Lines>
  <Paragraphs>186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</Company>
  <LinksUpToDate>false</LinksUpToDate>
  <CharactersWithSpaces>23084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Roza Chmielewska</dc:creator>
  <cp:lastModifiedBy>Ewa A. Genert</cp:lastModifiedBy>
  <cp:revision>2</cp:revision>
  <cp:lastPrinted>2017-09-01T13:14:00Z</cp:lastPrinted>
  <dcterms:created xsi:type="dcterms:W3CDTF">2017-09-12T09:08:00Z</dcterms:created>
  <dcterms:modified xsi:type="dcterms:W3CDTF">2017-09-12T09:08:00Z</dcterms:modified>
</cp:coreProperties>
</file>