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B16" w:rsidRDefault="00DC5B16" w:rsidP="00DC5B16">
      <w:pPr>
        <w:pStyle w:val="OZNPROJEKTUwskazaniedatylubwersjiprojektu"/>
      </w:pPr>
      <w:bookmarkStart w:id="0" w:name="_GoBack"/>
      <w:bookmarkEnd w:id="0"/>
      <w:r w:rsidRPr="00DC5B16">
        <w:t>Projekt</w:t>
      </w:r>
    </w:p>
    <w:p w:rsidR="00DC5B16" w:rsidRPr="00947951" w:rsidRDefault="00DC5B16" w:rsidP="00947951">
      <w:pPr>
        <w:pStyle w:val="OZNRODZAKTUtznustawalubrozporzdzenieiorganwydajcy"/>
      </w:pPr>
      <w:r>
        <w:t>U</w:t>
      </w:r>
      <w:r w:rsidRPr="00DC5B16">
        <w:t>stawa</w:t>
      </w:r>
    </w:p>
    <w:p w:rsidR="00DC5B16" w:rsidRPr="00947951" w:rsidRDefault="00DC5B16" w:rsidP="00947951">
      <w:pPr>
        <w:pStyle w:val="DATAAKTUdatauchwalenialubwydaniaaktu"/>
      </w:pPr>
      <w:r w:rsidRPr="00DC5B16">
        <w:t>z dnia</w:t>
      </w:r>
    </w:p>
    <w:p w:rsidR="00DC5B16" w:rsidRPr="00DC5B16" w:rsidRDefault="004A459E" w:rsidP="00DC5B16">
      <w:pPr>
        <w:pStyle w:val="TYTUAKTUprzedmiotregulacjiustawylubrozporzdzenia"/>
      </w:pPr>
      <w:r>
        <w:t>o zmianie ustawy – Kodeks karny</w:t>
      </w:r>
    </w:p>
    <w:p w:rsidR="00DC5B16" w:rsidRPr="00B47689" w:rsidRDefault="004A459E" w:rsidP="00B47689">
      <w:pPr>
        <w:pStyle w:val="ARTartustawynprozporzdzenia"/>
      </w:pPr>
      <w:r>
        <w:rPr>
          <w:rStyle w:val="Ppogrubienie"/>
        </w:rPr>
        <w:t>Art. </w:t>
      </w:r>
      <w:r w:rsidR="00DC5B16" w:rsidRPr="004A459E">
        <w:rPr>
          <w:rStyle w:val="Ppogrubienie"/>
        </w:rPr>
        <w:t>1.</w:t>
      </w:r>
      <w:r>
        <w:rPr>
          <w:rStyle w:val="Ppogrubienie"/>
        </w:rPr>
        <w:t> </w:t>
      </w:r>
      <w:r w:rsidR="00DC5B16" w:rsidRPr="00DC5B16">
        <w:t xml:space="preserve">W ustawie z dnia 6 czerwca 1997 r. – Kodeks karny (Dz. U. </w:t>
      </w:r>
      <w:r w:rsidR="005664C0">
        <w:t xml:space="preserve">z </w:t>
      </w:r>
      <w:r>
        <w:t>2016 r. poz. 1137 i </w:t>
      </w:r>
      <w:r w:rsidR="00B47689">
        <w:t>2138 oraz z 2017 r. poz. 244</w:t>
      </w:r>
      <w:r w:rsidR="00AF4853">
        <w:t>,</w:t>
      </w:r>
      <w:r w:rsidR="00B47689">
        <w:t xml:space="preserve"> 768</w:t>
      </w:r>
      <w:r w:rsidR="00AF4853">
        <w:t xml:space="preserve">, </w:t>
      </w:r>
      <w:r w:rsidR="00E0272D">
        <w:t xml:space="preserve">773, </w:t>
      </w:r>
      <w:r w:rsidR="00AF4853">
        <w:t>952 i 966</w:t>
      </w:r>
      <w:r w:rsidR="00DC5B16" w:rsidRPr="00DC5B16">
        <w:t>) w art. 25 po § 2 dodaje się §</w:t>
      </w:r>
      <w:r w:rsidR="00E70CD8">
        <w:t xml:space="preserve"> </w:t>
      </w:r>
      <w:r w:rsidR="00DC5B16" w:rsidRPr="00DC5B16">
        <w:t>2a w brzmieniu:</w:t>
      </w:r>
    </w:p>
    <w:p w:rsidR="00DC5B16" w:rsidRPr="00DC5B16" w:rsidRDefault="00DC5B16" w:rsidP="004A459E">
      <w:pPr>
        <w:pStyle w:val="ZUSTzmustartykuempunktem"/>
      </w:pPr>
      <w:r w:rsidRPr="00DC5B16">
        <w:t>„§ 2a. Nie podlega karze, kto przekracza granice obrony koniecznej</w:t>
      </w:r>
      <w:r w:rsidR="004A459E">
        <w:t>,</w:t>
      </w:r>
      <w:r w:rsidRPr="00DC5B16">
        <w:t xml:space="preserve"> odpierając zamach polegający na wdarciu się do mieszkania, lokalu, domu albo przylegającego do nich ogrodzonego terenu lub odpierając zamach poprzedzony wdarciem się do tych miejsc, chyba że przekroczenie granic obrony koniecznej było rażące.”.</w:t>
      </w:r>
    </w:p>
    <w:p w:rsidR="00DC5B16" w:rsidRPr="00DC5B16" w:rsidRDefault="004A459E" w:rsidP="00DC5B16">
      <w:pPr>
        <w:pStyle w:val="ARTartustawynprozporzdzenia"/>
      </w:pPr>
      <w:r>
        <w:rPr>
          <w:rStyle w:val="Ppogrubienie"/>
        </w:rPr>
        <w:t>Art. </w:t>
      </w:r>
      <w:r w:rsidR="00DC5B16" w:rsidRPr="004A459E">
        <w:rPr>
          <w:rStyle w:val="Ppogrubienie"/>
        </w:rPr>
        <w:t>2.</w:t>
      </w:r>
      <w:r>
        <w:rPr>
          <w:rStyle w:val="Ppogrubienie"/>
        </w:rPr>
        <w:t> </w:t>
      </w:r>
      <w:r w:rsidR="00DC5B16" w:rsidRPr="00DC5B16">
        <w:t>Ustawa wchodzi w życie po upływie 14 dni od dnia ogłoszenia.</w:t>
      </w:r>
    </w:p>
    <w:sectPr w:rsidR="00DC5B16" w:rsidRPr="00DC5B16"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4DE4" w:rsidRDefault="00324DE4">
      <w:r>
        <w:separator/>
      </w:r>
    </w:p>
  </w:endnote>
  <w:endnote w:type="continuationSeparator" w:id="0">
    <w:p w:rsidR="00324DE4" w:rsidRDefault="00324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4DE4" w:rsidRDefault="00324DE4">
      <w:r>
        <w:separator/>
      </w:r>
    </w:p>
  </w:footnote>
  <w:footnote w:type="continuationSeparator" w:id="0">
    <w:p w:rsidR="00324DE4" w:rsidRDefault="00324D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4A459E">
      <w:rPr>
        <w:noProof/>
      </w:rPr>
      <w:t>2</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5B16"/>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020"/>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680"/>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0F7"/>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4DE4"/>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C7C20"/>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A459E"/>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376ED"/>
    <w:rsid w:val="00544EF4"/>
    <w:rsid w:val="00545E53"/>
    <w:rsid w:val="005479D9"/>
    <w:rsid w:val="005572BD"/>
    <w:rsid w:val="00557A12"/>
    <w:rsid w:val="00560AC7"/>
    <w:rsid w:val="00561AFB"/>
    <w:rsid w:val="00561FA8"/>
    <w:rsid w:val="005635ED"/>
    <w:rsid w:val="00565253"/>
    <w:rsid w:val="005664C0"/>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0AA6"/>
    <w:rsid w:val="006623AC"/>
    <w:rsid w:val="006678AF"/>
    <w:rsid w:val="006701EF"/>
    <w:rsid w:val="00670D56"/>
    <w:rsid w:val="00673BA5"/>
    <w:rsid w:val="00680058"/>
    <w:rsid w:val="00681F9F"/>
    <w:rsid w:val="006840EA"/>
    <w:rsid w:val="006844E2"/>
    <w:rsid w:val="006850D6"/>
    <w:rsid w:val="00685267"/>
    <w:rsid w:val="006872AE"/>
    <w:rsid w:val="00690082"/>
    <w:rsid w:val="00690252"/>
    <w:rsid w:val="006946BB"/>
    <w:rsid w:val="006969FA"/>
    <w:rsid w:val="006A35D5"/>
    <w:rsid w:val="006A3EE0"/>
    <w:rsid w:val="006A748A"/>
    <w:rsid w:val="006C419E"/>
    <w:rsid w:val="006C4A31"/>
    <w:rsid w:val="006C5AC2"/>
    <w:rsid w:val="006C6AFB"/>
    <w:rsid w:val="006C6C49"/>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1A69"/>
    <w:rsid w:val="00753B51"/>
    <w:rsid w:val="00755A8B"/>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78FE"/>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06A4D"/>
    <w:rsid w:val="00812BE5"/>
    <w:rsid w:val="00817429"/>
    <w:rsid w:val="00821514"/>
    <w:rsid w:val="00821E35"/>
    <w:rsid w:val="00824591"/>
    <w:rsid w:val="00824AC0"/>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083"/>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5A62"/>
    <w:rsid w:val="00917CE5"/>
    <w:rsid w:val="009217C0"/>
    <w:rsid w:val="00925241"/>
    <w:rsid w:val="00925CEC"/>
    <w:rsid w:val="00926A3F"/>
    <w:rsid w:val="0092794E"/>
    <w:rsid w:val="00930D30"/>
    <w:rsid w:val="009332A2"/>
    <w:rsid w:val="00937598"/>
    <w:rsid w:val="0093790B"/>
    <w:rsid w:val="00943751"/>
    <w:rsid w:val="00946DD0"/>
    <w:rsid w:val="00947951"/>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853"/>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47689"/>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C7E"/>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A23D2"/>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E7A88"/>
    <w:rsid w:val="00CF09AA"/>
    <w:rsid w:val="00CF4813"/>
    <w:rsid w:val="00CF5233"/>
    <w:rsid w:val="00D029B8"/>
    <w:rsid w:val="00D02F60"/>
    <w:rsid w:val="00D03C23"/>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0C7"/>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2EB8"/>
    <w:rsid w:val="00DC4AF0"/>
    <w:rsid w:val="00DC4D95"/>
    <w:rsid w:val="00DC5B16"/>
    <w:rsid w:val="00DC7886"/>
    <w:rsid w:val="00DD0CF2"/>
    <w:rsid w:val="00DE1554"/>
    <w:rsid w:val="00DE2901"/>
    <w:rsid w:val="00DE590F"/>
    <w:rsid w:val="00DE7DC1"/>
    <w:rsid w:val="00DF3F7E"/>
    <w:rsid w:val="00DF7648"/>
    <w:rsid w:val="00E00E29"/>
    <w:rsid w:val="00E0272D"/>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031"/>
    <w:rsid w:val="00E60606"/>
    <w:rsid w:val="00E60C66"/>
    <w:rsid w:val="00E6164D"/>
    <w:rsid w:val="00E618C9"/>
    <w:rsid w:val="00E62774"/>
    <w:rsid w:val="00E6307C"/>
    <w:rsid w:val="00E636FA"/>
    <w:rsid w:val="00E66C50"/>
    <w:rsid w:val="00E679D3"/>
    <w:rsid w:val="00E70CD8"/>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5DB6"/>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DC5B16"/>
    <w:pPr>
      <w:spacing w:line="240" w:lineRule="auto"/>
    </w:pPr>
    <w:rPr>
      <w:rFonts w:ascii="Times New Roman" w:hAnsi="Times New Roman"/>
    </w:rPr>
  </w:style>
  <w:style w:type="paragraph" w:styleId="Nagwek1">
    <w:name w:val="heading 1"/>
    <w:basedOn w:val="Normalny"/>
    <w:next w:val="Normalny"/>
    <w:link w:val="Nagwek1Znak"/>
    <w:uiPriority w:val="99"/>
    <w:semiHidden/>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pPr>
    <w:rPr>
      <w:rFonts w:ascii="Times" w:hAnsi="Times"/>
      <w:kern w:val="1"/>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pPr>
    <w:rPr>
      <w:rFonts w:ascii="Times" w:hAnsi="Times"/>
      <w:kern w:val="1"/>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hAnsi="Times"/>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hAnsi="Times"/>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DC5B16"/>
    <w:pPr>
      <w:spacing w:line="240" w:lineRule="auto"/>
    </w:pPr>
    <w:rPr>
      <w:rFonts w:ascii="Times New Roman" w:hAnsi="Times New Roman"/>
    </w:rPr>
  </w:style>
  <w:style w:type="paragraph" w:styleId="Nagwek1">
    <w:name w:val="heading 1"/>
    <w:basedOn w:val="Normalny"/>
    <w:next w:val="Normalny"/>
    <w:link w:val="Nagwek1Znak"/>
    <w:uiPriority w:val="99"/>
    <w:semiHidden/>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pPr>
    <w:rPr>
      <w:rFonts w:ascii="Times" w:hAnsi="Times"/>
      <w:kern w:val="1"/>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pPr>
    <w:rPr>
      <w:rFonts w:ascii="Times" w:hAnsi="Times"/>
      <w:kern w:val="1"/>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hAnsi="Times"/>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hAnsi="Times"/>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2206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n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E7D6C1-01B0-4FE5-86AF-E3E24F383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1</Pages>
  <Words>109</Words>
  <Characters>512</Characters>
  <Application>Microsoft Office Word</Application>
  <DocSecurity>0</DocSecurity>
  <Lines>4</Lines>
  <Paragraphs>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Pieszczek Martyna  (DL)</dc:creator>
  <cp:lastModifiedBy>Ewa A. Genert</cp:lastModifiedBy>
  <cp:revision>2</cp:revision>
  <cp:lastPrinted>2017-09-21T10:50:00Z</cp:lastPrinted>
  <dcterms:created xsi:type="dcterms:W3CDTF">2017-09-29T08:49:00Z</dcterms:created>
  <dcterms:modified xsi:type="dcterms:W3CDTF">2017-09-29T08:49:00Z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