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E8D" w:rsidRDefault="00325E8D" w:rsidP="00325E8D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25E8D" w:rsidRDefault="00325E8D" w:rsidP="00325E8D">
      <w:pPr>
        <w:pStyle w:val="OZNRODZAKTUtznustawalubrozporzdzenieiorganwydajcy"/>
      </w:pPr>
      <w:r>
        <w:t>USTAWA</w:t>
      </w:r>
    </w:p>
    <w:p w:rsidR="00325E8D" w:rsidRDefault="00325E8D" w:rsidP="00325E8D">
      <w:pPr>
        <w:pStyle w:val="DATAAKTUdatauchwalenialubwydaniaaktu"/>
      </w:pPr>
      <w:r>
        <w:t>z dnia</w:t>
      </w:r>
    </w:p>
    <w:p w:rsidR="00325E8D" w:rsidRDefault="00325E8D" w:rsidP="00325E8D">
      <w:pPr>
        <w:pStyle w:val="TYTUAKTUprzedmiotregulacjiustawylubrozporzdzenia"/>
      </w:pPr>
      <w:r>
        <w:t xml:space="preserve">o ratyfikacji Porozumienia między Rządem Rzeczypospolitej Polskiej a Organizacją Bezpieczeństwa i Współpracy w Europie w sprawie statusu Organizacji Bezpieczeństwa i Współpracy w Europie w Rzeczypospolitej Polskiej, podpisanego w Warszawie </w:t>
      </w:r>
      <w:r w:rsidR="002808D2">
        <w:t>w dniu</w:t>
      </w:r>
      <w:r>
        <w:t> 28 czerwca 2017 r.</w:t>
      </w:r>
    </w:p>
    <w:p w:rsidR="00325E8D" w:rsidRDefault="00325E8D" w:rsidP="00325E8D">
      <w:pPr>
        <w:pStyle w:val="ARTartustawynprozporzdzenia"/>
      </w:pPr>
      <w:r w:rsidRPr="00325E8D">
        <w:rPr>
          <w:rStyle w:val="Ppogrubienie"/>
        </w:rPr>
        <w:t>Art.</w:t>
      </w:r>
      <w:r>
        <w:rPr>
          <w:rStyle w:val="Ppogrubienie"/>
        </w:rPr>
        <w:t> </w:t>
      </w:r>
      <w:r w:rsidRPr="00325E8D">
        <w:rPr>
          <w:rStyle w:val="Ppogrubienie"/>
        </w:rPr>
        <w:t>1.</w:t>
      </w:r>
      <w:r>
        <w:t xml:space="preserve"> Wyraża się zgodę na dokonanie przez Prezydenta Rzeczypospolitej Polskiej ratyfikacji Porozumienia między Rządem Rzeczypospolitej Polskiej a Organizacją Bezpieczeństwa i Współpracy w Europie w sprawie statusu Organizacji Bezpieczeństwa i Współpracy w Europie w Rzeczypospolitej Polskiej, podpisanego w Warszawie </w:t>
      </w:r>
      <w:r w:rsidR="002808D2">
        <w:t xml:space="preserve">w </w:t>
      </w:r>
      <w:r>
        <w:t>dni</w:t>
      </w:r>
      <w:r w:rsidR="002808D2">
        <w:t>u</w:t>
      </w:r>
      <w:r>
        <w:t xml:space="preserve"> 28 czerwca 2017 r.</w:t>
      </w:r>
    </w:p>
    <w:p w:rsidR="00325E8D" w:rsidRDefault="00325E8D" w:rsidP="00325E8D">
      <w:pPr>
        <w:pStyle w:val="ARTartustawynprozporzdzenia"/>
      </w:pPr>
      <w:r w:rsidRPr="00325E8D">
        <w:rPr>
          <w:rStyle w:val="Ppogrubienie"/>
        </w:rPr>
        <w:t>Art.</w:t>
      </w:r>
      <w:r>
        <w:rPr>
          <w:rStyle w:val="Ppogrubienie"/>
        </w:rPr>
        <w:t> </w:t>
      </w:r>
      <w:r w:rsidRPr="00325E8D">
        <w:rPr>
          <w:rStyle w:val="Ppogrubienie"/>
        </w:rPr>
        <w:t>2.</w:t>
      </w:r>
      <w:r>
        <w:t xml:space="preserve"> Ustawa wchodzi w życie po upływie 14 dni od </w:t>
      </w:r>
      <w:r w:rsidR="002808D2">
        <w:t xml:space="preserve">dnia </w:t>
      </w:r>
      <w:r>
        <w:t>ogłoszenia.</w:t>
      </w:r>
    </w:p>
    <w:sectPr w:rsidR="00325E8D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173" w:rsidRDefault="003F7173">
      <w:r>
        <w:separator/>
      </w:r>
    </w:p>
  </w:endnote>
  <w:endnote w:type="continuationSeparator" w:id="0">
    <w:p w:rsidR="003F7173" w:rsidRDefault="003F7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173" w:rsidRDefault="003F7173">
      <w:r>
        <w:separator/>
      </w:r>
    </w:p>
  </w:footnote>
  <w:footnote w:type="continuationSeparator" w:id="0">
    <w:p w:rsidR="003F7173" w:rsidRDefault="003F7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25E8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04AA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08D2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5E8D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3F7173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6AC7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D1C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7BCC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9C6398-371F-4C17-9B69-0D82F4355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2017-09-29T09:02:00Z</dcterms:created>
  <dcterms:modified xsi:type="dcterms:W3CDTF">2017-09-29T09:02:00Z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