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9A3" w:rsidRPr="00561303" w:rsidRDefault="007C73FB" w:rsidP="007C73FB">
      <w:pPr>
        <w:suppressAutoHyphens/>
        <w:spacing w:before="120"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0" w:name="_GoBack"/>
      <w:bookmarkEnd w:id="0"/>
      <w:r w:rsidRPr="00561303">
        <w:rPr>
          <w:rFonts w:ascii="Times New Roman" w:eastAsia="Times New Roman" w:hAnsi="Times New Roman"/>
          <w:sz w:val="24"/>
          <w:szCs w:val="24"/>
          <w:lang w:eastAsia="pl-PL"/>
        </w:rPr>
        <w:t>UZASADNIENIE</w:t>
      </w:r>
    </w:p>
    <w:p w:rsidR="00AD69A3" w:rsidRPr="00561303" w:rsidRDefault="00AD69A3" w:rsidP="007C73FB">
      <w:pPr>
        <w:pStyle w:val="Akapitzlist"/>
        <w:numPr>
          <w:ilvl w:val="0"/>
          <w:numId w:val="2"/>
        </w:numPr>
        <w:suppressAutoHyphens/>
        <w:spacing w:before="240" w:after="0" w:line="360" w:lineRule="auto"/>
        <w:ind w:left="426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/>
          <w:bCs/>
          <w:sz w:val="24"/>
          <w:szCs w:val="24"/>
          <w:lang w:eastAsia="zh-CN"/>
        </w:rPr>
        <w:t>Potrzeba i cel związania Rzeczypospolitej Polskiej Porozumieniem</w:t>
      </w:r>
    </w:p>
    <w:p w:rsidR="005761A1" w:rsidRPr="00561303" w:rsidRDefault="0008039F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Potrzeba związania</w:t>
      </w:r>
      <w:r w:rsidR="003922D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Rzeczypospolitej Polskiej </w:t>
      </w:r>
      <w:r w:rsidR="0057125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Porozumieniem </w:t>
      </w:r>
      <w:r w:rsidR="003922D5" w:rsidRPr="00561303">
        <w:rPr>
          <w:rFonts w:ascii="Times New Roman" w:hAnsi="Times New Roman"/>
          <w:bCs/>
          <w:sz w:val="24"/>
          <w:szCs w:val="24"/>
          <w:lang w:eastAsia="zh-CN"/>
        </w:rPr>
        <w:t>między Rządem</w:t>
      </w:r>
      <w:r w:rsidR="0085029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3922D5" w:rsidRPr="00561303">
        <w:rPr>
          <w:rFonts w:ascii="Times New Roman" w:hAnsi="Times New Roman"/>
          <w:bCs/>
          <w:sz w:val="24"/>
          <w:szCs w:val="24"/>
          <w:lang w:eastAsia="zh-CN"/>
        </w:rPr>
        <w:t>Rzeczypospolitej Polskiej a Organizacją Bezpieczeństwa i Współpracy w Europie w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3922D5" w:rsidRPr="00561303">
        <w:rPr>
          <w:rFonts w:ascii="Times New Roman" w:hAnsi="Times New Roman"/>
          <w:bCs/>
          <w:sz w:val="24"/>
          <w:szCs w:val="24"/>
          <w:lang w:eastAsia="zh-CN"/>
        </w:rPr>
        <w:t>sprawie statusu Organizacji Bezpieczeństwa i Współpracy w Europie w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3922D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Rzeczypospolitej Polskiej wynika z konieczności uregulowania statusu prawnego </w:t>
      </w:r>
      <w:r w:rsidR="00D86D7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Organizacji Bezpieczeństwa i Współpracy w Europie </w:t>
      </w:r>
      <w:r w:rsidR="00CB38E4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(dalej: </w:t>
      </w:r>
      <w:r w:rsidR="00D86D7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OBWE) </w:t>
      </w:r>
      <w:r w:rsidR="006F6F0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na terytorium 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>Rzeczypospolitej Polskiej</w:t>
      </w:r>
      <w:r w:rsidR="00D86D7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, w szczególności w związku </w:t>
      </w:r>
      <w:r w:rsidR="00610F7D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z pełnieniem przez 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>Rzeczpospolitą Polską</w:t>
      </w:r>
      <w:r w:rsidR="00D86D7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funkcji państwa </w:t>
      </w:r>
      <w:r w:rsidR="00993CA7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goszczącego instytucję autonomiczną </w:t>
      </w:r>
      <w:r w:rsidR="00D86D73" w:rsidRPr="00561303">
        <w:rPr>
          <w:rFonts w:ascii="Times New Roman" w:hAnsi="Times New Roman"/>
          <w:bCs/>
          <w:sz w:val="24"/>
          <w:szCs w:val="24"/>
          <w:lang w:eastAsia="zh-CN"/>
        </w:rPr>
        <w:t>OBWE</w:t>
      </w:r>
      <w:r w:rsidR="002456E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993CA7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tj. </w:t>
      </w:r>
      <w:r w:rsidR="0090307E" w:rsidRPr="00561303">
        <w:rPr>
          <w:rFonts w:ascii="Times New Roman" w:hAnsi="Times New Roman"/>
          <w:bCs/>
          <w:sz w:val="24"/>
          <w:szCs w:val="24"/>
          <w:lang w:eastAsia="zh-CN"/>
        </w:rPr>
        <w:t>Biuro Instytucji Demokratycznych i Praw Człowieka</w:t>
      </w:r>
      <w:r w:rsidR="002456E3">
        <w:rPr>
          <w:rFonts w:ascii="Times New Roman" w:hAnsi="Times New Roman"/>
          <w:bCs/>
          <w:sz w:val="24"/>
          <w:szCs w:val="24"/>
          <w:lang w:eastAsia="zh-CN"/>
        </w:rPr>
        <w:t>, zwane</w:t>
      </w:r>
      <w:r w:rsidR="0090307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2456E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dalej </w:t>
      </w:r>
      <w:r w:rsidR="002456E3">
        <w:rPr>
          <w:rFonts w:ascii="Times New Roman" w:hAnsi="Times New Roman"/>
          <w:bCs/>
          <w:sz w:val="24"/>
          <w:szCs w:val="24"/>
          <w:lang w:eastAsia="zh-CN"/>
        </w:rPr>
        <w:t>„</w:t>
      </w:r>
      <w:r w:rsidR="002456E3" w:rsidRPr="00561303">
        <w:rPr>
          <w:rFonts w:ascii="Times New Roman" w:hAnsi="Times New Roman"/>
          <w:bCs/>
          <w:sz w:val="24"/>
          <w:szCs w:val="24"/>
          <w:lang w:eastAsia="zh-CN"/>
        </w:rPr>
        <w:t>ODIHR</w:t>
      </w:r>
      <w:r w:rsidR="002456E3">
        <w:rPr>
          <w:rFonts w:ascii="Times New Roman" w:hAnsi="Times New Roman"/>
          <w:bCs/>
          <w:sz w:val="24"/>
          <w:szCs w:val="24"/>
          <w:lang w:eastAsia="zh-CN"/>
        </w:rPr>
        <w:t>”</w:t>
      </w:r>
      <w:r w:rsidR="002456E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90307E" w:rsidRPr="00561303">
        <w:rPr>
          <w:rFonts w:ascii="Times New Roman" w:hAnsi="Times New Roman"/>
          <w:bCs/>
          <w:sz w:val="24"/>
          <w:szCs w:val="24"/>
          <w:lang w:eastAsia="zh-CN"/>
        </w:rPr>
        <w:t>(</w:t>
      </w:r>
      <w:r w:rsidR="0090307E" w:rsidRPr="00561303">
        <w:rPr>
          <w:rFonts w:ascii="Times New Roman" w:hAnsi="Times New Roman"/>
          <w:bCs/>
          <w:i/>
          <w:sz w:val="24"/>
          <w:szCs w:val="24"/>
          <w:lang w:eastAsia="zh-CN"/>
        </w:rPr>
        <w:t>Office for Democratic Institutions and Human Rights</w:t>
      </w:r>
      <w:r w:rsidR="0090307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). </w:t>
      </w:r>
    </w:p>
    <w:p w:rsidR="00163AD3" w:rsidRPr="00561303" w:rsidRDefault="00D86D73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OBWE nie jest </w:t>
      </w:r>
      <w:r w:rsidR="00B63AB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klasyczną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organizacją międzynarodową</w:t>
      </w:r>
      <w:r w:rsidR="00B63AB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– podstawą jej istnienia nie </w:t>
      </w:r>
      <w:r w:rsidR="003A29AF" w:rsidRPr="00561303">
        <w:rPr>
          <w:rFonts w:ascii="Times New Roman" w:hAnsi="Times New Roman"/>
          <w:bCs/>
          <w:sz w:val="24"/>
          <w:szCs w:val="24"/>
          <w:lang w:eastAsia="zh-CN"/>
        </w:rPr>
        <w:t>jest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3A29AF" w:rsidRPr="00561303">
        <w:rPr>
          <w:rFonts w:ascii="Times New Roman" w:hAnsi="Times New Roman"/>
          <w:bCs/>
          <w:sz w:val="24"/>
          <w:szCs w:val="24"/>
          <w:lang w:eastAsia="zh-CN"/>
        </w:rPr>
        <w:t>umowa międzynarodowa, lecz</w:t>
      </w:r>
      <w:r w:rsidR="0057125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akty o charakterze politycznym. </w:t>
      </w:r>
      <w:r w:rsidR="00B63AB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Wobec braku </w:t>
      </w:r>
      <w:r w:rsidR="00D62ADF" w:rsidRPr="00561303">
        <w:rPr>
          <w:rFonts w:ascii="Times New Roman" w:hAnsi="Times New Roman"/>
          <w:bCs/>
          <w:sz w:val="24"/>
          <w:szCs w:val="24"/>
          <w:lang w:eastAsia="zh-CN"/>
        </w:rPr>
        <w:t>wielostronnej umowy międzynarodowej</w:t>
      </w:r>
      <w:r w:rsidR="00B63ABB" w:rsidRPr="00561303">
        <w:rPr>
          <w:rFonts w:ascii="Times New Roman" w:hAnsi="Times New Roman"/>
          <w:bCs/>
          <w:sz w:val="24"/>
          <w:szCs w:val="24"/>
          <w:lang w:eastAsia="zh-CN"/>
        </w:rPr>
        <w:t>, która przyznawałaby OBWE osobowość prawną</w:t>
      </w:r>
      <w:r w:rsidR="00163AD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oraz odpowiednie przywileje i immunitety</w:t>
      </w:r>
      <w:r w:rsidR="0057125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561303" w:rsidRPr="00561303">
        <w:rPr>
          <w:rFonts w:ascii="Times New Roman" w:hAnsi="Times New Roman"/>
          <w:bCs/>
          <w:sz w:val="24"/>
          <w:szCs w:val="24"/>
          <w:lang w:eastAsia="zh-CN"/>
        </w:rPr>
        <w:t>–</w:t>
      </w:r>
      <w:r w:rsidR="00D62AD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zarówno organizacj</w:t>
      </w:r>
      <w:r w:rsidR="00B01AEC" w:rsidRPr="00561303">
        <w:rPr>
          <w:rFonts w:ascii="Times New Roman" w:hAnsi="Times New Roman"/>
          <w:bCs/>
          <w:sz w:val="24"/>
          <w:szCs w:val="24"/>
          <w:lang w:eastAsia="zh-CN"/>
        </w:rPr>
        <w:t>i</w:t>
      </w:r>
      <w:r w:rsidR="00850293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D62AD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jak i jej funkcjonariuszom</w:t>
      </w:r>
      <w:r w:rsidR="0057125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561303" w:rsidRPr="00561303">
        <w:rPr>
          <w:rFonts w:ascii="Times New Roman" w:hAnsi="Times New Roman"/>
          <w:bCs/>
          <w:sz w:val="24"/>
          <w:szCs w:val="24"/>
          <w:lang w:eastAsia="zh-CN"/>
        </w:rPr>
        <w:t>–</w:t>
      </w:r>
      <w:r w:rsidR="00B01AE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zachodzi konieczność</w:t>
      </w:r>
      <w:r w:rsidR="00AD51D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B01AE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uregulowania tych kwestii w </w:t>
      </w:r>
      <w:r w:rsidR="0057125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dwustronnej umowie </w:t>
      </w:r>
      <w:r w:rsidR="00B01AE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między państwami </w:t>
      </w:r>
      <w:r w:rsidR="0085029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uczestniczącymi </w:t>
      </w:r>
      <w:r w:rsidR="00B01AE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a OBWE lub na podstawie przepisów prawa wewnętrznego poszczególnych państw </w:t>
      </w:r>
      <w:r w:rsidR="00850293" w:rsidRPr="00561303">
        <w:rPr>
          <w:rFonts w:ascii="Times New Roman" w:hAnsi="Times New Roman"/>
          <w:bCs/>
          <w:sz w:val="24"/>
          <w:szCs w:val="24"/>
          <w:lang w:eastAsia="zh-CN"/>
        </w:rPr>
        <w:t>uczestniczących OBWE.</w:t>
      </w:r>
      <w:r w:rsidR="00B01AE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</w:p>
    <w:p w:rsidR="00A90DF6" w:rsidRPr="00561303" w:rsidRDefault="00F66F1E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D</w:t>
      </w:r>
      <w:r w:rsidR="00A90DF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ecyzja </w:t>
      </w:r>
      <w:r w:rsidR="003C6B40" w:rsidRPr="00561303">
        <w:rPr>
          <w:rFonts w:ascii="Times New Roman" w:hAnsi="Times New Roman"/>
          <w:bCs/>
          <w:sz w:val="24"/>
          <w:szCs w:val="24"/>
          <w:lang w:eastAsia="zh-CN"/>
        </w:rPr>
        <w:t>Rady Mi</w:t>
      </w:r>
      <w:r w:rsidR="0057125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nisterialnej,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przyjęta w Rzymie </w:t>
      </w:r>
      <w:r w:rsidR="003C6B40" w:rsidRPr="00561303">
        <w:rPr>
          <w:rFonts w:ascii="Times New Roman" w:hAnsi="Times New Roman"/>
          <w:bCs/>
          <w:sz w:val="24"/>
          <w:szCs w:val="24"/>
          <w:lang w:eastAsia="zh-CN"/>
        </w:rPr>
        <w:t>1 grudnia</w:t>
      </w:r>
      <w:r w:rsidR="00A90DF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1993</w:t>
      </w:r>
      <w:r w:rsidR="003C6B4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r.</w:t>
      </w:r>
      <w:r w:rsidR="00571253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A90DF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dotyc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ząca przywilejów i immunitetów OBWE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A90DF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nie </w:t>
      </w:r>
      <w:r w:rsidR="0057125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ma </w:t>
      </w:r>
      <w:r w:rsidR="000D33A9" w:rsidRPr="00561303">
        <w:rPr>
          <w:rFonts w:ascii="Times New Roman" w:hAnsi="Times New Roman"/>
          <w:bCs/>
          <w:sz w:val="24"/>
          <w:szCs w:val="24"/>
          <w:lang w:eastAsia="zh-CN"/>
        </w:rPr>
        <w:t>prawnie wiążącego charakteru</w:t>
      </w:r>
      <w:r w:rsidR="00A90DF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. Decyzja ta pozostawia państwom członkowskim wybór sposobu implementacji jej postanowień do krajowych porządków prawnych „zgodnie z ich konstytucyjnymi i prawnymi wymogami”. W związku z tym, przyznanie przywilejów i immunitetów członkom Sekretariatu ODIHR przez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szereg państw (np. </w:t>
      </w:r>
      <w:r w:rsidR="00571253" w:rsidRPr="00561303">
        <w:rPr>
          <w:rFonts w:ascii="Times New Roman" w:hAnsi="Times New Roman"/>
          <w:bCs/>
          <w:sz w:val="24"/>
          <w:szCs w:val="24"/>
          <w:lang w:eastAsia="zh-CN"/>
        </w:rPr>
        <w:t>Szwecj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>ę</w:t>
      </w:r>
      <w:r w:rsidR="0057125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, </w:t>
      </w:r>
      <w:r w:rsidR="00A90DF6" w:rsidRPr="00561303">
        <w:rPr>
          <w:rFonts w:ascii="Times New Roman" w:hAnsi="Times New Roman"/>
          <w:bCs/>
          <w:sz w:val="24"/>
          <w:szCs w:val="24"/>
          <w:lang w:eastAsia="zh-CN"/>
        </w:rPr>
        <w:t>Wł</w:t>
      </w:r>
      <w:r w:rsidR="00571253" w:rsidRPr="00561303">
        <w:rPr>
          <w:rFonts w:ascii="Times New Roman" w:hAnsi="Times New Roman"/>
          <w:bCs/>
          <w:sz w:val="24"/>
          <w:szCs w:val="24"/>
          <w:lang w:eastAsia="zh-CN"/>
        </w:rPr>
        <w:t>ochy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, </w:t>
      </w:r>
      <w:r w:rsidR="00A90DF6" w:rsidRPr="00561303">
        <w:rPr>
          <w:rFonts w:ascii="Times New Roman" w:hAnsi="Times New Roman"/>
          <w:bCs/>
          <w:sz w:val="24"/>
          <w:szCs w:val="24"/>
          <w:lang w:eastAsia="zh-CN"/>
        </w:rPr>
        <w:t>Stany Zjednoczone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Ameryki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)</w:t>
      </w:r>
      <w:r w:rsidR="00A90DF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nastąpiło na mocy jednostronnych aktów tych państw, realizowanych w ich wewnętrznym porządku prawnym.</w:t>
      </w:r>
    </w:p>
    <w:p w:rsidR="003D100A" w:rsidRPr="00561303" w:rsidRDefault="003D100A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W</w:t>
      </w:r>
      <w:r w:rsidR="00163AD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przypadku </w:t>
      </w:r>
      <w:r w:rsidR="00AD51D8" w:rsidRPr="00561303">
        <w:rPr>
          <w:rFonts w:ascii="Times New Roman" w:hAnsi="Times New Roman"/>
          <w:bCs/>
          <w:sz w:val="24"/>
          <w:szCs w:val="24"/>
          <w:lang w:eastAsia="zh-CN"/>
        </w:rPr>
        <w:t>części</w:t>
      </w:r>
      <w:r w:rsidR="00163AD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państw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163AD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uregulowanie statusu prawnego OBWE na ich terytorium jest pożądane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, ale nie niezbędne. </w:t>
      </w:r>
      <w:r w:rsidR="00B01AEC" w:rsidRPr="00561303">
        <w:rPr>
          <w:rFonts w:ascii="Times New Roman" w:hAnsi="Times New Roman"/>
          <w:bCs/>
          <w:sz w:val="24"/>
          <w:szCs w:val="24"/>
          <w:lang w:eastAsia="zh-CN"/>
        </w:rPr>
        <w:t>Konieczność taka wyst</w:t>
      </w:r>
      <w:r w:rsidR="00850293" w:rsidRPr="00561303">
        <w:rPr>
          <w:rFonts w:ascii="Times New Roman" w:hAnsi="Times New Roman"/>
          <w:bCs/>
          <w:sz w:val="24"/>
          <w:szCs w:val="24"/>
          <w:lang w:eastAsia="zh-CN"/>
        </w:rPr>
        <w:t>ę</w:t>
      </w:r>
      <w:r w:rsidR="00B01AEC" w:rsidRPr="00561303">
        <w:rPr>
          <w:rFonts w:ascii="Times New Roman" w:hAnsi="Times New Roman"/>
          <w:bCs/>
          <w:sz w:val="24"/>
          <w:szCs w:val="24"/>
          <w:lang w:eastAsia="zh-CN"/>
        </w:rPr>
        <w:t>puje natomiast</w:t>
      </w:r>
      <w:r w:rsidR="008D211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w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przypadku tych państw</w:t>
      </w:r>
      <w:r w:rsidR="00850293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na których terytorium znajduje się siedziba jednostki organizacyjnej </w:t>
      </w:r>
      <w:r w:rsidR="00610F7D" w:rsidRPr="00561303">
        <w:rPr>
          <w:rFonts w:ascii="Times New Roman" w:hAnsi="Times New Roman"/>
          <w:bCs/>
          <w:sz w:val="24"/>
          <w:szCs w:val="24"/>
          <w:lang w:eastAsia="zh-CN"/>
        </w:rPr>
        <w:t>OBWE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.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W Warszawie ma swoją siedzibę </w:t>
      </w:r>
      <w:r w:rsidR="0090307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ODIHR </w:t>
      </w:r>
      <w:r w:rsidR="00561303" w:rsidRPr="00561303">
        <w:rPr>
          <w:rFonts w:ascii="Times New Roman" w:hAnsi="Times New Roman"/>
          <w:bCs/>
          <w:sz w:val="24"/>
          <w:szCs w:val="24"/>
          <w:lang w:eastAsia="zh-CN"/>
        </w:rPr>
        <w:t>–</w:t>
      </w:r>
      <w:r w:rsidR="0090307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największa instytucja autonomiczna OBWE</w:t>
      </w:r>
      <w:r w:rsidR="0090307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. </w:t>
      </w:r>
      <w:r w:rsidR="00F66F1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Inne państwa </w:t>
      </w:r>
      <w:r w:rsidR="00993CA7" w:rsidRPr="00561303">
        <w:rPr>
          <w:rFonts w:ascii="Times New Roman" w:hAnsi="Times New Roman"/>
          <w:bCs/>
          <w:sz w:val="24"/>
          <w:szCs w:val="24"/>
          <w:lang w:eastAsia="zh-CN"/>
        </w:rPr>
        <w:t>goszczące instytucje</w:t>
      </w:r>
      <w:r w:rsidR="00F66F1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OBWE</w:t>
      </w:r>
      <w:r w:rsidR="008D211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F66F1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uregulowały </w:t>
      </w:r>
      <w:r w:rsidR="000D33A9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już </w:t>
      </w:r>
      <w:r w:rsidR="00F66F1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te </w:t>
      </w:r>
      <w:r w:rsidR="00F66F1E" w:rsidRPr="00561303">
        <w:rPr>
          <w:rFonts w:ascii="Times New Roman" w:hAnsi="Times New Roman"/>
          <w:bCs/>
          <w:sz w:val="24"/>
          <w:szCs w:val="24"/>
          <w:lang w:eastAsia="zh-CN"/>
        </w:rPr>
        <w:lastRenderedPageBreak/>
        <w:t>kwestie w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F66F1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swoich </w:t>
      </w:r>
      <w:r w:rsidR="00502A0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wewnętrznych </w:t>
      </w:r>
      <w:r w:rsidR="00F66F1E" w:rsidRPr="00561303">
        <w:rPr>
          <w:rFonts w:ascii="Times New Roman" w:hAnsi="Times New Roman"/>
          <w:bCs/>
          <w:sz w:val="24"/>
          <w:szCs w:val="24"/>
          <w:lang w:eastAsia="zh-CN"/>
        </w:rPr>
        <w:t>porządkach prawnych</w:t>
      </w:r>
      <w:r w:rsidR="008D211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85029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(Austria, Holandia i Czechy) </w:t>
      </w:r>
      <w:r w:rsidR="008D211C" w:rsidRPr="00561303">
        <w:rPr>
          <w:rFonts w:ascii="Times New Roman" w:hAnsi="Times New Roman"/>
          <w:bCs/>
          <w:sz w:val="24"/>
          <w:szCs w:val="24"/>
          <w:lang w:eastAsia="zh-CN"/>
        </w:rPr>
        <w:t>lub zawarły w t</w:t>
      </w:r>
      <w:r w:rsidR="00571253" w:rsidRPr="00561303">
        <w:rPr>
          <w:rFonts w:ascii="Times New Roman" w:hAnsi="Times New Roman"/>
          <w:bCs/>
          <w:sz w:val="24"/>
          <w:szCs w:val="24"/>
          <w:lang w:eastAsia="zh-CN"/>
        </w:rPr>
        <w:t>ym zakresie umowy dwustronne z O</w:t>
      </w:r>
      <w:r w:rsidR="008D211C" w:rsidRPr="00561303">
        <w:rPr>
          <w:rFonts w:ascii="Times New Roman" w:hAnsi="Times New Roman"/>
          <w:bCs/>
          <w:sz w:val="24"/>
          <w:szCs w:val="24"/>
          <w:lang w:eastAsia="zh-CN"/>
        </w:rPr>
        <w:t>rganizacją (Dania)</w:t>
      </w:r>
      <w:r w:rsidR="00F66F1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. </w:t>
      </w:r>
    </w:p>
    <w:p w:rsidR="003D100A" w:rsidRPr="00561303" w:rsidRDefault="002456E3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Biuro Instytucji Demokratycznych i Praw Człowieka </w:t>
      </w:r>
      <w:r w:rsidR="008D211C" w:rsidRPr="00561303">
        <w:rPr>
          <w:rFonts w:ascii="Times New Roman" w:hAnsi="Times New Roman"/>
          <w:bCs/>
          <w:sz w:val="24"/>
          <w:szCs w:val="24"/>
          <w:lang w:eastAsia="zh-CN"/>
        </w:rPr>
        <w:t>z siedzibą w</w:t>
      </w:r>
      <w:r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8D211C" w:rsidRPr="00561303">
        <w:rPr>
          <w:rFonts w:ascii="Times New Roman" w:hAnsi="Times New Roman"/>
          <w:bCs/>
          <w:sz w:val="24"/>
          <w:szCs w:val="24"/>
          <w:lang w:eastAsia="zh-CN"/>
        </w:rPr>
        <w:t>Warszawie</w:t>
      </w:r>
      <w:r w:rsidR="003D100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zostało utworzone na mocy postanowień </w:t>
      </w:r>
      <w:r w:rsidR="001E09F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Paryskiej </w:t>
      </w:r>
      <w:r w:rsidR="003D100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Karty </w:t>
      </w:r>
      <w:r w:rsidR="001E09F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dla </w:t>
      </w:r>
      <w:r w:rsidR="003D100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Nowej Europy, </w:t>
      </w:r>
      <w:r w:rsidR="00B7497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podpisanej </w:t>
      </w:r>
      <w:r>
        <w:rPr>
          <w:rFonts w:ascii="Times New Roman" w:hAnsi="Times New Roman"/>
          <w:bCs/>
          <w:sz w:val="24"/>
          <w:szCs w:val="24"/>
          <w:lang w:eastAsia="zh-CN"/>
        </w:rPr>
        <w:t xml:space="preserve">dnia </w:t>
      </w:r>
      <w:r w:rsidR="00B74970" w:rsidRPr="00561303">
        <w:rPr>
          <w:rFonts w:ascii="Times New Roman" w:hAnsi="Times New Roman"/>
          <w:bCs/>
          <w:sz w:val="24"/>
          <w:szCs w:val="24"/>
          <w:lang w:eastAsia="zh-CN"/>
        </w:rPr>
        <w:t>2</w:t>
      </w:r>
      <w:r w:rsidR="003D100A" w:rsidRPr="00561303">
        <w:rPr>
          <w:rFonts w:ascii="Times New Roman" w:hAnsi="Times New Roman"/>
          <w:bCs/>
          <w:sz w:val="24"/>
          <w:szCs w:val="24"/>
          <w:lang w:eastAsia="zh-CN"/>
        </w:rPr>
        <w:t>1</w:t>
      </w:r>
      <w:r w:rsidR="00F4237D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3D100A" w:rsidRPr="00561303">
        <w:rPr>
          <w:rFonts w:ascii="Times New Roman" w:hAnsi="Times New Roman"/>
          <w:bCs/>
          <w:sz w:val="24"/>
          <w:szCs w:val="24"/>
          <w:lang w:eastAsia="zh-CN"/>
        </w:rPr>
        <w:t>listopada 1990 r., początkowo jako Biuro Wolnych Wyborów</w:t>
      </w:r>
      <w:r w:rsidR="00850293" w:rsidRPr="00561303">
        <w:rPr>
          <w:rFonts w:ascii="Times New Roman" w:hAnsi="Times New Roman"/>
          <w:bCs/>
          <w:sz w:val="24"/>
          <w:szCs w:val="24"/>
          <w:lang w:eastAsia="zh-CN"/>
        </w:rPr>
        <w:t>.</w:t>
      </w:r>
      <w:r w:rsidR="003D100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</w:p>
    <w:p w:rsidR="003D100A" w:rsidRPr="00561303" w:rsidRDefault="0099064E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Rzeczpospolita Polska </w:t>
      </w:r>
      <w:r w:rsidR="003D100A" w:rsidRPr="00561303">
        <w:rPr>
          <w:rFonts w:ascii="Times New Roman" w:hAnsi="Times New Roman"/>
          <w:bCs/>
          <w:sz w:val="24"/>
          <w:szCs w:val="24"/>
          <w:lang w:eastAsia="zh-CN"/>
        </w:rPr>
        <w:t>zobowiązała się do goszczenia tej instytucji OBWE na zasadach wynikających z Karty Paryskiej oraz Dokumentu dodatkowego przyjętego w celu urzeczywistnien</w:t>
      </w:r>
      <w:r w:rsidR="00156923" w:rsidRPr="00561303">
        <w:rPr>
          <w:rFonts w:ascii="Times New Roman" w:hAnsi="Times New Roman"/>
          <w:bCs/>
          <w:sz w:val="24"/>
          <w:szCs w:val="24"/>
          <w:lang w:eastAsia="zh-CN"/>
        </w:rPr>
        <w:t>ia niektórych postanowień Karty</w:t>
      </w:r>
      <w:r w:rsidR="00571253" w:rsidRPr="00561303">
        <w:rPr>
          <w:rFonts w:ascii="Times New Roman" w:hAnsi="Times New Roman"/>
          <w:bCs/>
          <w:sz w:val="24"/>
          <w:szCs w:val="24"/>
          <w:lang w:eastAsia="zh-CN"/>
        </w:rPr>
        <w:t>. W szczególności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Rzeczpospolita Polska</w:t>
      </w:r>
      <w:r w:rsidR="0015692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zobowiązała się do</w:t>
      </w:r>
      <w:r w:rsidR="003D100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zapewnienia ODIHR właściwych warunków działania</w:t>
      </w:r>
      <w:r w:rsidR="00571253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3D100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tj.</w:t>
      </w:r>
      <w:r w:rsidR="002456E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3D100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„umożliwienia pełnego prowadzenia działalności, zaciągania zobowiązań kontraktowych i finansowych oraz przyznania jej stosownego statusu dyplomatycznego”, a także do pokrycia kosztów siedziby Biura w Warszawie. </w:t>
      </w:r>
    </w:p>
    <w:p w:rsidR="00CB38E4" w:rsidRPr="00561303" w:rsidRDefault="00156923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W związku z przyjętymi przez </w:t>
      </w:r>
      <w:r w:rsidR="0099064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Rzeczpospolitą Polską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zobowiązaniami międzynarodowymi,</w:t>
      </w:r>
      <w:r w:rsidR="00987676" w:rsidRPr="00561303">
        <w:rPr>
          <w:rFonts w:ascii="Times New Roman" w:hAnsi="Times New Roman"/>
          <w:sz w:val="24"/>
          <w:szCs w:val="24"/>
        </w:rPr>
        <w:t xml:space="preserve"> </w:t>
      </w:r>
      <w:r w:rsidR="0057125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uchwałą </w:t>
      </w:r>
      <w:r w:rsidR="002456E3">
        <w:rPr>
          <w:rFonts w:ascii="Times New Roman" w:hAnsi="Times New Roman"/>
          <w:bCs/>
          <w:sz w:val="24"/>
          <w:szCs w:val="24"/>
          <w:lang w:eastAsia="zh-CN"/>
        </w:rPr>
        <w:t>n</w:t>
      </w:r>
      <w:r w:rsidR="00987676" w:rsidRPr="00561303">
        <w:rPr>
          <w:rFonts w:ascii="Times New Roman" w:hAnsi="Times New Roman"/>
          <w:bCs/>
          <w:sz w:val="24"/>
          <w:szCs w:val="24"/>
          <w:lang w:eastAsia="zh-CN"/>
        </w:rPr>
        <w:t>r 65 Rady Ministrów z dnia 2 maja 1991 r. w sprawie działania Biura Wolnych Wyborów Konferencji Bezpieczeństwa i Współpracy w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987676" w:rsidRPr="00561303">
        <w:rPr>
          <w:rFonts w:ascii="Times New Roman" w:hAnsi="Times New Roman"/>
          <w:bCs/>
          <w:sz w:val="24"/>
          <w:szCs w:val="24"/>
          <w:lang w:eastAsia="zh-CN"/>
        </w:rPr>
        <w:t>Europie z siedzibą w Warszawie (M</w:t>
      </w:r>
      <w:r w:rsidR="008D211C" w:rsidRPr="00561303">
        <w:rPr>
          <w:rFonts w:ascii="Times New Roman" w:hAnsi="Times New Roman"/>
          <w:bCs/>
          <w:sz w:val="24"/>
          <w:szCs w:val="24"/>
          <w:lang w:eastAsia="zh-CN"/>
        </w:rPr>
        <w:t>.P.</w:t>
      </w:r>
      <w:r w:rsidR="0098767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poz.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98767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106) została potwierdzona 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zgoda na podjęcie działania </w:t>
      </w:r>
      <w:r w:rsidR="00987676" w:rsidRPr="00561303">
        <w:rPr>
          <w:rFonts w:ascii="Times New Roman" w:hAnsi="Times New Roman"/>
          <w:bCs/>
          <w:sz w:val="24"/>
          <w:szCs w:val="24"/>
          <w:lang w:eastAsia="zh-CN"/>
        </w:rPr>
        <w:t>przez Biuro Wolnych Wyborów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na terytorium Rzeczypospolitej Polskiej</w:t>
      </w:r>
      <w:r w:rsidR="0098767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, a </w:t>
      </w:r>
      <w:r w:rsidR="00CB38E4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pracownikom </w:t>
      </w:r>
      <w:r w:rsidR="00987676" w:rsidRPr="00561303">
        <w:rPr>
          <w:rFonts w:ascii="Times New Roman" w:hAnsi="Times New Roman"/>
          <w:bCs/>
          <w:sz w:val="24"/>
          <w:szCs w:val="24"/>
          <w:lang w:eastAsia="zh-CN"/>
        </w:rPr>
        <w:t>Biura</w:t>
      </w:r>
      <w:r w:rsidR="00CB38E4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zostały przyznane</w:t>
      </w:r>
      <w:r w:rsidR="00CB38E4" w:rsidRPr="00561303">
        <w:rPr>
          <w:rFonts w:ascii="Times New Roman" w:hAnsi="Times New Roman"/>
          <w:sz w:val="24"/>
          <w:szCs w:val="24"/>
        </w:rPr>
        <w:t xml:space="preserve"> 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przywileje i immunitety</w:t>
      </w:r>
      <w:r w:rsidR="00CB38E4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177789" w:rsidRPr="00561303">
        <w:rPr>
          <w:rFonts w:ascii="Times New Roman" w:hAnsi="Times New Roman"/>
          <w:bCs/>
          <w:sz w:val="24"/>
          <w:szCs w:val="24"/>
          <w:lang w:eastAsia="zh-CN"/>
        </w:rPr>
        <w:t>określone</w:t>
      </w:r>
      <w:r w:rsidR="00CB38E4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w Konwencji dotyczącej przywilejów i</w:t>
      </w:r>
      <w:r w:rsidR="00457860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CB38E4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immunitetów Narodów Zjednoczonych, sporządzonej w Nowym Jorku dnia 13 lutego 1946 r. (Dz. U. z 1948 r. poz. 286). </w:t>
      </w:r>
    </w:p>
    <w:p w:rsidR="00CB38E4" w:rsidRPr="00561303" w:rsidRDefault="00CB38E4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W 1992 r.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podczas Spotkania Ministerialnego OBWE w Pradze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rozszerzono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mandat Biura i zmieniono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jego nazwę. W związku z tym, </w:t>
      </w:r>
      <w:r w:rsidR="00987676" w:rsidRPr="00561303">
        <w:rPr>
          <w:rFonts w:ascii="Times New Roman" w:hAnsi="Times New Roman"/>
          <w:bCs/>
          <w:sz w:val="24"/>
          <w:szCs w:val="24"/>
          <w:lang w:eastAsia="zh-CN"/>
        </w:rPr>
        <w:t>uchwałą</w:t>
      </w:r>
      <w:r w:rsidR="0015692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6277EF" w:rsidRPr="00561303">
        <w:rPr>
          <w:rFonts w:ascii="Times New Roman" w:hAnsi="Times New Roman"/>
          <w:bCs/>
          <w:sz w:val="24"/>
          <w:szCs w:val="24"/>
          <w:lang w:eastAsia="zh-CN"/>
        </w:rPr>
        <w:t>n</w:t>
      </w:r>
      <w:r w:rsidR="00987676" w:rsidRPr="00561303">
        <w:rPr>
          <w:rFonts w:ascii="Times New Roman" w:hAnsi="Times New Roman"/>
          <w:bCs/>
          <w:sz w:val="24"/>
          <w:szCs w:val="24"/>
          <w:lang w:eastAsia="zh-CN"/>
        </w:rPr>
        <w:t>r 62 Rady Ministrów z dnia 5 czerwca 1992 r. w sprawie Biura Instytucji Demokratycznych i Praw Człowieka Konferencji Bezpieczeństwa i Współpracy w Europie z siedzibą w Warszawie (M</w:t>
      </w:r>
      <w:r w:rsidR="008D211C" w:rsidRPr="00561303">
        <w:rPr>
          <w:rFonts w:ascii="Times New Roman" w:hAnsi="Times New Roman"/>
          <w:bCs/>
          <w:sz w:val="24"/>
          <w:szCs w:val="24"/>
          <w:lang w:eastAsia="zh-CN"/>
        </w:rPr>
        <w:t>.P.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987676" w:rsidRPr="00561303">
        <w:rPr>
          <w:rFonts w:ascii="Times New Roman" w:hAnsi="Times New Roman"/>
          <w:bCs/>
          <w:sz w:val="24"/>
          <w:szCs w:val="24"/>
          <w:lang w:eastAsia="zh-CN"/>
        </w:rPr>
        <w:t>poz.</w:t>
      </w:r>
      <w:r w:rsidR="006277EF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98767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118)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została potwierdzona zgoda na dalsze działanie Biura w 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>Rzeczypospolitej Polskiej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pod nową nazwą, a także przyznanie przywilejów i immunitetów, o których mowa w </w:t>
      </w:r>
      <w:r w:rsidR="001E465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Konwencji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o</w:t>
      </w:r>
      <w:r w:rsidR="00457860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przywilejach i immunitetach </w:t>
      </w:r>
      <w:r w:rsidR="00FE2177" w:rsidRPr="00561303">
        <w:rPr>
          <w:rFonts w:ascii="Times New Roman" w:hAnsi="Times New Roman"/>
          <w:bCs/>
          <w:sz w:val="24"/>
          <w:szCs w:val="24"/>
          <w:lang w:eastAsia="zh-CN"/>
        </w:rPr>
        <w:t>Narodów Zjednoczonych</w:t>
      </w:r>
      <w:r w:rsidR="008D211C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FE2177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na rzecz Biura i jego pracowników.</w:t>
      </w:r>
      <w:r w:rsidR="003C65F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Natomiast pracownikom merytorycznym delegowany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m</w:t>
      </w:r>
      <w:r w:rsidR="003C65F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do pracy w</w:t>
      </w:r>
      <w:r w:rsidR="00457860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3C65F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Biurze przez 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>inne niż Rzeczpospolita Polska państwa uczestniczące w Konferencji</w:t>
      </w:r>
      <w:r w:rsidR="003C65F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oraz c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złonkom ich rodzin pozostającym z nimi we wspólnocie domowej</w:t>
      </w:r>
      <w:r w:rsidR="003C65F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zostały przyznane przywileje i immunitety przewidziane w </w:t>
      </w:r>
      <w:r w:rsidR="003C65F8" w:rsidRPr="00561303">
        <w:rPr>
          <w:rFonts w:ascii="Times New Roman" w:hAnsi="Times New Roman"/>
          <w:bCs/>
          <w:sz w:val="24"/>
          <w:szCs w:val="24"/>
          <w:lang w:eastAsia="zh-CN"/>
        </w:rPr>
        <w:lastRenderedPageBreak/>
        <w:t>Konwencji wiedeński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ej o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stosunkach dypl</w:t>
      </w:r>
      <w:r w:rsidR="009A7E75" w:rsidRPr="00561303">
        <w:rPr>
          <w:rFonts w:ascii="Times New Roman" w:hAnsi="Times New Roman"/>
          <w:bCs/>
          <w:sz w:val="24"/>
          <w:szCs w:val="24"/>
          <w:lang w:eastAsia="zh-CN"/>
        </w:rPr>
        <w:t>omatycznych</w:t>
      </w:r>
      <w:r w:rsidR="004B7C82">
        <w:rPr>
          <w:rFonts w:ascii="Times New Roman" w:hAnsi="Times New Roman"/>
          <w:bCs/>
          <w:sz w:val="24"/>
          <w:szCs w:val="24"/>
          <w:lang w:eastAsia="zh-CN"/>
        </w:rPr>
        <w:t>, sporządzonej w Wiedniu</w:t>
      </w:r>
      <w:r w:rsidR="00796E1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dnia 18 kwietnia 1961 r. (Dz.</w:t>
      </w:r>
      <w:r w:rsidR="00852D5D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796E1A" w:rsidRPr="00561303">
        <w:rPr>
          <w:rFonts w:ascii="Times New Roman" w:hAnsi="Times New Roman"/>
          <w:bCs/>
          <w:sz w:val="24"/>
          <w:szCs w:val="24"/>
          <w:lang w:eastAsia="zh-CN"/>
        </w:rPr>
        <w:t>U. z 1965 r.</w:t>
      </w:r>
      <w:r w:rsidR="00610F7D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poz. 232</w:t>
      </w:r>
      <w:r w:rsidR="00796E1A" w:rsidRPr="00561303">
        <w:rPr>
          <w:rFonts w:ascii="Times New Roman" w:hAnsi="Times New Roman"/>
          <w:bCs/>
          <w:sz w:val="24"/>
          <w:szCs w:val="24"/>
          <w:lang w:eastAsia="zh-CN"/>
        </w:rPr>
        <w:t>).</w:t>
      </w:r>
    </w:p>
    <w:p w:rsidR="00EB24FA" w:rsidRPr="00561303" w:rsidRDefault="00EB24FA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W związku z wejściem w życie Konstytucji Rzeczypospolitej Polskiej z dnia 2 kwietnia 1997 r., która wprowadziła nowe regulacje w odniesieniu do źródeł prawa, powołana wyżej uchwała, jako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akt o charakterze wewnętrznym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nie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mający waloru powszechnie obowiązującego źródła prawa, a także podjęty bez upoważnienia ustawowego, nie może być traktowana jako podstawa określająca </w:t>
      </w:r>
      <w:r w:rsidR="00993CA7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zasady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funkcjonowania </w:t>
      </w:r>
      <w:r w:rsidR="002456E3">
        <w:rPr>
          <w:rFonts w:ascii="Times New Roman" w:hAnsi="Times New Roman"/>
          <w:bCs/>
          <w:sz w:val="24"/>
          <w:szCs w:val="24"/>
          <w:lang w:eastAsia="zh-CN"/>
        </w:rPr>
        <w:t xml:space="preserve">ODIHR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w Warszawie. Biorąc pod uwagę powyższe zmiany w polskim porządku prawnym, jak również fakt, że OBWE oraz jej instytucje ni</w:t>
      </w:r>
      <w:r w:rsidR="00CA3D5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e zostały powołane do życia na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podstawie wielostronnej umowy międzynarodowej, niezbędne jest kompleksowe uregulowanie statusu pra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wnego OBWE na terytorium 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>Rzeczypospolitej Polskiej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, ze szczególnym uwzględnieniem ODIHR, 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>na podstawie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umow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>y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dwustronn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>ej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.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</w:p>
    <w:p w:rsidR="009D1B92" w:rsidRPr="00561303" w:rsidRDefault="00582E94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Potrzeba zawarcia takiej umowy </w:t>
      </w:r>
      <w:r w:rsidR="00035258" w:rsidRPr="00561303">
        <w:rPr>
          <w:rFonts w:ascii="Times New Roman" w:hAnsi="Times New Roman"/>
          <w:bCs/>
          <w:sz w:val="24"/>
          <w:szCs w:val="24"/>
          <w:lang w:eastAsia="zh-CN"/>
        </w:rPr>
        <w:t>stał</w:t>
      </w:r>
      <w:r w:rsidR="007C3323" w:rsidRPr="00561303">
        <w:rPr>
          <w:rFonts w:ascii="Times New Roman" w:hAnsi="Times New Roman"/>
          <w:bCs/>
          <w:sz w:val="24"/>
          <w:szCs w:val="24"/>
          <w:lang w:eastAsia="zh-CN"/>
        </w:rPr>
        <w:t>a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się nagląca</w:t>
      </w:r>
      <w:r w:rsidR="0003525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zarówno ze względów politycznych</w:t>
      </w:r>
      <w:r w:rsidR="007C3323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03525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jak </w:t>
      </w:r>
      <w:r w:rsidR="00796E1A" w:rsidRPr="00561303">
        <w:rPr>
          <w:rFonts w:ascii="Times New Roman" w:hAnsi="Times New Roman"/>
          <w:bCs/>
          <w:sz w:val="24"/>
          <w:szCs w:val="24"/>
          <w:lang w:eastAsia="zh-CN"/>
        </w:rPr>
        <w:t>i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3C65F8" w:rsidRPr="00561303">
        <w:rPr>
          <w:rFonts w:ascii="Times New Roman" w:hAnsi="Times New Roman"/>
          <w:bCs/>
          <w:sz w:val="24"/>
          <w:szCs w:val="24"/>
          <w:lang w:eastAsia="zh-CN"/>
        </w:rPr>
        <w:t>formalno-prawnych, chociaż należy zwrócić uwagę, że przyznane ODIHR w</w:t>
      </w:r>
      <w:r w:rsidR="00457860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3C65F8" w:rsidRPr="00561303">
        <w:rPr>
          <w:rFonts w:ascii="Times New Roman" w:hAnsi="Times New Roman"/>
          <w:bCs/>
          <w:sz w:val="24"/>
          <w:szCs w:val="24"/>
          <w:lang w:eastAsia="zh-CN"/>
        </w:rPr>
        <w:t>1992</w:t>
      </w:r>
      <w:r w:rsidR="00457860">
        <w:rPr>
          <w:rFonts w:ascii="Times New Roman" w:hAnsi="Times New Roman"/>
          <w:bCs/>
          <w:sz w:val="24"/>
          <w:szCs w:val="24"/>
          <w:lang w:eastAsia="zh-CN"/>
        </w:rPr>
        <w:t> r.</w:t>
      </w:r>
      <w:r w:rsidR="003C65F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przywileje i immunitety nie zostały odebrane wraz z wygaśnięciem wspomnianej wyżej uchwał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y</w:t>
      </w:r>
      <w:r w:rsidR="003C65F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Rady Ministrów</w:t>
      </w:r>
      <w:r w:rsidR="00035258" w:rsidRPr="00561303">
        <w:rPr>
          <w:rFonts w:ascii="Times New Roman" w:hAnsi="Times New Roman"/>
          <w:bCs/>
          <w:sz w:val="24"/>
          <w:szCs w:val="24"/>
          <w:lang w:eastAsia="zh-CN"/>
        </w:rPr>
        <w:t>.</w:t>
      </w:r>
      <w:r w:rsidR="009226B1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0A1BC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Trwają one na zasadzie powszechnie przyjętego zwyczaju międzynarodowego, a Ministerstwo Spraw Zagranicznych dwukrotnie potwierdziło notami (w latach 2006 i 2012) korzystanie przez </w:t>
      </w:r>
      <w:r w:rsidR="00457860" w:rsidRPr="00561303">
        <w:rPr>
          <w:rFonts w:ascii="Times New Roman" w:hAnsi="Times New Roman"/>
          <w:bCs/>
          <w:sz w:val="24"/>
          <w:szCs w:val="24"/>
          <w:lang w:eastAsia="zh-CN"/>
        </w:rPr>
        <w:t>ODIHR</w:t>
      </w:r>
      <w:r w:rsidR="000A1BC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0A1BC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przywilejów i immunitetów określonych Paryską Kartą </w:t>
      </w:r>
      <w:r w:rsidR="00B7497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dla </w:t>
      </w:r>
      <w:r w:rsidR="000A1BC0" w:rsidRPr="00561303">
        <w:rPr>
          <w:rFonts w:ascii="Times New Roman" w:hAnsi="Times New Roman"/>
          <w:bCs/>
          <w:sz w:val="24"/>
          <w:szCs w:val="24"/>
          <w:lang w:eastAsia="zh-CN"/>
        </w:rPr>
        <w:t>Nowej Europy z 1990 r.</w:t>
      </w:r>
    </w:p>
    <w:p w:rsidR="00993CA7" w:rsidRPr="00561303" w:rsidRDefault="0090307E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W</w:t>
      </w:r>
      <w:r w:rsidR="006135B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celu zawarcia </w:t>
      </w:r>
      <w:r w:rsidR="00D3285D" w:rsidRPr="00561303">
        <w:rPr>
          <w:rFonts w:ascii="Times New Roman" w:hAnsi="Times New Roman"/>
          <w:bCs/>
          <w:sz w:val="24"/>
          <w:szCs w:val="24"/>
          <w:lang w:eastAsia="zh-CN"/>
        </w:rPr>
        <w:t>stosownej umowy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 OBWE</w:t>
      </w:r>
      <w:r w:rsidR="00D3285D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D3285D" w:rsidRPr="00561303">
        <w:rPr>
          <w:rFonts w:ascii="Times New Roman" w:hAnsi="Times New Roman"/>
          <w:bCs/>
          <w:sz w:val="24"/>
          <w:szCs w:val="24"/>
          <w:lang w:eastAsia="zh-CN"/>
        </w:rPr>
        <w:t>Minister Spraw Zagranicznych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3D5893" w:rsidRPr="00561303">
        <w:rPr>
          <w:rFonts w:ascii="Times New Roman" w:hAnsi="Times New Roman"/>
          <w:bCs/>
          <w:sz w:val="24"/>
          <w:szCs w:val="24"/>
          <w:lang w:eastAsia="zh-CN"/>
        </w:rPr>
        <w:t>zwrócił się z wnioskiem do</w:t>
      </w:r>
      <w:r w:rsidR="00D3285D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Prezesa Rady Ministrów </w:t>
      </w:r>
      <w:r w:rsidR="003D589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o udzielenie zgody </w:t>
      </w:r>
      <w:r w:rsidR="00D3285D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na rozpoczęcie negocjacji </w:t>
      </w:r>
      <w:r w:rsidR="003D5893" w:rsidRPr="00561303">
        <w:rPr>
          <w:rFonts w:ascii="Times New Roman" w:hAnsi="Times New Roman"/>
          <w:bCs/>
          <w:sz w:val="24"/>
          <w:szCs w:val="24"/>
          <w:lang w:eastAsia="zh-CN"/>
        </w:rPr>
        <w:t>umowy międzynarodowej w trybie art. 5 ustawy z dn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>ia</w:t>
      </w:r>
      <w:r w:rsidR="003D589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14 kwietnia 2000 r. o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3D5893" w:rsidRPr="00561303">
        <w:rPr>
          <w:rFonts w:ascii="Times New Roman" w:hAnsi="Times New Roman"/>
          <w:bCs/>
          <w:sz w:val="24"/>
          <w:szCs w:val="24"/>
          <w:lang w:eastAsia="zh-CN"/>
        </w:rPr>
        <w:t>umowach międzynarodowych (Dz. U. poz. 443, z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późn.</w:t>
      </w:r>
      <w:r w:rsidR="003D589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zm.)</w:t>
      </w:r>
      <w:r w:rsidR="00D3285D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. Prezes Rady Ministrów p. Beata Szydło wyraziła zgodę na rozpoczęcie negocjacji i zatwierdziła </w:t>
      </w:r>
      <w:r w:rsidR="003D589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instrukcję negocjacyjną </w:t>
      </w:r>
      <w:r w:rsidR="0086354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(pismo </w:t>
      </w:r>
      <w:r w:rsidR="006135B5" w:rsidRPr="00561303">
        <w:rPr>
          <w:rFonts w:ascii="Times New Roman" w:hAnsi="Times New Roman"/>
          <w:bCs/>
          <w:sz w:val="24"/>
          <w:szCs w:val="24"/>
          <w:lang w:eastAsia="zh-CN"/>
        </w:rPr>
        <w:t>z dn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>ia</w:t>
      </w:r>
      <w:r w:rsidR="006135B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10</w:t>
      </w:r>
      <w:r w:rsidR="003D589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października 2016 r.</w:t>
      </w:r>
      <w:r w:rsidR="003F2188" w:rsidRPr="00561303">
        <w:rPr>
          <w:rFonts w:ascii="Times New Roman" w:hAnsi="Times New Roman"/>
          <w:bCs/>
          <w:sz w:val="24"/>
          <w:szCs w:val="24"/>
          <w:lang w:eastAsia="zh-CN"/>
        </w:rPr>
        <w:t>).</w:t>
      </w:r>
      <w:r w:rsidR="003D589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</w:p>
    <w:p w:rsidR="00610F7D" w:rsidRPr="00561303" w:rsidRDefault="001E4650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Przyjęty w toku negocjacji z OBWE tekst </w:t>
      </w:r>
      <w:r w:rsidR="00D83678" w:rsidRPr="00561303">
        <w:rPr>
          <w:rFonts w:ascii="Times New Roman" w:hAnsi="Times New Roman"/>
          <w:bCs/>
          <w:sz w:val="24"/>
          <w:szCs w:val="24"/>
          <w:lang w:eastAsia="zh-CN"/>
        </w:rPr>
        <w:t>projekt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u</w:t>
      </w:r>
      <w:r w:rsidR="00D8367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Porozumienia </w:t>
      </w:r>
      <w:r w:rsidR="00D83678" w:rsidRPr="00561303">
        <w:rPr>
          <w:rFonts w:ascii="Times New Roman" w:hAnsi="Times New Roman"/>
          <w:bCs/>
          <w:sz w:val="24"/>
          <w:szCs w:val="24"/>
          <w:lang w:eastAsia="zh-CN"/>
        </w:rPr>
        <w:t>między Rządem Rzeczypospolitej Polskiej a Organizacją Bezpieczeństwa i Współpracy w Europie w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D83678" w:rsidRPr="00561303">
        <w:rPr>
          <w:rFonts w:ascii="Times New Roman" w:hAnsi="Times New Roman"/>
          <w:bCs/>
          <w:sz w:val="24"/>
          <w:szCs w:val="24"/>
          <w:lang w:eastAsia="zh-CN"/>
        </w:rPr>
        <w:t>sprawie statusu Organizacji Bezpieczeństwa i Współpracy w Europie w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D8367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Rzeczypospolitej Polskiej </w:t>
      </w:r>
      <w:r w:rsidR="00EC2412" w:rsidRPr="00561303">
        <w:rPr>
          <w:rFonts w:ascii="Times New Roman" w:hAnsi="Times New Roman"/>
          <w:bCs/>
          <w:sz w:val="24"/>
          <w:szCs w:val="24"/>
          <w:lang w:eastAsia="zh-CN"/>
        </w:rPr>
        <w:t>p</w:t>
      </w:r>
      <w:r w:rsidR="00035258" w:rsidRPr="00561303">
        <w:rPr>
          <w:rFonts w:ascii="Times New Roman" w:hAnsi="Times New Roman"/>
          <w:bCs/>
          <w:sz w:val="24"/>
          <w:szCs w:val="24"/>
          <w:lang w:eastAsia="zh-CN"/>
        </w:rPr>
        <w:t>rzewiduje kompleksowe i zgodne z obowiązuj</w:t>
      </w:r>
      <w:r w:rsidR="007C3323" w:rsidRPr="00561303">
        <w:rPr>
          <w:rFonts w:ascii="Times New Roman" w:hAnsi="Times New Roman"/>
          <w:bCs/>
          <w:sz w:val="24"/>
          <w:szCs w:val="24"/>
          <w:lang w:eastAsia="zh-CN"/>
        </w:rPr>
        <w:t>ą</w:t>
      </w:r>
      <w:r w:rsidR="0003525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cymi standardami międzynarodowymi uregulowanie </w:t>
      </w:r>
      <w:r w:rsidR="00502A03" w:rsidRPr="00561303">
        <w:rPr>
          <w:rFonts w:ascii="Times New Roman" w:hAnsi="Times New Roman"/>
          <w:bCs/>
          <w:sz w:val="24"/>
          <w:szCs w:val="24"/>
          <w:lang w:eastAsia="zh-CN"/>
        </w:rPr>
        <w:t>powyższych</w:t>
      </w:r>
      <w:r w:rsidR="0003525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zagadnie</w:t>
      </w:r>
      <w:r w:rsidR="00502A03" w:rsidRPr="00561303">
        <w:rPr>
          <w:rFonts w:ascii="Times New Roman" w:hAnsi="Times New Roman"/>
          <w:bCs/>
          <w:sz w:val="24"/>
          <w:szCs w:val="24"/>
          <w:lang w:eastAsia="zh-CN"/>
        </w:rPr>
        <w:t>ń</w:t>
      </w:r>
      <w:r w:rsidR="00D83678" w:rsidRPr="00561303">
        <w:rPr>
          <w:rFonts w:ascii="Times New Roman" w:hAnsi="Times New Roman"/>
          <w:bCs/>
          <w:sz w:val="24"/>
          <w:szCs w:val="24"/>
          <w:lang w:eastAsia="zh-CN"/>
        </w:rPr>
        <w:t>.</w:t>
      </w:r>
    </w:p>
    <w:p w:rsidR="00610F7D" w:rsidRPr="00561303" w:rsidRDefault="00610F7D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Podpisanie Porozumienia między Rządem Rzeczypospolitej Polskiej a Organizacją Bezpieczeństwa i Współpracy w Europie w sprawie statusu Organizacji Bezpieczeństwa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lastRenderedPageBreak/>
        <w:t xml:space="preserve">i Współpracy w Europie w Rzeczypospolitej Polskie w dniu 28 czerwca 2017 r. stanowiło znaczący krok na drodze do pełnego wypełnienia zobowiązań </w:t>
      </w:r>
      <w:r w:rsidR="00793F32" w:rsidRPr="00561303">
        <w:rPr>
          <w:rFonts w:ascii="Times New Roman" w:hAnsi="Times New Roman"/>
          <w:bCs/>
          <w:sz w:val="24"/>
          <w:szCs w:val="24"/>
          <w:lang w:eastAsia="zh-CN"/>
        </w:rPr>
        <w:t>Rzeczypospolitej Polskiej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jako państwa przyjmującego OBWE/ODIHR. Ratyfikacja przedmiotowego Porozumienia stanowi logiczną</w:t>
      </w:r>
      <w:r w:rsidR="00457860">
        <w:rPr>
          <w:rFonts w:ascii="Times New Roman" w:hAnsi="Times New Roman"/>
          <w:bCs/>
          <w:sz w:val="24"/>
          <w:szCs w:val="24"/>
          <w:lang w:eastAsia="zh-CN"/>
        </w:rPr>
        <w:t xml:space="preserve"> i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prawną konsekwencję dotychczasowych decyzji podjętych przez Rząd Rzeczypospolitej Polskiej.</w:t>
      </w:r>
    </w:p>
    <w:p w:rsidR="00F967BD" w:rsidRPr="00561303" w:rsidRDefault="005A4161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Z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wiązanie 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Rzeczypospolitej Polskiej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Porozumieni</w:t>
      </w:r>
      <w:r w:rsidR="00610F7D" w:rsidRPr="00561303">
        <w:rPr>
          <w:rFonts w:ascii="Times New Roman" w:hAnsi="Times New Roman"/>
          <w:bCs/>
          <w:sz w:val="24"/>
          <w:szCs w:val="24"/>
          <w:lang w:eastAsia="zh-CN"/>
        </w:rPr>
        <w:t>em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</w:t>
      </w:r>
      <w:r w:rsidR="00D83678" w:rsidRPr="00561303">
        <w:rPr>
          <w:rFonts w:ascii="Times New Roman" w:hAnsi="Times New Roman"/>
          <w:bCs/>
          <w:sz w:val="24"/>
          <w:szCs w:val="24"/>
          <w:lang w:eastAsia="zh-CN"/>
        </w:rPr>
        <w:t>ozwoli na zrealizowanie na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stępuj</w:t>
      </w:r>
      <w:r w:rsidR="00EC2412" w:rsidRPr="00561303">
        <w:rPr>
          <w:rFonts w:ascii="Times New Roman" w:hAnsi="Times New Roman"/>
          <w:bCs/>
          <w:sz w:val="24"/>
          <w:szCs w:val="24"/>
          <w:lang w:eastAsia="zh-CN"/>
        </w:rPr>
        <w:t>ą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cych celów</w:t>
      </w:r>
      <w:r w:rsidR="00F967BD" w:rsidRPr="00561303">
        <w:rPr>
          <w:rFonts w:ascii="Times New Roman" w:hAnsi="Times New Roman"/>
          <w:bCs/>
          <w:sz w:val="24"/>
          <w:szCs w:val="24"/>
          <w:lang w:eastAsia="zh-CN"/>
        </w:rPr>
        <w:t>:</w:t>
      </w:r>
    </w:p>
    <w:p w:rsidR="003725E7" w:rsidRPr="00561303" w:rsidRDefault="00D83678" w:rsidP="007C73FB">
      <w:pPr>
        <w:pStyle w:val="Akapitzlist"/>
        <w:numPr>
          <w:ilvl w:val="0"/>
          <w:numId w:val="4"/>
        </w:numPr>
        <w:suppressAutoHyphens/>
        <w:spacing w:after="0" w:line="360" w:lineRule="auto"/>
        <w:ind w:left="360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określenie </w:t>
      </w:r>
      <w:r w:rsidR="00F967BD" w:rsidRPr="00561303">
        <w:rPr>
          <w:rFonts w:ascii="Times New Roman" w:hAnsi="Times New Roman"/>
          <w:bCs/>
          <w:sz w:val="24"/>
          <w:szCs w:val="24"/>
          <w:lang w:eastAsia="zh-CN"/>
        </w:rPr>
        <w:t>statusu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3725E7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prawnego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OBWE w 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Rzeczypospolitej Polskiej</w:t>
      </w:r>
      <w:r w:rsidR="006504D7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</w:p>
    <w:p w:rsidR="00CA0531" w:rsidRPr="00561303" w:rsidRDefault="003725E7" w:rsidP="007C73FB">
      <w:pPr>
        <w:pStyle w:val="Akapitzlist"/>
        <w:numPr>
          <w:ilvl w:val="0"/>
          <w:numId w:val="4"/>
        </w:numPr>
        <w:suppressAutoHyphens/>
        <w:spacing w:after="0" w:line="360" w:lineRule="auto"/>
        <w:ind w:left="360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określenie ram prawnych funkc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jonowania ODIHR na terytorium </w:t>
      </w:r>
      <w:r w:rsidR="00CA0531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Rzeczypospolitej Polskiej, tak aby: </w:t>
      </w:r>
    </w:p>
    <w:p w:rsidR="003725E7" w:rsidRPr="00561303" w:rsidRDefault="007C73FB" w:rsidP="007C73FB">
      <w:pPr>
        <w:pStyle w:val="Akapitzlist"/>
        <w:suppressAutoHyphens/>
        <w:spacing w:after="0" w:line="360" w:lineRule="auto"/>
        <w:ind w:left="602" w:hanging="242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–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ab/>
      </w:r>
      <w:r w:rsidR="003725E7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w odniesieniu do polskiego porządku prawnego i praktyki polskich organów władzy publicznej </w:t>
      </w:r>
      <w:r w:rsidR="005A4161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nastąpiło prawne usankcjonowanie </w:t>
      </w:r>
      <w:r w:rsidR="00502A0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zobowiązań </w:t>
      </w:r>
      <w:r w:rsidR="005A4161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podjętych przez 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Rzeczpospolitą Polską</w:t>
      </w:r>
      <w:r w:rsidR="00502A0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w formie deklaracji politycznych i nadanie im prawnie wiążącego charakteru</w:t>
      </w:r>
      <w:r w:rsidR="00457860">
        <w:rPr>
          <w:rFonts w:ascii="Times New Roman" w:hAnsi="Times New Roman"/>
          <w:bCs/>
          <w:sz w:val="24"/>
          <w:szCs w:val="24"/>
          <w:lang w:eastAsia="zh-CN"/>
        </w:rPr>
        <w:t>,</w:t>
      </w:r>
    </w:p>
    <w:p w:rsidR="00024879" w:rsidRPr="00561303" w:rsidRDefault="007C73FB" w:rsidP="007C73FB">
      <w:pPr>
        <w:pStyle w:val="Akapitzlist"/>
        <w:suppressAutoHyphens/>
        <w:spacing w:after="0" w:line="360" w:lineRule="auto"/>
        <w:ind w:left="602" w:hanging="242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/>
          <w:bCs/>
          <w:sz w:val="24"/>
          <w:szCs w:val="24"/>
          <w:lang w:eastAsia="zh-CN"/>
        </w:rPr>
        <w:t>–</w:t>
      </w:r>
      <w:r w:rsidRPr="00561303">
        <w:rPr>
          <w:rFonts w:ascii="Times New Roman" w:hAnsi="Times New Roman"/>
          <w:b/>
          <w:bCs/>
          <w:sz w:val="24"/>
          <w:szCs w:val="24"/>
          <w:lang w:eastAsia="zh-CN"/>
        </w:rPr>
        <w:tab/>
      </w:r>
      <w:r w:rsidR="003725E7" w:rsidRPr="00561303">
        <w:rPr>
          <w:rFonts w:ascii="Times New Roman" w:hAnsi="Times New Roman"/>
          <w:bCs/>
          <w:sz w:val="24"/>
          <w:szCs w:val="24"/>
          <w:lang w:eastAsia="zh-CN"/>
        </w:rPr>
        <w:t>ODIHR</w:t>
      </w:r>
      <w:r w:rsidR="003725E7" w:rsidRPr="00561303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r w:rsidR="003725E7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i jego pracownicy </w:t>
      </w:r>
      <w:r w:rsidR="0001017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mogli 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przedstawiać właściwym organom (np.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podatkowym) oraz swoim kontrahentom</w:t>
      </w:r>
      <w:r w:rsidR="0001017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5A4161" w:rsidRPr="00561303">
        <w:rPr>
          <w:rFonts w:ascii="Times New Roman" w:hAnsi="Times New Roman"/>
          <w:bCs/>
          <w:sz w:val="24"/>
          <w:szCs w:val="24"/>
          <w:lang w:eastAsia="zh-CN"/>
        </w:rPr>
        <w:t>p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odstawę</w:t>
      </w:r>
      <w:r w:rsidR="0001017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6504D7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prawną w zakresie </w:t>
      </w:r>
      <w:r w:rsidR="0001017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posiadania odpowiedniego statusu i wynikających z niego uprawnień, przede 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wszystkim </w:t>
      </w:r>
      <w:r w:rsidR="003725E7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na użytek </w:t>
      </w:r>
      <w:r w:rsidR="0001017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obrotu prawnego w </w:t>
      </w:r>
      <w:r w:rsidR="00CA0531" w:rsidRPr="00561303">
        <w:rPr>
          <w:rFonts w:ascii="Times New Roman" w:hAnsi="Times New Roman"/>
          <w:bCs/>
          <w:sz w:val="24"/>
          <w:szCs w:val="24"/>
          <w:lang w:eastAsia="zh-CN"/>
        </w:rPr>
        <w:t>Rzeczypospolitej Polskiej</w:t>
      </w:r>
      <w:r w:rsidR="00010178" w:rsidRPr="00561303">
        <w:rPr>
          <w:rFonts w:ascii="Times New Roman" w:hAnsi="Times New Roman"/>
          <w:bCs/>
          <w:sz w:val="24"/>
          <w:szCs w:val="24"/>
          <w:lang w:eastAsia="zh-CN"/>
        </w:rPr>
        <w:t>.</w:t>
      </w:r>
    </w:p>
    <w:p w:rsidR="00033DD2" w:rsidRPr="00561303" w:rsidRDefault="00190E27" w:rsidP="007C73FB">
      <w:pPr>
        <w:pStyle w:val="Akapitzlist"/>
        <w:numPr>
          <w:ilvl w:val="0"/>
          <w:numId w:val="2"/>
        </w:numPr>
        <w:suppressAutoHyphens/>
        <w:spacing w:before="240" w:after="0" w:line="360" w:lineRule="auto"/>
        <w:ind w:left="284" w:hanging="284"/>
        <w:contextualSpacing w:val="0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/>
          <w:bCs/>
          <w:sz w:val="24"/>
          <w:szCs w:val="24"/>
          <w:lang w:eastAsia="zh-CN"/>
        </w:rPr>
        <w:t xml:space="preserve">Dotychczasowy </w:t>
      </w:r>
      <w:r w:rsidR="00F2615B" w:rsidRPr="00561303">
        <w:rPr>
          <w:rFonts w:ascii="Times New Roman" w:hAnsi="Times New Roman"/>
          <w:b/>
          <w:bCs/>
          <w:sz w:val="24"/>
          <w:szCs w:val="24"/>
          <w:lang w:eastAsia="zh-CN"/>
        </w:rPr>
        <w:t>a projektowany stan prawny</w:t>
      </w:r>
    </w:p>
    <w:p w:rsidR="006608CE" w:rsidRPr="00561303" w:rsidRDefault="006608CE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Aktualnie</w:t>
      </w:r>
      <w:r w:rsidR="00C907F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zarówno z punktu widzenia prawa mi</w:t>
      </w:r>
      <w:r w:rsidR="006504D7" w:rsidRPr="00561303">
        <w:rPr>
          <w:rFonts w:ascii="Times New Roman" w:hAnsi="Times New Roman"/>
          <w:bCs/>
          <w:sz w:val="24"/>
          <w:szCs w:val="24"/>
          <w:lang w:eastAsia="zh-CN"/>
        </w:rPr>
        <w:t>ę</w:t>
      </w:r>
      <w:r w:rsidR="00C907F6" w:rsidRPr="00561303">
        <w:rPr>
          <w:rFonts w:ascii="Times New Roman" w:hAnsi="Times New Roman"/>
          <w:bCs/>
          <w:sz w:val="24"/>
          <w:szCs w:val="24"/>
          <w:lang w:eastAsia="zh-CN"/>
        </w:rPr>
        <w:t>dzynarodowego jak i prawa wewnętrznego,</w:t>
      </w:r>
      <w:r w:rsidR="006504D7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kwesti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>a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7E253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przyznania 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OBWE osobowości prawnej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przez 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Rzeczpospolitą Polską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1862EF" w:rsidRPr="00561303">
        <w:rPr>
          <w:rFonts w:ascii="Times New Roman" w:hAnsi="Times New Roman"/>
          <w:bCs/>
          <w:sz w:val="24"/>
          <w:szCs w:val="24"/>
          <w:lang w:eastAsia="zh-CN"/>
        </w:rPr>
        <w:t>i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1862EF" w:rsidRPr="00561303">
        <w:rPr>
          <w:rFonts w:ascii="Times New Roman" w:hAnsi="Times New Roman"/>
          <w:bCs/>
          <w:sz w:val="24"/>
          <w:szCs w:val="24"/>
          <w:lang w:eastAsia="zh-CN"/>
        </w:rPr>
        <w:t>potwierdzenia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przywilejów i immunitetów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tej organizacji i jej pracowników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>z których korzystają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klasyczn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>e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organizacj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>e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międzynarodow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>e, pozostaje nieuregulowana.</w:t>
      </w:r>
    </w:p>
    <w:p w:rsidR="00EF276A" w:rsidRPr="00561303" w:rsidRDefault="006504D7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W pracach</w:t>
      </w:r>
      <w:r w:rsidR="00706DB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nad 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>Porozumieniem przyjęto za</w:t>
      </w:r>
      <w:r w:rsidR="0078220D" w:rsidRPr="00561303">
        <w:rPr>
          <w:rFonts w:ascii="Times New Roman" w:hAnsi="Times New Roman"/>
          <w:bCs/>
          <w:sz w:val="24"/>
          <w:szCs w:val="24"/>
          <w:lang w:eastAsia="zh-CN"/>
        </w:rPr>
        <w:t>łożenie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że nowe regulacje, co do zasady, 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nie powinny wprowadzać </w:t>
      </w:r>
      <w:r w:rsidR="007E253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postanowień </w:t>
      </w:r>
      <w:r w:rsidR="000A1BC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mniej 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>korzystnych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457860">
        <w:rPr>
          <w:rFonts w:ascii="Times New Roman" w:hAnsi="Times New Roman"/>
          <w:bCs/>
          <w:sz w:val="24"/>
          <w:szCs w:val="24"/>
          <w:lang w:eastAsia="zh-CN"/>
        </w:rPr>
        <w:t>–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zarówno dla O</w:t>
      </w:r>
      <w:r w:rsidR="007E253A" w:rsidRPr="00561303">
        <w:rPr>
          <w:rFonts w:ascii="Times New Roman" w:hAnsi="Times New Roman"/>
          <w:bCs/>
          <w:sz w:val="24"/>
          <w:szCs w:val="24"/>
          <w:lang w:eastAsia="zh-CN"/>
        </w:rPr>
        <w:t>B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>WE</w:t>
      </w:r>
      <w:r w:rsidR="007E253A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jak i jej pracowników 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–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niż te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 których korzystali oni </w:t>
      </w:r>
      <w:r w:rsidR="000A1BC0" w:rsidRPr="00561303">
        <w:rPr>
          <w:rFonts w:ascii="Times New Roman" w:hAnsi="Times New Roman"/>
          <w:bCs/>
          <w:sz w:val="24"/>
          <w:szCs w:val="24"/>
          <w:lang w:eastAsia="zh-CN"/>
        </w:rPr>
        <w:t>na podstawie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uchwały R</w:t>
      </w:r>
      <w:r w:rsidR="007E253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ady 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>M</w:t>
      </w:r>
      <w:r w:rsidR="007E253A" w:rsidRPr="00561303">
        <w:rPr>
          <w:rFonts w:ascii="Times New Roman" w:hAnsi="Times New Roman"/>
          <w:bCs/>
          <w:sz w:val="24"/>
          <w:szCs w:val="24"/>
          <w:lang w:eastAsia="zh-CN"/>
        </w:rPr>
        <w:t>inistrów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n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r 62 z 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dnia 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>5</w:t>
      </w:r>
      <w:r w:rsidR="007E253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czerwca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A40C7D" w:rsidRPr="00561303">
        <w:rPr>
          <w:rFonts w:ascii="Times New Roman" w:hAnsi="Times New Roman"/>
          <w:bCs/>
          <w:sz w:val="24"/>
          <w:szCs w:val="24"/>
          <w:lang w:eastAsia="zh-CN"/>
        </w:rPr>
        <w:t>1992 r.</w:t>
      </w:r>
      <w:r w:rsidR="000A1BC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(a w praktyce korz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ystają nadal). </w:t>
      </w:r>
      <w:r w:rsidR="00EF276A" w:rsidRPr="00561303">
        <w:rPr>
          <w:rFonts w:ascii="Times New Roman" w:hAnsi="Times New Roman"/>
          <w:bCs/>
          <w:sz w:val="24"/>
          <w:szCs w:val="24"/>
          <w:lang w:eastAsia="zh-CN"/>
        </w:rPr>
        <w:t>Porozumieni</w:t>
      </w:r>
      <w:r w:rsidR="00706DB3" w:rsidRPr="00561303">
        <w:rPr>
          <w:rFonts w:ascii="Times New Roman" w:hAnsi="Times New Roman"/>
          <w:bCs/>
          <w:sz w:val="24"/>
          <w:szCs w:val="24"/>
          <w:lang w:eastAsia="zh-CN"/>
        </w:rPr>
        <w:t>e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EF276A" w:rsidRPr="00561303">
        <w:rPr>
          <w:rFonts w:ascii="Times New Roman" w:hAnsi="Times New Roman"/>
          <w:bCs/>
          <w:sz w:val="24"/>
          <w:szCs w:val="24"/>
          <w:lang w:eastAsia="zh-CN"/>
        </w:rPr>
        <w:t>między Rządem Rzeczypospolitej Polskiej a Organizacją Bezpieczeństwa i Współpracy w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EF276A" w:rsidRPr="00561303">
        <w:rPr>
          <w:rFonts w:ascii="Times New Roman" w:hAnsi="Times New Roman"/>
          <w:bCs/>
          <w:sz w:val="24"/>
          <w:szCs w:val="24"/>
          <w:lang w:eastAsia="zh-CN"/>
        </w:rPr>
        <w:t>Europie w sprawie statusu Organizacji Bezpieczeństwa</w:t>
      </w:r>
      <w:r w:rsidR="00EF319D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EF276A" w:rsidRPr="00561303">
        <w:rPr>
          <w:rFonts w:ascii="Times New Roman" w:hAnsi="Times New Roman"/>
          <w:bCs/>
          <w:sz w:val="24"/>
          <w:szCs w:val="24"/>
          <w:lang w:eastAsia="zh-CN"/>
        </w:rPr>
        <w:t>i Współpracy w Europie w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EF276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Rzeczypospolitej Polskiej </w:t>
      </w:r>
      <w:r w:rsidR="00706DB3" w:rsidRPr="00561303">
        <w:rPr>
          <w:rFonts w:ascii="Times New Roman" w:hAnsi="Times New Roman"/>
          <w:bCs/>
          <w:sz w:val="24"/>
          <w:szCs w:val="24"/>
          <w:lang w:eastAsia="zh-CN"/>
        </w:rPr>
        <w:t>reguluje następujące</w:t>
      </w:r>
      <w:r w:rsidR="001862E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kwestie</w:t>
      </w:r>
      <w:r w:rsidR="00EF276A" w:rsidRPr="00561303">
        <w:rPr>
          <w:rFonts w:ascii="Times New Roman" w:hAnsi="Times New Roman"/>
          <w:bCs/>
          <w:sz w:val="24"/>
          <w:szCs w:val="24"/>
          <w:lang w:eastAsia="zh-CN"/>
        </w:rPr>
        <w:t>:</w:t>
      </w:r>
    </w:p>
    <w:p w:rsidR="00CA0531" w:rsidRPr="00561303" w:rsidRDefault="00291040" w:rsidP="007C73FB">
      <w:pPr>
        <w:pStyle w:val="Akapitzlist"/>
        <w:numPr>
          <w:ilvl w:val="0"/>
          <w:numId w:val="8"/>
        </w:numPr>
        <w:suppressAutoHyphens/>
        <w:spacing w:after="0" w:line="360" w:lineRule="auto"/>
        <w:ind w:left="360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przyznanie</w:t>
      </w:r>
      <w:r w:rsidR="00EF276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osobowości prawnej i zdolnoś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ci prawnej OBWE </w:t>
      </w:r>
      <w:r w:rsidR="007A0D3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oraz jej instytucjom, w tym ODIHR, 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na terytorium</w:t>
      </w:r>
      <w:r w:rsidR="00CA0531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Rzeczypospolitej Polskiej;</w:t>
      </w:r>
    </w:p>
    <w:p w:rsidR="00FF44B5" w:rsidRPr="00561303" w:rsidRDefault="00FF44B5" w:rsidP="007C73FB">
      <w:pPr>
        <w:pStyle w:val="Akapitzlist"/>
        <w:numPr>
          <w:ilvl w:val="0"/>
          <w:numId w:val="8"/>
        </w:numPr>
        <w:suppressAutoHyphens/>
        <w:spacing w:after="0" w:line="360" w:lineRule="auto"/>
        <w:ind w:left="360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lastRenderedPageBreak/>
        <w:t>przy</w:t>
      </w:r>
      <w:r w:rsidR="00EF276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znanie 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OBWE na terytorium </w:t>
      </w:r>
      <w:r w:rsidR="00CA0531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Rzeczypospolitej Polskiej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następujących przywilejów i immunitetów: </w:t>
      </w:r>
    </w:p>
    <w:p w:rsidR="00FF44B5" w:rsidRPr="00561303" w:rsidRDefault="007C73FB" w:rsidP="007C73FB">
      <w:pPr>
        <w:pStyle w:val="Akapitzlist"/>
        <w:suppressAutoHyphens/>
        <w:spacing w:after="0" w:line="360" w:lineRule="auto"/>
        <w:ind w:left="602" w:hanging="242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–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ab/>
      </w:r>
      <w:r w:rsidR="00FF44B5" w:rsidRPr="00561303">
        <w:rPr>
          <w:rFonts w:ascii="Times New Roman" w:hAnsi="Times New Roman"/>
          <w:bCs/>
          <w:sz w:val="24"/>
          <w:szCs w:val="24"/>
          <w:lang w:eastAsia="zh-CN"/>
        </w:rPr>
        <w:t>nietykalność</w:t>
      </w:r>
      <w:r w:rsidR="00EF276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pomieszczeń</w:t>
      </w:r>
      <w:r w:rsidR="00FF44B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OBWE i zagwarantowanie ich ochrony przed wtargnięciem lub szkodą oraz zapobieżen</w:t>
      </w:r>
      <w:r w:rsidR="001862EF" w:rsidRPr="00561303">
        <w:rPr>
          <w:rFonts w:ascii="Times New Roman" w:hAnsi="Times New Roman"/>
          <w:bCs/>
          <w:sz w:val="24"/>
          <w:szCs w:val="24"/>
          <w:lang w:eastAsia="zh-CN"/>
        </w:rPr>
        <w:t>ie</w:t>
      </w:r>
      <w:r w:rsidR="00FF44B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zakłóceniu spokoju pomieszczeń lub uchybieniu godności OBWE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FF44B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</w:p>
    <w:p w:rsidR="00FF44B5" w:rsidRPr="00561303" w:rsidRDefault="007C73FB" w:rsidP="007C73FB">
      <w:pPr>
        <w:pStyle w:val="Akapitzlist"/>
        <w:suppressAutoHyphens/>
        <w:spacing w:after="0" w:line="360" w:lineRule="auto"/>
        <w:ind w:left="602" w:hanging="242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–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ab/>
      </w:r>
      <w:r w:rsidR="00FF44B5" w:rsidRPr="00561303">
        <w:rPr>
          <w:rFonts w:ascii="Times New Roman" w:hAnsi="Times New Roman"/>
          <w:bCs/>
          <w:sz w:val="24"/>
          <w:szCs w:val="24"/>
          <w:lang w:eastAsia="zh-CN"/>
        </w:rPr>
        <w:t>immunitet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dla</w:t>
      </w:r>
      <w:r w:rsidR="00FF44B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mieni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a</w:t>
      </w:r>
      <w:r w:rsidR="00FF44B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i aktyw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ów</w:t>
      </w:r>
      <w:r w:rsidR="00FF44B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OBWE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FF44B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</w:p>
    <w:p w:rsidR="00FF44B5" w:rsidRPr="00561303" w:rsidRDefault="007C73FB" w:rsidP="007C73FB">
      <w:pPr>
        <w:pStyle w:val="Akapitzlist"/>
        <w:suppressAutoHyphens/>
        <w:spacing w:after="0" w:line="360" w:lineRule="auto"/>
        <w:ind w:left="602" w:hanging="242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–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ab/>
      </w:r>
      <w:r w:rsidR="00FF44B5" w:rsidRPr="00561303">
        <w:rPr>
          <w:rFonts w:ascii="Times New Roman" w:hAnsi="Times New Roman"/>
          <w:bCs/>
          <w:sz w:val="24"/>
          <w:szCs w:val="24"/>
          <w:lang w:eastAsia="zh-CN"/>
        </w:rPr>
        <w:t>nietykalnoś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ć</w:t>
      </w:r>
      <w:r w:rsidR="00FF44B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dokumentów OBWE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</w:p>
    <w:p w:rsidR="00FF44B5" w:rsidRPr="00561303" w:rsidRDefault="007C73FB" w:rsidP="007C73FB">
      <w:pPr>
        <w:pStyle w:val="Akapitzlist"/>
        <w:suppressAutoHyphens/>
        <w:spacing w:after="0" w:line="360" w:lineRule="auto"/>
        <w:ind w:left="602" w:hanging="242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–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ab/>
      </w:r>
      <w:r w:rsidR="00FF44B5" w:rsidRPr="00561303">
        <w:rPr>
          <w:rFonts w:ascii="Times New Roman" w:hAnsi="Times New Roman"/>
          <w:bCs/>
          <w:sz w:val="24"/>
          <w:szCs w:val="24"/>
          <w:lang w:eastAsia="zh-CN"/>
        </w:rPr>
        <w:t>zwolnienie OBWE z danin publicznych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</w:p>
    <w:p w:rsidR="00FF44B5" w:rsidRPr="00561303" w:rsidRDefault="007C73FB" w:rsidP="007C73FB">
      <w:pPr>
        <w:pStyle w:val="Akapitzlist"/>
        <w:suppressAutoHyphens/>
        <w:spacing w:after="0" w:line="360" w:lineRule="auto"/>
        <w:ind w:left="602" w:hanging="242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–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ab/>
      </w:r>
      <w:r w:rsidR="00FF44B5" w:rsidRPr="00561303">
        <w:rPr>
          <w:rFonts w:ascii="Times New Roman" w:hAnsi="Times New Roman"/>
          <w:bCs/>
          <w:sz w:val="24"/>
          <w:szCs w:val="24"/>
          <w:lang w:eastAsia="zh-CN"/>
        </w:rPr>
        <w:t>zagwarantowanie ułatwień w zakresie środków porozumie</w:t>
      </w:r>
      <w:r w:rsidR="00101199" w:rsidRPr="00561303">
        <w:rPr>
          <w:rFonts w:ascii="Times New Roman" w:hAnsi="Times New Roman"/>
          <w:bCs/>
          <w:sz w:val="24"/>
          <w:szCs w:val="24"/>
          <w:lang w:eastAsia="zh-CN"/>
        </w:rPr>
        <w:t>wania się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</w:p>
    <w:p w:rsidR="00EF276A" w:rsidRPr="00561303" w:rsidRDefault="007C73FB" w:rsidP="007C73FB">
      <w:pPr>
        <w:pStyle w:val="Akapitzlist"/>
        <w:suppressAutoHyphens/>
        <w:spacing w:after="0" w:line="360" w:lineRule="auto"/>
        <w:ind w:left="602" w:hanging="242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–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ab/>
      </w:r>
      <w:r w:rsidR="00FF44B5" w:rsidRPr="00561303">
        <w:rPr>
          <w:rFonts w:ascii="Times New Roman" w:hAnsi="Times New Roman"/>
          <w:bCs/>
          <w:sz w:val="24"/>
          <w:szCs w:val="24"/>
          <w:lang w:eastAsia="zh-CN"/>
        </w:rPr>
        <w:t>praw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o</w:t>
      </w:r>
      <w:r w:rsidR="00FF44B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do używania </w:t>
      </w:r>
      <w:r w:rsidR="00101199" w:rsidRPr="00561303">
        <w:rPr>
          <w:rFonts w:ascii="Times New Roman" w:hAnsi="Times New Roman"/>
          <w:bCs/>
          <w:sz w:val="24"/>
          <w:szCs w:val="24"/>
          <w:lang w:eastAsia="zh-CN"/>
        </w:rPr>
        <w:t>symboli i flag</w:t>
      </w:r>
      <w:r w:rsidR="00291040" w:rsidRPr="00561303">
        <w:rPr>
          <w:rFonts w:ascii="Times New Roman" w:hAnsi="Times New Roman"/>
          <w:bCs/>
          <w:sz w:val="24"/>
          <w:szCs w:val="24"/>
          <w:lang w:eastAsia="zh-CN"/>
        </w:rPr>
        <w:t>i</w:t>
      </w:r>
      <w:r w:rsidR="00101199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OBWE w celach służbowych;</w:t>
      </w:r>
    </w:p>
    <w:p w:rsidR="00FF44B5" w:rsidRPr="00561303" w:rsidRDefault="0054421C" w:rsidP="007C73FB">
      <w:pPr>
        <w:pStyle w:val="Akapitzlist"/>
        <w:numPr>
          <w:ilvl w:val="0"/>
          <w:numId w:val="8"/>
        </w:numPr>
        <w:suppressAutoHyphens/>
        <w:spacing w:after="0" w:line="360" w:lineRule="auto"/>
        <w:ind w:left="360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określenie zakresu </w:t>
      </w:r>
      <w:r w:rsidR="00101199" w:rsidRPr="00561303">
        <w:rPr>
          <w:rFonts w:ascii="Times New Roman" w:hAnsi="Times New Roman"/>
          <w:bCs/>
          <w:sz w:val="24"/>
          <w:szCs w:val="24"/>
          <w:lang w:eastAsia="zh-CN"/>
        </w:rPr>
        <w:t>przywilejów i immunitetów</w:t>
      </w:r>
      <w:r w:rsidR="00FF44B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291040" w:rsidRPr="00561303">
        <w:rPr>
          <w:rFonts w:ascii="Times New Roman" w:hAnsi="Times New Roman"/>
          <w:bCs/>
          <w:sz w:val="24"/>
          <w:szCs w:val="24"/>
          <w:lang w:eastAsia="zh-CN"/>
        </w:rPr>
        <w:t>przysługujących</w:t>
      </w:r>
      <w:r w:rsidR="003A3B12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29104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przedstawicielom </w:t>
      </w:r>
      <w:r w:rsidR="003A3B12" w:rsidRPr="00561303">
        <w:rPr>
          <w:rFonts w:ascii="Times New Roman" w:hAnsi="Times New Roman"/>
          <w:bCs/>
          <w:sz w:val="24"/>
          <w:szCs w:val="24"/>
          <w:lang w:eastAsia="zh-CN"/>
        </w:rPr>
        <w:t>państw uczestniczących OBWE</w:t>
      </w:r>
      <w:r w:rsidR="0078220D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3A3B12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biorący</w:t>
      </w:r>
      <w:r w:rsidR="0078220D" w:rsidRPr="00561303">
        <w:rPr>
          <w:rFonts w:ascii="Times New Roman" w:hAnsi="Times New Roman"/>
          <w:bCs/>
          <w:sz w:val="24"/>
          <w:szCs w:val="24"/>
          <w:lang w:eastAsia="zh-CN"/>
        </w:rPr>
        <w:t>m</w:t>
      </w:r>
      <w:r w:rsidR="003A3B12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udział w spotkaniach l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ub p</w:t>
      </w:r>
      <w:r w:rsidR="00CA0531" w:rsidRPr="00561303">
        <w:rPr>
          <w:rFonts w:ascii="Times New Roman" w:hAnsi="Times New Roman"/>
          <w:bCs/>
          <w:sz w:val="24"/>
          <w:szCs w:val="24"/>
          <w:lang w:eastAsia="zh-CN"/>
        </w:rPr>
        <w:t>racach OBWE na terytorium Rzeczypospolitej Polskiej</w:t>
      </w:r>
      <w:r w:rsidR="003A3B12" w:rsidRPr="00561303">
        <w:rPr>
          <w:rFonts w:ascii="Times New Roman" w:hAnsi="Times New Roman"/>
          <w:bCs/>
          <w:sz w:val="24"/>
          <w:szCs w:val="24"/>
          <w:lang w:eastAsia="zh-CN"/>
        </w:rPr>
        <w:t>;</w:t>
      </w:r>
    </w:p>
    <w:p w:rsidR="00875DDC" w:rsidRPr="00561303" w:rsidRDefault="003A3B12" w:rsidP="007C73FB">
      <w:pPr>
        <w:pStyle w:val="Akapitzlist"/>
        <w:numPr>
          <w:ilvl w:val="0"/>
          <w:numId w:val="8"/>
        </w:numPr>
        <w:suppressAutoHyphens/>
        <w:spacing w:after="0" w:line="360" w:lineRule="auto"/>
        <w:ind w:left="360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określenie zakresu przywilejów i immunitetów</w:t>
      </w:r>
      <w:r w:rsidR="00EB24F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funkcjonariuszy OBWE.</w:t>
      </w:r>
    </w:p>
    <w:p w:rsidR="004C08C5" w:rsidRPr="00561303" w:rsidRDefault="00875DDC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Zakres przyznanych OBWE i jej funkcjonariuszom uprawnień ma na celu wywią</w:t>
      </w:r>
      <w:r w:rsidR="006D191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zanie się 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z przyjętych przez 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Rzeczpospolitą Polską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zobowiązań międzynarodowych, z uwzględnieniem </w:t>
      </w:r>
      <w:r w:rsidR="00D705C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politycznego znaczenia umiejscowienia siedziby ODIHR w Warszawie oraz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standardów stosowanych wobec funkcjonariuszy organizacji międzynarodowych.</w:t>
      </w:r>
    </w:p>
    <w:p w:rsidR="00EF319D" w:rsidRPr="00561303" w:rsidRDefault="00706DB3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Zgodnie z Porozumieniem</w:t>
      </w:r>
      <w:r w:rsidR="00C31AC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funkcjonariusze OBWE korzystają </w:t>
      </w:r>
      <w:r w:rsidR="007639C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m.in. </w:t>
      </w:r>
      <w:r w:rsidR="00C31ACB" w:rsidRPr="00561303">
        <w:rPr>
          <w:rFonts w:ascii="Times New Roman" w:hAnsi="Times New Roman"/>
          <w:bCs/>
          <w:sz w:val="24"/>
          <w:szCs w:val="24"/>
          <w:lang w:eastAsia="zh-CN"/>
        </w:rPr>
        <w:t>z immunitetu jurysdykcyjnego</w:t>
      </w:r>
      <w:r w:rsidR="00D3285D" w:rsidRPr="00561303">
        <w:rPr>
          <w:rFonts w:ascii="Times New Roman" w:hAnsi="Times New Roman"/>
          <w:sz w:val="24"/>
          <w:szCs w:val="24"/>
        </w:rPr>
        <w:t xml:space="preserve"> </w:t>
      </w:r>
      <w:r w:rsidR="00D3285D" w:rsidRPr="00561303">
        <w:rPr>
          <w:rFonts w:ascii="Times New Roman" w:hAnsi="Times New Roman"/>
          <w:bCs/>
          <w:sz w:val="24"/>
          <w:szCs w:val="24"/>
          <w:lang w:eastAsia="zh-CN"/>
        </w:rPr>
        <w:t>w odniesieniu do czynności służbowych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C31AC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przywileju nietykalności dokumentów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C31AC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zwolnieni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a</w:t>
      </w:r>
      <w:r w:rsidR="00C31AC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od opodatkowania wynagrodzeń, dodatków, innych uposażeń i świadczeń wypłacanych im przez OBWE lub delegujące państwo w związku z wykonywaniem oficjalnych funkcji na rzecz OBWE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C31AC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zwolnieni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a</w:t>
      </w:r>
      <w:r w:rsidR="00C31AC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 </w:t>
      </w:r>
      <w:r w:rsidR="00F024D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obowiązku </w:t>
      </w:r>
      <w:r w:rsidR="00C31ACB" w:rsidRPr="00561303">
        <w:rPr>
          <w:rFonts w:ascii="Times New Roman" w:hAnsi="Times New Roman"/>
          <w:bCs/>
          <w:sz w:val="24"/>
          <w:szCs w:val="24"/>
          <w:lang w:eastAsia="zh-CN"/>
        </w:rPr>
        <w:t>odprowadzania do polskich instytucji zabezpieczenia społecznego składek na ubezpieczenia społeczne od wynagrodzeń i uposażeń wypłacanych im przez OBWE lub delegujące państwo w związku z wykonywaniem oficjalnych</w:t>
      </w:r>
      <w:r w:rsidR="007639C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funkcji na rzecz OBWE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7639C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C31ACB" w:rsidRPr="00561303">
        <w:rPr>
          <w:rFonts w:ascii="Times New Roman" w:hAnsi="Times New Roman"/>
          <w:bCs/>
          <w:sz w:val="24"/>
          <w:szCs w:val="24"/>
          <w:lang w:eastAsia="zh-CN"/>
        </w:rPr>
        <w:t>praw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>a</w:t>
      </w:r>
      <w:r w:rsidR="00C31AC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używania szyfru oraz przesyłania i otrzymywania dokumentów, korespondencji lub innych oficjalnych materiałów niezależnie od ich formy, dostarczanych przez kurierów lub w formie opieczętowanej poczty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dla potrzeb komunikacji służbowej z OBWE oraz</w:t>
      </w:r>
      <w:r w:rsidR="007639C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 ułatwień dotycz</w:t>
      </w:r>
      <w:r w:rsidR="0086354F" w:rsidRPr="00561303">
        <w:rPr>
          <w:rFonts w:ascii="Times New Roman" w:hAnsi="Times New Roman"/>
          <w:bCs/>
          <w:sz w:val="24"/>
          <w:szCs w:val="24"/>
          <w:lang w:eastAsia="zh-CN"/>
        </w:rPr>
        <w:t>ą</w:t>
      </w:r>
      <w:r w:rsidR="007639C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cych mienia przesiedlenia. </w:t>
      </w:r>
    </w:p>
    <w:p w:rsidR="007639CE" w:rsidRPr="00561303" w:rsidRDefault="007639CE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N</w:t>
      </w:r>
      <w:r w:rsidR="0029104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ajwyższym rangą funkcjonariuszom ODIHR </w:t>
      </w:r>
      <w:r w:rsidR="007B623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będą </w:t>
      </w:r>
      <w:r w:rsidR="0029104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przysługiwać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także </w:t>
      </w:r>
      <w:r w:rsidR="0029104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przywileje 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i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immunitety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przewidziane dla </w:t>
      </w:r>
      <w:r w:rsidR="0029104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przedstawicieli dyplomatycznych 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na mocy Konwencji 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lastRenderedPageBreak/>
        <w:t xml:space="preserve">wiedeńskiej o </w:t>
      </w:r>
      <w:r w:rsidR="00291040" w:rsidRPr="00561303">
        <w:rPr>
          <w:rFonts w:ascii="Times New Roman" w:hAnsi="Times New Roman"/>
          <w:bCs/>
          <w:sz w:val="24"/>
          <w:szCs w:val="24"/>
          <w:lang w:eastAsia="zh-CN"/>
        </w:rPr>
        <w:t>stosunkach dyplomatycznych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29104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sporządzonej w Wiedniu dnia 18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291040" w:rsidRPr="00561303">
        <w:rPr>
          <w:rFonts w:ascii="Times New Roman" w:hAnsi="Times New Roman"/>
          <w:bCs/>
          <w:sz w:val="24"/>
          <w:szCs w:val="24"/>
          <w:lang w:eastAsia="zh-CN"/>
        </w:rPr>
        <w:t>kwietnia 1961 r.</w:t>
      </w:r>
      <w:r w:rsidR="007E253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A00889" w:rsidRPr="00561303">
        <w:rPr>
          <w:rFonts w:ascii="Times New Roman" w:hAnsi="Times New Roman"/>
          <w:bCs/>
          <w:sz w:val="24"/>
          <w:szCs w:val="24"/>
          <w:lang w:eastAsia="zh-CN"/>
        </w:rPr>
        <w:t>Przyznawanie przywilejów i immunitetów dyplomatycznych osobom pełniącym funkcje kierownicze w przedstawicielstwach organizacji międzynarodowych jest praktyką ugruntowaną w zwyczaju międzynarodowym.</w:t>
      </w:r>
    </w:p>
    <w:p w:rsidR="009A5C28" w:rsidRPr="00561303" w:rsidRDefault="00D22D80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Ponadto </w:t>
      </w:r>
      <w:r w:rsidR="004C08C5" w:rsidRPr="00561303">
        <w:rPr>
          <w:rFonts w:ascii="Times New Roman" w:hAnsi="Times New Roman"/>
          <w:bCs/>
          <w:sz w:val="24"/>
          <w:szCs w:val="24"/>
          <w:lang w:eastAsia="zh-CN"/>
        </w:rPr>
        <w:t>art. 11 ust. 2</w:t>
      </w:r>
      <w:r w:rsidR="00706DB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Porozumienia</w:t>
      </w:r>
      <w:r w:rsidR="004C08C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wprowadza zasadę odpowiedniego stosowania do spraw nieuregulowanych P</w:t>
      </w:r>
      <w:r w:rsidR="007E253A" w:rsidRPr="00561303">
        <w:rPr>
          <w:rFonts w:ascii="Times New Roman" w:hAnsi="Times New Roman"/>
          <w:bCs/>
          <w:sz w:val="24"/>
          <w:szCs w:val="24"/>
          <w:lang w:eastAsia="zh-CN"/>
        </w:rPr>
        <w:t>o</w:t>
      </w:r>
      <w:r w:rsidR="004C08C5" w:rsidRPr="00561303">
        <w:rPr>
          <w:rFonts w:ascii="Times New Roman" w:hAnsi="Times New Roman"/>
          <w:bCs/>
          <w:sz w:val="24"/>
          <w:szCs w:val="24"/>
          <w:lang w:eastAsia="zh-CN"/>
        </w:rPr>
        <w:t>rozumieniem Konwencji dotyczącej przywilejów i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4C08C5" w:rsidRPr="00561303">
        <w:rPr>
          <w:rFonts w:ascii="Times New Roman" w:hAnsi="Times New Roman"/>
          <w:bCs/>
          <w:sz w:val="24"/>
          <w:szCs w:val="24"/>
          <w:lang w:eastAsia="zh-CN"/>
        </w:rPr>
        <w:t>immunitetów Narodów Zjednoczonych, zatwierdzon</w:t>
      </w:r>
      <w:r w:rsidR="007E253A" w:rsidRPr="00561303">
        <w:rPr>
          <w:rFonts w:ascii="Times New Roman" w:hAnsi="Times New Roman"/>
          <w:bCs/>
          <w:sz w:val="24"/>
          <w:szCs w:val="24"/>
          <w:lang w:eastAsia="zh-CN"/>
        </w:rPr>
        <w:t>ej</w:t>
      </w:r>
      <w:r w:rsidR="004C08C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przez Zgromadzenie Ogólne Narodów Zjednoczonych dnia 13 lutego 1946 r.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</w:p>
    <w:p w:rsidR="002676CF" w:rsidRPr="00561303" w:rsidRDefault="006D564E" w:rsidP="007C73FB">
      <w:pPr>
        <w:pStyle w:val="Akapitzlist"/>
        <w:numPr>
          <w:ilvl w:val="0"/>
          <w:numId w:val="2"/>
        </w:numPr>
        <w:suppressAutoHyphens/>
        <w:spacing w:before="240" w:after="0" w:line="360" w:lineRule="auto"/>
        <w:ind w:left="426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/>
          <w:bCs/>
          <w:sz w:val="24"/>
          <w:szCs w:val="24"/>
          <w:lang w:eastAsia="zh-CN"/>
        </w:rPr>
        <w:t>Przewidywane skutki wejścia w życie Porozumienia</w:t>
      </w:r>
    </w:p>
    <w:p w:rsidR="002676CF" w:rsidRPr="00561303" w:rsidRDefault="002676CF" w:rsidP="007C73FB">
      <w:pPr>
        <w:pStyle w:val="Akapitzlist"/>
        <w:numPr>
          <w:ilvl w:val="0"/>
          <w:numId w:val="9"/>
        </w:numPr>
        <w:suppressAutoHyphens/>
        <w:spacing w:before="120" w:after="0" w:line="360" w:lineRule="auto"/>
        <w:ind w:left="360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Skutki polityczne i prawne </w:t>
      </w:r>
    </w:p>
    <w:p w:rsidR="002676CF" w:rsidRPr="00561303" w:rsidRDefault="00CA0531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Związanie Rzeczypospolitej Polskiej 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Porozumieniem</w:t>
      </w:r>
      <w:r w:rsidR="002676C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będzie miało bezpośredni wpływ na ocenę wiarygodności deklaracji Rządu </w:t>
      </w:r>
      <w:r w:rsidR="00561303">
        <w:rPr>
          <w:rFonts w:ascii="Times New Roman" w:hAnsi="Times New Roman"/>
          <w:bCs/>
          <w:sz w:val="24"/>
          <w:szCs w:val="24"/>
          <w:lang w:eastAsia="zh-CN"/>
        </w:rPr>
        <w:t>Rzeczypospolitej Polskiej</w:t>
      </w:r>
      <w:r w:rsidR="002676C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w 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stosunkach międzynarodowych. P</w:t>
      </w:r>
      <w:r w:rsidR="002676CF" w:rsidRPr="00561303">
        <w:rPr>
          <w:rFonts w:ascii="Times New Roman" w:hAnsi="Times New Roman"/>
          <w:bCs/>
          <w:sz w:val="24"/>
          <w:szCs w:val="24"/>
          <w:lang w:eastAsia="zh-CN"/>
        </w:rPr>
        <w:t>rzez jednoznaczne rozstrzygnięcie kwestii dotyczących zakresu przywilejów i immunitetów</w:t>
      </w:r>
      <w:r w:rsidR="00E66FF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przyznanych OBWE (</w:t>
      </w:r>
      <w:r w:rsidR="002676CF" w:rsidRPr="00561303">
        <w:rPr>
          <w:rFonts w:ascii="Times New Roman" w:hAnsi="Times New Roman"/>
          <w:bCs/>
          <w:sz w:val="24"/>
          <w:szCs w:val="24"/>
          <w:lang w:eastAsia="zh-CN"/>
        </w:rPr>
        <w:t>w tym ODIHR</w:t>
      </w:r>
      <w:r w:rsidR="00E66FFE" w:rsidRPr="00561303">
        <w:rPr>
          <w:rFonts w:ascii="Times New Roman" w:hAnsi="Times New Roman"/>
          <w:bCs/>
          <w:sz w:val="24"/>
          <w:szCs w:val="24"/>
          <w:lang w:eastAsia="zh-CN"/>
        </w:rPr>
        <w:t>)</w:t>
      </w:r>
      <w:r w:rsidR="00561303">
        <w:rPr>
          <w:rFonts w:ascii="Times New Roman" w:hAnsi="Times New Roman"/>
          <w:bCs/>
          <w:sz w:val="24"/>
          <w:szCs w:val="24"/>
          <w:lang w:eastAsia="zh-CN"/>
        </w:rPr>
        <w:t xml:space="preserve"> oraz jej funkcjonariuszom</w:t>
      </w:r>
      <w:r w:rsidR="002676C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E66FFE" w:rsidRPr="00561303">
        <w:rPr>
          <w:rFonts w:ascii="Times New Roman" w:hAnsi="Times New Roman"/>
          <w:bCs/>
          <w:sz w:val="24"/>
          <w:szCs w:val="24"/>
          <w:lang w:eastAsia="zh-CN"/>
        </w:rPr>
        <w:t>Porozumienie będzie miało</w:t>
      </w:r>
      <w:r w:rsidR="002676C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pozytywny wpływ na efektywność stosowani</w:t>
      </w:r>
      <w:r w:rsidR="004C08C5" w:rsidRPr="00561303">
        <w:rPr>
          <w:rFonts w:ascii="Times New Roman" w:hAnsi="Times New Roman"/>
          <w:bCs/>
          <w:sz w:val="24"/>
          <w:szCs w:val="24"/>
          <w:lang w:eastAsia="zh-CN"/>
        </w:rPr>
        <w:t>a</w:t>
      </w:r>
      <w:r w:rsidR="002676C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przepisów prawa polskiego (w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2676CF" w:rsidRPr="00561303">
        <w:rPr>
          <w:rFonts w:ascii="Times New Roman" w:hAnsi="Times New Roman"/>
          <w:bCs/>
          <w:sz w:val="24"/>
          <w:szCs w:val="24"/>
          <w:lang w:eastAsia="zh-CN"/>
        </w:rPr>
        <w:t>tym przepisów procesowych i przepisów podatkowych)</w:t>
      </w:r>
      <w:r w:rsidR="004C08C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wobec </w:t>
      </w:r>
      <w:r w:rsidR="00561303">
        <w:rPr>
          <w:rFonts w:ascii="Times New Roman" w:hAnsi="Times New Roman"/>
          <w:bCs/>
          <w:sz w:val="24"/>
          <w:szCs w:val="24"/>
          <w:lang w:eastAsia="zh-CN"/>
        </w:rPr>
        <w:t>O</w:t>
      </w:r>
      <w:r w:rsidR="004C08C5" w:rsidRPr="00561303">
        <w:rPr>
          <w:rFonts w:ascii="Times New Roman" w:hAnsi="Times New Roman"/>
          <w:bCs/>
          <w:sz w:val="24"/>
          <w:szCs w:val="24"/>
          <w:lang w:eastAsia="zh-CN"/>
        </w:rPr>
        <w:t>rganizacji i jej funkcjonariuszy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. Pośrednio</w:t>
      </w:r>
      <w:r w:rsidR="002676C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uregulowanie ww. kwestii wpłynie na pewność obrotu prawnego w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Rzeczypospolitej Polskiej</w:t>
      </w:r>
      <w:r w:rsidR="002676C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, w szczególności </w:t>
      </w:r>
      <w:r w:rsidR="0087171F" w:rsidRPr="00561303">
        <w:rPr>
          <w:rFonts w:ascii="Times New Roman" w:hAnsi="Times New Roman"/>
          <w:bCs/>
          <w:sz w:val="24"/>
          <w:szCs w:val="24"/>
          <w:lang w:eastAsia="zh-CN"/>
        </w:rPr>
        <w:t>w zakresie stosunków cywilnoprawnych i prawa</w:t>
      </w:r>
      <w:r w:rsidR="002676C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pracy. </w:t>
      </w:r>
    </w:p>
    <w:p w:rsidR="007E253A" w:rsidRPr="00561303" w:rsidRDefault="002676CF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Korzyści polityczne z</w:t>
      </w:r>
      <w:r w:rsidR="004C08C5" w:rsidRPr="00561303">
        <w:rPr>
          <w:rFonts w:ascii="Times New Roman" w:hAnsi="Times New Roman"/>
          <w:bCs/>
          <w:sz w:val="24"/>
          <w:szCs w:val="24"/>
          <w:lang w:eastAsia="zh-CN"/>
        </w:rPr>
        <w:t>awarcia</w:t>
      </w:r>
      <w:r w:rsidR="007E796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Porozumieni</w:t>
      </w:r>
      <w:r w:rsidR="004C08C5" w:rsidRPr="00561303">
        <w:rPr>
          <w:rFonts w:ascii="Times New Roman" w:hAnsi="Times New Roman"/>
          <w:bCs/>
          <w:sz w:val="24"/>
          <w:szCs w:val="24"/>
          <w:lang w:eastAsia="zh-CN"/>
        </w:rPr>
        <w:t>a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polegają</w:t>
      </w:r>
      <w:r w:rsidR="002B317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także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7E7965" w:rsidRPr="00561303">
        <w:rPr>
          <w:rFonts w:ascii="Times New Roman" w:hAnsi="Times New Roman"/>
          <w:bCs/>
          <w:sz w:val="24"/>
          <w:szCs w:val="24"/>
          <w:lang w:eastAsia="zh-CN"/>
        </w:rPr>
        <w:t>na wyeliminowaniu ryzyka, jakie</w:t>
      </w:r>
      <w:r w:rsidR="002B317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na arenie międzynarodowej</w:t>
      </w:r>
      <w:r w:rsidR="007E796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niesie</w:t>
      </w:r>
      <w:r w:rsidR="002B317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ze sobą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7E7965" w:rsidRPr="00561303">
        <w:rPr>
          <w:rFonts w:ascii="Times New Roman" w:hAnsi="Times New Roman"/>
          <w:bCs/>
          <w:sz w:val="24"/>
          <w:szCs w:val="24"/>
          <w:lang w:eastAsia="zh-CN"/>
        </w:rPr>
        <w:t>brak określonych ram prawnych funkcjonowania OBWE i jej</w:t>
      </w:r>
      <w:r w:rsidR="0086354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E40B02" w:rsidRPr="00561303">
        <w:rPr>
          <w:rFonts w:ascii="Times New Roman" w:hAnsi="Times New Roman"/>
          <w:bCs/>
          <w:sz w:val="24"/>
          <w:szCs w:val="24"/>
          <w:lang w:eastAsia="zh-CN"/>
        </w:rPr>
        <w:t>instytucji</w:t>
      </w:r>
      <w:r w:rsidR="007E7965" w:rsidRPr="00561303">
        <w:rPr>
          <w:rFonts w:ascii="Times New Roman" w:hAnsi="Times New Roman"/>
          <w:bCs/>
          <w:sz w:val="24"/>
          <w:szCs w:val="24"/>
          <w:lang w:eastAsia="zh-CN"/>
        </w:rPr>
        <w:t>, w szczególności ODIHR</w:t>
      </w:r>
      <w:r w:rsidR="002B3170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7E796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w krajowym porządku prawnym</w:t>
      </w:r>
      <w:r w:rsidR="00A90DF6" w:rsidRPr="00561303">
        <w:rPr>
          <w:rFonts w:ascii="Times New Roman" w:hAnsi="Times New Roman"/>
          <w:bCs/>
          <w:sz w:val="24"/>
          <w:szCs w:val="24"/>
          <w:lang w:eastAsia="zh-CN"/>
        </w:rPr>
        <w:t>.</w:t>
      </w:r>
      <w:r w:rsidR="007E796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781A1B" w:rsidRPr="00561303">
        <w:rPr>
          <w:rFonts w:ascii="Times New Roman" w:hAnsi="Times New Roman"/>
          <w:bCs/>
          <w:sz w:val="24"/>
          <w:szCs w:val="24"/>
          <w:lang w:eastAsia="zh-CN"/>
        </w:rPr>
        <w:t>W związku z aktualną sytuacją na forum OBWE, p</w:t>
      </w:r>
      <w:r w:rsidR="002B3170" w:rsidRPr="00561303">
        <w:rPr>
          <w:rFonts w:ascii="Times New Roman" w:hAnsi="Times New Roman"/>
          <w:bCs/>
          <w:sz w:val="24"/>
          <w:szCs w:val="24"/>
          <w:lang w:eastAsia="zh-CN"/>
        </w:rPr>
        <w:t>rzedłużanie się takiej sytuacji</w:t>
      </w:r>
      <w:r w:rsidR="00A90DF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0373DC" w:rsidRPr="00561303">
        <w:rPr>
          <w:rFonts w:ascii="Times New Roman" w:hAnsi="Times New Roman"/>
          <w:bCs/>
          <w:sz w:val="24"/>
          <w:szCs w:val="24"/>
          <w:lang w:eastAsia="zh-CN"/>
        </w:rPr>
        <w:t>mo</w:t>
      </w:r>
      <w:r w:rsidR="00781A1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głoby ułatwić ewentualne </w:t>
      </w:r>
      <w:r w:rsidR="00A90DF6" w:rsidRPr="00561303">
        <w:rPr>
          <w:rFonts w:ascii="Times New Roman" w:hAnsi="Times New Roman"/>
          <w:bCs/>
          <w:sz w:val="24"/>
          <w:szCs w:val="24"/>
          <w:lang w:eastAsia="zh-CN"/>
        </w:rPr>
        <w:t>przeniesieni</w:t>
      </w:r>
      <w:r w:rsidR="00781A1B" w:rsidRPr="00561303">
        <w:rPr>
          <w:rFonts w:ascii="Times New Roman" w:hAnsi="Times New Roman"/>
          <w:bCs/>
          <w:sz w:val="24"/>
          <w:szCs w:val="24"/>
          <w:lang w:eastAsia="zh-CN"/>
        </w:rPr>
        <w:t>e</w:t>
      </w:r>
      <w:r w:rsidR="00A90DF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siedziby ODIHR </w:t>
      </w:r>
      <w:r w:rsidR="00D13B9C" w:rsidRPr="00561303">
        <w:rPr>
          <w:rFonts w:ascii="Times New Roman" w:hAnsi="Times New Roman"/>
          <w:bCs/>
          <w:sz w:val="24"/>
          <w:szCs w:val="24"/>
          <w:lang w:eastAsia="zh-CN"/>
        </w:rPr>
        <w:t>do innego państwa, które będzie gotowe przyznać Organizacji i jej funkcjonariuszom oczekiwany zakres przywilejów</w:t>
      </w:r>
      <w:r w:rsid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86354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A90DF6" w:rsidRPr="00561303">
        <w:rPr>
          <w:rFonts w:ascii="Times New Roman" w:hAnsi="Times New Roman"/>
          <w:bCs/>
          <w:sz w:val="24"/>
          <w:szCs w:val="24"/>
          <w:lang w:eastAsia="zh-CN"/>
        </w:rPr>
        <w:t>i tym samym zakończeni</w:t>
      </w:r>
      <w:r w:rsidR="00561303">
        <w:rPr>
          <w:rFonts w:ascii="Times New Roman" w:hAnsi="Times New Roman"/>
          <w:bCs/>
          <w:sz w:val="24"/>
          <w:szCs w:val="24"/>
          <w:lang w:eastAsia="zh-CN"/>
        </w:rPr>
        <w:t>e</w:t>
      </w:r>
      <w:r w:rsidR="00A90DF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misji tego podmiotu w Warszawi</w:t>
      </w:r>
      <w:r w:rsidR="00140BA1" w:rsidRPr="00561303">
        <w:rPr>
          <w:rFonts w:ascii="Times New Roman" w:hAnsi="Times New Roman"/>
          <w:bCs/>
          <w:sz w:val="24"/>
          <w:szCs w:val="24"/>
          <w:lang w:eastAsia="zh-CN"/>
        </w:rPr>
        <w:t>e.</w:t>
      </w:r>
      <w:r w:rsidR="00781A1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D13B9C" w:rsidRPr="00561303">
        <w:rPr>
          <w:rFonts w:ascii="Times New Roman" w:hAnsi="Times New Roman"/>
          <w:bCs/>
          <w:sz w:val="24"/>
          <w:szCs w:val="24"/>
          <w:lang w:eastAsia="zh-CN"/>
        </w:rPr>
        <w:t>Takie rozwiązanie było</w:t>
      </w:r>
      <w:r w:rsidR="00781A1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postulowane w ostatnich latach przez niektóre kraje OBWE</w:t>
      </w:r>
      <w:r w:rsidR="00A90DF6" w:rsidRPr="00561303">
        <w:rPr>
          <w:rFonts w:ascii="Times New Roman" w:hAnsi="Times New Roman"/>
          <w:bCs/>
          <w:sz w:val="24"/>
          <w:szCs w:val="24"/>
          <w:lang w:eastAsia="zh-CN"/>
        </w:rPr>
        <w:t>.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</w:p>
    <w:p w:rsidR="00A90DF6" w:rsidRPr="00561303" w:rsidRDefault="0078220D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E</w:t>
      </w:r>
      <w:r w:rsidR="002B3170" w:rsidRPr="00561303">
        <w:rPr>
          <w:rFonts w:ascii="Times New Roman" w:hAnsi="Times New Roman"/>
          <w:bCs/>
          <w:sz w:val="24"/>
          <w:szCs w:val="24"/>
          <w:lang w:eastAsia="zh-CN"/>
        </w:rPr>
        <w:t>wentualna decyzja w tym zakresie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oznaczał</w:t>
      </w:r>
      <w:r w:rsidR="007166C5">
        <w:rPr>
          <w:rFonts w:ascii="Times New Roman" w:hAnsi="Times New Roman"/>
          <w:bCs/>
          <w:sz w:val="24"/>
          <w:szCs w:val="24"/>
          <w:lang w:eastAsia="zh-CN"/>
        </w:rPr>
        <w:t>a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by dla </w:t>
      </w:r>
      <w:r w:rsidR="00CA0531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Rzeczypospolitej Polskiej </w:t>
      </w:r>
      <w:r w:rsidR="001862E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poważną 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stratę </w:t>
      </w:r>
      <w:r w:rsidR="000373D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w wymiarze politycznym i wizerunkowym. </w:t>
      </w:r>
      <w:r w:rsidR="00875DD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Ulokowanie siedziby </w:t>
      </w:r>
      <w:r w:rsidR="004B7C82" w:rsidRPr="00561303">
        <w:rPr>
          <w:rFonts w:ascii="Times New Roman" w:hAnsi="Times New Roman"/>
          <w:bCs/>
          <w:sz w:val="24"/>
          <w:szCs w:val="24"/>
          <w:lang w:eastAsia="zh-CN"/>
        </w:rPr>
        <w:t>ODIHR</w:t>
      </w:r>
      <w:r w:rsidR="00875DD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w </w:t>
      </w:r>
      <w:r w:rsidR="00561303">
        <w:rPr>
          <w:rFonts w:ascii="Times New Roman" w:hAnsi="Times New Roman"/>
          <w:bCs/>
          <w:sz w:val="24"/>
          <w:szCs w:val="24"/>
          <w:lang w:eastAsia="zh-CN"/>
        </w:rPr>
        <w:t>Rzeczypospolitej Polskiej</w:t>
      </w:r>
      <w:r w:rsidR="00875DD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stało się symbolem uznania dla </w:t>
      </w:r>
      <w:r w:rsidR="00CA0531" w:rsidRPr="00561303">
        <w:rPr>
          <w:rFonts w:ascii="Times New Roman" w:hAnsi="Times New Roman"/>
          <w:bCs/>
          <w:sz w:val="24"/>
          <w:szCs w:val="24"/>
          <w:lang w:eastAsia="zh-CN"/>
        </w:rPr>
        <w:t>naszego kraju</w:t>
      </w:r>
      <w:r w:rsidR="00561303">
        <w:rPr>
          <w:rFonts w:ascii="Times New Roman" w:hAnsi="Times New Roman"/>
          <w:bCs/>
          <w:sz w:val="24"/>
          <w:szCs w:val="24"/>
          <w:lang w:eastAsia="zh-CN"/>
        </w:rPr>
        <w:t>, w którym</w:t>
      </w:r>
      <w:r w:rsidR="00CA0531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875DD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zostały zainicjowane przemiany demokratyczne i polityczne w Europie </w:t>
      </w:r>
      <w:r w:rsidR="00875DDC" w:rsidRPr="00561303">
        <w:rPr>
          <w:rFonts w:ascii="Times New Roman" w:hAnsi="Times New Roman"/>
          <w:bCs/>
          <w:sz w:val="24"/>
          <w:szCs w:val="24"/>
          <w:lang w:eastAsia="zh-CN"/>
        </w:rPr>
        <w:lastRenderedPageBreak/>
        <w:t>Środkowo</w:t>
      </w:r>
      <w:r w:rsidR="00BD1A08">
        <w:rPr>
          <w:rFonts w:ascii="Times New Roman" w:hAnsi="Times New Roman"/>
          <w:bCs/>
          <w:sz w:val="24"/>
          <w:szCs w:val="24"/>
          <w:lang w:eastAsia="zh-CN"/>
        </w:rPr>
        <w:noBreakHyphen/>
      </w:r>
      <w:r w:rsidR="00875DD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Wschodniej. </w:t>
      </w:r>
      <w:r w:rsidR="002B3170" w:rsidRPr="00561303">
        <w:rPr>
          <w:rFonts w:ascii="Times New Roman" w:hAnsi="Times New Roman"/>
          <w:bCs/>
          <w:sz w:val="24"/>
          <w:szCs w:val="24"/>
          <w:lang w:eastAsia="zh-CN"/>
        </w:rPr>
        <w:t>Należy podkreślić, że jest to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0373DC" w:rsidRPr="00561303">
        <w:rPr>
          <w:rFonts w:ascii="Times New Roman" w:hAnsi="Times New Roman"/>
          <w:bCs/>
          <w:sz w:val="24"/>
          <w:szCs w:val="24"/>
          <w:lang w:eastAsia="zh-CN"/>
        </w:rPr>
        <w:t>największa instytucja międzynarodowa mająca</w:t>
      </w:r>
      <w:r w:rsidR="00CA0531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swoją siedzibę na terytorium Rzeczypospolitej Polskiej</w:t>
      </w:r>
      <w:r w:rsidR="000373D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. </w:t>
      </w:r>
      <w:r w:rsidR="007E7965" w:rsidRPr="00561303">
        <w:rPr>
          <w:rFonts w:ascii="Times New Roman" w:hAnsi="Times New Roman"/>
          <w:bCs/>
          <w:sz w:val="24"/>
          <w:szCs w:val="24"/>
          <w:lang w:eastAsia="zh-CN"/>
        </w:rPr>
        <w:t>Działalność ODIHR zyskała uznanie wspólnoty międzynarodowej</w:t>
      </w:r>
      <w:r w:rsidR="00A90DF6" w:rsidRPr="00561303">
        <w:rPr>
          <w:rFonts w:ascii="Times New Roman" w:hAnsi="Times New Roman"/>
          <w:bCs/>
          <w:sz w:val="24"/>
          <w:szCs w:val="24"/>
          <w:lang w:eastAsia="zh-CN"/>
        </w:rPr>
        <w:t>, w szczególności jako organizator</w:t>
      </w:r>
      <w:r w:rsidR="002B3170" w:rsidRPr="00561303">
        <w:rPr>
          <w:rFonts w:ascii="Times New Roman" w:hAnsi="Times New Roman"/>
          <w:bCs/>
          <w:sz w:val="24"/>
          <w:szCs w:val="24"/>
          <w:lang w:eastAsia="zh-CN"/>
        </w:rPr>
        <w:t>a</w:t>
      </w:r>
      <w:r w:rsidR="00A90DF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misji obserwacji wyborów, które cieszą się dużym zaufaniem, dzięki ich niezależności i profesjonalizmowi. </w:t>
      </w:r>
      <w:r w:rsidR="007E7965" w:rsidRPr="00561303">
        <w:rPr>
          <w:rFonts w:ascii="Times New Roman" w:hAnsi="Times New Roman"/>
          <w:bCs/>
          <w:sz w:val="24"/>
          <w:szCs w:val="24"/>
          <w:lang w:eastAsia="zh-CN"/>
        </w:rPr>
        <w:t>Instytucja ta stała się wiodącą w regionie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7E796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jeśli chodzi o monitorowanie stanu przestrzegania podstawowych standardów praw czł</w:t>
      </w:r>
      <w:r w:rsidR="006D191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owieka i wzmacnianie instytucji </w:t>
      </w:r>
      <w:r w:rsidR="007E7965" w:rsidRPr="00561303">
        <w:rPr>
          <w:rFonts w:ascii="Times New Roman" w:hAnsi="Times New Roman"/>
          <w:bCs/>
          <w:sz w:val="24"/>
          <w:szCs w:val="24"/>
          <w:lang w:eastAsia="zh-CN"/>
        </w:rPr>
        <w:t>demokratycznych</w:t>
      </w:r>
      <w:r w:rsidR="00A90DF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. </w:t>
      </w:r>
      <w:r w:rsidR="00875DD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ODIHR organizuje w Warszawie szereg ważnych spotkań i konferencji, w tym największą </w:t>
      </w:r>
      <w:r w:rsidR="002F5861" w:rsidRPr="00561303">
        <w:rPr>
          <w:rFonts w:ascii="Times New Roman" w:hAnsi="Times New Roman"/>
          <w:bCs/>
          <w:sz w:val="24"/>
          <w:szCs w:val="24"/>
          <w:lang w:eastAsia="zh-CN"/>
        </w:rPr>
        <w:t>w Europie konferencję</w:t>
      </w:r>
      <w:r w:rsidR="00875DD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poświęconą </w:t>
      </w:r>
      <w:r w:rsidR="006D1918" w:rsidRPr="00561303">
        <w:rPr>
          <w:rFonts w:ascii="Times New Roman" w:hAnsi="Times New Roman"/>
          <w:bCs/>
          <w:sz w:val="24"/>
          <w:szCs w:val="24"/>
          <w:lang w:eastAsia="zh-CN"/>
        </w:rPr>
        <w:t>prawom cz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łowieka i demokracji –</w:t>
      </w:r>
      <w:r w:rsid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875DDC" w:rsidRPr="00561303">
        <w:rPr>
          <w:rFonts w:ascii="Times New Roman" w:hAnsi="Times New Roman"/>
          <w:bCs/>
          <w:sz w:val="24"/>
          <w:szCs w:val="24"/>
          <w:lang w:eastAsia="zh-CN"/>
        </w:rPr>
        <w:t>coroczne dwutygodniowe Spotkanie Przeg</w:t>
      </w:r>
      <w:r w:rsidR="00D705C5" w:rsidRPr="00561303">
        <w:rPr>
          <w:rFonts w:ascii="Times New Roman" w:hAnsi="Times New Roman"/>
          <w:bCs/>
          <w:sz w:val="24"/>
          <w:szCs w:val="24"/>
          <w:lang w:eastAsia="zh-CN"/>
        </w:rPr>
        <w:t>lądowe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Wymiaru Ludzkiego (HDIM), które</w:t>
      </w:r>
      <w:r w:rsidR="00D705C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w 201</w:t>
      </w:r>
      <w:r w:rsidR="00E40B02" w:rsidRPr="00561303">
        <w:rPr>
          <w:rFonts w:ascii="Times New Roman" w:hAnsi="Times New Roman"/>
          <w:bCs/>
          <w:sz w:val="24"/>
          <w:szCs w:val="24"/>
          <w:lang w:eastAsia="zh-CN"/>
        </w:rPr>
        <w:t>6</w:t>
      </w:r>
      <w:r w:rsidR="00D705C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r. </w:t>
      </w:r>
      <w:r w:rsidR="002F5861" w:rsidRPr="00561303">
        <w:rPr>
          <w:rFonts w:ascii="Times New Roman" w:hAnsi="Times New Roman"/>
          <w:bCs/>
          <w:sz w:val="24"/>
          <w:szCs w:val="24"/>
          <w:lang w:eastAsia="zh-CN"/>
        </w:rPr>
        <w:t>zgromadziło ok. 14</w:t>
      </w:r>
      <w:r w:rsidR="00D705C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00 osób. </w:t>
      </w:r>
    </w:p>
    <w:p w:rsidR="00FB2A30" w:rsidRPr="00561303" w:rsidRDefault="00767894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Wyraźne określenie podstaw prawnych funkcjonowania OBWE/ODIHR w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CA0531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Rzeczypospolitej Polskiej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może </w:t>
      </w:r>
      <w:r w:rsidR="002B3170" w:rsidRPr="00561303">
        <w:rPr>
          <w:rFonts w:ascii="Times New Roman" w:hAnsi="Times New Roman"/>
          <w:bCs/>
          <w:sz w:val="24"/>
          <w:szCs w:val="24"/>
          <w:lang w:eastAsia="zh-CN"/>
        </w:rPr>
        <w:t>również stanowić czynnik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przyczyni</w:t>
      </w:r>
      <w:r w:rsidR="002B3170" w:rsidRPr="00561303">
        <w:rPr>
          <w:rFonts w:ascii="Times New Roman" w:hAnsi="Times New Roman"/>
          <w:bCs/>
          <w:sz w:val="24"/>
          <w:szCs w:val="24"/>
          <w:lang w:eastAsia="zh-CN"/>
        </w:rPr>
        <w:t>ający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się do zachęcenia innych organizacji międzynarodowych do us</w:t>
      </w:r>
      <w:r w:rsidR="0054421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ytuowania </w:t>
      </w:r>
      <w:r w:rsidR="002B3170" w:rsidRPr="00561303">
        <w:rPr>
          <w:rFonts w:ascii="Times New Roman" w:hAnsi="Times New Roman"/>
          <w:bCs/>
          <w:sz w:val="24"/>
          <w:szCs w:val="24"/>
          <w:lang w:eastAsia="zh-CN"/>
        </w:rPr>
        <w:t>siedzib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sw</w:t>
      </w:r>
      <w:r w:rsidR="00D22D80" w:rsidRPr="00561303">
        <w:rPr>
          <w:rFonts w:ascii="Times New Roman" w:hAnsi="Times New Roman"/>
          <w:bCs/>
          <w:sz w:val="24"/>
          <w:szCs w:val="24"/>
          <w:lang w:eastAsia="zh-CN"/>
        </w:rPr>
        <w:t>oich instytucji na terytorium</w:t>
      </w:r>
      <w:r w:rsidR="00CA0531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Rzeczypospolitej Polskiej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.</w:t>
      </w:r>
    </w:p>
    <w:p w:rsidR="000302BC" w:rsidRPr="00561303" w:rsidRDefault="000302BC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Wejście w życie Porozumienia nie pociągnie za sobą konieczności zmian w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powszechnie obowiązujących przepisach prawa krajowego.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</w:p>
    <w:p w:rsidR="000373DC" w:rsidRPr="00561303" w:rsidRDefault="00610F7D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Zgodnie z art. 91 ust. 2 Konstytucji </w:t>
      </w:r>
      <w:r w:rsidR="00561303">
        <w:rPr>
          <w:rFonts w:ascii="Times New Roman" w:hAnsi="Times New Roman"/>
          <w:bCs/>
          <w:sz w:val="24"/>
          <w:szCs w:val="24"/>
          <w:lang w:eastAsia="zh-CN"/>
        </w:rPr>
        <w:t>Rzeczypospolitej Polskiej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Porozumienie jako umowa międzynarodowa</w:t>
      </w:r>
      <w:r w:rsid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ratyfikowana za zgodą wyrażoną w ustawie</w:t>
      </w:r>
      <w:r w:rsid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będzie miał</w:t>
      </w:r>
      <w:r w:rsidR="004B7C82">
        <w:rPr>
          <w:rFonts w:ascii="Times New Roman" w:hAnsi="Times New Roman"/>
          <w:bCs/>
          <w:sz w:val="24"/>
          <w:szCs w:val="24"/>
          <w:lang w:eastAsia="zh-CN"/>
        </w:rPr>
        <w:t>o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pierwszeństwo w polskim porządku prawnym przed ustawą, jeżeli ustawy nie da się pogodzić z postanowieniami Porozumienia.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</w:p>
    <w:p w:rsidR="002676CF" w:rsidRPr="00561303" w:rsidRDefault="002676CF" w:rsidP="007C73FB">
      <w:pPr>
        <w:pStyle w:val="Akapitzlist"/>
        <w:numPr>
          <w:ilvl w:val="0"/>
          <w:numId w:val="9"/>
        </w:numPr>
        <w:suppressAutoHyphens/>
        <w:spacing w:before="120"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Skutki społeczne i gospodarcze</w:t>
      </w:r>
    </w:p>
    <w:p w:rsidR="00A14604" w:rsidRPr="00561303" w:rsidRDefault="00D22D80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Związanie</w:t>
      </w:r>
      <w:r w:rsidR="00CA0531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Rzeczypospolitej Polskiej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9A5C2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Porozumieniem będzie miało bezpośredni wpływ </w:t>
      </w:r>
      <w:r w:rsidR="00DE3B0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na </w:t>
      </w:r>
      <w:r w:rsidR="00F37BDB" w:rsidRPr="00561303">
        <w:rPr>
          <w:rFonts w:ascii="Times New Roman" w:hAnsi="Times New Roman"/>
          <w:bCs/>
          <w:sz w:val="24"/>
          <w:szCs w:val="24"/>
          <w:lang w:eastAsia="zh-CN"/>
        </w:rPr>
        <w:t>sytuację pracowników ODIHR</w:t>
      </w:r>
      <w:r w:rsidR="00DA1942" w:rsidRPr="00561303">
        <w:rPr>
          <w:rFonts w:ascii="Times New Roman" w:hAnsi="Times New Roman"/>
          <w:bCs/>
          <w:sz w:val="24"/>
          <w:szCs w:val="24"/>
          <w:lang w:eastAsia="zh-CN"/>
        </w:rPr>
        <w:t>, w tym</w:t>
      </w:r>
      <w:r w:rsidR="0086354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9A5C2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obywateli polskich zatrudnionych </w:t>
      </w:r>
      <w:r w:rsidR="00FB2A30" w:rsidRPr="00561303">
        <w:rPr>
          <w:rFonts w:ascii="Times New Roman" w:hAnsi="Times New Roman"/>
          <w:bCs/>
          <w:sz w:val="24"/>
          <w:szCs w:val="24"/>
          <w:lang w:eastAsia="zh-CN"/>
        </w:rPr>
        <w:t>w tej instytucji</w:t>
      </w:r>
      <w:r w:rsidR="009A5C2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. Obecnie w ODIHR zatrudnionych jest </w:t>
      </w:r>
      <w:r w:rsidR="00DA1942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160 </w:t>
      </w:r>
      <w:r w:rsidR="00A8305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osób, z czego </w:t>
      </w:r>
      <w:r w:rsidR="0083273D" w:rsidRPr="00561303">
        <w:rPr>
          <w:rFonts w:ascii="Times New Roman" w:hAnsi="Times New Roman"/>
          <w:bCs/>
          <w:sz w:val="24"/>
          <w:szCs w:val="24"/>
          <w:lang w:eastAsia="zh-CN"/>
        </w:rPr>
        <w:t>7</w:t>
      </w:r>
      <w:r w:rsidR="00DA1942" w:rsidRPr="00561303">
        <w:rPr>
          <w:rFonts w:ascii="Times New Roman" w:hAnsi="Times New Roman"/>
          <w:bCs/>
          <w:sz w:val="24"/>
          <w:szCs w:val="24"/>
          <w:lang w:eastAsia="zh-CN"/>
        </w:rPr>
        <w:t>4</w:t>
      </w:r>
      <w:r w:rsidR="009A5C2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to obywa</w:t>
      </w:r>
      <w:r w:rsidR="0054421C" w:rsidRPr="00561303">
        <w:rPr>
          <w:rFonts w:ascii="Times New Roman" w:hAnsi="Times New Roman"/>
          <w:bCs/>
          <w:sz w:val="24"/>
          <w:szCs w:val="24"/>
          <w:lang w:eastAsia="zh-CN"/>
        </w:rPr>
        <w:t>tele polscy. Nie przewiduje się</w:t>
      </w:r>
      <w:r w:rsidR="002B317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natomiast </w:t>
      </w:r>
      <w:r w:rsidR="009A5C2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wpływu </w:t>
      </w:r>
      <w:r w:rsidR="00FB2A3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Porozumienia </w:t>
      </w:r>
      <w:r w:rsidR="009A5C28" w:rsidRPr="00561303">
        <w:rPr>
          <w:rFonts w:ascii="Times New Roman" w:hAnsi="Times New Roman"/>
          <w:bCs/>
          <w:sz w:val="24"/>
          <w:szCs w:val="24"/>
          <w:lang w:eastAsia="zh-CN"/>
        </w:rPr>
        <w:t>na rynek pracy, w tym ułatwianie lub utrudnianie tworzenia nowych miejsc pracy</w:t>
      </w:r>
      <w:r w:rsid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9A5C2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78220D" w:rsidRPr="00561303">
        <w:rPr>
          <w:rFonts w:ascii="Times New Roman" w:hAnsi="Times New Roman"/>
          <w:bCs/>
          <w:sz w:val="24"/>
          <w:szCs w:val="24"/>
          <w:lang w:eastAsia="zh-CN"/>
        </w:rPr>
        <w:t>ani</w:t>
      </w:r>
      <w:r w:rsidR="009A5C2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2B317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bezpośrednich </w:t>
      </w:r>
      <w:r w:rsidR="009A5C28" w:rsidRPr="00561303">
        <w:rPr>
          <w:rFonts w:ascii="Times New Roman" w:hAnsi="Times New Roman"/>
          <w:bCs/>
          <w:sz w:val="24"/>
          <w:szCs w:val="24"/>
          <w:lang w:eastAsia="zh-CN"/>
        </w:rPr>
        <w:t>konsekwencj</w:t>
      </w:r>
      <w:r w:rsidR="002B3170" w:rsidRPr="00561303">
        <w:rPr>
          <w:rFonts w:ascii="Times New Roman" w:hAnsi="Times New Roman"/>
          <w:bCs/>
          <w:sz w:val="24"/>
          <w:szCs w:val="24"/>
          <w:lang w:eastAsia="zh-CN"/>
        </w:rPr>
        <w:t>i</w:t>
      </w:r>
      <w:r w:rsidR="009A5C28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dla posz</w:t>
      </w:r>
      <w:r w:rsidR="00FB2A30" w:rsidRPr="00561303">
        <w:rPr>
          <w:rFonts w:ascii="Times New Roman" w:hAnsi="Times New Roman"/>
          <w:bCs/>
          <w:sz w:val="24"/>
          <w:szCs w:val="24"/>
          <w:lang w:eastAsia="zh-CN"/>
        </w:rPr>
        <w:t>czególnych grup zawodowych.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</w:p>
    <w:p w:rsidR="000153CD" w:rsidRPr="00561303" w:rsidRDefault="00561303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>
        <w:rPr>
          <w:rFonts w:ascii="Times New Roman" w:hAnsi="Times New Roman"/>
          <w:bCs/>
          <w:sz w:val="24"/>
          <w:szCs w:val="24"/>
          <w:lang w:eastAsia="zh-CN"/>
        </w:rPr>
        <w:t>Wobec</w:t>
      </w:r>
      <w:r w:rsidR="00A14604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zwolnieni</w:t>
      </w:r>
      <w:r>
        <w:rPr>
          <w:rFonts w:ascii="Times New Roman" w:hAnsi="Times New Roman"/>
          <w:bCs/>
          <w:sz w:val="24"/>
          <w:szCs w:val="24"/>
          <w:lang w:eastAsia="zh-CN"/>
        </w:rPr>
        <w:t xml:space="preserve">a </w:t>
      </w:r>
      <w:r w:rsidR="00A14604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funkcjonariuszy OBWE z </w:t>
      </w:r>
      <w:r w:rsidR="00EF319D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obowiązku </w:t>
      </w:r>
      <w:r w:rsidR="00A14604" w:rsidRPr="00561303">
        <w:rPr>
          <w:rFonts w:ascii="Times New Roman" w:hAnsi="Times New Roman"/>
          <w:bCs/>
          <w:sz w:val="24"/>
          <w:szCs w:val="24"/>
          <w:lang w:eastAsia="zh-CN"/>
        </w:rPr>
        <w:t>odprowadzania do polskich instytucji zabezpieczenia społecznego składek na ubezpieczenia społeczne od wynagrodzeń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A14604" w:rsidRPr="00561303">
        <w:rPr>
          <w:rFonts w:ascii="Times New Roman" w:hAnsi="Times New Roman"/>
          <w:bCs/>
          <w:sz w:val="24"/>
          <w:szCs w:val="24"/>
          <w:lang w:eastAsia="zh-CN"/>
        </w:rPr>
        <w:t>i uposażeń wypłacanych im przez OBWE lub delegujące państwo w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A14604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związku z wykonywaniem oficjalnych funkcji na rzecz OBWE, projekt Porozumienia </w:t>
      </w:r>
      <w:r w:rsidR="006C6E39" w:rsidRPr="00561303">
        <w:rPr>
          <w:rFonts w:ascii="Times New Roman" w:hAnsi="Times New Roman"/>
          <w:bCs/>
          <w:sz w:val="24"/>
          <w:szCs w:val="24"/>
          <w:lang w:eastAsia="zh-CN"/>
        </w:rPr>
        <w:lastRenderedPageBreak/>
        <w:t xml:space="preserve">przewiduje możliwość zawarcia dodatkowego porozumienia dotyczącego dobrowolnego przekazywania składek do polskiego systemu ubezpieczeń społecznych (art. 12 ust. 3). </w:t>
      </w:r>
      <w:r w:rsidR="000153CD" w:rsidRPr="00561303">
        <w:rPr>
          <w:rFonts w:ascii="Times New Roman" w:eastAsia="@Arial Unicode MS" w:hAnsi="Times New Roman"/>
          <w:iCs/>
          <w:sz w:val="24"/>
          <w:szCs w:val="24"/>
        </w:rPr>
        <w:t>Uzasadnieniem dla takiego rozwiązania są różnice pomiędzy zakresem świadczeń w polskim systemie ubezpieczeń społecznych</w:t>
      </w:r>
      <w:r w:rsidR="007C73FB" w:rsidRPr="00561303">
        <w:rPr>
          <w:rFonts w:ascii="Times New Roman" w:eastAsia="@Arial Unicode MS" w:hAnsi="Times New Roman"/>
          <w:iCs/>
          <w:sz w:val="24"/>
          <w:szCs w:val="24"/>
        </w:rPr>
        <w:t xml:space="preserve"> </w:t>
      </w:r>
      <w:r w:rsidR="000153CD" w:rsidRPr="00561303">
        <w:rPr>
          <w:rFonts w:ascii="Times New Roman" w:eastAsia="@Arial Unicode MS" w:hAnsi="Times New Roman"/>
          <w:iCs/>
          <w:sz w:val="24"/>
          <w:szCs w:val="24"/>
        </w:rPr>
        <w:t>a systemem świadczeń ubezpieczeniowych OBWE. Jednocześnie takie rozwiązanie ma na celu zapewnienie osobom zainteresowanym wyboru pomiędzy odprowadzaniem składek do systemu świadczeń ubezpieczeniowych OBWE lub podjęciem decyzji o podleganiu polskiemu systemowi ubezpieczeń społecznych.</w:t>
      </w:r>
    </w:p>
    <w:p w:rsidR="0072084B" w:rsidRPr="00561303" w:rsidRDefault="00CA0531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Związanie się Porozumieniem</w:t>
      </w:r>
      <w:r w:rsidR="0032616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9A5C28" w:rsidRPr="00561303">
        <w:rPr>
          <w:rFonts w:ascii="Times New Roman" w:hAnsi="Times New Roman"/>
          <w:bCs/>
          <w:sz w:val="24"/>
          <w:szCs w:val="24"/>
          <w:lang w:eastAsia="zh-CN"/>
        </w:rPr>
        <w:t>nie wpłynie</w:t>
      </w:r>
      <w:r w:rsidR="00FB2A3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bezpośrednio </w:t>
      </w:r>
      <w:r w:rsidR="009A5C28" w:rsidRPr="00561303">
        <w:rPr>
          <w:rFonts w:ascii="Times New Roman" w:hAnsi="Times New Roman"/>
          <w:bCs/>
          <w:sz w:val="24"/>
          <w:szCs w:val="24"/>
          <w:lang w:eastAsia="zh-CN"/>
        </w:rPr>
        <w:t>na sytuację i rozwój</w:t>
      </w:r>
      <w:r w:rsidR="00FB2A3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gospodarczy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w Rzeczypospolitej Polskiej</w:t>
      </w:r>
      <w:r w:rsidR="00FB2A30" w:rsidRPr="00561303">
        <w:rPr>
          <w:rFonts w:ascii="Times New Roman" w:hAnsi="Times New Roman"/>
          <w:bCs/>
          <w:sz w:val="24"/>
          <w:szCs w:val="24"/>
          <w:lang w:eastAsia="zh-CN"/>
        </w:rPr>
        <w:t>. Przyczyniając się do utrwalenia siedziby ODIHR w Warszawie</w:t>
      </w:r>
      <w:r w:rsidR="00F37BDB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FB2A30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pośrednio będzie </w:t>
      </w:r>
      <w:r w:rsidR="00326166" w:rsidRPr="00561303">
        <w:rPr>
          <w:rFonts w:ascii="Times New Roman" w:hAnsi="Times New Roman"/>
          <w:bCs/>
          <w:sz w:val="24"/>
          <w:szCs w:val="24"/>
          <w:lang w:eastAsia="zh-CN"/>
        </w:rPr>
        <w:t>miało pozytywne konsekwencje ekonomiczne</w:t>
      </w:r>
      <w:r w:rsidR="00F37BDB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32616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polegające m.in. na generowaniu dochodów </w:t>
      </w:r>
      <w:r w:rsidR="002F5F61" w:rsidRPr="00561303">
        <w:rPr>
          <w:rFonts w:ascii="Times New Roman" w:hAnsi="Times New Roman"/>
          <w:bCs/>
          <w:sz w:val="24"/>
          <w:szCs w:val="24"/>
          <w:lang w:eastAsia="zh-CN"/>
        </w:rPr>
        <w:t>z</w:t>
      </w:r>
      <w:r w:rsidR="00F37BD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wiązanych z </w:t>
      </w:r>
      <w:r w:rsidR="002F5F61" w:rsidRPr="00561303">
        <w:rPr>
          <w:rFonts w:ascii="Times New Roman" w:hAnsi="Times New Roman"/>
          <w:bCs/>
          <w:sz w:val="24"/>
          <w:szCs w:val="24"/>
          <w:lang w:eastAsia="zh-CN"/>
        </w:rPr>
        <w:t>organizacją</w:t>
      </w:r>
      <w:r w:rsidR="00D70CA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dużych imprez międzynarodowych. </w:t>
      </w:r>
    </w:p>
    <w:p w:rsidR="00761BB4" w:rsidRPr="00561303" w:rsidRDefault="002676CF" w:rsidP="007C73FB">
      <w:pPr>
        <w:pStyle w:val="Akapitzlist"/>
        <w:numPr>
          <w:ilvl w:val="0"/>
          <w:numId w:val="9"/>
        </w:numPr>
        <w:suppressAutoHyphens/>
        <w:spacing w:before="120" w:after="0" w:line="360" w:lineRule="auto"/>
        <w:ind w:left="284" w:hanging="284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Skutki finansowe, wraz z określeniem</w:t>
      </w:r>
      <w:r w:rsidR="00F37BD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źródeł finansowania, związane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 wejściem </w:t>
      </w:r>
      <w:r w:rsidR="00D70CA3" w:rsidRPr="00561303">
        <w:rPr>
          <w:rFonts w:ascii="Times New Roman" w:hAnsi="Times New Roman"/>
          <w:bCs/>
          <w:sz w:val="24"/>
          <w:szCs w:val="24"/>
          <w:lang w:eastAsia="zh-CN"/>
        </w:rPr>
        <w:t>w</w:t>
      </w:r>
      <w:r w:rsidR="000F11AA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D70CA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życie </w:t>
      </w:r>
      <w:r w:rsidR="000302BC" w:rsidRPr="00561303">
        <w:rPr>
          <w:rFonts w:ascii="Times New Roman" w:hAnsi="Times New Roman"/>
          <w:bCs/>
          <w:sz w:val="24"/>
          <w:szCs w:val="24"/>
          <w:lang w:eastAsia="zh-CN"/>
        </w:rPr>
        <w:t>Porozumienia</w:t>
      </w:r>
    </w:p>
    <w:p w:rsidR="00C36161" w:rsidRPr="00561303" w:rsidRDefault="00CA0531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Związanie się Porozumieniem</w:t>
      </w:r>
      <w:r w:rsidR="00ED049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0E52E2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nie </w:t>
      </w:r>
      <w:r w:rsidR="0032616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będzie miało </w:t>
      </w:r>
      <w:r w:rsidR="004E671E" w:rsidRPr="00561303">
        <w:rPr>
          <w:rFonts w:ascii="Times New Roman" w:hAnsi="Times New Roman"/>
          <w:bCs/>
          <w:sz w:val="24"/>
          <w:szCs w:val="24"/>
          <w:lang w:eastAsia="zh-CN"/>
        </w:rPr>
        <w:t>istotnego</w:t>
      </w:r>
      <w:r w:rsidR="00024879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wpływu na </w:t>
      </w:r>
      <w:r w:rsidR="00C566E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faktyczne </w:t>
      </w:r>
      <w:r w:rsidR="004E671E" w:rsidRPr="00561303">
        <w:rPr>
          <w:rFonts w:ascii="Times New Roman" w:hAnsi="Times New Roman"/>
          <w:bCs/>
          <w:sz w:val="24"/>
          <w:szCs w:val="24"/>
          <w:lang w:eastAsia="zh-CN"/>
        </w:rPr>
        <w:t>wpływy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4E671E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i </w:t>
      </w:r>
      <w:r w:rsidR="00F37BDB" w:rsidRPr="00561303">
        <w:rPr>
          <w:rFonts w:ascii="Times New Roman" w:hAnsi="Times New Roman"/>
          <w:bCs/>
          <w:sz w:val="24"/>
          <w:szCs w:val="24"/>
          <w:lang w:eastAsia="zh-CN"/>
        </w:rPr>
        <w:t>wydatki budżetu p</w:t>
      </w:r>
      <w:r w:rsidR="00761BB4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aństwa. </w:t>
      </w:r>
      <w:r w:rsidR="00C566E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Choć przyznanie zwolnień w zakresie opodatkowania Organizacji i jej funkcjonariuszy może być rozpatrywane jako potencjalne uszczuplenie </w:t>
      </w:r>
      <w:r w:rsidR="00C36161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przyszłych </w:t>
      </w:r>
      <w:r w:rsidR="00C566E5" w:rsidRPr="00561303">
        <w:rPr>
          <w:rFonts w:ascii="Times New Roman" w:hAnsi="Times New Roman"/>
          <w:bCs/>
          <w:sz w:val="24"/>
          <w:szCs w:val="24"/>
          <w:lang w:eastAsia="zh-CN"/>
        </w:rPr>
        <w:t>wpływów do budżetu, należy podkreślić, że nie byłoby możliwe u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trzymanie lokalizacji ODIHR w Rzeczypospolitej Polskiej </w:t>
      </w:r>
      <w:r w:rsidR="00C566E5" w:rsidRPr="00561303">
        <w:rPr>
          <w:rFonts w:ascii="Times New Roman" w:hAnsi="Times New Roman"/>
          <w:bCs/>
          <w:sz w:val="24"/>
          <w:szCs w:val="24"/>
          <w:lang w:eastAsia="zh-CN"/>
        </w:rPr>
        <w:t>w przypadku zaoferowania OBWE innych zasad funkcjonowania tej instytucji w naszym kraju</w:t>
      </w:r>
      <w:r w:rsidR="006277EF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C566E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tj. odbiegających od standardów stosowanych wobec funkcjonariuszy innych organizacji międzynarodowych. </w:t>
      </w:r>
    </w:p>
    <w:p w:rsidR="00761BB4" w:rsidRPr="00561303" w:rsidRDefault="00326166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Niemożliwe jest </w:t>
      </w:r>
      <w:r w:rsidR="00F37BDB" w:rsidRPr="00561303">
        <w:rPr>
          <w:rFonts w:ascii="Times New Roman" w:hAnsi="Times New Roman"/>
          <w:bCs/>
          <w:sz w:val="24"/>
          <w:szCs w:val="24"/>
          <w:lang w:eastAsia="zh-CN"/>
        </w:rPr>
        <w:t>szczegółowe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wyliczenie</w:t>
      </w:r>
      <w:r w:rsidR="00761BB4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skutków nadania </w:t>
      </w:r>
      <w:r w:rsidR="00335F9D" w:rsidRPr="00561303">
        <w:rPr>
          <w:rFonts w:ascii="Times New Roman" w:hAnsi="Times New Roman"/>
          <w:bCs/>
          <w:sz w:val="24"/>
          <w:szCs w:val="24"/>
          <w:lang w:eastAsia="zh-CN"/>
        </w:rPr>
        <w:t>funkcjonującemu</w:t>
      </w:r>
      <w:r w:rsidR="00761BB4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335F9D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już na terytorium </w:t>
      </w:r>
      <w:r w:rsidR="00CA0531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Rzeczypospolitej Polskiej </w:t>
      </w:r>
      <w:r w:rsidR="00335F9D" w:rsidRPr="00561303">
        <w:rPr>
          <w:rFonts w:ascii="Times New Roman" w:hAnsi="Times New Roman"/>
          <w:bCs/>
          <w:sz w:val="24"/>
          <w:szCs w:val="24"/>
          <w:lang w:eastAsia="zh-CN"/>
        </w:rPr>
        <w:t>podmiotowi zdolności prawnej. Należy z</w:t>
      </w:r>
      <w:r w:rsidR="00761BB4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ałożyć, że z chwilą jej uzyskania wzrośnie </w:t>
      </w:r>
      <w:r w:rsidR="00335F9D" w:rsidRPr="00561303">
        <w:rPr>
          <w:rFonts w:ascii="Times New Roman" w:hAnsi="Times New Roman"/>
          <w:bCs/>
          <w:sz w:val="24"/>
          <w:szCs w:val="24"/>
          <w:lang w:eastAsia="zh-CN"/>
        </w:rPr>
        <w:t>potencjał</w:t>
      </w:r>
      <w:r w:rsidR="00761BB4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335F9D" w:rsidRPr="00561303">
        <w:rPr>
          <w:rFonts w:ascii="Times New Roman" w:hAnsi="Times New Roman"/>
          <w:bCs/>
          <w:sz w:val="24"/>
          <w:szCs w:val="24"/>
          <w:lang w:eastAsia="zh-CN"/>
        </w:rPr>
        <w:t>ODIHR</w:t>
      </w:r>
      <w:r w:rsidR="00761BB4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do działania w krajowym obrocie gospodarczym, co może mieć bezpośredni wpływ na </w:t>
      </w:r>
      <w:r w:rsidR="00335F9D" w:rsidRPr="00561303">
        <w:rPr>
          <w:rFonts w:ascii="Times New Roman" w:hAnsi="Times New Roman"/>
          <w:bCs/>
          <w:sz w:val="24"/>
          <w:szCs w:val="24"/>
          <w:lang w:eastAsia="zh-CN"/>
        </w:rPr>
        <w:t>zakres</w:t>
      </w:r>
      <w:r w:rsidR="001862E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zamawianych</w:t>
      </w:r>
      <w:r w:rsidR="00761BB4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prze</w:t>
      </w:r>
      <w:r w:rsidR="00335F9D" w:rsidRPr="00561303">
        <w:rPr>
          <w:rFonts w:ascii="Times New Roman" w:hAnsi="Times New Roman"/>
          <w:bCs/>
          <w:sz w:val="24"/>
          <w:szCs w:val="24"/>
          <w:lang w:eastAsia="zh-CN"/>
        </w:rPr>
        <w:t>z Biuro</w:t>
      </w:r>
      <w:r w:rsidR="00761BB4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usług i dokonywanych zakupów. </w:t>
      </w:r>
      <w:r w:rsidR="00C36161" w:rsidRPr="00561303">
        <w:rPr>
          <w:rFonts w:ascii="Times New Roman" w:hAnsi="Times New Roman"/>
          <w:bCs/>
          <w:sz w:val="24"/>
          <w:szCs w:val="24"/>
          <w:lang w:eastAsia="zh-CN"/>
        </w:rPr>
        <w:t>Działalność ODIHR w Warszawie przynosi polskim podmiotom zyski wynikające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C36161" w:rsidRPr="00561303">
        <w:rPr>
          <w:rFonts w:ascii="Times New Roman" w:hAnsi="Times New Roman"/>
          <w:bCs/>
          <w:sz w:val="24"/>
          <w:szCs w:val="24"/>
          <w:lang w:eastAsia="zh-CN"/>
        </w:rPr>
        <w:t>z opłat za usługi, bilety lotnicze oraz wynajem mieszkań czy sal konferencyjnych.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C36161" w:rsidRPr="00561303">
        <w:rPr>
          <w:rFonts w:ascii="Times New Roman" w:hAnsi="Times New Roman"/>
          <w:bCs/>
          <w:sz w:val="24"/>
          <w:szCs w:val="24"/>
          <w:lang w:eastAsia="zh-CN"/>
        </w:rPr>
        <w:t>Szacunkowa wartość zamówionych przez OBWE w</w:t>
      </w:r>
      <w:r w:rsidR="000F11AA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CA0531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Rzeczypospolitej Polskiej </w:t>
      </w:r>
      <w:r w:rsidR="00C36161" w:rsidRPr="00561303">
        <w:rPr>
          <w:rFonts w:ascii="Times New Roman" w:hAnsi="Times New Roman"/>
          <w:bCs/>
          <w:sz w:val="24"/>
          <w:szCs w:val="24"/>
          <w:lang w:eastAsia="zh-CN"/>
        </w:rPr>
        <w:t>usług</w:t>
      </w:r>
      <w:r w:rsidR="006E3E9D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C36161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w 2016 r. wyniosła 3 mln euro. </w:t>
      </w:r>
    </w:p>
    <w:p w:rsidR="000302BC" w:rsidRPr="00561303" w:rsidRDefault="00E96A68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lastRenderedPageBreak/>
        <w:t>Obecne (od 2010 r.) k</w:t>
      </w:r>
      <w:r w:rsidR="00D6165B" w:rsidRPr="00561303">
        <w:rPr>
          <w:rFonts w:ascii="Times New Roman" w:hAnsi="Times New Roman"/>
          <w:bCs/>
          <w:sz w:val="24"/>
          <w:szCs w:val="24"/>
          <w:lang w:eastAsia="zh-CN"/>
        </w:rPr>
        <w:t>oszty finansowania przez stronę polską siedziby ODIHR w</w:t>
      </w:r>
      <w:r w:rsidR="000F11AA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D6165B" w:rsidRPr="00561303">
        <w:rPr>
          <w:rFonts w:ascii="Times New Roman" w:hAnsi="Times New Roman"/>
          <w:bCs/>
          <w:sz w:val="24"/>
          <w:szCs w:val="24"/>
          <w:lang w:eastAsia="zh-CN"/>
        </w:rPr>
        <w:t>Warszawie</w:t>
      </w:r>
      <w:r w:rsidR="009D617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w</w:t>
      </w:r>
      <w:r w:rsidR="00D6165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ynoszą </w:t>
      </w:r>
      <w:r w:rsidR="009D617F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około </w:t>
      </w:r>
      <w:r w:rsidR="00562026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5,5 </w:t>
      </w:r>
      <w:r w:rsidR="003329C9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mln </w:t>
      </w:r>
      <w:r w:rsidR="00561303">
        <w:rPr>
          <w:rFonts w:ascii="Times New Roman" w:hAnsi="Times New Roman"/>
          <w:bCs/>
          <w:sz w:val="24"/>
          <w:szCs w:val="24"/>
          <w:lang w:eastAsia="zh-CN"/>
        </w:rPr>
        <w:t>zł</w:t>
      </w:r>
      <w:r w:rsidR="00F37BD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rocznie i pokrywane </w:t>
      </w:r>
      <w:r w:rsidR="00D6165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są z budżetu Ministerstwa Spraw Zagranicznych. Wszystkie ewentualne koszty dla budżetu państwa związane z koniecznością </w:t>
      </w:r>
      <w:r w:rsidR="00C02A52" w:rsidRPr="00561303">
        <w:rPr>
          <w:rFonts w:ascii="Times New Roman" w:hAnsi="Times New Roman"/>
          <w:bCs/>
          <w:sz w:val="24"/>
          <w:szCs w:val="24"/>
          <w:lang w:eastAsia="zh-CN"/>
        </w:rPr>
        <w:t>realizacji</w:t>
      </w:r>
      <w:r w:rsidR="00D6165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Porozumienia </w:t>
      </w:r>
      <w:r w:rsidR="00C02A52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w kolejnych latach </w:t>
      </w:r>
      <w:r w:rsidR="00D6165B" w:rsidRPr="00561303">
        <w:rPr>
          <w:rFonts w:ascii="Times New Roman" w:hAnsi="Times New Roman"/>
          <w:bCs/>
          <w:sz w:val="24"/>
          <w:szCs w:val="24"/>
          <w:lang w:eastAsia="zh-CN"/>
        </w:rPr>
        <w:t>zostaną sfinansowane w ramach limitu wydatków właściwego dysponenta części budżetowej</w:t>
      </w:r>
      <w:r w:rsidR="00F37BDB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D6165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przewidzianych corocznie w ustawie budżetowej</w:t>
      </w:r>
      <w:r w:rsid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D6165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i nie będą stanowić podstawy do ubiegania się z budżetu państwa</w:t>
      </w:r>
      <w:r w:rsidR="000F11A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o dodatkowe środki na ten cel.</w:t>
      </w:r>
    </w:p>
    <w:p w:rsidR="002F506D" w:rsidRPr="00561303" w:rsidRDefault="002F506D" w:rsidP="000F11AA">
      <w:pPr>
        <w:pStyle w:val="Akapitzlist"/>
        <w:numPr>
          <w:ilvl w:val="0"/>
          <w:numId w:val="11"/>
        </w:numPr>
        <w:suppressAutoHyphens/>
        <w:spacing w:before="120" w:after="0" w:line="360" w:lineRule="auto"/>
        <w:ind w:left="360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Podmioty prawa krajowego, których dotyczy Porozumienie, w tym zakres</w:t>
      </w:r>
      <w:r w:rsidR="006277EF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w jakim Porozumienie dotyczy osób fizycznych i prawnych</w:t>
      </w:r>
    </w:p>
    <w:p w:rsidR="002F506D" w:rsidRPr="00561303" w:rsidRDefault="002F506D" w:rsidP="007C73FB">
      <w:pPr>
        <w:suppressAutoHyphens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Porozumienie będzie bezpośrednio wpływać na podmioty </w:t>
      </w:r>
      <w:r w:rsidR="000302B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prawa krajowego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wchodzące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w relacje prawne z ODIHR</w:t>
      </w:r>
      <w:r w:rsidR="000302B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, w tym osoby fizyczne i prawne. </w:t>
      </w:r>
      <w:r w:rsidR="00711B15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Będzie stanowić </w:t>
      </w:r>
      <w:r w:rsidR="000302BC" w:rsidRPr="00561303">
        <w:rPr>
          <w:rFonts w:ascii="Times New Roman" w:hAnsi="Times New Roman"/>
          <w:bCs/>
          <w:sz w:val="24"/>
          <w:szCs w:val="24"/>
          <w:lang w:eastAsia="zh-CN"/>
        </w:rPr>
        <w:t>powszechnie obowiązując</w:t>
      </w:r>
      <w:r w:rsidR="00711B15" w:rsidRPr="00561303">
        <w:rPr>
          <w:rFonts w:ascii="Times New Roman" w:hAnsi="Times New Roman"/>
          <w:bCs/>
          <w:sz w:val="24"/>
          <w:szCs w:val="24"/>
          <w:lang w:eastAsia="zh-CN"/>
        </w:rPr>
        <w:t>ą</w:t>
      </w:r>
      <w:r w:rsidR="000302B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podstaw</w:t>
      </w:r>
      <w:r w:rsidR="00711B15" w:rsidRPr="00561303">
        <w:rPr>
          <w:rFonts w:ascii="Times New Roman" w:hAnsi="Times New Roman"/>
          <w:bCs/>
          <w:sz w:val="24"/>
          <w:szCs w:val="24"/>
          <w:lang w:eastAsia="zh-CN"/>
        </w:rPr>
        <w:t>ę</w:t>
      </w:r>
      <w:r w:rsidR="000302B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prawn</w:t>
      </w:r>
      <w:r w:rsidR="00711B15" w:rsidRPr="00561303">
        <w:rPr>
          <w:rFonts w:ascii="Times New Roman" w:hAnsi="Times New Roman"/>
          <w:bCs/>
          <w:sz w:val="24"/>
          <w:szCs w:val="24"/>
          <w:lang w:eastAsia="zh-CN"/>
        </w:rPr>
        <w:t>ą</w:t>
      </w:r>
      <w:r w:rsidR="000302B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dla takich rel</w:t>
      </w:r>
      <w:r w:rsidR="001862EF" w:rsidRPr="00561303">
        <w:rPr>
          <w:rFonts w:ascii="Times New Roman" w:hAnsi="Times New Roman"/>
          <w:bCs/>
          <w:sz w:val="24"/>
          <w:szCs w:val="24"/>
          <w:lang w:eastAsia="zh-CN"/>
        </w:rPr>
        <w:t>acji oraz zapewni bezpieczeństwo</w:t>
      </w:r>
      <w:r w:rsidR="000302B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obrotu prawnego.</w:t>
      </w:r>
      <w:r w:rsidR="0095512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</w:p>
    <w:p w:rsidR="002F506D" w:rsidRPr="00561303" w:rsidRDefault="002F506D" w:rsidP="000F11AA">
      <w:pPr>
        <w:pStyle w:val="Akapitzlist"/>
        <w:numPr>
          <w:ilvl w:val="0"/>
          <w:numId w:val="11"/>
        </w:numPr>
        <w:spacing w:before="120" w:after="0" w:line="360" w:lineRule="auto"/>
        <w:ind w:left="360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Tryb związania Porozumieniem</w:t>
      </w:r>
    </w:p>
    <w:p w:rsidR="002F506D" w:rsidRPr="00561303" w:rsidRDefault="00390073" w:rsidP="007C73FB">
      <w:pPr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561303">
        <w:rPr>
          <w:rFonts w:ascii="Times New Roman" w:hAnsi="Times New Roman"/>
          <w:bCs/>
          <w:sz w:val="24"/>
          <w:szCs w:val="24"/>
          <w:lang w:eastAsia="zh-CN"/>
        </w:rPr>
        <w:t>Z uwagi na fakt, że niektóre postanowienia</w:t>
      </w:r>
      <w:r w:rsidR="00F37BD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Porozumienia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, w szc</w:t>
      </w:r>
      <w:r w:rsidR="00F37BDB" w:rsidRPr="00561303">
        <w:rPr>
          <w:rFonts w:ascii="Times New Roman" w:hAnsi="Times New Roman"/>
          <w:bCs/>
          <w:sz w:val="24"/>
          <w:szCs w:val="24"/>
          <w:lang w:eastAsia="zh-CN"/>
        </w:rPr>
        <w:t>zególności dotyczące immunitetu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jurysdykcyjnego i egzekucyjnego OBWE i </w:t>
      </w:r>
      <w:r w:rsidR="00F37BDB" w:rsidRPr="00561303">
        <w:rPr>
          <w:rFonts w:ascii="Times New Roman" w:hAnsi="Times New Roman"/>
          <w:bCs/>
          <w:sz w:val="24"/>
          <w:szCs w:val="24"/>
          <w:lang w:eastAsia="zh-CN"/>
        </w:rPr>
        <w:t>jej funkcjonariuszy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oraz</w:t>
      </w:r>
      <w:r w:rsidR="00996249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przysługujących im zwolnień podatkowych i celnych, dotyczą spraw uregulowanych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EB24FA" w:rsidRPr="00561303">
        <w:rPr>
          <w:rFonts w:ascii="Times New Roman" w:hAnsi="Times New Roman"/>
          <w:bCs/>
          <w:sz w:val="24"/>
          <w:szCs w:val="24"/>
          <w:lang w:eastAsia="zh-CN"/>
        </w:rPr>
        <w:t>w</w:t>
      </w:r>
      <w:r w:rsidR="000F11AA" w:rsidRP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="00EB24F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ustawie, </w:t>
      </w:r>
      <w:r w:rsidR="00610F7D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związanie </w:t>
      </w:r>
      <w:r w:rsidR="00561303">
        <w:rPr>
          <w:rFonts w:ascii="Times New Roman" w:hAnsi="Times New Roman"/>
          <w:bCs/>
          <w:sz w:val="24"/>
          <w:szCs w:val="24"/>
          <w:lang w:eastAsia="zh-CN"/>
        </w:rPr>
        <w:t>Rzeczypospolitej Polskiej</w:t>
      </w:r>
      <w:r w:rsidR="00610F7D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Porozumieniem nastąpi,</w:t>
      </w:r>
      <w:r w:rsidR="007C73FB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EB24F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zgodnie z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art.</w:t>
      </w:r>
      <w:r w:rsidR="00561303">
        <w:rPr>
          <w:rFonts w:ascii="Times New Roman" w:hAnsi="Times New Roman"/>
          <w:bCs/>
          <w:sz w:val="24"/>
          <w:szCs w:val="24"/>
          <w:lang w:eastAsia="zh-CN"/>
        </w:rPr>
        <w:t> 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89 ust. 1 pkt 5 Konstytucji</w:t>
      </w:r>
      <w:r w:rsidR="00610F7D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561303">
        <w:rPr>
          <w:rFonts w:ascii="Times New Roman" w:hAnsi="Times New Roman"/>
          <w:bCs/>
          <w:sz w:val="24"/>
          <w:szCs w:val="24"/>
          <w:lang w:eastAsia="zh-CN"/>
        </w:rPr>
        <w:t>Rzeczypospolitej Polskiej</w:t>
      </w:r>
      <w:r w:rsidR="00610F7D" w:rsidRP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955123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="00EB24FA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w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drodze </w:t>
      </w:r>
      <w:r w:rsidR="0054421C" w:rsidRPr="00561303">
        <w:rPr>
          <w:rFonts w:ascii="Times New Roman" w:hAnsi="Times New Roman"/>
          <w:bCs/>
          <w:sz w:val="24"/>
          <w:szCs w:val="24"/>
          <w:lang w:eastAsia="zh-CN"/>
        </w:rPr>
        <w:t>ratyfikacji</w:t>
      </w:r>
      <w:r w:rsidR="00561303">
        <w:rPr>
          <w:rFonts w:ascii="Times New Roman" w:hAnsi="Times New Roman"/>
          <w:bCs/>
          <w:sz w:val="24"/>
          <w:szCs w:val="24"/>
          <w:lang w:eastAsia="zh-CN"/>
        </w:rPr>
        <w:t>,</w:t>
      </w:r>
      <w:r w:rsidR="0054421C" w:rsidRPr="00561303">
        <w:rPr>
          <w:rFonts w:ascii="Times New Roman" w:hAnsi="Times New Roman"/>
          <w:bCs/>
          <w:sz w:val="24"/>
          <w:szCs w:val="24"/>
          <w:lang w:eastAsia="zh-CN"/>
        </w:rPr>
        <w:t xml:space="preserve"> za uprzednią zgodą </w:t>
      </w:r>
      <w:r w:rsidRPr="00561303">
        <w:rPr>
          <w:rFonts w:ascii="Times New Roman" w:hAnsi="Times New Roman"/>
          <w:bCs/>
          <w:sz w:val="24"/>
          <w:szCs w:val="24"/>
          <w:lang w:eastAsia="zh-CN"/>
        </w:rPr>
        <w:t>wyrażoną w ustawie.</w:t>
      </w:r>
    </w:p>
    <w:sectPr w:rsidR="002F506D" w:rsidRPr="00561303" w:rsidSect="007C73FB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502" w:rsidRDefault="00834502" w:rsidP="007C73FB">
      <w:pPr>
        <w:spacing w:after="0" w:line="240" w:lineRule="auto"/>
      </w:pPr>
      <w:r>
        <w:separator/>
      </w:r>
    </w:p>
  </w:endnote>
  <w:endnote w:type="continuationSeparator" w:id="0">
    <w:p w:rsidR="00834502" w:rsidRDefault="00834502" w:rsidP="007C7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408023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7C73FB" w:rsidRPr="007C73FB" w:rsidRDefault="007C73FB" w:rsidP="007C73FB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7C73FB">
          <w:rPr>
            <w:rFonts w:ascii="Times New Roman" w:hAnsi="Times New Roman"/>
            <w:sz w:val="24"/>
            <w:szCs w:val="24"/>
          </w:rPr>
          <w:fldChar w:fldCharType="begin"/>
        </w:r>
        <w:r w:rsidRPr="007C73F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C73FB">
          <w:rPr>
            <w:rFonts w:ascii="Times New Roman" w:hAnsi="Times New Roman"/>
            <w:sz w:val="24"/>
            <w:szCs w:val="24"/>
          </w:rPr>
          <w:fldChar w:fldCharType="separate"/>
        </w:r>
        <w:r w:rsidR="00B55974">
          <w:rPr>
            <w:rFonts w:ascii="Times New Roman" w:hAnsi="Times New Roman"/>
            <w:noProof/>
            <w:sz w:val="24"/>
            <w:szCs w:val="24"/>
          </w:rPr>
          <w:t>9</w:t>
        </w:r>
        <w:r w:rsidRPr="007C73F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502" w:rsidRDefault="00834502" w:rsidP="007C73FB">
      <w:pPr>
        <w:spacing w:after="0" w:line="240" w:lineRule="auto"/>
      </w:pPr>
      <w:r>
        <w:separator/>
      </w:r>
    </w:p>
  </w:footnote>
  <w:footnote w:type="continuationSeparator" w:id="0">
    <w:p w:rsidR="00834502" w:rsidRDefault="00834502" w:rsidP="007C73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CAF"/>
    <w:multiLevelType w:val="hybridMultilevel"/>
    <w:tmpl w:val="808853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E7FA6"/>
    <w:multiLevelType w:val="hybridMultilevel"/>
    <w:tmpl w:val="89B44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976FBE"/>
    <w:multiLevelType w:val="hybridMultilevel"/>
    <w:tmpl w:val="125467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9F411C"/>
    <w:multiLevelType w:val="hybridMultilevel"/>
    <w:tmpl w:val="3146C3F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4B023F64"/>
    <w:multiLevelType w:val="hybridMultilevel"/>
    <w:tmpl w:val="50EA8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255CF3"/>
    <w:multiLevelType w:val="hybridMultilevel"/>
    <w:tmpl w:val="95E04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803637"/>
    <w:multiLevelType w:val="hybridMultilevel"/>
    <w:tmpl w:val="41CEFB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EB27EF"/>
    <w:multiLevelType w:val="multilevel"/>
    <w:tmpl w:val="997A7C5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94833FF"/>
    <w:multiLevelType w:val="hybridMultilevel"/>
    <w:tmpl w:val="F1D298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A1566D"/>
    <w:multiLevelType w:val="hybridMultilevel"/>
    <w:tmpl w:val="4768EC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3"/>
  </w:num>
  <w:num w:numId="8">
    <w:abstractNumId w:val="8"/>
  </w:num>
  <w:num w:numId="9">
    <w:abstractNumId w:val="9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2B0"/>
    <w:rsid w:val="00010178"/>
    <w:rsid w:val="000153CD"/>
    <w:rsid w:val="00024879"/>
    <w:rsid w:val="000302BC"/>
    <w:rsid w:val="00033DD2"/>
    <w:rsid w:val="00034CC1"/>
    <w:rsid w:val="00035258"/>
    <w:rsid w:val="000373DC"/>
    <w:rsid w:val="00075B18"/>
    <w:rsid w:val="0008039F"/>
    <w:rsid w:val="000A1BC0"/>
    <w:rsid w:val="000D33A9"/>
    <w:rsid w:val="000E52E2"/>
    <w:rsid w:val="000F11AA"/>
    <w:rsid w:val="00101199"/>
    <w:rsid w:val="001056FA"/>
    <w:rsid w:val="001113CC"/>
    <w:rsid w:val="0011688F"/>
    <w:rsid w:val="00140BA1"/>
    <w:rsid w:val="00147363"/>
    <w:rsid w:val="00156923"/>
    <w:rsid w:val="00163AD3"/>
    <w:rsid w:val="00164CA9"/>
    <w:rsid w:val="00177789"/>
    <w:rsid w:val="00180628"/>
    <w:rsid w:val="001862EF"/>
    <w:rsid w:val="00187104"/>
    <w:rsid w:val="00190E27"/>
    <w:rsid w:val="001B038F"/>
    <w:rsid w:val="001C666B"/>
    <w:rsid w:val="001E09F6"/>
    <w:rsid w:val="001E4650"/>
    <w:rsid w:val="001F18E1"/>
    <w:rsid w:val="002456E3"/>
    <w:rsid w:val="00255026"/>
    <w:rsid w:val="002676CF"/>
    <w:rsid w:val="00291040"/>
    <w:rsid w:val="002A2059"/>
    <w:rsid w:val="002B3170"/>
    <w:rsid w:val="002D4333"/>
    <w:rsid w:val="002E30B6"/>
    <w:rsid w:val="002F506D"/>
    <w:rsid w:val="002F5861"/>
    <w:rsid w:val="002F5F61"/>
    <w:rsid w:val="00303C13"/>
    <w:rsid w:val="00326166"/>
    <w:rsid w:val="003329C9"/>
    <w:rsid w:val="003356EB"/>
    <w:rsid w:val="00335F9D"/>
    <w:rsid w:val="003725E7"/>
    <w:rsid w:val="00390073"/>
    <w:rsid w:val="003922D5"/>
    <w:rsid w:val="00396F3A"/>
    <w:rsid w:val="003A29AF"/>
    <w:rsid w:val="003A3B12"/>
    <w:rsid w:val="003C65F8"/>
    <w:rsid w:val="003C6B40"/>
    <w:rsid w:val="003D100A"/>
    <w:rsid w:val="003D5893"/>
    <w:rsid w:val="003E4997"/>
    <w:rsid w:val="003F2188"/>
    <w:rsid w:val="00437E19"/>
    <w:rsid w:val="00457860"/>
    <w:rsid w:val="004A5819"/>
    <w:rsid w:val="004B7C82"/>
    <w:rsid w:val="004C08C5"/>
    <w:rsid w:val="004E2E4C"/>
    <w:rsid w:val="004E671E"/>
    <w:rsid w:val="00502A03"/>
    <w:rsid w:val="0054421C"/>
    <w:rsid w:val="00561303"/>
    <w:rsid w:val="00562026"/>
    <w:rsid w:val="00571253"/>
    <w:rsid w:val="005761A1"/>
    <w:rsid w:val="00580579"/>
    <w:rsid w:val="00582E94"/>
    <w:rsid w:val="00596F52"/>
    <w:rsid w:val="005A4161"/>
    <w:rsid w:val="005B08D3"/>
    <w:rsid w:val="005B7FBB"/>
    <w:rsid w:val="005D2BCB"/>
    <w:rsid w:val="00610F7D"/>
    <w:rsid w:val="006135B5"/>
    <w:rsid w:val="006277EF"/>
    <w:rsid w:val="006504D7"/>
    <w:rsid w:val="006608CE"/>
    <w:rsid w:val="00692C6A"/>
    <w:rsid w:val="006C6E39"/>
    <w:rsid w:val="006D1918"/>
    <w:rsid w:val="006D564E"/>
    <w:rsid w:val="006E3E9D"/>
    <w:rsid w:val="006F6F03"/>
    <w:rsid w:val="00706DB3"/>
    <w:rsid w:val="00711B15"/>
    <w:rsid w:val="0071453C"/>
    <w:rsid w:val="007166C5"/>
    <w:rsid w:val="0072084B"/>
    <w:rsid w:val="00732025"/>
    <w:rsid w:val="00733F42"/>
    <w:rsid w:val="00761BB4"/>
    <w:rsid w:val="007639CE"/>
    <w:rsid w:val="00767894"/>
    <w:rsid w:val="00781A1B"/>
    <w:rsid w:val="0078220D"/>
    <w:rsid w:val="00793F32"/>
    <w:rsid w:val="00796E1A"/>
    <w:rsid w:val="007A0D3E"/>
    <w:rsid w:val="007B6238"/>
    <w:rsid w:val="007B7D6A"/>
    <w:rsid w:val="007C3323"/>
    <w:rsid w:val="007C73FB"/>
    <w:rsid w:val="007E253A"/>
    <w:rsid w:val="007E7965"/>
    <w:rsid w:val="00802BD5"/>
    <w:rsid w:val="008112E7"/>
    <w:rsid w:val="0083273D"/>
    <w:rsid w:val="00834502"/>
    <w:rsid w:val="00850293"/>
    <w:rsid w:val="00852D5D"/>
    <w:rsid w:val="0085305F"/>
    <w:rsid w:val="00853909"/>
    <w:rsid w:val="0086354F"/>
    <w:rsid w:val="0087171F"/>
    <w:rsid w:val="00875DDC"/>
    <w:rsid w:val="008849D5"/>
    <w:rsid w:val="008C58B8"/>
    <w:rsid w:val="008D211C"/>
    <w:rsid w:val="0090307E"/>
    <w:rsid w:val="009226B1"/>
    <w:rsid w:val="00955123"/>
    <w:rsid w:val="0097410D"/>
    <w:rsid w:val="00987676"/>
    <w:rsid w:val="0099064E"/>
    <w:rsid w:val="00993CA7"/>
    <w:rsid w:val="00996249"/>
    <w:rsid w:val="009A36A3"/>
    <w:rsid w:val="009A5C28"/>
    <w:rsid w:val="009A7E75"/>
    <w:rsid w:val="009D1B92"/>
    <w:rsid w:val="009D617F"/>
    <w:rsid w:val="00A00889"/>
    <w:rsid w:val="00A14604"/>
    <w:rsid w:val="00A40C7D"/>
    <w:rsid w:val="00A41B58"/>
    <w:rsid w:val="00A60FEC"/>
    <w:rsid w:val="00A8305E"/>
    <w:rsid w:val="00A90DF6"/>
    <w:rsid w:val="00A959F8"/>
    <w:rsid w:val="00AB0014"/>
    <w:rsid w:val="00AB39F2"/>
    <w:rsid w:val="00AD51D8"/>
    <w:rsid w:val="00AD69A3"/>
    <w:rsid w:val="00AE062D"/>
    <w:rsid w:val="00AE382D"/>
    <w:rsid w:val="00AE503C"/>
    <w:rsid w:val="00B01AEC"/>
    <w:rsid w:val="00B060FD"/>
    <w:rsid w:val="00B22178"/>
    <w:rsid w:val="00B33F13"/>
    <w:rsid w:val="00B55974"/>
    <w:rsid w:val="00B63ABB"/>
    <w:rsid w:val="00B72A99"/>
    <w:rsid w:val="00B74970"/>
    <w:rsid w:val="00B93E5E"/>
    <w:rsid w:val="00BC5E55"/>
    <w:rsid w:val="00BD1A08"/>
    <w:rsid w:val="00C02A52"/>
    <w:rsid w:val="00C14C3C"/>
    <w:rsid w:val="00C14DD8"/>
    <w:rsid w:val="00C31ACB"/>
    <w:rsid w:val="00C36161"/>
    <w:rsid w:val="00C566E5"/>
    <w:rsid w:val="00C64451"/>
    <w:rsid w:val="00C74141"/>
    <w:rsid w:val="00C907F6"/>
    <w:rsid w:val="00CA0531"/>
    <w:rsid w:val="00CA3D58"/>
    <w:rsid w:val="00CB38E4"/>
    <w:rsid w:val="00D03C2A"/>
    <w:rsid w:val="00D13B9C"/>
    <w:rsid w:val="00D22D80"/>
    <w:rsid w:val="00D3285D"/>
    <w:rsid w:val="00D33282"/>
    <w:rsid w:val="00D6149F"/>
    <w:rsid w:val="00D6165B"/>
    <w:rsid w:val="00D62ADF"/>
    <w:rsid w:val="00D705C5"/>
    <w:rsid w:val="00D70CA3"/>
    <w:rsid w:val="00D7131D"/>
    <w:rsid w:val="00D83678"/>
    <w:rsid w:val="00D86D73"/>
    <w:rsid w:val="00DA13D5"/>
    <w:rsid w:val="00DA1942"/>
    <w:rsid w:val="00DA29EF"/>
    <w:rsid w:val="00DB0FB3"/>
    <w:rsid w:val="00DC5146"/>
    <w:rsid w:val="00DE3B0F"/>
    <w:rsid w:val="00DF0529"/>
    <w:rsid w:val="00E122B0"/>
    <w:rsid w:val="00E40B02"/>
    <w:rsid w:val="00E41E1E"/>
    <w:rsid w:val="00E66FFE"/>
    <w:rsid w:val="00E96A68"/>
    <w:rsid w:val="00EB24FA"/>
    <w:rsid w:val="00EC2412"/>
    <w:rsid w:val="00ED049B"/>
    <w:rsid w:val="00EE148D"/>
    <w:rsid w:val="00EF276A"/>
    <w:rsid w:val="00EF319D"/>
    <w:rsid w:val="00F024D5"/>
    <w:rsid w:val="00F069F9"/>
    <w:rsid w:val="00F2615B"/>
    <w:rsid w:val="00F37BDB"/>
    <w:rsid w:val="00F4237D"/>
    <w:rsid w:val="00F47020"/>
    <w:rsid w:val="00F66F1E"/>
    <w:rsid w:val="00F71A27"/>
    <w:rsid w:val="00F967BD"/>
    <w:rsid w:val="00FB0C1D"/>
    <w:rsid w:val="00FB2A30"/>
    <w:rsid w:val="00FE2177"/>
    <w:rsid w:val="00FF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69A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E3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382D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3E49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49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E49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499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E499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C73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73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C73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73F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69A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E3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382D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3E49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49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E49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499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E499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C73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73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C73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73F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A6777-D481-48C1-A640-78E95A291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2770</Words>
  <Characters>16623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Karlikowska Róża</dc:creator>
  <cp:lastModifiedBy>Ewa A. Genert</cp:lastModifiedBy>
  <cp:revision>2</cp:revision>
  <cp:lastPrinted>2017-09-21T12:56:00Z</cp:lastPrinted>
  <dcterms:created xsi:type="dcterms:W3CDTF">2017-09-29T09:03:00Z</dcterms:created>
  <dcterms:modified xsi:type="dcterms:W3CDTF">2017-09-29T09:03:00Z</dcterms:modified>
</cp:coreProperties>
</file>