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3AE" w:rsidRPr="008F274E" w:rsidRDefault="00966B40" w:rsidP="00966B40">
      <w:pPr>
        <w:spacing w:after="0" w:line="360" w:lineRule="auto"/>
        <w:jc w:val="center"/>
        <w:rPr>
          <w:rFonts w:ascii="Times New Roman" w:hAnsi="Times New Roman" w:cs="Times New Roman"/>
          <w:sz w:val="24"/>
          <w:szCs w:val="24"/>
        </w:rPr>
      </w:pPr>
      <w:bookmarkStart w:id="0" w:name="_GoBack"/>
      <w:bookmarkEnd w:id="0"/>
      <w:r w:rsidRPr="008F274E">
        <w:rPr>
          <w:rFonts w:ascii="Times New Roman" w:hAnsi="Times New Roman" w:cs="Times New Roman"/>
          <w:sz w:val="24"/>
          <w:szCs w:val="24"/>
        </w:rPr>
        <w:t>UZASADNIENIE</w:t>
      </w:r>
    </w:p>
    <w:p w:rsidR="00BE73AE" w:rsidRPr="008F274E" w:rsidRDefault="00730D79" w:rsidP="00966B40">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I. Potrzeba i cel wydania ustawy</w:t>
      </w:r>
    </w:p>
    <w:p w:rsidR="00353F7B" w:rsidRPr="008F274E" w:rsidRDefault="00353F7B"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Najważniejszym celem niniejsz</w:t>
      </w:r>
      <w:r w:rsidR="00A2779C">
        <w:rPr>
          <w:rFonts w:ascii="Times New Roman" w:hAnsi="Times New Roman" w:cs="Times New Roman"/>
          <w:sz w:val="24"/>
          <w:szCs w:val="24"/>
        </w:rPr>
        <w:t>ego</w:t>
      </w:r>
      <w:r w:rsidRPr="008F274E">
        <w:rPr>
          <w:rFonts w:ascii="Times New Roman" w:hAnsi="Times New Roman" w:cs="Times New Roman"/>
          <w:sz w:val="24"/>
          <w:szCs w:val="24"/>
        </w:rPr>
        <w:t xml:space="preserve"> projekt</w:t>
      </w:r>
      <w:r w:rsidR="00A2779C">
        <w:rPr>
          <w:rFonts w:ascii="Times New Roman" w:hAnsi="Times New Roman" w:cs="Times New Roman"/>
          <w:sz w:val="24"/>
          <w:szCs w:val="24"/>
        </w:rPr>
        <w:t>u</w:t>
      </w:r>
      <w:r w:rsidRPr="008F274E">
        <w:rPr>
          <w:rFonts w:ascii="Times New Roman" w:hAnsi="Times New Roman" w:cs="Times New Roman"/>
          <w:sz w:val="24"/>
          <w:szCs w:val="24"/>
        </w:rPr>
        <w:t xml:space="preserve"> ustawy jest ograniczenie luki w podatku VAT spowodowanej wyłudzeniami. Projekt wprowadza system eliminujący z obrotu gospodarczego podstawione firmy oszukujące uczciwych przedsiębiorców i przez to wzmacnia bezpieczeństwo podatników VAT w obrocie gospodarczym. Projekt przełoży się na poprawę warunków prowadzenia działalności gospodarczej dla wszystkich podatników poprzez przywrócenie uczciwej konkurencji na rynku.</w:t>
      </w:r>
    </w:p>
    <w:p w:rsidR="00BF02FD" w:rsidRPr="008F274E" w:rsidRDefault="00120DB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 2013 r. </w:t>
      </w:r>
      <w:r w:rsidR="00CB78B1" w:rsidRPr="008F274E">
        <w:rPr>
          <w:rFonts w:ascii="Times New Roman" w:hAnsi="Times New Roman" w:cs="Times New Roman"/>
          <w:sz w:val="24"/>
          <w:szCs w:val="24"/>
        </w:rPr>
        <w:t>luka VAT w Polsce wyniosła ok. 42,5 mld zł</w:t>
      </w:r>
      <w:r w:rsidRPr="008F274E">
        <w:rPr>
          <w:rStyle w:val="Odwoanieprzypisudolnego"/>
          <w:rFonts w:ascii="Times New Roman" w:hAnsi="Times New Roman" w:cs="Times New Roman"/>
          <w:sz w:val="24"/>
          <w:szCs w:val="24"/>
        </w:rPr>
        <w:footnoteReference w:id="2"/>
      </w:r>
      <w:r w:rsidR="00966B40" w:rsidRPr="008F274E">
        <w:rPr>
          <w:rFonts w:ascii="Times New Roman" w:hAnsi="Times New Roman" w:cs="Times New Roman"/>
          <w:sz w:val="24"/>
          <w:szCs w:val="24"/>
          <w:vertAlign w:val="superscript"/>
        </w:rPr>
        <w:t>)</w:t>
      </w:r>
      <w:r w:rsidR="00CB78B1" w:rsidRPr="008F274E">
        <w:rPr>
          <w:rFonts w:ascii="Times New Roman" w:hAnsi="Times New Roman" w:cs="Times New Roman"/>
          <w:sz w:val="24"/>
          <w:szCs w:val="24"/>
        </w:rPr>
        <w:t xml:space="preserve">. </w:t>
      </w:r>
      <w:r w:rsidR="00BF02FD" w:rsidRPr="008F274E">
        <w:rPr>
          <w:rFonts w:ascii="Times New Roman" w:hAnsi="Times New Roman" w:cs="Times New Roman"/>
          <w:sz w:val="24"/>
          <w:szCs w:val="24"/>
        </w:rPr>
        <w:t xml:space="preserve">Luka w VAT odzwierciedla niedobór podatku VAT wyliczany w oparciu o metody statystyczne. W uproszczeniu na lukę VAT składa się: </w:t>
      </w:r>
    </w:p>
    <w:p w:rsidR="00BF02FD" w:rsidRPr="008F274E" w:rsidRDefault="00BF02FD" w:rsidP="006C798E">
      <w:pPr>
        <w:pStyle w:val="Akapitzlist"/>
        <w:numPr>
          <w:ilvl w:val="0"/>
          <w:numId w:val="33"/>
        </w:numPr>
        <w:spacing w:after="0" w:line="360" w:lineRule="auto"/>
        <w:ind w:left="420" w:hanging="420"/>
        <w:jc w:val="both"/>
        <w:rPr>
          <w:rFonts w:ascii="Times New Roman" w:hAnsi="Times New Roman" w:cs="Times New Roman"/>
          <w:sz w:val="24"/>
          <w:szCs w:val="24"/>
        </w:rPr>
      </w:pPr>
      <w:r w:rsidRPr="008F274E">
        <w:rPr>
          <w:rFonts w:ascii="Times New Roman" w:hAnsi="Times New Roman" w:cs="Times New Roman"/>
          <w:sz w:val="24"/>
          <w:szCs w:val="24"/>
        </w:rPr>
        <w:t xml:space="preserve">wartość wyłudzeń </w:t>
      </w:r>
      <w:r w:rsidR="00120DB5" w:rsidRPr="008F274E">
        <w:rPr>
          <w:rFonts w:ascii="Times New Roman" w:hAnsi="Times New Roman" w:cs="Times New Roman"/>
          <w:sz w:val="24"/>
          <w:szCs w:val="24"/>
        </w:rPr>
        <w:t xml:space="preserve">(odzwierciedlonych przez nieuzasadnione zwroty) </w:t>
      </w:r>
      <w:r w:rsidRPr="008F274E">
        <w:rPr>
          <w:rFonts w:ascii="Times New Roman" w:hAnsi="Times New Roman" w:cs="Times New Roman"/>
          <w:sz w:val="24"/>
          <w:szCs w:val="24"/>
        </w:rPr>
        <w:t xml:space="preserve">oraz </w:t>
      </w:r>
    </w:p>
    <w:p w:rsidR="00BF02FD" w:rsidRPr="008F274E" w:rsidRDefault="00BF02FD" w:rsidP="006C798E">
      <w:pPr>
        <w:pStyle w:val="Akapitzlist"/>
        <w:numPr>
          <w:ilvl w:val="0"/>
          <w:numId w:val="33"/>
        </w:numPr>
        <w:spacing w:after="0" w:line="360" w:lineRule="auto"/>
        <w:ind w:left="420" w:hanging="420"/>
        <w:jc w:val="both"/>
        <w:rPr>
          <w:rFonts w:ascii="Times New Roman" w:hAnsi="Times New Roman" w:cs="Times New Roman"/>
          <w:sz w:val="24"/>
          <w:szCs w:val="24"/>
        </w:rPr>
      </w:pPr>
      <w:r w:rsidRPr="008F274E">
        <w:rPr>
          <w:rFonts w:ascii="Times New Roman" w:hAnsi="Times New Roman" w:cs="Times New Roman"/>
          <w:sz w:val="24"/>
          <w:szCs w:val="24"/>
        </w:rPr>
        <w:t xml:space="preserve">niedobór spowodowany przez sprzedaż niezgłoszoną do opodatkowania (szara strefa). </w:t>
      </w:r>
    </w:p>
    <w:p w:rsidR="00BF02FD" w:rsidRPr="008F274E" w:rsidRDefault="00BF02FD"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Wartość wyłudzeń stanowi rzeczywistą stratę budżetu na podatku VAT w postaci kwot zwróconych z tytułu sztucznych transakcji zwanych transakcjami karuzelowymi.</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Jed</w:t>
      </w:r>
      <w:r w:rsidR="005D7571" w:rsidRPr="008F274E">
        <w:rPr>
          <w:rFonts w:ascii="Times New Roman" w:hAnsi="Times New Roman" w:cs="Times New Roman"/>
          <w:sz w:val="24"/>
          <w:szCs w:val="24"/>
        </w:rPr>
        <w:t xml:space="preserve">ynym celem tych transakcji są </w:t>
      </w:r>
      <w:r w:rsidRPr="008F274E">
        <w:rPr>
          <w:rFonts w:ascii="Times New Roman" w:hAnsi="Times New Roman" w:cs="Times New Roman"/>
          <w:sz w:val="24"/>
          <w:szCs w:val="24"/>
        </w:rPr>
        <w:t>żąda</w:t>
      </w:r>
      <w:r w:rsidR="005D7571" w:rsidRPr="008F274E">
        <w:rPr>
          <w:rFonts w:ascii="Times New Roman" w:hAnsi="Times New Roman" w:cs="Times New Roman"/>
          <w:sz w:val="24"/>
          <w:szCs w:val="24"/>
        </w:rPr>
        <w:t>nia</w:t>
      </w:r>
      <w:r w:rsidRPr="008F274E">
        <w:rPr>
          <w:rFonts w:ascii="Times New Roman" w:hAnsi="Times New Roman" w:cs="Times New Roman"/>
          <w:sz w:val="24"/>
          <w:szCs w:val="24"/>
        </w:rPr>
        <w:t xml:space="preserve"> nieuzasadnionych zwrotów VAT. Transakcje karuzelowe są organizowane przez grupy przestępcze i wiążą się z popełnianiem szeregu przestępstw skarbowych i karnych (dalej: „wyłudzenia skarbowe” lub „wyłudzenia podatku VAT”).</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Celem niniejszej ustawy jest zaadresowanie problemu</w:t>
      </w:r>
      <w:r w:rsidR="00CD3411" w:rsidRPr="008F274E">
        <w:rPr>
          <w:rFonts w:ascii="Times New Roman" w:hAnsi="Times New Roman" w:cs="Times New Roman"/>
          <w:sz w:val="24"/>
          <w:szCs w:val="24"/>
        </w:rPr>
        <w:t xml:space="preserve"> wykorzystywania niektórych podmiotów z sektora finansowego do</w:t>
      </w:r>
      <w:r w:rsidRPr="008F274E">
        <w:rPr>
          <w:rFonts w:ascii="Times New Roman" w:hAnsi="Times New Roman" w:cs="Times New Roman"/>
          <w:sz w:val="24"/>
          <w:szCs w:val="24"/>
        </w:rPr>
        <w:t xml:space="preserve"> wyłudzeń skarbowych.</w:t>
      </w:r>
    </w:p>
    <w:p w:rsidR="00BF02FD" w:rsidRPr="008F274E" w:rsidRDefault="00BF02FD"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Istnieją różne metodologie wyliczania wartości wyłudzeń podatku VAT. W zależności od źródła wartość wyłudzeń podatku VAT w Polsce szacuje się rocznie na</w:t>
      </w:r>
      <w:r w:rsidR="006C798E">
        <w:rPr>
          <w:rFonts w:ascii="Times New Roman" w:hAnsi="Times New Roman" w:cs="Times New Roman"/>
          <w:sz w:val="24"/>
          <w:szCs w:val="24"/>
        </w:rPr>
        <w:br/>
      </w:r>
      <w:r w:rsidRPr="008F274E">
        <w:rPr>
          <w:rFonts w:ascii="Times New Roman" w:hAnsi="Times New Roman" w:cs="Times New Roman"/>
          <w:sz w:val="24"/>
          <w:szCs w:val="24"/>
        </w:rPr>
        <w:t>10</w:t>
      </w:r>
      <w:r w:rsidR="00203351">
        <w:rPr>
          <w:rFonts w:ascii="Times New Roman" w:hAnsi="Times New Roman" w:cs="Times New Roman"/>
          <w:sz w:val="24"/>
          <w:szCs w:val="24"/>
        </w:rPr>
        <w:t>–</w:t>
      </w:r>
      <w:r w:rsidR="006C798E">
        <w:rPr>
          <w:rFonts w:ascii="Times New Roman" w:hAnsi="Times New Roman" w:cs="Times New Roman"/>
          <w:sz w:val="24"/>
          <w:szCs w:val="24"/>
        </w:rPr>
        <w:t>15 mld </w:t>
      </w:r>
      <w:r w:rsidRPr="008F274E">
        <w:rPr>
          <w:rFonts w:ascii="Times New Roman" w:hAnsi="Times New Roman" w:cs="Times New Roman"/>
          <w:sz w:val="24"/>
          <w:szCs w:val="24"/>
        </w:rPr>
        <w:t xml:space="preserve">zł. Kwota ta stanowi istotną część tzw. luki w podatku VAT, lecz jej dokładna wartość nie jest </w:t>
      </w:r>
      <w:r w:rsidR="00120DB5" w:rsidRPr="008F274E">
        <w:rPr>
          <w:rFonts w:ascii="Times New Roman" w:hAnsi="Times New Roman" w:cs="Times New Roman"/>
          <w:sz w:val="24"/>
          <w:szCs w:val="24"/>
        </w:rPr>
        <w:t xml:space="preserve">obecnie </w:t>
      </w:r>
      <w:r w:rsidRPr="008F274E">
        <w:rPr>
          <w:rFonts w:ascii="Times New Roman" w:hAnsi="Times New Roman" w:cs="Times New Roman"/>
          <w:sz w:val="24"/>
          <w:szCs w:val="24"/>
        </w:rPr>
        <w:t xml:space="preserve">możliwa do ustalenia. Z całą pewnością natomiast możliwa do ustalenia jest jej dolna wartość. Wynosi ona nie mniej niż 10 miliardów złotych rocznie. </w:t>
      </w:r>
    </w:p>
    <w:p w:rsidR="00BF02FD" w:rsidRPr="008F274E" w:rsidRDefault="00BF02FD"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Według wyliczeń służb skarbowych za lata 2015 i 2016 kwota wyłudzeń VAT zidentyfikowanych przez te służby wyniosła 19</w:t>
      </w:r>
      <w:r w:rsidR="00A2779C">
        <w:rPr>
          <w:rFonts w:ascii="Times New Roman" w:hAnsi="Times New Roman" w:cs="Times New Roman"/>
          <w:sz w:val="24"/>
          <w:szCs w:val="24"/>
        </w:rPr>
        <w:t xml:space="preserve"> </w:t>
      </w:r>
      <w:r w:rsidRPr="008F274E">
        <w:rPr>
          <w:rFonts w:ascii="Times New Roman" w:hAnsi="Times New Roman" w:cs="Times New Roman"/>
          <w:sz w:val="24"/>
          <w:szCs w:val="24"/>
        </w:rPr>
        <w:t>887</w:t>
      </w:r>
      <w:r w:rsidR="00A2779C">
        <w:rPr>
          <w:rFonts w:ascii="Times New Roman" w:hAnsi="Times New Roman" w:cs="Times New Roman"/>
          <w:sz w:val="24"/>
          <w:szCs w:val="24"/>
        </w:rPr>
        <w:t xml:space="preserve"> </w:t>
      </w:r>
      <w:r w:rsidRPr="008F274E">
        <w:rPr>
          <w:rFonts w:ascii="Times New Roman" w:hAnsi="Times New Roman" w:cs="Times New Roman"/>
          <w:sz w:val="24"/>
          <w:szCs w:val="24"/>
        </w:rPr>
        <w:t>975</w:t>
      </w:r>
      <w:r w:rsidR="00A2779C">
        <w:rPr>
          <w:rFonts w:ascii="Times New Roman" w:hAnsi="Times New Roman" w:cs="Times New Roman"/>
          <w:sz w:val="24"/>
          <w:szCs w:val="24"/>
        </w:rPr>
        <w:t xml:space="preserve"> </w:t>
      </w:r>
      <w:r w:rsidRPr="008F274E">
        <w:rPr>
          <w:rFonts w:ascii="Times New Roman" w:hAnsi="Times New Roman" w:cs="Times New Roman"/>
          <w:sz w:val="24"/>
          <w:szCs w:val="24"/>
        </w:rPr>
        <w:t>553 zł</w:t>
      </w:r>
      <w:r w:rsidRPr="008F274E">
        <w:rPr>
          <w:rStyle w:val="Odwoanieprzypisudolnego"/>
          <w:rFonts w:ascii="Times New Roman" w:hAnsi="Times New Roman" w:cs="Times New Roman"/>
          <w:sz w:val="24"/>
          <w:szCs w:val="24"/>
        </w:rPr>
        <w:footnoteReference w:id="3"/>
      </w:r>
      <w:r w:rsidR="00966B40"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 xml:space="preserve"> – jednakże kwota ta </w:t>
      </w:r>
      <w:r w:rsidRPr="008F274E">
        <w:rPr>
          <w:rFonts w:ascii="Times New Roman" w:hAnsi="Times New Roman" w:cs="Times New Roman"/>
          <w:sz w:val="24"/>
          <w:szCs w:val="24"/>
        </w:rPr>
        <w:lastRenderedPageBreak/>
        <w:t>odzwierciedla tylko skalę zidentyfikowanych i udokumentowanych wyłudzeń.</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Zatem można założyć, że rzeczywista skala wyłudzeń jest większa. Natomiast według szacunków firmy doradczej EY w raporcie UN Global Compact</w:t>
      </w:r>
      <w:r w:rsidR="006C798E">
        <w:rPr>
          <w:rStyle w:val="Odwoanieprzypisudolnego"/>
          <w:rFonts w:ascii="Times New Roman" w:hAnsi="Times New Roman" w:cs="Times New Roman"/>
          <w:sz w:val="24"/>
          <w:szCs w:val="24"/>
          <w:vertAlign w:val="baseline"/>
        </w:rPr>
        <w:t xml:space="preserve"> dot</w:t>
      </w:r>
      <w:r w:rsidR="00A2779C">
        <w:rPr>
          <w:rFonts w:ascii="Times New Roman" w:hAnsi="Times New Roman" w:cs="Times New Roman"/>
          <w:sz w:val="24"/>
          <w:szCs w:val="24"/>
        </w:rPr>
        <w:t>yczącym</w:t>
      </w:r>
      <w:r w:rsidR="006C798E">
        <w:rPr>
          <w:rStyle w:val="Odwoanieprzypisudolnego"/>
          <w:rFonts w:ascii="Times New Roman" w:hAnsi="Times New Roman" w:cs="Times New Roman"/>
          <w:sz w:val="24"/>
          <w:szCs w:val="24"/>
          <w:vertAlign w:val="baseline"/>
        </w:rPr>
        <w:t xml:space="preserve"> szarej strefy w </w:t>
      </w:r>
      <w:r w:rsidRPr="008F274E">
        <w:rPr>
          <w:rStyle w:val="Odwoanieprzypisudolnego"/>
          <w:rFonts w:ascii="Times New Roman" w:hAnsi="Times New Roman" w:cs="Times New Roman"/>
          <w:sz w:val="24"/>
          <w:szCs w:val="24"/>
          <w:vertAlign w:val="baseline"/>
        </w:rPr>
        <w:t>Polsce</w:t>
      </w:r>
      <w:r w:rsidRPr="008F274E">
        <w:rPr>
          <w:rStyle w:val="Odwoanieprzypisudolnego"/>
          <w:rFonts w:ascii="Times New Roman" w:hAnsi="Times New Roman" w:cs="Times New Roman"/>
          <w:sz w:val="24"/>
          <w:szCs w:val="24"/>
        </w:rPr>
        <w:footnoteReference w:id="4"/>
      </w:r>
      <w:r w:rsidR="00301CAC" w:rsidRPr="008F274E">
        <w:rPr>
          <w:rStyle w:val="Odwoanieprzypisudolnego"/>
          <w:rFonts w:ascii="Times New Roman" w:hAnsi="Times New Roman" w:cs="Times New Roman"/>
          <w:sz w:val="24"/>
          <w:szCs w:val="24"/>
        </w:rPr>
        <w:t>)</w:t>
      </w:r>
      <w:r w:rsidRPr="008F274E">
        <w:rPr>
          <w:rFonts w:ascii="Times New Roman" w:hAnsi="Times New Roman" w:cs="Times New Roman"/>
          <w:sz w:val="24"/>
          <w:szCs w:val="24"/>
        </w:rPr>
        <w:t xml:space="preserve">, w roku 2013 utracone dochody VAT z powodu wyłudzeń wyniosły około 15,3 mld zł, przy założeniu, </w:t>
      </w:r>
      <w:r w:rsidR="00D11377" w:rsidRPr="008F274E">
        <w:rPr>
          <w:rFonts w:ascii="Times New Roman" w:hAnsi="Times New Roman" w:cs="Times New Roman"/>
          <w:sz w:val="24"/>
          <w:szCs w:val="24"/>
        </w:rPr>
        <w:t>że</w:t>
      </w:r>
      <w:r w:rsidR="00203351">
        <w:rPr>
          <w:rFonts w:ascii="Times New Roman" w:hAnsi="Times New Roman" w:cs="Times New Roman"/>
          <w:sz w:val="24"/>
          <w:szCs w:val="24"/>
        </w:rPr>
        <w:t xml:space="preserve"> </w:t>
      </w:r>
      <w:r w:rsidR="00D11377"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Polsce udział wyłudzeń podatkowych w całkowitej luce VAT jest taki sam jak przeciętnie w Unii Europejskiej</w:t>
      </w:r>
      <w:r w:rsidR="008D4A7C">
        <w:rPr>
          <w:rFonts w:ascii="Times New Roman" w:hAnsi="Times New Roman" w:cs="Times New Roman"/>
          <w:sz w:val="24"/>
          <w:szCs w:val="24"/>
        </w:rPr>
        <w:t>, tj.</w:t>
      </w:r>
      <w:r w:rsidR="002D5114" w:rsidRPr="008F274E">
        <w:rPr>
          <w:rFonts w:ascii="Times New Roman" w:hAnsi="Times New Roman" w:cs="Times New Roman"/>
          <w:sz w:val="24"/>
          <w:szCs w:val="24"/>
        </w:rPr>
        <w:t xml:space="preserve"> </w:t>
      </w:r>
      <w:r w:rsidRPr="008F274E">
        <w:rPr>
          <w:rFonts w:ascii="Times New Roman" w:hAnsi="Times New Roman" w:cs="Times New Roman"/>
          <w:sz w:val="24"/>
          <w:szCs w:val="24"/>
        </w:rPr>
        <w:t>15,3 mld zł</w:t>
      </w:r>
      <w:r w:rsidRPr="008F274E">
        <w:rPr>
          <w:rStyle w:val="Odwoanieprzypisudolnego"/>
          <w:rFonts w:ascii="Times New Roman" w:hAnsi="Times New Roman" w:cs="Times New Roman"/>
          <w:sz w:val="24"/>
          <w:szCs w:val="24"/>
        </w:rPr>
        <w:footnoteReference w:id="5"/>
      </w:r>
      <w:r w:rsidR="00301CAC"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 W ocenie autorów tego raportu założenie to jest raczej konserwatywne, ponieważ: „wartość wyłudzeń w Polsce najprawdopodobniej wzrosła i kształtuje się na poziomie wyższym niż przeciętnie w Unii. Wskazuje na to m.in. fakt, że pomimo spadku wartości szarej strefy w Polsce, wzrosła całkowita wartość luki podatkowej VAT oszacowanej na zlecenie Komisji Europejskiej</w:t>
      </w:r>
      <w:r w:rsidRPr="008F274E">
        <w:rPr>
          <w:rStyle w:val="Odwoanieprzypisudolnego"/>
          <w:rFonts w:ascii="Times New Roman" w:hAnsi="Times New Roman" w:cs="Times New Roman"/>
          <w:sz w:val="24"/>
          <w:szCs w:val="24"/>
        </w:rPr>
        <w:footnoteReference w:id="6"/>
      </w:r>
      <w:r w:rsidR="00301CAC" w:rsidRPr="008F274E">
        <w:rPr>
          <w:rFonts w:ascii="Times New Roman" w:hAnsi="Times New Roman" w:cs="Times New Roman"/>
          <w:sz w:val="24"/>
          <w:szCs w:val="24"/>
          <w:vertAlign w:val="superscript"/>
        </w:rPr>
        <w:t>)</w:t>
      </w:r>
      <w:r w:rsidR="000D37E6" w:rsidRPr="008F274E">
        <w:rPr>
          <w:rFonts w:ascii="Times New Roman" w:hAnsi="Times New Roman" w:cs="Times New Roman"/>
          <w:sz w:val="24"/>
          <w:szCs w:val="24"/>
        </w:rPr>
        <w:t xml:space="preserve">.” </w:t>
      </w:r>
      <w:r w:rsidRPr="008F274E">
        <w:rPr>
          <w:rFonts w:ascii="Times New Roman" w:hAnsi="Times New Roman" w:cs="Times New Roman"/>
          <w:sz w:val="24"/>
          <w:szCs w:val="24"/>
        </w:rPr>
        <w:t>Reasumując</w:t>
      </w:r>
      <w:r w:rsidR="00CD3411" w:rsidRPr="008F274E">
        <w:rPr>
          <w:rFonts w:ascii="Times New Roman" w:hAnsi="Times New Roman" w:cs="Times New Roman"/>
          <w:sz w:val="24"/>
          <w:szCs w:val="24"/>
        </w:rPr>
        <w:t>,</w:t>
      </w:r>
      <w:r w:rsidRPr="008F274E">
        <w:rPr>
          <w:rFonts w:ascii="Times New Roman" w:hAnsi="Times New Roman" w:cs="Times New Roman"/>
          <w:sz w:val="24"/>
          <w:szCs w:val="24"/>
        </w:rPr>
        <w:t xml:space="preserve"> na podstawie własnych oszacowań służb skarbowych oraz niezależnych badań można przyjąć, że wartość luki w VAT spowodowanej przez wyłudzenia skarbowe jest nie mn</w:t>
      </w:r>
      <w:r w:rsidR="006C798E">
        <w:rPr>
          <w:rFonts w:ascii="Times New Roman" w:hAnsi="Times New Roman" w:cs="Times New Roman"/>
          <w:sz w:val="24"/>
          <w:szCs w:val="24"/>
        </w:rPr>
        <w:t>iejsza niż 10 mld zł rocznie, a </w:t>
      </w:r>
      <w:r w:rsidRPr="008F274E">
        <w:rPr>
          <w:rFonts w:ascii="Times New Roman" w:hAnsi="Times New Roman" w:cs="Times New Roman"/>
          <w:sz w:val="24"/>
          <w:szCs w:val="24"/>
        </w:rPr>
        <w:t xml:space="preserve">zapewne większa niż 15,3 mld zł rocznie. </w:t>
      </w:r>
    </w:p>
    <w:p w:rsidR="00D74339" w:rsidRPr="008F274E" w:rsidRDefault="00E11B1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Luka w podatku VAT powstaje w dużej mierze w wyniku działalności zorganizowanych grup przestępczych, które z premedytacją wykorzystują niedociągnięcia legislacyjne czy słabość egzekucj</w:t>
      </w:r>
      <w:r w:rsidR="006C798E">
        <w:rPr>
          <w:rFonts w:ascii="Times New Roman" w:hAnsi="Times New Roman" w:cs="Times New Roman"/>
          <w:sz w:val="24"/>
          <w:szCs w:val="24"/>
        </w:rPr>
        <w:t>i prawa przez organy ścigania i </w:t>
      </w:r>
      <w:r w:rsidRPr="008F274E">
        <w:rPr>
          <w:rFonts w:ascii="Times New Roman" w:hAnsi="Times New Roman" w:cs="Times New Roman"/>
          <w:sz w:val="24"/>
          <w:szCs w:val="24"/>
        </w:rPr>
        <w:t>wymiar sprawiedliwości</w:t>
      </w:r>
      <w:r w:rsidRPr="008F274E">
        <w:rPr>
          <w:rStyle w:val="Odwoanieprzypisudolnego"/>
          <w:rFonts w:ascii="Times New Roman" w:hAnsi="Times New Roman" w:cs="Times New Roman"/>
          <w:sz w:val="24"/>
          <w:szCs w:val="24"/>
        </w:rPr>
        <w:footnoteReference w:id="7"/>
      </w:r>
      <w:r w:rsidR="00301CAC"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 xml:space="preserve">. </w:t>
      </w:r>
    </w:p>
    <w:p w:rsidR="00BE73AE" w:rsidRPr="008F274E" w:rsidRDefault="001760F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S</w:t>
      </w:r>
      <w:r w:rsidR="00D74339" w:rsidRPr="008F274E">
        <w:rPr>
          <w:rFonts w:ascii="Times New Roman" w:hAnsi="Times New Roman" w:cs="Times New Roman"/>
          <w:sz w:val="24"/>
          <w:szCs w:val="24"/>
        </w:rPr>
        <w:t>kutki luki podatkowej powodującej m.in. uszczuplenie dochodów Skarbu Państwa, będącej konsekwencją oszustw podatkowych w odniesieniu do podatku VAT, ponoszą wszyscy obywatele RP. Bardzo poważnie uderzają one w podstawy ekonomiczne państwa i w niektóre branże polskiej gospodarki, np. w branżę hutniczą</w:t>
      </w:r>
      <w:r w:rsidR="00D74339" w:rsidRPr="008F274E">
        <w:rPr>
          <w:rStyle w:val="Odwoanieprzypisudolnego"/>
          <w:rFonts w:ascii="Times New Roman" w:hAnsi="Times New Roman" w:cs="Times New Roman"/>
          <w:sz w:val="24"/>
          <w:szCs w:val="24"/>
        </w:rPr>
        <w:footnoteReference w:id="8"/>
      </w:r>
      <w:r w:rsidR="00301CAC" w:rsidRPr="008F274E">
        <w:rPr>
          <w:rFonts w:ascii="Times New Roman" w:hAnsi="Times New Roman" w:cs="Times New Roman"/>
          <w:sz w:val="24"/>
          <w:szCs w:val="24"/>
          <w:vertAlign w:val="superscript"/>
        </w:rPr>
        <w:t>)</w:t>
      </w:r>
      <w:r w:rsidR="00D74339" w:rsidRPr="008F274E">
        <w:rPr>
          <w:rFonts w:ascii="Times New Roman" w:hAnsi="Times New Roman" w:cs="Times New Roman"/>
          <w:sz w:val="24"/>
          <w:szCs w:val="24"/>
        </w:rPr>
        <w:t>.</w:t>
      </w:r>
      <w:r w:rsidR="00E11B11" w:rsidRPr="008F274E">
        <w:rPr>
          <w:rFonts w:ascii="Times New Roman" w:hAnsi="Times New Roman" w:cs="Times New Roman"/>
          <w:sz w:val="24"/>
          <w:szCs w:val="24"/>
        </w:rPr>
        <w:t xml:space="preserve"> </w:t>
      </w:r>
    </w:p>
    <w:p w:rsidR="00BE73AE" w:rsidRPr="008F274E" w:rsidRDefault="005B3987"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Nie budzi wątpliwości konieczność pilnego i zdecydowanego przeciwdziałania </w:t>
      </w:r>
      <w:r w:rsidR="00D305F9" w:rsidRPr="008F274E">
        <w:rPr>
          <w:rFonts w:ascii="Times New Roman" w:hAnsi="Times New Roman" w:cs="Times New Roman"/>
          <w:sz w:val="24"/>
          <w:szCs w:val="24"/>
        </w:rPr>
        <w:t>wykorzystywani</w:t>
      </w:r>
      <w:r w:rsidR="00A2779C">
        <w:rPr>
          <w:rFonts w:ascii="Times New Roman" w:hAnsi="Times New Roman" w:cs="Times New Roman"/>
          <w:sz w:val="24"/>
          <w:szCs w:val="24"/>
        </w:rPr>
        <w:t>u</w:t>
      </w:r>
      <w:r w:rsidR="00D305F9" w:rsidRPr="008F274E">
        <w:rPr>
          <w:rFonts w:ascii="Times New Roman" w:hAnsi="Times New Roman" w:cs="Times New Roman"/>
          <w:sz w:val="24"/>
          <w:szCs w:val="24"/>
        </w:rPr>
        <w:t xml:space="preserve"> sektora finansowego d</w:t>
      </w:r>
      <w:r w:rsidR="00A2779C">
        <w:rPr>
          <w:rFonts w:ascii="Times New Roman" w:hAnsi="Times New Roman" w:cs="Times New Roman"/>
          <w:sz w:val="24"/>
          <w:szCs w:val="24"/>
        </w:rPr>
        <w:t>o</w:t>
      </w:r>
      <w:r w:rsidR="00D305F9" w:rsidRPr="008F274E">
        <w:rPr>
          <w:rFonts w:ascii="Times New Roman" w:hAnsi="Times New Roman" w:cs="Times New Roman"/>
          <w:sz w:val="24"/>
          <w:szCs w:val="24"/>
        </w:rPr>
        <w:t xml:space="preserve"> wyłudzeń</w:t>
      </w:r>
      <w:r w:rsidR="006C798E">
        <w:rPr>
          <w:rFonts w:ascii="Times New Roman" w:hAnsi="Times New Roman" w:cs="Times New Roman"/>
          <w:sz w:val="24"/>
          <w:szCs w:val="24"/>
        </w:rPr>
        <w:t xml:space="preserve"> skarbowych, w szczególności w </w:t>
      </w:r>
      <w:r w:rsidRPr="008F274E">
        <w:rPr>
          <w:rFonts w:ascii="Times New Roman" w:hAnsi="Times New Roman" w:cs="Times New Roman"/>
          <w:sz w:val="24"/>
          <w:szCs w:val="24"/>
        </w:rPr>
        <w:t>zakresie VAT</w:t>
      </w:r>
      <w:r w:rsidR="009D275C" w:rsidRPr="008F274E">
        <w:rPr>
          <w:rFonts w:ascii="Times New Roman" w:hAnsi="Times New Roman" w:cs="Times New Roman"/>
          <w:sz w:val="24"/>
          <w:szCs w:val="24"/>
        </w:rPr>
        <w:t xml:space="preserve">, a także innych przestępstw z nimi związanych </w:t>
      </w:r>
      <w:r w:rsidR="00553221" w:rsidRPr="008F274E">
        <w:rPr>
          <w:rFonts w:ascii="Times New Roman" w:hAnsi="Times New Roman" w:cs="Times New Roman"/>
          <w:sz w:val="24"/>
          <w:szCs w:val="24"/>
        </w:rPr>
        <w:t>(</w:t>
      </w:r>
      <w:r w:rsidR="009D275C" w:rsidRPr="008F274E">
        <w:rPr>
          <w:rFonts w:ascii="Times New Roman" w:hAnsi="Times New Roman" w:cs="Times New Roman"/>
          <w:sz w:val="24"/>
          <w:szCs w:val="24"/>
        </w:rPr>
        <w:t>np. polegających na wystawianiu</w:t>
      </w:r>
      <w:r w:rsidR="00553221" w:rsidRPr="008F274E">
        <w:rPr>
          <w:rFonts w:ascii="Times New Roman" w:hAnsi="Times New Roman" w:cs="Times New Roman"/>
          <w:sz w:val="24"/>
          <w:szCs w:val="24"/>
        </w:rPr>
        <w:t xml:space="preserve"> pustych faktur)</w:t>
      </w:r>
      <w:r w:rsidR="00187513" w:rsidRPr="008F274E">
        <w:rPr>
          <w:rFonts w:ascii="Times New Roman" w:hAnsi="Times New Roman" w:cs="Times New Roman"/>
          <w:sz w:val="24"/>
          <w:szCs w:val="24"/>
        </w:rPr>
        <w:t xml:space="preserve">. </w:t>
      </w:r>
      <w:r w:rsidR="009D275C" w:rsidRPr="008F274E">
        <w:rPr>
          <w:rFonts w:ascii="Times New Roman" w:hAnsi="Times New Roman" w:cs="Times New Roman"/>
          <w:sz w:val="24"/>
          <w:szCs w:val="24"/>
        </w:rPr>
        <w:t>Działania takie są p</w:t>
      </w:r>
      <w:r w:rsidR="006C798E">
        <w:rPr>
          <w:rFonts w:ascii="Times New Roman" w:hAnsi="Times New Roman" w:cs="Times New Roman"/>
          <w:sz w:val="24"/>
          <w:szCs w:val="24"/>
        </w:rPr>
        <w:t>odejmowane od wielu lat, lecz z </w:t>
      </w:r>
      <w:r w:rsidR="009D275C" w:rsidRPr="008F274E">
        <w:rPr>
          <w:rFonts w:ascii="Times New Roman" w:hAnsi="Times New Roman" w:cs="Times New Roman"/>
          <w:sz w:val="24"/>
          <w:szCs w:val="24"/>
        </w:rPr>
        <w:t>różnych powodów ich skuteczność nie jest wystarczająca</w:t>
      </w:r>
      <w:r w:rsidR="006C24FD" w:rsidRPr="008F274E">
        <w:rPr>
          <w:rFonts w:ascii="Times New Roman" w:hAnsi="Times New Roman" w:cs="Times New Roman"/>
          <w:sz w:val="24"/>
          <w:szCs w:val="24"/>
        </w:rPr>
        <w:t xml:space="preserve">, co potwierdza m.in. raport </w:t>
      </w:r>
      <w:r w:rsidR="006C24FD" w:rsidRPr="008F274E">
        <w:rPr>
          <w:rFonts w:ascii="Times New Roman" w:hAnsi="Times New Roman" w:cs="Times New Roman"/>
          <w:sz w:val="24"/>
          <w:szCs w:val="24"/>
        </w:rPr>
        <w:lastRenderedPageBreak/>
        <w:t>NIK w sprawie tzw. pustych faktur</w:t>
      </w:r>
      <w:r w:rsidR="006C24FD" w:rsidRPr="008F274E">
        <w:rPr>
          <w:rStyle w:val="Odwoanieprzypisudolnego"/>
          <w:rFonts w:ascii="Times New Roman" w:hAnsi="Times New Roman" w:cs="Times New Roman"/>
          <w:sz w:val="24"/>
          <w:szCs w:val="24"/>
        </w:rPr>
        <w:footnoteReference w:id="9"/>
      </w:r>
      <w:r w:rsidR="00301CAC" w:rsidRPr="008F274E">
        <w:rPr>
          <w:rFonts w:ascii="Times New Roman" w:hAnsi="Times New Roman" w:cs="Times New Roman"/>
          <w:sz w:val="24"/>
          <w:szCs w:val="24"/>
          <w:vertAlign w:val="superscript"/>
        </w:rPr>
        <w:t>)</w:t>
      </w:r>
      <w:r w:rsidR="009D275C" w:rsidRPr="008F274E">
        <w:rPr>
          <w:rFonts w:ascii="Times New Roman" w:hAnsi="Times New Roman" w:cs="Times New Roman"/>
          <w:sz w:val="24"/>
          <w:szCs w:val="24"/>
        </w:rPr>
        <w:t xml:space="preserve">. Można wskazać wiele obszarów, w których państwo powinno dokonać zmian ułatwiających zapobieganie, wykrywanie i ściganie </w:t>
      </w:r>
      <w:r w:rsidR="00490485" w:rsidRPr="008F274E">
        <w:rPr>
          <w:rFonts w:ascii="Times New Roman" w:hAnsi="Times New Roman" w:cs="Times New Roman"/>
          <w:sz w:val="24"/>
          <w:szCs w:val="24"/>
        </w:rPr>
        <w:t>wyłudzeń skarbowych</w:t>
      </w:r>
      <w:r w:rsidR="009D275C" w:rsidRPr="008F274E">
        <w:rPr>
          <w:rFonts w:ascii="Times New Roman" w:hAnsi="Times New Roman" w:cs="Times New Roman"/>
          <w:sz w:val="24"/>
          <w:szCs w:val="24"/>
        </w:rPr>
        <w:t xml:space="preserve">. </w:t>
      </w:r>
      <w:r w:rsidR="00553221" w:rsidRPr="008F274E">
        <w:rPr>
          <w:rFonts w:ascii="Times New Roman" w:hAnsi="Times New Roman" w:cs="Times New Roman"/>
          <w:sz w:val="24"/>
          <w:szCs w:val="24"/>
        </w:rPr>
        <w:t>Obszary te są identyfikowane i opisywane</w:t>
      </w:r>
      <w:r w:rsidR="006C24FD" w:rsidRPr="008F274E">
        <w:rPr>
          <w:rFonts w:ascii="Times New Roman" w:hAnsi="Times New Roman" w:cs="Times New Roman"/>
          <w:sz w:val="24"/>
          <w:szCs w:val="24"/>
        </w:rPr>
        <w:t xml:space="preserve"> także</w:t>
      </w:r>
      <w:r w:rsidR="00553221" w:rsidRPr="008F274E">
        <w:rPr>
          <w:rFonts w:ascii="Times New Roman" w:hAnsi="Times New Roman" w:cs="Times New Roman"/>
          <w:sz w:val="24"/>
          <w:szCs w:val="24"/>
        </w:rPr>
        <w:t xml:space="preserve"> w literaturze przedmiotu</w:t>
      </w:r>
      <w:r w:rsidR="005D0F5E" w:rsidRPr="008F274E">
        <w:rPr>
          <w:rStyle w:val="Odwoanieprzypisudolnego"/>
          <w:rFonts w:ascii="Times New Roman" w:hAnsi="Times New Roman" w:cs="Times New Roman"/>
          <w:sz w:val="24"/>
          <w:szCs w:val="24"/>
        </w:rPr>
        <w:footnoteReference w:id="10"/>
      </w:r>
      <w:r w:rsidR="00301CAC" w:rsidRPr="008F274E">
        <w:rPr>
          <w:rFonts w:ascii="Times New Roman" w:hAnsi="Times New Roman" w:cs="Times New Roman"/>
          <w:sz w:val="24"/>
          <w:szCs w:val="24"/>
          <w:vertAlign w:val="superscript"/>
        </w:rPr>
        <w:t>)</w:t>
      </w:r>
      <w:r w:rsidR="00553221" w:rsidRPr="008F274E">
        <w:rPr>
          <w:rFonts w:ascii="Times New Roman" w:hAnsi="Times New Roman" w:cs="Times New Roman"/>
          <w:sz w:val="24"/>
          <w:szCs w:val="24"/>
        </w:rPr>
        <w:t>. Jednym z takich obszarów jest wymiana in</w:t>
      </w:r>
      <w:r w:rsidR="0045565B" w:rsidRPr="008F274E">
        <w:rPr>
          <w:rFonts w:ascii="Times New Roman" w:hAnsi="Times New Roman" w:cs="Times New Roman"/>
          <w:sz w:val="24"/>
          <w:szCs w:val="24"/>
        </w:rPr>
        <w:t xml:space="preserve">formacji i współpraca pomiędzy </w:t>
      </w:r>
      <w:r w:rsidR="00553221" w:rsidRPr="008F274E">
        <w:rPr>
          <w:rFonts w:ascii="Times New Roman" w:hAnsi="Times New Roman" w:cs="Times New Roman"/>
          <w:sz w:val="24"/>
          <w:szCs w:val="24"/>
        </w:rPr>
        <w:t xml:space="preserve">organami władzy publicznej a </w:t>
      </w:r>
      <w:r w:rsidR="00C73FAE" w:rsidRPr="008F274E">
        <w:rPr>
          <w:rFonts w:ascii="Times New Roman" w:hAnsi="Times New Roman" w:cs="Times New Roman"/>
          <w:sz w:val="24"/>
          <w:szCs w:val="24"/>
        </w:rPr>
        <w:t>podmiotami sektora finansowego</w:t>
      </w:r>
      <w:r w:rsidR="00553221" w:rsidRPr="008F274E">
        <w:rPr>
          <w:rFonts w:ascii="Times New Roman" w:hAnsi="Times New Roman" w:cs="Times New Roman"/>
          <w:sz w:val="24"/>
          <w:szCs w:val="24"/>
        </w:rPr>
        <w:t>.</w:t>
      </w:r>
    </w:p>
    <w:p w:rsidR="00BE73AE" w:rsidRPr="008F274E" w:rsidRDefault="00D9139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Na potrzebę ścisłej współpracy z sektorem prywatny</w:t>
      </w:r>
      <w:r w:rsidR="006C798E">
        <w:rPr>
          <w:rFonts w:ascii="Times New Roman" w:hAnsi="Times New Roman" w:cs="Times New Roman"/>
          <w:sz w:val="24"/>
          <w:szCs w:val="24"/>
        </w:rPr>
        <w:t>m w zakresie przeciwdziałania i </w:t>
      </w:r>
      <w:r w:rsidRPr="008F274E">
        <w:rPr>
          <w:rFonts w:ascii="Times New Roman" w:hAnsi="Times New Roman" w:cs="Times New Roman"/>
          <w:sz w:val="24"/>
          <w:szCs w:val="24"/>
        </w:rPr>
        <w:t>zwalczania przestępczości ekonomicznej zwrócono uwagę m.in. w Raporcie o stanie bezpieczeństwa państwa w 2015 r.</w:t>
      </w:r>
      <w:r w:rsidRPr="008F274E">
        <w:rPr>
          <w:rStyle w:val="Odwoanieprzypisudolnego"/>
          <w:rFonts w:ascii="Times New Roman" w:hAnsi="Times New Roman" w:cs="Times New Roman"/>
          <w:sz w:val="24"/>
          <w:szCs w:val="24"/>
        </w:rPr>
        <w:footnoteReference w:id="11"/>
      </w:r>
      <w:r w:rsidR="00301CAC"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 xml:space="preserve">. </w:t>
      </w:r>
      <w:r w:rsidR="00D510DD" w:rsidRPr="008F274E">
        <w:rPr>
          <w:rFonts w:ascii="Times New Roman" w:hAnsi="Times New Roman" w:cs="Times New Roman"/>
          <w:sz w:val="24"/>
          <w:szCs w:val="24"/>
        </w:rPr>
        <w:t>Współpraca org</w:t>
      </w:r>
      <w:r w:rsidR="006C798E">
        <w:rPr>
          <w:rFonts w:ascii="Times New Roman" w:hAnsi="Times New Roman" w:cs="Times New Roman"/>
          <w:sz w:val="24"/>
          <w:szCs w:val="24"/>
        </w:rPr>
        <w:t>anów władzy publicznej z </w:t>
      </w:r>
      <w:r w:rsidR="00D510DD" w:rsidRPr="008F274E">
        <w:rPr>
          <w:rFonts w:ascii="Times New Roman" w:hAnsi="Times New Roman" w:cs="Times New Roman"/>
          <w:sz w:val="24"/>
          <w:szCs w:val="24"/>
        </w:rPr>
        <w:t>podmiotami sektora prywatnego nie jest nowym, nieznanym</w:t>
      </w:r>
      <w:r w:rsidR="00203351">
        <w:rPr>
          <w:rFonts w:ascii="Times New Roman" w:hAnsi="Times New Roman" w:cs="Times New Roman"/>
          <w:sz w:val="24"/>
          <w:szCs w:val="24"/>
        </w:rPr>
        <w:t xml:space="preserve"> </w:t>
      </w:r>
      <w:r w:rsidR="006C798E">
        <w:rPr>
          <w:rFonts w:ascii="Times New Roman" w:hAnsi="Times New Roman" w:cs="Times New Roman"/>
          <w:sz w:val="24"/>
          <w:szCs w:val="24"/>
        </w:rPr>
        <w:t>elementem w </w:t>
      </w:r>
      <w:r w:rsidR="00D510DD" w:rsidRPr="008F274E">
        <w:rPr>
          <w:rFonts w:ascii="Times New Roman" w:hAnsi="Times New Roman" w:cs="Times New Roman"/>
          <w:sz w:val="24"/>
          <w:szCs w:val="24"/>
        </w:rPr>
        <w:t>zapobieganiu i ściganiu przestępstw skarbowych</w:t>
      </w:r>
      <w:r w:rsidR="00EE068F" w:rsidRPr="008F274E">
        <w:rPr>
          <w:rFonts w:ascii="Times New Roman" w:hAnsi="Times New Roman" w:cs="Times New Roman"/>
          <w:sz w:val="24"/>
          <w:szCs w:val="24"/>
        </w:rPr>
        <w:t>. Już w aktualnym stanie prawnym określone podmioty, w tym należące do sektora finansowego</w:t>
      </w:r>
      <w:r w:rsidR="00A2779C">
        <w:rPr>
          <w:rFonts w:ascii="Times New Roman" w:hAnsi="Times New Roman" w:cs="Times New Roman"/>
          <w:sz w:val="24"/>
          <w:szCs w:val="24"/>
        </w:rPr>
        <w:t>,</w:t>
      </w:r>
      <w:r w:rsidR="00EE068F" w:rsidRPr="008F274E">
        <w:rPr>
          <w:rFonts w:ascii="Times New Roman" w:hAnsi="Times New Roman" w:cs="Times New Roman"/>
          <w:sz w:val="24"/>
          <w:szCs w:val="24"/>
        </w:rPr>
        <w:t xml:space="preserve"> mają ustawowe obowiązki</w:t>
      </w:r>
      <w:r w:rsidR="00491B64" w:rsidRPr="008F274E">
        <w:rPr>
          <w:rFonts w:ascii="Times New Roman" w:hAnsi="Times New Roman" w:cs="Times New Roman"/>
          <w:sz w:val="24"/>
          <w:szCs w:val="24"/>
        </w:rPr>
        <w:t xml:space="preserve">. </w:t>
      </w:r>
      <w:r w:rsidR="00EE068F" w:rsidRPr="008F274E">
        <w:rPr>
          <w:rFonts w:ascii="Times New Roman" w:hAnsi="Times New Roman" w:cs="Times New Roman"/>
          <w:sz w:val="24"/>
          <w:szCs w:val="24"/>
        </w:rPr>
        <w:t>Przykładowo można wymienić obowiąz</w:t>
      </w:r>
      <w:r w:rsidR="00491B64" w:rsidRPr="008F274E">
        <w:rPr>
          <w:rFonts w:ascii="Times New Roman" w:hAnsi="Times New Roman" w:cs="Times New Roman"/>
          <w:sz w:val="24"/>
          <w:szCs w:val="24"/>
        </w:rPr>
        <w:t>e</w:t>
      </w:r>
      <w:r w:rsidR="00EE068F" w:rsidRPr="008F274E">
        <w:rPr>
          <w:rFonts w:ascii="Times New Roman" w:hAnsi="Times New Roman" w:cs="Times New Roman"/>
          <w:sz w:val="24"/>
          <w:szCs w:val="24"/>
        </w:rPr>
        <w:t>k</w:t>
      </w:r>
      <w:r w:rsidR="00491B64" w:rsidRPr="008F274E">
        <w:rPr>
          <w:rFonts w:ascii="Times New Roman" w:hAnsi="Times New Roman" w:cs="Times New Roman"/>
          <w:sz w:val="24"/>
          <w:szCs w:val="24"/>
        </w:rPr>
        <w:t xml:space="preserve"> banku i spółdzielczej kasy oszczędnościowo-kredytowej</w:t>
      </w:r>
      <w:r w:rsidR="00EB3488" w:rsidRPr="008F274E">
        <w:rPr>
          <w:rFonts w:ascii="Times New Roman" w:hAnsi="Times New Roman" w:cs="Times New Roman"/>
          <w:sz w:val="24"/>
          <w:szCs w:val="24"/>
        </w:rPr>
        <w:t>:</w:t>
      </w:r>
    </w:p>
    <w:p w:rsidR="00BE73AE" w:rsidRPr="008F274E" w:rsidRDefault="002E0990" w:rsidP="00A2779C">
      <w:pPr>
        <w:pStyle w:val="Akapitzlist"/>
        <w:numPr>
          <w:ilvl w:val="0"/>
          <w:numId w:val="70"/>
        </w:numPr>
        <w:spacing w:after="0" w:line="360" w:lineRule="auto"/>
        <w:ind w:left="426"/>
        <w:jc w:val="both"/>
        <w:rPr>
          <w:rFonts w:ascii="Times New Roman" w:hAnsi="Times New Roman" w:cs="Times New Roman"/>
          <w:sz w:val="24"/>
          <w:szCs w:val="24"/>
        </w:rPr>
      </w:pPr>
      <w:r w:rsidRPr="008F274E">
        <w:rPr>
          <w:rFonts w:ascii="Times New Roman" w:hAnsi="Times New Roman" w:cs="Times New Roman"/>
          <w:sz w:val="24"/>
          <w:szCs w:val="24"/>
        </w:rPr>
        <w:t xml:space="preserve">zawiadamiania właściwych organów ścigania w razie zaistnienia uzasadnionego podejrzenia, że działalność banku jest wykorzystywana w celu ukrycia działań przestępczych lub dla celów mających związek z przestępstwem skarbowym (odpowiednio art. 106a ustawy </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 Prawo bankowe i art. 16 ustawy o spółdzielczych kasach oszczędnościowo-kredytowych)</w:t>
      </w:r>
      <w:r w:rsidR="00A2779C">
        <w:rPr>
          <w:rFonts w:ascii="Times New Roman" w:hAnsi="Times New Roman" w:cs="Times New Roman"/>
          <w:sz w:val="24"/>
          <w:szCs w:val="24"/>
        </w:rPr>
        <w:t>;</w:t>
      </w:r>
    </w:p>
    <w:p w:rsidR="00BE73AE" w:rsidRPr="008F274E" w:rsidRDefault="002E0990" w:rsidP="00A2779C">
      <w:pPr>
        <w:pStyle w:val="Akapitzlist"/>
        <w:numPr>
          <w:ilvl w:val="0"/>
          <w:numId w:val="70"/>
        </w:numPr>
        <w:spacing w:before="120" w:after="0" w:line="360" w:lineRule="auto"/>
        <w:ind w:left="426"/>
        <w:jc w:val="both"/>
        <w:rPr>
          <w:rFonts w:ascii="Times New Roman" w:hAnsi="Times New Roman" w:cs="Times New Roman"/>
          <w:sz w:val="24"/>
          <w:szCs w:val="24"/>
        </w:rPr>
      </w:pPr>
      <w:r w:rsidRPr="008F274E">
        <w:rPr>
          <w:rFonts w:ascii="Times New Roman" w:hAnsi="Times New Roman" w:cs="Times New Roman"/>
          <w:sz w:val="24"/>
          <w:szCs w:val="24"/>
        </w:rPr>
        <w:t xml:space="preserve">sporządzania i przekazywania </w:t>
      </w:r>
      <w:r w:rsidR="00120AA5">
        <w:rPr>
          <w:rFonts w:ascii="Times New Roman" w:hAnsi="Times New Roman" w:cs="Times New Roman"/>
          <w:sz w:val="24"/>
          <w:szCs w:val="24"/>
        </w:rPr>
        <w:t>Szefowi K</w:t>
      </w:r>
      <w:r w:rsidR="00A2779C">
        <w:rPr>
          <w:rFonts w:ascii="Times New Roman" w:hAnsi="Times New Roman" w:cs="Times New Roman"/>
          <w:sz w:val="24"/>
          <w:szCs w:val="24"/>
        </w:rPr>
        <w:t xml:space="preserve">rajowej </w:t>
      </w:r>
      <w:r w:rsidR="00120AA5">
        <w:rPr>
          <w:rFonts w:ascii="Times New Roman" w:hAnsi="Times New Roman" w:cs="Times New Roman"/>
          <w:sz w:val="24"/>
          <w:szCs w:val="24"/>
        </w:rPr>
        <w:t>A</w:t>
      </w:r>
      <w:r w:rsidR="00A2779C">
        <w:rPr>
          <w:rFonts w:ascii="Times New Roman" w:hAnsi="Times New Roman" w:cs="Times New Roman"/>
          <w:sz w:val="24"/>
          <w:szCs w:val="24"/>
        </w:rPr>
        <w:t xml:space="preserve">dministracji </w:t>
      </w:r>
      <w:r w:rsidR="00120AA5">
        <w:rPr>
          <w:rFonts w:ascii="Times New Roman" w:hAnsi="Times New Roman" w:cs="Times New Roman"/>
          <w:sz w:val="24"/>
          <w:szCs w:val="24"/>
        </w:rPr>
        <w:t>S</w:t>
      </w:r>
      <w:r w:rsidR="00A2779C">
        <w:rPr>
          <w:rFonts w:ascii="Times New Roman" w:hAnsi="Times New Roman" w:cs="Times New Roman"/>
          <w:sz w:val="24"/>
          <w:szCs w:val="24"/>
        </w:rPr>
        <w:t>karbowej</w:t>
      </w:r>
      <w:r w:rsidR="00657603">
        <w:rPr>
          <w:rFonts w:ascii="Times New Roman" w:hAnsi="Times New Roman" w:cs="Times New Roman"/>
          <w:sz w:val="24"/>
          <w:szCs w:val="24"/>
        </w:rPr>
        <w:t xml:space="preserve">, zwanemu dalej „Szefem KAS”, </w:t>
      </w:r>
      <w:r w:rsidRPr="008F274E">
        <w:rPr>
          <w:rFonts w:ascii="Times New Roman" w:hAnsi="Times New Roman" w:cs="Times New Roman"/>
          <w:sz w:val="24"/>
          <w:szCs w:val="24"/>
        </w:rPr>
        <w:t>informacji o założonych i zlikwidowanych ra</w:t>
      </w:r>
      <w:r w:rsidR="006C798E">
        <w:rPr>
          <w:rFonts w:ascii="Times New Roman" w:hAnsi="Times New Roman" w:cs="Times New Roman"/>
          <w:sz w:val="24"/>
          <w:szCs w:val="24"/>
        </w:rPr>
        <w:t>chunkach bankowych związanych z </w:t>
      </w:r>
      <w:r w:rsidRPr="008F274E">
        <w:rPr>
          <w:rFonts w:ascii="Times New Roman" w:hAnsi="Times New Roman" w:cs="Times New Roman"/>
          <w:sz w:val="24"/>
          <w:szCs w:val="24"/>
        </w:rPr>
        <w:t>prowadzeniem działalności gospodarczej</w:t>
      </w:r>
      <w:r w:rsidR="006C24FD" w:rsidRPr="008F274E">
        <w:rPr>
          <w:rFonts w:ascii="Times New Roman" w:hAnsi="Times New Roman" w:cs="Times New Roman"/>
          <w:sz w:val="24"/>
          <w:szCs w:val="24"/>
        </w:rPr>
        <w:t xml:space="preserve"> (art. 82 § 2 Ordynacji podatkowej)</w:t>
      </w:r>
      <w:r w:rsidRPr="008F274E">
        <w:rPr>
          <w:rFonts w:ascii="Times New Roman" w:hAnsi="Times New Roman" w:cs="Times New Roman"/>
          <w:sz w:val="24"/>
          <w:szCs w:val="24"/>
        </w:rPr>
        <w:t xml:space="preserve">. </w:t>
      </w:r>
    </w:p>
    <w:p w:rsidR="00BE73AE" w:rsidRPr="008F274E" w:rsidRDefault="0051435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Obecnie</w:t>
      </w:r>
      <w:r w:rsidR="005B3987"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wraz z rozwojem techniki wzrasta </w:t>
      </w:r>
      <w:r w:rsidR="00402837" w:rsidRPr="008F274E">
        <w:rPr>
          <w:rFonts w:ascii="Times New Roman" w:hAnsi="Times New Roman" w:cs="Times New Roman"/>
          <w:sz w:val="24"/>
          <w:szCs w:val="24"/>
        </w:rPr>
        <w:t xml:space="preserve">rola banków, ponieważ wzrasta </w:t>
      </w:r>
      <w:r w:rsidR="006C798E">
        <w:rPr>
          <w:rFonts w:ascii="Times New Roman" w:hAnsi="Times New Roman" w:cs="Times New Roman"/>
          <w:sz w:val="24"/>
          <w:szCs w:val="24"/>
        </w:rPr>
        <w:t>liczba i </w:t>
      </w:r>
      <w:r w:rsidRPr="008F274E">
        <w:rPr>
          <w:rFonts w:ascii="Times New Roman" w:hAnsi="Times New Roman" w:cs="Times New Roman"/>
          <w:sz w:val="24"/>
          <w:szCs w:val="24"/>
        </w:rPr>
        <w:t xml:space="preserve">znaczenie transakcji </w:t>
      </w:r>
      <w:r w:rsidR="0001089A" w:rsidRPr="008F274E">
        <w:rPr>
          <w:rFonts w:ascii="Times New Roman" w:hAnsi="Times New Roman" w:cs="Times New Roman"/>
          <w:sz w:val="24"/>
          <w:szCs w:val="24"/>
        </w:rPr>
        <w:t xml:space="preserve">w obrocie bezgotówkowym, w tym </w:t>
      </w:r>
      <w:r w:rsidRPr="008F274E">
        <w:rPr>
          <w:rFonts w:ascii="Times New Roman" w:hAnsi="Times New Roman" w:cs="Times New Roman"/>
          <w:sz w:val="24"/>
          <w:szCs w:val="24"/>
        </w:rPr>
        <w:t xml:space="preserve">dokonywanych drogą elektroniczną. </w:t>
      </w:r>
      <w:r w:rsidR="00EA1EE2" w:rsidRPr="008F274E">
        <w:rPr>
          <w:rFonts w:ascii="Times New Roman" w:hAnsi="Times New Roman" w:cs="Times New Roman"/>
          <w:sz w:val="24"/>
          <w:szCs w:val="24"/>
        </w:rPr>
        <w:t>Przyczyniają się do tego także wprowadzon</w:t>
      </w:r>
      <w:r w:rsidR="00BE660B" w:rsidRPr="008F274E">
        <w:rPr>
          <w:rFonts w:ascii="Times New Roman" w:hAnsi="Times New Roman" w:cs="Times New Roman"/>
          <w:sz w:val="24"/>
          <w:szCs w:val="24"/>
        </w:rPr>
        <w:t>e zmiany w prawie</w:t>
      </w:r>
      <w:r w:rsidR="00A2779C">
        <w:rPr>
          <w:rFonts w:ascii="Times New Roman" w:hAnsi="Times New Roman" w:cs="Times New Roman"/>
          <w:sz w:val="24"/>
          <w:szCs w:val="24"/>
        </w:rPr>
        <w:t>,</w:t>
      </w:r>
      <w:r w:rsidR="00BE660B" w:rsidRPr="008F274E">
        <w:rPr>
          <w:rFonts w:ascii="Times New Roman" w:hAnsi="Times New Roman" w:cs="Times New Roman"/>
          <w:sz w:val="24"/>
          <w:szCs w:val="24"/>
        </w:rPr>
        <w:t xml:space="preserve"> np</w:t>
      </w:r>
      <w:r w:rsidR="006C798E">
        <w:rPr>
          <w:rFonts w:ascii="Times New Roman" w:hAnsi="Times New Roman" w:cs="Times New Roman"/>
          <w:sz w:val="24"/>
          <w:szCs w:val="24"/>
        </w:rPr>
        <w:t>. </w:t>
      </w:r>
      <w:r w:rsidR="005F196C" w:rsidRPr="008F274E">
        <w:rPr>
          <w:rFonts w:ascii="Times New Roman" w:hAnsi="Times New Roman" w:cs="Times New Roman"/>
          <w:sz w:val="24"/>
          <w:szCs w:val="24"/>
        </w:rPr>
        <w:t>obniż</w:t>
      </w:r>
      <w:r w:rsidR="005D63A6" w:rsidRPr="008F274E">
        <w:rPr>
          <w:rFonts w:ascii="Times New Roman" w:hAnsi="Times New Roman" w:cs="Times New Roman"/>
          <w:sz w:val="24"/>
          <w:szCs w:val="24"/>
        </w:rPr>
        <w:t>enie</w:t>
      </w:r>
      <w:r w:rsidR="00203351">
        <w:rPr>
          <w:rFonts w:ascii="Times New Roman" w:hAnsi="Times New Roman" w:cs="Times New Roman"/>
          <w:sz w:val="24"/>
          <w:szCs w:val="24"/>
        </w:rPr>
        <w:t xml:space="preserve"> </w:t>
      </w:r>
      <w:r w:rsidR="005D63A6" w:rsidRPr="008F274E">
        <w:rPr>
          <w:rFonts w:ascii="Times New Roman" w:hAnsi="Times New Roman" w:cs="Times New Roman"/>
          <w:sz w:val="24"/>
          <w:szCs w:val="24"/>
        </w:rPr>
        <w:t xml:space="preserve">od 1 stycznia 2017 r. </w:t>
      </w:r>
      <w:r w:rsidR="00203351">
        <w:rPr>
          <w:rFonts w:ascii="Times New Roman" w:hAnsi="Times New Roman" w:cs="Times New Roman"/>
          <w:sz w:val="24"/>
          <w:szCs w:val="24"/>
        </w:rPr>
        <w:t>–</w:t>
      </w:r>
      <w:r w:rsidR="005F196C" w:rsidRPr="008F274E">
        <w:rPr>
          <w:rFonts w:ascii="Times New Roman" w:hAnsi="Times New Roman" w:cs="Times New Roman"/>
          <w:sz w:val="24"/>
          <w:szCs w:val="24"/>
        </w:rPr>
        <w:t xml:space="preserve"> z obecnych 15 tys. euro do 15 tys. zł </w:t>
      </w:r>
      <w:r w:rsidR="00203351">
        <w:rPr>
          <w:rFonts w:ascii="Times New Roman" w:hAnsi="Times New Roman" w:cs="Times New Roman"/>
          <w:sz w:val="24"/>
          <w:szCs w:val="24"/>
        </w:rPr>
        <w:t>–</w:t>
      </w:r>
      <w:r w:rsidR="005F196C" w:rsidRPr="008F274E">
        <w:rPr>
          <w:rFonts w:ascii="Times New Roman" w:hAnsi="Times New Roman" w:cs="Times New Roman"/>
          <w:sz w:val="24"/>
          <w:szCs w:val="24"/>
        </w:rPr>
        <w:t xml:space="preserve"> limit</w:t>
      </w:r>
      <w:r w:rsidR="005D63A6" w:rsidRPr="008F274E">
        <w:rPr>
          <w:rFonts w:ascii="Times New Roman" w:hAnsi="Times New Roman" w:cs="Times New Roman"/>
          <w:sz w:val="24"/>
          <w:szCs w:val="24"/>
        </w:rPr>
        <w:t>u</w:t>
      </w:r>
      <w:r w:rsidR="005F196C" w:rsidRPr="008F274E">
        <w:rPr>
          <w:rFonts w:ascii="Times New Roman" w:hAnsi="Times New Roman" w:cs="Times New Roman"/>
          <w:sz w:val="24"/>
          <w:szCs w:val="24"/>
        </w:rPr>
        <w:t xml:space="preserve"> wartości transakcji między przedsiębiorcami, w ramach których płatności muszą być </w:t>
      </w:r>
      <w:r w:rsidR="005F196C" w:rsidRPr="008F274E">
        <w:rPr>
          <w:rFonts w:ascii="Times New Roman" w:hAnsi="Times New Roman" w:cs="Times New Roman"/>
          <w:sz w:val="24"/>
          <w:szCs w:val="24"/>
        </w:rPr>
        <w:lastRenderedPageBreak/>
        <w:t>dokonywane (przyjmowane) za pośrednictwem rachunku płatniczego</w:t>
      </w:r>
      <w:r w:rsidR="005F196C" w:rsidRPr="008F274E">
        <w:rPr>
          <w:rStyle w:val="Odwoanieprzypisudolnego"/>
          <w:rFonts w:ascii="Times New Roman" w:hAnsi="Times New Roman" w:cs="Times New Roman"/>
          <w:sz w:val="24"/>
          <w:szCs w:val="24"/>
        </w:rPr>
        <w:footnoteReference w:id="12"/>
      </w:r>
      <w:r w:rsidR="00301CAC" w:rsidRPr="008F274E">
        <w:rPr>
          <w:rFonts w:ascii="Times New Roman" w:hAnsi="Times New Roman" w:cs="Times New Roman"/>
          <w:sz w:val="24"/>
          <w:szCs w:val="24"/>
          <w:vertAlign w:val="superscript"/>
        </w:rPr>
        <w:t>)</w:t>
      </w:r>
      <w:r w:rsidR="005F196C" w:rsidRPr="008F274E">
        <w:rPr>
          <w:rFonts w:ascii="Times New Roman" w:hAnsi="Times New Roman" w:cs="Times New Roman"/>
          <w:sz w:val="24"/>
          <w:szCs w:val="24"/>
        </w:rPr>
        <w:t xml:space="preserve">. </w:t>
      </w:r>
      <w:r w:rsidR="00FC18BE" w:rsidRPr="008F274E">
        <w:rPr>
          <w:rFonts w:ascii="Times New Roman" w:hAnsi="Times New Roman" w:cs="Times New Roman"/>
          <w:sz w:val="24"/>
          <w:szCs w:val="24"/>
        </w:rPr>
        <w:t>Przykładowo w systemie Elixir w styczniu 2017 r. rozliczono 144,85 mln komunikatów, obejmujących uznania (m.in. polecenia przelewu) oraz obciążenia (m.in. polecenia zapłaty), o łącznej wartości 377,98 mld zł</w:t>
      </w:r>
      <w:r w:rsidR="00FC18BE" w:rsidRPr="008F274E">
        <w:rPr>
          <w:rStyle w:val="Odwoanieprzypisudolnego"/>
          <w:rFonts w:ascii="Times New Roman" w:hAnsi="Times New Roman" w:cs="Times New Roman"/>
          <w:sz w:val="24"/>
          <w:szCs w:val="24"/>
        </w:rPr>
        <w:footnoteReference w:id="13"/>
      </w:r>
      <w:r w:rsidR="00301CAC" w:rsidRPr="008F274E">
        <w:rPr>
          <w:rFonts w:ascii="Times New Roman" w:hAnsi="Times New Roman" w:cs="Times New Roman"/>
          <w:sz w:val="24"/>
          <w:szCs w:val="24"/>
          <w:vertAlign w:val="superscript"/>
        </w:rPr>
        <w:t>)</w:t>
      </w:r>
      <w:r w:rsidR="00FC18BE" w:rsidRPr="008F274E">
        <w:rPr>
          <w:rFonts w:ascii="Times New Roman" w:hAnsi="Times New Roman" w:cs="Times New Roman"/>
          <w:sz w:val="24"/>
          <w:szCs w:val="24"/>
        </w:rPr>
        <w:t>.</w:t>
      </w:r>
      <w:r w:rsidR="005D63A6" w:rsidRPr="008F274E">
        <w:rPr>
          <w:rFonts w:ascii="Times New Roman" w:hAnsi="Times New Roman" w:cs="Times New Roman"/>
          <w:sz w:val="24"/>
          <w:szCs w:val="24"/>
        </w:rPr>
        <w:t xml:space="preserve"> W aktualnym stanie prawnym usługi dla płatności realizowanych za pośrednictwem banków są </w:t>
      </w:r>
      <w:r w:rsidR="007E78BA" w:rsidRPr="008F274E">
        <w:rPr>
          <w:rFonts w:ascii="Times New Roman" w:hAnsi="Times New Roman" w:cs="Times New Roman"/>
          <w:sz w:val="24"/>
          <w:szCs w:val="24"/>
        </w:rPr>
        <w:t xml:space="preserve">w większości </w:t>
      </w:r>
      <w:r w:rsidR="005D63A6" w:rsidRPr="008F274E">
        <w:rPr>
          <w:rFonts w:ascii="Times New Roman" w:hAnsi="Times New Roman" w:cs="Times New Roman"/>
          <w:sz w:val="24"/>
          <w:szCs w:val="24"/>
        </w:rPr>
        <w:t>wykonywane przez izbę rozliczeniową</w:t>
      </w:r>
      <w:r w:rsidR="007160AA" w:rsidRPr="008F274E">
        <w:rPr>
          <w:rFonts w:ascii="Times New Roman" w:hAnsi="Times New Roman" w:cs="Times New Roman"/>
          <w:sz w:val="24"/>
          <w:szCs w:val="24"/>
        </w:rPr>
        <w:t xml:space="preserve"> (Krajowa Izba Rozliczeniowa S.</w:t>
      </w:r>
      <w:r w:rsidR="005D63A6" w:rsidRPr="008F274E">
        <w:rPr>
          <w:rFonts w:ascii="Times New Roman" w:hAnsi="Times New Roman" w:cs="Times New Roman"/>
          <w:sz w:val="24"/>
          <w:szCs w:val="24"/>
        </w:rPr>
        <w:t>A.)</w:t>
      </w:r>
      <w:r w:rsidR="00817C06" w:rsidRPr="008F274E">
        <w:rPr>
          <w:rFonts w:ascii="Times New Roman" w:hAnsi="Times New Roman" w:cs="Times New Roman"/>
          <w:sz w:val="24"/>
          <w:szCs w:val="24"/>
        </w:rPr>
        <w:t xml:space="preserve">, </w:t>
      </w:r>
      <w:r w:rsidR="00A679C0" w:rsidRPr="008F274E">
        <w:rPr>
          <w:rFonts w:ascii="Times New Roman" w:hAnsi="Times New Roman" w:cs="Times New Roman"/>
          <w:sz w:val="24"/>
          <w:szCs w:val="24"/>
        </w:rPr>
        <w:t>działającą od 1991 r.</w:t>
      </w:r>
    </w:p>
    <w:p w:rsidR="00BE73AE" w:rsidRPr="008F274E" w:rsidRDefault="0051435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Obszar </w:t>
      </w:r>
      <w:r w:rsidR="00402837" w:rsidRPr="008F274E">
        <w:rPr>
          <w:rFonts w:ascii="Times New Roman" w:hAnsi="Times New Roman" w:cs="Times New Roman"/>
          <w:sz w:val="24"/>
          <w:szCs w:val="24"/>
        </w:rPr>
        <w:t xml:space="preserve">usług bankowych (także spółdzielczych kas oszczędnościowo-kredytowych) </w:t>
      </w:r>
      <w:r w:rsidRPr="008F274E">
        <w:rPr>
          <w:rFonts w:ascii="Times New Roman" w:hAnsi="Times New Roman" w:cs="Times New Roman"/>
          <w:sz w:val="24"/>
          <w:szCs w:val="24"/>
        </w:rPr>
        <w:t xml:space="preserve">znalazł się również w zainteresowaniu </w:t>
      </w:r>
      <w:r w:rsidR="00402837" w:rsidRPr="008F274E">
        <w:rPr>
          <w:rFonts w:ascii="Times New Roman" w:hAnsi="Times New Roman" w:cs="Times New Roman"/>
          <w:sz w:val="24"/>
          <w:szCs w:val="24"/>
        </w:rPr>
        <w:t xml:space="preserve">zorganizowanych grup </w:t>
      </w:r>
      <w:r w:rsidRPr="008F274E">
        <w:rPr>
          <w:rFonts w:ascii="Times New Roman" w:hAnsi="Times New Roman" w:cs="Times New Roman"/>
          <w:sz w:val="24"/>
          <w:szCs w:val="24"/>
        </w:rPr>
        <w:t>przestępcz</w:t>
      </w:r>
      <w:r w:rsidR="0047370C" w:rsidRPr="008F274E">
        <w:rPr>
          <w:rFonts w:ascii="Times New Roman" w:hAnsi="Times New Roman" w:cs="Times New Roman"/>
          <w:sz w:val="24"/>
          <w:szCs w:val="24"/>
        </w:rPr>
        <w:t>ych.</w:t>
      </w:r>
      <w:r w:rsidR="00402837" w:rsidRPr="008F274E">
        <w:rPr>
          <w:rFonts w:ascii="Times New Roman" w:hAnsi="Times New Roman" w:cs="Times New Roman"/>
          <w:sz w:val="24"/>
          <w:szCs w:val="24"/>
        </w:rPr>
        <w:t xml:space="preserve"> </w:t>
      </w:r>
      <w:r w:rsidR="0047370C" w:rsidRPr="008F274E">
        <w:rPr>
          <w:rFonts w:ascii="Times New Roman" w:hAnsi="Times New Roman" w:cs="Times New Roman"/>
          <w:sz w:val="24"/>
          <w:szCs w:val="24"/>
        </w:rPr>
        <w:t>S</w:t>
      </w:r>
      <w:r w:rsidR="00402837" w:rsidRPr="008F274E">
        <w:rPr>
          <w:rFonts w:ascii="Times New Roman" w:hAnsi="Times New Roman" w:cs="Times New Roman"/>
          <w:sz w:val="24"/>
          <w:szCs w:val="24"/>
        </w:rPr>
        <w:t xml:space="preserve">ystemy finansowe </w:t>
      </w:r>
      <w:r w:rsidR="0047370C" w:rsidRPr="008F274E">
        <w:rPr>
          <w:rFonts w:ascii="Times New Roman" w:hAnsi="Times New Roman" w:cs="Times New Roman"/>
          <w:sz w:val="24"/>
          <w:szCs w:val="24"/>
        </w:rPr>
        <w:t xml:space="preserve">umożliwiają dokonywanie szybkich transferów finansowych znacznych kwot, co </w:t>
      </w:r>
      <w:r w:rsidR="006C24FD" w:rsidRPr="008F274E">
        <w:rPr>
          <w:rFonts w:ascii="Times New Roman" w:hAnsi="Times New Roman" w:cs="Times New Roman"/>
          <w:sz w:val="24"/>
          <w:szCs w:val="24"/>
        </w:rPr>
        <w:t xml:space="preserve">może być wykorzystywane do </w:t>
      </w:r>
      <w:r w:rsidR="0047370C" w:rsidRPr="008F274E">
        <w:rPr>
          <w:rFonts w:ascii="Times New Roman" w:hAnsi="Times New Roman" w:cs="Times New Roman"/>
          <w:sz w:val="24"/>
          <w:szCs w:val="24"/>
        </w:rPr>
        <w:t>stwarza</w:t>
      </w:r>
      <w:r w:rsidR="006C24FD" w:rsidRPr="008F274E">
        <w:rPr>
          <w:rFonts w:ascii="Times New Roman" w:hAnsi="Times New Roman" w:cs="Times New Roman"/>
          <w:sz w:val="24"/>
          <w:szCs w:val="24"/>
        </w:rPr>
        <w:t>nia</w:t>
      </w:r>
      <w:r w:rsidR="0047370C" w:rsidRPr="008F274E">
        <w:rPr>
          <w:rFonts w:ascii="Times New Roman" w:hAnsi="Times New Roman" w:cs="Times New Roman"/>
          <w:sz w:val="24"/>
          <w:szCs w:val="24"/>
        </w:rPr>
        <w:t xml:space="preserve"> poz</w:t>
      </w:r>
      <w:r w:rsidR="00FF7C17" w:rsidRPr="008F274E">
        <w:rPr>
          <w:rFonts w:ascii="Times New Roman" w:hAnsi="Times New Roman" w:cs="Times New Roman"/>
          <w:sz w:val="24"/>
          <w:szCs w:val="24"/>
        </w:rPr>
        <w:t>or</w:t>
      </w:r>
      <w:r w:rsidR="006C24FD" w:rsidRPr="008F274E">
        <w:rPr>
          <w:rFonts w:ascii="Times New Roman" w:hAnsi="Times New Roman" w:cs="Times New Roman"/>
          <w:sz w:val="24"/>
          <w:szCs w:val="24"/>
        </w:rPr>
        <w:t>ów</w:t>
      </w:r>
      <w:r w:rsidR="00FF7C17" w:rsidRPr="008F274E">
        <w:rPr>
          <w:rFonts w:ascii="Times New Roman" w:hAnsi="Times New Roman" w:cs="Times New Roman"/>
          <w:sz w:val="24"/>
          <w:szCs w:val="24"/>
        </w:rPr>
        <w:t xml:space="preserve"> prowadzenia działalności gospodarczej. Okoliczności te są</w:t>
      </w:r>
      <w:r w:rsidR="0047370C" w:rsidRPr="008F274E">
        <w:rPr>
          <w:rFonts w:ascii="Times New Roman" w:hAnsi="Times New Roman" w:cs="Times New Roman"/>
          <w:sz w:val="24"/>
          <w:szCs w:val="24"/>
        </w:rPr>
        <w:t xml:space="preserve"> wykorzystywane przez </w:t>
      </w:r>
      <w:r w:rsidR="00FF7C17" w:rsidRPr="008F274E">
        <w:rPr>
          <w:rFonts w:ascii="Times New Roman" w:hAnsi="Times New Roman" w:cs="Times New Roman"/>
          <w:sz w:val="24"/>
          <w:szCs w:val="24"/>
        </w:rPr>
        <w:t xml:space="preserve">zorganizowane grupy przestępcze do </w:t>
      </w:r>
      <w:r w:rsidR="00402837" w:rsidRPr="008F274E">
        <w:rPr>
          <w:rFonts w:ascii="Times New Roman" w:hAnsi="Times New Roman" w:cs="Times New Roman"/>
          <w:sz w:val="24"/>
          <w:szCs w:val="24"/>
        </w:rPr>
        <w:t>dokonywania przestępstw podatkowych, a następnie do zalegalizowania</w:t>
      </w:r>
      <w:r w:rsidR="008913DF" w:rsidRPr="008F274E">
        <w:rPr>
          <w:rFonts w:ascii="Times New Roman" w:hAnsi="Times New Roman" w:cs="Times New Roman"/>
          <w:sz w:val="24"/>
          <w:szCs w:val="24"/>
        </w:rPr>
        <w:t xml:space="preserve"> nienależnie uzyskanych pieniędzy</w:t>
      </w:r>
      <w:r w:rsidR="0047370C" w:rsidRPr="008F274E">
        <w:rPr>
          <w:rFonts w:ascii="Times New Roman" w:hAnsi="Times New Roman" w:cs="Times New Roman"/>
          <w:sz w:val="24"/>
          <w:szCs w:val="24"/>
        </w:rPr>
        <w:t xml:space="preserve"> (pranie pieniędzy)</w:t>
      </w:r>
      <w:r w:rsidR="007B0A7E" w:rsidRPr="008F274E">
        <w:rPr>
          <w:rFonts w:ascii="Times New Roman" w:hAnsi="Times New Roman" w:cs="Times New Roman"/>
          <w:sz w:val="24"/>
          <w:szCs w:val="24"/>
        </w:rPr>
        <w:t>.</w:t>
      </w:r>
      <w:r w:rsidR="008913DF" w:rsidRPr="008F274E">
        <w:rPr>
          <w:rFonts w:ascii="Times New Roman" w:hAnsi="Times New Roman" w:cs="Times New Roman"/>
          <w:sz w:val="24"/>
          <w:szCs w:val="24"/>
        </w:rPr>
        <w:t xml:space="preserve"> </w:t>
      </w:r>
      <w:r w:rsidR="00817C06" w:rsidRPr="008F274E">
        <w:rPr>
          <w:rFonts w:ascii="Times New Roman" w:hAnsi="Times New Roman" w:cs="Times New Roman"/>
          <w:sz w:val="24"/>
          <w:szCs w:val="24"/>
        </w:rPr>
        <w:t>P</w:t>
      </w:r>
      <w:r w:rsidRPr="008F274E">
        <w:rPr>
          <w:rFonts w:ascii="Times New Roman" w:hAnsi="Times New Roman" w:cs="Times New Roman"/>
          <w:sz w:val="24"/>
          <w:szCs w:val="24"/>
        </w:rPr>
        <w:t>owoduje</w:t>
      </w:r>
      <w:r w:rsidR="00817C06" w:rsidRPr="008F274E">
        <w:rPr>
          <w:rFonts w:ascii="Times New Roman" w:hAnsi="Times New Roman" w:cs="Times New Roman"/>
          <w:sz w:val="24"/>
          <w:szCs w:val="24"/>
        </w:rPr>
        <w:t xml:space="preserve"> to</w:t>
      </w:r>
      <w:r w:rsidRPr="008F274E">
        <w:rPr>
          <w:rFonts w:ascii="Times New Roman" w:hAnsi="Times New Roman" w:cs="Times New Roman"/>
          <w:sz w:val="24"/>
          <w:szCs w:val="24"/>
        </w:rPr>
        <w:t xml:space="preserve">, że </w:t>
      </w:r>
      <w:r w:rsidR="00FF7C17" w:rsidRPr="008F274E">
        <w:rPr>
          <w:rFonts w:ascii="Times New Roman" w:hAnsi="Times New Roman" w:cs="Times New Roman"/>
          <w:sz w:val="24"/>
          <w:szCs w:val="24"/>
        </w:rPr>
        <w:t>wzrasta</w:t>
      </w:r>
      <w:r w:rsidR="00817C06" w:rsidRPr="008F274E">
        <w:rPr>
          <w:rFonts w:ascii="Times New Roman" w:hAnsi="Times New Roman" w:cs="Times New Roman"/>
          <w:sz w:val="24"/>
          <w:szCs w:val="24"/>
        </w:rPr>
        <w:t xml:space="preserve"> </w:t>
      </w:r>
      <w:r w:rsidR="009A4395">
        <w:rPr>
          <w:rFonts w:ascii="Times New Roman" w:hAnsi="Times New Roman" w:cs="Times New Roman"/>
          <w:sz w:val="24"/>
          <w:szCs w:val="24"/>
        </w:rPr>
        <w:t>rola i </w:t>
      </w:r>
      <w:r w:rsidRPr="008F274E">
        <w:rPr>
          <w:rFonts w:ascii="Times New Roman" w:hAnsi="Times New Roman" w:cs="Times New Roman"/>
          <w:sz w:val="24"/>
          <w:szCs w:val="24"/>
        </w:rPr>
        <w:t>znaczenie</w:t>
      </w:r>
      <w:r w:rsidR="00FF7C17" w:rsidRPr="008F274E">
        <w:rPr>
          <w:rFonts w:ascii="Times New Roman" w:hAnsi="Times New Roman" w:cs="Times New Roman"/>
          <w:sz w:val="24"/>
          <w:szCs w:val="24"/>
        </w:rPr>
        <w:t xml:space="preserve"> analiz </w:t>
      </w:r>
      <w:r w:rsidR="00DB0E6C" w:rsidRPr="008F274E">
        <w:rPr>
          <w:rFonts w:ascii="Times New Roman" w:hAnsi="Times New Roman" w:cs="Times New Roman"/>
          <w:sz w:val="24"/>
          <w:szCs w:val="24"/>
        </w:rPr>
        <w:t xml:space="preserve">ryzyka </w:t>
      </w:r>
      <w:r w:rsidR="00FF7C17" w:rsidRPr="008F274E">
        <w:rPr>
          <w:rFonts w:ascii="Times New Roman" w:hAnsi="Times New Roman" w:cs="Times New Roman"/>
          <w:sz w:val="24"/>
          <w:szCs w:val="24"/>
        </w:rPr>
        <w:t xml:space="preserve">dokonywanych na podstawie </w:t>
      </w:r>
      <w:r w:rsidR="00F7246B" w:rsidRPr="008F274E">
        <w:rPr>
          <w:rFonts w:ascii="Times New Roman" w:hAnsi="Times New Roman" w:cs="Times New Roman"/>
          <w:sz w:val="24"/>
          <w:szCs w:val="24"/>
        </w:rPr>
        <w:t>danych</w:t>
      </w:r>
      <w:r w:rsidR="00FF7C17" w:rsidRPr="008F274E">
        <w:rPr>
          <w:rFonts w:ascii="Times New Roman" w:hAnsi="Times New Roman" w:cs="Times New Roman"/>
          <w:sz w:val="24"/>
          <w:szCs w:val="24"/>
        </w:rPr>
        <w:t xml:space="preserve"> uzy</w:t>
      </w:r>
      <w:r w:rsidR="00722385" w:rsidRPr="008F274E">
        <w:rPr>
          <w:rFonts w:ascii="Times New Roman" w:hAnsi="Times New Roman" w:cs="Times New Roman"/>
          <w:sz w:val="24"/>
          <w:szCs w:val="24"/>
        </w:rPr>
        <w:t>skanych z sektora bankowego (</w:t>
      </w:r>
      <w:r w:rsidR="00FF7C17" w:rsidRPr="008F274E">
        <w:rPr>
          <w:rFonts w:ascii="Times New Roman" w:hAnsi="Times New Roman" w:cs="Times New Roman"/>
          <w:sz w:val="24"/>
          <w:szCs w:val="24"/>
        </w:rPr>
        <w:t>spółdzielczych kas oszczędnościowo-kredytowych</w:t>
      </w:r>
      <w:r w:rsidR="00DB0E6C" w:rsidRPr="008F274E">
        <w:rPr>
          <w:rFonts w:ascii="Times New Roman" w:hAnsi="Times New Roman" w:cs="Times New Roman"/>
          <w:sz w:val="24"/>
          <w:szCs w:val="24"/>
        </w:rPr>
        <w:t>)</w:t>
      </w:r>
      <w:r w:rsidR="00FF7C17"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FF7C17" w:rsidRPr="008F274E">
        <w:rPr>
          <w:rFonts w:ascii="Times New Roman" w:hAnsi="Times New Roman" w:cs="Times New Roman"/>
          <w:sz w:val="24"/>
          <w:szCs w:val="24"/>
        </w:rPr>
        <w:t xml:space="preserve">Już obecnie można stwierdzić, że </w:t>
      </w:r>
      <w:r w:rsidRPr="008F274E">
        <w:rPr>
          <w:rFonts w:ascii="Times New Roman" w:hAnsi="Times New Roman" w:cs="Times New Roman"/>
          <w:sz w:val="24"/>
          <w:szCs w:val="24"/>
        </w:rPr>
        <w:t xml:space="preserve">przygotowywanie </w:t>
      </w:r>
      <w:r w:rsidR="00DB0E6C" w:rsidRPr="008F274E">
        <w:rPr>
          <w:rFonts w:ascii="Times New Roman" w:hAnsi="Times New Roman" w:cs="Times New Roman"/>
          <w:sz w:val="24"/>
          <w:szCs w:val="24"/>
        </w:rPr>
        <w:t xml:space="preserve">takich </w:t>
      </w:r>
      <w:r w:rsidR="00FF7C17" w:rsidRPr="008F274E">
        <w:rPr>
          <w:rFonts w:ascii="Times New Roman" w:hAnsi="Times New Roman" w:cs="Times New Roman"/>
          <w:sz w:val="24"/>
          <w:szCs w:val="24"/>
        </w:rPr>
        <w:t>analiz</w:t>
      </w:r>
      <w:r w:rsidR="00203351">
        <w:rPr>
          <w:rFonts w:ascii="Times New Roman" w:hAnsi="Times New Roman" w:cs="Times New Roman"/>
          <w:sz w:val="24"/>
          <w:szCs w:val="24"/>
        </w:rPr>
        <w:t xml:space="preserve"> </w:t>
      </w:r>
      <w:r w:rsidR="00DB0E6C" w:rsidRPr="008F274E">
        <w:rPr>
          <w:rFonts w:ascii="Times New Roman" w:hAnsi="Times New Roman" w:cs="Times New Roman"/>
          <w:sz w:val="24"/>
          <w:szCs w:val="24"/>
        </w:rPr>
        <w:t xml:space="preserve">ryzyka jest </w:t>
      </w:r>
      <w:r w:rsidRPr="008F274E">
        <w:rPr>
          <w:rFonts w:ascii="Times New Roman" w:hAnsi="Times New Roman" w:cs="Times New Roman"/>
          <w:sz w:val="24"/>
          <w:szCs w:val="24"/>
        </w:rPr>
        <w:t>jedną z podstawowych procedur wykonywanych w identyfikacji zagrożeń dla systemu bankowego</w:t>
      </w:r>
      <w:r w:rsidR="00A679C0" w:rsidRPr="008F274E">
        <w:rPr>
          <w:rFonts w:ascii="Times New Roman" w:hAnsi="Times New Roman" w:cs="Times New Roman"/>
          <w:sz w:val="24"/>
          <w:szCs w:val="24"/>
        </w:rPr>
        <w:t xml:space="preserve">. </w:t>
      </w:r>
    </w:p>
    <w:p w:rsidR="00DA4B38" w:rsidRPr="008F274E" w:rsidRDefault="00817C0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Rozwój technologiczny przejawiający się </w:t>
      </w:r>
      <w:r w:rsidR="00F966AE" w:rsidRPr="008F274E">
        <w:rPr>
          <w:rFonts w:ascii="Times New Roman" w:hAnsi="Times New Roman" w:cs="Times New Roman"/>
          <w:sz w:val="24"/>
          <w:szCs w:val="24"/>
        </w:rPr>
        <w:t xml:space="preserve">m.in. w </w:t>
      </w:r>
      <w:r w:rsidRPr="008F274E">
        <w:rPr>
          <w:rFonts w:ascii="Times New Roman" w:hAnsi="Times New Roman" w:cs="Times New Roman"/>
          <w:sz w:val="24"/>
          <w:szCs w:val="24"/>
        </w:rPr>
        <w:t>łat</w:t>
      </w:r>
      <w:r w:rsidR="009A4395">
        <w:rPr>
          <w:rFonts w:ascii="Times New Roman" w:hAnsi="Times New Roman" w:cs="Times New Roman"/>
          <w:sz w:val="24"/>
          <w:szCs w:val="24"/>
        </w:rPr>
        <w:t>wości i szybkości korzystania z </w:t>
      </w:r>
      <w:r w:rsidRPr="008F274E">
        <w:rPr>
          <w:rFonts w:ascii="Times New Roman" w:hAnsi="Times New Roman" w:cs="Times New Roman"/>
          <w:sz w:val="24"/>
          <w:szCs w:val="24"/>
        </w:rPr>
        <w:t>narzędzi informaty</w:t>
      </w:r>
      <w:r w:rsidR="00F966AE" w:rsidRPr="008F274E">
        <w:rPr>
          <w:rFonts w:ascii="Times New Roman" w:hAnsi="Times New Roman" w:cs="Times New Roman"/>
          <w:sz w:val="24"/>
          <w:szCs w:val="24"/>
        </w:rPr>
        <w:t xml:space="preserve">cznych </w:t>
      </w:r>
      <w:r w:rsidR="009E2EB0" w:rsidRPr="008F274E">
        <w:rPr>
          <w:rFonts w:ascii="Times New Roman" w:hAnsi="Times New Roman" w:cs="Times New Roman"/>
          <w:sz w:val="24"/>
          <w:szCs w:val="24"/>
        </w:rPr>
        <w:t xml:space="preserve">oraz wykorzystywanie ich przez zorganizowaną przestępczość </w:t>
      </w:r>
      <w:r w:rsidR="00F966AE" w:rsidRPr="008F274E">
        <w:rPr>
          <w:rFonts w:ascii="Times New Roman" w:hAnsi="Times New Roman" w:cs="Times New Roman"/>
          <w:sz w:val="24"/>
          <w:szCs w:val="24"/>
        </w:rPr>
        <w:t xml:space="preserve">powodują, że konieczne jest podjęcie </w:t>
      </w:r>
      <w:r w:rsidR="00763D2E" w:rsidRPr="008F274E">
        <w:rPr>
          <w:rFonts w:ascii="Times New Roman" w:hAnsi="Times New Roman" w:cs="Times New Roman"/>
          <w:sz w:val="24"/>
          <w:szCs w:val="24"/>
        </w:rPr>
        <w:t>zdecydowanych</w:t>
      </w:r>
      <w:r w:rsidR="00F966AE" w:rsidRPr="008F274E">
        <w:rPr>
          <w:rFonts w:ascii="Times New Roman" w:hAnsi="Times New Roman" w:cs="Times New Roman"/>
          <w:sz w:val="24"/>
          <w:szCs w:val="24"/>
        </w:rPr>
        <w:t xml:space="preserve"> działań w celu identyfikacji i eliminacji stwierdzonych zagrożeń. Działania te powinny dotyczyć zarówno sektora </w:t>
      </w:r>
      <w:r w:rsidR="004B36D2" w:rsidRPr="008F274E">
        <w:rPr>
          <w:rFonts w:ascii="Times New Roman" w:hAnsi="Times New Roman" w:cs="Times New Roman"/>
          <w:sz w:val="24"/>
          <w:szCs w:val="24"/>
        </w:rPr>
        <w:t>prywat</w:t>
      </w:r>
      <w:r w:rsidR="00F966AE" w:rsidRPr="008F274E">
        <w:rPr>
          <w:rFonts w:ascii="Times New Roman" w:hAnsi="Times New Roman" w:cs="Times New Roman"/>
          <w:sz w:val="24"/>
          <w:szCs w:val="24"/>
        </w:rPr>
        <w:t xml:space="preserve">nego, jak i publicznego. </w:t>
      </w:r>
      <w:r w:rsidR="007C0FE8" w:rsidRPr="008F274E">
        <w:rPr>
          <w:rFonts w:ascii="Times New Roman" w:hAnsi="Times New Roman" w:cs="Times New Roman"/>
          <w:sz w:val="24"/>
          <w:szCs w:val="24"/>
        </w:rPr>
        <w:t xml:space="preserve">W projekcie proponuje się, aby identyfikacja zagrożeń w obu </w:t>
      </w:r>
      <w:r w:rsidR="00EB6B38" w:rsidRPr="008F274E">
        <w:rPr>
          <w:rFonts w:ascii="Times New Roman" w:hAnsi="Times New Roman" w:cs="Times New Roman"/>
          <w:sz w:val="24"/>
          <w:szCs w:val="24"/>
        </w:rPr>
        <w:t>tych sektorach</w:t>
      </w:r>
      <w:r w:rsidR="009E2EB0" w:rsidRPr="008F274E">
        <w:rPr>
          <w:rFonts w:ascii="Times New Roman" w:hAnsi="Times New Roman" w:cs="Times New Roman"/>
          <w:sz w:val="24"/>
          <w:szCs w:val="24"/>
        </w:rPr>
        <w:t xml:space="preserve"> </w:t>
      </w:r>
      <w:r w:rsidR="007C0FE8" w:rsidRPr="008F274E">
        <w:rPr>
          <w:rFonts w:ascii="Times New Roman" w:hAnsi="Times New Roman" w:cs="Times New Roman"/>
          <w:sz w:val="24"/>
          <w:szCs w:val="24"/>
        </w:rPr>
        <w:t>w większym stopniu niż dotychczas opierała się na analizie ryzyka wykorzystania systemów bankowych</w:t>
      </w:r>
      <w:r w:rsidR="00722385" w:rsidRPr="008F274E">
        <w:rPr>
          <w:rFonts w:ascii="Times New Roman" w:hAnsi="Times New Roman" w:cs="Times New Roman"/>
          <w:sz w:val="24"/>
          <w:szCs w:val="24"/>
        </w:rPr>
        <w:t xml:space="preserve"> (spółdzielczych kas oszczędnościowo-kredytowych) </w:t>
      </w:r>
      <w:r w:rsidR="007C0FE8" w:rsidRPr="008F274E">
        <w:rPr>
          <w:rFonts w:ascii="Times New Roman" w:hAnsi="Times New Roman" w:cs="Times New Roman"/>
          <w:sz w:val="24"/>
          <w:szCs w:val="24"/>
        </w:rPr>
        <w:t xml:space="preserve">do </w:t>
      </w:r>
      <w:r w:rsidR="007160AA" w:rsidRPr="008F274E">
        <w:rPr>
          <w:rFonts w:ascii="Times New Roman" w:hAnsi="Times New Roman" w:cs="Times New Roman"/>
          <w:sz w:val="24"/>
          <w:szCs w:val="24"/>
        </w:rPr>
        <w:t xml:space="preserve">celów mających związek </w:t>
      </w:r>
      <w:r w:rsidR="00014DF0" w:rsidRPr="008F274E">
        <w:rPr>
          <w:rFonts w:ascii="Times New Roman" w:hAnsi="Times New Roman" w:cs="Times New Roman"/>
          <w:sz w:val="24"/>
          <w:szCs w:val="24"/>
        </w:rPr>
        <w:t xml:space="preserve">z przestępstwami skarbowymi </w:t>
      </w:r>
      <w:r w:rsidR="007160AA" w:rsidRPr="008F274E">
        <w:rPr>
          <w:rFonts w:ascii="Times New Roman" w:hAnsi="Times New Roman" w:cs="Times New Roman"/>
          <w:sz w:val="24"/>
          <w:szCs w:val="24"/>
        </w:rPr>
        <w:t>przeciwko obowiązkom podatkowym</w:t>
      </w:r>
      <w:r w:rsidR="004B36D2" w:rsidRPr="008F274E">
        <w:rPr>
          <w:rFonts w:ascii="Times New Roman" w:hAnsi="Times New Roman" w:cs="Times New Roman"/>
          <w:sz w:val="24"/>
          <w:szCs w:val="24"/>
        </w:rPr>
        <w:t>.</w:t>
      </w:r>
      <w:r w:rsidR="00DA4B38" w:rsidRPr="008F274E">
        <w:rPr>
          <w:rFonts w:ascii="Times New Roman" w:hAnsi="Times New Roman" w:cs="Times New Roman"/>
          <w:sz w:val="24"/>
          <w:szCs w:val="24"/>
        </w:rPr>
        <w:t xml:space="preserve"> </w:t>
      </w:r>
    </w:p>
    <w:p w:rsidR="00120DB5" w:rsidRPr="008F274E" w:rsidRDefault="00120DB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Analizy ryzyka będzie dokonywał Szef KAS. Będzie on w tym celu korzystał z dwóch narzędzi. Analizy własnej przeprowadzanej przez urząd Szefa KAS i jednostki mu podległe w oparciu o dane pochodzące z banków </w:t>
      </w:r>
      <w:r w:rsidR="00060766" w:rsidRPr="008F274E">
        <w:rPr>
          <w:rFonts w:ascii="Times New Roman" w:hAnsi="Times New Roman" w:cs="Times New Roman"/>
          <w:sz w:val="24"/>
          <w:szCs w:val="24"/>
        </w:rPr>
        <w:t xml:space="preserve">i </w:t>
      </w:r>
      <w:r w:rsidR="00EC7AE1">
        <w:rPr>
          <w:rFonts w:ascii="Times New Roman" w:hAnsi="Times New Roman" w:cs="Times New Roman"/>
          <w:sz w:val="24"/>
          <w:szCs w:val="24"/>
        </w:rPr>
        <w:t>SKOK-ów</w:t>
      </w:r>
      <w:r w:rsidR="00060766"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oraz dane pochodzące z deklaracji podatkowych i innych publicznie dostępnych źródeł oraz z analizy </w:t>
      </w:r>
      <w:r w:rsidRPr="008F274E">
        <w:rPr>
          <w:rFonts w:ascii="Times New Roman" w:hAnsi="Times New Roman" w:cs="Times New Roman"/>
          <w:sz w:val="24"/>
          <w:szCs w:val="24"/>
        </w:rPr>
        <w:lastRenderedPageBreak/>
        <w:t>przygotowywanej przez izbę rozlic</w:t>
      </w:r>
      <w:r w:rsidR="002F7BAA">
        <w:rPr>
          <w:rFonts w:ascii="Times New Roman" w:hAnsi="Times New Roman" w:cs="Times New Roman"/>
          <w:sz w:val="24"/>
          <w:szCs w:val="24"/>
        </w:rPr>
        <w:t>zeniową, która będzie ustalać w </w:t>
      </w:r>
      <w:r w:rsidRPr="008F274E">
        <w:rPr>
          <w:rFonts w:ascii="Times New Roman" w:hAnsi="Times New Roman" w:cs="Times New Roman"/>
          <w:sz w:val="24"/>
          <w:szCs w:val="24"/>
        </w:rPr>
        <w:t>swoim systemie teleinformatycznym wskaźnik ryzyka w oparciu o dane pochodzące z banków</w:t>
      </w:r>
      <w:r w:rsidR="00060766" w:rsidRPr="008F274E">
        <w:rPr>
          <w:rFonts w:ascii="Times New Roman" w:hAnsi="Times New Roman" w:cs="Times New Roman"/>
          <w:sz w:val="24"/>
          <w:szCs w:val="24"/>
        </w:rPr>
        <w:t xml:space="preserve"> i</w:t>
      </w:r>
      <w:r w:rsidR="00203351">
        <w:rPr>
          <w:rFonts w:ascii="Times New Roman" w:hAnsi="Times New Roman" w:cs="Times New Roman"/>
          <w:sz w:val="24"/>
          <w:szCs w:val="24"/>
        </w:rPr>
        <w:t xml:space="preserve"> </w:t>
      </w:r>
      <w:r w:rsidR="00EC7AE1">
        <w:rPr>
          <w:rFonts w:ascii="Times New Roman" w:hAnsi="Times New Roman" w:cs="Times New Roman"/>
          <w:sz w:val="24"/>
          <w:szCs w:val="24"/>
        </w:rPr>
        <w:t>SKOK</w:t>
      </w:r>
      <w:r w:rsidR="00A2779C">
        <w:rPr>
          <w:rFonts w:ascii="Times New Roman" w:hAnsi="Times New Roman" w:cs="Times New Roman"/>
          <w:sz w:val="24"/>
          <w:szCs w:val="24"/>
        </w:rPr>
        <w:noBreakHyphen/>
      </w:r>
      <w:r w:rsidR="00EC7AE1">
        <w:rPr>
          <w:rFonts w:ascii="Times New Roman" w:hAnsi="Times New Roman" w:cs="Times New Roman"/>
          <w:sz w:val="24"/>
          <w:szCs w:val="24"/>
        </w:rPr>
        <w:t>ów</w:t>
      </w:r>
      <w:r w:rsidRPr="008F274E">
        <w:rPr>
          <w:rFonts w:ascii="Times New Roman" w:hAnsi="Times New Roman" w:cs="Times New Roman"/>
          <w:sz w:val="24"/>
          <w:szCs w:val="24"/>
        </w:rPr>
        <w:t xml:space="preserve"> oraz inne publicznie dostępne dane</w:t>
      </w:r>
      <w:r w:rsidR="00060766" w:rsidRPr="008F274E">
        <w:rPr>
          <w:rFonts w:ascii="Times New Roman" w:hAnsi="Times New Roman" w:cs="Times New Roman"/>
          <w:sz w:val="24"/>
          <w:szCs w:val="24"/>
        </w:rPr>
        <w:t xml:space="preserve">, przekazane z </w:t>
      </w:r>
      <w:r w:rsidR="003E6BB8" w:rsidRPr="008F274E">
        <w:rPr>
          <w:rFonts w:ascii="Times New Roman" w:hAnsi="Times New Roman" w:cs="Times New Roman"/>
          <w:sz w:val="24"/>
          <w:szCs w:val="24"/>
        </w:rPr>
        <w:t xml:space="preserve">Centralnego Rejestru Podmiotów </w:t>
      </w:r>
      <w:r w:rsidR="00203351">
        <w:rPr>
          <w:rFonts w:ascii="Times New Roman" w:hAnsi="Times New Roman" w:cs="Times New Roman"/>
          <w:sz w:val="24"/>
          <w:szCs w:val="24"/>
        </w:rPr>
        <w:t>–</w:t>
      </w:r>
      <w:r w:rsidR="003E6BB8" w:rsidRPr="008F274E">
        <w:rPr>
          <w:rFonts w:ascii="Times New Roman" w:hAnsi="Times New Roman" w:cs="Times New Roman"/>
          <w:sz w:val="24"/>
          <w:szCs w:val="24"/>
        </w:rPr>
        <w:t xml:space="preserve"> Krajowej Ewidencji Podatników (</w:t>
      </w:r>
      <w:r w:rsidR="00060766" w:rsidRPr="008F274E">
        <w:rPr>
          <w:rFonts w:ascii="Times New Roman" w:hAnsi="Times New Roman" w:cs="Times New Roman"/>
          <w:sz w:val="24"/>
          <w:szCs w:val="24"/>
        </w:rPr>
        <w:t>CRP KEP</w:t>
      </w:r>
      <w:r w:rsidR="003E6BB8" w:rsidRPr="008F274E">
        <w:rPr>
          <w:rFonts w:ascii="Times New Roman" w:hAnsi="Times New Roman" w:cs="Times New Roman"/>
          <w:sz w:val="24"/>
          <w:szCs w:val="24"/>
        </w:rPr>
        <w:t>)</w:t>
      </w:r>
      <w:r w:rsidRPr="008F274E">
        <w:rPr>
          <w:rFonts w:ascii="Times New Roman" w:hAnsi="Times New Roman" w:cs="Times New Roman"/>
          <w:sz w:val="24"/>
          <w:szCs w:val="24"/>
        </w:rPr>
        <w:t>. Z uwagi na fakt korzystania z danych pochodzących z sektora bankowego</w:t>
      </w:r>
      <w:r w:rsidR="008D4A7C">
        <w:rPr>
          <w:rFonts w:ascii="Times New Roman" w:hAnsi="Times New Roman" w:cs="Times New Roman"/>
          <w:sz w:val="24"/>
          <w:szCs w:val="24"/>
        </w:rPr>
        <w:t>,</w:t>
      </w:r>
      <w:r w:rsidRPr="008F274E">
        <w:rPr>
          <w:rFonts w:ascii="Times New Roman" w:hAnsi="Times New Roman" w:cs="Times New Roman"/>
          <w:sz w:val="24"/>
          <w:szCs w:val="24"/>
        </w:rPr>
        <w:t xml:space="preserve"> obie analizy będą miały charakter sektorowy</w:t>
      </w:r>
      <w:r w:rsidR="00B93012">
        <w:rPr>
          <w:rFonts w:ascii="Times New Roman" w:hAnsi="Times New Roman" w:cs="Times New Roman"/>
          <w:sz w:val="24"/>
          <w:szCs w:val="24"/>
        </w:rPr>
        <w:t>,</w:t>
      </w:r>
      <w:r w:rsidRPr="008F274E">
        <w:rPr>
          <w:rFonts w:ascii="Times New Roman" w:hAnsi="Times New Roman" w:cs="Times New Roman"/>
          <w:sz w:val="24"/>
          <w:szCs w:val="24"/>
        </w:rPr>
        <w:t xml:space="preserve"> tj.</w:t>
      </w:r>
      <w:r w:rsidR="00A2779C">
        <w:rPr>
          <w:rFonts w:ascii="Times New Roman" w:hAnsi="Times New Roman" w:cs="Times New Roman"/>
          <w:sz w:val="24"/>
          <w:szCs w:val="24"/>
        </w:rPr>
        <w:t> </w:t>
      </w:r>
      <w:r w:rsidRPr="008F274E">
        <w:rPr>
          <w:rFonts w:ascii="Times New Roman" w:hAnsi="Times New Roman" w:cs="Times New Roman"/>
          <w:sz w:val="24"/>
          <w:szCs w:val="24"/>
        </w:rPr>
        <w:t>obejmą ochroną cały system przepływów p</w:t>
      </w:r>
      <w:r w:rsidR="002F7BAA">
        <w:rPr>
          <w:rFonts w:ascii="Times New Roman" w:hAnsi="Times New Roman" w:cs="Times New Roman"/>
          <w:sz w:val="24"/>
          <w:szCs w:val="24"/>
        </w:rPr>
        <w:t>ieniężnych o </w:t>
      </w:r>
      <w:r w:rsidRPr="008F274E">
        <w:rPr>
          <w:rFonts w:ascii="Times New Roman" w:hAnsi="Times New Roman" w:cs="Times New Roman"/>
          <w:sz w:val="24"/>
          <w:szCs w:val="24"/>
        </w:rPr>
        <w:t>charakterze bezgotówkowym.</w:t>
      </w:r>
    </w:p>
    <w:p w:rsidR="00632A58" w:rsidRPr="008F274E" w:rsidRDefault="00A94B7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 </w:t>
      </w:r>
      <w:r w:rsidR="00AD633F" w:rsidRPr="008F274E">
        <w:rPr>
          <w:rFonts w:ascii="Times New Roman" w:hAnsi="Times New Roman" w:cs="Times New Roman"/>
          <w:sz w:val="24"/>
          <w:szCs w:val="24"/>
        </w:rPr>
        <w:t xml:space="preserve">zasadniczo </w:t>
      </w:r>
      <w:r w:rsidRPr="008F274E">
        <w:rPr>
          <w:rFonts w:ascii="Times New Roman" w:hAnsi="Times New Roman" w:cs="Times New Roman"/>
          <w:sz w:val="24"/>
          <w:szCs w:val="24"/>
        </w:rPr>
        <w:t>przewiduje</w:t>
      </w:r>
      <w:r w:rsidR="00730D79" w:rsidRPr="008F274E">
        <w:rPr>
          <w:rFonts w:ascii="Times New Roman" w:hAnsi="Times New Roman" w:cs="Times New Roman"/>
          <w:sz w:val="24"/>
          <w:szCs w:val="24"/>
        </w:rPr>
        <w:t>:</w:t>
      </w:r>
    </w:p>
    <w:p w:rsidR="00DF610C" w:rsidRPr="008F274E" w:rsidRDefault="00DF610C" w:rsidP="002F7BAA">
      <w:pPr>
        <w:numPr>
          <w:ilvl w:val="0"/>
          <w:numId w:val="52"/>
        </w:numPr>
        <w:spacing w:after="0" w:line="360" w:lineRule="auto"/>
        <w:ind w:left="406" w:hanging="378"/>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dokonywanie przez </w:t>
      </w:r>
      <w:r w:rsidR="00120AA5">
        <w:rPr>
          <w:rFonts w:ascii="Times New Roman" w:hAnsi="Times New Roman" w:cs="Times New Roman"/>
          <w:sz w:val="24"/>
          <w:szCs w:val="24"/>
        </w:rPr>
        <w:t>Szefa KAS</w:t>
      </w:r>
      <w:r w:rsidRPr="008F274E">
        <w:rPr>
          <w:rFonts w:ascii="Times New Roman" w:hAnsi="Times New Roman" w:cs="Times New Roman"/>
          <w:sz w:val="24"/>
          <w:szCs w:val="24"/>
        </w:rPr>
        <w:t xml:space="preserve"> analiz ryzyka wykorzystywania banków i spółdzielczych kas oszczędnościowo-kredytowych do popełniania wyłudzeń skarbowych, w szczególności w zakresie VAT</w:t>
      </w:r>
      <w:r w:rsidR="00744645">
        <w:rPr>
          <w:rFonts w:ascii="Times New Roman" w:hAnsi="Times New Roman" w:cs="Times New Roman"/>
          <w:sz w:val="24"/>
          <w:szCs w:val="24"/>
        </w:rPr>
        <w:t>,</w:t>
      </w:r>
      <w:r w:rsidRPr="008F274E">
        <w:rPr>
          <w:rFonts w:ascii="Times New Roman" w:hAnsi="Times New Roman" w:cs="Times New Roman"/>
          <w:sz w:val="24"/>
          <w:szCs w:val="24"/>
        </w:rPr>
        <w:t xml:space="preserve"> przez zorganizowa</w:t>
      </w:r>
      <w:r w:rsidR="008D4A7C">
        <w:rPr>
          <w:rFonts w:ascii="Times New Roman" w:hAnsi="Times New Roman" w:cs="Times New Roman"/>
          <w:sz w:val="24"/>
          <w:szCs w:val="24"/>
        </w:rPr>
        <w:t>ne grupy przestępcze (art. 258 Kodeksu karnego</w:t>
      </w:r>
      <w:r w:rsidRPr="008F274E">
        <w:rPr>
          <w:rFonts w:ascii="Times New Roman" w:hAnsi="Times New Roman" w:cs="Times New Roman"/>
          <w:sz w:val="24"/>
          <w:szCs w:val="24"/>
        </w:rPr>
        <w:t>) oraz przestępstw z nimi związanych (np. wystawianie pustych faktur)</w:t>
      </w:r>
      <w:r w:rsidR="00160708" w:rsidRPr="008F274E">
        <w:rPr>
          <w:rFonts w:ascii="Times New Roman" w:hAnsi="Times New Roman" w:cs="Times New Roman"/>
          <w:sz w:val="24"/>
          <w:szCs w:val="24"/>
        </w:rPr>
        <w:t>; Szef KAS w swojej analizie będzie wykorzystywał</w:t>
      </w:r>
      <w:r w:rsidR="00D11163" w:rsidRPr="008F274E">
        <w:rPr>
          <w:rFonts w:ascii="Times New Roman" w:hAnsi="Times New Roman" w:cs="Times New Roman"/>
          <w:sz w:val="24"/>
          <w:szCs w:val="24"/>
        </w:rPr>
        <w:t xml:space="preserve"> posiadane przez niego dane, w tym</w:t>
      </w:r>
      <w:r w:rsidR="00160708" w:rsidRPr="008F274E">
        <w:rPr>
          <w:rFonts w:ascii="Times New Roman" w:hAnsi="Times New Roman" w:cs="Times New Roman"/>
          <w:sz w:val="24"/>
          <w:szCs w:val="24"/>
        </w:rPr>
        <w:t xml:space="preserve"> </w:t>
      </w:r>
      <w:r w:rsidR="002F7BAA">
        <w:rPr>
          <w:rFonts w:ascii="Times New Roman" w:hAnsi="Times New Roman" w:cs="Times New Roman"/>
          <w:sz w:val="24"/>
          <w:szCs w:val="24"/>
        </w:rPr>
        <w:t>wskaźnik ryzyka ustalany w </w:t>
      </w:r>
      <w:r w:rsidR="009351FE" w:rsidRPr="008F274E">
        <w:rPr>
          <w:rFonts w:ascii="Times New Roman" w:hAnsi="Times New Roman" w:cs="Times New Roman"/>
          <w:sz w:val="24"/>
          <w:szCs w:val="24"/>
        </w:rPr>
        <w:t>STIR, informacje</w:t>
      </w:r>
      <w:r w:rsidR="00CA247B" w:rsidRPr="008F274E">
        <w:rPr>
          <w:rFonts w:ascii="Times New Roman" w:hAnsi="Times New Roman" w:cs="Times New Roman"/>
          <w:sz w:val="24"/>
          <w:szCs w:val="24"/>
        </w:rPr>
        <w:t xml:space="preserve"> </w:t>
      </w:r>
      <w:r w:rsidR="00F64818" w:rsidRPr="008F274E">
        <w:rPr>
          <w:rFonts w:ascii="Times New Roman" w:hAnsi="Times New Roman" w:cs="Times New Roman"/>
          <w:sz w:val="24"/>
          <w:szCs w:val="24"/>
        </w:rPr>
        <w:t xml:space="preserve">o rachunkach </w:t>
      </w:r>
      <w:r w:rsidR="005C1A1C" w:rsidRPr="008F274E">
        <w:rPr>
          <w:rFonts w:ascii="Times New Roman" w:hAnsi="Times New Roman" w:cs="Times New Roman"/>
          <w:sz w:val="24"/>
          <w:szCs w:val="24"/>
        </w:rPr>
        <w:t xml:space="preserve">podmiotów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anych</w:t>
      </w:r>
      <w:r w:rsidR="00070790" w:rsidRPr="008F274E">
        <w:rPr>
          <w:rFonts w:ascii="Times New Roman" w:hAnsi="Times New Roman" w:cs="Times New Roman"/>
          <w:sz w:val="24"/>
          <w:szCs w:val="24"/>
        </w:rPr>
        <w:t xml:space="preserve"> </w:t>
      </w:r>
      <w:r w:rsidR="009351FE" w:rsidRPr="008F274E">
        <w:rPr>
          <w:rFonts w:ascii="Times New Roman" w:hAnsi="Times New Roman" w:cs="Times New Roman"/>
          <w:sz w:val="24"/>
          <w:szCs w:val="24"/>
        </w:rPr>
        <w:t xml:space="preserve">w rozumieniu projektu </w:t>
      </w:r>
      <w:r w:rsidR="00070790" w:rsidRPr="008F274E">
        <w:rPr>
          <w:rFonts w:ascii="Times New Roman" w:hAnsi="Times New Roman" w:cs="Times New Roman"/>
          <w:sz w:val="24"/>
          <w:szCs w:val="24"/>
        </w:rPr>
        <w:t xml:space="preserve">oraz </w:t>
      </w:r>
      <w:r w:rsidR="009351FE" w:rsidRPr="008F274E">
        <w:rPr>
          <w:rFonts w:ascii="Times New Roman" w:hAnsi="Times New Roman" w:cs="Times New Roman"/>
          <w:sz w:val="24"/>
          <w:szCs w:val="24"/>
        </w:rPr>
        <w:t>zestawienia</w:t>
      </w:r>
      <w:r w:rsidR="00160708" w:rsidRPr="008F274E">
        <w:rPr>
          <w:rFonts w:ascii="Times New Roman" w:hAnsi="Times New Roman" w:cs="Times New Roman"/>
          <w:sz w:val="24"/>
          <w:szCs w:val="24"/>
        </w:rPr>
        <w:t xml:space="preserve"> </w:t>
      </w:r>
      <w:r w:rsidR="00663642" w:rsidRPr="008F274E">
        <w:rPr>
          <w:rFonts w:ascii="Times New Roman" w:hAnsi="Times New Roman" w:cs="Times New Roman"/>
          <w:sz w:val="24"/>
          <w:szCs w:val="24"/>
        </w:rPr>
        <w:t xml:space="preserve">o </w:t>
      </w:r>
      <w:r w:rsidR="00070790" w:rsidRPr="008F274E">
        <w:rPr>
          <w:rFonts w:ascii="Times New Roman" w:hAnsi="Times New Roman" w:cs="Times New Roman"/>
          <w:sz w:val="24"/>
          <w:szCs w:val="24"/>
        </w:rPr>
        <w:t>transakcj</w:t>
      </w:r>
      <w:r w:rsidR="00663642" w:rsidRPr="008F274E">
        <w:rPr>
          <w:rFonts w:ascii="Times New Roman" w:hAnsi="Times New Roman" w:cs="Times New Roman"/>
          <w:sz w:val="24"/>
          <w:szCs w:val="24"/>
        </w:rPr>
        <w:t>ach</w:t>
      </w:r>
      <w:r w:rsidR="00070790" w:rsidRPr="008F274E">
        <w:rPr>
          <w:rFonts w:ascii="Times New Roman" w:hAnsi="Times New Roman" w:cs="Times New Roman"/>
          <w:sz w:val="24"/>
          <w:szCs w:val="24"/>
        </w:rPr>
        <w:t xml:space="preserve"> między </w:t>
      </w:r>
      <w:r w:rsidR="005C1A1C" w:rsidRPr="008F274E">
        <w:rPr>
          <w:rFonts w:ascii="Times New Roman" w:hAnsi="Times New Roman" w:cs="Times New Roman"/>
          <w:sz w:val="24"/>
          <w:szCs w:val="24"/>
        </w:rPr>
        <w:t xml:space="preserve">podmiotami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070790" w:rsidRPr="008F274E">
        <w:rPr>
          <w:rFonts w:ascii="Times New Roman" w:hAnsi="Times New Roman" w:cs="Times New Roman"/>
          <w:sz w:val="24"/>
          <w:szCs w:val="24"/>
        </w:rPr>
        <w:t>mi</w:t>
      </w:r>
      <w:r w:rsidR="00744645">
        <w:rPr>
          <w:rFonts w:ascii="Times New Roman" w:hAnsi="Times New Roman" w:cs="Times New Roman"/>
          <w:sz w:val="24"/>
          <w:szCs w:val="24"/>
        </w:rPr>
        <w:t>;</w:t>
      </w:r>
    </w:p>
    <w:p w:rsidR="00E34739" w:rsidRPr="008F274E" w:rsidRDefault="00C6228A" w:rsidP="002F7BAA">
      <w:pPr>
        <w:numPr>
          <w:ilvl w:val="0"/>
          <w:numId w:val="52"/>
        </w:numPr>
        <w:spacing w:after="0" w:line="360" w:lineRule="auto"/>
        <w:ind w:left="406" w:hanging="378"/>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automatyczne </w:t>
      </w:r>
      <w:r w:rsidR="00DF01B0" w:rsidRPr="008F274E">
        <w:rPr>
          <w:rFonts w:ascii="Times New Roman" w:hAnsi="Times New Roman" w:cs="Times New Roman"/>
          <w:sz w:val="24"/>
          <w:szCs w:val="24"/>
        </w:rPr>
        <w:t>ustalan</w:t>
      </w:r>
      <w:r w:rsidRPr="008F274E">
        <w:rPr>
          <w:rFonts w:ascii="Times New Roman" w:hAnsi="Times New Roman" w:cs="Times New Roman"/>
          <w:sz w:val="24"/>
          <w:szCs w:val="24"/>
        </w:rPr>
        <w:t xml:space="preserve">ie </w:t>
      </w:r>
      <w:r w:rsidR="00CC34F4" w:rsidRPr="008F274E">
        <w:rPr>
          <w:rFonts w:ascii="Times New Roman" w:hAnsi="Times New Roman" w:cs="Times New Roman"/>
          <w:sz w:val="24"/>
          <w:szCs w:val="24"/>
        </w:rPr>
        <w:t xml:space="preserve">w </w:t>
      </w:r>
      <w:r w:rsidR="00051894" w:rsidRPr="008F274E">
        <w:rPr>
          <w:rFonts w:ascii="Times New Roman" w:hAnsi="Times New Roman" w:cs="Times New Roman"/>
          <w:sz w:val="24"/>
          <w:szCs w:val="24"/>
        </w:rPr>
        <w:t>STIR, na podstawie danych</w:t>
      </w:r>
      <w:r w:rsidR="00DF01B0" w:rsidRPr="008F274E">
        <w:rPr>
          <w:rFonts w:ascii="Times New Roman" w:hAnsi="Times New Roman" w:cs="Times New Roman"/>
          <w:sz w:val="24"/>
          <w:szCs w:val="24"/>
        </w:rPr>
        <w:t xml:space="preserve"> z banków </w:t>
      </w:r>
      <w:r w:rsidR="00490485" w:rsidRPr="008F274E">
        <w:rPr>
          <w:rFonts w:ascii="Times New Roman" w:hAnsi="Times New Roman" w:cs="Times New Roman"/>
          <w:sz w:val="24"/>
          <w:szCs w:val="24"/>
        </w:rPr>
        <w:t xml:space="preserve">i </w:t>
      </w:r>
      <w:r w:rsidR="00EC7AE1">
        <w:rPr>
          <w:rFonts w:ascii="Times New Roman" w:hAnsi="Times New Roman" w:cs="Times New Roman"/>
          <w:sz w:val="24"/>
          <w:szCs w:val="24"/>
        </w:rPr>
        <w:t>SKOK-ów</w:t>
      </w:r>
      <w:r w:rsidR="00490485" w:rsidRPr="008F274E">
        <w:rPr>
          <w:rFonts w:ascii="Times New Roman" w:hAnsi="Times New Roman" w:cs="Times New Roman"/>
          <w:sz w:val="24"/>
          <w:szCs w:val="24"/>
        </w:rPr>
        <w:t xml:space="preserve"> </w:t>
      </w:r>
      <w:r w:rsidR="00DF01B0" w:rsidRPr="008F274E">
        <w:rPr>
          <w:rFonts w:ascii="Times New Roman" w:hAnsi="Times New Roman" w:cs="Times New Roman"/>
          <w:sz w:val="24"/>
          <w:szCs w:val="24"/>
        </w:rPr>
        <w:t>oraz danych publicznie dostępnych</w:t>
      </w:r>
      <w:r w:rsidR="00051894" w:rsidRPr="008F274E">
        <w:rPr>
          <w:rFonts w:ascii="Times New Roman" w:hAnsi="Times New Roman" w:cs="Times New Roman"/>
          <w:sz w:val="24"/>
          <w:szCs w:val="24"/>
        </w:rPr>
        <w:t xml:space="preserve">, </w:t>
      </w:r>
      <w:r w:rsidR="00060766" w:rsidRPr="008F274E">
        <w:rPr>
          <w:rFonts w:ascii="Times New Roman" w:hAnsi="Times New Roman" w:cs="Times New Roman"/>
          <w:sz w:val="24"/>
          <w:szCs w:val="24"/>
        </w:rPr>
        <w:t>przekazanych z CRP KEP</w:t>
      </w:r>
      <w:r w:rsidR="008A400A" w:rsidRPr="008F274E">
        <w:rPr>
          <w:rFonts w:ascii="Times New Roman" w:hAnsi="Times New Roman" w:cs="Times New Roman"/>
          <w:sz w:val="24"/>
          <w:szCs w:val="24"/>
        </w:rPr>
        <w:t>,</w:t>
      </w:r>
      <w:r w:rsidR="00060766" w:rsidRPr="008F274E">
        <w:rPr>
          <w:rFonts w:ascii="Times New Roman" w:hAnsi="Times New Roman" w:cs="Times New Roman"/>
          <w:sz w:val="24"/>
          <w:szCs w:val="24"/>
        </w:rPr>
        <w:t xml:space="preserve"> </w:t>
      </w:r>
      <w:r w:rsidR="00051894" w:rsidRPr="008F274E">
        <w:rPr>
          <w:rFonts w:ascii="Times New Roman" w:hAnsi="Times New Roman" w:cs="Times New Roman"/>
          <w:sz w:val="24"/>
          <w:szCs w:val="24"/>
        </w:rPr>
        <w:t>wskaźnika ryzyka wykorzystywania banków i spółdzielczych kas oszczędnościowo-kredytowych do popełniania wyłudzeń skarbowych</w:t>
      </w:r>
      <w:r w:rsidR="00744645">
        <w:rPr>
          <w:rFonts w:ascii="Times New Roman" w:hAnsi="Times New Roman" w:cs="Times New Roman"/>
          <w:sz w:val="24"/>
          <w:szCs w:val="24"/>
        </w:rPr>
        <w:t>;</w:t>
      </w:r>
      <w:r w:rsidR="00FC18BE" w:rsidRPr="008F274E">
        <w:rPr>
          <w:rFonts w:ascii="Times New Roman" w:hAnsi="Times New Roman" w:cs="Times New Roman"/>
          <w:sz w:val="24"/>
          <w:szCs w:val="24"/>
        </w:rPr>
        <w:t xml:space="preserve"> </w:t>
      </w:r>
    </w:p>
    <w:p w:rsidR="00E34739" w:rsidRPr="008F274E" w:rsidRDefault="00CC34F4" w:rsidP="002F7BAA">
      <w:pPr>
        <w:numPr>
          <w:ilvl w:val="0"/>
          <w:numId w:val="52"/>
        </w:numPr>
        <w:spacing w:after="0" w:line="360" w:lineRule="auto"/>
        <w:ind w:left="406" w:hanging="378"/>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nałożenie na banki i spółdzielcze kasy oszczędnościowo-kredytowe obowiązku przekazywania </w:t>
      </w:r>
      <w:r w:rsidR="004F514B" w:rsidRPr="008F274E">
        <w:rPr>
          <w:rFonts w:ascii="Times New Roman" w:hAnsi="Times New Roman" w:cs="Times New Roman"/>
          <w:sz w:val="24"/>
          <w:szCs w:val="24"/>
        </w:rPr>
        <w:t>do</w:t>
      </w:r>
      <w:r w:rsidR="00967556" w:rsidRPr="008F274E">
        <w:rPr>
          <w:rFonts w:ascii="Times New Roman" w:hAnsi="Times New Roman" w:cs="Times New Roman"/>
          <w:sz w:val="24"/>
          <w:szCs w:val="24"/>
        </w:rPr>
        <w:t xml:space="preserve"> STIR </w:t>
      </w:r>
      <w:r w:rsidR="005911EB" w:rsidRPr="008F274E">
        <w:rPr>
          <w:rFonts w:ascii="Times New Roman" w:hAnsi="Times New Roman" w:cs="Times New Roman"/>
          <w:sz w:val="24"/>
          <w:szCs w:val="24"/>
        </w:rPr>
        <w:t>informacji i zestawień,</w:t>
      </w:r>
      <w:r w:rsidR="00CD6EE4" w:rsidRPr="008F274E">
        <w:rPr>
          <w:rFonts w:ascii="Times New Roman" w:hAnsi="Times New Roman" w:cs="Times New Roman"/>
          <w:sz w:val="24"/>
          <w:szCs w:val="24"/>
        </w:rPr>
        <w:t xml:space="preserve"> </w:t>
      </w:r>
      <w:r w:rsidR="00744645">
        <w:rPr>
          <w:rFonts w:ascii="Times New Roman" w:hAnsi="Times New Roman" w:cs="Times New Roman"/>
          <w:sz w:val="24"/>
          <w:szCs w:val="24"/>
        </w:rPr>
        <w:t xml:space="preserve">o </w:t>
      </w:r>
      <w:r w:rsidR="00CD6EE4" w:rsidRPr="008F274E">
        <w:rPr>
          <w:rFonts w:ascii="Times New Roman" w:hAnsi="Times New Roman" w:cs="Times New Roman"/>
          <w:sz w:val="24"/>
          <w:szCs w:val="24"/>
        </w:rPr>
        <w:t xml:space="preserve">których mowa w pkt 1, </w:t>
      </w:r>
      <w:r w:rsidR="005911EB" w:rsidRPr="008F274E">
        <w:rPr>
          <w:rFonts w:ascii="Times New Roman" w:hAnsi="Times New Roman" w:cs="Times New Roman"/>
          <w:sz w:val="24"/>
          <w:szCs w:val="24"/>
        </w:rPr>
        <w:t>zawieraj</w:t>
      </w:r>
      <w:r w:rsidRPr="008F274E">
        <w:rPr>
          <w:rFonts w:ascii="Times New Roman" w:hAnsi="Times New Roman" w:cs="Times New Roman"/>
          <w:sz w:val="24"/>
          <w:szCs w:val="24"/>
        </w:rPr>
        <w:t>ących odpowiednio tajemnicę bankow</w:t>
      </w:r>
      <w:r w:rsidR="002F7BAA">
        <w:rPr>
          <w:rFonts w:ascii="Times New Roman" w:hAnsi="Times New Roman" w:cs="Times New Roman"/>
          <w:sz w:val="24"/>
          <w:szCs w:val="24"/>
        </w:rPr>
        <w:t>ą lub tajemnicę zawodową SKOK w </w:t>
      </w:r>
      <w:r w:rsidRPr="008F274E">
        <w:rPr>
          <w:rFonts w:ascii="Times New Roman" w:hAnsi="Times New Roman" w:cs="Times New Roman"/>
          <w:sz w:val="24"/>
          <w:szCs w:val="24"/>
        </w:rPr>
        <w:t xml:space="preserve">celu </w:t>
      </w:r>
      <w:r w:rsidR="00C6228A" w:rsidRPr="008F274E">
        <w:rPr>
          <w:rFonts w:ascii="Times New Roman" w:hAnsi="Times New Roman" w:cs="Times New Roman"/>
          <w:sz w:val="24"/>
          <w:szCs w:val="24"/>
        </w:rPr>
        <w:t>ustalenia wskaźnika</w:t>
      </w:r>
      <w:r w:rsidRPr="008F274E">
        <w:rPr>
          <w:rFonts w:ascii="Times New Roman" w:hAnsi="Times New Roman" w:cs="Times New Roman"/>
          <w:sz w:val="24"/>
          <w:szCs w:val="24"/>
        </w:rPr>
        <w:t xml:space="preserve"> ryzyka</w:t>
      </w:r>
      <w:r w:rsidR="00744645">
        <w:rPr>
          <w:rFonts w:ascii="Times New Roman" w:hAnsi="Times New Roman" w:cs="Times New Roman"/>
          <w:sz w:val="24"/>
          <w:szCs w:val="24"/>
        </w:rPr>
        <w:t>;</w:t>
      </w:r>
      <w:r w:rsidRPr="008F274E">
        <w:rPr>
          <w:rFonts w:ascii="Times New Roman" w:hAnsi="Times New Roman" w:cs="Times New Roman"/>
          <w:sz w:val="24"/>
          <w:szCs w:val="24"/>
        </w:rPr>
        <w:t xml:space="preserve"> </w:t>
      </w:r>
    </w:p>
    <w:p w:rsidR="00632A58" w:rsidRPr="008F274E" w:rsidRDefault="008D43D2" w:rsidP="002F7BAA">
      <w:pPr>
        <w:numPr>
          <w:ilvl w:val="0"/>
          <w:numId w:val="52"/>
        </w:numPr>
        <w:spacing w:after="0" w:line="360" w:lineRule="auto"/>
        <w:ind w:left="406" w:hanging="378"/>
        <w:contextualSpacing/>
        <w:jc w:val="both"/>
        <w:rPr>
          <w:rFonts w:ascii="Times New Roman" w:hAnsi="Times New Roman" w:cs="Times New Roman"/>
          <w:sz w:val="24"/>
          <w:szCs w:val="24"/>
        </w:rPr>
      </w:pPr>
      <w:r w:rsidRPr="008F274E">
        <w:rPr>
          <w:rFonts w:ascii="Times New Roman" w:hAnsi="Times New Roman" w:cs="Times New Roman"/>
          <w:sz w:val="24"/>
          <w:szCs w:val="24"/>
        </w:rPr>
        <w:t>zapewnienie izbie rozliczeniowej stałego, aut</w:t>
      </w:r>
      <w:r w:rsidR="002F7BAA">
        <w:rPr>
          <w:rFonts w:ascii="Times New Roman" w:hAnsi="Times New Roman" w:cs="Times New Roman"/>
          <w:sz w:val="24"/>
          <w:szCs w:val="24"/>
        </w:rPr>
        <w:t>omatycznego dostępu do danych z </w:t>
      </w:r>
      <w:r w:rsidRPr="008F274E">
        <w:rPr>
          <w:rFonts w:ascii="Times New Roman" w:hAnsi="Times New Roman" w:cs="Times New Roman"/>
          <w:sz w:val="24"/>
          <w:szCs w:val="24"/>
        </w:rPr>
        <w:t xml:space="preserve">Centralnego Rejestru Podmiotów </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 Krajowej Ewidencji Podatników </w:t>
      </w:r>
      <w:r w:rsidR="00FC18BE" w:rsidRPr="008F274E">
        <w:rPr>
          <w:rFonts w:ascii="Times New Roman" w:hAnsi="Times New Roman" w:cs="Times New Roman"/>
          <w:sz w:val="24"/>
          <w:szCs w:val="24"/>
        </w:rPr>
        <w:t>niestanowiących tajemnicy skarbowej</w:t>
      </w:r>
      <w:r w:rsidRPr="008F274E">
        <w:rPr>
          <w:rFonts w:ascii="Times New Roman" w:hAnsi="Times New Roman" w:cs="Times New Roman"/>
          <w:sz w:val="24"/>
          <w:szCs w:val="24"/>
        </w:rPr>
        <w:t>, w tym znaj</w:t>
      </w:r>
      <w:r w:rsidR="002F7BAA">
        <w:rPr>
          <w:rFonts w:ascii="Times New Roman" w:hAnsi="Times New Roman" w:cs="Times New Roman"/>
          <w:sz w:val="24"/>
          <w:szCs w:val="24"/>
        </w:rPr>
        <w:t>dujących się w CRP KEP danych z </w:t>
      </w:r>
      <w:r w:rsidRPr="008F274E">
        <w:rPr>
          <w:rFonts w:ascii="Times New Roman" w:hAnsi="Times New Roman" w:cs="Times New Roman"/>
          <w:sz w:val="24"/>
          <w:szCs w:val="24"/>
        </w:rPr>
        <w:t xml:space="preserve">KRS i CEIDG w celu </w:t>
      </w:r>
      <w:r w:rsidR="004F514B" w:rsidRPr="008F274E">
        <w:rPr>
          <w:rFonts w:ascii="Times New Roman" w:hAnsi="Times New Roman" w:cs="Times New Roman"/>
          <w:sz w:val="24"/>
          <w:szCs w:val="24"/>
        </w:rPr>
        <w:t>ustalenia wskaźnika</w:t>
      </w:r>
      <w:r w:rsidRPr="008F274E">
        <w:rPr>
          <w:rFonts w:ascii="Times New Roman" w:hAnsi="Times New Roman" w:cs="Times New Roman"/>
          <w:sz w:val="24"/>
          <w:szCs w:val="24"/>
        </w:rPr>
        <w:t xml:space="preserve"> ryzyka</w:t>
      </w:r>
      <w:r w:rsidR="00744645">
        <w:rPr>
          <w:rFonts w:ascii="Times New Roman" w:hAnsi="Times New Roman" w:cs="Times New Roman"/>
          <w:sz w:val="24"/>
          <w:szCs w:val="24"/>
        </w:rPr>
        <w:t>;</w:t>
      </w:r>
    </w:p>
    <w:p w:rsidR="00632A58" w:rsidRPr="008F274E" w:rsidRDefault="00D32E0B" w:rsidP="002F7BAA">
      <w:pPr>
        <w:numPr>
          <w:ilvl w:val="0"/>
          <w:numId w:val="52"/>
        </w:numPr>
        <w:spacing w:after="0" w:line="360" w:lineRule="auto"/>
        <w:ind w:left="406" w:hanging="378"/>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przekazywanie przez izbę rozliczeniową informacji o </w:t>
      </w:r>
      <w:r w:rsidR="00CD6EE4" w:rsidRPr="008F274E">
        <w:rPr>
          <w:rFonts w:ascii="Times New Roman" w:hAnsi="Times New Roman" w:cs="Times New Roman"/>
          <w:sz w:val="24"/>
          <w:szCs w:val="24"/>
        </w:rPr>
        <w:t>wskaźniku ryzyka</w:t>
      </w:r>
      <w:r w:rsidRPr="008F274E">
        <w:rPr>
          <w:rFonts w:ascii="Times New Roman" w:hAnsi="Times New Roman" w:cs="Times New Roman"/>
          <w:sz w:val="24"/>
          <w:szCs w:val="24"/>
        </w:rPr>
        <w:t xml:space="preserve"> </w:t>
      </w:r>
      <w:r w:rsidR="00811F40">
        <w:rPr>
          <w:rFonts w:ascii="Times New Roman" w:hAnsi="Times New Roman" w:cs="Times New Roman"/>
          <w:sz w:val="24"/>
          <w:szCs w:val="24"/>
        </w:rPr>
        <w:t>Szefowi KAS</w:t>
      </w:r>
      <w:r w:rsidRPr="008F274E">
        <w:rPr>
          <w:rFonts w:ascii="Times New Roman" w:hAnsi="Times New Roman" w:cs="Times New Roman"/>
          <w:sz w:val="24"/>
          <w:szCs w:val="24"/>
        </w:rPr>
        <w:t>, a także bankom i SKOK</w:t>
      </w:r>
      <w:r w:rsidR="00744645">
        <w:rPr>
          <w:rFonts w:ascii="Times New Roman" w:hAnsi="Times New Roman" w:cs="Times New Roman"/>
          <w:sz w:val="24"/>
          <w:szCs w:val="24"/>
        </w:rPr>
        <w:t>-</w:t>
      </w:r>
      <w:r w:rsidRPr="008F274E">
        <w:rPr>
          <w:rFonts w:ascii="Times New Roman" w:hAnsi="Times New Roman" w:cs="Times New Roman"/>
          <w:sz w:val="24"/>
          <w:szCs w:val="24"/>
        </w:rPr>
        <w:t xml:space="preserve">om w celu realizacji </w:t>
      </w:r>
      <w:r w:rsidR="006856CA" w:rsidRPr="008F274E">
        <w:rPr>
          <w:rFonts w:ascii="Times New Roman" w:hAnsi="Times New Roman" w:cs="Times New Roman"/>
          <w:sz w:val="24"/>
          <w:szCs w:val="24"/>
        </w:rPr>
        <w:t>określonych</w:t>
      </w:r>
      <w:r w:rsidRPr="008F274E">
        <w:rPr>
          <w:rFonts w:ascii="Times New Roman" w:hAnsi="Times New Roman" w:cs="Times New Roman"/>
          <w:sz w:val="24"/>
          <w:szCs w:val="24"/>
        </w:rPr>
        <w:t xml:space="preserve"> obowiązków </w:t>
      </w:r>
      <w:r w:rsidR="006856CA" w:rsidRPr="008F274E">
        <w:rPr>
          <w:rFonts w:ascii="Times New Roman" w:hAnsi="Times New Roman" w:cs="Times New Roman"/>
          <w:sz w:val="24"/>
          <w:szCs w:val="24"/>
        </w:rPr>
        <w:t>m.in.</w:t>
      </w:r>
      <w:r w:rsidR="00744645">
        <w:rPr>
          <w:rFonts w:ascii="Times New Roman" w:hAnsi="Times New Roman" w:cs="Times New Roman"/>
          <w:sz w:val="24"/>
          <w:szCs w:val="24"/>
        </w:rPr>
        <w:t> </w:t>
      </w:r>
      <w:r w:rsidRPr="008F274E">
        <w:rPr>
          <w:rFonts w:ascii="Times New Roman" w:hAnsi="Times New Roman" w:cs="Times New Roman"/>
          <w:sz w:val="24"/>
          <w:szCs w:val="24"/>
        </w:rPr>
        <w:t>wynikających ustawy o przeciwdziałaniu praniu pieniędzy oraz finansowaniu terroryzmu</w:t>
      </w:r>
      <w:r w:rsidR="00744645">
        <w:rPr>
          <w:rFonts w:ascii="Times New Roman" w:hAnsi="Times New Roman" w:cs="Times New Roman"/>
          <w:sz w:val="24"/>
          <w:szCs w:val="24"/>
        </w:rPr>
        <w:t>;</w:t>
      </w:r>
      <w:r w:rsidRPr="008F274E">
        <w:rPr>
          <w:rFonts w:ascii="Times New Roman" w:hAnsi="Times New Roman" w:cs="Times New Roman"/>
          <w:sz w:val="24"/>
          <w:szCs w:val="24"/>
        </w:rPr>
        <w:t xml:space="preserve"> </w:t>
      </w:r>
    </w:p>
    <w:p w:rsidR="00632A58" w:rsidRPr="008F274E" w:rsidRDefault="00F62E18" w:rsidP="002F7BAA">
      <w:pPr>
        <w:numPr>
          <w:ilvl w:val="0"/>
          <w:numId w:val="52"/>
        </w:numPr>
        <w:spacing w:after="0" w:line="360" w:lineRule="auto"/>
        <w:ind w:left="406" w:hanging="378"/>
        <w:contextualSpacing/>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uprawnienie Szefa KAS do uzyskania </w:t>
      </w:r>
      <w:r w:rsidR="007E5453" w:rsidRPr="008F274E">
        <w:rPr>
          <w:rFonts w:ascii="Times New Roman" w:hAnsi="Times New Roman" w:cs="Times New Roman"/>
          <w:sz w:val="24"/>
          <w:szCs w:val="24"/>
        </w:rPr>
        <w:t>w trybie</w:t>
      </w:r>
      <w:r w:rsidRPr="008F274E">
        <w:rPr>
          <w:rFonts w:ascii="Times New Roman" w:hAnsi="Times New Roman" w:cs="Times New Roman"/>
          <w:sz w:val="24"/>
          <w:szCs w:val="24"/>
        </w:rPr>
        <w:t xml:space="preserve"> wniosk</w:t>
      </w:r>
      <w:r w:rsidR="007E5453" w:rsidRPr="008F274E">
        <w:rPr>
          <w:rFonts w:ascii="Times New Roman" w:hAnsi="Times New Roman" w:cs="Times New Roman"/>
          <w:sz w:val="24"/>
          <w:szCs w:val="24"/>
        </w:rPr>
        <w:t>owym</w:t>
      </w:r>
      <w:r w:rsidR="00AC467C"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AC467C" w:rsidRPr="008F274E">
        <w:rPr>
          <w:rFonts w:ascii="Times New Roman" w:hAnsi="Times New Roman" w:cs="Times New Roman"/>
          <w:sz w:val="24"/>
          <w:szCs w:val="24"/>
        </w:rPr>
        <w:t xml:space="preserve">za pośrednictwem STIR, </w:t>
      </w:r>
      <w:r w:rsidRPr="008F274E">
        <w:rPr>
          <w:rFonts w:ascii="Times New Roman" w:hAnsi="Times New Roman" w:cs="Times New Roman"/>
          <w:sz w:val="24"/>
          <w:szCs w:val="24"/>
        </w:rPr>
        <w:t xml:space="preserve">dodatkowych informacji </w:t>
      </w:r>
      <w:r w:rsidR="00A4342D" w:rsidRPr="008F274E">
        <w:rPr>
          <w:rFonts w:ascii="Times New Roman" w:hAnsi="Times New Roman" w:cs="Times New Roman"/>
          <w:sz w:val="24"/>
          <w:szCs w:val="24"/>
        </w:rPr>
        <w:t xml:space="preserve">od banków i </w:t>
      </w:r>
      <w:r w:rsidR="00EC7AE1">
        <w:rPr>
          <w:rFonts w:ascii="Times New Roman" w:hAnsi="Times New Roman" w:cs="Times New Roman"/>
          <w:sz w:val="24"/>
          <w:szCs w:val="24"/>
        </w:rPr>
        <w:t>SKOK-ów</w:t>
      </w:r>
      <w:r w:rsidR="00A4342D" w:rsidRPr="008F274E">
        <w:rPr>
          <w:rFonts w:ascii="Times New Roman" w:hAnsi="Times New Roman" w:cs="Times New Roman"/>
          <w:sz w:val="24"/>
          <w:szCs w:val="24"/>
        </w:rPr>
        <w:t xml:space="preserve"> </w:t>
      </w:r>
      <w:r w:rsidRPr="008F274E">
        <w:rPr>
          <w:rFonts w:ascii="Times New Roman" w:hAnsi="Times New Roman" w:cs="Times New Roman"/>
          <w:sz w:val="24"/>
          <w:szCs w:val="24"/>
        </w:rPr>
        <w:t>związanych z wykon</w:t>
      </w:r>
      <w:r w:rsidR="005753D2" w:rsidRPr="008F274E">
        <w:rPr>
          <w:rFonts w:ascii="Times New Roman" w:hAnsi="Times New Roman" w:cs="Times New Roman"/>
          <w:sz w:val="24"/>
          <w:szCs w:val="24"/>
        </w:rPr>
        <w:t>yw</w:t>
      </w:r>
      <w:r w:rsidRPr="008F274E">
        <w:rPr>
          <w:rFonts w:ascii="Times New Roman" w:hAnsi="Times New Roman" w:cs="Times New Roman"/>
          <w:sz w:val="24"/>
          <w:szCs w:val="24"/>
        </w:rPr>
        <w:t>aną analizą ryzyka</w:t>
      </w:r>
      <w:r w:rsidR="00744645">
        <w:rPr>
          <w:rFonts w:ascii="Times New Roman" w:hAnsi="Times New Roman" w:cs="Times New Roman"/>
          <w:sz w:val="24"/>
          <w:szCs w:val="24"/>
        </w:rPr>
        <w:t>;</w:t>
      </w:r>
    </w:p>
    <w:p w:rsidR="00632A58" w:rsidRPr="008F274E" w:rsidRDefault="00CC34F4" w:rsidP="002F7BAA">
      <w:pPr>
        <w:numPr>
          <w:ilvl w:val="0"/>
          <w:numId w:val="52"/>
        </w:numPr>
        <w:spacing w:after="0" w:line="360" w:lineRule="auto"/>
        <w:ind w:left="406" w:hanging="378"/>
        <w:contextualSpacing/>
        <w:jc w:val="both"/>
        <w:rPr>
          <w:rFonts w:ascii="Times New Roman" w:hAnsi="Times New Roman" w:cs="Times New Roman"/>
          <w:sz w:val="24"/>
          <w:szCs w:val="24"/>
        </w:rPr>
      </w:pPr>
      <w:r w:rsidRPr="008F274E">
        <w:rPr>
          <w:rFonts w:ascii="Times New Roman" w:hAnsi="Times New Roman" w:cs="Times New Roman"/>
          <w:sz w:val="24"/>
          <w:szCs w:val="24"/>
        </w:rPr>
        <w:t>określenie:</w:t>
      </w:r>
    </w:p>
    <w:p w:rsidR="00E34739" w:rsidRPr="008F274E" w:rsidRDefault="00CC34F4" w:rsidP="002F7BAA">
      <w:pPr>
        <w:numPr>
          <w:ilvl w:val="0"/>
          <w:numId w:val="53"/>
        </w:numPr>
        <w:tabs>
          <w:tab w:val="left" w:pos="851"/>
        </w:tabs>
        <w:spacing w:before="120" w:after="0" w:line="360" w:lineRule="auto"/>
        <w:ind w:left="851" w:hanging="425"/>
        <w:contextualSpacing/>
        <w:jc w:val="both"/>
        <w:rPr>
          <w:rFonts w:ascii="Times New Roman" w:hAnsi="Times New Roman" w:cs="Times New Roman"/>
          <w:sz w:val="24"/>
          <w:szCs w:val="24"/>
        </w:rPr>
      </w:pPr>
      <w:r w:rsidRPr="008F274E">
        <w:rPr>
          <w:rFonts w:ascii="Times New Roman" w:hAnsi="Times New Roman" w:cs="Times New Roman"/>
          <w:sz w:val="24"/>
          <w:szCs w:val="24"/>
        </w:rPr>
        <w:t>zakresu danych przekazywanych przez banki</w:t>
      </w:r>
      <w:r w:rsidR="00D32E0B" w:rsidRPr="008F274E">
        <w:rPr>
          <w:rFonts w:ascii="Times New Roman" w:hAnsi="Times New Roman" w:cs="Times New Roman"/>
          <w:sz w:val="24"/>
          <w:szCs w:val="24"/>
        </w:rPr>
        <w:t xml:space="preserve"> i</w:t>
      </w:r>
      <w:r w:rsidR="00DA4D0F" w:rsidRPr="008F274E">
        <w:rPr>
          <w:rFonts w:ascii="Times New Roman" w:hAnsi="Times New Roman" w:cs="Times New Roman"/>
          <w:sz w:val="24"/>
          <w:szCs w:val="24"/>
        </w:rPr>
        <w:t xml:space="preserve"> </w:t>
      </w:r>
      <w:r w:rsidR="00EC7AE1">
        <w:rPr>
          <w:rFonts w:ascii="Times New Roman" w:hAnsi="Times New Roman" w:cs="Times New Roman"/>
          <w:sz w:val="24"/>
          <w:szCs w:val="24"/>
        </w:rPr>
        <w:t>SKOK-i</w:t>
      </w:r>
      <w:r w:rsidR="00DA4D0F"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w celu </w:t>
      </w:r>
      <w:r w:rsidR="00AC467C" w:rsidRPr="008F274E">
        <w:rPr>
          <w:rFonts w:ascii="Times New Roman" w:hAnsi="Times New Roman" w:cs="Times New Roman"/>
          <w:sz w:val="24"/>
          <w:szCs w:val="24"/>
        </w:rPr>
        <w:t>ustalenia</w:t>
      </w:r>
      <w:r w:rsidRPr="008F274E">
        <w:rPr>
          <w:rFonts w:ascii="Times New Roman" w:hAnsi="Times New Roman" w:cs="Times New Roman"/>
          <w:sz w:val="24"/>
          <w:szCs w:val="24"/>
        </w:rPr>
        <w:t xml:space="preserve"> </w:t>
      </w:r>
      <w:r w:rsidR="00D32E0B" w:rsidRPr="008F274E">
        <w:rPr>
          <w:rFonts w:ascii="Times New Roman" w:hAnsi="Times New Roman" w:cs="Times New Roman"/>
          <w:sz w:val="24"/>
          <w:szCs w:val="24"/>
        </w:rPr>
        <w:t xml:space="preserve">przez izbę rozliczeniową </w:t>
      </w:r>
      <w:r w:rsidR="00AC467C" w:rsidRPr="008F274E">
        <w:rPr>
          <w:rFonts w:ascii="Times New Roman" w:hAnsi="Times New Roman" w:cs="Times New Roman"/>
          <w:sz w:val="24"/>
          <w:szCs w:val="24"/>
        </w:rPr>
        <w:t>wskaźnika</w:t>
      </w:r>
      <w:r w:rsidRPr="008F274E">
        <w:rPr>
          <w:rFonts w:ascii="Times New Roman" w:hAnsi="Times New Roman" w:cs="Times New Roman"/>
          <w:sz w:val="24"/>
          <w:szCs w:val="24"/>
        </w:rPr>
        <w:t xml:space="preserve"> ryzyka,</w:t>
      </w:r>
    </w:p>
    <w:p w:rsidR="00E34739" w:rsidRPr="008F274E" w:rsidRDefault="00CC34F4" w:rsidP="002F7BAA">
      <w:pPr>
        <w:numPr>
          <w:ilvl w:val="0"/>
          <w:numId w:val="53"/>
        </w:numPr>
        <w:tabs>
          <w:tab w:val="left" w:pos="851"/>
        </w:tabs>
        <w:spacing w:before="120" w:after="0" w:line="360" w:lineRule="auto"/>
        <w:ind w:left="851" w:hanging="425"/>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zasad kontroli wypełniania obowiązków przez banki i </w:t>
      </w:r>
      <w:r w:rsidR="00EC7AE1">
        <w:rPr>
          <w:rFonts w:ascii="Times New Roman" w:hAnsi="Times New Roman" w:cs="Times New Roman"/>
          <w:sz w:val="24"/>
          <w:szCs w:val="24"/>
        </w:rPr>
        <w:t>SKOK-i</w:t>
      </w:r>
      <w:r w:rsidRPr="008F274E">
        <w:rPr>
          <w:rFonts w:ascii="Times New Roman" w:hAnsi="Times New Roman" w:cs="Times New Roman"/>
          <w:sz w:val="24"/>
          <w:szCs w:val="24"/>
        </w:rPr>
        <w:t xml:space="preserve"> </w:t>
      </w:r>
      <w:r w:rsidR="00967556" w:rsidRPr="008F274E">
        <w:rPr>
          <w:rFonts w:ascii="Times New Roman" w:hAnsi="Times New Roman" w:cs="Times New Roman"/>
          <w:sz w:val="24"/>
          <w:szCs w:val="24"/>
        </w:rPr>
        <w:t xml:space="preserve">oraz izbę rozliczeniową </w:t>
      </w:r>
      <w:r w:rsidRPr="008F274E">
        <w:rPr>
          <w:rFonts w:ascii="Times New Roman" w:hAnsi="Times New Roman" w:cs="Times New Roman"/>
          <w:sz w:val="24"/>
          <w:szCs w:val="24"/>
        </w:rPr>
        <w:t>(</w:t>
      </w:r>
      <w:r w:rsidR="00DA4D0F" w:rsidRPr="008F274E">
        <w:rPr>
          <w:rFonts w:ascii="Times New Roman" w:hAnsi="Times New Roman" w:cs="Times New Roman"/>
          <w:sz w:val="24"/>
          <w:szCs w:val="24"/>
        </w:rPr>
        <w:t xml:space="preserve">kontrolę </w:t>
      </w:r>
      <w:r w:rsidRPr="008F274E">
        <w:rPr>
          <w:rFonts w:ascii="Times New Roman" w:hAnsi="Times New Roman" w:cs="Times New Roman"/>
          <w:sz w:val="24"/>
          <w:szCs w:val="24"/>
        </w:rPr>
        <w:t xml:space="preserve">sprawuje </w:t>
      </w:r>
      <w:r w:rsidR="00120AA5">
        <w:rPr>
          <w:rFonts w:ascii="Times New Roman" w:hAnsi="Times New Roman" w:cs="Times New Roman"/>
          <w:sz w:val="24"/>
          <w:szCs w:val="24"/>
        </w:rPr>
        <w:t>Szef KAS</w:t>
      </w:r>
      <w:r w:rsidRPr="008F274E">
        <w:rPr>
          <w:rFonts w:ascii="Times New Roman" w:hAnsi="Times New Roman" w:cs="Times New Roman"/>
          <w:sz w:val="24"/>
          <w:szCs w:val="24"/>
        </w:rPr>
        <w:t xml:space="preserve"> </w:t>
      </w:r>
      <w:r w:rsidR="008D4A7C">
        <w:rPr>
          <w:rFonts w:ascii="Times New Roman" w:hAnsi="Times New Roman" w:cs="Times New Roman"/>
          <w:sz w:val="24"/>
          <w:szCs w:val="24"/>
        </w:rPr>
        <w:t xml:space="preserve">poprzez </w:t>
      </w:r>
      <w:r w:rsidRPr="008F274E">
        <w:rPr>
          <w:rFonts w:ascii="Times New Roman" w:hAnsi="Times New Roman" w:cs="Times New Roman"/>
          <w:sz w:val="24"/>
          <w:szCs w:val="24"/>
        </w:rPr>
        <w:t>odpowiednie stosowanie przepisów o kontroli celno-skarbowej),</w:t>
      </w:r>
    </w:p>
    <w:p w:rsidR="00E34739" w:rsidRPr="008F274E" w:rsidRDefault="00CC34F4" w:rsidP="002F7BAA">
      <w:pPr>
        <w:numPr>
          <w:ilvl w:val="0"/>
          <w:numId w:val="53"/>
        </w:numPr>
        <w:tabs>
          <w:tab w:val="left" w:pos="851"/>
        </w:tabs>
        <w:spacing w:before="120" w:after="0" w:line="360" w:lineRule="auto"/>
        <w:ind w:left="851" w:hanging="425"/>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zasad blokady </w:t>
      </w:r>
      <w:r w:rsidR="004F514B" w:rsidRPr="008F274E">
        <w:rPr>
          <w:rFonts w:ascii="Times New Roman" w:hAnsi="Times New Roman" w:cs="Times New Roman"/>
          <w:sz w:val="24"/>
          <w:szCs w:val="24"/>
        </w:rPr>
        <w:t xml:space="preserve">rachunku </w:t>
      </w:r>
      <w:r w:rsidR="005C1A1C" w:rsidRPr="008F274E">
        <w:rPr>
          <w:rFonts w:ascii="Times New Roman" w:hAnsi="Times New Roman" w:cs="Times New Roman"/>
          <w:sz w:val="24"/>
          <w:szCs w:val="24"/>
        </w:rPr>
        <w:t>podmiot</w:t>
      </w:r>
      <w:r w:rsidR="00D85243"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85243" w:rsidRPr="008F274E">
        <w:rPr>
          <w:rFonts w:ascii="Times New Roman" w:hAnsi="Times New Roman" w:cs="Times New Roman"/>
          <w:sz w:val="24"/>
          <w:szCs w:val="24"/>
        </w:rPr>
        <w:t>ego</w:t>
      </w:r>
      <w:r w:rsidR="004F514B" w:rsidRPr="008F274E">
        <w:rPr>
          <w:rFonts w:ascii="Times New Roman" w:hAnsi="Times New Roman" w:cs="Times New Roman"/>
          <w:sz w:val="24"/>
          <w:szCs w:val="24"/>
        </w:rPr>
        <w:t xml:space="preserve"> </w:t>
      </w:r>
      <w:r w:rsidR="00FF3B0C" w:rsidRPr="008F274E">
        <w:rPr>
          <w:rFonts w:ascii="Times New Roman" w:hAnsi="Times New Roman" w:cs="Times New Roman"/>
          <w:sz w:val="24"/>
          <w:szCs w:val="24"/>
        </w:rPr>
        <w:t xml:space="preserve">przez </w:t>
      </w:r>
      <w:r w:rsidR="00811F40">
        <w:rPr>
          <w:rFonts w:ascii="Times New Roman" w:hAnsi="Times New Roman" w:cs="Times New Roman"/>
          <w:sz w:val="24"/>
          <w:szCs w:val="24"/>
        </w:rPr>
        <w:t>Szefa KAS</w:t>
      </w:r>
      <w:r w:rsidR="00FF3B0C" w:rsidRPr="008F274E">
        <w:rPr>
          <w:rFonts w:ascii="Times New Roman" w:hAnsi="Times New Roman" w:cs="Times New Roman"/>
          <w:sz w:val="24"/>
          <w:szCs w:val="24"/>
        </w:rPr>
        <w:t xml:space="preserve"> </w:t>
      </w:r>
      <w:r w:rsidRPr="008F274E">
        <w:rPr>
          <w:rFonts w:ascii="Times New Roman" w:hAnsi="Times New Roman" w:cs="Times New Roman"/>
          <w:sz w:val="24"/>
          <w:szCs w:val="24"/>
        </w:rPr>
        <w:t>m.</w:t>
      </w:r>
      <w:r w:rsidR="00D85243" w:rsidRPr="008F274E">
        <w:rPr>
          <w:rFonts w:ascii="Times New Roman" w:hAnsi="Times New Roman" w:cs="Times New Roman"/>
          <w:sz w:val="24"/>
          <w:szCs w:val="24"/>
        </w:rPr>
        <w:t>in.</w:t>
      </w:r>
      <w:r w:rsidRPr="008F274E">
        <w:rPr>
          <w:rFonts w:ascii="Times New Roman" w:hAnsi="Times New Roman" w:cs="Times New Roman"/>
          <w:sz w:val="24"/>
          <w:szCs w:val="24"/>
        </w:rPr>
        <w:t xml:space="preserve"> w związku z</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wynik</w:t>
      </w:r>
      <w:r w:rsidR="00AC467C" w:rsidRPr="008F274E">
        <w:rPr>
          <w:rFonts w:ascii="Times New Roman" w:hAnsi="Times New Roman" w:cs="Times New Roman"/>
          <w:sz w:val="24"/>
          <w:szCs w:val="24"/>
        </w:rPr>
        <w:t>iem</w:t>
      </w:r>
      <w:r w:rsidRPr="008F274E">
        <w:rPr>
          <w:rFonts w:ascii="Times New Roman" w:hAnsi="Times New Roman" w:cs="Times New Roman"/>
          <w:sz w:val="24"/>
          <w:szCs w:val="24"/>
        </w:rPr>
        <w:t xml:space="preserve"> analiz</w:t>
      </w:r>
      <w:r w:rsidR="005672A2" w:rsidRPr="008F274E">
        <w:rPr>
          <w:rFonts w:ascii="Times New Roman" w:hAnsi="Times New Roman" w:cs="Times New Roman"/>
          <w:sz w:val="24"/>
          <w:szCs w:val="24"/>
        </w:rPr>
        <w:t>y</w:t>
      </w:r>
      <w:r w:rsidRPr="008F274E">
        <w:rPr>
          <w:rFonts w:ascii="Times New Roman" w:hAnsi="Times New Roman" w:cs="Times New Roman"/>
          <w:sz w:val="24"/>
          <w:szCs w:val="24"/>
        </w:rPr>
        <w:t xml:space="preserve"> ryzyka,</w:t>
      </w:r>
    </w:p>
    <w:p w:rsidR="00E34739" w:rsidRPr="008F274E" w:rsidRDefault="00CC34F4" w:rsidP="002F7BAA">
      <w:pPr>
        <w:numPr>
          <w:ilvl w:val="0"/>
          <w:numId w:val="53"/>
        </w:numPr>
        <w:tabs>
          <w:tab w:val="left" w:pos="851"/>
        </w:tabs>
        <w:spacing w:before="120" w:after="0" w:line="360" w:lineRule="auto"/>
        <w:ind w:left="851" w:hanging="425"/>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terminów przesłania danych inicjalnych do systemu teleinformatycznego </w:t>
      </w:r>
      <w:r w:rsidR="00FF3B0C" w:rsidRPr="008F274E">
        <w:rPr>
          <w:rFonts w:ascii="Times New Roman" w:hAnsi="Times New Roman" w:cs="Times New Roman"/>
          <w:sz w:val="24"/>
          <w:szCs w:val="24"/>
        </w:rPr>
        <w:t>izby rozliczeniowej</w:t>
      </w:r>
      <w:r w:rsidR="00744645">
        <w:rPr>
          <w:rFonts w:ascii="Times New Roman" w:hAnsi="Times New Roman" w:cs="Times New Roman"/>
          <w:sz w:val="24"/>
          <w:szCs w:val="24"/>
        </w:rPr>
        <w:t>;</w:t>
      </w:r>
    </w:p>
    <w:p w:rsidR="00E34739" w:rsidRPr="008F274E" w:rsidRDefault="00E4530C" w:rsidP="002F7BAA">
      <w:pPr>
        <w:numPr>
          <w:ilvl w:val="0"/>
          <w:numId w:val="52"/>
        </w:numPr>
        <w:spacing w:after="0" w:line="360" w:lineRule="auto"/>
        <w:ind w:left="406" w:hanging="378"/>
        <w:contextualSpacing/>
        <w:jc w:val="both"/>
        <w:rPr>
          <w:rFonts w:ascii="Times New Roman" w:eastAsia="Calibri" w:hAnsi="Times New Roman" w:cs="Times New Roman"/>
          <w:sz w:val="24"/>
          <w:szCs w:val="24"/>
        </w:rPr>
      </w:pPr>
      <w:r w:rsidRPr="008F274E">
        <w:rPr>
          <w:rFonts w:ascii="Times New Roman" w:eastAsia="Calibri" w:hAnsi="Times New Roman" w:cs="Times New Roman"/>
          <w:sz w:val="24"/>
          <w:szCs w:val="24"/>
        </w:rPr>
        <w:t>prowadzenie elektronicznie wykazów podmiotów, które nie zostały zarejestrowane jako podatnicy VAT</w:t>
      </w:r>
      <w:r w:rsidR="00FF3B0C" w:rsidRPr="008F274E">
        <w:rPr>
          <w:rFonts w:ascii="Times New Roman" w:eastAsia="Calibri" w:hAnsi="Times New Roman" w:cs="Times New Roman"/>
          <w:sz w:val="24"/>
          <w:szCs w:val="24"/>
        </w:rPr>
        <w:t xml:space="preserve">, </w:t>
      </w:r>
      <w:r w:rsidRPr="008F274E">
        <w:rPr>
          <w:rFonts w:ascii="Times New Roman" w:eastAsia="Calibri" w:hAnsi="Times New Roman" w:cs="Times New Roman"/>
          <w:sz w:val="24"/>
          <w:szCs w:val="24"/>
        </w:rPr>
        <w:t>zostały wykreślone z rejestru z urzędu bez konieczności zawiadamiania tego podmiotu</w:t>
      </w:r>
      <w:r w:rsidR="00FF3B0C" w:rsidRPr="008F274E">
        <w:rPr>
          <w:rFonts w:ascii="Times New Roman" w:eastAsia="Calibri" w:hAnsi="Times New Roman" w:cs="Times New Roman"/>
          <w:sz w:val="24"/>
          <w:szCs w:val="24"/>
        </w:rPr>
        <w:t xml:space="preserve"> lub zostały przywrócone jako podatnicy VAT</w:t>
      </w:r>
      <w:r w:rsidRPr="008F274E">
        <w:rPr>
          <w:rFonts w:ascii="Times New Roman" w:eastAsia="Calibri" w:hAnsi="Times New Roman" w:cs="Times New Roman"/>
          <w:sz w:val="24"/>
          <w:szCs w:val="24"/>
        </w:rPr>
        <w:t>; wykazy będą udostępniane w BIP MF.</w:t>
      </w:r>
    </w:p>
    <w:p w:rsidR="00CC34F4" w:rsidRPr="008F274E" w:rsidRDefault="00CC34F4" w:rsidP="00966B40">
      <w:pPr>
        <w:spacing w:before="120" w:after="0" w:line="360" w:lineRule="auto"/>
        <w:ind w:left="1147"/>
        <w:contextualSpacing/>
        <w:jc w:val="both"/>
        <w:rPr>
          <w:rFonts w:ascii="Times New Roman" w:hAnsi="Times New Roman" w:cs="Times New Roman"/>
          <w:sz w:val="24"/>
          <w:szCs w:val="24"/>
        </w:rPr>
      </w:pPr>
    </w:p>
    <w:p w:rsidR="00BE73AE" w:rsidRPr="008F274E" w:rsidRDefault="00730D79" w:rsidP="00966B40">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II. Stan prawny w dziedzinie, która ma być unormowana</w:t>
      </w:r>
      <w:r w:rsidR="00F415A3" w:rsidRPr="008F274E">
        <w:rPr>
          <w:rFonts w:ascii="Times New Roman" w:hAnsi="Times New Roman" w:cs="Times New Roman"/>
          <w:b/>
          <w:sz w:val="24"/>
          <w:szCs w:val="24"/>
        </w:rPr>
        <w:t xml:space="preserve"> </w:t>
      </w:r>
    </w:p>
    <w:p w:rsidR="00BE73AE" w:rsidRPr="008F274E" w:rsidRDefault="004232C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Obecnie identyfikacja przez banki </w:t>
      </w:r>
      <w:r w:rsidR="00B6680D" w:rsidRPr="008F274E">
        <w:rPr>
          <w:rFonts w:ascii="Times New Roman" w:hAnsi="Times New Roman" w:cs="Times New Roman"/>
          <w:sz w:val="24"/>
          <w:szCs w:val="24"/>
        </w:rPr>
        <w:t xml:space="preserve">i spółdzielcze kasy oszczędnościowo-kredytowe </w:t>
      </w:r>
      <w:r w:rsidRPr="008F274E">
        <w:rPr>
          <w:rFonts w:ascii="Times New Roman" w:hAnsi="Times New Roman" w:cs="Times New Roman"/>
          <w:sz w:val="24"/>
          <w:szCs w:val="24"/>
        </w:rPr>
        <w:t>wykorzystania systemu bankowego</w:t>
      </w:r>
      <w:r w:rsidR="00A1243C" w:rsidRPr="008F274E">
        <w:rPr>
          <w:rFonts w:ascii="Times New Roman" w:hAnsi="Times New Roman" w:cs="Times New Roman"/>
          <w:sz w:val="24"/>
          <w:szCs w:val="24"/>
        </w:rPr>
        <w:t xml:space="preserve"> (</w:t>
      </w:r>
      <w:r w:rsidR="00EC7AE1">
        <w:rPr>
          <w:rFonts w:ascii="Times New Roman" w:hAnsi="Times New Roman" w:cs="Times New Roman"/>
          <w:sz w:val="24"/>
          <w:szCs w:val="24"/>
        </w:rPr>
        <w:t>SKOK-ów</w:t>
      </w:r>
      <w:r w:rsidR="00A1243C" w:rsidRPr="008F274E">
        <w:rPr>
          <w:rFonts w:ascii="Times New Roman" w:hAnsi="Times New Roman" w:cs="Times New Roman"/>
          <w:sz w:val="24"/>
          <w:szCs w:val="24"/>
        </w:rPr>
        <w:t>)</w:t>
      </w:r>
      <w:r w:rsidRPr="008F274E">
        <w:rPr>
          <w:rFonts w:ascii="Times New Roman" w:hAnsi="Times New Roman" w:cs="Times New Roman"/>
          <w:sz w:val="24"/>
          <w:szCs w:val="24"/>
        </w:rPr>
        <w:t xml:space="preserve"> do działalności przestępczej</w:t>
      </w:r>
      <w:r w:rsidR="00F25381" w:rsidRPr="008F274E">
        <w:rPr>
          <w:rFonts w:ascii="Times New Roman" w:hAnsi="Times New Roman" w:cs="Times New Roman"/>
          <w:sz w:val="24"/>
          <w:szCs w:val="24"/>
        </w:rPr>
        <w:t xml:space="preserve"> w zakresie przestępstw skarbowych </w:t>
      </w:r>
      <w:r w:rsidRPr="008F274E">
        <w:rPr>
          <w:rFonts w:ascii="Times New Roman" w:hAnsi="Times New Roman" w:cs="Times New Roman"/>
          <w:sz w:val="24"/>
          <w:szCs w:val="24"/>
        </w:rPr>
        <w:t>jest zasadniczo dokonywana</w:t>
      </w:r>
      <w:r w:rsidR="00F25381" w:rsidRPr="008F274E">
        <w:rPr>
          <w:rFonts w:ascii="Times New Roman" w:hAnsi="Times New Roman" w:cs="Times New Roman"/>
          <w:sz w:val="24"/>
          <w:szCs w:val="24"/>
        </w:rPr>
        <w:t>:</w:t>
      </w:r>
    </w:p>
    <w:p w:rsidR="00BE73AE" w:rsidRPr="008F274E" w:rsidRDefault="0041065E" w:rsidP="00A22E0E">
      <w:pPr>
        <w:pStyle w:val="Akapitzlist"/>
        <w:numPr>
          <w:ilvl w:val="0"/>
          <w:numId w:val="71"/>
        </w:numPr>
        <w:spacing w:after="0" w:line="360" w:lineRule="auto"/>
        <w:ind w:left="426"/>
        <w:jc w:val="both"/>
        <w:rPr>
          <w:rFonts w:ascii="Times New Roman" w:hAnsi="Times New Roman" w:cs="Times New Roman"/>
          <w:sz w:val="24"/>
          <w:szCs w:val="24"/>
        </w:rPr>
      </w:pPr>
      <w:r w:rsidRPr="008F274E">
        <w:rPr>
          <w:rFonts w:ascii="Times New Roman" w:hAnsi="Times New Roman" w:cs="Times New Roman"/>
          <w:sz w:val="24"/>
          <w:szCs w:val="24"/>
        </w:rPr>
        <w:t xml:space="preserve">na podstawie przepisów </w:t>
      </w:r>
      <w:r w:rsidR="004232C6" w:rsidRPr="008F274E">
        <w:rPr>
          <w:rFonts w:ascii="Times New Roman" w:hAnsi="Times New Roman" w:cs="Times New Roman"/>
          <w:sz w:val="24"/>
          <w:szCs w:val="24"/>
        </w:rPr>
        <w:t>art. 106a ustawy – Prawo bankowe</w:t>
      </w:r>
      <w:r w:rsidR="008D4A7C">
        <w:rPr>
          <w:rFonts w:ascii="Times New Roman" w:hAnsi="Times New Roman" w:cs="Times New Roman"/>
          <w:sz w:val="24"/>
          <w:szCs w:val="24"/>
        </w:rPr>
        <w:t>;</w:t>
      </w:r>
    </w:p>
    <w:p w:rsidR="00BE73AE" w:rsidRPr="008F274E" w:rsidRDefault="00B6680D" w:rsidP="00A22E0E">
      <w:pPr>
        <w:pStyle w:val="Akapitzlist"/>
        <w:numPr>
          <w:ilvl w:val="0"/>
          <w:numId w:val="71"/>
        </w:numPr>
        <w:spacing w:after="0" w:line="360" w:lineRule="auto"/>
        <w:ind w:left="426"/>
        <w:jc w:val="both"/>
        <w:rPr>
          <w:rFonts w:ascii="Times New Roman" w:hAnsi="Times New Roman" w:cs="Times New Roman"/>
          <w:sz w:val="24"/>
          <w:szCs w:val="24"/>
        </w:rPr>
      </w:pPr>
      <w:r w:rsidRPr="008F274E">
        <w:rPr>
          <w:rFonts w:ascii="Times New Roman" w:hAnsi="Times New Roman" w:cs="Times New Roman"/>
          <w:sz w:val="24"/>
          <w:szCs w:val="24"/>
        </w:rPr>
        <w:t xml:space="preserve">na podstawie przepisów art. 16 ustawy </w:t>
      </w:r>
      <w:r w:rsidR="0022739F" w:rsidRPr="008F274E">
        <w:rPr>
          <w:rFonts w:ascii="Times New Roman" w:hAnsi="Times New Roman" w:cs="Times New Roman"/>
          <w:sz w:val="24"/>
          <w:szCs w:val="24"/>
        </w:rPr>
        <w:t>o spółdzielczych kasach oszczędnościowo</w:t>
      </w:r>
      <w:r w:rsidR="008D4A7C">
        <w:rPr>
          <w:rFonts w:ascii="Times New Roman" w:hAnsi="Times New Roman" w:cs="Times New Roman"/>
          <w:sz w:val="24"/>
          <w:szCs w:val="24"/>
        </w:rPr>
        <w:noBreakHyphen/>
      </w:r>
      <w:r w:rsidR="0022739F" w:rsidRPr="008F274E">
        <w:rPr>
          <w:rFonts w:ascii="Times New Roman" w:hAnsi="Times New Roman" w:cs="Times New Roman"/>
          <w:sz w:val="24"/>
          <w:szCs w:val="24"/>
        </w:rPr>
        <w:t>kredytowych</w:t>
      </w:r>
      <w:r w:rsidR="008D4A7C">
        <w:rPr>
          <w:rFonts w:ascii="Times New Roman" w:hAnsi="Times New Roman" w:cs="Times New Roman"/>
          <w:sz w:val="24"/>
          <w:szCs w:val="24"/>
        </w:rPr>
        <w:t>;</w:t>
      </w:r>
    </w:p>
    <w:p w:rsidR="00BE73AE" w:rsidRPr="008F274E" w:rsidRDefault="0041065E" w:rsidP="00A22E0E">
      <w:pPr>
        <w:pStyle w:val="Akapitzlist"/>
        <w:numPr>
          <w:ilvl w:val="0"/>
          <w:numId w:val="71"/>
        </w:numPr>
        <w:spacing w:after="0" w:line="360" w:lineRule="auto"/>
        <w:ind w:left="426"/>
        <w:jc w:val="both"/>
        <w:rPr>
          <w:rFonts w:ascii="Times New Roman" w:hAnsi="Times New Roman" w:cs="Times New Roman"/>
          <w:sz w:val="24"/>
          <w:szCs w:val="24"/>
        </w:rPr>
      </w:pPr>
      <w:r w:rsidRPr="008F274E">
        <w:rPr>
          <w:rFonts w:ascii="Times New Roman" w:hAnsi="Times New Roman" w:cs="Times New Roman"/>
          <w:sz w:val="24"/>
          <w:szCs w:val="24"/>
        </w:rPr>
        <w:t xml:space="preserve">w związku z </w:t>
      </w:r>
      <w:r w:rsidR="004232C6" w:rsidRPr="008F274E">
        <w:rPr>
          <w:rFonts w:ascii="Times New Roman" w:hAnsi="Times New Roman" w:cs="Times New Roman"/>
          <w:sz w:val="24"/>
          <w:szCs w:val="24"/>
        </w:rPr>
        <w:t>ustaw</w:t>
      </w:r>
      <w:r w:rsidRPr="008F274E">
        <w:rPr>
          <w:rFonts w:ascii="Times New Roman" w:hAnsi="Times New Roman" w:cs="Times New Roman"/>
          <w:sz w:val="24"/>
          <w:szCs w:val="24"/>
        </w:rPr>
        <w:t>ą</w:t>
      </w:r>
      <w:r w:rsidR="004232C6" w:rsidRPr="008F274E">
        <w:rPr>
          <w:rFonts w:ascii="Times New Roman" w:hAnsi="Times New Roman" w:cs="Times New Roman"/>
          <w:sz w:val="24"/>
          <w:szCs w:val="24"/>
        </w:rPr>
        <w:t xml:space="preserve"> o przeciwdziałaniu praniu pieniędzy oraz finansowaniu terroryzmu</w:t>
      </w:r>
      <w:r w:rsidR="00F25381"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E34739" w:rsidRPr="008F274E" w:rsidRDefault="00F25381" w:rsidP="00966B40">
      <w:pPr>
        <w:pStyle w:val="Default"/>
        <w:spacing w:before="120" w:line="360" w:lineRule="auto"/>
        <w:jc w:val="both"/>
        <w:rPr>
          <w:color w:val="auto"/>
        </w:rPr>
      </w:pPr>
      <w:r w:rsidRPr="008F274E">
        <w:rPr>
          <w:color w:val="auto"/>
        </w:rPr>
        <w:t xml:space="preserve">Ad 1. </w:t>
      </w:r>
      <w:r w:rsidR="00C72C49" w:rsidRPr="008F274E">
        <w:rPr>
          <w:color w:val="auto"/>
        </w:rPr>
        <w:t xml:space="preserve">W razie zaistnienia uzasadnionego podejrzenia, że działalność banku jest wykorzystywana w celu ukrycia działań przestępczych lub dla celów mających związek z przestępstwem skarbowym lub innym przestępstwem niż przestępstwo, o którym mowa w art. 165a lub art. 299 Kodeksu karnego – bank zawiadamia o tym prokuratora, </w:t>
      </w:r>
      <w:r w:rsidR="00C72C49" w:rsidRPr="008F274E">
        <w:rPr>
          <w:color w:val="auto"/>
        </w:rPr>
        <w:lastRenderedPageBreak/>
        <w:t>Policję albo inny właściwy organ uprawniony do prowadzenia postępowania przygotowawczego (art. 106a ust. 1 ustawy – Prawo bankowe).</w:t>
      </w:r>
    </w:p>
    <w:p w:rsidR="00E34739" w:rsidRPr="008F274E" w:rsidRDefault="00C95D21" w:rsidP="00966B40">
      <w:pPr>
        <w:pStyle w:val="Default"/>
        <w:spacing w:before="120" w:line="360" w:lineRule="auto"/>
        <w:jc w:val="both"/>
        <w:rPr>
          <w:color w:val="auto"/>
        </w:rPr>
      </w:pPr>
      <w:r w:rsidRPr="008F274E">
        <w:rPr>
          <w:color w:val="auto"/>
        </w:rPr>
        <w:t>Obecnie b</w:t>
      </w:r>
      <w:r w:rsidR="00F25381" w:rsidRPr="008F274E">
        <w:rPr>
          <w:color w:val="auto"/>
        </w:rPr>
        <w:t xml:space="preserve">ank </w:t>
      </w:r>
      <w:r w:rsidR="00170905" w:rsidRPr="008F274E">
        <w:rPr>
          <w:color w:val="auto"/>
        </w:rPr>
        <w:t>ma</w:t>
      </w:r>
      <w:r w:rsidR="00616284" w:rsidRPr="008F274E">
        <w:rPr>
          <w:color w:val="auto"/>
        </w:rPr>
        <w:t xml:space="preserve"> uprawnienie (nie obowiązek) do tymczasowego zablokowania środków na prowadzonym przez niego rachunku bankowym na okres nieprzekraczający 72 godzin</w:t>
      </w:r>
      <w:r w:rsidR="00203351">
        <w:rPr>
          <w:color w:val="auto"/>
        </w:rPr>
        <w:t xml:space="preserve"> </w:t>
      </w:r>
      <w:r w:rsidR="00616284" w:rsidRPr="008F274E">
        <w:rPr>
          <w:color w:val="auto"/>
        </w:rPr>
        <w:t xml:space="preserve">w przypadku </w:t>
      </w:r>
      <w:r w:rsidR="00AF6953" w:rsidRPr="008F274E">
        <w:rPr>
          <w:color w:val="auto"/>
        </w:rPr>
        <w:t xml:space="preserve">uzasadnionego </w:t>
      </w:r>
      <w:r w:rsidR="00616284" w:rsidRPr="008F274E">
        <w:rPr>
          <w:color w:val="auto"/>
        </w:rPr>
        <w:t>podejrzenia, że zgromadzone na nim środki pochodzą lub mają związek z przestępstwem innym niż pranie pieniędzy lub finansowanie terroryzmu.</w:t>
      </w:r>
      <w:r w:rsidR="00203351">
        <w:rPr>
          <w:color w:val="auto"/>
        </w:rPr>
        <w:t xml:space="preserve"> </w:t>
      </w:r>
      <w:r w:rsidR="00616284" w:rsidRPr="008F274E">
        <w:rPr>
          <w:color w:val="auto"/>
        </w:rPr>
        <w:t>O zastosowaniu blokady rachunku bank niezwłocznie zawiad</w:t>
      </w:r>
      <w:r w:rsidR="004B36D2" w:rsidRPr="008F274E">
        <w:rPr>
          <w:color w:val="auto"/>
        </w:rPr>
        <w:t>a</w:t>
      </w:r>
      <w:r w:rsidR="00616284" w:rsidRPr="008F274E">
        <w:rPr>
          <w:color w:val="auto"/>
        </w:rPr>
        <w:t>mi</w:t>
      </w:r>
      <w:r w:rsidR="004B36D2" w:rsidRPr="008F274E">
        <w:rPr>
          <w:color w:val="auto"/>
        </w:rPr>
        <w:t>a</w:t>
      </w:r>
      <w:r w:rsidR="00616284" w:rsidRPr="008F274E">
        <w:rPr>
          <w:color w:val="auto"/>
        </w:rPr>
        <w:t xml:space="preserve"> prokuratora</w:t>
      </w:r>
      <w:r w:rsidR="00A73109" w:rsidRPr="008F274E">
        <w:rPr>
          <w:color w:val="auto"/>
        </w:rPr>
        <w:t>, przekazując mu jednocześnie wszystkie informacje, które doprowadziły do podjęcia decyzji o zastosowaniu blokady</w:t>
      </w:r>
      <w:r w:rsidR="00616284" w:rsidRPr="008F274E">
        <w:rPr>
          <w:color w:val="auto"/>
        </w:rPr>
        <w:t>.</w:t>
      </w:r>
      <w:r w:rsidR="00A73109" w:rsidRPr="008F274E">
        <w:rPr>
          <w:color w:val="auto"/>
        </w:rPr>
        <w:t xml:space="preserve"> </w:t>
      </w:r>
      <w:r w:rsidR="004B36D2" w:rsidRPr="008F274E">
        <w:rPr>
          <w:color w:val="auto"/>
        </w:rPr>
        <w:t>P</w:t>
      </w:r>
      <w:r w:rsidR="00A73109" w:rsidRPr="008F274E">
        <w:rPr>
          <w:color w:val="auto"/>
        </w:rPr>
        <w:t xml:space="preserve">o wszczęciu postępowania prokurator </w:t>
      </w:r>
      <w:r w:rsidR="00154501" w:rsidRPr="008F274E">
        <w:rPr>
          <w:color w:val="auto"/>
        </w:rPr>
        <w:t xml:space="preserve">może wstrzymać określoną transakcję lub </w:t>
      </w:r>
      <w:r w:rsidR="00A73109" w:rsidRPr="008F274E">
        <w:rPr>
          <w:color w:val="auto"/>
        </w:rPr>
        <w:t>dokon</w:t>
      </w:r>
      <w:r w:rsidR="00154501" w:rsidRPr="008F274E">
        <w:rPr>
          <w:color w:val="auto"/>
        </w:rPr>
        <w:t>ać</w:t>
      </w:r>
      <w:r w:rsidR="00170905" w:rsidRPr="008F274E">
        <w:rPr>
          <w:color w:val="auto"/>
        </w:rPr>
        <w:t xml:space="preserve"> blokady środków na rachunku </w:t>
      </w:r>
      <w:r w:rsidR="00EA6973" w:rsidRPr="008F274E">
        <w:rPr>
          <w:color w:val="auto"/>
        </w:rPr>
        <w:t xml:space="preserve">maksymalnie na okres </w:t>
      </w:r>
      <w:r w:rsidR="009A3CF0" w:rsidRPr="008F274E">
        <w:rPr>
          <w:color w:val="auto"/>
        </w:rPr>
        <w:t>3</w:t>
      </w:r>
      <w:r w:rsidR="00203351">
        <w:rPr>
          <w:color w:val="auto"/>
        </w:rPr>
        <w:t xml:space="preserve"> </w:t>
      </w:r>
      <w:r w:rsidR="00EA6973" w:rsidRPr="008F274E">
        <w:rPr>
          <w:color w:val="auto"/>
        </w:rPr>
        <w:t>miesięcy</w:t>
      </w:r>
      <w:r w:rsidR="004B36D2" w:rsidRPr="008F274E">
        <w:rPr>
          <w:color w:val="auto"/>
        </w:rPr>
        <w:t>,</w:t>
      </w:r>
      <w:r w:rsidR="00EA6973" w:rsidRPr="008F274E">
        <w:rPr>
          <w:color w:val="auto"/>
        </w:rPr>
        <w:t xml:space="preserve"> licząc od dnia otrzymania zawiadomienia </w:t>
      </w:r>
      <w:r w:rsidR="00170905" w:rsidRPr="008F274E">
        <w:rPr>
          <w:color w:val="auto"/>
        </w:rPr>
        <w:t xml:space="preserve">banku </w:t>
      </w:r>
      <w:r w:rsidR="00EA6973" w:rsidRPr="008F274E">
        <w:rPr>
          <w:color w:val="auto"/>
        </w:rPr>
        <w:t>o dokonani</w:t>
      </w:r>
      <w:r w:rsidR="00B60FB1" w:rsidRPr="008F274E">
        <w:rPr>
          <w:color w:val="auto"/>
        </w:rPr>
        <w:t>u tymczasowej blokady</w:t>
      </w:r>
      <w:r w:rsidR="00EA6973" w:rsidRPr="008F274E">
        <w:rPr>
          <w:color w:val="auto"/>
        </w:rPr>
        <w:t>.</w:t>
      </w:r>
      <w:r w:rsidR="00B60FB1" w:rsidRPr="008F274E">
        <w:rPr>
          <w:color w:val="auto"/>
        </w:rPr>
        <w:t xml:space="preserve"> </w:t>
      </w:r>
      <w:r w:rsidR="00EA6973" w:rsidRPr="008F274E">
        <w:rPr>
          <w:color w:val="auto"/>
        </w:rPr>
        <w:t>Na postanowienie prokuratora w przedmiocie stosowania blokady środków na rachunku przysługuje zażalenie do sądu (</w:t>
      </w:r>
      <w:r w:rsidR="002F7BAA">
        <w:rPr>
          <w:color w:val="auto"/>
        </w:rPr>
        <w:t>art. 106a ust. </w:t>
      </w:r>
      <w:r w:rsidR="00B60FB1" w:rsidRPr="008F274E">
        <w:rPr>
          <w:color w:val="auto"/>
        </w:rPr>
        <w:t>3–</w:t>
      </w:r>
      <w:r w:rsidR="00154501" w:rsidRPr="008F274E">
        <w:rPr>
          <w:color w:val="auto"/>
        </w:rPr>
        <w:t>7</w:t>
      </w:r>
      <w:r w:rsidR="00AF6953" w:rsidRPr="008F274E">
        <w:rPr>
          <w:color w:val="auto"/>
        </w:rPr>
        <w:t xml:space="preserve"> </w:t>
      </w:r>
      <w:r w:rsidR="00B60FB1" w:rsidRPr="008F274E">
        <w:rPr>
          <w:color w:val="auto"/>
        </w:rPr>
        <w:t>ustawy – Prawo bankowe</w:t>
      </w:r>
      <w:r w:rsidR="00EA6973" w:rsidRPr="008F274E">
        <w:rPr>
          <w:color w:val="auto"/>
        </w:rPr>
        <w:t>).</w:t>
      </w:r>
      <w:r w:rsidR="00B90C49" w:rsidRPr="008F274E">
        <w:rPr>
          <w:color w:val="auto"/>
        </w:rPr>
        <w:t xml:space="preserve"> </w:t>
      </w:r>
    </w:p>
    <w:p w:rsidR="001674F8" w:rsidRPr="008F274E" w:rsidRDefault="00E564B8" w:rsidP="00966B40">
      <w:pPr>
        <w:pStyle w:val="Default"/>
        <w:spacing w:before="120" w:line="360" w:lineRule="auto"/>
        <w:jc w:val="both"/>
        <w:rPr>
          <w:color w:val="auto"/>
        </w:rPr>
      </w:pPr>
      <w:r w:rsidRPr="008F274E">
        <w:rPr>
          <w:color w:val="auto"/>
        </w:rPr>
        <w:t>Z przepisów tych wynika, że tryb postępowania banku jest taki sam dla przestępstw skarbowych, jak i przestępstw powszechnych (z wyjątkiem przestępstwa prania pieniędzy i przestępstwa finansowania terroryzmu</w:t>
      </w:r>
      <w:r w:rsidR="007E3373" w:rsidRPr="008F274E">
        <w:rPr>
          <w:color w:val="auto"/>
        </w:rPr>
        <w:t xml:space="preserve">, dla których jest odrębna regulacja). </w:t>
      </w:r>
      <w:r w:rsidR="00B90C49" w:rsidRPr="008F274E">
        <w:rPr>
          <w:color w:val="auto"/>
        </w:rPr>
        <w:t>Powyższy system identyfikacji i zapobiegania przestępstw</w:t>
      </w:r>
      <w:r w:rsidR="00170905" w:rsidRPr="008F274E">
        <w:rPr>
          <w:color w:val="auto"/>
        </w:rPr>
        <w:t>om, w tym przestępstwom skarbowym</w:t>
      </w:r>
      <w:r w:rsidR="00E16BBE">
        <w:rPr>
          <w:color w:val="auto"/>
        </w:rPr>
        <w:t>,</w:t>
      </w:r>
      <w:r w:rsidR="00170905" w:rsidRPr="008F274E">
        <w:rPr>
          <w:color w:val="auto"/>
        </w:rPr>
        <w:t xml:space="preserve"> jest</w:t>
      </w:r>
      <w:r w:rsidR="00B90C49" w:rsidRPr="008F274E">
        <w:rPr>
          <w:color w:val="auto"/>
        </w:rPr>
        <w:t xml:space="preserve"> nieefektywny. Jedną z tego przyczyn jest </w:t>
      </w:r>
      <w:r w:rsidR="00572F6B" w:rsidRPr="008F274E">
        <w:rPr>
          <w:color w:val="auto"/>
        </w:rPr>
        <w:t>niewielka ilość informacji</w:t>
      </w:r>
      <w:r w:rsidR="00534DFC" w:rsidRPr="008F274E">
        <w:rPr>
          <w:color w:val="auto"/>
        </w:rPr>
        <w:t>, jaką dysponują banki w celu zidentyfikowania istniejących zagrożeń.</w:t>
      </w:r>
      <w:r w:rsidR="00572F6B" w:rsidRPr="008F274E">
        <w:rPr>
          <w:color w:val="auto"/>
        </w:rPr>
        <w:t xml:space="preserve"> </w:t>
      </w:r>
      <w:r w:rsidR="00534DFC" w:rsidRPr="008F274E">
        <w:rPr>
          <w:color w:val="auto"/>
        </w:rPr>
        <w:t>Zasadniczo banki posiadają ty</w:t>
      </w:r>
      <w:r w:rsidR="002348C2" w:rsidRPr="008F274E">
        <w:rPr>
          <w:color w:val="auto"/>
        </w:rPr>
        <w:t>l</w:t>
      </w:r>
      <w:r w:rsidR="00534DFC" w:rsidRPr="008F274E">
        <w:rPr>
          <w:color w:val="auto"/>
        </w:rPr>
        <w:t xml:space="preserve">ko informacje z systemu teleinformatycznego danego banku. Informacje te często nie są wystarczające do </w:t>
      </w:r>
      <w:r w:rsidR="00FC6753" w:rsidRPr="008F274E">
        <w:rPr>
          <w:color w:val="auto"/>
        </w:rPr>
        <w:t xml:space="preserve">wykonania analizy wykorzystania systemu </w:t>
      </w:r>
      <w:r w:rsidR="00897F27" w:rsidRPr="008F274E">
        <w:rPr>
          <w:color w:val="auto"/>
        </w:rPr>
        <w:t>bankowego do popełniania przestępstw</w:t>
      </w:r>
      <w:r w:rsidR="00FC6753" w:rsidRPr="008F274E">
        <w:rPr>
          <w:color w:val="auto"/>
        </w:rPr>
        <w:t xml:space="preserve"> skarbowy</w:t>
      </w:r>
      <w:r w:rsidR="00897F27" w:rsidRPr="008F274E">
        <w:rPr>
          <w:color w:val="auto"/>
        </w:rPr>
        <w:t>ch</w:t>
      </w:r>
      <w:r w:rsidR="00FC6753" w:rsidRPr="008F274E">
        <w:rPr>
          <w:color w:val="auto"/>
        </w:rPr>
        <w:t xml:space="preserve">. </w:t>
      </w:r>
      <w:r w:rsidR="002348C2" w:rsidRPr="008F274E">
        <w:rPr>
          <w:color w:val="auto"/>
        </w:rPr>
        <w:t xml:space="preserve">W praktyce w ciągu 3 miesięcy blokady </w:t>
      </w:r>
      <w:r w:rsidR="003F1648" w:rsidRPr="008F274E">
        <w:rPr>
          <w:color w:val="auto"/>
        </w:rPr>
        <w:t xml:space="preserve">rachunku </w:t>
      </w:r>
      <w:r w:rsidR="002348C2" w:rsidRPr="008F274E">
        <w:rPr>
          <w:color w:val="auto"/>
        </w:rPr>
        <w:t>prokuratorowi rzadko udaje się zebrać materiał dowodowy wystarczający do przedstawieni</w:t>
      </w:r>
      <w:r w:rsidR="00E16BBE">
        <w:rPr>
          <w:color w:val="auto"/>
        </w:rPr>
        <w:t>a</w:t>
      </w:r>
      <w:r w:rsidR="002348C2" w:rsidRPr="008F274E">
        <w:rPr>
          <w:color w:val="auto"/>
        </w:rPr>
        <w:t xml:space="preserve"> zarzutów, co jest warunkiem zastosowania zabezpieczenia majątkowego. Te i inne niedoskonało</w:t>
      </w:r>
      <w:r w:rsidR="002F7BAA">
        <w:rPr>
          <w:color w:val="auto"/>
        </w:rPr>
        <w:t>ści tego sytemu wskazywane są w </w:t>
      </w:r>
      <w:r w:rsidR="002348C2" w:rsidRPr="008F274E">
        <w:rPr>
          <w:color w:val="auto"/>
        </w:rPr>
        <w:t>piśmiennictwie</w:t>
      </w:r>
      <w:r w:rsidR="002348C2" w:rsidRPr="008F274E">
        <w:rPr>
          <w:rStyle w:val="Odwoanieprzypisudolnego"/>
          <w:color w:val="auto"/>
        </w:rPr>
        <w:footnoteReference w:id="14"/>
      </w:r>
      <w:r w:rsidR="00301CAC" w:rsidRPr="008F274E">
        <w:rPr>
          <w:color w:val="auto"/>
          <w:vertAlign w:val="superscript"/>
        </w:rPr>
        <w:t>)</w:t>
      </w:r>
      <w:r w:rsidR="002348C2" w:rsidRPr="008F274E">
        <w:rPr>
          <w:color w:val="auto"/>
        </w:rPr>
        <w:t xml:space="preserve">. </w:t>
      </w:r>
    </w:p>
    <w:p w:rsidR="00E34739" w:rsidRPr="008F274E" w:rsidRDefault="00562D05" w:rsidP="00966B40">
      <w:pPr>
        <w:pStyle w:val="Default"/>
        <w:spacing w:before="120" w:line="360" w:lineRule="auto"/>
        <w:jc w:val="both"/>
        <w:rPr>
          <w:color w:val="auto"/>
        </w:rPr>
      </w:pPr>
      <w:r w:rsidRPr="008F274E">
        <w:rPr>
          <w:color w:val="auto"/>
        </w:rPr>
        <w:t>B</w:t>
      </w:r>
      <w:r w:rsidR="00B60FB1" w:rsidRPr="008F274E">
        <w:rPr>
          <w:color w:val="auto"/>
        </w:rPr>
        <w:t>anki, na podstawie art. 106d ustawy – Prawo bankowe, mogą co prawda wzajemnie udostępniać sobie i przetwarzać informacje</w:t>
      </w:r>
      <w:r w:rsidR="002348C2" w:rsidRPr="008F274E">
        <w:rPr>
          <w:color w:val="auto"/>
        </w:rPr>
        <w:t xml:space="preserve"> </w:t>
      </w:r>
      <w:r w:rsidR="00B60FB1" w:rsidRPr="008F274E">
        <w:rPr>
          <w:color w:val="auto"/>
        </w:rPr>
        <w:t>objęte tajemnicą bankową, jednakże tylko w przypadkach</w:t>
      </w:r>
      <w:r w:rsidR="004A4964" w:rsidRPr="008F274E">
        <w:rPr>
          <w:color w:val="auto"/>
        </w:rPr>
        <w:t xml:space="preserve"> ściśle określonych w t</w:t>
      </w:r>
      <w:r w:rsidR="002348C2" w:rsidRPr="008F274E">
        <w:rPr>
          <w:color w:val="auto"/>
        </w:rPr>
        <w:t>ym</w:t>
      </w:r>
      <w:r w:rsidR="004A4964" w:rsidRPr="008F274E">
        <w:rPr>
          <w:color w:val="auto"/>
        </w:rPr>
        <w:t xml:space="preserve"> </w:t>
      </w:r>
      <w:r w:rsidR="002348C2" w:rsidRPr="008F274E">
        <w:rPr>
          <w:color w:val="auto"/>
        </w:rPr>
        <w:t>przepisi</w:t>
      </w:r>
      <w:r w:rsidR="004A4964" w:rsidRPr="008F274E">
        <w:rPr>
          <w:color w:val="auto"/>
        </w:rPr>
        <w:t xml:space="preserve">e. Przypadki te to: istnienie </w:t>
      </w:r>
      <w:r w:rsidR="004A4964" w:rsidRPr="008F274E">
        <w:rPr>
          <w:color w:val="auto"/>
        </w:rPr>
        <w:lastRenderedPageBreak/>
        <w:t>uzasadnionego</w:t>
      </w:r>
      <w:r w:rsidR="00B60FB1" w:rsidRPr="008F274E">
        <w:rPr>
          <w:color w:val="auto"/>
        </w:rPr>
        <w:t xml:space="preserve"> podejrze</w:t>
      </w:r>
      <w:r w:rsidR="004A4964" w:rsidRPr="008F274E">
        <w:rPr>
          <w:color w:val="auto"/>
        </w:rPr>
        <w:t>nia</w:t>
      </w:r>
      <w:r w:rsidR="00B60FB1" w:rsidRPr="008F274E">
        <w:rPr>
          <w:color w:val="auto"/>
        </w:rPr>
        <w:t>, o który</w:t>
      </w:r>
      <w:r w:rsidR="00E16BBE">
        <w:rPr>
          <w:color w:val="auto"/>
        </w:rPr>
        <w:t>m</w:t>
      </w:r>
      <w:r w:rsidR="00B60FB1" w:rsidRPr="008F274E">
        <w:rPr>
          <w:color w:val="auto"/>
        </w:rPr>
        <w:t xml:space="preserve"> mowa w art. 106a ust. 3 ustawy – Prawo bankowe</w:t>
      </w:r>
      <w:r w:rsidR="004A4964" w:rsidRPr="008F274E">
        <w:rPr>
          <w:color w:val="auto"/>
        </w:rPr>
        <w:t xml:space="preserve"> oraz popełnieni</w:t>
      </w:r>
      <w:r w:rsidR="00267523" w:rsidRPr="008F274E">
        <w:rPr>
          <w:color w:val="auto"/>
        </w:rPr>
        <w:t>e</w:t>
      </w:r>
      <w:r w:rsidR="004A4964" w:rsidRPr="008F274E">
        <w:rPr>
          <w:color w:val="auto"/>
        </w:rPr>
        <w:t xml:space="preserve"> </w:t>
      </w:r>
      <w:r w:rsidR="00B60FB1" w:rsidRPr="008F274E">
        <w:rPr>
          <w:color w:val="auto"/>
        </w:rPr>
        <w:t>przestępstw</w:t>
      </w:r>
      <w:r w:rsidR="00267523" w:rsidRPr="008F274E">
        <w:rPr>
          <w:color w:val="auto"/>
        </w:rPr>
        <w:t>a</w:t>
      </w:r>
      <w:r w:rsidR="00B60FB1" w:rsidRPr="008F274E">
        <w:rPr>
          <w:color w:val="auto"/>
        </w:rPr>
        <w:t xml:space="preserve"> lub uzasadnion</w:t>
      </w:r>
      <w:r w:rsidR="00267523" w:rsidRPr="008F274E">
        <w:rPr>
          <w:color w:val="auto"/>
        </w:rPr>
        <w:t>e</w:t>
      </w:r>
      <w:r w:rsidR="00B60FB1" w:rsidRPr="008F274E">
        <w:rPr>
          <w:color w:val="auto"/>
        </w:rPr>
        <w:t xml:space="preserve"> podejrze</w:t>
      </w:r>
      <w:r w:rsidR="00267523" w:rsidRPr="008F274E">
        <w:rPr>
          <w:color w:val="auto"/>
        </w:rPr>
        <w:t>nie</w:t>
      </w:r>
      <w:r w:rsidR="00B60FB1" w:rsidRPr="008F274E">
        <w:rPr>
          <w:color w:val="auto"/>
        </w:rPr>
        <w:t xml:space="preserve"> popełnienia przestępstw</w:t>
      </w:r>
      <w:r w:rsidR="00267523" w:rsidRPr="008F274E">
        <w:rPr>
          <w:color w:val="auto"/>
        </w:rPr>
        <w:t>a</w:t>
      </w:r>
      <w:r w:rsidR="00B60FB1" w:rsidRPr="008F274E">
        <w:rPr>
          <w:color w:val="auto"/>
        </w:rPr>
        <w:t xml:space="preserve"> na szkodę</w:t>
      </w:r>
      <w:r w:rsidR="00E4530C" w:rsidRPr="008F274E">
        <w:rPr>
          <w:color w:val="auto"/>
        </w:rPr>
        <w:t xml:space="preserve"> banków lub innych instytucji finansowych w celu i zakresie niezbędnym do zapobiegania tym przestępstwom (art. </w:t>
      </w:r>
      <w:r w:rsidR="004A4964" w:rsidRPr="008F274E">
        <w:rPr>
          <w:color w:val="auto"/>
        </w:rPr>
        <w:t>106d ustawy – Prawo bankowe)</w:t>
      </w:r>
      <w:r w:rsidR="00E4530C" w:rsidRPr="008F274E">
        <w:rPr>
          <w:color w:val="auto"/>
        </w:rPr>
        <w:t xml:space="preserve">. Wymienione przepisy w zasadzie uniemożliwiają uzyskanie przez banki kompleksowej informacji z innych banków w celu dokonania wszechstronnej analizy przepływu środków finansowych (nie tylko na rachunkach w jednym banku) w sytuacji, gdy nie ma jeszcze podejrzenia popełnienia przestępstwa skarbowego. Tymczasem obecnie okoliczności przepływu środków pieniężnych na rachunkach różnych banków mogą świadczyć o zamiarze popełnienia przestępstwa skarbowego lub nawet o popełnieniu tego przestępstwa. Wszechstronna (dokonywana na podstawie szerokiego spektrum informacji bankowych) i rzetelna analiza przepływu środków pieniężnych jest więc niezbędna w przeciwdziałaniu wykorzystaniu systemu </w:t>
      </w:r>
      <w:r w:rsidR="002348C2" w:rsidRPr="008F274E">
        <w:rPr>
          <w:color w:val="auto"/>
        </w:rPr>
        <w:t xml:space="preserve">bankowego do celów mających związek z przestępstwami skarbowymi. </w:t>
      </w:r>
    </w:p>
    <w:p w:rsidR="00BE73AE" w:rsidRPr="008F274E" w:rsidRDefault="001A41E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Ad 2.</w:t>
      </w:r>
      <w:r w:rsidR="002F0E26" w:rsidRPr="008F274E">
        <w:rPr>
          <w:rFonts w:ascii="Times New Roman" w:hAnsi="Times New Roman" w:cs="Times New Roman"/>
          <w:sz w:val="24"/>
          <w:szCs w:val="24"/>
        </w:rPr>
        <w:t xml:space="preserve"> </w:t>
      </w:r>
      <w:r w:rsidR="0022739F" w:rsidRPr="008F274E">
        <w:rPr>
          <w:rFonts w:ascii="Times New Roman" w:hAnsi="Times New Roman" w:cs="Times New Roman"/>
          <w:sz w:val="24"/>
          <w:szCs w:val="24"/>
        </w:rPr>
        <w:t>W przypadku uzasadnionego podejrzenia, że działalność kasy jest wykorzystywana w celu ukrycia działań przestępczych lub dla celów mających związek z przestępstwem skarbowym lub innym przestępstwem niż przestępstwo, o którym mowa w art. 165a lub art. 299 Kodeksu karnego</w:t>
      </w:r>
      <w:r w:rsidR="00E16BBE">
        <w:rPr>
          <w:rFonts w:ascii="Times New Roman" w:hAnsi="Times New Roman" w:cs="Times New Roman"/>
          <w:sz w:val="24"/>
          <w:szCs w:val="24"/>
        </w:rPr>
        <w:t>,</w:t>
      </w:r>
      <w:r w:rsidR="0022739F" w:rsidRPr="008F274E">
        <w:rPr>
          <w:rFonts w:ascii="Times New Roman" w:hAnsi="Times New Roman" w:cs="Times New Roman"/>
          <w:sz w:val="24"/>
          <w:szCs w:val="24"/>
        </w:rPr>
        <w:t xml:space="preserve"> spółdzielcza kasa oszczędnościowo</w:t>
      </w:r>
      <w:r w:rsidR="00873B6D">
        <w:rPr>
          <w:rFonts w:ascii="Times New Roman" w:hAnsi="Times New Roman" w:cs="Times New Roman"/>
          <w:sz w:val="24"/>
          <w:szCs w:val="24"/>
        </w:rPr>
        <w:t>-</w:t>
      </w:r>
      <w:r w:rsidR="00873B6D">
        <w:rPr>
          <w:rFonts w:ascii="Times New Roman" w:hAnsi="Times New Roman" w:cs="Times New Roman"/>
          <w:sz w:val="24"/>
          <w:szCs w:val="24"/>
        </w:rPr>
        <w:br/>
      </w:r>
      <w:r w:rsidR="0022739F" w:rsidRPr="008F274E">
        <w:rPr>
          <w:rFonts w:ascii="Times New Roman" w:hAnsi="Times New Roman" w:cs="Times New Roman"/>
          <w:sz w:val="24"/>
          <w:szCs w:val="24"/>
        </w:rPr>
        <w:t xml:space="preserve">-kredytowa ma obowiązek zawiadomić o tym prokuratora, Policję albo inny właściwy organ uprawniony do prowadzenia postępowania przygotowawczego. </w:t>
      </w:r>
      <w:r w:rsidR="00E564B8" w:rsidRPr="008F274E">
        <w:rPr>
          <w:rFonts w:ascii="Times New Roman" w:hAnsi="Times New Roman" w:cs="Times New Roman"/>
          <w:sz w:val="24"/>
          <w:szCs w:val="24"/>
        </w:rPr>
        <w:t xml:space="preserve">Zawiadomiony organ </w:t>
      </w:r>
      <w:r w:rsidR="0022739F" w:rsidRPr="008F274E">
        <w:rPr>
          <w:rFonts w:ascii="Times New Roman" w:hAnsi="Times New Roman" w:cs="Times New Roman"/>
          <w:sz w:val="24"/>
          <w:szCs w:val="24"/>
        </w:rPr>
        <w:t>może żądać uzupełnienia i</w:t>
      </w:r>
      <w:r w:rsidR="00E564B8" w:rsidRPr="008F274E">
        <w:rPr>
          <w:rFonts w:ascii="Times New Roman" w:hAnsi="Times New Roman" w:cs="Times New Roman"/>
          <w:sz w:val="24"/>
          <w:szCs w:val="24"/>
        </w:rPr>
        <w:t xml:space="preserve">nformacji (art. 16 ustawy </w:t>
      </w:r>
      <w:r w:rsidR="00E16BBE" w:rsidRPr="008F274E">
        <w:rPr>
          <w:rFonts w:ascii="Times New Roman" w:hAnsi="Times New Roman" w:cs="Times New Roman"/>
          <w:sz w:val="24"/>
          <w:szCs w:val="24"/>
        </w:rPr>
        <w:t>o spółdzielczych kasach oszczędnościowo-kredytowych</w:t>
      </w:r>
      <w:r w:rsidR="00E564B8" w:rsidRPr="008F274E">
        <w:rPr>
          <w:rFonts w:ascii="Times New Roman" w:hAnsi="Times New Roman" w:cs="Times New Roman"/>
          <w:sz w:val="24"/>
          <w:szCs w:val="24"/>
        </w:rPr>
        <w:t>)</w:t>
      </w:r>
      <w:r w:rsidR="0022739F" w:rsidRPr="008F274E">
        <w:rPr>
          <w:rFonts w:ascii="Times New Roman" w:hAnsi="Times New Roman" w:cs="Times New Roman"/>
          <w:sz w:val="24"/>
          <w:szCs w:val="24"/>
        </w:rPr>
        <w:t>.</w:t>
      </w:r>
      <w:r w:rsidR="007E3373" w:rsidRPr="008F274E">
        <w:rPr>
          <w:rFonts w:ascii="Times New Roman" w:hAnsi="Times New Roman" w:cs="Times New Roman"/>
          <w:sz w:val="24"/>
          <w:szCs w:val="24"/>
        </w:rPr>
        <w:t xml:space="preserve"> Powyższe obowiązki spółdzielczej kasy oszczędnościowo-kredytowej są analogiczne jak obowiązki banku wynikające z art. 106a ust. 1 i 2 ustawy – Prawo bankowe. SKOK na podstawie ustawy o SKOK nie ma jednak uprawnień do tymczasowego zablokowania środków na prowadzonym przez niego rachunku w przypadku podejrzenia popełnienia przestępstwa skarbowego</w:t>
      </w:r>
      <w:r w:rsidR="00845122" w:rsidRPr="008F274E">
        <w:rPr>
          <w:rFonts w:ascii="Times New Roman" w:hAnsi="Times New Roman" w:cs="Times New Roman"/>
          <w:sz w:val="24"/>
          <w:szCs w:val="24"/>
        </w:rPr>
        <w:t xml:space="preserve">, co </w:t>
      </w:r>
      <w:r w:rsidR="009D7EF6" w:rsidRPr="008F274E">
        <w:rPr>
          <w:rFonts w:ascii="Times New Roman" w:hAnsi="Times New Roman" w:cs="Times New Roman"/>
          <w:sz w:val="24"/>
          <w:szCs w:val="24"/>
        </w:rPr>
        <w:t>nie jest</w:t>
      </w:r>
      <w:r w:rsidR="00845122" w:rsidRPr="008F274E">
        <w:rPr>
          <w:rFonts w:ascii="Times New Roman" w:hAnsi="Times New Roman" w:cs="Times New Roman"/>
          <w:sz w:val="24"/>
          <w:szCs w:val="24"/>
        </w:rPr>
        <w:t xml:space="preserve"> uzasadnione. </w:t>
      </w:r>
    </w:p>
    <w:p w:rsidR="00E34739" w:rsidRPr="008F274E" w:rsidRDefault="0022739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Ad 3. </w:t>
      </w:r>
      <w:r w:rsidR="00CA3044" w:rsidRPr="008F274E">
        <w:rPr>
          <w:rFonts w:ascii="Times New Roman" w:hAnsi="Times New Roman" w:cs="Times New Roman"/>
          <w:sz w:val="24"/>
          <w:szCs w:val="24"/>
        </w:rPr>
        <w:t>U</w:t>
      </w:r>
      <w:r w:rsidR="002F0E26" w:rsidRPr="008F274E">
        <w:rPr>
          <w:rFonts w:ascii="Times New Roman" w:hAnsi="Times New Roman" w:cs="Times New Roman"/>
          <w:sz w:val="24"/>
          <w:szCs w:val="24"/>
        </w:rPr>
        <w:t>staw</w:t>
      </w:r>
      <w:r w:rsidR="00CA3044" w:rsidRPr="008F274E">
        <w:rPr>
          <w:rFonts w:ascii="Times New Roman" w:hAnsi="Times New Roman" w:cs="Times New Roman"/>
          <w:sz w:val="24"/>
          <w:szCs w:val="24"/>
        </w:rPr>
        <w:t>a</w:t>
      </w:r>
      <w:r w:rsidR="002F0E26" w:rsidRPr="008F274E">
        <w:rPr>
          <w:rFonts w:ascii="Times New Roman" w:hAnsi="Times New Roman" w:cs="Times New Roman"/>
          <w:sz w:val="24"/>
          <w:szCs w:val="24"/>
        </w:rPr>
        <w:t xml:space="preserve"> o przeciwdziałaniu praniu pieniędzy oraz finansowaniu terroryzmu</w:t>
      </w:r>
      <w:r w:rsidR="00203351">
        <w:rPr>
          <w:rFonts w:ascii="Times New Roman" w:hAnsi="Times New Roman" w:cs="Times New Roman"/>
          <w:sz w:val="24"/>
          <w:szCs w:val="24"/>
        </w:rPr>
        <w:t xml:space="preserve"> </w:t>
      </w:r>
      <w:r w:rsidR="00CA3044" w:rsidRPr="008F274E">
        <w:rPr>
          <w:rFonts w:ascii="Times New Roman" w:hAnsi="Times New Roman" w:cs="Times New Roman"/>
          <w:sz w:val="24"/>
          <w:szCs w:val="24"/>
        </w:rPr>
        <w:t>określa</w:t>
      </w:r>
      <w:r w:rsidR="00203351">
        <w:rPr>
          <w:rFonts w:ascii="Times New Roman" w:hAnsi="Times New Roman" w:cs="Times New Roman"/>
          <w:sz w:val="24"/>
          <w:szCs w:val="24"/>
        </w:rPr>
        <w:t xml:space="preserve"> </w:t>
      </w:r>
      <w:r w:rsidR="00CA3044" w:rsidRPr="008F274E">
        <w:rPr>
          <w:rFonts w:ascii="Times New Roman" w:hAnsi="Times New Roman" w:cs="Times New Roman"/>
          <w:sz w:val="24"/>
          <w:szCs w:val="24"/>
        </w:rPr>
        <w:t>zasady oraz tryb przeciwdziałania praniu pienię</w:t>
      </w:r>
      <w:r w:rsidR="007D4541">
        <w:rPr>
          <w:rFonts w:ascii="Times New Roman" w:hAnsi="Times New Roman" w:cs="Times New Roman"/>
          <w:sz w:val="24"/>
          <w:szCs w:val="24"/>
        </w:rPr>
        <w:t>dzy, finansowaniu terroryzmu, a </w:t>
      </w:r>
      <w:r w:rsidR="00CA3044" w:rsidRPr="008F274E">
        <w:rPr>
          <w:rFonts w:ascii="Times New Roman" w:hAnsi="Times New Roman" w:cs="Times New Roman"/>
          <w:sz w:val="24"/>
          <w:szCs w:val="24"/>
        </w:rPr>
        <w:t>także stosowania szczególnych środków ograniczających aktywności podejrzanych osób</w:t>
      </w:r>
      <w:r w:rsidR="00406337" w:rsidRPr="008F274E">
        <w:rPr>
          <w:rFonts w:ascii="Times New Roman" w:hAnsi="Times New Roman" w:cs="Times New Roman"/>
          <w:sz w:val="24"/>
          <w:szCs w:val="24"/>
        </w:rPr>
        <w:t>, grup</w:t>
      </w:r>
      <w:r w:rsidR="00CA3044" w:rsidRPr="008F274E">
        <w:rPr>
          <w:rFonts w:ascii="Times New Roman" w:hAnsi="Times New Roman" w:cs="Times New Roman"/>
          <w:sz w:val="24"/>
          <w:szCs w:val="24"/>
        </w:rPr>
        <w:t xml:space="preserve"> czy podmiotów. Ustawa ta określa również obowiązki instytucji finansowych</w:t>
      </w:r>
      <w:r w:rsidR="0068194C" w:rsidRPr="008F274E">
        <w:rPr>
          <w:rFonts w:ascii="Times New Roman" w:hAnsi="Times New Roman" w:cs="Times New Roman"/>
          <w:sz w:val="24"/>
          <w:szCs w:val="24"/>
        </w:rPr>
        <w:t xml:space="preserve"> (zdefiniowanych w tej ustawie) </w:t>
      </w:r>
      <w:r w:rsidR="00CA3044" w:rsidRPr="008F274E">
        <w:rPr>
          <w:rFonts w:ascii="Times New Roman" w:hAnsi="Times New Roman" w:cs="Times New Roman"/>
          <w:sz w:val="24"/>
          <w:szCs w:val="24"/>
        </w:rPr>
        <w:t xml:space="preserve">w zakresie gromadzenia i przekazywania informacji. </w:t>
      </w:r>
      <w:r w:rsidR="0041065E" w:rsidRPr="008F274E">
        <w:rPr>
          <w:rFonts w:ascii="Times New Roman" w:hAnsi="Times New Roman" w:cs="Times New Roman"/>
          <w:sz w:val="24"/>
          <w:szCs w:val="24"/>
        </w:rPr>
        <w:t xml:space="preserve">Ustawa nie jest </w:t>
      </w:r>
      <w:r w:rsidR="004847BE" w:rsidRPr="008F274E">
        <w:rPr>
          <w:rFonts w:ascii="Times New Roman" w:hAnsi="Times New Roman" w:cs="Times New Roman"/>
          <w:sz w:val="24"/>
          <w:szCs w:val="24"/>
        </w:rPr>
        <w:t xml:space="preserve">jednak </w:t>
      </w:r>
      <w:r w:rsidR="0041065E" w:rsidRPr="008F274E">
        <w:rPr>
          <w:rFonts w:ascii="Times New Roman" w:hAnsi="Times New Roman" w:cs="Times New Roman"/>
          <w:sz w:val="24"/>
          <w:szCs w:val="24"/>
        </w:rPr>
        <w:t>dedykowana</w:t>
      </w:r>
      <w:r w:rsidR="007D4541">
        <w:rPr>
          <w:rFonts w:ascii="Times New Roman" w:hAnsi="Times New Roman" w:cs="Times New Roman"/>
          <w:sz w:val="24"/>
          <w:szCs w:val="24"/>
        </w:rPr>
        <w:t xml:space="preserve"> do zwalczania przestępczości </w:t>
      </w:r>
      <w:r w:rsidR="007D4541">
        <w:rPr>
          <w:rFonts w:ascii="Times New Roman" w:hAnsi="Times New Roman" w:cs="Times New Roman"/>
          <w:sz w:val="24"/>
          <w:szCs w:val="24"/>
        </w:rPr>
        <w:lastRenderedPageBreak/>
        <w:t>w </w:t>
      </w:r>
      <w:r w:rsidR="0041065E" w:rsidRPr="008F274E">
        <w:rPr>
          <w:rFonts w:ascii="Times New Roman" w:hAnsi="Times New Roman" w:cs="Times New Roman"/>
          <w:sz w:val="24"/>
          <w:szCs w:val="24"/>
        </w:rPr>
        <w:t xml:space="preserve">zakresie </w:t>
      </w:r>
      <w:r w:rsidR="00C95D21" w:rsidRPr="008F274E">
        <w:rPr>
          <w:rFonts w:ascii="Times New Roman" w:hAnsi="Times New Roman" w:cs="Times New Roman"/>
          <w:sz w:val="24"/>
          <w:szCs w:val="24"/>
        </w:rPr>
        <w:t xml:space="preserve">podatku VAT lub innych </w:t>
      </w:r>
      <w:r w:rsidR="0041065E" w:rsidRPr="008F274E">
        <w:rPr>
          <w:rFonts w:ascii="Times New Roman" w:hAnsi="Times New Roman" w:cs="Times New Roman"/>
          <w:sz w:val="24"/>
          <w:szCs w:val="24"/>
        </w:rPr>
        <w:t xml:space="preserve">podatków. </w:t>
      </w:r>
      <w:r w:rsidR="00CA3044" w:rsidRPr="008F274E">
        <w:rPr>
          <w:rFonts w:ascii="Times New Roman" w:hAnsi="Times New Roman" w:cs="Times New Roman"/>
          <w:sz w:val="24"/>
          <w:szCs w:val="24"/>
        </w:rPr>
        <w:t>B</w:t>
      </w:r>
      <w:r w:rsidR="002F0E26" w:rsidRPr="008F274E">
        <w:rPr>
          <w:rFonts w:ascii="Times New Roman" w:hAnsi="Times New Roman" w:cs="Times New Roman"/>
          <w:sz w:val="24"/>
          <w:szCs w:val="24"/>
        </w:rPr>
        <w:t xml:space="preserve">anki </w:t>
      </w:r>
      <w:r w:rsidR="00CA3044" w:rsidRPr="008F274E">
        <w:rPr>
          <w:rFonts w:ascii="Times New Roman" w:hAnsi="Times New Roman" w:cs="Times New Roman"/>
          <w:sz w:val="24"/>
          <w:szCs w:val="24"/>
        </w:rPr>
        <w:t xml:space="preserve">i </w:t>
      </w:r>
      <w:r w:rsidR="00EC7AE1">
        <w:rPr>
          <w:rFonts w:ascii="Times New Roman" w:hAnsi="Times New Roman" w:cs="Times New Roman"/>
          <w:sz w:val="24"/>
          <w:szCs w:val="24"/>
        </w:rPr>
        <w:t>SKOK-i</w:t>
      </w:r>
      <w:r w:rsidR="00CA3044" w:rsidRPr="008F274E">
        <w:rPr>
          <w:rFonts w:ascii="Times New Roman" w:hAnsi="Times New Roman" w:cs="Times New Roman"/>
          <w:sz w:val="24"/>
          <w:szCs w:val="24"/>
        </w:rPr>
        <w:t xml:space="preserve"> jako instytucje </w:t>
      </w:r>
      <w:r w:rsidR="00215F11" w:rsidRPr="008F274E">
        <w:rPr>
          <w:rFonts w:ascii="Times New Roman" w:hAnsi="Times New Roman" w:cs="Times New Roman"/>
          <w:sz w:val="24"/>
          <w:szCs w:val="24"/>
        </w:rPr>
        <w:t xml:space="preserve">obowiązane </w:t>
      </w:r>
      <w:r w:rsidR="00D96FE1" w:rsidRPr="008F274E">
        <w:rPr>
          <w:rFonts w:ascii="Times New Roman" w:hAnsi="Times New Roman" w:cs="Times New Roman"/>
          <w:sz w:val="24"/>
          <w:szCs w:val="24"/>
        </w:rPr>
        <w:t xml:space="preserve">mają obowiązek </w:t>
      </w:r>
      <w:r w:rsidR="00CA3044" w:rsidRPr="008F274E">
        <w:rPr>
          <w:rFonts w:ascii="Times New Roman" w:hAnsi="Times New Roman" w:cs="Times New Roman"/>
          <w:sz w:val="24"/>
          <w:szCs w:val="24"/>
        </w:rPr>
        <w:t>zawiad</w:t>
      </w:r>
      <w:r w:rsidR="00D96FE1" w:rsidRPr="008F274E">
        <w:rPr>
          <w:rFonts w:ascii="Times New Roman" w:hAnsi="Times New Roman" w:cs="Times New Roman"/>
          <w:sz w:val="24"/>
          <w:szCs w:val="24"/>
        </w:rPr>
        <w:t>amiania</w:t>
      </w:r>
      <w:r w:rsidR="00CA3044" w:rsidRPr="008F274E">
        <w:rPr>
          <w:rFonts w:ascii="Times New Roman" w:hAnsi="Times New Roman" w:cs="Times New Roman"/>
          <w:sz w:val="24"/>
          <w:szCs w:val="24"/>
        </w:rPr>
        <w:t xml:space="preserve"> </w:t>
      </w:r>
      <w:r w:rsidR="00811F40">
        <w:rPr>
          <w:rFonts w:ascii="Times New Roman" w:hAnsi="Times New Roman" w:cs="Times New Roman"/>
          <w:sz w:val="24"/>
          <w:szCs w:val="24"/>
        </w:rPr>
        <w:t>Szefa KAS</w:t>
      </w:r>
      <w:r w:rsidR="00D11C90" w:rsidRPr="008F274E">
        <w:rPr>
          <w:rFonts w:ascii="Times New Roman" w:hAnsi="Times New Roman" w:cs="Times New Roman"/>
          <w:sz w:val="24"/>
          <w:szCs w:val="24"/>
        </w:rPr>
        <w:t xml:space="preserve">, który jest jednocześnie Generalnym Inspektorem Informacji Finansowej (zwanego dalej </w:t>
      </w:r>
      <w:r w:rsidR="00E16BBE">
        <w:rPr>
          <w:rFonts w:ascii="Times New Roman" w:hAnsi="Times New Roman" w:cs="Times New Roman"/>
          <w:sz w:val="24"/>
          <w:szCs w:val="24"/>
        </w:rPr>
        <w:t>„</w:t>
      </w:r>
      <w:r w:rsidR="00D11C90" w:rsidRPr="008F274E">
        <w:rPr>
          <w:rFonts w:ascii="Times New Roman" w:hAnsi="Times New Roman" w:cs="Times New Roman"/>
          <w:sz w:val="24"/>
          <w:szCs w:val="24"/>
        </w:rPr>
        <w:t>Generalnym Inspektorem</w:t>
      </w:r>
      <w:r w:rsidR="00E16BBE">
        <w:rPr>
          <w:rFonts w:ascii="Times New Roman" w:hAnsi="Times New Roman" w:cs="Times New Roman"/>
          <w:sz w:val="24"/>
          <w:szCs w:val="24"/>
        </w:rPr>
        <w:t>”</w:t>
      </w:r>
      <w:r w:rsidR="00D11C90" w:rsidRPr="008F274E">
        <w:rPr>
          <w:rFonts w:ascii="Times New Roman" w:hAnsi="Times New Roman" w:cs="Times New Roman"/>
          <w:sz w:val="24"/>
          <w:szCs w:val="24"/>
        </w:rPr>
        <w:t xml:space="preserve"> lub GIIF) </w:t>
      </w:r>
      <w:r w:rsidR="00CA3044" w:rsidRPr="008F274E">
        <w:rPr>
          <w:rFonts w:ascii="Times New Roman" w:hAnsi="Times New Roman" w:cs="Times New Roman"/>
          <w:sz w:val="24"/>
          <w:szCs w:val="24"/>
        </w:rPr>
        <w:t>o podejrzanych transakcjach lub o podejrzanej aktywności</w:t>
      </w:r>
      <w:r w:rsidR="00406337" w:rsidRPr="008F274E">
        <w:rPr>
          <w:rFonts w:ascii="Times New Roman" w:hAnsi="Times New Roman" w:cs="Times New Roman"/>
          <w:sz w:val="24"/>
          <w:szCs w:val="24"/>
        </w:rPr>
        <w:t>. Generalny Inspektor weryfikuje</w:t>
      </w:r>
      <w:r w:rsidR="00CA3044" w:rsidRPr="008F274E">
        <w:rPr>
          <w:rFonts w:ascii="Times New Roman" w:hAnsi="Times New Roman" w:cs="Times New Roman"/>
          <w:sz w:val="24"/>
          <w:szCs w:val="24"/>
        </w:rPr>
        <w:t xml:space="preserve"> podejrze</w:t>
      </w:r>
      <w:r w:rsidR="00406337" w:rsidRPr="008F274E">
        <w:rPr>
          <w:rFonts w:ascii="Times New Roman" w:hAnsi="Times New Roman" w:cs="Times New Roman"/>
          <w:sz w:val="24"/>
          <w:szCs w:val="24"/>
        </w:rPr>
        <w:t>nia</w:t>
      </w:r>
      <w:r w:rsidR="007D4541">
        <w:rPr>
          <w:rFonts w:ascii="Times New Roman" w:hAnsi="Times New Roman" w:cs="Times New Roman"/>
          <w:sz w:val="24"/>
          <w:szCs w:val="24"/>
        </w:rPr>
        <w:t xml:space="preserve"> o pranie pieniędzy i </w:t>
      </w:r>
      <w:r w:rsidR="00CA3044" w:rsidRPr="008F274E">
        <w:rPr>
          <w:rFonts w:ascii="Times New Roman" w:hAnsi="Times New Roman" w:cs="Times New Roman"/>
          <w:sz w:val="24"/>
          <w:szCs w:val="24"/>
        </w:rPr>
        <w:t>finansowanie terroryzmu</w:t>
      </w:r>
      <w:r w:rsidR="00FB471A" w:rsidRPr="008F274E">
        <w:rPr>
          <w:rFonts w:ascii="Times New Roman" w:hAnsi="Times New Roman" w:cs="Times New Roman"/>
          <w:sz w:val="24"/>
          <w:szCs w:val="24"/>
        </w:rPr>
        <w:t>,</w:t>
      </w:r>
      <w:r w:rsidR="00CA3044" w:rsidRPr="008F274E">
        <w:rPr>
          <w:rFonts w:ascii="Times New Roman" w:hAnsi="Times New Roman" w:cs="Times New Roman"/>
          <w:sz w:val="24"/>
          <w:szCs w:val="24"/>
        </w:rPr>
        <w:t xml:space="preserve"> a następnie </w:t>
      </w:r>
      <w:r w:rsidR="00FB471A" w:rsidRPr="008F274E">
        <w:rPr>
          <w:rFonts w:ascii="Times New Roman" w:hAnsi="Times New Roman" w:cs="Times New Roman"/>
          <w:sz w:val="24"/>
          <w:szCs w:val="24"/>
        </w:rPr>
        <w:t>zawiadamia prokuraturę</w:t>
      </w:r>
      <w:r w:rsidR="00CA3044" w:rsidRPr="008F274E">
        <w:rPr>
          <w:rFonts w:ascii="Times New Roman" w:hAnsi="Times New Roman" w:cs="Times New Roman"/>
          <w:sz w:val="24"/>
          <w:szCs w:val="24"/>
        </w:rPr>
        <w:t>.</w:t>
      </w:r>
      <w:r w:rsidR="00FB471A" w:rsidRPr="008F274E">
        <w:rPr>
          <w:rFonts w:ascii="Times New Roman" w:hAnsi="Times New Roman" w:cs="Times New Roman"/>
          <w:sz w:val="24"/>
          <w:szCs w:val="24"/>
        </w:rPr>
        <w:t xml:space="preserve"> </w:t>
      </w:r>
      <w:r w:rsidR="00215F11" w:rsidRPr="008F274E">
        <w:rPr>
          <w:rFonts w:ascii="Times New Roman" w:hAnsi="Times New Roman" w:cs="Times New Roman"/>
          <w:sz w:val="24"/>
          <w:szCs w:val="24"/>
        </w:rPr>
        <w:t xml:space="preserve">Podkreślić należy, że </w:t>
      </w:r>
      <w:r w:rsidR="00FB471A" w:rsidRPr="008F274E">
        <w:rPr>
          <w:rFonts w:ascii="Times New Roman" w:hAnsi="Times New Roman" w:cs="Times New Roman"/>
          <w:sz w:val="24"/>
          <w:szCs w:val="24"/>
        </w:rPr>
        <w:t xml:space="preserve">celem </w:t>
      </w:r>
      <w:r w:rsidR="00215F11" w:rsidRPr="008F274E">
        <w:rPr>
          <w:rFonts w:ascii="Times New Roman" w:hAnsi="Times New Roman" w:cs="Times New Roman"/>
          <w:sz w:val="24"/>
          <w:szCs w:val="24"/>
        </w:rPr>
        <w:t xml:space="preserve">tej weryfikacji </w:t>
      </w:r>
      <w:r w:rsidR="00FB471A" w:rsidRPr="008F274E">
        <w:rPr>
          <w:rFonts w:ascii="Times New Roman" w:hAnsi="Times New Roman" w:cs="Times New Roman"/>
          <w:sz w:val="24"/>
          <w:szCs w:val="24"/>
        </w:rPr>
        <w:t>nie jest identyfikowanie i uprawdopodobnienie przestępstwa bazowego dla prania pieniędzy, ponieważ Generalny Inspektor nie posiada odpowiednich</w:t>
      </w:r>
      <w:r w:rsidR="00D11C90" w:rsidRPr="008F274E">
        <w:rPr>
          <w:rFonts w:ascii="Times New Roman" w:hAnsi="Times New Roman" w:cs="Times New Roman"/>
          <w:sz w:val="24"/>
          <w:szCs w:val="24"/>
        </w:rPr>
        <w:t xml:space="preserve"> </w:t>
      </w:r>
      <w:r w:rsidR="00FB471A" w:rsidRPr="008F274E">
        <w:rPr>
          <w:rFonts w:ascii="Times New Roman" w:hAnsi="Times New Roman" w:cs="Times New Roman"/>
          <w:sz w:val="24"/>
          <w:szCs w:val="24"/>
        </w:rPr>
        <w:t>prawnych możliwości takiego działania.</w:t>
      </w:r>
    </w:p>
    <w:p w:rsidR="00632A58" w:rsidRPr="008F274E" w:rsidRDefault="00E16BBE" w:rsidP="00966B4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1B68B1" w:rsidRPr="008F274E">
        <w:rPr>
          <w:rFonts w:ascii="Times New Roman" w:hAnsi="Times New Roman" w:cs="Times New Roman"/>
          <w:sz w:val="24"/>
          <w:szCs w:val="24"/>
        </w:rPr>
        <w:t>imo tego, że większość dokonywanych b</w:t>
      </w:r>
      <w:r w:rsidR="007D4541">
        <w:rPr>
          <w:rFonts w:ascii="Times New Roman" w:hAnsi="Times New Roman" w:cs="Times New Roman"/>
          <w:sz w:val="24"/>
          <w:szCs w:val="24"/>
        </w:rPr>
        <w:t>lokad rachunków była związana z </w:t>
      </w:r>
      <w:r w:rsidR="001B68B1" w:rsidRPr="008F274E">
        <w:rPr>
          <w:rFonts w:ascii="Times New Roman" w:hAnsi="Times New Roman" w:cs="Times New Roman"/>
          <w:sz w:val="24"/>
          <w:szCs w:val="24"/>
        </w:rPr>
        <w:t>podejrzeniem prania pieniędzy z korzyści pochodząc</w:t>
      </w:r>
      <w:r w:rsidR="007D4541">
        <w:rPr>
          <w:rFonts w:ascii="Times New Roman" w:hAnsi="Times New Roman" w:cs="Times New Roman"/>
          <w:sz w:val="24"/>
          <w:szCs w:val="24"/>
        </w:rPr>
        <w:t>ych z przestępstw skarbowych, w </w:t>
      </w:r>
      <w:r w:rsidR="001B68B1" w:rsidRPr="008F274E">
        <w:rPr>
          <w:rFonts w:ascii="Times New Roman" w:hAnsi="Times New Roman" w:cs="Times New Roman"/>
          <w:sz w:val="24"/>
          <w:szCs w:val="24"/>
        </w:rPr>
        <w:t>szczególności w zakresie podatku od towarów i usług, to w ramach prowadzonych postępowań analitycznych GIIF nie ma możliwości potwierdzenia, czy faktycznie przestępstwo bazowe dla prania pieniędzy zostało p</w:t>
      </w:r>
      <w:r w:rsidR="007D4541">
        <w:rPr>
          <w:rFonts w:ascii="Times New Roman" w:hAnsi="Times New Roman" w:cs="Times New Roman"/>
          <w:sz w:val="24"/>
          <w:szCs w:val="24"/>
        </w:rPr>
        <w:t>opełnione. Podejmując decyzję o </w:t>
      </w:r>
      <w:r w:rsidR="001B68B1" w:rsidRPr="008F274E">
        <w:rPr>
          <w:rFonts w:ascii="Times New Roman" w:hAnsi="Times New Roman" w:cs="Times New Roman"/>
          <w:sz w:val="24"/>
          <w:szCs w:val="24"/>
        </w:rPr>
        <w:t>blokadzie rachunku lub wstrzymaniu transakcji</w:t>
      </w:r>
      <w:r>
        <w:rPr>
          <w:rFonts w:ascii="Times New Roman" w:hAnsi="Times New Roman" w:cs="Times New Roman"/>
          <w:sz w:val="24"/>
          <w:szCs w:val="24"/>
        </w:rPr>
        <w:t>,</w:t>
      </w:r>
      <w:r w:rsidR="001B68B1" w:rsidRPr="008F274E">
        <w:rPr>
          <w:rFonts w:ascii="Times New Roman" w:hAnsi="Times New Roman" w:cs="Times New Roman"/>
          <w:sz w:val="24"/>
          <w:szCs w:val="24"/>
        </w:rPr>
        <w:t xml:space="preserve"> bazować musi na informacjach od organów skarbowych, które w większości przypadków na tym etapie nie wszczęły jeszcze </w:t>
      </w:r>
      <w:r w:rsidR="00787717" w:rsidRPr="008F274E">
        <w:rPr>
          <w:rFonts w:ascii="Times New Roman" w:hAnsi="Times New Roman" w:cs="Times New Roman"/>
          <w:sz w:val="24"/>
          <w:szCs w:val="24"/>
        </w:rPr>
        <w:t>procedury</w:t>
      </w:r>
      <w:r w:rsidR="001B68B1" w:rsidRPr="008F274E">
        <w:rPr>
          <w:rFonts w:ascii="Times New Roman" w:hAnsi="Times New Roman" w:cs="Times New Roman"/>
          <w:sz w:val="24"/>
          <w:szCs w:val="24"/>
        </w:rPr>
        <w:t xml:space="preserve"> podatkowej</w:t>
      </w:r>
      <w:r w:rsidR="00A34524" w:rsidRPr="008F274E">
        <w:rPr>
          <w:rStyle w:val="Odwoanieprzypisudolnego"/>
          <w:rFonts w:ascii="Times New Roman" w:hAnsi="Times New Roman" w:cs="Times New Roman"/>
          <w:sz w:val="24"/>
          <w:szCs w:val="24"/>
        </w:rPr>
        <w:footnoteReference w:id="15"/>
      </w:r>
      <w:r w:rsidR="00301CAC" w:rsidRPr="008F274E">
        <w:rPr>
          <w:rFonts w:ascii="Times New Roman" w:hAnsi="Times New Roman" w:cs="Times New Roman"/>
          <w:sz w:val="24"/>
          <w:szCs w:val="24"/>
          <w:vertAlign w:val="superscript"/>
        </w:rPr>
        <w:t>)</w:t>
      </w:r>
      <w:r w:rsidR="0041065E" w:rsidRPr="008F274E">
        <w:rPr>
          <w:rFonts w:ascii="Times New Roman" w:hAnsi="Times New Roman" w:cs="Times New Roman"/>
          <w:sz w:val="24"/>
          <w:szCs w:val="24"/>
        </w:rPr>
        <w:t>.</w:t>
      </w:r>
    </w:p>
    <w:p w:rsidR="00E34739" w:rsidRPr="008F274E" w:rsidRDefault="00196FD4"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Przestępstwa skarbowe wciąż są najczęściej identyfikowanymi przestępstwami bazowymi do prania pieniędzy. Z zawiadomień przesyłanych do GIIF w 2015 r. wynika, że największe zagrożenie stanowi działalność zorganizowanych grup przestępczych, przeprowadzających transakcje karuzelowe i wykorzystujących mechanizm podatku VAT w celu wyłudzenia zwrotu i niezapłacenia należnego podatku. </w:t>
      </w:r>
    </w:p>
    <w:p w:rsidR="00BE73AE" w:rsidRPr="008F274E" w:rsidRDefault="0000450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Przedstawione rozwiązania nie st</w:t>
      </w:r>
      <w:r w:rsidR="003320DB" w:rsidRPr="008F274E">
        <w:rPr>
          <w:rFonts w:ascii="Times New Roman" w:hAnsi="Times New Roman" w:cs="Times New Roman"/>
          <w:sz w:val="24"/>
          <w:szCs w:val="24"/>
        </w:rPr>
        <w:t>a</w:t>
      </w:r>
      <w:r w:rsidRPr="008F274E">
        <w:rPr>
          <w:rFonts w:ascii="Times New Roman" w:hAnsi="Times New Roman" w:cs="Times New Roman"/>
          <w:sz w:val="24"/>
          <w:szCs w:val="24"/>
        </w:rPr>
        <w:t>now</w:t>
      </w:r>
      <w:r w:rsidR="003320DB" w:rsidRPr="008F274E">
        <w:rPr>
          <w:rFonts w:ascii="Times New Roman" w:hAnsi="Times New Roman" w:cs="Times New Roman"/>
          <w:sz w:val="24"/>
          <w:szCs w:val="24"/>
        </w:rPr>
        <w:t xml:space="preserve">ią </w:t>
      </w:r>
      <w:r w:rsidR="00903A48" w:rsidRPr="008F274E">
        <w:rPr>
          <w:rFonts w:ascii="Times New Roman" w:hAnsi="Times New Roman" w:cs="Times New Roman"/>
          <w:sz w:val="24"/>
          <w:szCs w:val="24"/>
        </w:rPr>
        <w:t xml:space="preserve">efektywnej </w:t>
      </w:r>
      <w:r w:rsidR="003320DB" w:rsidRPr="008F274E">
        <w:rPr>
          <w:rFonts w:ascii="Times New Roman" w:hAnsi="Times New Roman" w:cs="Times New Roman"/>
          <w:sz w:val="24"/>
          <w:szCs w:val="24"/>
        </w:rPr>
        <w:t xml:space="preserve">bariery w wykorzystaniu systemów bankowych do celów mających związek z </w:t>
      </w:r>
      <w:r w:rsidR="00D11C90" w:rsidRPr="008F274E">
        <w:rPr>
          <w:rFonts w:ascii="Times New Roman" w:hAnsi="Times New Roman" w:cs="Times New Roman"/>
          <w:sz w:val="24"/>
          <w:szCs w:val="24"/>
        </w:rPr>
        <w:t>wyłudzeni</w:t>
      </w:r>
      <w:r w:rsidR="003320DB" w:rsidRPr="008F274E">
        <w:rPr>
          <w:rFonts w:ascii="Times New Roman" w:hAnsi="Times New Roman" w:cs="Times New Roman"/>
          <w:sz w:val="24"/>
          <w:szCs w:val="24"/>
        </w:rPr>
        <w:t>ami skarbowymi. Trzeba więc poszukiwać rozwiązań legislacyjnych stanowiących tak</w:t>
      </w:r>
      <w:r w:rsidR="00D11C90" w:rsidRPr="008F274E">
        <w:rPr>
          <w:rFonts w:ascii="Times New Roman" w:hAnsi="Times New Roman" w:cs="Times New Roman"/>
          <w:sz w:val="24"/>
          <w:szCs w:val="24"/>
        </w:rPr>
        <w:t>ą</w:t>
      </w:r>
      <w:r w:rsidR="003320DB" w:rsidRPr="008F274E">
        <w:rPr>
          <w:rFonts w:ascii="Times New Roman" w:hAnsi="Times New Roman" w:cs="Times New Roman"/>
          <w:sz w:val="24"/>
          <w:szCs w:val="24"/>
        </w:rPr>
        <w:t xml:space="preserve"> barierę. Istotne </w:t>
      </w:r>
      <w:r w:rsidR="001E7E86" w:rsidRPr="008F274E">
        <w:rPr>
          <w:rFonts w:ascii="Times New Roman" w:hAnsi="Times New Roman" w:cs="Times New Roman"/>
          <w:sz w:val="24"/>
          <w:szCs w:val="24"/>
        </w:rPr>
        <w:t xml:space="preserve">jest </w:t>
      </w:r>
      <w:r w:rsidR="003320DB" w:rsidRPr="008F274E">
        <w:rPr>
          <w:rFonts w:ascii="Times New Roman" w:hAnsi="Times New Roman" w:cs="Times New Roman"/>
          <w:sz w:val="24"/>
          <w:szCs w:val="24"/>
        </w:rPr>
        <w:t>przy tym, aby były to rozwiązania akceptowalne przez podmioty k</w:t>
      </w:r>
      <w:r w:rsidR="007D4541">
        <w:rPr>
          <w:rFonts w:ascii="Times New Roman" w:hAnsi="Times New Roman" w:cs="Times New Roman"/>
          <w:sz w:val="24"/>
          <w:szCs w:val="24"/>
        </w:rPr>
        <w:t>omercyjne i ich klientów, jak i </w:t>
      </w:r>
      <w:r w:rsidR="003320DB" w:rsidRPr="008F274E">
        <w:rPr>
          <w:rFonts w:ascii="Times New Roman" w:hAnsi="Times New Roman" w:cs="Times New Roman"/>
          <w:sz w:val="24"/>
          <w:szCs w:val="24"/>
        </w:rPr>
        <w:t xml:space="preserve">pozwalające na skuteczne przeciwdziałanie </w:t>
      </w:r>
      <w:r w:rsidR="00D11C90" w:rsidRPr="008F274E">
        <w:rPr>
          <w:rFonts w:ascii="Times New Roman" w:hAnsi="Times New Roman" w:cs="Times New Roman"/>
          <w:sz w:val="24"/>
          <w:szCs w:val="24"/>
        </w:rPr>
        <w:t>wyłudzeniom skarbowym</w:t>
      </w:r>
      <w:r w:rsidR="003320DB" w:rsidRPr="008F274E">
        <w:rPr>
          <w:rFonts w:ascii="Times New Roman" w:hAnsi="Times New Roman" w:cs="Times New Roman"/>
          <w:sz w:val="24"/>
          <w:szCs w:val="24"/>
        </w:rPr>
        <w:t xml:space="preserve">. </w:t>
      </w:r>
    </w:p>
    <w:p w:rsidR="00257A59" w:rsidRPr="008F274E" w:rsidRDefault="0058645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Projektowane rozwiązanie </w:t>
      </w:r>
      <w:r w:rsidR="001842BB" w:rsidRPr="008F274E">
        <w:rPr>
          <w:rFonts w:ascii="Times New Roman" w:hAnsi="Times New Roman" w:cs="Times New Roman"/>
          <w:sz w:val="24"/>
          <w:szCs w:val="24"/>
        </w:rPr>
        <w:t xml:space="preserve">może współfunkcjonować </w:t>
      </w:r>
      <w:r w:rsidRPr="008F274E">
        <w:rPr>
          <w:rFonts w:ascii="Times New Roman" w:hAnsi="Times New Roman" w:cs="Times New Roman"/>
          <w:sz w:val="24"/>
          <w:szCs w:val="24"/>
        </w:rPr>
        <w:t xml:space="preserve">z </w:t>
      </w:r>
      <w:r w:rsidR="001842BB" w:rsidRPr="008F274E">
        <w:rPr>
          <w:rFonts w:ascii="Times New Roman" w:hAnsi="Times New Roman" w:cs="Times New Roman"/>
          <w:sz w:val="24"/>
          <w:szCs w:val="24"/>
        </w:rPr>
        <w:t xml:space="preserve">rozwiązaniami przewidzianymi w </w:t>
      </w:r>
      <w:r w:rsidRPr="008F274E">
        <w:rPr>
          <w:rFonts w:ascii="Times New Roman" w:hAnsi="Times New Roman" w:cs="Times New Roman"/>
          <w:sz w:val="24"/>
          <w:szCs w:val="24"/>
        </w:rPr>
        <w:t>ustaw</w:t>
      </w:r>
      <w:r w:rsidR="001842BB" w:rsidRPr="008F274E">
        <w:rPr>
          <w:rFonts w:ascii="Times New Roman" w:hAnsi="Times New Roman" w:cs="Times New Roman"/>
          <w:sz w:val="24"/>
          <w:szCs w:val="24"/>
        </w:rPr>
        <w:t>ie</w:t>
      </w:r>
      <w:r w:rsidRPr="008F274E">
        <w:rPr>
          <w:rFonts w:ascii="Times New Roman" w:hAnsi="Times New Roman" w:cs="Times New Roman"/>
          <w:sz w:val="24"/>
          <w:szCs w:val="24"/>
        </w:rPr>
        <w:t xml:space="preserve"> o szczególnych zasadach wykonywania niektórych zadań z zakresu informatyzacji działalności organów K</w:t>
      </w:r>
      <w:r w:rsidR="00FC55F1">
        <w:rPr>
          <w:rFonts w:ascii="Times New Roman" w:hAnsi="Times New Roman" w:cs="Times New Roman"/>
          <w:sz w:val="24"/>
          <w:szCs w:val="24"/>
        </w:rPr>
        <w:t>rajowej Administracji Skarbowej</w:t>
      </w:r>
      <w:r w:rsidRPr="008F274E">
        <w:rPr>
          <w:rFonts w:ascii="Times New Roman" w:hAnsi="Times New Roman" w:cs="Times New Roman"/>
          <w:sz w:val="24"/>
          <w:szCs w:val="24"/>
        </w:rPr>
        <w:t xml:space="preserve">. Ustawa ta </w:t>
      </w:r>
      <w:r w:rsidRPr="008F274E">
        <w:rPr>
          <w:rFonts w:ascii="Times New Roman" w:hAnsi="Times New Roman" w:cs="Times New Roman"/>
          <w:sz w:val="24"/>
          <w:szCs w:val="24"/>
        </w:rPr>
        <w:lastRenderedPageBreak/>
        <w:t xml:space="preserve">powierza </w:t>
      </w:r>
      <w:r w:rsidR="008312BF" w:rsidRPr="008F274E">
        <w:rPr>
          <w:rFonts w:ascii="Times New Roman" w:hAnsi="Times New Roman" w:cs="Times New Roman"/>
          <w:sz w:val="24"/>
          <w:szCs w:val="24"/>
        </w:rPr>
        <w:t>spółce z ograniczoną odpowiedzialnością utworzonej przez Skarb Państwa</w:t>
      </w:r>
      <w:r w:rsidR="00E16BBE">
        <w:rPr>
          <w:rFonts w:ascii="Times New Roman" w:hAnsi="Times New Roman" w:cs="Times New Roman"/>
          <w:sz w:val="24"/>
          <w:szCs w:val="24"/>
        </w:rPr>
        <w:t>,</w:t>
      </w:r>
      <w:r w:rsidR="008312BF" w:rsidRPr="008F274E">
        <w:rPr>
          <w:rFonts w:ascii="Times New Roman" w:hAnsi="Times New Roman" w:cs="Times New Roman"/>
          <w:sz w:val="24"/>
          <w:szCs w:val="24"/>
        </w:rPr>
        <w:t xml:space="preserve"> </w:t>
      </w:r>
      <w:r w:rsidR="003555C3" w:rsidRPr="008F274E">
        <w:rPr>
          <w:rFonts w:ascii="Times New Roman" w:hAnsi="Times New Roman" w:cs="Times New Roman"/>
          <w:sz w:val="24"/>
          <w:szCs w:val="24"/>
        </w:rPr>
        <w:t>zwaną „</w:t>
      </w:r>
      <w:r w:rsidRPr="008F274E">
        <w:rPr>
          <w:rFonts w:ascii="Times New Roman" w:hAnsi="Times New Roman" w:cs="Times New Roman"/>
          <w:sz w:val="24"/>
          <w:szCs w:val="24"/>
        </w:rPr>
        <w:t>spół</w:t>
      </w:r>
      <w:r w:rsidR="003555C3" w:rsidRPr="008F274E">
        <w:rPr>
          <w:rFonts w:ascii="Times New Roman" w:hAnsi="Times New Roman" w:cs="Times New Roman"/>
          <w:sz w:val="24"/>
          <w:szCs w:val="24"/>
        </w:rPr>
        <w:t>ką</w:t>
      </w:r>
      <w:r w:rsidRPr="008F274E">
        <w:rPr>
          <w:rFonts w:ascii="Times New Roman" w:hAnsi="Times New Roman" w:cs="Times New Roman"/>
          <w:sz w:val="24"/>
          <w:szCs w:val="24"/>
        </w:rPr>
        <w:t xml:space="preserve"> celow</w:t>
      </w:r>
      <w:r w:rsidR="003555C3" w:rsidRPr="008F274E">
        <w:rPr>
          <w:rFonts w:ascii="Times New Roman" w:hAnsi="Times New Roman" w:cs="Times New Roman"/>
          <w:sz w:val="24"/>
          <w:szCs w:val="24"/>
        </w:rPr>
        <w:t>ą”</w:t>
      </w:r>
      <w:r w:rsidR="00FC55F1">
        <w:rPr>
          <w:rFonts w:ascii="Times New Roman" w:hAnsi="Times New Roman" w:cs="Times New Roman"/>
          <w:sz w:val="24"/>
          <w:szCs w:val="24"/>
        </w:rPr>
        <w:t>,</w:t>
      </w:r>
      <w:r w:rsidRPr="008F274E">
        <w:rPr>
          <w:rFonts w:ascii="Times New Roman" w:hAnsi="Times New Roman" w:cs="Times New Roman"/>
          <w:sz w:val="24"/>
          <w:szCs w:val="24"/>
        </w:rPr>
        <w:t xml:space="preserve"> realizację </w:t>
      </w:r>
      <w:r w:rsidR="00B16E0B" w:rsidRPr="008F274E">
        <w:rPr>
          <w:rFonts w:ascii="Times New Roman" w:hAnsi="Times New Roman" w:cs="Times New Roman"/>
          <w:sz w:val="24"/>
          <w:szCs w:val="24"/>
        </w:rPr>
        <w:t xml:space="preserve">niektórych </w:t>
      </w:r>
      <w:r w:rsidRPr="008F274E">
        <w:rPr>
          <w:rFonts w:ascii="Times New Roman" w:hAnsi="Times New Roman" w:cs="Times New Roman"/>
          <w:sz w:val="24"/>
          <w:szCs w:val="24"/>
        </w:rPr>
        <w:t>projektów informatycznych</w:t>
      </w:r>
      <w:r w:rsidR="00B16E0B" w:rsidRPr="008F274E">
        <w:rPr>
          <w:rFonts w:ascii="Times New Roman" w:hAnsi="Times New Roman" w:cs="Times New Roman"/>
          <w:sz w:val="24"/>
          <w:szCs w:val="24"/>
        </w:rPr>
        <w:t xml:space="preserve"> i </w:t>
      </w:r>
      <w:r w:rsidR="008312BF" w:rsidRPr="008F274E">
        <w:rPr>
          <w:rFonts w:ascii="Times New Roman" w:hAnsi="Times New Roman" w:cs="Times New Roman"/>
          <w:bCs/>
          <w:sz w:val="24"/>
          <w:szCs w:val="24"/>
        </w:rPr>
        <w:t xml:space="preserve">określa warunki </w:t>
      </w:r>
      <w:r w:rsidR="00B16E0B" w:rsidRPr="008F274E">
        <w:rPr>
          <w:rFonts w:ascii="Times New Roman" w:hAnsi="Times New Roman" w:cs="Times New Roman"/>
          <w:bCs/>
          <w:sz w:val="24"/>
          <w:szCs w:val="24"/>
        </w:rPr>
        <w:t xml:space="preserve">ich </w:t>
      </w:r>
      <w:r w:rsidR="008312BF" w:rsidRPr="008F274E">
        <w:rPr>
          <w:rFonts w:ascii="Times New Roman" w:hAnsi="Times New Roman" w:cs="Times New Roman"/>
          <w:bCs/>
          <w:sz w:val="24"/>
          <w:szCs w:val="24"/>
        </w:rPr>
        <w:t>realizacji</w:t>
      </w:r>
      <w:r w:rsidR="007D4541">
        <w:rPr>
          <w:rFonts w:ascii="Times New Roman" w:hAnsi="Times New Roman" w:cs="Times New Roman"/>
          <w:bCs/>
          <w:sz w:val="24"/>
          <w:szCs w:val="24"/>
        </w:rPr>
        <w:t>. Chodzi o </w:t>
      </w:r>
      <w:r w:rsidR="00B16E0B" w:rsidRPr="008F274E">
        <w:rPr>
          <w:rFonts w:ascii="Times New Roman" w:hAnsi="Times New Roman" w:cs="Times New Roman"/>
          <w:bCs/>
          <w:sz w:val="24"/>
          <w:szCs w:val="24"/>
        </w:rPr>
        <w:t>projekty</w:t>
      </w:r>
      <w:r w:rsidR="008312BF" w:rsidRPr="008F274E">
        <w:rPr>
          <w:rFonts w:ascii="Times New Roman" w:hAnsi="Times New Roman" w:cs="Times New Roman"/>
          <w:bCs/>
          <w:sz w:val="24"/>
          <w:szCs w:val="24"/>
        </w:rPr>
        <w:t xml:space="preserve"> informatyczn</w:t>
      </w:r>
      <w:r w:rsidR="00B16E0B" w:rsidRPr="008F274E">
        <w:rPr>
          <w:rFonts w:ascii="Times New Roman" w:hAnsi="Times New Roman" w:cs="Times New Roman"/>
          <w:bCs/>
          <w:sz w:val="24"/>
          <w:szCs w:val="24"/>
        </w:rPr>
        <w:t>e</w:t>
      </w:r>
      <w:r w:rsidR="008312BF" w:rsidRPr="008F274E">
        <w:rPr>
          <w:rFonts w:ascii="Times New Roman" w:hAnsi="Times New Roman" w:cs="Times New Roman"/>
          <w:bCs/>
          <w:sz w:val="24"/>
          <w:szCs w:val="24"/>
        </w:rPr>
        <w:t xml:space="preserve"> o publicznym zastosowaniu w rozumieniu art. 3 pkt 6 ustawy o informatyzacji działalności podmiotów realizujących zadania publiczne z zakresu spraw należących do działu administracji rządowej finanse publiczne, których celem jest zapewnienie organom Krajowej Administracji Skarbowej systemów teleinformatycznych wspierających wykrywanie naruszenia przepisów prawa podatkowego w oparciu o dane uzyskiwane z systemów teleinformatycznych ministra właściwego do spraw finansów publicznych oraz organów Krajowej Administracji Skarbowej</w:t>
      </w:r>
      <w:r w:rsidR="00B16E0B" w:rsidRPr="008F274E">
        <w:rPr>
          <w:rFonts w:ascii="Times New Roman" w:hAnsi="Times New Roman" w:cs="Times New Roman"/>
          <w:bCs/>
          <w:sz w:val="24"/>
          <w:szCs w:val="24"/>
        </w:rPr>
        <w:t xml:space="preserve"> (art. 1 i art. 2 ust. 1 ustawy)</w:t>
      </w:r>
      <w:r w:rsidR="008312BF" w:rsidRPr="008F274E">
        <w:rPr>
          <w:rFonts w:ascii="Times New Roman" w:hAnsi="Times New Roman" w:cs="Times New Roman"/>
          <w:bCs/>
          <w:sz w:val="24"/>
          <w:szCs w:val="24"/>
        </w:rPr>
        <w:t>.</w:t>
      </w:r>
      <w:r w:rsidR="00B16E0B" w:rsidRPr="008F274E">
        <w:rPr>
          <w:rFonts w:ascii="Times New Roman" w:hAnsi="Times New Roman" w:cs="Times New Roman"/>
          <w:sz w:val="24"/>
          <w:szCs w:val="24"/>
        </w:rPr>
        <w:t xml:space="preserve"> </w:t>
      </w:r>
      <w:r w:rsidRPr="008F274E">
        <w:rPr>
          <w:rFonts w:ascii="Times New Roman" w:hAnsi="Times New Roman" w:cs="Times New Roman"/>
          <w:sz w:val="24"/>
          <w:szCs w:val="24"/>
        </w:rPr>
        <w:t>Według przepisu art. 16 ust. 4 tej ustawy w</w:t>
      </w:r>
      <w:r w:rsidR="008312BF" w:rsidRPr="008F274E">
        <w:rPr>
          <w:rFonts w:ascii="Times New Roman" w:hAnsi="Times New Roman" w:cs="Times New Roman"/>
          <w:sz w:val="24"/>
          <w:szCs w:val="24"/>
        </w:rPr>
        <w:t xml:space="preserve"> celu wykonywania zadań spółki spółka celowa może uzyskiwać dane ze zbiorów danych izb rozliczeniowych tworzonych na podstawie art. 67 ustawy – Prawo bankowe oraz instytucji utworzonych na podstawie art. 105 ust. 4 tej ustawy</w:t>
      </w:r>
      <w:r w:rsidRPr="008F274E">
        <w:rPr>
          <w:rFonts w:ascii="Times New Roman" w:hAnsi="Times New Roman" w:cs="Times New Roman"/>
          <w:sz w:val="24"/>
          <w:szCs w:val="24"/>
        </w:rPr>
        <w:t>.</w:t>
      </w:r>
      <w:r w:rsidR="003555C3" w:rsidRPr="008F274E">
        <w:rPr>
          <w:rFonts w:ascii="Times New Roman" w:hAnsi="Times New Roman" w:cs="Times New Roman"/>
          <w:sz w:val="24"/>
          <w:szCs w:val="24"/>
        </w:rPr>
        <w:t xml:space="preserve"> </w:t>
      </w:r>
      <w:r w:rsidR="008312BF" w:rsidRPr="008F274E">
        <w:rPr>
          <w:rFonts w:ascii="Times New Roman" w:hAnsi="Times New Roman" w:cs="Times New Roman"/>
          <w:sz w:val="24"/>
          <w:szCs w:val="24"/>
        </w:rPr>
        <w:t xml:space="preserve">W celu wykonywania zadań spółki spółka celowa może </w:t>
      </w:r>
      <w:r w:rsidR="003555C3" w:rsidRPr="008F274E">
        <w:rPr>
          <w:rFonts w:ascii="Times New Roman" w:hAnsi="Times New Roman" w:cs="Times New Roman"/>
          <w:sz w:val="24"/>
          <w:szCs w:val="24"/>
        </w:rPr>
        <w:t xml:space="preserve">także </w:t>
      </w:r>
      <w:r w:rsidR="008312BF" w:rsidRPr="008F274E">
        <w:rPr>
          <w:rFonts w:ascii="Times New Roman" w:hAnsi="Times New Roman" w:cs="Times New Roman"/>
          <w:sz w:val="24"/>
          <w:szCs w:val="24"/>
        </w:rPr>
        <w:t xml:space="preserve">przetwarzać </w:t>
      </w:r>
      <w:r w:rsidR="003555C3" w:rsidRPr="008F274E">
        <w:rPr>
          <w:rFonts w:ascii="Times New Roman" w:hAnsi="Times New Roman" w:cs="Times New Roman"/>
          <w:sz w:val="24"/>
          <w:szCs w:val="24"/>
        </w:rPr>
        <w:t xml:space="preserve">te </w:t>
      </w:r>
      <w:r w:rsidR="008312BF" w:rsidRPr="008F274E">
        <w:rPr>
          <w:rFonts w:ascii="Times New Roman" w:hAnsi="Times New Roman" w:cs="Times New Roman"/>
          <w:sz w:val="24"/>
          <w:szCs w:val="24"/>
        </w:rPr>
        <w:t>dane</w:t>
      </w:r>
      <w:r w:rsidR="003555C3" w:rsidRPr="008F274E">
        <w:rPr>
          <w:rFonts w:ascii="Times New Roman" w:hAnsi="Times New Roman" w:cs="Times New Roman"/>
          <w:sz w:val="24"/>
          <w:szCs w:val="24"/>
        </w:rPr>
        <w:t xml:space="preserve"> (art. 16 ust. 5 ustawy).</w:t>
      </w:r>
      <w:r w:rsidR="001842BB" w:rsidRPr="008F274E">
        <w:rPr>
          <w:rFonts w:ascii="Times New Roman" w:hAnsi="Times New Roman" w:cs="Times New Roman"/>
          <w:sz w:val="24"/>
          <w:szCs w:val="24"/>
        </w:rPr>
        <w:t xml:space="preserve"> </w:t>
      </w:r>
      <w:r w:rsidR="007D4541">
        <w:rPr>
          <w:rFonts w:ascii="Times New Roman" w:hAnsi="Times New Roman" w:cs="Times New Roman"/>
          <w:sz w:val="24"/>
          <w:szCs w:val="24"/>
        </w:rPr>
        <w:t>Ustawa z dnia 29 kwietnia 2016 </w:t>
      </w:r>
      <w:r w:rsidR="00F606FC" w:rsidRPr="008F274E">
        <w:rPr>
          <w:rFonts w:ascii="Times New Roman" w:hAnsi="Times New Roman" w:cs="Times New Roman"/>
          <w:sz w:val="24"/>
          <w:szCs w:val="24"/>
        </w:rPr>
        <w:t xml:space="preserve">r. nie daje jednak prawnych możliwości funkcjonowania systemu </w:t>
      </w:r>
      <w:r w:rsidR="004B349B" w:rsidRPr="008F274E">
        <w:rPr>
          <w:rFonts w:ascii="Times New Roman" w:hAnsi="Times New Roman" w:cs="Times New Roman"/>
          <w:sz w:val="24"/>
          <w:szCs w:val="24"/>
        </w:rPr>
        <w:t xml:space="preserve">analizy ryzyka </w:t>
      </w:r>
      <w:r w:rsidR="00F606FC" w:rsidRPr="008F274E">
        <w:rPr>
          <w:rFonts w:ascii="Times New Roman" w:hAnsi="Times New Roman" w:cs="Times New Roman"/>
          <w:sz w:val="24"/>
          <w:szCs w:val="24"/>
        </w:rPr>
        <w:t xml:space="preserve">według zasad określonych </w:t>
      </w:r>
      <w:r w:rsidR="00842C9C"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00DC6548" w:rsidRPr="008F274E">
        <w:rPr>
          <w:rFonts w:ascii="Times New Roman" w:hAnsi="Times New Roman" w:cs="Times New Roman"/>
          <w:sz w:val="24"/>
          <w:szCs w:val="24"/>
        </w:rPr>
        <w:t>projektowanym dziale IIIB Ordynacji podatkowej</w:t>
      </w:r>
      <w:r w:rsidR="00F606FC"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E34739" w:rsidRPr="008F274E" w:rsidRDefault="00C95D2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Należy podkreślić</w:t>
      </w:r>
      <w:r w:rsidR="001E7E86" w:rsidRPr="008F274E">
        <w:rPr>
          <w:rFonts w:ascii="Times New Roman" w:hAnsi="Times New Roman" w:cs="Times New Roman"/>
          <w:sz w:val="24"/>
          <w:szCs w:val="24"/>
        </w:rPr>
        <w:t xml:space="preserve">, że </w:t>
      </w:r>
      <w:r w:rsidR="004A595B" w:rsidRPr="008F274E">
        <w:rPr>
          <w:rFonts w:ascii="Times New Roman" w:hAnsi="Times New Roman" w:cs="Times New Roman"/>
          <w:sz w:val="24"/>
          <w:szCs w:val="24"/>
        </w:rPr>
        <w:t xml:space="preserve">również </w:t>
      </w:r>
      <w:r w:rsidR="00934210" w:rsidRPr="008F274E">
        <w:rPr>
          <w:rFonts w:ascii="Times New Roman" w:hAnsi="Times New Roman" w:cs="Times New Roman"/>
          <w:sz w:val="24"/>
          <w:szCs w:val="24"/>
        </w:rPr>
        <w:t>banki i spółdzielcze kasy oszczędnościowo-kredytowe</w:t>
      </w:r>
      <w:r w:rsidR="004A6D1E" w:rsidRPr="008F274E">
        <w:rPr>
          <w:rFonts w:ascii="Times New Roman" w:hAnsi="Times New Roman" w:cs="Times New Roman"/>
          <w:sz w:val="24"/>
          <w:szCs w:val="24"/>
        </w:rPr>
        <w:t xml:space="preserve"> </w:t>
      </w:r>
      <w:r w:rsidR="001E7E86" w:rsidRPr="008F274E">
        <w:rPr>
          <w:rFonts w:ascii="Times New Roman" w:hAnsi="Times New Roman" w:cs="Times New Roman"/>
          <w:sz w:val="24"/>
          <w:szCs w:val="24"/>
        </w:rPr>
        <w:t xml:space="preserve">są zainteresowane podjęciem bardziej zdecydowanych kroków przeciwdziałających wykorzystaniu ich systemów do celów mających związek z przestępstwami skarbowymi. </w:t>
      </w:r>
      <w:r w:rsidR="00934210" w:rsidRPr="008F274E">
        <w:rPr>
          <w:rFonts w:ascii="Times New Roman" w:hAnsi="Times New Roman" w:cs="Times New Roman"/>
          <w:sz w:val="24"/>
          <w:szCs w:val="24"/>
        </w:rPr>
        <w:t>Podmioty t</w:t>
      </w:r>
      <w:r w:rsidR="001E7E86" w:rsidRPr="008F274E">
        <w:rPr>
          <w:rFonts w:ascii="Times New Roman" w:hAnsi="Times New Roman" w:cs="Times New Roman"/>
          <w:sz w:val="24"/>
          <w:szCs w:val="24"/>
        </w:rPr>
        <w:t xml:space="preserve">e </w:t>
      </w:r>
      <w:r w:rsidRPr="008F274E">
        <w:rPr>
          <w:rFonts w:ascii="Times New Roman" w:hAnsi="Times New Roman" w:cs="Times New Roman"/>
          <w:sz w:val="24"/>
          <w:szCs w:val="24"/>
        </w:rPr>
        <w:t xml:space="preserve">mogą bowiem ponosić z tego powodu </w:t>
      </w:r>
      <w:r w:rsidR="004A6D1E" w:rsidRPr="008F274E">
        <w:rPr>
          <w:rFonts w:ascii="Times New Roman" w:hAnsi="Times New Roman" w:cs="Times New Roman"/>
          <w:sz w:val="24"/>
          <w:szCs w:val="24"/>
        </w:rPr>
        <w:t xml:space="preserve">wymierne </w:t>
      </w:r>
      <w:r w:rsidRPr="008F274E">
        <w:rPr>
          <w:rFonts w:ascii="Times New Roman" w:hAnsi="Times New Roman" w:cs="Times New Roman"/>
          <w:sz w:val="24"/>
          <w:szCs w:val="24"/>
        </w:rPr>
        <w:t xml:space="preserve">straty </w:t>
      </w:r>
      <w:r w:rsidR="004A6D1E" w:rsidRPr="008F274E">
        <w:rPr>
          <w:rFonts w:ascii="Times New Roman" w:hAnsi="Times New Roman" w:cs="Times New Roman"/>
          <w:sz w:val="24"/>
          <w:szCs w:val="24"/>
        </w:rPr>
        <w:t>finansowe</w:t>
      </w:r>
      <w:r w:rsidRPr="008F274E">
        <w:rPr>
          <w:rFonts w:ascii="Times New Roman" w:hAnsi="Times New Roman" w:cs="Times New Roman"/>
          <w:sz w:val="24"/>
          <w:szCs w:val="24"/>
        </w:rPr>
        <w:t xml:space="preserve"> i wizerunkowe</w:t>
      </w:r>
      <w:r w:rsidR="004A6D1E" w:rsidRPr="008F274E">
        <w:rPr>
          <w:rFonts w:ascii="Times New Roman" w:hAnsi="Times New Roman" w:cs="Times New Roman"/>
          <w:sz w:val="24"/>
          <w:szCs w:val="24"/>
        </w:rPr>
        <w:t>.</w:t>
      </w:r>
      <w:r w:rsidRPr="008F274E">
        <w:rPr>
          <w:rFonts w:ascii="Times New Roman" w:hAnsi="Times New Roman" w:cs="Times New Roman"/>
          <w:sz w:val="24"/>
          <w:szCs w:val="24"/>
        </w:rPr>
        <w:t xml:space="preserve"> Sektor bankowy i finansowy pragnie </w:t>
      </w:r>
      <w:r w:rsidR="004A595B" w:rsidRPr="008F274E">
        <w:rPr>
          <w:rFonts w:ascii="Times New Roman" w:hAnsi="Times New Roman" w:cs="Times New Roman"/>
          <w:sz w:val="24"/>
          <w:szCs w:val="24"/>
        </w:rPr>
        <w:t>podjąć zdecydowane działania wspierające Szefa KAS w identyfikacji, zapobieganiu i zwalczaniu wyłudzeń skarbowych z wykorzystaniem systemu bankowego (</w:t>
      </w:r>
      <w:r w:rsidR="00EC7AE1">
        <w:rPr>
          <w:rFonts w:ascii="Times New Roman" w:hAnsi="Times New Roman" w:cs="Times New Roman"/>
          <w:sz w:val="24"/>
          <w:szCs w:val="24"/>
        </w:rPr>
        <w:t>SKOK-ów</w:t>
      </w:r>
      <w:r w:rsidR="004A595B" w:rsidRPr="008F274E">
        <w:rPr>
          <w:rFonts w:ascii="Times New Roman" w:hAnsi="Times New Roman" w:cs="Times New Roman"/>
          <w:sz w:val="24"/>
          <w:szCs w:val="24"/>
        </w:rPr>
        <w:t>)</w:t>
      </w:r>
      <w:r w:rsidR="004A6D1E" w:rsidRPr="008F274E">
        <w:rPr>
          <w:rFonts w:ascii="Times New Roman" w:hAnsi="Times New Roman" w:cs="Times New Roman"/>
          <w:sz w:val="24"/>
          <w:szCs w:val="24"/>
        </w:rPr>
        <w:t>. Korzyści finansowe</w:t>
      </w:r>
      <w:r w:rsidR="00934210" w:rsidRPr="008F274E">
        <w:rPr>
          <w:rFonts w:ascii="Times New Roman" w:hAnsi="Times New Roman" w:cs="Times New Roman"/>
          <w:sz w:val="24"/>
          <w:szCs w:val="24"/>
        </w:rPr>
        <w:t xml:space="preserve"> banku i spółdzielczej kasy oszczędnościowo-kredytowej </w:t>
      </w:r>
      <w:r w:rsidR="004A6D1E" w:rsidRPr="008F274E">
        <w:rPr>
          <w:rFonts w:ascii="Times New Roman" w:hAnsi="Times New Roman" w:cs="Times New Roman"/>
          <w:sz w:val="24"/>
          <w:szCs w:val="24"/>
        </w:rPr>
        <w:t>tolerujące</w:t>
      </w:r>
      <w:r w:rsidR="005D60BC" w:rsidRPr="008F274E">
        <w:rPr>
          <w:rFonts w:ascii="Times New Roman" w:hAnsi="Times New Roman" w:cs="Times New Roman"/>
          <w:sz w:val="24"/>
          <w:szCs w:val="24"/>
        </w:rPr>
        <w:t>j</w:t>
      </w:r>
      <w:r w:rsidR="004A6D1E" w:rsidRPr="008F274E">
        <w:rPr>
          <w:rFonts w:ascii="Times New Roman" w:hAnsi="Times New Roman" w:cs="Times New Roman"/>
          <w:sz w:val="24"/>
          <w:szCs w:val="24"/>
        </w:rPr>
        <w:t xml:space="preserve"> </w:t>
      </w:r>
      <w:r w:rsidR="005D60BC" w:rsidRPr="008F274E">
        <w:rPr>
          <w:rFonts w:ascii="Times New Roman" w:hAnsi="Times New Roman" w:cs="Times New Roman"/>
          <w:sz w:val="24"/>
          <w:szCs w:val="24"/>
        </w:rPr>
        <w:t>niejasne transakcje</w:t>
      </w:r>
      <w:r w:rsidR="004A6D1E" w:rsidRPr="008F274E">
        <w:rPr>
          <w:rFonts w:ascii="Times New Roman" w:hAnsi="Times New Roman" w:cs="Times New Roman"/>
          <w:sz w:val="24"/>
          <w:szCs w:val="24"/>
        </w:rPr>
        <w:t xml:space="preserve"> są pozorne, a straty mogą być niezwykle dotkliwe. Tolerowanie czy chociażby niewłaściwe, nieudolne zwalczanie </w:t>
      </w:r>
      <w:r w:rsidR="005D60BC" w:rsidRPr="008F274E">
        <w:rPr>
          <w:rFonts w:ascii="Times New Roman" w:hAnsi="Times New Roman" w:cs="Times New Roman"/>
          <w:sz w:val="24"/>
          <w:szCs w:val="24"/>
        </w:rPr>
        <w:t>przestępczości skarbowej</w:t>
      </w:r>
      <w:r w:rsidR="004A6D1E" w:rsidRPr="008F274E">
        <w:rPr>
          <w:rFonts w:ascii="Times New Roman" w:hAnsi="Times New Roman" w:cs="Times New Roman"/>
          <w:sz w:val="24"/>
          <w:szCs w:val="24"/>
        </w:rPr>
        <w:t xml:space="preserve"> grozi bowiem:</w:t>
      </w:r>
    </w:p>
    <w:p w:rsidR="00E34739" w:rsidRPr="008F274E" w:rsidRDefault="007D4541" w:rsidP="007D4541">
      <w:pPr>
        <w:tabs>
          <w:tab w:val="left" w:pos="448"/>
        </w:tabs>
        <w:spacing w:after="0" w:line="360" w:lineRule="auto"/>
        <w:ind w:left="448" w:hanging="448"/>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4A6D1E" w:rsidRPr="008F274E">
        <w:rPr>
          <w:rFonts w:ascii="Times New Roman" w:hAnsi="Times New Roman" w:cs="Times New Roman"/>
          <w:sz w:val="24"/>
          <w:szCs w:val="24"/>
        </w:rPr>
        <w:t xml:space="preserve">naruszeniem wiarygodności, reputacji </w:t>
      </w:r>
      <w:r w:rsidR="00934210" w:rsidRPr="008F274E">
        <w:rPr>
          <w:rFonts w:ascii="Times New Roman" w:hAnsi="Times New Roman" w:cs="Times New Roman"/>
          <w:sz w:val="24"/>
          <w:szCs w:val="24"/>
        </w:rPr>
        <w:t>banku lub spółdzielczej kasy oszczędnościowo-kredytowej</w:t>
      </w:r>
      <w:r w:rsidR="004A6D1E" w:rsidRPr="008F274E">
        <w:rPr>
          <w:rFonts w:ascii="Times New Roman" w:hAnsi="Times New Roman" w:cs="Times New Roman"/>
          <w:sz w:val="24"/>
          <w:szCs w:val="24"/>
        </w:rPr>
        <w:t xml:space="preserve">, podważeniem zaufania klientów do </w:t>
      </w:r>
      <w:r w:rsidR="00934210" w:rsidRPr="008F274E">
        <w:rPr>
          <w:rFonts w:ascii="Times New Roman" w:hAnsi="Times New Roman" w:cs="Times New Roman"/>
          <w:sz w:val="24"/>
          <w:szCs w:val="24"/>
        </w:rPr>
        <w:t>tych instytucji</w:t>
      </w:r>
      <w:r w:rsidR="00E16BBE">
        <w:rPr>
          <w:rFonts w:ascii="Times New Roman" w:hAnsi="Times New Roman" w:cs="Times New Roman"/>
          <w:sz w:val="24"/>
          <w:szCs w:val="24"/>
        </w:rPr>
        <w:t>;</w:t>
      </w:r>
    </w:p>
    <w:p w:rsidR="00E34739" w:rsidRPr="008F274E" w:rsidRDefault="005D60BC" w:rsidP="007D4541">
      <w:pPr>
        <w:tabs>
          <w:tab w:val="left" w:pos="448"/>
        </w:tabs>
        <w:spacing w:after="0" w:line="360" w:lineRule="auto"/>
        <w:ind w:left="448" w:hanging="448"/>
        <w:jc w:val="both"/>
        <w:rPr>
          <w:rFonts w:ascii="Times New Roman" w:hAnsi="Times New Roman" w:cs="Times New Roman"/>
          <w:sz w:val="24"/>
          <w:szCs w:val="24"/>
        </w:rPr>
      </w:pPr>
      <w:r w:rsidRPr="008F274E">
        <w:rPr>
          <w:rFonts w:ascii="Times New Roman" w:hAnsi="Times New Roman" w:cs="Times New Roman"/>
          <w:sz w:val="24"/>
          <w:szCs w:val="24"/>
        </w:rPr>
        <w:t>2)</w:t>
      </w:r>
      <w:r w:rsidR="007D4541">
        <w:rPr>
          <w:rFonts w:ascii="Times New Roman" w:hAnsi="Times New Roman" w:cs="Times New Roman"/>
          <w:sz w:val="24"/>
          <w:szCs w:val="24"/>
        </w:rPr>
        <w:tab/>
      </w:r>
      <w:r w:rsidR="004A6D1E" w:rsidRPr="008F274E">
        <w:rPr>
          <w:rFonts w:ascii="Times New Roman" w:hAnsi="Times New Roman" w:cs="Times New Roman"/>
          <w:sz w:val="24"/>
          <w:szCs w:val="24"/>
        </w:rPr>
        <w:t>rezygnacją części uczciwych klientów z</w:t>
      </w:r>
      <w:r w:rsidR="00E16BBE">
        <w:rPr>
          <w:rFonts w:ascii="Times New Roman" w:hAnsi="Times New Roman" w:cs="Times New Roman"/>
          <w:sz w:val="24"/>
          <w:szCs w:val="24"/>
        </w:rPr>
        <w:t>e</w:t>
      </w:r>
      <w:r w:rsidR="004A6D1E" w:rsidRPr="008F274E">
        <w:rPr>
          <w:rFonts w:ascii="Times New Roman" w:hAnsi="Times New Roman" w:cs="Times New Roman"/>
          <w:sz w:val="24"/>
          <w:szCs w:val="24"/>
        </w:rPr>
        <w:t xml:space="preserve"> współpracy z </w:t>
      </w:r>
      <w:r w:rsidR="00934210" w:rsidRPr="008F274E">
        <w:rPr>
          <w:rFonts w:ascii="Times New Roman" w:hAnsi="Times New Roman" w:cs="Times New Roman"/>
          <w:sz w:val="24"/>
          <w:szCs w:val="24"/>
        </w:rPr>
        <w:t>bankiem lub spółdzielczą kasą oszczędnościowo-kredytową</w:t>
      </w:r>
      <w:r w:rsidR="004A6D1E" w:rsidRPr="008F274E">
        <w:rPr>
          <w:rFonts w:ascii="Times New Roman" w:hAnsi="Times New Roman" w:cs="Times New Roman"/>
          <w:sz w:val="24"/>
          <w:szCs w:val="24"/>
        </w:rPr>
        <w:t>, któr</w:t>
      </w:r>
      <w:r w:rsidRPr="008F274E">
        <w:rPr>
          <w:rFonts w:ascii="Times New Roman" w:hAnsi="Times New Roman" w:cs="Times New Roman"/>
          <w:sz w:val="24"/>
          <w:szCs w:val="24"/>
        </w:rPr>
        <w:t>a</w:t>
      </w:r>
      <w:r w:rsidR="004A6D1E" w:rsidRPr="008F274E">
        <w:rPr>
          <w:rFonts w:ascii="Times New Roman" w:hAnsi="Times New Roman" w:cs="Times New Roman"/>
          <w:sz w:val="24"/>
          <w:szCs w:val="24"/>
        </w:rPr>
        <w:t xml:space="preserve"> to</w:t>
      </w:r>
      <w:r w:rsidRPr="008F274E">
        <w:rPr>
          <w:rFonts w:ascii="Times New Roman" w:hAnsi="Times New Roman" w:cs="Times New Roman"/>
          <w:sz w:val="24"/>
          <w:szCs w:val="24"/>
        </w:rPr>
        <w:t xml:space="preserve">leruje u siebie obrót </w:t>
      </w:r>
      <w:r w:rsidR="004A6D1E" w:rsidRPr="008F274E">
        <w:rPr>
          <w:rFonts w:ascii="Times New Roman" w:hAnsi="Times New Roman" w:cs="Times New Roman"/>
          <w:sz w:val="24"/>
          <w:szCs w:val="24"/>
        </w:rPr>
        <w:t>pieniędzmi</w:t>
      </w:r>
      <w:r w:rsidRPr="008F274E">
        <w:rPr>
          <w:rFonts w:ascii="Times New Roman" w:hAnsi="Times New Roman" w:cs="Times New Roman"/>
          <w:sz w:val="24"/>
          <w:szCs w:val="24"/>
        </w:rPr>
        <w:t xml:space="preserve"> służącymi do popełniania przestępstw skarbowych</w:t>
      </w:r>
      <w:r w:rsidR="00E16BBE">
        <w:rPr>
          <w:rFonts w:ascii="Times New Roman" w:hAnsi="Times New Roman" w:cs="Times New Roman"/>
          <w:sz w:val="24"/>
          <w:szCs w:val="24"/>
        </w:rPr>
        <w:t>;</w:t>
      </w:r>
    </w:p>
    <w:p w:rsidR="00E34739" w:rsidRPr="008F274E" w:rsidRDefault="005D60BC" w:rsidP="007D4541">
      <w:pPr>
        <w:tabs>
          <w:tab w:val="left" w:pos="448"/>
        </w:tabs>
        <w:spacing w:after="0" w:line="360" w:lineRule="auto"/>
        <w:ind w:left="448" w:hanging="448"/>
        <w:jc w:val="both"/>
        <w:rPr>
          <w:rFonts w:ascii="Times New Roman" w:hAnsi="Times New Roman" w:cs="Times New Roman"/>
          <w:sz w:val="24"/>
          <w:szCs w:val="24"/>
        </w:rPr>
      </w:pPr>
      <w:r w:rsidRPr="008F274E">
        <w:rPr>
          <w:rFonts w:ascii="Times New Roman" w:hAnsi="Times New Roman" w:cs="Times New Roman"/>
          <w:sz w:val="24"/>
          <w:szCs w:val="24"/>
        </w:rPr>
        <w:lastRenderedPageBreak/>
        <w:t>3)</w:t>
      </w:r>
      <w:r w:rsidR="007D4541">
        <w:rPr>
          <w:rFonts w:ascii="Times New Roman" w:hAnsi="Times New Roman" w:cs="Times New Roman"/>
          <w:sz w:val="24"/>
          <w:szCs w:val="24"/>
        </w:rPr>
        <w:tab/>
      </w:r>
      <w:r w:rsidRPr="008F274E">
        <w:rPr>
          <w:rFonts w:ascii="Times New Roman" w:hAnsi="Times New Roman" w:cs="Times New Roman"/>
          <w:sz w:val="24"/>
          <w:szCs w:val="24"/>
        </w:rPr>
        <w:t xml:space="preserve">korupcją pracowników </w:t>
      </w:r>
      <w:r w:rsidR="00074C2B" w:rsidRPr="008F274E">
        <w:rPr>
          <w:rFonts w:ascii="Times New Roman" w:hAnsi="Times New Roman" w:cs="Times New Roman"/>
          <w:sz w:val="24"/>
          <w:szCs w:val="24"/>
        </w:rPr>
        <w:t xml:space="preserve">banku lub spółdzielczej kasy oszczędnościowo-kredytowej </w:t>
      </w:r>
      <w:r w:rsidR="004A6D1E" w:rsidRPr="008F274E">
        <w:rPr>
          <w:rFonts w:ascii="Times New Roman" w:hAnsi="Times New Roman" w:cs="Times New Roman"/>
          <w:sz w:val="24"/>
          <w:szCs w:val="24"/>
        </w:rPr>
        <w:t xml:space="preserve">i podejmowaniem przez nich nieobiektywnych, szkodliwych dla </w:t>
      </w:r>
      <w:r w:rsidRPr="008F274E">
        <w:rPr>
          <w:rFonts w:ascii="Times New Roman" w:hAnsi="Times New Roman" w:cs="Times New Roman"/>
          <w:sz w:val="24"/>
          <w:szCs w:val="24"/>
        </w:rPr>
        <w:t>t</w:t>
      </w:r>
      <w:r w:rsidR="00447AA8" w:rsidRPr="008F274E">
        <w:rPr>
          <w:rFonts w:ascii="Times New Roman" w:hAnsi="Times New Roman" w:cs="Times New Roman"/>
          <w:sz w:val="24"/>
          <w:szCs w:val="24"/>
        </w:rPr>
        <w:t>ych</w:t>
      </w:r>
      <w:r w:rsidRPr="008F274E">
        <w:rPr>
          <w:rFonts w:ascii="Times New Roman" w:hAnsi="Times New Roman" w:cs="Times New Roman"/>
          <w:sz w:val="24"/>
          <w:szCs w:val="24"/>
        </w:rPr>
        <w:t xml:space="preserve"> instytucji</w:t>
      </w:r>
      <w:r w:rsidR="004A6D1E" w:rsidRPr="008F274E">
        <w:rPr>
          <w:rFonts w:ascii="Times New Roman" w:hAnsi="Times New Roman" w:cs="Times New Roman"/>
          <w:sz w:val="24"/>
          <w:szCs w:val="24"/>
        </w:rPr>
        <w:t xml:space="preserve"> decyzji ekonomicznych</w:t>
      </w:r>
      <w:r w:rsidR="00E16BBE">
        <w:rPr>
          <w:rFonts w:ascii="Times New Roman" w:hAnsi="Times New Roman" w:cs="Times New Roman"/>
          <w:sz w:val="24"/>
          <w:szCs w:val="24"/>
        </w:rPr>
        <w:t>;</w:t>
      </w:r>
    </w:p>
    <w:p w:rsidR="00E34739" w:rsidRPr="008F274E" w:rsidRDefault="007D4541" w:rsidP="007D4541">
      <w:pPr>
        <w:tabs>
          <w:tab w:val="left" w:pos="448"/>
        </w:tabs>
        <w:spacing w:after="0" w:line="360" w:lineRule="auto"/>
        <w:ind w:left="448" w:hanging="448"/>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4A6D1E" w:rsidRPr="008F274E">
        <w:rPr>
          <w:rFonts w:ascii="Times New Roman" w:hAnsi="Times New Roman" w:cs="Times New Roman"/>
          <w:sz w:val="24"/>
          <w:szCs w:val="24"/>
        </w:rPr>
        <w:t xml:space="preserve">zachwianiem stabilności finansowej </w:t>
      </w:r>
      <w:r w:rsidR="00074C2B" w:rsidRPr="008F274E">
        <w:rPr>
          <w:rFonts w:ascii="Times New Roman" w:hAnsi="Times New Roman" w:cs="Times New Roman"/>
          <w:sz w:val="24"/>
          <w:szCs w:val="24"/>
        </w:rPr>
        <w:t>wymienionych instytucji</w:t>
      </w:r>
      <w:r w:rsidR="004A6D1E" w:rsidRPr="008F274E">
        <w:rPr>
          <w:rFonts w:ascii="Times New Roman" w:hAnsi="Times New Roman" w:cs="Times New Roman"/>
          <w:sz w:val="24"/>
          <w:szCs w:val="24"/>
        </w:rPr>
        <w:t>, co może doprowadzić do wystąpienia znacznych strat, a w niektórych przypadkach nawet do upadłości.</w:t>
      </w:r>
    </w:p>
    <w:p w:rsidR="00E34739" w:rsidRPr="008F274E" w:rsidRDefault="005D60BC" w:rsidP="00966B40">
      <w:pPr>
        <w:spacing w:before="120" w:after="0" w:line="360" w:lineRule="auto"/>
        <w:jc w:val="both"/>
        <w:rPr>
          <w:rFonts w:ascii="Times New Roman" w:eastAsia="Times New Roman" w:hAnsi="Times New Roman" w:cs="Times New Roman"/>
          <w:sz w:val="24"/>
          <w:szCs w:val="24"/>
          <w:lang w:eastAsia="pl-PL"/>
        </w:rPr>
      </w:pPr>
      <w:r w:rsidRPr="008F274E">
        <w:rPr>
          <w:rFonts w:ascii="Times New Roman" w:hAnsi="Times New Roman" w:cs="Times New Roman"/>
          <w:sz w:val="24"/>
          <w:szCs w:val="24"/>
        </w:rPr>
        <w:t>P</w:t>
      </w:r>
      <w:r w:rsidR="004A6D1E" w:rsidRPr="008F274E">
        <w:rPr>
          <w:rFonts w:ascii="Times New Roman" w:hAnsi="Times New Roman" w:cs="Times New Roman"/>
          <w:sz w:val="24"/>
          <w:szCs w:val="24"/>
        </w:rPr>
        <w:t xml:space="preserve">owyższe </w:t>
      </w:r>
      <w:r w:rsidRPr="008F274E">
        <w:rPr>
          <w:rFonts w:ascii="Times New Roman" w:hAnsi="Times New Roman" w:cs="Times New Roman"/>
          <w:sz w:val="24"/>
          <w:szCs w:val="24"/>
        </w:rPr>
        <w:t xml:space="preserve">przesłanki </w:t>
      </w:r>
      <w:r w:rsidR="00CE3552" w:rsidRPr="008F274E">
        <w:rPr>
          <w:rFonts w:ascii="Times New Roman" w:hAnsi="Times New Roman" w:cs="Times New Roman"/>
          <w:sz w:val="24"/>
          <w:szCs w:val="24"/>
        </w:rPr>
        <w:t>pokazu</w:t>
      </w:r>
      <w:r w:rsidR="004A6D1E" w:rsidRPr="008F274E">
        <w:rPr>
          <w:rFonts w:ascii="Times New Roman" w:hAnsi="Times New Roman" w:cs="Times New Roman"/>
          <w:sz w:val="24"/>
          <w:szCs w:val="24"/>
        </w:rPr>
        <w:t xml:space="preserve">ją, że również w interesie samych </w:t>
      </w:r>
      <w:r w:rsidR="00074C2B" w:rsidRPr="008F274E">
        <w:rPr>
          <w:rFonts w:ascii="Times New Roman" w:hAnsi="Times New Roman" w:cs="Times New Roman"/>
          <w:sz w:val="24"/>
          <w:szCs w:val="24"/>
        </w:rPr>
        <w:t>banków i spółdzielczych kas oszczędnościowo-kredytowych</w:t>
      </w:r>
      <w:r w:rsidRPr="008F274E">
        <w:rPr>
          <w:rFonts w:ascii="Times New Roman" w:hAnsi="Times New Roman" w:cs="Times New Roman"/>
          <w:sz w:val="24"/>
          <w:szCs w:val="24"/>
        </w:rPr>
        <w:t xml:space="preserve"> </w:t>
      </w:r>
      <w:r w:rsidR="004A6D1E" w:rsidRPr="008F274E">
        <w:rPr>
          <w:rFonts w:ascii="Times New Roman" w:hAnsi="Times New Roman" w:cs="Times New Roman"/>
          <w:sz w:val="24"/>
          <w:szCs w:val="24"/>
        </w:rPr>
        <w:t xml:space="preserve">leży optymalne zaangażowanie w zwalczanie </w:t>
      </w:r>
      <w:r w:rsidRPr="008F274E">
        <w:rPr>
          <w:rFonts w:ascii="Times New Roman" w:hAnsi="Times New Roman" w:cs="Times New Roman"/>
          <w:sz w:val="24"/>
          <w:szCs w:val="24"/>
        </w:rPr>
        <w:t xml:space="preserve">wykorzystania ich systemów </w:t>
      </w:r>
      <w:r w:rsidR="00F30C00" w:rsidRPr="008F274E">
        <w:rPr>
          <w:rFonts w:ascii="Times New Roman" w:hAnsi="Times New Roman" w:cs="Times New Roman"/>
          <w:sz w:val="24"/>
          <w:szCs w:val="24"/>
        </w:rPr>
        <w:t xml:space="preserve">do </w:t>
      </w:r>
      <w:r w:rsidRPr="008F274E">
        <w:rPr>
          <w:rFonts w:ascii="Times New Roman" w:hAnsi="Times New Roman" w:cs="Times New Roman"/>
          <w:sz w:val="24"/>
          <w:szCs w:val="24"/>
        </w:rPr>
        <w:t>celów mających związek z przestępstwami skarbowymi</w:t>
      </w:r>
      <w:r w:rsidR="00732B4B" w:rsidRPr="008F274E">
        <w:rPr>
          <w:rStyle w:val="Odwoanieprzypisudolnego"/>
          <w:rFonts w:ascii="Times New Roman" w:hAnsi="Times New Roman" w:cs="Times New Roman"/>
          <w:sz w:val="24"/>
          <w:szCs w:val="24"/>
        </w:rPr>
        <w:footnoteReference w:id="16"/>
      </w:r>
      <w:r w:rsidR="00301CAC"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 xml:space="preserve">. </w:t>
      </w:r>
    </w:p>
    <w:p w:rsidR="00BE73AE" w:rsidRPr="008F274E" w:rsidRDefault="001D2769" w:rsidP="00966B40">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III.</w:t>
      </w:r>
      <w:r w:rsidR="00203351">
        <w:rPr>
          <w:rFonts w:ascii="Times New Roman" w:hAnsi="Times New Roman" w:cs="Times New Roman"/>
          <w:b/>
          <w:sz w:val="24"/>
          <w:szCs w:val="24"/>
        </w:rPr>
        <w:t xml:space="preserve"> </w:t>
      </w:r>
      <w:r w:rsidR="00FC18BE" w:rsidRPr="008F274E">
        <w:rPr>
          <w:rFonts w:ascii="Times New Roman" w:hAnsi="Times New Roman" w:cs="Times New Roman"/>
          <w:b/>
          <w:sz w:val="24"/>
          <w:szCs w:val="24"/>
        </w:rPr>
        <w:t>Przewidywane skutki realizacji projektu:</w:t>
      </w:r>
    </w:p>
    <w:p w:rsidR="00BE73AE" w:rsidRPr="008F274E" w:rsidRDefault="001D2769" w:rsidP="00B86611">
      <w:pPr>
        <w:numPr>
          <w:ilvl w:val="0"/>
          <w:numId w:val="6"/>
        </w:numPr>
        <w:spacing w:before="120" w:after="0" w:line="360" w:lineRule="auto"/>
        <w:ind w:left="434" w:hanging="420"/>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zwiększenie aktywności banków </w:t>
      </w:r>
      <w:r w:rsidR="00074C2B" w:rsidRPr="008F274E">
        <w:rPr>
          <w:rFonts w:ascii="Times New Roman" w:hAnsi="Times New Roman" w:cs="Times New Roman"/>
          <w:sz w:val="24"/>
          <w:szCs w:val="24"/>
        </w:rPr>
        <w:t>i spółdzielczych kas oszczędnościowo</w:t>
      </w:r>
      <w:r w:rsidR="00B86611">
        <w:rPr>
          <w:rFonts w:ascii="Times New Roman" w:hAnsi="Times New Roman" w:cs="Times New Roman"/>
          <w:sz w:val="24"/>
          <w:szCs w:val="24"/>
        </w:rPr>
        <w:t>-</w:t>
      </w:r>
      <w:r w:rsidR="00B86611">
        <w:rPr>
          <w:rFonts w:ascii="Times New Roman" w:hAnsi="Times New Roman" w:cs="Times New Roman"/>
          <w:sz w:val="24"/>
          <w:szCs w:val="24"/>
        </w:rPr>
        <w:br/>
      </w:r>
      <w:r w:rsidR="00074C2B" w:rsidRPr="008F274E">
        <w:rPr>
          <w:rFonts w:ascii="Times New Roman" w:hAnsi="Times New Roman" w:cs="Times New Roman"/>
          <w:sz w:val="24"/>
          <w:szCs w:val="24"/>
        </w:rPr>
        <w:t>-kredytowych</w:t>
      </w:r>
      <w:r w:rsidRPr="008F274E">
        <w:rPr>
          <w:rFonts w:ascii="Times New Roman" w:hAnsi="Times New Roman" w:cs="Times New Roman"/>
          <w:sz w:val="24"/>
          <w:szCs w:val="24"/>
        </w:rPr>
        <w:t xml:space="preserve"> w obszarze analizy ryzyka wykorzystania </w:t>
      </w:r>
      <w:r w:rsidR="00074C2B" w:rsidRPr="008F274E">
        <w:rPr>
          <w:rFonts w:ascii="Times New Roman" w:hAnsi="Times New Roman" w:cs="Times New Roman"/>
          <w:sz w:val="24"/>
          <w:szCs w:val="24"/>
        </w:rPr>
        <w:t xml:space="preserve">ich systemów </w:t>
      </w:r>
      <w:r w:rsidRPr="008F274E">
        <w:rPr>
          <w:rFonts w:ascii="Times New Roman" w:hAnsi="Times New Roman" w:cs="Times New Roman"/>
          <w:sz w:val="24"/>
          <w:szCs w:val="24"/>
        </w:rPr>
        <w:t>do działalności niezgodnej z prawem, w szczególności wyłudzeń podatku VAT</w:t>
      </w:r>
      <w:r w:rsidR="00E16BBE">
        <w:rPr>
          <w:rFonts w:ascii="Times New Roman" w:hAnsi="Times New Roman" w:cs="Times New Roman"/>
          <w:sz w:val="24"/>
          <w:szCs w:val="24"/>
        </w:rPr>
        <w:t>;</w:t>
      </w:r>
    </w:p>
    <w:p w:rsidR="00BE73AE" w:rsidRPr="008F274E" w:rsidRDefault="001D2769" w:rsidP="00B86611">
      <w:pPr>
        <w:numPr>
          <w:ilvl w:val="0"/>
          <w:numId w:val="6"/>
        </w:numPr>
        <w:spacing w:before="120" w:after="0" w:line="360" w:lineRule="auto"/>
        <w:ind w:left="434" w:hanging="420"/>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uszczelnienie systemu podatkowego, zmniejszenie czarnej i szarej </w:t>
      </w:r>
      <w:r w:rsidR="00074C2B" w:rsidRPr="008F274E">
        <w:rPr>
          <w:rFonts w:ascii="Times New Roman" w:hAnsi="Times New Roman" w:cs="Times New Roman"/>
          <w:sz w:val="24"/>
          <w:szCs w:val="24"/>
        </w:rPr>
        <w:t>strefy</w:t>
      </w:r>
      <w:r w:rsidR="00FC55F1">
        <w:rPr>
          <w:rFonts w:ascii="Times New Roman" w:hAnsi="Times New Roman" w:cs="Times New Roman"/>
          <w:sz w:val="24"/>
          <w:szCs w:val="24"/>
        </w:rPr>
        <w:t>; p</w:t>
      </w:r>
      <w:r w:rsidR="00074C2B" w:rsidRPr="008F274E">
        <w:rPr>
          <w:rFonts w:ascii="Times New Roman" w:hAnsi="Times New Roman" w:cs="Times New Roman"/>
          <w:sz w:val="24"/>
          <w:szCs w:val="24"/>
        </w:rPr>
        <w:t xml:space="preserve">osiadanie przez organy KAS wyników analizy ryzyka na podstawie </w:t>
      </w:r>
      <w:r w:rsidR="00F972B4" w:rsidRPr="008F274E">
        <w:rPr>
          <w:rFonts w:ascii="Times New Roman" w:hAnsi="Times New Roman" w:cs="Times New Roman"/>
          <w:sz w:val="24"/>
          <w:szCs w:val="24"/>
        </w:rPr>
        <w:t>danych</w:t>
      </w:r>
      <w:r w:rsidR="00B86611">
        <w:rPr>
          <w:rFonts w:ascii="Times New Roman" w:hAnsi="Times New Roman" w:cs="Times New Roman"/>
          <w:sz w:val="24"/>
          <w:szCs w:val="24"/>
        </w:rPr>
        <w:t xml:space="preserve"> z </w:t>
      </w:r>
      <w:r w:rsidR="003C76AB" w:rsidRPr="008F274E">
        <w:rPr>
          <w:rFonts w:ascii="Times New Roman" w:hAnsi="Times New Roman" w:cs="Times New Roman"/>
          <w:sz w:val="24"/>
          <w:szCs w:val="24"/>
        </w:rPr>
        <w:t xml:space="preserve">Centralnego Rejestru Danych Podatkowych oraz </w:t>
      </w:r>
      <w:r w:rsidR="00074C2B" w:rsidRPr="008F274E">
        <w:rPr>
          <w:rFonts w:ascii="Times New Roman" w:hAnsi="Times New Roman" w:cs="Times New Roman"/>
          <w:sz w:val="24"/>
          <w:szCs w:val="24"/>
        </w:rPr>
        <w:t>banków</w:t>
      </w:r>
      <w:r w:rsidR="003C76AB" w:rsidRPr="008F274E">
        <w:rPr>
          <w:rFonts w:ascii="Times New Roman" w:hAnsi="Times New Roman" w:cs="Times New Roman"/>
          <w:sz w:val="24"/>
          <w:szCs w:val="24"/>
        </w:rPr>
        <w:t xml:space="preserve"> i</w:t>
      </w:r>
      <w:r w:rsidR="00203351">
        <w:rPr>
          <w:rFonts w:ascii="Times New Roman" w:hAnsi="Times New Roman" w:cs="Times New Roman"/>
          <w:sz w:val="24"/>
          <w:szCs w:val="24"/>
        </w:rPr>
        <w:t xml:space="preserve"> </w:t>
      </w:r>
      <w:r w:rsidR="00074C2B" w:rsidRPr="008F274E">
        <w:rPr>
          <w:rFonts w:ascii="Times New Roman" w:hAnsi="Times New Roman" w:cs="Times New Roman"/>
          <w:sz w:val="24"/>
          <w:szCs w:val="24"/>
        </w:rPr>
        <w:t>spółdzielczych kas oszczędnościowo-kredytowych (np. o pełnomocnictwach do rachunków</w:t>
      </w:r>
      <w:r w:rsidRPr="008F274E">
        <w:rPr>
          <w:rFonts w:ascii="Times New Roman" w:hAnsi="Times New Roman" w:cs="Times New Roman"/>
          <w:sz w:val="24"/>
          <w:szCs w:val="24"/>
        </w:rPr>
        <w:t>) m</w:t>
      </w:r>
      <w:r w:rsidR="00074C2B" w:rsidRPr="008F274E">
        <w:rPr>
          <w:rFonts w:ascii="Times New Roman" w:hAnsi="Times New Roman" w:cs="Times New Roman"/>
          <w:sz w:val="24"/>
          <w:szCs w:val="24"/>
        </w:rPr>
        <w:t>oże mieć</w:t>
      </w:r>
      <w:r w:rsidRPr="008F274E">
        <w:rPr>
          <w:rFonts w:ascii="Times New Roman" w:hAnsi="Times New Roman" w:cs="Times New Roman"/>
          <w:sz w:val="24"/>
          <w:szCs w:val="24"/>
        </w:rPr>
        <w:t xml:space="preserve"> istotne znaczenie w w</w:t>
      </w:r>
      <w:r w:rsidR="00074C2B" w:rsidRPr="008F274E">
        <w:rPr>
          <w:rFonts w:ascii="Times New Roman" w:hAnsi="Times New Roman" w:cs="Times New Roman"/>
          <w:sz w:val="24"/>
          <w:szCs w:val="24"/>
        </w:rPr>
        <w:t>alce z wyłudzeniami</w:t>
      </w:r>
      <w:r w:rsidRPr="008F274E">
        <w:rPr>
          <w:rFonts w:ascii="Times New Roman" w:hAnsi="Times New Roman" w:cs="Times New Roman"/>
          <w:sz w:val="24"/>
          <w:szCs w:val="24"/>
        </w:rPr>
        <w:t xml:space="preserve"> </w:t>
      </w:r>
      <w:r w:rsidR="00074C2B" w:rsidRPr="008F274E">
        <w:rPr>
          <w:rFonts w:ascii="Times New Roman" w:hAnsi="Times New Roman" w:cs="Times New Roman"/>
          <w:sz w:val="24"/>
          <w:szCs w:val="24"/>
        </w:rPr>
        <w:t xml:space="preserve">podatku </w:t>
      </w:r>
      <w:r w:rsidRPr="008F274E">
        <w:rPr>
          <w:rFonts w:ascii="Times New Roman" w:hAnsi="Times New Roman" w:cs="Times New Roman"/>
          <w:sz w:val="24"/>
          <w:szCs w:val="24"/>
        </w:rPr>
        <w:t>VAT</w:t>
      </w:r>
      <w:r w:rsidR="00E16BBE">
        <w:rPr>
          <w:rFonts w:ascii="Times New Roman" w:hAnsi="Times New Roman" w:cs="Times New Roman"/>
          <w:sz w:val="24"/>
          <w:szCs w:val="24"/>
        </w:rPr>
        <w:t>;</w:t>
      </w:r>
    </w:p>
    <w:p w:rsidR="00BE73AE" w:rsidRPr="008F274E" w:rsidRDefault="001D2769" w:rsidP="00B86611">
      <w:pPr>
        <w:numPr>
          <w:ilvl w:val="0"/>
          <w:numId w:val="6"/>
        </w:numPr>
        <w:spacing w:before="120" w:after="0" w:line="360" w:lineRule="auto"/>
        <w:ind w:left="434" w:hanging="420"/>
        <w:contextualSpacing/>
        <w:jc w:val="both"/>
        <w:rPr>
          <w:rFonts w:ascii="Times New Roman" w:hAnsi="Times New Roman" w:cs="Times New Roman"/>
          <w:sz w:val="24"/>
          <w:szCs w:val="24"/>
        </w:rPr>
      </w:pPr>
      <w:r w:rsidRPr="008F274E">
        <w:rPr>
          <w:rFonts w:ascii="Times New Roman" w:hAnsi="Times New Roman" w:cs="Times New Roman"/>
          <w:sz w:val="24"/>
          <w:szCs w:val="24"/>
        </w:rPr>
        <w:t>wykreślenie z rejestrów VAT podmiotów, których głównym celem jest pozorowanie działalności gospodarczej w celu wyłudzenia zwrotu VAT</w:t>
      </w:r>
      <w:r w:rsidR="00E16BBE">
        <w:rPr>
          <w:rFonts w:ascii="Times New Roman" w:hAnsi="Times New Roman" w:cs="Times New Roman"/>
          <w:sz w:val="24"/>
          <w:szCs w:val="24"/>
        </w:rPr>
        <w:t>;</w:t>
      </w:r>
      <w:r w:rsidRPr="008F274E">
        <w:rPr>
          <w:rFonts w:ascii="Times New Roman" w:hAnsi="Times New Roman" w:cs="Times New Roman"/>
          <w:sz w:val="24"/>
          <w:szCs w:val="24"/>
        </w:rPr>
        <w:t xml:space="preserve"> </w:t>
      </w:r>
    </w:p>
    <w:p w:rsidR="00BE73AE" w:rsidRPr="008F274E" w:rsidRDefault="001D2769" w:rsidP="00B86611">
      <w:pPr>
        <w:numPr>
          <w:ilvl w:val="0"/>
          <w:numId w:val="6"/>
        </w:numPr>
        <w:spacing w:before="120" w:after="0" w:line="360" w:lineRule="auto"/>
        <w:ind w:left="434" w:hanging="420"/>
        <w:contextualSpacing/>
        <w:jc w:val="both"/>
        <w:rPr>
          <w:rFonts w:ascii="Times New Roman" w:hAnsi="Times New Roman" w:cs="Times New Roman"/>
          <w:sz w:val="24"/>
          <w:szCs w:val="24"/>
        </w:rPr>
      </w:pPr>
      <w:r w:rsidRPr="008F274E">
        <w:rPr>
          <w:rFonts w:ascii="Times New Roman" w:hAnsi="Times New Roman" w:cs="Times New Roman"/>
          <w:sz w:val="24"/>
          <w:szCs w:val="24"/>
        </w:rPr>
        <w:t>zidentyfikowanie innych poza podatkami obszarów ryzyka popełniania przestępstw finansowych</w:t>
      </w:r>
      <w:r w:rsidR="00E16BBE">
        <w:rPr>
          <w:rFonts w:ascii="Times New Roman" w:hAnsi="Times New Roman" w:cs="Times New Roman"/>
          <w:sz w:val="24"/>
          <w:szCs w:val="24"/>
        </w:rPr>
        <w:t>;</w:t>
      </w:r>
      <w:r w:rsidRPr="008F274E">
        <w:rPr>
          <w:rFonts w:ascii="Times New Roman" w:hAnsi="Times New Roman" w:cs="Times New Roman"/>
          <w:sz w:val="24"/>
          <w:szCs w:val="24"/>
        </w:rPr>
        <w:t xml:space="preserve"> </w:t>
      </w:r>
    </w:p>
    <w:p w:rsidR="00BE73AE" w:rsidRPr="008F274E" w:rsidRDefault="001D2769" w:rsidP="00B86611">
      <w:pPr>
        <w:numPr>
          <w:ilvl w:val="0"/>
          <w:numId w:val="6"/>
        </w:numPr>
        <w:spacing w:before="120" w:after="0" w:line="360" w:lineRule="auto"/>
        <w:ind w:left="434" w:hanging="420"/>
        <w:contextualSpacing/>
        <w:jc w:val="both"/>
        <w:rPr>
          <w:rFonts w:ascii="Times New Roman" w:hAnsi="Times New Roman" w:cs="Times New Roman"/>
          <w:sz w:val="24"/>
          <w:szCs w:val="24"/>
        </w:rPr>
      </w:pPr>
      <w:r w:rsidRPr="008F274E">
        <w:rPr>
          <w:rFonts w:ascii="Times New Roman" w:hAnsi="Times New Roman" w:cs="Times New Roman"/>
          <w:sz w:val="24"/>
          <w:szCs w:val="24"/>
        </w:rPr>
        <w:t>zwiększenie współpracy z innym</w:t>
      </w:r>
      <w:r w:rsidR="00E16BBE">
        <w:rPr>
          <w:rFonts w:ascii="Times New Roman" w:hAnsi="Times New Roman" w:cs="Times New Roman"/>
          <w:sz w:val="24"/>
          <w:szCs w:val="24"/>
        </w:rPr>
        <w:t>i</w:t>
      </w:r>
      <w:r w:rsidRPr="008F274E">
        <w:rPr>
          <w:rFonts w:ascii="Times New Roman" w:hAnsi="Times New Roman" w:cs="Times New Roman"/>
          <w:sz w:val="24"/>
          <w:szCs w:val="24"/>
        </w:rPr>
        <w:t xml:space="preserve"> krajami w zwalczaniu przestępczości transgranicznej, w tym przestępczości zorganizowanej</w:t>
      </w:r>
      <w:r w:rsidR="00E16BBE">
        <w:rPr>
          <w:rFonts w:ascii="Times New Roman" w:hAnsi="Times New Roman" w:cs="Times New Roman"/>
          <w:sz w:val="24"/>
          <w:szCs w:val="24"/>
        </w:rPr>
        <w:t>;</w:t>
      </w:r>
      <w:r w:rsidRPr="008F274E">
        <w:rPr>
          <w:rFonts w:ascii="Times New Roman" w:hAnsi="Times New Roman" w:cs="Times New Roman"/>
          <w:sz w:val="24"/>
          <w:szCs w:val="24"/>
        </w:rPr>
        <w:t xml:space="preserve"> </w:t>
      </w:r>
    </w:p>
    <w:p w:rsidR="00BE73AE" w:rsidRPr="00C25C9C" w:rsidRDefault="001D2769" w:rsidP="00C25C9C">
      <w:pPr>
        <w:numPr>
          <w:ilvl w:val="0"/>
          <w:numId w:val="6"/>
        </w:numPr>
        <w:spacing w:before="120" w:after="0" w:line="360" w:lineRule="auto"/>
        <w:ind w:left="434" w:hanging="420"/>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zapobieganie praniu brudnych pieniędzy. </w:t>
      </w:r>
    </w:p>
    <w:p w:rsidR="007B2166" w:rsidRPr="008F274E" w:rsidRDefault="007B216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IV.</w:t>
      </w:r>
      <w:r w:rsidRPr="008F274E">
        <w:rPr>
          <w:rFonts w:ascii="Times New Roman" w:hAnsi="Times New Roman" w:cs="Times New Roman"/>
          <w:sz w:val="24"/>
          <w:szCs w:val="24"/>
        </w:rPr>
        <w:t xml:space="preserve"> </w:t>
      </w:r>
      <w:r w:rsidRPr="008F274E">
        <w:rPr>
          <w:rFonts w:ascii="Times New Roman" w:hAnsi="Times New Roman" w:cs="Times New Roman"/>
          <w:b/>
          <w:sz w:val="24"/>
          <w:szCs w:val="24"/>
        </w:rPr>
        <w:t>Zmiany w poszczególnych ustawach</w:t>
      </w:r>
    </w:p>
    <w:p w:rsidR="007B2166" w:rsidRPr="008F274E" w:rsidRDefault="007B216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 xml:space="preserve">Art. </w:t>
      </w:r>
      <w:r w:rsidR="00E31897" w:rsidRPr="008F274E">
        <w:rPr>
          <w:rFonts w:ascii="Times New Roman" w:hAnsi="Times New Roman" w:cs="Times New Roman"/>
          <w:b/>
          <w:sz w:val="24"/>
          <w:szCs w:val="24"/>
        </w:rPr>
        <w:t>1</w:t>
      </w:r>
      <w:r w:rsidRPr="008F274E">
        <w:rPr>
          <w:rFonts w:ascii="Times New Roman" w:hAnsi="Times New Roman" w:cs="Times New Roman"/>
          <w:b/>
          <w:sz w:val="24"/>
          <w:szCs w:val="24"/>
        </w:rPr>
        <w:t>.</w:t>
      </w:r>
      <w:r w:rsidRPr="008F274E">
        <w:rPr>
          <w:rFonts w:ascii="Times New Roman" w:hAnsi="Times New Roman" w:cs="Times New Roman"/>
          <w:sz w:val="24"/>
          <w:szCs w:val="24"/>
        </w:rPr>
        <w:t xml:space="preserve"> Zmiany w ustawie </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 Ordynacja podatkowa</w:t>
      </w:r>
    </w:p>
    <w:p w:rsidR="00CF2F31" w:rsidRPr="008F274E" w:rsidRDefault="00CF2F3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Art. </w:t>
      </w:r>
      <w:r w:rsidR="00E31897" w:rsidRPr="008F274E">
        <w:rPr>
          <w:rFonts w:ascii="Times New Roman" w:hAnsi="Times New Roman" w:cs="Times New Roman"/>
          <w:sz w:val="24"/>
          <w:szCs w:val="24"/>
        </w:rPr>
        <w:t>1</w:t>
      </w:r>
      <w:r w:rsidRPr="008F274E">
        <w:rPr>
          <w:rFonts w:ascii="Times New Roman" w:hAnsi="Times New Roman" w:cs="Times New Roman"/>
          <w:sz w:val="24"/>
          <w:szCs w:val="24"/>
        </w:rPr>
        <w:t xml:space="preserve"> pkt 1 projektu</w:t>
      </w:r>
    </w:p>
    <w:p w:rsidR="009B74D2" w:rsidRPr="008F274E" w:rsidRDefault="00F85EF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Zmiana</w:t>
      </w:r>
      <w:r w:rsidR="00CF2F31" w:rsidRPr="008F274E">
        <w:rPr>
          <w:rFonts w:ascii="Times New Roman" w:hAnsi="Times New Roman" w:cs="Times New Roman"/>
          <w:sz w:val="24"/>
          <w:szCs w:val="24"/>
        </w:rPr>
        <w:t xml:space="preserve"> przepisu art. 82 § 2 Ordynacji podatkowej ma na celu wyłączeni</w:t>
      </w:r>
      <w:r w:rsidR="00151C44" w:rsidRPr="008F274E">
        <w:rPr>
          <w:rFonts w:ascii="Times New Roman" w:hAnsi="Times New Roman" w:cs="Times New Roman"/>
          <w:sz w:val="24"/>
          <w:szCs w:val="24"/>
        </w:rPr>
        <w:t>e</w:t>
      </w:r>
      <w:r w:rsidR="009F242C">
        <w:rPr>
          <w:rFonts w:ascii="Times New Roman" w:hAnsi="Times New Roman" w:cs="Times New Roman"/>
          <w:sz w:val="24"/>
          <w:szCs w:val="24"/>
        </w:rPr>
        <w:t xml:space="preserve"> z </w:t>
      </w:r>
      <w:r w:rsidR="00CF2F31" w:rsidRPr="008F274E">
        <w:rPr>
          <w:rFonts w:ascii="Times New Roman" w:hAnsi="Times New Roman" w:cs="Times New Roman"/>
          <w:sz w:val="24"/>
          <w:szCs w:val="24"/>
        </w:rPr>
        <w:t>raportowania</w:t>
      </w:r>
      <w:r w:rsidR="006856CA" w:rsidRPr="008F274E">
        <w:rPr>
          <w:rFonts w:ascii="Times New Roman" w:hAnsi="Times New Roman" w:cs="Times New Roman"/>
          <w:sz w:val="24"/>
          <w:szCs w:val="24"/>
        </w:rPr>
        <w:t>,</w:t>
      </w:r>
      <w:r w:rsidR="00CF2F31" w:rsidRPr="008F274E">
        <w:rPr>
          <w:rFonts w:ascii="Times New Roman" w:hAnsi="Times New Roman" w:cs="Times New Roman"/>
          <w:sz w:val="24"/>
          <w:szCs w:val="24"/>
        </w:rPr>
        <w:t xml:space="preserve"> na podstawie </w:t>
      </w:r>
      <w:r w:rsidRPr="008F274E">
        <w:rPr>
          <w:rFonts w:ascii="Times New Roman" w:hAnsi="Times New Roman" w:cs="Times New Roman"/>
          <w:sz w:val="24"/>
          <w:szCs w:val="24"/>
        </w:rPr>
        <w:t>tego przepisu</w:t>
      </w:r>
      <w:r w:rsidR="006856CA" w:rsidRPr="008F274E">
        <w:rPr>
          <w:rFonts w:ascii="Times New Roman" w:hAnsi="Times New Roman" w:cs="Times New Roman"/>
          <w:sz w:val="24"/>
          <w:szCs w:val="24"/>
        </w:rPr>
        <w:t>,</w:t>
      </w:r>
      <w:r w:rsidR="00CF2F31" w:rsidRPr="008F274E">
        <w:rPr>
          <w:rFonts w:ascii="Times New Roman" w:hAnsi="Times New Roman" w:cs="Times New Roman"/>
          <w:sz w:val="24"/>
          <w:szCs w:val="24"/>
        </w:rPr>
        <w:t xml:space="preserve"> </w:t>
      </w:r>
      <w:r w:rsidR="004D330F" w:rsidRPr="008F274E">
        <w:rPr>
          <w:rFonts w:ascii="Times New Roman" w:hAnsi="Times New Roman" w:cs="Times New Roman"/>
          <w:sz w:val="24"/>
          <w:szCs w:val="24"/>
        </w:rPr>
        <w:t>informacji</w:t>
      </w:r>
      <w:r w:rsidR="009B74D2" w:rsidRPr="008F274E">
        <w:rPr>
          <w:rFonts w:ascii="Times New Roman" w:hAnsi="Times New Roman" w:cs="Times New Roman"/>
          <w:sz w:val="24"/>
          <w:szCs w:val="24"/>
        </w:rPr>
        <w:t xml:space="preserve"> o rachunkach </w:t>
      </w:r>
      <w:r w:rsidR="005C1A1C" w:rsidRPr="008F274E">
        <w:rPr>
          <w:rFonts w:ascii="Times New Roman" w:hAnsi="Times New Roman" w:cs="Times New Roman"/>
          <w:sz w:val="24"/>
          <w:szCs w:val="24"/>
        </w:rPr>
        <w:t>podmiot</w:t>
      </w:r>
      <w:r w:rsidR="00D85243"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D85243" w:rsidRPr="008F274E">
        <w:rPr>
          <w:rFonts w:ascii="Times New Roman" w:hAnsi="Times New Roman" w:cs="Times New Roman"/>
          <w:sz w:val="24"/>
          <w:szCs w:val="24"/>
        </w:rPr>
        <w:t>ch</w:t>
      </w:r>
      <w:r w:rsidR="00D31AA3" w:rsidRPr="008F274E">
        <w:rPr>
          <w:rFonts w:ascii="Times New Roman" w:hAnsi="Times New Roman" w:cs="Times New Roman"/>
          <w:sz w:val="24"/>
          <w:szCs w:val="24"/>
        </w:rPr>
        <w:t xml:space="preserve"> w</w:t>
      </w:r>
      <w:r w:rsidR="00203351">
        <w:rPr>
          <w:rFonts w:ascii="Times New Roman" w:hAnsi="Times New Roman" w:cs="Times New Roman"/>
          <w:sz w:val="24"/>
          <w:szCs w:val="24"/>
        </w:rPr>
        <w:t xml:space="preserve"> </w:t>
      </w:r>
      <w:r w:rsidR="00D31AA3" w:rsidRPr="008F274E">
        <w:rPr>
          <w:rFonts w:ascii="Times New Roman" w:hAnsi="Times New Roman" w:cs="Times New Roman"/>
          <w:sz w:val="24"/>
          <w:szCs w:val="24"/>
        </w:rPr>
        <w:t>rozumieniu art. 119zg pkt 5</w:t>
      </w:r>
      <w:r w:rsidR="009B74D2" w:rsidRPr="008F274E">
        <w:rPr>
          <w:rFonts w:ascii="Times New Roman" w:hAnsi="Times New Roman" w:cs="Times New Roman"/>
          <w:sz w:val="24"/>
          <w:szCs w:val="24"/>
        </w:rPr>
        <w:t xml:space="preserve"> </w:t>
      </w:r>
      <w:r w:rsidR="00D31AA3" w:rsidRPr="008F274E">
        <w:rPr>
          <w:rFonts w:ascii="Times New Roman" w:hAnsi="Times New Roman" w:cs="Times New Roman"/>
          <w:sz w:val="24"/>
          <w:szCs w:val="24"/>
        </w:rPr>
        <w:t xml:space="preserve">Ordynacji podatkowej </w:t>
      </w:r>
      <w:r w:rsidR="00FB45C1" w:rsidRPr="008F274E">
        <w:rPr>
          <w:rFonts w:ascii="Times New Roman" w:hAnsi="Times New Roman" w:cs="Times New Roman"/>
          <w:sz w:val="24"/>
          <w:szCs w:val="24"/>
        </w:rPr>
        <w:t xml:space="preserve">podlegających </w:t>
      </w:r>
      <w:r w:rsidRPr="008F274E">
        <w:rPr>
          <w:rFonts w:ascii="Times New Roman" w:hAnsi="Times New Roman" w:cs="Times New Roman"/>
          <w:sz w:val="24"/>
          <w:szCs w:val="24"/>
        </w:rPr>
        <w:t xml:space="preserve">już </w:t>
      </w:r>
      <w:r w:rsidR="009B74D2" w:rsidRPr="008F274E">
        <w:rPr>
          <w:rFonts w:ascii="Times New Roman" w:hAnsi="Times New Roman" w:cs="Times New Roman"/>
          <w:sz w:val="24"/>
          <w:szCs w:val="24"/>
        </w:rPr>
        <w:t>przekaz</w:t>
      </w:r>
      <w:r w:rsidR="00FB45C1" w:rsidRPr="008F274E">
        <w:rPr>
          <w:rFonts w:ascii="Times New Roman" w:hAnsi="Times New Roman" w:cs="Times New Roman"/>
          <w:sz w:val="24"/>
          <w:szCs w:val="24"/>
        </w:rPr>
        <w:t>aniu</w:t>
      </w:r>
      <w:r w:rsidR="009B74D2" w:rsidRPr="008F274E">
        <w:rPr>
          <w:rFonts w:ascii="Times New Roman" w:hAnsi="Times New Roman" w:cs="Times New Roman"/>
          <w:sz w:val="24"/>
          <w:szCs w:val="24"/>
        </w:rPr>
        <w:t xml:space="preserve"> na podstawie art. 119z</w:t>
      </w:r>
      <w:r w:rsidR="00490485" w:rsidRPr="008F274E">
        <w:rPr>
          <w:rFonts w:ascii="Times New Roman" w:hAnsi="Times New Roman" w:cs="Times New Roman"/>
          <w:sz w:val="24"/>
          <w:szCs w:val="24"/>
        </w:rPr>
        <w:t>q</w:t>
      </w:r>
      <w:r w:rsidR="009B74D2" w:rsidRPr="008F274E">
        <w:rPr>
          <w:rFonts w:ascii="Times New Roman" w:hAnsi="Times New Roman" w:cs="Times New Roman"/>
          <w:sz w:val="24"/>
          <w:szCs w:val="24"/>
        </w:rPr>
        <w:t xml:space="preserve"> pkt 1</w:t>
      </w:r>
      <w:r w:rsidR="00D31AA3" w:rsidRPr="008F274E">
        <w:rPr>
          <w:rFonts w:ascii="Times New Roman" w:hAnsi="Times New Roman" w:cs="Times New Roman"/>
          <w:sz w:val="24"/>
          <w:szCs w:val="24"/>
        </w:rPr>
        <w:t xml:space="preserve"> tej ustawy</w:t>
      </w:r>
      <w:r w:rsidR="00CF2F31"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CF2F31" w:rsidRPr="008F274E" w:rsidRDefault="00CF2F3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Art. </w:t>
      </w:r>
      <w:r w:rsidR="00E31897" w:rsidRPr="008F274E">
        <w:rPr>
          <w:rFonts w:ascii="Times New Roman" w:hAnsi="Times New Roman" w:cs="Times New Roman"/>
          <w:sz w:val="24"/>
          <w:szCs w:val="24"/>
        </w:rPr>
        <w:t>1</w:t>
      </w:r>
      <w:r w:rsidRPr="008F274E">
        <w:rPr>
          <w:rFonts w:ascii="Times New Roman" w:hAnsi="Times New Roman" w:cs="Times New Roman"/>
          <w:sz w:val="24"/>
          <w:szCs w:val="24"/>
        </w:rPr>
        <w:t xml:space="preserve"> pkt 2 projektu</w:t>
      </w:r>
    </w:p>
    <w:p w:rsidR="002C7CBC" w:rsidRPr="008F274E" w:rsidRDefault="002C7CB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Umieszczenie realizowanej koncepcji w Ordynacji p</w:t>
      </w:r>
      <w:r w:rsidR="009F242C">
        <w:rPr>
          <w:rFonts w:ascii="Times New Roman" w:hAnsi="Times New Roman" w:cs="Times New Roman"/>
          <w:sz w:val="24"/>
          <w:szCs w:val="24"/>
        </w:rPr>
        <w:t>odatkowej jest związane także z </w:t>
      </w:r>
      <w:r w:rsidRPr="008F274E">
        <w:rPr>
          <w:rFonts w:ascii="Times New Roman" w:hAnsi="Times New Roman" w:cs="Times New Roman"/>
          <w:sz w:val="24"/>
          <w:szCs w:val="24"/>
        </w:rPr>
        <w:t>występującym w doktrynie prawa podatkowego podziałem na unikanie opodatkowania (</w:t>
      </w:r>
      <w:r w:rsidRPr="008F274E">
        <w:rPr>
          <w:rFonts w:ascii="Times New Roman" w:hAnsi="Times New Roman" w:cs="Times New Roman"/>
          <w:i/>
          <w:sz w:val="24"/>
          <w:szCs w:val="24"/>
        </w:rPr>
        <w:t>tax avoidance</w:t>
      </w:r>
      <w:r w:rsidRPr="008F274E">
        <w:rPr>
          <w:rFonts w:ascii="Times New Roman" w:hAnsi="Times New Roman" w:cs="Times New Roman"/>
          <w:sz w:val="24"/>
          <w:szCs w:val="24"/>
        </w:rPr>
        <w:t>) i uchylanie się od opodatkowania (</w:t>
      </w:r>
      <w:r w:rsidRPr="008F274E">
        <w:rPr>
          <w:rFonts w:ascii="Times New Roman" w:hAnsi="Times New Roman" w:cs="Times New Roman"/>
          <w:i/>
          <w:sz w:val="24"/>
          <w:szCs w:val="24"/>
        </w:rPr>
        <w:t>tax evasion</w:t>
      </w:r>
      <w:r w:rsidRPr="008F274E">
        <w:rPr>
          <w:rFonts w:ascii="Times New Roman" w:hAnsi="Times New Roman" w:cs="Times New Roman"/>
          <w:sz w:val="24"/>
          <w:szCs w:val="24"/>
        </w:rPr>
        <w:t>). Oba elementy stanowią część ogólnego materialnego prawa podatkowego. Ordynacja podatkowa jest regulacją o charakterze kodeksowym obejmującą ogólne materialne prawo podatkowe oraz postępowanie podatkowe.</w:t>
      </w:r>
      <w:r w:rsidR="00DF01B0" w:rsidRPr="008F274E">
        <w:rPr>
          <w:rFonts w:ascii="Times New Roman" w:hAnsi="Times New Roman" w:cs="Times New Roman"/>
          <w:sz w:val="24"/>
          <w:szCs w:val="24"/>
        </w:rPr>
        <w:t xml:space="preserve"> W Ordynacji podatkowej znajdują się już przepisy przeciwdziałające obejściu prawa podatkowego, mające na celu przeciwdziałanie unikaniu opodatkowania</w:t>
      </w:r>
      <w:r w:rsidR="00203351">
        <w:rPr>
          <w:rFonts w:ascii="Times New Roman" w:hAnsi="Times New Roman" w:cs="Times New Roman"/>
          <w:sz w:val="24"/>
          <w:szCs w:val="24"/>
        </w:rPr>
        <w:t xml:space="preserve"> </w:t>
      </w:r>
      <w:r w:rsidR="00DF01B0" w:rsidRPr="008F274E">
        <w:rPr>
          <w:rFonts w:ascii="Times New Roman" w:hAnsi="Times New Roman" w:cs="Times New Roman"/>
          <w:sz w:val="24"/>
          <w:szCs w:val="24"/>
        </w:rPr>
        <w:t>(art. 119 i nast.).</w:t>
      </w:r>
    </w:p>
    <w:p w:rsidR="00337D70" w:rsidRPr="008F274E" w:rsidRDefault="007B216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Projektowane przepisy</w:t>
      </w:r>
      <w:r w:rsidR="00F972B4" w:rsidRPr="008F274E">
        <w:rPr>
          <w:rFonts w:ascii="Times New Roman" w:hAnsi="Times New Roman" w:cs="Times New Roman"/>
          <w:sz w:val="24"/>
          <w:szCs w:val="24"/>
        </w:rPr>
        <w:t xml:space="preserve"> art. </w:t>
      </w:r>
      <w:r w:rsidR="00E31897" w:rsidRPr="008F274E">
        <w:rPr>
          <w:rFonts w:ascii="Times New Roman" w:hAnsi="Times New Roman" w:cs="Times New Roman"/>
          <w:sz w:val="24"/>
          <w:szCs w:val="24"/>
        </w:rPr>
        <w:t>1</w:t>
      </w:r>
      <w:r w:rsidR="00F972B4" w:rsidRPr="008F274E">
        <w:rPr>
          <w:rFonts w:ascii="Times New Roman" w:hAnsi="Times New Roman" w:cs="Times New Roman"/>
          <w:sz w:val="24"/>
          <w:szCs w:val="24"/>
        </w:rPr>
        <w:t xml:space="preserve"> pkt </w:t>
      </w:r>
      <w:r w:rsidR="00CF2F31" w:rsidRPr="008F274E">
        <w:rPr>
          <w:rFonts w:ascii="Times New Roman" w:hAnsi="Times New Roman" w:cs="Times New Roman"/>
          <w:sz w:val="24"/>
          <w:szCs w:val="24"/>
        </w:rPr>
        <w:t>2</w:t>
      </w:r>
      <w:r w:rsidRPr="008F274E">
        <w:rPr>
          <w:rFonts w:ascii="Times New Roman" w:hAnsi="Times New Roman" w:cs="Times New Roman"/>
          <w:sz w:val="24"/>
          <w:szCs w:val="24"/>
        </w:rPr>
        <w:t>, z uwagi na swoją specyfikę i odrębność zostały zawarte w nowym dziale IIIB Ordynacji podatkowej</w:t>
      </w:r>
      <w:r w:rsidR="00D305F9" w:rsidRPr="008F274E">
        <w:rPr>
          <w:rFonts w:ascii="Times New Roman" w:hAnsi="Times New Roman" w:cs="Times New Roman"/>
          <w:sz w:val="24"/>
          <w:szCs w:val="24"/>
        </w:rPr>
        <w:t xml:space="preserve"> </w:t>
      </w:r>
      <w:r w:rsidR="00FC55F1">
        <w:rPr>
          <w:rFonts w:ascii="Times New Roman" w:hAnsi="Times New Roman" w:cs="Times New Roman"/>
          <w:sz w:val="24"/>
          <w:szCs w:val="24"/>
        </w:rPr>
        <w:t>„</w:t>
      </w:r>
      <w:r w:rsidR="00D305F9" w:rsidRPr="008F274E">
        <w:rPr>
          <w:rFonts w:ascii="Times New Roman" w:hAnsi="Times New Roman" w:cs="Times New Roman"/>
          <w:sz w:val="24"/>
          <w:szCs w:val="24"/>
        </w:rPr>
        <w:t>Przeciwdziałanie wykorzystywaniu sektora finansowego dla wyłudzeń skarbowych</w:t>
      </w:r>
      <w:r w:rsidR="00FC55F1">
        <w:rPr>
          <w:rFonts w:ascii="Times New Roman" w:hAnsi="Times New Roman" w:cs="Times New Roman"/>
          <w:sz w:val="24"/>
          <w:szCs w:val="24"/>
        </w:rPr>
        <w:t>”</w:t>
      </w:r>
      <w:r w:rsidRPr="008F274E">
        <w:rPr>
          <w:rFonts w:ascii="Times New Roman" w:hAnsi="Times New Roman" w:cs="Times New Roman"/>
          <w:sz w:val="24"/>
          <w:szCs w:val="24"/>
        </w:rPr>
        <w:t>.</w:t>
      </w:r>
      <w:r w:rsidR="00131986" w:rsidRPr="008F274E">
        <w:rPr>
          <w:rFonts w:ascii="Times New Roman" w:hAnsi="Times New Roman" w:cs="Times New Roman"/>
          <w:sz w:val="24"/>
          <w:szCs w:val="24"/>
        </w:rPr>
        <w:t xml:space="preserve"> </w:t>
      </w:r>
      <w:r w:rsidR="00337D70" w:rsidRPr="008F274E">
        <w:rPr>
          <w:rFonts w:ascii="Times New Roman" w:hAnsi="Times New Roman" w:cs="Times New Roman"/>
          <w:sz w:val="24"/>
          <w:szCs w:val="24"/>
        </w:rPr>
        <w:t>Ze względu na podobny cel regulacji działów IIIA (</w:t>
      </w:r>
      <w:r w:rsidR="00FC55F1">
        <w:rPr>
          <w:rFonts w:ascii="Times New Roman" w:hAnsi="Times New Roman" w:cs="Times New Roman"/>
          <w:sz w:val="24"/>
          <w:szCs w:val="24"/>
        </w:rPr>
        <w:t>„</w:t>
      </w:r>
      <w:r w:rsidR="00337D70" w:rsidRPr="008F274E">
        <w:rPr>
          <w:rFonts w:ascii="Times New Roman" w:hAnsi="Times New Roman" w:cs="Times New Roman"/>
          <w:sz w:val="24"/>
          <w:szCs w:val="24"/>
        </w:rPr>
        <w:t>Przeciwdziałanie unikaniu opodatkowania</w:t>
      </w:r>
      <w:r w:rsidR="00FC55F1">
        <w:rPr>
          <w:rFonts w:ascii="Times New Roman" w:hAnsi="Times New Roman" w:cs="Times New Roman"/>
          <w:sz w:val="24"/>
          <w:szCs w:val="24"/>
        </w:rPr>
        <w:t>”</w:t>
      </w:r>
      <w:r w:rsidR="00337D70" w:rsidRPr="008F274E">
        <w:rPr>
          <w:rFonts w:ascii="Times New Roman" w:hAnsi="Times New Roman" w:cs="Times New Roman"/>
          <w:sz w:val="24"/>
          <w:szCs w:val="24"/>
        </w:rPr>
        <w:t>) i IIIB Ordynacji podatkowej</w:t>
      </w:r>
      <w:r w:rsidR="00FC55F1">
        <w:rPr>
          <w:rFonts w:ascii="Times New Roman" w:hAnsi="Times New Roman" w:cs="Times New Roman"/>
          <w:sz w:val="24"/>
          <w:szCs w:val="24"/>
        </w:rPr>
        <w:t>,</w:t>
      </w:r>
      <w:r w:rsidR="00337D70" w:rsidRPr="008F274E">
        <w:rPr>
          <w:rFonts w:ascii="Times New Roman" w:hAnsi="Times New Roman" w:cs="Times New Roman"/>
          <w:sz w:val="24"/>
          <w:szCs w:val="24"/>
        </w:rPr>
        <w:t xml:space="preserve"> zasadne jest umieszczenie n</w:t>
      </w:r>
      <w:r w:rsidR="00131986" w:rsidRPr="008F274E">
        <w:rPr>
          <w:rFonts w:ascii="Times New Roman" w:hAnsi="Times New Roman" w:cs="Times New Roman"/>
          <w:sz w:val="24"/>
          <w:szCs w:val="24"/>
        </w:rPr>
        <w:t>ow</w:t>
      </w:r>
      <w:r w:rsidR="00337D70" w:rsidRPr="008F274E">
        <w:rPr>
          <w:rFonts w:ascii="Times New Roman" w:hAnsi="Times New Roman" w:cs="Times New Roman"/>
          <w:sz w:val="24"/>
          <w:szCs w:val="24"/>
        </w:rPr>
        <w:t>ego</w:t>
      </w:r>
      <w:r w:rsidR="00131986" w:rsidRPr="008F274E">
        <w:rPr>
          <w:rFonts w:ascii="Times New Roman" w:hAnsi="Times New Roman" w:cs="Times New Roman"/>
          <w:sz w:val="24"/>
          <w:szCs w:val="24"/>
        </w:rPr>
        <w:t xml:space="preserve"> dział</w:t>
      </w:r>
      <w:r w:rsidR="00337D70" w:rsidRPr="008F274E">
        <w:rPr>
          <w:rFonts w:ascii="Times New Roman" w:hAnsi="Times New Roman" w:cs="Times New Roman"/>
          <w:sz w:val="24"/>
          <w:szCs w:val="24"/>
        </w:rPr>
        <w:t>u</w:t>
      </w:r>
      <w:r w:rsidR="00131986" w:rsidRPr="008F274E">
        <w:rPr>
          <w:rFonts w:ascii="Times New Roman" w:hAnsi="Times New Roman" w:cs="Times New Roman"/>
          <w:sz w:val="24"/>
          <w:szCs w:val="24"/>
        </w:rPr>
        <w:t xml:space="preserve"> IIIB </w:t>
      </w:r>
      <w:r w:rsidR="00337D70" w:rsidRPr="008F274E">
        <w:rPr>
          <w:rFonts w:ascii="Times New Roman" w:hAnsi="Times New Roman" w:cs="Times New Roman"/>
          <w:sz w:val="24"/>
          <w:szCs w:val="24"/>
        </w:rPr>
        <w:t xml:space="preserve">bezpośrednio </w:t>
      </w:r>
      <w:r w:rsidR="00131986" w:rsidRPr="008F274E">
        <w:rPr>
          <w:rFonts w:ascii="Times New Roman" w:hAnsi="Times New Roman" w:cs="Times New Roman"/>
          <w:sz w:val="24"/>
          <w:szCs w:val="24"/>
        </w:rPr>
        <w:t>po</w:t>
      </w:r>
      <w:r w:rsidR="00337D70" w:rsidRPr="008F274E">
        <w:rPr>
          <w:rFonts w:ascii="Times New Roman" w:hAnsi="Times New Roman" w:cs="Times New Roman"/>
          <w:sz w:val="24"/>
          <w:szCs w:val="24"/>
        </w:rPr>
        <w:t xml:space="preserve"> dziale IIIA.</w:t>
      </w:r>
    </w:p>
    <w:p w:rsidR="007B2166" w:rsidRPr="008F274E" w:rsidRDefault="00E4530C" w:rsidP="00E16BBE">
      <w:pPr>
        <w:keepNext/>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Rozdział 1</w:t>
      </w:r>
      <w:r w:rsidR="00E16BBE">
        <w:rPr>
          <w:rFonts w:ascii="Times New Roman" w:hAnsi="Times New Roman" w:cs="Times New Roman"/>
          <w:b/>
          <w:sz w:val="24"/>
          <w:szCs w:val="24"/>
        </w:rPr>
        <w:t>.</w:t>
      </w:r>
      <w:r w:rsidRPr="008F274E">
        <w:rPr>
          <w:rFonts w:ascii="Times New Roman" w:hAnsi="Times New Roman" w:cs="Times New Roman"/>
          <w:b/>
          <w:sz w:val="24"/>
          <w:szCs w:val="24"/>
        </w:rPr>
        <w:t xml:space="preserve"> Przepisy ogólne</w:t>
      </w:r>
      <w:r w:rsidR="00203351">
        <w:rPr>
          <w:rFonts w:ascii="Times New Roman" w:hAnsi="Times New Roman" w:cs="Times New Roman"/>
          <w:b/>
          <w:sz w:val="24"/>
          <w:szCs w:val="24"/>
        </w:rPr>
        <w:t xml:space="preserve"> </w:t>
      </w:r>
    </w:p>
    <w:p w:rsidR="00B66620" w:rsidRPr="008F274E" w:rsidRDefault="00411BD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w:t>
      </w:r>
      <w:r w:rsidR="00844F66" w:rsidRPr="008F274E">
        <w:rPr>
          <w:rFonts w:ascii="Times New Roman" w:hAnsi="Times New Roman" w:cs="Times New Roman"/>
          <w:sz w:val="24"/>
          <w:szCs w:val="24"/>
        </w:rPr>
        <w:t xml:space="preserve">rojekt </w:t>
      </w:r>
      <w:r w:rsidRPr="008F274E">
        <w:rPr>
          <w:rFonts w:ascii="Times New Roman" w:hAnsi="Times New Roman" w:cs="Times New Roman"/>
          <w:sz w:val="24"/>
          <w:szCs w:val="24"/>
        </w:rPr>
        <w:t>przewiduje dokonywani</w:t>
      </w:r>
      <w:r w:rsidR="00572182" w:rsidRPr="008F274E">
        <w:rPr>
          <w:rFonts w:ascii="Times New Roman" w:hAnsi="Times New Roman" w:cs="Times New Roman"/>
          <w:sz w:val="24"/>
          <w:szCs w:val="24"/>
        </w:rPr>
        <w:t xml:space="preserve">e przez </w:t>
      </w:r>
      <w:r w:rsidR="00811F40">
        <w:rPr>
          <w:rFonts w:ascii="Times New Roman" w:hAnsi="Times New Roman" w:cs="Times New Roman"/>
          <w:sz w:val="24"/>
          <w:szCs w:val="24"/>
        </w:rPr>
        <w:t>Szefa KAS</w:t>
      </w:r>
      <w:r w:rsidR="00F77E87"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analizy ryzyka wykorzystywania </w:t>
      </w:r>
      <w:r w:rsidR="00F77E87" w:rsidRPr="008F274E">
        <w:rPr>
          <w:rFonts w:ascii="Times New Roman" w:hAnsi="Times New Roman" w:cs="Times New Roman"/>
          <w:sz w:val="24"/>
          <w:szCs w:val="24"/>
        </w:rPr>
        <w:t xml:space="preserve">przez </w:t>
      </w:r>
      <w:r w:rsidR="005C1A1C" w:rsidRPr="008F274E">
        <w:rPr>
          <w:rFonts w:ascii="Times New Roman" w:hAnsi="Times New Roman" w:cs="Times New Roman"/>
          <w:sz w:val="24"/>
          <w:szCs w:val="24"/>
        </w:rPr>
        <w:t>podmiot</w:t>
      </w:r>
      <w:r w:rsidR="00D85243" w:rsidRPr="008F274E">
        <w:rPr>
          <w:rFonts w:ascii="Times New Roman" w:hAnsi="Times New Roman" w:cs="Times New Roman"/>
          <w:sz w:val="24"/>
          <w:szCs w:val="24"/>
        </w:rPr>
        <w:t>y</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85243" w:rsidRPr="008F274E">
        <w:rPr>
          <w:rFonts w:ascii="Times New Roman" w:hAnsi="Times New Roman" w:cs="Times New Roman"/>
          <w:sz w:val="24"/>
          <w:szCs w:val="24"/>
        </w:rPr>
        <w:t>e</w:t>
      </w:r>
      <w:r w:rsidR="00F77E87" w:rsidRPr="008F274E">
        <w:rPr>
          <w:rFonts w:ascii="Times New Roman" w:hAnsi="Times New Roman" w:cs="Times New Roman"/>
          <w:sz w:val="24"/>
          <w:szCs w:val="24"/>
        </w:rPr>
        <w:t xml:space="preserve"> </w:t>
      </w:r>
      <w:r w:rsidR="009F242C">
        <w:rPr>
          <w:rFonts w:ascii="Times New Roman" w:hAnsi="Times New Roman" w:cs="Times New Roman"/>
          <w:sz w:val="24"/>
          <w:szCs w:val="24"/>
        </w:rPr>
        <w:t>banków i </w:t>
      </w:r>
      <w:r w:rsidRPr="008F274E">
        <w:rPr>
          <w:rFonts w:ascii="Times New Roman" w:hAnsi="Times New Roman" w:cs="Times New Roman"/>
          <w:sz w:val="24"/>
          <w:szCs w:val="24"/>
        </w:rPr>
        <w:t>spółdzielczych kas oszczędnościowo-kredytowych do popełniania przestępstw skarbowych, w szczególności wyłudzeń VAT przez zorganizowane grupy przestępcze (art. 258 kk) oraz przestępstw z nimi związanych (np. wystawianie pustych faktur)</w:t>
      </w:r>
      <w:r w:rsidR="004C38EC" w:rsidRPr="008F274E">
        <w:rPr>
          <w:rFonts w:ascii="Times New Roman" w:hAnsi="Times New Roman" w:cs="Times New Roman"/>
          <w:sz w:val="24"/>
          <w:szCs w:val="24"/>
        </w:rPr>
        <w:t xml:space="preserve">. </w:t>
      </w:r>
      <w:r w:rsidR="00E830E7" w:rsidRPr="008F274E">
        <w:rPr>
          <w:rFonts w:ascii="Times New Roman" w:hAnsi="Times New Roman" w:cs="Times New Roman"/>
          <w:sz w:val="24"/>
          <w:szCs w:val="24"/>
        </w:rPr>
        <w:t>Analiz</w:t>
      </w:r>
      <w:r w:rsidR="004A3D02" w:rsidRPr="008F274E">
        <w:rPr>
          <w:rFonts w:ascii="Times New Roman" w:hAnsi="Times New Roman" w:cs="Times New Roman"/>
          <w:sz w:val="24"/>
          <w:szCs w:val="24"/>
        </w:rPr>
        <w:t>a</w:t>
      </w:r>
      <w:r w:rsidR="00E830E7" w:rsidRPr="008F274E">
        <w:rPr>
          <w:rFonts w:ascii="Times New Roman" w:hAnsi="Times New Roman" w:cs="Times New Roman"/>
          <w:sz w:val="24"/>
          <w:szCs w:val="24"/>
        </w:rPr>
        <w:t xml:space="preserve"> ryz</w:t>
      </w:r>
      <w:r w:rsidR="004A3D02" w:rsidRPr="008F274E">
        <w:rPr>
          <w:rFonts w:ascii="Times New Roman" w:hAnsi="Times New Roman" w:cs="Times New Roman"/>
          <w:sz w:val="24"/>
          <w:szCs w:val="24"/>
        </w:rPr>
        <w:t>y</w:t>
      </w:r>
      <w:r w:rsidR="00E830E7" w:rsidRPr="008F274E">
        <w:rPr>
          <w:rFonts w:ascii="Times New Roman" w:hAnsi="Times New Roman" w:cs="Times New Roman"/>
          <w:sz w:val="24"/>
          <w:szCs w:val="24"/>
        </w:rPr>
        <w:t>ka będzie dokonywan</w:t>
      </w:r>
      <w:r w:rsidR="004A3D02" w:rsidRPr="008F274E">
        <w:rPr>
          <w:rFonts w:ascii="Times New Roman" w:hAnsi="Times New Roman" w:cs="Times New Roman"/>
          <w:sz w:val="24"/>
          <w:szCs w:val="24"/>
        </w:rPr>
        <w:t xml:space="preserve">a </w:t>
      </w:r>
      <w:r w:rsidR="00062BD1" w:rsidRPr="008F274E">
        <w:rPr>
          <w:rFonts w:ascii="Times New Roman" w:hAnsi="Times New Roman" w:cs="Times New Roman"/>
          <w:sz w:val="24"/>
          <w:szCs w:val="24"/>
        </w:rPr>
        <w:t xml:space="preserve">na </w:t>
      </w:r>
      <w:r w:rsidR="004A3D02" w:rsidRPr="008F274E">
        <w:rPr>
          <w:rFonts w:ascii="Times New Roman" w:hAnsi="Times New Roman" w:cs="Times New Roman"/>
          <w:sz w:val="24"/>
          <w:szCs w:val="24"/>
        </w:rPr>
        <w:t>podstawie</w:t>
      </w:r>
      <w:r w:rsidR="00D11163" w:rsidRPr="008F274E">
        <w:rPr>
          <w:rFonts w:ascii="Times New Roman" w:hAnsi="Times New Roman" w:cs="Times New Roman"/>
          <w:sz w:val="24"/>
          <w:szCs w:val="24"/>
        </w:rPr>
        <w:t xml:space="preserve"> danych posiadanych przez Szefa KAS, w tym</w:t>
      </w:r>
      <w:r w:rsidR="004A3D02" w:rsidRPr="008F274E">
        <w:rPr>
          <w:rFonts w:ascii="Times New Roman" w:hAnsi="Times New Roman" w:cs="Times New Roman"/>
          <w:sz w:val="24"/>
          <w:szCs w:val="24"/>
        </w:rPr>
        <w:t xml:space="preserve"> </w:t>
      </w:r>
      <w:r w:rsidR="005911EB" w:rsidRPr="008F274E">
        <w:rPr>
          <w:rFonts w:ascii="Times New Roman" w:hAnsi="Times New Roman" w:cs="Times New Roman"/>
          <w:sz w:val="24"/>
          <w:szCs w:val="24"/>
        </w:rPr>
        <w:t>wskaźnika ryzyka ustalonego przez izbę rozliczeniową,</w:t>
      </w:r>
      <w:r w:rsidR="005911EB" w:rsidRPr="008F274E" w:rsidDel="005911EB">
        <w:rPr>
          <w:rFonts w:ascii="Times New Roman" w:hAnsi="Times New Roman" w:cs="Times New Roman"/>
          <w:sz w:val="24"/>
          <w:szCs w:val="24"/>
        </w:rPr>
        <w:t xml:space="preserve"> </w:t>
      </w:r>
      <w:r w:rsidR="005911EB" w:rsidRPr="008F274E">
        <w:rPr>
          <w:rFonts w:ascii="Times New Roman" w:hAnsi="Times New Roman" w:cs="Times New Roman"/>
          <w:sz w:val="24"/>
          <w:szCs w:val="24"/>
        </w:rPr>
        <w:t>informacji</w:t>
      </w:r>
      <w:r w:rsidR="009F242C">
        <w:rPr>
          <w:rFonts w:ascii="Times New Roman" w:hAnsi="Times New Roman" w:cs="Times New Roman"/>
          <w:sz w:val="24"/>
          <w:szCs w:val="24"/>
        </w:rPr>
        <w:t xml:space="preserve"> o </w:t>
      </w:r>
      <w:r w:rsidR="004A3D02" w:rsidRPr="008F274E">
        <w:rPr>
          <w:rFonts w:ascii="Times New Roman" w:hAnsi="Times New Roman" w:cs="Times New Roman"/>
          <w:sz w:val="24"/>
          <w:szCs w:val="24"/>
        </w:rPr>
        <w:t xml:space="preserve">rachunkach </w:t>
      </w:r>
      <w:r w:rsidR="005C1A1C" w:rsidRPr="008F274E">
        <w:rPr>
          <w:rFonts w:ascii="Times New Roman" w:hAnsi="Times New Roman" w:cs="Times New Roman"/>
          <w:sz w:val="24"/>
          <w:szCs w:val="24"/>
        </w:rPr>
        <w:t>podmiot</w:t>
      </w:r>
      <w:r w:rsidR="00D85243"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D85243" w:rsidRPr="008F274E">
        <w:rPr>
          <w:rFonts w:ascii="Times New Roman" w:hAnsi="Times New Roman" w:cs="Times New Roman"/>
          <w:sz w:val="24"/>
          <w:szCs w:val="24"/>
        </w:rPr>
        <w:t>ch</w:t>
      </w:r>
      <w:r w:rsidR="004A3D02" w:rsidRPr="008F274E">
        <w:rPr>
          <w:rFonts w:ascii="Times New Roman" w:hAnsi="Times New Roman" w:cs="Times New Roman"/>
          <w:sz w:val="24"/>
          <w:szCs w:val="24"/>
        </w:rPr>
        <w:t xml:space="preserve"> </w:t>
      </w:r>
      <w:r w:rsidR="005911EB" w:rsidRPr="008F274E">
        <w:rPr>
          <w:rFonts w:ascii="Times New Roman" w:hAnsi="Times New Roman" w:cs="Times New Roman"/>
          <w:sz w:val="24"/>
          <w:szCs w:val="24"/>
        </w:rPr>
        <w:t xml:space="preserve">w rozumieniu projektu </w:t>
      </w:r>
      <w:r w:rsidR="004A3D02" w:rsidRPr="008F274E">
        <w:rPr>
          <w:rFonts w:ascii="Times New Roman" w:hAnsi="Times New Roman" w:cs="Times New Roman"/>
          <w:sz w:val="24"/>
          <w:szCs w:val="24"/>
        </w:rPr>
        <w:t xml:space="preserve">oraz </w:t>
      </w:r>
      <w:r w:rsidR="005911EB" w:rsidRPr="008F274E">
        <w:rPr>
          <w:rFonts w:ascii="Times New Roman" w:hAnsi="Times New Roman" w:cs="Times New Roman"/>
          <w:sz w:val="24"/>
          <w:szCs w:val="24"/>
        </w:rPr>
        <w:t>zestawień</w:t>
      </w:r>
      <w:r w:rsidR="004A3D02" w:rsidRPr="008F274E">
        <w:rPr>
          <w:rFonts w:ascii="Times New Roman" w:hAnsi="Times New Roman" w:cs="Times New Roman"/>
          <w:sz w:val="24"/>
          <w:szCs w:val="24"/>
        </w:rPr>
        <w:t xml:space="preserve"> transakcj</w:t>
      </w:r>
      <w:r w:rsidR="005911EB" w:rsidRPr="008F274E">
        <w:rPr>
          <w:rFonts w:ascii="Times New Roman" w:hAnsi="Times New Roman" w:cs="Times New Roman"/>
          <w:sz w:val="24"/>
          <w:szCs w:val="24"/>
        </w:rPr>
        <w:t>i</w:t>
      </w:r>
      <w:r w:rsidR="004A3D02" w:rsidRPr="008F274E">
        <w:rPr>
          <w:rFonts w:ascii="Times New Roman" w:hAnsi="Times New Roman" w:cs="Times New Roman"/>
          <w:sz w:val="24"/>
          <w:szCs w:val="24"/>
        </w:rPr>
        <w:t xml:space="preserve"> między </w:t>
      </w:r>
      <w:r w:rsidR="00D85243" w:rsidRPr="008F274E">
        <w:rPr>
          <w:rFonts w:ascii="Times New Roman" w:hAnsi="Times New Roman" w:cs="Times New Roman"/>
          <w:sz w:val="24"/>
          <w:szCs w:val="24"/>
        </w:rPr>
        <w:t xml:space="preserve">tymi </w:t>
      </w:r>
      <w:r w:rsidR="005C1A1C" w:rsidRPr="008F274E">
        <w:rPr>
          <w:rFonts w:ascii="Times New Roman" w:hAnsi="Times New Roman" w:cs="Times New Roman"/>
          <w:sz w:val="24"/>
          <w:szCs w:val="24"/>
        </w:rPr>
        <w:t>podmiotami</w:t>
      </w:r>
      <w:r w:rsidR="004A3D02" w:rsidRPr="008F274E">
        <w:rPr>
          <w:rFonts w:ascii="Times New Roman" w:hAnsi="Times New Roman" w:cs="Times New Roman"/>
          <w:sz w:val="24"/>
          <w:szCs w:val="24"/>
        </w:rPr>
        <w:t xml:space="preserve">. </w:t>
      </w:r>
      <w:r w:rsidR="00572182" w:rsidRPr="008F274E">
        <w:rPr>
          <w:rFonts w:ascii="Times New Roman" w:hAnsi="Times New Roman" w:cs="Times New Roman"/>
          <w:sz w:val="24"/>
          <w:szCs w:val="24"/>
        </w:rPr>
        <w:t xml:space="preserve">W celu </w:t>
      </w:r>
      <w:r w:rsidR="00EA14EF" w:rsidRPr="008F274E">
        <w:rPr>
          <w:rFonts w:ascii="Times New Roman" w:hAnsi="Times New Roman" w:cs="Times New Roman"/>
          <w:sz w:val="24"/>
          <w:szCs w:val="24"/>
        </w:rPr>
        <w:t xml:space="preserve">ustalenia wskaźnika ryzyka wykorzystywania przez </w:t>
      </w:r>
      <w:r w:rsidR="005C1A1C" w:rsidRPr="008F274E">
        <w:rPr>
          <w:rFonts w:ascii="Times New Roman" w:hAnsi="Times New Roman" w:cs="Times New Roman"/>
          <w:sz w:val="24"/>
          <w:szCs w:val="24"/>
        </w:rPr>
        <w:t>podmiot</w:t>
      </w:r>
      <w:r w:rsidR="00D85243" w:rsidRPr="008F274E">
        <w:rPr>
          <w:rFonts w:ascii="Times New Roman" w:hAnsi="Times New Roman" w:cs="Times New Roman"/>
          <w:sz w:val="24"/>
          <w:szCs w:val="24"/>
        </w:rPr>
        <w:t>y</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85243" w:rsidRPr="008F274E">
        <w:rPr>
          <w:rFonts w:ascii="Times New Roman" w:hAnsi="Times New Roman" w:cs="Times New Roman"/>
          <w:sz w:val="24"/>
          <w:szCs w:val="24"/>
        </w:rPr>
        <w:t>e</w:t>
      </w:r>
      <w:r w:rsidR="00EA14EF" w:rsidRPr="008F274E">
        <w:rPr>
          <w:rFonts w:ascii="Times New Roman" w:hAnsi="Times New Roman" w:cs="Times New Roman"/>
          <w:sz w:val="24"/>
          <w:szCs w:val="24"/>
        </w:rPr>
        <w:t xml:space="preserve"> banków i spółdzielczych kas oszczędnościowo-kredytowych do popełniania przestępstw skarbowych</w:t>
      </w:r>
      <w:r w:rsidR="00EA14EF" w:rsidRPr="008F274E" w:rsidDel="0025024B">
        <w:rPr>
          <w:rFonts w:ascii="Times New Roman" w:hAnsi="Times New Roman" w:cs="Times New Roman"/>
          <w:sz w:val="24"/>
          <w:szCs w:val="24"/>
        </w:rPr>
        <w:t xml:space="preserve"> </w:t>
      </w:r>
      <w:r w:rsidR="0025024B" w:rsidRPr="008F274E">
        <w:rPr>
          <w:rFonts w:ascii="Times New Roman" w:hAnsi="Times New Roman" w:cs="Times New Roman"/>
          <w:sz w:val="24"/>
          <w:szCs w:val="24"/>
        </w:rPr>
        <w:t>izb</w:t>
      </w:r>
      <w:r w:rsidR="00797DC0" w:rsidRPr="008F274E">
        <w:rPr>
          <w:rFonts w:ascii="Times New Roman" w:hAnsi="Times New Roman" w:cs="Times New Roman"/>
          <w:sz w:val="24"/>
          <w:szCs w:val="24"/>
        </w:rPr>
        <w:t>a</w:t>
      </w:r>
      <w:r w:rsidR="0025024B" w:rsidRPr="008F274E">
        <w:rPr>
          <w:rFonts w:ascii="Times New Roman" w:hAnsi="Times New Roman" w:cs="Times New Roman"/>
          <w:sz w:val="24"/>
          <w:szCs w:val="24"/>
        </w:rPr>
        <w:t xml:space="preserve"> rozliczeniowa </w:t>
      </w:r>
      <w:r w:rsidR="00572182" w:rsidRPr="008F274E">
        <w:rPr>
          <w:rFonts w:ascii="Times New Roman" w:hAnsi="Times New Roman" w:cs="Times New Roman"/>
          <w:sz w:val="24"/>
          <w:szCs w:val="24"/>
        </w:rPr>
        <w:t>będzie przetwarzał</w:t>
      </w:r>
      <w:r w:rsidR="0025024B" w:rsidRPr="008F274E">
        <w:rPr>
          <w:rFonts w:ascii="Times New Roman" w:hAnsi="Times New Roman" w:cs="Times New Roman"/>
          <w:sz w:val="24"/>
          <w:szCs w:val="24"/>
        </w:rPr>
        <w:t>a</w:t>
      </w:r>
      <w:r w:rsidR="00572182" w:rsidRPr="008F274E">
        <w:rPr>
          <w:rFonts w:ascii="Times New Roman" w:hAnsi="Times New Roman" w:cs="Times New Roman"/>
          <w:sz w:val="24"/>
          <w:szCs w:val="24"/>
        </w:rPr>
        <w:t xml:space="preserve"> w swoim systemie informatycznym </w:t>
      </w:r>
      <w:r w:rsidR="00EA14EF" w:rsidRPr="008F274E">
        <w:rPr>
          <w:rFonts w:ascii="Times New Roman" w:hAnsi="Times New Roman" w:cs="Times New Roman"/>
          <w:sz w:val="24"/>
          <w:szCs w:val="24"/>
        </w:rPr>
        <w:t xml:space="preserve">powyższe </w:t>
      </w:r>
      <w:r w:rsidR="005911EB" w:rsidRPr="008F274E">
        <w:rPr>
          <w:rFonts w:ascii="Times New Roman" w:hAnsi="Times New Roman" w:cs="Times New Roman"/>
          <w:sz w:val="24"/>
          <w:szCs w:val="24"/>
        </w:rPr>
        <w:t>informacje i zestawienia</w:t>
      </w:r>
      <w:r w:rsidR="00572182" w:rsidRPr="008F274E">
        <w:rPr>
          <w:rFonts w:ascii="Times New Roman" w:hAnsi="Times New Roman" w:cs="Times New Roman"/>
          <w:sz w:val="24"/>
          <w:szCs w:val="24"/>
        </w:rPr>
        <w:t xml:space="preserve">, w tym stanowiące tajemnicę bankową i tajemnicę </w:t>
      </w:r>
      <w:r w:rsidR="00572182" w:rsidRPr="008F274E">
        <w:rPr>
          <w:rFonts w:ascii="Times New Roman" w:hAnsi="Times New Roman" w:cs="Times New Roman"/>
          <w:sz w:val="24"/>
          <w:szCs w:val="24"/>
        </w:rPr>
        <w:lastRenderedPageBreak/>
        <w:t xml:space="preserve">zawodową SKOK. </w:t>
      </w:r>
      <w:r w:rsidR="009C5698" w:rsidRPr="008F274E">
        <w:rPr>
          <w:rFonts w:ascii="Times New Roman" w:hAnsi="Times New Roman" w:cs="Times New Roman"/>
          <w:sz w:val="24"/>
          <w:szCs w:val="24"/>
        </w:rPr>
        <w:t>Dan</w:t>
      </w:r>
      <w:r w:rsidR="004C38EC" w:rsidRPr="008F274E">
        <w:rPr>
          <w:rFonts w:ascii="Times New Roman" w:hAnsi="Times New Roman" w:cs="Times New Roman"/>
          <w:sz w:val="24"/>
          <w:szCs w:val="24"/>
        </w:rPr>
        <w:t xml:space="preserve">e </w:t>
      </w:r>
      <w:r w:rsidR="005C1A1C" w:rsidRPr="008F274E">
        <w:rPr>
          <w:rFonts w:ascii="Times New Roman" w:hAnsi="Times New Roman" w:cs="Times New Roman"/>
          <w:sz w:val="24"/>
          <w:szCs w:val="24"/>
        </w:rPr>
        <w:t>podmiot</w:t>
      </w:r>
      <w:r w:rsidR="00D85243"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D85243" w:rsidRPr="008F274E">
        <w:rPr>
          <w:rFonts w:ascii="Times New Roman" w:hAnsi="Times New Roman" w:cs="Times New Roman"/>
          <w:sz w:val="24"/>
          <w:szCs w:val="24"/>
        </w:rPr>
        <w:t>ch</w:t>
      </w:r>
      <w:r w:rsidR="00572182" w:rsidRPr="008F274E">
        <w:rPr>
          <w:rFonts w:ascii="Times New Roman" w:hAnsi="Times New Roman" w:cs="Times New Roman"/>
          <w:sz w:val="24"/>
          <w:szCs w:val="24"/>
        </w:rPr>
        <w:t xml:space="preserve"> </w:t>
      </w:r>
      <w:r w:rsidR="004C38EC" w:rsidRPr="008F274E">
        <w:rPr>
          <w:rFonts w:ascii="Times New Roman" w:hAnsi="Times New Roman" w:cs="Times New Roman"/>
          <w:sz w:val="24"/>
          <w:szCs w:val="24"/>
        </w:rPr>
        <w:t>będą przekazywane</w:t>
      </w:r>
      <w:r w:rsidR="002009D0" w:rsidRPr="008F274E">
        <w:rPr>
          <w:rFonts w:ascii="Times New Roman" w:hAnsi="Times New Roman" w:cs="Times New Roman"/>
          <w:sz w:val="24"/>
          <w:szCs w:val="24"/>
        </w:rPr>
        <w:t xml:space="preserve"> </w:t>
      </w:r>
      <w:r w:rsidR="00797DC0" w:rsidRPr="008F274E">
        <w:rPr>
          <w:rFonts w:ascii="Times New Roman" w:hAnsi="Times New Roman" w:cs="Times New Roman"/>
          <w:sz w:val="24"/>
          <w:szCs w:val="24"/>
        </w:rPr>
        <w:t xml:space="preserve">do STIR </w:t>
      </w:r>
      <w:r w:rsidR="002009D0" w:rsidRPr="008F274E">
        <w:rPr>
          <w:rFonts w:ascii="Times New Roman" w:hAnsi="Times New Roman" w:cs="Times New Roman"/>
          <w:sz w:val="24"/>
          <w:szCs w:val="24"/>
        </w:rPr>
        <w:t xml:space="preserve">przez podmioty sektora finansowego </w:t>
      </w:r>
      <w:r w:rsidR="00572182" w:rsidRPr="008F274E">
        <w:rPr>
          <w:rFonts w:ascii="Times New Roman" w:hAnsi="Times New Roman" w:cs="Times New Roman"/>
          <w:sz w:val="24"/>
          <w:szCs w:val="24"/>
        </w:rPr>
        <w:t>(banki, spółdzielcze kasy oszczędnościowo-kredytowe)</w:t>
      </w:r>
      <w:r w:rsidR="001B68B1" w:rsidRPr="008F274E">
        <w:rPr>
          <w:rFonts w:ascii="Times New Roman" w:hAnsi="Times New Roman" w:cs="Times New Roman"/>
          <w:sz w:val="24"/>
          <w:szCs w:val="24"/>
        </w:rPr>
        <w:t xml:space="preserve">. </w:t>
      </w:r>
      <w:r w:rsidR="002009D0" w:rsidRPr="008F274E">
        <w:rPr>
          <w:rFonts w:ascii="Times New Roman" w:hAnsi="Times New Roman" w:cs="Times New Roman"/>
          <w:sz w:val="24"/>
          <w:szCs w:val="24"/>
        </w:rPr>
        <w:t xml:space="preserve">W celu </w:t>
      </w:r>
      <w:r w:rsidR="00EA14EF" w:rsidRPr="008F274E">
        <w:rPr>
          <w:rFonts w:ascii="Times New Roman" w:hAnsi="Times New Roman" w:cs="Times New Roman"/>
          <w:sz w:val="24"/>
          <w:szCs w:val="24"/>
        </w:rPr>
        <w:t xml:space="preserve">ustalenia wskaźnika </w:t>
      </w:r>
      <w:r w:rsidR="00797DC0" w:rsidRPr="008F274E">
        <w:rPr>
          <w:rFonts w:ascii="Times New Roman" w:hAnsi="Times New Roman" w:cs="Times New Roman"/>
          <w:sz w:val="24"/>
          <w:szCs w:val="24"/>
        </w:rPr>
        <w:t>izba rozliczeniowa</w:t>
      </w:r>
      <w:r w:rsidR="002009D0" w:rsidRPr="008F274E">
        <w:rPr>
          <w:rFonts w:ascii="Times New Roman" w:hAnsi="Times New Roman" w:cs="Times New Roman"/>
          <w:sz w:val="24"/>
          <w:szCs w:val="24"/>
        </w:rPr>
        <w:t xml:space="preserve"> będzie m</w:t>
      </w:r>
      <w:r w:rsidR="00797DC0" w:rsidRPr="008F274E">
        <w:rPr>
          <w:rFonts w:ascii="Times New Roman" w:hAnsi="Times New Roman" w:cs="Times New Roman"/>
          <w:sz w:val="24"/>
          <w:szCs w:val="24"/>
        </w:rPr>
        <w:t>o</w:t>
      </w:r>
      <w:r w:rsidR="002009D0" w:rsidRPr="008F274E">
        <w:rPr>
          <w:rFonts w:ascii="Times New Roman" w:hAnsi="Times New Roman" w:cs="Times New Roman"/>
          <w:sz w:val="24"/>
          <w:szCs w:val="24"/>
        </w:rPr>
        <w:t>gł</w:t>
      </w:r>
      <w:r w:rsidR="00797DC0" w:rsidRPr="008F274E">
        <w:rPr>
          <w:rFonts w:ascii="Times New Roman" w:hAnsi="Times New Roman" w:cs="Times New Roman"/>
          <w:sz w:val="24"/>
          <w:szCs w:val="24"/>
        </w:rPr>
        <w:t>a</w:t>
      </w:r>
      <w:r w:rsidR="002009D0" w:rsidRPr="008F274E">
        <w:rPr>
          <w:rFonts w:ascii="Times New Roman" w:hAnsi="Times New Roman" w:cs="Times New Roman"/>
          <w:sz w:val="24"/>
          <w:szCs w:val="24"/>
        </w:rPr>
        <w:t xml:space="preserve"> </w:t>
      </w:r>
      <w:r w:rsidR="00782249" w:rsidRPr="008F274E">
        <w:rPr>
          <w:rFonts w:ascii="Times New Roman" w:hAnsi="Times New Roman" w:cs="Times New Roman"/>
          <w:sz w:val="24"/>
          <w:szCs w:val="24"/>
        </w:rPr>
        <w:t>przetwarzać</w:t>
      </w:r>
      <w:r w:rsidR="002009D0" w:rsidRPr="008F274E">
        <w:rPr>
          <w:rFonts w:ascii="Times New Roman" w:hAnsi="Times New Roman" w:cs="Times New Roman"/>
          <w:sz w:val="24"/>
          <w:szCs w:val="24"/>
        </w:rPr>
        <w:t xml:space="preserve"> </w:t>
      </w:r>
      <w:r w:rsidR="00782249" w:rsidRPr="008F274E">
        <w:rPr>
          <w:rFonts w:ascii="Times New Roman" w:hAnsi="Times New Roman" w:cs="Times New Roman"/>
          <w:sz w:val="24"/>
          <w:szCs w:val="24"/>
        </w:rPr>
        <w:t>także</w:t>
      </w:r>
      <w:r w:rsidR="00572182" w:rsidRPr="008F274E">
        <w:rPr>
          <w:rFonts w:ascii="Times New Roman" w:hAnsi="Times New Roman" w:cs="Times New Roman"/>
          <w:sz w:val="24"/>
          <w:szCs w:val="24"/>
        </w:rPr>
        <w:t xml:space="preserve"> </w:t>
      </w:r>
      <w:r w:rsidR="00E61002" w:rsidRPr="008F274E">
        <w:rPr>
          <w:rFonts w:ascii="Times New Roman" w:hAnsi="Times New Roman" w:cs="Times New Roman"/>
          <w:sz w:val="24"/>
          <w:szCs w:val="24"/>
        </w:rPr>
        <w:t xml:space="preserve">dane </w:t>
      </w:r>
      <w:r w:rsidR="002009D0" w:rsidRPr="008F274E">
        <w:rPr>
          <w:rFonts w:ascii="Times New Roman" w:hAnsi="Times New Roman" w:cs="Times New Roman"/>
          <w:sz w:val="24"/>
          <w:szCs w:val="24"/>
        </w:rPr>
        <w:t>zgromadzon</w:t>
      </w:r>
      <w:r w:rsidR="00782249" w:rsidRPr="008F274E">
        <w:rPr>
          <w:rFonts w:ascii="Times New Roman" w:hAnsi="Times New Roman" w:cs="Times New Roman"/>
          <w:sz w:val="24"/>
          <w:szCs w:val="24"/>
        </w:rPr>
        <w:t>e</w:t>
      </w:r>
      <w:r w:rsidR="002009D0" w:rsidRPr="008F274E">
        <w:rPr>
          <w:rFonts w:ascii="Times New Roman" w:hAnsi="Times New Roman" w:cs="Times New Roman"/>
          <w:sz w:val="24"/>
          <w:szCs w:val="24"/>
        </w:rPr>
        <w:t xml:space="preserve"> w </w:t>
      </w:r>
      <w:r w:rsidR="00843DD7" w:rsidRPr="008F274E">
        <w:rPr>
          <w:rFonts w:ascii="Times New Roman" w:hAnsi="Times New Roman" w:cs="Times New Roman"/>
          <w:sz w:val="24"/>
          <w:szCs w:val="24"/>
        </w:rPr>
        <w:t>CRP KEP</w:t>
      </w:r>
      <w:r w:rsidR="00843DD7" w:rsidRPr="008F274E" w:rsidDel="00843DD7">
        <w:rPr>
          <w:rFonts w:ascii="Times New Roman" w:hAnsi="Times New Roman" w:cs="Times New Roman"/>
          <w:sz w:val="24"/>
          <w:szCs w:val="24"/>
        </w:rPr>
        <w:t xml:space="preserve"> </w:t>
      </w:r>
      <w:r w:rsidR="00425209" w:rsidRPr="008F274E">
        <w:rPr>
          <w:rFonts w:ascii="Times New Roman" w:hAnsi="Times New Roman" w:cs="Times New Roman"/>
          <w:sz w:val="24"/>
          <w:szCs w:val="24"/>
        </w:rPr>
        <w:t xml:space="preserve">obejmujące </w:t>
      </w:r>
      <w:r w:rsidR="00797DC0" w:rsidRPr="008F274E">
        <w:rPr>
          <w:rFonts w:ascii="Times New Roman" w:hAnsi="Times New Roman" w:cs="Times New Roman"/>
          <w:sz w:val="24"/>
          <w:szCs w:val="24"/>
        </w:rPr>
        <w:t>dane z Krajowego Rejestru Sądowego</w:t>
      </w:r>
      <w:r w:rsidR="00425209" w:rsidRPr="008F274E">
        <w:rPr>
          <w:rFonts w:ascii="Times New Roman" w:hAnsi="Times New Roman" w:cs="Times New Roman"/>
          <w:sz w:val="24"/>
          <w:szCs w:val="24"/>
        </w:rPr>
        <w:t xml:space="preserve">, </w:t>
      </w:r>
      <w:r w:rsidR="00E308D4" w:rsidRPr="008F274E">
        <w:rPr>
          <w:rFonts w:ascii="Times New Roman" w:hAnsi="Times New Roman" w:cs="Times New Roman"/>
          <w:sz w:val="24"/>
          <w:szCs w:val="24"/>
        </w:rPr>
        <w:t xml:space="preserve">dane </w:t>
      </w:r>
      <w:r w:rsidR="00425209" w:rsidRPr="008F274E">
        <w:rPr>
          <w:rFonts w:ascii="Times New Roman" w:hAnsi="Times New Roman" w:cs="Times New Roman"/>
          <w:sz w:val="24"/>
          <w:szCs w:val="24"/>
        </w:rPr>
        <w:t xml:space="preserve">osób fizycznych wpisanych do Centralnej Ewidencji i Informacji o Działalności Gospodarczej </w:t>
      </w:r>
      <w:r w:rsidR="00E308D4" w:rsidRPr="008F274E">
        <w:rPr>
          <w:rFonts w:ascii="Times New Roman" w:hAnsi="Times New Roman" w:cs="Times New Roman"/>
          <w:sz w:val="24"/>
          <w:szCs w:val="24"/>
        </w:rPr>
        <w:t xml:space="preserve">oraz </w:t>
      </w:r>
      <w:r w:rsidR="00E61002" w:rsidRPr="008F274E">
        <w:rPr>
          <w:rFonts w:ascii="Times New Roman" w:hAnsi="Times New Roman" w:cs="Times New Roman"/>
          <w:sz w:val="24"/>
          <w:szCs w:val="24"/>
        </w:rPr>
        <w:t xml:space="preserve">dostępne publicznie dane </w:t>
      </w:r>
      <w:r w:rsidR="000F6A00" w:rsidRPr="008F274E">
        <w:rPr>
          <w:rFonts w:ascii="Times New Roman" w:hAnsi="Times New Roman" w:cs="Times New Roman"/>
          <w:bCs/>
          <w:sz w:val="24"/>
          <w:szCs w:val="24"/>
        </w:rPr>
        <w:t>z wyka</w:t>
      </w:r>
      <w:r w:rsidR="009F242C">
        <w:rPr>
          <w:rFonts w:ascii="Times New Roman" w:hAnsi="Times New Roman" w:cs="Times New Roman"/>
          <w:bCs/>
          <w:sz w:val="24"/>
          <w:szCs w:val="24"/>
        </w:rPr>
        <w:t>zów podmiotów, o których mowa w </w:t>
      </w:r>
      <w:r w:rsidR="000F6A00" w:rsidRPr="008F274E">
        <w:rPr>
          <w:rFonts w:ascii="Times New Roman" w:hAnsi="Times New Roman" w:cs="Times New Roman"/>
          <w:bCs/>
          <w:sz w:val="24"/>
          <w:szCs w:val="24"/>
        </w:rPr>
        <w:t xml:space="preserve">art. 96b ustawy o podatku od towarów i usług (dane </w:t>
      </w:r>
      <w:r w:rsidR="009F242C">
        <w:rPr>
          <w:rFonts w:ascii="Times New Roman" w:hAnsi="Times New Roman" w:cs="Times New Roman"/>
          <w:sz w:val="24"/>
          <w:szCs w:val="24"/>
        </w:rPr>
        <w:t>o </w:t>
      </w:r>
      <w:r w:rsidR="00E61002" w:rsidRPr="008F274E">
        <w:rPr>
          <w:rFonts w:ascii="Times New Roman" w:hAnsi="Times New Roman" w:cs="Times New Roman"/>
          <w:sz w:val="24"/>
          <w:szCs w:val="24"/>
        </w:rPr>
        <w:t>podmiotach, którym naczelnik urzędu skarbowego odmówił rejestracji, podatnikach VAT wykreślonych z rejestru z urzędu</w:t>
      </w:r>
      <w:r w:rsidR="00782249" w:rsidRPr="008F274E">
        <w:rPr>
          <w:rFonts w:ascii="Times New Roman" w:hAnsi="Times New Roman" w:cs="Times New Roman"/>
          <w:sz w:val="24"/>
          <w:szCs w:val="24"/>
        </w:rPr>
        <w:t xml:space="preserve"> </w:t>
      </w:r>
      <w:r w:rsidR="00E61002" w:rsidRPr="008F274E">
        <w:rPr>
          <w:rFonts w:ascii="Times New Roman" w:hAnsi="Times New Roman" w:cs="Times New Roman"/>
          <w:sz w:val="24"/>
          <w:szCs w:val="24"/>
        </w:rPr>
        <w:t>oraz przywróconych jako podatnicy VAT</w:t>
      </w:r>
      <w:r w:rsidR="000F6A00" w:rsidRPr="008F274E">
        <w:rPr>
          <w:rFonts w:ascii="Times New Roman" w:hAnsi="Times New Roman" w:cs="Times New Roman"/>
          <w:sz w:val="24"/>
          <w:szCs w:val="24"/>
        </w:rPr>
        <w:t>)</w:t>
      </w:r>
      <w:r w:rsidR="009F242C">
        <w:rPr>
          <w:rFonts w:ascii="Times New Roman" w:hAnsi="Times New Roman" w:cs="Times New Roman"/>
          <w:sz w:val="24"/>
          <w:szCs w:val="24"/>
        </w:rPr>
        <w:t>. W </w:t>
      </w:r>
      <w:r w:rsidR="00EA7CCA" w:rsidRPr="008F274E">
        <w:rPr>
          <w:rFonts w:ascii="Times New Roman" w:hAnsi="Times New Roman" w:cs="Times New Roman"/>
          <w:sz w:val="24"/>
          <w:szCs w:val="24"/>
        </w:rPr>
        <w:t xml:space="preserve">wyniku przetwarzania danych w systemie teleinformatycznym </w:t>
      </w:r>
      <w:r w:rsidR="00E308D4" w:rsidRPr="008F274E">
        <w:rPr>
          <w:rFonts w:ascii="Times New Roman" w:hAnsi="Times New Roman" w:cs="Times New Roman"/>
          <w:sz w:val="24"/>
          <w:szCs w:val="24"/>
        </w:rPr>
        <w:t>izby rozliczeniowej</w:t>
      </w:r>
      <w:r w:rsidR="00EA7CCA" w:rsidRPr="008F274E">
        <w:rPr>
          <w:rFonts w:ascii="Times New Roman" w:hAnsi="Times New Roman" w:cs="Times New Roman"/>
          <w:sz w:val="24"/>
          <w:szCs w:val="24"/>
        </w:rPr>
        <w:t xml:space="preserve"> będzie generowana automatycznie informacja o </w:t>
      </w:r>
      <w:r w:rsidR="00E766C1" w:rsidRPr="008F274E">
        <w:rPr>
          <w:rFonts w:ascii="Times New Roman" w:hAnsi="Times New Roman" w:cs="Times New Roman"/>
          <w:sz w:val="24"/>
          <w:szCs w:val="24"/>
        </w:rPr>
        <w:t>wskaźniku</w:t>
      </w:r>
      <w:r w:rsidR="00EA7CCA" w:rsidRPr="008F274E">
        <w:rPr>
          <w:rFonts w:ascii="Times New Roman" w:hAnsi="Times New Roman" w:cs="Times New Roman"/>
          <w:sz w:val="24"/>
          <w:szCs w:val="24"/>
        </w:rPr>
        <w:t xml:space="preserve"> ryzyka, która może stanowić podstawę do podjęcia czynności przez Szefa KAS lub or</w:t>
      </w:r>
      <w:r w:rsidR="009F242C">
        <w:rPr>
          <w:rFonts w:ascii="Times New Roman" w:hAnsi="Times New Roman" w:cs="Times New Roman"/>
          <w:sz w:val="24"/>
          <w:szCs w:val="24"/>
        </w:rPr>
        <w:t>gany mu podległe, w </w:t>
      </w:r>
      <w:r w:rsidR="00EA7CCA" w:rsidRPr="008F274E">
        <w:rPr>
          <w:rFonts w:ascii="Times New Roman" w:hAnsi="Times New Roman" w:cs="Times New Roman"/>
          <w:sz w:val="24"/>
          <w:szCs w:val="24"/>
        </w:rPr>
        <w:t xml:space="preserve">szczególności wówczas, jeśli </w:t>
      </w:r>
      <w:r w:rsidR="00EB6526" w:rsidRPr="008F274E">
        <w:rPr>
          <w:rFonts w:ascii="Times New Roman" w:hAnsi="Times New Roman" w:cs="Times New Roman"/>
          <w:sz w:val="24"/>
          <w:szCs w:val="24"/>
        </w:rPr>
        <w:t>wskaźnik ryzyka</w:t>
      </w:r>
      <w:r w:rsidR="00D45813" w:rsidRPr="008F274E">
        <w:rPr>
          <w:rFonts w:ascii="Times New Roman" w:hAnsi="Times New Roman" w:cs="Times New Roman"/>
          <w:sz w:val="24"/>
          <w:szCs w:val="24"/>
        </w:rPr>
        <w:t xml:space="preserve"> będzie wskazywał</w:t>
      </w:r>
      <w:r w:rsidR="00843DD7" w:rsidRPr="008F274E">
        <w:rPr>
          <w:rFonts w:ascii="Times New Roman" w:hAnsi="Times New Roman" w:cs="Times New Roman"/>
          <w:sz w:val="24"/>
          <w:szCs w:val="24"/>
        </w:rPr>
        <w:t>,</w:t>
      </w:r>
      <w:r w:rsidR="00EB6526" w:rsidRPr="008F274E">
        <w:rPr>
          <w:rFonts w:ascii="Times New Roman" w:hAnsi="Times New Roman" w:cs="Times New Roman"/>
          <w:sz w:val="24"/>
          <w:szCs w:val="24"/>
        </w:rPr>
        <w:t xml:space="preserve"> </w:t>
      </w:r>
      <w:r w:rsidR="00843DD7" w:rsidRPr="008F274E">
        <w:rPr>
          <w:rFonts w:ascii="Times New Roman" w:hAnsi="Times New Roman" w:cs="Times New Roman"/>
          <w:iCs/>
          <w:sz w:val="24"/>
          <w:szCs w:val="24"/>
        </w:rPr>
        <w:t xml:space="preserve">że </w:t>
      </w:r>
      <w:r w:rsidR="005C1A1C" w:rsidRPr="008F274E">
        <w:rPr>
          <w:rFonts w:ascii="Times New Roman" w:hAnsi="Times New Roman" w:cs="Times New Roman"/>
          <w:iCs/>
          <w:sz w:val="24"/>
          <w:szCs w:val="24"/>
        </w:rPr>
        <w:t xml:space="preserve">podmiot </w:t>
      </w:r>
      <w:r w:rsidR="00EF32FF" w:rsidRPr="008F274E">
        <w:rPr>
          <w:rFonts w:ascii="Times New Roman" w:hAnsi="Times New Roman" w:cs="Times New Roman"/>
          <w:iCs/>
          <w:sz w:val="24"/>
          <w:szCs w:val="24"/>
        </w:rPr>
        <w:t>kwalifikow</w:t>
      </w:r>
      <w:r w:rsidR="005C1A1C" w:rsidRPr="008F274E">
        <w:rPr>
          <w:rFonts w:ascii="Times New Roman" w:hAnsi="Times New Roman" w:cs="Times New Roman"/>
          <w:iCs/>
          <w:sz w:val="24"/>
          <w:szCs w:val="24"/>
        </w:rPr>
        <w:t>any</w:t>
      </w:r>
      <w:r w:rsidR="00843DD7" w:rsidRPr="008F274E">
        <w:rPr>
          <w:rFonts w:ascii="Times New Roman" w:hAnsi="Times New Roman" w:cs="Times New Roman"/>
          <w:iCs/>
          <w:sz w:val="24"/>
          <w:szCs w:val="24"/>
        </w:rPr>
        <w:t xml:space="preserve"> może wykorzystywać działalność</w:t>
      </w:r>
      <w:r w:rsidR="00843DD7" w:rsidRPr="008F274E">
        <w:rPr>
          <w:rFonts w:ascii="Times New Roman" w:hAnsi="Times New Roman" w:cs="Times New Roman"/>
          <w:sz w:val="24"/>
          <w:szCs w:val="24"/>
        </w:rPr>
        <w:t xml:space="preserve"> </w:t>
      </w:r>
      <w:r w:rsidR="00EB6526" w:rsidRPr="008F274E">
        <w:rPr>
          <w:rFonts w:ascii="Times New Roman" w:hAnsi="Times New Roman" w:cs="Times New Roman"/>
          <w:sz w:val="24"/>
          <w:szCs w:val="24"/>
        </w:rPr>
        <w:t>banków i spółdzielczych kas oszczędnościowo-kredytowych do celów mających związek z wyłudzeniami skarbowymi</w:t>
      </w:r>
      <w:r w:rsidR="00D45813" w:rsidRPr="008F274E">
        <w:rPr>
          <w:rFonts w:ascii="Times New Roman" w:hAnsi="Times New Roman" w:cs="Times New Roman"/>
          <w:sz w:val="24"/>
          <w:szCs w:val="24"/>
        </w:rPr>
        <w:t xml:space="preserve"> (np. żądanie blokady rachunku </w:t>
      </w:r>
      <w:r w:rsidR="005C1A1C" w:rsidRPr="008F274E">
        <w:rPr>
          <w:rFonts w:ascii="Times New Roman" w:hAnsi="Times New Roman" w:cs="Times New Roman"/>
          <w:sz w:val="24"/>
          <w:szCs w:val="24"/>
        </w:rPr>
        <w:t xml:space="preserve">podmiotu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anego</w:t>
      </w:r>
      <w:r w:rsidR="00D45813" w:rsidRPr="008F274E">
        <w:rPr>
          <w:rFonts w:ascii="Times New Roman" w:hAnsi="Times New Roman" w:cs="Times New Roman"/>
          <w:sz w:val="24"/>
          <w:szCs w:val="24"/>
        </w:rPr>
        <w:t xml:space="preserve">). W </w:t>
      </w:r>
      <w:r w:rsidR="00B336CE" w:rsidRPr="008F274E">
        <w:rPr>
          <w:rFonts w:ascii="Times New Roman" w:hAnsi="Times New Roman" w:cs="Times New Roman"/>
          <w:sz w:val="24"/>
          <w:szCs w:val="24"/>
        </w:rPr>
        <w:t>celu weryfikacji posiadanych informacji, w szczególności</w:t>
      </w:r>
      <w:r w:rsidR="00203351">
        <w:rPr>
          <w:rFonts w:ascii="Times New Roman" w:hAnsi="Times New Roman" w:cs="Times New Roman"/>
          <w:sz w:val="24"/>
          <w:szCs w:val="24"/>
        </w:rPr>
        <w:t xml:space="preserve"> </w:t>
      </w:r>
      <w:r w:rsidR="00E4530C" w:rsidRPr="008F274E">
        <w:rPr>
          <w:rFonts w:ascii="Times New Roman" w:hAnsi="Times New Roman" w:cs="Times New Roman"/>
          <w:sz w:val="24"/>
          <w:szCs w:val="24"/>
        </w:rPr>
        <w:t>wyników analiz ryzyka</w:t>
      </w:r>
      <w:r w:rsidR="00E16BBE">
        <w:rPr>
          <w:rFonts w:ascii="Times New Roman" w:hAnsi="Times New Roman" w:cs="Times New Roman"/>
          <w:sz w:val="24"/>
          <w:szCs w:val="24"/>
        </w:rPr>
        <w:t>,</w:t>
      </w:r>
      <w:r w:rsidR="00A31458" w:rsidRPr="008F274E">
        <w:rPr>
          <w:rFonts w:ascii="Times New Roman" w:hAnsi="Times New Roman" w:cs="Times New Roman"/>
          <w:sz w:val="24"/>
          <w:szCs w:val="24"/>
        </w:rPr>
        <w:t xml:space="preserve"> </w:t>
      </w:r>
      <w:r w:rsidR="00D45813" w:rsidRPr="008F274E">
        <w:rPr>
          <w:rFonts w:ascii="Times New Roman" w:hAnsi="Times New Roman" w:cs="Times New Roman"/>
          <w:sz w:val="24"/>
          <w:szCs w:val="24"/>
        </w:rPr>
        <w:t>Szef KAS będzie miał uprawnienie do zwrócenia się do bankó</w:t>
      </w:r>
      <w:r w:rsidR="00BF71F9" w:rsidRPr="008F274E">
        <w:rPr>
          <w:rFonts w:ascii="Times New Roman" w:hAnsi="Times New Roman" w:cs="Times New Roman"/>
          <w:sz w:val="24"/>
          <w:szCs w:val="24"/>
        </w:rPr>
        <w:t>w lub</w:t>
      </w:r>
      <w:r w:rsidR="00D45813" w:rsidRPr="008F274E">
        <w:rPr>
          <w:rFonts w:ascii="Times New Roman" w:hAnsi="Times New Roman" w:cs="Times New Roman"/>
          <w:sz w:val="24"/>
          <w:szCs w:val="24"/>
        </w:rPr>
        <w:t xml:space="preserve"> </w:t>
      </w:r>
      <w:r w:rsidR="00EC7AE1">
        <w:rPr>
          <w:rFonts w:ascii="Times New Roman" w:hAnsi="Times New Roman" w:cs="Times New Roman"/>
          <w:sz w:val="24"/>
          <w:szCs w:val="24"/>
        </w:rPr>
        <w:t>SKOK-ów</w:t>
      </w:r>
      <w:r w:rsidR="00D45813" w:rsidRPr="008F274E">
        <w:rPr>
          <w:rFonts w:ascii="Times New Roman" w:hAnsi="Times New Roman" w:cs="Times New Roman"/>
          <w:sz w:val="24"/>
          <w:szCs w:val="24"/>
        </w:rPr>
        <w:t xml:space="preserve"> o przekazanie dodatkowych </w:t>
      </w:r>
      <w:r w:rsidR="00712A43" w:rsidRPr="008F274E">
        <w:rPr>
          <w:rFonts w:ascii="Times New Roman" w:hAnsi="Times New Roman" w:cs="Times New Roman"/>
          <w:sz w:val="24"/>
          <w:szCs w:val="24"/>
        </w:rPr>
        <w:t>danych</w:t>
      </w:r>
      <w:r w:rsidR="001B68B1" w:rsidRPr="008F274E">
        <w:rPr>
          <w:rFonts w:ascii="Times New Roman" w:hAnsi="Times New Roman" w:cs="Times New Roman"/>
          <w:sz w:val="24"/>
          <w:szCs w:val="24"/>
        </w:rPr>
        <w:t>.</w:t>
      </w:r>
      <w:r w:rsidR="00B66620" w:rsidRPr="008F274E">
        <w:rPr>
          <w:rFonts w:ascii="Times New Roman" w:hAnsi="Times New Roman" w:cs="Times New Roman"/>
          <w:sz w:val="24"/>
          <w:szCs w:val="24"/>
        </w:rPr>
        <w:t xml:space="preserve"> </w:t>
      </w:r>
    </w:p>
    <w:p w:rsidR="00935231" w:rsidRPr="008F274E" w:rsidRDefault="0093523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Dla większej czytelności przepisów działu IIIB Ordynacji podatkowej najistotniejsze pojęcia: </w:t>
      </w:r>
      <w:r w:rsidR="009008BB" w:rsidRPr="008F274E">
        <w:rPr>
          <w:rFonts w:ascii="Times New Roman" w:hAnsi="Times New Roman" w:cs="Times New Roman"/>
          <w:sz w:val="24"/>
          <w:szCs w:val="24"/>
        </w:rPr>
        <w:t xml:space="preserve">„bank” </w:t>
      </w:r>
      <w:r w:rsidRPr="008F274E">
        <w:rPr>
          <w:rFonts w:ascii="Times New Roman" w:hAnsi="Times New Roman" w:cs="Times New Roman"/>
          <w:sz w:val="24"/>
          <w:szCs w:val="24"/>
        </w:rPr>
        <w:t>„</w:t>
      </w:r>
      <w:r w:rsidR="00AD6949" w:rsidRPr="008F274E">
        <w:rPr>
          <w:rStyle w:val="Ppogrubienie"/>
          <w:rFonts w:ascii="Times New Roman" w:hAnsi="Times New Roman" w:cs="Times New Roman"/>
          <w:b w:val="0"/>
          <w:sz w:val="24"/>
          <w:szCs w:val="24"/>
        </w:rPr>
        <w:t>blokada rachunku</w:t>
      </w:r>
      <w:r w:rsidR="009B3379" w:rsidRPr="008F274E">
        <w:rPr>
          <w:rStyle w:val="Ppogrubienie"/>
          <w:rFonts w:ascii="Times New Roman" w:hAnsi="Times New Roman" w:cs="Times New Roman"/>
          <w:b w:val="0"/>
          <w:sz w:val="24"/>
          <w:szCs w:val="24"/>
        </w:rPr>
        <w:t xml:space="preserve"> </w:t>
      </w:r>
      <w:r w:rsidR="009B3379" w:rsidRPr="008F274E">
        <w:rPr>
          <w:rFonts w:ascii="Times New Roman" w:eastAsiaTheme="minorEastAsia" w:hAnsi="Times New Roman" w:cs="Times New Roman"/>
          <w:bCs/>
          <w:sz w:val="24"/>
          <w:szCs w:val="24"/>
        </w:rPr>
        <w:t>podmiotu kwalifikowanego</w:t>
      </w:r>
      <w:r w:rsidR="00AD6949" w:rsidRPr="008F274E">
        <w:rPr>
          <w:rStyle w:val="Ppogrubienie"/>
          <w:rFonts w:ascii="Times New Roman" w:hAnsi="Times New Roman" w:cs="Times New Roman"/>
          <w:b w:val="0"/>
          <w:sz w:val="24"/>
          <w:szCs w:val="24"/>
        </w:rPr>
        <w:t>”, „</w:t>
      </w:r>
      <w:r w:rsidR="00E4530C" w:rsidRPr="008F274E">
        <w:rPr>
          <w:rFonts w:ascii="Times New Roman" w:eastAsiaTheme="minorEastAsia" w:hAnsi="Times New Roman" w:cs="Times New Roman"/>
          <w:bCs/>
          <w:sz w:val="24"/>
          <w:szCs w:val="24"/>
        </w:rPr>
        <w:t>izba rozliczeniowa”,</w:t>
      </w:r>
      <w:r w:rsidR="009008BB" w:rsidRPr="008F274E">
        <w:rPr>
          <w:rFonts w:ascii="Times New Roman" w:eastAsiaTheme="minorEastAsia" w:hAnsi="Times New Roman" w:cs="Times New Roman"/>
          <w:bCs/>
          <w:sz w:val="24"/>
          <w:szCs w:val="24"/>
        </w:rPr>
        <w:t xml:space="preserve"> „</w:t>
      </w:r>
      <w:r w:rsidR="005C1A1C" w:rsidRPr="008F274E">
        <w:rPr>
          <w:rFonts w:ascii="Times New Roman" w:eastAsiaTheme="minorEastAsia" w:hAnsi="Times New Roman" w:cs="Times New Roman"/>
          <w:bCs/>
          <w:sz w:val="24"/>
          <w:szCs w:val="24"/>
        </w:rPr>
        <w:t xml:space="preserve">podmiot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any</w:t>
      </w:r>
      <w:r w:rsidR="009008BB" w:rsidRPr="008F274E">
        <w:rPr>
          <w:rFonts w:ascii="Times New Roman" w:eastAsiaTheme="minorEastAsia" w:hAnsi="Times New Roman" w:cs="Times New Roman"/>
          <w:bCs/>
          <w:sz w:val="24"/>
          <w:szCs w:val="24"/>
        </w:rPr>
        <w:t xml:space="preserve">” </w:t>
      </w:r>
      <w:r w:rsidR="00E4530C" w:rsidRPr="008F274E">
        <w:rPr>
          <w:rFonts w:ascii="Times New Roman" w:eastAsiaTheme="minorEastAsia" w:hAnsi="Times New Roman" w:cs="Times New Roman"/>
          <w:bCs/>
          <w:sz w:val="24"/>
          <w:szCs w:val="24"/>
        </w:rPr>
        <w:t xml:space="preserve">„rachunek </w:t>
      </w:r>
      <w:r w:rsidR="005C1A1C" w:rsidRPr="008F274E">
        <w:rPr>
          <w:rFonts w:ascii="Times New Roman" w:eastAsiaTheme="minorEastAsia" w:hAnsi="Times New Roman" w:cs="Times New Roman"/>
          <w:bCs/>
          <w:sz w:val="24"/>
          <w:szCs w:val="24"/>
        </w:rPr>
        <w:t xml:space="preserve">podmiotu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anego</w:t>
      </w:r>
      <w:r w:rsidR="00E4530C" w:rsidRPr="008F274E">
        <w:rPr>
          <w:rFonts w:ascii="Times New Roman" w:eastAsiaTheme="minorEastAsia" w:hAnsi="Times New Roman" w:cs="Times New Roman"/>
          <w:bCs/>
          <w:sz w:val="24"/>
          <w:szCs w:val="24"/>
        </w:rPr>
        <w:t xml:space="preserve">”, „STIR”, </w:t>
      </w:r>
      <w:r w:rsidR="00B66620" w:rsidRPr="008F274E">
        <w:rPr>
          <w:rFonts w:ascii="Times New Roman" w:eastAsiaTheme="minorEastAsia" w:hAnsi="Times New Roman" w:cs="Times New Roman"/>
          <w:bCs/>
          <w:sz w:val="24"/>
          <w:szCs w:val="24"/>
        </w:rPr>
        <w:t>„transakcja”</w:t>
      </w:r>
      <w:r w:rsidR="00EC28A9" w:rsidRPr="008F274E">
        <w:rPr>
          <w:rFonts w:ascii="Times New Roman" w:eastAsiaTheme="minorEastAsia" w:hAnsi="Times New Roman" w:cs="Times New Roman"/>
          <w:bCs/>
          <w:sz w:val="24"/>
          <w:szCs w:val="24"/>
        </w:rPr>
        <w:t xml:space="preserve">, „wskaźnik ryzyka”, </w:t>
      </w:r>
      <w:r w:rsidR="00E4530C" w:rsidRPr="008F274E">
        <w:rPr>
          <w:rFonts w:ascii="Times New Roman" w:eastAsiaTheme="minorEastAsia" w:hAnsi="Times New Roman" w:cs="Times New Roman"/>
          <w:bCs/>
          <w:sz w:val="24"/>
          <w:szCs w:val="24"/>
        </w:rPr>
        <w:t xml:space="preserve">„wyłudzenia skarbowe” </w:t>
      </w:r>
      <w:r w:rsidR="009F242C">
        <w:rPr>
          <w:rFonts w:ascii="Times New Roman" w:hAnsi="Times New Roman" w:cs="Times New Roman"/>
          <w:sz w:val="24"/>
          <w:szCs w:val="24"/>
        </w:rPr>
        <w:t>zostały zdefiniowane w </w:t>
      </w:r>
      <w:r w:rsidRPr="008F274E">
        <w:rPr>
          <w:rFonts w:ascii="Times New Roman" w:hAnsi="Times New Roman" w:cs="Times New Roman"/>
          <w:sz w:val="24"/>
          <w:szCs w:val="24"/>
        </w:rPr>
        <w:t xml:space="preserve">słowniczku </w:t>
      </w:r>
      <w:r w:rsidR="00B66620"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art</w:t>
      </w:r>
      <w:r w:rsidR="00B66620"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B66620" w:rsidRPr="008F274E">
        <w:rPr>
          <w:rFonts w:ascii="Times New Roman" w:hAnsi="Times New Roman" w:cs="Times New Roman"/>
          <w:sz w:val="24"/>
          <w:szCs w:val="24"/>
        </w:rPr>
        <w:t>119zg</w:t>
      </w:r>
      <w:r w:rsidR="00203351">
        <w:rPr>
          <w:rFonts w:ascii="Times New Roman" w:hAnsi="Times New Roman" w:cs="Times New Roman"/>
          <w:sz w:val="24"/>
          <w:szCs w:val="24"/>
        </w:rPr>
        <w:t xml:space="preserve"> </w:t>
      </w:r>
      <w:r w:rsidR="00B66620" w:rsidRPr="008F274E">
        <w:rPr>
          <w:rFonts w:ascii="Times New Roman" w:hAnsi="Times New Roman" w:cs="Times New Roman"/>
          <w:sz w:val="24"/>
          <w:szCs w:val="24"/>
        </w:rPr>
        <w:t>pkt</w:t>
      </w:r>
      <w:r w:rsidR="00203351">
        <w:rPr>
          <w:rFonts w:ascii="Times New Roman" w:hAnsi="Times New Roman" w:cs="Times New Roman"/>
          <w:sz w:val="24"/>
          <w:szCs w:val="24"/>
        </w:rPr>
        <w:t xml:space="preserve"> </w:t>
      </w:r>
      <w:r w:rsidR="00CC087D" w:rsidRPr="008F274E">
        <w:rPr>
          <w:rFonts w:ascii="Times New Roman" w:hAnsi="Times New Roman" w:cs="Times New Roman"/>
          <w:sz w:val="24"/>
          <w:szCs w:val="24"/>
        </w:rPr>
        <w:t>1</w:t>
      </w:r>
      <w:r w:rsidR="00203351">
        <w:rPr>
          <w:rFonts w:ascii="Times New Roman" w:hAnsi="Times New Roman" w:cs="Times New Roman"/>
          <w:sz w:val="24"/>
          <w:szCs w:val="24"/>
        </w:rPr>
        <w:t>–</w:t>
      </w:r>
      <w:r w:rsidR="00EC28A9" w:rsidRPr="008F274E">
        <w:rPr>
          <w:rFonts w:ascii="Times New Roman" w:hAnsi="Times New Roman" w:cs="Times New Roman"/>
          <w:sz w:val="24"/>
          <w:szCs w:val="24"/>
        </w:rPr>
        <w:t>9</w:t>
      </w:r>
      <w:r w:rsidR="00CC087D"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Ordynacji podatkowej. </w:t>
      </w:r>
      <w:r w:rsidR="00DA4D0F" w:rsidRPr="008F274E">
        <w:rPr>
          <w:rFonts w:ascii="Times New Roman" w:hAnsi="Times New Roman" w:cs="Times New Roman"/>
          <w:sz w:val="24"/>
          <w:szCs w:val="24"/>
        </w:rPr>
        <w:t>Definicje te mają zastosowanie tylko do przepisów działu IIIB Ordynacji podatkowej.</w:t>
      </w:r>
    </w:p>
    <w:p w:rsidR="00DA4D0F" w:rsidRPr="008F274E" w:rsidRDefault="00DA4D0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Zgodnie z art. 119zg pkt </w:t>
      </w:r>
      <w:r w:rsidR="004A3D02" w:rsidRPr="008F274E">
        <w:rPr>
          <w:rFonts w:ascii="Times New Roman" w:hAnsi="Times New Roman" w:cs="Times New Roman"/>
          <w:sz w:val="24"/>
          <w:szCs w:val="24"/>
        </w:rPr>
        <w:t>1</w:t>
      </w:r>
      <w:r w:rsidRPr="008F274E">
        <w:rPr>
          <w:rFonts w:ascii="Times New Roman" w:hAnsi="Times New Roman" w:cs="Times New Roman"/>
          <w:sz w:val="24"/>
          <w:szCs w:val="24"/>
        </w:rPr>
        <w:t xml:space="preserve"> Ordynacji podatkowej przez </w:t>
      </w:r>
      <w:r w:rsidR="00E4530C" w:rsidRPr="008F274E">
        <w:rPr>
          <w:rFonts w:ascii="Times New Roman" w:hAnsi="Times New Roman" w:cs="Times New Roman"/>
          <w:b/>
          <w:sz w:val="24"/>
          <w:szCs w:val="24"/>
        </w:rPr>
        <w:t xml:space="preserve">bank </w:t>
      </w:r>
      <w:r w:rsidRPr="008F274E">
        <w:rPr>
          <w:rFonts w:ascii="Times New Roman" w:hAnsi="Times New Roman" w:cs="Times New Roman"/>
          <w:sz w:val="24"/>
          <w:szCs w:val="24"/>
        </w:rPr>
        <w:t>rozumie się</w:t>
      </w:r>
      <w:r w:rsidR="00A72152"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A72152" w:rsidRPr="008F274E">
        <w:rPr>
          <w:rFonts w:ascii="Times New Roman" w:hAnsi="Times New Roman" w:cs="Times New Roman"/>
          <w:sz w:val="24"/>
          <w:szCs w:val="24"/>
        </w:rPr>
        <w:t xml:space="preserve">bank krajowy w rozumieniu art. 4 ust. 1 pkt 1 ustawy – Prawo bankowe, </w:t>
      </w:r>
      <w:r w:rsidRPr="008F274E">
        <w:rPr>
          <w:rFonts w:ascii="Times New Roman" w:hAnsi="Times New Roman" w:cs="Times New Roman"/>
          <w:sz w:val="24"/>
          <w:szCs w:val="24"/>
        </w:rPr>
        <w:t>oddział instytucji kredytow</w:t>
      </w:r>
      <w:r w:rsidR="00A12EC8" w:rsidRPr="008F274E">
        <w:rPr>
          <w:rFonts w:ascii="Times New Roman" w:hAnsi="Times New Roman" w:cs="Times New Roman"/>
          <w:sz w:val="24"/>
          <w:szCs w:val="24"/>
        </w:rPr>
        <w:t>ej</w:t>
      </w:r>
      <w:r w:rsidR="00A72152" w:rsidRPr="008F274E">
        <w:rPr>
          <w:rFonts w:ascii="Times New Roman" w:hAnsi="Times New Roman" w:cs="Times New Roman"/>
          <w:sz w:val="24"/>
          <w:szCs w:val="24"/>
        </w:rPr>
        <w:t xml:space="preserve"> w rozumieniu art. 4 ust. 1 pkt 18 ustawy – Prawo bankowe oraz</w:t>
      </w:r>
      <w:r w:rsidRPr="008F274E">
        <w:rPr>
          <w:rFonts w:ascii="Times New Roman" w:hAnsi="Times New Roman" w:cs="Times New Roman"/>
          <w:sz w:val="24"/>
          <w:szCs w:val="24"/>
        </w:rPr>
        <w:t xml:space="preserve"> oddział banku zagranicznego w rozumieniu </w:t>
      </w:r>
      <w:r w:rsidR="009B3379" w:rsidRPr="008F274E">
        <w:rPr>
          <w:rFonts w:ascii="Times New Roman" w:hAnsi="Times New Roman" w:cs="Times New Roman"/>
          <w:sz w:val="24"/>
          <w:szCs w:val="24"/>
        </w:rPr>
        <w:t xml:space="preserve">art. 4 ust. 1 pkt 20 ustawy – Prawo bankowe. </w:t>
      </w:r>
      <w:r w:rsidR="00C24DA9" w:rsidRPr="008F274E">
        <w:rPr>
          <w:rFonts w:ascii="Times New Roman" w:hAnsi="Times New Roman" w:cs="Times New Roman"/>
          <w:sz w:val="24"/>
          <w:szCs w:val="24"/>
        </w:rPr>
        <w:t xml:space="preserve">Bank krajowy to bank mający siedzibę na terytorium Rzeczypospolitej Polskiej (art. 4 ust. 1 pkt 1 ustawy – Prawo bankowe). </w:t>
      </w:r>
      <w:r w:rsidR="009B3379" w:rsidRPr="008F274E">
        <w:rPr>
          <w:rFonts w:ascii="Times New Roman" w:hAnsi="Times New Roman" w:cs="Times New Roman"/>
          <w:sz w:val="24"/>
          <w:szCs w:val="24"/>
        </w:rPr>
        <w:t xml:space="preserve">Oddział instytucji kredytowej to oddział, o którym mowa w art. 4 ust. 1 pkt 17 rozporządzenia nr 575/2013, niebędący oddziałem banku krajowego ani oddziałem banku zagranicznego (art. 4 ust. 1 pkt 18 ustawy – Prawo </w:t>
      </w:r>
      <w:r w:rsidR="009B3379" w:rsidRPr="008F274E">
        <w:rPr>
          <w:rFonts w:ascii="Times New Roman" w:hAnsi="Times New Roman" w:cs="Times New Roman"/>
          <w:sz w:val="24"/>
          <w:szCs w:val="24"/>
        </w:rPr>
        <w:lastRenderedPageBreak/>
        <w:t xml:space="preserve">bankowe). </w:t>
      </w:r>
      <w:r w:rsidR="00C24DA9" w:rsidRPr="008F274E">
        <w:rPr>
          <w:rFonts w:ascii="Times New Roman" w:hAnsi="Times New Roman" w:cs="Times New Roman"/>
          <w:sz w:val="24"/>
          <w:szCs w:val="24"/>
        </w:rPr>
        <w:t>Oddział banku zagranicznego to jednostka organizacyjna banku zagranicznego wykonująca w jego imieniu i na jego rzecz wszystkie lub niektóre czynności wynikające z zezwolenia udzielonego temu bankowi, przy czym wszystkie jednostki organizacyjne danego banku zagranicznego odpowiadające powyższym cechom, utworzone na terytorium Rzeczypospolitej Polsk</w:t>
      </w:r>
      <w:r w:rsidR="002E467A" w:rsidRPr="008F274E">
        <w:rPr>
          <w:rFonts w:ascii="Times New Roman" w:hAnsi="Times New Roman" w:cs="Times New Roman"/>
          <w:sz w:val="24"/>
          <w:szCs w:val="24"/>
        </w:rPr>
        <w:t>iej, uważa się za jeden oddział</w:t>
      </w:r>
      <w:r w:rsidR="009B3379" w:rsidRPr="008F274E">
        <w:rPr>
          <w:rFonts w:ascii="Times New Roman" w:hAnsi="Times New Roman" w:cs="Times New Roman"/>
          <w:sz w:val="24"/>
          <w:szCs w:val="24"/>
        </w:rPr>
        <w:t xml:space="preserve"> (art. 4 ust. 1 pkt 20 ustawy – Prawo bankowe)</w:t>
      </w:r>
      <w:r w:rsidR="002E467A"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BD1AB9" w:rsidRPr="008F274E" w:rsidRDefault="00BD1AB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Według art. 119zg pkt </w:t>
      </w:r>
      <w:r w:rsidR="004A3D02" w:rsidRPr="008F274E">
        <w:rPr>
          <w:rFonts w:ascii="Times New Roman" w:hAnsi="Times New Roman" w:cs="Times New Roman"/>
          <w:sz w:val="24"/>
          <w:szCs w:val="24"/>
        </w:rPr>
        <w:t>2</w:t>
      </w:r>
      <w:r w:rsidRPr="008F274E">
        <w:rPr>
          <w:rFonts w:ascii="Times New Roman" w:hAnsi="Times New Roman" w:cs="Times New Roman"/>
          <w:sz w:val="24"/>
          <w:szCs w:val="24"/>
        </w:rPr>
        <w:t xml:space="preserve"> Ordynacji podatkowej przez </w:t>
      </w:r>
      <w:r w:rsidR="00E4530C" w:rsidRPr="008F274E">
        <w:rPr>
          <w:rFonts w:ascii="Times New Roman" w:hAnsi="Times New Roman" w:cs="Times New Roman"/>
          <w:b/>
          <w:sz w:val="24"/>
          <w:szCs w:val="24"/>
        </w:rPr>
        <w:t>blokadę rachunku</w:t>
      </w:r>
      <w:r w:rsidRPr="008F274E">
        <w:rPr>
          <w:rFonts w:ascii="Times New Roman" w:hAnsi="Times New Roman" w:cs="Times New Roman"/>
          <w:sz w:val="24"/>
          <w:szCs w:val="24"/>
        </w:rPr>
        <w:t xml:space="preserve"> </w:t>
      </w:r>
      <w:r w:rsidR="00471550" w:rsidRPr="008F274E">
        <w:rPr>
          <w:rFonts w:ascii="Times New Roman" w:hAnsi="Times New Roman" w:cs="Times New Roman"/>
          <w:sz w:val="24"/>
          <w:szCs w:val="24"/>
        </w:rPr>
        <w:t xml:space="preserve">podmiotu kwalifikowanego </w:t>
      </w:r>
      <w:r w:rsidRPr="008F274E">
        <w:rPr>
          <w:rFonts w:ascii="Times New Roman" w:hAnsi="Times New Roman" w:cs="Times New Roman"/>
          <w:sz w:val="24"/>
          <w:szCs w:val="24"/>
        </w:rPr>
        <w:t>należy rozumieć czasowe</w:t>
      </w:r>
      <w:r w:rsidR="009F242C">
        <w:rPr>
          <w:rFonts w:ascii="Times New Roman" w:hAnsi="Times New Roman" w:cs="Times New Roman"/>
          <w:sz w:val="24"/>
          <w:szCs w:val="24"/>
        </w:rPr>
        <w:t xml:space="preserve"> uniemożliwienie dysponowania i </w:t>
      </w:r>
      <w:r w:rsidRPr="008F274E">
        <w:rPr>
          <w:rFonts w:ascii="Times New Roman" w:hAnsi="Times New Roman" w:cs="Times New Roman"/>
          <w:sz w:val="24"/>
          <w:szCs w:val="24"/>
        </w:rPr>
        <w:t xml:space="preserve">korzystania ze środków pieniężnych zgromadzonych na </w:t>
      </w:r>
      <w:r w:rsidR="000B26E4" w:rsidRPr="008F274E">
        <w:rPr>
          <w:rFonts w:ascii="Times New Roman" w:hAnsi="Times New Roman" w:cs="Times New Roman"/>
          <w:sz w:val="24"/>
          <w:szCs w:val="24"/>
        </w:rPr>
        <w:t xml:space="preserve">rachunku </w:t>
      </w:r>
      <w:r w:rsidR="005C1A1C" w:rsidRPr="008F274E">
        <w:rPr>
          <w:rFonts w:ascii="Times New Roman" w:hAnsi="Times New Roman" w:cs="Times New Roman"/>
          <w:sz w:val="24"/>
          <w:szCs w:val="24"/>
        </w:rPr>
        <w:t>podmiot</w:t>
      </w:r>
      <w:r w:rsidR="00D85243"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85243" w:rsidRPr="008F274E">
        <w:rPr>
          <w:rFonts w:ascii="Times New Roman" w:hAnsi="Times New Roman" w:cs="Times New Roman"/>
          <w:sz w:val="24"/>
          <w:szCs w:val="24"/>
        </w:rPr>
        <w:t>ego</w:t>
      </w:r>
      <w:r w:rsidRPr="008F274E">
        <w:rPr>
          <w:rFonts w:ascii="Times New Roman" w:hAnsi="Times New Roman" w:cs="Times New Roman"/>
          <w:sz w:val="24"/>
          <w:szCs w:val="24"/>
        </w:rPr>
        <w:t xml:space="preserve"> prowadzonym przez bank lub spółdzielczą kasę oszczędnościowo</w:t>
      </w:r>
      <w:r w:rsidR="009F242C">
        <w:rPr>
          <w:rFonts w:ascii="Times New Roman" w:hAnsi="Times New Roman" w:cs="Times New Roman"/>
          <w:sz w:val="24"/>
          <w:szCs w:val="24"/>
        </w:rPr>
        <w:t>-</w:t>
      </w:r>
      <w:r w:rsidR="009F242C">
        <w:rPr>
          <w:rFonts w:ascii="Times New Roman" w:hAnsi="Times New Roman" w:cs="Times New Roman"/>
          <w:sz w:val="24"/>
          <w:szCs w:val="24"/>
        </w:rPr>
        <w:br/>
      </w:r>
      <w:r w:rsidRPr="008F274E">
        <w:rPr>
          <w:rFonts w:ascii="Times New Roman" w:hAnsi="Times New Roman" w:cs="Times New Roman"/>
          <w:sz w:val="24"/>
          <w:szCs w:val="24"/>
        </w:rPr>
        <w:t>-kredytową. Definicja ta dotyczy rachunku</w:t>
      </w:r>
      <w:r w:rsidR="000B26E4"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A514B0"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514B0" w:rsidRPr="008F274E">
        <w:rPr>
          <w:rFonts w:ascii="Times New Roman" w:hAnsi="Times New Roman" w:cs="Times New Roman"/>
          <w:sz w:val="24"/>
          <w:szCs w:val="24"/>
        </w:rPr>
        <w:t>ego</w:t>
      </w:r>
      <w:r w:rsidRPr="008F274E">
        <w:rPr>
          <w:rFonts w:ascii="Times New Roman" w:hAnsi="Times New Roman" w:cs="Times New Roman"/>
          <w:sz w:val="24"/>
          <w:szCs w:val="24"/>
        </w:rPr>
        <w:t xml:space="preserve"> zdefiniowanego </w:t>
      </w:r>
      <w:r w:rsidR="000B26E4"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art</w:t>
      </w:r>
      <w:r w:rsidR="000B26E4"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0B26E4" w:rsidRPr="008F274E">
        <w:rPr>
          <w:rFonts w:ascii="Times New Roman" w:hAnsi="Times New Roman" w:cs="Times New Roman"/>
          <w:sz w:val="24"/>
          <w:szCs w:val="24"/>
        </w:rPr>
        <w:t>119zg</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pkt</w:t>
      </w:r>
      <w:r w:rsidR="00203351">
        <w:rPr>
          <w:rFonts w:ascii="Times New Roman" w:hAnsi="Times New Roman" w:cs="Times New Roman"/>
          <w:sz w:val="24"/>
          <w:szCs w:val="24"/>
        </w:rPr>
        <w:t xml:space="preserve"> </w:t>
      </w:r>
      <w:r w:rsidR="00122210" w:rsidRPr="008F274E">
        <w:rPr>
          <w:rFonts w:ascii="Times New Roman" w:hAnsi="Times New Roman" w:cs="Times New Roman"/>
          <w:sz w:val="24"/>
          <w:szCs w:val="24"/>
        </w:rPr>
        <w:t>5</w:t>
      </w:r>
      <w:r w:rsidR="009008BB" w:rsidRPr="008F274E">
        <w:rPr>
          <w:rFonts w:ascii="Times New Roman" w:hAnsi="Times New Roman" w:cs="Times New Roman"/>
          <w:sz w:val="24"/>
          <w:szCs w:val="24"/>
        </w:rPr>
        <w:t xml:space="preserve"> </w:t>
      </w:r>
      <w:r w:rsidRPr="008F274E">
        <w:rPr>
          <w:rFonts w:ascii="Times New Roman" w:hAnsi="Times New Roman" w:cs="Times New Roman"/>
          <w:sz w:val="24"/>
          <w:szCs w:val="24"/>
        </w:rPr>
        <w:t>Ordynacji podatkowej</w:t>
      </w:r>
      <w:r w:rsidR="00471550" w:rsidRPr="008F274E">
        <w:rPr>
          <w:rFonts w:ascii="Times New Roman" w:hAnsi="Times New Roman" w:cs="Times New Roman"/>
          <w:sz w:val="24"/>
          <w:szCs w:val="24"/>
        </w:rPr>
        <w:t>. W zakresie dotyczącym rachunku podmiotu kwalifikowanego prowadzonego przez bank</w:t>
      </w:r>
      <w:r w:rsidRPr="008F274E">
        <w:rPr>
          <w:rFonts w:ascii="Times New Roman" w:hAnsi="Times New Roman" w:cs="Times New Roman"/>
          <w:sz w:val="24"/>
          <w:szCs w:val="24"/>
        </w:rPr>
        <w:t xml:space="preserve"> </w:t>
      </w:r>
      <w:r w:rsidR="00471550" w:rsidRPr="008F274E">
        <w:rPr>
          <w:rFonts w:ascii="Times New Roman" w:hAnsi="Times New Roman" w:cs="Times New Roman"/>
          <w:sz w:val="24"/>
          <w:szCs w:val="24"/>
        </w:rPr>
        <w:t>art.</w:t>
      </w:r>
      <w:r w:rsidR="00203351">
        <w:rPr>
          <w:rFonts w:ascii="Times New Roman" w:hAnsi="Times New Roman" w:cs="Times New Roman"/>
          <w:sz w:val="24"/>
          <w:szCs w:val="24"/>
        </w:rPr>
        <w:t xml:space="preserve"> </w:t>
      </w:r>
      <w:r w:rsidR="00471550" w:rsidRPr="008F274E">
        <w:rPr>
          <w:rFonts w:ascii="Times New Roman" w:hAnsi="Times New Roman" w:cs="Times New Roman"/>
          <w:sz w:val="24"/>
          <w:szCs w:val="24"/>
        </w:rPr>
        <w:t>119zg</w:t>
      </w:r>
      <w:r w:rsidR="00203351">
        <w:rPr>
          <w:rFonts w:ascii="Times New Roman" w:hAnsi="Times New Roman" w:cs="Times New Roman"/>
          <w:sz w:val="24"/>
          <w:szCs w:val="24"/>
        </w:rPr>
        <w:t xml:space="preserve"> </w:t>
      </w:r>
      <w:r w:rsidR="00471550" w:rsidRPr="008F274E">
        <w:rPr>
          <w:rFonts w:ascii="Times New Roman" w:hAnsi="Times New Roman" w:cs="Times New Roman"/>
          <w:sz w:val="24"/>
          <w:szCs w:val="24"/>
        </w:rPr>
        <w:t>pkt</w:t>
      </w:r>
      <w:r w:rsidR="00203351">
        <w:rPr>
          <w:rFonts w:ascii="Times New Roman" w:hAnsi="Times New Roman" w:cs="Times New Roman"/>
          <w:sz w:val="24"/>
          <w:szCs w:val="24"/>
        </w:rPr>
        <w:t xml:space="preserve"> </w:t>
      </w:r>
      <w:r w:rsidR="00471550" w:rsidRPr="008F274E">
        <w:rPr>
          <w:rFonts w:ascii="Times New Roman" w:hAnsi="Times New Roman" w:cs="Times New Roman"/>
          <w:sz w:val="24"/>
          <w:szCs w:val="24"/>
        </w:rPr>
        <w:t xml:space="preserve">5 Ordynacji podatkowej </w:t>
      </w:r>
      <w:r w:rsidRPr="008F274E">
        <w:rPr>
          <w:rFonts w:ascii="Times New Roman" w:hAnsi="Times New Roman" w:cs="Times New Roman"/>
          <w:sz w:val="24"/>
          <w:szCs w:val="24"/>
        </w:rPr>
        <w:t>od</w:t>
      </w:r>
      <w:r w:rsidR="00471550" w:rsidRPr="008F274E">
        <w:rPr>
          <w:rFonts w:ascii="Times New Roman" w:hAnsi="Times New Roman" w:cs="Times New Roman"/>
          <w:sz w:val="24"/>
          <w:szCs w:val="24"/>
        </w:rPr>
        <w:t>syła</w:t>
      </w:r>
      <w:r w:rsidRPr="008F274E">
        <w:rPr>
          <w:rFonts w:ascii="Times New Roman" w:hAnsi="Times New Roman" w:cs="Times New Roman"/>
          <w:sz w:val="24"/>
          <w:szCs w:val="24"/>
        </w:rPr>
        <w:t xml:space="preserve"> do rachunku, o którym mowa w</w:t>
      </w:r>
      <w:r w:rsidR="00FC18BE" w:rsidRPr="008F274E">
        <w:rPr>
          <w:rFonts w:ascii="Times New Roman" w:hAnsi="Times New Roman" w:cs="Times New Roman"/>
          <w:sz w:val="24"/>
          <w:szCs w:val="24"/>
        </w:rPr>
        <w:t xml:space="preserve"> </w:t>
      </w:r>
      <w:r w:rsidRPr="008F274E">
        <w:rPr>
          <w:rFonts w:ascii="Times New Roman" w:hAnsi="Times New Roman" w:cs="Times New Roman"/>
          <w:sz w:val="24"/>
          <w:szCs w:val="24"/>
        </w:rPr>
        <w:t>art. 49 ust. 1 pkt 1 ustawy – Prawo bankowe.</w:t>
      </w:r>
      <w:r w:rsidR="009F242C">
        <w:rPr>
          <w:rFonts w:ascii="Times New Roman" w:hAnsi="Times New Roman" w:cs="Times New Roman"/>
          <w:sz w:val="24"/>
          <w:szCs w:val="24"/>
        </w:rPr>
        <w:t xml:space="preserve"> Z </w:t>
      </w:r>
      <w:r w:rsidR="00A23C53" w:rsidRPr="008F274E">
        <w:rPr>
          <w:rFonts w:ascii="Times New Roman" w:hAnsi="Times New Roman" w:cs="Times New Roman"/>
          <w:sz w:val="24"/>
          <w:szCs w:val="24"/>
        </w:rPr>
        <w:t>art. 49 ust. 1 pkt 1 wymienionej ustawy wynika, że rachunki rozliczeniowe mogą być prowadzone wyłącznie dla osób prawnych, jednostek organizacyjnych nieposiadających osobowości prawnej, o ile posiadają zdolność prawną</w:t>
      </w:r>
      <w:r w:rsidR="009F196D">
        <w:rPr>
          <w:rFonts w:ascii="Times New Roman" w:hAnsi="Times New Roman" w:cs="Times New Roman"/>
          <w:sz w:val="24"/>
          <w:szCs w:val="24"/>
        </w:rPr>
        <w:t>,</w:t>
      </w:r>
      <w:r w:rsidR="00A23C53" w:rsidRPr="008F274E">
        <w:rPr>
          <w:rFonts w:ascii="Times New Roman" w:hAnsi="Times New Roman" w:cs="Times New Roman"/>
          <w:sz w:val="24"/>
          <w:szCs w:val="24"/>
        </w:rPr>
        <w:t xml:space="preserve"> oraz osób fizycznych prowadzących działalność zarobkową na własny rachunek, w tym dla osób będących przedsiębiorcami. </w:t>
      </w:r>
      <w:r w:rsidR="00583A94" w:rsidRPr="008F274E">
        <w:rPr>
          <w:rFonts w:ascii="Times New Roman" w:hAnsi="Times New Roman" w:cs="Times New Roman"/>
          <w:sz w:val="24"/>
          <w:szCs w:val="24"/>
        </w:rPr>
        <w:t>Blokada powoduje niemożność</w:t>
      </w:r>
      <w:r w:rsidR="00094946" w:rsidRPr="008F274E">
        <w:rPr>
          <w:rFonts w:ascii="Times New Roman" w:hAnsi="Times New Roman" w:cs="Times New Roman"/>
          <w:sz w:val="24"/>
          <w:szCs w:val="24"/>
        </w:rPr>
        <w:t xml:space="preserve"> obciążania rachunku, nie ma natomiast wpływu na jego zasilanie. </w:t>
      </w:r>
      <w:r w:rsidR="001C6A91" w:rsidRPr="008F274E">
        <w:rPr>
          <w:rFonts w:ascii="Times New Roman" w:hAnsi="Times New Roman" w:cs="Times New Roman"/>
          <w:sz w:val="24"/>
          <w:szCs w:val="24"/>
        </w:rPr>
        <w:t>Jednocześnie przewidziane środki zaskarżenia dają realne możliwości szybkiego uchylenia blokady w razie stwierdzenia jej niezgodności z prawem.</w:t>
      </w:r>
    </w:p>
    <w:p w:rsidR="00B933FC" w:rsidRPr="008F274E" w:rsidRDefault="00B933F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Definicja</w:t>
      </w:r>
      <w:r w:rsidR="00E4530C" w:rsidRPr="008F274E">
        <w:rPr>
          <w:rFonts w:ascii="Times New Roman" w:hAnsi="Times New Roman" w:cs="Times New Roman"/>
          <w:b/>
          <w:sz w:val="24"/>
          <w:szCs w:val="24"/>
        </w:rPr>
        <w:t xml:space="preserve"> izby rozliczeniowej</w:t>
      </w:r>
      <w:r w:rsidRPr="008F274E">
        <w:rPr>
          <w:rFonts w:ascii="Times New Roman" w:hAnsi="Times New Roman" w:cs="Times New Roman"/>
          <w:sz w:val="24"/>
          <w:szCs w:val="24"/>
        </w:rPr>
        <w:t>, zawarta 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art. 119zg pkt </w:t>
      </w:r>
      <w:r w:rsidR="004A3D02" w:rsidRPr="008F274E">
        <w:rPr>
          <w:rFonts w:ascii="Times New Roman" w:hAnsi="Times New Roman" w:cs="Times New Roman"/>
          <w:sz w:val="24"/>
          <w:szCs w:val="24"/>
        </w:rPr>
        <w:t>3</w:t>
      </w:r>
      <w:r w:rsidRPr="008F274E">
        <w:rPr>
          <w:rFonts w:ascii="Times New Roman" w:hAnsi="Times New Roman" w:cs="Times New Roman"/>
          <w:sz w:val="24"/>
          <w:szCs w:val="24"/>
        </w:rPr>
        <w:t xml:space="preserve"> Ordynacji podatkowej, precyzuje, że obowiązki wynikające z niniejszej ustawy będzie realizować izba rozliczeniowa, </w:t>
      </w:r>
      <w:r w:rsidR="00E02C5F" w:rsidRPr="008F274E">
        <w:rPr>
          <w:rFonts w:ascii="Times New Roman" w:hAnsi="Times New Roman" w:cs="Times New Roman"/>
          <w:sz w:val="24"/>
          <w:szCs w:val="24"/>
        </w:rPr>
        <w:t xml:space="preserve">o której mowa w art. 67 ustawy – Prawo bankowe, która </w:t>
      </w:r>
      <w:r w:rsidR="004A3D02" w:rsidRPr="008F274E">
        <w:rPr>
          <w:rFonts w:ascii="Times New Roman" w:hAnsi="Times New Roman" w:cs="Times New Roman"/>
          <w:sz w:val="24"/>
          <w:szCs w:val="24"/>
        </w:rPr>
        <w:t xml:space="preserve">w roku kalendarzowym poprzedzającym o dwa lata rok kalendarzowy, w którym będą wykonywane obowiązki określone w niniejszym dziale, </w:t>
      </w:r>
      <w:r w:rsidR="00E02C5F" w:rsidRPr="008F274E">
        <w:rPr>
          <w:rFonts w:ascii="Times New Roman" w:hAnsi="Times New Roman" w:cs="Times New Roman"/>
          <w:sz w:val="24"/>
          <w:szCs w:val="24"/>
        </w:rPr>
        <w:t xml:space="preserve">rozliczyła największą liczbę poleceń przelewu w złotych ze wszystkich izb rozliczeniowych </w:t>
      </w:r>
      <w:r w:rsidR="002B1177" w:rsidRPr="008F274E">
        <w:rPr>
          <w:rFonts w:ascii="Times New Roman" w:hAnsi="Times New Roman" w:cs="Times New Roman"/>
          <w:sz w:val="24"/>
          <w:szCs w:val="24"/>
        </w:rPr>
        <w:t>działając</w:t>
      </w:r>
      <w:r w:rsidR="00E02C5F" w:rsidRPr="008F274E">
        <w:rPr>
          <w:rFonts w:ascii="Times New Roman" w:hAnsi="Times New Roman" w:cs="Times New Roman"/>
          <w:sz w:val="24"/>
          <w:szCs w:val="24"/>
        </w:rPr>
        <w:t xml:space="preserve">ych na podstawie tego przepisu. </w:t>
      </w:r>
      <w:r w:rsidRPr="008F274E">
        <w:rPr>
          <w:rFonts w:ascii="Times New Roman" w:hAnsi="Times New Roman" w:cs="Times New Roman"/>
          <w:sz w:val="24"/>
          <w:szCs w:val="24"/>
        </w:rPr>
        <w:t xml:space="preserve">Definicja </w:t>
      </w:r>
      <w:r w:rsidR="00E3569D" w:rsidRPr="008F274E">
        <w:rPr>
          <w:rFonts w:ascii="Times New Roman" w:hAnsi="Times New Roman" w:cs="Times New Roman"/>
          <w:sz w:val="24"/>
          <w:szCs w:val="24"/>
        </w:rPr>
        <w:t xml:space="preserve">ta </w:t>
      </w:r>
      <w:r w:rsidRPr="008F274E">
        <w:rPr>
          <w:rFonts w:ascii="Times New Roman" w:hAnsi="Times New Roman" w:cs="Times New Roman"/>
          <w:sz w:val="24"/>
          <w:szCs w:val="24"/>
        </w:rPr>
        <w:t>zapobiega sytuacji, w której</w:t>
      </w:r>
      <w:r w:rsidR="009F242C">
        <w:rPr>
          <w:rFonts w:ascii="Times New Roman" w:hAnsi="Times New Roman" w:cs="Times New Roman"/>
          <w:sz w:val="24"/>
          <w:szCs w:val="24"/>
        </w:rPr>
        <w:t xml:space="preserve"> w </w:t>
      </w:r>
      <w:r w:rsidR="007C54B0" w:rsidRPr="008F274E">
        <w:rPr>
          <w:rFonts w:ascii="Times New Roman" w:hAnsi="Times New Roman" w:cs="Times New Roman"/>
          <w:sz w:val="24"/>
          <w:szCs w:val="24"/>
        </w:rPr>
        <w:t xml:space="preserve">przypadku funkcjonowania </w:t>
      </w:r>
      <w:r w:rsidRPr="008F274E">
        <w:rPr>
          <w:rFonts w:ascii="Times New Roman" w:hAnsi="Times New Roman" w:cs="Times New Roman"/>
          <w:sz w:val="24"/>
          <w:szCs w:val="24"/>
        </w:rPr>
        <w:t>w Polsce więcej niż jedn</w:t>
      </w:r>
      <w:r w:rsidR="007C54B0" w:rsidRPr="008F274E">
        <w:rPr>
          <w:rFonts w:ascii="Times New Roman" w:hAnsi="Times New Roman" w:cs="Times New Roman"/>
          <w:sz w:val="24"/>
          <w:szCs w:val="24"/>
        </w:rPr>
        <w:t>ej</w:t>
      </w:r>
      <w:r w:rsidRPr="008F274E">
        <w:rPr>
          <w:rFonts w:ascii="Times New Roman" w:hAnsi="Times New Roman" w:cs="Times New Roman"/>
          <w:sz w:val="24"/>
          <w:szCs w:val="24"/>
        </w:rPr>
        <w:t xml:space="preserve"> izb</w:t>
      </w:r>
      <w:r w:rsidR="007C54B0" w:rsidRPr="008F274E">
        <w:rPr>
          <w:rFonts w:ascii="Times New Roman" w:hAnsi="Times New Roman" w:cs="Times New Roman"/>
          <w:sz w:val="24"/>
          <w:szCs w:val="24"/>
        </w:rPr>
        <w:t>y</w:t>
      </w:r>
      <w:r w:rsidRPr="008F274E">
        <w:rPr>
          <w:rFonts w:ascii="Times New Roman" w:hAnsi="Times New Roman" w:cs="Times New Roman"/>
          <w:sz w:val="24"/>
          <w:szCs w:val="24"/>
        </w:rPr>
        <w:t xml:space="preserve"> rozliczeniow</w:t>
      </w:r>
      <w:r w:rsidR="007C54B0" w:rsidRPr="008F274E">
        <w:rPr>
          <w:rFonts w:ascii="Times New Roman" w:hAnsi="Times New Roman" w:cs="Times New Roman"/>
          <w:sz w:val="24"/>
          <w:szCs w:val="24"/>
        </w:rPr>
        <w:t>ej</w:t>
      </w:r>
      <w:r w:rsidR="009F242C">
        <w:rPr>
          <w:rFonts w:ascii="Times New Roman" w:hAnsi="Times New Roman" w:cs="Times New Roman"/>
          <w:sz w:val="24"/>
          <w:szCs w:val="24"/>
        </w:rPr>
        <w:t xml:space="preserve"> każda z </w:t>
      </w:r>
      <w:r w:rsidRPr="008F274E">
        <w:rPr>
          <w:rFonts w:ascii="Times New Roman" w:hAnsi="Times New Roman" w:cs="Times New Roman"/>
          <w:sz w:val="24"/>
          <w:szCs w:val="24"/>
        </w:rPr>
        <w:t xml:space="preserve">izb </w:t>
      </w:r>
      <w:r w:rsidR="007C54B0" w:rsidRPr="008F274E">
        <w:rPr>
          <w:rFonts w:ascii="Times New Roman" w:hAnsi="Times New Roman" w:cs="Times New Roman"/>
          <w:sz w:val="24"/>
          <w:szCs w:val="24"/>
        </w:rPr>
        <w:t>mia</w:t>
      </w:r>
      <w:r w:rsidRPr="008F274E">
        <w:rPr>
          <w:rFonts w:ascii="Times New Roman" w:hAnsi="Times New Roman" w:cs="Times New Roman"/>
          <w:sz w:val="24"/>
          <w:szCs w:val="24"/>
        </w:rPr>
        <w:t>łaby obowiąz</w:t>
      </w:r>
      <w:r w:rsidR="007C54B0" w:rsidRPr="008F274E">
        <w:rPr>
          <w:rFonts w:ascii="Times New Roman" w:hAnsi="Times New Roman" w:cs="Times New Roman"/>
          <w:sz w:val="24"/>
          <w:szCs w:val="24"/>
        </w:rPr>
        <w:t>ek</w:t>
      </w:r>
      <w:r w:rsidRPr="008F274E">
        <w:rPr>
          <w:rFonts w:ascii="Times New Roman" w:hAnsi="Times New Roman" w:cs="Times New Roman"/>
          <w:sz w:val="24"/>
          <w:szCs w:val="24"/>
        </w:rPr>
        <w:t xml:space="preserve"> prowadzenia STIR. </w:t>
      </w:r>
      <w:r w:rsidR="00BF3EEF" w:rsidRPr="008F274E">
        <w:rPr>
          <w:rFonts w:ascii="Times New Roman" w:hAnsi="Times New Roman" w:cs="Times New Roman"/>
          <w:sz w:val="24"/>
          <w:szCs w:val="24"/>
        </w:rPr>
        <w:t xml:space="preserve">W przypadku dwóch </w:t>
      </w:r>
      <w:r w:rsidR="00346FF5" w:rsidRPr="008F274E">
        <w:rPr>
          <w:rFonts w:ascii="Times New Roman" w:hAnsi="Times New Roman" w:cs="Times New Roman"/>
          <w:sz w:val="24"/>
          <w:szCs w:val="24"/>
        </w:rPr>
        <w:t xml:space="preserve">lub więcej podmiotów prowadzących STIR prowadziłoby to do dublowania lub powielania obowiązków informacyjnych dla uczestników systemu bez tworzenia istotnej wartości dodanej. </w:t>
      </w:r>
      <w:r w:rsidRPr="008F274E">
        <w:rPr>
          <w:rFonts w:ascii="Times New Roman" w:hAnsi="Times New Roman" w:cs="Times New Roman"/>
          <w:sz w:val="24"/>
          <w:szCs w:val="24"/>
        </w:rPr>
        <w:lastRenderedPageBreak/>
        <w:t>Definicja izby rozliczeniowej oparta na kryterium</w:t>
      </w:r>
      <w:r w:rsidR="00FF4A85" w:rsidRPr="008F274E">
        <w:rPr>
          <w:rFonts w:ascii="Times New Roman" w:hAnsi="Times New Roman" w:cs="Times New Roman"/>
          <w:sz w:val="24"/>
          <w:szCs w:val="24"/>
        </w:rPr>
        <w:t xml:space="preserve"> </w:t>
      </w:r>
      <w:r w:rsidR="00BF5A35" w:rsidRPr="008F274E">
        <w:rPr>
          <w:rFonts w:ascii="Times New Roman" w:hAnsi="Times New Roman" w:cs="Times New Roman"/>
          <w:sz w:val="24"/>
          <w:szCs w:val="24"/>
        </w:rPr>
        <w:t>liczby rozliczonych poleceń przelewów</w:t>
      </w:r>
      <w:r w:rsidRPr="008F274E">
        <w:rPr>
          <w:rFonts w:ascii="Times New Roman" w:hAnsi="Times New Roman" w:cs="Times New Roman"/>
          <w:sz w:val="24"/>
          <w:szCs w:val="24"/>
        </w:rPr>
        <w:t xml:space="preserve"> eliminuje rozliczenia w innej walucie niż złoty, rozliczenia płatności wysokokwotowych (rozliczenia w systemie SORBNET</w:t>
      </w:r>
      <w:r w:rsidR="00F77E87" w:rsidRPr="008F274E">
        <w:rPr>
          <w:rFonts w:ascii="Times New Roman" w:hAnsi="Times New Roman" w:cs="Times New Roman"/>
          <w:sz w:val="24"/>
          <w:szCs w:val="24"/>
        </w:rPr>
        <w:t>2</w:t>
      </w:r>
      <w:r w:rsidRPr="008F274E">
        <w:rPr>
          <w:rFonts w:ascii="Times New Roman" w:hAnsi="Times New Roman" w:cs="Times New Roman"/>
          <w:sz w:val="24"/>
          <w:szCs w:val="24"/>
        </w:rPr>
        <w:t>) i rozliczenia płatności kartowych</w:t>
      </w:r>
      <w:r w:rsidR="009C5698"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9C5698" w:rsidRPr="008F274E">
        <w:rPr>
          <w:rFonts w:ascii="Times New Roman" w:hAnsi="Times New Roman" w:cs="Times New Roman"/>
          <w:sz w:val="24"/>
          <w:szCs w:val="24"/>
        </w:rPr>
        <w:t xml:space="preserve">Definicja </w:t>
      </w:r>
      <w:r w:rsidRPr="008F274E">
        <w:rPr>
          <w:rFonts w:ascii="Times New Roman" w:hAnsi="Times New Roman" w:cs="Times New Roman"/>
          <w:sz w:val="24"/>
          <w:szCs w:val="24"/>
        </w:rPr>
        <w:t>odnosi się do liczby</w:t>
      </w:r>
      <w:r w:rsidR="0026775A" w:rsidRPr="008F274E">
        <w:rPr>
          <w:rFonts w:ascii="Times New Roman" w:hAnsi="Times New Roman" w:cs="Times New Roman"/>
          <w:sz w:val="24"/>
          <w:szCs w:val="24"/>
        </w:rPr>
        <w:t>,</w:t>
      </w:r>
      <w:r w:rsidRPr="008F274E">
        <w:rPr>
          <w:rFonts w:ascii="Times New Roman" w:hAnsi="Times New Roman" w:cs="Times New Roman"/>
          <w:sz w:val="24"/>
          <w:szCs w:val="24"/>
        </w:rPr>
        <w:t xml:space="preserve"> a nie wartości transakcji (systemy płatności detalicznych</w:t>
      </w:r>
      <w:r w:rsidR="009F196D">
        <w:rPr>
          <w:rFonts w:ascii="Times New Roman" w:hAnsi="Times New Roman" w:cs="Times New Roman"/>
          <w:sz w:val="24"/>
          <w:szCs w:val="24"/>
        </w:rPr>
        <w:t>,</w:t>
      </w:r>
      <w:r w:rsidRPr="008F274E">
        <w:rPr>
          <w:rFonts w:ascii="Times New Roman" w:hAnsi="Times New Roman" w:cs="Times New Roman"/>
          <w:sz w:val="24"/>
          <w:szCs w:val="24"/>
        </w:rPr>
        <w:t xml:space="preserve"> a nie wysokokwotowych), a jednocześnie opiera się na pojęciach zdefiniowanych ustawowo.</w:t>
      </w:r>
    </w:p>
    <w:p w:rsidR="006C6DE5" w:rsidRPr="008F274E" w:rsidRDefault="006C6DE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Zgodnie z art. 67 ustawy – Prawo bankowe banki wspólnie z bankowymi izbami gospodarczymi mogą tworzyć izby rozliczeniowe w formie spółek handlowych w celu wymiany zleceń płatniczych oraz ustalania wzajemnyc</w:t>
      </w:r>
      <w:r w:rsidR="009F242C">
        <w:rPr>
          <w:rFonts w:ascii="Times New Roman" w:hAnsi="Times New Roman" w:cs="Times New Roman"/>
          <w:sz w:val="24"/>
          <w:szCs w:val="24"/>
        </w:rPr>
        <w:t>h wierzytelności wynikających z </w:t>
      </w:r>
      <w:r w:rsidRPr="008F274E">
        <w:rPr>
          <w:rFonts w:ascii="Times New Roman" w:hAnsi="Times New Roman" w:cs="Times New Roman"/>
          <w:sz w:val="24"/>
          <w:szCs w:val="24"/>
        </w:rPr>
        <w:t>tych zleceń. Dla zabezpieczenia przeprowadzania r</w:t>
      </w:r>
      <w:r w:rsidR="009F242C">
        <w:rPr>
          <w:rFonts w:ascii="Times New Roman" w:hAnsi="Times New Roman" w:cs="Times New Roman"/>
          <w:sz w:val="24"/>
          <w:szCs w:val="24"/>
        </w:rPr>
        <w:t>ozrachunku izba może tworzyć ze </w:t>
      </w:r>
      <w:r w:rsidRPr="008F274E">
        <w:rPr>
          <w:rFonts w:ascii="Times New Roman" w:hAnsi="Times New Roman" w:cs="Times New Roman"/>
          <w:sz w:val="24"/>
          <w:szCs w:val="24"/>
        </w:rPr>
        <w:t>środków banków fundusz gwarancyjny; środki z tego funduszu nie podlegają egzekucji z majątku banku. Aktualnie jedyną międzybankową izbą rozliczeniową jest Krajowa Izba Rozliczeniowa S.A.</w:t>
      </w:r>
      <w:r w:rsidR="00F77E87" w:rsidRPr="008F274E">
        <w:rPr>
          <w:rFonts w:ascii="Times New Roman" w:hAnsi="Times New Roman" w:cs="Times New Roman"/>
          <w:sz w:val="24"/>
          <w:szCs w:val="24"/>
        </w:rPr>
        <w:t xml:space="preserve"> z siedzibą w Warszawie</w:t>
      </w:r>
      <w:r w:rsidR="00FF4A85" w:rsidRPr="008F274E">
        <w:rPr>
          <w:rFonts w:ascii="Times New Roman" w:hAnsi="Times New Roman" w:cs="Times New Roman"/>
          <w:sz w:val="24"/>
          <w:szCs w:val="24"/>
        </w:rPr>
        <w:t xml:space="preserve">, zwana dalej </w:t>
      </w:r>
      <w:r w:rsidR="009F196D">
        <w:rPr>
          <w:rFonts w:ascii="Times New Roman" w:hAnsi="Times New Roman" w:cs="Times New Roman"/>
          <w:sz w:val="24"/>
          <w:szCs w:val="24"/>
        </w:rPr>
        <w:t>„</w:t>
      </w:r>
      <w:r w:rsidRPr="008F274E">
        <w:rPr>
          <w:rFonts w:ascii="Times New Roman" w:hAnsi="Times New Roman" w:cs="Times New Roman"/>
          <w:sz w:val="24"/>
          <w:szCs w:val="24"/>
        </w:rPr>
        <w:t>KIR</w:t>
      </w:r>
      <w:r w:rsidR="009F196D">
        <w:rPr>
          <w:rFonts w:ascii="Times New Roman" w:hAnsi="Times New Roman" w:cs="Times New Roman"/>
          <w:sz w:val="24"/>
          <w:szCs w:val="24"/>
        </w:rPr>
        <w:t>”</w:t>
      </w:r>
      <w:r w:rsidRPr="008F274E">
        <w:rPr>
          <w:rFonts w:ascii="Times New Roman" w:hAnsi="Times New Roman" w:cs="Times New Roman"/>
          <w:sz w:val="24"/>
          <w:szCs w:val="24"/>
        </w:rPr>
        <w:t xml:space="preserve">. Większość międzybankowych zleceń płatniczych, jest obsługiwana przez KIR. </w:t>
      </w:r>
      <w:r w:rsidR="00171789" w:rsidRPr="008F274E">
        <w:rPr>
          <w:rFonts w:ascii="Times New Roman" w:hAnsi="Times New Roman" w:cs="Times New Roman"/>
          <w:sz w:val="24"/>
          <w:szCs w:val="24"/>
        </w:rPr>
        <w:t xml:space="preserve">Izba nie dokonuje natomiast </w:t>
      </w:r>
      <w:r w:rsidR="00FF4A85" w:rsidRPr="008F274E">
        <w:rPr>
          <w:rFonts w:ascii="Times New Roman" w:hAnsi="Times New Roman" w:cs="Times New Roman"/>
          <w:sz w:val="24"/>
          <w:szCs w:val="24"/>
        </w:rPr>
        <w:t xml:space="preserve">rozliczeń </w:t>
      </w:r>
      <w:r w:rsidR="00A25E29" w:rsidRPr="008F274E">
        <w:rPr>
          <w:rFonts w:ascii="Times New Roman" w:hAnsi="Times New Roman" w:cs="Times New Roman"/>
          <w:sz w:val="24"/>
          <w:szCs w:val="24"/>
        </w:rPr>
        <w:t xml:space="preserve">płatności wysokokwotowych, </w:t>
      </w:r>
      <w:r w:rsidR="00FF4A85" w:rsidRPr="008F274E">
        <w:rPr>
          <w:rFonts w:ascii="Times New Roman" w:hAnsi="Times New Roman" w:cs="Times New Roman"/>
          <w:sz w:val="24"/>
          <w:szCs w:val="24"/>
        </w:rPr>
        <w:t xml:space="preserve">dokonywanych w systemie SORBNET2 prowadzonym przez NBP oraz rozliczeń w innych, alternatywnych systemach płatności np. BlueCash, </w:t>
      </w:r>
      <w:r w:rsidR="001B4D17" w:rsidRPr="008F274E">
        <w:rPr>
          <w:rFonts w:ascii="Times New Roman" w:hAnsi="Times New Roman" w:cs="Times New Roman"/>
          <w:sz w:val="24"/>
          <w:szCs w:val="24"/>
        </w:rPr>
        <w:t xml:space="preserve">rozliczenia płatności kartowych. </w:t>
      </w:r>
      <w:r w:rsidRPr="008F274E">
        <w:rPr>
          <w:rFonts w:ascii="Times New Roman" w:hAnsi="Times New Roman" w:cs="Times New Roman"/>
          <w:sz w:val="24"/>
          <w:szCs w:val="24"/>
        </w:rPr>
        <w:t xml:space="preserve">Powstała w 1991 r. Krajowa Izba Rozliczeniowa S.A. jest spółką kilkunastu banków krajowych (w tym największych) i Związku Banków Polskich. Największym akcjonariuszem KIR jest Narodowy Bank Polski. Podstawowym celem </w:t>
      </w:r>
      <w:r w:rsidR="001B4D17" w:rsidRPr="008F274E">
        <w:rPr>
          <w:rFonts w:ascii="Times New Roman" w:hAnsi="Times New Roman" w:cs="Times New Roman"/>
          <w:sz w:val="24"/>
          <w:szCs w:val="24"/>
        </w:rPr>
        <w:t>i</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zadaniem KIR jest świadczenie usług dla płatności realizowanych za pośrednictwem banków w sposób wiar</w:t>
      </w:r>
      <w:r w:rsidR="009F196D">
        <w:rPr>
          <w:rFonts w:ascii="Times New Roman" w:hAnsi="Times New Roman" w:cs="Times New Roman"/>
          <w:sz w:val="24"/>
          <w:szCs w:val="24"/>
        </w:rPr>
        <w:t>y</w:t>
      </w:r>
      <w:r w:rsidRPr="008F274E">
        <w:rPr>
          <w:rFonts w:ascii="Times New Roman" w:hAnsi="Times New Roman" w:cs="Times New Roman"/>
          <w:sz w:val="24"/>
          <w:szCs w:val="24"/>
        </w:rPr>
        <w:t>godny, sprawny i bezpieczny oraz przygotowywanie dla nich danych do rozrachunków.</w:t>
      </w:r>
    </w:p>
    <w:p w:rsidR="00BF5D52" w:rsidRPr="008F274E" w:rsidRDefault="00BD1AB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Analiza ryzyka dotyczyć będzie </w:t>
      </w:r>
      <w:r w:rsidR="005C1A1C" w:rsidRPr="008F274E">
        <w:rPr>
          <w:rFonts w:ascii="Times New Roman" w:hAnsi="Times New Roman" w:cs="Times New Roman"/>
          <w:sz w:val="24"/>
          <w:szCs w:val="24"/>
        </w:rPr>
        <w:t>podmiot</w:t>
      </w:r>
      <w:r w:rsidR="006D120B"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A514B0" w:rsidRPr="008F274E">
        <w:rPr>
          <w:rFonts w:ascii="Times New Roman" w:hAnsi="Times New Roman" w:cs="Times New Roman"/>
          <w:sz w:val="24"/>
          <w:szCs w:val="24"/>
        </w:rPr>
        <w:t>ch</w:t>
      </w:r>
      <w:r w:rsidRPr="008F274E">
        <w:rPr>
          <w:rFonts w:ascii="Times New Roman" w:hAnsi="Times New Roman" w:cs="Times New Roman"/>
          <w:sz w:val="24"/>
          <w:szCs w:val="24"/>
        </w:rPr>
        <w:t xml:space="preserve"> w rozumieniu art. 119zg pkt </w:t>
      </w:r>
      <w:r w:rsidR="001A78A5" w:rsidRPr="008F274E">
        <w:rPr>
          <w:rFonts w:ascii="Times New Roman" w:hAnsi="Times New Roman" w:cs="Times New Roman"/>
          <w:sz w:val="24"/>
          <w:szCs w:val="24"/>
        </w:rPr>
        <w:t xml:space="preserve">4 Ordynacji podatkowej. Przepis ten określa </w:t>
      </w:r>
      <w:r w:rsidR="005C1A1C" w:rsidRPr="008F274E">
        <w:rPr>
          <w:rFonts w:ascii="Times New Roman" w:hAnsi="Times New Roman" w:cs="Times New Roman"/>
          <w:b/>
          <w:sz w:val="24"/>
          <w:szCs w:val="24"/>
        </w:rPr>
        <w:t xml:space="preserve">podmiot </w:t>
      </w:r>
      <w:r w:rsidR="00EF32FF" w:rsidRPr="008F274E">
        <w:rPr>
          <w:rFonts w:ascii="Times New Roman" w:hAnsi="Times New Roman" w:cs="Times New Roman"/>
          <w:b/>
          <w:sz w:val="24"/>
          <w:szCs w:val="24"/>
        </w:rPr>
        <w:t>kwalifikow</w:t>
      </w:r>
      <w:r w:rsidR="005C1A1C" w:rsidRPr="008F274E">
        <w:rPr>
          <w:rFonts w:ascii="Times New Roman" w:hAnsi="Times New Roman" w:cs="Times New Roman"/>
          <w:b/>
          <w:sz w:val="24"/>
          <w:szCs w:val="24"/>
        </w:rPr>
        <w:t>any</w:t>
      </w:r>
      <w:r w:rsidR="001A78A5" w:rsidRPr="008F274E">
        <w:rPr>
          <w:rFonts w:ascii="Times New Roman" w:hAnsi="Times New Roman" w:cs="Times New Roman"/>
          <w:sz w:val="24"/>
          <w:szCs w:val="24"/>
        </w:rPr>
        <w:t xml:space="preserve"> jako</w:t>
      </w:r>
      <w:r w:rsidR="006D120B" w:rsidRPr="008F274E">
        <w:rPr>
          <w:rFonts w:ascii="Times New Roman" w:hAnsi="Times New Roman" w:cs="Times New Roman"/>
          <w:sz w:val="24"/>
          <w:szCs w:val="24"/>
        </w:rPr>
        <w:t>:</w:t>
      </w:r>
      <w:r w:rsidR="001A78A5" w:rsidRPr="008F274E">
        <w:rPr>
          <w:rFonts w:ascii="Times New Roman" w:hAnsi="Times New Roman" w:cs="Times New Roman"/>
          <w:sz w:val="24"/>
          <w:szCs w:val="24"/>
        </w:rPr>
        <w:t xml:space="preserve"> </w:t>
      </w:r>
      <w:r w:rsidR="006D120B" w:rsidRPr="008F274E">
        <w:rPr>
          <w:rFonts w:ascii="Times New Roman" w:hAnsi="Times New Roman" w:cs="Times New Roman"/>
          <w:sz w:val="24"/>
          <w:szCs w:val="24"/>
        </w:rPr>
        <w:t>osobę fizyczną będącą przedsiębiorcą w rozumieniu art. 4 ust. 1 ustawy o swobodzie działalności gospodarczej</w:t>
      </w:r>
      <w:r w:rsidR="006D120B" w:rsidRPr="00AA6DD9">
        <w:rPr>
          <w:rFonts w:ascii="Times New Roman" w:hAnsi="Times New Roman" w:cs="Times New Roman"/>
          <w:sz w:val="24"/>
          <w:szCs w:val="24"/>
        </w:rPr>
        <w:t>,</w:t>
      </w:r>
      <w:r w:rsidR="006D120B" w:rsidRPr="008F274E">
        <w:rPr>
          <w:rFonts w:ascii="Times New Roman" w:hAnsi="Times New Roman" w:cs="Times New Roman"/>
          <w:sz w:val="24"/>
          <w:szCs w:val="24"/>
        </w:rPr>
        <w:t xml:space="preserve"> </w:t>
      </w:r>
      <w:r w:rsidR="001A78A5" w:rsidRPr="008F274E">
        <w:rPr>
          <w:rFonts w:ascii="Times New Roman" w:hAnsi="Times New Roman" w:cs="Times New Roman"/>
          <w:sz w:val="24"/>
          <w:szCs w:val="24"/>
        </w:rPr>
        <w:t xml:space="preserve">osobę fizyczną prowadzącą </w:t>
      </w:r>
      <w:r w:rsidR="00FB45C1" w:rsidRPr="008F274E">
        <w:rPr>
          <w:rFonts w:ascii="Times New Roman" w:hAnsi="Times New Roman" w:cs="Times New Roman"/>
          <w:sz w:val="24"/>
          <w:szCs w:val="24"/>
        </w:rPr>
        <w:t xml:space="preserve">działalność zarobkową na własny rachunek, </w:t>
      </w:r>
      <w:r w:rsidR="006D120B" w:rsidRPr="008F274E">
        <w:rPr>
          <w:rFonts w:ascii="Times New Roman" w:hAnsi="Times New Roman" w:cs="Times New Roman"/>
          <w:sz w:val="24"/>
          <w:szCs w:val="24"/>
        </w:rPr>
        <w:t>która nie jest przedsiębiorcą w rozumieniu wymienionej ustawy,</w:t>
      </w:r>
      <w:r w:rsidR="00203351">
        <w:rPr>
          <w:rFonts w:ascii="Times New Roman" w:hAnsi="Times New Roman" w:cs="Times New Roman"/>
          <w:sz w:val="24"/>
          <w:szCs w:val="24"/>
        </w:rPr>
        <w:t xml:space="preserve"> </w:t>
      </w:r>
      <w:r w:rsidR="001A78A5" w:rsidRPr="008F274E">
        <w:rPr>
          <w:rFonts w:ascii="Times New Roman" w:hAnsi="Times New Roman" w:cs="Times New Roman"/>
          <w:sz w:val="24"/>
          <w:szCs w:val="24"/>
        </w:rPr>
        <w:t xml:space="preserve">osobę prawną oraz jednostkę organizacyjną nieposiadającą osobowości prawnej, której ustawa przyznaje zdolność prawną. </w:t>
      </w:r>
    </w:p>
    <w:p w:rsidR="00BF5D52" w:rsidRPr="008F274E" w:rsidRDefault="00BF5D5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Zgodnie z orzecznictwem Sądu Najwyższego rolnicy</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są przedsiębiorcami (np. uchwała SN z 26.02.2015</w:t>
      </w:r>
      <w:r w:rsidR="009F196D">
        <w:rPr>
          <w:rFonts w:ascii="Times New Roman" w:hAnsi="Times New Roman" w:cs="Times New Roman"/>
          <w:sz w:val="24"/>
          <w:szCs w:val="24"/>
        </w:rPr>
        <w:t xml:space="preserve"> </w:t>
      </w:r>
      <w:r w:rsidRPr="008F274E">
        <w:rPr>
          <w:rFonts w:ascii="Times New Roman" w:hAnsi="Times New Roman" w:cs="Times New Roman"/>
          <w:sz w:val="24"/>
          <w:szCs w:val="24"/>
        </w:rPr>
        <w:t>r. III CZP 108/14, wyrok SN z 3.10.2014</w:t>
      </w:r>
      <w:r w:rsidR="009F196D">
        <w:rPr>
          <w:rFonts w:ascii="Times New Roman" w:hAnsi="Times New Roman" w:cs="Times New Roman"/>
          <w:sz w:val="24"/>
          <w:szCs w:val="24"/>
        </w:rPr>
        <w:t xml:space="preserve"> </w:t>
      </w:r>
      <w:r w:rsidRPr="008F274E">
        <w:rPr>
          <w:rFonts w:ascii="Times New Roman" w:hAnsi="Times New Roman" w:cs="Times New Roman"/>
          <w:sz w:val="24"/>
          <w:szCs w:val="24"/>
        </w:rPr>
        <w:t>r. V CSK 630/13), zatem są podmiotami kwalifikowanymi w rozumieniu art. 119zg pkt 4 Ordynacji podatkowej.</w:t>
      </w:r>
    </w:p>
    <w:p w:rsidR="00BF5D52" w:rsidRPr="008F274E" w:rsidRDefault="00BF5D5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Należy ponadto zauważyć, że problematyk</w:t>
      </w:r>
      <w:r w:rsidR="009F242C">
        <w:rPr>
          <w:rFonts w:ascii="Times New Roman" w:hAnsi="Times New Roman" w:cs="Times New Roman"/>
          <w:sz w:val="24"/>
          <w:szCs w:val="24"/>
        </w:rPr>
        <w:t>a wyłudzeń skarbowych dotyczy w </w:t>
      </w:r>
      <w:r w:rsidRPr="008F274E">
        <w:rPr>
          <w:rFonts w:ascii="Times New Roman" w:hAnsi="Times New Roman" w:cs="Times New Roman"/>
          <w:sz w:val="24"/>
          <w:szCs w:val="24"/>
        </w:rPr>
        <w:t>przeważającej mierze podatku od towarów i usług. W t</w:t>
      </w:r>
      <w:r w:rsidR="009F242C">
        <w:rPr>
          <w:rFonts w:ascii="Times New Roman" w:hAnsi="Times New Roman" w:cs="Times New Roman"/>
          <w:sz w:val="24"/>
          <w:szCs w:val="24"/>
        </w:rPr>
        <w:t>ym kontekście istotny jest art. </w:t>
      </w:r>
      <w:r w:rsidRPr="008F274E">
        <w:rPr>
          <w:rFonts w:ascii="Times New Roman" w:hAnsi="Times New Roman" w:cs="Times New Roman"/>
          <w:sz w:val="24"/>
          <w:szCs w:val="24"/>
        </w:rPr>
        <w:t>15 ust. 2 ustawy o podatku od towarów i usług, który wprowadza autonomiczną definicję działalności gospodarczej na potrzeby tego podatku. W myśl tego przepisu działalność gospodarcza obejmuje wszelką działalność producentów, handlowców lub usługodawców, w tym podmiotów pozyskujących za</w:t>
      </w:r>
      <w:r w:rsidR="009F242C">
        <w:rPr>
          <w:rFonts w:ascii="Times New Roman" w:hAnsi="Times New Roman" w:cs="Times New Roman"/>
          <w:sz w:val="24"/>
          <w:szCs w:val="24"/>
        </w:rPr>
        <w:t>soby naturalne oraz rolników, a </w:t>
      </w:r>
      <w:r w:rsidRPr="008F274E">
        <w:rPr>
          <w:rFonts w:ascii="Times New Roman" w:hAnsi="Times New Roman" w:cs="Times New Roman"/>
          <w:sz w:val="24"/>
          <w:szCs w:val="24"/>
        </w:rPr>
        <w:t>także działalność osób wykonujących wolne zawody. Działalność gospodarcza obejmuje w szczególności czynności polegające na wykorzystywaniu towarów lub wartości niematerialnych i prawnych w sposób ciągły dla celów zarobkowych.</w:t>
      </w:r>
    </w:p>
    <w:p w:rsidR="00BF5D52" w:rsidRPr="008F274E" w:rsidRDefault="00BF5D5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Oznacza to, że definicja działalności gospodarcze</w:t>
      </w:r>
      <w:r w:rsidR="009F242C">
        <w:rPr>
          <w:rFonts w:ascii="Times New Roman" w:hAnsi="Times New Roman" w:cs="Times New Roman"/>
          <w:sz w:val="24"/>
          <w:szCs w:val="24"/>
        </w:rPr>
        <w:t>j na gruncie przepisów ustawy o </w:t>
      </w:r>
      <w:r w:rsidRPr="008F274E">
        <w:rPr>
          <w:rFonts w:ascii="Times New Roman" w:hAnsi="Times New Roman" w:cs="Times New Roman"/>
          <w:sz w:val="24"/>
          <w:szCs w:val="24"/>
        </w:rPr>
        <w:t>podatku od towarów i usług zasadniczo odbiega od analogicznej definicji</w:t>
      </w:r>
      <w:r w:rsidR="009F242C">
        <w:rPr>
          <w:rFonts w:ascii="Times New Roman" w:hAnsi="Times New Roman" w:cs="Times New Roman"/>
          <w:sz w:val="24"/>
          <w:szCs w:val="24"/>
        </w:rPr>
        <w:t xml:space="preserve"> w ustawie o </w:t>
      </w:r>
      <w:r w:rsidRPr="008F274E">
        <w:rPr>
          <w:rFonts w:ascii="Times New Roman" w:hAnsi="Times New Roman" w:cs="Times New Roman"/>
          <w:sz w:val="24"/>
          <w:szCs w:val="24"/>
        </w:rPr>
        <w:t>swobodzie działalności gospodarczej (tak m.in. T. Michalik, VAT. Komentarz, 2017). Ograniczenie definicji podmiotu kwalifikowanego</w:t>
      </w:r>
      <w:r w:rsidR="009F242C">
        <w:rPr>
          <w:rFonts w:ascii="Times New Roman" w:hAnsi="Times New Roman" w:cs="Times New Roman"/>
          <w:sz w:val="24"/>
          <w:szCs w:val="24"/>
        </w:rPr>
        <w:t xml:space="preserve"> wyłącznie do przedsiębiorców w </w:t>
      </w:r>
      <w:r w:rsidRPr="008F274E">
        <w:rPr>
          <w:rFonts w:ascii="Times New Roman" w:hAnsi="Times New Roman" w:cs="Times New Roman"/>
          <w:sz w:val="24"/>
          <w:szCs w:val="24"/>
        </w:rPr>
        <w:t xml:space="preserve">rozumieniu podstawowego w systemie prawa aktu zawierającego definicję tego pojęcia (tj. ustawy o swobodzie działalności gospodarczej) mogłoby zatem skutkować wyłączeniem z jej zakresu niektórych podmiotów, które prowadzą działalność gospodarczą w rozumieniu przepisów ustawy </w:t>
      </w:r>
      <w:r w:rsidR="009F242C">
        <w:rPr>
          <w:rFonts w:ascii="Times New Roman" w:hAnsi="Times New Roman" w:cs="Times New Roman"/>
          <w:sz w:val="24"/>
          <w:szCs w:val="24"/>
        </w:rPr>
        <w:t>o podatku od towarów i usług. W </w:t>
      </w:r>
      <w:r w:rsidRPr="008F274E">
        <w:rPr>
          <w:rFonts w:ascii="Times New Roman" w:hAnsi="Times New Roman" w:cs="Times New Roman"/>
          <w:sz w:val="24"/>
          <w:szCs w:val="24"/>
        </w:rPr>
        <w:t>konsekwencji powstawałaby luka normatywna, która mogłaby zaważyć na skuteczności funkcjonowania mechanizmów przewidzianych w ustawie.</w:t>
      </w:r>
    </w:p>
    <w:p w:rsidR="00FF43AA" w:rsidRPr="008F274E" w:rsidRDefault="001A78A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Objęcie definicją </w:t>
      </w:r>
      <w:r w:rsidR="005C1A1C" w:rsidRPr="008F274E">
        <w:rPr>
          <w:rFonts w:ascii="Times New Roman" w:hAnsi="Times New Roman" w:cs="Times New Roman"/>
          <w:sz w:val="24"/>
          <w:szCs w:val="24"/>
        </w:rPr>
        <w:t>podmiot</w:t>
      </w:r>
      <w:r w:rsidR="00A514B0"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514B0" w:rsidRPr="008F274E">
        <w:rPr>
          <w:rFonts w:ascii="Times New Roman" w:hAnsi="Times New Roman" w:cs="Times New Roman"/>
          <w:sz w:val="24"/>
          <w:szCs w:val="24"/>
        </w:rPr>
        <w:t>ego</w:t>
      </w:r>
      <w:r w:rsidRPr="008F274E">
        <w:rPr>
          <w:rFonts w:ascii="Times New Roman" w:hAnsi="Times New Roman" w:cs="Times New Roman"/>
          <w:sz w:val="24"/>
          <w:szCs w:val="24"/>
        </w:rPr>
        <w:t xml:space="preserve"> jednostek organizacyjnych nieposiadających osobowości prawnej, którym ustawa przyznaje zdolność prawną</w:t>
      </w:r>
      <w:r w:rsidR="009F196D">
        <w:rPr>
          <w:rFonts w:ascii="Times New Roman" w:hAnsi="Times New Roman" w:cs="Times New Roman"/>
          <w:sz w:val="24"/>
          <w:szCs w:val="24"/>
        </w:rPr>
        <w:t>,</w:t>
      </w:r>
      <w:r w:rsidRPr="008F274E">
        <w:rPr>
          <w:rFonts w:ascii="Times New Roman" w:hAnsi="Times New Roman" w:cs="Times New Roman"/>
          <w:sz w:val="24"/>
          <w:szCs w:val="24"/>
        </w:rPr>
        <w:t xml:space="preserve"> pozostawia poza zakresem definicji m.in. jednostki organizacyjne systemu oświaty, podmioty lecznicze czy urzędy obsługujące organy władzy publicznej, a więc jednostki o zakresie działalności </w:t>
      </w:r>
      <w:r w:rsidR="00C504A4" w:rsidRPr="008F274E">
        <w:rPr>
          <w:rFonts w:ascii="Times New Roman" w:hAnsi="Times New Roman" w:cs="Times New Roman"/>
          <w:sz w:val="24"/>
          <w:szCs w:val="24"/>
        </w:rPr>
        <w:t>niestanowiącej</w:t>
      </w:r>
      <w:r w:rsidRPr="008F274E">
        <w:rPr>
          <w:rFonts w:ascii="Times New Roman" w:hAnsi="Times New Roman" w:cs="Times New Roman"/>
          <w:sz w:val="24"/>
          <w:szCs w:val="24"/>
        </w:rPr>
        <w:t xml:space="preserve"> obszaru potencjalnego ryzyka. </w:t>
      </w:r>
      <w:r w:rsidR="00FF43AA" w:rsidRPr="008F274E">
        <w:rPr>
          <w:rFonts w:ascii="Times New Roman" w:hAnsi="Times New Roman" w:cs="Times New Roman"/>
          <w:sz w:val="24"/>
          <w:szCs w:val="24"/>
        </w:rPr>
        <w:t xml:space="preserve">Definicja </w:t>
      </w:r>
      <w:r w:rsidR="005C1A1C" w:rsidRPr="008F274E">
        <w:rPr>
          <w:rFonts w:ascii="Times New Roman" w:hAnsi="Times New Roman" w:cs="Times New Roman"/>
          <w:sz w:val="24"/>
          <w:szCs w:val="24"/>
        </w:rPr>
        <w:t>podmiot</w:t>
      </w:r>
      <w:r w:rsidR="00A514B0"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514B0" w:rsidRPr="008F274E">
        <w:rPr>
          <w:rFonts w:ascii="Times New Roman" w:hAnsi="Times New Roman" w:cs="Times New Roman"/>
          <w:sz w:val="24"/>
          <w:szCs w:val="24"/>
        </w:rPr>
        <w:t>ego</w:t>
      </w:r>
      <w:r w:rsidR="00FF43AA" w:rsidRPr="008F274E">
        <w:rPr>
          <w:rFonts w:ascii="Times New Roman" w:hAnsi="Times New Roman" w:cs="Times New Roman"/>
          <w:sz w:val="24"/>
          <w:szCs w:val="24"/>
        </w:rPr>
        <w:t xml:space="preserve"> obejmuje także </w:t>
      </w:r>
      <w:r w:rsidR="00E73DE4" w:rsidRPr="008F274E">
        <w:rPr>
          <w:rFonts w:ascii="Times New Roman" w:hAnsi="Times New Roman" w:cs="Times New Roman"/>
          <w:sz w:val="24"/>
          <w:szCs w:val="24"/>
        </w:rPr>
        <w:t xml:space="preserve">podmioty, </w:t>
      </w:r>
      <w:r w:rsidRPr="008F274E">
        <w:rPr>
          <w:rFonts w:ascii="Times New Roman" w:hAnsi="Times New Roman" w:cs="Times New Roman"/>
          <w:sz w:val="24"/>
          <w:szCs w:val="24"/>
        </w:rPr>
        <w:t>które formalnie nie prowadzą działalności gospodarczej (osoby prawne oraz jednostki organizacyjne nieposiadające osobowości prawnej, którym ustawa przyznaje zdolność prawną). Związane jest to z</w:t>
      </w:r>
      <w:r w:rsidR="009F242C">
        <w:rPr>
          <w:rFonts w:ascii="Times New Roman" w:hAnsi="Times New Roman" w:cs="Times New Roman"/>
          <w:sz w:val="24"/>
          <w:szCs w:val="24"/>
        </w:rPr>
        <w:t> </w:t>
      </w:r>
      <w:r w:rsidRPr="008F274E">
        <w:rPr>
          <w:rFonts w:ascii="Times New Roman" w:hAnsi="Times New Roman" w:cs="Times New Roman"/>
          <w:sz w:val="24"/>
          <w:szCs w:val="24"/>
        </w:rPr>
        <w:t>możliwym wykorzystywaniem tych podmiotów w procederach wyłudzeń skarbowych. Definicja nie obejmuje natomiast osób fizycznych nieprowadzących działalności gospodarczej</w:t>
      </w:r>
      <w:r w:rsidR="00F40C8F" w:rsidRPr="008F274E">
        <w:rPr>
          <w:rFonts w:ascii="Times New Roman" w:hAnsi="Times New Roman" w:cs="Times New Roman"/>
          <w:sz w:val="24"/>
          <w:szCs w:val="24"/>
        </w:rPr>
        <w:t xml:space="preserve"> lub zarobkowej na własny rachunek</w:t>
      </w:r>
      <w:r w:rsidRPr="008F274E">
        <w:rPr>
          <w:rFonts w:ascii="Times New Roman" w:hAnsi="Times New Roman" w:cs="Times New Roman"/>
          <w:sz w:val="24"/>
          <w:szCs w:val="24"/>
        </w:rPr>
        <w:t>.</w:t>
      </w:r>
      <w:r w:rsidR="00FF43AA" w:rsidRPr="008F274E">
        <w:rPr>
          <w:rFonts w:ascii="Times New Roman" w:hAnsi="Times New Roman" w:cs="Times New Roman"/>
          <w:sz w:val="24"/>
          <w:szCs w:val="24"/>
        </w:rPr>
        <w:t xml:space="preserve"> </w:t>
      </w:r>
    </w:p>
    <w:p w:rsidR="00BD1AB9" w:rsidRPr="008F274E" w:rsidRDefault="00DC152B"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w:t>
      </w:r>
      <w:r w:rsidR="00BD1AB9" w:rsidRPr="008F274E">
        <w:rPr>
          <w:rFonts w:ascii="Times New Roman" w:hAnsi="Times New Roman" w:cs="Times New Roman"/>
          <w:sz w:val="24"/>
          <w:szCs w:val="24"/>
        </w:rPr>
        <w:t xml:space="preserve">rzez </w:t>
      </w:r>
      <w:r w:rsidR="00E4530C" w:rsidRPr="008F274E">
        <w:rPr>
          <w:rFonts w:ascii="Times New Roman" w:hAnsi="Times New Roman" w:cs="Times New Roman"/>
          <w:b/>
          <w:sz w:val="24"/>
          <w:szCs w:val="24"/>
        </w:rPr>
        <w:t>rachunek</w:t>
      </w:r>
      <w:r w:rsidR="00BD1AB9" w:rsidRPr="008F274E">
        <w:rPr>
          <w:rFonts w:ascii="Times New Roman" w:hAnsi="Times New Roman" w:cs="Times New Roman"/>
          <w:sz w:val="24"/>
          <w:szCs w:val="24"/>
        </w:rPr>
        <w:t xml:space="preserve"> </w:t>
      </w:r>
      <w:r w:rsidR="005C1A1C" w:rsidRPr="008F274E">
        <w:rPr>
          <w:rFonts w:ascii="Times New Roman" w:hAnsi="Times New Roman" w:cs="Times New Roman"/>
          <w:b/>
          <w:sz w:val="24"/>
          <w:szCs w:val="24"/>
        </w:rPr>
        <w:t>podmiot</w:t>
      </w:r>
      <w:r w:rsidR="00A514B0" w:rsidRPr="008F274E">
        <w:rPr>
          <w:rFonts w:ascii="Times New Roman" w:hAnsi="Times New Roman" w:cs="Times New Roman"/>
          <w:b/>
          <w:sz w:val="24"/>
          <w:szCs w:val="24"/>
        </w:rPr>
        <w:t>u</w:t>
      </w:r>
      <w:r w:rsidR="005C1A1C" w:rsidRPr="008F274E">
        <w:rPr>
          <w:rFonts w:ascii="Times New Roman" w:hAnsi="Times New Roman" w:cs="Times New Roman"/>
          <w:b/>
          <w:sz w:val="24"/>
          <w:szCs w:val="24"/>
        </w:rPr>
        <w:t xml:space="preserve"> </w:t>
      </w:r>
      <w:r w:rsidR="00EF32FF" w:rsidRPr="008F274E">
        <w:rPr>
          <w:rFonts w:ascii="Times New Roman" w:hAnsi="Times New Roman" w:cs="Times New Roman"/>
          <w:b/>
          <w:sz w:val="24"/>
          <w:szCs w:val="24"/>
        </w:rPr>
        <w:t>kwalifikow</w:t>
      </w:r>
      <w:r w:rsidR="005C1A1C" w:rsidRPr="008F274E">
        <w:rPr>
          <w:rFonts w:ascii="Times New Roman" w:hAnsi="Times New Roman" w:cs="Times New Roman"/>
          <w:b/>
          <w:sz w:val="24"/>
          <w:szCs w:val="24"/>
        </w:rPr>
        <w:t>an</w:t>
      </w:r>
      <w:r w:rsidR="00A514B0" w:rsidRPr="008F274E">
        <w:rPr>
          <w:rFonts w:ascii="Times New Roman" w:hAnsi="Times New Roman" w:cs="Times New Roman"/>
          <w:b/>
          <w:sz w:val="24"/>
          <w:szCs w:val="24"/>
        </w:rPr>
        <w:t>ego</w:t>
      </w:r>
      <w:r w:rsidR="000B26E4" w:rsidRPr="008F274E">
        <w:rPr>
          <w:rFonts w:ascii="Times New Roman" w:hAnsi="Times New Roman" w:cs="Times New Roman"/>
          <w:sz w:val="24"/>
          <w:szCs w:val="24"/>
        </w:rPr>
        <w:t xml:space="preserve"> </w:t>
      </w:r>
      <w:r w:rsidR="00BD1AB9" w:rsidRPr="008F274E">
        <w:rPr>
          <w:rFonts w:ascii="Times New Roman" w:hAnsi="Times New Roman" w:cs="Times New Roman"/>
          <w:sz w:val="24"/>
          <w:szCs w:val="24"/>
        </w:rPr>
        <w:t>rozumie się rachunek rozliczeniowy</w:t>
      </w:r>
      <w:r w:rsidR="00D66964" w:rsidRPr="008F274E">
        <w:rPr>
          <w:rFonts w:ascii="Times New Roman" w:hAnsi="Times New Roman" w:cs="Times New Roman"/>
          <w:sz w:val="24"/>
          <w:szCs w:val="24"/>
        </w:rPr>
        <w:t xml:space="preserve"> podmiotu kwalifikowanego</w:t>
      </w:r>
      <w:r w:rsidR="00BD1AB9" w:rsidRPr="008F274E">
        <w:rPr>
          <w:rFonts w:ascii="Times New Roman" w:hAnsi="Times New Roman" w:cs="Times New Roman"/>
          <w:sz w:val="24"/>
          <w:szCs w:val="24"/>
        </w:rPr>
        <w:t>, o którym mowa w</w:t>
      </w:r>
      <w:r w:rsidR="00203351">
        <w:rPr>
          <w:rFonts w:ascii="Times New Roman" w:hAnsi="Times New Roman" w:cs="Times New Roman"/>
          <w:sz w:val="24"/>
          <w:szCs w:val="24"/>
        </w:rPr>
        <w:t xml:space="preserve"> </w:t>
      </w:r>
      <w:r w:rsidR="00BD1AB9" w:rsidRPr="008F274E">
        <w:rPr>
          <w:rFonts w:ascii="Times New Roman" w:hAnsi="Times New Roman" w:cs="Times New Roman"/>
          <w:sz w:val="24"/>
          <w:szCs w:val="24"/>
        </w:rPr>
        <w:t>art.</w:t>
      </w:r>
      <w:r w:rsidR="00203351">
        <w:rPr>
          <w:rFonts w:ascii="Times New Roman" w:hAnsi="Times New Roman" w:cs="Times New Roman"/>
          <w:sz w:val="24"/>
          <w:szCs w:val="24"/>
        </w:rPr>
        <w:t xml:space="preserve"> </w:t>
      </w:r>
      <w:r w:rsidR="00BD1AB9" w:rsidRPr="008F274E">
        <w:rPr>
          <w:rFonts w:ascii="Times New Roman" w:hAnsi="Times New Roman" w:cs="Times New Roman"/>
          <w:sz w:val="24"/>
          <w:szCs w:val="24"/>
        </w:rPr>
        <w:t>4</w:t>
      </w:r>
      <w:r w:rsidR="009F242C">
        <w:rPr>
          <w:rFonts w:ascii="Times New Roman" w:hAnsi="Times New Roman" w:cs="Times New Roman"/>
          <w:sz w:val="24"/>
          <w:szCs w:val="24"/>
        </w:rPr>
        <w:t xml:space="preserve">9 ust. 1 pkt 1 ustawy </w:t>
      </w:r>
      <w:r w:rsidR="00BD1AB9" w:rsidRPr="008F274E">
        <w:rPr>
          <w:rFonts w:ascii="Times New Roman" w:hAnsi="Times New Roman" w:cs="Times New Roman"/>
          <w:sz w:val="24"/>
          <w:szCs w:val="24"/>
        </w:rPr>
        <w:t xml:space="preserve">– Prawo </w:t>
      </w:r>
      <w:r w:rsidR="00BD1AB9" w:rsidRPr="008F274E">
        <w:rPr>
          <w:rFonts w:ascii="Times New Roman" w:hAnsi="Times New Roman" w:cs="Times New Roman"/>
          <w:sz w:val="24"/>
          <w:szCs w:val="24"/>
        </w:rPr>
        <w:lastRenderedPageBreak/>
        <w:t xml:space="preserve">bankowe, oraz rachunek członka spółdzielczej kasy oszczędnościowo-kredytowej </w:t>
      </w:r>
      <w:r w:rsidR="00D66964" w:rsidRPr="008F274E">
        <w:rPr>
          <w:rFonts w:ascii="Times New Roman" w:eastAsiaTheme="minorEastAsia" w:hAnsi="Times New Roman" w:cs="Times New Roman"/>
          <w:bCs/>
          <w:sz w:val="24"/>
          <w:szCs w:val="24"/>
        </w:rPr>
        <w:t>prowadzony dla niego jako podmiotu kwalifikowanego</w:t>
      </w:r>
      <w:r w:rsidR="00203351">
        <w:rPr>
          <w:rFonts w:ascii="Times New Roman" w:eastAsiaTheme="minorEastAsia" w:hAnsi="Times New Roman" w:cs="Times New Roman"/>
          <w:bCs/>
          <w:sz w:val="24"/>
          <w:szCs w:val="24"/>
        </w:rPr>
        <w:t xml:space="preserve"> </w:t>
      </w:r>
      <w:r w:rsidR="00BD1AB9" w:rsidRPr="008F274E">
        <w:rPr>
          <w:rFonts w:ascii="Times New Roman" w:hAnsi="Times New Roman" w:cs="Times New Roman"/>
          <w:sz w:val="24"/>
          <w:szCs w:val="24"/>
        </w:rPr>
        <w:t>(art.</w:t>
      </w:r>
      <w:r w:rsidR="00203351">
        <w:rPr>
          <w:rFonts w:ascii="Times New Roman" w:hAnsi="Times New Roman" w:cs="Times New Roman"/>
          <w:sz w:val="24"/>
          <w:szCs w:val="24"/>
        </w:rPr>
        <w:t xml:space="preserve"> </w:t>
      </w:r>
      <w:r w:rsidR="00BD1AB9" w:rsidRPr="008F274E">
        <w:rPr>
          <w:rFonts w:ascii="Times New Roman" w:hAnsi="Times New Roman" w:cs="Times New Roman"/>
          <w:sz w:val="24"/>
          <w:szCs w:val="24"/>
        </w:rPr>
        <w:t>119zg</w:t>
      </w:r>
      <w:r w:rsidR="00203351">
        <w:rPr>
          <w:rFonts w:ascii="Times New Roman" w:hAnsi="Times New Roman" w:cs="Times New Roman"/>
          <w:sz w:val="24"/>
          <w:szCs w:val="24"/>
        </w:rPr>
        <w:t xml:space="preserve"> </w:t>
      </w:r>
      <w:r w:rsidR="00BD1AB9" w:rsidRPr="008F274E">
        <w:rPr>
          <w:rFonts w:ascii="Times New Roman" w:hAnsi="Times New Roman" w:cs="Times New Roman"/>
          <w:sz w:val="24"/>
          <w:szCs w:val="24"/>
        </w:rPr>
        <w:t xml:space="preserve">pkt </w:t>
      </w:r>
      <w:r w:rsidR="009D4D16" w:rsidRPr="008F274E">
        <w:rPr>
          <w:rFonts w:ascii="Times New Roman" w:hAnsi="Times New Roman" w:cs="Times New Roman"/>
          <w:sz w:val="24"/>
          <w:szCs w:val="24"/>
        </w:rPr>
        <w:t>5</w:t>
      </w:r>
      <w:r w:rsidR="00BD1AB9" w:rsidRPr="008F274E">
        <w:rPr>
          <w:rFonts w:ascii="Times New Roman" w:hAnsi="Times New Roman" w:cs="Times New Roman"/>
          <w:sz w:val="24"/>
          <w:szCs w:val="24"/>
        </w:rPr>
        <w:t xml:space="preserve"> Ordynacji podatkowej). Rachunek rozliczeniowy to rachunek, na którym</w:t>
      </w:r>
      <w:r w:rsidR="008C1946" w:rsidRPr="008F274E">
        <w:rPr>
          <w:rFonts w:ascii="Times New Roman" w:hAnsi="Times New Roman" w:cs="Times New Roman"/>
          <w:sz w:val="24"/>
          <w:szCs w:val="24"/>
        </w:rPr>
        <w:t xml:space="preserve"> co do zasady</w:t>
      </w:r>
      <w:r w:rsidR="00BD1AB9" w:rsidRPr="008F274E">
        <w:rPr>
          <w:rFonts w:ascii="Times New Roman" w:hAnsi="Times New Roman" w:cs="Times New Roman"/>
          <w:sz w:val="24"/>
          <w:szCs w:val="24"/>
        </w:rPr>
        <w:t xml:space="preserve"> przechowywane są środki pieniężne pochodzące z działalności </w:t>
      </w:r>
      <w:r w:rsidR="00482E82" w:rsidRPr="008F274E">
        <w:rPr>
          <w:rFonts w:ascii="Times New Roman" w:hAnsi="Times New Roman" w:cs="Times New Roman"/>
          <w:sz w:val="24"/>
          <w:szCs w:val="24"/>
        </w:rPr>
        <w:t xml:space="preserve">zarobkowej, w tym działalności </w:t>
      </w:r>
      <w:r w:rsidR="00BD1AB9" w:rsidRPr="008F274E">
        <w:rPr>
          <w:rFonts w:ascii="Times New Roman" w:hAnsi="Times New Roman" w:cs="Times New Roman"/>
          <w:sz w:val="24"/>
          <w:szCs w:val="24"/>
        </w:rPr>
        <w:t>gospodarczej. Analiza ryzyka nie będzie dotyczyć środków pieniężnych zgromadzonych na innych rachunkach</w:t>
      </w:r>
      <w:r w:rsidR="00D66964" w:rsidRPr="008F274E">
        <w:rPr>
          <w:rFonts w:ascii="Times New Roman" w:hAnsi="Times New Roman" w:cs="Times New Roman"/>
          <w:sz w:val="24"/>
          <w:szCs w:val="24"/>
        </w:rPr>
        <w:t xml:space="preserve"> bankowych</w:t>
      </w:r>
      <w:r w:rsidR="00BD1AB9" w:rsidRPr="008F274E">
        <w:rPr>
          <w:rFonts w:ascii="Times New Roman" w:hAnsi="Times New Roman" w:cs="Times New Roman"/>
          <w:sz w:val="24"/>
          <w:szCs w:val="24"/>
        </w:rPr>
        <w:t xml:space="preserve">, w tym na rachunkach oszczędnościowo-rozliczeniowych. Definicja </w:t>
      </w:r>
      <w:r w:rsidR="000B26E4" w:rsidRPr="008F274E">
        <w:rPr>
          <w:rFonts w:ascii="Times New Roman" w:hAnsi="Times New Roman" w:cs="Times New Roman"/>
          <w:sz w:val="24"/>
          <w:szCs w:val="24"/>
        </w:rPr>
        <w:t xml:space="preserve">rachunku </w:t>
      </w:r>
      <w:r w:rsidR="005C1A1C" w:rsidRPr="008F274E">
        <w:rPr>
          <w:rFonts w:ascii="Times New Roman" w:hAnsi="Times New Roman" w:cs="Times New Roman"/>
          <w:sz w:val="24"/>
          <w:szCs w:val="24"/>
        </w:rPr>
        <w:t>podmiot</w:t>
      </w:r>
      <w:r w:rsidR="004C20F9"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4C20F9" w:rsidRPr="008F274E">
        <w:rPr>
          <w:rFonts w:ascii="Times New Roman" w:hAnsi="Times New Roman" w:cs="Times New Roman"/>
          <w:sz w:val="24"/>
          <w:szCs w:val="24"/>
        </w:rPr>
        <w:t>ego</w:t>
      </w:r>
      <w:r w:rsidR="00BD1AB9" w:rsidRPr="008F274E">
        <w:rPr>
          <w:rFonts w:ascii="Times New Roman" w:hAnsi="Times New Roman" w:cs="Times New Roman"/>
          <w:sz w:val="24"/>
          <w:szCs w:val="24"/>
        </w:rPr>
        <w:t xml:space="preserve"> w</w:t>
      </w:r>
      <w:r w:rsidR="00203351">
        <w:rPr>
          <w:rFonts w:ascii="Times New Roman" w:hAnsi="Times New Roman" w:cs="Times New Roman"/>
          <w:sz w:val="24"/>
          <w:szCs w:val="24"/>
        </w:rPr>
        <w:t xml:space="preserve"> </w:t>
      </w:r>
      <w:r w:rsidR="00BD1AB9" w:rsidRPr="008F274E">
        <w:rPr>
          <w:rFonts w:ascii="Times New Roman" w:hAnsi="Times New Roman" w:cs="Times New Roman"/>
          <w:sz w:val="24"/>
          <w:szCs w:val="24"/>
        </w:rPr>
        <w:t>rozdziale IIIB Ordynacji podatkowej jest więc znacznie węższa niż w ustawie o</w:t>
      </w:r>
      <w:r w:rsidR="00203351">
        <w:rPr>
          <w:rFonts w:ascii="Times New Roman" w:hAnsi="Times New Roman" w:cs="Times New Roman"/>
          <w:sz w:val="24"/>
          <w:szCs w:val="24"/>
        </w:rPr>
        <w:t xml:space="preserve"> </w:t>
      </w:r>
      <w:r w:rsidR="00BD1AB9" w:rsidRPr="008F274E">
        <w:rPr>
          <w:rFonts w:ascii="Times New Roman" w:hAnsi="Times New Roman" w:cs="Times New Roman"/>
          <w:sz w:val="24"/>
          <w:szCs w:val="24"/>
        </w:rPr>
        <w:t>przeciwdziałaniu praniu pieniędzy oraz finansowaniu terroryzmu.</w:t>
      </w:r>
    </w:p>
    <w:p w:rsidR="00E34739" w:rsidRPr="008F274E" w:rsidRDefault="00D54DF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STIR</w:t>
      </w:r>
      <w:r w:rsidR="00724E4D" w:rsidRPr="008F274E">
        <w:rPr>
          <w:rFonts w:ascii="Times New Roman" w:hAnsi="Times New Roman" w:cs="Times New Roman"/>
          <w:b/>
          <w:sz w:val="24"/>
          <w:szCs w:val="24"/>
        </w:rPr>
        <w:t xml:space="preserve"> </w:t>
      </w:r>
      <w:r w:rsidRPr="008F274E">
        <w:rPr>
          <w:rFonts w:ascii="Times New Roman" w:hAnsi="Times New Roman" w:cs="Times New Roman"/>
          <w:sz w:val="24"/>
          <w:szCs w:val="24"/>
        </w:rPr>
        <w:t>został zdefiniowany</w:t>
      </w:r>
      <w:r w:rsidR="00724E4D" w:rsidRPr="008F274E">
        <w:rPr>
          <w:rFonts w:ascii="Times New Roman" w:hAnsi="Times New Roman" w:cs="Times New Roman"/>
          <w:b/>
          <w:sz w:val="24"/>
          <w:szCs w:val="24"/>
        </w:rPr>
        <w:t xml:space="preserve"> </w:t>
      </w:r>
      <w:r w:rsidRPr="008F274E">
        <w:rPr>
          <w:rFonts w:ascii="Times New Roman" w:hAnsi="Times New Roman" w:cs="Times New Roman"/>
          <w:sz w:val="24"/>
          <w:szCs w:val="24"/>
        </w:rPr>
        <w:t>jako s</w:t>
      </w:r>
      <w:r w:rsidR="00E4530C" w:rsidRPr="008F274E">
        <w:rPr>
          <w:rFonts w:ascii="Times New Roman" w:hAnsi="Times New Roman" w:cs="Times New Roman"/>
          <w:sz w:val="24"/>
          <w:szCs w:val="24"/>
        </w:rPr>
        <w:t>ystem teleinformatyczny izb</w:t>
      </w:r>
      <w:r w:rsidRPr="008F274E">
        <w:rPr>
          <w:rFonts w:ascii="Times New Roman" w:hAnsi="Times New Roman" w:cs="Times New Roman"/>
          <w:sz w:val="24"/>
          <w:szCs w:val="24"/>
        </w:rPr>
        <w:t>y</w:t>
      </w:r>
      <w:r w:rsidR="00E4530C" w:rsidRPr="008F274E">
        <w:rPr>
          <w:rFonts w:ascii="Times New Roman" w:hAnsi="Times New Roman" w:cs="Times New Roman"/>
          <w:sz w:val="24"/>
          <w:szCs w:val="24"/>
        </w:rPr>
        <w:t xml:space="preserve"> rozliczeniow</w:t>
      </w:r>
      <w:r w:rsidRPr="008F274E">
        <w:rPr>
          <w:rFonts w:ascii="Times New Roman" w:hAnsi="Times New Roman" w:cs="Times New Roman"/>
          <w:sz w:val="24"/>
          <w:szCs w:val="24"/>
        </w:rPr>
        <w:t>ej</w:t>
      </w:r>
      <w:r w:rsidR="00203351">
        <w:rPr>
          <w:rFonts w:ascii="Times New Roman" w:hAnsi="Times New Roman" w:cs="Times New Roman"/>
          <w:sz w:val="24"/>
          <w:szCs w:val="24"/>
        </w:rPr>
        <w:t xml:space="preserve"> </w:t>
      </w:r>
      <w:r w:rsidR="00522E92" w:rsidRPr="008F274E">
        <w:rPr>
          <w:rFonts w:ascii="Times New Roman" w:hAnsi="Times New Roman" w:cs="Times New Roman"/>
          <w:sz w:val="24"/>
          <w:szCs w:val="24"/>
        </w:rPr>
        <w:t xml:space="preserve">spełniający minimalne wymagania dla systemów </w:t>
      </w:r>
      <w:r w:rsidR="009F242C">
        <w:rPr>
          <w:rFonts w:ascii="Times New Roman" w:hAnsi="Times New Roman" w:cs="Times New Roman"/>
          <w:sz w:val="24"/>
          <w:szCs w:val="24"/>
        </w:rPr>
        <w:t>teleinformatycznych określone w </w:t>
      </w:r>
      <w:r w:rsidR="00522E92" w:rsidRPr="008F274E">
        <w:rPr>
          <w:rFonts w:ascii="Times New Roman" w:hAnsi="Times New Roman" w:cs="Times New Roman"/>
          <w:sz w:val="24"/>
          <w:szCs w:val="24"/>
        </w:rPr>
        <w:t xml:space="preserve">przepisach wydanych na podstawie art. 18 ustawy </w:t>
      </w:r>
      <w:r w:rsidR="009F242C">
        <w:rPr>
          <w:rFonts w:ascii="Times New Roman" w:hAnsi="Times New Roman" w:cs="Times New Roman"/>
          <w:sz w:val="24"/>
          <w:szCs w:val="24"/>
        </w:rPr>
        <w:t>o </w:t>
      </w:r>
      <w:r w:rsidR="00522E92" w:rsidRPr="008F274E">
        <w:rPr>
          <w:rFonts w:ascii="Times New Roman" w:hAnsi="Times New Roman" w:cs="Times New Roman"/>
          <w:sz w:val="24"/>
          <w:szCs w:val="24"/>
        </w:rPr>
        <w:t>informatyzacji działalności podmiotów realizując</w:t>
      </w:r>
      <w:r w:rsidR="009F242C">
        <w:rPr>
          <w:rFonts w:ascii="Times New Roman" w:hAnsi="Times New Roman" w:cs="Times New Roman"/>
          <w:sz w:val="24"/>
          <w:szCs w:val="24"/>
        </w:rPr>
        <w:t>ych zadania publiczne</w:t>
      </w:r>
      <w:r w:rsidR="00522E92" w:rsidRPr="008F274E">
        <w:rPr>
          <w:rFonts w:ascii="Times New Roman" w:hAnsi="Times New Roman" w:cs="Times New Roman"/>
          <w:sz w:val="24"/>
          <w:szCs w:val="24"/>
        </w:rPr>
        <w:t xml:space="preserve">, </w:t>
      </w:r>
      <w:r w:rsidR="008C1946" w:rsidRPr="008F274E">
        <w:rPr>
          <w:rFonts w:ascii="Times New Roman" w:hAnsi="Times New Roman" w:cs="Times New Roman"/>
          <w:sz w:val="24"/>
          <w:szCs w:val="24"/>
        </w:rPr>
        <w:t xml:space="preserve">służący do: odbioru i przetwarzania danych w celu </w:t>
      </w:r>
      <w:r w:rsidR="009D4D16" w:rsidRPr="008F274E">
        <w:rPr>
          <w:rFonts w:ascii="Times New Roman" w:hAnsi="Times New Roman" w:cs="Times New Roman"/>
          <w:sz w:val="24"/>
          <w:szCs w:val="24"/>
        </w:rPr>
        <w:t>ustalenia wskaźnika ryzyka</w:t>
      </w:r>
      <w:r w:rsidR="008C1946" w:rsidRPr="008F274E">
        <w:rPr>
          <w:rFonts w:ascii="Times New Roman" w:hAnsi="Times New Roman" w:cs="Times New Roman"/>
          <w:sz w:val="24"/>
          <w:szCs w:val="24"/>
        </w:rPr>
        <w:t xml:space="preserve">, </w:t>
      </w:r>
      <w:r w:rsidR="00C9480F" w:rsidRPr="008F274E">
        <w:rPr>
          <w:rFonts w:ascii="Times New Roman" w:hAnsi="Times New Roman" w:cs="Times New Roman"/>
          <w:sz w:val="24"/>
          <w:szCs w:val="24"/>
        </w:rPr>
        <w:t>przekazywania danych i informacji o wskaźniku ryzyka wykorzystywania działalności banków i spółdzielczych kas oszczędnościowo-kredytowych do celów mających związek z wyłudzeniami skarbowymi do Centralnego Rejestru Danych Podatkowych, oraz do system</w:t>
      </w:r>
      <w:r w:rsidR="009F242C">
        <w:rPr>
          <w:rFonts w:ascii="Times New Roman" w:hAnsi="Times New Roman" w:cs="Times New Roman"/>
          <w:sz w:val="24"/>
          <w:szCs w:val="24"/>
        </w:rPr>
        <w:t>ów teleinformatycznych banków i </w:t>
      </w:r>
      <w:r w:rsidR="00C9480F" w:rsidRPr="008F274E">
        <w:rPr>
          <w:rFonts w:ascii="Times New Roman" w:hAnsi="Times New Roman" w:cs="Times New Roman"/>
          <w:sz w:val="24"/>
          <w:szCs w:val="24"/>
        </w:rPr>
        <w:t>spółdzielczych kas oszczędnościowo-kredytowych, pośredniczenia w przekazywaniu danych, informacji i żądań pomiędzy Szefem K</w:t>
      </w:r>
      <w:r w:rsidR="00811F40">
        <w:rPr>
          <w:rFonts w:ascii="Times New Roman" w:hAnsi="Times New Roman" w:cs="Times New Roman"/>
          <w:sz w:val="24"/>
          <w:szCs w:val="24"/>
        </w:rPr>
        <w:t>AS</w:t>
      </w:r>
      <w:r w:rsidR="009F242C">
        <w:rPr>
          <w:rFonts w:ascii="Times New Roman" w:hAnsi="Times New Roman" w:cs="Times New Roman"/>
          <w:sz w:val="24"/>
          <w:szCs w:val="24"/>
        </w:rPr>
        <w:t xml:space="preserve"> a</w:t>
      </w:r>
      <w:r w:rsidR="00811F40">
        <w:rPr>
          <w:rFonts w:ascii="Times New Roman" w:hAnsi="Times New Roman" w:cs="Times New Roman"/>
          <w:sz w:val="24"/>
          <w:szCs w:val="24"/>
        </w:rPr>
        <w:t xml:space="preserve"> </w:t>
      </w:r>
      <w:r w:rsidR="00C9480F" w:rsidRPr="008F274E">
        <w:rPr>
          <w:rFonts w:ascii="Times New Roman" w:hAnsi="Times New Roman" w:cs="Times New Roman"/>
          <w:sz w:val="24"/>
          <w:szCs w:val="24"/>
        </w:rPr>
        <w:t xml:space="preserve">bankami oraz spółdzielczymi kasami oszczędnościowo-kredytowymi </w:t>
      </w:r>
      <w:r w:rsidR="00934C52" w:rsidRPr="008F274E">
        <w:rPr>
          <w:rFonts w:ascii="Times New Roman" w:hAnsi="Times New Roman" w:cs="Times New Roman"/>
          <w:sz w:val="24"/>
          <w:szCs w:val="24"/>
        </w:rPr>
        <w:t xml:space="preserve">(art. 119zg pkt </w:t>
      </w:r>
      <w:r w:rsidR="00C9480F" w:rsidRPr="008F274E">
        <w:rPr>
          <w:rFonts w:ascii="Times New Roman" w:hAnsi="Times New Roman" w:cs="Times New Roman"/>
          <w:sz w:val="24"/>
          <w:szCs w:val="24"/>
        </w:rPr>
        <w:t>6</w:t>
      </w:r>
      <w:r w:rsidR="00934C52" w:rsidRPr="008F274E">
        <w:rPr>
          <w:rFonts w:ascii="Times New Roman" w:hAnsi="Times New Roman" w:cs="Times New Roman"/>
          <w:sz w:val="24"/>
          <w:szCs w:val="24"/>
        </w:rPr>
        <w:t xml:space="preserve"> Ordynacji podatkowej). STIR będzie </w:t>
      </w:r>
      <w:r w:rsidR="00FE2C37" w:rsidRPr="008F274E">
        <w:rPr>
          <w:rFonts w:ascii="Times New Roman" w:hAnsi="Times New Roman" w:cs="Times New Roman"/>
          <w:sz w:val="24"/>
          <w:szCs w:val="24"/>
        </w:rPr>
        <w:t>służy</w:t>
      </w:r>
      <w:r w:rsidR="00934C52" w:rsidRPr="008F274E">
        <w:rPr>
          <w:rFonts w:ascii="Times New Roman" w:hAnsi="Times New Roman" w:cs="Times New Roman"/>
          <w:sz w:val="24"/>
          <w:szCs w:val="24"/>
        </w:rPr>
        <w:t>ł</w:t>
      </w:r>
      <w:r w:rsidR="00FE2C37" w:rsidRPr="008F274E">
        <w:rPr>
          <w:rFonts w:ascii="Times New Roman" w:hAnsi="Times New Roman" w:cs="Times New Roman"/>
          <w:sz w:val="24"/>
          <w:szCs w:val="24"/>
        </w:rPr>
        <w:t xml:space="preserve"> do </w:t>
      </w:r>
      <w:r w:rsidR="009C6EA9" w:rsidRPr="008F274E">
        <w:rPr>
          <w:rFonts w:ascii="Times New Roman" w:hAnsi="Times New Roman" w:cs="Times New Roman"/>
          <w:sz w:val="24"/>
          <w:szCs w:val="24"/>
        </w:rPr>
        <w:t>ustalania wskaźnika ryzyka wykorzystywanego przez Szefa KAS do dokonywania analizy ryzyka</w:t>
      </w:r>
      <w:r w:rsidR="001E33EC" w:rsidRPr="008F274E">
        <w:rPr>
          <w:rFonts w:ascii="Times New Roman" w:hAnsi="Times New Roman" w:cs="Times New Roman"/>
          <w:sz w:val="24"/>
          <w:szCs w:val="24"/>
        </w:rPr>
        <w:t>.</w:t>
      </w:r>
      <w:r w:rsidR="00934C52" w:rsidRPr="008F274E">
        <w:rPr>
          <w:rFonts w:ascii="Times New Roman" w:hAnsi="Times New Roman" w:cs="Times New Roman"/>
          <w:sz w:val="24"/>
          <w:szCs w:val="24"/>
        </w:rPr>
        <w:t xml:space="preserve"> STIR będzie wykorzystywany jako kanał przekazywania</w:t>
      </w:r>
      <w:r w:rsidR="00DA5A10" w:rsidRPr="008F274E">
        <w:rPr>
          <w:rFonts w:ascii="Times New Roman" w:hAnsi="Times New Roman" w:cs="Times New Roman"/>
          <w:sz w:val="24"/>
          <w:szCs w:val="24"/>
        </w:rPr>
        <w:t xml:space="preserve"> </w:t>
      </w:r>
      <w:r w:rsidR="00165BC7" w:rsidRPr="008F274E">
        <w:rPr>
          <w:rFonts w:ascii="Times New Roman" w:hAnsi="Times New Roman" w:cs="Times New Roman"/>
          <w:sz w:val="24"/>
          <w:szCs w:val="24"/>
        </w:rPr>
        <w:t xml:space="preserve">informacji, danych i </w:t>
      </w:r>
      <w:r w:rsidR="009C6EA9" w:rsidRPr="008F274E">
        <w:rPr>
          <w:rFonts w:ascii="Times New Roman" w:hAnsi="Times New Roman" w:cs="Times New Roman"/>
          <w:sz w:val="24"/>
          <w:szCs w:val="24"/>
        </w:rPr>
        <w:t xml:space="preserve">żądań </w:t>
      </w:r>
      <w:r w:rsidR="00165BC7" w:rsidRPr="008F274E">
        <w:rPr>
          <w:rFonts w:ascii="Times New Roman" w:hAnsi="Times New Roman" w:cs="Times New Roman"/>
          <w:sz w:val="24"/>
          <w:szCs w:val="24"/>
        </w:rPr>
        <w:t xml:space="preserve">zarówno </w:t>
      </w:r>
      <w:r w:rsidR="000B73DF" w:rsidRPr="008F274E">
        <w:rPr>
          <w:rFonts w:ascii="Times New Roman" w:hAnsi="Times New Roman" w:cs="Times New Roman"/>
          <w:sz w:val="24"/>
          <w:szCs w:val="24"/>
        </w:rPr>
        <w:t>do Szefa KAS</w:t>
      </w:r>
      <w:r w:rsidR="003837D7" w:rsidRPr="008F274E">
        <w:rPr>
          <w:rFonts w:ascii="Times New Roman" w:hAnsi="Times New Roman" w:cs="Times New Roman"/>
          <w:sz w:val="24"/>
          <w:szCs w:val="24"/>
        </w:rPr>
        <w:t>,</w:t>
      </w:r>
      <w:r w:rsidR="000B73DF" w:rsidRPr="008F274E">
        <w:rPr>
          <w:rFonts w:ascii="Times New Roman" w:hAnsi="Times New Roman" w:cs="Times New Roman"/>
          <w:sz w:val="24"/>
          <w:szCs w:val="24"/>
        </w:rPr>
        <w:t xml:space="preserve"> jak i </w:t>
      </w:r>
      <w:r w:rsidR="008306B6" w:rsidRPr="008F274E">
        <w:rPr>
          <w:rFonts w:ascii="Times New Roman" w:hAnsi="Times New Roman" w:cs="Times New Roman"/>
          <w:sz w:val="24"/>
          <w:szCs w:val="24"/>
        </w:rPr>
        <w:t xml:space="preserve">w </w:t>
      </w:r>
      <w:r w:rsidR="000B73DF" w:rsidRPr="008F274E">
        <w:rPr>
          <w:rFonts w:ascii="Times New Roman" w:hAnsi="Times New Roman" w:cs="Times New Roman"/>
          <w:sz w:val="24"/>
          <w:szCs w:val="24"/>
        </w:rPr>
        <w:t xml:space="preserve">kierunku odwrotnym </w:t>
      </w:r>
      <w:r w:rsidR="00DA5A10" w:rsidRPr="008F274E">
        <w:rPr>
          <w:rFonts w:ascii="Times New Roman" w:hAnsi="Times New Roman" w:cs="Times New Roman"/>
          <w:sz w:val="24"/>
          <w:szCs w:val="24"/>
        </w:rPr>
        <w:t>(np.</w:t>
      </w:r>
      <w:r w:rsidR="003837D7" w:rsidRPr="008F274E">
        <w:rPr>
          <w:rFonts w:ascii="Times New Roman" w:hAnsi="Times New Roman" w:cs="Times New Roman"/>
          <w:sz w:val="24"/>
          <w:szCs w:val="24"/>
        </w:rPr>
        <w:t xml:space="preserve"> informacji o </w:t>
      </w:r>
      <w:r w:rsidR="009C6EA9" w:rsidRPr="008F274E">
        <w:rPr>
          <w:rFonts w:ascii="Times New Roman" w:hAnsi="Times New Roman" w:cs="Times New Roman"/>
          <w:sz w:val="24"/>
          <w:szCs w:val="24"/>
        </w:rPr>
        <w:t>wskaźniku</w:t>
      </w:r>
      <w:r w:rsidR="003837D7" w:rsidRPr="008F274E">
        <w:rPr>
          <w:rFonts w:ascii="Times New Roman" w:hAnsi="Times New Roman" w:cs="Times New Roman"/>
          <w:sz w:val="24"/>
          <w:szCs w:val="24"/>
        </w:rPr>
        <w:t xml:space="preserve"> ryzyka do </w:t>
      </w:r>
      <w:r w:rsidR="00165BC7" w:rsidRPr="008F274E">
        <w:rPr>
          <w:rFonts w:ascii="Times New Roman" w:hAnsi="Times New Roman" w:cs="Times New Roman"/>
          <w:sz w:val="24"/>
          <w:szCs w:val="24"/>
        </w:rPr>
        <w:t xml:space="preserve">Szefa KAS, </w:t>
      </w:r>
      <w:r w:rsidR="003837D7" w:rsidRPr="008F274E">
        <w:rPr>
          <w:rFonts w:ascii="Times New Roman" w:hAnsi="Times New Roman" w:cs="Times New Roman"/>
          <w:sz w:val="24"/>
          <w:szCs w:val="24"/>
        </w:rPr>
        <w:t xml:space="preserve">banków i </w:t>
      </w:r>
      <w:r w:rsidR="00EC7AE1">
        <w:rPr>
          <w:rFonts w:ascii="Times New Roman" w:hAnsi="Times New Roman" w:cs="Times New Roman"/>
          <w:sz w:val="24"/>
          <w:szCs w:val="24"/>
        </w:rPr>
        <w:t>SKOK-ów</w:t>
      </w:r>
      <w:r w:rsidR="003837D7" w:rsidRPr="008F274E">
        <w:rPr>
          <w:rFonts w:ascii="Times New Roman" w:hAnsi="Times New Roman" w:cs="Times New Roman"/>
          <w:sz w:val="24"/>
          <w:szCs w:val="24"/>
        </w:rPr>
        <w:t xml:space="preserve">, </w:t>
      </w:r>
      <w:r w:rsidR="00DA5A10" w:rsidRPr="008F274E">
        <w:rPr>
          <w:rFonts w:ascii="Times New Roman" w:hAnsi="Times New Roman" w:cs="Times New Roman"/>
          <w:sz w:val="24"/>
          <w:szCs w:val="24"/>
        </w:rPr>
        <w:t xml:space="preserve">żądań </w:t>
      </w:r>
      <w:r w:rsidR="003837D7" w:rsidRPr="008F274E">
        <w:rPr>
          <w:rFonts w:ascii="Times New Roman" w:hAnsi="Times New Roman" w:cs="Times New Roman"/>
          <w:sz w:val="24"/>
          <w:szCs w:val="24"/>
        </w:rPr>
        <w:t xml:space="preserve">Szefa KAS </w:t>
      </w:r>
      <w:r w:rsidR="00DA5A10" w:rsidRPr="008F274E">
        <w:rPr>
          <w:rFonts w:ascii="Times New Roman" w:hAnsi="Times New Roman" w:cs="Times New Roman"/>
          <w:sz w:val="24"/>
          <w:szCs w:val="24"/>
        </w:rPr>
        <w:t>blokad rachunku</w:t>
      </w:r>
      <w:r w:rsidR="00DA78A5"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4C20F9"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4C20F9" w:rsidRPr="008F274E">
        <w:rPr>
          <w:rFonts w:ascii="Times New Roman" w:hAnsi="Times New Roman" w:cs="Times New Roman"/>
          <w:sz w:val="24"/>
          <w:szCs w:val="24"/>
        </w:rPr>
        <w:t>ego</w:t>
      </w:r>
      <w:r w:rsidR="00DA5A10" w:rsidRPr="008F274E">
        <w:rPr>
          <w:rFonts w:ascii="Times New Roman" w:hAnsi="Times New Roman" w:cs="Times New Roman"/>
          <w:sz w:val="24"/>
          <w:szCs w:val="24"/>
        </w:rPr>
        <w:t>)</w:t>
      </w:r>
      <w:r w:rsidR="000B1C2A" w:rsidRPr="008F274E">
        <w:rPr>
          <w:rFonts w:ascii="Times New Roman" w:hAnsi="Times New Roman" w:cs="Times New Roman"/>
          <w:sz w:val="24"/>
          <w:szCs w:val="24"/>
        </w:rPr>
        <w:t>.</w:t>
      </w:r>
      <w:r w:rsidR="00FE2C37" w:rsidRPr="008F274E">
        <w:rPr>
          <w:rFonts w:ascii="Times New Roman" w:hAnsi="Times New Roman" w:cs="Times New Roman"/>
          <w:sz w:val="24"/>
          <w:szCs w:val="24"/>
        </w:rPr>
        <w:t xml:space="preserve"> STIR </w:t>
      </w:r>
      <w:r w:rsidR="00A93D95" w:rsidRPr="008F274E">
        <w:rPr>
          <w:rFonts w:ascii="Times New Roman" w:hAnsi="Times New Roman" w:cs="Times New Roman"/>
          <w:sz w:val="24"/>
          <w:szCs w:val="24"/>
        </w:rPr>
        <w:t xml:space="preserve">będzie </w:t>
      </w:r>
      <w:r w:rsidR="00366DB2" w:rsidRPr="008F274E">
        <w:rPr>
          <w:rFonts w:ascii="Times New Roman" w:hAnsi="Times New Roman" w:cs="Times New Roman"/>
          <w:sz w:val="24"/>
          <w:szCs w:val="24"/>
        </w:rPr>
        <w:t xml:space="preserve">posiadał </w:t>
      </w:r>
      <w:r w:rsidR="00FE2C37" w:rsidRPr="008F274E">
        <w:rPr>
          <w:rFonts w:ascii="Times New Roman" w:hAnsi="Times New Roman" w:cs="Times New Roman"/>
          <w:sz w:val="24"/>
          <w:szCs w:val="24"/>
        </w:rPr>
        <w:t>niezbędny poziom zabezpieczeń, kontroli dostępu i autoryzacji oraz separację kanałów wymia</w:t>
      </w:r>
      <w:r w:rsidR="009F242C">
        <w:rPr>
          <w:rFonts w:ascii="Times New Roman" w:hAnsi="Times New Roman" w:cs="Times New Roman"/>
          <w:sz w:val="24"/>
          <w:szCs w:val="24"/>
        </w:rPr>
        <w:t>ny informacji. Zabezpieczenie i </w:t>
      </w:r>
      <w:r w:rsidR="00FE2C37" w:rsidRPr="008F274E">
        <w:rPr>
          <w:rFonts w:ascii="Times New Roman" w:hAnsi="Times New Roman" w:cs="Times New Roman"/>
          <w:sz w:val="24"/>
          <w:szCs w:val="24"/>
        </w:rPr>
        <w:t xml:space="preserve">separacja STIR od środowiska dostępowego z banków i JAP będzie zapewniona na poziomie </w:t>
      </w:r>
      <w:r w:rsidR="009B0918" w:rsidRPr="008F274E">
        <w:rPr>
          <w:rFonts w:ascii="Times New Roman" w:hAnsi="Times New Roman" w:cs="Times New Roman"/>
          <w:sz w:val="24"/>
          <w:szCs w:val="24"/>
        </w:rPr>
        <w:t>szyfrowanych</w:t>
      </w:r>
      <w:r w:rsidR="00934C52" w:rsidRPr="008F274E">
        <w:rPr>
          <w:rFonts w:ascii="Times New Roman" w:hAnsi="Times New Roman" w:cs="Times New Roman"/>
          <w:sz w:val="24"/>
          <w:szCs w:val="24"/>
        </w:rPr>
        <w:t xml:space="preserve"> </w:t>
      </w:r>
      <w:r w:rsidR="009B0918" w:rsidRPr="008F274E">
        <w:rPr>
          <w:rFonts w:ascii="Times New Roman" w:hAnsi="Times New Roman" w:cs="Times New Roman"/>
          <w:sz w:val="24"/>
          <w:szCs w:val="24"/>
        </w:rPr>
        <w:t xml:space="preserve">i dedykowanych </w:t>
      </w:r>
      <w:r w:rsidR="00FE2C37" w:rsidRPr="008F274E">
        <w:rPr>
          <w:rFonts w:ascii="Times New Roman" w:hAnsi="Times New Roman" w:cs="Times New Roman"/>
          <w:sz w:val="24"/>
          <w:szCs w:val="24"/>
        </w:rPr>
        <w:t>kanałów dostępowych:</w:t>
      </w:r>
    </w:p>
    <w:p w:rsidR="00E34739" w:rsidRPr="008F274E" w:rsidRDefault="00FE2C37" w:rsidP="00827E24">
      <w:pPr>
        <w:pStyle w:val="Akapitzlist"/>
        <w:numPr>
          <w:ilvl w:val="0"/>
          <w:numId w:val="72"/>
        </w:numPr>
        <w:spacing w:after="0" w:line="360" w:lineRule="auto"/>
        <w:ind w:left="426"/>
        <w:jc w:val="both"/>
        <w:rPr>
          <w:rFonts w:ascii="Times New Roman" w:hAnsi="Times New Roman" w:cs="Times New Roman"/>
          <w:sz w:val="24"/>
          <w:szCs w:val="24"/>
        </w:rPr>
      </w:pPr>
      <w:r w:rsidRPr="008F274E">
        <w:rPr>
          <w:rFonts w:ascii="Times New Roman" w:hAnsi="Times New Roman" w:cs="Times New Roman"/>
          <w:sz w:val="24"/>
          <w:szCs w:val="24"/>
        </w:rPr>
        <w:t xml:space="preserve">dedykowanych i separowanych </w:t>
      </w:r>
      <w:r w:rsidR="009B0918" w:rsidRPr="008F274E">
        <w:rPr>
          <w:rFonts w:ascii="Times New Roman" w:hAnsi="Times New Roman" w:cs="Times New Roman"/>
          <w:sz w:val="24"/>
          <w:szCs w:val="24"/>
        </w:rPr>
        <w:t xml:space="preserve">oraz szyfrowanych </w:t>
      </w:r>
      <w:r w:rsidRPr="008F274E">
        <w:rPr>
          <w:rFonts w:ascii="Times New Roman" w:hAnsi="Times New Roman" w:cs="Times New Roman"/>
          <w:sz w:val="24"/>
          <w:szCs w:val="24"/>
        </w:rPr>
        <w:t>kanałów wymiany informacji plikowej</w:t>
      </w:r>
      <w:r w:rsidR="00827E24">
        <w:rPr>
          <w:rFonts w:ascii="Times New Roman" w:hAnsi="Times New Roman" w:cs="Times New Roman"/>
          <w:sz w:val="24"/>
          <w:szCs w:val="24"/>
        </w:rPr>
        <w:t>;</w:t>
      </w:r>
      <w:r w:rsidRPr="008F274E">
        <w:rPr>
          <w:rFonts w:ascii="Times New Roman" w:hAnsi="Times New Roman" w:cs="Times New Roman"/>
          <w:sz w:val="24"/>
          <w:szCs w:val="24"/>
        </w:rPr>
        <w:t xml:space="preserve"> </w:t>
      </w:r>
    </w:p>
    <w:p w:rsidR="00E34739" w:rsidRPr="008F274E" w:rsidRDefault="00FE2C37" w:rsidP="00827E24">
      <w:pPr>
        <w:pStyle w:val="Akapitzlist"/>
        <w:numPr>
          <w:ilvl w:val="0"/>
          <w:numId w:val="72"/>
        </w:numPr>
        <w:spacing w:after="0" w:line="360" w:lineRule="auto"/>
        <w:ind w:left="426"/>
        <w:jc w:val="both"/>
        <w:rPr>
          <w:rFonts w:ascii="Times New Roman" w:hAnsi="Times New Roman" w:cs="Times New Roman"/>
          <w:sz w:val="24"/>
          <w:szCs w:val="24"/>
        </w:rPr>
      </w:pPr>
      <w:r w:rsidRPr="008F274E">
        <w:rPr>
          <w:rFonts w:ascii="Times New Roman" w:hAnsi="Times New Roman" w:cs="Times New Roman"/>
          <w:sz w:val="24"/>
          <w:szCs w:val="24"/>
        </w:rPr>
        <w:t>dedykowanych dla banków i JAP kanałów o</w:t>
      </w:r>
      <w:r w:rsidR="009F242C">
        <w:rPr>
          <w:rFonts w:ascii="Times New Roman" w:hAnsi="Times New Roman" w:cs="Times New Roman"/>
          <w:sz w:val="24"/>
          <w:szCs w:val="24"/>
        </w:rPr>
        <w:t>n-line oparte o konta imienne i </w:t>
      </w:r>
      <w:r w:rsidRPr="008F274E">
        <w:rPr>
          <w:rFonts w:ascii="Times New Roman" w:hAnsi="Times New Roman" w:cs="Times New Roman"/>
          <w:sz w:val="24"/>
          <w:szCs w:val="24"/>
        </w:rPr>
        <w:t>certyfikaty imienne.</w:t>
      </w:r>
    </w:p>
    <w:p w:rsidR="000E71F8" w:rsidRPr="008F274E" w:rsidRDefault="00165BC7"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Pojęcie </w:t>
      </w:r>
      <w:r w:rsidR="00FC18BE" w:rsidRPr="008F274E">
        <w:rPr>
          <w:rFonts w:ascii="Times New Roman" w:hAnsi="Times New Roman" w:cs="Times New Roman"/>
          <w:b/>
          <w:sz w:val="24"/>
          <w:szCs w:val="24"/>
        </w:rPr>
        <w:t>transakcji</w:t>
      </w:r>
      <w:r w:rsidRPr="008F274E">
        <w:rPr>
          <w:rFonts w:ascii="Times New Roman" w:hAnsi="Times New Roman" w:cs="Times New Roman"/>
          <w:sz w:val="24"/>
          <w:szCs w:val="24"/>
        </w:rPr>
        <w:t xml:space="preserve"> zostało zdefiniowane </w:t>
      </w:r>
      <w:r w:rsidR="00FC18BE" w:rsidRPr="008F274E">
        <w:rPr>
          <w:rFonts w:ascii="Times New Roman" w:hAnsi="Times New Roman" w:cs="Times New Roman"/>
          <w:sz w:val="24"/>
          <w:szCs w:val="24"/>
        </w:rPr>
        <w:t xml:space="preserve">w </w:t>
      </w:r>
      <w:r w:rsidR="002E7A44" w:rsidRPr="008F274E">
        <w:rPr>
          <w:rFonts w:ascii="Times New Roman" w:hAnsi="Times New Roman" w:cs="Times New Roman"/>
          <w:sz w:val="24"/>
          <w:szCs w:val="24"/>
        </w:rPr>
        <w:t xml:space="preserve">art. 119zg pkt </w:t>
      </w:r>
      <w:r w:rsidR="00FC18BE" w:rsidRPr="008F274E">
        <w:rPr>
          <w:rFonts w:ascii="Times New Roman" w:hAnsi="Times New Roman" w:cs="Times New Roman"/>
          <w:sz w:val="24"/>
          <w:szCs w:val="24"/>
        </w:rPr>
        <w:t>7</w:t>
      </w:r>
      <w:r w:rsidR="002E7A44" w:rsidRPr="008F274E">
        <w:rPr>
          <w:rFonts w:ascii="Times New Roman" w:hAnsi="Times New Roman" w:cs="Times New Roman"/>
          <w:sz w:val="24"/>
          <w:szCs w:val="24"/>
        </w:rPr>
        <w:t xml:space="preserve"> Ordynacji podatkowej</w:t>
      </w:r>
      <w:r w:rsidR="0058590C" w:rsidRPr="008F274E">
        <w:rPr>
          <w:rFonts w:ascii="Times New Roman" w:hAnsi="Times New Roman" w:cs="Times New Roman"/>
          <w:sz w:val="24"/>
          <w:szCs w:val="24"/>
        </w:rPr>
        <w:t>. P</w:t>
      </w:r>
      <w:r w:rsidR="007A5B3E" w:rsidRPr="008F274E">
        <w:rPr>
          <w:rFonts w:ascii="Times New Roman" w:hAnsi="Times New Roman" w:cs="Times New Roman"/>
          <w:sz w:val="24"/>
          <w:szCs w:val="24"/>
        </w:rPr>
        <w:t xml:space="preserve">rzez transakcję rozumie się </w:t>
      </w:r>
      <w:r w:rsidR="000444A2" w:rsidRPr="008F274E">
        <w:rPr>
          <w:rFonts w:ascii="Times New Roman" w:hAnsi="Times New Roman" w:cs="Times New Roman"/>
          <w:sz w:val="24"/>
          <w:szCs w:val="24"/>
        </w:rPr>
        <w:t xml:space="preserve">operację pieniężną uznającą lub obciążającą rachunek </w:t>
      </w:r>
      <w:r w:rsidR="00973978" w:rsidRPr="008F274E">
        <w:rPr>
          <w:rFonts w:ascii="Times New Roman" w:eastAsiaTheme="minorEastAsia" w:hAnsi="Times New Roman" w:cs="Times New Roman"/>
          <w:bCs/>
          <w:sz w:val="24"/>
          <w:szCs w:val="24"/>
        </w:rPr>
        <w:t xml:space="preserve">podmiotu kwalifikowanego </w:t>
      </w:r>
      <w:r w:rsidR="000444A2" w:rsidRPr="008F274E">
        <w:rPr>
          <w:rFonts w:ascii="Times New Roman" w:hAnsi="Times New Roman" w:cs="Times New Roman"/>
          <w:sz w:val="24"/>
          <w:szCs w:val="24"/>
        </w:rPr>
        <w:t xml:space="preserve">na podstawie dyspozycji jego posiadacza lub osób trzecich. </w:t>
      </w:r>
      <w:r w:rsidR="00230A41" w:rsidRPr="008F274E">
        <w:rPr>
          <w:rFonts w:ascii="Times New Roman" w:hAnsi="Times New Roman" w:cs="Times New Roman"/>
          <w:sz w:val="24"/>
          <w:szCs w:val="24"/>
        </w:rPr>
        <w:t>Przyjęta definicja transakcji obejmuje swoim zakresem w szczególności</w:t>
      </w:r>
      <w:r w:rsidR="00921246" w:rsidRPr="008F274E">
        <w:rPr>
          <w:rFonts w:ascii="Times New Roman" w:hAnsi="Times New Roman" w:cs="Times New Roman"/>
          <w:sz w:val="24"/>
          <w:szCs w:val="24"/>
        </w:rPr>
        <w:t xml:space="preserve">: transakcje gotówkowe, transakcje za pomocą kart płatniczych, transakcje za pomocą urządzeń mobilnych (np. </w:t>
      </w:r>
      <w:hyperlink r:id="rId9" w:tooltip="Smartfon" w:history="1">
        <w:r w:rsidR="00921246" w:rsidRPr="00827E24">
          <w:rPr>
            <w:rFonts w:ascii="Times New Roman" w:hAnsi="Times New Roman" w:cs="Times New Roman"/>
            <w:sz w:val="24"/>
            <w:szCs w:val="24"/>
          </w:rPr>
          <w:t>smartfonu</w:t>
        </w:r>
      </w:hyperlink>
      <w:r w:rsidR="00921246" w:rsidRPr="008F274E">
        <w:rPr>
          <w:rFonts w:ascii="Times New Roman" w:hAnsi="Times New Roman" w:cs="Times New Roman"/>
          <w:sz w:val="24"/>
          <w:szCs w:val="24"/>
        </w:rPr>
        <w:t xml:space="preserve">, </w:t>
      </w:r>
      <w:r w:rsidR="00827E24" w:rsidRPr="00827E24">
        <w:rPr>
          <w:rFonts w:ascii="Times New Roman" w:hAnsi="Times New Roman" w:cs="Times New Roman"/>
          <w:sz w:val="24"/>
          <w:szCs w:val="24"/>
        </w:rPr>
        <w:t>tabletu</w:t>
      </w:r>
      <w:r w:rsidR="00921246" w:rsidRPr="008F274E">
        <w:rPr>
          <w:rFonts w:ascii="Times New Roman" w:hAnsi="Times New Roman" w:cs="Times New Roman"/>
          <w:sz w:val="24"/>
          <w:szCs w:val="24"/>
        </w:rPr>
        <w:t>) i technologii mobilnych (</w:t>
      </w:r>
      <w:r w:rsidR="00921246" w:rsidRPr="00827E24">
        <w:rPr>
          <w:rFonts w:ascii="Times New Roman" w:hAnsi="Times New Roman" w:cs="Times New Roman"/>
          <w:sz w:val="24"/>
          <w:szCs w:val="24"/>
        </w:rPr>
        <w:t xml:space="preserve">np. </w:t>
      </w:r>
      <w:r w:rsidR="00827E24" w:rsidRPr="00827E24">
        <w:rPr>
          <w:rFonts w:ascii="Times New Roman" w:hAnsi="Times New Roman" w:cs="Times New Roman"/>
          <w:sz w:val="24"/>
          <w:szCs w:val="24"/>
        </w:rPr>
        <w:t>SMS)</w:t>
      </w:r>
      <w:r w:rsidR="00921246" w:rsidRPr="00827E24">
        <w:rPr>
          <w:rFonts w:ascii="Times New Roman" w:hAnsi="Times New Roman" w:cs="Times New Roman"/>
          <w:sz w:val="24"/>
          <w:szCs w:val="24"/>
        </w:rPr>
        <w:t>,</w:t>
      </w:r>
      <w:r w:rsidR="00921246" w:rsidRPr="008F274E">
        <w:rPr>
          <w:rFonts w:ascii="Times New Roman" w:hAnsi="Times New Roman" w:cs="Times New Roman"/>
          <w:sz w:val="24"/>
          <w:szCs w:val="24"/>
        </w:rPr>
        <w:t xml:space="preserve"> transakcje określane jako pay-by-link</w:t>
      </w:r>
      <w:r w:rsidR="000444A2" w:rsidRPr="008F274E">
        <w:rPr>
          <w:rFonts w:ascii="Times New Roman" w:hAnsi="Times New Roman" w:cs="Times New Roman"/>
          <w:sz w:val="24"/>
          <w:szCs w:val="24"/>
        </w:rPr>
        <w:t>, a także obciążenia rachunku kwotami opłat i prowizji, czy uznania kwotą odsetek</w:t>
      </w:r>
      <w:r w:rsidR="0098096B" w:rsidRPr="008F274E">
        <w:rPr>
          <w:rFonts w:ascii="Times New Roman" w:hAnsi="Times New Roman" w:cs="Times New Roman"/>
          <w:sz w:val="24"/>
          <w:szCs w:val="24"/>
        </w:rPr>
        <w:t xml:space="preserve">. </w:t>
      </w:r>
    </w:p>
    <w:p w:rsidR="00D4247E" w:rsidRPr="008F274E" w:rsidRDefault="000E71F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Według art. 119zg pkt 8 Ordynacji podatkowej </w:t>
      </w:r>
      <w:r w:rsidRPr="008F274E">
        <w:rPr>
          <w:rFonts w:ascii="Times New Roman" w:hAnsi="Times New Roman" w:cs="Times New Roman"/>
          <w:b/>
          <w:sz w:val="24"/>
          <w:szCs w:val="24"/>
        </w:rPr>
        <w:t>wskaźnik ryzyka</w:t>
      </w:r>
      <w:r w:rsidRPr="008F274E">
        <w:rPr>
          <w:rFonts w:ascii="Times New Roman" w:hAnsi="Times New Roman" w:cs="Times New Roman"/>
          <w:sz w:val="24"/>
          <w:szCs w:val="24"/>
        </w:rPr>
        <w:t xml:space="preserve"> </w:t>
      </w:r>
      <w:r w:rsidR="00B42CF5" w:rsidRPr="008F274E">
        <w:rPr>
          <w:rFonts w:ascii="Times New Roman" w:hAnsi="Times New Roman" w:cs="Times New Roman"/>
          <w:sz w:val="24"/>
          <w:szCs w:val="24"/>
        </w:rPr>
        <w:t xml:space="preserve">to </w:t>
      </w:r>
      <w:r w:rsidR="00A32E31" w:rsidRPr="008F274E">
        <w:rPr>
          <w:rFonts w:ascii="Times New Roman" w:hAnsi="Times New Roman" w:cs="Times New Roman"/>
          <w:sz w:val="24"/>
          <w:szCs w:val="24"/>
        </w:rPr>
        <w:t>wskaźnik wykorzystywania działalności banków i spółdzielczych kas oszczędnościowo</w:t>
      </w:r>
      <w:r w:rsidR="009F242C">
        <w:rPr>
          <w:rFonts w:ascii="Times New Roman" w:hAnsi="Times New Roman" w:cs="Times New Roman"/>
          <w:sz w:val="24"/>
          <w:szCs w:val="24"/>
        </w:rPr>
        <w:t>-</w:t>
      </w:r>
      <w:r w:rsidR="009F242C">
        <w:rPr>
          <w:rFonts w:ascii="Times New Roman" w:hAnsi="Times New Roman" w:cs="Times New Roman"/>
          <w:sz w:val="24"/>
          <w:szCs w:val="24"/>
        </w:rPr>
        <w:br/>
      </w:r>
      <w:r w:rsidR="00A32E31" w:rsidRPr="008F274E">
        <w:rPr>
          <w:rFonts w:ascii="Times New Roman" w:hAnsi="Times New Roman" w:cs="Times New Roman"/>
          <w:sz w:val="24"/>
          <w:szCs w:val="24"/>
        </w:rPr>
        <w:t xml:space="preserve">-kredytowych do celów mających związek z wyłudzeniami skarbowymi. Wskaźnik ryzyka jest </w:t>
      </w:r>
      <w:r w:rsidR="00D4247E" w:rsidRPr="008F274E">
        <w:rPr>
          <w:rFonts w:ascii="Times New Roman" w:hAnsi="Times New Roman" w:cs="Times New Roman"/>
          <w:sz w:val="24"/>
          <w:szCs w:val="24"/>
        </w:rPr>
        <w:t xml:space="preserve">ustalany </w:t>
      </w:r>
      <w:r w:rsidR="000255CB" w:rsidRPr="008F274E">
        <w:rPr>
          <w:rFonts w:ascii="Times New Roman" w:hAnsi="Times New Roman" w:cs="Times New Roman"/>
          <w:sz w:val="24"/>
          <w:szCs w:val="24"/>
        </w:rPr>
        <w:t xml:space="preserve">przez izbę rozliczeniową </w:t>
      </w:r>
      <w:r w:rsidR="00D4247E" w:rsidRPr="008F274E">
        <w:rPr>
          <w:rFonts w:ascii="Times New Roman" w:hAnsi="Times New Roman" w:cs="Times New Roman"/>
          <w:sz w:val="24"/>
          <w:szCs w:val="24"/>
        </w:rPr>
        <w:t xml:space="preserve">w odniesieniu do </w:t>
      </w:r>
      <w:r w:rsidR="005C1A1C" w:rsidRPr="008F274E">
        <w:rPr>
          <w:rFonts w:ascii="Times New Roman" w:hAnsi="Times New Roman" w:cs="Times New Roman"/>
          <w:sz w:val="24"/>
          <w:szCs w:val="24"/>
        </w:rPr>
        <w:t>podmiot</w:t>
      </w:r>
      <w:r w:rsidR="004C20F9"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4C20F9" w:rsidRPr="008F274E">
        <w:rPr>
          <w:rFonts w:ascii="Times New Roman" w:hAnsi="Times New Roman" w:cs="Times New Roman"/>
          <w:sz w:val="24"/>
          <w:szCs w:val="24"/>
        </w:rPr>
        <w:t>ego</w:t>
      </w:r>
      <w:r w:rsidR="00D4247E" w:rsidRPr="008F274E">
        <w:rPr>
          <w:rFonts w:ascii="Times New Roman" w:hAnsi="Times New Roman" w:cs="Times New Roman"/>
          <w:sz w:val="24"/>
          <w:szCs w:val="24"/>
        </w:rPr>
        <w:t xml:space="preserve"> automatycznie w STIR na podstawie opracowanych przez izbę rozliczeniową algorytmów uwzględniających </w:t>
      </w:r>
      <w:r w:rsidR="00CD3B21" w:rsidRPr="008F274E">
        <w:rPr>
          <w:rFonts w:ascii="Times New Roman" w:hAnsi="Times New Roman" w:cs="Times New Roman"/>
          <w:sz w:val="24"/>
          <w:szCs w:val="24"/>
        </w:rPr>
        <w:t xml:space="preserve">najlepsze praktyki sektora bankowego </w:t>
      </w:r>
      <w:r w:rsidR="009F242C">
        <w:rPr>
          <w:rFonts w:ascii="Times New Roman" w:hAnsi="Times New Roman" w:cs="Times New Roman"/>
          <w:sz w:val="24"/>
          <w:szCs w:val="24"/>
        </w:rPr>
        <w:t>i </w:t>
      </w:r>
      <w:r w:rsidR="00CD3B21" w:rsidRPr="008F274E">
        <w:rPr>
          <w:rFonts w:ascii="Times New Roman" w:hAnsi="Times New Roman" w:cs="Times New Roman"/>
          <w:sz w:val="24"/>
          <w:szCs w:val="24"/>
        </w:rPr>
        <w:t>spółdzielczych kas oszczędnościowo-kredytowych w zakresie przeciwdziałania wykorzystywaniu ich działalności do popełniania przestępstw oraz przestępstw skarbowych, a także</w:t>
      </w:r>
      <w:r w:rsidR="00D14E57" w:rsidRPr="008F274E">
        <w:rPr>
          <w:rFonts w:ascii="Times New Roman" w:hAnsi="Times New Roman" w:cs="Times New Roman"/>
          <w:sz w:val="24"/>
          <w:szCs w:val="24"/>
        </w:rPr>
        <w:t>:</w:t>
      </w:r>
    </w:p>
    <w:p w:rsidR="000E71F8" w:rsidRPr="008F274E" w:rsidRDefault="009F242C" w:rsidP="009F242C">
      <w:pPr>
        <w:spacing w:after="0" w:line="360" w:lineRule="auto"/>
        <w:ind w:left="420" w:hanging="4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6B47C8" w:rsidRPr="008F274E">
        <w:rPr>
          <w:rFonts w:ascii="Times New Roman" w:hAnsi="Times New Roman" w:cs="Times New Roman"/>
          <w:sz w:val="24"/>
          <w:szCs w:val="24"/>
        </w:rPr>
        <w:t xml:space="preserve">kryteria </w:t>
      </w:r>
      <w:r w:rsidR="000E71F8" w:rsidRPr="008F274E">
        <w:rPr>
          <w:rFonts w:ascii="Times New Roman" w:hAnsi="Times New Roman" w:cs="Times New Roman"/>
          <w:sz w:val="24"/>
          <w:szCs w:val="24"/>
        </w:rPr>
        <w:t>ekonomiczne –</w:t>
      </w:r>
      <w:r w:rsidR="00F366DA" w:rsidRPr="008F274E">
        <w:rPr>
          <w:rFonts w:ascii="Times New Roman" w:hAnsi="Times New Roman" w:cs="Times New Roman"/>
          <w:sz w:val="24"/>
          <w:szCs w:val="24"/>
        </w:rPr>
        <w:t xml:space="preserve"> </w:t>
      </w:r>
      <w:r w:rsidR="000E71F8" w:rsidRPr="008F274E">
        <w:rPr>
          <w:rFonts w:ascii="Times New Roman" w:hAnsi="Times New Roman" w:cs="Times New Roman"/>
          <w:sz w:val="24"/>
          <w:szCs w:val="24"/>
        </w:rPr>
        <w:t xml:space="preserve">polegające na ocenie dokonywanej przez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0E71F8" w:rsidRPr="008F274E">
        <w:rPr>
          <w:rFonts w:ascii="Times New Roman" w:hAnsi="Times New Roman" w:cs="Times New Roman"/>
          <w:sz w:val="24"/>
          <w:szCs w:val="24"/>
        </w:rPr>
        <w:t xml:space="preserve"> transakcji przy pomocy rachu</w:t>
      </w:r>
      <w:r>
        <w:rPr>
          <w:rFonts w:ascii="Times New Roman" w:hAnsi="Times New Roman" w:cs="Times New Roman"/>
          <w:sz w:val="24"/>
          <w:szCs w:val="24"/>
        </w:rPr>
        <w:t>nku w otoczeniu gospodarczym, w </w:t>
      </w:r>
      <w:r w:rsidR="000E71F8" w:rsidRPr="008F274E">
        <w:rPr>
          <w:rFonts w:ascii="Times New Roman" w:hAnsi="Times New Roman" w:cs="Times New Roman"/>
          <w:sz w:val="24"/>
          <w:szCs w:val="24"/>
        </w:rPr>
        <w:t xml:space="preserve">szczególności pod względem celu prowadzonej przez niego działalności gospodarczej, lub dokonywaniu transakcji nieuzasadnionych charakterem prowadzonej działalności; </w:t>
      </w:r>
    </w:p>
    <w:p w:rsidR="000E71F8" w:rsidRPr="008F274E" w:rsidRDefault="009F242C" w:rsidP="009F242C">
      <w:pPr>
        <w:spacing w:after="0" w:line="360" w:lineRule="auto"/>
        <w:ind w:left="420" w:hanging="4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6B47C8" w:rsidRPr="008F274E">
        <w:rPr>
          <w:rFonts w:ascii="Times New Roman" w:hAnsi="Times New Roman" w:cs="Times New Roman"/>
          <w:sz w:val="24"/>
          <w:szCs w:val="24"/>
        </w:rPr>
        <w:t xml:space="preserve">kryteria </w:t>
      </w:r>
      <w:r w:rsidR="000E71F8" w:rsidRPr="008F274E">
        <w:rPr>
          <w:rFonts w:ascii="Times New Roman" w:hAnsi="Times New Roman" w:cs="Times New Roman"/>
          <w:sz w:val="24"/>
          <w:szCs w:val="24"/>
        </w:rPr>
        <w:t>geograficzne – polegające na dokony</w:t>
      </w:r>
      <w:r>
        <w:rPr>
          <w:rFonts w:ascii="Times New Roman" w:hAnsi="Times New Roman" w:cs="Times New Roman"/>
          <w:sz w:val="24"/>
          <w:szCs w:val="24"/>
        </w:rPr>
        <w:t>waniu transakcji z podmiotami z </w:t>
      </w:r>
      <w:r w:rsidR="000E71F8" w:rsidRPr="008F274E">
        <w:rPr>
          <w:rFonts w:ascii="Times New Roman" w:hAnsi="Times New Roman" w:cs="Times New Roman"/>
          <w:sz w:val="24"/>
          <w:szCs w:val="24"/>
        </w:rPr>
        <w:t>państw, w których występuje wysokie zagrożenie wyłudzeń skarbowych;</w:t>
      </w:r>
    </w:p>
    <w:p w:rsidR="000E71F8" w:rsidRPr="008F274E" w:rsidRDefault="000E71F8" w:rsidP="009F242C">
      <w:pPr>
        <w:spacing w:after="0" w:line="360" w:lineRule="auto"/>
        <w:ind w:left="420" w:hanging="420"/>
        <w:jc w:val="both"/>
        <w:rPr>
          <w:rFonts w:ascii="Times New Roman" w:hAnsi="Times New Roman" w:cs="Times New Roman"/>
          <w:sz w:val="24"/>
          <w:szCs w:val="24"/>
        </w:rPr>
      </w:pPr>
      <w:r w:rsidRPr="008F274E">
        <w:rPr>
          <w:rFonts w:ascii="Times New Roman" w:hAnsi="Times New Roman" w:cs="Times New Roman"/>
          <w:sz w:val="24"/>
          <w:szCs w:val="24"/>
        </w:rPr>
        <w:t>3)</w:t>
      </w:r>
      <w:r w:rsidR="009F242C">
        <w:rPr>
          <w:rFonts w:ascii="Times New Roman" w:hAnsi="Times New Roman" w:cs="Times New Roman"/>
          <w:sz w:val="24"/>
          <w:szCs w:val="24"/>
        </w:rPr>
        <w:tab/>
      </w:r>
      <w:r w:rsidR="006B47C8" w:rsidRPr="008F274E">
        <w:rPr>
          <w:rFonts w:ascii="Times New Roman" w:hAnsi="Times New Roman" w:cs="Times New Roman"/>
          <w:sz w:val="24"/>
          <w:szCs w:val="24"/>
        </w:rPr>
        <w:t xml:space="preserve">kryteria </w:t>
      </w:r>
      <w:r w:rsidRPr="008F274E">
        <w:rPr>
          <w:rFonts w:ascii="Times New Roman" w:hAnsi="Times New Roman" w:cs="Times New Roman"/>
          <w:sz w:val="24"/>
          <w:szCs w:val="24"/>
        </w:rPr>
        <w:t xml:space="preserve">przedmiotowe – polegające na prowadzeniu przez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działalności gospodarczej wysokiego ryzyka z punktu widzenia podatności na wyłudzenia skarbowe;</w:t>
      </w:r>
    </w:p>
    <w:p w:rsidR="000E71F8" w:rsidRPr="008F274E" w:rsidRDefault="009F242C" w:rsidP="009F242C">
      <w:pPr>
        <w:spacing w:after="0" w:line="360" w:lineRule="auto"/>
        <w:ind w:left="420" w:hanging="4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6B47C8" w:rsidRPr="008F274E">
        <w:rPr>
          <w:rFonts w:ascii="Times New Roman" w:hAnsi="Times New Roman" w:cs="Times New Roman"/>
          <w:sz w:val="24"/>
          <w:szCs w:val="24"/>
        </w:rPr>
        <w:t xml:space="preserve">kryteria </w:t>
      </w:r>
      <w:r w:rsidR="000E71F8" w:rsidRPr="008F274E">
        <w:rPr>
          <w:rFonts w:ascii="Times New Roman" w:hAnsi="Times New Roman" w:cs="Times New Roman"/>
          <w:sz w:val="24"/>
          <w:szCs w:val="24"/>
        </w:rPr>
        <w:t xml:space="preserve">behawioralne – polegające na nietypowym, w danej sytuacji, zachowaniu </w:t>
      </w:r>
      <w:r w:rsidR="005C1A1C" w:rsidRPr="008F274E">
        <w:rPr>
          <w:rFonts w:ascii="Times New Roman" w:hAnsi="Times New Roman" w:cs="Times New Roman"/>
          <w:sz w:val="24"/>
          <w:szCs w:val="24"/>
        </w:rPr>
        <w:t>podmiot</w:t>
      </w:r>
      <w:r w:rsidR="00B42999"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5190D" w:rsidRPr="008F274E">
        <w:rPr>
          <w:rFonts w:ascii="Times New Roman" w:hAnsi="Times New Roman" w:cs="Times New Roman"/>
          <w:sz w:val="24"/>
          <w:szCs w:val="24"/>
        </w:rPr>
        <w:t>ego</w:t>
      </w:r>
      <w:r w:rsidR="000E71F8" w:rsidRPr="008F274E">
        <w:rPr>
          <w:rFonts w:ascii="Times New Roman" w:hAnsi="Times New Roman" w:cs="Times New Roman"/>
          <w:sz w:val="24"/>
          <w:szCs w:val="24"/>
        </w:rPr>
        <w:t>;</w:t>
      </w:r>
    </w:p>
    <w:p w:rsidR="000E71F8" w:rsidRPr="008F274E" w:rsidRDefault="009F242C" w:rsidP="009F242C">
      <w:pPr>
        <w:spacing w:after="0" w:line="360" w:lineRule="auto"/>
        <w:ind w:left="420" w:hanging="4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6B47C8" w:rsidRPr="008F274E">
        <w:rPr>
          <w:rFonts w:ascii="Times New Roman" w:hAnsi="Times New Roman" w:cs="Times New Roman"/>
          <w:sz w:val="24"/>
          <w:szCs w:val="24"/>
        </w:rPr>
        <w:t xml:space="preserve">kryteria </w:t>
      </w:r>
      <w:r w:rsidR="000E71F8" w:rsidRPr="008F274E">
        <w:rPr>
          <w:rFonts w:ascii="Times New Roman" w:hAnsi="Times New Roman" w:cs="Times New Roman"/>
          <w:sz w:val="24"/>
          <w:szCs w:val="24"/>
        </w:rPr>
        <w:t xml:space="preserve">powiązań – polegające na istnieniu powiązań </w:t>
      </w:r>
      <w:r w:rsidR="005C1A1C" w:rsidRPr="008F274E">
        <w:rPr>
          <w:rFonts w:ascii="Times New Roman" w:hAnsi="Times New Roman" w:cs="Times New Roman"/>
          <w:sz w:val="24"/>
          <w:szCs w:val="24"/>
        </w:rPr>
        <w:t>podmiot</w:t>
      </w:r>
      <w:r w:rsidR="00C5190D"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5190D" w:rsidRPr="008F274E">
        <w:rPr>
          <w:rFonts w:ascii="Times New Roman" w:hAnsi="Times New Roman" w:cs="Times New Roman"/>
          <w:sz w:val="24"/>
          <w:szCs w:val="24"/>
        </w:rPr>
        <w:t>ego</w:t>
      </w:r>
      <w:r>
        <w:rPr>
          <w:rFonts w:ascii="Times New Roman" w:hAnsi="Times New Roman" w:cs="Times New Roman"/>
          <w:sz w:val="24"/>
          <w:szCs w:val="24"/>
        </w:rPr>
        <w:t xml:space="preserve"> z </w:t>
      </w:r>
      <w:r w:rsidR="000E71F8" w:rsidRPr="008F274E">
        <w:rPr>
          <w:rFonts w:ascii="Times New Roman" w:hAnsi="Times New Roman" w:cs="Times New Roman"/>
          <w:sz w:val="24"/>
          <w:szCs w:val="24"/>
        </w:rPr>
        <w:t xml:space="preserve">podmiotami, </w:t>
      </w:r>
      <w:r w:rsidR="006B47C8" w:rsidRPr="008F274E">
        <w:rPr>
          <w:rFonts w:ascii="Times New Roman" w:hAnsi="Times New Roman" w:cs="Times New Roman"/>
          <w:sz w:val="24"/>
          <w:szCs w:val="24"/>
        </w:rPr>
        <w:t>co</w:t>
      </w:r>
      <w:r w:rsidR="00203351">
        <w:rPr>
          <w:rFonts w:ascii="Times New Roman" w:hAnsi="Times New Roman" w:cs="Times New Roman"/>
          <w:sz w:val="24"/>
          <w:szCs w:val="24"/>
        </w:rPr>
        <w:t xml:space="preserve"> </w:t>
      </w:r>
      <w:r w:rsidR="000E71F8" w:rsidRPr="008F274E">
        <w:rPr>
          <w:rFonts w:ascii="Times New Roman" w:hAnsi="Times New Roman" w:cs="Times New Roman"/>
          <w:sz w:val="24"/>
          <w:szCs w:val="24"/>
        </w:rPr>
        <w:t>do których występuje ryzyko, że uczestniczą lub organizują działania mające związek z wyłudzeniami skarbowymi</w:t>
      </w:r>
      <w:r w:rsidR="00A32E31" w:rsidRPr="008F274E">
        <w:rPr>
          <w:rFonts w:ascii="Times New Roman" w:hAnsi="Times New Roman" w:cs="Times New Roman"/>
          <w:sz w:val="24"/>
          <w:szCs w:val="24"/>
        </w:rPr>
        <w:t xml:space="preserve"> (art. 119zn § </w:t>
      </w:r>
      <w:r w:rsidR="000255CB" w:rsidRPr="008F274E">
        <w:rPr>
          <w:rFonts w:ascii="Times New Roman" w:hAnsi="Times New Roman" w:cs="Times New Roman"/>
          <w:sz w:val="24"/>
          <w:szCs w:val="24"/>
        </w:rPr>
        <w:t xml:space="preserve">2 i </w:t>
      </w:r>
      <w:r w:rsidR="00A32E31" w:rsidRPr="008F274E">
        <w:rPr>
          <w:rFonts w:ascii="Times New Roman" w:hAnsi="Times New Roman" w:cs="Times New Roman"/>
          <w:sz w:val="24"/>
          <w:szCs w:val="24"/>
        </w:rPr>
        <w:t>3 Ordynacji podatkowej)</w:t>
      </w:r>
      <w:r w:rsidR="000E71F8" w:rsidRPr="008F274E">
        <w:rPr>
          <w:rFonts w:ascii="Times New Roman" w:hAnsi="Times New Roman" w:cs="Times New Roman"/>
          <w:sz w:val="24"/>
          <w:szCs w:val="24"/>
        </w:rPr>
        <w:t>.</w:t>
      </w:r>
    </w:p>
    <w:p w:rsidR="000E71F8" w:rsidRPr="008F274E" w:rsidRDefault="000E71F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Powyższe kryteria, z wyjątkiem określon</w:t>
      </w:r>
      <w:r w:rsidR="00F366DA" w:rsidRPr="008F274E">
        <w:rPr>
          <w:rFonts w:ascii="Times New Roman" w:hAnsi="Times New Roman" w:cs="Times New Roman"/>
          <w:sz w:val="24"/>
          <w:szCs w:val="24"/>
        </w:rPr>
        <w:t>ych</w:t>
      </w:r>
      <w:r w:rsidRPr="008F274E">
        <w:rPr>
          <w:rFonts w:ascii="Times New Roman" w:hAnsi="Times New Roman" w:cs="Times New Roman"/>
          <w:sz w:val="24"/>
          <w:szCs w:val="24"/>
        </w:rPr>
        <w:t xml:space="preserve"> w pkt 5, stanowią kryteria przy dokonywaniu analizy ryzyka prania pieniędzy i finansowania terroryzmu (art. 10a ust. 3 ustawy o przeciwdziałaniu praniu pieniędzy oraz finansowaniu terroryzmu). Kryteria te są adekwatne także przy ustalaniu wskaźnika ryzyka wykorzystywania działalności banków i spółdzielczych kas oszczędnościowo-kredytowych do celów mających związek z wyłudzeniami skarbowymi. Potwierdza to dyrektywa</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Parlamentu Europejskiego i Rady (UE) 2015/849 z dnia 20 maja 2015 r. w sprawie zapobiegania wykorzystywaniu</w:t>
      </w:r>
      <w:r w:rsidR="000135D9" w:rsidRPr="008F274E">
        <w:rPr>
          <w:rFonts w:ascii="Times New Roman" w:hAnsi="Times New Roman" w:cs="Times New Roman"/>
          <w:sz w:val="24"/>
          <w:szCs w:val="24"/>
        </w:rPr>
        <w:t xml:space="preserve"> </w:t>
      </w:r>
      <w:r w:rsidRPr="008F274E">
        <w:rPr>
          <w:rFonts w:ascii="Times New Roman" w:hAnsi="Times New Roman" w:cs="Times New Roman"/>
          <w:sz w:val="24"/>
          <w:szCs w:val="24"/>
        </w:rPr>
        <w:t>systemu finansowego do prania pieniędzy lub finansowania terroryzmu, zmieniająca rozporządzenie Parlamen</w:t>
      </w:r>
      <w:r w:rsidR="009F242C">
        <w:rPr>
          <w:rFonts w:ascii="Times New Roman" w:hAnsi="Times New Roman" w:cs="Times New Roman"/>
          <w:sz w:val="24"/>
          <w:szCs w:val="24"/>
        </w:rPr>
        <w:t>tu Europejskiego i Rady (UE) nr </w:t>
      </w:r>
      <w:r w:rsidRPr="008F274E">
        <w:rPr>
          <w:rFonts w:ascii="Times New Roman" w:hAnsi="Times New Roman" w:cs="Times New Roman"/>
          <w:sz w:val="24"/>
          <w:szCs w:val="24"/>
        </w:rPr>
        <w:t>648/2012 i uchylająca dyrektywę Parlamentu Europejskiego i Rady 2005/60/WE oraz dyrektywę Komisji 2006/70/WE</w:t>
      </w:r>
      <w:r w:rsidR="00C504A4">
        <w:rPr>
          <w:rFonts w:ascii="Times New Roman" w:hAnsi="Times New Roman" w:cs="Times New Roman"/>
          <w:sz w:val="24"/>
          <w:szCs w:val="24"/>
        </w:rPr>
        <w:t>,</w:t>
      </w:r>
      <w:r w:rsidRPr="008F274E">
        <w:rPr>
          <w:rFonts w:ascii="Times New Roman" w:hAnsi="Times New Roman" w:cs="Times New Roman"/>
          <w:sz w:val="24"/>
          <w:szCs w:val="24"/>
        </w:rPr>
        <w:t xml:space="preserve"> zwana dalej </w:t>
      </w:r>
      <w:r w:rsidR="00C504A4">
        <w:rPr>
          <w:rFonts w:ascii="Times New Roman" w:hAnsi="Times New Roman" w:cs="Times New Roman"/>
          <w:sz w:val="24"/>
          <w:szCs w:val="24"/>
        </w:rPr>
        <w:t>„</w:t>
      </w:r>
      <w:r w:rsidRPr="008F274E">
        <w:rPr>
          <w:rFonts w:ascii="Times New Roman" w:hAnsi="Times New Roman" w:cs="Times New Roman"/>
          <w:sz w:val="24"/>
          <w:szCs w:val="24"/>
        </w:rPr>
        <w:t>dy</w:t>
      </w:r>
      <w:r w:rsidR="00677B05">
        <w:rPr>
          <w:rFonts w:ascii="Times New Roman" w:hAnsi="Times New Roman" w:cs="Times New Roman"/>
          <w:sz w:val="24"/>
          <w:szCs w:val="24"/>
        </w:rPr>
        <w:t>rektywą 2015/849</w:t>
      </w:r>
      <w:r w:rsidR="00C504A4">
        <w:rPr>
          <w:rFonts w:ascii="Times New Roman" w:hAnsi="Times New Roman" w:cs="Times New Roman"/>
          <w:sz w:val="24"/>
          <w:szCs w:val="24"/>
        </w:rPr>
        <w:t>”</w:t>
      </w:r>
      <w:r w:rsidRPr="008F274E">
        <w:rPr>
          <w:rFonts w:ascii="Times New Roman" w:hAnsi="Times New Roman" w:cs="Times New Roman"/>
          <w:sz w:val="24"/>
          <w:szCs w:val="24"/>
        </w:rPr>
        <w:t xml:space="preserve">. Dyrektywa </w:t>
      </w:r>
      <w:r w:rsidR="00C504A4">
        <w:rPr>
          <w:rFonts w:ascii="Times New Roman" w:hAnsi="Times New Roman" w:cs="Times New Roman"/>
          <w:sz w:val="24"/>
          <w:szCs w:val="24"/>
        </w:rPr>
        <w:t>2015/849</w:t>
      </w:r>
      <w:r w:rsidRPr="008F274E">
        <w:rPr>
          <w:rFonts w:ascii="Times New Roman" w:hAnsi="Times New Roman" w:cs="Times New Roman"/>
          <w:sz w:val="24"/>
          <w:szCs w:val="24"/>
        </w:rPr>
        <w:t xml:space="preserve"> będzie implementowana do prawa polskiego</w:t>
      </w:r>
      <w:r w:rsidR="001916D5" w:rsidRPr="008F274E">
        <w:rPr>
          <w:rStyle w:val="Odwoanieprzypisudolnego"/>
          <w:rFonts w:ascii="Times New Roman" w:hAnsi="Times New Roman" w:cs="Times New Roman"/>
          <w:sz w:val="24"/>
          <w:szCs w:val="24"/>
        </w:rPr>
        <w:footnoteReference w:id="17"/>
      </w:r>
      <w:r w:rsidR="00301CAC"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 Czynniki dotyczące sytuacji o potencjal</w:t>
      </w:r>
      <w:r w:rsidR="00677B05">
        <w:rPr>
          <w:rFonts w:ascii="Times New Roman" w:hAnsi="Times New Roman" w:cs="Times New Roman"/>
          <w:sz w:val="24"/>
          <w:szCs w:val="24"/>
        </w:rPr>
        <w:t>nie wyższym ryzyku, określone w </w:t>
      </w:r>
      <w:r w:rsidRPr="008F274E">
        <w:rPr>
          <w:rFonts w:ascii="Times New Roman" w:hAnsi="Times New Roman" w:cs="Times New Roman"/>
          <w:sz w:val="24"/>
          <w:szCs w:val="24"/>
        </w:rPr>
        <w:t>załączniku III do dyrektywy 2015/849 jako niewyczerpujące, choć są skatalogowane według odmiennych reguł niż kryteria służące do ustalania wskaźnika ryzyka, w istocie odpowiadają kryteriom wymienionym w niniejszym projekcie. Co istotne, z dyrektywy 2015/849</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wynika, że „przestępstwa podatkowe” dot</w:t>
      </w:r>
      <w:r w:rsidR="00677B05">
        <w:rPr>
          <w:rFonts w:ascii="Times New Roman" w:hAnsi="Times New Roman" w:cs="Times New Roman"/>
          <w:sz w:val="24"/>
          <w:szCs w:val="24"/>
        </w:rPr>
        <w:t>yczące podatków bezpośrednich i </w:t>
      </w:r>
      <w:r w:rsidRPr="008F274E">
        <w:rPr>
          <w:rFonts w:ascii="Times New Roman" w:hAnsi="Times New Roman" w:cs="Times New Roman"/>
          <w:sz w:val="24"/>
          <w:szCs w:val="24"/>
        </w:rPr>
        <w:t>pośrednich objęte są zakresem szerokiej definicji „działalności przestępczej” określonej w dyrektywie</w:t>
      </w:r>
      <w:r w:rsidR="00C504A4">
        <w:rPr>
          <w:rFonts w:ascii="Times New Roman" w:hAnsi="Times New Roman" w:cs="Times New Roman"/>
          <w:sz w:val="24"/>
          <w:szCs w:val="24"/>
        </w:rPr>
        <w:t xml:space="preserve"> 2015/849</w:t>
      </w:r>
      <w:r w:rsidR="000135D9" w:rsidRPr="008F274E">
        <w:rPr>
          <w:rStyle w:val="Odwoanieprzypisudolnego"/>
          <w:rFonts w:ascii="Times New Roman" w:hAnsi="Times New Roman" w:cs="Times New Roman"/>
          <w:sz w:val="24"/>
          <w:szCs w:val="24"/>
        </w:rPr>
        <w:footnoteReference w:id="18"/>
      </w:r>
      <w:r w:rsidR="00301CAC"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w:t>
      </w:r>
    </w:p>
    <w:p w:rsidR="000E71F8" w:rsidRPr="008F274E" w:rsidRDefault="000E71F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Dodanie kryteri</w:t>
      </w:r>
      <w:r w:rsidR="00804779" w:rsidRPr="008F274E">
        <w:rPr>
          <w:rFonts w:ascii="Times New Roman" w:hAnsi="Times New Roman" w:cs="Times New Roman"/>
          <w:sz w:val="24"/>
          <w:szCs w:val="24"/>
        </w:rPr>
        <w:t>ów</w:t>
      </w:r>
      <w:r w:rsidRPr="008F274E">
        <w:rPr>
          <w:rFonts w:ascii="Times New Roman" w:hAnsi="Times New Roman" w:cs="Times New Roman"/>
          <w:sz w:val="24"/>
          <w:szCs w:val="24"/>
        </w:rPr>
        <w:t xml:space="preserve"> powiązań (pkt 5) wynika z faktu, że organizatorzy przestępczego procederu organizują sieć podmiotów o zmiennej strukturze i transferują przez rachunki tych podmiotów środki finansowe w celu pozorowania przeprowadzania legalnych transakcji. Przedsięwzięcia tego typu ze swej natury wymagają współdziałania większej grupy osób – nawet jeśli zawarły one porozumienie do dokonania jednego tylko przestępstwa (czyli działali „wspól</w:t>
      </w:r>
      <w:r w:rsidR="00A9730A">
        <w:rPr>
          <w:rFonts w:ascii="Times New Roman" w:hAnsi="Times New Roman" w:cs="Times New Roman"/>
          <w:sz w:val="24"/>
          <w:szCs w:val="24"/>
        </w:rPr>
        <w:t>nie i w porozumieniu”) – i </w:t>
      </w:r>
      <w:r w:rsidRPr="008F274E">
        <w:rPr>
          <w:rFonts w:ascii="Times New Roman" w:hAnsi="Times New Roman" w:cs="Times New Roman"/>
          <w:sz w:val="24"/>
          <w:szCs w:val="24"/>
        </w:rPr>
        <w:t>poprzez to tworzą łańcuchy (często skomplikowanych) powiązań</w:t>
      </w:r>
      <w:r w:rsidR="00512B36" w:rsidRPr="008F274E">
        <w:rPr>
          <w:rStyle w:val="Odwoanieprzypisudolnego"/>
          <w:rFonts w:ascii="Times New Roman" w:hAnsi="Times New Roman" w:cs="Times New Roman"/>
          <w:sz w:val="24"/>
          <w:szCs w:val="24"/>
        </w:rPr>
        <w:footnoteReference w:id="19"/>
      </w:r>
      <w:r w:rsidR="00301CAC" w:rsidRPr="008F274E">
        <w:rPr>
          <w:rFonts w:ascii="Times New Roman" w:hAnsi="Times New Roman" w:cs="Times New Roman"/>
          <w:sz w:val="24"/>
          <w:szCs w:val="24"/>
          <w:vertAlign w:val="superscript"/>
        </w:rPr>
        <w:t>)</w:t>
      </w:r>
      <w:r w:rsidR="00A9730A">
        <w:rPr>
          <w:rFonts w:ascii="Times New Roman" w:hAnsi="Times New Roman" w:cs="Times New Roman"/>
          <w:sz w:val="24"/>
          <w:szCs w:val="24"/>
        </w:rPr>
        <w:t>. Działalność w </w:t>
      </w:r>
      <w:r w:rsidRPr="008F274E">
        <w:rPr>
          <w:rFonts w:ascii="Times New Roman" w:hAnsi="Times New Roman" w:cs="Times New Roman"/>
          <w:sz w:val="24"/>
          <w:szCs w:val="24"/>
        </w:rPr>
        <w:t>grupie przestępczej, o której mowa w art. 2</w:t>
      </w:r>
      <w:r w:rsidR="00A9730A">
        <w:rPr>
          <w:rFonts w:ascii="Times New Roman" w:hAnsi="Times New Roman" w:cs="Times New Roman"/>
          <w:sz w:val="24"/>
          <w:szCs w:val="24"/>
        </w:rPr>
        <w:t>58 Kodeksu karnego</w:t>
      </w:r>
      <w:r w:rsidR="00827E24">
        <w:rPr>
          <w:rFonts w:ascii="Times New Roman" w:hAnsi="Times New Roman" w:cs="Times New Roman"/>
          <w:sz w:val="24"/>
          <w:szCs w:val="24"/>
        </w:rPr>
        <w:t>,</w:t>
      </w:r>
      <w:r w:rsidR="00A9730A">
        <w:rPr>
          <w:rFonts w:ascii="Times New Roman" w:hAnsi="Times New Roman" w:cs="Times New Roman"/>
          <w:sz w:val="24"/>
          <w:szCs w:val="24"/>
        </w:rPr>
        <w:t xml:space="preserve"> jest jedną z</w:t>
      </w:r>
      <w:r w:rsidR="00C504A4">
        <w:rPr>
          <w:rFonts w:ascii="Times New Roman" w:hAnsi="Times New Roman" w:cs="Times New Roman"/>
          <w:sz w:val="24"/>
          <w:szCs w:val="24"/>
        </w:rPr>
        <w:t xml:space="preserve"> </w:t>
      </w:r>
      <w:r w:rsidRPr="008F274E">
        <w:rPr>
          <w:rFonts w:ascii="Times New Roman" w:hAnsi="Times New Roman" w:cs="Times New Roman"/>
          <w:sz w:val="24"/>
          <w:szCs w:val="24"/>
        </w:rPr>
        <w:t>najbardziej charakterystycznych cech przestępstw polegających na wyłudzeniach podatku VAT. Dlatego kryteri</w:t>
      </w:r>
      <w:r w:rsidR="00804779" w:rsidRPr="008F274E">
        <w:rPr>
          <w:rFonts w:ascii="Times New Roman" w:hAnsi="Times New Roman" w:cs="Times New Roman"/>
          <w:sz w:val="24"/>
          <w:szCs w:val="24"/>
        </w:rPr>
        <w:t>a</w:t>
      </w:r>
      <w:r w:rsidRPr="008F274E">
        <w:rPr>
          <w:rFonts w:ascii="Times New Roman" w:hAnsi="Times New Roman" w:cs="Times New Roman"/>
          <w:sz w:val="24"/>
          <w:szCs w:val="24"/>
        </w:rPr>
        <w:t xml:space="preserve"> powiązań powinn</w:t>
      </w:r>
      <w:r w:rsidR="00F366DA" w:rsidRPr="008F274E">
        <w:rPr>
          <w:rFonts w:ascii="Times New Roman" w:hAnsi="Times New Roman" w:cs="Times New Roman"/>
          <w:sz w:val="24"/>
          <w:szCs w:val="24"/>
        </w:rPr>
        <w:t>y</w:t>
      </w:r>
      <w:r w:rsidRPr="008F274E">
        <w:rPr>
          <w:rFonts w:ascii="Times New Roman" w:hAnsi="Times New Roman" w:cs="Times New Roman"/>
          <w:sz w:val="24"/>
          <w:szCs w:val="24"/>
        </w:rPr>
        <w:t xml:space="preserve"> być brane pod uwagę przy ustalaniu przez izbę rozliczeniową wskaźników ryzyka, które z kolei będą brane pod uwagę przy dokonywaniu analizy ryzyka przez Szefa KAS. </w:t>
      </w:r>
    </w:p>
    <w:p w:rsidR="00060766" w:rsidRPr="008F274E" w:rsidRDefault="00022ED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Wśród kryteriów określonego rodzaju można wyróżnić poszczególne kryteria (czynniki, zachowania). Same kryteria jednostkowe mogą być zróżnicowane nawet w</w:t>
      </w:r>
      <w:r w:rsidR="00A9730A">
        <w:rPr>
          <w:rFonts w:ascii="Times New Roman" w:hAnsi="Times New Roman" w:cs="Times New Roman"/>
          <w:sz w:val="24"/>
          <w:szCs w:val="24"/>
        </w:rPr>
        <w:t> </w:t>
      </w:r>
      <w:r w:rsidRPr="008F274E">
        <w:rPr>
          <w:rFonts w:ascii="Times New Roman" w:hAnsi="Times New Roman" w:cs="Times New Roman"/>
          <w:sz w:val="24"/>
          <w:szCs w:val="24"/>
        </w:rPr>
        <w:t xml:space="preserve">poszczególnej grupie kryteriów, co jest odzwierciedleniem różnych działań podejmowanych przez </w:t>
      </w:r>
      <w:r w:rsidR="005C1A1C" w:rsidRPr="008F274E">
        <w:rPr>
          <w:rFonts w:ascii="Times New Roman" w:hAnsi="Times New Roman" w:cs="Times New Roman"/>
          <w:sz w:val="24"/>
          <w:szCs w:val="24"/>
        </w:rPr>
        <w:t>podmiot</w:t>
      </w:r>
      <w:r w:rsidR="00C5190D" w:rsidRPr="008F274E">
        <w:rPr>
          <w:rFonts w:ascii="Times New Roman" w:hAnsi="Times New Roman" w:cs="Times New Roman"/>
          <w:sz w:val="24"/>
          <w:szCs w:val="24"/>
        </w:rPr>
        <w:t>y</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5190D" w:rsidRPr="008F274E">
        <w:rPr>
          <w:rFonts w:ascii="Times New Roman" w:hAnsi="Times New Roman" w:cs="Times New Roman"/>
          <w:sz w:val="24"/>
          <w:szCs w:val="24"/>
        </w:rPr>
        <w:t>e</w:t>
      </w:r>
      <w:r w:rsidRPr="008F274E">
        <w:rPr>
          <w:rFonts w:ascii="Times New Roman" w:hAnsi="Times New Roman" w:cs="Times New Roman"/>
          <w:sz w:val="24"/>
          <w:szCs w:val="24"/>
        </w:rPr>
        <w:t xml:space="preserve"> w celu dokonywania wyłudzeń skarbowych.</w:t>
      </w:r>
      <w:r w:rsidR="00203351">
        <w:rPr>
          <w:rFonts w:ascii="Times New Roman" w:hAnsi="Times New Roman" w:cs="Times New Roman"/>
          <w:sz w:val="24"/>
          <w:szCs w:val="24"/>
        </w:rPr>
        <w:t xml:space="preserve"> </w:t>
      </w:r>
    </w:p>
    <w:p w:rsidR="000E71F8" w:rsidRPr="008F274E" w:rsidRDefault="000E71F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Kryteri</w:t>
      </w:r>
      <w:r w:rsidR="00804779" w:rsidRPr="008F274E">
        <w:rPr>
          <w:rFonts w:ascii="Times New Roman" w:hAnsi="Times New Roman" w:cs="Times New Roman"/>
          <w:sz w:val="24"/>
          <w:szCs w:val="24"/>
        </w:rPr>
        <w:t>a</w:t>
      </w:r>
      <w:r w:rsidRPr="008F274E">
        <w:rPr>
          <w:rFonts w:ascii="Times New Roman" w:hAnsi="Times New Roman" w:cs="Times New Roman"/>
          <w:sz w:val="24"/>
          <w:szCs w:val="24"/>
        </w:rPr>
        <w:t xml:space="preserve"> ekonomiczne wiąż</w:t>
      </w:r>
      <w:r w:rsidR="00804779" w:rsidRPr="008F274E">
        <w:rPr>
          <w:rFonts w:ascii="Times New Roman" w:hAnsi="Times New Roman" w:cs="Times New Roman"/>
          <w:sz w:val="24"/>
          <w:szCs w:val="24"/>
        </w:rPr>
        <w:t>ą</w:t>
      </w:r>
      <w:r w:rsidRPr="008F274E">
        <w:rPr>
          <w:rFonts w:ascii="Times New Roman" w:hAnsi="Times New Roman" w:cs="Times New Roman"/>
          <w:sz w:val="24"/>
          <w:szCs w:val="24"/>
        </w:rPr>
        <w:t xml:space="preserve"> się zasadniczo z oceną celu działalności oraz otoczenia gospodarczego, w jakim ten cel jest realizowany. Na potencjalnie wyższe ryzyko wskazują np. nietypowe okoliczności stosunku gospodarczego, nietypowa lub nadmiernie złożona</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struktura własności przedsiębiors</w:t>
      </w:r>
      <w:r w:rsidR="00A9730A">
        <w:rPr>
          <w:rFonts w:ascii="Times New Roman" w:hAnsi="Times New Roman" w:cs="Times New Roman"/>
          <w:sz w:val="24"/>
          <w:szCs w:val="24"/>
        </w:rPr>
        <w:t>twa, niedająca się uzasadnić z </w:t>
      </w:r>
      <w:r w:rsidRPr="008F274E">
        <w:rPr>
          <w:rFonts w:ascii="Times New Roman" w:hAnsi="Times New Roman" w:cs="Times New Roman"/>
          <w:sz w:val="24"/>
          <w:szCs w:val="24"/>
        </w:rPr>
        <w:t>punktu widzenia prowadzonej działalności duża liczba pośredników czy</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znaczny udział gotówki w obrocie. </w:t>
      </w:r>
    </w:p>
    <w:p w:rsidR="000E71F8" w:rsidRPr="008F274E" w:rsidRDefault="000E71F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Kryteri</w:t>
      </w:r>
      <w:r w:rsidR="00804779" w:rsidRPr="008F274E">
        <w:rPr>
          <w:rFonts w:ascii="Times New Roman" w:hAnsi="Times New Roman" w:cs="Times New Roman"/>
          <w:sz w:val="24"/>
          <w:szCs w:val="24"/>
        </w:rPr>
        <w:t>a</w:t>
      </w:r>
      <w:r w:rsidRPr="008F274E">
        <w:rPr>
          <w:rFonts w:ascii="Times New Roman" w:hAnsi="Times New Roman" w:cs="Times New Roman"/>
          <w:sz w:val="24"/>
          <w:szCs w:val="24"/>
        </w:rPr>
        <w:t xml:space="preserve"> geograficzne </w:t>
      </w:r>
      <w:r w:rsidR="00804779" w:rsidRPr="008F274E">
        <w:rPr>
          <w:rFonts w:ascii="Times New Roman" w:hAnsi="Times New Roman" w:cs="Times New Roman"/>
          <w:sz w:val="24"/>
          <w:szCs w:val="24"/>
        </w:rPr>
        <w:t>obejmują</w:t>
      </w:r>
      <w:r w:rsidRPr="008F274E">
        <w:rPr>
          <w:rFonts w:ascii="Times New Roman" w:hAnsi="Times New Roman" w:cs="Times New Roman"/>
          <w:sz w:val="24"/>
          <w:szCs w:val="24"/>
        </w:rPr>
        <w:t xml:space="preserve"> dokonywani</w:t>
      </w:r>
      <w:r w:rsidR="00804779" w:rsidRPr="008F274E">
        <w:rPr>
          <w:rFonts w:ascii="Times New Roman" w:hAnsi="Times New Roman" w:cs="Times New Roman"/>
          <w:sz w:val="24"/>
          <w:szCs w:val="24"/>
        </w:rPr>
        <w:t>e</w:t>
      </w:r>
      <w:r w:rsidRPr="008F274E">
        <w:rPr>
          <w:rFonts w:ascii="Times New Roman" w:hAnsi="Times New Roman" w:cs="Times New Roman"/>
          <w:sz w:val="24"/>
          <w:szCs w:val="24"/>
        </w:rPr>
        <w:t xml:space="preserve"> transakcji z podmiotami z państw</w:t>
      </w:r>
      <w:r w:rsidR="00A9730A">
        <w:rPr>
          <w:rFonts w:ascii="Times New Roman" w:hAnsi="Times New Roman" w:cs="Times New Roman"/>
          <w:sz w:val="24"/>
          <w:szCs w:val="24"/>
        </w:rPr>
        <w:t>, w </w:t>
      </w:r>
      <w:r w:rsidRPr="008F274E">
        <w:rPr>
          <w:rFonts w:ascii="Times New Roman" w:hAnsi="Times New Roman" w:cs="Times New Roman"/>
          <w:sz w:val="24"/>
          <w:szCs w:val="24"/>
        </w:rPr>
        <w:t xml:space="preserve">których występuje wysokie zagrożenie wyłudzeń skarbowych. W szczególności chodzi o państwa określone przez wiarygodne źródła jako państwa: nieposiadające skutecznych systemów zwalczania przestępczości podatkowej, o znaczących poziomach korupcji lub innej działalności przestępczej lub państwa objęte sankcjami, embargiem lub podobnymi środkami nałożonymi np. przez Unię Europejską lub ONZ. </w:t>
      </w:r>
    </w:p>
    <w:p w:rsidR="000E71F8" w:rsidRPr="008F274E" w:rsidRDefault="000E71F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Kryteri</w:t>
      </w:r>
      <w:r w:rsidR="00804779" w:rsidRPr="008F274E">
        <w:rPr>
          <w:rFonts w:ascii="Times New Roman" w:hAnsi="Times New Roman" w:cs="Times New Roman"/>
          <w:sz w:val="24"/>
          <w:szCs w:val="24"/>
        </w:rPr>
        <w:t>a</w:t>
      </w:r>
      <w:r w:rsidRPr="008F274E">
        <w:rPr>
          <w:rFonts w:ascii="Times New Roman" w:hAnsi="Times New Roman" w:cs="Times New Roman"/>
          <w:sz w:val="24"/>
          <w:szCs w:val="24"/>
        </w:rPr>
        <w:t xml:space="preserve"> przedmiotowe polega</w:t>
      </w:r>
      <w:r w:rsidR="00804779" w:rsidRPr="008F274E">
        <w:rPr>
          <w:rFonts w:ascii="Times New Roman" w:hAnsi="Times New Roman" w:cs="Times New Roman"/>
          <w:sz w:val="24"/>
          <w:szCs w:val="24"/>
        </w:rPr>
        <w:t>ją</w:t>
      </w:r>
      <w:r w:rsidRPr="008F274E">
        <w:rPr>
          <w:rFonts w:ascii="Times New Roman" w:hAnsi="Times New Roman" w:cs="Times New Roman"/>
          <w:sz w:val="24"/>
          <w:szCs w:val="24"/>
        </w:rPr>
        <w:t xml:space="preserve"> na prowadzeniu przez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działalności gospodarczej wysokiego ryzyka z punktu widzenia podatności na wyłudzenia skarbowe. Kryteri</w:t>
      </w:r>
      <w:r w:rsidR="00804779" w:rsidRPr="008F274E">
        <w:rPr>
          <w:rFonts w:ascii="Times New Roman" w:hAnsi="Times New Roman" w:cs="Times New Roman"/>
          <w:sz w:val="24"/>
          <w:szCs w:val="24"/>
        </w:rPr>
        <w:t>a</w:t>
      </w:r>
      <w:r w:rsidRPr="008F274E">
        <w:rPr>
          <w:rFonts w:ascii="Times New Roman" w:hAnsi="Times New Roman" w:cs="Times New Roman"/>
          <w:sz w:val="24"/>
          <w:szCs w:val="24"/>
        </w:rPr>
        <w:t xml:space="preserve"> przedmiotowe wiąż</w:t>
      </w:r>
      <w:r w:rsidR="00804779" w:rsidRPr="008F274E">
        <w:rPr>
          <w:rFonts w:ascii="Times New Roman" w:hAnsi="Times New Roman" w:cs="Times New Roman"/>
          <w:sz w:val="24"/>
          <w:szCs w:val="24"/>
        </w:rPr>
        <w:t>ą</w:t>
      </w:r>
      <w:r w:rsidRPr="008F274E">
        <w:rPr>
          <w:rFonts w:ascii="Times New Roman" w:hAnsi="Times New Roman" w:cs="Times New Roman"/>
          <w:sz w:val="24"/>
          <w:szCs w:val="24"/>
        </w:rPr>
        <w:t xml:space="preserve"> ryzyko z poszczególnymi produktami, usługami, transakcjami lub kanałami dostawy. Przykładowo można wymienić: produkty lub transakcje mogące sprzyjać anonimowości, płatności otrzymywane od nieznanych lub niepowiązanych osób trzecich czy transakcje bez określonych zabezpieczeń, np. podpisów elektronicznych. </w:t>
      </w:r>
    </w:p>
    <w:p w:rsidR="000E71F8" w:rsidRPr="008F274E" w:rsidRDefault="000E71F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Kryteri</w:t>
      </w:r>
      <w:r w:rsidR="00804779" w:rsidRPr="008F274E">
        <w:rPr>
          <w:rFonts w:ascii="Times New Roman" w:hAnsi="Times New Roman" w:cs="Times New Roman"/>
          <w:sz w:val="24"/>
          <w:szCs w:val="24"/>
        </w:rPr>
        <w:t>a</w:t>
      </w:r>
      <w:r w:rsidRPr="008F274E">
        <w:rPr>
          <w:rFonts w:ascii="Times New Roman" w:hAnsi="Times New Roman" w:cs="Times New Roman"/>
          <w:sz w:val="24"/>
          <w:szCs w:val="24"/>
        </w:rPr>
        <w:t xml:space="preserve"> behawioralne wiąż</w:t>
      </w:r>
      <w:r w:rsidR="00827E24">
        <w:rPr>
          <w:rFonts w:ascii="Times New Roman" w:hAnsi="Times New Roman" w:cs="Times New Roman"/>
          <w:sz w:val="24"/>
          <w:szCs w:val="24"/>
        </w:rPr>
        <w:t>ą</w:t>
      </w:r>
      <w:r w:rsidRPr="008F274E">
        <w:rPr>
          <w:rFonts w:ascii="Times New Roman" w:hAnsi="Times New Roman" w:cs="Times New Roman"/>
          <w:sz w:val="24"/>
          <w:szCs w:val="24"/>
        </w:rPr>
        <w:t xml:space="preserve"> się z nietypowym, w danej sytuacji, zachowaniem </w:t>
      </w:r>
      <w:r w:rsidR="005C1A1C" w:rsidRPr="008F274E">
        <w:rPr>
          <w:rFonts w:ascii="Times New Roman" w:hAnsi="Times New Roman" w:cs="Times New Roman"/>
          <w:sz w:val="24"/>
          <w:szCs w:val="24"/>
        </w:rPr>
        <w:t>podmiot</w:t>
      </w:r>
      <w:r w:rsidR="00C5190D"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5190D" w:rsidRPr="008F274E">
        <w:rPr>
          <w:rFonts w:ascii="Times New Roman" w:hAnsi="Times New Roman" w:cs="Times New Roman"/>
          <w:sz w:val="24"/>
          <w:szCs w:val="24"/>
        </w:rPr>
        <w:t>ego</w:t>
      </w:r>
      <w:r w:rsidR="00C74052" w:rsidRPr="008F274E">
        <w:rPr>
          <w:rFonts w:ascii="Times New Roman" w:hAnsi="Times New Roman" w:cs="Times New Roman"/>
          <w:sz w:val="24"/>
          <w:szCs w:val="24"/>
        </w:rPr>
        <w:t xml:space="preserve"> polegającym w szczególności na dokonywaniu nietypowych operacji pieniężnych, braku typowych operacji</w:t>
      </w:r>
      <w:r w:rsidR="004F7E58" w:rsidRPr="008F274E">
        <w:rPr>
          <w:rFonts w:ascii="Times New Roman" w:hAnsi="Times New Roman" w:cs="Times New Roman"/>
          <w:sz w:val="24"/>
          <w:szCs w:val="24"/>
        </w:rPr>
        <w:t>, p</w:t>
      </w:r>
      <w:r w:rsidR="00C74052" w:rsidRPr="008F274E">
        <w:rPr>
          <w:rFonts w:ascii="Times New Roman" w:hAnsi="Times New Roman" w:cs="Times New Roman"/>
          <w:sz w:val="24"/>
          <w:szCs w:val="24"/>
        </w:rPr>
        <w:t>rzy czym z</w:t>
      </w:r>
      <w:r w:rsidRPr="008F274E">
        <w:rPr>
          <w:rFonts w:ascii="Times New Roman" w:hAnsi="Times New Roman" w:cs="Times New Roman"/>
          <w:sz w:val="24"/>
          <w:szCs w:val="24"/>
        </w:rPr>
        <w:t xml:space="preserve">achowanie to </w:t>
      </w:r>
      <w:r w:rsidR="00C74052" w:rsidRPr="008F274E">
        <w:rPr>
          <w:rFonts w:ascii="Times New Roman" w:hAnsi="Times New Roman" w:cs="Times New Roman"/>
          <w:sz w:val="24"/>
          <w:szCs w:val="24"/>
        </w:rPr>
        <w:t xml:space="preserve">nie może mieścić się w zakresie kryteriów ekonomicznych. </w:t>
      </w:r>
      <w:r w:rsidR="000135D9" w:rsidRPr="008F274E">
        <w:rPr>
          <w:rFonts w:ascii="Times New Roman" w:hAnsi="Times New Roman" w:cs="Times New Roman"/>
          <w:sz w:val="24"/>
          <w:szCs w:val="24"/>
        </w:rPr>
        <w:t>Wymienione k</w:t>
      </w:r>
      <w:r w:rsidRPr="008F274E">
        <w:rPr>
          <w:rFonts w:ascii="Times New Roman" w:hAnsi="Times New Roman" w:cs="Times New Roman"/>
          <w:sz w:val="24"/>
          <w:szCs w:val="24"/>
        </w:rPr>
        <w:t>ryteria będą stanowić podstawę do opracowania przez izbę rozliczeniową algorytmów służących do określania wskaźnika ryzyka wykorzystywania działalności banków i spółdzielczych kas oszczędnościowo-kredytowych do celów mających zw</w:t>
      </w:r>
      <w:r w:rsidR="001916D5" w:rsidRPr="008F274E">
        <w:rPr>
          <w:rFonts w:ascii="Times New Roman" w:hAnsi="Times New Roman" w:cs="Times New Roman"/>
          <w:sz w:val="24"/>
          <w:szCs w:val="24"/>
        </w:rPr>
        <w:t>iązek z wyłudzeniami skarbowymi</w:t>
      </w:r>
      <w:r w:rsidRPr="008F274E">
        <w:rPr>
          <w:rFonts w:ascii="Times New Roman" w:hAnsi="Times New Roman" w:cs="Times New Roman"/>
          <w:sz w:val="24"/>
          <w:szCs w:val="24"/>
        </w:rPr>
        <w:t>.</w:t>
      </w:r>
    </w:p>
    <w:p w:rsidR="00335CBF" w:rsidRPr="008F274E" w:rsidRDefault="008902DD"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P</w:t>
      </w:r>
      <w:r w:rsidR="00FE2C37" w:rsidRPr="008F274E">
        <w:rPr>
          <w:rFonts w:ascii="Times New Roman" w:hAnsi="Times New Roman" w:cs="Times New Roman"/>
          <w:sz w:val="24"/>
          <w:szCs w:val="24"/>
        </w:rPr>
        <w:t xml:space="preserve">ojęcie </w:t>
      </w:r>
      <w:r w:rsidR="00E4530C" w:rsidRPr="008F274E">
        <w:rPr>
          <w:rFonts w:ascii="Times New Roman" w:hAnsi="Times New Roman" w:cs="Times New Roman"/>
          <w:b/>
          <w:sz w:val="24"/>
          <w:szCs w:val="24"/>
        </w:rPr>
        <w:t>wyłudzeń skarbowych</w:t>
      </w:r>
      <w:r w:rsidR="00FE2C37" w:rsidRPr="008F274E">
        <w:rPr>
          <w:rFonts w:ascii="Times New Roman" w:hAnsi="Times New Roman" w:cs="Times New Roman"/>
          <w:sz w:val="24"/>
          <w:szCs w:val="24"/>
        </w:rPr>
        <w:t xml:space="preserve"> zostało zdefiniowane</w:t>
      </w:r>
      <w:r w:rsidR="00496237"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w </w:t>
      </w:r>
      <w:r w:rsidR="00496237" w:rsidRPr="008F274E">
        <w:rPr>
          <w:rFonts w:ascii="Times New Roman" w:hAnsi="Times New Roman" w:cs="Times New Roman"/>
          <w:sz w:val="24"/>
          <w:szCs w:val="24"/>
        </w:rPr>
        <w:t xml:space="preserve">art. 119zg pkt </w:t>
      </w:r>
      <w:r w:rsidR="000E71F8" w:rsidRPr="008F274E">
        <w:rPr>
          <w:rFonts w:ascii="Times New Roman" w:hAnsi="Times New Roman" w:cs="Times New Roman"/>
          <w:sz w:val="24"/>
          <w:szCs w:val="24"/>
        </w:rPr>
        <w:t>9</w:t>
      </w:r>
      <w:r w:rsidR="00496237" w:rsidRPr="008F274E">
        <w:rPr>
          <w:rFonts w:ascii="Times New Roman" w:hAnsi="Times New Roman" w:cs="Times New Roman"/>
          <w:sz w:val="24"/>
          <w:szCs w:val="24"/>
        </w:rPr>
        <w:t xml:space="preserve"> Ordynacji podatkowej.</w:t>
      </w:r>
      <w:r w:rsidR="00FE2C37" w:rsidRPr="008F274E">
        <w:rPr>
          <w:rFonts w:ascii="Times New Roman" w:hAnsi="Times New Roman" w:cs="Times New Roman"/>
          <w:sz w:val="24"/>
          <w:szCs w:val="24"/>
        </w:rPr>
        <w:t xml:space="preserve"> Przez wyłudzenia skarbowe rozumie się:</w:t>
      </w:r>
    </w:p>
    <w:p w:rsidR="00335CBF" w:rsidRPr="008F274E" w:rsidRDefault="008312BF" w:rsidP="00A9730A">
      <w:pPr>
        <w:pStyle w:val="Akapitzlist"/>
        <w:numPr>
          <w:ilvl w:val="0"/>
          <w:numId w:val="35"/>
        </w:numPr>
        <w:spacing w:after="0" w:line="360" w:lineRule="auto"/>
        <w:ind w:left="426" w:hanging="426"/>
        <w:jc w:val="both"/>
        <w:rPr>
          <w:rFonts w:ascii="Times New Roman" w:hAnsi="Times New Roman" w:cs="Times New Roman"/>
          <w:sz w:val="24"/>
          <w:szCs w:val="24"/>
        </w:rPr>
      </w:pPr>
      <w:r w:rsidRPr="008F274E">
        <w:rPr>
          <w:rFonts w:ascii="Times New Roman" w:hAnsi="Times New Roman" w:cs="Times New Roman"/>
          <w:sz w:val="24"/>
          <w:szCs w:val="24"/>
        </w:rPr>
        <w:t xml:space="preserve">przestępstwa skarbowe, o których mowa w </w:t>
      </w:r>
      <w:r w:rsidR="00814EE6" w:rsidRPr="008F274E">
        <w:rPr>
          <w:rFonts w:ascii="Times New Roman" w:hAnsi="Times New Roman" w:cs="Times New Roman"/>
          <w:sz w:val="24"/>
          <w:szCs w:val="24"/>
        </w:rPr>
        <w:t>art. 54 § 1 i 2</w:t>
      </w:r>
      <w:r w:rsidR="00775AF9" w:rsidRPr="008F274E">
        <w:rPr>
          <w:rFonts w:ascii="Times New Roman" w:hAnsi="Times New Roman" w:cs="Times New Roman"/>
          <w:sz w:val="24"/>
          <w:szCs w:val="24"/>
        </w:rPr>
        <w:t xml:space="preserve"> </w:t>
      </w:r>
      <w:r w:rsidR="00724E4D" w:rsidRPr="008F274E">
        <w:rPr>
          <w:rFonts w:ascii="Times New Roman" w:hAnsi="Times New Roman" w:cs="Times New Roman"/>
          <w:sz w:val="24"/>
          <w:szCs w:val="24"/>
        </w:rPr>
        <w:t>Kodeks</w:t>
      </w:r>
      <w:r w:rsidR="00C504A4">
        <w:rPr>
          <w:rFonts w:ascii="Times New Roman" w:hAnsi="Times New Roman" w:cs="Times New Roman"/>
          <w:sz w:val="24"/>
          <w:szCs w:val="24"/>
        </w:rPr>
        <w:t>u</w:t>
      </w:r>
      <w:r w:rsidR="00724E4D" w:rsidRPr="008F274E">
        <w:rPr>
          <w:rFonts w:ascii="Times New Roman" w:hAnsi="Times New Roman" w:cs="Times New Roman"/>
          <w:sz w:val="24"/>
          <w:szCs w:val="24"/>
        </w:rPr>
        <w:t xml:space="preserve"> karn</w:t>
      </w:r>
      <w:r w:rsidR="00C504A4">
        <w:rPr>
          <w:rFonts w:ascii="Times New Roman" w:hAnsi="Times New Roman" w:cs="Times New Roman"/>
          <w:sz w:val="24"/>
          <w:szCs w:val="24"/>
        </w:rPr>
        <w:t>ego</w:t>
      </w:r>
      <w:r w:rsidR="00724E4D" w:rsidRPr="008F274E">
        <w:rPr>
          <w:rFonts w:ascii="Times New Roman" w:hAnsi="Times New Roman" w:cs="Times New Roman"/>
          <w:sz w:val="24"/>
          <w:szCs w:val="24"/>
        </w:rPr>
        <w:t xml:space="preserve"> skarbow</w:t>
      </w:r>
      <w:r w:rsidR="00C504A4">
        <w:rPr>
          <w:rFonts w:ascii="Times New Roman" w:hAnsi="Times New Roman" w:cs="Times New Roman"/>
          <w:sz w:val="24"/>
          <w:szCs w:val="24"/>
        </w:rPr>
        <w:t xml:space="preserve">ego </w:t>
      </w:r>
      <w:r w:rsidR="00814EE6" w:rsidRPr="008F274E">
        <w:rPr>
          <w:rFonts w:ascii="Times New Roman" w:hAnsi="Times New Roman" w:cs="Times New Roman"/>
          <w:sz w:val="24"/>
          <w:szCs w:val="24"/>
        </w:rPr>
        <w:t>– uchylanie się od opodatkowania, art. 55 § 1 i 2 k</w:t>
      </w:r>
      <w:r w:rsidR="00827E24">
        <w:rPr>
          <w:rFonts w:ascii="Times New Roman" w:hAnsi="Times New Roman" w:cs="Times New Roman"/>
          <w:sz w:val="24"/>
          <w:szCs w:val="24"/>
        </w:rPr>
        <w:t>.</w:t>
      </w:r>
      <w:r w:rsidR="00814EE6" w:rsidRPr="008F274E">
        <w:rPr>
          <w:rFonts w:ascii="Times New Roman" w:hAnsi="Times New Roman" w:cs="Times New Roman"/>
          <w:sz w:val="24"/>
          <w:szCs w:val="24"/>
        </w:rPr>
        <w:t>k</w:t>
      </w:r>
      <w:r w:rsidR="00827E24">
        <w:rPr>
          <w:rFonts w:ascii="Times New Roman" w:hAnsi="Times New Roman" w:cs="Times New Roman"/>
          <w:sz w:val="24"/>
          <w:szCs w:val="24"/>
        </w:rPr>
        <w:t>.</w:t>
      </w:r>
      <w:r w:rsidR="00814EE6" w:rsidRPr="008F274E">
        <w:rPr>
          <w:rFonts w:ascii="Times New Roman" w:hAnsi="Times New Roman" w:cs="Times New Roman"/>
          <w:sz w:val="24"/>
          <w:szCs w:val="24"/>
        </w:rPr>
        <w:t>s</w:t>
      </w:r>
      <w:r w:rsidR="008648CE">
        <w:rPr>
          <w:rFonts w:ascii="Times New Roman" w:hAnsi="Times New Roman" w:cs="Times New Roman"/>
          <w:sz w:val="24"/>
          <w:szCs w:val="24"/>
        </w:rPr>
        <w:t>.</w:t>
      </w:r>
      <w:r w:rsidR="00814EE6" w:rsidRPr="008F274E">
        <w:rPr>
          <w:rFonts w:ascii="Times New Roman" w:hAnsi="Times New Roman" w:cs="Times New Roman"/>
          <w:sz w:val="24"/>
          <w:szCs w:val="24"/>
        </w:rPr>
        <w:t xml:space="preserve"> – firmanctwo, art. 56 § 1 i 2 </w:t>
      </w:r>
      <w:r w:rsidR="00B42999" w:rsidRPr="008F274E">
        <w:rPr>
          <w:rFonts w:ascii="Times New Roman" w:hAnsi="Times New Roman" w:cs="Times New Roman"/>
          <w:sz w:val="24"/>
          <w:szCs w:val="24"/>
        </w:rPr>
        <w:t>k</w:t>
      </w:r>
      <w:r w:rsidR="00827E24">
        <w:rPr>
          <w:rFonts w:ascii="Times New Roman" w:hAnsi="Times New Roman" w:cs="Times New Roman"/>
          <w:sz w:val="24"/>
          <w:szCs w:val="24"/>
        </w:rPr>
        <w:t>.</w:t>
      </w:r>
      <w:r w:rsidR="00B42999" w:rsidRPr="008F274E">
        <w:rPr>
          <w:rFonts w:ascii="Times New Roman" w:hAnsi="Times New Roman" w:cs="Times New Roman"/>
          <w:sz w:val="24"/>
          <w:szCs w:val="24"/>
        </w:rPr>
        <w:t>k</w:t>
      </w:r>
      <w:r w:rsidR="00827E24">
        <w:rPr>
          <w:rFonts w:ascii="Times New Roman" w:hAnsi="Times New Roman" w:cs="Times New Roman"/>
          <w:sz w:val="24"/>
          <w:szCs w:val="24"/>
        </w:rPr>
        <w:t>.</w:t>
      </w:r>
      <w:r w:rsidR="00B42999" w:rsidRPr="008F274E">
        <w:rPr>
          <w:rFonts w:ascii="Times New Roman" w:hAnsi="Times New Roman" w:cs="Times New Roman"/>
          <w:sz w:val="24"/>
          <w:szCs w:val="24"/>
        </w:rPr>
        <w:t>s</w:t>
      </w:r>
      <w:r w:rsidR="008648CE">
        <w:rPr>
          <w:rFonts w:ascii="Times New Roman" w:hAnsi="Times New Roman" w:cs="Times New Roman"/>
          <w:sz w:val="24"/>
          <w:szCs w:val="24"/>
        </w:rPr>
        <w:t>.</w:t>
      </w:r>
      <w:r w:rsidR="00B42999" w:rsidRPr="008F274E">
        <w:rPr>
          <w:rFonts w:ascii="Times New Roman" w:hAnsi="Times New Roman" w:cs="Times New Roman"/>
          <w:sz w:val="24"/>
          <w:szCs w:val="24"/>
        </w:rPr>
        <w:t xml:space="preserve"> </w:t>
      </w:r>
      <w:r w:rsidR="00814EE6" w:rsidRPr="008F274E">
        <w:rPr>
          <w:rFonts w:ascii="Times New Roman" w:hAnsi="Times New Roman" w:cs="Times New Roman"/>
          <w:sz w:val="24"/>
          <w:szCs w:val="24"/>
        </w:rPr>
        <w:t>– oszustwo</w:t>
      </w:r>
      <w:r w:rsidR="00775AF9" w:rsidRPr="008F274E">
        <w:rPr>
          <w:rFonts w:ascii="Times New Roman" w:hAnsi="Times New Roman" w:cs="Times New Roman"/>
          <w:sz w:val="24"/>
          <w:szCs w:val="24"/>
        </w:rPr>
        <w:t xml:space="preserve"> podatkowe</w:t>
      </w:r>
      <w:r w:rsidR="00814EE6" w:rsidRPr="008F274E">
        <w:rPr>
          <w:rFonts w:ascii="Times New Roman" w:hAnsi="Times New Roman" w:cs="Times New Roman"/>
          <w:sz w:val="24"/>
          <w:szCs w:val="24"/>
        </w:rPr>
        <w:t>, art. 62 § 1</w:t>
      </w:r>
      <w:r w:rsidR="00203351">
        <w:rPr>
          <w:rFonts w:ascii="Times New Roman" w:hAnsi="Times New Roman" w:cs="Times New Roman"/>
          <w:sz w:val="24"/>
          <w:szCs w:val="24"/>
        </w:rPr>
        <w:t>–</w:t>
      </w:r>
      <w:r w:rsidR="00814EE6" w:rsidRPr="008F274E">
        <w:rPr>
          <w:rFonts w:ascii="Times New Roman" w:hAnsi="Times New Roman" w:cs="Times New Roman"/>
          <w:sz w:val="24"/>
          <w:szCs w:val="24"/>
        </w:rPr>
        <w:t xml:space="preserve">2a </w:t>
      </w:r>
      <w:r w:rsidR="00B42999" w:rsidRPr="008F274E">
        <w:rPr>
          <w:rFonts w:ascii="Times New Roman" w:hAnsi="Times New Roman" w:cs="Times New Roman"/>
          <w:sz w:val="24"/>
          <w:szCs w:val="24"/>
        </w:rPr>
        <w:t>k</w:t>
      </w:r>
      <w:r w:rsidR="00827E24">
        <w:rPr>
          <w:rFonts w:ascii="Times New Roman" w:hAnsi="Times New Roman" w:cs="Times New Roman"/>
          <w:sz w:val="24"/>
          <w:szCs w:val="24"/>
        </w:rPr>
        <w:t>.</w:t>
      </w:r>
      <w:r w:rsidR="00B42999" w:rsidRPr="008F274E">
        <w:rPr>
          <w:rFonts w:ascii="Times New Roman" w:hAnsi="Times New Roman" w:cs="Times New Roman"/>
          <w:sz w:val="24"/>
          <w:szCs w:val="24"/>
        </w:rPr>
        <w:t>k</w:t>
      </w:r>
      <w:r w:rsidR="00827E24">
        <w:rPr>
          <w:rFonts w:ascii="Times New Roman" w:hAnsi="Times New Roman" w:cs="Times New Roman"/>
          <w:sz w:val="24"/>
          <w:szCs w:val="24"/>
        </w:rPr>
        <w:t>.</w:t>
      </w:r>
      <w:r w:rsidR="00B42999" w:rsidRPr="008F274E">
        <w:rPr>
          <w:rFonts w:ascii="Times New Roman" w:hAnsi="Times New Roman" w:cs="Times New Roman"/>
          <w:sz w:val="24"/>
          <w:szCs w:val="24"/>
        </w:rPr>
        <w:t>s</w:t>
      </w:r>
      <w:r w:rsidR="008648CE">
        <w:rPr>
          <w:rFonts w:ascii="Times New Roman" w:hAnsi="Times New Roman" w:cs="Times New Roman"/>
          <w:sz w:val="24"/>
          <w:szCs w:val="24"/>
        </w:rPr>
        <w:t>.</w:t>
      </w:r>
      <w:r w:rsidR="00B42999" w:rsidRPr="008F274E">
        <w:rPr>
          <w:rFonts w:ascii="Times New Roman" w:hAnsi="Times New Roman" w:cs="Times New Roman"/>
          <w:sz w:val="24"/>
          <w:szCs w:val="24"/>
        </w:rPr>
        <w:t xml:space="preserve"> </w:t>
      </w:r>
      <w:r w:rsidR="00814EE6" w:rsidRPr="008F274E">
        <w:rPr>
          <w:rFonts w:ascii="Times New Roman" w:hAnsi="Times New Roman" w:cs="Times New Roman"/>
          <w:sz w:val="24"/>
          <w:szCs w:val="24"/>
        </w:rPr>
        <w:t xml:space="preserve">– </w:t>
      </w:r>
      <w:r w:rsidR="00A9730A">
        <w:rPr>
          <w:rFonts w:ascii="Times New Roman" w:hAnsi="Times New Roman" w:cs="Times New Roman"/>
          <w:sz w:val="24"/>
          <w:szCs w:val="24"/>
        </w:rPr>
        <w:t>m.in. </w:t>
      </w:r>
      <w:r w:rsidR="00775AF9" w:rsidRPr="008F274E">
        <w:rPr>
          <w:rFonts w:ascii="Times New Roman" w:hAnsi="Times New Roman" w:cs="Times New Roman"/>
          <w:sz w:val="24"/>
          <w:szCs w:val="24"/>
        </w:rPr>
        <w:t>nierzet</w:t>
      </w:r>
      <w:r w:rsidR="00814EE6" w:rsidRPr="008F274E">
        <w:rPr>
          <w:rFonts w:ascii="Times New Roman" w:hAnsi="Times New Roman" w:cs="Times New Roman"/>
          <w:sz w:val="24"/>
          <w:szCs w:val="24"/>
        </w:rPr>
        <w:t>e</w:t>
      </w:r>
      <w:r w:rsidR="00775AF9" w:rsidRPr="008F274E">
        <w:rPr>
          <w:rFonts w:ascii="Times New Roman" w:hAnsi="Times New Roman" w:cs="Times New Roman"/>
          <w:sz w:val="24"/>
          <w:szCs w:val="24"/>
        </w:rPr>
        <w:t>lne</w:t>
      </w:r>
      <w:r w:rsidR="00814EE6" w:rsidRPr="008F274E">
        <w:rPr>
          <w:rFonts w:ascii="Times New Roman" w:hAnsi="Times New Roman" w:cs="Times New Roman"/>
          <w:sz w:val="24"/>
          <w:szCs w:val="24"/>
        </w:rPr>
        <w:t xml:space="preserve"> wystawienie faktury, art. 76 § 1 i 2 </w:t>
      </w:r>
      <w:r w:rsidR="00B42999" w:rsidRPr="008F274E">
        <w:rPr>
          <w:rFonts w:ascii="Times New Roman" w:hAnsi="Times New Roman" w:cs="Times New Roman"/>
          <w:sz w:val="24"/>
          <w:szCs w:val="24"/>
        </w:rPr>
        <w:t>k</w:t>
      </w:r>
      <w:r w:rsidR="00827E24">
        <w:rPr>
          <w:rFonts w:ascii="Times New Roman" w:hAnsi="Times New Roman" w:cs="Times New Roman"/>
          <w:sz w:val="24"/>
          <w:szCs w:val="24"/>
        </w:rPr>
        <w:t>.</w:t>
      </w:r>
      <w:r w:rsidR="00B42999" w:rsidRPr="008F274E">
        <w:rPr>
          <w:rFonts w:ascii="Times New Roman" w:hAnsi="Times New Roman" w:cs="Times New Roman"/>
          <w:sz w:val="24"/>
          <w:szCs w:val="24"/>
        </w:rPr>
        <w:t>k</w:t>
      </w:r>
      <w:r w:rsidR="00827E24">
        <w:rPr>
          <w:rFonts w:ascii="Times New Roman" w:hAnsi="Times New Roman" w:cs="Times New Roman"/>
          <w:sz w:val="24"/>
          <w:szCs w:val="24"/>
        </w:rPr>
        <w:t>.</w:t>
      </w:r>
      <w:r w:rsidR="00B42999" w:rsidRPr="008F274E">
        <w:rPr>
          <w:rFonts w:ascii="Times New Roman" w:hAnsi="Times New Roman" w:cs="Times New Roman"/>
          <w:sz w:val="24"/>
          <w:szCs w:val="24"/>
        </w:rPr>
        <w:t>s</w:t>
      </w:r>
      <w:r w:rsidR="008648CE">
        <w:rPr>
          <w:rFonts w:ascii="Times New Roman" w:hAnsi="Times New Roman" w:cs="Times New Roman"/>
          <w:sz w:val="24"/>
          <w:szCs w:val="24"/>
        </w:rPr>
        <w:t>.</w:t>
      </w:r>
      <w:r w:rsidR="00B42999" w:rsidRPr="008F274E">
        <w:rPr>
          <w:rFonts w:ascii="Times New Roman" w:hAnsi="Times New Roman" w:cs="Times New Roman"/>
          <w:sz w:val="24"/>
          <w:szCs w:val="24"/>
        </w:rPr>
        <w:t xml:space="preserve"> </w:t>
      </w:r>
      <w:r w:rsidR="00814EE6" w:rsidRPr="008F274E">
        <w:rPr>
          <w:rFonts w:ascii="Times New Roman" w:hAnsi="Times New Roman" w:cs="Times New Roman"/>
          <w:sz w:val="24"/>
          <w:szCs w:val="24"/>
        </w:rPr>
        <w:t>– wyłudzenie podatkowej należności publicznoprawnej przez naraże</w:t>
      </w:r>
      <w:r w:rsidR="00775AF9" w:rsidRPr="008F274E">
        <w:rPr>
          <w:rFonts w:ascii="Times New Roman" w:hAnsi="Times New Roman" w:cs="Times New Roman"/>
          <w:sz w:val="24"/>
          <w:szCs w:val="24"/>
        </w:rPr>
        <w:t>nie na nienależny zwrot podatku</w:t>
      </w:r>
      <w:r w:rsidRPr="008F274E">
        <w:rPr>
          <w:rFonts w:ascii="Times New Roman" w:hAnsi="Times New Roman" w:cs="Times New Roman"/>
          <w:sz w:val="24"/>
          <w:szCs w:val="24"/>
        </w:rPr>
        <w:t>,</w:t>
      </w:r>
    </w:p>
    <w:p w:rsidR="00335CBF" w:rsidRPr="008F274E" w:rsidRDefault="008312BF" w:rsidP="00A9730A">
      <w:pPr>
        <w:pStyle w:val="Akapitzlist"/>
        <w:numPr>
          <w:ilvl w:val="0"/>
          <w:numId w:val="35"/>
        </w:numPr>
        <w:spacing w:after="0" w:line="360" w:lineRule="auto"/>
        <w:ind w:left="426" w:hanging="426"/>
        <w:jc w:val="both"/>
        <w:rPr>
          <w:rFonts w:ascii="Times New Roman" w:hAnsi="Times New Roman" w:cs="Times New Roman"/>
          <w:sz w:val="24"/>
          <w:szCs w:val="24"/>
        </w:rPr>
      </w:pPr>
      <w:r w:rsidRPr="008F274E">
        <w:rPr>
          <w:rFonts w:ascii="Times New Roman" w:hAnsi="Times New Roman" w:cs="Times New Roman"/>
          <w:sz w:val="24"/>
          <w:szCs w:val="24"/>
        </w:rPr>
        <w:t>przestępstwa, o których mowa w art. 270a § 1 i 2</w:t>
      </w:r>
      <w:r w:rsidR="00203F5C" w:rsidRPr="008F274E">
        <w:rPr>
          <w:rFonts w:ascii="Times New Roman" w:hAnsi="Times New Roman" w:cs="Times New Roman"/>
          <w:sz w:val="24"/>
          <w:szCs w:val="24"/>
        </w:rPr>
        <w:t xml:space="preserve">, </w:t>
      </w:r>
      <w:r w:rsidR="00775AF9" w:rsidRPr="008F274E">
        <w:rPr>
          <w:rFonts w:ascii="Times New Roman" w:hAnsi="Times New Roman" w:cs="Times New Roman"/>
          <w:sz w:val="24"/>
          <w:szCs w:val="24"/>
        </w:rPr>
        <w:t xml:space="preserve">art. </w:t>
      </w:r>
      <w:r w:rsidRPr="008F274E">
        <w:rPr>
          <w:rFonts w:ascii="Times New Roman" w:hAnsi="Times New Roman" w:cs="Times New Roman"/>
          <w:sz w:val="24"/>
          <w:szCs w:val="24"/>
        </w:rPr>
        <w:t xml:space="preserve">271a § 1 i 2 </w:t>
      </w:r>
      <w:r w:rsidR="00203F5C" w:rsidRPr="008F274E">
        <w:rPr>
          <w:rFonts w:ascii="Times New Roman" w:hAnsi="Times New Roman" w:cs="Times New Roman"/>
          <w:sz w:val="24"/>
          <w:szCs w:val="24"/>
        </w:rPr>
        <w:t>oraz art. 277a</w:t>
      </w:r>
      <w:r w:rsidR="00805DEC" w:rsidRPr="008F274E">
        <w:rPr>
          <w:rFonts w:ascii="Times New Roman" w:hAnsi="Times New Roman" w:cs="Times New Roman"/>
          <w:sz w:val="24"/>
          <w:szCs w:val="24"/>
        </w:rPr>
        <w:t xml:space="preserve"> §</w:t>
      </w:r>
      <w:r w:rsidR="00A9730A">
        <w:rPr>
          <w:rFonts w:ascii="Times New Roman" w:hAnsi="Times New Roman" w:cs="Times New Roman"/>
          <w:sz w:val="24"/>
          <w:szCs w:val="24"/>
        </w:rPr>
        <w:t> </w:t>
      </w:r>
      <w:r w:rsidR="00805DEC" w:rsidRPr="008F274E">
        <w:rPr>
          <w:rFonts w:ascii="Times New Roman" w:hAnsi="Times New Roman" w:cs="Times New Roman"/>
          <w:sz w:val="24"/>
          <w:szCs w:val="24"/>
        </w:rPr>
        <w:t>1</w:t>
      </w:r>
      <w:r w:rsidR="00203F5C" w:rsidRPr="008F274E">
        <w:rPr>
          <w:rFonts w:ascii="Times New Roman" w:hAnsi="Times New Roman" w:cs="Times New Roman"/>
          <w:sz w:val="24"/>
          <w:szCs w:val="24"/>
        </w:rPr>
        <w:t xml:space="preserve"> </w:t>
      </w:r>
      <w:r w:rsidR="00131572" w:rsidRPr="008F274E">
        <w:rPr>
          <w:rFonts w:ascii="Times New Roman" w:hAnsi="Times New Roman" w:cs="Times New Roman"/>
          <w:sz w:val="24"/>
          <w:szCs w:val="24"/>
        </w:rPr>
        <w:t xml:space="preserve">(wystawianie pustych faktur) </w:t>
      </w:r>
      <w:r w:rsidR="00724E4D" w:rsidRPr="008F274E">
        <w:rPr>
          <w:rFonts w:ascii="Times New Roman" w:hAnsi="Times New Roman" w:cs="Times New Roman"/>
          <w:sz w:val="24"/>
          <w:szCs w:val="24"/>
        </w:rPr>
        <w:t>Kodeks</w:t>
      </w:r>
      <w:r w:rsidR="00C504A4">
        <w:rPr>
          <w:rFonts w:ascii="Times New Roman" w:hAnsi="Times New Roman" w:cs="Times New Roman"/>
          <w:sz w:val="24"/>
          <w:szCs w:val="24"/>
        </w:rPr>
        <w:t>u</w:t>
      </w:r>
      <w:r w:rsidR="00724E4D" w:rsidRPr="008F274E">
        <w:rPr>
          <w:rFonts w:ascii="Times New Roman" w:hAnsi="Times New Roman" w:cs="Times New Roman"/>
          <w:sz w:val="24"/>
          <w:szCs w:val="24"/>
        </w:rPr>
        <w:t xml:space="preserve"> karn</w:t>
      </w:r>
      <w:r w:rsidR="00C504A4">
        <w:rPr>
          <w:rFonts w:ascii="Times New Roman" w:hAnsi="Times New Roman" w:cs="Times New Roman"/>
          <w:sz w:val="24"/>
          <w:szCs w:val="24"/>
        </w:rPr>
        <w:t>ego</w:t>
      </w:r>
      <w:r w:rsidR="00724E4D" w:rsidRPr="008F274E">
        <w:rPr>
          <w:rFonts w:ascii="Times New Roman" w:hAnsi="Times New Roman" w:cs="Times New Roman"/>
          <w:sz w:val="24"/>
          <w:szCs w:val="24"/>
        </w:rPr>
        <w:t>,</w:t>
      </w:r>
    </w:p>
    <w:p w:rsidR="00335CBF" w:rsidRPr="008F274E" w:rsidRDefault="00814EE6" w:rsidP="00A9730A">
      <w:pPr>
        <w:pStyle w:val="Akapitzlist"/>
        <w:numPr>
          <w:ilvl w:val="0"/>
          <w:numId w:val="35"/>
        </w:numPr>
        <w:spacing w:after="0" w:line="360" w:lineRule="auto"/>
        <w:ind w:left="426" w:hanging="426"/>
        <w:jc w:val="both"/>
        <w:rPr>
          <w:rFonts w:ascii="Times New Roman" w:hAnsi="Times New Roman" w:cs="Times New Roman"/>
          <w:sz w:val="24"/>
          <w:szCs w:val="24"/>
        </w:rPr>
      </w:pPr>
      <w:r w:rsidRPr="008F274E">
        <w:rPr>
          <w:rFonts w:ascii="Times New Roman" w:hAnsi="Times New Roman" w:cs="Times New Roman"/>
          <w:sz w:val="24"/>
          <w:szCs w:val="24"/>
        </w:rPr>
        <w:t>przestępstwa, o których mowa w art. 258 § 1</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3 </w:t>
      </w:r>
      <w:r w:rsidR="00131572" w:rsidRPr="008F274E">
        <w:rPr>
          <w:rFonts w:ascii="Times New Roman" w:hAnsi="Times New Roman" w:cs="Times New Roman"/>
          <w:sz w:val="24"/>
          <w:szCs w:val="24"/>
        </w:rPr>
        <w:t xml:space="preserve">(przestępczość zorganizowana) </w:t>
      </w:r>
      <w:r w:rsidRPr="008F274E">
        <w:rPr>
          <w:rFonts w:ascii="Times New Roman" w:hAnsi="Times New Roman" w:cs="Times New Roman"/>
          <w:sz w:val="24"/>
          <w:szCs w:val="24"/>
        </w:rPr>
        <w:t>Kodeks</w:t>
      </w:r>
      <w:r w:rsidR="00C504A4">
        <w:rPr>
          <w:rFonts w:ascii="Times New Roman" w:hAnsi="Times New Roman" w:cs="Times New Roman"/>
          <w:sz w:val="24"/>
          <w:szCs w:val="24"/>
        </w:rPr>
        <w:t>u</w:t>
      </w:r>
      <w:r w:rsidRPr="008F274E">
        <w:rPr>
          <w:rFonts w:ascii="Times New Roman" w:hAnsi="Times New Roman" w:cs="Times New Roman"/>
          <w:sz w:val="24"/>
          <w:szCs w:val="24"/>
        </w:rPr>
        <w:t xml:space="preserve"> karn</w:t>
      </w:r>
      <w:r w:rsidR="00C504A4">
        <w:rPr>
          <w:rFonts w:ascii="Times New Roman" w:hAnsi="Times New Roman" w:cs="Times New Roman"/>
          <w:sz w:val="24"/>
          <w:szCs w:val="24"/>
        </w:rPr>
        <w:t>ego</w:t>
      </w:r>
      <w:r w:rsidRPr="008F274E">
        <w:rPr>
          <w:rFonts w:ascii="Times New Roman" w:hAnsi="Times New Roman" w:cs="Times New Roman"/>
          <w:sz w:val="24"/>
          <w:szCs w:val="24"/>
        </w:rPr>
        <w:t xml:space="preserve">, mające na celu popełnienie przestępstw skarbowych, o których mowa w </w:t>
      </w:r>
      <w:r w:rsidR="00C449AC" w:rsidRPr="008F274E">
        <w:rPr>
          <w:rFonts w:ascii="Times New Roman" w:hAnsi="Times New Roman" w:cs="Times New Roman"/>
          <w:sz w:val="24"/>
          <w:szCs w:val="24"/>
        </w:rPr>
        <w:t>lit.</w:t>
      </w:r>
      <w:r w:rsidRPr="008F274E">
        <w:rPr>
          <w:rFonts w:ascii="Times New Roman" w:hAnsi="Times New Roman" w:cs="Times New Roman"/>
          <w:sz w:val="24"/>
          <w:szCs w:val="24"/>
        </w:rPr>
        <w:t xml:space="preserve"> a lub przestępstw, o których mowa w </w:t>
      </w:r>
      <w:r w:rsidR="00C449AC" w:rsidRPr="008F274E">
        <w:rPr>
          <w:rFonts w:ascii="Times New Roman" w:hAnsi="Times New Roman" w:cs="Times New Roman"/>
          <w:sz w:val="24"/>
          <w:szCs w:val="24"/>
        </w:rPr>
        <w:t>lit.</w:t>
      </w:r>
      <w:r w:rsidRPr="008F274E">
        <w:rPr>
          <w:rFonts w:ascii="Times New Roman" w:hAnsi="Times New Roman" w:cs="Times New Roman"/>
          <w:sz w:val="24"/>
          <w:szCs w:val="24"/>
        </w:rPr>
        <w:t xml:space="preserve"> b.</w:t>
      </w:r>
    </w:p>
    <w:p w:rsidR="00814EE6" w:rsidRPr="008F274E" w:rsidRDefault="00775AF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Powyższy katalog </w:t>
      </w:r>
      <w:r w:rsidR="00C449AC" w:rsidRPr="008F274E">
        <w:rPr>
          <w:rFonts w:ascii="Times New Roman" w:hAnsi="Times New Roman" w:cs="Times New Roman"/>
          <w:sz w:val="24"/>
          <w:szCs w:val="24"/>
        </w:rPr>
        <w:t xml:space="preserve">jest zamknięty, ponieważ </w:t>
      </w:r>
      <w:r w:rsidRPr="008F274E">
        <w:rPr>
          <w:rFonts w:ascii="Times New Roman" w:hAnsi="Times New Roman" w:cs="Times New Roman"/>
          <w:sz w:val="24"/>
          <w:szCs w:val="24"/>
        </w:rPr>
        <w:t xml:space="preserve">dotyczy </w:t>
      </w:r>
      <w:r w:rsidR="00131572" w:rsidRPr="008F274E">
        <w:rPr>
          <w:rFonts w:ascii="Times New Roman" w:hAnsi="Times New Roman" w:cs="Times New Roman"/>
          <w:sz w:val="24"/>
          <w:szCs w:val="24"/>
        </w:rPr>
        <w:t xml:space="preserve">enumeratywnie wymienionych </w:t>
      </w:r>
      <w:r w:rsidRPr="008F274E">
        <w:rPr>
          <w:rFonts w:ascii="Times New Roman" w:hAnsi="Times New Roman" w:cs="Times New Roman"/>
          <w:sz w:val="24"/>
          <w:szCs w:val="24"/>
        </w:rPr>
        <w:t xml:space="preserve">przestępstw skarbowych </w:t>
      </w:r>
      <w:r w:rsidR="00131572" w:rsidRPr="008F274E">
        <w:rPr>
          <w:rFonts w:ascii="Times New Roman" w:hAnsi="Times New Roman" w:cs="Times New Roman"/>
          <w:sz w:val="24"/>
          <w:szCs w:val="24"/>
        </w:rPr>
        <w:t>przeciwko obowiązkom podatkowym (</w:t>
      </w:r>
      <w:r w:rsidR="00C449AC" w:rsidRPr="008F274E">
        <w:rPr>
          <w:rFonts w:ascii="Times New Roman" w:hAnsi="Times New Roman" w:cs="Times New Roman"/>
          <w:sz w:val="24"/>
          <w:szCs w:val="24"/>
        </w:rPr>
        <w:t>lit.</w:t>
      </w:r>
      <w:r w:rsidR="00131572" w:rsidRPr="008F274E">
        <w:rPr>
          <w:rFonts w:ascii="Times New Roman" w:hAnsi="Times New Roman" w:cs="Times New Roman"/>
          <w:sz w:val="24"/>
          <w:szCs w:val="24"/>
        </w:rPr>
        <w:t xml:space="preserve"> a) oraz </w:t>
      </w:r>
      <w:r w:rsidRPr="008F274E">
        <w:rPr>
          <w:rFonts w:ascii="Times New Roman" w:hAnsi="Times New Roman" w:cs="Times New Roman"/>
          <w:sz w:val="24"/>
          <w:szCs w:val="24"/>
        </w:rPr>
        <w:t xml:space="preserve">przestępstw </w:t>
      </w:r>
      <w:r w:rsidR="00131572" w:rsidRPr="008F274E">
        <w:rPr>
          <w:rFonts w:ascii="Times New Roman" w:hAnsi="Times New Roman" w:cs="Times New Roman"/>
          <w:sz w:val="24"/>
          <w:szCs w:val="24"/>
        </w:rPr>
        <w:t>najczęściej z nimi związanych (</w:t>
      </w:r>
      <w:r w:rsidR="00C449AC" w:rsidRPr="008F274E">
        <w:rPr>
          <w:rFonts w:ascii="Times New Roman" w:hAnsi="Times New Roman" w:cs="Times New Roman"/>
          <w:sz w:val="24"/>
          <w:szCs w:val="24"/>
        </w:rPr>
        <w:t>lit.</w:t>
      </w:r>
      <w:r w:rsidR="00131572" w:rsidRPr="008F274E">
        <w:rPr>
          <w:rFonts w:ascii="Times New Roman" w:hAnsi="Times New Roman" w:cs="Times New Roman"/>
          <w:sz w:val="24"/>
          <w:szCs w:val="24"/>
        </w:rPr>
        <w:t xml:space="preserve"> b i c). </w:t>
      </w:r>
      <w:r w:rsidR="00724E4D" w:rsidRPr="008F274E">
        <w:rPr>
          <w:rFonts w:ascii="Times New Roman" w:hAnsi="Times New Roman" w:cs="Times New Roman"/>
          <w:sz w:val="24"/>
          <w:szCs w:val="24"/>
        </w:rPr>
        <w:t>Katalog nie obejmuje wykroczeń skarbowych</w:t>
      </w:r>
      <w:r w:rsidR="00131572" w:rsidRPr="008F274E">
        <w:rPr>
          <w:rFonts w:ascii="Times New Roman" w:hAnsi="Times New Roman" w:cs="Times New Roman"/>
          <w:sz w:val="24"/>
          <w:szCs w:val="24"/>
        </w:rPr>
        <w:t xml:space="preserve"> np. art. 54 § 3, art. 55 § 3 i art. 56 § 3 </w:t>
      </w:r>
      <w:r w:rsidR="00C504A4" w:rsidRPr="008F274E">
        <w:rPr>
          <w:rFonts w:ascii="Times New Roman" w:hAnsi="Times New Roman" w:cs="Times New Roman"/>
          <w:sz w:val="24"/>
          <w:szCs w:val="24"/>
        </w:rPr>
        <w:t>Kodeks</w:t>
      </w:r>
      <w:r w:rsidR="00C504A4">
        <w:rPr>
          <w:rFonts w:ascii="Times New Roman" w:hAnsi="Times New Roman" w:cs="Times New Roman"/>
          <w:sz w:val="24"/>
          <w:szCs w:val="24"/>
        </w:rPr>
        <w:t>u</w:t>
      </w:r>
      <w:r w:rsidR="00C504A4" w:rsidRPr="008F274E">
        <w:rPr>
          <w:rFonts w:ascii="Times New Roman" w:hAnsi="Times New Roman" w:cs="Times New Roman"/>
          <w:sz w:val="24"/>
          <w:szCs w:val="24"/>
        </w:rPr>
        <w:t xml:space="preserve"> karn</w:t>
      </w:r>
      <w:r w:rsidR="00C504A4">
        <w:rPr>
          <w:rFonts w:ascii="Times New Roman" w:hAnsi="Times New Roman" w:cs="Times New Roman"/>
          <w:sz w:val="24"/>
          <w:szCs w:val="24"/>
        </w:rPr>
        <w:t>ego</w:t>
      </w:r>
      <w:r w:rsidR="00C504A4" w:rsidRPr="008F274E">
        <w:rPr>
          <w:rFonts w:ascii="Times New Roman" w:hAnsi="Times New Roman" w:cs="Times New Roman"/>
          <w:sz w:val="24"/>
          <w:szCs w:val="24"/>
        </w:rPr>
        <w:t xml:space="preserve"> skarbow</w:t>
      </w:r>
      <w:r w:rsidR="00C504A4">
        <w:rPr>
          <w:rFonts w:ascii="Times New Roman" w:hAnsi="Times New Roman" w:cs="Times New Roman"/>
          <w:sz w:val="24"/>
          <w:szCs w:val="24"/>
        </w:rPr>
        <w:t>ego</w:t>
      </w:r>
      <w:r w:rsidR="00131572" w:rsidRPr="008F274E">
        <w:rPr>
          <w:rFonts w:ascii="Times New Roman" w:hAnsi="Times New Roman" w:cs="Times New Roman"/>
          <w:sz w:val="24"/>
          <w:szCs w:val="24"/>
        </w:rPr>
        <w:t>.</w:t>
      </w:r>
      <w:r w:rsidR="00446913" w:rsidRPr="008F274E">
        <w:rPr>
          <w:rFonts w:ascii="Times New Roman" w:hAnsi="Times New Roman" w:cs="Times New Roman"/>
          <w:sz w:val="24"/>
          <w:szCs w:val="24"/>
        </w:rPr>
        <w:t xml:space="preserve"> </w:t>
      </w:r>
      <w:r w:rsidR="00131572" w:rsidRPr="008F274E">
        <w:rPr>
          <w:rFonts w:ascii="Times New Roman" w:hAnsi="Times New Roman" w:cs="Times New Roman"/>
          <w:sz w:val="24"/>
          <w:szCs w:val="24"/>
        </w:rPr>
        <w:t>Intencj</w:t>
      </w:r>
      <w:r w:rsidR="00CD7F92" w:rsidRPr="008F274E">
        <w:rPr>
          <w:rFonts w:ascii="Times New Roman" w:hAnsi="Times New Roman" w:cs="Times New Roman"/>
          <w:sz w:val="24"/>
          <w:szCs w:val="24"/>
        </w:rPr>
        <w:t>ą</w:t>
      </w:r>
      <w:r w:rsidR="00131572" w:rsidRPr="008F274E">
        <w:rPr>
          <w:rFonts w:ascii="Times New Roman" w:hAnsi="Times New Roman" w:cs="Times New Roman"/>
          <w:sz w:val="24"/>
          <w:szCs w:val="24"/>
        </w:rPr>
        <w:t xml:space="preserve"> projektodawcy jest skupienie się na zapobieganiu</w:t>
      </w:r>
      <w:r w:rsidR="00CD7F92" w:rsidRPr="008F274E">
        <w:rPr>
          <w:rFonts w:ascii="Times New Roman" w:hAnsi="Times New Roman" w:cs="Times New Roman"/>
          <w:sz w:val="24"/>
          <w:szCs w:val="24"/>
        </w:rPr>
        <w:t xml:space="preserve"> wykorzystywania sektora finansowego do popełniania najpoważniejszych przestępstw skarbowych i ściśle określonych przestępstw z nimi związanych.</w:t>
      </w:r>
      <w:r w:rsidR="00C347F3" w:rsidRPr="008F274E">
        <w:rPr>
          <w:rFonts w:ascii="Times New Roman" w:hAnsi="Times New Roman" w:cs="Times New Roman"/>
          <w:sz w:val="24"/>
          <w:szCs w:val="24"/>
        </w:rPr>
        <w:t xml:space="preserve"> </w:t>
      </w:r>
    </w:p>
    <w:p w:rsidR="00060766" w:rsidRPr="00CA4FAD" w:rsidRDefault="008438DD" w:rsidP="00966B40">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rPr>
      </w:pPr>
      <w:r w:rsidRPr="008F274E">
        <w:rPr>
          <w:rFonts w:ascii="Times New Roman" w:hAnsi="Times New Roman" w:cs="Times New Roman"/>
          <w:sz w:val="24"/>
          <w:szCs w:val="24"/>
        </w:rPr>
        <w:t xml:space="preserve">Przepisów nowego działu IIIB Ordynacji podatkowej nie stosuje się do rachunków </w:t>
      </w:r>
      <w:r w:rsidR="005C1A1C" w:rsidRPr="008F274E">
        <w:rPr>
          <w:rFonts w:ascii="Times New Roman" w:hAnsi="Times New Roman" w:cs="Times New Roman"/>
          <w:sz w:val="24"/>
          <w:szCs w:val="24"/>
        </w:rPr>
        <w:t>podmiot</w:t>
      </w:r>
      <w:r w:rsidR="00FF5333"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FF5333" w:rsidRPr="008F274E">
        <w:rPr>
          <w:rFonts w:ascii="Times New Roman" w:hAnsi="Times New Roman" w:cs="Times New Roman"/>
          <w:sz w:val="24"/>
          <w:szCs w:val="24"/>
        </w:rPr>
        <w:t>ch</w:t>
      </w:r>
      <w:r w:rsidR="005D7368" w:rsidRPr="008F274E">
        <w:rPr>
          <w:rFonts w:ascii="Times New Roman" w:hAnsi="Times New Roman" w:cs="Times New Roman"/>
          <w:sz w:val="24"/>
          <w:szCs w:val="24"/>
        </w:rPr>
        <w:t xml:space="preserve"> </w:t>
      </w:r>
      <w:r w:rsidRPr="008F274E">
        <w:rPr>
          <w:rFonts w:ascii="Times New Roman" w:hAnsi="Times New Roman" w:cs="Times New Roman"/>
          <w:sz w:val="24"/>
          <w:szCs w:val="24"/>
        </w:rPr>
        <w:t>otwieranych i prowadzonych przez Narodowy Bank Polski (art. 119z</w:t>
      </w:r>
      <w:r w:rsidR="00DD505E" w:rsidRPr="008F274E">
        <w:rPr>
          <w:rFonts w:ascii="Times New Roman" w:hAnsi="Times New Roman" w:cs="Times New Roman"/>
          <w:sz w:val="24"/>
          <w:szCs w:val="24"/>
        </w:rPr>
        <w:t>h</w:t>
      </w:r>
      <w:r w:rsidR="009A0FE1" w:rsidRPr="008F274E">
        <w:rPr>
          <w:rFonts w:ascii="Times New Roman" w:hAnsi="Times New Roman" w:cs="Times New Roman"/>
          <w:sz w:val="24"/>
          <w:szCs w:val="24"/>
        </w:rPr>
        <w:t xml:space="preserve"> </w:t>
      </w:r>
      <w:r w:rsidR="001A78A5" w:rsidRPr="008F274E">
        <w:rPr>
          <w:rFonts w:ascii="Times New Roman" w:hAnsi="Times New Roman" w:cs="Times New Roman"/>
          <w:sz w:val="24"/>
          <w:szCs w:val="24"/>
        </w:rPr>
        <w:t>pkt 1 Ordynacji podatkowej). Z</w:t>
      </w:r>
      <w:r w:rsidR="00A9730A">
        <w:rPr>
          <w:rFonts w:ascii="Times New Roman" w:hAnsi="Times New Roman" w:cs="Times New Roman"/>
          <w:sz w:val="24"/>
          <w:szCs w:val="24"/>
        </w:rPr>
        <w:t xml:space="preserve">godnie art. 51 ustawy </w:t>
      </w:r>
      <w:r w:rsidR="001A78A5" w:rsidRPr="008F274E">
        <w:rPr>
          <w:rFonts w:ascii="Times New Roman" w:hAnsi="Times New Roman" w:cs="Times New Roman"/>
          <w:sz w:val="24"/>
          <w:szCs w:val="24"/>
        </w:rPr>
        <w:t>o Narodowym Banku Polskim posiadaczami rachunków bankowych w NBP są: banki, budżet państwa, Bankowy Fundusz Gwarancyjny, Krajowa Spółdzielcza Kasa Oszczędnościowo</w:t>
      </w:r>
      <w:r w:rsidR="00A9730A">
        <w:rPr>
          <w:rFonts w:ascii="Times New Roman" w:hAnsi="Times New Roman" w:cs="Times New Roman"/>
          <w:sz w:val="24"/>
          <w:szCs w:val="24"/>
        </w:rPr>
        <w:t>-</w:t>
      </w:r>
      <w:r w:rsidR="00A9730A">
        <w:rPr>
          <w:rFonts w:ascii="Times New Roman" w:hAnsi="Times New Roman" w:cs="Times New Roman"/>
          <w:sz w:val="24"/>
          <w:szCs w:val="24"/>
        </w:rPr>
        <w:br/>
      </w:r>
      <w:r w:rsidR="001A78A5" w:rsidRPr="008F274E">
        <w:rPr>
          <w:rFonts w:ascii="Times New Roman" w:hAnsi="Times New Roman" w:cs="Times New Roman"/>
          <w:sz w:val="24"/>
          <w:szCs w:val="24"/>
        </w:rPr>
        <w:t>-Kredytowa, inne osoby prawne – za zgodą Prezesa NBP. Ponadto N</w:t>
      </w:r>
      <w:r w:rsidR="008E68B7" w:rsidRPr="008F274E">
        <w:rPr>
          <w:rFonts w:ascii="Times New Roman" w:hAnsi="Times New Roman" w:cs="Times New Roman"/>
          <w:sz w:val="24"/>
          <w:szCs w:val="24"/>
        </w:rPr>
        <w:t xml:space="preserve">arodowy </w:t>
      </w:r>
      <w:r w:rsidR="001A78A5" w:rsidRPr="008F274E">
        <w:rPr>
          <w:rFonts w:ascii="Times New Roman" w:hAnsi="Times New Roman" w:cs="Times New Roman"/>
          <w:sz w:val="24"/>
          <w:szCs w:val="24"/>
        </w:rPr>
        <w:t>B</w:t>
      </w:r>
      <w:r w:rsidR="00A9730A">
        <w:rPr>
          <w:rFonts w:ascii="Times New Roman" w:hAnsi="Times New Roman" w:cs="Times New Roman"/>
          <w:sz w:val="24"/>
          <w:szCs w:val="24"/>
        </w:rPr>
        <w:t>ank </w:t>
      </w:r>
      <w:r w:rsidR="001A78A5" w:rsidRPr="008F274E">
        <w:rPr>
          <w:rFonts w:ascii="Times New Roman" w:hAnsi="Times New Roman" w:cs="Times New Roman"/>
          <w:sz w:val="24"/>
          <w:szCs w:val="24"/>
        </w:rPr>
        <w:t>P</w:t>
      </w:r>
      <w:r w:rsidR="008E68B7" w:rsidRPr="008F274E">
        <w:rPr>
          <w:rFonts w:ascii="Times New Roman" w:hAnsi="Times New Roman" w:cs="Times New Roman"/>
          <w:sz w:val="24"/>
          <w:szCs w:val="24"/>
        </w:rPr>
        <w:t>olski</w:t>
      </w:r>
      <w:r w:rsidR="001A78A5" w:rsidRPr="008F274E">
        <w:rPr>
          <w:rFonts w:ascii="Times New Roman" w:hAnsi="Times New Roman" w:cs="Times New Roman"/>
          <w:sz w:val="24"/>
          <w:szCs w:val="24"/>
        </w:rPr>
        <w:t xml:space="preserve"> prowadzi rachunki bankowe w systemach</w:t>
      </w:r>
      <w:r w:rsidR="00A9730A">
        <w:rPr>
          <w:rFonts w:ascii="Times New Roman" w:hAnsi="Times New Roman" w:cs="Times New Roman"/>
          <w:sz w:val="24"/>
          <w:szCs w:val="24"/>
        </w:rPr>
        <w:t xml:space="preserve"> płatności SORBNET2 i </w:t>
      </w:r>
      <w:r w:rsidR="001A78A5" w:rsidRPr="008F274E">
        <w:rPr>
          <w:rFonts w:ascii="Times New Roman" w:hAnsi="Times New Roman" w:cs="Times New Roman"/>
          <w:sz w:val="24"/>
          <w:szCs w:val="24"/>
        </w:rPr>
        <w:t xml:space="preserve">TARGET2-NBP. Część z posiadaczy rachunków bankowych prowadzonych przez NBP </w:t>
      </w:r>
      <w:r w:rsidR="00FF5333" w:rsidRPr="008F274E">
        <w:rPr>
          <w:rFonts w:ascii="Times New Roman" w:hAnsi="Times New Roman" w:cs="Times New Roman"/>
          <w:sz w:val="24"/>
          <w:szCs w:val="24"/>
        </w:rPr>
        <w:t xml:space="preserve">jest podmiotem </w:t>
      </w:r>
      <w:r w:rsidR="00EF32FF" w:rsidRPr="008F274E">
        <w:rPr>
          <w:rFonts w:ascii="Times New Roman" w:hAnsi="Times New Roman" w:cs="Times New Roman"/>
          <w:sz w:val="24"/>
          <w:szCs w:val="24"/>
        </w:rPr>
        <w:t>kwalifikow</w:t>
      </w:r>
      <w:r w:rsidR="00FF5333" w:rsidRPr="008F274E">
        <w:rPr>
          <w:rFonts w:ascii="Times New Roman" w:hAnsi="Times New Roman" w:cs="Times New Roman"/>
          <w:sz w:val="24"/>
          <w:szCs w:val="24"/>
        </w:rPr>
        <w:t xml:space="preserve">anym w rozumieniu projektowanej ustawy </w:t>
      </w:r>
      <w:r w:rsidR="004E6C66">
        <w:rPr>
          <w:rFonts w:ascii="Times New Roman" w:hAnsi="Times New Roman" w:cs="Times New Roman"/>
          <w:sz w:val="24"/>
          <w:szCs w:val="24"/>
        </w:rPr>
        <w:t>(np. KIR </w:t>
      </w:r>
      <w:r w:rsidR="001A78A5" w:rsidRPr="008F274E">
        <w:rPr>
          <w:rFonts w:ascii="Times New Roman" w:hAnsi="Times New Roman" w:cs="Times New Roman"/>
          <w:sz w:val="24"/>
          <w:szCs w:val="24"/>
        </w:rPr>
        <w:t>S.A., Krajowy Depozyt Papierów Wartościowych S.A., KDPW_CCP S.A., banki). N</w:t>
      </w:r>
      <w:r w:rsidR="00076C2C" w:rsidRPr="008F274E">
        <w:rPr>
          <w:rFonts w:ascii="Times New Roman" w:hAnsi="Times New Roman" w:cs="Times New Roman"/>
          <w:sz w:val="24"/>
          <w:szCs w:val="24"/>
        </w:rPr>
        <w:t xml:space="preserve">arodowy </w:t>
      </w:r>
      <w:r w:rsidR="001A78A5" w:rsidRPr="008F274E">
        <w:rPr>
          <w:rFonts w:ascii="Times New Roman" w:hAnsi="Times New Roman" w:cs="Times New Roman"/>
          <w:sz w:val="24"/>
          <w:szCs w:val="24"/>
        </w:rPr>
        <w:t>B</w:t>
      </w:r>
      <w:r w:rsidR="00076C2C" w:rsidRPr="008F274E">
        <w:rPr>
          <w:rFonts w:ascii="Times New Roman" w:hAnsi="Times New Roman" w:cs="Times New Roman"/>
          <w:sz w:val="24"/>
          <w:szCs w:val="24"/>
        </w:rPr>
        <w:t xml:space="preserve">ank </w:t>
      </w:r>
      <w:r w:rsidR="001A78A5" w:rsidRPr="008F274E">
        <w:rPr>
          <w:rFonts w:ascii="Times New Roman" w:hAnsi="Times New Roman" w:cs="Times New Roman"/>
          <w:sz w:val="24"/>
          <w:szCs w:val="24"/>
        </w:rPr>
        <w:t>P</w:t>
      </w:r>
      <w:r w:rsidR="00076C2C" w:rsidRPr="008F274E">
        <w:rPr>
          <w:rFonts w:ascii="Times New Roman" w:hAnsi="Times New Roman" w:cs="Times New Roman"/>
          <w:sz w:val="24"/>
          <w:szCs w:val="24"/>
        </w:rPr>
        <w:t>olski</w:t>
      </w:r>
      <w:r w:rsidR="001A78A5" w:rsidRPr="008F274E">
        <w:rPr>
          <w:rFonts w:ascii="Times New Roman" w:hAnsi="Times New Roman" w:cs="Times New Roman"/>
          <w:sz w:val="24"/>
          <w:szCs w:val="24"/>
        </w:rPr>
        <w:t xml:space="preserve"> nie posiada statusu banku krajowego w rozumieniu </w:t>
      </w:r>
      <w:r w:rsidR="004E6C66">
        <w:rPr>
          <w:rFonts w:ascii="Times New Roman" w:hAnsi="Times New Roman" w:cs="Times New Roman"/>
          <w:sz w:val="24"/>
          <w:szCs w:val="24"/>
        </w:rPr>
        <w:t>art. </w:t>
      </w:r>
      <w:r w:rsidR="008F4245" w:rsidRPr="008F274E">
        <w:rPr>
          <w:rFonts w:ascii="Times New Roman" w:hAnsi="Times New Roman" w:cs="Times New Roman"/>
          <w:sz w:val="24"/>
          <w:szCs w:val="24"/>
        </w:rPr>
        <w:t xml:space="preserve">4 ust. 1 pkt 1 </w:t>
      </w:r>
      <w:r w:rsidR="001A78A5" w:rsidRPr="008F274E">
        <w:rPr>
          <w:rFonts w:ascii="Times New Roman" w:hAnsi="Times New Roman" w:cs="Times New Roman"/>
          <w:sz w:val="24"/>
          <w:szCs w:val="24"/>
        </w:rPr>
        <w:t xml:space="preserve">ustawy </w:t>
      </w:r>
      <w:r w:rsidR="00203351">
        <w:rPr>
          <w:rFonts w:ascii="Times New Roman" w:hAnsi="Times New Roman" w:cs="Times New Roman"/>
          <w:sz w:val="24"/>
          <w:szCs w:val="24"/>
        </w:rPr>
        <w:t>–</w:t>
      </w:r>
      <w:r w:rsidR="001A78A5" w:rsidRPr="008F274E">
        <w:rPr>
          <w:rFonts w:ascii="Times New Roman" w:hAnsi="Times New Roman" w:cs="Times New Roman"/>
          <w:sz w:val="24"/>
          <w:szCs w:val="24"/>
        </w:rPr>
        <w:t xml:space="preserve"> Prawo bankowe, lecz w zakresie</w:t>
      </w:r>
      <w:r w:rsidR="00827E24">
        <w:rPr>
          <w:rFonts w:ascii="Times New Roman" w:hAnsi="Times New Roman" w:cs="Times New Roman"/>
          <w:sz w:val="24"/>
          <w:szCs w:val="24"/>
        </w:rPr>
        <w:t>,</w:t>
      </w:r>
      <w:r w:rsidR="001A78A5" w:rsidRPr="008F274E">
        <w:rPr>
          <w:rFonts w:ascii="Times New Roman" w:hAnsi="Times New Roman" w:cs="Times New Roman"/>
          <w:sz w:val="24"/>
          <w:szCs w:val="24"/>
        </w:rPr>
        <w:t xml:space="preserve"> w jakim wykonuje dozwolone przez ustawę </w:t>
      </w:r>
      <w:r w:rsidR="00076C2C" w:rsidRPr="008F274E">
        <w:rPr>
          <w:rFonts w:ascii="Times New Roman" w:hAnsi="Times New Roman" w:cs="Times New Roman"/>
          <w:sz w:val="24"/>
          <w:szCs w:val="24"/>
        </w:rPr>
        <w:t xml:space="preserve">o Narodowym Banku Polskim </w:t>
      </w:r>
      <w:r w:rsidR="001A78A5" w:rsidRPr="008F274E">
        <w:rPr>
          <w:rFonts w:ascii="Times New Roman" w:hAnsi="Times New Roman" w:cs="Times New Roman"/>
          <w:sz w:val="24"/>
          <w:szCs w:val="24"/>
        </w:rPr>
        <w:t xml:space="preserve">czynności bankowe, </w:t>
      </w:r>
      <w:r w:rsidR="006504D5" w:rsidRPr="008F274E">
        <w:rPr>
          <w:rFonts w:ascii="Times New Roman" w:hAnsi="Times New Roman" w:cs="Times New Roman"/>
          <w:sz w:val="24"/>
          <w:szCs w:val="24"/>
        </w:rPr>
        <w:t xml:space="preserve">stosuje odpowiednio </w:t>
      </w:r>
      <w:r w:rsidR="001A78A5" w:rsidRPr="008F274E">
        <w:rPr>
          <w:rFonts w:ascii="Times New Roman" w:hAnsi="Times New Roman" w:cs="Times New Roman"/>
          <w:sz w:val="24"/>
          <w:szCs w:val="24"/>
        </w:rPr>
        <w:t xml:space="preserve">przepisy </w:t>
      </w:r>
      <w:r w:rsidR="008F4245" w:rsidRPr="008F274E">
        <w:rPr>
          <w:rFonts w:ascii="Times New Roman" w:hAnsi="Times New Roman" w:cs="Times New Roman"/>
          <w:sz w:val="24"/>
          <w:szCs w:val="24"/>
        </w:rPr>
        <w:t xml:space="preserve">ustawy – </w:t>
      </w:r>
      <w:r w:rsidR="001A78A5" w:rsidRPr="008F274E">
        <w:rPr>
          <w:rFonts w:ascii="Times New Roman" w:hAnsi="Times New Roman" w:cs="Times New Roman"/>
          <w:sz w:val="24"/>
          <w:szCs w:val="24"/>
        </w:rPr>
        <w:t>Praw</w:t>
      </w:r>
      <w:r w:rsidR="008F4245" w:rsidRPr="008F274E">
        <w:rPr>
          <w:rFonts w:ascii="Times New Roman" w:hAnsi="Times New Roman" w:cs="Times New Roman"/>
          <w:sz w:val="24"/>
          <w:szCs w:val="24"/>
        </w:rPr>
        <w:t>o</w:t>
      </w:r>
      <w:r w:rsidR="001A78A5" w:rsidRPr="008F274E">
        <w:rPr>
          <w:rFonts w:ascii="Times New Roman" w:hAnsi="Times New Roman" w:cs="Times New Roman"/>
          <w:sz w:val="24"/>
          <w:szCs w:val="24"/>
        </w:rPr>
        <w:t xml:space="preserve"> bankowe. </w:t>
      </w:r>
      <w:r w:rsidR="006504D5" w:rsidRPr="008F274E">
        <w:rPr>
          <w:rFonts w:ascii="Times New Roman" w:hAnsi="Times New Roman" w:cs="Times New Roman"/>
          <w:sz w:val="24"/>
          <w:szCs w:val="24"/>
        </w:rPr>
        <w:t>Z</w:t>
      </w:r>
      <w:r w:rsidR="00203351">
        <w:rPr>
          <w:rFonts w:ascii="Times New Roman" w:hAnsi="Times New Roman" w:cs="Times New Roman"/>
          <w:sz w:val="24"/>
          <w:szCs w:val="24"/>
        </w:rPr>
        <w:t xml:space="preserve"> </w:t>
      </w:r>
      <w:r w:rsidR="001A78A5" w:rsidRPr="008F274E">
        <w:rPr>
          <w:rFonts w:ascii="Times New Roman" w:hAnsi="Times New Roman" w:cs="Times New Roman"/>
          <w:sz w:val="24"/>
          <w:szCs w:val="24"/>
        </w:rPr>
        <w:t>punktu</w:t>
      </w:r>
      <w:r w:rsidR="00827E24">
        <w:rPr>
          <w:rFonts w:ascii="Times New Roman" w:hAnsi="Times New Roman" w:cs="Times New Roman"/>
          <w:sz w:val="24"/>
          <w:szCs w:val="24"/>
        </w:rPr>
        <w:t xml:space="preserve"> widzenia</w:t>
      </w:r>
      <w:r w:rsidR="001A78A5" w:rsidRPr="008F274E">
        <w:rPr>
          <w:rFonts w:ascii="Times New Roman" w:hAnsi="Times New Roman" w:cs="Times New Roman"/>
          <w:sz w:val="24"/>
          <w:szCs w:val="24"/>
        </w:rPr>
        <w:t xml:space="preserve"> celowości </w:t>
      </w:r>
      <w:r w:rsidR="001A78A5" w:rsidRPr="008F274E">
        <w:rPr>
          <w:rFonts w:ascii="Times New Roman" w:hAnsi="Times New Roman" w:cs="Times New Roman"/>
          <w:sz w:val="24"/>
          <w:szCs w:val="24"/>
        </w:rPr>
        <w:lastRenderedPageBreak/>
        <w:t>projektowanych rozwiązań (przeciwdziałanie wykorzystania sektora finansowego do wyłudzeń skarbowych), powyższy zakres nie stanowi obszaru potencjalnego ryzyka. Dlatego zasadne jest wyłączenie N</w:t>
      </w:r>
      <w:r w:rsidR="00076C2C" w:rsidRPr="008F274E">
        <w:rPr>
          <w:rFonts w:ascii="Times New Roman" w:hAnsi="Times New Roman" w:cs="Times New Roman"/>
          <w:sz w:val="24"/>
          <w:szCs w:val="24"/>
        </w:rPr>
        <w:t xml:space="preserve">arodowego </w:t>
      </w:r>
      <w:r w:rsidR="001A78A5" w:rsidRPr="008F274E">
        <w:rPr>
          <w:rFonts w:ascii="Times New Roman" w:hAnsi="Times New Roman" w:cs="Times New Roman"/>
          <w:sz w:val="24"/>
          <w:szCs w:val="24"/>
        </w:rPr>
        <w:t>B</w:t>
      </w:r>
      <w:r w:rsidR="00076C2C" w:rsidRPr="008F274E">
        <w:rPr>
          <w:rFonts w:ascii="Times New Roman" w:hAnsi="Times New Roman" w:cs="Times New Roman"/>
          <w:sz w:val="24"/>
          <w:szCs w:val="24"/>
        </w:rPr>
        <w:t xml:space="preserve">anku </w:t>
      </w:r>
      <w:r w:rsidR="001A78A5" w:rsidRPr="008F274E">
        <w:rPr>
          <w:rFonts w:ascii="Times New Roman" w:hAnsi="Times New Roman" w:cs="Times New Roman"/>
          <w:sz w:val="24"/>
          <w:szCs w:val="24"/>
        </w:rPr>
        <w:t>P</w:t>
      </w:r>
      <w:r w:rsidR="00076C2C" w:rsidRPr="008F274E">
        <w:rPr>
          <w:rFonts w:ascii="Times New Roman" w:hAnsi="Times New Roman" w:cs="Times New Roman"/>
          <w:sz w:val="24"/>
          <w:szCs w:val="24"/>
        </w:rPr>
        <w:t>olskiego</w:t>
      </w:r>
      <w:r w:rsidR="004E6C66">
        <w:rPr>
          <w:rFonts w:ascii="Times New Roman" w:hAnsi="Times New Roman" w:cs="Times New Roman"/>
          <w:sz w:val="24"/>
          <w:szCs w:val="24"/>
        </w:rPr>
        <w:t xml:space="preserve"> z </w:t>
      </w:r>
      <w:r w:rsidR="001A78A5" w:rsidRPr="008F274E">
        <w:rPr>
          <w:rFonts w:ascii="Times New Roman" w:hAnsi="Times New Roman" w:cs="Times New Roman"/>
          <w:sz w:val="24"/>
          <w:szCs w:val="24"/>
        </w:rPr>
        <w:t xml:space="preserve">projektowanych obowiązków przesyłania danych w odrębnym przepisie. Z tych samych przyczyn wyłączenie dotyczy </w:t>
      </w:r>
      <w:r w:rsidR="00022EDE" w:rsidRPr="008F274E">
        <w:rPr>
          <w:rFonts w:ascii="Times New Roman" w:eastAsiaTheme="minorEastAsia" w:hAnsi="Times New Roman" w:cs="Times New Roman"/>
          <w:sz w:val="24"/>
          <w:szCs w:val="24"/>
        </w:rPr>
        <w:t>rachunków banków spółdzielczych prowadzonych przez bank zrzeszający w rozumieniu</w:t>
      </w:r>
      <w:r w:rsidR="00203351">
        <w:rPr>
          <w:rFonts w:ascii="Times New Roman" w:eastAsiaTheme="minorEastAsia" w:hAnsi="Times New Roman" w:cs="Times New Roman"/>
          <w:sz w:val="24"/>
          <w:szCs w:val="24"/>
        </w:rPr>
        <w:t xml:space="preserve"> </w:t>
      </w:r>
      <w:r w:rsidR="004E6C66">
        <w:rPr>
          <w:rFonts w:ascii="Times New Roman" w:eastAsiaTheme="minorEastAsia" w:hAnsi="Times New Roman" w:cs="Times New Roman"/>
          <w:sz w:val="24"/>
          <w:szCs w:val="24"/>
        </w:rPr>
        <w:t xml:space="preserve">art. 2 pkt 2 ustawy </w:t>
      </w:r>
      <w:r w:rsidR="00022EDE" w:rsidRPr="008F274E">
        <w:rPr>
          <w:rFonts w:ascii="Times New Roman" w:eastAsiaTheme="minorEastAsia" w:hAnsi="Times New Roman" w:cs="Times New Roman"/>
          <w:sz w:val="24"/>
          <w:szCs w:val="24"/>
        </w:rPr>
        <w:t>o funkcjonowaniu banków spółd</w:t>
      </w:r>
      <w:r w:rsidR="004E6C66">
        <w:rPr>
          <w:rFonts w:ascii="Times New Roman" w:eastAsiaTheme="minorEastAsia" w:hAnsi="Times New Roman" w:cs="Times New Roman"/>
          <w:sz w:val="24"/>
          <w:szCs w:val="24"/>
        </w:rPr>
        <w:t>zielczych, ich zrzeszaniu się i </w:t>
      </w:r>
      <w:r w:rsidR="00022EDE" w:rsidRPr="008F274E">
        <w:rPr>
          <w:rFonts w:ascii="Times New Roman" w:eastAsiaTheme="minorEastAsia" w:hAnsi="Times New Roman" w:cs="Times New Roman"/>
          <w:sz w:val="24"/>
          <w:szCs w:val="24"/>
        </w:rPr>
        <w:t>bankach zrzeszających</w:t>
      </w:r>
      <w:r w:rsidR="009A0FE1" w:rsidRPr="008F274E">
        <w:rPr>
          <w:rFonts w:ascii="Times New Roman" w:eastAsiaTheme="minorEastAsia" w:hAnsi="Times New Roman" w:cs="Times New Roman"/>
          <w:sz w:val="24"/>
          <w:szCs w:val="24"/>
        </w:rPr>
        <w:t xml:space="preserve">, </w:t>
      </w:r>
      <w:r w:rsidR="00022EDE" w:rsidRPr="008F274E">
        <w:rPr>
          <w:rFonts w:ascii="Times New Roman" w:eastAsiaTheme="minorEastAsia" w:hAnsi="Times New Roman" w:cs="Times New Roman"/>
          <w:sz w:val="24"/>
          <w:szCs w:val="24"/>
        </w:rPr>
        <w:t>rachunków banków prowadzonych przez inne banki</w:t>
      </w:r>
      <w:r w:rsidR="0000040C" w:rsidRPr="008F274E">
        <w:rPr>
          <w:rFonts w:ascii="Times New Roman" w:eastAsiaTheme="minorEastAsia" w:hAnsi="Times New Roman" w:cs="Times New Roman"/>
          <w:sz w:val="24"/>
          <w:szCs w:val="24"/>
        </w:rPr>
        <w:t xml:space="preserve"> (rachunki Loro)</w:t>
      </w:r>
      <w:r w:rsidR="00FB6BA9" w:rsidRPr="008F274E">
        <w:rPr>
          <w:rFonts w:ascii="Times New Roman" w:eastAsiaTheme="minorEastAsia" w:hAnsi="Times New Roman" w:cs="Times New Roman"/>
          <w:sz w:val="24"/>
          <w:szCs w:val="24"/>
        </w:rPr>
        <w:t>,</w:t>
      </w:r>
      <w:r w:rsidR="009A0FE1" w:rsidRPr="008F274E">
        <w:rPr>
          <w:rFonts w:ascii="Times New Roman" w:eastAsiaTheme="minorEastAsia" w:hAnsi="Times New Roman" w:cs="Times New Roman"/>
          <w:sz w:val="24"/>
          <w:szCs w:val="24"/>
        </w:rPr>
        <w:t xml:space="preserve"> </w:t>
      </w:r>
      <w:r w:rsidR="00022EDE" w:rsidRPr="008F274E">
        <w:rPr>
          <w:rFonts w:ascii="Times New Roman" w:eastAsiaTheme="minorEastAsia" w:hAnsi="Times New Roman" w:cs="Times New Roman"/>
          <w:sz w:val="24"/>
          <w:szCs w:val="24"/>
        </w:rPr>
        <w:t>rachunków spółdzielczych kas oszczędnościowo-kredytowych prowadzonych przez Krajową Spółdzielczą Kasę Oszczędnościowo-Kredytową</w:t>
      </w:r>
      <w:r w:rsidR="00140C43" w:rsidRPr="008F274E">
        <w:rPr>
          <w:rFonts w:ascii="Times New Roman" w:eastAsiaTheme="minorEastAsia" w:hAnsi="Times New Roman" w:cs="Times New Roman"/>
          <w:sz w:val="24"/>
          <w:szCs w:val="24"/>
        </w:rPr>
        <w:t xml:space="preserve">, </w:t>
      </w:r>
      <w:r w:rsidR="00140C43" w:rsidRPr="00CA4FAD">
        <w:rPr>
          <w:rFonts w:ascii="Times New Roman" w:eastAsiaTheme="minorEastAsia" w:hAnsi="Times New Roman" w:cs="Times New Roman"/>
          <w:sz w:val="24"/>
          <w:szCs w:val="24"/>
        </w:rPr>
        <w:t>rachunków spółdzielczych kas oszczędnościowo</w:t>
      </w:r>
      <w:r w:rsidR="004E6C66" w:rsidRPr="00CA4FAD">
        <w:rPr>
          <w:rFonts w:ascii="Times New Roman" w:eastAsiaTheme="minorEastAsia" w:hAnsi="Times New Roman" w:cs="Times New Roman"/>
          <w:sz w:val="24"/>
          <w:szCs w:val="24"/>
        </w:rPr>
        <w:t>-</w:t>
      </w:r>
      <w:r w:rsidR="00140C43" w:rsidRPr="00CA4FAD">
        <w:rPr>
          <w:rFonts w:ascii="Times New Roman" w:eastAsiaTheme="minorEastAsia" w:hAnsi="Times New Roman" w:cs="Times New Roman"/>
          <w:sz w:val="24"/>
          <w:szCs w:val="24"/>
        </w:rPr>
        <w:t>kredytowych oraz Krajowej Kasy Oszczędnościowo-Kredytowej prowadzonych przez banki</w:t>
      </w:r>
      <w:r w:rsidR="0000040C" w:rsidRPr="00CA4FAD">
        <w:rPr>
          <w:rFonts w:ascii="Times New Roman" w:eastAsiaTheme="minorEastAsia" w:hAnsi="Times New Roman" w:cs="Times New Roman"/>
          <w:sz w:val="24"/>
          <w:szCs w:val="24"/>
        </w:rPr>
        <w:t xml:space="preserve"> </w:t>
      </w:r>
      <w:r w:rsidR="00FB6BA9" w:rsidRPr="00CA4FAD">
        <w:rPr>
          <w:rFonts w:ascii="Times New Roman" w:eastAsiaTheme="minorEastAsia" w:hAnsi="Times New Roman" w:cs="Times New Roman"/>
          <w:sz w:val="24"/>
          <w:szCs w:val="24"/>
        </w:rPr>
        <w:t>oraz rachunków Skarbu Państwa, Narodowego Funduszu Zdrowia</w:t>
      </w:r>
      <w:r w:rsidR="00140C43" w:rsidRPr="00CA4FAD">
        <w:rPr>
          <w:rFonts w:ascii="Times New Roman" w:eastAsiaTheme="minorEastAsia" w:hAnsi="Times New Roman" w:cs="Times New Roman"/>
          <w:sz w:val="24"/>
          <w:szCs w:val="24"/>
        </w:rPr>
        <w:t>, Zakładu Ubezpieczeń Społecznych</w:t>
      </w:r>
      <w:r w:rsidR="00FB6BA9" w:rsidRPr="00CA4FAD">
        <w:rPr>
          <w:rFonts w:ascii="Times New Roman" w:eastAsiaTheme="minorEastAsia" w:hAnsi="Times New Roman" w:cs="Times New Roman"/>
          <w:sz w:val="24"/>
          <w:szCs w:val="24"/>
        </w:rPr>
        <w:t xml:space="preserve"> i Bankowego Funduszu Gwarancyjnego </w:t>
      </w:r>
      <w:r w:rsidR="004E6C66" w:rsidRPr="00CA4FAD">
        <w:rPr>
          <w:rFonts w:ascii="Times New Roman" w:hAnsi="Times New Roman" w:cs="Times New Roman"/>
          <w:sz w:val="24"/>
          <w:szCs w:val="24"/>
        </w:rPr>
        <w:t>(art. </w:t>
      </w:r>
      <w:r w:rsidR="0000040C" w:rsidRPr="00CA4FAD">
        <w:rPr>
          <w:rFonts w:ascii="Times New Roman" w:hAnsi="Times New Roman" w:cs="Times New Roman"/>
          <w:sz w:val="24"/>
          <w:szCs w:val="24"/>
        </w:rPr>
        <w:t>119zh pkt 2</w:t>
      </w:r>
      <w:r w:rsidR="00203351" w:rsidRPr="00CA4FAD">
        <w:rPr>
          <w:rFonts w:ascii="Times New Roman" w:hAnsi="Times New Roman" w:cs="Times New Roman"/>
          <w:sz w:val="24"/>
          <w:szCs w:val="24"/>
        </w:rPr>
        <w:t>–</w:t>
      </w:r>
      <w:r w:rsidR="00140C43" w:rsidRPr="00CA4FAD">
        <w:rPr>
          <w:rFonts w:ascii="Times New Roman" w:hAnsi="Times New Roman" w:cs="Times New Roman"/>
          <w:sz w:val="24"/>
          <w:szCs w:val="24"/>
        </w:rPr>
        <w:t xml:space="preserve">9 </w:t>
      </w:r>
      <w:r w:rsidR="0000040C" w:rsidRPr="00CA4FAD">
        <w:rPr>
          <w:rFonts w:ascii="Times New Roman" w:hAnsi="Times New Roman" w:cs="Times New Roman"/>
          <w:sz w:val="24"/>
          <w:szCs w:val="24"/>
        </w:rPr>
        <w:t>Ordynacji podatkowej)</w:t>
      </w:r>
      <w:r w:rsidR="00022EDE" w:rsidRPr="00CA4FAD">
        <w:rPr>
          <w:rFonts w:ascii="Times New Roman" w:eastAsiaTheme="minorEastAsia" w:hAnsi="Times New Roman" w:cs="Times New Roman"/>
          <w:sz w:val="24"/>
          <w:szCs w:val="24"/>
        </w:rPr>
        <w:t>.</w:t>
      </w:r>
    </w:p>
    <w:p w:rsidR="003649E0" w:rsidRPr="008F274E" w:rsidRDefault="00DF53E1"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Co do zasady czynności związane z realizacją obowiązków izby rozliczeniowej określonych w dziale IIIB Ordynacji podatkowej mogą być wykonywane wyłącznie przez jej upoważnionych pracowników (art. 119zi § 1 Ordynacji podatkowej). Izba rozliczeniowa może zlecić wykonywanie czynności związanych z technicznym utrzymaniem, naprawą lub zmianą funkcjonalności STIR przedsiębiorcy zapewniającemu bezpieczne i prawidłowe ich wykonywanie. Kompetencje przedsiębiorcy mogą być zbadane przez Szefa KAS </w:t>
      </w:r>
      <w:r w:rsidR="00CB0438" w:rsidRPr="008F274E">
        <w:rPr>
          <w:rFonts w:ascii="Times New Roman" w:hAnsi="Times New Roman" w:cs="Times New Roman"/>
          <w:szCs w:val="24"/>
        </w:rPr>
        <w:t xml:space="preserve">np. </w:t>
      </w:r>
      <w:r w:rsidRPr="008F274E">
        <w:rPr>
          <w:rFonts w:ascii="Times New Roman" w:hAnsi="Times New Roman" w:cs="Times New Roman"/>
          <w:szCs w:val="24"/>
        </w:rPr>
        <w:t xml:space="preserve">w toku kontroli wykonywanej na podstawie art. 119zzf Ordynacji podatkowej. Zlecenie przez izbę rozliczeniową wykonywania wymienionych czynności następuje na podstawie umowy w formie pisemnej </w:t>
      </w:r>
      <w:r w:rsidR="003031A9" w:rsidRPr="008F274E">
        <w:rPr>
          <w:rFonts w:ascii="Times New Roman" w:hAnsi="Times New Roman" w:cs="Times New Roman"/>
          <w:szCs w:val="24"/>
        </w:rPr>
        <w:t>zawierającej listę pracowników przedsiębiorcy wyznaczonych do wykonywania czynności związanych z dostęp</w:t>
      </w:r>
      <w:r w:rsidR="004E6C66">
        <w:rPr>
          <w:rFonts w:ascii="Times New Roman" w:hAnsi="Times New Roman" w:cs="Times New Roman"/>
          <w:szCs w:val="24"/>
        </w:rPr>
        <w:t>em do STIR, w tym algorytmów, o </w:t>
      </w:r>
      <w:r w:rsidR="003031A9" w:rsidRPr="008F274E">
        <w:rPr>
          <w:rFonts w:ascii="Times New Roman" w:hAnsi="Times New Roman" w:cs="Times New Roman"/>
          <w:szCs w:val="24"/>
        </w:rPr>
        <w:t xml:space="preserve">których mowa w art. 119zn § 3, </w:t>
      </w:r>
      <w:r w:rsidRPr="008F274E">
        <w:rPr>
          <w:rFonts w:ascii="Times New Roman" w:hAnsi="Times New Roman" w:cs="Times New Roman"/>
          <w:szCs w:val="24"/>
        </w:rPr>
        <w:t xml:space="preserve">zawartej po zasięgnięciu opinii </w:t>
      </w:r>
      <w:r w:rsidR="00811F40">
        <w:rPr>
          <w:rFonts w:ascii="Times New Roman" w:hAnsi="Times New Roman" w:cs="Times New Roman"/>
          <w:szCs w:val="24"/>
        </w:rPr>
        <w:t>Szefa KAS</w:t>
      </w:r>
      <w:r w:rsidR="00CB0438" w:rsidRPr="008F274E">
        <w:rPr>
          <w:rFonts w:ascii="Times New Roman" w:hAnsi="Times New Roman" w:cs="Times New Roman"/>
          <w:szCs w:val="24"/>
        </w:rPr>
        <w:t xml:space="preserve"> (art. 119zi § 1 Ordynacji podatkowej)</w:t>
      </w:r>
      <w:r w:rsidRPr="008F274E">
        <w:rPr>
          <w:rFonts w:ascii="Times New Roman" w:hAnsi="Times New Roman" w:cs="Times New Roman"/>
          <w:szCs w:val="24"/>
        </w:rPr>
        <w:t>.</w:t>
      </w:r>
      <w:r w:rsidR="00CB0438" w:rsidRPr="008F274E">
        <w:rPr>
          <w:rFonts w:ascii="Times New Roman" w:hAnsi="Times New Roman" w:cs="Times New Roman"/>
          <w:szCs w:val="24"/>
        </w:rPr>
        <w:t xml:space="preserve"> Opinia ta ma dla izby rozliczeniowej istotne znaczenie. Jej nieuwzględnienie może spowodować żądanie Szefa KAS podjęci</w:t>
      </w:r>
      <w:r w:rsidR="003649E0" w:rsidRPr="008F274E">
        <w:rPr>
          <w:rFonts w:ascii="Times New Roman" w:hAnsi="Times New Roman" w:cs="Times New Roman"/>
          <w:szCs w:val="24"/>
        </w:rPr>
        <w:t>a</w:t>
      </w:r>
      <w:r w:rsidR="00CB0438" w:rsidRPr="008F274E">
        <w:rPr>
          <w:rFonts w:ascii="Times New Roman" w:hAnsi="Times New Roman" w:cs="Times New Roman"/>
          <w:szCs w:val="24"/>
        </w:rPr>
        <w:t xml:space="preserve"> </w:t>
      </w:r>
      <w:r w:rsidR="003649E0" w:rsidRPr="008F274E">
        <w:rPr>
          <w:rFonts w:ascii="Times New Roman" w:hAnsi="Times New Roman" w:cs="Times New Roman"/>
          <w:szCs w:val="24"/>
        </w:rPr>
        <w:t xml:space="preserve">przez izbę rozliczeniową </w:t>
      </w:r>
      <w:r w:rsidR="00CB0438" w:rsidRPr="008F274E">
        <w:rPr>
          <w:rFonts w:ascii="Times New Roman" w:hAnsi="Times New Roman" w:cs="Times New Roman"/>
          <w:szCs w:val="24"/>
        </w:rPr>
        <w:t xml:space="preserve">działań zmierzających do zmiany lub rozwiązania zawartej umowy. </w:t>
      </w:r>
    </w:p>
    <w:p w:rsidR="00DF53E1" w:rsidRPr="008F274E" w:rsidRDefault="00DF53E1"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W celu zachowania tajemnicy prawnie chronionej wykonywanie przez przedsiębiorcę lub </w:t>
      </w:r>
      <w:r w:rsidR="003031A9" w:rsidRPr="008F274E">
        <w:rPr>
          <w:rFonts w:ascii="Times New Roman" w:hAnsi="Times New Roman" w:cs="Times New Roman"/>
          <w:szCs w:val="24"/>
        </w:rPr>
        <w:t xml:space="preserve">jego pracowników </w:t>
      </w:r>
      <w:r w:rsidR="00CB0438" w:rsidRPr="008F274E">
        <w:rPr>
          <w:rFonts w:ascii="Times New Roman" w:hAnsi="Times New Roman" w:cs="Times New Roman"/>
          <w:szCs w:val="24"/>
        </w:rPr>
        <w:t xml:space="preserve">czynności </w:t>
      </w:r>
      <w:r w:rsidRPr="008F274E">
        <w:rPr>
          <w:rFonts w:ascii="Times New Roman" w:hAnsi="Times New Roman" w:cs="Times New Roman"/>
          <w:szCs w:val="24"/>
        </w:rPr>
        <w:t>związanych z dos</w:t>
      </w:r>
      <w:r w:rsidR="004E6C66">
        <w:rPr>
          <w:rFonts w:ascii="Times New Roman" w:hAnsi="Times New Roman" w:cs="Times New Roman"/>
          <w:szCs w:val="24"/>
        </w:rPr>
        <w:t>tępem przedsiębiorcy do STIR, w </w:t>
      </w:r>
      <w:r w:rsidRPr="008F274E">
        <w:rPr>
          <w:rFonts w:ascii="Times New Roman" w:hAnsi="Times New Roman" w:cs="Times New Roman"/>
          <w:szCs w:val="24"/>
        </w:rPr>
        <w:t>tym algorytmów, o których mowa w art. 119z</w:t>
      </w:r>
      <w:r w:rsidR="00D813B0" w:rsidRPr="008F274E">
        <w:rPr>
          <w:rFonts w:ascii="Times New Roman" w:hAnsi="Times New Roman" w:cs="Times New Roman"/>
          <w:szCs w:val="24"/>
        </w:rPr>
        <w:t>n</w:t>
      </w:r>
      <w:r w:rsidRPr="008F274E">
        <w:rPr>
          <w:rFonts w:ascii="Times New Roman" w:hAnsi="Times New Roman" w:cs="Times New Roman"/>
          <w:szCs w:val="24"/>
        </w:rPr>
        <w:t xml:space="preserve"> </w:t>
      </w:r>
      <w:r w:rsidR="00D813B0" w:rsidRPr="008F274E">
        <w:rPr>
          <w:rFonts w:ascii="Times New Roman" w:hAnsi="Times New Roman" w:cs="Times New Roman"/>
          <w:szCs w:val="24"/>
        </w:rPr>
        <w:t>§ 3</w:t>
      </w:r>
      <w:r w:rsidR="003649E0" w:rsidRPr="008F274E">
        <w:rPr>
          <w:rFonts w:ascii="Times New Roman" w:hAnsi="Times New Roman" w:cs="Times New Roman"/>
          <w:szCs w:val="24"/>
        </w:rPr>
        <w:t xml:space="preserve"> Ordynacji podatkowej</w:t>
      </w:r>
      <w:r w:rsidRPr="008F274E">
        <w:rPr>
          <w:rFonts w:ascii="Times New Roman" w:hAnsi="Times New Roman" w:cs="Times New Roman"/>
          <w:szCs w:val="24"/>
        </w:rPr>
        <w:t xml:space="preserve">, </w:t>
      </w:r>
      <w:r w:rsidR="003649E0" w:rsidRPr="008F274E">
        <w:rPr>
          <w:rFonts w:ascii="Times New Roman" w:hAnsi="Times New Roman" w:cs="Times New Roman"/>
          <w:szCs w:val="24"/>
        </w:rPr>
        <w:t xml:space="preserve">zawsze </w:t>
      </w:r>
      <w:r w:rsidRPr="008F274E">
        <w:rPr>
          <w:rFonts w:ascii="Times New Roman" w:hAnsi="Times New Roman" w:cs="Times New Roman"/>
          <w:szCs w:val="24"/>
        </w:rPr>
        <w:t>odbywa się p</w:t>
      </w:r>
      <w:r w:rsidR="003649E0" w:rsidRPr="008F274E">
        <w:rPr>
          <w:rFonts w:ascii="Times New Roman" w:hAnsi="Times New Roman" w:cs="Times New Roman"/>
          <w:szCs w:val="24"/>
        </w:rPr>
        <w:t xml:space="preserve">od nadzorem izby rozliczeniowej. Czynności te mogą być wykonywane </w:t>
      </w:r>
      <w:r w:rsidR="003649E0" w:rsidRPr="008F274E">
        <w:rPr>
          <w:rFonts w:ascii="Times New Roman" w:hAnsi="Times New Roman" w:cs="Times New Roman"/>
          <w:szCs w:val="24"/>
        </w:rPr>
        <w:lastRenderedPageBreak/>
        <w:t>tylko</w:t>
      </w:r>
      <w:r w:rsidRPr="008F274E">
        <w:rPr>
          <w:rFonts w:ascii="Times New Roman" w:hAnsi="Times New Roman" w:cs="Times New Roman"/>
          <w:szCs w:val="24"/>
        </w:rPr>
        <w:t xml:space="preserve"> w posiadanych przez </w:t>
      </w:r>
      <w:r w:rsidR="003649E0" w:rsidRPr="008F274E">
        <w:rPr>
          <w:rFonts w:ascii="Times New Roman" w:hAnsi="Times New Roman" w:cs="Times New Roman"/>
          <w:szCs w:val="24"/>
        </w:rPr>
        <w:t>izbę rozliczeniową</w:t>
      </w:r>
      <w:r w:rsidRPr="008F274E">
        <w:rPr>
          <w:rFonts w:ascii="Times New Roman" w:hAnsi="Times New Roman" w:cs="Times New Roman"/>
          <w:szCs w:val="24"/>
        </w:rPr>
        <w:t xml:space="preserve"> lokal</w:t>
      </w:r>
      <w:r w:rsidR="004E6C66">
        <w:rPr>
          <w:rFonts w:ascii="Times New Roman" w:hAnsi="Times New Roman" w:cs="Times New Roman"/>
          <w:szCs w:val="24"/>
        </w:rPr>
        <w:t>ach, na obszarze województwa, w </w:t>
      </w:r>
      <w:r w:rsidRPr="008F274E">
        <w:rPr>
          <w:rFonts w:ascii="Times New Roman" w:hAnsi="Times New Roman" w:cs="Times New Roman"/>
          <w:szCs w:val="24"/>
        </w:rPr>
        <w:t xml:space="preserve">którym jest </w:t>
      </w:r>
      <w:r w:rsidR="006504D5" w:rsidRPr="008F274E">
        <w:rPr>
          <w:rFonts w:ascii="Times New Roman" w:hAnsi="Times New Roman" w:cs="Times New Roman"/>
          <w:szCs w:val="24"/>
        </w:rPr>
        <w:t xml:space="preserve">położona </w:t>
      </w:r>
      <w:r w:rsidRPr="008F274E">
        <w:rPr>
          <w:rFonts w:ascii="Times New Roman" w:hAnsi="Times New Roman" w:cs="Times New Roman"/>
          <w:szCs w:val="24"/>
        </w:rPr>
        <w:t>jej siedziba</w:t>
      </w:r>
      <w:r w:rsidR="003649E0" w:rsidRPr="008F274E">
        <w:rPr>
          <w:rFonts w:ascii="Times New Roman" w:hAnsi="Times New Roman" w:cs="Times New Roman"/>
          <w:szCs w:val="24"/>
        </w:rPr>
        <w:t>. Niedopuszczalne jest</w:t>
      </w:r>
      <w:r w:rsidR="00203351">
        <w:rPr>
          <w:rFonts w:ascii="Times New Roman" w:hAnsi="Times New Roman" w:cs="Times New Roman"/>
          <w:szCs w:val="24"/>
        </w:rPr>
        <w:t xml:space="preserve"> </w:t>
      </w:r>
      <w:r w:rsidR="003649E0" w:rsidRPr="008F274E">
        <w:rPr>
          <w:rFonts w:ascii="Times New Roman" w:hAnsi="Times New Roman" w:cs="Times New Roman"/>
          <w:szCs w:val="24"/>
        </w:rPr>
        <w:t>przetwarzanie</w:t>
      </w:r>
      <w:r w:rsidRPr="008F274E">
        <w:rPr>
          <w:rFonts w:ascii="Times New Roman" w:hAnsi="Times New Roman" w:cs="Times New Roman"/>
          <w:szCs w:val="24"/>
        </w:rPr>
        <w:t xml:space="preserve"> danych poza STIR</w:t>
      </w:r>
      <w:r w:rsidR="003649E0" w:rsidRPr="008F274E">
        <w:rPr>
          <w:rFonts w:ascii="Times New Roman" w:hAnsi="Times New Roman" w:cs="Times New Roman"/>
          <w:szCs w:val="24"/>
        </w:rPr>
        <w:t xml:space="preserve"> (art. 119zi § 3 Ordynacji podatkowej)</w:t>
      </w:r>
      <w:r w:rsidRPr="008F274E">
        <w:rPr>
          <w:rFonts w:ascii="Times New Roman" w:hAnsi="Times New Roman" w:cs="Times New Roman"/>
          <w:szCs w:val="24"/>
        </w:rPr>
        <w:t>.</w:t>
      </w:r>
      <w:r w:rsidR="003649E0" w:rsidRPr="008F274E">
        <w:rPr>
          <w:rFonts w:ascii="Times New Roman" w:hAnsi="Times New Roman" w:cs="Times New Roman"/>
          <w:szCs w:val="24"/>
        </w:rPr>
        <w:t xml:space="preserve"> </w:t>
      </w:r>
      <w:r w:rsidRPr="008F274E">
        <w:rPr>
          <w:rFonts w:ascii="Times New Roman" w:hAnsi="Times New Roman" w:cs="Times New Roman"/>
          <w:szCs w:val="24"/>
        </w:rPr>
        <w:t>Zl</w:t>
      </w:r>
      <w:r w:rsidR="004E6C66">
        <w:rPr>
          <w:rFonts w:ascii="Times New Roman" w:hAnsi="Times New Roman" w:cs="Times New Roman"/>
          <w:szCs w:val="24"/>
        </w:rPr>
        <w:t>ecenie wykonywania czynności, o </w:t>
      </w:r>
      <w:r w:rsidRPr="008F274E">
        <w:rPr>
          <w:rFonts w:ascii="Times New Roman" w:hAnsi="Times New Roman" w:cs="Times New Roman"/>
          <w:szCs w:val="24"/>
        </w:rPr>
        <w:t xml:space="preserve">których mowa w </w:t>
      </w:r>
      <w:r w:rsidR="003649E0" w:rsidRPr="008F274E">
        <w:rPr>
          <w:rFonts w:ascii="Times New Roman" w:hAnsi="Times New Roman" w:cs="Times New Roman"/>
          <w:szCs w:val="24"/>
        </w:rPr>
        <w:t xml:space="preserve">art. 119zi </w:t>
      </w:r>
      <w:r w:rsidRPr="008F274E">
        <w:rPr>
          <w:rFonts w:ascii="Times New Roman" w:hAnsi="Times New Roman" w:cs="Times New Roman"/>
          <w:szCs w:val="24"/>
        </w:rPr>
        <w:t>§ 2</w:t>
      </w:r>
      <w:r w:rsidR="003649E0" w:rsidRPr="008F274E">
        <w:rPr>
          <w:rFonts w:ascii="Times New Roman" w:hAnsi="Times New Roman" w:cs="Times New Roman"/>
          <w:szCs w:val="24"/>
        </w:rPr>
        <w:t xml:space="preserve"> Ordynacji podatkowej</w:t>
      </w:r>
      <w:r w:rsidRPr="008F274E">
        <w:rPr>
          <w:rFonts w:ascii="Times New Roman" w:hAnsi="Times New Roman" w:cs="Times New Roman"/>
          <w:szCs w:val="24"/>
        </w:rPr>
        <w:t>, nie może obejmować:</w:t>
      </w:r>
      <w:r w:rsidR="003649E0" w:rsidRPr="008F274E">
        <w:rPr>
          <w:rFonts w:ascii="Times New Roman" w:hAnsi="Times New Roman" w:cs="Times New Roman"/>
          <w:szCs w:val="24"/>
        </w:rPr>
        <w:t xml:space="preserve"> </w:t>
      </w:r>
      <w:r w:rsidRPr="008F274E">
        <w:rPr>
          <w:rFonts w:ascii="Times New Roman" w:hAnsi="Times New Roman" w:cs="Times New Roman"/>
          <w:szCs w:val="24"/>
        </w:rPr>
        <w:t>prowadzenia STIR i przetwarzania danych w STIR</w:t>
      </w:r>
      <w:r w:rsidR="003649E0" w:rsidRPr="008F274E">
        <w:rPr>
          <w:rFonts w:ascii="Times New Roman" w:hAnsi="Times New Roman" w:cs="Times New Roman"/>
          <w:szCs w:val="24"/>
        </w:rPr>
        <w:t xml:space="preserve">, </w:t>
      </w:r>
      <w:r w:rsidRPr="008F274E">
        <w:rPr>
          <w:rFonts w:ascii="Times New Roman" w:hAnsi="Times New Roman" w:cs="Times New Roman"/>
          <w:szCs w:val="24"/>
        </w:rPr>
        <w:t xml:space="preserve">ustalania algorytmów, o </w:t>
      </w:r>
      <w:r w:rsidR="003649E0" w:rsidRPr="008F274E">
        <w:rPr>
          <w:rFonts w:ascii="Times New Roman" w:hAnsi="Times New Roman" w:cs="Times New Roman"/>
          <w:szCs w:val="24"/>
        </w:rPr>
        <w:t>których mowa w art. 119z</w:t>
      </w:r>
      <w:r w:rsidR="00D813B0" w:rsidRPr="008F274E">
        <w:rPr>
          <w:rFonts w:ascii="Times New Roman" w:hAnsi="Times New Roman" w:cs="Times New Roman"/>
          <w:szCs w:val="24"/>
        </w:rPr>
        <w:t>n</w:t>
      </w:r>
      <w:r w:rsidR="003649E0" w:rsidRPr="008F274E">
        <w:rPr>
          <w:rFonts w:ascii="Times New Roman" w:hAnsi="Times New Roman" w:cs="Times New Roman"/>
          <w:szCs w:val="24"/>
        </w:rPr>
        <w:t xml:space="preserve"> </w:t>
      </w:r>
      <w:r w:rsidR="00D813B0" w:rsidRPr="008F274E">
        <w:rPr>
          <w:rFonts w:ascii="Times New Roman" w:hAnsi="Times New Roman" w:cs="Times New Roman"/>
          <w:szCs w:val="24"/>
        </w:rPr>
        <w:t xml:space="preserve">§ 3 </w:t>
      </w:r>
      <w:r w:rsidR="003649E0" w:rsidRPr="008F274E">
        <w:rPr>
          <w:rFonts w:ascii="Times New Roman" w:hAnsi="Times New Roman" w:cs="Times New Roman"/>
          <w:szCs w:val="24"/>
        </w:rPr>
        <w:t xml:space="preserve">Ordynacji podatkowej i </w:t>
      </w:r>
      <w:r w:rsidRPr="008F274E">
        <w:rPr>
          <w:rFonts w:ascii="Times New Roman" w:hAnsi="Times New Roman" w:cs="Times New Roman"/>
          <w:szCs w:val="24"/>
        </w:rPr>
        <w:t>ustalania wskaźnika ryzyka.</w:t>
      </w:r>
    </w:p>
    <w:p w:rsidR="00D5191F" w:rsidRPr="008F274E" w:rsidRDefault="00DF53E1"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Izba rozliczeniowa </w:t>
      </w:r>
      <w:r w:rsidR="003649E0" w:rsidRPr="008F274E">
        <w:rPr>
          <w:rFonts w:ascii="Times New Roman" w:hAnsi="Times New Roman" w:cs="Times New Roman"/>
          <w:szCs w:val="24"/>
        </w:rPr>
        <w:t xml:space="preserve">powinna </w:t>
      </w:r>
      <w:r w:rsidRPr="008F274E">
        <w:rPr>
          <w:rFonts w:ascii="Times New Roman" w:hAnsi="Times New Roman" w:cs="Times New Roman"/>
          <w:szCs w:val="24"/>
        </w:rPr>
        <w:t>zawiad</w:t>
      </w:r>
      <w:r w:rsidR="003649E0" w:rsidRPr="008F274E">
        <w:rPr>
          <w:rFonts w:ascii="Times New Roman" w:hAnsi="Times New Roman" w:cs="Times New Roman"/>
          <w:szCs w:val="24"/>
        </w:rPr>
        <w:t>o</w:t>
      </w:r>
      <w:r w:rsidRPr="008F274E">
        <w:rPr>
          <w:rFonts w:ascii="Times New Roman" w:hAnsi="Times New Roman" w:cs="Times New Roman"/>
          <w:szCs w:val="24"/>
        </w:rPr>
        <w:t>mi</w:t>
      </w:r>
      <w:r w:rsidR="003649E0" w:rsidRPr="008F274E">
        <w:rPr>
          <w:rFonts w:ascii="Times New Roman" w:hAnsi="Times New Roman" w:cs="Times New Roman"/>
          <w:szCs w:val="24"/>
        </w:rPr>
        <w:t>ć</w:t>
      </w:r>
      <w:r w:rsidRPr="008F274E">
        <w:rPr>
          <w:rFonts w:ascii="Times New Roman" w:hAnsi="Times New Roman" w:cs="Times New Roman"/>
          <w:szCs w:val="24"/>
        </w:rPr>
        <w:t xml:space="preserve"> </w:t>
      </w:r>
      <w:r w:rsidR="00811F40">
        <w:rPr>
          <w:rFonts w:ascii="Times New Roman" w:hAnsi="Times New Roman" w:cs="Times New Roman"/>
          <w:szCs w:val="24"/>
        </w:rPr>
        <w:t>Szefa KAS</w:t>
      </w:r>
      <w:r w:rsidR="004E6C66">
        <w:rPr>
          <w:rFonts w:ascii="Times New Roman" w:hAnsi="Times New Roman" w:cs="Times New Roman"/>
          <w:szCs w:val="24"/>
        </w:rPr>
        <w:t xml:space="preserve"> o </w:t>
      </w:r>
      <w:r w:rsidRPr="008F274E">
        <w:rPr>
          <w:rFonts w:ascii="Times New Roman" w:hAnsi="Times New Roman" w:cs="Times New Roman"/>
          <w:szCs w:val="24"/>
        </w:rPr>
        <w:t xml:space="preserve">zamiarze zawarcia lub zmiany umowy, o której mowa w </w:t>
      </w:r>
      <w:r w:rsidR="003649E0" w:rsidRPr="008F274E">
        <w:rPr>
          <w:rFonts w:ascii="Times New Roman" w:hAnsi="Times New Roman" w:cs="Times New Roman"/>
          <w:szCs w:val="24"/>
        </w:rPr>
        <w:t>art. 119zi § 2 Ordynacji podatkowej</w:t>
      </w:r>
      <w:r w:rsidRPr="008F274E">
        <w:rPr>
          <w:rFonts w:ascii="Times New Roman" w:hAnsi="Times New Roman" w:cs="Times New Roman"/>
          <w:szCs w:val="24"/>
        </w:rPr>
        <w:t xml:space="preserve">, zawarciu takiej umowy i jej zmianach. Izba rozliczeniowa przedstawia </w:t>
      </w:r>
      <w:r w:rsidR="003649E0" w:rsidRPr="008F274E">
        <w:rPr>
          <w:rFonts w:ascii="Times New Roman" w:hAnsi="Times New Roman" w:cs="Times New Roman"/>
          <w:szCs w:val="24"/>
        </w:rPr>
        <w:t xml:space="preserve">także </w:t>
      </w:r>
      <w:r w:rsidR="00811F40">
        <w:rPr>
          <w:rFonts w:ascii="Times New Roman" w:hAnsi="Times New Roman" w:cs="Times New Roman"/>
          <w:szCs w:val="24"/>
        </w:rPr>
        <w:t>Szefowi KAS</w:t>
      </w:r>
      <w:r w:rsidRPr="008F274E">
        <w:rPr>
          <w:rFonts w:ascii="Times New Roman" w:hAnsi="Times New Roman" w:cs="Times New Roman"/>
          <w:szCs w:val="24"/>
        </w:rPr>
        <w:t xml:space="preserve"> odpowiednio projekt umowy lub jej zmian oraz zawartą </w:t>
      </w:r>
      <w:r w:rsidR="003649E0" w:rsidRPr="008F274E">
        <w:rPr>
          <w:rFonts w:ascii="Times New Roman" w:hAnsi="Times New Roman" w:cs="Times New Roman"/>
          <w:szCs w:val="24"/>
        </w:rPr>
        <w:t>lub zmienioną umowę</w:t>
      </w:r>
      <w:r w:rsidRPr="008F274E">
        <w:rPr>
          <w:rFonts w:ascii="Times New Roman" w:hAnsi="Times New Roman" w:cs="Times New Roman"/>
          <w:szCs w:val="24"/>
        </w:rPr>
        <w:t>.</w:t>
      </w:r>
      <w:r w:rsidR="003649E0" w:rsidRPr="008F274E">
        <w:rPr>
          <w:rFonts w:ascii="Times New Roman" w:hAnsi="Times New Roman" w:cs="Times New Roman"/>
          <w:szCs w:val="24"/>
        </w:rPr>
        <w:t xml:space="preserve"> </w:t>
      </w:r>
      <w:r w:rsidR="009D2AED" w:rsidRPr="008F274E">
        <w:rPr>
          <w:rFonts w:ascii="Times New Roman" w:hAnsi="Times New Roman" w:cs="Times New Roman"/>
          <w:szCs w:val="24"/>
        </w:rPr>
        <w:t xml:space="preserve">Szef KAS dysponuje instrumentami prawnymi, dzięki którym może żądać od izby rozliczeniowej wszelkich informacji, wyjaśnień i dokumentów dotyczących prac nad nową umową, jej zmianami lub realizacją umowy (art. 119zi § 6 Ordynacji podatkowej). </w:t>
      </w:r>
      <w:r w:rsidR="00120AA5">
        <w:rPr>
          <w:rFonts w:ascii="Times New Roman" w:hAnsi="Times New Roman" w:cs="Times New Roman"/>
          <w:szCs w:val="24"/>
        </w:rPr>
        <w:t>Szef KAS</w:t>
      </w:r>
      <w:r w:rsidRPr="008F274E">
        <w:rPr>
          <w:rFonts w:ascii="Times New Roman" w:hAnsi="Times New Roman" w:cs="Times New Roman"/>
          <w:szCs w:val="24"/>
        </w:rPr>
        <w:t xml:space="preserve"> pisemnie nakazuje izbie rozliczeniowej niezwłoczne podjęcie działań zmierzających do zmiany lub rozwiązania umowy, jeżeli </w:t>
      </w:r>
      <w:r w:rsidR="00F054A3" w:rsidRPr="008F274E">
        <w:rPr>
          <w:rFonts w:ascii="Times New Roman" w:hAnsi="Times New Roman" w:cs="Times New Roman"/>
          <w:szCs w:val="24"/>
        </w:rPr>
        <w:t xml:space="preserve">jej </w:t>
      </w:r>
      <w:r w:rsidRPr="008F274E">
        <w:rPr>
          <w:rFonts w:ascii="Times New Roman" w:hAnsi="Times New Roman" w:cs="Times New Roman"/>
          <w:szCs w:val="24"/>
        </w:rPr>
        <w:t xml:space="preserve">wykonanie </w:t>
      </w:r>
      <w:r w:rsidR="000D7BF0" w:rsidRPr="008F274E">
        <w:rPr>
          <w:rFonts w:ascii="Times New Roman" w:hAnsi="Times New Roman" w:cs="Times New Roman"/>
          <w:szCs w:val="24"/>
        </w:rPr>
        <w:t xml:space="preserve">zagraża </w:t>
      </w:r>
      <w:r w:rsidRPr="008F274E">
        <w:rPr>
          <w:rFonts w:ascii="Times New Roman" w:hAnsi="Times New Roman" w:cs="Times New Roman"/>
          <w:szCs w:val="24"/>
        </w:rPr>
        <w:t xml:space="preserve">bezpiecznemu </w:t>
      </w:r>
      <w:r w:rsidR="004277AF" w:rsidRPr="008F274E">
        <w:rPr>
          <w:rFonts w:ascii="Times New Roman" w:hAnsi="Times New Roman" w:cs="Times New Roman"/>
          <w:szCs w:val="24"/>
        </w:rPr>
        <w:t xml:space="preserve">lub prawidłowemu </w:t>
      </w:r>
      <w:r w:rsidRPr="008F274E">
        <w:rPr>
          <w:rFonts w:ascii="Times New Roman" w:hAnsi="Times New Roman" w:cs="Times New Roman"/>
          <w:szCs w:val="24"/>
        </w:rPr>
        <w:t xml:space="preserve">wykonywaniu przez </w:t>
      </w:r>
      <w:r w:rsidR="00F054A3" w:rsidRPr="008F274E">
        <w:rPr>
          <w:rFonts w:ascii="Times New Roman" w:hAnsi="Times New Roman" w:cs="Times New Roman"/>
          <w:szCs w:val="24"/>
        </w:rPr>
        <w:t>izbę rozliczeniową obowiązków określonych w dziale IIIB Ordynacji podatkowej (art. 119zi §</w:t>
      </w:r>
      <w:r w:rsidR="00203351">
        <w:rPr>
          <w:rFonts w:ascii="Times New Roman" w:hAnsi="Times New Roman" w:cs="Times New Roman"/>
          <w:szCs w:val="24"/>
        </w:rPr>
        <w:t xml:space="preserve"> </w:t>
      </w:r>
      <w:r w:rsidR="00F054A3" w:rsidRPr="008F274E">
        <w:rPr>
          <w:rFonts w:ascii="Times New Roman" w:hAnsi="Times New Roman" w:cs="Times New Roman"/>
          <w:szCs w:val="24"/>
        </w:rPr>
        <w:t>7 Ordynacji podatkowej).</w:t>
      </w:r>
      <w:r w:rsidR="004277AF" w:rsidRPr="008F274E">
        <w:rPr>
          <w:rFonts w:ascii="Times New Roman" w:hAnsi="Times New Roman" w:cs="Times New Roman"/>
          <w:szCs w:val="24"/>
        </w:rPr>
        <w:t xml:space="preserve"> Pracownicy izby rozliczeniowej oraz przedsiębiorca, o którym mowa w art. 119zi § 2 Ordynacji podatkowej</w:t>
      </w:r>
      <w:r w:rsidR="00021E6F">
        <w:rPr>
          <w:rFonts w:ascii="Times New Roman" w:hAnsi="Times New Roman" w:cs="Times New Roman"/>
          <w:szCs w:val="24"/>
        </w:rPr>
        <w:t>,</w:t>
      </w:r>
      <w:r w:rsidR="004277AF" w:rsidRPr="008F274E">
        <w:rPr>
          <w:rFonts w:ascii="Times New Roman" w:hAnsi="Times New Roman" w:cs="Times New Roman"/>
          <w:szCs w:val="24"/>
        </w:rPr>
        <w:t xml:space="preserve"> i osoby przez niego upoważnione są obowiązani do zachowania w tajemnicy algorytmów, o których mowa w art. 119z</w:t>
      </w:r>
      <w:r w:rsidR="00D813B0" w:rsidRPr="008F274E">
        <w:rPr>
          <w:rFonts w:ascii="Times New Roman" w:hAnsi="Times New Roman" w:cs="Times New Roman"/>
          <w:szCs w:val="24"/>
        </w:rPr>
        <w:t>n</w:t>
      </w:r>
      <w:r w:rsidR="004277AF" w:rsidRPr="008F274E">
        <w:rPr>
          <w:rFonts w:ascii="Times New Roman" w:hAnsi="Times New Roman" w:cs="Times New Roman"/>
          <w:szCs w:val="24"/>
        </w:rPr>
        <w:t xml:space="preserve"> </w:t>
      </w:r>
      <w:r w:rsidR="00D813B0" w:rsidRPr="008F274E">
        <w:rPr>
          <w:rFonts w:ascii="Times New Roman" w:hAnsi="Times New Roman" w:cs="Times New Roman"/>
          <w:szCs w:val="24"/>
        </w:rPr>
        <w:t>§</w:t>
      </w:r>
      <w:r w:rsidR="00203351">
        <w:rPr>
          <w:rFonts w:ascii="Times New Roman" w:hAnsi="Times New Roman" w:cs="Times New Roman"/>
          <w:szCs w:val="24"/>
        </w:rPr>
        <w:t xml:space="preserve"> </w:t>
      </w:r>
      <w:r w:rsidR="00D813B0" w:rsidRPr="008F274E">
        <w:rPr>
          <w:rFonts w:ascii="Times New Roman" w:hAnsi="Times New Roman" w:cs="Times New Roman"/>
          <w:szCs w:val="24"/>
        </w:rPr>
        <w:t>3 tej ustawy</w:t>
      </w:r>
      <w:r w:rsidR="004E6C66">
        <w:rPr>
          <w:rFonts w:ascii="Times New Roman" w:hAnsi="Times New Roman" w:cs="Times New Roman"/>
          <w:szCs w:val="24"/>
        </w:rPr>
        <w:t>, informacji o </w:t>
      </w:r>
      <w:r w:rsidR="004277AF" w:rsidRPr="008F274E">
        <w:rPr>
          <w:rFonts w:ascii="Times New Roman" w:hAnsi="Times New Roman" w:cs="Times New Roman"/>
          <w:szCs w:val="24"/>
        </w:rPr>
        <w:t>wskaźniku ryzyka</w:t>
      </w:r>
      <w:r w:rsidR="002E1F72" w:rsidRPr="008F274E">
        <w:rPr>
          <w:rFonts w:ascii="Times New Roman" w:hAnsi="Times New Roman" w:cs="Times New Roman"/>
          <w:szCs w:val="24"/>
        </w:rPr>
        <w:t xml:space="preserve">, informacji i zestawień, o których </w:t>
      </w:r>
      <w:r w:rsidR="004E6C66">
        <w:rPr>
          <w:rFonts w:ascii="Times New Roman" w:hAnsi="Times New Roman" w:cs="Times New Roman"/>
          <w:szCs w:val="24"/>
        </w:rPr>
        <w:t>mowa w art. 119zp, art. 119zq i </w:t>
      </w:r>
      <w:r w:rsidR="002E1F72" w:rsidRPr="008F274E">
        <w:rPr>
          <w:rFonts w:ascii="Times New Roman" w:hAnsi="Times New Roman" w:cs="Times New Roman"/>
          <w:szCs w:val="24"/>
        </w:rPr>
        <w:t>art. 119zs §</w:t>
      </w:r>
      <w:r w:rsidR="00203351">
        <w:rPr>
          <w:rFonts w:ascii="Times New Roman" w:hAnsi="Times New Roman" w:cs="Times New Roman"/>
          <w:szCs w:val="24"/>
        </w:rPr>
        <w:t xml:space="preserve"> </w:t>
      </w:r>
      <w:r w:rsidR="002E1F72" w:rsidRPr="008F274E">
        <w:rPr>
          <w:rFonts w:ascii="Times New Roman" w:hAnsi="Times New Roman" w:cs="Times New Roman"/>
          <w:szCs w:val="24"/>
        </w:rPr>
        <w:t>1 Ordynacji podatkowej</w:t>
      </w:r>
      <w:r w:rsidR="004277AF" w:rsidRPr="008F274E">
        <w:rPr>
          <w:rFonts w:ascii="Times New Roman" w:hAnsi="Times New Roman" w:cs="Times New Roman"/>
          <w:szCs w:val="24"/>
        </w:rPr>
        <w:t xml:space="preserve"> </w:t>
      </w:r>
      <w:r w:rsidR="002E1F72" w:rsidRPr="008F274E">
        <w:rPr>
          <w:rFonts w:ascii="Times New Roman" w:hAnsi="Times New Roman" w:cs="Times New Roman"/>
          <w:szCs w:val="24"/>
        </w:rPr>
        <w:t xml:space="preserve">oraz informacji objętych żądaniami </w:t>
      </w:r>
      <w:r w:rsidR="00811F40">
        <w:rPr>
          <w:rFonts w:ascii="Times New Roman" w:hAnsi="Times New Roman" w:cs="Times New Roman"/>
          <w:szCs w:val="24"/>
        </w:rPr>
        <w:t>Szefa KAS</w:t>
      </w:r>
      <w:r w:rsidR="002E1F72" w:rsidRPr="008F274E">
        <w:rPr>
          <w:rFonts w:ascii="Times New Roman" w:hAnsi="Times New Roman" w:cs="Times New Roman"/>
          <w:szCs w:val="24"/>
        </w:rPr>
        <w:t>, o</w:t>
      </w:r>
      <w:r w:rsidR="00203351">
        <w:rPr>
          <w:rFonts w:ascii="Times New Roman" w:hAnsi="Times New Roman" w:cs="Times New Roman"/>
          <w:szCs w:val="24"/>
        </w:rPr>
        <w:t xml:space="preserve"> </w:t>
      </w:r>
      <w:r w:rsidR="002E1F72" w:rsidRPr="008F274E">
        <w:rPr>
          <w:rFonts w:ascii="Times New Roman" w:hAnsi="Times New Roman" w:cs="Times New Roman"/>
          <w:szCs w:val="24"/>
        </w:rPr>
        <w:t>których mowa w art. 119zo § 8,</w:t>
      </w:r>
      <w:r w:rsidR="00203351">
        <w:rPr>
          <w:rFonts w:ascii="Times New Roman" w:hAnsi="Times New Roman" w:cs="Times New Roman"/>
          <w:szCs w:val="24"/>
        </w:rPr>
        <w:t xml:space="preserve"> </w:t>
      </w:r>
      <w:r w:rsidR="002E1F72" w:rsidRPr="008F274E">
        <w:rPr>
          <w:rFonts w:ascii="Times New Roman" w:hAnsi="Times New Roman" w:cs="Times New Roman"/>
          <w:szCs w:val="24"/>
        </w:rPr>
        <w:t>art. 119zv § 2, art. 119zw § 2 i art. 119zz §</w:t>
      </w:r>
      <w:r w:rsidR="00203351">
        <w:rPr>
          <w:rFonts w:ascii="Times New Roman" w:hAnsi="Times New Roman" w:cs="Times New Roman"/>
          <w:szCs w:val="24"/>
        </w:rPr>
        <w:t xml:space="preserve"> </w:t>
      </w:r>
      <w:r w:rsidR="002E1F72" w:rsidRPr="008F274E">
        <w:rPr>
          <w:rFonts w:ascii="Times New Roman" w:hAnsi="Times New Roman" w:cs="Times New Roman"/>
          <w:szCs w:val="24"/>
        </w:rPr>
        <w:t>2 tej ustawy</w:t>
      </w:r>
      <w:r w:rsidR="002868AB" w:rsidRPr="008F274E">
        <w:rPr>
          <w:rFonts w:ascii="Times New Roman" w:hAnsi="Times New Roman" w:cs="Times New Roman"/>
          <w:szCs w:val="24"/>
        </w:rPr>
        <w:t xml:space="preserve"> (art. 119zi § 8 Ordynacji podatkowej)</w:t>
      </w:r>
      <w:r w:rsidR="004277AF" w:rsidRPr="008F274E">
        <w:rPr>
          <w:rFonts w:ascii="Times New Roman" w:hAnsi="Times New Roman" w:cs="Times New Roman"/>
          <w:szCs w:val="24"/>
        </w:rPr>
        <w:t xml:space="preserve">. </w:t>
      </w:r>
    </w:p>
    <w:p w:rsidR="00DF53E1" w:rsidRPr="008F274E" w:rsidRDefault="000D7BF0"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Przedstawiciel </w:t>
      </w:r>
      <w:r w:rsidR="00811F40">
        <w:rPr>
          <w:rFonts w:ascii="Times New Roman" w:hAnsi="Times New Roman" w:cs="Times New Roman"/>
          <w:szCs w:val="24"/>
        </w:rPr>
        <w:t>Szefa KAS</w:t>
      </w:r>
      <w:r w:rsidRPr="008F274E">
        <w:rPr>
          <w:rFonts w:ascii="Times New Roman" w:hAnsi="Times New Roman" w:cs="Times New Roman"/>
          <w:szCs w:val="24"/>
        </w:rPr>
        <w:t xml:space="preserve"> może być obecny przy dokonywaniu czynności, o których mowa w art. 11</w:t>
      </w:r>
      <w:r w:rsidR="004E6C66">
        <w:rPr>
          <w:rFonts w:ascii="Times New Roman" w:hAnsi="Times New Roman" w:cs="Times New Roman"/>
          <w:szCs w:val="24"/>
        </w:rPr>
        <w:t>9zi § 3 Ordynacji podatkowej. W </w:t>
      </w:r>
      <w:r w:rsidRPr="008F274E">
        <w:rPr>
          <w:rFonts w:ascii="Times New Roman" w:hAnsi="Times New Roman" w:cs="Times New Roman"/>
          <w:szCs w:val="24"/>
        </w:rPr>
        <w:t xml:space="preserve">związku z tym powinien być zawiadamiany o planowanym terminie wykonania tych czynności </w:t>
      </w:r>
      <w:r w:rsidR="00332EA8" w:rsidRPr="008F274E">
        <w:rPr>
          <w:rFonts w:ascii="Times New Roman" w:hAnsi="Times New Roman" w:cs="Times New Roman"/>
          <w:szCs w:val="24"/>
        </w:rPr>
        <w:t>z odpowiednim wyprzedzeniem</w:t>
      </w:r>
      <w:r w:rsidR="00DF53E1" w:rsidRPr="008F274E">
        <w:rPr>
          <w:rFonts w:ascii="Times New Roman" w:hAnsi="Times New Roman" w:cs="Times New Roman"/>
          <w:szCs w:val="24"/>
        </w:rPr>
        <w:t>.</w:t>
      </w:r>
      <w:r w:rsidR="00332EA8" w:rsidRPr="008F274E">
        <w:rPr>
          <w:rFonts w:ascii="Times New Roman" w:hAnsi="Times New Roman" w:cs="Times New Roman"/>
          <w:szCs w:val="24"/>
        </w:rPr>
        <w:t xml:space="preserve"> </w:t>
      </w:r>
      <w:r w:rsidR="001525B4" w:rsidRPr="008F274E">
        <w:rPr>
          <w:rFonts w:ascii="Times New Roman" w:hAnsi="Times New Roman" w:cs="Times New Roman"/>
          <w:szCs w:val="24"/>
        </w:rPr>
        <w:t>W nagłych wypadkach</w:t>
      </w:r>
      <w:r w:rsidR="00021E6F">
        <w:rPr>
          <w:rFonts w:ascii="Times New Roman" w:hAnsi="Times New Roman" w:cs="Times New Roman"/>
          <w:szCs w:val="24"/>
        </w:rPr>
        <w:t>,</w:t>
      </w:r>
      <w:r w:rsidR="001525B4" w:rsidRPr="008F274E">
        <w:rPr>
          <w:rFonts w:ascii="Times New Roman" w:hAnsi="Times New Roman" w:cs="Times New Roman"/>
          <w:szCs w:val="24"/>
        </w:rPr>
        <w:t xml:space="preserve"> np. wystąpienia awarii, izba rozliczeniowa zawiadamia </w:t>
      </w:r>
      <w:r w:rsidR="00811F40">
        <w:rPr>
          <w:rFonts w:ascii="Times New Roman" w:hAnsi="Times New Roman" w:cs="Times New Roman"/>
          <w:szCs w:val="24"/>
        </w:rPr>
        <w:t>Szefa KAS</w:t>
      </w:r>
      <w:r w:rsidR="004E6C66">
        <w:rPr>
          <w:rFonts w:ascii="Times New Roman" w:hAnsi="Times New Roman" w:cs="Times New Roman"/>
          <w:szCs w:val="24"/>
        </w:rPr>
        <w:t xml:space="preserve"> o </w:t>
      </w:r>
      <w:r w:rsidR="001525B4" w:rsidRPr="008F274E">
        <w:rPr>
          <w:rFonts w:ascii="Times New Roman" w:hAnsi="Times New Roman" w:cs="Times New Roman"/>
          <w:szCs w:val="24"/>
        </w:rPr>
        <w:t xml:space="preserve">planowanym terminie wykonania czynności </w:t>
      </w:r>
      <w:r w:rsidR="004E6C66">
        <w:rPr>
          <w:rFonts w:ascii="Times New Roman" w:hAnsi="Times New Roman" w:cs="Times New Roman"/>
          <w:szCs w:val="24"/>
        </w:rPr>
        <w:t>niezwłocznie po zawiadomieniu o </w:t>
      </w:r>
      <w:r w:rsidR="001525B4" w:rsidRPr="008F274E">
        <w:rPr>
          <w:rFonts w:ascii="Times New Roman" w:hAnsi="Times New Roman" w:cs="Times New Roman"/>
          <w:szCs w:val="24"/>
        </w:rPr>
        <w:t xml:space="preserve">zaistniałym zdarzeniu przedsiębiorcy, który będzie wykonywać te czynności zgodnie z umową. </w:t>
      </w:r>
      <w:r w:rsidR="00DF53E1" w:rsidRPr="008F274E">
        <w:rPr>
          <w:rFonts w:ascii="Times New Roman" w:hAnsi="Times New Roman" w:cs="Times New Roman"/>
          <w:szCs w:val="24"/>
        </w:rPr>
        <w:t xml:space="preserve">Niestawienie się przedstawiciela </w:t>
      </w:r>
      <w:r w:rsidR="00811F40">
        <w:rPr>
          <w:rFonts w:ascii="Times New Roman" w:hAnsi="Times New Roman" w:cs="Times New Roman"/>
          <w:szCs w:val="24"/>
        </w:rPr>
        <w:t>Szefa KAS</w:t>
      </w:r>
      <w:r w:rsidR="00DF53E1" w:rsidRPr="008F274E">
        <w:rPr>
          <w:rFonts w:ascii="Times New Roman" w:hAnsi="Times New Roman" w:cs="Times New Roman"/>
          <w:szCs w:val="24"/>
        </w:rPr>
        <w:t xml:space="preserve"> nie wstrzymuje wykonywania czynności, jeżeli </w:t>
      </w:r>
      <w:r w:rsidR="00120AA5">
        <w:rPr>
          <w:rFonts w:ascii="Times New Roman" w:hAnsi="Times New Roman" w:cs="Times New Roman"/>
          <w:szCs w:val="24"/>
        </w:rPr>
        <w:t>Szef KAS</w:t>
      </w:r>
      <w:r w:rsidR="00DF53E1" w:rsidRPr="008F274E">
        <w:rPr>
          <w:rFonts w:ascii="Times New Roman" w:hAnsi="Times New Roman" w:cs="Times New Roman"/>
          <w:szCs w:val="24"/>
        </w:rPr>
        <w:t xml:space="preserve"> został </w:t>
      </w:r>
      <w:r w:rsidR="00332EA8" w:rsidRPr="008F274E">
        <w:rPr>
          <w:rFonts w:ascii="Times New Roman" w:hAnsi="Times New Roman" w:cs="Times New Roman"/>
          <w:szCs w:val="24"/>
        </w:rPr>
        <w:t xml:space="preserve">prawidłowo </w:t>
      </w:r>
      <w:r w:rsidR="00DF53E1" w:rsidRPr="008F274E">
        <w:rPr>
          <w:rFonts w:ascii="Times New Roman" w:hAnsi="Times New Roman" w:cs="Times New Roman"/>
          <w:szCs w:val="24"/>
        </w:rPr>
        <w:t>zawiadomiony.</w:t>
      </w:r>
      <w:r w:rsidR="00332EA8" w:rsidRPr="008F274E">
        <w:rPr>
          <w:rFonts w:ascii="Times New Roman" w:hAnsi="Times New Roman" w:cs="Times New Roman"/>
          <w:szCs w:val="24"/>
        </w:rPr>
        <w:t xml:space="preserve"> </w:t>
      </w:r>
      <w:r w:rsidR="00DF53E1" w:rsidRPr="008F274E">
        <w:rPr>
          <w:rFonts w:ascii="Times New Roman" w:hAnsi="Times New Roman" w:cs="Times New Roman"/>
          <w:szCs w:val="24"/>
        </w:rPr>
        <w:t xml:space="preserve">Izba rozliczeniowa </w:t>
      </w:r>
      <w:r w:rsidR="00332EA8" w:rsidRPr="008F274E">
        <w:rPr>
          <w:rFonts w:ascii="Times New Roman" w:hAnsi="Times New Roman" w:cs="Times New Roman"/>
          <w:szCs w:val="24"/>
        </w:rPr>
        <w:t xml:space="preserve">ma obowiązek prowadzić </w:t>
      </w:r>
      <w:r w:rsidR="004E6C66">
        <w:rPr>
          <w:rFonts w:ascii="Times New Roman" w:hAnsi="Times New Roman" w:cs="Times New Roman"/>
          <w:szCs w:val="24"/>
        </w:rPr>
        <w:t>i </w:t>
      </w:r>
      <w:r w:rsidR="00DF53E1" w:rsidRPr="008F274E">
        <w:rPr>
          <w:rFonts w:ascii="Times New Roman" w:hAnsi="Times New Roman" w:cs="Times New Roman"/>
          <w:szCs w:val="24"/>
        </w:rPr>
        <w:t>przechow</w:t>
      </w:r>
      <w:r w:rsidR="00332EA8" w:rsidRPr="008F274E">
        <w:rPr>
          <w:rFonts w:ascii="Times New Roman" w:hAnsi="Times New Roman" w:cs="Times New Roman"/>
          <w:szCs w:val="24"/>
        </w:rPr>
        <w:t>ywać</w:t>
      </w:r>
      <w:r w:rsidR="00DF53E1" w:rsidRPr="008F274E">
        <w:rPr>
          <w:rFonts w:ascii="Times New Roman" w:hAnsi="Times New Roman" w:cs="Times New Roman"/>
          <w:szCs w:val="24"/>
        </w:rPr>
        <w:t xml:space="preserve"> w swojej </w:t>
      </w:r>
      <w:r w:rsidR="00DF53E1" w:rsidRPr="008F274E">
        <w:rPr>
          <w:rFonts w:ascii="Times New Roman" w:hAnsi="Times New Roman" w:cs="Times New Roman"/>
          <w:szCs w:val="24"/>
        </w:rPr>
        <w:lastRenderedPageBreak/>
        <w:t>siedzibie rejestr czynności</w:t>
      </w:r>
      <w:r w:rsidR="004E6C66">
        <w:rPr>
          <w:rFonts w:ascii="Times New Roman" w:hAnsi="Times New Roman" w:cs="Times New Roman"/>
          <w:szCs w:val="24"/>
        </w:rPr>
        <w:t>, o których mowa w art. 119zi § </w:t>
      </w:r>
      <w:r w:rsidR="00DF53E1" w:rsidRPr="008F274E">
        <w:rPr>
          <w:rFonts w:ascii="Times New Roman" w:hAnsi="Times New Roman" w:cs="Times New Roman"/>
          <w:szCs w:val="24"/>
        </w:rPr>
        <w:t>3</w:t>
      </w:r>
      <w:r w:rsidR="004E6C66">
        <w:rPr>
          <w:rFonts w:ascii="Times New Roman" w:hAnsi="Times New Roman" w:cs="Times New Roman"/>
          <w:szCs w:val="24"/>
        </w:rPr>
        <w:t> </w:t>
      </w:r>
      <w:r w:rsidR="00332EA8" w:rsidRPr="008F274E">
        <w:rPr>
          <w:rFonts w:ascii="Times New Roman" w:hAnsi="Times New Roman" w:cs="Times New Roman"/>
          <w:szCs w:val="24"/>
        </w:rPr>
        <w:t>Ordynacji podatkowej</w:t>
      </w:r>
      <w:r w:rsidR="00DF53E1" w:rsidRPr="008F274E">
        <w:rPr>
          <w:rFonts w:ascii="Times New Roman" w:hAnsi="Times New Roman" w:cs="Times New Roman"/>
          <w:szCs w:val="24"/>
        </w:rPr>
        <w:t xml:space="preserve">. Czynność jest wpisywana do rejestru niezwłocznie po jej zakończeniu ze wskazaniem daty i godziny jej dokonania, osób obecnych przy jej dokonaniu oraz jej opisu. Rejestr jest udostępniany </w:t>
      </w:r>
      <w:r w:rsidR="00811F40">
        <w:rPr>
          <w:rFonts w:ascii="Times New Roman" w:hAnsi="Times New Roman" w:cs="Times New Roman"/>
          <w:szCs w:val="24"/>
        </w:rPr>
        <w:t>Szefowi KAS</w:t>
      </w:r>
      <w:r w:rsidR="00DF53E1" w:rsidRPr="008F274E">
        <w:rPr>
          <w:rFonts w:ascii="Times New Roman" w:hAnsi="Times New Roman" w:cs="Times New Roman"/>
          <w:szCs w:val="24"/>
        </w:rPr>
        <w:t xml:space="preserve"> na jego żądanie</w:t>
      </w:r>
      <w:r w:rsidR="00332EA8" w:rsidRPr="008F274E">
        <w:rPr>
          <w:rFonts w:ascii="Times New Roman" w:hAnsi="Times New Roman" w:cs="Times New Roman"/>
          <w:szCs w:val="24"/>
        </w:rPr>
        <w:t xml:space="preserve"> (art. 119zj § </w:t>
      </w:r>
      <w:r w:rsidR="005F1F41" w:rsidRPr="008F274E">
        <w:rPr>
          <w:rFonts w:ascii="Times New Roman" w:hAnsi="Times New Roman" w:cs="Times New Roman"/>
          <w:szCs w:val="24"/>
        </w:rPr>
        <w:t>1</w:t>
      </w:r>
      <w:r w:rsidR="00203351">
        <w:rPr>
          <w:rFonts w:ascii="Times New Roman" w:hAnsi="Times New Roman" w:cs="Times New Roman"/>
          <w:szCs w:val="24"/>
        </w:rPr>
        <w:t>–</w:t>
      </w:r>
      <w:r w:rsidR="00332EA8" w:rsidRPr="008F274E">
        <w:rPr>
          <w:rFonts w:ascii="Times New Roman" w:hAnsi="Times New Roman" w:cs="Times New Roman"/>
          <w:szCs w:val="24"/>
        </w:rPr>
        <w:t>4 Ordynacji podatkowej)</w:t>
      </w:r>
      <w:r w:rsidR="00DF53E1" w:rsidRPr="008F274E">
        <w:rPr>
          <w:rFonts w:ascii="Times New Roman" w:hAnsi="Times New Roman" w:cs="Times New Roman"/>
          <w:szCs w:val="24"/>
        </w:rPr>
        <w:t>.</w:t>
      </w:r>
    </w:p>
    <w:p w:rsidR="00632A58" w:rsidRPr="008F274E" w:rsidRDefault="00FC18BE"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Przekazywanie danych, informacji i żądań, o których mowa w</w:t>
      </w:r>
      <w:r w:rsidR="00203351">
        <w:rPr>
          <w:rFonts w:ascii="Times New Roman" w:hAnsi="Times New Roman" w:cs="Times New Roman"/>
          <w:szCs w:val="24"/>
        </w:rPr>
        <w:t xml:space="preserve"> </w:t>
      </w:r>
      <w:r w:rsidRPr="008F274E">
        <w:rPr>
          <w:rFonts w:ascii="Times New Roman" w:hAnsi="Times New Roman" w:cs="Times New Roman"/>
          <w:szCs w:val="24"/>
        </w:rPr>
        <w:t>dziale IIIB Ordynacji</w:t>
      </w:r>
      <w:r w:rsidR="00803D92" w:rsidRPr="008F274E">
        <w:rPr>
          <w:rFonts w:ascii="Times New Roman" w:hAnsi="Times New Roman" w:cs="Times New Roman"/>
          <w:szCs w:val="24"/>
        </w:rPr>
        <w:t xml:space="preserve"> podatkowej</w:t>
      </w:r>
      <w:r w:rsidR="0039515A" w:rsidRPr="008F274E">
        <w:rPr>
          <w:rFonts w:ascii="Times New Roman" w:hAnsi="Times New Roman" w:cs="Times New Roman"/>
          <w:szCs w:val="24"/>
        </w:rPr>
        <w:t>,</w:t>
      </w:r>
      <w:r w:rsidR="00803D92" w:rsidRPr="008F274E">
        <w:rPr>
          <w:rFonts w:ascii="Times New Roman" w:hAnsi="Times New Roman" w:cs="Times New Roman"/>
          <w:szCs w:val="24"/>
        </w:rPr>
        <w:t xml:space="preserve"> </w:t>
      </w:r>
      <w:r w:rsidRPr="008F274E">
        <w:rPr>
          <w:rFonts w:ascii="Times New Roman" w:hAnsi="Times New Roman" w:cs="Times New Roman"/>
          <w:szCs w:val="24"/>
        </w:rPr>
        <w:t xml:space="preserve">z systemu teleinformatycznego banku i spółdzielczej kasy oszczędnościowo-kredytowej do STIR, ze STIR do </w:t>
      </w:r>
      <w:r w:rsidR="006504D5" w:rsidRPr="008F274E">
        <w:rPr>
          <w:rFonts w:ascii="Times New Roman" w:hAnsi="Times New Roman" w:cs="Times New Roman"/>
          <w:bCs/>
          <w:szCs w:val="24"/>
        </w:rPr>
        <w:t>Centralnego Rejestru Danych Podatkowych</w:t>
      </w:r>
      <w:r w:rsidRPr="008F274E">
        <w:rPr>
          <w:rFonts w:ascii="Times New Roman" w:hAnsi="Times New Roman" w:cs="Times New Roman"/>
          <w:szCs w:val="24"/>
        </w:rPr>
        <w:t xml:space="preserve"> oraz z </w:t>
      </w:r>
      <w:r w:rsidR="006504D5" w:rsidRPr="008F274E">
        <w:rPr>
          <w:rFonts w:ascii="Times New Roman" w:hAnsi="Times New Roman" w:cs="Times New Roman"/>
          <w:bCs/>
          <w:szCs w:val="24"/>
        </w:rPr>
        <w:t>Centralnego Rejestru Danych Podatkowych</w:t>
      </w:r>
      <w:r w:rsidRPr="008F274E">
        <w:rPr>
          <w:rFonts w:ascii="Times New Roman" w:hAnsi="Times New Roman" w:cs="Times New Roman"/>
          <w:szCs w:val="24"/>
        </w:rPr>
        <w:t xml:space="preserve"> do systemu teleinformatycznego banku i spółdzielczej kasy oszczędnościowo-kredytowej, </w:t>
      </w:r>
      <w:r w:rsidR="00632A58" w:rsidRPr="008F274E">
        <w:rPr>
          <w:rFonts w:ascii="Times New Roman" w:hAnsi="Times New Roman" w:cs="Times New Roman"/>
          <w:szCs w:val="24"/>
        </w:rPr>
        <w:t xml:space="preserve">będzie </w:t>
      </w:r>
      <w:r w:rsidRPr="008F274E">
        <w:rPr>
          <w:rFonts w:ascii="Times New Roman" w:hAnsi="Times New Roman" w:cs="Times New Roman"/>
          <w:szCs w:val="24"/>
        </w:rPr>
        <w:t>następ</w:t>
      </w:r>
      <w:r w:rsidR="00632A58" w:rsidRPr="008F274E">
        <w:rPr>
          <w:rFonts w:ascii="Times New Roman" w:hAnsi="Times New Roman" w:cs="Times New Roman"/>
          <w:szCs w:val="24"/>
        </w:rPr>
        <w:t>ować</w:t>
      </w:r>
      <w:r w:rsidRPr="008F274E">
        <w:rPr>
          <w:rFonts w:ascii="Times New Roman" w:hAnsi="Times New Roman" w:cs="Times New Roman"/>
          <w:szCs w:val="24"/>
        </w:rPr>
        <w:t xml:space="preserve"> automatycznie </w:t>
      </w:r>
      <w:r w:rsidR="002314C9" w:rsidRPr="008F274E">
        <w:rPr>
          <w:rFonts w:ascii="Times New Roman" w:hAnsi="Times New Roman" w:cs="Times New Roman"/>
          <w:szCs w:val="24"/>
        </w:rPr>
        <w:t xml:space="preserve">i niezwłocznie </w:t>
      </w:r>
      <w:r w:rsidRPr="008F274E">
        <w:rPr>
          <w:rFonts w:ascii="Times New Roman" w:hAnsi="Times New Roman" w:cs="Times New Roman"/>
          <w:szCs w:val="24"/>
        </w:rPr>
        <w:t>za pośrednictwem STIR</w:t>
      </w:r>
      <w:r w:rsidR="00F474C5" w:rsidRPr="008F274E">
        <w:rPr>
          <w:rFonts w:ascii="Times New Roman" w:hAnsi="Times New Roman" w:cs="Times New Roman"/>
          <w:szCs w:val="24"/>
        </w:rPr>
        <w:t xml:space="preserve"> </w:t>
      </w:r>
      <w:r w:rsidR="00866A86" w:rsidRPr="008F274E">
        <w:rPr>
          <w:rFonts w:ascii="Times New Roman" w:hAnsi="Times New Roman" w:cs="Times New Roman"/>
          <w:szCs w:val="24"/>
        </w:rPr>
        <w:t>(art. 119z</w:t>
      </w:r>
      <w:r w:rsidR="00F366DA" w:rsidRPr="008F274E">
        <w:rPr>
          <w:rFonts w:ascii="Times New Roman" w:hAnsi="Times New Roman" w:cs="Times New Roman"/>
          <w:szCs w:val="24"/>
        </w:rPr>
        <w:t>k</w:t>
      </w:r>
      <w:r w:rsidR="004E6C66">
        <w:rPr>
          <w:rFonts w:ascii="Times New Roman" w:hAnsi="Times New Roman" w:cs="Times New Roman"/>
          <w:szCs w:val="24"/>
        </w:rPr>
        <w:t xml:space="preserve"> § 1 </w:t>
      </w:r>
      <w:r w:rsidR="00866A86" w:rsidRPr="008F274E">
        <w:rPr>
          <w:rFonts w:ascii="Times New Roman" w:hAnsi="Times New Roman" w:cs="Times New Roman"/>
          <w:szCs w:val="24"/>
        </w:rPr>
        <w:t>Ordynacji podatkowej)</w:t>
      </w:r>
      <w:r w:rsidR="00803D92" w:rsidRPr="008F274E">
        <w:rPr>
          <w:rFonts w:ascii="Times New Roman" w:hAnsi="Times New Roman" w:cs="Times New Roman"/>
          <w:szCs w:val="24"/>
        </w:rPr>
        <w:t xml:space="preserve">. </w:t>
      </w:r>
      <w:r w:rsidR="00695B74" w:rsidRPr="008F274E">
        <w:rPr>
          <w:rFonts w:ascii="Times New Roman" w:hAnsi="Times New Roman" w:cs="Times New Roman"/>
          <w:szCs w:val="24"/>
        </w:rPr>
        <w:t xml:space="preserve">O takim sposobie przekazywania danych przesądza ich </w:t>
      </w:r>
      <w:r w:rsidR="00803D92" w:rsidRPr="008F274E">
        <w:rPr>
          <w:rFonts w:ascii="Times New Roman" w:hAnsi="Times New Roman" w:cs="Times New Roman"/>
          <w:szCs w:val="24"/>
        </w:rPr>
        <w:t>znaczn</w:t>
      </w:r>
      <w:r w:rsidR="00695B74" w:rsidRPr="008F274E">
        <w:rPr>
          <w:rFonts w:ascii="Times New Roman" w:hAnsi="Times New Roman" w:cs="Times New Roman"/>
          <w:szCs w:val="24"/>
        </w:rPr>
        <w:t>a</w:t>
      </w:r>
      <w:r w:rsidR="00803D92" w:rsidRPr="008F274E">
        <w:rPr>
          <w:rFonts w:ascii="Times New Roman" w:hAnsi="Times New Roman" w:cs="Times New Roman"/>
          <w:szCs w:val="24"/>
        </w:rPr>
        <w:t xml:space="preserve"> iloś</w:t>
      </w:r>
      <w:r w:rsidR="00695B74" w:rsidRPr="008F274E">
        <w:rPr>
          <w:rFonts w:ascii="Times New Roman" w:hAnsi="Times New Roman" w:cs="Times New Roman"/>
          <w:szCs w:val="24"/>
        </w:rPr>
        <w:t xml:space="preserve">ć. </w:t>
      </w:r>
      <w:r w:rsidR="00632A58" w:rsidRPr="008F274E">
        <w:rPr>
          <w:rFonts w:ascii="Times New Roman" w:hAnsi="Times New Roman" w:cs="Times New Roman"/>
          <w:szCs w:val="24"/>
        </w:rPr>
        <w:t>Przekazywanie danych, informacji i żądań</w:t>
      </w:r>
      <w:r w:rsidR="004E6C66">
        <w:rPr>
          <w:rFonts w:ascii="Times New Roman" w:hAnsi="Times New Roman" w:cs="Times New Roman"/>
          <w:szCs w:val="24"/>
        </w:rPr>
        <w:t>, o których mowa w dziale IIIB </w:t>
      </w:r>
      <w:r w:rsidR="006504D5" w:rsidRPr="008F274E">
        <w:rPr>
          <w:rFonts w:ascii="Times New Roman" w:hAnsi="Times New Roman" w:cs="Times New Roman"/>
          <w:szCs w:val="24"/>
        </w:rPr>
        <w:t>Ordynacji podatkowej</w:t>
      </w:r>
      <w:r w:rsidR="00632A58" w:rsidRPr="008F274E">
        <w:rPr>
          <w:rFonts w:ascii="Times New Roman" w:hAnsi="Times New Roman" w:cs="Times New Roman"/>
          <w:szCs w:val="24"/>
        </w:rPr>
        <w:t xml:space="preserve"> pomiędzy</w:t>
      </w:r>
      <w:r w:rsidR="00632A58" w:rsidRPr="008F274E" w:rsidDel="00211396">
        <w:rPr>
          <w:rFonts w:ascii="Times New Roman" w:hAnsi="Times New Roman" w:cs="Times New Roman"/>
          <w:szCs w:val="24"/>
        </w:rPr>
        <w:t xml:space="preserve"> </w:t>
      </w:r>
      <w:r w:rsidR="00632A58" w:rsidRPr="008F274E">
        <w:rPr>
          <w:rFonts w:ascii="Times New Roman" w:hAnsi="Times New Roman" w:cs="Times New Roman"/>
          <w:szCs w:val="24"/>
        </w:rPr>
        <w:t>zrzeszonymi bankami spółdzielczymi i</w:t>
      </w:r>
      <w:r w:rsidR="004E6C66">
        <w:rPr>
          <w:rFonts w:ascii="Times New Roman" w:hAnsi="Times New Roman" w:cs="Times New Roman"/>
          <w:szCs w:val="24"/>
        </w:rPr>
        <w:t> </w:t>
      </w:r>
      <w:r w:rsidR="00632A58" w:rsidRPr="008F274E">
        <w:rPr>
          <w:rFonts w:ascii="Times New Roman" w:hAnsi="Times New Roman" w:cs="Times New Roman"/>
          <w:szCs w:val="24"/>
        </w:rPr>
        <w:t xml:space="preserve">spółdzielczymi kasami oszczędnościowo-kredytowymi a STIR, </w:t>
      </w:r>
      <w:r w:rsidR="003E183F" w:rsidRPr="008F274E">
        <w:rPr>
          <w:rFonts w:ascii="Times New Roman" w:hAnsi="Times New Roman" w:cs="Times New Roman"/>
          <w:szCs w:val="24"/>
        </w:rPr>
        <w:t>może</w:t>
      </w:r>
      <w:r w:rsidR="00632A58" w:rsidRPr="008F274E">
        <w:rPr>
          <w:rFonts w:ascii="Times New Roman" w:hAnsi="Times New Roman" w:cs="Times New Roman"/>
          <w:szCs w:val="24"/>
        </w:rPr>
        <w:t xml:space="preserve"> następować za pośrednictwem systemów teleinformatycznych od</w:t>
      </w:r>
      <w:r w:rsidR="004E6C66">
        <w:rPr>
          <w:rFonts w:ascii="Times New Roman" w:hAnsi="Times New Roman" w:cs="Times New Roman"/>
          <w:szCs w:val="24"/>
        </w:rPr>
        <w:t>powiednio banku zrzeszającego w </w:t>
      </w:r>
      <w:r w:rsidR="00632A58" w:rsidRPr="008F274E">
        <w:rPr>
          <w:rFonts w:ascii="Times New Roman" w:hAnsi="Times New Roman" w:cs="Times New Roman"/>
          <w:szCs w:val="24"/>
        </w:rPr>
        <w:t xml:space="preserve">rozumieniu </w:t>
      </w:r>
      <w:r w:rsidR="007E441B" w:rsidRPr="008F274E">
        <w:rPr>
          <w:rFonts w:ascii="Times New Roman" w:hAnsi="Times New Roman" w:cs="Times New Roman"/>
          <w:szCs w:val="24"/>
        </w:rPr>
        <w:t xml:space="preserve">art. 2 pkt 2 </w:t>
      </w:r>
      <w:r w:rsidR="00632A58" w:rsidRPr="008F274E">
        <w:rPr>
          <w:rFonts w:ascii="Times New Roman" w:hAnsi="Times New Roman" w:cs="Times New Roman"/>
          <w:szCs w:val="24"/>
        </w:rPr>
        <w:t>ustawy o funkcjonowaniu banków spółdzielczych, ich zrzeszaniu się i bankach zrzeszających albo Krajowej Spółdzielczej Kasy Oszczędnośc</w:t>
      </w:r>
      <w:r w:rsidR="004E6C66">
        <w:rPr>
          <w:rFonts w:ascii="Times New Roman" w:hAnsi="Times New Roman" w:cs="Times New Roman"/>
          <w:szCs w:val="24"/>
        </w:rPr>
        <w:t>iowo-Kredytowej</w:t>
      </w:r>
      <w:r w:rsidR="00A22E0E">
        <w:rPr>
          <w:rFonts w:ascii="Times New Roman" w:hAnsi="Times New Roman" w:cs="Times New Roman"/>
          <w:szCs w:val="24"/>
        </w:rPr>
        <w:t>,</w:t>
      </w:r>
      <w:r w:rsidR="004E6C66">
        <w:rPr>
          <w:rFonts w:ascii="Times New Roman" w:hAnsi="Times New Roman" w:cs="Times New Roman"/>
          <w:szCs w:val="24"/>
        </w:rPr>
        <w:t xml:space="preserve"> o której mowa w </w:t>
      </w:r>
      <w:r w:rsidR="00632A58" w:rsidRPr="008F274E">
        <w:rPr>
          <w:rFonts w:ascii="Times New Roman" w:hAnsi="Times New Roman" w:cs="Times New Roman"/>
          <w:szCs w:val="24"/>
        </w:rPr>
        <w:t>ustawie o spółdzielczych kasach oszczędnościowo</w:t>
      </w:r>
      <w:r w:rsidR="004E6C66">
        <w:rPr>
          <w:rFonts w:ascii="Times New Roman" w:hAnsi="Times New Roman" w:cs="Times New Roman"/>
          <w:szCs w:val="24"/>
        </w:rPr>
        <w:t>-</w:t>
      </w:r>
      <w:r w:rsidR="008648CE">
        <w:rPr>
          <w:rFonts w:ascii="Times New Roman" w:hAnsi="Times New Roman" w:cs="Times New Roman"/>
          <w:szCs w:val="24"/>
        </w:rPr>
        <w:t>kredytowych</w:t>
      </w:r>
      <w:r w:rsidR="00632A58" w:rsidRPr="008F274E">
        <w:rPr>
          <w:rFonts w:ascii="Times New Roman" w:hAnsi="Times New Roman" w:cs="Times New Roman"/>
          <w:szCs w:val="24"/>
        </w:rPr>
        <w:t xml:space="preserve"> </w:t>
      </w:r>
      <w:r w:rsidR="00632A58" w:rsidRPr="008F274E">
        <w:rPr>
          <w:rFonts w:ascii="Times New Roman" w:hAnsi="Times New Roman" w:cs="Times New Roman"/>
          <w:b/>
          <w:szCs w:val="24"/>
        </w:rPr>
        <w:t xml:space="preserve">– </w:t>
      </w:r>
      <w:r w:rsidR="00632A58" w:rsidRPr="008F274E">
        <w:rPr>
          <w:rFonts w:ascii="Times New Roman" w:hAnsi="Times New Roman" w:cs="Times New Roman"/>
          <w:szCs w:val="24"/>
        </w:rPr>
        <w:t>art.</w:t>
      </w:r>
      <w:r w:rsidR="00203351">
        <w:rPr>
          <w:rFonts w:ascii="Times New Roman" w:hAnsi="Times New Roman" w:cs="Times New Roman"/>
          <w:szCs w:val="24"/>
        </w:rPr>
        <w:t xml:space="preserve"> </w:t>
      </w:r>
      <w:r w:rsidR="00632A58" w:rsidRPr="008F274E">
        <w:rPr>
          <w:rFonts w:ascii="Times New Roman" w:hAnsi="Times New Roman" w:cs="Times New Roman"/>
          <w:szCs w:val="24"/>
        </w:rPr>
        <w:t>119z</w:t>
      </w:r>
      <w:r w:rsidR="00F366DA" w:rsidRPr="008F274E">
        <w:rPr>
          <w:rFonts w:ascii="Times New Roman" w:hAnsi="Times New Roman" w:cs="Times New Roman"/>
          <w:szCs w:val="24"/>
        </w:rPr>
        <w:t>k</w:t>
      </w:r>
      <w:r w:rsidR="00632A58" w:rsidRPr="008F274E">
        <w:rPr>
          <w:rFonts w:ascii="Times New Roman" w:hAnsi="Times New Roman" w:cs="Times New Roman"/>
          <w:szCs w:val="24"/>
        </w:rPr>
        <w:t xml:space="preserve"> § 2 Ordynacji podatkowej.</w:t>
      </w:r>
    </w:p>
    <w:p w:rsidR="00632A58" w:rsidRPr="008F274E" w:rsidRDefault="0061298D"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Przyjęte rozwiązanie pozwoli na niezawodne, bezpieczne i szybkie przesyłanie danych</w:t>
      </w:r>
      <w:r w:rsidR="00632A58" w:rsidRPr="008F274E">
        <w:rPr>
          <w:rFonts w:ascii="Times New Roman" w:hAnsi="Times New Roman" w:cs="Times New Roman"/>
          <w:sz w:val="24"/>
          <w:szCs w:val="24"/>
        </w:rPr>
        <w:t>, informacji i żądań, o których mowa w</w:t>
      </w:r>
      <w:r w:rsidR="00203351">
        <w:rPr>
          <w:rFonts w:ascii="Times New Roman" w:hAnsi="Times New Roman" w:cs="Times New Roman"/>
          <w:sz w:val="24"/>
          <w:szCs w:val="24"/>
        </w:rPr>
        <w:t xml:space="preserve"> </w:t>
      </w:r>
      <w:r w:rsidR="00632A58" w:rsidRPr="008F274E">
        <w:rPr>
          <w:rFonts w:ascii="Times New Roman" w:hAnsi="Times New Roman" w:cs="Times New Roman"/>
          <w:sz w:val="24"/>
          <w:szCs w:val="24"/>
        </w:rPr>
        <w:t>dziale IIIB Ordynacji podatkowej</w:t>
      </w:r>
      <w:r w:rsidR="00C928A4" w:rsidRPr="008F274E">
        <w:rPr>
          <w:rFonts w:ascii="Times New Roman" w:hAnsi="Times New Roman" w:cs="Times New Roman"/>
          <w:sz w:val="24"/>
          <w:szCs w:val="24"/>
        </w:rPr>
        <w:t>, ponieważ będą one przesyłane, co do zasady, w formie elektronicznej</w:t>
      </w:r>
      <w:r w:rsidRPr="008F274E">
        <w:rPr>
          <w:rFonts w:ascii="Times New Roman" w:hAnsi="Times New Roman" w:cs="Times New Roman"/>
          <w:sz w:val="24"/>
          <w:szCs w:val="24"/>
        </w:rPr>
        <w:t>.</w:t>
      </w:r>
      <w:r w:rsidR="00023BED"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Doręczanie przez Szefa KAS żądań o </w:t>
      </w:r>
      <w:r w:rsidR="00367B57" w:rsidRPr="008F274E">
        <w:rPr>
          <w:rFonts w:ascii="Times New Roman" w:hAnsi="Times New Roman" w:cs="Times New Roman"/>
          <w:sz w:val="24"/>
          <w:szCs w:val="24"/>
        </w:rPr>
        <w:t xml:space="preserve">przedłużeniu </w:t>
      </w:r>
      <w:r w:rsidRPr="008F274E">
        <w:rPr>
          <w:rFonts w:ascii="Times New Roman" w:hAnsi="Times New Roman" w:cs="Times New Roman"/>
          <w:sz w:val="24"/>
          <w:szCs w:val="24"/>
        </w:rPr>
        <w:t>blokad</w:t>
      </w:r>
      <w:r w:rsidR="00367B57" w:rsidRPr="008F274E">
        <w:rPr>
          <w:rFonts w:ascii="Times New Roman" w:hAnsi="Times New Roman" w:cs="Times New Roman"/>
          <w:sz w:val="24"/>
          <w:szCs w:val="24"/>
        </w:rPr>
        <w:t>y</w:t>
      </w:r>
      <w:r w:rsidR="00C928A4" w:rsidRPr="008F274E">
        <w:rPr>
          <w:rFonts w:ascii="Times New Roman" w:hAnsi="Times New Roman" w:cs="Times New Roman"/>
          <w:sz w:val="24"/>
          <w:szCs w:val="24"/>
        </w:rPr>
        <w:t xml:space="preserve"> czy</w:t>
      </w:r>
      <w:r w:rsidRPr="008F274E">
        <w:rPr>
          <w:rFonts w:ascii="Times New Roman" w:hAnsi="Times New Roman" w:cs="Times New Roman"/>
          <w:sz w:val="24"/>
          <w:szCs w:val="24"/>
        </w:rPr>
        <w:t xml:space="preserve"> żądań </w:t>
      </w:r>
      <w:r w:rsidR="00C928A4" w:rsidRPr="008F274E">
        <w:rPr>
          <w:rFonts w:ascii="Times New Roman" w:hAnsi="Times New Roman" w:cs="Times New Roman"/>
          <w:sz w:val="24"/>
          <w:szCs w:val="24"/>
        </w:rPr>
        <w:t xml:space="preserve">przekazania </w:t>
      </w:r>
      <w:r w:rsidRPr="008F274E">
        <w:rPr>
          <w:rFonts w:ascii="Times New Roman" w:hAnsi="Times New Roman" w:cs="Times New Roman"/>
          <w:sz w:val="24"/>
          <w:szCs w:val="24"/>
        </w:rPr>
        <w:t xml:space="preserve">dodatkowych </w:t>
      </w:r>
      <w:r w:rsidR="004E6C66">
        <w:rPr>
          <w:rFonts w:ascii="Times New Roman" w:hAnsi="Times New Roman" w:cs="Times New Roman"/>
          <w:sz w:val="24"/>
          <w:szCs w:val="24"/>
        </w:rPr>
        <w:t>informacji i </w:t>
      </w:r>
      <w:r w:rsidR="00E60064" w:rsidRPr="008F274E">
        <w:rPr>
          <w:rFonts w:ascii="Times New Roman" w:hAnsi="Times New Roman" w:cs="Times New Roman"/>
          <w:sz w:val="24"/>
          <w:szCs w:val="24"/>
        </w:rPr>
        <w:t>zestawień</w:t>
      </w:r>
      <w:r w:rsidRPr="008F274E">
        <w:rPr>
          <w:rFonts w:ascii="Times New Roman" w:hAnsi="Times New Roman" w:cs="Times New Roman"/>
          <w:sz w:val="24"/>
          <w:szCs w:val="24"/>
        </w:rPr>
        <w:t xml:space="preserve"> </w:t>
      </w:r>
      <w:r w:rsidR="00C928A4" w:rsidRPr="008F274E">
        <w:rPr>
          <w:rFonts w:ascii="Times New Roman" w:hAnsi="Times New Roman" w:cs="Times New Roman"/>
          <w:sz w:val="24"/>
          <w:szCs w:val="24"/>
        </w:rPr>
        <w:t>(art. 119z</w:t>
      </w:r>
      <w:r w:rsidR="00856718" w:rsidRPr="008F274E">
        <w:rPr>
          <w:rFonts w:ascii="Times New Roman" w:hAnsi="Times New Roman" w:cs="Times New Roman"/>
          <w:sz w:val="24"/>
          <w:szCs w:val="24"/>
        </w:rPr>
        <w:t>s</w:t>
      </w:r>
      <w:r w:rsidR="00C928A4" w:rsidRPr="008F274E">
        <w:rPr>
          <w:rFonts w:ascii="Times New Roman" w:hAnsi="Times New Roman" w:cs="Times New Roman"/>
          <w:sz w:val="24"/>
          <w:szCs w:val="24"/>
        </w:rPr>
        <w:t xml:space="preserve"> § </w:t>
      </w:r>
      <w:r w:rsidR="00856718" w:rsidRPr="008F274E">
        <w:rPr>
          <w:rFonts w:ascii="Times New Roman" w:hAnsi="Times New Roman" w:cs="Times New Roman"/>
          <w:sz w:val="24"/>
          <w:szCs w:val="24"/>
        </w:rPr>
        <w:t>1</w:t>
      </w:r>
      <w:r w:rsidR="00C928A4" w:rsidRPr="008F274E">
        <w:rPr>
          <w:rFonts w:ascii="Times New Roman" w:hAnsi="Times New Roman" w:cs="Times New Roman"/>
          <w:sz w:val="24"/>
          <w:szCs w:val="24"/>
        </w:rPr>
        <w:t xml:space="preserve"> Ordynacji podatkowej) </w:t>
      </w:r>
      <w:r w:rsidRPr="008F274E">
        <w:rPr>
          <w:rFonts w:ascii="Times New Roman" w:hAnsi="Times New Roman" w:cs="Times New Roman"/>
          <w:sz w:val="24"/>
          <w:szCs w:val="24"/>
        </w:rPr>
        <w:t xml:space="preserve">w formie </w:t>
      </w:r>
      <w:r w:rsidR="00023BED" w:rsidRPr="008F274E">
        <w:rPr>
          <w:rFonts w:ascii="Times New Roman" w:hAnsi="Times New Roman" w:cs="Times New Roman"/>
          <w:sz w:val="24"/>
          <w:szCs w:val="24"/>
        </w:rPr>
        <w:t>papierowej</w:t>
      </w:r>
      <w:r w:rsidRPr="008F274E">
        <w:rPr>
          <w:rFonts w:ascii="Times New Roman" w:hAnsi="Times New Roman" w:cs="Times New Roman"/>
          <w:sz w:val="24"/>
          <w:szCs w:val="24"/>
        </w:rPr>
        <w:t>, tradycyjną pocztą, byłoby niecelowe i</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utrudniałoby osiągnięcie zamierzonych celów ustawy. Szybkość działania jest jednym z</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najważniejszych elementów skutecznego przeciwdziałania wyłudzeniom skarbowym.</w:t>
      </w:r>
    </w:p>
    <w:p w:rsidR="00491C59" w:rsidRPr="008F274E" w:rsidRDefault="00FC3610" w:rsidP="00966B40">
      <w:pPr>
        <w:pStyle w:val="ZARTzmartartykuempunktem"/>
        <w:spacing w:before="120"/>
        <w:ind w:left="0" w:firstLine="0"/>
        <w:rPr>
          <w:rFonts w:ascii="Times New Roman" w:hAnsi="Times New Roman" w:cs="Times New Roman"/>
          <w:szCs w:val="24"/>
        </w:rPr>
      </w:pPr>
      <w:r w:rsidRPr="008F274E">
        <w:rPr>
          <w:rFonts w:ascii="Times New Roman" w:hAnsi="Times New Roman" w:cs="Times New Roman"/>
          <w:szCs w:val="24"/>
        </w:rPr>
        <w:t>Przepis art. 119z</w:t>
      </w:r>
      <w:r w:rsidR="00F366DA" w:rsidRPr="008F274E">
        <w:rPr>
          <w:rFonts w:ascii="Times New Roman" w:hAnsi="Times New Roman" w:cs="Times New Roman"/>
          <w:szCs w:val="24"/>
        </w:rPr>
        <w:t>k</w:t>
      </w:r>
      <w:r w:rsidRPr="008F274E">
        <w:rPr>
          <w:rFonts w:ascii="Times New Roman" w:hAnsi="Times New Roman" w:cs="Times New Roman"/>
          <w:szCs w:val="24"/>
        </w:rPr>
        <w:t xml:space="preserve"> § 3 Ordynacji podatkowej</w:t>
      </w:r>
      <w:r w:rsidRPr="008F274E" w:rsidDel="00685C4F">
        <w:rPr>
          <w:rFonts w:ascii="Times New Roman" w:hAnsi="Times New Roman" w:cs="Times New Roman"/>
          <w:szCs w:val="24"/>
        </w:rPr>
        <w:t xml:space="preserve"> </w:t>
      </w:r>
      <w:r w:rsidRPr="008F274E">
        <w:rPr>
          <w:rFonts w:ascii="Times New Roman" w:hAnsi="Times New Roman" w:cs="Times New Roman"/>
          <w:szCs w:val="24"/>
        </w:rPr>
        <w:t>reguluj</w:t>
      </w:r>
      <w:r w:rsidR="008A3924" w:rsidRPr="008F274E">
        <w:rPr>
          <w:rFonts w:ascii="Times New Roman" w:hAnsi="Times New Roman" w:cs="Times New Roman"/>
          <w:szCs w:val="24"/>
        </w:rPr>
        <w:t>e</w:t>
      </w:r>
      <w:r w:rsidRPr="008F274E">
        <w:rPr>
          <w:rFonts w:ascii="Times New Roman" w:hAnsi="Times New Roman" w:cs="Times New Roman"/>
          <w:szCs w:val="24"/>
        </w:rPr>
        <w:t xml:space="preserve"> sytuacj</w:t>
      </w:r>
      <w:r w:rsidR="00995BFE" w:rsidRPr="008F274E">
        <w:rPr>
          <w:rFonts w:ascii="Times New Roman" w:hAnsi="Times New Roman" w:cs="Times New Roman"/>
          <w:szCs w:val="24"/>
        </w:rPr>
        <w:t>e</w:t>
      </w:r>
      <w:r w:rsidRPr="008F274E">
        <w:rPr>
          <w:rFonts w:ascii="Times New Roman" w:hAnsi="Times New Roman" w:cs="Times New Roman"/>
          <w:szCs w:val="24"/>
        </w:rPr>
        <w:t>, gdy bank lub spółdzielcza kasa oszczędnościowo-kredytowa korzysta z systemów płatności izby rozliczeniowej za pośrednictwem innego banku lub spółdzielczej kasy oszczędnościowo-kredytowej</w:t>
      </w:r>
      <w:r w:rsidR="00BD7F99" w:rsidRPr="008F274E">
        <w:rPr>
          <w:rFonts w:ascii="Times New Roman" w:hAnsi="Times New Roman" w:cs="Times New Roman"/>
          <w:szCs w:val="24"/>
        </w:rPr>
        <w:t xml:space="preserve">. Sytuacje te mają miejsce w przypadkach, gdy wysokość </w:t>
      </w:r>
      <w:r w:rsidR="00BD7F99" w:rsidRPr="008F274E">
        <w:rPr>
          <w:rFonts w:ascii="Times New Roman" w:hAnsi="Times New Roman" w:cs="Times New Roman"/>
          <w:szCs w:val="24"/>
        </w:rPr>
        <w:lastRenderedPageBreak/>
        <w:t>nakładów, które bank (SKOK) musiałby ponieść w celu samodzielnego przekazywania danych</w:t>
      </w:r>
      <w:r w:rsidR="00021E6F">
        <w:rPr>
          <w:rFonts w:ascii="Times New Roman" w:hAnsi="Times New Roman" w:cs="Times New Roman"/>
          <w:szCs w:val="24"/>
        </w:rPr>
        <w:t>,</w:t>
      </w:r>
      <w:r w:rsidR="00BD7F99" w:rsidRPr="008F274E">
        <w:rPr>
          <w:rFonts w:ascii="Times New Roman" w:hAnsi="Times New Roman" w:cs="Times New Roman"/>
          <w:szCs w:val="24"/>
        </w:rPr>
        <w:t xml:space="preserve"> byłaby niewspółmierna do liczby obsługiwanych przez ten bank (SKOK) zleceń płatniczych.</w:t>
      </w:r>
    </w:p>
    <w:p w:rsidR="002B33B7" w:rsidRPr="008F274E" w:rsidRDefault="002B33B7" w:rsidP="00966B40">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8F274E">
        <w:rPr>
          <w:rFonts w:ascii="Times New Roman" w:eastAsiaTheme="minorEastAsia" w:hAnsi="Times New Roman" w:cs="Times New Roman"/>
          <w:sz w:val="24"/>
          <w:szCs w:val="24"/>
          <w:lang w:eastAsia="pl-PL"/>
        </w:rPr>
        <w:t>W przedstawionych sytuacjach przekazywanie danych, informacji i żądań, o który</w:t>
      </w:r>
      <w:r w:rsidR="00B9547C" w:rsidRPr="008F274E">
        <w:rPr>
          <w:rFonts w:ascii="Times New Roman" w:eastAsiaTheme="minorEastAsia" w:hAnsi="Times New Roman" w:cs="Times New Roman"/>
          <w:sz w:val="24"/>
          <w:szCs w:val="24"/>
          <w:lang w:eastAsia="pl-PL"/>
        </w:rPr>
        <w:t>ch</w:t>
      </w:r>
      <w:r w:rsidRPr="008F274E">
        <w:rPr>
          <w:rFonts w:ascii="Times New Roman" w:eastAsiaTheme="minorEastAsia" w:hAnsi="Times New Roman" w:cs="Times New Roman"/>
          <w:sz w:val="24"/>
          <w:szCs w:val="24"/>
          <w:lang w:eastAsia="pl-PL"/>
        </w:rPr>
        <w:t xml:space="preserve"> mowa w dziale IIIB Ordynacji podatkowej, </w:t>
      </w:r>
      <w:r w:rsidR="008A3924" w:rsidRPr="008F274E">
        <w:rPr>
          <w:rFonts w:ascii="Times New Roman" w:eastAsiaTheme="minorEastAsia" w:hAnsi="Times New Roman" w:cs="Times New Roman"/>
          <w:sz w:val="24"/>
          <w:szCs w:val="24"/>
          <w:lang w:eastAsia="pl-PL"/>
        </w:rPr>
        <w:t xml:space="preserve">pomiędzy tym bankiem lub spółdzielczą kasą oszczędnościowo-kredytową a STIR może następować </w:t>
      </w:r>
      <w:r w:rsidRPr="008F274E">
        <w:rPr>
          <w:rFonts w:ascii="Times New Roman" w:eastAsiaTheme="minorEastAsia" w:hAnsi="Times New Roman" w:cs="Times New Roman"/>
          <w:sz w:val="24"/>
          <w:szCs w:val="24"/>
          <w:lang w:eastAsia="pl-PL"/>
        </w:rPr>
        <w:t xml:space="preserve">za pośrednictwem odpowiednio banku lub spółdzielczej kasy oszczędnościowo-kredytowej pośredniczącej w korzystaniu z systemów płatności izby rozliczeniowej. </w:t>
      </w:r>
      <w:r w:rsidR="001A78A5" w:rsidRPr="008F274E">
        <w:rPr>
          <w:rFonts w:ascii="Times New Roman" w:eastAsiaTheme="minorEastAsia" w:hAnsi="Times New Roman" w:cs="Times New Roman"/>
          <w:sz w:val="24"/>
          <w:szCs w:val="24"/>
          <w:lang w:eastAsia="pl-PL"/>
        </w:rPr>
        <w:t>Bank lub spółdzielcza kasa oszczędnościowo-kredytowa będzie obowiązana do pośredniczenia w przekazywaniu tych danych, informacji i żądań również po zaprzestaniu pośredniczenia w korzystaniu z systemów płatności izby rozliczeniowej, do czasu przejęcia tego obowiązku przez inny bank lub spółdzielczą kasę oszczędnościowo-kredytową</w:t>
      </w:r>
      <w:r w:rsidRPr="008F274E">
        <w:rPr>
          <w:rFonts w:ascii="Times New Roman" w:eastAsiaTheme="minorEastAsia" w:hAnsi="Times New Roman" w:cs="Times New Roman"/>
          <w:sz w:val="24"/>
          <w:szCs w:val="24"/>
          <w:lang w:eastAsia="pl-PL"/>
        </w:rPr>
        <w:t xml:space="preserve"> (art. 119z</w:t>
      </w:r>
      <w:r w:rsidR="00F366DA" w:rsidRPr="008F274E">
        <w:rPr>
          <w:rFonts w:ascii="Times New Roman" w:eastAsiaTheme="minorEastAsia" w:hAnsi="Times New Roman" w:cs="Times New Roman"/>
          <w:sz w:val="24"/>
          <w:szCs w:val="24"/>
          <w:lang w:eastAsia="pl-PL"/>
        </w:rPr>
        <w:t>k</w:t>
      </w:r>
      <w:r w:rsidRPr="008F274E">
        <w:rPr>
          <w:rFonts w:ascii="Times New Roman" w:eastAsiaTheme="minorEastAsia" w:hAnsi="Times New Roman" w:cs="Times New Roman"/>
          <w:sz w:val="24"/>
          <w:szCs w:val="24"/>
          <w:lang w:eastAsia="pl-PL"/>
        </w:rPr>
        <w:t xml:space="preserve"> § 3 Ordynacji podatkowej). Przepisy te dotyczą więc mniejszych banków i </w:t>
      </w:r>
      <w:r w:rsidR="00EC7AE1">
        <w:rPr>
          <w:rFonts w:ascii="Times New Roman" w:eastAsiaTheme="minorEastAsia" w:hAnsi="Times New Roman" w:cs="Times New Roman"/>
          <w:sz w:val="24"/>
          <w:szCs w:val="24"/>
          <w:lang w:eastAsia="pl-PL"/>
        </w:rPr>
        <w:t>SKOK-ów</w:t>
      </w:r>
      <w:r w:rsidR="00021E6F">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 xml:space="preserve"> </w:t>
      </w:r>
    </w:p>
    <w:p w:rsidR="002B33B7" w:rsidRPr="008F274E" w:rsidRDefault="002B33B7" w:rsidP="00966B40">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8F274E">
        <w:rPr>
          <w:rFonts w:ascii="Times New Roman" w:eastAsiaTheme="minorEastAsia" w:hAnsi="Times New Roman" w:cs="Times New Roman"/>
          <w:sz w:val="24"/>
          <w:szCs w:val="24"/>
          <w:lang w:eastAsia="pl-PL"/>
        </w:rPr>
        <w:t xml:space="preserve">W uzasadnionych przypadkach </w:t>
      </w:r>
      <w:r w:rsidR="00120AA5">
        <w:rPr>
          <w:rFonts w:ascii="Times New Roman" w:eastAsiaTheme="minorEastAsia" w:hAnsi="Times New Roman" w:cs="Times New Roman"/>
          <w:sz w:val="24"/>
          <w:szCs w:val="24"/>
          <w:lang w:eastAsia="pl-PL"/>
        </w:rPr>
        <w:t>Szef KAS</w:t>
      </w:r>
      <w:r w:rsidRPr="008F274E">
        <w:rPr>
          <w:rFonts w:ascii="Times New Roman" w:eastAsiaTheme="minorEastAsia" w:hAnsi="Times New Roman" w:cs="Times New Roman"/>
          <w:sz w:val="24"/>
          <w:szCs w:val="24"/>
          <w:lang w:eastAsia="pl-PL"/>
        </w:rPr>
        <w:t xml:space="preserve"> może przekazać </w:t>
      </w:r>
      <w:r w:rsidR="00B9547C" w:rsidRPr="008F274E">
        <w:rPr>
          <w:rFonts w:ascii="Times New Roman" w:hAnsi="Times New Roman" w:cs="Times New Roman"/>
          <w:sz w:val="24"/>
          <w:szCs w:val="24"/>
        </w:rPr>
        <w:t xml:space="preserve">dane, informacje lub </w:t>
      </w:r>
      <w:r w:rsidR="00724E4D" w:rsidRPr="008F274E">
        <w:rPr>
          <w:rFonts w:ascii="Times New Roman" w:hAnsi="Times New Roman" w:cs="Times New Roman"/>
          <w:sz w:val="24"/>
          <w:szCs w:val="24"/>
        </w:rPr>
        <w:t>żądania, o</w:t>
      </w:r>
      <w:r w:rsidR="00203351">
        <w:rPr>
          <w:rFonts w:ascii="Times New Roman" w:hAnsi="Times New Roman" w:cs="Times New Roman"/>
          <w:sz w:val="24"/>
          <w:szCs w:val="24"/>
        </w:rPr>
        <w:t xml:space="preserve"> </w:t>
      </w:r>
      <w:r w:rsidR="00724E4D" w:rsidRPr="008F274E">
        <w:rPr>
          <w:rFonts w:ascii="Times New Roman" w:hAnsi="Times New Roman" w:cs="Times New Roman"/>
          <w:sz w:val="24"/>
          <w:szCs w:val="24"/>
        </w:rPr>
        <w:t xml:space="preserve">których mowa w dziale </w:t>
      </w:r>
      <w:r w:rsidRPr="008F274E">
        <w:rPr>
          <w:rFonts w:ascii="Times New Roman" w:eastAsiaTheme="minorEastAsia" w:hAnsi="Times New Roman" w:cs="Times New Roman"/>
          <w:sz w:val="24"/>
          <w:szCs w:val="24"/>
          <w:lang w:eastAsia="pl-PL"/>
        </w:rPr>
        <w:t>IIIB Ordynacji podatkowej</w:t>
      </w:r>
      <w:r w:rsidR="00724E4D" w:rsidRPr="008F274E">
        <w:rPr>
          <w:rFonts w:ascii="Times New Roman" w:hAnsi="Times New Roman" w:cs="Times New Roman"/>
          <w:sz w:val="24"/>
          <w:szCs w:val="24"/>
        </w:rPr>
        <w:t>, bezpośrednio</w:t>
      </w:r>
      <w:r w:rsidRPr="008F274E">
        <w:rPr>
          <w:rFonts w:ascii="Times New Roman" w:eastAsiaTheme="minorEastAsia" w:hAnsi="Times New Roman" w:cs="Times New Roman"/>
          <w:sz w:val="24"/>
          <w:szCs w:val="24"/>
          <w:lang w:eastAsia="pl-PL"/>
        </w:rPr>
        <w:t xml:space="preserve"> bankom lub spółdzielczym kasom oszczędnościowo</w:t>
      </w:r>
      <w:r w:rsidR="00021E6F">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 xml:space="preserve">kredytowym, określając sposób oraz termin </w:t>
      </w:r>
      <w:r w:rsidR="00B9547C" w:rsidRPr="008F274E">
        <w:rPr>
          <w:rFonts w:ascii="Times New Roman" w:eastAsiaTheme="minorEastAsia" w:hAnsi="Times New Roman" w:cs="Times New Roman"/>
          <w:sz w:val="24"/>
          <w:szCs w:val="24"/>
          <w:lang w:eastAsia="pl-PL"/>
        </w:rPr>
        <w:t xml:space="preserve">przesłania </w:t>
      </w:r>
      <w:r w:rsidRPr="008F274E">
        <w:rPr>
          <w:rFonts w:ascii="Times New Roman" w:eastAsiaTheme="minorEastAsia" w:hAnsi="Times New Roman" w:cs="Times New Roman"/>
          <w:sz w:val="24"/>
          <w:szCs w:val="24"/>
          <w:lang w:eastAsia="pl-PL"/>
        </w:rPr>
        <w:t>informacji objętych tymi żądaniami innymi dokumentami (art.</w:t>
      </w:r>
      <w:r w:rsidR="00203351">
        <w:rPr>
          <w:rFonts w:ascii="Times New Roman" w:eastAsiaTheme="minorEastAsia" w:hAnsi="Times New Roman" w:cs="Times New Roman"/>
          <w:sz w:val="24"/>
          <w:szCs w:val="24"/>
          <w:lang w:eastAsia="pl-PL"/>
        </w:rPr>
        <w:t xml:space="preserve"> </w:t>
      </w:r>
      <w:r w:rsidRPr="008F274E">
        <w:rPr>
          <w:rFonts w:ascii="Times New Roman" w:eastAsiaTheme="minorEastAsia" w:hAnsi="Times New Roman" w:cs="Times New Roman"/>
          <w:sz w:val="24"/>
          <w:szCs w:val="24"/>
          <w:lang w:eastAsia="pl-PL"/>
        </w:rPr>
        <w:t>119z</w:t>
      </w:r>
      <w:r w:rsidR="00F366DA" w:rsidRPr="008F274E">
        <w:rPr>
          <w:rFonts w:ascii="Times New Roman" w:eastAsiaTheme="minorEastAsia" w:hAnsi="Times New Roman" w:cs="Times New Roman"/>
          <w:sz w:val="24"/>
          <w:szCs w:val="24"/>
          <w:lang w:eastAsia="pl-PL"/>
        </w:rPr>
        <w:t>k</w:t>
      </w:r>
      <w:r w:rsidRPr="008F274E">
        <w:rPr>
          <w:rFonts w:ascii="Times New Roman" w:eastAsiaTheme="minorEastAsia" w:hAnsi="Times New Roman" w:cs="Times New Roman"/>
          <w:sz w:val="24"/>
          <w:szCs w:val="24"/>
          <w:lang w:eastAsia="pl-PL"/>
        </w:rPr>
        <w:t xml:space="preserve"> § 4 Ordynacji podatkowej). To rozwiązanie będzie mogło być wykorzystane w szczególności, jeżeli z przyczyn technicznych nie będzie dostępna podstawowa droga komunikacji (STIR). </w:t>
      </w:r>
    </w:p>
    <w:p w:rsidR="00E34739" w:rsidRPr="008F274E" w:rsidRDefault="00081567"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W art. 119z</w:t>
      </w:r>
      <w:r w:rsidR="00F366DA" w:rsidRPr="008F274E">
        <w:rPr>
          <w:rFonts w:ascii="Times New Roman" w:hAnsi="Times New Roman" w:cs="Times New Roman"/>
          <w:szCs w:val="24"/>
        </w:rPr>
        <w:t>l</w:t>
      </w:r>
      <w:r w:rsidRPr="008F274E">
        <w:rPr>
          <w:rFonts w:ascii="Times New Roman" w:hAnsi="Times New Roman" w:cs="Times New Roman"/>
          <w:szCs w:val="24"/>
        </w:rPr>
        <w:t xml:space="preserve"> Ordynacji podatkowej </w:t>
      </w:r>
      <w:r w:rsidR="008132E0" w:rsidRPr="008F274E">
        <w:rPr>
          <w:rFonts w:ascii="Times New Roman" w:hAnsi="Times New Roman" w:cs="Times New Roman"/>
          <w:szCs w:val="24"/>
        </w:rPr>
        <w:t>przyjęto, że d</w:t>
      </w:r>
      <w:r w:rsidR="00E4530C" w:rsidRPr="008F274E">
        <w:rPr>
          <w:rFonts w:ascii="Times New Roman" w:hAnsi="Times New Roman" w:cs="Times New Roman"/>
          <w:szCs w:val="24"/>
        </w:rPr>
        <w:t xml:space="preserve">o </w:t>
      </w:r>
      <w:r w:rsidR="00556130" w:rsidRPr="008F274E">
        <w:rPr>
          <w:rFonts w:ascii="Times New Roman" w:hAnsi="Times New Roman" w:cs="Times New Roman"/>
          <w:szCs w:val="24"/>
        </w:rPr>
        <w:t>biegu</w:t>
      </w:r>
      <w:r w:rsidR="008132E0" w:rsidRPr="008F274E">
        <w:rPr>
          <w:rFonts w:ascii="Times New Roman" w:hAnsi="Times New Roman" w:cs="Times New Roman"/>
          <w:szCs w:val="24"/>
        </w:rPr>
        <w:t xml:space="preserve"> terminów</w:t>
      </w:r>
      <w:r w:rsidR="00E4530C" w:rsidRPr="008F274E">
        <w:rPr>
          <w:rFonts w:ascii="Times New Roman" w:hAnsi="Times New Roman" w:cs="Times New Roman"/>
          <w:szCs w:val="24"/>
        </w:rPr>
        <w:t>, o</w:t>
      </w:r>
      <w:r w:rsidR="00203351">
        <w:rPr>
          <w:rFonts w:ascii="Times New Roman" w:hAnsi="Times New Roman" w:cs="Times New Roman"/>
          <w:szCs w:val="24"/>
        </w:rPr>
        <w:t xml:space="preserve"> </w:t>
      </w:r>
      <w:r w:rsidR="00E4530C" w:rsidRPr="008F274E">
        <w:rPr>
          <w:rFonts w:ascii="Times New Roman" w:hAnsi="Times New Roman" w:cs="Times New Roman"/>
          <w:szCs w:val="24"/>
        </w:rPr>
        <w:t xml:space="preserve">których mowa </w:t>
      </w:r>
      <w:r w:rsidR="00FA2CDB" w:rsidRPr="008F274E">
        <w:rPr>
          <w:rFonts w:ascii="Times New Roman" w:hAnsi="Times New Roman" w:cs="Times New Roman"/>
          <w:szCs w:val="24"/>
        </w:rPr>
        <w:t>w</w:t>
      </w:r>
      <w:r w:rsidR="002E303A">
        <w:rPr>
          <w:rFonts w:ascii="Times New Roman" w:hAnsi="Times New Roman" w:cs="Times New Roman"/>
          <w:szCs w:val="24"/>
        </w:rPr>
        <w:t> </w:t>
      </w:r>
      <w:r w:rsidR="00E4530C" w:rsidRPr="008F274E">
        <w:rPr>
          <w:rFonts w:ascii="Times New Roman" w:hAnsi="Times New Roman" w:cs="Times New Roman"/>
          <w:szCs w:val="24"/>
        </w:rPr>
        <w:t xml:space="preserve">dziale IIIB </w:t>
      </w:r>
      <w:r w:rsidR="00804124" w:rsidRPr="008F274E">
        <w:rPr>
          <w:rFonts w:ascii="Times New Roman" w:hAnsi="Times New Roman" w:cs="Times New Roman"/>
          <w:szCs w:val="24"/>
        </w:rPr>
        <w:t>tej ustawy</w:t>
      </w:r>
      <w:r w:rsidR="008132E0" w:rsidRPr="008F274E">
        <w:rPr>
          <w:rFonts w:ascii="Times New Roman" w:hAnsi="Times New Roman" w:cs="Times New Roman"/>
          <w:szCs w:val="24"/>
        </w:rPr>
        <w:t xml:space="preserve">, </w:t>
      </w:r>
      <w:r w:rsidR="00993CA2" w:rsidRPr="008F274E">
        <w:rPr>
          <w:rFonts w:ascii="Times New Roman" w:hAnsi="Times New Roman" w:cs="Times New Roman"/>
          <w:szCs w:val="24"/>
        </w:rPr>
        <w:t xml:space="preserve">z wyjątkiem terminów </w:t>
      </w:r>
      <w:r w:rsidR="00FC18BE" w:rsidRPr="008F274E">
        <w:rPr>
          <w:rFonts w:ascii="Times New Roman" w:hAnsi="Times New Roman" w:cs="Times New Roman"/>
          <w:szCs w:val="24"/>
        </w:rPr>
        <w:t>określ</w:t>
      </w:r>
      <w:r w:rsidR="00556130" w:rsidRPr="008F274E">
        <w:rPr>
          <w:rFonts w:ascii="Times New Roman" w:hAnsi="Times New Roman" w:cs="Times New Roman"/>
          <w:szCs w:val="24"/>
        </w:rPr>
        <w:t>o</w:t>
      </w:r>
      <w:r w:rsidR="00FC18BE" w:rsidRPr="008F274E">
        <w:rPr>
          <w:rFonts w:ascii="Times New Roman" w:hAnsi="Times New Roman" w:cs="Times New Roman"/>
          <w:szCs w:val="24"/>
        </w:rPr>
        <w:t xml:space="preserve">nych w </w:t>
      </w:r>
      <w:r w:rsidR="00556130" w:rsidRPr="008F274E">
        <w:rPr>
          <w:rFonts w:ascii="Times New Roman" w:hAnsi="Times New Roman" w:cs="Times New Roman"/>
          <w:szCs w:val="24"/>
        </w:rPr>
        <w:t xml:space="preserve">art. 119zn § 2, </w:t>
      </w:r>
      <w:r w:rsidR="002E303A">
        <w:rPr>
          <w:rFonts w:ascii="Times New Roman" w:hAnsi="Times New Roman" w:cs="Times New Roman"/>
          <w:szCs w:val="24"/>
        </w:rPr>
        <w:t>art. </w:t>
      </w:r>
      <w:r w:rsidR="00F366DA" w:rsidRPr="008F274E">
        <w:rPr>
          <w:rFonts w:ascii="Times New Roman" w:hAnsi="Times New Roman" w:cs="Times New Roman"/>
          <w:szCs w:val="24"/>
        </w:rPr>
        <w:t>119zo § 1, art. 119zq</w:t>
      </w:r>
      <w:r w:rsidR="00B9547C" w:rsidRPr="008F274E">
        <w:rPr>
          <w:rFonts w:ascii="Times New Roman" w:hAnsi="Times New Roman" w:cs="Times New Roman"/>
          <w:szCs w:val="24"/>
        </w:rPr>
        <w:t xml:space="preserve"> oraz</w:t>
      </w:r>
      <w:r w:rsidR="00F366DA" w:rsidRPr="008F274E">
        <w:rPr>
          <w:rFonts w:ascii="Times New Roman" w:hAnsi="Times New Roman" w:cs="Times New Roman"/>
          <w:szCs w:val="24"/>
        </w:rPr>
        <w:t xml:space="preserve"> art. 119zzb § 1 i § 3 pkt 2 </w:t>
      </w:r>
      <w:r w:rsidR="00D148D0" w:rsidRPr="008F274E">
        <w:rPr>
          <w:rFonts w:ascii="Times New Roman" w:hAnsi="Times New Roman" w:cs="Times New Roman"/>
          <w:szCs w:val="24"/>
        </w:rPr>
        <w:t xml:space="preserve">Ordynacji podatkowej, </w:t>
      </w:r>
      <w:r w:rsidR="00E4530C" w:rsidRPr="008F274E">
        <w:rPr>
          <w:rFonts w:ascii="Times New Roman" w:hAnsi="Times New Roman" w:cs="Times New Roman"/>
          <w:szCs w:val="24"/>
        </w:rPr>
        <w:t>nie wlicza się sobót i dni ustawowo wolnych od pracy</w:t>
      </w:r>
      <w:r w:rsidR="00F474C5" w:rsidRPr="008F274E">
        <w:rPr>
          <w:rFonts w:ascii="Times New Roman" w:hAnsi="Times New Roman" w:cs="Times New Roman"/>
          <w:szCs w:val="24"/>
        </w:rPr>
        <w:t>.</w:t>
      </w:r>
      <w:r w:rsidR="00075ECF" w:rsidRPr="008F274E">
        <w:rPr>
          <w:rFonts w:ascii="Times New Roman" w:hAnsi="Times New Roman" w:cs="Times New Roman"/>
          <w:szCs w:val="24"/>
        </w:rPr>
        <w:t xml:space="preserve"> </w:t>
      </w:r>
      <w:r w:rsidR="00DF529C" w:rsidRPr="008F274E">
        <w:rPr>
          <w:rFonts w:ascii="Times New Roman" w:hAnsi="Times New Roman" w:cs="Times New Roman"/>
          <w:szCs w:val="24"/>
        </w:rPr>
        <w:t xml:space="preserve">Rozwiązanie </w:t>
      </w:r>
      <w:r w:rsidR="00075ECF" w:rsidRPr="008F274E">
        <w:rPr>
          <w:rFonts w:ascii="Times New Roman" w:hAnsi="Times New Roman" w:cs="Times New Roman"/>
          <w:szCs w:val="24"/>
        </w:rPr>
        <w:t xml:space="preserve">przyjęte jako zasada </w:t>
      </w:r>
      <w:r w:rsidR="00DF529C" w:rsidRPr="008F274E">
        <w:rPr>
          <w:rFonts w:ascii="Times New Roman" w:hAnsi="Times New Roman" w:cs="Times New Roman"/>
          <w:szCs w:val="24"/>
        </w:rPr>
        <w:t>jest podyktowane względami praktycznymi</w:t>
      </w:r>
      <w:r w:rsidR="00203351">
        <w:rPr>
          <w:rFonts w:ascii="Times New Roman" w:hAnsi="Times New Roman" w:cs="Times New Roman"/>
          <w:szCs w:val="24"/>
        </w:rPr>
        <w:t xml:space="preserve"> </w:t>
      </w:r>
      <w:r w:rsidR="00DF529C" w:rsidRPr="008F274E">
        <w:rPr>
          <w:rFonts w:ascii="Times New Roman" w:hAnsi="Times New Roman" w:cs="Times New Roman"/>
          <w:szCs w:val="24"/>
        </w:rPr>
        <w:t>i koniecznością zapewnienia skuteczności blokady.</w:t>
      </w:r>
      <w:r w:rsidR="008132E0" w:rsidRPr="008F274E">
        <w:rPr>
          <w:rFonts w:ascii="Times New Roman" w:hAnsi="Times New Roman" w:cs="Times New Roman"/>
          <w:szCs w:val="24"/>
        </w:rPr>
        <w:t xml:space="preserve"> </w:t>
      </w:r>
    </w:p>
    <w:p w:rsidR="00856718" w:rsidRPr="008F274E" w:rsidRDefault="00856718"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W przypadku istnienia uzasadnionego podejrzenia popełnienia </w:t>
      </w:r>
      <w:r w:rsidR="00E60064" w:rsidRPr="008F274E">
        <w:rPr>
          <w:rFonts w:ascii="Times New Roman" w:hAnsi="Times New Roman" w:cs="Times New Roman"/>
          <w:szCs w:val="24"/>
        </w:rPr>
        <w:t xml:space="preserve">wyłudzenia </w:t>
      </w:r>
      <w:r w:rsidRPr="008F274E">
        <w:rPr>
          <w:rFonts w:ascii="Times New Roman" w:hAnsi="Times New Roman" w:cs="Times New Roman"/>
          <w:szCs w:val="24"/>
        </w:rPr>
        <w:t xml:space="preserve">skarbowego w związku z wykonywaniem </w:t>
      </w:r>
      <w:r w:rsidR="00E60064" w:rsidRPr="008F274E">
        <w:rPr>
          <w:rFonts w:ascii="Times New Roman" w:hAnsi="Times New Roman" w:cs="Times New Roman"/>
          <w:szCs w:val="24"/>
        </w:rPr>
        <w:t xml:space="preserve">ustawowych </w:t>
      </w:r>
      <w:r w:rsidRPr="008F274E">
        <w:rPr>
          <w:rFonts w:ascii="Times New Roman" w:hAnsi="Times New Roman" w:cs="Times New Roman"/>
          <w:szCs w:val="24"/>
        </w:rPr>
        <w:t xml:space="preserve">zadań </w:t>
      </w:r>
      <w:r w:rsidR="00120AA5">
        <w:rPr>
          <w:rFonts w:ascii="Times New Roman" w:hAnsi="Times New Roman" w:cs="Times New Roman"/>
          <w:szCs w:val="24"/>
        </w:rPr>
        <w:t>Szef KAS</w:t>
      </w:r>
      <w:r w:rsidRPr="008F274E">
        <w:rPr>
          <w:rFonts w:ascii="Times New Roman" w:hAnsi="Times New Roman" w:cs="Times New Roman"/>
          <w:szCs w:val="24"/>
        </w:rPr>
        <w:t xml:space="preserve"> zawiadamia właściwy organ uprawniony do prowadzenia postępowania przygotowawczego. Zawiadomienie powinno zawierać w szczególności informacje wymienione w art. 119zm § 1 Ordynacji podatkowej. Organ, który otrzymał zawiadomienie</w:t>
      </w:r>
      <w:r w:rsidR="006C0A55">
        <w:rPr>
          <w:rFonts w:ascii="Times New Roman" w:hAnsi="Times New Roman" w:cs="Times New Roman"/>
          <w:szCs w:val="24"/>
        </w:rPr>
        <w:t>,</w:t>
      </w:r>
      <w:r w:rsidRPr="008F274E">
        <w:rPr>
          <w:rFonts w:ascii="Times New Roman" w:hAnsi="Times New Roman" w:cs="Times New Roman"/>
          <w:szCs w:val="24"/>
        </w:rPr>
        <w:t xml:space="preserve"> będzie mógł żądać uzupełnienia informacji, także w toku czynności podejmowanych na podstawie art. 307 Kodeks</w:t>
      </w:r>
      <w:r w:rsidR="00CA4FAD">
        <w:rPr>
          <w:rFonts w:ascii="Times New Roman" w:hAnsi="Times New Roman" w:cs="Times New Roman"/>
          <w:szCs w:val="24"/>
        </w:rPr>
        <w:t>u</w:t>
      </w:r>
      <w:r w:rsidRPr="008F274E">
        <w:rPr>
          <w:rFonts w:ascii="Times New Roman" w:hAnsi="Times New Roman" w:cs="Times New Roman"/>
          <w:szCs w:val="24"/>
        </w:rPr>
        <w:t xml:space="preserve"> </w:t>
      </w:r>
      <w:r w:rsidRPr="008F274E">
        <w:rPr>
          <w:rFonts w:ascii="Times New Roman" w:hAnsi="Times New Roman" w:cs="Times New Roman"/>
          <w:szCs w:val="24"/>
        </w:rPr>
        <w:lastRenderedPageBreak/>
        <w:t xml:space="preserve">postępowania karnego </w:t>
      </w:r>
      <w:r w:rsidR="00203351">
        <w:rPr>
          <w:rFonts w:ascii="Times New Roman" w:hAnsi="Times New Roman" w:cs="Times New Roman"/>
          <w:szCs w:val="24"/>
        </w:rPr>
        <w:t>–</w:t>
      </w:r>
      <w:r w:rsidRPr="008F274E">
        <w:rPr>
          <w:rFonts w:ascii="Times New Roman" w:hAnsi="Times New Roman" w:cs="Times New Roman"/>
          <w:szCs w:val="24"/>
        </w:rPr>
        <w:t xml:space="preserve"> art. 119zm § 2 Ordynacji podatkowej. Przyjęcie tego rozwiązania pozwoli organom uprawnionym do prowadzenia postępowań przygotowawczych na sprawniejsze i efektywniejsze wykonywanie czynności dochodzeniowo-śledczych w zakresie </w:t>
      </w:r>
      <w:r w:rsidR="00E60064" w:rsidRPr="008F274E">
        <w:rPr>
          <w:rFonts w:ascii="Times New Roman" w:hAnsi="Times New Roman" w:cs="Times New Roman"/>
          <w:szCs w:val="24"/>
        </w:rPr>
        <w:t>wyłudzeń skarbowych</w:t>
      </w:r>
      <w:r w:rsidRPr="008F274E">
        <w:rPr>
          <w:rFonts w:ascii="Times New Roman" w:hAnsi="Times New Roman" w:cs="Times New Roman"/>
          <w:szCs w:val="24"/>
        </w:rPr>
        <w:t xml:space="preserve">, które zostaną zgłoszone przez </w:t>
      </w:r>
      <w:r w:rsidR="00811F40">
        <w:rPr>
          <w:rFonts w:ascii="Times New Roman" w:hAnsi="Times New Roman" w:cs="Times New Roman"/>
          <w:szCs w:val="24"/>
        </w:rPr>
        <w:t>Szefa KAS</w:t>
      </w:r>
      <w:r w:rsidRPr="008F274E">
        <w:rPr>
          <w:rFonts w:ascii="Times New Roman" w:hAnsi="Times New Roman" w:cs="Times New Roman"/>
          <w:szCs w:val="24"/>
        </w:rPr>
        <w:t xml:space="preserve"> i podległych mu funkcjonariuszy.</w:t>
      </w:r>
    </w:p>
    <w:p w:rsidR="006C6DE5" w:rsidRPr="008F274E" w:rsidRDefault="006C6DE5" w:rsidP="006C0A55">
      <w:pPr>
        <w:keepNext/>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Rozdział 2</w:t>
      </w:r>
      <w:r w:rsidR="006C0A55">
        <w:rPr>
          <w:rFonts w:ascii="Times New Roman" w:hAnsi="Times New Roman" w:cs="Times New Roman"/>
          <w:b/>
          <w:sz w:val="24"/>
          <w:szCs w:val="24"/>
        </w:rPr>
        <w:t>.</w:t>
      </w:r>
      <w:r w:rsidRPr="008F274E">
        <w:rPr>
          <w:rFonts w:ascii="Times New Roman" w:hAnsi="Times New Roman" w:cs="Times New Roman"/>
          <w:b/>
          <w:sz w:val="24"/>
          <w:szCs w:val="24"/>
        </w:rPr>
        <w:t xml:space="preserve"> Analiza ryzyka</w:t>
      </w:r>
      <w:r w:rsidR="00895E21" w:rsidRPr="008F274E">
        <w:rPr>
          <w:rFonts w:ascii="Times New Roman" w:hAnsi="Times New Roman" w:cs="Times New Roman"/>
          <w:b/>
          <w:sz w:val="24"/>
          <w:szCs w:val="24"/>
        </w:rPr>
        <w:t xml:space="preserve"> </w:t>
      </w:r>
    </w:p>
    <w:p w:rsidR="0086234B" w:rsidRPr="008F274E" w:rsidRDefault="00E830E7"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Analiza ryzyka to dokonywana przez Szefa KAS analiza ryzyka wykorzystywania działalności banków i spółdzielczych kas oszczędnościowo-kredytowych do celów mających związek z wyłudzeniami skarbowymi.</w:t>
      </w:r>
      <w:r w:rsidR="0006106E" w:rsidRPr="008F274E">
        <w:rPr>
          <w:rFonts w:ascii="Times New Roman" w:hAnsi="Times New Roman" w:cs="Times New Roman"/>
          <w:sz w:val="24"/>
          <w:szCs w:val="24"/>
        </w:rPr>
        <w:t xml:space="preserve"> </w:t>
      </w:r>
      <w:r w:rsidR="008320EF" w:rsidRPr="008F274E">
        <w:rPr>
          <w:rFonts w:ascii="Times New Roman" w:hAnsi="Times New Roman" w:cs="Times New Roman"/>
          <w:sz w:val="24"/>
          <w:szCs w:val="24"/>
        </w:rPr>
        <w:t>Analiza ryzyka polega w</w:t>
      </w:r>
      <w:r w:rsidR="002E303A">
        <w:rPr>
          <w:rFonts w:ascii="Times New Roman" w:hAnsi="Times New Roman" w:cs="Times New Roman"/>
          <w:sz w:val="24"/>
          <w:szCs w:val="24"/>
        </w:rPr>
        <w:t> </w:t>
      </w:r>
      <w:r w:rsidR="008320EF" w:rsidRPr="008F274E">
        <w:rPr>
          <w:rFonts w:ascii="Times New Roman" w:hAnsi="Times New Roman" w:cs="Times New Roman"/>
          <w:sz w:val="24"/>
          <w:szCs w:val="24"/>
        </w:rPr>
        <w:t xml:space="preserve">szczególności na przetwarzaniu danych w </w:t>
      </w:r>
      <w:r w:rsidR="006F096B" w:rsidRPr="008F274E">
        <w:rPr>
          <w:rFonts w:ascii="Times New Roman" w:hAnsi="Times New Roman" w:cs="Times New Roman"/>
          <w:sz w:val="24"/>
          <w:szCs w:val="24"/>
        </w:rPr>
        <w:t xml:space="preserve">Centralnym Rejestrze Podmiotów </w:t>
      </w:r>
      <w:r w:rsidR="00203351">
        <w:rPr>
          <w:rFonts w:ascii="Times New Roman" w:hAnsi="Times New Roman" w:cs="Times New Roman"/>
          <w:sz w:val="24"/>
          <w:szCs w:val="24"/>
        </w:rPr>
        <w:t>–</w:t>
      </w:r>
      <w:r w:rsidR="006F096B" w:rsidRPr="008F274E">
        <w:rPr>
          <w:rFonts w:ascii="Times New Roman" w:hAnsi="Times New Roman" w:cs="Times New Roman"/>
          <w:sz w:val="24"/>
          <w:szCs w:val="24"/>
        </w:rPr>
        <w:t xml:space="preserve"> Krajowej Ewidencji Podatników</w:t>
      </w:r>
      <w:r w:rsidR="008320EF" w:rsidRPr="008F274E">
        <w:rPr>
          <w:rFonts w:ascii="Times New Roman" w:hAnsi="Times New Roman" w:cs="Times New Roman"/>
          <w:sz w:val="24"/>
          <w:szCs w:val="24"/>
        </w:rPr>
        <w:t xml:space="preserve">. </w:t>
      </w:r>
      <w:r w:rsidR="0006106E" w:rsidRPr="008F274E">
        <w:rPr>
          <w:rFonts w:ascii="Times New Roman" w:hAnsi="Times New Roman" w:cs="Times New Roman"/>
          <w:sz w:val="24"/>
          <w:szCs w:val="24"/>
        </w:rPr>
        <w:t>Dokonując analizy ryzyka</w:t>
      </w:r>
      <w:r w:rsidR="006C0A55">
        <w:rPr>
          <w:rFonts w:ascii="Times New Roman" w:hAnsi="Times New Roman" w:cs="Times New Roman"/>
          <w:sz w:val="24"/>
          <w:szCs w:val="24"/>
        </w:rPr>
        <w:t>,</w:t>
      </w:r>
      <w:r w:rsidR="0006106E" w:rsidRPr="008F274E">
        <w:rPr>
          <w:rFonts w:ascii="Times New Roman" w:hAnsi="Times New Roman" w:cs="Times New Roman"/>
          <w:sz w:val="24"/>
          <w:szCs w:val="24"/>
        </w:rPr>
        <w:t xml:space="preserve"> Szef KAS będzie uwzględniał </w:t>
      </w:r>
      <w:r w:rsidR="00D51F9F" w:rsidRPr="008F274E">
        <w:rPr>
          <w:rFonts w:ascii="Times New Roman" w:eastAsiaTheme="minorEastAsia" w:hAnsi="Times New Roman" w:cs="Times New Roman"/>
          <w:sz w:val="24"/>
          <w:szCs w:val="24"/>
        </w:rPr>
        <w:t xml:space="preserve">dane posiadane przez KAS, </w:t>
      </w:r>
      <w:r w:rsidR="00AC70F3" w:rsidRPr="008F274E">
        <w:rPr>
          <w:rFonts w:ascii="Times New Roman" w:eastAsiaTheme="minorEastAsia" w:hAnsi="Times New Roman" w:cs="Times New Roman"/>
          <w:sz w:val="24"/>
          <w:szCs w:val="24"/>
        </w:rPr>
        <w:t xml:space="preserve">w tym </w:t>
      </w:r>
      <w:r w:rsidR="00D51F9F" w:rsidRPr="008F274E">
        <w:rPr>
          <w:rFonts w:ascii="Times New Roman" w:eastAsiaTheme="minorEastAsia" w:hAnsi="Times New Roman" w:cs="Times New Roman"/>
          <w:sz w:val="24"/>
          <w:szCs w:val="24"/>
        </w:rPr>
        <w:t>dane bankowe</w:t>
      </w:r>
      <w:r w:rsidR="0097388C" w:rsidRPr="008F274E">
        <w:rPr>
          <w:rFonts w:ascii="Times New Roman" w:eastAsiaTheme="minorEastAsia" w:hAnsi="Times New Roman" w:cs="Times New Roman"/>
          <w:sz w:val="24"/>
          <w:szCs w:val="24"/>
        </w:rPr>
        <w:t xml:space="preserve"> i </w:t>
      </w:r>
      <w:r w:rsidR="00EC7AE1">
        <w:rPr>
          <w:rFonts w:ascii="Times New Roman" w:eastAsiaTheme="minorEastAsia" w:hAnsi="Times New Roman" w:cs="Times New Roman"/>
          <w:sz w:val="24"/>
          <w:szCs w:val="24"/>
        </w:rPr>
        <w:t>SKOK-ów</w:t>
      </w:r>
      <w:r w:rsidR="00D51F9F" w:rsidRPr="008F274E">
        <w:rPr>
          <w:rFonts w:ascii="Times New Roman" w:eastAsiaTheme="minorEastAsia" w:hAnsi="Times New Roman" w:cs="Times New Roman"/>
          <w:sz w:val="24"/>
          <w:szCs w:val="24"/>
        </w:rPr>
        <w:t xml:space="preserve"> przekazane za pośrednictwem STIR, </w:t>
      </w:r>
      <w:r w:rsidR="0006106E" w:rsidRPr="008F274E">
        <w:rPr>
          <w:rFonts w:ascii="Times New Roman" w:eastAsiaTheme="minorEastAsia" w:hAnsi="Times New Roman" w:cs="Times New Roman"/>
          <w:sz w:val="24"/>
          <w:szCs w:val="24"/>
        </w:rPr>
        <w:t>wskaźnik</w:t>
      </w:r>
      <w:r w:rsidR="00E452A9" w:rsidRPr="008F274E">
        <w:rPr>
          <w:rFonts w:ascii="Times New Roman" w:eastAsiaTheme="minorEastAsia" w:hAnsi="Times New Roman" w:cs="Times New Roman"/>
          <w:sz w:val="24"/>
          <w:szCs w:val="24"/>
        </w:rPr>
        <w:t>i</w:t>
      </w:r>
      <w:r w:rsidR="0006106E" w:rsidRPr="008F274E">
        <w:rPr>
          <w:rFonts w:ascii="Times New Roman" w:eastAsiaTheme="minorEastAsia" w:hAnsi="Times New Roman" w:cs="Times New Roman"/>
          <w:sz w:val="24"/>
          <w:szCs w:val="24"/>
        </w:rPr>
        <w:t xml:space="preserve"> ryzyka</w:t>
      </w:r>
      <w:r w:rsidR="0006106E" w:rsidRPr="008F274E">
        <w:rPr>
          <w:rFonts w:ascii="Times New Roman" w:hAnsi="Times New Roman" w:cs="Times New Roman"/>
          <w:sz w:val="24"/>
          <w:szCs w:val="24"/>
        </w:rPr>
        <w:t xml:space="preserve"> </w:t>
      </w:r>
      <w:r w:rsidR="0006106E" w:rsidRPr="008F274E">
        <w:rPr>
          <w:rFonts w:ascii="Times New Roman" w:eastAsiaTheme="minorEastAsia" w:hAnsi="Times New Roman" w:cs="Times New Roman"/>
          <w:sz w:val="24"/>
          <w:szCs w:val="24"/>
        </w:rPr>
        <w:t xml:space="preserve">oraz </w:t>
      </w:r>
      <w:r w:rsidR="002473DF" w:rsidRPr="008F274E">
        <w:rPr>
          <w:rFonts w:ascii="Times New Roman" w:eastAsiaTheme="minorEastAsia" w:hAnsi="Times New Roman" w:cs="Times New Roman"/>
          <w:sz w:val="24"/>
          <w:szCs w:val="24"/>
        </w:rPr>
        <w:t>informacje</w:t>
      </w:r>
      <w:r w:rsidR="0006106E" w:rsidRPr="008F274E">
        <w:rPr>
          <w:rFonts w:ascii="Times New Roman" w:eastAsiaTheme="minorEastAsia" w:hAnsi="Times New Roman" w:cs="Times New Roman"/>
          <w:sz w:val="24"/>
          <w:szCs w:val="24"/>
        </w:rPr>
        <w:t xml:space="preserve"> i zestawienia, o których mowa w art. 119z</w:t>
      </w:r>
      <w:r w:rsidR="0097388C" w:rsidRPr="008F274E">
        <w:rPr>
          <w:rFonts w:ascii="Times New Roman" w:eastAsiaTheme="minorEastAsia" w:hAnsi="Times New Roman" w:cs="Times New Roman"/>
          <w:sz w:val="24"/>
          <w:szCs w:val="24"/>
        </w:rPr>
        <w:t>q</w:t>
      </w:r>
      <w:r w:rsidR="0006106E" w:rsidRPr="008F274E">
        <w:rPr>
          <w:rFonts w:ascii="Times New Roman" w:eastAsiaTheme="minorEastAsia" w:hAnsi="Times New Roman" w:cs="Times New Roman"/>
          <w:sz w:val="24"/>
          <w:szCs w:val="24"/>
        </w:rPr>
        <w:t xml:space="preserve"> </w:t>
      </w:r>
      <w:r w:rsidR="006F096B" w:rsidRPr="008F274E">
        <w:rPr>
          <w:rFonts w:ascii="Times New Roman" w:eastAsiaTheme="minorEastAsia" w:hAnsi="Times New Roman" w:cs="Times New Roman"/>
          <w:sz w:val="24"/>
          <w:szCs w:val="24"/>
        </w:rPr>
        <w:t xml:space="preserve">oraz art. 119zs </w:t>
      </w:r>
      <w:r w:rsidR="0006106E" w:rsidRPr="008F274E">
        <w:rPr>
          <w:rFonts w:ascii="Times New Roman" w:eastAsiaTheme="minorEastAsia" w:hAnsi="Times New Roman" w:cs="Times New Roman"/>
          <w:sz w:val="24"/>
          <w:szCs w:val="24"/>
        </w:rPr>
        <w:t xml:space="preserve">Ordynacji podatkowej </w:t>
      </w:r>
      <w:r w:rsidR="0006106E" w:rsidRPr="008F274E">
        <w:rPr>
          <w:rFonts w:ascii="Times New Roman" w:hAnsi="Times New Roman" w:cs="Times New Roman"/>
          <w:sz w:val="24"/>
          <w:szCs w:val="24"/>
        </w:rPr>
        <w:t>(art. 119z</w:t>
      </w:r>
      <w:r w:rsidR="0097388C" w:rsidRPr="008F274E">
        <w:rPr>
          <w:rFonts w:ascii="Times New Roman" w:hAnsi="Times New Roman" w:cs="Times New Roman"/>
          <w:sz w:val="24"/>
          <w:szCs w:val="24"/>
        </w:rPr>
        <w:t>n</w:t>
      </w:r>
      <w:r w:rsidR="0006106E" w:rsidRPr="008F274E">
        <w:rPr>
          <w:rFonts w:ascii="Times New Roman" w:hAnsi="Times New Roman" w:cs="Times New Roman"/>
          <w:sz w:val="24"/>
          <w:szCs w:val="24"/>
        </w:rPr>
        <w:t xml:space="preserve"> </w:t>
      </w:r>
      <w:r w:rsidR="004863FE" w:rsidRPr="008F274E">
        <w:rPr>
          <w:rFonts w:ascii="Times New Roman" w:hAnsi="Times New Roman" w:cs="Times New Roman"/>
          <w:sz w:val="24"/>
          <w:szCs w:val="24"/>
        </w:rPr>
        <w:t xml:space="preserve">§ 1 </w:t>
      </w:r>
      <w:r w:rsidR="0006106E" w:rsidRPr="008F274E">
        <w:rPr>
          <w:rFonts w:ascii="Times New Roman" w:hAnsi="Times New Roman" w:cs="Times New Roman"/>
          <w:sz w:val="24"/>
          <w:szCs w:val="24"/>
        </w:rPr>
        <w:t>Ordynacji podatkowej)</w:t>
      </w:r>
      <w:r w:rsidR="0006106E" w:rsidRPr="008F274E">
        <w:rPr>
          <w:rFonts w:ascii="Times New Roman" w:eastAsiaTheme="minorEastAsia" w:hAnsi="Times New Roman" w:cs="Times New Roman"/>
          <w:sz w:val="24"/>
          <w:szCs w:val="24"/>
        </w:rPr>
        <w:t>.</w:t>
      </w:r>
      <w:r w:rsidR="0086234B" w:rsidRPr="008F274E">
        <w:rPr>
          <w:rFonts w:ascii="Times New Roman" w:hAnsi="Times New Roman" w:cs="Times New Roman"/>
          <w:sz w:val="24"/>
          <w:szCs w:val="24"/>
        </w:rPr>
        <w:t xml:space="preserve"> Wynik analizy ryzyka będzie stanowił podstawę do podjęcia czynności wobec nieuczciwych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CC2227" w:rsidRPr="008F274E">
        <w:rPr>
          <w:rFonts w:ascii="Times New Roman" w:hAnsi="Times New Roman" w:cs="Times New Roman"/>
          <w:sz w:val="24"/>
          <w:szCs w:val="24"/>
        </w:rPr>
        <w:t>ch</w:t>
      </w:r>
      <w:r w:rsidR="0086234B" w:rsidRPr="008F274E">
        <w:rPr>
          <w:rFonts w:ascii="Times New Roman" w:hAnsi="Times New Roman" w:cs="Times New Roman"/>
          <w:sz w:val="24"/>
          <w:szCs w:val="24"/>
        </w:rPr>
        <w:t xml:space="preserve"> przez Szefa KAS lub podległe mu organy. Dopiero efekty tych czynności mogą rodzić konsekwencje prawne dla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86234B" w:rsidRPr="008F274E">
        <w:rPr>
          <w:rFonts w:ascii="Times New Roman" w:hAnsi="Times New Roman" w:cs="Times New Roman"/>
          <w:sz w:val="24"/>
          <w:szCs w:val="24"/>
        </w:rPr>
        <w:t xml:space="preserve">, który jest posiadaczem rachunku. </w:t>
      </w:r>
    </w:p>
    <w:p w:rsidR="00E830E7" w:rsidRPr="008F274E" w:rsidRDefault="00E830E7"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Analiza ryzyka zasadniczo będzie dotyczyć przepływów finansowych. W obecnym stanie rozwoju technicznego, informacyjnego oraz społecznego analiza przepływów finansowych jest jedną z najistotniejszych metod służących identyfikacji zagrożeń wykorzystywania systemu bankowego do działalności przestępczej. W karuzelach VAT służących wyłudzeniu zwrotów VAT transfery środków przez kolejne rachunki są najczęściej przeprowadzane z wykorzystaniem opcji natychmiastowych przelewów elektronicznych, w wyniku czego w bardzo krótkim czasie </w:t>
      </w:r>
      <w:r w:rsidR="00A5051F" w:rsidRPr="008F274E">
        <w:rPr>
          <w:rFonts w:ascii="Times New Roman" w:hAnsi="Times New Roman" w:cs="Times New Roman"/>
          <w:sz w:val="24"/>
          <w:szCs w:val="24"/>
        </w:rPr>
        <w:t xml:space="preserve">znaczne kwoty </w:t>
      </w:r>
      <w:r w:rsidRPr="008F274E">
        <w:rPr>
          <w:rFonts w:ascii="Times New Roman" w:hAnsi="Times New Roman" w:cs="Times New Roman"/>
          <w:sz w:val="24"/>
          <w:szCs w:val="24"/>
        </w:rPr>
        <w:t xml:space="preserve">wielokrotnie zmieniają właścicieli. Z przeprowadzonych analiz </w:t>
      </w:r>
      <w:r w:rsidR="002E303A">
        <w:rPr>
          <w:rFonts w:ascii="Times New Roman" w:hAnsi="Times New Roman" w:cs="Times New Roman"/>
          <w:sz w:val="24"/>
          <w:szCs w:val="24"/>
        </w:rPr>
        <w:t>finansowych wynika, że często w </w:t>
      </w:r>
      <w:r w:rsidRPr="008F274E">
        <w:rPr>
          <w:rFonts w:ascii="Times New Roman" w:hAnsi="Times New Roman" w:cs="Times New Roman"/>
          <w:sz w:val="24"/>
          <w:szCs w:val="24"/>
        </w:rPr>
        <w:t>obiegu między podmiotami pozostają te same środki finansowe. W konsekwencji należy uznać, że analiza przepływów finansowych może być wykorzystana nie tylko jako narzędzie wykrywania przestępstw popełnianych na szkodę instytucji finansowych lub ich klientów, ale także przestępstw skarbowych. Co więcej</w:t>
      </w:r>
      <w:r w:rsidR="006C0A55">
        <w:rPr>
          <w:rFonts w:ascii="Times New Roman" w:hAnsi="Times New Roman" w:cs="Times New Roman"/>
          <w:sz w:val="24"/>
          <w:szCs w:val="24"/>
        </w:rPr>
        <w:t>,</w:t>
      </w:r>
      <w:r w:rsidRPr="008F274E">
        <w:rPr>
          <w:rFonts w:ascii="Times New Roman" w:hAnsi="Times New Roman" w:cs="Times New Roman"/>
          <w:sz w:val="24"/>
          <w:szCs w:val="24"/>
        </w:rPr>
        <w:t xml:space="preserve"> rola analizy finansowej w wykrywaniu zwłaszcza przestępstw skutkujących wyłudzeniami podatku VAT jest </w:t>
      </w:r>
      <w:r w:rsidRPr="008F274E">
        <w:rPr>
          <w:rFonts w:ascii="Times New Roman" w:hAnsi="Times New Roman" w:cs="Times New Roman"/>
          <w:sz w:val="24"/>
          <w:szCs w:val="24"/>
        </w:rPr>
        <w:lastRenderedPageBreak/>
        <w:t>znaczna. Można to stwierdzić m.in. na podstawie sprawozdań rocznych z działalności Generalnego Inspektora Informacji Finansowej.</w:t>
      </w:r>
    </w:p>
    <w:p w:rsidR="006F3BC5" w:rsidRPr="008F274E" w:rsidRDefault="00E452A9" w:rsidP="00966B40">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rPr>
      </w:pPr>
      <w:r w:rsidRPr="008F274E">
        <w:rPr>
          <w:rFonts w:ascii="Times New Roman" w:hAnsi="Times New Roman" w:cs="Times New Roman"/>
          <w:sz w:val="24"/>
          <w:szCs w:val="24"/>
        </w:rPr>
        <w:t>Elementem, który może stanowić istotną wartość przy dokonywaniu analizy ryzyka</w:t>
      </w:r>
      <w:r w:rsidR="006C0A55">
        <w:rPr>
          <w:rFonts w:ascii="Times New Roman" w:hAnsi="Times New Roman" w:cs="Times New Roman"/>
          <w:sz w:val="24"/>
          <w:szCs w:val="24"/>
        </w:rPr>
        <w:t>,</w:t>
      </w:r>
      <w:r w:rsidRPr="008F274E">
        <w:rPr>
          <w:rFonts w:ascii="Times New Roman" w:hAnsi="Times New Roman" w:cs="Times New Roman"/>
          <w:sz w:val="24"/>
          <w:szCs w:val="24"/>
        </w:rPr>
        <w:t xml:space="preserve"> jest wskaźnik ryzyka wykorzystywania działalności banków i spółdzielczych kas oszczędnościowo-kredytowych do celów mających związek z wyłudzeniami skarbowymi.</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Wskaźnik ryzyka będzie ustalany przez izbę rozliczeniową </w:t>
      </w:r>
      <w:r w:rsidR="007F2C8A" w:rsidRPr="008F274E">
        <w:rPr>
          <w:rFonts w:ascii="Times New Roman" w:hAnsi="Times New Roman" w:cs="Times New Roman"/>
          <w:sz w:val="24"/>
          <w:szCs w:val="24"/>
        </w:rPr>
        <w:t xml:space="preserve">nie rzadziej niż raz dziennie </w:t>
      </w:r>
      <w:r w:rsidRPr="008F274E">
        <w:rPr>
          <w:rFonts w:ascii="Times New Roman" w:hAnsi="Times New Roman" w:cs="Times New Roman"/>
          <w:sz w:val="24"/>
          <w:szCs w:val="24"/>
        </w:rPr>
        <w:t xml:space="preserve">na podstawie danych z </w:t>
      </w:r>
      <w:r w:rsidR="00326762" w:rsidRPr="008F274E">
        <w:rPr>
          <w:rFonts w:ascii="Times New Roman" w:hAnsi="Times New Roman" w:cs="Times New Roman"/>
          <w:bCs/>
          <w:sz w:val="24"/>
          <w:szCs w:val="24"/>
        </w:rPr>
        <w:t>Centralnego Rejestru Danych Podatkowych</w:t>
      </w:r>
      <w:r w:rsidR="00326762" w:rsidRPr="008F274E">
        <w:rPr>
          <w:rFonts w:ascii="Times New Roman" w:hAnsi="Times New Roman" w:cs="Times New Roman"/>
          <w:sz w:val="24"/>
          <w:szCs w:val="24"/>
        </w:rPr>
        <w:t xml:space="preserve"> </w:t>
      </w:r>
      <w:r w:rsidR="002E303A">
        <w:rPr>
          <w:rFonts w:ascii="Times New Roman" w:hAnsi="Times New Roman" w:cs="Times New Roman"/>
          <w:sz w:val="24"/>
          <w:szCs w:val="24"/>
        </w:rPr>
        <w:t>oraz z </w:t>
      </w:r>
      <w:r w:rsidRPr="008F274E">
        <w:rPr>
          <w:rFonts w:ascii="Times New Roman" w:hAnsi="Times New Roman" w:cs="Times New Roman"/>
          <w:sz w:val="24"/>
          <w:szCs w:val="24"/>
        </w:rPr>
        <w:t>banków i spółdzielczych kas oszczędnościowo-kredytowych</w:t>
      </w:r>
      <w:r w:rsidR="007F2C8A" w:rsidRPr="008F274E">
        <w:rPr>
          <w:rFonts w:ascii="Times New Roman" w:hAnsi="Times New Roman" w:cs="Times New Roman"/>
          <w:sz w:val="24"/>
          <w:szCs w:val="24"/>
        </w:rPr>
        <w:t xml:space="preserve"> (art. 119zn § 2 Ordynacji podatkowej)</w:t>
      </w:r>
      <w:r w:rsidRPr="008F274E">
        <w:rPr>
          <w:rFonts w:ascii="Times New Roman" w:hAnsi="Times New Roman" w:cs="Times New Roman"/>
          <w:sz w:val="24"/>
          <w:szCs w:val="24"/>
        </w:rPr>
        <w:t xml:space="preserve">. </w:t>
      </w:r>
      <w:r w:rsidR="00B61F59" w:rsidRPr="008F274E">
        <w:rPr>
          <w:rFonts w:ascii="Times New Roman" w:hAnsi="Times New Roman" w:cs="Times New Roman"/>
          <w:sz w:val="24"/>
          <w:szCs w:val="24"/>
        </w:rPr>
        <w:t xml:space="preserve">Informacja o wskaźniku ryzyka będzie przekazywana przez izbę rozliczeniową </w:t>
      </w:r>
      <w:r w:rsidR="00B61F59" w:rsidRPr="008F274E">
        <w:rPr>
          <w:rFonts w:ascii="Times New Roman" w:eastAsiaTheme="minorEastAsia" w:hAnsi="Times New Roman" w:cs="Times New Roman"/>
          <w:sz w:val="24"/>
          <w:szCs w:val="24"/>
        </w:rPr>
        <w:t>niezwłocznie</w:t>
      </w:r>
      <w:r w:rsidR="00902F81" w:rsidRPr="008F274E">
        <w:rPr>
          <w:rFonts w:ascii="Times New Roman" w:eastAsiaTheme="minorEastAsia" w:hAnsi="Times New Roman" w:cs="Times New Roman"/>
          <w:sz w:val="24"/>
          <w:szCs w:val="24"/>
        </w:rPr>
        <w:t xml:space="preserve"> </w:t>
      </w:r>
      <w:r w:rsidR="00E564C6" w:rsidRPr="008F274E">
        <w:rPr>
          <w:rFonts w:ascii="Times New Roman" w:eastAsiaTheme="minorEastAsia" w:hAnsi="Times New Roman" w:cs="Times New Roman"/>
          <w:sz w:val="24"/>
          <w:szCs w:val="24"/>
        </w:rPr>
        <w:t>po</w:t>
      </w:r>
      <w:r w:rsidR="00902F81" w:rsidRPr="008F274E">
        <w:rPr>
          <w:rFonts w:ascii="Times New Roman" w:eastAsiaTheme="minorEastAsia" w:hAnsi="Times New Roman" w:cs="Times New Roman"/>
          <w:sz w:val="24"/>
          <w:szCs w:val="24"/>
        </w:rPr>
        <w:t xml:space="preserve"> </w:t>
      </w:r>
      <w:r w:rsidR="0097388C" w:rsidRPr="008F274E">
        <w:rPr>
          <w:rFonts w:ascii="Times New Roman" w:eastAsiaTheme="minorEastAsia" w:hAnsi="Times New Roman" w:cs="Times New Roman"/>
          <w:sz w:val="24"/>
          <w:szCs w:val="24"/>
        </w:rPr>
        <w:t>jego</w:t>
      </w:r>
      <w:r w:rsidR="00902F81" w:rsidRPr="008F274E">
        <w:rPr>
          <w:rFonts w:ascii="Times New Roman" w:eastAsiaTheme="minorEastAsia" w:hAnsi="Times New Roman" w:cs="Times New Roman"/>
          <w:sz w:val="24"/>
          <w:szCs w:val="24"/>
        </w:rPr>
        <w:t xml:space="preserve"> ustaleni</w:t>
      </w:r>
      <w:r w:rsidR="00E564C6" w:rsidRPr="008F274E">
        <w:rPr>
          <w:rFonts w:ascii="Times New Roman" w:eastAsiaTheme="minorEastAsia" w:hAnsi="Times New Roman" w:cs="Times New Roman"/>
          <w:sz w:val="24"/>
          <w:szCs w:val="24"/>
        </w:rPr>
        <w:t>u</w:t>
      </w:r>
      <w:r w:rsidR="00B61F59" w:rsidRPr="008F274E">
        <w:rPr>
          <w:rFonts w:ascii="Times New Roman" w:eastAsiaTheme="minorEastAsia" w:hAnsi="Times New Roman" w:cs="Times New Roman"/>
          <w:sz w:val="24"/>
          <w:szCs w:val="24"/>
        </w:rPr>
        <w:t>, nie rzadziej niż raz dziennie, wyłącznie</w:t>
      </w:r>
      <w:r w:rsidR="00997F40" w:rsidRPr="008F274E">
        <w:rPr>
          <w:rFonts w:ascii="Times New Roman" w:hAnsi="Times New Roman" w:cs="Times New Roman"/>
          <w:sz w:val="24"/>
          <w:szCs w:val="24"/>
        </w:rPr>
        <w:t xml:space="preserve"> </w:t>
      </w:r>
      <w:r w:rsidR="00811F40">
        <w:rPr>
          <w:rFonts w:ascii="Times New Roman" w:hAnsi="Times New Roman" w:cs="Times New Roman"/>
          <w:sz w:val="24"/>
          <w:szCs w:val="24"/>
        </w:rPr>
        <w:t>Szefowi KAS</w:t>
      </w:r>
      <w:r w:rsidR="00902F81" w:rsidRPr="008F274E">
        <w:rPr>
          <w:rFonts w:ascii="Times New Roman" w:hAnsi="Times New Roman" w:cs="Times New Roman"/>
          <w:sz w:val="24"/>
          <w:szCs w:val="24"/>
        </w:rPr>
        <w:t xml:space="preserve"> </w:t>
      </w:r>
      <w:r w:rsidR="00422B38" w:rsidRPr="008F274E">
        <w:rPr>
          <w:rFonts w:ascii="Times New Roman" w:hAnsi="Times New Roman" w:cs="Times New Roman"/>
          <w:sz w:val="24"/>
          <w:szCs w:val="24"/>
        </w:rPr>
        <w:t>w pełnym zakresie</w:t>
      </w:r>
      <w:r w:rsidR="00002501" w:rsidRPr="008F274E">
        <w:rPr>
          <w:rFonts w:ascii="Times New Roman" w:hAnsi="Times New Roman" w:cs="Times New Roman"/>
          <w:sz w:val="24"/>
          <w:szCs w:val="24"/>
        </w:rPr>
        <w:t>,</w:t>
      </w:r>
      <w:r w:rsidR="00422B38" w:rsidRPr="008F274E">
        <w:rPr>
          <w:rFonts w:ascii="Times New Roman" w:hAnsi="Times New Roman" w:cs="Times New Roman"/>
          <w:sz w:val="24"/>
          <w:szCs w:val="24"/>
        </w:rPr>
        <w:t xml:space="preserve"> a </w:t>
      </w:r>
      <w:r w:rsidR="00B61F59" w:rsidRPr="008F274E">
        <w:rPr>
          <w:rFonts w:ascii="Times New Roman" w:hAnsi="Times New Roman" w:cs="Times New Roman"/>
          <w:sz w:val="24"/>
          <w:szCs w:val="24"/>
        </w:rPr>
        <w:t>bankom i</w:t>
      </w:r>
      <w:r w:rsidR="002E303A">
        <w:rPr>
          <w:rFonts w:ascii="Times New Roman" w:hAnsi="Times New Roman" w:cs="Times New Roman"/>
          <w:sz w:val="24"/>
          <w:szCs w:val="24"/>
        </w:rPr>
        <w:t> </w:t>
      </w:r>
      <w:r w:rsidR="00B61F59" w:rsidRPr="008F274E">
        <w:rPr>
          <w:rFonts w:ascii="Times New Roman" w:hAnsi="Times New Roman" w:cs="Times New Roman"/>
          <w:sz w:val="24"/>
          <w:szCs w:val="24"/>
        </w:rPr>
        <w:t>spółdzielczym kasom oszczędnościowo-kredytowym – w</w:t>
      </w:r>
      <w:r w:rsidR="00203351">
        <w:rPr>
          <w:rFonts w:ascii="Times New Roman" w:hAnsi="Times New Roman" w:cs="Times New Roman"/>
          <w:sz w:val="24"/>
          <w:szCs w:val="24"/>
        </w:rPr>
        <w:t xml:space="preserve"> </w:t>
      </w:r>
      <w:r w:rsidR="00B61F59" w:rsidRPr="008F274E">
        <w:rPr>
          <w:rFonts w:ascii="Times New Roman" w:hAnsi="Times New Roman" w:cs="Times New Roman"/>
          <w:sz w:val="24"/>
          <w:szCs w:val="24"/>
        </w:rPr>
        <w:t xml:space="preserve">zakresie rachunków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CC2227" w:rsidRPr="008F274E">
        <w:rPr>
          <w:rFonts w:ascii="Times New Roman" w:hAnsi="Times New Roman" w:cs="Times New Roman"/>
          <w:sz w:val="24"/>
          <w:szCs w:val="24"/>
        </w:rPr>
        <w:t>ch</w:t>
      </w:r>
      <w:r w:rsidR="00B61F59" w:rsidRPr="008F274E">
        <w:rPr>
          <w:rFonts w:ascii="Times New Roman" w:hAnsi="Times New Roman" w:cs="Times New Roman"/>
          <w:sz w:val="24"/>
          <w:szCs w:val="24"/>
        </w:rPr>
        <w:t xml:space="preserve"> prowadzonych przez te banki i spółdzielcze kasy oszczędnościowo-kredytowe</w:t>
      </w:r>
      <w:r w:rsidR="0097388C" w:rsidRPr="008F274E">
        <w:rPr>
          <w:rFonts w:ascii="Times New Roman" w:hAnsi="Times New Roman" w:cs="Times New Roman"/>
          <w:sz w:val="24"/>
          <w:szCs w:val="24"/>
        </w:rPr>
        <w:t xml:space="preserve">. Informacja o wskaźniku ryzyka nie będzie przekazywana, </w:t>
      </w:r>
      <w:r w:rsidR="005503DD" w:rsidRPr="008F274E">
        <w:rPr>
          <w:rFonts w:ascii="Times New Roman" w:hAnsi="Times New Roman" w:cs="Times New Roman"/>
          <w:sz w:val="24"/>
          <w:szCs w:val="24"/>
        </w:rPr>
        <w:t>jeśli</w:t>
      </w:r>
      <w:r w:rsidR="0097388C" w:rsidRPr="008F274E">
        <w:rPr>
          <w:rFonts w:ascii="Times New Roman" w:hAnsi="Times New Roman" w:cs="Times New Roman"/>
          <w:sz w:val="24"/>
          <w:szCs w:val="24"/>
        </w:rPr>
        <w:t xml:space="preserve"> wskaźnik ryzyka i istotność wpływu poszczególnych kryteriów na wskaźnik ryzyka nie uległy zmianie </w:t>
      </w:r>
      <w:r w:rsidR="00902F81" w:rsidRPr="008F274E">
        <w:rPr>
          <w:rFonts w:ascii="Times New Roman" w:hAnsi="Times New Roman" w:cs="Times New Roman"/>
          <w:sz w:val="24"/>
          <w:szCs w:val="24"/>
        </w:rPr>
        <w:t>(art. 119z</w:t>
      </w:r>
      <w:r w:rsidR="0097388C" w:rsidRPr="008F274E">
        <w:rPr>
          <w:rFonts w:ascii="Times New Roman" w:hAnsi="Times New Roman" w:cs="Times New Roman"/>
          <w:sz w:val="24"/>
          <w:szCs w:val="24"/>
        </w:rPr>
        <w:t>o</w:t>
      </w:r>
      <w:r w:rsidR="00902F81" w:rsidRPr="008F274E">
        <w:rPr>
          <w:rFonts w:ascii="Times New Roman" w:hAnsi="Times New Roman" w:cs="Times New Roman"/>
          <w:sz w:val="24"/>
          <w:szCs w:val="24"/>
        </w:rPr>
        <w:t xml:space="preserve"> § 1 Ordynacji podatkowej)</w:t>
      </w:r>
      <w:r w:rsidR="00B61F59" w:rsidRPr="008F274E">
        <w:rPr>
          <w:rFonts w:ascii="Times New Roman" w:hAnsi="Times New Roman" w:cs="Times New Roman"/>
          <w:sz w:val="24"/>
          <w:szCs w:val="24"/>
        </w:rPr>
        <w:t xml:space="preserve">. </w:t>
      </w:r>
      <w:r w:rsidR="00DD3BBF" w:rsidRPr="008F274E">
        <w:rPr>
          <w:rFonts w:ascii="Times New Roman" w:hAnsi="Times New Roman" w:cs="Times New Roman"/>
          <w:sz w:val="24"/>
          <w:szCs w:val="24"/>
        </w:rPr>
        <w:t>Z</w:t>
      </w:r>
      <w:r w:rsidR="00DD3BBF" w:rsidRPr="008F274E">
        <w:rPr>
          <w:rFonts w:ascii="Times New Roman" w:eastAsiaTheme="minorEastAsia" w:hAnsi="Times New Roman" w:cs="Times New Roman"/>
          <w:sz w:val="24"/>
          <w:szCs w:val="24"/>
        </w:rPr>
        <w:t xml:space="preserve">apobiega to wielokrotnemu gromadzeniu tych samych informacji w STIR i </w:t>
      </w:r>
      <w:r w:rsidR="001B1FE5" w:rsidRPr="008F274E">
        <w:rPr>
          <w:rFonts w:ascii="Times New Roman" w:hAnsi="Times New Roman" w:cs="Times New Roman"/>
          <w:bCs/>
          <w:sz w:val="24"/>
          <w:szCs w:val="24"/>
        </w:rPr>
        <w:t>Centralnym Rejestrze Danych Podatkowych</w:t>
      </w:r>
      <w:r w:rsidR="00DD3BBF" w:rsidRPr="008F274E">
        <w:rPr>
          <w:rFonts w:ascii="Times New Roman" w:eastAsiaTheme="minorEastAsia" w:hAnsi="Times New Roman" w:cs="Times New Roman"/>
          <w:sz w:val="24"/>
          <w:szCs w:val="24"/>
        </w:rPr>
        <w:t xml:space="preserve">. </w:t>
      </w:r>
      <w:r w:rsidR="001B1FE5" w:rsidRPr="008F274E">
        <w:rPr>
          <w:rFonts w:ascii="Times New Roman" w:eastAsiaTheme="minorEastAsia" w:hAnsi="Times New Roman" w:cs="Times New Roman"/>
          <w:sz w:val="24"/>
          <w:szCs w:val="24"/>
        </w:rPr>
        <w:t>I</w:t>
      </w:r>
      <w:r w:rsidR="00021D8B" w:rsidRPr="008F274E">
        <w:rPr>
          <w:rFonts w:ascii="Times New Roman" w:eastAsiaTheme="minorEastAsia" w:hAnsi="Times New Roman" w:cs="Times New Roman"/>
          <w:sz w:val="24"/>
          <w:szCs w:val="24"/>
        </w:rPr>
        <w:t xml:space="preserve">nformacje o wskaźniku ryzyka będą udostępniane </w:t>
      </w:r>
      <w:r w:rsidR="001B1FE5" w:rsidRPr="008F274E">
        <w:rPr>
          <w:rFonts w:ascii="Times New Roman" w:eastAsiaTheme="minorEastAsia" w:hAnsi="Times New Roman" w:cs="Times New Roman"/>
          <w:sz w:val="24"/>
          <w:szCs w:val="24"/>
        </w:rPr>
        <w:t xml:space="preserve">innym podmiotom niż wymienione w </w:t>
      </w:r>
      <w:r w:rsidR="00AC70F3" w:rsidRPr="008F274E">
        <w:rPr>
          <w:rFonts w:ascii="Times New Roman" w:eastAsiaTheme="minorEastAsia" w:hAnsi="Times New Roman" w:cs="Times New Roman"/>
          <w:sz w:val="24"/>
          <w:szCs w:val="24"/>
        </w:rPr>
        <w:t xml:space="preserve">art. 119zo </w:t>
      </w:r>
      <w:r w:rsidR="001B1FE5" w:rsidRPr="008F274E">
        <w:rPr>
          <w:rFonts w:ascii="Times New Roman" w:eastAsiaTheme="minorEastAsia" w:hAnsi="Times New Roman" w:cs="Times New Roman"/>
          <w:sz w:val="24"/>
          <w:szCs w:val="24"/>
        </w:rPr>
        <w:t xml:space="preserve">§ 1 </w:t>
      </w:r>
      <w:r w:rsidR="00AC70F3" w:rsidRPr="008F274E">
        <w:rPr>
          <w:rFonts w:ascii="Times New Roman" w:eastAsiaTheme="minorEastAsia" w:hAnsi="Times New Roman" w:cs="Times New Roman"/>
          <w:sz w:val="24"/>
          <w:szCs w:val="24"/>
        </w:rPr>
        <w:t xml:space="preserve">Ordynacji podatkowej </w:t>
      </w:r>
      <w:r w:rsidR="00021D8B" w:rsidRPr="008F274E">
        <w:rPr>
          <w:rFonts w:ascii="Times New Roman" w:eastAsiaTheme="minorEastAsia" w:hAnsi="Times New Roman" w:cs="Times New Roman"/>
          <w:sz w:val="24"/>
          <w:szCs w:val="24"/>
        </w:rPr>
        <w:t xml:space="preserve">wyłącznie przez </w:t>
      </w:r>
      <w:r w:rsidR="00811F40">
        <w:rPr>
          <w:rFonts w:ascii="Times New Roman" w:eastAsiaTheme="minorEastAsia" w:hAnsi="Times New Roman" w:cs="Times New Roman"/>
          <w:sz w:val="24"/>
          <w:szCs w:val="24"/>
        </w:rPr>
        <w:t>Szefa KAS</w:t>
      </w:r>
      <w:r w:rsidR="00021D8B" w:rsidRPr="008F274E">
        <w:rPr>
          <w:rFonts w:ascii="Times New Roman" w:eastAsiaTheme="minorEastAsia" w:hAnsi="Times New Roman" w:cs="Times New Roman"/>
          <w:sz w:val="24"/>
          <w:szCs w:val="24"/>
        </w:rPr>
        <w:t xml:space="preserve">, </w:t>
      </w:r>
      <w:r w:rsidR="001B1FE5" w:rsidRPr="008F274E">
        <w:rPr>
          <w:rFonts w:ascii="Times New Roman" w:eastAsiaTheme="minorEastAsia" w:hAnsi="Times New Roman" w:cs="Times New Roman"/>
          <w:sz w:val="24"/>
          <w:szCs w:val="24"/>
        </w:rPr>
        <w:t xml:space="preserve">na zasadach i </w:t>
      </w:r>
      <w:r w:rsidR="00021D8B" w:rsidRPr="008F274E">
        <w:rPr>
          <w:rFonts w:ascii="Times New Roman" w:eastAsiaTheme="minorEastAsia" w:hAnsi="Times New Roman" w:cs="Times New Roman"/>
          <w:sz w:val="24"/>
          <w:szCs w:val="24"/>
        </w:rPr>
        <w:t xml:space="preserve">w trybie określonych w dziale VII Ordynacji podatkowej, tj. na podstawie przepisów normujących m.in. udostępnianie informacji objętych tajemnicą skarbową </w:t>
      </w:r>
      <w:r w:rsidR="0097388C" w:rsidRPr="008F274E">
        <w:rPr>
          <w:rFonts w:ascii="Times New Roman" w:hAnsi="Times New Roman" w:cs="Times New Roman"/>
          <w:sz w:val="24"/>
          <w:szCs w:val="24"/>
        </w:rPr>
        <w:t xml:space="preserve">(art. 119zo § </w:t>
      </w:r>
      <w:r w:rsidR="001525B4" w:rsidRPr="008F274E">
        <w:rPr>
          <w:rFonts w:ascii="Times New Roman" w:hAnsi="Times New Roman" w:cs="Times New Roman"/>
          <w:sz w:val="24"/>
          <w:szCs w:val="24"/>
        </w:rPr>
        <w:t>5</w:t>
      </w:r>
      <w:r w:rsidR="0097388C" w:rsidRPr="008F274E">
        <w:rPr>
          <w:rFonts w:ascii="Times New Roman" w:hAnsi="Times New Roman" w:cs="Times New Roman"/>
          <w:sz w:val="24"/>
          <w:szCs w:val="24"/>
        </w:rPr>
        <w:t xml:space="preserve"> Ordynacji podatkowej).</w:t>
      </w:r>
    </w:p>
    <w:p w:rsidR="00060766" w:rsidRPr="008F274E" w:rsidRDefault="00721692" w:rsidP="00966B40">
      <w:pPr>
        <w:suppressAutoHyphens/>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I</w:t>
      </w:r>
      <w:r w:rsidR="004253A9" w:rsidRPr="008F274E">
        <w:rPr>
          <w:rFonts w:ascii="Times New Roman" w:hAnsi="Times New Roman" w:cs="Times New Roman"/>
          <w:sz w:val="24"/>
          <w:szCs w:val="24"/>
        </w:rPr>
        <w:t xml:space="preserve">nformacja o </w:t>
      </w:r>
      <w:r w:rsidRPr="008F274E">
        <w:rPr>
          <w:rFonts w:ascii="Times New Roman" w:hAnsi="Times New Roman" w:cs="Times New Roman"/>
          <w:sz w:val="24"/>
          <w:szCs w:val="24"/>
        </w:rPr>
        <w:t>wskaźniku</w:t>
      </w:r>
      <w:r w:rsidR="004253A9" w:rsidRPr="008F274E">
        <w:rPr>
          <w:rFonts w:ascii="Times New Roman" w:hAnsi="Times New Roman" w:cs="Times New Roman"/>
          <w:sz w:val="24"/>
          <w:szCs w:val="24"/>
        </w:rPr>
        <w:t xml:space="preserve"> ryzyka </w:t>
      </w:r>
      <w:r w:rsidRPr="008F274E">
        <w:rPr>
          <w:rFonts w:ascii="Times New Roman" w:hAnsi="Times New Roman" w:cs="Times New Roman"/>
          <w:sz w:val="24"/>
          <w:szCs w:val="24"/>
        </w:rPr>
        <w:t xml:space="preserve">będzie </w:t>
      </w:r>
      <w:r w:rsidR="004253A9" w:rsidRPr="008F274E">
        <w:rPr>
          <w:rFonts w:ascii="Times New Roman" w:hAnsi="Times New Roman" w:cs="Times New Roman"/>
          <w:sz w:val="24"/>
          <w:szCs w:val="24"/>
        </w:rPr>
        <w:t>zawiera</w:t>
      </w:r>
      <w:r w:rsidRPr="008F274E">
        <w:rPr>
          <w:rFonts w:ascii="Times New Roman" w:hAnsi="Times New Roman" w:cs="Times New Roman"/>
          <w:sz w:val="24"/>
          <w:szCs w:val="24"/>
        </w:rPr>
        <w:t>ć</w:t>
      </w:r>
      <w:r w:rsidR="00AC70F3" w:rsidRPr="008F274E">
        <w:rPr>
          <w:rFonts w:ascii="Times New Roman" w:hAnsi="Times New Roman" w:cs="Times New Roman"/>
          <w:sz w:val="24"/>
          <w:szCs w:val="24"/>
        </w:rPr>
        <w:t>: dane identyfikacyjne podmiotu kwalifikowanego – firmę, nazwę albo</w:t>
      </w:r>
      <w:r w:rsidR="00203351">
        <w:rPr>
          <w:rFonts w:ascii="Times New Roman" w:hAnsi="Times New Roman" w:cs="Times New Roman"/>
          <w:sz w:val="24"/>
          <w:szCs w:val="24"/>
        </w:rPr>
        <w:t xml:space="preserve"> </w:t>
      </w:r>
      <w:r w:rsidR="00AC70F3" w:rsidRPr="008F274E">
        <w:rPr>
          <w:rFonts w:ascii="Times New Roman" w:hAnsi="Times New Roman" w:cs="Times New Roman"/>
          <w:sz w:val="24"/>
          <w:szCs w:val="24"/>
        </w:rPr>
        <w:t>imię i nazwisko osoby fizycznej, o której mowa w art. 119zg pkt 4 lit. b, a także jego numer identyfikacji podatkowej</w:t>
      </w:r>
      <w:r w:rsidR="004253A9" w:rsidRPr="008F274E">
        <w:rPr>
          <w:rFonts w:ascii="Times New Roman" w:hAnsi="Times New Roman" w:cs="Times New Roman"/>
          <w:sz w:val="24"/>
          <w:szCs w:val="24"/>
        </w:rPr>
        <w:t xml:space="preserve"> </w:t>
      </w:r>
      <w:r w:rsidRPr="008F274E">
        <w:rPr>
          <w:rFonts w:ascii="Times New Roman" w:eastAsiaTheme="minorEastAsia" w:hAnsi="Times New Roman" w:cs="Times New Roman"/>
          <w:sz w:val="24"/>
          <w:szCs w:val="24"/>
        </w:rPr>
        <w:t>lub numer identyfikacyjny REGON, jeśli są dostępne</w:t>
      </w:r>
      <w:r w:rsidR="004253A9" w:rsidRPr="008F274E">
        <w:rPr>
          <w:rFonts w:ascii="Times New Roman" w:hAnsi="Times New Roman" w:cs="Times New Roman"/>
          <w:sz w:val="24"/>
          <w:szCs w:val="24"/>
        </w:rPr>
        <w:t xml:space="preserve">, numery rachunków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685A13" w:rsidRPr="008F274E">
        <w:rPr>
          <w:rFonts w:ascii="Times New Roman" w:hAnsi="Times New Roman" w:cs="Times New Roman"/>
          <w:sz w:val="24"/>
          <w:szCs w:val="24"/>
        </w:rPr>
        <w:t>,</w:t>
      </w:r>
      <w:r w:rsidR="004253A9" w:rsidRPr="008F274E">
        <w:rPr>
          <w:rFonts w:ascii="Times New Roman" w:hAnsi="Times New Roman" w:cs="Times New Roman"/>
          <w:sz w:val="24"/>
          <w:szCs w:val="24"/>
        </w:rPr>
        <w:t xml:space="preserve"> przypisany do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4253A9" w:rsidRPr="008F274E">
        <w:rPr>
          <w:rFonts w:ascii="Times New Roman" w:hAnsi="Times New Roman" w:cs="Times New Roman"/>
          <w:sz w:val="24"/>
          <w:szCs w:val="24"/>
        </w:rPr>
        <w:t xml:space="preserve"> wskaźnik ryzyka </w:t>
      </w:r>
      <w:r w:rsidR="00685A13" w:rsidRPr="008F274E">
        <w:rPr>
          <w:rFonts w:ascii="Times New Roman" w:eastAsiaTheme="minorEastAsia" w:hAnsi="Times New Roman" w:cs="Times New Roman"/>
          <w:sz w:val="24"/>
          <w:szCs w:val="24"/>
        </w:rPr>
        <w:t xml:space="preserve">oraz wskazanie istotności wpływu </w:t>
      </w:r>
      <w:r w:rsidR="009637E4" w:rsidRPr="008F274E">
        <w:rPr>
          <w:rFonts w:ascii="Times New Roman" w:eastAsiaTheme="minorEastAsia" w:hAnsi="Times New Roman" w:cs="Times New Roman"/>
          <w:sz w:val="24"/>
          <w:szCs w:val="24"/>
        </w:rPr>
        <w:t xml:space="preserve">na wskaźnik ryzyka poszczególnych kryteriów uwzględnianych przy </w:t>
      </w:r>
      <w:r w:rsidR="00021D8B" w:rsidRPr="008F274E">
        <w:rPr>
          <w:rFonts w:ascii="Times New Roman" w:eastAsiaTheme="minorEastAsia" w:hAnsi="Times New Roman" w:cs="Times New Roman"/>
          <w:sz w:val="24"/>
          <w:szCs w:val="24"/>
        </w:rPr>
        <w:t xml:space="preserve">jego ustalaniu </w:t>
      </w:r>
      <w:r w:rsidR="004253A9" w:rsidRPr="008F274E">
        <w:rPr>
          <w:rFonts w:ascii="Times New Roman" w:hAnsi="Times New Roman" w:cs="Times New Roman"/>
          <w:sz w:val="24"/>
          <w:szCs w:val="24"/>
        </w:rPr>
        <w:t>(art. 119z</w:t>
      </w:r>
      <w:r w:rsidR="00021D8B" w:rsidRPr="008F274E">
        <w:rPr>
          <w:rFonts w:ascii="Times New Roman" w:hAnsi="Times New Roman" w:cs="Times New Roman"/>
          <w:sz w:val="24"/>
          <w:szCs w:val="24"/>
        </w:rPr>
        <w:t>o</w:t>
      </w:r>
      <w:r w:rsidR="004253A9" w:rsidRPr="008F274E">
        <w:rPr>
          <w:rFonts w:ascii="Times New Roman" w:hAnsi="Times New Roman" w:cs="Times New Roman"/>
          <w:sz w:val="24"/>
          <w:szCs w:val="24"/>
        </w:rPr>
        <w:t xml:space="preserve"> </w:t>
      </w:r>
      <w:r w:rsidR="00685A13"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556130" w:rsidRPr="008F274E">
        <w:rPr>
          <w:rFonts w:ascii="Times New Roman" w:hAnsi="Times New Roman" w:cs="Times New Roman"/>
          <w:sz w:val="24"/>
          <w:szCs w:val="24"/>
        </w:rPr>
        <w:t>2</w:t>
      </w:r>
      <w:r w:rsidR="004253A9" w:rsidRPr="008F274E">
        <w:rPr>
          <w:rFonts w:ascii="Times New Roman" w:hAnsi="Times New Roman" w:cs="Times New Roman"/>
          <w:sz w:val="24"/>
          <w:szCs w:val="24"/>
        </w:rPr>
        <w:t xml:space="preserve"> Ordynacji podatkowej). Bez danych identyfikacyjnych przyporządkowanych do numerów rachunków danego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4253A9" w:rsidRPr="008F274E">
        <w:rPr>
          <w:rFonts w:ascii="Times New Roman" w:hAnsi="Times New Roman" w:cs="Times New Roman"/>
          <w:sz w:val="24"/>
          <w:szCs w:val="24"/>
        </w:rPr>
        <w:t xml:space="preserve"> informacja o </w:t>
      </w:r>
      <w:r w:rsidR="00685A13" w:rsidRPr="008F274E">
        <w:rPr>
          <w:rFonts w:ascii="Times New Roman" w:hAnsi="Times New Roman" w:cs="Times New Roman"/>
          <w:sz w:val="24"/>
          <w:szCs w:val="24"/>
        </w:rPr>
        <w:t>wskaźniku ryzyka</w:t>
      </w:r>
      <w:r w:rsidR="004253A9" w:rsidRPr="008F274E">
        <w:rPr>
          <w:rFonts w:ascii="Times New Roman" w:hAnsi="Times New Roman" w:cs="Times New Roman"/>
          <w:sz w:val="24"/>
          <w:szCs w:val="24"/>
        </w:rPr>
        <w:t xml:space="preserve"> może nie być użyteczna. Z tego powodu informacja </w:t>
      </w:r>
      <w:r w:rsidR="00685A13" w:rsidRPr="008F274E">
        <w:rPr>
          <w:rFonts w:ascii="Times New Roman" w:hAnsi="Times New Roman" w:cs="Times New Roman"/>
          <w:sz w:val="24"/>
          <w:szCs w:val="24"/>
        </w:rPr>
        <w:t xml:space="preserve">o wskaźniku ryzyka </w:t>
      </w:r>
      <w:r w:rsidR="004253A9" w:rsidRPr="008F274E">
        <w:rPr>
          <w:rFonts w:ascii="Times New Roman" w:hAnsi="Times New Roman" w:cs="Times New Roman"/>
          <w:sz w:val="24"/>
          <w:szCs w:val="24"/>
        </w:rPr>
        <w:t xml:space="preserve">zawiera firmę posiadacza rachunku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4253A9" w:rsidRPr="008F274E">
        <w:rPr>
          <w:rFonts w:ascii="Times New Roman" w:hAnsi="Times New Roman" w:cs="Times New Roman"/>
          <w:sz w:val="24"/>
          <w:szCs w:val="24"/>
        </w:rPr>
        <w:t xml:space="preserve">, jego </w:t>
      </w:r>
      <w:r w:rsidR="00AC70F3" w:rsidRPr="008F274E">
        <w:rPr>
          <w:rFonts w:ascii="Times New Roman" w:hAnsi="Times New Roman" w:cs="Times New Roman"/>
          <w:sz w:val="24"/>
          <w:szCs w:val="24"/>
        </w:rPr>
        <w:t xml:space="preserve">numer identyfikacji podatkowej lub numer identyfikacyjny </w:t>
      </w:r>
      <w:r w:rsidR="00AC70F3" w:rsidRPr="008F274E">
        <w:rPr>
          <w:rFonts w:ascii="Times New Roman" w:hAnsi="Times New Roman" w:cs="Times New Roman"/>
          <w:sz w:val="24"/>
          <w:szCs w:val="24"/>
        </w:rPr>
        <w:lastRenderedPageBreak/>
        <w:t>REGON</w:t>
      </w:r>
      <w:r w:rsidR="004253A9" w:rsidRPr="008F274E">
        <w:rPr>
          <w:rFonts w:ascii="Times New Roman" w:hAnsi="Times New Roman" w:cs="Times New Roman"/>
          <w:sz w:val="24"/>
          <w:szCs w:val="24"/>
        </w:rPr>
        <w:t xml:space="preserve">. </w:t>
      </w:r>
      <w:r w:rsidR="00685A13" w:rsidRPr="008F274E">
        <w:rPr>
          <w:rFonts w:ascii="Times New Roman" w:hAnsi="Times New Roman" w:cs="Times New Roman"/>
          <w:sz w:val="24"/>
          <w:szCs w:val="24"/>
        </w:rPr>
        <w:t>Wskaźnik</w:t>
      </w:r>
      <w:r w:rsidR="004253A9" w:rsidRPr="008F274E">
        <w:rPr>
          <w:rFonts w:ascii="Times New Roman" w:hAnsi="Times New Roman" w:cs="Times New Roman"/>
          <w:sz w:val="24"/>
          <w:szCs w:val="24"/>
        </w:rPr>
        <w:t xml:space="preserve"> ryzyka będzie ustalany w ujęciu podmiotowym. Dla jednego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4253A9" w:rsidRPr="008F274E">
        <w:rPr>
          <w:rFonts w:ascii="Times New Roman" w:hAnsi="Times New Roman" w:cs="Times New Roman"/>
          <w:sz w:val="24"/>
          <w:szCs w:val="24"/>
        </w:rPr>
        <w:t xml:space="preserve"> ustalany będzie jeden </w:t>
      </w:r>
      <w:r w:rsidR="00685A13" w:rsidRPr="008F274E">
        <w:rPr>
          <w:rFonts w:ascii="Times New Roman" w:hAnsi="Times New Roman" w:cs="Times New Roman"/>
          <w:sz w:val="24"/>
          <w:szCs w:val="24"/>
        </w:rPr>
        <w:t>wskaźnik</w:t>
      </w:r>
      <w:r w:rsidR="004253A9" w:rsidRPr="008F274E">
        <w:rPr>
          <w:rFonts w:ascii="Times New Roman" w:hAnsi="Times New Roman" w:cs="Times New Roman"/>
          <w:sz w:val="24"/>
          <w:szCs w:val="24"/>
        </w:rPr>
        <w:t xml:space="preserve"> ryzyka niezależnie od </w:t>
      </w:r>
      <w:r w:rsidR="006C0A55">
        <w:rPr>
          <w:rFonts w:ascii="Times New Roman" w:hAnsi="Times New Roman" w:cs="Times New Roman"/>
          <w:sz w:val="24"/>
          <w:szCs w:val="24"/>
        </w:rPr>
        <w:t>liczby</w:t>
      </w:r>
      <w:r w:rsidR="006C0A55" w:rsidRPr="008F274E">
        <w:rPr>
          <w:rFonts w:ascii="Times New Roman" w:hAnsi="Times New Roman" w:cs="Times New Roman"/>
          <w:sz w:val="24"/>
          <w:szCs w:val="24"/>
        </w:rPr>
        <w:t xml:space="preserve"> </w:t>
      </w:r>
      <w:r w:rsidR="004253A9" w:rsidRPr="008F274E">
        <w:rPr>
          <w:rFonts w:ascii="Times New Roman" w:hAnsi="Times New Roman" w:cs="Times New Roman"/>
          <w:sz w:val="24"/>
          <w:szCs w:val="24"/>
        </w:rPr>
        <w:t xml:space="preserve">posiadanych przez niego rachunków. </w:t>
      </w:r>
      <w:r w:rsidR="000E45B3" w:rsidRPr="008F274E">
        <w:rPr>
          <w:rFonts w:ascii="Times New Roman" w:hAnsi="Times New Roman" w:cs="Times New Roman"/>
          <w:sz w:val="24"/>
          <w:szCs w:val="24"/>
        </w:rPr>
        <w:t xml:space="preserve">Jednym z elementów informacji o wskaźniku ryzyka będzie </w:t>
      </w:r>
      <w:r w:rsidR="000E45B3" w:rsidRPr="008F274E">
        <w:rPr>
          <w:rFonts w:ascii="Times New Roman" w:eastAsiaTheme="minorEastAsia" w:hAnsi="Times New Roman" w:cs="Times New Roman"/>
          <w:sz w:val="24"/>
          <w:szCs w:val="24"/>
        </w:rPr>
        <w:t xml:space="preserve">wskazanie istotności wpływu poszczególnych kryteriów na wskaźnik ryzyka. Wskazanie to stanowi uszczegółowienie wskaźnika ryzyka. </w:t>
      </w:r>
      <w:r w:rsidR="003C219D" w:rsidRPr="008F274E">
        <w:rPr>
          <w:rFonts w:ascii="Times New Roman" w:eastAsiaTheme="minorEastAsia" w:hAnsi="Times New Roman" w:cs="Times New Roman"/>
          <w:sz w:val="24"/>
          <w:szCs w:val="24"/>
        </w:rPr>
        <w:t>Kryteria, o których mowa w art. 119z</w:t>
      </w:r>
      <w:r w:rsidR="00D813B0" w:rsidRPr="008F274E">
        <w:rPr>
          <w:rFonts w:ascii="Times New Roman" w:eastAsiaTheme="minorEastAsia" w:hAnsi="Times New Roman" w:cs="Times New Roman"/>
          <w:sz w:val="24"/>
          <w:szCs w:val="24"/>
        </w:rPr>
        <w:t>n</w:t>
      </w:r>
      <w:r w:rsidR="003C219D" w:rsidRPr="008F274E">
        <w:rPr>
          <w:rFonts w:ascii="Times New Roman" w:eastAsiaTheme="minorEastAsia" w:hAnsi="Times New Roman" w:cs="Times New Roman"/>
          <w:sz w:val="24"/>
          <w:szCs w:val="24"/>
        </w:rPr>
        <w:t xml:space="preserve"> </w:t>
      </w:r>
      <w:r w:rsidR="00D813B0" w:rsidRPr="008F274E">
        <w:rPr>
          <w:rFonts w:ascii="Times New Roman" w:eastAsiaTheme="minorEastAsia" w:hAnsi="Times New Roman" w:cs="Times New Roman"/>
          <w:sz w:val="24"/>
          <w:szCs w:val="24"/>
        </w:rPr>
        <w:t>§ 3</w:t>
      </w:r>
      <w:r w:rsidR="003C219D" w:rsidRPr="008F274E">
        <w:rPr>
          <w:rFonts w:ascii="Times New Roman" w:eastAsiaTheme="minorEastAsia" w:hAnsi="Times New Roman" w:cs="Times New Roman"/>
          <w:sz w:val="24"/>
          <w:szCs w:val="24"/>
        </w:rPr>
        <w:t xml:space="preserve"> Ordynacji podatkowej</w:t>
      </w:r>
      <w:r w:rsidR="006C0A55">
        <w:rPr>
          <w:rFonts w:ascii="Times New Roman" w:eastAsiaTheme="minorEastAsia" w:hAnsi="Times New Roman" w:cs="Times New Roman"/>
          <w:sz w:val="24"/>
          <w:szCs w:val="24"/>
        </w:rPr>
        <w:t>,</w:t>
      </w:r>
      <w:r w:rsidR="003C219D" w:rsidRPr="008F274E">
        <w:rPr>
          <w:rFonts w:ascii="Times New Roman" w:eastAsiaTheme="minorEastAsia" w:hAnsi="Times New Roman" w:cs="Times New Roman"/>
          <w:sz w:val="24"/>
          <w:szCs w:val="24"/>
        </w:rPr>
        <w:t xml:space="preserve"> </w:t>
      </w:r>
      <w:r w:rsidR="00A8244D" w:rsidRPr="008F274E">
        <w:rPr>
          <w:rFonts w:ascii="Times New Roman" w:eastAsiaTheme="minorEastAsia" w:hAnsi="Times New Roman" w:cs="Times New Roman"/>
          <w:sz w:val="24"/>
          <w:szCs w:val="24"/>
        </w:rPr>
        <w:t xml:space="preserve">obejmują wiele jednostkowych działań, zachowań, </w:t>
      </w:r>
      <w:r w:rsidR="003C219D" w:rsidRPr="008F274E">
        <w:rPr>
          <w:rFonts w:ascii="Times New Roman" w:eastAsiaTheme="minorEastAsia" w:hAnsi="Times New Roman" w:cs="Times New Roman"/>
          <w:sz w:val="24"/>
          <w:szCs w:val="24"/>
        </w:rPr>
        <w:t>któr</w:t>
      </w:r>
      <w:r w:rsidR="00A8244D" w:rsidRPr="008F274E">
        <w:rPr>
          <w:rFonts w:ascii="Times New Roman" w:eastAsiaTheme="minorEastAsia" w:hAnsi="Times New Roman" w:cs="Times New Roman"/>
          <w:sz w:val="24"/>
          <w:szCs w:val="24"/>
        </w:rPr>
        <w:t>e</w:t>
      </w:r>
      <w:r w:rsidR="003C219D" w:rsidRPr="008F274E">
        <w:rPr>
          <w:rFonts w:ascii="Times New Roman" w:eastAsiaTheme="minorEastAsia" w:hAnsi="Times New Roman" w:cs="Times New Roman"/>
          <w:sz w:val="24"/>
          <w:szCs w:val="24"/>
        </w:rPr>
        <w:t xml:space="preserve"> </w:t>
      </w:r>
      <w:r w:rsidR="00A8244D" w:rsidRPr="008F274E">
        <w:rPr>
          <w:rFonts w:ascii="Times New Roman" w:eastAsiaTheme="minorEastAsia" w:hAnsi="Times New Roman" w:cs="Times New Roman"/>
          <w:sz w:val="24"/>
          <w:szCs w:val="24"/>
        </w:rPr>
        <w:t>determinują poziom</w:t>
      </w:r>
      <w:r w:rsidR="003C219D" w:rsidRPr="008F274E">
        <w:rPr>
          <w:rFonts w:ascii="Times New Roman" w:eastAsiaTheme="minorEastAsia" w:hAnsi="Times New Roman" w:cs="Times New Roman"/>
          <w:sz w:val="24"/>
          <w:szCs w:val="24"/>
        </w:rPr>
        <w:t xml:space="preserve"> wskaźnik</w:t>
      </w:r>
      <w:r w:rsidR="00A8244D" w:rsidRPr="008F274E">
        <w:rPr>
          <w:rFonts w:ascii="Times New Roman" w:eastAsiaTheme="minorEastAsia" w:hAnsi="Times New Roman" w:cs="Times New Roman"/>
          <w:sz w:val="24"/>
          <w:szCs w:val="24"/>
        </w:rPr>
        <w:t>a</w:t>
      </w:r>
      <w:r w:rsidR="003C219D" w:rsidRPr="008F274E">
        <w:rPr>
          <w:rFonts w:ascii="Times New Roman" w:eastAsiaTheme="minorEastAsia" w:hAnsi="Times New Roman" w:cs="Times New Roman"/>
          <w:sz w:val="24"/>
          <w:szCs w:val="24"/>
        </w:rPr>
        <w:t xml:space="preserve"> ryzyka. Uszczegółowienie wskaźnika ryzyka nie może powodować ujawnienia algorytmów ustalanych z uwzględnieniem tych kryteriów. </w:t>
      </w:r>
      <w:r w:rsidR="000E45B3" w:rsidRPr="008F274E">
        <w:rPr>
          <w:rFonts w:ascii="Times New Roman" w:eastAsiaTheme="minorEastAsia" w:hAnsi="Times New Roman" w:cs="Times New Roman"/>
          <w:sz w:val="24"/>
          <w:szCs w:val="24"/>
        </w:rPr>
        <w:t xml:space="preserve">Z uwagi na wrażliwość tej informacji, dostęp do niej w banku </w:t>
      </w:r>
      <w:r w:rsidR="00967FCC" w:rsidRPr="008F274E">
        <w:rPr>
          <w:rFonts w:ascii="Times New Roman" w:eastAsiaTheme="minorEastAsia" w:hAnsi="Times New Roman" w:cs="Times New Roman"/>
          <w:sz w:val="24"/>
          <w:szCs w:val="24"/>
        </w:rPr>
        <w:t>(SKOK</w:t>
      </w:r>
      <w:r w:rsidR="00744645">
        <w:rPr>
          <w:rFonts w:ascii="Times New Roman" w:eastAsiaTheme="minorEastAsia" w:hAnsi="Times New Roman" w:cs="Times New Roman"/>
          <w:sz w:val="24"/>
          <w:szCs w:val="24"/>
        </w:rPr>
        <w:noBreakHyphen/>
      </w:r>
      <w:r w:rsidR="00967FCC" w:rsidRPr="008F274E">
        <w:rPr>
          <w:rFonts w:ascii="Times New Roman" w:eastAsiaTheme="minorEastAsia" w:hAnsi="Times New Roman" w:cs="Times New Roman"/>
          <w:sz w:val="24"/>
          <w:szCs w:val="24"/>
        </w:rPr>
        <w:t xml:space="preserve">u) będą mieć wyłącznie osoby </w:t>
      </w:r>
      <w:r w:rsidR="00CB0DA4" w:rsidRPr="008F274E">
        <w:rPr>
          <w:rFonts w:ascii="Times New Roman" w:eastAsiaTheme="minorEastAsia" w:hAnsi="Times New Roman" w:cs="Times New Roman"/>
          <w:sz w:val="24"/>
          <w:szCs w:val="24"/>
        </w:rPr>
        <w:t xml:space="preserve">wyznaczone do realizacji </w:t>
      </w:r>
      <w:r w:rsidR="002E303A">
        <w:rPr>
          <w:rFonts w:ascii="Times New Roman" w:eastAsiaTheme="minorEastAsia" w:hAnsi="Times New Roman" w:cs="Times New Roman"/>
          <w:sz w:val="24"/>
          <w:szCs w:val="24"/>
        </w:rPr>
        <w:t>celów, o których mowa w </w:t>
      </w:r>
      <w:r w:rsidR="00022EDE" w:rsidRPr="008F274E">
        <w:rPr>
          <w:rFonts w:ascii="Times New Roman" w:eastAsiaTheme="minorEastAsia" w:hAnsi="Times New Roman" w:cs="Times New Roman"/>
          <w:sz w:val="24"/>
          <w:szCs w:val="24"/>
        </w:rPr>
        <w:t>art</w:t>
      </w:r>
      <w:r w:rsidR="002E303A">
        <w:rPr>
          <w:rFonts w:ascii="Times New Roman" w:eastAsiaTheme="minorEastAsia" w:hAnsi="Times New Roman" w:cs="Times New Roman"/>
          <w:sz w:val="24"/>
          <w:szCs w:val="24"/>
        </w:rPr>
        <w:t>. </w:t>
      </w:r>
      <w:r w:rsidR="00022EDE" w:rsidRPr="008F274E">
        <w:rPr>
          <w:rFonts w:ascii="Times New Roman" w:eastAsiaTheme="minorEastAsia" w:hAnsi="Times New Roman" w:cs="Times New Roman"/>
          <w:sz w:val="24"/>
          <w:szCs w:val="24"/>
        </w:rPr>
        <w:t>119z</w:t>
      </w:r>
      <w:r w:rsidR="00021D8B" w:rsidRPr="008F274E">
        <w:rPr>
          <w:rFonts w:ascii="Times New Roman" w:eastAsiaTheme="minorEastAsia" w:hAnsi="Times New Roman" w:cs="Times New Roman"/>
          <w:sz w:val="24"/>
          <w:szCs w:val="24"/>
        </w:rPr>
        <w:t>o</w:t>
      </w:r>
      <w:r w:rsidR="00022EDE" w:rsidRPr="008F274E">
        <w:rPr>
          <w:rFonts w:ascii="Times New Roman" w:eastAsiaTheme="minorEastAsia" w:hAnsi="Times New Roman" w:cs="Times New Roman"/>
          <w:sz w:val="24"/>
          <w:szCs w:val="24"/>
        </w:rPr>
        <w:t xml:space="preserve"> § </w:t>
      </w:r>
      <w:r w:rsidR="00556130" w:rsidRPr="008F274E">
        <w:rPr>
          <w:rFonts w:ascii="Times New Roman" w:eastAsiaTheme="minorEastAsia" w:hAnsi="Times New Roman" w:cs="Times New Roman"/>
          <w:sz w:val="24"/>
          <w:szCs w:val="24"/>
        </w:rPr>
        <w:t>4</w:t>
      </w:r>
      <w:r w:rsidR="00022EDE" w:rsidRPr="008F274E">
        <w:rPr>
          <w:rFonts w:ascii="Times New Roman" w:eastAsiaTheme="minorEastAsia" w:hAnsi="Times New Roman" w:cs="Times New Roman"/>
          <w:sz w:val="24"/>
          <w:szCs w:val="24"/>
        </w:rPr>
        <w:t xml:space="preserve"> Ordynacji podatkowej</w:t>
      </w:r>
      <w:r w:rsidR="00967FCC" w:rsidRPr="008F274E">
        <w:rPr>
          <w:rFonts w:ascii="Times New Roman" w:eastAsiaTheme="minorEastAsia" w:hAnsi="Times New Roman" w:cs="Times New Roman"/>
          <w:sz w:val="24"/>
          <w:szCs w:val="24"/>
        </w:rPr>
        <w:t xml:space="preserve"> </w:t>
      </w:r>
      <w:r w:rsidR="00967FCC" w:rsidRPr="008F274E">
        <w:rPr>
          <w:rFonts w:ascii="Times New Roman" w:hAnsi="Times New Roman" w:cs="Times New Roman"/>
          <w:sz w:val="24"/>
          <w:szCs w:val="24"/>
        </w:rPr>
        <w:t>(art. 119z</w:t>
      </w:r>
      <w:r w:rsidR="00021D8B" w:rsidRPr="008F274E">
        <w:rPr>
          <w:rFonts w:ascii="Times New Roman" w:hAnsi="Times New Roman" w:cs="Times New Roman"/>
          <w:sz w:val="24"/>
          <w:szCs w:val="24"/>
        </w:rPr>
        <w:t>o</w:t>
      </w:r>
      <w:r w:rsidR="00967FCC" w:rsidRPr="008F274E">
        <w:rPr>
          <w:rFonts w:ascii="Times New Roman" w:hAnsi="Times New Roman" w:cs="Times New Roman"/>
          <w:sz w:val="24"/>
          <w:szCs w:val="24"/>
        </w:rPr>
        <w:t xml:space="preserve"> § </w:t>
      </w:r>
      <w:r w:rsidR="00021D8B" w:rsidRPr="008F274E">
        <w:rPr>
          <w:rFonts w:ascii="Times New Roman" w:hAnsi="Times New Roman" w:cs="Times New Roman"/>
          <w:sz w:val="24"/>
          <w:szCs w:val="24"/>
        </w:rPr>
        <w:t>7</w:t>
      </w:r>
      <w:r w:rsidR="00967FCC" w:rsidRPr="008F274E">
        <w:rPr>
          <w:rFonts w:ascii="Times New Roman" w:hAnsi="Times New Roman" w:cs="Times New Roman"/>
          <w:sz w:val="24"/>
          <w:szCs w:val="24"/>
        </w:rPr>
        <w:t xml:space="preserve"> Ordynacji podatkowej)</w:t>
      </w:r>
      <w:r w:rsidR="00967FCC" w:rsidRPr="008F274E">
        <w:rPr>
          <w:rFonts w:ascii="Times New Roman" w:eastAsiaTheme="minorEastAsia" w:hAnsi="Times New Roman" w:cs="Times New Roman"/>
          <w:sz w:val="24"/>
          <w:szCs w:val="24"/>
        </w:rPr>
        <w:t>.</w:t>
      </w:r>
      <w:r w:rsidR="000E45B3" w:rsidRPr="008F274E">
        <w:rPr>
          <w:rFonts w:ascii="Times New Roman" w:eastAsiaTheme="minorEastAsia" w:hAnsi="Times New Roman" w:cs="Times New Roman"/>
          <w:sz w:val="24"/>
          <w:szCs w:val="24"/>
        </w:rPr>
        <w:t xml:space="preserve"> </w:t>
      </w:r>
      <w:r w:rsidR="00685A13" w:rsidRPr="008F274E">
        <w:rPr>
          <w:rFonts w:ascii="Times New Roman" w:hAnsi="Times New Roman" w:cs="Times New Roman"/>
          <w:sz w:val="24"/>
          <w:szCs w:val="24"/>
        </w:rPr>
        <w:t xml:space="preserve">Wskaźnik ryzyka </w:t>
      </w:r>
      <w:r w:rsidR="004253A9" w:rsidRPr="008F274E">
        <w:rPr>
          <w:rFonts w:ascii="Times New Roman" w:hAnsi="Times New Roman" w:cs="Times New Roman"/>
          <w:sz w:val="24"/>
          <w:szCs w:val="24"/>
        </w:rPr>
        <w:t xml:space="preserve">będzie </w:t>
      </w:r>
      <w:r w:rsidR="00685A13" w:rsidRPr="008F274E">
        <w:rPr>
          <w:rFonts w:ascii="Times New Roman" w:hAnsi="Times New Roman" w:cs="Times New Roman"/>
          <w:sz w:val="24"/>
          <w:szCs w:val="24"/>
        </w:rPr>
        <w:t>ustal</w:t>
      </w:r>
      <w:r w:rsidR="004253A9" w:rsidRPr="008F274E">
        <w:rPr>
          <w:rFonts w:ascii="Times New Roman" w:hAnsi="Times New Roman" w:cs="Times New Roman"/>
          <w:sz w:val="24"/>
          <w:szCs w:val="24"/>
        </w:rPr>
        <w:t>any</w:t>
      </w:r>
      <w:r w:rsidR="00685A13" w:rsidRPr="008F274E">
        <w:rPr>
          <w:rFonts w:ascii="Times New Roman" w:hAnsi="Times New Roman" w:cs="Times New Roman"/>
          <w:sz w:val="24"/>
          <w:szCs w:val="24"/>
        </w:rPr>
        <w:t xml:space="preserve"> w STIR</w:t>
      </w:r>
      <w:r w:rsidR="004253A9" w:rsidRPr="008F274E">
        <w:rPr>
          <w:rFonts w:ascii="Times New Roman" w:hAnsi="Times New Roman" w:cs="Times New Roman"/>
          <w:sz w:val="24"/>
          <w:szCs w:val="24"/>
        </w:rPr>
        <w:t xml:space="preserve"> automatycznie</w:t>
      </w:r>
      <w:r w:rsidR="00685A13" w:rsidRPr="008F274E">
        <w:rPr>
          <w:rFonts w:ascii="Times New Roman" w:hAnsi="Times New Roman" w:cs="Times New Roman"/>
          <w:sz w:val="24"/>
          <w:szCs w:val="24"/>
        </w:rPr>
        <w:t xml:space="preserve">. Wskaźnik ryzyka będzie służył </w:t>
      </w:r>
      <w:r w:rsidR="0004535F" w:rsidRPr="008F274E">
        <w:rPr>
          <w:rFonts w:ascii="Times New Roman" w:hAnsi="Times New Roman" w:cs="Times New Roman"/>
          <w:sz w:val="24"/>
          <w:szCs w:val="24"/>
        </w:rPr>
        <w:t xml:space="preserve">jako komponent </w:t>
      </w:r>
      <w:r w:rsidR="00685A13" w:rsidRPr="008F274E">
        <w:rPr>
          <w:rFonts w:ascii="Times New Roman" w:hAnsi="Times New Roman" w:cs="Times New Roman"/>
          <w:sz w:val="24"/>
          <w:szCs w:val="24"/>
        </w:rPr>
        <w:t>do dokonywania przez Szefa KAS analizy ryzyka.</w:t>
      </w:r>
    </w:p>
    <w:p w:rsidR="00060766" w:rsidRPr="008F274E" w:rsidRDefault="00022EDE" w:rsidP="00966B40">
      <w:pPr>
        <w:suppressAutoHyphens/>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eastAsiaTheme="minorEastAsia" w:hAnsi="Times New Roman" w:cs="Times New Roman"/>
          <w:sz w:val="24"/>
          <w:szCs w:val="24"/>
        </w:rPr>
        <w:t>I</w:t>
      </w:r>
      <w:r w:rsidR="00B205E6" w:rsidRPr="008F274E">
        <w:rPr>
          <w:rFonts w:ascii="Times New Roman" w:eastAsiaTheme="minorEastAsia" w:hAnsi="Times New Roman" w:cs="Times New Roman"/>
          <w:sz w:val="24"/>
          <w:szCs w:val="24"/>
        </w:rPr>
        <w:t>nformacje o wskaźniku ryzyka</w:t>
      </w:r>
      <w:r w:rsidR="00E02458" w:rsidRPr="008F274E">
        <w:rPr>
          <w:rFonts w:ascii="Times New Roman" w:eastAsiaTheme="minorEastAsia" w:hAnsi="Times New Roman" w:cs="Times New Roman"/>
          <w:sz w:val="24"/>
          <w:szCs w:val="24"/>
        </w:rPr>
        <w:t xml:space="preserve"> są informacjami bardzo wrażliwymi.</w:t>
      </w:r>
      <w:r w:rsidR="00B205E6" w:rsidRPr="008F274E">
        <w:rPr>
          <w:rFonts w:ascii="Times New Roman" w:eastAsiaTheme="minorEastAsia" w:hAnsi="Times New Roman" w:cs="Times New Roman"/>
          <w:sz w:val="24"/>
          <w:szCs w:val="24"/>
        </w:rPr>
        <w:t xml:space="preserve"> </w:t>
      </w:r>
      <w:r w:rsidR="00E02458" w:rsidRPr="008F274E">
        <w:rPr>
          <w:rFonts w:ascii="Times New Roman" w:eastAsiaTheme="minorEastAsia" w:hAnsi="Times New Roman" w:cs="Times New Roman"/>
          <w:sz w:val="24"/>
          <w:szCs w:val="24"/>
        </w:rPr>
        <w:t>J</w:t>
      </w:r>
      <w:r w:rsidR="00B205E6" w:rsidRPr="008F274E">
        <w:rPr>
          <w:rFonts w:ascii="Times New Roman" w:eastAsiaTheme="minorEastAsia" w:hAnsi="Times New Roman" w:cs="Times New Roman"/>
          <w:sz w:val="24"/>
          <w:szCs w:val="24"/>
        </w:rPr>
        <w:t xml:space="preserve">eśli </w:t>
      </w:r>
      <w:r w:rsidR="005C1A1C" w:rsidRPr="008F274E">
        <w:rPr>
          <w:rFonts w:ascii="Times New Roman" w:eastAsiaTheme="minorEastAsia" w:hAnsi="Times New Roman" w:cs="Times New Roman"/>
          <w:sz w:val="24"/>
          <w:szCs w:val="24"/>
        </w:rPr>
        <w:t>podmiot</w:t>
      </w:r>
      <w:r w:rsidR="00CC2227" w:rsidRPr="008F274E">
        <w:rPr>
          <w:rFonts w:ascii="Times New Roman" w:eastAsiaTheme="minorEastAsia" w:hAnsi="Times New Roman" w:cs="Times New Roman"/>
          <w:sz w:val="24"/>
          <w:szCs w:val="24"/>
        </w:rPr>
        <w:t>y</w:t>
      </w:r>
      <w:r w:rsidR="005C1A1C" w:rsidRPr="008F274E">
        <w:rPr>
          <w:rFonts w:ascii="Times New Roman" w:eastAsiaTheme="minorEastAsia" w:hAnsi="Times New Roman" w:cs="Times New Roman"/>
          <w:sz w:val="24"/>
          <w:szCs w:val="24"/>
        </w:rPr>
        <w:t xml:space="preserve"> </w:t>
      </w:r>
      <w:r w:rsidR="00EF32FF" w:rsidRPr="008F274E">
        <w:rPr>
          <w:rFonts w:ascii="Times New Roman" w:eastAsiaTheme="minorEastAsia" w:hAnsi="Times New Roman" w:cs="Times New Roman"/>
          <w:sz w:val="24"/>
          <w:szCs w:val="24"/>
        </w:rPr>
        <w:t>kwalifikow</w:t>
      </w:r>
      <w:r w:rsidR="005C1A1C" w:rsidRPr="008F274E">
        <w:rPr>
          <w:rFonts w:ascii="Times New Roman" w:eastAsiaTheme="minorEastAsia" w:hAnsi="Times New Roman" w:cs="Times New Roman"/>
          <w:sz w:val="24"/>
          <w:szCs w:val="24"/>
        </w:rPr>
        <w:t>an</w:t>
      </w:r>
      <w:r w:rsidR="00CC2227" w:rsidRPr="008F274E">
        <w:rPr>
          <w:rFonts w:ascii="Times New Roman" w:eastAsiaTheme="minorEastAsia" w:hAnsi="Times New Roman" w:cs="Times New Roman"/>
          <w:sz w:val="24"/>
          <w:szCs w:val="24"/>
        </w:rPr>
        <w:t>e</w:t>
      </w:r>
      <w:r w:rsidR="00B205E6" w:rsidRPr="008F274E">
        <w:rPr>
          <w:rFonts w:ascii="Times New Roman" w:eastAsiaTheme="minorEastAsia" w:hAnsi="Times New Roman" w:cs="Times New Roman"/>
          <w:sz w:val="24"/>
          <w:szCs w:val="24"/>
        </w:rPr>
        <w:t xml:space="preserve"> dokonując</w:t>
      </w:r>
      <w:r w:rsidR="006C0A55">
        <w:rPr>
          <w:rFonts w:ascii="Times New Roman" w:eastAsiaTheme="minorEastAsia" w:hAnsi="Times New Roman" w:cs="Times New Roman"/>
          <w:sz w:val="24"/>
          <w:szCs w:val="24"/>
        </w:rPr>
        <w:t>e</w:t>
      </w:r>
      <w:r w:rsidR="00B205E6" w:rsidRPr="008F274E">
        <w:rPr>
          <w:rFonts w:ascii="Times New Roman" w:eastAsiaTheme="minorEastAsia" w:hAnsi="Times New Roman" w:cs="Times New Roman"/>
          <w:sz w:val="24"/>
          <w:szCs w:val="24"/>
        </w:rPr>
        <w:t xml:space="preserve"> wyłudzeń skarbowych </w:t>
      </w:r>
      <w:r w:rsidR="00E02458" w:rsidRPr="008F274E">
        <w:rPr>
          <w:rFonts w:ascii="Times New Roman" w:eastAsiaTheme="minorEastAsia" w:hAnsi="Times New Roman" w:cs="Times New Roman"/>
          <w:sz w:val="24"/>
          <w:szCs w:val="24"/>
        </w:rPr>
        <w:t>wesz</w:t>
      </w:r>
      <w:r w:rsidR="006C0A55">
        <w:rPr>
          <w:rFonts w:ascii="Times New Roman" w:eastAsiaTheme="minorEastAsia" w:hAnsi="Times New Roman" w:cs="Times New Roman"/>
          <w:sz w:val="24"/>
          <w:szCs w:val="24"/>
        </w:rPr>
        <w:t>ły</w:t>
      </w:r>
      <w:r w:rsidR="00E02458" w:rsidRPr="008F274E">
        <w:rPr>
          <w:rFonts w:ascii="Times New Roman" w:eastAsiaTheme="minorEastAsia" w:hAnsi="Times New Roman" w:cs="Times New Roman"/>
          <w:sz w:val="24"/>
          <w:szCs w:val="24"/>
        </w:rPr>
        <w:t>by w posiadanie takich informacji, byłoby to dla nich ostrzeżenie i wyraźny sygnał, aby przerwać przestępczy proceder. Tym samym</w:t>
      </w:r>
      <w:r w:rsidR="00203351">
        <w:rPr>
          <w:rFonts w:ascii="Times New Roman" w:eastAsiaTheme="minorEastAsia" w:hAnsi="Times New Roman" w:cs="Times New Roman"/>
          <w:sz w:val="24"/>
          <w:szCs w:val="24"/>
        </w:rPr>
        <w:t xml:space="preserve"> </w:t>
      </w:r>
      <w:r w:rsidR="00764BAB" w:rsidRPr="008F274E">
        <w:rPr>
          <w:rFonts w:ascii="Times New Roman" w:eastAsiaTheme="minorEastAsia" w:hAnsi="Times New Roman" w:cs="Times New Roman"/>
          <w:sz w:val="24"/>
          <w:szCs w:val="24"/>
        </w:rPr>
        <w:t>osoby te</w:t>
      </w:r>
      <w:r w:rsidR="00E02458" w:rsidRPr="008F274E">
        <w:rPr>
          <w:rFonts w:ascii="Times New Roman" w:eastAsiaTheme="minorEastAsia" w:hAnsi="Times New Roman" w:cs="Times New Roman"/>
          <w:sz w:val="24"/>
          <w:szCs w:val="24"/>
        </w:rPr>
        <w:t xml:space="preserve"> mogłyby nie ponieść prawnych konsekwencji swoich działań. Dlatego informacje</w:t>
      </w:r>
      <w:r w:rsidR="00203351">
        <w:rPr>
          <w:rFonts w:ascii="Times New Roman" w:eastAsiaTheme="minorEastAsia" w:hAnsi="Times New Roman" w:cs="Times New Roman"/>
          <w:sz w:val="24"/>
          <w:szCs w:val="24"/>
        </w:rPr>
        <w:t xml:space="preserve"> </w:t>
      </w:r>
      <w:r w:rsidR="00E02458" w:rsidRPr="008F274E">
        <w:rPr>
          <w:rFonts w:ascii="Times New Roman" w:eastAsiaTheme="minorEastAsia" w:hAnsi="Times New Roman" w:cs="Times New Roman"/>
          <w:sz w:val="24"/>
          <w:szCs w:val="24"/>
        </w:rPr>
        <w:t xml:space="preserve">o wskaźniku ryzyka nie </w:t>
      </w:r>
      <w:r w:rsidRPr="008F274E">
        <w:rPr>
          <w:rFonts w:ascii="Times New Roman" w:eastAsiaTheme="minorEastAsia" w:hAnsi="Times New Roman" w:cs="Times New Roman"/>
          <w:sz w:val="24"/>
          <w:szCs w:val="24"/>
        </w:rPr>
        <w:t xml:space="preserve">podlegają udostępnieniu </w:t>
      </w:r>
      <w:r w:rsidR="005C1A1C" w:rsidRPr="008F274E">
        <w:rPr>
          <w:rFonts w:ascii="Times New Roman" w:eastAsiaTheme="minorEastAsia" w:hAnsi="Times New Roman" w:cs="Times New Roman"/>
          <w:sz w:val="24"/>
          <w:szCs w:val="24"/>
        </w:rPr>
        <w:t>podmiot</w:t>
      </w:r>
      <w:r w:rsidR="00CC2227" w:rsidRPr="008F274E">
        <w:rPr>
          <w:rFonts w:ascii="Times New Roman" w:eastAsiaTheme="minorEastAsia" w:hAnsi="Times New Roman" w:cs="Times New Roman"/>
          <w:sz w:val="24"/>
          <w:szCs w:val="24"/>
        </w:rPr>
        <w:t>om</w:t>
      </w:r>
      <w:r w:rsidR="005C1A1C" w:rsidRPr="008F274E">
        <w:rPr>
          <w:rFonts w:ascii="Times New Roman" w:eastAsiaTheme="minorEastAsia" w:hAnsi="Times New Roman" w:cs="Times New Roman"/>
          <w:sz w:val="24"/>
          <w:szCs w:val="24"/>
        </w:rPr>
        <w:t xml:space="preserve"> </w:t>
      </w:r>
      <w:r w:rsidR="00EF32FF" w:rsidRPr="008F274E">
        <w:rPr>
          <w:rFonts w:ascii="Times New Roman" w:eastAsiaTheme="minorEastAsia" w:hAnsi="Times New Roman" w:cs="Times New Roman"/>
          <w:sz w:val="24"/>
          <w:szCs w:val="24"/>
        </w:rPr>
        <w:t>kwalifikow</w:t>
      </w:r>
      <w:r w:rsidR="005C1A1C" w:rsidRPr="008F274E">
        <w:rPr>
          <w:rFonts w:ascii="Times New Roman" w:eastAsiaTheme="minorEastAsia" w:hAnsi="Times New Roman" w:cs="Times New Roman"/>
          <w:sz w:val="24"/>
          <w:szCs w:val="24"/>
        </w:rPr>
        <w:t>any</w:t>
      </w:r>
      <w:r w:rsidRPr="008F274E">
        <w:rPr>
          <w:rFonts w:ascii="Times New Roman" w:eastAsiaTheme="minorEastAsia" w:hAnsi="Times New Roman" w:cs="Times New Roman"/>
          <w:sz w:val="24"/>
          <w:szCs w:val="24"/>
        </w:rPr>
        <w:t>m</w:t>
      </w:r>
      <w:r w:rsidR="00D530E6" w:rsidRPr="008F274E">
        <w:rPr>
          <w:rFonts w:ascii="Times New Roman" w:eastAsiaTheme="minorEastAsia" w:hAnsi="Times New Roman" w:cs="Times New Roman"/>
          <w:sz w:val="24"/>
          <w:szCs w:val="24"/>
        </w:rPr>
        <w:t xml:space="preserve"> </w:t>
      </w:r>
      <w:r w:rsidR="00D530E6" w:rsidRPr="008F274E">
        <w:rPr>
          <w:rFonts w:ascii="Times New Roman" w:hAnsi="Times New Roman" w:cs="Times New Roman"/>
          <w:sz w:val="24"/>
          <w:szCs w:val="24"/>
        </w:rPr>
        <w:t>(art. 119z</w:t>
      </w:r>
      <w:r w:rsidR="00021D8B" w:rsidRPr="008F274E">
        <w:rPr>
          <w:rFonts w:ascii="Times New Roman" w:hAnsi="Times New Roman" w:cs="Times New Roman"/>
          <w:sz w:val="24"/>
          <w:szCs w:val="24"/>
        </w:rPr>
        <w:t>o</w:t>
      </w:r>
      <w:r w:rsidR="00D530E6" w:rsidRPr="008F274E">
        <w:rPr>
          <w:rFonts w:ascii="Times New Roman" w:hAnsi="Times New Roman" w:cs="Times New Roman"/>
          <w:sz w:val="24"/>
          <w:szCs w:val="24"/>
        </w:rPr>
        <w:t xml:space="preserve"> § </w:t>
      </w:r>
      <w:r w:rsidR="00021D8B" w:rsidRPr="008F274E">
        <w:rPr>
          <w:rFonts w:ascii="Times New Roman" w:hAnsi="Times New Roman" w:cs="Times New Roman"/>
          <w:sz w:val="24"/>
          <w:szCs w:val="24"/>
        </w:rPr>
        <w:t>6</w:t>
      </w:r>
      <w:r w:rsidR="00D530E6" w:rsidRPr="008F274E">
        <w:rPr>
          <w:rFonts w:ascii="Times New Roman" w:hAnsi="Times New Roman" w:cs="Times New Roman"/>
          <w:sz w:val="24"/>
          <w:szCs w:val="24"/>
        </w:rPr>
        <w:t xml:space="preserve"> Ordynacji podatkowej)</w:t>
      </w:r>
      <w:r w:rsidRPr="008F274E">
        <w:rPr>
          <w:rFonts w:ascii="Times New Roman" w:eastAsiaTheme="minorEastAsia" w:hAnsi="Times New Roman" w:cs="Times New Roman"/>
          <w:sz w:val="24"/>
          <w:szCs w:val="24"/>
        </w:rPr>
        <w:t xml:space="preserve">. </w:t>
      </w:r>
    </w:p>
    <w:p w:rsidR="00060766" w:rsidRPr="008F274E" w:rsidRDefault="004177C4" w:rsidP="00966B40">
      <w:pPr>
        <w:suppressAutoHyphens/>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Projekt przewiduje, że z</w:t>
      </w:r>
      <w:r w:rsidR="00277ECC" w:rsidRPr="008F274E">
        <w:rPr>
          <w:rFonts w:ascii="Times New Roman" w:hAnsi="Times New Roman" w:cs="Times New Roman"/>
          <w:sz w:val="24"/>
          <w:szCs w:val="24"/>
        </w:rPr>
        <w:t xml:space="preserve">a </w:t>
      </w:r>
      <w:r w:rsidR="00C70AB9" w:rsidRPr="008F274E">
        <w:rPr>
          <w:rFonts w:ascii="Times New Roman" w:hAnsi="Times New Roman" w:cs="Times New Roman"/>
          <w:sz w:val="24"/>
          <w:szCs w:val="24"/>
        </w:rPr>
        <w:t>ustalanie wskaźnika ryzyka</w:t>
      </w:r>
      <w:r w:rsidRPr="008F274E">
        <w:rPr>
          <w:rFonts w:ascii="Times New Roman" w:hAnsi="Times New Roman" w:cs="Times New Roman"/>
          <w:sz w:val="24"/>
          <w:szCs w:val="24"/>
        </w:rPr>
        <w:t xml:space="preserve"> bank </w:t>
      </w:r>
      <w:r w:rsidR="00492315" w:rsidRPr="008F274E">
        <w:rPr>
          <w:rFonts w:ascii="Times New Roman" w:hAnsi="Times New Roman" w:cs="Times New Roman"/>
          <w:sz w:val="24"/>
          <w:szCs w:val="24"/>
        </w:rPr>
        <w:t>i</w:t>
      </w:r>
      <w:r w:rsidRPr="008F274E">
        <w:rPr>
          <w:rFonts w:ascii="Times New Roman" w:hAnsi="Times New Roman" w:cs="Times New Roman"/>
          <w:sz w:val="24"/>
          <w:szCs w:val="24"/>
        </w:rPr>
        <w:t xml:space="preserve"> spółdzielcza kasa oszczędnościowo-kredytowa ponos</w:t>
      </w:r>
      <w:r w:rsidR="00410AC4" w:rsidRPr="008F274E">
        <w:rPr>
          <w:rFonts w:ascii="Times New Roman" w:hAnsi="Times New Roman" w:cs="Times New Roman"/>
          <w:sz w:val="24"/>
          <w:szCs w:val="24"/>
        </w:rPr>
        <w:t>zą</w:t>
      </w:r>
      <w:r w:rsidRPr="008F274E">
        <w:rPr>
          <w:rFonts w:ascii="Times New Roman" w:hAnsi="Times New Roman" w:cs="Times New Roman"/>
          <w:sz w:val="24"/>
          <w:szCs w:val="24"/>
        </w:rPr>
        <w:t xml:space="preserve"> </w:t>
      </w:r>
      <w:r w:rsidR="00C70AB9" w:rsidRPr="008F274E">
        <w:rPr>
          <w:rFonts w:ascii="Times New Roman" w:hAnsi="Times New Roman" w:cs="Times New Roman"/>
          <w:sz w:val="24"/>
          <w:szCs w:val="24"/>
        </w:rPr>
        <w:t>roczną opłatę na rzecz izby rozliczeniowej</w:t>
      </w:r>
      <w:r w:rsidR="00616D7D" w:rsidRPr="008F274E">
        <w:rPr>
          <w:rFonts w:ascii="Times New Roman" w:hAnsi="Times New Roman" w:cs="Times New Roman"/>
          <w:sz w:val="24"/>
          <w:szCs w:val="24"/>
        </w:rPr>
        <w:t>,</w:t>
      </w:r>
      <w:r w:rsidR="00C70AB9" w:rsidRPr="008F274E">
        <w:rPr>
          <w:rFonts w:ascii="Times New Roman" w:hAnsi="Times New Roman" w:cs="Times New Roman"/>
          <w:sz w:val="24"/>
          <w:szCs w:val="24"/>
        </w:rPr>
        <w:t xml:space="preserve"> ustalaną ryczałtowo w odniesieniu do </w:t>
      </w:r>
      <w:r w:rsidR="00002501" w:rsidRPr="008F274E">
        <w:rPr>
          <w:rFonts w:ascii="Times New Roman" w:hAnsi="Times New Roman" w:cs="Times New Roman"/>
          <w:sz w:val="24"/>
          <w:szCs w:val="24"/>
        </w:rPr>
        <w:t xml:space="preserve">liczby rachunków </w:t>
      </w:r>
      <w:r w:rsidR="005C1A1C" w:rsidRPr="008F274E">
        <w:rPr>
          <w:rFonts w:ascii="Times New Roman" w:hAnsi="Times New Roman" w:cs="Times New Roman"/>
          <w:sz w:val="24"/>
          <w:szCs w:val="24"/>
        </w:rPr>
        <w:t>podmiot</w:t>
      </w:r>
      <w:r w:rsidR="00AC70F3"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C70F3" w:rsidRPr="008F274E">
        <w:rPr>
          <w:rFonts w:ascii="Times New Roman" w:hAnsi="Times New Roman" w:cs="Times New Roman"/>
          <w:sz w:val="24"/>
          <w:szCs w:val="24"/>
        </w:rPr>
        <w:t>ego</w:t>
      </w:r>
      <w:r w:rsidR="00002501" w:rsidRPr="008F274E">
        <w:rPr>
          <w:rFonts w:ascii="Times New Roman" w:hAnsi="Times New Roman" w:cs="Times New Roman"/>
          <w:sz w:val="24"/>
          <w:szCs w:val="24"/>
        </w:rPr>
        <w:t xml:space="preserve"> prowadzonych przez ten bank lub spółdzielczą kasę oszczędnościowo-kredytową</w:t>
      </w:r>
      <w:r w:rsidRPr="008F274E">
        <w:rPr>
          <w:rFonts w:ascii="Times New Roman" w:hAnsi="Times New Roman" w:cs="Times New Roman"/>
          <w:sz w:val="24"/>
          <w:szCs w:val="24"/>
        </w:rPr>
        <w:t xml:space="preserve">. </w:t>
      </w:r>
      <w:r w:rsidR="00132890" w:rsidRPr="008F274E">
        <w:rPr>
          <w:rFonts w:ascii="Times New Roman" w:hAnsi="Times New Roman" w:cs="Times New Roman"/>
          <w:sz w:val="24"/>
          <w:szCs w:val="24"/>
        </w:rPr>
        <w:t>W</w:t>
      </w:r>
      <w:r w:rsidR="002E303A">
        <w:rPr>
          <w:rFonts w:ascii="Times New Roman" w:hAnsi="Times New Roman" w:cs="Times New Roman"/>
          <w:sz w:val="24"/>
          <w:szCs w:val="24"/>
        </w:rPr>
        <w:t> </w:t>
      </w:r>
      <w:r w:rsidR="00132890" w:rsidRPr="008F274E">
        <w:rPr>
          <w:rFonts w:ascii="Times New Roman" w:hAnsi="Times New Roman" w:cs="Times New Roman"/>
          <w:sz w:val="24"/>
          <w:szCs w:val="24"/>
        </w:rPr>
        <w:t>przypadku gdy wskaźnik ryzyka ustalany jest za okres krótszy niż rok kalendarzowy, opłata ustalana jest w wysokości proporcjonalnej do liczby miesięcy, w których wskaźnik ryzyka jest ustalany (art. 119zo §</w:t>
      </w:r>
      <w:r w:rsidR="00203351">
        <w:rPr>
          <w:rFonts w:ascii="Times New Roman" w:hAnsi="Times New Roman" w:cs="Times New Roman"/>
          <w:sz w:val="24"/>
          <w:szCs w:val="24"/>
        </w:rPr>
        <w:t xml:space="preserve"> </w:t>
      </w:r>
      <w:r w:rsidR="00132890" w:rsidRPr="008F274E">
        <w:rPr>
          <w:rFonts w:ascii="Times New Roman" w:hAnsi="Times New Roman" w:cs="Times New Roman"/>
          <w:sz w:val="24"/>
          <w:szCs w:val="24"/>
        </w:rPr>
        <w:t xml:space="preserve">9 Ordynacji podatkowej). </w:t>
      </w:r>
      <w:r w:rsidR="00002501" w:rsidRPr="008F274E">
        <w:rPr>
          <w:rFonts w:ascii="Times New Roman" w:hAnsi="Times New Roman" w:cs="Times New Roman"/>
          <w:sz w:val="24"/>
          <w:szCs w:val="24"/>
        </w:rPr>
        <w:t xml:space="preserve">Przewidywany mechanizm ustalania opłaty nie odnosi się do zapytań o wskaźnik ryzyka udostępniany na żądanie przy zakładaniu rachunku, tylko do liczby </w:t>
      </w:r>
      <w:r w:rsidR="005F458C" w:rsidRPr="008F274E">
        <w:rPr>
          <w:rFonts w:ascii="Times New Roman" w:hAnsi="Times New Roman" w:cs="Times New Roman"/>
          <w:sz w:val="24"/>
          <w:szCs w:val="24"/>
        </w:rPr>
        <w:t xml:space="preserve">rachunków </w:t>
      </w:r>
      <w:r w:rsidR="00B841C8" w:rsidRPr="008F274E">
        <w:rPr>
          <w:rFonts w:ascii="Times New Roman" w:hAnsi="Times New Roman" w:cs="Times New Roman"/>
          <w:sz w:val="24"/>
          <w:szCs w:val="24"/>
        </w:rPr>
        <w:t>(</w:t>
      </w:r>
      <w:r w:rsidR="00002501" w:rsidRPr="008F274E">
        <w:rPr>
          <w:rFonts w:ascii="Times New Roman" w:hAnsi="Times New Roman" w:cs="Times New Roman"/>
          <w:sz w:val="24"/>
          <w:szCs w:val="24"/>
        </w:rPr>
        <w:t>rekordów</w:t>
      </w:r>
      <w:r w:rsidR="00B841C8" w:rsidRPr="008F274E">
        <w:rPr>
          <w:rFonts w:ascii="Times New Roman" w:hAnsi="Times New Roman" w:cs="Times New Roman"/>
          <w:sz w:val="24"/>
          <w:szCs w:val="24"/>
        </w:rPr>
        <w:t>)</w:t>
      </w:r>
      <w:r w:rsidR="00002501" w:rsidRPr="008F274E">
        <w:rPr>
          <w:rFonts w:ascii="Times New Roman" w:hAnsi="Times New Roman" w:cs="Times New Roman"/>
          <w:sz w:val="24"/>
          <w:szCs w:val="24"/>
        </w:rPr>
        <w:t xml:space="preserve">, które są czynnikiem determinującym koszty. </w:t>
      </w:r>
      <w:r w:rsidR="00277ECC" w:rsidRPr="008F274E">
        <w:rPr>
          <w:rFonts w:ascii="Times New Roman" w:hAnsi="Times New Roman" w:cs="Times New Roman"/>
          <w:sz w:val="24"/>
          <w:szCs w:val="24"/>
        </w:rPr>
        <w:t xml:space="preserve">Wysokość </w:t>
      </w:r>
      <w:r w:rsidR="00474819" w:rsidRPr="008F274E">
        <w:rPr>
          <w:rFonts w:ascii="Times New Roman" w:hAnsi="Times New Roman" w:cs="Times New Roman"/>
          <w:sz w:val="24"/>
          <w:szCs w:val="24"/>
        </w:rPr>
        <w:t xml:space="preserve">i terminy wnoszenia </w:t>
      </w:r>
      <w:r w:rsidR="00277ECC" w:rsidRPr="008F274E">
        <w:rPr>
          <w:rFonts w:ascii="Times New Roman" w:hAnsi="Times New Roman" w:cs="Times New Roman"/>
          <w:sz w:val="24"/>
          <w:szCs w:val="24"/>
        </w:rPr>
        <w:t>opłaty rocznej zostan</w:t>
      </w:r>
      <w:r w:rsidR="00474819" w:rsidRPr="008F274E">
        <w:rPr>
          <w:rFonts w:ascii="Times New Roman" w:hAnsi="Times New Roman" w:cs="Times New Roman"/>
          <w:sz w:val="24"/>
          <w:szCs w:val="24"/>
        </w:rPr>
        <w:t>ą</w:t>
      </w:r>
      <w:r w:rsidR="00277ECC" w:rsidRPr="008F274E">
        <w:rPr>
          <w:rFonts w:ascii="Times New Roman" w:hAnsi="Times New Roman" w:cs="Times New Roman"/>
          <w:sz w:val="24"/>
          <w:szCs w:val="24"/>
        </w:rPr>
        <w:t xml:space="preserve"> określon</w:t>
      </w:r>
      <w:r w:rsidR="00474819" w:rsidRPr="008F274E">
        <w:rPr>
          <w:rFonts w:ascii="Times New Roman" w:hAnsi="Times New Roman" w:cs="Times New Roman"/>
          <w:sz w:val="24"/>
          <w:szCs w:val="24"/>
        </w:rPr>
        <w:t>e</w:t>
      </w:r>
      <w:r w:rsidR="00277ECC" w:rsidRPr="008F274E">
        <w:rPr>
          <w:rFonts w:ascii="Times New Roman" w:hAnsi="Times New Roman" w:cs="Times New Roman"/>
          <w:sz w:val="24"/>
          <w:szCs w:val="24"/>
        </w:rPr>
        <w:t xml:space="preserve"> w rozporządzeniu ministra właściwego do spraw finansów publicznych</w:t>
      </w:r>
      <w:r w:rsidR="00616D7D" w:rsidRPr="008F274E">
        <w:rPr>
          <w:rFonts w:ascii="Times New Roman" w:hAnsi="Times New Roman" w:cs="Times New Roman"/>
          <w:sz w:val="24"/>
          <w:szCs w:val="24"/>
        </w:rPr>
        <w:t>, z</w:t>
      </w:r>
      <w:r w:rsidR="00203351">
        <w:rPr>
          <w:rFonts w:ascii="Times New Roman" w:hAnsi="Times New Roman" w:cs="Times New Roman"/>
          <w:sz w:val="24"/>
          <w:szCs w:val="24"/>
        </w:rPr>
        <w:t xml:space="preserve"> </w:t>
      </w:r>
      <w:r w:rsidR="00616D7D" w:rsidRPr="008F274E">
        <w:rPr>
          <w:rFonts w:ascii="Times New Roman" w:hAnsi="Times New Roman" w:cs="Times New Roman"/>
          <w:sz w:val="24"/>
          <w:szCs w:val="24"/>
        </w:rPr>
        <w:t>uwzględnieniem kosztów ustalenia i przekazywania wskaźnika ryzyka</w:t>
      </w:r>
      <w:r w:rsidR="00474819" w:rsidRPr="008F274E">
        <w:rPr>
          <w:rFonts w:ascii="Times New Roman" w:hAnsi="Times New Roman" w:cs="Times New Roman"/>
          <w:sz w:val="24"/>
          <w:szCs w:val="24"/>
        </w:rPr>
        <w:t>,</w:t>
      </w:r>
      <w:r w:rsidR="00616D7D" w:rsidRPr="008F274E">
        <w:rPr>
          <w:rFonts w:ascii="Times New Roman" w:hAnsi="Times New Roman" w:cs="Times New Roman"/>
          <w:sz w:val="24"/>
          <w:szCs w:val="24"/>
        </w:rPr>
        <w:t xml:space="preserve"> kosztów </w:t>
      </w:r>
      <w:r w:rsidR="00474819" w:rsidRPr="008F274E">
        <w:rPr>
          <w:rFonts w:ascii="Times New Roman" w:hAnsi="Times New Roman" w:cs="Times New Roman"/>
          <w:sz w:val="24"/>
          <w:szCs w:val="24"/>
        </w:rPr>
        <w:t>wdrożenia</w:t>
      </w:r>
      <w:r w:rsidR="00616D7D" w:rsidRPr="008F274E">
        <w:rPr>
          <w:rFonts w:ascii="Times New Roman" w:hAnsi="Times New Roman" w:cs="Times New Roman"/>
          <w:sz w:val="24"/>
          <w:szCs w:val="24"/>
        </w:rPr>
        <w:t xml:space="preserve"> i utrzymania STIR </w:t>
      </w:r>
      <w:r w:rsidR="00474819" w:rsidRPr="008F274E">
        <w:rPr>
          <w:rFonts w:ascii="Times New Roman" w:hAnsi="Times New Roman" w:cs="Times New Roman"/>
          <w:sz w:val="24"/>
          <w:szCs w:val="24"/>
        </w:rPr>
        <w:t xml:space="preserve">oraz okresu, za który wskaźnik ryzyka jest ustalany </w:t>
      </w:r>
      <w:r w:rsidR="00277ECC" w:rsidRPr="008F274E">
        <w:rPr>
          <w:rFonts w:ascii="Times New Roman" w:hAnsi="Times New Roman" w:cs="Times New Roman"/>
          <w:sz w:val="24"/>
          <w:szCs w:val="24"/>
        </w:rPr>
        <w:t>(art. 119z</w:t>
      </w:r>
      <w:r w:rsidR="00D96064" w:rsidRPr="008F274E">
        <w:rPr>
          <w:rFonts w:ascii="Times New Roman" w:hAnsi="Times New Roman" w:cs="Times New Roman"/>
          <w:sz w:val="24"/>
          <w:szCs w:val="24"/>
        </w:rPr>
        <w:t>o</w:t>
      </w:r>
      <w:r w:rsidR="00277ECC" w:rsidRPr="008F274E">
        <w:rPr>
          <w:rFonts w:ascii="Times New Roman" w:hAnsi="Times New Roman" w:cs="Times New Roman"/>
          <w:sz w:val="24"/>
          <w:szCs w:val="24"/>
        </w:rPr>
        <w:t xml:space="preserve"> § </w:t>
      </w:r>
      <w:r w:rsidR="00D96064" w:rsidRPr="008F274E">
        <w:rPr>
          <w:rFonts w:ascii="Times New Roman" w:hAnsi="Times New Roman" w:cs="Times New Roman"/>
          <w:sz w:val="24"/>
          <w:szCs w:val="24"/>
        </w:rPr>
        <w:t>10</w:t>
      </w:r>
      <w:r w:rsidR="00277ECC" w:rsidRPr="008F274E">
        <w:rPr>
          <w:rFonts w:ascii="Times New Roman" w:hAnsi="Times New Roman" w:cs="Times New Roman"/>
          <w:sz w:val="24"/>
          <w:szCs w:val="24"/>
        </w:rPr>
        <w:t xml:space="preserve"> Ordynacji podatkowej). Obciążenie</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banków i spółdzielczych </w:t>
      </w:r>
      <w:r w:rsidRPr="008F274E">
        <w:rPr>
          <w:rFonts w:ascii="Times New Roman" w:hAnsi="Times New Roman" w:cs="Times New Roman"/>
          <w:sz w:val="24"/>
          <w:szCs w:val="24"/>
        </w:rPr>
        <w:lastRenderedPageBreak/>
        <w:t xml:space="preserve">kas oszczędnościowo-kredytowych </w:t>
      </w:r>
      <w:r w:rsidR="00277ECC" w:rsidRPr="008F274E">
        <w:rPr>
          <w:rFonts w:ascii="Times New Roman" w:hAnsi="Times New Roman" w:cs="Times New Roman"/>
          <w:sz w:val="24"/>
          <w:szCs w:val="24"/>
        </w:rPr>
        <w:t xml:space="preserve">opłatami związane jest z koniecznością zrekompensowania izbie rozliczeniowej budowy i utrzymania systemu teleinformatycznego służącego do przekazywania danych na podstawie niniejszej ustawy. </w:t>
      </w:r>
    </w:p>
    <w:p w:rsidR="00DA76BE" w:rsidRPr="008F274E" w:rsidRDefault="00DA76BE" w:rsidP="00966B40">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rPr>
      </w:pPr>
      <w:r w:rsidRPr="008F274E">
        <w:rPr>
          <w:rFonts w:ascii="Times New Roman" w:hAnsi="Times New Roman" w:cs="Times New Roman"/>
          <w:sz w:val="24"/>
          <w:szCs w:val="24"/>
        </w:rPr>
        <w:t xml:space="preserve">Oprócz wskaźnika ryzyka, izba rozliczeniowa </w:t>
      </w:r>
      <w:r w:rsidR="009D7C60" w:rsidRPr="008F274E">
        <w:rPr>
          <w:rFonts w:ascii="Times New Roman" w:hAnsi="Times New Roman" w:cs="Times New Roman"/>
          <w:sz w:val="24"/>
          <w:szCs w:val="24"/>
        </w:rPr>
        <w:t xml:space="preserve">na podstawie informacji i zestawień przekazanych tej izbie przez banki i </w:t>
      </w:r>
      <w:r w:rsidR="00EC7AE1">
        <w:rPr>
          <w:rFonts w:ascii="Times New Roman" w:hAnsi="Times New Roman" w:cs="Times New Roman"/>
          <w:sz w:val="24"/>
          <w:szCs w:val="24"/>
        </w:rPr>
        <w:t>SKOK-i</w:t>
      </w:r>
      <w:r w:rsidR="009D7C60" w:rsidRPr="008F274E">
        <w:rPr>
          <w:rFonts w:ascii="Times New Roman" w:hAnsi="Times New Roman" w:cs="Times New Roman"/>
          <w:sz w:val="24"/>
          <w:szCs w:val="24"/>
        </w:rPr>
        <w:t xml:space="preserve"> </w:t>
      </w:r>
      <w:r w:rsidRPr="008F274E">
        <w:rPr>
          <w:rFonts w:ascii="Times New Roman" w:hAnsi="Times New Roman" w:cs="Times New Roman"/>
          <w:sz w:val="24"/>
          <w:szCs w:val="24"/>
        </w:rPr>
        <w:t>będzie przekazywać</w:t>
      </w:r>
      <w:r w:rsidRPr="008F274E">
        <w:rPr>
          <w:rFonts w:ascii="Times New Roman" w:eastAsiaTheme="minorEastAsia" w:hAnsi="Times New Roman" w:cs="Times New Roman"/>
          <w:sz w:val="24"/>
          <w:szCs w:val="24"/>
        </w:rPr>
        <w:t xml:space="preserve">, nie rzadziej niż raz dziennie, </w:t>
      </w:r>
      <w:r w:rsidR="00811F40">
        <w:rPr>
          <w:rFonts w:ascii="Times New Roman" w:eastAsiaTheme="minorEastAsia" w:hAnsi="Times New Roman" w:cs="Times New Roman"/>
          <w:sz w:val="24"/>
          <w:szCs w:val="24"/>
        </w:rPr>
        <w:t>Szefowi KAS</w:t>
      </w:r>
      <w:r w:rsidRPr="008F274E">
        <w:rPr>
          <w:rFonts w:ascii="Times New Roman" w:eastAsiaTheme="minorEastAsia" w:hAnsi="Times New Roman" w:cs="Times New Roman"/>
          <w:sz w:val="24"/>
          <w:szCs w:val="24"/>
        </w:rPr>
        <w:t>:</w:t>
      </w:r>
    </w:p>
    <w:p w:rsidR="00DA76BE" w:rsidRPr="008F274E" w:rsidRDefault="00DA76BE" w:rsidP="002E303A">
      <w:pPr>
        <w:spacing w:after="0" w:line="360" w:lineRule="auto"/>
        <w:ind w:left="448" w:hanging="448"/>
        <w:jc w:val="both"/>
        <w:rPr>
          <w:rFonts w:ascii="Times New Roman" w:eastAsiaTheme="minorEastAsia" w:hAnsi="Times New Roman" w:cs="Times New Roman"/>
          <w:bCs/>
          <w:sz w:val="24"/>
          <w:szCs w:val="24"/>
        </w:rPr>
      </w:pPr>
      <w:r w:rsidRPr="008F274E">
        <w:rPr>
          <w:rFonts w:ascii="Times New Roman" w:eastAsiaTheme="minorEastAsia" w:hAnsi="Times New Roman" w:cs="Times New Roman"/>
          <w:bCs/>
          <w:sz w:val="24"/>
          <w:szCs w:val="24"/>
        </w:rPr>
        <w:t>1)</w:t>
      </w:r>
      <w:r w:rsidRPr="008F274E">
        <w:rPr>
          <w:rFonts w:ascii="Times New Roman" w:eastAsiaTheme="minorEastAsia" w:hAnsi="Times New Roman" w:cs="Times New Roman"/>
          <w:bCs/>
          <w:sz w:val="24"/>
          <w:szCs w:val="24"/>
        </w:rPr>
        <w:tab/>
      </w:r>
      <w:r w:rsidR="009D7C60" w:rsidRPr="008F274E">
        <w:rPr>
          <w:rFonts w:ascii="Times New Roman" w:eastAsiaTheme="minorEastAsia" w:hAnsi="Times New Roman" w:cs="Times New Roman"/>
          <w:bCs/>
          <w:sz w:val="24"/>
          <w:szCs w:val="24"/>
        </w:rPr>
        <w:t>informacje</w:t>
      </w:r>
      <w:r w:rsidRPr="008F274E">
        <w:rPr>
          <w:rFonts w:ascii="Times New Roman" w:eastAsiaTheme="minorEastAsia" w:hAnsi="Times New Roman" w:cs="Times New Roman"/>
          <w:bCs/>
          <w:sz w:val="24"/>
          <w:szCs w:val="24"/>
        </w:rPr>
        <w:t xml:space="preserve"> o rachunkach </w:t>
      </w:r>
      <w:r w:rsidR="005C1A1C" w:rsidRPr="008F274E">
        <w:rPr>
          <w:rFonts w:ascii="Times New Roman" w:eastAsiaTheme="minorEastAsia" w:hAnsi="Times New Roman" w:cs="Times New Roman"/>
          <w:bCs/>
          <w:sz w:val="24"/>
          <w:szCs w:val="24"/>
        </w:rPr>
        <w:t>podmiot</w:t>
      </w:r>
      <w:r w:rsidR="00CC2227" w:rsidRPr="008F274E">
        <w:rPr>
          <w:rFonts w:ascii="Times New Roman" w:eastAsiaTheme="minorEastAsia" w:hAnsi="Times New Roman" w:cs="Times New Roman"/>
          <w:bCs/>
          <w:sz w:val="24"/>
          <w:szCs w:val="24"/>
        </w:rPr>
        <w:t>ów</w:t>
      </w:r>
      <w:r w:rsidR="005C1A1C" w:rsidRPr="008F274E">
        <w:rPr>
          <w:rFonts w:ascii="Times New Roman" w:eastAsiaTheme="minorEastAsia" w:hAnsi="Times New Roman" w:cs="Times New Roman"/>
          <w:bCs/>
          <w:sz w:val="24"/>
          <w:szCs w:val="24"/>
        </w:rPr>
        <w:t xml:space="preserve">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any</w:t>
      </w:r>
      <w:r w:rsidR="00CC2227" w:rsidRPr="008F274E">
        <w:rPr>
          <w:rFonts w:ascii="Times New Roman" w:eastAsiaTheme="minorEastAsia" w:hAnsi="Times New Roman" w:cs="Times New Roman"/>
          <w:bCs/>
          <w:sz w:val="24"/>
          <w:szCs w:val="24"/>
        </w:rPr>
        <w:t>ch</w:t>
      </w:r>
      <w:r w:rsidRPr="008F274E">
        <w:rPr>
          <w:rFonts w:ascii="Times New Roman" w:eastAsiaTheme="minorEastAsia" w:hAnsi="Times New Roman" w:cs="Times New Roman"/>
          <w:bCs/>
          <w:sz w:val="24"/>
          <w:szCs w:val="24"/>
        </w:rPr>
        <w:t xml:space="preserve"> prowadzonych</w:t>
      </w:r>
      <w:r w:rsidR="002E303A">
        <w:rPr>
          <w:rFonts w:ascii="Times New Roman" w:eastAsiaTheme="minorEastAsia" w:hAnsi="Times New Roman" w:cs="Times New Roman"/>
          <w:bCs/>
          <w:sz w:val="24"/>
          <w:szCs w:val="24"/>
        </w:rPr>
        <w:t xml:space="preserve"> i </w:t>
      </w:r>
      <w:r w:rsidRPr="008F274E">
        <w:rPr>
          <w:rFonts w:ascii="Times New Roman" w:eastAsiaTheme="minorEastAsia" w:hAnsi="Times New Roman" w:cs="Times New Roman"/>
          <w:bCs/>
          <w:sz w:val="24"/>
          <w:szCs w:val="24"/>
        </w:rPr>
        <w:t>otwieranych przez banki i spółdzielcze kasy oszczędnościowo-kredytowe;</w:t>
      </w:r>
    </w:p>
    <w:p w:rsidR="00251CA9" w:rsidRPr="008F274E" w:rsidRDefault="00251CA9" w:rsidP="002E303A">
      <w:pPr>
        <w:spacing w:after="0" w:line="360" w:lineRule="auto"/>
        <w:ind w:left="448" w:hanging="448"/>
        <w:jc w:val="both"/>
        <w:rPr>
          <w:rFonts w:ascii="Times New Roman" w:eastAsiaTheme="minorEastAsia" w:hAnsi="Times New Roman" w:cs="Times New Roman"/>
          <w:bCs/>
          <w:sz w:val="24"/>
          <w:szCs w:val="24"/>
        </w:rPr>
      </w:pPr>
      <w:r w:rsidRPr="008F274E">
        <w:rPr>
          <w:rFonts w:ascii="Times New Roman" w:eastAsiaTheme="minorEastAsia" w:hAnsi="Times New Roman" w:cs="Times New Roman"/>
          <w:bCs/>
          <w:sz w:val="24"/>
          <w:szCs w:val="24"/>
        </w:rPr>
        <w:t>2)</w:t>
      </w:r>
      <w:r w:rsidRPr="008F274E">
        <w:rPr>
          <w:rFonts w:ascii="Times New Roman" w:eastAsiaTheme="minorEastAsia" w:hAnsi="Times New Roman" w:cs="Times New Roman"/>
          <w:bCs/>
          <w:sz w:val="24"/>
          <w:szCs w:val="24"/>
        </w:rPr>
        <w:tab/>
      </w:r>
      <w:r w:rsidR="009D7C60" w:rsidRPr="008F274E">
        <w:rPr>
          <w:rFonts w:ascii="Times New Roman" w:eastAsiaTheme="minorEastAsia" w:hAnsi="Times New Roman" w:cs="Times New Roman"/>
          <w:bCs/>
          <w:sz w:val="24"/>
          <w:szCs w:val="24"/>
        </w:rPr>
        <w:t xml:space="preserve">informacje o </w:t>
      </w:r>
      <w:r w:rsidRPr="008F274E">
        <w:rPr>
          <w:rFonts w:ascii="Times New Roman" w:eastAsiaTheme="minorEastAsia" w:hAnsi="Times New Roman" w:cs="Times New Roman"/>
          <w:bCs/>
          <w:sz w:val="24"/>
          <w:szCs w:val="24"/>
        </w:rPr>
        <w:t>łączne</w:t>
      </w:r>
      <w:r w:rsidR="009D7C60" w:rsidRPr="008F274E">
        <w:rPr>
          <w:rFonts w:ascii="Times New Roman" w:eastAsiaTheme="minorEastAsia" w:hAnsi="Times New Roman" w:cs="Times New Roman"/>
          <w:bCs/>
          <w:sz w:val="24"/>
          <w:szCs w:val="24"/>
        </w:rPr>
        <w:t>j</w:t>
      </w:r>
      <w:r w:rsidRPr="008F274E">
        <w:rPr>
          <w:rFonts w:ascii="Times New Roman" w:eastAsiaTheme="minorEastAsia" w:hAnsi="Times New Roman" w:cs="Times New Roman"/>
          <w:bCs/>
          <w:sz w:val="24"/>
          <w:szCs w:val="24"/>
        </w:rPr>
        <w:t xml:space="preserve"> kwo</w:t>
      </w:r>
      <w:r w:rsidR="009D7C60" w:rsidRPr="008F274E">
        <w:rPr>
          <w:rFonts w:ascii="Times New Roman" w:eastAsiaTheme="minorEastAsia" w:hAnsi="Times New Roman" w:cs="Times New Roman"/>
          <w:bCs/>
          <w:sz w:val="24"/>
          <w:szCs w:val="24"/>
        </w:rPr>
        <w:t>cie</w:t>
      </w:r>
      <w:r w:rsidRPr="008F274E">
        <w:rPr>
          <w:rFonts w:ascii="Times New Roman" w:eastAsiaTheme="minorEastAsia" w:hAnsi="Times New Roman" w:cs="Times New Roman"/>
          <w:bCs/>
          <w:sz w:val="24"/>
          <w:szCs w:val="24"/>
        </w:rPr>
        <w:t xml:space="preserve"> obciążeń oraz łączne</w:t>
      </w:r>
      <w:r w:rsidR="009D7C60" w:rsidRPr="008F274E">
        <w:rPr>
          <w:rFonts w:ascii="Times New Roman" w:eastAsiaTheme="minorEastAsia" w:hAnsi="Times New Roman" w:cs="Times New Roman"/>
          <w:bCs/>
          <w:sz w:val="24"/>
          <w:szCs w:val="24"/>
        </w:rPr>
        <w:t>j</w:t>
      </w:r>
      <w:r w:rsidRPr="008F274E">
        <w:rPr>
          <w:rFonts w:ascii="Times New Roman" w:eastAsiaTheme="minorEastAsia" w:hAnsi="Times New Roman" w:cs="Times New Roman"/>
          <w:bCs/>
          <w:sz w:val="24"/>
          <w:szCs w:val="24"/>
        </w:rPr>
        <w:t xml:space="preserve"> kwo</w:t>
      </w:r>
      <w:r w:rsidR="009D7C60" w:rsidRPr="008F274E">
        <w:rPr>
          <w:rFonts w:ascii="Times New Roman" w:eastAsiaTheme="minorEastAsia" w:hAnsi="Times New Roman" w:cs="Times New Roman"/>
          <w:bCs/>
          <w:sz w:val="24"/>
          <w:szCs w:val="24"/>
        </w:rPr>
        <w:t>cie</w:t>
      </w:r>
      <w:r w:rsidRPr="008F274E">
        <w:rPr>
          <w:rFonts w:ascii="Times New Roman" w:eastAsiaTheme="minorEastAsia" w:hAnsi="Times New Roman" w:cs="Times New Roman"/>
          <w:bCs/>
          <w:sz w:val="24"/>
          <w:szCs w:val="24"/>
        </w:rPr>
        <w:t xml:space="preserve"> uznań rachunków</w:t>
      </w:r>
      <w:r w:rsidR="009D7C60" w:rsidRPr="008F274E">
        <w:rPr>
          <w:rFonts w:ascii="Times New Roman" w:eastAsiaTheme="minorEastAsia" w:hAnsi="Times New Roman" w:cs="Times New Roman"/>
          <w:bCs/>
          <w:sz w:val="24"/>
          <w:szCs w:val="24"/>
        </w:rPr>
        <w:t xml:space="preserve"> podmiotów kwalifikowanych</w:t>
      </w:r>
      <w:r w:rsidRPr="008F274E">
        <w:rPr>
          <w:rFonts w:ascii="Times New Roman" w:eastAsiaTheme="minorEastAsia" w:hAnsi="Times New Roman" w:cs="Times New Roman"/>
          <w:bCs/>
          <w:sz w:val="24"/>
          <w:szCs w:val="24"/>
        </w:rPr>
        <w:t xml:space="preserve"> dotyczących transakcji z osobami fizycznymi niebędącymi </w:t>
      </w:r>
      <w:r w:rsidR="005C1A1C" w:rsidRPr="008F274E">
        <w:rPr>
          <w:rFonts w:ascii="Times New Roman" w:eastAsiaTheme="minorEastAsia" w:hAnsi="Times New Roman" w:cs="Times New Roman"/>
          <w:bCs/>
          <w:sz w:val="24"/>
          <w:szCs w:val="24"/>
        </w:rPr>
        <w:t>podmiot</w:t>
      </w:r>
      <w:r w:rsidR="00CC2227" w:rsidRPr="008F274E">
        <w:rPr>
          <w:rFonts w:ascii="Times New Roman" w:eastAsiaTheme="minorEastAsia" w:hAnsi="Times New Roman" w:cs="Times New Roman"/>
          <w:bCs/>
          <w:sz w:val="24"/>
          <w:szCs w:val="24"/>
        </w:rPr>
        <w:t>ami</w:t>
      </w:r>
      <w:r w:rsidR="005C1A1C" w:rsidRPr="008F274E">
        <w:rPr>
          <w:rFonts w:ascii="Times New Roman" w:eastAsiaTheme="minorEastAsia" w:hAnsi="Times New Roman" w:cs="Times New Roman"/>
          <w:bCs/>
          <w:sz w:val="24"/>
          <w:szCs w:val="24"/>
        </w:rPr>
        <w:t xml:space="preserve">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any</w:t>
      </w:r>
      <w:r w:rsidRPr="008F274E">
        <w:rPr>
          <w:rFonts w:ascii="Times New Roman" w:eastAsiaTheme="minorEastAsia" w:hAnsi="Times New Roman" w:cs="Times New Roman"/>
          <w:bCs/>
          <w:sz w:val="24"/>
          <w:szCs w:val="24"/>
        </w:rPr>
        <w:t>mi;</w:t>
      </w:r>
    </w:p>
    <w:p w:rsidR="00DA76BE" w:rsidRPr="008F274E" w:rsidRDefault="002E303A" w:rsidP="002E303A">
      <w:pPr>
        <w:spacing w:after="0" w:line="360" w:lineRule="auto"/>
        <w:ind w:left="448" w:hanging="448"/>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3)</w:t>
      </w:r>
      <w:r>
        <w:rPr>
          <w:rFonts w:ascii="Times New Roman" w:eastAsiaTheme="minorEastAsia" w:hAnsi="Times New Roman" w:cs="Times New Roman"/>
          <w:bCs/>
          <w:sz w:val="24"/>
          <w:szCs w:val="24"/>
        </w:rPr>
        <w:tab/>
      </w:r>
      <w:r w:rsidR="00251CA9" w:rsidRPr="008F274E">
        <w:rPr>
          <w:rFonts w:ascii="Times New Roman" w:eastAsiaTheme="minorEastAsia" w:hAnsi="Times New Roman" w:cs="Times New Roman"/>
          <w:bCs/>
          <w:sz w:val="24"/>
          <w:szCs w:val="24"/>
        </w:rPr>
        <w:t>dzienne zestawienia transakcji dotyczących rachunków</w:t>
      </w:r>
      <w:r w:rsidR="009D7C60" w:rsidRPr="008F274E">
        <w:rPr>
          <w:rFonts w:ascii="Times New Roman" w:hAnsi="Times New Roman" w:cs="Times New Roman"/>
          <w:sz w:val="24"/>
          <w:szCs w:val="24"/>
        </w:rPr>
        <w:t xml:space="preserve"> </w:t>
      </w:r>
      <w:r w:rsidR="009D7C60" w:rsidRPr="008F274E">
        <w:rPr>
          <w:rFonts w:ascii="Times New Roman" w:eastAsiaTheme="minorEastAsia" w:hAnsi="Times New Roman" w:cs="Times New Roman"/>
          <w:bCs/>
          <w:sz w:val="24"/>
          <w:szCs w:val="24"/>
        </w:rPr>
        <w:t>podmiotów kwalifikowanych</w:t>
      </w:r>
      <w:r w:rsidR="00251CA9" w:rsidRPr="008F274E">
        <w:rPr>
          <w:rFonts w:ascii="Times New Roman" w:eastAsiaTheme="minorEastAsia" w:hAnsi="Times New Roman" w:cs="Times New Roman"/>
          <w:bCs/>
          <w:sz w:val="24"/>
          <w:szCs w:val="24"/>
        </w:rPr>
        <w:t xml:space="preserve">, </w:t>
      </w:r>
      <w:r w:rsidR="00724E4D" w:rsidRPr="008F274E">
        <w:rPr>
          <w:rFonts w:ascii="Times New Roman" w:eastAsiaTheme="minorEastAsia" w:hAnsi="Times New Roman" w:cs="Times New Roman"/>
          <w:bCs/>
          <w:sz w:val="24"/>
          <w:szCs w:val="24"/>
        </w:rPr>
        <w:t>o których mowa w pkt 1,</w:t>
      </w:r>
      <w:r w:rsidR="00251CA9" w:rsidRPr="008F274E">
        <w:rPr>
          <w:rFonts w:ascii="Times New Roman" w:eastAsiaTheme="minorEastAsia" w:hAnsi="Times New Roman" w:cs="Times New Roman"/>
          <w:bCs/>
          <w:sz w:val="24"/>
          <w:szCs w:val="24"/>
        </w:rPr>
        <w:t xml:space="preserve"> w zakresie transakcji innych niż wskazane w pkt 2 </w:t>
      </w:r>
      <w:r w:rsidR="00BD3D34" w:rsidRPr="008F274E">
        <w:rPr>
          <w:rFonts w:ascii="Times New Roman" w:hAnsi="Times New Roman" w:cs="Times New Roman"/>
          <w:sz w:val="24"/>
          <w:szCs w:val="24"/>
        </w:rPr>
        <w:t>(</w:t>
      </w:r>
      <w:r w:rsidR="006C0A55">
        <w:rPr>
          <w:rFonts w:ascii="Times New Roman" w:hAnsi="Times New Roman" w:cs="Times New Roman"/>
          <w:sz w:val="24"/>
          <w:szCs w:val="24"/>
        </w:rPr>
        <w:t xml:space="preserve">art. </w:t>
      </w:r>
      <w:r w:rsidR="00BD3D34" w:rsidRPr="008F274E">
        <w:rPr>
          <w:rFonts w:ascii="Times New Roman" w:hAnsi="Times New Roman" w:cs="Times New Roman"/>
          <w:sz w:val="24"/>
          <w:szCs w:val="24"/>
        </w:rPr>
        <w:t>119z</w:t>
      </w:r>
      <w:r w:rsidR="00427A5E" w:rsidRPr="008F274E">
        <w:rPr>
          <w:rFonts w:ascii="Times New Roman" w:hAnsi="Times New Roman" w:cs="Times New Roman"/>
          <w:sz w:val="24"/>
          <w:szCs w:val="24"/>
        </w:rPr>
        <w:t>q</w:t>
      </w:r>
      <w:r w:rsidR="00BD3D34" w:rsidRPr="008F274E">
        <w:rPr>
          <w:rFonts w:ascii="Times New Roman" w:hAnsi="Times New Roman" w:cs="Times New Roman"/>
          <w:sz w:val="24"/>
          <w:szCs w:val="24"/>
        </w:rPr>
        <w:t xml:space="preserve"> Ordynacji podatkowej)</w:t>
      </w:r>
      <w:r w:rsidR="00DA76BE" w:rsidRPr="008F274E">
        <w:rPr>
          <w:rFonts w:ascii="Times New Roman" w:eastAsiaTheme="minorEastAsia" w:hAnsi="Times New Roman" w:cs="Times New Roman"/>
          <w:bCs/>
          <w:sz w:val="24"/>
          <w:szCs w:val="24"/>
        </w:rPr>
        <w:t>.</w:t>
      </w:r>
      <w:r w:rsidR="00203351">
        <w:rPr>
          <w:rFonts w:ascii="Times New Roman" w:eastAsiaTheme="minorEastAsia" w:hAnsi="Times New Roman" w:cs="Times New Roman"/>
          <w:bCs/>
          <w:sz w:val="24"/>
          <w:szCs w:val="24"/>
        </w:rPr>
        <w:t xml:space="preserve"> </w:t>
      </w:r>
    </w:p>
    <w:p w:rsidR="00DA76BE" w:rsidRPr="008F274E" w:rsidRDefault="00AC62CE" w:rsidP="00966B40">
      <w:pPr>
        <w:tabs>
          <w:tab w:val="left" w:pos="426"/>
          <w:tab w:val="left" w:pos="851"/>
        </w:tabs>
        <w:suppressAutoHyphens/>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Powyższe dane</w:t>
      </w:r>
      <w:r w:rsidR="00AA4B58" w:rsidRPr="008F274E">
        <w:rPr>
          <w:rFonts w:ascii="Times New Roman" w:hAnsi="Times New Roman" w:cs="Times New Roman"/>
          <w:sz w:val="24"/>
          <w:szCs w:val="24"/>
        </w:rPr>
        <w:t xml:space="preserve"> będą wykorzystywane przez Szefa KAS przy dokonywaniu analizy ryzyka. Dane, o których mowa w art. 119z</w:t>
      </w:r>
      <w:r w:rsidR="00427A5E" w:rsidRPr="008F274E">
        <w:rPr>
          <w:rFonts w:ascii="Times New Roman" w:hAnsi="Times New Roman" w:cs="Times New Roman"/>
          <w:sz w:val="24"/>
          <w:szCs w:val="24"/>
        </w:rPr>
        <w:t>q</w:t>
      </w:r>
      <w:r w:rsidR="00AA4B58" w:rsidRPr="008F274E">
        <w:rPr>
          <w:rFonts w:ascii="Times New Roman" w:hAnsi="Times New Roman" w:cs="Times New Roman"/>
          <w:sz w:val="24"/>
          <w:szCs w:val="24"/>
        </w:rPr>
        <w:t xml:space="preserve"> pkt 1 i </w:t>
      </w:r>
      <w:r w:rsidR="00084945" w:rsidRPr="008F274E">
        <w:rPr>
          <w:rFonts w:ascii="Times New Roman" w:hAnsi="Times New Roman" w:cs="Times New Roman"/>
          <w:sz w:val="24"/>
          <w:szCs w:val="24"/>
        </w:rPr>
        <w:t>3</w:t>
      </w:r>
      <w:r w:rsidR="00AA4B58" w:rsidRPr="008F274E">
        <w:rPr>
          <w:rFonts w:ascii="Times New Roman" w:hAnsi="Times New Roman" w:cs="Times New Roman"/>
          <w:sz w:val="24"/>
          <w:szCs w:val="24"/>
        </w:rPr>
        <w:t xml:space="preserve"> Ordynacji podatkowej są szczegółowo określone w art. 119z</w:t>
      </w:r>
      <w:r w:rsidR="00427A5E" w:rsidRPr="008F274E">
        <w:rPr>
          <w:rFonts w:ascii="Times New Roman" w:hAnsi="Times New Roman" w:cs="Times New Roman"/>
          <w:sz w:val="24"/>
          <w:szCs w:val="24"/>
        </w:rPr>
        <w:t>r</w:t>
      </w:r>
      <w:r w:rsidR="00AA4B58" w:rsidRPr="008F274E">
        <w:rPr>
          <w:rFonts w:ascii="Times New Roman" w:hAnsi="Times New Roman" w:cs="Times New Roman"/>
          <w:sz w:val="24"/>
          <w:szCs w:val="24"/>
        </w:rPr>
        <w:t xml:space="preserve"> § 1 i 2 tej ustawy i opisane w komentarzu do tych przepisów</w:t>
      </w:r>
      <w:r w:rsidR="00AA4B58" w:rsidRPr="008F274E">
        <w:rPr>
          <w:rFonts w:ascii="Times New Roman" w:eastAsiaTheme="minorEastAsia" w:hAnsi="Times New Roman" w:cs="Times New Roman"/>
          <w:sz w:val="24"/>
          <w:szCs w:val="24"/>
        </w:rPr>
        <w:t>. Podkreślić należy, że d</w:t>
      </w:r>
      <w:r w:rsidR="00AA4B58" w:rsidRPr="008F274E">
        <w:rPr>
          <w:rFonts w:ascii="Times New Roman" w:hAnsi="Times New Roman" w:cs="Times New Roman"/>
          <w:sz w:val="24"/>
          <w:szCs w:val="24"/>
        </w:rPr>
        <w:t>ane, o których mowa w art. 119z</w:t>
      </w:r>
      <w:r w:rsidR="00427A5E" w:rsidRPr="008F274E">
        <w:rPr>
          <w:rFonts w:ascii="Times New Roman" w:hAnsi="Times New Roman" w:cs="Times New Roman"/>
          <w:sz w:val="24"/>
          <w:szCs w:val="24"/>
        </w:rPr>
        <w:t>q</w:t>
      </w:r>
      <w:r w:rsidR="00AA4B58" w:rsidRPr="008F274E">
        <w:rPr>
          <w:rFonts w:ascii="Times New Roman" w:hAnsi="Times New Roman" w:cs="Times New Roman"/>
          <w:sz w:val="24"/>
          <w:szCs w:val="24"/>
        </w:rPr>
        <w:t xml:space="preserve"> pkt 1 i </w:t>
      </w:r>
      <w:r w:rsidR="00084945" w:rsidRPr="008F274E">
        <w:rPr>
          <w:rFonts w:ascii="Times New Roman" w:hAnsi="Times New Roman" w:cs="Times New Roman"/>
          <w:sz w:val="24"/>
          <w:szCs w:val="24"/>
        </w:rPr>
        <w:t>3</w:t>
      </w:r>
      <w:r w:rsidR="00AA4B58" w:rsidRPr="008F274E">
        <w:rPr>
          <w:rFonts w:ascii="Times New Roman" w:hAnsi="Times New Roman" w:cs="Times New Roman"/>
          <w:sz w:val="24"/>
          <w:szCs w:val="24"/>
        </w:rPr>
        <w:t xml:space="preserve"> Ordynacji podatkowej</w:t>
      </w:r>
      <w:r w:rsidR="00F574E0" w:rsidRPr="008F274E">
        <w:rPr>
          <w:rFonts w:ascii="Times New Roman" w:hAnsi="Times New Roman" w:cs="Times New Roman"/>
          <w:sz w:val="24"/>
          <w:szCs w:val="24"/>
        </w:rPr>
        <w:t>,</w:t>
      </w:r>
      <w:r w:rsidR="00AA4B58" w:rsidRPr="008F274E">
        <w:rPr>
          <w:rFonts w:ascii="Times New Roman" w:hAnsi="Times New Roman" w:cs="Times New Roman"/>
          <w:sz w:val="24"/>
          <w:szCs w:val="24"/>
        </w:rPr>
        <w:t xml:space="preserve"> dotyczą odpowiednio rachunków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CC2227" w:rsidRPr="008F274E">
        <w:rPr>
          <w:rFonts w:ascii="Times New Roman" w:hAnsi="Times New Roman" w:cs="Times New Roman"/>
          <w:sz w:val="24"/>
          <w:szCs w:val="24"/>
        </w:rPr>
        <w:t>ch</w:t>
      </w:r>
      <w:r w:rsidR="00AA4B58" w:rsidRPr="008F274E">
        <w:rPr>
          <w:rFonts w:ascii="Times New Roman" w:hAnsi="Times New Roman" w:cs="Times New Roman"/>
          <w:sz w:val="24"/>
          <w:szCs w:val="24"/>
        </w:rPr>
        <w:t xml:space="preserve"> i transakcji między </w:t>
      </w:r>
      <w:r w:rsidR="005C1A1C" w:rsidRPr="008F274E">
        <w:rPr>
          <w:rFonts w:ascii="Times New Roman" w:hAnsi="Times New Roman" w:cs="Times New Roman"/>
          <w:sz w:val="24"/>
          <w:szCs w:val="24"/>
        </w:rPr>
        <w:t>podmiot</w:t>
      </w:r>
      <w:r w:rsidR="00063DD6" w:rsidRPr="008F274E">
        <w:rPr>
          <w:rFonts w:ascii="Times New Roman" w:hAnsi="Times New Roman" w:cs="Times New Roman"/>
          <w:sz w:val="24"/>
          <w:szCs w:val="24"/>
        </w:rPr>
        <w:t>ami</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AA4B58" w:rsidRPr="008F274E">
        <w:rPr>
          <w:rFonts w:ascii="Times New Roman" w:hAnsi="Times New Roman" w:cs="Times New Roman"/>
          <w:sz w:val="24"/>
          <w:szCs w:val="24"/>
        </w:rPr>
        <w:t xml:space="preserve">mi. </w:t>
      </w:r>
      <w:r w:rsidR="00F574E0" w:rsidRPr="008F274E">
        <w:rPr>
          <w:rFonts w:ascii="Times New Roman" w:hAnsi="Times New Roman" w:cs="Times New Roman"/>
          <w:sz w:val="24"/>
          <w:szCs w:val="24"/>
        </w:rPr>
        <w:t>Dane zbiorcze, o których mowa w art. 119z</w:t>
      </w:r>
      <w:r w:rsidR="00427A5E" w:rsidRPr="008F274E">
        <w:rPr>
          <w:rFonts w:ascii="Times New Roman" w:hAnsi="Times New Roman" w:cs="Times New Roman"/>
          <w:sz w:val="24"/>
          <w:szCs w:val="24"/>
        </w:rPr>
        <w:t>q</w:t>
      </w:r>
      <w:r w:rsidR="00F574E0" w:rsidRPr="008F274E">
        <w:rPr>
          <w:rFonts w:ascii="Times New Roman" w:hAnsi="Times New Roman" w:cs="Times New Roman"/>
          <w:sz w:val="24"/>
          <w:szCs w:val="24"/>
        </w:rPr>
        <w:t xml:space="preserve"> </w:t>
      </w:r>
      <w:r w:rsidR="00063DD6" w:rsidRPr="008F274E">
        <w:rPr>
          <w:rFonts w:ascii="Times New Roman" w:hAnsi="Times New Roman" w:cs="Times New Roman"/>
          <w:sz w:val="24"/>
          <w:szCs w:val="24"/>
        </w:rPr>
        <w:t>pkt</w:t>
      </w:r>
      <w:r w:rsidR="002E303A">
        <w:rPr>
          <w:rFonts w:ascii="Times New Roman" w:hAnsi="Times New Roman" w:cs="Times New Roman"/>
          <w:sz w:val="24"/>
          <w:szCs w:val="24"/>
        </w:rPr>
        <w:t> </w:t>
      </w:r>
      <w:r w:rsidR="00084945" w:rsidRPr="008F274E">
        <w:rPr>
          <w:rFonts w:ascii="Times New Roman" w:hAnsi="Times New Roman" w:cs="Times New Roman"/>
          <w:sz w:val="24"/>
          <w:szCs w:val="24"/>
        </w:rPr>
        <w:t>2</w:t>
      </w:r>
      <w:r w:rsidR="00F574E0" w:rsidRPr="008F274E">
        <w:rPr>
          <w:rFonts w:ascii="Times New Roman" w:hAnsi="Times New Roman" w:cs="Times New Roman"/>
          <w:sz w:val="24"/>
          <w:szCs w:val="24"/>
        </w:rPr>
        <w:t xml:space="preserve"> Ordynacji podatkowej</w:t>
      </w:r>
      <w:r w:rsidR="006C0A55">
        <w:rPr>
          <w:rFonts w:ascii="Times New Roman" w:hAnsi="Times New Roman" w:cs="Times New Roman"/>
          <w:sz w:val="24"/>
          <w:szCs w:val="24"/>
        </w:rPr>
        <w:t>,</w:t>
      </w:r>
      <w:r w:rsidR="00F574E0" w:rsidRPr="008F274E">
        <w:rPr>
          <w:rFonts w:ascii="Times New Roman" w:hAnsi="Times New Roman" w:cs="Times New Roman"/>
          <w:sz w:val="24"/>
          <w:szCs w:val="24"/>
        </w:rPr>
        <w:t xml:space="preserve"> dotyczą natomiast transakcji, w których jedną ze stron jest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6C0A55">
        <w:rPr>
          <w:rFonts w:ascii="Times New Roman" w:hAnsi="Times New Roman" w:cs="Times New Roman"/>
          <w:sz w:val="24"/>
          <w:szCs w:val="24"/>
        </w:rPr>
        <w:t>,</w:t>
      </w:r>
      <w:r w:rsidR="00F574E0" w:rsidRPr="008F274E">
        <w:rPr>
          <w:rFonts w:ascii="Times New Roman" w:hAnsi="Times New Roman" w:cs="Times New Roman"/>
          <w:sz w:val="24"/>
          <w:szCs w:val="24"/>
        </w:rPr>
        <w:t xml:space="preserve"> </w:t>
      </w:r>
      <w:r w:rsidR="00AA2D21" w:rsidRPr="008F274E">
        <w:rPr>
          <w:rFonts w:ascii="Times New Roman" w:hAnsi="Times New Roman" w:cs="Times New Roman"/>
          <w:sz w:val="24"/>
          <w:szCs w:val="24"/>
        </w:rPr>
        <w:t>a drugą osob</w:t>
      </w:r>
      <w:r w:rsidR="00427A5E" w:rsidRPr="008F274E">
        <w:rPr>
          <w:rFonts w:ascii="Times New Roman" w:hAnsi="Times New Roman" w:cs="Times New Roman"/>
          <w:sz w:val="24"/>
          <w:szCs w:val="24"/>
        </w:rPr>
        <w:t>a</w:t>
      </w:r>
      <w:r w:rsidR="00AA2D21" w:rsidRPr="008F274E">
        <w:rPr>
          <w:rFonts w:ascii="Times New Roman" w:hAnsi="Times New Roman" w:cs="Times New Roman"/>
          <w:sz w:val="24"/>
          <w:szCs w:val="24"/>
        </w:rPr>
        <w:t xml:space="preserve"> fizyczn</w:t>
      </w:r>
      <w:r w:rsidR="00427A5E" w:rsidRPr="008F274E">
        <w:rPr>
          <w:rFonts w:ascii="Times New Roman" w:hAnsi="Times New Roman" w:cs="Times New Roman"/>
          <w:sz w:val="24"/>
          <w:szCs w:val="24"/>
        </w:rPr>
        <w:t>a</w:t>
      </w:r>
      <w:r w:rsidR="00AA2D21" w:rsidRPr="008F274E">
        <w:rPr>
          <w:rFonts w:ascii="Times New Roman" w:hAnsi="Times New Roman" w:cs="Times New Roman"/>
          <w:sz w:val="24"/>
          <w:szCs w:val="24"/>
        </w:rPr>
        <w:t xml:space="preserve"> </w:t>
      </w:r>
      <w:r w:rsidR="00063DD6" w:rsidRPr="008F274E">
        <w:rPr>
          <w:rFonts w:ascii="Times New Roman" w:hAnsi="Times New Roman" w:cs="Times New Roman"/>
          <w:bCs/>
          <w:sz w:val="24"/>
          <w:szCs w:val="24"/>
        </w:rPr>
        <w:t>niebędąca podmiotem kwalifikowanym</w:t>
      </w:r>
      <w:r w:rsidR="00AA2D21" w:rsidRPr="008F274E">
        <w:rPr>
          <w:rFonts w:ascii="Times New Roman" w:hAnsi="Times New Roman" w:cs="Times New Roman"/>
          <w:sz w:val="24"/>
          <w:szCs w:val="24"/>
        </w:rPr>
        <w:t>. W tym przypadku dane dotyczące przelewów do i od takich osób fizycznych będą zagregowane tak, aby zachować ich anonimowość.</w:t>
      </w:r>
      <w:r w:rsidR="00203351">
        <w:rPr>
          <w:rFonts w:ascii="Times New Roman" w:hAnsi="Times New Roman" w:cs="Times New Roman"/>
          <w:sz w:val="24"/>
          <w:szCs w:val="24"/>
        </w:rPr>
        <w:t xml:space="preserve"> </w:t>
      </w:r>
    </w:p>
    <w:p w:rsidR="0086234B" w:rsidRPr="008F274E" w:rsidRDefault="00E452A9" w:rsidP="00966B40">
      <w:pPr>
        <w:pStyle w:val="ZARTzmartartykuempunktem"/>
        <w:spacing w:before="120"/>
        <w:ind w:left="0" w:firstLine="0"/>
        <w:rPr>
          <w:rFonts w:ascii="Times New Roman" w:hAnsi="Times New Roman" w:cs="Times New Roman"/>
          <w:szCs w:val="24"/>
        </w:rPr>
      </w:pPr>
      <w:r w:rsidRPr="008F274E">
        <w:rPr>
          <w:rFonts w:ascii="Times New Roman" w:hAnsi="Times New Roman" w:cs="Times New Roman"/>
          <w:szCs w:val="24"/>
        </w:rPr>
        <w:t>Wskaźnik</w:t>
      </w:r>
      <w:r w:rsidR="000974EB" w:rsidRPr="008F274E">
        <w:rPr>
          <w:rFonts w:ascii="Times New Roman" w:hAnsi="Times New Roman" w:cs="Times New Roman"/>
          <w:szCs w:val="24"/>
        </w:rPr>
        <w:t xml:space="preserve"> ryzyka jest </w:t>
      </w:r>
      <w:r w:rsidRPr="008F274E">
        <w:rPr>
          <w:rFonts w:ascii="Times New Roman" w:hAnsi="Times New Roman" w:cs="Times New Roman"/>
          <w:szCs w:val="24"/>
        </w:rPr>
        <w:t>ustalany</w:t>
      </w:r>
      <w:r w:rsidR="000974EB" w:rsidRPr="008F274E">
        <w:rPr>
          <w:rFonts w:ascii="Times New Roman" w:hAnsi="Times New Roman" w:cs="Times New Roman"/>
          <w:szCs w:val="24"/>
        </w:rPr>
        <w:t xml:space="preserve"> w określonym celu – przeciwdziałaniu wykorzystywania systemów banków (</w:t>
      </w:r>
      <w:r w:rsidR="00EC7AE1">
        <w:rPr>
          <w:rFonts w:ascii="Times New Roman" w:hAnsi="Times New Roman" w:cs="Times New Roman"/>
          <w:szCs w:val="24"/>
        </w:rPr>
        <w:t>SKOK-ów</w:t>
      </w:r>
      <w:r w:rsidR="000974EB" w:rsidRPr="008F274E">
        <w:rPr>
          <w:rFonts w:ascii="Times New Roman" w:hAnsi="Times New Roman" w:cs="Times New Roman"/>
          <w:szCs w:val="24"/>
        </w:rPr>
        <w:t xml:space="preserve">) do wyłudzeń skarbowych. </w:t>
      </w:r>
      <w:r w:rsidR="0086234B" w:rsidRPr="008F274E">
        <w:rPr>
          <w:rFonts w:ascii="Times New Roman" w:hAnsi="Times New Roman" w:cs="Times New Roman"/>
          <w:szCs w:val="24"/>
        </w:rPr>
        <w:t>W podobnych celach powinna być wykorzystywana i</w:t>
      </w:r>
      <w:r w:rsidR="000974EB" w:rsidRPr="008F274E">
        <w:rPr>
          <w:rFonts w:ascii="Times New Roman" w:hAnsi="Times New Roman" w:cs="Times New Roman"/>
          <w:szCs w:val="24"/>
        </w:rPr>
        <w:t xml:space="preserve">nformacja o </w:t>
      </w:r>
      <w:r w:rsidRPr="008F274E">
        <w:rPr>
          <w:rFonts w:ascii="Times New Roman" w:hAnsi="Times New Roman" w:cs="Times New Roman"/>
          <w:szCs w:val="24"/>
        </w:rPr>
        <w:t xml:space="preserve">wskaźniku </w:t>
      </w:r>
      <w:r w:rsidR="000974EB" w:rsidRPr="008F274E">
        <w:rPr>
          <w:rFonts w:ascii="Times New Roman" w:hAnsi="Times New Roman" w:cs="Times New Roman"/>
          <w:szCs w:val="24"/>
        </w:rPr>
        <w:t>ryzyka przekazywana bankom (SKOK</w:t>
      </w:r>
      <w:r w:rsidR="00744645">
        <w:rPr>
          <w:rFonts w:ascii="Times New Roman" w:hAnsi="Times New Roman" w:cs="Times New Roman"/>
          <w:szCs w:val="24"/>
        </w:rPr>
        <w:t>-</w:t>
      </w:r>
      <w:r w:rsidR="000974EB" w:rsidRPr="008F274E">
        <w:rPr>
          <w:rFonts w:ascii="Times New Roman" w:hAnsi="Times New Roman" w:cs="Times New Roman"/>
          <w:szCs w:val="24"/>
        </w:rPr>
        <w:t>om)</w:t>
      </w:r>
      <w:r w:rsidR="0086234B" w:rsidRPr="008F274E">
        <w:rPr>
          <w:rFonts w:ascii="Times New Roman" w:hAnsi="Times New Roman" w:cs="Times New Roman"/>
          <w:szCs w:val="24"/>
        </w:rPr>
        <w:t xml:space="preserve">. Banki i spółdzielcze kasy oszczędnościowo-kredytowe </w:t>
      </w:r>
      <w:r w:rsidR="00422DFF" w:rsidRPr="008F274E">
        <w:rPr>
          <w:rFonts w:ascii="Times New Roman" w:hAnsi="Times New Roman" w:cs="Times New Roman"/>
          <w:szCs w:val="24"/>
        </w:rPr>
        <w:t xml:space="preserve">mogą </w:t>
      </w:r>
      <w:r w:rsidR="0086234B" w:rsidRPr="008F274E">
        <w:rPr>
          <w:rFonts w:ascii="Times New Roman" w:hAnsi="Times New Roman" w:cs="Times New Roman"/>
          <w:szCs w:val="24"/>
        </w:rPr>
        <w:t>wykorzyst</w:t>
      </w:r>
      <w:r w:rsidR="00422DFF" w:rsidRPr="008F274E">
        <w:rPr>
          <w:rFonts w:ascii="Times New Roman" w:hAnsi="Times New Roman" w:cs="Times New Roman"/>
          <w:szCs w:val="24"/>
        </w:rPr>
        <w:t>ywać</w:t>
      </w:r>
      <w:r w:rsidR="0086234B" w:rsidRPr="008F274E">
        <w:rPr>
          <w:rFonts w:ascii="Times New Roman" w:hAnsi="Times New Roman" w:cs="Times New Roman"/>
          <w:szCs w:val="24"/>
        </w:rPr>
        <w:t xml:space="preserve"> informacje o wskaźniku ryzyka wyłącznie w celu wykonywania uprawnień lub obowiązków, </w:t>
      </w:r>
      <w:r w:rsidR="00BB5957" w:rsidRPr="008F274E">
        <w:rPr>
          <w:rFonts w:ascii="Times New Roman" w:hAnsi="Times New Roman" w:cs="Times New Roman"/>
          <w:szCs w:val="24"/>
        </w:rPr>
        <w:t>o</w:t>
      </w:r>
      <w:r w:rsidR="00203351">
        <w:rPr>
          <w:rFonts w:ascii="Times New Roman" w:hAnsi="Times New Roman" w:cs="Times New Roman"/>
          <w:szCs w:val="24"/>
        </w:rPr>
        <w:t xml:space="preserve"> </w:t>
      </w:r>
      <w:r w:rsidR="0086234B" w:rsidRPr="008F274E">
        <w:rPr>
          <w:rFonts w:ascii="Times New Roman" w:hAnsi="Times New Roman" w:cs="Times New Roman"/>
          <w:szCs w:val="24"/>
        </w:rPr>
        <w:t>których mowa w:</w:t>
      </w:r>
    </w:p>
    <w:p w:rsidR="00B17CC9" w:rsidRPr="008F274E" w:rsidRDefault="00E4530C" w:rsidP="009A44B2">
      <w:pPr>
        <w:pStyle w:val="Akapitzlist"/>
        <w:numPr>
          <w:ilvl w:val="0"/>
          <w:numId w:val="64"/>
        </w:numPr>
        <w:spacing w:after="0" w:line="360" w:lineRule="auto"/>
        <w:ind w:left="434" w:hanging="434"/>
        <w:jc w:val="both"/>
        <w:rPr>
          <w:rFonts w:ascii="Times New Roman" w:hAnsi="Times New Roman" w:cs="Times New Roman"/>
          <w:sz w:val="24"/>
          <w:szCs w:val="24"/>
        </w:rPr>
      </w:pPr>
      <w:r w:rsidRPr="008F274E">
        <w:rPr>
          <w:rFonts w:ascii="Times New Roman" w:hAnsi="Times New Roman" w:cs="Times New Roman"/>
          <w:sz w:val="24"/>
          <w:szCs w:val="24"/>
        </w:rPr>
        <w:lastRenderedPageBreak/>
        <w:t>art. 106 i art. 106a ustawy</w:t>
      </w:r>
      <w:r w:rsidR="009A44B2">
        <w:rPr>
          <w:rFonts w:ascii="Times New Roman" w:hAnsi="Times New Roman" w:cs="Times New Roman"/>
          <w:sz w:val="24"/>
          <w:szCs w:val="24"/>
        </w:rPr>
        <w:t>– Prawo bankowe oraz art. 15 i </w:t>
      </w:r>
      <w:r w:rsidRPr="008F274E">
        <w:rPr>
          <w:rFonts w:ascii="Times New Roman" w:hAnsi="Times New Roman" w:cs="Times New Roman"/>
          <w:sz w:val="24"/>
          <w:szCs w:val="24"/>
        </w:rPr>
        <w:t>art. 16 ustawy o spółdzielczych kasach oszczędnościowo</w:t>
      </w:r>
      <w:r w:rsidR="009A44B2">
        <w:rPr>
          <w:rFonts w:ascii="Times New Roman" w:hAnsi="Times New Roman" w:cs="Times New Roman"/>
          <w:sz w:val="24"/>
          <w:szCs w:val="24"/>
        </w:rPr>
        <w:t>-</w:t>
      </w:r>
      <w:r w:rsidRPr="008F274E">
        <w:rPr>
          <w:rFonts w:ascii="Times New Roman" w:hAnsi="Times New Roman" w:cs="Times New Roman"/>
          <w:sz w:val="24"/>
          <w:szCs w:val="24"/>
        </w:rPr>
        <w:t>kredytowych, w tym dokonywania oceny ryzyka prania pieniędzy i finansowania terroryzmu, o której mowa w ustawie o przeciwdziałaniu praniu pieniędzy oraz finansowaniu terroryzmu;</w:t>
      </w:r>
    </w:p>
    <w:p w:rsidR="00994A42" w:rsidRPr="00A22E0E" w:rsidRDefault="0086234B" w:rsidP="009A44B2">
      <w:pPr>
        <w:pStyle w:val="Akapitzlist"/>
        <w:numPr>
          <w:ilvl w:val="0"/>
          <w:numId w:val="64"/>
        </w:numPr>
        <w:spacing w:after="0" w:line="360" w:lineRule="auto"/>
        <w:ind w:left="434" w:hanging="434"/>
        <w:jc w:val="both"/>
        <w:rPr>
          <w:rFonts w:ascii="Times New Roman" w:hAnsi="Times New Roman" w:cs="Times New Roman"/>
          <w:sz w:val="24"/>
          <w:szCs w:val="24"/>
        </w:rPr>
      </w:pPr>
      <w:r w:rsidRPr="00A22E0E">
        <w:rPr>
          <w:rFonts w:ascii="Times New Roman" w:hAnsi="Times New Roman" w:cs="Times New Roman"/>
          <w:sz w:val="24"/>
          <w:szCs w:val="24"/>
        </w:rPr>
        <w:t>art. 106d ustawy</w:t>
      </w:r>
      <w:r w:rsidR="00A22E0E" w:rsidRPr="00A22E0E">
        <w:rPr>
          <w:rFonts w:ascii="Times New Roman" w:hAnsi="Times New Roman" w:cs="Times New Roman"/>
          <w:sz w:val="24"/>
          <w:szCs w:val="24"/>
        </w:rPr>
        <w:t xml:space="preserve"> </w:t>
      </w:r>
      <w:r w:rsidRPr="00A22E0E">
        <w:rPr>
          <w:rFonts w:ascii="Times New Roman" w:hAnsi="Times New Roman" w:cs="Times New Roman"/>
          <w:sz w:val="24"/>
          <w:szCs w:val="24"/>
        </w:rPr>
        <w:t xml:space="preserve">– Prawo bankowe, z tym że banki </w:t>
      </w:r>
      <w:r w:rsidR="00BB5957" w:rsidRPr="00A22E0E">
        <w:rPr>
          <w:rFonts w:ascii="Times New Roman" w:hAnsi="Times New Roman" w:cs="Times New Roman"/>
          <w:sz w:val="24"/>
          <w:szCs w:val="24"/>
        </w:rPr>
        <w:t>i</w:t>
      </w:r>
      <w:r w:rsidR="00203351" w:rsidRPr="00A22E0E">
        <w:rPr>
          <w:rFonts w:ascii="Times New Roman" w:hAnsi="Times New Roman" w:cs="Times New Roman"/>
          <w:sz w:val="24"/>
          <w:szCs w:val="24"/>
        </w:rPr>
        <w:t xml:space="preserve"> </w:t>
      </w:r>
      <w:r w:rsidRPr="00A22E0E">
        <w:rPr>
          <w:rFonts w:ascii="Times New Roman" w:hAnsi="Times New Roman" w:cs="Times New Roman"/>
          <w:sz w:val="24"/>
          <w:szCs w:val="24"/>
        </w:rPr>
        <w:t>spółdzielcze kasy oszczędnościowo-kredytowe mogą udostępniać wzajemnie informacje o wskaźniku ryzyka wyłącznie innym bankom lub spółdzielczym kasom oszczędnościowo-kredytowym</w:t>
      </w:r>
      <w:r w:rsidR="00BF32BC" w:rsidRPr="00A22E0E">
        <w:rPr>
          <w:rFonts w:ascii="Times New Roman" w:hAnsi="Times New Roman" w:cs="Times New Roman"/>
          <w:sz w:val="24"/>
          <w:szCs w:val="24"/>
        </w:rPr>
        <w:t xml:space="preserve"> (art. 119z</w:t>
      </w:r>
      <w:r w:rsidR="000F2474" w:rsidRPr="00A22E0E">
        <w:rPr>
          <w:rFonts w:ascii="Times New Roman" w:hAnsi="Times New Roman" w:cs="Times New Roman"/>
          <w:sz w:val="24"/>
          <w:szCs w:val="24"/>
        </w:rPr>
        <w:t>o</w:t>
      </w:r>
      <w:r w:rsidR="00BF32BC" w:rsidRPr="00A22E0E">
        <w:rPr>
          <w:rFonts w:ascii="Times New Roman" w:hAnsi="Times New Roman" w:cs="Times New Roman"/>
          <w:sz w:val="24"/>
          <w:szCs w:val="24"/>
        </w:rPr>
        <w:t xml:space="preserve"> § </w:t>
      </w:r>
      <w:r w:rsidR="00556130" w:rsidRPr="00A22E0E">
        <w:rPr>
          <w:rFonts w:ascii="Times New Roman" w:hAnsi="Times New Roman" w:cs="Times New Roman"/>
          <w:sz w:val="24"/>
          <w:szCs w:val="24"/>
        </w:rPr>
        <w:t>4</w:t>
      </w:r>
      <w:r w:rsidR="00BF32BC" w:rsidRPr="00A22E0E">
        <w:rPr>
          <w:rFonts w:ascii="Times New Roman" w:hAnsi="Times New Roman" w:cs="Times New Roman"/>
          <w:sz w:val="24"/>
          <w:szCs w:val="24"/>
        </w:rPr>
        <w:t xml:space="preserve"> Ordynacji podatkowej)</w:t>
      </w:r>
      <w:r w:rsidRPr="00A22E0E">
        <w:rPr>
          <w:rFonts w:ascii="Times New Roman" w:hAnsi="Times New Roman" w:cs="Times New Roman"/>
          <w:sz w:val="24"/>
          <w:szCs w:val="24"/>
        </w:rPr>
        <w:t>.</w:t>
      </w:r>
    </w:p>
    <w:p w:rsidR="00060766" w:rsidRPr="008F274E" w:rsidRDefault="00022ED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Informacja o wskaźniku ryzyka nie może b</w:t>
      </w:r>
      <w:r w:rsidR="009A44B2">
        <w:rPr>
          <w:rFonts w:ascii="Times New Roman" w:hAnsi="Times New Roman" w:cs="Times New Roman"/>
          <w:sz w:val="24"/>
          <w:szCs w:val="24"/>
        </w:rPr>
        <w:t>yć wykorzystywana przez banki i </w:t>
      </w:r>
      <w:r w:rsidRPr="008F274E">
        <w:rPr>
          <w:rFonts w:ascii="Times New Roman" w:hAnsi="Times New Roman" w:cs="Times New Roman"/>
          <w:sz w:val="24"/>
          <w:szCs w:val="24"/>
        </w:rPr>
        <w:t>spółdzielcze kasy oszczędnościowo-kredytowe do innych celów niż określone w</w:t>
      </w:r>
      <w:r w:rsidR="009A44B2">
        <w:rPr>
          <w:rFonts w:ascii="Times New Roman" w:hAnsi="Times New Roman" w:cs="Times New Roman"/>
          <w:sz w:val="24"/>
          <w:szCs w:val="24"/>
        </w:rPr>
        <w:t> </w:t>
      </w:r>
      <w:r w:rsidRPr="008F274E">
        <w:rPr>
          <w:rFonts w:ascii="Times New Roman" w:hAnsi="Times New Roman" w:cs="Times New Roman"/>
          <w:sz w:val="24"/>
          <w:szCs w:val="24"/>
        </w:rPr>
        <w:t>powołanych przepisach. Należy jednak mieć na uwadze, że informacje te są analizowane w związku z realizacją określonych w po</w:t>
      </w:r>
      <w:r w:rsidR="009A44B2">
        <w:rPr>
          <w:rFonts w:ascii="Times New Roman" w:hAnsi="Times New Roman" w:cs="Times New Roman"/>
          <w:sz w:val="24"/>
          <w:szCs w:val="24"/>
        </w:rPr>
        <w:t>wołanych przepisach uprawnień i </w:t>
      </w:r>
      <w:r w:rsidRPr="008F274E">
        <w:rPr>
          <w:rFonts w:ascii="Times New Roman" w:hAnsi="Times New Roman" w:cs="Times New Roman"/>
          <w:sz w:val="24"/>
          <w:szCs w:val="24"/>
        </w:rPr>
        <w:t>obowiązków. Z kolei wyniki tych analiz m</w:t>
      </w:r>
      <w:r w:rsidR="009A44B2">
        <w:rPr>
          <w:rFonts w:ascii="Times New Roman" w:hAnsi="Times New Roman" w:cs="Times New Roman"/>
          <w:sz w:val="24"/>
          <w:szCs w:val="24"/>
        </w:rPr>
        <w:t>ogą wpływać na decyzje banków i </w:t>
      </w:r>
      <w:r w:rsidR="00EC7AE1">
        <w:rPr>
          <w:rFonts w:ascii="Times New Roman" w:hAnsi="Times New Roman" w:cs="Times New Roman"/>
          <w:sz w:val="24"/>
          <w:szCs w:val="24"/>
        </w:rPr>
        <w:t>SKOK-ów</w:t>
      </w:r>
      <w:r w:rsidRPr="008F274E">
        <w:rPr>
          <w:rFonts w:ascii="Times New Roman" w:hAnsi="Times New Roman" w:cs="Times New Roman"/>
          <w:sz w:val="24"/>
          <w:szCs w:val="24"/>
        </w:rPr>
        <w:t xml:space="preserve"> w innych wewnętrznych procedurach, stanowiąc np. element oceny ryzyka operacyjnego w obszarach działalności tych instytucji. Przepis </w:t>
      </w:r>
      <w:r w:rsidR="000F2474" w:rsidRPr="008F274E">
        <w:rPr>
          <w:rFonts w:ascii="Times New Roman" w:hAnsi="Times New Roman" w:cs="Times New Roman"/>
          <w:sz w:val="24"/>
          <w:szCs w:val="24"/>
        </w:rPr>
        <w:t xml:space="preserve">art. 119zo § </w:t>
      </w:r>
      <w:r w:rsidR="00556130" w:rsidRPr="008F274E">
        <w:rPr>
          <w:rFonts w:ascii="Times New Roman" w:hAnsi="Times New Roman" w:cs="Times New Roman"/>
          <w:sz w:val="24"/>
          <w:szCs w:val="24"/>
        </w:rPr>
        <w:t>4</w:t>
      </w:r>
      <w:r w:rsidR="000F2474" w:rsidRPr="008F274E">
        <w:rPr>
          <w:rFonts w:ascii="Times New Roman" w:hAnsi="Times New Roman" w:cs="Times New Roman"/>
          <w:sz w:val="24"/>
          <w:szCs w:val="24"/>
        </w:rPr>
        <w:t xml:space="preserve"> Ordynacji podatkowej </w:t>
      </w:r>
      <w:r w:rsidRPr="008F274E">
        <w:rPr>
          <w:rFonts w:ascii="Times New Roman" w:hAnsi="Times New Roman" w:cs="Times New Roman"/>
          <w:sz w:val="24"/>
          <w:szCs w:val="24"/>
        </w:rPr>
        <w:t>nie uniemożliwia zatem pośredniego u</w:t>
      </w:r>
      <w:r w:rsidR="009A44B2">
        <w:rPr>
          <w:rFonts w:ascii="Times New Roman" w:hAnsi="Times New Roman" w:cs="Times New Roman"/>
          <w:sz w:val="24"/>
          <w:szCs w:val="24"/>
        </w:rPr>
        <w:t>względnienia wskaźnika ryzyka w </w:t>
      </w:r>
      <w:r w:rsidRPr="008F274E">
        <w:rPr>
          <w:rFonts w:ascii="Times New Roman" w:hAnsi="Times New Roman" w:cs="Times New Roman"/>
          <w:sz w:val="24"/>
          <w:szCs w:val="24"/>
        </w:rPr>
        <w:t xml:space="preserve">innych obszarach działalności banku, jeżeli wykorzystują one rezultaty procedur dotyczących wymienionych w nim uprawnień lub obowiązków. Jednocześnie jednak wykluczone jest wykorzystanie samej informacji o wskaźniku ryzyka w procedurach spoza tego katalogu. </w:t>
      </w:r>
    </w:p>
    <w:p w:rsidR="00731F24" w:rsidRPr="008F274E" w:rsidRDefault="00731F24"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Izba rozliczeniowa będzie uprawniona do udostępniania algorytmów, na podstawie których jest ustalany wskaźnik ryzyka</w:t>
      </w:r>
      <w:r w:rsidR="00003541" w:rsidRPr="008F274E">
        <w:rPr>
          <w:rFonts w:ascii="Times New Roman" w:hAnsi="Times New Roman" w:cs="Times New Roman"/>
          <w:sz w:val="24"/>
          <w:szCs w:val="24"/>
        </w:rPr>
        <w:t>,</w:t>
      </w:r>
      <w:r w:rsidR="000F2474" w:rsidRPr="008F274E">
        <w:rPr>
          <w:rFonts w:ascii="Times New Roman" w:hAnsi="Times New Roman" w:cs="Times New Roman"/>
          <w:sz w:val="24"/>
          <w:szCs w:val="24"/>
        </w:rPr>
        <w:t xml:space="preserve"> wyłącznie </w:t>
      </w:r>
      <w:r w:rsidR="00811F40">
        <w:rPr>
          <w:rFonts w:ascii="Times New Roman" w:hAnsi="Times New Roman" w:cs="Times New Roman"/>
          <w:sz w:val="24"/>
          <w:szCs w:val="24"/>
        </w:rPr>
        <w:t>Szefowi KAS</w:t>
      </w:r>
      <w:r w:rsidR="000F2474" w:rsidRPr="008F274E">
        <w:rPr>
          <w:rFonts w:ascii="Times New Roman" w:hAnsi="Times New Roman" w:cs="Times New Roman"/>
          <w:sz w:val="24"/>
          <w:szCs w:val="24"/>
        </w:rPr>
        <w:t xml:space="preserve"> na jego żądanie (art. 119zo § 8 Ordynacji podatkowej). Z żądaniem Szef KAS może wystąpić zarówno </w:t>
      </w:r>
      <w:r w:rsidRPr="008F274E">
        <w:rPr>
          <w:rFonts w:ascii="Times New Roman" w:hAnsi="Times New Roman" w:cs="Times New Roman"/>
          <w:sz w:val="24"/>
          <w:szCs w:val="24"/>
        </w:rPr>
        <w:t>w toku kontroli, o której mowa w art. 119z</w:t>
      </w:r>
      <w:r w:rsidR="00003541" w:rsidRPr="008F274E">
        <w:rPr>
          <w:rFonts w:ascii="Times New Roman" w:hAnsi="Times New Roman" w:cs="Times New Roman"/>
          <w:sz w:val="24"/>
          <w:szCs w:val="24"/>
        </w:rPr>
        <w:t>zf</w:t>
      </w:r>
      <w:r w:rsidR="000F2474" w:rsidRPr="008F274E">
        <w:rPr>
          <w:rFonts w:ascii="Times New Roman" w:hAnsi="Times New Roman" w:cs="Times New Roman"/>
          <w:sz w:val="24"/>
          <w:szCs w:val="24"/>
        </w:rPr>
        <w:t xml:space="preserve"> Ordynacji podatkowej, jak i poza procedurą kontroli</w:t>
      </w:r>
      <w:r w:rsidRPr="008F274E">
        <w:rPr>
          <w:rFonts w:ascii="Times New Roman" w:hAnsi="Times New Roman" w:cs="Times New Roman"/>
          <w:sz w:val="24"/>
          <w:szCs w:val="24"/>
        </w:rPr>
        <w:t>.</w:t>
      </w:r>
    </w:p>
    <w:p w:rsidR="003C0794" w:rsidRPr="008F274E" w:rsidRDefault="00237F2E" w:rsidP="00966B40">
      <w:pPr>
        <w:suppressAutoHyphens/>
        <w:autoSpaceDE w:val="0"/>
        <w:autoSpaceDN w:val="0"/>
        <w:adjustRightInd w:val="0"/>
        <w:spacing w:before="120" w:after="0" w:line="360" w:lineRule="auto"/>
        <w:jc w:val="both"/>
        <w:rPr>
          <w:rFonts w:ascii="Times New Roman" w:eastAsiaTheme="minorEastAsia" w:hAnsi="Times New Roman" w:cs="Times New Roman"/>
          <w:sz w:val="24"/>
          <w:szCs w:val="24"/>
        </w:rPr>
      </w:pPr>
      <w:r w:rsidRPr="008F274E">
        <w:rPr>
          <w:rFonts w:ascii="Times New Roman" w:hAnsi="Times New Roman" w:cs="Times New Roman"/>
          <w:sz w:val="24"/>
          <w:szCs w:val="24"/>
        </w:rPr>
        <w:t xml:space="preserve">Informacja o </w:t>
      </w:r>
      <w:r w:rsidR="00FB2F51" w:rsidRPr="008F274E">
        <w:rPr>
          <w:rFonts w:ascii="Times New Roman" w:hAnsi="Times New Roman" w:cs="Times New Roman"/>
          <w:sz w:val="24"/>
          <w:szCs w:val="24"/>
        </w:rPr>
        <w:t>wskaźniku</w:t>
      </w:r>
      <w:r w:rsidRPr="008F274E">
        <w:rPr>
          <w:rFonts w:ascii="Times New Roman" w:hAnsi="Times New Roman" w:cs="Times New Roman"/>
          <w:sz w:val="24"/>
          <w:szCs w:val="24"/>
        </w:rPr>
        <w:t xml:space="preserve"> </w:t>
      </w:r>
      <w:r w:rsidR="000573C1" w:rsidRPr="008F274E">
        <w:rPr>
          <w:rFonts w:ascii="Times New Roman" w:hAnsi="Times New Roman" w:cs="Times New Roman"/>
          <w:sz w:val="24"/>
          <w:szCs w:val="24"/>
        </w:rPr>
        <w:t xml:space="preserve">ryzyka </w:t>
      </w:r>
      <w:r w:rsidR="00FB2F51" w:rsidRPr="008F274E">
        <w:rPr>
          <w:rFonts w:ascii="Times New Roman" w:hAnsi="Times New Roman" w:cs="Times New Roman"/>
          <w:sz w:val="24"/>
          <w:szCs w:val="24"/>
        </w:rPr>
        <w:t>nie jest</w:t>
      </w:r>
      <w:r w:rsidRPr="008F274E">
        <w:rPr>
          <w:rFonts w:ascii="Times New Roman" w:hAnsi="Times New Roman" w:cs="Times New Roman"/>
          <w:sz w:val="24"/>
          <w:szCs w:val="24"/>
        </w:rPr>
        <w:t xml:space="preserve"> przekaz</w:t>
      </w:r>
      <w:r w:rsidR="00FB2F51" w:rsidRPr="008F274E">
        <w:rPr>
          <w:rFonts w:ascii="Times New Roman" w:hAnsi="Times New Roman" w:cs="Times New Roman"/>
          <w:sz w:val="24"/>
          <w:szCs w:val="24"/>
        </w:rPr>
        <w:t>yw</w:t>
      </w:r>
      <w:r w:rsidRPr="008F274E">
        <w:rPr>
          <w:rFonts w:ascii="Times New Roman" w:hAnsi="Times New Roman" w:cs="Times New Roman"/>
          <w:sz w:val="24"/>
          <w:szCs w:val="24"/>
        </w:rPr>
        <w:t>ana do banku lub spółdzielczej kasy oszczędnościowo-kredytowej, któr</w:t>
      </w:r>
      <w:r w:rsidR="001E4825" w:rsidRPr="008F274E">
        <w:rPr>
          <w:rFonts w:ascii="Times New Roman" w:hAnsi="Times New Roman" w:cs="Times New Roman"/>
          <w:sz w:val="24"/>
          <w:szCs w:val="24"/>
        </w:rPr>
        <w:t>e</w:t>
      </w:r>
      <w:r w:rsidRPr="008F274E">
        <w:rPr>
          <w:rFonts w:ascii="Times New Roman" w:hAnsi="Times New Roman" w:cs="Times New Roman"/>
          <w:sz w:val="24"/>
          <w:szCs w:val="24"/>
        </w:rPr>
        <w:t xml:space="preserve"> </w:t>
      </w:r>
      <w:r w:rsidR="00F1328F" w:rsidRPr="008F274E">
        <w:rPr>
          <w:rFonts w:ascii="Times New Roman" w:hAnsi="Times New Roman" w:cs="Times New Roman"/>
          <w:sz w:val="24"/>
          <w:szCs w:val="24"/>
        </w:rPr>
        <w:t>nie</w:t>
      </w:r>
      <w:r w:rsidRPr="008F274E">
        <w:rPr>
          <w:rFonts w:ascii="Times New Roman" w:hAnsi="Times New Roman" w:cs="Times New Roman"/>
          <w:sz w:val="24"/>
          <w:szCs w:val="24"/>
        </w:rPr>
        <w:t xml:space="preserve"> prowadz</w:t>
      </w:r>
      <w:r w:rsidR="00FB2F51" w:rsidRPr="008F274E">
        <w:rPr>
          <w:rFonts w:ascii="Times New Roman" w:hAnsi="Times New Roman" w:cs="Times New Roman"/>
          <w:sz w:val="24"/>
          <w:szCs w:val="24"/>
        </w:rPr>
        <w:t>ą</w:t>
      </w:r>
      <w:r w:rsidRPr="008F274E">
        <w:rPr>
          <w:rFonts w:ascii="Times New Roman" w:hAnsi="Times New Roman" w:cs="Times New Roman"/>
          <w:sz w:val="24"/>
          <w:szCs w:val="24"/>
        </w:rPr>
        <w:t xml:space="preserve"> rachunk</w:t>
      </w:r>
      <w:r w:rsidR="00F1328F" w:rsidRPr="008F274E">
        <w:rPr>
          <w:rFonts w:ascii="Times New Roman" w:hAnsi="Times New Roman" w:cs="Times New Roman"/>
          <w:sz w:val="24"/>
          <w:szCs w:val="24"/>
        </w:rPr>
        <w:t>u</w:t>
      </w:r>
      <w:r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0573C1" w:rsidRPr="008F274E">
        <w:rPr>
          <w:rFonts w:ascii="Times New Roman" w:hAnsi="Times New Roman" w:cs="Times New Roman"/>
          <w:sz w:val="24"/>
          <w:szCs w:val="24"/>
        </w:rPr>
        <w:t>, którego dotyczy ta informacja</w:t>
      </w:r>
      <w:r w:rsidR="00FB2F51" w:rsidRPr="008F274E">
        <w:rPr>
          <w:rFonts w:ascii="Times New Roman" w:hAnsi="Times New Roman" w:cs="Times New Roman"/>
          <w:sz w:val="24"/>
          <w:szCs w:val="24"/>
        </w:rPr>
        <w:t xml:space="preserve">. Banki i </w:t>
      </w:r>
      <w:r w:rsidR="00EC7AE1">
        <w:rPr>
          <w:rFonts w:ascii="Times New Roman" w:hAnsi="Times New Roman" w:cs="Times New Roman"/>
          <w:sz w:val="24"/>
          <w:szCs w:val="24"/>
        </w:rPr>
        <w:t>SKOK-i</w:t>
      </w:r>
      <w:r w:rsidR="003C0794" w:rsidRPr="008F274E">
        <w:rPr>
          <w:rFonts w:ascii="Times New Roman" w:hAnsi="Times New Roman" w:cs="Times New Roman"/>
          <w:sz w:val="24"/>
          <w:szCs w:val="24"/>
        </w:rPr>
        <w:t xml:space="preserve">, które zamierzają zawrzeć umowę </w:t>
      </w:r>
      <w:r w:rsidR="00BB5957" w:rsidRPr="008F274E">
        <w:rPr>
          <w:rFonts w:ascii="Times New Roman" w:hAnsi="Times New Roman" w:cs="Times New Roman"/>
          <w:sz w:val="24"/>
          <w:szCs w:val="24"/>
        </w:rPr>
        <w:t xml:space="preserve">rachunku </w:t>
      </w:r>
      <w:r w:rsidR="005E300B" w:rsidRPr="008F274E">
        <w:rPr>
          <w:rFonts w:ascii="Times New Roman" w:hAnsi="Times New Roman" w:cs="Times New Roman"/>
          <w:sz w:val="24"/>
          <w:szCs w:val="24"/>
        </w:rPr>
        <w:t>podmiotu kwalifikowanego</w:t>
      </w:r>
      <w:r w:rsidR="00BB5957" w:rsidRPr="008F274E">
        <w:rPr>
          <w:rFonts w:ascii="Times New Roman" w:hAnsi="Times New Roman" w:cs="Times New Roman"/>
          <w:sz w:val="24"/>
          <w:szCs w:val="24"/>
        </w:rPr>
        <w:t xml:space="preserve"> </w:t>
      </w:r>
      <w:r w:rsidR="003C0794" w:rsidRPr="008F274E">
        <w:rPr>
          <w:rFonts w:ascii="Times New Roman" w:hAnsi="Times New Roman" w:cs="Times New Roman"/>
          <w:sz w:val="24"/>
          <w:szCs w:val="24"/>
        </w:rPr>
        <w:t>z nowym klientem</w:t>
      </w:r>
      <w:r w:rsidR="006C0A55">
        <w:rPr>
          <w:rFonts w:ascii="Times New Roman" w:hAnsi="Times New Roman" w:cs="Times New Roman"/>
          <w:sz w:val="24"/>
          <w:szCs w:val="24"/>
        </w:rPr>
        <w:t>,</w:t>
      </w:r>
      <w:r w:rsidR="003C0794" w:rsidRPr="008F274E">
        <w:rPr>
          <w:rFonts w:ascii="Times New Roman" w:hAnsi="Times New Roman" w:cs="Times New Roman"/>
          <w:sz w:val="24"/>
          <w:szCs w:val="24"/>
        </w:rPr>
        <w:t xml:space="preserve"> będą </w:t>
      </w:r>
      <w:r w:rsidR="0000040C" w:rsidRPr="008F274E">
        <w:rPr>
          <w:rFonts w:ascii="Times New Roman" w:hAnsi="Times New Roman" w:cs="Times New Roman"/>
          <w:sz w:val="24"/>
          <w:szCs w:val="24"/>
        </w:rPr>
        <w:t>mieć obowiązek</w:t>
      </w:r>
      <w:r w:rsidR="003C0794" w:rsidRPr="008F274E">
        <w:rPr>
          <w:rFonts w:ascii="Times New Roman" w:hAnsi="Times New Roman" w:cs="Times New Roman"/>
          <w:sz w:val="24"/>
          <w:szCs w:val="24"/>
        </w:rPr>
        <w:t xml:space="preserve"> zapytania izby rozliczeniowej </w:t>
      </w:r>
      <w:r w:rsidR="003C0794" w:rsidRPr="008F274E">
        <w:rPr>
          <w:rFonts w:ascii="Times New Roman" w:eastAsiaTheme="minorEastAsia" w:hAnsi="Times New Roman" w:cs="Times New Roman"/>
          <w:sz w:val="24"/>
          <w:szCs w:val="24"/>
        </w:rPr>
        <w:t xml:space="preserve">o wskaźnik ryzyka i istotności wpływu poszczególnych kryteriów na wskaźnik ryzyka </w:t>
      </w:r>
      <w:r w:rsidR="009F0912" w:rsidRPr="008F274E">
        <w:rPr>
          <w:rFonts w:ascii="Times New Roman" w:eastAsiaTheme="minorEastAsia" w:hAnsi="Times New Roman" w:cs="Times New Roman"/>
          <w:sz w:val="24"/>
          <w:szCs w:val="24"/>
        </w:rPr>
        <w:t xml:space="preserve">wymienionego podmiotu. </w:t>
      </w:r>
      <w:r w:rsidR="0000040C" w:rsidRPr="008F274E">
        <w:rPr>
          <w:rFonts w:ascii="Times New Roman" w:eastAsiaTheme="minorEastAsia" w:hAnsi="Times New Roman" w:cs="Times New Roman"/>
          <w:sz w:val="24"/>
          <w:szCs w:val="24"/>
        </w:rPr>
        <w:t>Z kolei i</w:t>
      </w:r>
      <w:r w:rsidR="009F0912" w:rsidRPr="008F274E">
        <w:rPr>
          <w:rFonts w:ascii="Times New Roman" w:eastAsiaTheme="minorEastAsia" w:hAnsi="Times New Roman" w:cs="Times New Roman"/>
          <w:sz w:val="24"/>
          <w:szCs w:val="24"/>
        </w:rPr>
        <w:t xml:space="preserve">zba </w:t>
      </w:r>
      <w:r w:rsidR="009F0912" w:rsidRPr="008F274E">
        <w:rPr>
          <w:rFonts w:ascii="Times New Roman" w:eastAsiaTheme="minorEastAsia" w:hAnsi="Times New Roman" w:cs="Times New Roman"/>
          <w:sz w:val="24"/>
          <w:szCs w:val="24"/>
        </w:rPr>
        <w:lastRenderedPageBreak/>
        <w:t>rozliczeniowa będzie mieć obowiązek przeka</w:t>
      </w:r>
      <w:r w:rsidR="009A44B2">
        <w:rPr>
          <w:rFonts w:ascii="Times New Roman" w:eastAsiaTheme="minorEastAsia" w:hAnsi="Times New Roman" w:cs="Times New Roman"/>
          <w:sz w:val="24"/>
          <w:szCs w:val="24"/>
        </w:rPr>
        <w:t>zania wnioskodawcy informacji w </w:t>
      </w:r>
      <w:r w:rsidR="009F0912" w:rsidRPr="008F274E">
        <w:rPr>
          <w:rFonts w:ascii="Times New Roman" w:eastAsiaTheme="minorEastAsia" w:hAnsi="Times New Roman" w:cs="Times New Roman"/>
          <w:sz w:val="24"/>
          <w:szCs w:val="24"/>
        </w:rPr>
        <w:t xml:space="preserve">powyższym zakresie (art. </w:t>
      </w:r>
      <w:r w:rsidR="009F0912" w:rsidRPr="008F274E">
        <w:rPr>
          <w:rFonts w:ascii="Times New Roman" w:hAnsi="Times New Roman" w:cs="Times New Roman"/>
          <w:sz w:val="24"/>
          <w:szCs w:val="24"/>
        </w:rPr>
        <w:t>119z</w:t>
      </w:r>
      <w:r w:rsidR="000F2474" w:rsidRPr="008F274E">
        <w:rPr>
          <w:rFonts w:ascii="Times New Roman" w:hAnsi="Times New Roman" w:cs="Times New Roman"/>
          <w:sz w:val="24"/>
          <w:szCs w:val="24"/>
        </w:rPr>
        <w:t>o</w:t>
      </w:r>
      <w:r w:rsidR="009F0912" w:rsidRPr="008F274E">
        <w:rPr>
          <w:rFonts w:ascii="Times New Roman" w:hAnsi="Times New Roman" w:cs="Times New Roman"/>
          <w:sz w:val="24"/>
          <w:szCs w:val="24"/>
        </w:rPr>
        <w:t xml:space="preserve"> § </w:t>
      </w:r>
      <w:r w:rsidR="00556130" w:rsidRPr="008F274E">
        <w:rPr>
          <w:rFonts w:ascii="Times New Roman" w:hAnsi="Times New Roman" w:cs="Times New Roman"/>
          <w:sz w:val="24"/>
          <w:szCs w:val="24"/>
        </w:rPr>
        <w:t>3</w:t>
      </w:r>
      <w:r w:rsidR="009F0912" w:rsidRPr="008F274E">
        <w:rPr>
          <w:rFonts w:ascii="Times New Roman" w:hAnsi="Times New Roman" w:cs="Times New Roman"/>
          <w:sz w:val="24"/>
          <w:szCs w:val="24"/>
        </w:rPr>
        <w:t xml:space="preserve"> Ordynacji podatkowej)</w:t>
      </w:r>
      <w:r w:rsidR="009F0912" w:rsidRPr="008F274E">
        <w:rPr>
          <w:rFonts w:ascii="Times New Roman" w:eastAsiaTheme="minorEastAsia" w:hAnsi="Times New Roman" w:cs="Times New Roman"/>
          <w:sz w:val="24"/>
          <w:szCs w:val="24"/>
        </w:rPr>
        <w:t xml:space="preserve">. </w:t>
      </w:r>
    </w:p>
    <w:p w:rsidR="00994A42" w:rsidRPr="008F274E" w:rsidRDefault="009C01A1"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W celu ustalenia wskaźnika ryzyka izba rozliczeniowa będzie przetwarzać następujące dane:</w:t>
      </w:r>
      <w:r w:rsidR="00CC2227" w:rsidRPr="008F274E">
        <w:rPr>
          <w:rFonts w:ascii="Times New Roman" w:hAnsi="Times New Roman" w:cs="Times New Roman"/>
          <w:szCs w:val="24"/>
        </w:rPr>
        <w:t xml:space="preserve"> </w:t>
      </w:r>
    </w:p>
    <w:p w:rsidR="0051476E" w:rsidRPr="008F274E" w:rsidRDefault="009C01A1" w:rsidP="009A44B2">
      <w:pPr>
        <w:pStyle w:val="ZPKTzmpktartykuempunktem"/>
        <w:numPr>
          <w:ilvl w:val="1"/>
          <w:numId w:val="53"/>
        </w:numPr>
        <w:ind w:left="425" w:hanging="397"/>
        <w:rPr>
          <w:rFonts w:ascii="Times New Roman" w:hAnsi="Times New Roman" w:cs="Times New Roman"/>
          <w:szCs w:val="24"/>
        </w:rPr>
      </w:pPr>
      <w:r w:rsidRPr="008F274E">
        <w:rPr>
          <w:rFonts w:ascii="Times New Roman" w:hAnsi="Times New Roman" w:cs="Times New Roman"/>
          <w:szCs w:val="24"/>
        </w:rPr>
        <w:t xml:space="preserve">o rachunkach </w:t>
      </w:r>
      <w:r w:rsidR="005C1A1C" w:rsidRPr="008F274E">
        <w:rPr>
          <w:rFonts w:ascii="Times New Roman" w:hAnsi="Times New Roman" w:cs="Times New Roman"/>
          <w:szCs w:val="24"/>
        </w:rPr>
        <w:t>podmiot</w:t>
      </w:r>
      <w:r w:rsidR="00CC2227" w:rsidRPr="008F274E">
        <w:rPr>
          <w:rFonts w:ascii="Times New Roman" w:hAnsi="Times New Roman" w:cs="Times New Roman"/>
          <w:szCs w:val="24"/>
        </w:rPr>
        <w:t>ów</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any</w:t>
      </w:r>
      <w:r w:rsidR="00CC2227" w:rsidRPr="008F274E">
        <w:rPr>
          <w:rFonts w:ascii="Times New Roman" w:hAnsi="Times New Roman" w:cs="Times New Roman"/>
          <w:szCs w:val="24"/>
        </w:rPr>
        <w:t>ch</w:t>
      </w:r>
      <w:r w:rsidRPr="008F274E">
        <w:rPr>
          <w:rFonts w:ascii="Times New Roman" w:hAnsi="Times New Roman" w:cs="Times New Roman"/>
          <w:szCs w:val="24"/>
        </w:rPr>
        <w:t xml:space="preserve"> prowadzonych oraz otwieranych przez banki i spółdzielcze kasy oszczędnościowo-kredytowe;</w:t>
      </w:r>
    </w:p>
    <w:p w:rsidR="00060766" w:rsidRPr="008F274E" w:rsidRDefault="009C01A1" w:rsidP="009A44B2">
      <w:pPr>
        <w:pStyle w:val="ZPKTzmpktartykuempunktem"/>
        <w:numPr>
          <w:ilvl w:val="1"/>
          <w:numId w:val="53"/>
        </w:numPr>
        <w:ind w:left="425" w:hanging="397"/>
        <w:rPr>
          <w:rFonts w:ascii="Times New Roman" w:hAnsi="Times New Roman" w:cs="Times New Roman"/>
          <w:szCs w:val="24"/>
        </w:rPr>
      </w:pPr>
      <w:r w:rsidRPr="008F274E">
        <w:rPr>
          <w:rFonts w:ascii="Times New Roman" w:hAnsi="Times New Roman" w:cs="Times New Roman"/>
          <w:szCs w:val="24"/>
        </w:rPr>
        <w:t xml:space="preserve">z dziennych zestawień transakcji dotyczących rachunków, o których mowa </w:t>
      </w:r>
      <w:r w:rsidR="0051476E" w:rsidRPr="008F274E">
        <w:rPr>
          <w:rFonts w:ascii="Times New Roman" w:hAnsi="Times New Roman" w:cs="Times New Roman"/>
          <w:szCs w:val="24"/>
        </w:rPr>
        <w:t>w</w:t>
      </w:r>
      <w:r w:rsidR="00203351">
        <w:rPr>
          <w:rFonts w:ascii="Times New Roman" w:hAnsi="Times New Roman" w:cs="Times New Roman"/>
          <w:szCs w:val="24"/>
        </w:rPr>
        <w:t xml:space="preserve"> </w:t>
      </w:r>
      <w:r w:rsidR="0051476E" w:rsidRPr="008F274E">
        <w:rPr>
          <w:rFonts w:ascii="Times New Roman" w:hAnsi="Times New Roman" w:cs="Times New Roman"/>
          <w:szCs w:val="24"/>
        </w:rPr>
        <w:t>pkt</w:t>
      </w:r>
      <w:r w:rsidR="00203351">
        <w:rPr>
          <w:rFonts w:ascii="Times New Roman" w:hAnsi="Times New Roman" w:cs="Times New Roman"/>
          <w:szCs w:val="24"/>
        </w:rPr>
        <w:t xml:space="preserve"> </w:t>
      </w:r>
      <w:r w:rsidR="00915B7D" w:rsidRPr="008F274E">
        <w:rPr>
          <w:rFonts w:ascii="Times New Roman" w:hAnsi="Times New Roman" w:cs="Times New Roman"/>
          <w:szCs w:val="24"/>
        </w:rPr>
        <w:t>1</w:t>
      </w:r>
      <w:r w:rsidRPr="008F274E">
        <w:rPr>
          <w:rFonts w:ascii="Times New Roman" w:hAnsi="Times New Roman" w:cs="Times New Roman"/>
          <w:szCs w:val="24"/>
        </w:rPr>
        <w:t>;</w:t>
      </w:r>
    </w:p>
    <w:p w:rsidR="00060766" w:rsidRPr="008F274E" w:rsidRDefault="00022EDE" w:rsidP="009A44B2">
      <w:pPr>
        <w:pStyle w:val="ZPKTzmpktartykuempunktem"/>
        <w:numPr>
          <w:ilvl w:val="1"/>
          <w:numId w:val="53"/>
        </w:numPr>
        <w:ind w:left="425" w:hanging="397"/>
        <w:rPr>
          <w:rFonts w:ascii="Times New Roman" w:hAnsi="Times New Roman" w:cs="Times New Roman"/>
          <w:szCs w:val="24"/>
        </w:rPr>
      </w:pPr>
      <w:r w:rsidRPr="008F274E">
        <w:rPr>
          <w:rFonts w:ascii="Times New Roman" w:hAnsi="Times New Roman" w:cs="Times New Roman"/>
          <w:szCs w:val="24"/>
        </w:rPr>
        <w:t xml:space="preserve">z Centralnego Rejestru Podmiotów </w:t>
      </w:r>
      <w:r w:rsidR="00203351">
        <w:rPr>
          <w:rFonts w:ascii="Times New Roman" w:hAnsi="Times New Roman" w:cs="Times New Roman"/>
          <w:szCs w:val="24"/>
        </w:rPr>
        <w:t>–</w:t>
      </w:r>
      <w:r w:rsidRPr="008F274E">
        <w:rPr>
          <w:rFonts w:ascii="Times New Roman" w:hAnsi="Times New Roman" w:cs="Times New Roman"/>
          <w:szCs w:val="24"/>
        </w:rPr>
        <w:t xml:space="preserve"> Krajowej Ewidencji Podatników, o których mowa w art. 15 ust. 5 ustawy </w:t>
      </w:r>
      <w:r w:rsidR="009A44B2">
        <w:rPr>
          <w:rFonts w:ascii="Times New Roman" w:hAnsi="Times New Roman" w:cs="Times New Roman"/>
          <w:szCs w:val="24"/>
        </w:rPr>
        <w:t>o zasadach ewidencji i </w:t>
      </w:r>
      <w:r w:rsidRPr="008F274E">
        <w:rPr>
          <w:rFonts w:ascii="Times New Roman" w:hAnsi="Times New Roman" w:cs="Times New Roman"/>
          <w:szCs w:val="24"/>
        </w:rPr>
        <w:t>identyfikacji podatników i płatników</w:t>
      </w:r>
      <w:r w:rsidR="00CA4FAD">
        <w:rPr>
          <w:rFonts w:ascii="Times New Roman" w:hAnsi="Times New Roman" w:cs="Times New Roman"/>
          <w:szCs w:val="24"/>
        </w:rPr>
        <w:t xml:space="preserve"> </w:t>
      </w:r>
      <w:r w:rsidR="0051476E" w:rsidRPr="008F274E">
        <w:rPr>
          <w:rFonts w:ascii="Times New Roman" w:hAnsi="Times New Roman" w:cs="Times New Roman"/>
          <w:szCs w:val="24"/>
        </w:rPr>
        <w:t>– art. 119z</w:t>
      </w:r>
      <w:r w:rsidR="00DD3B70" w:rsidRPr="008F274E">
        <w:rPr>
          <w:rFonts w:ascii="Times New Roman" w:hAnsi="Times New Roman" w:cs="Times New Roman"/>
          <w:szCs w:val="24"/>
        </w:rPr>
        <w:t>u</w:t>
      </w:r>
      <w:r w:rsidR="009A44B2">
        <w:rPr>
          <w:rFonts w:ascii="Times New Roman" w:hAnsi="Times New Roman" w:cs="Times New Roman"/>
          <w:szCs w:val="24"/>
        </w:rPr>
        <w:t xml:space="preserve"> § </w:t>
      </w:r>
      <w:r w:rsidR="00DD3B70" w:rsidRPr="008F274E">
        <w:rPr>
          <w:rFonts w:ascii="Times New Roman" w:hAnsi="Times New Roman" w:cs="Times New Roman"/>
          <w:szCs w:val="24"/>
        </w:rPr>
        <w:t>1</w:t>
      </w:r>
      <w:r w:rsidR="009A44B2">
        <w:rPr>
          <w:rFonts w:ascii="Times New Roman" w:hAnsi="Times New Roman" w:cs="Times New Roman"/>
          <w:szCs w:val="24"/>
        </w:rPr>
        <w:t> </w:t>
      </w:r>
      <w:r w:rsidR="0051476E" w:rsidRPr="008F274E">
        <w:rPr>
          <w:rFonts w:ascii="Times New Roman" w:hAnsi="Times New Roman" w:cs="Times New Roman"/>
          <w:szCs w:val="24"/>
        </w:rPr>
        <w:t xml:space="preserve">Ordynacji podatkowej. </w:t>
      </w:r>
    </w:p>
    <w:p w:rsidR="00D276A1" w:rsidRPr="008F274E" w:rsidRDefault="00D276A1"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Ad </w:t>
      </w:r>
      <w:r w:rsidR="00891083" w:rsidRPr="008F274E">
        <w:rPr>
          <w:rFonts w:ascii="Times New Roman" w:hAnsi="Times New Roman" w:cs="Times New Roman"/>
          <w:szCs w:val="24"/>
        </w:rPr>
        <w:t>1</w:t>
      </w:r>
      <w:r w:rsidR="005906E6">
        <w:rPr>
          <w:rFonts w:ascii="Times New Roman" w:hAnsi="Times New Roman" w:cs="Times New Roman"/>
          <w:szCs w:val="24"/>
        </w:rPr>
        <w:t>.</w:t>
      </w:r>
      <w:r w:rsidRPr="008F274E">
        <w:rPr>
          <w:rFonts w:ascii="Times New Roman" w:hAnsi="Times New Roman" w:cs="Times New Roman"/>
          <w:szCs w:val="24"/>
        </w:rPr>
        <w:t xml:space="preserve"> Dane o rachunkach </w:t>
      </w:r>
      <w:r w:rsidR="005C1A1C" w:rsidRPr="008F274E">
        <w:rPr>
          <w:rFonts w:ascii="Times New Roman" w:hAnsi="Times New Roman" w:cs="Times New Roman"/>
          <w:szCs w:val="24"/>
        </w:rPr>
        <w:t>podmiot</w:t>
      </w:r>
      <w:r w:rsidR="00CC2227" w:rsidRPr="008F274E">
        <w:rPr>
          <w:rFonts w:ascii="Times New Roman" w:hAnsi="Times New Roman" w:cs="Times New Roman"/>
          <w:szCs w:val="24"/>
        </w:rPr>
        <w:t>ów</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any</w:t>
      </w:r>
      <w:r w:rsidR="00CC2227" w:rsidRPr="008F274E">
        <w:rPr>
          <w:rFonts w:ascii="Times New Roman" w:hAnsi="Times New Roman" w:cs="Times New Roman"/>
          <w:szCs w:val="24"/>
        </w:rPr>
        <w:t>ch</w:t>
      </w:r>
      <w:r w:rsidRPr="008F274E">
        <w:rPr>
          <w:rFonts w:ascii="Times New Roman" w:hAnsi="Times New Roman" w:cs="Times New Roman"/>
          <w:szCs w:val="24"/>
        </w:rPr>
        <w:t xml:space="preserve"> prowadzonych oraz otwieranych przez banki i spółdzielcze kasy oszczędnościowo-kredytowe</w:t>
      </w:r>
    </w:p>
    <w:p w:rsidR="00BD3603" w:rsidRPr="008F274E" w:rsidRDefault="00C90664" w:rsidP="00966B40">
      <w:pPr>
        <w:pStyle w:val="Tekstkomentarza"/>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Dane te są określone </w:t>
      </w:r>
      <w:r w:rsidR="00BD3603" w:rsidRPr="008F274E">
        <w:rPr>
          <w:rFonts w:ascii="Times New Roman" w:hAnsi="Times New Roman" w:cs="Times New Roman"/>
          <w:sz w:val="24"/>
          <w:szCs w:val="24"/>
        </w:rPr>
        <w:t xml:space="preserve">w </w:t>
      </w:r>
      <w:r w:rsidRPr="008F274E">
        <w:rPr>
          <w:rFonts w:ascii="Times New Roman" w:hAnsi="Times New Roman" w:cs="Times New Roman"/>
          <w:sz w:val="24"/>
          <w:szCs w:val="24"/>
        </w:rPr>
        <w:t>art. 119z</w:t>
      </w:r>
      <w:r w:rsidR="005C75D0" w:rsidRPr="008F274E">
        <w:rPr>
          <w:rFonts w:ascii="Times New Roman" w:hAnsi="Times New Roman" w:cs="Times New Roman"/>
          <w:sz w:val="24"/>
          <w:szCs w:val="24"/>
        </w:rPr>
        <w:t>r</w:t>
      </w:r>
      <w:r w:rsidRPr="008F274E">
        <w:rPr>
          <w:rFonts w:ascii="Times New Roman" w:hAnsi="Times New Roman" w:cs="Times New Roman"/>
          <w:sz w:val="24"/>
          <w:szCs w:val="24"/>
        </w:rPr>
        <w:t xml:space="preserve"> § 1 pkt 1</w:t>
      </w:r>
      <w:r w:rsidR="00203351">
        <w:rPr>
          <w:rFonts w:ascii="Times New Roman" w:hAnsi="Times New Roman" w:cs="Times New Roman"/>
          <w:sz w:val="24"/>
          <w:szCs w:val="24"/>
        </w:rPr>
        <w:t>–</w:t>
      </w:r>
      <w:r w:rsidRPr="008F274E">
        <w:rPr>
          <w:rFonts w:ascii="Times New Roman" w:hAnsi="Times New Roman" w:cs="Times New Roman"/>
          <w:sz w:val="24"/>
          <w:szCs w:val="24"/>
        </w:rPr>
        <w:t>5 Ordynacji podatkowej</w:t>
      </w:r>
      <w:r w:rsidR="00A3403C" w:rsidRPr="008F274E">
        <w:rPr>
          <w:rFonts w:ascii="Times New Roman" w:hAnsi="Times New Roman" w:cs="Times New Roman"/>
          <w:sz w:val="24"/>
          <w:szCs w:val="24"/>
        </w:rPr>
        <w:t xml:space="preserve"> i obejmują m.in.:</w:t>
      </w:r>
      <w:r w:rsidR="0056241B" w:rsidRPr="008F274E">
        <w:rPr>
          <w:rFonts w:ascii="Times New Roman" w:hAnsi="Times New Roman" w:cs="Times New Roman"/>
          <w:sz w:val="24"/>
          <w:szCs w:val="24"/>
        </w:rPr>
        <w:t xml:space="preserve"> dane dotyczące rachunku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56241B" w:rsidRPr="008F274E">
        <w:rPr>
          <w:rFonts w:ascii="Times New Roman" w:hAnsi="Times New Roman" w:cs="Times New Roman"/>
          <w:sz w:val="24"/>
          <w:szCs w:val="24"/>
        </w:rPr>
        <w:t xml:space="preserve"> (kod</w:t>
      </w:r>
      <w:r w:rsidRPr="008F274E">
        <w:rPr>
          <w:rFonts w:ascii="Times New Roman" w:hAnsi="Times New Roman" w:cs="Times New Roman"/>
          <w:sz w:val="24"/>
          <w:szCs w:val="24"/>
        </w:rPr>
        <w:t xml:space="preserve"> </w:t>
      </w:r>
      <w:r w:rsidR="0056241B" w:rsidRPr="008F274E">
        <w:rPr>
          <w:rFonts w:ascii="Times New Roman" w:hAnsi="Times New Roman" w:cs="Times New Roman"/>
          <w:sz w:val="24"/>
          <w:szCs w:val="24"/>
        </w:rPr>
        <w:t xml:space="preserve">waluty rachunku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56241B" w:rsidRPr="008F274E">
        <w:rPr>
          <w:rFonts w:ascii="Times New Roman" w:hAnsi="Times New Roman" w:cs="Times New Roman"/>
          <w:sz w:val="24"/>
          <w:szCs w:val="24"/>
        </w:rPr>
        <w:t xml:space="preserve">, numer rachunku </w:t>
      </w:r>
      <w:r w:rsidR="005C1A1C" w:rsidRPr="008F274E">
        <w:rPr>
          <w:rFonts w:ascii="Times New Roman" w:hAnsi="Times New Roman" w:cs="Times New Roman"/>
          <w:sz w:val="24"/>
          <w:szCs w:val="24"/>
        </w:rPr>
        <w:t>podmiot</w:t>
      </w:r>
      <w:r w:rsidR="00CC222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CC2227" w:rsidRPr="008F274E">
        <w:rPr>
          <w:rFonts w:ascii="Times New Roman" w:hAnsi="Times New Roman" w:cs="Times New Roman"/>
          <w:sz w:val="24"/>
          <w:szCs w:val="24"/>
        </w:rPr>
        <w:t>ego</w:t>
      </w:r>
      <w:r w:rsidR="0056241B" w:rsidRPr="008F274E">
        <w:rPr>
          <w:rFonts w:ascii="Times New Roman" w:hAnsi="Times New Roman" w:cs="Times New Roman"/>
          <w:sz w:val="24"/>
          <w:szCs w:val="24"/>
        </w:rPr>
        <w:t xml:space="preserve"> w formacie N</w:t>
      </w:r>
      <w:r w:rsidR="004A3843" w:rsidRPr="008F274E">
        <w:rPr>
          <w:rFonts w:ascii="Times New Roman" w:hAnsi="Times New Roman" w:cs="Times New Roman"/>
          <w:sz w:val="24"/>
          <w:szCs w:val="24"/>
        </w:rPr>
        <w:t xml:space="preserve">umeru </w:t>
      </w:r>
      <w:r w:rsidR="0056241B" w:rsidRPr="008F274E">
        <w:rPr>
          <w:rFonts w:ascii="Times New Roman" w:hAnsi="Times New Roman" w:cs="Times New Roman"/>
          <w:sz w:val="24"/>
          <w:szCs w:val="24"/>
        </w:rPr>
        <w:t>R</w:t>
      </w:r>
      <w:r w:rsidR="004A3843" w:rsidRPr="008F274E">
        <w:rPr>
          <w:rFonts w:ascii="Times New Roman" w:hAnsi="Times New Roman" w:cs="Times New Roman"/>
          <w:sz w:val="24"/>
          <w:szCs w:val="24"/>
        </w:rPr>
        <w:t xml:space="preserve">achunku </w:t>
      </w:r>
      <w:r w:rsidR="0056241B" w:rsidRPr="008F274E">
        <w:rPr>
          <w:rFonts w:ascii="Times New Roman" w:hAnsi="Times New Roman" w:cs="Times New Roman"/>
          <w:sz w:val="24"/>
          <w:szCs w:val="24"/>
        </w:rPr>
        <w:t>B</w:t>
      </w:r>
      <w:r w:rsidR="004A3843" w:rsidRPr="008F274E">
        <w:rPr>
          <w:rFonts w:ascii="Times New Roman" w:hAnsi="Times New Roman" w:cs="Times New Roman"/>
          <w:sz w:val="24"/>
          <w:szCs w:val="24"/>
        </w:rPr>
        <w:t>ankowego</w:t>
      </w:r>
      <w:r w:rsidR="0056241B" w:rsidRPr="008F274E">
        <w:rPr>
          <w:rFonts w:ascii="Times New Roman" w:hAnsi="Times New Roman" w:cs="Times New Roman"/>
          <w:sz w:val="24"/>
          <w:szCs w:val="24"/>
        </w:rPr>
        <w:t xml:space="preserve"> oraz datę otwarcia i zamknięcia rachunku), dane indentyfikacyjne </w:t>
      </w:r>
      <w:r w:rsidR="005C1A1C" w:rsidRPr="008F274E">
        <w:rPr>
          <w:rFonts w:ascii="Times New Roman" w:hAnsi="Times New Roman" w:cs="Times New Roman"/>
          <w:sz w:val="24"/>
          <w:szCs w:val="24"/>
        </w:rPr>
        <w:t>podmiot</w:t>
      </w:r>
      <w:r w:rsidR="00B567E8"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B567E8" w:rsidRPr="008F274E">
        <w:rPr>
          <w:rFonts w:ascii="Times New Roman" w:hAnsi="Times New Roman" w:cs="Times New Roman"/>
          <w:sz w:val="24"/>
          <w:szCs w:val="24"/>
        </w:rPr>
        <w:t>ego</w:t>
      </w:r>
      <w:r w:rsidR="0056241B" w:rsidRPr="008F274E">
        <w:rPr>
          <w:rFonts w:ascii="Times New Roman" w:hAnsi="Times New Roman" w:cs="Times New Roman"/>
          <w:sz w:val="24"/>
          <w:szCs w:val="24"/>
        </w:rPr>
        <w:t xml:space="preserve"> (w tym </w:t>
      </w:r>
      <w:r w:rsidR="004A3843" w:rsidRPr="008F274E">
        <w:rPr>
          <w:rFonts w:ascii="Times New Roman" w:hAnsi="Times New Roman" w:cs="Times New Roman"/>
          <w:sz w:val="24"/>
          <w:szCs w:val="24"/>
        </w:rPr>
        <w:t xml:space="preserve">firmę, </w:t>
      </w:r>
      <w:r w:rsidR="0056241B" w:rsidRPr="008F274E">
        <w:rPr>
          <w:rFonts w:ascii="Times New Roman" w:hAnsi="Times New Roman" w:cs="Times New Roman"/>
          <w:sz w:val="24"/>
          <w:szCs w:val="24"/>
        </w:rPr>
        <w:t xml:space="preserve">nazwę </w:t>
      </w:r>
      <w:r w:rsidR="004A3843" w:rsidRPr="008F274E">
        <w:rPr>
          <w:rFonts w:ascii="Times New Roman" w:hAnsi="Times New Roman" w:cs="Times New Roman"/>
          <w:sz w:val="24"/>
          <w:szCs w:val="24"/>
        </w:rPr>
        <w:t>albo</w:t>
      </w:r>
      <w:r w:rsidR="0056241B" w:rsidRPr="008F274E">
        <w:rPr>
          <w:rFonts w:ascii="Times New Roman" w:hAnsi="Times New Roman" w:cs="Times New Roman"/>
          <w:sz w:val="24"/>
          <w:szCs w:val="24"/>
        </w:rPr>
        <w:t xml:space="preserve"> imię</w:t>
      </w:r>
      <w:r w:rsidR="004A3843" w:rsidRPr="008F274E">
        <w:rPr>
          <w:rFonts w:ascii="Times New Roman" w:hAnsi="Times New Roman" w:cs="Times New Roman"/>
          <w:sz w:val="24"/>
          <w:szCs w:val="24"/>
        </w:rPr>
        <w:t xml:space="preserve"> i nazwisko osoby fizycznej</w:t>
      </w:r>
      <w:r w:rsidR="006C0A55">
        <w:rPr>
          <w:rFonts w:ascii="Times New Roman" w:hAnsi="Times New Roman" w:cs="Times New Roman"/>
          <w:sz w:val="24"/>
          <w:szCs w:val="24"/>
        </w:rPr>
        <w:t>)</w:t>
      </w:r>
      <w:r w:rsidR="0056241B" w:rsidRPr="008F274E">
        <w:rPr>
          <w:rFonts w:ascii="Times New Roman" w:hAnsi="Times New Roman" w:cs="Times New Roman"/>
          <w:sz w:val="24"/>
          <w:szCs w:val="24"/>
        </w:rPr>
        <w:t xml:space="preserve">, </w:t>
      </w:r>
      <w:r w:rsidR="00022EDE" w:rsidRPr="008F274E">
        <w:rPr>
          <w:rFonts w:ascii="Times New Roman" w:hAnsi="Times New Roman" w:cs="Times New Roman"/>
          <w:sz w:val="24"/>
          <w:szCs w:val="24"/>
        </w:rPr>
        <w:t>rodzaj prowadzonej działalności</w:t>
      </w:r>
      <w:r w:rsidR="00F75055" w:rsidRPr="008F274E">
        <w:rPr>
          <w:rFonts w:ascii="Times New Roman" w:hAnsi="Times New Roman" w:cs="Times New Roman"/>
          <w:sz w:val="24"/>
          <w:szCs w:val="24"/>
        </w:rPr>
        <w:t xml:space="preserve"> według Polskiej Klasyfikacji Działalności (PKD),</w:t>
      </w:r>
      <w:r w:rsidR="0056241B" w:rsidRPr="008F274E">
        <w:rPr>
          <w:rFonts w:ascii="Times New Roman" w:hAnsi="Times New Roman" w:cs="Times New Roman"/>
          <w:sz w:val="24"/>
          <w:szCs w:val="24"/>
        </w:rPr>
        <w:t xml:space="preserve"> numer </w:t>
      </w:r>
      <w:r w:rsidR="004A3843" w:rsidRPr="008F274E">
        <w:rPr>
          <w:rFonts w:ascii="Times New Roman" w:hAnsi="Times New Roman" w:cs="Times New Roman"/>
          <w:sz w:val="24"/>
          <w:szCs w:val="24"/>
        </w:rPr>
        <w:t xml:space="preserve">w </w:t>
      </w:r>
      <w:r w:rsidR="0056241B" w:rsidRPr="008F274E">
        <w:rPr>
          <w:rFonts w:ascii="Times New Roman" w:hAnsi="Times New Roman" w:cs="Times New Roman"/>
          <w:sz w:val="24"/>
          <w:szCs w:val="24"/>
        </w:rPr>
        <w:t>K</w:t>
      </w:r>
      <w:r w:rsidR="004A3843" w:rsidRPr="008F274E">
        <w:rPr>
          <w:rFonts w:ascii="Times New Roman" w:hAnsi="Times New Roman" w:cs="Times New Roman"/>
          <w:sz w:val="24"/>
          <w:szCs w:val="24"/>
        </w:rPr>
        <w:t xml:space="preserve">rajowym </w:t>
      </w:r>
      <w:r w:rsidR="0056241B" w:rsidRPr="008F274E">
        <w:rPr>
          <w:rFonts w:ascii="Times New Roman" w:hAnsi="Times New Roman" w:cs="Times New Roman"/>
          <w:sz w:val="24"/>
          <w:szCs w:val="24"/>
        </w:rPr>
        <w:t>R</w:t>
      </w:r>
      <w:r w:rsidR="004A3843" w:rsidRPr="008F274E">
        <w:rPr>
          <w:rFonts w:ascii="Times New Roman" w:hAnsi="Times New Roman" w:cs="Times New Roman"/>
          <w:sz w:val="24"/>
          <w:szCs w:val="24"/>
        </w:rPr>
        <w:t xml:space="preserve">ejestrze </w:t>
      </w:r>
      <w:r w:rsidR="0056241B" w:rsidRPr="008F274E">
        <w:rPr>
          <w:rFonts w:ascii="Times New Roman" w:hAnsi="Times New Roman" w:cs="Times New Roman"/>
          <w:sz w:val="24"/>
          <w:szCs w:val="24"/>
        </w:rPr>
        <w:t>S</w:t>
      </w:r>
      <w:r w:rsidR="004A3843" w:rsidRPr="008F274E">
        <w:rPr>
          <w:rFonts w:ascii="Times New Roman" w:hAnsi="Times New Roman" w:cs="Times New Roman"/>
          <w:sz w:val="24"/>
          <w:szCs w:val="24"/>
        </w:rPr>
        <w:t>ądowym</w:t>
      </w:r>
      <w:r w:rsidR="0056241B" w:rsidRPr="008F274E">
        <w:rPr>
          <w:rFonts w:ascii="Times New Roman" w:hAnsi="Times New Roman" w:cs="Times New Roman"/>
          <w:sz w:val="24"/>
          <w:szCs w:val="24"/>
        </w:rPr>
        <w:t xml:space="preserve"> i datę rejestracji lub rozpoczęcia działalności oraz kraj rejestracji </w:t>
      </w:r>
      <w:r w:rsidR="005C1A1C" w:rsidRPr="008F274E">
        <w:rPr>
          <w:rFonts w:ascii="Times New Roman" w:hAnsi="Times New Roman" w:cs="Times New Roman"/>
          <w:sz w:val="24"/>
          <w:szCs w:val="24"/>
        </w:rPr>
        <w:t>podmiot</w:t>
      </w:r>
      <w:r w:rsidR="00B567E8"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B567E8" w:rsidRPr="008F274E">
        <w:rPr>
          <w:rFonts w:ascii="Times New Roman" w:hAnsi="Times New Roman" w:cs="Times New Roman"/>
          <w:sz w:val="24"/>
          <w:szCs w:val="24"/>
        </w:rPr>
        <w:t>ego</w:t>
      </w:r>
      <w:r w:rsidR="0056241B" w:rsidRPr="008F274E">
        <w:rPr>
          <w:rFonts w:ascii="Times New Roman" w:hAnsi="Times New Roman" w:cs="Times New Roman"/>
          <w:sz w:val="24"/>
          <w:szCs w:val="24"/>
        </w:rPr>
        <w:t xml:space="preserve"> lub rezydencji podatkowej</w:t>
      </w:r>
      <w:r w:rsidR="00700939" w:rsidRPr="008F274E">
        <w:rPr>
          <w:rFonts w:ascii="Times New Roman" w:hAnsi="Times New Roman" w:cs="Times New Roman"/>
          <w:sz w:val="24"/>
          <w:szCs w:val="24"/>
        </w:rPr>
        <w:t xml:space="preserve">, dane adresowe </w:t>
      </w:r>
      <w:r w:rsidR="00E944C0" w:rsidRPr="008F274E">
        <w:rPr>
          <w:rFonts w:ascii="Times New Roman" w:hAnsi="Times New Roman" w:cs="Times New Roman"/>
          <w:sz w:val="24"/>
          <w:szCs w:val="24"/>
        </w:rPr>
        <w:t xml:space="preserve">prowadzonej działalności, </w:t>
      </w:r>
      <w:r w:rsidR="00700939" w:rsidRPr="008F274E">
        <w:rPr>
          <w:rFonts w:ascii="Times New Roman" w:hAnsi="Times New Roman" w:cs="Times New Roman"/>
          <w:sz w:val="24"/>
          <w:szCs w:val="24"/>
        </w:rPr>
        <w:t xml:space="preserve">siedziby oraz adres korespondencyjny </w:t>
      </w:r>
      <w:r w:rsidR="005C1A1C" w:rsidRPr="008F274E">
        <w:rPr>
          <w:rFonts w:ascii="Times New Roman" w:hAnsi="Times New Roman" w:cs="Times New Roman"/>
          <w:sz w:val="24"/>
          <w:szCs w:val="24"/>
        </w:rPr>
        <w:t>podmiot</w:t>
      </w:r>
      <w:r w:rsidR="00B567E8"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B567E8" w:rsidRPr="008F274E">
        <w:rPr>
          <w:rFonts w:ascii="Times New Roman" w:hAnsi="Times New Roman" w:cs="Times New Roman"/>
          <w:sz w:val="24"/>
          <w:szCs w:val="24"/>
        </w:rPr>
        <w:t>ego</w:t>
      </w:r>
      <w:r w:rsidR="00700939" w:rsidRPr="008F274E">
        <w:rPr>
          <w:rFonts w:ascii="Times New Roman" w:hAnsi="Times New Roman" w:cs="Times New Roman"/>
          <w:sz w:val="24"/>
          <w:szCs w:val="24"/>
        </w:rPr>
        <w:t xml:space="preserve"> zawierający m.in. kod kraju, a także dane identyfikacyjne</w:t>
      </w:r>
      <w:r w:rsidRPr="008F274E">
        <w:rPr>
          <w:rFonts w:ascii="Times New Roman" w:hAnsi="Times New Roman" w:cs="Times New Roman"/>
          <w:sz w:val="24"/>
          <w:szCs w:val="24"/>
        </w:rPr>
        <w:t xml:space="preserve"> </w:t>
      </w:r>
      <w:r w:rsidR="00700939" w:rsidRPr="008F274E">
        <w:rPr>
          <w:rFonts w:ascii="Times New Roman" w:hAnsi="Times New Roman" w:cs="Times New Roman"/>
          <w:sz w:val="24"/>
          <w:szCs w:val="24"/>
        </w:rPr>
        <w:t>reprezent</w:t>
      </w:r>
      <w:r w:rsidRPr="008F274E">
        <w:rPr>
          <w:rFonts w:ascii="Times New Roman" w:hAnsi="Times New Roman" w:cs="Times New Roman"/>
          <w:sz w:val="24"/>
          <w:szCs w:val="24"/>
        </w:rPr>
        <w:t>a</w:t>
      </w:r>
      <w:r w:rsidR="00700939" w:rsidRPr="008F274E">
        <w:rPr>
          <w:rFonts w:ascii="Times New Roman" w:hAnsi="Times New Roman" w:cs="Times New Roman"/>
          <w:sz w:val="24"/>
          <w:szCs w:val="24"/>
        </w:rPr>
        <w:t xml:space="preserve">ntów </w:t>
      </w:r>
      <w:r w:rsidR="005C1A1C" w:rsidRPr="008F274E">
        <w:rPr>
          <w:rFonts w:ascii="Times New Roman" w:hAnsi="Times New Roman" w:cs="Times New Roman"/>
          <w:sz w:val="24"/>
          <w:szCs w:val="24"/>
        </w:rPr>
        <w:t>podmiot</w:t>
      </w:r>
      <w:r w:rsidR="00B567E8"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B567E8" w:rsidRPr="008F274E">
        <w:rPr>
          <w:rFonts w:ascii="Times New Roman" w:hAnsi="Times New Roman" w:cs="Times New Roman"/>
          <w:sz w:val="24"/>
          <w:szCs w:val="24"/>
        </w:rPr>
        <w:t>ego</w:t>
      </w:r>
      <w:r w:rsidR="00700939" w:rsidRPr="008F274E">
        <w:rPr>
          <w:rFonts w:ascii="Times New Roman" w:hAnsi="Times New Roman" w:cs="Times New Roman"/>
          <w:sz w:val="24"/>
          <w:szCs w:val="24"/>
        </w:rPr>
        <w:t>, pełnomocników</w:t>
      </w:r>
      <w:r w:rsidRPr="008F274E">
        <w:rPr>
          <w:rFonts w:ascii="Times New Roman" w:hAnsi="Times New Roman" w:cs="Times New Roman"/>
          <w:sz w:val="24"/>
          <w:szCs w:val="24"/>
        </w:rPr>
        <w:t xml:space="preserve"> do rachunku </w:t>
      </w:r>
      <w:r w:rsidR="005C1A1C" w:rsidRPr="008F274E">
        <w:rPr>
          <w:rFonts w:ascii="Times New Roman" w:hAnsi="Times New Roman" w:cs="Times New Roman"/>
          <w:sz w:val="24"/>
          <w:szCs w:val="24"/>
        </w:rPr>
        <w:t>podmiot</w:t>
      </w:r>
      <w:r w:rsidR="00B567E8"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B567E8" w:rsidRPr="008F274E">
        <w:rPr>
          <w:rFonts w:ascii="Times New Roman" w:hAnsi="Times New Roman" w:cs="Times New Roman"/>
          <w:sz w:val="24"/>
          <w:szCs w:val="24"/>
        </w:rPr>
        <w:t>ego</w:t>
      </w:r>
      <w:r w:rsidR="00E944C0" w:rsidRPr="008F274E">
        <w:rPr>
          <w:rFonts w:ascii="Times New Roman" w:hAnsi="Times New Roman" w:cs="Times New Roman"/>
          <w:sz w:val="24"/>
          <w:szCs w:val="24"/>
        </w:rPr>
        <w:t>, a także</w:t>
      </w:r>
      <w:r w:rsidR="00700939" w:rsidRPr="008F274E">
        <w:rPr>
          <w:rFonts w:ascii="Times New Roman" w:hAnsi="Times New Roman" w:cs="Times New Roman"/>
          <w:sz w:val="24"/>
          <w:szCs w:val="24"/>
        </w:rPr>
        <w:t xml:space="preserve"> </w:t>
      </w:r>
      <w:r w:rsidR="00E944C0" w:rsidRPr="008F274E">
        <w:rPr>
          <w:rFonts w:ascii="Times New Roman" w:hAnsi="Times New Roman" w:cs="Times New Roman"/>
          <w:sz w:val="24"/>
          <w:szCs w:val="24"/>
        </w:rPr>
        <w:t>jego</w:t>
      </w:r>
      <w:r w:rsidR="009A44B2">
        <w:rPr>
          <w:rFonts w:ascii="Times New Roman" w:hAnsi="Times New Roman" w:cs="Times New Roman"/>
          <w:sz w:val="24"/>
          <w:szCs w:val="24"/>
        </w:rPr>
        <w:t xml:space="preserve"> beneficjenta rzeczywistego w </w:t>
      </w:r>
      <w:r w:rsidRPr="008F274E">
        <w:rPr>
          <w:rFonts w:ascii="Times New Roman" w:hAnsi="Times New Roman" w:cs="Times New Roman"/>
          <w:sz w:val="24"/>
          <w:szCs w:val="24"/>
        </w:rPr>
        <w:t xml:space="preserve">rozumieniu </w:t>
      </w:r>
      <w:r w:rsidR="00E944C0" w:rsidRPr="008F274E">
        <w:rPr>
          <w:rFonts w:ascii="Times New Roman" w:hAnsi="Times New Roman" w:cs="Times New Roman"/>
          <w:sz w:val="24"/>
          <w:szCs w:val="24"/>
        </w:rPr>
        <w:t>art. 2 pkt 1a ustawy</w:t>
      </w:r>
      <w:r w:rsidR="00BD3603" w:rsidRPr="008F274E">
        <w:rPr>
          <w:rFonts w:ascii="Times New Roman" w:hAnsi="Times New Roman" w:cs="Times New Roman"/>
          <w:sz w:val="24"/>
          <w:szCs w:val="24"/>
        </w:rPr>
        <w:t xml:space="preserve"> </w:t>
      </w:r>
      <w:r w:rsidRPr="008F274E">
        <w:rPr>
          <w:rFonts w:ascii="Times New Roman" w:hAnsi="Times New Roman" w:cs="Times New Roman"/>
          <w:sz w:val="24"/>
          <w:szCs w:val="24"/>
        </w:rPr>
        <w:t>o przeciwdziałaniu praniu pieniędzy oraz finansowaniu terroryzmu. Dane identyfikacyjne reprezent</w:t>
      </w:r>
      <w:r w:rsidR="00BD3603" w:rsidRPr="008F274E">
        <w:rPr>
          <w:rFonts w:ascii="Times New Roman" w:hAnsi="Times New Roman" w:cs="Times New Roman"/>
          <w:sz w:val="24"/>
          <w:szCs w:val="24"/>
        </w:rPr>
        <w:t>antów</w:t>
      </w:r>
      <w:r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B567E8"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B567E8" w:rsidRPr="008F274E">
        <w:rPr>
          <w:rFonts w:ascii="Times New Roman" w:hAnsi="Times New Roman" w:cs="Times New Roman"/>
          <w:sz w:val="24"/>
          <w:szCs w:val="24"/>
        </w:rPr>
        <w:t>ego</w:t>
      </w:r>
      <w:r w:rsidRPr="008F274E">
        <w:rPr>
          <w:rFonts w:ascii="Times New Roman" w:hAnsi="Times New Roman" w:cs="Times New Roman"/>
          <w:sz w:val="24"/>
          <w:szCs w:val="24"/>
        </w:rPr>
        <w:t xml:space="preserve"> są dostępne w publicznych rejestrach zawierających dane przedsiębiorców (KRS, CEiDG). Przetwarzanie danych tych osób nie może więc budzić wątpliwości. Gromadzenie przez </w:t>
      </w:r>
      <w:r w:rsidR="00BD3603" w:rsidRPr="008F274E">
        <w:rPr>
          <w:rFonts w:ascii="Times New Roman" w:hAnsi="Times New Roman" w:cs="Times New Roman"/>
          <w:sz w:val="24"/>
          <w:szCs w:val="24"/>
        </w:rPr>
        <w:t>izbę rozliczeniową</w:t>
      </w:r>
      <w:r w:rsidRPr="008F274E">
        <w:rPr>
          <w:rFonts w:ascii="Times New Roman" w:hAnsi="Times New Roman" w:cs="Times New Roman"/>
          <w:sz w:val="24"/>
          <w:szCs w:val="24"/>
        </w:rPr>
        <w:t xml:space="preserve"> danych pełnomocników do rachunku i beneficjentów rzeczywistych jest uzasadnione, ponieważ spośród tych osób wywodzą się najczęściej organizatorzy wyłudzeń skarbowych, którzy czerpią </w:t>
      </w:r>
      <w:r w:rsidRPr="008F274E">
        <w:rPr>
          <w:rFonts w:ascii="Times New Roman" w:hAnsi="Times New Roman" w:cs="Times New Roman"/>
          <w:sz w:val="24"/>
          <w:szCs w:val="24"/>
        </w:rPr>
        <w:lastRenderedPageBreak/>
        <w:t>nienależne korzyści z tych wyłudzeń.</w:t>
      </w:r>
      <w:r w:rsidR="009B1B75" w:rsidRPr="008F274E">
        <w:rPr>
          <w:rFonts w:ascii="Times New Roman" w:hAnsi="Times New Roman" w:cs="Times New Roman"/>
          <w:sz w:val="24"/>
          <w:szCs w:val="24"/>
        </w:rPr>
        <w:t xml:space="preserve"> Dane określone w art. 119z</w:t>
      </w:r>
      <w:r w:rsidR="005C75D0" w:rsidRPr="008F274E">
        <w:rPr>
          <w:rFonts w:ascii="Times New Roman" w:hAnsi="Times New Roman" w:cs="Times New Roman"/>
          <w:sz w:val="24"/>
          <w:szCs w:val="24"/>
        </w:rPr>
        <w:t>r</w:t>
      </w:r>
      <w:r w:rsidR="009B1B75" w:rsidRPr="008F274E">
        <w:rPr>
          <w:rFonts w:ascii="Times New Roman" w:hAnsi="Times New Roman" w:cs="Times New Roman"/>
          <w:sz w:val="24"/>
          <w:szCs w:val="24"/>
        </w:rPr>
        <w:t xml:space="preserve"> § 1 pkt 4 i 5 Ordynacji podatkowej są przekazywane izbie rozliczeniowej</w:t>
      </w:r>
      <w:r w:rsidR="00B04E71" w:rsidRPr="008F274E">
        <w:rPr>
          <w:rFonts w:ascii="Times New Roman" w:hAnsi="Times New Roman" w:cs="Times New Roman"/>
          <w:sz w:val="24"/>
          <w:szCs w:val="24"/>
        </w:rPr>
        <w:t>,</w:t>
      </w:r>
      <w:r w:rsidR="009B1B75" w:rsidRPr="008F274E">
        <w:rPr>
          <w:rFonts w:ascii="Times New Roman" w:hAnsi="Times New Roman" w:cs="Times New Roman"/>
          <w:sz w:val="24"/>
          <w:szCs w:val="24"/>
        </w:rPr>
        <w:t xml:space="preserve"> </w:t>
      </w:r>
      <w:r w:rsidR="00022EDE" w:rsidRPr="008F274E">
        <w:rPr>
          <w:rFonts w:ascii="Times New Roman" w:eastAsiaTheme="minorEastAsia" w:hAnsi="Times New Roman" w:cs="Times New Roman"/>
          <w:bCs/>
          <w:sz w:val="24"/>
          <w:szCs w:val="24"/>
        </w:rPr>
        <w:t>jeżeli są dostępne</w:t>
      </w:r>
      <w:r w:rsidR="009B1B75" w:rsidRPr="008F274E">
        <w:rPr>
          <w:rFonts w:ascii="Times New Roman" w:eastAsiaTheme="minorEastAsia" w:hAnsi="Times New Roman" w:cs="Times New Roman"/>
          <w:bCs/>
          <w:sz w:val="24"/>
          <w:szCs w:val="24"/>
        </w:rPr>
        <w:t xml:space="preserve">. </w:t>
      </w:r>
    </w:p>
    <w:p w:rsidR="00C90664" w:rsidRPr="008F274E" w:rsidRDefault="00C90664" w:rsidP="00966B40">
      <w:pPr>
        <w:pStyle w:val="Tekstkomentarza"/>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Dane </w:t>
      </w:r>
      <w:r w:rsidR="00BD3603" w:rsidRPr="008F274E">
        <w:rPr>
          <w:rFonts w:ascii="Times New Roman" w:hAnsi="Times New Roman" w:cs="Times New Roman"/>
          <w:sz w:val="24"/>
          <w:szCs w:val="24"/>
        </w:rPr>
        <w:t>określone w art. 119z</w:t>
      </w:r>
      <w:r w:rsidR="005C75D0" w:rsidRPr="008F274E">
        <w:rPr>
          <w:rFonts w:ascii="Times New Roman" w:hAnsi="Times New Roman" w:cs="Times New Roman"/>
          <w:sz w:val="24"/>
          <w:szCs w:val="24"/>
        </w:rPr>
        <w:t>r</w:t>
      </w:r>
      <w:r w:rsidR="00BD3603" w:rsidRPr="008F274E">
        <w:rPr>
          <w:rFonts w:ascii="Times New Roman" w:hAnsi="Times New Roman" w:cs="Times New Roman"/>
          <w:sz w:val="24"/>
          <w:szCs w:val="24"/>
        </w:rPr>
        <w:t xml:space="preserve"> § 1 pkt 1</w:t>
      </w:r>
      <w:r w:rsidR="00203351">
        <w:rPr>
          <w:rFonts w:ascii="Times New Roman" w:hAnsi="Times New Roman" w:cs="Times New Roman"/>
          <w:sz w:val="24"/>
          <w:szCs w:val="24"/>
        </w:rPr>
        <w:t>–</w:t>
      </w:r>
      <w:r w:rsidR="00BD3603" w:rsidRPr="008F274E">
        <w:rPr>
          <w:rFonts w:ascii="Times New Roman" w:hAnsi="Times New Roman" w:cs="Times New Roman"/>
          <w:sz w:val="24"/>
          <w:szCs w:val="24"/>
        </w:rPr>
        <w:t xml:space="preserve">5 Ordynacji podatkowej, </w:t>
      </w:r>
      <w:r w:rsidRPr="008F274E">
        <w:rPr>
          <w:rFonts w:ascii="Times New Roman" w:hAnsi="Times New Roman" w:cs="Times New Roman"/>
          <w:sz w:val="24"/>
          <w:szCs w:val="24"/>
        </w:rPr>
        <w:t xml:space="preserve">przekazywane </w:t>
      </w:r>
      <w:r w:rsidR="00BD3603" w:rsidRPr="008F274E">
        <w:rPr>
          <w:rFonts w:ascii="Times New Roman" w:hAnsi="Times New Roman" w:cs="Times New Roman"/>
          <w:sz w:val="24"/>
          <w:szCs w:val="24"/>
        </w:rPr>
        <w:t>izbie rozliczeniowej,</w:t>
      </w:r>
      <w:r w:rsidRPr="008F274E">
        <w:rPr>
          <w:rFonts w:ascii="Times New Roman" w:hAnsi="Times New Roman" w:cs="Times New Roman"/>
          <w:sz w:val="24"/>
          <w:szCs w:val="24"/>
        </w:rPr>
        <w:t xml:space="preserve"> będą dotyczyły rachunków </w:t>
      </w:r>
      <w:r w:rsidR="005C1A1C" w:rsidRPr="008F274E">
        <w:rPr>
          <w:rFonts w:ascii="Times New Roman" w:hAnsi="Times New Roman" w:cs="Times New Roman"/>
          <w:sz w:val="24"/>
          <w:szCs w:val="24"/>
        </w:rPr>
        <w:t>podmiot</w:t>
      </w:r>
      <w:r w:rsidR="00B567E8"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B567E8" w:rsidRPr="008F274E">
        <w:rPr>
          <w:rFonts w:ascii="Times New Roman" w:hAnsi="Times New Roman" w:cs="Times New Roman"/>
          <w:sz w:val="24"/>
          <w:szCs w:val="24"/>
        </w:rPr>
        <w:t>ch</w:t>
      </w:r>
      <w:r w:rsidRPr="008F274E">
        <w:rPr>
          <w:rFonts w:ascii="Times New Roman" w:hAnsi="Times New Roman" w:cs="Times New Roman"/>
          <w:sz w:val="24"/>
          <w:szCs w:val="24"/>
        </w:rPr>
        <w:t xml:space="preserve"> niezależnie od tego, czy są oni podatnikami VAT. Definicja wyłudzeń skarbowych nie wyklucza stosowania przepisów ustawy także do podatników innych niż podatnicy VAT.</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Ponadto banki oraz spółdzielcze kasy oszczędnościowo-kredytowe nie mają obecnie praktycznej możliwości ustalenia, którzy z ich klientów posiadają status podatnika VAT. Ponadto celowe jest, aby </w:t>
      </w:r>
      <w:r w:rsidR="00BD3603" w:rsidRPr="008F274E">
        <w:rPr>
          <w:rFonts w:ascii="Times New Roman" w:hAnsi="Times New Roman" w:cs="Times New Roman"/>
          <w:sz w:val="24"/>
          <w:szCs w:val="24"/>
        </w:rPr>
        <w:t>ustalenie wskaźnika</w:t>
      </w:r>
      <w:r w:rsidRPr="008F274E">
        <w:rPr>
          <w:rFonts w:ascii="Times New Roman" w:hAnsi="Times New Roman" w:cs="Times New Roman"/>
          <w:sz w:val="24"/>
          <w:szCs w:val="24"/>
        </w:rPr>
        <w:t xml:space="preserve"> ryzyka</w:t>
      </w:r>
      <w:r w:rsidR="00BD3603" w:rsidRPr="008F274E">
        <w:rPr>
          <w:rFonts w:ascii="Times New Roman" w:hAnsi="Times New Roman" w:cs="Times New Roman"/>
          <w:sz w:val="24"/>
          <w:szCs w:val="24"/>
        </w:rPr>
        <w:t>, a następnie analizy ryzyka</w:t>
      </w:r>
      <w:r w:rsidRPr="008F274E">
        <w:rPr>
          <w:rFonts w:ascii="Times New Roman" w:hAnsi="Times New Roman" w:cs="Times New Roman"/>
          <w:sz w:val="24"/>
          <w:szCs w:val="24"/>
        </w:rPr>
        <w:t xml:space="preserve"> dotyczył</w:t>
      </w:r>
      <w:r w:rsidR="00BD3603" w:rsidRPr="008F274E">
        <w:rPr>
          <w:rFonts w:ascii="Times New Roman" w:hAnsi="Times New Roman" w:cs="Times New Roman"/>
          <w:sz w:val="24"/>
          <w:szCs w:val="24"/>
        </w:rPr>
        <w:t>o</w:t>
      </w:r>
      <w:r w:rsidRPr="008F274E">
        <w:rPr>
          <w:rFonts w:ascii="Times New Roman" w:hAnsi="Times New Roman" w:cs="Times New Roman"/>
          <w:sz w:val="24"/>
          <w:szCs w:val="24"/>
        </w:rPr>
        <w:t xml:space="preserve"> także podmiotów, które nie są jeszcze zarejestrowane jako podatnicy VAT, tak aby w razie uzyskania informacji, że dany podmiot może prowadzić działania z zamiarem wykorzystania działalności banków lub spółdzielczych kas oszczędnościowo</w:t>
      </w:r>
      <w:r w:rsidR="009A44B2">
        <w:rPr>
          <w:rFonts w:ascii="Times New Roman" w:hAnsi="Times New Roman" w:cs="Times New Roman"/>
          <w:sz w:val="24"/>
          <w:szCs w:val="24"/>
        </w:rPr>
        <w:t>-</w:t>
      </w:r>
      <w:r w:rsidR="009A44B2">
        <w:rPr>
          <w:rFonts w:ascii="Times New Roman" w:hAnsi="Times New Roman" w:cs="Times New Roman"/>
          <w:sz w:val="24"/>
          <w:szCs w:val="24"/>
        </w:rPr>
        <w:br/>
      </w:r>
      <w:r w:rsidRPr="008F274E">
        <w:rPr>
          <w:rFonts w:ascii="Times New Roman" w:hAnsi="Times New Roman" w:cs="Times New Roman"/>
          <w:sz w:val="24"/>
          <w:szCs w:val="24"/>
        </w:rPr>
        <w:t xml:space="preserve">-kredytowych do celów mających związek z wyłudzeniami skarbowymi, naczelnik urzędu skarbowego miał możliwość odmowy jego rejestracji jako podatnika VAT. </w:t>
      </w:r>
    </w:p>
    <w:p w:rsidR="000C0F2E" w:rsidRPr="008F274E" w:rsidRDefault="000C0F2E"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Ad </w:t>
      </w:r>
      <w:r w:rsidR="00891083" w:rsidRPr="008F274E">
        <w:rPr>
          <w:rFonts w:ascii="Times New Roman" w:hAnsi="Times New Roman" w:cs="Times New Roman"/>
          <w:szCs w:val="24"/>
        </w:rPr>
        <w:t>2</w:t>
      </w:r>
      <w:r w:rsidR="005906E6">
        <w:rPr>
          <w:rFonts w:ascii="Times New Roman" w:hAnsi="Times New Roman" w:cs="Times New Roman"/>
          <w:szCs w:val="24"/>
        </w:rPr>
        <w:t>.</w:t>
      </w:r>
      <w:r w:rsidRPr="008F274E">
        <w:rPr>
          <w:rFonts w:ascii="Times New Roman" w:hAnsi="Times New Roman" w:cs="Times New Roman"/>
          <w:szCs w:val="24"/>
        </w:rPr>
        <w:t xml:space="preserve"> Dane z dziennych zestawień transakcji dotyczących rachunków, o których mowa w pkt </w:t>
      </w:r>
      <w:r w:rsidR="00E85231" w:rsidRPr="008F274E">
        <w:rPr>
          <w:rFonts w:ascii="Times New Roman" w:hAnsi="Times New Roman" w:cs="Times New Roman"/>
          <w:szCs w:val="24"/>
        </w:rPr>
        <w:t>1</w:t>
      </w:r>
    </w:p>
    <w:p w:rsidR="00B04E71" w:rsidRPr="008F274E" w:rsidRDefault="00022EDE" w:rsidP="00966B40">
      <w:pPr>
        <w:pStyle w:val="Tekstkomentarza"/>
        <w:spacing w:before="120" w:after="0" w:line="360" w:lineRule="auto"/>
        <w:jc w:val="both"/>
        <w:rPr>
          <w:rFonts w:ascii="Times New Roman" w:eastAsiaTheme="minorEastAsia" w:hAnsi="Times New Roman" w:cs="Times New Roman"/>
          <w:bCs/>
          <w:sz w:val="24"/>
          <w:szCs w:val="24"/>
        </w:rPr>
      </w:pPr>
      <w:r w:rsidRPr="008F274E">
        <w:rPr>
          <w:rFonts w:ascii="Times New Roman" w:hAnsi="Times New Roman" w:cs="Times New Roman"/>
          <w:sz w:val="24"/>
          <w:szCs w:val="24"/>
        </w:rPr>
        <w:t xml:space="preserve">Dane te obejmują: dane identyfikacyjne nadawcy i odbiorcy transakcji zawierające ich imię </w:t>
      </w:r>
      <w:r w:rsidR="00E85231" w:rsidRPr="008F274E">
        <w:rPr>
          <w:rFonts w:ascii="Times New Roman" w:hAnsi="Times New Roman" w:cs="Times New Roman"/>
          <w:sz w:val="24"/>
          <w:szCs w:val="24"/>
        </w:rPr>
        <w:t xml:space="preserve">i nazwisko lub nazwę </w:t>
      </w:r>
      <w:r w:rsidRPr="008F274E">
        <w:rPr>
          <w:rFonts w:ascii="Times New Roman" w:hAnsi="Times New Roman" w:cs="Times New Roman"/>
          <w:sz w:val="24"/>
          <w:szCs w:val="24"/>
        </w:rPr>
        <w:t xml:space="preserve">oraz dane adresowe, numer rachunku nadawcy i rachunku odbiorcy, datę obciążenia lub uznania rachunku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00036BF8">
        <w:rPr>
          <w:rFonts w:ascii="Times New Roman" w:hAnsi="Times New Roman" w:cs="Times New Roman"/>
          <w:sz w:val="24"/>
          <w:szCs w:val="24"/>
        </w:rPr>
        <w:t>, kwotę i </w:t>
      </w:r>
      <w:r w:rsidRPr="008F274E">
        <w:rPr>
          <w:rFonts w:ascii="Times New Roman" w:hAnsi="Times New Roman" w:cs="Times New Roman"/>
          <w:sz w:val="24"/>
          <w:szCs w:val="24"/>
        </w:rPr>
        <w:t xml:space="preserve">walutę transakcji, tytuł i opis transakcji (w tym typ komunikatu, w szczególności: polecenie przelewu, </w:t>
      </w:r>
      <w:r w:rsidR="00F20268" w:rsidRPr="008F274E">
        <w:rPr>
          <w:rFonts w:ascii="Times New Roman" w:hAnsi="Times New Roman" w:cs="Times New Roman"/>
          <w:iCs/>
          <w:sz w:val="24"/>
          <w:szCs w:val="24"/>
        </w:rPr>
        <w:t>wpłata/wypłata gotówkowa,</w:t>
      </w:r>
      <w:r w:rsidRPr="008F274E">
        <w:rPr>
          <w:rFonts w:ascii="Times New Roman" w:hAnsi="Times New Roman" w:cs="Times New Roman"/>
          <w:sz w:val="24"/>
          <w:szCs w:val="24"/>
        </w:rPr>
        <w:t xml:space="preserve"> polecenie zapłaty) oraz saldo początkowe i końcowe zestawienia transakcji dotyczących rachunku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Pr="008F274E">
        <w:rPr>
          <w:rFonts w:ascii="Times New Roman" w:hAnsi="Times New Roman" w:cs="Times New Roman"/>
          <w:sz w:val="24"/>
          <w:szCs w:val="24"/>
        </w:rPr>
        <w:t xml:space="preserve"> (art. 119z</w:t>
      </w:r>
      <w:r w:rsidR="005C75D0" w:rsidRPr="008F274E">
        <w:rPr>
          <w:rFonts w:ascii="Times New Roman" w:hAnsi="Times New Roman" w:cs="Times New Roman"/>
          <w:sz w:val="24"/>
          <w:szCs w:val="24"/>
        </w:rPr>
        <w:t>r</w:t>
      </w:r>
      <w:r w:rsidRPr="008F274E">
        <w:rPr>
          <w:rFonts w:ascii="Times New Roman" w:hAnsi="Times New Roman" w:cs="Times New Roman"/>
          <w:sz w:val="24"/>
          <w:szCs w:val="24"/>
        </w:rPr>
        <w:t xml:space="preserve"> §</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2 pkt 1</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6 Ordynacji podatkowej). </w:t>
      </w:r>
      <w:r w:rsidR="00B04E71" w:rsidRPr="008F274E">
        <w:rPr>
          <w:rFonts w:ascii="Times New Roman" w:hAnsi="Times New Roman" w:cs="Times New Roman"/>
          <w:sz w:val="24"/>
          <w:szCs w:val="24"/>
        </w:rPr>
        <w:t xml:space="preserve">Dane </w:t>
      </w:r>
      <w:r w:rsidR="00104CF1" w:rsidRPr="008F274E">
        <w:rPr>
          <w:rFonts w:ascii="Times New Roman" w:hAnsi="Times New Roman" w:cs="Times New Roman"/>
          <w:sz w:val="24"/>
          <w:szCs w:val="24"/>
        </w:rPr>
        <w:t xml:space="preserve">identyfikacyjne </w:t>
      </w:r>
      <w:r w:rsidRPr="008F274E">
        <w:rPr>
          <w:rFonts w:ascii="Times New Roman" w:eastAsiaTheme="minorEastAsia" w:hAnsi="Times New Roman" w:cs="Times New Roman"/>
          <w:bCs/>
          <w:sz w:val="24"/>
          <w:szCs w:val="24"/>
        </w:rPr>
        <w:t>odbiorcy transakcji</w:t>
      </w:r>
      <w:r w:rsidR="00104CF1" w:rsidRPr="008F274E">
        <w:rPr>
          <w:rFonts w:ascii="Times New Roman" w:hAnsi="Times New Roman" w:cs="Times New Roman"/>
          <w:sz w:val="24"/>
          <w:szCs w:val="24"/>
        </w:rPr>
        <w:t xml:space="preserve">, </w:t>
      </w:r>
      <w:r w:rsidR="00B04E71" w:rsidRPr="008F274E">
        <w:rPr>
          <w:rFonts w:ascii="Times New Roman" w:hAnsi="Times New Roman" w:cs="Times New Roman"/>
          <w:sz w:val="24"/>
          <w:szCs w:val="24"/>
        </w:rPr>
        <w:t>określone w art. 119z</w:t>
      </w:r>
      <w:r w:rsidR="005C75D0" w:rsidRPr="008F274E">
        <w:rPr>
          <w:rFonts w:ascii="Times New Roman" w:hAnsi="Times New Roman" w:cs="Times New Roman"/>
          <w:sz w:val="24"/>
          <w:szCs w:val="24"/>
        </w:rPr>
        <w:t>r</w:t>
      </w:r>
      <w:r w:rsidR="00B04E71" w:rsidRPr="008F274E">
        <w:rPr>
          <w:rFonts w:ascii="Times New Roman" w:hAnsi="Times New Roman" w:cs="Times New Roman"/>
          <w:sz w:val="24"/>
          <w:szCs w:val="24"/>
        </w:rPr>
        <w:t xml:space="preserve"> § 2 pkt 1 Ordynacji podatkowej</w:t>
      </w:r>
      <w:r w:rsidR="006C0A55">
        <w:rPr>
          <w:rFonts w:ascii="Times New Roman" w:hAnsi="Times New Roman" w:cs="Times New Roman"/>
          <w:sz w:val="24"/>
          <w:szCs w:val="24"/>
        </w:rPr>
        <w:t>,</w:t>
      </w:r>
      <w:r w:rsidR="00B04E71" w:rsidRPr="008F274E">
        <w:rPr>
          <w:rFonts w:ascii="Times New Roman" w:hAnsi="Times New Roman" w:cs="Times New Roman"/>
          <w:sz w:val="24"/>
          <w:szCs w:val="24"/>
        </w:rPr>
        <w:t xml:space="preserve"> są przekazywane izbie rozliczeniowej, </w:t>
      </w:r>
      <w:r w:rsidR="00B04E71" w:rsidRPr="008F274E">
        <w:rPr>
          <w:rFonts w:ascii="Times New Roman" w:eastAsiaTheme="minorEastAsia" w:hAnsi="Times New Roman" w:cs="Times New Roman"/>
          <w:bCs/>
          <w:sz w:val="24"/>
          <w:szCs w:val="24"/>
        </w:rPr>
        <w:t xml:space="preserve">jeżeli są dostępne. </w:t>
      </w:r>
      <w:r w:rsidR="00104CF1" w:rsidRPr="008F274E">
        <w:rPr>
          <w:rFonts w:ascii="Times New Roman" w:eastAsiaTheme="minorEastAsia" w:hAnsi="Times New Roman" w:cs="Times New Roman"/>
          <w:bCs/>
          <w:sz w:val="24"/>
          <w:szCs w:val="24"/>
        </w:rPr>
        <w:t xml:space="preserve">Banki i </w:t>
      </w:r>
      <w:r w:rsidRPr="008F274E">
        <w:rPr>
          <w:rFonts w:ascii="Times New Roman" w:hAnsi="Times New Roman" w:cs="Times New Roman"/>
          <w:sz w:val="24"/>
          <w:szCs w:val="24"/>
        </w:rPr>
        <w:t>spółdzielcze kasy oszczędnościowo-kredytowe</w:t>
      </w:r>
      <w:r w:rsidR="00104CF1" w:rsidRPr="008F274E">
        <w:rPr>
          <w:rFonts w:ascii="Times New Roman" w:eastAsiaTheme="minorEastAsia" w:hAnsi="Times New Roman" w:cs="Times New Roman"/>
          <w:bCs/>
          <w:sz w:val="24"/>
          <w:szCs w:val="24"/>
        </w:rPr>
        <w:t xml:space="preserve"> dysponują tymi danymi (z wyjątkiem nr rachunku odbiorcy) wówczas, jeśli zostaną one podane przez nadawcę.</w:t>
      </w:r>
    </w:p>
    <w:p w:rsidR="00216976" w:rsidRPr="008F274E" w:rsidRDefault="00216976" w:rsidP="00966B40">
      <w:pPr>
        <w:pStyle w:val="Tekstkomentarza"/>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Ad 3</w:t>
      </w:r>
      <w:r w:rsidR="005906E6">
        <w:rPr>
          <w:rFonts w:ascii="Times New Roman" w:hAnsi="Times New Roman" w:cs="Times New Roman"/>
          <w:sz w:val="24"/>
          <w:szCs w:val="24"/>
        </w:rPr>
        <w:t>.</w:t>
      </w:r>
      <w:r w:rsidRPr="008F274E">
        <w:rPr>
          <w:rFonts w:ascii="Times New Roman" w:hAnsi="Times New Roman" w:cs="Times New Roman"/>
          <w:sz w:val="24"/>
          <w:szCs w:val="24"/>
        </w:rPr>
        <w:t xml:space="preserve"> Dane z Centralnego Rejestru Podmiotów </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 Krajowej Ewidencji Podatn</w:t>
      </w:r>
      <w:r w:rsidR="00036BF8">
        <w:rPr>
          <w:rFonts w:ascii="Times New Roman" w:hAnsi="Times New Roman" w:cs="Times New Roman"/>
          <w:sz w:val="24"/>
          <w:szCs w:val="24"/>
        </w:rPr>
        <w:t>ików, o </w:t>
      </w:r>
      <w:r w:rsidRPr="008F274E">
        <w:rPr>
          <w:rFonts w:ascii="Times New Roman" w:hAnsi="Times New Roman" w:cs="Times New Roman"/>
          <w:sz w:val="24"/>
          <w:szCs w:val="24"/>
        </w:rPr>
        <w:t xml:space="preserve">których mowa w art. 15 ust. 5 ustawy o zasadach ewidencji i identyfikacji podatników i płatników </w:t>
      </w:r>
    </w:p>
    <w:p w:rsidR="00216976" w:rsidRPr="008F274E" w:rsidRDefault="00216976" w:rsidP="00966B40">
      <w:pPr>
        <w:pStyle w:val="Tekstkomentarza"/>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Dane zgromadzone w </w:t>
      </w:r>
      <w:r w:rsidR="00326762" w:rsidRPr="008F274E">
        <w:rPr>
          <w:rFonts w:ascii="Times New Roman" w:hAnsi="Times New Roman" w:cs="Times New Roman"/>
          <w:bCs/>
          <w:sz w:val="24"/>
          <w:szCs w:val="24"/>
        </w:rPr>
        <w:t>Centralnym Rejestrze Danych Podatkowych</w:t>
      </w:r>
      <w:r w:rsidRPr="008F274E">
        <w:rPr>
          <w:rFonts w:ascii="Times New Roman" w:hAnsi="Times New Roman" w:cs="Times New Roman"/>
          <w:sz w:val="24"/>
          <w:szCs w:val="24"/>
        </w:rPr>
        <w:t>, które będą przetwarzane przez izbę rozliczeniową w celu ustalania wskaźników ryzyka</w:t>
      </w:r>
      <w:r w:rsidR="006C0A55">
        <w:rPr>
          <w:rFonts w:ascii="Times New Roman" w:hAnsi="Times New Roman" w:cs="Times New Roman"/>
          <w:sz w:val="24"/>
          <w:szCs w:val="24"/>
        </w:rPr>
        <w:t>,</w:t>
      </w:r>
      <w:r w:rsidRPr="008F274E">
        <w:rPr>
          <w:rFonts w:ascii="Times New Roman" w:hAnsi="Times New Roman" w:cs="Times New Roman"/>
          <w:sz w:val="24"/>
          <w:szCs w:val="24"/>
        </w:rPr>
        <w:t xml:space="preserve"> obejmują </w:t>
      </w:r>
      <w:r w:rsidRPr="008F274E">
        <w:rPr>
          <w:rFonts w:ascii="Times New Roman" w:hAnsi="Times New Roman" w:cs="Times New Roman"/>
          <w:sz w:val="24"/>
          <w:szCs w:val="24"/>
        </w:rPr>
        <w:lastRenderedPageBreak/>
        <w:t xml:space="preserve">dane nieobjęte tajemnicą skarbową. Dane te obejmują </w:t>
      </w:r>
      <w:r w:rsidR="00E85231" w:rsidRPr="008F274E">
        <w:rPr>
          <w:rFonts w:ascii="Times New Roman" w:hAnsi="Times New Roman" w:cs="Times New Roman"/>
          <w:sz w:val="24"/>
          <w:szCs w:val="24"/>
        </w:rPr>
        <w:t>numer identyfikacji podatkowej i</w:t>
      </w:r>
      <w:r w:rsidR="00036BF8">
        <w:rPr>
          <w:rFonts w:ascii="Times New Roman" w:hAnsi="Times New Roman" w:cs="Times New Roman"/>
          <w:sz w:val="24"/>
          <w:szCs w:val="24"/>
        </w:rPr>
        <w:t> </w:t>
      </w:r>
      <w:r w:rsidR="00E85231" w:rsidRPr="008F274E">
        <w:rPr>
          <w:rFonts w:ascii="Times New Roman" w:hAnsi="Times New Roman" w:cs="Times New Roman"/>
          <w:sz w:val="24"/>
          <w:szCs w:val="24"/>
        </w:rPr>
        <w:t>numer identyfikacyjny REGON</w:t>
      </w:r>
      <w:r w:rsidRPr="008F274E">
        <w:rPr>
          <w:rFonts w:ascii="Times New Roman" w:hAnsi="Times New Roman" w:cs="Times New Roman"/>
          <w:sz w:val="24"/>
          <w:szCs w:val="24"/>
        </w:rPr>
        <w:t>, dane z Krajowego Reje</w:t>
      </w:r>
      <w:r w:rsidR="00036BF8">
        <w:rPr>
          <w:rFonts w:ascii="Times New Roman" w:hAnsi="Times New Roman" w:cs="Times New Roman"/>
          <w:sz w:val="24"/>
          <w:szCs w:val="24"/>
        </w:rPr>
        <w:t>stru Sądowego (art. 15 ust. 1 i </w:t>
      </w:r>
      <w:r w:rsidRPr="008F274E">
        <w:rPr>
          <w:rFonts w:ascii="Times New Roman" w:hAnsi="Times New Roman" w:cs="Times New Roman"/>
          <w:sz w:val="24"/>
          <w:szCs w:val="24"/>
        </w:rPr>
        <w:t>1b ustawy o zasadach ewidencji i identyfikacji podatników i płatników), a w przypadku osób fizycznych wpisanych do Centralnej Ewidencji i Informacji o Działalności Gospodarczej i wykonujących działalność gospodarczą</w:t>
      </w:r>
      <w:r w:rsidR="00342D59" w:rsidRPr="008F274E">
        <w:rPr>
          <w:rFonts w:ascii="Times New Roman" w:hAnsi="Times New Roman" w:cs="Times New Roman"/>
          <w:sz w:val="24"/>
          <w:szCs w:val="24"/>
        </w:rPr>
        <w:t xml:space="preserve"> </w:t>
      </w:r>
      <w:r w:rsidRPr="008F274E">
        <w:rPr>
          <w:rFonts w:ascii="Times New Roman" w:hAnsi="Times New Roman" w:cs="Times New Roman"/>
          <w:sz w:val="24"/>
          <w:szCs w:val="24"/>
        </w:rPr>
        <w:t>– nazwę (firmę), adres głównego miejsca wykonywania działalności, adresy dodatkowych miejsc wykonywania działalności oraz przedmiot wykonywanej działalności określony według obowiązujących</w:t>
      </w:r>
      <w:r w:rsidR="00036BF8">
        <w:rPr>
          <w:rFonts w:ascii="Times New Roman" w:hAnsi="Times New Roman" w:cs="Times New Roman"/>
          <w:sz w:val="24"/>
          <w:szCs w:val="24"/>
        </w:rPr>
        <w:t xml:space="preserve"> standardów klasyfikacyjnych. Z </w:t>
      </w:r>
      <w:r w:rsidR="00E53905" w:rsidRPr="008F274E">
        <w:rPr>
          <w:rFonts w:ascii="Times New Roman" w:hAnsi="Times New Roman" w:cs="Times New Roman"/>
          <w:bCs/>
          <w:sz w:val="24"/>
          <w:szCs w:val="24"/>
        </w:rPr>
        <w:t>Centralnego Rejestru Danych Podatkowych</w:t>
      </w:r>
      <w:r w:rsidRPr="008F274E">
        <w:rPr>
          <w:rFonts w:ascii="Times New Roman" w:hAnsi="Times New Roman" w:cs="Times New Roman"/>
          <w:sz w:val="24"/>
          <w:szCs w:val="24"/>
        </w:rPr>
        <w:t xml:space="preserve"> do STIR</w:t>
      </w:r>
      <w:r w:rsidR="00036BF8">
        <w:rPr>
          <w:rFonts w:ascii="Times New Roman" w:hAnsi="Times New Roman" w:cs="Times New Roman"/>
          <w:sz w:val="24"/>
          <w:szCs w:val="24"/>
        </w:rPr>
        <w:t xml:space="preserve"> będą przekazywane także dane z </w:t>
      </w:r>
      <w:r w:rsidRPr="008F274E">
        <w:rPr>
          <w:rFonts w:ascii="Times New Roman" w:hAnsi="Times New Roman" w:cs="Times New Roman"/>
          <w:sz w:val="24"/>
          <w:szCs w:val="24"/>
        </w:rPr>
        <w:t>wykazów podmiotów, o których mowa w projekto</w:t>
      </w:r>
      <w:r w:rsidR="00036BF8">
        <w:rPr>
          <w:rFonts w:ascii="Times New Roman" w:hAnsi="Times New Roman" w:cs="Times New Roman"/>
          <w:sz w:val="24"/>
          <w:szCs w:val="24"/>
        </w:rPr>
        <w:t xml:space="preserve">wanym art. 96b ustawy </w:t>
      </w:r>
      <w:r w:rsidRPr="008F274E">
        <w:rPr>
          <w:rFonts w:ascii="Times New Roman" w:hAnsi="Times New Roman" w:cs="Times New Roman"/>
          <w:sz w:val="24"/>
          <w:szCs w:val="24"/>
        </w:rPr>
        <w:t>o podatku od towarów i usług (art. 8 pkt 2 projektu ustawy). Przekazywane przez CRP KEP do STIR dane są lub, jak w przypadku danych z</w:t>
      </w:r>
      <w:r w:rsidR="00036BF8">
        <w:rPr>
          <w:rFonts w:ascii="Times New Roman" w:hAnsi="Times New Roman" w:cs="Times New Roman"/>
          <w:sz w:val="24"/>
          <w:szCs w:val="24"/>
        </w:rPr>
        <w:t> </w:t>
      </w:r>
      <w:r w:rsidRPr="008F274E">
        <w:rPr>
          <w:rFonts w:ascii="Times New Roman" w:hAnsi="Times New Roman" w:cs="Times New Roman"/>
          <w:sz w:val="24"/>
          <w:szCs w:val="24"/>
        </w:rPr>
        <w:t>wykazów podmiotów, o których mowa w projektowanym art. 96b ustawy o VAT, będą dostępne w publicznych rejestrach.</w:t>
      </w:r>
    </w:p>
    <w:p w:rsidR="004B0D7B" w:rsidRPr="008F274E" w:rsidRDefault="004B0D7B"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Mając na uwadze, że dane o rachunkach, przetwarzane przez izbę rozliczeniową, pochodzić będą z różnych źródeł (dane z rejestrów oraz dane przekazywane przez banki i spółdzielcze kasy oszczędnościowo-kredytowe) mogą występować niezgodności tych danych. W takich przypadkach izba rozliczeniowa powinna przekazywać do Szefa KAS dane o rachunkach otrzymane z banków i spółdzielczych kas oszczędnościowo</w:t>
      </w:r>
      <w:r w:rsidR="00036BF8">
        <w:rPr>
          <w:rFonts w:ascii="Times New Roman" w:hAnsi="Times New Roman" w:cs="Times New Roman"/>
          <w:szCs w:val="24"/>
        </w:rPr>
        <w:t>-</w:t>
      </w:r>
      <w:r w:rsidR="00036BF8">
        <w:rPr>
          <w:rFonts w:ascii="Times New Roman" w:hAnsi="Times New Roman" w:cs="Times New Roman"/>
          <w:szCs w:val="24"/>
        </w:rPr>
        <w:br/>
      </w:r>
      <w:r w:rsidRPr="008F274E">
        <w:rPr>
          <w:rFonts w:ascii="Times New Roman" w:hAnsi="Times New Roman" w:cs="Times New Roman"/>
          <w:szCs w:val="24"/>
        </w:rPr>
        <w:t>-kredytowych (np. dane członków zarządu) bez ich korygowania stosownie do danych ujawnionych w rejestrach. Przy wyliczaniu wskaźnika ryzyka koniecznym będzie natomiast wypracowanie przez izbę rozlicze</w:t>
      </w:r>
      <w:r w:rsidR="00036BF8">
        <w:rPr>
          <w:rFonts w:ascii="Times New Roman" w:hAnsi="Times New Roman" w:cs="Times New Roman"/>
          <w:szCs w:val="24"/>
        </w:rPr>
        <w:t>niową standardów postępowania w </w:t>
      </w:r>
      <w:r w:rsidRPr="008F274E">
        <w:rPr>
          <w:rFonts w:ascii="Times New Roman" w:hAnsi="Times New Roman" w:cs="Times New Roman"/>
          <w:szCs w:val="24"/>
        </w:rPr>
        <w:t xml:space="preserve">przypadku niezgodności danych (np. uaktualnienie danych dotyczących członków zarządu albo wyższy wskaźnik ryzyka z uwagi na rozbieżność danych). </w:t>
      </w:r>
    </w:p>
    <w:p w:rsidR="0098096B" w:rsidRPr="008F274E" w:rsidRDefault="0098096B"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Projekt określa</w:t>
      </w:r>
      <w:r w:rsidR="003634F3" w:rsidRPr="008F274E">
        <w:rPr>
          <w:rFonts w:ascii="Times New Roman" w:hAnsi="Times New Roman" w:cs="Times New Roman"/>
          <w:szCs w:val="24"/>
        </w:rPr>
        <w:t>, że</w:t>
      </w:r>
      <w:r w:rsidRPr="008F274E">
        <w:rPr>
          <w:rFonts w:ascii="Times New Roman" w:hAnsi="Times New Roman" w:cs="Times New Roman"/>
          <w:szCs w:val="24"/>
        </w:rPr>
        <w:t xml:space="preserve"> </w:t>
      </w:r>
      <w:r w:rsidR="003634F3" w:rsidRPr="008F274E">
        <w:rPr>
          <w:rFonts w:ascii="Times New Roman" w:hAnsi="Times New Roman" w:cs="Times New Roman"/>
          <w:szCs w:val="24"/>
        </w:rPr>
        <w:t xml:space="preserve">banki i </w:t>
      </w:r>
      <w:r w:rsidR="00EC7AE1">
        <w:rPr>
          <w:rFonts w:ascii="Times New Roman" w:hAnsi="Times New Roman" w:cs="Times New Roman"/>
          <w:szCs w:val="24"/>
        </w:rPr>
        <w:t>SKOK-i</w:t>
      </w:r>
      <w:r w:rsidR="003634F3" w:rsidRPr="008F274E">
        <w:rPr>
          <w:rFonts w:ascii="Times New Roman" w:hAnsi="Times New Roman" w:cs="Times New Roman"/>
          <w:szCs w:val="24"/>
        </w:rPr>
        <w:t xml:space="preserve"> mają obowiązek niezwłocznego </w:t>
      </w:r>
      <w:r w:rsidRPr="008F274E">
        <w:rPr>
          <w:rFonts w:ascii="Times New Roman" w:hAnsi="Times New Roman" w:cs="Times New Roman"/>
          <w:szCs w:val="24"/>
        </w:rPr>
        <w:t xml:space="preserve">przekazywania </w:t>
      </w:r>
      <w:r w:rsidR="00E85231" w:rsidRPr="008F274E">
        <w:rPr>
          <w:rFonts w:ascii="Times New Roman" w:hAnsi="Times New Roman" w:cs="Times New Roman"/>
          <w:szCs w:val="24"/>
        </w:rPr>
        <w:t xml:space="preserve">izbie rozliczeniowej </w:t>
      </w:r>
      <w:r w:rsidR="00D81682" w:rsidRPr="008F274E">
        <w:rPr>
          <w:rFonts w:ascii="Times New Roman" w:hAnsi="Times New Roman" w:cs="Times New Roman"/>
          <w:szCs w:val="24"/>
        </w:rPr>
        <w:t>informacji i zestawień</w:t>
      </w:r>
      <w:r w:rsidR="003634F3" w:rsidRPr="008F274E">
        <w:rPr>
          <w:rFonts w:ascii="Times New Roman" w:hAnsi="Times New Roman" w:cs="Times New Roman"/>
          <w:szCs w:val="24"/>
        </w:rPr>
        <w:t>, o</w:t>
      </w:r>
      <w:r w:rsidR="00AF36AE" w:rsidRPr="008F274E">
        <w:rPr>
          <w:rFonts w:ascii="Times New Roman" w:hAnsi="Times New Roman" w:cs="Times New Roman"/>
          <w:szCs w:val="24"/>
        </w:rPr>
        <w:t xml:space="preserve"> któryc</w:t>
      </w:r>
      <w:r w:rsidR="003634F3" w:rsidRPr="008F274E">
        <w:rPr>
          <w:rFonts w:ascii="Times New Roman" w:hAnsi="Times New Roman" w:cs="Times New Roman"/>
          <w:szCs w:val="24"/>
        </w:rPr>
        <w:t xml:space="preserve">h </w:t>
      </w:r>
      <w:r w:rsidR="00AF36AE" w:rsidRPr="008F274E">
        <w:rPr>
          <w:rFonts w:ascii="Times New Roman" w:hAnsi="Times New Roman" w:cs="Times New Roman"/>
          <w:szCs w:val="24"/>
        </w:rPr>
        <w:t xml:space="preserve">mowa </w:t>
      </w:r>
      <w:r w:rsidR="003634F3" w:rsidRPr="008F274E">
        <w:rPr>
          <w:rFonts w:ascii="Times New Roman" w:hAnsi="Times New Roman" w:cs="Times New Roman"/>
          <w:szCs w:val="24"/>
        </w:rPr>
        <w:t xml:space="preserve">w art. </w:t>
      </w:r>
      <w:r w:rsidR="00AF36AE" w:rsidRPr="008F274E">
        <w:rPr>
          <w:rFonts w:ascii="Times New Roman" w:hAnsi="Times New Roman" w:cs="Times New Roman"/>
          <w:szCs w:val="24"/>
        </w:rPr>
        <w:t>119z</w:t>
      </w:r>
      <w:r w:rsidR="00D81682" w:rsidRPr="008F274E">
        <w:rPr>
          <w:rFonts w:ascii="Times New Roman" w:hAnsi="Times New Roman" w:cs="Times New Roman"/>
          <w:szCs w:val="24"/>
        </w:rPr>
        <w:t>p</w:t>
      </w:r>
      <w:r w:rsidR="00AF36AE" w:rsidRPr="008F274E">
        <w:rPr>
          <w:rFonts w:ascii="Times New Roman" w:hAnsi="Times New Roman" w:cs="Times New Roman"/>
          <w:szCs w:val="24"/>
        </w:rPr>
        <w:t xml:space="preserve"> </w:t>
      </w:r>
      <w:r w:rsidR="00D81682" w:rsidRPr="008F274E">
        <w:rPr>
          <w:rFonts w:ascii="Times New Roman" w:hAnsi="Times New Roman" w:cs="Times New Roman"/>
          <w:szCs w:val="24"/>
        </w:rPr>
        <w:t xml:space="preserve">§ </w:t>
      </w:r>
      <w:r w:rsidR="00DD3B70" w:rsidRPr="008F274E">
        <w:rPr>
          <w:rFonts w:ascii="Times New Roman" w:hAnsi="Times New Roman" w:cs="Times New Roman"/>
          <w:szCs w:val="24"/>
        </w:rPr>
        <w:t xml:space="preserve">1 </w:t>
      </w:r>
      <w:r w:rsidR="00AF36AE" w:rsidRPr="008F274E">
        <w:rPr>
          <w:rFonts w:ascii="Times New Roman" w:hAnsi="Times New Roman" w:cs="Times New Roman"/>
          <w:szCs w:val="24"/>
        </w:rPr>
        <w:t xml:space="preserve">i </w:t>
      </w:r>
      <w:r w:rsidR="00D81682" w:rsidRPr="008F274E">
        <w:rPr>
          <w:rFonts w:ascii="Times New Roman" w:hAnsi="Times New Roman" w:cs="Times New Roman"/>
          <w:szCs w:val="24"/>
        </w:rPr>
        <w:t>2</w:t>
      </w:r>
      <w:r w:rsidR="00AF36AE" w:rsidRPr="008F274E">
        <w:rPr>
          <w:rFonts w:ascii="Times New Roman" w:hAnsi="Times New Roman" w:cs="Times New Roman"/>
          <w:szCs w:val="24"/>
        </w:rPr>
        <w:t xml:space="preserve"> Ordynacji podatkowej, </w:t>
      </w:r>
      <w:r w:rsidRPr="008F274E">
        <w:rPr>
          <w:rFonts w:ascii="Times New Roman" w:hAnsi="Times New Roman" w:cs="Times New Roman"/>
          <w:szCs w:val="24"/>
        </w:rPr>
        <w:t xml:space="preserve">w celu ustalenia przez izbę wskaźników ryzyka. </w:t>
      </w:r>
      <w:r w:rsidR="003634F3" w:rsidRPr="008F274E">
        <w:rPr>
          <w:rFonts w:ascii="Times New Roman" w:hAnsi="Times New Roman" w:cs="Times New Roman"/>
          <w:szCs w:val="24"/>
        </w:rPr>
        <w:t xml:space="preserve">Jednocześnie projekt szczegółowo określa maksymalne terminy przekazywania </w:t>
      </w:r>
      <w:r w:rsidR="00AF36AE" w:rsidRPr="008F274E">
        <w:rPr>
          <w:rFonts w:ascii="Times New Roman" w:hAnsi="Times New Roman" w:cs="Times New Roman"/>
          <w:szCs w:val="24"/>
        </w:rPr>
        <w:t xml:space="preserve">tych </w:t>
      </w:r>
      <w:r w:rsidR="00D81682" w:rsidRPr="008F274E">
        <w:rPr>
          <w:rFonts w:ascii="Times New Roman" w:hAnsi="Times New Roman" w:cs="Times New Roman"/>
          <w:szCs w:val="24"/>
        </w:rPr>
        <w:t>informacji i zestawień</w:t>
      </w:r>
      <w:r w:rsidR="003634F3" w:rsidRPr="008F274E">
        <w:rPr>
          <w:rFonts w:ascii="Times New Roman" w:hAnsi="Times New Roman" w:cs="Times New Roman"/>
          <w:szCs w:val="24"/>
        </w:rPr>
        <w:t xml:space="preserve">. </w:t>
      </w:r>
      <w:r w:rsidRPr="008F274E">
        <w:rPr>
          <w:rFonts w:ascii="Times New Roman" w:hAnsi="Times New Roman" w:cs="Times New Roman"/>
          <w:szCs w:val="24"/>
        </w:rPr>
        <w:t>Terminy te są zróżnicowane w zależności od rodzaju danych</w:t>
      </w:r>
      <w:r w:rsidR="00036BF8">
        <w:rPr>
          <w:rFonts w:ascii="Times New Roman" w:hAnsi="Times New Roman" w:cs="Times New Roman"/>
          <w:szCs w:val="24"/>
        </w:rPr>
        <w:t xml:space="preserve"> (czy są to dane o </w:t>
      </w:r>
      <w:r w:rsidR="00174694" w:rsidRPr="008F274E">
        <w:rPr>
          <w:rFonts w:ascii="Times New Roman" w:hAnsi="Times New Roman" w:cs="Times New Roman"/>
          <w:szCs w:val="24"/>
        </w:rPr>
        <w:t xml:space="preserve">rachunkach </w:t>
      </w:r>
      <w:r w:rsidR="005C1A1C" w:rsidRPr="008F274E">
        <w:rPr>
          <w:rFonts w:ascii="Times New Roman" w:hAnsi="Times New Roman" w:cs="Times New Roman"/>
          <w:szCs w:val="24"/>
        </w:rPr>
        <w:t>podmiot</w:t>
      </w:r>
      <w:r w:rsidR="00A10AD2" w:rsidRPr="008F274E">
        <w:rPr>
          <w:rFonts w:ascii="Times New Roman" w:hAnsi="Times New Roman" w:cs="Times New Roman"/>
          <w:szCs w:val="24"/>
        </w:rPr>
        <w:t>ów</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any</w:t>
      </w:r>
      <w:r w:rsidR="00A10AD2" w:rsidRPr="008F274E">
        <w:rPr>
          <w:rFonts w:ascii="Times New Roman" w:hAnsi="Times New Roman" w:cs="Times New Roman"/>
          <w:szCs w:val="24"/>
        </w:rPr>
        <w:t>ch</w:t>
      </w:r>
      <w:r w:rsidR="006C0A55">
        <w:rPr>
          <w:rFonts w:ascii="Times New Roman" w:hAnsi="Times New Roman" w:cs="Times New Roman"/>
          <w:szCs w:val="24"/>
        </w:rPr>
        <w:t>,</w:t>
      </w:r>
      <w:r w:rsidR="00AF36AE" w:rsidRPr="008F274E">
        <w:rPr>
          <w:rFonts w:ascii="Times New Roman" w:hAnsi="Times New Roman" w:cs="Times New Roman"/>
          <w:szCs w:val="24"/>
        </w:rPr>
        <w:t xml:space="preserve"> </w:t>
      </w:r>
      <w:r w:rsidR="00174694" w:rsidRPr="008F274E">
        <w:rPr>
          <w:rFonts w:ascii="Times New Roman" w:hAnsi="Times New Roman" w:cs="Times New Roman"/>
          <w:szCs w:val="24"/>
        </w:rPr>
        <w:t>czy o transakcjach) oraz od sposobu ich przekazania (bezpośrednio do STIR czy za pośrednictwem np. banku zrzeszonego lub Kasy Krajowej – art. 119z</w:t>
      </w:r>
      <w:r w:rsidR="00D81682" w:rsidRPr="008F274E">
        <w:rPr>
          <w:rFonts w:ascii="Times New Roman" w:hAnsi="Times New Roman" w:cs="Times New Roman"/>
          <w:szCs w:val="24"/>
        </w:rPr>
        <w:t>k</w:t>
      </w:r>
      <w:r w:rsidR="00174694" w:rsidRPr="008F274E">
        <w:rPr>
          <w:rFonts w:ascii="Times New Roman" w:hAnsi="Times New Roman" w:cs="Times New Roman"/>
          <w:szCs w:val="24"/>
        </w:rPr>
        <w:t xml:space="preserve"> §</w:t>
      </w:r>
      <w:r w:rsidR="00203351">
        <w:rPr>
          <w:rFonts w:ascii="Times New Roman" w:hAnsi="Times New Roman" w:cs="Times New Roman"/>
          <w:szCs w:val="24"/>
        </w:rPr>
        <w:t xml:space="preserve"> </w:t>
      </w:r>
      <w:r w:rsidR="00174694" w:rsidRPr="008F274E">
        <w:rPr>
          <w:rFonts w:ascii="Times New Roman" w:hAnsi="Times New Roman" w:cs="Times New Roman"/>
          <w:szCs w:val="24"/>
        </w:rPr>
        <w:t>2</w:t>
      </w:r>
      <w:r w:rsidR="00D81682" w:rsidRPr="008F274E">
        <w:rPr>
          <w:rFonts w:ascii="Times New Roman" w:hAnsi="Times New Roman" w:cs="Times New Roman"/>
          <w:szCs w:val="24"/>
        </w:rPr>
        <w:t xml:space="preserve"> </w:t>
      </w:r>
      <w:r w:rsidR="00234D85" w:rsidRPr="008F274E">
        <w:rPr>
          <w:rFonts w:ascii="Times New Roman" w:hAnsi="Times New Roman" w:cs="Times New Roman"/>
          <w:szCs w:val="24"/>
        </w:rPr>
        <w:t>i 3</w:t>
      </w:r>
      <w:r w:rsidR="00174694" w:rsidRPr="008F274E">
        <w:rPr>
          <w:rFonts w:ascii="Times New Roman" w:hAnsi="Times New Roman" w:cs="Times New Roman"/>
          <w:szCs w:val="24"/>
        </w:rPr>
        <w:t xml:space="preserve"> Ordynacji podatkowej).</w:t>
      </w:r>
      <w:r w:rsidR="00203351">
        <w:rPr>
          <w:rFonts w:ascii="Times New Roman" w:hAnsi="Times New Roman" w:cs="Times New Roman"/>
          <w:szCs w:val="24"/>
        </w:rPr>
        <w:t xml:space="preserve"> </w:t>
      </w:r>
    </w:p>
    <w:p w:rsidR="00174694" w:rsidRPr="008F274E" w:rsidRDefault="00174694" w:rsidP="00966B40">
      <w:pPr>
        <w:pStyle w:val="ZARTzmartartykuempunktem"/>
        <w:spacing w:before="120"/>
        <w:ind w:left="0" w:firstLine="0"/>
        <w:rPr>
          <w:rFonts w:ascii="Times New Roman" w:hAnsi="Times New Roman" w:cs="Times New Roman"/>
          <w:szCs w:val="24"/>
        </w:rPr>
      </w:pPr>
      <w:r w:rsidRPr="008F274E">
        <w:rPr>
          <w:rFonts w:ascii="Times New Roman" w:hAnsi="Times New Roman" w:cs="Times New Roman"/>
          <w:szCs w:val="24"/>
        </w:rPr>
        <w:lastRenderedPageBreak/>
        <w:t>Banki i spółdzielcze kasy oszczędnościowo-kredytowe, które przekazują</w:t>
      </w:r>
      <w:r w:rsidR="003634F3" w:rsidRPr="008F274E">
        <w:rPr>
          <w:rFonts w:ascii="Times New Roman" w:hAnsi="Times New Roman" w:cs="Times New Roman"/>
          <w:szCs w:val="24"/>
        </w:rPr>
        <w:t xml:space="preserve"> </w:t>
      </w:r>
      <w:r w:rsidR="00684877" w:rsidRPr="008F274E">
        <w:rPr>
          <w:rFonts w:ascii="Times New Roman" w:hAnsi="Times New Roman" w:cs="Times New Roman"/>
          <w:szCs w:val="24"/>
        </w:rPr>
        <w:t>informacje</w:t>
      </w:r>
      <w:r w:rsidR="003634F3" w:rsidRPr="008F274E">
        <w:rPr>
          <w:rFonts w:ascii="Times New Roman" w:hAnsi="Times New Roman" w:cs="Times New Roman"/>
          <w:szCs w:val="24"/>
        </w:rPr>
        <w:t xml:space="preserve"> bezpośrednio do STIR</w:t>
      </w:r>
      <w:r w:rsidR="0005234B" w:rsidRPr="008F274E">
        <w:rPr>
          <w:rFonts w:ascii="Times New Roman" w:hAnsi="Times New Roman" w:cs="Times New Roman"/>
          <w:szCs w:val="24"/>
        </w:rPr>
        <w:t>, powinny</w:t>
      </w:r>
      <w:r w:rsidRPr="008F274E">
        <w:rPr>
          <w:rFonts w:ascii="Times New Roman" w:hAnsi="Times New Roman" w:cs="Times New Roman"/>
          <w:szCs w:val="24"/>
        </w:rPr>
        <w:t xml:space="preserve"> </w:t>
      </w:r>
      <w:r w:rsidR="0005234B" w:rsidRPr="008F274E">
        <w:rPr>
          <w:rFonts w:ascii="Times New Roman" w:hAnsi="Times New Roman" w:cs="Times New Roman"/>
          <w:szCs w:val="24"/>
        </w:rPr>
        <w:t>niezwłocznie przekazywać</w:t>
      </w:r>
      <w:r w:rsidRPr="008F274E">
        <w:rPr>
          <w:rFonts w:ascii="Times New Roman" w:hAnsi="Times New Roman" w:cs="Times New Roman"/>
          <w:szCs w:val="24"/>
        </w:rPr>
        <w:t>:</w:t>
      </w:r>
    </w:p>
    <w:p w:rsidR="00174694" w:rsidRPr="008F274E" w:rsidRDefault="00174694" w:rsidP="00036BF8">
      <w:pPr>
        <w:pStyle w:val="ZPKTzmpktartykuempunktem"/>
        <w:ind w:left="448" w:hanging="448"/>
        <w:rPr>
          <w:rFonts w:ascii="Times New Roman" w:hAnsi="Times New Roman" w:cs="Times New Roman"/>
          <w:szCs w:val="24"/>
        </w:rPr>
      </w:pPr>
      <w:r w:rsidRPr="008F274E">
        <w:rPr>
          <w:rFonts w:ascii="Times New Roman" w:hAnsi="Times New Roman" w:cs="Times New Roman"/>
          <w:szCs w:val="24"/>
        </w:rPr>
        <w:t>1)</w:t>
      </w:r>
      <w:r w:rsidRPr="008F274E">
        <w:rPr>
          <w:rFonts w:ascii="Times New Roman" w:hAnsi="Times New Roman" w:cs="Times New Roman"/>
          <w:szCs w:val="24"/>
        </w:rPr>
        <w:tab/>
      </w:r>
      <w:r w:rsidR="00684877" w:rsidRPr="008F274E">
        <w:rPr>
          <w:rFonts w:ascii="Times New Roman" w:hAnsi="Times New Roman" w:cs="Times New Roman"/>
          <w:szCs w:val="24"/>
        </w:rPr>
        <w:t>informacje</w:t>
      </w:r>
      <w:r w:rsidR="0005234B" w:rsidRPr="008F274E">
        <w:rPr>
          <w:rFonts w:ascii="Times New Roman" w:hAnsi="Times New Roman" w:cs="Times New Roman"/>
          <w:szCs w:val="24"/>
        </w:rPr>
        <w:t xml:space="preserve"> o rachunkach </w:t>
      </w:r>
      <w:r w:rsidR="005C1A1C" w:rsidRPr="008F274E">
        <w:rPr>
          <w:rFonts w:ascii="Times New Roman" w:hAnsi="Times New Roman" w:cs="Times New Roman"/>
          <w:szCs w:val="24"/>
        </w:rPr>
        <w:t>podmiot</w:t>
      </w:r>
      <w:r w:rsidR="00A10AD2" w:rsidRPr="008F274E">
        <w:rPr>
          <w:rFonts w:ascii="Times New Roman" w:hAnsi="Times New Roman" w:cs="Times New Roman"/>
          <w:szCs w:val="24"/>
        </w:rPr>
        <w:t>ów</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any</w:t>
      </w:r>
      <w:r w:rsidR="00A10AD2" w:rsidRPr="008F274E">
        <w:rPr>
          <w:rFonts w:ascii="Times New Roman" w:hAnsi="Times New Roman" w:cs="Times New Roman"/>
          <w:szCs w:val="24"/>
        </w:rPr>
        <w:t>ch</w:t>
      </w:r>
      <w:r w:rsidR="00036BF8">
        <w:rPr>
          <w:rFonts w:ascii="Times New Roman" w:hAnsi="Times New Roman" w:cs="Times New Roman"/>
          <w:szCs w:val="24"/>
        </w:rPr>
        <w:t xml:space="preserve"> otwieranych przez banki i </w:t>
      </w:r>
      <w:r w:rsidR="00833937" w:rsidRPr="008F274E">
        <w:rPr>
          <w:rFonts w:ascii="Times New Roman" w:hAnsi="Times New Roman" w:cs="Times New Roman"/>
          <w:szCs w:val="24"/>
        </w:rPr>
        <w:t>spółdzielcze kasy oszczędnościowo-kredytowe</w:t>
      </w:r>
      <w:r w:rsidRPr="008F274E">
        <w:rPr>
          <w:rFonts w:ascii="Times New Roman" w:hAnsi="Times New Roman" w:cs="Times New Roman"/>
          <w:szCs w:val="24"/>
        </w:rPr>
        <w:t xml:space="preserve">, </w:t>
      </w:r>
      <w:r w:rsidR="00036BF8">
        <w:rPr>
          <w:rFonts w:ascii="Times New Roman" w:hAnsi="Times New Roman" w:cs="Times New Roman"/>
          <w:szCs w:val="24"/>
        </w:rPr>
        <w:t>nie później jednak niż do godz. </w:t>
      </w:r>
      <w:r w:rsidRPr="008F274E">
        <w:rPr>
          <w:rFonts w:ascii="Times New Roman" w:hAnsi="Times New Roman" w:cs="Times New Roman"/>
          <w:szCs w:val="24"/>
        </w:rPr>
        <w:t xml:space="preserve">12.00 dnia następującego po dniu </w:t>
      </w:r>
      <w:r w:rsidR="00684877" w:rsidRPr="008F274E">
        <w:rPr>
          <w:rFonts w:ascii="Times New Roman" w:hAnsi="Times New Roman" w:cs="Times New Roman"/>
          <w:szCs w:val="24"/>
        </w:rPr>
        <w:t>otwarcia rachunku (art. 119z</w:t>
      </w:r>
      <w:r w:rsidR="00D81682" w:rsidRPr="008F274E">
        <w:rPr>
          <w:rFonts w:ascii="Times New Roman" w:hAnsi="Times New Roman" w:cs="Times New Roman"/>
          <w:szCs w:val="24"/>
        </w:rPr>
        <w:t>p</w:t>
      </w:r>
      <w:r w:rsidR="00684877" w:rsidRPr="008F274E">
        <w:rPr>
          <w:rFonts w:ascii="Times New Roman" w:hAnsi="Times New Roman" w:cs="Times New Roman"/>
          <w:szCs w:val="24"/>
        </w:rPr>
        <w:t xml:space="preserve"> § 1</w:t>
      </w:r>
      <w:r w:rsidR="00203351">
        <w:rPr>
          <w:rFonts w:ascii="Times New Roman" w:hAnsi="Times New Roman" w:cs="Times New Roman"/>
          <w:szCs w:val="24"/>
        </w:rPr>
        <w:t xml:space="preserve"> </w:t>
      </w:r>
      <w:r w:rsidR="00684877" w:rsidRPr="008F274E">
        <w:rPr>
          <w:rFonts w:ascii="Times New Roman" w:hAnsi="Times New Roman" w:cs="Times New Roman"/>
          <w:szCs w:val="24"/>
        </w:rPr>
        <w:t xml:space="preserve">pkt 1 </w:t>
      </w:r>
      <w:r w:rsidR="00036BF8">
        <w:rPr>
          <w:rFonts w:ascii="Times New Roman" w:hAnsi="Times New Roman" w:cs="Times New Roman"/>
          <w:szCs w:val="24"/>
        </w:rPr>
        <w:t>lit. </w:t>
      </w:r>
      <w:r w:rsidR="000317C6" w:rsidRPr="008F274E">
        <w:rPr>
          <w:rFonts w:ascii="Times New Roman" w:hAnsi="Times New Roman" w:cs="Times New Roman"/>
          <w:szCs w:val="24"/>
        </w:rPr>
        <w:t xml:space="preserve">a </w:t>
      </w:r>
      <w:r w:rsidR="00684877" w:rsidRPr="008F274E">
        <w:rPr>
          <w:rFonts w:ascii="Times New Roman" w:hAnsi="Times New Roman" w:cs="Times New Roman"/>
          <w:szCs w:val="24"/>
        </w:rPr>
        <w:t>Ordynacji podatkowej)</w:t>
      </w:r>
      <w:r w:rsidR="006C0A55">
        <w:rPr>
          <w:rFonts w:ascii="Times New Roman" w:hAnsi="Times New Roman" w:cs="Times New Roman"/>
          <w:szCs w:val="24"/>
        </w:rPr>
        <w:t>;</w:t>
      </w:r>
    </w:p>
    <w:p w:rsidR="000317C6" w:rsidRPr="008F274E" w:rsidRDefault="00174694" w:rsidP="00036BF8">
      <w:pPr>
        <w:pStyle w:val="ZPKTzmpktartykuempunktem"/>
        <w:ind w:left="448" w:hanging="448"/>
        <w:rPr>
          <w:rFonts w:ascii="Times New Roman" w:hAnsi="Times New Roman" w:cs="Times New Roman"/>
          <w:szCs w:val="24"/>
        </w:rPr>
      </w:pPr>
      <w:r w:rsidRPr="008F274E">
        <w:rPr>
          <w:rFonts w:ascii="Times New Roman" w:hAnsi="Times New Roman" w:cs="Times New Roman"/>
          <w:szCs w:val="24"/>
        </w:rPr>
        <w:t>2)</w:t>
      </w:r>
      <w:r w:rsidRPr="008F274E">
        <w:rPr>
          <w:rFonts w:ascii="Times New Roman" w:hAnsi="Times New Roman" w:cs="Times New Roman"/>
          <w:szCs w:val="24"/>
        </w:rPr>
        <w:tab/>
      </w:r>
      <w:r w:rsidR="000317C6" w:rsidRPr="008F274E">
        <w:rPr>
          <w:rFonts w:ascii="Times New Roman" w:hAnsi="Times New Roman" w:cs="Times New Roman"/>
          <w:szCs w:val="24"/>
        </w:rPr>
        <w:t>informacje o rachunkach podmiotów kwalifikowa</w:t>
      </w:r>
      <w:r w:rsidR="00036BF8">
        <w:rPr>
          <w:rFonts w:ascii="Times New Roman" w:hAnsi="Times New Roman" w:cs="Times New Roman"/>
          <w:szCs w:val="24"/>
        </w:rPr>
        <w:t>nych prowadzonych przez banki i </w:t>
      </w:r>
      <w:r w:rsidR="000317C6" w:rsidRPr="008F274E">
        <w:rPr>
          <w:rFonts w:ascii="Times New Roman" w:hAnsi="Times New Roman" w:cs="Times New Roman"/>
          <w:szCs w:val="24"/>
        </w:rPr>
        <w:t xml:space="preserve">spółdzielcze kasy oszczędnościowo-kredytowe, </w:t>
      </w:r>
      <w:r w:rsidR="00036BF8">
        <w:rPr>
          <w:rFonts w:ascii="Times New Roman" w:hAnsi="Times New Roman" w:cs="Times New Roman"/>
          <w:szCs w:val="24"/>
        </w:rPr>
        <w:t>nie później jednak niż do godz. </w:t>
      </w:r>
      <w:r w:rsidR="000317C6" w:rsidRPr="008F274E">
        <w:rPr>
          <w:rFonts w:ascii="Times New Roman" w:hAnsi="Times New Roman" w:cs="Times New Roman"/>
          <w:szCs w:val="24"/>
        </w:rPr>
        <w:t xml:space="preserve">12.00 dnia następującego po dniu uzyskania, zmiany lub uzupełnienia tych informacji (art. 119zp § 1 pkt 1 </w:t>
      </w:r>
      <w:r w:rsidR="009A14A6" w:rsidRPr="008F274E">
        <w:rPr>
          <w:rFonts w:ascii="Times New Roman" w:hAnsi="Times New Roman" w:cs="Times New Roman"/>
          <w:szCs w:val="24"/>
        </w:rPr>
        <w:t>lit. b</w:t>
      </w:r>
      <w:r w:rsidR="00203351">
        <w:rPr>
          <w:rFonts w:ascii="Times New Roman" w:hAnsi="Times New Roman" w:cs="Times New Roman"/>
          <w:szCs w:val="24"/>
        </w:rPr>
        <w:t xml:space="preserve"> </w:t>
      </w:r>
      <w:r w:rsidR="000317C6" w:rsidRPr="008F274E">
        <w:rPr>
          <w:rFonts w:ascii="Times New Roman" w:hAnsi="Times New Roman" w:cs="Times New Roman"/>
          <w:szCs w:val="24"/>
        </w:rPr>
        <w:t>Ordynacji podatkowej)</w:t>
      </w:r>
      <w:r w:rsidR="006C0A55">
        <w:rPr>
          <w:rFonts w:ascii="Times New Roman" w:hAnsi="Times New Roman" w:cs="Times New Roman"/>
          <w:szCs w:val="24"/>
        </w:rPr>
        <w:t>;</w:t>
      </w:r>
    </w:p>
    <w:p w:rsidR="00174694" w:rsidRPr="008F274E" w:rsidRDefault="00036BF8" w:rsidP="00036BF8">
      <w:pPr>
        <w:pStyle w:val="ZPKTzmpktartykuempunktem"/>
        <w:ind w:left="448" w:hanging="448"/>
        <w:rPr>
          <w:rFonts w:ascii="Times New Roman" w:hAnsi="Times New Roman" w:cs="Times New Roman"/>
          <w:szCs w:val="24"/>
        </w:rPr>
      </w:pPr>
      <w:r>
        <w:rPr>
          <w:rFonts w:ascii="Times New Roman" w:hAnsi="Times New Roman" w:cs="Times New Roman"/>
          <w:szCs w:val="24"/>
        </w:rPr>
        <w:t>3)</w:t>
      </w:r>
      <w:r w:rsidR="000317C6" w:rsidRPr="008F274E">
        <w:rPr>
          <w:rFonts w:ascii="Times New Roman" w:hAnsi="Times New Roman" w:cs="Times New Roman"/>
          <w:szCs w:val="24"/>
        </w:rPr>
        <w:tab/>
      </w:r>
      <w:r w:rsidR="0005234B" w:rsidRPr="008F274E">
        <w:rPr>
          <w:rFonts w:ascii="Times New Roman" w:hAnsi="Times New Roman" w:cs="Times New Roman"/>
          <w:szCs w:val="24"/>
        </w:rPr>
        <w:t>dzienn</w:t>
      </w:r>
      <w:r w:rsidR="00684877" w:rsidRPr="008F274E">
        <w:rPr>
          <w:rFonts w:ascii="Times New Roman" w:hAnsi="Times New Roman" w:cs="Times New Roman"/>
          <w:szCs w:val="24"/>
        </w:rPr>
        <w:t>e</w:t>
      </w:r>
      <w:r w:rsidR="0005234B" w:rsidRPr="008F274E">
        <w:rPr>
          <w:rFonts w:ascii="Times New Roman" w:hAnsi="Times New Roman" w:cs="Times New Roman"/>
          <w:szCs w:val="24"/>
        </w:rPr>
        <w:t xml:space="preserve"> zestawie</w:t>
      </w:r>
      <w:r w:rsidR="00684877" w:rsidRPr="008F274E">
        <w:rPr>
          <w:rFonts w:ascii="Times New Roman" w:hAnsi="Times New Roman" w:cs="Times New Roman"/>
          <w:szCs w:val="24"/>
        </w:rPr>
        <w:t>nia</w:t>
      </w:r>
      <w:r w:rsidR="0005234B" w:rsidRPr="008F274E">
        <w:rPr>
          <w:rFonts w:ascii="Times New Roman" w:hAnsi="Times New Roman" w:cs="Times New Roman"/>
          <w:szCs w:val="24"/>
        </w:rPr>
        <w:t xml:space="preserve"> transakcji dotycząc</w:t>
      </w:r>
      <w:r w:rsidR="00684877" w:rsidRPr="008F274E">
        <w:rPr>
          <w:rFonts w:ascii="Times New Roman" w:hAnsi="Times New Roman" w:cs="Times New Roman"/>
          <w:szCs w:val="24"/>
        </w:rPr>
        <w:t>e</w:t>
      </w:r>
      <w:r w:rsidR="0005234B" w:rsidRPr="008F274E">
        <w:rPr>
          <w:rFonts w:ascii="Times New Roman" w:hAnsi="Times New Roman" w:cs="Times New Roman"/>
          <w:szCs w:val="24"/>
        </w:rPr>
        <w:t xml:space="preserve"> rachunków</w:t>
      </w:r>
      <w:r w:rsidR="002F1457" w:rsidRPr="008F274E">
        <w:rPr>
          <w:rFonts w:ascii="Times New Roman" w:hAnsi="Times New Roman" w:cs="Times New Roman"/>
          <w:szCs w:val="24"/>
        </w:rPr>
        <w:t xml:space="preserve"> podmiotu kwalifikowanego</w:t>
      </w:r>
      <w:r>
        <w:rPr>
          <w:rFonts w:ascii="Times New Roman" w:hAnsi="Times New Roman" w:cs="Times New Roman"/>
          <w:szCs w:val="24"/>
        </w:rPr>
        <w:t>, o </w:t>
      </w:r>
      <w:r w:rsidR="0005234B" w:rsidRPr="008F274E">
        <w:rPr>
          <w:rFonts w:ascii="Times New Roman" w:hAnsi="Times New Roman" w:cs="Times New Roman"/>
          <w:szCs w:val="24"/>
        </w:rPr>
        <w:t xml:space="preserve">których mowa w pkt 1, </w:t>
      </w:r>
      <w:r w:rsidR="00174694" w:rsidRPr="008F274E">
        <w:rPr>
          <w:rFonts w:ascii="Times New Roman" w:hAnsi="Times New Roman" w:cs="Times New Roman"/>
          <w:szCs w:val="24"/>
        </w:rPr>
        <w:t>nie później jednak niż do godz. 15.00 dnia następującego po dniu dokonania transakcji</w:t>
      </w:r>
      <w:r w:rsidR="00684877" w:rsidRPr="008F274E">
        <w:rPr>
          <w:rFonts w:ascii="Times New Roman" w:hAnsi="Times New Roman" w:cs="Times New Roman"/>
          <w:szCs w:val="24"/>
        </w:rPr>
        <w:t xml:space="preserve"> (art. 119z</w:t>
      </w:r>
      <w:r w:rsidR="00D81682" w:rsidRPr="008F274E">
        <w:rPr>
          <w:rFonts w:ascii="Times New Roman" w:hAnsi="Times New Roman" w:cs="Times New Roman"/>
          <w:szCs w:val="24"/>
        </w:rPr>
        <w:t>p</w:t>
      </w:r>
      <w:r w:rsidR="00684877" w:rsidRPr="008F274E">
        <w:rPr>
          <w:rFonts w:ascii="Times New Roman" w:hAnsi="Times New Roman" w:cs="Times New Roman"/>
          <w:szCs w:val="24"/>
        </w:rPr>
        <w:t xml:space="preserve"> § 1 pkt 2 Ordynacji podatkowej)</w:t>
      </w:r>
      <w:r w:rsidR="00174694" w:rsidRPr="008F274E">
        <w:rPr>
          <w:rFonts w:ascii="Times New Roman" w:hAnsi="Times New Roman" w:cs="Times New Roman"/>
          <w:szCs w:val="24"/>
        </w:rPr>
        <w:t>.</w:t>
      </w:r>
      <w:r w:rsidR="00203351">
        <w:rPr>
          <w:rFonts w:ascii="Times New Roman" w:hAnsi="Times New Roman" w:cs="Times New Roman"/>
          <w:szCs w:val="24"/>
        </w:rPr>
        <w:t xml:space="preserve"> </w:t>
      </w:r>
    </w:p>
    <w:p w:rsidR="00174694" w:rsidRPr="008F274E" w:rsidRDefault="0005234B" w:rsidP="00966B40">
      <w:pPr>
        <w:pStyle w:val="ZARTzmartartykuempunktem"/>
        <w:spacing w:before="120"/>
        <w:ind w:left="0" w:firstLine="0"/>
        <w:rPr>
          <w:rFonts w:ascii="Times New Roman" w:hAnsi="Times New Roman" w:cs="Times New Roman"/>
          <w:szCs w:val="24"/>
        </w:rPr>
      </w:pPr>
      <w:r w:rsidRPr="008F274E">
        <w:rPr>
          <w:rFonts w:ascii="Times New Roman" w:hAnsi="Times New Roman" w:cs="Times New Roman"/>
          <w:szCs w:val="24"/>
        </w:rPr>
        <w:t>W</w:t>
      </w:r>
      <w:r w:rsidR="00174694" w:rsidRPr="008F274E">
        <w:rPr>
          <w:rFonts w:ascii="Times New Roman" w:hAnsi="Times New Roman" w:cs="Times New Roman"/>
          <w:szCs w:val="24"/>
        </w:rPr>
        <w:t xml:space="preserve"> przypadkach, o których mowa w art. 119z</w:t>
      </w:r>
      <w:r w:rsidR="00D81682" w:rsidRPr="008F274E">
        <w:rPr>
          <w:rFonts w:ascii="Times New Roman" w:hAnsi="Times New Roman" w:cs="Times New Roman"/>
          <w:szCs w:val="24"/>
        </w:rPr>
        <w:t>k</w:t>
      </w:r>
      <w:r w:rsidR="00174694" w:rsidRPr="008F274E">
        <w:rPr>
          <w:rFonts w:ascii="Times New Roman" w:hAnsi="Times New Roman" w:cs="Times New Roman"/>
          <w:szCs w:val="24"/>
        </w:rPr>
        <w:t xml:space="preserve"> § 2</w:t>
      </w:r>
      <w:r w:rsidR="00234D85" w:rsidRPr="008F274E">
        <w:rPr>
          <w:rFonts w:ascii="Times New Roman" w:hAnsi="Times New Roman" w:cs="Times New Roman"/>
          <w:szCs w:val="24"/>
        </w:rPr>
        <w:t xml:space="preserve"> i</w:t>
      </w:r>
      <w:r w:rsidR="00174694" w:rsidRPr="008F274E">
        <w:rPr>
          <w:rFonts w:ascii="Times New Roman" w:hAnsi="Times New Roman" w:cs="Times New Roman"/>
          <w:szCs w:val="24"/>
        </w:rPr>
        <w:t xml:space="preserve"> 3 </w:t>
      </w:r>
      <w:r w:rsidRPr="008F274E">
        <w:rPr>
          <w:rFonts w:ascii="Times New Roman" w:hAnsi="Times New Roman" w:cs="Times New Roman"/>
          <w:szCs w:val="24"/>
        </w:rPr>
        <w:t>Ordynacji podatkowej</w:t>
      </w:r>
      <w:r w:rsidR="00174694" w:rsidRPr="008F274E">
        <w:rPr>
          <w:rFonts w:ascii="Times New Roman" w:hAnsi="Times New Roman" w:cs="Times New Roman"/>
          <w:szCs w:val="24"/>
        </w:rPr>
        <w:t>, banki i</w:t>
      </w:r>
      <w:r w:rsidR="00036BF8">
        <w:rPr>
          <w:rFonts w:ascii="Times New Roman" w:hAnsi="Times New Roman" w:cs="Times New Roman"/>
          <w:szCs w:val="24"/>
        </w:rPr>
        <w:t> </w:t>
      </w:r>
      <w:r w:rsidR="00174694" w:rsidRPr="008F274E">
        <w:rPr>
          <w:rFonts w:ascii="Times New Roman" w:hAnsi="Times New Roman" w:cs="Times New Roman"/>
          <w:szCs w:val="24"/>
        </w:rPr>
        <w:t>spółdzielcze kasy oszczędnościowo-kredytowe niezwłocznie przekazują do STIR:</w:t>
      </w:r>
    </w:p>
    <w:p w:rsidR="00833937" w:rsidRPr="008F274E" w:rsidRDefault="00174694" w:rsidP="00036BF8">
      <w:pPr>
        <w:pStyle w:val="ZPKTzmpktartykuempunktem"/>
        <w:ind w:left="434" w:hanging="420"/>
        <w:rPr>
          <w:rFonts w:ascii="Times New Roman" w:hAnsi="Times New Roman" w:cs="Times New Roman"/>
          <w:szCs w:val="24"/>
        </w:rPr>
      </w:pPr>
      <w:r w:rsidRPr="008F274E">
        <w:rPr>
          <w:rFonts w:ascii="Times New Roman" w:hAnsi="Times New Roman" w:cs="Times New Roman"/>
          <w:szCs w:val="24"/>
        </w:rPr>
        <w:t>1)</w:t>
      </w:r>
      <w:r w:rsidRPr="008F274E">
        <w:rPr>
          <w:rFonts w:ascii="Times New Roman" w:hAnsi="Times New Roman" w:cs="Times New Roman"/>
          <w:szCs w:val="24"/>
        </w:rPr>
        <w:tab/>
      </w:r>
      <w:r w:rsidR="00684877" w:rsidRPr="008F274E">
        <w:rPr>
          <w:rFonts w:ascii="Times New Roman" w:hAnsi="Times New Roman" w:cs="Times New Roman"/>
          <w:szCs w:val="24"/>
        </w:rPr>
        <w:t>informacj</w:t>
      </w:r>
      <w:r w:rsidR="0005234B" w:rsidRPr="008F274E">
        <w:rPr>
          <w:rFonts w:ascii="Times New Roman" w:hAnsi="Times New Roman" w:cs="Times New Roman"/>
          <w:szCs w:val="24"/>
        </w:rPr>
        <w:t xml:space="preserve">e o rachunkach </w:t>
      </w:r>
      <w:r w:rsidR="005C1A1C" w:rsidRPr="008F274E">
        <w:rPr>
          <w:rFonts w:ascii="Times New Roman" w:hAnsi="Times New Roman" w:cs="Times New Roman"/>
          <w:szCs w:val="24"/>
        </w:rPr>
        <w:t>podmiot</w:t>
      </w:r>
      <w:r w:rsidR="00A10AD2" w:rsidRPr="008F274E">
        <w:rPr>
          <w:rFonts w:ascii="Times New Roman" w:hAnsi="Times New Roman" w:cs="Times New Roman"/>
          <w:szCs w:val="24"/>
        </w:rPr>
        <w:t>ów</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any</w:t>
      </w:r>
      <w:r w:rsidR="00A10AD2" w:rsidRPr="008F274E">
        <w:rPr>
          <w:rFonts w:ascii="Times New Roman" w:hAnsi="Times New Roman" w:cs="Times New Roman"/>
          <w:szCs w:val="24"/>
        </w:rPr>
        <w:t>ch</w:t>
      </w:r>
      <w:r w:rsidR="00036BF8">
        <w:rPr>
          <w:rFonts w:ascii="Times New Roman" w:hAnsi="Times New Roman" w:cs="Times New Roman"/>
          <w:szCs w:val="24"/>
        </w:rPr>
        <w:t xml:space="preserve"> otwieranych przez banki i </w:t>
      </w:r>
      <w:r w:rsidR="00833937" w:rsidRPr="008F274E">
        <w:rPr>
          <w:rFonts w:ascii="Times New Roman" w:hAnsi="Times New Roman" w:cs="Times New Roman"/>
          <w:szCs w:val="24"/>
        </w:rPr>
        <w:t>spółdzielcze kasy oszczędnościowo-kredytowe</w:t>
      </w:r>
      <w:r w:rsidRPr="008F274E">
        <w:rPr>
          <w:rFonts w:ascii="Times New Roman" w:hAnsi="Times New Roman" w:cs="Times New Roman"/>
          <w:szCs w:val="24"/>
        </w:rPr>
        <w:t xml:space="preserve">, </w:t>
      </w:r>
      <w:r w:rsidR="00036BF8">
        <w:rPr>
          <w:rFonts w:ascii="Times New Roman" w:hAnsi="Times New Roman" w:cs="Times New Roman"/>
          <w:szCs w:val="24"/>
        </w:rPr>
        <w:t>nie później jednak niż do godz. </w:t>
      </w:r>
      <w:r w:rsidRPr="008F274E">
        <w:rPr>
          <w:rFonts w:ascii="Times New Roman" w:hAnsi="Times New Roman" w:cs="Times New Roman"/>
          <w:szCs w:val="24"/>
        </w:rPr>
        <w:t xml:space="preserve">18.00 dnia następującego po dniu </w:t>
      </w:r>
      <w:r w:rsidR="00833937" w:rsidRPr="008F274E">
        <w:rPr>
          <w:rFonts w:ascii="Times New Roman" w:hAnsi="Times New Roman" w:cs="Times New Roman"/>
          <w:szCs w:val="24"/>
        </w:rPr>
        <w:t>otwarcia rachunku (art. 119z</w:t>
      </w:r>
      <w:r w:rsidR="00D81682" w:rsidRPr="008F274E">
        <w:rPr>
          <w:rFonts w:ascii="Times New Roman" w:hAnsi="Times New Roman" w:cs="Times New Roman"/>
          <w:szCs w:val="24"/>
        </w:rPr>
        <w:t>p</w:t>
      </w:r>
      <w:r w:rsidR="00833937" w:rsidRPr="008F274E">
        <w:rPr>
          <w:rFonts w:ascii="Times New Roman" w:hAnsi="Times New Roman" w:cs="Times New Roman"/>
          <w:szCs w:val="24"/>
        </w:rPr>
        <w:t xml:space="preserve"> § </w:t>
      </w:r>
      <w:r w:rsidR="00DD3B70" w:rsidRPr="008F274E">
        <w:rPr>
          <w:rFonts w:ascii="Times New Roman" w:hAnsi="Times New Roman" w:cs="Times New Roman"/>
          <w:szCs w:val="24"/>
        </w:rPr>
        <w:t>2</w:t>
      </w:r>
      <w:r w:rsidR="00833937" w:rsidRPr="008F274E">
        <w:rPr>
          <w:rFonts w:ascii="Times New Roman" w:hAnsi="Times New Roman" w:cs="Times New Roman"/>
          <w:szCs w:val="24"/>
        </w:rPr>
        <w:t xml:space="preserve"> pkt 1 </w:t>
      </w:r>
      <w:r w:rsidR="00036BF8">
        <w:rPr>
          <w:rFonts w:ascii="Times New Roman" w:hAnsi="Times New Roman" w:cs="Times New Roman"/>
          <w:szCs w:val="24"/>
        </w:rPr>
        <w:t>lit. </w:t>
      </w:r>
      <w:r w:rsidR="00512D56" w:rsidRPr="008F274E">
        <w:rPr>
          <w:rFonts w:ascii="Times New Roman" w:hAnsi="Times New Roman" w:cs="Times New Roman"/>
          <w:szCs w:val="24"/>
        </w:rPr>
        <w:t xml:space="preserve">a </w:t>
      </w:r>
      <w:r w:rsidR="00833937" w:rsidRPr="008F274E">
        <w:rPr>
          <w:rFonts w:ascii="Times New Roman" w:hAnsi="Times New Roman" w:cs="Times New Roman"/>
          <w:szCs w:val="24"/>
        </w:rPr>
        <w:t>Ordynacji podatkowej)</w:t>
      </w:r>
      <w:r w:rsidR="006C0A55">
        <w:rPr>
          <w:rFonts w:ascii="Times New Roman" w:hAnsi="Times New Roman" w:cs="Times New Roman"/>
          <w:szCs w:val="24"/>
        </w:rPr>
        <w:t>;</w:t>
      </w:r>
    </w:p>
    <w:p w:rsidR="00512D56" w:rsidRPr="008F274E" w:rsidRDefault="00174694" w:rsidP="00036BF8">
      <w:pPr>
        <w:pStyle w:val="ZPKTzmpktartykuempunktem"/>
        <w:ind w:left="434" w:hanging="420"/>
        <w:rPr>
          <w:rFonts w:ascii="Times New Roman" w:hAnsi="Times New Roman" w:cs="Times New Roman"/>
          <w:szCs w:val="24"/>
        </w:rPr>
      </w:pPr>
      <w:r w:rsidRPr="008F274E">
        <w:rPr>
          <w:rFonts w:ascii="Times New Roman" w:hAnsi="Times New Roman" w:cs="Times New Roman"/>
          <w:szCs w:val="24"/>
        </w:rPr>
        <w:t>2)</w:t>
      </w:r>
      <w:r w:rsidRPr="008F274E">
        <w:rPr>
          <w:rFonts w:ascii="Times New Roman" w:hAnsi="Times New Roman" w:cs="Times New Roman"/>
          <w:szCs w:val="24"/>
        </w:rPr>
        <w:tab/>
      </w:r>
      <w:r w:rsidR="00512D56" w:rsidRPr="008F274E">
        <w:rPr>
          <w:rFonts w:ascii="Times New Roman" w:hAnsi="Times New Roman" w:cs="Times New Roman"/>
          <w:szCs w:val="24"/>
        </w:rPr>
        <w:t>informacje o rachunkach podmiotów kwalifikowa</w:t>
      </w:r>
      <w:r w:rsidR="00036BF8">
        <w:rPr>
          <w:rFonts w:ascii="Times New Roman" w:hAnsi="Times New Roman" w:cs="Times New Roman"/>
          <w:szCs w:val="24"/>
        </w:rPr>
        <w:t>nych prowadzonych przez banki i </w:t>
      </w:r>
      <w:r w:rsidR="00512D56" w:rsidRPr="008F274E">
        <w:rPr>
          <w:rFonts w:ascii="Times New Roman" w:hAnsi="Times New Roman" w:cs="Times New Roman"/>
          <w:szCs w:val="24"/>
        </w:rPr>
        <w:t xml:space="preserve">spółdzielcze kasy oszczędnościowo-kredytowe, </w:t>
      </w:r>
      <w:r w:rsidR="00036BF8">
        <w:rPr>
          <w:rFonts w:ascii="Times New Roman" w:hAnsi="Times New Roman" w:cs="Times New Roman"/>
          <w:szCs w:val="24"/>
        </w:rPr>
        <w:t>nie później jednak niż do godz. </w:t>
      </w:r>
      <w:r w:rsidR="00512D56" w:rsidRPr="008F274E">
        <w:rPr>
          <w:rFonts w:ascii="Times New Roman" w:hAnsi="Times New Roman" w:cs="Times New Roman"/>
          <w:szCs w:val="24"/>
        </w:rPr>
        <w:t>18.00 dnia następującego po dniu uzyskania, zmiany lub uzupełnienia tych informacji (art. 119zp § 2 pkt 1 lit. b Ordynacji podatkowej)</w:t>
      </w:r>
      <w:r w:rsidR="006C0A55">
        <w:rPr>
          <w:rFonts w:ascii="Times New Roman" w:hAnsi="Times New Roman" w:cs="Times New Roman"/>
          <w:szCs w:val="24"/>
        </w:rPr>
        <w:t>;</w:t>
      </w:r>
    </w:p>
    <w:p w:rsidR="00174694" w:rsidRPr="008F274E" w:rsidRDefault="00512D56" w:rsidP="00036BF8">
      <w:pPr>
        <w:pStyle w:val="ZPKTzmpktartykuempunktem"/>
        <w:ind w:left="434" w:hanging="420"/>
        <w:rPr>
          <w:rFonts w:ascii="Times New Roman" w:hAnsi="Times New Roman" w:cs="Times New Roman"/>
          <w:szCs w:val="24"/>
        </w:rPr>
      </w:pPr>
      <w:r w:rsidRPr="008F274E">
        <w:rPr>
          <w:rFonts w:ascii="Times New Roman" w:hAnsi="Times New Roman" w:cs="Times New Roman"/>
          <w:szCs w:val="24"/>
        </w:rPr>
        <w:t>3)</w:t>
      </w:r>
      <w:r w:rsidRPr="008F274E">
        <w:rPr>
          <w:rFonts w:ascii="Times New Roman" w:hAnsi="Times New Roman" w:cs="Times New Roman"/>
          <w:szCs w:val="24"/>
        </w:rPr>
        <w:tab/>
      </w:r>
      <w:r w:rsidR="0005234B" w:rsidRPr="008F274E">
        <w:rPr>
          <w:rFonts w:ascii="Times New Roman" w:hAnsi="Times New Roman" w:cs="Times New Roman"/>
          <w:szCs w:val="24"/>
        </w:rPr>
        <w:t>dzienn</w:t>
      </w:r>
      <w:r w:rsidR="00684877" w:rsidRPr="008F274E">
        <w:rPr>
          <w:rFonts w:ascii="Times New Roman" w:hAnsi="Times New Roman" w:cs="Times New Roman"/>
          <w:szCs w:val="24"/>
        </w:rPr>
        <w:t>e</w:t>
      </w:r>
      <w:r w:rsidR="0005234B" w:rsidRPr="008F274E">
        <w:rPr>
          <w:rFonts w:ascii="Times New Roman" w:hAnsi="Times New Roman" w:cs="Times New Roman"/>
          <w:szCs w:val="24"/>
        </w:rPr>
        <w:t xml:space="preserve"> zestawie</w:t>
      </w:r>
      <w:r w:rsidR="00684877" w:rsidRPr="008F274E">
        <w:rPr>
          <w:rFonts w:ascii="Times New Roman" w:hAnsi="Times New Roman" w:cs="Times New Roman"/>
          <w:szCs w:val="24"/>
        </w:rPr>
        <w:t>nia</w:t>
      </w:r>
      <w:r w:rsidR="0005234B" w:rsidRPr="008F274E">
        <w:rPr>
          <w:rFonts w:ascii="Times New Roman" w:hAnsi="Times New Roman" w:cs="Times New Roman"/>
          <w:szCs w:val="24"/>
        </w:rPr>
        <w:t xml:space="preserve"> transakcji dotycząc</w:t>
      </w:r>
      <w:r w:rsidR="00684877" w:rsidRPr="008F274E">
        <w:rPr>
          <w:rFonts w:ascii="Times New Roman" w:hAnsi="Times New Roman" w:cs="Times New Roman"/>
          <w:szCs w:val="24"/>
        </w:rPr>
        <w:t>e</w:t>
      </w:r>
      <w:r w:rsidR="0005234B" w:rsidRPr="008F274E">
        <w:rPr>
          <w:rFonts w:ascii="Times New Roman" w:hAnsi="Times New Roman" w:cs="Times New Roman"/>
          <w:szCs w:val="24"/>
        </w:rPr>
        <w:t xml:space="preserve"> rachunków, o których mowa w pkt 1, </w:t>
      </w:r>
      <w:r w:rsidR="00174694" w:rsidRPr="008F274E">
        <w:rPr>
          <w:rFonts w:ascii="Times New Roman" w:hAnsi="Times New Roman" w:cs="Times New Roman"/>
          <w:szCs w:val="24"/>
        </w:rPr>
        <w:t>nie później jednak niż do końca dnia następującego po dniu dokonania transakcji</w:t>
      </w:r>
      <w:r w:rsidR="00036BF8">
        <w:rPr>
          <w:rFonts w:ascii="Times New Roman" w:hAnsi="Times New Roman" w:cs="Times New Roman"/>
          <w:szCs w:val="24"/>
        </w:rPr>
        <w:t xml:space="preserve"> (art. </w:t>
      </w:r>
      <w:r w:rsidR="00833937" w:rsidRPr="008F274E">
        <w:rPr>
          <w:rFonts w:ascii="Times New Roman" w:hAnsi="Times New Roman" w:cs="Times New Roman"/>
          <w:szCs w:val="24"/>
        </w:rPr>
        <w:t>119z</w:t>
      </w:r>
      <w:r w:rsidR="00D81682" w:rsidRPr="008F274E">
        <w:rPr>
          <w:rFonts w:ascii="Times New Roman" w:hAnsi="Times New Roman" w:cs="Times New Roman"/>
          <w:szCs w:val="24"/>
        </w:rPr>
        <w:t>p</w:t>
      </w:r>
      <w:r w:rsidR="00833937" w:rsidRPr="008F274E">
        <w:rPr>
          <w:rFonts w:ascii="Times New Roman" w:hAnsi="Times New Roman" w:cs="Times New Roman"/>
          <w:szCs w:val="24"/>
        </w:rPr>
        <w:t xml:space="preserve"> § </w:t>
      </w:r>
      <w:r w:rsidR="00DD3B70" w:rsidRPr="008F274E">
        <w:rPr>
          <w:rFonts w:ascii="Times New Roman" w:hAnsi="Times New Roman" w:cs="Times New Roman"/>
          <w:szCs w:val="24"/>
        </w:rPr>
        <w:t>2</w:t>
      </w:r>
      <w:r w:rsidR="00833937" w:rsidRPr="008F274E">
        <w:rPr>
          <w:rFonts w:ascii="Times New Roman" w:hAnsi="Times New Roman" w:cs="Times New Roman"/>
          <w:szCs w:val="24"/>
        </w:rPr>
        <w:t xml:space="preserve"> pkt 2 Ordynacji podatkowej)</w:t>
      </w:r>
      <w:r w:rsidR="00174694" w:rsidRPr="008F274E">
        <w:rPr>
          <w:rFonts w:ascii="Times New Roman" w:hAnsi="Times New Roman" w:cs="Times New Roman"/>
          <w:szCs w:val="24"/>
        </w:rPr>
        <w:t xml:space="preserve">. </w:t>
      </w:r>
    </w:p>
    <w:p w:rsidR="0005234B" w:rsidRPr="008F274E" w:rsidRDefault="00AF36AE"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Stosownie do art. 119z</w:t>
      </w:r>
      <w:r w:rsidR="004F0420" w:rsidRPr="008F274E">
        <w:rPr>
          <w:rFonts w:ascii="Times New Roman" w:hAnsi="Times New Roman" w:cs="Times New Roman"/>
          <w:szCs w:val="24"/>
        </w:rPr>
        <w:t>l</w:t>
      </w:r>
      <w:r w:rsidRPr="008F274E">
        <w:rPr>
          <w:rFonts w:ascii="Times New Roman" w:hAnsi="Times New Roman" w:cs="Times New Roman"/>
          <w:szCs w:val="24"/>
        </w:rPr>
        <w:t xml:space="preserve"> Ordynacji podatkowej do liczenia wymienionych wyżej terminów nie wlicza się sobót i dni ustawowo wolnych od pracy. </w:t>
      </w:r>
    </w:p>
    <w:p w:rsidR="00060766" w:rsidRPr="008F274E" w:rsidRDefault="00F55508"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Dane</w:t>
      </w:r>
      <w:r w:rsidR="00AC7EFB" w:rsidRPr="008F274E">
        <w:rPr>
          <w:rFonts w:ascii="Times New Roman" w:hAnsi="Times New Roman" w:cs="Times New Roman"/>
          <w:szCs w:val="24"/>
        </w:rPr>
        <w:t xml:space="preserve">, o których mowa w art. 119zp § 1 i art. 119zq Ordynacji podatkowej, będą przekazywane w postaci elektronicznej odpowiadającej strukturze logicznej dostępnej w Biuletynie Informacji Publicznej na stronie podmiotowej urzędu obsługującego </w:t>
      </w:r>
      <w:r w:rsidR="00AC7EFB" w:rsidRPr="008F274E">
        <w:rPr>
          <w:rFonts w:ascii="Times New Roman" w:hAnsi="Times New Roman" w:cs="Times New Roman"/>
          <w:szCs w:val="24"/>
        </w:rPr>
        <w:lastRenderedPageBreak/>
        <w:t>ministra właściwego do spraw finansów publicznych (art. 119zr § 3 Ordynacji podatkowej).</w:t>
      </w:r>
    </w:p>
    <w:p w:rsidR="00060766" w:rsidRPr="008F274E" w:rsidRDefault="00A042DE"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Projekt zakłada, że do przetwarzania danych, o których mowa w art. 11</w:t>
      </w:r>
      <w:r w:rsidR="00036BF8">
        <w:rPr>
          <w:rFonts w:ascii="Times New Roman" w:hAnsi="Times New Roman" w:cs="Times New Roman"/>
          <w:szCs w:val="24"/>
        </w:rPr>
        <w:t>9zp § 1 oraz art. </w:t>
      </w:r>
      <w:r w:rsidRPr="008F274E">
        <w:rPr>
          <w:rFonts w:ascii="Times New Roman" w:hAnsi="Times New Roman" w:cs="Times New Roman"/>
          <w:szCs w:val="24"/>
        </w:rPr>
        <w:t>119zq Ordynacji podatkowej, stosuje się ustaw</w:t>
      </w:r>
      <w:r w:rsidR="00225D4C">
        <w:rPr>
          <w:rFonts w:ascii="Times New Roman" w:hAnsi="Times New Roman" w:cs="Times New Roman"/>
          <w:szCs w:val="24"/>
        </w:rPr>
        <w:t>ę</w:t>
      </w:r>
      <w:r w:rsidRPr="008F274E">
        <w:rPr>
          <w:rFonts w:ascii="Times New Roman" w:hAnsi="Times New Roman" w:cs="Times New Roman"/>
          <w:szCs w:val="24"/>
        </w:rPr>
        <w:t xml:space="preserve"> o ochronie danych osobowych, z tym że dane te mogą być przetwarzane bez wiedzy i zgody osoby, której dane te dotyczą (art. 119z</w:t>
      </w:r>
      <w:r w:rsidR="00F55508" w:rsidRPr="008F274E">
        <w:rPr>
          <w:rFonts w:ascii="Times New Roman" w:hAnsi="Times New Roman" w:cs="Times New Roman"/>
          <w:szCs w:val="24"/>
        </w:rPr>
        <w:t>u</w:t>
      </w:r>
      <w:r w:rsidRPr="008F274E">
        <w:rPr>
          <w:rFonts w:ascii="Times New Roman" w:hAnsi="Times New Roman" w:cs="Times New Roman"/>
          <w:szCs w:val="24"/>
        </w:rPr>
        <w:t xml:space="preserve"> § </w:t>
      </w:r>
      <w:r w:rsidR="00F55508" w:rsidRPr="008F274E">
        <w:rPr>
          <w:rFonts w:ascii="Times New Roman" w:hAnsi="Times New Roman" w:cs="Times New Roman"/>
          <w:szCs w:val="24"/>
        </w:rPr>
        <w:t>2</w:t>
      </w:r>
      <w:r w:rsidRPr="008F274E">
        <w:rPr>
          <w:rFonts w:ascii="Times New Roman" w:hAnsi="Times New Roman" w:cs="Times New Roman"/>
          <w:szCs w:val="24"/>
        </w:rPr>
        <w:t xml:space="preserve"> Ordynacji podatkowej). </w:t>
      </w:r>
      <w:r w:rsidR="00036BF8">
        <w:rPr>
          <w:rFonts w:ascii="Times New Roman" w:hAnsi="Times New Roman" w:cs="Times New Roman"/>
          <w:szCs w:val="24"/>
        </w:rPr>
        <w:t>Sformułowanie „bez wiedzy i</w:t>
      </w:r>
      <w:r w:rsidR="00225D4C">
        <w:rPr>
          <w:rFonts w:ascii="Times New Roman" w:hAnsi="Times New Roman" w:cs="Times New Roman"/>
          <w:szCs w:val="24"/>
        </w:rPr>
        <w:t xml:space="preserve"> </w:t>
      </w:r>
      <w:r w:rsidR="0041133B" w:rsidRPr="008F274E">
        <w:rPr>
          <w:rFonts w:ascii="Times New Roman" w:hAnsi="Times New Roman" w:cs="Times New Roman"/>
          <w:szCs w:val="24"/>
        </w:rPr>
        <w:t>zgody osób, których dane dotyczą” oznacza, że nie m</w:t>
      </w:r>
      <w:r w:rsidR="00036BF8">
        <w:rPr>
          <w:rFonts w:ascii="Times New Roman" w:hAnsi="Times New Roman" w:cs="Times New Roman"/>
          <w:szCs w:val="24"/>
        </w:rPr>
        <w:t xml:space="preserve">a zastosowania art. 32 ustawy </w:t>
      </w:r>
      <w:r w:rsidR="0041133B" w:rsidRPr="008F274E">
        <w:rPr>
          <w:rFonts w:ascii="Times New Roman" w:hAnsi="Times New Roman" w:cs="Times New Roman"/>
          <w:szCs w:val="24"/>
        </w:rPr>
        <w:t xml:space="preserve">o ochronie danych osobowych. </w:t>
      </w:r>
    </w:p>
    <w:p w:rsidR="00A042DE" w:rsidRPr="008F274E" w:rsidRDefault="00512D56" w:rsidP="00966B40">
      <w:pPr>
        <w:pStyle w:val="ZPKTzmpktartykuempunktem"/>
        <w:spacing w:before="120"/>
        <w:ind w:left="0" w:firstLine="0"/>
        <w:rPr>
          <w:rFonts w:ascii="Times New Roman" w:hAnsi="Times New Roman" w:cs="Times New Roman"/>
          <w:szCs w:val="24"/>
        </w:rPr>
      </w:pPr>
      <w:r w:rsidRPr="008F274E">
        <w:rPr>
          <w:rFonts w:ascii="Times New Roman" w:hAnsi="Times New Roman" w:cs="Times New Roman"/>
          <w:szCs w:val="24"/>
        </w:rPr>
        <w:t>Podmiot kwalifikowany</w:t>
      </w:r>
      <w:r w:rsidR="00A042DE" w:rsidRPr="008F274E">
        <w:rPr>
          <w:rFonts w:ascii="Times New Roman" w:hAnsi="Times New Roman" w:cs="Times New Roman"/>
          <w:szCs w:val="24"/>
        </w:rPr>
        <w:t>, który podejmuje działania z zamiarem wykorzystania systemu banku lub spółdzielczej kasy oszczędnościowo-kredytowej do celów mających związek z wyłudzeniami skarbowymi, poza przypadkami, kiedy na podstawie właściwych przepisów jest informowany o określonych zdarzeniach np. o blokadzie jego rachunku, nie powinien dowiedzieć się o działaniach podjętych wobec niego przez organy KAS. Jeśli tak by się stało</w:t>
      </w:r>
      <w:r w:rsidR="006C0A55">
        <w:rPr>
          <w:rFonts w:ascii="Times New Roman" w:hAnsi="Times New Roman" w:cs="Times New Roman"/>
          <w:szCs w:val="24"/>
        </w:rPr>
        <w:t>,</w:t>
      </w:r>
      <w:r w:rsidR="00A042DE" w:rsidRPr="008F274E">
        <w:rPr>
          <w:rFonts w:ascii="Times New Roman" w:hAnsi="Times New Roman" w:cs="Times New Roman"/>
          <w:szCs w:val="24"/>
        </w:rPr>
        <w:t xml:space="preserve"> działania organów KAS mogłyby okazać się nieskuteczne.</w:t>
      </w:r>
    </w:p>
    <w:p w:rsidR="00060766" w:rsidRPr="008F274E" w:rsidRDefault="005E40C6" w:rsidP="00966B40">
      <w:pPr>
        <w:suppressAutoHyphens/>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Przepis art. 119z</w:t>
      </w:r>
      <w:r w:rsidR="004F0420" w:rsidRPr="008F274E">
        <w:rPr>
          <w:rFonts w:ascii="Times New Roman" w:hAnsi="Times New Roman" w:cs="Times New Roman"/>
          <w:sz w:val="24"/>
          <w:szCs w:val="24"/>
        </w:rPr>
        <w:t>s</w:t>
      </w:r>
      <w:r w:rsidRPr="008F274E">
        <w:rPr>
          <w:rFonts w:ascii="Times New Roman" w:hAnsi="Times New Roman" w:cs="Times New Roman"/>
          <w:sz w:val="24"/>
          <w:szCs w:val="24"/>
        </w:rPr>
        <w:t xml:space="preserve"> § </w:t>
      </w:r>
      <w:r w:rsidR="004F0420" w:rsidRPr="008F274E">
        <w:rPr>
          <w:rFonts w:ascii="Times New Roman" w:hAnsi="Times New Roman" w:cs="Times New Roman"/>
          <w:sz w:val="24"/>
          <w:szCs w:val="24"/>
        </w:rPr>
        <w:t>1</w:t>
      </w:r>
      <w:r w:rsidRPr="008F274E">
        <w:rPr>
          <w:rFonts w:ascii="Times New Roman" w:hAnsi="Times New Roman" w:cs="Times New Roman"/>
          <w:sz w:val="24"/>
          <w:szCs w:val="24"/>
        </w:rPr>
        <w:t xml:space="preserve"> Ordynacji podatkowej nakłada na bank</w:t>
      </w:r>
      <w:r w:rsidR="00C86E57" w:rsidRPr="008F274E">
        <w:rPr>
          <w:rFonts w:ascii="Times New Roman" w:hAnsi="Times New Roman" w:cs="Times New Roman"/>
          <w:sz w:val="24"/>
          <w:szCs w:val="24"/>
        </w:rPr>
        <w:t xml:space="preserve"> lub</w:t>
      </w:r>
      <w:r w:rsidR="002977FC"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spółdzielczą kasę oszczędnościowo-kredytową obowiązek przekazania na żądanie Szefa KAS </w:t>
      </w:r>
      <w:r w:rsidR="00934EEB" w:rsidRPr="008F274E">
        <w:rPr>
          <w:rFonts w:ascii="Times New Roman" w:hAnsi="Times New Roman" w:cs="Times New Roman"/>
          <w:sz w:val="24"/>
          <w:szCs w:val="24"/>
        </w:rPr>
        <w:t>informacji i</w:t>
      </w:r>
      <w:r w:rsidR="00036BF8">
        <w:rPr>
          <w:rFonts w:ascii="Times New Roman" w:hAnsi="Times New Roman" w:cs="Times New Roman"/>
          <w:sz w:val="24"/>
          <w:szCs w:val="24"/>
        </w:rPr>
        <w:t> </w:t>
      </w:r>
      <w:r w:rsidR="00934EEB" w:rsidRPr="008F274E">
        <w:rPr>
          <w:rFonts w:ascii="Times New Roman" w:hAnsi="Times New Roman" w:cs="Times New Roman"/>
          <w:sz w:val="24"/>
          <w:szCs w:val="24"/>
        </w:rPr>
        <w:t xml:space="preserve">zestawień innych niż przekazane na podstawie art. </w:t>
      </w:r>
      <w:r w:rsidR="00036BF8">
        <w:rPr>
          <w:rFonts w:ascii="Times New Roman" w:hAnsi="Times New Roman" w:cs="Times New Roman"/>
          <w:sz w:val="24"/>
          <w:szCs w:val="24"/>
        </w:rPr>
        <w:t>119zq tej ustawy, w zakresie, o </w:t>
      </w:r>
      <w:r w:rsidR="00934EEB" w:rsidRPr="008F274E">
        <w:rPr>
          <w:rFonts w:ascii="Times New Roman" w:hAnsi="Times New Roman" w:cs="Times New Roman"/>
          <w:sz w:val="24"/>
          <w:szCs w:val="24"/>
        </w:rPr>
        <w:t>którym mowa w art. 119zr § 1 i 2 tej ustawy.</w:t>
      </w:r>
      <w:r w:rsidR="00B2496E" w:rsidRPr="008F274E">
        <w:rPr>
          <w:rFonts w:ascii="Times New Roman" w:hAnsi="Times New Roman" w:cs="Times New Roman"/>
          <w:sz w:val="24"/>
          <w:szCs w:val="24"/>
        </w:rPr>
        <w:t xml:space="preserve"> </w:t>
      </w:r>
      <w:r w:rsidR="003A3A95" w:rsidRPr="008F274E">
        <w:rPr>
          <w:rFonts w:ascii="Times New Roman" w:hAnsi="Times New Roman" w:cs="Times New Roman"/>
          <w:sz w:val="24"/>
          <w:szCs w:val="24"/>
        </w:rPr>
        <w:t>Co do zasady obowiązek będzie dotyczyć</w:t>
      </w:r>
      <w:r w:rsidR="00203351">
        <w:rPr>
          <w:rFonts w:ascii="Times New Roman" w:hAnsi="Times New Roman" w:cs="Times New Roman"/>
          <w:sz w:val="24"/>
          <w:szCs w:val="24"/>
        </w:rPr>
        <w:t xml:space="preserve"> </w:t>
      </w:r>
      <w:r w:rsidR="001459EB" w:rsidRPr="008F274E">
        <w:rPr>
          <w:rFonts w:ascii="Times New Roman" w:hAnsi="Times New Roman" w:cs="Times New Roman"/>
          <w:sz w:val="24"/>
          <w:szCs w:val="24"/>
        </w:rPr>
        <w:t>transakcj</w:t>
      </w:r>
      <w:r w:rsidR="003A3A95" w:rsidRPr="008F274E">
        <w:rPr>
          <w:rFonts w:ascii="Times New Roman" w:hAnsi="Times New Roman" w:cs="Times New Roman"/>
          <w:sz w:val="24"/>
          <w:szCs w:val="24"/>
        </w:rPr>
        <w:t>i</w:t>
      </w:r>
      <w:r w:rsidR="001459EB"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A10AD2" w:rsidRPr="008F274E">
        <w:rPr>
          <w:rFonts w:ascii="Times New Roman" w:hAnsi="Times New Roman" w:cs="Times New Roman"/>
          <w:sz w:val="24"/>
          <w:szCs w:val="24"/>
        </w:rPr>
        <w:t>ch</w:t>
      </w:r>
      <w:r w:rsidR="001459EB" w:rsidRPr="008F274E">
        <w:rPr>
          <w:rFonts w:ascii="Times New Roman" w:hAnsi="Times New Roman" w:cs="Times New Roman"/>
          <w:sz w:val="24"/>
          <w:szCs w:val="24"/>
        </w:rPr>
        <w:t xml:space="preserve"> z osobami fizycznymi niebędącymi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ami</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1459EB" w:rsidRPr="008F274E">
        <w:rPr>
          <w:rFonts w:ascii="Times New Roman" w:hAnsi="Times New Roman" w:cs="Times New Roman"/>
          <w:sz w:val="24"/>
          <w:szCs w:val="24"/>
        </w:rPr>
        <w:t>mi</w:t>
      </w:r>
      <w:r w:rsidRPr="008F274E">
        <w:rPr>
          <w:rFonts w:ascii="Times New Roman" w:hAnsi="Times New Roman" w:cs="Times New Roman"/>
          <w:sz w:val="24"/>
          <w:szCs w:val="24"/>
        </w:rPr>
        <w:t xml:space="preserve">. </w:t>
      </w:r>
      <w:r w:rsidR="003A3A95" w:rsidRPr="008F274E">
        <w:rPr>
          <w:rFonts w:ascii="Times New Roman" w:hAnsi="Times New Roman" w:cs="Times New Roman"/>
          <w:sz w:val="24"/>
          <w:szCs w:val="24"/>
        </w:rPr>
        <w:t>Przepis art. 119z</w:t>
      </w:r>
      <w:r w:rsidR="004F0420" w:rsidRPr="008F274E">
        <w:rPr>
          <w:rFonts w:ascii="Times New Roman" w:hAnsi="Times New Roman" w:cs="Times New Roman"/>
          <w:sz w:val="24"/>
          <w:szCs w:val="24"/>
        </w:rPr>
        <w:t>s</w:t>
      </w:r>
      <w:r w:rsidR="003A3A95" w:rsidRPr="008F274E">
        <w:rPr>
          <w:rFonts w:ascii="Times New Roman" w:hAnsi="Times New Roman" w:cs="Times New Roman"/>
          <w:sz w:val="24"/>
          <w:szCs w:val="24"/>
        </w:rPr>
        <w:t xml:space="preserve"> § </w:t>
      </w:r>
      <w:r w:rsidR="004F0420" w:rsidRPr="008F274E">
        <w:rPr>
          <w:rFonts w:ascii="Times New Roman" w:hAnsi="Times New Roman" w:cs="Times New Roman"/>
          <w:sz w:val="24"/>
          <w:szCs w:val="24"/>
        </w:rPr>
        <w:t>1</w:t>
      </w:r>
      <w:r w:rsidR="003A3A95" w:rsidRPr="008F274E">
        <w:rPr>
          <w:rFonts w:ascii="Times New Roman" w:hAnsi="Times New Roman" w:cs="Times New Roman"/>
          <w:sz w:val="24"/>
          <w:szCs w:val="24"/>
        </w:rPr>
        <w:t xml:space="preserve"> Ordynacji podatkowej uprawnia do żądania także danych o transakcjach dokonanych przed dniem wejścia w życie ustawy. W tym przypadku wskazać należy na art. 182</w:t>
      </w:r>
      <w:r w:rsidR="00203351">
        <w:rPr>
          <w:rFonts w:ascii="Times New Roman" w:hAnsi="Times New Roman" w:cs="Times New Roman"/>
          <w:sz w:val="24"/>
          <w:szCs w:val="24"/>
        </w:rPr>
        <w:t>–</w:t>
      </w:r>
      <w:r w:rsidR="003A3A95" w:rsidRPr="008F274E">
        <w:rPr>
          <w:rFonts w:ascii="Times New Roman" w:hAnsi="Times New Roman" w:cs="Times New Roman"/>
          <w:sz w:val="24"/>
          <w:szCs w:val="24"/>
        </w:rPr>
        <w:t>185 Ordynacji podatkowej, któr</w:t>
      </w:r>
      <w:r w:rsidR="004F0420" w:rsidRPr="008F274E">
        <w:rPr>
          <w:rFonts w:ascii="Times New Roman" w:hAnsi="Times New Roman" w:cs="Times New Roman"/>
          <w:sz w:val="24"/>
          <w:szCs w:val="24"/>
        </w:rPr>
        <w:t>e</w:t>
      </w:r>
      <w:r w:rsidR="00B02D46" w:rsidRPr="008F274E">
        <w:rPr>
          <w:rFonts w:ascii="Times New Roman" w:hAnsi="Times New Roman" w:cs="Times New Roman"/>
          <w:sz w:val="24"/>
          <w:szCs w:val="24"/>
        </w:rPr>
        <w:t xml:space="preserve"> uprawniają organy podatkowe do żądania danych</w:t>
      </w:r>
      <w:r w:rsidR="004F0420" w:rsidRPr="008F274E">
        <w:rPr>
          <w:rFonts w:ascii="Times New Roman" w:hAnsi="Times New Roman" w:cs="Times New Roman"/>
          <w:sz w:val="24"/>
          <w:szCs w:val="24"/>
        </w:rPr>
        <w:t>, niezależnie od czasu ich uzyskania przez podmiot, do które</w:t>
      </w:r>
      <w:r w:rsidR="006C0A55">
        <w:rPr>
          <w:rFonts w:ascii="Times New Roman" w:hAnsi="Times New Roman" w:cs="Times New Roman"/>
          <w:sz w:val="24"/>
          <w:szCs w:val="24"/>
        </w:rPr>
        <w:t>go</w:t>
      </w:r>
      <w:r w:rsidR="004F0420" w:rsidRPr="008F274E">
        <w:rPr>
          <w:rFonts w:ascii="Times New Roman" w:hAnsi="Times New Roman" w:cs="Times New Roman"/>
          <w:sz w:val="24"/>
          <w:szCs w:val="24"/>
        </w:rPr>
        <w:t xml:space="preserve"> kierowane jest żądanie</w:t>
      </w:r>
      <w:r w:rsidR="00B02D46" w:rsidRPr="008F274E">
        <w:rPr>
          <w:rFonts w:ascii="Times New Roman" w:hAnsi="Times New Roman" w:cs="Times New Roman"/>
          <w:sz w:val="24"/>
          <w:szCs w:val="24"/>
        </w:rPr>
        <w:t xml:space="preserve">. Projektowane rozwiązanie nie stanowi więc precedensu, lecz jest uzupełnieniem przepisów już obowiązujących. </w:t>
      </w:r>
      <w:r w:rsidRPr="008F274E">
        <w:rPr>
          <w:rFonts w:ascii="Times New Roman" w:hAnsi="Times New Roman" w:cs="Times New Roman"/>
          <w:sz w:val="24"/>
          <w:szCs w:val="24"/>
        </w:rPr>
        <w:t xml:space="preserve">Z </w:t>
      </w:r>
      <w:r w:rsidR="0051576C" w:rsidRPr="008F274E">
        <w:rPr>
          <w:rFonts w:ascii="Times New Roman" w:hAnsi="Times New Roman" w:cs="Times New Roman"/>
          <w:sz w:val="24"/>
          <w:szCs w:val="24"/>
        </w:rPr>
        <w:t xml:space="preserve">powyższym </w:t>
      </w:r>
      <w:r w:rsidRPr="008F274E">
        <w:rPr>
          <w:rFonts w:ascii="Times New Roman" w:hAnsi="Times New Roman" w:cs="Times New Roman"/>
          <w:sz w:val="24"/>
          <w:szCs w:val="24"/>
        </w:rPr>
        <w:t xml:space="preserve">żądaniem </w:t>
      </w:r>
      <w:r w:rsidR="00120AA5">
        <w:rPr>
          <w:rFonts w:ascii="Times New Roman" w:hAnsi="Times New Roman" w:cs="Times New Roman"/>
          <w:sz w:val="24"/>
          <w:szCs w:val="24"/>
        </w:rPr>
        <w:t>Szef KAS</w:t>
      </w:r>
      <w:r w:rsidRPr="008F274E">
        <w:rPr>
          <w:rFonts w:ascii="Times New Roman" w:hAnsi="Times New Roman" w:cs="Times New Roman"/>
          <w:sz w:val="24"/>
          <w:szCs w:val="24"/>
        </w:rPr>
        <w:t xml:space="preserve"> może wystąpić w celu weryfikacji lub uzupełnienia posiadanych informacji</w:t>
      </w:r>
      <w:r w:rsidR="00CA54D5" w:rsidRPr="008F274E">
        <w:rPr>
          <w:rFonts w:ascii="Times New Roman" w:hAnsi="Times New Roman" w:cs="Times New Roman"/>
          <w:sz w:val="24"/>
          <w:szCs w:val="24"/>
        </w:rPr>
        <w:t xml:space="preserve"> w zakresie możliwego wykorzystywania rachunku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00CA54D5" w:rsidRPr="008F274E">
        <w:rPr>
          <w:rFonts w:ascii="Times New Roman" w:hAnsi="Times New Roman" w:cs="Times New Roman"/>
          <w:sz w:val="24"/>
          <w:szCs w:val="24"/>
        </w:rPr>
        <w:t xml:space="preserve"> do celu mającego związek z wyłudzeniem skarbowym</w:t>
      </w:r>
      <w:r w:rsidRPr="008F274E">
        <w:rPr>
          <w:rFonts w:ascii="Times New Roman" w:hAnsi="Times New Roman" w:cs="Times New Roman"/>
          <w:sz w:val="24"/>
          <w:szCs w:val="24"/>
        </w:rPr>
        <w:t>, w szczególności wyników analiz ryzyka (art. 119z</w:t>
      </w:r>
      <w:r w:rsidR="004F0420" w:rsidRPr="008F274E">
        <w:rPr>
          <w:rFonts w:ascii="Times New Roman" w:hAnsi="Times New Roman" w:cs="Times New Roman"/>
          <w:sz w:val="24"/>
          <w:szCs w:val="24"/>
        </w:rPr>
        <w:t>s</w:t>
      </w:r>
      <w:r w:rsidRPr="008F274E">
        <w:rPr>
          <w:rFonts w:ascii="Times New Roman" w:hAnsi="Times New Roman" w:cs="Times New Roman"/>
          <w:sz w:val="24"/>
          <w:szCs w:val="24"/>
        </w:rPr>
        <w:t xml:space="preserve"> § </w:t>
      </w:r>
      <w:r w:rsidR="004F0420" w:rsidRPr="008F274E">
        <w:rPr>
          <w:rFonts w:ascii="Times New Roman" w:hAnsi="Times New Roman" w:cs="Times New Roman"/>
          <w:sz w:val="24"/>
          <w:szCs w:val="24"/>
        </w:rPr>
        <w:t>1</w:t>
      </w:r>
      <w:r w:rsidRPr="008F274E">
        <w:rPr>
          <w:rFonts w:ascii="Times New Roman" w:hAnsi="Times New Roman" w:cs="Times New Roman"/>
          <w:sz w:val="24"/>
          <w:szCs w:val="24"/>
        </w:rPr>
        <w:t xml:space="preserve"> Ordynacji podatkowej). </w:t>
      </w:r>
      <w:r w:rsidR="00CA54D5" w:rsidRPr="008F274E">
        <w:rPr>
          <w:rFonts w:ascii="Times New Roman" w:hAnsi="Times New Roman" w:cs="Times New Roman"/>
          <w:sz w:val="24"/>
          <w:szCs w:val="24"/>
        </w:rPr>
        <w:t>Bank</w:t>
      </w:r>
      <w:r w:rsidR="001406AD" w:rsidRPr="008F274E">
        <w:rPr>
          <w:rFonts w:ascii="Times New Roman" w:hAnsi="Times New Roman" w:cs="Times New Roman"/>
          <w:sz w:val="24"/>
          <w:szCs w:val="24"/>
        </w:rPr>
        <w:t xml:space="preserve"> lub</w:t>
      </w:r>
      <w:r w:rsidR="004C13BA" w:rsidRPr="008F274E">
        <w:rPr>
          <w:rFonts w:ascii="Times New Roman" w:hAnsi="Times New Roman" w:cs="Times New Roman"/>
          <w:sz w:val="24"/>
          <w:szCs w:val="24"/>
        </w:rPr>
        <w:t xml:space="preserve"> </w:t>
      </w:r>
      <w:r w:rsidR="00CA54D5" w:rsidRPr="008F274E">
        <w:rPr>
          <w:rFonts w:ascii="Times New Roman" w:hAnsi="Times New Roman" w:cs="Times New Roman"/>
          <w:sz w:val="24"/>
          <w:szCs w:val="24"/>
        </w:rPr>
        <w:t>spółdzielcza kasa oszczędnościowo-kredytowa</w:t>
      </w:r>
      <w:r w:rsidR="004C13BA" w:rsidRPr="008F274E">
        <w:rPr>
          <w:rFonts w:ascii="Times New Roman" w:hAnsi="Times New Roman" w:cs="Times New Roman"/>
          <w:sz w:val="24"/>
          <w:szCs w:val="24"/>
        </w:rPr>
        <w:t xml:space="preserve"> </w:t>
      </w:r>
      <w:r w:rsidR="00CA54D5" w:rsidRPr="008F274E">
        <w:rPr>
          <w:rFonts w:ascii="Times New Roman" w:hAnsi="Times New Roman" w:cs="Times New Roman"/>
          <w:sz w:val="24"/>
          <w:szCs w:val="24"/>
        </w:rPr>
        <w:t>przekazuje dane objęte żądaniem</w:t>
      </w:r>
      <w:r w:rsidR="00BE2909" w:rsidRPr="008F274E">
        <w:rPr>
          <w:rFonts w:ascii="Times New Roman" w:hAnsi="Times New Roman" w:cs="Times New Roman"/>
          <w:sz w:val="24"/>
          <w:szCs w:val="24"/>
        </w:rPr>
        <w:t xml:space="preserve"> </w:t>
      </w:r>
      <w:r w:rsidR="00022EDE" w:rsidRPr="008F274E">
        <w:rPr>
          <w:rFonts w:ascii="Times New Roman" w:eastAsiaTheme="minorEastAsia" w:hAnsi="Times New Roman" w:cs="Times New Roman"/>
          <w:sz w:val="24"/>
          <w:szCs w:val="24"/>
        </w:rPr>
        <w:t xml:space="preserve">niezwłocznie, nie później niż </w:t>
      </w:r>
      <w:r w:rsidR="00040739" w:rsidRPr="008F274E">
        <w:rPr>
          <w:rFonts w:ascii="Times New Roman" w:eastAsiaTheme="minorEastAsia" w:hAnsi="Times New Roman" w:cs="Times New Roman"/>
          <w:sz w:val="24"/>
          <w:szCs w:val="24"/>
        </w:rPr>
        <w:t xml:space="preserve">w terminie </w:t>
      </w:r>
      <w:r w:rsidR="00022EDE" w:rsidRPr="008F274E">
        <w:rPr>
          <w:rFonts w:ascii="Times New Roman" w:eastAsiaTheme="minorEastAsia" w:hAnsi="Times New Roman" w:cs="Times New Roman"/>
          <w:sz w:val="24"/>
          <w:szCs w:val="24"/>
        </w:rPr>
        <w:t>3 dni od otrzymania żądania, a w przypadku gdy dane te znajdują się w formie uniemożliwiającej ich automatyczne przetwarzani</w:t>
      </w:r>
      <w:r w:rsidR="00B2496E" w:rsidRPr="008F274E">
        <w:rPr>
          <w:rFonts w:ascii="Times New Roman" w:eastAsiaTheme="minorEastAsia" w:hAnsi="Times New Roman" w:cs="Times New Roman"/>
          <w:sz w:val="24"/>
          <w:szCs w:val="24"/>
        </w:rPr>
        <w:t>e</w:t>
      </w:r>
      <w:r w:rsidR="00022EDE" w:rsidRPr="008F274E">
        <w:rPr>
          <w:rFonts w:ascii="Times New Roman" w:eastAsiaTheme="minorEastAsia" w:hAnsi="Times New Roman" w:cs="Times New Roman"/>
          <w:sz w:val="24"/>
          <w:szCs w:val="24"/>
        </w:rPr>
        <w:t xml:space="preserve"> </w:t>
      </w:r>
      <w:r w:rsidR="00B2496E" w:rsidRPr="008F274E">
        <w:rPr>
          <w:rFonts w:ascii="Times New Roman" w:eastAsiaTheme="minorEastAsia" w:hAnsi="Times New Roman" w:cs="Times New Roman"/>
          <w:sz w:val="24"/>
          <w:szCs w:val="24"/>
        </w:rPr>
        <w:t xml:space="preserve">– </w:t>
      </w:r>
      <w:r w:rsidR="00022EDE" w:rsidRPr="008F274E">
        <w:rPr>
          <w:rFonts w:ascii="Times New Roman" w:eastAsiaTheme="minorEastAsia" w:hAnsi="Times New Roman" w:cs="Times New Roman"/>
          <w:sz w:val="24"/>
          <w:szCs w:val="24"/>
        </w:rPr>
        <w:lastRenderedPageBreak/>
        <w:t xml:space="preserve">nie później niż </w:t>
      </w:r>
      <w:r w:rsidR="00B2496E" w:rsidRPr="008F274E">
        <w:rPr>
          <w:rFonts w:ascii="Times New Roman" w:eastAsiaTheme="minorEastAsia" w:hAnsi="Times New Roman" w:cs="Times New Roman"/>
          <w:sz w:val="24"/>
          <w:szCs w:val="24"/>
        </w:rPr>
        <w:t>w</w:t>
      </w:r>
      <w:r w:rsidR="00203351">
        <w:rPr>
          <w:rFonts w:ascii="Times New Roman" w:eastAsiaTheme="minorEastAsia" w:hAnsi="Times New Roman" w:cs="Times New Roman"/>
          <w:sz w:val="24"/>
          <w:szCs w:val="24"/>
        </w:rPr>
        <w:t xml:space="preserve"> </w:t>
      </w:r>
      <w:r w:rsidR="00040739" w:rsidRPr="008F274E">
        <w:rPr>
          <w:rFonts w:ascii="Times New Roman" w:eastAsiaTheme="minorEastAsia" w:hAnsi="Times New Roman" w:cs="Times New Roman"/>
          <w:sz w:val="24"/>
          <w:szCs w:val="24"/>
        </w:rPr>
        <w:t xml:space="preserve">terminie </w:t>
      </w:r>
      <w:r w:rsidR="00022EDE" w:rsidRPr="008F274E">
        <w:rPr>
          <w:rFonts w:ascii="Times New Roman" w:eastAsiaTheme="minorEastAsia" w:hAnsi="Times New Roman" w:cs="Times New Roman"/>
          <w:sz w:val="24"/>
          <w:szCs w:val="24"/>
        </w:rPr>
        <w:t xml:space="preserve">7 dni od </w:t>
      </w:r>
      <w:r w:rsidR="00B2496E" w:rsidRPr="008F274E">
        <w:rPr>
          <w:rFonts w:ascii="Times New Roman" w:eastAsiaTheme="minorEastAsia" w:hAnsi="Times New Roman" w:cs="Times New Roman"/>
          <w:sz w:val="24"/>
          <w:szCs w:val="24"/>
        </w:rPr>
        <w:t xml:space="preserve">dnia </w:t>
      </w:r>
      <w:r w:rsidR="00022EDE" w:rsidRPr="008F274E">
        <w:rPr>
          <w:rFonts w:ascii="Times New Roman" w:eastAsiaTheme="minorEastAsia" w:hAnsi="Times New Roman" w:cs="Times New Roman"/>
          <w:sz w:val="24"/>
          <w:szCs w:val="24"/>
        </w:rPr>
        <w:t>otrzymania żądania</w:t>
      </w:r>
      <w:r w:rsidR="00D954DD" w:rsidRPr="008F274E">
        <w:rPr>
          <w:rFonts w:ascii="Times New Roman" w:hAnsi="Times New Roman" w:cs="Times New Roman"/>
          <w:sz w:val="24"/>
          <w:szCs w:val="24"/>
        </w:rPr>
        <w:t xml:space="preserve"> </w:t>
      </w:r>
      <w:r w:rsidR="00BE2909" w:rsidRPr="008F274E">
        <w:rPr>
          <w:rFonts w:ascii="Times New Roman" w:hAnsi="Times New Roman" w:cs="Times New Roman"/>
          <w:sz w:val="24"/>
          <w:szCs w:val="24"/>
        </w:rPr>
        <w:t>(art. 119z</w:t>
      </w:r>
      <w:r w:rsidR="004F0420" w:rsidRPr="008F274E">
        <w:rPr>
          <w:rFonts w:ascii="Times New Roman" w:hAnsi="Times New Roman" w:cs="Times New Roman"/>
          <w:sz w:val="24"/>
          <w:szCs w:val="24"/>
        </w:rPr>
        <w:t>s</w:t>
      </w:r>
      <w:r w:rsidR="00BE2909" w:rsidRPr="008F274E">
        <w:rPr>
          <w:rFonts w:ascii="Times New Roman" w:hAnsi="Times New Roman" w:cs="Times New Roman"/>
          <w:sz w:val="24"/>
          <w:szCs w:val="24"/>
        </w:rPr>
        <w:t xml:space="preserve"> § </w:t>
      </w:r>
      <w:r w:rsidR="00D954DD" w:rsidRPr="008F274E">
        <w:rPr>
          <w:rFonts w:ascii="Times New Roman" w:hAnsi="Times New Roman" w:cs="Times New Roman"/>
          <w:sz w:val="24"/>
          <w:szCs w:val="24"/>
        </w:rPr>
        <w:t>2</w:t>
      </w:r>
      <w:r w:rsidR="00BE2909" w:rsidRPr="008F274E">
        <w:rPr>
          <w:rFonts w:ascii="Times New Roman" w:hAnsi="Times New Roman" w:cs="Times New Roman"/>
          <w:sz w:val="24"/>
          <w:szCs w:val="24"/>
        </w:rPr>
        <w:t xml:space="preserve"> Ordynacji podatkowej)</w:t>
      </w:r>
      <w:r w:rsidR="001406AD" w:rsidRPr="008F274E">
        <w:rPr>
          <w:rFonts w:ascii="Times New Roman" w:hAnsi="Times New Roman" w:cs="Times New Roman"/>
          <w:sz w:val="24"/>
          <w:szCs w:val="24"/>
        </w:rPr>
        <w:t xml:space="preserve">. </w:t>
      </w:r>
    </w:p>
    <w:p w:rsidR="00E34739" w:rsidRPr="008F274E" w:rsidRDefault="005E40C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Żądanie Szefa KAS udzielenia dodatkowych informacji może nastąpić nie tylko po dokonaniu blokady</w:t>
      </w:r>
      <w:r w:rsidR="0051576C" w:rsidRPr="008F274E">
        <w:rPr>
          <w:rFonts w:ascii="Times New Roman" w:hAnsi="Times New Roman" w:cs="Times New Roman"/>
          <w:sz w:val="24"/>
          <w:szCs w:val="24"/>
        </w:rPr>
        <w:t xml:space="preserve"> rachunku</w:t>
      </w:r>
      <w:r w:rsidR="004D38A5"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Pr="008F274E">
        <w:rPr>
          <w:rFonts w:ascii="Times New Roman" w:hAnsi="Times New Roman" w:cs="Times New Roman"/>
          <w:sz w:val="24"/>
          <w:szCs w:val="24"/>
        </w:rPr>
        <w:t>, ale także na etapie dokonywania ustaleń</w:t>
      </w:r>
      <w:r w:rsidR="006C0A55">
        <w:rPr>
          <w:rFonts w:ascii="Times New Roman" w:hAnsi="Times New Roman" w:cs="Times New Roman"/>
          <w:sz w:val="24"/>
          <w:szCs w:val="24"/>
        </w:rPr>
        <w:t>,</w:t>
      </w:r>
      <w:r w:rsidRPr="008F274E">
        <w:rPr>
          <w:rFonts w:ascii="Times New Roman" w:hAnsi="Times New Roman" w:cs="Times New Roman"/>
          <w:sz w:val="24"/>
          <w:szCs w:val="24"/>
        </w:rPr>
        <w:t xml:space="preserve"> czy zgromadzone </w:t>
      </w:r>
      <w:r w:rsidR="008178FE" w:rsidRPr="008F274E">
        <w:rPr>
          <w:rFonts w:ascii="Times New Roman" w:hAnsi="Times New Roman" w:cs="Times New Roman"/>
          <w:sz w:val="24"/>
          <w:szCs w:val="24"/>
        </w:rPr>
        <w:t xml:space="preserve">przez Szefa KAS </w:t>
      </w:r>
      <w:r w:rsidRPr="008F274E">
        <w:rPr>
          <w:rFonts w:ascii="Times New Roman" w:hAnsi="Times New Roman" w:cs="Times New Roman"/>
          <w:sz w:val="24"/>
          <w:szCs w:val="24"/>
        </w:rPr>
        <w:t xml:space="preserve">informacje stanowią podstawę do dokonania blokady. Uzyskanie dodatkowych informacji jeszcze na etapie weryfikacji informacji dotychczas posiadanych, w tym </w:t>
      </w:r>
      <w:r w:rsidR="006C0A55">
        <w:rPr>
          <w:rFonts w:ascii="Times New Roman" w:hAnsi="Times New Roman" w:cs="Times New Roman"/>
          <w:sz w:val="24"/>
          <w:szCs w:val="24"/>
        </w:rPr>
        <w:t xml:space="preserve">o </w:t>
      </w:r>
      <w:r w:rsidRPr="008F274E">
        <w:rPr>
          <w:rFonts w:ascii="Times New Roman" w:hAnsi="Times New Roman" w:cs="Times New Roman"/>
          <w:sz w:val="24"/>
          <w:szCs w:val="24"/>
        </w:rPr>
        <w:t>wyniku analizy ryzyka</w:t>
      </w:r>
      <w:r w:rsidR="005906E6">
        <w:rPr>
          <w:rFonts w:ascii="Times New Roman" w:hAnsi="Times New Roman" w:cs="Times New Roman"/>
          <w:sz w:val="24"/>
          <w:szCs w:val="24"/>
        </w:rPr>
        <w:t>,</w:t>
      </w:r>
      <w:r w:rsidRPr="008F274E">
        <w:rPr>
          <w:rFonts w:ascii="Times New Roman" w:hAnsi="Times New Roman" w:cs="Times New Roman"/>
          <w:sz w:val="24"/>
          <w:szCs w:val="24"/>
        </w:rPr>
        <w:t xml:space="preserve"> ma istotne znaczenie, ponieważ dodatkowe informacje mogą przesądzić o braku podstaw do dokonania blokady.</w:t>
      </w:r>
    </w:p>
    <w:p w:rsidR="00E34739" w:rsidRPr="008F274E" w:rsidRDefault="00CD751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Korzystanie przez Szefa KAS przy dokonywaniu analiz ryzyka z szerokiego spektrum danych może przyczynić się do zwiększenia skuteczności dokonywanych analiz ryzyka.</w:t>
      </w:r>
    </w:p>
    <w:p w:rsidR="00964222" w:rsidRPr="008F274E" w:rsidRDefault="003C229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Przepis art. </w:t>
      </w:r>
      <w:r w:rsidR="00964222" w:rsidRPr="008F274E">
        <w:rPr>
          <w:rFonts w:ascii="Times New Roman" w:hAnsi="Times New Roman" w:cs="Times New Roman"/>
          <w:sz w:val="24"/>
          <w:szCs w:val="24"/>
        </w:rPr>
        <w:t>119zt</w:t>
      </w:r>
      <w:r w:rsidRPr="008F274E">
        <w:rPr>
          <w:rFonts w:ascii="Times New Roman" w:hAnsi="Times New Roman" w:cs="Times New Roman"/>
          <w:sz w:val="24"/>
          <w:szCs w:val="24"/>
        </w:rPr>
        <w:t xml:space="preserve"> Ordynacji podatkowej wprowadza ograniczenia w żądaniu od izby rozliczeniowej informacji i zestawień</w:t>
      </w:r>
      <w:r w:rsidR="00964222" w:rsidRPr="008F274E">
        <w:rPr>
          <w:rFonts w:ascii="Times New Roman" w:hAnsi="Times New Roman" w:cs="Times New Roman"/>
          <w:sz w:val="24"/>
          <w:szCs w:val="24"/>
        </w:rPr>
        <w:t>, o których mowa w art. 119zp § 1 i 119zq</w:t>
      </w:r>
      <w:r w:rsidRPr="008F274E">
        <w:rPr>
          <w:rFonts w:ascii="Times New Roman" w:hAnsi="Times New Roman" w:cs="Times New Roman"/>
          <w:sz w:val="24"/>
          <w:szCs w:val="24"/>
        </w:rPr>
        <w:t xml:space="preserve"> Ordynacji podatkowej</w:t>
      </w:r>
      <w:r w:rsidR="00BC72CB" w:rsidRPr="008F274E">
        <w:rPr>
          <w:rFonts w:ascii="Times New Roman" w:hAnsi="Times New Roman" w:cs="Times New Roman"/>
          <w:sz w:val="24"/>
          <w:szCs w:val="24"/>
        </w:rPr>
        <w:t>. Informacje te i zestawienia będ</w:t>
      </w:r>
      <w:r w:rsidR="00964222" w:rsidRPr="008F274E">
        <w:rPr>
          <w:rFonts w:ascii="Times New Roman" w:hAnsi="Times New Roman" w:cs="Times New Roman"/>
          <w:sz w:val="24"/>
          <w:szCs w:val="24"/>
        </w:rPr>
        <w:t xml:space="preserve">ą udzielane przez izbę rozliczeniową podmiotom innym niż </w:t>
      </w:r>
      <w:r w:rsidR="00120AA5">
        <w:rPr>
          <w:rFonts w:ascii="Times New Roman" w:hAnsi="Times New Roman" w:cs="Times New Roman"/>
          <w:sz w:val="24"/>
          <w:szCs w:val="24"/>
        </w:rPr>
        <w:t>Szef KAS</w:t>
      </w:r>
      <w:r w:rsidR="00BC72CB" w:rsidRPr="008F274E">
        <w:rPr>
          <w:rFonts w:ascii="Times New Roman" w:hAnsi="Times New Roman" w:cs="Times New Roman"/>
          <w:sz w:val="24"/>
          <w:szCs w:val="24"/>
        </w:rPr>
        <w:t xml:space="preserve"> wyłącznie na żądanie podmiotów enumeratywnie wymienionym w art. 119zt Ordynacji podatkowej. Pełnienie przez izbę rozliczeniową istotnej roli w systemie przeciwdziałania wykorzystywaniu banków i </w:t>
      </w:r>
      <w:r w:rsidR="00EC7AE1">
        <w:rPr>
          <w:rFonts w:ascii="Times New Roman" w:hAnsi="Times New Roman" w:cs="Times New Roman"/>
          <w:sz w:val="24"/>
          <w:szCs w:val="24"/>
        </w:rPr>
        <w:t>SKOK-ów</w:t>
      </w:r>
      <w:r w:rsidR="00036BF8">
        <w:rPr>
          <w:rFonts w:ascii="Times New Roman" w:hAnsi="Times New Roman" w:cs="Times New Roman"/>
          <w:sz w:val="24"/>
          <w:szCs w:val="24"/>
        </w:rPr>
        <w:t xml:space="preserve"> do wyłudzeń skarbowych i </w:t>
      </w:r>
      <w:r w:rsidR="00BC72CB" w:rsidRPr="008F274E">
        <w:rPr>
          <w:rFonts w:ascii="Times New Roman" w:hAnsi="Times New Roman" w:cs="Times New Roman"/>
          <w:sz w:val="24"/>
          <w:szCs w:val="24"/>
        </w:rPr>
        <w:t>posiadanie przez nią informacji związanych z prowadzeniem STIR może powodować zwiększenie licz</w:t>
      </w:r>
      <w:r w:rsidR="006C0A55">
        <w:rPr>
          <w:rFonts w:ascii="Times New Roman" w:hAnsi="Times New Roman" w:cs="Times New Roman"/>
          <w:sz w:val="24"/>
          <w:szCs w:val="24"/>
        </w:rPr>
        <w:t>b</w:t>
      </w:r>
      <w:r w:rsidR="00BC72CB" w:rsidRPr="008F274E">
        <w:rPr>
          <w:rFonts w:ascii="Times New Roman" w:hAnsi="Times New Roman" w:cs="Times New Roman"/>
          <w:sz w:val="24"/>
          <w:szCs w:val="24"/>
        </w:rPr>
        <w:t>y wniosków o udzielenie takich informacji. Udostępnianie takich informacji nie powinno powodować zakłóceń w funkcjonowaniu izby w sytuacji, gdy tych samych informacji będzie mógł udzielać Szef KAS</w:t>
      </w:r>
      <w:r w:rsidR="00D70338" w:rsidRPr="008F274E">
        <w:rPr>
          <w:rFonts w:ascii="Times New Roman" w:hAnsi="Times New Roman" w:cs="Times New Roman"/>
          <w:sz w:val="24"/>
          <w:szCs w:val="24"/>
        </w:rPr>
        <w:t>.</w:t>
      </w:r>
      <w:r w:rsidR="00BC72CB" w:rsidRPr="008F274E">
        <w:rPr>
          <w:rFonts w:ascii="Times New Roman" w:hAnsi="Times New Roman" w:cs="Times New Roman"/>
          <w:sz w:val="24"/>
          <w:szCs w:val="24"/>
        </w:rPr>
        <w:t xml:space="preserve"> Dlatego proponuje się, aby izba</w:t>
      </w:r>
      <w:r w:rsidR="00D70338" w:rsidRPr="008F274E">
        <w:rPr>
          <w:rFonts w:ascii="Times New Roman" w:hAnsi="Times New Roman" w:cs="Times New Roman"/>
          <w:sz w:val="24"/>
          <w:szCs w:val="24"/>
        </w:rPr>
        <w:t xml:space="preserve"> rozliczeniowa miała obowiązek udzielani</w:t>
      </w:r>
      <w:r w:rsidR="00835EF4">
        <w:rPr>
          <w:rFonts w:ascii="Times New Roman" w:hAnsi="Times New Roman" w:cs="Times New Roman"/>
          <w:sz w:val="24"/>
          <w:szCs w:val="24"/>
        </w:rPr>
        <w:t>a</w:t>
      </w:r>
      <w:r w:rsidR="00D70338" w:rsidRPr="008F274E">
        <w:rPr>
          <w:rFonts w:ascii="Times New Roman" w:hAnsi="Times New Roman" w:cs="Times New Roman"/>
          <w:sz w:val="24"/>
          <w:szCs w:val="24"/>
        </w:rPr>
        <w:t xml:space="preserve"> informacji wyłącznie podmiotom, które prowadzą postępowania mające istotne znaczenie z punktu widzenia funkcjonowania państwa i jego bezpieczeństwa.</w:t>
      </w:r>
      <w:r w:rsidR="00203351">
        <w:rPr>
          <w:rFonts w:ascii="Times New Roman" w:hAnsi="Times New Roman" w:cs="Times New Roman"/>
          <w:sz w:val="24"/>
          <w:szCs w:val="24"/>
        </w:rPr>
        <w:t xml:space="preserve"> </w:t>
      </w:r>
    </w:p>
    <w:p w:rsidR="00E34739" w:rsidRPr="008F274E" w:rsidRDefault="00E4530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Przepisy art. 119z</w:t>
      </w:r>
      <w:r w:rsidR="00B3264B" w:rsidRPr="008F274E">
        <w:rPr>
          <w:rFonts w:ascii="Times New Roman" w:hAnsi="Times New Roman" w:cs="Times New Roman"/>
          <w:sz w:val="24"/>
          <w:szCs w:val="24"/>
        </w:rPr>
        <w:t>u</w:t>
      </w:r>
      <w:r w:rsidRPr="008F274E">
        <w:rPr>
          <w:rFonts w:ascii="Times New Roman" w:hAnsi="Times New Roman" w:cs="Times New Roman"/>
          <w:sz w:val="24"/>
          <w:szCs w:val="24"/>
        </w:rPr>
        <w:t xml:space="preserve"> </w:t>
      </w:r>
      <w:r w:rsidR="00E95CC7" w:rsidRPr="008F274E">
        <w:rPr>
          <w:rFonts w:ascii="Times New Roman" w:hAnsi="Times New Roman" w:cs="Times New Roman"/>
          <w:sz w:val="24"/>
          <w:szCs w:val="24"/>
        </w:rPr>
        <w:t xml:space="preserve">§ 3 i 4 </w:t>
      </w:r>
      <w:r w:rsidR="00327A30" w:rsidRPr="008F274E">
        <w:rPr>
          <w:rFonts w:ascii="Times New Roman" w:hAnsi="Times New Roman" w:cs="Times New Roman"/>
          <w:sz w:val="24"/>
          <w:szCs w:val="24"/>
        </w:rPr>
        <w:t>Ordynacji podatkowej</w:t>
      </w:r>
      <w:r w:rsidRPr="008F274E">
        <w:rPr>
          <w:rFonts w:ascii="Times New Roman" w:hAnsi="Times New Roman" w:cs="Times New Roman"/>
          <w:sz w:val="24"/>
          <w:szCs w:val="24"/>
        </w:rPr>
        <w:t xml:space="preserve"> normują terminy przechowywania</w:t>
      </w:r>
      <w:r w:rsidR="00327A30" w:rsidRPr="008F274E">
        <w:rPr>
          <w:rFonts w:ascii="Times New Roman" w:hAnsi="Times New Roman" w:cs="Times New Roman"/>
          <w:sz w:val="24"/>
          <w:szCs w:val="24"/>
        </w:rPr>
        <w:t xml:space="preserve"> przez </w:t>
      </w:r>
      <w:r w:rsidR="00573C91" w:rsidRPr="008F274E">
        <w:rPr>
          <w:rFonts w:ascii="Times New Roman" w:hAnsi="Times New Roman" w:cs="Times New Roman"/>
          <w:sz w:val="24"/>
          <w:szCs w:val="24"/>
        </w:rPr>
        <w:t xml:space="preserve">izbę rozliczeniową, banki i </w:t>
      </w:r>
      <w:r w:rsidR="00EC7AE1">
        <w:rPr>
          <w:rFonts w:ascii="Times New Roman" w:hAnsi="Times New Roman" w:cs="Times New Roman"/>
          <w:sz w:val="24"/>
          <w:szCs w:val="24"/>
        </w:rPr>
        <w:t>SKOK-i</w:t>
      </w:r>
      <w:r w:rsidR="00573C91" w:rsidRPr="008F274E">
        <w:rPr>
          <w:rFonts w:ascii="Times New Roman" w:hAnsi="Times New Roman" w:cs="Times New Roman"/>
          <w:sz w:val="24"/>
          <w:szCs w:val="24"/>
        </w:rPr>
        <w:t xml:space="preserve"> oraz Szefa </w:t>
      </w:r>
      <w:r w:rsidR="00327A30" w:rsidRPr="008F274E">
        <w:rPr>
          <w:rFonts w:ascii="Times New Roman" w:hAnsi="Times New Roman" w:cs="Times New Roman"/>
          <w:sz w:val="24"/>
          <w:szCs w:val="24"/>
        </w:rPr>
        <w:t>KAS</w:t>
      </w:r>
      <w:r w:rsidRPr="008F274E">
        <w:rPr>
          <w:rFonts w:ascii="Times New Roman" w:hAnsi="Times New Roman" w:cs="Times New Roman"/>
          <w:sz w:val="24"/>
          <w:szCs w:val="24"/>
        </w:rPr>
        <w:t xml:space="preserve"> danych </w:t>
      </w:r>
      <w:r w:rsidR="00EF57A9" w:rsidRPr="008F274E">
        <w:rPr>
          <w:rFonts w:ascii="Times New Roman" w:hAnsi="Times New Roman" w:cs="Times New Roman"/>
          <w:sz w:val="24"/>
          <w:szCs w:val="24"/>
        </w:rPr>
        <w:t xml:space="preserve">przetwarzanych na podstawie przepisów działu IIIB </w:t>
      </w:r>
      <w:r w:rsidRPr="008F274E">
        <w:rPr>
          <w:rFonts w:ascii="Times New Roman" w:hAnsi="Times New Roman" w:cs="Times New Roman"/>
          <w:sz w:val="24"/>
          <w:szCs w:val="24"/>
        </w:rPr>
        <w:t>Ordynacji podatkowej.</w:t>
      </w:r>
      <w:r w:rsidR="00EF57A9" w:rsidRPr="008F274E">
        <w:rPr>
          <w:rFonts w:ascii="Times New Roman" w:hAnsi="Times New Roman" w:cs="Times New Roman"/>
          <w:sz w:val="24"/>
          <w:szCs w:val="24"/>
        </w:rPr>
        <w:t xml:space="preserve"> Termin przechowywania </w:t>
      </w:r>
      <w:r w:rsidR="00C73ED4" w:rsidRPr="008F274E">
        <w:rPr>
          <w:rFonts w:ascii="Times New Roman" w:hAnsi="Times New Roman" w:cs="Times New Roman"/>
          <w:sz w:val="24"/>
          <w:szCs w:val="24"/>
        </w:rPr>
        <w:t xml:space="preserve">danych </w:t>
      </w:r>
      <w:r w:rsidR="00EF57A9" w:rsidRPr="008F274E">
        <w:rPr>
          <w:rFonts w:ascii="Times New Roman" w:hAnsi="Times New Roman" w:cs="Times New Roman"/>
          <w:sz w:val="24"/>
          <w:szCs w:val="24"/>
        </w:rPr>
        <w:t>wynosi 5 lat, licząc od pierwszego dnia roku następującego po roku, w którym wymienione podmioty otrzymały te dane (art. 119z</w:t>
      </w:r>
      <w:r w:rsidR="00B3264B" w:rsidRPr="008F274E">
        <w:rPr>
          <w:rFonts w:ascii="Times New Roman" w:hAnsi="Times New Roman" w:cs="Times New Roman"/>
          <w:sz w:val="24"/>
          <w:szCs w:val="24"/>
        </w:rPr>
        <w:t>u</w:t>
      </w:r>
      <w:r w:rsidR="00EF57A9" w:rsidRPr="008F274E">
        <w:rPr>
          <w:rFonts w:ascii="Times New Roman" w:hAnsi="Times New Roman" w:cs="Times New Roman"/>
          <w:sz w:val="24"/>
          <w:szCs w:val="24"/>
        </w:rPr>
        <w:t xml:space="preserve"> § </w:t>
      </w:r>
      <w:r w:rsidR="007213EC" w:rsidRPr="008F274E">
        <w:rPr>
          <w:rFonts w:ascii="Times New Roman" w:hAnsi="Times New Roman" w:cs="Times New Roman"/>
          <w:sz w:val="24"/>
          <w:szCs w:val="24"/>
        </w:rPr>
        <w:t>3</w:t>
      </w:r>
      <w:r w:rsidR="00EF57A9" w:rsidRPr="008F274E">
        <w:rPr>
          <w:rFonts w:ascii="Times New Roman" w:hAnsi="Times New Roman" w:cs="Times New Roman"/>
          <w:sz w:val="24"/>
          <w:szCs w:val="24"/>
        </w:rPr>
        <w:t xml:space="preserve"> Ordynacji podatkowej). </w:t>
      </w:r>
      <w:r w:rsidRPr="008F274E">
        <w:rPr>
          <w:rFonts w:ascii="Times New Roman" w:hAnsi="Times New Roman" w:cs="Times New Roman"/>
          <w:sz w:val="24"/>
          <w:szCs w:val="24"/>
        </w:rPr>
        <w:t>Wyjątek dotycz</w:t>
      </w:r>
      <w:r w:rsidR="00E274F7" w:rsidRPr="008F274E">
        <w:rPr>
          <w:rFonts w:ascii="Times New Roman" w:hAnsi="Times New Roman" w:cs="Times New Roman"/>
          <w:sz w:val="24"/>
          <w:szCs w:val="24"/>
        </w:rPr>
        <w:t xml:space="preserve">y </w:t>
      </w:r>
      <w:r w:rsidR="00472D03" w:rsidRPr="008F274E">
        <w:rPr>
          <w:rFonts w:ascii="Times New Roman" w:hAnsi="Times New Roman" w:cs="Times New Roman"/>
          <w:sz w:val="24"/>
          <w:szCs w:val="24"/>
        </w:rPr>
        <w:t xml:space="preserve">sytuacji, </w:t>
      </w:r>
      <w:r w:rsidR="003F6386" w:rsidRPr="008F274E">
        <w:rPr>
          <w:rFonts w:ascii="Times New Roman" w:hAnsi="Times New Roman" w:cs="Times New Roman"/>
          <w:sz w:val="24"/>
          <w:szCs w:val="24"/>
        </w:rPr>
        <w:t>gdy</w:t>
      </w:r>
      <w:r w:rsidR="001930DF" w:rsidRPr="008F274E">
        <w:rPr>
          <w:rFonts w:ascii="Times New Roman" w:hAnsi="Times New Roman" w:cs="Times New Roman"/>
          <w:sz w:val="24"/>
          <w:szCs w:val="24"/>
        </w:rPr>
        <w:t xml:space="preserve"> </w:t>
      </w:r>
      <w:r w:rsidR="005D0170" w:rsidRPr="008F274E">
        <w:rPr>
          <w:rFonts w:ascii="Times New Roman" w:hAnsi="Times New Roman" w:cs="Times New Roman"/>
          <w:sz w:val="24"/>
          <w:szCs w:val="24"/>
        </w:rPr>
        <w:t xml:space="preserve">po 5 latach </w:t>
      </w:r>
      <w:r w:rsidR="001930DF" w:rsidRPr="008F274E">
        <w:rPr>
          <w:rFonts w:ascii="Times New Roman" w:hAnsi="Times New Roman" w:cs="Times New Roman"/>
          <w:sz w:val="24"/>
          <w:szCs w:val="24"/>
        </w:rPr>
        <w:t xml:space="preserve">nie upłynął </w:t>
      </w:r>
      <w:r w:rsidR="00EF57A9" w:rsidRPr="008F274E">
        <w:rPr>
          <w:rFonts w:ascii="Times New Roman" w:hAnsi="Times New Roman" w:cs="Times New Roman"/>
          <w:sz w:val="24"/>
          <w:szCs w:val="24"/>
        </w:rPr>
        <w:t>jeszcze termin przedawnienia zobowiązania podatkowego, zwrotu podatku lub wył</w:t>
      </w:r>
      <w:r w:rsidR="00036BF8">
        <w:rPr>
          <w:rFonts w:ascii="Times New Roman" w:hAnsi="Times New Roman" w:cs="Times New Roman"/>
          <w:sz w:val="24"/>
          <w:szCs w:val="24"/>
        </w:rPr>
        <w:t>udzenia skarbowego, w związku z </w:t>
      </w:r>
      <w:r w:rsidR="00EF57A9" w:rsidRPr="008F274E">
        <w:rPr>
          <w:rFonts w:ascii="Times New Roman" w:hAnsi="Times New Roman" w:cs="Times New Roman"/>
          <w:sz w:val="24"/>
          <w:szCs w:val="24"/>
        </w:rPr>
        <w:t xml:space="preserve">którym </w:t>
      </w:r>
      <w:r w:rsidR="007213EC" w:rsidRPr="008F274E">
        <w:rPr>
          <w:rFonts w:ascii="Times New Roman" w:hAnsi="Times New Roman" w:cs="Times New Roman"/>
          <w:sz w:val="24"/>
          <w:szCs w:val="24"/>
        </w:rPr>
        <w:t>przechowywane</w:t>
      </w:r>
      <w:r w:rsidR="00EF57A9" w:rsidRPr="008F274E">
        <w:rPr>
          <w:rFonts w:ascii="Times New Roman" w:hAnsi="Times New Roman" w:cs="Times New Roman"/>
          <w:sz w:val="24"/>
          <w:szCs w:val="24"/>
        </w:rPr>
        <w:t xml:space="preserve"> dane mogłyby stanowić dowód w postępowaniu. W takim </w:t>
      </w:r>
      <w:r w:rsidR="00EF57A9" w:rsidRPr="008F274E">
        <w:rPr>
          <w:rFonts w:ascii="Times New Roman" w:hAnsi="Times New Roman" w:cs="Times New Roman"/>
          <w:sz w:val="24"/>
          <w:szCs w:val="24"/>
        </w:rPr>
        <w:lastRenderedPageBreak/>
        <w:t>przypadku dane</w:t>
      </w:r>
      <w:r w:rsidR="00FC053E" w:rsidRPr="008F274E">
        <w:rPr>
          <w:rFonts w:ascii="Times New Roman" w:hAnsi="Times New Roman" w:cs="Times New Roman"/>
          <w:sz w:val="24"/>
          <w:szCs w:val="24"/>
        </w:rPr>
        <w:t xml:space="preserve"> te</w:t>
      </w:r>
      <w:r w:rsidR="00EF57A9" w:rsidRPr="008F274E">
        <w:rPr>
          <w:rFonts w:ascii="Times New Roman" w:hAnsi="Times New Roman" w:cs="Times New Roman"/>
          <w:sz w:val="24"/>
          <w:szCs w:val="24"/>
        </w:rPr>
        <w:t xml:space="preserve"> mogą być przechowywane </w:t>
      </w:r>
      <w:r w:rsidR="00C73ED4" w:rsidRPr="008F274E">
        <w:rPr>
          <w:rFonts w:ascii="Times New Roman" w:hAnsi="Times New Roman" w:cs="Times New Roman"/>
          <w:sz w:val="24"/>
          <w:szCs w:val="24"/>
        </w:rPr>
        <w:t xml:space="preserve">przez </w:t>
      </w:r>
      <w:r w:rsidR="00811F40">
        <w:rPr>
          <w:rFonts w:ascii="Times New Roman" w:hAnsi="Times New Roman" w:cs="Times New Roman"/>
          <w:sz w:val="24"/>
          <w:szCs w:val="24"/>
        </w:rPr>
        <w:t>Szefa KAS</w:t>
      </w:r>
      <w:r w:rsidR="00C73ED4" w:rsidRPr="008F274E">
        <w:rPr>
          <w:rFonts w:ascii="Times New Roman" w:hAnsi="Times New Roman" w:cs="Times New Roman"/>
          <w:sz w:val="24"/>
          <w:szCs w:val="24"/>
        </w:rPr>
        <w:t xml:space="preserve"> </w:t>
      </w:r>
      <w:r w:rsidR="00EF57A9" w:rsidRPr="008F274E">
        <w:rPr>
          <w:rFonts w:ascii="Times New Roman" w:hAnsi="Times New Roman" w:cs="Times New Roman"/>
          <w:sz w:val="24"/>
          <w:szCs w:val="24"/>
        </w:rPr>
        <w:t xml:space="preserve">nie dłużej niż </w:t>
      </w:r>
      <w:r w:rsidR="00E41ECC" w:rsidRPr="008F274E">
        <w:rPr>
          <w:rFonts w:ascii="Times New Roman" w:hAnsi="Times New Roman" w:cs="Times New Roman"/>
          <w:sz w:val="24"/>
          <w:szCs w:val="24"/>
        </w:rPr>
        <w:t>d</w:t>
      </w:r>
      <w:r w:rsidR="00EF57A9" w:rsidRPr="008F274E">
        <w:rPr>
          <w:rFonts w:ascii="Times New Roman" w:hAnsi="Times New Roman" w:cs="Times New Roman"/>
          <w:sz w:val="24"/>
          <w:szCs w:val="24"/>
        </w:rPr>
        <w:t>o upływ</w:t>
      </w:r>
      <w:r w:rsidR="00E41ECC" w:rsidRPr="008F274E">
        <w:rPr>
          <w:rFonts w:ascii="Times New Roman" w:hAnsi="Times New Roman" w:cs="Times New Roman"/>
          <w:sz w:val="24"/>
          <w:szCs w:val="24"/>
        </w:rPr>
        <w:t>u</w:t>
      </w:r>
      <w:r w:rsidR="00EF57A9" w:rsidRPr="008F274E">
        <w:rPr>
          <w:rFonts w:ascii="Times New Roman" w:hAnsi="Times New Roman" w:cs="Times New Roman"/>
          <w:sz w:val="24"/>
          <w:szCs w:val="24"/>
        </w:rPr>
        <w:t xml:space="preserve"> terminu przedawnienia </w:t>
      </w:r>
      <w:r w:rsidR="005D0170" w:rsidRPr="008F274E">
        <w:rPr>
          <w:rFonts w:ascii="Times New Roman" w:hAnsi="Times New Roman" w:cs="Times New Roman"/>
          <w:sz w:val="24"/>
          <w:szCs w:val="24"/>
        </w:rPr>
        <w:t>(art. 119z</w:t>
      </w:r>
      <w:r w:rsidR="00B3264B" w:rsidRPr="008F274E">
        <w:rPr>
          <w:rFonts w:ascii="Times New Roman" w:hAnsi="Times New Roman" w:cs="Times New Roman"/>
          <w:sz w:val="24"/>
          <w:szCs w:val="24"/>
        </w:rPr>
        <w:t>u</w:t>
      </w:r>
      <w:r w:rsidR="005D0170" w:rsidRPr="008F274E">
        <w:rPr>
          <w:rFonts w:ascii="Times New Roman" w:hAnsi="Times New Roman" w:cs="Times New Roman"/>
          <w:sz w:val="24"/>
          <w:szCs w:val="24"/>
        </w:rPr>
        <w:t xml:space="preserve"> § </w:t>
      </w:r>
      <w:r w:rsidR="007213EC" w:rsidRPr="008F274E">
        <w:rPr>
          <w:rFonts w:ascii="Times New Roman" w:hAnsi="Times New Roman" w:cs="Times New Roman"/>
          <w:sz w:val="24"/>
          <w:szCs w:val="24"/>
        </w:rPr>
        <w:t>4</w:t>
      </w:r>
      <w:r w:rsidR="005D0170" w:rsidRPr="008F274E">
        <w:rPr>
          <w:rFonts w:ascii="Times New Roman" w:hAnsi="Times New Roman" w:cs="Times New Roman"/>
          <w:sz w:val="24"/>
          <w:szCs w:val="24"/>
        </w:rPr>
        <w:t xml:space="preserve"> Ordynacji podatkowej)</w:t>
      </w:r>
      <w:r w:rsidR="007422CC" w:rsidRPr="008F274E">
        <w:rPr>
          <w:rFonts w:ascii="Times New Roman" w:hAnsi="Times New Roman" w:cs="Times New Roman"/>
          <w:sz w:val="24"/>
          <w:szCs w:val="24"/>
        </w:rPr>
        <w:t>.</w:t>
      </w:r>
    </w:p>
    <w:p w:rsidR="000A3C71" w:rsidRPr="008F274E" w:rsidRDefault="007E0E3D"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Stosunkowo długi okres przechowywania </w:t>
      </w:r>
      <w:r w:rsidR="005D2B7E" w:rsidRPr="008F274E">
        <w:rPr>
          <w:rFonts w:ascii="Times New Roman" w:hAnsi="Times New Roman" w:cs="Times New Roman"/>
          <w:szCs w:val="24"/>
        </w:rPr>
        <w:t>danych przetwarzanych na podstawie przepisów działu IIIB Ordynacji podatkowej</w:t>
      </w:r>
      <w:r w:rsidR="005D2B7E" w:rsidRPr="008F274E" w:rsidDel="005D2B7E">
        <w:rPr>
          <w:rFonts w:ascii="Times New Roman" w:hAnsi="Times New Roman" w:cs="Times New Roman"/>
          <w:szCs w:val="24"/>
        </w:rPr>
        <w:t xml:space="preserve"> </w:t>
      </w:r>
      <w:r w:rsidRPr="008F274E">
        <w:rPr>
          <w:rFonts w:ascii="Times New Roman" w:hAnsi="Times New Roman" w:cs="Times New Roman"/>
          <w:szCs w:val="24"/>
        </w:rPr>
        <w:t xml:space="preserve">wiąże się z potencjalną możliwością </w:t>
      </w:r>
      <w:r w:rsidR="005D2B7E" w:rsidRPr="008F274E">
        <w:rPr>
          <w:rFonts w:ascii="Times New Roman" w:hAnsi="Times New Roman" w:cs="Times New Roman"/>
          <w:szCs w:val="24"/>
        </w:rPr>
        <w:t xml:space="preserve">ich </w:t>
      </w:r>
      <w:r w:rsidRPr="008F274E">
        <w:rPr>
          <w:rFonts w:ascii="Times New Roman" w:hAnsi="Times New Roman" w:cs="Times New Roman"/>
          <w:szCs w:val="24"/>
        </w:rPr>
        <w:t xml:space="preserve">wykorzystania w okresie 5 lat. Należy bowiem mieć na uwadze, że </w:t>
      </w:r>
      <w:r w:rsidR="00036BF8">
        <w:rPr>
          <w:rFonts w:ascii="Times New Roman" w:hAnsi="Times New Roman" w:cs="Times New Roman"/>
          <w:szCs w:val="24"/>
        </w:rPr>
        <w:t>wykluczenie ich z </w:t>
      </w:r>
      <w:r w:rsidR="00D96D29" w:rsidRPr="008F274E">
        <w:rPr>
          <w:rFonts w:ascii="Times New Roman" w:hAnsi="Times New Roman" w:cs="Times New Roman"/>
          <w:szCs w:val="24"/>
        </w:rPr>
        <w:t xml:space="preserve">analizy w krótkim przedziale czasu na przykład kilku miesięcy, czy nawet w średnim okresie kilku lat prowadziłoby do wypaczenia i znacznych wahań współczynników ryzyka. Ponadto dane te </w:t>
      </w:r>
      <w:r w:rsidRPr="008F274E">
        <w:rPr>
          <w:rFonts w:ascii="Times New Roman" w:hAnsi="Times New Roman" w:cs="Times New Roman"/>
          <w:szCs w:val="24"/>
        </w:rPr>
        <w:t xml:space="preserve">mogą być wykorzystywane w wielu procedurach </w:t>
      </w:r>
      <w:r w:rsidR="00036BF8">
        <w:rPr>
          <w:rFonts w:ascii="Times New Roman" w:hAnsi="Times New Roman" w:cs="Times New Roman"/>
          <w:szCs w:val="24"/>
        </w:rPr>
        <w:t>(np. </w:t>
      </w:r>
      <w:r w:rsidR="009263E2" w:rsidRPr="008F274E">
        <w:rPr>
          <w:rFonts w:ascii="Times New Roman" w:hAnsi="Times New Roman" w:cs="Times New Roman"/>
          <w:szCs w:val="24"/>
        </w:rPr>
        <w:t xml:space="preserve">podatkowych, karnych i karnoskarbowych) </w:t>
      </w:r>
      <w:r w:rsidRPr="008F274E">
        <w:rPr>
          <w:rFonts w:ascii="Times New Roman" w:hAnsi="Times New Roman" w:cs="Times New Roman"/>
          <w:szCs w:val="24"/>
        </w:rPr>
        <w:t xml:space="preserve">prowadzonych </w:t>
      </w:r>
      <w:r w:rsidR="002C735C" w:rsidRPr="008F274E">
        <w:rPr>
          <w:rFonts w:ascii="Times New Roman" w:hAnsi="Times New Roman" w:cs="Times New Roman"/>
          <w:szCs w:val="24"/>
        </w:rPr>
        <w:t xml:space="preserve">przez różne organy </w:t>
      </w:r>
      <w:r w:rsidR="00EE414D" w:rsidRPr="008F274E">
        <w:rPr>
          <w:rFonts w:ascii="Times New Roman" w:hAnsi="Times New Roman" w:cs="Times New Roman"/>
          <w:szCs w:val="24"/>
        </w:rPr>
        <w:t xml:space="preserve">lub sądy </w:t>
      </w:r>
      <w:r w:rsidRPr="008F274E">
        <w:rPr>
          <w:rFonts w:ascii="Times New Roman" w:hAnsi="Times New Roman" w:cs="Times New Roman"/>
          <w:szCs w:val="24"/>
        </w:rPr>
        <w:t>wobec</w:t>
      </w:r>
      <w:r w:rsidR="009263E2" w:rsidRPr="008F274E">
        <w:rPr>
          <w:rFonts w:ascii="Times New Roman" w:hAnsi="Times New Roman" w:cs="Times New Roman"/>
          <w:szCs w:val="24"/>
        </w:rPr>
        <w:t xml:space="preserve"> dużej liczby podmiotów</w:t>
      </w:r>
      <w:r w:rsidR="00DD495B" w:rsidRPr="008F274E">
        <w:rPr>
          <w:rFonts w:ascii="Times New Roman" w:hAnsi="Times New Roman" w:cs="Times New Roman"/>
          <w:szCs w:val="24"/>
        </w:rPr>
        <w:t>, ponieważ często dotyczą przestępczości zorganizowanej</w:t>
      </w:r>
      <w:r w:rsidR="009263E2" w:rsidRPr="008F274E">
        <w:rPr>
          <w:rFonts w:ascii="Times New Roman" w:hAnsi="Times New Roman" w:cs="Times New Roman"/>
          <w:szCs w:val="24"/>
        </w:rPr>
        <w:t xml:space="preserve">. Procedury te są zwykle długotrwałe ze względu na ich skomplikowaną materię. Ponadto </w:t>
      </w:r>
      <w:r w:rsidR="00EE414D" w:rsidRPr="008F274E">
        <w:rPr>
          <w:rFonts w:ascii="Times New Roman" w:hAnsi="Times New Roman" w:cs="Times New Roman"/>
          <w:szCs w:val="24"/>
        </w:rPr>
        <w:t xml:space="preserve">może </w:t>
      </w:r>
      <w:r w:rsidR="009263E2" w:rsidRPr="008F274E">
        <w:rPr>
          <w:rFonts w:ascii="Times New Roman" w:hAnsi="Times New Roman" w:cs="Times New Roman"/>
          <w:szCs w:val="24"/>
        </w:rPr>
        <w:t>zachodzi</w:t>
      </w:r>
      <w:r w:rsidR="00EE414D" w:rsidRPr="008F274E">
        <w:rPr>
          <w:rFonts w:ascii="Times New Roman" w:hAnsi="Times New Roman" w:cs="Times New Roman"/>
          <w:szCs w:val="24"/>
        </w:rPr>
        <w:t>ć</w:t>
      </w:r>
      <w:r w:rsidR="009263E2" w:rsidRPr="008F274E">
        <w:rPr>
          <w:rFonts w:ascii="Times New Roman" w:hAnsi="Times New Roman" w:cs="Times New Roman"/>
          <w:szCs w:val="24"/>
        </w:rPr>
        <w:t xml:space="preserve"> także potrzeba zbierania dowodów i informacji we współpracy z władzami innych państw, co także </w:t>
      </w:r>
      <w:r w:rsidR="00242712" w:rsidRPr="008F274E">
        <w:rPr>
          <w:rFonts w:ascii="Times New Roman" w:hAnsi="Times New Roman" w:cs="Times New Roman"/>
          <w:szCs w:val="24"/>
        </w:rPr>
        <w:t xml:space="preserve">wydłuża postępowania. </w:t>
      </w:r>
      <w:r w:rsidR="00DD495B" w:rsidRPr="008F274E">
        <w:rPr>
          <w:rFonts w:ascii="Times New Roman" w:hAnsi="Times New Roman" w:cs="Times New Roman"/>
          <w:szCs w:val="24"/>
        </w:rPr>
        <w:t xml:space="preserve">To wszystko </w:t>
      </w:r>
      <w:r w:rsidR="009263E2" w:rsidRPr="008F274E">
        <w:rPr>
          <w:rFonts w:ascii="Times New Roman" w:hAnsi="Times New Roman" w:cs="Times New Roman"/>
          <w:szCs w:val="24"/>
        </w:rPr>
        <w:t>uzasadnia 5</w:t>
      </w:r>
      <w:r w:rsidR="00835EF4">
        <w:rPr>
          <w:rFonts w:ascii="Times New Roman" w:hAnsi="Times New Roman" w:cs="Times New Roman"/>
          <w:szCs w:val="24"/>
        </w:rPr>
        <w:t>-</w:t>
      </w:r>
      <w:r w:rsidR="009263E2" w:rsidRPr="008F274E">
        <w:rPr>
          <w:rFonts w:ascii="Times New Roman" w:hAnsi="Times New Roman" w:cs="Times New Roman"/>
          <w:szCs w:val="24"/>
        </w:rPr>
        <w:t>letni okres przechowywania</w:t>
      </w:r>
      <w:r w:rsidR="00D96D29" w:rsidRPr="008F274E">
        <w:rPr>
          <w:rFonts w:ascii="Times New Roman" w:hAnsi="Times New Roman" w:cs="Times New Roman"/>
          <w:szCs w:val="24"/>
        </w:rPr>
        <w:t xml:space="preserve"> danych przetwarzanych na podstawie przepisów działu IIIB Ordynacji podatkowej</w:t>
      </w:r>
      <w:r w:rsidR="009263E2" w:rsidRPr="008F274E">
        <w:rPr>
          <w:rFonts w:ascii="Times New Roman" w:hAnsi="Times New Roman" w:cs="Times New Roman"/>
          <w:szCs w:val="24"/>
        </w:rPr>
        <w:t>.</w:t>
      </w:r>
    </w:p>
    <w:p w:rsidR="00F64E3A" w:rsidRPr="008F274E" w:rsidRDefault="00055BB2" w:rsidP="00966B40">
      <w:pPr>
        <w:pStyle w:val="ZUSTzmustartykuempunktem"/>
        <w:spacing w:before="120"/>
        <w:ind w:left="0" w:firstLine="0"/>
        <w:rPr>
          <w:rFonts w:ascii="Times New Roman" w:hAnsi="Times New Roman" w:cs="Times New Roman"/>
          <w:bCs/>
          <w:szCs w:val="24"/>
        </w:rPr>
      </w:pPr>
      <w:r w:rsidRPr="008F274E">
        <w:rPr>
          <w:rFonts w:ascii="Times New Roman" w:hAnsi="Times New Roman" w:cs="Times New Roman"/>
          <w:szCs w:val="24"/>
        </w:rPr>
        <w:t>Przepisy art. 119zu § 5</w:t>
      </w:r>
      <w:r w:rsidR="00203351">
        <w:rPr>
          <w:rFonts w:ascii="Times New Roman" w:hAnsi="Times New Roman" w:cs="Times New Roman"/>
          <w:szCs w:val="24"/>
        </w:rPr>
        <w:t>–</w:t>
      </w:r>
      <w:r w:rsidRPr="008F274E">
        <w:rPr>
          <w:rFonts w:ascii="Times New Roman" w:hAnsi="Times New Roman" w:cs="Times New Roman"/>
          <w:szCs w:val="24"/>
        </w:rPr>
        <w:t>7 Ordynacji podatkowej regulują skutki zmiany izby rozliczeniowej. Określenie tych skutków jest konieczne, ponieważ niniejsza ustawa nakłada obowiązki tylko na jedną izbę rozliczeniową, t</w:t>
      </w:r>
      <w:r w:rsidR="00835EF4">
        <w:rPr>
          <w:rFonts w:ascii="Times New Roman" w:hAnsi="Times New Roman" w:cs="Times New Roman"/>
          <w:szCs w:val="24"/>
        </w:rPr>
        <w:t>ę</w:t>
      </w:r>
      <w:r w:rsidRPr="008F274E">
        <w:rPr>
          <w:rFonts w:ascii="Times New Roman" w:hAnsi="Times New Roman" w:cs="Times New Roman"/>
          <w:szCs w:val="24"/>
        </w:rPr>
        <w:t xml:space="preserve">, która </w:t>
      </w:r>
      <w:r w:rsidR="00F64E3A" w:rsidRPr="008F274E">
        <w:rPr>
          <w:rFonts w:ascii="Times New Roman" w:hAnsi="Times New Roman" w:cs="Times New Roman"/>
          <w:bCs/>
          <w:szCs w:val="24"/>
        </w:rPr>
        <w:t>w roku kalendarzowym poprzedzającym o dwa lata rok kalendarzowy, w którym będą wykonywane obowiązki określone w niniejszym dziale, rozliczyła największą liczbę poleceń przelewu w złotych ze wszystkich izb rozliczeniowych (art. 119zg pkt 3 Ordynacji podatkowej).</w:t>
      </w:r>
      <w:r w:rsidR="00F64E3A" w:rsidRPr="008F274E">
        <w:rPr>
          <w:rFonts w:ascii="Times New Roman" w:hAnsi="Times New Roman" w:cs="Times New Roman"/>
          <w:bCs/>
          <w:szCs w:val="24"/>
        </w:rPr>
        <w:tab/>
      </w:r>
    </w:p>
    <w:p w:rsidR="00E6336B" w:rsidRPr="008F274E" w:rsidRDefault="00055BB2"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W przypadku zmiany izby rozliczeniowej realizującej obowiązki przewidziane w </w:t>
      </w:r>
      <w:r w:rsidR="00790D37" w:rsidRPr="008F274E">
        <w:rPr>
          <w:rFonts w:ascii="Times New Roman" w:hAnsi="Times New Roman" w:cs="Times New Roman"/>
          <w:szCs w:val="24"/>
        </w:rPr>
        <w:t>dziale IIIB Ordynacji podatkowej</w:t>
      </w:r>
      <w:r w:rsidRPr="008F274E">
        <w:rPr>
          <w:rFonts w:ascii="Times New Roman" w:hAnsi="Times New Roman" w:cs="Times New Roman"/>
          <w:szCs w:val="24"/>
        </w:rPr>
        <w:t xml:space="preserve">, izba dotychczas realizująca te obowiązki </w:t>
      </w:r>
      <w:r w:rsidR="00F64E3A" w:rsidRPr="008F274E">
        <w:rPr>
          <w:rFonts w:ascii="Times New Roman" w:hAnsi="Times New Roman" w:cs="Times New Roman"/>
          <w:szCs w:val="24"/>
        </w:rPr>
        <w:t xml:space="preserve">ma obowiązek </w:t>
      </w:r>
      <w:r w:rsidRPr="008F274E">
        <w:rPr>
          <w:rFonts w:ascii="Times New Roman" w:hAnsi="Times New Roman" w:cs="Times New Roman"/>
          <w:szCs w:val="24"/>
        </w:rPr>
        <w:t>przekaz</w:t>
      </w:r>
      <w:r w:rsidR="00F64E3A" w:rsidRPr="008F274E">
        <w:rPr>
          <w:rFonts w:ascii="Times New Roman" w:hAnsi="Times New Roman" w:cs="Times New Roman"/>
          <w:szCs w:val="24"/>
        </w:rPr>
        <w:t>ać</w:t>
      </w:r>
      <w:r w:rsidRPr="008F274E">
        <w:rPr>
          <w:rFonts w:ascii="Times New Roman" w:hAnsi="Times New Roman" w:cs="Times New Roman"/>
          <w:szCs w:val="24"/>
        </w:rPr>
        <w:t xml:space="preserve"> Szefowi KAS wszystkie dane </w:t>
      </w:r>
      <w:r w:rsidR="00B2496E" w:rsidRPr="008F274E">
        <w:rPr>
          <w:rFonts w:ascii="Times New Roman" w:hAnsi="Times New Roman" w:cs="Times New Roman"/>
          <w:szCs w:val="24"/>
        </w:rPr>
        <w:t xml:space="preserve">i informacje </w:t>
      </w:r>
      <w:r w:rsidR="00724E4D" w:rsidRPr="008F274E">
        <w:rPr>
          <w:rFonts w:ascii="Times New Roman" w:hAnsi="Times New Roman" w:cs="Times New Roman"/>
          <w:szCs w:val="24"/>
        </w:rPr>
        <w:t>przechowane</w:t>
      </w:r>
      <w:r w:rsidRPr="008F274E">
        <w:rPr>
          <w:rFonts w:ascii="Times New Roman" w:hAnsi="Times New Roman" w:cs="Times New Roman"/>
          <w:szCs w:val="24"/>
        </w:rPr>
        <w:t xml:space="preserve"> na podstawie ustawy, w </w:t>
      </w:r>
      <w:r w:rsidR="00F03EB0" w:rsidRPr="008F274E">
        <w:rPr>
          <w:rFonts w:ascii="Times New Roman" w:hAnsi="Times New Roman" w:cs="Times New Roman"/>
          <w:szCs w:val="24"/>
        </w:rPr>
        <w:t>terminie</w:t>
      </w:r>
      <w:r w:rsidRPr="008F274E">
        <w:rPr>
          <w:rFonts w:ascii="Times New Roman" w:hAnsi="Times New Roman" w:cs="Times New Roman"/>
          <w:szCs w:val="24"/>
        </w:rPr>
        <w:t xml:space="preserve"> miesiąca od ostatniego dnia realizacji </w:t>
      </w:r>
      <w:r w:rsidR="00B2496E" w:rsidRPr="008F274E">
        <w:rPr>
          <w:rFonts w:ascii="Times New Roman" w:hAnsi="Times New Roman" w:cs="Times New Roman"/>
          <w:szCs w:val="24"/>
        </w:rPr>
        <w:t xml:space="preserve">tych </w:t>
      </w:r>
      <w:r w:rsidRPr="008F274E">
        <w:rPr>
          <w:rFonts w:ascii="Times New Roman" w:hAnsi="Times New Roman" w:cs="Times New Roman"/>
          <w:szCs w:val="24"/>
        </w:rPr>
        <w:t xml:space="preserve">obowiązków </w:t>
      </w:r>
      <w:r w:rsidR="00E6336B" w:rsidRPr="008F274E">
        <w:rPr>
          <w:rFonts w:ascii="Times New Roman" w:hAnsi="Times New Roman" w:cs="Times New Roman"/>
          <w:szCs w:val="24"/>
        </w:rPr>
        <w:t>(art. 119zu § 5 Ordynacji podatkowej)</w:t>
      </w:r>
      <w:r w:rsidRPr="008F274E">
        <w:rPr>
          <w:rFonts w:ascii="Times New Roman" w:hAnsi="Times New Roman" w:cs="Times New Roman"/>
          <w:szCs w:val="24"/>
        </w:rPr>
        <w:t>.</w:t>
      </w:r>
      <w:r w:rsidR="00F64E3A" w:rsidRPr="008F274E">
        <w:rPr>
          <w:rFonts w:ascii="Times New Roman" w:hAnsi="Times New Roman" w:cs="Times New Roman"/>
          <w:szCs w:val="24"/>
        </w:rPr>
        <w:t xml:space="preserve"> Należy przyjąć, że dane będą przesyłane sukcesywnie już po ustaleniu, że nastąpi zmiana izby rozliczeniowej</w:t>
      </w:r>
      <w:r w:rsidR="00E6336B" w:rsidRPr="008F274E">
        <w:rPr>
          <w:rFonts w:ascii="Times New Roman" w:hAnsi="Times New Roman" w:cs="Times New Roman"/>
          <w:szCs w:val="24"/>
        </w:rPr>
        <w:t>. P</w:t>
      </w:r>
      <w:r w:rsidR="00036BF8">
        <w:rPr>
          <w:rFonts w:ascii="Times New Roman" w:hAnsi="Times New Roman" w:cs="Times New Roman"/>
          <w:szCs w:val="24"/>
        </w:rPr>
        <w:t>rzesłanie dużej ilości danych w </w:t>
      </w:r>
      <w:r w:rsidR="00E6336B" w:rsidRPr="008F274E">
        <w:rPr>
          <w:rFonts w:ascii="Times New Roman" w:hAnsi="Times New Roman" w:cs="Times New Roman"/>
          <w:szCs w:val="24"/>
        </w:rPr>
        <w:t xml:space="preserve">ostatniej chwili może okazać się niemożliwe, a tym samym może mieć negatywny wpływ na wykonywanie obowiązków przez nową izbę rozliczeniową. </w:t>
      </w:r>
    </w:p>
    <w:p w:rsidR="00055BB2" w:rsidRPr="008F274E" w:rsidRDefault="00120AA5" w:rsidP="00966B40">
      <w:pPr>
        <w:pStyle w:val="ZUSTzmustartykuempunktem"/>
        <w:spacing w:before="120"/>
        <w:ind w:left="0" w:firstLine="0"/>
        <w:rPr>
          <w:rFonts w:ascii="Times New Roman" w:hAnsi="Times New Roman" w:cs="Times New Roman"/>
          <w:szCs w:val="24"/>
        </w:rPr>
      </w:pPr>
      <w:r>
        <w:rPr>
          <w:rFonts w:ascii="Times New Roman" w:hAnsi="Times New Roman" w:cs="Times New Roman"/>
          <w:szCs w:val="24"/>
        </w:rPr>
        <w:t>Szef KAS</w:t>
      </w:r>
      <w:r w:rsidR="00E6336B" w:rsidRPr="008F274E">
        <w:rPr>
          <w:rFonts w:ascii="Times New Roman" w:hAnsi="Times New Roman" w:cs="Times New Roman"/>
          <w:szCs w:val="24"/>
        </w:rPr>
        <w:t xml:space="preserve"> będzie</w:t>
      </w:r>
      <w:r w:rsidR="00055BB2" w:rsidRPr="008F274E">
        <w:rPr>
          <w:rFonts w:ascii="Times New Roman" w:hAnsi="Times New Roman" w:cs="Times New Roman"/>
          <w:szCs w:val="24"/>
        </w:rPr>
        <w:t xml:space="preserve"> obowiązany przekaza</w:t>
      </w:r>
      <w:r w:rsidR="00E6336B" w:rsidRPr="008F274E">
        <w:rPr>
          <w:rFonts w:ascii="Times New Roman" w:hAnsi="Times New Roman" w:cs="Times New Roman"/>
          <w:szCs w:val="24"/>
        </w:rPr>
        <w:t>ć</w:t>
      </w:r>
      <w:r w:rsidR="00055BB2" w:rsidRPr="008F274E">
        <w:rPr>
          <w:rFonts w:ascii="Times New Roman" w:hAnsi="Times New Roman" w:cs="Times New Roman"/>
          <w:szCs w:val="24"/>
        </w:rPr>
        <w:t xml:space="preserve"> izbie rozliczeniowej, która </w:t>
      </w:r>
      <w:r w:rsidR="00790D37" w:rsidRPr="008F274E">
        <w:rPr>
          <w:rFonts w:ascii="Times New Roman" w:hAnsi="Times New Roman" w:cs="Times New Roman"/>
          <w:szCs w:val="24"/>
        </w:rPr>
        <w:t>przejęła</w:t>
      </w:r>
      <w:r w:rsidR="00055BB2" w:rsidRPr="008F274E">
        <w:rPr>
          <w:rFonts w:ascii="Times New Roman" w:hAnsi="Times New Roman" w:cs="Times New Roman"/>
          <w:szCs w:val="24"/>
        </w:rPr>
        <w:t xml:space="preserve"> realiz</w:t>
      </w:r>
      <w:r w:rsidR="00790D37" w:rsidRPr="008F274E">
        <w:rPr>
          <w:rFonts w:ascii="Times New Roman" w:hAnsi="Times New Roman" w:cs="Times New Roman"/>
          <w:szCs w:val="24"/>
        </w:rPr>
        <w:t>ację</w:t>
      </w:r>
      <w:r w:rsidR="00055BB2" w:rsidRPr="008F274E">
        <w:rPr>
          <w:rFonts w:ascii="Times New Roman" w:hAnsi="Times New Roman" w:cs="Times New Roman"/>
          <w:szCs w:val="24"/>
        </w:rPr>
        <w:t xml:space="preserve"> obowiązk</w:t>
      </w:r>
      <w:r w:rsidR="00790D37" w:rsidRPr="008F274E">
        <w:rPr>
          <w:rFonts w:ascii="Times New Roman" w:hAnsi="Times New Roman" w:cs="Times New Roman"/>
          <w:szCs w:val="24"/>
        </w:rPr>
        <w:t>ów</w:t>
      </w:r>
      <w:r w:rsidR="00055BB2" w:rsidRPr="008F274E">
        <w:rPr>
          <w:rFonts w:ascii="Times New Roman" w:hAnsi="Times New Roman" w:cs="Times New Roman"/>
          <w:szCs w:val="24"/>
        </w:rPr>
        <w:t xml:space="preserve"> wynikając</w:t>
      </w:r>
      <w:r w:rsidR="00790D37" w:rsidRPr="008F274E">
        <w:rPr>
          <w:rFonts w:ascii="Times New Roman" w:hAnsi="Times New Roman" w:cs="Times New Roman"/>
          <w:szCs w:val="24"/>
        </w:rPr>
        <w:t>ych</w:t>
      </w:r>
      <w:r w:rsidR="00055BB2" w:rsidRPr="008F274E">
        <w:rPr>
          <w:rFonts w:ascii="Times New Roman" w:hAnsi="Times New Roman" w:cs="Times New Roman"/>
          <w:szCs w:val="24"/>
        </w:rPr>
        <w:t xml:space="preserve"> z </w:t>
      </w:r>
      <w:r w:rsidR="00036BF8">
        <w:rPr>
          <w:rFonts w:ascii="Times New Roman" w:hAnsi="Times New Roman" w:cs="Times New Roman"/>
          <w:szCs w:val="24"/>
        </w:rPr>
        <w:t>działu IIIB </w:t>
      </w:r>
      <w:r w:rsidR="00790D37" w:rsidRPr="008F274E">
        <w:rPr>
          <w:rFonts w:ascii="Times New Roman" w:hAnsi="Times New Roman" w:cs="Times New Roman"/>
          <w:szCs w:val="24"/>
        </w:rPr>
        <w:t>Ordynacji podatkowej</w:t>
      </w:r>
      <w:r w:rsidR="00055BB2" w:rsidRPr="008F274E">
        <w:rPr>
          <w:rFonts w:ascii="Times New Roman" w:hAnsi="Times New Roman" w:cs="Times New Roman"/>
          <w:szCs w:val="24"/>
        </w:rPr>
        <w:t>, dan</w:t>
      </w:r>
      <w:r w:rsidR="00F03EB0" w:rsidRPr="008F274E">
        <w:rPr>
          <w:rFonts w:ascii="Times New Roman" w:hAnsi="Times New Roman" w:cs="Times New Roman"/>
          <w:szCs w:val="24"/>
        </w:rPr>
        <w:t>e</w:t>
      </w:r>
      <w:r w:rsidR="00055BB2" w:rsidRPr="008F274E">
        <w:rPr>
          <w:rFonts w:ascii="Times New Roman" w:hAnsi="Times New Roman" w:cs="Times New Roman"/>
          <w:szCs w:val="24"/>
        </w:rPr>
        <w:t xml:space="preserve"> </w:t>
      </w:r>
      <w:r w:rsidR="00B2496E" w:rsidRPr="008F274E">
        <w:rPr>
          <w:rFonts w:ascii="Times New Roman" w:hAnsi="Times New Roman" w:cs="Times New Roman"/>
          <w:szCs w:val="24"/>
        </w:rPr>
        <w:t>i</w:t>
      </w:r>
      <w:r w:rsidR="00203351">
        <w:rPr>
          <w:rFonts w:ascii="Times New Roman" w:hAnsi="Times New Roman" w:cs="Times New Roman"/>
          <w:szCs w:val="24"/>
        </w:rPr>
        <w:t xml:space="preserve"> </w:t>
      </w:r>
      <w:r w:rsidR="00B2496E" w:rsidRPr="008F274E">
        <w:rPr>
          <w:rFonts w:ascii="Times New Roman" w:hAnsi="Times New Roman" w:cs="Times New Roman"/>
          <w:szCs w:val="24"/>
        </w:rPr>
        <w:t xml:space="preserve">informacje </w:t>
      </w:r>
      <w:r w:rsidR="00055BB2" w:rsidRPr="008F274E">
        <w:rPr>
          <w:rFonts w:ascii="Times New Roman" w:hAnsi="Times New Roman" w:cs="Times New Roman"/>
          <w:szCs w:val="24"/>
        </w:rPr>
        <w:t xml:space="preserve">w </w:t>
      </w:r>
      <w:r w:rsidR="00055BB2" w:rsidRPr="008F274E">
        <w:rPr>
          <w:rFonts w:ascii="Times New Roman" w:hAnsi="Times New Roman" w:cs="Times New Roman"/>
          <w:szCs w:val="24"/>
        </w:rPr>
        <w:lastRenderedPageBreak/>
        <w:t>zakresie koniecznym do ustalenia wskaźnika ryzyka przez t</w:t>
      </w:r>
      <w:r w:rsidR="005906E6">
        <w:rPr>
          <w:rFonts w:ascii="Times New Roman" w:hAnsi="Times New Roman" w:cs="Times New Roman"/>
          <w:szCs w:val="24"/>
        </w:rPr>
        <w:t>ę</w:t>
      </w:r>
      <w:r w:rsidR="00055BB2" w:rsidRPr="008F274E">
        <w:rPr>
          <w:rFonts w:ascii="Times New Roman" w:hAnsi="Times New Roman" w:cs="Times New Roman"/>
          <w:szCs w:val="24"/>
        </w:rPr>
        <w:t xml:space="preserve"> izbę rozliczeniową w terminie miesiąca od ich otrzymania</w:t>
      </w:r>
      <w:r w:rsidR="00E6336B" w:rsidRPr="008F274E">
        <w:rPr>
          <w:rFonts w:ascii="Times New Roman" w:hAnsi="Times New Roman" w:cs="Times New Roman"/>
          <w:szCs w:val="24"/>
        </w:rPr>
        <w:t xml:space="preserve"> (art. 119zu § 6 Ordynacji podatkowej)</w:t>
      </w:r>
      <w:r w:rsidR="00055BB2" w:rsidRPr="008F274E">
        <w:rPr>
          <w:rFonts w:ascii="Times New Roman" w:hAnsi="Times New Roman" w:cs="Times New Roman"/>
          <w:szCs w:val="24"/>
        </w:rPr>
        <w:t>.</w:t>
      </w:r>
    </w:p>
    <w:p w:rsidR="00055BB2" w:rsidRPr="008F274E" w:rsidRDefault="00055BB2"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Do </w:t>
      </w:r>
      <w:r w:rsidR="00E6336B" w:rsidRPr="008F274E">
        <w:rPr>
          <w:rFonts w:ascii="Times New Roman" w:hAnsi="Times New Roman" w:cs="Times New Roman"/>
          <w:szCs w:val="24"/>
        </w:rPr>
        <w:t xml:space="preserve">5-letniego </w:t>
      </w:r>
      <w:r w:rsidRPr="008F274E">
        <w:rPr>
          <w:rFonts w:ascii="Times New Roman" w:hAnsi="Times New Roman" w:cs="Times New Roman"/>
          <w:szCs w:val="24"/>
        </w:rPr>
        <w:t xml:space="preserve">okresu przechowywania danych, o którym mowa w </w:t>
      </w:r>
      <w:r w:rsidR="00E6336B" w:rsidRPr="008F274E">
        <w:rPr>
          <w:rFonts w:ascii="Times New Roman" w:hAnsi="Times New Roman" w:cs="Times New Roman"/>
          <w:szCs w:val="24"/>
        </w:rPr>
        <w:t xml:space="preserve">art. 119zu § 3 Ordynacji podatkowej, </w:t>
      </w:r>
      <w:r w:rsidRPr="008F274E">
        <w:rPr>
          <w:rFonts w:ascii="Times New Roman" w:hAnsi="Times New Roman" w:cs="Times New Roman"/>
          <w:szCs w:val="24"/>
        </w:rPr>
        <w:t xml:space="preserve">przez nową izbę rozliczeniową </w:t>
      </w:r>
      <w:r w:rsidR="00E6336B" w:rsidRPr="008F274E">
        <w:rPr>
          <w:rFonts w:ascii="Times New Roman" w:hAnsi="Times New Roman" w:cs="Times New Roman"/>
          <w:szCs w:val="24"/>
        </w:rPr>
        <w:t xml:space="preserve">będzie </w:t>
      </w:r>
      <w:r w:rsidRPr="008F274E">
        <w:rPr>
          <w:rFonts w:ascii="Times New Roman" w:hAnsi="Times New Roman" w:cs="Times New Roman"/>
          <w:szCs w:val="24"/>
        </w:rPr>
        <w:t>wlicza</w:t>
      </w:r>
      <w:r w:rsidR="00E6336B" w:rsidRPr="008F274E">
        <w:rPr>
          <w:rFonts w:ascii="Times New Roman" w:hAnsi="Times New Roman" w:cs="Times New Roman"/>
          <w:szCs w:val="24"/>
        </w:rPr>
        <w:t>ny</w:t>
      </w:r>
      <w:r w:rsidRPr="008F274E">
        <w:rPr>
          <w:rFonts w:ascii="Times New Roman" w:hAnsi="Times New Roman" w:cs="Times New Roman"/>
          <w:szCs w:val="24"/>
        </w:rPr>
        <w:t xml:space="preserve"> okres przechowywania danych przez izbę rozliczeniową, </w:t>
      </w:r>
      <w:r w:rsidR="00E6336B" w:rsidRPr="008F274E">
        <w:rPr>
          <w:rFonts w:ascii="Times New Roman" w:hAnsi="Times New Roman" w:cs="Times New Roman"/>
          <w:szCs w:val="24"/>
        </w:rPr>
        <w:t xml:space="preserve">która przestanie wykonywać obowiązki wynikające </w:t>
      </w:r>
      <w:r w:rsidR="00532084" w:rsidRPr="008F274E">
        <w:rPr>
          <w:rFonts w:ascii="Times New Roman" w:hAnsi="Times New Roman" w:cs="Times New Roman"/>
          <w:szCs w:val="24"/>
        </w:rPr>
        <w:t xml:space="preserve">z </w:t>
      </w:r>
      <w:r w:rsidR="00790D37" w:rsidRPr="008F274E">
        <w:rPr>
          <w:rFonts w:ascii="Times New Roman" w:hAnsi="Times New Roman" w:cs="Times New Roman"/>
          <w:szCs w:val="24"/>
        </w:rPr>
        <w:t>działu IIIB Ordynacji podatkowej</w:t>
      </w:r>
      <w:r w:rsidR="00E04CA3" w:rsidRPr="008F274E">
        <w:rPr>
          <w:rFonts w:ascii="Times New Roman" w:hAnsi="Times New Roman" w:cs="Times New Roman"/>
          <w:szCs w:val="24"/>
        </w:rPr>
        <w:t xml:space="preserve"> (art. 119zu § 7 Ordynacji podatkowej)</w:t>
      </w:r>
      <w:r w:rsidRPr="008F274E">
        <w:rPr>
          <w:rFonts w:ascii="Times New Roman" w:hAnsi="Times New Roman" w:cs="Times New Roman"/>
          <w:szCs w:val="24"/>
        </w:rPr>
        <w:t>.</w:t>
      </w:r>
    </w:p>
    <w:p w:rsidR="00A14060" w:rsidRPr="008F274E" w:rsidRDefault="00E4530C" w:rsidP="00966B40">
      <w:pPr>
        <w:pStyle w:val="ZUSTzmustartykuempunktem"/>
        <w:spacing w:before="120"/>
        <w:ind w:left="0" w:firstLine="0"/>
        <w:rPr>
          <w:rFonts w:ascii="Times New Roman" w:hAnsi="Times New Roman" w:cs="Times New Roman"/>
          <w:b/>
          <w:szCs w:val="24"/>
        </w:rPr>
      </w:pPr>
      <w:r w:rsidRPr="008F274E">
        <w:rPr>
          <w:rFonts w:ascii="Times New Roman" w:hAnsi="Times New Roman" w:cs="Times New Roman"/>
          <w:b/>
          <w:szCs w:val="24"/>
        </w:rPr>
        <w:t>Rozdział 3</w:t>
      </w:r>
      <w:r w:rsidR="00835EF4">
        <w:rPr>
          <w:rFonts w:ascii="Times New Roman" w:hAnsi="Times New Roman" w:cs="Times New Roman"/>
          <w:b/>
          <w:szCs w:val="24"/>
        </w:rPr>
        <w:t>.</w:t>
      </w:r>
      <w:r w:rsidRPr="008F274E">
        <w:rPr>
          <w:rFonts w:ascii="Times New Roman" w:hAnsi="Times New Roman" w:cs="Times New Roman"/>
          <w:b/>
          <w:szCs w:val="24"/>
        </w:rPr>
        <w:t xml:space="preserve"> Blokada rachunku</w:t>
      </w:r>
      <w:r w:rsidR="001535FE" w:rsidRPr="008F274E">
        <w:rPr>
          <w:rFonts w:ascii="Times New Roman" w:hAnsi="Times New Roman" w:cs="Times New Roman"/>
          <w:b/>
          <w:szCs w:val="24"/>
        </w:rPr>
        <w:t xml:space="preserve"> podmiotu kwalifikowanego</w:t>
      </w:r>
      <w:r w:rsidR="00E92766" w:rsidRPr="008F274E">
        <w:rPr>
          <w:rFonts w:ascii="Times New Roman" w:hAnsi="Times New Roman" w:cs="Times New Roman"/>
          <w:b/>
          <w:szCs w:val="24"/>
        </w:rPr>
        <w:t xml:space="preserve"> </w:t>
      </w:r>
    </w:p>
    <w:p w:rsidR="00BE73AE" w:rsidRPr="008F274E" w:rsidRDefault="00133204"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Należy zauważyć, że </w:t>
      </w:r>
      <w:r w:rsidR="006C041C" w:rsidRPr="008F274E">
        <w:rPr>
          <w:rFonts w:ascii="Times New Roman" w:hAnsi="Times New Roman" w:cs="Times New Roman"/>
          <w:sz w:val="24"/>
          <w:szCs w:val="24"/>
        </w:rPr>
        <w:t>podatnicy</w:t>
      </w:r>
      <w:r w:rsidRPr="008F274E">
        <w:rPr>
          <w:rFonts w:ascii="Times New Roman" w:hAnsi="Times New Roman" w:cs="Times New Roman"/>
          <w:sz w:val="24"/>
          <w:szCs w:val="24"/>
        </w:rPr>
        <w:t xml:space="preserve"> z</w:t>
      </w:r>
      <w:r w:rsidR="006C041C" w:rsidRPr="008F274E">
        <w:rPr>
          <w:rFonts w:ascii="Times New Roman" w:hAnsi="Times New Roman" w:cs="Times New Roman"/>
          <w:sz w:val="24"/>
          <w:szCs w:val="24"/>
        </w:rPr>
        <w:t>a</w:t>
      </w:r>
      <w:r w:rsidRPr="008F274E">
        <w:rPr>
          <w:rFonts w:ascii="Times New Roman" w:hAnsi="Times New Roman" w:cs="Times New Roman"/>
          <w:sz w:val="24"/>
          <w:szCs w:val="24"/>
        </w:rPr>
        <w:t>mierzający</w:t>
      </w:r>
      <w:r w:rsidR="006C041C" w:rsidRPr="008F274E">
        <w:rPr>
          <w:rFonts w:ascii="Times New Roman" w:hAnsi="Times New Roman" w:cs="Times New Roman"/>
          <w:sz w:val="24"/>
          <w:szCs w:val="24"/>
        </w:rPr>
        <w:t xml:space="preserve"> </w:t>
      </w:r>
      <w:r w:rsidRPr="008F274E">
        <w:rPr>
          <w:rFonts w:ascii="Times New Roman" w:hAnsi="Times New Roman" w:cs="Times New Roman"/>
          <w:sz w:val="24"/>
          <w:szCs w:val="24"/>
        </w:rPr>
        <w:t>wyłudz</w:t>
      </w:r>
      <w:r w:rsidR="006C041C" w:rsidRPr="008F274E">
        <w:rPr>
          <w:rFonts w:ascii="Times New Roman" w:hAnsi="Times New Roman" w:cs="Times New Roman"/>
          <w:sz w:val="24"/>
          <w:szCs w:val="24"/>
        </w:rPr>
        <w:t>ić</w:t>
      </w:r>
      <w:r w:rsidRPr="008F274E">
        <w:rPr>
          <w:rFonts w:ascii="Times New Roman" w:hAnsi="Times New Roman" w:cs="Times New Roman"/>
          <w:sz w:val="24"/>
          <w:szCs w:val="24"/>
        </w:rPr>
        <w:t xml:space="preserve"> podat</w:t>
      </w:r>
      <w:r w:rsidR="006C041C" w:rsidRPr="008F274E">
        <w:rPr>
          <w:rFonts w:ascii="Times New Roman" w:hAnsi="Times New Roman" w:cs="Times New Roman"/>
          <w:sz w:val="24"/>
          <w:szCs w:val="24"/>
        </w:rPr>
        <w:t>e</w:t>
      </w:r>
      <w:r w:rsidRPr="008F274E">
        <w:rPr>
          <w:rFonts w:ascii="Times New Roman" w:hAnsi="Times New Roman" w:cs="Times New Roman"/>
          <w:sz w:val="24"/>
          <w:szCs w:val="24"/>
        </w:rPr>
        <w:t>k od towarów i usług często wykorzystują tzw. znikającego podatnika. Jest to podmiot, który rejestruje się jako podatnik VAT i wystawia faktury dokumentujące dostawy towarów, ale nie uiszcza podatk</w:t>
      </w:r>
      <w:r w:rsidR="00CF37E1" w:rsidRPr="008F274E">
        <w:rPr>
          <w:rFonts w:ascii="Times New Roman" w:hAnsi="Times New Roman" w:cs="Times New Roman"/>
          <w:sz w:val="24"/>
          <w:szCs w:val="24"/>
        </w:rPr>
        <w:t>u</w:t>
      </w:r>
      <w:r w:rsidRPr="008F274E">
        <w:rPr>
          <w:rFonts w:ascii="Times New Roman" w:hAnsi="Times New Roman" w:cs="Times New Roman"/>
          <w:sz w:val="24"/>
          <w:szCs w:val="24"/>
        </w:rPr>
        <w:t xml:space="preserve"> wynikającego z tych dostaw. W takich sytuacjach kluczowe jest podjęcie niezwłocznych działań w celu zabezpieczenia środków, które powinny zostać przeznaczone </w:t>
      </w:r>
      <w:r w:rsidR="006C041C" w:rsidRPr="008F274E">
        <w:rPr>
          <w:rFonts w:ascii="Times New Roman" w:hAnsi="Times New Roman" w:cs="Times New Roman"/>
          <w:sz w:val="24"/>
          <w:szCs w:val="24"/>
        </w:rPr>
        <w:t>na</w:t>
      </w:r>
      <w:r w:rsidRPr="008F274E">
        <w:rPr>
          <w:rFonts w:ascii="Times New Roman" w:hAnsi="Times New Roman" w:cs="Times New Roman"/>
          <w:sz w:val="24"/>
          <w:szCs w:val="24"/>
        </w:rPr>
        <w:t xml:space="preserve"> zapłatę należnego podatku, zanim zostaną wytransferowane poza polski system bankowy. Dlatego też w projektowanych przepisach art. </w:t>
      </w:r>
      <w:r w:rsidR="004A550F" w:rsidRPr="008F274E">
        <w:rPr>
          <w:rFonts w:ascii="Times New Roman" w:hAnsi="Times New Roman" w:cs="Times New Roman"/>
          <w:sz w:val="24"/>
          <w:szCs w:val="24"/>
        </w:rPr>
        <w:t>119z</w:t>
      </w:r>
      <w:r w:rsidR="00B122EA" w:rsidRPr="008F274E">
        <w:rPr>
          <w:rFonts w:ascii="Times New Roman" w:hAnsi="Times New Roman" w:cs="Times New Roman"/>
          <w:sz w:val="24"/>
          <w:szCs w:val="24"/>
        </w:rPr>
        <w:t>v</w:t>
      </w:r>
      <w:r w:rsidR="00203351">
        <w:rPr>
          <w:rFonts w:ascii="Times New Roman" w:hAnsi="Times New Roman" w:cs="Times New Roman"/>
          <w:sz w:val="24"/>
          <w:szCs w:val="24"/>
        </w:rPr>
        <w:t>–</w:t>
      </w:r>
      <w:r w:rsidR="004A550F" w:rsidRPr="008F274E">
        <w:rPr>
          <w:rFonts w:ascii="Times New Roman" w:hAnsi="Times New Roman" w:cs="Times New Roman"/>
          <w:sz w:val="24"/>
          <w:szCs w:val="24"/>
        </w:rPr>
        <w:t>119z</w:t>
      </w:r>
      <w:r w:rsidR="00B122EA" w:rsidRPr="008F274E">
        <w:rPr>
          <w:rFonts w:ascii="Times New Roman" w:hAnsi="Times New Roman" w:cs="Times New Roman"/>
          <w:sz w:val="24"/>
          <w:szCs w:val="24"/>
        </w:rPr>
        <w:t>ze</w:t>
      </w:r>
      <w:r w:rsidRPr="008F274E">
        <w:rPr>
          <w:rFonts w:ascii="Times New Roman" w:hAnsi="Times New Roman" w:cs="Times New Roman"/>
          <w:sz w:val="24"/>
          <w:szCs w:val="24"/>
        </w:rPr>
        <w:t xml:space="preserve"> </w:t>
      </w:r>
      <w:r w:rsidR="004A550F" w:rsidRPr="008F274E">
        <w:rPr>
          <w:rFonts w:ascii="Times New Roman" w:hAnsi="Times New Roman" w:cs="Times New Roman"/>
          <w:sz w:val="24"/>
          <w:szCs w:val="24"/>
        </w:rPr>
        <w:t>Ordynacji podatkowej</w:t>
      </w:r>
      <w:r w:rsidRPr="008F274E">
        <w:rPr>
          <w:rFonts w:ascii="Times New Roman" w:hAnsi="Times New Roman" w:cs="Times New Roman"/>
          <w:sz w:val="24"/>
          <w:szCs w:val="24"/>
        </w:rPr>
        <w:t xml:space="preserve"> przewidziany został mechanizm blokady rachunku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004D38A5"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na żądanie </w:t>
      </w:r>
      <w:r w:rsidR="00811F40">
        <w:rPr>
          <w:rFonts w:ascii="Times New Roman" w:hAnsi="Times New Roman" w:cs="Times New Roman"/>
          <w:sz w:val="24"/>
          <w:szCs w:val="24"/>
        </w:rPr>
        <w:t>Szefa KAS</w:t>
      </w:r>
      <w:r w:rsidRPr="008F274E">
        <w:rPr>
          <w:rFonts w:ascii="Times New Roman" w:hAnsi="Times New Roman" w:cs="Times New Roman"/>
          <w:sz w:val="24"/>
          <w:szCs w:val="24"/>
        </w:rPr>
        <w:t>. Zakłada się, że stosowanie tego środka będzie ograniczone tylko do przypadków, w których zabezpieczenie interesów Skarbu Państwa nie będzie możliwe przy użyciu środków łagodniejszych, nieingerujących tak dalece w prawo własności.</w:t>
      </w:r>
      <w:r w:rsidR="00651A96" w:rsidRPr="008F274E">
        <w:rPr>
          <w:rFonts w:ascii="Times New Roman" w:hAnsi="Times New Roman" w:cs="Times New Roman"/>
          <w:sz w:val="24"/>
          <w:szCs w:val="24"/>
        </w:rPr>
        <w:t xml:space="preserve"> System jest projektowany tak, aby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651A96" w:rsidRPr="008F274E">
        <w:rPr>
          <w:rFonts w:ascii="Times New Roman" w:hAnsi="Times New Roman" w:cs="Times New Roman"/>
          <w:sz w:val="24"/>
          <w:szCs w:val="24"/>
        </w:rPr>
        <w:t xml:space="preserve"> prowadzący uczciwie działalność nie odczu</w:t>
      </w:r>
      <w:r w:rsidR="00835EF4">
        <w:rPr>
          <w:rFonts w:ascii="Times New Roman" w:hAnsi="Times New Roman" w:cs="Times New Roman"/>
          <w:sz w:val="24"/>
          <w:szCs w:val="24"/>
        </w:rPr>
        <w:t>ł</w:t>
      </w:r>
      <w:r w:rsidR="00651A96" w:rsidRPr="008F274E">
        <w:rPr>
          <w:rFonts w:ascii="Times New Roman" w:hAnsi="Times New Roman" w:cs="Times New Roman"/>
          <w:sz w:val="24"/>
          <w:szCs w:val="24"/>
        </w:rPr>
        <w:t xml:space="preserve"> jego istnienia.</w:t>
      </w:r>
      <w:r w:rsidR="00203351">
        <w:rPr>
          <w:rFonts w:ascii="Times New Roman" w:hAnsi="Times New Roman" w:cs="Times New Roman"/>
          <w:sz w:val="24"/>
          <w:szCs w:val="24"/>
        </w:rPr>
        <w:t xml:space="preserve"> </w:t>
      </w:r>
    </w:p>
    <w:p w:rsidR="00BF1FC8" w:rsidRPr="008F274E" w:rsidRDefault="00BF1FC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Blokada rachunku daje znacznie szersze możliwości niż wstrzymanie transakcji, które dotyczy zawsze tylko konkretnego zlecenia czy dyspozycji związanej z danym rachunkiem. Blokada </w:t>
      </w:r>
      <w:r w:rsidR="00C17D2F" w:rsidRPr="008F274E">
        <w:rPr>
          <w:rFonts w:ascii="Times New Roman" w:hAnsi="Times New Roman" w:cs="Times New Roman"/>
          <w:sz w:val="24"/>
          <w:szCs w:val="24"/>
        </w:rPr>
        <w:t xml:space="preserve">może </w:t>
      </w:r>
      <w:r w:rsidRPr="008F274E">
        <w:rPr>
          <w:rFonts w:ascii="Times New Roman" w:hAnsi="Times New Roman" w:cs="Times New Roman"/>
          <w:sz w:val="24"/>
          <w:szCs w:val="24"/>
        </w:rPr>
        <w:t>zabezpiecz</w:t>
      </w:r>
      <w:r w:rsidR="00C17D2F" w:rsidRPr="008F274E">
        <w:rPr>
          <w:rFonts w:ascii="Times New Roman" w:hAnsi="Times New Roman" w:cs="Times New Roman"/>
          <w:sz w:val="24"/>
          <w:szCs w:val="24"/>
        </w:rPr>
        <w:t>yć</w:t>
      </w:r>
      <w:r w:rsidRPr="008F274E">
        <w:rPr>
          <w:rFonts w:ascii="Times New Roman" w:hAnsi="Times New Roman" w:cs="Times New Roman"/>
          <w:sz w:val="24"/>
          <w:szCs w:val="24"/>
        </w:rPr>
        <w:t xml:space="preserve"> środki nie tylko będące przedmiotem transakcji, ale wszystkie znajdujące się na </w:t>
      </w:r>
      <w:r w:rsidR="00C17D2F" w:rsidRPr="008F274E">
        <w:rPr>
          <w:rFonts w:ascii="Times New Roman" w:hAnsi="Times New Roman" w:cs="Times New Roman"/>
          <w:sz w:val="24"/>
          <w:szCs w:val="24"/>
        </w:rPr>
        <w:t>rachunku</w:t>
      </w:r>
      <w:r w:rsidRPr="008F274E">
        <w:rPr>
          <w:rFonts w:ascii="Times New Roman" w:hAnsi="Times New Roman" w:cs="Times New Roman"/>
          <w:sz w:val="24"/>
          <w:szCs w:val="24"/>
        </w:rPr>
        <w:t xml:space="preserve">. </w:t>
      </w:r>
      <w:r w:rsidR="00C17D2F" w:rsidRPr="008F274E">
        <w:rPr>
          <w:rFonts w:ascii="Times New Roman" w:hAnsi="Times New Roman" w:cs="Times New Roman"/>
          <w:sz w:val="24"/>
          <w:szCs w:val="24"/>
        </w:rPr>
        <w:t>W</w:t>
      </w:r>
      <w:r w:rsidRPr="008F274E">
        <w:rPr>
          <w:rFonts w:ascii="Times New Roman" w:hAnsi="Times New Roman" w:cs="Times New Roman"/>
          <w:sz w:val="24"/>
          <w:szCs w:val="24"/>
        </w:rPr>
        <w:t>strzy</w:t>
      </w:r>
      <w:r w:rsidR="00C17D2F" w:rsidRPr="008F274E">
        <w:rPr>
          <w:rFonts w:ascii="Times New Roman" w:hAnsi="Times New Roman" w:cs="Times New Roman"/>
          <w:sz w:val="24"/>
          <w:szCs w:val="24"/>
        </w:rPr>
        <w:t>manie</w:t>
      </w:r>
      <w:r w:rsidRPr="008F274E">
        <w:rPr>
          <w:rFonts w:ascii="Times New Roman" w:hAnsi="Times New Roman" w:cs="Times New Roman"/>
          <w:sz w:val="24"/>
          <w:szCs w:val="24"/>
        </w:rPr>
        <w:t xml:space="preserve"> </w:t>
      </w:r>
      <w:r w:rsidR="00C17D2F" w:rsidRPr="008F274E">
        <w:rPr>
          <w:rFonts w:ascii="Times New Roman" w:hAnsi="Times New Roman" w:cs="Times New Roman"/>
          <w:sz w:val="24"/>
          <w:szCs w:val="24"/>
        </w:rPr>
        <w:t xml:space="preserve">podejrzanej </w:t>
      </w:r>
      <w:r w:rsidRPr="008F274E">
        <w:rPr>
          <w:rFonts w:ascii="Times New Roman" w:hAnsi="Times New Roman" w:cs="Times New Roman"/>
          <w:sz w:val="24"/>
          <w:szCs w:val="24"/>
        </w:rPr>
        <w:t>transakcj</w:t>
      </w:r>
      <w:r w:rsidR="00C17D2F" w:rsidRPr="008F274E">
        <w:rPr>
          <w:rFonts w:ascii="Times New Roman" w:hAnsi="Times New Roman" w:cs="Times New Roman"/>
          <w:sz w:val="24"/>
          <w:szCs w:val="24"/>
        </w:rPr>
        <w:t>i</w:t>
      </w:r>
      <w:r w:rsidRPr="008F274E">
        <w:rPr>
          <w:rFonts w:ascii="Times New Roman" w:hAnsi="Times New Roman" w:cs="Times New Roman"/>
          <w:sz w:val="24"/>
          <w:szCs w:val="24"/>
        </w:rPr>
        <w:t xml:space="preserve"> </w:t>
      </w:r>
      <w:r w:rsidR="00C17D2F" w:rsidRPr="008F274E">
        <w:rPr>
          <w:rFonts w:ascii="Times New Roman" w:hAnsi="Times New Roman" w:cs="Times New Roman"/>
          <w:sz w:val="24"/>
          <w:szCs w:val="24"/>
        </w:rPr>
        <w:t xml:space="preserve">powoduje, że </w:t>
      </w:r>
      <w:r w:rsidRPr="008F274E">
        <w:rPr>
          <w:rFonts w:ascii="Times New Roman" w:hAnsi="Times New Roman" w:cs="Times New Roman"/>
          <w:sz w:val="24"/>
          <w:szCs w:val="24"/>
        </w:rPr>
        <w:t xml:space="preserve">osoby uwikłane w proceder </w:t>
      </w:r>
      <w:r w:rsidR="00C17D2F" w:rsidRPr="008F274E">
        <w:rPr>
          <w:rFonts w:ascii="Times New Roman" w:hAnsi="Times New Roman" w:cs="Times New Roman"/>
          <w:sz w:val="24"/>
          <w:szCs w:val="24"/>
        </w:rPr>
        <w:t>wyłudzeń mogą</w:t>
      </w:r>
      <w:r w:rsidRPr="008F274E">
        <w:rPr>
          <w:rFonts w:ascii="Times New Roman" w:hAnsi="Times New Roman" w:cs="Times New Roman"/>
          <w:sz w:val="24"/>
          <w:szCs w:val="24"/>
        </w:rPr>
        <w:t xml:space="preserve"> dokonać innych transakcji w celu ukrycia środków, które nie były zaangażowane, chociaż znajd</w:t>
      </w:r>
      <w:r w:rsidR="000846E5" w:rsidRPr="008F274E">
        <w:rPr>
          <w:rFonts w:ascii="Times New Roman" w:hAnsi="Times New Roman" w:cs="Times New Roman"/>
          <w:sz w:val="24"/>
          <w:szCs w:val="24"/>
        </w:rPr>
        <w:t>ują</w:t>
      </w:r>
      <w:r w:rsidRPr="008F274E">
        <w:rPr>
          <w:rFonts w:ascii="Times New Roman" w:hAnsi="Times New Roman" w:cs="Times New Roman"/>
          <w:sz w:val="24"/>
          <w:szCs w:val="24"/>
        </w:rPr>
        <w:t xml:space="preserve"> się na tym samym rachunku i mogły </w:t>
      </w:r>
      <w:r w:rsidR="000846E5" w:rsidRPr="008F274E">
        <w:rPr>
          <w:rFonts w:ascii="Times New Roman" w:hAnsi="Times New Roman" w:cs="Times New Roman"/>
          <w:sz w:val="24"/>
          <w:szCs w:val="24"/>
        </w:rPr>
        <w:t>być użyte w celu pozorowania zapłaty za towar</w:t>
      </w:r>
      <w:r w:rsidRPr="008F274E">
        <w:rPr>
          <w:rFonts w:ascii="Times New Roman" w:hAnsi="Times New Roman" w:cs="Times New Roman"/>
          <w:sz w:val="24"/>
          <w:szCs w:val="24"/>
        </w:rPr>
        <w:t xml:space="preserve">. </w:t>
      </w:r>
      <w:r w:rsidR="00C17D2F" w:rsidRPr="008F274E">
        <w:rPr>
          <w:rFonts w:ascii="Times New Roman" w:hAnsi="Times New Roman" w:cs="Times New Roman"/>
          <w:sz w:val="24"/>
          <w:szCs w:val="24"/>
        </w:rPr>
        <w:t>Blokada uniemożliwia</w:t>
      </w:r>
      <w:r w:rsidRPr="008F274E">
        <w:rPr>
          <w:rFonts w:ascii="Times New Roman" w:hAnsi="Times New Roman" w:cs="Times New Roman"/>
          <w:sz w:val="24"/>
          <w:szCs w:val="24"/>
        </w:rPr>
        <w:t xml:space="preserve"> tak</w:t>
      </w:r>
      <w:r w:rsidR="00C17D2F" w:rsidRPr="008F274E">
        <w:rPr>
          <w:rFonts w:ascii="Times New Roman" w:hAnsi="Times New Roman" w:cs="Times New Roman"/>
          <w:sz w:val="24"/>
          <w:szCs w:val="24"/>
        </w:rPr>
        <w:t>ą sytuację</w:t>
      </w:r>
      <w:r w:rsidRPr="008F274E">
        <w:rPr>
          <w:rFonts w:ascii="Times New Roman" w:hAnsi="Times New Roman" w:cs="Times New Roman"/>
          <w:sz w:val="24"/>
          <w:szCs w:val="24"/>
        </w:rPr>
        <w:t>.</w:t>
      </w:r>
      <w:r w:rsidR="00C17D2F" w:rsidRPr="008F274E">
        <w:rPr>
          <w:rFonts w:ascii="Times New Roman" w:hAnsi="Times New Roman" w:cs="Times New Roman"/>
          <w:sz w:val="24"/>
          <w:szCs w:val="24"/>
        </w:rPr>
        <w:t xml:space="preserve"> </w:t>
      </w:r>
      <w:r w:rsidR="000846E5" w:rsidRPr="008F274E">
        <w:rPr>
          <w:rFonts w:ascii="Times New Roman" w:hAnsi="Times New Roman" w:cs="Times New Roman"/>
          <w:sz w:val="24"/>
          <w:szCs w:val="24"/>
        </w:rPr>
        <w:t xml:space="preserve">Dlatego </w:t>
      </w:r>
      <w:r w:rsidR="00C17D2F" w:rsidRPr="008F274E">
        <w:rPr>
          <w:rFonts w:ascii="Times New Roman" w:hAnsi="Times New Roman" w:cs="Times New Roman"/>
          <w:sz w:val="24"/>
          <w:szCs w:val="24"/>
        </w:rPr>
        <w:t>projek</w:t>
      </w:r>
      <w:r w:rsidR="000846E5" w:rsidRPr="008F274E">
        <w:rPr>
          <w:rFonts w:ascii="Times New Roman" w:hAnsi="Times New Roman" w:cs="Times New Roman"/>
          <w:sz w:val="24"/>
          <w:szCs w:val="24"/>
        </w:rPr>
        <w:t xml:space="preserve">t przewiduje tylko instytucję blokady rachunku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000846E5" w:rsidRPr="008F274E">
        <w:rPr>
          <w:rFonts w:ascii="Times New Roman" w:hAnsi="Times New Roman" w:cs="Times New Roman"/>
          <w:sz w:val="24"/>
          <w:szCs w:val="24"/>
        </w:rPr>
        <w:t xml:space="preserve">, rezygnując z unormowania wstrzymania transakcji. </w:t>
      </w:r>
      <w:r w:rsidR="00C17D2F" w:rsidRPr="008F274E">
        <w:rPr>
          <w:rFonts w:ascii="Times New Roman" w:hAnsi="Times New Roman" w:cs="Times New Roman"/>
          <w:sz w:val="24"/>
          <w:szCs w:val="24"/>
        </w:rPr>
        <w:t>Blokada odnosi skutek wobec wszystkich podmiotów uprawnionych do rachunku.</w:t>
      </w:r>
    </w:p>
    <w:p w:rsidR="003E3163" w:rsidRPr="008F274E" w:rsidRDefault="00B85DA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Blokada rachunku może obejmować środki pieniężne w każdej walucie zgromadzone na</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rachunku</w:t>
      </w:r>
      <w:r w:rsidR="005477C5"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Pr="008F274E">
        <w:rPr>
          <w:rFonts w:ascii="Times New Roman" w:hAnsi="Times New Roman" w:cs="Times New Roman"/>
          <w:sz w:val="24"/>
          <w:szCs w:val="24"/>
        </w:rPr>
        <w:t xml:space="preserve">. </w:t>
      </w:r>
      <w:r w:rsidR="006C041C" w:rsidRPr="008F274E">
        <w:rPr>
          <w:rFonts w:ascii="Times New Roman" w:hAnsi="Times New Roman" w:cs="Times New Roman"/>
          <w:sz w:val="24"/>
          <w:szCs w:val="24"/>
        </w:rPr>
        <w:t>D</w:t>
      </w:r>
      <w:r w:rsidR="004C79A1" w:rsidRPr="008F274E">
        <w:rPr>
          <w:rFonts w:ascii="Times New Roman" w:hAnsi="Times New Roman" w:cs="Times New Roman"/>
          <w:sz w:val="24"/>
          <w:szCs w:val="24"/>
        </w:rPr>
        <w:t xml:space="preserve">efinicja </w:t>
      </w:r>
      <w:r w:rsidR="006C041C" w:rsidRPr="008F274E">
        <w:rPr>
          <w:rFonts w:ascii="Times New Roman" w:hAnsi="Times New Roman" w:cs="Times New Roman"/>
          <w:sz w:val="24"/>
          <w:szCs w:val="24"/>
        </w:rPr>
        <w:t xml:space="preserve">blokady rachunku </w:t>
      </w:r>
      <w:r w:rsidR="00994A42" w:rsidRPr="008F274E">
        <w:rPr>
          <w:rFonts w:ascii="Times New Roman" w:hAnsi="Times New Roman" w:cs="Times New Roman"/>
          <w:sz w:val="24"/>
          <w:szCs w:val="24"/>
        </w:rPr>
        <w:t xml:space="preserve">podmiotu kwalifikowanego </w:t>
      </w:r>
      <w:r w:rsidR="006C041C" w:rsidRPr="008F274E">
        <w:rPr>
          <w:rFonts w:ascii="Times New Roman" w:hAnsi="Times New Roman" w:cs="Times New Roman"/>
          <w:sz w:val="24"/>
          <w:szCs w:val="24"/>
        </w:rPr>
        <w:t xml:space="preserve">(art. 119zg pkt </w:t>
      </w:r>
      <w:r w:rsidR="00975827" w:rsidRPr="008F274E">
        <w:rPr>
          <w:rFonts w:ascii="Times New Roman" w:hAnsi="Times New Roman" w:cs="Times New Roman"/>
          <w:sz w:val="24"/>
          <w:szCs w:val="24"/>
        </w:rPr>
        <w:t>2</w:t>
      </w:r>
      <w:r w:rsidR="001B302E" w:rsidRPr="008F274E">
        <w:rPr>
          <w:rFonts w:ascii="Times New Roman" w:hAnsi="Times New Roman" w:cs="Times New Roman"/>
          <w:sz w:val="24"/>
          <w:szCs w:val="24"/>
        </w:rPr>
        <w:t xml:space="preserve"> Ordynacji podatkowej</w:t>
      </w:r>
      <w:r w:rsidR="006C041C" w:rsidRPr="008F274E">
        <w:rPr>
          <w:rFonts w:ascii="Times New Roman" w:hAnsi="Times New Roman" w:cs="Times New Roman"/>
          <w:sz w:val="24"/>
          <w:szCs w:val="24"/>
        </w:rPr>
        <w:t xml:space="preserve">) </w:t>
      </w:r>
      <w:r w:rsidR="004C79A1" w:rsidRPr="008F274E">
        <w:rPr>
          <w:rFonts w:ascii="Times New Roman" w:hAnsi="Times New Roman" w:cs="Times New Roman"/>
          <w:sz w:val="24"/>
          <w:szCs w:val="24"/>
        </w:rPr>
        <w:t>nie wyklucza blokady części środków na rachunku. Wynika to z art. 119z</w:t>
      </w:r>
      <w:r w:rsidR="007102F2" w:rsidRPr="008F274E">
        <w:rPr>
          <w:rFonts w:ascii="Times New Roman" w:hAnsi="Times New Roman" w:cs="Times New Roman"/>
          <w:sz w:val="24"/>
          <w:szCs w:val="24"/>
        </w:rPr>
        <w:t>v</w:t>
      </w:r>
      <w:r w:rsidR="004C79A1" w:rsidRPr="008F274E">
        <w:rPr>
          <w:rFonts w:ascii="Times New Roman" w:hAnsi="Times New Roman" w:cs="Times New Roman"/>
          <w:sz w:val="24"/>
          <w:szCs w:val="24"/>
        </w:rPr>
        <w:t xml:space="preserve"> </w:t>
      </w:r>
      <w:r w:rsidR="00F53948"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F53948" w:rsidRPr="008F274E">
        <w:rPr>
          <w:rFonts w:ascii="Times New Roman" w:hAnsi="Times New Roman" w:cs="Times New Roman"/>
          <w:sz w:val="24"/>
          <w:szCs w:val="24"/>
        </w:rPr>
        <w:t>6</w:t>
      </w:r>
      <w:r w:rsidR="007102F2" w:rsidRPr="008F274E">
        <w:rPr>
          <w:rFonts w:ascii="Times New Roman" w:hAnsi="Times New Roman" w:cs="Times New Roman"/>
          <w:sz w:val="24"/>
          <w:szCs w:val="24"/>
        </w:rPr>
        <w:t xml:space="preserve"> pkt 1</w:t>
      </w:r>
      <w:r w:rsidR="004C79A1" w:rsidRPr="008F274E">
        <w:rPr>
          <w:rFonts w:ascii="Times New Roman" w:hAnsi="Times New Roman" w:cs="Times New Roman"/>
          <w:sz w:val="24"/>
          <w:szCs w:val="24"/>
        </w:rPr>
        <w:t xml:space="preserve"> oraz art. 119z</w:t>
      </w:r>
      <w:r w:rsidR="007102F2" w:rsidRPr="008F274E">
        <w:rPr>
          <w:rFonts w:ascii="Times New Roman" w:hAnsi="Times New Roman" w:cs="Times New Roman"/>
          <w:sz w:val="24"/>
          <w:szCs w:val="24"/>
        </w:rPr>
        <w:t>w</w:t>
      </w:r>
      <w:r w:rsidR="004C79A1" w:rsidRPr="008F274E">
        <w:rPr>
          <w:rFonts w:ascii="Times New Roman" w:hAnsi="Times New Roman" w:cs="Times New Roman"/>
          <w:sz w:val="24"/>
          <w:szCs w:val="24"/>
        </w:rPr>
        <w:t xml:space="preserve"> § </w:t>
      </w:r>
      <w:r w:rsidR="00B9257B" w:rsidRPr="008F274E">
        <w:rPr>
          <w:rFonts w:ascii="Times New Roman" w:hAnsi="Times New Roman" w:cs="Times New Roman"/>
          <w:sz w:val="24"/>
          <w:szCs w:val="24"/>
        </w:rPr>
        <w:t xml:space="preserve">1 </w:t>
      </w:r>
      <w:r w:rsidR="007102F2" w:rsidRPr="008F274E">
        <w:rPr>
          <w:rFonts w:ascii="Times New Roman" w:hAnsi="Times New Roman" w:cs="Times New Roman"/>
          <w:sz w:val="24"/>
          <w:szCs w:val="24"/>
        </w:rPr>
        <w:t xml:space="preserve">pkt 2 i § 4 </w:t>
      </w:r>
      <w:r w:rsidR="00994A42" w:rsidRPr="008F274E">
        <w:rPr>
          <w:rFonts w:ascii="Times New Roman" w:hAnsi="Times New Roman" w:cs="Times New Roman"/>
          <w:sz w:val="24"/>
          <w:szCs w:val="24"/>
        </w:rPr>
        <w:t>pkt</w:t>
      </w:r>
      <w:r w:rsidR="00203351">
        <w:rPr>
          <w:rFonts w:ascii="Times New Roman" w:hAnsi="Times New Roman" w:cs="Times New Roman"/>
          <w:sz w:val="24"/>
          <w:szCs w:val="24"/>
        </w:rPr>
        <w:t xml:space="preserve"> </w:t>
      </w:r>
      <w:r w:rsidR="007102F2" w:rsidRPr="008F274E">
        <w:rPr>
          <w:rFonts w:ascii="Times New Roman" w:hAnsi="Times New Roman" w:cs="Times New Roman"/>
          <w:sz w:val="24"/>
          <w:szCs w:val="24"/>
        </w:rPr>
        <w:t xml:space="preserve">1 </w:t>
      </w:r>
      <w:r w:rsidR="004C79A1" w:rsidRPr="008F274E">
        <w:rPr>
          <w:rFonts w:ascii="Times New Roman" w:hAnsi="Times New Roman" w:cs="Times New Roman"/>
          <w:sz w:val="24"/>
          <w:szCs w:val="24"/>
        </w:rPr>
        <w:t xml:space="preserve">Ordynacji podatkowej, w których jest mowa o „zakresie blokady”. </w:t>
      </w:r>
    </w:p>
    <w:p w:rsidR="009324A3" w:rsidRPr="008F274E" w:rsidRDefault="003E316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Blokada rachunku </w:t>
      </w:r>
      <w:r w:rsidR="00994A42" w:rsidRPr="008F274E">
        <w:rPr>
          <w:rFonts w:ascii="Times New Roman" w:hAnsi="Times New Roman" w:cs="Times New Roman"/>
          <w:sz w:val="24"/>
          <w:szCs w:val="24"/>
        </w:rPr>
        <w:t xml:space="preserve">podmiotu kwalifikowanego </w:t>
      </w:r>
      <w:r w:rsidRPr="008F274E">
        <w:rPr>
          <w:rFonts w:ascii="Times New Roman" w:hAnsi="Times New Roman" w:cs="Times New Roman"/>
          <w:sz w:val="24"/>
          <w:szCs w:val="24"/>
        </w:rPr>
        <w:t xml:space="preserve">jest skuteczna w odniesieniu do rachunku, którego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7102F2" w:rsidRPr="008F274E">
        <w:rPr>
          <w:rFonts w:ascii="Times New Roman" w:hAnsi="Times New Roman" w:cs="Times New Roman"/>
          <w:sz w:val="24"/>
          <w:szCs w:val="24"/>
        </w:rPr>
        <w:t xml:space="preserve"> jest </w:t>
      </w:r>
      <w:r w:rsidRPr="008F274E">
        <w:rPr>
          <w:rFonts w:ascii="Times New Roman" w:hAnsi="Times New Roman" w:cs="Times New Roman"/>
          <w:sz w:val="24"/>
          <w:szCs w:val="24"/>
        </w:rPr>
        <w:t>współposiadaczem (art. 119z</w:t>
      </w:r>
      <w:r w:rsidR="007102F2" w:rsidRPr="008F274E">
        <w:rPr>
          <w:rFonts w:ascii="Times New Roman" w:hAnsi="Times New Roman" w:cs="Times New Roman"/>
          <w:sz w:val="24"/>
          <w:szCs w:val="24"/>
        </w:rPr>
        <w:t>v</w:t>
      </w:r>
      <w:r w:rsidRPr="008F274E">
        <w:rPr>
          <w:rFonts w:ascii="Times New Roman" w:hAnsi="Times New Roman" w:cs="Times New Roman"/>
          <w:sz w:val="24"/>
          <w:szCs w:val="24"/>
        </w:rPr>
        <w:t xml:space="preserve"> § </w:t>
      </w:r>
      <w:r w:rsidR="00F53948" w:rsidRPr="008F274E">
        <w:rPr>
          <w:rFonts w:ascii="Times New Roman" w:hAnsi="Times New Roman" w:cs="Times New Roman"/>
          <w:sz w:val="24"/>
          <w:szCs w:val="24"/>
        </w:rPr>
        <w:t>4</w:t>
      </w:r>
      <w:r w:rsidRPr="008F274E">
        <w:rPr>
          <w:rFonts w:ascii="Times New Roman" w:hAnsi="Times New Roman" w:cs="Times New Roman"/>
          <w:sz w:val="24"/>
          <w:szCs w:val="24"/>
        </w:rPr>
        <w:t xml:space="preserve"> Ordynacji podatkowej). Przepis art. 119z</w:t>
      </w:r>
      <w:r w:rsidR="007102F2" w:rsidRPr="008F274E">
        <w:rPr>
          <w:rFonts w:ascii="Times New Roman" w:hAnsi="Times New Roman" w:cs="Times New Roman"/>
          <w:sz w:val="24"/>
          <w:szCs w:val="24"/>
        </w:rPr>
        <w:t>v</w:t>
      </w:r>
      <w:r w:rsidRPr="008F274E">
        <w:rPr>
          <w:rFonts w:ascii="Times New Roman" w:hAnsi="Times New Roman" w:cs="Times New Roman"/>
          <w:sz w:val="24"/>
          <w:szCs w:val="24"/>
        </w:rPr>
        <w:t xml:space="preserve"> § </w:t>
      </w:r>
      <w:r w:rsidR="00F53948" w:rsidRPr="008F274E">
        <w:rPr>
          <w:rFonts w:ascii="Times New Roman" w:hAnsi="Times New Roman" w:cs="Times New Roman"/>
          <w:sz w:val="24"/>
          <w:szCs w:val="24"/>
        </w:rPr>
        <w:t>4</w:t>
      </w:r>
      <w:r w:rsidRPr="008F274E">
        <w:rPr>
          <w:rFonts w:ascii="Times New Roman" w:hAnsi="Times New Roman" w:cs="Times New Roman"/>
          <w:sz w:val="24"/>
          <w:szCs w:val="24"/>
        </w:rPr>
        <w:t xml:space="preserve"> Ordynacji podatkowej ma </w:t>
      </w:r>
      <w:r w:rsidR="00835EF4">
        <w:rPr>
          <w:rFonts w:ascii="Times New Roman" w:hAnsi="Times New Roman" w:cs="Times New Roman"/>
          <w:sz w:val="24"/>
          <w:szCs w:val="24"/>
        </w:rPr>
        <w:t xml:space="preserve">na </w:t>
      </w:r>
      <w:r w:rsidRPr="008F274E">
        <w:rPr>
          <w:rFonts w:ascii="Times New Roman" w:hAnsi="Times New Roman" w:cs="Times New Roman"/>
          <w:sz w:val="24"/>
          <w:szCs w:val="24"/>
        </w:rPr>
        <w:t xml:space="preserve">celu </w:t>
      </w:r>
      <w:r w:rsidR="00022EDE" w:rsidRPr="008F274E">
        <w:rPr>
          <w:rFonts w:ascii="Times New Roman" w:hAnsi="Times New Roman" w:cs="Times New Roman"/>
          <w:sz w:val="24"/>
          <w:szCs w:val="24"/>
        </w:rPr>
        <w:t>jednoznaczne uregulowanie blokady rachunku wspólnego.</w:t>
      </w:r>
      <w:r w:rsidRPr="008F274E">
        <w:rPr>
          <w:rFonts w:ascii="Times New Roman" w:hAnsi="Times New Roman" w:cs="Times New Roman"/>
          <w:sz w:val="24"/>
          <w:szCs w:val="24"/>
        </w:rPr>
        <w:t xml:space="preserve"> Spełnienie przesłanki blokady wobec jednego </w:t>
      </w:r>
      <w:r w:rsidR="005C1A1C" w:rsidRPr="008F274E">
        <w:rPr>
          <w:rFonts w:ascii="Times New Roman" w:hAnsi="Times New Roman" w:cs="Times New Roman"/>
          <w:sz w:val="24"/>
          <w:szCs w:val="24"/>
        </w:rPr>
        <w:t>podmiot</w:t>
      </w:r>
      <w:r w:rsidR="00A10AD2"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0AD2" w:rsidRPr="008F274E">
        <w:rPr>
          <w:rFonts w:ascii="Times New Roman" w:hAnsi="Times New Roman" w:cs="Times New Roman"/>
          <w:sz w:val="24"/>
          <w:szCs w:val="24"/>
        </w:rPr>
        <w:t>ego</w:t>
      </w:r>
      <w:r w:rsidRPr="008F274E">
        <w:rPr>
          <w:rFonts w:ascii="Times New Roman" w:hAnsi="Times New Roman" w:cs="Times New Roman"/>
          <w:sz w:val="24"/>
          <w:szCs w:val="24"/>
        </w:rPr>
        <w:t xml:space="preserve"> pozwala na blokadę wszystkich środków znajdujących się na rachunku wspólnym. Takie rozwiązanie jest niezbędne, aby zapobiec ewentualnemu transferowi środków przez współposiadacza rachunku, wobec którego nie została spełniona przesłanka blokady.</w:t>
      </w:r>
      <w:r w:rsidR="00131C56" w:rsidRPr="008F274E">
        <w:rPr>
          <w:rFonts w:ascii="Times New Roman" w:hAnsi="Times New Roman" w:cs="Times New Roman"/>
          <w:sz w:val="24"/>
          <w:szCs w:val="24"/>
        </w:rPr>
        <w:t xml:space="preserve"> Przyjęta regulacja jest </w:t>
      </w:r>
      <w:r w:rsidR="002742AF" w:rsidRPr="008F274E">
        <w:rPr>
          <w:rFonts w:ascii="Times New Roman" w:hAnsi="Times New Roman" w:cs="Times New Roman"/>
          <w:sz w:val="24"/>
          <w:szCs w:val="24"/>
        </w:rPr>
        <w:t>podobna</w:t>
      </w:r>
      <w:r w:rsidR="00131C56" w:rsidRPr="008F274E">
        <w:rPr>
          <w:rFonts w:ascii="Times New Roman" w:hAnsi="Times New Roman" w:cs="Times New Roman"/>
          <w:sz w:val="24"/>
          <w:szCs w:val="24"/>
        </w:rPr>
        <w:t xml:space="preserve"> do regulacji zajęcia przez administracyjny organ egzekucyjny rachunku wspólnego (art. 81 § 1a ustawy o postępowaniu egzekucyjnym w administracji). </w:t>
      </w:r>
    </w:p>
    <w:p w:rsidR="00BE73AE" w:rsidRPr="008F274E" w:rsidRDefault="00120AA5" w:rsidP="00966B4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Szef KAS</w:t>
      </w:r>
      <w:r w:rsidR="00133204" w:rsidRPr="008F274E">
        <w:rPr>
          <w:rFonts w:ascii="Times New Roman" w:hAnsi="Times New Roman" w:cs="Times New Roman"/>
          <w:sz w:val="24"/>
          <w:szCs w:val="24"/>
        </w:rPr>
        <w:t xml:space="preserve"> może </w:t>
      </w:r>
      <w:r w:rsidR="00F53948" w:rsidRPr="008F274E">
        <w:rPr>
          <w:rFonts w:ascii="Times New Roman" w:hAnsi="Times New Roman" w:cs="Times New Roman"/>
          <w:sz w:val="24"/>
          <w:szCs w:val="24"/>
        </w:rPr>
        <w:t xml:space="preserve">wydać postanowienie o blokadzie </w:t>
      </w:r>
      <w:r w:rsidR="00133204" w:rsidRPr="008F274E">
        <w:rPr>
          <w:rFonts w:ascii="Times New Roman" w:hAnsi="Times New Roman" w:cs="Times New Roman"/>
          <w:sz w:val="24"/>
          <w:szCs w:val="24"/>
        </w:rPr>
        <w:t xml:space="preserve">rachunku (rachunków) </w:t>
      </w:r>
      <w:r w:rsidR="005C1A1C" w:rsidRPr="008F274E">
        <w:rPr>
          <w:rFonts w:ascii="Times New Roman" w:hAnsi="Times New Roman" w:cs="Times New Roman"/>
          <w:sz w:val="24"/>
          <w:szCs w:val="24"/>
        </w:rPr>
        <w:t>podmiot</w:t>
      </w:r>
      <w:r w:rsidR="005651D5"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651D5" w:rsidRPr="008F274E">
        <w:rPr>
          <w:rFonts w:ascii="Times New Roman" w:hAnsi="Times New Roman" w:cs="Times New Roman"/>
          <w:sz w:val="24"/>
          <w:szCs w:val="24"/>
        </w:rPr>
        <w:t>ego</w:t>
      </w:r>
      <w:r w:rsidR="00EC059C" w:rsidRPr="008F274E">
        <w:rPr>
          <w:rFonts w:ascii="Times New Roman" w:hAnsi="Times New Roman" w:cs="Times New Roman"/>
          <w:sz w:val="24"/>
          <w:szCs w:val="24"/>
        </w:rPr>
        <w:t xml:space="preserve"> </w:t>
      </w:r>
      <w:r w:rsidR="00133204" w:rsidRPr="008F274E">
        <w:rPr>
          <w:rFonts w:ascii="Times New Roman" w:hAnsi="Times New Roman" w:cs="Times New Roman"/>
          <w:sz w:val="24"/>
          <w:szCs w:val="24"/>
        </w:rPr>
        <w:t>na okres nie dłuższy niż 72 godziny.</w:t>
      </w:r>
      <w:r w:rsidR="004A550F" w:rsidRPr="008F274E">
        <w:rPr>
          <w:rFonts w:ascii="Times New Roman" w:hAnsi="Times New Roman" w:cs="Times New Roman"/>
          <w:sz w:val="24"/>
          <w:szCs w:val="24"/>
        </w:rPr>
        <w:t xml:space="preserve"> </w:t>
      </w:r>
      <w:r w:rsidR="00F53948" w:rsidRPr="008F274E">
        <w:rPr>
          <w:rFonts w:ascii="Times New Roman" w:hAnsi="Times New Roman" w:cs="Times New Roman"/>
          <w:sz w:val="24"/>
          <w:szCs w:val="24"/>
        </w:rPr>
        <w:t>Postanowienie</w:t>
      </w:r>
      <w:r w:rsidR="00133204" w:rsidRPr="008F274E">
        <w:rPr>
          <w:rFonts w:ascii="Times New Roman" w:hAnsi="Times New Roman" w:cs="Times New Roman"/>
          <w:sz w:val="24"/>
          <w:szCs w:val="24"/>
        </w:rPr>
        <w:t xml:space="preserve"> takie może być </w:t>
      </w:r>
      <w:r w:rsidR="00F53948" w:rsidRPr="008F274E">
        <w:rPr>
          <w:rFonts w:ascii="Times New Roman" w:hAnsi="Times New Roman" w:cs="Times New Roman"/>
          <w:sz w:val="24"/>
          <w:szCs w:val="24"/>
        </w:rPr>
        <w:t>wydane</w:t>
      </w:r>
      <w:r w:rsidR="00133204" w:rsidRPr="008F274E">
        <w:rPr>
          <w:rFonts w:ascii="Times New Roman" w:hAnsi="Times New Roman" w:cs="Times New Roman"/>
          <w:sz w:val="24"/>
          <w:szCs w:val="24"/>
        </w:rPr>
        <w:t xml:space="preserve">, jeżeli ogół informacji posiadanych przez Szefa KAS, w szczególności wyniki analizy ryzyka, ale także inne okoliczności znane organom KAS dzięki informacjom podatkowym oraz pracy operacyjnej i analitycznej, wskazują, że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4D38A5" w:rsidRPr="008F274E">
        <w:rPr>
          <w:rFonts w:ascii="Times New Roman" w:hAnsi="Times New Roman" w:cs="Times New Roman"/>
          <w:sz w:val="24"/>
          <w:szCs w:val="24"/>
        </w:rPr>
        <w:t xml:space="preserve"> </w:t>
      </w:r>
      <w:r w:rsidR="00133204" w:rsidRPr="008F274E">
        <w:rPr>
          <w:rFonts w:ascii="Times New Roman" w:hAnsi="Times New Roman" w:cs="Times New Roman"/>
          <w:sz w:val="24"/>
          <w:szCs w:val="24"/>
        </w:rPr>
        <w:t xml:space="preserve">może </w:t>
      </w:r>
      <w:r w:rsidR="00A00092" w:rsidRPr="008F274E">
        <w:rPr>
          <w:rFonts w:ascii="Times New Roman" w:hAnsi="Times New Roman" w:cs="Times New Roman"/>
          <w:sz w:val="24"/>
          <w:szCs w:val="24"/>
        </w:rPr>
        <w:t>wykorzystywać działalność banków lub spółdzielczych kas oszczędnościowo-kredytow</w:t>
      </w:r>
      <w:r w:rsidR="00D17B33">
        <w:rPr>
          <w:rFonts w:ascii="Times New Roman" w:hAnsi="Times New Roman" w:cs="Times New Roman"/>
          <w:sz w:val="24"/>
          <w:szCs w:val="24"/>
        </w:rPr>
        <w:t>ych do celów mających związek z </w:t>
      </w:r>
      <w:r w:rsidR="00A00092" w:rsidRPr="008F274E">
        <w:rPr>
          <w:rFonts w:ascii="Times New Roman" w:hAnsi="Times New Roman" w:cs="Times New Roman"/>
          <w:sz w:val="24"/>
          <w:szCs w:val="24"/>
        </w:rPr>
        <w:t>wyłudzeniami skarbowymi lub do czynności zmierzających do wyłudzenia skarbowego</w:t>
      </w:r>
      <w:r w:rsidR="00DF31EC" w:rsidRPr="008F274E">
        <w:rPr>
          <w:rFonts w:ascii="Times New Roman" w:hAnsi="Times New Roman" w:cs="Times New Roman"/>
          <w:sz w:val="24"/>
          <w:szCs w:val="24"/>
        </w:rPr>
        <w:t>,</w:t>
      </w:r>
      <w:r w:rsidR="00E4530C" w:rsidRPr="008F274E">
        <w:rPr>
          <w:rFonts w:ascii="Times New Roman" w:eastAsiaTheme="minorEastAsia" w:hAnsi="Times New Roman" w:cs="Times New Roman"/>
          <w:bCs/>
          <w:sz w:val="24"/>
          <w:szCs w:val="24"/>
        </w:rPr>
        <w:t xml:space="preserve"> a blokada rachunku </w:t>
      </w:r>
      <w:r w:rsidR="005C1A1C" w:rsidRPr="008F274E">
        <w:rPr>
          <w:rFonts w:ascii="Times New Roman" w:eastAsiaTheme="minorEastAsia" w:hAnsi="Times New Roman" w:cs="Times New Roman"/>
          <w:bCs/>
          <w:sz w:val="24"/>
          <w:szCs w:val="24"/>
        </w:rPr>
        <w:t>podmiot</w:t>
      </w:r>
      <w:r w:rsidR="00EC2C5D" w:rsidRPr="008F274E">
        <w:rPr>
          <w:rFonts w:ascii="Times New Roman" w:eastAsiaTheme="minorEastAsia" w:hAnsi="Times New Roman" w:cs="Times New Roman"/>
          <w:bCs/>
          <w:sz w:val="24"/>
          <w:szCs w:val="24"/>
        </w:rPr>
        <w:t>u</w:t>
      </w:r>
      <w:r w:rsidR="005C1A1C" w:rsidRPr="008F274E">
        <w:rPr>
          <w:rFonts w:ascii="Times New Roman" w:eastAsiaTheme="minorEastAsia" w:hAnsi="Times New Roman" w:cs="Times New Roman"/>
          <w:bCs/>
          <w:sz w:val="24"/>
          <w:szCs w:val="24"/>
        </w:rPr>
        <w:t xml:space="preserve">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w:t>
      </w:r>
      <w:r w:rsidR="005651D5" w:rsidRPr="008F274E">
        <w:rPr>
          <w:rFonts w:ascii="Times New Roman" w:eastAsiaTheme="minorEastAsia" w:hAnsi="Times New Roman" w:cs="Times New Roman"/>
          <w:bCs/>
          <w:sz w:val="24"/>
          <w:szCs w:val="24"/>
        </w:rPr>
        <w:t>ego</w:t>
      </w:r>
      <w:r w:rsidR="00E4530C" w:rsidRPr="008F274E">
        <w:rPr>
          <w:rFonts w:ascii="Times New Roman" w:eastAsiaTheme="minorEastAsia" w:hAnsi="Times New Roman" w:cs="Times New Roman"/>
          <w:bCs/>
          <w:sz w:val="24"/>
          <w:szCs w:val="24"/>
        </w:rPr>
        <w:t xml:space="preserve"> jest konieczna, aby temu przeciwdziałać</w:t>
      </w:r>
      <w:r w:rsidR="00A00092" w:rsidRPr="008F274E">
        <w:rPr>
          <w:rFonts w:ascii="Times New Roman" w:hAnsi="Times New Roman" w:cs="Times New Roman"/>
          <w:sz w:val="24"/>
          <w:szCs w:val="24"/>
        </w:rPr>
        <w:t xml:space="preserve">. </w:t>
      </w:r>
      <w:r w:rsidR="00133204" w:rsidRPr="008F274E">
        <w:rPr>
          <w:rFonts w:ascii="Times New Roman" w:hAnsi="Times New Roman" w:cs="Times New Roman"/>
          <w:sz w:val="24"/>
          <w:szCs w:val="24"/>
        </w:rPr>
        <w:t>Ocena t</w:t>
      </w:r>
      <w:r w:rsidR="00BC781B" w:rsidRPr="008F274E">
        <w:rPr>
          <w:rFonts w:ascii="Times New Roman" w:hAnsi="Times New Roman" w:cs="Times New Roman"/>
          <w:sz w:val="24"/>
          <w:szCs w:val="24"/>
        </w:rPr>
        <w:t>ych</w:t>
      </w:r>
      <w:r w:rsidR="00133204" w:rsidRPr="008F274E">
        <w:rPr>
          <w:rFonts w:ascii="Times New Roman" w:hAnsi="Times New Roman" w:cs="Times New Roman"/>
          <w:sz w:val="24"/>
          <w:szCs w:val="24"/>
        </w:rPr>
        <w:t xml:space="preserve"> przesłan</w:t>
      </w:r>
      <w:r w:rsidR="00BC781B" w:rsidRPr="008F274E">
        <w:rPr>
          <w:rFonts w:ascii="Times New Roman" w:hAnsi="Times New Roman" w:cs="Times New Roman"/>
          <w:sz w:val="24"/>
          <w:szCs w:val="24"/>
        </w:rPr>
        <w:t>e</w:t>
      </w:r>
      <w:r w:rsidR="00133204" w:rsidRPr="008F274E">
        <w:rPr>
          <w:rFonts w:ascii="Times New Roman" w:hAnsi="Times New Roman" w:cs="Times New Roman"/>
          <w:sz w:val="24"/>
          <w:szCs w:val="24"/>
        </w:rPr>
        <w:t xml:space="preserve">k należy do </w:t>
      </w:r>
      <w:r w:rsidR="00811F40">
        <w:rPr>
          <w:rFonts w:ascii="Times New Roman" w:hAnsi="Times New Roman" w:cs="Times New Roman"/>
          <w:sz w:val="24"/>
          <w:szCs w:val="24"/>
        </w:rPr>
        <w:t>Szefa KAS</w:t>
      </w:r>
      <w:r w:rsidR="00133204" w:rsidRPr="008F274E">
        <w:rPr>
          <w:rFonts w:ascii="Times New Roman" w:hAnsi="Times New Roman" w:cs="Times New Roman"/>
          <w:sz w:val="24"/>
          <w:szCs w:val="24"/>
        </w:rPr>
        <w:t xml:space="preserve">. </w:t>
      </w:r>
      <w:r w:rsidR="001A39C2" w:rsidRPr="008F274E">
        <w:rPr>
          <w:rFonts w:ascii="Times New Roman" w:hAnsi="Times New Roman" w:cs="Times New Roman"/>
          <w:sz w:val="24"/>
          <w:szCs w:val="24"/>
        </w:rPr>
        <w:t>Postanowienie</w:t>
      </w:r>
      <w:r w:rsidR="00133204" w:rsidRPr="008F274E">
        <w:rPr>
          <w:rFonts w:ascii="Times New Roman" w:hAnsi="Times New Roman" w:cs="Times New Roman"/>
          <w:sz w:val="24"/>
          <w:szCs w:val="24"/>
        </w:rPr>
        <w:t xml:space="preserve"> może dotyczyć blokady jednego rachunku </w:t>
      </w:r>
      <w:r w:rsidR="00994A42" w:rsidRPr="008F274E">
        <w:rPr>
          <w:rFonts w:ascii="Times New Roman" w:hAnsi="Times New Roman" w:cs="Times New Roman"/>
          <w:sz w:val="24"/>
          <w:szCs w:val="24"/>
        </w:rPr>
        <w:t>lub kilku</w:t>
      </w:r>
      <w:r w:rsidR="00EC2C5D" w:rsidRPr="008F274E">
        <w:rPr>
          <w:rFonts w:ascii="Times New Roman" w:hAnsi="Times New Roman" w:cs="Times New Roman"/>
          <w:sz w:val="24"/>
          <w:szCs w:val="24"/>
        </w:rPr>
        <w:t xml:space="preserve">/wszystkich rachunków </w:t>
      </w:r>
      <w:r w:rsidR="005C1A1C" w:rsidRPr="008F274E">
        <w:rPr>
          <w:rFonts w:ascii="Times New Roman" w:hAnsi="Times New Roman" w:cs="Times New Roman"/>
          <w:sz w:val="24"/>
          <w:szCs w:val="24"/>
        </w:rPr>
        <w:t>podmiot</w:t>
      </w:r>
      <w:r w:rsidR="00EC2C5D"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651D5" w:rsidRPr="008F274E">
        <w:rPr>
          <w:rFonts w:ascii="Times New Roman" w:hAnsi="Times New Roman" w:cs="Times New Roman"/>
          <w:sz w:val="24"/>
          <w:szCs w:val="24"/>
        </w:rPr>
        <w:t>ego</w:t>
      </w:r>
      <w:r w:rsidR="00A9380C" w:rsidRPr="008F274E">
        <w:rPr>
          <w:rFonts w:ascii="Times New Roman" w:hAnsi="Times New Roman" w:cs="Times New Roman"/>
          <w:sz w:val="24"/>
          <w:szCs w:val="24"/>
        </w:rPr>
        <w:t xml:space="preserve">. </w:t>
      </w:r>
      <w:r w:rsidR="001A39C2" w:rsidRPr="008F274E">
        <w:rPr>
          <w:rFonts w:ascii="Times New Roman" w:hAnsi="Times New Roman" w:cs="Times New Roman"/>
          <w:sz w:val="24"/>
          <w:szCs w:val="24"/>
        </w:rPr>
        <w:t>Postanowienie</w:t>
      </w:r>
      <w:r w:rsidR="00A9380C" w:rsidRPr="008F274E">
        <w:rPr>
          <w:rFonts w:ascii="Times New Roman" w:hAnsi="Times New Roman" w:cs="Times New Roman"/>
          <w:sz w:val="24"/>
          <w:szCs w:val="24"/>
        </w:rPr>
        <w:t xml:space="preserve"> powinno zawierać</w:t>
      </w:r>
      <w:r w:rsidR="00EC2C5D" w:rsidRPr="008F274E">
        <w:rPr>
          <w:rFonts w:ascii="Times New Roman" w:hAnsi="Times New Roman" w:cs="Times New Roman"/>
          <w:sz w:val="24"/>
          <w:szCs w:val="24"/>
        </w:rPr>
        <w:t>:</w:t>
      </w:r>
      <w:r w:rsidR="00FC053E" w:rsidRPr="008F274E">
        <w:rPr>
          <w:rFonts w:ascii="Times New Roman" w:hAnsi="Times New Roman" w:cs="Times New Roman"/>
          <w:sz w:val="24"/>
          <w:szCs w:val="24"/>
        </w:rPr>
        <w:t xml:space="preserve"> </w:t>
      </w:r>
      <w:r w:rsidR="00EC2C5D" w:rsidRPr="008F274E">
        <w:rPr>
          <w:rFonts w:ascii="Times New Roman" w:hAnsi="Times New Roman" w:cs="Times New Roman"/>
          <w:sz w:val="24"/>
          <w:szCs w:val="24"/>
        </w:rPr>
        <w:t xml:space="preserve">oznaczenie </w:t>
      </w:r>
      <w:r w:rsidR="00106755" w:rsidRPr="008F274E">
        <w:rPr>
          <w:rFonts w:ascii="Times New Roman" w:hAnsi="Times New Roman" w:cs="Times New Roman"/>
          <w:sz w:val="24"/>
          <w:szCs w:val="24"/>
        </w:rPr>
        <w:t>numer</w:t>
      </w:r>
      <w:r w:rsidR="00EC2C5D" w:rsidRPr="008F274E">
        <w:rPr>
          <w:rFonts w:ascii="Times New Roman" w:hAnsi="Times New Roman" w:cs="Times New Roman"/>
          <w:sz w:val="24"/>
          <w:szCs w:val="24"/>
        </w:rPr>
        <w:t>u</w:t>
      </w:r>
      <w:r w:rsidR="00106755" w:rsidRPr="008F274E">
        <w:rPr>
          <w:rFonts w:ascii="Times New Roman" w:hAnsi="Times New Roman" w:cs="Times New Roman"/>
          <w:sz w:val="24"/>
          <w:szCs w:val="24"/>
        </w:rPr>
        <w:t xml:space="preserve"> rachunku</w:t>
      </w:r>
      <w:r w:rsidR="00EC2C5D" w:rsidRPr="008F274E">
        <w:rPr>
          <w:rFonts w:ascii="Times New Roman" w:hAnsi="Times New Roman" w:cs="Times New Roman"/>
          <w:sz w:val="24"/>
          <w:szCs w:val="24"/>
        </w:rPr>
        <w:t xml:space="preserve"> </w:t>
      </w:r>
      <w:r w:rsidR="00EC2C5D" w:rsidRPr="008F274E">
        <w:rPr>
          <w:rFonts w:ascii="Times New Roman" w:eastAsiaTheme="minorEastAsia" w:hAnsi="Times New Roman" w:cs="Times New Roman"/>
          <w:bCs/>
          <w:sz w:val="24"/>
          <w:szCs w:val="24"/>
        </w:rPr>
        <w:t>podmiotu kwalifikowanego</w:t>
      </w:r>
      <w:r w:rsidR="00106755" w:rsidRPr="008F274E">
        <w:rPr>
          <w:rFonts w:ascii="Times New Roman" w:hAnsi="Times New Roman" w:cs="Times New Roman"/>
          <w:sz w:val="24"/>
          <w:szCs w:val="24"/>
        </w:rPr>
        <w:t xml:space="preserve">, </w:t>
      </w:r>
      <w:r w:rsidR="001A39C2" w:rsidRPr="008F274E">
        <w:rPr>
          <w:rFonts w:ascii="Times New Roman" w:hAnsi="Times New Roman" w:cs="Times New Roman"/>
          <w:sz w:val="24"/>
          <w:szCs w:val="24"/>
        </w:rPr>
        <w:t>okres</w:t>
      </w:r>
      <w:r w:rsidR="00805BD8" w:rsidRPr="008F274E">
        <w:rPr>
          <w:rFonts w:ascii="Times New Roman" w:hAnsi="Times New Roman" w:cs="Times New Roman"/>
          <w:sz w:val="24"/>
          <w:szCs w:val="24"/>
        </w:rPr>
        <w:t xml:space="preserve"> </w:t>
      </w:r>
      <w:r w:rsidR="001A39C2" w:rsidRPr="008F274E">
        <w:rPr>
          <w:rFonts w:ascii="Times New Roman" w:hAnsi="Times New Roman" w:cs="Times New Roman"/>
          <w:sz w:val="24"/>
          <w:szCs w:val="24"/>
        </w:rPr>
        <w:t>i</w:t>
      </w:r>
      <w:r w:rsidR="00975827" w:rsidRPr="008F274E">
        <w:rPr>
          <w:rFonts w:ascii="Times New Roman" w:hAnsi="Times New Roman" w:cs="Times New Roman"/>
          <w:sz w:val="24"/>
          <w:szCs w:val="24"/>
        </w:rPr>
        <w:t xml:space="preserve"> podstawę prawną </w:t>
      </w:r>
      <w:r w:rsidR="00A9380C" w:rsidRPr="008F274E">
        <w:rPr>
          <w:rFonts w:ascii="Times New Roman" w:hAnsi="Times New Roman" w:cs="Times New Roman"/>
          <w:sz w:val="24"/>
          <w:szCs w:val="24"/>
        </w:rPr>
        <w:t>blokady</w:t>
      </w:r>
      <w:r w:rsidR="004A550F" w:rsidRPr="008F274E">
        <w:rPr>
          <w:rFonts w:ascii="Times New Roman" w:hAnsi="Times New Roman" w:cs="Times New Roman"/>
          <w:sz w:val="24"/>
          <w:szCs w:val="24"/>
        </w:rPr>
        <w:t xml:space="preserve"> </w:t>
      </w:r>
      <w:r w:rsidR="001A39C2" w:rsidRPr="008F274E">
        <w:rPr>
          <w:rFonts w:ascii="Times New Roman" w:hAnsi="Times New Roman" w:cs="Times New Roman"/>
          <w:sz w:val="24"/>
          <w:szCs w:val="24"/>
        </w:rPr>
        <w:t xml:space="preserve">oraz pouczenie o treści przepisów regulujących prawa i obowiązki </w:t>
      </w:r>
      <w:r w:rsidR="005C1A1C" w:rsidRPr="008F274E">
        <w:rPr>
          <w:rFonts w:ascii="Times New Roman" w:hAnsi="Times New Roman" w:cs="Times New Roman"/>
          <w:sz w:val="24"/>
          <w:szCs w:val="24"/>
        </w:rPr>
        <w:t>podmiot</w:t>
      </w:r>
      <w:r w:rsidR="005651D5"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651D5" w:rsidRPr="008F274E">
        <w:rPr>
          <w:rFonts w:ascii="Times New Roman" w:hAnsi="Times New Roman" w:cs="Times New Roman"/>
          <w:sz w:val="24"/>
          <w:szCs w:val="24"/>
        </w:rPr>
        <w:t>ego</w:t>
      </w:r>
      <w:r w:rsidR="001A39C2" w:rsidRPr="008F274E">
        <w:rPr>
          <w:rFonts w:ascii="Times New Roman" w:hAnsi="Times New Roman" w:cs="Times New Roman"/>
          <w:sz w:val="24"/>
          <w:szCs w:val="24"/>
        </w:rPr>
        <w:t xml:space="preserve">, którego dotyczy blokada </w:t>
      </w:r>
      <w:r w:rsidR="004A550F" w:rsidRPr="008F274E">
        <w:rPr>
          <w:rFonts w:ascii="Times New Roman" w:hAnsi="Times New Roman" w:cs="Times New Roman"/>
          <w:sz w:val="24"/>
          <w:szCs w:val="24"/>
        </w:rPr>
        <w:t>(art. 119z</w:t>
      </w:r>
      <w:r w:rsidR="00626F2E" w:rsidRPr="008F274E">
        <w:rPr>
          <w:rFonts w:ascii="Times New Roman" w:hAnsi="Times New Roman" w:cs="Times New Roman"/>
          <w:sz w:val="24"/>
          <w:szCs w:val="24"/>
        </w:rPr>
        <w:t>v</w:t>
      </w:r>
      <w:r w:rsidR="004A550F" w:rsidRPr="008F274E">
        <w:rPr>
          <w:rFonts w:ascii="Times New Roman" w:hAnsi="Times New Roman" w:cs="Times New Roman"/>
          <w:sz w:val="24"/>
          <w:szCs w:val="24"/>
        </w:rPr>
        <w:t xml:space="preserve"> § 1 Ordynacji podatkowej)</w:t>
      </w:r>
      <w:r w:rsidR="00133204" w:rsidRPr="008F274E">
        <w:rPr>
          <w:rFonts w:ascii="Times New Roman" w:hAnsi="Times New Roman" w:cs="Times New Roman"/>
          <w:sz w:val="24"/>
          <w:szCs w:val="24"/>
        </w:rPr>
        <w:t xml:space="preserve">. </w:t>
      </w:r>
    </w:p>
    <w:p w:rsidR="00E34739" w:rsidRPr="008F274E" w:rsidRDefault="00E3473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Projektowane rozwiązanie ma za zadanie doraźne powstrzymanie transferu poza polski system bankowy </w:t>
      </w:r>
      <w:r w:rsidR="00322267" w:rsidRPr="008F274E">
        <w:rPr>
          <w:rFonts w:ascii="Times New Roman" w:hAnsi="Times New Roman" w:cs="Times New Roman"/>
          <w:sz w:val="24"/>
          <w:szCs w:val="24"/>
        </w:rPr>
        <w:t xml:space="preserve">(system SKOK) </w:t>
      </w:r>
      <w:r w:rsidRPr="008F274E">
        <w:rPr>
          <w:rFonts w:ascii="Times New Roman" w:hAnsi="Times New Roman" w:cs="Times New Roman"/>
          <w:sz w:val="24"/>
          <w:szCs w:val="24"/>
        </w:rPr>
        <w:t xml:space="preserve">środków pieniężnych, które w przyszłości powinny </w:t>
      </w:r>
      <w:r w:rsidRPr="008F274E">
        <w:rPr>
          <w:rFonts w:ascii="Times New Roman" w:hAnsi="Times New Roman" w:cs="Times New Roman"/>
          <w:sz w:val="24"/>
          <w:szCs w:val="24"/>
        </w:rPr>
        <w:lastRenderedPageBreak/>
        <w:t>zostać przeznaczone na zapłatę należnego podatku. W okresie 72 godzin Szef KAS powinien podjąć czynności mające na celu bliższe zbadanie sprawy, dzięki czemu możliwe będzie podjęcie dalszych adekwatnych działań w celu</w:t>
      </w:r>
      <w:r w:rsidR="006F7507" w:rsidRPr="008F274E">
        <w:rPr>
          <w:rFonts w:ascii="Times New Roman" w:hAnsi="Times New Roman" w:cs="Times New Roman"/>
          <w:sz w:val="24"/>
          <w:szCs w:val="24"/>
        </w:rPr>
        <w:t xml:space="preserve"> potwierdzenia lub zanegowania prawdopodobieństwa, że</w:t>
      </w:r>
      <w:r w:rsidR="00203351">
        <w:rPr>
          <w:rFonts w:ascii="Times New Roman" w:hAnsi="Times New Roman" w:cs="Times New Roman"/>
          <w:sz w:val="24"/>
          <w:szCs w:val="24"/>
        </w:rPr>
        <w:t xml:space="preserve"> </w:t>
      </w:r>
      <w:r w:rsidR="006F7507" w:rsidRPr="008F274E">
        <w:rPr>
          <w:rFonts w:ascii="Times New Roman" w:hAnsi="Times New Roman" w:cs="Times New Roman"/>
          <w:sz w:val="24"/>
          <w:szCs w:val="24"/>
        </w:rPr>
        <w:t>dany rachunek był zaangażowany do działań związanych z wyłudzeniami</w:t>
      </w:r>
      <w:r w:rsidRPr="008F274E">
        <w:rPr>
          <w:rFonts w:ascii="Times New Roman" w:hAnsi="Times New Roman" w:cs="Times New Roman"/>
          <w:sz w:val="24"/>
          <w:szCs w:val="24"/>
        </w:rPr>
        <w:t>.</w:t>
      </w:r>
    </w:p>
    <w:p w:rsidR="00F77638" w:rsidRPr="008F274E" w:rsidRDefault="0002627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Konstrukcja prawna przesłan</w:t>
      </w:r>
      <w:r w:rsidR="00BC781B" w:rsidRPr="008F274E">
        <w:rPr>
          <w:rFonts w:ascii="Times New Roman" w:hAnsi="Times New Roman" w:cs="Times New Roman"/>
          <w:sz w:val="24"/>
          <w:szCs w:val="24"/>
        </w:rPr>
        <w:t>e</w:t>
      </w:r>
      <w:r w:rsidRPr="008F274E">
        <w:rPr>
          <w:rFonts w:ascii="Times New Roman" w:hAnsi="Times New Roman" w:cs="Times New Roman"/>
          <w:sz w:val="24"/>
          <w:szCs w:val="24"/>
        </w:rPr>
        <w:t xml:space="preserve">k dokonania blokady rachunku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007B7EA9"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na okres do 72 godzin jest określona </w:t>
      </w:r>
      <w:r w:rsidR="00E5615F" w:rsidRPr="008F274E">
        <w:rPr>
          <w:rFonts w:ascii="Times New Roman" w:hAnsi="Times New Roman" w:cs="Times New Roman"/>
          <w:sz w:val="24"/>
          <w:szCs w:val="24"/>
        </w:rPr>
        <w:t>w ten sposób, że może dotyczyć różnych stanów faktycznych.</w:t>
      </w:r>
      <w:r w:rsidR="00203351">
        <w:rPr>
          <w:rFonts w:ascii="Times New Roman" w:hAnsi="Times New Roman" w:cs="Times New Roman"/>
          <w:sz w:val="24"/>
          <w:szCs w:val="24"/>
        </w:rPr>
        <w:t xml:space="preserve"> </w:t>
      </w:r>
      <w:r w:rsidR="006A126A" w:rsidRPr="008F274E">
        <w:rPr>
          <w:rFonts w:ascii="Times New Roman" w:hAnsi="Times New Roman" w:cs="Times New Roman"/>
          <w:sz w:val="24"/>
          <w:szCs w:val="24"/>
        </w:rPr>
        <w:t>Przesłank</w:t>
      </w:r>
      <w:r w:rsidR="00BC781B" w:rsidRPr="008F274E">
        <w:rPr>
          <w:rFonts w:ascii="Times New Roman" w:hAnsi="Times New Roman" w:cs="Times New Roman"/>
          <w:sz w:val="24"/>
          <w:szCs w:val="24"/>
        </w:rPr>
        <w:t>i</w:t>
      </w:r>
      <w:r w:rsidR="006A126A" w:rsidRPr="008F274E">
        <w:rPr>
          <w:rFonts w:ascii="Times New Roman" w:hAnsi="Times New Roman" w:cs="Times New Roman"/>
          <w:sz w:val="24"/>
          <w:szCs w:val="24"/>
        </w:rPr>
        <w:t xml:space="preserve"> t</w:t>
      </w:r>
      <w:r w:rsidR="00BC781B" w:rsidRPr="008F274E">
        <w:rPr>
          <w:rFonts w:ascii="Times New Roman" w:hAnsi="Times New Roman" w:cs="Times New Roman"/>
          <w:sz w:val="24"/>
          <w:szCs w:val="24"/>
        </w:rPr>
        <w:t>e</w:t>
      </w:r>
      <w:r w:rsidR="006A126A" w:rsidRPr="008F274E">
        <w:rPr>
          <w:rFonts w:ascii="Times New Roman" w:hAnsi="Times New Roman" w:cs="Times New Roman"/>
          <w:sz w:val="24"/>
          <w:szCs w:val="24"/>
        </w:rPr>
        <w:t xml:space="preserve"> nie powinn</w:t>
      </w:r>
      <w:r w:rsidR="00BC781B" w:rsidRPr="008F274E">
        <w:rPr>
          <w:rFonts w:ascii="Times New Roman" w:hAnsi="Times New Roman" w:cs="Times New Roman"/>
          <w:sz w:val="24"/>
          <w:szCs w:val="24"/>
        </w:rPr>
        <w:t>y</w:t>
      </w:r>
      <w:r w:rsidR="006A126A" w:rsidRPr="008F274E">
        <w:rPr>
          <w:rFonts w:ascii="Times New Roman" w:hAnsi="Times New Roman" w:cs="Times New Roman"/>
          <w:sz w:val="24"/>
          <w:szCs w:val="24"/>
        </w:rPr>
        <w:t xml:space="preserve"> być określon</w:t>
      </w:r>
      <w:r w:rsidR="00BC781B" w:rsidRPr="008F274E">
        <w:rPr>
          <w:rFonts w:ascii="Times New Roman" w:hAnsi="Times New Roman" w:cs="Times New Roman"/>
          <w:sz w:val="24"/>
          <w:szCs w:val="24"/>
        </w:rPr>
        <w:t>e</w:t>
      </w:r>
      <w:r w:rsidR="006A126A" w:rsidRPr="008F274E">
        <w:rPr>
          <w:rFonts w:ascii="Times New Roman" w:hAnsi="Times New Roman" w:cs="Times New Roman"/>
          <w:sz w:val="24"/>
          <w:szCs w:val="24"/>
        </w:rPr>
        <w:t xml:space="preserve"> zbyt wąsko, aby nie wykluczyć możliwości dokonania </w:t>
      </w:r>
      <w:r w:rsidR="001104E9" w:rsidRPr="008F274E">
        <w:rPr>
          <w:rFonts w:ascii="Times New Roman" w:hAnsi="Times New Roman" w:cs="Times New Roman"/>
          <w:sz w:val="24"/>
          <w:szCs w:val="24"/>
        </w:rPr>
        <w:t>możliw</w:t>
      </w:r>
      <w:r w:rsidR="00835EF4">
        <w:rPr>
          <w:rFonts w:ascii="Times New Roman" w:hAnsi="Times New Roman" w:cs="Times New Roman"/>
          <w:sz w:val="24"/>
          <w:szCs w:val="24"/>
        </w:rPr>
        <w:t>i</w:t>
      </w:r>
      <w:r w:rsidR="001104E9" w:rsidRPr="008F274E">
        <w:rPr>
          <w:rFonts w:ascii="Times New Roman" w:hAnsi="Times New Roman" w:cs="Times New Roman"/>
          <w:sz w:val="24"/>
          <w:szCs w:val="24"/>
        </w:rPr>
        <w:t xml:space="preserve">e pełnej </w:t>
      </w:r>
      <w:r w:rsidR="006A126A" w:rsidRPr="008F274E">
        <w:rPr>
          <w:rFonts w:ascii="Times New Roman" w:hAnsi="Times New Roman" w:cs="Times New Roman"/>
          <w:sz w:val="24"/>
          <w:szCs w:val="24"/>
        </w:rPr>
        <w:t>oceny stanu faktycznego przez Szefa KAS. Jednocześnie nie mo</w:t>
      </w:r>
      <w:r w:rsidR="0025305D" w:rsidRPr="008F274E">
        <w:rPr>
          <w:rFonts w:ascii="Times New Roman" w:hAnsi="Times New Roman" w:cs="Times New Roman"/>
          <w:sz w:val="24"/>
          <w:szCs w:val="24"/>
        </w:rPr>
        <w:t>gą</w:t>
      </w:r>
      <w:r w:rsidR="006A126A" w:rsidRPr="008F274E">
        <w:rPr>
          <w:rFonts w:ascii="Times New Roman" w:hAnsi="Times New Roman" w:cs="Times New Roman"/>
          <w:sz w:val="24"/>
          <w:szCs w:val="24"/>
        </w:rPr>
        <w:t xml:space="preserve"> być zakreślon</w:t>
      </w:r>
      <w:r w:rsidR="0025305D" w:rsidRPr="008F274E">
        <w:rPr>
          <w:rFonts w:ascii="Times New Roman" w:hAnsi="Times New Roman" w:cs="Times New Roman"/>
          <w:sz w:val="24"/>
          <w:szCs w:val="24"/>
        </w:rPr>
        <w:t>e</w:t>
      </w:r>
      <w:r w:rsidR="006A126A" w:rsidRPr="008F274E">
        <w:rPr>
          <w:rFonts w:ascii="Times New Roman" w:hAnsi="Times New Roman" w:cs="Times New Roman"/>
          <w:sz w:val="24"/>
          <w:szCs w:val="24"/>
        </w:rPr>
        <w:t xml:space="preserve"> zbyt szeroko, aby nie dawać zbyt dużej swobody przy dokonywaniu tej oceny. </w:t>
      </w:r>
      <w:r w:rsidR="003B1BB0" w:rsidRPr="008F274E">
        <w:rPr>
          <w:rFonts w:ascii="Times New Roman" w:hAnsi="Times New Roman" w:cs="Times New Roman"/>
          <w:sz w:val="24"/>
          <w:szCs w:val="24"/>
        </w:rPr>
        <w:t>Przesłank</w:t>
      </w:r>
      <w:r w:rsidR="003D214C" w:rsidRPr="008F274E">
        <w:rPr>
          <w:rFonts w:ascii="Times New Roman" w:hAnsi="Times New Roman" w:cs="Times New Roman"/>
          <w:sz w:val="24"/>
          <w:szCs w:val="24"/>
        </w:rPr>
        <w:t>a</w:t>
      </w:r>
      <w:r w:rsidR="003B1BB0" w:rsidRPr="008F274E">
        <w:rPr>
          <w:rFonts w:ascii="Times New Roman" w:hAnsi="Times New Roman" w:cs="Times New Roman"/>
          <w:sz w:val="24"/>
          <w:szCs w:val="24"/>
        </w:rPr>
        <w:t xml:space="preserve"> określon</w:t>
      </w:r>
      <w:r w:rsidR="003D214C" w:rsidRPr="008F274E">
        <w:rPr>
          <w:rFonts w:ascii="Times New Roman" w:hAnsi="Times New Roman" w:cs="Times New Roman"/>
          <w:sz w:val="24"/>
          <w:szCs w:val="24"/>
        </w:rPr>
        <w:t>a</w:t>
      </w:r>
      <w:r w:rsidR="003B1BB0" w:rsidRPr="008F274E">
        <w:rPr>
          <w:rFonts w:ascii="Times New Roman" w:hAnsi="Times New Roman" w:cs="Times New Roman"/>
          <w:sz w:val="24"/>
          <w:szCs w:val="24"/>
        </w:rPr>
        <w:t xml:space="preserve"> w art. 119z</w:t>
      </w:r>
      <w:r w:rsidR="00255384" w:rsidRPr="008F274E">
        <w:rPr>
          <w:rFonts w:ascii="Times New Roman" w:hAnsi="Times New Roman" w:cs="Times New Roman"/>
          <w:sz w:val="24"/>
          <w:szCs w:val="24"/>
        </w:rPr>
        <w:t>v</w:t>
      </w:r>
      <w:r w:rsidR="00D17B33">
        <w:rPr>
          <w:rFonts w:ascii="Times New Roman" w:hAnsi="Times New Roman" w:cs="Times New Roman"/>
          <w:sz w:val="24"/>
          <w:szCs w:val="24"/>
        </w:rPr>
        <w:t xml:space="preserve"> § 1 </w:t>
      </w:r>
      <w:r w:rsidR="003B1BB0" w:rsidRPr="008F274E">
        <w:rPr>
          <w:rFonts w:ascii="Times New Roman" w:hAnsi="Times New Roman" w:cs="Times New Roman"/>
          <w:sz w:val="24"/>
          <w:szCs w:val="24"/>
        </w:rPr>
        <w:t xml:space="preserve">Ordynacji podatkowej spełnia te wymagania. </w:t>
      </w:r>
      <w:r w:rsidR="00665C8B" w:rsidRPr="008F274E">
        <w:rPr>
          <w:rFonts w:ascii="Times New Roman" w:hAnsi="Times New Roman" w:cs="Times New Roman"/>
          <w:sz w:val="24"/>
          <w:szCs w:val="24"/>
        </w:rPr>
        <w:t>Zaznaczyć należy, że przesłank</w:t>
      </w:r>
      <w:r w:rsidR="003D214C" w:rsidRPr="008F274E">
        <w:rPr>
          <w:rFonts w:ascii="Times New Roman" w:hAnsi="Times New Roman" w:cs="Times New Roman"/>
          <w:sz w:val="24"/>
          <w:szCs w:val="24"/>
        </w:rPr>
        <w:t>a</w:t>
      </w:r>
      <w:r w:rsidR="00665C8B" w:rsidRPr="008F274E">
        <w:rPr>
          <w:rFonts w:ascii="Times New Roman" w:hAnsi="Times New Roman" w:cs="Times New Roman"/>
          <w:sz w:val="24"/>
          <w:szCs w:val="24"/>
        </w:rPr>
        <w:t xml:space="preserve"> blokady rachunku dotycz</w:t>
      </w:r>
      <w:r w:rsidR="003D214C" w:rsidRPr="008F274E">
        <w:rPr>
          <w:rFonts w:ascii="Times New Roman" w:hAnsi="Times New Roman" w:cs="Times New Roman"/>
          <w:sz w:val="24"/>
          <w:szCs w:val="24"/>
        </w:rPr>
        <w:t>y</w:t>
      </w:r>
      <w:r w:rsidR="00665C8B" w:rsidRPr="008F274E">
        <w:rPr>
          <w:rFonts w:ascii="Times New Roman" w:hAnsi="Times New Roman" w:cs="Times New Roman"/>
          <w:sz w:val="24"/>
          <w:szCs w:val="24"/>
        </w:rPr>
        <w:t xml:space="preserve"> stanu hipotetycznego, co powoduje, że </w:t>
      </w:r>
      <w:r w:rsidR="00515D0A" w:rsidRPr="008F274E">
        <w:rPr>
          <w:rFonts w:ascii="Times New Roman" w:hAnsi="Times New Roman" w:cs="Times New Roman"/>
          <w:sz w:val="24"/>
          <w:szCs w:val="24"/>
        </w:rPr>
        <w:t>ich</w:t>
      </w:r>
      <w:r w:rsidR="00665C8B" w:rsidRPr="008F274E">
        <w:rPr>
          <w:rFonts w:ascii="Times New Roman" w:hAnsi="Times New Roman" w:cs="Times New Roman"/>
          <w:sz w:val="24"/>
          <w:szCs w:val="24"/>
        </w:rPr>
        <w:t xml:space="preserve"> zaistnienie zawsze podlegać będzie ocenie. </w:t>
      </w:r>
      <w:r w:rsidR="008A03CF" w:rsidRPr="008F274E">
        <w:rPr>
          <w:rFonts w:ascii="Times New Roman" w:hAnsi="Times New Roman" w:cs="Times New Roman"/>
          <w:sz w:val="24"/>
          <w:szCs w:val="24"/>
        </w:rPr>
        <w:t xml:space="preserve">Nie jest </w:t>
      </w:r>
      <w:r w:rsidR="00BC49F4" w:rsidRPr="008F274E">
        <w:rPr>
          <w:rFonts w:ascii="Times New Roman" w:hAnsi="Times New Roman" w:cs="Times New Roman"/>
          <w:sz w:val="24"/>
          <w:szCs w:val="24"/>
        </w:rPr>
        <w:t>także</w:t>
      </w:r>
      <w:r w:rsidR="008A03CF" w:rsidRPr="008F274E">
        <w:rPr>
          <w:rFonts w:ascii="Times New Roman" w:hAnsi="Times New Roman" w:cs="Times New Roman"/>
          <w:sz w:val="24"/>
          <w:szCs w:val="24"/>
        </w:rPr>
        <w:t xml:space="preserve"> możliwe skatalogowanie sytuacji, kt</w:t>
      </w:r>
      <w:r w:rsidR="00F463CD" w:rsidRPr="008F274E">
        <w:rPr>
          <w:rFonts w:ascii="Times New Roman" w:hAnsi="Times New Roman" w:cs="Times New Roman"/>
          <w:sz w:val="24"/>
          <w:szCs w:val="24"/>
        </w:rPr>
        <w:t>óre spełniają t</w:t>
      </w:r>
      <w:r w:rsidR="003D214C" w:rsidRPr="008F274E">
        <w:rPr>
          <w:rFonts w:ascii="Times New Roman" w:hAnsi="Times New Roman" w:cs="Times New Roman"/>
          <w:sz w:val="24"/>
          <w:szCs w:val="24"/>
        </w:rPr>
        <w:t>ę</w:t>
      </w:r>
      <w:r w:rsidR="00F463CD" w:rsidRPr="008F274E">
        <w:rPr>
          <w:rFonts w:ascii="Times New Roman" w:hAnsi="Times New Roman" w:cs="Times New Roman"/>
          <w:sz w:val="24"/>
          <w:szCs w:val="24"/>
        </w:rPr>
        <w:t xml:space="preserve"> przesłank</w:t>
      </w:r>
      <w:r w:rsidR="003D214C" w:rsidRPr="008F274E">
        <w:rPr>
          <w:rFonts w:ascii="Times New Roman" w:hAnsi="Times New Roman" w:cs="Times New Roman"/>
          <w:sz w:val="24"/>
          <w:szCs w:val="24"/>
        </w:rPr>
        <w:t>ę</w:t>
      </w:r>
      <w:r w:rsidR="00F463CD" w:rsidRPr="008F274E">
        <w:rPr>
          <w:rFonts w:ascii="Times New Roman" w:hAnsi="Times New Roman" w:cs="Times New Roman"/>
          <w:sz w:val="24"/>
          <w:szCs w:val="24"/>
        </w:rPr>
        <w:t>.</w:t>
      </w:r>
      <w:r w:rsidR="00665C8B" w:rsidRPr="008F274E">
        <w:rPr>
          <w:rFonts w:ascii="Times New Roman" w:hAnsi="Times New Roman" w:cs="Times New Roman"/>
          <w:sz w:val="24"/>
          <w:szCs w:val="24"/>
        </w:rPr>
        <w:t xml:space="preserve"> </w:t>
      </w:r>
      <w:r w:rsidR="00954653" w:rsidRPr="008F274E">
        <w:rPr>
          <w:rFonts w:ascii="Times New Roman" w:hAnsi="Times New Roman" w:cs="Times New Roman"/>
          <w:sz w:val="24"/>
          <w:szCs w:val="24"/>
        </w:rPr>
        <w:t>Warto zaznaczyć</w:t>
      </w:r>
      <w:r w:rsidR="007C02C2" w:rsidRPr="008F274E">
        <w:rPr>
          <w:rFonts w:ascii="Times New Roman" w:hAnsi="Times New Roman" w:cs="Times New Roman"/>
          <w:sz w:val="24"/>
          <w:szCs w:val="24"/>
        </w:rPr>
        <w:t>, że kwestia</w:t>
      </w:r>
      <w:r w:rsidR="00954653" w:rsidRPr="008F274E">
        <w:rPr>
          <w:rFonts w:ascii="Times New Roman" w:hAnsi="Times New Roman" w:cs="Times New Roman"/>
          <w:sz w:val="24"/>
          <w:szCs w:val="24"/>
        </w:rPr>
        <w:t xml:space="preserve"> ogólności przesłanki </w:t>
      </w:r>
      <w:r w:rsidR="00F463CD" w:rsidRPr="008F274E">
        <w:rPr>
          <w:rFonts w:ascii="Times New Roman" w:hAnsi="Times New Roman" w:cs="Times New Roman"/>
          <w:sz w:val="24"/>
          <w:szCs w:val="24"/>
        </w:rPr>
        <w:t>„uzasadnionej obawy niewykonania zobowiązania podatkowego”,</w:t>
      </w:r>
      <w:r w:rsidR="00863A46" w:rsidRPr="008F274E">
        <w:rPr>
          <w:rFonts w:ascii="Times New Roman" w:hAnsi="Times New Roman" w:cs="Times New Roman"/>
          <w:sz w:val="24"/>
          <w:szCs w:val="24"/>
        </w:rPr>
        <w:t xml:space="preserve"> </w:t>
      </w:r>
      <w:r w:rsidR="00D17B33">
        <w:rPr>
          <w:rFonts w:ascii="Times New Roman" w:hAnsi="Times New Roman" w:cs="Times New Roman"/>
          <w:sz w:val="24"/>
          <w:szCs w:val="24"/>
        </w:rPr>
        <w:t>zawartej w art. 33 § </w:t>
      </w:r>
      <w:r w:rsidR="00F463CD" w:rsidRPr="008F274E">
        <w:rPr>
          <w:rFonts w:ascii="Times New Roman" w:hAnsi="Times New Roman" w:cs="Times New Roman"/>
          <w:sz w:val="24"/>
          <w:szCs w:val="24"/>
        </w:rPr>
        <w:t>1 Ordynacji podatkowej</w:t>
      </w:r>
      <w:r w:rsidR="00835EF4">
        <w:rPr>
          <w:rFonts w:ascii="Times New Roman" w:hAnsi="Times New Roman" w:cs="Times New Roman"/>
          <w:sz w:val="24"/>
          <w:szCs w:val="24"/>
        </w:rPr>
        <w:t>,</w:t>
      </w:r>
      <w:r w:rsidR="00F463CD" w:rsidRPr="008F274E">
        <w:rPr>
          <w:rFonts w:ascii="Times New Roman" w:hAnsi="Times New Roman" w:cs="Times New Roman"/>
          <w:sz w:val="24"/>
          <w:szCs w:val="24"/>
        </w:rPr>
        <w:t xml:space="preserve"> </w:t>
      </w:r>
      <w:r w:rsidR="00954653" w:rsidRPr="008F274E">
        <w:rPr>
          <w:rFonts w:ascii="Times New Roman" w:hAnsi="Times New Roman" w:cs="Times New Roman"/>
          <w:sz w:val="24"/>
          <w:szCs w:val="24"/>
        </w:rPr>
        <w:t>była przedmiotem analizy Trybunału Konstytucyjnego</w:t>
      </w:r>
      <w:r w:rsidR="00D17B33">
        <w:rPr>
          <w:rFonts w:ascii="Times New Roman" w:hAnsi="Times New Roman" w:cs="Times New Roman"/>
          <w:sz w:val="24"/>
          <w:szCs w:val="24"/>
        </w:rPr>
        <w:t xml:space="preserve"> w </w:t>
      </w:r>
      <w:r w:rsidR="00863A46" w:rsidRPr="008F274E">
        <w:rPr>
          <w:rFonts w:ascii="Times New Roman" w:hAnsi="Times New Roman" w:cs="Times New Roman"/>
          <w:sz w:val="24"/>
          <w:szCs w:val="24"/>
        </w:rPr>
        <w:t xml:space="preserve">wyroku </w:t>
      </w:r>
      <w:r w:rsidR="00DC0436" w:rsidRPr="008F274E">
        <w:rPr>
          <w:rFonts w:ascii="Times New Roman" w:hAnsi="Times New Roman" w:cs="Times New Roman"/>
          <w:sz w:val="24"/>
          <w:szCs w:val="24"/>
        </w:rPr>
        <w:t xml:space="preserve">z dnia 8 października </w:t>
      </w:r>
      <w:r w:rsidR="00EC2C5D" w:rsidRPr="008F274E">
        <w:rPr>
          <w:rFonts w:ascii="Times New Roman" w:hAnsi="Times New Roman" w:cs="Times New Roman"/>
          <w:sz w:val="24"/>
          <w:szCs w:val="24"/>
        </w:rPr>
        <w:t>2013</w:t>
      </w:r>
      <w:r w:rsidR="00203351">
        <w:rPr>
          <w:rFonts w:ascii="Times New Roman" w:hAnsi="Times New Roman" w:cs="Times New Roman"/>
          <w:sz w:val="24"/>
          <w:szCs w:val="24"/>
        </w:rPr>
        <w:t xml:space="preserve"> </w:t>
      </w:r>
      <w:r w:rsidR="00DC0436" w:rsidRPr="008F274E">
        <w:rPr>
          <w:rFonts w:ascii="Times New Roman" w:hAnsi="Times New Roman" w:cs="Times New Roman"/>
          <w:sz w:val="24"/>
          <w:szCs w:val="24"/>
        </w:rPr>
        <w:t xml:space="preserve">r., </w:t>
      </w:r>
      <w:r w:rsidR="00936E9F" w:rsidRPr="008F274E">
        <w:rPr>
          <w:rFonts w:ascii="Times New Roman" w:hAnsi="Times New Roman" w:cs="Times New Roman"/>
          <w:sz w:val="24"/>
          <w:szCs w:val="24"/>
        </w:rPr>
        <w:t xml:space="preserve">sygn. akt </w:t>
      </w:r>
      <w:r w:rsidR="00DC0436" w:rsidRPr="008F274E">
        <w:rPr>
          <w:rFonts w:ascii="Times New Roman" w:hAnsi="Times New Roman" w:cs="Times New Roman"/>
          <w:sz w:val="24"/>
          <w:szCs w:val="24"/>
        </w:rPr>
        <w:t>SK 40/12</w:t>
      </w:r>
      <w:r w:rsidR="00203351">
        <w:rPr>
          <w:rFonts w:ascii="Times New Roman" w:hAnsi="Times New Roman" w:cs="Times New Roman"/>
          <w:sz w:val="24"/>
          <w:szCs w:val="24"/>
        </w:rPr>
        <w:t xml:space="preserve"> </w:t>
      </w:r>
      <w:r w:rsidR="00DC0436" w:rsidRPr="008F274E">
        <w:rPr>
          <w:rFonts w:ascii="Times New Roman" w:hAnsi="Times New Roman" w:cs="Times New Roman"/>
          <w:sz w:val="24"/>
          <w:szCs w:val="24"/>
        </w:rPr>
        <w:t>Trybunał potwierdził konstytucyjność tej przesłanki</w:t>
      </w:r>
      <w:r w:rsidR="001A44CA" w:rsidRPr="008F274E">
        <w:rPr>
          <w:rFonts w:ascii="Times New Roman" w:hAnsi="Times New Roman" w:cs="Times New Roman"/>
          <w:sz w:val="24"/>
          <w:szCs w:val="24"/>
        </w:rPr>
        <w:t xml:space="preserve"> </w:t>
      </w:r>
      <w:r w:rsidR="00E4530C" w:rsidRPr="008F274E">
        <w:rPr>
          <w:rFonts w:ascii="Times New Roman" w:hAnsi="Times New Roman" w:cs="Times New Roman"/>
          <w:sz w:val="24"/>
          <w:szCs w:val="24"/>
        </w:rPr>
        <w:t>(pkt III. 3 wyroku).</w:t>
      </w:r>
      <w:r w:rsidR="00F77638" w:rsidRPr="008F274E">
        <w:rPr>
          <w:rFonts w:ascii="Times New Roman" w:hAnsi="Times New Roman" w:cs="Times New Roman"/>
          <w:sz w:val="24"/>
          <w:szCs w:val="24"/>
        </w:rPr>
        <w:t xml:space="preserve"> </w:t>
      </w:r>
    </w:p>
    <w:p w:rsidR="00026272" w:rsidRPr="008F274E" w:rsidRDefault="00E0142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Spełnienie przesłanki </w:t>
      </w:r>
      <w:r w:rsidR="0067202E" w:rsidRPr="008F274E">
        <w:rPr>
          <w:rFonts w:ascii="Times New Roman" w:hAnsi="Times New Roman" w:cs="Times New Roman"/>
          <w:sz w:val="24"/>
          <w:szCs w:val="24"/>
        </w:rPr>
        <w:t xml:space="preserve">blokady rachunku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0067202E" w:rsidRPr="008F274E">
        <w:rPr>
          <w:rFonts w:ascii="Times New Roman" w:hAnsi="Times New Roman" w:cs="Times New Roman"/>
          <w:sz w:val="24"/>
          <w:szCs w:val="24"/>
        </w:rPr>
        <w:t xml:space="preserve"> </w:t>
      </w:r>
      <w:r w:rsidR="00D17B33">
        <w:rPr>
          <w:rFonts w:ascii="Times New Roman" w:hAnsi="Times New Roman" w:cs="Times New Roman"/>
          <w:sz w:val="24"/>
          <w:szCs w:val="24"/>
        </w:rPr>
        <w:t>nastąpi, jeśli z </w:t>
      </w:r>
      <w:r w:rsidRPr="008F274E">
        <w:rPr>
          <w:rFonts w:ascii="Times New Roman" w:hAnsi="Times New Roman" w:cs="Times New Roman"/>
          <w:sz w:val="24"/>
          <w:szCs w:val="24"/>
        </w:rPr>
        <w:t xml:space="preserve">informacji posiadanych </w:t>
      </w:r>
      <w:r w:rsidR="003B0A30" w:rsidRPr="008F274E">
        <w:rPr>
          <w:rFonts w:ascii="Times New Roman" w:hAnsi="Times New Roman" w:cs="Times New Roman"/>
          <w:sz w:val="24"/>
          <w:szCs w:val="24"/>
        </w:rPr>
        <w:t xml:space="preserve">przez </w:t>
      </w:r>
      <w:r w:rsidRPr="008F274E">
        <w:rPr>
          <w:rFonts w:ascii="Times New Roman" w:hAnsi="Times New Roman" w:cs="Times New Roman"/>
          <w:sz w:val="24"/>
          <w:szCs w:val="24"/>
        </w:rPr>
        <w:t>Szefa KAS wynika,</w:t>
      </w:r>
      <w:r w:rsidR="0067202E"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że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796A36"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może </w:t>
      </w:r>
      <w:r w:rsidR="00796A36" w:rsidRPr="008F274E">
        <w:rPr>
          <w:rFonts w:ascii="Times New Roman" w:hAnsi="Times New Roman" w:cs="Times New Roman"/>
          <w:sz w:val="24"/>
          <w:szCs w:val="24"/>
        </w:rPr>
        <w:t>wykorzystywać działalność banków lub spółdzielczych kas oszczędnościowo</w:t>
      </w:r>
      <w:r w:rsidR="00D17B33">
        <w:rPr>
          <w:rFonts w:ascii="Times New Roman" w:hAnsi="Times New Roman" w:cs="Times New Roman"/>
          <w:sz w:val="24"/>
          <w:szCs w:val="24"/>
        </w:rPr>
        <w:t>-</w:t>
      </w:r>
      <w:r w:rsidR="00D17B33">
        <w:rPr>
          <w:rFonts w:ascii="Times New Roman" w:hAnsi="Times New Roman" w:cs="Times New Roman"/>
          <w:sz w:val="24"/>
          <w:szCs w:val="24"/>
        </w:rPr>
        <w:br/>
      </w:r>
      <w:r w:rsidR="00796A36" w:rsidRPr="008F274E">
        <w:rPr>
          <w:rFonts w:ascii="Times New Roman" w:hAnsi="Times New Roman" w:cs="Times New Roman"/>
          <w:sz w:val="24"/>
          <w:szCs w:val="24"/>
        </w:rPr>
        <w:t>-kredytowych do celów mających związek z wyłudzeniami skarbowymi lub do czynności zmierzających do wyłudzenia skarbowego</w:t>
      </w:r>
      <w:r w:rsidR="00DF31EC" w:rsidRPr="008F274E">
        <w:rPr>
          <w:rFonts w:ascii="Times New Roman" w:hAnsi="Times New Roman" w:cs="Times New Roman"/>
          <w:sz w:val="24"/>
          <w:szCs w:val="24"/>
        </w:rPr>
        <w:t xml:space="preserve">, a </w:t>
      </w:r>
      <w:r w:rsidR="00E4530C" w:rsidRPr="008F274E">
        <w:rPr>
          <w:rFonts w:ascii="Times New Roman" w:eastAsiaTheme="minorEastAsia" w:hAnsi="Times New Roman" w:cs="Times New Roman"/>
          <w:bCs/>
          <w:sz w:val="24"/>
          <w:szCs w:val="24"/>
        </w:rPr>
        <w:t>blokada rachunku</w:t>
      </w:r>
      <w:r w:rsidR="00DF31EC" w:rsidRPr="008F274E">
        <w:rPr>
          <w:rFonts w:ascii="Times New Roman" w:eastAsiaTheme="minorEastAsia" w:hAnsi="Times New Roman" w:cs="Times New Roman"/>
          <w:bCs/>
          <w:sz w:val="24"/>
          <w:szCs w:val="24"/>
        </w:rPr>
        <w:t xml:space="preserve"> </w:t>
      </w:r>
      <w:r w:rsidR="005C1A1C" w:rsidRPr="008F274E">
        <w:rPr>
          <w:rFonts w:ascii="Times New Roman" w:eastAsiaTheme="minorEastAsia" w:hAnsi="Times New Roman" w:cs="Times New Roman"/>
          <w:bCs/>
          <w:sz w:val="24"/>
          <w:szCs w:val="24"/>
        </w:rPr>
        <w:t>podmiot</w:t>
      </w:r>
      <w:r w:rsidR="000011BE" w:rsidRPr="008F274E">
        <w:rPr>
          <w:rFonts w:ascii="Times New Roman" w:eastAsiaTheme="minorEastAsia" w:hAnsi="Times New Roman" w:cs="Times New Roman"/>
          <w:bCs/>
          <w:sz w:val="24"/>
          <w:szCs w:val="24"/>
        </w:rPr>
        <w:t>u</w:t>
      </w:r>
      <w:r w:rsidR="005C1A1C" w:rsidRPr="008F274E">
        <w:rPr>
          <w:rFonts w:ascii="Times New Roman" w:eastAsiaTheme="minorEastAsia" w:hAnsi="Times New Roman" w:cs="Times New Roman"/>
          <w:bCs/>
          <w:sz w:val="24"/>
          <w:szCs w:val="24"/>
        </w:rPr>
        <w:t xml:space="preserve">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w:t>
      </w:r>
      <w:r w:rsidR="000011BE" w:rsidRPr="008F274E">
        <w:rPr>
          <w:rFonts w:ascii="Times New Roman" w:eastAsiaTheme="minorEastAsia" w:hAnsi="Times New Roman" w:cs="Times New Roman"/>
          <w:bCs/>
          <w:sz w:val="24"/>
          <w:szCs w:val="24"/>
        </w:rPr>
        <w:t>ego</w:t>
      </w:r>
      <w:r w:rsidR="00DF31EC" w:rsidRPr="008F274E">
        <w:rPr>
          <w:rFonts w:ascii="Times New Roman" w:eastAsiaTheme="minorEastAsia" w:hAnsi="Times New Roman" w:cs="Times New Roman"/>
          <w:bCs/>
          <w:sz w:val="24"/>
          <w:szCs w:val="24"/>
        </w:rPr>
        <w:t xml:space="preserve"> jest</w:t>
      </w:r>
      <w:r w:rsidR="00E4530C" w:rsidRPr="008F274E">
        <w:rPr>
          <w:rFonts w:ascii="Times New Roman" w:eastAsiaTheme="minorEastAsia" w:hAnsi="Times New Roman" w:cs="Times New Roman"/>
          <w:bCs/>
          <w:sz w:val="24"/>
          <w:szCs w:val="24"/>
        </w:rPr>
        <w:t xml:space="preserve"> konieczn</w:t>
      </w:r>
      <w:r w:rsidR="00DF31EC" w:rsidRPr="008F274E">
        <w:rPr>
          <w:rFonts w:ascii="Times New Roman" w:eastAsiaTheme="minorEastAsia" w:hAnsi="Times New Roman" w:cs="Times New Roman"/>
          <w:bCs/>
          <w:sz w:val="24"/>
          <w:szCs w:val="24"/>
        </w:rPr>
        <w:t>a</w:t>
      </w:r>
      <w:r w:rsidR="00E4530C" w:rsidRPr="008F274E">
        <w:rPr>
          <w:rFonts w:ascii="Times New Roman" w:eastAsiaTheme="minorEastAsia" w:hAnsi="Times New Roman" w:cs="Times New Roman"/>
          <w:bCs/>
          <w:sz w:val="24"/>
          <w:szCs w:val="24"/>
        </w:rPr>
        <w:t>, aby temu przeciwdziałać</w:t>
      </w:r>
      <w:r w:rsidR="00796A36" w:rsidRPr="008F274E">
        <w:rPr>
          <w:rFonts w:ascii="Times New Roman" w:hAnsi="Times New Roman" w:cs="Times New Roman"/>
          <w:sz w:val="24"/>
          <w:szCs w:val="24"/>
        </w:rPr>
        <w:t xml:space="preserve">. </w:t>
      </w:r>
      <w:r w:rsidR="005C1071" w:rsidRPr="008F274E">
        <w:rPr>
          <w:rFonts w:ascii="Times New Roman" w:hAnsi="Times New Roman" w:cs="Times New Roman"/>
          <w:sz w:val="24"/>
          <w:szCs w:val="24"/>
        </w:rPr>
        <w:t xml:space="preserve">Wśród tych informacji powinna być informacja </w:t>
      </w:r>
      <w:r w:rsidR="0067202E" w:rsidRPr="008F274E">
        <w:rPr>
          <w:rFonts w:ascii="Times New Roman" w:hAnsi="Times New Roman" w:cs="Times New Roman"/>
          <w:sz w:val="24"/>
          <w:szCs w:val="24"/>
        </w:rPr>
        <w:t>o</w:t>
      </w:r>
      <w:r w:rsidR="00203351">
        <w:rPr>
          <w:rFonts w:ascii="Times New Roman" w:hAnsi="Times New Roman" w:cs="Times New Roman"/>
          <w:sz w:val="24"/>
          <w:szCs w:val="24"/>
        </w:rPr>
        <w:t xml:space="preserve"> </w:t>
      </w:r>
      <w:r w:rsidR="005C1071" w:rsidRPr="008F274E">
        <w:rPr>
          <w:rFonts w:ascii="Times New Roman" w:hAnsi="Times New Roman" w:cs="Times New Roman"/>
          <w:sz w:val="24"/>
          <w:szCs w:val="24"/>
        </w:rPr>
        <w:t xml:space="preserve">wynikach analizy ryzyka, </w:t>
      </w:r>
      <w:r w:rsidR="003B0A30" w:rsidRPr="008F274E">
        <w:rPr>
          <w:rFonts w:ascii="Times New Roman" w:hAnsi="Times New Roman" w:cs="Times New Roman"/>
          <w:sz w:val="24"/>
          <w:szCs w:val="24"/>
        </w:rPr>
        <w:t>o której mowa w art. 119</w:t>
      </w:r>
      <w:r w:rsidR="003837D7" w:rsidRPr="008F274E">
        <w:rPr>
          <w:rFonts w:ascii="Times New Roman" w:hAnsi="Times New Roman" w:cs="Times New Roman"/>
          <w:sz w:val="24"/>
          <w:szCs w:val="24"/>
        </w:rPr>
        <w:t>z</w:t>
      </w:r>
      <w:r w:rsidR="00255384" w:rsidRPr="008F274E">
        <w:rPr>
          <w:rFonts w:ascii="Times New Roman" w:hAnsi="Times New Roman" w:cs="Times New Roman"/>
          <w:sz w:val="24"/>
          <w:szCs w:val="24"/>
        </w:rPr>
        <w:t>n</w:t>
      </w:r>
      <w:r w:rsidR="00D17B33">
        <w:rPr>
          <w:rFonts w:ascii="Times New Roman" w:hAnsi="Times New Roman" w:cs="Times New Roman"/>
          <w:sz w:val="24"/>
          <w:szCs w:val="24"/>
        </w:rPr>
        <w:t xml:space="preserve"> § </w:t>
      </w:r>
      <w:r w:rsidR="0038438D" w:rsidRPr="008F274E">
        <w:rPr>
          <w:rFonts w:ascii="Times New Roman" w:hAnsi="Times New Roman" w:cs="Times New Roman"/>
          <w:sz w:val="24"/>
          <w:szCs w:val="24"/>
        </w:rPr>
        <w:t>1</w:t>
      </w:r>
      <w:r w:rsidR="00D17B33">
        <w:rPr>
          <w:rFonts w:ascii="Times New Roman" w:hAnsi="Times New Roman" w:cs="Times New Roman"/>
          <w:sz w:val="24"/>
          <w:szCs w:val="24"/>
        </w:rPr>
        <w:t> </w:t>
      </w:r>
      <w:r w:rsidR="003B0A30" w:rsidRPr="008F274E">
        <w:rPr>
          <w:rFonts w:ascii="Times New Roman" w:hAnsi="Times New Roman" w:cs="Times New Roman"/>
          <w:sz w:val="24"/>
          <w:szCs w:val="24"/>
        </w:rPr>
        <w:t xml:space="preserve">Ordynacji podatkowej, </w:t>
      </w:r>
      <w:r w:rsidR="005C1071" w:rsidRPr="008F274E">
        <w:rPr>
          <w:rFonts w:ascii="Times New Roman" w:hAnsi="Times New Roman" w:cs="Times New Roman"/>
          <w:sz w:val="24"/>
          <w:szCs w:val="24"/>
        </w:rPr>
        <w:t>ponieważ me</w:t>
      </w:r>
      <w:r w:rsidR="00D17B33">
        <w:rPr>
          <w:rFonts w:ascii="Times New Roman" w:hAnsi="Times New Roman" w:cs="Times New Roman"/>
          <w:sz w:val="24"/>
          <w:szCs w:val="24"/>
        </w:rPr>
        <w:t>chanizm blokady związany jest z </w:t>
      </w:r>
      <w:r w:rsidR="005C1071" w:rsidRPr="008F274E">
        <w:rPr>
          <w:rFonts w:ascii="Times New Roman" w:hAnsi="Times New Roman" w:cs="Times New Roman"/>
          <w:sz w:val="24"/>
          <w:szCs w:val="24"/>
        </w:rPr>
        <w:t>dokonywaniem analizy ryzyka</w:t>
      </w:r>
      <w:r w:rsidR="003B0A30" w:rsidRPr="008F274E">
        <w:rPr>
          <w:rFonts w:ascii="Times New Roman" w:hAnsi="Times New Roman" w:cs="Times New Roman"/>
          <w:sz w:val="24"/>
          <w:szCs w:val="24"/>
        </w:rPr>
        <w:t xml:space="preserve"> na podstawie przepisów działu IIIB Ordynacji podatkowej</w:t>
      </w:r>
      <w:r w:rsidR="005C1071" w:rsidRPr="008F274E">
        <w:rPr>
          <w:rFonts w:ascii="Times New Roman" w:hAnsi="Times New Roman" w:cs="Times New Roman"/>
          <w:sz w:val="24"/>
          <w:szCs w:val="24"/>
        </w:rPr>
        <w:t xml:space="preserve">. </w:t>
      </w:r>
    </w:p>
    <w:p w:rsidR="00F10439" w:rsidRPr="008F274E" w:rsidRDefault="0010653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Po wydaniu postanowienia o blokadzie rachunku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Pr="008F274E">
        <w:rPr>
          <w:rFonts w:ascii="Times New Roman" w:hAnsi="Times New Roman" w:cs="Times New Roman"/>
          <w:sz w:val="24"/>
          <w:szCs w:val="24"/>
        </w:rPr>
        <w:t xml:space="preserve"> na okres nie dłuższy niż 72 godziny </w:t>
      </w:r>
      <w:r w:rsidR="00120AA5">
        <w:rPr>
          <w:rFonts w:ascii="Times New Roman" w:hAnsi="Times New Roman" w:cs="Times New Roman"/>
          <w:sz w:val="24"/>
          <w:szCs w:val="24"/>
        </w:rPr>
        <w:t>Szef KAS</w:t>
      </w:r>
      <w:r w:rsidRPr="008F274E">
        <w:rPr>
          <w:rFonts w:ascii="Times New Roman" w:hAnsi="Times New Roman" w:cs="Times New Roman"/>
          <w:sz w:val="24"/>
          <w:szCs w:val="24"/>
        </w:rPr>
        <w:t xml:space="preserve"> przekazuje bankowi lub spółdzielczej kasie oszczędnościowo-kredytowej żądanie blokady rachunku</w:t>
      </w:r>
      <w:r w:rsidR="00D17B33">
        <w:rPr>
          <w:rFonts w:ascii="Times New Roman" w:hAnsi="Times New Roman" w:cs="Times New Roman"/>
          <w:sz w:val="24"/>
          <w:szCs w:val="24"/>
        </w:rPr>
        <w:t xml:space="preserve"> (art. </w:t>
      </w:r>
      <w:r w:rsidR="004B5032" w:rsidRPr="008F274E">
        <w:rPr>
          <w:rFonts w:ascii="Times New Roman" w:hAnsi="Times New Roman" w:cs="Times New Roman"/>
          <w:sz w:val="24"/>
          <w:szCs w:val="24"/>
        </w:rPr>
        <w:t>119zv §</w:t>
      </w:r>
      <w:r w:rsidR="00203351">
        <w:rPr>
          <w:rFonts w:ascii="Times New Roman" w:hAnsi="Times New Roman" w:cs="Times New Roman"/>
          <w:sz w:val="24"/>
          <w:szCs w:val="24"/>
        </w:rPr>
        <w:t xml:space="preserve"> </w:t>
      </w:r>
      <w:r w:rsidR="004B5032" w:rsidRPr="008F274E">
        <w:rPr>
          <w:rFonts w:ascii="Times New Roman" w:hAnsi="Times New Roman" w:cs="Times New Roman"/>
          <w:sz w:val="24"/>
          <w:szCs w:val="24"/>
        </w:rPr>
        <w:t xml:space="preserve">2 pkt 1 Ordynacji </w:t>
      </w:r>
      <w:r w:rsidR="004B5032" w:rsidRPr="008F274E">
        <w:rPr>
          <w:rFonts w:ascii="Times New Roman" w:hAnsi="Times New Roman" w:cs="Times New Roman"/>
          <w:sz w:val="24"/>
          <w:szCs w:val="24"/>
        </w:rPr>
        <w:lastRenderedPageBreak/>
        <w:t>podatkowej)</w:t>
      </w:r>
      <w:r w:rsidRPr="008F274E">
        <w:rPr>
          <w:rFonts w:ascii="Times New Roman" w:hAnsi="Times New Roman" w:cs="Times New Roman"/>
          <w:sz w:val="24"/>
          <w:szCs w:val="24"/>
        </w:rPr>
        <w:t xml:space="preserve">. </w:t>
      </w:r>
      <w:r w:rsidR="004B5032" w:rsidRPr="008F274E">
        <w:rPr>
          <w:rFonts w:ascii="Times New Roman" w:hAnsi="Times New Roman" w:cs="Times New Roman"/>
          <w:sz w:val="24"/>
          <w:szCs w:val="24"/>
        </w:rPr>
        <w:t xml:space="preserve">Szef KAS zawiadamia </w:t>
      </w:r>
      <w:r w:rsidR="009F2E4C" w:rsidRPr="008F274E">
        <w:rPr>
          <w:rFonts w:ascii="Times New Roman" w:hAnsi="Times New Roman" w:cs="Times New Roman"/>
          <w:sz w:val="24"/>
          <w:szCs w:val="24"/>
        </w:rPr>
        <w:t xml:space="preserve">o blokadzie rachunku właściwego dla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009F2E4C" w:rsidRPr="008F274E">
        <w:rPr>
          <w:rFonts w:ascii="Times New Roman" w:hAnsi="Times New Roman" w:cs="Times New Roman"/>
          <w:sz w:val="24"/>
          <w:szCs w:val="24"/>
        </w:rPr>
        <w:t xml:space="preserve"> naczelnik</w:t>
      </w:r>
      <w:r w:rsidR="004706E0" w:rsidRPr="008F274E">
        <w:rPr>
          <w:rFonts w:ascii="Times New Roman" w:hAnsi="Times New Roman" w:cs="Times New Roman"/>
          <w:sz w:val="24"/>
          <w:szCs w:val="24"/>
        </w:rPr>
        <w:t>a</w:t>
      </w:r>
      <w:r w:rsidR="009F2E4C" w:rsidRPr="008F274E">
        <w:rPr>
          <w:rFonts w:ascii="Times New Roman" w:hAnsi="Times New Roman" w:cs="Times New Roman"/>
          <w:sz w:val="24"/>
          <w:szCs w:val="24"/>
        </w:rPr>
        <w:t xml:space="preserve"> urzędu skarbowego, naczelnik</w:t>
      </w:r>
      <w:r w:rsidR="004706E0" w:rsidRPr="008F274E">
        <w:rPr>
          <w:rFonts w:ascii="Times New Roman" w:hAnsi="Times New Roman" w:cs="Times New Roman"/>
          <w:sz w:val="24"/>
          <w:szCs w:val="24"/>
        </w:rPr>
        <w:t>a</w:t>
      </w:r>
      <w:r w:rsidR="009F2E4C" w:rsidRPr="008F274E">
        <w:rPr>
          <w:rFonts w:ascii="Times New Roman" w:hAnsi="Times New Roman" w:cs="Times New Roman"/>
          <w:sz w:val="24"/>
          <w:szCs w:val="24"/>
        </w:rPr>
        <w:t xml:space="preserve"> urzędu celno-skarbowego oraz prokurator</w:t>
      </w:r>
      <w:r w:rsidR="004706E0" w:rsidRPr="008F274E">
        <w:rPr>
          <w:rFonts w:ascii="Times New Roman" w:hAnsi="Times New Roman" w:cs="Times New Roman"/>
          <w:sz w:val="24"/>
          <w:szCs w:val="24"/>
        </w:rPr>
        <w:t xml:space="preserve">a (art. 119zv § 2 pkt 2 Ordynacji podatkowej). </w:t>
      </w:r>
      <w:r w:rsidR="00F10439" w:rsidRPr="008F274E">
        <w:rPr>
          <w:rFonts w:ascii="Times New Roman" w:hAnsi="Times New Roman" w:cs="Times New Roman"/>
          <w:sz w:val="24"/>
          <w:szCs w:val="24"/>
        </w:rPr>
        <w:t xml:space="preserve">Organy podatkowe powinny mieć informacje o podatniku, co do którego zachodzą przesłanki dokonania blokady, aby ewentualnie podjąć czynności wobec takiego podatnika (np. wszcząć postępowanie podatkowe lub podjąć czynności sprawdzające). Taka informacja może być również przydatna dla prokuratora, który może wszcząć postępowanie przygotowawcze lub przejąć je do prowadzenia (art. 326 § 3 pkt 3 </w:t>
      </w:r>
      <w:r w:rsidR="00F10439" w:rsidRPr="00835EF4">
        <w:rPr>
          <w:rFonts w:ascii="Times New Roman" w:hAnsi="Times New Roman" w:cs="Times New Roman"/>
          <w:i/>
          <w:sz w:val="24"/>
          <w:szCs w:val="24"/>
        </w:rPr>
        <w:t>in fine</w:t>
      </w:r>
      <w:r w:rsidR="00F10439" w:rsidRPr="008F274E">
        <w:rPr>
          <w:rFonts w:ascii="Times New Roman" w:hAnsi="Times New Roman" w:cs="Times New Roman"/>
          <w:sz w:val="24"/>
          <w:szCs w:val="24"/>
        </w:rPr>
        <w:t xml:space="preserve"> k.p.k. w zw. z art. 113 § 1 k.k.s.).</w:t>
      </w:r>
    </w:p>
    <w:p w:rsidR="00994A42" w:rsidRPr="008F274E" w:rsidRDefault="0010653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Otrzymując żądanie </w:t>
      </w:r>
      <w:r w:rsidR="00EC2C5D" w:rsidRPr="008F274E">
        <w:rPr>
          <w:rFonts w:ascii="Times New Roman" w:hAnsi="Times New Roman" w:cs="Times New Roman"/>
          <w:sz w:val="24"/>
          <w:szCs w:val="24"/>
        </w:rPr>
        <w:t>blokady rachunku podmiotu kwalifikowanego na okres nie dłuższy niż 72 godziny</w:t>
      </w:r>
      <w:r w:rsidR="00835EF4">
        <w:rPr>
          <w:rFonts w:ascii="Times New Roman" w:hAnsi="Times New Roman" w:cs="Times New Roman"/>
          <w:sz w:val="24"/>
          <w:szCs w:val="24"/>
        </w:rPr>
        <w:t>,</w:t>
      </w:r>
      <w:r w:rsidR="00EC2C5D"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bank (SKOK) nie staje się stroną postępowania. Stroną tą jest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który może zaskarżyć postanowienie</w:t>
      </w:r>
      <w:r w:rsidR="00946B03"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946B03" w:rsidRPr="008F274E">
        <w:rPr>
          <w:rFonts w:ascii="Times New Roman" w:hAnsi="Times New Roman" w:cs="Times New Roman"/>
          <w:sz w:val="24"/>
          <w:szCs w:val="24"/>
        </w:rPr>
        <w:t xml:space="preserve">Z uwagi na dotkliwość blokady rachunku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00946B03" w:rsidRPr="008F274E">
        <w:rPr>
          <w:rFonts w:ascii="Times New Roman" w:hAnsi="Times New Roman" w:cs="Times New Roman"/>
          <w:sz w:val="24"/>
          <w:szCs w:val="24"/>
        </w:rPr>
        <w:t xml:space="preserve">, którego dotyczy blokada na okres do 72 godzin, może wnieść wniosek o ponowne rozpatrzenie sprawy postanowienia o blokadzie rachunku do </w:t>
      </w:r>
      <w:r w:rsidR="00811F40">
        <w:rPr>
          <w:rFonts w:ascii="Times New Roman" w:hAnsi="Times New Roman" w:cs="Times New Roman"/>
          <w:sz w:val="24"/>
          <w:szCs w:val="24"/>
        </w:rPr>
        <w:t>Szefa KAS</w:t>
      </w:r>
      <w:r w:rsidR="00946B03" w:rsidRPr="008F274E">
        <w:rPr>
          <w:rFonts w:ascii="Times New Roman" w:hAnsi="Times New Roman" w:cs="Times New Roman"/>
          <w:sz w:val="24"/>
          <w:szCs w:val="24"/>
        </w:rPr>
        <w:t xml:space="preserve"> albo skargę do sądu administracyjnego. </w:t>
      </w:r>
      <w:r w:rsidR="00016FAB" w:rsidRPr="008F274E">
        <w:rPr>
          <w:rFonts w:ascii="Times New Roman" w:hAnsi="Times New Roman" w:cs="Times New Roman"/>
          <w:sz w:val="24"/>
          <w:szCs w:val="24"/>
        </w:rPr>
        <w:t xml:space="preserve">Wniesienie wniosku nie wstrzymuje wykonania postanowienia. </w:t>
      </w:r>
      <w:r w:rsidR="00946B03" w:rsidRPr="008F274E">
        <w:rPr>
          <w:rFonts w:ascii="Times New Roman" w:hAnsi="Times New Roman" w:cs="Times New Roman"/>
          <w:sz w:val="24"/>
          <w:szCs w:val="24"/>
        </w:rPr>
        <w:t>Wniosek ten jest rozpatrywany niezwłocznie, nie później jednak niż w terminie 7 dni</w:t>
      </w:r>
      <w:r w:rsidR="009A45C9" w:rsidRPr="008F274E">
        <w:rPr>
          <w:rFonts w:ascii="Times New Roman" w:hAnsi="Times New Roman" w:cs="Times New Roman"/>
          <w:sz w:val="24"/>
          <w:szCs w:val="24"/>
        </w:rPr>
        <w:t xml:space="preserve"> (art. 119zzb § 1 Ordynacji podatkowej)</w:t>
      </w:r>
      <w:r w:rsidR="00946B03" w:rsidRPr="008F274E">
        <w:rPr>
          <w:rFonts w:ascii="Times New Roman" w:hAnsi="Times New Roman" w:cs="Times New Roman"/>
          <w:sz w:val="24"/>
          <w:szCs w:val="24"/>
        </w:rPr>
        <w:t>. Krótki t</w:t>
      </w:r>
      <w:r w:rsidR="00D17B33">
        <w:rPr>
          <w:rFonts w:ascii="Times New Roman" w:hAnsi="Times New Roman" w:cs="Times New Roman"/>
          <w:sz w:val="24"/>
          <w:szCs w:val="24"/>
        </w:rPr>
        <w:t>ermin na rozpatrzenie wniosku o </w:t>
      </w:r>
      <w:r w:rsidR="00946B03" w:rsidRPr="008F274E">
        <w:rPr>
          <w:rFonts w:ascii="Times New Roman" w:hAnsi="Times New Roman" w:cs="Times New Roman"/>
          <w:sz w:val="24"/>
          <w:szCs w:val="24"/>
        </w:rPr>
        <w:t>ponowne rozpatrzenie sprawy jest związany z potencjalnymi poważnymi skutkami finansowymi blokady rachunku. Z tego też powodu termin 7</w:t>
      </w:r>
      <w:r w:rsidR="00835EF4">
        <w:rPr>
          <w:rFonts w:ascii="Times New Roman" w:hAnsi="Times New Roman" w:cs="Times New Roman"/>
          <w:sz w:val="24"/>
          <w:szCs w:val="24"/>
        </w:rPr>
        <w:t>-</w:t>
      </w:r>
      <w:r w:rsidR="00946B03" w:rsidRPr="008F274E">
        <w:rPr>
          <w:rFonts w:ascii="Times New Roman" w:hAnsi="Times New Roman" w:cs="Times New Roman"/>
          <w:sz w:val="24"/>
          <w:szCs w:val="24"/>
        </w:rPr>
        <w:t xml:space="preserve">dniowy do rozpatrzenia tego wniosku obejmuje także soboty i dni ustawowo wolne od pracy (art. </w:t>
      </w:r>
      <w:r w:rsidR="00724E4D" w:rsidRPr="008F274E">
        <w:rPr>
          <w:rFonts w:ascii="Times New Roman" w:hAnsi="Times New Roman" w:cs="Times New Roman"/>
          <w:sz w:val="24"/>
          <w:szCs w:val="24"/>
        </w:rPr>
        <w:t xml:space="preserve">119zl Ordynacji podatkowej). </w:t>
      </w:r>
      <w:r w:rsidR="00946B03" w:rsidRPr="008F274E">
        <w:rPr>
          <w:rFonts w:ascii="Times New Roman" w:hAnsi="Times New Roman" w:cs="Times New Roman"/>
          <w:sz w:val="24"/>
          <w:szCs w:val="24"/>
        </w:rPr>
        <w:t xml:space="preserve">Na postanowienie Szefa KAS wydane w wyniku rozpatrzenia wniosku o ponowne rozpatrzenie sprawy służy skarga do sądu administracyjnego. </w:t>
      </w:r>
      <w:r w:rsidR="00724E4D" w:rsidRPr="008F274E">
        <w:rPr>
          <w:rFonts w:ascii="Times New Roman" w:hAnsi="Times New Roman" w:cs="Times New Roman"/>
          <w:sz w:val="24"/>
          <w:szCs w:val="24"/>
        </w:rPr>
        <w:t xml:space="preserve">Do skarg </w:t>
      </w:r>
      <w:r w:rsidR="00EC2C5D" w:rsidRPr="008F274E">
        <w:rPr>
          <w:rFonts w:ascii="Times New Roman" w:hAnsi="Times New Roman" w:cs="Times New Roman"/>
          <w:sz w:val="24"/>
          <w:szCs w:val="24"/>
        </w:rPr>
        <w:t xml:space="preserve">na powyższe postanowienie </w:t>
      </w:r>
      <w:r w:rsidR="00724E4D" w:rsidRPr="008F274E">
        <w:rPr>
          <w:rFonts w:ascii="Times New Roman" w:hAnsi="Times New Roman" w:cs="Times New Roman"/>
          <w:sz w:val="24"/>
          <w:szCs w:val="24"/>
        </w:rPr>
        <w:t>stosuje się przepisy ustawy</w:t>
      </w:r>
      <w:r w:rsidR="00225D4C">
        <w:rPr>
          <w:rFonts w:ascii="Times New Roman" w:hAnsi="Times New Roman" w:cs="Times New Roman"/>
          <w:sz w:val="24"/>
          <w:szCs w:val="24"/>
        </w:rPr>
        <w:t xml:space="preserve"> </w:t>
      </w:r>
      <w:r w:rsidR="00203351">
        <w:rPr>
          <w:rFonts w:ascii="Times New Roman" w:hAnsi="Times New Roman" w:cs="Times New Roman"/>
          <w:sz w:val="24"/>
          <w:szCs w:val="24"/>
        </w:rPr>
        <w:t>–</w:t>
      </w:r>
      <w:r w:rsidR="00724E4D" w:rsidRPr="008F274E">
        <w:rPr>
          <w:rFonts w:ascii="Times New Roman" w:hAnsi="Times New Roman" w:cs="Times New Roman"/>
          <w:sz w:val="24"/>
          <w:szCs w:val="24"/>
        </w:rPr>
        <w:t xml:space="preserve"> Prawo o postępowaniu przed sądami administracyjnymi</w:t>
      </w:r>
      <w:r w:rsidR="00946B03" w:rsidRPr="008F274E">
        <w:rPr>
          <w:rFonts w:ascii="Times New Roman" w:hAnsi="Times New Roman" w:cs="Times New Roman"/>
          <w:sz w:val="24"/>
          <w:szCs w:val="24"/>
        </w:rPr>
        <w:t>, z tym że przekazanie akt i odpowied</w:t>
      </w:r>
      <w:r w:rsidR="00D17B33">
        <w:rPr>
          <w:rFonts w:ascii="Times New Roman" w:hAnsi="Times New Roman" w:cs="Times New Roman"/>
          <w:sz w:val="24"/>
          <w:szCs w:val="24"/>
        </w:rPr>
        <w:t>zi na skargę na postanowienie o </w:t>
      </w:r>
      <w:r w:rsidR="00946B03" w:rsidRPr="008F274E">
        <w:rPr>
          <w:rFonts w:ascii="Times New Roman" w:hAnsi="Times New Roman" w:cs="Times New Roman"/>
          <w:sz w:val="24"/>
          <w:szCs w:val="24"/>
        </w:rPr>
        <w:t>przedłużeniu blokady następuje w terminie 5 dni od dnia otrzymania skargi (zamiast standardowych 30 dni), natomiast skargę sąd administracyjny obowiązany jest rozpatrzeć w terminie 30 dni kalendarzowyc</w:t>
      </w:r>
      <w:r w:rsidR="00D17B33">
        <w:rPr>
          <w:rFonts w:ascii="Times New Roman" w:hAnsi="Times New Roman" w:cs="Times New Roman"/>
          <w:sz w:val="24"/>
          <w:szCs w:val="24"/>
        </w:rPr>
        <w:t>h od dnia otrzymania akt wraz z </w:t>
      </w:r>
      <w:r w:rsidR="00946B03" w:rsidRPr="008F274E">
        <w:rPr>
          <w:rFonts w:ascii="Times New Roman" w:hAnsi="Times New Roman" w:cs="Times New Roman"/>
          <w:sz w:val="24"/>
          <w:szCs w:val="24"/>
        </w:rPr>
        <w:t xml:space="preserve">odpowiedzią na skargę (art. 119zzb § </w:t>
      </w:r>
      <w:r w:rsidR="00724E4D" w:rsidRPr="008F274E">
        <w:rPr>
          <w:rFonts w:ascii="Times New Roman" w:hAnsi="Times New Roman" w:cs="Times New Roman"/>
          <w:sz w:val="24"/>
          <w:szCs w:val="24"/>
        </w:rPr>
        <w:t xml:space="preserve">3 Ordynacji podatkowej). Skrócenie powyższych terminów w stosunku do terminów </w:t>
      </w:r>
      <w:r w:rsidR="00D17B33">
        <w:rPr>
          <w:rFonts w:ascii="Times New Roman" w:hAnsi="Times New Roman" w:cs="Times New Roman"/>
          <w:sz w:val="24"/>
          <w:szCs w:val="24"/>
        </w:rPr>
        <w:t xml:space="preserve">określonych w ustawie </w:t>
      </w:r>
      <w:r w:rsidR="00724E4D" w:rsidRPr="008F274E">
        <w:rPr>
          <w:rFonts w:ascii="Times New Roman" w:hAnsi="Times New Roman" w:cs="Times New Roman"/>
          <w:sz w:val="24"/>
          <w:szCs w:val="24"/>
        </w:rPr>
        <w:t xml:space="preserve">– Prawo o postępowaniu przed sądami administracyjnymi ma zapewnić szybką kontrolę sądową prawidłowości postanowienia Szefa KAS o </w:t>
      </w:r>
      <w:r w:rsidR="00946B03" w:rsidRPr="008F274E">
        <w:rPr>
          <w:rFonts w:ascii="Times New Roman" w:hAnsi="Times New Roman" w:cs="Times New Roman"/>
          <w:sz w:val="24"/>
          <w:szCs w:val="24"/>
        </w:rPr>
        <w:t xml:space="preserve">blokadzie rachunku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00946B03" w:rsidRPr="008F274E">
        <w:rPr>
          <w:rFonts w:ascii="Times New Roman" w:hAnsi="Times New Roman" w:cs="Times New Roman"/>
          <w:sz w:val="24"/>
          <w:szCs w:val="24"/>
        </w:rPr>
        <w:t>.</w:t>
      </w:r>
      <w:r w:rsidR="00724E4D" w:rsidRPr="008F274E">
        <w:rPr>
          <w:rFonts w:ascii="Times New Roman" w:hAnsi="Times New Roman" w:cs="Times New Roman"/>
          <w:sz w:val="24"/>
          <w:szCs w:val="24"/>
        </w:rPr>
        <w:t xml:space="preserve"> Podobne rozwiązanie w</w:t>
      </w:r>
      <w:r w:rsidR="00203351">
        <w:rPr>
          <w:rFonts w:ascii="Times New Roman" w:hAnsi="Times New Roman" w:cs="Times New Roman"/>
          <w:sz w:val="24"/>
          <w:szCs w:val="24"/>
        </w:rPr>
        <w:t xml:space="preserve"> </w:t>
      </w:r>
      <w:r w:rsidR="00724E4D" w:rsidRPr="008F274E">
        <w:rPr>
          <w:rFonts w:ascii="Times New Roman" w:hAnsi="Times New Roman" w:cs="Times New Roman"/>
          <w:sz w:val="24"/>
          <w:szCs w:val="24"/>
        </w:rPr>
        <w:t xml:space="preserve">zakresie skrócenia terminów przekazania akt i odpowiedzi na skargę oraz rozpoznania sprawy przez sąd </w:t>
      </w:r>
      <w:r w:rsidR="00724E4D" w:rsidRPr="008F274E">
        <w:rPr>
          <w:rFonts w:ascii="Times New Roman" w:hAnsi="Times New Roman" w:cs="Times New Roman"/>
          <w:sz w:val="24"/>
          <w:szCs w:val="24"/>
        </w:rPr>
        <w:lastRenderedPageBreak/>
        <w:t>funkcjonuje w: art. 21 ustawy o dostępie do informacji publicznej, art. 30c ust. 4 us</w:t>
      </w:r>
      <w:r w:rsidR="00D17B33">
        <w:rPr>
          <w:rFonts w:ascii="Times New Roman" w:hAnsi="Times New Roman" w:cs="Times New Roman"/>
          <w:sz w:val="24"/>
          <w:szCs w:val="24"/>
        </w:rPr>
        <w:t>tawy o </w:t>
      </w:r>
      <w:r w:rsidR="00724E4D" w:rsidRPr="008F274E">
        <w:rPr>
          <w:rFonts w:ascii="Times New Roman" w:hAnsi="Times New Roman" w:cs="Times New Roman"/>
          <w:sz w:val="24"/>
          <w:szCs w:val="24"/>
        </w:rPr>
        <w:t>zasadach prowadzenia polityki rozwoju oraz art. 61 ust. 5 ustawy o zasadach realizacji programów w zakresie polityki spójności finansowanych w perspektywie finansowej 2014</w:t>
      </w:r>
      <w:r w:rsidR="00203351">
        <w:rPr>
          <w:rFonts w:ascii="Times New Roman" w:hAnsi="Times New Roman" w:cs="Times New Roman"/>
          <w:sz w:val="24"/>
          <w:szCs w:val="24"/>
        </w:rPr>
        <w:t>–</w:t>
      </w:r>
      <w:r w:rsidR="00724E4D" w:rsidRPr="008F274E">
        <w:rPr>
          <w:rFonts w:ascii="Times New Roman" w:hAnsi="Times New Roman" w:cs="Times New Roman"/>
          <w:sz w:val="24"/>
          <w:szCs w:val="24"/>
        </w:rPr>
        <w:t xml:space="preserve">2020. </w:t>
      </w:r>
    </w:p>
    <w:p w:rsidR="005246F1"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Po wpłynięciu żądania Szefa KAS bank lub spółdzielcza kasa oszczędnościowo</w:t>
      </w:r>
      <w:r w:rsidR="00D17B33">
        <w:rPr>
          <w:rFonts w:ascii="Times New Roman" w:hAnsi="Times New Roman" w:cs="Times New Roman"/>
          <w:sz w:val="24"/>
          <w:szCs w:val="24"/>
        </w:rPr>
        <w:t>-</w:t>
      </w:r>
      <w:r w:rsidR="00D17B33">
        <w:rPr>
          <w:rFonts w:ascii="Times New Roman" w:hAnsi="Times New Roman" w:cs="Times New Roman"/>
          <w:sz w:val="24"/>
          <w:szCs w:val="24"/>
        </w:rPr>
        <w:br/>
      </w:r>
      <w:r w:rsidRPr="008F274E">
        <w:rPr>
          <w:rFonts w:ascii="Times New Roman" w:hAnsi="Times New Roman" w:cs="Times New Roman"/>
          <w:sz w:val="24"/>
          <w:szCs w:val="24"/>
        </w:rPr>
        <w:t xml:space="preserve">-kredytowa niezwłocznie odnotowuje datę i godzinę jego pobrania oraz blokuje rachunek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Pr="008F274E">
        <w:rPr>
          <w:rFonts w:ascii="Times New Roman" w:hAnsi="Times New Roman" w:cs="Times New Roman"/>
          <w:sz w:val="24"/>
          <w:szCs w:val="24"/>
        </w:rPr>
        <w:t xml:space="preserve">, zgodnie z jego treścią, a następnie informuje Szefa KAS o dacie i godzinie pobrania żądania i dokonania blokady rachunku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ego</w:t>
      </w:r>
      <w:r w:rsidRPr="008F274E">
        <w:rPr>
          <w:rFonts w:ascii="Times New Roman" w:hAnsi="Times New Roman" w:cs="Times New Roman"/>
          <w:sz w:val="24"/>
          <w:szCs w:val="24"/>
        </w:rPr>
        <w:t xml:space="preserve"> oraz saldzie tego rachunku w momencie dokonania blokady</w:t>
      </w:r>
      <w:r w:rsidR="00D17B33">
        <w:rPr>
          <w:rFonts w:ascii="Times New Roman" w:hAnsi="Times New Roman" w:cs="Times New Roman"/>
          <w:sz w:val="24"/>
          <w:szCs w:val="24"/>
        </w:rPr>
        <w:t xml:space="preserve"> (art. </w:t>
      </w:r>
      <w:r w:rsidR="005023DA" w:rsidRPr="008F274E">
        <w:rPr>
          <w:rFonts w:ascii="Times New Roman" w:hAnsi="Times New Roman" w:cs="Times New Roman"/>
          <w:sz w:val="24"/>
          <w:szCs w:val="24"/>
        </w:rPr>
        <w:t xml:space="preserve">119zv § 3 </w:t>
      </w:r>
      <w:r w:rsidR="00EC6A67" w:rsidRPr="008F274E">
        <w:rPr>
          <w:rFonts w:ascii="Times New Roman" w:hAnsi="Times New Roman" w:cs="Times New Roman"/>
          <w:sz w:val="24"/>
          <w:szCs w:val="24"/>
        </w:rPr>
        <w:t xml:space="preserve">pkt 1, 2 i 3 lit. a </w:t>
      </w:r>
      <w:r w:rsidR="005023DA" w:rsidRPr="008F274E">
        <w:rPr>
          <w:rFonts w:ascii="Times New Roman" w:hAnsi="Times New Roman" w:cs="Times New Roman"/>
          <w:sz w:val="24"/>
          <w:szCs w:val="24"/>
        </w:rPr>
        <w:t>Ordynacji podatkowej)</w:t>
      </w:r>
      <w:r w:rsidRPr="008F274E">
        <w:rPr>
          <w:rFonts w:ascii="Times New Roman" w:hAnsi="Times New Roman" w:cs="Times New Roman"/>
          <w:sz w:val="24"/>
          <w:szCs w:val="24"/>
        </w:rPr>
        <w:t xml:space="preserve">. Wskazanie daty i godziny pobrania żądania jest uzasadnione krótkim terminem stosowania tego środka rozliczanego godzinowo oraz grożącą odpowiedzialnością karną za niedopełnienie obowiązku wykonania blokady rachunku. </w:t>
      </w:r>
      <w:r w:rsidR="008D342C" w:rsidRPr="008F274E">
        <w:rPr>
          <w:rFonts w:ascii="Times New Roman" w:hAnsi="Times New Roman" w:cs="Times New Roman"/>
          <w:sz w:val="24"/>
          <w:szCs w:val="24"/>
        </w:rPr>
        <w:t>Obowiązek „niezwłocznego” dokonania blokady oznacza, że blokada następuje z uwzględnieniem techniczno-organizacyjnych możliwości danego banku. W praktyce oznacza to, że w zależności od tego czy blokada będzie dokonywania automatycznie,</w:t>
      </w:r>
      <w:r w:rsidR="00C91A9E" w:rsidRPr="008F274E">
        <w:rPr>
          <w:rFonts w:ascii="Times New Roman" w:hAnsi="Times New Roman" w:cs="Times New Roman"/>
          <w:sz w:val="24"/>
          <w:szCs w:val="24"/>
        </w:rPr>
        <w:t xml:space="preserve"> w różnych bankach (SKOK</w:t>
      </w:r>
      <w:r w:rsidR="00811F40">
        <w:rPr>
          <w:rFonts w:ascii="Times New Roman" w:hAnsi="Times New Roman" w:cs="Times New Roman"/>
          <w:sz w:val="24"/>
          <w:szCs w:val="24"/>
        </w:rPr>
        <w:t>-</w:t>
      </w:r>
      <w:r w:rsidR="00C91A9E" w:rsidRPr="008F274E">
        <w:rPr>
          <w:rFonts w:ascii="Times New Roman" w:hAnsi="Times New Roman" w:cs="Times New Roman"/>
          <w:sz w:val="24"/>
          <w:szCs w:val="24"/>
        </w:rPr>
        <w:t>ach) może upłynąć różny czas od wpłynięcia żądania blokady do jej dokonania przez bank (SKOK).</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Do liczenia okresu 72 godzin, nie wlicza się sobót i dni </w:t>
      </w:r>
      <w:r w:rsidR="00D17B33">
        <w:rPr>
          <w:rFonts w:ascii="Times New Roman" w:hAnsi="Times New Roman" w:cs="Times New Roman"/>
          <w:sz w:val="24"/>
          <w:szCs w:val="24"/>
        </w:rPr>
        <w:t>ustawowo wolnych od pracy (art. </w:t>
      </w:r>
      <w:r w:rsidRPr="008F274E">
        <w:rPr>
          <w:rFonts w:ascii="Times New Roman" w:hAnsi="Times New Roman" w:cs="Times New Roman"/>
          <w:sz w:val="24"/>
          <w:szCs w:val="24"/>
        </w:rPr>
        <w:t>119z</w:t>
      </w:r>
      <w:r w:rsidR="00255384" w:rsidRPr="008F274E">
        <w:rPr>
          <w:rFonts w:ascii="Times New Roman" w:hAnsi="Times New Roman" w:cs="Times New Roman"/>
          <w:sz w:val="24"/>
          <w:szCs w:val="24"/>
        </w:rPr>
        <w:t>l</w:t>
      </w:r>
      <w:r w:rsidRPr="008F274E">
        <w:rPr>
          <w:rFonts w:ascii="Times New Roman" w:hAnsi="Times New Roman" w:cs="Times New Roman"/>
          <w:sz w:val="24"/>
          <w:szCs w:val="24"/>
        </w:rPr>
        <w:t xml:space="preserve"> Ordynacji podatkowej). </w:t>
      </w:r>
    </w:p>
    <w:p w:rsidR="002D6836" w:rsidRPr="008F274E" w:rsidRDefault="009D279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Bank lub spółdzielcza kasa oszczędnościowo-kredytowa niezwłocznie po pobraniu żądania informuje </w:t>
      </w:r>
      <w:r w:rsidR="002D6836" w:rsidRPr="008F274E">
        <w:rPr>
          <w:rFonts w:ascii="Times New Roman" w:hAnsi="Times New Roman" w:cs="Times New Roman"/>
          <w:sz w:val="24"/>
          <w:szCs w:val="24"/>
        </w:rPr>
        <w:t xml:space="preserve">także </w:t>
      </w:r>
      <w:r w:rsidR="00811F40">
        <w:rPr>
          <w:rFonts w:ascii="Times New Roman" w:hAnsi="Times New Roman" w:cs="Times New Roman"/>
          <w:sz w:val="24"/>
          <w:szCs w:val="24"/>
        </w:rPr>
        <w:t>Szefa KAS</w:t>
      </w:r>
      <w:r w:rsidRPr="008F274E">
        <w:rPr>
          <w:rFonts w:ascii="Times New Roman" w:hAnsi="Times New Roman" w:cs="Times New Roman"/>
          <w:sz w:val="24"/>
          <w:szCs w:val="24"/>
        </w:rPr>
        <w:t xml:space="preserve"> o </w:t>
      </w:r>
      <w:r w:rsidR="002D6836" w:rsidRPr="008F274E">
        <w:rPr>
          <w:rFonts w:ascii="Times New Roman" w:hAnsi="Times New Roman" w:cs="Times New Roman"/>
          <w:sz w:val="24"/>
          <w:szCs w:val="24"/>
        </w:rPr>
        <w:t>nieprowadzeniu rachunku bankowego wskazanego w żądaniu</w:t>
      </w:r>
      <w:r w:rsidR="005B7DA7" w:rsidRPr="008F274E">
        <w:rPr>
          <w:rFonts w:ascii="Times New Roman" w:hAnsi="Times New Roman" w:cs="Times New Roman"/>
          <w:sz w:val="24"/>
          <w:szCs w:val="24"/>
        </w:rPr>
        <w:t xml:space="preserve"> (art. 119zv § </w:t>
      </w:r>
      <w:r w:rsidR="00F10439" w:rsidRPr="008F274E">
        <w:rPr>
          <w:rFonts w:ascii="Times New Roman" w:hAnsi="Times New Roman" w:cs="Times New Roman"/>
          <w:sz w:val="24"/>
          <w:szCs w:val="24"/>
        </w:rPr>
        <w:t>3</w:t>
      </w:r>
      <w:r w:rsidR="005B7DA7" w:rsidRPr="008F274E">
        <w:rPr>
          <w:rFonts w:ascii="Times New Roman" w:hAnsi="Times New Roman" w:cs="Times New Roman"/>
          <w:sz w:val="24"/>
          <w:szCs w:val="24"/>
        </w:rPr>
        <w:t xml:space="preserve"> pkt 3 lit. b Ordynacji podatkowej)</w:t>
      </w:r>
      <w:r w:rsidR="002D6836" w:rsidRPr="008F274E">
        <w:rPr>
          <w:rFonts w:ascii="Times New Roman" w:hAnsi="Times New Roman" w:cs="Times New Roman"/>
          <w:sz w:val="24"/>
          <w:szCs w:val="24"/>
        </w:rPr>
        <w:t xml:space="preserve">. </w:t>
      </w:r>
      <w:r w:rsidR="00835EF4">
        <w:rPr>
          <w:rFonts w:ascii="Times New Roman" w:hAnsi="Times New Roman" w:cs="Times New Roman"/>
          <w:sz w:val="24"/>
          <w:szCs w:val="24"/>
        </w:rPr>
        <w:t>N</w:t>
      </w:r>
      <w:r w:rsidR="00835EF4" w:rsidRPr="008F274E">
        <w:rPr>
          <w:rFonts w:ascii="Times New Roman" w:hAnsi="Times New Roman" w:cs="Times New Roman"/>
          <w:sz w:val="24"/>
          <w:szCs w:val="24"/>
        </w:rPr>
        <w:t xml:space="preserve">ależy </w:t>
      </w:r>
      <w:r w:rsidR="00835EF4">
        <w:rPr>
          <w:rFonts w:ascii="Times New Roman" w:hAnsi="Times New Roman" w:cs="Times New Roman"/>
          <w:sz w:val="24"/>
          <w:szCs w:val="24"/>
        </w:rPr>
        <w:t>p</w:t>
      </w:r>
      <w:r w:rsidR="002D6836" w:rsidRPr="008F274E">
        <w:rPr>
          <w:rFonts w:ascii="Times New Roman" w:hAnsi="Times New Roman" w:cs="Times New Roman"/>
          <w:sz w:val="24"/>
          <w:szCs w:val="24"/>
        </w:rPr>
        <w:t xml:space="preserve">rzyjąć, że nieprowadzenie rachunku bankowego obejmuje sytuacje, gdy bank lub SKOK zakończył współpracę z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em</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0011BE" w:rsidRPr="008F274E">
        <w:rPr>
          <w:rFonts w:ascii="Times New Roman" w:hAnsi="Times New Roman" w:cs="Times New Roman"/>
          <w:sz w:val="24"/>
          <w:szCs w:val="24"/>
        </w:rPr>
        <w:t>m</w:t>
      </w:r>
      <w:r w:rsidR="005246F1" w:rsidRPr="008F274E">
        <w:rPr>
          <w:rFonts w:ascii="Times New Roman" w:hAnsi="Times New Roman" w:cs="Times New Roman"/>
          <w:sz w:val="24"/>
          <w:szCs w:val="24"/>
        </w:rPr>
        <w:t>,</w:t>
      </w:r>
      <w:r w:rsidR="002D6836" w:rsidRPr="008F274E">
        <w:rPr>
          <w:rFonts w:ascii="Times New Roman" w:hAnsi="Times New Roman" w:cs="Times New Roman"/>
          <w:sz w:val="24"/>
          <w:szCs w:val="24"/>
        </w:rPr>
        <w:t xml:space="preserve"> którego dotyczy żądanie</w:t>
      </w:r>
      <w:r w:rsidR="00835EF4">
        <w:rPr>
          <w:rFonts w:ascii="Times New Roman" w:hAnsi="Times New Roman" w:cs="Times New Roman"/>
          <w:sz w:val="24"/>
          <w:szCs w:val="24"/>
        </w:rPr>
        <w:t>,</w:t>
      </w:r>
      <w:r w:rsidR="005B7DA7" w:rsidRPr="008F274E">
        <w:rPr>
          <w:rFonts w:ascii="Times New Roman" w:hAnsi="Times New Roman" w:cs="Times New Roman"/>
          <w:sz w:val="24"/>
          <w:szCs w:val="24"/>
        </w:rPr>
        <w:t xml:space="preserve"> przed otrzymaniem </w:t>
      </w:r>
      <w:r w:rsidR="005246F1" w:rsidRPr="008F274E">
        <w:rPr>
          <w:rFonts w:ascii="Times New Roman" w:hAnsi="Times New Roman" w:cs="Times New Roman"/>
          <w:sz w:val="24"/>
          <w:szCs w:val="24"/>
        </w:rPr>
        <w:t xml:space="preserve">tego </w:t>
      </w:r>
      <w:r w:rsidR="005B7DA7" w:rsidRPr="008F274E">
        <w:rPr>
          <w:rFonts w:ascii="Times New Roman" w:hAnsi="Times New Roman" w:cs="Times New Roman"/>
          <w:sz w:val="24"/>
          <w:szCs w:val="24"/>
        </w:rPr>
        <w:t>żądania</w:t>
      </w:r>
      <w:r w:rsidR="002D6836" w:rsidRPr="008F274E">
        <w:rPr>
          <w:rFonts w:ascii="Times New Roman" w:hAnsi="Times New Roman" w:cs="Times New Roman"/>
          <w:sz w:val="24"/>
          <w:szCs w:val="24"/>
        </w:rPr>
        <w:t>, zamknął rachunek</w:t>
      </w:r>
      <w:r w:rsidR="00835EF4">
        <w:rPr>
          <w:rFonts w:ascii="Times New Roman" w:hAnsi="Times New Roman" w:cs="Times New Roman"/>
          <w:sz w:val="24"/>
          <w:szCs w:val="24"/>
        </w:rPr>
        <w:t>,</w:t>
      </w:r>
      <w:r w:rsidR="002D6836" w:rsidRPr="008F274E">
        <w:rPr>
          <w:rFonts w:ascii="Times New Roman" w:hAnsi="Times New Roman" w:cs="Times New Roman"/>
          <w:sz w:val="24"/>
          <w:szCs w:val="24"/>
        </w:rPr>
        <w:t xml:space="preserve"> którego dotyczy żądanie</w:t>
      </w:r>
      <w:r w:rsidR="00835EF4">
        <w:rPr>
          <w:rFonts w:ascii="Times New Roman" w:hAnsi="Times New Roman" w:cs="Times New Roman"/>
          <w:sz w:val="24"/>
          <w:szCs w:val="24"/>
        </w:rPr>
        <w:t>,</w:t>
      </w:r>
      <w:r w:rsidR="002D6836" w:rsidRPr="008F274E">
        <w:rPr>
          <w:rFonts w:ascii="Times New Roman" w:hAnsi="Times New Roman" w:cs="Times New Roman"/>
          <w:sz w:val="24"/>
          <w:szCs w:val="24"/>
        </w:rPr>
        <w:t xml:space="preserve"> </w:t>
      </w:r>
      <w:r w:rsidR="005B7DA7" w:rsidRPr="008F274E">
        <w:rPr>
          <w:rFonts w:ascii="Times New Roman" w:hAnsi="Times New Roman" w:cs="Times New Roman"/>
          <w:sz w:val="24"/>
          <w:szCs w:val="24"/>
        </w:rPr>
        <w:t xml:space="preserve">przed otrzymaniem </w:t>
      </w:r>
      <w:r w:rsidR="005246F1" w:rsidRPr="008F274E">
        <w:rPr>
          <w:rFonts w:ascii="Times New Roman" w:hAnsi="Times New Roman" w:cs="Times New Roman"/>
          <w:sz w:val="24"/>
          <w:szCs w:val="24"/>
        </w:rPr>
        <w:t xml:space="preserve">tego </w:t>
      </w:r>
      <w:r w:rsidR="005B7DA7" w:rsidRPr="008F274E">
        <w:rPr>
          <w:rFonts w:ascii="Times New Roman" w:hAnsi="Times New Roman" w:cs="Times New Roman"/>
          <w:sz w:val="24"/>
          <w:szCs w:val="24"/>
        </w:rPr>
        <w:t xml:space="preserve">żądania </w:t>
      </w:r>
      <w:r w:rsidR="002D6836" w:rsidRPr="008F274E">
        <w:rPr>
          <w:rFonts w:ascii="Times New Roman" w:hAnsi="Times New Roman" w:cs="Times New Roman"/>
          <w:sz w:val="24"/>
          <w:szCs w:val="24"/>
        </w:rPr>
        <w:t xml:space="preserve">lub </w:t>
      </w:r>
      <w:r w:rsidR="005B7DA7" w:rsidRPr="008F274E">
        <w:rPr>
          <w:rFonts w:ascii="Times New Roman" w:hAnsi="Times New Roman" w:cs="Times New Roman"/>
          <w:sz w:val="24"/>
          <w:szCs w:val="24"/>
        </w:rPr>
        <w:t xml:space="preserve">błędnie podano numer rachunku (bank lub SKOK </w:t>
      </w:r>
      <w:r w:rsidR="00DC1FC4" w:rsidRPr="008F274E">
        <w:rPr>
          <w:rFonts w:ascii="Times New Roman" w:hAnsi="Times New Roman" w:cs="Times New Roman"/>
          <w:sz w:val="24"/>
          <w:szCs w:val="24"/>
        </w:rPr>
        <w:t>nie prowadzi rachunku</w:t>
      </w:r>
      <w:r w:rsidR="005B7DA7" w:rsidRPr="008F274E">
        <w:rPr>
          <w:rFonts w:ascii="Times New Roman" w:hAnsi="Times New Roman" w:cs="Times New Roman"/>
          <w:sz w:val="24"/>
          <w:szCs w:val="24"/>
        </w:rPr>
        <w:t xml:space="preserve"> o podanym numerze)</w:t>
      </w:r>
      <w:r w:rsidR="00DC1FC4" w:rsidRPr="008F274E">
        <w:rPr>
          <w:rFonts w:ascii="Times New Roman" w:hAnsi="Times New Roman" w:cs="Times New Roman"/>
          <w:sz w:val="24"/>
          <w:szCs w:val="24"/>
        </w:rPr>
        <w:t>.</w:t>
      </w:r>
    </w:p>
    <w:p w:rsidR="00BA2E69" w:rsidRPr="008F274E" w:rsidRDefault="00120AA5" w:rsidP="00966B4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Szef KAS</w:t>
      </w:r>
      <w:r w:rsidR="00F10439" w:rsidRPr="008F274E">
        <w:rPr>
          <w:rFonts w:ascii="Times New Roman" w:hAnsi="Times New Roman" w:cs="Times New Roman"/>
          <w:sz w:val="24"/>
          <w:szCs w:val="24"/>
        </w:rPr>
        <w:t>, po otrzymaniu informacji o blokadzie rachunku</w:t>
      </w:r>
      <w:r w:rsidR="00203351">
        <w:rPr>
          <w:rFonts w:ascii="Times New Roman" w:hAnsi="Times New Roman" w:cs="Times New Roman"/>
          <w:sz w:val="24"/>
          <w:szCs w:val="24"/>
        </w:rPr>
        <w:t xml:space="preserve"> </w:t>
      </w:r>
      <w:r w:rsidR="00F10439" w:rsidRPr="008F274E">
        <w:rPr>
          <w:rFonts w:ascii="Times New Roman" w:hAnsi="Times New Roman" w:cs="Times New Roman"/>
          <w:sz w:val="24"/>
          <w:szCs w:val="24"/>
        </w:rPr>
        <w:t xml:space="preserve">niezwłocznie doręcza </w:t>
      </w:r>
      <w:r w:rsidR="005C1A1C" w:rsidRPr="008F274E">
        <w:rPr>
          <w:rFonts w:ascii="Times New Roman" w:hAnsi="Times New Roman" w:cs="Times New Roman"/>
          <w:sz w:val="24"/>
          <w:szCs w:val="24"/>
        </w:rPr>
        <w:t>podmiot</w:t>
      </w:r>
      <w:r w:rsidR="000011BE" w:rsidRPr="008F274E">
        <w:rPr>
          <w:rFonts w:ascii="Times New Roman" w:hAnsi="Times New Roman" w:cs="Times New Roman"/>
          <w:sz w:val="24"/>
          <w:szCs w:val="24"/>
        </w:rPr>
        <w:t>owi</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011BE" w:rsidRPr="008F274E">
        <w:rPr>
          <w:rFonts w:ascii="Times New Roman" w:hAnsi="Times New Roman" w:cs="Times New Roman"/>
          <w:sz w:val="24"/>
          <w:szCs w:val="24"/>
        </w:rPr>
        <w:t>emu</w:t>
      </w:r>
      <w:r w:rsidR="00F10439" w:rsidRPr="008F274E">
        <w:rPr>
          <w:rFonts w:ascii="Times New Roman" w:hAnsi="Times New Roman" w:cs="Times New Roman"/>
          <w:sz w:val="24"/>
          <w:szCs w:val="24"/>
        </w:rPr>
        <w:t xml:space="preserve"> postanowienie o</w:t>
      </w:r>
      <w:r w:rsidR="00D17B33">
        <w:rPr>
          <w:rFonts w:ascii="Times New Roman" w:hAnsi="Times New Roman" w:cs="Times New Roman"/>
          <w:sz w:val="24"/>
          <w:szCs w:val="24"/>
        </w:rPr>
        <w:t> </w:t>
      </w:r>
      <w:r w:rsidR="00BA2E69" w:rsidRPr="008F274E">
        <w:rPr>
          <w:rFonts w:ascii="Times New Roman" w:hAnsi="Times New Roman" w:cs="Times New Roman"/>
          <w:sz w:val="24"/>
          <w:szCs w:val="24"/>
        </w:rPr>
        <w:t>blokadzie rachunku</w:t>
      </w:r>
      <w:r w:rsidR="00F84854" w:rsidRPr="008F274E">
        <w:rPr>
          <w:rFonts w:ascii="Times New Roman" w:hAnsi="Times New Roman" w:cs="Times New Roman"/>
          <w:sz w:val="24"/>
          <w:szCs w:val="24"/>
        </w:rPr>
        <w:t>.</w:t>
      </w:r>
      <w:r w:rsidR="00BA2E69" w:rsidRPr="008F274E">
        <w:rPr>
          <w:rFonts w:ascii="Times New Roman" w:hAnsi="Times New Roman" w:cs="Times New Roman"/>
          <w:sz w:val="24"/>
          <w:szCs w:val="24"/>
        </w:rPr>
        <w:t xml:space="preserve"> </w:t>
      </w:r>
      <w:r w:rsidR="002F2C08" w:rsidRPr="008F274E">
        <w:rPr>
          <w:rFonts w:ascii="Times New Roman" w:hAnsi="Times New Roman" w:cs="Times New Roman"/>
          <w:sz w:val="24"/>
          <w:szCs w:val="24"/>
        </w:rPr>
        <w:t xml:space="preserve">Postanowienie nie będzie doręczane, jeśli bank lub SKOK poinformuje </w:t>
      </w:r>
      <w:r w:rsidR="00811F40">
        <w:rPr>
          <w:rFonts w:ascii="Times New Roman" w:hAnsi="Times New Roman" w:cs="Times New Roman"/>
          <w:sz w:val="24"/>
          <w:szCs w:val="24"/>
        </w:rPr>
        <w:t>Szefa KAS</w:t>
      </w:r>
      <w:r w:rsidR="002F2C08" w:rsidRPr="008F274E">
        <w:rPr>
          <w:rFonts w:ascii="Times New Roman" w:hAnsi="Times New Roman" w:cs="Times New Roman"/>
          <w:sz w:val="24"/>
          <w:szCs w:val="24"/>
        </w:rPr>
        <w:t xml:space="preserve"> o nieprowadzeniu rachunku bankowego, którego dotyczy wydane postanowienie o blokadzie i żądanie </w:t>
      </w:r>
      <w:r w:rsidR="002F2C08" w:rsidRPr="008F274E">
        <w:rPr>
          <w:rFonts w:ascii="Times New Roman" w:hAnsi="Times New Roman" w:cs="Times New Roman"/>
          <w:sz w:val="24"/>
          <w:szCs w:val="24"/>
        </w:rPr>
        <w:lastRenderedPageBreak/>
        <w:t>dokonania blokady. W takim przypadku wydane postanowienie stanie się bezskuteczne</w:t>
      </w:r>
      <w:r w:rsidR="00F84854" w:rsidRPr="008F274E">
        <w:rPr>
          <w:rFonts w:ascii="Times New Roman" w:hAnsi="Times New Roman" w:cs="Times New Roman"/>
          <w:sz w:val="24"/>
          <w:szCs w:val="24"/>
        </w:rPr>
        <w:t xml:space="preserve"> (art. 119zv § 5 Ordynacji podatkowej)</w:t>
      </w:r>
      <w:r w:rsidR="002F2C08"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FA0778"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Ustanowienie blokady na okres nie dłuższy niż 72 godziny nie ma charakteru bezwzględnego. Szef KAS </w:t>
      </w:r>
      <w:r w:rsidR="00FA0778" w:rsidRPr="008F274E">
        <w:rPr>
          <w:rFonts w:ascii="Times New Roman" w:hAnsi="Times New Roman" w:cs="Times New Roman"/>
          <w:sz w:val="24"/>
          <w:szCs w:val="24"/>
        </w:rPr>
        <w:t xml:space="preserve">wydaje postanowienie o </w:t>
      </w:r>
      <w:r w:rsidRPr="008F274E">
        <w:rPr>
          <w:rFonts w:ascii="Times New Roman" w:hAnsi="Times New Roman" w:cs="Times New Roman"/>
          <w:sz w:val="24"/>
          <w:szCs w:val="24"/>
        </w:rPr>
        <w:t>uchyleni</w:t>
      </w:r>
      <w:r w:rsidR="00835EF4">
        <w:rPr>
          <w:rFonts w:ascii="Times New Roman" w:hAnsi="Times New Roman" w:cs="Times New Roman"/>
          <w:sz w:val="24"/>
          <w:szCs w:val="24"/>
        </w:rPr>
        <w:t>u</w:t>
      </w:r>
      <w:r w:rsidRPr="008F274E">
        <w:rPr>
          <w:rFonts w:ascii="Times New Roman" w:hAnsi="Times New Roman" w:cs="Times New Roman"/>
          <w:sz w:val="24"/>
          <w:szCs w:val="24"/>
        </w:rPr>
        <w:t xml:space="preserve"> blokady, jeżeli </w:t>
      </w:r>
      <w:r w:rsidR="001D0A49" w:rsidRPr="008F274E">
        <w:rPr>
          <w:rFonts w:ascii="Times New Roman" w:hAnsi="Times New Roman" w:cs="Times New Roman"/>
          <w:sz w:val="24"/>
          <w:szCs w:val="24"/>
        </w:rPr>
        <w:t xml:space="preserve">stwierdzi, że </w:t>
      </w:r>
      <w:r w:rsidRPr="008F274E">
        <w:rPr>
          <w:rFonts w:ascii="Times New Roman" w:hAnsi="Times New Roman" w:cs="Times New Roman"/>
          <w:sz w:val="24"/>
          <w:szCs w:val="24"/>
        </w:rPr>
        <w:t>ustała przesłanka blokady rachunku</w:t>
      </w:r>
      <w:r w:rsidR="001D0A49" w:rsidRPr="008F274E">
        <w:rPr>
          <w:rFonts w:ascii="Times New Roman" w:hAnsi="Times New Roman" w:cs="Times New Roman"/>
          <w:sz w:val="24"/>
          <w:szCs w:val="24"/>
        </w:rPr>
        <w:t xml:space="preserve">. Szef KAS może </w:t>
      </w:r>
      <w:r w:rsidR="00FA0778" w:rsidRPr="008F274E">
        <w:rPr>
          <w:rFonts w:ascii="Times New Roman" w:hAnsi="Times New Roman" w:cs="Times New Roman"/>
          <w:sz w:val="24"/>
          <w:szCs w:val="24"/>
        </w:rPr>
        <w:t>także wydać postan</w:t>
      </w:r>
      <w:r w:rsidR="00D17B33">
        <w:rPr>
          <w:rFonts w:ascii="Times New Roman" w:hAnsi="Times New Roman" w:cs="Times New Roman"/>
          <w:sz w:val="24"/>
          <w:szCs w:val="24"/>
        </w:rPr>
        <w:t>owienie o </w:t>
      </w:r>
      <w:r w:rsidR="0026728A" w:rsidRPr="008F274E">
        <w:rPr>
          <w:rFonts w:ascii="Times New Roman" w:hAnsi="Times New Roman" w:cs="Times New Roman"/>
          <w:sz w:val="24"/>
          <w:szCs w:val="24"/>
        </w:rPr>
        <w:t>ograniczeni</w:t>
      </w:r>
      <w:r w:rsidR="00835EF4">
        <w:rPr>
          <w:rFonts w:ascii="Times New Roman" w:hAnsi="Times New Roman" w:cs="Times New Roman"/>
          <w:sz w:val="24"/>
          <w:szCs w:val="24"/>
        </w:rPr>
        <w:t>u</w:t>
      </w:r>
      <w:r w:rsidR="0026728A" w:rsidRPr="008F274E">
        <w:rPr>
          <w:rFonts w:ascii="Times New Roman" w:hAnsi="Times New Roman" w:cs="Times New Roman"/>
          <w:sz w:val="24"/>
          <w:szCs w:val="24"/>
        </w:rPr>
        <w:t xml:space="preserve"> blokady rachunku do wskazanego </w:t>
      </w:r>
      <w:r w:rsidR="001D0A49" w:rsidRPr="008F274E">
        <w:rPr>
          <w:rFonts w:ascii="Times New Roman" w:hAnsi="Times New Roman" w:cs="Times New Roman"/>
          <w:sz w:val="24"/>
          <w:szCs w:val="24"/>
        </w:rPr>
        <w:t>zakresu</w:t>
      </w:r>
      <w:r w:rsidRPr="008F274E">
        <w:rPr>
          <w:rFonts w:ascii="Times New Roman" w:hAnsi="Times New Roman" w:cs="Times New Roman"/>
          <w:sz w:val="24"/>
          <w:szCs w:val="24"/>
        </w:rPr>
        <w:t>.</w:t>
      </w:r>
      <w:r w:rsidR="001D0A49" w:rsidRPr="008F274E">
        <w:rPr>
          <w:rFonts w:ascii="Times New Roman" w:hAnsi="Times New Roman" w:cs="Times New Roman"/>
          <w:sz w:val="24"/>
          <w:szCs w:val="24"/>
        </w:rPr>
        <w:t xml:space="preserve"> </w:t>
      </w:r>
      <w:r w:rsidR="00FA0778" w:rsidRPr="008F274E">
        <w:rPr>
          <w:rFonts w:ascii="Times New Roman" w:hAnsi="Times New Roman" w:cs="Times New Roman"/>
          <w:sz w:val="24"/>
          <w:szCs w:val="24"/>
        </w:rPr>
        <w:t>Po wydaniu każdego z tych postanowień Szef KAS przekazuje bankowi lub spółdzielczej kasie oszczędnościowo-kredytowej odpowiednie żądanie (art. 119zv § 6</w:t>
      </w:r>
      <w:r w:rsidR="00A009C7" w:rsidRPr="008F274E">
        <w:rPr>
          <w:rFonts w:ascii="Times New Roman" w:hAnsi="Times New Roman" w:cs="Times New Roman"/>
          <w:sz w:val="24"/>
          <w:szCs w:val="24"/>
        </w:rPr>
        <w:t xml:space="preserve"> i 7</w:t>
      </w:r>
      <w:r w:rsidR="00FA0778" w:rsidRPr="008F274E">
        <w:rPr>
          <w:rFonts w:ascii="Times New Roman" w:hAnsi="Times New Roman" w:cs="Times New Roman"/>
          <w:sz w:val="24"/>
          <w:szCs w:val="24"/>
        </w:rPr>
        <w:t xml:space="preserve"> Ordynacji podatkowej). </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Działania Szefa KAS w zakresie blokad</w:t>
      </w:r>
      <w:r w:rsidR="006E4DAE" w:rsidRPr="008F274E">
        <w:rPr>
          <w:rFonts w:ascii="Times New Roman" w:hAnsi="Times New Roman" w:cs="Times New Roman"/>
          <w:sz w:val="24"/>
          <w:szCs w:val="24"/>
        </w:rPr>
        <w:t xml:space="preserve"> rachunków</w:t>
      </w:r>
      <w:r w:rsidRPr="008F274E">
        <w:rPr>
          <w:rFonts w:ascii="Times New Roman" w:hAnsi="Times New Roman" w:cs="Times New Roman"/>
          <w:sz w:val="24"/>
          <w:szCs w:val="24"/>
        </w:rPr>
        <w:t xml:space="preserve"> dokonywan</w:t>
      </w:r>
      <w:r w:rsidR="006E4DAE" w:rsidRPr="008F274E">
        <w:rPr>
          <w:rFonts w:ascii="Times New Roman" w:hAnsi="Times New Roman" w:cs="Times New Roman"/>
          <w:sz w:val="24"/>
          <w:szCs w:val="24"/>
        </w:rPr>
        <w:t>ych</w:t>
      </w:r>
      <w:r w:rsidRPr="008F274E">
        <w:rPr>
          <w:rFonts w:ascii="Times New Roman" w:hAnsi="Times New Roman" w:cs="Times New Roman"/>
          <w:sz w:val="24"/>
          <w:szCs w:val="24"/>
        </w:rPr>
        <w:t xml:space="preserve"> na okres nie dłuższy niż 72 godziny poddane zostaną kontroli wykonywanej przez ministra do spraw finansów publicznych, co pozwoli na sprawowanie nadzoru </w:t>
      </w:r>
      <w:r w:rsidR="00835EF4">
        <w:rPr>
          <w:rFonts w:ascii="Times New Roman" w:hAnsi="Times New Roman" w:cs="Times New Roman"/>
          <w:sz w:val="24"/>
          <w:szCs w:val="24"/>
        </w:rPr>
        <w:t xml:space="preserve">w </w:t>
      </w:r>
      <w:r w:rsidRPr="008F274E">
        <w:rPr>
          <w:rFonts w:ascii="Times New Roman" w:hAnsi="Times New Roman" w:cs="Times New Roman"/>
          <w:sz w:val="24"/>
          <w:szCs w:val="24"/>
        </w:rPr>
        <w:t>tym zakresie nad działaniami Szefa KAS</w:t>
      </w:r>
      <w:r w:rsidR="004274CF" w:rsidRPr="008F274E">
        <w:rPr>
          <w:rFonts w:ascii="Times New Roman" w:hAnsi="Times New Roman" w:cs="Times New Roman"/>
          <w:sz w:val="24"/>
          <w:szCs w:val="24"/>
        </w:rPr>
        <w:t xml:space="preserve"> lub organ</w:t>
      </w:r>
      <w:r w:rsidR="00EC6A67" w:rsidRPr="008F274E">
        <w:rPr>
          <w:rFonts w:ascii="Times New Roman" w:hAnsi="Times New Roman" w:cs="Times New Roman"/>
          <w:sz w:val="24"/>
          <w:szCs w:val="24"/>
        </w:rPr>
        <w:t>u</w:t>
      </w:r>
      <w:r w:rsidR="004274CF" w:rsidRPr="008F274E">
        <w:rPr>
          <w:rFonts w:ascii="Times New Roman" w:hAnsi="Times New Roman" w:cs="Times New Roman"/>
          <w:sz w:val="24"/>
          <w:szCs w:val="24"/>
        </w:rPr>
        <w:t xml:space="preserve"> upoważnion</w:t>
      </w:r>
      <w:r w:rsidR="00EC6A67" w:rsidRPr="008F274E">
        <w:rPr>
          <w:rFonts w:ascii="Times New Roman" w:hAnsi="Times New Roman" w:cs="Times New Roman"/>
          <w:sz w:val="24"/>
          <w:szCs w:val="24"/>
        </w:rPr>
        <w:t>ego</w:t>
      </w:r>
      <w:r w:rsidR="004274CF" w:rsidRPr="008F274E">
        <w:rPr>
          <w:rFonts w:ascii="Times New Roman" w:hAnsi="Times New Roman" w:cs="Times New Roman"/>
          <w:sz w:val="24"/>
          <w:szCs w:val="24"/>
        </w:rPr>
        <w:t xml:space="preserve"> zgodnie z przepisami wydanymi na podstawie art</w:t>
      </w:r>
      <w:r w:rsidR="00EC6A67"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4274CF" w:rsidRPr="008F274E">
        <w:rPr>
          <w:rFonts w:ascii="Times New Roman" w:hAnsi="Times New Roman" w:cs="Times New Roman"/>
          <w:sz w:val="24"/>
          <w:szCs w:val="24"/>
        </w:rPr>
        <w:t>119zze</w:t>
      </w:r>
      <w:r w:rsidRPr="008F274E">
        <w:rPr>
          <w:rFonts w:ascii="Times New Roman" w:hAnsi="Times New Roman" w:cs="Times New Roman"/>
          <w:sz w:val="24"/>
          <w:szCs w:val="24"/>
        </w:rPr>
        <w:t>.</w:t>
      </w:r>
      <w:r w:rsidR="006A6A3B" w:rsidRPr="008F274E">
        <w:rPr>
          <w:rFonts w:ascii="Times New Roman" w:hAnsi="Times New Roman" w:cs="Times New Roman"/>
          <w:sz w:val="24"/>
          <w:szCs w:val="24"/>
        </w:rPr>
        <w:t xml:space="preserve"> Kontrola będzie wykonywana nie rzadziej niż raz na kwartał</w:t>
      </w:r>
      <w:r w:rsidR="00572E11" w:rsidRPr="008F274E">
        <w:rPr>
          <w:rFonts w:ascii="Times New Roman" w:hAnsi="Times New Roman" w:cs="Times New Roman"/>
          <w:sz w:val="24"/>
          <w:szCs w:val="24"/>
        </w:rPr>
        <w:t xml:space="preserve">. Kontrola będzie dotyczyć </w:t>
      </w:r>
      <w:r w:rsidR="001D0C00" w:rsidRPr="008F274E">
        <w:rPr>
          <w:rFonts w:ascii="Times New Roman" w:hAnsi="Times New Roman" w:cs="Times New Roman"/>
          <w:sz w:val="24"/>
          <w:szCs w:val="24"/>
        </w:rPr>
        <w:t xml:space="preserve">przestrzegania przepisów </w:t>
      </w:r>
      <w:r w:rsidR="00572E11" w:rsidRPr="008F274E">
        <w:rPr>
          <w:rFonts w:ascii="Times New Roman" w:hAnsi="Times New Roman" w:cs="Times New Roman"/>
          <w:sz w:val="24"/>
          <w:szCs w:val="24"/>
        </w:rPr>
        <w:t xml:space="preserve">art. 119zv § 1, 5 i 6 Ordynacji podatkowej </w:t>
      </w:r>
      <w:r w:rsidR="006A6A3B" w:rsidRPr="008F274E">
        <w:rPr>
          <w:rFonts w:ascii="Times New Roman" w:hAnsi="Times New Roman" w:cs="Times New Roman"/>
          <w:sz w:val="24"/>
          <w:szCs w:val="24"/>
        </w:rPr>
        <w:t>(art</w:t>
      </w:r>
      <w:r w:rsidR="001D0C00"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6A6A3B" w:rsidRPr="008F274E">
        <w:rPr>
          <w:rFonts w:ascii="Times New Roman" w:hAnsi="Times New Roman" w:cs="Times New Roman"/>
          <w:sz w:val="24"/>
          <w:szCs w:val="24"/>
        </w:rPr>
        <w:t xml:space="preserve">119zv § </w:t>
      </w:r>
      <w:r w:rsidR="00FA0778" w:rsidRPr="008F274E">
        <w:rPr>
          <w:rFonts w:ascii="Times New Roman" w:hAnsi="Times New Roman" w:cs="Times New Roman"/>
          <w:sz w:val="24"/>
          <w:szCs w:val="24"/>
        </w:rPr>
        <w:t>8</w:t>
      </w:r>
      <w:r w:rsidR="006A6A3B" w:rsidRPr="008F274E">
        <w:rPr>
          <w:rFonts w:ascii="Times New Roman" w:hAnsi="Times New Roman" w:cs="Times New Roman"/>
          <w:sz w:val="24"/>
          <w:szCs w:val="24"/>
        </w:rPr>
        <w:t xml:space="preserve"> Ordynacji podatkowej).</w:t>
      </w:r>
      <w:r w:rsidR="00FA0F5D" w:rsidRPr="008F274E">
        <w:rPr>
          <w:rFonts w:ascii="Times New Roman" w:hAnsi="Times New Roman" w:cs="Times New Roman"/>
          <w:sz w:val="24"/>
          <w:szCs w:val="24"/>
        </w:rPr>
        <w:t xml:space="preserve"> </w:t>
      </w:r>
    </w:p>
    <w:p w:rsidR="00BA2E69" w:rsidRPr="008F274E" w:rsidRDefault="00BA2E69" w:rsidP="00966B40">
      <w:pPr>
        <w:pStyle w:val="Default"/>
        <w:spacing w:before="120" w:line="360" w:lineRule="auto"/>
        <w:jc w:val="both"/>
        <w:rPr>
          <w:color w:val="auto"/>
        </w:rPr>
      </w:pPr>
      <w:r w:rsidRPr="008F274E">
        <w:rPr>
          <w:color w:val="auto"/>
        </w:rPr>
        <w:t xml:space="preserve">Jeżeli Szef KAS poweźmie obawę, że istniejące lub </w:t>
      </w:r>
      <w:r w:rsidR="002D2603" w:rsidRPr="008F274E">
        <w:rPr>
          <w:color w:val="auto"/>
        </w:rPr>
        <w:t>mające powstać</w:t>
      </w:r>
      <w:r w:rsidRPr="008F274E">
        <w:rPr>
          <w:color w:val="auto"/>
        </w:rPr>
        <w:t xml:space="preserve"> zobowiązanie podatkowe lub zobowiązanie z tytułu odpowiedzialności podatkowej osób trzecich </w:t>
      </w:r>
      <w:r w:rsidR="005C1A1C" w:rsidRPr="008F274E">
        <w:rPr>
          <w:color w:val="auto"/>
        </w:rPr>
        <w:t>podmiot</w:t>
      </w:r>
      <w:r w:rsidR="000011BE" w:rsidRPr="008F274E">
        <w:rPr>
          <w:color w:val="auto"/>
        </w:rPr>
        <w:t>u</w:t>
      </w:r>
      <w:r w:rsidR="005C1A1C" w:rsidRPr="008F274E">
        <w:rPr>
          <w:color w:val="auto"/>
        </w:rPr>
        <w:t xml:space="preserve"> </w:t>
      </w:r>
      <w:r w:rsidR="00EF32FF" w:rsidRPr="008F274E">
        <w:rPr>
          <w:color w:val="auto"/>
        </w:rPr>
        <w:t>kwalifikow</w:t>
      </w:r>
      <w:r w:rsidR="005C1A1C" w:rsidRPr="008F274E">
        <w:rPr>
          <w:color w:val="auto"/>
        </w:rPr>
        <w:t>an</w:t>
      </w:r>
      <w:r w:rsidR="000011BE" w:rsidRPr="008F274E">
        <w:rPr>
          <w:color w:val="auto"/>
        </w:rPr>
        <w:t>ego</w:t>
      </w:r>
      <w:r w:rsidRPr="008F274E">
        <w:rPr>
          <w:color w:val="auto"/>
        </w:rPr>
        <w:t>-posiadacza rachunku</w:t>
      </w:r>
      <w:r w:rsidR="00F97ED4" w:rsidRPr="008F274E">
        <w:rPr>
          <w:color w:val="auto"/>
        </w:rPr>
        <w:t>,</w:t>
      </w:r>
      <w:r w:rsidRPr="008F274E">
        <w:rPr>
          <w:color w:val="auto"/>
        </w:rPr>
        <w:t xml:space="preserve"> </w:t>
      </w:r>
      <w:r w:rsidR="00F97ED4" w:rsidRPr="008F274E">
        <w:rPr>
          <w:color w:val="auto"/>
        </w:rPr>
        <w:t>prz</w:t>
      </w:r>
      <w:r w:rsidR="00D17B33">
        <w:rPr>
          <w:color w:val="auto"/>
        </w:rPr>
        <w:t>ekraczające równowartość 10</w:t>
      </w:r>
      <w:r w:rsidR="00835EF4">
        <w:rPr>
          <w:color w:val="auto"/>
        </w:rPr>
        <w:t> </w:t>
      </w:r>
      <w:r w:rsidR="00D17B33">
        <w:rPr>
          <w:color w:val="auto"/>
        </w:rPr>
        <w:t>000 </w:t>
      </w:r>
      <w:r w:rsidR="009F1660" w:rsidRPr="008F274E">
        <w:rPr>
          <w:color w:val="auto"/>
        </w:rPr>
        <w:t>euro</w:t>
      </w:r>
      <w:r w:rsidR="00F97ED4" w:rsidRPr="008F274E">
        <w:rPr>
          <w:color w:val="auto"/>
        </w:rPr>
        <w:t xml:space="preserve">, </w:t>
      </w:r>
      <w:r w:rsidRPr="008F274E">
        <w:rPr>
          <w:color w:val="auto"/>
        </w:rPr>
        <w:t>nie zostan</w:t>
      </w:r>
      <w:r w:rsidR="00F97ED4" w:rsidRPr="008F274E">
        <w:rPr>
          <w:color w:val="auto"/>
        </w:rPr>
        <w:t>ie</w:t>
      </w:r>
      <w:r w:rsidRPr="008F274E">
        <w:rPr>
          <w:color w:val="auto"/>
        </w:rPr>
        <w:t xml:space="preserve"> wykonane, może on wydać postanowienie o przedłużeniu terminu blokady rachunku </w:t>
      </w:r>
      <w:r w:rsidR="005C1A1C" w:rsidRPr="008F274E">
        <w:rPr>
          <w:color w:val="auto"/>
        </w:rPr>
        <w:t>podmiot</w:t>
      </w:r>
      <w:r w:rsidR="000011BE" w:rsidRPr="008F274E">
        <w:rPr>
          <w:color w:val="auto"/>
        </w:rPr>
        <w:t>u</w:t>
      </w:r>
      <w:r w:rsidR="005C1A1C" w:rsidRPr="008F274E">
        <w:rPr>
          <w:color w:val="auto"/>
        </w:rPr>
        <w:t xml:space="preserve"> </w:t>
      </w:r>
      <w:r w:rsidR="00EF32FF" w:rsidRPr="008F274E">
        <w:rPr>
          <w:color w:val="auto"/>
        </w:rPr>
        <w:t>kwalifikow</w:t>
      </w:r>
      <w:r w:rsidR="005C1A1C" w:rsidRPr="008F274E">
        <w:rPr>
          <w:color w:val="auto"/>
        </w:rPr>
        <w:t>an</w:t>
      </w:r>
      <w:r w:rsidR="000011BE" w:rsidRPr="008F274E">
        <w:rPr>
          <w:color w:val="auto"/>
        </w:rPr>
        <w:t>ego</w:t>
      </w:r>
      <w:r w:rsidRPr="008F274E">
        <w:rPr>
          <w:color w:val="auto"/>
        </w:rPr>
        <w:t xml:space="preserve"> na czas oznaczony, nie dłuższy niż 3 miesiące. </w:t>
      </w:r>
      <w:r w:rsidR="00C01837" w:rsidRPr="008F274E">
        <w:rPr>
          <w:color w:val="auto"/>
        </w:rPr>
        <w:t>W związku z kwotowym ograniczeniem stosowania przedłużenia blokady Szef KAS przed wydaniem postanowienia o przedłużeniu blokady powinien badać wysokość istniejącego lub mającego powstać zobowiązania podatkowego lub zobowiązania z tytułu odpowiedzialności podatkowej osoby trzeciej. W razie stwierdzenia</w:t>
      </w:r>
      <w:r w:rsidR="00B95FEC" w:rsidRPr="008F274E">
        <w:t xml:space="preserve"> przez </w:t>
      </w:r>
      <w:r w:rsidR="00B95FEC" w:rsidRPr="008F274E">
        <w:rPr>
          <w:color w:val="auto"/>
        </w:rPr>
        <w:t>Szefa KAS</w:t>
      </w:r>
      <w:r w:rsidR="00C01837" w:rsidRPr="008F274E">
        <w:rPr>
          <w:color w:val="auto"/>
        </w:rPr>
        <w:t>, że istniejące lub mające powstać zobowiązanie podatkowe lub zobowiązanie z tytułu odpowiedzialności podatkowej osoby trzeciej nie przekracza (nie będzie przekraczać) 10</w:t>
      </w:r>
      <w:r w:rsidR="00835EF4">
        <w:rPr>
          <w:color w:val="auto"/>
        </w:rPr>
        <w:t xml:space="preserve"> </w:t>
      </w:r>
      <w:r w:rsidR="00C01837" w:rsidRPr="008F274E">
        <w:rPr>
          <w:color w:val="auto"/>
        </w:rPr>
        <w:t xml:space="preserve">000 </w:t>
      </w:r>
      <w:r w:rsidR="009F1660" w:rsidRPr="008F274E">
        <w:rPr>
          <w:color w:val="auto"/>
        </w:rPr>
        <w:t>euro</w:t>
      </w:r>
      <w:r w:rsidR="00C01837" w:rsidRPr="008F274E">
        <w:rPr>
          <w:color w:val="auto"/>
        </w:rPr>
        <w:t xml:space="preserve"> </w:t>
      </w:r>
      <w:r w:rsidR="00B95FEC" w:rsidRPr="008F274E">
        <w:rPr>
          <w:color w:val="auto"/>
        </w:rPr>
        <w:t xml:space="preserve">przedłużenie blokady rachunku nie jest dopuszczalne. </w:t>
      </w:r>
      <w:r w:rsidR="00247211" w:rsidRPr="008F274E">
        <w:rPr>
          <w:color w:val="auto"/>
        </w:rPr>
        <w:t>Kwota 10</w:t>
      </w:r>
      <w:r w:rsidR="00835EF4">
        <w:rPr>
          <w:color w:val="auto"/>
        </w:rPr>
        <w:t xml:space="preserve"> </w:t>
      </w:r>
      <w:r w:rsidR="00247211" w:rsidRPr="008F274E">
        <w:rPr>
          <w:color w:val="auto"/>
        </w:rPr>
        <w:t xml:space="preserve">000 euro jest </w:t>
      </w:r>
      <w:r w:rsidR="00247211" w:rsidRPr="008F274E">
        <w:t xml:space="preserve">przeliczana na złote według średniego kursu euro ogłaszanego przez Narodowy Bank Polski w ostatnim dniu roboczym roku kalendarzowego poprzedzającego wydanie postanowienia. </w:t>
      </w:r>
      <w:r w:rsidR="00835EF4">
        <w:t>N</w:t>
      </w:r>
      <w:r w:rsidR="00835EF4" w:rsidRPr="008F274E">
        <w:rPr>
          <w:color w:val="auto"/>
        </w:rPr>
        <w:t xml:space="preserve">ależy także </w:t>
      </w:r>
      <w:r w:rsidR="00835EF4">
        <w:rPr>
          <w:color w:val="auto"/>
        </w:rPr>
        <w:t>p</w:t>
      </w:r>
      <w:r w:rsidRPr="008F274E">
        <w:rPr>
          <w:color w:val="auto"/>
        </w:rPr>
        <w:t xml:space="preserve">odkreślić , że w myśl art. 108 ust. 1 ustawy o podatku od towarów i usług </w:t>
      </w:r>
      <w:r w:rsidR="005C1A1C" w:rsidRPr="008F274E">
        <w:rPr>
          <w:color w:val="auto"/>
        </w:rPr>
        <w:t xml:space="preserve">podmiot </w:t>
      </w:r>
      <w:r w:rsidR="00EF32FF" w:rsidRPr="008F274E">
        <w:rPr>
          <w:color w:val="auto"/>
        </w:rPr>
        <w:t>kwalifikow</w:t>
      </w:r>
      <w:r w:rsidR="005C1A1C" w:rsidRPr="008F274E">
        <w:rPr>
          <w:color w:val="auto"/>
        </w:rPr>
        <w:t>any</w:t>
      </w:r>
      <w:r w:rsidRPr="008F274E">
        <w:rPr>
          <w:color w:val="auto"/>
        </w:rPr>
        <w:t xml:space="preserve">, który wystawi fakturę jest obowiązany do zapłaty podatku wykazanego na tej fakturze. </w:t>
      </w:r>
      <w:r w:rsidRPr="008F274E">
        <w:rPr>
          <w:color w:val="auto"/>
        </w:rPr>
        <w:lastRenderedPageBreak/>
        <w:t xml:space="preserve">Przepis ten nakłada więc obowiązek zapłaty podatku VAT także w sytuacji, gdy </w:t>
      </w:r>
      <w:r w:rsidR="005C1A1C" w:rsidRPr="008F274E">
        <w:rPr>
          <w:color w:val="auto"/>
        </w:rPr>
        <w:t xml:space="preserve">podmiot </w:t>
      </w:r>
      <w:r w:rsidR="00EF32FF" w:rsidRPr="008F274E">
        <w:rPr>
          <w:color w:val="auto"/>
        </w:rPr>
        <w:t>kwalifikow</w:t>
      </w:r>
      <w:r w:rsidR="005C1A1C" w:rsidRPr="008F274E">
        <w:rPr>
          <w:color w:val="auto"/>
        </w:rPr>
        <w:t>any</w:t>
      </w:r>
      <w:r w:rsidRPr="008F274E">
        <w:rPr>
          <w:color w:val="auto"/>
        </w:rPr>
        <w:t xml:space="preserve"> nie zadeklaruje obrotu w deklaracji podatkowej. Przesłanka przedłużenia terminu blokady rachunku </w:t>
      </w:r>
      <w:r w:rsidR="005C1A1C" w:rsidRPr="008F274E">
        <w:rPr>
          <w:color w:val="auto"/>
        </w:rPr>
        <w:t>podmiot</w:t>
      </w:r>
      <w:r w:rsidR="000011BE" w:rsidRPr="008F274E">
        <w:rPr>
          <w:color w:val="auto"/>
        </w:rPr>
        <w:t>u</w:t>
      </w:r>
      <w:r w:rsidR="005C1A1C" w:rsidRPr="008F274E">
        <w:rPr>
          <w:color w:val="auto"/>
        </w:rPr>
        <w:t xml:space="preserve"> </w:t>
      </w:r>
      <w:r w:rsidR="00EF32FF" w:rsidRPr="008F274E">
        <w:rPr>
          <w:color w:val="auto"/>
        </w:rPr>
        <w:t>kwalifikow</w:t>
      </w:r>
      <w:r w:rsidR="005C1A1C" w:rsidRPr="008F274E">
        <w:rPr>
          <w:color w:val="auto"/>
        </w:rPr>
        <w:t>an</w:t>
      </w:r>
      <w:r w:rsidR="000011BE" w:rsidRPr="008F274E">
        <w:rPr>
          <w:color w:val="auto"/>
        </w:rPr>
        <w:t>ego</w:t>
      </w:r>
      <w:r w:rsidRPr="008F274E">
        <w:rPr>
          <w:color w:val="auto"/>
        </w:rPr>
        <w:t xml:space="preserve"> na okres nie dłuższy niż 3 miesiące może obejmować taką sytuację. W</w:t>
      </w:r>
      <w:r w:rsidR="00203351">
        <w:rPr>
          <w:color w:val="auto"/>
        </w:rPr>
        <w:t xml:space="preserve"> </w:t>
      </w:r>
      <w:r w:rsidRPr="008F274E">
        <w:rPr>
          <w:color w:val="auto"/>
        </w:rPr>
        <w:t>powyższym postanowieniu, poza elementami postanowienia określonymi w przepisach ogólnych, przepis szczególny art. 119z</w:t>
      </w:r>
      <w:r w:rsidR="00EC27C5" w:rsidRPr="008F274E">
        <w:rPr>
          <w:color w:val="auto"/>
        </w:rPr>
        <w:t>w</w:t>
      </w:r>
      <w:r w:rsidRPr="008F274E">
        <w:rPr>
          <w:color w:val="auto"/>
        </w:rPr>
        <w:t xml:space="preserve"> § 1 wymaga wskazania numeru rachunku, określenia zakresu, terminu, </w:t>
      </w:r>
      <w:r w:rsidR="00E27DAC" w:rsidRPr="008F274E">
        <w:rPr>
          <w:color w:val="auto"/>
        </w:rPr>
        <w:t>uzasadnienia</w:t>
      </w:r>
      <w:r w:rsidRPr="008F274E">
        <w:rPr>
          <w:color w:val="auto"/>
        </w:rPr>
        <w:t xml:space="preserve"> przedłużenia blokady rachunku </w:t>
      </w:r>
      <w:r w:rsidR="00247211" w:rsidRPr="008F274E">
        <w:rPr>
          <w:color w:val="auto"/>
        </w:rPr>
        <w:t xml:space="preserve">podmiotu kwalifikowanego </w:t>
      </w:r>
      <w:r w:rsidRPr="008F274E">
        <w:rPr>
          <w:color w:val="auto"/>
        </w:rPr>
        <w:t xml:space="preserve">oraz pouczenia o przysługujących </w:t>
      </w:r>
      <w:r w:rsidR="005C1A1C" w:rsidRPr="008F274E">
        <w:rPr>
          <w:color w:val="auto"/>
        </w:rPr>
        <w:t>podmiot</w:t>
      </w:r>
      <w:r w:rsidR="000011BE" w:rsidRPr="008F274E">
        <w:rPr>
          <w:color w:val="auto"/>
        </w:rPr>
        <w:t>owi</w:t>
      </w:r>
      <w:r w:rsidR="005C1A1C" w:rsidRPr="008F274E">
        <w:rPr>
          <w:color w:val="auto"/>
        </w:rPr>
        <w:t xml:space="preserve"> </w:t>
      </w:r>
      <w:r w:rsidR="00EF32FF" w:rsidRPr="008F274E">
        <w:rPr>
          <w:color w:val="auto"/>
        </w:rPr>
        <w:t>kwalifikow</w:t>
      </w:r>
      <w:r w:rsidR="005C1A1C" w:rsidRPr="008F274E">
        <w:rPr>
          <w:color w:val="auto"/>
        </w:rPr>
        <w:t>an</w:t>
      </w:r>
      <w:r w:rsidR="000011BE" w:rsidRPr="008F274E">
        <w:rPr>
          <w:color w:val="auto"/>
        </w:rPr>
        <w:t>emu</w:t>
      </w:r>
      <w:r w:rsidRPr="008F274E">
        <w:rPr>
          <w:color w:val="auto"/>
        </w:rPr>
        <w:t xml:space="preserve"> prawach i obowiązkach związanych z zablokowanym rachunkiem. </w:t>
      </w:r>
    </w:p>
    <w:p w:rsidR="009F4A29" w:rsidRPr="008F274E" w:rsidRDefault="00BA2E69"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Po wydaniu postanowienia o przedłużeniu terminu blokady rachunku </w:t>
      </w:r>
      <w:r w:rsidR="005C1A1C" w:rsidRPr="008F274E">
        <w:rPr>
          <w:rFonts w:ascii="Times New Roman" w:hAnsi="Times New Roman" w:cs="Times New Roman"/>
          <w:sz w:val="24"/>
          <w:szCs w:val="24"/>
        </w:rPr>
        <w:t>podmiot</w:t>
      </w:r>
      <w:r w:rsidR="00247211"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247211" w:rsidRPr="008F274E">
        <w:rPr>
          <w:rFonts w:ascii="Times New Roman" w:hAnsi="Times New Roman" w:cs="Times New Roman"/>
          <w:sz w:val="24"/>
          <w:szCs w:val="24"/>
        </w:rPr>
        <w:t>ego</w:t>
      </w:r>
      <w:r w:rsidRPr="008F274E">
        <w:rPr>
          <w:rFonts w:ascii="Times New Roman" w:hAnsi="Times New Roman" w:cs="Times New Roman"/>
          <w:sz w:val="24"/>
          <w:szCs w:val="24"/>
        </w:rPr>
        <w:t xml:space="preserve"> </w:t>
      </w:r>
      <w:r w:rsidR="00120AA5">
        <w:rPr>
          <w:rFonts w:ascii="Times New Roman" w:hAnsi="Times New Roman" w:cs="Times New Roman"/>
          <w:sz w:val="24"/>
          <w:szCs w:val="24"/>
        </w:rPr>
        <w:t>Szef KAS</w:t>
      </w:r>
      <w:r w:rsidRPr="008F274E">
        <w:rPr>
          <w:rFonts w:ascii="Times New Roman" w:hAnsi="Times New Roman" w:cs="Times New Roman"/>
          <w:sz w:val="24"/>
          <w:szCs w:val="24"/>
        </w:rPr>
        <w:t xml:space="preserve"> przekazuje bankowi lub spółdzielczej kasie oszczędnościowo-kredytowej żądanie przedłużenia terminu blokady tego rachunku. Otrzymując żądanie</w:t>
      </w:r>
      <w:r w:rsidR="00835EF4">
        <w:rPr>
          <w:rFonts w:ascii="Times New Roman" w:hAnsi="Times New Roman" w:cs="Times New Roman"/>
          <w:sz w:val="24"/>
          <w:szCs w:val="24"/>
        </w:rPr>
        <w:t>,</w:t>
      </w:r>
      <w:r w:rsidRPr="008F274E">
        <w:rPr>
          <w:rFonts w:ascii="Times New Roman" w:hAnsi="Times New Roman" w:cs="Times New Roman"/>
          <w:sz w:val="24"/>
          <w:szCs w:val="24"/>
        </w:rPr>
        <w:t xml:space="preserve"> bank (SKOK) nie staje się stroną postępowania. Stroną tą jest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który może zaskarżyć postanowienie do Szefa KAS. Postępowanie banku lub spółdzielczej kasy oszczędnościowo-kredytowej przy przedłużaniu blokady jest analogiczne jak w przypadku realizacji blokady na </w:t>
      </w:r>
      <w:r w:rsidR="00247211" w:rsidRPr="008F274E">
        <w:rPr>
          <w:rFonts w:ascii="Times New Roman" w:hAnsi="Times New Roman" w:cs="Times New Roman"/>
          <w:sz w:val="24"/>
          <w:szCs w:val="24"/>
        </w:rPr>
        <w:t xml:space="preserve">okres nieprzekraczający </w:t>
      </w:r>
      <w:r w:rsidRPr="008F274E">
        <w:rPr>
          <w:rFonts w:ascii="Times New Roman" w:hAnsi="Times New Roman" w:cs="Times New Roman"/>
          <w:sz w:val="24"/>
          <w:szCs w:val="24"/>
        </w:rPr>
        <w:t xml:space="preserve">72 godzin. </w:t>
      </w:r>
      <w:r w:rsidR="00946B03" w:rsidRPr="008F274E">
        <w:rPr>
          <w:rFonts w:ascii="Times New Roman" w:hAnsi="Times New Roman" w:cs="Times New Roman"/>
          <w:sz w:val="24"/>
          <w:szCs w:val="24"/>
        </w:rPr>
        <w:t xml:space="preserve">Tryb zaskarżania postanowień o przedłużeniu blokady rachunku </w:t>
      </w:r>
      <w:r w:rsidR="005C1A1C" w:rsidRPr="008F274E">
        <w:rPr>
          <w:rFonts w:ascii="Times New Roman" w:hAnsi="Times New Roman" w:cs="Times New Roman"/>
          <w:sz w:val="24"/>
          <w:szCs w:val="24"/>
        </w:rPr>
        <w:t>podmiot</w:t>
      </w:r>
      <w:r w:rsidR="00151053"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151053" w:rsidRPr="008F274E">
        <w:rPr>
          <w:rFonts w:ascii="Times New Roman" w:hAnsi="Times New Roman" w:cs="Times New Roman"/>
          <w:sz w:val="24"/>
          <w:szCs w:val="24"/>
        </w:rPr>
        <w:t>ego</w:t>
      </w:r>
      <w:r w:rsidR="00946B03" w:rsidRPr="008F274E">
        <w:rPr>
          <w:rFonts w:ascii="Times New Roman" w:hAnsi="Times New Roman" w:cs="Times New Roman"/>
          <w:sz w:val="24"/>
          <w:szCs w:val="24"/>
        </w:rPr>
        <w:t>, wydawan</w:t>
      </w:r>
      <w:r w:rsidR="00D17B33">
        <w:rPr>
          <w:rFonts w:ascii="Times New Roman" w:hAnsi="Times New Roman" w:cs="Times New Roman"/>
          <w:sz w:val="24"/>
          <w:szCs w:val="24"/>
        </w:rPr>
        <w:t>ych na podstawie art. 119zw § 1 </w:t>
      </w:r>
      <w:r w:rsidR="00946B03" w:rsidRPr="008F274E">
        <w:rPr>
          <w:rFonts w:ascii="Times New Roman" w:hAnsi="Times New Roman" w:cs="Times New Roman"/>
          <w:sz w:val="24"/>
          <w:szCs w:val="24"/>
        </w:rPr>
        <w:t>Ordynacji podatkowej</w:t>
      </w:r>
      <w:r w:rsidR="00835EF4">
        <w:rPr>
          <w:rFonts w:ascii="Times New Roman" w:hAnsi="Times New Roman" w:cs="Times New Roman"/>
          <w:sz w:val="24"/>
          <w:szCs w:val="24"/>
        </w:rPr>
        <w:t>,</w:t>
      </w:r>
      <w:r w:rsidR="00946B03" w:rsidRPr="008F274E">
        <w:rPr>
          <w:rFonts w:ascii="Times New Roman" w:hAnsi="Times New Roman" w:cs="Times New Roman"/>
          <w:sz w:val="24"/>
          <w:szCs w:val="24"/>
        </w:rPr>
        <w:t xml:space="preserve"> jest </w:t>
      </w:r>
      <w:r w:rsidR="00247211" w:rsidRPr="008F274E">
        <w:rPr>
          <w:rFonts w:ascii="Times New Roman" w:hAnsi="Times New Roman" w:cs="Times New Roman"/>
          <w:sz w:val="24"/>
          <w:szCs w:val="24"/>
        </w:rPr>
        <w:t>taki</w:t>
      </w:r>
      <w:r w:rsidR="00946B03" w:rsidRPr="008F274E">
        <w:rPr>
          <w:rFonts w:ascii="Times New Roman" w:hAnsi="Times New Roman" w:cs="Times New Roman"/>
          <w:sz w:val="24"/>
          <w:szCs w:val="24"/>
        </w:rPr>
        <w:t xml:space="preserve"> sam jak w przypadku postanowień wydawanych na podstawie art. 119z</w:t>
      </w:r>
      <w:r w:rsidR="000A197E" w:rsidRPr="008F274E">
        <w:rPr>
          <w:rFonts w:ascii="Times New Roman" w:hAnsi="Times New Roman" w:cs="Times New Roman"/>
          <w:sz w:val="24"/>
          <w:szCs w:val="24"/>
        </w:rPr>
        <w:t>v</w:t>
      </w:r>
      <w:r w:rsidR="00946B03" w:rsidRPr="008F274E">
        <w:rPr>
          <w:rFonts w:ascii="Times New Roman" w:hAnsi="Times New Roman" w:cs="Times New Roman"/>
          <w:sz w:val="24"/>
          <w:szCs w:val="24"/>
        </w:rPr>
        <w:t xml:space="preserve"> § 1 </w:t>
      </w:r>
      <w:r w:rsidR="000A197E" w:rsidRPr="008F274E">
        <w:rPr>
          <w:rFonts w:ascii="Times New Roman" w:hAnsi="Times New Roman" w:cs="Times New Roman"/>
          <w:sz w:val="24"/>
          <w:szCs w:val="24"/>
        </w:rPr>
        <w:t>t</w:t>
      </w:r>
      <w:r w:rsidR="00946B03" w:rsidRPr="008F274E">
        <w:rPr>
          <w:rFonts w:ascii="Times New Roman" w:hAnsi="Times New Roman" w:cs="Times New Roman"/>
          <w:sz w:val="24"/>
          <w:szCs w:val="24"/>
        </w:rPr>
        <w:t>ej</w:t>
      </w:r>
      <w:r w:rsidR="000A197E" w:rsidRPr="008F274E">
        <w:rPr>
          <w:rFonts w:ascii="Times New Roman" w:hAnsi="Times New Roman" w:cs="Times New Roman"/>
          <w:sz w:val="24"/>
          <w:szCs w:val="24"/>
        </w:rPr>
        <w:t xml:space="preserve"> ustawy</w:t>
      </w:r>
      <w:r w:rsidR="00946B03" w:rsidRPr="008F274E">
        <w:rPr>
          <w:rFonts w:ascii="Times New Roman" w:hAnsi="Times New Roman" w:cs="Times New Roman"/>
          <w:sz w:val="24"/>
          <w:szCs w:val="24"/>
        </w:rPr>
        <w:t>.</w:t>
      </w:r>
      <w:r w:rsidR="00873B6D">
        <w:rPr>
          <w:rFonts w:ascii="Times New Roman" w:hAnsi="Times New Roman" w:cs="Times New Roman"/>
          <w:sz w:val="24"/>
          <w:szCs w:val="24"/>
        </w:rPr>
        <w:t xml:space="preserve"> </w:t>
      </w:r>
      <w:r w:rsidRPr="008F274E">
        <w:rPr>
          <w:rFonts w:ascii="Times New Roman" w:hAnsi="Times New Roman" w:cs="Times New Roman"/>
          <w:sz w:val="24"/>
          <w:szCs w:val="24"/>
        </w:rPr>
        <w:t xml:space="preserve">Postanowienie o przedłużeniu blokady rachunku </w:t>
      </w:r>
      <w:r w:rsidR="005C1A1C" w:rsidRPr="008F274E">
        <w:rPr>
          <w:rFonts w:ascii="Times New Roman" w:hAnsi="Times New Roman" w:cs="Times New Roman"/>
          <w:sz w:val="24"/>
          <w:szCs w:val="24"/>
        </w:rPr>
        <w:t>podmiot</w:t>
      </w:r>
      <w:r w:rsidR="00151053"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151053" w:rsidRPr="008F274E">
        <w:rPr>
          <w:rFonts w:ascii="Times New Roman" w:hAnsi="Times New Roman" w:cs="Times New Roman"/>
          <w:sz w:val="24"/>
          <w:szCs w:val="24"/>
        </w:rPr>
        <w:t>ego</w:t>
      </w:r>
      <w:r w:rsidRPr="008F274E">
        <w:rPr>
          <w:rFonts w:ascii="Times New Roman" w:hAnsi="Times New Roman" w:cs="Times New Roman"/>
          <w:sz w:val="24"/>
          <w:szCs w:val="24"/>
        </w:rPr>
        <w:t xml:space="preserve"> będzie skuteczne tylko wówczas, jeżeli zostanie przekazane do banku lub spółdzielczej kasy oszczędnościowo-kredytowej w okresie blokady rachunku</w:t>
      </w:r>
      <w:r w:rsidR="00437EF1" w:rsidRPr="008F274E">
        <w:rPr>
          <w:rFonts w:ascii="Times New Roman" w:hAnsi="Times New Roman" w:cs="Times New Roman"/>
          <w:sz w:val="24"/>
          <w:szCs w:val="24"/>
        </w:rPr>
        <w:t>,</w:t>
      </w:r>
      <w:r w:rsidRPr="008F274E">
        <w:rPr>
          <w:rFonts w:ascii="Times New Roman" w:hAnsi="Times New Roman" w:cs="Times New Roman"/>
          <w:sz w:val="24"/>
          <w:szCs w:val="24"/>
        </w:rPr>
        <w:t xml:space="preserve"> o któr</w:t>
      </w:r>
      <w:r w:rsidR="00437EF1" w:rsidRPr="008F274E">
        <w:rPr>
          <w:rFonts w:ascii="Times New Roman" w:hAnsi="Times New Roman" w:cs="Times New Roman"/>
          <w:sz w:val="24"/>
          <w:szCs w:val="24"/>
        </w:rPr>
        <w:t>ej</w:t>
      </w:r>
      <w:r w:rsidRPr="008F274E">
        <w:rPr>
          <w:rFonts w:ascii="Times New Roman" w:hAnsi="Times New Roman" w:cs="Times New Roman"/>
          <w:sz w:val="24"/>
          <w:szCs w:val="24"/>
        </w:rPr>
        <w:t xml:space="preserve"> mowa w art. 119z</w:t>
      </w:r>
      <w:r w:rsidR="00437EF1" w:rsidRPr="008F274E">
        <w:rPr>
          <w:rFonts w:ascii="Times New Roman" w:hAnsi="Times New Roman" w:cs="Times New Roman"/>
          <w:sz w:val="24"/>
          <w:szCs w:val="24"/>
        </w:rPr>
        <w:t>v</w:t>
      </w:r>
      <w:r w:rsidRPr="008F274E">
        <w:rPr>
          <w:rFonts w:ascii="Times New Roman" w:hAnsi="Times New Roman" w:cs="Times New Roman"/>
          <w:sz w:val="24"/>
          <w:szCs w:val="24"/>
        </w:rPr>
        <w:t xml:space="preserve"> </w:t>
      </w:r>
      <w:r w:rsidR="00DB4DAE"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437EF1" w:rsidRPr="008F274E">
        <w:rPr>
          <w:rFonts w:ascii="Times New Roman" w:hAnsi="Times New Roman" w:cs="Times New Roman"/>
          <w:sz w:val="24"/>
          <w:szCs w:val="24"/>
        </w:rPr>
        <w:t>2</w:t>
      </w:r>
      <w:r w:rsidRPr="008F274E">
        <w:rPr>
          <w:rFonts w:ascii="Times New Roman" w:hAnsi="Times New Roman" w:cs="Times New Roman"/>
          <w:sz w:val="24"/>
          <w:szCs w:val="24"/>
        </w:rPr>
        <w:t xml:space="preserve"> Ordynacji podatkowej (art. 119z</w:t>
      </w:r>
      <w:r w:rsidR="00437EF1" w:rsidRPr="008F274E">
        <w:rPr>
          <w:rFonts w:ascii="Times New Roman" w:hAnsi="Times New Roman" w:cs="Times New Roman"/>
          <w:sz w:val="24"/>
          <w:szCs w:val="24"/>
        </w:rPr>
        <w:t>w</w:t>
      </w:r>
      <w:r w:rsidR="00D17B33">
        <w:rPr>
          <w:rFonts w:ascii="Times New Roman" w:hAnsi="Times New Roman" w:cs="Times New Roman"/>
          <w:sz w:val="24"/>
          <w:szCs w:val="24"/>
        </w:rPr>
        <w:t xml:space="preserve"> § 3 </w:t>
      </w:r>
      <w:r w:rsidRPr="008F274E">
        <w:rPr>
          <w:rFonts w:ascii="Times New Roman" w:hAnsi="Times New Roman" w:cs="Times New Roman"/>
          <w:sz w:val="24"/>
          <w:szCs w:val="24"/>
        </w:rPr>
        <w:t xml:space="preserve">Ordynacji podatkowej). W innym przypadku blokada upadnie. W </w:t>
      </w:r>
      <w:r w:rsidR="00437EF1" w:rsidRPr="008F274E">
        <w:rPr>
          <w:rFonts w:ascii="Times New Roman" w:hAnsi="Times New Roman" w:cs="Times New Roman"/>
          <w:sz w:val="24"/>
          <w:szCs w:val="24"/>
        </w:rPr>
        <w:t>okresie blokady rachunku Szef KAS może wydać postanowienie o zmianie zakresu blokady. Szef KAS wydaje natomiast postanowienie o uchyleniu blokady</w:t>
      </w:r>
      <w:r w:rsidR="009F4A29" w:rsidRPr="008F274E">
        <w:rPr>
          <w:rFonts w:ascii="Times New Roman" w:hAnsi="Times New Roman" w:cs="Times New Roman"/>
          <w:sz w:val="24"/>
          <w:szCs w:val="24"/>
        </w:rPr>
        <w:t xml:space="preserve">, jeżeli </w:t>
      </w:r>
      <w:r w:rsidR="009F4A29" w:rsidRPr="008F274E">
        <w:rPr>
          <w:rFonts w:ascii="Times New Roman" w:eastAsiaTheme="minorEastAsia" w:hAnsi="Times New Roman" w:cs="Times New Roman"/>
          <w:sz w:val="24"/>
          <w:szCs w:val="24"/>
        </w:rPr>
        <w:t>stwierdzi, że odpadła przesłanka blokady rachunku</w:t>
      </w:r>
      <w:r w:rsidR="009F4A29" w:rsidRPr="008F274E">
        <w:rPr>
          <w:rFonts w:ascii="Times New Roman" w:hAnsi="Times New Roman" w:cs="Times New Roman"/>
          <w:sz w:val="24"/>
          <w:szCs w:val="24"/>
        </w:rPr>
        <w:t xml:space="preserve"> (art. 119zw § 4 Ordynacji podatkowej). </w:t>
      </w:r>
      <w:r w:rsidR="00DB4DAE" w:rsidRPr="008F274E">
        <w:rPr>
          <w:rFonts w:ascii="Times New Roman" w:eastAsiaTheme="minorEastAsia" w:hAnsi="Times New Roman" w:cs="Times New Roman"/>
          <w:sz w:val="24"/>
          <w:szCs w:val="24"/>
        </w:rPr>
        <w:t xml:space="preserve">Po wydaniu postanowienia </w:t>
      </w:r>
      <w:r w:rsidR="00120AA5">
        <w:rPr>
          <w:rFonts w:ascii="Times New Roman" w:eastAsiaTheme="minorEastAsia" w:hAnsi="Times New Roman" w:cs="Times New Roman"/>
          <w:sz w:val="24"/>
          <w:szCs w:val="24"/>
        </w:rPr>
        <w:t>Szef KAS</w:t>
      </w:r>
      <w:r w:rsidR="00DB4DAE" w:rsidRPr="008F274E">
        <w:rPr>
          <w:rFonts w:ascii="Times New Roman" w:eastAsiaTheme="minorEastAsia" w:hAnsi="Times New Roman" w:cs="Times New Roman"/>
          <w:sz w:val="24"/>
          <w:szCs w:val="24"/>
        </w:rPr>
        <w:t xml:space="preserve"> przekazuje bankowi lub spółdzielczej kasie oszczędnościowo-kredytowej żądanie jego wykonania. </w:t>
      </w:r>
      <w:r w:rsidR="009F4A29" w:rsidRPr="008F274E">
        <w:rPr>
          <w:rFonts w:ascii="Times New Roman" w:hAnsi="Times New Roman" w:cs="Times New Roman"/>
          <w:sz w:val="24"/>
          <w:szCs w:val="24"/>
        </w:rPr>
        <w:t xml:space="preserve">Na postanowienia te służy </w:t>
      </w:r>
      <w:r w:rsidR="00DB4DAE" w:rsidRPr="008F274E">
        <w:rPr>
          <w:rFonts w:ascii="Times New Roman" w:hAnsi="Times New Roman" w:cs="Times New Roman"/>
          <w:sz w:val="24"/>
          <w:szCs w:val="24"/>
        </w:rPr>
        <w:t xml:space="preserve">podmiotowi kwalifikowanemu </w:t>
      </w:r>
      <w:r w:rsidR="00B0783A" w:rsidRPr="008F274E">
        <w:rPr>
          <w:rFonts w:ascii="Times New Roman" w:hAnsi="Times New Roman" w:cs="Times New Roman"/>
          <w:sz w:val="24"/>
          <w:szCs w:val="24"/>
        </w:rPr>
        <w:t>wniosek o ponowne rozpatrzenie sprawy</w:t>
      </w:r>
      <w:r w:rsidR="009F4A29" w:rsidRPr="008F274E">
        <w:rPr>
          <w:rFonts w:ascii="Times New Roman" w:hAnsi="Times New Roman" w:cs="Times New Roman"/>
          <w:sz w:val="24"/>
          <w:szCs w:val="24"/>
        </w:rPr>
        <w:t xml:space="preserve"> do Szefa KAS</w:t>
      </w:r>
      <w:r w:rsidR="00DB4DAE" w:rsidRPr="008F274E">
        <w:rPr>
          <w:rFonts w:ascii="Times New Roman" w:hAnsi="Times New Roman" w:cs="Times New Roman"/>
          <w:sz w:val="24"/>
          <w:szCs w:val="24"/>
        </w:rPr>
        <w:t xml:space="preserve"> albo skarga do sądu administracyjnego</w:t>
      </w:r>
      <w:r w:rsidR="009F4A29" w:rsidRPr="008F274E">
        <w:rPr>
          <w:rFonts w:ascii="Times New Roman" w:hAnsi="Times New Roman" w:cs="Times New Roman"/>
          <w:sz w:val="24"/>
          <w:szCs w:val="24"/>
        </w:rPr>
        <w:t xml:space="preserve">. </w:t>
      </w:r>
    </w:p>
    <w:p w:rsidR="00BA2E69" w:rsidRPr="008F274E" w:rsidRDefault="00BA2E69"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Zakłada się, że blokada rachunku </w:t>
      </w:r>
      <w:r w:rsidR="005C1A1C" w:rsidRPr="008F274E">
        <w:rPr>
          <w:rFonts w:ascii="Times New Roman" w:hAnsi="Times New Roman" w:cs="Times New Roman"/>
          <w:szCs w:val="24"/>
        </w:rPr>
        <w:t>podmiot</w:t>
      </w:r>
      <w:r w:rsidR="00151053" w:rsidRPr="008F274E">
        <w:rPr>
          <w:rFonts w:ascii="Times New Roman" w:hAnsi="Times New Roman" w:cs="Times New Roman"/>
          <w:szCs w:val="24"/>
        </w:rPr>
        <w:t>u</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w:t>
      </w:r>
      <w:r w:rsidR="00151053" w:rsidRPr="008F274E">
        <w:rPr>
          <w:rFonts w:ascii="Times New Roman" w:hAnsi="Times New Roman" w:cs="Times New Roman"/>
          <w:szCs w:val="24"/>
        </w:rPr>
        <w:t>ego</w:t>
      </w:r>
      <w:r w:rsidRPr="008F274E">
        <w:rPr>
          <w:rFonts w:ascii="Times New Roman" w:hAnsi="Times New Roman" w:cs="Times New Roman"/>
          <w:szCs w:val="24"/>
        </w:rPr>
        <w:t xml:space="preserve"> na okres do trzech miesięcy pozwoli na zgromadzenie materiału dowodowego stanowiącego podstawę </w:t>
      </w:r>
      <w:r w:rsidRPr="008F274E">
        <w:rPr>
          <w:rFonts w:ascii="Times New Roman" w:hAnsi="Times New Roman" w:cs="Times New Roman"/>
          <w:szCs w:val="24"/>
        </w:rPr>
        <w:lastRenderedPageBreak/>
        <w:t xml:space="preserve">wydania przez właściwy organ odpowiedniego aktu zabezpieczenia, stanowiącego podstawę do dokonania zabezpieczenia wierzytelności z zablokowanego rachunku </w:t>
      </w:r>
      <w:r w:rsidR="005C1A1C" w:rsidRPr="008F274E">
        <w:rPr>
          <w:rFonts w:ascii="Times New Roman" w:hAnsi="Times New Roman" w:cs="Times New Roman"/>
          <w:szCs w:val="24"/>
        </w:rPr>
        <w:t>podmiot</w:t>
      </w:r>
      <w:r w:rsidR="00151053" w:rsidRPr="008F274E">
        <w:rPr>
          <w:rFonts w:ascii="Times New Roman" w:hAnsi="Times New Roman" w:cs="Times New Roman"/>
          <w:szCs w:val="24"/>
        </w:rPr>
        <w:t>u</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w:t>
      </w:r>
      <w:r w:rsidR="00151053" w:rsidRPr="008F274E">
        <w:rPr>
          <w:rFonts w:ascii="Times New Roman" w:hAnsi="Times New Roman" w:cs="Times New Roman"/>
          <w:szCs w:val="24"/>
        </w:rPr>
        <w:t>ego</w:t>
      </w:r>
      <w:r w:rsidRPr="008F274E">
        <w:rPr>
          <w:rFonts w:ascii="Times New Roman" w:hAnsi="Times New Roman" w:cs="Times New Roman"/>
          <w:szCs w:val="24"/>
        </w:rPr>
        <w:t xml:space="preserve"> w jednym z podanych trybów: w </w:t>
      </w:r>
      <w:r w:rsidR="00D17B33">
        <w:rPr>
          <w:rFonts w:ascii="Times New Roman" w:hAnsi="Times New Roman" w:cs="Times New Roman"/>
          <w:szCs w:val="24"/>
        </w:rPr>
        <w:t>trybie przepisów o </w:t>
      </w:r>
      <w:r w:rsidRPr="008F274E">
        <w:rPr>
          <w:rFonts w:ascii="Times New Roman" w:hAnsi="Times New Roman" w:cs="Times New Roman"/>
          <w:szCs w:val="24"/>
        </w:rPr>
        <w:t xml:space="preserve">postępowaniu egzekucyjnym w administracji lub </w:t>
      </w:r>
      <w:r w:rsidR="00D17B33">
        <w:rPr>
          <w:rFonts w:ascii="Times New Roman" w:hAnsi="Times New Roman" w:cs="Times New Roman"/>
          <w:szCs w:val="24"/>
        </w:rPr>
        <w:t>Kodeksu postępowania karnego. W </w:t>
      </w:r>
      <w:r w:rsidRPr="008F274E">
        <w:rPr>
          <w:rFonts w:ascii="Times New Roman" w:hAnsi="Times New Roman" w:cs="Times New Roman"/>
          <w:szCs w:val="24"/>
        </w:rPr>
        <w:t xml:space="preserve">przeciwnym razie blokada rachunku </w:t>
      </w:r>
      <w:r w:rsidR="005C1A1C" w:rsidRPr="008F274E">
        <w:rPr>
          <w:rFonts w:ascii="Times New Roman" w:hAnsi="Times New Roman" w:cs="Times New Roman"/>
          <w:szCs w:val="24"/>
        </w:rPr>
        <w:t>podmiot</w:t>
      </w:r>
      <w:r w:rsidR="00151053" w:rsidRPr="008F274E">
        <w:rPr>
          <w:rFonts w:ascii="Times New Roman" w:hAnsi="Times New Roman" w:cs="Times New Roman"/>
          <w:szCs w:val="24"/>
        </w:rPr>
        <w:t>u</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w:t>
      </w:r>
      <w:r w:rsidR="00151053" w:rsidRPr="008F274E">
        <w:rPr>
          <w:rFonts w:ascii="Times New Roman" w:hAnsi="Times New Roman" w:cs="Times New Roman"/>
          <w:szCs w:val="24"/>
        </w:rPr>
        <w:t>ego</w:t>
      </w:r>
      <w:r w:rsidRPr="008F274E">
        <w:rPr>
          <w:rFonts w:ascii="Times New Roman" w:hAnsi="Times New Roman" w:cs="Times New Roman"/>
          <w:szCs w:val="24"/>
        </w:rPr>
        <w:t xml:space="preserve"> upada (art. </w:t>
      </w:r>
      <w:r w:rsidR="009F4A29" w:rsidRPr="008F274E">
        <w:rPr>
          <w:rFonts w:ascii="Times New Roman" w:hAnsi="Times New Roman" w:cs="Times New Roman"/>
          <w:szCs w:val="24"/>
        </w:rPr>
        <w:t>119zzc</w:t>
      </w:r>
      <w:r w:rsidRPr="008F274E">
        <w:rPr>
          <w:rFonts w:ascii="Times New Roman" w:hAnsi="Times New Roman" w:cs="Times New Roman"/>
          <w:szCs w:val="24"/>
        </w:rPr>
        <w:t xml:space="preserve"> </w:t>
      </w:r>
      <w:r w:rsidR="00D17B33">
        <w:rPr>
          <w:rFonts w:ascii="Times New Roman" w:hAnsi="Times New Roman" w:cs="Times New Roman"/>
          <w:szCs w:val="24"/>
        </w:rPr>
        <w:t>§ </w:t>
      </w:r>
      <w:r w:rsidR="009F4A29" w:rsidRPr="008F274E">
        <w:rPr>
          <w:rFonts w:ascii="Times New Roman" w:hAnsi="Times New Roman" w:cs="Times New Roman"/>
          <w:szCs w:val="24"/>
        </w:rPr>
        <w:t xml:space="preserve">1 </w:t>
      </w:r>
      <w:r w:rsidRPr="008F274E">
        <w:rPr>
          <w:rFonts w:ascii="Times New Roman" w:hAnsi="Times New Roman" w:cs="Times New Roman"/>
          <w:szCs w:val="24"/>
        </w:rPr>
        <w:t>Ordynacji podatkowej).</w:t>
      </w:r>
    </w:p>
    <w:p w:rsidR="00BA2E69" w:rsidRPr="008F274E" w:rsidRDefault="00BA2E69"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 xml:space="preserve">Biorąc pod uwagę, że celem blokady rachunku </w:t>
      </w:r>
      <w:r w:rsidR="005C1A1C" w:rsidRPr="008F274E">
        <w:rPr>
          <w:rFonts w:ascii="Times New Roman" w:hAnsi="Times New Roman" w:cs="Times New Roman"/>
          <w:szCs w:val="24"/>
        </w:rPr>
        <w:t>podmiot</w:t>
      </w:r>
      <w:r w:rsidR="00F37BAF" w:rsidRPr="008F274E">
        <w:rPr>
          <w:rFonts w:ascii="Times New Roman" w:hAnsi="Times New Roman" w:cs="Times New Roman"/>
          <w:szCs w:val="24"/>
        </w:rPr>
        <w:t>u</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w:t>
      </w:r>
      <w:r w:rsidR="00F37BAF" w:rsidRPr="008F274E">
        <w:rPr>
          <w:rFonts w:ascii="Times New Roman" w:hAnsi="Times New Roman" w:cs="Times New Roman"/>
          <w:szCs w:val="24"/>
        </w:rPr>
        <w:t>ego</w:t>
      </w:r>
      <w:r w:rsidRPr="008F274E">
        <w:rPr>
          <w:rFonts w:ascii="Times New Roman" w:hAnsi="Times New Roman" w:cs="Times New Roman"/>
          <w:szCs w:val="24"/>
        </w:rPr>
        <w:t>, o której mowa w art. 119z</w:t>
      </w:r>
      <w:r w:rsidR="009F4A29" w:rsidRPr="008F274E">
        <w:rPr>
          <w:rFonts w:ascii="Times New Roman" w:hAnsi="Times New Roman" w:cs="Times New Roman"/>
          <w:szCs w:val="24"/>
        </w:rPr>
        <w:t>w</w:t>
      </w:r>
      <w:r w:rsidRPr="008F274E">
        <w:rPr>
          <w:rFonts w:ascii="Times New Roman" w:hAnsi="Times New Roman" w:cs="Times New Roman"/>
          <w:szCs w:val="24"/>
        </w:rPr>
        <w:t xml:space="preserve"> § 1 Ordynacji podatkowej, jest zabezpieczenie powstałego lub </w:t>
      </w:r>
      <w:r w:rsidR="002D2603" w:rsidRPr="008F274E">
        <w:rPr>
          <w:rFonts w:ascii="Times New Roman" w:hAnsi="Times New Roman" w:cs="Times New Roman"/>
          <w:szCs w:val="24"/>
        </w:rPr>
        <w:t>mającego</w:t>
      </w:r>
      <w:r w:rsidRPr="008F274E">
        <w:rPr>
          <w:rFonts w:ascii="Times New Roman" w:hAnsi="Times New Roman" w:cs="Times New Roman"/>
          <w:szCs w:val="24"/>
        </w:rPr>
        <w:t xml:space="preserve"> powstać zobowiązania podatkowego lub zobowiązania z tytułu odpowiedzialności podatkowej osoby trzeciej lub należności celnej w art. </w:t>
      </w:r>
      <w:r w:rsidR="009F4A29" w:rsidRPr="008F274E">
        <w:rPr>
          <w:rFonts w:ascii="Times New Roman" w:hAnsi="Times New Roman" w:cs="Times New Roman"/>
          <w:szCs w:val="24"/>
        </w:rPr>
        <w:t>119z</w:t>
      </w:r>
      <w:r w:rsidR="005A6195" w:rsidRPr="008F274E">
        <w:rPr>
          <w:rFonts w:ascii="Times New Roman" w:hAnsi="Times New Roman" w:cs="Times New Roman"/>
          <w:szCs w:val="24"/>
        </w:rPr>
        <w:t xml:space="preserve">x </w:t>
      </w:r>
      <w:r w:rsidRPr="008F274E">
        <w:rPr>
          <w:rFonts w:ascii="Times New Roman" w:hAnsi="Times New Roman" w:cs="Times New Roman"/>
          <w:szCs w:val="24"/>
        </w:rPr>
        <w:t xml:space="preserve">tej ustawy przyjęto, że wierzytelności rachunku </w:t>
      </w:r>
      <w:r w:rsidR="0055057D" w:rsidRPr="008F274E">
        <w:rPr>
          <w:rFonts w:ascii="Times New Roman" w:hAnsi="Times New Roman" w:cs="Times New Roman"/>
          <w:szCs w:val="24"/>
        </w:rPr>
        <w:t xml:space="preserve">podmiotu kwalifikowanego </w:t>
      </w:r>
      <w:r w:rsidRPr="008F274E">
        <w:rPr>
          <w:rFonts w:ascii="Times New Roman" w:hAnsi="Times New Roman" w:cs="Times New Roman"/>
          <w:szCs w:val="24"/>
        </w:rPr>
        <w:t>będącego przedmiotem blokady nie mogą być przedmiotem zabezpieczenia rzeczowego.</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eastAsiaTheme="minorEastAsia" w:hAnsi="Times New Roman" w:cs="Times New Roman"/>
          <w:sz w:val="24"/>
          <w:szCs w:val="24"/>
          <w:lang w:eastAsia="pl-PL"/>
        </w:rPr>
        <w:t>Zakaz wypłat z rachunku będącego przedmiotem blokady nie ma jednak charakteru bezwzględnego.</w:t>
      </w:r>
      <w:r w:rsidR="00203351">
        <w:rPr>
          <w:rFonts w:ascii="Times New Roman" w:eastAsiaTheme="minorEastAsia" w:hAnsi="Times New Roman" w:cs="Times New Roman"/>
          <w:sz w:val="24"/>
          <w:szCs w:val="24"/>
          <w:lang w:eastAsia="pl-PL"/>
        </w:rPr>
        <w:t xml:space="preserve"> </w:t>
      </w:r>
      <w:r w:rsidRPr="008F274E">
        <w:rPr>
          <w:rFonts w:ascii="Times New Roman" w:eastAsiaTheme="minorEastAsia" w:hAnsi="Times New Roman" w:cs="Times New Roman"/>
          <w:sz w:val="24"/>
          <w:szCs w:val="24"/>
          <w:lang w:eastAsia="pl-PL"/>
        </w:rPr>
        <w:t xml:space="preserve">W celu ochrony pracowników </w:t>
      </w:r>
      <w:r w:rsidR="005C1A1C" w:rsidRPr="008F274E">
        <w:rPr>
          <w:rFonts w:ascii="Times New Roman" w:eastAsiaTheme="minorEastAsia" w:hAnsi="Times New Roman" w:cs="Times New Roman"/>
          <w:sz w:val="24"/>
          <w:szCs w:val="24"/>
          <w:lang w:eastAsia="pl-PL"/>
        </w:rPr>
        <w:t>podmiot</w:t>
      </w:r>
      <w:r w:rsidR="00F37BAF" w:rsidRPr="008F274E">
        <w:rPr>
          <w:rFonts w:ascii="Times New Roman" w:eastAsiaTheme="minorEastAsia" w:hAnsi="Times New Roman" w:cs="Times New Roman"/>
          <w:sz w:val="24"/>
          <w:szCs w:val="24"/>
          <w:lang w:eastAsia="pl-PL"/>
        </w:rPr>
        <w:t>u</w:t>
      </w:r>
      <w:r w:rsidR="005C1A1C" w:rsidRPr="008F274E">
        <w:rPr>
          <w:rFonts w:ascii="Times New Roman" w:eastAsiaTheme="minorEastAsia" w:hAnsi="Times New Roman" w:cs="Times New Roman"/>
          <w:sz w:val="24"/>
          <w:szCs w:val="24"/>
          <w:lang w:eastAsia="pl-PL"/>
        </w:rPr>
        <w:t xml:space="preserve"> </w:t>
      </w:r>
      <w:r w:rsidR="00EF32FF" w:rsidRPr="008F274E">
        <w:rPr>
          <w:rFonts w:ascii="Times New Roman" w:eastAsiaTheme="minorEastAsia" w:hAnsi="Times New Roman" w:cs="Times New Roman"/>
          <w:sz w:val="24"/>
          <w:szCs w:val="24"/>
          <w:lang w:eastAsia="pl-PL"/>
        </w:rPr>
        <w:t>kwalifikow</w:t>
      </w:r>
      <w:r w:rsidR="005C1A1C" w:rsidRPr="008F274E">
        <w:rPr>
          <w:rFonts w:ascii="Times New Roman" w:eastAsiaTheme="minorEastAsia" w:hAnsi="Times New Roman" w:cs="Times New Roman"/>
          <w:sz w:val="24"/>
          <w:szCs w:val="24"/>
          <w:lang w:eastAsia="pl-PL"/>
        </w:rPr>
        <w:t>an</w:t>
      </w:r>
      <w:r w:rsidR="00F37BAF" w:rsidRPr="008F274E">
        <w:rPr>
          <w:rFonts w:ascii="Times New Roman" w:eastAsiaTheme="minorEastAsia" w:hAnsi="Times New Roman" w:cs="Times New Roman"/>
          <w:sz w:val="24"/>
          <w:szCs w:val="24"/>
          <w:lang w:eastAsia="pl-PL"/>
        </w:rPr>
        <w:t>ego</w:t>
      </w:r>
      <w:r w:rsidRPr="008F274E">
        <w:rPr>
          <w:rFonts w:ascii="Times New Roman" w:eastAsiaTheme="minorEastAsia" w:hAnsi="Times New Roman" w:cs="Times New Roman"/>
          <w:sz w:val="24"/>
          <w:szCs w:val="24"/>
          <w:lang w:eastAsia="pl-PL"/>
        </w:rPr>
        <w:t>, a także osób, względem których</w:t>
      </w:r>
      <w:r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ma obowiązek z tytułu zasądzonych alimentów lub renty o charakterze alimentacyjnym zasądzonej tytułem odszkodowania, w art. </w:t>
      </w:r>
      <w:r w:rsidR="00487127" w:rsidRPr="008F274E">
        <w:rPr>
          <w:rFonts w:ascii="Times New Roman" w:hAnsi="Times New Roman" w:cs="Times New Roman"/>
          <w:sz w:val="24"/>
          <w:szCs w:val="24"/>
        </w:rPr>
        <w:t>119zy</w:t>
      </w:r>
      <w:r w:rsidRPr="008F274E">
        <w:rPr>
          <w:rFonts w:ascii="Times New Roman" w:hAnsi="Times New Roman" w:cs="Times New Roman"/>
          <w:sz w:val="24"/>
          <w:szCs w:val="24"/>
        </w:rPr>
        <w:t xml:space="preserve"> Ordynacji podatkowej przewidziano rozwiązanie stanowiące wyjątek od zakazu wypłat dokonywanych z rachunku będącego przedmiotem blokady. Na wniosek </w:t>
      </w:r>
      <w:r w:rsidR="005C1A1C" w:rsidRPr="008F274E">
        <w:rPr>
          <w:rFonts w:ascii="Times New Roman" w:hAnsi="Times New Roman" w:cs="Times New Roman"/>
          <w:sz w:val="24"/>
          <w:szCs w:val="24"/>
        </w:rPr>
        <w:t>podmiot</w:t>
      </w:r>
      <w:r w:rsidR="00F37BAF"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37BAF" w:rsidRPr="008F274E">
        <w:rPr>
          <w:rFonts w:ascii="Times New Roman" w:hAnsi="Times New Roman" w:cs="Times New Roman"/>
          <w:sz w:val="24"/>
          <w:szCs w:val="24"/>
        </w:rPr>
        <w:t>ego</w:t>
      </w:r>
      <w:r w:rsidRPr="008F274E">
        <w:rPr>
          <w:rFonts w:ascii="Times New Roman" w:hAnsi="Times New Roman" w:cs="Times New Roman"/>
          <w:sz w:val="24"/>
          <w:szCs w:val="24"/>
        </w:rPr>
        <w:t xml:space="preserve"> Szef KAS może wyrazić zgodę na wypłatę na </w:t>
      </w:r>
      <w:r w:rsidRPr="008F274E">
        <w:rPr>
          <w:rFonts w:ascii="Times New Roman" w:hAnsi="Times New Roman" w:cs="Times New Roman"/>
          <w:sz w:val="24"/>
          <w:szCs w:val="24"/>
          <w:lang w:eastAsia="pl-PL"/>
        </w:rPr>
        <w:t>bieżące wynagrodzenie za pracę wypłacane na podstawie umowy o pracę zawartej</w:t>
      </w:r>
      <w:r w:rsidR="00D17B33">
        <w:rPr>
          <w:rFonts w:ascii="Times New Roman" w:hAnsi="Times New Roman" w:cs="Times New Roman"/>
          <w:sz w:val="24"/>
          <w:szCs w:val="24"/>
          <w:lang w:eastAsia="pl-PL"/>
        </w:rPr>
        <w:t xml:space="preserve"> co najmniej 3 </w:t>
      </w:r>
      <w:r w:rsidRPr="008F274E">
        <w:rPr>
          <w:rFonts w:ascii="Times New Roman" w:hAnsi="Times New Roman" w:cs="Times New Roman"/>
          <w:sz w:val="24"/>
          <w:szCs w:val="24"/>
          <w:lang w:eastAsia="pl-PL"/>
        </w:rPr>
        <w:t>miesiące przed dniem dokonania blokady oraz podatek dochodowy od osób fizycznych oraz składki na ubezpieczenie społeczne należne od wypłacanego wynagrodzenia – po przedłożeniu odpisu listy płac oraz dokumentu organu podatkowego lub Zakładu Ubezpieczeń Społecznych potwierdzającego istnienie umowy o pracę</w:t>
      </w:r>
      <w:r w:rsidRPr="008F274E">
        <w:rPr>
          <w:rFonts w:ascii="Times New Roman" w:hAnsi="Times New Roman" w:cs="Times New Roman"/>
          <w:sz w:val="24"/>
          <w:szCs w:val="24"/>
        </w:rPr>
        <w:t xml:space="preserve"> (w celu zapobieżenia zawarciu fikcyjnej umowy o pracę). Zgoda może dotyczyć wypłaty środków na </w:t>
      </w:r>
      <w:r w:rsidRPr="008F274E">
        <w:rPr>
          <w:rFonts w:ascii="Times New Roman" w:hAnsi="Times New Roman" w:cs="Times New Roman"/>
          <w:sz w:val="24"/>
          <w:szCs w:val="24"/>
          <w:lang w:eastAsia="pl-PL"/>
        </w:rPr>
        <w:t xml:space="preserve">zasądzone alimenty lub rentę o charakterze alimentacyjnym zasądzoną tytułem odszkodowania – po przedłożeniu tytułu stwierdzającego obowiązek </w:t>
      </w:r>
      <w:r w:rsidR="005C1A1C" w:rsidRPr="008F274E">
        <w:rPr>
          <w:rFonts w:ascii="Times New Roman" w:hAnsi="Times New Roman" w:cs="Times New Roman"/>
          <w:sz w:val="24"/>
          <w:szCs w:val="24"/>
          <w:lang w:eastAsia="pl-PL"/>
        </w:rPr>
        <w:t>podmiot</w:t>
      </w:r>
      <w:r w:rsidR="00F37BAF" w:rsidRPr="008F274E">
        <w:rPr>
          <w:rFonts w:ascii="Times New Roman" w:hAnsi="Times New Roman" w:cs="Times New Roman"/>
          <w:sz w:val="24"/>
          <w:szCs w:val="24"/>
          <w:lang w:eastAsia="pl-PL"/>
        </w:rPr>
        <w:t>u</w:t>
      </w:r>
      <w:r w:rsidR="005C1A1C" w:rsidRPr="008F274E">
        <w:rPr>
          <w:rFonts w:ascii="Times New Roman" w:hAnsi="Times New Roman" w:cs="Times New Roman"/>
          <w:sz w:val="24"/>
          <w:szCs w:val="24"/>
          <w:lang w:eastAsia="pl-PL"/>
        </w:rPr>
        <w:t xml:space="preserve"> </w:t>
      </w:r>
      <w:r w:rsidR="00EF32FF" w:rsidRPr="008F274E">
        <w:rPr>
          <w:rFonts w:ascii="Times New Roman" w:hAnsi="Times New Roman" w:cs="Times New Roman"/>
          <w:sz w:val="24"/>
          <w:szCs w:val="24"/>
          <w:lang w:eastAsia="pl-PL"/>
        </w:rPr>
        <w:t>kwalifikow</w:t>
      </w:r>
      <w:r w:rsidR="005C1A1C" w:rsidRPr="008F274E">
        <w:rPr>
          <w:rFonts w:ascii="Times New Roman" w:hAnsi="Times New Roman" w:cs="Times New Roman"/>
          <w:sz w:val="24"/>
          <w:szCs w:val="24"/>
          <w:lang w:eastAsia="pl-PL"/>
        </w:rPr>
        <w:t>an</w:t>
      </w:r>
      <w:r w:rsidR="00F37BAF" w:rsidRPr="008F274E">
        <w:rPr>
          <w:rFonts w:ascii="Times New Roman" w:hAnsi="Times New Roman" w:cs="Times New Roman"/>
          <w:sz w:val="24"/>
          <w:szCs w:val="24"/>
          <w:lang w:eastAsia="pl-PL"/>
        </w:rPr>
        <w:t>ego</w:t>
      </w:r>
      <w:r w:rsidRPr="008F274E">
        <w:rPr>
          <w:rFonts w:ascii="Times New Roman" w:hAnsi="Times New Roman" w:cs="Times New Roman"/>
          <w:sz w:val="24"/>
          <w:szCs w:val="24"/>
          <w:lang w:eastAsia="pl-PL"/>
        </w:rPr>
        <w:t xml:space="preserve"> do płacenia alimentów lub renty. </w:t>
      </w:r>
      <w:r w:rsidRPr="008F274E">
        <w:rPr>
          <w:rFonts w:ascii="Times New Roman" w:hAnsi="Times New Roman" w:cs="Times New Roman"/>
          <w:sz w:val="24"/>
          <w:szCs w:val="24"/>
        </w:rPr>
        <w:t>W takim przypadku wypłata nastąpi osobie uprawnionej do tych świadczeń</w:t>
      </w:r>
      <w:r w:rsidR="00D17B33">
        <w:rPr>
          <w:rFonts w:ascii="Times New Roman" w:hAnsi="Times New Roman" w:cs="Times New Roman"/>
          <w:sz w:val="24"/>
          <w:szCs w:val="24"/>
        </w:rPr>
        <w:t>. Kwota podlegająca wypłacie ze </w:t>
      </w:r>
      <w:r w:rsidRPr="008F274E">
        <w:rPr>
          <w:rFonts w:ascii="Times New Roman" w:hAnsi="Times New Roman" w:cs="Times New Roman"/>
          <w:sz w:val="24"/>
          <w:szCs w:val="24"/>
        </w:rPr>
        <w:t>zblokowanego rachunku została jednak ograniczona do kwoty nieprzekraczającej kwoty minimalnego wynagrodzenia za pracę, o kt</w:t>
      </w:r>
      <w:r w:rsidR="00D17B33">
        <w:rPr>
          <w:rFonts w:ascii="Times New Roman" w:hAnsi="Times New Roman" w:cs="Times New Roman"/>
          <w:sz w:val="24"/>
          <w:szCs w:val="24"/>
        </w:rPr>
        <w:t xml:space="preserve">órej mowa w przepisach ustawy </w:t>
      </w:r>
      <w:r w:rsidRPr="008F274E">
        <w:rPr>
          <w:rFonts w:ascii="Times New Roman" w:hAnsi="Times New Roman" w:cs="Times New Roman"/>
          <w:sz w:val="24"/>
          <w:szCs w:val="24"/>
        </w:rPr>
        <w:t xml:space="preserve">o minimalnym wynagrodzeniu za pracę. Wypłata ta służyć ma bowiem zapewnieniu </w:t>
      </w:r>
      <w:r w:rsidRPr="008F274E">
        <w:rPr>
          <w:rFonts w:ascii="Times New Roman" w:hAnsi="Times New Roman" w:cs="Times New Roman"/>
          <w:sz w:val="24"/>
          <w:szCs w:val="24"/>
        </w:rPr>
        <w:lastRenderedPageBreak/>
        <w:t xml:space="preserve">środków niezbędnych </w:t>
      </w:r>
      <w:r w:rsidR="00C16BF4">
        <w:rPr>
          <w:rFonts w:ascii="Times New Roman" w:hAnsi="Times New Roman" w:cs="Times New Roman"/>
          <w:sz w:val="24"/>
          <w:szCs w:val="24"/>
        </w:rPr>
        <w:t>do</w:t>
      </w:r>
      <w:r w:rsidR="00C16BF4" w:rsidRPr="008F274E">
        <w:rPr>
          <w:rFonts w:ascii="Times New Roman" w:hAnsi="Times New Roman" w:cs="Times New Roman"/>
          <w:sz w:val="24"/>
          <w:szCs w:val="24"/>
        </w:rPr>
        <w:t xml:space="preserve"> </w:t>
      </w:r>
      <w:r w:rsidRPr="008F274E">
        <w:rPr>
          <w:rFonts w:ascii="Times New Roman" w:hAnsi="Times New Roman" w:cs="Times New Roman"/>
          <w:sz w:val="24"/>
          <w:szCs w:val="24"/>
        </w:rPr>
        <w:t>zaspokojenia podstawowych potrzeb osób, na rzecz których wypłata jest dokonywana.</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Środki pieniężne zgromadzone na zablokowanym rachunku </w:t>
      </w:r>
      <w:r w:rsidR="005C1A1C" w:rsidRPr="008F274E">
        <w:rPr>
          <w:rFonts w:ascii="Times New Roman" w:hAnsi="Times New Roman" w:cs="Times New Roman"/>
          <w:sz w:val="24"/>
          <w:szCs w:val="24"/>
        </w:rPr>
        <w:t>podmiot</w:t>
      </w:r>
      <w:r w:rsidR="00F37BAF"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37BAF" w:rsidRPr="008F274E">
        <w:rPr>
          <w:rFonts w:ascii="Times New Roman" w:hAnsi="Times New Roman" w:cs="Times New Roman"/>
          <w:sz w:val="24"/>
          <w:szCs w:val="24"/>
        </w:rPr>
        <w:t>ego</w:t>
      </w:r>
      <w:r w:rsidRPr="008F274E">
        <w:rPr>
          <w:rFonts w:ascii="Times New Roman" w:hAnsi="Times New Roman" w:cs="Times New Roman"/>
          <w:sz w:val="24"/>
          <w:szCs w:val="24"/>
        </w:rPr>
        <w:t xml:space="preserve"> powinny być przeznaczone na zapłatę zaległości</w:t>
      </w:r>
      <w:r w:rsidR="00D17B33">
        <w:rPr>
          <w:rFonts w:ascii="Times New Roman" w:hAnsi="Times New Roman" w:cs="Times New Roman"/>
          <w:sz w:val="24"/>
          <w:szCs w:val="24"/>
        </w:rPr>
        <w:t xml:space="preserve"> podatkowych lub celnych wraz z </w:t>
      </w:r>
      <w:r w:rsidRPr="008F274E">
        <w:rPr>
          <w:rFonts w:ascii="Times New Roman" w:hAnsi="Times New Roman" w:cs="Times New Roman"/>
          <w:sz w:val="24"/>
          <w:szCs w:val="24"/>
        </w:rPr>
        <w:t xml:space="preserve">odsetkami za zwłokę, jeśli jest to tylko możliwe. Taka sytuacja będzie miała miejsce w przypadku złożenia przez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deklaracji, korekty deklaracji lub zgłoszenia celnego albo wydania ostatecznej decyzji ustalającej lub określającej </w:t>
      </w:r>
      <w:r w:rsidR="00F30493">
        <w:rPr>
          <w:rFonts w:ascii="Times New Roman" w:hAnsi="Times New Roman" w:cs="Times New Roman"/>
          <w:sz w:val="24"/>
          <w:szCs w:val="24"/>
        </w:rPr>
        <w:t xml:space="preserve">wysokość zobowiązania podatkowego lub należności celnej, </w:t>
      </w:r>
      <w:r w:rsidRPr="008F274E">
        <w:rPr>
          <w:rFonts w:ascii="Times New Roman" w:hAnsi="Times New Roman" w:cs="Times New Roman"/>
          <w:sz w:val="24"/>
          <w:szCs w:val="24"/>
        </w:rPr>
        <w:t>potwierdzającej istnienie zaległości podatkowej lub celnej</w:t>
      </w:r>
      <w:r w:rsidR="00F30493">
        <w:rPr>
          <w:rFonts w:ascii="Times New Roman" w:hAnsi="Times New Roman" w:cs="Times New Roman"/>
          <w:sz w:val="24"/>
          <w:szCs w:val="24"/>
        </w:rPr>
        <w:t>,</w:t>
      </w:r>
      <w:r w:rsidRPr="008F274E">
        <w:rPr>
          <w:rFonts w:ascii="Times New Roman" w:hAnsi="Times New Roman" w:cs="Times New Roman"/>
          <w:sz w:val="24"/>
          <w:szCs w:val="24"/>
        </w:rPr>
        <w:t xml:space="preserve"> bądź nadania takiej decyzji nieostatecznej rygoru natychmiastowej wykonalności. O przekazaniu środków pieniężnych z zablokowanego rachunku na pocze</w:t>
      </w:r>
      <w:r w:rsidR="00D17B33">
        <w:rPr>
          <w:rFonts w:ascii="Times New Roman" w:hAnsi="Times New Roman" w:cs="Times New Roman"/>
          <w:sz w:val="24"/>
          <w:szCs w:val="24"/>
        </w:rPr>
        <w:t>t zaległości podatkowych wraz z </w:t>
      </w:r>
      <w:r w:rsidRPr="008F274E">
        <w:rPr>
          <w:rFonts w:ascii="Times New Roman" w:hAnsi="Times New Roman" w:cs="Times New Roman"/>
          <w:sz w:val="24"/>
          <w:szCs w:val="24"/>
        </w:rPr>
        <w:t>odsetkami za zwłokę rozstrzygać będzie, w drodze postanowienia</w:t>
      </w:r>
      <w:r w:rsidR="00311347" w:rsidRPr="008F274E">
        <w:rPr>
          <w:rFonts w:ascii="Times New Roman" w:hAnsi="Times New Roman" w:cs="Times New Roman"/>
          <w:sz w:val="24"/>
          <w:szCs w:val="24"/>
        </w:rPr>
        <w:t xml:space="preserve"> wydawanego także z urzędu</w:t>
      </w:r>
      <w:r w:rsidRPr="008F274E">
        <w:rPr>
          <w:rFonts w:ascii="Times New Roman" w:hAnsi="Times New Roman" w:cs="Times New Roman"/>
          <w:sz w:val="24"/>
          <w:szCs w:val="24"/>
        </w:rPr>
        <w:t xml:space="preserve">, Szef KAS. Postanowienie będzie kierowane do </w:t>
      </w:r>
      <w:r w:rsidR="005C1A1C" w:rsidRPr="008F274E">
        <w:rPr>
          <w:rFonts w:ascii="Times New Roman" w:hAnsi="Times New Roman" w:cs="Times New Roman"/>
          <w:sz w:val="24"/>
          <w:szCs w:val="24"/>
        </w:rPr>
        <w:t>podmiot</w:t>
      </w:r>
      <w:r w:rsidR="00F37BAF"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37BAF" w:rsidRPr="008F274E">
        <w:rPr>
          <w:rFonts w:ascii="Times New Roman" w:hAnsi="Times New Roman" w:cs="Times New Roman"/>
          <w:sz w:val="24"/>
          <w:szCs w:val="24"/>
        </w:rPr>
        <w:t>ego</w:t>
      </w:r>
      <w:r w:rsidRPr="008F274E">
        <w:rPr>
          <w:rFonts w:ascii="Times New Roman" w:hAnsi="Times New Roman" w:cs="Times New Roman"/>
          <w:sz w:val="24"/>
          <w:szCs w:val="24"/>
        </w:rPr>
        <w:t xml:space="preserve">. Na postanowienie o przekazaniu środków pieniężnych z zablokowanego rachunku na poczet zaległości podatkowych lub celnych wraz z odsetkami za zwłokę służy </w:t>
      </w:r>
      <w:r w:rsidR="00B0783A" w:rsidRPr="008F274E">
        <w:rPr>
          <w:rFonts w:ascii="Times New Roman" w:hAnsi="Times New Roman" w:cs="Times New Roman"/>
          <w:sz w:val="24"/>
          <w:szCs w:val="24"/>
        </w:rPr>
        <w:t>wniosek o ponowne rozpatrzenie sprawy</w:t>
      </w:r>
      <w:r w:rsidRPr="008F274E">
        <w:rPr>
          <w:rFonts w:ascii="Times New Roman" w:hAnsi="Times New Roman" w:cs="Times New Roman"/>
          <w:sz w:val="24"/>
          <w:szCs w:val="24"/>
        </w:rPr>
        <w:t xml:space="preserve"> do Szefa KAS</w:t>
      </w:r>
      <w:r w:rsidR="00053035" w:rsidRPr="008F274E">
        <w:rPr>
          <w:rFonts w:ascii="Times New Roman" w:hAnsi="Times New Roman" w:cs="Times New Roman"/>
          <w:sz w:val="24"/>
          <w:szCs w:val="24"/>
        </w:rPr>
        <w:t xml:space="preserve"> albo skarga do sądu administracyjnego</w:t>
      </w:r>
      <w:r w:rsidRPr="008F274E">
        <w:rPr>
          <w:rFonts w:ascii="Times New Roman" w:hAnsi="Times New Roman" w:cs="Times New Roman"/>
          <w:sz w:val="24"/>
          <w:szCs w:val="24"/>
        </w:rPr>
        <w:t xml:space="preserve">. </w:t>
      </w:r>
      <w:r w:rsidR="00B0783A" w:rsidRPr="008F274E">
        <w:rPr>
          <w:rFonts w:ascii="Times New Roman" w:hAnsi="Times New Roman" w:cs="Times New Roman"/>
          <w:sz w:val="24"/>
          <w:szCs w:val="24"/>
        </w:rPr>
        <w:t>Wniosek ten</w:t>
      </w:r>
      <w:r w:rsidRPr="008F274E">
        <w:rPr>
          <w:rFonts w:ascii="Times New Roman" w:hAnsi="Times New Roman" w:cs="Times New Roman"/>
          <w:sz w:val="24"/>
          <w:szCs w:val="24"/>
        </w:rPr>
        <w:t xml:space="preserve"> jest rozpatrywan</w:t>
      </w:r>
      <w:r w:rsidR="00B0783A" w:rsidRPr="008F274E">
        <w:rPr>
          <w:rFonts w:ascii="Times New Roman" w:hAnsi="Times New Roman" w:cs="Times New Roman"/>
          <w:sz w:val="24"/>
          <w:szCs w:val="24"/>
        </w:rPr>
        <w:t>y</w:t>
      </w:r>
      <w:r w:rsidRPr="008F274E">
        <w:rPr>
          <w:rFonts w:ascii="Times New Roman" w:hAnsi="Times New Roman" w:cs="Times New Roman"/>
          <w:sz w:val="24"/>
          <w:szCs w:val="24"/>
        </w:rPr>
        <w:t xml:space="preserve"> niezwłocznie, nie później jednak niż w terminie 7 dni. Żądanie wykonania ostatecznego postanowienia będzie kierowane do banku (SKOK</w:t>
      </w:r>
      <w:r w:rsidR="00C16BF4">
        <w:rPr>
          <w:rFonts w:ascii="Times New Roman" w:hAnsi="Times New Roman" w:cs="Times New Roman"/>
          <w:sz w:val="24"/>
          <w:szCs w:val="24"/>
        </w:rPr>
        <w:t>-</w:t>
      </w:r>
      <w:r w:rsidRPr="008F274E">
        <w:rPr>
          <w:rFonts w:ascii="Times New Roman" w:hAnsi="Times New Roman" w:cs="Times New Roman"/>
          <w:sz w:val="24"/>
          <w:szCs w:val="24"/>
        </w:rPr>
        <w:t>u)</w:t>
      </w:r>
      <w:r w:rsidR="001A766A" w:rsidRPr="008F274E">
        <w:rPr>
          <w:rFonts w:ascii="Times New Roman" w:hAnsi="Times New Roman" w:cs="Times New Roman"/>
          <w:sz w:val="24"/>
          <w:szCs w:val="24"/>
        </w:rPr>
        <w:t xml:space="preserve"> </w:t>
      </w:r>
      <w:r w:rsidR="001A766A" w:rsidRPr="008F274E">
        <w:rPr>
          <w:rFonts w:ascii="Times New Roman" w:hAnsi="Times New Roman" w:cs="Times New Roman"/>
          <w:sz w:val="24"/>
          <w:szCs w:val="24"/>
          <w:lang w:eastAsia="pl-PL"/>
        </w:rPr>
        <w:t xml:space="preserve">– </w:t>
      </w:r>
      <w:r w:rsidR="001A766A" w:rsidRPr="008F274E">
        <w:rPr>
          <w:rFonts w:ascii="Times New Roman" w:hAnsi="Times New Roman" w:cs="Times New Roman"/>
          <w:sz w:val="24"/>
          <w:szCs w:val="24"/>
        </w:rPr>
        <w:t>art. 119zza Ordynacji podatkowej</w:t>
      </w:r>
      <w:r w:rsidRPr="008F274E">
        <w:rPr>
          <w:rFonts w:ascii="Times New Roman" w:hAnsi="Times New Roman" w:cs="Times New Roman"/>
          <w:sz w:val="24"/>
          <w:szCs w:val="24"/>
        </w:rPr>
        <w:t xml:space="preserve">. </w:t>
      </w:r>
      <w:r w:rsidR="00053035" w:rsidRPr="008F274E">
        <w:rPr>
          <w:rFonts w:ascii="Times New Roman" w:hAnsi="Times New Roman" w:cs="Times New Roman"/>
          <w:sz w:val="24"/>
          <w:szCs w:val="24"/>
        </w:rPr>
        <w:t>Do skarg na powyższe postanowienie stosuje się przepisy ustawy</w:t>
      </w:r>
      <w:r w:rsidR="00F30493">
        <w:rPr>
          <w:rFonts w:ascii="Times New Roman" w:hAnsi="Times New Roman" w:cs="Times New Roman"/>
          <w:sz w:val="24"/>
          <w:szCs w:val="24"/>
        </w:rPr>
        <w:t xml:space="preserve"> </w:t>
      </w:r>
      <w:r w:rsidR="00203351">
        <w:rPr>
          <w:rFonts w:ascii="Times New Roman" w:hAnsi="Times New Roman" w:cs="Times New Roman"/>
          <w:sz w:val="24"/>
          <w:szCs w:val="24"/>
        </w:rPr>
        <w:t>–</w:t>
      </w:r>
      <w:r w:rsidR="00053035" w:rsidRPr="008F274E">
        <w:rPr>
          <w:rFonts w:ascii="Times New Roman" w:hAnsi="Times New Roman" w:cs="Times New Roman"/>
          <w:sz w:val="24"/>
          <w:szCs w:val="24"/>
        </w:rPr>
        <w:t xml:space="preserve"> Prawo o postępowaniu przed sądami administracyjnymi, z tym że przekazanie akt i odpowiedzi na skargę na posta</w:t>
      </w:r>
      <w:r w:rsidR="00D17B33">
        <w:rPr>
          <w:rFonts w:ascii="Times New Roman" w:hAnsi="Times New Roman" w:cs="Times New Roman"/>
          <w:sz w:val="24"/>
          <w:szCs w:val="24"/>
        </w:rPr>
        <w:t>nowienie o </w:t>
      </w:r>
      <w:r w:rsidR="00053035" w:rsidRPr="008F274E">
        <w:rPr>
          <w:rFonts w:ascii="Times New Roman" w:hAnsi="Times New Roman" w:cs="Times New Roman"/>
          <w:sz w:val="24"/>
          <w:szCs w:val="24"/>
        </w:rPr>
        <w:t>przedłużeniu blokady następuje w terminie 5 dni od dnia otrzymania skargi (zamiast standardowych 30 dni), natomiast skargę sąd administracyjny obowiązany jest rozpatrz</w:t>
      </w:r>
      <w:r w:rsidR="00C16BF4">
        <w:rPr>
          <w:rFonts w:ascii="Times New Roman" w:hAnsi="Times New Roman" w:cs="Times New Roman"/>
          <w:sz w:val="24"/>
          <w:szCs w:val="24"/>
        </w:rPr>
        <w:t>y</w:t>
      </w:r>
      <w:r w:rsidR="00053035" w:rsidRPr="008F274E">
        <w:rPr>
          <w:rFonts w:ascii="Times New Roman" w:hAnsi="Times New Roman" w:cs="Times New Roman"/>
          <w:sz w:val="24"/>
          <w:szCs w:val="24"/>
        </w:rPr>
        <w:t>ć w terminie 30 dni kalendarzowyc</w:t>
      </w:r>
      <w:r w:rsidR="00D17B33">
        <w:rPr>
          <w:rFonts w:ascii="Times New Roman" w:hAnsi="Times New Roman" w:cs="Times New Roman"/>
          <w:sz w:val="24"/>
          <w:szCs w:val="24"/>
        </w:rPr>
        <w:t>h od dnia otrzymania akt wraz z </w:t>
      </w:r>
      <w:r w:rsidR="00053035" w:rsidRPr="008F274E">
        <w:rPr>
          <w:rFonts w:ascii="Times New Roman" w:hAnsi="Times New Roman" w:cs="Times New Roman"/>
          <w:sz w:val="24"/>
          <w:szCs w:val="24"/>
        </w:rPr>
        <w:t>odpowiedzią na skargę (art. 119zzb § 3 Ordynacji podatkowej).</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Dodatkowo możliwa jest zapłata z rachunku będącego przedmiotem blokady zobowiązania podatkowego określonego w postanowieniu Szefa KAS przed terminem płatności tego zobowiązania (art. </w:t>
      </w:r>
      <w:r w:rsidR="004514EC" w:rsidRPr="008F274E">
        <w:rPr>
          <w:rFonts w:ascii="Times New Roman" w:hAnsi="Times New Roman" w:cs="Times New Roman"/>
          <w:sz w:val="24"/>
          <w:szCs w:val="24"/>
        </w:rPr>
        <w:t>119zz §</w:t>
      </w:r>
      <w:r w:rsidR="00203351">
        <w:rPr>
          <w:rFonts w:ascii="Times New Roman" w:hAnsi="Times New Roman" w:cs="Times New Roman"/>
          <w:sz w:val="24"/>
          <w:szCs w:val="24"/>
        </w:rPr>
        <w:t xml:space="preserve"> </w:t>
      </w:r>
      <w:r w:rsidR="004514EC" w:rsidRPr="008F274E">
        <w:rPr>
          <w:rFonts w:ascii="Times New Roman" w:hAnsi="Times New Roman" w:cs="Times New Roman"/>
          <w:sz w:val="24"/>
          <w:szCs w:val="24"/>
        </w:rPr>
        <w:t>1</w:t>
      </w:r>
      <w:r w:rsidR="001A766A" w:rsidRPr="008F274E">
        <w:rPr>
          <w:rFonts w:ascii="Times New Roman" w:hAnsi="Times New Roman" w:cs="Times New Roman"/>
          <w:sz w:val="24"/>
          <w:szCs w:val="24"/>
        </w:rPr>
        <w:t xml:space="preserve"> pkt 1 i §</w:t>
      </w:r>
      <w:r w:rsidR="00203351">
        <w:rPr>
          <w:rFonts w:ascii="Times New Roman" w:hAnsi="Times New Roman" w:cs="Times New Roman"/>
          <w:sz w:val="24"/>
          <w:szCs w:val="24"/>
        </w:rPr>
        <w:t xml:space="preserve"> </w:t>
      </w:r>
      <w:r w:rsidR="001A766A" w:rsidRPr="008F274E">
        <w:rPr>
          <w:rFonts w:ascii="Times New Roman" w:hAnsi="Times New Roman" w:cs="Times New Roman"/>
          <w:sz w:val="24"/>
          <w:szCs w:val="24"/>
        </w:rPr>
        <w:t xml:space="preserve">2 </w:t>
      </w:r>
      <w:r w:rsidRPr="008F274E">
        <w:rPr>
          <w:rFonts w:ascii="Times New Roman" w:hAnsi="Times New Roman" w:cs="Times New Roman"/>
          <w:sz w:val="24"/>
          <w:szCs w:val="24"/>
        </w:rPr>
        <w:t xml:space="preserve">Ordynacji podatkowej) po spełnieniu określonych warunków, tj. złożenia wniosku przed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wskazaniu w tym wniosku zobowiązania podatkowego lub należności celnej, a także naczelnika urzędu skarbowego właściwego do poboru tej należności pieniężnej. W razie wydania przez Szefa KAS postanowienia o odmowie wyrażenia zgody </w:t>
      </w:r>
      <w:r w:rsidR="005C1A1C" w:rsidRPr="008F274E">
        <w:rPr>
          <w:rFonts w:ascii="Times New Roman" w:hAnsi="Times New Roman" w:cs="Times New Roman"/>
          <w:sz w:val="24"/>
          <w:szCs w:val="24"/>
        </w:rPr>
        <w:t>podmiot</w:t>
      </w:r>
      <w:r w:rsidR="00D51FC7" w:rsidRPr="008F274E">
        <w:rPr>
          <w:rFonts w:ascii="Times New Roman" w:hAnsi="Times New Roman" w:cs="Times New Roman"/>
          <w:sz w:val="24"/>
          <w:szCs w:val="24"/>
        </w:rPr>
        <w:t>owi</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51FC7" w:rsidRPr="008F274E">
        <w:rPr>
          <w:rFonts w:ascii="Times New Roman" w:hAnsi="Times New Roman" w:cs="Times New Roman"/>
          <w:sz w:val="24"/>
          <w:szCs w:val="24"/>
        </w:rPr>
        <w:t>emu</w:t>
      </w:r>
      <w:r w:rsidRPr="008F274E">
        <w:rPr>
          <w:rFonts w:ascii="Times New Roman" w:hAnsi="Times New Roman" w:cs="Times New Roman"/>
          <w:sz w:val="24"/>
          <w:szCs w:val="24"/>
        </w:rPr>
        <w:t xml:space="preserve"> przysługuje </w:t>
      </w:r>
      <w:r w:rsidR="00B0783A" w:rsidRPr="008F274E">
        <w:rPr>
          <w:rFonts w:ascii="Times New Roman" w:hAnsi="Times New Roman" w:cs="Times New Roman"/>
          <w:sz w:val="24"/>
          <w:szCs w:val="24"/>
        </w:rPr>
        <w:t>wniosek o ponowne rozpatrzenie sprawy</w:t>
      </w:r>
      <w:r w:rsidRPr="008F274E">
        <w:rPr>
          <w:rFonts w:ascii="Times New Roman" w:hAnsi="Times New Roman" w:cs="Times New Roman"/>
          <w:sz w:val="24"/>
          <w:szCs w:val="24"/>
        </w:rPr>
        <w:t xml:space="preserve"> do Szefa KAS </w:t>
      </w:r>
      <w:r w:rsidR="00053035" w:rsidRPr="008F274E">
        <w:rPr>
          <w:rFonts w:ascii="Times New Roman" w:hAnsi="Times New Roman" w:cs="Times New Roman"/>
          <w:sz w:val="24"/>
          <w:szCs w:val="24"/>
        </w:rPr>
        <w:t xml:space="preserve">albo skarga do sądu administracyjnego </w:t>
      </w:r>
      <w:r w:rsidRPr="008F274E">
        <w:rPr>
          <w:rFonts w:ascii="Times New Roman" w:hAnsi="Times New Roman" w:cs="Times New Roman"/>
          <w:sz w:val="24"/>
          <w:szCs w:val="24"/>
        </w:rPr>
        <w:t>(art. 119z</w:t>
      </w:r>
      <w:r w:rsidR="001A766A" w:rsidRPr="008F274E">
        <w:rPr>
          <w:rFonts w:ascii="Times New Roman" w:hAnsi="Times New Roman" w:cs="Times New Roman"/>
          <w:sz w:val="24"/>
          <w:szCs w:val="24"/>
        </w:rPr>
        <w:t>zb</w:t>
      </w:r>
      <w:r w:rsidRPr="008F274E">
        <w:rPr>
          <w:rFonts w:ascii="Times New Roman" w:hAnsi="Times New Roman" w:cs="Times New Roman"/>
          <w:sz w:val="24"/>
          <w:szCs w:val="24"/>
        </w:rPr>
        <w:t xml:space="preserve"> § </w:t>
      </w:r>
      <w:r w:rsidR="001A766A" w:rsidRPr="008F274E">
        <w:rPr>
          <w:rFonts w:ascii="Times New Roman" w:hAnsi="Times New Roman" w:cs="Times New Roman"/>
          <w:sz w:val="24"/>
          <w:szCs w:val="24"/>
        </w:rPr>
        <w:t>1</w:t>
      </w:r>
      <w:r w:rsidR="00D17B33">
        <w:rPr>
          <w:rFonts w:ascii="Times New Roman" w:hAnsi="Times New Roman" w:cs="Times New Roman"/>
          <w:sz w:val="24"/>
          <w:szCs w:val="24"/>
        </w:rPr>
        <w:t xml:space="preserve"> Ordynacji podatkowej). </w:t>
      </w:r>
      <w:r w:rsidR="00D17B33">
        <w:rPr>
          <w:rFonts w:ascii="Times New Roman" w:hAnsi="Times New Roman" w:cs="Times New Roman"/>
          <w:sz w:val="24"/>
          <w:szCs w:val="24"/>
        </w:rPr>
        <w:lastRenderedPageBreak/>
        <w:t>Na </w:t>
      </w:r>
      <w:r w:rsidRPr="008F274E">
        <w:rPr>
          <w:rFonts w:ascii="Times New Roman" w:hAnsi="Times New Roman" w:cs="Times New Roman"/>
          <w:sz w:val="24"/>
          <w:szCs w:val="24"/>
        </w:rPr>
        <w:t xml:space="preserve">postanowienie wydane w wyniku rozpatrzenia </w:t>
      </w:r>
      <w:r w:rsidR="00B0783A" w:rsidRPr="008F274E">
        <w:rPr>
          <w:rFonts w:ascii="Times New Roman" w:hAnsi="Times New Roman" w:cs="Times New Roman"/>
          <w:sz w:val="24"/>
          <w:szCs w:val="24"/>
        </w:rPr>
        <w:t xml:space="preserve">wniosku o ponowne rozpatrzenie sprawy </w:t>
      </w:r>
      <w:r w:rsidRPr="008F274E">
        <w:rPr>
          <w:rFonts w:ascii="Times New Roman" w:hAnsi="Times New Roman" w:cs="Times New Roman"/>
          <w:sz w:val="24"/>
          <w:szCs w:val="24"/>
        </w:rPr>
        <w:t>służy skarga do sądu administracyjnego.</w:t>
      </w:r>
      <w:r w:rsidR="00203351">
        <w:rPr>
          <w:rFonts w:ascii="Times New Roman" w:hAnsi="Times New Roman" w:cs="Times New Roman"/>
          <w:sz w:val="24"/>
          <w:szCs w:val="24"/>
        </w:rPr>
        <w:t xml:space="preserve"> </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Szef KAS może również wyrazić zgodę </w:t>
      </w:r>
      <w:r w:rsidR="00C16BF4">
        <w:rPr>
          <w:rFonts w:ascii="Times New Roman" w:hAnsi="Times New Roman" w:cs="Times New Roman"/>
          <w:sz w:val="24"/>
          <w:szCs w:val="24"/>
        </w:rPr>
        <w:t xml:space="preserve">na </w:t>
      </w:r>
      <w:r w:rsidRPr="008F274E">
        <w:rPr>
          <w:rFonts w:ascii="Times New Roman" w:hAnsi="Times New Roman" w:cs="Times New Roman"/>
          <w:sz w:val="24"/>
          <w:szCs w:val="24"/>
        </w:rPr>
        <w:t xml:space="preserve">wypłatę środków pieniężnych w szczególnie uzasadnionych przypadkach w ramach uznania administracyjnego, w formie postanowienia, na wniosek </w:t>
      </w:r>
      <w:r w:rsidR="005C1A1C" w:rsidRPr="008F274E">
        <w:rPr>
          <w:rFonts w:ascii="Times New Roman" w:hAnsi="Times New Roman" w:cs="Times New Roman"/>
          <w:sz w:val="24"/>
          <w:szCs w:val="24"/>
        </w:rPr>
        <w:t>podmiot</w:t>
      </w:r>
      <w:r w:rsidR="00D51FC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51FC7" w:rsidRPr="008F274E">
        <w:rPr>
          <w:rFonts w:ascii="Times New Roman" w:hAnsi="Times New Roman" w:cs="Times New Roman"/>
          <w:sz w:val="24"/>
          <w:szCs w:val="24"/>
        </w:rPr>
        <w:t>ego</w:t>
      </w:r>
      <w:r w:rsidRPr="008F274E">
        <w:rPr>
          <w:rFonts w:ascii="Times New Roman" w:hAnsi="Times New Roman" w:cs="Times New Roman"/>
          <w:sz w:val="24"/>
          <w:szCs w:val="24"/>
        </w:rPr>
        <w:t xml:space="preserve">, w którym zaistnienie tego szczególnego przypadku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winien wykazać </w:t>
      </w:r>
      <w:r w:rsidR="001A766A" w:rsidRPr="008F274E">
        <w:rPr>
          <w:rFonts w:ascii="Times New Roman" w:hAnsi="Times New Roman" w:cs="Times New Roman"/>
          <w:sz w:val="24"/>
          <w:szCs w:val="24"/>
        </w:rPr>
        <w:t>(art. 119zz §</w:t>
      </w:r>
      <w:r w:rsidR="00203351">
        <w:rPr>
          <w:rFonts w:ascii="Times New Roman" w:hAnsi="Times New Roman" w:cs="Times New Roman"/>
          <w:sz w:val="24"/>
          <w:szCs w:val="24"/>
        </w:rPr>
        <w:t xml:space="preserve"> </w:t>
      </w:r>
      <w:r w:rsidR="00D17B33">
        <w:rPr>
          <w:rFonts w:ascii="Times New Roman" w:hAnsi="Times New Roman" w:cs="Times New Roman"/>
          <w:sz w:val="24"/>
          <w:szCs w:val="24"/>
        </w:rPr>
        <w:t>1 pkt 2 i </w:t>
      </w:r>
      <w:r w:rsidR="001A766A"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1A766A" w:rsidRPr="008F274E">
        <w:rPr>
          <w:rFonts w:ascii="Times New Roman" w:hAnsi="Times New Roman" w:cs="Times New Roman"/>
          <w:sz w:val="24"/>
          <w:szCs w:val="24"/>
        </w:rPr>
        <w:t>2 Ordynacji podatkowej)</w:t>
      </w:r>
      <w:r w:rsidRPr="008F274E">
        <w:rPr>
          <w:rFonts w:ascii="Times New Roman" w:hAnsi="Times New Roman" w:cs="Times New Roman"/>
          <w:sz w:val="24"/>
          <w:szCs w:val="24"/>
        </w:rPr>
        <w:t xml:space="preserve">. </w:t>
      </w:r>
    </w:p>
    <w:p w:rsidR="00EA4EF1" w:rsidRPr="008F274E" w:rsidRDefault="00BA2E69" w:rsidP="00966B40">
      <w:pPr>
        <w:spacing w:before="120" w:after="0" w:line="360" w:lineRule="auto"/>
        <w:jc w:val="both"/>
        <w:rPr>
          <w:rFonts w:ascii="Times New Roman" w:eastAsiaTheme="minorEastAsia" w:hAnsi="Times New Roman" w:cs="Times New Roman"/>
          <w:sz w:val="24"/>
          <w:szCs w:val="24"/>
        </w:rPr>
      </w:pPr>
      <w:r w:rsidRPr="008F274E">
        <w:rPr>
          <w:rFonts w:ascii="Times New Roman" w:hAnsi="Times New Roman" w:cs="Times New Roman"/>
          <w:sz w:val="24"/>
          <w:szCs w:val="24"/>
        </w:rPr>
        <w:t xml:space="preserve">Blokada rachunku </w:t>
      </w:r>
      <w:r w:rsidR="005C1A1C" w:rsidRPr="008F274E">
        <w:rPr>
          <w:rFonts w:ascii="Times New Roman" w:hAnsi="Times New Roman" w:cs="Times New Roman"/>
          <w:sz w:val="24"/>
          <w:szCs w:val="24"/>
        </w:rPr>
        <w:t>podmiot</w:t>
      </w:r>
      <w:r w:rsidR="00D51FC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51FC7" w:rsidRPr="008F274E">
        <w:rPr>
          <w:rFonts w:ascii="Times New Roman" w:hAnsi="Times New Roman" w:cs="Times New Roman"/>
          <w:sz w:val="24"/>
          <w:szCs w:val="24"/>
        </w:rPr>
        <w:t>ego</w:t>
      </w:r>
      <w:r w:rsidRPr="008F274E">
        <w:rPr>
          <w:rFonts w:ascii="Times New Roman" w:hAnsi="Times New Roman" w:cs="Times New Roman"/>
          <w:sz w:val="24"/>
          <w:szCs w:val="24"/>
        </w:rPr>
        <w:t xml:space="preserve"> przez bank lub spółdzielczą kasę oszczędnościowo-kredytową na 72 godziny, a następnie na </w:t>
      </w:r>
      <w:r w:rsidR="00311347" w:rsidRPr="008F274E">
        <w:rPr>
          <w:rFonts w:ascii="Times New Roman" w:hAnsi="Times New Roman" w:cs="Times New Roman"/>
          <w:sz w:val="24"/>
          <w:szCs w:val="24"/>
        </w:rPr>
        <w:t xml:space="preserve">maksymalnie </w:t>
      </w:r>
      <w:r w:rsidRPr="008F274E">
        <w:rPr>
          <w:rFonts w:ascii="Times New Roman" w:hAnsi="Times New Roman" w:cs="Times New Roman"/>
          <w:sz w:val="24"/>
          <w:szCs w:val="24"/>
        </w:rPr>
        <w:t>3 miesiące</w:t>
      </w:r>
      <w:r w:rsidR="00EA4EF1" w:rsidRPr="008F274E">
        <w:rPr>
          <w:rFonts w:ascii="Times New Roman" w:hAnsi="Times New Roman" w:cs="Times New Roman"/>
          <w:sz w:val="24"/>
          <w:szCs w:val="24"/>
        </w:rPr>
        <w:t xml:space="preserve"> oraz zmiana jej zakresu</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następuje na wyraźne żądanie Szefa KAS, a zatem nie rodzi ona dla tych instytucji odpowiedzialności dyscyplinarnej, cywilnej, karnej ani innej określonej odrębnymi przepisami (art. </w:t>
      </w:r>
      <w:r w:rsidR="00EA4EF1" w:rsidRPr="008F274E">
        <w:rPr>
          <w:rFonts w:ascii="Times New Roman" w:hAnsi="Times New Roman" w:cs="Times New Roman"/>
          <w:sz w:val="24"/>
          <w:szCs w:val="24"/>
        </w:rPr>
        <w:t>119zzd</w:t>
      </w:r>
      <w:r w:rsidRPr="008F274E">
        <w:rPr>
          <w:rFonts w:ascii="Times New Roman" w:hAnsi="Times New Roman" w:cs="Times New Roman"/>
          <w:sz w:val="24"/>
          <w:szCs w:val="24"/>
        </w:rPr>
        <w:t xml:space="preserve"> Ordynacji podatkowej).</w:t>
      </w:r>
      <w:r w:rsidR="00EA4EF1" w:rsidRPr="008F274E">
        <w:rPr>
          <w:rFonts w:ascii="Times New Roman" w:eastAsiaTheme="minorEastAsia" w:hAnsi="Times New Roman" w:cs="Times New Roman"/>
          <w:sz w:val="24"/>
          <w:szCs w:val="24"/>
        </w:rPr>
        <w:t xml:space="preserve"> </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Aby zapewnić skuteczność blokady rachunku, co do zasady, środki na zablokowanym rachunku bankowym nie będą podlegały zajęciu w sądowym bądź administracyjnym postępowaniu egzekucyjnym (art. 2 i art. 3 projektu ustawy). W przepisach zmieniających wprowadzono wyjątki od tej zasady uznając, że blokada rachunku </w:t>
      </w:r>
      <w:r w:rsidR="005C1A1C" w:rsidRPr="008F274E">
        <w:rPr>
          <w:rFonts w:ascii="Times New Roman" w:hAnsi="Times New Roman" w:cs="Times New Roman"/>
          <w:sz w:val="24"/>
          <w:szCs w:val="24"/>
        </w:rPr>
        <w:t>podmiot</w:t>
      </w:r>
      <w:r w:rsidR="00D51FC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51FC7" w:rsidRPr="008F274E">
        <w:rPr>
          <w:rFonts w:ascii="Times New Roman" w:hAnsi="Times New Roman" w:cs="Times New Roman"/>
          <w:sz w:val="24"/>
          <w:szCs w:val="24"/>
        </w:rPr>
        <w:t>ego</w:t>
      </w:r>
      <w:r w:rsidRPr="008F274E">
        <w:rPr>
          <w:rFonts w:ascii="Times New Roman" w:hAnsi="Times New Roman" w:cs="Times New Roman"/>
          <w:sz w:val="24"/>
          <w:szCs w:val="24"/>
        </w:rPr>
        <w:t xml:space="preserve"> nie może stanowić przeszkody do egzekucji niektórych należności pieniężnych z uwagi na ich charakter. Wyjątki</w:t>
      </w:r>
      <w:r w:rsidR="007E5771">
        <w:rPr>
          <w:rFonts w:ascii="Times New Roman" w:hAnsi="Times New Roman" w:cs="Times New Roman"/>
          <w:sz w:val="24"/>
          <w:szCs w:val="24"/>
        </w:rPr>
        <w:t xml:space="preserve"> od tej zasady określono w </w:t>
      </w:r>
      <w:r w:rsidR="00D17B33">
        <w:rPr>
          <w:rFonts w:ascii="Times New Roman" w:hAnsi="Times New Roman" w:cs="Times New Roman"/>
          <w:sz w:val="24"/>
          <w:szCs w:val="24"/>
        </w:rPr>
        <w:t>art. </w:t>
      </w:r>
      <w:r w:rsidRPr="008F274E">
        <w:rPr>
          <w:rFonts w:ascii="Times New Roman" w:hAnsi="Times New Roman" w:cs="Times New Roman"/>
          <w:sz w:val="24"/>
          <w:szCs w:val="24"/>
        </w:rPr>
        <w:t xml:space="preserve">2 pkt 1 (dodanie w art. 890 </w:t>
      </w:r>
      <w:r w:rsidR="00C16BF4">
        <w:rPr>
          <w:rFonts w:ascii="Times New Roman" w:hAnsi="Times New Roman" w:cs="Times New Roman"/>
          <w:sz w:val="24"/>
          <w:szCs w:val="24"/>
        </w:rPr>
        <w:t>k.</w:t>
      </w:r>
      <w:r w:rsidRPr="008F274E">
        <w:rPr>
          <w:rFonts w:ascii="Times New Roman" w:hAnsi="Times New Roman" w:cs="Times New Roman"/>
          <w:sz w:val="24"/>
          <w:szCs w:val="24"/>
        </w:rPr>
        <w:t>p</w:t>
      </w:r>
      <w:r w:rsidR="00C16BF4">
        <w:rPr>
          <w:rFonts w:ascii="Times New Roman" w:hAnsi="Times New Roman" w:cs="Times New Roman"/>
          <w:sz w:val="24"/>
          <w:szCs w:val="24"/>
        </w:rPr>
        <w:t>.</w:t>
      </w:r>
      <w:r w:rsidRPr="008F274E">
        <w:rPr>
          <w:rFonts w:ascii="Times New Roman" w:hAnsi="Times New Roman" w:cs="Times New Roman"/>
          <w:sz w:val="24"/>
          <w:szCs w:val="24"/>
        </w:rPr>
        <w:t>c</w:t>
      </w:r>
      <w:r w:rsidR="00C16BF4">
        <w:rPr>
          <w:rFonts w:ascii="Times New Roman" w:hAnsi="Times New Roman" w:cs="Times New Roman"/>
          <w:sz w:val="24"/>
          <w:szCs w:val="24"/>
        </w:rPr>
        <w:t>.</w:t>
      </w:r>
      <w:r w:rsidRPr="008F274E">
        <w:rPr>
          <w:rFonts w:ascii="Times New Roman" w:hAnsi="Times New Roman" w:cs="Times New Roman"/>
          <w:sz w:val="24"/>
          <w:szCs w:val="24"/>
        </w:rPr>
        <w:t xml:space="preserve"> § 1</w:t>
      </w:r>
      <w:r w:rsidRPr="008F274E">
        <w:rPr>
          <w:rFonts w:ascii="Times New Roman" w:hAnsi="Times New Roman" w:cs="Times New Roman"/>
          <w:sz w:val="24"/>
          <w:szCs w:val="24"/>
          <w:vertAlign w:val="superscript"/>
        </w:rPr>
        <w:t>2</w:t>
      </w:r>
      <w:r w:rsidRPr="008F274E">
        <w:rPr>
          <w:rFonts w:ascii="Times New Roman" w:hAnsi="Times New Roman" w:cs="Times New Roman"/>
          <w:sz w:val="24"/>
          <w:szCs w:val="24"/>
        </w:rPr>
        <w:t>) stanowiąc, że zakaz dokonywania zajęć przez organy egzekucyjne nie dotyczy zajęć przeznaczonych na wypłatę zasądzonych alimentów i renty o charakterze alimentacyjnym zasądzonych tytułem odszkodowania oraz przeznaczonych na wypłatę wynagrodzenia ze stosunku pracy wraz z podatkiem dochodowym od osób fizycznych oraz składkami na ubezpieczenie społeczne, należnych od dokonywanych wypłat na bieżące wyna</w:t>
      </w:r>
      <w:r w:rsidR="007E5771">
        <w:rPr>
          <w:rFonts w:ascii="Times New Roman" w:hAnsi="Times New Roman" w:cs="Times New Roman"/>
          <w:sz w:val="24"/>
          <w:szCs w:val="24"/>
        </w:rPr>
        <w:t>grodzenia. Wymienione wyjątki w </w:t>
      </w:r>
      <w:r w:rsidRPr="008F274E">
        <w:rPr>
          <w:rFonts w:ascii="Times New Roman" w:hAnsi="Times New Roman" w:cs="Times New Roman"/>
          <w:sz w:val="24"/>
          <w:szCs w:val="24"/>
        </w:rPr>
        <w:t>zakresie dokonywania zajęć wierzytelności z rachunku bankowego będącego przedmiotem blokady podlegają jednak ograniczeniu</w:t>
      </w:r>
      <w:r w:rsidR="007E5771">
        <w:rPr>
          <w:rFonts w:ascii="Times New Roman" w:hAnsi="Times New Roman" w:cs="Times New Roman"/>
          <w:sz w:val="24"/>
          <w:szCs w:val="24"/>
        </w:rPr>
        <w:t xml:space="preserve"> określonemu odpowiednio w art. </w:t>
      </w:r>
      <w:r w:rsidRPr="008F274E">
        <w:rPr>
          <w:rFonts w:ascii="Times New Roman" w:hAnsi="Times New Roman" w:cs="Times New Roman"/>
          <w:sz w:val="24"/>
          <w:szCs w:val="24"/>
        </w:rPr>
        <w:t>890 § 2</w:t>
      </w:r>
      <w:r w:rsidRPr="008F274E">
        <w:rPr>
          <w:rFonts w:ascii="Times New Roman" w:hAnsi="Times New Roman" w:cs="Times New Roman"/>
          <w:sz w:val="24"/>
          <w:szCs w:val="24"/>
          <w:vertAlign w:val="superscript"/>
        </w:rPr>
        <w:t xml:space="preserve">2 </w:t>
      </w:r>
      <w:r w:rsidR="00C16BF4">
        <w:rPr>
          <w:rFonts w:ascii="Times New Roman" w:hAnsi="Times New Roman" w:cs="Times New Roman"/>
          <w:sz w:val="24"/>
          <w:szCs w:val="24"/>
        </w:rPr>
        <w:t>k.</w:t>
      </w:r>
      <w:r w:rsidRPr="008F274E">
        <w:rPr>
          <w:rFonts w:ascii="Times New Roman" w:hAnsi="Times New Roman" w:cs="Times New Roman"/>
          <w:sz w:val="24"/>
          <w:szCs w:val="24"/>
        </w:rPr>
        <w:t>p</w:t>
      </w:r>
      <w:r w:rsidR="00C16BF4">
        <w:rPr>
          <w:rFonts w:ascii="Times New Roman" w:hAnsi="Times New Roman" w:cs="Times New Roman"/>
          <w:sz w:val="24"/>
          <w:szCs w:val="24"/>
        </w:rPr>
        <w:t>.</w:t>
      </w:r>
      <w:r w:rsidRPr="008F274E">
        <w:rPr>
          <w:rFonts w:ascii="Times New Roman" w:hAnsi="Times New Roman" w:cs="Times New Roman"/>
          <w:sz w:val="24"/>
          <w:szCs w:val="24"/>
        </w:rPr>
        <w:t>c</w:t>
      </w:r>
      <w:r w:rsidR="00C16BF4">
        <w:rPr>
          <w:rFonts w:ascii="Times New Roman" w:hAnsi="Times New Roman" w:cs="Times New Roman"/>
          <w:sz w:val="24"/>
          <w:szCs w:val="24"/>
        </w:rPr>
        <w:t>.</w:t>
      </w:r>
      <w:r w:rsidRPr="008F274E">
        <w:rPr>
          <w:rFonts w:ascii="Times New Roman" w:hAnsi="Times New Roman" w:cs="Times New Roman"/>
          <w:sz w:val="24"/>
          <w:szCs w:val="24"/>
        </w:rPr>
        <w:t xml:space="preserve"> tj. możliwe będzie zrealizowanie zajęcia przez bank na rzecz wierzyciela w łącznej wysokości nieprzekraczającej kwoty minimalnego wynagrodzenia za pracę, o którym mowa w przepisach ustawy o minimalnym wynagrodzeniu za pracę.</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Również w ustawie o postępowaniu egzekucyjnym w administracji w art. 3 projektu dodano w art. 80 przepisy zezwalające na dokonanie zajęcia rachunku bankowego będącego przedmiotem blokady należności podatkowych lub celnych.</w:t>
      </w:r>
    </w:p>
    <w:p w:rsidR="00BA2E69" w:rsidRPr="008F274E" w:rsidRDefault="00BA2E6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Bank nie będzie również realizował zajęć wierzytelności z rachunku bankowego dokonanych przed blokadą rachunku. Ich realizacja zostanie wstrzymana do momentu uchylenia (art. 890</w:t>
      </w:r>
      <w:r w:rsidRPr="008F274E">
        <w:rPr>
          <w:rFonts w:ascii="Times New Roman" w:hAnsi="Times New Roman" w:cs="Times New Roman"/>
          <w:sz w:val="24"/>
          <w:szCs w:val="24"/>
          <w:vertAlign w:val="superscript"/>
        </w:rPr>
        <w:t>2</w:t>
      </w:r>
      <w:r w:rsidRPr="008F274E">
        <w:rPr>
          <w:rFonts w:ascii="Times New Roman" w:hAnsi="Times New Roman" w:cs="Times New Roman"/>
          <w:sz w:val="24"/>
          <w:szCs w:val="24"/>
        </w:rPr>
        <w:t xml:space="preserve"> </w:t>
      </w:r>
      <w:r w:rsidR="00C16BF4">
        <w:rPr>
          <w:rFonts w:ascii="Times New Roman" w:hAnsi="Times New Roman" w:cs="Times New Roman"/>
          <w:sz w:val="24"/>
          <w:szCs w:val="24"/>
        </w:rPr>
        <w:t>k.</w:t>
      </w:r>
      <w:r w:rsidRPr="008F274E">
        <w:rPr>
          <w:rFonts w:ascii="Times New Roman" w:hAnsi="Times New Roman" w:cs="Times New Roman"/>
          <w:sz w:val="24"/>
          <w:szCs w:val="24"/>
        </w:rPr>
        <w:t>p</w:t>
      </w:r>
      <w:r w:rsidR="00C16BF4">
        <w:rPr>
          <w:rFonts w:ascii="Times New Roman" w:hAnsi="Times New Roman" w:cs="Times New Roman"/>
          <w:sz w:val="24"/>
          <w:szCs w:val="24"/>
        </w:rPr>
        <w:t>.</w:t>
      </w:r>
      <w:r w:rsidRPr="008F274E">
        <w:rPr>
          <w:rFonts w:ascii="Times New Roman" w:hAnsi="Times New Roman" w:cs="Times New Roman"/>
          <w:sz w:val="24"/>
          <w:szCs w:val="24"/>
        </w:rPr>
        <w:t>c</w:t>
      </w:r>
      <w:r w:rsidR="00C16BF4">
        <w:rPr>
          <w:rFonts w:ascii="Times New Roman" w:hAnsi="Times New Roman" w:cs="Times New Roman"/>
          <w:sz w:val="24"/>
          <w:szCs w:val="24"/>
        </w:rPr>
        <w:t>.</w:t>
      </w:r>
      <w:r w:rsidRPr="008F274E">
        <w:rPr>
          <w:rFonts w:ascii="Times New Roman" w:hAnsi="Times New Roman" w:cs="Times New Roman"/>
          <w:sz w:val="24"/>
          <w:szCs w:val="24"/>
        </w:rPr>
        <w:t xml:space="preserve"> i art. 8</w:t>
      </w:r>
      <w:r w:rsidR="00902D39" w:rsidRPr="008F274E">
        <w:rPr>
          <w:rFonts w:ascii="Times New Roman" w:hAnsi="Times New Roman" w:cs="Times New Roman"/>
          <w:sz w:val="24"/>
          <w:szCs w:val="24"/>
        </w:rPr>
        <w:t>1</w:t>
      </w:r>
      <w:r w:rsidRPr="008F274E">
        <w:rPr>
          <w:rFonts w:ascii="Times New Roman" w:hAnsi="Times New Roman" w:cs="Times New Roman"/>
          <w:sz w:val="24"/>
          <w:szCs w:val="24"/>
        </w:rPr>
        <w:t xml:space="preserve"> § 8 ustaw</w:t>
      </w:r>
      <w:r w:rsidR="007E5771">
        <w:rPr>
          <w:rFonts w:ascii="Times New Roman" w:hAnsi="Times New Roman" w:cs="Times New Roman"/>
          <w:sz w:val="24"/>
          <w:szCs w:val="24"/>
        </w:rPr>
        <w:t>y o postępowaniu egzekucyjnym w </w:t>
      </w:r>
      <w:r w:rsidRPr="008F274E">
        <w:rPr>
          <w:rFonts w:ascii="Times New Roman" w:hAnsi="Times New Roman" w:cs="Times New Roman"/>
          <w:sz w:val="24"/>
          <w:szCs w:val="24"/>
        </w:rPr>
        <w:t xml:space="preserve">administracji). Wyjątkiem od tej zasady będzie </w:t>
      </w:r>
      <w:r w:rsidR="007E5771">
        <w:rPr>
          <w:rFonts w:ascii="Times New Roman" w:hAnsi="Times New Roman" w:cs="Times New Roman"/>
          <w:sz w:val="24"/>
          <w:szCs w:val="24"/>
        </w:rPr>
        <w:t>możliwość realizacji zajęcia, w </w:t>
      </w:r>
      <w:r w:rsidRPr="008F274E">
        <w:rPr>
          <w:rFonts w:ascii="Times New Roman" w:hAnsi="Times New Roman" w:cs="Times New Roman"/>
          <w:sz w:val="24"/>
          <w:szCs w:val="24"/>
        </w:rPr>
        <w:t xml:space="preserve">ramach którego zaspokojone zostaną osoby, na poczet których zasądzono alimenty, renty o charakterze alimentacyjnym zasądzone tytułem odszkodowania oraz pracownicy </w:t>
      </w:r>
      <w:r w:rsidR="005C1A1C" w:rsidRPr="008F274E">
        <w:rPr>
          <w:rFonts w:ascii="Times New Roman" w:hAnsi="Times New Roman" w:cs="Times New Roman"/>
          <w:sz w:val="24"/>
          <w:szCs w:val="24"/>
        </w:rPr>
        <w:t>podmiot</w:t>
      </w:r>
      <w:r w:rsidR="00D51FC7"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D51FC7" w:rsidRPr="008F274E">
        <w:rPr>
          <w:rFonts w:ascii="Times New Roman" w:hAnsi="Times New Roman" w:cs="Times New Roman"/>
          <w:sz w:val="24"/>
          <w:szCs w:val="24"/>
        </w:rPr>
        <w:t>ego</w:t>
      </w:r>
      <w:r w:rsidRPr="008F274E">
        <w:rPr>
          <w:rFonts w:ascii="Times New Roman" w:hAnsi="Times New Roman" w:cs="Times New Roman"/>
          <w:sz w:val="24"/>
          <w:szCs w:val="24"/>
        </w:rPr>
        <w:t xml:space="preserve"> tytułem bieżących wypłat na wynagrodzenia za pracę. Realizacja tego zajęcia przez bank ograniczona jest jednak do kwoty minimalnego wynagrodzenia za pracę (art. 890 § 2</w:t>
      </w:r>
      <w:r w:rsidRPr="008F274E">
        <w:rPr>
          <w:rFonts w:ascii="Times New Roman" w:hAnsi="Times New Roman" w:cs="Times New Roman"/>
          <w:sz w:val="24"/>
          <w:szCs w:val="24"/>
          <w:vertAlign w:val="superscript"/>
        </w:rPr>
        <w:t>2</w:t>
      </w:r>
      <w:r w:rsidRPr="008F274E">
        <w:rPr>
          <w:rFonts w:ascii="Times New Roman" w:hAnsi="Times New Roman" w:cs="Times New Roman"/>
          <w:sz w:val="24"/>
          <w:szCs w:val="24"/>
        </w:rPr>
        <w:t xml:space="preserve"> </w:t>
      </w:r>
      <w:r w:rsidR="00936B23">
        <w:rPr>
          <w:rFonts w:ascii="Times New Roman" w:hAnsi="Times New Roman" w:cs="Times New Roman"/>
          <w:sz w:val="24"/>
          <w:szCs w:val="24"/>
        </w:rPr>
        <w:t>k.</w:t>
      </w:r>
      <w:r w:rsidRPr="008F274E">
        <w:rPr>
          <w:rFonts w:ascii="Times New Roman" w:hAnsi="Times New Roman" w:cs="Times New Roman"/>
          <w:sz w:val="24"/>
          <w:szCs w:val="24"/>
        </w:rPr>
        <w:t>p</w:t>
      </w:r>
      <w:r w:rsidR="00936B23">
        <w:rPr>
          <w:rFonts w:ascii="Times New Roman" w:hAnsi="Times New Roman" w:cs="Times New Roman"/>
          <w:sz w:val="24"/>
          <w:szCs w:val="24"/>
        </w:rPr>
        <w:t>.</w:t>
      </w:r>
      <w:r w:rsidRPr="008F274E">
        <w:rPr>
          <w:rFonts w:ascii="Times New Roman" w:hAnsi="Times New Roman" w:cs="Times New Roman"/>
          <w:sz w:val="24"/>
          <w:szCs w:val="24"/>
        </w:rPr>
        <w:t>c</w:t>
      </w:r>
      <w:r w:rsidR="00936B23">
        <w:rPr>
          <w:rFonts w:ascii="Times New Roman" w:hAnsi="Times New Roman" w:cs="Times New Roman"/>
          <w:sz w:val="24"/>
          <w:szCs w:val="24"/>
        </w:rPr>
        <w:t>.</w:t>
      </w:r>
      <w:r w:rsidRPr="008F274E">
        <w:rPr>
          <w:rFonts w:ascii="Times New Roman" w:hAnsi="Times New Roman" w:cs="Times New Roman"/>
          <w:sz w:val="24"/>
          <w:szCs w:val="24"/>
        </w:rPr>
        <w:t xml:space="preserve">). Na gruncie ustawy o postępowaniu egzekucyjnym w administracji analogiczne ograniczenie wprowadzono w </w:t>
      </w:r>
      <w:r w:rsidR="007C6D4C" w:rsidRPr="008F274E">
        <w:rPr>
          <w:rFonts w:ascii="Times New Roman" w:hAnsi="Times New Roman" w:cs="Times New Roman"/>
          <w:b/>
          <w:sz w:val="24"/>
          <w:szCs w:val="24"/>
        </w:rPr>
        <w:t>art. 81 § 10, na podstawie którego będzie możliwa realizacja zajęcia rachunku bankowego dokonanego prze</w:t>
      </w:r>
      <w:r w:rsidR="00C16BF4">
        <w:rPr>
          <w:rFonts w:ascii="Times New Roman" w:hAnsi="Times New Roman" w:cs="Times New Roman"/>
          <w:b/>
          <w:sz w:val="24"/>
          <w:szCs w:val="24"/>
        </w:rPr>
        <w:t>d</w:t>
      </w:r>
      <w:r w:rsidR="007C6D4C" w:rsidRPr="008F274E">
        <w:rPr>
          <w:rFonts w:ascii="Times New Roman" w:hAnsi="Times New Roman" w:cs="Times New Roman"/>
          <w:b/>
          <w:sz w:val="24"/>
          <w:szCs w:val="24"/>
        </w:rPr>
        <w:t xml:space="preserve"> ustanowieniem blokady, jeżel</w:t>
      </w:r>
      <w:r w:rsidR="007E5771">
        <w:rPr>
          <w:rFonts w:ascii="Times New Roman" w:hAnsi="Times New Roman" w:cs="Times New Roman"/>
          <w:b/>
          <w:sz w:val="24"/>
          <w:szCs w:val="24"/>
        </w:rPr>
        <w:t>i egzekucja będzie prowadzona w </w:t>
      </w:r>
      <w:r w:rsidR="007C6D4C" w:rsidRPr="008F274E">
        <w:rPr>
          <w:rFonts w:ascii="Times New Roman" w:hAnsi="Times New Roman" w:cs="Times New Roman"/>
          <w:b/>
          <w:sz w:val="24"/>
          <w:szCs w:val="24"/>
        </w:rPr>
        <w:t>celu wyegzekwowania należności podatkowych lub celnych. W zakresie egzekucji należności innych niż podatkowe lub celne możliwe będzie również dokonanie wypłat z zablokowanego rachunku bankowego na poczet zasądzonych alimentów, renty o charakterze alimentacyjnym zasądzonych tytułem odszkodowania oraz bieżących wynagrodzeń za pracę wraz z podatkiem dochodowym od osób fizycznych oraz składek na ubezpieczenia społeczne należnych od dokonywanych wypłat na bieżące wynagrodzenia.</w:t>
      </w:r>
    </w:p>
    <w:p w:rsidR="00A915A1" w:rsidRPr="008F274E" w:rsidRDefault="00A96C8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 zakresie nieuregulowanym d</w:t>
      </w:r>
      <w:r w:rsidR="00F921AA" w:rsidRPr="008F274E">
        <w:rPr>
          <w:rFonts w:ascii="Times New Roman" w:hAnsi="Times New Roman" w:cs="Times New Roman"/>
          <w:sz w:val="24"/>
          <w:szCs w:val="24"/>
        </w:rPr>
        <w:t xml:space="preserve">o postępowań, o którym mowa w </w:t>
      </w:r>
      <w:r w:rsidR="007E5771">
        <w:rPr>
          <w:rFonts w:ascii="Times New Roman" w:hAnsi="Times New Roman" w:cs="Times New Roman"/>
          <w:sz w:val="24"/>
          <w:szCs w:val="24"/>
        </w:rPr>
        <w:t>rozdziale 3 działu IIIB </w:t>
      </w:r>
      <w:r w:rsidRPr="008F274E">
        <w:rPr>
          <w:rFonts w:ascii="Times New Roman" w:hAnsi="Times New Roman" w:cs="Times New Roman"/>
          <w:sz w:val="24"/>
          <w:szCs w:val="24"/>
        </w:rPr>
        <w:t>Ordynacji podatkowej</w:t>
      </w:r>
      <w:r w:rsidR="00C16BF4">
        <w:rPr>
          <w:rFonts w:ascii="Times New Roman" w:hAnsi="Times New Roman" w:cs="Times New Roman"/>
          <w:sz w:val="24"/>
          <w:szCs w:val="24"/>
        </w:rPr>
        <w:t>,</w:t>
      </w:r>
      <w:r w:rsidRPr="008F274E">
        <w:rPr>
          <w:rFonts w:ascii="Times New Roman" w:hAnsi="Times New Roman" w:cs="Times New Roman"/>
          <w:sz w:val="24"/>
          <w:szCs w:val="24"/>
        </w:rPr>
        <w:t xml:space="preserve"> </w:t>
      </w:r>
      <w:r w:rsidR="00F921AA" w:rsidRPr="008F274E">
        <w:rPr>
          <w:rFonts w:ascii="Times New Roman" w:hAnsi="Times New Roman" w:cs="Times New Roman"/>
          <w:sz w:val="24"/>
          <w:szCs w:val="24"/>
        </w:rPr>
        <w:t>stosuje się odpowiednio przepisy działu IV Ordynacji podatkowej.</w:t>
      </w:r>
    </w:p>
    <w:p w:rsidR="001D156D" w:rsidRPr="008F274E" w:rsidRDefault="00E4530C" w:rsidP="00966B40">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Rozdział 4</w:t>
      </w:r>
      <w:r w:rsidR="00C16BF4">
        <w:rPr>
          <w:rFonts w:ascii="Times New Roman" w:hAnsi="Times New Roman" w:cs="Times New Roman"/>
          <w:b/>
          <w:sz w:val="24"/>
          <w:szCs w:val="24"/>
        </w:rPr>
        <w:t>.</w:t>
      </w:r>
      <w:r w:rsidRPr="008F274E">
        <w:rPr>
          <w:rFonts w:ascii="Times New Roman" w:hAnsi="Times New Roman" w:cs="Times New Roman"/>
          <w:b/>
          <w:sz w:val="24"/>
          <w:szCs w:val="24"/>
        </w:rPr>
        <w:t xml:space="preserve"> Kontrola </w:t>
      </w:r>
    </w:p>
    <w:p w:rsidR="00632A58" w:rsidRPr="008F274E" w:rsidRDefault="009B2EB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Kontrolę wypełniania obowiązków, o których mowa w </w:t>
      </w:r>
      <w:r w:rsidR="00147FD2" w:rsidRPr="008F274E">
        <w:rPr>
          <w:rFonts w:ascii="Times New Roman" w:hAnsi="Times New Roman" w:cs="Times New Roman"/>
          <w:sz w:val="24"/>
          <w:szCs w:val="24"/>
        </w:rPr>
        <w:t>d</w:t>
      </w:r>
      <w:r w:rsidRPr="008F274E">
        <w:rPr>
          <w:rFonts w:ascii="Times New Roman" w:hAnsi="Times New Roman" w:cs="Times New Roman"/>
          <w:sz w:val="24"/>
          <w:szCs w:val="24"/>
        </w:rPr>
        <w:t>ziale I</w:t>
      </w:r>
      <w:r w:rsidR="00147FD2" w:rsidRPr="008F274E">
        <w:rPr>
          <w:rFonts w:ascii="Times New Roman" w:hAnsi="Times New Roman" w:cs="Times New Roman"/>
          <w:sz w:val="24"/>
          <w:szCs w:val="24"/>
        </w:rPr>
        <w:t>IIB Ordynacji podatkowej</w:t>
      </w:r>
      <w:r w:rsidRPr="008F274E">
        <w:rPr>
          <w:rFonts w:ascii="Times New Roman" w:hAnsi="Times New Roman" w:cs="Times New Roman"/>
          <w:sz w:val="24"/>
          <w:szCs w:val="24"/>
        </w:rPr>
        <w:t xml:space="preserve">, przez </w:t>
      </w:r>
      <w:r w:rsidR="00C94A77" w:rsidRPr="008F274E">
        <w:rPr>
          <w:rFonts w:ascii="Times New Roman" w:hAnsi="Times New Roman" w:cs="Times New Roman"/>
          <w:sz w:val="24"/>
          <w:szCs w:val="24"/>
        </w:rPr>
        <w:t>banki</w:t>
      </w:r>
      <w:r w:rsidR="00D77F0B" w:rsidRPr="008F274E">
        <w:rPr>
          <w:rFonts w:ascii="Times New Roman" w:hAnsi="Times New Roman" w:cs="Times New Roman"/>
          <w:sz w:val="24"/>
          <w:szCs w:val="24"/>
        </w:rPr>
        <w:t xml:space="preserve">, </w:t>
      </w:r>
      <w:r w:rsidR="00C94A77" w:rsidRPr="008F274E">
        <w:rPr>
          <w:rFonts w:ascii="Times New Roman" w:hAnsi="Times New Roman" w:cs="Times New Roman"/>
          <w:sz w:val="24"/>
          <w:szCs w:val="24"/>
        </w:rPr>
        <w:t>spółdzielcze kasy oszczędnościowo-kredytowe</w:t>
      </w:r>
      <w:r w:rsidR="00A1243C" w:rsidRPr="008F274E">
        <w:rPr>
          <w:rFonts w:ascii="Times New Roman" w:hAnsi="Times New Roman" w:cs="Times New Roman"/>
          <w:sz w:val="24"/>
          <w:szCs w:val="24"/>
        </w:rPr>
        <w:t>, izbę rozliczeniową, banki zrzeszające oraz Krajową Spółdzielczą Kasę Oszczędnościowo-</w:t>
      </w:r>
      <w:r w:rsidR="007E5771">
        <w:rPr>
          <w:rFonts w:ascii="Times New Roman" w:hAnsi="Times New Roman" w:cs="Times New Roman"/>
          <w:sz w:val="24"/>
          <w:szCs w:val="24"/>
        </w:rPr>
        <w:br/>
        <w:t>-</w:t>
      </w:r>
      <w:r w:rsidR="00A1243C" w:rsidRPr="008F274E">
        <w:rPr>
          <w:rFonts w:ascii="Times New Roman" w:hAnsi="Times New Roman" w:cs="Times New Roman"/>
          <w:sz w:val="24"/>
          <w:szCs w:val="24"/>
        </w:rPr>
        <w:t>Kredytową</w:t>
      </w:r>
      <w:r w:rsidR="00C94A77"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sprawuje </w:t>
      </w:r>
      <w:r w:rsidR="00120AA5">
        <w:rPr>
          <w:rFonts w:ascii="Times New Roman" w:hAnsi="Times New Roman" w:cs="Times New Roman"/>
          <w:sz w:val="24"/>
          <w:szCs w:val="24"/>
        </w:rPr>
        <w:t>Szef KAS</w:t>
      </w:r>
      <w:r w:rsidRPr="008F274E">
        <w:rPr>
          <w:rFonts w:ascii="Times New Roman" w:hAnsi="Times New Roman" w:cs="Times New Roman"/>
          <w:sz w:val="24"/>
          <w:szCs w:val="24"/>
        </w:rPr>
        <w:t xml:space="preserve">. </w:t>
      </w:r>
      <w:r w:rsidR="00B52FB5" w:rsidRPr="008F274E">
        <w:rPr>
          <w:rFonts w:ascii="Times New Roman" w:hAnsi="Times New Roman" w:cs="Times New Roman"/>
          <w:sz w:val="24"/>
          <w:szCs w:val="24"/>
        </w:rPr>
        <w:t>K</w:t>
      </w:r>
      <w:r w:rsidR="00B52FB5" w:rsidRPr="008F274E">
        <w:rPr>
          <w:rFonts w:ascii="Times New Roman" w:eastAsiaTheme="minorEastAsia" w:hAnsi="Times New Roman" w:cs="Times New Roman"/>
          <w:sz w:val="24"/>
          <w:szCs w:val="24"/>
        </w:rPr>
        <w:t>ontrola izby rozliczeniowej w zakresie ochrony danych osobowych przy wypełnianiu obowiązków, o których mowa w dziale</w:t>
      </w:r>
      <w:r w:rsidR="00B52FB5" w:rsidRPr="008F274E">
        <w:rPr>
          <w:rFonts w:ascii="Times New Roman" w:hAnsi="Times New Roman" w:cs="Times New Roman"/>
          <w:sz w:val="24"/>
          <w:szCs w:val="24"/>
        </w:rPr>
        <w:t xml:space="preserve"> IIIB </w:t>
      </w:r>
      <w:r w:rsidR="00B52FB5" w:rsidRPr="008F274E">
        <w:rPr>
          <w:rFonts w:ascii="Times New Roman" w:hAnsi="Times New Roman" w:cs="Times New Roman"/>
          <w:sz w:val="24"/>
          <w:szCs w:val="24"/>
        </w:rPr>
        <w:lastRenderedPageBreak/>
        <w:t xml:space="preserve">Ordynacji podatkowej, </w:t>
      </w:r>
      <w:r w:rsidR="006B6FE8" w:rsidRPr="008F274E">
        <w:rPr>
          <w:rFonts w:ascii="Times New Roman" w:hAnsi="Times New Roman" w:cs="Times New Roman"/>
          <w:sz w:val="24"/>
          <w:szCs w:val="24"/>
        </w:rPr>
        <w:t>należy do zadań Generalnego Inspektora Ochrony Danych Osobowych</w:t>
      </w:r>
      <w:r w:rsidR="00866F4D" w:rsidRPr="008F274E">
        <w:rPr>
          <w:rFonts w:ascii="Times New Roman" w:hAnsi="Times New Roman" w:cs="Times New Roman"/>
          <w:sz w:val="24"/>
          <w:szCs w:val="24"/>
        </w:rPr>
        <w:t xml:space="preserve"> (art. 12 pkt 1 ustawy o ochron</w:t>
      </w:r>
      <w:r w:rsidR="00F30493">
        <w:rPr>
          <w:rFonts w:ascii="Times New Roman" w:hAnsi="Times New Roman" w:cs="Times New Roman"/>
          <w:sz w:val="24"/>
          <w:szCs w:val="24"/>
        </w:rPr>
        <w:t>ie danych osobowych</w:t>
      </w:r>
      <w:r w:rsidR="00F952F0" w:rsidRPr="008F274E">
        <w:rPr>
          <w:rFonts w:ascii="Times New Roman" w:hAnsi="Times New Roman" w:cs="Times New Roman"/>
          <w:sz w:val="24"/>
          <w:szCs w:val="24"/>
        </w:rPr>
        <w:t>)</w:t>
      </w:r>
      <w:r w:rsidR="006B6FE8" w:rsidRPr="008F274E">
        <w:rPr>
          <w:rFonts w:ascii="Times New Roman" w:hAnsi="Times New Roman" w:cs="Times New Roman"/>
          <w:sz w:val="24"/>
          <w:szCs w:val="24"/>
        </w:rPr>
        <w:t xml:space="preserve">. </w:t>
      </w:r>
    </w:p>
    <w:p w:rsidR="00632A58" w:rsidRPr="008F274E" w:rsidRDefault="009B2EB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Kontrolę przeprowadzają upoważnieni przez </w:t>
      </w:r>
      <w:r w:rsidR="00811F40">
        <w:rPr>
          <w:rFonts w:ascii="Times New Roman" w:hAnsi="Times New Roman" w:cs="Times New Roman"/>
          <w:sz w:val="24"/>
          <w:szCs w:val="24"/>
        </w:rPr>
        <w:t>Szefa KAS</w:t>
      </w:r>
      <w:r w:rsidRPr="008F274E">
        <w:rPr>
          <w:rFonts w:ascii="Times New Roman" w:hAnsi="Times New Roman" w:cs="Times New Roman"/>
          <w:sz w:val="24"/>
          <w:szCs w:val="24"/>
        </w:rPr>
        <w:t xml:space="preserve"> pracownicy urzędu obsługującego ministra właściwego do spraw finansów publicznych lub organów podległych </w:t>
      </w:r>
      <w:r w:rsidR="00811F40">
        <w:rPr>
          <w:rFonts w:ascii="Times New Roman" w:hAnsi="Times New Roman" w:cs="Times New Roman"/>
          <w:sz w:val="24"/>
          <w:szCs w:val="24"/>
        </w:rPr>
        <w:t>Szefowi KAS</w:t>
      </w:r>
      <w:r w:rsidRPr="008F274E">
        <w:rPr>
          <w:rFonts w:ascii="Times New Roman" w:hAnsi="Times New Roman" w:cs="Times New Roman"/>
          <w:sz w:val="24"/>
          <w:szCs w:val="24"/>
        </w:rPr>
        <w:t xml:space="preserve">. </w:t>
      </w:r>
      <w:r w:rsidR="005557A7" w:rsidRPr="008F274E">
        <w:rPr>
          <w:rFonts w:ascii="Times New Roman" w:hAnsi="Times New Roman" w:cs="Times New Roman"/>
          <w:sz w:val="24"/>
          <w:szCs w:val="24"/>
        </w:rPr>
        <w:t>Projektowany art.</w:t>
      </w:r>
      <w:r w:rsidR="007E5771">
        <w:rPr>
          <w:rFonts w:ascii="Times New Roman" w:hAnsi="Times New Roman" w:cs="Times New Roman"/>
          <w:sz w:val="24"/>
          <w:szCs w:val="24"/>
        </w:rPr>
        <w:t> </w:t>
      </w:r>
      <w:r w:rsidR="005557A7" w:rsidRPr="008F274E">
        <w:rPr>
          <w:rFonts w:ascii="Times New Roman" w:hAnsi="Times New Roman" w:cs="Times New Roman"/>
          <w:sz w:val="24"/>
          <w:szCs w:val="24"/>
        </w:rPr>
        <w:t>119z</w:t>
      </w:r>
      <w:r w:rsidR="001A766A" w:rsidRPr="008F274E">
        <w:rPr>
          <w:rFonts w:ascii="Times New Roman" w:hAnsi="Times New Roman" w:cs="Times New Roman"/>
          <w:sz w:val="24"/>
          <w:szCs w:val="24"/>
        </w:rPr>
        <w:t>zf</w:t>
      </w:r>
      <w:r w:rsidR="005557A7" w:rsidRPr="008F274E">
        <w:rPr>
          <w:rFonts w:ascii="Times New Roman" w:hAnsi="Times New Roman" w:cs="Times New Roman"/>
          <w:sz w:val="24"/>
          <w:szCs w:val="24"/>
        </w:rPr>
        <w:t xml:space="preserve"> § 4 Ordynacji podatkowej </w:t>
      </w:r>
      <w:r w:rsidR="00F86868" w:rsidRPr="008F274E">
        <w:rPr>
          <w:rFonts w:ascii="Times New Roman" w:hAnsi="Times New Roman" w:cs="Times New Roman"/>
          <w:sz w:val="24"/>
          <w:szCs w:val="24"/>
        </w:rPr>
        <w:t>przewiduje, że</w:t>
      </w:r>
      <w:r w:rsidR="005557A7" w:rsidRPr="008F274E">
        <w:rPr>
          <w:rFonts w:ascii="Times New Roman" w:hAnsi="Times New Roman" w:cs="Times New Roman"/>
          <w:sz w:val="24"/>
          <w:szCs w:val="24"/>
        </w:rPr>
        <w:t xml:space="preserve"> </w:t>
      </w:r>
      <w:r w:rsidR="00D248A1" w:rsidRPr="008F274E">
        <w:rPr>
          <w:rFonts w:ascii="Times New Roman" w:hAnsi="Times New Roman" w:cs="Times New Roman"/>
          <w:sz w:val="24"/>
          <w:szCs w:val="24"/>
        </w:rPr>
        <w:t xml:space="preserve">kontrolę przeprowadzają osoby </w:t>
      </w:r>
      <w:r w:rsidR="005557A7" w:rsidRPr="008F274E">
        <w:rPr>
          <w:rFonts w:ascii="Times New Roman" w:hAnsi="Times New Roman" w:cs="Times New Roman"/>
          <w:sz w:val="24"/>
          <w:szCs w:val="24"/>
        </w:rPr>
        <w:t>posiada</w:t>
      </w:r>
      <w:r w:rsidR="00D248A1" w:rsidRPr="008F274E">
        <w:rPr>
          <w:rFonts w:ascii="Times New Roman" w:hAnsi="Times New Roman" w:cs="Times New Roman"/>
          <w:sz w:val="24"/>
          <w:szCs w:val="24"/>
        </w:rPr>
        <w:t>jące</w:t>
      </w:r>
      <w:r w:rsidR="005557A7" w:rsidRPr="008F274E">
        <w:rPr>
          <w:rFonts w:ascii="Times New Roman" w:hAnsi="Times New Roman" w:cs="Times New Roman"/>
          <w:sz w:val="24"/>
          <w:szCs w:val="24"/>
        </w:rPr>
        <w:t xml:space="preserve"> certyfikat, o którym mowa w rozporządzeniu ministra właściwego do spraw informatyzacji, wydanym na podstawie art. 28 ust. 3 ustawy </w:t>
      </w:r>
      <w:r w:rsidR="007E5771">
        <w:rPr>
          <w:rFonts w:ascii="Times New Roman" w:hAnsi="Times New Roman" w:cs="Times New Roman"/>
          <w:sz w:val="24"/>
          <w:szCs w:val="24"/>
        </w:rPr>
        <w:t>o</w:t>
      </w:r>
      <w:r w:rsidR="00F30493">
        <w:rPr>
          <w:rFonts w:ascii="Times New Roman" w:hAnsi="Times New Roman" w:cs="Times New Roman"/>
          <w:sz w:val="24"/>
          <w:szCs w:val="24"/>
        </w:rPr>
        <w:t xml:space="preserve"> </w:t>
      </w:r>
      <w:r w:rsidR="005557A7" w:rsidRPr="008F274E">
        <w:rPr>
          <w:rFonts w:ascii="Times New Roman" w:hAnsi="Times New Roman" w:cs="Times New Roman"/>
          <w:sz w:val="24"/>
          <w:szCs w:val="24"/>
        </w:rPr>
        <w:t>informatyzacji działalności podmiotów realizując</w:t>
      </w:r>
      <w:r w:rsidR="007E5771">
        <w:rPr>
          <w:rFonts w:ascii="Times New Roman" w:hAnsi="Times New Roman" w:cs="Times New Roman"/>
          <w:sz w:val="24"/>
          <w:szCs w:val="24"/>
        </w:rPr>
        <w:t>ych zadania publiczne</w:t>
      </w:r>
      <w:r w:rsidR="005557A7" w:rsidRPr="008F274E">
        <w:rPr>
          <w:rFonts w:ascii="Times New Roman" w:hAnsi="Times New Roman" w:cs="Times New Roman"/>
          <w:sz w:val="24"/>
          <w:szCs w:val="24"/>
        </w:rPr>
        <w:t xml:space="preserve">. </w:t>
      </w:r>
      <w:r w:rsidR="00F86868" w:rsidRPr="008F274E">
        <w:rPr>
          <w:rFonts w:ascii="Times New Roman" w:hAnsi="Times New Roman" w:cs="Times New Roman"/>
          <w:sz w:val="24"/>
          <w:szCs w:val="24"/>
        </w:rPr>
        <w:t xml:space="preserve">Nałożenie na kontrolujących obowiązku posiadania certyfikatu </w:t>
      </w:r>
      <w:r w:rsidR="00B24DB9" w:rsidRPr="008F274E">
        <w:rPr>
          <w:rFonts w:ascii="Times New Roman" w:hAnsi="Times New Roman" w:cs="Times New Roman"/>
          <w:sz w:val="24"/>
          <w:szCs w:val="24"/>
        </w:rPr>
        <w:t>powinno</w:t>
      </w:r>
      <w:r w:rsidR="00F86868" w:rsidRPr="008F274E">
        <w:rPr>
          <w:rFonts w:ascii="Times New Roman" w:hAnsi="Times New Roman" w:cs="Times New Roman"/>
          <w:sz w:val="24"/>
          <w:szCs w:val="24"/>
        </w:rPr>
        <w:t xml:space="preserve"> przyczynić się do </w:t>
      </w:r>
      <w:r w:rsidR="00542BB8" w:rsidRPr="008F274E">
        <w:rPr>
          <w:rFonts w:ascii="Times New Roman" w:hAnsi="Times New Roman" w:cs="Times New Roman"/>
          <w:sz w:val="24"/>
          <w:szCs w:val="24"/>
        </w:rPr>
        <w:t xml:space="preserve">większej </w:t>
      </w:r>
      <w:r w:rsidR="00F86868" w:rsidRPr="008F274E">
        <w:rPr>
          <w:rFonts w:ascii="Times New Roman" w:hAnsi="Times New Roman" w:cs="Times New Roman"/>
          <w:sz w:val="24"/>
          <w:szCs w:val="24"/>
        </w:rPr>
        <w:t xml:space="preserve">profesjonalizacji kontroli. </w:t>
      </w:r>
    </w:p>
    <w:p w:rsidR="00632A58" w:rsidRPr="008F274E" w:rsidRDefault="009B2EB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Kontrola jest przeprowadzana na podstawie przepisów ustawy o KAS. Do kontroli stosuje się odpowiednio </w:t>
      </w:r>
      <w:r w:rsidR="0088257A" w:rsidRPr="008F274E">
        <w:rPr>
          <w:rFonts w:ascii="Times New Roman" w:hAnsi="Times New Roman" w:cs="Times New Roman"/>
          <w:sz w:val="24"/>
          <w:szCs w:val="24"/>
        </w:rPr>
        <w:t>art. 62 ust. 1</w:t>
      </w:r>
      <w:r w:rsidR="00203351">
        <w:rPr>
          <w:rFonts w:ascii="Times New Roman" w:hAnsi="Times New Roman" w:cs="Times New Roman"/>
          <w:sz w:val="24"/>
          <w:szCs w:val="24"/>
        </w:rPr>
        <w:t>–</w:t>
      </w:r>
      <w:r w:rsidR="0088257A" w:rsidRPr="008F274E">
        <w:rPr>
          <w:rFonts w:ascii="Times New Roman" w:hAnsi="Times New Roman" w:cs="Times New Roman"/>
          <w:sz w:val="24"/>
          <w:szCs w:val="24"/>
        </w:rPr>
        <w:t xml:space="preserve">3, 8, 10, </w:t>
      </w:r>
      <w:r w:rsidRPr="008F274E">
        <w:rPr>
          <w:rFonts w:ascii="Times New Roman" w:hAnsi="Times New Roman" w:cs="Times New Roman"/>
          <w:sz w:val="24"/>
          <w:szCs w:val="24"/>
        </w:rPr>
        <w:t>art. 64 ust. 1</w:t>
      </w:r>
      <w:r w:rsidR="007E5771">
        <w:rPr>
          <w:rFonts w:ascii="Times New Roman" w:hAnsi="Times New Roman" w:cs="Times New Roman"/>
          <w:sz w:val="24"/>
          <w:szCs w:val="24"/>
        </w:rPr>
        <w:t xml:space="preserve"> pkt 1, 2, 5, 7, 8, 10, 11 i 17 </w:t>
      </w:r>
      <w:r w:rsidR="00A3754B" w:rsidRPr="008F274E">
        <w:rPr>
          <w:rFonts w:ascii="Times New Roman" w:hAnsi="Times New Roman" w:cs="Times New Roman"/>
          <w:sz w:val="24"/>
          <w:szCs w:val="24"/>
        </w:rPr>
        <w:t>oraz</w:t>
      </w:r>
      <w:r w:rsidRPr="008F274E">
        <w:rPr>
          <w:rFonts w:ascii="Times New Roman" w:hAnsi="Times New Roman" w:cs="Times New Roman"/>
          <w:sz w:val="24"/>
          <w:szCs w:val="24"/>
        </w:rPr>
        <w:t xml:space="preserve"> ust. 3</w:t>
      </w:r>
      <w:r w:rsidR="00203351">
        <w:rPr>
          <w:rFonts w:ascii="Times New Roman" w:hAnsi="Times New Roman" w:cs="Times New Roman"/>
          <w:sz w:val="24"/>
          <w:szCs w:val="24"/>
        </w:rPr>
        <w:t>–</w:t>
      </w:r>
      <w:r w:rsidRPr="008F274E">
        <w:rPr>
          <w:rFonts w:ascii="Times New Roman" w:hAnsi="Times New Roman" w:cs="Times New Roman"/>
          <w:sz w:val="24"/>
          <w:szCs w:val="24"/>
        </w:rPr>
        <w:t>4, art. 72 ust. 1 pkt 1</w:t>
      </w:r>
      <w:r w:rsidR="00203351">
        <w:rPr>
          <w:rFonts w:ascii="Times New Roman" w:hAnsi="Times New Roman" w:cs="Times New Roman"/>
          <w:sz w:val="24"/>
          <w:szCs w:val="24"/>
        </w:rPr>
        <w:t>–</w:t>
      </w:r>
      <w:r w:rsidRPr="008F274E">
        <w:rPr>
          <w:rFonts w:ascii="Times New Roman" w:hAnsi="Times New Roman" w:cs="Times New Roman"/>
          <w:sz w:val="24"/>
          <w:szCs w:val="24"/>
        </w:rPr>
        <w:t>3, 8</w:t>
      </w:r>
      <w:r w:rsidR="00203351">
        <w:rPr>
          <w:rFonts w:ascii="Times New Roman" w:hAnsi="Times New Roman" w:cs="Times New Roman"/>
          <w:sz w:val="24"/>
          <w:szCs w:val="24"/>
        </w:rPr>
        <w:t>–</w:t>
      </w:r>
      <w:r w:rsidRPr="008F274E">
        <w:rPr>
          <w:rFonts w:ascii="Times New Roman" w:hAnsi="Times New Roman" w:cs="Times New Roman"/>
          <w:sz w:val="24"/>
          <w:szCs w:val="24"/>
        </w:rPr>
        <w:t>11 i ust. 3, art. 84 ust. 1, 2 i 4</w:t>
      </w:r>
      <w:r w:rsidR="0088257A"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88257A" w:rsidRPr="008F274E">
        <w:rPr>
          <w:rFonts w:ascii="Times New Roman" w:hAnsi="Times New Roman" w:cs="Times New Roman"/>
          <w:sz w:val="24"/>
          <w:szCs w:val="24"/>
        </w:rPr>
        <w:t xml:space="preserve">art. 93 </w:t>
      </w:r>
      <w:r w:rsidRPr="008F274E">
        <w:rPr>
          <w:rFonts w:ascii="Times New Roman" w:hAnsi="Times New Roman" w:cs="Times New Roman"/>
          <w:sz w:val="24"/>
          <w:szCs w:val="24"/>
        </w:rPr>
        <w:t xml:space="preserve">oraz art. 97 ust. 4 ustawy o KAS (art. </w:t>
      </w:r>
      <w:r w:rsidR="002410C3" w:rsidRPr="008F274E">
        <w:rPr>
          <w:rFonts w:ascii="Times New Roman" w:hAnsi="Times New Roman" w:cs="Times New Roman"/>
          <w:sz w:val="24"/>
          <w:szCs w:val="24"/>
        </w:rPr>
        <w:t>119z</w:t>
      </w:r>
      <w:r w:rsidR="001A766A" w:rsidRPr="008F274E">
        <w:rPr>
          <w:rFonts w:ascii="Times New Roman" w:hAnsi="Times New Roman" w:cs="Times New Roman"/>
          <w:sz w:val="24"/>
          <w:szCs w:val="24"/>
        </w:rPr>
        <w:t>zf</w:t>
      </w:r>
      <w:r w:rsidRPr="008F274E">
        <w:rPr>
          <w:rFonts w:ascii="Times New Roman" w:hAnsi="Times New Roman" w:cs="Times New Roman"/>
          <w:sz w:val="24"/>
          <w:szCs w:val="24"/>
        </w:rPr>
        <w:t xml:space="preserve"> </w:t>
      </w:r>
      <w:r w:rsidR="009F5ABA" w:rsidRPr="008F274E">
        <w:rPr>
          <w:rFonts w:ascii="Times New Roman" w:hAnsi="Times New Roman" w:cs="Times New Roman"/>
          <w:sz w:val="24"/>
          <w:szCs w:val="24"/>
        </w:rPr>
        <w:t xml:space="preserve">§ </w:t>
      </w:r>
      <w:r w:rsidR="003A0600" w:rsidRPr="008F274E">
        <w:rPr>
          <w:rFonts w:ascii="Times New Roman" w:hAnsi="Times New Roman" w:cs="Times New Roman"/>
          <w:sz w:val="24"/>
          <w:szCs w:val="24"/>
        </w:rPr>
        <w:t>5</w:t>
      </w:r>
      <w:r w:rsidR="009F5ABA" w:rsidRPr="008F274E">
        <w:rPr>
          <w:rFonts w:ascii="Times New Roman" w:hAnsi="Times New Roman" w:cs="Times New Roman"/>
          <w:sz w:val="24"/>
          <w:szCs w:val="24"/>
        </w:rPr>
        <w:t xml:space="preserve"> </w:t>
      </w:r>
      <w:r w:rsidR="002410C3" w:rsidRPr="008F274E">
        <w:rPr>
          <w:rFonts w:ascii="Times New Roman" w:hAnsi="Times New Roman" w:cs="Times New Roman"/>
          <w:sz w:val="24"/>
          <w:szCs w:val="24"/>
        </w:rPr>
        <w:t>Ordynacji podatkowej</w:t>
      </w:r>
      <w:r w:rsidRPr="008F274E">
        <w:rPr>
          <w:rFonts w:ascii="Times New Roman" w:hAnsi="Times New Roman" w:cs="Times New Roman"/>
          <w:sz w:val="24"/>
          <w:szCs w:val="24"/>
        </w:rPr>
        <w:t>).</w:t>
      </w:r>
    </w:p>
    <w:p w:rsidR="009B2EB8" w:rsidRPr="008F274E" w:rsidRDefault="009B2EB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 związku z kontrolą podmiot kontrolowany jest zobowiązany do przedłożenia kontrolerom wszelkich dokumentów i materiałów niezbędnych do przeprowadzenia kontroli </w:t>
      </w:r>
      <w:r w:rsidR="00D77F0B" w:rsidRPr="008F274E">
        <w:rPr>
          <w:rFonts w:ascii="Times New Roman" w:hAnsi="Times New Roman" w:cs="Times New Roman"/>
          <w:sz w:val="24"/>
          <w:szCs w:val="24"/>
        </w:rPr>
        <w:t>i</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zapewnienia warunków do sprawnego przeprowadzenia kontroli. </w:t>
      </w:r>
      <w:r w:rsidR="007E5771">
        <w:rPr>
          <w:rFonts w:ascii="Times New Roman" w:hAnsi="Times New Roman" w:cs="Times New Roman"/>
          <w:sz w:val="24"/>
          <w:szCs w:val="24"/>
        </w:rPr>
        <w:t>Na </w:t>
      </w:r>
      <w:r w:rsidR="00DA15B9" w:rsidRPr="008F274E">
        <w:rPr>
          <w:rFonts w:ascii="Times New Roman" w:hAnsi="Times New Roman" w:cs="Times New Roman"/>
          <w:sz w:val="24"/>
          <w:szCs w:val="24"/>
        </w:rPr>
        <w:t xml:space="preserve">podstawie art. 64 ust. 1 ustawy o KAS </w:t>
      </w:r>
      <w:r w:rsidR="008C2CB6" w:rsidRPr="008F274E">
        <w:rPr>
          <w:rFonts w:ascii="Times New Roman" w:hAnsi="Times New Roman" w:cs="Times New Roman"/>
          <w:sz w:val="24"/>
          <w:szCs w:val="24"/>
        </w:rPr>
        <w:t>k</w:t>
      </w:r>
      <w:r w:rsidRPr="008F274E">
        <w:rPr>
          <w:rFonts w:ascii="Times New Roman" w:hAnsi="Times New Roman" w:cs="Times New Roman"/>
          <w:sz w:val="24"/>
          <w:szCs w:val="24"/>
        </w:rPr>
        <w:t xml:space="preserve">ontrolerzy mają prawo </w:t>
      </w:r>
      <w:r w:rsidR="00F54E23" w:rsidRPr="008F274E">
        <w:rPr>
          <w:rFonts w:ascii="Times New Roman" w:hAnsi="Times New Roman" w:cs="Times New Roman"/>
          <w:sz w:val="24"/>
          <w:szCs w:val="24"/>
        </w:rPr>
        <w:t xml:space="preserve">m.in. </w:t>
      </w:r>
      <w:r w:rsidRPr="008F274E">
        <w:rPr>
          <w:rFonts w:ascii="Times New Roman" w:hAnsi="Times New Roman" w:cs="Times New Roman"/>
          <w:sz w:val="24"/>
          <w:szCs w:val="24"/>
        </w:rPr>
        <w:t>do:</w:t>
      </w:r>
    </w:p>
    <w:p w:rsidR="008C2CB6" w:rsidRPr="008F274E" w:rsidRDefault="007E5771" w:rsidP="007E577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C2CB6" w:rsidRPr="008F274E">
        <w:rPr>
          <w:rFonts w:ascii="Times New Roman" w:hAnsi="Times New Roman" w:cs="Times New Roman"/>
          <w:sz w:val="24"/>
          <w:szCs w:val="24"/>
        </w:rPr>
        <w:t>żądania udostępniania wszelkiego rodzaju dokumentów związanych z przedmiotem kontroli oraz do sporządzania z nich odpisów, kopii i wydruków oraz udokumentowanego pobierania danych w formie elektronicznej (pkt 1)</w:t>
      </w:r>
      <w:r w:rsidR="0071472B" w:rsidRPr="008F274E">
        <w:rPr>
          <w:rFonts w:ascii="Times New Roman" w:hAnsi="Times New Roman" w:cs="Times New Roman"/>
          <w:sz w:val="24"/>
          <w:szCs w:val="24"/>
        </w:rPr>
        <w:t>,</w:t>
      </w:r>
    </w:p>
    <w:p w:rsidR="009B2EB8" w:rsidRPr="008F274E" w:rsidRDefault="007E5771" w:rsidP="007E577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9B2EB8" w:rsidRPr="008F274E">
        <w:rPr>
          <w:rFonts w:ascii="Times New Roman" w:hAnsi="Times New Roman" w:cs="Times New Roman"/>
          <w:sz w:val="24"/>
          <w:szCs w:val="24"/>
        </w:rPr>
        <w:t xml:space="preserve">wstępu do pomieszczeń podmiotu </w:t>
      </w:r>
      <w:r w:rsidR="00F54E23" w:rsidRPr="008F274E">
        <w:rPr>
          <w:rFonts w:ascii="Times New Roman" w:hAnsi="Times New Roman" w:cs="Times New Roman"/>
          <w:sz w:val="24"/>
          <w:szCs w:val="24"/>
        </w:rPr>
        <w:t>kontrolowanego</w:t>
      </w:r>
      <w:r w:rsidR="008C2CB6" w:rsidRPr="008F274E">
        <w:rPr>
          <w:rFonts w:ascii="Times New Roman" w:hAnsi="Times New Roman" w:cs="Times New Roman"/>
          <w:sz w:val="24"/>
          <w:szCs w:val="24"/>
        </w:rPr>
        <w:t xml:space="preserve"> (pkt 2)</w:t>
      </w:r>
      <w:r w:rsidR="0071472B" w:rsidRPr="008F274E">
        <w:rPr>
          <w:rFonts w:ascii="Times New Roman" w:hAnsi="Times New Roman" w:cs="Times New Roman"/>
          <w:sz w:val="24"/>
          <w:szCs w:val="24"/>
        </w:rPr>
        <w:t>,</w:t>
      </w:r>
    </w:p>
    <w:p w:rsidR="008C2CB6" w:rsidRPr="008F274E" w:rsidRDefault="007E5771" w:rsidP="007E577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C2CB6" w:rsidRPr="008F274E">
        <w:rPr>
          <w:rFonts w:ascii="Times New Roman" w:hAnsi="Times New Roman" w:cs="Times New Roman"/>
          <w:sz w:val="24"/>
          <w:szCs w:val="24"/>
        </w:rPr>
        <w:t>przesłuchiwania kontrolowanego lub świadków (pkt 5)</w:t>
      </w:r>
      <w:r w:rsidR="0071472B" w:rsidRPr="008F274E">
        <w:rPr>
          <w:rFonts w:ascii="Times New Roman" w:hAnsi="Times New Roman" w:cs="Times New Roman"/>
          <w:sz w:val="24"/>
          <w:szCs w:val="24"/>
        </w:rPr>
        <w:t>,</w:t>
      </w:r>
      <w:r w:rsidR="008C2CB6" w:rsidRPr="008F274E">
        <w:rPr>
          <w:rFonts w:ascii="Times New Roman" w:hAnsi="Times New Roman" w:cs="Times New Roman"/>
          <w:sz w:val="24"/>
          <w:szCs w:val="24"/>
        </w:rPr>
        <w:t xml:space="preserve"> </w:t>
      </w:r>
    </w:p>
    <w:p w:rsidR="008C2CB6" w:rsidRPr="008F274E" w:rsidRDefault="007E5771" w:rsidP="007E577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C2CB6" w:rsidRPr="008F274E">
        <w:rPr>
          <w:rFonts w:ascii="Times New Roman" w:hAnsi="Times New Roman" w:cs="Times New Roman"/>
          <w:sz w:val="24"/>
          <w:szCs w:val="24"/>
        </w:rPr>
        <w:t>zasięgania opinii biegłych (pkt 7)</w:t>
      </w:r>
      <w:r w:rsidR="0071472B" w:rsidRPr="008F274E">
        <w:rPr>
          <w:rFonts w:ascii="Times New Roman" w:hAnsi="Times New Roman" w:cs="Times New Roman"/>
          <w:sz w:val="24"/>
          <w:szCs w:val="24"/>
        </w:rPr>
        <w:t>,</w:t>
      </w:r>
    </w:p>
    <w:p w:rsidR="008C2CB6" w:rsidRPr="008F274E" w:rsidRDefault="007E5771" w:rsidP="007E577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C2CB6" w:rsidRPr="008F274E">
        <w:rPr>
          <w:rFonts w:ascii="Times New Roman" w:hAnsi="Times New Roman" w:cs="Times New Roman"/>
          <w:sz w:val="24"/>
          <w:szCs w:val="24"/>
        </w:rPr>
        <w:t>zabezpieczania zebranych dowodów (pkt 8)</w:t>
      </w:r>
      <w:r w:rsidR="0071472B" w:rsidRPr="008F274E">
        <w:rPr>
          <w:rFonts w:ascii="Times New Roman" w:hAnsi="Times New Roman" w:cs="Times New Roman"/>
          <w:sz w:val="24"/>
          <w:szCs w:val="24"/>
        </w:rPr>
        <w:t>,</w:t>
      </w:r>
    </w:p>
    <w:p w:rsidR="0071472B" w:rsidRPr="008F274E" w:rsidRDefault="007E5771" w:rsidP="007E577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1472B" w:rsidRPr="008F274E">
        <w:rPr>
          <w:rFonts w:ascii="Times New Roman" w:hAnsi="Times New Roman" w:cs="Times New Roman"/>
          <w:sz w:val="24"/>
          <w:szCs w:val="24"/>
        </w:rPr>
        <w:t>zbierania innych niezbędnych materiałów w zakresie objętym kontrolą (pkt 11),</w:t>
      </w:r>
    </w:p>
    <w:p w:rsidR="009B2EB8" w:rsidRPr="008F274E" w:rsidRDefault="007E5771" w:rsidP="007E577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1472B" w:rsidRPr="008F274E">
        <w:rPr>
          <w:rFonts w:ascii="Times New Roman" w:hAnsi="Times New Roman" w:cs="Times New Roman"/>
          <w:sz w:val="24"/>
          <w:szCs w:val="24"/>
        </w:rPr>
        <w:t xml:space="preserve">żądania złożenia wyjaśnień dotyczących przedmiotu kontroli (pkt 17). </w:t>
      </w:r>
    </w:p>
    <w:p w:rsidR="00994038" w:rsidRPr="008F274E" w:rsidRDefault="009B2EB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Kontrolerzy nie podlegają kontroli osobistej i mają prawo swobodnie poruszać się po terenie </w:t>
      </w:r>
      <w:r w:rsidR="00F54E23" w:rsidRPr="008F274E">
        <w:rPr>
          <w:rFonts w:ascii="Times New Roman" w:hAnsi="Times New Roman" w:cs="Times New Roman"/>
          <w:sz w:val="24"/>
          <w:szCs w:val="24"/>
        </w:rPr>
        <w:t xml:space="preserve">kontrolowanej </w:t>
      </w:r>
      <w:r w:rsidRPr="008F274E">
        <w:rPr>
          <w:rFonts w:ascii="Times New Roman" w:hAnsi="Times New Roman" w:cs="Times New Roman"/>
          <w:sz w:val="24"/>
          <w:szCs w:val="24"/>
        </w:rPr>
        <w:t>jednostki</w:t>
      </w:r>
      <w:r w:rsidR="0071472B" w:rsidRPr="008F274E">
        <w:rPr>
          <w:rFonts w:ascii="Times New Roman" w:hAnsi="Times New Roman" w:cs="Times New Roman"/>
          <w:sz w:val="24"/>
          <w:szCs w:val="24"/>
        </w:rPr>
        <w:t xml:space="preserve"> (art. 64 ust. 4 ustawy o KAS)</w:t>
      </w:r>
      <w:r w:rsidRPr="008F274E">
        <w:rPr>
          <w:rFonts w:ascii="Times New Roman" w:hAnsi="Times New Roman" w:cs="Times New Roman"/>
          <w:sz w:val="24"/>
          <w:szCs w:val="24"/>
        </w:rPr>
        <w:t>.</w:t>
      </w:r>
      <w:r w:rsidR="00F54E23" w:rsidRPr="008F274E">
        <w:rPr>
          <w:rFonts w:ascii="Times New Roman" w:hAnsi="Times New Roman" w:cs="Times New Roman"/>
          <w:sz w:val="24"/>
          <w:szCs w:val="24"/>
        </w:rPr>
        <w:t xml:space="preserve"> </w:t>
      </w:r>
      <w:r w:rsidR="002C2B82" w:rsidRPr="008F274E">
        <w:rPr>
          <w:rFonts w:ascii="Times New Roman" w:hAnsi="Times New Roman" w:cs="Times New Roman"/>
          <w:sz w:val="24"/>
          <w:szCs w:val="24"/>
        </w:rPr>
        <w:t>Na podstawie art. 72 ustawy o KAS k</w:t>
      </w:r>
      <w:r w:rsidR="00994038" w:rsidRPr="008F274E">
        <w:rPr>
          <w:rFonts w:ascii="Times New Roman" w:hAnsi="Times New Roman" w:cs="Times New Roman"/>
          <w:sz w:val="24"/>
          <w:szCs w:val="24"/>
        </w:rPr>
        <w:t>ontrolowany</w:t>
      </w:r>
      <w:r w:rsidR="002C2B82" w:rsidRPr="008F274E">
        <w:rPr>
          <w:rFonts w:ascii="Times New Roman" w:hAnsi="Times New Roman" w:cs="Times New Roman"/>
          <w:sz w:val="24"/>
          <w:szCs w:val="24"/>
        </w:rPr>
        <w:t xml:space="preserve"> oraz jego pracownicy</w:t>
      </w:r>
      <w:r w:rsidR="00994038" w:rsidRPr="008F274E">
        <w:rPr>
          <w:rFonts w:ascii="Times New Roman" w:hAnsi="Times New Roman" w:cs="Times New Roman"/>
          <w:sz w:val="24"/>
          <w:szCs w:val="24"/>
        </w:rPr>
        <w:t xml:space="preserve"> są obowiązani</w:t>
      </w:r>
      <w:r w:rsidR="002C2B82" w:rsidRPr="008F274E">
        <w:rPr>
          <w:rFonts w:ascii="Times New Roman" w:hAnsi="Times New Roman" w:cs="Times New Roman"/>
          <w:sz w:val="24"/>
          <w:szCs w:val="24"/>
        </w:rPr>
        <w:t xml:space="preserve"> m.in.</w:t>
      </w:r>
      <w:r w:rsidR="00994038" w:rsidRPr="008F274E">
        <w:rPr>
          <w:rFonts w:ascii="Times New Roman" w:hAnsi="Times New Roman" w:cs="Times New Roman"/>
          <w:sz w:val="24"/>
          <w:szCs w:val="24"/>
        </w:rPr>
        <w:t>:</w:t>
      </w:r>
    </w:p>
    <w:p w:rsidR="00994038" w:rsidRPr="008F274E" w:rsidRDefault="007E5771" w:rsidP="007E5771">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994038" w:rsidRPr="008F274E">
        <w:rPr>
          <w:rFonts w:ascii="Times New Roman" w:hAnsi="Times New Roman" w:cs="Times New Roman"/>
          <w:sz w:val="24"/>
          <w:szCs w:val="24"/>
        </w:rPr>
        <w:t xml:space="preserve">umożliwić wgląd w dokumenty </w:t>
      </w:r>
      <w:r w:rsidR="002C2B82" w:rsidRPr="008F274E">
        <w:rPr>
          <w:rFonts w:ascii="Times New Roman" w:hAnsi="Times New Roman" w:cs="Times New Roman"/>
          <w:sz w:val="24"/>
          <w:szCs w:val="24"/>
        </w:rPr>
        <w:t xml:space="preserve">objęte zakresem kontroli, </w:t>
      </w:r>
      <w:r w:rsidR="00994038" w:rsidRPr="008F274E">
        <w:rPr>
          <w:rFonts w:ascii="Times New Roman" w:hAnsi="Times New Roman" w:cs="Times New Roman"/>
          <w:sz w:val="24"/>
          <w:szCs w:val="24"/>
        </w:rPr>
        <w:t xml:space="preserve">w tym dokumenty </w:t>
      </w:r>
      <w:r w:rsidR="002C2B82" w:rsidRPr="008F274E">
        <w:rPr>
          <w:rFonts w:ascii="Times New Roman" w:hAnsi="Times New Roman" w:cs="Times New Roman"/>
          <w:sz w:val="24"/>
          <w:szCs w:val="24"/>
        </w:rPr>
        <w:t>elektroniczne (pkt 1),</w:t>
      </w:r>
    </w:p>
    <w:p w:rsidR="00994038" w:rsidRPr="008F274E" w:rsidRDefault="007E5771" w:rsidP="007E5771">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994038" w:rsidRPr="008F274E">
        <w:rPr>
          <w:rFonts w:ascii="Times New Roman" w:hAnsi="Times New Roman" w:cs="Times New Roman"/>
          <w:sz w:val="24"/>
          <w:szCs w:val="24"/>
        </w:rPr>
        <w:t>udzielać niezbędnej pomocy technicznej, jeżeli dokumenty będące przedmiotem kontroli zostały sporządzone z zastosowaniem technik elekt</w:t>
      </w:r>
      <w:r w:rsidR="002C2B82" w:rsidRPr="008F274E">
        <w:rPr>
          <w:rFonts w:ascii="Times New Roman" w:hAnsi="Times New Roman" w:cs="Times New Roman"/>
          <w:sz w:val="24"/>
          <w:szCs w:val="24"/>
        </w:rPr>
        <w:t>ronicznego przetwarzania danych (pkt 2),</w:t>
      </w:r>
    </w:p>
    <w:p w:rsidR="002C2B82" w:rsidRPr="008F274E" w:rsidRDefault="007E5771" w:rsidP="007E5771">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994038" w:rsidRPr="008F274E">
        <w:rPr>
          <w:rFonts w:ascii="Times New Roman" w:hAnsi="Times New Roman" w:cs="Times New Roman"/>
          <w:sz w:val="24"/>
          <w:szCs w:val="24"/>
        </w:rPr>
        <w:t>przedstawiać na żądanie urzędowe tłumaczenie na język polski dokumentów mających znaczenie dla kontroli, sporządzonych w języku obcym</w:t>
      </w:r>
      <w:r w:rsidR="002C2B82" w:rsidRPr="008F274E">
        <w:rPr>
          <w:rFonts w:ascii="Times New Roman" w:hAnsi="Times New Roman" w:cs="Times New Roman"/>
          <w:sz w:val="24"/>
          <w:szCs w:val="24"/>
        </w:rPr>
        <w:t xml:space="preserve"> (pkt 3),</w:t>
      </w:r>
    </w:p>
    <w:p w:rsidR="002C2B82" w:rsidRPr="008F274E" w:rsidRDefault="007E5771" w:rsidP="007E5771">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C2B82" w:rsidRPr="008F274E">
        <w:rPr>
          <w:rFonts w:ascii="Times New Roman" w:hAnsi="Times New Roman" w:cs="Times New Roman"/>
          <w:sz w:val="24"/>
          <w:szCs w:val="24"/>
        </w:rPr>
        <w:t>udostępniać w niezbędnym zakresie urządzenia techniczne, jeżeli są one niezbędne do wykonania kontroli (pkt 8),</w:t>
      </w:r>
    </w:p>
    <w:p w:rsidR="002C2B82" w:rsidRPr="008F274E" w:rsidRDefault="002C2B82" w:rsidP="007E5771">
      <w:pPr>
        <w:tabs>
          <w:tab w:val="left" w:pos="284"/>
        </w:tabs>
        <w:spacing w:before="120" w:after="0" w:line="360" w:lineRule="auto"/>
        <w:ind w:left="284" w:hanging="284"/>
        <w:jc w:val="both"/>
        <w:rPr>
          <w:rFonts w:ascii="Times New Roman" w:hAnsi="Times New Roman" w:cs="Times New Roman"/>
          <w:sz w:val="24"/>
          <w:szCs w:val="24"/>
        </w:rPr>
      </w:pPr>
      <w:r w:rsidRPr="008F274E">
        <w:rPr>
          <w:rFonts w:ascii="Times New Roman" w:hAnsi="Times New Roman" w:cs="Times New Roman"/>
          <w:sz w:val="24"/>
          <w:szCs w:val="24"/>
        </w:rPr>
        <w:t>–</w:t>
      </w:r>
      <w:r w:rsidR="007E5771">
        <w:rPr>
          <w:rFonts w:ascii="Times New Roman" w:hAnsi="Times New Roman" w:cs="Times New Roman"/>
          <w:sz w:val="24"/>
          <w:szCs w:val="24"/>
        </w:rPr>
        <w:tab/>
      </w:r>
      <w:r w:rsidRPr="008F274E">
        <w:rPr>
          <w:rFonts w:ascii="Times New Roman" w:hAnsi="Times New Roman" w:cs="Times New Roman"/>
          <w:sz w:val="24"/>
          <w:szCs w:val="24"/>
        </w:rPr>
        <w:t>umożliwiać, nieodpłatnie, sporządzanie kopii (pkt 9),</w:t>
      </w:r>
    </w:p>
    <w:p w:rsidR="002C2B82" w:rsidRPr="008F274E" w:rsidRDefault="007E5771" w:rsidP="007E5771">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C2B82" w:rsidRPr="008F274E">
        <w:rPr>
          <w:rFonts w:ascii="Times New Roman" w:hAnsi="Times New Roman" w:cs="Times New Roman"/>
          <w:sz w:val="24"/>
          <w:szCs w:val="24"/>
        </w:rPr>
        <w:t>zapewniać warunki do wykonywania czynności kontrolnych, w tym – w miarę posiadanych możliwości – samodzielne pomieszczenie odpowiednie do rodzaju wykonywanych czynności i miejsce do przechowywania dokumentów (pkt 10),</w:t>
      </w:r>
    </w:p>
    <w:p w:rsidR="002C2B82" w:rsidRPr="008F274E" w:rsidRDefault="007E5771" w:rsidP="007E5771">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C2B82" w:rsidRPr="008F274E">
        <w:rPr>
          <w:rFonts w:ascii="Times New Roman" w:hAnsi="Times New Roman" w:cs="Times New Roman"/>
          <w:sz w:val="24"/>
          <w:szCs w:val="24"/>
        </w:rPr>
        <w:t>udzielać wyjaśnień dotyczących przedmiotu kontroli (pkt 11).</w:t>
      </w:r>
    </w:p>
    <w:p w:rsidR="00632A58" w:rsidRPr="008F274E" w:rsidRDefault="00F54E2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Kontrola kończy się protokołem (art. 84 ust. 1 ustawy o KAS). </w:t>
      </w:r>
      <w:r w:rsidR="002A13D2" w:rsidRPr="008F274E">
        <w:rPr>
          <w:rFonts w:ascii="Times New Roman" w:hAnsi="Times New Roman" w:cs="Times New Roman"/>
          <w:sz w:val="24"/>
          <w:szCs w:val="24"/>
        </w:rPr>
        <w:t>Kontrolowany, który nie zgadza się z ustaleniami protokołu, może w terminie 14 dni od dnia jego doręczenia przedstawić zastrzeżenia lub wyjaśnienia, które kontrolujący jest obowiązany rozpatrzyć i w terminie 14 dni od dnia ich otrzyma</w:t>
      </w:r>
      <w:r w:rsidR="00607F3D">
        <w:rPr>
          <w:rFonts w:ascii="Times New Roman" w:hAnsi="Times New Roman" w:cs="Times New Roman"/>
          <w:sz w:val="24"/>
          <w:szCs w:val="24"/>
        </w:rPr>
        <w:t>nia zawiadomić kontrolowanego o </w:t>
      </w:r>
      <w:r w:rsidR="002A13D2" w:rsidRPr="008F274E">
        <w:rPr>
          <w:rFonts w:ascii="Times New Roman" w:hAnsi="Times New Roman" w:cs="Times New Roman"/>
          <w:sz w:val="24"/>
          <w:szCs w:val="24"/>
        </w:rPr>
        <w:t>sposobie ich załatwienia (art. 291 § 1 i 2 Ordynacji podatkowej w zw. z art. 84 ust. 4 ustawy o KAS).</w:t>
      </w:r>
      <w:r w:rsidR="007A1253"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Kontrolowany jest obowiązany w terminie wyznaczonym przez </w:t>
      </w:r>
      <w:r w:rsidR="007A2B20" w:rsidRPr="008F274E">
        <w:rPr>
          <w:rFonts w:ascii="Times New Roman" w:hAnsi="Times New Roman" w:cs="Times New Roman"/>
          <w:sz w:val="24"/>
          <w:szCs w:val="24"/>
        </w:rPr>
        <w:t xml:space="preserve">kontrolującego </w:t>
      </w:r>
      <w:r w:rsidRPr="008F274E">
        <w:rPr>
          <w:rFonts w:ascii="Times New Roman" w:hAnsi="Times New Roman" w:cs="Times New Roman"/>
          <w:sz w:val="24"/>
          <w:szCs w:val="24"/>
        </w:rPr>
        <w:t xml:space="preserve">poinformować </w:t>
      </w:r>
      <w:r w:rsidR="007A2B20" w:rsidRPr="008F274E">
        <w:rPr>
          <w:rFonts w:ascii="Times New Roman" w:hAnsi="Times New Roman" w:cs="Times New Roman"/>
          <w:sz w:val="24"/>
          <w:szCs w:val="24"/>
        </w:rPr>
        <w:t>kontrolującego</w:t>
      </w:r>
      <w:r w:rsidRPr="008F274E">
        <w:rPr>
          <w:rFonts w:ascii="Times New Roman" w:hAnsi="Times New Roman" w:cs="Times New Roman"/>
          <w:sz w:val="24"/>
          <w:szCs w:val="24"/>
        </w:rPr>
        <w:t xml:space="preserve"> o po</w:t>
      </w:r>
      <w:r w:rsidR="00607F3D">
        <w:rPr>
          <w:rFonts w:ascii="Times New Roman" w:hAnsi="Times New Roman" w:cs="Times New Roman"/>
          <w:sz w:val="24"/>
          <w:szCs w:val="24"/>
        </w:rPr>
        <w:t>djętych działaniach w związku z </w:t>
      </w:r>
      <w:r w:rsidRPr="008F274E">
        <w:rPr>
          <w:rFonts w:ascii="Times New Roman" w:hAnsi="Times New Roman" w:cs="Times New Roman"/>
          <w:sz w:val="24"/>
          <w:szCs w:val="24"/>
        </w:rPr>
        <w:t xml:space="preserve">doręczonym </w:t>
      </w:r>
      <w:r w:rsidR="007A2B20" w:rsidRPr="008F274E">
        <w:rPr>
          <w:rFonts w:ascii="Times New Roman" w:hAnsi="Times New Roman" w:cs="Times New Roman"/>
          <w:sz w:val="24"/>
          <w:szCs w:val="24"/>
        </w:rPr>
        <w:t>protokołe</w:t>
      </w:r>
      <w:r w:rsidRPr="008F274E">
        <w:rPr>
          <w:rFonts w:ascii="Times New Roman" w:hAnsi="Times New Roman" w:cs="Times New Roman"/>
          <w:sz w:val="24"/>
          <w:szCs w:val="24"/>
        </w:rPr>
        <w:t>m</w:t>
      </w:r>
      <w:r w:rsidR="007A2B20" w:rsidRPr="008F274E">
        <w:rPr>
          <w:rFonts w:ascii="Times New Roman" w:hAnsi="Times New Roman" w:cs="Times New Roman"/>
          <w:sz w:val="24"/>
          <w:szCs w:val="24"/>
        </w:rPr>
        <w:t xml:space="preserve"> (</w:t>
      </w:r>
      <w:r w:rsidR="00DA15B9" w:rsidRPr="008F274E">
        <w:rPr>
          <w:rFonts w:ascii="Times New Roman" w:hAnsi="Times New Roman" w:cs="Times New Roman"/>
          <w:sz w:val="24"/>
          <w:szCs w:val="24"/>
        </w:rPr>
        <w:t xml:space="preserve">odpowiednie stosowanie </w:t>
      </w:r>
      <w:r w:rsidR="007A2B20" w:rsidRPr="008F274E">
        <w:rPr>
          <w:rFonts w:ascii="Times New Roman" w:hAnsi="Times New Roman" w:cs="Times New Roman"/>
          <w:sz w:val="24"/>
          <w:szCs w:val="24"/>
        </w:rPr>
        <w:t>art. 97 ust. 4 ustawy o KAS)</w:t>
      </w:r>
      <w:r w:rsidRPr="008F274E">
        <w:rPr>
          <w:rFonts w:ascii="Times New Roman" w:hAnsi="Times New Roman" w:cs="Times New Roman"/>
          <w:sz w:val="24"/>
          <w:szCs w:val="24"/>
        </w:rPr>
        <w:t xml:space="preserve">. </w:t>
      </w:r>
    </w:p>
    <w:p w:rsidR="00F952F0" w:rsidRPr="008F274E" w:rsidRDefault="00D27E4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Z uwagi na istotne znaczenie izby rozliczeniowej w systemie analizy ryzyka oraz w celu zagwarantowania przestrzegania przepisów projektowanej ustawy </w:t>
      </w:r>
      <w:r w:rsidR="009C3D2B" w:rsidRPr="008F274E">
        <w:rPr>
          <w:rFonts w:ascii="Times New Roman" w:hAnsi="Times New Roman" w:cs="Times New Roman"/>
          <w:sz w:val="24"/>
          <w:szCs w:val="24"/>
        </w:rPr>
        <w:t xml:space="preserve">kontrola izby przez Szefa KAS będzie </w:t>
      </w:r>
      <w:r w:rsidR="0088257A" w:rsidRPr="008F274E">
        <w:rPr>
          <w:rFonts w:ascii="Times New Roman" w:hAnsi="Times New Roman" w:cs="Times New Roman"/>
          <w:sz w:val="24"/>
          <w:szCs w:val="24"/>
        </w:rPr>
        <w:t>prze</w:t>
      </w:r>
      <w:r w:rsidR="009C3D2B" w:rsidRPr="008F274E">
        <w:rPr>
          <w:rFonts w:ascii="Times New Roman" w:hAnsi="Times New Roman" w:cs="Times New Roman"/>
          <w:sz w:val="24"/>
          <w:szCs w:val="24"/>
        </w:rPr>
        <w:t>prowadz</w:t>
      </w:r>
      <w:r w:rsidR="0088257A" w:rsidRPr="008F274E">
        <w:rPr>
          <w:rFonts w:ascii="Times New Roman" w:hAnsi="Times New Roman" w:cs="Times New Roman"/>
          <w:sz w:val="24"/>
          <w:szCs w:val="24"/>
        </w:rPr>
        <w:t>a</w:t>
      </w:r>
      <w:r w:rsidR="009C3D2B" w:rsidRPr="008F274E">
        <w:rPr>
          <w:rFonts w:ascii="Times New Roman" w:hAnsi="Times New Roman" w:cs="Times New Roman"/>
          <w:sz w:val="24"/>
          <w:szCs w:val="24"/>
        </w:rPr>
        <w:t xml:space="preserve">na </w:t>
      </w:r>
      <w:r w:rsidR="0088257A" w:rsidRPr="008F274E">
        <w:rPr>
          <w:rFonts w:ascii="Times New Roman" w:hAnsi="Times New Roman" w:cs="Times New Roman"/>
          <w:sz w:val="24"/>
          <w:szCs w:val="24"/>
        </w:rPr>
        <w:t>nie rzadziej niż raz na rok</w:t>
      </w:r>
      <w:r w:rsidR="005E1F15" w:rsidRPr="008F274E">
        <w:rPr>
          <w:rFonts w:ascii="Times New Roman" w:hAnsi="Times New Roman" w:cs="Times New Roman"/>
          <w:sz w:val="24"/>
          <w:szCs w:val="24"/>
        </w:rPr>
        <w:t xml:space="preserve"> (art. 119zzf § 2 Ordynacji podatkowej)</w:t>
      </w:r>
      <w:r w:rsidR="009C3D2B" w:rsidRPr="008F274E">
        <w:rPr>
          <w:rFonts w:ascii="Times New Roman" w:hAnsi="Times New Roman" w:cs="Times New Roman"/>
          <w:sz w:val="24"/>
          <w:szCs w:val="24"/>
        </w:rPr>
        <w:t xml:space="preserve">. Wprowadzono także </w:t>
      </w:r>
      <w:r w:rsidRPr="008F274E">
        <w:rPr>
          <w:rFonts w:ascii="Times New Roman" w:hAnsi="Times New Roman" w:cs="Times New Roman"/>
          <w:sz w:val="24"/>
          <w:szCs w:val="24"/>
        </w:rPr>
        <w:t xml:space="preserve">obligatoryjność kontroli izby rozliczeniowej </w:t>
      </w:r>
      <w:r w:rsidR="009C3D2B" w:rsidRPr="008F274E">
        <w:rPr>
          <w:rFonts w:ascii="Times New Roman" w:hAnsi="Times New Roman" w:cs="Times New Roman"/>
          <w:sz w:val="24"/>
          <w:szCs w:val="24"/>
        </w:rPr>
        <w:t xml:space="preserve">przez </w:t>
      </w:r>
      <w:r w:rsidRPr="008F274E">
        <w:rPr>
          <w:rFonts w:ascii="Times New Roman" w:hAnsi="Times New Roman" w:cs="Times New Roman"/>
          <w:sz w:val="24"/>
          <w:szCs w:val="24"/>
        </w:rPr>
        <w:t>Generalnego Inspektora Ochrony Danych Osobowych</w:t>
      </w:r>
      <w:r w:rsidR="009C3D2B" w:rsidRPr="008F274E">
        <w:rPr>
          <w:rFonts w:ascii="Times New Roman" w:hAnsi="Times New Roman" w:cs="Times New Roman"/>
          <w:sz w:val="24"/>
          <w:szCs w:val="24"/>
        </w:rPr>
        <w:t xml:space="preserve"> w zakresie jego właściwości</w:t>
      </w:r>
      <w:r w:rsidR="00607F3D">
        <w:rPr>
          <w:rFonts w:ascii="Times New Roman" w:hAnsi="Times New Roman" w:cs="Times New Roman"/>
          <w:sz w:val="24"/>
          <w:szCs w:val="24"/>
        </w:rPr>
        <w:t>. W </w:t>
      </w:r>
      <w:r w:rsidR="009C3D2B" w:rsidRPr="008F274E">
        <w:rPr>
          <w:rFonts w:ascii="Times New Roman" w:hAnsi="Times New Roman" w:cs="Times New Roman"/>
          <w:sz w:val="24"/>
          <w:szCs w:val="24"/>
        </w:rPr>
        <w:t>tym</w:t>
      </w:r>
      <w:r w:rsidRPr="008F274E">
        <w:rPr>
          <w:rFonts w:ascii="Times New Roman" w:hAnsi="Times New Roman" w:cs="Times New Roman"/>
          <w:sz w:val="24"/>
          <w:szCs w:val="24"/>
        </w:rPr>
        <w:t xml:space="preserve"> przypadk</w:t>
      </w:r>
      <w:r w:rsidR="009C3D2B" w:rsidRPr="008F274E">
        <w:rPr>
          <w:rFonts w:ascii="Times New Roman" w:hAnsi="Times New Roman" w:cs="Times New Roman"/>
          <w:sz w:val="24"/>
          <w:szCs w:val="24"/>
        </w:rPr>
        <w:t>u kontrola</w:t>
      </w:r>
      <w:r w:rsidRPr="008F274E">
        <w:rPr>
          <w:rFonts w:ascii="Times New Roman" w:hAnsi="Times New Roman" w:cs="Times New Roman"/>
          <w:sz w:val="24"/>
          <w:szCs w:val="24"/>
        </w:rPr>
        <w:t xml:space="preserve"> będ</w:t>
      </w:r>
      <w:r w:rsidR="009C3D2B" w:rsidRPr="008F274E">
        <w:rPr>
          <w:rFonts w:ascii="Times New Roman" w:hAnsi="Times New Roman" w:cs="Times New Roman"/>
          <w:sz w:val="24"/>
          <w:szCs w:val="24"/>
        </w:rPr>
        <w:t>zie</w:t>
      </w:r>
      <w:r w:rsidRPr="008F274E">
        <w:rPr>
          <w:rFonts w:ascii="Times New Roman" w:hAnsi="Times New Roman" w:cs="Times New Roman"/>
          <w:sz w:val="24"/>
          <w:szCs w:val="24"/>
        </w:rPr>
        <w:t xml:space="preserve"> przeprowadzan</w:t>
      </w:r>
      <w:r w:rsidR="009C3D2B" w:rsidRPr="008F274E">
        <w:rPr>
          <w:rFonts w:ascii="Times New Roman" w:hAnsi="Times New Roman" w:cs="Times New Roman"/>
          <w:sz w:val="24"/>
          <w:szCs w:val="24"/>
        </w:rPr>
        <w:t>a</w:t>
      </w:r>
      <w:r w:rsidRPr="008F274E">
        <w:rPr>
          <w:rFonts w:ascii="Times New Roman" w:hAnsi="Times New Roman" w:cs="Times New Roman"/>
          <w:sz w:val="24"/>
          <w:szCs w:val="24"/>
        </w:rPr>
        <w:t xml:space="preserve"> nie rzadziej niż raz na dwa lata</w:t>
      </w:r>
      <w:r w:rsidR="00150CE5" w:rsidRPr="008F274E">
        <w:rPr>
          <w:rFonts w:ascii="Times New Roman" w:hAnsi="Times New Roman" w:cs="Times New Roman"/>
          <w:sz w:val="24"/>
          <w:szCs w:val="24"/>
        </w:rPr>
        <w:t xml:space="preserve"> </w:t>
      </w:r>
      <w:r w:rsidR="005E1F15" w:rsidRPr="008F274E">
        <w:rPr>
          <w:rFonts w:ascii="Times New Roman" w:hAnsi="Times New Roman" w:cs="Times New Roman"/>
          <w:sz w:val="24"/>
          <w:szCs w:val="24"/>
        </w:rPr>
        <w:t>(</w:t>
      </w:r>
      <w:r w:rsidR="00607F3D">
        <w:rPr>
          <w:rFonts w:ascii="Times New Roman" w:hAnsi="Times New Roman" w:cs="Times New Roman"/>
          <w:sz w:val="24"/>
          <w:szCs w:val="24"/>
        </w:rPr>
        <w:t>art. </w:t>
      </w:r>
      <w:r w:rsidR="00150CE5" w:rsidRPr="008F274E">
        <w:rPr>
          <w:rFonts w:ascii="Times New Roman" w:hAnsi="Times New Roman" w:cs="Times New Roman"/>
          <w:sz w:val="24"/>
          <w:szCs w:val="24"/>
        </w:rPr>
        <w:t>119z</w:t>
      </w:r>
      <w:r w:rsidR="00EC597A" w:rsidRPr="008F274E">
        <w:rPr>
          <w:rFonts w:ascii="Times New Roman" w:hAnsi="Times New Roman" w:cs="Times New Roman"/>
          <w:sz w:val="24"/>
          <w:szCs w:val="24"/>
        </w:rPr>
        <w:t>zg</w:t>
      </w:r>
      <w:r w:rsidR="00150CE5" w:rsidRPr="008F274E">
        <w:rPr>
          <w:rFonts w:ascii="Times New Roman" w:hAnsi="Times New Roman" w:cs="Times New Roman"/>
          <w:sz w:val="24"/>
          <w:szCs w:val="24"/>
        </w:rPr>
        <w:t xml:space="preserve"> Ordynacji podatkowej)</w:t>
      </w:r>
      <w:r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8B7E10" w:rsidRPr="008F274E" w:rsidRDefault="008B7E10" w:rsidP="00315814">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 xml:space="preserve">Rozdział </w:t>
      </w:r>
      <w:r w:rsidR="00ED476E" w:rsidRPr="008F274E">
        <w:rPr>
          <w:rFonts w:ascii="Times New Roman" w:hAnsi="Times New Roman" w:cs="Times New Roman"/>
          <w:b/>
          <w:sz w:val="24"/>
          <w:szCs w:val="24"/>
        </w:rPr>
        <w:t>5</w:t>
      </w:r>
      <w:r w:rsidR="00C16BF4">
        <w:rPr>
          <w:rFonts w:ascii="Times New Roman" w:hAnsi="Times New Roman" w:cs="Times New Roman"/>
          <w:b/>
          <w:sz w:val="24"/>
          <w:szCs w:val="24"/>
        </w:rPr>
        <w:t>.</w:t>
      </w:r>
      <w:r w:rsidRPr="008F274E">
        <w:rPr>
          <w:rFonts w:ascii="Times New Roman" w:hAnsi="Times New Roman" w:cs="Times New Roman"/>
          <w:b/>
          <w:sz w:val="24"/>
          <w:szCs w:val="24"/>
        </w:rPr>
        <w:t xml:space="preserve"> </w:t>
      </w:r>
      <w:r w:rsidR="007E6E41" w:rsidRPr="008F274E">
        <w:rPr>
          <w:rFonts w:ascii="Times New Roman" w:hAnsi="Times New Roman" w:cs="Times New Roman"/>
          <w:b/>
          <w:sz w:val="24"/>
          <w:szCs w:val="24"/>
        </w:rPr>
        <w:t>K</w:t>
      </w:r>
      <w:r w:rsidRPr="008F274E">
        <w:rPr>
          <w:rFonts w:ascii="Times New Roman" w:hAnsi="Times New Roman" w:cs="Times New Roman"/>
          <w:b/>
          <w:sz w:val="24"/>
          <w:szCs w:val="24"/>
        </w:rPr>
        <w:t>ar</w:t>
      </w:r>
      <w:r w:rsidR="007E6E41" w:rsidRPr="008F274E">
        <w:rPr>
          <w:rFonts w:ascii="Times New Roman" w:hAnsi="Times New Roman" w:cs="Times New Roman"/>
          <w:b/>
          <w:sz w:val="24"/>
          <w:szCs w:val="24"/>
        </w:rPr>
        <w:t>y pieniężne</w:t>
      </w:r>
    </w:p>
    <w:p w:rsidR="00600556" w:rsidRPr="008F274E" w:rsidRDefault="0003478B" w:rsidP="00315814">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J</w:t>
      </w:r>
      <w:r w:rsidR="00600556" w:rsidRPr="008F274E">
        <w:rPr>
          <w:rFonts w:ascii="Times New Roman" w:hAnsi="Times New Roman" w:cs="Times New Roman"/>
          <w:sz w:val="24"/>
          <w:szCs w:val="24"/>
        </w:rPr>
        <w:t xml:space="preserve">eżeli podczas kontroli przeprowadzonej przez pisemnie upoważnionych przez </w:t>
      </w:r>
      <w:r w:rsidR="00811F40">
        <w:rPr>
          <w:rFonts w:ascii="Times New Roman" w:hAnsi="Times New Roman" w:cs="Times New Roman"/>
          <w:sz w:val="24"/>
          <w:szCs w:val="24"/>
        </w:rPr>
        <w:t>Szefa KAS</w:t>
      </w:r>
      <w:r w:rsidR="00600556" w:rsidRPr="008F274E">
        <w:rPr>
          <w:rFonts w:ascii="Times New Roman" w:hAnsi="Times New Roman" w:cs="Times New Roman"/>
          <w:sz w:val="24"/>
          <w:szCs w:val="24"/>
        </w:rPr>
        <w:t xml:space="preserve"> pracowników urzędu obsługującego ministra właściwego do spraw finansów publicznych lub organów podległych </w:t>
      </w:r>
      <w:r w:rsidR="00811F40">
        <w:rPr>
          <w:rFonts w:ascii="Times New Roman" w:hAnsi="Times New Roman" w:cs="Times New Roman"/>
          <w:sz w:val="24"/>
          <w:szCs w:val="24"/>
        </w:rPr>
        <w:t>Szefowi KAS</w:t>
      </w:r>
      <w:r w:rsidR="00600556" w:rsidRPr="008F274E">
        <w:rPr>
          <w:rFonts w:ascii="Times New Roman" w:hAnsi="Times New Roman" w:cs="Times New Roman"/>
          <w:sz w:val="24"/>
          <w:szCs w:val="24"/>
        </w:rPr>
        <w:t xml:space="preserve"> zostanie wykryte, że </w:t>
      </w:r>
      <w:r w:rsidR="004B531E" w:rsidRPr="008F274E">
        <w:rPr>
          <w:rFonts w:ascii="Times New Roman" w:hAnsi="Times New Roman" w:cs="Times New Roman"/>
          <w:sz w:val="24"/>
          <w:szCs w:val="24"/>
        </w:rPr>
        <w:t xml:space="preserve">bank, </w:t>
      </w:r>
      <w:r w:rsidR="004B531E" w:rsidRPr="008F274E">
        <w:rPr>
          <w:rFonts w:ascii="Times New Roman" w:hAnsi="Times New Roman" w:cs="Times New Roman"/>
          <w:sz w:val="24"/>
          <w:szCs w:val="24"/>
        </w:rPr>
        <w:lastRenderedPageBreak/>
        <w:t>spółdzielcza kasa oszczędnościowo-kredytowa, bank zrzeszający,</w:t>
      </w:r>
      <w:r w:rsidR="00C724DE" w:rsidRPr="008F274E">
        <w:rPr>
          <w:rFonts w:ascii="Times New Roman" w:hAnsi="Times New Roman" w:cs="Times New Roman"/>
          <w:sz w:val="24"/>
          <w:szCs w:val="24"/>
        </w:rPr>
        <w:t xml:space="preserve"> </w:t>
      </w:r>
      <w:r w:rsidR="004B531E" w:rsidRPr="008F274E">
        <w:rPr>
          <w:rFonts w:ascii="Times New Roman" w:hAnsi="Times New Roman" w:cs="Times New Roman"/>
          <w:sz w:val="24"/>
          <w:szCs w:val="24"/>
        </w:rPr>
        <w:t>K</w:t>
      </w:r>
      <w:r w:rsidR="00C724DE" w:rsidRPr="008F274E">
        <w:rPr>
          <w:rFonts w:ascii="Times New Roman" w:hAnsi="Times New Roman" w:cs="Times New Roman"/>
          <w:sz w:val="24"/>
          <w:szCs w:val="24"/>
        </w:rPr>
        <w:t>rajowa</w:t>
      </w:r>
      <w:r w:rsidR="004B531E" w:rsidRPr="008F274E">
        <w:rPr>
          <w:rFonts w:ascii="Times New Roman" w:hAnsi="Times New Roman" w:cs="Times New Roman"/>
          <w:sz w:val="24"/>
          <w:szCs w:val="24"/>
        </w:rPr>
        <w:t xml:space="preserve"> Spółdzielcz</w:t>
      </w:r>
      <w:r w:rsidR="00C724DE" w:rsidRPr="008F274E">
        <w:rPr>
          <w:rFonts w:ascii="Times New Roman" w:hAnsi="Times New Roman" w:cs="Times New Roman"/>
          <w:sz w:val="24"/>
          <w:szCs w:val="24"/>
        </w:rPr>
        <w:t>a</w:t>
      </w:r>
      <w:r w:rsidR="004B531E" w:rsidRPr="008F274E">
        <w:rPr>
          <w:rFonts w:ascii="Times New Roman" w:hAnsi="Times New Roman" w:cs="Times New Roman"/>
          <w:sz w:val="24"/>
          <w:szCs w:val="24"/>
        </w:rPr>
        <w:t xml:space="preserve"> Kas</w:t>
      </w:r>
      <w:r w:rsidR="00C724DE" w:rsidRPr="008F274E">
        <w:rPr>
          <w:rFonts w:ascii="Times New Roman" w:hAnsi="Times New Roman" w:cs="Times New Roman"/>
          <w:sz w:val="24"/>
          <w:szCs w:val="24"/>
        </w:rPr>
        <w:t>a</w:t>
      </w:r>
      <w:r w:rsidR="004B531E" w:rsidRPr="008F274E">
        <w:rPr>
          <w:rFonts w:ascii="Times New Roman" w:hAnsi="Times New Roman" w:cs="Times New Roman"/>
          <w:sz w:val="24"/>
          <w:szCs w:val="24"/>
        </w:rPr>
        <w:t xml:space="preserve"> Oszczędnościowo-Kredytow</w:t>
      </w:r>
      <w:r w:rsidR="00C724DE" w:rsidRPr="008F274E">
        <w:rPr>
          <w:rFonts w:ascii="Times New Roman" w:hAnsi="Times New Roman" w:cs="Times New Roman"/>
          <w:sz w:val="24"/>
          <w:szCs w:val="24"/>
        </w:rPr>
        <w:t>a lub izba rozliczeniowa</w:t>
      </w:r>
      <w:r w:rsidR="004B531E" w:rsidRPr="008F274E" w:rsidDel="004B531E">
        <w:rPr>
          <w:rFonts w:ascii="Times New Roman" w:hAnsi="Times New Roman" w:cs="Times New Roman"/>
          <w:sz w:val="24"/>
          <w:szCs w:val="24"/>
        </w:rPr>
        <w:t xml:space="preserve"> </w:t>
      </w:r>
      <w:r w:rsidR="00600556" w:rsidRPr="008F274E">
        <w:rPr>
          <w:rFonts w:ascii="Times New Roman" w:hAnsi="Times New Roman" w:cs="Times New Roman"/>
          <w:sz w:val="24"/>
          <w:szCs w:val="24"/>
        </w:rPr>
        <w:t xml:space="preserve">nie </w:t>
      </w:r>
      <w:r w:rsidR="00C724DE" w:rsidRPr="008F274E">
        <w:rPr>
          <w:rFonts w:ascii="Times New Roman" w:hAnsi="Times New Roman" w:cs="Times New Roman"/>
          <w:sz w:val="24"/>
          <w:szCs w:val="24"/>
        </w:rPr>
        <w:t>dopełnia</w:t>
      </w:r>
      <w:r w:rsidR="00ED476E" w:rsidRPr="008F274E">
        <w:rPr>
          <w:rFonts w:ascii="Times New Roman" w:hAnsi="Times New Roman" w:cs="Times New Roman"/>
          <w:sz w:val="24"/>
          <w:szCs w:val="24"/>
        </w:rPr>
        <w:t>ją</w:t>
      </w:r>
      <w:r w:rsidR="00C724DE" w:rsidRPr="008F274E">
        <w:rPr>
          <w:rFonts w:ascii="Times New Roman" w:hAnsi="Times New Roman" w:cs="Times New Roman"/>
          <w:sz w:val="24"/>
          <w:szCs w:val="24"/>
        </w:rPr>
        <w:t xml:space="preserve"> obowiązku przekazywania danych, o których mowa w dziale IIIB</w:t>
      </w:r>
      <w:r w:rsidR="00607F3D">
        <w:rPr>
          <w:rFonts w:ascii="Times New Roman" w:hAnsi="Times New Roman" w:cs="Times New Roman"/>
          <w:sz w:val="24"/>
          <w:szCs w:val="24"/>
        </w:rPr>
        <w:t>, przekazują dane niezgodne z </w:t>
      </w:r>
      <w:r w:rsidR="00ED476E" w:rsidRPr="008F274E">
        <w:rPr>
          <w:rFonts w:ascii="Times New Roman" w:hAnsi="Times New Roman" w:cs="Times New Roman"/>
          <w:sz w:val="24"/>
          <w:szCs w:val="24"/>
        </w:rPr>
        <w:t>posiadanymi lub zatajają prawdziwe dane, podmioty te</w:t>
      </w:r>
      <w:r w:rsidR="00C724DE" w:rsidRPr="008F274E">
        <w:rPr>
          <w:rFonts w:ascii="Times New Roman" w:hAnsi="Times New Roman" w:cs="Times New Roman"/>
          <w:sz w:val="24"/>
          <w:szCs w:val="24"/>
        </w:rPr>
        <w:t xml:space="preserve"> </w:t>
      </w:r>
      <w:r w:rsidR="00600556" w:rsidRPr="008F274E">
        <w:rPr>
          <w:rFonts w:ascii="Times New Roman" w:hAnsi="Times New Roman" w:cs="Times New Roman"/>
          <w:sz w:val="24"/>
          <w:szCs w:val="24"/>
        </w:rPr>
        <w:t>będ</w:t>
      </w:r>
      <w:r w:rsidR="00ED476E" w:rsidRPr="008F274E">
        <w:rPr>
          <w:rFonts w:ascii="Times New Roman" w:hAnsi="Times New Roman" w:cs="Times New Roman"/>
          <w:sz w:val="24"/>
          <w:szCs w:val="24"/>
        </w:rPr>
        <w:t>ą</w:t>
      </w:r>
      <w:r w:rsidR="00600556" w:rsidRPr="008F274E">
        <w:rPr>
          <w:rFonts w:ascii="Times New Roman" w:hAnsi="Times New Roman" w:cs="Times New Roman"/>
          <w:sz w:val="24"/>
          <w:szCs w:val="24"/>
        </w:rPr>
        <w:t xml:space="preserve"> podlega</w:t>
      </w:r>
      <w:r w:rsidR="00ED476E" w:rsidRPr="008F274E">
        <w:rPr>
          <w:rFonts w:ascii="Times New Roman" w:hAnsi="Times New Roman" w:cs="Times New Roman"/>
          <w:sz w:val="24"/>
          <w:szCs w:val="24"/>
        </w:rPr>
        <w:t>ć</w:t>
      </w:r>
      <w:r w:rsidR="00600556" w:rsidRPr="008F274E">
        <w:rPr>
          <w:rFonts w:ascii="Times New Roman" w:hAnsi="Times New Roman" w:cs="Times New Roman"/>
          <w:sz w:val="24"/>
          <w:szCs w:val="24"/>
        </w:rPr>
        <w:t xml:space="preserve"> karze pieniężnej</w:t>
      </w:r>
      <w:r w:rsidRPr="008F274E">
        <w:rPr>
          <w:rFonts w:ascii="Times New Roman" w:hAnsi="Times New Roman" w:cs="Times New Roman"/>
          <w:sz w:val="24"/>
          <w:szCs w:val="24"/>
        </w:rPr>
        <w:t xml:space="preserve"> (art. 119z</w:t>
      </w:r>
      <w:r w:rsidR="00EC597A" w:rsidRPr="008F274E">
        <w:rPr>
          <w:rFonts w:ascii="Times New Roman" w:hAnsi="Times New Roman" w:cs="Times New Roman"/>
          <w:sz w:val="24"/>
          <w:szCs w:val="24"/>
        </w:rPr>
        <w:t>zh</w:t>
      </w:r>
      <w:r w:rsidRPr="008F274E">
        <w:rPr>
          <w:rFonts w:ascii="Times New Roman" w:hAnsi="Times New Roman" w:cs="Times New Roman"/>
          <w:sz w:val="24"/>
          <w:szCs w:val="24"/>
        </w:rPr>
        <w:t xml:space="preserve"> §</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1</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Ordynacji podatkowej)</w:t>
      </w:r>
      <w:r w:rsidR="00600556" w:rsidRPr="008F274E">
        <w:rPr>
          <w:rFonts w:ascii="Times New Roman" w:hAnsi="Times New Roman" w:cs="Times New Roman"/>
          <w:sz w:val="24"/>
          <w:szCs w:val="24"/>
        </w:rPr>
        <w:t xml:space="preserve">. </w:t>
      </w:r>
      <w:r w:rsidR="00ED476E" w:rsidRPr="008F274E">
        <w:rPr>
          <w:rFonts w:ascii="Times New Roman" w:hAnsi="Times New Roman" w:cs="Times New Roman"/>
          <w:sz w:val="24"/>
          <w:szCs w:val="24"/>
        </w:rPr>
        <w:t>Tej samej karze będzie podlegać bank lub spółdzielcza kasa oszczędnościowo-kredytowa, która nie dopełnia obowiązku blokady rachunku, przedłużenia</w:t>
      </w:r>
      <w:r w:rsidR="003A130B" w:rsidRPr="008F274E">
        <w:rPr>
          <w:rFonts w:ascii="Times New Roman" w:hAnsi="Times New Roman" w:cs="Times New Roman"/>
          <w:sz w:val="24"/>
          <w:szCs w:val="24"/>
        </w:rPr>
        <w:t>, zmiany zakresu</w:t>
      </w:r>
      <w:r w:rsidR="00ED476E" w:rsidRPr="008F274E">
        <w:rPr>
          <w:rFonts w:ascii="Times New Roman" w:hAnsi="Times New Roman" w:cs="Times New Roman"/>
          <w:sz w:val="24"/>
          <w:szCs w:val="24"/>
        </w:rPr>
        <w:t xml:space="preserve"> lub uchylenia blokady (art. 119z</w:t>
      </w:r>
      <w:r w:rsidR="00EC597A" w:rsidRPr="008F274E">
        <w:rPr>
          <w:rFonts w:ascii="Times New Roman" w:hAnsi="Times New Roman" w:cs="Times New Roman"/>
          <w:sz w:val="24"/>
          <w:szCs w:val="24"/>
        </w:rPr>
        <w:t>zh</w:t>
      </w:r>
      <w:r w:rsidR="00607F3D">
        <w:rPr>
          <w:rFonts w:ascii="Times New Roman" w:hAnsi="Times New Roman" w:cs="Times New Roman"/>
          <w:sz w:val="24"/>
          <w:szCs w:val="24"/>
        </w:rPr>
        <w:t xml:space="preserve"> § </w:t>
      </w:r>
      <w:r w:rsidR="00EC597A" w:rsidRPr="008F274E">
        <w:rPr>
          <w:rFonts w:ascii="Times New Roman" w:hAnsi="Times New Roman" w:cs="Times New Roman"/>
          <w:sz w:val="24"/>
          <w:szCs w:val="24"/>
        </w:rPr>
        <w:t>2</w:t>
      </w:r>
      <w:r w:rsidR="00607F3D">
        <w:rPr>
          <w:rFonts w:ascii="Times New Roman" w:hAnsi="Times New Roman" w:cs="Times New Roman"/>
          <w:sz w:val="24"/>
          <w:szCs w:val="24"/>
        </w:rPr>
        <w:t> </w:t>
      </w:r>
      <w:r w:rsidR="00ED476E" w:rsidRPr="008F274E">
        <w:rPr>
          <w:rFonts w:ascii="Times New Roman" w:hAnsi="Times New Roman" w:cs="Times New Roman"/>
          <w:sz w:val="24"/>
          <w:szCs w:val="24"/>
        </w:rPr>
        <w:t>Ordynacji podatkowej).</w:t>
      </w:r>
    </w:p>
    <w:p w:rsidR="00896114" w:rsidRPr="008F274E" w:rsidRDefault="00896114"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Karze pieniężnej podlegać będzie także izba rozliczeniowa, która nie dopełnia obowiązku prowadzenia STIR, ustalenia wskaźnika</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r</w:t>
      </w:r>
      <w:r w:rsidR="00607F3D">
        <w:rPr>
          <w:rFonts w:ascii="Times New Roman" w:hAnsi="Times New Roman" w:cs="Times New Roman"/>
          <w:sz w:val="24"/>
          <w:szCs w:val="24"/>
        </w:rPr>
        <w:t>yzyka, przekazania informacji o </w:t>
      </w:r>
      <w:r w:rsidRPr="008F274E">
        <w:rPr>
          <w:rFonts w:ascii="Times New Roman" w:hAnsi="Times New Roman" w:cs="Times New Roman"/>
          <w:sz w:val="24"/>
          <w:szCs w:val="24"/>
        </w:rPr>
        <w:t>wskaźniku ryzyka, pośredniczenia w przekazaniu danych, informacji i żądań, pomiędzy Szefem K</w:t>
      </w:r>
      <w:r w:rsidR="00811F40">
        <w:rPr>
          <w:rFonts w:ascii="Times New Roman" w:hAnsi="Times New Roman" w:cs="Times New Roman"/>
          <w:sz w:val="24"/>
          <w:szCs w:val="24"/>
        </w:rPr>
        <w:t>AS</w:t>
      </w:r>
      <w:r w:rsidRPr="008F274E">
        <w:rPr>
          <w:rFonts w:ascii="Times New Roman" w:hAnsi="Times New Roman" w:cs="Times New Roman"/>
          <w:sz w:val="24"/>
          <w:szCs w:val="24"/>
        </w:rPr>
        <w:t xml:space="preserve"> a bankami oraz spółdzielczymi kasami oszczędnościowo-kredytowymi (art. 119zz</w:t>
      </w:r>
      <w:r w:rsidR="00EC597A" w:rsidRPr="008F274E">
        <w:rPr>
          <w:rFonts w:ascii="Times New Roman" w:hAnsi="Times New Roman" w:cs="Times New Roman"/>
          <w:sz w:val="24"/>
          <w:szCs w:val="24"/>
        </w:rPr>
        <w:t>i</w:t>
      </w:r>
      <w:r w:rsidRPr="008F274E">
        <w:rPr>
          <w:rFonts w:ascii="Times New Roman" w:hAnsi="Times New Roman" w:cs="Times New Roman"/>
          <w:sz w:val="24"/>
          <w:szCs w:val="24"/>
        </w:rPr>
        <w:t xml:space="preserve"> Ordynacji podatkowej).</w:t>
      </w:r>
      <w:r w:rsidR="00203351">
        <w:rPr>
          <w:rFonts w:ascii="Times New Roman" w:hAnsi="Times New Roman" w:cs="Times New Roman"/>
          <w:sz w:val="24"/>
          <w:szCs w:val="24"/>
        </w:rPr>
        <w:t xml:space="preserve"> </w:t>
      </w:r>
    </w:p>
    <w:p w:rsidR="00600556" w:rsidRPr="008F274E" w:rsidRDefault="0060055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Ustalono maksymalną wysokość kary na </w:t>
      </w:r>
      <w:r w:rsidR="002B7C53">
        <w:rPr>
          <w:rFonts w:ascii="Times New Roman" w:hAnsi="Times New Roman" w:cs="Times New Roman"/>
          <w:sz w:val="24"/>
          <w:szCs w:val="24"/>
        </w:rPr>
        <w:t>1 </w:t>
      </w:r>
      <w:r w:rsidR="001F35CE" w:rsidRPr="008F274E">
        <w:rPr>
          <w:rFonts w:ascii="Times New Roman" w:hAnsi="Times New Roman" w:cs="Times New Roman"/>
          <w:sz w:val="24"/>
          <w:szCs w:val="24"/>
        </w:rPr>
        <w:t>0</w:t>
      </w:r>
      <w:r w:rsidR="002B7C53">
        <w:rPr>
          <w:rFonts w:ascii="Times New Roman" w:hAnsi="Times New Roman" w:cs="Times New Roman"/>
          <w:sz w:val="24"/>
          <w:szCs w:val="24"/>
        </w:rPr>
        <w:t>00 </w:t>
      </w:r>
      <w:r w:rsidR="00B72FDD" w:rsidRPr="008F274E">
        <w:rPr>
          <w:rFonts w:ascii="Times New Roman" w:hAnsi="Times New Roman" w:cs="Times New Roman"/>
          <w:sz w:val="24"/>
          <w:szCs w:val="24"/>
        </w:rPr>
        <w:t>000</w:t>
      </w:r>
      <w:r w:rsidR="002B7C53">
        <w:rPr>
          <w:rFonts w:ascii="Times New Roman" w:hAnsi="Times New Roman" w:cs="Times New Roman"/>
          <w:sz w:val="24"/>
          <w:szCs w:val="24"/>
        </w:rPr>
        <w:t> </w:t>
      </w:r>
      <w:r w:rsidR="00B72FDD" w:rsidRPr="008F274E">
        <w:rPr>
          <w:rFonts w:ascii="Times New Roman" w:hAnsi="Times New Roman" w:cs="Times New Roman"/>
          <w:sz w:val="24"/>
          <w:szCs w:val="24"/>
        </w:rPr>
        <w:t>zł.</w:t>
      </w:r>
      <w:r w:rsidRPr="008F274E">
        <w:rPr>
          <w:rFonts w:ascii="Times New Roman" w:hAnsi="Times New Roman" w:cs="Times New Roman"/>
          <w:sz w:val="24"/>
          <w:szCs w:val="24"/>
        </w:rPr>
        <w:t xml:space="preserve"> </w:t>
      </w:r>
      <w:r w:rsidR="00EC597A" w:rsidRPr="008F274E">
        <w:rPr>
          <w:rFonts w:ascii="Times New Roman" w:hAnsi="Times New Roman" w:cs="Times New Roman"/>
          <w:sz w:val="24"/>
          <w:szCs w:val="24"/>
        </w:rPr>
        <w:t>Szef KAS nakłada karę pieniężną w drodze decyzji</w:t>
      </w:r>
      <w:r w:rsidR="00463FF3" w:rsidRPr="008F274E">
        <w:rPr>
          <w:rFonts w:ascii="Times New Roman" w:hAnsi="Times New Roman" w:cs="Times New Roman"/>
          <w:sz w:val="24"/>
          <w:szCs w:val="24"/>
        </w:rPr>
        <w:t>,</w:t>
      </w:r>
      <w:r w:rsidR="00EC597A" w:rsidRPr="008F274E">
        <w:rPr>
          <w:rFonts w:ascii="Times New Roman" w:hAnsi="Times New Roman" w:cs="Times New Roman"/>
          <w:sz w:val="24"/>
          <w:szCs w:val="24"/>
        </w:rPr>
        <w:t xml:space="preserve"> </w:t>
      </w:r>
      <w:r w:rsidR="00463FF3" w:rsidRPr="008F274E">
        <w:rPr>
          <w:rFonts w:ascii="Times New Roman" w:hAnsi="Times New Roman" w:cs="Times New Roman"/>
          <w:sz w:val="24"/>
          <w:szCs w:val="24"/>
        </w:rPr>
        <w:t>o</w:t>
      </w:r>
      <w:r w:rsidRPr="008F274E">
        <w:rPr>
          <w:rFonts w:ascii="Times New Roman" w:hAnsi="Times New Roman" w:cs="Times New Roman"/>
          <w:sz w:val="24"/>
          <w:szCs w:val="24"/>
        </w:rPr>
        <w:t xml:space="preserve">d </w:t>
      </w:r>
      <w:r w:rsidR="00463FF3" w:rsidRPr="008F274E">
        <w:rPr>
          <w:rFonts w:ascii="Times New Roman" w:hAnsi="Times New Roman" w:cs="Times New Roman"/>
          <w:sz w:val="24"/>
          <w:szCs w:val="24"/>
        </w:rPr>
        <w:t>której</w:t>
      </w:r>
      <w:r w:rsidRPr="008F274E">
        <w:rPr>
          <w:rFonts w:ascii="Times New Roman" w:hAnsi="Times New Roman" w:cs="Times New Roman"/>
          <w:sz w:val="24"/>
          <w:szCs w:val="24"/>
        </w:rPr>
        <w:t xml:space="preserve"> przysługiwać będzie odwołanie do ministra właściwego do spraw finansów publicznych </w:t>
      </w:r>
      <w:r w:rsidR="00527C56"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terminie 14 dni od jej doręczenia</w:t>
      </w:r>
      <w:r w:rsidR="00607F3D">
        <w:rPr>
          <w:rFonts w:ascii="Times New Roman" w:hAnsi="Times New Roman" w:cs="Times New Roman"/>
          <w:sz w:val="24"/>
          <w:szCs w:val="24"/>
        </w:rPr>
        <w:t xml:space="preserve"> (art. </w:t>
      </w:r>
      <w:r w:rsidR="00B72FDD" w:rsidRPr="008F274E">
        <w:rPr>
          <w:rFonts w:ascii="Times New Roman" w:hAnsi="Times New Roman" w:cs="Times New Roman"/>
          <w:sz w:val="24"/>
          <w:szCs w:val="24"/>
        </w:rPr>
        <w:t>119</w:t>
      </w:r>
      <w:r w:rsidR="0069089E" w:rsidRPr="008F274E">
        <w:rPr>
          <w:rFonts w:ascii="Times New Roman" w:hAnsi="Times New Roman" w:cs="Times New Roman"/>
          <w:sz w:val="24"/>
          <w:szCs w:val="24"/>
        </w:rPr>
        <w:t>z</w:t>
      </w:r>
      <w:r w:rsidR="00B72FDD" w:rsidRPr="008F274E">
        <w:rPr>
          <w:rFonts w:ascii="Times New Roman" w:hAnsi="Times New Roman" w:cs="Times New Roman"/>
          <w:sz w:val="24"/>
          <w:szCs w:val="24"/>
        </w:rPr>
        <w:t>z</w:t>
      </w:r>
      <w:r w:rsidR="00EC597A" w:rsidRPr="008F274E">
        <w:rPr>
          <w:rFonts w:ascii="Times New Roman" w:hAnsi="Times New Roman" w:cs="Times New Roman"/>
          <w:sz w:val="24"/>
          <w:szCs w:val="24"/>
        </w:rPr>
        <w:t>j</w:t>
      </w:r>
      <w:r w:rsidR="00B72FDD" w:rsidRPr="008F274E">
        <w:rPr>
          <w:rFonts w:ascii="Times New Roman" w:hAnsi="Times New Roman" w:cs="Times New Roman"/>
          <w:sz w:val="24"/>
          <w:szCs w:val="24"/>
        </w:rPr>
        <w:t xml:space="preserve"> § </w:t>
      </w:r>
      <w:r w:rsidR="00896114" w:rsidRPr="008F274E">
        <w:rPr>
          <w:rFonts w:ascii="Times New Roman" w:hAnsi="Times New Roman" w:cs="Times New Roman"/>
          <w:sz w:val="24"/>
          <w:szCs w:val="24"/>
        </w:rPr>
        <w:t>1</w:t>
      </w:r>
      <w:r w:rsidR="00EC597A" w:rsidRPr="008F274E">
        <w:rPr>
          <w:rFonts w:ascii="Times New Roman" w:hAnsi="Times New Roman" w:cs="Times New Roman"/>
          <w:sz w:val="24"/>
          <w:szCs w:val="24"/>
        </w:rPr>
        <w:t xml:space="preserve"> i</w:t>
      </w:r>
      <w:r w:rsidR="00896114" w:rsidRPr="008F274E">
        <w:rPr>
          <w:rFonts w:ascii="Times New Roman" w:hAnsi="Times New Roman" w:cs="Times New Roman"/>
          <w:sz w:val="24"/>
          <w:szCs w:val="24"/>
        </w:rPr>
        <w:t xml:space="preserve"> </w:t>
      </w:r>
      <w:r w:rsidR="0003478B" w:rsidRPr="008F274E">
        <w:rPr>
          <w:rFonts w:ascii="Times New Roman" w:hAnsi="Times New Roman" w:cs="Times New Roman"/>
          <w:sz w:val="24"/>
          <w:szCs w:val="24"/>
        </w:rPr>
        <w:t>2</w:t>
      </w:r>
      <w:r w:rsidR="00B72FDD" w:rsidRPr="008F274E">
        <w:rPr>
          <w:rFonts w:ascii="Times New Roman" w:hAnsi="Times New Roman" w:cs="Times New Roman"/>
          <w:sz w:val="24"/>
          <w:szCs w:val="24"/>
        </w:rPr>
        <w:t xml:space="preserve"> Ordynacji podatkowej</w:t>
      </w:r>
      <w:r w:rsidR="004A100F" w:rsidRPr="008F274E">
        <w:rPr>
          <w:rFonts w:ascii="Times New Roman" w:hAnsi="Times New Roman" w:cs="Times New Roman"/>
          <w:sz w:val="24"/>
          <w:szCs w:val="24"/>
        </w:rPr>
        <w:t>)</w:t>
      </w:r>
      <w:r w:rsidRPr="008F274E">
        <w:rPr>
          <w:rFonts w:ascii="Times New Roman" w:hAnsi="Times New Roman" w:cs="Times New Roman"/>
          <w:sz w:val="24"/>
          <w:szCs w:val="24"/>
        </w:rPr>
        <w:t>.</w:t>
      </w:r>
    </w:p>
    <w:p w:rsidR="006A0855" w:rsidRPr="008F274E" w:rsidRDefault="006A085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Art. </w:t>
      </w:r>
      <w:r w:rsidR="00E31897" w:rsidRPr="008F274E">
        <w:rPr>
          <w:rFonts w:ascii="Times New Roman" w:hAnsi="Times New Roman" w:cs="Times New Roman"/>
          <w:sz w:val="24"/>
          <w:szCs w:val="24"/>
        </w:rPr>
        <w:t>1</w:t>
      </w:r>
      <w:r w:rsidRPr="008F274E">
        <w:rPr>
          <w:rFonts w:ascii="Times New Roman" w:hAnsi="Times New Roman" w:cs="Times New Roman"/>
          <w:sz w:val="24"/>
          <w:szCs w:val="24"/>
        </w:rPr>
        <w:t xml:space="preserve"> pkt 3 projektu</w:t>
      </w:r>
    </w:p>
    <w:p w:rsidR="00E17936" w:rsidRPr="008F274E" w:rsidRDefault="00E17936" w:rsidP="00607F3D">
      <w:pPr>
        <w:spacing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Zmiana </w:t>
      </w:r>
      <w:r w:rsidR="006A0855" w:rsidRPr="008F274E">
        <w:rPr>
          <w:rFonts w:ascii="Times New Roman" w:hAnsi="Times New Roman" w:cs="Times New Roman"/>
          <w:sz w:val="24"/>
          <w:szCs w:val="24"/>
        </w:rPr>
        <w:t xml:space="preserve">polega na dodaniu </w:t>
      </w:r>
      <w:r w:rsidRPr="008F274E">
        <w:rPr>
          <w:rFonts w:ascii="Times New Roman" w:hAnsi="Times New Roman" w:cs="Times New Roman"/>
          <w:sz w:val="24"/>
          <w:szCs w:val="24"/>
        </w:rPr>
        <w:t xml:space="preserve">w </w:t>
      </w:r>
      <w:r w:rsidR="008312BF" w:rsidRPr="008F274E">
        <w:rPr>
          <w:rFonts w:ascii="Times New Roman" w:hAnsi="Times New Roman" w:cs="Times New Roman"/>
          <w:b/>
          <w:sz w:val="24"/>
          <w:szCs w:val="24"/>
        </w:rPr>
        <w:t>art. 293 § 2</w:t>
      </w:r>
      <w:r w:rsidRPr="008F274E">
        <w:rPr>
          <w:rFonts w:ascii="Times New Roman" w:hAnsi="Times New Roman" w:cs="Times New Roman"/>
          <w:sz w:val="24"/>
          <w:szCs w:val="24"/>
        </w:rPr>
        <w:t xml:space="preserve"> Ordynacji podatkowej pkt </w:t>
      </w:r>
      <w:r w:rsidR="00DC2395" w:rsidRPr="008F274E">
        <w:rPr>
          <w:rFonts w:ascii="Times New Roman" w:hAnsi="Times New Roman" w:cs="Times New Roman"/>
          <w:sz w:val="24"/>
          <w:szCs w:val="24"/>
        </w:rPr>
        <w:t>8</w:t>
      </w:r>
      <w:r w:rsidRPr="008F274E">
        <w:rPr>
          <w:rFonts w:ascii="Times New Roman" w:hAnsi="Times New Roman" w:cs="Times New Roman"/>
          <w:sz w:val="24"/>
          <w:szCs w:val="24"/>
        </w:rPr>
        <w:t xml:space="preserve">. Z przepisu tego wynika, że </w:t>
      </w:r>
      <w:r w:rsidR="00336D5A" w:rsidRPr="008F274E">
        <w:rPr>
          <w:rFonts w:ascii="Times New Roman" w:hAnsi="Times New Roman" w:cs="Times New Roman"/>
          <w:sz w:val="24"/>
          <w:szCs w:val="24"/>
        </w:rPr>
        <w:t xml:space="preserve">dane zawarte w </w:t>
      </w:r>
      <w:r w:rsidRPr="008F274E">
        <w:rPr>
          <w:rFonts w:ascii="Times New Roman" w:hAnsi="Times New Roman" w:cs="Times New Roman"/>
          <w:sz w:val="24"/>
          <w:szCs w:val="24"/>
        </w:rPr>
        <w:t>informacj</w:t>
      </w:r>
      <w:r w:rsidR="00336D5A" w:rsidRPr="008F274E">
        <w:rPr>
          <w:rFonts w:ascii="Times New Roman" w:hAnsi="Times New Roman" w:cs="Times New Roman"/>
          <w:sz w:val="24"/>
          <w:szCs w:val="24"/>
        </w:rPr>
        <w:t>ach</w:t>
      </w:r>
      <w:r w:rsidRPr="008F274E">
        <w:rPr>
          <w:rFonts w:ascii="Times New Roman" w:hAnsi="Times New Roman" w:cs="Times New Roman"/>
          <w:sz w:val="24"/>
          <w:szCs w:val="24"/>
        </w:rPr>
        <w:t xml:space="preserve"> o wynikach analiz wykorzystywania działalności banków i spółdzielczych kas oszczędnościowo-kredytowych do celów mających związek z wyłudzeniami skarbowymi oraz innych </w:t>
      </w:r>
      <w:r w:rsidR="00AE1C45" w:rsidRPr="008F274E">
        <w:rPr>
          <w:rFonts w:ascii="Times New Roman" w:hAnsi="Times New Roman" w:cs="Times New Roman"/>
          <w:sz w:val="24"/>
          <w:szCs w:val="24"/>
        </w:rPr>
        <w:t>informacjach i</w:t>
      </w:r>
      <w:r w:rsidR="00607F3D">
        <w:rPr>
          <w:rFonts w:ascii="Times New Roman" w:hAnsi="Times New Roman" w:cs="Times New Roman"/>
          <w:sz w:val="24"/>
          <w:szCs w:val="24"/>
        </w:rPr>
        <w:t> </w:t>
      </w:r>
      <w:r w:rsidRPr="008F274E">
        <w:rPr>
          <w:rFonts w:ascii="Times New Roman" w:hAnsi="Times New Roman" w:cs="Times New Roman"/>
          <w:sz w:val="24"/>
          <w:szCs w:val="24"/>
        </w:rPr>
        <w:t>dokumentach, o których mowa w dziale IIIB tej ustawy stanowią tajemnicę skarbową.</w:t>
      </w:r>
    </w:p>
    <w:p w:rsidR="00DC2395" w:rsidRPr="008F274E" w:rsidRDefault="00DC239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Art. 1 pkt 4 projektu</w:t>
      </w:r>
    </w:p>
    <w:p w:rsidR="00DC2395" w:rsidRPr="008F274E" w:rsidRDefault="00AC3FDC" w:rsidP="00607F3D">
      <w:pPr>
        <w:spacing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Zmieniony przepis </w:t>
      </w:r>
      <w:r w:rsidR="002A1E90" w:rsidRPr="008F274E">
        <w:rPr>
          <w:rFonts w:ascii="Times New Roman" w:hAnsi="Times New Roman" w:cs="Times New Roman"/>
          <w:sz w:val="24"/>
          <w:szCs w:val="24"/>
        </w:rPr>
        <w:t xml:space="preserve">art. 297 w § 1 pkt 8 </w:t>
      </w:r>
      <w:r w:rsidRPr="008F274E">
        <w:rPr>
          <w:rFonts w:ascii="Times New Roman" w:hAnsi="Times New Roman" w:cs="Times New Roman"/>
          <w:sz w:val="24"/>
          <w:szCs w:val="24"/>
        </w:rPr>
        <w:t xml:space="preserve">Ordynacji podatkowej precyzuje, że akta, w tym zawierające informacje wymienione w art. 182 Ordynacji podatkowej, naczelnicy urzędów skarbowych i naczelnicy urzędów celno-skarbowych udostępniają </w:t>
      </w:r>
      <w:r w:rsidR="002A1E90" w:rsidRPr="008F274E">
        <w:rPr>
          <w:rFonts w:ascii="Times New Roman" w:hAnsi="Times New Roman" w:cs="Times New Roman"/>
          <w:sz w:val="24"/>
          <w:szCs w:val="24"/>
        </w:rPr>
        <w:t xml:space="preserve">Centralnemu Biuru Antykorupcyjnemu także w zakresie </w:t>
      </w:r>
      <w:r w:rsidR="00B76497" w:rsidRPr="008F274E">
        <w:rPr>
          <w:rFonts w:ascii="Times New Roman" w:hAnsi="Times New Roman" w:cs="Times New Roman"/>
          <w:sz w:val="24"/>
          <w:szCs w:val="24"/>
        </w:rPr>
        <w:t xml:space="preserve">niezbędnym do realizacji czynności operacyjno-rozpoznawczych i analityczno-informacyjnych, jeżeli mają one związek z wyłudzeniem skarbowym, o którym mowa w dziale IIIB, lub przestępstwem, o którym mowa w art. 231 </w:t>
      </w:r>
      <w:r w:rsidR="008A400A" w:rsidRPr="008F274E">
        <w:rPr>
          <w:rFonts w:ascii="Times New Roman" w:hAnsi="Times New Roman" w:cs="Times New Roman"/>
          <w:sz w:val="24"/>
          <w:szCs w:val="24"/>
        </w:rPr>
        <w:t xml:space="preserve">lub art. 299 </w:t>
      </w:r>
      <w:r w:rsidR="00B76497" w:rsidRPr="008F274E">
        <w:rPr>
          <w:rFonts w:ascii="Times New Roman" w:hAnsi="Times New Roman" w:cs="Times New Roman"/>
          <w:sz w:val="24"/>
          <w:szCs w:val="24"/>
        </w:rPr>
        <w:t>Kodeks</w:t>
      </w:r>
      <w:r w:rsidR="00F30493">
        <w:rPr>
          <w:rFonts w:ascii="Times New Roman" w:hAnsi="Times New Roman" w:cs="Times New Roman"/>
          <w:sz w:val="24"/>
          <w:szCs w:val="24"/>
        </w:rPr>
        <w:t>u</w:t>
      </w:r>
      <w:r w:rsidR="00B76497" w:rsidRPr="008F274E">
        <w:rPr>
          <w:rFonts w:ascii="Times New Roman" w:hAnsi="Times New Roman" w:cs="Times New Roman"/>
          <w:sz w:val="24"/>
          <w:szCs w:val="24"/>
        </w:rPr>
        <w:t xml:space="preserve"> karn</w:t>
      </w:r>
      <w:r w:rsidR="00F30493">
        <w:rPr>
          <w:rFonts w:ascii="Times New Roman" w:hAnsi="Times New Roman" w:cs="Times New Roman"/>
          <w:sz w:val="24"/>
          <w:szCs w:val="24"/>
        </w:rPr>
        <w:t>ego</w:t>
      </w:r>
      <w:r w:rsidR="00B76497" w:rsidRPr="008F274E">
        <w:rPr>
          <w:rFonts w:ascii="Times New Roman" w:hAnsi="Times New Roman" w:cs="Times New Roman"/>
          <w:sz w:val="24"/>
          <w:szCs w:val="24"/>
        </w:rPr>
        <w:t xml:space="preserve">. Przepis ten zawiera także </w:t>
      </w:r>
      <w:r w:rsidR="00B76497" w:rsidRPr="008F274E">
        <w:rPr>
          <w:rFonts w:ascii="Times New Roman" w:hAnsi="Times New Roman" w:cs="Times New Roman"/>
          <w:sz w:val="24"/>
          <w:szCs w:val="24"/>
        </w:rPr>
        <w:lastRenderedPageBreak/>
        <w:t>zmianę doprecyz</w:t>
      </w:r>
      <w:r w:rsidR="008A400A" w:rsidRPr="008F274E">
        <w:rPr>
          <w:rFonts w:ascii="Times New Roman" w:hAnsi="Times New Roman" w:cs="Times New Roman"/>
          <w:sz w:val="24"/>
          <w:szCs w:val="24"/>
        </w:rPr>
        <w:t>ow</w:t>
      </w:r>
      <w:r w:rsidR="00B76497" w:rsidRPr="008F274E">
        <w:rPr>
          <w:rFonts w:ascii="Times New Roman" w:hAnsi="Times New Roman" w:cs="Times New Roman"/>
          <w:sz w:val="24"/>
          <w:szCs w:val="24"/>
        </w:rPr>
        <w:t xml:space="preserve">ującą, że udostępnianie danych odbywa się na zasadach </w:t>
      </w:r>
      <w:r w:rsidR="00507A42" w:rsidRPr="008F274E">
        <w:rPr>
          <w:rFonts w:ascii="Times New Roman" w:hAnsi="Times New Roman" w:cs="Times New Roman"/>
          <w:sz w:val="24"/>
          <w:szCs w:val="24"/>
        </w:rPr>
        <w:t xml:space="preserve">i w trybie </w:t>
      </w:r>
      <w:r w:rsidR="00B76497" w:rsidRPr="008F274E">
        <w:rPr>
          <w:rFonts w:ascii="Times New Roman" w:hAnsi="Times New Roman" w:cs="Times New Roman"/>
          <w:sz w:val="24"/>
          <w:szCs w:val="24"/>
        </w:rPr>
        <w:t>określonych w art. 22a us</w:t>
      </w:r>
      <w:r w:rsidR="00607F3D">
        <w:rPr>
          <w:rFonts w:ascii="Times New Roman" w:hAnsi="Times New Roman" w:cs="Times New Roman"/>
          <w:sz w:val="24"/>
          <w:szCs w:val="24"/>
        </w:rPr>
        <w:t>tawy o</w:t>
      </w:r>
      <w:r w:rsidR="00F30493">
        <w:rPr>
          <w:rFonts w:ascii="Times New Roman" w:hAnsi="Times New Roman" w:cs="Times New Roman"/>
          <w:sz w:val="24"/>
          <w:szCs w:val="24"/>
        </w:rPr>
        <w:t xml:space="preserve"> </w:t>
      </w:r>
      <w:r w:rsidR="00B76497" w:rsidRPr="008F274E">
        <w:rPr>
          <w:rFonts w:ascii="Times New Roman" w:hAnsi="Times New Roman" w:cs="Times New Roman"/>
          <w:sz w:val="24"/>
          <w:szCs w:val="24"/>
        </w:rPr>
        <w:t>Centralnym Biurze Antykorupcyjnym.</w:t>
      </w:r>
    </w:p>
    <w:p w:rsidR="006A0855" w:rsidRPr="008F274E" w:rsidRDefault="006A085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Art. </w:t>
      </w:r>
      <w:r w:rsidR="00E31897" w:rsidRPr="008F274E">
        <w:rPr>
          <w:rFonts w:ascii="Times New Roman" w:hAnsi="Times New Roman" w:cs="Times New Roman"/>
          <w:sz w:val="24"/>
          <w:szCs w:val="24"/>
        </w:rPr>
        <w:t>1</w:t>
      </w:r>
      <w:r w:rsidRPr="008F274E">
        <w:rPr>
          <w:rFonts w:ascii="Times New Roman" w:hAnsi="Times New Roman" w:cs="Times New Roman"/>
          <w:sz w:val="24"/>
          <w:szCs w:val="24"/>
        </w:rPr>
        <w:t xml:space="preserve"> pkt </w:t>
      </w:r>
      <w:r w:rsidR="00DC2395" w:rsidRPr="008F274E">
        <w:rPr>
          <w:rFonts w:ascii="Times New Roman" w:hAnsi="Times New Roman" w:cs="Times New Roman"/>
          <w:sz w:val="24"/>
          <w:szCs w:val="24"/>
        </w:rPr>
        <w:t>5</w:t>
      </w:r>
      <w:r w:rsidRPr="008F274E">
        <w:rPr>
          <w:rFonts w:ascii="Times New Roman" w:hAnsi="Times New Roman" w:cs="Times New Roman"/>
          <w:sz w:val="24"/>
          <w:szCs w:val="24"/>
        </w:rPr>
        <w:t xml:space="preserve"> projektu</w:t>
      </w:r>
    </w:p>
    <w:p w:rsidR="00CE205D" w:rsidRPr="008F274E" w:rsidRDefault="009C01A1" w:rsidP="00607F3D">
      <w:pPr>
        <w:pStyle w:val="ZARTzmartartykuempunktem"/>
        <w:ind w:left="0" w:firstLine="0"/>
        <w:rPr>
          <w:rFonts w:ascii="Times New Roman" w:hAnsi="Times New Roman" w:cs="Times New Roman"/>
          <w:szCs w:val="24"/>
        </w:rPr>
      </w:pPr>
      <w:r w:rsidRPr="008F274E">
        <w:rPr>
          <w:rFonts w:ascii="Times New Roman" w:hAnsi="Times New Roman" w:cs="Times New Roman"/>
          <w:szCs w:val="24"/>
        </w:rPr>
        <w:t xml:space="preserve">Dane, </w:t>
      </w:r>
      <w:r w:rsidR="00C815D9" w:rsidRPr="008F274E">
        <w:rPr>
          <w:rFonts w:ascii="Times New Roman" w:hAnsi="Times New Roman" w:cs="Times New Roman"/>
          <w:szCs w:val="24"/>
        </w:rPr>
        <w:t xml:space="preserve">informacje i dokumenty, </w:t>
      </w:r>
      <w:r w:rsidRPr="008F274E">
        <w:rPr>
          <w:rFonts w:ascii="Times New Roman" w:hAnsi="Times New Roman" w:cs="Times New Roman"/>
          <w:szCs w:val="24"/>
        </w:rPr>
        <w:t>o których m</w:t>
      </w:r>
      <w:r w:rsidR="00607F3D">
        <w:rPr>
          <w:rFonts w:ascii="Times New Roman" w:hAnsi="Times New Roman" w:cs="Times New Roman"/>
          <w:szCs w:val="24"/>
        </w:rPr>
        <w:t>owa w projektowanym dziale IIIB </w:t>
      </w:r>
      <w:r w:rsidRPr="008F274E">
        <w:rPr>
          <w:rFonts w:ascii="Times New Roman" w:hAnsi="Times New Roman" w:cs="Times New Roman"/>
          <w:szCs w:val="24"/>
        </w:rPr>
        <w:t>Ordynacji podatkowej, stanowią tajemnicę skarbową</w:t>
      </w:r>
      <w:r w:rsidR="00C815D9" w:rsidRPr="008F274E">
        <w:rPr>
          <w:rFonts w:ascii="Times New Roman" w:hAnsi="Times New Roman" w:cs="Times New Roman"/>
          <w:szCs w:val="24"/>
        </w:rPr>
        <w:t>.</w:t>
      </w:r>
      <w:r w:rsidRPr="008F274E">
        <w:rPr>
          <w:rFonts w:ascii="Times New Roman" w:hAnsi="Times New Roman" w:cs="Times New Roman"/>
          <w:szCs w:val="24"/>
        </w:rPr>
        <w:t xml:space="preserve"> </w:t>
      </w:r>
      <w:r w:rsidR="00120AA5">
        <w:rPr>
          <w:rFonts w:ascii="Times New Roman" w:hAnsi="Times New Roman" w:cs="Times New Roman"/>
          <w:bCs/>
          <w:szCs w:val="24"/>
        </w:rPr>
        <w:t>Szef KAS</w:t>
      </w:r>
      <w:r w:rsidRPr="008F274E">
        <w:rPr>
          <w:rFonts w:ascii="Times New Roman" w:hAnsi="Times New Roman" w:cs="Times New Roman"/>
          <w:bCs/>
          <w:szCs w:val="24"/>
        </w:rPr>
        <w:t xml:space="preserve"> przekazuje </w:t>
      </w:r>
      <w:r w:rsidR="00C815D9" w:rsidRPr="008F274E">
        <w:rPr>
          <w:rFonts w:ascii="Times New Roman" w:hAnsi="Times New Roman" w:cs="Times New Roman"/>
          <w:bCs/>
          <w:szCs w:val="24"/>
        </w:rPr>
        <w:t xml:space="preserve">te </w:t>
      </w:r>
      <w:r w:rsidRPr="008F274E">
        <w:rPr>
          <w:rFonts w:ascii="Times New Roman" w:hAnsi="Times New Roman" w:cs="Times New Roman"/>
          <w:bCs/>
          <w:szCs w:val="24"/>
        </w:rPr>
        <w:t xml:space="preserve">dane, </w:t>
      </w:r>
      <w:r w:rsidR="00C815D9" w:rsidRPr="008F274E">
        <w:rPr>
          <w:rFonts w:ascii="Times New Roman" w:hAnsi="Times New Roman" w:cs="Times New Roman"/>
          <w:bCs/>
          <w:szCs w:val="24"/>
        </w:rPr>
        <w:t xml:space="preserve">informacje i dokumenty </w:t>
      </w:r>
      <w:r w:rsidRPr="008F274E">
        <w:rPr>
          <w:rFonts w:ascii="Times New Roman" w:hAnsi="Times New Roman" w:cs="Times New Roman"/>
          <w:szCs w:val="24"/>
        </w:rPr>
        <w:t xml:space="preserve">organom Krajowej Administracji Skarbowej – </w:t>
      </w:r>
      <w:r w:rsidR="00C815D9" w:rsidRPr="008F274E">
        <w:rPr>
          <w:rFonts w:ascii="Times New Roman" w:hAnsi="Times New Roman" w:cs="Times New Roman"/>
          <w:szCs w:val="24"/>
        </w:rPr>
        <w:t xml:space="preserve">w celu realizacji </w:t>
      </w:r>
      <w:r w:rsidRPr="008F274E">
        <w:rPr>
          <w:rFonts w:ascii="Times New Roman" w:hAnsi="Times New Roman" w:cs="Times New Roman"/>
          <w:szCs w:val="24"/>
        </w:rPr>
        <w:t>ich ustawowych zadań</w:t>
      </w:r>
      <w:r w:rsidR="00D334E4" w:rsidRPr="008F274E">
        <w:rPr>
          <w:rFonts w:ascii="Times New Roman" w:hAnsi="Times New Roman" w:cs="Times New Roman"/>
          <w:szCs w:val="24"/>
        </w:rPr>
        <w:t xml:space="preserve"> oraz</w:t>
      </w:r>
      <w:r w:rsidR="00C815D9" w:rsidRPr="008F274E">
        <w:rPr>
          <w:rFonts w:ascii="Times New Roman" w:hAnsi="Times New Roman" w:cs="Times New Roman"/>
          <w:szCs w:val="24"/>
        </w:rPr>
        <w:t xml:space="preserve"> Generalnemu Inspektorowi Informacji Finansowej – zgodnie z przepisami </w:t>
      </w:r>
      <w:r w:rsidR="00CE338B">
        <w:rPr>
          <w:rFonts w:ascii="Times New Roman" w:hAnsi="Times New Roman" w:cs="Times New Roman"/>
          <w:szCs w:val="24"/>
        </w:rPr>
        <w:t xml:space="preserve">ustawy </w:t>
      </w:r>
      <w:r w:rsidR="00C815D9" w:rsidRPr="008F274E">
        <w:rPr>
          <w:rFonts w:ascii="Times New Roman" w:hAnsi="Times New Roman" w:cs="Times New Roman"/>
          <w:szCs w:val="24"/>
        </w:rPr>
        <w:t>o przeciwdziałaniu praniu pieniędzy oraz finansowaniu terroryzmu</w:t>
      </w:r>
      <w:r w:rsidRPr="008F274E">
        <w:rPr>
          <w:rFonts w:ascii="Times New Roman" w:hAnsi="Times New Roman" w:cs="Times New Roman"/>
          <w:szCs w:val="24"/>
        </w:rPr>
        <w:t>. Inne podmioty</w:t>
      </w:r>
      <w:r w:rsidR="00C815D9" w:rsidRPr="008F274E">
        <w:rPr>
          <w:rFonts w:ascii="Times New Roman" w:hAnsi="Times New Roman" w:cs="Times New Roman"/>
          <w:szCs w:val="24"/>
        </w:rPr>
        <w:t>, wymienione w art. 297 Ordynacji podatkowej,</w:t>
      </w:r>
      <w:r w:rsidRPr="008F274E">
        <w:rPr>
          <w:rFonts w:ascii="Times New Roman" w:hAnsi="Times New Roman" w:cs="Times New Roman"/>
          <w:szCs w:val="24"/>
        </w:rPr>
        <w:t xml:space="preserve"> mogą uzyskać dostęp do danych, </w:t>
      </w:r>
      <w:r w:rsidR="00C815D9" w:rsidRPr="008F274E">
        <w:rPr>
          <w:rFonts w:ascii="Times New Roman" w:hAnsi="Times New Roman" w:cs="Times New Roman"/>
          <w:szCs w:val="24"/>
        </w:rPr>
        <w:t xml:space="preserve">informacji i dokumentów, </w:t>
      </w:r>
      <w:r w:rsidR="00607F3D">
        <w:rPr>
          <w:rFonts w:ascii="Times New Roman" w:hAnsi="Times New Roman" w:cs="Times New Roman"/>
          <w:szCs w:val="24"/>
        </w:rPr>
        <w:t>o </w:t>
      </w:r>
      <w:r w:rsidRPr="008F274E">
        <w:rPr>
          <w:rFonts w:ascii="Times New Roman" w:hAnsi="Times New Roman" w:cs="Times New Roman"/>
          <w:szCs w:val="24"/>
        </w:rPr>
        <w:t>których mowa w dziale IIIB Ordynacji podatkowej</w:t>
      </w:r>
      <w:r w:rsidR="001F6F3A" w:rsidRPr="008F274E">
        <w:rPr>
          <w:rFonts w:ascii="Times New Roman" w:hAnsi="Times New Roman" w:cs="Times New Roman"/>
          <w:szCs w:val="24"/>
        </w:rPr>
        <w:t>,</w:t>
      </w:r>
      <w:r w:rsidRPr="008F274E">
        <w:rPr>
          <w:rFonts w:ascii="Times New Roman" w:hAnsi="Times New Roman" w:cs="Times New Roman"/>
          <w:szCs w:val="24"/>
        </w:rPr>
        <w:t xml:space="preserve"> na zasadach </w:t>
      </w:r>
      <w:r w:rsidR="00C815D9" w:rsidRPr="008F274E">
        <w:rPr>
          <w:rFonts w:ascii="Times New Roman" w:hAnsi="Times New Roman" w:cs="Times New Roman"/>
          <w:szCs w:val="24"/>
        </w:rPr>
        <w:t xml:space="preserve">określonych w tym przepisie </w:t>
      </w:r>
      <w:r w:rsidRPr="008F274E">
        <w:rPr>
          <w:rFonts w:ascii="Times New Roman" w:hAnsi="Times New Roman" w:cs="Times New Roman"/>
          <w:szCs w:val="24"/>
        </w:rPr>
        <w:t xml:space="preserve">(art. </w:t>
      </w:r>
      <w:r w:rsidR="00C815D9" w:rsidRPr="008F274E">
        <w:rPr>
          <w:rFonts w:ascii="Times New Roman" w:hAnsi="Times New Roman" w:cs="Times New Roman"/>
          <w:szCs w:val="24"/>
        </w:rPr>
        <w:t>297c</w:t>
      </w:r>
      <w:r w:rsidRPr="008F274E">
        <w:rPr>
          <w:rFonts w:ascii="Times New Roman" w:hAnsi="Times New Roman" w:cs="Times New Roman"/>
          <w:szCs w:val="24"/>
        </w:rPr>
        <w:t xml:space="preserve"> Ordynacji podatkowej).</w:t>
      </w:r>
      <w:r w:rsidR="00CE205D" w:rsidRPr="008F274E">
        <w:rPr>
          <w:rFonts w:ascii="Times New Roman" w:hAnsi="Times New Roman" w:cs="Times New Roman"/>
          <w:szCs w:val="24"/>
        </w:rPr>
        <w:t xml:space="preserve"> </w:t>
      </w:r>
    </w:p>
    <w:p w:rsidR="009A2CFC" w:rsidRPr="008F274E" w:rsidRDefault="009A2CF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Art. 1 pkt </w:t>
      </w:r>
      <w:r w:rsidR="00DC2395" w:rsidRPr="008F274E">
        <w:rPr>
          <w:rFonts w:ascii="Times New Roman" w:hAnsi="Times New Roman" w:cs="Times New Roman"/>
          <w:sz w:val="24"/>
          <w:szCs w:val="24"/>
        </w:rPr>
        <w:t>6</w:t>
      </w:r>
      <w:r w:rsidRPr="008F274E">
        <w:rPr>
          <w:rFonts w:ascii="Times New Roman" w:hAnsi="Times New Roman" w:cs="Times New Roman"/>
          <w:sz w:val="24"/>
          <w:szCs w:val="24"/>
        </w:rPr>
        <w:t xml:space="preserve"> projektu</w:t>
      </w:r>
    </w:p>
    <w:p w:rsidR="00E4461A" w:rsidRPr="008F274E" w:rsidRDefault="009A2CFC" w:rsidP="00607F3D">
      <w:pPr>
        <w:spacing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Zmiana polega na dodaniu po art. 299d Ordynacji podatkowej nowego art. 299e</w:t>
      </w:r>
      <w:r w:rsidR="00507A42" w:rsidRPr="008F274E">
        <w:rPr>
          <w:rFonts w:ascii="Times New Roman" w:hAnsi="Times New Roman" w:cs="Times New Roman"/>
          <w:sz w:val="24"/>
          <w:szCs w:val="24"/>
        </w:rPr>
        <w:t xml:space="preserve"> tej ustawy</w:t>
      </w:r>
      <w:r w:rsidRPr="008F274E">
        <w:rPr>
          <w:rFonts w:ascii="Times New Roman" w:hAnsi="Times New Roman" w:cs="Times New Roman"/>
          <w:sz w:val="24"/>
          <w:szCs w:val="24"/>
        </w:rPr>
        <w:t>, zgodnie z którym dane z akt podatkowych Szef KA</w:t>
      </w:r>
      <w:r w:rsidR="00CF3791">
        <w:rPr>
          <w:rFonts w:ascii="Times New Roman" w:hAnsi="Times New Roman" w:cs="Times New Roman"/>
          <w:sz w:val="24"/>
          <w:szCs w:val="24"/>
        </w:rPr>
        <w:t>S</w:t>
      </w:r>
      <w:r w:rsidRPr="008F274E">
        <w:rPr>
          <w:rFonts w:ascii="Times New Roman" w:hAnsi="Times New Roman" w:cs="Times New Roman"/>
          <w:sz w:val="24"/>
          <w:szCs w:val="24"/>
        </w:rPr>
        <w:t xml:space="preserve"> może udostępniać za pośrednictwem systemu teleinformatycznego organom, o których mowa w art. 297 § 1 i art. 298</w:t>
      </w:r>
      <w:r w:rsidR="00507A42" w:rsidRPr="008F274E">
        <w:rPr>
          <w:rFonts w:ascii="Times New Roman" w:hAnsi="Times New Roman" w:cs="Times New Roman"/>
          <w:sz w:val="24"/>
          <w:szCs w:val="24"/>
        </w:rPr>
        <w:t xml:space="preserve"> Ordynacji podatkowej</w:t>
      </w:r>
      <w:r w:rsidRPr="008F274E">
        <w:rPr>
          <w:rFonts w:ascii="Times New Roman" w:hAnsi="Times New Roman" w:cs="Times New Roman"/>
          <w:sz w:val="24"/>
          <w:szCs w:val="24"/>
        </w:rPr>
        <w:t>, jeżeli dane te znajdują się w C</w:t>
      </w:r>
      <w:r w:rsidR="00507A42" w:rsidRPr="008F274E">
        <w:rPr>
          <w:rFonts w:ascii="Times New Roman" w:hAnsi="Times New Roman" w:cs="Times New Roman"/>
          <w:sz w:val="24"/>
          <w:szCs w:val="24"/>
        </w:rPr>
        <w:t xml:space="preserve">entralnym </w:t>
      </w:r>
      <w:r w:rsidRPr="008F274E">
        <w:rPr>
          <w:rFonts w:ascii="Times New Roman" w:hAnsi="Times New Roman" w:cs="Times New Roman"/>
          <w:sz w:val="24"/>
          <w:szCs w:val="24"/>
        </w:rPr>
        <w:t>R</w:t>
      </w:r>
      <w:r w:rsidR="00507A42" w:rsidRPr="008F274E">
        <w:rPr>
          <w:rFonts w:ascii="Times New Roman" w:hAnsi="Times New Roman" w:cs="Times New Roman"/>
          <w:sz w:val="24"/>
          <w:szCs w:val="24"/>
        </w:rPr>
        <w:t xml:space="preserve">ejestrze </w:t>
      </w:r>
      <w:r w:rsidRPr="008F274E">
        <w:rPr>
          <w:rFonts w:ascii="Times New Roman" w:hAnsi="Times New Roman" w:cs="Times New Roman"/>
          <w:sz w:val="24"/>
          <w:szCs w:val="24"/>
        </w:rPr>
        <w:t>D</w:t>
      </w:r>
      <w:r w:rsidR="00507A42" w:rsidRPr="008F274E">
        <w:rPr>
          <w:rFonts w:ascii="Times New Roman" w:hAnsi="Times New Roman" w:cs="Times New Roman"/>
          <w:sz w:val="24"/>
          <w:szCs w:val="24"/>
        </w:rPr>
        <w:t xml:space="preserve">anych </w:t>
      </w:r>
      <w:r w:rsidRPr="008F274E">
        <w:rPr>
          <w:rFonts w:ascii="Times New Roman" w:hAnsi="Times New Roman" w:cs="Times New Roman"/>
          <w:sz w:val="24"/>
          <w:szCs w:val="24"/>
        </w:rPr>
        <w:t>P</w:t>
      </w:r>
      <w:r w:rsidR="00507A42" w:rsidRPr="008F274E">
        <w:rPr>
          <w:rFonts w:ascii="Times New Roman" w:hAnsi="Times New Roman" w:cs="Times New Roman"/>
          <w:sz w:val="24"/>
          <w:szCs w:val="24"/>
        </w:rPr>
        <w:t>odatkowych</w:t>
      </w:r>
      <w:r w:rsidRPr="008F274E">
        <w:rPr>
          <w:rFonts w:ascii="Times New Roman" w:hAnsi="Times New Roman" w:cs="Times New Roman"/>
          <w:sz w:val="24"/>
          <w:szCs w:val="24"/>
        </w:rPr>
        <w:t>.</w:t>
      </w:r>
      <w:r w:rsidR="00E4461A" w:rsidRPr="008F274E">
        <w:rPr>
          <w:rFonts w:ascii="Times New Roman" w:hAnsi="Times New Roman" w:cs="Times New Roman"/>
          <w:sz w:val="24"/>
          <w:szCs w:val="24"/>
        </w:rPr>
        <w:t xml:space="preserve"> Przepisy art. 297 § 1 </w:t>
      </w:r>
      <w:r w:rsidR="00507A42" w:rsidRPr="008F274E">
        <w:rPr>
          <w:rFonts w:ascii="Times New Roman" w:hAnsi="Times New Roman" w:cs="Times New Roman"/>
          <w:sz w:val="24"/>
          <w:szCs w:val="24"/>
        </w:rPr>
        <w:t>i</w:t>
      </w:r>
      <w:r w:rsidR="00607F3D">
        <w:rPr>
          <w:rFonts w:ascii="Times New Roman" w:hAnsi="Times New Roman" w:cs="Times New Roman"/>
          <w:sz w:val="24"/>
          <w:szCs w:val="24"/>
        </w:rPr>
        <w:t> </w:t>
      </w:r>
      <w:r w:rsidR="00E4461A" w:rsidRPr="008F274E">
        <w:rPr>
          <w:rFonts w:ascii="Times New Roman" w:hAnsi="Times New Roman" w:cs="Times New Roman"/>
          <w:sz w:val="24"/>
          <w:szCs w:val="24"/>
        </w:rPr>
        <w:t>art</w:t>
      </w:r>
      <w:r w:rsidR="00507A42" w:rsidRPr="008F274E">
        <w:rPr>
          <w:rFonts w:ascii="Times New Roman" w:hAnsi="Times New Roman" w:cs="Times New Roman"/>
          <w:sz w:val="24"/>
          <w:szCs w:val="24"/>
        </w:rPr>
        <w:t>.</w:t>
      </w:r>
      <w:r w:rsidR="00607F3D">
        <w:rPr>
          <w:rFonts w:ascii="Times New Roman" w:hAnsi="Times New Roman" w:cs="Times New Roman"/>
          <w:sz w:val="24"/>
          <w:szCs w:val="24"/>
        </w:rPr>
        <w:t> </w:t>
      </w:r>
      <w:r w:rsidR="00E4461A" w:rsidRPr="008F274E">
        <w:rPr>
          <w:rFonts w:ascii="Times New Roman" w:hAnsi="Times New Roman" w:cs="Times New Roman"/>
          <w:sz w:val="24"/>
          <w:szCs w:val="24"/>
        </w:rPr>
        <w:t xml:space="preserve">298 </w:t>
      </w:r>
      <w:r w:rsidR="00507A42" w:rsidRPr="008F274E">
        <w:rPr>
          <w:rFonts w:ascii="Times New Roman" w:hAnsi="Times New Roman" w:cs="Times New Roman"/>
          <w:sz w:val="24"/>
          <w:szCs w:val="24"/>
        </w:rPr>
        <w:t xml:space="preserve">Ordynacji podatkowej </w:t>
      </w:r>
      <w:r w:rsidR="00E4461A" w:rsidRPr="008F274E">
        <w:rPr>
          <w:rFonts w:ascii="Times New Roman" w:hAnsi="Times New Roman" w:cs="Times New Roman"/>
          <w:sz w:val="24"/>
          <w:szCs w:val="24"/>
        </w:rPr>
        <w:t xml:space="preserve">zawierają listę organów, którym można udostępnić akta podatkowe, wskazując jednocześnie okoliczności, w jakich jest to możliwe. </w:t>
      </w:r>
      <w:r w:rsidR="00507A42" w:rsidRPr="008F274E">
        <w:rPr>
          <w:rFonts w:ascii="Times New Roman" w:hAnsi="Times New Roman" w:cs="Times New Roman"/>
          <w:sz w:val="24"/>
          <w:szCs w:val="24"/>
        </w:rPr>
        <w:t>Projektowany</w:t>
      </w:r>
      <w:r w:rsidR="00E4461A" w:rsidRPr="008F274E">
        <w:rPr>
          <w:rFonts w:ascii="Times New Roman" w:hAnsi="Times New Roman" w:cs="Times New Roman"/>
          <w:sz w:val="24"/>
          <w:szCs w:val="24"/>
        </w:rPr>
        <w:t xml:space="preserve"> art. 299e </w:t>
      </w:r>
      <w:r w:rsidR="00507A42" w:rsidRPr="008F274E">
        <w:rPr>
          <w:rFonts w:ascii="Times New Roman" w:hAnsi="Times New Roman" w:cs="Times New Roman"/>
          <w:sz w:val="24"/>
          <w:szCs w:val="24"/>
        </w:rPr>
        <w:t xml:space="preserve">Ordynacji podatkowej </w:t>
      </w:r>
      <w:r w:rsidR="00E4461A" w:rsidRPr="008F274E">
        <w:rPr>
          <w:rFonts w:ascii="Times New Roman" w:hAnsi="Times New Roman" w:cs="Times New Roman"/>
          <w:sz w:val="24"/>
          <w:szCs w:val="24"/>
        </w:rPr>
        <w:t>nie rozszerza dostępu tych organów na sytuacje nieobjęte dotychczasowymi regulacjami. Pozwala on jednak udostępniać im akta za pośrednictwem systemu teleinformatycznego, co będzie stanowić znaczące ułatwienia pozwalające na bardziej efektywne pozyskiwanie danych i wykorzystywanie ich we wskazanych ustawowo przypadkach.</w:t>
      </w:r>
    </w:p>
    <w:p w:rsidR="00ED476E" w:rsidRPr="008F274E" w:rsidRDefault="00ED476E" w:rsidP="00607F3D">
      <w:pPr>
        <w:keepNext/>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Art. </w:t>
      </w:r>
      <w:r w:rsidR="00E31897" w:rsidRPr="008F274E">
        <w:rPr>
          <w:rFonts w:ascii="Times New Roman" w:hAnsi="Times New Roman" w:cs="Times New Roman"/>
          <w:sz w:val="24"/>
          <w:szCs w:val="24"/>
        </w:rPr>
        <w:t>1</w:t>
      </w:r>
      <w:r w:rsidRPr="008F274E">
        <w:rPr>
          <w:rFonts w:ascii="Times New Roman" w:hAnsi="Times New Roman" w:cs="Times New Roman"/>
          <w:sz w:val="24"/>
          <w:szCs w:val="24"/>
        </w:rPr>
        <w:t xml:space="preserve"> pkt </w:t>
      </w:r>
      <w:r w:rsidR="00DC2395" w:rsidRPr="008F274E">
        <w:rPr>
          <w:rFonts w:ascii="Times New Roman" w:hAnsi="Times New Roman" w:cs="Times New Roman"/>
          <w:sz w:val="24"/>
          <w:szCs w:val="24"/>
        </w:rPr>
        <w:t>7</w:t>
      </w:r>
      <w:r w:rsidR="006B640A" w:rsidRPr="008F274E">
        <w:rPr>
          <w:rFonts w:ascii="Times New Roman" w:hAnsi="Times New Roman" w:cs="Times New Roman"/>
          <w:sz w:val="24"/>
          <w:szCs w:val="24"/>
        </w:rPr>
        <w:t xml:space="preserve"> projektu </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 Przepisy karne</w:t>
      </w:r>
    </w:p>
    <w:p w:rsidR="006B640A" w:rsidRPr="008F274E" w:rsidRDefault="006B640A" w:rsidP="00607F3D">
      <w:pPr>
        <w:keepNext/>
        <w:spacing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 przypadku gdyby obowiązki nałożone niniejszą ustawą nie zostały wypełnione, przewidziane zostały sankcje karne</w:t>
      </w:r>
      <w:r w:rsidR="00F27D6C" w:rsidRPr="008F274E">
        <w:rPr>
          <w:rFonts w:ascii="Times New Roman" w:hAnsi="Times New Roman" w:cs="Times New Roman"/>
          <w:sz w:val="24"/>
          <w:szCs w:val="24"/>
        </w:rPr>
        <w:t>. Przepisy kar</w:t>
      </w:r>
      <w:r w:rsidR="00607F3D">
        <w:rPr>
          <w:rFonts w:ascii="Times New Roman" w:hAnsi="Times New Roman" w:cs="Times New Roman"/>
          <w:sz w:val="24"/>
          <w:szCs w:val="24"/>
        </w:rPr>
        <w:t>ne zostały dodane w dziale VIII </w:t>
      </w:r>
      <w:r w:rsidR="00F27D6C" w:rsidRPr="008F274E">
        <w:rPr>
          <w:rFonts w:ascii="Times New Roman" w:hAnsi="Times New Roman" w:cs="Times New Roman"/>
          <w:sz w:val="24"/>
          <w:szCs w:val="24"/>
        </w:rPr>
        <w:t>Ordynacji podatkowej.</w:t>
      </w:r>
      <w:r w:rsidR="005000BF" w:rsidRPr="008F274E">
        <w:rPr>
          <w:rFonts w:ascii="Times New Roman" w:hAnsi="Times New Roman" w:cs="Times New Roman"/>
          <w:sz w:val="24"/>
          <w:szCs w:val="24"/>
        </w:rPr>
        <w:t xml:space="preserve"> </w:t>
      </w:r>
    </w:p>
    <w:p w:rsidR="006B640A" w:rsidRPr="008F274E" w:rsidRDefault="00F27D6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Przepis art. 305p § 1 Ordynacji podatkowej penalizuje </w:t>
      </w:r>
      <w:r w:rsidR="006B640A" w:rsidRPr="008F274E">
        <w:rPr>
          <w:rFonts w:ascii="Times New Roman" w:hAnsi="Times New Roman" w:cs="Times New Roman"/>
          <w:sz w:val="24"/>
          <w:szCs w:val="24"/>
        </w:rPr>
        <w:t>nieprzekaz</w:t>
      </w:r>
      <w:r w:rsidRPr="008F274E">
        <w:rPr>
          <w:rFonts w:ascii="Times New Roman" w:hAnsi="Times New Roman" w:cs="Times New Roman"/>
          <w:sz w:val="24"/>
          <w:szCs w:val="24"/>
        </w:rPr>
        <w:t>anie</w:t>
      </w:r>
      <w:r w:rsidR="005000BF" w:rsidRPr="008F274E">
        <w:rPr>
          <w:rFonts w:ascii="Times New Roman" w:hAnsi="Times New Roman" w:cs="Times New Roman"/>
          <w:sz w:val="24"/>
          <w:szCs w:val="24"/>
        </w:rPr>
        <w:t>, przekaz</w:t>
      </w:r>
      <w:r w:rsidRPr="008F274E">
        <w:rPr>
          <w:rFonts w:ascii="Times New Roman" w:hAnsi="Times New Roman" w:cs="Times New Roman"/>
          <w:sz w:val="24"/>
          <w:szCs w:val="24"/>
        </w:rPr>
        <w:t>anie</w:t>
      </w:r>
      <w:r w:rsidR="005000BF" w:rsidRPr="008F274E">
        <w:rPr>
          <w:rFonts w:ascii="Times New Roman" w:hAnsi="Times New Roman" w:cs="Times New Roman"/>
          <w:sz w:val="24"/>
          <w:szCs w:val="24"/>
        </w:rPr>
        <w:t xml:space="preserve"> niezgodn</w:t>
      </w:r>
      <w:r w:rsidRPr="008F274E">
        <w:rPr>
          <w:rFonts w:ascii="Times New Roman" w:hAnsi="Times New Roman" w:cs="Times New Roman"/>
          <w:sz w:val="24"/>
          <w:szCs w:val="24"/>
        </w:rPr>
        <w:t>ych</w:t>
      </w:r>
      <w:r w:rsidR="005000BF" w:rsidRPr="008F274E">
        <w:rPr>
          <w:rFonts w:ascii="Times New Roman" w:hAnsi="Times New Roman" w:cs="Times New Roman"/>
          <w:sz w:val="24"/>
          <w:szCs w:val="24"/>
        </w:rPr>
        <w:t xml:space="preserve"> z posiadanymi lub zataj</w:t>
      </w:r>
      <w:r w:rsidRPr="008F274E">
        <w:rPr>
          <w:rFonts w:ascii="Times New Roman" w:hAnsi="Times New Roman" w:cs="Times New Roman"/>
          <w:sz w:val="24"/>
          <w:szCs w:val="24"/>
        </w:rPr>
        <w:t>enie</w:t>
      </w:r>
      <w:r w:rsidR="005000BF" w:rsidRPr="008F274E">
        <w:rPr>
          <w:rFonts w:ascii="Times New Roman" w:hAnsi="Times New Roman" w:cs="Times New Roman"/>
          <w:sz w:val="24"/>
          <w:szCs w:val="24"/>
        </w:rPr>
        <w:t xml:space="preserve"> prawdziw</w:t>
      </w:r>
      <w:r w:rsidRPr="008F274E">
        <w:rPr>
          <w:rFonts w:ascii="Times New Roman" w:hAnsi="Times New Roman" w:cs="Times New Roman"/>
          <w:sz w:val="24"/>
          <w:szCs w:val="24"/>
        </w:rPr>
        <w:t>ych</w:t>
      </w:r>
      <w:r w:rsidR="006B640A" w:rsidRPr="008F274E">
        <w:rPr>
          <w:rFonts w:ascii="Times New Roman" w:hAnsi="Times New Roman" w:cs="Times New Roman"/>
          <w:sz w:val="24"/>
          <w:szCs w:val="24"/>
        </w:rPr>
        <w:t>:</w:t>
      </w:r>
    </w:p>
    <w:p w:rsidR="00F41B41" w:rsidRPr="008F274E" w:rsidRDefault="00F41B41" w:rsidP="00607F3D">
      <w:pPr>
        <w:tabs>
          <w:tab w:val="left" w:pos="426"/>
        </w:tabs>
        <w:spacing w:after="0" w:line="360" w:lineRule="auto"/>
        <w:ind w:left="426" w:hanging="426"/>
        <w:jc w:val="both"/>
        <w:rPr>
          <w:rFonts w:ascii="Times New Roman" w:eastAsiaTheme="minorEastAsia" w:hAnsi="Times New Roman" w:cs="Times New Roman"/>
          <w:sz w:val="24"/>
          <w:szCs w:val="24"/>
          <w:lang w:eastAsia="pl-PL"/>
        </w:rPr>
      </w:pPr>
      <w:r w:rsidRPr="008F274E">
        <w:rPr>
          <w:rFonts w:ascii="Times New Roman" w:eastAsiaTheme="minorEastAsia" w:hAnsi="Times New Roman" w:cs="Times New Roman"/>
          <w:sz w:val="24"/>
          <w:szCs w:val="24"/>
          <w:lang w:eastAsia="pl-PL"/>
        </w:rPr>
        <w:lastRenderedPageBreak/>
        <w:t>1)</w:t>
      </w:r>
      <w:r w:rsidR="00607F3D">
        <w:rPr>
          <w:rFonts w:ascii="Times New Roman" w:eastAsiaTheme="minorEastAsia" w:hAnsi="Times New Roman" w:cs="Times New Roman"/>
          <w:sz w:val="24"/>
          <w:szCs w:val="24"/>
          <w:lang w:eastAsia="pl-PL"/>
        </w:rPr>
        <w:tab/>
      </w:r>
      <w:r w:rsidR="009D57E0" w:rsidRPr="008F274E">
        <w:rPr>
          <w:rFonts w:ascii="Times New Roman" w:eastAsiaTheme="minorEastAsia" w:hAnsi="Times New Roman" w:cs="Times New Roman"/>
          <w:sz w:val="24"/>
          <w:szCs w:val="24"/>
          <w:lang w:eastAsia="pl-PL"/>
        </w:rPr>
        <w:t>informacj</w:t>
      </w:r>
      <w:r w:rsidR="00F27D6C" w:rsidRPr="008F274E">
        <w:rPr>
          <w:rFonts w:ascii="Times New Roman" w:eastAsiaTheme="minorEastAsia" w:hAnsi="Times New Roman" w:cs="Times New Roman"/>
          <w:sz w:val="24"/>
          <w:szCs w:val="24"/>
          <w:lang w:eastAsia="pl-PL"/>
        </w:rPr>
        <w:t>i</w:t>
      </w:r>
      <w:r w:rsidRPr="008F274E">
        <w:rPr>
          <w:rFonts w:ascii="Times New Roman" w:eastAsiaTheme="minorEastAsia" w:hAnsi="Times New Roman" w:cs="Times New Roman"/>
          <w:sz w:val="24"/>
          <w:szCs w:val="24"/>
          <w:lang w:eastAsia="pl-PL"/>
        </w:rPr>
        <w:t xml:space="preserve"> o rachunkach </w:t>
      </w:r>
      <w:r w:rsidR="005C1A1C" w:rsidRPr="008F274E">
        <w:rPr>
          <w:rFonts w:ascii="Times New Roman" w:eastAsiaTheme="minorEastAsia" w:hAnsi="Times New Roman" w:cs="Times New Roman"/>
          <w:sz w:val="24"/>
          <w:szCs w:val="24"/>
          <w:lang w:eastAsia="pl-PL"/>
        </w:rPr>
        <w:t>podmiot</w:t>
      </w:r>
      <w:r w:rsidR="00D51FC7" w:rsidRPr="008F274E">
        <w:rPr>
          <w:rFonts w:ascii="Times New Roman" w:eastAsiaTheme="minorEastAsia" w:hAnsi="Times New Roman" w:cs="Times New Roman"/>
          <w:sz w:val="24"/>
          <w:szCs w:val="24"/>
          <w:lang w:eastAsia="pl-PL"/>
        </w:rPr>
        <w:t>ów</w:t>
      </w:r>
      <w:r w:rsidR="005C1A1C" w:rsidRPr="008F274E">
        <w:rPr>
          <w:rFonts w:ascii="Times New Roman" w:eastAsiaTheme="minorEastAsia" w:hAnsi="Times New Roman" w:cs="Times New Roman"/>
          <w:sz w:val="24"/>
          <w:szCs w:val="24"/>
          <w:lang w:eastAsia="pl-PL"/>
        </w:rPr>
        <w:t xml:space="preserve"> </w:t>
      </w:r>
      <w:r w:rsidR="00EF32FF" w:rsidRPr="008F274E">
        <w:rPr>
          <w:rFonts w:ascii="Times New Roman" w:eastAsiaTheme="minorEastAsia" w:hAnsi="Times New Roman" w:cs="Times New Roman"/>
          <w:sz w:val="24"/>
          <w:szCs w:val="24"/>
          <w:lang w:eastAsia="pl-PL"/>
        </w:rPr>
        <w:t>kwalifikow</w:t>
      </w:r>
      <w:r w:rsidR="005C1A1C" w:rsidRPr="008F274E">
        <w:rPr>
          <w:rFonts w:ascii="Times New Roman" w:eastAsiaTheme="minorEastAsia" w:hAnsi="Times New Roman" w:cs="Times New Roman"/>
          <w:sz w:val="24"/>
          <w:szCs w:val="24"/>
          <w:lang w:eastAsia="pl-PL"/>
        </w:rPr>
        <w:t>any</w:t>
      </w:r>
      <w:r w:rsidR="00D51FC7" w:rsidRPr="008F274E">
        <w:rPr>
          <w:rFonts w:ascii="Times New Roman" w:eastAsiaTheme="minorEastAsia" w:hAnsi="Times New Roman" w:cs="Times New Roman"/>
          <w:sz w:val="24"/>
          <w:szCs w:val="24"/>
          <w:lang w:eastAsia="pl-PL"/>
        </w:rPr>
        <w:t>ch</w:t>
      </w:r>
      <w:r w:rsidR="00A4300B" w:rsidRPr="008F274E">
        <w:rPr>
          <w:rFonts w:ascii="Times New Roman" w:eastAsiaTheme="minorEastAsia" w:hAnsi="Times New Roman" w:cs="Times New Roman"/>
          <w:sz w:val="24"/>
          <w:szCs w:val="24"/>
          <w:lang w:eastAsia="pl-PL"/>
        </w:rPr>
        <w:t xml:space="preserve"> w rozumieniu art. 119zg pkt 5</w:t>
      </w:r>
      <w:r w:rsidR="000E4063" w:rsidRPr="008F274E">
        <w:rPr>
          <w:rFonts w:ascii="Times New Roman" w:eastAsiaTheme="minorEastAsia" w:hAnsi="Times New Roman" w:cs="Times New Roman"/>
          <w:sz w:val="24"/>
          <w:szCs w:val="24"/>
          <w:lang w:eastAsia="pl-PL"/>
        </w:rPr>
        <w:t xml:space="preserve"> tej ustawy</w:t>
      </w:r>
      <w:r w:rsidR="002B7C53">
        <w:rPr>
          <w:rFonts w:ascii="Times New Roman" w:eastAsiaTheme="minorEastAsia" w:hAnsi="Times New Roman" w:cs="Times New Roman"/>
          <w:sz w:val="24"/>
          <w:szCs w:val="24"/>
          <w:lang w:eastAsia="pl-PL"/>
        </w:rPr>
        <w:t>;</w:t>
      </w:r>
    </w:p>
    <w:p w:rsidR="00F41B41" w:rsidRPr="008F274E" w:rsidRDefault="00F41B41" w:rsidP="00607F3D">
      <w:pPr>
        <w:tabs>
          <w:tab w:val="left" w:pos="426"/>
        </w:tabs>
        <w:spacing w:after="0" w:line="360" w:lineRule="auto"/>
        <w:ind w:left="426" w:hanging="426"/>
        <w:jc w:val="both"/>
        <w:rPr>
          <w:rFonts w:ascii="Times New Roman" w:hAnsi="Times New Roman" w:cs="Times New Roman"/>
          <w:sz w:val="24"/>
          <w:szCs w:val="24"/>
        </w:rPr>
      </w:pPr>
      <w:r w:rsidRPr="008F274E">
        <w:rPr>
          <w:rFonts w:ascii="Times New Roman" w:eastAsiaTheme="minorEastAsia" w:hAnsi="Times New Roman" w:cs="Times New Roman"/>
          <w:sz w:val="24"/>
          <w:szCs w:val="24"/>
          <w:lang w:eastAsia="pl-PL"/>
        </w:rPr>
        <w:t>2)</w:t>
      </w:r>
      <w:r w:rsidR="00607F3D">
        <w:rPr>
          <w:rFonts w:ascii="Times New Roman" w:eastAsiaTheme="minorEastAsia" w:hAnsi="Times New Roman" w:cs="Times New Roman"/>
          <w:sz w:val="24"/>
          <w:szCs w:val="24"/>
          <w:lang w:eastAsia="pl-PL"/>
        </w:rPr>
        <w:tab/>
      </w:r>
      <w:r w:rsidR="009D57E0" w:rsidRPr="008F274E">
        <w:rPr>
          <w:rFonts w:ascii="Times New Roman" w:eastAsiaTheme="minorEastAsia" w:hAnsi="Times New Roman" w:cs="Times New Roman"/>
          <w:sz w:val="24"/>
          <w:szCs w:val="24"/>
          <w:lang w:eastAsia="pl-PL"/>
        </w:rPr>
        <w:t>informacj</w:t>
      </w:r>
      <w:r w:rsidR="00A4300B" w:rsidRPr="008F274E">
        <w:rPr>
          <w:rFonts w:ascii="Times New Roman" w:eastAsiaTheme="minorEastAsia" w:hAnsi="Times New Roman" w:cs="Times New Roman"/>
          <w:sz w:val="24"/>
          <w:szCs w:val="24"/>
          <w:lang w:eastAsia="pl-PL"/>
        </w:rPr>
        <w:t>i</w:t>
      </w:r>
      <w:r w:rsidR="009D57E0" w:rsidRPr="008F274E">
        <w:rPr>
          <w:rFonts w:ascii="Times New Roman" w:eastAsiaTheme="minorEastAsia" w:hAnsi="Times New Roman" w:cs="Times New Roman"/>
          <w:sz w:val="24"/>
          <w:szCs w:val="24"/>
          <w:lang w:eastAsia="pl-PL"/>
        </w:rPr>
        <w:t xml:space="preserve"> o </w:t>
      </w:r>
      <w:r w:rsidRPr="008F274E">
        <w:rPr>
          <w:rFonts w:ascii="Times New Roman" w:eastAsiaTheme="minorEastAsia" w:hAnsi="Times New Roman" w:cs="Times New Roman"/>
          <w:sz w:val="24"/>
          <w:szCs w:val="24"/>
          <w:lang w:eastAsia="pl-PL"/>
        </w:rPr>
        <w:t>łączne</w:t>
      </w:r>
      <w:r w:rsidR="009D57E0" w:rsidRPr="008F274E">
        <w:rPr>
          <w:rFonts w:ascii="Times New Roman" w:eastAsiaTheme="minorEastAsia" w:hAnsi="Times New Roman" w:cs="Times New Roman"/>
          <w:sz w:val="24"/>
          <w:szCs w:val="24"/>
          <w:lang w:eastAsia="pl-PL"/>
        </w:rPr>
        <w:t>j</w:t>
      </w:r>
      <w:r w:rsidRPr="008F274E">
        <w:rPr>
          <w:rFonts w:ascii="Times New Roman" w:eastAsiaTheme="minorEastAsia" w:hAnsi="Times New Roman" w:cs="Times New Roman"/>
          <w:sz w:val="24"/>
          <w:szCs w:val="24"/>
          <w:lang w:eastAsia="pl-PL"/>
        </w:rPr>
        <w:t xml:space="preserve"> kwo</w:t>
      </w:r>
      <w:r w:rsidR="009D57E0" w:rsidRPr="008F274E">
        <w:rPr>
          <w:rFonts w:ascii="Times New Roman" w:eastAsiaTheme="minorEastAsia" w:hAnsi="Times New Roman" w:cs="Times New Roman"/>
          <w:sz w:val="24"/>
          <w:szCs w:val="24"/>
          <w:lang w:eastAsia="pl-PL"/>
        </w:rPr>
        <w:t>cie</w:t>
      </w:r>
      <w:r w:rsidRPr="008F274E">
        <w:rPr>
          <w:rFonts w:ascii="Times New Roman" w:eastAsiaTheme="minorEastAsia" w:hAnsi="Times New Roman" w:cs="Times New Roman"/>
          <w:sz w:val="24"/>
          <w:szCs w:val="24"/>
          <w:lang w:eastAsia="pl-PL"/>
        </w:rPr>
        <w:t xml:space="preserve"> obciążeń oraz łączne</w:t>
      </w:r>
      <w:r w:rsidR="009D57E0" w:rsidRPr="008F274E">
        <w:rPr>
          <w:rFonts w:ascii="Times New Roman" w:eastAsiaTheme="minorEastAsia" w:hAnsi="Times New Roman" w:cs="Times New Roman"/>
          <w:sz w:val="24"/>
          <w:szCs w:val="24"/>
          <w:lang w:eastAsia="pl-PL"/>
        </w:rPr>
        <w:t>j</w:t>
      </w:r>
      <w:r w:rsidRPr="008F274E">
        <w:rPr>
          <w:rFonts w:ascii="Times New Roman" w:eastAsiaTheme="minorEastAsia" w:hAnsi="Times New Roman" w:cs="Times New Roman"/>
          <w:sz w:val="24"/>
          <w:szCs w:val="24"/>
          <w:lang w:eastAsia="pl-PL"/>
        </w:rPr>
        <w:t xml:space="preserve"> kwo</w:t>
      </w:r>
      <w:r w:rsidR="009D57E0" w:rsidRPr="008F274E">
        <w:rPr>
          <w:rFonts w:ascii="Times New Roman" w:eastAsiaTheme="minorEastAsia" w:hAnsi="Times New Roman" w:cs="Times New Roman"/>
          <w:sz w:val="24"/>
          <w:szCs w:val="24"/>
          <w:lang w:eastAsia="pl-PL"/>
        </w:rPr>
        <w:t>cie</w:t>
      </w:r>
      <w:r w:rsidRPr="008F274E">
        <w:rPr>
          <w:rFonts w:ascii="Times New Roman" w:eastAsiaTheme="minorEastAsia" w:hAnsi="Times New Roman" w:cs="Times New Roman"/>
          <w:sz w:val="24"/>
          <w:szCs w:val="24"/>
          <w:lang w:eastAsia="pl-PL"/>
        </w:rPr>
        <w:t xml:space="preserve"> uznań rachunków</w:t>
      </w:r>
      <w:r w:rsidR="00A4300B" w:rsidRPr="008F274E">
        <w:rPr>
          <w:rFonts w:ascii="Times New Roman" w:eastAsiaTheme="minorEastAsia" w:hAnsi="Times New Roman" w:cs="Times New Roman"/>
          <w:sz w:val="24"/>
          <w:szCs w:val="24"/>
          <w:lang w:eastAsia="pl-PL"/>
        </w:rPr>
        <w:t xml:space="preserve"> podmiotów kwalifikowanych w rozumieniu art. 119zg pkt 5</w:t>
      </w:r>
      <w:r w:rsidR="000E4063" w:rsidRPr="008F274E">
        <w:rPr>
          <w:rFonts w:ascii="Times New Roman" w:eastAsiaTheme="minorEastAsia" w:hAnsi="Times New Roman" w:cs="Times New Roman"/>
          <w:sz w:val="24"/>
          <w:szCs w:val="24"/>
          <w:lang w:eastAsia="pl-PL"/>
        </w:rPr>
        <w:t xml:space="preserve"> tej ustawy</w:t>
      </w:r>
      <w:r w:rsidR="00A4300B" w:rsidRPr="008F274E">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 xml:space="preserve"> dotyczących transakcji z osobami fizycznymi niebędącymi </w:t>
      </w:r>
      <w:r w:rsidR="005C1A1C" w:rsidRPr="008F274E">
        <w:rPr>
          <w:rFonts w:ascii="Times New Roman" w:eastAsiaTheme="minorEastAsia" w:hAnsi="Times New Roman" w:cs="Times New Roman"/>
          <w:sz w:val="24"/>
          <w:szCs w:val="24"/>
          <w:lang w:eastAsia="pl-PL"/>
        </w:rPr>
        <w:t>podmiot</w:t>
      </w:r>
      <w:r w:rsidR="00D51FC7" w:rsidRPr="008F274E">
        <w:rPr>
          <w:rFonts w:ascii="Times New Roman" w:eastAsiaTheme="minorEastAsia" w:hAnsi="Times New Roman" w:cs="Times New Roman"/>
          <w:sz w:val="24"/>
          <w:szCs w:val="24"/>
          <w:lang w:eastAsia="pl-PL"/>
        </w:rPr>
        <w:t>ami</w:t>
      </w:r>
      <w:r w:rsidR="005C1A1C" w:rsidRPr="008F274E">
        <w:rPr>
          <w:rFonts w:ascii="Times New Roman" w:eastAsiaTheme="minorEastAsia" w:hAnsi="Times New Roman" w:cs="Times New Roman"/>
          <w:sz w:val="24"/>
          <w:szCs w:val="24"/>
          <w:lang w:eastAsia="pl-PL"/>
        </w:rPr>
        <w:t xml:space="preserve"> </w:t>
      </w:r>
      <w:r w:rsidR="00EF32FF" w:rsidRPr="008F274E">
        <w:rPr>
          <w:rFonts w:ascii="Times New Roman" w:eastAsiaTheme="minorEastAsia" w:hAnsi="Times New Roman" w:cs="Times New Roman"/>
          <w:sz w:val="24"/>
          <w:szCs w:val="24"/>
          <w:lang w:eastAsia="pl-PL"/>
        </w:rPr>
        <w:t>kwalifikow</w:t>
      </w:r>
      <w:r w:rsidR="005C1A1C" w:rsidRPr="008F274E">
        <w:rPr>
          <w:rFonts w:ascii="Times New Roman" w:eastAsiaTheme="minorEastAsia" w:hAnsi="Times New Roman" w:cs="Times New Roman"/>
          <w:sz w:val="24"/>
          <w:szCs w:val="24"/>
          <w:lang w:eastAsia="pl-PL"/>
        </w:rPr>
        <w:t>any</w:t>
      </w:r>
      <w:r w:rsidRPr="008F274E">
        <w:rPr>
          <w:rFonts w:ascii="Times New Roman" w:eastAsiaTheme="minorEastAsia" w:hAnsi="Times New Roman" w:cs="Times New Roman"/>
          <w:sz w:val="24"/>
          <w:szCs w:val="24"/>
          <w:lang w:eastAsia="pl-PL"/>
        </w:rPr>
        <w:t>mi</w:t>
      </w:r>
      <w:r w:rsidR="00A4300B" w:rsidRPr="008F274E">
        <w:rPr>
          <w:rFonts w:ascii="Times New Roman" w:eastAsiaTheme="minorEastAsia" w:hAnsi="Times New Roman" w:cs="Times New Roman"/>
          <w:sz w:val="24"/>
          <w:szCs w:val="24"/>
          <w:lang w:eastAsia="pl-PL"/>
        </w:rPr>
        <w:t xml:space="preserve"> w rozumieniu art. 119zg pkt 4</w:t>
      </w:r>
      <w:r w:rsidR="002B7C53">
        <w:rPr>
          <w:rFonts w:ascii="Times New Roman" w:eastAsiaTheme="minorEastAsia" w:hAnsi="Times New Roman" w:cs="Times New Roman"/>
          <w:sz w:val="24"/>
          <w:szCs w:val="24"/>
          <w:lang w:eastAsia="pl-PL"/>
        </w:rPr>
        <w:t>;</w:t>
      </w:r>
    </w:p>
    <w:p w:rsidR="00A4300B" w:rsidRPr="008F274E" w:rsidRDefault="00607F3D" w:rsidP="00607F3D">
      <w:pPr>
        <w:tabs>
          <w:tab w:val="left" w:pos="426"/>
        </w:tabs>
        <w:spacing w:after="0" w:line="360" w:lineRule="auto"/>
        <w:ind w:left="426" w:hanging="426"/>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3)</w:t>
      </w:r>
      <w:r>
        <w:rPr>
          <w:rFonts w:ascii="Times New Roman" w:eastAsiaTheme="minorEastAsia" w:hAnsi="Times New Roman" w:cs="Times New Roman"/>
          <w:sz w:val="24"/>
          <w:szCs w:val="24"/>
          <w:lang w:eastAsia="pl-PL"/>
        </w:rPr>
        <w:tab/>
      </w:r>
      <w:r w:rsidR="00F41B41" w:rsidRPr="008F274E">
        <w:rPr>
          <w:rFonts w:ascii="Times New Roman" w:eastAsiaTheme="minorEastAsia" w:hAnsi="Times New Roman" w:cs="Times New Roman"/>
          <w:sz w:val="24"/>
          <w:szCs w:val="24"/>
          <w:lang w:eastAsia="pl-PL"/>
        </w:rPr>
        <w:t>dzienn</w:t>
      </w:r>
      <w:r w:rsidR="00A4300B" w:rsidRPr="008F274E">
        <w:rPr>
          <w:rFonts w:ascii="Times New Roman" w:eastAsiaTheme="minorEastAsia" w:hAnsi="Times New Roman" w:cs="Times New Roman"/>
          <w:sz w:val="24"/>
          <w:szCs w:val="24"/>
          <w:lang w:eastAsia="pl-PL"/>
        </w:rPr>
        <w:t>ych</w:t>
      </w:r>
      <w:r w:rsidR="00F41B41" w:rsidRPr="008F274E">
        <w:rPr>
          <w:rFonts w:ascii="Times New Roman" w:eastAsiaTheme="minorEastAsia" w:hAnsi="Times New Roman" w:cs="Times New Roman"/>
          <w:sz w:val="24"/>
          <w:szCs w:val="24"/>
          <w:lang w:eastAsia="pl-PL"/>
        </w:rPr>
        <w:t xml:space="preserve"> zestawie</w:t>
      </w:r>
      <w:r w:rsidR="00A4300B" w:rsidRPr="008F274E">
        <w:rPr>
          <w:rFonts w:ascii="Times New Roman" w:eastAsiaTheme="minorEastAsia" w:hAnsi="Times New Roman" w:cs="Times New Roman"/>
          <w:sz w:val="24"/>
          <w:szCs w:val="24"/>
          <w:lang w:eastAsia="pl-PL"/>
        </w:rPr>
        <w:t>ń</w:t>
      </w:r>
      <w:r w:rsidR="00F41B41" w:rsidRPr="008F274E">
        <w:rPr>
          <w:rFonts w:ascii="Times New Roman" w:eastAsiaTheme="minorEastAsia" w:hAnsi="Times New Roman" w:cs="Times New Roman"/>
          <w:sz w:val="24"/>
          <w:szCs w:val="24"/>
          <w:lang w:eastAsia="pl-PL"/>
        </w:rPr>
        <w:t xml:space="preserve"> transakcji dotyczących rachunków</w:t>
      </w:r>
      <w:r w:rsidR="00A4300B" w:rsidRPr="008F274E">
        <w:rPr>
          <w:rFonts w:ascii="Times New Roman" w:eastAsiaTheme="minorEastAsia" w:hAnsi="Times New Roman" w:cs="Times New Roman"/>
          <w:sz w:val="24"/>
          <w:szCs w:val="24"/>
          <w:lang w:eastAsia="pl-PL"/>
        </w:rPr>
        <w:t xml:space="preserve"> podmiotów kwalifikowanych w rozumieniu art. 119zg pkt 5</w:t>
      </w:r>
      <w:r w:rsidR="000E4063" w:rsidRPr="008F274E">
        <w:rPr>
          <w:rFonts w:ascii="Times New Roman" w:eastAsiaTheme="minorEastAsia" w:hAnsi="Times New Roman" w:cs="Times New Roman"/>
          <w:sz w:val="24"/>
          <w:szCs w:val="24"/>
          <w:lang w:eastAsia="pl-PL"/>
        </w:rPr>
        <w:t xml:space="preserve"> tej ustawy</w:t>
      </w:r>
      <w:r w:rsidR="00F41B41" w:rsidRPr="008F274E">
        <w:rPr>
          <w:rFonts w:ascii="Times New Roman" w:eastAsiaTheme="minorEastAsia" w:hAnsi="Times New Roman" w:cs="Times New Roman"/>
          <w:sz w:val="24"/>
          <w:szCs w:val="24"/>
          <w:lang w:eastAsia="pl-PL"/>
        </w:rPr>
        <w:t xml:space="preserve"> w zakresie transakcji innych niż wskazane w pkt 2</w:t>
      </w:r>
      <w:r w:rsidR="00A4300B" w:rsidRPr="008F274E">
        <w:rPr>
          <w:rFonts w:ascii="Times New Roman" w:eastAsiaTheme="minorEastAsia" w:hAnsi="Times New Roman" w:cs="Times New Roman"/>
          <w:sz w:val="24"/>
          <w:szCs w:val="24"/>
          <w:lang w:eastAsia="pl-PL"/>
        </w:rPr>
        <w:t>.</w:t>
      </w:r>
    </w:p>
    <w:p w:rsidR="00F27D6C" w:rsidRPr="008F274E" w:rsidRDefault="00A4300B" w:rsidP="00966B40">
      <w:pPr>
        <w:spacing w:before="120" w:after="0" w:line="360" w:lineRule="auto"/>
        <w:jc w:val="both"/>
        <w:rPr>
          <w:rFonts w:ascii="Times New Roman" w:hAnsi="Times New Roman" w:cs="Times New Roman"/>
          <w:sz w:val="24"/>
          <w:szCs w:val="24"/>
        </w:rPr>
      </w:pPr>
      <w:r w:rsidRPr="008F274E">
        <w:rPr>
          <w:rFonts w:ascii="Times New Roman" w:eastAsiaTheme="minorEastAsia" w:hAnsi="Times New Roman" w:cs="Times New Roman"/>
          <w:sz w:val="24"/>
          <w:szCs w:val="24"/>
          <w:lang w:eastAsia="pl-PL"/>
        </w:rPr>
        <w:t xml:space="preserve">Przepis art. 305p § 1 Ordynacji podatkowej może być stosowany w odniesieniu do osób, które naruszają </w:t>
      </w:r>
      <w:r w:rsidR="00F27D6C" w:rsidRPr="008F274E">
        <w:rPr>
          <w:rFonts w:ascii="Times New Roman" w:hAnsi="Times New Roman" w:cs="Times New Roman"/>
          <w:sz w:val="24"/>
          <w:szCs w:val="24"/>
        </w:rPr>
        <w:t>przepis</w:t>
      </w:r>
      <w:r w:rsidRPr="008F274E">
        <w:rPr>
          <w:rFonts w:ascii="Times New Roman" w:hAnsi="Times New Roman" w:cs="Times New Roman"/>
          <w:sz w:val="24"/>
          <w:szCs w:val="24"/>
        </w:rPr>
        <w:t>y</w:t>
      </w:r>
      <w:r w:rsidR="00F27D6C" w:rsidRPr="008F274E">
        <w:rPr>
          <w:rFonts w:ascii="Times New Roman" w:hAnsi="Times New Roman" w:cs="Times New Roman"/>
          <w:sz w:val="24"/>
          <w:szCs w:val="24"/>
        </w:rPr>
        <w:t xml:space="preserve"> art. 119zk, art. 119zp i art. 119zq Ordynacji podatkowej, działając w imieniu lub w interesie banku</w:t>
      </w:r>
      <w:r w:rsidR="000E4063" w:rsidRPr="008F274E">
        <w:rPr>
          <w:rFonts w:ascii="Times New Roman" w:hAnsi="Times New Roman" w:cs="Times New Roman"/>
          <w:sz w:val="24"/>
          <w:szCs w:val="24"/>
        </w:rPr>
        <w:t xml:space="preserve"> w rozumieniu art. 119zg pkt 1 Ordynacji podatkowej</w:t>
      </w:r>
      <w:r w:rsidR="00F27D6C" w:rsidRPr="008F274E">
        <w:rPr>
          <w:rFonts w:ascii="Times New Roman" w:hAnsi="Times New Roman" w:cs="Times New Roman"/>
          <w:sz w:val="24"/>
          <w:szCs w:val="24"/>
        </w:rPr>
        <w:t>, spółdzielczej kasy oszczędnościowo-kredytowej, banku zrzeszającego, Krajowej Spółdzielczej Kasy Oszczędnościowo-Kredytowej lub izby rozliczeniowej</w:t>
      </w:r>
      <w:r w:rsidR="00607F3D">
        <w:rPr>
          <w:rFonts w:ascii="Times New Roman" w:hAnsi="Times New Roman" w:cs="Times New Roman"/>
          <w:sz w:val="24"/>
          <w:szCs w:val="24"/>
        </w:rPr>
        <w:t xml:space="preserve"> w </w:t>
      </w:r>
      <w:r w:rsidR="000E4063" w:rsidRPr="008F274E">
        <w:rPr>
          <w:rFonts w:ascii="Times New Roman" w:hAnsi="Times New Roman" w:cs="Times New Roman"/>
          <w:sz w:val="24"/>
          <w:szCs w:val="24"/>
        </w:rPr>
        <w:t>rozumieniu art. 119zg pkt 3 Ordynacji podatkowej</w:t>
      </w:r>
      <w:r w:rsidRPr="008F274E">
        <w:rPr>
          <w:rFonts w:ascii="Times New Roman" w:hAnsi="Times New Roman" w:cs="Times New Roman"/>
          <w:sz w:val="24"/>
          <w:szCs w:val="24"/>
        </w:rPr>
        <w:t xml:space="preserve">. </w:t>
      </w:r>
    </w:p>
    <w:p w:rsidR="00982A35" w:rsidRPr="008F274E" w:rsidRDefault="000E406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Przepis art. 305q § 1 Ordynacji podatkowej penalizuje niedopełnienie obowiązku blokady rachunku podmiotu kwalifikowanego w rozumieniu art. 119zg pkt 2 tej ustawy oraz niedopełnienie obowiązku przedłużenia, zmiany zakresu lub uchylenia tej blokady.</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Przepis art. 305q § 1 Ordynacji podatkowej może być stosowany w odniesieniu do osób</w:t>
      </w:r>
      <w:r w:rsidR="006B640A" w:rsidRPr="008F274E">
        <w:rPr>
          <w:rFonts w:ascii="Times New Roman" w:hAnsi="Times New Roman" w:cs="Times New Roman"/>
          <w:sz w:val="24"/>
          <w:szCs w:val="24"/>
        </w:rPr>
        <w:t xml:space="preserve"> działając</w:t>
      </w:r>
      <w:r w:rsidR="00982A35" w:rsidRPr="008F274E">
        <w:rPr>
          <w:rFonts w:ascii="Times New Roman" w:hAnsi="Times New Roman" w:cs="Times New Roman"/>
          <w:sz w:val="24"/>
          <w:szCs w:val="24"/>
        </w:rPr>
        <w:t>ych</w:t>
      </w:r>
      <w:r w:rsidR="006B640A" w:rsidRPr="008F274E">
        <w:rPr>
          <w:rFonts w:ascii="Times New Roman" w:hAnsi="Times New Roman" w:cs="Times New Roman"/>
          <w:sz w:val="24"/>
          <w:szCs w:val="24"/>
        </w:rPr>
        <w:t xml:space="preserve"> w imieniu lub w interesie banku </w:t>
      </w:r>
      <w:r w:rsidR="00982A35" w:rsidRPr="008F274E">
        <w:rPr>
          <w:rFonts w:ascii="Times New Roman" w:hAnsi="Times New Roman" w:cs="Times New Roman"/>
          <w:sz w:val="24"/>
          <w:szCs w:val="24"/>
        </w:rPr>
        <w:t xml:space="preserve">w rozumieniu art. 119zg pkt 1 Ordynacji podatkowej </w:t>
      </w:r>
      <w:r w:rsidR="006B640A" w:rsidRPr="008F274E">
        <w:rPr>
          <w:rFonts w:ascii="Times New Roman" w:hAnsi="Times New Roman" w:cs="Times New Roman"/>
          <w:sz w:val="24"/>
          <w:szCs w:val="24"/>
        </w:rPr>
        <w:t>lub spółdzielczej kasy oszczędnościowo-kredytowej</w:t>
      </w:r>
      <w:r w:rsidR="00982A35" w:rsidRPr="008F274E">
        <w:rPr>
          <w:rFonts w:ascii="Times New Roman" w:hAnsi="Times New Roman" w:cs="Times New Roman"/>
          <w:sz w:val="24"/>
          <w:szCs w:val="24"/>
        </w:rPr>
        <w:t>.</w:t>
      </w:r>
      <w:r w:rsidR="006B640A" w:rsidRPr="008F274E">
        <w:rPr>
          <w:rFonts w:ascii="Times New Roman" w:hAnsi="Times New Roman" w:cs="Times New Roman"/>
          <w:sz w:val="24"/>
          <w:szCs w:val="24"/>
        </w:rPr>
        <w:t xml:space="preserve"> </w:t>
      </w:r>
    </w:p>
    <w:p w:rsidR="00D4321C" w:rsidRPr="008F274E" w:rsidRDefault="00982A3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Przepis art. 305r § 1 Ordynacji podatkowej penalizuje nieuprawnione ujawnienie lub wykorzystanie</w:t>
      </w:r>
      <w:r w:rsidR="00D4321C" w:rsidRPr="008F274E">
        <w:rPr>
          <w:rFonts w:ascii="Times New Roman" w:hAnsi="Times New Roman" w:cs="Times New Roman"/>
          <w:sz w:val="24"/>
          <w:szCs w:val="24"/>
        </w:rPr>
        <w:t>:</w:t>
      </w:r>
    </w:p>
    <w:p w:rsidR="00982A35" w:rsidRPr="008F274E" w:rsidRDefault="00982A35" w:rsidP="00607F3D">
      <w:pPr>
        <w:spacing w:after="0" w:line="360" w:lineRule="auto"/>
        <w:ind w:left="406" w:hanging="392"/>
        <w:jc w:val="both"/>
        <w:rPr>
          <w:rFonts w:ascii="Times New Roman" w:eastAsia="Times New Roman" w:hAnsi="Times New Roman" w:cs="Times New Roman"/>
          <w:bCs/>
          <w:sz w:val="24"/>
          <w:szCs w:val="24"/>
          <w:lang w:eastAsia="pl-PL"/>
        </w:rPr>
      </w:pPr>
      <w:r w:rsidRPr="008F274E">
        <w:rPr>
          <w:rFonts w:ascii="Times New Roman" w:eastAsia="Times New Roman" w:hAnsi="Times New Roman" w:cs="Times New Roman"/>
          <w:bCs/>
          <w:sz w:val="24"/>
          <w:szCs w:val="24"/>
          <w:lang w:eastAsia="pl-PL"/>
        </w:rPr>
        <w:t>1)</w:t>
      </w:r>
      <w:r w:rsidRPr="008F274E">
        <w:rPr>
          <w:rFonts w:ascii="Times New Roman" w:eastAsia="Times New Roman" w:hAnsi="Times New Roman" w:cs="Times New Roman"/>
          <w:bCs/>
          <w:sz w:val="24"/>
          <w:szCs w:val="24"/>
          <w:lang w:eastAsia="pl-PL"/>
        </w:rPr>
        <w:tab/>
        <w:t>algorytmów, o których mowa w art. 119zn § 3 tej ustawy</w:t>
      </w:r>
      <w:r w:rsidR="002B7C53">
        <w:rPr>
          <w:rFonts w:ascii="Times New Roman" w:eastAsia="Times New Roman" w:hAnsi="Times New Roman" w:cs="Times New Roman"/>
          <w:bCs/>
          <w:sz w:val="24"/>
          <w:szCs w:val="24"/>
          <w:lang w:eastAsia="pl-PL"/>
        </w:rPr>
        <w:t>;</w:t>
      </w:r>
    </w:p>
    <w:p w:rsidR="00982A35" w:rsidRPr="008F274E" w:rsidRDefault="00982A35" w:rsidP="00607F3D">
      <w:pPr>
        <w:spacing w:after="0" w:line="360" w:lineRule="auto"/>
        <w:ind w:left="406" w:hanging="392"/>
        <w:jc w:val="both"/>
        <w:rPr>
          <w:rFonts w:ascii="Times New Roman" w:eastAsia="Times New Roman" w:hAnsi="Times New Roman" w:cs="Times New Roman"/>
          <w:bCs/>
          <w:sz w:val="24"/>
          <w:szCs w:val="24"/>
          <w:lang w:eastAsia="pl-PL"/>
        </w:rPr>
      </w:pPr>
      <w:r w:rsidRPr="008F274E">
        <w:rPr>
          <w:rFonts w:ascii="Times New Roman" w:eastAsia="Times New Roman" w:hAnsi="Times New Roman" w:cs="Times New Roman"/>
          <w:bCs/>
          <w:sz w:val="24"/>
          <w:szCs w:val="24"/>
          <w:lang w:eastAsia="pl-PL"/>
        </w:rPr>
        <w:t>2)</w:t>
      </w:r>
      <w:r w:rsidRPr="008F274E">
        <w:rPr>
          <w:rFonts w:ascii="Times New Roman" w:eastAsia="Times New Roman" w:hAnsi="Times New Roman" w:cs="Times New Roman"/>
          <w:bCs/>
          <w:sz w:val="24"/>
          <w:szCs w:val="24"/>
          <w:lang w:eastAsia="pl-PL"/>
        </w:rPr>
        <w:tab/>
        <w:t>informacji o wskaźniku ryzyka</w:t>
      </w:r>
      <w:r w:rsidR="002B7C53">
        <w:rPr>
          <w:rFonts w:ascii="Times New Roman" w:eastAsia="Times New Roman" w:hAnsi="Times New Roman" w:cs="Times New Roman"/>
          <w:bCs/>
          <w:sz w:val="24"/>
          <w:szCs w:val="24"/>
          <w:lang w:eastAsia="pl-PL"/>
        </w:rPr>
        <w:t>;</w:t>
      </w:r>
    </w:p>
    <w:p w:rsidR="00982A35" w:rsidRPr="008F274E" w:rsidRDefault="00982A35" w:rsidP="00607F3D">
      <w:pPr>
        <w:spacing w:after="0" w:line="360" w:lineRule="auto"/>
        <w:ind w:left="406" w:hanging="392"/>
        <w:jc w:val="both"/>
        <w:rPr>
          <w:rFonts w:ascii="Times New Roman" w:eastAsia="Times New Roman" w:hAnsi="Times New Roman" w:cs="Times New Roman"/>
          <w:bCs/>
          <w:sz w:val="24"/>
          <w:szCs w:val="24"/>
          <w:lang w:eastAsia="pl-PL"/>
        </w:rPr>
      </w:pPr>
      <w:r w:rsidRPr="008F274E">
        <w:rPr>
          <w:rFonts w:ascii="Times New Roman" w:eastAsia="Times New Roman" w:hAnsi="Times New Roman" w:cs="Times New Roman"/>
          <w:bCs/>
          <w:sz w:val="24"/>
          <w:szCs w:val="24"/>
          <w:lang w:eastAsia="pl-PL"/>
        </w:rPr>
        <w:t>3)</w:t>
      </w:r>
      <w:r w:rsidRPr="008F274E">
        <w:rPr>
          <w:rFonts w:ascii="Times New Roman" w:eastAsia="Times New Roman" w:hAnsi="Times New Roman" w:cs="Times New Roman"/>
          <w:bCs/>
          <w:sz w:val="24"/>
          <w:szCs w:val="24"/>
          <w:lang w:eastAsia="pl-PL"/>
        </w:rPr>
        <w:tab/>
        <w:t>informacji i zestawień, o których mowa w art. 119zp, art. 119zq i art. 119zs §</w:t>
      </w:r>
      <w:r w:rsidR="00203351">
        <w:rPr>
          <w:rFonts w:ascii="Times New Roman" w:eastAsia="Times New Roman" w:hAnsi="Times New Roman" w:cs="Times New Roman"/>
          <w:bCs/>
          <w:sz w:val="24"/>
          <w:szCs w:val="24"/>
          <w:lang w:eastAsia="pl-PL"/>
        </w:rPr>
        <w:t xml:space="preserve"> </w:t>
      </w:r>
      <w:r w:rsidRPr="008F274E">
        <w:rPr>
          <w:rFonts w:ascii="Times New Roman" w:eastAsia="Times New Roman" w:hAnsi="Times New Roman" w:cs="Times New Roman"/>
          <w:bCs/>
          <w:sz w:val="24"/>
          <w:szCs w:val="24"/>
          <w:lang w:eastAsia="pl-PL"/>
        </w:rPr>
        <w:t>1 tej ustawy</w:t>
      </w:r>
      <w:r w:rsidR="002B7C53">
        <w:rPr>
          <w:rFonts w:ascii="Times New Roman" w:eastAsia="Times New Roman" w:hAnsi="Times New Roman" w:cs="Times New Roman"/>
          <w:bCs/>
          <w:sz w:val="24"/>
          <w:szCs w:val="24"/>
          <w:lang w:eastAsia="pl-PL"/>
        </w:rPr>
        <w:t>;</w:t>
      </w:r>
    </w:p>
    <w:p w:rsidR="00982A35" w:rsidRPr="008F274E" w:rsidRDefault="00982A35" w:rsidP="00607F3D">
      <w:pPr>
        <w:spacing w:after="0" w:line="360" w:lineRule="auto"/>
        <w:ind w:left="406" w:hanging="392"/>
        <w:jc w:val="both"/>
        <w:rPr>
          <w:rFonts w:ascii="Times New Roman" w:eastAsia="Times New Roman" w:hAnsi="Times New Roman" w:cs="Times New Roman"/>
          <w:bCs/>
          <w:sz w:val="24"/>
          <w:szCs w:val="24"/>
          <w:lang w:eastAsia="pl-PL"/>
        </w:rPr>
      </w:pPr>
      <w:r w:rsidRPr="008F274E">
        <w:rPr>
          <w:rFonts w:ascii="Times New Roman" w:eastAsia="Times New Roman" w:hAnsi="Times New Roman" w:cs="Times New Roman"/>
          <w:bCs/>
          <w:sz w:val="24"/>
          <w:szCs w:val="24"/>
          <w:lang w:eastAsia="pl-PL"/>
        </w:rPr>
        <w:t>4)</w:t>
      </w:r>
      <w:r w:rsidRPr="008F274E">
        <w:rPr>
          <w:rFonts w:ascii="Times New Roman" w:eastAsia="Times New Roman" w:hAnsi="Times New Roman" w:cs="Times New Roman"/>
          <w:bCs/>
          <w:sz w:val="24"/>
          <w:szCs w:val="24"/>
          <w:lang w:eastAsia="pl-PL"/>
        </w:rPr>
        <w:tab/>
        <w:t xml:space="preserve">informacji objętych żądaniami </w:t>
      </w:r>
      <w:r w:rsidR="00811F40">
        <w:rPr>
          <w:rFonts w:ascii="Times New Roman" w:eastAsia="Times New Roman" w:hAnsi="Times New Roman" w:cs="Times New Roman"/>
          <w:bCs/>
          <w:sz w:val="24"/>
          <w:szCs w:val="24"/>
          <w:lang w:eastAsia="pl-PL"/>
        </w:rPr>
        <w:t>Szefa KAS</w:t>
      </w:r>
      <w:r w:rsidRPr="008F274E">
        <w:rPr>
          <w:rFonts w:ascii="Times New Roman" w:eastAsia="Times New Roman" w:hAnsi="Times New Roman" w:cs="Times New Roman"/>
          <w:bCs/>
          <w:sz w:val="24"/>
          <w:szCs w:val="24"/>
          <w:lang w:eastAsia="pl-PL"/>
        </w:rPr>
        <w:t>, o których mowa w art. 119zo § 8,</w:t>
      </w:r>
      <w:r w:rsidR="00203351">
        <w:rPr>
          <w:rFonts w:ascii="Times New Roman" w:eastAsia="Times New Roman" w:hAnsi="Times New Roman" w:cs="Times New Roman"/>
          <w:bCs/>
          <w:sz w:val="24"/>
          <w:szCs w:val="24"/>
          <w:lang w:eastAsia="pl-PL"/>
        </w:rPr>
        <w:t xml:space="preserve"> </w:t>
      </w:r>
      <w:r w:rsidRPr="008F274E">
        <w:rPr>
          <w:rFonts w:ascii="Times New Roman" w:eastAsia="Times New Roman" w:hAnsi="Times New Roman" w:cs="Times New Roman"/>
          <w:bCs/>
          <w:sz w:val="24"/>
          <w:szCs w:val="24"/>
          <w:lang w:eastAsia="pl-PL"/>
        </w:rPr>
        <w:t xml:space="preserve">art. 119zv § 2, art. 119zw § 2 i art. 119zz § 2 Ordynacji podatkowej. </w:t>
      </w:r>
    </w:p>
    <w:p w:rsidR="006B640A" w:rsidRPr="008F274E" w:rsidRDefault="006B640A"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 powyższych przypadkach przewidziano karę pozbawienia wolności do lat 5. Jeśli sprawca wymienionych czynów działał nieumyślnie</w:t>
      </w:r>
      <w:r w:rsidR="002B7C53">
        <w:rPr>
          <w:rFonts w:ascii="Times New Roman" w:hAnsi="Times New Roman" w:cs="Times New Roman"/>
          <w:sz w:val="24"/>
          <w:szCs w:val="24"/>
        </w:rPr>
        <w:t>,</w:t>
      </w:r>
      <w:r w:rsidRPr="008F274E">
        <w:rPr>
          <w:rFonts w:ascii="Times New Roman" w:hAnsi="Times New Roman" w:cs="Times New Roman"/>
          <w:sz w:val="24"/>
          <w:szCs w:val="24"/>
        </w:rPr>
        <w:t xml:space="preserve"> podlega karze grzywny (art. 305p §</w:t>
      </w:r>
      <w:r w:rsidR="00774853">
        <w:rPr>
          <w:rFonts w:ascii="Times New Roman" w:hAnsi="Times New Roman" w:cs="Times New Roman"/>
          <w:sz w:val="24"/>
          <w:szCs w:val="24"/>
        </w:rPr>
        <w:t> </w:t>
      </w:r>
      <w:r w:rsidRPr="008F274E">
        <w:rPr>
          <w:rFonts w:ascii="Times New Roman" w:hAnsi="Times New Roman" w:cs="Times New Roman"/>
          <w:sz w:val="24"/>
          <w:szCs w:val="24"/>
        </w:rPr>
        <w:t>2, art. 305q</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2 i art. 305r § 2 Ordynacji podatkowej).</w:t>
      </w:r>
    </w:p>
    <w:p w:rsidR="006B640A" w:rsidRPr="008F274E" w:rsidRDefault="006B640A"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Powyższe sankcje karne mają za zadanie nie tylko dać podstawę dla ukarania sprawców działań niezgodnych z ustawą, lecz także prewencyjnie odstraszać od ich podejmowania. Dlatego też górne pułapy kary pozbawienia wolności przewidziano na relatywnie wysokim poziomie</w:t>
      </w:r>
      <w:r w:rsidR="002C7976" w:rsidRPr="008F274E">
        <w:rPr>
          <w:rFonts w:ascii="Times New Roman" w:hAnsi="Times New Roman" w:cs="Times New Roman"/>
          <w:sz w:val="24"/>
          <w:szCs w:val="24"/>
        </w:rPr>
        <w:t>.</w:t>
      </w:r>
      <w:r w:rsidR="00982A35" w:rsidRPr="008F274E">
        <w:rPr>
          <w:rFonts w:ascii="Times New Roman" w:hAnsi="Times New Roman" w:cs="Times New Roman"/>
          <w:sz w:val="24"/>
          <w:szCs w:val="24"/>
        </w:rPr>
        <w:t xml:space="preserve"> Jednocześnie wysokość sankcji karnych, o których mowa w art. 305p § 1, art. 305q § 1 i art. 305r § 1 Ordy</w:t>
      </w:r>
      <w:r w:rsidR="00774853">
        <w:rPr>
          <w:rFonts w:ascii="Times New Roman" w:hAnsi="Times New Roman" w:cs="Times New Roman"/>
          <w:sz w:val="24"/>
          <w:szCs w:val="24"/>
        </w:rPr>
        <w:t>nacji podatkowej, jest spójna z </w:t>
      </w:r>
      <w:r w:rsidR="00982A35" w:rsidRPr="008F274E">
        <w:rPr>
          <w:rFonts w:ascii="Times New Roman" w:hAnsi="Times New Roman" w:cs="Times New Roman"/>
          <w:sz w:val="24"/>
          <w:szCs w:val="24"/>
        </w:rPr>
        <w:t>wysokością sankcji w przepis</w:t>
      </w:r>
      <w:r w:rsidR="00C1696B" w:rsidRPr="008F274E">
        <w:rPr>
          <w:rFonts w:ascii="Times New Roman" w:hAnsi="Times New Roman" w:cs="Times New Roman"/>
          <w:sz w:val="24"/>
          <w:szCs w:val="24"/>
        </w:rPr>
        <w:t>ie art. 306 § 1 Ordynacji podatkowej penalizującym ujawnienie informacji objętych tajemnicą skarbową</w:t>
      </w:r>
      <w:r w:rsidR="00203351">
        <w:rPr>
          <w:rFonts w:ascii="Times New Roman" w:hAnsi="Times New Roman" w:cs="Times New Roman"/>
          <w:sz w:val="24"/>
          <w:szCs w:val="24"/>
        </w:rPr>
        <w:t xml:space="preserve"> </w:t>
      </w:r>
      <w:r w:rsidR="00C1696B" w:rsidRPr="008F274E">
        <w:rPr>
          <w:rFonts w:ascii="Times New Roman" w:hAnsi="Times New Roman" w:cs="Times New Roman"/>
          <w:sz w:val="24"/>
          <w:szCs w:val="24"/>
        </w:rPr>
        <w:t xml:space="preserve">przez osoby obowiązane do zachowania tej tajemnicy. </w:t>
      </w:r>
    </w:p>
    <w:p w:rsidR="00685C11" w:rsidRPr="008F274E" w:rsidRDefault="00774853" w:rsidP="00966B40">
      <w:pPr>
        <w:spacing w:before="120" w:after="0" w:line="360" w:lineRule="auto"/>
        <w:jc w:val="both"/>
        <w:rPr>
          <w:rFonts w:ascii="Times New Roman" w:hAnsi="Times New Roman" w:cs="Times New Roman"/>
          <w:b/>
          <w:sz w:val="24"/>
          <w:szCs w:val="24"/>
        </w:rPr>
      </w:pPr>
      <w:r>
        <w:rPr>
          <w:rFonts w:ascii="Times New Roman" w:hAnsi="Times New Roman" w:cs="Times New Roman"/>
          <w:b/>
          <w:sz w:val="24"/>
          <w:szCs w:val="24"/>
        </w:rPr>
        <w:t>V. </w:t>
      </w:r>
      <w:r w:rsidR="008312BF" w:rsidRPr="008F274E">
        <w:rPr>
          <w:rFonts w:ascii="Times New Roman" w:hAnsi="Times New Roman" w:cs="Times New Roman"/>
          <w:b/>
          <w:sz w:val="24"/>
          <w:szCs w:val="24"/>
        </w:rPr>
        <w:t>Ocena przewidywanego wpływu projektu ustawy na działalność mikroprzedsiębiorców oraz małych i średnich przedsiębiorców</w:t>
      </w:r>
    </w:p>
    <w:p w:rsidR="00C517F8" w:rsidRPr="008F274E" w:rsidRDefault="008312B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Ocena wpływu projektu ustawy na działalność mikroprzedsiębiorców</w:t>
      </w:r>
      <w:r w:rsidR="00774853">
        <w:rPr>
          <w:rFonts w:ascii="Times New Roman" w:hAnsi="Times New Roman" w:cs="Times New Roman"/>
          <w:sz w:val="24"/>
          <w:szCs w:val="24"/>
        </w:rPr>
        <w:t xml:space="preserve"> oraz małych i </w:t>
      </w:r>
      <w:r w:rsidRPr="008F274E">
        <w:rPr>
          <w:rFonts w:ascii="Times New Roman" w:hAnsi="Times New Roman" w:cs="Times New Roman"/>
          <w:sz w:val="24"/>
          <w:szCs w:val="24"/>
        </w:rPr>
        <w:t>średnich przedsiębiorców</w:t>
      </w:r>
      <w:r w:rsidR="00C517F8" w:rsidRPr="008F274E">
        <w:rPr>
          <w:rFonts w:ascii="Times New Roman" w:hAnsi="Times New Roman" w:cs="Times New Roman"/>
          <w:sz w:val="24"/>
          <w:szCs w:val="24"/>
        </w:rPr>
        <w:t xml:space="preserve"> jest zróżnicowana w zależności od tego</w:t>
      </w:r>
      <w:r w:rsidR="002B7C53">
        <w:rPr>
          <w:rFonts w:ascii="Times New Roman" w:hAnsi="Times New Roman" w:cs="Times New Roman"/>
          <w:sz w:val="24"/>
          <w:szCs w:val="24"/>
        </w:rPr>
        <w:t>,</w:t>
      </w:r>
      <w:r w:rsidR="00C517F8" w:rsidRPr="008F274E">
        <w:rPr>
          <w:rFonts w:ascii="Times New Roman" w:hAnsi="Times New Roman" w:cs="Times New Roman"/>
          <w:sz w:val="24"/>
          <w:szCs w:val="24"/>
        </w:rPr>
        <w:t xml:space="preserve"> czy mikroprzedsiębiorca oraz mały i średni przedsiębiorca jest bankiem w rozumieniu projektowanego art. 119zg </w:t>
      </w:r>
      <w:r w:rsidR="008E775B" w:rsidRPr="008F274E">
        <w:rPr>
          <w:rFonts w:ascii="Times New Roman" w:hAnsi="Times New Roman" w:cs="Times New Roman"/>
          <w:sz w:val="24"/>
          <w:szCs w:val="24"/>
        </w:rPr>
        <w:t xml:space="preserve">pkt </w:t>
      </w:r>
      <w:r w:rsidR="00402E4C" w:rsidRPr="008F274E">
        <w:rPr>
          <w:rFonts w:ascii="Times New Roman" w:hAnsi="Times New Roman" w:cs="Times New Roman"/>
          <w:sz w:val="24"/>
          <w:szCs w:val="24"/>
        </w:rPr>
        <w:t>1</w:t>
      </w:r>
      <w:r w:rsidR="008E775B" w:rsidRPr="008F274E">
        <w:rPr>
          <w:rFonts w:ascii="Times New Roman" w:hAnsi="Times New Roman" w:cs="Times New Roman"/>
          <w:sz w:val="24"/>
          <w:szCs w:val="24"/>
        </w:rPr>
        <w:t xml:space="preserve"> </w:t>
      </w:r>
      <w:r w:rsidR="00C517F8" w:rsidRPr="008F274E">
        <w:rPr>
          <w:rFonts w:ascii="Times New Roman" w:hAnsi="Times New Roman" w:cs="Times New Roman"/>
          <w:sz w:val="24"/>
          <w:szCs w:val="24"/>
        </w:rPr>
        <w:t>Ordynacji podatkowej</w:t>
      </w:r>
      <w:r w:rsidR="008E775B" w:rsidRPr="008F274E">
        <w:rPr>
          <w:rFonts w:ascii="Times New Roman" w:hAnsi="Times New Roman" w:cs="Times New Roman"/>
          <w:sz w:val="24"/>
          <w:szCs w:val="24"/>
        </w:rPr>
        <w:t xml:space="preserve"> albo spółdzielczą kasą oszczędnościowo-kredytową czy nie należy do wymienionych dwóch kategorii (pkt 2)</w:t>
      </w:r>
      <w:r w:rsidR="00C517F8" w:rsidRPr="008F274E">
        <w:rPr>
          <w:rFonts w:ascii="Times New Roman" w:hAnsi="Times New Roman" w:cs="Times New Roman"/>
          <w:sz w:val="24"/>
          <w:szCs w:val="24"/>
        </w:rPr>
        <w:t>.</w:t>
      </w:r>
      <w:r w:rsidR="00107ED4" w:rsidRPr="008F274E">
        <w:rPr>
          <w:rFonts w:ascii="Times New Roman" w:hAnsi="Times New Roman" w:cs="Times New Roman"/>
          <w:sz w:val="24"/>
          <w:szCs w:val="24"/>
        </w:rPr>
        <w:t xml:space="preserve"> </w:t>
      </w:r>
    </w:p>
    <w:p w:rsidR="00335CBF" w:rsidRPr="008F274E" w:rsidRDefault="008312BF" w:rsidP="00774853">
      <w:pPr>
        <w:pStyle w:val="Akapitzlist"/>
        <w:numPr>
          <w:ilvl w:val="0"/>
          <w:numId w:val="41"/>
        </w:numPr>
        <w:spacing w:before="120" w:after="0" w:line="360" w:lineRule="auto"/>
        <w:ind w:left="392" w:hanging="392"/>
        <w:jc w:val="both"/>
        <w:rPr>
          <w:rFonts w:ascii="Times New Roman" w:hAnsi="Times New Roman" w:cs="Times New Roman"/>
          <w:sz w:val="24"/>
          <w:szCs w:val="24"/>
        </w:rPr>
      </w:pPr>
      <w:r w:rsidRPr="008F274E">
        <w:rPr>
          <w:rFonts w:ascii="Times New Roman" w:hAnsi="Times New Roman" w:cs="Times New Roman"/>
          <w:sz w:val="24"/>
          <w:szCs w:val="24"/>
        </w:rPr>
        <w:t xml:space="preserve">Mikroprzedsiębiorca oraz mały i średni przedsiębiorca </w:t>
      </w:r>
      <w:r w:rsidR="007169AC" w:rsidRPr="008F274E">
        <w:rPr>
          <w:rFonts w:ascii="Times New Roman" w:hAnsi="Times New Roman" w:cs="Times New Roman"/>
          <w:sz w:val="24"/>
          <w:szCs w:val="24"/>
        </w:rPr>
        <w:t>będący</w:t>
      </w:r>
      <w:r w:rsidR="00107ED4" w:rsidRPr="008F274E">
        <w:rPr>
          <w:rFonts w:ascii="Times New Roman" w:hAnsi="Times New Roman" w:cs="Times New Roman"/>
          <w:sz w:val="24"/>
          <w:szCs w:val="24"/>
        </w:rPr>
        <w:t xml:space="preserve"> </w:t>
      </w:r>
      <w:r w:rsidR="00774853">
        <w:rPr>
          <w:rFonts w:ascii="Times New Roman" w:hAnsi="Times New Roman" w:cs="Times New Roman"/>
          <w:sz w:val="24"/>
          <w:szCs w:val="24"/>
        </w:rPr>
        <w:t>bankiem w </w:t>
      </w:r>
      <w:r w:rsidRPr="008F274E">
        <w:rPr>
          <w:rFonts w:ascii="Times New Roman" w:hAnsi="Times New Roman" w:cs="Times New Roman"/>
          <w:sz w:val="24"/>
          <w:szCs w:val="24"/>
        </w:rPr>
        <w:t xml:space="preserve">rozumieniu projektowanego art. 119zg pkt </w:t>
      </w:r>
      <w:r w:rsidR="00402E4C" w:rsidRPr="008F274E">
        <w:rPr>
          <w:rFonts w:ascii="Times New Roman" w:hAnsi="Times New Roman" w:cs="Times New Roman"/>
          <w:sz w:val="24"/>
          <w:szCs w:val="24"/>
        </w:rPr>
        <w:t>1</w:t>
      </w:r>
      <w:r w:rsidRPr="008F274E">
        <w:rPr>
          <w:rFonts w:ascii="Times New Roman" w:hAnsi="Times New Roman" w:cs="Times New Roman"/>
          <w:sz w:val="24"/>
          <w:szCs w:val="24"/>
        </w:rPr>
        <w:t xml:space="preserve"> Ordynacji podatkowej</w:t>
      </w:r>
      <w:r w:rsidR="007169AC" w:rsidRPr="008F274E">
        <w:rPr>
          <w:rFonts w:ascii="Times New Roman" w:hAnsi="Times New Roman" w:cs="Times New Roman"/>
          <w:sz w:val="24"/>
          <w:szCs w:val="24"/>
        </w:rPr>
        <w:t xml:space="preserve"> albo spółdzielczą kasą oszczędnościowo-kredytową </w:t>
      </w:r>
    </w:p>
    <w:p w:rsidR="00335CBF" w:rsidRPr="008F274E" w:rsidRDefault="008312BF" w:rsidP="00966B40">
      <w:pPr>
        <w:spacing w:before="120" w:after="0" w:line="360" w:lineRule="auto"/>
        <w:jc w:val="both"/>
        <w:rPr>
          <w:rFonts w:ascii="Times New Roman" w:eastAsiaTheme="minorEastAsia" w:hAnsi="Times New Roman" w:cs="Times New Roman"/>
          <w:bCs/>
          <w:sz w:val="24"/>
          <w:szCs w:val="24"/>
        </w:rPr>
      </w:pPr>
      <w:r w:rsidRPr="008F274E">
        <w:rPr>
          <w:rFonts w:ascii="Times New Roman" w:eastAsiaTheme="minorEastAsia" w:hAnsi="Times New Roman" w:cs="Times New Roman"/>
          <w:bCs/>
          <w:sz w:val="24"/>
          <w:szCs w:val="24"/>
        </w:rPr>
        <w:t xml:space="preserve">Bankiem w rozumieniu projektowanego art. 119zg pkt </w:t>
      </w:r>
      <w:r w:rsidR="00402E4C" w:rsidRPr="008F274E">
        <w:rPr>
          <w:rFonts w:ascii="Times New Roman" w:eastAsiaTheme="minorEastAsia" w:hAnsi="Times New Roman" w:cs="Times New Roman"/>
          <w:bCs/>
          <w:sz w:val="24"/>
          <w:szCs w:val="24"/>
        </w:rPr>
        <w:t>1</w:t>
      </w:r>
      <w:r w:rsidRPr="008F274E">
        <w:rPr>
          <w:rFonts w:ascii="Times New Roman" w:eastAsiaTheme="minorEastAsia" w:hAnsi="Times New Roman" w:cs="Times New Roman"/>
          <w:bCs/>
          <w:sz w:val="24"/>
          <w:szCs w:val="24"/>
        </w:rPr>
        <w:t xml:space="preserve"> Ordynacji podatkowej jest</w:t>
      </w:r>
      <w:r w:rsidR="002004C9" w:rsidRPr="008F274E">
        <w:rPr>
          <w:rFonts w:ascii="Times New Roman" w:eastAsiaTheme="minorEastAsia" w:hAnsi="Times New Roman" w:cs="Times New Roman"/>
          <w:bCs/>
          <w:sz w:val="24"/>
          <w:szCs w:val="24"/>
        </w:rPr>
        <w:t>:</w:t>
      </w:r>
      <w:r w:rsidR="002004C9" w:rsidRPr="008F274E">
        <w:rPr>
          <w:rFonts w:ascii="Times New Roman" w:hAnsi="Times New Roman" w:cs="Times New Roman"/>
          <w:sz w:val="24"/>
          <w:szCs w:val="24"/>
        </w:rPr>
        <w:t xml:space="preserve"> bank krajowy w rozumieniu art. 4 ust. 1 pkt 1 ustawy – Prawo bankowe, oddział instytucji kredytowej w rozumieniu art. 4 ust. 1 pkt 18 ustawy – Prawo bankowe oraz oddział banku zagranicznego w rozumieniu art. 4 ust. 1 pkt 20 ustawy – Prawo bankowe.</w:t>
      </w:r>
      <w:r w:rsidRPr="008F274E">
        <w:rPr>
          <w:rFonts w:ascii="Times New Roman" w:eastAsiaTheme="minorEastAsia" w:hAnsi="Times New Roman" w:cs="Times New Roman"/>
          <w:bCs/>
          <w:sz w:val="24"/>
          <w:szCs w:val="24"/>
        </w:rPr>
        <w:t xml:space="preserve"> </w:t>
      </w:r>
      <w:r w:rsidR="00D47E42" w:rsidRPr="008F274E">
        <w:rPr>
          <w:rFonts w:ascii="Times New Roman" w:hAnsi="Times New Roman" w:cs="Times New Roman"/>
          <w:sz w:val="24"/>
          <w:szCs w:val="24"/>
        </w:rPr>
        <w:t>Spółdzielcze kasy oszczędnościowo-kredytowe są</w:t>
      </w:r>
      <w:r w:rsidR="00203351">
        <w:rPr>
          <w:rFonts w:ascii="Times New Roman" w:hAnsi="Times New Roman" w:cs="Times New Roman"/>
          <w:sz w:val="24"/>
          <w:szCs w:val="24"/>
        </w:rPr>
        <w:t xml:space="preserve"> </w:t>
      </w:r>
      <w:r w:rsidR="00D47E42" w:rsidRPr="008F274E">
        <w:rPr>
          <w:rFonts w:ascii="Times New Roman" w:hAnsi="Times New Roman" w:cs="Times New Roman"/>
          <w:sz w:val="24"/>
          <w:szCs w:val="24"/>
        </w:rPr>
        <w:t>także przedsiębiorcami (</w:t>
      </w:r>
      <w:r w:rsidR="00D47E42" w:rsidRPr="008F274E">
        <w:rPr>
          <w:rFonts w:ascii="Times New Roman" w:eastAsia="Times New Roman" w:hAnsi="Times New Roman" w:cs="Times New Roman"/>
          <w:sz w:val="24"/>
          <w:szCs w:val="24"/>
          <w:lang w:eastAsia="pl-PL"/>
        </w:rPr>
        <w:t>u</w:t>
      </w:r>
      <w:r w:rsidRPr="008F274E">
        <w:rPr>
          <w:rFonts w:ascii="Times New Roman" w:eastAsia="Times New Roman" w:hAnsi="Times New Roman" w:cs="Times New Roman"/>
          <w:sz w:val="24"/>
          <w:szCs w:val="24"/>
          <w:lang w:eastAsia="pl-PL"/>
        </w:rPr>
        <w:t xml:space="preserve">chwała </w:t>
      </w:r>
      <w:r w:rsidR="00D47E42" w:rsidRPr="008F274E">
        <w:rPr>
          <w:rFonts w:ascii="Times New Roman" w:eastAsia="Times New Roman" w:hAnsi="Times New Roman" w:cs="Times New Roman"/>
          <w:sz w:val="24"/>
          <w:szCs w:val="24"/>
          <w:lang w:eastAsia="pl-PL"/>
        </w:rPr>
        <w:t xml:space="preserve">Sądu Najwyższego </w:t>
      </w:r>
      <w:r w:rsidRPr="008F274E">
        <w:rPr>
          <w:rFonts w:ascii="Times New Roman" w:eastAsia="Times New Roman" w:hAnsi="Times New Roman" w:cs="Times New Roman"/>
          <w:sz w:val="24"/>
          <w:szCs w:val="24"/>
          <w:lang w:eastAsia="pl-PL"/>
        </w:rPr>
        <w:t>z dnia 21 stycznia 2011</w:t>
      </w:r>
      <w:r w:rsidR="00D47E42" w:rsidRPr="008F274E">
        <w:rPr>
          <w:rFonts w:ascii="Times New Roman" w:eastAsia="Times New Roman" w:hAnsi="Times New Roman" w:cs="Times New Roman"/>
          <w:sz w:val="24"/>
          <w:szCs w:val="24"/>
          <w:lang w:eastAsia="pl-PL"/>
        </w:rPr>
        <w:t xml:space="preserve"> </w:t>
      </w:r>
      <w:r w:rsidRPr="008F274E">
        <w:rPr>
          <w:rFonts w:ascii="Times New Roman" w:eastAsia="Times New Roman" w:hAnsi="Times New Roman" w:cs="Times New Roman"/>
          <w:sz w:val="24"/>
          <w:szCs w:val="24"/>
          <w:lang w:eastAsia="pl-PL"/>
        </w:rPr>
        <w:t>r.</w:t>
      </w:r>
      <w:r w:rsidR="00AE1C45" w:rsidRPr="008F274E">
        <w:rPr>
          <w:rFonts w:ascii="Times New Roman" w:eastAsia="Times New Roman" w:hAnsi="Times New Roman" w:cs="Times New Roman"/>
          <w:sz w:val="24"/>
          <w:szCs w:val="24"/>
          <w:lang w:eastAsia="pl-PL"/>
        </w:rPr>
        <w:t xml:space="preserve">, sygn. </w:t>
      </w:r>
      <w:r w:rsidR="002B7C53">
        <w:rPr>
          <w:rFonts w:ascii="Times New Roman" w:eastAsia="Times New Roman" w:hAnsi="Times New Roman" w:cs="Times New Roman"/>
          <w:sz w:val="24"/>
          <w:szCs w:val="24"/>
          <w:lang w:eastAsia="pl-PL"/>
        </w:rPr>
        <w:t>a</w:t>
      </w:r>
      <w:r w:rsidR="00AE1C45" w:rsidRPr="008F274E">
        <w:rPr>
          <w:rFonts w:ascii="Times New Roman" w:eastAsia="Times New Roman" w:hAnsi="Times New Roman" w:cs="Times New Roman"/>
          <w:sz w:val="24"/>
          <w:szCs w:val="24"/>
          <w:lang w:eastAsia="pl-PL"/>
        </w:rPr>
        <w:t>kt</w:t>
      </w:r>
      <w:r w:rsidR="002B7C53">
        <w:rPr>
          <w:rFonts w:ascii="Times New Roman" w:eastAsia="Times New Roman" w:hAnsi="Times New Roman" w:cs="Times New Roman"/>
          <w:sz w:val="24"/>
          <w:szCs w:val="24"/>
          <w:u w:val="single"/>
          <w:lang w:eastAsia="pl-PL"/>
        </w:rPr>
        <w:t xml:space="preserve"> </w:t>
      </w:r>
      <w:r w:rsidRPr="008F274E">
        <w:rPr>
          <w:rFonts w:ascii="Times New Roman" w:eastAsia="Times New Roman" w:hAnsi="Times New Roman" w:cs="Times New Roman"/>
          <w:sz w:val="24"/>
          <w:szCs w:val="24"/>
          <w:lang w:eastAsia="pl-PL"/>
        </w:rPr>
        <w:t>III CZP 125/10</w:t>
      </w:r>
      <w:r w:rsidR="00D47E42" w:rsidRPr="008F274E">
        <w:rPr>
          <w:rFonts w:ascii="Times New Roman" w:eastAsia="Times New Roman" w:hAnsi="Times New Roman" w:cs="Times New Roman"/>
          <w:sz w:val="24"/>
          <w:szCs w:val="24"/>
          <w:lang w:eastAsia="pl-PL"/>
        </w:rPr>
        <w:t xml:space="preserve">). Podmioty należące do </w:t>
      </w:r>
      <w:r w:rsidRPr="008F274E">
        <w:rPr>
          <w:rFonts w:ascii="Times New Roman" w:eastAsiaTheme="minorEastAsia" w:hAnsi="Times New Roman" w:cs="Times New Roman"/>
          <w:bCs/>
          <w:sz w:val="24"/>
          <w:szCs w:val="24"/>
        </w:rPr>
        <w:t xml:space="preserve">wymienionych dwóch kategorii </w:t>
      </w:r>
      <w:r w:rsidR="007C133F" w:rsidRPr="008F274E">
        <w:rPr>
          <w:rFonts w:ascii="Times New Roman" w:eastAsiaTheme="minorEastAsia" w:hAnsi="Times New Roman" w:cs="Times New Roman"/>
          <w:bCs/>
          <w:sz w:val="24"/>
          <w:szCs w:val="24"/>
        </w:rPr>
        <w:t xml:space="preserve">będą </w:t>
      </w:r>
      <w:r w:rsidR="00216FA9" w:rsidRPr="008F274E">
        <w:rPr>
          <w:rFonts w:ascii="Times New Roman" w:eastAsia="Times New Roman" w:hAnsi="Times New Roman" w:cs="Times New Roman"/>
          <w:sz w:val="24"/>
          <w:szCs w:val="24"/>
          <w:lang w:eastAsia="pl-PL"/>
        </w:rPr>
        <w:t xml:space="preserve">mieć </w:t>
      </w:r>
      <w:r w:rsidR="00D47E42" w:rsidRPr="008F274E">
        <w:rPr>
          <w:rFonts w:ascii="Times New Roman" w:hAnsi="Times New Roman" w:cs="Times New Roman"/>
          <w:sz w:val="24"/>
          <w:szCs w:val="24"/>
        </w:rPr>
        <w:t>obowiąz</w:t>
      </w:r>
      <w:r w:rsidR="00216FA9" w:rsidRPr="008F274E">
        <w:rPr>
          <w:rFonts w:ascii="Times New Roman" w:hAnsi="Times New Roman" w:cs="Times New Roman"/>
          <w:sz w:val="24"/>
          <w:szCs w:val="24"/>
        </w:rPr>
        <w:t>e</w:t>
      </w:r>
      <w:r w:rsidR="00D47E42" w:rsidRPr="008F274E">
        <w:rPr>
          <w:rFonts w:ascii="Times New Roman" w:hAnsi="Times New Roman" w:cs="Times New Roman"/>
          <w:sz w:val="24"/>
          <w:szCs w:val="24"/>
        </w:rPr>
        <w:t xml:space="preserve">k przekazywania </w:t>
      </w:r>
      <w:r w:rsidR="00166991" w:rsidRPr="008F274E">
        <w:rPr>
          <w:rFonts w:ascii="Times New Roman" w:hAnsi="Times New Roman" w:cs="Times New Roman"/>
          <w:sz w:val="24"/>
          <w:szCs w:val="24"/>
        </w:rPr>
        <w:t>izbie rozliczeniowej</w:t>
      </w:r>
      <w:r w:rsidR="009D43D1" w:rsidRPr="008F274E">
        <w:rPr>
          <w:rFonts w:ascii="Times New Roman" w:hAnsi="Times New Roman" w:cs="Times New Roman"/>
          <w:sz w:val="24"/>
          <w:szCs w:val="24"/>
        </w:rPr>
        <w:t xml:space="preserve"> </w:t>
      </w:r>
      <w:r w:rsidR="00383D38" w:rsidRPr="008F274E">
        <w:rPr>
          <w:rFonts w:ascii="Times New Roman" w:hAnsi="Times New Roman" w:cs="Times New Roman"/>
          <w:sz w:val="24"/>
          <w:szCs w:val="24"/>
        </w:rPr>
        <w:t>informacji i zestawień</w:t>
      </w:r>
      <w:r w:rsidR="00774853">
        <w:rPr>
          <w:rFonts w:ascii="Times New Roman" w:hAnsi="Times New Roman" w:cs="Times New Roman"/>
          <w:sz w:val="24"/>
          <w:szCs w:val="24"/>
        </w:rPr>
        <w:t>, o których mowa w art. </w:t>
      </w:r>
      <w:r w:rsidR="00166991" w:rsidRPr="008F274E">
        <w:rPr>
          <w:rFonts w:ascii="Times New Roman" w:hAnsi="Times New Roman" w:cs="Times New Roman"/>
          <w:sz w:val="24"/>
          <w:szCs w:val="24"/>
        </w:rPr>
        <w:t>119z</w:t>
      </w:r>
      <w:r w:rsidR="00DC3268" w:rsidRPr="008F274E">
        <w:rPr>
          <w:rFonts w:ascii="Times New Roman" w:hAnsi="Times New Roman" w:cs="Times New Roman"/>
          <w:sz w:val="24"/>
          <w:szCs w:val="24"/>
        </w:rPr>
        <w:t>p</w:t>
      </w:r>
      <w:r w:rsidR="00166991" w:rsidRPr="008F274E">
        <w:rPr>
          <w:rFonts w:ascii="Times New Roman" w:hAnsi="Times New Roman" w:cs="Times New Roman"/>
          <w:sz w:val="24"/>
          <w:szCs w:val="24"/>
        </w:rPr>
        <w:t xml:space="preserve"> </w:t>
      </w:r>
      <w:r w:rsidR="00DC3268" w:rsidRPr="008F274E">
        <w:rPr>
          <w:rFonts w:ascii="Times New Roman" w:hAnsi="Times New Roman" w:cs="Times New Roman"/>
          <w:sz w:val="24"/>
          <w:szCs w:val="24"/>
        </w:rPr>
        <w:t>§ 1</w:t>
      </w:r>
      <w:r w:rsidR="00166991" w:rsidRPr="008F274E">
        <w:rPr>
          <w:rFonts w:ascii="Times New Roman" w:hAnsi="Times New Roman" w:cs="Times New Roman"/>
          <w:sz w:val="24"/>
          <w:szCs w:val="24"/>
        </w:rPr>
        <w:t xml:space="preserve"> </w:t>
      </w:r>
      <w:r w:rsidR="009D43D1" w:rsidRPr="008F274E">
        <w:rPr>
          <w:rFonts w:ascii="Times New Roman" w:eastAsiaTheme="minorEastAsia" w:hAnsi="Times New Roman" w:cs="Times New Roman"/>
          <w:bCs/>
          <w:sz w:val="24"/>
          <w:szCs w:val="24"/>
        </w:rPr>
        <w:t>Ordynacji podatkowej, w tym</w:t>
      </w:r>
      <w:r w:rsidR="00D47E42" w:rsidRPr="008F274E">
        <w:rPr>
          <w:rFonts w:ascii="Times New Roman" w:hAnsi="Times New Roman" w:cs="Times New Roman"/>
          <w:sz w:val="24"/>
          <w:szCs w:val="24"/>
        </w:rPr>
        <w:t xml:space="preserve"> stanowiących odpowiednio tajemnicę bankową lub tajemnicę zawodową SKOK w celu </w:t>
      </w:r>
      <w:r w:rsidR="00166991" w:rsidRPr="008F274E">
        <w:rPr>
          <w:rFonts w:ascii="Times New Roman" w:hAnsi="Times New Roman" w:cs="Times New Roman"/>
          <w:sz w:val="24"/>
          <w:szCs w:val="24"/>
        </w:rPr>
        <w:t>ustalania wskaźnika</w:t>
      </w:r>
      <w:r w:rsidR="00D47E42" w:rsidRPr="008F274E">
        <w:rPr>
          <w:rFonts w:ascii="Times New Roman" w:hAnsi="Times New Roman" w:cs="Times New Roman"/>
          <w:sz w:val="24"/>
          <w:szCs w:val="24"/>
        </w:rPr>
        <w:t xml:space="preserve"> ryzyka</w:t>
      </w:r>
      <w:r w:rsidR="007C133F" w:rsidRPr="008F274E">
        <w:rPr>
          <w:rFonts w:ascii="Times New Roman" w:hAnsi="Times New Roman" w:cs="Times New Roman"/>
          <w:sz w:val="24"/>
          <w:szCs w:val="24"/>
        </w:rPr>
        <w:t>, jak również informacji i danych, o których mowa w art. 127a ust. 1 ustawy o Krajowej Administracji Skarbowej</w:t>
      </w:r>
      <w:r w:rsidR="00216FA9" w:rsidRPr="008F274E">
        <w:rPr>
          <w:rFonts w:ascii="Times New Roman" w:hAnsi="Times New Roman" w:cs="Times New Roman"/>
          <w:sz w:val="24"/>
          <w:szCs w:val="24"/>
        </w:rPr>
        <w:t xml:space="preserve">. Zakres tych </w:t>
      </w:r>
      <w:r w:rsidR="009D43D1" w:rsidRPr="008F274E">
        <w:rPr>
          <w:rFonts w:ascii="Times New Roman" w:hAnsi="Times New Roman" w:cs="Times New Roman"/>
          <w:sz w:val="24"/>
          <w:szCs w:val="24"/>
        </w:rPr>
        <w:t>danych</w:t>
      </w:r>
      <w:r w:rsidR="00216FA9" w:rsidRPr="008F274E">
        <w:rPr>
          <w:rFonts w:ascii="Times New Roman" w:hAnsi="Times New Roman" w:cs="Times New Roman"/>
          <w:sz w:val="24"/>
          <w:szCs w:val="24"/>
        </w:rPr>
        <w:t xml:space="preserve"> będzie określony w ustaw</w:t>
      </w:r>
      <w:r w:rsidR="009D43D1" w:rsidRPr="008F274E">
        <w:rPr>
          <w:rFonts w:ascii="Times New Roman" w:hAnsi="Times New Roman" w:cs="Times New Roman"/>
          <w:sz w:val="24"/>
          <w:szCs w:val="24"/>
        </w:rPr>
        <w:t>ie</w:t>
      </w:r>
      <w:r w:rsidR="00216FA9" w:rsidRPr="008F274E">
        <w:rPr>
          <w:rFonts w:ascii="Times New Roman" w:hAnsi="Times New Roman" w:cs="Times New Roman"/>
          <w:sz w:val="24"/>
          <w:szCs w:val="24"/>
        </w:rPr>
        <w:t xml:space="preserve"> (</w:t>
      </w:r>
      <w:r w:rsidRPr="008F274E">
        <w:rPr>
          <w:rFonts w:ascii="Times New Roman" w:eastAsiaTheme="minorEastAsia" w:hAnsi="Times New Roman" w:cs="Times New Roman"/>
          <w:bCs/>
          <w:sz w:val="24"/>
          <w:szCs w:val="24"/>
        </w:rPr>
        <w:t>art. 119z</w:t>
      </w:r>
      <w:r w:rsidR="00DC3268" w:rsidRPr="008F274E">
        <w:rPr>
          <w:rFonts w:ascii="Times New Roman" w:eastAsiaTheme="minorEastAsia" w:hAnsi="Times New Roman" w:cs="Times New Roman"/>
          <w:bCs/>
          <w:sz w:val="24"/>
          <w:szCs w:val="24"/>
        </w:rPr>
        <w:t>r</w:t>
      </w:r>
      <w:r w:rsidR="00774853">
        <w:rPr>
          <w:rFonts w:ascii="Times New Roman" w:eastAsiaTheme="minorEastAsia" w:hAnsi="Times New Roman" w:cs="Times New Roman"/>
          <w:bCs/>
          <w:sz w:val="24"/>
          <w:szCs w:val="24"/>
        </w:rPr>
        <w:t xml:space="preserve"> § </w:t>
      </w:r>
      <w:r w:rsidR="00166991" w:rsidRPr="008F274E">
        <w:rPr>
          <w:rFonts w:ascii="Times New Roman" w:eastAsiaTheme="minorEastAsia" w:hAnsi="Times New Roman" w:cs="Times New Roman"/>
          <w:bCs/>
          <w:sz w:val="24"/>
          <w:szCs w:val="24"/>
        </w:rPr>
        <w:t xml:space="preserve">1 i </w:t>
      </w:r>
      <w:r w:rsidR="009D43D1" w:rsidRPr="008F274E">
        <w:rPr>
          <w:rFonts w:ascii="Times New Roman" w:eastAsiaTheme="minorEastAsia" w:hAnsi="Times New Roman" w:cs="Times New Roman"/>
          <w:bCs/>
          <w:sz w:val="24"/>
          <w:szCs w:val="24"/>
        </w:rPr>
        <w:t>2</w:t>
      </w:r>
      <w:r w:rsidRPr="008F274E">
        <w:rPr>
          <w:rFonts w:ascii="Times New Roman" w:eastAsiaTheme="minorEastAsia" w:hAnsi="Times New Roman" w:cs="Times New Roman"/>
          <w:bCs/>
          <w:sz w:val="24"/>
          <w:szCs w:val="24"/>
        </w:rPr>
        <w:t xml:space="preserve"> Ordynacji podatkowej</w:t>
      </w:r>
      <w:r w:rsidR="007C133F" w:rsidRPr="008F274E">
        <w:rPr>
          <w:rFonts w:ascii="Times New Roman" w:eastAsiaTheme="minorEastAsia" w:hAnsi="Times New Roman" w:cs="Times New Roman"/>
          <w:bCs/>
          <w:sz w:val="24"/>
          <w:szCs w:val="24"/>
        </w:rPr>
        <w:t xml:space="preserve"> oraz art. 127a ustawy o Krajowej Administracji Skarbowej</w:t>
      </w:r>
      <w:r w:rsidRPr="008F274E">
        <w:rPr>
          <w:rFonts w:ascii="Times New Roman" w:eastAsiaTheme="minorEastAsia" w:hAnsi="Times New Roman" w:cs="Times New Roman"/>
          <w:bCs/>
          <w:sz w:val="24"/>
          <w:szCs w:val="24"/>
        </w:rPr>
        <w:t xml:space="preserve">). Informacja o </w:t>
      </w:r>
      <w:r w:rsidR="00166991" w:rsidRPr="008F274E">
        <w:rPr>
          <w:rFonts w:ascii="Times New Roman" w:eastAsiaTheme="minorEastAsia" w:hAnsi="Times New Roman" w:cs="Times New Roman"/>
          <w:bCs/>
          <w:sz w:val="24"/>
          <w:szCs w:val="24"/>
        </w:rPr>
        <w:t>wskaźniku</w:t>
      </w:r>
      <w:r w:rsidRPr="008F274E">
        <w:rPr>
          <w:rFonts w:ascii="Times New Roman" w:eastAsiaTheme="minorEastAsia" w:hAnsi="Times New Roman" w:cs="Times New Roman"/>
          <w:bCs/>
          <w:sz w:val="24"/>
          <w:szCs w:val="24"/>
        </w:rPr>
        <w:t xml:space="preserve"> ryzyka </w:t>
      </w:r>
      <w:r w:rsidR="00166991" w:rsidRPr="008F274E">
        <w:rPr>
          <w:rFonts w:ascii="Times New Roman" w:eastAsiaTheme="minorEastAsia" w:hAnsi="Times New Roman" w:cs="Times New Roman"/>
          <w:bCs/>
          <w:sz w:val="24"/>
          <w:szCs w:val="24"/>
        </w:rPr>
        <w:t>będzie</w:t>
      </w:r>
      <w:r w:rsidRPr="008F274E">
        <w:rPr>
          <w:rFonts w:ascii="Times New Roman" w:eastAsiaTheme="minorEastAsia" w:hAnsi="Times New Roman" w:cs="Times New Roman"/>
          <w:bCs/>
          <w:sz w:val="24"/>
          <w:szCs w:val="24"/>
        </w:rPr>
        <w:t xml:space="preserve"> przekazywana bankom i SKOK-om</w:t>
      </w:r>
      <w:r w:rsidR="00203351">
        <w:rPr>
          <w:rFonts w:ascii="Times New Roman" w:eastAsiaTheme="minorEastAsia" w:hAnsi="Times New Roman" w:cs="Times New Roman"/>
          <w:bCs/>
          <w:sz w:val="24"/>
          <w:szCs w:val="24"/>
        </w:rPr>
        <w:t xml:space="preserve"> </w:t>
      </w:r>
      <w:r w:rsidR="009F4047" w:rsidRPr="008F274E">
        <w:rPr>
          <w:rFonts w:ascii="Times New Roman" w:eastAsiaTheme="minorEastAsia" w:hAnsi="Times New Roman" w:cs="Times New Roman"/>
          <w:bCs/>
          <w:sz w:val="24"/>
          <w:szCs w:val="24"/>
        </w:rPr>
        <w:lastRenderedPageBreak/>
        <w:t xml:space="preserve">wyłącznie </w:t>
      </w:r>
      <w:r w:rsidRPr="008F274E">
        <w:rPr>
          <w:rFonts w:ascii="Times New Roman" w:eastAsiaTheme="minorEastAsia" w:hAnsi="Times New Roman" w:cs="Times New Roman"/>
          <w:bCs/>
          <w:sz w:val="24"/>
          <w:szCs w:val="24"/>
        </w:rPr>
        <w:t xml:space="preserve">do </w:t>
      </w:r>
      <w:r w:rsidR="009D43D1" w:rsidRPr="008F274E">
        <w:rPr>
          <w:rFonts w:ascii="Times New Roman" w:eastAsiaTheme="minorEastAsia" w:hAnsi="Times New Roman" w:cs="Times New Roman"/>
          <w:bCs/>
          <w:sz w:val="24"/>
          <w:szCs w:val="24"/>
        </w:rPr>
        <w:t xml:space="preserve">realizacji </w:t>
      </w:r>
      <w:r w:rsidRPr="008F274E">
        <w:rPr>
          <w:rFonts w:ascii="Times New Roman" w:eastAsiaTheme="minorEastAsia" w:hAnsi="Times New Roman" w:cs="Times New Roman"/>
          <w:bCs/>
          <w:sz w:val="24"/>
          <w:szCs w:val="24"/>
        </w:rPr>
        <w:t>celów wymienionych w art. 119z</w:t>
      </w:r>
      <w:r w:rsidR="00DC3268" w:rsidRPr="008F274E">
        <w:rPr>
          <w:rFonts w:ascii="Times New Roman" w:eastAsiaTheme="minorEastAsia" w:hAnsi="Times New Roman" w:cs="Times New Roman"/>
          <w:bCs/>
          <w:sz w:val="24"/>
          <w:szCs w:val="24"/>
        </w:rPr>
        <w:t>o</w:t>
      </w:r>
      <w:r w:rsidRPr="008F274E">
        <w:rPr>
          <w:rFonts w:ascii="Times New Roman" w:eastAsiaTheme="minorEastAsia" w:hAnsi="Times New Roman" w:cs="Times New Roman"/>
          <w:bCs/>
          <w:sz w:val="24"/>
          <w:szCs w:val="24"/>
        </w:rPr>
        <w:t xml:space="preserve"> § </w:t>
      </w:r>
      <w:r w:rsidR="00556130" w:rsidRPr="008F274E">
        <w:rPr>
          <w:rFonts w:ascii="Times New Roman" w:eastAsiaTheme="minorEastAsia" w:hAnsi="Times New Roman" w:cs="Times New Roman"/>
          <w:bCs/>
          <w:sz w:val="24"/>
          <w:szCs w:val="24"/>
        </w:rPr>
        <w:t>4</w:t>
      </w:r>
      <w:r w:rsidRPr="008F274E">
        <w:rPr>
          <w:rFonts w:ascii="Times New Roman" w:eastAsiaTheme="minorEastAsia" w:hAnsi="Times New Roman" w:cs="Times New Roman"/>
          <w:bCs/>
          <w:sz w:val="24"/>
          <w:szCs w:val="24"/>
        </w:rPr>
        <w:t xml:space="preserve"> Ordynacji podatkowej. </w:t>
      </w:r>
      <w:r w:rsidR="0089780D" w:rsidRPr="008F274E">
        <w:rPr>
          <w:rFonts w:ascii="Times New Roman" w:eastAsiaTheme="minorEastAsia" w:hAnsi="Times New Roman" w:cs="Times New Roman"/>
          <w:bCs/>
          <w:sz w:val="24"/>
          <w:szCs w:val="24"/>
        </w:rPr>
        <w:t>Jeżeli chodzi o informacje uzyskane w trybie pr</w:t>
      </w:r>
      <w:r w:rsidR="00774853">
        <w:rPr>
          <w:rFonts w:ascii="Times New Roman" w:eastAsiaTheme="minorEastAsia" w:hAnsi="Times New Roman" w:cs="Times New Roman"/>
          <w:bCs/>
          <w:sz w:val="24"/>
          <w:szCs w:val="24"/>
        </w:rPr>
        <w:t>ojektowanego art. 127a ustawy o </w:t>
      </w:r>
      <w:r w:rsidR="0089780D" w:rsidRPr="008F274E">
        <w:rPr>
          <w:rFonts w:ascii="Times New Roman" w:eastAsiaTheme="minorEastAsia" w:hAnsi="Times New Roman" w:cs="Times New Roman"/>
          <w:bCs/>
          <w:sz w:val="24"/>
          <w:szCs w:val="24"/>
        </w:rPr>
        <w:t>Krajowej Administracji Skarbowej, organ pozyskujący będzie miał obowiązek poinformowania udostępniającego informację jedynie o fakcie braku podstaw do wszczęcia postępowania przygotowawczego, postępowania podatkowego, postępowania w sprawach celnych lub kontroli celno-skarbowej (ar</w:t>
      </w:r>
      <w:r w:rsidR="00774853">
        <w:rPr>
          <w:rFonts w:ascii="Times New Roman" w:eastAsiaTheme="minorEastAsia" w:hAnsi="Times New Roman" w:cs="Times New Roman"/>
          <w:bCs/>
          <w:sz w:val="24"/>
          <w:szCs w:val="24"/>
        </w:rPr>
        <w:t>t. 127a ust. 11). W </w:t>
      </w:r>
      <w:r w:rsidR="0089780D" w:rsidRPr="008F274E">
        <w:rPr>
          <w:rFonts w:ascii="Times New Roman" w:eastAsiaTheme="minorEastAsia" w:hAnsi="Times New Roman" w:cs="Times New Roman"/>
          <w:bCs/>
          <w:sz w:val="24"/>
          <w:szCs w:val="24"/>
        </w:rPr>
        <w:t>ten sposób zapewniony zostanie element nadzoru instytucji finansowej nad przekazywanymi danymi, przy jednoczesnym ograniczeniu obowiązku informacyjnego w przypadku wykorzystania we wskazanym rodzaju postępowania lub kontroli.</w:t>
      </w:r>
    </w:p>
    <w:p w:rsidR="000B08F4" w:rsidRPr="008F274E" w:rsidRDefault="008312BF" w:rsidP="00966B40">
      <w:pPr>
        <w:spacing w:before="120" w:after="0" w:line="360" w:lineRule="auto"/>
        <w:jc w:val="both"/>
        <w:rPr>
          <w:rFonts w:ascii="Times New Roman" w:eastAsiaTheme="minorEastAsia" w:hAnsi="Times New Roman" w:cs="Times New Roman"/>
          <w:bCs/>
          <w:sz w:val="24"/>
          <w:szCs w:val="24"/>
        </w:rPr>
      </w:pPr>
      <w:r w:rsidRPr="008F274E">
        <w:rPr>
          <w:rFonts w:ascii="Times New Roman" w:eastAsiaTheme="minorEastAsia" w:hAnsi="Times New Roman" w:cs="Times New Roman"/>
          <w:bCs/>
          <w:sz w:val="24"/>
          <w:szCs w:val="24"/>
        </w:rPr>
        <w:t xml:space="preserve">Z obowiązkiem przekazywania danych </w:t>
      </w:r>
      <w:r w:rsidR="00A76B53" w:rsidRPr="008F274E">
        <w:rPr>
          <w:rFonts w:ascii="Times New Roman" w:eastAsiaTheme="minorEastAsia" w:hAnsi="Times New Roman" w:cs="Times New Roman"/>
          <w:bCs/>
          <w:sz w:val="24"/>
          <w:szCs w:val="24"/>
        </w:rPr>
        <w:t xml:space="preserve">Szefowi KAS </w:t>
      </w:r>
      <w:r w:rsidRPr="008F274E">
        <w:rPr>
          <w:rFonts w:ascii="Times New Roman" w:eastAsiaTheme="minorEastAsia" w:hAnsi="Times New Roman" w:cs="Times New Roman"/>
          <w:bCs/>
          <w:sz w:val="24"/>
          <w:szCs w:val="24"/>
        </w:rPr>
        <w:t xml:space="preserve">wiąże się konieczność dokonania zmian w systemach teleleinformatycznych banków i </w:t>
      </w:r>
      <w:r w:rsidR="00EC7AE1">
        <w:rPr>
          <w:rFonts w:ascii="Times New Roman" w:eastAsiaTheme="minorEastAsia" w:hAnsi="Times New Roman" w:cs="Times New Roman"/>
          <w:bCs/>
          <w:sz w:val="24"/>
          <w:szCs w:val="24"/>
        </w:rPr>
        <w:t>SKOK-ów</w:t>
      </w:r>
      <w:r w:rsidRPr="008F274E">
        <w:rPr>
          <w:rFonts w:ascii="Times New Roman" w:eastAsiaTheme="minorEastAsia" w:hAnsi="Times New Roman" w:cs="Times New Roman"/>
          <w:bCs/>
          <w:sz w:val="24"/>
          <w:szCs w:val="24"/>
        </w:rPr>
        <w:t xml:space="preserve"> w czasie umożliwiającym terminowe wykonywanie tych obowiązków</w:t>
      </w:r>
      <w:r w:rsidR="005834D7" w:rsidRPr="008F274E">
        <w:rPr>
          <w:rFonts w:ascii="Times New Roman" w:eastAsiaTheme="minorEastAsia" w:hAnsi="Times New Roman" w:cs="Times New Roman"/>
          <w:bCs/>
          <w:sz w:val="24"/>
          <w:szCs w:val="24"/>
        </w:rPr>
        <w:t>.</w:t>
      </w:r>
      <w:r w:rsidRPr="008F274E">
        <w:rPr>
          <w:rFonts w:ascii="Times New Roman" w:eastAsiaTheme="minorEastAsia" w:hAnsi="Times New Roman" w:cs="Times New Roman"/>
          <w:bCs/>
          <w:sz w:val="24"/>
          <w:szCs w:val="24"/>
        </w:rPr>
        <w:t xml:space="preserve"> Szacunkowe koszty tych zmian w odniesieniu do banków i </w:t>
      </w:r>
      <w:r w:rsidR="00EC7AE1">
        <w:rPr>
          <w:rFonts w:ascii="Times New Roman" w:eastAsiaTheme="minorEastAsia" w:hAnsi="Times New Roman" w:cs="Times New Roman"/>
          <w:bCs/>
          <w:sz w:val="24"/>
          <w:szCs w:val="24"/>
        </w:rPr>
        <w:t>SKOK-ów</w:t>
      </w:r>
      <w:r w:rsidRPr="008F274E">
        <w:rPr>
          <w:rFonts w:ascii="Times New Roman" w:eastAsiaTheme="minorEastAsia" w:hAnsi="Times New Roman" w:cs="Times New Roman"/>
          <w:bCs/>
          <w:sz w:val="24"/>
          <w:szCs w:val="24"/>
        </w:rPr>
        <w:t xml:space="preserve"> zostały przedstawione w </w:t>
      </w:r>
      <w:r w:rsidR="00FC18BE" w:rsidRPr="008F274E">
        <w:rPr>
          <w:rFonts w:ascii="Times New Roman" w:hAnsi="Times New Roman" w:cs="Times New Roman"/>
          <w:sz w:val="24"/>
          <w:szCs w:val="24"/>
        </w:rPr>
        <w:t>pkt 7</w:t>
      </w:r>
      <w:r w:rsidR="00E4530C" w:rsidRPr="008F274E">
        <w:rPr>
          <w:rFonts w:ascii="Times New Roman" w:hAnsi="Times New Roman" w:cs="Times New Roman"/>
          <w:sz w:val="24"/>
          <w:szCs w:val="24"/>
        </w:rPr>
        <w:t xml:space="preserve"> Oceny Skutków</w:t>
      </w:r>
      <w:r w:rsidRPr="008F274E">
        <w:rPr>
          <w:rFonts w:ascii="Times New Roman" w:hAnsi="Times New Roman" w:cs="Times New Roman"/>
          <w:sz w:val="24"/>
          <w:szCs w:val="24"/>
        </w:rPr>
        <w:t xml:space="preserve"> Regulacji.</w:t>
      </w:r>
      <w:r w:rsidRPr="008F274E">
        <w:rPr>
          <w:rFonts w:ascii="Times New Roman" w:eastAsiaTheme="minorEastAsia" w:hAnsi="Times New Roman" w:cs="Times New Roman"/>
          <w:bCs/>
          <w:sz w:val="24"/>
          <w:szCs w:val="24"/>
        </w:rPr>
        <w:t xml:space="preserve"> Wskazać jednakże należy, że część z instytucji finansowych należy do kategorii dużych przedsiębiorców w rozumieniu ustawy o swobodzie działalności gospodarczej. Banki i </w:t>
      </w:r>
      <w:r w:rsidR="00EC7AE1">
        <w:rPr>
          <w:rFonts w:ascii="Times New Roman" w:eastAsiaTheme="minorEastAsia" w:hAnsi="Times New Roman" w:cs="Times New Roman"/>
          <w:bCs/>
          <w:sz w:val="24"/>
          <w:szCs w:val="24"/>
        </w:rPr>
        <w:t>SKOK-i</w:t>
      </w:r>
      <w:r w:rsidRPr="008F274E">
        <w:rPr>
          <w:rFonts w:ascii="Times New Roman" w:eastAsiaTheme="minorEastAsia" w:hAnsi="Times New Roman" w:cs="Times New Roman"/>
          <w:bCs/>
          <w:sz w:val="24"/>
          <w:szCs w:val="24"/>
        </w:rPr>
        <w:t xml:space="preserve"> będą także wykonywały żądania Szefa KAS dokonania blokad rachunku </w:t>
      </w:r>
      <w:r w:rsidR="005C1A1C" w:rsidRPr="008F274E">
        <w:rPr>
          <w:rFonts w:ascii="Times New Roman" w:eastAsiaTheme="minorEastAsia" w:hAnsi="Times New Roman" w:cs="Times New Roman"/>
          <w:bCs/>
          <w:sz w:val="24"/>
          <w:szCs w:val="24"/>
        </w:rPr>
        <w:t>podmiot</w:t>
      </w:r>
      <w:r w:rsidR="002004C9" w:rsidRPr="008F274E">
        <w:rPr>
          <w:rFonts w:ascii="Times New Roman" w:eastAsiaTheme="minorEastAsia" w:hAnsi="Times New Roman" w:cs="Times New Roman"/>
          <w:bCs/>
          <w:sz w:val="24"/>
          <w:szCs w:val="24"/>
        </w:rPr>
        <w:t>ów</w:t>
      </w:r>
      <w:r w:rsidR="005C1A1C" w:rsidRPr="008F274E">
        <w:rPr>
          <w:rFonts w:ascii="Times New Roman" w:eastAsiaTheme="minorEastAsia" w:hAnsi="Times New Roman" w:cs="Times New Roman"/>
          <w:bCs/>
          <w:sz w:val="24"/>
          <w:szCs w:val="24"/>
        </w:rPr>
        <w:t xml:space="preserve">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any</w:t>
      </w:r>
      <w:r w:rsidR="001B3DCF" w:rsidRPr="008F274E">
        <w:rPr>
          <w:rFonts w:ascii="Times New Roman" w:eastAsiaTheme="minorEastAsia" w:hAnsi="Times New Roman" w:cs="Times New Roman"/>
          <w:bCs/>
          <w:sz w:val="24"/>
          <w:szCs w:val="24"/>
        </w:rPr>
        <w:t>ch</w:t>
      </w:r>
      <w:r w:rsidR="00DC3268" w:rsidRPr="008F274E">
        <w:rPr>
          <w:rFonts w:ascii="Times New Roman" w:eastAsiaTheme="minorEastAsia" w:hAnsi="Times New Roman" w:cs="Times New Roman"/>
          <w:bCs/>
          <w:sz w:val="24"/>
          <w:szCs w:val="24"/>
        </w:rPr>
        <w:t>,</w:t>
      </w:r>
      <w:r w:rsidR="00402E4C" w:rsidRPr="008F274E">
        <w:rPr>
          <w:rFonts w:ascii="Times New Roman" w:eastAsiaTheme="minorEastAsia" w:hAnsi="Times New Roman" w:cs="Times New Roman"/>
          <w:bCs/>
          <w:sz w:val="24"/>
          <w:szCs w:val="24"/>
        </w:rPr>
        <w:t xml:space="preserve"> </w:t>
      </w:r>
      <w:r w:rsidR="00383D38" w:rsidRPr="008F274E">
        <w:rPr>
          <w:rFonts w:ascii="Times New Roman" w:eastAsiaTheme="minorEastAsia" w:hAnsi="Times New Roman" w:cs="Times New Roman"/>
          <w:bCs/>
          <w:sz w:val="24"/>
          <w:szCs w:val="24"/>
        </w:rPr>
        <w:t xml:space="preserve">przedłużenia, </w:t>
      </w:r>
      <w:r w:rsidR="009436F3" w:rsidRPr="008F274E">
        <w:rPr>
          <w:rFonts w:ascii="Times New Roman" w:eastAsiaTheme="minorEastAsia" w:hAnsi="Times New Roman" w:cs="Times New Roman"/>
          <w:bCs/>
          <w:sz w:val="24"/>
          <w:szCs w:val="24"/>
        </w:rPr>
        <w:t>uchylenia blokad</w:t>
      </w:r>
      <w:r w:rsidR="00DC3268" w:rsidRPr="008F274E">
        <w:rPr>
          <w:rFonts w:ascii="Times New Roman" w:eastAsiaTheme="minorEastAsia" w:hAnsi="Times New Roman" w:cs="Times New Roman"/>
          <w:bCs/>
          <w:sz w:val="24"/>
          <w:szCs w:val="24"/>
        </w:rPr>
        <w:t xml:space="preserve"> i zmiany ich zakresu</w:t>
      </w:r>
      <w:r w:rsidR="009436F3" w:rsidRPr="008F274E">
        <w:rPr>
          <w:rFonts w:ascii="Times New Roman" w:eastAsiaTheme="minorEastAsia" w:hAnsi="Times New Roman" w:cs="Times New Roman"/>
          <w:bCs/>
          <w:sz w:val="24"/>
          <w:szCs w:val="24"/>
        </w:rPr>
        <w:t xml:space="preserve"> </w:t>
      </w:r>
      <w:r w:rsidRPr="008F274E">
        <w:rPr>
          <w:rFonts w:ascii="Times New Roman" w:eastAsiaTheme="minorEastAsia" w:hAnsi="Times New Roman" w:cs="Times New Roman"/>
          <w:bCs/>
          <w:sz w:val="24"/>
          <w:szCs w:val="24"/>
        </w:rPr>
        <w:t xml:space="preserve">w przypadku spełnienia </w:t>
      </w:r>
      <w:r w:rsidR="00B83004" w:rsidRPr="008F274E">
        <w:rPr>
          <w:rFonts w:ascii="Times New Roman" w:eastAsiaTheme="minorEastAsia" w:hAnsi="Times New Roman" w:cs="Times New Roman"/>
          <w:bCs/>
          <w:sz w:val="24"/>
          <w:szCs w:val="24"/>
        </w:rPr>
        <w:t xml:space="preserve">ustawowych </w:t>
      </w:r>
      <w:r w:rsidRPr="008F274E">
        <w:rPr>
          <w:rFonts w:ascii="Times New Roman" w:eastAsiaTheme="minorEastAsia" w:hAnsi="Times New Roman" w:cs="Times New Roman"/>
          <w:bCs/>
          <w:sz w:val="24"/>
          <w:szCs w:val="24"/>
        </w:rPr>
        <w:t xml:space="preserve">przesłanek </w:t>
      </w:r>
      <w:r w:rsidR="009436F3" w:rsidRPr="008F274E">
        <w:rPr>
          <w:rFonts w:ascii="Times New Roman" w:eastAsiaTheme="minorEastAsia" w:hAnsi="Times New Roman" w:cs="Times New Roman"/>
          <w:bCs/>
          <w:sz w:val="24"/>
          <w:szCs w:val="24"/>
        </w:rPr>
        <w:t>(</w:t>
      </w:r>
      <w:r w:rsidR="00865056" w:rsidRPr="008F274E">
        <w:rPr>
          <w:rFonts w:ascii="Times New Roman" w:eastAsiaTheme="minorEastAsia" w:hAnsi="Times New Roman" w:cs="Times New Roman"/>
          <w:bCs/>
          <w:sz w:val="24"/>
          <w:szCs w:val="24"/>
        </w:rPr>
        <w:t xml:space="preserve">art. </w:t>
      </w:r>
      <w:r w:rsidR="00FC18BE" w:rsidRPr="008F274E">
        <w:rPr>
          <w:rFonts w:ascii="Times New Roman" w:eastAsiaTheme="minorEastAsia" w:hAnsi="Times New Roman" w:cs="Times New Roman"/>
          <w:bCs/>
          <w:sz w:val="24"/>
          <w:szCs w:val="24"/>
        </w:rPr>
        <w:t>119z</w:t>
      </w:r>
      <w:r w:rsidR="00DC3268" w:rsidRPr="008F274E">
        <w:rPr>
          <w:rFonts w:ascii="Times New Roman" w:eastAsiaTheme="minorEastAsia" w:hAnsi="Times New Roman" w:cs="Times New Roman"/>
          <w:bCs/>
          <w:sz w:val="24"/>
          <w:szCs w:val="24"/>
        </w:rPr>
        <w:t>v</w:t>
      </w:r>
      <w:r w:rsidR="00FC18BE" w:rsidRPr="008F274E">
        <w:rPr>
          <w:rFonts w:ascii="Times New Roman" w:eastAsiaTheme="minorEastAsia" w:hAnsi="Times New Roman" w:cs="Times New Roman"/>
          <w:bCs/>
          <w:sz w:val="24"/>
          <w:szCs w:val="24"/>
        </w:rPr>
        <w:t xml:space="preserve"> § 1</w:t>
      </w:r>
      <w:r w:rsidR="000B08F4" w:rsidRPr="008F274E">
        <w:rPr>
          <w:rFonts w:ascii="Times New Roman" w:eastAsiaTheme="minorEastAsia" w:hAnsi="Times New Roman" w:cs="Times New Roman"/>
          <w:bCs/>
          <w:sz w:val="24"/>
          <w:szCs w:val="24"/>
        </w:rPr>
        <w:t>, 3, 6 i 7</w:t>
      </w:r>
      <w:r w:rsidR="00DA13FA" w:rsidRPr="008F274E">
        <w:rPr>
          <w:rFonts w:ascii="Times New Roman" w:eastAsiaTheme="minorEastAsia" w:hAnsi="Times New Roman" w:cs="Times New Roman"/>
          <w:bCs/>
          <w:sz w:val="24"/>
          <w:szCs w:val="24"/>
        </w:rPr>
        <w:t xml:space="preserve"> </w:t>
      </w:r>
      <w:r w:rsidR="00FC18BE" w:rsidRPr="008F274E">
        <w:rPr>
          <w:rFonts w:ascii="Times New Roman" w:eastAsiaTheme="minorEastAsia" w:hAnsi="Times New Roman" w:cs="Times New Roman"/>
          <w:bCs/>
          <w:sz w:val="24"/>
          <w:szCs w:val="24"/>
        </w:rPr>
        <w:t>oraz art. 119z</w:t>
      </w:r>
      <w:r w:rsidR="00DC3268" w:rsidRPr="008F274E">
        <w:rPr>
          <w:rFonts w:ascii="Times New Roman" w:eastAsiaTheme="minorEastAsia" w:hAnsi="Times New Roman" w:cs="Times New Roman"/>
          <w:bCs/>
          <w:sz w:val="24"/>
          <w:szCs w:val="24"/>
        </w:rPr>
        <w:t>w</w:t>
      </w:r>
      <w:r w:rsidR="00FC18BE" w:rsidRPr="008F274E">
        <w:rPr>
          <w:rFonts w:ascii="Times New Roman" w:eastAsiaTheme="minorEastAsia" w:hAnsi="Times New Roman" w:cs="Times New Roman"/>
          <w:bCs/>
          <w:sz w:val="24"/>
          <w:szCs w:val="24"/>
        </w:rPr>
        <w:t xml:space="preserve"> §</w:t>
      </w:r>
      <w:r w:rsidR="008B4905" w:rsidRPr="008F274E">
        <w:rPr>
          <w:rFonts w:ascii="Times New Roman" w:eastAsiaTheme="minorEastAsia" w:hAnsi="Times New Roman" w:cs="Times New Roman"/>
          <w:bCs/>
          <w:sz w:val="24"/>
          <w:szCs w:val="24"/>
        </w:rPr>
        <w:t xml:space="preserve"> </w:t>
      </w:r>
      <w:r w:rsidR="000B08F4" w:rsidRPr="008F274E">
        <w:rPr>
          <w:rFonts w:ascii="Times New Roman" w:eastAsiaTheme="minorEastAsia" w:hAnsi="Times New Roman" w:cs="Times New Roman"/>
          <w:bCs/>
          <w:sz w:val="24"/>
          <w:szCs w:val="24"/>
        </w:rPr>
        <w:t xml:space="preserve">1, 3, </w:t>
      </w:r>
      <w:r w:rsidR="008B4905" w:rsidRPr="008F274E">
        <w:rPr>
          <w:rFonts w:ascii="Times New Roman" w:eastAsiaTheme="minorEastAsia" w:hAnsi="Times New Roman" w:cs="Times New Roman"/>
          <w:bCs/>
          <w:sz w:val="24"/>
          <w:szCs w:val="24"/>
        </w:rPr>
        <w:t>4</w:t>
      </w:r>
      <w:r w:rsidR="000B08F4" w:rsidRPr="008F274E">
        <w:rPr>
          <w:rFonts w:ascii="Times New Roman" w:eastAsiaTheme="minorEastAsia" w:hAnsi="Times New Roman" w:cs="Times New Roman"/>
          <w:bCs/>
          <w:sz w:val="24"/>
          <w:szCs w:val="24"/>
        </w:rPr>
        <w:t xml:space="preserve"> i 5</w:t>
      </w:r>
      <w:r w:rsidR="00FC18BE" w:rsidRPr="008F274E">
        <w:rPr>
          <w:rFonts w:ascii="Times New Roman" w:eastAsiaTheme="minorEastAsia" w:hAnsi="Times New Roman" w:cs="Times New Roman"/>
          <w:bCs/>
          <w:sz w:val="24"/>
          <w:szCs w:val="24"/>
        </w:rPr>
        <w:t xml:space="preserve"> Ordynacji podatkowej</w:t>
      </w:r>
      <w:r w:rsidR="009436F3" w:rsidRPr="008F274E">
        <w:rPr>
          <w:rFonts w:ascii="Times New Roman" w:eastAsiaTheme="minorEastAsia" w:hAnsi="Times New Roman" w:cs="Times New Roman"/>
          <w:bCs/>
          <w:sz w:val="24"/>
          <w:szCs w:val="24"/>
        </w:rPr>
        <w:t>)</w:t>
      </w:r>
      <w:r w:rsidRPr="008F274E">
        <w:rPr>
          <w:rFonts w:ascii="Times New Roman" w:eastAsiaTheme="minorEastAsia" w:hAnsi="Times New Roman" w:cs="Times New Roman"/>
          <w:bCs/>
          <w:sz w:val="24"/>
          <w:szCs w:val="24"/>
        </w:rPr>
        <w:t>.</w:t>
      </w:r>
      <w:r w:rsidR="00CB0632" w:rsidRPr="008F274E">
        <w:rPr>
          <w:rFonts w:ascii="Times New Roman" w:eastAsiaTheme="minorEastAsia" w:hAnsi="Times New Roman" w:cs="Times New Roman"/>
          <w:bCs/>
          <w:sz w:val="24"/>
          <w:szCs w:val="24"/>
        </w:rPr>
        <w:t xml:space="preserve"> Banki i </w:t>
      </w:r>
      <w:r w:rsidR="00EC7AE1">
        <w:rPr>
          <w:rFonts w:ascii="Times New Roman" w:eastAsiaTheme="minorEastAsia" w:hAnsi="Times New Roman" w:cs="Times New Roman"/>
          <w:bCs/>
          <w:sz w:val="24"/>
          <w:szCs w:val="24"/>
        </w:rPr>
        <w:t>SKOK-i</w:t>
      </w:r>
      <w:r w:rsidR="00CB0632" w:rsidRPr="008F274E">
        <w:rPr>
          <w:rFonts w:ascii="Times New Roman" w:eastAsiaTheme="minorEastAsia" w:hAnsi="Times New Roman" w:cs="Times New Roman"/>
          <w:bCs/>
          <w:sz w:val="24"/>
          <w:szCs w:val="24"/>
        </w:rPr>
        <w:t xml:space="preserve"> należące do wymienionych kategorii </w:t>
      </w:r>
      <w:r w:rsidR="005C1A1C" w:rsidRPr="008F274E">
        <w:rPr>
          <w:rFonts w:ascii="Times New Roman" w:eastAsiaTheme="minorEastAsia" w:hAnsi="Times New Roman" w:cs="Times New Roman"/>
          <w:bCs/>
          <w:sz w:val="24"/>
          <w:szCs w:val="24"/>
        </w:rPr>
        <w:t>podmiot</w:t>
      </w:r>
      <w:r w:rsidR="002004C9" w:rsidRPr="008F274E">
        <w:rPr>
          <w:rFonts w:ascii="Times New Roman" w:eastAsiaTheme="minorEastAsia" w:hAnsi="Times New Roman" w:cs="Times New Roman"/>
          <w:bCs/>
          <w:sz w:val="24"/>
          <w:szCs w:val="24"/>
        </w:rPr>
        <w:t>ów</w:t>
      </w:r>
      <w:r w:rsidR="005C1A1C" w:rsidRPr="008F274E">
        <w:rPr>
          <w:rFonts w:ascii="Times New Roman" w:eastAsiaTheme="minorEastAsia" w:hAnsi="Times New Roman" w:cs="Times New Roman"/>
          <w:bCs/>
          <w:sz w:val="24"/>
          <w:szCs w:val="24"/>
        </w:rPr>
        <w:t xml:space="preserve"> </w:t>
      </w:r>
      <w:r w:rsidR="00EF32FF" w:rsidRPr="008F274E">
        <w:rPr>
          <w:rFonts w:ascii="Times New Roman" w:eastAsiaTheme="minorEastAsia" w:hAnsi="Times New Roman" w:cs="Times New Roman"/>
          <w:bCs/>
          <w:sz w:val="24"/>
          <w:szCs w:val="24"/>
        </w:rPr>
        <w:t>kwalifikow</w:t>
      </w:r>
      <w:r w:rsidR="005C1A1C" w:rsidRPr="008F274E">
        <w:rPr>
          <w:rFonts w:ascii="Times New Roman" w:eastAsiaTheme="minorEastAsia" w:hAnsi="Times New Roman" w:cs="Times New Roman"/>
          <w:bCs/>
          <w:sz w:val="24"/>
          <w:szCs w:val="24"/>
        </w:rPr>
        <w:t>any</w:t>
      </w:r>
      <w:r w:rsidR="001B3DCF" w:rsidRPr="008F274E">
        <w:rPr>
          <w:rFonts w:ascii="Times New Roman" w:eastAsiaTheme="minorEastAsia" w:hAnsi="Times New Roman" w:cs="Times New Roman"/>
          <w:bCs/>
          <w:sz w:val="24"/>
          <w:szCs w:val="24"/>
        </w:rPr>
        <w:t>ch</w:t>
      </w:r>
      <w:r w:rsidR="00CB0632" w:rsidRPr="008F274E">
        <w:rPr>
          <w:rFonts w:ascii="Times New Roman" w:eastAsiaTheme="minorEastAsia" w:hAnsi="Times New Roman" w:cs="Times New Roman"/>
          <w:bCs/>
          <w:sz w:val="24"/>
          <w:szCs w:val="24"/>
        </w:rPr>
        <w:t xml:space="preserve"> będą mieć także</w:t>
      </w:r>
      <w:r w:rsidR="009436F3" w:rsidRPr="008F274E">
        <w:rPr>
          <w:rFonts w:ascii="Times New Roman" w:eastAsiaTheme="minorEastAsia" w:hAnsi="Times New Roman" w:cs="Times New Roman"/>
          <w:bCs/>
          <w:sz w:val="24"/>
          <w:szCs w:val="24"/>
        </w:rPr>
        <w:t xml:space="preserve"> obowiązek informowania </w:t>
      </w:r>
      <w:r w:rsidR="008F295D" w:rsidRPr="008F274E">
        <w:rPr>
          <w:rFonts w:ascii="Times New Roman" w:eastAsiaTheme="minorEastAsia" w:hAnsi="Times New Roman" w:cs="Times New Roman"/>
          <w:bCs/>
          <w:sz w:val="24"/>
          <w:szCs w:val="24"/>
        </w:rPr>
        <w:t>Szefa KAS o wykonaniu żądań blokad rachunku</w:t>
      </w:r>
      <w:r w:rsidR="00E72FA0" w:rsidRPr="008F274E">
        <w:rPr>
          <w:rFonts w:ascii="Times New Roman" w:eastAsiaTheme="minorEastAsia" w:hAnsi="Times New Roman" w:cs="Times New Roman"/>
          <w:bCs/>
          <w:sz w:val="24"/>
          <w:szCs w:val="24"/>
        </w:rPr>
        <w:t xml:space="preserve">. </w:t>
      </w:r>
      <w:r w:rsidR="000B08F4" w:rsidRPr="008F274E">
        <w:rPr>
          <w:rFonts w:ascii="Times New Roman" w:eastAsiaTheme="minorEastAsia" w:hAnsi="Times New Roman" w:cs="Times New Roman"/>
          <w:bCs/>
          <w:sz w:val="24"/>
          <w:szCs w:val="24"/>
        </w:rPr>
        <w:t xml:space="preserve">Ponadto banki i </w:t>
      </w:r>
      <w:r w:rsidR="00EC7AE1">
        <w:rPr>
          <w:rFonts w:ascii="Times New Roman" w:eastAsiaTheme="minorEastAsia" w:hAnsi="Times New Roman" w:cs="Times New Roman"/>
          <w:bCs/>
          <w:sz w:val="24"/>
          <w:szCs w:val="24"/>
        </w:rPr>
        <w:t>SKOK-i</w:t>
      </w:r>
      <w:r w:rsidR="000B08F4" w:rsidRPr="008F274E">
        <w:rPr>
          <w:rFonts w:ascii="Times New Roman" w:eastAsiaTheme="minorEastAsia" w:hAnsi="Times New Roman" w:cs="Times New Roman"/>
          <w:bCs/>
          <w:sz w:val="24"/>
          <w:szCs w:val="24"/>
        </w:rPr>
        <w:t xml:space="preserve"> będą wykonywać żądania Szefa KAS dokonania wyp</w:t>
      </w:r>
      <w:r w:rsidR="00774853">
        <w:rPr>
          <w:rFonts w:ascii="Times New Roman" w:eastAsiaTheme="minorEastAsia" w:hAnsi="Times New Roman" w:cs="Times New Roman"/>
          <w:bCs/>
          <w:sz w:val="24"/>
          <w:szCs w:val="24"/>
        </w:rPr>
        <w:t>łat z zablokowanych rachunków w </w:t>
      </w:r>
      <w:r w:rsidR="000B08F4" w:rsidRPr="008F274E">
        <w:rPr>
          <w:rFonts w:ascii="Times New Roman" w:eastAsiaTheme="minorEastAsia" w:hAnsi="Times New Roman" w:cs="Times New Roman"/>
          <w:bCs/>
          <w:sz w:val="24"/>
          <w:szCs w:val="24"/>
        </w:rPr>
        <w:t>określonych sytuacjach (art. 119zy § 3, art. 119zz § 2 i art. 119zza § 2</w:t>
      </w:r>
      <w:r w:rsidR="00F0130C" w:rsidRPr="008F274E">
        <w:rPr>
          <w:rFonts w:ascii="Times New Roman" w:eastAsiaTheme="minorEastAsia" w:hAnsi="Times New Roman" w:cs="Times New Roman"/>
          <w:bCs/>
          <w:sz w:val="24"/>
          <w:szCs w:val="24"/>
        </w:rPr>
        <w:t xml:space="preserve"> Ordynacji podatkowej). </w:t>
      </w:r>
    </w:p>
    <w:p w:rsidR="00335CBF" w:rsidRPr="008F274E" w:rsidRDefault="000B08F4" w:rsidP="00966B40">
      <w:pPr>
        <w:spacing w:before="120" w:after="0" w:line="360" w:lineRule="auto"/>
        <w:jc w:val="both"/>
        <w:rPr>
          <w:rFonts w:ascii="Times New Roman" w:eastAsiaTheme="minorEastAsia" w:hAnsi="Times New Roman" w:cs="Times New Roman"/>
          <w:bCs/>
          <w:sz w:val="24"/>
          <w:szCs w:val="24"/>
        </w:rPr>
      </w:pPr>
      <w:r w:rsidRPr="008F274E">
        <w:rPr>
          <w:rFonts w:ascii="Times New Roman" w:eastAsiaTheme="minorEastAsia" w:hAnsi="Times New Roman" w:cs="Times New Roman"/>
          <w:bCs/>
          <w:sz w:val="24"/>
          <w:szCs w:val="24"/>
        </w:rPr>
        <w:t>B</w:t>
      </w:r>
      <w:r w:rsidR="008312BF" w:rsidRPr="008F274E">
        <w:rPr>
          <w:rFonts w:ascii="Times New Roman" w:eastAsiaTheme="minorEastAsia" w:hAnsi="Times New Roman" w:cs="Times New Roman"/>
          <w:bCs/>
          <w:sz w:val="24"/>
          <w:szCs w:val="24"/>
        </w:rPr>
        <w:t xml:space="preserve">anki i </w:t>
      </w:r>
      <w:r w:rsidR="00EC7AE1">
        <w:rPr>
          <w:rFonts w:ascii="Times New Roman" w:eastAsiaTheme="minorEastAsia" w:hAnsi="Times New Roman" w:cs="Times New Roman"/>
          <w:bCs/>
          <w:sz w:val="24"/>
          <w:szCs w:val="24"/>
        </w:rPr>
        <w:t>SKOK-i</w:t>
      </w:r>
      <w:r w:rsidR="008312BF" w:rsidRPr="008F274E">
        <w:rPr>
          <w:rFonts w:ascii="Times New Roman" w:eastAsiaTheme="minorEastAsia" w:hAnsi="Times New Roman" w:cs="Times New Roman"/>
          <w:bCs/>
          <w:sz w:val="24"/>
          <w:szCs w:val="24"/>
        </w:rPr>
        <w:t xml:space="preserve"> będą podlegały kontroli Szefa KAS w zakresie realizacji obowiązków określonych w dziale IIIB Ordynacji podatkowej </w:t>
      </w:r>
      <w:r w:rsidR="00695F5D" w:rsidRPr="008F274E">
        <w:rPr>
          <w:rFonts w:ascii="Times New Roman" w:hAnsi="Times New Roman" w:cs="Times New Roman"/>
          <w:sz w:val="24"/>
          <w:szCs w:val="24"/>
        </w:rPr>
        <w:t xml:space="preserve">(art. </w:t>
      </w:r>
      <w:r w:rsidR="00695F5D" w:rsidRPr="008F274E">
        <w:rPr>
          <w:rFonts w:ascii="Times New Roman" w:eastAsiaTheme="minorEastAsia" w:hAnsi="Times New Roman" w:cs="Times New Roman"/>
          <w:bCs/>
          <w:sz w:val="24"/>
          <w:szCs w:val="24"/>
        </w:rPr>
        <w:t>119z</w:t>
      </w:r>
      <w:r w:rsidR="00B25619" w:rsidRPr="008F274E">
        <w:rPr>
          <w:rFonts w:ascii="Times New Roman" w:eastAsiaTheme="minorEastAsia" w:hAnsi="Times New Roman" w:cs="Times New Roman"/>
          <w:bCs/>
          <w:sz w:val="24"/>
          <w:szCs w:val="24"/>
        </w:rPr>
        <w:t>zf</w:t>
      </w:r>
      <w:r w:rsidR="00695F5D" w:rsidRPr="008F274E">
        <w:rPr>
          <w:rFonts w:ascii="Times New Roman" w:eastAsiaTheme="minorEastAsia" w:hAnsi="Times New Roman" w:cs="Times New Roman"/>
          <w:bCs/>
          <w:sz w:val="24"/>
          <w:szCs w:val="24"/>
        </w:rPr>
        <w:t xml:space="preserve"> Ordynacji podatkowej)</w:t>
      </w:r>
      <w:r w:rsidR="005F1D8C" w:rsidRPr="008F274E">
        <w:rPr>
          <w:rFonts w:ascii="Times New Roman" w:eastAsiaTheme="minorEastAsia" w:hAnsi="Times New Roman" w:cs="Times New Roman"/>
          <w:bCs/>
          <w:sz w:val="24"/>
          <w:szCs w:val="24"/>
        </w:rPr>
        <w:t xml:space="preserve"> oraz kontroli Generalnego Inspektora Ochrony Danych Osobowych </w:t>
      </w:r>
      <w:r w:rsidR="005F1D8C" w:rsidRPr="008F274E">
        <w:rPr>
          <w:rFonts w:ascii="Times New Roman" w:hAnsi="Times New Roman" w:cs="Times New Roman"/>
          <w:sz w:val="24"/>
          <w:szCs w:val="24"/>
        </w:rPr>
        <w:t xml:space="preserve">(art. </w:t>
      </w:r>
      <w:r w:rsidR="005F1D8C" w:rsidRPr="008F274E">
        <w:rPr>
          <w:rFonts w:ascii="Times New Roman" w:eastAsiaTheme="minorEastAsia" w:hAnsi="Times New Roman" w:cs="Times New Roman"/>
          <w:bCs/>
          <w:sz w:val="24"/>
          <w:szCs w:val="24"/>
        </w:rPr>
        <w:t>119z</w:t>
      </w:r>
      <w:r w:rsidR="00B25619" w:rsidRPr="008F274E">
        <w:rPr>
          <w:rFonts w:ascii="Times New Roman" w:eastAsiaTheme="minorEastAsia" w:hAnsi="Times New Roman" w:cs="Times New Roman"/>
          <w:bCs/>
          <w:sz w:val="24"/>
          <w:szCs w:val="24"/>
        </w:rPr>
        <w:t>zg</w:t>
      </w:r>
      <w:r w:rsidR="005F1D8C" w:rsidRPr="008F274E">
        <w:rPr>
          <w:rFonts w:ascii="Times New Roman" w:eastAsiaTheme="minorEastAsia" w:hAnsi="Times New Roman" w:cs="Times New Roman"/>
          <w:bCs/>
          <w:sz w:val="24"/>
          <w:szCs w:val="24"/>
        </w:rPr>
        <w:t xml:space="preserve"> Ordynacji podatkowej)</w:t>
      </w:r>
      <w:r w:rsidR="008312BF" w:rsidRPr="008F274E">
        <w:rPr>
          <w:rFonts w:ascii="Times New Roman" w:eastAsiaTheme="minorEastAsia" w:hAnsi="Times New Roman" w:cs="Times New Roman"/>
          <w:bCs/>
          <w:sz w:val="24"/>
          <w:szCs w:val="24"/>
        </w:rPr>
        <w:t xml:space="preserve">. </w:t>
      </w:r>
      <w:r w:rsidR="00B83004" w:rsidRPr="008F274E">
        <w:rPr>
          <w:rFonts w:ascii="Times New Roman" w:eastAsiaTheme="minorEastAsia" w:hAnsi="Times New Roman" w:cs="Times New Roman"/>
          <w:bCs/>
          <w:sz w:val="24"/>
          <w:szCs w:val="24"/>
        </w:rPr>
        <w:t>W</w:t>
      </w:r>
      <w:r w:rsidR="00203351">
        <w:rPr>
          <w:rFonts w:ascii="Times New Roman" w:eastAsiaTheme="minorEastAsia" w:hAnsi="Times New Roman" w:cs="Times New Roman"/>
          <w:bCs/>
          <w:sz w:val="24"/>
          <w:szCs w:val="24"/>
        </w:rPr>
        <w:t xml:space="preserve"> </w:t>
      </w:r>
      <w:r w:rsidR="008312BF" w:rsidRPr="008F274E">
        <w:rPr>
          <w:rFonts w:ascii="Times New Roman" w:eastAsiaTheme="minorEastAsia" w:hAnsi="Times New Roman" w:cs="Times New Roman"/>
          <w:bCs/>
          <w:sz w:val="24"/>
          <w:szCs w:val="24"/>
        </w:rPr>
        <w:t>przypadku niedopełnienia obowiązk</w:t>
      </w:r>
      <w:r w:rsidR="00774853">
        <w:rPr>
          <w:rFonts w:ascii="Times New Roman" w:eastAsiaTheme="minorEastAsia" w:hAnsi="Times New Roman" w:cs="Times New Roman"/>
          <w:bCs/>
          <w:sz w:val="24"/>
          <w:szCs w:val="24"/>
        </w:rPr>
        <w:t>ów wynikających z </w:t>
      </w:r>
      <w:r w:rsidR="00B25619" w:rsidRPr="008F274E">
        <w:rPr>
          <w:rFonts w:ascii="Times New Roman" w:eastAsiaTheme="minorEastAsia" w:hAnsi="Times New Roman" w:cs="Times New Roman"/>
          <w:bCs/>
          <w:sz w:val="24"/>
          <w:szCs w:val="24"/>
        </w:rPr>
        <w:t>ustawy</w:t>
      </w:r>
      <w:r w:rsidR="008312BF" w:rsidRPr="008F274E">
        <w:rPr>
          <w:rFonts w:ascii="Times New Roman" w:eastAsiaTheme="minorEastAsia" w:hAnsi="Times New Roman" w:cs="Times New Roman"/>
          <w:bCs/>
          <w:sz w:val="24"/>
          <w:szCs w:val="24"/>
        </w:rPr>
        <w:t xml:space="preserve"> </w:t>
      </w:r>
      <w:r w:rsidR="00B25619" w:rsidRPr="008F274E">
        <w:rPr>
          <w:rFonts w:ascii="Times New Roman" w:eastAsiaTheme="minorEastAsia" w:hAnsi="Times New Roman" w:cs="Times New Roman"/>
          <w:bCs/>
          <w:sz w:val="24"/>
          <w:szCs w:val="24"/>
        </w:rPr>
        <w:t xml:space="preserve">np. obowiązku </w:t>
      </w:r>
      <w:r w:rsidR="008312BF" w:rsidRPr="008F274E">
        <w:rPr>
          <w:rFonts w:ascii="Times New Roman" w:eastAsiaTheme="minorEastAsia" w:hAnsi="Times New Roman" w:cs="Times New Roman"/>
          <w:bCs/>
          <w:sz w:val="24"/>
          <w:szCs w:val="24"/>
        </w:rPr>
        <w:t xml:space="preserve">przekazywania </w:t>
      </w:r>
      <w:r w:rsidR="00B25619" w:rsidRPr="008F274E">
        <w:rPr>
          <w:rFonts w:ascii="Times New Roman" w:hAnsi="Times New Roman" w:cs="Times New Roman"/>
          <w:sz w:val="24"/>
          <w:szCs w:val="24"/>
        </w:rPr>
        <w:t>informacji i zestawień,</w:t>
      </w:r>
      <w:r w:rsidR="00FE6EAB" w:rsidRPr="008F274E">
        <w:rPr>
          <w:rFonts w:ascii="Times New Roman" w:hAnsi="Times New Roman" w:cs="Times New Roman"/>
          <w:sz w:val="24"/>
          <w:szCs w:val="24"/>
        </w:rPr>
        <w:t xml:space="preserve"> banki i </w:t>
      </w:r>
      <w:r w:rsidR="00EC7AE1">
        <w:rPr>
          <w:rFonts w:ascii="Times New Roman" w:hAnsi="Times New Roman" w:cs="Times New Roman"/>
          <w:sz w:val="24"/>
          <w:szCs w:val="24"/>
        </w:rPr>
        <w:t>SKOK-i</w:t>
      </w:r>
      <w:r w:rsidR="00FE6EAB" w:rsidRPr="008F274E">
        <w:rPr>
          <w:rFonts w:ascii="Times New Roman" w:hAnsi="Times New Roman" w:cs="Times New Roman"/>
          <w:sz w:val="24"/>
          <w:szCs w:val="24"/>
        </w:rPr>
        <w:t xml:space="preserve"> podlegają karze </w:t>
      </w:r>
      <w:r w:rsidR="00695F5D" w:rsidRPr="008F274E">
        <w:rPr>
          <w:rFonts w:ascii="Times New Roman" w:hAnsi="Times New Roman" w:cs="Times New Roman"/>
          <w:sz w:val="24"/>
          <w:szCs w:val="24"/>
        </w:rPr>
        <w:t xml:space="preserve">pieniężnej </w:t>
      </w:r>
      <w:r w:rsidR="00FE6EAB" w:rsidRPr="008F274E">
        <w:rPr>
          <w:rFonts w:ascii="Times New Roman" w:hAnsi="Times New Roman" w:cs="Times New Roman"/>
          <w:sz w:val="24"/>
          <w:szCs w:val="24"/>
        </w:rPr>
        <w:t>(</w:t>
      </w:r>
      <w:r w:rsidR="005F1D8C" w:rsidRPr="008F274E">
        <w:rPr>
          <w:rFonts w:ascii="Times New Roman" w:hAnsi="Times New Roman" w:cs="Times New Roman"/>
          <w:sz w:val="24"/>
          <w:szCs w:val="24"/>
        </w:rPr>
        <w:t>art. 119z</w:t>
      </w:r>
      <w:r w:rsidR="00B25619" w:rsidRPr="008F274E">
        <w:rPr>
          <w:rFonts w:ascii="Times New Roman" w:hAnsi="Times New Roman" w:cs="Times New Roman"/>
          <w:sz w:val="24"/>
          <w:szCs w:val="24"/>
        </w:rPr>
        <w:t>zh</w:t>
      </w:r>
      <w:r w:rsidR="005F1D8C" w:rsidRPr="008F274E">
        <w:rPr>
          <w:rFonts w:ascii="Times New Roman" w:hAnsi="Times New Roman" w:cs="Times New Roman"/>
          <w:sz w:val="24"/>
          <w:szCs w:val="24"/>
        </w:rPr>
        <w:t xml:space="preserve"> i </w:t>
      </w:r>
      <w:r w:rsidR="00FE6EAB" w:rsidRPr="008F274E">
        <w:rPr>
          <w:rFonts w:ascii="Times New Roman" w:hAnsi="Times New Roman" w:cs="Times New Roman"/>
          <w:sz w:val="24"/>
          <w:szCs w:val="24"/>
        </w:rPr>
        <w:t xml:space="preserve">art. </w:t>
      </w:r>
      <w:r w:rsidR="008312BF" w:rsidRPr="008F274E">
        <w:rPr>
          <w:rFonts w:ascii="Times New Roman" w:eastAsiaTheme="minorEastAsia" w:hAnsi="Times New Roman" w:cs="Times New Roman"/>
          <w:bCs/>
          <w:sz w:val="24"/>
          <w:szCs w:val="24"/>
        </w:rPr>
        <w:t>119z</w:t>
      </w:r>
      <w:r w:rsidR="00B25619" w:rsidRPr="008F274E">
        <w:rPr>
          <w:rFonts w:ascii="Times New Roman" w:eastAsiaTheme="minorEastAsia" w:hAnsi="Times New Roman" w:cs="Times New Roman"/>
          <w:bCs/>
          <w:sz w:val="24"/>
          <w:szCs w:val="24"/>
        </w:rPr>
        <w:t>zj</w:t>
      </w:r>
      <w:r w:rsidR="00B83004" w:rsidRPr="008F274E">
        <w:rPr>
          <w:rFonts w:ascii="Times New Roman" w:eastAsiaTheme="minorEastAsia" w:hAnsi="Times New Roman" w:cs="Times New Roman"/>
          <w:bCs/>
          <w:sz w:val="24"/>
          <w:szCs w:val="24"/>
        </w:rPr>
        <w:t xml:space="preserve"> </w:t>
      </w:r>
      <w:r w:rsidR="008312BF" w:rsidRPr="008F274E">
        <w:rPr>
          <w:rFonts w:ascii="Times New Roman" w:eastAsiaTheme="minorEastAsia" w:hAnsi="Times New Roman" w:cs="Times New Roman"/>
          <w:bCs/>
          <w:sz w:val="24"/>
          <w:szCs w:val="24"/>
        </w:rPr>
        <w:t>Ordynacji podatkowej</w:t>
      </w:r>
      <w:r w:rsidR="00FE6EAB" w:rsidRPr="008F274E">
        <w:rPr>
          <w:rFonts w:ascii="Times New Roman" w:eastAsiaTheme="minorEastAsia" w:hAnsi="Times New Roman" w:cs="Times New Roman"/>
          <w:bCs/>
          <w:sz w:val="24"/>
          <w:szCs w:val="24"/>
        </w:rPr>
        <w:t>).</w:t>
      </w:r>
      <w:r w:rsidR="00695F5D" w:rsidRPr="008F274E">
        <w:rPr>
          <w:rFonts w:ascii="Times New Roman" w:eastAsiaTheme="minorEastAsia" w:hAnsi="Times New Roman" w:cs="Times New Roman"/>
          <w:bCs/>
          <w:sz w:val="24"/>
          <w:szCs w:val="24"/>
        </w:rPr>
        <w:t xml:space="preserve"> </w:t>
      </w:r>
      <w:r w:rsidR="0089780D" w:rsidRPr="008F274E">
        <w:rPr>
          <w:rFonts w:ascii="Times New Roman" w:eastAsiaTheme="minorEastAsia" w:hAnsi="Times New Roman" w:cs="Times New Roman"/>
          <w:bCs/>
          <w:sz w:val="24"/>
          <w:szCs w:val="24"/>
        </w:rPr>
        <w:t>Natomiast w odniesieniu do obowiązku przekazywania inf</w:t>
      </w:r>
      <w:r w:rsidR="00774853">
        <w:rPr>
          <w:rFonts w:ascii="Times New Roman" w:eastAsiaTheme="minorEastAsia" w:hAnsi="Times New Roman" w:cs="Times New Roman"/>
          <w:bCs/>
          <w:sz w:val="24"/>
          <w:szCs w:val="24"/>
        </w:rPr>
        <w:t>ormacji i danych Szefowi KAS, o </w:t>
      </w:r>
      <w:r w:rsidR="0089780D" w:rsidRPr="008F274E">
        <w:rPr>
          <w:rFonts w:ascii="Times New Roman" w:eastAsiaTheme="minorEastAsia" w:hAnsi="Times New Roman" w:cs="Times New Roman"/>
          <w:bCs/>
          <w:sz w:val="24"/>
          <w:szCs w:val="24"/>
        </w:rPr>
        <w:t>których mowa w art. 127a ustawy o Krajowej Administracji Skarbowej, nie będzie wiązało się to z koniecznością</w:t>
      </w:r>
      <w:r w:rsidR="00203351">
        <w:rPr>
          <w:rFonts w:ascii="Times New Roman" w:eastAsiaTheme="minorEastAsia" w:hAnsi="Times New Roman" w:cs="Times New Roman"/>
          <w:bCs/>
          <w:sz w:val="24"/>
          <w:szCs w:val="24"/>
        </w:rPr>
        <w:t xml:space="preserve"> </w:t>
      </w:r>
      <w:r w:rsidR="0089780D" w:rsidRPr="008F274E">
        <w:rPr>
          <w:rFonts w:ascii="Times New Roman" w:eastAsiaTheme="minorEastAsia" w:hAnsi="Times New Roman" w:cs="Times New Roman"/>
          <w:bCs/>
          <w:sz w:val="24"/>
          <w:szCs w:val="24"/>
        </w:rPr>
        <w:t xml:space="preserve">dostosowywania bądź dokonywania zmian w systemach </w:t>
      </w:r>
      <w:r w:rsidR="0089780D" w:rsidRPr="008F274E">
        <w:rPr>
          <w:rFonts w:ascii="Times New Roman" w:eastAsiaTheme="minorEastAsia" w:hAnsi="Times New Roman" w:cs="Times New Roman"/>
          <w:bCs/>
          <w:sz w:val="24"/>
          <w:szCs w:val="24"/>
        </w:rPr>
        <w:lastRenderedPageBreak/>
        <w:t xml:space="preserve">teleinformatycznych banków i </w:t>
      </w:r>
      <w:r w:rsidR="00EC7AE1">
        <w:rPr>
          <w:rFonts w:ascii="Times New Roman" w:eastAsiaTheme="minorEastAsia" w:hAnsi="Times New Roman" w:cs="Times New Roman"/>
          <w:bCs/>
          <w:sz w:val="24"/>
          <w:szCs w:val="24"/>
        </w:rPr>
        <w:t>SKOK-ów</w:t>
      </w:r>
      <w:r w:rsidR="0089780D" w:rsidRPr="008F274E">
        <w:rPr>
          <w:rFonts w:ascii="Times New Roman" w:eastAsiaTheme="minorEastAsia" w:hAnsi="Times New Roman" w:cs="Times New Roman"/>
          <w:bCs/>
          <w:sz w:val="24"/>
          <w:szCs w:val="24"/>
        </w:rPr>
        <w:t>, p</w:t>
      </w:r>
      <w:r w:rsidR="00774853">
        <w:rPr>
          <w:rFonts w:ascii="Times New Roman" w:eastAsiaTheme="minorEastAsia" w:hAnsi="Times New Roman" w:cs="Times New Roman"/>
          <w:bCs/>
          <w:sz w:val="24"/>
          <w:szCs w:val="24"/>
        </w:rPr>
        <w:t>onieważ obowiązek gromadzenia i </w:t>
      </w:r>
      <w:r w:rsidR="0089780D" w:rsidRPr="008F274E">
        <w:rPr>
          <w:rFonts w:ascii="Times New Roman" w:eastAsiaTheme="minorEastAsia" w:hAnsi="Times New Roman" w:cs="Times New Roman"/>
          <w:bCs/>
          <w:sz w:val="24"/>
          <w:szCs w:val="24"/>
        </w:rPr>
        <w:t>przekazywania informacji i danych w tym zakresie wynika z obecnie obowiązujących przepisów prawnych w stosunku do innych służb.</w:t>
      </w:r>
      <w:r w:rsidR="00203351">
        <w:rPr>
          <w:rFonts w:ascii="Times New Roman" w:eastAsiaTheme="minorEastAsia" w:hAnsi="Times New Roman" w:cs="Times New Roman"/>
          <w:bCs/>
          <w:sz w:val="24"/>
          <w:szCs w:val="24"/>
        </w:rPr>
        <w:t xml:space="preserve"> </w:t>
      </w:r>
    </w:p>
    <w:p w:rsidR="00632A58" w:rsidRPr="008F274E" w:rsidRDefault="00107ED4" w:rsidP="00774853">
      <w:pPr>
        <w:pStyle w:val="Akapitzlist"/>
        <w:numPr>
          <w:ilvl w:val="0"/>
          <w:numId w:val="41"/>
        </w:numPr>
        <w:spacing w:before="120" w:after="0" w:line="360" w:lineRule="auto"/>
        <w:ind w:left="462" w:hanging="448"/>
        <w:jc w:val="both"/>
        <w:rPr>
          <w:rFonts w:ascii="Times New Roman" w:hAnsi="Times New Roman" w:cs="Times New Roman"/>
          <w:sz w:val="24"/>
          <w:szCs w:val="24"/>
        </w:rPr>
      </w:pPr>
      <w:r w:rsidRPr="008F274E">
        <w:rPr>
          <w:rFonts w:ascii="Times New Roman" w:hAnsi="Times New Roman" w:cs="Times New Roman"/>
          <w:sz w:val="24"/>
          <w:szCs w:val="24"/>
        </w:rPr>
        <w:t>Mikroprzedsiębiorca oraz mały i średni przedsiębiorca nie</w:t>
      </w:r>
      <w:r w:rsidR="007169AC" w:rsidRPr="008F274E">
        <w:rPr>
          <w:rFonts w:ascii="Times New Roman" w:hAnsi="Times New Roman" w:cs="Times New Roman"/>
          <w:sz w:val="24"/>
          <w:szCs w:val="24"/>
        </w:rPr>
        <w:t>będący</w:t>
      </w:r>
      <w:r w:rsidRPr="008F274E">
        <w:rPr>
          <w:rFonts w:ascii="Times New Roman" w:hAnsi="Times New Roman" w:cs="Times New Roman"/>
          <w:sz w:val="24"/>
          <w:szCs w:val="24"/>
        </w:rPr>
        <w:t xml:space="preserve"> </w:t>
      </w:r>
      <w:r w:rsidR="00774853">
        <w:rPr>
          <w:rFonts w:ascii="Times New Roman" w:eastAsiaTheme="minorEastAsia" w:hAnsi="Times New Roman" w:cs="Times New Roman"/>
          <w:bCs/>
          <w:sz w:val="24"/>
          <w:szCs w:val="24"/>
        </w:rPr>
        <w:t>bankiem w </w:t>
      </w:r>
      <w:r w:rsidR="008312BF" w:rsidRPr="008F274E">
        <w:rPr>
          <w:rFonts w:ascii="Times New Roman" w:eastAsiaTheme="minorEastAsia" w:hAnsi="Times New Roman" w:cs="Times New Roman"/>
          <w:bCs/>
          <w:sz w:val="24"/>
          <w:szCs w:val="24"/>
        </w:rPr>
        <w:t xml:space="preserve">rozumieniu projektowanego art. 119zg pkt </w:t>
      </w:r>
      <w:r w:rsidR="00402E4C" w:rsidRPr="008F274E">
        <w:rPr>
          <w:rFonts w:ascii="Times New Roman" w:eastAsiaTheme="minorEastAsia" w:hAnsi="Times New Roman" w:cs="Times New Roman"/>
          <w:bCs/>
          <w:sz w:val="24"/>
          <w:szCs w:val="24"/>
        </w:rPr>
        <w:t>1</w:t>
      </w:r>
      <w:r w:rsidR="008312BF" w:rsidRPr="008F274E">
        <w:rPr>
          <w:rFonts w:ascii="Times New Roman" w:eastAsiaTheme="minorEastAsia" w:hAnsi="Times New Roman" w:cs="Times New Roman"/>
          <w:bCs/>
          <w:sz w:val="24"/>
          <w:szCs w:val="24"/>
        </w:rPr>
        <w:t xml:space="preserve"> Ordynacji podatkowej</w:t>
      </w:r>
      <w:r w:rsidR="007169AC" w:rsidRPr="008F274E">
        <w:rPr>
          <w:rFonts w:ascii="Times New Roman" w:hAnsi="Times New Roman" w:cs="Times New Roman"/>
          <w:sz w:val="24"/>
          <w:szCs w:val="24"/>
        </w:rPr>
        <w:t xml:space="preserve"> </w:t>
      </w:r>
      <w:r w:rsidR="007169AC" w:rsidRPr="008F274E">
        <w:rPr>
          <w:rFonts w:ascii="Times New Roman" w:eastAsiaTheme="minorEastAsia" w:hAnsi="Times New Roman" w:cs="Times New Roman"/>
          <w:bCs/>
          <w:sz w:val="24"/>
          <w:szCs w:val="24"/>
        </w:rPr>
        <w:t xml:space="preserve">albo spółdzielczą kasą oszczędnościowo-kredytową </w:t>
      </w:r>
    </w:p>
    <w:p w:rsidR="00543729" w:rsidRPr="008F274E" w:rsidRDefault="00FC18B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 odniesieniu do </w:t>
      </w:r>
      <w:r w:rsidR="005C1A1C" w:rsidRPr="008F274E">
        <w:rPr>
          <w:rFonts w:ascii="Times New Roman" w:hAnsi="Times New Roman" w:cs="Times New Roman"/>
          <w:sz w:val="24"/>
          <w:szCs w:val="24"/>
        </w:rPr>
        <w:t>podmiot</w:t>
      </w:r>
      <w:r w:rsidR="002004C9"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36C85" w:rsidRPr="008F274E">
        <w:rPr>
          <w:rFonts w:ascii="Times New Roman" w:hAnsi="Times New Roman" w:cs="Times New Roman"/>
          <w:sz w:val="24"/>
          <w:szCs w:val="24"/>
        </w:rPr>
        <w:t>ego</w:t>
      </w:r>
      <w:r w:rsidRPr="008F274E">
        <w:rPr>
          <w:rFonts w:ascii="Times New Roman" w:hAnsi="Times New Roman" w:cs="Times New Roman"/>
          <w:sz w:val="24"/>
          <w:szCs w:val="24"/>
        </w:rPr>
        <w:t xml:space="preserve"> należącego</w:t>
      </w:r>
      <w:r w:rsidR="00456456" w:rsidRPr="008F274E">
        <w:rPr>
          <w:rFonts w:ascii="Times New Roman" w:hAnsi="Times New Roman" w:cs="Times New Roman"/>
          <w:sz w:val="24"/>
          <w:szCs w:val="24"/>
        </w:rPr>
        <w:t xml:space="preserve"> do tej kategorii</w:t>
      </w:r>
      <w:r w:rsidR="00CA3820" w:rsidRPr="008F274E">
        <w:rPr>
          <w:rFonts w:ascii="Times New Roman" w:hAnsi="Times New Roman" w:cs="Times New Roman"/>
          <w:sz w:val="24"/>
          <w:szCs w:val="24"/>
        </w:rPr>
        <w:t xml:space="preserve"> </w:t>
      </w:r>
      <w:r w:rsidR="00036C85" w:rsidRPr="008F274E">
        <w:rPr>
          <w:rFonts w:ascii="Times New Roman" w:hAnsi="Times New Roman" w:cs="Times New Roman"/>
          <w:sz w:val="24"/>
          <w:szCs w:val="24"/>
        </w:rPr>
        <w:t xml:space="preserve">przedsiębiorców </w:t>
      </w:r>
      <w:r w:rsidRPr="008F274E">
        <w:rPr>
          <w:rFonts w:ascii="Times New Roman" w:hAnsi="Times New Roman" w:cs="Times New Roman"/>
          <w:sz w:val="24"/>
          <w:szCs w:val="24"/>
        </w:rPr>
        <w:t>potencjalnie może być zastosowana in</w:t>
      </w:r>
      <w:r w:rsidR="00774853">
        <w:rPr>
          <w:rFonts w:ascii="Times New Roman" w:hAnsi="Times New Roman" w:cs="Times New Roman"/>
          <w:sz w:val="24"/>
          <w:szCs w:val="24"/>
        </w:rPr>
        <w:t>stytucja blokady rachunku (art. </w:t>
      </w:r>
      <w:r w:rsidRPr="008F274E">
        <w:rPr>
          <w:rFonts w:ascii="Times New Roman" w:hAnsi="Times New Roman" w:cs="Times New Roman"/>
          <w:sz w:val="24"/>
          <w:szCs w:val="24"/>
        </w:rPr>
        <w:t>119z</w:t>
      </w:r>
      <w:r w:rsidR="00B25619" w:rsidRPr="008F274E">
        <w:rPr>
          <w:rFonts w:ascii="Times New Roman" w:hAnsi="Times New Roman" w:cs="Times New Roman"/>
          <w:sz w:val="24"/>
          <w:szCs w:val="24"/>
        </w:rPr>
        <w:t>v</w:t>
      </w:r>
      <w:r w:rsidRPr="008F274E">
        <w:rPr>
          <w:rFonts w:ascii="Times New Roman" w:hAnsi="Times New Roman" w:cs="Times New Roman"/>
          <w:sz w:val="24"/>
          <w:szCs w:val="24"/>
        </w:rPr>
        <w:t xml:space="preserve"> i 119z</w:t>
      </w:r>
      <w:r w:rsidR="00B25619" w:rsidRPr="008F274E">
        <w:rPr>
          <w:rFonts w:ascii="Times New Roman" w:hAnsi="Times New Roman" w:cs="Times New Roman"/>
          <w:sz w:val="24"/>
          <w:szCs w:val="24"/>
        </w:rPr>
        <w:t>w</w:t>
      </w:r>
      <w:r w:rsidRPr="008F274E">
        <w:rPr>
          <w:rFonts w:ascii="Times New Roman" w:hAnsi="Times New Roman" w:cs="Times New Roman"/>
          <w:sz w:val="24"/>
          <w:szCs w:val="24"/>
        </w:rPr>
        <w:t xml:space="preserve"> Ordynacji podatkowej).</w:t>
      </w:r>
      <w:r w:rsidR="00CA3820" w:rsidRPr="008F274E">
        <w:rPr>
          <w:rFonts w:ascii="Times New Roman" w:hAnsi="Times New Roman" w:cs="Times New Roman"/>
          <w:sz w:val="24"/>
          <w:szCs w:val="24"/>
        </w:rPr>
        <w:t xml:space="preserve"> Przy czym należy zastrzec, że instytucj</w:t>
      </w:r>
      <w:r w:rsidR="00402E4C" w:rsidRPr="008F274E">
        <w:rPr>
          <w:rFonts w:ascii="Times New Roman" w:hAnsi="Times New Roman" w:cs="Times New Roman"/>
          <w:sz w:val="24"/>
          <w:szCs w:val="24"/>
        </w:rPr>
        <w:t>a</w:t>
      </w:r>
      <w:r w:rsidR="00CA3820" w:rsidRPr="008F274E">
        <w:rPr>
          <w:rFonts w:ascii="Times New Roman" w:hAnsi="Times New Roman" w:cs="Times New Roman"/>
          <w:sz w:val="24"/>
          <w:szCs w:val="24"/>
        </w:rPr>
        <w:t xml:space="preserve"> t</w:t>
      </w:r>
      <w:r w:rsidR="00402E4C" w:rsidRPr="008F274E">
        <w:rPr>
          <w:rFonts w:ascii="Times New Roman" w:hAnsi="Times New Roman" w:cs="Times New Roman"/>
          <w:sz w:val="24"/>
          <w:szCs w:val="24"/>
        </w:rPr>
        <w:t>a</w:t>
      </w:r>
      <w:r w:rsidR="00CA3820" w:rsidRPr="008F274E">
        <w:rPr>
          <w:rFonts w:ascii="Times New Roman" w:hAnsi="Times New Roman" w:cs="Times New Roman"/>
          <w:sz w:val="24"/>
          <w:szCs w:val="24"/>
        </w:rPr>
        <w:t xml:space="preserve"> będ</w:t>
      </w:r>
      <w:r w:rsidR="00402E4C" w:rsidRPr="008F274E">
        <w:rPr>
          <w:rFonts w:ascii="Times New Roman" w:hAnsi="Times New Roman" w:cs="Times New Roman"/>
          <w:sz w:val="24"/>
          <w:szCs w:val="24"/>
        </w:rPr>
        <w:t>zie</w:t>
      </w:r>
      <w:r w:rsidR="00CA3820" w:rsidRPr="008F274E">
        <w:rPr>
          <w:rFonts w:ascii="Times New Roman" w:hAnsi="Times New Roman" w:cs="Times New Roman"/>
          <w:sz w:val="24"/>
          <w:szCs w:val="24"/>
        </w:rPr>
        <w:t xml:space="preserve"> st</w:t>
      </w:r>
      <w:r w:rsidR="004E0C07" w:rsidRPr="008F274E">
        <w:rPr>
          <w:rFonts w:ascii="Times New Roman" w:hAnsi="Times New Roman" w:cs="Times New Roman"/>
          <w:sz w:val="24"/>
          <w:szCs w:val="24"/>
        </w:rPr>
        <w:t>o</w:t>
      </w:r>
      <w:r w:rsidR="00CA3820" w:rsidRPr="008F274E">
        <w:rPr>
          <w:rFonts w:ascii="Times New Roman" w:hAnsi="Times New Roman" w:cs="Times New Roman"/>
          <w:sz w:val="24"/>
          <w:szCs w:val="24"/>
        </w:rPr>
        <w:t>sowan</w:t>
      </w:r>
      <w:r w:rsidR="00402E4C" w:rsidRPr="008F274E">
        <w:rPr>
          <w:rFonts w:ascii="Times New Roman" w:hAnsi="Times New Roman" w:cs="Times New Roman"/>
          <w:sz w:val="24"/>
          <w:szCs w:val="24"/>
        </w:rPr>
        <w:t>a</w:t>
      </w:r>
      <w:r w:rsidR="00CA3820" w:rsidRPr="008F274E">
        <w:rPr>
          <w:rFonts w:ascii="Times New Roman" w:hAnsi="Times New Roman" w:cs="Times New Roman"/>
          <w:sz w:val="24"/>
          <w:szCs w:val="24"/>
        </w:rPr>
        <w:t xml:space="preserve"> tylko w przypadku spełnien</w:t>
      </w:r>
      <w:r w:rsidR="004E0C07" w:rsidRPr="008F274E">
        <w:rPr>
          <w:rFonts w:ascii="Times New Roman" w:hAnsi="Times New Roman" w:cs="Times New Roman"/>
          <w:sz w:val="24"/>
          <w:szCs w:val="24"/>
        </w:rPr>
        <w:t>i</w:t>
      </w:r>
      <w:r w:rsidR="00CA3820" w:rsidRPr="008F274E">
        <w:rPr>
          <w:rFonts w:ascii="Times New Roman" w:hAnsi="Times New Roman" w:cs="Times New Roman"/>
          <w:sz w:val="24"/>
          <w:szCs w:val="24"/>
        </w:rPr>
        <w:t>a ustawow</w:t>
      </w:r>
      <w:r w:rsidR="006E6ACD" w:rsidRPr="008F274E">
        <w:rPr>
          <w:rFonts w:ascii="Times New Roman" w:hAnsi="Times New Roman" w:cs="Times New Roman"/>
          <w:sz w:val="24"/>
          <w:szCs w:val="24"/>
        </w:rPr>
        <w:t>ych</w:t>
      </w:r>
      <w:r w:rsidR="00CA3820" w:rsidRPr="008F274E">
        <w:rPr>
          <w:rFonts w:ascii="Times New Roman" w:hAnsi="Times New Roman" w:cs="Times New Roman"/>
          <w:sz w:val="24"/>
          <w:szCs w:val="24"/>
        </w:rPr>
        <w:t xml:space="preserve"> przesłan</w:t>
      </w:r>
      <w:r w:rsidR="006E6ACD" w:rsidRPr="008F274E">
        <w:rPr>
          <w:rFonts w:ascii="Times New Roman" w:hAnsi="Times New Roman" w:cs="Times New Roman"/>
          <w:sz w:val="24"/>
          <w:szCs w:val="24"/>
        </w:rPr>
        <w:t>e</w:t>
      </w:r>
      <w:r w:rsidR="00CA3820" w:rsidRPr="008F274E">
        <w:rPr>
          <w:rFonts w:ascii="Times New Roman" w:hAnsi="Times New Roman" w:cs="Times New Roman"/>
          <w:sz w:val="24"/>
          <w:szCs w:val="24"/>
        </w:rPr>
        <w:t>k</w:t>
      </w:r>
      <w:r w:rsidR="00B27DAB" w:rsidRPr="008F274E">
        <w:rPr>
          <w:rFonts w:ascii="Times New Roman" w:hAnsi="Times New Roman" w:cs="Times New Roman"/>
          <w:sz w:val="24"/>
          <w:szCs w:val="24"/>
        </w:rPr>
        <w:t xml:space="preserve"> blokady rachunku. </w:t>
      </w:r>
      <w:r w:rsidR="00FA67E3" w:rsidRPr="008F274E">
        <w:rPr>
          <w:rFonts w:ascii="Times New Roman" w:hAnsi="Times New Roman" w:cs="Times New Roman"/>
          <w:sz w:val="24"/>
          <w:szCs w:val="24"/>
        </w:rPr>
        <w:t xml:space="preserve">Jednocześnie </w:t>
      </w:r>
      <w:r w:rsidR="005D3A64" w:rsidRPr="008F274E">
        <w:rPr>
          <w:rFonts w:ascii="Times New Roman" w:hAnsi="Times New Roman" w:cs="Times New Roman"/>
          <w:sz w:val="24"/>
          <w:szCs w:val="24"/>
        </w:rPr>
        <w:t xml:space="preserve">należy </w:t>
      </w:r>
      <w:r w:rsidR="00FA67E3" w:rsidRPr="008F274E">
        <w:rPr>
          <w:rFonts w:ascii="Times New Roman" w:hAnsi="Times New Roman" w:cs="Times New Roman"/>
          <w:sz w:val="24"/>
          <w:szCs w:val="24"/>
        </w:rPr>
        <w:t>podkreślić, że przepis</w:t>
      </w:r>
      <w:r w:rsidR="00360459" w:rsidRPr="008F274E">
        <w:rPr>
          <w:rFonts w:ascii="Times New Roman" w:hAnsi="Times New Roman" w:cs="Times New Roman"/>
          <w:sz w:val="24"/>
          <w:szCs w:val="24"/>
        </w:rPr>
        <w:t xml:space="preserve">y </w:t>
      </w:r>
      <w:r w:rsidRPr="008F274E">
        <w:rPr>
          <w:rFonts w:ascii="Times New Roman" w:hAnsi="Times New Roman" w:cs="Times New Roman"/>
          <w:sz w:val="24"/>
          <w:szCs w:val="24"/>
        </w:rPr>
        <w:t>art. 119z</w:t>
      </w:r>
      <w:r w:rsidR="00B27DAB" w:rsidRPr="008F274E">
        <w:rPr>
          <w:rFonts w:ascii="Times New Roman" w:hAnsi="Times New Roman" w:cs="Times New Roman"/>
          <w:sz w:val="24"/>
          <w:szCs w:val="24"/>
        </w:rPr>
        <w:t xml:space="preserve">zb § 1 </w:t>
      </w:r>
      <w:r w:rsidR="00997307" w:rsidRPr="008F274E">
        <w:rPr>
          <w:rFonts w:ascii="Times New Roman" w:hAnsi="Times New Roman" w:cs="Times New Roman"/>
          <w:sz w:val="24"/>
          <w:szCs w:val="24"/>
        </w:rPr>
        <w:t xml:space="preserve">i </w:t>
      </w:r>
      <w:r w:rsidR="00B27DAB" w:rsidRPr="008F274E">
        <w:rPr>
          <w:rFonts w:ascii="Times New Roman" w:hAnsi="Times New Roman" w:cs="Times New Roman"/>
          <w:sz w:val="24"/>
          <w:szCs w:val="24"/>
        </w:rPr>
        <w:t>3</w:t>
      </w:r>
      <w:r w:rsidR="00997307" w:rsidRPr="008F274E">
        <w:rPr>
          <w:rFonts w:ascii="Times New Roman" w:hAnsi="Times New Roman" w:cs="Times New Roman"/>
          <w:sz w:val="24"/>
          <w:szCs w:val="24"/>
        </w:rPr>
        <w:t xml:space="preserve"> Ordynacji podatkowej</w:t>
      </w:r>
      <w:r w:rsidR="00FA67E3" w:rsidRPr="008F274E">
        <w:rPr>
          <w:rFonts w:ascii="Times New Roman" w:hAnsi="Times New Roman" w:cs="Times New Roman"/>
          <w:sz w:val="24"/>
          <w:szCs w:val="24"/>
        </w:rPr>
        <w:t xml:space="preserve"> zapewniają szybkie procedowanie w przypadku</w:t>
      </w:r>
      <w:r w:rsidR="00360459" w:rsidRPr="008F274E">
        <w:rPr>
          <w:rFonts w:ascii="Times New Roman" w:hAnsi="Times New Roman" w:cs="Times New Roman"/>
          <w:sz w:val="24"/>
          <w:szCs w:val="24"/>
        </w:rPr>
        <w:t xml:space="preserve"> zaskarżenia postanowienia o blokadzie </w:t>
      </w:r>
      <w:r w:rsidR="00407F20" w:rsidRPr="008F274E">
        <w:rPr>
          <w:rFonts w:ascii="Times New Roman" w:hAnsi="Times New Roman" w:cs="Times New Roman"/>
          <w:sz w:val="24"/>
          <w:szCs w:val="24"/>
        </w:rPr>
        <w:t>(</w:t>
      </w:r>
      <w:r w:rsidR="00383D38" w:rsidRPr="008F274E">
        <w:rPr>
          <w:rFonts w:ascii="Times New Roman" w:hAnsi="Times New Roman" w:cs="Times New Roman"/>
          <w:sz w:val="24"/>
          <w:szCs w:val="24"/>
        </w:rPr>
        <w:t>przedłużeniu blokady</w:t>
      </w:r>
      <w:r w:rsidR="00407F20" w:rsidRPr="008F274E">
        <w:rPr>
          <w:rFonts w:ascii="Times New Roman" w:hAnsi="Times New Roman" w:cs="Times New Roman"/>
          <w:sz w:val="24"/>
          <w:szCs w:val="24"/>
        </w:rPr>
        <w:t>)</w:t>
      </w:r>
      <w:r w:rsidR="00383D38" w:rsidRPr="008F274E">
        <w:rPr>
          <w:rFonts w:ascii="Times New Roman" w:hAnsi="Times New Roman" w:cs="Times New Roman"/>
          <w:sz w:val="24"/>
          <w:szCs w:val="24"/>
        </w:rPr>
        <w:t xml:space="preserve"> </w:t>
      </w:r>
      <w:r w:rsidR="00360459" w:rsidRPr="008F274E">
        <w:rPr>
          <w:rFonts w:ascii="Times New Roman" w:hAnsi="Times New Roman" w:cs="Times New Roman"/>
          <w:sz w:val="24"/>
          <w:szCs w:val="24"/>
        </w:rPr>
        <w:t xml:space="preserve">i złożenia </w:t>
      </w:r>
      <w:r w:rsidR="00407F20" w:rsidRPr="008F274E">
        <w:rPr>
          <w:rFonts w:ascii="Times New Roman" w:hAnsi="Times New Roman" w:cs="Times New Roman"/>
          <w:sz w:val="24"/>
          <w:szCs w:val="24"/>
        </w:rPr>
        <w:t xml:space="preserve">wniosku o ponowne rozpatrzenie sprawy albo </w:t>
      </w:r>
      <w:r w:rsidR="00360459" w:rsidRPr="008F274E">
        <w:rPr>
          <w:rFonts w:ascii="Times New Roman" w:hAnsi="Times New Roman" w:cs="Times New Roman"/>
          <w:sz w:val="24"/>
          <w:szCs w:val="24"/>
        </w:rPr>
        <w:t>skargi do sądu administracyjnego w tej sprawie. Szybki tryb procedowania jest zapewniony także w przypadku</w:t>
      </w:r>
      <w:r w:rsidRPr="008F274E">
        <w:rPr>
          <w:rFonts w:ascii="Times New Roman" w:hAnsi="Times New Roman" w:cs="Times New Roman"/>
          <w:sz w:val="24"/>
          <w:szCs w:val="24"/>
        </w:rPr>
        <w:t xml:space="preserve"> zaskarżenia postanowienia Szefa KAS o zaliczeniu środków z zablokowanego rachunku </w:t>
      </w:r>
      <w:r w:rsidR="005C1A1C" w:rsidRPr="008F274E">
        <w:rPr>
          <w:rFonts w:ascii="Times New Roman" w:hAnsi="Times New Roman" w:cs="Times New Roman"/>
          <w:sz w:val="24"/>
          <w:szCs w:val="24"/>
        </w:rPr>
        <w:t>podmiot</w:t>
      </w:r>
      <w:r w:rsidR="00036C85"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36C85" w:rsidRPr="008F274E">
        <w:rPr>
          <w:rFonts w:ascii="Times New Roman" w:hAnsi="Times New Roman" w:cs="Times New Roman"/>
          <w:sz w:val="24"/>
          <w:szCs w:val="24"/>
        </w:rPr>
        <w:t>ego</w:t>
      </w:r>
      <w:r w:rsidRPr="008F274E">
        <w:rPr>
          <w:rFonts w:ascii="Times New Roman" w:hAnsi="Times New Roman" w:cs="Times New Roman"/>
          <w:sz w:val="24"/>
          <w:szCs w:val="24"/>
        </w:rPr>
        <w:t xml:space="preserve"> na poczet jego zaległości podatkowych wraz z odsetkami</w:t>
      </w:r>
      <w:r w:rsidR="00360459" w:rsidRPr="008F274E">
        <w:rPr>
          <w:rFonts w:ascii="Times New Roman" w:hAnsi="Times New Roman" w:cs="Times New Roman"/>
          <w:sz w:val="24"/>
          <w:szCs w:val="24"/>
        </w:rPr>
        <w:t>.</w:t>
      </w:r>
      <w:r w:rsidR="005D3A64" w:rsidRPr="008F274E">
        <w:rPr>
          <w:rFonts w:ascii="Times New Roman" w:hAnsi="Times New Roman" w:cs="Times New Roman"/>
          <w:sz w:val="24"/>
          <w:szCs w:val="24"/>
        </w:rPr>
        <w:t xml:space="preserve"> </w:t>
      </w:r>
      <w:r w:rsidRPr="008F274E">
        <w:rPr>
          <w:rFonts w:ascii="Times New Roman" w:hAnsi="Times New Roman" w:cs="Times New Roman"/>
          <w:sz w:val="24"/>
          <w:szCs w:val="24"/>
        </w:rPr>
        <w:t xml:space="preserve">W odniesieniu do </w:t>
      </w:r>
      <w:r w:rsidR="005C1A1C" w:rsidRPr="008F274E">
        <w:rPr>
          <w:rFonts w:ascii="Times New Roman" w:hAnsi="Times New Roman" w:cs="Times New Roman"/>
          <w:sz w:val="24"/>
          <w:szCs w:val="24"/>
        </w:rPr>
        <w:t>podmiot</w:t>
      </w:r>
      <w:r w:rsidR="00036C85"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036C85" w:rsidRPr="008F274E">
        <w:rPr>
          <w:rFonts w:ascii="Times New Roman" w:hAnsi="Times New Roman" w:cs="Times New Roman"/>
          <w:sz w:val="24"/>
          <w:szCs w:val="24"/>
        </w:rPr>
        <w:t>ego</w:t>
      </w:r>
      <w:r w:rsidRPr="008F274E">
        <w:rPr>
          <w:rFonts w:ascii="Times New Roman" w:hAnsi="Times New Roman" w:cs="Times New Roman"/>
          <w:sz w:val="24"/>
          <w:szCs w:val="24"/>
        </w:rPr>
        <w:t>, który nie wykorzystuje rachunku do celów wyłudzeń skarbowych</w:t>
      </w:r>
      <w:r w:rsidR="002B7C53">
        <w:rPr>
          <w:rFonts w:ascii="Times New Roman" w:hAnsi="Times New Roman" w:cs="Times New Roman"/>
          <w:sz w:val="24"/>
          <w:szCs w:val="24"/>
        </w:rPr>
        <w:t>,</w:t>
      </w:r>
      <w:r w:rsidRPr="008F274E">
        <w:rPr>
          <w:rFonts w:ascii="Times New Roman" w:hAnsi="Times New Roman" w:cs="Times New Roman"/>
          <w:sz w:val="24"/>
          <w:szCs w:val="24"/>
        </w:rPr>
        <w:t xml:space="preserve"> instytucja blokady nie będzie stosowana. Mikroprzedsiębiorca wykonujący normalną działalność i niezaangażowany w proceder wyłudzeń skarbowych nie powinien odczuć istnienia ustawy. Szef KAS będzie rozważnie stosował instytucję blokad rachunku także z tego powodu, że nieuzasadnione blokady będą narażać Skarb Państwa na zapłatę odszkodowania.</w:t>
      </w:r>
      <w:r w:rsidR="00203351">
        <w:rPr>
          <w:rFonts w:ascii="Times New Roman" w:hAnsi="Times New Roman" w:cs="Times New Roman"/>
          <w:sz w:val="24"/>
          <w:szCs w:val="24"/>
        </w:rPr>
        <w:t xml:space="preserve"> </w:t>
      </w:r>
    </w:p>
    <w:p w:rsidR="00335CBF" w:rsidRPr="008F274E" w:rsidRDefault="0041609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Projektowane przepisy </w:t>
      </w:r>
      <w:r w:rsidRPr="008F274E">
        <w:rPr>
          <w:rFonts w:ascii="Times New Roman" w:eastAsia="Times New Roman" w:hAnsi="Times New Roman" w:cs="Times New Roman"/>
          <w:sz w:val="24"/>
          <w:szCs w:val="24"/>
          <w:lang w:eastAsia="pl-PL"/>
        </w:rPr>
        <w:t xml:space="preserve">art. 54b </w:t>
      </w:r>
      <w:r w:rsidRPr="008F274E">
        <w:rPr>
          <w:rFonts w:ascii="Times New Roman" w:hAnsi="Times New Roman" w:cs="Times New Roman"/>
          <w:sz w:val="24"/>
          <w:szCs w:val="24"/>
        </w:rPr>
        <w:t>ustawy – Prawo ba</w:t>
      </w:r>
      <w:r w:rsidR="00774853">
        <w:rPr>
          <w:rFonts w:ascii="Times New Roman" w:hAnsi="Times New Roman" w:cs="Times New Roman"/>
          <w:sz w:val="24"/>
          <w:szCs w:val="24"/>
        </w:rPr>
        <w:t>nkowe i art. 28 ust. 3 ustawy o </w:t>
      </w:r>
      <w:r w:rsidRPr="008F274E">
        <w:rPr>
          <w:rFonts w:ascii="Times New Roman" w:hAnsi="Times New Roman" w:cs="Times New Roman"/>
          <w:sz w:val="24"/>
          <w:szCs w:val="24"/>
        </w:rPr>
        <w:t>spółdzielczych kasach oszczędnościowo-kredytowych potencjalnie mogą oddziaływać na</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przedsiębiorc</w:t>
      </w:r>
      <w:r w:rsidR="00067F3B" w:rsidRPr="008F274E">
        <w:rPr>
          <w:rFonts w:ascii="Times New Roman" w:hAnsi="Times New Roman" w:cs="Times New Roman"/>
          <w:sz w:val="24"/>
          <w:szCs w:val="24"/>
        </w:rPr>
        <w:t>ów</w:t>
      </w:r>
      <w:r w:rsidRPr="008F274E">
        <w:rPr>
          <w:rFonts w:ascii="Times New Roman" w:hAnsi="Times New Roman" w:cs="Times New Roman"/>
          <w:sz w:val="24"/>
          <w:szCs w:val="24"/>
        </w:rPr>
        <w:t xml:space="preserve">, którzy dochodzą </w:t>
      </w:r>
      <w:r w:rsidR="00067F3B" w:rsidRPr="008F274E">
        <w:rPr>
          <w:rFonts w:ascii="Times New Roman" w:hAnsi="Times New Roman" w:cs="Times New Roman"/>
          <w:sz w:val="24"/>
          <w:szCs w:val="24"/>
        </w:rPr>
        <w:t xml:space="preserve">na drodze egzekucji </w:t>
      </w:r>
      <w:r w:rsidRPr="008F274E">
        <w:rPr>
          <w:rFonts w:ascii="Times New Roman" w:hAnsi="Times New Roman" w:cs="Times New Roman"/>
          <w:sz w:val="24"/>
          <w:szCs w:val="24"/>
        </w:rPr>
        <w:t xml:space="preserve">wierzytelności od </w:t>
      </w:r>
      <w:r w:rsidR="00407F20" w:rsidRPr="008F274E">
        <w:rPr>
          <w:rFonts w:ascii="Times New Roman" w:hAnsi="Times New Roman" w:cs="Times New Roman"/>
          <w:sz w:val="24"/>
          <w:szCs w:val="24"/>
        </w:rPr>
        <w:t>podmiotów kwalifikowanych</w:t>
      </w:r>
      <w:r w:rsidRPr="008F274E">
        <w:rPr>
          <w:rFonts w:ascii="Times New Roman" w:hAnsi="Times New Roman" w:cs="Times New Roman"/>
          <w:sz w:val="24"/>
          <w:szCs w:val="24"/>
        </w:rPr>
        <w:t xml:space="preserve">, którym zablokowano rachunek. </w:t>
      </w:r>
      <w:r w:rsidR="00067F3B" w:rsidRPr="008F274E">
        <w:rPr>
          <w:rFonts w:ascii="Times New Roman" w:hAnsi="Times New Roman" w:cs="Times New Roman"/>
          <w:sz w:val="24"/>
          <w:szCs w:val="24"/>
        </w:rPr>
        <w:t>Powyższe p</w:t>
      </w:r>
      <w:r w:rsidR="00543729" w:rsidRPr="008F274E">
        <w:rPr>
          <w:rFonts w:ascii="Times New Roman" w:hAnsi="Times New Roman" w:cs="Times New Roman"/>
          <w:sz w:val="24"/>
          <w:szCs w:val="24"/>
        </w:rPr>
        <w:t xml:space="preserve">rzepisy </w:t>
      </w:r>
      <w:r w:rsidR="00067F3B" w:rsidRPr="008F274E">
        <w:rPr>
          <w:rFonts w:ascii="Times New Roman" w:hAnsi="Times New Roman" w:cs="Times New Roman"/>
          <w:sz w:val="24"/>
          <w:szCs w:val="24"/>
        </w:rPr>
        <w:t>przewidują, że środki pieniężne znajdujące się na rachunku będącym przedmiotem blokady są wolne od zajęcia na podstawie sądowego lub administracyjnego tytułu wykonawczego</w:t>
      </w:r>
      <w:r w:rsidR="00745C24" w:rsidRPr="008F274E">
        <w:rPr>
          <w:rFonts w:ascii="Times New Roman" w:hAnsi="Times New Roman" w:cs="Times New Roman"/>
          <w:sz w:val="24"/>
          <w:szCs w:val="24"/>
        </w:rPr>
        <w:t>, poza wyjątkami określonymi w przepisach o postępowaniu egzekucyjnym</w:t>
      </w:r>
      <w:r w:rsidR="00067F3B" w:rsidRPr="008F274E">
        <w:rPr>
          <w:rFonts w:ascii="Times New Roman" w:hAnsi="Times New Roman" w:cs="Times New Roman"/>
          <w:sz w:val="24"/>
          <w:szCs w:val="24"/>
        </w:rPr>
        <w:t>. Zaspokojenie przedsiębiorcy wierzyciela ze środków znajdujących się na zablokowanym rachunku mogłoby bowiem prowadzić do udaremnienia celu</w:t>
      </w:r>
      <w:r w:rsidR="00774853">
        <w:rPr>
          <w:rFonts w:ascii="Times New Roman" w:hAnsi="Times New Roman" w:cs="Times New Roman"/>
          <w:sz w:val="24"/>
          <w:szCs w:val="24"/>
        </w:rPr>
        <w:t>, jakiemu służyć ma blokada</w:t>
      </w:r>
      <w:r w:rsidR="002B7C53">
        <w:rPr>
          <w:rFonts w:ascii="Times New Roman" w:hAnsi="Times New Roman" w:cs="Times New Roman"/>
          <w:sz w:val="24"/>
          <w:szCs w:val="24"/>
        </w:rPr>
        <w:t>,</w:t>
      </w:r>
      <w:r w:rsidR="00774853">
        <w:rPr>
          <w:rFonts w:ascii="Times New Roman" w:hAnsi="Times New Roman" w:cs="Times New Roman"/>
          <w:sz w:val="24"/>
          <w:szCs w:val="24"/>
        </w:rPr>
        <w:t xml:space="preserve"> </w:t>
      </w:r>
      <w:r w:rsidR="00774853">
        <w:rPr>
          <w:rFonts w:ascii="Times New Roman" w:hAnsi="Times New Roman" w:cs="Times New Roman"/>
          <w:sz w:val="24"/>
          <w:szCs w:val="24"/>
        </w:rPr>
        <w:lastRenderedPageBreak/>
        <w:t>tj. </w:t>
      </w:r>
      <w:r w:rsidR="00067F3B" w:rsidRPr="008F274E">
        <w:rPr>
          <w:rFonts w:ascii="Times New Roman" w:hAnsi="Times New Roman" w:cs="Times New Roman"/>
          <w:sz w:val="24"/>
          <w:szCs w:val="24"/>
        </w:rPr>
        <w:t xml:space="preserve">uregulowaniu przede wszystkim należności podatkowych. Podkreślić należy, że często przy wyłudzeniach </w:t>
      </w:r>
      <w:r w:rsidR="005D3A64" w:rsidRPr="008F274E">
        <w:rPr>
          <w:rFonts w:ascii="Times New Roman" w:hAnsi="Times New Roman" w:cs="Times New Roman"/>
          <w:sz w:val="24"/>
          <w:szCs w:val="24"/>
        </w:rPr>
        <w:t>skarbowych, w szczególności w zakresie VAT</w:t>
      </w:r>
      <w:r w:rsidR="00F871F9" w:rsidRPr="008F274E">
        <w:rPr>
          <w:rFonts w:ascii="Times New Roman" w:hAnsi="Times New Roman" w:cs="Times New Roman"/>
          <w:sz w:val="24"/>
          <w:szCs w:val="24"/>
        </w:rPr>
        <w:t>,</w:t>
      </w:r>
      <w:r w:rsidR="00067F3B" w:rsidRPr="008F274E">
        <w:rPr>
          <w:rFonts w:ascii="Times New Roman" w:hAnsi="Times New Roman" w:cs="Times New Roman"/>
          <w:sz w:val="24"/>
          <w:szCs w:val="24"/>
        </w:rPr>
        <w:t xml:space="preserve"> przepływy środków na rachunku mają uwiarygodniać prowadze</w:t>
      </w:r>
      <w:r w:rsidR="00774853">
        <w:rPr>
          <w:rFonts w:ascii="Times New Roman" w:hAnsi="Times New Roman" w:cs="Times New Roman"/>
          <w:sz w:val="24"/>
          <w:szCs w:val="24"/>
        </w:rPr>
        <w:t>nie działalności gospodarczej w </w:t>
      </w:r>
      <w:r w:rsidR="00067F3B" w:rsidRPr="008F274E">
        <w:rPr>
          <w:rFonts w:ascii="Times New Roman" w:hAnsi="Times New Roman" w:cs="Times New Roman"/>
          <w:sz w:val="24"/>
          <w:szCs w:val="24"/>
        </w:rPr>
        <w:t xml:space="preserve">celu wyłudzenia podatku. Dlatego zablokowane środki powinny być w pierwszej kolejności przeznaczone na zapłatę należnego podatku. </w:t>
      </w:r>
      <w:r w:rsidR="002D2603" w:rsidRPr="008F274E">
        <w:rPr>
          <w:rFonts w:ascii="Times New Roman" w:hAnsi="Times New Roman" w:cs="Times New Roman"/>
          <w:sz w:val="24"/>
          <w:szCs w:val="24"/>
        </w:rPr>
        <w:t>Wyjątki są</w:t>
      </w:r>
      <w:r w:rsidR="00261F9C" w:rsidRPr="008F274E">
        <w:rPr>
          <w:rFonts w:ascii="Times New Roman" w:hAnsi="Times New Roman" w:cs="Times New Roman"/>
          <w:sz w:val="24"/>
          <w:szCs w:val="24"/>
        </w:rPr>
        <w:t xml:space="preserve"> zawarte</w:t>
      </w:r>
      <w:r w:rsidR="00067F3B" w:rsidRPr="008F274E">
        <w:rPr>
          <w:rFonts w:ascii="Times New Roman" w:hAnsi="Times New Roman" w:cs="Times New Roman"/>
          <w:sz w:val="24"/>
          <w:szCs w:val="24"/>
        </w:rPr>
        <w:t xml:space="preserve"> </w:t>
      </w:r>
      <w:r w:rsidRPr="008F274E">
        <w:rPr>
          <w:rFonts w:ascii="Times New Roman" w:hAnsi="Times New Roman" w:cs="Times New Roman"/>
          <w:sz w:val="24"/>
          <w:szCs w:val="24"/>
        </w:rPr>
        <w:t>w</w:t>
      </w:r>
      <w:r w:rsidR="00774853">
        <w:rPr>
          <w:rFonts w:ascii="Times New Roman" w:hAnsi="Times New Roman" w:cs="Times New Roman"/>
          <w:sz w:val="24"/>
          <w:szCs w:val="24"/>
        </w:rPr>
        <w:t> </w:t>
      </w:r>
      <w:r w:rsidR="00B13E32" w:rsidRPr="008F274E">
        <w:rPr>
          <w:rFonts w:ascii="Times New Roman" w:hAnsi="Times New Roman" w:cs="Times New Roman"/>
          <w:sz w:val="24"/>
          <w:szCs w:val="24"/>
        </w:rPr>
        <w:t>przepisach</w:t>
      </w:r>
      <w:r w:rsidRPr="008F274E">
        <w:rPr>
          <w:rFonts w:ascii="Times New Roman" w:hAnsi="Times New Roman" w:cs="Times New Roman"/>
          <w:sz w:val="24"/>
          <w:szCs w:val="24"/>
        </w:rPr>
        <w:t xml:space="preserve"> </w:t>
      </w:r>
      <w:r w:rsidR="00B13E32" w:rsidRPr="008F274E">
        <w:rPr>
          <w:rFonts w:ascii="Times New Roman" w:hAnsi="Times New Roman" w:cs="Times New Roman"/>
          <w:sz w:val="24"/>
          <w:szCs w:val="24"/>
        </w:rPr>
        <w:t xml:space="preserve">art. 2, </w:t>
      </w:r>
      <w:r w:rsidR="002B7C53">
        <w:rPr>
          <w:rFonts w:ascii="Times New Roman" w:hAnsi="Times New Roman" w:cs="Times New Roman"/>
          <w:sz w:val="24"/>
          <w:szCs w:val="24"/>
        </w:rPr>
        <w:t xml:space="preserve">art. </w:t>
      </w:r>
      <w:r w:rsidR="00B13E32" w:rsidRPr="008F274E">
        <w:rPr>
          <w:rFonts w:ascii="Times New Roman" w:hAnsi="Times New Roman" w:cs="Times New Roman"/>
          <w:sz w:val="24"/>
          <w:szCs w:val="24"/>
        </w:rPr>
        <w:t xml:space="preserve">3 i </w:t>
      </w:r>
      <w:r w:rsidR="002B7C53">
        <w:rPr>
          <w:rFonts w:ascii="Times New Roman" w:hAnsi="Times New Roman" w:cs="Times New Roman"/>
          <w:sz w:val="24"/>
          <w:szCs w:val="24"/>
        </w:rPr>
        <w:t xml:space="preserve">art. </w:t>
      </w:r>
      <w:r w:rsidR="00B13E32" w:rsidRPr="008F274E">
        <w:rPr>
          <w:rFonts w:ascii="Times New Roman" w:hAnsi="Times New Roman" w:cs="Times New Roman"/>
          <w:sz w:val="24"/>
          <w:szCs w:val="24"/>
        </w:rPr>
        <w:t xml:space="preserve">7 projektu </w:t>
      </w:r>
      <w:r w:rsidR="002B3226" w:rsidRPr="008F274E">
        <w:rPr>
          <w:rFonts w:ascii="Times New Roman" w:hAnsi="Times New Roman" w:cs="Times New Roman"/>
          <w:sz w:val="24"/>
          <w:szCs w:val="24"/>
        </w:rPr>
        <w:t xml:space="preserve">zmieniających odpowiednio </w:t>
      </w:r>
      <w:r w:rsidRPr="008F274E">
        <w:rPr>
          <w:rFonts w:ascii="Times New Roman" w:hAnsi="Times New Roman" w:cs="Times New Roman"/>
          <w:sz w:val="24"/>
          <w:szCs w:val="24"/>
        </w:rPr>
        <w:t>Kodeks postępowania cywilnego, ustaw</w:t>
      </w:r>
      <w:r w:rsidR="002B3226" w:rsidRPr="008F274E">
        <w:rPr>
          <w:rFonts w:ascii="Times New Roman" w:hAnsi="Times New Roman" w:cs="Times New Roman"/>
          <w:sz w:val="24"/>
          <w:szCs w:val="24"/>
        </w:rPr>
        <w:t>ę</w:t>
      </w:r>
      <w:r w:rsidRPr="008F274E">
        <w:rPr>
          <w:rFonts w:ascii="Times New Roman" w:hAnsi="Times New Roman" w:cs="Times New Roman"/>
          <w:sz w:val="24"/>
          <w:szCs w:val="24"/>
        </w:rPr>
        <w:t xml:space="preserve"> o postępowaniu egzekucyjnym w administracji oraz ustaw</w:t>
      </w:r>
      <w:r w:rsidR="002B3226" w:rsidRPr="008F274E">
        <w:rPr>
          <w:rFonts w:ascii="Times New Roman" w:hAnsi="Times New Roman" w:cs="Times New Roman"/>
          <w:sz w:val="24"/>
          <w:szCs w:val="24"/>
        </w:rPr>
        <w:t>ę</w:t>
      </w:r>
      <w:r w:rsidRPr="008F274E">
        <w:rPr>
          <w:rFonts w:ascii="Times New Roman" w:hAnsi="Times New Roman" w:cs="Times New Roman"/>
          <w:sz w:val="24"/>
          <w:szCs w:val="24"/>
        </w:rPr>
        <w:t xml:space="preserve"> – Prawo upadłościowe</w:t>
      </w:r>
      <w:r w:rsidR="00067F3B"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335CBF" w:rsidRPr="008F274E" w:rsidRDefault="006F14E8" w:rsidP="00966B40">
      <w:pPr>
        <w:spacing w:before="120" w:after="0" w:line="360" w:lineRule="auto"/>
        <w:jc w:val="both"/>
        <w:rPr>
          <w:rFonts w:ascii="Times New Roman" w:eastAsia="Times New Roman" w:hAnsi="Times New Roman" w:cs="Times New Roman"/>
          <w:sz w:val="24"/>
          <w:szCs w:val="24"/>
          <w:lang w:eastAsia="pl-PL"/>
        </w:rPr>
      </w:pPr>
      <w:r w:rsidRPr="008F274E">
        <w:rPr>
          <w:rFonts w:ascii="Times New Roman" w:hAnsi="Times New Roman" w:cs="Times New Roman"/>
          <w:sz w:val="24"/>
          <w:szCs w:val="24"/>
        </w:rPr>
        <w:t>Mając na uwadze, że celem blokady rachunku</w:t>
      </w:r>
      <w:r w:rsidR="00DD6D44"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23642C"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23642C" w:rsidRPr="008F274E">
        <w:rPr>
          <w:rFonts w:ascii="Times New Roman" w:hAnsi="Times New Roman" w:cs="Times New Roman"/>
          <w:sz w:val="24"/>
          <w:szCs w:val="24"/>
        </w:rPr>
        <w:t>ego</w:t>
      </w:r>
      <w:r w:rsidRPr="008F274E">
        <w:rPr>
          <w:rFonts w:ascii="Times New Roman" w:hAnsi="Times New Roman" w:cs="Times New Roman"/>
          <w:sz w:val="24"/>
          <w:szCs w:val="24"/>
        </w:rPr>
        <w:t xml:space="preserve"> jest przede wszystkim zabezpieczenie zapłaty zobowiązań podatkowych powstałych lub mogących powstać w okresie blokady</w:t>
      </w:r>
      <w:r w:rsidR="002B7C53">
        <w:rPr>
          <w:rFonts w:ascii="Times New Roman" w:hAnsi="Times New Roman" w:cs="Times New Roman"/>
          <w:sz w:val="24"/>
          <w:szCs w:val="24"/>
        </w:rPr>
        <w:t>,</w:t>
      </w:r>
      <w:r w:rsidRPr="008F274E">
        <w:rPr>
          <w:rFonts w:ascii="Times New Roman" w:hAnsi="Times New Roman" w:cs="Times New Roman"/>
          <w:sz w:val="24"/>
          <w:szCs w:val="24"/>
        </w:rPr>
        <w:t xml:space="preserve"> nie będzie możliwe dokonywanie wypłat środków zgromadzonych na rachunku będącym przedmiotem blokady</w:t>
      </w:r>
      <w:r w:rsidR="00B13E32" w:rsidRPr="008F274E">
        <w:rPr>
          <w:rFonts w:ascii="Times New Roman" w:hAnsi="Times New Roman" w:cs="Times New Roman"/>
          <w:sz w:val="24"/>
          <w:szCs w:val="24"/>
        </w:rPr>
        <w:t>, z wyjątkami określonymi w projektowanych przepisach rozdziału 3 działu IIIB Ordynacji podatkowej</w:t>
      </w:r>
      <w:r w:rsidR="0036262D" w:rsidRPr="008F274E">
        <w:rPr>
          <w:rFonts w:ascii="Times New Roman" w:hAnsi="Times New Roman" w:cs="Times New Roman"/>
          <w:sz w:val="24"/>
          <w:szCs w:val="24"/>
        </w:rPr>
        <w:t>.</w:t>
      </w:r>
      <w:r w:rsidR="005834D7" w:rsidRPr="008F274E">
        <w:rPr>
          <w:rFonts w:ascii="Times New Roman" w:hAnsi="Times New Roman" w:cs="Times New Roman"/>
          <w:sz w:val="24"/>
          <w:szCs w:val="24"/>
        </w:rPr>
        <w:t xml:space="preserve"> </w:t>
      </w:r>
    </w:p>
    <w:p w:rsidR="007A31F1" w:rsidRPr="008F274E" w:rsidRDefault="007A31F1" w:rsidP="00966B40">
      <w:pPr>
        <w:spacing w:before="120" w:after="0" w:line="360" w:lineRule="auto"/>
        <w:jc w:val="both"/>
        <w:rPr>
          <w:rFonts w:ascii="Times New Roman" w:eastAsia="Times New Roman" w:hAnsi="Times New Roman" w:cs="Times New Roman"/>
          <w:sz w:val="24"/>
          <w:szCs w:val="24"/>
          <w:lang w:eastAsia="pl-PL"/>
        </w:rPr>
      </w:pPr>
      <w:r w:rsidRPr="008F274E">
        <w:rPr>
          <w:rFonts w:ascii="Times New Roman" w:eastAsia="Times New Roman" w:hAnsi="Times New Roman" w:cs="Times New Roman"/>
          <w:sz w:val="24"/>
          <w:szCs w:val="24"/>
          <w:lang w:eastAsia="pl-PL"/>
        </w:rPr>
        <w:t xml:space="preserve">Należy także zwrócić uwagę na </w:t>
      </w:r>
      <w:r w:rsidR="006639B8" w:rsidRPr="008F274E">
        <w:rPr>
          <w:rFonts w:ascii="Times New Roman" w:eastAsia="Times New Roman" w:hAnsi="Times New Roman" w:cs="Times New Roman"/>
          <w:sz w:val="24"/>
          <w:szCs w:val="24"/>
          <w:lang w:eastAsia="pl-PL"/>
        </w:rPr>
        <w:t xml:space="preserve">możliwe negatywne konsekwencje dla </w:t>
      </w:r>
      <w:r w:rsidR="00407F20" w:rsidRPr="008F274E">
        <w:rPr>
          <w:rFonts w:ascii="Times New Roman" w:eastAsia="Times New Roman" w:hAnsi="Times New Roman" w:cs="Times New Roman"/>
          <w:sz w:val="24"/>
          <w:szCs w:val="24"/>
          <w:lang w:eastAsia="pl-PL"/>
        </w:rPr>
        <w:t xml:space="preserve">podmiotów kwalifikowanych </w:t>
      </w:r>
      <w:r w:rsidR="006639B8" w:rsidRPr="008F274E">
        <w:rPr>
          <w:rFonts w:ascii="Times New Roman" w:eastAsia="Times New Roman" w:hAnsi="Times New Roman" w:cs="Times New Roman"/>
          <w:sz w:val="24"/>
          <w:szCs w:val="24"/>
          <w:lang w:eastAsia="pl-PL"/>
        </w:rPr>
        <w:t xml:space="preserve">w zakresie spłaty </w:t>
      </w:r>
      <w:r w:rsidRPr="008F274E">
        <w:rPr>
          <w:rFonts w:ascii="Times New Roman" w:eastAsia="Times New Roman" w:hAnsi="Times New Roman" w:cs="Times New Roman"/>
          <w:sz w:val="24"/>
          <w:szCs w:val="24"/>
          <w:lang w:eastAsia="pl-PL"/>
        </w:rPr>
        <w:t>kredyt</w:t>
      </w:r>
      <w:r w:rsidR="006639B8" w:rsidRPr="008F274E">
        <w:rPr>
          <w:rFonts w:ascii="Times New Roman" w:eastAsia="Times New Roman" w:hAnsi="Times New Roman" w:cs="Times New Roman"/>
          <w:sz w:val="24"/>
          <w:szCs w:val="24"/>
          <w:lang w:eastAsia="pl-PL"/>
        </w:rPr>
        <w:t>ów</w:t>
      </w:r>
      <w:r w:rsidRPr="008F274E">
        <w:rPr>
          <w:rFonts w:ascii="Times New Roman" w:eastAsia="Times New Roman" w:hAnsi="Times New Roman" w:cs="Times New Roman"/>
          <w:sz w:val="24"/>
          <w:szCs w:val="24"/>
          <w:lang w:eastAsia="pl-PL"/>
        </w:rPr>
        <w:t xml:space="preserve">. Blokady rachunków </w:t>
      </w:r>
      <w:r w:rsidR="00D148D0" w:rsidRPr="008F274E">
        <w:rPr>
          <w:rFonts w:ascii="Times New Roman" w:eastAsia="Times New Roman" w:hAnsi="Times New Roman" w:cs="Times New Roman"/>
          <w:sz w:val="24"/>
          <w:szCs w:val="24"/>
          <w:lang w:eastAsia="pl-PL"/>
        </w:rPr>
        <w:t>mog</w:t>
      </w:r>
      <w:r w:rsidRPr="008F274E">
        <w:rPr>
          <w:rFonts w:ascii="Times New Roman" w:eastAsia="Times New Roman" w:hAnsi="Times New Roman" w:cs="Times New Roman"/>
          <w:sz w:val="24"/>
          <w:szCs w:val="24"/>
          <w:lang w:eastAsia="pl-PL"/>
        </w:rPr>
        <w:t xml:space="preserve">ą skutkować wstrzymaniem spłat kredytów, a w konsekwencji naliczaniem odsetek karnych, utratą preferencyjnych warunków, jak również odpowiednią adnotacją dotyczącą </w:t>
      </w:r>
      <w:r w:rsidR="00407F20" w:rsidRPr="008F274E">
        <w:rPr>
          <w:rFonts w:ascii="Times New Roman" w:eastAsia="Times New Roman" w:hAnsi="Times New Roman" w:cs="Times New Roman"/>
          <w:sz w:val="24"/>
          <w:szCs w:val="24"/>
          <w:lang w:eastAsia="pl-PL"/>
        </w:rPr>
        <w:t xml:space="preserve">podmiotu kwalifikowanego </w:t>
      </w:r>
      <w:r w:rsidRPr="008F274E">
        <w:rPr>
          <w:rFonts w:ascii="Times New Roman" w:eastAsia="Times New Roman" w:hAnsi="Times New Roman" w:cs="Times New Roman"/>
          <w:sz w:val="24"/>
          <w:szCs w:val="24"/>
          <w:lang w:eastAsia="pl-PL"/>
        </w:rPr>
        <w:t xml:space="preserve">w </w:t>
      </w:r>
      <w:r w:rsidR="009B4CCD" w:rsidRPr="008F274E">
        <w:rPr>
          <w:rFonts w:ascii="Times New Roman" w:eastAsia="Times New Roman" w:hAnsi="Times New Roman" w:cs="Times New Roman"/>
          <w:sz w:val="24"/>
          <w:szCs w:val="24"/>
          <w:lang w:eastAsia="pl-PL"/>
        </w:rPr>
        <w:t>Biurze Informacji Kredytowej S.A.</w:t>
      </w:r>
      <w:r w:rsidR="006639B8" w:rsidRPr="008F274E">
        <w:rPr>
          <w:rFonts w:ascii="Times New Roman" w:eastAsia="Times New Roman" w:hAnsi="Times New Roman" w:cs="Times New Roman"/>
          <w:sz w:val="24"/>
          <w:szCs w:val="24"/>
          <w:lang w:eastAsia="pl-PL"/>
        </w:rPr>
        <w:t xml:space="preserve"> </w:t>
      </w:r>
      <w:r w:rsidR="00F0622F" w:rsidRPr="008F274E">
        <w:rPr>
          <w:rFonts w:ascii="Times New Roman" w:eastAsia="Times New Roman" w:hAnsi="Times New Roman" w:cs="Times New Roman"/>
          <w:sz w:val="24"/>
          <w:szCs w:val="24"/>
          <w:lang w:eastAsia="pl-PL"/>
        </w:rPr>
        <w:t>Powyższe konsekwencje mogą jednak dotknąć tylko podmioty, które prowadzą działalność zmierzającą do wyłudzeń skarbowych.</w:t>
      </w:r>
      <w:r w:rsidR="00203351">
        <w:rPr>
          <w:rFonts w:ascii="Times New Roman" w:eastAsia="Times New Roman" w:hAnsi="Times New Roman" w:cs="Times New Roman"/>
          <w:sz w:val="24"/>
          <w:szCs w:val="24"/>
          <w:lang w:eastAsia="pl-PL"/>
        </w:rPr>
        <w:t xml:space="preserve"> </w:t>
      </w:r>
    </w:p>
    <w:p w:rsidR="00465A71" w:rsidRPr="008F274E" w:rsidRDefault="00465A71" w:rsidP="00774853">
      <w:pPr>
        <w:spacing w:before="24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V</w:t>
      </w:r>
      <w:r w:rsidR="00685C11" w:rsidRPr="008F274E">
        <w:rPr>
          <w:rFonts w:ascii="Times New Roman" w:hAnsi="Times New Roman" w:cs="Times New Roman"/>
          <w:b/>
          <w:sz w:val="24"/>
          <w:szCs w:val="24"/>
        </w:rPr>
        <w:t>I</w:t>
      </w:r>
      <w:r w:rsidRPr="008F274E">
        <w:rPr>
          <w:rFonts w:ascii="Times New Roman" w:hAnsi="Times New Roman" w:cs="Times New Roman"/>
          <w:b/>
          <w:sz w:val="24"/>
          <w:szCs w:val="24"/>
        </w:rPr>
        <w:t xml:space="preserve">. Konstytucyjność projektowanych rozwiązań </w:t>
      </w:r>
    </w:p>
    <w:p w:rsidR="00335CBF" w:rsidRPr="008F274E" w:rsidRDefault="00465A7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 zawiera regulacje dotyczące przetwarzania danych </w:t>
      </w:r>
      <w:r w:rsidR="005368F2" w:rsidRPr="008F274E">
        <w:rPr>
          <w:rFonts w:ascii="Times New Roman" w:hAnsi="Times New Roman" w:cs="Times New Roman"/>
          <w:sz w:val="24"/>
          <w:szCs w:val="24"/>
        </w:rPr>
        <w:t>o</w:t>
      </w:r>
      <w:r w:rsidRPr="008F274E">
        <w:rPr>
          <w:rFonts w:ascii="Times New Roman" w:hAnsi="Times New Roman" w:cs="Times New Roman"/>
          <w:sz w:val="24"/>
          <w:szCs w:val="24"/>
        </w:rPr>
        <w:t xml:space="preserve"> jednostkach, a więc wkracza</w:t>
      </w:r>
      <w:r w:rsidR="00203351">
        <w:rPr>
          <w:rFonts w:ascii="Times New Roman" w:hAnsi="Times New Roman" w:cs="Times New Roman"/>
          <w:sz w:val="24"/>
          <w:szCs w:val="24"/>
        </w:rPr>
        <w:t xml:space="preserve"> </w:t>
      </w:r>
      <w:r w:rsidR="005368F2" w:rsidRPr="008F274E">
        <w:rPr>
          <w:rFonts w:ascii="Times New Roman" w:hAnsi="Times New Roman" w:cs="Times New Roman"/>
          <w:sz w:val="24"/>
          <w:szCs w:val="24"/>
        </w:rPr>
        <w:t xml:space="preserve">w obszar, który stanowi materię konstytucyjną. Dlatego projekt powinien być oceniony pod względem jego zgodności z Konstytucją RP. Według projektodawcy projekt spełnia </w:t>
      </w:r>
      <w:r w:rsidR="00D11618" w:rsidRPr="008F274E">
        <w:rPr>
          <w:rFonts w:ascii="Times New Roman" w:hAnsi="Times New Roman" w:cs="Times New Roman"/>
          <w:sz w:val="24"/>
          <w:szCs w:val="24"/>
        </w:rPr>
        <w:t>standardy konstytucyjne.</w:t>
      </w:r>
    </w:p>
    <w:p w:rsidR="00C60C0F" w:rsidRPr="008F274E" w:rsidRDefault="00C60C0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1. Art. 51 </w:t>
      </w:r>
      <w:r w:rsidR="00766C80" w:rsidRPr="008F274E">
        <w:rPr>
          <w:rFonts w:ascii="Times New Roman" w:hAnsi="Times New Roman" w:cs="Times New Roman"/>
          <w:sz w:val="24"/>
          <w:szCs w:val="24"/>
        </w:rPr>
        <w:t xml:space="preserve">ust. 2 </w:t>
      </w:r>
      <w:r w:rsidRPr="008F274E">
        <w:rPr>
          <w:rFonts w:ascii="Times New Roman" w:hAnsi="Times New Roman" w:cs="Times New Roman"/>
          <w:sz w:val="24"/>
          <w:szCs w:val="24"/>
        </w:rPr>
        <w:t xml:space="preserve">Konstytucji </w:t>
      </w:r>
      <w:r w:rsidR="00766C80" w:rsidRPr="008F274E">
        <w:rPr>
          <w:rFonts w:ascii="Times New Roman" w:hAnsi="Times New Roman" w:cs="Times New Roman"/>
          <w:sz w:val="24"/>
          <w:szCs w:val="24"/>
        </w:rPr>
        <w:t xml:space="preserve">RP </w:t>
      </w:r>
      <w:r w:rsidRPr="008F274E">
        <w:rPr>
          <w:rFonts w:ascii="Times New Roman" w:hAnsi="Times New Roman" w:cs="Times New Roman"/>
          <w:sz w:val="24"/>
          <w:szCs w:val="24"/>
        </w:rPr>
        <w:t xml:space="preserve">nakazuje, aby wykazać </w:t>
      </w:r>
      <w:r w:rsidR="00766C80" w:rsidRPr="008F274E">
        <w:rPr>
          <w:rFonts w:ascii="Times New Roman" w:hAnsi="Times New Roman" w:cs="Times New Roman"/>
          <w:sz w:val="24"/>
          <w:szCs w:val="24"/>
        </w:rPr>
        <w:t>niezbęd</w:t>
      </w:r>
      <w:r w:rsidRPr="008F274E">
        <w:rPr>
          <w:rFonts w:ascii="Times New Roman" w:hAnsi="Times New Roman" w:cs="Times New Roman"/>
          <w:sz w:val="24"/>
          <w:szCs w:val="24"/>
        </w:rPr>
        <w:t>ność wprowadzenia regulacji, które pozwalają na uzyskiwanie, gromadzen</w:t>
      </w:r>
      <w:r w:rsidR="00774853">
        <w:rPr>
          <w:rFonts w:ascii="Times New Roman" w:hAnsi="Times New Roman" w:cs="Times New Roman"/>
          <w:sz w:val="24"/>
          <w:szCs w:val="24"/>
        </w:rPr>
        <w:t>ie i udostępnianie informacji o </w:t>
      </w:r>
      <w:r w:rsidRPr="008F274E">
        <w:rPr>
          <w:rFonts w:ascii="Times New Roman" w:hAnsi="Times New Roman" w:cs="Times New Roman"/>
          <w:sz w:val="24"/>
          <w:szCs w:val="24"/>
        </w:rPr>
        <w:t>obywatelach.</w:t>
      </w:r>
    </w:p>
    <w:p w:rsidR="00E64DA6" w:rsidRPr="008F274E" w:rsidRDefault="00C60C0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2. </w:t>
      </w:r>
      <w:r w:rsidR="00E64DA6" w:rsidRPr="008F274E">
        <w:rPr>
          <w:rFonts w:ascii="Times New Roman" w:hAnsi="Times New Roman" w:cs="Times New Roman"/>
          <w:sz w:val="24"/>
          <w:szCs w:val="24"/>
        </w:rPr>
        <w:t>Ograniczenia wolności majątkowej powinny być ocenione w świetle art. 31 ust. 3 Konstytucji RP zawierającego ograniczenia w korzystan</w:t>
      </w:r>
      <w:r w:rsidR="00774853">
        <w:rPr>
          <w:rFonts w:ascii="Times New Roman" w:hAnsi="Times New Roman" w:cs="Times New Roman"/>
          <w:sz w:val="24"/>
          <w:szCs w:val="24"/>
        </w:rPr>
        <w:t>iu z konstytucyjnych wolności i </w:t>
      </w:r>
      <w:r w:rsidR="00E64DA6" w:rsidRPr="008F274E">
        <w:rPr>
          <w:rFonts w:ascii="Times New Roman" w:hAnsi="Times New Roman" w:cs="Times New Roman"/>
          <w:sz w:val="24"/>
          <w:szCs w:val="24"/>
        </w:rPr>
        <w:t xml:space="preserve">praw. Zgodnie z art. 31 ust. 3 Konstytucji RP ograniczenia takie mogą być </w:t>
      </w:r>
      <w:r w:rsidR="00E64DA6" w:rsidRPr="008F274E">
        <w:rPr>
          <w:rFonts w:ascii="Times New Roman" w:hAnsi="Times New Roman" w:cs="Times New Roman"/>
          <w:sz w:val="24"/>
          <w:szCs w:val="24"/>
        </w:rPr>
        <w:lastRenderedPageBreak/>
        <w:t xml:space="preserve">ustanawiane: 1) tylko w ustawie; 2) tylko wtedy, gdy są konieczne w demokratycznym państwie dla jego bezpieczeństwa lub porządku publicznego bądź dla ochrony środowiska, zdrowia i moralności publicznej albo wolności i praw innych osób; 3) nie mogą naruszać istoty wolności i praw (zasada proporcjonalności). </w:t>
      </w:r>
    </w:p>
    <w:p w:rsidR="00CC28B6" w:rsidRPr="008F274E" w:rsidRDefault="00C60C0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Ad 1. </w:t>
      </w:r>
      <w:r w:rsidR="00D11618" w:rsidRPr="008F274E">
        <w:rPr>
          <w:rFonts w:ascii="Times New Roman" w:hAnsi="Times New Roman" w:cs="Times New Roman"/>
          <w:sz w:val="24"/>
          <w:szCs w:val="24"/>
        </w:rPr>
        <w:t>Na wstępie nal</w:t>
      </w:r>
      <w:r w:rsidR="00C41305" w:rsidRPr="008F274E">
        <w:rPr>
          <w:rFonts w:ascii="Times New Roman" w:hAnsi="Times New Roman" w:cs="Times New Roman"/>
          <w:sz w:val="24"/>
          <w:szCs w:val="24"/>
        </w:rPr>
        <w:t xml:space="preserve">eży </w:t>
      </w:r>
      <w:r w:rsidR="00D554DB" w:rsidRPr="008F274E">
        <w:rPr>
          <w:rFonts w:ascii="Times New Roman" w:hAnsi="Times New Roman" w:cs="Times New Roman"/>
          <w:sz w:val="24"/>
          <w:szCs w:val="24"/>
        </w:rPr>
        <w:t>podkreślić</w:t>
      </w:r>
      <w:r w:rsidR="00C41305" w:rsidRPr="008F274E">
        <w:rPr>
          <w:rFonts w:ascii="Times New Roman" w:hAnsi="Times New Roman" w:cs="Times New Roman"/>
          <w:sz w:val="24"/>
          <w:szCs w:val="24"/>
        </w:rPr>
        <w:t xml:space="preserve">, że </w:t>
      </w:r>
      <w:r w:rsidR="00C41305" w:rsidRPr="008F274E">
        <w:rPr>
          <w:rFonts w:ascii="Times New Roman" w:hAnsi="Times New Roman" w:cs="Times New Roman"/>
          <w:b/>
          <w:sz w:val="24"/>
          <w:szCs w:val="24"/>
        </w:rPr>
        <w:t xml:space="preserve">celem projektu jest przeciwdziałanie </w:t>
      </w:r>
      <w:r w:rsidR="004A0C9E" w:rsidRPr="008F274E">
        <w:rPr>
          <w:rFonts w:ascii="Times New Roman" w:hAnsi="Times New Roman" w:cs="Times New Roman"/>
          <w:b/>
          <w:sz w:val="24"/>
          <w:szCs w:val="24"/>
        </w:rPr>
        <w:t>wykorzystywani</w:t>
      </w:r>
      <w:r w:rsidR="00C963E8" w:rsidRPr="008F274E">
        <w:rPr>
          <w:rFonts w:ascii="Times New Roman" w:hAnsi="Times New Roman" w:cs="Times New Roman"/>
          <w:b/>
          <w:sz w:val="24"/>
          <w:szCs w:val="24"/>
        </w:rPr>
        <w:t>u</w:t>
      </w:r>
      <w:r w:rsidR="004A0C9E" w:rsidRPr="008F274E">
        <w:rPr>
          <w:rFonts w:ascii="Times New Roman" w:hAnsi="Times New Roman" w:cs="Times New Roman"/>
          <w:b/>
          <w:sz w:val="24"/>
          <w:szCs w:val="24"/>
        </w:rPr>
        <w:t xml:space="preserve"> </w:t>
      </w:r>
      <w:r w:rsidR="009F1A0E" w:rsidRPr="008F274E">
        <w:rPr>
          <w:rFonts w:ascii="Times New Roman" w:hAnsi="Times New Roman" w:cs="Times New Roman"/>
          <w:b/>
          <w:sz w:val="24"/>
          <w:szCs w:val="24"/>
        </w:rPr>
        <w:t>sektora finansowego</w:t>
      </w:r>
      <w:r w:rsidR="004A0C9E" w:rsidRPr="008F274E">
        <w:rPr>
          <w:rFonts w:ascii="Times New Roman" w:hAnsi="Times New Roman" w:cs="Times New Roman"/>
          <w:b/>
          <w:sz w:val="24"/>
          <w:szCs w:val="24"/>
        </w:rPr>
        <w:t xml:space="preserve"> do celów mających związek z </w:t>
      </w:r>
      <w:r w:rsidR="00E17936" w:rsidRPr="008F274E">
        <w:rPr>
          <w:rFonts w:ascii="Times New Roman" w:hAnsi="Times New Roman" w:cs="Times New Roman"/>
          <w:b/>
          <w:sz w:val="24"/>
          <w:szCs w:val="24"/>
        </w:rPr>
        <w:t>wyłudzeni</w:t>
      </w:r>
      <w:r w:rsidR="004A0C9E" w:rsidRPr="008F274E">
        <w:rPr>
          <w:rFonts w:ascii="Times New Roman" w:hAnsi="Times New Roman" w:cs="Times New Roman"/>
          <w:b/>
          <w:sz w:val="24"/>
          <w:szCs w:val="24"/>
        </w:rPr>
        <w:t>ami skarbowymi</w:t>
      </w:r>
      <w:r w:rsidR="00E17936" w:rsidRPr="008F274E">
        <w:rPr>
          <w:rFonts w:ascii="Times New Roman" w:hAnsi="Times New Roman" w:cs="Times New Roman"/>
          <w:b/>
          <w:sz w:val="24"/>
          <w:szCs w:val="24"/>
        </w:rPr>
        <w:t>, w tym</w:t>
      </w:r>
      <w:r w:rsidR="004A0C9E" w:rsidRPr="008F274E">
        <w:rPr>
          <w:rFonts w:ascii="Times New Roman" w:hAnsi="Times New Roman" w:cs="Times New Roman"/>
          <w:b/>
          <w:sz w:val="24"/>
          <w:szCs w:val="24"/>
        </w:rPr>
        <w:t xml:space="preserve"> przestępstwami, o których mowa w </w:t>
      </w:r>
      <w:r w:rsidR="00786E37" w:rsidRPr="008F274E">
        <w:rPr>
          <w:rFonts w:ascii="Times New Roman" w:hAnsi="Times New Roman" w:cs="Times New Roman"/>
          <w:b/>
          <w:sz w:val="24"/>
          <w:szCs w:val="24"/>
        </w:rPr>
        <w:t>art. 258 § 1</w:t>
      </w:r>
      <w:r w:rsidR="00203351">
        <w:rPr>
          <w:rFonts w:ascii="Times New Roman" w:hAnsi="Times New Roman" w:cs="Times New Roman"/>
          <w:b/>
          <w:sz w:val="24"/>
          <w:szCs w:val="24"/>
        </w:rPr>
        <w:t>–</w:t>
      </w:r>
      <w:r w:rsidR="00786E37" w:rsidRPr="008F274E">
        <w:rPr>
          <w:rFonts w:ascii="Times New Roman" w:hAnsi="Times New Roman" w:cs="Times New Roman"/>
          <w:b/>
          <w:sz w:val="24"/>
          <w:szCs w:val="24"/>
        </w:rPr>
        <w:t xml:space="preserve">3, art. 270a </w:t>
      </w:r>
      <w:r w:rsidR="00774853">
        <w:rPr>
          <w:rFonts w:ascii="Times New Roman" w:hAnsi="Times New Roman" w:cs="Times New Roman"/>
          <w:b/>
          <w:sz w:val="24"/>
          <w:szCs w:val="24"/>
        </w:rPr>
        <w:t>§ </w:t>
      </w:r>
      <w:r w:rsidR="003F1648" w:rsidRPr="008F274E">
        <w:rPr>
          <w:rFonts w:ascii="Times New Roman" w:hAnsi="Times New Roman" w:cs="Times New Roman"/>
          <w:b/>
          <w:sz w:val="24"/>
          <w:szCs w:val="24"/>
        </w:rPr>
        <w:t>1 i 2</w:t>
      </w:r>
      <w:r w:rsidR="00203F5C" w:rsidRPr="008F274E">
        <w:rPr>
          <w:rFonts w:ascii="Times New Roman" w:hAnsi="Times New Roman" w:cs="Times New Roman"/>
          <w:b/>
          <w:sz w:val="24"/>
          <w:szCs w:val="24"/>
        </w:rPr>
        <w:t>,</w:t>
      </w:r>
      <w:r w:rsidR="00786E37" w:rsidRPr="008F274E">
        <w:rPr>
          <w:rFonts w:ascii="Times New Roman" w:hAnsi="Times New Roman" w:cs="Times New Roman"/>
          <w:b/>
          <w:sz w:val="24"/>
          <w:szCs w:val="24"/>
        </w:rPr>
        <w:t xml:space="preserve"> </w:t>
      </w:r>
      <w:r w:rsidR="004A0C9E" w:rsidRPr="008F274E">
        <w:rPr>
          <w:rFonts w:ascii="Times New Roman" w:hAnsi="Times New Roman" w:cs="Times New Roman"/>
          <w:b/>
          <w:sz w:val="24"/>
          <w:szCs w:val="24"/>
        </w:rPr>
        <w:t xml:space="preserve">art. 271a </w:t>
      </w:r>
      <w:r w:rsidR="003F1648" w:rsidRPr="008F274E">
        <w:rPr>
          <w:rFonts w:ascii="Times New Roman" w:hAnsi="Times New Roman" w:cs="Times New Roman"/>
          <w:b/>
          <w:sz w:val="24"/>
          <w:szCs w:val="24"/>
        </w:rPr>
        <w:t xml:space="preserve">§ 1 i 2 </w:t>
      </w:r>
      <w:r w:rsidR="00203F5C" w:rsidRPr="008F274E">
        <w:rPr>
          <w:rFonts w:ascii="Times New Roman" w:hAnsi="Times New Roman" w:cs="Times New Roman"/>
          <w:b/>
          <w:sz w:val="24"/>
          <w:szCs w:val="24"/>
        </w:rPr>
        <w:t xml:space="preserve">oraz art. 277a </w:t>
      </w:r>
      <w:r w:rsidR="00805DEC" w:rsidRPr="008F274E">
        <w:rPr>
          <w:rFonts w:ascii="Times New Roman" w:hAnsi="Times New Roman" w:cs="Times New Roman"/>
          <w:b/>
          <w:sz w:val="24"/>
          <w:szCs w:val="24"/>
        </w:rPr>
        <w:t xml:space="preserve">§ 1 </w:t>
      </w:r>
      <w:r w:rsidR="004A0C9E" w:rsidRPr="008F274E">
        <w:rPr>
          <w:rFonts w:ascii="Times New Roman" w:hAnsi="Times New Roman" w:cs="Times New Roman"/>
          <w:b/>
          <w:sz w:val="24"/>
          <w:szCs w:val="24"/>
        </w:rPr>
        <w:t>Kodeksu karnego.</w:t>
      </w:r>
      <w:r w:rsidR="004A0C9E" w:rsidRPr="008F274E">
        <w:rPr>
          <w:rFonts w:ascii="Times New Roman" w:hAnsi="Times New Roman" w:cs="Times New Roman"/>
          <w:sz w:val="24"/>
          <w:szCs w:val="24"/>
        </w:rPr>
        <w:t xml:space="preserve"> </w:t>
      </w:r>
    </w:p>
    <w:p w:rsidR="00756C21" w:rsidRPr="008F274E" w:rsidRDefault="007053F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Definicja wyłudzeń skarbowych </w:t>
      </w:r>
      <w:r w:rsidR="00D86B26" w:rsidRPr="008F274E">
        <w:rPr>
          <w:rFonts w:ascii="Times New Roman" w:hAnsi="Times New Roman" w:cs="Times New Roman"/>
          <w:sz w:val="24"/>
          <w:szCs w:val="24"/>
        </w:rPr>
        <w:t xml:space="preserve">jest maksymalnie precyzyjna, ponieważ </w:t>
      </w:r>
      <w:r w:rsidRPr="008F274E">
        <w:rPr>
          <w:rFonts w:ascii="Times New Roman" w:hAnsi="Times New Roman" w:cs="Times New Roman"/>
          <w:sz w:val="24"/>
          <w:szCs w:val="24"/>
        </w:rPr>
        <w:t xml:space="preserve">zawiera </w:t>
      </w:r>
      <w:r w:rsidR="00D062BB" w:rsidRPr="008F274E">
        <w:rPr>
          <w:rFonts w:ascii="Times New Roman" w:hAnsi="Times New Roman" w:cs="Times New Roman"/>
          <w:sz w:val="24"/>
          <w:szCs w:val="24"/>
        </w:rPr>
        <w:t>enumeratywne wskazanie kilku</w:t>
      </w:r>
      <w:r w:rsidRPr="008F274E">
        <w:rPr>
          <w:rFonts w:ascii="Times New Roman" w:hAnsi="Times New Roman" w:cs="Times New Roman"/>
          <w:sz w:val="24"/>
          <w:szCs w:val="24"/>
        </w:rPr>
        <w:t xml:space="preserve"> przestępstw skarbowych</w:t>
      </w:r>
      <w:r w:rsidR="00D86B26" w:rsidRPr="008F274E">
        <w:rPr>
          <w:rFonts w:ascii="Times New Roman" w:hAnsi="Times New Roman" w:cs="Times New Roman"/>
          <w:sz w:val="24"/>
          <w:szCs w:val="24"/>
        </w:rPr>
        <w:t xml:space="preserve">, </w:t>
      </w:r>
      <w:r w:rsidR="00C50DC2" w:rsidRPr="008F274E">
        <w:rPr>
          <w:rFonts w:ascii="Times New Roman" w:hAnsi="Times New Roman" w:cs="Times New Roman"/>
          <w:sz w:val="24"/>
          <w:szCs w:val="24"/>
        </w:rPr>
        <w:t>a</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także zamkniętą listę przestępstw </w:t>
      </w:r>
      <w:r w:rsidR="00D86B26" w:rsidRPr="008F274E">
        <w:rPr>
          <w:rFonts w:ascii="Times New Roman" w:hAnsi="Times New Roman" w:cs="Times New Roman"/>
          <w:sz w:val="24"/>
          <w:szCs w:val="24"/>
        </w:rPr>
        <w:t xml:space="preserve">najczęściej związanych z </w:t>
      </w:r>
      <w:r w:rsidR="00D062BB" w:rsidRPr="008F274E">
        <w:rPr>
          <w:rFonts w:ascii="Times New Roman" w:hAnsi="Times New Roman" w:cs="Times New Roman"/>
          <w:sz w:val="24"/>
          <w:szCs w:val="24"/>
        </w:rPr>
        <w:t xml:space="preserve">tymi </w:t>
      </w:r>
      <w:r w:rsidR="00D86B26" w:rsidRPr="008F274E">
        <w:rPr>
          <w:rFonts w:ascii="Times New Roman" w:hAnsi="Times New Roman" w:cs="Times New Roman"/>
          <w:sz w:val="24"/>
          <w:szCs w:val="24"/>
        </w:rPr>
        <w:t xml:space="preserve">przestępstwami </w:t>
      </w:r>
      <w:r w:rsidR="00D062BB" w:rsidRPr="008F274E">
        <w:rPr>
          <w:rFonts w:ascii="Times New Roman" w:hAnsi="Times New Roman" w:cs="Times New Roman"/>
          <w:sz w:val="24"/>
          <w:szCs w:val="24"/>
        </w:rPr>
        <w:t>skarbowymi</w:t>
      </w:r>
      <w:r w:rsidR="00D86B26" w:rsidRPr="008F274E">
        <w:rPr>
          <w:rFonts w:ascii="Times New Roman" w:hAnsi="Times New Roman" w:cs="Times New Roman"/>
          <w:sz w:val="24"/>
          <w:szCs w:val="24"/>
        </w:rPr>
        <w:t xml:space="preserve">. Nie ma więc wątpliwości, że ustawa może być stosowana tylko do </w:t>
      </w:r>
      <w:r w:rsidR="00774853">
        <w:rPr>
          <w:rFonts w:ascii="Times New Roman" w:hAnsi="Times New Roman" w:cs="Times New Roman"/>
          <w:sz w:val="24"/>
          <w:szCs w:val="24"/>
        </w:rPr>
        <w:t>przestępstw skarbowych i </w:t>
      </w:r>
      <w:r w:rsidR="00D86B26" w:rsidRPr="008F274E">
        <w:rPr>
          <w:rFonts w:ascii="Times New Roman" w:hAnsi="Times New Roman" w:cs="Times New Roman"/>
          <w:sz w:val="24"/>
          <w:szCs w:val="24"/>
        </w:rPr>
        <w:t>przestępstw zawartych w definicji wyłudzeń skarbowych.</w:t>
      </w:r>
      <w:r w:rsidR="00124A2B" w:rsidRPr="008F274E">
        <w:rPr>
          <w:rFonts w:ascii="Times New Roman" w:hAnsi="Times New Roman" w:cs="Times New Roman"/>
          <w:sz w:val="24"/>
          <w:szCs w:val="24"/>
        </w:rPr>
        <w:t xml:space="preserve"> </w:t>
      </w:r>
      <w:r w:rsidR="00D062BB" w:rsidRPr="008F274E">
        <w:rPr>
          <w:rFonts w:ascii="Times New Roman" w:hAnsi="Times New Roman" w:cs="Times New Roman"/>
          <w:sz w:val="24"/>
          <w:szCs w:val="24"/>
        </w:rPr>
        <w:t xml:space="preserve">Należy podkreślić, że przestępstwa wymienione w definicji zostały dobrane pod względem ich występowania w związku z tzw. karuzelami VAT-owskimi, tak aby precyzyjnie wyważyć zamierzoną </w:t>
      </w:r>
      <w:r w:rsidR="00724E4D" w:rsidRPr="008F274E">
        <w:rPr>
          <w:rFonts w:ascii="Times New Roman" w:hAnsi="Times New Roman" w:cs="Times New Roman"/>
          <w:sz w:val="24"/>
          <w:szCs w:val="24"/>
        </w:rPr>
        <w:t xml:space="preserve">ingerencję prawodawczą. </w:t>
      </w:r>
      <w:r w:rsidR="00294C71" w:rsidRPr="008F274E">
        <w:rPr>
          <w:rFonts w:ascii="Times New Roman" w:hAnsi="Times New Roman" w:cs="Times New Roman"/>
          <w:sz w:val="24"/>
          <w:szCs w:val="24"/>
        </w:rPr>
        <w:t>Katalog nie obejmuje wykroczeń skarbowych</w:t>
      </w:r>
      <w:r w:rsidR="00724E4D" w:rsidRPr="008F274E">
        <w:rPr>
          <w:rFonts w:ascii="Times New Roman" w:hAnsi="Times New Roman" w:cs="Times New Roman"/>
          <w:sz w:val="24"/>
          <w:szCs w:val="24"/>
        </w:rPr>
        <w:t xml:space="preserve"> np. art. 54 § 3, art. 55 § 3 i art. 56 § 3 k</w:t>
      </w:r>
      <w:r w:rsidR="00315814">
        <w:rPr>
          <w:rFonts w:ascii="Times New Roman" w:hAnsi="Times New Roman" w:cs="Times New Roman"/>
          <w:sz w:val="24"/>
          <w:szCs w:val="24"/>
        </w:rPr>
        <w:t>.</w:t>
      </w:r>
      <w:r w:rsidR="00724E4D" w:rsidRPr="008F274E">
        <w:rPr>
          <w:rFonts w:ascii="Times New Roman" w:hAnsi="Times New Roman" w:cs="Times New Roman"/>
          <w:sz w:val="24"/>
          <w:szCs w:val="24"/>
        </w:rPr>
        <w:t>k</w:t>
      </w:r>
      <w:r w:rsidR="00315814">
        <w:rPr>
          <w:rFonts w:ascii="Times New Roman" w:hAnsi="Times New Roman" w:cs="Times New Roman"/>
          <w:sz w:val="24"/>
          <w:szCs w:val="24"/>
        </w:rPr>
        <w:t>.</w:t>
      </w:r>
      <w:r w:rsidR="00724E4D" w:rsidRPr="008F274E">
        <w:rPr>
          <w:rFonts w:ascii="Times New Roman" w:hAnsi="Times New Roman" w:cs="Times New Roman"/>
          <w:sz w:val="24"/>
          <w:szCs w:val="24"/>
        </w:rPr>
        <w:t>s. Intencją projektodawcy jest skupienie się na zapobieganiu wykorzystywania sektora finansowego do popełniania najpoważniejszych przestępstw skarbowych i ściśle określonych przestępstw z nimi związanych.</w:t>
      </w:r>
    </w:p>
    <w:p w:rsidR="00124A2B" w:rsidRPr="008F274E" w:rsidRDefault="004A0C9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Przestępstwa z art. 270a </w:t>
      </w:r>
      <w:r w:rsidR="003F1648" w:rsidRPr="008F274E">
        <w:rPr>
          <w:rFonts w:ascii="Times New Roman" w:hAnsi="Times New Roman" w:cs="Times New Roman"/>
          <w:sz w:val="24"/>
          <w:szCs w:val="24"/>
        </w:rPr>
        <w:t>§ 1 i 2</w:t>
      </w:r>
      <w:r w:rsidR="00174310" w:rsidRPr="008F274E">
        <w:rPr>
          <w:rFonts w:ascii="Times New Roman" w:hAnsi="Times New Roman" w:cs="Times New Roman"/>
          <w:sz w:val="24"/>
          <w:szCs w:val="24"/>
        </w:rPr>
        <w:t>,</w:t>
      </w:r>
      <w:r w:rsidRPr="008F274E">
        <w:rPr>
          <w:rFonts w:ascii="Times New Roman" w:hAnsi="Times New Roman" w:cs="Times New Roman"/>
          <w:sz w:val="24"/>
          <w:szCs w:val="24"/>
        </w:rPr>
        <w:t xml:space="preserve"> art. 271a </w:t>
      </w:r>
      <w:r w:rsidR="003F1648" w:rsidRPr="008F274E">
        <w:rPr>
          <w:rFonts w:ascii="Times New Roman" w:hAnsi="Times New Roman" w:cs="Times New Roman"/>
          <w:sz w:val="24"/>
          <w:szCs w:val="24"/>
        </w:rPr>
        <w:t xml:space="preserve">§ 1 i 2 </w:t>
      </w:r>
      <w:r w:rsidR="00CE705D" w:rsidRPr="008F274E">
        <w:rPr>
          <w:rFonts w:ascii="Times New Roman" w:hAnsi="Times New Roman" w:cs="Times New Roman"/>
          <w:sz w:val="24"/>
          <w:szCs w:val="24"/>
        </w:rPr>
        <w:t>oraz</w:t>
      </w:r>
      <w:r w:rsidR="00174310" w:rsidRPr="008F274E">
        <w:rPr>
          <w:rFonts w:ascii="Times New Roman" w:hAnsi="Times New Roman" w:cs="Times New Roman"/>
          <w:sz w:val="24"/>
          <w:szCs w:val="24"/>
        </w:rPr>
        <w:t xml:space="preserve"> art. 277a § 1 </w:t>
      </w:r>
      <w:r w:rsidRPr="008F274E">
        <w:rPr>
          <w:rFonts w:ascii="Times New Roman" w:hAnsi="Times New Roman" w:cs="Times New Roman"/>
          <w:sz w:val="24"/>
          <w:szCs w:val="24"/>
        </w:rPr>
        <w:t xml:space="preserve">Kodeksu karnego </w:t>
      </w:r>
      <w:r w:rsidR="0015148F" w:rsidRPr="008F274E">
        <w:rPr>
          <w:rFonts w:ascii="Times New Roman" w:hAnsi="Times New Roman" w:cs="Times New Roman"/>
          <w:sz w:val="24"/>
          <w:szCs w:val="24"/>
        </w:rPr>
        <w:t>penalizujące czyny polegające m.in</w:t>
      </w:r>
      <w:r w:rsidR="00E8078F" w:rsidRPr="008F274E">
        <w:rPr>
          <w:rFonts w:ascii="Times New Roman" w:hAnsi="Times New Roman" w:cs="Times New Roman"/>
          <w:sz w:val="24"/>
          <w:szCs w:val="24"/>
        </w:rPr>
        <w:t>.</w:t>
      </w:r>
      <w:r w:rsidR="0015148F" w:rsidRPr="008F274E">
        <w:rPr>
          <w:rFonts w:ascii="Times New Roman" w:hAnsi="Times New Roman" w:cs="Times New Roman"/>
          <w:sz w:val="24"/>
          <w:szCs w:val="24"/>
        </w:rPr>
        <w:t xml:space="preserve"> na wystawianiu i posługiwaniu się pustymi fakturami </w:t>
      </w:r>
      <w:r w:rsidRPr="008F274E">
        <w:rPr>
          <w:rFonts w:ascii="Times New Roman" w:hAnsi="Times New Roman" w:cs="Times New Roman"/>
          <w:sz w:val="24"/>
          <w:szCs w:val="24"/>
        </w:rPr>
        <w:t>zn</w:t>
      </w:r>
      <w:r w:rsidR="00786E37" w:rsidRPr="008F274E">
        <w:rPr>
          <w:rFonts w:ascii="Times New Roman" w:hAnsi="Times New Roman" w:cs="Times New Roman"/>
          <w:sz w:val="24"/>
          <w:szCs w:val="24"/>
        </w:rPr>
        <w:t>alazły się w powyższym katalogu</w:t>
      </w:r>
      <w:r w:rsidRPr="008F274E">
        <w:rPr>
          <w:rFonts w:ascii="Times New Roman" w:hAnsi="Times New Roman" w:cs="Times New Roman"/>
          <w:sz w:val="24"/>
          <w:szCs w:val="24"/>
        </w:rPr>
        <w:t xml:space="preserve">, </w:t>
      </w:r>
      <w:r w:rsidR="00786E37" w:rsidRPr="008F274E">
        <w:rPr>
          <w:rFonts w:ascii="Times New Roman" w:hAnsi="Times New Roman" w:cs="Times New Roman"/>
          <w:sz w:val="24"/>
          <w:szCs w:val="24"/>
        </w:rPr>
        <w:t>ponieważ</w:t>
      </w:r>
      <w:r w:rsidRPr="008F274E">
        <w:rPr>
          <w:rFonts w:ascii="Times New Roman" w:hAnsi="Times New Roman" w:cs="Times New Roman"/>
          <w:sz w:val="24"/>
          <w:szCs w:val="24"/>
        </w:rPr>
        <w:t xml:space="preserve"> przestępstwa te są często popełniane przez osoby, które popełniają przestępstwa podatkowe</w:t>
      </w:r>
      <w:r w:rsidR="00BE4793" w:rsidRPr="008F274E">
        <w:rPr>
          <w:rFonts w:ascii="Times New Roman" w:hAnsi="Times New Roman" w:cs="Times New Roman"/>
          <w:sz w:val="24"/>
          <w:szCs w:val="24"/>
        </w:rPr>
        <w:t xml:space="preserve">, </w:t>
      </w:r>
      <w:r w:rsidR="00786E37" w:rsidRPr="008F274E">
        <w:rPr>
          <w:rFonts w:ascii="Times New Roman" w:hAnsi="Times New Roman" w:cs="Times New Roman"/>
          <w:sz w:val="24"/>
          <w:szCs w:val="24"/>
        </w:rPr>
        <w:t xml:space="preserve">polegające </w:t>
      </w:r>
      <w:r w:rsidR="00866AD9" w:rsidRPr="008F274E">
        <w:rPr>
          <w:rFonts w:ascii="Times New Roman" w:hAnsi="Times New Roman" w:cs="Times New Roman"/>
          <w:sz w:val="24"/>
          <w:szCs w:val="24"/>
        </w:rPr>
        <w:t>w</w:t>
      </w:r>
      <w:r w:rsidR="00774853">
        <w:rPr>
          <w:rFonts w:ascii="Times New Roman" w:hAnsi="Times New Roman" w:cs="Times New Roman"/>
          <w:sz w:val="24"/>
          <w:szCs w:val="24"/>
        </w:rPr>
        <w:t> </w:t>
      </w:r>
      <w:r w:rsidR="00866AD9" w:rsidRPr="008F274E">
        <w:rPr>
          <w:rFonts w:ascii="Times New Roman" w:hAnsi="Times New Roman" w:cs="Times New Roman"/>
          <w:sz w:val="24"/>
          <w:szCs w:val="24"/>
        </w:rPr>
        <w:t xml:space="preserve">szczególności </w:t>
      </w:r>
      <w:r w:rsidR="00786E37" w:rsidRPr="008F274E">
        <w:rPr>
          <w:rFonts w:ascii="Times New Roman" w:hAnsi="Times New Roman" w:cs="Times New Roman"/>
          <w:sz w:val="24"/>
          <w:szCs w:val="24"/>
        </w:rPr>
        <w:t>na wyłudzeniu podatku VAT</w:t>
      </w:r>
      <w:r w:rsidR="00110BFE" w:rsidRPr="008F274E">
        <w:rPr>
          <w:rStyle w:val="Odwoanieprzypisudolnego"/>
          <w:rFonts w:ascii="Times New Roman" w:hAnsi="Times New Roman" w:cs="Times New Roman"/>
          <w:sz w:val="24"/>
          <w:szCs w:val="24"/>
        </w:rPr>
        <w:footnoteReference w:id="20"/>
      </w:r>
      <w:r w:rsidR="00301CAC"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w:t>
      </w:r>
      <w:r w:rsidR="000A7FA8" w:rsidRPr="008F274E">
        <w:rPr>
          <w:rFonts w:ascii="Times New Roman" w:hAnsi="Times New Roman" w:cs="Times New Roman"/>
          <w:sz w:val="24"/>
          <w:szCs w:val="24"/>
        </w:rPr>
        <w:t xml:space="preserve"> </w:t>
      </w:r>
      <w:r w:rsidR="00023531" w:rsidRPr="008F274E">
        <w:rPr>
          <w:rFonts w:ascii="Times New Roman" w:hAnsi="Times New Roman" w:cs="Times New Roman"/>
          <w:sz w:val="24"/>
          <w:szCs w:val="24"/>
        </w:rPr>
        <w:t xml:space="preserve">Z </w:t>
      </w:r>
      <w:r w:rsidR="0015148F" w:rsidRPr="008F274E">
        <w:rPr>
          <w:rFonts w:ascii="Times New Roman" w:hAnsi="Times New Roman" w:cs="Times New Roman"/>
          <w:sz w:val="24"/>
          <w:szCs w:val="24"/>
        </w:rPr>
        <w:t>danych Najwyższej Izby Kontroli wynika, że systematycznie wzrasta, liczona przede wszystkim kwotowo, wielkość wykrytych przez organy kontroli skarbowej (aktualnie organy Krajowej Administracji Skarbowej) czynności fikcyjnych. W 2013 r. organy kontroli skarbowej wykryły fikcyjne faktury na kwotę 19,7 mld zł, w 2014 r. na kwotę 33,7 mld zł, a w 2015 r. już na kwotę 81,9 mld zł</w:t>
      </w:r>
      <w:r w:rsidR="0015148F" w:rsidRPr="008F274E">
        <w:rPr>
          <w:rStyle w:val="Odwoanieprzypisudolnego"/>
          <w:rFonts w:ascii="Times New Roman" w:hAnsi="Times New Roman" w:cs="Times New Roman"/>
          <w:sz w:val="24"/>
          <w:szCs w:val="24"/>
        </w:rPr>
        <w:footnoteReference w:id="21"/>
      </w:r>
      <w:r w:rsidR="00301CAC" w:rsidRPr="008F274E">
        <w:rPr>
          <w:rFonts w:ascii="Times New Roman" w:hAnsi="Times New Roman" w:cs="Times New Roman"/>
          <w:sz w:val="24"/>
          <w:szCs w:val="24"/>
          <w:vertAlign w:val="superscript"/>
        </w:rPr>
        <w:t>)</w:t>
      </w:r>
      <w:r w:rsidR="00792886" w:rsidRPr="008F274E">
        <w:rPr>
          <w:rFonts w:ascii="Times New Roman" w:hAnsi="Times New Roman" w:cs="Times New Roman"/>
          <w:sz w:val="24"/>
          <w:szCs w:val="24"/>
        </w:rPr>
        <w:t>.</w:t>
      </w:r>
      <w:r w:rsidR="00023531" w:rsidRPr="008F274E">
        <w:rPr>
          <w:rFonts w:ascii="Times New Roman" w:hAnsi="Times New Roman" w:cs="Times New Roman"/>
          <w:sz w:val="24"/>
          <w:szCs w:val="24"/>
        </w:rPr>
        <w:t xml:space="preserve"> </w:t>
      </w:r>
      <w:r w:rsidR="00973129" w:rsidRPr="008F274E">
        <w:rPr>
          <w:rFonts w:ascii="Times New Roman" w:hAnsi="Times New Roman" w:cs="Times New Roman"/>
          <w:sz w:val="24"/>
          <w:szCs w:val="24"/>
        </w:rPr>
        <w:t>Z tego też powodu do Kod</w:t>
      </w:r>
      <w:r w:rsidR="00774853">
        <w:rPr>
          <w:rFonts w:ascii="Times New Roman" w:hAnsi="Times New Roman" w:cs="Times New Roman"/>
          <w:sz w:val="24"/>
          <w:szCs w:val="24"/>
        </w:rPr>
        <w:t xml:space="preserve">eksu karnego wprowadzono </w:t>
      </w:r>
      <w:r w:rsidR="00774853">
        <w:rPr>
          <w:rFonts w:ascii="Times New Roman" w:hAnsi="Times New Roman" w:cs="Times New Roman"/>
          <w:sz w:val="24"/>
          <w:szCs w:val="24"/>
        </w:rPr>
        <w:lastRenderedPageBreak/>
        <w:t>w 2017 </w:t>
      </w:r>
      <w:r w:rsidR="00973129" w:rsidRPr="008F274E">
        <w:rPr>
          <w:rFonts w:ascii="Times New Roman" w:hAnsi="Times New Roman" w:cs="Times New Roman"/>
          <w:sz w:val="24"/>
          <w:szCs w:val="24"/>
        </w:rPr>
        <w:t xml:space="preserve">r. </w:t>
      </w:r>
      <w:r w:rsidR="00400899" w:rsidRPr="008F274E">
        <w:rPr>
          <w:rFonts w:ascii="Times New Roman" w:hAnsi="Times New Roman" w:cs="Times New Roman"/>
          <w:sz w:val="24"/>
          <w:szCs w:val="24"/>
        </w:rPr>
        <w:t>dwa nowe typy przestępstw (art. 270a i art. 271a Kodeksu karnego</w:t>
      </w:r>
      <w:r w:rsidR="00CE705D" w:rsidRPr="008F274E">
        <w:rPr>
          <w:rFonts w:ascii="Times New Roman" w:hAnsi="Times New Roman" w:cs="Times New Roman"/>
          <w:sz w:val="24"/>
          <w:szCs w:val="24"/>
        </w:rPr>
        <w:t xml:space="preserve"> oraz typ kwalifikowany tych przestępstw </w:t>
      </w:r>
      <w:r w:rsidR="00C62C3C" w:rsidRPr="008F274E">
        <w:rPr>
          <w:rFonts w:ascii="Times New Roman" w:hAnsi="Times New Roman" w:cs="Times New Roman"/>
          <w:sz w:val="24"/>
          <w:szCs w:val="24"/>
        </w:rPr>
        <w:t xml:space="preserve">– </w:t>
      </w:r>
      <w:r w:rsidR="00CE705D" w:rsidRPr="008F274E">
        <w:rPr>
          <w:rFonts w:ascii="Times New Roman" w:hAnsi="Times New Roman" w:cs="Times New Roman"/>
          <w:sz w:val="24"/>
          <w:szCs w:val="24"/>
        </w:rPr>
        <w:t>art. 277a k.k.</w:t>
      </w:r>
      <w:r w:rsidR="00400899" w:rsidRPr="008F274E">
        <w:rPr>
          <w:rFonts w:ascii="Times New Roman" w:hAnsi="Times New Roman" w:cs="Times New Roman"/>
          <w:sz w:val="24"/>
          <w:szCs w:val="24"/>
        </w:rPr>
        <w:t>).</w:t>
      </w:r>
      <w:r w:rsidR="005825AB" w:rsidRPr="008F274E">
        <w:rPr>
          <w:rFonts w:ascii="Times New Roman" w:hAnsi="Times New Roman" w:cs="Times New Roman"/>
          <w:sz w:val="24"/>
          <w:szCs w:val="24"/>
        </w:rPr>
        <w:t xml:space="preserve"> </w:t>
      </w:r>
    </w:p>
    <w:p w:rsidR="00335CBF" w:rsidRPr="008F274E" w:rsidRDefault="005825AB"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Przepisy art. 258 § 1</w:t>
      </w:r>
      <w:r w:rsidR="00203351">
        <w:rPr>
          <w:rFonts w:ascii="Times New Roman" w:hAnsi="Times New Roman" w:cs="Times New Roman"/>
          <w:sz w:val="24"/>
          <w:szCs w:val="24"/>
        </w:rPr>
        <w:t>–</w:t>
      </w:r>
      <w:r w:rsidRPr="008F274E">
        <w:rPr>
          <w:rFonts w:ascii="Times New Roman" w:hAnsi="Times New Roman" w:cs="Times New Roman"/>
          <w:sz w:val="24"/>
          <w:szCs w:val="24"/>
        </w:rPr>
        <w:t xml:space="preserve">3 </w:t>
      </w:r>
      <w:r w:rsidR="008833F7" w:rsidRPr="008F274E">
        <w:rPr>
          <w:rFonts w:ascii="Times New Roman" w:hAnsi="Times New Roman" w:cs="Times New Roman"/>
          <w:sz w:val="24"/>
          <w:szCs w:val="24"/>
        </w:rPr>
        <w:t xml:space="preserve">kk </w:t>
      </w:r>
      <w:r w:rsidRPr="008F274E">
        <w:rPr>
          <w:rFonts w:ascii="Times New Roman" w:hAnsi="Times New Roman" w:cs="Times New Roman"/>
          <w:sz w:val="24"/>
          <w:szCs w:val="24"/>
        </w:rPr>
        <w:t xml:space="preserve">penalizują m.in. udział w grupie przestępczej mającej na celu popełnianie przestępstw i przestępstw skarbowych. </w:t>
      </w:r>
      <w:r w:rsidR="00ED380E" w:rsidRPr="008F274E">
        <w:rPr>
          <w:rFonts w:ascii="Times New Roman" w:hAnsi="Times New Roman" w:cs="Times New Roman"/>
          <w:sz w:val="24"/>
          <w:szCs w:val="24"/>
        </w:rPr>
        <w:t>Specyfiką przestępstw podatkowych</w:t>
      </w:r>
      <w:r w:rsidR="007279FE" w:rsidRPr="008F274E">
        <w:rPr>
          <w:rFonts w:ascii="Times New Roman" w:hAnsi="Times New Roman" w:cs="Times New Roman"/>
          <w:sz w:val="24"/>
          <w:szCs w:val="24"/>
        </w:rPr>
        <w:t xml:space="preserve"> </w:t>
      </w:r>
      <w:r w:rsidR="00ED380E" w:rsidRPr="008F274E">
        <w:rPr>
          <w:rFonts w:ascii="Times New Roman" w:hAnsi="Times New Roman" w:cs="Times New Roman"/>
          <w:sz w:val="24"/>
          <w:szCs w:val="24"/>
        </w:rPr>
        <w:t>polegających na wyłudzeniu podatku VAT jest działanie sprawców w zorganizowanych grupach</w:t>
      </w:r>
      <w:r w:rsidR="00575797" w:rsidRPr="008F274E">
        <w:rPr>
          <w:rFonts w:ascii="Times New Roman" w:hAnsi="Times New Roman" w:cs="Times New Roman"/>
          <w:sz w:val="24"/>
          <w:szCs w:val="24"/>
        </w:rPr>
        <w:t xml:space="preserve"> przestępczych</w:t>
      </w:r>
      <w:r w:rsidR="00ED380E" w:rsidRPr="008F274E">
        <w:rPr>
          <w:rFonts w:ascii="Times New Roman" w:hAnsi="Times New Roman" w:cs="Times New Roman"/>
          <w:sz w:val="24"/>
          <w:szCs w:val="24"/>
        </w:rPr>
        <w:t>. To uzasadnia włączenie art. 258 § 1</w:t>
      </w:r>
      <w:r w:rsidR="00203351">
        <w:rPr>
          <w:rFonts w:ascii="Times New Roman" w:hAnsi="Times New Roman" w:cs="Times New Roman"/>
          <w:sz w:val="24"/>
          <w:szCs w:val="24"/>
        </w:rPr>
        <w:t>–</w:t>
      </w:r>
      <w:r w:rsidR="00ED380E" w:rsidRPr="008F274E">
        <w:rPr>
          <w:rFonts w:ascii="Times New Roman" w:hAnsi="Times New Roman" w:cs="Times New Roman"/>
          <w:sz w:val="24"/>
          <w:szCs w:val="24"/>
        </w:rPr>
        <w:t xml:space="preserve">3 </w:t>
      </w:r>
      <w:r w:rsidR="00E8078F" w:rsidRPr="008F274E">
        <w:rPr>
          <w:rFonts w:ascii="Times New Roman" w:hAnsi="Times New Roman" w:cs="Times New Roman"/>
          <w:sz w:val="24"/>
          <w:szCs w:val="24"/>
        </w:rPr>
        <w:t xml:space="preserve">Kodeksu karnego </w:t>
      </w:r>
      <w:r w:rsidR="00ED380E" w:rsidRPr="008F274E">
        <w:rPr>
          <w:rFonts w:ascii="Times New Roman" w:hAnsi="Times New Roman" w:cs="Times New Roman"/>
          <w:sz w:val="24"/>
          <w:szCs w:val="24"/>
        </w:rPr>
        <w:t>do wymienionego katalogu przestępstw.</w:t>
      </w:r>
    </w:p>
    <w:p w:rsidR="00335CBF" w:rsidRPr="008F274E" w:rsidRDefault="0002655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Olbrzymia aktualnie s</w:t>
      </w:r>
      <w:r w:rsidR="000A7FA8" w:rsidRPr="008F274E">
        <w:rPr>
          <w:rFonts w:ascii="Times New Roman" w:hAnsi="Times New Roman" w:cs="Times New Roman"/>
          <w:sz w:val="24"/>
          <w:szCs w:val="24"/>
        </w:rPr>
        <w:t>kala przestępstw podatkowych</w:t>
      </w:r>
      <w:r w:rsidRPr="008F274E">
        <w:rPr>
          <w:rFonts w:ascii="Times New Roman" w:hAnsi="Times New Roman" w:cs="Times New Roman"/>
          <w:sz w:val="24"/>
          <w:szCs w:val="24"/>
        </w:rPr>
        <w:t xml:space="preserve"> </w:t>
      </w:r>
      <w:r w:rsidR="00023531" w:rsidRPr="008F274E">
        <w:rPr>
          <w:rFonts w:ascii="Times New Roman" w:hAnsi="Times New Roman" w:cs="Times New Roman"/>
          <w:sz w:val="24"/>
          <w:szCs w:val="24"/>
        </w:rPr>
        <w:t xml:space="preserve">w zakresie podatku VAT popełnianych przez zorganizowane grupy przestępcze </w:t>
      </w:r>
      <w:r w:rsidR="008312BF" w:rsidRPr="008F274E">
        <w:rPr>
          <w:rFonts w:ascii="Times New Roman" w:hAnsi="Times New Roman" w:cs="Times New Roman"/>
          <w:sz w:val="24"/>
          <w:szCs w:val="24"/>
        </w:rPr>
        <w:t>może mieć w przyszłości wpływ na stabilność finansów publicznych, a w konsekwencji na bezpieczeństwo finansowe państwa. Stan taki może się urzeczywistnić w szczególności w przypadku braku zdecydowanych działań ze strony państwa. W licznych artykułach</w:t>
      </w:r>
      <w:r w:rsidR="009D341A" w:rsidRPr="008F274E">
        <w:rPr>
          <w:rFonts w:ascii="Times New Roman" w:hAnsi="Times New Roman" w:cs="Times New Roman"/>
          <w:sz w:val="24"/>
          <w:szCs w:val="24"/>
        </w:rPr>
        <w:t xml:space="preserve">, </w:t>
      </w:r>
      <w:r w:rsidR="002774E3" w:rsidRPr="008F274E">
        <w:rPr>
          <w:rFonts w:ascii="Times New Roman" w:hAnsi="Times New Roman" w:cs="Times New Roman"/>
          <w:sz w:val="24"/>
          <w:szCs w:val="24"/>
        </w:rPr>
        <w:t xml:space="preserve">opracowaniach, </w:t>
      </w:r>
      <w:r w:rsidR="00DB4029" w:rsidRPr="008F274E">
        <w:rPr>
          <w:rFonts w:ascii="Times New Roman" w:hAnsi="Times New Roman" w:cs="Times New Roman"/>
          <w:sz w:val="24"/>
          <w:szCs w:val="24"/>
        </w:rPr>
        <w:t xml:space="preserve">wytycznych, </w:t>
      </w:r>
      <w:r w:rsidR="002774E3" w:rsidRPr="008F274E">
        <w:rPr>
          <w:rFonts w:ascii="Times New Roman" w:hAnsi="Times New Roman" w:cs="Times New Roman"/>
          <w:sz w:val="24"/>
          <w:szCs w:val="24"/>
        </w:rPr>
        <w:t>raportach i</w:t>
      </w:r>
      <w:r w:rsidR="000A7FA8" w:rsidRPr="008F274E">
        <w:rPr>
          <w:rFonts w:ascii="Times New Roman" w:hAnsi="Times New Roman" w:cs="Times New Roman"/>
          <w:sz w:val="24"/>
          <w:szCs w:val="24"/>
        </w:rPr>
        <w:t xml:space="preserve"> sprawozdaniach</w:t>
      </w:r>
      <w:r w:rsidR="00072F38" w:rsidRPr="008F274E">
        <w:rPr>
          <w:rFonts w:ascii="Times New Roman" w:hAnsi="Times New Roman" w:cs="Times New Roman"/>
          <w:sz w:val="24"/>
          <w:szCs w:val="24"/>
        </w:rPr>
        <w:t>, któr</w:t>
      </w:r>
      <w:r w:rsidR="00DB4029" w:rsidRPr="008F274E">
        <w:rPr>
          <w:rFonts w:ascii="Times New Roman" w:hAnsi="Times New Roman" w:cs="Times New Roman"/>
          <w:sz w:val="24"/>
          <w:szCs w:val="24"/>
        </w:rPr>
        <w:t>e</w:t>
      </w:r>
      <w:r w:rsidR="00072F38" w:rsidRPr="008F274E">
        <w:rPr>
          <w:rFonts w:ascii="Times New Roman" w:hAnsi="Times New Roman" w:cs="Times New Roman"/>
          <w:sz w:val="24"/>
          <w:szCs w:val="24"/>
        </w:rPr>
        <w:t xml:space="preserve"> dotyczą </w:t>
      </w:r>
      <w:r w:rsidR="00DB4029" w:rsidRPr="008F274E">
        <w:rPr>
          <w:rFonts w:ascii="Times New Roman" w:hAnsi="Times New Roman" w:cs="Times New Roman"/>
          <w:sz w:val="24"/>
          <w:szCs w:val="24"/>
        </w:rPr>
        <w:t xml:space="preserve">kwestii </w:t>
      </w:r>
      <w:r w:rsidR="00072F38" w:rsidRPr="008F274E">
        <w:rPr>
          <w:rFonts w:ascii="Times New Roman" w:hAnsi="Times New Roman" w:cs="Times New Roman"/>
          <w:sz w:val="24"/>
          <w:szCs w:val="24"/>
        </w:rPr>
        <w:t>podatków</w:t>
      </w:r>
      <w:r w:rsidR="00DB4029" w:rsidRPr="008F274E">
        <w:rPr>
          <w:rFonts w:ascii="Times New Roman" w:hAnsi="Times New Roman" w:cs="Times New Roman"/>
          <w:sz w:val="24"/>
          <w:szCs w:val="24"/>
        </w:rPr>
        <w:t>, przestępczości</w:t>
      </w:r>
      <w:r w:rsidR="00072F38" w:rsidRPr="008F274E">
        <w:rPr>
          <w:rFonts w:ascii="Times New Roman" w:hAnsi="Times New Roman" w:cs="Times New Roman"/>
          <w:sz w:val="24"/>
          <w:szCs w:val="24"/>
        </w:rPr>
        <w:t xml:space="preserve"> </w:t>
      </w:r>
      <w:r w:rsidR="00575797" w:rsidRPr="008F274E">
        <w:rPr>
          <w:rFonts w:ascii="Times New Roman" w:hAnsi="Times New Roman" w:cs="Times New Roman"/>
          <w:sz w:val="24"/>
          <w:szCs w:val="24"/>
        </w:rPr>
        <w:t>lub</w:t>
      </w:r>
      <w:r w:rsidR="00072F38" w:rsidRPr="008F274E">
        <w:rPr>
          <w:rFonts w:ascii="Times New Roman" w:hAnsi="Times New Roman" w:cs="Times New Roman"/>
          <w:sz w:val="24"/>
          <w:szCs w:val="24"/>
        </w:rPr>
        <w:t xml:space="preserve"> bezpieczeństwa </w:t>
      </w:r>
      <w:r w:rsidR="002774E3" w:rsidRPr="008F274E">
        <w:rPr>
          <w:rFonts w:ascii="Times New Roman" w:hAnsi="Times New Roman" w:cs="Times New Roman"/>
          <w:sz w:val="24"/>
          <w:szCs w:val="24"/>
        </w:rPr>
        <w:t>ekonomiczneg</w:t>
      </w:r>
      <w:r w:rsidR="00072F38" w:rsidRPr="008F274E">
        <w:rPr>
          <w:rFonts w:ascii="Times New Roman" w:hAnsi="Times New Roman" w:cs="Times New Roman"/>
          <w:sz w:val="24"/>
          <w:szCs w:val="24"/>
        </w:rPr>
        <w:t>o państwa</w:t>
      </w:r>
      <w:r w:rsidR="00F56063" w:rsidRPr="008F274E">
        <w:rPr>
          <w:rFonts w:ascii="Times New Roman" w:hAnsi="Times New Roman" w:cs="Times New Roman"/>
          <w:sz w:val="24"/>
          <w:szCs w:val="24"/>
        </w:rPr>
        <w:t xml:space="preserve"> wskazuje się na zagrożenia związane z wysokim poziomem przestępczości podatkowej</w:t>
      </w:r>
      <w:r w:rsidR="00F56063" w:rsidRPr="008F274E">
        <w:rPr>
          <w:rStyle w:val="Odwoanieprzypisudolnego"/>
          <w:rFonts w:ascii="Times New Roman" w:hAnsi="Times New Roman" w:cs="Times New Roman"/>
          <w:sz w:val="24"/>
          <w:szCs w:val="24"/>
        </w:rPr>
        <w:footnoteReference w:id="22"/>
      </w:r>
      <w:r w:rsidR="00301CAC" w:rsidRPr="008F274E">
        <w:rPr>
          <w:rFonts w:ascii="Times New Roman" w:hAnsi="Times New Roman" w:cs="Times New Roman"/>
          <w:sz w:val="24"/>
          <w:szCs w:val="24"/>
          <w:vertAlign w:val="superscript"/>
        </w:rPr>
        <w:t>)</w:t>
      </w:r>
      <w:r w:rsidR="00F56063" w:rsidRPr="008F274E">
        <w:rPr>
          <w:rFonts w:ascii="Times New Roman" w:hAnsi="Times New Roman" w:cs="Times New Roman"/>
          <w:sz w:val="24"/>
          <w:szCs w:val="24"/>
        </w:rPr>
        <w:t xml:space="preserve">. </w:t>
      </w:r>
    </w:p>
    <w:p w:rsidR="00335CBF" w:rsidRPr="008F274E" w:rsidRDefault="0002655C" w:rsidP="00966B40">
      <w:pPr>
        <w:spacing w:before="120" w:after="0" w:line="360" w:lineRule="auto"/>
        <w:jc w:val="both"/>
        <w:rPr>
          <w:rFonts w:ascii="Times New Roman" w:hAnsi="Times New Roman" w:cs="Times New Roman"/>
          <w:i/>
          <w:sz w:val="24"/>
          <w:szCs w:val="24"/>
        </w:rPr>
      </w:pPr>
      <w:r w:rsidRPr="008F274E">
        <w:rPr>
          <w:rFonts w:ascii="Times New Roman" w:hAnsi="Times New Roman" w:cs="Times New Roman"/>
          <w:sz w:val="24"/>
          <w:szCs w:val="24"/>
        </w:rPr>
        <w:t>Przykładowo w</w:t>
      </w:r>
      <w:r w:rsidR="00F56063" w:rsidRPr="008F274E">
        <w:rPr>
          <w:rFonts w:ascii="Times New Roman" w:hAnsi="Times New Roman" w:cs="Times New Roman"/>
          <w:sz w:val="24"/>
          <w:szCs w:val="24"/>
        </w:rPr>
        <w:t xml:space="preserve"> Raporcie o stanie bezpieczeństwa w Polsce</w:t>
      </w:r>
      <w:r w:rsidR="005D0F5E" w:rsidRPr="008F274E">
        <w:rPr>
          <w:rFonts w:ascii="Times New Roman" w:hAnsi="Times New Roman" w:cs="Times New Roman"/>
          <w:sz w:val="24"/>
          <w:szCs w:val="24"/>
        </w:rPr>
        <w:t xml:space="preserve"> </w:t>
      </w:r>
      <w:r w:rsidR="00F56063" w:rsidRPr="008F274E">
        <w:rPr>
          <w:rFonts w:ascii="Times New Roman" w:hAnsi="Times New Roman" w:cs="Times New Roman"/>
          <w:sz w:val="24"/>
          <w:szCs w:val="24"/>
        </w:rPr>
        <w:t xml:space="preserve">w 2015 r. wskazuje się: </w:t>
      </w:r>
      <w:r w:rsidR="00F56063" w:rsidRPr="008F274E">
        <w:rPr>
          <w:rFonts w:ascii="Times New Roman" w:hAnsi="Times New Roman" w:cs="Times New Roman"/>
          <w:i/>
          <w:sz w:val="24"/>
          <w:szCs w:val="24"/>
        </w:rPr>
        <w:t xml:space="preserve">„Największą sferą aktywności zorganizowanych grup przestępczych jest przestępczość ekonomiczna, która powoduje najwyższe straty dla budżetu państwa i </w:t>
      </w:r>
      <w:r w:rsidR="00383C6E">
        <w:rPr>
          <w:rFonts w:ascii="Times New Roman" w:hAnsi="Times New Roman" w:cs="Times New Roman"/>
          <w:i/>
          <w:sz w:val="24"/>
          <w:szCs w:val="24"/>
          <w:u w:val="single"/>
        </w:rPr>
        <w:t>godzi w </w:t>
      </w:r>
      <w:r w:rsidR="00F56063" w:rsidRPr="008F274E">
        <w:rPr>
          <w:rFonts w:ascii="Times New Roman" w:hAnsi="Times New Roman" w:cs="Times New Roman"/>
          <w:i/>
          <w:sz w:val="24"/>
          <w:szCs w:val="24"/>
          <w:u w:val="single"/>
        </w:rPr>
        <w:t xml:space="preserve">bezpieczeństwo ekonomiczne Polski (podkreślenie MRiF) </w:t>
      </w:r>
      <w:r w:rsidR="00F56063" w:rsidRPr="008F274E">
        <w:rPr>
          <w:rFonts w:ascii="Times New Roman" w:hAnsi="Times New Roman" w:cs="Times New Roman"/>
          <w:i/>
          <w:sz w:val="24"/>
          <w:szCs w:val="24"/>
        </w:rPr>
        <w:t>przez zmniejszenie wpływów, uzyskiwanie nienależnych zwrotów, wyłudzanie dopłat (w tych obszarach szczególnie istotne pozostają zagrożenia przestępczością związaną z podatkiem VAT oraz akcyzą) …</w:t>
      </w:r>
      <w:r w:rsidR="0047139B" w:rsidRPr="008F274E">
        <w:rPr>
          <w:rFonts w:ascii="Times New Roman" w:hAnsi="Times New Roman" w:cs="Times New Roman"/>
          <w:i/>
          <w:sz w:val="24"/>
          <w:szCs w:val="24"/>
        </w:rPr>
        <w:t xml:space="preserve"> .</w:t>
      </w:r>
      <w:r w:rsidR="00F56063" w:rsidRPr="008F274E">
        <w:rPr>
          <w:rFonts w:ascii="Times New Roman" w:hAnsi="Times New Roman" w:cs="Times New Roman"/>
          <w:i/>
          <w:sz w:val="24"/>
          <w:szCs w:val="24"/>
        </w:rPr>
        <w:t>”</w:t>
      </w:r>
      <w:r w:rsidR="00F56063" w:rsidRPr="008F274E">
        <w:rPr>
          <w:rStyle w:val="Odwoanieprzypisudolnego"/>
          <w:rFonts w:ascii="Times New Roman" w:hAnsi="Times New Roman" w:cs="Times New Roman"/>
          <w:sz w:val="24"/>
          <w:szCs w:val="24"/>
        </w:rPr>
        <w:footnoteReference w:id="23"/>
      </w:r>
      <w:r w:rsidR="00DF5040" w:rsidRPr="008F274E">
        <w:rPr>
          <w:rFonts w:ascii="Times New Roman" w:hAnsi="Times New Roman" w:cs="Times New Roman"/>
          <w:i/>
          <w:sz w:val="24"/>
          <w:szCs w:val="24"/>
          <w:vertAlign w:val="superscript"/>
        </w:rPr>
        <w:t>)</w:t>
      </w:r>
      <w:r w:rsidR="002774E3" w:rsidRPr="008F274E">
        <w:rPr>
          <w:rFonts w:ascii="Times New Roman" w:hAnsi="Times New Roman" w:cs="Times New Roman"/>
          <w:i/>
          <w:sz w:val="24"/>
          <w:szCs w:val="24"/>
        </w:rPr>
        <w:t>.</w:t>
      </w:r>
      <w:r w:rsidR="00273143" w:rsidRPr="008F274E">
        <w:rPr>
          <w:rFonts w:ascii="Times New Roman" w:hAnsi="Times New Roman" w:cs="Times New Roman"/>
          <w:i/>
          <w:sz w:val="24"/>
          <w:szCs w:val="24"/>
        </w:rPr>
        <w:t xml:space="preserve"> </w:t>
      </w:r>
    </w:p>
    <w:p w:rsidR="00335CBF" w:rsidRPr="008F274E" w:rsidRDefault="00D707EE" w:rsidP="00966B40">
      <w:pPr>
        <w:spacing w:before="120" w:after="0" w:line="360" w:lineRule="auto"/>
        <w:jc w:val="both"/>
        <w:rPr>
          <w:rFonts w:ascii="Times New Roman" w:hAnsi="Times New Roman" w:cs="Times New Roman"/>
          <w:sz w:val="24"/>
          <w:szCs w:val="24"/>
          <w:u w:val="single"/>
        </w:rPr>
      </w:pPr>
      <w:r w:rsidRPr="008F274E">
        <w:rPr>
          <w:rFonts w:ascii="Times New Roman" w:hAnsi="Times New Roman" w:cs="Times New Roman"/>
          <w:sz w:val="24"/>
          <w:szCs w:val="24"/>
        </w:rPr>
        <w:t xml:space="preserve">W wytycznych Prokuratora Generalnego </w:t>
      </w:r>
      <w:r w:rsidR="00782A32" w:rsidRPr="008F274E">
        <w:rPr>
          <w:rFonts w:ascii="Times New Roman" w:hAnsi="Times New Roman" w:cs="Times New Roman"/>
          <w:sz w:val="24"/>
          <w:szCs w:val="24"/>
        </w:rPr>
        <w:t xml:space="preserve">nr 5/17 </w:t>
      </w:r>
      <w:r w:rsidRPr="008F274E">
        <w:rPr>
          <w:rFonts w:ascii="Times New Roman" w:hAnsi="Times New Roman" w:cs="Times New Roman"/>
          <w:sz w:val="24"/>
          <w:szCs w:val="24"/>
        </w:rPr>
        <w:t xml:space="preserve">z dnia </w:t>
      </w:r>
      <w:r w:rsidR="00782A32" w:rsidRPr="008F274E">
        <w:rPr>
          <w:rFonts w:ascii="Times New Roman" w:hAnsi="Times New Roman" w:cs="Times New Roman"/>
          <w:sz w:val="24"/>
          <w:szCs w:val="24"/>
        </w:rPr>
        <w:t>10</w:t>
      </w:r>
      <w:r w:rsidRPr="008F274E">
        <w:rPr>
          <w:rFonts w:ascii="Times New Roman" w:hAnsi="Times New Roman" w:cs="Times New Roman"/>
          <w:sz w:val="24"/>
          <w:szCs w:val="24"/>
        </w:rPr>
        <w:t xml:space="preserve"> </w:t>
      </w:r>
      <w:r w:rsidR="003D40ED" w:rsidRPr="008F274E">
        <w:rPr>
          <w:rFonts w:ascii="Times New Roman" w:hAnsi="Times New Roman" w:cs="Times New Roman"/>
          <w:sz w:val="24"/>
          <w:szCs w:val="24"/>
        </w:rPr>
        <w:t>sierpnia</w:t>
      </w:r>
      <w:r w:rsidRPr="008F274E">
        <w:rPr>
          <w:rFonts w:ascii="Times New Roman" w:hAnsi="Times New Roman" w:cs="Times New Roman"/>
          <w:sz w:val="24"/>
          <w:szCs w:val="24"/>
        </w:rPr>
        <w:t xml:space="preserve"> 201</w:t>
      </w:r>
      <w:r w:rsidR="00E8078F" w:rsidRPr="008F274E">
        <w:rPr>
          <w:rFonts w:ascii="Times New Roman" w:hAnsi="Times New Roman" w:cs="Times New Roman"/>
          <w:sz w:val="24"/>
          <w:szCs w:val="24"/>
        </w:rPr>
        <w:t>7</w:t>
      </w:r>
      <w:r w:rsidRPr="008F274E">
        <w:rPr>
          <w:rFonts w:ascii="Times New Roman" w:hAnsi="Times New Roman" w:cs="Times New Roman"/>
          <w:sz w:val="24"/>
          <w:szCs w:val="24"/>
        </w:rPr>
        <w:t xml:space="preserve"> r. znak: PK</w:t>
      </w:r>
      <w:r w:rsidR="00383C6E">
        <w:rPr>
          <w:rFonts w:ascii="Times New Roman" w:hAnsi="Times New Roman" w:cs="Times New Roman"/>
          <w:sz w:val="24"/>
          <w:szCs w:val="24"/>
        </w:rPr>
        <w:t> </w:t>
      </w:r>
      <w:r w:rsidRPr="008F274E">
        <w:rPr>
          <w:rFonts w:ascii="Times New Roman" w:hAnsi="Times New Roman" w:cs="Times New Roman"/>
          <w:sz w:val="24"/>
          <w:szCs w:val="24"/>
        </w:rPr>
        <w:t>I</w:t>
      </w:r>
      <w:r w:rsidR="00383C6E">
        <w:rPr>
          <w:rFonts w:ascii="Times New Roman" w:hAnsi="Times New Roman" w:cs="Times New Roman"/>
          <w:sz w:val="24"/>
          <w:szCs w:val="24"/>
        </w:rPr>
        <w:t> </w:t>
      </w:r>
      <w:r w:rsidRPr="008F274E">
        <w:rPr>
          <w:rFonts w:ascii="Times New Roman" w:hAnsi="Times New Roman" w:cs="Times New Roman"/>
          <w:sz w:val="24"/>
          <w:szCs w:val="24"/>
        </w:rPr>
        <w:t>BP 02</w:t>
      </w:r>
      <w:r w:rsidR="003D40ED" w:rsidRPr="008F274E">
        <w:rPr>
          <w:rFonts w:ascii="Times New Roman" w:hAnsi="Times New Roman" w:cs="Times New Roman"/>
          <w:sz w:val="24"/>
          <w:szCs w:val="24"/>
        </w:rPr>
        <w:t>4</w:t>
      </w:r>
      <w:r w:rsidRPr="008F274E">
        <w:rPr>
          <w:rFonts w:ascii="Times New Roman" w:hAnsi="Times New Roman" w:cs="Times New Roman"/>
          <w:sz w:val="24"/>
          <w:szCs w:val="24"/>
        </w:rPr>
        <w:t>.1</w:t>
      </w:r>
      <w:r w:rsidR="003D40ED" w:rsidRPr="008F274E">
        <w:rPr>
          <w:rFonts w:ascii="Times New Roman" w:hAnsi="Times New Roman" w:cs="Times New Roman"/>
          <w:sz w:val="24"/>
          <w:szCs w:val="24"/>
        </w:rPr>
        <w:t>3</w:t>
      </w:r>
      <w:r w:rsidRPr="008F274E">
        <w:rPr>
          <w:rFonts w:ascii="Times New Roman" w:hAnsi="Times New Roman" w:cs="Times New Roman"/>
          <w:sz w:val="24"/>
          <w:szCs w:val="24"/>
        </w:rPr>
        <w:t>.201</w:t>
      </w:r>
      <w:r w:rsidR="003D40ED" w:rsidRPr="008F274E">
        <w:rPr>
          <w:rFonts w:ascii="Times New Roman" w:hAnsi="Times New Roman" w:cs="Times New Roman"/>
          <w:sz w:val="24"/>
          <w:szCs w:val="24"/>
        </w:rPr>
        <w:t>7</w:t>
      </w:r>
      <w:r w:rsidRPr="008F274E">
        <w:rPr>
          <w:rFonts w:ascii="Times New Roman" w:hAnsi="Times New Roman" w:cs="Times New Roman"/>
          <w:sz w:val="24"/>
          <w:szCs w:val="24"/>
        </w:rPr>
        <w:t xml:space="preserve"> </w:t>
      </w:r>
      <w:r w:rsidR="00BB43F0"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sprawie zasad prowadzeni</w:t>
      </w:r>
      <w:r w:rsidR="00383C6E">
        <w:rPr>
          <w:rFonts w:ascii="Times New Roman" w:hAnsi="Times New Roman" w:cs="Times New Roman"/>
          <w:sz w:val="24"/>
          <w:szCs w:val="24"/>
        </w:rPr>
        <w:t xml:space="preserve">a postępowań przygotowawczych </w:t>
      </w:r>
      <w:r w:rsidR="00383C6E">
        <w:rPr>
          <w:rFonts w:ascii="Times New Roman" w:hAnsi="Times New Roman" w:cs="Times New Roman"/>
          <w:sz w:val="24"/>
          <w:szCs w:val="24"/>
        </w:rPr>
        <w:lastRenderedPageBreak/>
        <w:t>w </w:t>
      </w:r>
      <w:r w:rsidRPr="008F274E">
        <w:rPr>
          <w:rFonts w:ascii="Times New Roman" w:hAnsi="Times New Roman" w:cs="Times New Roman"/>
          <w:sz w:val="24"/>
          <w:szCs w:val="24"/>
        </w:rPr>
        <w:t xml:space="preserve">sprawach o przestępstwa związane z procederem wyłudzania nienależnego zwrotu podatku </w:t>
      </w:r>
      <w:r w:rsidR="00782A32" w:rsidRPr="008F274E">
        <w:rPr>
          <w:rFonts w:ascii="Times New Roman" w:hAnsi="Times New Roman" w:cs="Times New Roman"/>
          <w:sz w:val="24"/>
          <w:szCs w:val="24"/>
        </w:rPr>
        <w:t>od towarów i usług (</w:t>
      </w:r>
      <w:r w:rsidRPr="008F274E">
        <w:rPr>
          <w:rFonts w:ascii="Times New Roman" w:hAnsi="Times New Roman" w:cs="Times New Roman"/>
          <w:sz w:val="24"/>
          <w:szCs w:val="24"/>
        </w:rPr>
        <w:t>VAT</w:t>
      </w:r>
      <w:r w:rsidR="00782A32" w:rsidRPr="008F274E">
        <w:rPr>
          <w:rFonts w:ascii="Times New Roman" w:hAnsi="Times New Roman" w:cs="Times New Roman"/>
          <w:sz w:val="24"/>
          <w:szCs w:val="24"/>
        </w:rPr>
        <w:t>)</w:t>
      </w:r>
      <w:r w:rsidRPr="008F274E">
        <w:rPr>
          <w:rFonts w:ascii="Times New Roman" w:hAnsi="Times New Roman" w:cs="Times New Roman"/>
          <w:sz w:val="24"/>
          <w:szCs w:val="24"/>
        </w:rPr>
        <w:t xml:space="preserve"> oraz innych oszukańczych uszczupleń w tym podatku </w:t>
      </w:r>
      <w:r w:rsidR="008312BF" w:rsidRPr="008F274E">
        <w:rPr>
          <w:rFonts w:ascii="Times New Roman" w:hAnsi="Times New Roman" w:cs="Times New Roman"/>
          <w:sz w:val="24"/>
          <w:szCs w:val="24"/>
        </w:rPr>
        <w:t>stwierdza się, że przestępstwa i przestępstwa skarbowe</w:t>
      </w:r>
      <w:r w:rsidR="00BB43F0" w:rsidRPr="008F274E">
        <w:rPr>
          <w:rFonts w:ascii="Times New Roman" w:hAnsi="Times New Roman" w:cs="Times New Roman"/>
          <w:sz w:val="24"/>
          <w:szCs w:val="24"/>
        </w:rPr>
        <w:t>,</w:t>
      </w:r>
      <w:r w:rsidR="008312BF" w:rsidRPr="008F274E">
        <w:rPr>
          <w:rFonts w:ascii="Times New Roman" w:hAnsi="Times New Roman" w:cs="Times New Roman"/>
          <w:sz w:val="24"/>
          <w:szCs w:val="24"/>
        </w:rPr>
        <w:t xml:space="preserve"> których celem jest wyłudz</w:t>
      </w:r>
      <w:r w:rsidR="00782A32" w:rsidRPr="008F274E">
        <w:rPr>
          <w:rFonts w:ascii="Times New Roman" w:hAnsi="Times New Roman" w:cs="Times New Roman"/>
          <w:sz w:val="24"/>
          <w:szCs w:val="24"/>
        </w:rPr>
        <w:t>a</w:t>
      </w:r>
      <w:r w:rsidR="008312BF" w:rsidRPr="008F274E">
        <w:rPr>
          <w:rFonts w:ascii="Times New Roman" w:hAnsi="Times New Roman" w:cs="Times New Roman"/>
          <w:sz w:val="24"/>
          <w:szCs w:val="24"/>
        </w:rPr>
        <w:t xml:space="preserve">nie nienależnego zwrotu VAT lub dokonanie innego rodzaju istotnych uszczupleń w tej daninie publicznej są obecnie </w:t>
      </w:r>
      <w:r w:rsidR="008312BF" w:rsidRPr="008F274E">
        <w:rPr>
          <w:rFonts w:ascii="Times New Roman" w:hAnsi="Times New Roman" w:cs="Times New Roman"/>
          <w:i/>
          <w:sz w:val="24"/>
          <w:szCs w:val="24"/>
        </w:rPr>
        <w:t>„najgroźniejszą z kategorii przestępstw uderzających w interesy finansowe państwa”.</w:t>
      </w:r>
      <w:r w:rsidR="00246EB2" w:rsidRPr="008F274E">
        <w:rPr>
          <w:rFonts w:ascii="Times New Roman" w:hAnsi="Times New Roman" w:cs="Times New Roman"/>
          <w:i/>
          <w:sz w:val="24"/>
          <w:szCs w:val="24"/>
        </w:rPr>
        <w:t xml:space="preserve"> </w:t>
      </w:r>
      <w:r w:rsidR="008312BF" w:rsidRPr="008F274E">
        <w:rPr>
          <w:rFonts w:ascii="Times New Roman" w:hAnsi="Times New Roman" w:cs="Times New Roman"/>
          <w:sz w:val="24"/>
          <w:szCs w:val="24"/>
        </w:rPr>
        <w:t>W wytycznych wskazuje się, że przestępstwa</w:t>
      </w:r>
      <w:r w:rsidR="00203351">
        <w:rPr>
          <w:rFonts w:ascii="Times New Roman" w:hAnsi="Times New Roman" w:cs="Times New Roman"/>
          <w:sz w:val="24"/>
          <w:szCs w:val="24"/>
        </w:rPr>
        <w:t xml:space="preserve"> </w:t>
      </w:r>
      <w:r w:rsidR="008312BF" w:rsidRPr="008F274E">
        <w:rPr>
          <w:rFonts w:ascii="Times New Roman" w:hAnsi="Times New Roman" w:cs="Times New Roman"/>
          <w:sz w:val="24"/>
          <w:szCs w:val="24"/>
        </w:rPr>
        <w:t xml:space="preserve">te stanowią </w:t>
      </w:r>
      <w:r w:rsidR="008312BF" w:rsidRPr="008F274E">
        <w:rPr>
          <w:rFonts w:ascii="Times New Roman" w:hAnsi="Times New Roman" w:cs="Times New Roman"/>
          <w:sz w:val="24"/>
          <w:szCs w:val="24"/>
          <w:u w:val="single"/>
        </w:rPr>
        <w:t>istotne zagrożenie dla bezpieczeństwa ekonomicznego państwa</w:t>
      </w:r>
      <w:r w:rsidR="00246EB2" w:rsidRPr="008F274E">
        <w:rPr>
          <w:rStyle w:val="Odwoanieprzypisudolnego"/>
          <w:rFonts w:ascii="Times New Roman" w:hAnsi="Times New Roman" w:cs="Times New Roman"/>
          <w:sz w:val="24"/>
          <w:szCs w:val="24"/>
          <w:u w:val="single"/>
        </w:rPr>
        <w:footnoteReference w:id="24"/>
      </w:r>
      <w:r w:rsidR="00DF5040" w:rsidRPr="008F274E">
        <w:rPr>
          <w:rFonts w:ascii="Times New Roman" w:hAnsi="Times New Roman" w:cs="Times New Roman"/>
          <w:sz w:val="24"/>
          <w:szCs w:val="24"/>
          <w:u w:val="single"/>
          <w:vertAlign w:val="superscript"/>
        </w:rPr>
        <w:t>)</w:t>
      </w:r>
      <w:r w:rsidR="008312BF" w:rsidRPr="008F274E">
        <w:rPr>
          <w:rFonts w:ascii="Times New Roman" w:hAnsi="Times New Roman" w:cs="Times New Roman"/>
          <w:sz w:val="24"/>
          <w:szCs w:val="24"/>
          <w:u w:val="single"/>
        </w:rPr>
        <w:t>.</w:t>
      </w:r>
    </w:p>
    <w:p w:rsidR="004718FB" w:rsidRPr="008F274E" w:rsidRDefault="00E4530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 sprawozdaniu</w:t>
      </w:r>
      <w:r w:rsidR="00CE37F5">
        <w:rPr>
          <w:rFonts w:ascii="Times New Roman" w:hAnsi="Times New Roman" w:cs="Times New Roman"/>
          <w:sz w:val="24"/>
          <w:szCs w:val="24"/>
          <w:u w:val="single"/>
        </w:rPr>
        <w:t xml:space="preserve"> </w:t>
      </w:r>
      <w:r w:rsidR="008312BF" w:rsidRPr="008F274E">
        <w:rPr>
          <w:rFonts w:ascii="Times New Roman" w:hAnsi="Times New Roman" w:cs="Times New Roman"/>
          <w:sz w:val="24"/>
          <w:szCs w:val="24"/>
        </w:rPr>
        <w:t xml:space="preserve">Generalnego Inspektora Informacji Finansowej z działalności za rok 2016 </w:t>
      </w:r>
      <w:r w:rsidR="009B3226" w:rsidRPr="008F274E">
        <w:rPr>
          <w:rFonts w:ascii="Times New Roman" w:hAnsi="Times New Roman" w:cs="Times New Roman"/>
          <w:sz w:val="24"/>
          <w:szCs w:val="24"/>
        </w:rPr>
        <w:t xml:space="preserve">sygnalizuje się, że </w:t>
      </w:r>
      <w:r w:rsidR="008312BF" w:rsidRPr="008F274E">
        <w:rPr>
          <w:rFonts w:ascii="Times New Roman" w:hAnsi="Times New Roman" w:cs="Times New Roman"/>
          <w:i/>
          <w:sz w:val="24"/>
          <w:szCs w:val="24"/>
        </w:rPr>
        <w:t xml:space="preserve">„w </w:t>
      </w:r>
      <w:r w:rsidR="008312BF" w:rsidRPr="008F274E">
        <w:rPr>
          <w:rFonts w:ascii="Times New Roman" w:eastAsia="Times New Roman" w:hAnsi="Times New Roman" w:cs="Times New Roman"/>
          <w:i/>
          <w:sz w:val="24"/>
          <w:szCs w:val="24"/>
          <w:lang w:eastAsia="pl-PL"/>
        </w:rPr>
        <w:t xml:space="preserve">2016 r. najwięcej powiadomień w trybie art. 33 ust. 3 ustawy z dnia </w:t>
      </w:r>
      <w:r w:rsidR="008312BF" w:rsidRPr="008F274E">
        <w:rPr>
          <w:rFonts w:ascii="Times New Roman" w:hAnsi="Times New Roman" w:cs="Times New Roman"/>
          <w:i/>
          <w:sz w:val="24"/>
          <w:szCs w:val="24"/>
        </w:rPr>
        <w:t xml:space="preserve">16 listopada 2000 r. </w:t>
      </w:r>
      <w:r w:rsidR="008312BF" w:rsidRPr="008F274E">
        <w:rPr>
          <w:rFonts w:ascii="Times New Roman" w:eastAsia="Times New Roman" w:hAnsi="Times New Roman" w:cs="Times New Roman"/>
          <w:i/>
          <w:sz w:val="24"/>
          <w:szCs w:val="24"/>
          <w:lang w:eastAsia="pl-PL"/>
        </w:rPr>
        <w:t>o przeciwdziałaniu praniu pieniędzy i finansowaniu terroryzmu Generalny Inspektor Informacji Finansowej skierował do organów kontroli skarbowej. Podobnie jak w latach ubiegłych, znacząca większość powiadomień wskazywała na podejrzenie oszustw podatkowych, związanych z podatkiem od towarów i usług. Powiadomienia te odnosiły się do kwestii związanych z zaniżaniem lub nieujawnianiem obrotów wskutek fałszowania lub ukrywania faktur; wyłudzaniem naliczonego podatku VAT; oszustw typu „znikający podatnik”; oszustw karuzelowych.”</w:t>
      </w:r>
      <w:r w:rsidR="007369C2" w:rsidRPr="008F274E">
        <w:rPr>
          <w:rFonts w:ascii="Times New Roman" w:eastAsia="Times New Roman" w:hAnsi="Times New Roman" w:cs="Times New Roman"/>
          <w:i/>
          <w:sz w:val="24"/>
          <w:szCs w:val="24"/>
          <w:lang w:eastAsia="pl-PL"/>
        </w:rPr>
        <w:t>.</w:t>
      </w:r>
      <w:r w:rsidR="0047139B" w:rsidRPr="008F274E">
        <w:rPr>
          <w:rFonts w:ascii="Times New Roman" w:eastAsia="Times New Roman" w:hAnsi="Times New Roman" w:cs="Times New Roman"/>
          <w:i/>
          <w:sz w:val="24"/>
          <w:szCs w:val="24"/>
          <w:lang w:eastAsia="pl-PL"/>
        </w:rPr>
        <w:t xml:space="preserve"> </w:t>
      </w:r>
      <w:r w:rsidR="008312BF" w:rsidRPr="008F274E">
        <w:rPr>
          <w:rFonts w:ascii="Times New Roman" w:eastAsia="Times New Roman" w:hAnsi="Times New Roman" w:cs="Times New Roman"/>
          <w:sz w:val="24"/>
          <w:szCs w:val="24"/>
          <w:lang w:eastAsia="pl-PL"/>
        </w:rPr>
        <w:t>Postępowa</w:t>
      </w:r>
      <w:r w:rsidR="007369C2" w:rsidRPr="008F274E">
        <w:rPr>
          <w:rFonts w:ascii="Times New Roman" w:eastAsia="Times New Roman" w:hAnsi="Times New Roman" w:cs="Times New Roman"/>
          <w:sz w:val="24"/>
          <w:szCs w:val="24"/>
          <w:lang w:eastAsia="pl-PL"/>
        </w:rPr>
        <w:t>nia</w:t>
      </w:r>
      <w:r w:rsidR="008312BF" w:rsidRPr="008F274E">
        <w:rPr>
          <w:rFonts w:ascii="Times New Roman" w:eastAsia="Times New Roman" w:hAnsi="Times New Roman" w:cs="Times New Roman"/>
          <w:sz w:val="24"/>
          <w:szCs w:val="24"/>
          <w:lang w:eastAsia="pl-PL"/>
        </w:rPr>
        <w:t xml:space="preserve"> kontroln</w:t>
      </w:r>
      <w:r w:rsidR="007369C2" w:rsidRPr="008F274E">
        <w:rPr>
          <w:rFonts w:ascii="Times New Roman" w:eastAsia="Times New Roman" w:hAnsi="Times New Roman" w:cs="Times New Roman"/>
          <w:sz w:val="24"/>
          <w:szCs w:val="24"/>
          <w:lang w:eastAsia="pl-PL"/>
        </w:rPr>
        <w:t>e</w:t>
      </w:r>
      <w:r w:rsidR="008312BF" w:rsidRPr="008F274E">
        <w:rPr>
          <w:rFonts w:ascii="Times New Roman" w:eastAsia="Times New Roman" w:hAnsi="Times New Roman" w:cs="Times New Roman"/>
          <w:sz w:val="24"/>
          <w:szCs w:val="24"/>
          <w:lang w:eastAsia="pl-PL"/>
        </w:rPr>
        <w:t xml:space="preserve"> </w:t>
      </w:r>
      <w:r w:rsidR="007369C2" w:rsidRPr="008F274E">
        <w:rPr>
          <w:rFonts w:ascii="Times New Roman" w:eastAsia="Times New Roman" w:hAnsi="Times New Roman" w:cs="Times New Roman"/>
          <w:sz w:val="24"/>
          <w:szCs w:val="24"/>
          <w:lang w:eastAsia="pl-PL"/>
        </w:rPr>
        <w:t xml:space="preserve">prowadzone w wyniku tych zawiadomień </w:t>
      </w:r>
      <w:r w:rsidR="008312BF" w:rsidRPr="008F274E">
        <w:rPr>
          <w:rFonts w:ascii="Times New Roman" w:eastAsia="Times New Roman" w:hAnsi="Times New Roman" w:cs="Times New Roman"/>
          <w:sz w:val="24"/>
          <w:szCs w:val="24"/>
          <w:lang w:eastAsia="pl-PL"/>
        </w:rPr>
        <w:t>wielokrotnie wskazywał</w:t>
      </w:r>
      <w:r w:rsidR="007369C2" w:rsidRPr="008F274E">
        <w:rPr>
          <w:rFonts w:ascii="Times New Roman" w:eastAsia="Times New Roman" w:hAnsi="Times New Roman" w:cs="Times New Roman"/>
          <w:sz w:val="24"/>
          <w:szCs w:val="24"/>
          <w:lang w:eastAsia="pl-PL"/>
        </w:rPr>
        <w:t>y</w:t>
      </w:r>
      <w:r w:rsidR="008312BF" w:rsidRPr="008F274E">
        <w:rPr>
          <w:rFonts w:ascii="Times New Roman" w:eastAsia="Times New Roman" w:hAnsi="Times New Roman" w:cs="Times New Roman"/>
          <w:sz w:val="24"/>
          <w:szCs w:val="24"/>
          <w:lang w:eastAsia="pl-PL"/>
        </w:rPr>
        <w:t xml:space="preserve">, że </w:t>
      </w:r>
      <w:r w:rsidR="007369C2" w:rsidRPr="008F274E">
        <w:rPr>
          <w:rFonts w:ascii="Times New Roman" w:eastAsia="Times New Roman" w:hAnsi="Times New Roman" w:cs="Times New Roman"/>
          <w:sz w:val="24"/>
          <w:szCs w:val="24"/>
          <w:lang w:eastAsia="pl-PL"/>
        </w:rPr>
        <w:t>k</w:t>
      </w:r>
      <w:r w:rsidR="008312BF" w:rsidRPr="008F274E">
        <w:rPr>
          <w:rFonts w:ascii="Times New Roman" w:eastAsia="Times New Roman" w:hAnsi="Times New Roman" w:cs="Times New Roman"/>
          <w:sz w:val="24"/>
          <w:szCs w:val="24"/>
          <w:lang w:eastAsia="pl-PL"/>
        </w:rPr>
        <w:t>ontrolowane podmioty nie prowadziły rzeczywistej, deklarowanej działalności gospodarczej, były podmiotami wystawiającymi „puste” faktury VAT, które u nabywców służyły do nieuprawnionego zmniejszenia podatku należnego od towarów i usług, co w konsekwencji wpływało na uszczuplenie należności Skarbu Państwa</w:t>
      </w:r>
      <w:r w:rsidR="0047139B" w:rsidRPr="00EC7AE1">
        <w:rPr>
          <w:rStyle w:val="Odwoanieprzypisudolnego"/>
          <w:rFonts w:ascii="Times New Roman" w:eastAsia="Times New Roman" w:hAnsi="Times New Roman" w:cs="Times New Roman"/>
          <w:sz w:val="24"/>
          <w:szCs w:val="24"/>
          <w:lang w:eastAsia="pl-PL"/>
        </w:rPr>
        <w:footnoteReference w:id="25"/>
      </w:r>
      <w:r w:rsidR="00DF5040" w:rsidRPr="008F274E">
        <w:rPr>
          <w:rFonts w:ascii="Times New Roman" w:eastAsia="Times New Roman" w:hAnsi="Times New Roman" w:cs="Times New Roman"/>
          <w:sz w:val="24"/>
          <w:szCs w:val="24"/>
          <w:vertAlign w:val="superscript"/>
          <w:lang w:eastAsia="pl-PL"/>
        </w:rPr>
        <w:t>)</w:t>
      </w:r>
      <w:r w:rsidR="00515DEE" w:rsidRPr="00EC7AE1">
        <w:rPr>
          <w:rFonts w:ascii="Times New Roman" w:eastAsia="Times New Roman" w:hAnsi="Times New Roman" w:cs="Times New Roman"/>
          <w:sz w:val="24"/>
          <w:szCs w:val="24"/>
          <w:lang w:eastAsia="pl-PL"/>
        </w:rPr>
        <w:t>.</w:t>
      </w:r>
      <w:r w:rsidR="00B2423E" w:rsidRPr="008F274E">
        <w:rPr>
          <w:rFonts w:ascii="Times New Roman" w:eastAsia="Times New Roman" w:hAnsi="Times New Roman" w:cs="Times New Roman"/>
          <w:i/>
          <w:sz w:val="24"/>
          <w:szCs w:val="24"/>
          <w:lang w:eastAsia="pl-PL"/>
        </w:rPr>
        <w:t xml:space="preserve"> </w:t>
      </w:r>
      <w:r w:rsidR="00B2423E" w:rsidRPr="008F274E">
        <w:rPr>
          <w:rFonts w:ascii="Times New Roman" w:eastAsia="Times New Roman" w:hAnsi="Times New Roman" w:cs="Times New Roman"/>
          <w:sz w:val="24"/>
          <w:szCs w:val="24"/>
          <w:lang w:eastAsia="pl-PL"/>
        </w:rPr>
        <w:t xml:space="preserve">Ze sprawozdania Generalnego Inspektora </w:t>
      </w:r>
      <w:r w:rsidR="00344D6E" w:rsidRPr="008F274E">
        <w:rPr>
          <w:rFonts w:ascii="Times New Roman" w:eastAsia="Times New Roman" w:hAnsi="Times New Roman" w:cs="Times New Roman"/>
          <w:sz w:val="24"/>
          <w:szCs w:val="24"/>
          <w:lang w:eastAsia="pl-PL"/>
        </w:rPr>
        <w:t xml:space="preserve">Informacji Finansowej </w:t>
      </w:r>
      <w:r w:rsidR="00B2423E" w:rsidRPr="008F274E">
        <w:rPr>
          <w:rFonts w:ascii="Times New Roman" w:eastAsia="Times New Roman" w:hAnsi="Times New Roman" w:cs="Times New Roman"/>
          <w:sz w:val="24"/>
          <w:szCs w:val="24"/>
          <w:lang w:eastAsia="pl-PL"/>
        </w:rPr>
        <w:t xml:space="preserve">wynika także, że przeważająca większość blokad rachunków dokonanych w trybie wymienionej ustawy była związana </w:t>
      </w:r>
      <w:r w:rsidR="00BB43F0" w:rsidRPr="008F274E">
        <w:rPr>
          <w:rFonts w:ascii="Times New Roman" w:eastAsia="Times New Roman" w:hAnsi="Times New Roman" w:cs="Times New Roman"/>
          <w:sz w:val="24"/>
          <w:szCs w:val="24"/>
          <w:lang w:eastAsia="pl-PL"/>
        </w:rPr>
        <w:t>z</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podejrzeniem</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prania</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pieniędzy</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pochodzących</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z</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przestępstw</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skarbowych,</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a</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zwłaszcza nadużyć</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w</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stosowaniu mechanizmu</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podatku</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VAT</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w</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celu</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wyłudzenia</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zwrotu</w:t>
      </w:r>
      <w:r w:rsidR="00203351">
        <w:rPr>
          <w:rFonts w:ascii="Times New Roman" w:eastAsia="Times New Roman" w:hAnsi="Times New Roman" w:cs="Times New Roman"/>
          <w:sz w:val="24"/>
          <w:szCs w:val="24"/>
          <w:lang w:eastAsia="pl-PL"/>
        </w:rPr>
        <w:t xml:space="preserve"> </w:t>
      </w:r>
      <w:r w:rsidR="00B2423E" w:rsidRPr="008F274E">
        <w:rPr>
          <w:rFonts w:ascii="Times New Roman" w:eastAsia="Times New Roman" w:hAnsi="Times New Roman" w:cs="Times New Roman"/>
          <w:sz w:val="24"/>
          <w:szCs w:val="24"/>
          <w:lang w:eastAsia="pl-PL"/>
        </w:rPr>
        <w:t>czy niezapłacenia należnego podatku</w:t>
      </w:r>
      <w:r w:rsidR="00B2423E" w:rsidRPr="008F274E">
        <w:rPr>
          <w:rStyle w:val="Odwoanieprzypisudolnego"/>
          <w:rFonts w:ascii="Times New Roman" w:eastAsia="Times New Roman" w:hAnsi="Times New Roman" w:cs="Times New Roman"/>
          <w:sz w:val="24"/>
          <w:szCs w:val="24"/>
          <w:lang w:eastAsia="pl-PL"/>
        </w:rPr>
        <w:footnoteReference w:id="26"/>
      </w:r>
      <w:r w:rsidR="00DF5040" w:rsidRPr="008F274E">
        <w:rPr>
          <w:rFonts w:ascii="Times New Roman" w:eastAsia="Times New Roman" w:hAnsi="Times New Roman" w:cs="Times New Roman"/>
          <w:sz w:val="24"/>
          <w:szCs w:val="24"/>
          <w:vertAlign w:val="superscript"/>
          <w:lang w:eastAsia="pl-PL"/>
        </w:rPr>
        <w:t>)</w:t>
      </w:r>
      <w:r w:rsidR="00B2423E" w:rsidRPr="008F274E">
        <w:rPr>
          <w:rFonts w:ascii="Times New Roman" w:eastAsia="Times New Roman" w:hAnsi="Times New Roman" w:cs="Times New Roman"/>
          <w:sz w:val="24"/>
          <w:szCs w:val="24"/>
          <w:lang w:eastAsia="pl-PL"/>
        </w:rPr>
        <w:t>.</w:t>
      </w:r>
    </w:p>
    <w:p w:rsidR="000A37FC" w:rsidRPr="008F274E" w:rsidRDefault="000A37FC" w:rsidP="00966B40">
      <w:pPr>
        <w:spacing w:before="120" w:after="0" w:line="360" w:lineRule="auto"/>
        <w:jc w:val="both"/>
        <w:rPr>
          <w:rFonts w:ascii="Times New Roman" w:eastAsia="Times New Roman" w:hAnsi="Times New Roman" w:cs="Times New Roman"/>
          <w:sz w:val="24"/>
          <w:szCs w:val="24"/>
          <w:lang w:eastAsia="pl-PL"/>
        </w:rPr>
      </w:pPr>
      <w:r w:rsidRPr="008F274E">
        <w:rPr>
          <w:rFonts w:ascii="Times New Roman" w:eastAsia="Times New Roman" w:hAnsi="Times New Roman" w:cs="Times New Roman"/>
          <w:sz w:val="24"/>
          <w:szCs w:val="24"/>
          <w:lang w:eastAsia="pl-PL"/>
        </w:rPr>
        <w:t>Najwyższa Izba Kontroli zwraca uwagę, że w 2016 r</w:t>
      </w:r>
      <w:r w:rsidR="00584B9B" w:rsidRPr="008F274E">
        <w:rPr>
          <w:rFonts w:ascii="Times New Roman" w:eastAsia="Times New Roman" w:hAnsi="Times New Roman" w:cs="Times New Roman"/>
          <w:sz w:val="24"/>
          <w:szCs w:val="24"/>
          <w:lang w:eastAsia="pl-PL"/>
        </w:rPr>
        <w:t>.</w:t>
      </w:r>
      <w:r w:rsidRPr="008F274E">
        <w:rPr>
          <w:rFonts w:ascii="Times New Roman" w:eastAsia="Times New Roman" w:hAnsi="Times New Roman" w:cs="Times New Roman"/>
          <w:sz w:val="24"/>
          <w:szCs w:val="24"/>
          <w:lang w:eastAsia="pl-PL"/>
        </w:rPr>
        <w:t xml:space="preserve"> nadal dynamicznie rosły zaległości podatkowe, głównie w wyniku zwiększonej wykrywalności oszustw podatkowych, która nie przełożyła się na odzyskiwanie należnych wpływów z tego </w:t>
      </w:r>
      <w:r w:rsidRPr="008F274E">
        <w:rPr>
          <w:rFonts w:ascii="Times New Roman" w:eastAsia="Times New Roman" w:hAnsi="Times New Roman" w:cs="Times New Roman"/>
          <w:sz w:val="24"/>
          <w:szCs w:val="24"/>
          <w:lang w:eastAsia="pl-PL"/>
        </w:rPr>
        <w:lastRenderedPageBreak/>
        <w:t>tytułu. Zaległości podatkowe na koniec 2016 r. wyniosły 76</w:t>
      </w:r>
      <w:r w:rsidR="00CE37F5">
        <w:rPr>
          <w:rFonts w:ascii="Times New Roman" w:eastAsia="Times New Roman" w:hAnsi="Times New Roman" w:cs="Times New Roman"/>
          <w:sz w:val="24"/>
          <w:szCs w:val="24"/>
          <w:lang w:eastAsia="pl-PL"/>
        </w:rPr>
        <w:t> </w:t>
      </w:r>
      <w:r w:rsidRPr="008F274E">
        <w:rPr>
          <w:rFonts w:ascii="Times New Roman" w:eastAsia="Times New Roman" w:hAnsi="Times New Roman" w:cs="Times New Roman"/>
          <w:sz w:val="24"/>
          <w:szCs w:val="24"/>
          <w:lang w:eastAsia="pl-PL"/>
        </w:rPr>
        <w:t>776,4 m</w:t>
      </w:r>
      <w:r w:rsidR="00584B9B" w:rsidRPr="008F274E">
        <w:rPr>
          <w:rFonts w:ascii="Times New Roman" w:eastAsia="Times New Roman" w:hAnsi="Times New Roman" w:cs="Times New Roman"/>
          <w:sz w:val="24"/>
          <w:szCs w:val="24"/>
          <w:lang w:eastAsia="pl-PL"/>
        </w:rPr>
        <w:t>l</w:t>
      </w:r>
      <w:r w:rsidR="00383C6E">
        <w:rPr>
          <w:rFonts w:ascii="Times New Roman" w:eastAsia="Times New Roman" w:hAnsi="Times New Roman" w:cs="Times New Roman"/>
          <w:sz w:val="24"/>
          <w:szCs w:val="24"/>
          <w:lang w:eastAsia="pl-PL"/>
        </w:rPr>
        <w:t>n zł i w </w:t>
      </w:r>
      <w:r w:rsidRPr="008F274E">
        <w:rPr>
          <w:rFonts w:ascii="Times New Roman" w:eastAsia="Times New Roman" w:hAnsi="Times New Roman" w:cs="Times New Roman"/>
          <w:sz w:val="24"/>
          <w:szCs w:val="24"/>
          <w:lang w:eastAsia="pl-PL"/>
        </w:rPr>
        <w:t>porównaniu do stanu na koniec poprzedniego roku wzrosły o 30,2%. Mało skuteczne były postępowania egzekucyjne prowadzone wobec podmiotów dokonujących oszustw podatkowych, w tym z wykorzystaniem faktur dokumentujących czynności fikcyjne. Z powodu bezskutecznej egzekucji organy egzekucyjne umorzyły postępowania egzekucyjne na kwotę 20,8 mld zł, tj. o 26% wyższą niż w 2015 r.</w:t>
      </w:r>
      <w:r w:rsidRPr="008F274E">
        <w:rPr>
          <w:rStyle w:val="Odwoanieprzypisudolnego"/>
          <w:rFonts w:ascii="Times New Roman" w:eastAsia="Times New Roman" w:hAnsi="Times New Roman" w:cs="Times New Roman"/>
          <w:sz w:val="24"/>
          <w:szCs w:val="24"/>
          <w:lang w:eastAsia="pl-PL"/>
        </w:rPr>
        <w:footnoteReference w:id="27"/>
      </w:r>
      <w:r w:rsidR="00DF5040" w:rsidRPr="008F274E">
        <w:rPr>
          <w:rFonts w:ascii="Times New Roman" w:eastAsia="Times New Roman" w:hAnsi="Times New Roman" w:cs="Times New Roman"/>
          <w:sz w:val="24"/>
          <w:szCs w:val="24"/>
          <w:vertAlign w:val="superscript"/>
          <w:lang w:eastAsia="pl-PL"/>
        </w:rPr>
        <w:t>)</w:t>
      </w:r>
      <w:r w:rsidR="00F170F1" w:rsidRPr="008F274E">
        <w:rPr>
          <w:rFonts w:ascii="Times New Roman" w:eastAsia="Times New Roman" w:hAnsi="Times New Roman" w:cs="Times New Roman"/>
          <w:sz w:val="24"/>
          <w:szCs w:val="24"/>
          <w:lang w:eastAsia="pl-PL"/>
        </w:rPr>
        <w:t>.</w:t>
      </w:r>
    </w:p>
    <w:p w:rsidR="00F170F1" w:rsidRPr="008F274E" w:rsidRDefault="00F170F1" w:rsidP="00966B40">
      <w:pPr>
        <w:spacing w:before="120" w:after="0" w:line="360" w:lineRule="auto"/>
        <w:jc w:val="both"/>
        <w:rPr>
          <w:rFonts w:ascii="Times New Roman" w:eastAsia="Times New Roman" w:hAnsi="Times New Roman" w:cs="Times New Roman"/>
          <w:sz w:val="24"/>
          <w:szCs w:val="24"/>
          <w:lang w:eastAsia="pl-PL"/>
        </w:rPr>
      </w:pPr>
      <w:r w:rsidRPr="008F274E">
        <w:rPr>
          <w:rFonts w:ascii="Times New Roman" w:eastAsia="Times New Roman" w:hAnsi="Times New Roman" w:cs="Times New Roman"/>
          <w:sz w:val="24"/>
          <w:szCs w:val="24"/>
          <w:lang w:eastAsia="pl-PL"/>
        </w:rPr>
        <w:t xml:space="preserve">Stan wzrostu zaległości podatkowych i nieskuteczność egzekucji wynika z faktu, że osoby organizujące wyłudzenia posługują się podstawionymi osobami, które nie mają majątku. </w:t>
      </w:r>
      <w:r w:rsidR="00024B2C" w:rsidRPr="008F274E">
        <w:rPr>
          <w:rFonts w:ascii="Times New Roman" w:eastAsia="Times New Roman" w:hAnsi="Times New Roman" w:cs="Times New Roman"/>
          <w:sz w:val="24"/>
          <w:szCs w:val="24"/>
          <w:lang w:eastAsia="pl-PL"/>
        </w:rPr>
        <w:t>Osoby wiodące w organizowaniu przestępczego procederu „znikają” natomiast wraz z nienależnie uzyskiwanymi kwotami. Głównym problemem służb zajmujących się ściganiem przestępczości podatkowej, w szczególności w zakresie VAT jest brak szybkiej reakcji na nieprawidłowości</w:t>
      </w:r>
      <w:r w:rsidR="00614F03" w:rsidRPr="008F274E">
        <w:rPr>
          <w:rFonts w:ascii="Times New Roman" w:eastAsia="Times New Roman" w:hAnsi="Times New Roman" w:cs="Times New Roman"/>
          <w:sz w:val="24"/>
          <w:szCs w:val="24"/>
          <w:lang w:eastAsia="pl-PL"/>
        </w:rPr>
        <w:t xml:space="preserve"> w rozliczaniu podatku. Jest to konsekwencja dowiadywania się o tych nieprawidłowościach zbyt późno, najczęściej już po zakończeniu łańcuch</w:t>
      </w:r>
      <w:r w:rsidR="00036368" w:rsidRPr="008F274E">
        <w:rPr>
          <w:rFonts w:ascii="Times New Roman" w:eastAsia="Times New Roman" w:hAnsi="Times New Roman" w:cs="Times New Roman"/>
          <w:sz w:val="24"/>
          <w:szCs w:val="24"/>
          <w:lang w:eastAsia="pl-PL"/>
        </w:rPr>
        <w:t>a</w:t>
      </w:r>
      <w:r w:rsidR="00614F03" w:rsidRPr="008F274E">
        <w:rPr>
          <w:rFonts w:ascii="Times New Roman" w:eastAsia="Times New Roman" w:hAnsi="Times New Roman" w:cs="Times New Roman"/>
          <w:sz w:val="24"/>
          <w:szCs w:val="24"/>
          <w:lang w:eastAsia="pl-PL"/>
        </w:rPr>
        <w:t xml:space="preserve"> transakcji, któr</w:t>
      </w:r>
      <w:r w:rsidR="00036368" w:rsidRPr="008F274E">
        <w:rPr>
          <w:rFonts w:ascii="Times New Roman" w:eastAsia="Times New Roman" w:hAnsi="Times New Roman" w:cs="Times New Roman"/>
          <w:sz w:val="24"/>
          <w:szCs w:val="24"/>
          <w:lang w:eastAsia="pl-PL"/>
        </w:rPr>
        <w:t>ych</w:t>
      </w:r>
      <w:r w:rsidR="00614F03" w:rsidRPr="008F274E">
        <w:rPr>
          <w:rFonts w:ascii="Times New Roman" w:eastAsia="Times New Roman" w:hAnsi="Times New Roman" w:cs="Times New Roman"/>
          <w:sz w:val="24"/>
          <w:szCs w:val="24"/>
          <w:lang w:eastAsia="pl-PL"/>
        </w:rPr>
        <w:t xml:space="preserve"> celem jest wyłudzenie podatku. Zbyt późne stwierdzanie nieprawidłowości wynika natomiast z braku dostatecznych instrumentów prawnych, w szczególności brak d</w:t>
      </w:r>
      <w:r w:rsidR="00024B2C" w:rsidRPr="008F274E">
        <w:rPr>
          <w:rFonts w:ascii="Times New Roman" w:eastAsia="Times New Roman" w:hAnsi="Times New Roman" w:cs="Times New Roman"/>
          <w:sz w:val="24"/>
          <w:szCs w:val="24"/>
          <w:lang w:eastAsia="pl-PL"/>
        </w:rPr>
        <w:t xml:space="preserve">ostępu do informacji </w:t>
      </w:r>
      <w:r w:rsidR="00614F03" w:rsidRPr="008F274E">
        <w:rPr>
          <w:rFonts w:ascii="Times New Roman" w:eastAsia="Times New Roman" w:hAnsi="Times New Roman" w:cs="Times New Roman"/>
          <w:sz w:val="24"/>
          <w:szCs w:val="24"/>
          <w:lang w:eastAsia="pl-PL"/>
        </w:rPr>
        <w:t xml:space="preserve">mających istotne znaczenie dla wykrycia transakcji zmierzających do wyłudzeń. </w:t>
      </w:r>
      <w:r w:rsidR="00024B2C" w:rsidRPr="008F274E">
        <w:rPr>
          <w:rFonts w:ascii="Times New Roman" w:eastAsia="Times New Roman" w:hAnsi="Times New Roman" w:cs="Times New Roman"/>
          <w:sz w:val="24"/>
          <w:szCs w:val="24"/>
          <w:lang w:eastAsia="pl-PL"/>
        </w:rPr>
        <w:t xml:space="preserve">Dlatego skuteczność w odzyskaniu wyłudzonych należności podatkowych można zwiększyć </w:t>
      </w:r>
      <w:r w:rsidR="00383C6E">
        <w:rPr>
          <w:rFonts w:ascii="Times New Roman" w:eastAsia="Times New Roman" w:hAnsi="Times New Roman" w:cs="Times New Roman"/>
          <w:sz w:val="24"/>
          <w:szCs w:val="24"/>
          <w:lang w:eastAsia="pl-PL"/>
        </w:rPr>
        <w:t>poprzez uzyskiwanie i </w:t>
      </w:r>
      <w:r w:rsidR="00024B2C" w:rsidRPr="008F274E">
        <w:rPr>
          <w:rFonts w:ascii="Times New Roman" w:eastAsia="Times New Roman" w:hAnsi="Times New Roman" w:cs="Times New Roman"/>
          <w:sz w:val="24"/>
          <w:szCs w:val="24"/>
          <w:lang w:eastAsia="pl-PL"/>
        </w:rPr>
        <w:t xml:space="preserve">wykorzystywanie danych i informacji </w:t>
      </w:r>
      <w:r w:rsidR="00614F03" w:rsidRPr="008F274E">
        <w:rPr>
          <w:rFonts w:ascii="Times New Roman" w:eastAsia="Times New Roman" w:hAnsi="Times New Roman" w:cs="Times New Roman"/>
          <w:sz w:val="24"/>
          <w:szCs w:val="24"/>
          <w:lang w:eastAsia="pl-PL"/>
        </w:rPr>
        <w:t xml:space="preserve">jeszcze </w:t>
      </w:r>
      <w:r w:rsidR="00024B2C" w:rsidRPr="008F274E">
        <w:rPr>
          <w:rFonts w:ascii="Times New Roman" w:eastAsia="Times New Roman" w:hAnsi="Times New Roman" w:cs="Times New Roman"/>
          <w:sz w:val="24"/>
          <w:szCs w:val="24"/>
          <w:lang w:eastAsia="pl-PL"/>
        </w:rPr>
        <w:t>na etapie</w:t>
      </w:r>
      <w:r w:rsidR="00614F03" w:rsidRPr="008F274E">
        <w:rPr>
          <w:rFonts w:ascii="Times New Roman" w:eastAsia="Times New Roman" w:hAnsi="Times New Roman" w:cs="Times New Roman"/>
          <w:sz w:val="24"/>
          <w:szCs w:val="24"/>
          <w:lang w:eastAsia="pl-PL"/>
        </w:rPr>
        <w:t xml:space="preserve"> dokonywania pozorowanych transakcji. Proponowana regulacja zmierza do </w:t>
      </w:r>
      <w:r w:rsidR="001A7FBB" w:rsidRPr="008F274E">
        <w:rPr>
          <w:rFonts w:ascii="Times New Roman" w:eastAsia="Times New Roman" w:hAnsi="Times New Roman" w:cs="Times New Roman"/>
          <w:sz w:val="24"/>
          <w:szCs w:val="24"/>
          <w:lang w:eastAsia="pl-PL"/>
        </w:rPr>
        <w:t>wyposażenia S</w:t>
      </w:r>
      <w:r w:rsidR="00614F03" w:rsidRPr="008F274E">
        <w:rPr>
          <w:rFonts w:ascii="Times New Roman" w:eastAsia="Times New Roman" w:hAnsi="Times New Roman" w:cs="Times New Roman"/>
          <w:sz w:val="24"/>
          <w:szCs w:val="24"/>
          <w:lang w:eastAsia="pl-PL"/>
        </w:rPr>
        <w:t xml:space="preserve">zefa KAS (organów KAS) </w:t>
      </w:r>
      <w:r w:rsidR="001A7FBB" w:rsidRPr="008F274E">
        <w:rPr>
          <w:rFonts w:ascii="Times New Roman" w:eastAsia="Times New Roman" w:hAnsi="Times New Roman" w:cs="Times New Roman"/>
          <w:sz w:val="24"/>
          <w:szCs w:val="24"/>
          <w:lang w:eastAsia="pl-PL"/>
        </w:rPr>
        <w:t>w takie instrumenty prawne, dzięki którym takie dane i informacje będzie mógł uzyska</w:t>
      </w:r>
      <w:r w:rsidR="001D71C3" w:rsidRPr="008F274E">
        <w:rPr>
          <w:rFonts w:ascii="Times New Roman" w:eastAsia="Times New Roman" w:hAnsi="Times New Roman" w:cs="Times New Roman"/>
          <w:sz w:val="24"/>
          <w:szCs w:val="24"/>
          <w:lang w:eastAsia="pl-PL"/>
        </w:rPr>
        <w:t>ć i wykorzystać je w celu dokonania analizy ryzyka.</w:t>
      </w:r>
      <w:r w:rsidR="00203351">
        <w:rPr>
          <w:rFonts w:ascii="Times New Roman" w:eastAsia="Times New Roman" w:hAnsi="Times New Roman" w:cs="Times New Roman"/>
          <w:sz w:val="24"/>
          <w:szCs w:val="24"/>
          <w:lang w:eastAsia="pl-PL"/>
        </w:rPr>
        <w:t xml:space="preserve"> </w:t>
      </w:r>
    </w:p>
    <w:p w:rsidR="002A0BCF" w:rsidRPr="008F274E" w:rsidRDefault="00220139" w:rsidP="00966B40">
      <w:pPr>
        <w:spacing w:before="120" w:after="0" w:line="360" w:lineRule="auto"/>
        <w:jc w:val="both"/>
        <w:rPr>
          <w:rFonts w:ascii="Times New Roman" w:eastAsia="Times New Roman" w:hAnsi="Times New Roman" w:cs="Times New Roman"/>
          <w:sz w:val="24"/>
          <w:szCs w:val="24"/>
          <w:lang w:eastAsia="pl-PL"/>
        </w:rPr>
      </w:pPr>
      <w:r w:rsidRPr="008F274E">
        <w:rPr>
          <w:rFonts w:ascii="Times New Roman" w:eastAsia="Times New Roman" w:hAnsi="Times New Roman" w:cs="Times New Roman"/>
          <w:sz w:val="24"/>
          <w:szCs w:val="24"/>
          <w:lang w:eastAsia="pl-PL"/>
        </w:rPr>
        <w:t>D</w:t>
      </w:r>
      <w:r w:rsidR="00D269BF" w:rsidRPr="008F274E">
        <w:rPr>
          <w:rFonts w:ascii="Times New Roman" w:eastAsia="Times New Roman" w:hAnsi="Times New Roman" w:cs="Times New Roman"/>
          <w:sz w:val="24"/>
          <w:szCs w:val="24"/>
          <w:lang w:eastAsia="pl-PL"/>
        </w:rPr>
        <w:t xml:space="preserve">otychczasowe działania organów władzy publicznej </w:t>
      </w:r>
      <w:r w:rsidR="00573696" w:rsidRPr="008F274E">
        <w:rPr>
          <w:rFonts w:ascii="Times New Roman" w:eastAsia="Times New Roman" w:hAnsi="Times New Roman" w:cs="Times New Roman"/>
          <w:sz w:val="24"/>
          <w:szCs w:val="24"/>
          <w:lang w:eastAsia="pl-PL"/>
        </w:rPr>
        <w:t>w zapobieganiu i zwalczaniu wyłudzeń skarbowych</w:t>
      </w:r>
      <w:r w:rsidR="00D269BF" w:rsidRPr="008F274E">
        <w:rPr>
          <w:rFonts w:ascii="Times New Roman" w:eastAsia="Times New Roman" w:hAnsi="Times New Roman" w:cs="Times New Roman"/>
          <w:sz w:val="24"/>
          <w:szCs w:val="24"/>
          <w:lang w:eastAsia="pl-PL"/>
        </w:rPr>
        <w:t xml:space="preserve"> nie </w:t>
      </w:r>
      <w:r w:rsidR="00573696" w:rsidRPr="008F274E">
        <w:rPr>
          <w:rFonts w:ascii="Times New Roman" w:eastAsia="Times New Roman" w:hAnsi="Times New Roman" w:cs="Times New Roman"/>
          <w:sz w:val="24"/>
          <w:szCs w:val="24"/>
          <w:lang w:eastAsia="pl-PL"/>
        </w:rPr>
        <w:t xml:space="preserve">były skuteczne w wystarczającym stopniu. Pomimo zintensyfikowania tych działań w ostatnich latach </w:t>
      </w:r>
      <w:r w:rsidR="00227EF8" w:rsidRPr="008F274E">
        <w:rPr>
          <w:rFonts w:ascii="Times New Roman" w:eastAsia="Times New Roman" w:hAnsi="Times New Roman" w:cs="Times New Roman"/>
          <w:sz w:val="24"/>
          <w:szCs w:val="24"/>
          <w:lang w:eastAsia="pl-PL"/>
        </w:rPr>
        <w:t>(np. pakiet paliwowy, klauzula przeciwko unikaniu opodatkowania, Jednolity Plik Kont</w:t>
      </w:r>
      <w:r w:rsidR="005A1197">
        <w:rPr>
          <w:rFonts w:ascii="Times New Roman" w:eastAsia="Times New Roman" w:hAnsi="Times New Roman" w:cs="Times New Roman"/>
          <w:sz w:val="24"/>
          <w:szCs w:val="24"/>
          <w:lang w:eastAsia="pl-PL"/>
        </w:rPr>
        <w:t>rolny, przesłanki wykreślenia z </w:t>
      </w:r>
      <w:r w:rsidR="00227EF8" w:rsidRPr="008F274E">
        <w:rPr>
          <w:rFonts w:ascii="Times New Roman" w:eastAsia="Times New Roman" w:hAnsi="Times New Roman" w:cs="Times New Roman"/>
          <w:sz w:val="24"/>
          <w:szCs w:val="24"/>
          <w:lang w:eastAsia="pl-PL"/>
        </w:rPr>
        <w:t xml:space="preserve">urzędu z rejestru jako podatnika VAT, </w:t>
      </w:r>
      <w:r w:rsidR="00BB43F0" w:rsidRPr="008F274E">
        <w:rPr>
          <w:rFonts w:ascii="Times New Roman" w:eastAsia="Times New Roman" w:hAnsi="Times New Roman" w:cs="Times New Roman"/>
          <w:sz w:val="24"/>
          <w:szCs w:val="24"/>
          <w:lang w:eastAsia="pl-PL"/>
        </w:rPr>
        <w:t>ograniczenie</w:t>
      </w:r>
      <w:r w:rsidR="00227EF8" w:rsidRPr="008F274E">
        <w:rPr>
          <w:rFonts w:ascii="Times New Roman" w:eastAsia="Times New Roman" w:hAnsi="Times New Roman" w:cs="Times New Roman"/>
          <w:sz w:val="24"/>
          <w:szCs w:val="24"/>
          <w:lang w:eastAsia="pl-PL"/>
        </w:rPr>
        <w:t xml:space="preserve"> rozliczeń kwartalnych w VAT – to tylko zmiany w sferze prawnej) potrzebne są dalsze kroki w celu ograniczenia wyłudzeń.</w:t>
      </w:r>
      <w:r w:rsidR="00F71953" w:rsidRPr="008F274E">
        <w:rPr>
          <w:rFonts w:ascii="Times New Roman" w:eastAsia="Times New Roman" w:hAnsi="Times New Roman" w:cs="Times New Roman"/>
          <w:sz w:val="24"/>
          <w:szCs w:val="24"/>
          <w:lang w:eastAsia="pl-PL"/>
        </w:rPr>
        <w:t xml:space="preserve"> Jak wynika z </w:t>
      </w:r>
      <w:r w:rsidR="0037224E" w:rsidRPr="008F274E">
        <w:rPr>
          <w:rFonts w:ascii="Times New Roman" w:eastAsia="Times New Roman" w:hAnsi="Times New Roman" w:cs="Times New Roman"/>
          <w:sz w:val="24"/>
          <w:szCs w:val="24"/>
          <w:lang w:eastAsia="pl-PL"/>
        </w:rPr>
        <w:t>doświadczeń służb skarbowych i organów ścigania</w:t>
      </w:r>
      <w:r w:rsidR="004718FB" w:rsidRPr="008F274E">
        <w:rPr>
          <w:rFonts w:ascii="Times New Roman" w:eastAsia="Times New Roman" w:hAnsi="Times New Roman" w:cs="Times New Roman"/>
          <w:sz w:val="24"/>
          <w:szCs w:val="24"/>
          <w:lang w:eastAsia="pl-PL"/>
        </w:rPr>
        <w:t>,</w:t>
      </w:r>
      <w:r w:rsidR="0037224E" w:rsidRPr="008F274E">
        <w:rPr>
          <w:rFonts w:ascii="Times New Roman" w:eastAsia="Times New Roman" w:hAnsi="Times New Roman" w:cs="Times New Roman"/>
          <w:sz w:val="24"/>
          <w:szCs w:val="24"/>
          <w:lang w:eastAsia="pl-PL"/>
        </w:rPr>
        <w:t xml:space="preserve"> a także </w:t>
      </w:r>
      <w:r w:rsidR="004718FB" w:rsidRPr="008F274E">
        <w:rPr>
          <w:rFonts w:ascii="Times New Roman" w:eastAsia="Times New Roman" w:hAnsi="Times New Roman" w:cs="Times New Roman"/>
          <w:sz w:val="24"/>
          <w:szCs w:val="24"/>
          <w:lang w:eastAsia="pl-PL"/>
        </w:rPr>
        <w:t xml:space="preserve">rekomendacji zawartych m.in. w </w:t>
      </w:r>
      <w:r w:rsidR="0037224E" w:rsidRPr="008F274E">
        <w:rPr>
          <w:rFonts w:ascii="Times New Roman" w:eastAsia="Times New Roman" w:hAnsi="Times New Roman" w:cs="Times New Roman"/>
          <w:sz w:val="24"/>
          <w:szCs w:val="24"/>
          <w:lang w:eastAsia="pl-PL"/>
        </w:rPr>
        <w:t>raport</w:t>
      </w:r>
      <w:r w:rsidR="004718FB" w:rsidRPr="008F274E">
        <w:rPr>
          <w:rFonts w:ascii="Times New Roman" w:eastAsia="Times New Roman" w:hAnsi="Times New Roman" w:cs="Times New Roman"/>
          <w:sz w:val="24"/>
          <w:szCs w:val="24"/>
          <w:lang w:eastAsia="pl-PL"/>
        </w:rPr>
        <w:t>ach</w:t>
      </w:r>
      <w:r w:rsidR="00F71953" w:rsidRPr="008F274E">
        <w:rPr>
          <w:rFonts w:ascii="Times New Roman" w:eastAsia="Times New Roman" w:hAnsi="Times New Roman" w:cs="Times New Roman"/>
          <w:sz w:val="24"/>
          <w:szCs w:val="24"/>
          <w:lang w:eastAsia="pl-PL"/>
        </w:rPr>
        <w:t xml:space="preserve"> Najwyższej Izby Kontroli</w:t>
      </w:r>
      <w:r w:rsidR="0037224E" w:rsidRPr="008F274E">
        <w:rPr>
          <w:rFonts w:ascii="Times New Roman" w:eastAsia="Times New Roman" w:hAnsi="Times New Roman" w:cs="Times New Roman"/>
          <w:sz w:val="24"/>
          <w:szCs w:val="24"/>
          <w:lang w:eastAsia="pl-PL"/>
        </w:rPr>
        <w:t xml:space="preserve"> istotnym elementem, który decyduje o skuteczności działań</w:t>
      </w:r>
      <w:r w:rsidR="00CE37F5">
        <w:rPr>
          <w:rFonts w:ascii="Times New Roman" w:eastAsia="Times New Roman" w:hAnsi="Times New Roman" w:cs="Times New Roman"/>
          <w:sz w:val="24"/>
          <w:szCs w:val="24"/>
          <w:lang w:eastAsia="pl-PL"/>
        </w:rPr>
        <w:t>,</w:t>
      </w:r>
      <w:r w:rsidR="0037224E" w:rsidRPr="008F274E">
        <w:rPr>
          <w:rFonts w:ascii="Times New Roman" w:eastAsia="Times New Roman" w:hAnsi="Times New Roman" w:cs="Times New Roman"/>
          <w:sz w:val="24"/>
          <w:szCs w:val="24"/>
          <w:lang w:eastAsia="pl-PL"/>
        </w:rPr>
        <w:t xml:space="preserve"> jest szybkie pozyskiwan</w:t>
      </w:r>
      <w:r w:rsidR="005A1197">
        <w:rPr>
          <w:rFonts w:ascii="Times New Roman" w:eastAsia="Times New Roman" w:hAnsi="Times New Roman" w:cs="Times New Roman"/>
          <w:sz w:val="24"/>
          <w:szCs w:val="24"/>
          <w:lang w:eastAsia="pl-PL"/>
        </w:rPr>
        <w:t xml:space="preserve">ie </w:t>
      </w:r>
      <w:r w:rsidR="005A1197">
        <w:rPr>
          <w:rFonts w:ascii="Times New Roman" w:eastAsia="Times New Roman" w:hAnsi="Times New Roman" w:cs="Times New Roman"/>
          <w:sz w:val="24"/>
          <w:szCs w:val="24"/>
          <w:lang w:eastAsia="pl-PL"/>
        </w:rPr>
        <w:lastRenderedPageBreak/>
        <w:t>i </w:t>
      </w:r>
      <w:r w:rsidR="0037224E" w:rsidRPr="008F274E">
        <w:rPr>
          <w:rFonts w:ascii="Times New Roman" w:eastAsia="Times New Roman" w:hAnsi="Times New Roman" w:cs="Times New Roman"/>
          <w:sz w:val="24"/>
          <w:szCs w:val="24"/>
          <w:lang w:eastAsia="pl-PL"/>
        </w:rPr>
        <w:t xml:space="preserve">przetwarzanie </w:t>
      </w:r>
      <w:r w:rsidR="004718FB" w:rsidRPr="008F274E">
        <w:rPr>
          <w:rFonts w:ascii="Times New Roman" w:eastAsia="Times New Roman" w:hAnsi="Times New Roman" w:cs="Times New Roman"/>
          <w:sz w:val="24"/>
          <w:szCs w:val="24"/>
          <w:lang w:eastAsia="pl-PL"/>
        </w:rPr>
        <w:t xml:space="preserve">danych </w:t>
      </w:r>
      <w:r w:rsidR="004718FB" w:rsidRPr="008F274E">
        <w:rPr>
          <w:rFonts w:ascii="Times New Roman" w:hAnsi="Times New Roman" w:cs="Times New Roman"/>
          <w:sz w:val="24"/>
          <w:szCs w:val="24"/>
        </w:rPr>
        <w:t>z wykorzystaniem technik informatycznych przy planowaniu oraz prowadzeniu kontroli</w:t>
      </w:r>
      <w:r w:rsidR="0037224E" w:rsidRPr="008F274E">
        <w:rPr>
          <w:rStyle w:val="Odwoanieprzypisudolnego"/>
          <w:rFonts w:ascii="Times New Roman" w:eastAsia="Times New Roman" w:hAnsi="Times New Roman" w:cs="Times New Roman"/>
          <w:sz w:val="24"/>
          <w:szCs w:val="24"/>
          <w:lang w:eastAsia="pl-PL"/>
        </w:rPr>
        <w:footnoteReference w:id="28"/>
      </w:r>
      <w:r w:rsidR="00DF5040" w:rsidRPr="008F274E">
        <w:rPr>
          <w:rFonts w:ascii="Times New Roman" w:hAnsi="Times New Roman" w:cs="Times New Roman"/>
          <w:sz w:val="24"/>
          <w:szCs w:val="24"/>
          <w:vertAlign w:val="superscript"/>
        </w:rPr>
        <w:t>)</w:t>
      </w:r>
      <w:r w:rsidR="0037224E" w:rsidRPr="008F274E">
        <w:rPr>
          <w:rFonts w:ascii="Times New Roman" w:eastAsia="Times New Roman" w:hAnsi="Times New Roman" w:cs="Times New Roman"/>
          <w:sz w:val="24"/>
          <w:szCs w:val="24"/>
          <w:lang w:eastAsia="pl-PL"/>
        </w:rPr>
        <w:t>.</w:t>
      </w:r>
      <w:r w:rsidR="002A0BCF" w:rsidRPr="008F274E">
        <w:rPr>
          <w:rFonts w:ascii="Times New Roman" w:eastAsia="Times New Roman" w:hAnsi="Times New Roman" w:cs="Times New Roman"/>
          <w:sz w:val="24"/>
          <w:szCs w:val="24"/>
          <w:lang w:eastAsia="pl-PL"/>
        </w:rPr>
        <w:t xml:space="preserve"> </w:t>
      </w:r>
      <w:r w:rsidR="00443E55" w:rsidRPr="008F274E">
        <w:rPr>
          <w:rFonts w:ascii="Times New Roman" w:eastAsia="Times New Roman" w:hAnsi="Times New Roman" w:cs="Times New Roman"/>
          <w:sz w:val="24"/>
          <w:szCs w:val="24"/>
          <w:lang w:eastAsia="pl-PL"/>
        </w:rPr>
        <w:t xml:space="preserve">Podkreślenia wymaga, że obecnie bez </w:t>
      </w:r>
      <w:r w:rsidR="00A80722" w:rsidRPr="008F274E">
        <w:rPr>
          <w:rFonts w:ascii="Times New Roman" w:eastAsia="Times New Roman" w:hAnsi="Times New Roman" w:cs="Times New Roman"/>
          <w:sz w:val="24"/>
          <w:szCs w:val="24"/>
          <w:lang w:eastAsia="pl-PL"/>
        </w:rPr>
        <w:t xml:space="preserve">szybkiego pozyskiwania </w:t>
      </w:r>
      <w:r w:rsidR="00443E55" w:rsidRPr="008F274E">
        <w:rPr>
          <w:rFonts w:ascii="Times New Roman" w:eastAsia="Times New Roman" w:hAnsi="Times New Roman" w:cs="Times New Roman"/>
          <w:sz w:val="24"/>
          <w:szCs w:val="24"/>
          <w:lang w:eastAsia="pl-PL"/>
        </w:rPr>
        <w:t>przetwarzania danych objętych tajemnicą bankową i tajemnicą zawodową SKOK</w:t>
      </w:r>
      <w:r w:rsidR="00A80722" w:rsidRPr="008F274E">
        <w:rPr>
          <w:rFonts w:ascii="Times New Roman" w:eastAsia="Times New Roman" w:hAnsi="Times New Roman" w:cs="Times New Roman"/>
          <w:sz w:val="24"/>
          <w:szCs w:val="24"/>
          <w:lang w:eastAsia="pl-PL"/>
        </w:rPr>
        <w:t xml:space="preserve"> oraz profesjonalnej analizy finansowej </w:t>
      </w:r>
      <w:r w:rsidR="00443E55" w:rsidRPr="008F274E">
        <w:rPr>
          <w:rFonts w:ascii="Times New Roman" w:eastAsia="Times New Roman" w:hAnsi="Times New Roman" w:cs="Times New Roman"/>
          <w:sz w:val="24"/>
          <w:szCs w:val="24"/>
          <w:lang w:eastAsia="pl-PL"/>
        </w:rPr>
        <w:t>nie jest możliwe</w:t>
      </w:r>
      <w:r w:rsidR="00A80722" w:rsidRPr="008F274E">
        <w:rPr>
          <w:rFonts w:ascii="Times New Roman" w:eastAsia="Times New Roman" w:hAnsi="Times New Roman" w:cs="Times New Roman"/>
          <w:sz w:val="24"/>
          <w:szCs w:val="24"/>
          <w:lang w:eastAsia="pl-PL"/>
        </w:rPr>
        <w:t xml:space="preserve"> skuteczne zapobieganie i ściganie wyłudzeń skarbowych</w:t>
      </w:r>
      <w:r w:rsidR="00A80722" w:rsidRPr="008F274E">
        <w:rPr>
          <w:rStyle w:val="Odwoanieprzypisudolnego"/>
          <w:rFonts w:ascii="Times New Roman" w:eastAsia="Times New Roman" w:hAnsi="Times New Roman" w:cs="Times New Roman"/>
          <w:sz w:val="24"/>
          <w:szCs w:val="24"/>
          <w:lang w:eastAsia="pl-PL"/>
        </w:rPr>
        <w:footnoteReference w:id="29"/>
      </w:r>
      <w:r w:rsidR="00DF5040" w:rsidRPr="008F274E">
        <w:rPr>
          <w:rFonts w:ascii="Times New Roman" w:eastAsia="Times New Roman" w:hAnsi="Times New Roman" w:cs="Times New Roman"/>
          <w:sz w:val="24"/>
          <w:szCs w:val="24"/>
          <w:vertAlign w:val="superscript"/>
          <w:lang w:eastAsia="pl-PL"/>
        </w:rPr>
        <w:t>)</w:t>
      </w:r>
      <w:r w:rsidR="00A80722" w:rsidRPr="008F274E">
        <w:rPr>
          <w:rFonts w:ascii="Times New Roman" w:eastAsia="Times New Roman" w:hAnsi="Times New Roman" w:cs="Times New Roman"/>
          <w:sz w:val="24"/>
          <w:szCs w:val="24"/>
          <w:lang w:eastAsia="pl-PL"/>
        </w:rPr>
        <w:t>.</w:t>
      </w:r>
      <w:r w:rsidR="000C6DEB" w:rsidRPr="008F274E">
        <w:rPr>
          <w:rFonts w:ascii="Times New Roman" w:eastAsia="Times New Roman" w:hAnsi="Times New Roman" w:cs="Times New Roman"/>
          <w:sz w:val="24"/>
          <w:szCs w:val="24"/>
          <w:lang w:eastAsia="pl-PL"/>
        </w:rPr>
        <w:t xml:space="preserve"> Moment transferu środków pieniężnych, który </w:t>
      </w:r>
      <w:r w:rsidR="003C1CEF" w:rsidRPr="008F274E">
        <w:rPr>
          <w:rFonts w:ascii="Times New Roman" w:eastAsia="Times New Roman" w:hAnsi="Times New Roman" w:cs="Times New Roman"/>
          <w:sz w:val="24"/>
          <w:szCs w:val="24"/>
          <w:lang w:eastAsia="pl-PL"/>
        </w:rPr>
        <w:t xml:space="preserve">często </w:t>
      </w:r>
      <w:r w:rsidR="000C6DEB" w:rsidRPr="008F274E">
        <w:rPr>
          <w:rFonts w:ascii="Times New Roman" w:eastAsia="Times New Roman" w:hAnsi="Times New Roman" w:cs="Times New Roman"/>
          <w:sz w:val="24"/>
          <w:szCs w:val="24"/>
          <w:lang w:eastAsia="pl-PL"/>
        </w:rPr>
        <w:t>ma uwiarygodnić prowadzenie działalności gospodarczej</w:t>
      </w:r>
      <w:r w:rsidR="00CE37F5">
        <w:rPr>
          <w:rFonts w:ascii="Times New Roman" w:eastAsia="Times New Roman" w:hAnsi="Times New Roman" w:cs="Times New Roman"/>
          <w:sz w:val="24"/>
          <w:szCs w:val="24"/>
          <w:lang w:eastAsia="pl-PL"/>
        </w:rPr>
        <w:t>,</w:t>
      </w:r>
      <w:r w:rsidR="000C6DEB" w:rsidRPr="008F274E">
        <w:rPr>
          <w:rFonts w:ascii="Times New Roman" w:eastAsia="Times New Roman" w:hAnsi="Times New Roman" w:cs="Times New Roman"/>
          <w:sz w:val="24"/>
          <w:szCs w:val="24"/>
          <w:lang w:eastAsia="pl-PL"/>
        </w:rPr>
        <w:t xml:space="preserve"> jest najdogodniejszym momentem do </w:t>
      </w:r>
      <w:r w:rsidR="003C1CEF" w:rsidRPr="008F274E">
        <w:rPr>
          <w:rFonts w:ascii="Times New Roman" w:eastAsia="Times New Roman" w:hAnsi="Times New Roman" w:cs="Times New Roman"/>
          <w:sz w:val="24"/>
          <w:szCs w:val="24"/>
          <w:lang w:eastAsia="pl-PL"/>
        </w:rPr>
        <w:t xml:space="preserve">zbadania takiego transferu i ewentualnego zablokowania rachunku. Analiza przepływu środków finansowych </w:t>
      </w:r>
      <w:r w:rsidR="003C1CEF" w:rsidRPr="00315814">
        <w:rPr>
          <w:rFonts w:ascii="Times New Roman" w:eastAsia="Times New Roman" w:hAnsi="Times New Roman" w:cs="Times New Roman"/>
          <w:i/>
          <w:sz w:val="24"/>
          <w:szCs w:val="24"/>
          <w:lang w:eastAsia="pl-PL"/>
        </w:rPr>
        <w:t>post factum</w:t>
      </w:r>
      <w:r w:rsidR="003C1CEF" w:rsidRPr="008F274E">
        <w:rPr>
          <w:rFonts w:ascii="Times New Roman" w:eastAsia="Times New Roman" w:hAnsi="Times New Roman" w:cs="Times New Roman"/>
          <w:sz w:val="24"/>
          <w:szCs w:val="24"/>
          <w:lang w:eastAsia="pl-PL"/>
        </w:rPr>
        <w:t xml:space="preserve">, choć może przyczynić się do ustalenia sprawców wyłudzeń, to zwykle nie pozwala na odzyskanie wyłudzonych środków pieniężnych. </w:t>
      </w:r>
      <w:r w:rsidR="002A0BCF" w:rsidRPr="008F274E">
        <w:rPr>
          <w:rFonts w:ascii="Times New Roman" w:eastAsia="Times New Roman" w:hAnsi="Times New Roman" w:cs="Times New Roman"/>
          <w:sz w:val="24"/>
          <w:szCs w:val="24"/>
          <w:lang w:eastAsia="pl-PL"/>
        </w:rPr>
        <w:t xml:space="preserve">Działania legislacyjne podejmowane w ramach niniejszego projektu bazują na dotychczasowych doświadczeniach organów administracji skarbowej, stanowiąc jednocześnie spełnienie </w:t>
      </w:r>
      <w:r w:rsidR="00451E3C" w:rsidRPr="008F274E">
        <w:rPr>
          <w:rFonts w:ascii="Times New Roman" w:eastAsia="Times New Roman" w:hAnsi="Times New Roman" w:cs="Times New Roman"/>
          <w:sz w:val="24"/>
          <w:szCs w:val="24"/>
          <w:lang w:eastAsia="pl-PL"/>
        </w:rPr>
        <w:t xml:space="preserve">wymienionych </w:t>
      </w:r>
      <w:r w:rsidR="002A0BCF" w:rsidRPr="008F274E">
        <w:rPr>
          <w:rFonts w:ascii="Times New Roman" w:eastAsia="Times New Roman" w:hAnsi="Times New Roman" w:cs="Times New Roman"/>
          <w:sz w:val="24"/>
          <w:szCs w:val="24"/>
          <w:lang w:eastAsia="pl-PL"/>
        </w:rPr>
        <w:t xml:space="preserve">rekomendacji NIK. </w:t>
      </w:r>
    </w:p>
    <w:p w:rsidR="00F75187" w:rsidRPr="008F274E" w:rsidRDefault="0027314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Z t</w:t>
      </w:r>
      <w:r w:rsidR="002A0BCF" w:rsidRPr="008F274E">
        <w:rPr>
          <w:rFonts w:ascii="Times New Roman" w:hAnsi="Times New Roman" w:cs="Times New Roman"/>
          <w:sz w:val="24"/>
          <w:szCs w:val="24"/>
        </w:rPr>
        <w:t>ych wszystkich</w:t>
      </w:r>
      <w:r w:rsidRPr="008F274E">
        <w:rPr>
          <w:rFonts w:ascii="Times New Roman" w:hAnsi="Times New Roman" w:cs="Times New Roman"/>
          <w:sz w:val="24"/>
          <w:szCs w:val="24"/>
        </w:rPr>
        <w:t xml:space="preserve"> względ</w:t>
      </w:r>
      <w:r w:rsidR="002A0BCF" w:rsidRPr="008F274E">
        <w:rPr>
          <w:rFonts w:ascii="Times New Roman" w:hAnsi="Times New Roman" w:cs="Times New Roman"/>
          <w:sz w:val="24"/>
          <w:szCs w:val="24"/>
        </w:rPr>
        <w:t>ów</w:t>
      </w:r>
      <w:r w:rsidRPr="008F274E">
        <w:rPr>
          <w:rFonts w:ascii="Times New Roman" w:hAnsi="Times New Roman" w:cs="Times New Roman"/>
          <w:sz w:val="24"/>
          <w:szCs w:val="24"/>
        </w:rPr>
        <w:t xml:space="preserve"> c</w:t>
      </w:r>
      <w:r w:rsidR="000710F5" w:rsidRPr="008F274E">
        <w:rPr>
          <w:rFonts w:ascii="Times New Roman" w:hAnsi="Times New Roman" w:cs="Times New Roman"/>
          <w:sz w:val="24"/>
          <w:szCs w:val="24"/>
        </w:rPr>
        <w:t xml:space="preserve">el i potrzeba przyjęcia ustawy, która przyczyniłaby się choćby </w:t>
      </w:r>
      <w:r w:rsidR="0018677B" w:rsidRPr="008F274E">
        <w:rPr>
          <w:rFonts w:ascii="Times New Roman" w:hAnsi="Times New Roman" w:cs="Times New Roman"/>
          <w:sz w:val="24"/>
          <w:szCs w:val="24"/>
        </w:rPr>
        <w:t xml:space="preserve">do </w:t>
      </w:r>
      <w:r w:rsidR="000710F5" w:rsidRPr="008F274E">
        <w:rPr>
          <w:rFonts w:ascii="Times New Roman" w:hAnsi="Times New Roman" w:cs="Times New Roman"/>
          <w:sz w:val="24"/>
          <w:szCs w:val="24"/>
        </w:rPr>
        <w:t>zmniejszenia skali przestępczości podatkowej</w:t>
      </w:r>
      <w:r w:rsidRPr="008F274E">
        <w:rPr>
          <w:rFonts w:ascii="Times New Roman" w:hAnsi="Times New Roman" w:cs="Times New Roman"/>
          <w:sz w:val="24"/>
          <w:szCs w:val="24"/>
        </w:rPr>
        <w:t xml:space="preserve">, muszą być brane pod uwagę przy ocenie </w:t>
      </w:r>
      <w:r w:rsidR="00A47E06" w:rsidRPr="008F274E">
        <w:rPr>
          <w:rFonts w:ascii="Times New Roman" w:hAnsi="Times New Roman" w:cs="Times New Roman"/>
          <w:sz w:val="24"/>
          <w:szCs w:val="24"/>
        </w:rPr>
        <w:t xml:space="preserve">niezbędności </w:t>
      </w:r>
      <w:r w:rsidRPr="008F274E">
        <w:rPr>
          <w:rFonts w:ascii="Times New Roman" w:hAnsi="Times New Roman" w:cs="Times New Roman"/>
          <w:sz w:val="24"/>
          <w:szCs w:val="24"/>
        </w:rPr>
        <w:t>projektowanej regulacji</w:t>
      </w:r>
      <w:r w:rsidR="00A47E06" w:rsidRPr="008F274E">
        <w:rPr>
          <w:rFonts w:ascii="Times New Roman" w:hAnsi="Times New Roman" w:cs="Times New Roman"/>
          <w:sz w:val="24"/>
          <w:szCs w:val="24"/>
        </w:rPr>
        <w:t xml:space="preserve"> w kontekście badania jej konstytucyjności na podstawie art. 51 </w:t>
      </w:r>
      <w:r w:rsidR="008A03E2" w:rsidRPr="008F274E">
        <w:rPr>
          <w:rFonts w:ascii="Times New Roman" w:hAnsi="Times New Roman" w:cs="Times New Roman"/>
          <w:sz w:val="24"/>
          <w:szCs w:val="24"/>
        </w:rPr>
        <w:t xml:space="preserve">ust. 2 </w:t>
      </w:r>
      <w:r w:rsidR="00A47E06" w:rsidRPr="008F274E">
        <w:rPr>
          <w:rFonts w:ascii="Times New Roman" w:hAnsi="Times New Roman" w:cs="Times New Roman"/>
          <w:sz w:val="24"/>
          <w:szCs w:val="24"/>
        </w:rPr>
        <w:t>Konstytucji RP</w:t>
      </w:r>
      <w:r w:rsidRPr="008F274E">
        <w:rPr>
          <w:rFonts w:ascii="Times New Roman" w:hAnsi="Times New Roman" w:cs="Times New Roman"/>
          <w:sz w:val="24"/>
          <w:szCs w:val="24"/>
        </w:rPr>
        <w:t>.</w:t>
      </w:r>
    </w:p>
    <w:p w:rsidR="000157F9" w:rsidRPr="008F274E" w:rsidRDefault="00A47E06"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N</w:t>
      </w:r>
      <w:r w:rsidR="00D72F47" w:rsidRPr="008F274E">
        <w:rPr>
          <w:rFonts w:ascii="Times New Roman" w:hAnsi="Times New Roman" w:cs="Times New Roman"/>
          <w:sz w:val="24"/>
          <w:szCs w:val="24"/>
        </w:rPr>
        <w:t xml:space="preserve">ależy zwrócić uwagę </w:t>
      </w:r>
      <w:r w:rsidR="001305A8" w:rsidRPr="008F274E">
        <w:rPr>
          <w:rFonts w:ascii="Times New Roman" w:hAnsi="Times New Roman" w:cs="Times New Roman"/>
          <w:sz w:val="24"/>
          <w:szCs w:val="24"/>
        </w:rPr>
        <w:t xml:space="preserve">w projekcie </w:t>
      </w:r>
      <w:r w:rsidR="00D72F47" w:rsidRPr="008F274E">
        <w:rPr>
          <w:rFonts w:ascii="Times New Roman" w:hAnsi="Times New Roman" w:cs="Times New Roman"/>
          <w:sz w:val="24"/>
          <w:szCs w:val="24"/>
        </w:rPr>
        <w:t>na istotne podmiotowe ograniczenie</w:t>
      </w:r>
      <w:r w:rsidR="009D1FC3" w:rsidRPr="008F274E">
        <w:rPr>
          <w:rFonts w:ascii="Times New Roman" w:hAnsi="Times New Roman" w:cs="Times New Roman"/>
          <w:sz w:val="24"/>
          <w:szCs w:val="24"/>
        </w:rPr>
        <w:t xml:space="preserve">. </w:t>
      </w:r>
      <w:r w:rsidR="00D72F47" w:rsidRPr="008F274E">
        <w:rPr>
          <w:rFonts w:ascii="Times New Roman" w:hAnsi="Times New Roman" w:cs="Times New Roman"/>
          <w:sz w:val="24"/>
          <w:szCs w:val="24"/>
        </w:rPr>
        <w:t xml:space="preserve">Projekt zakłada przetwarzanie </w:t>
      </w:r>
      <w:r w:rsidR="007F26DF" w:rsidRPr="008F274E">
        <w:rPr>
          <w:rFonts w:ascii="Times New Roman" w:hAnsi="Times New Roman" w:cs="Times New Roman"/>
          <w:sz w:val="24"/>
          <w:szCs w:val="24"/>
        </w:rPr>
        <w:t>danych</w:t>
      </w:r>
      <w:r w:rsidR="00D72F47" w:rsidRPr="008F274E">
        <w:rPr>
          <w:rFonts w:ascii="Times New Roman" w:hAnsi="Times New Roman" w:cs="Times New Roman"/>
          <w:sz w:val="24"/>
          <w:szCs w:val="24"/>
        </w:rPr>
        <w:t xml:space="preserve"> dotyczących</w:t>
      </w:r>
      <w:r w:rsidR="001305A8"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podmiot</w:t>
      </w:r>
      <w:r w:rsidR="001F1AF6"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1F1AF6" w:rsidRPr="008F274E">
        <w:rPr>
          <w:rFonts w:ascii="Times New Roman" w:hAnsi="Times New Roman" w:cs="Times New Roman"/>
          <w:sz w:val="24"/>
          <w:szCs w:val="24"/>
        </w:rPr>
        <w:t>ch</w:t>
      </w:r>
      <w:r w:rsidR="00656FB4" w:rsidRPr="008F274E">
        <w:rPr>
          <w:rFonts w:ascii="Times New Roman" w:hAnsi="Times New Roman" w:cs="Times New Roman"/>
          <w:sz w:val="24"/>
          <w:szCs w:val="24"/>
        </w:rPr>
        <w:t xml:space="preserve"> w rozumieniu projektowanego art. 119zg pkt 4 Ordynacji podatkowej</w:t>
      </w:r>
      <w:r w:rsidR="009D1FC3" w:rsidRPr="008F274E">
        <w:rPr>
          <w:rFonts w:ascii="Times New Roman" w:hAnsi="Times New Roman" w:cs="Times New Roman"/>
          <w:sz w:val="24"/>
          <w:szCs w:val="24"/>
        </w:rPr>
        <w:t>,</w:t>
      </w:r>
      <w:r w:rsidR="0018677B" w:rsidRPr="008F274E">
        <w:rPr>
          <w:rFonts w:ascii="Times New Roman" w:hAnsi="Times New Roman" w:cs="Times New Roman"/>
          <w:sz w:val="24"/>
          <w:szCs w:val="24"/>
        </w:rPr>
        <w:t xml:space="preserve"> a innych osób tylko wtedy, jeśli ich czynności są związane z działalnością </w:t>
      </w:r>
      <w:r w:rsidR="005C1A1C" w:rsidRPr="008F274E">
        <w:rPr>
          <w:rFonts w:ascii="Times New Roman" w:hAnsi="Times New Roman" w:cs="Times New Roman"/>
          <w:sz w:val="24"/>
          <w:szCs w:val="24"/>
        </w:rPr>
        <w:t>podmiot</w:t>
      </w:r>
      <w:r w:rsidR="001F1AF6"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1F1AF6" w:rsidRPr="008F274E">
        <w:rPr>
          <w:rFonts w:ascii="Times New Roman" w:hAnsi="Times New Roman" w:cs="Times New Roman"/>
          <w:sz w:val="24"/>
          <w:szCs w:val="24"/>
        </w:rPr>
        <w:t>ego</w:t>
      </w:r>
      <w:r w:rsidR="0018677B" w:rsidRPr="008F274E">
        <w:rPr>
          <w:rFonts w:ascii="Times New Roman" w:hAnsi="Times New Roman" w:cs="Times New Roman"/>
          <w:sz w:val="24"/>
          <w:szCs w:val="24"/>
        </w:rPr>
        <w:t xml:space="preserve"> np. </w:t>
      </w:r>
      <w:r w:rsidR="007F26DF" w:rsidRPr="008F274E">
        <w:rPr>
          <w:rFonts w:ascii="Times New Roman" w:hAnsi="Times New Roman" w:cs="Times New Roman"/>
          <w:sz w:val="24"/>
          <w:szCs w:val="24"/>
        </w:rPr>
        <w:t>działają w ich imieniu</w:t>
      </w:r>
      <w:r w:rsidR="00A92368" w:rsidRPr="008F274E">
        <w:rPr>
          <w:rFonts w:ascii="Times New Roman" w:hAnsi="Times New Roman" w:cs="Times New Roman"/>
          <w:sz w:val="24"/>
          <w:szCs w:val="24"/>
        </w:rPr>
        <w:t>,</w:t>
      </w:r>
      <w:r w:rsidR="007F26DF" w:rsidRPr="008F274E">
        <w:rPr>
          <w:rFonts w:ascii="Times New Roman" w:hAnsi="Times New Roman" w:cs="Times New Roman"/>
          <w:sz w:val="24"/>
          <w:szCs w:val="24"/>
        </w:rPr>
        <w:t xml:space="preserve"> są </w:t>
      </w:r>
      <w:r w:rsidR="0018677B" w:rsidRPr="008F274E">
        <w:rPr>
          <w:rFonts w:ascii="Times New Roman" w:hAnsi="Times New Roman" w:cs="Times New Roman"/>
          <w:sz w:val="24"/>
          <w:szCs w:val="24"/>
        </w:rPr>
        <w:t xml:space="preserve">beneficjentami </w:t>
      </w:r>
      <w:r w:rsidR="00492824" w:rsidRPr="008F274E">
        <w:rPr>
          <w:rFonts w:ascii="Times New Roman" w:hAnsi="Times New Roman" w:cs="Times New Roman"/>
          <w:sz w:val="24"/>
          <w:szCs w:val="24"/>
        </w:rPr>
        <w:t xml:space="preserve">rzeczywistymi </w:t>
      </w:r>
      <w:r w:rsidR="00584B9B" w:rsidRPr="008F274E">
        <w:rPr>
          <w:rFonts w:ascii="Times New Roman" w:hAnsi="Times New Roman" w:cs="Times New Roman"/>
          <w:sz w:val="24"/>
          <w:szCs w:val="24"/>
        </w:rPr>
        <w:t xml:space="preserve">w rozumieniu </w:t>
      </w:r>
      <w:r w:rsidR="00C35A6C" w:rsidRPr="008F274E">
        <w:rPr>
          <w:rFonts w:ascii="Times New Roman" w:hAnsi="Times New Roman" w:cs="Times New Roman"/>
          <w:sz w:val="24"/>
          <w:szCs w:val="24"/>
        </w:rPr>
        <w:t>przepisów</w:t>
      </w:r>
      <w:r w:rsidR="00A92368" w:rsidRPr="008F274E">
        <w:rPr>
          <w:rFonts w:ascii="Times New Roman" w:hAnsi="Times New Roman" w:cs="Times New Roman"/>
          <w:sz w:val="24"/>
          <w:szCs w:val="24"/>
        </w:rPr>
        <w:t xml:space="preserve"> o przeciwdziałaniu praniu pieniędzy oraz finansowaniu terroryzmu lub pełnomocnikami do rachunku</w:t>
      </w:r>
      <w:r w:rsidR="0018677B" w:rsidRPr="008F274E">
        <w:rPr>
          <w:rFonts w:ascii="Times New Roman" w:hAnsi="Times New Roman" w:cs="Times New Roman"/>
          <w:sz w:val="24"/>
          <w:szCs w:val="24"/>
        </w:rPr>
        <w:t>.</w:t>
      </w:r>
      <w:r w:rsidR="007F26DF" w:rsidRPr="008F274E">
        <w:rPr>
          <w:rFonts w:ascii="Times New Roman" w:hAnsi="Times New Roman" w:cs="Times New Roman"/>
          <w:sz w:val="24"/>
          <w:szCs w:val="24"/>
        </w:rPr>
        <w:t xml:space="preserve"> </w:t>
      </w:r>
      <w:r w:rsidR="0018677B" w:rsidRPr="008F274E">
        <w:rPr>
          <w:rFonts w:ascii="Times New Roman" w:hAnsi="Times New Roman" w:cs="Times New Roman"/>
          <w:sz w:val="24"/>
          <w:szCs w:val="24"/>
        </w:rPr>
        <w:t xml:space="preserve">Analiza ryzyka </w:t>
      </w:r>
      <w:r w:rsidR="0078513D" w:rsidRPr="008F274E">
        <w:rPr>
          <w:rFonts w:ascii="Times New Roman" w:hAnsi="Times New Roman" w:cs="Times New Roman"/>
          <w:sz w:val="24"/>
          <w:szCs w:val="24"/>
        </w:rPr>
        <w:t xml:space="preserve">i ustalanie wskaźnika ryzyka </w:t>
      </w:r>
      <w:r w:rsidR="0018677B" w:rsidRPr="008F274E">
        <w:rPr>
          <w:rFonts w:ascii="Times New Roman" w:hAnsi="Times New Roman" w:cs="Times New Roman"/>
          <w:sz w:val="24"/>
          <w:szCs w:val="24"/>
        </w:rPr>
        <w:t xml:space="preserve">będzie dotyczyć </w:t>
      </w:r>
      <w:r w:rsidR="005C1A1C" w:rsidRPr="008F274E">
        <w:rPr>
          <w:rFonts w:ascii="Times New Roman" w:hAnsi="Times New Roman" w:cs="Times New Roman"/>
          <w:sz w:val="24"/>
          <w:szCs w:val="24"/>
        </w:rPr>
        <w:t>podmiot</w:t>
      </w:r>
      <w:r w:rsidR="001F1AF6"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1F1AF6" w:rsidRPr="008F274E">
        <w:rPr>
          <w:rFonts w:ascii="Times New Roman" w:hAnsi="Times New Roman" w:cs="Times New Roman"/>
          <w:sz w:val="24"/>
          <w:szCs w:val="24"/>
        </w:rPr>
        <w:t>ch</w:t>
      </w:r>
      <w:r w:rsidR="0018677B" w:rsidRPr="008F274E">
        <w:rPr>
          <w:rFonts w:ascii="Times New Roman" w:hAnsi="Times New Roman" w:cs="Times New Roman"/>
          <w:sz w:val="24"/>
          <w:szCs w:val="24"/>
        </w:rPr>
        <w:t xml:space="preserve"> </w:t>
      </w:r>
      <w:r w:rsidR="009D1FC3" w:rsidRPr="008F274E">
        <w:rPr>
          <w:rFonts w:ascii="Times New Roman" w:hAnsi="Times New Roman" w:cs="Times New Roman"/>
          <w:sz w:val="24"/>
          <w:szCs w:val="24"/>
        </w:rPr>
        <w:t>niezależnie od formy prowadzonej działalności.</w:t>
      </w:r>
      <w:r w:rsidR="00302A49" w:rsidRPr="008F274E">
        <w:rPr>
          <w:rFonts w:ascii="Times New Roman" w:hAnsi="Times New Roman" w:cs="Times New Roman"/>
          <w:sz w:val="24"/>
          <w:szCs w:val="24"/>
        </w:rPr>
        <w:t xml:space="preserve"> </w:t>
      </w:r>
      <w:r w:rsidR="005A1197">
        <w:rPr>
          <w:rFonts w:ascii="Times New Roman" w:hAnsi="Times New Roman" w:cs="Times New Roman"/>
          <w:sz w:val="24"/>
          <w:szCs w:val="24"/>
        </w:rPr>
        <w:t>Nie oznacza to w </w:t>
      </w:r>
      <w:r w:rsidR="009D1FC3" w:rsidRPr="008F274E">
        <w:rPr>
          <w:rFonts w:ascii="Times New Roman" w:hAnsi="Times New Roman" w:cs="Times New Roman"/>
          <w:sz w:val="24"/>
          <w:szCs w:val="24"/>
        </w:rPr>
        <w:t xml:space="preserve">żaden sposób dyskryminacji </w:t>
      </w:r>
      <w:r w:rsidR="000157F9" w:rsidRPr="008F274E">
        <w:rPr>
          <w:rFonts w:ascii="Times New Roman" w:hAnsi="Times New Roman" w:cs="Times New Roman"/>
          <w:sz w:val="24"/>
          <w:szCs w:val="24"/>
        </w:rPr>
        <w:t xml:space="preserve">tych </w:t>
      </w:r>
      <w:r w:rsidR="005C1A1C" w:rsidRPr="008F274E">
        <w:rPr>
          <w:rFonts w:ascii="Times New Roman" w:hAnsi="Times New Roman" w:cs="Times New Roman"/>
          <w:sz w:val="24"/>
          <w:szCs w:val="24"/>
        </w:rPr>
        <w:t>podmiot</w:t>
      </w:r>
      <w:r w:rsidR="001F1AF6" w:rsidRPr="008F274E">
        <w:rPr>
          <w:rFonts w:ascii="Times New Roman" w:hAnsi="Times New Roman" w:cs="Times New Roman"/>
          <w:sz w:val="24"/>
          <w:szCs w:val="24"/>
        </w:rPr>
        <w:t>ów</w:t>
      </w:r>
      <w:r w:rsidR="009D1FC3" w:rsidRPr="008F274E">
        <w:rPr>
          <w:rFonts w:ascii="Times New Roman" w:hAnsi="Times New Roman" w:cs="Times New Roman"/>
          <w:sz w:val="24"/>
          <w:szCs w:val="24"/>
        </w:rPr>
        <w:t>.</w:t>
      </w:r>
      <w:r w:rsidR="00302A49" w:rsidRPr="008F274E">
        <w:rPr>
          <w:rFonts w:ascii="Times New Roman" w:hAnsi="Times New Roman" w:cs="Times New Roman"/>
          <w:sz w:val="24"/>
          <w:szCs w:val="24"/>
        </w:rPr>
        <w:t xml:space="preserve"> </w:t>
      </w:r>
      <w:r w:rsidR="009D0463" w:rsidRPr="008F274E">
        <w:rPr>
          <w:rFonts w:ascii="Times New Roman" w:hAnsi="Times New Roman" w:cs="Times New Roman"/>
          <w:sz w:val="24"/>
          <w:szCs w:val="24"/>
        </w:rPr>
        <w:t>Wyodrębnienie tej grupy</w:t>
      </w:r>
      <w:r w:rsidR="00B152CF" w:rsidRPr="008F274E">
        <w:rPr>
          <w:rFonts w:ascii="Times New Roman" w:hAnsi="Times New Roman" w:cs="Times New Roman"/>
          <w:sz w:val="24"/>
          <w:szCs w:val="24"/>
        </w:rPr>
        <w:t xml:space="preserve"> </w:t>
      </w:r>
      <w:r w:rsidR="009D0463" w:rsidRPr="008F274E">
        <w:rPr>
          <w:rFonts w:ascii="Times New Roman" w:hAnsi="Times New Roman" w:cs="Times New Roman"/>
          <w:sz w:val="24"/>
          <w:szCs w:val="24"/>
        </w:rPr>
        <w:t xml:space="preserve">związane jest wyłącznie z tym, że to </w:t>
      </w:r>
      <w:r w:rsidR="005C1A1C" w:rsidRPr="008F274E">
        <w:rPr>
          <w:rFonts w:ascii="Times New Roman" w:hAnsi="Times New Roman" w:cs="Times New Roman"/>
          <w:sz w:val="24"/>
          <w:szCs w:val="24"/>
        </w:rPr>
        <w:t>podmiot</w:t>
      </w:r>
      <w:r w:rsidR="001F1AF6" w:rsidRPr="008F274E">
        <w:rPr>
          <w:rFonts w:ascii="Times New Roman" w:hAnsi="Times New Roman" w:cs="Times New Roman"/>
          <w:sz w:val="24"/>
          <w:szCs w:val="24"/>
        </w:rPr>
        <w:t>y</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1F1AF6" w:rsidRPr="008F274E">
        <w:rPr>
          <w:rFonts w:ascii="Times New Roman" w:hAnsi="Times New Roman" w:cs="Times New Roman"/>
          <w:sz w:val="24"/>
          <w:szCs w:val="24"/>
        </w:rPr>
        <w:t>e</w:t>
      </w:r>
      <w:r w:rsidR="00B152CF" w:rsidRPr="008F274E">
        <w:rPr>
          <w:rFonts w:ascii="Times New Roman" w:hAnsi="Times New Roman" w:cs="Times New Roman"/>
          <w:sz w:val="24"/>
          <w:szCs w:val="24"/>
        </w:rPr>
        <w:t xml:space="preserve"> są lub </w:t>
      </w:r>
      <w:r w:rsidR="00F75D41" w:rsidRPr="008F274E">
        <w:rPr>
          <w:rFonts w:ascii="Times New Roman" w:hAnsi="Times New Roman" w:cs="Times New Roman"/>
          <w:sz w:val="24"/>
          <w:szCs w:val="24"/>
        </w:rPr>
        <w:t xml:space="preserve">potencjalnie mogą być organizatorami lub uczestnikami </w:t>
      </w:r>
      <w:r w:rsidR="00831152" w:rsidRPr="008F274E">
        <w:rPr>
          <w:rFonts w:ascii="Times New Roman" w:hAnsi="Times New Roman" w:cs="Times New Roman"/>
          <w:sz w:val="24"/>
          <w:szCs w:val="24"/>
        </w:rPr>
        <w:t>wyłudzeń skarbo</w:t>
      </w:r>
      <w:r w:rsidR="009D1FC3" w:rsidRPr="008F274E">
        <w:rPr>
          <w:rFonts w:ascii="Times New Roman" w:hAnsi="Times New Roman" w:cs="Times New Roman"/>
          <w:sz w:val="24"/>
          <w:szCs w:val="24"/>
        </w:rPr>
        <w:t>wych</w:t>
      </w:r>
      <w:r w:rsidR="00831152" w:rsidRPr="008F274E">
        <w:rPr>
          <w:rFonts w:ascii="Times New Roman" w:hAnsi="Times New Roman" w:cs="Times New Roman"/>
          <w:sz w:val="24"/>
          <w:szCs w:val="24"/>
        </w:rPr>
        <w:t>, w szczególności</w:t>
      </w:r>
      <w:r w:rsidR="009D1FC3" w:rsidRPr="008F274E">
        <w:rPr>
          <w:rFonts w:ascii="Times New Roman" w:hAnsi="Times New Roman" w:cs="Times New Roman"/>
          <w:sz w:val="24"/>
          <w:szCs w:val="24"/>
        </w:rPr>
        <w:t xml:space="preserve"> w zakresie VAT.</w:t>
      </w:r>
      <w:r w:rsidR="00F75D41" w:rsidRPr="008F274E">
        <w:rPr>
          <w:rFonts w:ascii="Times New Roman" w:hAnsi="Times New Roman" w:cs="Times New Roman"/>
          <w:sz w:val="24"/>
          <w:szCs w:val="24"/>
        </w:rPr>
        <w:t xml:space="preserve"> Przestępstwo </w:t>
      </w:r>
      <w:r w:rsidR="009E743B" w:rsidRPr="008F274E">
        <w:rPr>
          <w:rFonts w:ascii="Times New Roman" w:hAnsi="Times New Roman" w:cs="Times New Roman"/>
          <w:sz w:val="24"/>
          <w:szCs w:val="24"/>
        </w:rPr>
        <w:t xml:space="preserve">skarbowe </w:t>
      </w:r>
      <w:r w:rsidR="007F26DF" w:rsidRPr="008F274E">
        <w:rPr>
          <w:rFonts w:ascii="Times New Roman" w:hAnsi="Times New Roman" w:cs="Times New Roman"/>
          <w:sz w:val="24"/>
          <w:szCs w:val="24"/>
        </w:rPr>
        <w:t xml:space="preserve">polegające na wyłudzeniu VAT </w:t>
      </w:r>
      <w:r w:rsidR="00F75D41" w:rsidRPr="008F274E">
        <w:rPr>
          <w:rFonts w:ascii="Times New Roman" w:hAnsi="Times New Roman" w:cs="Times New Roman"/>
          <w:sz w:val="24"/>
          <w:szCs w:val="24"/>
        </w:rPr>
        <w:t xml:space="preserve">popełnia bowiem </w:t>
      </w:r>
      <w:r w:rsidR="0078513D" w:rsidRPr="008F274E">
        <w:rPr>
          <w:rFonts w:ascii="Times New Roman" w:hAnsi="Times New Roman" w:cs="Times New Roman"/>
          <w:sz w:val="24"/>
          <w:szCs w:val="24"/>
        </w:rPr>
        <w:lastRenderedPageBreak/>
        <w:t>podmiot</w:t>
      </w:r>
      <w:r w:rsidR="00F75D41" w:rsidRPr="008F274E">
        <w:rPr>
          <w:rFonts w:ascii="Times New Roman" w:hAnsi="Times New Roman" w:cs="Times New Roman"/>
          <w:sz w:val="24"/>
          <w:szCs w:val="24"/>
        </w:rPr>
        <w:t>, któr</w:t>
      </w:r>
      <w:r w:rsidR="0078513D" w:rsidRPr="008F274E">
        <w:rPr>
          <w:rFonts w:ascii="Times New Roman" w:hAnsi="Times New Roman" w:cs="Times New Roman"/>
          <w:sz w:val="24"/>
          <w:szCs w:val="24"/>
        </w:rPr>
        <w:t>y</w:t>
      </w:r>
      <w:r w:rsidR="00F75D41" w:rsidRPr="008F274E">
        <w:rPr>
          <w:rFonts w:ascii="Times New Roman" w:hAnsi="Times New Roman" w:cs="Times New Roman"/>
          <w:sz w:val="24"/>
          <w:szCs w:val="24"/>
        </w:rPr>
        <w:t xml:space="preserve"> co do zasady prowadzi </w:t>
      </w:r>
      <w:r w:rsidR="00973129" w:rsidRPr="008F274E">
        <w:rPr>
          <w:rFonts w:ascii="Times New Roman" w:hAnsi="Times New Roman" w:cs="Times New Roman"/>
          <w:sz w:val="24"/>
          <w:szCs w:val="24"/>
        </w:rPr>
        <w:t>działalność</w:t>
      </w:r>
      <w:r w:rsidR="00F75D41" w:rsidRPr="008F274E">
        <w:rPr>
          <w:rFonts w:ascii="Times New Roman" w:hAnsi="Times New Roman" w:cs="Times New Roman"/>
          <w:sz w:val="24"/>
          <w:szCs w:val="24"/>
        </w:rPr>
        <w:t xml:space="preserve"> gospodarczą </w:t>
      </w:r>
      <w:r w:rsidR="00973129" w:rsidRPr="008F274E">
        <w:rPr>
          <w:rFonts w:ascii="Times New Roman" w:hAnsi="Times New Roman" w:cs="Times New Roman"/>
          <w:sz w:val="24"/>
          <w:szCs w:val="24"/>
        </w:rPr>
        <w:t>(lub pozoruje prowadzenie takiej działalności</w:t>
      </w:r>
      <w:r w:rsidR="0078513D" w:rsidRPr="008F274E">
        <w:rPr>
          <w:rFonts w:ascii="Times New Roman" w:hAnsi="Times New Roman" w:cs="Times New Roman"/>
          <w:sz w:val="24"/>
          <w:szCs w:val="24"/>
        </w:rPr>
        <w:t xml:space="preserve">), </w:t>
      </w:r>
      <w:r w:rsidR="001305A8" w:rsidRPr="008F274E">
        <w:rPr>
          <w:rFonts w:ascii="Times New Roman" w:hAnsi="Times New Roman" w:cs="Times New Roman"/>
          <w:sz w:val="24"/>
          <w:szCs w:val="24"/>
        </w:rPr>
        <w:t>jest zarejestrowan</w:t>
      </w:r>
      <w:r w:rsidR="0078513D" w:rsidRPr="008F274E">
        <w:rPr>
          <w:rFonts w:ascii="Times New Roman" w:hAnsi="Times New Roman" w:cs="Times New Roman"/>
          <w:sz w:val="24"/>
          <w:szCs w:val="24"/>
        </w:rPr>
        <w:t>y</w:t>
      </w:r>
      <w:r w:rsidR="001305A8" w:rsidRPr="008F274E">
        <w:rPr>
          <w:rFonts w:ascii="Times New Roman" w:hAnsi="Times New Roman" w:cs="Times New Roman"/>
          <w:sz w:val="24"/>
          <w:szCs w:val="24"/>
        </w:rPr>
        <w:t xml:space="preserve"> jako podatnik VAT</w:t>
      </w:r>
      <w:r w:rsidR="00973129" w:rsidRPr="008F274E">
        <w:rPr>
          <w:rFonts w:ascii="Times New Roman" w:hAnsi="Times New Roman" w:cs="Times New Roman"/>
          <w:sz w:val="24"/>
          <w:szCs w:val="24"/>
        </w:rPr>
        <w:t xml:space="preserve"> </w:t>
      </w:r>
      <w:r w:rsidR="00F75D41" w:rsidRPr="008F274E">
        <w:rPr>
          <w:rFonts w:ascii="Times New Roman" w:hAnsi="Times New Roman" w:cs="Times New Roman"/>
          <w:sz w:val="24"/>
          <w:szCs w:val="24"/>
        </w:rPr>
        <w:t xml:space="preserve">i z tego tytułu ma obowiązek rozliczać </w:t>
      </w:r>
      <w:r w:rsidR="001305A8" w:rsidRPr="008F274E">
        <w:rPr>
          <w:rFonts w:ascii="Times New Roman" w:hAnsi="Times New Roman" w:cs="Times New Roman"/>
          <w:sz w:val="24"/>
          <w:szCs w:val="24"/>
        </w:rPr>
        <w:t xml:space="preserve">ten </w:t>
      </w:r>
      <w:r w:rsidR="00F75D41" w:rsidRPr="008F274E">
        <w:rPr>
          <w:rFonts w:ascii="Times New Roman" w:hAnsi="Times New Roman" w:cs="Times New Roman"/>
          <w:sz w:val="24"/>
          <w:szCs w:val="24"/>
        </w:rPr>
        <w:t>podatek.</w:t>
      </w:r>
      <w:r w:rsidR="001305A8" w:rsidRPr="008F274E">
        <w:rPr>
          <w:rFonts w:ascii="Times New Roman" w:hAnsi="Times New Roman" w:cs="Times New Roman"/>
          <w:sz w:val="24"/>
          <w:szCs w:val="24"/>
        </w:rPr>
        <w:t xml:space="preserve"> </w:t>
      </w:r>
      <w:r w:rsidR="00736DC3" w:rsidRPr="008F274E">
        <w:rPr>
          <w:rFonts w:ascii="Times New Roman" w:hAnsi="Times New Roman" w:cs="Times New Roman"/>
          <w:sz w:val="24"/>
          <w:szCs w:val="24"/>
        </w:rPr>
        <w:t xml:space="preserve">Dane innych </w:t>
      </w:r>
      <w:r w:rsidR="0078513D" w:rsidRPr="008F274E">
        <w:rPr>
          <w:rFonts w:ascii="Times New Roman" w:hAnsi="Times New Roman" w:cs="Times New Roman"/>
          <w:sz w:val="24"/>
          <w:szCs w:val="24"/>
        </w:rPr>
        <w:t>podmiotów</w:t>
      </w:r>
      <w:r w:rsidR="00736DC3" w:rsidRPr="008F274E">
        <w:rPr>
          <w:rFonts w:ascii="Times New Roman" w:hAnsi="Times New Roman" w:cs="Times New Roman"/>
          <w:sz w:val="24"/>
          <w:szCs w:val="24"/>
        </w:rPr>
        <w:t xml:space="preserve"> poza wyżej wymienionymi nie będą przetwarzane w system</w:t>
      </w:r>
      <w:r w:rsidR="0078513D" w:rsidRPr="008F274E">
        <w:rPr>
          <w:rFonts w:ascii="Times New Roman" w:hAnsi="Times New Roman" w:cs="Times New Roman"/>
          <w:sz w:val="24"/>
          <w:szCs w:val="24"/>
        </w:rPr>
        <w:t xml:space="preserve">ach </w:t>
      </w:r>
      <w:r w:rsidR="00C23C42" w:rsidRPr="008F274E">
        <w:rPr>
          <w:rFonts w:ascii="Times New Roman" w:hAnsi="Times New Roman" w:cs="Times New Roman"/>
          <w:sz w:val="24"/>
          <w:szCs w:val="24"/>
        </w:rPr>
        <w:t xml:space="preserve">teleinformatycznych </w:t>
      </w:r>
      <w:r w:rsidR="00736DC3" w:rsidRPr="008F274E">
        <w:rPr>
          <w:rFonts w:ascii="Times New Roman" w:hAnsi="Times New Roman" w:cs="Times New Roman"/>
          <w:sz w:val="24"/>
          <w:szCs w:val="24"/>
        </w:rPr>
        <w:t>izby</w:t>
      </w:r>
      <w:r w:rsidR="0078513D" w:rsidRPr="008F274E">
        <w:rPr>
          <w:rFonts w:ascii="Times New Roman" w:hAnsi="Times New Roman" w:cs="Times New Roman"/>
          <w:sz w:val="24"/>
          <w:szCs w:val="24"/>
        </w:rPr>
        <w:t xml:space="preserve"> </w:t>
      </w:r>
      <w:r w:rsidR="00C23C42" w:rsidRPr="008F274E">
        <w:rPr>
          <w:rFonts w:ascii="Times New Roman" w:hAnsi="Times New Roman" w:cs="Times New Roman"/>
          <w:sz w:val="24"/>
          <w:szCs w:val="24"/>
        </w:rPr>
        <w:t xml:space="preserve">rozliczeniowej i </w:t>
      </w:r>
      <w:r w:rsidR="0078513D" w:rsidRPr="008F274E">
        <w:rPr>
          <w:rFonts w:ascii="Times New Roman" w:hAnsi="Times New Roman" w:cs="Times New Roman"/>
          <w:sz w:val="24"/>
          <w:szCs w:val="24"/>
        </w:rPr>
        <w:t>Szefa KAS, z wyjątkiem osób prawnych i jednostek organizacyjnych</w:t>
      </w:r>
      <w:r w:rsidR="00C23C42" w:rsidRPr="008F274E">
        <w:rPr>
          <w:rFonts w:ascii="Times New Roman" w:hAnsi="Times New Roman" w:cs="Times New Roman"/>
          <w:sz w:val="24"/>
          <w:szCs w:val="24"/>
        </w:rPr>
        <w:t xml:space="preserve"> nieposiadających osobowości prawnej, o ile posiadają zdolność prawną</w:t>
      </w:r>
      <w:r w:rsidR="00736DC3" w:rsidRPr="008F274E">
        <w:rPr>
          <w:rFonts w:ascii="Times New Roman" w:hAnsi="Times New Roman" w:cs="Times New Roman"/>
          <w:sz w:val="24"/>
          <w:szCs w:val="24"/>
        </w:rPr>
        <w:t>.</w:t>
      </w:r>
      <w:r w:rsidR="00DF0049" w:rsidRPr="008F274E">
        <w:rPr>
          <w:rFonts w:ascii="Times New Roman" w:hAnsi="Times New Roman" w:cs="Times New Roman"/>
          <w:sz w:val="24"/>
          <w:szCs w:val="24"/>
        </w:rPr>
        <w:t xml:space="preserve"> </w:t>
      </w:r>
      <w:r w:rsidR="00F54896" w:rsidRPr="008F274E">
        <w:rPr>
          <w:rFonts w:ascii="Times New Roman" w:hAnsi="Times New Roman" w:cs="Times New Roman"/>
          <w:sz w:val="24"/>
          <w:szCs w:val="24"/>
        </w:rPr>
        <w:t>Podkreślenia wymaga, że art. 51 ust. 2 Konstytucji RP dot</w:t>
      </w:r>
      <w:r w:rsidR="005A1197">
        <w:rPr>
          <w:rFonts w:ascii="Times New Roman" w:hAnsi="Times New Roman" w:cs="Times New Roman"/>
          <w:sz w:val="24"/>
          <w:szCs w:val="24"/>
        </w:rPr>
        <w:t>yczy uzyskiwania, gromadzenia i </w:t>
      </w:r>
      <w:r w:rsidR="00F54896" w:rsidRPr="008F274E">
        <w:rPr>
          <w:rFonts w:ascii="Times New Roman" w:hAnsi="Times New Roman" w:cs="Times New Roman"/>
          <w:sz w:val="24"/>
          <w:szCs w:val="24"/>
        </w:rPr>
        <w:t>udostępniania informacji o obywatelach, a więc o osobach fizycznych.</w:t>
      </w:r>
      <w:r w:rsidR="00203351">
        <w:rPr>
          <w:rFonts w:ascii="Times New Roman" w:hAnsi="Times New Roman" w:cs="Times New Roman"/>
          <w:sz w:val="24"/>
          <w:szCs w:val="24"/>
        </w:rPr>
        <w:t xml:space="preserve"> </w:t>
      </w:r>
      <w:r w:rsidR="00F54896" w:rsidRPr="008F274E">
        <w:rPr>
          <w:rFonts w:ascii="Times New Roman" w:hAnsi="Times New Roman" w:cs="Times New Roman"/>
          <w:sz w:val="24"/>
          <w:szCs w:val="24"/>
        </w:rPr>
        <w:t xml:space="preserve">Z Konstytucji </w:t>
      </w:r>
      <w:r w:rsidR="00961B79">
        <w:rPr>
          <w:rFonts w:ascii="Times New Roman" w:hAnsi="Times New Roman" w:cs="Times New Roman"/>
          <w:sz w:val="24"/>
          <w:szCs w:val="24"/>
        </w:rPr>
        <w:t xml:space="preserve">RP </w:t>
      </w:r>
      <w:r w:rsidR="00F54896" w:rsidRPr="008F274E">
        <w:rPr>
          <w:rFonts w:ascii="Times New Roman" w:hAnsi="Times New Roman" w:cs="Times New Roman"/>
          <w:sz w:val="24"/>
          <w:szCs w:val="24"/>
        </w:rPr>
        <w:t xml:space="preserve">wynika zatem, że standardy ochrony podmiotów niebędących osobami fizycznymi </w:t>
      </w:r>
      <w:r w:rsidR="005A1197">
        <w:rPr>
          <w:rFonts w:ascii="Times New Roman" w:hAnsi="Times New Roman" w:cs="Times New Roman"/>
          <w:sz w:val="24"/>
          <w:szCs w:val="24"/>
        </w:rPr>
        <w:t>w </w:t>
      </w:r>
      <w:r w:rsidR="008E2AD8" w:rsidRPr="008F274E">
        <w:rPr>
          <w:rFonts w:ascii="Times New Roman" w:hAnsi="Times New Roman" w:cs="Times New Roman"/>
          <w:sz w:val="24"/>
          <w:szCs w:val="24"/>
        </w:rPr>
        <w:t xml:space="preserve">zakresie określonym w tym przepisie nie muszą być tożsame. </w:t>
      </w:r>
      <w:r w:rsidR="009E743B" w:rsidRPr="008F274E">
        <w:rPr>
          <w:rFonts w:ascii="Times New Roman" w:hAnsi="Times New Roman" w:cs="Times New Roman"/>
          <w:sz w:val="24"/>
          <w:szCs w:val="24"/>
        </w:rPr>
        <w:t xml:space="preserve">Analiza ryzyka </w:t>
      </w:r>
      <w:r w:rsidR="005A1197">
        <w:rPr>
          <w:rFonts w:ascii="Times New Roman" w:hAnsi="Times New Roman" w:cs="Times New Roman"/>
          <w:sz w:val="24"/>
          <w:szCs w:val="24"/>
        </w:rPr>
        <w:t>i </w:t>
      </w:r>
      <w:r w:rsidR="0078513D" w:rsidRPr="008F274E">
        <w:rPr>
          <w:rFonts w:ascii="Times New Roman" w:hAnsi="Times New Roman" w:cs="Times New Roman"/>
          <w:sz w:val="24"/>
          <w:szCs w:val="24"/>
        </w:rPr>
        <w:t xml:space="preserve">ustalanie wskaźnika ryzyka </w:t>
      </w:r>
      <w:r w:rsidR="009E743B" w:rsidRPr="008F274E">
        <w:rPr>
          <w:rFonts w:ascii="Times New Roman" w:hAnsi="Times New Roman" w:cs="Times New Roman"/>
          <w:sz w:val="24"/>
          <w:szCs w:val="24"/>
        </w:rPr>
        <w:t>nie będzie dotyczyć o</w:t>
      </w:r>
      <w:r w:rsidR="007F26DF" w:rsidRPr="008F274E">
        <w:rPr>
          <w:rFonts w:ascii="Times New Roman" w:hAnsi="Times New Roman" w:cs="Times New Roman"/>
          <w:sz w:val="24"/>
          <w:szCs w:val="24"/>
        </w:rPr>
        <w:t>s</w:t>
      </w:r>
      <w:r w:rsidR="009E743B" w:rsidRPr="008F274E">
        <w:rPr>
          <w:rFonts w:ascii="Times New Roman" w:hAnsi="Times New Roman" w:cs="Times New Roman"/>
          <w:sz w:val="24"/>
          <w:szCs w:val="24"/>
        </w:rPr>
        <w:t>ó</w:t>
      </w:r>
      <w:r w:rsidR="007F26DF" w:rsidRPr="008F274E">
        <w:rPr>
          <w:rFonts w:ascii="Times New Roman" w:hAnsi="Times New Roman" w:cs="Times New Roman"/>
          <w:sz w:val="24"/>
          <w:szCs w:val="24"/>
        </w:rPr>
        <w:t xml:space="preserve">b </w:t>
      </w:r>
      <w:r w:rsidR="0078513D" w:rsidRPr="008F274E">
        <w:rPr>
          <w:rFonts w:ascii="Times New Roman" w:hAnsi="Times New Roman" w:cs="Times New Roman"/>
          <w:sz w:val="24"/>
          <w:szCs w:val="24"/>
        </w:rPr>
        <w:t xml:space="preserve">fizycznych </w:t>
      </w:r>
      <w:r w:rsidR="007F26DF" w:rsidRPr="008F274E">
        <w:rPr>
          <w:rFonts w:ascii="Times New Roman" w:hAnsi="Times New Roman" w:cs="Times New Roman"/>
          <w:sz w:val="24"/>
          <w:szCs w:val="24"/>
        </w:rPr>
        <w:t>niemając</w:t>
      </w:r>
      <w:r w:rsidR="009E743B" w:rsidRPr="008F274E">
        <w:rPr>
          <w:rFonts w:ascii="Times New Roman" w:hAnsi="Times New Roman" w:cs="Times New Roman"/>
          <w:sz w:val="24"/>
          <w:szCs w:val="24"/>
        </w:rPr>
        <w:t>ych</w:t>
      </w:r>
      <w:r w:rsidR="007F26DF" w:rsidRPr="008F274E">
        <w:rPr>
          <w:rFonts w:ascii="Times New Roman" w:hAnsi="Times New Roman" w:cs="Times New Roman"/>
          <w:sz w:val="24"/>
          <w:szCs w:val="24"/>
        </w:rPr>
        <w:t xml:space="preserve"> związku z działalnością gospodarczą</w:t>
      </w:r>
      <w:r w:rsidR="00E2298A" w:rsidRPr="008F274E">
        <w:rPr>
          <w:rFonts w:ascii="Times New Roman" w:hAnsi="Times New Roman" w:cs="Times New Roman"/>
          <w:sz w:val="24"/>
          <w:szCs w:val="24"/>
        </w:rPr>
        <w:t xml:space="preserve"> lub zarobkową</w:t>
      </w:r>
      <w:r w:rsidR="00874C71" w:rsidRPr="008F274E">
        <w:rPr>
          <w:rFonts w:ascii="Times New Roman" w:hAnsi="Times New Roman" w:cs="Times New Roman"/>
          <w:sz w:val="24"/>
          <w:szCs w:val="24"/>
        </w:rPr>
        <w:t>.</w:t>
      </w:r>
    </w:p>
    <w:p w:rsidR="00F75187" w:rsidRPr="008F274E" w:rsidRDefault="00DF004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Wskazać także należy, że izba rozliczeniowa</w:t>
      </w:r>
      <w:r w:rsidR="00EE1CCC"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EE1CCC" w:rsidRPr="008F274E">
        <w:rPr>
          <w:rFonts w:ascii="Times New Roman" w:hAnsi="Times New Roman" w:cs="Times New Roman"/>
          <w:sz w:val="24"/>
          <w:szCs w:val="24"/>
        </w:rPr>
        <w:t xml:space="preserve">pośrednicząca w przekazywaniu danych, </w:t>
      </w:r>
      <w:r w:rsidR="000157F9" w:rsidRPr="008F274E">
        <w:rPr>
          <w:rFonts w:ascii="Times New Roman" w:hAnsi="Times New Roman" w:cs="Times New Roman"/>
          <w:sz w:val="24"/>
          <w:szCs w:val="24"/>
        </w:rPr>
        <w:t>z</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racji wykonywanych zadań ma </w:t>
      </w:r>
      <w:r w:rsidR="009E743B" w:rsidRPr="008F274E">
        <w:rPr>
          <w:rFonts w:ascii="Times New Roman" w:hAnsi="Times New Roman" w:cs="Times New Roman"/>
          <w:sz w:val="24"/>
          <w:szCs w:val="24"/>
        </w:rPr>
        <w:t xml:space="preserve">już aktualnie </w:t>
      </w:r>
      <w:r w:rsidRPr="008F274E">
        <w:rPr>
          <w:rFonts w:ascii="Times New Roman" w:hAnsi="Times New Roman" w:cs="Times New Roman"/>
          <w:sz w:val="24"/>
          <w:szCs w:val="24"/>
        </w:rPr>
        <w:t xml:space="preserve">dostęp do danych </w:t>
      </w:r>
      <w:r w:rsidR="005C1A1C" w:rsidRPr="008F274E">
        <w:rPr>
          <w:rFonts w:ascii="Times New Roman" w:hAnsi="Times New Roman" w:cs="Times New Roman"/>
          <w:sz w:val="24"/>
          <w:szCs w:val="24"/>
        </w:rPr>
        <w:t>podmiot</w:t>
      </w:r>
      <w:r w:rsidR="007E0EAC"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1F1AF6" w:rsidRPr="008F274E">
        <w:rPr>
          <w:rFonts w:ascii="Times New Roman" w:hAnsi="Times New Roman" w:cs="Times New Roman"/>
          <w:sz w:val="24"/>
          <w:szCs w:val="24"/>
        </w:rPr>
        <w:t>ch</w:t>
      </w:r>
      <w:r w:rsidR="009E743B" w:rsidRPr="008F274E">
        <w:rPr>
          <w:rFonts w:ascii="Times New Roman" w:hAnsi="Times New Roman" w:cs="Times New Roman"/>
          <w:sz w:val="24"/>
          <w:szCs w:val="24"/>
        </w:rPr>
        <w:t xml:space="preserve"> </w:t>
      </w:r>
      <w:r w:rsidRPr="008F274E">
        <w:rPr>
          <w:rFonts w:ascii="Times New Roman" w:hAnsi="Times New Roman" w:cs="Times New Roman"/>
          <w:sz w:val="24"/>
          <w:szCs w:val="24"/>
        </w:rPr>
        <w:t>pochodzących z banków lub spółdzielczych kas oszczędnościowo</w:t>
      </w:r>
      <w:r w:rsidR="005A1197">
        <w:rPr>
          <w:rFonts w:ascii="Times New Roman" w:hAnsi="Times New Roman" w:cs="Times New Roman"/>
          <w:sz w:val="24"/>
          <w:szCs w:val="24"/>
        </w:rPr>
        <w:t>-</w:t>
      </w:r>
      <w:r w:rsidR="005A1197">
        <w:rPr>
          <w:rFonts w:ascii="Times New Roman" w:hAnsi="Times New Roman" w:cs="Times New Roman"/>
          <w:sz w:val="24"/>
          <w:szCs w:val="24"/>
        </w:rPr>
        <w:br/>
      </w:r>
      <w:r w:rsidRPr="008F274E">
        <w:rPr>
          <w:rFonts w:ascii="Times New Roman" w:hAnsi="Times New Roman" w:cs="Times New Roman"/>
          <w:sz w:val="24"/>
          <w:szCs w:val="24"/>
        </w:rPr>
        <w:t xml:space="preserve">-kredytowych, jeśli dane te dotyczą transakcji, w których </w:t>
      </w:r>
      <w:r w:rsidR="00537FA9" w:rsidRPr="008F274E">
        <w:rPr>
          <w:rFonts w:ascii="Times New Roman" w:hAnsi="Times New Roman" w:cs="Times New Roman"/>
          <w:sz w:val="24"/>
          <w:szCs w:val="24"/>
        </w:rPr>
        <w:t xml:space="preserve">rozliczeniu </w:t>
      </w:r>
      <w:r w:rsidRPr="008F274E">
        <w:rPr>
          <w:rFonts w:ascii="Times New Roman" w:hAnsi="Times New Roman" w:cs="Times New Roman"/>
          <w:sz w:val="24"/>
          <w:szCs w:val="24"/>
        </w:rPr>
        <w:t xml:space="preserve">izba pośredniczy. </w:t>
      </w:r>
    </w:p>
    <w:p w:rsidR="00220139" w:rsidRPr="008F274E" w:rsidRDefault="009D046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Także cel regulacji został określony w sposób optymalny. </w:t>
      </w:r>
      <w:r w:rsidR="00486E35" w:rsidRPr="008F274E">
        <w:rPr>
          <w:rFonts w:ascii="Times New Roman" w:hAnsi="Times New Roman" w:cs="Times New Roman"/>
          <w:sz w:val="24"/>
          <w:szCs w:val="24"/>
        </w:rPr>
        <w:t xml:space="preserve">Cel ten nie jest szeroki, ponieważ obejmuje przeciwdziałanie wykorzystania systemów </w:t>
      </w:r>
      <w:r w:rsidR="001305A8" w:rsidRPr="008F274E">
        <w:rPr>
          <w:rFonts w:ascii="Times New Roman" w:hAnsi="Times New Roman" w:cs="Times New Roman"/>
          <w:sz w:val="24"/>
          <w:szCs w:val="24"/>
        </w:rPr>
        <w:t xml:space="preserve">banków i </w:t>
      </w:r>
      <w:r w:rsidR="001C2F7C" w:rsidRPr="008F274E">
        <w:rPr>
          <w:rFonts w:ascii="Times New Roman" w:hAnsi="Times New Roman" w:cs="Times New Roman"/>
          <w:sz w:val="24"/>
          <w:szCs w:val="24"/>
        </w:rPr>
        <w:t xml:space="preserve">spółdzielczych kas oszczędnościowo-kredytowych </w:t>
      </w:r>
      <w:r w:rsidR="00486E35" w:rsidRPr="008F274E">
        <w:rPr>
          <w:rFonts w:ascii="Times New Roman" w:hAnsi="Times New Roman" w:cs="Times New Roman"/>
          <w:sz w:val="24"/>
          <w:szCs w:val="24"/>
        </w:rPr>
        <w:t xml:space="preserve">do wykorzystania </w:t>
      </w:r>
      <w:r w:rsidR="00DF0049" w:rsidRPr="008F274E">
        <w:rPr>
          <w:rFonts w:ascii="Times New Roman" w:hAnsi="Times New Roman" w:cs="Times New Roman"/>
          <w:sz w:val="24"/>
          <w:szCs w:val="24"/>
        </w:rPr>
        <w:t>wyłudzeń skarb</w:t>
      </w:r>
      <w:r w:rsidR="00486E35" w:rsidRPr="008F274E">
        <w:rPr>
          <w:rFonts w:ascii="Times New Roman" w:hAnsi="Times New Roman" w:cs="Times New Roman"/>
          <w:sz w:val="24"/>
          <w:szCs w:val="24"/>
        </w:rPr>
        <w:t>owych</w:t>
      </w:r>
      <w:r w:rsidR="00BE4793" w:rsidRPr="008F274E">
        <w:rPr>
          <w:rFonts w:ascii="Times New Roman" w:hAnsi="Times New Roman" w:cs="Times New Roman"/>
          <w:sz w:val="24"/>
          <w:szCs w:val="24"/>
        </w:rPr>
        <w:t xml:space="preserve">. Pojęcie „wyłudzeń skarbowych” zostało zdefiniowane w dziale IIIB Ordynacji podatkowej. Pojęcie to obejmuje zamknięty </w:t>
      </w:r>
      <w:r w:rsidR="00724E4D" w:rsidRPr="008F274E">
        <w:rPr>
          <w:rFonts w:ascii="Times New Roman" w:hAnsi="Times New Roman" w:cs="Times New Roman"/>
          <w:sz w:val="24"/>
          <w:szCs w:val="24"/>
        </w:rPr>
        <w:t>katalog przestępstw skarbowych</w:t>
      </w:r>
      <w:r w:rsidR="00BE4793" w:rsidRPr="008F274E">
        <w:rPr>
          <w:rFonts w:ascii="Times New Roman" w:hAnsi="Times New Roman" w:cs="Times New Roman"/>
          <w:sz w:val="24"/>
          <w:szCs w:val="24"/>
        </w:rPr>
        <w:t xml:space="preserve"> przeciwko obowiązkom podatkowym oraz</w:t>
      </w:r>
      <w:r w:rsidR="00486E35" w:rsidRPr="008F274E">
        <w:rPr>
          <w:rFonts w:ascii="Times New Roman" w:hAnsi="Times New Roman" w:cs="Times New Roman"/>
          <w:sz w:val="24"/>
          <w:szCs w:val="24"/>
        </w:rPr>
        <w:t xml:space="preserve"> często związanych z nimi </w:t>
      </w:r>
      <w:r w:rsidR="00BE4793" w:rsidRPr="008F274E">
        <w:rPr>
          <w:rFonts w:ascii="Times New Roman" w:hAnsi="Times New Roman" w:cs="Times New Roman"/>
          <w:sz w:val="24"/>
          <w:szCs w:val="24"/>
        </w:rPr>
        <w:t xml:space="preserve">również </w:t>
      </w:r>
      <w:r w:rsidR="00486E35" w:rsidRPr="008F274E">
        <w:rPr>
          <w:rFonts w:ascii="Times New Roman" w:hAnsi="Times New Roman" w:cs="Times New Roman"/>
          <w:sz w:val="24"/>
          <w:szCs w:val="24"/>
        </w:rPr>
        <w:t xml:space="preserve">enumeratywnie wymienionych przestępstw określonych </w:t>
      </w:r>
      <w:r w:rsidR="00204EE8"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00486E35" w:rsidRPr="008F274E">
        <w:rPr>
          <w:rFonts w:ascii="Times New Roman" w:hAnsi="Times New Roman" w:cs="Times New Roman"/>
          <w:sz w:val="24"/>
          <w:szCs w:val="24"/>
        </w:rPr>
        <w:t>Kodeksie karnym</w:t>
      </w:r>
      <w:r w:rsidR="00DF0049" w:rsidRPr="008F274E">
        <w:rPr>
          <w:rFonts w:ascii="Times New Roman" w:hAnsi="Times New Roman" w:cs="Times New Roman"/>
          <w:sz w:val="24"/>
          <w:szCs w:val="24"/>
        </w:rPr>
        <w:t xml:space="preserve"> (art. 258 § 1</w:t>
      </w:r>
      <w:r w:rsidR="00203351">
        <w:rPr>
          <w:rFonts w:ascii="Times New Roman" w:hAnsi="Times New Roman" w:cs="Times New Roman"/>
          <w:sz w:val="24"/>
          <w:szCs w:val="24"/>
        </w:rPr>
        <w:t>–</w:t>
      </w:r>
      <w:r w:rsidR="00DF0049" w:rsidRPr="008F274E">
        <w:rPr>
          <w:rFonts w:ascii="Times New Roman" w:hAnsi="Times New Roman" w:cs="Times New Roman"/>
          <w:sz w:val="24"/>
          <w:szCs w:val="24"/>
        </w:rPr>
        <w:t xml:space="preserve">3, art. 270a </w:t>
      </w:r>
      <w:r w:rsidR="00BF57CF">
        <w:rPr>
          <w:rFonts w:ascii="Times New Roman" w:hAnsi="Times New Roman" w:cs="Times New Roman"/>
          <w:sz w:val="24"/>
          <w:szCs w:val="24"/>
        </w:rPr>
        <w:t>§ </w:t>
      </w:r>
      <w:r w:rsidR="003F1648" w:rsidRPr="008F274E">
        <w:rPr>
          <w:rFonts w:ascii="Times New Roman" w:hAnsi="Times New Roman" w:cs="Times New Roman"/>
          <w:sz w:val="24"/>
          <w:szCs w:val="24"/>
        </w:rPr>
        <w:t>1 i 2</w:t>
      </w:r>
      <w:r w:rsidR="00174310" w:rsidRPr="008F274E">
        <w:rPr>
          <w:rFonts w:ascii="Times New Roman" w:hAnsi="Times New Roman" w:cs="Times New Roman"/>
          <w:sz w:val="24"/>
          <w:szCs w:val="24"/>
        </w:rPr>
        <w:t>,</w:t>
      </w:r>
      <w:r w:rsidR="00DF0049" w:rsidRPr="008F274E">
        <w:rPr>
          <w:rFonts w:ascii="Times New Roman" w:hAnsi="Times New Roman" w:cs="Times New Roman"/>
          <w:sz w:val="24"/>
          <w:szCs w:val="24"/>
        </w:rPr>
        <w:t xml:space="preserve"> art. 271a </w:t>
      </w:r>
      <w:r w:rsidR="00174310"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3F1648" w:rsidRPr="008F274E">
        <w:rPr>
          <w:rFonts w:ascii="Times New Roman" w:hAnsi="Times New Roman" w:cs="Times New Roman"/>
          <w:sz w:val="24"/>
          <w:szCs w:val="24"/>
        </w:rPr>
        <w:t xml:space="preserve">1 i 2 </w:t>
      </w:r>
      <w:r w:rsidR="00174310" w:rsidRPr="008F274E">
        <w:rPr>
          <w:rFonts w:ascii="Times New Roman" w:hAnsi="Times New Roman" w:cs="Times New Roman"/>
          <w:sz w:val="24"/>
          <w:szCs w:val="24"/>
        </w:rPr>
        <w:t xml:space="preserve">oraz art. 277a § 1 </w:t>
      </w:r>
      <w:r w:rsidR="00DF0049" w:rsidRPr="008F274E">
        <w:rPr>
          <w:rFonts w:ascii="Times New Roman" w:hAnsi="Times New Roman" w:cs="Times New Roman"/>
          <w:sz w:val="24"/>
          <w:szCs w:val="24"/>
        </w:rPr>
        <w:t>Kodeksu karnego)</w:t>
      </w:r>
      <w:r w:rsidR="00486E35" w:rsidRPr="008F274E">
        <w:rPr>
          <w:rFonts w:ascii="Times New Roman" w:hAnsi="Times New Roman" w:cs="Times New Roman"/>
          <w:sz w:val="24"/>
          <w:szCs w:val="24"/>
        </w:rPr>
        <w:t>.</w:t>
      </w:r>
      <w:r w:rsidR="00C347F3" w:rsidRPr="008F274E">
        <w:rPr>
          <w:rFonts w:ascii="Times New Roman" w:hAnsi="Times New Roman" w:cs="Times New Roman"/>
          <w:sz w:val="24"/>
          <w:szCs w:val="24"/>
        </w:rPr>
        <w:t xml:space="preserve"> Zaznaczyć także należy, że w toku prac legislacyjnych nad projektem </w:t>
      </w:r>
      <w:r w:rsidR="00294C71" w:rsidRPr="008F274E">
        <w:rPr>
          <w:rFonts w:ascii="Times New Roman" w:hAnsi="Times New Roman" w:cs="Times New Roman"/>
          <w:sz w:val="24"/>
          <w:szCs w:val="24"/>
        </w:rPr>
        <w:t>katalog</w:t>
      </w:r>
      <w:r w:rsidR="00C347F3" w:rsidRPr="008F274E">
        <w:rPr>
          <w:rFonts w:ascii="Times New Roman" w:hAnsi="Times New Roman" w:cs="Times New Roman"/>
          <w:sz w:val="24"/>
          <w:szCs w:val="24"/>
        </w:rPr>
        <w:t xml:space="preserve"> przestępstw skarbowych objętych powyższym katalogiem został w istotny sposób </w:t>
      </w:r>
      <w:r w:rsidR="00294C71" w:rsidRPr="008F274E">
        <w:rPr>
          <w:rFonts w:ascii="Times New Roman" w:hAnsi="Times New Roman" w:cs="Times New Roman"/>
          <w:sz w:val="24"/>
          <w:szCs w:val="24"/>
        </w:rPr>
        <w:t>zawężony</w:t>
      </w:r>
      <w:r w:rsidR="00C347F3" w:rsidRPr="008F274E">
        <w:rPr>
          <w:rFonts w:ascii="Times New Roman" w:hAnsi="Times New Roman" w:cs="Times New Roman"/>
          <w:sz w:val="24"/>
          <w:szCs w:val="24"/>
        </w:rPr>
        <w:t xml:space="preserve">. Przykładowo w projekcie ustawy z dnia 20 marca 2017 r. katalog obejmował m.in. wszystkie przestępstwa </w:t>
      </w:r>
      <w:r w:rsidR="0087605B" w:rsidRPr="008F274E">
        <w:rPr>
          <w:rFonts w:ascii="Times New Roman" w:hAnsi="Times New Roman" w:cs="Times New Roman"/>
          <w:sz w:val="24"/>
          <w:szCs w:val="24"/>
        </w:rPr>
        <w:t>skarbowe przeciwko obowiązkom podatkowym (art. 119zg pkt 8 lit. a Ordynacji podatkowej w art. 2 pkt 1 projektu z dnia 20 marca 2017 r.).</w:t>
      </w:r>
      <w:r w:rsidR="00203351">
        <w:rPr>
          <w:rFonts w:ascii="Times New Roman" w:hAnsi="Times New Roman" w:cs="Times New Roman"/>
          <w:sz w:val="24"/>
          <w:szCs w:val="24"/>
        </w:rPr>
        <w:t xml:space="preserve"> </w:t>
      </w:r>
    </w:p>
    <w:p w:rsidR="00204EE8" w:rsidRPr="008F274E" w:rsidRDefault="00D6077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w:t>
      </w:r>
      <w:r w:rsidR="005A1136" w:rsidRPr="008F274E">
        <w:rPr>
          <w:rFonts w:ascii="Times New Roman" w:hAnsi="Times New Roman" w:cs="Times New Roman"/>
          <w:sz w:val="24"/>
          <w:szCs w:val="24"/>
        </w:rPr>
        <w:t>rzeciwdziałanie przestępstwom podatkowym, w szczególności w zakresie VAT</w:t>
      </w:r>
      <w:r w:rsidR="00465448">
        <w:rPr>
          <w:rFonts w:ascii="Times New Roman" w:hAnsi="Times New Roman" w:cs="Times New Roman"/>
          <w:sz w:val="24"/>
          <w:szCs w:val="24"/>
        </w:rPr>
        <w:t>,</w:t>
      </w:r>
      <w:r w:rsidR="005A1136" w:rsidRPr="008F274E">
        <w:rPr>
          <w:rFonts w:ascii="Times New Roman" w:hAnsi="Times New Roman" w:cs="Times New Roman"/>
          <w:sz w:val="24"/>
          <w:szCs w:val="24"/>
        </w:rPr>
        <w:t xml:space="preserve"> to jedno z najważniejszych zadań państwa w najbliższych latach.</w:t>
      </w:r>
      <w:r w:rsidR="00294BDF" w:rsidRPr="008F274E">
        <w:rPr>
          <w:rFonts w:ascii="Times New Roman" w:hAnsi="Times New Roman" w:cs="Times New Roman"/>
          <w:sz w:val="24"/>
          <w:szCs w:val="24"/>
        </w:rPr>
        <w:t xml:space="preserve"> Zapewnienie st</w:t>
      </w:r>
      <w:r w:rsidR="003216B1" w:rsidRPr="008F274E">
        <w:rPr>
          <w:rFonts w:ascii="Times New Roman" w:hAnsi="Times New Roman" w:cs="Times New Roman"/>
          <w:sz w:val="24"/>
          <w:szCs w:val="24"/>
        </w:rPr>
        <w:t xml:space="preserve">abilności wpływów podatkowych i </w:t>
      </w:r>
      <w:r w:rsidR="00294BDF" w:rsidRPr="008F274E">
        <w:rPr>
          <w:rFonts w:ascii="Times New Roman" w:hAnsi="Times New Roman" w:cs="Times New Roman"/>
          <w:sz w:val="24"/>
          <w:szCs w:val="24"/>
        </w:rPr>
        <w:t xml:space="preserve">zahamowanie niezgodnych z prawem wyłudzeń podatku VAT </w:t>
      </w:r>
      <w:r w:rsidR="00294BDF" w:rsidRPr="008F274E">
        <w:rPr>
          <w:rFonts w:ascii="Times New Roman" w:hAnsi="Times New Roman" w:cs="Times New Roman"/>
          <w:sz w:val="24"/>
          <w:szCs w:val="24"/>
        </w:rPr>
        <w:lastRenderedPageBreak/>
        <w:t xml:space="preserve">w dużej mierze przekłada się na bezpieczeństwo ekonomiczne państwa, które jest niezbędne nie tylko do prawidłowego funkcjonowania państwa, ale także obywateli. Poziom i stabilność finansowa państwa przekłada się bowiem </w:t>
      </w:r>
      <w:r w:rsidR="003216B1" w:rsidRPr="008F274E">
        <w:rPr>
          <w:rFonts w:ascii="Times New Roman" w:hAnsi="Times New Roman" w:cs="Times New Roman"/>
          <w:sz w:val="24"/>
          <w:szCs w:val="24"/>
        </w:rPr>
        <w:t xml:space="preserve">na </w:t>
      </w:r>
      <w:r w:rsidR="00294BDF" w:rsidRPr="008F274E">
        <w:rPr>
          <w:rFonts w:ascii="Times New Roman" w:hAnsi="Times New Roman" w:cs="Times New Roman"/>
          <w:sz w:val="24"/>
          <w:szCs w:val="24"/>
        </w:rPr>
        <w:t xml:space="preserve">poziom usług publicznych i </w:t>
      </w:r>
      <w:r w:rsidR="003216B1" w:rsidRPr="008F274E">
        <w:rPr>
          <w:rFonts w:ascii="Times New Roman" w:hAnsi="Times New Roman" w:cs="Times New Roman"/>
          <w:sz w:val="24"/>
          <w:szCs w:val="24"/>
        </w:rPr>
        <w:t xml:space="preserve">wysokość świadczeń </w:t>
      </w:r>
      <w:r w:rsidR="00EB6825" w:rsidRPr="008F274E">
        <w:rPr>
          <w:rFonts w:ascii="Times New Roman" w:hAnsi="Times New Roman" w:cs="Times New Roman"/>
          <w:sz w:val="24"/>
          <w:szCs w:val="24"/>
        </w:rPr>
        <w:t>społe</w:t>
      </w:r>
      <w:r w:rsidR="003216B1" w:rsidRPr="008F274E">
        <w:rPr>
          <w:rFonts w:ascii="Times New Roman" w:hAnsi="Times New Roman" w:cs="Times New Roman"/>
          <w:sz w:val="24"/>
          <w:szCs w:val="24"/>
        </w:rPr>
        <w:t xml:space="preserve">cznych. </w:t>
      </w:r>
    </w:p>
    <w:p w:rsidR="00F75187" w:rsidRPr="008F274E" w:rsidRDefault="00204EE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Podkreślić należy, że </w:t>
      </w:r>
      <w:r w:rsidR="00305D96" w:rsidRPr="008F274E">
        <w:rPr>
          <w:rFonts w:ascii="Times New Roman" w:hAnsi="Times New Roman" w:cs="Times New Roman"/>
          <w:sz w:val="24"/>
          <w:szCs w:val="24"/>
        </w:rPr>
        <w:t>pro</w:t>
      </w:r>
      <w:r w:rsidRPr="008F274E">
        <w:rPr>
          <w:rFonts w:ascii="Times New Roman" w:hAnsi="Times New Roman" w:cs="Times New Roman"/>
          <w:sz w:val="24"/>
          <w:szCs w:val="24"/>
        </w:rPr>
        <w:t>pon</w:t>
      </w:r>
      <w:r w:rsidR="00305D96" w:rsidRPr="008F274E">
        <w:rPr>
          <w:rFonts w:ascii="Times New Roman" w:hAnsi="Times New Roman" w:cs="Times New Roman"/>
          <w:sz w:val="24"/>
          <w:szCs w:val="24"/>
        </w:rPr>
        <w:t>owan</w:t>
      </w:r>
      <w:r w:rsidRPr="008F274E">
        <w:rPr>
          <w:rFonts w:ascii="Times New Roman" w:hAnsi="Times New Roman" w:cs="Times New Roman"/>
          <w:sz w:val="24"/>
          <w:szCs w:val="24"/>
        </w:rPr>
        <w:t>e</w:t>
      </w:r>
      <w:r w:rsidR="00305D96" w:rsidRPr="008F274E">
        <w:rPr>
          <w:rFonts w:ascii="Times New Roman" w:hAnsi="Times New Roman" w:cs="Times New Roman"/>
          <w:sz w:val="24"/>
          <w:szCs w:val="24"/>
        </w:rPr>
        <w:t xml:space="preserve"> rozwiąza</w:t>
      </w:r>
      <w:r w:rsidRPr="008F274E">
        <w:rPr>
          <w:rFonts w:ascii="Times New Roman" w:hAnsi="Times New Roman" w:cs="Times New Roman"/>
          <w:sz w:val="24"/>
          <w:szCs w:val="24"/>
        </w:rPr>
        <w:t>nia</w:t>
      </w:r>
      <w:r w:rsidR="00305D96" w:rsidRPr="008F274E">
        <w:rPr>
          <w:rFonts w:ascii="Times New Roman" w:hAnsi="Times New Roman" w:cs="Times New Roman"/>
          <w:sz w:val="24"/>
          <w:szCs w:val="24"/>
        </w:rPr>
        <w:t xml:space="preserve">, w kontekście </w:t>
      </w:r>
      <w:r w:rsidR="007A5D7B" w:rsidRPr="008F274E">
        <w:rPr>
          <w:rFonts w:ascii="Times New Roman" w:hAnsi="Times New Roman" w:cs="Times New Roman"/>
          <w:sz w:val="24"/>
          <w:szCs w:val="24"/>
        </w:rPr>
        <w:t xml:space="preserve">oznaczonego </w:t>
      </w:r>
      <w:r w:rsidR="00305D96" w:rsidRPr="008F274E">
        <w:rPr>
          <w:rFonts w:ascii="Times New Roman" w:hAnsi="Times New Roman" w:cs="Times New Roman"/>
          <w:sz w:val="24"/>
          <w:szCs w:val="24"/>
        </w:rPr>
        <w:t xml:space="preserve">celu </w:t>
      </w:r>
      <w:r w:rsidRPr="008F274E">
        <w:rPr>
          <w:rFonts w:ascii="Times New Roman" w:hAnsi="Times New Roman" w:cs="Times New Roman"/>
          <w:sz w:val="24"/>
          <w:szCs w:val="24"/>
        </w:rPr>
        <w:t xml:space="preserve">projektu </w:t>
      </w:r>
      <w:r w:rsidR="007A5D7B" w:rsidRPr="008F274E">
        <w:rPr>
          <w:rFonts w:ascii="Times New Roman" w:hAnsi="Times New Roman" w:cs="Times New Roman"/>
          <w:sz w:val="24"/>
          <w:szCs w:val="24"/>
        </w:rPr>
        <w:t xml:space="preserve">nie </w:t>
      </w:r>
      <w:r w:rsidRPr="008F274E">
        <w:rPr>
          <w:rFonts w:ascii="Times New Roman" w:hAnsi="Times New Roman" w:cs="Times New Roman"/>
          <w:sz w:val="24"/>
          <w:szCs w:val="24"/>
        </w:rPr>
        <w:t>są</w:t>
      </w:r>
      <w:r w:rsidR="007A5D7B" w:rsidRPr="008F274E">
        <w:rPr>
          <w:rFonts w:ascii="Times New Roman" w:hAnsi="Times New Roman" w:cs="Times New Roman"/>
          <w:sz w:val="24"/>
          <w:szCs w:val="24"/>
        </w:rPr>
        <w:t xml:space="preserve"> sprzeczne z interesem przedsiębiorców. Przeciwnie, wysoki poziom przestępczości</w:t>
      </w:r>
      <w:r w:rsidR="00EF1A95" w:rsidRPr="008F274E">
        <w:rPr>
          <w:rFonts w:ascii="Times New Roman" w:hAnsi="Times New Roman" w:cs="Times New Roman"/>
          <w:sz w:val="24"/>
          <w:szCs w:val="24"/>
        </w:rPr>
        <w:t xml:space="preserve">, </w:t>
      </w:r>
      <w:r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00EF1A95" w:rsidRPr="008F274E">
        <w:rPr>
          <w:rFonts w:ascii="Times New Roman" w:hAnsi="Times New Roman" w:cs="Times New Roman"/>
          <w:sz w:val="24"/>
          <w:szCs w:val="24"/>
        </w:rPr>
        <w:t xml:space="preserve">szczególności </w:t>
      </w:r>
      <w:r w:rsidR="007A5D7B" w:rsidRPr="008F274E">
        <w:rPr>
          <w:rFonts w:ascii="Times New Roman" w:hAnsi="Times New Roman" w:cs="Times New Roman"/>
          <w:sz w:val="24"/>
          <w:szCs w:val="24"/>
        </w:rPr>
        <w:t>w zakresie podatku VAT</w:t>
      </w:r>
      <w:r w:rsidR="00537FA9" w:rsidRPr="008F274E">
        <w:rPr>
          <w:rFonts w:ascii="Times New Roman" w:hAnsi="Times New Roman" w:cs="Times New Roman"/>
          <w:sz w:val="24"/>
          <w:szCs w:val="24"/>
        </w:rPr>
        <w:t>,</w:t>
      </w:r>
      <w:r w:rsidR="007A5D7B" w:rsidRPr="008F274E">
        <w:rPr>
          <w:rFonts w:ascii="Times New Roman" w:hAnsi="Times New Roman" w:cs="Times New Roman"/>
          <w:sz w:val="24"/>
          <w:szCs w:val="24"/>
        </w:rPr>
        <w:t xml:space="preserve"> wpływa niekorzystnie na pewność obrotu gospodarczego i powoduje spadek konkurencyjności </w:t>
      </w:r>
      <w:r w:rsidR="00AC0BD1" w:rsidRPr="008F274E">
        <w:rPr>
          <w:rFonts w:ascii="Times New Roman" w:hAnsi="Times New Roman" w:cs="Times New Roman"/>
          <w:sz w:val="24"/>
          <w:szCs w:val="24"/>
        </w:rPr>
        <w:t>towarów.</w:t>
      </w:r>
      <w:r w:rsidR="0070505C" w:rsidRPr="008F274E">
        <w:rPr>
          <w:rFonts w:ascii="Times New Roman" w:hAnsi="Times New Roman" w:cs="Times New Roman"/>
          <w:sz w:val="24"/>
          <w:szCs w:val="24"/>
        </w:rPr>
        <w:t xml:space="preserve"> </w:t>
      </w:r>
      <w:r w:rsidRPr="008F274E">
        <w:rPr>
          <w:rFonts w:ascii="Times New Roman" w:hAnsi="Times New Roman" w:cs="Times New Roman"/>
          <w:sz w:val="24"/>
          <w:szCs w:val="24"/>
        </w:rPr>
        <w:t>W</w:t>
      </w:r>
      <w:r w:rsidR="0070505C" w:rsidRPr="008F274E">
        <w:rPr>
          <w:rFonts w:ascii="Times New Roman" w:hAnsi="Times New Roman" w:cs="Times New Roman"/>
          <w:sz w:val="24"/>
          <w:szCs w:val="24"/>
        </w:rPr>
        <w:t xml:space="preserve">edług przedsiębiorców jedną </w:t>
      </w:r>
      <w:r w:rsidR="00EF1A95" w:rsidRPr="008F274E">
        <w:rPr>
          <w:rFonts w:ascii="Times New Roman" w:hAnsi="Times New Roman" w:cs="Times New Roman"/>
          <w:sz w:val="24"/>
          <w:szCs w:val="24"/>
        </w:rPr>
        <w:t xml:space="preserve">z </w:t>
      </w:r>
      <w:r w:rsidR="0070505C" w:rsidRPr="008F274E">
        <w:rPr>
          <w:rFonts w:ascii="Times New Roman" w:hAnsi="Times New Roman" w:cs="Times New Roman"/>
          <w:sz w:val="24"/>
          <w:szCs w:val="24"/>
        </w:rPr>
        <w:t>głównych przyczyn sprzyjających rozwojowi przestępczości gospodarczej jest brak kompleksowego systemu monitorowania nieprawidłowości</w:t>
      </w:r>
      <w:r w:rsidR="0070505C" w:rsidRPr="008F274E">
        <w:rPr>
          <w:rStyle w:val="Odwoanieprzypisudolnego"/>
          <w:rFonts w:ascii="Times New Roman" w:hAnsi="Times New Roman" w:cs="Times New Roman"/>
          <w:sz w:val="24"/>
          <w:szCs w:val="24"/>
        </w:rPr>
        <w:footnoteReference w:id="30"/>
      </w:r>
      <w:r w:rsidR="00DF5040" w:rsidRPr="008F274E">
        <w:rPr>
          <w:rFonts w:ascii="Times New Roman" w:hAnsi="Times New Roman" w:cs="Times New Roman"/>
          <w:sz w:val="24"/>
          <w:szCs w:val="24"/>
          <w:vertAlign w:val="superscript"/>
        </w:rPr>
        <w:t>)</w:t>
      </w:r>
      <w:r w:rsidR="0070505C" w:rsidRPr="008F274E">
        <w:rPr>
          <w:rFonts w:ascii="Times New Roman" w:hAnsi="Times New Roman" w:cs="Times New Roman"/>
          <w:sz w:val="24"/>
          <w:szCs w:val="24"/>
        </w:rPr>
        <w:t>.</w:t>
      </w:r>
      <w:r w:rsidR="00EF1A95" w:rsidRPr="008F274E">
        <w:rPr>
          <w:rFonts w:ascii="Times New Roman" w:hAnsi="Times New Roman" w:cs="Times New Roman"/>
          <w:sz w:val="24"/>
          <w:szCs w:val="24"/>
        </w:rPr>
        <w:t xml:space="preserve"> Niniejszy projekt </w:t>
      </w:r>
      <w:r w:rsidR="00BC33FF" w:rsidRPr="008F274E">
        <w:rPr>
          <w:rFonts w:ascii="Times New Roman" w:hAnsi="Times New Roman" w:cs="Times New Roman"/>
          <w:sz w:val="24"/>
          <w:szCs w:val="24"/>
        </w:rPr>
        <w:t>można uznać za próbę wprowadzenia takiego systemu.</w:t>
      </w:r>
      <w:r w:rsidR="00F75187" w:rsidRPr="008F274E">
        <w:rPr>
          <w:rFonts w:ascii="Times New Roman" w:hAnsi="Times New Roman" w:cs="Times New Roman"/>
          <w:sz w:val="24"/>
          <w:szCs w:val="24"/>
        </w:rPr>
        <w:t xml:space="preserve"> </w:t>
      </w:r>
      <w:r w:rsidR="00E708C6" w:rsidRPr="008F274E">
        <w:rPr>
          <w:rFonts w:ascii="Times New Roman" w:hAnsi="Times New Roman" w:cs="Times New Roman"/>
          <w:sz w:val="24"/>
          <w:szCs w:val="24"/>
        </w:rPr>
        <w:t>Ograniczenie nadużyć i oszustw podatkowych, w tym w zakresie VAT</w:t>
      </w:r>
      <w:r w:rsidR="00C23C42" w:rsidRPr="008F274E">
        <w:rPr>
          <w:rFonts w:ascii="Times New Roman" w:hAnsi="Times New Roman" w:cs="Times New Roman"/>
          <w:sz w:val="24"/>
          <w:szCs w:val="24"/>
        </w:rPr>
        <w:t>,</w:t>
      </w:r>
      <w:r w:rsidR="00E708C6" w:rsidRPr="008F274E">
        <w:rPr>
          <w:rFonts w:ascii="Times New Roman" w:hAnsi="Times New Roman" w:cs="Times New Roman"/>
          <w:sz w:val="24"/>
          <w:szCs w:val="24"/>
        </w:rPr>
        <w:t xml:space="preserve"> przełoży się na poprawę warunków prowadzenia działalności gospodarczej dla wszystkich podatników poprzez przywrócenie uczciwej konkurencji na rynku.</w:t>
      </w:r>
    </w:p>
    <w:p w:rsidR="00F75187" w:rsidRPr="008F274E" w:rsidRDefault="00AC0BD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Wskazać należy, że zgodnie z </w:t>
      </w:r>
      <w:r w:rsidR="00ED7662" w:rsidRPr="008F274E">
        <w:rPr>
          <w:rFonts w:ascii="Times New Roman" w:hAnsi="Times New Roman" w:cs="Times New Roman"/>
          <w:sz w:val="24"/>
          <w:szCs w:val="24"/>
        </w:rPr>
        <w:t>wyrokiem Trybunału Sprawiedliwości Unii Europejskiej z dnia 21 grudnia 2016 r. w połączonych sprawach C-203/15 Tele2 Sverige</w:t>
      </w:r>
      <w:r w:rsidR="00175481">
        <w:rPr>
          <w:rFonts w:ascii="Times New Roman" w:hAnsi="Times New Roman" w:cs="Times New Roman"/>
          <w:sz w:val="24"/>
          <w:szCs w:val="24"/>
        </w:rPr>
        <w:br/>
      </w:r>
      <w:r w:rsidR="00ED7662" w:rsidRPr="008F274E">
        <w:rPr>
          <w:rFonts w:ascii="Times New Roman" w:hAnsi="Times New Roman" w:cs="Times New Roman"/>
          <w:sz w:val="24"/>
          <w:szCs w:val="24"/>
        </w:rPr>
        <w:t>AB/Post-och telesyrelsen i C-698/15 Secretary of State for th</w:t>
      </w:r>
      <w:r w:rsidR="00175481">
        <w:rPr>
          <w:rFonts w:ascii="Times New Roman" w:hAnsi="Times New Roman" w:cs="Times New Roman"/>
          <w:sz w:val="24"/>
          <w:szCs w:val="24"/>
        </w:rPr>
        <w:t>e Home Departament/Tom Watson i </w:t>
      </w:r>
      <w:r w:rsidR="00ED7662" w:rsidRPr="008F274E">
        <w:rPr>
          <w:rFonts w:ascii="Times New Roman" w:hAnsi="Times New Roman" w:cs="Times New Roman"/>
          <w:sz w:val="24"/>
          <w:szCs w:val="24"/>
        </w:rPr>
        <w:t xml:space="preserve">in. </w:t>
      </w:r>
      <w:r w:rsidR="00B531AA" w:rsidRPr="008F274E">
        <w:rPr>
          <w:rFonts w:ascii="Times New Roman" w:hAnsi="Times New Roman" w:cs="Times New Roman"/>
          <w:sz w:val="24"/>
          <w:szCs w:val="24"/>
        </w:rPr>
        <w:t xml:space="preserve">przepisy krajowe ustanawiające obowiązek indywidualnej retencji danych w celu zwalczania poważnej przestępczości nie są sprzeczne z prawem unijnym, pod warunkiem że takie zatrzymanie – w zakresie dotyczącym danych podlegających zatrzymaniu, stosowanych środków łączności, zaangażowanych w ten proces podmiotów oraz przyjęty okres przechowywania danych – nie będzie wykraczać poza to, co jest absolutnie konieczne. Wszystkie przyjęte w tym względzie przepisy muszą być jednoznaczne i szczegółowe co do zakresu i sposobu stosowania oraz przewidywać gwarancje wystarczające do tego, </w:t>
      </w:r>
      <w:r w:rsidR="00465448">
        <w:rPr>
          <w:rFonts w:ascii="Times New Roman" w:hAnsi="Times New Roman" w:cs="Times New Roman"/>
          <w:sz w:val="24"/>
          <w:szCs w:val="24"/>
        </w:rPr>
        <w:t>a</w:t>
      </w:r>
      <w:r w:rsidR="00B531AA" w:rsidRPr="008F274E">
        <w:rPr>
          <w:rFonts w:ascii="Times New Roman" w:hAnsi="Times New Roman" w:cs="Times New Roman"/>
          <w:sz w:val="24"/>
          <w:szCs w:val="24"/>
        </w:rPr>
        <w:t>by chronić te dane pr</w:t>
      </w:r>
      <w:r w:rsidR="005F30C9">
        <w:rPr>
          <w:rFonts w:ascii="Times New Roman" w:hAnsi="Times New Roman" w:cs="Times New Roman"/>
          <w:sz w:val="24"/>
          <w:szCs w:val="24"/>
        </w:rPr>
        <w:t>zed ryzykiem ich nadużycia (pkt </w:t>
      </w:r>
      <w:r w:rsidR="00B531AA" w:rsidRPr="008F274E">
        <w:rPr>
          <w:rFonts w:ascii="Times New Roman" w:hAnsi="Times New Roman" w:cs="Times New Roman"/>
          <w:sz w:val="24"/>
          <w:szCs w:val="24"/>
        </w:rPr>
        <w:t>109).</w:t>
      </w:r>
      <w:r w:rsidR="00ED7662" w:rsidRPr="008F274E">
        <w:rPr>
          <w:rFonts w:ascii="Times New Roman" w:hAnsi="Times New Roman" w:cs="Times New Roman"/>
          <w:sz w:val="24"/>
          <w:szCs w:val="24"/>
        </w:rPr>
        <w:t xml:space="preserve"> TSUE nie wyklucza także dostępu do danych dotyczących innych osób niż osoby bezpośrednio zaangażowane w poważne przestępstwa, gdy istnieje obiektywny dowód pozwalający uznać, że dane te mogłyby w konkretnym przypadku rzeczywiście przyczynić się do zwalczania takich działań (pkt 119). </w:t>
      </w:r>
    </w:p>
    <w:p w:rsidR="00F007E3" w:rsidRPr="008F274E" w:rsidRDefault="00D6077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Powołane tezy wyroku TSUE z dnia 21 grudnia 2016 r. są respektowane w niniejszym projekcie</w:t>
      </w:r>
      <w:r w:rsidR="00EC0348" w:rsidRPr="008F274E">
        <w:rPr>
          <w:rFonts w:ascii="Times New Roman" w:hAnsi="Times New Roman" w:cs="Times New Roman"/>
          <w:sz w:val="24"/>
          <w:szCs w:val="24"/>
        </w:rPr>
        <w:t>. Odnosząc się</w:t>
      </w:r>
      <w:r w:rsidR="000577B0" w:rsidRPr="008F274E">
        <w:rPr>
          <w:rFonts w:ascii="Times New Roman" w:hAnsi="Times New Roman" w:cs="Times New Roman"/>
          <w:sz w:val="24"/>
          <w:szCs w:val="24"/>
        </w:rPr>
        <w:t xml:space="preserve"> do zakresu danych, jakie są przesyłane do </w:t>
      </w:r>
      <w:r w:rsidR="006837A4" w:rsidRPr="008F274E">
        <w:rPr>
          <w:rFonts w:ascii="Times New Roman" w:hAnsi="Times New Roman" w:cs="Times New Roman"/>
          <w:sz w:val="24"/>
          <w:szCs w:val="24"/>
        </w:rPr>
        <w:t xml:space="preserve">izby rozliczeniowej </w:t>
      </w:r>
      <w:r w:rsidR="000577B0" w:rsidRPr="008F274E">
        <w:rPr>
          <w:rFonts w:ascii="Times New Roman" w:hAnsi="Times New Roman" w:cs="Times New Roman"/>
          <w:sz w:val="24"/>
          <w:szCs w:val="24"/>
        </w:rPr>
        <w:lastRenderedPageBreak/>
        <w:t xml:space="preserve">w celu </w:t>
      </w:r>
      <w:r w:rsidR="006837A4" w:rsidRPr="008F274E">
        <w:rPr>
          <w:rFonts w:ascii="Times New Roman" w:hAnsi="Times New Roman" w:cs="Times New Roman"/>
          <w:sz w:val="24"/>
          <w:szCs w:val="24"/>
        </w:rPr>
        <w:t>ustalenia wskaźnika</w:t>
      </w:r>
      <w:r w:rsidR="000577B0" w:rsidRPr="008F274E">
        <w:rPr>
          <w:rFonts w:ascii="Times New Roman" w:hAnsi="Times New Roman" w:cs="Times New Roman"/>
          <w:sz w:val="24"/>
          <w:szCs w:val="24"/>
        </w:rPr>
        <w:t xml:space="preserve"> ryzyka</w:t>
      </w:r>
      <w:r w:rsidR="00465448">
        <w:rPr>
          <w:rFonts w:ascii="Times New Roman" w:hAnsi="Times New Roman" w:cs="Times New Roman"/>
          <w:sz w:val="24"/>
          <w:szCs w:val="24"/>
        </w:rPr>
        <w:t>,</w:t>
      </w:r>
      <w:r w:rsidR="000577B0" w:rsidRPr="008F274E">
        <w:rPr>
          <w:rFonts w:ascii="Times New Roman" w:hAnsi="Times New Roman" w:cs="Times New Roman"/>
          <w:sz w:val="24"/>
          <w:szCs w:val="24"/>
        </w:rPr>
        <w:t xml:space="preserve"> należy mieć na uwadze, że dane te</w:t>
      </w:r>
      <w:r w:rsidR="008B150B" w:rsidRPr="008F274E">
        <w:rPr>
          <w:rFonts w:ascii="Times New Roman" w:hAnsi="Times New Roman" w:cs="Times New Roman"/>
          <w:sz w:val="24"/>
          <w:szCs w:val="24"/>
        </w:rPr>
        <w:t>, w tym</w:t>
      </w:r>
      <w:r w:rsidR="000577B0" w:rsidRPr="008F274E">
        <w:rPr>
          <w:rFonts w:ascii="Times New Roman" w:hAnsi="Times New Roman" w:cs="Times New Roman"/>
          <w:sz w:val="24"/>
          <w:szCs w:val="24"/>
        </w:rPr>
        <w:t xml:space="preserve"> </w:t>
      </w:r>
      <w:r w:rsidR="008B150B" w:rsidRPr="008F274E">
        <w:rPr>
          <w:rFonts w:ascii="Times New Roman" w:hAnsi="Times New Roman" w:cs="Times New Roman"/>
          <w:sz w:val="24"/>
          <w:szCs w:val="24"/>
        </w:rPr>
        <w:t>d</w:t>
      </w:r>
      <w:r w:rsidR="000577B0" w:rsidRPr="008F274E">
        <w:rPr>
          <w:rFonts w:ascii="Times New Roman" w:hAnsi="Times New Roman" w:cs="Times New Roman"/>
          <w:sz w:val="24"/>
          <w:szCs w:val="24"/>
        </w:rPr>
        <w:t xml:space="preserve">ane objęte tajemnicą bankową w rozumieniu ustawy – Prawo bankowe </w:t>
      </w:r>
      <w:r w:rsidR="00C06130" w:rsidRPr="008F274E">
        <w:rPr>
          <w:rFonts w:ascii="Times New Roman" w:hAnsi="Times New Roman" w:cs="Times New Roman"/>
          <w:sz w:val="24"/>
          <w:szCs w:val="24"/>
        </w:rPr>
        <w:t>i tajemnicą zawodową w rozumieniu art. 9e ust. 1</w:t>
      </w:r>
      <w:r w:rsidR="00203351">
        <w:rPr>
          <w:rFonts w:ascii="Times New Roman" w:hAnsi="Times New Roman" w:cs="Times New Roman"/>
          <w:sz w:val="24"/>
          <w:szCs w:val="24"/>
        </w:rPr>
        <w:t xml:space="preserve"> </w:t>
      </w:r>
      <w:r w:rsidR="00C06130" w:rsidRPr="008F274E">
        <w:rPr>
          <w:rFonts w:ascii="Times New Roman" w:hAnsi="Times New Roman" w:cs="Times New Roman"/>
          <w:sz w:val="24"/>
          <w:szCs w:val="24"/>
        </w:rPr>
        <w:t xml:space="preserve">ustawy o spółdzielczych kasach oszczędnościowo-kredytowych </w:t>
      </w:r>
      <w:r w:rsidR="000577B0" w:rsidRPr="008F274E">
        <w:rPr>
          <w:rFonts w:ascii="Times New Roman" w:hAnsi="Times New Roman" w:cs="Times New Roman"/>
          <w:sz w:val="24"/>
          <w:szCs w:val="24"/>
        </w:rPr>
        <w:t xml:space="preserve">są określone </w:t>
      </w:r>
      <w:r w:rsidR="008B150B"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00FC18BE" w:rsidRPr="008F274E">
        <w:rPr>
          <w:rFonts w:ascii="Times New Roman" w:hAnsi="Times New Roman" w:cs="Times New Roman"/>
          <w:sz w:val="24"/>
          <w:szCs w:val="24"/>
        </w:rPr>
        <w:t>art.</w:t>
      </w:r>
      <w:r w:rsidR="00203351">
        <w:rPr>
          <w:rFonts w:ascii="Times New Roman" w:hAnsi="Times New Roman" w:cs="Times New Roman"/>
          <w:sz w:val="24"/>
          <w:szCs w:val="24"/>
        </w:rPr>
        <w:t xml:space="preserve"> </w:t>
      </w:r>
      <w:r w:rsidR="00FC18BE" w:rsidRPr="008F274E">
        <w:rPr>
          <w:rFonts w:ascii="Times New Roman" w:hAnsi="Times New Roman" w:cs="Times New Roman"/>
          <w:sz w:val="24"/>
          <w:szCs w:val="24"/>
        </w:rPr>
        <w:t>119z</w:t>
      </w:r>
      <w:r w:rsidR="00537FA9" w:rsidRPr="008F274E">
        <w:rPr>
          <w:rFonts w:ascii="Times New Roman" w:hAnsi="Times New Roman" w:cs="Times New Roman"/>
          <w:sz w:val="24"/>
          <w:szCs w:val="24"/>
        </w:rPr>
        <w:t>r</w:t>
      </w:r>
      <w:r w:rsidR="00FC18BE" w:rsidRPr="008F274E">
        <w:rPr>
          <w:rFonts w:ascii="Times New Roman" w:hAnsi="Times New Roman" w:cs="Times New Roman"/>
          <w:sz w:val="24"/>
          <w:szCs w:val="24"/>
        </w:rPr>
        <w:t xml:space="preserve"> </w:t>
      </w:r>
      <w:r w:rsidR="00537FA9" w:rsidRPr="008F274E">
        <w:rPr>
          <w:rFonts w:ascii="Times New Roman" w:hAnsi="Times New Roman" w:cs="Times New Roman"/>
          <w:sz w:val="24"/>
          <w:szCs w:val="24"/>
        </w:rPr>
        <w:t>§ 1</w:t>
      </w:r>
      <w:r w:rsidR="006837A4" w:rsidRPr="008F274E">
        <w:rPr>
          <w:rFonts w:ascii="Times New Roman" w:hAnsi="Times New Roman" w:cs="Times New Roman"/>
          <w:sz w:val="24"/>
          <w:szCs w:val="24"/>
        </w:rPr>
        <w:t xml:space="preserve"> i </w:t>
      </w:r>
      <w:r w:rsidR="00537FA9" w:rsidRPr="008F274E">
        <w:rPr>
          <w:rFonts w:ascii="Times New Roman" w:hAnsi="Times New Roman" w:cs="Times New Roman"/>
          <w:sz w:val="24"/>
          <w:szCs w:val="24"/>
        </w:rPr>
        <w:t>2</w:t>
      </w:r>
      <w:r w:rsidR="008B150B" w:rsidRPr="008F274E">
        <w:rPr>
          <w:rFonts w:ascii="Times New Roman" w:hAnsi="Times New Roman" w:cs="Times New Roman"/>
          <w:sz w:val="24"/>
          <w:szCs w:val="24"/>
        </w:rPr>
        <w:t xml:space="preserve"> </w:t>
      </w:r>
      <w:r w:rsidR="00A444A7" w:rsidRPr="008F274E">
        <w:rPr>
          <w:rFonts w:ascii="Times New Roman" w:hAnsi="Times New Roman" w:cs="Times New Roman"/>
          <w:sz w:val="24"/>
          <w:szCs w:val="24"/>
        </w:rPr>
        <w:t>Ordynacji podatkowej</w:t>
      </w:r>
      <w:r w:rsidR="00706124" w:rsidRPr="008F274E">
        <w:rPr>
          <w:rFonts w:ascii="Times New Roman" w:hAnsi="Times New Roman" w:cs="Times New Roman"/>
          <w:sz w:val="24"/>
          <w:szCs w:val="24"/>
        </w:rPr>
        <w:t>.</w:t>
      </w:r>
      <w:r w:rsidR="009F5FAC" w:rsidRPr="008F274E">
        <w:rPr>
          <w:rFonts w:ascii="Times New Roman" w:hAnsi="Times New Roman" w:cs="Times New Roman"/>
          <w:sz w:val="24"/>
          <w:szCs w:val="24"/>
        </w:rPr>
        <w:t xml:space="preserve"> </w:t>
      </w:r>
      <w:r w:rsidR="00EC09C9" w:rsidRPr="008F274E">
        <w:rPr>
          <w:rFonts w:ascii="Times New Roman" w:hAnsi="Times New Roman" w:cs="Times New Roman"/>
          <w:sz w:val="24"/>
          <w:szCs w:val="24"/>
        </w:rPr>
        <w:t xml:space="preserve">Obowiązek przekazywania danych dotyczy </w:t>
      </w:r>
      <w:r w:rsidR="00733131" w:rsidRPr="008F274E">
        <w:rPr>
          <w:rFonts w:ascii="Times New Roman" w:hAnsi="Times New Roman" w:cs="Times New Roman"/>
          <w:sz w:val="24"/>
          <w:szCs w:val="24"/>
        </w:rPr>
        <w:t xml:space="preserve">co do zasady </w:t>
      </w:r>
      <w:r w:rsidR="00857EC6" w:rsidRPr="008F274E">
        <w:rPr>
          <w:rFonts w:ascii="Times New Roman" w:hAnsi="Times New Roman" w:cs="Times New Roman"/>
          <w:sz w:val="24"/>
          <w:szCs w:val="24"/>
        </w:rPr>
        <w:t xml:space="preserve">danych </w:t>
      </w:r>
      <w:r w:rsidR="00621BFE" w:rsidRPr="008F274E">
        <w:rPr>
          <w:rFonts w:ascii="Times New Roman" w:hAnsi="Times New Roman" w:cs="Times New Roman"/>
          <w:sz w:val="24"/>
          <w:szCs w:val="24"/>
        </w:rPr>
        <w:t>podmiotów kwalifikowanych w rozumieniu art. 119zg pkt 4 Ordynacji podatkowej</w:t>
      </w:r>
      <w:r w:rsidR="00733131" w:rsidRPr="008F274E">
        <w:rPr>
          <w:rFonts w:ascii="Times New Roman" w:hAnsi="Times New Roman" w:cs="Times New Roman"/>
          <w:sz w:val="24"/>
          <w:szCs w:val="24"/>
        </w:rPr>
        <w:t xml:space="preserve">, a innych osób tylko wówczas, jeśli ich działania są związane z działaniem </w:t>
      </w:r>
      <w:r w:rsidR="00621BFE" w:rsidRPr="008F274E">
        <w:rPr>
          <w:rFonts w:ascii="Times New Roman" w:hAnsi="Times New Roman" w:cs="Times New Roman"/>
          <w:sz w:val="24"/>
          <w:szCs w:val="24"/>
        </w:rPr>
        <w:t xml:space="preserve">podmiotów kwalifikowanych </w:t>
      </w:r>
      <w:r w:rsidR="007750EF" w:rsidRPr="008F274E">
        <w:rPr>
          <w:rFonts w:ascii="Times New Roman" w:hAnsi="Times New Roman" w:cs="Times New Roman"/>
          <w:sz w:val="24"/>
          <w:szCs w:val="24"/>
        </w:rPr>
        <w:t>(</w:t>
      </w:r>
      <w:r w:rsidR="00C06130" w:rsidRPr="008F274E">
        <w:rPr>
          <w:rFonts w:ascii="Times New Roman" w:hAnsi="Times New Roman" w:cs="Times New Roman"/>
          <w:sz w:val="24"/>
          <w:szCs w:val="24"/>
        </w:rPr>
        <w:t>dan</w:t>
      </w:r>
      <w:r w:rsidR="007750EF" w:rsidRPr="008F274E">
        <w:rPr>
          <w:rFonts w:ascii="Times New Roman" w:hAnsi="Times New Roman" w:cs="Times New Roman"/>
          <w:sz w:val="24"/>
          <w:szCs w:val="24"/>
        </w:rPr>
        <w:t>e</w:t>
      </w:r>
      <w:r w:rsidR="00C06130" w:rsidRPr="008F274E">
        <w:rPr>
          <w:rFonts w:ascii="Times New Roman" w:hAnsi="Times New Roman" w:cs="Times New Roman"/>
          <w:sz w:val="24"/>
          <w:szCs w:val="24"/>
        </w:rPr>
        <w:t xml:space="preserve"> osób uprawnionych do reprezentowania </w:t>
      </w:r>
      <w:r w:rsidR="00621BFE" w:rsidRPr="008F274E">
        <w:rPr>
          <w:rFonts w:ascii="Times New Roman" w:hAnsi="Times New Roman" w:cs="Times New Roman"/>
          <w:sz w:val="24"/>
          <w:szCs w:val="24"/>
        </w:rPr>
        <w:t xml:space="preserve">podmiotu kwalifikowanego </w:t>
      </w:r>
      <w:r w:rsidR="00C06130" w:rsidRPr="008F274E">
        <w:rPr>
          <w:rFonts w:ascii="Times New Roman" w:hAnsi="Times New Roman" w:cs="Times New Roman"/>
          <w:sz w:val="24"/>
          <w:szCs w:val="24"/>
        </w:rPr>
        <w:t>przedsiębiorcy</w:t>
      </w:r>
      <w:r w:rsidR="007750EF" w:rsidRPr="008F274E">
        <w:rPr>
          <w:rFonts w:ascii="Times New Roman" w:hAnsi="Times New Roman" w:cs="Times New Roman"/>
          <w:sz w:val="24"/>
          <w:szCs w:val="24"/>
        </w:rPr>
        <w:t xml:space="preserve">, </w:t>
      </w:r>
      <w:r w:rsidR="00E4530C" w:rsidRPr="008F274E">
        <w:rPr>
          <w:rFonts w:ascii="Times New Roman" w:hAnsi="Times New Roman" w:cs="Times New Roman"/>
          <w:sz w:val="24"/>
          <w:szCs w:val="24"/>
        </w:rPr>
        <w:t xml:space="preserve">pełnomocnika do rachunku i beneficjenta rzeczywistego w rozumieniu </w:t>
      </w:r>
      <w:r w:rsidR="0077168A" w:rsidRPr="008F274E">
        <w:rPr>
          <w:rFonts w:ascii="Times New Roman" w:hAnsi="Times New Roman" w:cs="Times New Roman"/>
          <w:sz w:val="24"/>
          <w:szCs w:val="24"/>
        </w:rPr>
        <w:t xml:space="preserve">przepisów </w:t>
      </w:r>
      <w:r w:rsidR="00E4530C" w:rsidRPr="008F274E">
        <w:rPr>
          <w:rFonts w:ascii="Times New Roman" w:hAnsi="Times New Roman" w:cs="Times New Roman"/>
          <w:sz w:val="24"/>
          <w:szCs w:val="24"/>
        </w:rPr>
        <w:t>o przeciwdziałaniu praniu pieniędzy oraz finansowaniu terroryzmu).</w:t>
      </w:r>
      <w:r w:rsidR="00976B3F" w:rsidRPr="008F274E">
        <w:rPr>
          <w:rFonts w:ascii="Times New Roman" w:hAnsi="Times New Roman" w:cs="Times New Roman"/>
          <w:sz w:val="24"/>
          <w:szCs w:val="24"/>
        </w:rPr>
        <w:t xml:space="preserve"> </w:t>
      </w:r>
      <w:r w:rsidR="00FC18BE" w:rsidRPr="008F274E">
        <w:rPr>
          <w:rFonts w:ascii="Times New Roman" w:hAnsi="Times New Roman" w:cs="Times New Roman"/>
          <w:sz w:val="24"/>
          <w:szCs w:val="24"/>
        </w:rPr>
        <w:t xml:space="preserve">Ponadto </w:t>
      </w:r>
      <w:r w:rsidR="00976B3F" w:rsidRPr="008F274E">
        <w:rPr>
          <w:rFonts w:ascii="Times New Roman" w:hAnsi="Times New Roman" w:cs="Times New Roman"/>
          <w:sz w:val="24"/>
          <w:szCs w:val="24"/>
        </w:rPr>
        <w:t>o</w:t>
      </w:r>
      <w:r w:rsidR="00FC18BE" w:rsidRPr="008F274E">
        <w:rPr>
          <w:rFonts w:ascii="Times New Roman" w:hAnsi="Times New Roman" w:cs="Times New Roman"/>
          <w:sz w:val="24"/>
          <w:szCs w:val="24"/>
        </w:rPr>
        <w:t xml:space="preserve">bowiązek przekazywania danych dotyczy </w:t>
      </w:r>
      <w:r w:rsidR="00857EC6" w:rsidRPr="008F274E">
        <w:rPr>
          <w:rFonts w:ascii="Times New Roman" w:hAnsi="Times New Roman" w:cs="Times New Roman"/>
          <w:sz w:val="24"/>
          <w:szCs w:val="24"/>
        </w:rPr>
        <w:t xml:space="preserve">danych </w:t>
      </w:r>
      <w:r w:rsidR="00976B3F" w:rsidRPr="008F274E">
        <w:rPr>
          <w:rFonts w:ascii="Times New Roman" w:hAnsi="Times New Roman" w:cs="Times New Roman"/>
          <w:sz w:val="24"/>
          <w:szCs w:val="24"/>
        </w:rPr>
        <w:t xml:space="preserve">osób prawnych i jednostek organizacyjnych nieposiadających osobowości prawnej, o ile posiadają zdolność prawną. </w:t>
      </w:r>
      <w:r w:rsidR="00D44FA1" w:rsidRPr="008F274E">
        <w:rPr>
          <w:rFonts w:ascii="Times New Roman" w:hAnsi="Times New Roman" w:cs="Times New Roman"/>
          <w:sz w:val="24"/>
          <w:szCs w:val="24"/>
        </w:rPr>
        <w:t>Zaznaczyć należy, że d</w:t>
      </w:r>
      <w:r w:rsidR="00183767" w:rsidRPr="008F274E">
        <w:rPr>
          <w:rFonts w:ascii="Times New Roman" w:hAnsi="Times New Roman" w:cs="Times New Roman"/>
          <w:sz w:val="24"/>
          <w:szCs w:val="24"/>
        </w:rPr>
        <w:t xml:space="preserve">ane </w:t>
      </w:r>
      <w:r w:rsidR="00DE70C7" w:rsidRPr="008F274E">
        <w:rPr>
          <w:rFonts w:ascii="Times New Roman" w:hAnsi="Times New Roman" w:cs="Times New Roman"/>
          <w:sz w:val="24"/>
          <w:szCs w:val="24"/>
        </w:rPr>
        <w:t xml:space="preserve">identyfikacyjne osób uprawnionych do reprezentowania </w:t>
      </w:r>
      <w:r w:rsidR="005C1A1C" w:rsidRPr="008F274E">
        <w:rPr>
          <w:rFonts w:ascii="Times New Roman" w:hAnsi="Times New Roman" w:cs="Times New Roman"/>
          <w:sz w:val="24"/>
          <w:szCs w:val="24"/>
        </w:rPr>
        <w:t>podmiot</w:t>
      </w:r>
      <w:r w:rsidR="00A11A8F"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A11A8F" w:rsidRPr="008F274E">
        <w:rPr>
          <w:rFonts w:ascii="Times New Roman" w:hAnsi="Times New Roman" w:cs="Times New Roman"/>
          <w:sz w:val="24"/>
          <w:szCs w:val="24"/>
        </w:rPr>
        <w:t>ch</w:t>
      </w:r>
      <w:r w:rsidR="00DE70C7" w:rsidRPr="008F274E">
        <w:rPr>
          <w:rFonts w:ascii="Times New Roman" w:hAnsi="Times New Roman" w:cs="Times New Roman"/>
          <w:sz w:val="24"/>
          <w:szCs w:val="24"/>
        </w:rPr>
        <w:t xml:space="preserve"> </w:t>
      </w:r>
      <w:r w:rsidR="005F30C9">
        <w:rPr>
          <w:rFonts w:ascii="Times New Roman" w:hAnsi="Times New Roman" w:cs="Times New Roman"/>
          <w:sz w:val="24"/>
          <w:szCs w:val="24"/>
        </w:rPr>
        <w:t>są dostępne w </w:t>
      </w:r>
      <w:r w:rsidR="00183767" w:rsidRPr="008F274E">
        <w:rPr>
          <w:rFonts w:ascii="Times New Roman" w:hAnsi="Times New Roman" w:cs="Times New Roman"/>
          <w:sz w:val="24"/>
          <w:szCs w:val="24"/>
        </w:rPr>
        <w:t>publicznych rejestrach</w:t>
      </w:r>
      <w:r w:rsidR="00D44FA1" w:rsidRPr="008F274E">
        <w:rPr>
          <w:rFonts w:ascii="Times New Roman" w:hAnsi="Times New Roman" w:cs="Times New Roman"/>
          <w:sz w:val="24"/>
          <w:szCs w:val="24"/>
        </w:rPr>
        <w:t xml:space="preserve"> </w:t>
      </w:r>
      <w:r w:rsidR="007E1AA2" w:rsidRPr="008F274E">
        <w:rPr>
          <w:rFonts w:ascii="Times New Roman" w:hAnsi="Times New Roman" w:cs="Times New Roman"/>
          <w:sz w:val="24"/>
          <w:szCs w:val="24"/>
        </w:rPr>
        <w:t xml:space="preserve">zawierających dane </w:t>
      </w:r>
      <w:r w:rsidR="00D44FA1" w:rsidRPr="008F274E">
        <w:rPr>
          <w:rFonts w:ascii="Times New Roman" w:hAnsi="Times New Roman" w:cs="Times New Roman"/>
          <w:sz w:val="24"/>
          <w:szCs w:val="24"/>
        </w:rPr>
        <w:t>przedsiębiorców (KRS, CEiDG)</w:t>
      </w:r>
      <w:r w:rsidR="00706124" w:rsidRPr="008F274E">
        <w:rPr>
          <w:rFonts w:ascii="Times New Roman" w:hAnsi="Times New Roman" w:cs="Times New Roman"/>
          <w:sz w:val="24"/>
          <w:szCs w:val="24"/>
        </w:rPr>
        <w:t xml:space="preserve">. </w:t>
      </w:r>
      <w:r w:rsidR="007E1AA2" w:rsidRPr="008F274E">
        <w:rPr>
          <w:rFonts w:ascii="Times New Roman" w:hAnsi="Times New Roman" w:cs="Times New Roman"/>
          <w:sz w:val="24"/>
          <w:szCs w:val="24"/>
        </w:rPr>
        <w:t xml:space="preserve">Przetwarzanie danych tych osób nie może więc budzić wątpliwości. </w:t>
      </w:r>
      <w:r w:rsidR="00353BC6" w:rsidRPr="008F274E">
        <w:rPr>
          <w:rFonts w:ascii="Times New Roman" w:hAnsi="Times New Roman" w:cs="Times New Roman"/>
          <w:sz w:val="24"/>
          <w:szCs w:val="24"/>
        </w:rPr>
        <w:t>D</w:t>
      </w:r>
      <w:r w:rsidR="00706124" w:rsidRPr="008F274E">
        <w:rPr>
          <w:rFonts w:ascii="Times New Roman" w:hAnsi="Times New Roman" w:cs="Times New Roman"/>
          <w:sz w:val="24"/>
          <w:szCs w:val="24"/>
        </w:rPr>
        <w:t xml:space="preserve">ane </w:t>
      </w:r>
      <w:r w:rsidR="00353BC6" w:rsidRPr="008F274E">
        <w:rPr>
          <w:rFonts w:ascii="Times New Roman" w:hAnsi="Times New Roman" w:cs="Times New Roman"/>
          <w:sz w:val="24"/>
          <w:szCs w:val="24"/>
        </w:rPr>
        <w:t xml:space="preserve">identyfikacyjne </w:t>
      </w:r>
      <w:r w:rsidR="00706124" w:rsidRPr="008F274E">
        <w:rPr>
          <w:rFonts w:ascii="Times New Roman" w:hAnsi="Times New Roman" w:cs="Times New Roman"/>
          <w:sz w:val="24"/>
          <w:szCs w:val="24"/>
        </w:rPr>
        <w:t>o pełnomocniku d</w:t>
      </w:r>
      <w:r w:rsidR="008747BA" w:rsidRPr="008F274E">
        <w:rPr>
          <w:rFonts w:ascii="Times New Roman" w:hAnsi="Times New Roman" w:cs="Times New Roman"/>
          <w:sz w:val="24"/>
          <w:szCs w:val="24"/>
        </w:rPr>
        <w:t>o rachunku</w:t>
      </w:r>
      <w:r w:rsidR="00353BC6" w:rsidRPr="008F274E">
        <w:rPr>
          <w:rFonts w:ascii="Times New Roman" w:hAnsi="Times New Roman" w:cs="Times New Roman"/>
          <w:sz w:val="24"/>
          <w:szCs w:val="24"/>
        </w:rPr>
        <w:t xml:space="preserve"> i</w:t>
      </w:r>
      <w:r w:rsidR="008747BA" w:rsidRPr="008F274E">
        <w:rPr>
          <w:rFonts w:ascii="Times New Roman" w:hAnsi="Times New Roman" w:cs="Times New Roman"/>
          <w:sz w:val="24"/>
          <w:szCs w:val="24"/>
        </w:rPr>
        <w:t xml:space="preserve"> </w:t>
      </w:r>
      <w:r w:rsidR="00353BC6" w:rsidRPr="008F274E">
        <w:rPr>
          <w:rFonts w:ascii="Times New Roman" w:hAnsi="Times New Roman" w:cs="Times New Roman"/>
          <w:sz w:val="24"/>
          <w:szCs w:val="24"/>
        </w:rPr>
        <w:t xml:space="preserve">o </w:t>
      </w:r>
      <w:r w:rsidR="00CE17AD" w:rsidRPr="008F274E">
        <w:rPr>
          <w:rFonts w:ascii="Times New Roman" w:hAnsi="Times New Roman" w:cs="Times New Roman"/>
          <w:sz w:val="24"/>
          <w:szCs w:val="24"/>
        </w:rPr>
        <w:t>beneficjen</w:t>
      </w:r>
      <w:r w:rsidR="00353BC6" w:rsidRPr="008F274E">
        <w:rPr>
          <w:rFonts w:ascii="Times New Roman" w:hAnsi="Times New Roman" w:cs="Times New Roman"/>
          <w:sz w:val="24"/>
          <w:szCs w:val="24"/>
        </w:rPr>
        <w:t>cie</w:t>
      </w:r>
      <w:r w:rsidR="005F30C9">
        <w:rPr>
          <w:rFonts w:ascii="Times New Roman" w:hAnsi="Times New Roman" w:cs="Times New Roman"/>
          <w:sz w:val="24"/>
          <w:szCs w:val="24"/>
        </w:rPr>
        <w:t xml:space="preserve"> rzeczywistym w </w:t>
      </w:r>
      <w:r w:rsidR="00CE17AD" w:rsidRPr="008F274E">
        <w:rPr>
          <w:rFonts w:ascii="Times New Roman" w:hAnsi="Times New Roman" w:cs="Times New Roman"/>
          <w:sz w:val="24"/>
          <w:szCs w:val="24"/>
        </w:rPr>
        <w:t xml:space="preserve">rozumieniu </w:t>
      </w:r>
      <w:r w:rsidR="0077168A" w:rsidRPr="008F274E">
        <w:rPr>
          <w:rFonts w:ascii="Times New Roman" w:hAnsi="Times New Roman" w:cs="Times New Roman"/>
          <w:sz w:val="24"/>
          <w:szCs w:val="24"/>
        </w:rPr>
        <w:t xml:space="preserve">przepisów </w:t>
      </w:r>
      <w:r w:rsidR="00E4530C" w:rsidRPr="008F274E">
        <w:rPr>
          <w:rFonts w:ascii="Times New Roman" w:hAnsi="Times New Roman" w:cs="Times New Roman"/>
          <w:sz w:val="24"/>
          <w:szCs w:val="24"/>
        </w:rPr>
        <w:t>o przeciwdziałaniu praniu pieniędzy oraz finansowaniu terroryzmu są natomiast niezbędne do ustalenia o</w:t>
      </w:r>
      <w:r w:rsidR="005F30C9">
        <w:rPr>
          <w:rFonts w:ascii="Times New Roman" w:hAnsi="Times New Roman" w:cs="Times New Roman"/>
          <w:sz w:val="24"/>
          <w:szCs w:val="24"/>
        </w:rPr>
        <w:t>sób faktycznie korzystających z </w:t>
      </w:r>
      <w:r w:rsidR="00E4530C" w:rsidRPr="008F274E">
        <w:rPr>
          <w:rFonts w:ascii="Times New Roman" w:hAnsi="Times New Roman" w:cs="Times New Roman"/>
          <w:sz w:val="24"/>
          <w:szCs w:val="24"/>
        </w:rPr>
        <w:t>rachunków, które są zwykle organizatorami lub uczestnikami wyłudzeń skarbowych.</w:t>
      </w:r>
      <w:r w:rsidR="008747BA" w:rsidRPr="008F274E">
        <w:rPr>
          <w:rFonts w:ascii="Times New Roman" w:hAnsi="Times New Roman" w:cs="Times New Roman"/>
          <w:sz w:val="24"/>
          <w:szCs w:val="24"/>
        </w:rPr>
        <w:t xml:space="preserve"> </w:t>
      </w:r>
      <w:r w:rsidR="00EC09C9" w:rsidRPr="008F274E">
        <w:rPr>
          <w:rFonts w:ascii="Times New Roman" w:hAnsi="Times New Roman" w:cs="Times New Roman"/>
          <w:sz w:val="24"/>
          <w:szCs w:val="24"/>
        </w:rPr>
        <w:t xml:space="preserve">Dostęp do tych danych w sprawach wyłudzeń VAT ma kluczowe znaczenie, ponieważ bardzo często osoba </w:t>
      </w:r>
      <w:r w:rsidR="00CE17AD" w:rsidRPr="008F274E">
        <w:rPr>
          <w:rFonts w:ascii="Times New Roman" w:hAnsi="Times New Roman" w:cs="Times New Roman"/>
          <w:sz w:val="24"/>
          <w:szCs w:val="24"/>
        </w:rPr>
        <w:t xml:space="preserve">inna niż </w:t>
      </w:r>
      <w:r w:rsidR="003630E9" w:rsidRPr="008F274E">
        <w:rPr>
          <w:rFonts w:ascii="Times New Roman" w:hAnsi="Times New Roman" w:cs="Times New Roman"/>
          <w:sz w:val="24"/>
          <w:szCs w:val="24"/>
        </w:rPr>
        <w:t>posiadacz</w:t>
      </w:r>
      <w:r w:rsidR="00CE17AD" w:rsidRPr="008F274E">
        <w:rPr>
          <w:rFonts w:ascii="Times New Roman" w:hAnsi="Times New Roman" w:cs="Times New Roman"/>
          <w:sz w:val="24"/>
          <w:szCs w:val="24"/>
        </w:rPr>
        <w:t xml:space="preserve"> rachunku np. pełnomocnik do rachunku </w:t>
      </w:r>
      <w:r w:rsidR="005C1A1C" w:rsidRPr="008F274E">
        <w:rPr>
          <w:rFonts w:ascii="Times New Roman" w:hAnsi="Times New Roman" w:cs="Times New Roman"/>
          <w:sz w:val="24"/>
          <w:szCs w:val="24"/>
        </w:rPr>
        <w:t>podmiot</w:t>
      </w:r>
      <w:r w:rsidR="00E53905"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A11A8F" w:rsidRPr="008F274E">
        <w:rPr>
          <w:rFonts w:ascii="Times New Roman" w:hAnsi="Times New Roman" w:cs="Times New Roman"/>
          <w:sz w:val="24"/>
          <w:szCs w:val="24"/>
        </w:rPr>
        <w:t>ego</w:t>
      </w:r>
      <w:r w:rsidR="00EC09C9" w:rsidRPr="008F274E">
        <w:rPr>
          <w:rFonts w:ascii="Times New Roman" w:hAnsi="Times New Roman" w:cs="Times New Roman"/>
          <w:sz w:val="24"/>
          <w:szCs w:val="24"/>
        </w:rPr>
        <w:t xml:space="preserve"> </w:t>
      </w:r>
      <w:r w:rsidR="0046485E" w:rsidRPr="008F274E">
        <w:rPr>
          <w:rFonts w:ascii="Times New Roman" w:hAnsi="Times New Roman" w:cs="Times New Roman"/>
          <w:sz w:val="24"/>
          <w:szCs w:val="24"/>
        </w:rPr>
        <w:t xml:space="preserve">jest </w:t>
      </w:r>
      <w:r w:rsidR="00CE17AD" w:rsidRPr="008F274E">
        <w:rPr>
          <w:rFonts w:ascii="Times New Roman" w:hAnsi="Times New Roman" w:cs="Times New Roman"/>
          <w:sz w:val="24"/>
          <w:szCs w:val="24"/>
        </w:rPr>
        <w:t xml:space="preserve">organizatorem lub </w:t>
      </w:r>
      <w:r w:rsidR="0046485E" w:rsidRPr="008F274E">
        <w:rPr>
          <w:rFonts w:ascii="Times New Roman" w:hAnsi="Times New Roman" w:cs="Times New Roman"/>
          <w:sz w:val="24"/>
          <w:szCs w:val="24"/>
        </w:rPr>
        <w:t xml:space="preserve">uczestnikiem przestępczego procederu. </w:t>
      </w:r>
      <w:r w:rsidR="00D85342" w:rsidRPr="008F274E">
        <w:rPr>
          <w:rFonts w:ascii="Times New Roman" w:hAnsi="Times New Roman" w:cs="Times New Roman"/>
          <w:sz w:val="24"/>
          <w:szCs w:val="24"/>
        </w:rPr>
        <w:t xml:space="preserve">W przestępstwach w zakresie VAT </w:t>
      </w:r>
      <w:r w:rsidR="00183767" w:rsidRPr="008F274E">
        <w:rPr>
          <w:rFonts w:ascii="Times New Roman" w:hAnsi="Times New Roman" w:cs="Times New Roman"/>
          <w:sz w:val="24"/>
          <w:szCs w:val="24"/>
        </w:rPr>
        <w:t>poszczególne czynności są dokonywane często przez osoby trzecie</w:t>
      </w:r>
      <w:r w:rsidR="0012577E" w:rsidRPr="008F274E">
        <w:rPr>
          <w:rFonts w:ascii="Times New Roman" w:hAnsi="Times New Roman" w:cs="Times New Roman"/>
          <w:sz w:val="24"/>
          <w:szCs w:val="24"/>
        </w:rPr>
        <w:t>,</w:t>
      </w:r>
      <w:r w:rsidR="00183767" w:rsidRPr="008F274E">
        <w:rPr>
          <w:rFonts w:ascii="Times New Roman" w:hAnsi="Times New Roman" w:cs="Times New Roman"/>
          <w:sz w:val="24"/>
          <w:szCs w:val="24"/>
        </w:rPr>
        <w:t xml:space="preserve"> podstawione, niezwiązane bezpośrednio z procederem</w:t>
      </w:r>
      <w:r w:rsidR="005F30C9">
        <w:rPr>
          <w:rFonts w:ascii="Times New Roman" w:hAnsi="Times New Roman" w:cs="Times New Roman"/>
          <w:sz w:val="24"/>
          <w:szCs w:val="24"/>
        </w:rPr>
        <w:t>, a </w:t>
      </w:r>
      <w:r w:rsidR="00183767" w:rsidRPr="008F274E">
        <w:rPr>
          <w:rFonts w:ascii="Times New Roman" w:hAnsi="Times New Roman" w:cs="Times New Roman"/>
          <w:sz w:val="24"/>
          <w:szCs w:val="24"/>
        </w:rPr>
        <w:t>jedynie wykorzystywane do niego na jakimś etapie, świadomie z ich strony lub nieświadomie</w:t>
      </w:r>
      <w:r w:rsidR="00D85342" w:rsidRPr="008F274E">
        <w:rPr>
          <w:rFonts w:ascii="Times New Roman" w:hAnsi="Times New Roman" w:cs="Times New Roman"/>
          <w:sz w:val="24"/>
          <w:szCs w:val="24"/>
        </w:rPr>
        <w:t xml:space="preserve"> tzw. słupy</w:t>
      </w:r>
      <w:r w:rsidR="00183767" w:rsidRPr="008F274E">
        <w:rPr>
          <w:rFonts w:ascii="Times New Roman" w:hAnsi="Times New Roman" w:cs="Times New Roman"/>
          <w:sz w:val="24"/>
          <w:szCs w:val="24"/>
        </w:rPr>
        <w:t>.</w:t>
      </w:r>
      <w:r w:rsidR="00D85342" w:rsidRPr="008F274E">
        <w:rPr>
          <w:rFonts w:ascii="Times New Roman" w:hAnsi="Times New Roman" w:cs="Times New Roman"/>
          <w:sz w:val="24"/>
          <w:szCs w:val="24"/>
        </w:rPr>
        <w:t xml:space="preserve"> </w:t>
      </w:r>
      <w:r w:rsidR="0012577E" w:rsidRPr="008F274E">
        <w:rPr>
          <w:rFonts w:ascii="Times New Roman" w:hAnsi="Times New Roman" w:cs="Times New Roman"/>
          <w:sz w:val="24"/>
          <w:szCs w:val="24"/>
        </w:rPr>
        <w:t>Słupy</w:t>
      </w:r>
      <w:r w:rsidR="00D85342" w:rsidRPr="008F274E">
        <w:rPr>
          <w:rFonts w:ascii="Times New Roman" w:hAnsi="Times New Roman" w:cs="Times New Roman"/>
          <w:sz w:val="24"/>
          <w:szCs w:val="24"/>
        </w:rPr>
        <w:t xml:space="preserve"> najczęściej są formalnie </w:t>
      </w:r>
      <w:r w:rsidR="003630E9" w:rsidRPr="008F274E">
        <w:rPr>
          <w:rFonts w:ascii="Times New Roman" w:hAnsi="Times New Roman" w:cs="Times New Roman"/>
          <w:sz w:val="24"/>
          <w:szCs w:val="24"/>
        </w:rPr>
        <w:t>posiadaczam</w:t>
      </w:r>
      <w:r w:rsidR="00D85342" w:rsidRPr="008F274E">
        <w:rPr>
          <w:rFonts w:ascii="Times New Roman" w:hAnsi="Times New Roman" w:cs="Times New Roman"/>
          <w:sz w:val="24"/>
          <w:szCs w:val="24"/>
        </w:rPr>
        <w:t>i rachunków</w:t>
      </w:r>
      <w:r w:rsidR="00465448">
        <w:rPr>
          <w:rFonts w:ascii="Times New Roman" w:hAnsi="Times New Roman" w:cs="Times New Roman"/>
          <w:sz w:val="24"/>
          <w:szCs w:val="24"/>
        </w:rPr>
        <w:t>,</w:t>
      </w:r>
      <w:r w:rsidR="00D85342" w:rsidRPr="008F274E">
        <w:rPr>
          <w:rFonts w:ascii="Times New Roman" w:hAnsi="Times New Roman" w:cs="Times New Roman"/>
          <w:sz w:val="24"/>
          <w:szCs w:val="24"/>
        </w:rPr>
        <w:t xml:space="preserve"> lecz dostęp do rachunków i organizacja procederu </w:t>
      </w:r>
      <w:r w:rsidR="0012577E" w:rsidRPr="008F274E">
        <w:rPr>
          <w:rFonts w:ascii="Times New Roman" w:hAnsi="Times New Roman" w:cs="Times New Roman"/>
          <w:sz w:val="24"/>
          <w:szCs w:val="24"/>
        </w:rPr>
        <w:t xml:space="preserve">często </w:t>
      </w:r>
      <w:r w:rsidR="00D85342" w:rsidRPr="008F274E">
        <w:rPr>
          <w:rFonts w:ascii="Times New Roman" w:hAnsi="Times New Roman" w:cs="Times New Roman"/>
          <w:sz w:val="24"/>
          <w:szCs w:val="24"/>
        </w:rPr>
        <w:t xml:space="preserve">należą do osób, które nie są formalnie związane z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em</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5B2F7A" w:rsidRPr="008F274E">
        <w:rPr>
          <w:rFonts w:ascii="Times New Roman" w:hAnsi="Times New Roman" w:cs="Times New Roman"/>
          <w:sz w:val="24"/>
          <w:szCs w:val="24"/>
        </w:rPr>
        <w:t>m</w:t>
      </w:r>
      <w:r w:rsidR="00D85342" w:rsidRPr="008F274E">
        <w:rPr>
          <w:rFonts w:ascii="Times New Roman" w:hAnsi="Times New Roman" w:cs="Times New Roman"/>
          <w:sz w:val="24"/>
          <w:szCs w:val="24"/>
        </w:rPr>
        <w:t xml:space="preserve"> i przez to są trudne do ustalenia. </w:t>
      </w:r>
      <w:r w:rsidR="0015274E" w:rsidRPr="008F274E">
        <w:rPr>
          <w:rFonts w:ascii="Times New Roman" w:hAnsi="Times New Roman" w:cs="Times New Roman"/>
          <w:sz w:val="24"/>
          <w:szCs w:val="24"/>
        </w:rPr>
        <w:t xml:space="preserve">Podkreślenia ponadto wymaga, że </w:t>
      </w:r>
      <w:r w:rsidR="00465448">
        <w:rPr>
          <w:rFonts w:ascii="Times New Roman" w:hAnsi="Times New Roman" w:cs="Times New Roman"/>
          <w:sz w:val="24"/>
          <w:szCs w:val="24"/>
        </w:rPr>
        <w:t>d</w:t>
      </w:r>
      <w:r w:rsidR="0015274E" w:rsidRPr="008F274E">
        <w:rPr>
          <w:rFonts w:ascii="Times New Roman" w:hAnsi="Times New Roman" w:cs="Times New Roman"/>
          <w:sz w:val="24"/>
          <w:szCs w:val="24"/>
        </w:rPr>
        <w:t xml:space="preserve">yrektywa 2015/849 przewiduje dla państw członkowskich UE obowiązek gromadzenia w centralnym rejestrze informacji o beneficjentach rzeczywistych podmiotów o charakterze korporacyjnym i innych podmiotów prawnych (art. 30 i </w:t>
      </w:r>
      <w:r w:rsidR="00465448">
        <w:rPr>
          <w:rFonts w:ascii="Times New Roman" w:hAnsi="Times New Roman" w:cs="Times New Roman"/>
          <w:sz w:val="24"/>
          <w:szCs w:val="24"/>
        </w:rPr>
        <w:t xml:space="preserve">art. </w:t>
      </w:r>
      <w:r w:rsidR="0015274E" w:rsidRPr="008F274E">
        <w:rPr>
          <w:rFonts w:ascii="Times New Roman" w:hAnsi="Times New Roman" w:cs="Times New Roman"/>
          <w:sz w:val="24"/>
          <w:szCs w:val="24"/>
        </w:rPr>
        <w:t xml:space="preserve">31 </w:t>
      </w:r>
      <w:r w:rsidR="00A627BF">
        <w:rPr>
          <w:rFonts w:ascii="Times New Roman" w:hAnsi="Times New Roman" w:cs="Times New Roman"/>
          <w:sz w:val="24"/>
          <w:szCs w:val="24"/>
        </w:rPr>
        <w:t>d</w:t>
      </w:r>
      <w:r w:rsidR="0015274E" w:rsidRPr="008F274E">
        <w:rPr>
          <w:rFonts w:ascii="Times New Roman" w:hAnsi="Times New Roman" w:cs="Times New Roman"/>
          <w:sz w:val="24"/>
          <w:szCs w:val="24"/>
        </w:rPr>
        <w:t xml:space="preserve">yrektywy 2015/849). Wyjaśnienie przyczyn, </w:t>
      </w:r>
      <w:r w:rsidR="0015274E" w:rsidRPr="008F274E">
        <w:rPr>
          <w:rFonts w:ascii="Times New Roman" w:hAnsi="Times New Roman" w:cs="Times New Roman"/>
          <w:sz w:val="24"/>
          <w:szCs w:val="24"/>
        </w:rPr>
        <w:lastRenderedPageBreak/>
        <w:t>jakimi kierował się normodawca europejski usta</w:t>
      </w:r>
      <w:r w:rsidR="00465448">
        <w:rPr>
          <w:rFonts w:ascii="Times New Roman" w:hAnsi="Times New Roman" w:cs="Times New Roman"/>
          <w:sz w:val="24"/>
          <w:szCs w:val="24"/>
        </w:rPr>
        <w:t>na</w:t>
      </w:r>
      <w:r w:rsidR="0015274E" w:rsidRPr="008F274E">
        <w:rPr>
          <w:rFonts w:ascii="Times New Roman" w:hAnsi="Times New Roman" w:cs="Times New Roman"/>
          <w:sz w:val="24"/>
          <w:szCs w:val="24"/>
        </w:rPr>
        <w:t>wiając wymieniony obowi</w:t>
      </w:r>
      <w:r w:rsidR="005F30C9">
        <w:rPr>
          <w:rFonts w:ascii="Times New Roman" w:hAnsi="Times New Roman" w:cs="Times New Roman"/>
          <w:sz w:val="24"/>
          <w:szCs w:val="24"/>
        </w:rPr>
        <w:t>ązek, zawarte jest w motywie 14 </w:t>
      </w:r>
      <w:r w:rsidR="0015274E" w:rsidRPr="008F274E">
        <w:rPr>
          <w:rFonts w:ascii="Times New Roman" w:hAnsi="Times New Roman" w:cs="Times New Roman"/>
          <w:sz w:val="24"/>
          <w:szCs w:val="24"/>
        </w:rPr>
        <w:t xml:space="preserve">preambuły </w:t>
      </w:r>
      <w:r w:rsidR="00A627BF">
        <w:rPr>
          <w:rFonts w:ascii="Times New Roman" w:hAnsi="Times New Roman" w:cs="Times New Roman"/>
          <w:sz w:val="24"/>
          <w:szCs w:val="24"/>
        </w:rPr>
        <w:t>d</w:t>
      </w:r>
      <w:r w:rsidR="0015274E" w:rsidRPr="008F274E">
        <w:rPr>
          <w:rFonts w:ascii="Times New Roman" w:hAnsi="Times New Roman" w:cs="Times New Roman"/>
          <w:sz w:val="24"/>
          <w:szCs w:val="24"/>
        </w:rPr>
        <w:t xml:space="preserve">yrektywy 2015/849. Wskazuje się tam, że „konieczność posiadania dokładnych i aktualnych danych dotyczących beneficjenta rzeczywistego jest kluczowym czynnikiem śledzenia przestępców, którzy w przeciwnym razie mogliby ukryć swoją tożsamość w strukturze korporacyjnej”. Państwa członkowskie mają obowiązek zapewnić, aby informacje o beneficjentach rzeczywistych były udostępniane: a) właściwym organom i jednostkom analityki finansowej, b) podmiotom zobowiązanym, w ramach stosowania zasad należytej staranności wobec klienta zgodnie z rozdziałem II </w:t>
      </w:r>
      <w:r w:rsidR="00A627BF">
        <w:rPr>
          <w:rFonts w:ascii="Times New Roman" w:hAnsi="Times New Roman" w:cs="Times New Roman"/>
          <w:sz w:val="24"/>
          <w:szCs w:val="24"/>
        </w:rPr>
        <w:t>d</w:t>
      </w:r>
      <w:r w:rsidR="0015274E" w:rsidRPr="008F274E">
        <w:rPr>
          <w:rFonts w:ascii="Times New Roman" w:hAnsi="Times New Roman" w:cs="Times New Roman"/>
          <w:sz w:val="24"/>
          <w:szCs w:val="24"/>
        </w:rPr>
        <w:t>yrektywy 2015/849, c) wszelkim osobom lub organizacjom, które mogą wykazać uzasadniony interes. Osoby lub organizacje, o których</w:t>
      </w:r>
      <w:r w:rsidR="005F30C9">
        <w:rPr>
          <w:rFonts w:ascii="Times New Roman" w:hAnsi="Times New Roman" w:cs="Times New Roman"/>
          <w:sz w:val="24"/>
          <w:szCs w:val="24"/>
        </w:rPr>
        <w:t xml:space="preserve"> mowa w lit. </w:t>
      </w:r>
      <w:r w:rsidR="0015274E" w:rsidRPr="008F274E">
        <w:rPr>
          <w:rFonts w:ascii="Times New Roman" w:hAnsi="Times New Roman" w:cs="Times New Roman"/>
          <w:sz w:val="24"/>
          <w:szCs w:val="24"/>
        </w:rPr>
        <w:t xml:space="preserve">c), mają dostęp co najmniej do informacji obejmujących: imię i nazwisko, miesiąc i rok urodzenia, obywatelstwo oraz państwo zamieszkania beneficjenta rzeczywistego, jak również informacji o charakterze i skali posiadanego udziału (art. 30 ust. 5 </w:t>
      </w:r>
      <w:r w:rsidR="00A627BF">
        <w:rPr>
          <w:rFonts w:ascii="Times New Roman" w:hAnsi="Times New Roman" w:cs="Times New Roman"/>
          <w:sz w:val="24"/>
          <w:szCs w:val="24"/>
        </w:rPr>
        <w:t>d</w:t>
      </w:r>
      <w:r w:rsidR="0015274E" w:rsidRPr="008F274E">
        <w:rPr>
          <w:rFonts w:ascii="Times New Roman" w:hAnsi="Times New Roman" w:cs="Times New Roman"/>
          <w:sz w:val="24"/>
          <w:szCs w:val="24"/>
        </w:rPr>
        <w:t>yrektywy 2015/849). Dyrektywa 2015/849 b</w:t>
      </w:r>
      <w:r w:rsidR="002604EF" w:rsidRPr="008F274E">
        <w:rPr>
          <w:rFonts w:ascii="Times New Roman" w:hAnsi="Times New Roman" w:cs="Times New Roman"/>
          <w:sz w:val="24"/>
          <w:szCs w:val="24"/>
        </w:rPr>
        <w:t>ędzie</w:t>
      </w:r>
      <w:r w:rsidR="0015274E" w:rsidRPr="008F274E">
        <w:rPr>
          <w:rFonts w:ascii="Times New Roman" w:hAnsi="Times New Roman" w:cs="Times New Roman"/>
          <w:sz w:val="24"/>
          <w:szCs w:val="24"/>
        </w:rPr>
        <w:t xml:space="preserve"> implementowana do prawa polskiego. Gromadzenie i przetwarzanie danych o beneficjentach rzeczywistych na podstawie niniejszego projektu wpisuje się więc w sys</w:t>
      </w:r>
      <w:r w:rsidR="005F30C9">
        <w:rPr>
          <w:rFonts w:ascii="Times New Roman" w:hAnsi="Times New Roman" w:cs="Times New Roman"/>
          <w:sz w:val="24"/>
          <w:szCs w:val="24"/>
        </w:rPr>
        <w:t>tem regulacji przedstawionych w </w:t>
      </w:r>
      <w:r w:rsidR="00A627BF">
        <w:rPr>
          <w:rFonts w:ascii="Times New Roman" w:hAnsi="Times New Roman" w:cs="Times New Roman"/>
          <w:sz w:val="24"/>
          <w:szCs w:val="24"/>
        </w:rPr>
        <w:t>d</w:t>
      </w:r>
      <w:r w:rsidR="0015274E" w:rsidRPr="008F274E">
        <w:rPr>
          <w:rFonts w:ascii="Times New Roman" w:hAnsi="Times New Roman" w:cs="Times New Roman"/>
          <w:sz w:val="24"/>
          <w:szCs w:val="24"/>
        </w:rPr>
        <w:t xml:space="preserve">yrektywie 2015/849. </w:t>
      </w:r>
      <w:r w:rsidR="00D85342" w:rsidRPr="008F274E">
        <w:rPr>
          <w:rFonts w:ascii="Times New Roman" w:hAnsi="Times New Roman" w:cs="Times New Roman"/>
          <w:sz w:val="24"/>
          <w:szCs w:val="24"/>
        </w:rPr>
        <w:t xml:space="preserve">W konsekwencji należy </w:t>
      </w:r>
      <w:r w:rsidR="00EB6825" w:rsidRPr="008F274E">
        <w:rPr>
          <w:rFonts w:ascii="Times New Roman" w:hAnsi="Times New Roman" w:cs="Times New Roman"/>
          <w:sz w:val="24"/>
          <w:szCs w:val="24"/>
        </w:rPr>
        <w:t>uznać, ż</w:t>
      </w:r>
      <w:r w:rsidR="00D85342" w:rsidRPr="008F274E">
        <w:rPr>
          <w:rFonts w:ascii="Times New Roman" w:hAnsi="Times New Roman" w:cs="Times New Roman"/>
          <w:sz w:val="24"/>
          <w:szCs w:val="24"/>
        </w:rPr>
        <w:t xml:space="preserve">e zakres </w:t>
      </w:r>
      <w:r w:rsidR="004760F9" w:rsidRPr="008F274E">
        <w:rPr>
          <w:rFonts w:ascii="Times New Roman" w:hAnsi="Times New Roman" w:cs="Times New Roman"/>
          <w:sz w:val="24"/>
          <w:szCs w:val="24"/>
        </w:rPr>
        <w:t>danych</w:t>
      </w:r>
      <w:r w:rsidR="00D85342" w:rsidRPr="008F274E">
        <w:rPr>
          <w:rFonts w:ascii="Times New Roman" w:hAnsi="Times New Roman" w:cs="Times New Roman"/>
          <w:sz w:val="24"/>
          <w:szCs w:val="24"/>
        </w:rPr>
        <w:t xml:space="preserve"> przekazywanych </w:t>
      </w:r>
      <w:r w:rsidR="004760F9" w:rsidRPr="008F274E">
        <w:rPr>
          <w:rFonts w:ascii="Times New Roman" w:hAnsi="Times New Roman" w:cs="Times New Roman"/>
          <w:sz w:val="24"/>
          <w:szCs w:val="24"/>
        </w:rPr>
        <w:t>przez</w:t>
      </w:r>
      <w:r w:rsidR="00D85342" w:rsidRPr="008F274E">
        <w:rPr>
          <w:rFonts w:ascii="Times New Roman" w:hAnsi="Times New Roman" w:cs="Times New Roman"/>
          <w:sz w:val="24"/>
          <w:szCs w:val="24"/>
        </w:rPr>
        <w:t xml:space="preserve"> </w:t>
      </w:r>
      <w:r w:rsidR="00564837" w:rsidRPr="008F274E">
        <w:rPr>
          <w:rFonts w:ascii="Times New Roman" w:hAnsi="Times New Roman" w:cs="Times New Roman"/>
          <w:sz w:val="24"/>
          <w:szCs w:val="24"/>
        </w:rPr>
        <w:t>bank</w:t>
      </w:r>
      <w:r w:rsidR="004760F9" w:rsidRPr="008F274E">
        <w:rPr>
          <w:rFonts w:ascii="Times New Roman" w:hAnsi="Times New Roman" w:cs="Times New Roman"/>
          <w:sz w:val="24"/>
          <w:szCs w:val="24"/>
        </w:rPr>
        <w:t>i</w:t>
      </w:r>
      <w:r w:rsidR="00564837" w:rsidRPr="008F274E">
        <w:rPr>
          <w:rFonts w:ascii="Times New Roman" w:hAnsi="Times New Roman" w:cs="Times New Roman"/>
          <w:sz w:val="24"/>
          <w:szCs w:val="24"/>
        </w:rPr>
        <w:t xml:space="preserve"> i spółdzielcz</w:t>
      </w:r>
      <w:r w:rsidR="004760F9" w:rsidRPr="008F274E">
        <w:rPr>
          <w:rFonts w:ascii="Times New Roman" w:hAnsi="Times New Roman" w:cs="Times New Roman"/>
          <w:sz w:val="24"/>
          <w:szCs w:val="24"/>
        </w:rPr>
        <w:t>e</w:t>
      </w:r>
      <w:r w:rsidR="00564837" w:rsidRPr="008F274E">
        <w:rPr>
          <w:rFonts w:ascii="Times New Roman" w:hAnsi="Times New Roman" w:cs="Times New Roman"/>
          <w:sz w:val="24"/>
          <w:szCs w:val="24"/>
        </w:rPr>
        <w:t xml:space="preserve"> kas</w:t>
      </w:r>
      <w:r w:rsidR="004760F9" w:rsidRPr="008F274E">
        <w:rPr>
          <w:rFonts w:ascii="Times New Roman" w:hAnsi="Times New Roman" w:cs="Times New Roman"/>
          <w:sz w:val="24"/>
          <w:szCs w:val="24"/>
        </w:rPr>
        <w:t>y</w:t>
      </w:r>
      <w:r w:rsidR="00564837" w:rsidRPr="008F274E">
        <w:rPr>
          <w:rFonts w:ascii="Times New Roman" w:hAnsi="Times New Roman" w:cs="Times New Roman"/>
          <w:sz w:val="24"/>
          <w:szCs w:val="24"/>
        </w:rPr>
        <w:t xml:space="preserve"> oszczędnościowo-kredytow</w:t>
      </w:r>
      <w:r w:rsidR="004760F9" w:rsidRPr="008F274E">
        <w:rPr>
          <w:rFonts w:ascii="Times New Roman" w:hAnsi="Times New Roman" w:cs="Times New Roman"/>
          <w:sz w:val="24"/>
          <w:szCs w:val="24"/>
        </w:rPr>
        <w:t>e</w:t>
      </w:r>
      <w:r w:rsidR="00564837" w:rsidRPr="008F274E">
        <w:rPr>
          <w:rFonts w:ascii="Times New Roman" w:hAnsi="Times New Roman" w:cs="Times New Roman"/>
          <w:sz w:val="24"/>
          <w:szCs w:val="24"/>
        </w:rPr>
        <w:t xml:space="preserve"> </w:t>
      </w:r>
      <w:r w:rsidR="00D85342" w:rsidRPr="008F274E">
        <w:rPr>
          <w:rFonts w:ascii="Times New Roman" w:hAnsi="Times New Roman" w:cs="Times New Roman"/>
          <w:sz w:val="24"/>
          <w:szCs w:val="24"/>
        </w:rPr>
        <w:t xml:space="preserve">jest </w:t>
      </w:r>
      <w:r w:rsidR="007E1AA2" w:rsidRPr="008F274E">
        <w:rPr>
          <w:rFonts w:ascii="Times New Roman" w:hAnsi="Times New Roman" w:cs="Times New Roman"/>
          <w:sz w:val="24"/>
          <w:szCs w:val="24"/>
        </w:rPr>
        <w:t>adekwat</w:t>
      </w:r>
      <w:r w:rsidR="00D85342" w:rsidRPr="008F274E">
        <w:rPr>
          <w:rFonts w:ascii="Times New Roman" w:hAnsi="Times New Roman" w:cs="Times New Roman"/>
          <w:sz w:val="24"/>
          <w:szCs w:val="24"/>
        </w:rPr>
        <w:t>ny do realizacji celu ustawy.</w:t>
      </w:r>
    </w:p>
    <w:p w:rsidR="00F007E3" w:rsidRPr="008F274E" w:rsidRDefault="0045013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 zakłada </w:t>
      </w:r>
      <w:r w:rsidR="00AC0DF9" w:rsidRPr="008F274E">
        <w:rPr>
          <w:rFonts w:ascii="Times New Roman" w:hAnsi="Times New Roman" w:cs="Times New Roman"/>
          <w:sz w:val="24"/>
          <w:szCs w:val="24"/>
        </w:rPr>
        <w:t xml:space="preserve">ustalanie wskaźnika ryzyka i </w:t>
      </w:r>
      <w:r w:rsidR="00284836" w:rsidRPr="008F274E">
        <w:rPr>
          <w:rFonts w:ascii="Times New Roman" w:hAnsi="Times New Roman" w:cs="Times New Roman"/>
          <w:sz w:val="24"/>
          <w:szCs w:val="24"/>
        </w:rPr>
        <w:t>pośrednictwo</w:t>
      </w:r>
      <w:r w:rsidRPr="008F274E">
        <w:rPr>
          <w:rFonts w:ascii="Times New Roman" w:hAnsi="Times New Roman" w:cs="Times New Roman"/>
          <w:sz w:val="24"/>
          <w:szCs w:val="24"/>
        </w:rPr>
        <w:t xml:space="preserve"> </w:t>
      </w:r>
      <w:r w:rsidR="005F30C9">
        <w:rPr>
          <w:rFonts w:ascii="Times New Roman" w:hAnsi="Times New Roman" w:cs="Times New Roman"/>
          <w:sz w:val="24"/>
          <w:szCs w:val="24"/>
        </w:rPr>
        <w:t>izby rozliczeniowej w </w:t>
      </w:r>
      <w:r w:rsidR="00284836" w:rsidRPr="008F274E">
        <w:rPr>
          <w:rFonts w:ascii="Times New Roman" w:hAnsi="Times New Roman" w:cs="Times New Roman"/>
          <w:sz w:val="24"/>
          <w:szCs w:val="24"/>
        </w:rPr>
        <w:t xml:space="preserve">przekazywaniu </w:t>
      </w:r>
      <w:r w:rsidRPr="008F274E">
        <w:rPr>
          <w:rFonts w:ascii="Times New Roman" w:hAnsi="Times New Roman" w:cs="Times New Roman"/>
          <w:sz w:val="24"/>
          <w:szCs w:val="24"/>
        </w:rPr>
        <w:t xml:space="preserve">danych na potrzeby </w:t>
      </w:r>
      <w:r w:rsidR="00EB6825" w:rsidRPr="008F274E">
        <w:rPr>
          <w:rFonts w:ascii="Times New Roman" w:hAnsi="Times New Roman" w:cs="Times New Roman"/>
          <w:sz w:val="24"/>
          <w:szCs w:val="24"/>
        </w:rPr>
        <w:t xml:space="preserve">dokonywania </w:t>
      </w:r>
      <w:r w:rsidRPr="008F274E">
        <w:rPr>
          <w:rFonts w:ascii="Times New Roman" w:hAnsi="Times New Roman" w:cs="Times New Roman"/>
          <w:sz w:val="24"/>
          <w:szCs w:val="24"/>
        </w:rPr>
        <w:t>analizy ryzyka</w:t>
      </w:r>
      <w:r w:rsidR="00182286" w:rsidRPr="008F274E">
        <w:rPr>
          <w:rFonts w:ascii="Times New Roman" w:hAnsi="Times New Roman" w:cs="Times New Roman"/>
          <w:sz w:val="24"/>
          <w:szCs w:val="24"/>
        </w:rPr>
        <w:t xml:space="preserve">. </w:t>
      </w:r>
      <w:r w:rsidR="00EF4BB8" w:rsidRPr="008F274E">
        <w:rPr>
          <w:rFonts w:ascii="Times New Roman" w:hAnsi="Times New Roman" w:cs="Times New Roman"/>
          <w:sz w:val="24"/>
          <w:szCs w:val="24"/>
        </w:rPr>
        <w:t xml:space="preserve">Izba </w:t>
      </w:r>
      <w:r w:rsidR="009560E4" w:rsidRPr="008F274E">
        <w:rPr>
          <w:rFonts w:ascii="Times New Roman" w:hAnsi="Times New Roman" w:cs="Times New Roman"/>
          <w:sz w:val="24"/>
          <w:szCs w:val="24"/>
        </w:rPr>
        <w:t>rozliczeniowa nie jest podmiotem publicznym, niemniej jest podmiotem szczególnego zaufania publicznego z uwagi na rolę, którą odgrywa w systemie finansowym: izba odpowiada za wymianę zleceń płatniczych oraz ustalanie wzajemnych wierzytelności wynikających z tych zleceń. Izba rozliczeniowa jest zatem gwarantem bezpiecznego i prawidłowego funkcjonowania systemu bankowego.</w:t>
      </w:r>
    </w:p>
    <w:p w:rsidR="00F007E3" w:rsidRPr="008F274E" w:rsidRDefault="004021D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Powierzenie izbie rozliczeniowej</w:t>
      </w:r>
      <w:r w:rsidR="00182286" w:rsidRPr="008F274E">
        <w:rPr>
          <w:rFonts w:ascii="Times New Roman" w:hAnsi="Times New Roman" w:cs="Times New Roman"/>
          <w:sz w:val="24"/>
          <w:szCs w:val="24"/>
        </w:rPr>
        <w:t xml:space="preserve"> </w:t>
      </w:r>
      <w:r w:rsidR="004731DC" w:rsidRPr="008F274E">
        <w:rPr>
          <w:rFonts w:ascii="Times New Roman" w:hAnsi="Times New Roman" w:cs="Times New Roman"/>
          <w:sz w:val="24"/>
          <w:szCs w:val="24"/>
        </w:rPr>
        <w:t xml:space="preserve">ustalania wskaźnika ryzyka i </w:t>
      </w:r>
      <w:r w:rsidR="005F30C9">
        <w:rPr>
          <w:rFonts w:ascii="Times New Roman" w:hAnsi="Times New Roman" w:cs="Times New Roman"/>
          <w:sz w:val="24"/>
          <w:szCs w:val="24"/>
        </w:rPr>
        <w:t>pośrednictwa w </w:t>
      </w:r>
      <w:r w:rsidR="00284836" w:rsidRPr="008F274E">
        <w:rPr>
          <w:rFonts w:ascii="Times New Roman" w:hAnsi="Times New Roman" w:cs="Times New Roman"/>
          <w:sz w:val="24"/>
          <w:szCs w:val="24"/>
        </w:rPr>
        <w:t xml:space="preserve">przekazywaniu </w:t>
      </w:r>
      <w:r w:rsidRPr="008F274E">
        <w:rPr>
          <w:rFonts w:ascii="Times New Roman" w:hAnsi="Times New Roman" w:cs="Times New Roman"/>
          <w:sz w:val="24"/>
          <w:szCs w:val="24"/>
        </w:rPr>
        <w:t>danych wiąże się z zapewnieniem najwyższego poziomu bezpieczeństwa tych danych. Zgodnie z profilem prowadzonej działalności KIR</w:t>
      </w:r>
      <w:r w:rsidR="00E36F79" w:rsidRPr="008F274E">
        <w:rPr>
          <w:rFonts w:ascii="Times New Roman" w:hAnsi="Times New Roman" w:cs="Times New Roman"/>
          <w:sz w:val="24"/>
          <w:szCs w:val="24"/>
        </w:rPr>
        <w:t xml:space="preserve"> </w:t>
      </w:r>
      <w:r w:rsidRPr="008F274E">
        <w:rPr>
          <w:rFonts w:ascii="Times New Roman" w:hAnsi="Times New Roman" w:cs="Times New Roman"/>
          <w:sz w:val="24"/>
          <w:szCs w:val="24"/>
        </w:rPr>
        <w:t>S</w:t>
      </w:r>
      <w:r w:rsidR="00465448">
        <w:rPr>
          <w:rFonts w:ascii="Times New Roman" w:hAnsi="Times New Roman" w:cs="Times New Roman"/>
          <w:sz w:val="24"/>
          <w:szCs w:val="24"/>
        </w:rPr>
        <w:t>.</w:t>
      </w:r>
      <w:r w:rsidRPr="008F274E">
        <w:rPr>
          <w:rFonts w:ascii="Times New Roman" w:hAnsi="Times New Roman" w:cs="Times New Roman"/>
          <w:sz w:val="24"/>
          <w:szCs w:val="24"/>
        </w:rPr>
        <w:t>A</w:t>
      </w:r>
      <w:r w:rsidR="00465448">
        <w:rPr>
          <w:rFonts w:ascii="Times New Roman" w:hAnsi="Times New Roman" w:cs="Times New Roman"/>
          <w:sz w:val="24"/>
          <w:szCs w:val="24"/>
        </w:rPr>
        <w:t>.</w:t>
      </w:r>
      <w:r w:rsidRPr="008F274E">
        <w:rPr>
          <w:rFonts w:ascii="Times New Roman" w:hAnsi="Times New Roman" w:cs="Times New Roman"/>
          <w:sz w:val="24"/>
          <w:szCs w:val="24"/>
        </w:rPr>
        <w:t xml:space="preserve"> dostarcza usług rozliczeniowych o najwyższych parametrach w zakresie niezawodności i bezpieczeństwa. Jakość systemów rozliczeniowych – Elixir, Euro Elixir i Express Elixir – przetwarzających międzybankowe komunikaty płatnicze, podlega praktycznej weryfikacji każdego dnia. </w:t>
      </w:r>
      <w:r w:rsidR="00FC18BE" w:rsidRPr="008F274E">
        <w:rPr>
          <w:rFonts w:ascii="Times New Roman" w:hAnsi="Times New Roman" w:cs="Times New Roman"/>
          <w:sz w:val="24"/>
          <w:szCs w:val="24"/>
        </w:rPr>
        <w:t>W lutym 2017 r. KIR rozlicz</w:t>
      </w:r>
      <w:r w:rsidR="005F30C9">
        <w:rPr>
          <w:rFonts w:ascii="Times New Roman" w:hAnsi="Times New Roman" w:cs="Times New Roman"/>
          <w:sz w:val="24"/>
          <w:szCs w:val="24"/>
        </w:rPr>
        <w:t xml:space="preserve">ył w systemie Elixir </w:t>
      </w:r>
      <w:r w:rsidR="005F30C9">
        <w:rPr>
          <w:rFonts w:ascii="Times New Roman" w:hAnsi="Times New Roman" w:cs="Times New Roman"/>
          <w:sz w:val="24"/>
          <w:szCs w:val="24"/>
        </w:rPr>
        <w:lastRenderedPageBreak/>
        <w:t>141,19 mln </w:t>
      </w:r>
      <w:r w:rsidR="00FC18BE" w:rsidRPr="008F274E">
        <w:rPr>
          <w:rFonts w:ascii="Times New Roman" w:hAnsi="Times New Roman" w:cs="Times New Roman"/>
          <w:sz w:val="24"/>
          <w:szCs w:val="24"/>
        </w:rPr>
        <w:t xml:space="preserve">komunikatów o wartości 345,74 mld zł, w systemie Euro Elixir, obsługującym rozliczenia krajowe i zagraniczne </w:t>
      </w:r>
      <w:r w:rsidR="005F30C9">
        <w:rPr>
          <w:rFonts w:ascii="Times New Roman" w:hAnsi="Times New Roman" w:cs="Times New Roman"/>
          <w:sz w:val="24"/>
          <w:szCs w:val="24"/>
        </w:rPr>
        <w:t>w euro – 1,93 mln komunikatów o </w:t>
      </w:r>
      <w:r w:rsidR="00FC18BE" w:rsidRPr="008F274E">
        <w:rPr>
          <w:rFonts w:ascii="Times New Roman" w:hAnsi="Times New Roman" w:cs="Times New Roman"/>
          <w:sz w:val="24"/>
          <w:szCs w:val="24"/>
        </w:rPr>
        <w:t>wartości 10,43 mld euro, a w systemie Express Elixir – 301,39 tys. przelewów natychmiastowych, których wartość wyniosła 1,03</w:t>
      </w:r>
      <w:r w:rsidR="00203351">
        <w:rPr>
          <w:rFonts w:ascii="Times New Roman" w:hAnsi="Times New Roman" w:cs="Times New Roman"/>
          <w:sz w:val="24"/>
          <w:szCs w:val="24"/>
        </w:rPr>
        <w:t xml:space="preserve"> </w:t>
      </w:r>
      <w:r w:rsidR="00FC18BE" w:rsidRPr="008F274E">
        <w:rPr>
          <w:rFonts w:ascii="Times New Roman" w:hAnsi="Times New Roman" w:cs="Times New Roman"/>
          <w:sz w:val="24"/>
          <w:szCs w:val="24"/>
        </w:rPr>
        <w:t>mld zł</w:t>
      </w:r>
      <w:r w:rsidR="00FC18BE" w:rsidRPr="008F274E">
        <w:rPr>
          <w:rStyle w:val="Odwoanieprzypisudolnego"/>
          <w:rFonts w:ascii="Times New Roman" w:hAnsi="Times New Roman" w:cs="Times New Roman"/>
          <w:sz w:val="24"/>
          <w:szCs w:val="24"/>
        </w:rPr>
        <w:footnoteReference w:id="31"/>
      </w:r>
      <w:r w:rsidR="00DF5040" w:rsidRPr="008F274E">
        <w:rPr>
          <w:rFonts w:ascii="Times New Roman" w:hAnsi="Times New Roman" w:cs="Times New Roman"/>
          <w:sz w:val="24"/>
          <w:szCs w:val="24"/>
          <w:vertAlign w:val="superscript"/>
        </w:rPr>
        <w:t>)</w:t>
      </w:r>
      <w:r w:rsidR="00FC18BE" w:rsidRPr="008F274E">
        <w:rPr>
          <w:rFonts w:ascii="Times New Roman" w:hAnsi="Times New Roman" w:cs="Times New Roman"/>
          <w:sz w:val="24"/>
          <w:szCs w:val="24"/>
        </w:rPr>
        <w:t>.</w:t>
      </w:r>
    </w:p>
    <w:p w:rsidR="00330387" w:rsidRPr="008F274E" w:rsidRDefault="002F2EA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Nakładanie obowiązków na podmioty prywatne </w:t>
      </w:r>
      <w:r w:rsidR="00EB6825" w:rsidRPr="008F274E">
        <w:rPr>
          <w:rFonts w:ascii="Times New Roman" w:hAnsi="Times New Roman" w:cs="Times New Roman"/>
          <w:sz w:val="24"/>
          <w:szCs w:val="24"/>
        </w:rPr>
        <w:t>jest dopuszczalne i znane już polskiemu ustawodawcy. W szer</w:t>
      </w:r>
      <w:r w:rsidR="0042591E" w:rsidRPr="008F274E">
        <w:rPr>
          <w:rFonts w:ascii="Times New Roman" w:hAnsi="Times New Roman" w:cs="Times New Roman"/>
          <w:sz w:val="24"/>
          <w:szCs w:val="24"/>
        </w:rPr>
        <w:t>okim</w:t>
      </w:r>
      <w:r w:rsidR="00EB6825" w:rsidRPr="008F274E">
        <w:rPr>
          <w:rFonts w:ascii="Times New Roman" w:hAnsi="Times New Roman" w:cs="Times New Roman"/>
          <w:sz w:val="24"/>
          <w:szCs w:val="24"/>
        </w:rPr>
        <w:t xml:space="preserve"> zakresie obowiązki na podmioty prywatne zostały nałożone ustawą o</w:t>
      </w:r>
      <w:r w:rsidR="00203351">
        <w:rPr>
          <w:rFonts w:ascii="Times New Roman" w:hAnsi="Times New Roman" w:cs="Times New Roman"/>
          <w:sz w:val="24"/>
          <w:szCs w:val="24"/>
        </w:rPr>
        <w:t xml:space="preserve"> </w:t>
      </w:r>
      <w:r w:rsidR="00EB6825" w:rsidRPr="008F274E">
        <w:rPr>
          <w:rFonts w:ascii="Times New Roman" w:hAnsi="Times New Roman" w:cs="Times New Roman"/>
          <w:sz w:val="24"/>
          <w:szCs w:val="24"/>
        </w:rPr>
        <w:t>przeciwdziałaniu praniu pieniędzy oraz finansowaniu terroryzmu</w:t>
      </w:r>
      <w:r w:rsidR="0042591E" w:rsidRPr="008F274E">
        <w:rPr>
          <w:rFonts w:ascii="Times New Roman" w:hAnsi="Times New Roman" w:cs="Times New Roman"/>
          <w:sz w:val="24"/>
          <w:szCs w:val="24"/>
        </w:rPr>
        <w:t>. Warto wskazać, że liczba instytucji obowiązanych w rozumieniu tej ustawy do wykonywania nałożonych o</w:t>
      </w:r>
      <w:r w:rsidR="005D1DB7" w:rsidRPr="008F274E">
        <w:rPr>
          <w:rFonts w:ascii="Times New Roman" w:hAnsi="Times New Roman" w:cs="Times New Roman"/>
          <w:sz w:val="24"/>
          <w:szCs w:val="24"/>
        </w:rPr>
        <w:t>bowiązków jest znacznie większa</w:t>
      </w:r>
      <w:r w:rsidR="005F30C9">
        <w:rPr>
          <w:rFonts w:ascii="Times New Roman" w:hAnsi="Times New Roman" w:cs="Times New Roman"/>
          <w:sz w:val="24"/>
          <w:szCs w:val="24"/>
        </w:rPr>
        <w:t xml:space="preserve"> niż wynikająca z </w:t>
      </w:r>
      <w:r w:rsidRPr="008F274E">
        <w:rPr>
          <w:rFonts w:ascii="Times New Roman" w:hAnsi="Times New Roman" w:cs="Times New Roman"/>
          <w:sz w:val="24"/>
          <w:szCs w:val="24"/>
        </w:rPr>
        <w:t xml:space="preserve">niniejszego </w:t>
      </w:r>
      <w:r w:rsidR="00F613D1" w:rsidRPr="008F274E">
        <w:rPr>
          <w:rFonts w:ascii="Times New Roman" w:hAnsi="Times New Roman" w:cs="Times New Roman"/>
          <w:sz w:val="24"/>
          <w:szCs w:val="24"/>
        </w:rPr>
        <w:t>projektu</w:t>
      </w:r>
      <w:r w:rsidR="005D1DB7" w:rsidRPr="008F274E">
        <w:rPr>
          <w:rFonts w:ascii="Times New Roman" w:hAnsi="Times New Roman" w:cs="Times New Roman"/>
          <w:sz w:val="24"/>
          <w:szCs w:val="24"/>
        </w:rPr>
        <w:t xml:space="preserve">. </w:t>
      </w:r>
      <w:r w:rsidR="00C35A6C" w:rsidRPr="008F274E">
        <w:rPr>
          <w:rFonts w:ascii="Times New Roman" w:hAnsi="Times New Roman" w:cs="Times New Roman"/>
          <w:sz w:val="24"/>
          <w:szCs w:val="24"/>
        </w:rPr>
        <w:t>Wystarczy porównać def</w:t>
      </w:r>
      <w:r w:rsidR="005F30C9">
        <w:rPr>
          <w:rFonts w:ascii="Times New Roman" w:hAnsi="Times New Roman" w:cs="Times New Roman"/>
          <w:sz w:val="24"/>
          <w:szCs w:val="24"/>
        </w:rPr>
        <w:t>inicje instytucji obowiązanej w </w:t>
      </w:r>
      <w:r w:rsidR="00C35A6C" w:rsidRPr="008F274E">
        <w:rPr>
          <w:rFonts w:ascii="Times New Roman" w:hAnsi="Times New Roman" w:cs="Times New Roman"/>
          <w:sz w:val="24"/>
          <w:szCs w:val="24"/>
        </w:rPr>
        <w:t xml:space="preserve">rozumieniu wymienionej ustawy (bardzo szeroką) oraz definicję banku w rozumieniu niniejszego projektu (wąską). Ponadto obowiązki analityczne na poziomie sektora bankowego nałożone na izbę rozliczeniową mają na celu przeciwdziałanie przestępstwom (wyłudzeniom skarbowym) i praniu pieniędzy. </w:t>
      </w:r>
      <w:r w:rsidR="00F33055" w:rsidRPr="008F274E">
        <w:rPr>
          <w:rFonts w:ascii="Times New Roman" w:hAnsi="Times New Roman" w:cs="Times New Roman"/>
          <w:sz w:val="24"/>
          <w:szCs w:val="24"/>
        </w:rPr>
        <w:t xml:space="preserve">Nałożenie na izbę rozliczeniową </w:t>
      </w:r>
      <w:r w:rsidR="00330387" w:rsidRPr="008F274E">
        <w:rPr>
          <w:rFonts w:ascii="Times New Roman" w:hAnsi="Times New Roman" w:cs="Times New Roman"/>
          <w:sz w:val="24"/>
          <w:szCs w:val="24"/>
        </w:rPr>
        <w:t xml:space="preserve">obowiązku </w:t>
      </w:r>
      <w:r w:rsidR="004731DC" w:rsidRPr="008F274E">
        <w:rPr>
          <w:rFonts w:ascii="Times New Roman" w:hAnsi="Times New Roman" w:cs="Times New Roman"/>
          <w:sz w:val="24"/>
          <w:szCs w:val="24"/>
        </w:rPr>
        <w:t xml:space="preserve">ustalania wskaźnika ryzyka i </w:t>
      </w:r>
      <w:r w:rsidR="00F33055" w:rsidRPr="008F274E">
        <w:rPr>
          <w:rFonts w:ascii="Times New Roman" w:hAnsi="Times New Roman" w:cs="Times New Roman"/>
          <w:sz w:val="24"/>
          <w:szCs w:val="24"/>
        </w:rPr>
        <w:t>po</w:t>
      </w:r>
      <w:r w:rsidR="00330387" w:rsidRPr="008F274E">
        <w:rPr>
          <w:rFonts w:ascii="Times New Roman" w:hAnsi="Times New Roman" w:cs="Times New Roman"/>
          <w:sz w:val="24"/>
          <w:szCs w:val="24"/>
        </w:rPr>
        <w:t>średnictwa w przesyłaniu danych służących do wykonywania analiz ryzyka nie może być więc uznane za naruszenie standardów konstytucyjnych.</w:t>
      </w:r>
      <w:r w:rsidR="00203351">
        <w:rPr>
          <w:rFonts w:ascii="Times New Roman" w:hAnsi="Times New Roman" w:cs="Times New Roman"/>
          <w:sz w:val="24"/>
          <w:szCs w:val="24"/>
        </w:rPr>
        <w:t xml:space="preserve"> </w:t>
      </w:r>
    </w:p>
    <w:p w:rsidR="00ED21E6" w:rsidRPr="008F274E" w:rsidRDefault="00BC00C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Analiza</w:t>
      </w:r>
      <w:r w:rsidR="00BF6EA8" w:rsidRPr="008F274E">
        <w:rPr>
          <w:rFonts w:ascii="Times New Roman" w:hAnsi="Times New Roman" w:cs="Times New Roman"/>
          <w:sz w:val="24"/>
          <w:szCs w:val="24"/>
        </w:rPr>
        <w:t xml:space="preserve"> ryzyka będzie dokonywana przez Szefa KAS, a więc </w:t>
      </w:r>
      <w:r w:rsidRPr="008F274E">
        <w:rPr>
          <w:rFonts w:ascii="Times New Roman" w:hAnsi="Times New Roman" w:cs="Times New Roman"/>
          <w:sz w:val="24"/>
          <w:szCs w:val="24"/>
        </w:rPr>
        <w:t xml:space="preserve">organ, którego ustawowym zadaniem jest dokonywanie takiej analizy </w:t>
      </w:r>
      <w:r w:rsidR="003A622F">
        <w:rPr>
          <w:rFonts w:ascii="Times New Roman" w:hAnsi="Times New Roman" w:cs="Times New Roman"/>
          <w:sz w:val="24"/>
          <w:szCs w:val="24"/>
        </w:rPr>
        <w:t xml:space="preserve">(art. 14 ust. 1 pkt 20 ustawy </w:t>
      </w:r>
      <w:r w:rsidRPr="008F274E">
        <w:rPr>
          <w:rFonts w:ascii="Times New Roman" w:hAnsi="Times New Roman" w:cs="Times New Roman"/>
          <w:sz w:val="24"/>
          <w:szCs w:val="24"/>
        </w:rPr>
        <w:t>o Krajowej Administracji Skarbowej</w:t>
      </w:r>
      <w:r w:rsidR="001B1D8D" w:rsidRPr="008F274E">
        <w:rPr>
          <w:rFonts w:ascii="Times New Roman" w:hAnsi="Times New Roman" w:cs="Times New Roman"/>
          <w:sz w:val="24"/>
          <w:szCs w:val="24"/>
        </w:rPr>
        <w:t>)</w:t>
      </w:r>
      <w:r w:rsidRPr="008F274E">
        <w:rPr>
          <w:rFonts w:ascii="Times New Roman" w:hAnsi="Times New Roman" w:cs="Times New Roman"/>
          <w:sz w:val="24"/>
          <w:szCs w:val="24"/>
        </w:rPr>
        <w:t xml:space="preserve">. </w:t>
      </w:r>
      <w:r w:rsidR="00D91037" w:rsidRPr="008F274E">
        <w:rPr>
          <w:rFonts w:ascii="Times New Roman" w:hAnsi="Times New Roman" w:cs="Times New Roman"/>
          <w:sz w:val="24"/>
          <w:szCs w:val="24"/>
        </w:rPr>
        <w:t>Projekt przewiduje warunki i określa konsekwencje analizy prowadzonej przez Szefa KAS, które do tej pory nie były wprost uregulowane. Dzięki temu proces dokonywania analizy jest bardziej przejrzysty i podlega kontroli sądowej oraz społecznej (</w:t>
      </w:r>
      <w:r w:rsidR="009F73D2" w:rsidRPr="008F274E">
        <w:rPr>
          <w:rFonts w:ascii="Times New Roman" w:hAnsi="Times New Roman" w:cs="Times New Roman"/>
          <w:sz w:val="24"/>
          <w:szCs w:val="24"/>
        </w:rPr>
        <w:t>art. 119z</w:t>
      </w:r>
      <w:r w:rsidR="00EC0D75" w:rsidRPr="008F274E">
        <w:rPr>
          <w:rFonts w:ascii="Times New Roman" w:hAnsi="Times New Roman" w:cs="Times New Roman"/>
          <w:sz w:val="24"/>
          <w:szCs w:val="24"/>
        </w:rPr>
        <w:t xml:space="preserve">v § 8 </w:t>
      </w:r>
      <w:r w:rsidR="003A622F">
        <w:rPr>
          <w:rFonts w:ascii="Times New Roman" w:hAnsi="Times New Roman" w:cs="Times New Roman"/>
          <w:sz w:val="24"/>
          <w:szCs w:val="24"/>
        </w:rPr>
        <w:t>i art. </w:t>
      </w:r>
      <w:r w:rsidR="009F73D2" w:rsidRPr="008F274E">
        <w:rPr>
          <w:rFonts w:ascii="Times New Roman" w:hAnsi="Times New Roman" w:cs="Times New Roman"/>
          <w:sz w:val="24"/>
          <w:szCs w:val="24"/>
        </w:rPr>
        <w:t>119z</w:t>
      </w:r>
      <w:r w:rsidR="00FE28DE" w:rsidRPr="008F274E">
        <w:rPr>
          <w:rFonts w:ascii="Times New Roman" w:hAnsi="Times New Roman" w:cs="Times New Roman"/>
          <w:sz w:val="24"/>
          <w:szCs w:val="24"/>
        </w:rPr>
        <w:t>zb</w:t>
      </w:r>
      <w:r w:rsidR="009F73D2" w:rsidRPr="008F274E">
        <w:rPr>
          <w:rFonts w:ascii="Times New Roman" w:hAnsi="Times New Roman" w:cs="Times New Roman"/>
          <w:sz w:val="24"/>
          <w:szCs w:val="24"/>
        </w:rPr>
        <w:t xml:space="preserve"> </w:t>
      </w:r>
      <w:r w:rsidR="00FE28DE" w:rsidRPr="008F274E">
        <w:rPr>
          <w:rFonts w:ascii="Times New Roman" w:hAnsi="Times New Roman" w:cs="Times New Roman"/>
          <w:sz w:val="24"/>
          <w:szCs w:val="24"/>
        </w:rPr>
        <w:t xml:space="preserve">§ </w:t>
      </w:r>
      <w:r w:rsidR="00EC0D75" w:rsidRPr="008F274E">
        <w:rPr>
          <w:rFonts w:ascii="Times New Roman" w:hAnsi="Times New Roman" w:cs="Times New Roman"/>
          <w:sz w:val="24"/>
          <w:szCs w:val="24"/>
        </w:rPr>
        <w:t xml:space="preserve">1 i </w:t>
      </w:r>
      <w:r w:rsidR="00FE28DE" w:rsidRPr="008F274E">
        <w:rPr>
          <w:rFonts w:ascii="Times New Roman" w:hAnsi="Times New Roman" w:cs="Times New Roman"/>
          <w:sz w:val="24"/>
          <w:szCs w:val="24"/>
        </w:rPr>
        <w:t xml:space="preserve">3 </w:t>
      </w:r>
      <w:r w:rsidR="009F73D2" w:rsidRPr="008F274E">
        <w:rPr>
          <w:rFonts w:ascii="Times New Roman" w:hAnsi="Times New Roman" w:cs="Times New Roman"/>
          <w:sz w:val="24"/>
          <w:szCs w:val="24"/>
        </w:rPr>
        <w:t>Ordynacji podatkowej oraz a</w:t>
      </w:r>
      <w:r w:rsidR="00D91037" w:rsidRPr="008F274E">
        <w:rPr>
          <w:rFonts w:ascii="Times New Roman" w:hAnsi="Times New Roman" w:cs="Times New Roman"/>
          <w:sz w:val="24"/>
          <w:szCs w:val="24"/>
        </w:rPr>
        <w:t xml:space="preserve">rt. </w:t>
      </w:r>
      <w:r w:rsidR="009F73D2" w:rsidRPr="008F274E">
        <w:rPr>
          <w:rFonts w:ascii="Times New Roman" w:hAnsi="Times New Roman" w:cs="Times New Roman"/>
          <w:sz w:val="24"/>
          <w:szCs w:val="24"/>
        </w:rPr>
        <w:t>2</w:t>
      </w:r>
      <w:r w:rsidR="00EC0D75" w:rsidRPr="008F274E">
        <w:rPr>
          <w:rFonts w:ascii="Times New Roman" w:hAnsi="Times New Roman" w:cs="Times New Roman"/>
          <w:sz w:val="24"/>
          <w:szCs w:val="24"/>
        </w:rPr>
        <w:t>3</w:t>
      </w:r>
      <w:r w:rsidR="00D91037" w:rsidRPr="008F274E">
        <w:rPr>
          <w:rFonts w:ascii="Times New Roman" w:hAnsi="Times New Roman" w:cs="Times New Roman"/>
          <w:sz w:val="24"/>
          <w:szCs w:val="24"/>
        </w:rPr>
        <w:t xml:space="preserve"> i </w:t>
      </w:r>
      <w:r w:rsidR="00465448">
        <w:rPr>
          <w:rFonts w:ascii="Times New Roman" w:hAnsi="Times New Roman" w:cs="Times New Roman"/>
          <w:sz w:val="24"/>
          <w:szCs w:val="24"/>
        </w:rPr>
        <w:t xml:space="preserve">art. </w:t>
      </w:r>
      <w:r w:rsidR="00D91037" w:rsidRPr="008F274E">
        <w:rPr>
          <w:rFonts w:ascii="Times New Roman" w:hAnsi="Times New Roman" w:cs="Times New Roman"/>
          <w:sz w:val="24"/>
          <w:szCs w:val="24"/>
        </w:rPr>
        <w:t>2</w:t>
      </w:r>
      <w:r w:rsidR="00EC0D75" w:rsidRPr="008F274E">
        <w:rPr>
          <w:rFonts w:ascii="Times New Roman" w:hAnsi="Times New Roman" w:cs="Times New Roman"/>
          <w:sz w:val="24"/>
          <w:szCs w:val="24"/>
        </w:rPr>
        <w:t>4</w:t>
      </w:r>
      <w:r w:rsidR="00D91037" w:rsidRPr="008F274E">
        <w:rPr>
          <w:rFonts w:ascii="Times New Roman" w:hAnsi="Times New Roman" w:cs="Times New Roman"/>
          <w:sz w:val="24"/>
          <w:szCs w:val="24"/>
        </w:rPr>
        <w:t xml:space="preserve"> projektu).</w:t>
      </w:r>
      <w:r w:rsidR="00476B2C" w:rsidRPr="008F274E">
        <w:rPr>
          <w:rFonts w:ascii="Times New Roman" w:hAnsi="Times New Roman" w:cs="Times New Roman"/>
          <w:sz w:val="24"/>
          <w:szCs w:val="24"/>
        </w:rPr>
        <w:t xml:space="preserve"> </w:t>
      </w:r>
      <w:r w:rsidR="001956E4" w:rsidRPr="008F274E">
        <w:rPr>
          <w:rFonts w:ascii="Times New Roman" w:hAnsi="Times New Roman" w:cs="Times New Roman"/>
          <w:sz w:val="24"/>
          <w:szCs w:val="24"/>
        </w:rPr>
        <w:t xml:space="preserve">Analiza ryzyka będzie dokonywania z uwzględnieniem wskaźnika ryzyka </w:t>
      </w:r>
      <w:r w:rsidR="00902EA0" w:rsidRPr="008F274E">
        <w:rPr>
          <w:rFonts w:ascii="Times New Roman" w:hAnsi="Times New Roman" w:cs="Times New Roman"/>
          <w:sz w:val="24"/>
          <w:szCs w:val="24"/>
        </w:rPr>
        <w:t xml:space="preserve">ustalonego w STIR na podstawie przekazanych z banków i spółdzielczych kas oszczędnościowo-kredytowych </w:t>
      </w:r>
      <w:r w:rsidR="00FE28DE" w:rsidRPr="008F274E">
        <w:rPr>
          <w:rFonts w:ascii="Times New Roman" w:hAnsi="Times New Roman" w:cs="Times New Roman"/>
          <w:sz w:val="24"/>
          <w:szCs w:val="24"/>
        </w:rPr>
        <w:t>informacji</w:t>
      </w:r>
      <w:r w:rsidR="00902EA0" w:rsidRPr="008F274E">
        <w:rPr>
          <w:rFonts w:ascii="Times New Roman" w:hAnsi="Times New Roman" w:cs="Times New Roman"/>
          <w:sz w:val="24"/>
          <w:szCs w:val="24"/>
        </w:rPr>
        <w:t xml:space="preserve"> o rachunkach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5B2F7A" w:rsidRPr="008F274E">
        <w:rPr>
          <w:rFonts w:ascii="Times New Roman" w:hAnsi="Times New Roman" w:cs="Times New Roman"/>
          <w:sz w:val="24"/>
          <w:szCs w:val="24"/>
        </w:rPr>
        <w:t>ch</w:t>
      </w:r>
      <w:r w:rsidR="00902EA0" w:rsidRPr="008F274E">
        <w:rPr>
          <w:rFonts w:ascii="Times New Roman" w:hAnsi="Times New Roman" w:cs="Times New Roman"/>
          <w:sz w:val="24"/>
          <w:szCs w:val="24"/>
        </w:rPr>
        <w:t xml:space="preserve"> oraz transakcj</w:t>
      </w:r>
      <w:r w:rsidR="00FE28DE" w:rsidRPr="008F274E">
        <w:rPr>
          <w:rFonts w:ascii="Times New Roman" w:hAnsi="Times New Roman" w:cs="Times New Roman"/>
          <w:sz w:val="24"/>
          <w:szCs w:val="24"/>
        </w:rPr>
        <w:t>ach</w:t>
      </w:r>
      <w:r w:rsidR="00902EA0" w:rsidRPr="008F274E">
        <w:rPr>
          <w:rFonts w:ascii="Times New Roman" w:hAnsi="Times New Roman" w:cs="Times New Roman"/>
          <w:sz w:val="24"/>
          <w:szCs w:val="24"/>
        </w:rPr>
        <w:t xml:space="preserve"> między </w:t>
      </w:r>
      <w:r w:rsidR="005B2F7A" w:rsidRPr="008F274E">
        <w:rPr>
          <w:rFonts w:ascii="Times New Roman" w:hAnsi="Times New Roman" w:cs="Times New Roman"/>
          <w:sz w:val="24"/>
          <w:szCs w:val="24"/>
        </w:rPr>
        <w:t xml:space="preserve">tymi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ami</w:t>
      </w:r>
      <w:r w:rsidR="00902EA0" w:rsidRPr="008F274E">
        <w:rPr>
          <w:rFonts w:ascii="Times New Roman" w:hAnsi="Times New Roman" w:cs="Times New Roman"/>
          <w:sz w:val="24"/>
          <w:szCs w:val="24"/>
        </w:rPr>
        <w:t>. Izba rozliczeniowa</w:t>
      </w:r>
      <w:r w:rsidR="00603297" w:rsidRPr="008F274E">
        <w:rPr>
          <w:rFonts w:ascii="Times New Roman" w:hAnsi="Times New Roman" w:cs="Times New Roman"/>
          <w:sz w:val="24"/>
          <w:szCs w:val="24"/>
        </w:rPr>
        <w:t xml:space="preserve"> przekaz</w:t>
      </w:r>
      <w:r w:rsidR="00902EA0" w:rsidRPr="008F274E">
        <w:rPr>
          <w:rFonts w:ascii="Times New Roman" w:hAnsi="Times New Roman" w:cs="Times New Roman"/>
          <w:sz w:val="24"/>
          <w:szCs w:val="24"/>
        </w:rPr>
        <w:t>uje bankom i SKOK</w:t>
      </w:r>
      <w:r w:rsidR="00465448">
        <w:rPr>
          <w:rFonts w:ascii="Times New Roman" w:hAnsi="Times New Roman" w:cs="Times New Roman"/>
          <w:sz w:val="24"/>
          <w:szCs w:val="24"/>
        </w:rPr>
        <w:t>-</w:t>
      </w:r>
      <w:r w:rsidR="00902EA0" w:rsidRPr="008F274E">
        <w:rPr>
          <w:rFonts w:ascii="Times New Roman" w:hAnsi="Times New Roman" w:cs="Times New Roman"/>
          <w:sz w:val="24"/>
          <w:szCs w:val="24"/>
        </w:rPr>
        <w:t>om</w:t>
      </w:r>
      <w:r w:rsidR="00603297" w:rsidRPr="008F274E">
        <w:rPr>
          <w:rFonts w:ascii="Times New Roman" w:hAnsi="Times New Roman" w:cs="Times New Roman"/>
          <w:sz w:val="24"/>
          <w:szCs w:val="24"/>
        </w:rPr>
        <w:t xml:space="preserve"> informacj</w:t>
      </w:r>
      <w:r w:rsidR="00902EA0" w:rsidRPr="008F274E">
        <w:rPr>
          <w:rFonts w:ascii="Times New Roman" w:hAnsi="Times New Roman" w:cs="Times New Roman"/>
          <w:sz w:val="24"/>
          <w:szCs w:val="24"/>
        </w:rPr>
        <w:t>e</w:t>
      </w:r>
      <w:r w:rsidR="003A622F">
        <w:rPr>
          <w:rFonts w:ascii="Times New Roman" w:hAnsi="Times New Roman" w:cs="Times New Roman"/>
          <w:sz w:val="24"/>
          <w:szCs w:val="24"/>
        </w:rPr>
        <w:t xml:space="preserve"> o </w:t>
      </w:r>
      <w:r w:rsidR="00902EA0" w:rsidRPr="008F274E">
        <w:rPr>
          <w:rFonts w:ascii="Times New Roman" w:hAnsi="Times New Roman" w:cs="Times New Roman"/>
          <w:sz w:val="24"/>
          <w:szCs w:val="24"/>
        </w:rPr>
        <w:t xml:space="preserve">wskaźniku </w:t>
      </w:r>
      <w:r w:rsidR="00603297" w:rsidRPr="008F274E">
        <w:rPr>
          <w:rFonts w:ascii="Times New Roman" w:hAnsi="Times New Roman" w:cs="Times New Roman"/>
          <w:sz w:val="24"/>
          <w:szCs w:val="24"/>
        </w:rPr>
        <w:t>ryzyka.</w:t>
      </w:r>
      <w:r w:rsidR="00385F2C" w:rsidRPr="008F274E">
        <w:rPr>
          <w:rFonts w:ascii="Times New Roman" w:hAnsi="Times New Roman" w:cs="Times New Roman"/>
          <w:sz w:val="24"/>
          <w:szCs w:val="24"/>
        </w:rPr>
        <w:t xml:space="preserve"> </w:t>
      </w:r>
      <w:r w:rsidR="003F19AE" w:rsidRPr="008F274E">
        <w:rPr>
          <w:rFonts w:ascii="Times New Roman" w:hAnsi="Times New Roman" w:cs="Times New Roman"/>
          <w:sz w:val="24"/>
          <w:szCs w:val="24"/>
        </w:rPr>
        <w:t>Bank i spółdzielcza kasa oszczędnościowo-kredytowa</w:t>
      </w:r>
      <w:r w:rsidR="00203351">
        <w:rPr>
          <w:rFonts w:ascii="Times New Roman" w:hAnsi="Times New Roman" w:cs="Times New Roman"/>
          <w:sz w:val="24"/>
          <w:szCs w:val="24"/>
        </w:rPr>
        <w:t xml:space="preserve"> </w:t>
      </w:r>
      <w:r w:rsidR="0095435B" w:rsidRPr="008F274E">
        <w:rPr>
          <w:rFonts w:ascii="Times New Roman" w:hAnsi="Times New Roman" w:cs="Times New Roman"/>
          <w:sz w:val="24"/>
          <w:szCs w:val="24"/>
        </w:rPr>
        <w:t>wykorzyst</w:t>
      </w:r>
      <w:r w:rsidR="00902EA0" w:rsidRPr="008F274E">
        <w:rPr>
          <w:rFonts w:ascii="Times New Roman" w:hAnsi="Times New Roman" w:cs="Times New Roman"/>
          <w:sz w:val="24"/>
          <w:szCs w:val="24"/>
        </w:rPr>
        <w:t>ują</w:t>
      </w:r>
      <w:r w:rsidR="0095435B" w:rsidRPr="008F274E">
        <w:rPr>
          <w:rFonts w:ascii="Times New Roman" w:hAnsi="Times New Roman" w:cs="Times New Roman"/>
          <w:sz w:val="24"/>
          <w:szCs w:val="24"/>
        </w:rPr>
        <w:t xml:space="preserve"> udostępnione </w:t>
      </w:r>
      <w:r w:rsidR="00564837" w:rsidRPr="008F274E">
        <w:rPr>
          <w:rFonts w:ascii="Times New Roman" w:hAnsi="Times New Roman" w:cs="Times New Roman"/>
          <w:sz w:val="24"/>
          <w:szCs w:val="24"/>
        </w:rPr>
        <w:t>im</w:t>
      </w:r>
      <w:r w:rsidR="0095435B" w:rsidRPr="008F274E">
        <w:rPr>
          <w:rFonts w:ascii="Times New Roman" w:hAnsi="Times New Roman" w:cs="Times New Roman"/>
          <w:sz w:val="24"/>
          <w:szCs w:val="24"/>
        </w:rPr>
        <w:t xml:space="preserve"> </w:t>
      </w:r>
      <w:r w:rsidR="00902EA0" w:rsidRPr="008F274E">
        <w:rPr>
          <w:rFonts w:ascii="Times New Roman" w:hAnsi="Times New Roman" w:cs="Times New Roman"/>
          <w:sz w:val="24"/>
          <w:szCs w:val="24"/>
        </w:rPr>
        <w:t>wskaźniki</w:t>
      </w:r>
      <w:r w:rsidR="0095435B" w:rsidRPr="008F274E">
        <w:rPr>
          <w:rFonts w:ascii="Times New Roman" w:hAnsi="Times New Roman" w:cs="Times New Roman"/>
          <w:sz w:val="24"/>
          <w:szCs w:val="24"/>
        </w:rPr>
        <w:t xml:space="preserve"> ryzyka wy</w:t>
      </w:r>
      <w:r w:rsidR="003A622F">
        <w:rPr>
          <w:rFonts w:ascii="Times New Roman" w:hAnsi="Times New Roman" w:cs="Times New Roman"/>
          <w:sz w:val="24"/>
          <w:szCs w:val="24"/>
        </w:rPr>
        <w:t>łącznie dla celów określonych w </w:t>
      </w:r>
      <w:r w:rsidR="00603297" w:rsidRPr="008F274E">
        <w:rPr>
          <w:rFonts w:ascii="Times New Roman" w:hAnsi="Times New Roman" w:cs="Times New Roman"/>
          <w:sz w:val="24"/>
          <w:szCs w:val="24"/>
        </w:rPr>
        <w:t xml:space="preserve">art. </w:t>
      </w:r>
      <w:r w:rsidR="00FC18BE" w:rsidRPr="008F274E">
        <w:rPr>
          <w:rFonts w:ascii="Times New Roman" w:hAnsi="Times New Roman" w:cs="Times New Roman"/>
          <w:sz w:val="24"/>
          <w:szCs w:val="24"/>
        </w:rPr>
        <w:t>119z</w:t>
      </w:r>
      <w:r w:rsidR="003437D2" w:rsidRPr="008F274E">
        <w:rPr>
          <w:rFonts w:ascii="Times New Roman" w:hAnsi="Times New Roman" w:cs="Times New Roman"/>
          <w:sz w:val="24"/>
          <w:szCs w:val="24"/>
        </w:rPr>
        <w:t>o</w:t>
      </w:r>
      <w:r w:rsidR="00FC18BE" w:rsidRPr="008F274E">
        <w:rPr>
          <w:rFonts w:ascii="Times New Roman" w:hAnsi="Times New Roman" w:cs="Times New Roman"/>
          <w:sz w:val="24"/>
          <w:szCs w:val="24"/>
        </w:rPr>
        <w:t xml:space="preserve"> §</w:t>
      </w:r>
      <w:r w:rsidR="00203351">
        <w:rPr>
          <w:rFonts w:ascii="Times New Roman" w:hAnsi="Times New Roman" w:cs="Times New Roman"/>
          <w:sz w:val="24"/>
          <w:szCs w:val="24"/>
        </w:rPr>
        <w:t xml:space="preserve"> </w:t>
      </w:r>
      <w:r w:rsidR="00556130" w:rsidRPr="008F274E">
        <w:rPr>
          <w:rFonts w:ascii="Times New Roman" w:hAnsi="Times New Roman" w:cs="Times New Roman"/>
          <w:sz w:val="24"/>
          <w:szCs w:val="24"/>
        </w:rPr>
        <w:t>4</w:t>
      </w:r>
      <w:r w:rsidR="00FC18BE" w:rsidRPr="008F274E">
        <w:rPr>
          <w:rFonts w:ascii="Times New Roman" w:hAnsi="Times New Roman" w:cs="Times New Roman"/>
          <w:sz w:val="24"/>
          <w:szCs w:val="24"/>
        </w:rPr>
        <w:t xml:space="preserve"> Ordynacji podatkowej</w:t>
      </w:r>
      <w:r w:rsidR="0095435B" w:rsidRPr="008F274E">
        <w:rPr>
          <w:rFonts w:ascii="Times New Roman" w:hAnsi="Times New Roman" w:cs="Times New Roman"/>
          <w:sz w:val="24"/>
          <w:szCs w:val="24"/>
        </w:rPr>
        <w:t>.</w:t>
      </w:r>
      <w:r w:rsidR="003D6D71" w:rsidRPr="008F274E">
        <w:rPr>
          <w:rFonts w:ascii="Times New Roman" w:hAnsi="Times New Roman" w:cs="Times New Roman"/>
          <w:sz w:val="24"/>
          <w:szCs w:val="24"/>
        </w:rPr>
        <w:t xml:space="preserve"> </w:t>
      </w:r>
      <w:r w:rsidR="0095435B" w:rsidRPr="008F274E">
        <w:rPr>
          <w:rFonts w:ascii="Times New Roman" w:hAnsi="Times New Roman" w:cs="Times New Roman"/>
          <w:sz w:val="24"/>
          <w:szCs w:val="24"/>
        </w:rPr>
        <w:t>Zakres korzystania przez</w:t>
      </w:r>
      <w:r w:rsidR="00203351">
        <w:rPr>
          <w:rFonts w:ascii="Times New Roman" w:hAnsi="Times New Roman" w:cs="Times New Roman"/>
          <w:sz w:val="24"/>
          <w:szCs w:val="24"/>
        </w:rPr>
        <w:t xml:space="preserve"> </w:t>
      </w:r>
      <w:r w:rsidR="00B4251E" w:rsidRPr="008F274E">
        <w:rPr>
          <w:rFonts w:ascii="Times New Roman" w:hAnsi="Times New Roman" w:cs="Times New Roman"/>
          <w:sz w:val="24"/>
          <w:szCs w:val="24"/>
        </w:rPr>
        <w:t>banki i spółdzielcze kasy oszczędnościowo-</w:t>
      </w:r>
      <w:r w:rsidR="00B4251E" w:rsidRPr="008F274E">
        <w:rPr>
          <w:rFonts w:ascii="Times New Roman" w:hAnsi="Times New Roman" w:cs="Times New Roman"/>
          <w:sz w:val="24"/>
          <w:szCs w:val="24"/>
        </w:rPr>
        <w:lastRenderedPageBreak/>
        <w:t xml:space="preserve">kredytowe </w:t>
      </w:r>
      <w:r w:rsidR="0095435B" w:rsidRPr="008F274E">
        <w:rPr>
          <w:rFonts w:ascii="Times New Roman" w:hAnsi="Times New Roman" w:cs="Times New Roman"/>
          <w:sz w:val="24"/>
          <w:szCs w:val="24"/>
        </w:rPr>
        <w:t>z</w:t>
      </w:r>
      <w:r w:rsidR="00902EA0" w:rsidRPr="008F274E">
        <w:rPr>
          <w:rFonts w:ascii="Times New Roman" w:hAnsi="Times New Roman" w:cs="Times New Roman"/>
          <w:sz w:val="24"/>
          <w:szCs w:val="24"/>
        </w:rPr>
        <w:t>e wskaźników</w:t>
      </w:r>
      <w:r w:rsidR="0095435B" w:rsidRPr="008F274E">
        <w:rPr>
          <w:rFonts w:ascii="Times New Roman" w:hAnsi="Times New Roman" w:cs="Times New Roman"/>
          <w:sz w:val="24"/>
          <w:szCs w:val="24"/>
        </w:rPr>
        <w:t xml:space="preserve"> </w:t>
      </w:r>
      <w:r w:rsidR="00902EA0" w:rsidRPr="008F274E">
        <w:rPr>
          <w:rFonts w:ascii="Times New Roman" w:hAnsi="Times New Roman" w:cs="Times New Roman"/>
          <w:sz w:val="24"/>
          <w:szCs w:val="24"/>
        </w:rPr>
        <w:t xml:space="preserve">ryzyka </w:t>
      </w:r>
      <w:r w:rsidR="0095435B" w:rsidRPr="008F274E">
        <w:rPr>
          <w:rFonts w:ascii="Times New Roman" w:hAnsi="Times New Roman" w:cs="Times New Roman"/>
          <w:sz w:val="24"/>
          <w:szCs w:val="24"/>
        </w:rPr>
        <w:t>jest więc wprost określony.</w:t>
      </w:r>
      <w:r w:rsidR="003F19AE" w:rsidRPr="008F274E">
        <w:rPr>
          <w:rFonts w:ascii="Times New Roman" w:hAnsi="Times New Roman" w:cs="Times New Roman"/>
          <w:sz w:val="24"/>
          <w:szCs w:val="24"/>
        </w:rPr>
        <w:t xml:space="preserve"> Zakres te</w:t>
      </w:r>
      <w:r w:rsidR="00093CAC" w:rsidRPr="008F274E">
        <w:rPr>
          <w:rFonts w:ascii="Times New Roman" w:hAnsi="Times New Roman" w:cs="Times New Roman"/>
          <w:sz w:val="24"/>
          <w:szCs w:val="24"/>
        </w:rPr>
        <w:t>n</w:t>
      </w:r>
      <w:r w:rsidR="003F19AE" w:rsidRPr="008F274E">
        <w:rPr>
          <w:rFonts w:ascii="Times New Roman" w:hAnsi="Times New Roman" w:cs="Times New Roman"/>
          <w:sz w:val="24"/>
          <w:szCs w:val="24"/>
        </w:rPr>
        <w:t xml:space="preserve"> nie </w:t>
      </w:r>
      <w:r w:rsidR="00ED21E6" w:rsidRPr="008F274E">
        <w:rPr>
          <w:rFonts w:ascii="Times New Roman" w:hAnsi="Times New Roman" w:cs="Times New Roman"/>
          <w:sz w:val="24"/>
          <w:szCs w:val="24"/>
        </w:rPr>
        <w:t>jest</w:t>
      </w:r>
      <w:r w:rsidR="003F19AE" w:rsidRPr="008F274E">
        <w:rPr>
          <w:rFonts w:ascii="Times New Roman" w:hAnsi="Times New Roman" w:cs="Times New Roman"/>
          <w:sz w:val="24"/>
          <w:szCs w:val="24"/>
        </w:rPr>
        <w:t xml:space="preserve"> szeroki</w:t>
      </w:r>
      <w:r w:rsidR="00381E22" w:rsidRPr="008F274E">
        <w:rPr>
          <w:rFonts w:ascii="Times New Roman" w:hAnsi="Times New Roman" w:cs="Times New Roman"/>
          <w:sz w:val="24"/>
          <w:szCs w:val="24"/>
        </w:rPr>
        <w:t xml:space="preserve"> i obejmuje sytuacje, w k</w:t>
      </w:r>
      <w:r w:rsidR="003A622F">
        <w:rPr>
          <w:rFonts w:ascii="Times New Roman" w:hAnsi="Times New Roman" w:cs="Times New Roman"/>
          <w:sz w:val="24"/>
          <w:szCs w:val="24"/>
        </w:rPr>
        <w:t>tórych bank lub SKOK działają w </w:t>
      </w:r>
      <w:r w:rsidR="00381E22" w:rsidRPr="008F274E">
        <w:rPr>
          <w:rFonts w:ascii="Times New Roman" w:hAnsi="Times New Roman" w:cs="Times New Roman"/>
          <w:sz w:val="24"/>
          <w:szCs w:val="24"/>
        </w:rPr>
        <w:t>interesie publicznym</w:t>
      </w:r>
      <w:r w:rsidR="003F19AE" w:rsidRPr="008F274E">
        <w:rPr>
          <w:rFonts w:ascii="Times New Roman" w:hAnsi="Times New Roman" w:cs="Times New Roman"/>
          <w:sz w:val="24"/>
          <w:szCs w:val="24"/>
        </w:rPr>
        <w:t>.</w:t>
      </w:r>
      <w:r w:rsidR="003D6D71" w:rsidRPr="008F274E">
        <w:rPr>
          <w:rFonts w:ascii="Times New Roman" w:hAnsi="Times New Roman" w:cs="Times New Roman"/>
          <w:sz w:val="24"/>
          <w:szCs w:val="24"/>
        </w:rPr>
        <w:t xml:space="preserve"> </w:t>
      </w:r>
      <w:r w:rsidR="00FC18BE" w:rsidRPr="008F274E">
        <w:rPr>
          <w:rFonts w:ascii="Times New Roman" w:hAnsi="Times New Roman" w:cs="Times New Roman"/>
          <w:sz w:val="24"/>
          <w:szCs w:val="24"/>
        </w:rPr>
        <w:t xml:space="preserve">Szef KAS będzie uprawniony do udostępniania danych, </w:t>
      </w:r>
      <w:r w:rsidR="00F74816" w:rsidRPr="008F274E">
        <w:rPr>
          <w:rFonts w:ascii="Times New Roman" w:hAnsi="Times New Roman" w:cs="Times New Roman"/>
          <w:sz w:val="24"/>
          <w:szCs w:val="24"/>
        </w:rPr>
        <w:t xml:space="preserve">informacji i dokumentów, </w:t>
      </w:r>
      <w:r w:rsidR="00FC18BE" w:rsidRPr="008F274E">
        <w:rPr>
          <w:rFonts w:ascii="Times New Roman" w:hAnsi="Times New Roman" w:cs="Times New Roman"/>
          <w:sz w:val="24"/>
          <w:szCs w:val="24"/>
        </w:rPr>
        <w:t>o których mowa w dziale IIIB Ordynacji podatkowej, organom KAS, w celu realizacji ich ustawowych zadań</w:t>
      </w:r>
      <w:r w:rsidR="00F74816" w:rsidRPr="008F274E">
        <w:rPr>
          <w:rFonts w:ascii="Times New Roman" w:hAnsi="Times New Roman" w:cs="Times New Roman"/>
          <w:sz w:val="24"/>
          <w:szCs w:val="24"/>
        </w:rPr>
        <w:t xml:space="preserve"> oraz Generalnemu Inspektorowi Informacji Finansowej – zgodnie z przepisami o przeciwdziałaniu praniu pieniędzy oraz finansowaniu terroryzmu</w:t>
      </w:r>
      <w:r w:rsidR="005D0709" w:rsidRPr="008F274E">
        <w:rPr>
          <w:rFonts w:ascii="Times New Roman" w:hAnsi="Times New Roman" w:cs="Times New Roman"/>
          <w:sz w:val="24"/>
          <w:szCs w:val="24"/>
        </w:rPr>
        <w:t>, a innym organom wymienionym w art. 297 Ordynacji podatkowej – na zasadach określonych w ty</w:t>
      </w:r>
      <w:r w:rsidR="004E45DB" w:rsidRPr="008F274E">
        <w:rPr>
          <w:rFonts w:ascii="Times New Roman" w:hAnsi="Times New Roman" w:cs="Times New Roman"/>
          <w:sz w:val="24"/>
          <w:szCs w:val="24"/>
        </w:rPr>
        <w:t>ch</w:t>
      </w:r>
      <w:r w:rsidR="005D0709" w:rsidRPr="008F274E">
        <w:rPr>
          <w:rFonts w:ascii="Times New Roman" w:hAnsi="Times New Roman" w:cs="Times New Roman"/>
          <w:sz w:val="24"/>
          <w:szCs w:val="24"/>
        </w:rPr>
        <w:t xml:space="preserve"> przepis</w:t>
      </w:r>
      <w:r w:rsidR="004E45DB" w:rsidRPr="008F274E">
        <w:rPr>
          <w:rFonts w:ascii="Times New Roman" w:hAnsi="Times New Roman" w:cs="Times New Roman"/>
          <w:sz w:val="24"/>
          <w:szCs w:val="24"/>
        </w:rPr>
        <w:t>ach</w:t>
      </w:r>
      <w:r w:rsidR="00B6495B" w:rsidRPr="008F274E">
        <w:rPr>
          <w:rFonts w:ascii="Times New Roman" w:hAnsi="Times New Roman" w:cs="Times New Roman"/>
          <w:sz w:val="24"/>
          <w:szCs w:val="24"/>
        </w:rPr>
        <w:t xml:space="preserve"> (art. 297c Ordynacji podatkowej)</w:t>
      </w:r>
      <w:r w:rsidR="00FC18BE" w:rsidRPr="008F274E">
        <w:rPr>
          <w:rFonts w:ascii="Times New Roman" w:hAnsi="Times New Roman" w:cs="Times New Roman"/>
          <w:sz w:val="24"/>
          <w:szCs w:val="24"/>
        </w:rPr>
        <w:t>.</w:t>
      </w:r>
      <w:r w:rsidR="00843C60" w:rsidRPr="008F274E">
        <w:rPr>
          <w:rFonts w:ascii="Times New Roman" w:hAnsi="Times New Roman" w:cs="Times New Roman"/>
          <w:sz w:val="24"/>
          <w:szCs w:val="24"/>
        </w:rPr>
        <w:t xml:space="preserve"> Informacje o wskaźniku ryzyka przekazane Szefowi KAS będą przez niego udostępniane </w:t>
      </w:r>
      <w:r w:rsidR="004E45DB" w:rsidRPr="008F274E">
        <w:rPr>
          <w:rFonts w:ascii="Times New Roman" w:hAnsi="Times New Roman" w:cs="Times New Roman"/>
          <w:sz w:val="24"/>
          <w:szCs w:val="24"/>
        </w:rPr>
        <w:t xml:space="preserve">na zasadach i </w:t>
      </w:r>
      <w:r w:rsidR="00843C60" w:rsidRPr="008F274E">
        <w:rPr>
          <w:rFonts w:ascii="Times New Roman" w:hAnsi="Times New Roman" w:cs="Times New Roman"/>
          <w:sz w:val="24"/>
          <w:szCs w:val="24"/>
        </w:rPr>
        <w:t xml:space="preserve">w trybie określonych w dziale VII Ordynacji podatkowej </w:t>
      </w:r>
      <w:r w:rsidR="00022EDE" w:rsidRPr="008F274E">
        <w:rPr>
          <w:rFonts w:ascii="Times New Roman" w:hAnsi="Times New Roman" w:cs="Times New Roman"/>
          <w:sz w:val="24"/>
          <w:szCs w:val="24"/>
        </w:rPr>
        <w:t xml:space="preserve">(art. </w:t>
      </w:r>
      <w:r w:rsidR="00843C60" w:rsidRPr="008F274E">
        <w:rPr>
          <w:rFonts w:ascii="Times New Roman" w:hAnsi="Times New Roman" w:cs="Times New Roman"/>
          <w:sz w:val="24"/>
          <w:szCs w:val="24"/>
        </w:rPr>
        <w:t xml:space="preserve">119zo § </w:t>
      </w:r>
      <w:r w:rsidR="00556130" w:rsidRPr="008F274E">
        <w:rPr>
          <w:rFonts w:ascii="Times New Roman" w:hAnsi="Times New Roman" w:cs="Times New Roman"/>
          <w:sz w:val="24"/>
          <w:szCs w:val="24"/>
        </w:rPr>
        <w:t>5</w:t>
      </w:r>
      <w:r w:rsidR="00022EDE" w:rsidRPr="008F274E">
        <w:rPr>
          <w:rFonts w:ascii="Times New Roman" w:hAnsi="Times New Roman" w:cs="Times New Roman"/>
          <w:sz w:val="24"/>
          <w:szCs w:val="24"/>
        </w:rPr>
        <w:t xml:space="preserve"> Ordynacji podatkowej). Zakres podmiotów, które mogą korzystać </w:t>
      </w:r>
      <w:r w:rsidR="00465448">
        <w:rPr>
          <w:rFonts w:ascii="Times New Roman" w:hAnsi="Times New Roman" w:cs="Times New Roman"/>
          <w:sz w:val="24"/>
          <w:szCs w:val="24"/>
        </w:rPr>
        <w:t xml:space="preserve">z </w:t>
      </w:r>
      <w:r w:rsidR="00022EDE" w:rsidRPr="008F274E">
        <w:rPr>
          <w:rFonts w:ascii="Times New Roman" w:hAnsi="Times New Roman" w:cs="Times New Roman"/>
          <w:sz w:val="24"/>
          <w:szCs w:val="24"/>
        </w:rPr>
        <w:t>wymienionych danych</w:t>
      </w:r>
      <w:r w:rsidR="00843C60" w:rsidRPr="008F274E">
        <w:rPr>
          <w:rFonts w:ascii="Times New Roman" w:hAnsi="Times New Roman" w:cs="Times New Roman"/>
          <w:sz w:val="24"/>
          <w:szCs w:val="24"/>
        </w:rPr>
        <w:t xml:space="preserve"> i informacji</w:t>
      </w:r>
      <w:r w:rsidR="00465448">
        <w:rPr>
          <w:rFonts w:ascii="Times New Roman" w:hAnsi="Times New Roman" w:cs="Times New Roman"/>
          <w:sz w:val="24"/>
          <w:szCs w:val="24"/>
        </w:rPr>
        <w:t>,</w:t>
      </w:r>
      <w:r w:rsidR="00022EDE" w:rsidRPr="008F274E">
        <w:rPr>
          <w:rFonts w:ascii="Times New Roman" w:hAnsi="Times New Roman" w:cs="Times New Roman"/>
          <w:sz w:val="24"/>
          <w:szCs w:val="24"/>
        </w:rPr>
        <w:t xml:space="preserve"> jest więc w istotny sposób ograniczony.</w:t>
      </w:r>
      <w:r w:rsidR="00385F2C" w:rsidRPr="008F274E">
        <w:rPr>
          <w:rFonts w:ascii="Times New Roman" w:hAnsi="Times New Roman" w:cs="Times New Roman"/>
          <w:sz w:val="24"/>
          <w:szCs w:val="24"/>
        </w:rPr>
        <w:t xml:space="preserve"> </w:t>
      </w:r>
    </w:p>
    <w:p w:rsidR="00B30B65" w:rsidRPr="008F274E" w:rsidRDefault="00B30B6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Odrębnego badania wymaga aspekt zgodności z art. 51 ust. 2 Konstytucji RP przepisów art. 8 projektu ustawy w zakresie publikowania w Biuletynie Informacji Publicznej wykazów podmiotów, którym odmówiono rejestracji jako podatników VAT (wykreślonych z rejestru i których rejestracja została przywrócona), czy</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retrospektywności wprowadzanych obowiązków informacyjnych i publikacyjnych.</w:t>
      </w:r>
    </w:p>
    <w:p w:rsidR="00B30B65" w:rsidRPr="008F274E" w:rsidRDefault="00B30B6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Na wstępie podkreślić należy</w:t>
      </w:r>
      <w:r w:rsidR="00465448">
        <w:rPr>
          <w:rFonts w:ascii="Times New Roman" w:hAnsi="Times New Roman" w:cs="Times New Roman"/>
          <w:sz w:val="24"/>
          <w:szCs w:val="24"/>
        </w:rPr>
        <w:t>, że</w:t>
      </w:r>
      <w:r w:rsidRPr="008F274E">
        <w:rPr>
          <w:rFonts w:ascii="Times New Roman" w:hAnsi="Times New Roman" w:cs="Times New Roman"/>
          <w:sz w:val="24"/>
          <w:szCs w:val="24"/>
        </w:rPr>
        <w:t xml:space="preserve"> celem tej regulacji jest poprawa warunków prowadzenia działalności gospodarczej dla wszystkich podatników poprzez przywrócenie uczciwej konkurencji na rynku oraz ochrona podatników </w:t>
      </w:r>
      <w:r w:rsidR="002B3BDC">
        <w:rPr>
          <w:rFonts w:ascii="Times New Roman" w:hAnsi="Times New Roman" w:cs="Times New Roman"/>
          <w:sz w:val="24"/>
          <w:szCs w:val="24"/>
        </w:rPr>
        <w:t>przed niezamierzonym udziałem w </w:t>
      </w:r>
      <w:r w:rsidRPr="008F274E">
        <w:rPr>
          <w:rFonts w:ascii="Times New Roman" w:hAnsi="Times New Roman" w:cs="Times New Roman"/>
          <w:sz w:val="24"/>
          <w:szCs w:val="24"/>
        </w:rPr>
        <w:t xml:space="preserve">karuzelach VAT. Aktualnie jedną z najważniejszych kwestii dla podatników VAT jest wprowadzenie instrumentów prawnych dających im możliwość samodzielnego sprawdzenia wiarygodności aktualnych i potencjalnych kontrahentów. Kwestia ta jest tak istotna, ponieważ aktualne rozwiązania prawne są niewystarczające. Aktualnie na portalu podatkowym można sprawdzić informację o zarejestrowaniu pod danym numerem NIP podatnika VAT czynnego, zwolnionego z VAT lub braku rejestracji jako podatnika VAT pod wskazanym numerem NIP. Na portalu podatkowym nie są natomiast wskazane dane podmiotu, który został zarejestrowany pod danym numerem. Praktyka pokazuje, że także rzetelni podatnicy mogą </w:t>
      </w:r>
      <w:r w:rsidR="00465448">
        <w:rPr>
          <w:rFonts w:ascii="Times New Roman" w:hAnsi="Times New Roman" w:cs="Times New Roman"/>
          <w:sz w:val="24"/>
          <w:szCs w:val="24"/>
        </w:rPr>
        <w:t xml:space="preserve">stać się </w:t>
      </w:r>
      <w:r w:rsidRPr="008F274E">
        <w:rPr>
          <w:rFonts w:ascii="Times New Roman" w:hAnsi="Times New Roman" w:cs="Times New Roman"/>
          <w:sz w:val="24"/>
          <w:szCs w:val="24"/>
        </w:rPr>
        <w:t>ofiarami oszustów podatkowych</w:t>
      </w:r>
      <w:r w:rsidRPr="008F274E">
        <w:rPr>
          <w:rStyle w:val="Odwoanieprzypisudolnego"/>
          <w:rFonts w:ascii="Times New Roman" w:hAnsi="Times New Roman" w:cs="Times New Roman"/>
          <w:sz w:val="24"/>
          <w:szCs w:val="24"/>
        </w:rPr>
        <w:footnoteReference w:id="32"/>
      </w:r>
      <w:r w:rsidR="00DF5040" w:rsidRPr="008F274E">
        <w:rPr>
          <w:rFonts w:ascii="Times New Roman" w:hAnsi="Times New Roman" w:cs="Times New Roman"/>
          <w:sz w:val="24"/>
          <w:szCs w:val="24"/>
          <w:vertAlign w:val="superscript"/>
        </w:rPr>
        <w:t>)</w:t>
      </w:r>
      <w:r w:rsidRPr="008F274E">
        <w:rPr>
          <w:rFonts w:ascii="Times New Roman" w:hAnsi="Times New Roman" w:cs="Times New Roman"/>
          <w:sz w:val="24"/>
          <w:szCs w:val="24"/>
        </w:rPr>
        <w:t>. Dlatego wprowadzenie</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wymienionych wykazów zawierających informacje przydatne dla uczciwych </w:t>
      </w:r>
      <w:r w:rsidRPr="008F274E">
        <w:rPr>
          <w:rFonts w:ascii="Times New Roman" w:hAnsi="Times New Roman" w:cs="Times New Roman"/>
          <w:sz w:val="24"/>
          <w:szCs w:val="24"/>
        </w:rPr>
        <w:lastRenderedPageBreak/>
        <w:t>podatników VAT z pewnością ułatwi im dokonanie oceny aktualnych i potencjalnych kontrahentów, a w konsekwencji zminimalizuje ryzyko nieświadomego udziału w karuzelach VAT. Podkreślenia wymaga, że podmioty prowadzące działalność gospodarczą, których co do zasady dotyczy projektowana</w:t>
      </w:r>
      <w:r w:rsidR="00465448">
        <w:rPr>
          <w:rFonts w:ascii="Times New Roman" w:hAnsi="Times New Roman" w:cs="Times New Roman"/>
          <w:sz w:val="24"/>
          <w:szCs w:val="24"/>
        </w:rPr>
        <w:t xml:space="preserve"> ustawa</w:t>
      </w:r>
      <w:r w:rsidRPr="008F274E">
        <w:rPr>
          <w:rFonts w:ascii="Times New Roman" w:hAnsi="Times New Roman" w:cs="Times New Roman"/>
          <w:sz w:val="24"/>
          <w:szCs w:val="24"/>
        </w:rPr>
        <w:t>, jak i osoby reprezentujące te podmioty</w:t>
      </w:r>
      <w:r w:rsidR="00A627BF">
        <w:rPr>
          <w:rFonts w:ascii="Times New Roman" w:hAnsi="Times New Roman" w:cs="Times New Roman"/>
          <w:sz w:val="24"/>
          <w:szCs w:val="24"/>
        </w:rPr>
        <w:t>,</w:t>
      </w:r>
      <w:r w:rsidRPr="008F274E">
        <w:rPr>
          <w:rFonts w:ascii="Times New Roman" w:hAnsi="Times New Roman" w:cs="Times New Roman"/>
          <w:sz w:val="24"/>
          <w:szCs w:val="24"/>
        </w:rPr>
        <w:t xml:space="preserve"> np. członkowie zarządu, prokurenci czy wspólnicy</w:t>
      </w:r>
      <w:r w:rsidR="00A627BF">
        <w:rPr>
          <w:rFonts w:ascii="Times New Roman" w:hAnsi="Times New Roman" w:cs="Times New Roman"/>
          <w:sz w:val="24"/>
          <w:szCs w:val="24"/>
        </w:rPr>
        <w:t>,</w:t>
      </w:r>
      <w:r w:rsidRPr="008F274E">
        <w:rPr>
          <w:rFonts w:ascii="Times New Roman" w:hAnsi="Times New Roman" w:cs="Times New Roman"/>
          <w:sz w:val="24"/>
          <w:szCs w:val="24"/>
        </w:rPr>
        <w:t xml:space="preserve"> muszą liczyć się, że dane związane z tą działalnością będą publicznie dostępne. Projektowana regulacja art. 96b ust. 1 ustawy o podatku od towarów i usług będzie stanowiła istotne wsparcie przedsiębiorców w prawidłowym wykonywaniu obowiązków podatkowych m.in. poprzez możliwość weryfikacji rzetelności działania swoich kontrahentów.</w:t>
      </w:r>
      <w:r w:rsidR="00203351">
        <w:rPr>
          <w:rFonts w:ascii="Times New Roman" w:hAnsi="Times New Roman" w:cs="Times New Roman"/>
          <w:sz w:val="24"/>
          <w:szCs w:val="24"/>
        </w:rPr>
        <w:t xml:space="preserve"> </w:t>
      </w:r>
    </w:p>
    <w:p w:rsidR="00B30B65" w:rsidRPr="008F274E" w:rsidRDefault="00B30B6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Przepis art. 19 ust. 1 projektu wskazuje, że wykazy, o których mowa w art. 96b ust. 1 ustawy o VAT</w:t>
      </w:r>
      <w:r w:rsidR="00E43804">
        <w:rPr>
          <w:rFonts w:ascii="Times New Roman" w:hAnsi="Times New Roman" w:cs="Times New Roman"/>
          <w:sz w:val="24"/>
          <w:szCs w:val="24"/>
        </w:rPr>
        <w:t>,</w:t>
      </w:r>
      <w:r w:rsidRPr="008F274E">
        <w:rPr>
          <w:rFonts w:ascii="Times New Roman" w:hAnsi="Times New Roman" w:cs="Times New Roman"/>
          <w:sz w:val="24"/>
          <w:szCs w:val="24"/>
        </w:rPr>
        <w:t xml:space="preserve"> obejmują podmioty</w:t>
      </w:r>
      <w:r w:rsidR="00E43804">
        <w:rPr>
          <w:rFonts w:ascii="Times New Roman" w:hAnsi="Times New Roman" w:cs="Times New Roman"/>
          <w:sz w:val="24"/>
          <w:szCs w:val="24"/>
        </w:rPr>
        <w:t>,</w:t>
      </w:r>
      <w:r w:rsidRPr="008F274E">
        <w:rPr>
          <w:rFonts w:ascii="Times New Roman" w:hAnsi="Times New Roman" w:cs="Times New Roman"/>
          <w:sz w:val="24"/>
          <w:szCs w:val="24"/>
        </w:rPr>
        <w:t xml:space="preserve"> w odniesieniu do których naczelnik urzędu skarbowego nie dokonał rejestracji zgodnie z art. 96 ust. 4a tej ustawy</w:t>
      </w:r>
      <w:r w:rsidR="00E43804">
        <w:rPr>
          <w:rFonts w:ascii="Times New Roman" w:hAnsi="Times New Roman" w:cs="Times New Roman"/>
          <w:sz w:val="24"/>
          <w:szCs w:val="24"/>
        </w:rPr>
        <w:t>,</w:t>
      </w:r>
      <w:r w:rsidRPr="008F274E">
        <w:rPr>
          <w:rFonts w:ascii="Times New Roman" w:hAnsi="Times New Roman" w:cs="Times New Roman"/>
          <w:sz w:val="24"/>
          <w:szCs w:val="24"/>
        </w:rPr>
        <w:t xml:space="preserve"> albo których rejestracja jako podatnika VAT została przywrócona</w:t>
      </w:r>
      <w:r w:rsidR="00E43804">
        <w:rPr>
          <w:rFonts w:ascii="Times New Roman" w:hAnsi="Times New Roman" w:cs="Times New Roman"/>
          <w:sz w:val="24"/>
          <w:szCs w:val="24"/>
        </w:rPr>
        <w:t>,</w:t>
      </w:r>
      <w:r w:rsidRPr="008F274E">
        <w:rPr>
          <w:rFonts w:ascii="Times New Roman" w:hAnsi="Times New Roman" w:cs="Times New Roman"/>
          <w:sz w:val="24"/>
          <w:szCs w:val="24"/>
        </w:rPr>
        <w:t xml:space="preserve"> albo które zostały wykreślone przez naczelnika urzędu skarbowego z rejestru jako p</w:t>
      </w:r>
      <w:r w:rsidR="002B3BDC">
        <w:rPr>
          <w:rFonts w:ascii="Times New Roman" w:hAnsi="Times New Roman" w:cs="Times New Roman"/>
          <w:sz w:val="24"/>
          <w:szCs w:val="24"/>
        </w:rPr>
        <w:t>odatnik VAT</w:t>
      </w:r>
      <w:r w:rsidR="00E43804">
        <w:rPr>
          <w:rFonts w:ascii="Times New Roman" w:hAnsi="Times New Roman" w:cs="Times New Roman"/>
          <w:sz w:val="24"/>
          <w:szCs w:val="24"/>
        </w:rPr>
        <w:t>,</w:t>
      </w:r>
      <w:r w:rsidR="002B3BDC">
        <w:rPr>
          <w:rFonts w:ascii="Times New Roman" w:hAnsi="Times New Roman" w:cs="Times New Roman"/>
          <w:sz w:val="24"/>
          <w:szCs w:val="24"/>
        </w:rPr>
        <w:t xml:space="preserve"> począwszy od dnia 1 </w:t>
      </w:r>
      <w:r w:rsidRPr="008F274E">
        <w:rPr>
          <w:rFonts w:ascii="Times New Roman" w:hAnsi="Times New Roman" w:cs="Times New Roman"/>
          <w:sz w:val="24"/>
          <w:szCs w:val="24"/>
        </w:rPr>
        <w:t>stycznia 2017 r.</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Wykaz, o którym mowa w art. 96b ust. 1 pkt 1 ustawy o podatku od towarów i usług, obejmuje również podmioty, które zostały wykreślone przez naczelnika urzędu skarbowego z rejestru jako podatnik VAT w okresie od dnia 1</w:t>
      </w:r>
      <w:r w:rsidR="002B3BDC">
        <w:rPr>
          <w:rFonts w:ascii="Times New Roman" w:hAnsi="Times New Roman" w:cs="Times New Roman"/>
          <w:sz w:val="24"/>
          <w:szCs w:val="24"/>
        </w:rPr>
        <w:t> </w:t>
      </w:r>
      <w:r w:rsidRPr="008F274E">
        <w:rPr>
          <w:rFonts w:ascii="Times New Roman" w:hAnsi="Times New Roman" w:cs="Times New Roman"/>
          <w:sz w:val="24"/>
          <w:szCs w:val="24"/>
        </w:rPr>
        <w:t xml:space="preserve">stycznia 2015 r. do </w:t>
      </w:r>
      <w:r w:rsidR="00E43804">
        <w:rPr>
          <w:rFonts w:ascii="Times New Roman" w:hAnsi="Times New Roman" w:cs="Times New Roman"/>
          <w:sz w:val="24"/>
          <w:szCs w:val="24"/>
        </w:rPr>
        <w:t xml:space="preserve">dnia </w:t>
      </w:r>
      <w:r w:rsidRPr="008F274E">
        <w:rPr>
          <w:rFonts w:ascii="Times New Roman" w:hAnsi="Times New Roman" w:cs="Times New Roman"/>
          <w:sz w:val="24"/>
          <w:szCs w:val="24"/>
        </w:rPr>
        <w:t xml:space="preserve">31 grudnia 2016 r., jeżeli dane dotyczące tych podmiotów znajdują się w Centralnym Rejestrze Podmiotów – Krajowej Ewidencji Podatników. Powyższa regulacja spełnia funkcję tożsamą z regulacją art. 96b ust. 1 ustawy o podatku od towarów i usług. Dla podatnika VAT istotna jest nie tylko możliwość oceny aktualnego lub potencjalnego kontrahenta, ale także byłych kontrahentów. Upublicznienie wykazów dotyczących </w:t>
      </w:r>
      <w:r w:rsidR="00594213">
        <w:rPr>
          <w:rFonts w:ascii="Times New Roman" w:hAnsi="Times New Roman" w:cs="Times New Roman"/>
          <w:sz w:val="24"/>
          <w:szCs w:val="24"/>
        </w:rPr>
        <w:t xml:space="preserve">podmiotów, </w:t>
      </w:r>
      <w:r w:rsidRPr="008F274E">
        <w:rPr>
          <w:rFonts w:ascii="Times New Roman" w:hAnsi="Times New Roman" w:cs="Times New Roman"/>
          <w:sz w:val="24"/>
          <w:szCs w:val="24"/>
        </w:rPr>
        <w:t xml:space="preserve">które zostały wykreślone przez naczelnika urzędu skarbowego z rejestru jako podatnik VAT w okresie od dnia 1 stycznia 2015 r. do </w:t>
      </w:r>
      <w:r w:rsidR="00594213">
        <w:rPr>
          <w:rFonts w:ascii="Times New Roman" w:hAnsi="Times New Roman" w:cs="Times New Roman"/>
          <w:sz w:val="24"/>
          <w:szCs w:val="24"/>
        </w:rPr>
        <w:t xml:space="preserve">dnia </w:t>
      </w:r>
      <w:r w:rsidRPr="008F274E">
        <w:rPr>
          <w:rFonts w:ascii="Times New Roman" w:hAnsi="Times New Roman" w:cs="Times New Roman"/>
          <w:sz w:val="24"/>
          <w:szCs w:val="24"/>
        </w:rPr>
        <w:t>31 grudnia 2016 r.</w:t>
      </w:r>
      <w:r w:rsidR="00594213">
        <w:rPr>
          <w:rFonts w:ascii="Times New Roman" w:hAnsi="Times New Roman" w:cs="Times New Roman"/>
          <w:sz w:val="24"/>
          <w:szCs w:val="24"/>
        </w:rPr>
        <w:t>,</w:t>
      </w:r>
      <w:r w:rsidRPr="008F274E">
        <w:rPr>
          <w:rFonts w:ascii="Times New Roman" w:hAnsi="Times New Roman" w:cs="Times New Roman"/>
          <w:sz w:val="24"/>
          <w:szCs w:val="24"/>
        </w:rPr>
        <w:t xml:space="preserve"> umożliwia taka ocenę.</w:t>
      </w:r>
      <w:r w:rsidR="00203351">
        <w:rPr>
          <w:rFonts w:ascii="Times New Roman" w:hAnsi="Times New Roman" w:cs="Times New Roman"/>
          <w:sz w:val="24"/>
          <w:szCs w:val="24"/>
        </w:rPr>
        <w:t xml:space="preserve"> </w:t>
      </w:r>
    </w:p>
    <w:p w:rsidR="00B30B65" w:rsidRPr="008F274E" w:rsidRDefault="00B30B6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 konsekwencji należy uznać, że regulacje art. 96b ust. 1 i art. 19 ust. 1 projektu ustawy</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są aktualnie niezbędne i nie naruszają art. 51 ust. 2 Konstytucji RP. </w:t>
      </w:r>
    </w:p>
    <w:p w:rsidR="00B30B65" w:rsidRPr="008F274E" w:rsidRDefault="00B30B6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Powyższe argumenty pozwalają uznać, że projektowane przepisy w zakresie gromadzenia i przetwarzania danych są niezbędne do realizacji interesu publicznego. Tym samym należy przyjąć, że</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projektowana regulacja nie narusza art. 51 ust. 2 Konstytucji RP.</w:t>
      </w:r>
      <w:r w:rsidR="00203351">
        <w:rPr>
          <w:rFonts w:ascii="Times New Roman" w:hAnsi="Times New Roman" w:cs="Times New Roman"/>
          <w:sz w:val="24"/>
          <w:szCs w:val="24"/>
        </w:rPr>
        <w:t xml:space="preserve"> </w:t>
      </w:r>
    </w:p>
    <w:p w:rsidR="00294C71" w:rsidRPr="008F274E" w:rsidRDefault="00F007E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A</w:t>
      </w:r>
      <w:r w:rsidR="00766C80" w:rsidRPr="008F274E">
        <w:rPr>
          <w:rFonts w:ascii="Times New Roman" w:hAnsi="Times New Roman" w:cs="Times New Roman"/>
          <w:sz w:val="24"/>
          <w:szCs w:val="24"/>
        </w:rPr>
        <w:t>d</w:t>
      </w:r>
      <w:r w:rsidRPr="008F274E">
        <w:rPr>
          <w:rFonts w:ascii="Times New Roman" w:hAnsi="Times New Roman" w:cs="Times New Roman"/>
          <w:sz w:val="24"/>
          <w:szCs w:val="24"/>
        </w:rPr>
        <w:t xml:space="preserve"> 2. </w:t>
      </w:r>
      <w:r w:rsidR="00ED21E6" w:rsidRPr="008F274E">
        <w:rPr>
          <w:rFonts w:ascii="Times New Roman" w:hAnsi="Times New Roman" w:cs="Times New Roman"/>
          <w:sz w:val="24"/>
          <w:szCs w:val="24"/>
        </w:rPr>
        <w:t>W</w:t>
      </w:r>
      <w:r w:rsidR="007B560E" w:rsidRPr="008F274E">
        <w:rPr>
          <w:rFonts w:ascii="Times New Roman" w:hAnsi="Times New Roman" w:cs="Times New Roman"/>
          <w:sz w:val="24"/>
          <w:szCs w:val="24"/>
        </w:rPr>
        <w:t>arunki ograniczenia wolności majątkowej</w:t>
      </w:r>
      <w:r w:rsidR="00A67C3B" w:rsidRPr="008F274E">
        <w:rPr>
          <w:rFonts w:ascii="Times New Roman" w:hAnsi="Times New Roman" w:cs="Times New Roman"/>
          <w:sz w:val="24"/>
          <w:szCs w:val="24"/>
        </w:rPr>
        <w:t>, określone w art. 31 ust. 3 Konstytucji RP</w:t>
      </w:r>
      <w:r w:rsidR="002655E0" w:rsidRPr="008F274E">
        <w:rPr>
          <w:rFonts w:ascii="Times New Roman" w:hAnsi="Times New Roman" w:cs="Times New Roman"/>
          <w:sz w:val="24"/>
          <w:szCs w:val="24"/>
        </w:rPr>
        <w:t xml:space="preserve"> (zasada proporcjonalności)</w:t>
      </w:r>
      <w:r w:rsidR="00A67C3B" w:rsidRPr="008F274E">
        <w:rPr>
          <w:rFonts w:ascii="Times New Roman" w:hAnsi="Times New Roman" w:cs="Times New Roman"/>
          <w:sz w:val="24"/>
          <w:szCs w:val="24"/>
        </w:rPr>
        <w:t xml:space="preserve">, </w:t>
      </w:r>
      <w:r w:rsidR="007B560E" w:rsidRPr="008F274E">
        <w:rPr>
          <w:rFonts w:ascii="Times New Roman" w:hAnsi="Times New Roman" w:cs="Times New Roman"/>
          <w:sz w:val="24"/>
          <w:szCs w:val="24"/>
        </w:rPr>
        <w:t>należy ro</w:t>
      </w:r>
      <w:r w:rsidR="002B3BDC">
        <w:rPr>
          <w:rFonts w:ascii="Times New Roman" w:hAnsi="Times New Roman" w:cs="Times New Roman"/>
          <w:sz w:val="24"/>
          <w:szCs w:val="24"/>
        </w:rPr>
        <w:t>zpatrzeć przede wszystkim w </w:t>
      </w:r>
      <w:r w:rsidR="007B560E" w:rsidRPr="008F274E">
        <w:rPr>
          <w:rFonts w:ascii="Times New Roman" w:hAnsi="Times New Roman" w:cs="Times New Roman"/>
          <w:sz w:val="24"/>
          <w:szCs w:val="24"/>
        </w:rPr>
        <w:t xml:space="preserve">odniesieniu do przepisów o blokadzie rachunku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B2F7A" w:rsidRPr="008F274E">
        <w:rPr>
          <w:rFonts w:ascii="Times New Roman" w:hAnsi="Times New Roman" w:cs="Times New Roman"/>
          <w:sz w:val="24"/>
          <w:szCs w:val="24"/>
        </w:rPr>
        <w:t>ego</w:t>
      </w:r>
      <w:r w:rsidR="00035399" w:rsidRPr="008F274E">
        <w:rPr>
          <w:rFonts w:ascii="Times New Roman" w:hAnsi="Times New Roman" w:cs="Times New Roman"/>
          <w:sz w:val="24"/>
          <w:szCs w:val="24"/>
        </w:rPr>
        <w:t xml:space="preserve"> </w:t>
      </w:r>
      <w:r w:rsidR="007B560E" w:rsidRPr="008F274E">
        <w:rPr>
          <w:rFonts w:ascii="Times New Roman" w:hAnsi="Times New Roman" w:cs="Times New Roman"/>
          <w:sz w:val="24"/>
          <w:szCs w:val="24"/>
        </w:rPr>
        <w:t xml:space="preserve">(rozdział 3 działu IIIB Ordynacji podatkowej). </w:t>
      </w:r>
      <w:r w:rsidR="00A720BA" w:rsidRPr="008F274E">
        <w:rPr>
          <w:rFonts w:ascii="Times New Roman" w:hAnsi="Times New Roman" w:cs="Times New Roman"/>
          <w:sz w:val="24"/>
          <w:szCs w:val="24"/>
        </w:rPr>
        <w:t>Nie budzi wątpliwości spełnieni</w:t>
      </w:r>
      <w:r w:rsidR="003868D5" w:rsidRPr="008F274E">
        <w:rPr>
          <w:rFonts w:ascii="Times New Roman" w:hAnsi="Times New Roman" w:cs="Times New Roman"/>
          <w:sz w:val="24"/>
          <w:szCs w:val="24"/>
        </w:rPr>
        <w:t>e</w:t>
      </w:r>
      <w:r w:rsidR="00073863" w:rsidRPr="008F274E">
        <w:rPr>
          <w:rFonts w:ascii="Times New Roman" w:hAnsi="Times New Roman" w:cs="Times New Roman"/>
          <w:sz w:val="24"/>
          <w:szCs w:val="24"/>
        </w:rPr>
        <w:t xml:space="preserve"> wymogu regulacji </w:t>
      </w:r>
      <w:r w:rsidR="004C56D0" w:rsidRPr="008F274E">
        <w:rPr>
          <w:rFonts w:ascii="Times New Roman" w:hAnsi="Times New Roman" w:cs="Times New Roman"/>
          <w:sz w:val="24"/>
          <w:szCs w:val="24"/>
        </w:rPr>
        <w:t xml:space="preserve">w ustawie przepisów </w:t>
      </w:r>
      <w:r w:rsidR="00035399" w:rsidRPr="008F274E">
        <w:rPr>
          <w:rFonts w:ascii="Times New Roman" w:hAnsi="Times New Roman" w:cs="Times New Roman"/>
          <w:sz w:val="24"/>
          <w:szCs w:val="24"/>
        </w:rPr>
        <w:t>dotyczących</w:t>
      </w:r>
      <w:r w:rsidR="004C56D0" w:rsidRPr="008F274E">
        <w:rPr>
          <w:rFonts w:ascii="Times New Roman" w:hAnsi="Times New Roman" w:cs="Times New Roman"/>
          <w:sz w:val="24"/>
          <w:szCs w:val="24"/>
        </w:rPr>
        <w:t xml:space="preserve"> </w:t>
      </w:r>
      <w:r w:rsidR="00073863" w:rsidRPr="008F274E">
        <w:rPr>
          <w:rFonts w:ascii="Times New Roman" w:hAnsi="Times New Roman" w:cs="Times New Roman"/>
          <w:sz w:val="24"/>
          <w:szCs w:val="24"/>
        </w:rPr>
        <w:t>blokad</w:t>
      </w:r>
      <w:r w:rsidR="00035399" w:rsidRPr="008F274E">
        <w:rPr>
          <w:rFonts w:ascii="Times New Roman" w:hAnsi="Times New Roman" w:cs="Times New Roman"/>
          <w:sz w:val="24"/>
          <w:szCs w:val="24"/>
        </w:rPr>
        <w:t>y</w:t>
      </w:r>
      <w:r w:rsidR="00073863" w:rsidRPr="008F274E">
        <w:rPr>
          <w:rFonts w:ascii="Times New Roman" w:hAnsi="Times New Roman" w:cs="Times New Roman"/>
          <w:sz w:val="24"/>
          <w:szCs w:val="24"/>
        </w:rPr>
        <w:t xml:space="preserve"> </w:t>
      </w:r>
      <w:r w:rsidR="00035399" w:rsidRPr="008F274E">
        <w:rPr>
          <w:rFonts w:ascii="Times New Roman" w:hAnsi="Times New Roman" w:cs="Times New Roman"/>
          <w:sz w:val="24"/>
          <w:szCs w:val="24"/>
        </w:rPr>
        <w:t xml:space="preserve">rachunku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B2F7A" w:rsidRPr="008F274E">
        <w:rPr>
          <w:rFonts w:ascii="Times New Roman" w:hAnsi="Times New Roman" w:cs="Times New Roman"/>
          <w:sz w:val="24"/>
          <w:szCs w:val="24"/>
        </w:rPr>
        <w:t>ego</w:t>
      </w:r>
      <w:r w:rsidR="004C56D0" w:rsidRPr="008F274E">
        <w:rPr>
          <w:rFonts w:ascii="Times New Roman" w:hAnsi="Times New Roman" w:cs="Times New Roman"/>
          <w:sz w:val="24"/>
          <w:szCs w:val="24"/>
        </w:rPr>
        <w:t xml:space="preserve">. Przepisy te, </w:t>
      </w:r>
      <w:r w:rsidR="003868D5" w:rsidRPr="008F274E">
        <w:rPr>
          <w:rFonts w:ascii="Times New Roman" w:hAnsi="Times New Roman" w:cs="Times New Roman"/>
          <w:sz w:val="24"/>
          <w:szCs w:val="24"/>
        </w:rPr>
        <w:t xml:space="preserve">w tym przesłanki blokady na okres do 72 godzin oraz przedłużenia blokady, </w:t>
      </w:r>
      <w:r w:rsidR="00A720BA" w:rsidRPr="008F274E">
        <w:rPr>
          <w:rFonts w:ascii="Times New Roman" w:hAnsi="Times New Roman" w:cs="Times New Roman"/>
          <w:sz w:val="24"/>
          <w:szCs w:val="24"/>
        </w:rPr>
        <w:t xml:space="preserve">są zawarte w ustawie – Ordynacja podatkowa. Odnosząc się do warunku </w:t>
      </w:r>
      <w:r w:rsidR="006306A7" w:rsidRPr="008F274E">
        <w:rPr>
          <w:rFonts w:ascii="Times New Roman" w:hAnsi="Times New Roman" w:cs="Times New Roman"/>
          <w:sz w:val="24"/>
          <w:szCs w:val="24"/>
        </w:rPr>
        <w:t>stanowiącego, że ograniczenia nie mogą naruszać istoty wolności i praw</w:t>
      </w:r>
      <w:r w:rsidR="00594213">
        <w:rPr>
          <w:rFonts w:ascii="Times New Roman" w:hAnsi="Times New Roman" w:cs="Times New Roman"/>
          <w:sz w:val="24"/>
          <w:szCs w:val="24"/>
        </w:rPr>
        <w:t>,</w:t>
      </w:r>
      <w:r w:rsidR="006306A7" w:rsidRPr="008F274E">
        <w:rPr>
          <w:rFonts w:ascii="Times New Roman" w:hAnsi="Times New Roman" w:cs="Times New Roman"/>
          <w:sz w:val="24"/>
          <w:szCs w:val="24"/>
        </w:rPr>
        <w:t xml:space="preserve"> </w:t>
      </w:r>
      <w:r w:rsidR="00A720BA" w:rsidRPr="008F274E">
        <w:rPr>
          <w:rFonts w:ascii="Times New Roman" w:hAnsi="Times New Roman" w:cs="Times New Roman"/>
          <w:sz w:val="24"/>
          <w:szCs w:val="24"/>
        </w:rPr>
        <w:t xml:space="preserve">podkreślić należy, </w:t>
      </w:r>
      <w:r w:rsidR="00C36C0C" w:rsidRPr="008F274E">
        <w:rPr>
          <w:rFonts w:ascii="Times New Roman" w:hAnsi="Times New Roman" w:cs="Times New Roman"/>
          <w:sz w:val="24"/>
          <w:szCs w:val="24"/>
        </w:rPr>
        <w:t>że</w:t>
      </w:r>
      <w:r w:rsidR="00203351">
        <w:rPr>
          <w:rFonts w:ascii="Times New Roman" w:hAnsi="Times New Roman" w:cs="Times New Roman"/>
          <w:sz w:val="24"/>
          <w:szCs w:val="24"/>
        </w:rPr>
        <w:t xml:space="preserve"> </w:t>
      </w:r>
      <w:r w:rsidR="00A720BA" w:rsidRPr="008F274E">
        <w:rPr>
          <w:rFonts w:ascii="Times New Roman" w:hAnsi="Times New Roman" w:cs="Times New Roman"/>
          <w:sz w:val="24"/>
          <w:szCs w:val="24"/>
        </w:rPr>
        <w:t>blokada rachunku nie może naruszać istoty wolności i praw, ponieważ jest tylko czasowym ograniczeniem dysponowania środkami pieniężnymi zgromadzonym</w:t>
      </w:r>
      <w:r w:rsidR="00B842D8">
        <w:rPr>
          <w:rFonts w:ascii="Times New Roman" w:hAnsi="Times New Roman" w:cs="Times New Roman"/>
          <w:sz w:val="24"/>
          <w:szCs w:val="24"/>
        </w:rPr>
        <w:t>i</w:t>
      </w:r>
      <w:r w:rsidR="00A720BA" w:rsidRPr="008F274E">
        <w:rPr>
          <w:rFonts w:ascii="Times New Roman" w:hAnsi="Times New Roman" w:cs="Times New Roman"/>
          <w:sz w:val="24"/>
          <w:szCs w:val="24"/>
        </w:rPr>
        <w:t xml:space="preserve"> na rachunku.</w:t>
      </w:r>
      <w:r w:rsidR="00203351">
        <w:rPr>
          <w:rFonts w:ascii="Times New Roman" w:hAnsi="Times New Roman" w:cs="Times New Roman"/>
          <w:sz w:val="24"/>
          <w:szCs w:val="24"/>
        </w:rPr>
        <w:t xml:space="preserve"> </w:t>
      </w:r>
      <w:r w:rsidR="00F76DEF" w:rsidRPr="008F274E">
        <w:rPr>
          <w:rFonts w:ascii="Times New Roman" w:hAnsi="Times New Roman" w:cs="Times New Roman"/>
          <w:sz w:val="24"/>
          <w:szCs w:val="24"/>
        </w:rPr>
        <w:t>Należy podkreślić, że zatrzymanie środków na koncie przez ściśle określony</w:t>
      </w:r>
      <w:r w:rsidR="00294C71" w:rsidRPr="008F274E">
        <w:rPr>
          <w:rFonts w:ascii="Times New Roman" w:hAnsi="Times New Roman" w:cs="Times New Roman"/>
          <w:sz w:val="24"/>
          <w:szCs w:val="24"/>
        </w:rPr>
        <w:t>, ograniczony okres czasu</w:t>
      </w:r>
      <w:r w:rsidR="00F76DEF" w:rsidRPr="008F274E">
        <w:rPr>
          <w:rFonts w:ascii="Times New Roman" w:hAnsi="Times New Roman" w:cs="Times New Roman"/>
          <w:sz w:val="24"/>
          <w:szCs w:val="24"/>
        </w:rPr>
        <w:t xml:space="preserve"> nie narusza także dalej idących uprawnień, w szczególności nie przyczyni się </w:t>
      </w:r>
      <w:r w:rsidR="008C02A3">
        <w:rPr>
          <w:rFonts w:ascii="Times New Roman" w:hAnsi="Times New Roman" w:cs="Times New Roman"/>
          <w:sz w:val="24"/>
          <w:szCs w:val="24"/>
        </w:rPr>
        <w:t xml:space="preserve">do </w:t>
      </w:r>
      <w:r w:rsidR="00F76DEF" w:rsidRPr="008F274E">
        <w:rPr>
          <w:rFonts w:ascii="Times New Roman" w:hAnsi="Times New Roman" w:cs="Times New Roman"/>
          <w:sz w:val="24"/>
          <w:szCs w:val="24"/>
        </w:rPr>
        <w:t xml:space="preserve">wystąpienia żadnej rzeczywiście istotnej szkody dla podmiotu objętego blokadą. Natomiast w przypadku, gdyby jednak do takiej szkody doszło, to podmiotowi temu przysługuje roszczenie odszkodowawcze wobec Skarbu Państwa. </w:t>
      </w:r>
      <w:r w:rsidR="00B6311E" w:rsidRPr="008F274E">
        <w:rPr>
          <w:rFonts w:ascii="Times New Roman" w:hAnsi="Times New Roman" w:cs="Times New Roman"/>
          <w:sz w:val="24"/>
          <w:szCs w:val="24"/>
        </w:rPr>
        <w:t>Warto podkreślić, że na podstawie</w:t>
      </w:r>
      <w:r w:rsidR="002B3BDC">
        <w:rPr>
          <w:rFonts w:ascii="Times New Roman" w:hAnsi="Times New Roman" w:cs="Times New Roman"/>
          <w:sz w:val="24"/>
          <w:szCs w:val="24"/>
        </w:rPr>
        <w:t xml:space="preserve"> art. 19 ust. 6 ustawy </w:t>
      </w:r>
      <w:r w:rsidR="000C04FB" w:rsidRPr="008F274E">
        <w:rPr>
          <w:rFonts w:ascii="Times New Roman" w:hAnsi="Times New Roman" w:cs="Times New Roman"/>
          <w:bCs/>
          <w:sz w:val="24"/>
          <w:szCs w:val="24"/>
        </w:rPr>
        <w:t>o wykonywaniu Umowy między Rządem Rzeczypospolitej Polskiej a Rządem Stanów Zjednoczonych Ameryki w sprawie poprawy wypełniania międzynarodowych obowiązków podatkowych oraz wdrożenia ustawodawstwa FATCA</w:t>
      </w:r>
      <w:r w:rsidR="00B6311E" w:rsidRPr="008F274E">
        <w:rPr>
          <w:rFonts w:ascii="Times New Roman" w:hAnsi="Times New Roman" w:cs="Times New Roman"/>
          <w:b/>
          <w:bCs/>
          <w:sz w:val="24"/>
          <w:szCs w:val="24"/>
        </w:rPr>
        <w:t xml:space="preserve"> </w:t>
      </w:r>
      <w:r w:rsidR="000C04FB" w:rsidRPr="008F274E">
        <w:rPr>
          <w:rFonts w:ascii="Times New Roman" w:hAnsi="Times New Roman" w:cs="Times New Roman"/>
          <w:bCs/>
          <w:sz w:val="24"/>
          <w:szCs w:val="24"/>
        </w:rPr>
        <w:t>r</w:t>
      </w:r>
      <w:r w:rsidR="00B6311E" w:rsidRPr="008F274E">
        <w:rPr>
          <w:rFonts w:ascii="Times New Roman" w:hAnsi="Times New Roman" w:cs="Times New Roman"/>
          <w:sz w:val="24"/>
          <w:szCs w:val="24"/>
        </w:rPr>
        <w:t>aportująca polska instytucja finansowa była obowiązana do blokady rachunku finansowego, jeżeli w terminie 12 miesięcy od dnia wejścia w życie ustawy nie otrzymała w odniesieniu do tego rachunku oświa</w:t>
      </w:r>
      <w:r w:rsidR="002B3BDC">
        <w:rPr>
          <w:rFonts w:ascii="Times New Roman" w:hAnsi="Times New Roman" w:cs="Times New Roman"/>
          <w:sz w:val="24"/>
          <w:szCs w:val="24"/>
        </w:rPr>
        <w:t>dczenia wskazanego w żądaniu, o </w:t>
      </w:r>
      <w:r w:rsidR="00B6311E" w:rsidRPr="008F274E">
        <w:rPr>
          <w:rFonts w:ascii="Times New Roman" w:hAnsi="Times New Roman" w:cs="Times New Roman"/>
          <w:sz w:val="24"/>
          <w:szCs w:val="24"/>
        </w:rPr>
        <w:t xml:space="preserve">którym mowa w </w:t>
      </w:r>
      <w:r w:rsidR="008C02A3">
        <w:rPr>
          <w:rFonts w:ascii="Times New Roman" w:hAnsi="Times New Roman" w:cs="Times New Roman"/>
          <w:sz w:val="24"/>
          <w:szCs w:val="24"/>
        </w:rPr>
        <w:t xml:space="preserve">art. </w:t>
      </w:r>
      <w:r w:rsidR="00B6311E" w:rsidRPr="008F274E">
        <w:rPr>
          <w:rFonts w:ascii="Times New Roman" w:hAnsi="Times New Roman" w:cs="Times New Roman"/>
          <w:sz w:val="24"/>
          <w:szCs w:val="24"/>
        </w:rPr>
        <w:t xml:space="preserve">19 ust. 1 tej ustawy. W wyniku </w:t>
      </w:r>
      <w:r w:rsidR="002B3BDC">
        <w:rPr>
          <w:rFonts w:ascii="Times New Roman" w:hAnsi="Times New Roman" w:cs="Times New Roman"/>
          <w:sz w:val="24"/>
          <w:szCs w:val="24"/>
        </w:rPr>
        <w:t>stosowania ustawy FATCA od 2015 </w:t>
      </w:r>
      <w:r w:rsidR="00B6311E" w:rsidRPr="008F274E">
        <w:rPr>
          <w:rFonts w:ascii="Times New Roman" w:hAnsi="Times New Roman" w:cs="Times New Roman"/>
          <w:sz w:val="24"/>
          <w:szCs w:val="24"/>
        </w:rPr>
        <w:t xml:space="preserve">r. szereg </w:t>
      </w:r>
      <w:r w:rsidR="00727DB2" w:rsidRPr="008F274E">
        <w:rPr>
          <w:rFonts w:ascii="Times New Roman" w:hAnsi="Times New Roman" w:cs="Times New Roman"/>
          <w:sz w:val="24"/>
          <w:szCs w:val="24"/>
        </w:rPr>
        <w:t xml:space="preserve">rachunków </w:t>
      </w:r>
      <w:r w:rsidR="00B6311E" w:rsidRPr="008F274E">
        <w:rPr>
          <w:rFonts w:ascii="Times New Roman" w:hAnsi="Times New Roman" w:cs="Times New Roman"/>
          <w:sz w:val="24"/>
          <w:szCs w:val="24"/>
        </w:rPr>
        <w:t>jest zablokowanych</w:t>
      </w:r>
      <w:r w:rsidR="00727DB2" w:rsidRPr="008F274E">
        <w:rPr>
          <w:rFonts w:ascii="Times New Roman" w:hAnsi="Times New Roman" w:cs="Times New Roman"/>
          <w:sz w:val="24"/>
          <w:szCs w:val="24"/>
        </w:rPr>
        <w:t xml:space="preserve"> i stan ten nie budzi zastrzeżeń. </w:t>
      </w:r>
      <w:r w:rsidR="00F61F19" w:rsidRPr="008F274E">
        <w:rPr>
          <w:rFonts w:ascii="Times New Roman" w:hAnsi="Times New Roman" w:cs="Times New Roman"/>
          <w:sz w:val="24"/>
          <w:szCs w:val="24"/>
        </w:rPr>
        <w:t>Istotne jest t</w:t>
      </w:r>
      <w:r w:rsidR="00BB2FF0" w:rsidRPr="008F274E">
        <w:rPr>
          <w:rFonts w:ascii="Times New Roman" w:hAnsi="Times New Roman" w:cs="Times New Roman"/>
          <w:sz w:val="24"/>
          <w:szCs w:val="24"/>
        </w:rPr>
        <w:t>akże,</w:t>
      </w:r>
      <w:r w:rsidR="00F61F19" w:rsidRPr="008F274E">
        <w:rPr>
          <w:rFonts w:ascii="Times New Roman" w:hAnsi="Times New Roman" w:cs="Times New Roman"/>
          <w:sz w:val="24"/>
          <w:szCs w:val="24"/>
        </w:rPr>
        <w:t xml:space="preserve"> że blokady na podstaw</w:t>
      </w:r>
      <w:r w:rsidR="00BB2FF0" w:rsidRPr="008F274E">
        <w:rPr>
          <w:rFonts w:ascii="Times New Roman" w:hAnsi="Times New Roman" w:cs="Times New Roman"/>
          <w:sz w:val="24"/>
          <w:szCs w:val="24"/>
        </w:rPr>
        <w:t>i</w:t>
      </w:r>
      <w:r w:rsidR="00F61F19" w:rsidRPr="008F274E">
        <w:rPr>
          <w:rFonts w:ascii="Times New Roman" w:hAnsi="Times New Roman" w:cs="Times New Roman"/>
          <w:sz w:val="24"/>
          <w:szCs w:val="24"/>
        </w:rPr>
        <w:t xml:space="preserve">e ustawy </w:t>
      </w:r>
      <w:r w:rsidR="002B3BDC">
        <w:rPr>
          <w:rFonts w:ascii="Times New Roman" w:hAnsi="Times New Roman" w:cs="Times New Roman"/>
          <w:sz w:val="24"/>
          <w:szCs w:val="24"/>
        </w:rPr>
        <w:t>o </w:t>
      </w:r>
      <w:r w:rsidR="00BB2FF0" w:rsidRPr="008F274E">
        <w:rPr>
          <w:rFonts w:ascii="Times New Roman" w:hAnsi="Times New Roman" w:cs="Times New Roman"/>
          <w:sz w:val="24"/>
          <w:szCs w:val="24"/>
        </w:rPr>
        <w:t>przeciwdziałaniu praniu pieniędzy oraz finansowaniu terroryzmu</w:t>
      </w:r>
      <w:r w:rsidR="00F61F19" w:rsidRPr="008F274E">
        <w:rPr>
          <w:rFonts w:ascii="Times New Roman" w:hAnsi="Times New Roman" w:cs="Times New Roman"/>
          <w:sz w:val="24"/>
          <w:szCs w:val="24"/>
        </w:rPr>
        <w:t xml:space="preserve"> nie spowodowały fali roszczeń. Zatem </w:t>
      </w:r>
      <w:r w:rsidR="00727DB2" w:rsidRPr="008F274E">
        <w:rPr>
          <w:rFonts w:ascii="Times New Roman" w:hAnsi="Times New Roman" w:cs="Times New Roman"/>
          <w:sz w:val="24"/>
          <w:szCs w:val="24"/>
        </w:rPr>
        <w:t>wprowadzenie projektowanych przepisów o blokadach nie stanowi naruszenia</w:t>
      </w:r>
      <w:r w:rsidR="00FF5126" w:rsidRPr="008F274E">
        <w:rPr>
          <w:rFonts w:ascii="Times New Roman" w:hAnsi="Times New Roman" w:cs="Times New Roman"/>
          <w:sz w:val="24"/>
          <w:szCs w:val="24"/>
        </w:rPr>
        <w:t xml:space="preserve"> </w:t>
      </w:r>
      <w:r w:rsidR="00727DB2" w:rsidRPr="008F274E">
        <w:rPr>
          <w:rFonts w:ascii="Times New Roman" w:hAnsi="Times New Roman" w:cs="Times New Roman"/>
          <w:sz w:val="24"/>
          <w:szCs w:val="24"/>
        </w:rPr>
        <w:t>konstytucyjn</w:t>
      </w:r>
      <w:r w:rsidR="00920CD1" w:rsidRPr="008F274E">
        <w:rPr>
          <w:rFonts w:ascii="Times New Roman" w:hAnsi="Times New Roman" w:cs="Times New Roman"/>
          <w:sz w:val="24"/>
          <w:szCs w:val="24"/>
        </w:rPr>
        <w:t>ej zasady proporcjonalności</w:t>
      </w:r>
      <w:r w:rsidR="00FF5126" w:rsidRPr="008F274E">
        <w:rPr>
          <w:rFonts w:ascii="Times New Roman" w:hAnsi="Times New Roman" w:cs="Times New Roman"/>
          <w:sz w:val="24"/>
          <w:szCs w:val="24"/>
        </w:rPr>
        <w:t>.</w:t>
      </w:r>
    </w:p>
    <w:p w:rsidR="00F007E3" w:rsidRPr="008F274E" w:rsidRDefault="00073A1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Niezależnie od powyższych uwag</w:t>
      </w:r>
      <w:r w:rsidR="00294C71" w:rsidRPr="008F274E">
        <w:rPr>
          <w:rFonts w:ascii="Times New Roman" w:hAnsi="Times New Roman" w:cs="Times New Roman"/>
          <w:sz w:val="24"/>
          <w:szCs w:val="24"/>
        </w:rPr>
        <w:t xml:space="preserve">, należy wskazać, że na postanowienia w przedmiocie </w:t>
      </w:r>
      <w:r w:rsidRPr="008F274E">
        <w:rPr>
          <w:rFonts w:ascii="Times New Roman" w:hAnsi="Times New Roman" w:cs="Times New Roman"/>
          <w:sz w:val="24"/>
          <w:szCs w:val="24"/>
        </w:rPr>
        <w:t>blokady na okres do 72 godzin także</w:t>
      </w:r>
      <w:r w:rsidR="00294C71" w:rsidRPr="008F274E">
        <w:rPr>
          <w:rFonts w:ascii="Times New Roman" w:hAnsi="Times New Roman" w:cs="Times New Roman"/>
          <w:sz w:val="24"/>
          <w:szCs w:val="24"/>
        </w:rPr>
        <w:t xml:space="preserve"> przysługiwać będą środki odwoławcze</w:t>
      </w:r>
      <w:r w:rsidR="008C02A3">
        <w:rPr>
          <w:rFonts w:ascii="Times New Roman" w:hAnsi="Times New Roman" w:cs="Times New Roman"/>
          <w:sz w:val="24"/>
          <w:szCs w:val="24"/>
        </w:rPr>
        <w:t>,</w:t>
      </w:r>
      <w:r w:rsidR="00294C71" w:rsidRPr="008F274E">
        <w:rPr>
          <w:rFonts w:ascii="Times New Roman" w:hAnsi="Times New Roman" w:cs="Times New Roman"/>
          <w:sz w:val="24"/>
          <w:szCs w:val="24"/>
        </w:rPr>
        <w:t xml:space="preserve"> takie jak wniosek o ponowne rozpatrzenie sprawy oraz skar</w:t>
      </w:r>
      <w:r w:rsidR="002B3BDC">
        <w:rPr>
          <w:rFonts w:ascii="Times New Roman" w:hAnsi="Times New Roman" w:cs="Times New Roman"/>
          <w:sz w:val="24"/>
          <w:szCs w:val="24"/>
        </w:rPr>
        <w:t>ga do sądu administracyjnego (w </w:t>
      </w:r>
      <w:r w:rsidR="00294C71" w:rsidRPr="008F274E">
        <w:rPr>
          <w:rFonts w:ascii="Times New Roman" w:hAnsi="Times New Roman" w:cs="Times New Roman"/>
          <w:sz w:val="24"/>
          <w:szCs w:val="24"/>
        </w:rPr>
        <w:t>obydwu przypadkach znacząco skrócono terminy ich rozpoznania).</w:t>
      </w:r>
    </w:p>
    <w:p w:rsidR="009C4DCE" w:rsidRPr="008F274E" w:rsidRDefault="00F76B0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Według projektodawcy spełniony jest także</w:t>
      </w:r>
      <w:r w:rsidR="00AB2B27" w:rsidRPr="008F274E">
        <w:rPr>
          <w:rFonts w:ascii="Times New Roman" w:hAnsi="Times New Roman" w:cs="Times New Roman"/>
          <w:sz w:val="24"/>
          <w:szCs w:val="24"/>
        </w:rPr>
        <w:t xml:space="preserve"> warun</w:t>
      </w:r>
      <w:r w:rsidRPr="008F274E">
        <w:rPr>
          <w:rFonts w:ascii="Times New Roman" w:hAnsi="Times New Roman" w:cs="Times New Roman"/>
          <w:sz w:val="24"/>
          <w:szCs w:val="24"/>
        </w:rPr>
        <w:t>e</w:t>
      </w:r>
      <w:r w:rsidR="00AB2B27" w:rsidRPr="008F274E">
        <w:rPr>
          <w:rFonts w:ascii="Times New Roman" w:hAnsi="Times New Roman" w:cs="Times New Roman"/>
          <w:sz w:val="24"/>
          <w:szCs w:val="24"/>
        </w:rPr>
        <w:t>k stanowiąc</w:t>
      </w:r>
      <w:r w:rsidRPr="008F274E">
        <w:rPr>
          <w:rFonts w:ascii="Times New Roman" w:hAnsi="Times New Roman" w:cs="Times New Roman"/>
          <w:sz w:val="24"/>
          <w:szCs w:val="24"/>
        </w:rPr>
        <w:t>y,</w:t>
      </w:r>
      <w:r w:rsidR="00AB2B27" w:rsidRPr="008F274E">
        <w:rPr>
          <w:rFonts w:ascii="Times New Roman" w:hAnsi="Times New Roman" w:cs="Times New Roman"/>
          <w:sz w:val="24"/>
          <w:szCs w:val="24"/>
        </w:rPr>
        <w:t xml:space="preserve"> że ograniczenia </w:t>
      </w:r>
      <w:r w:rsidR="00690789" w:rsidRPr="008F274E">
        <w:rPr>
          <w:rFonts w:ascii="Times New Roman" w:hAnsi="Times New Roman" w:cs="Times New Roman"/>
          <w:sz w:val="24"/>
          <w:szCs w:val="24"/>
        </w:rPr>
        <w:t xml:space="preserve">konstytucyjnych praw i wolności, a więc także wolności majątkowej </w:t>
      </w:r>
      <w:r w:rsidR="00AB2B27" w:rsidRPr="008F274E">
        <w:rPr>
          <w:rFonts w:ascii="Times New Roman" w:hAnsi="Times New Roman" w:cs="Times New Roman"/>
          <w:sz w:val="24"/>
          <w:szCs w:val="24"/>
        </w:rPr>
        <w:t xml:space="preserve">mogą być </w:t>
      </w:r>
      <w:r w:rsidR="00AB2B27" w:rsidRPr="008F274E">
        <w:rPr>
          <w:rFonts w:ascii="Times New Roman" w:hAnsi="Times New Roman" w:cs="Times New Roman"/>
          <w:sz w:val="24"/>
          <w:szCs w:val="24"/>
        </w:rPr>
        <w:lastRenderedPageBreak/>
        <w:t>ustanawiane</w:t>
      </w:r>
      <w:r w:rsidR="00690789" w:rsidRPr="008F274E">
        <w:rPr>
          <w:rFonts w:ascii="Times New Roman" w:hAnsi="Times New Roman" w:cs="Times New Roman"/>
          <w:sz w:val="24"/>
          <w:szCs w:val="24"/>
        </w:rPr>
        <w:t xml:space="preserve"> t</w:t>
      </w:r>
      <w:r w:rsidR="00AB2B27" w:rsidRPr="008F274E">
        <w:rPr>
          <w:rFonts w:ascii="Times New Roman" w:hAnsi="Times New Roman" w:cs="Times New Roman"/>
          <w:sz w:val="24"/>
          <w:szCs w:val="24"/>
        </w:rPr>
        <w:t>ylko wtedy, gdy są konieczne w demokratycznym państwie dla jego bezpieczeństwa</w:t>
      </w:r>
      <w:r w:rsidR="00690789" w:rsidRPr="008F274E">
        <w:rPr>
          <w:rFonts w:ascii="Times New Roman" w:hAnsi="Times New Roman" w:cs="Times New Roman"/>
          <w:sz w:val="24"/>
          <w:szCs w:val="24"/>
        </w:rPr>
        <w:t>, porządku publicznego,</w:t>
      </w:r>
      <w:r w:rsidR="00AB2B27" w:rsidRPr="008F274E">
        <w:rPr>
          <w:rFonts w:ascii="Times New Roman" w:hAnsi="Times New Roman" w:cs="Times New Roman"/>
          <w:sz w:val="24"/>
          <w:szCs w:val="24"/>
        </w:rPr>
        <w:t xml:space="preserve"> ochrony środowiska, zdrowia i moralności publicznej albo wolności i praw innych osób</w:t>
      </w:r>
      <w:r w:rsidRPr="008F274E">
        <w:rPr>
          <w:rFonts w:ascii="Times New Roman" w:hAnsi="Times New Roman" w:cs="Times New Roman"/>
          <w:sz w:val="24"/>
          <w:szCs w:val="24"/>
        </w:rPr>
        <w:t>. W</w:t>
      </w:r>
      <w:r w:rsidR="00AB2B27" w:rsidRPr="008F274E">
        <w:rPr>
          <w:rFonts w:ascii="Times New Roman" w:hAnsi="Times New Roman" w:cs="Times New Roman"/>
          <w:sz w:val="24"/>
          <w:szCs w:val="24"/>
        </w:rPr>
        <w:t xml:space="preserve"> orzecznictwie Trybunału Konstytucyjnego </w:t>
      </w:r>
      <w:r w:rsidRPr="008F274E">
        <w:rPr>
          <w:rFonts w:ascii="Times New Roman" w:hAnsi="Times New Roman" w:cs="Times New Roman"/>
          <w:sz w:val="24"/>
          <w:szCs w:val="24"/>
        </w:rPr>
        <w:t xml:space="preserve">wskazuje się, że </w:t>
      </w:r>
      <w:r w:rsidR="00B55D60" w:rsidRPr="008F274E">
        <w:rPr>
          <w:rFonts w:ascii="Times New Roman" w:hAnsi="Times New Roman" w:cs="Times New Roman"/>
          <w:sz w:val="24"/>
          <w:szCs w:val="24"/>
        </w:rPr>
        <w:t>warunek ten</w:t>
      </w:r>
      <w:r w:rsidR="00203351">
        <w:rPr>
          <w:rFonts w:ascii="Times New Roman" w:hAnsi="Times New Roman" w:cs="Times New Roman"/>
          <w:sz w:val="24"/>
          <w:szCs w:val="24"/>
        </w:rPr>
        <w:t xml:space="preserve"> </w:t>
      </w:r>
      <w:r w:rsidR="00B55D60" w:rsidRPr="008F274E">
        <w:rPr>
          <w:rFonts w:ascii="Times New Roman" w:hAnsi="Times New Roman" w:cs="Times New Roman"/>
          <w:sz w:val="24"/>
          <w:szCs w:val="24"/>
        </w:rPr>
        <w:t>u</w:t>
      </w:r>
      <w:r w:rsidR="006B5762" w:rsidRPr="008F274E">
        <w:rPr>
          <w:rFonts w:ascii="Times New Roman" w:hAnsi="Times New Roman" w:cs="Times New Roman"/>
          <w:sz w:val="24"/>
          <w:szCs w:val="24"/>
        </w:rPr>
        <w:t>stanowione ograniczenia spełniają</w:t>
      </w:r>
      <w:r w:rsidR="00B55D60" w:rsidRPr="008F274E">
        <w:rPr>
          <w:rFonts w:ascii="Times New Roman" w:hAnsi="Times New Roman" w:cs="Times New Roman"/>
          <w:sz w:val="24"/>
          <w:szCs w:val="24"/>
        </w:rPr>
        <w:t xml:space="preserve">, jeżeli: 1) </w:t>
      </w:r>
      <w:r w:rsidR="006B5762" w:rsidRPr="008F274E">
        <w:rPr>
          <w:rFonts w:ascii="Times New Roman" w:hAnsi="Times New Roman" w:cs="Times New Roman"/>
          <w:sz w:val="24"/>
          <w:szCs w:val="24"/>
        </w:rPr>
        <w:t>wprowadzona regulacja ustawodawcza jest w stanie doprowadzić do zamierzonych przez nią skutków (zasada przydatności)</w:t>
      </w:r>
      <w:r w:rsidR="008C02A3">
        <w:rPr>
          <w:rFonts w:ascii="Times New Roman" w:hAnsi="Times New Roman" w:cs="Times New Roman"/>
          <w:sz w:val="24"/>
          <w:szCs w:val="24"/>
        </w:rPr>
        <w:t>;</w:t>
      </w:r>
      <w:r w:rsidR="006B5762" w:rsidRPr="008F274E">
        <w:rPr>
          <w:rFonts w:ascii="Times New Roman" w:hAnsi="Times New Roman" w:cs="Times New Roman"/>
          <w:sz w:val="24"/>
          <w:szCs w:val="24"/>
        </w:rPr>
        <w:t xml:space="preserve"> </w:t>
      </w:r>
      <w:r w:rsidR="00B55D60" w:rsidRPr="008F274E">
        <w:rPr>
          <w:rFonts w:ascii="Times New Roman" w:hAnsi="Times New Roman" w:cs="Times New Roman"/>
          <w:sz w:val="24"/>
          <w:szCs w:val="24"/>
        </w:rPr>
        <w:t xml:space="preserve">2) </w:t>
      </w:r>
      <w:r w:rsidR="006B5762" w:rsidRPr="008F274E">
        <w:rPr>
          <w:rFonts w:ascii="Times New Roman" w:hAnsi="Times New Roman" w:cs="Times New Roman"/>
          <w:sz w:val="24"/>
          <w:szCs w:val="24"/>
        </w:rPr>
        <w:t>regulacja ta jest niezbędna dla ochrony interesu publicznego, z którym jest powiązana (zasad</w:t>
      </w:r>
      <w:r w:rsidR="002B3BDC">
        <w:rPr>
          <w:rFonts w:ascii="Times New Roman" w:hAnsi="Times New Roman" w:cs="Times New Roman"/>
          <w:sz w:val="24"/>
          <w:szCs w:val="24"/>
        </w:rPr>
        <w:t>a konieczności)</w:t>
      </w:r>
      <w:r w:rsidR="008C02A3">
        <w:rPr>
          <w:rFonts w:ascii="Times New Roman" w:hAnsi="Times New Roman" w:cs="Times New Roman"/>
          <w:sz w:val="24"/>
          <w:szCs w:val="24"/>
        </w:rPr>
        <w:t>;</w:t>
      </w:r>
      <w:r w:rsidR="002B3BDC">
        <w:rPr>
          <w:rFonts w:ascii="Times New Roman" w:hAnsi="Times New Roman" w:cs="Times New Roman"/>
          <w:sz w:val="24"/>
          <w:szCs w:val="24"/>
        </w:rPr>
        <w:t xml:space="preserve"> 3) </w:t>
      </w:r>
      <w:r w:rsidR="006B5762" w:rsidRPr="008F274E">
        <w:rPr>
          <w:rFonts w:ascii="Times New Roman" w:hAnsi="Times New Roman" w:cs="Times New Roman"/>
          <w:sz w:val="24"/>
          <w:szCs w:val="24"/>
        </w:rPr>
        <w:t xml:space="preserve">efekty </w:t>
      </w:r>
      <w:r w:rsidR="00B55D60" w:rsidRPr="008F274E">
        <w:rPr>
          <w:rFonts w:ascii="Times New Roman" w:hAnsi="Times New Roman" w:cs="Times New Roman"/>
          <w:sz w:val="24"/>
          <w:szCs w:val="24"/>
        </w:rPr>
        <w:t xml:space="preserve">wprowadzonej regulacji </w:t>
      </w:r>
      <w:r w:rsidR="006B5762" w:rsidRPr="008F274E">
        <w:rPr>
          <w:rFonts w:ascii="Times New Roman" w:hAnsi="Times New Roman" w:cs="Times New Roman"/>
          <w:sz w:val="24"/>
          <w:szCs w:val="24"/>
        </w:rPr>
        <w:t>pozostają w proporcji do ciężarów nakładanych przez nią na obywatela (zasada proporcjonalności w ścisłym tego słowa znaczeniu)</w:t>
      </w:r>
      <w:r w:rsidR="00A67C3B" w:rsidRPr="008F274E">
        <w:rPr>
          <w:rStyle w:val="Odwoanieprzypisudolnego"/>
          <w:rFonts w:ascii="Times New Roman" w:hAnsi="Times New Roman" w:cs="Times New Roman"/>
          <w:sz w:val="24"/>
          <w:szCs w:val="24"/>
        </w:rPr>
        <w:footnoteReference w:id="33"/>
      </w:r>
      <w:r w:rsidR="00DF5040" w:rsidRPr="008F274E">
        <w:rPr>
          <w:rFonts w:ascii="Times New Roman" w:hAnsi="Times New Roman" w:cs="Times New Roman"/>
          <w:sz w:val="24"/>
          <w:szCs w:val="24"/>
          <w:vertAlign w:val="superscript"/>
        </w:rPr>
        <w:t>)</w:t>
      </w:r>
      <w:r w:rsidR="00B55D60" w:rsidRPr="008F274E">
        <w:rPr>
          <w:rFonts w:ascii="Times New Roman" w:hAnsi="Times New Roman" w:cs="Times New Roman"/>
          <w:sz w:val="24"/>
          <w:szCs w:val="24"/>
        </w:rPr>
        <w:t>.</w:t>
      </w:r>
      <w:r w:rsidR="00465DE1" w:rsidRPr="008F274E">
        <w:rPr>
          <w:rFonts w:ascii="Times New Roman" w:hAnsi="Times New Roman" w:cs="Times New Roman"/>
          <w:sz w:val="24"/>
          <w:szCs w:val="24"/>
        </w:rPr>
        <w:t xml:space="preserve"> </w:t>
      </w:r>
    </w:p>
    <w:p w:rsidR="003245E1" w:rsidRPr="008F274E" w:rsidRDefault="00B55D6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Wprowadzenie możliwości blokady rachunku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B2F7A" w:rsidRPr="008F274E">
        <w:rPr>
          <w:rFonts w:ascii="Times New Roman" w:hAnsi="Times New Roman" w:cs="Times New Roman"/>
          <w:sz w:val="24"/>
          <w:szCs w:val="24"/>
        </w:rPr>
        <w:t>ego</w:t>
      </w:r>
      <w:r w:rsidR="00DD6D44" w:rsidRPr="008F274E">
        <w:rPr>
          <w:rFonts w:ascii="Times New Roman" w:hAnsi="Times New Roman" w:cs="Times New Roman"/>
          <w:sz w:val="24"/>
          <w:szCs w:val="24"/>
        </w:rPr>
        <w:t xml:space="preserve"> </w:t>
      </w:r>
      <w:r w:rsidR="000214CA" w:rsidRPr="008F274E">
        <w:rPr>
          <w:rFonts w:ascii="Times New Roman" w:hAnsi="Times New Roman" w:cs="Times New Roman"/>
          <w:sz w:val="24"/>
          <w:szCs w:val="24"/>
        </w:rPr>
        <w:t xml:space="preserve">na okres do 72 godzin, a następnie jej przedłużenia do trzech miesięcy ma istotne praktyczne znaczenie. Uniemożliwia bowiem korzystanie ze środków pieniężnych niezbędnych do uwiarygodnienia działalności przestępczej. </w:t>
      </w:r>
      <w:r w:rsidR="00210AD5" w:rsidRPr="008F274E">
        <w:rPr>
          <w:rFonts w:ascii="Times New Roman" w:hAnsi="Times New Roman" w:cs="Times New Roman"/>
          <w:sz w:val="24"/>
          <w:szCs w:val="24"/>
        </w:rPr>
        <w:t xml:space="preserve">Poprzez dokonanie blokady rachunku eliminowany jest więc ten element procederu (obrót środkami pieniężnymi), który jest jedną z </w:t>
      </w:r>
      <w:r w:rsidR="00BD6CBE" w:rsidRPr="008F274E">
        <w:rPr>
          <w:rFonts w:ascii="Times New Roman" w:hAnsi="Times New Roman" w:cs="Times New Roman"/>
          <w:sz w:val="24"/>
          <w:szCs w:val="24"/>
        </w:rPr>
        <w:t xml:space="preserve">jego </w:t>
      </w:r>
      <w:r w:rsidR="00210AD5" w:rsidRPr="008F274E">
        <w:rPr>
          <w:rFonts w:ascii="Times New Roman" w:hAnsi="Times New Roman" w:cs="Times New Roman"/>
          <w:sz w:val="24"/>
          <w:szCs w:val="24"/>
        </w:rPr>
        <w:t xml:space="preserve">najbardziej charakterystycznych cech. Bez tego elementu pozorowanie działalności gospodarczej jest trudniejsze i tym samym trudniejsze staje </w:t>
      </w:r>
      <w:r w:rsidR="00E51004" w:rsidRPr="008F274E">
        <w:rPr>
          <w:rFonts w:ascii="Times New Roman" w:hAnsi="Times New Roman" w:cs="Times New Roman"/>
          <w:sz w:val="24"/>
          <w:szCs w:val="24"/>
        </w:rPr>
        <w:t xml:space="preserve">się </w:t>
      </w:r>
      <w:r w:rsidR="00210AD5" w:rsidRPr="008F274E">
        <w:rPr>
          <w:rFonts w:ascii="Times New Roman" w:hAnsi="Times New Roman" w:cs="Times New Roman"/>
          <w:sz w:val="24"/>
          <w:szCs w:val="24"/>
        </w:rPr>
        <w:t>wyłudzenie podatku. Istotne znaczeni</w:t>
      </w:r>
      <w:r w:rsidR="00465DE1" w:rsidRPr="008F274E">
        <w:rPr>
          <w:rFonts w:ascii="Times New Roman" w:hAnsi="Times New Roman" w:cs="Times New Roman"/>
          <w:sz w:val="24"/>
          <w:szCs w:val="24"/>
        </w:rPr>
        <w:t>e</w:t>
      </w:r>
      <w:r w:rsidR="00210AD5" w:rsidRPr="008F274E">
        <w:rPr>
          <w:rFonts w:ascii="Times New Roman" w:hAnsi="Times New Roman" w:cs="Times New Roman"/>
          <w:sz w:val="24"/>
          <w:szCs w:val="24"/>
        </w:rPr>
        <w:t xml:space="preserve"> ma</w:t>
      </w:r>
      <w:r w:rsidR="000E6DAD" w:rsidRPr="008F274E">
        <w:rPr>
          <w:rFonts w:ascii="Times New Roman" w:hAnsi="Times New Roman" w:cs="Times New Roman"/>
          <w:sz w:val="24"/>
          <w:szCs w:val="24"/>
        </w:rPr>
        <w:t>ją</w:t>
      </w:r>
      <w:r w:rsidR="00210AD5" w:rsidRPr="008F274E">
        <w:rPr>
          <w:rFonts w:ascii="Times New Roman" w:hAnsi="Times New Roman" w:cs="Times New Roman"/>
          <w:sz w:val="24"/>
          <w:szCs w:val="24"/>
        </w:rPr>
        <w:t xml:space="preserve"> również </w:t>
      </w:r>
      <w:r w:rsidR="005E228A" w:rsidRPr="008F274E">
        <w:rPr>
          <w:rFonts w:ascii="Times New Roman" w:hAnsi="Times New Roman" w:cs="Times New Roman"/>
          <w:sz w:val="24"/>
          <w:szCs w:val="24"/>
        </w:rPr>
        <w:t xml:space="preserve">szybkość </w:t>
      </w:r>
      <w:r w:rsidR="002F4F55" w:rsidRPr="008F274E">
        <w:rPr>
          <w:rFonts w:ascii="Times New Roman" w:hAnsi="Times New Roman" w:cs="Times New Roman"/>
          <w:sz w:val="24"/>
          <w:szCs w:val="24"/>
        </w:rPr>
        <w:t xml:space="preserve">ustanowienia </w:t>
      </w:r>
      <w:r w:rsidR="005E228A" w:rsidRPr="008F274E">
        <w:rPr>
          <w:rFonts w:ascii="Times New Roman" w:hAnsi="Times New Roman" w:cs="Times New Roman"/>
          <w:sz w:val="24"/>
          <w:szCs w:val="24"/>
        </w:rPr>
        <w:t xml:space="preserve">i </w:t>
      </w:r>
      <w:r w:rsidR="00210AD5" w:rsidRPr="008F274E">
        <w:rPr>
          <w:rFonts w:ascii="Times New Roman" w:hAnsi="Times New Roman" w:cs="Times New Roman"/>
          <w:sz w:val="24"/>
          <w:szCs w:val="24"/>
        </w:rPr>
        <w:t>dolegliwość blokady rachunku</w:t>
      </w:r>
      <w:r w:rsidR="00465DE1" w:rsidRPr="008F274E">
        <w:rPr>
          <w:rFonts w:ascii="Times New Roman" w:hAnsi="Times New Roman" w:cs="Times New Roman"/>
          <w:sz w:val="24"/>
          <w:szCs w:val="24"/>
        </w:rPr>
        <w:t xml:space="preserve">. </w:t>
      </w:r>
      <w:r w:rsidR="005E228A" w:rsidRPr="008F274E">
        <w:rPr>
          <w:rFonts w:ascii="Times New Roman" w:hAnsi="Times New Roman" w:cs="Times New Roman"/>
          <w:sz w:val="24"/>
          <w:szCs w:val="24"/>
        </w:rPr>
        <w:t xml:space="preserve">Szybkość działania organizatorów wyłudzeń skarbowych wymaga równie szybkiej reakcji organów KAS. Ta szybka reakcja w postaci blokady rachunku powinna być możliwa właśnie na etapie przekazywania środków pieniężnych między posiadaczami rachunków wykorzystywanych do pozorowania działalności gospodarczej, a następnie do wyłudzeń podatku, bo tylko w ten sposób można zatrzymać środki przed ich transferem za granicę. </w:t>
      </w:r>
      <w:r w:rsidR="00465DE1" w:rsidRPr="008F274E">
        <w:rPr>
          <w:rFonts w:ascii="Times New Roman" w:hAnsi="Times New Roman" w:cs="Times New Roman"/>
          <w:sz w:val="24"/>
          <w:szCs w:val="24"/>
        </w:rPr>
        <w:t xml:space="preserve">Organizatorzy przestępczego procederu będą zapewne mieć na uwadze, że zablokowane środki mogą zostać przez nich utracone na zawsze w konsekwencji działań właściwych organów. </w:t>
      </w:r>
      <w:r w:rsidR="005E228A" w:rsidRPr="008F274E">
        <w:rPr>
          <w:rFonts w:ascii="Times New Roman" w:hAnsi="Times New Roman" w:cs="Times New Roman"/>
          <w:sz w:val="24"/>
          <w:szCs w:val="24"/>
        </w:rPr>
        <w:t xml:space="preserve">Możliwość blokady rachunku stanowi </w:t>
      </w:r>
      <w:r w:rsidR="002F4F55" w:rsidRPr="008F274E">
        <w:rPr>
          <w:rFonts w:ascii="Times New Roman" w:hAnsi="Times New Roman" w:cs="Times New Roman"/>
          <w:sz w:val="24"/>
          <w:szCs w:val="24"/>
        </w:rPr>
        <w:t xml:space="preserve">więc </w:t>
      </w:r>
      <w:r w:rsidR="005E228A" w:rsidRPr="008F274E">
        <w:rPr>
          <w:rFonts w:ascii="Times New Roman" w:hAnsi="Times New Roman" w:cs="Times New Roman"/>
          <w:sz w:val="24"/>
          <w:szCs w:val="24"/>
        </w:rPr>
        <w:t>adekwatną reakcję na wyłudzenia skarbowe</w:t>
      </w:r>
      <w:r w:rsidR="00A1402F" w:rsidRPr="008F274E">
        <w:rPr>
          <w:rFonts w:ascii="Times New Roman" w:hAnsi="Times New Roman" w:cs="Times New Roman"/>
          <w:sz w:val="24"/>
          <w:szCs w:val="24"/>
        </w:rPr>
        <w:t xml:space="preserve"> i przyczyni się do ograniczenia liczby podmiotów pozorujących działalność gospodarczą</w:t>
      </w:r>
      <w:r w:rsidR="005E228A" w:rsidRPr="008F274E">
        <w:rPr>
          <w:rFonts w:ascii="Times New Roman" w:hAnsi="Times New Roman" w:cs="Times New Roman"/>
          <w:sz w:val="24"/>
          <w:szCs w:val="24"/>
        </w:rPr>
        <w:t>.</w:t>
      </w:r>
      <w:r w:rsidR="002F4F55" w:rsidRPr="008F274E">
        <w:rPr>
          <w:rFonts w:ascii="Times New Roman" w:hAnsi="Times New Roman" w:cs="Times New Roman"/>
          <w:sz w:val="24"/>
          <w:szCs w:val="24"/>
        </w:rPr>
        <w:t xml:space="preserve"> </w:t>
      </w:r>
      <w:r w:rsidR="00410C52" w:rsidRPr="008F274E">
        <w:rPr>
          <w:rFonts w:ascii="Times New Roman" w:hAnsi="Times New Roman" w:cs="Times New Roman"/>
          <w:sz w:val="24"/>
          <w:szCs w:val="24"/>
        </w:rPr>
        <w:t>B</w:t>
      </w:r>
      <w:r w:rsidR="00210AD5" w:rsidRPr="008F274E">
        <w:rPr>
          <w:rFonts w:ascii="Times New Roman" w:hAnsi="Times New Roman" w:cs="Times New Roman"/>
          <w:sz w:val="24"/>
          <w:szCs w:val="24"/>
        </w:rPr>
        <w:t>lokady rachunków</w:t>
      </w:r>
      <w:r w:rsidR="007024DF" w:rsidRPr="008F274E">
        <w:rPr>
          <w:rFonts w:ascii="Times New Roman" w:hAnsi="Times New Roman" w:cs="Times New Roman"/>
          <w:sz w:val="24"/>
          <w:szCs w:val="24"/>
        </w:rPr>
        <w:t xml:space="preserve">, </w:t>
      </w:r>
      <w:r w:rsidR="00410C52" w:rsidRPr="008F274E">
        <w:rPr>
          <w:rFonts w:ascii="Times New Roman" w:hAnsi="Times New Roman" w:cs="Times New Roman"/>
          <w:sz w:val="24"/>
          <w:szCs w:val="24"/>
        </w:rPr>
        <w:t>a</w:t>
      </w:r>
      <w:r w:rsidR="00203351">
        <w:rPr>
          <w:rFonts w:ascii="Times New Roman" w:hAnsi="Times New Roman" w:cs="Times New Roman"/>
          <w:sz w:val="24"/>
          <w:szCs w:val="24"/>
        </w:rPr>
        <w:t xml:space="preserve"> </w:t>
      </w:r>
      <w:r w:rsidR="007024DF" w:rsidRPr="008F274E">
        <w:rPr>
          <w:rFonts w:ascii="Times New Roman" w:hAnsi="Times New Roman" w:cs="Times New Roman"/>
          <w:sz w:val="24"/>
          <w:szCs w:val="24"/>
        </w:rPr>
        <w:t>nawet tylko możliwość ich dokonania powinny przyczynić się do zahamowania procederu wyłudzeń</w:t>
      </w:r>
      <w:r w:rsidR="00465DE1" w:rsidRPr="008F274E">
        <w:rPr>
          <w:rFonts w:ascii="Times New Roman" w:hAnsi="Times New Roman" w:cs="Times New Roman"/>
          <w:sz w:val="24"/>
          <w:szCs w:val="24"/>
        </w:rPr>
        <w:t>, w szczególności podatku VAT</w:t>
      </w:r>
      <w:r w:rsidR="00705218" w:rsidRPr="008F274E">
        <w:rPr>
          <w:rFonts w:ascii="Times New Roman" w:hAnsi="Times New Roman" w:cs="Times New Roman"/>
          <w:sz w:val="24"/>
          <w:szCs w:val="24"/>
        </w:rPr>
        <w:t xml:space="preserve"> (spełnienie zasady przydatności)</w:t>
      </w:r>
      <w:r w:rsidR="007024DF" w:rsidRPr="008F274E">
        <w:rPr>
          <w:rFonts w:ascii="Times New Roman" w:hAnsi="Times New Roman" w:cs="Times New Roman"/>
          <w:sz w:val="24"/>
          <w:szCs w:val="24"/>
        </w:rPr>
        <w:t>.</w:t>
      </w:r>
    </w:p>
    <w:p w:rsidR="00A1402F" w:rsidRPr="008F274E" w:rsidRDefault="00E903DD"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Powyższe argumenty stanowią także o niezbędności wprowadzenia możliwości blokady rachunku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B2F7A" w:rsidRPr="008F274E">
        <w:rPr>
          <w:rFonts w:ascii="Times New Roman" w:hAnsi="Times New Roman" w:cs="Times New Roman"/>
          <w:sz w:val="24"/>
          <w:szCs w:val="24"/>
        </w:rPr>
        <w:t>ego</w:t>
      </w:r>
      <w:r w:rsidR="001151D0" w:rsidRPr="008F274E">
        <w:rPr>
          <w:rFonts w:ascii="Times New Roman" w:hAnsi="Times New Roman" w:cs="Times New Roman"/>
          <w:sz w:val="24"/>
          <w:szCs w:val="24"/>
        </w:rPr>
        <w:t xml:space="preserve"> dla ochrony interesu publicznego</w:t>
      </w:r>
      <w:r w:rsidRPr="008F274E">
        <w:rPr>
          <w:rFonts w:ascii="Times New Roman" w:hAnsi="Times New Roman" w:cs="Times New Roman"/>
          <w:sz w:val="24"/>
          <w:szCs w:val="24"/>
        </w:rPr>
        <w:t>.</w:t>
      </w:r>
      <w:r w:rsidR="002F4F55" w:rsidRPr="008F274E">
        <w:rPr>
          <w:rFonts w:ascii="Times New Roman" w:hAnsi="Times New Roman" w:cs="Times New Roman"/>
          <w:sz w:val="24"/>
          <w:szCs w:val="24"/>
        </w:rPr>
        <w:t xml:space="preserve"> </w:t>
      </w:r>
      <w:r w:rsidR="00885CFB" w:rsidRPr="008F274E">
        <w:rPr>
          <w:rFonts w:ascii="Times New Roman" w:hAnsi="Times New Roman" w:cs="Times New Roman"/>
          <w:sz w:val="24"/>
          <w:szCs w:val="24"/>
        </w:rPr>
        <w:t>Kolejne istotne argumenty to</w:t>
      </w:r>
      <w:r w:rsidR="00A1402F" w:rsidRPr="008F274E">
        <w:rPr>
          <w:rFonts w:ascii="Times New Roman" w:hAnsi="Times New Roman" w:cs="Times New Roman"/>
          <w:sz w:val="24"/>
          <w:szCs w:val="24"/>
        </w:rPr>
        <w:t>:</w:t>
      </w:r>
      <w:r w:rsidR="00885CFB" w:rsidRPr="008F274E">
        <w:rPr>
          <w:rFonts w:ascii="Times New Roman" w:hAnsi="Times New Roman" w:cs="Times New Roman"/>
          <w:sz w:val="24"/>
          <w:szCs w:val="24"/>
        </w:rPr>
        <w:t xml:space="preserve"> 1)</w:t>
      </w:r>
      <w:r w:rsidR="00203351">
        <w:rPr>
          <w:rFonts w:ascii="Times New Roman" w:hAnsi="Times New Roman" w:cs="Times New Roman"/>
          <w:sz w:val="24"/>
          <w:szCs w:val="24"/>
        </w:rPr>
        <w:t xml:space="preserve"> </w:t>
      </w:r>
      <w:r w:rsidR="00885CFB" w:rsidRPr="008F274E">
        <w:rPr>
          <w:rFonts w:ascii="Times New Roman" w:hAnsi="Times New Roman" w:cs="Times New Roman"/>
          <w:sz w:val="24"/>
          <w:szCs w:val="24"/>
        </w:rPr>
        <w:t>o</w:t>
      </w:r>
      <w:r w:rsidR="002F4F55" w:rsidRPr="008F274E">
        <w:rPr>
          <w:rFonts w:ascii="Times New Roman" w:hAnsi="Times New Roman" w:cs="Times New Roman"/>
          <w:sz w:val="24"/>
          <w:szCs w:val="24"/>
        </w:rPr>
        <w:t>lbrzymia skala wyłudzeń podatków</w:t>
      </w:r>
      <w:r w:rsidR="00885CFB" w:rsidRPr="008F274E">
        <w:rPr>
          <w:rFonts w:ascii="Times New Roman" w:hAnsi="Times New Roman" w:cs="Times New Roman"/>
          <w:sz w:val="24"/>
          <w:szCs w:val="24"/>
        </w:rPr>
        <w:t>,</w:t>
      </w:r>
      <w:r w:rsidR="002F4F55" w:rsidRPr="008F274E">
        <w:rPr>
          <w:rFonts w:ascii="Times New Roman" w:hAnsi="Times New Roman" w:cs="Times New Roman"/>
          <w:sz w:val="24"/>
          <w:szCs w:val="24"/>
        </w:rPr>
        <w:t xml:space="preserve"> godząca w bezpieczeństwo finansowe państwa</w:t>
      </w:r>
      <w:r w:rsidR="00A1402F" w:rsidRPr="008F274E">
        <w:rPr>
          <w:rFonts w:ascii="Times New Roman" w:hAnsi="Times New Roman" w:cs="Times New Roman"/>
          <w:sz w:val="24"/>
          <w:szCs w:val="24"/>
        </w:rPr>
        <w:t xml:space="preserve"> (kwoty istotne z punktu widzenia zabezpieczeni</w:t>
      </w:r>
      <w:r w:rsidR="002B3BDC">
        <w:rPr>
          <w:rFonts w:ascii="Times New Roman" w:hAnsi="Times New Roman" w:cs="Times New Roman"/>
          <w:sz w:val="24"/>
          <w:szCs w:val="24"/>
        </w:rPr>
        <w:t>a społecznego i </w:t>
      </w:r>
      <w:r w:rsidR="00A1402F" w:rsidRPr="008F274E">
        <w:rPr>
          <w:rFonts w:ascii="Times New Roman" w:hAnsi="Times New Roman" w:cs="Times New Roman"/>
          <w:sz w:val="24"/>
          <w:szCs w:val="24"/>
        </w:rPr>
        <w:t>obronności państwa)</w:t>
      </w:r>
      <w:r w:rsidR="008C02A3">
        <w:rPr>
          <w:rFonts w:ascii="Times New Roman" w:hAnsi="Times New Roman" w:cs="Times New Roman"/>
          <w:sz w:val="24"/>
          <w:szCs w:val="24"/>
        </w:rPr>
        <w:t>;</w:t>
      </w:r>
      <w:r w:rsidR="002F4F55" w:rsidRPr="008F274E">
        <w:rPr>
          <w:rFonts w:ascii="Times New Roman" w:hAnsi="Times New Roman" w:cs="Times New Roman"/>
          <w:sz w:val="24"/>
          <w:szCs w:val="24"/>
        </w:rPr>
        <w:t xml:space="preserve"> </w:t>
      </w:r>
      <w:r w:rsidR="00885CFB" w:rsidRPr="008F274E">
        <w:rPr>
          <w:rFonts w:ascii="Times New Roman" w:hAnsi="Times New Roman" w:cs="Times New Roman"/>
          <w:sz w:val="24"/>
          <w:szCs w:val="24"/>
        </w:rPr>
        <w:t>2</w:t>
      </w:r>
      <w:r w:rsidR="00A1402F"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002F4F55" w:rsidRPr="008F274E">
        <w:rPr>
          <w:rFonts w:ascii="Times New Roman" w:hAnsi="Times New Roman" w:cs="Times New Roman"/>
          <w:sz w:val="24"/>
          <w:szCs w:val="24"/>
        </w:rPr>
        <w:t>realizowan</w:t>
      </w:r>
      <w:r w:rsidR="00885CFB" w:rsidRPr="008F274E">
        <w:rPr>
          <w:rFonts w:ascii="Times New Roman" w:hAnsi="Times New Roman" w:cs="Times New Roman"/>
          <w:sz w:val="24"/>
          <w:szCs w:val="24"/>
        </w:rPr>
        <w:t>ie procederu wyłudzeń</w:t>
      </w:r>
      <w:r w:rsidR="002F4F55" w:rsidRPr="008F274E">
        <w:rPr>
          <w:rFonts w:ascii="Times New Roman" w:hAnsi="Times New Roman" w:cs="Times New Roman"/>
          <w:sz w:val="24"/>
          <w:szCs w:val="24"/>
        </w:rPr>
        <w:t xml:space="preserve"> przez zorganizowane grupy przestępcze</w:t>
      </w:r>
      <w:r w:rsidR="008C02A3">
        <w:rPr>
          <w:rFonts w:ascii="Times New Roman" w:hAnsi="Times New Roman" w:cs="Times New Roman"/>
          <w:sz w:val="24"/>
          <w:szCs w:val="24"/>
        </w:rPr>
        <w:t>;</w:t>
      </w:r>
      <w:r w:rsidR="00A85E58" w:rsidRPr="008F274E">
        <w:rPr>
          <w:rFonts w:ascii="Times New Roman" w:hAnsi="Times New Roman" w:cs="Times New Roman"/>
          <w:sz w:val="24"/>
          <w:szCs w:val="24"/>
        </w:rPr>
        <w:t xml:space="preserve"> </w:t>
      </w:r>
      <w:r w:rsidR="00885CFB" w:rsidRPr="008F274E">
        <w:rPr>
          <w:rFonts w:ascii="Times New Roman" w:hAnsi="Times New Roman" w:cs="Times New Roman"/>
          <w:sz w:val="24"/>
          <w:szCs w:val="24"/>
        </w:rPr>
        <w:t>3)</w:t>
      </w:r>
      <w:r w:rsidR="002F4F55" w:rsidRPr="008F274E">
        <w:rPr>
          <w:rFonts w:ascii="Times New Roman" w:hAnsi="Times New Roman" w:cs="Times New Roman"/>
          <w:sz w:val="24"/>
          <w:szCs w:val="24"/>
        </w:rPr>
        <w:t xml:space="preserve"> </w:t>
      </w:r>
      <w:r w:rsidR="00885CFB" w:rsidRPr="008F274E">
        <w:rPr>
          <w:rFonts w:ascii="Times New Roman" w:hAnsi="Times New Roman" w:cs="Times New Roman"/>
          <w:sz w:val="24"/>
          <w:szCs w:val="24"/>
        </w:rPr>
        <w:t>niezadawalająca</w:t>
      </w:r>
      <w:r w:rsidR="002F4F55" w:rsidRPr="008F274E">
        <w:rPr>
          <w:rFonts w:ascii="Times New Roman" w:hAnsi="Times New Roman" w:cs="Times New Roman"/>
          <w:sz w:val="24"/>
          <w:szCs w:val="24"/>
        </w:rPr>
        <w:t xml:space="preserve"> skuteczność dotychczasowych rozwiązań zapobiegających wyłudzeniom</w:t>
      </w:r>
      <w:r w:rsidR="005439C6" w:rsidRPr="008F274E">
        <w:rPr>
          <w:rFonts w:ascii="Times New Roman" w:hAnsi="Times New Roman" w:cs="Times New Roman"/>
          <w:sz w:val="24"/>
          <w:szCs w:val="24"/>
        </w:rPr>
        <w:t xml:space="preserve"> (znaczne opóźnienia w wykrywaniu oszustw)</w:t>
      </w:r>
      <w:r w:rsidR="00885CFB" w:rsidRPr="008F274E">
        <w:rPr>
          <w:rFonts w:ascii="Times New Roman" w:hAnsi="Times New Roman" w:cs="Times New Roman"/>
          <w:sz w:val="24"/>
          <w:szCs w:val="24"/>
        </w:rPr>
        <w:t xml:space="preserve">. </w:t>
      </w:r>
    </w:p>
    <w:p w:rsidR="00410C52" w:rsidRPr="008F274E" w:rsidRDefault="00885CFB"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Wszystkie te argumenty zostały szczegółowo wyżej opisane. Dodatkowo podnieść należy, że wprowadzenie możliwości blokady rachunku </w:t>
      </w:r>
      <w:r w:rsidR="005C1A1C" w:rsidRPr="008F274E">
        <w:rPr>
          <w:rFonts w:ascii="Times New Roman" w:hAnsi="Times New Roman" w:cs="Times New Roman"/>
          <w:sz w:val="24"/>
          <w:szCs w:val="24"/>
        </w:rPr>
        <w:t>podmiot</w:t>
      </w:r>
      <w:r w:rsidR="005B2F7A"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5B2F7A" w:rsidRPr="008F274E">
        <w:rPr>
          <w:rFonts w:ascii="Times New Roman" w:hAnsi="Times New Roman" w:cs="Times New Roman"/>
          <w:sz w:val="24"/>
          <w:szCs w:val="24"/>
        </w:rPr>
        <w:t>ego</w:t>
      </w:r>
      <w:r w:rsidR="00050EAA" w:rsidRPr="008F274E">
        <w:rPr>
          <w:rFonts w:ascii="Times New Roman" w:hAnsi="Times New Roman" w:cs="Times New Roman"/>
          <w:sz w:val="24"/>
          <w:szCs w:val="24"/>
        </w:rPr>
        <w:t xml:space="preserve"> </w:t>
      </w:r>
      <w:r w:rsidR="003B5C0E" w:rsidRPr="008F274E">
        <w:rPr>
          <w:rFonts w:ascii="Times New Roman" w:hAnsi="Times New Roman" w:cs="Times New Roman"/>
          <w:sz w:val="24"/>
          <w:szCs w:val="24"/>
        </w:rPr>
        <w:t xml:space="preserve">wyeliminuje nieuczciwą konkurencję i tym samym </w:t>
      </w:r>
      <w:r w:rsidRPr="008F274E">
        <w:rPr>
          <w:rFonts w:ascii="Times New Roman" w:hAnsi="Times New Roman" w:cs="Times New Roman"/>
          <w:sz w:val="24"/>
          <w:szCs w:val="24"/>
        </w:rPr>
        <w:t>przyczyni się do</w:t>
      </w:r>
      <w:r w:rsidR="003B5C0E" w:rsidRPr="008F274E">
        <w:rPr>
          <w:rFonts w:ascii="Times New Roman" w:hAnsi="Times New Roman" w:cs="Times New Roman"/>
          <w:sz w:val="24"/>
          <w:szCs w:val="24"/>
        </w:rPr>
        <w:t xml:space="preserve"> zwiększenia obrotów przedsiębiorców faktycznie prowadzących działalność gospodarczą</w:t>
      </w:r>
      <w:r w:rsidR="00050EAA" w:rsidRPr="008F274E">
        <w:rPr>
          <w:rStyle w:val="Odwoanieprzypisudolnego"/>
          <w:rFonts w:ascii="Times New Roman" w:hAnsi="Times New Roman" w:cs="Times New Roman"/>
          <w:sz w:val="24"/>
          <w:szCs w:val="24"/>
        </w:rPr>
        <w:footnoteReference w:id="34"/>
      </w:r>
      <w:r w:rsidR="00DF5040" w:rsidRPr="008F274E">
        <w:rPr>
          <w:rFonts w:ascii="Times New Roman" w:hAnsi="Times New Roman" w:cs="Times New Roman"/>
          <w:sz w:val="24"/>
          <w:szCs w:val="24"/>
          <w:vertAlign w:val="superscript"/>
        </w:rPr>
        <w:t>)</w:t>
      </w:r>
      <w:r w:rsidR="00410C52" w:rsidRPr="008F274E">
        <w:rPr>
          <w:rFonts w:ascii="Times New Roman" w:hAnsi="Times New Roman" w:cs="Times New Roman"/>
          <w:sz w:val="24"/>
          <w:szCs w:val="24"/>
        </w:rPr>
        <w:t>.</w:t>
      </w:r>
      <w:r w:rsidR="00F155BF" w:rsidRPr="008F274E">
        <w:rPr>
          <w:rFonts w:ascii="Times New Roman" w:hAnsi="Times New Roman" w:cs="Times New Roman"/>
          <w:sz w:val="24"/>
          <w:szCs w:val="24"/>
        </w:rPr>
        <w:t xml:space="preserve"> </w:t>
      </w:r>
    </w:p>
    <w:p w:rsidR="00692CFC" w:rsidRPr="008F274E" w:rsidRDefault="0049123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Przesłanki blokady i jej przedłużenia zostały określone w sposób wyważony. Umożliwiają stosowanie instytucji blokady do różnych stanów faktycznych, jednocześnie </w:t>
      </w:r>
      <w:r w:rsidR="00CE5AFD" w:rsidRPr="008F274E">
        <w:rPr>
          <w:rFonts w:ascii="Times New Roman" w:hAnsi="Times New Roman" w:cs="Times New Roman"/>
          <w:sz w:val="24"/>
          <w:szCs w:val="24"/>
        </w:rPr>
        <w:t>uniemożliwiając jej dowolne stosowanie. W każdym przypadku blokady rachunku</w:t>
      </w:r>
      <w:r w:rsidR="00865145" w:rsidRPr="008F274E">
        <w:rPr>
          <w:rFonts w:ascii="Times New Roman" w:hAnsi="Times New Roman" w:cs="Times New Roman"/>
          <w:sz w:val="24"/>
          <w:szCs w:val="24"/>
        </w:rPr>
        <w:t xml:space="preserve"> na okres nie dłuższy niż 72 godziny</w:t>
      </w:r>
      <w:r w:rsidR="00CE5AFD" w:rsidRPr="008F274E">
        <w:rPr>
          <w:rFonts w:ascii="Times New Roman" w:hAnsi="Times New Roman" w:cs="Times New Roman"/>
          <w:sz w:val="24"/>
          <w:szCs w:val="24"/>
        </w:rPr>
        <w:t xml:space="preserve"> </w:t>
      </w:r>
      <w:r w:rsidR="00805BD8" w:rsidRPr="008F274E">
        <w:rPr>
          <w:rFonts w:ascii="Times New Roman" w:hAnsi="Times New Roman" w:cs="Times New Roman"/>
          <w:sz w:val="24"/>
          <w:szCs w:val="24"/>
        </w:rPr>
        <w:t>spełniona musi być przesłanka blokady, tj. stwierdzenie</w:t>
      </w:r>
      <w:r w:rsidR="00727573" w:rsidRPr="008F274E">
        <w:rPr>
          <w:rFonts w:ascii="Times New Roman" w:hAnsi="Times New Roman" w:cs="Times New Roman"/>
          <w:sz w:val="24"/>
          <w:szCs w:val="24"/>
        </w:rPr>
        <w:t xml:space="preserve"> przez Szefa KAS </w:t>
      </w:r>
      <w:r w:rsidR="00E9073F" w:rsidRPr="008F274E">
        <w:rPr>
          <w:rFonts w:ascii="Times New Roman" w:hAnsi="Times New Roman" w:cs="Times New Roman"/>
          <w:sz w:val="24"/>
          <w:szCs w:val="24"/>
        </w:rPr>
        <w:t>koniecznoś</w:t>
      </w:r>
      <w:r w:rsidR="00727573" w:rsidRPr="008F274E">
        <w:rPr>
          <w:rFonts w:ascii="Times New Roman" w:hAnsi="Times New Roman" w:cs="Times New Roman"/>
          <w:sz w:val="24"/>
          <w:szCs w:val="24"/>
        </w:rPr>
        <w:t>ci</w:t>
      </w:r>
      <w:r w:rsidR="00E9073F" w:rsidRPr="008F274E">
        <w:rPr>
          <w:rFonts w:ascii="Times New Roman" w:hAnsi="Times New Roman" w:cs="Times New Roman"/>
          <w:sz w:val="24"/>
          <w:szCs w:val="24"/>
        </w:rPr>
        <w:t xml:space="preserve"> dokonania blokad</w:t>
      </w:r>
      <w:r w:rsidR="00727573" w:rsidRPr="008F274E">
        <w:rPr>
          <w:rFonts w:ascii="Times New Roman" w:hAnsi="Times New Roman" w:cs="Times New Roman"/>
          <w:sz w:val="24"/>
          <w:szCs w:val="24"/>
        </w:rPr>
        <w:t>y</w:t>
      </w:r>
      <w:r w:rsidR="000D1809" w:rsidRPr="008F274E">
        <w:rPr>
          <w:rFonts w:ascii="Times New Roman" w:hAnsi="Times New Roman" w:cs="Times New Roman"/>
          <w:sz w:val="24"/>
          <w:szCs w:val="24"/>
        </w:rPr>
        <w:t>, aby przeciwdziałać wykorzystywaniu działalności banków lub spółdzielczych kas oszczędnościowo</w:t>
      </w:r>
      <w:r w:rsidR="002B3BDC">
        <w:rPr>
          <w:rFonts w:ascii="Times New Roman" w:hAnsi="Times New Roman" w:cs="Times New Roman"/>
          <w:sz w:val="24"/>
          <w:szCs w:val="24"/>
        </w:rPr>
        <w:t>-</w:t>
      </w:r>
      <w:r w:rsidR="002B3BDC">
        <w:rPr>
          <w:rFonts w:ascii="Times New Roman" w:hAnsi="Times New Roman" w:cs="Times New Roman"/>
          <w:sz w:val="24"/>
          <w:szCs w:val="24"/>
        </w:rPr>
        <w:br/>
      </w:r>
      <w:r w:rsidR="000D1809" w:rsidRPr="008F274E">
        <w:rPr>
          <w:rFonts w:ascii="Times New Roman" w:hAnsi="Times New Roman" w:cs="Times New Roman"/>
          <w:sz w:val="24"/>
          <w:szCs w:val="24"/>
        </w:rPr>
        <w:t>-kredytowych do celów mających związek z wyłudzeniami skarbowymi lub do czynności zmierzających do wyłudzenia skarbowego (art. 119z</w:t>
      </w:r>
      <w:r w:rsidR="00865145" w:rsidRPr="008F274E">
        <w:rPr>
          <w:rFonts w:ascii="Times New Roman" w:hAnsi="Times New Roman" w:cs="Times New Roman"/>
          <w:sz w:val="24"/>
          <w:szCs w:val="24"/>
        </w:rPr>
        <w:t>v</w:t>
      </w:r>
      <w:r w:rsidR="000D1809" w:rsidRPr="008F274E">
        <w:rPr>
          <w:rFonts w:ascii="Times New Roman" w:hAnsi="Times New Roman" w:cs="Times New Roman"/>
          <w:sz w:val="24"/>
          <w:szCs w:val="24"/>
        </w:rPr>
        <w:t xml:space="preserve"> § 1 Ordynacji podatkowej)</w:t>
      </w:r>
      <w:r w:rsidR="00E9073F" w:rsidRPr="008F274E">
        <w:rPr>
          <w:rFonts w:ascii="Times New Roman" w:eastAsiaTheme="minorEastAsia" w:hAnsi="Times New Roman" w:cs="Times New Roman"/>
          <w:bCs/>
          <w:sz w:val="24"/>
          <w:szCs w:val="24"/>
        </w:rPr>
        <w:t xml:space="preserve">. Taka konstrukcja </w:t>
      </w:r>
      <w:r w:rsidR="00833D50" w:rsidRPr="008F274E">
        <w:rPr>
          <w:rFonts w:ascii="Times New Roman" w:eastAsiaTheme="minorEastAsia" w:hAnsi="Times New Roman" w:cs="Times New Roman"/>
          <w:bCs/>
          <w:sz w:val="24"/>
          <w:szCs w:val="24"/>
        </w:rPr>
        <w:t xml:space="preserve">przesłanki oznacza, że Szef KAS w każdym jednostkowym przypadku powinien potrafić wykazać konieczność zastosowania blokady w wymienionym celu. </w:t>
      </w:r>
      <w:r w:rsidR="00D170B8" w:rsidRPr="008F274E">
        <w:rPr>
          <w:rFonts w:ascii="Times New Roman" w:eastAsiaTheme="minorEastAsia" w:hAnsi="Times New Roman" w:cs="Times New Roman"/>
          <w:bCs/>
          <w:sz w:val="24"/>
          <w:szCs w:val="24"/>
        </w:rPr>
        <w:t>Przesłanka ta stanowi realne ograniczenie dla stosowania instytucji blokady. Trzeba bowiem mieć na uwadze, że w</w:t>
      </w:r>
      <w:r w:rsidR="00552603" w:rsidRPr="008F274E">
        <w:rPr>
          <w:rFonts w:ascii="Times New Roman" w:eastAsiaTheme="minorEastAsia" w:hAnsi="Times New Roman" w:cs="Times New Roman"/>
          <w:bCs/>
          <w:sz w:val="24"/>
          <w:szCs w:val="24"/>
        </w:rPr>
        <w:t xml:space="preserve"> ewentualnym</w:t>
      </w:r>
      <w:r w:rsidR="007C4006" w:rsidRPr="008F274E">
        <w:rPr>
          <w:rFonts w:ascii="Times New Roman" w:eastAsiaTheme="minorEastAsia" w:hAnsi="Times New Roman" w:cs="Times New Roman"/>
          <w:bCs/>
          <w:sz w:val="24"/>
          <w:szCs w:val="24"/>
        </w:rPr>
        <w:t xml:space="preserve"> </w:t>
      </w:r>
      <w:r w:rsidR="00552603" w:rsidRPr="008F274E">
        <w:rPr>
          <w:rFonts w:ascii="Times New Roman" w:eastAsiaTheme="minorEastAsia" w:hAnsi="Times New Roman" w:cs="Times New Roman"/>
          <w:bCs/>
          <w:sz w:val="24"/>
          <w:szCs w:val="24"/>
        </w:rPr>
        <w:t>procesie o odszkodowanie</w:t>
      </w:r>
      <w:r w:rsidR="002A4FA7" w:rsidRPr="008F274E">
        <w:rPr>
          <w:rFonts w:ascii="Times New Roman" w:eastAsiaTheme="minorEastAsia" w:hAnsi="Times New Roman" w:cs="Times New Roman"/>
          <w:bCs/>
          <w:sz w:val="24"/>
          <w:szCs w:val="24"/>
        </w:rPr>
        <w:t xml:space="preserve"> wykazanie istnienia tej przesłanki może mieć istotne znaczenie. </w:t>
      </w:r>
      <w:r w:rsidR="00CE5AFD" w:rsidRPr="008F274E">
        <w:rPr>
          <w:rFonts w:ascii="Times New Roman" w:hAnsi="Times New Roman" w:cs="Times New Roman"/>
          <w:sz w:val="24"/>
          <w:szCs w:val="24"/>
        </w:rPr>
        <w:t xml:space="preserve">Ewentualne dokonanie blokady bez zaistnienia przesłanki naraża Skarb Państwa na procesy cywilne i zapłatę odszkodowań. </w:t>
      </w:r>
      <w:r w:rsidR="00D037DC" w:rsidRPr="008F274E">
        <w:rPr>
          <w:rFonts w:ascii="Times New Roman" w:hAnsi="Times New Roman" w:cs="Times New Roman"/>
          <w:sz w:val="24"/>
          <w:szCs w:val="24"/>
        </w:rPr>
        <w:t>Dlatego instytucja blokady rachunku z pewnością nie będzie nadużywana</w:t>
      </w:r>
      <w:r w:rsidR="00E9073F" w:rsidRPr="008F274E">
        <w:rPr>
          <w:rFonts w:ascii="Times New Roman" w:hAnsi="Times New Roman" w:cs="Times New Roman"/>
          <w:sz w:val="24"/>
          <w:szCs w:val="24"/>
        </w:rPr>
        <w:t xml:space="preserve"> (spełnienie zasady konieczności)</w:t>
      </w:r>
      <w:r w:rsidR="00D037DC" w:rsidRPr="008F274E">
        <w:rPr>
          <w:rFonts w:ascii="Times New Roman" w:hAnsi="Times New Roman" w:cs="Times New Roman"/>
          <w:sz w:val="24"/>
          <w:szCs w:val="24"/>
        </w:rPr>
        <w:t>.</w:t>
      </w:r>
      <w:r w:rsidR="002B3BDC">
        <w:rPr>
          <w:rFonts w:ascii="Times New Roman" w:hAnsi="Times New Roman" w:cs="Times New Roman"/>
          <w:sz w:val="24"/>
          <w:szCs w:val="24"/>
        </w:rPr>
        <w:t xml:space="preserve"> W </w:t>
      </w:r>
      <w:r w:rsidR="00C45B9E" w:rsidRPr="008F274E">
        <w:rPr>
          <w:rFonts w:ascii="Times New Roman" w:hAnsi="Times New Roman" w:cs="Times New Roman"/>
          <w:sz w:val="24"/>
          <w:szCs w:val="24"/>
        </w:rPr>
        <w:t>przypadku przedłużenia blokady na okres nie dłuższy niż 3 miesiące musi być spełniona przesłanka istnieni</w:t>
      </w:r>
      <w:r w:rsidR="008C02A3">
        <w:rPr>
          <w:rFonts w:ascii="Times New Roman" w:hAnsi="Times New Roman" w:cs="Times New Roman"/>
          <w:sz w:val="24"/>
          <w:szCs w:val="24"/>
        </w:rPr>
        <w:t>a</w:t>
      </w:r>
      <w:r w:rsidR="00C45B9E" w:rsidRPr="008F274E">
        <w:rPr>
          <w:rFonts w:ascii="Times New Roman" w:hAnsi="Times New Roman" w:cs="Times New Roman"/>
          <w:sz w:val="24"/>
          <w:szCs w:val="24"/>
        </w:rPr>
        <w:t xml:space="preserve"> uzasadnionej obawy, że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C45B9E" w:rsidRPr="008F274E">
        <w:rPr>
          <w:rFonts w:ascii="Times New Roman" w:hAnsi="Times New Roman" w:cs="Times New Roman"/>
          <w:sz w:val="24"/>
          <w:szCs w:val="24"/>
        </w:rPr>
        <w:t xml:space="preserve"> nie wykona istniejącego lub mającego powstać zobowiązania podatkowego lub zobowiązania z tytułu odpowiedzialności podatkowej osób trzecich.</w:t>
      </w:r>
      <w:r w:rsidR="00833962" w:rsidRPr="008F274E">
        <w:rPr>
          <w:rFonts w:ascii="Times New Roman" w:hAnsi="Times New Roman" w:cs="Times New Roman"/>
          <w:sz w:val="24"/>
          <w:szCs w:val="24"/>
        </w:rPr>
        <w:t xml:space="preserve"> Dodatkowo </w:t>
      </w:r>
      <w:r w:rsidR="00833962" w:rsidRPr="008F274E">
        <w:rPr>
          <w:rFonts w:ascii="Times New Roman" w:hAnsi="Times New Roman" w:cs="Times New Roman"/>
          <w:sz w:val="24"/>
          <w:szCs w:val="24"/>
        </w:rPr>
        <w:lastRenderedPageBreak/>
        <w:t>wprowadzono próg 10</w:t>
      </w:r>
      <w:r w:rsidR="008C02A3">
        <w:rPr>
          <w:rFonts w:ascii="Times New Roman" w:hAnsi="Times New Roman" w:cs="Times New Roman"/>
          <w:sz w:val="24"/>
          <w:szCs w:val="24"/>
        </w:rPr>
        <w:t> </w:t>
      </w:r>
      <w:r w:rsidR="00833962" w:rsidRPr="008F274E">
        <w:rPr>
          <w:rFonts w:ascii="Times New Roman" w:hAnsi="Times New Roman" w:cs="Times New Roman"/>
          <w:sz w:val="24"/>
          <w:szCs w:val="24"/>
        </w:rPr>
        <w:t xml:space="preserve">000 </w:t>
      </w:r>
      <w:r w:rsidR="00E53905" w:rsidRPr="008F274E">
        <w:rPr>
          <w:rFonts w:ascii="Times New Roman" w:hAnsi="Times New Roman" w:cs="Times New Roman"/>
          <w:sz w:val="24"/>
          <w:szCs w:val="24"/>
        </w:rPr>
        <w:t>euro</w:t>
      </w:r>
      <w:r w:rsidR="003E4D4B" w:rsidRPr="008F274E">
        <w:rPr>
          <w:rFonts w:ascii="Times New Roman" w:hAnsi="Times New Roman" w:cs="Times New Roman"/>
          <w:sz w:val="24"/>
          <w:szCs w:val="24"/>
        </w:rPr>
        <w:t xml:space="preserve"> odnoszący się do is</w:t>
      </w:r>
      <w:r w:rsidR="00833962" w:rsidRPr="008F274E">
        <w:rPr>
          <w:rFonts w:ascii="Times New Roman" w:hAnsi="Times New Roman" w:cs="Times New Roman"/>
          <w:sz w:val="24"/>
          <w:szCs w:val="24"/>
        </w:rPr>
        <w:t>tniejące</w:t>
      </w:r>
      <w:r w:rsidR="003E4D4B" w:rsidRPr="008F274E">
        <w:rPr>
          <w:rFonts w:ascii="Times New Roman" w:hAnsi="Times New Roman" w:cs="Times New Roman"/>
          <w:sz w:val="24"/>
          <w:szCs w:val="24"/>
        </w:rPr>
        <w:t>go</w:t>
      </w:r>
      <w:r w:rsidR="00833962" w:rsidRPr="008F274E">
        <w:rPr>
          <w:rFonts w:ascii="Times New Roman" w:hAnsi="Times New Roman" w:cs="Times New Roman"/>
          <w:sz w:val="24"/>
          <w:szCs w:val="24"/>
        </w:rPr>
        <w:t xml:space="preserve"> lub mające</w:t>
      </w:r>
      <w:r w:rsidR="003E4D4B" w:rsidRPr="008F274E">
        <w:rPr>
          <w:rFonts w:ascii="Times New Roman" w:hAnsi="Times New Roman" w:cs="Times New Roman"/>
          <w:sz w:val="24"/>
          <w:szCs w:val="24"/>
        </w:rPr>
        <w:t>go</w:t>
      </w:r>
      <w:r w:rsidR="00833962" w:rsidRPr="008F274E">
        <w:rPr>
          <w:rFonts w:ascii="Times New Roman" w:hAnsi="Times New Roman" w:cs="Times New Roman"/>
          <w:sz w:val="24"/>
          <w:szCs w:val="24"/>
        </w:rPr>
        <w:t xml:space="preserve"> powstać zobowi</w:t>
      </w:r>
      <w:r w:rsidR="003E4D4B" w:rsidRPr="008F274E">
        <w:rPr>
          <w:rFonts w:ascii="Times New Roman" w:hAnsi="Times New Roman" w:cs="Times New Roman"/>
          <w:sz w:val="24"/>
          <w:szCs w:val="24"/>
        </w:rPr>
        <w:t>ązania</w:t>
      </w:r>
      <w:r w:rsidR="00833962" w:rsidRPr="008F274E">
        <w:rPr>
          <w:rFonts w:ascii="Times New Roman" w:hAnsi="Times New Roman" w:cs="Times New Roman"/>
          <w:sz w:val="24"/>
          <w:szCs w:val="24"/>
        </w:rPr>
        <w:t xml:space="preserve"> podatkowe</w:t>
      </w:r>
      <w:r w:rsidR="003E4D4B" w:rsidRPr="008F274E">
        <w:rPr>
          <w:rFonts w:ascii="Times New Roman" w:hAnsi="Times New Roman" w:cs="Times New Roman"/>
          <w:sz w:val="24"/>
          <w:szCs w:val="24"/>
        </w:rPr>
        <w:t>go</w:t>
      </w:r>
      <w:r w:rsidR="00833962" w:rsidRPr="008F274E">
        <w:rPr>
          <w:rFonts w:ascii="Times New Roman" w:hAnsi="Times New Roman" w:cs="Times New Roman"/>
          <w:sz w:val="24"/>
          <w:szCs w:val="24"/>
        </w:rPr>
        <w:t xml:space="preserve"> lub zobowiązani</w:t>
      </w:r>
      <w:r w:rsidR="003E4D4B" w:rsidRPr="008F274E">
        <w:rPr>
          <w:rFonts w:ascii="Times New Roman" w:hAnsi="Times New Roman" w:cs="Times New Roman"/>
          <w:sz w:val="24"/>
          <w:szCs w:val="24"/>
        </w:rPr>
        <w:t>a</w:t>
      </w:r>
      <w:r w:rsidR="00833962" w:rsidRPr="008F274E">
        <w:rPr>
          <w:rFonts w:ascii="Times New Roman" w:hAnsi="Times New Roman" w:cs="Times New Roman"/>
          <w:sz w:val="24"/>
          <w:szCs w:val="24"/>
        </w:rPr>
        <w:t xml:space="preserve"> z tytułu odpowiedzialności podatkowej osoby trzeciej</w:t>
      </w:r>
      <w:r w:rsidR="003E4D4B" w:rsidRPr="008F274E">
        <w:rPr>
          <w:rFonts w:ascii="Times New Roman" w:hAnsi="Times New Roman" w:cs="Times New Roman"/>
          <w:sz w:val="24"/>
          <w:szCs w:val="24"/>
        </w:rPr>
        <w:t>.</w:t>
      </w:r>
      <w:r w:rsidR="00833962" w:rsidRPr="008F274E">
        <w:rPr>
          <w:rFonts w:ascii="Times New Roman" w:hAnsi="Times New Roman" w:cs="Times New Roman"/>
          <w:sz w:val="24"/>
          <w:szCs w:val="24"/>
        </w:rPr>
        <w:t xml:space="preserve"> </w:t>
      </w:r>
      <w:r w:rsidR="007746BC" w:rsidRPr="008F274E">
        <w:rPr>
          <w:rFonts w:ascii="Times New Roman" w:hAnsi="Times New Roman" w:cs="Times New Roman"/>
          <w:sz w:val="24"/>
          <w:szCs w:val="24"/>
        </w:rPr>
        <w:t xml:space="preserve">Blokada na okres nie dłuższy niż 3 miesiące może być zastosowana dopiero po przekroczeniu tego progu. </w:t>
      </w:r>
    </w:p>
    <w:p w:rsidR="00692CFC" w:rsidRPr="008F274E" w:rsidRDefault="009C4DC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Ponadto podkreślenia wymaga, że w odniesieniu do </w:t>
      </w:r>
      <w:r w:rsidR="00614756" w:rsidRPr="008F274E">
        <w:rPr>
          <w:rFonts w:ascii="Times New Roman" w:hAnsi="Times New Roman" w:cs="Times New Roman"/>
          <w:sz w:val="24"/>
          <w:szCs w:val="24"/>
        </w:rPr>
        <w:t>osób fizycznych</w:t>
      </w:r>
      <w:r w:rsidRPr="008F274E">
        <w:rPr>
          <w:rFonts w:ascii="Times New Roman" w:hAnsi="Times New Roman" w:cs="Times New Roman"/>
          <w:sz w:val="24"/>
          <w:szCs w:val="24"/>
        </w:rPr>
        <w:t>, które nie prowadz</w:t>
      </w:r>
      <w:r w:rsidR="00501304" w:rsidRPr="008F274E">
        <w:rPr>
          <w:rFonts w:ascii="Times New Roman" w:hAnsi="Times New Roman" w:cs="Times New Roman"/>
          <w:sz w:val="24"/>
          <w:szCs w:val="24"/>
        </w:rPr>
        <w:t>ą</w:t>
      </w:r>
      <w:r w:rsidRPr="008F274E">
        <w:rPr>
          <w:rFonts w:ascii="Times New Roman" w:hAnsi="Times New Roman" w:cs="Times New Roman"/>
          <w:sz w:val="24"/>
          <w:szCs w:val="24"/>
        </w:rPr>
        <w:t xml:space="preserve"> działalności </w:t>
      </w:r>
      <w:r w:rsidR="00A85E58" w:rsidRPr="008F274E">
        <w:rPr>
          <w:rFonts w:ascii="Times New Roman" w:hAnsi="Times New Roman" w:cs="Times New Roman"/>
          <w:sz w:val="24"/>
          <w:szCs w:val="24"/>
        </w:rPr>
        <w:t xml:space="preserve">zarobkowej lub </w:t>
      </w:r>
      <w:r w:rsidRPr="008F274E">
        <w:rPr>
          <w:rFonts w:ascii="Times New Roman" w:hAnsi="Times New Roman" w:cs="Times New Roman"/>
          <w:sz w:val="24"/>
          <w:szCs w:val="24"/>
        </w:rPr>
        <w:t>gospodarczej</w:t>
      </w:r>
      <w:r w:rsidR="008C02A3">
        <w:rPr>
          <w:rFonts w:ascii="Times New Roman" w:hAnsi="Times New Roman" w:cs="Times New Roman"/>
          <w:sz w:val="24"/>
          <w:szCs w:val="24"/>
        </w:rPr>
        <w:t>,</w:t>
      </w:r>
      <w:r w:rsidRPr="008F274E">
        <w:rPr>
          <w:rFonts w:ascii="Times New Roman" w:hAnsi="Times New Roman" w:cs="Times New Roman"/>
          <w:sz w:val="24"/>
          <w:szCs w:val="24"/>
        </w:rPr>
        <w:t xml:space="preserve"> instytucja blokady nie może być stosowana. Natomiast </w:t>
      </w:r>
      <w:r w:rsidR="00D87428" w:rsidRPr="008F274E">
        <w:rPr>
          <w:rFonts w:ascii="Times New Roman" w:hAnsi="Times New Roman" w:cs="Times New Roman"/>
          <w:sz w:val="24"/>
          <w:szCs w:val="24"/>
        </w:rPr>
        <w:t xml:space="preserve">w odniesieniu do </w:t>
      </w:r>
      <w:r w:rsidRPr="008F274E">
        <w:rPr>
          <w:rFonts w:ascii="Times New Roman" w:hAnsi="Times New Roman" w:cs="Times New Roman"/>
          <w:sz w:val="24"/>
          <w:szCs w:val="24"/>
        </w:rPr>
        <w:t>przedsiębiorc</w:t>
      </w:r>
      <w:r w:rsidR="00D87428" w:rsidRPr="008F274E">
        <w:rPr>
          <w:rFonts w:ascii="Times New Roman" w:hAnsi="Times New Roman" w:cs="Times New Roman"/>
          <w:sz w:val="24"/>
          <w:szCs w:val="24"/>
        </w:rPr>
        <w:t>ów</w:t>
      </w:r>
      <w:r w:rsidRPr="008F274E">
        <w:rPr>
          <w:rFonts w:ascii="Times New Roman" w:hAnsi="Times New Roman" w:cs="Times New Roman"/>
          <w:sz w:val="24"/>
          <w:szCs w:val="24"/>
        </w:rPr>
        <w:t xml:space="preserve"> </w:t>
      </w:r>
      <w:r w:rsidR="00501304" w:rsidRPr="008F274E">
        <w:rPr>
          <w:rFonts w:ascii="Times New Roman" w:hAnsi="Times New Roman" w:cs="Times New Roman"/>
          <w:sz w:val="24"/>
          <w:szCs w:val="24"/>
        </w:rPr>
        <w:t xml:space="preserve">i osób prawnych </w:t>
      </w:r>
      <w:r w:rsidR="00C564BB" w:rsidRPr="008F274E">
        <w:rPr>
          <w:rFonts w:ascii="Times New Roman" w:hAnsi="Times New Roman" w:cs="Times New Roman"/>
          <w:sz w:val="24"/>
          <w:szCs w:val="24"/>
        </w:rPr>
        <w:t xml:space="preserve">oraz </w:t>
      </w:r>
      <w:r w:rsidR="00501304" w:rsidRPr="008F274E">
        <w:rPr>
          <w:rFonts w:ascii="Times New Roman" w:hAnsi="Times New Roman" w:cs="Times New Roman"/>
          <w:sz w:val="24"/>
          <w:szCs w:val="24"/>
        </w:rPr>
        <w:t>jednostek organizacyjnych, którym ustawa przyznaje zdolność prawną</w:t>
      </w:r>
      <w:r w:rsidR="008C02A3">
        <w:rPr>
          <w:rFonts w:ascii="Times New Roman" w:hAnsi="Times New Roman" w:cs="Times New Roman"/>
          <w:sz w:val="24"/>
          <w:szCs w:val="24"/>
        </w:rPr>
        <w:t>,</w:t>
      </w:r>
      <w:r w:rsidR="00501304" w:rsidRPr="008F274E">
        <w:rPr>
          <w:rFonts w:ascii="Times New Roman" w:hAnsi="Times New Roman" w:cs="Times New Roman"/>
          <w:sz w:val="24"/>
          <w:szCs w:val="24"/>
        </w:rPr>
        <w:t xml:space="preserve"> </w:t>
      </w:r>
      <w:r w:rsidR="00D87428" w:rsidRPr="008F274E">
        <w:rPr>
          <w:rFonts w:ascii="Times New Roman" w:hAnsi="Times New Roman" w:cs="Times New Roman"/>
          <w:sz w:val="24"/>
          <w:szCs w:val="24"/>
        </w:rPr>
        <w:t>blokada nie będzie stosowana, jeśli nie będ</w:t>
      </w:r>
      <w:r w:rsidR="00BD6CBE" w:rsidRPr="008F274E">
        <w:rPr>
          <w:rFonts w:ascii="Times New Roman" w:hAnsi="Times New Roman" w:cs="Times New Roman"/>
          <w:sz w:val="24"/>
          <w:szCs w:val="24"/>
        </w:rPr>
        <w:t>zie</w:t>
      </w:r>
      <w:r w:rsidR="00D87428" w:rsidRPr="008F274E">
        <w:rPr>
          <w:rFonts w:ascii="Times New Roman" w:hAnsi="Times New Roman" w:cs="Times New Roman"/>
          <w:sz w:val="24"/>
          <w:szCs w:val="24"/>
        </w:rPr>
        <w:t xml:space="preserve"> zachodzić </w:t>
      </w:r>
      <w:r w:rsidR="006B7514" w:rsidRPr="008F274E">
        <w:rPr>
          <w:rFonts w:ascii="Times New Roman" w:hAnsi="Times New Roman" w:cs="Times New Roman"/>
          <w:sz w:val="24"/>
          <w:szCs w:val="24"/>
        </w:rPr>
        <w:t xml:space="preserve">ustawowa </w:t>
      </w:r>
      <w:r w:rsidR="00D87428" w:rsidRPr="008F274E">
        <w:rPr>
          <w:rFonts w:ascii="Times New Roman" w:hAnsi="Times New Roman" w:cs="Times New Roman"/>
          <w:sz w:val="24"/>
          <w:szCs w:val="24"/>
        </w:rPr>
        <w:t>przesłank</w:t>
      </w:r>
      <w:r w:rsidR="006B7514" w:rsidRPr="008F274E">
        <w:rPr>
          <w:rFonts w:ascii="Times New Roman" w:hAnsi="Times New Roman" w:cs="Times New Roman"/>
          <w:sz w:val="24"/>
          <w:szCs w:val="24"/>
        </w:rPr>
        <w:t>a</w:t>
      </w:r>
      <w:r w:rsidR="00D87428" w:rsidRPr="008F274E">
        <w:rPr>
          <w:rFonts w:ascii="Times New Roman" w:hAnsi="Times New Roman" w:cs="Times New Roman"/>
          <w:sz w:val="24"/>
          <w:szCs w:val="24"/>
        </w:rPr>
        <w:t xml:space="preserve"> jej stosowania. Uczciwi przedsiębiorcy nie maj</w:t>
      </w:r>
      <w:r w:rsidR="006B7514" w:rsidRPr="008F274E">
        <w:rPr>
          <w:rFonts w:ascii="Times New Roman" w:hAnsi="Times New Roman" w:cs="Times New Roman"/>
          <w:sz w:val="24"/>
          <w:szCs w:val="24"/>
        </w:rPr>
        <w:t>ą</w:t>
      </w:r>
      <w:r w:rsidR="00D87428" w:rsidRPr="008F274E">
        <w:rPr>
          <w:rFonts w:ascii="Times New Roman" w:hAnsi="Times New Roman" w:cs="Times New Roman"/>
          <w:sz w:val="24"/>
          <w:szCs w:val="24"/>
        </w:rPr>
        <w:t xml:space="preserve"> się </w:t>
      </w:r>
      <w:r w:rsidR="00501304" w:rsidRPr="008F274E">
        <w:rPr>
          <w:rFonts w:ascii="Times New Roman" w:hAnsi="Times New Roman" w:cs="Times New Roman"/>
          <w:sz w:val="24"/>
          <w:szCs w:val="24"/>
        </w:rPr>
        <w:t xml:space="preserve">zatem </w:t>
      </w:r>
      <w:r w:rsidR="00D87428" w:rsidRPr="008F274E">
        <w:rPr>
          <w:rFonts w:ascii="Times New Roman" w:hAnsi="Times New Roman" w:cs="Times New Roman"/>
          <w:sz w:val="24"/>
          <w:szCs w:val="24"/>
        </w:rPr>
        <w:t xml:space="preserve">czego obawiać. </w:t>
      </w:r>
    </w:p>
    <w:p w:rsidR="00692CFC" w:rsidRPr="008F274E" w:rsidRDefault="00ED735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Blokady rachunków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F05E4D" w:rsidRPr="008F274E">
        <w:rPr>
          <w:rFonts w:ascii="Times New Roman" w:hAnsi="Times New Roman" w:cs="Times New Roman"/>
          <w:sz w:val="24"/>
          <w:szCs w:val="24"/>
        </w:rPr>
        <w:t>ch</w:t>
      </w:r>
      <w:r w:rsidRPr="008F274E">
        <w:rPr>
          <w:rFonts w:ascii="Times New Roman" w:hAnsi="Times New Roman" w:cs="Times New Roman"/>
          <w:sz w:val="24"/>
          <w:szCs w:val="24"/>
        </w:rPr>
        <w:t xml:space="preserve"> będą dokonywane na podstawie przesłanek określonych w ustawie. Blokady </w:t>
      </w:r>
      <w:r w:rsidR="00284DFC" w:rsidRPr="008F274E">
        <w:rPr>
          <w:rFonts w:ascii="Times New Roman" w:hAnsi="Times New Roman" w:cs="Times New Roman"/>
          <w:sz w:val="24"/>
          <w:szCs w:val="24"/>
        </w:rPr>
        <w:t xml:space="preserve">zarówno </w:t>
      </w:r>
      <w:r w:rsidRPr="008F274E">
        <w:rPr>
          <w:rFonts w:ascii="Times New Roman" w:hAnsi="Times New Roman" w:cs="Times New Roman"/>
          <w:sz w:val="24"/>
          <w:szCs w:val="24"/>
        </w:rPr>
        <w:t xml:space="preserve">na okresy </w:t>
      </w:r>
      <w:r w:rsidR="002B3BDC">
        <w:rPr>
          <w:rFonts w:ascii="Times New Roman" w:hAnsi="Times New Roman" w:cs="Times New Roman"/>
          <w:sz w:val="24"/>
          <w:szCs w:val="24"/>
        </w:rPr>
        <w:t>do 72 godzin, jak i </w:t>
      </w:r>
      <w:r w:rsidR="00284DFC" w:rsidRPr="008F274E">
        <w:rPr>
          <w:rFonts w:ascii="Times New Roman" w:hAnsi="Times New Roman" w:cs="Times New Roman"/>
          <w:sz w:val="24"/>
          <w:szCs w:val="24"/>
        </w:rPr>
        <w:t xml:space="preserve">przedłużenia tych blokad na okres do 3 miesięcy </w:t>
      </w:r>
      <w:r w:rsidRPr="008F274E">
        <w:rPr>
          <w:rFonts w:ascii="Times New Roman" w:hAnsi="Times New Roman" w:cs="Times New Roman"/>
          <w:sz w:val="24"/>
          <w:szCs w:val="24"/>
        </w:rPr>
        <w:t xml:space="preserve">będą </w:t>
      </w:r>
      <w:r w:rsidR="001E6A48" w:rsidRPr="008F274E">
        <w:rPr>
          <w:rFonts w:ascii="Times New Roman" w:hAnsi="Times New Roman" w:cs="Times New Roman"/>
          <w:sz w:val="24"/>
          <w:szCs w:val="24"/>
        </w:rPr>
        <w:t>poddane kontroli sądu</w:t>
      </w:r>
      <w:r w:rsidR="00441E78" w:rsidRPr="008F274E">
        <w:rPr>
          <w:rFonts w:ascii="Times New Roman" w:hAnsi="Times New Roman" w:cs="Times New Roman"/>
          <w:sz w:val="24"/>
          <w:szCs w:val="24"/>
        </w:rPr>
        <w:t xml:space="preserve"> administracyjnego</w:t>
      </w:r>
      <w:r w:rsidR="00F91DA4" w:rsidRPr="008F274E">
        <w:rPr>
          <w:rFonts w:ascii="Times New Roman" w:hAnsi="Times New Roman" w:cs="Times New Roman"/>
          <w:sz w:val="24"/>
          <w:szCs w:val="24"/>
        </w:rPr>
        <w:t xml:space="preserve">. Kontrola sądu administracyjnego jest uzasadniona z uwagi na </w:t>
      </w:r>
      <w:r w:rsidR="00284DFC" w:rsidRPr="008F274E">
        <w:rPr>
          <w:rFonts w:ascii="Times New Roman" w:hAnsi="Times New Roman" w:cs="Times New Roman"/>
          <w:sz w:val="24"/>
          <w:szCs w:val="24"/>
        </w:rPr>
        <w:t xml:space="preserve">administracyjny tryb oceny prawidłowości dokonania blokad. </w:t>
      </w:r>
      <w:r w:rsidR="00F91DA4" w:rsidRPr="008F274E">
        <w:rPr>
          <w:rFonts w:ascii="Times New Roman" w:hAnsi="Times New Roman" w:cs="Times New Roman"/>
          <w:sz w:val="24"/>
          <w:szCs w:val="24"/>
        </w:rPr>
        <w:t>Istotn</w:t>
      </w:r>
      <w:r w:rsidR="002F0C83" w:rsidRPr="008F274E">
        <w:rPr>
          <w:rFonts w:ascii="Times New Roman" w:hAnsi="Times New Roman" w:cs="Times New Roman"/>
          <w:sz w:val="24"/>
          <w:szCs w:val="24"/>
        </w:rPr>
        <w:t xml:space="preserve">e znaczenie dla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05E4D" w:rsidRPr="008F274E">
        <w:rPr>
          <w:rFonts w:ascii="Times New Roman" w:hAnsi="Times New Roman" w:cs="Times New Roman"/>
          <w:sz w:val="24"/>
          <w:szCs w:val="24"/>
        </w:rPr>
        <w:t>ego</w:t>
      </w:r>
      <w:r w:rsidR="002F0C83" w:rsidRPr="008F274E">
        <w:rPr>
          <w:rFonts w:ascii="Times New Roman" w:hAnsi="Times New Roman" w:cs="Times New Roman"/>
          <w:sz w:val="24"/>
          <w:szCs w:val="24"/>
        </w:rPr>
        <w:t xml:space="preserve"> </w:t>
      </w:r>
      <w:r w:rsidR="00F91DA4" w:rsidRPr="008F274E">
        <w:rPr>
          <w:rFonts w:ascii="Times New Roman" w:hAnsi="Times New Roman" w:cs="Times New Roman"/>
          <w:sz w:val="24"/>
          <w:szCs w:val="24"/>
        </w:rPr>
        <w:t>w</w:t>
      </w:r>
      <w:r w:rsidR="002F0C83" w:rsidRPr="008F274E">
        <w:rPr>
          <w:rFonts w:ascii="Times New Roman" w:hAnsi="Times New Roman" w:cs="Times New Roman"/>
          <w:sz w:val="24"/>
          <w:szCs w:val="24"/>
        </w:rPr>
        <w:t xml:space="preserve"> przypadku</w:t>
      </w:r>
      <w:r w:rsidR="00F91DA4" w:rsidRPr="008F274E">
        <w:rPr>
          <w:rFonts w:ascii="Times New Roman" w:hAnsi="Times New Roman" w:cs="Times New Roman"/>
          <w:sz w:val="24"/>
          <w:szCs w:val="24"/>
        </w:rPr>
        <w:t xml:space="preserve"> ewentualn</w:t>
      </w:r>
      <w:r w:rsidR="002F0C83" w:rsidRPr="008F274E">
        <w:rPr>
          <w:rFonts w:ascii="Times New Roman" w:hAnsi="Times New Roman" w:cs="Times New Roman"/>
          <w:sz w:val="24"/>
          <w:szCs w:val="24"/>
        </w:rPr>
        <w:t>ego</w:t>
      </w:r>
      <w:r w:rsidR="00F91DA4" w:rsidRPr="008F274E">
        <w:rPr>
          <w:rFonts w:ascii="Times New Roman" w:hAnsi="Times New Roman" w:cs="Times New Roman"/>
          <w:sz w:val="24"/>
          <w:szCs w:val="24"/>
        </w:rPr>
        <w:t xml:space="preserve"> spor</w:t>
      </w:r>
      <w:r w:rsidR="00B374F6" w:rsidRPr="008F274E">
        <w:rPr>
          <w:rFonts w:ascii="Times New Roman" w:hAnsi="Times New Roman" w:cs="Times New Roman"/>
          <w:sz w:val="24"/>
          <w:szCs w:val="24"/>
        </w:rPr>
        <w:t>u</w:t>
      </w:r>
      <w:r w:rsidR="00F91DA4" w:rsidRPr="008F274E">
        <w:rPr>
          <w:rFonts w:ascii="Times New Roman" w:hAnsi="Times New Roman" w:cs="Times New Roman"/>
          <w:sz w:val="24"/>
          <w:szCs w:val="24"/>
        </w:rPr>
        <w:t xml:space="preserve"> z Szefem KAS w sprawie zastosowania blokady rachunku</w:t>
      </w:r>
      <w:r w:rsidR="002F0C83" w:rsidRPr="008F274E">
        <w:rPr>
          <w:rFonts w:ascii="Times New Roman" w:hAnsi="Times New Roman" w:cs="Times New Roman"/>
          <w:sz w:val="24"/>
          <w:szCs w:val="24"/>
        </w:rPr>
        <w:t xml:space="preserve"> jest znaczne skrócenie procedury </w:t>
      </w:r>
      <w:r w:rsidR="00B0783A" w:rsidRPr="008F274E">
        <w:rPr>
          <w:rFonts w:ascii="Times New Roman" w:hAnsi="Times New Roman" w:cs="Times New Roman"/>
          <w:sz w:val="24"/>
          <w:szCs w:val="24"/>
        </w:rPr>
        <w:t>rozpoznawania wniosku o ponowne rozpatrzenie sprawy</w:t>
      </w:r>
      <w:r w:rsidR="002F0C83" w:rsidRPr="008F274E">
        <w:rPr>
          <w:rFonts w:ascii="Times New Roman" w:hAnsi="Times New Roman" w:cs="Times New Roman"/>
          <w:sz w:val="24"/>
          <w:szCs w:val="24"/>
        </w:rPr>
        <w:t xml:space="preserve"> (7 dni na rozpatrzenie </w:t>
      </w:r>
      <w:r w:rsidR="00B0783A" w:rsidRPr="008F274E">
        <w:rPr>
          <w:rFonts w:ascii="Times New Roman" w:hAnsi="Times New Roman" w:cs="Times New Roman"/>
          <w:sz w:val="24"/>
          <w:szCs w:val="24"/>
        </w:rPr>
        <w:t>wniosku</w:t>
      </w:r>
      <w:r w:rsidR="002F0C83" w:rsidRPr="008F274E">
        <w:rPr>
          <w:rFonts w:ascii="Times New Roman" w:hAnsi="Times New Roman" w:cs="Times New Roman"/>
          <w:sz w:val="24"/>
          <w:szCs w:val="24"/>
        </w:rPr>
        <w:t>)</w:t>
      </w:r>
      <w:r w:rsidR="00441E78" w:rsidRPr="008F274E">
        <w:rPr>
          <w:rFonts w:ascii="Times New Roman" w:hAnsi="Times New Roman" w:cs="Times New Roman"/>
          <w:sz w:val="24"/>
          <w:szCs w:val="24"/>
        </w:rPr>
        <w:t xml:space="preserve"> </w:t>
      </w:r>
      <w:r w:rsidR="002F0C83" w:rsidRPr="008F274E">
        <w:rPr>
          <w:rFonts w:ascii="Times New Roman" w:hAnsi="Times New Roman" w:cs="Times New Roman"/>
          <w:sz w:val="24"/>
          <w:szCs w:val="24"/>
        </w:rPr>
        <w:t xml:space="preserve">oraz procedury przed sądem administracyjnym w razie złożenia skargi (5 dni na przekazanie do sądu akt i odpowiedzi na skargę oraz </w:t>
      </w:r>
      <w:r w:rsidR="0039626A" w:rsidRPr="008F274E">
        <w:rPr>
          <w:rFonts w:ascii="Times New Roman" w:hAnsi="Times New Roman" w:cs="Times New Roman"/>
          <w:sz w:val="24"/>
          <w:szCs w:val="24"/>
        </w:rPr>
        <w:t>30</w:t>
      </w:r>
      <w:r w:rsidR="002F0C83" w:rsidRPr="008F274E">
        <w:rPr>
          <w:rFonts w:ascii="Times New Roman" w:hAnsi="Times New Roman" w:cs="Times New Roman"/>
          <w:sz w:val="24"/>
          <w:szCs w:val="24"/>
        </w:rPr>
        <w:t xml:space="preserve"> dni na rozpatrzenie skargi). </w:t>
      </w:r>
      <w:r w:rsidR="00B374F6" w:rsidRPr="008F274E">
        <w:rPr>
          <w:rFonts w:ascii="Times New Roman" w:hAnsi="Times New Roman" w:cs="Times New Roman"/>
          <w:sz w:val="24"/>
          <w:szCs w:val="24"/>
        </w:rPr>
        <w:t>Przedsiębiorca jest zainteresowany, aby sprawa blokady została szybko rozpatrzona w obydwu tych procedurach</w:t>
      </w:r>
      <w:r w:rsidR="008A5C96" w:rsidRPr="008F274E">
        <w:rPr>
          <w:rFonts w:ascii="Times New Roman" w:hAnsi="Times New Roman" w:cs="Times New Roman"/>
          <w:sz w:val="24"/>
          <w:szCs w:val="24"/>
        </w:rPr>
        <w:t>, ponieważ w razie</w:t>
      </w:r>
      <w:r w:rsidR="00B374F6" w:rsidRPr="008F274E">
        <w:rPr>
          <w:rFonts w:ascii="Times New Roman" w:hAnsi="Times New Roman" w:cs="Times New Roman"/>
          <w:sz w:val="24"/>
          <w:szCs w:val="24"/>
        </w:rPr>
        <w:t xml:space="preserve"> wygrania przez niego sporu środki zostaną zwolnione</w:t>
      </w:r>
      <w:r w:rsidR="008A5C96" w:rsidRPr="008F274E">
        <w:rPr>
          <w:rFonts w:ascii="Times New Roman" w:hAnsi="Times New Roman" w:cs="Times New Roman"/>
          <w:sz w:val="24"/>
          <w:szCs w:val="24"/>
        </w:rPr>
        <w:t>. Powyższe regulacje, umożliwiające wyjaśnienie</w:t>
      </w:r>
      <w:r w:rsidR="00441E78" w:rsidRPr="008F274E">
        <w:rPr>
          <w:rFonts w:ascii="Times New Roman" w:hAnsi="Times New Roman" w:cs="Times New Roman"/>
          <w:sz w:val="24"/>
          <w:szCs w:val="24"/>
        </w:rPr>
        <w:t xml:space="preserve"> sytuacji prawnej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05E4D" w:rsidRPr="008F274E">
        <w:rPr>
          <w:rFonts w:ascii="Times New Roman" w:hAnsi="Times New Roman" w:cs="Times New Roman"/>
          <w:sz w:val="24"/>
          <w:szCs w:val="24"/>
        </w:rPr>
        <w:t>ego</w:t>
      </w:r>
      <w:r w:rsidR="00441E78" w:rsidRPr="008F274E">
        <w:rPr>
          <w:rFonts w:ascii="Times New Roman" w:hAnsi="Times New Roman" w:cs="Times New Roman"/>
          <w:sz w:val="24"/>
          <w:szCs w:val="24"/>
        </w:rPr>
        <w:t>, któremu zablokowano rachunek</w:t>
      </w:r>
      <w:r w:rsidR="007734AC" w:rsidRPr="008F274E">
        <w:rPr>
          <w:rFonts w:ascii="Times New Roman" w:hAnsi="Times New Roman" w:cs="Times New Roman"/>
          <w:sz w:val="24"/>
          <w:szCs w:val="24"/>
        </w:rPr>
        <w:t>,</w:t>
      </w:r>
      <w:r w:rsidR="00267FBC" w:rsidRPr="008F274E">
        <w:rPr>
          <w:rFonts w:ascii="Times New Roman" w:hAnsi="Times New Roman" w:cs="Times New Roman"/>
          <w:sz w:val="24"/>
          <w:szCs w:val="24"/>
        </w:rPr>
        <w:t xml:space="preserve"> w stosunkowo krótkim terminie </w:t>
      </w:r>
      <w:r w:rsidR="00BF051A" w:rsidRPr="008F274E">
        <w:rPr>
          <w:rFonts w:ascii="Times New Roman" w:hAnsi="Times New Roman" w:cs="Times New Roman"/>
          <w:sz w:val="24"/>
          <w:szCs w:val="24"/>
        </w:rPr>
        <w:t xml:space="preserve">mogą </w:t>
      </w:r>
      <w:r w:rsidR="00267FBC" w:rsidRPr="008F274E">
        <w:rPr>
          <w:rFonts w:ascii="Times New Roman" w:hAnsi="Times New Roman" w:cs="Times New Roman"/>
          <w:sz w:val="24"/>
          <w:szCs w:val="24"/>
        </w:rPr>
        <w:t>zmniejsz</w:t>
      </w:r>
      <w:r w:rsidR="00BF051A" w:rsidRPr="008F274E">
        <w:rPr>
          <w:rFonts w:ascii="Times New Roman" w:hAnsi="Times New Roman" w:cs="Times New Roman"/>
          <w:sz w:val="24"/>
          <w:szCs w:val="24"/>
        </w:rPr>
        <w:t>yć</w:t>
      </w:r>
      <w:r w:rsidR="00267FBC" w:rsidRPr="008F274E">
        <w:rPr>
          <w:rFonts w:ascii="Times New Roman" w:hAnsi="Times New Roman" w:cs="Times New Roman"/>
          <w:sz w:val="24"/>
          <w:szCs w:val="24"/>
        </w:rPr>
        <w:t xml:space="preserve"> dolegliwość instytucji blokady. </w:t>
      </w:r>
      <w:r w:rsidRPr="008F274E">
        <w:rPr>
          <w:rFonts w:ascii="Times New Roman" w:hAnsi="Times New Roman" w:cs="Times New Roman"/>
          <w:sz w:val="24"/>
          <w:szCs w:val="24"/>
        </w:rPr>
        <w:t>W przypadku ewentualnych pomyłek w zakresie stosowania przepisów o blokadach rachunku</w:t>
      </w:r>
      <w:r w:rsidR="00F943A0">
        <w:rPr>
          <w:rFonts w:ascii="Times New Roman" w:hAnsi="Times New Roman" w:cs="Times New Roman"/>
          <w:sz w:val="24"/>
          <w:szCs w:val="24"/>
        </w:rPr>
        <w:t>,</w:t>
      </w:r>
      <w:r w:rsidRPr="008F274E">
        <w:rPr>
          <w:rFonts w:ascii="Times New Roman" w:hAnsi="Times New Roman" w:cs="Times New Roman"/>
          <w:sz w:val="24"/>
          <w:szCs w:val="24"/>
        </w:rPr>
        <w:t xml:space="preserve">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943A0">
        <w:rPr>
          <w:rFonts w:ascii="Times New Roman" w:hAnsi="Times New Roman" w:cs="Times New Roman"/>
          <w:sz w:val="24"/>
          <w:szCs w:val="24"/>
        </w:rPr>
        <w:t>y</w:t>
      </w:r>
      <w:r w:rsidRPr="008F274E">
        <w:rPr>
          <w:rFonts w:ascii="Times New Roman" w:hAnsi="Times New Roman" w:cs="Times New Roman"/>
          <w:sz w:val="24"/>
          <w:szCs w:val="24"/>
        </w:rPr>
        <w:t xml:space="preserve"> jest </w:t>
      </w:r>
      <w:r w:rsidR="00A7511D" w:rsidRPr="008F274E">
        <w:rPr>
          <w:rFonts w:ascii="Times New Roman" w:hAnsi="Times New Roman" w:cs="Times New Roman"/>
          <w:sz w:val="24"/>
          <w:szCs w:val="24"/>
        </w:rPr>
        <w:t>uprawniony do</w:t>
      </w:r>
      <w:r w:rsidRPr="008F274E">
        <w:rPr>
          <w:rFonts w:ascii="Times New Roman" w:hAnsi="Times New Roman" w:cs="Times New Roman"/>
          <w:sz w:val="24"/>
          <w:szCs w:val="24"/>
        </w:rPr>
        <w:t xml:space="preserve"> wystąpienia do sądu powszechnego o odszkodowanie. Ponadto należy mieć na uwadze, że blokady rachunków nie będą stoso</w:t>
      </w:r>
      <w:r w:rsidR="002B3BDC">
        <w:rPr>
          <w:rFonts w:ascii="Times New Roman" w:hAnsi="Times New Roman" w:cs="Times New Roman"/>
          <w:sz w:val="24"/>
          <w:szCs w:val="24"/>
        </w:rPr>
        <w:t>wane na masową skalę, a tylko w </w:t>
      </w:r>
      <w:r w:rsidRPr="008F274E">
        <w:rPr>
          <w:rFonts w:ascii="Times New Roman" w:hAnsi="Times New Roman" w:cs="Times New Roman"/>
          <w:sz w:val="24"/>
          <w:szCs w:val="24"/>
        </w:rPr>
        <w:t xml:space="preserve">przypadkach dostatecznie </w:t>
      </w:r>
      <w:r w:rsidR="009839A7" w:rsidRPr="008F274E">
        <w:rPr>
          <w:rFonts w:ascii="Times New Roman" w:hAnsi="Times New Roman" w:cs="Times New Roman"/>
          <w:sz w:val="24"/>
          <w:szCs w:val="24"/>
        </w:rPr>
        <w:t>umotywowanych</w:t>
      </w:r>
      <w:r w:rsidRPr="008F274E">
        <w:rPr>
          <w:rFonts w:ascii="Times New Roman" w:hAnsi="Times New Roman" w:cs="Times New Roman"/>
          <w:sz w:val="24"/>
          <w:szCs w:val="24"/>
        </w:rPr>
        <w:t xml:space="preserve">. Taki instrument prawny jest </w:t>
      </w:r>
      <w:r w:rsidR="002B3BDC">
        <w:rPr>
          <w:rFonts w:ascii="Times New Roman" w:hAnsi="Times New Roman" w:cs="Times New Roman"/>
          <w:sz w:val="24"/>
          <w:szCs w:val="24"/>
        </w:rPr>
        <w:t>znany w </w:t>
      </w:r>
      <w:r w:rsidR="00E41902" w:rsidRPr="008F274E">
        <w:rPr>
          <w:rFonts w:ascii="Times New Roman" w:hAnsi="Times New Roman" w:cs="Times New Roman"/>
          <w:sz w:val="24"/>
          <w:szCs w:val="24"/>
        </w:rPr>
        <w:t xml:space="preserve">polskim systemie prawnym </w:t>
      </w:r>
      <w:r w:rsidR="00B55D60" w:rsidRPr="008F274E">
        <w:rPr>
          <w:rFonts w:ascii="Times New Roman" w:hAnsi="Times New Roman" w:cs="Times New Roman"/>
          <w:sz w:val="24"/>
          <w:szCs w:val="24"/>
        </w:rPr>
        <w:t xml:space="preserve">np. w ustawie o </w:t>
      </w:r>
      <w:r w:rsidRPr="008F274E">
        <w:rPr>
          <w:rFonts w:ascii="Times New Roman" w:hAnsi="Times New Roman" w:cs="Times New Roman"/>
          <w:sz w:val="24"/>
          <w:szCs w:val="24"/>
        </w:rPr>
        <w:t>przeciwdziałani</w:t>
      </w:r>
      <w:r w:rsidR="00B55D60" w:rsidRPr="008F274E">
        <w:rPr>
          <w:rFonts w:ascii="Times New Roman" w:hAnsi="Times New Roman" w:cs="Times New Roman"/>
          <w:sz w:val="24"/>
          <w:szCs w:val="24"/>
        </w:rPr>
        <w:t>u</w:t>
      </w:r>
      <w:r w:rsidR="002B3BDC">
        <w:rPr>
          <w:rFonts w:ascii="Times New Roman" w:hAnsi="Times New Roman" w:cs="Times New Roman"/>
          <w:sz w:val="24"/>
          <w:szCs w:val="24"/>
        </w:rPr>
        <w:t xml:space="preserve"> praniu pieniędzy i </w:t>
      </w:r>
      <w:r w:rsidRPr="008F274E">
        <w:rPr>
          <w:rFonts w:ascii="Times New Roman" w:hAnsi="Times New Roman" w:cs="Times New Roman"/>
          <w:sz w:val="24"/>
          <w:szCs w:val="24"/>
        </w:rPr>
        <w:t>finansowani</w:t>
      </w:r>
      <w:r w:rsidR="0084122D">
        <w:rPr>
          <w:rFonts w:ascii="Times New Roman" w:hAnsi="Times New Roman" w:cs="Times New Roman"/>
          <w:sz w:val="24"/>
          <w:szCs w:val="24"/>
        </w:rPr>
        <w:t>u</w:t>
      </w:r>
      <w:r w:rsidRPr="008F274E">
        <w:rPr>
          <w:rFonts w:ascii="Times New Roman" w:hAnsi="Times New Roman" w:cs="Times New Roman"/>
          <w:sz w:val="24"/>
          <w:szCs w:val="24"/>
        </w:rPr>
        <w:t xml:space="preserve"> terroryzmu, co nie budzi wątpliwości</w:t>
      </w:r>
      <w:r w:rsidR="00705218" w:rsidRPr="008F274E">
        <w:rPr>
          <w:rFonts w:ascii="Times New Roman" w:hAnsi="Times New Roman" w:cs="Times New Roman"/>
          <w:sz w:val="24"/>
          <w:szCs w:val="24"/>
        </w:rPr>
        <w:t xml:space="preserve"> (spełnienie zasady proporcjonalności w ścisłym tego słowa znaczeniu)</w:t>
      </w:r>
      <w:r w:rsidRPr="008F274E">
        <w:rPr>
          <w:rFonts w:ascii="Times New Roman" w:hAnsi="Times New Roman" w:cs="Times New Roman"/>
          <w:sz w:val="24"/>
          <w:szCs w:val="24"/>
        </w:rPr>
        <w:t>.</w:t>
      </w:r>
    </w:p>
    <w:p w:rsidR="00BB11C5" w:rsidRPr="008F274E" w:rsidRDefault="00BB11C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Blokada rachunku będzie skuteczna w odniesieniu do rachunku, którego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jest współposiadaczem (art. 119zv § </w:t>
      </w:r>
      <w:r w:rsidR="00284DFC" w:rsidRPr="008F274E">
        <w:rPr>
          <w:rFonts w:ascii="Times New Roman" w:hAnsi="Times New Roman" w:cs="Times New Roman"/>
          <w:sz w:val="24"/>
          <w:szCs w:val="24"/>
        </w:rPr>
        <w:t>4</w:t>
      </w:r>
      <w:r w:rsidRPr="008F274E">
        <w:rPr>
          <w:rFonts w:ascii="Times New Roman" w:hAnsi="Times New Roman" w:cs="Times New Roman"/>
          <w:sz w:val="24"/>
          <w:szCs w:val="24"/>
        </w:rPr>
        <w:t xml:space="preserve"> Ordynacji podatkowej). Najczęściej </w:t>
      </w:r>
      <w:r w:rsidR="005C1A1C" w:rsidRPr="008F274E">
        <w:rPr>
          <w:rFonts w:ascii="Times New Roman" w:hAnsi="Times New Roman" w:cs="Times New Roman"/>
          <w:sz w:val="24"/>
          <w:szCs w:val="24"/>
        </w:rPr>
        <w:t xml:space="preserve">podmiot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Pr="008F274E">
        <w:rPr>
          <w:rFonts w:ascii="Times New Roman" w:hAnsi="Times New Roman" w:cs="Times New Roman"/>
          <w:sz w:val="24"/>
          <w:szCs w:val="24"/>
        </w:rPr>
        <w:t xml:space="preserve"> jest samodzielnym posiadaczem jednego lub kilku rachunków. Jeżeli zdarza się współposiadanie rachunku przez dwóch lub więcej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F05E4D" w:rsidRPr="008F274E">
        <w:rPr>
          <w:rFonts w:ascii="Times New Roman" w:hAnsi="Times New Roman" w:cs="Times New Roman"/>
          <w:sz w:val="24"/>
          <w:szCs w:val="24"/>
        </w:rPr>
        <w:t>ch</w:t>
      </w:r>
      <w:r w:rsidRPr="008F274E">
        <w:rPr>
          <w:rFonts w:ascii="Times New Roman" w:hAnsi="Times New Roman" w:cs="Times New Roman"/>
          <w:sz w:val="24"/>
          <w:szCs w:val="24"/>
        </w:rPr>
        <w:t xml:space="preserve">, to jest to sytuacja na tyle nietypowa, że może powodować uzasadnione podejrzenie tworzenia sztucznej konstrukcji. Powołana norma ma więc charakter antyabuzywny. Będzie stosowana tylko wobec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F05E4D" w:rsidRPr="008F274E">
        <w:rPr>
          <w:rFonts w:ascii="Times New Roman" w:hAnsi="Times New Roman" w:cs="Times New Roman"/>
          <w:sz w:val="24"/>
          <w:szCs w:val="24"/>
        </w:rPr>
        <w:t>ch</w:t>
      </w:r>
      <w:r w:rsidRPr="008F274E">
        <w:rPr>
          <w:rFonts w:ascii="Times New Roman" w:hAnsi="Times New Roman" w:cs="Times New Roman"/>
          <w:sz w:val="24"/>
          <w:szCs w:val="24"/>
        </w:rPr>
        <w:t>, któr</w:t>
      </w:r>
      <w:r w:rsidR="0084122D">
        <w:rPr>
          <w:rFonts w:ascii="Times New Roman" w:hAnsi="Times New Roman" w:cs="Times New Roman"/>
          <w:sz w:val="24"/>
          <w:szCs w:val="24"/>
        </w:rPr>
        <w:t>e</w:t>
      </w:r>
      <w:r w:rsidRPr="008F274E">
        <w:rPr>
          <w:rFonts w:ascii="Times New Roman" w:hAnsi="Times New Roman" w:cs="Times New Roman"/>
          <w:sz w:val="24"/>
          <w:szCs w:val="24"/>
        </w:rPr>
        <w:t xml:space="preserve"> świadomie uczestniczą w procederze wyłudzeń. Podkreślenia wymaga, że umożliwienie współposiadaczowi rachunku</w:t>
      </w:r>
      <w:r w:rsidR="0084122D">
        <w:rPr>
          <w:rFonts w:ascii="Times New Roman" w:hAnsi="Times New Roman" w:cs="Times New Roman"/>
          <w:sz w:val="24"/>
          <w:szCs w:val="24"/>
        </w:rPr>
        <w:t>,</w:t>
      </w:r>
      <w:r w:rsidRPr="008F274E">
        <w:rPr>
          <w:rFonts w:ascii="Times New Roman" w:hAnsi="Times New Roman" w:cs="Times New Roman"/>
          <w:sz w:val="24"/>
          <w:szCs w:val="24"/>
        </w:rPr>
        <w:t xml:space="preserve"> wobec którego nie została spełniona przesłanka blokady na wypłaty środków z zablokowanego rachunku</w:t>
      </w:r>
      <w:r w:rsidR="0084122D">
        <w:rPr>
          <w:rFonts w:ascii="Times New Roman" w:hAnsi="Times New Roman" w:cs="Times New Roman"/>
          <w:sz w:val="24"/>
          <w:szCs w:val="24"/>
        </w:rPr>
        <w:t>,</w:t>
      </w:r>
      <w:r w:rsidRPr="008F274E">
        <w:rPr>
          <w:rFonts w:ascii="Times New Roman" w:hAnsi="Times New Roman" w:cs="Times New Roman"/>
          <w:sz w:val="24"/>
          <w:szCs w:val="24"/>
        </w:rPr>
        <w:t xml:space="preserve"> zachęcałoby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y</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05E4D" w:rsidRPr="008F274E">
        <w:rPr>
          <w:rFonts w:ascii="Times New Roman" w:hAnsi="Times New Roman" w:cs="Times New Roman"/>
          <w:sz w:val="24"/>
          <w:szCs w:val="24"/>
        </w:rPr>
        <w:t>e</w:t>
      </w:r>
      <w:r w:rsidRPr="008F274E">
        <w:rPr>
          <w:rFonts w:ascii="Times New Roman" w:hAnsi="Times New Roman" w:cs="Times New Roman"/>
          <w:sz w:val="24"/>
          <w:szCs w:val="24"/>
        </w:rPr>
        <w:t xml:space="preserve"> do szerokiego korzystania z instytucji współposiadania rachunku wyłącznie w celu uniknięcia blokady rachunku wspólnego. Przedstawiona regulacja ma zapobiegać takim sytuacjom. Stąd regulacja ta jest zgodna z zasadą proporcjonalności, o któr</w:t>
      </w:r>
      <w:r w:rsidR="00B0783A" w:rsidRPr="008F274E">
        <w:rPr>
          <w:rFonts w:ascii="Times New Roman" w:hAnsi="Times New Roman" w:cs="Times New Roman"/>
          <w:sz w:val="24"/>
          <w:szCs w:val="24"/>
        </w:rPr>
        <w:t>ej</w:t>
      </w:r>
      <w:r w:rsidRPr="008F274E">
        <w:rPr>
          <w:rFonts w:ascii="Times New Roman" w:hAnsi="Times New Roman" w:cs="Times New Roman"/>
          <w:sz w:val="24"/>
          <w:szCs w:val="24"/>
        </w:rPr>
        <w:t xml:space="preserve"> mowa w art. 31 ust. 3 Konstytucji RP. </w:t>
      </w:r>
    </w:p>
    <w:p w:rsidR="00B30B65" w:rsidRPr="008F274E" w:rsidRDefault="00B30B6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Odnosząc się do kwestii konstytucyjności przesłanki niedokonania rejestracji dla celów VAT lub wykreślenia z urzędu podmiotu jako podatnika VAT, bez konieczności informowania zainteresowanych podmiotów</w:t>
      </w:r>
      <w:r w:rsidR="0084122D">
        <w:rPr>
          <w:rFonts w:ascii="Times New Roman" w:hAnsi="Times New Roman" w:cs="Times New Roman"/>
          <w:sz w:val="24"/>
          <w:szCs w:val="24"/>
        </w:rPr>
        <w:t>,</w:t>
      </w:r>
      <w:r w:rsidRPr="008F274E">
        <w:rPr>
          <w:rFonts w:ascii="Times New Roman" w:hAnsi="Times New Roman" w:cs="Times New Roman"/>
          <w:sz w:val="24"/>
          <w:szCs w:val="24"/>
        </w:rPr>
        <w:t xml:space="preserve"> uprzejm</w:t>
      </w:r>
      <w:r w:rsidR="00054E89">
        <w:rPr>
          <w:rFonts w:ascii="Times New Roman" w:hAnsi="Times New Roman" w:cs="Times New Roman"/>
          <w:sz w:val="24"/>
          <w:szCs w:val="24"/>
        </w:rPr>
        <w:t>ie informuję, że projektowane w </w:t>
      </w:r>
      <w:r w:rsidRPr="008F274E">
        <w:rPr>
          <w:rFonts w:ascii="Times New Roman" w:hAnsi="Times New Roman" w:cs="Times New Roman"/>
          <w:sz w:val="24"/>
          <w:szCs w:val="24"/>
        </w:rPr>
        <w:t xml:space="preserve">ustawie o podatku od towarów i usług regulacje w świetle aktualnego orzecznictwa m.in. Trybunału Konstytucyjnego są dopuszczalne. Trybunał Konstytucyjny w wyroku z dnia 8 października 2013 r., sygn. akt SK 40/12 wskazał, że występowanie w aktach prawnych pojęć niedookreślonych jest powszechne i często nieuniknione. Posługiwanie się przez ustawodawcę pojęciami ogólnymi jest nieodzowne zwłaszcza wtedy, gdy „stosowanie określonej instytucji prawnej oparte jest na kryteriach ocennych. Brak definicji takich pojęć spowodowany jest zazwyczaj tym, że dla dokonania konkretnych ocen brane jest pod uwagę wiele okoliczności, które różnić się będą w zależności od sprawy, a ujęcie ich w sposób ogólny i wyczerpujący w jednym katalogu byłoby niemożliwe, czy wręcz – wszelkie próby w tym zakresie prowadziłyby do nadmiernej kazuistyki przepisów prawa, co w istocie zaprzeczałoby ich abstrakcyjnemu charakterowi” (wyrok z 26 lutego 2008 r., sygn. SK </w:t>
      </w:r>
      <w:r w:rsidR="00054E89">
        <w:rPr>
          <w:rFonts w:ascii="Times New Roman" w:hAnsi="Times New Roman" w:cs="Times New Roman"/>
          <w:sz w:val="24"/>
          <w:szCs w:val="24"/>
        </w:rPr>
        <w:t>89/06, OTK ZU nr 1/A/2008, poz. </w:t>
      </w:r>
      <w:r w:rsidRPr="008F274E">
        <w:rPr>
          <w:rFonts w:ascii="Times New Roman" w:hAnsi="Times New Roman" w:cs="Times New Roman"/>
          <w:sz w:val="24"/>
          <w:szCs w:val="24"/>
        </w:rPr>
        <w:t>7; teza powtórzona w wyroku z 12 maja 200</w:t>
      </w:r>
      <w:r w:rsidR="00054E89">
        <w:rPr>
          <w:rFonts w:ascii="Times New Roman" w:hAnsi="Times New Roman" w:cs="Times New Roman"/>
          <w:sz w:val="24"/>
          <w:szCs w:val="24"/>
        </w:rPr>
        <w:t>8 r., sygn. SK 43/05, OTK ZU nr </w:t>
      </w:r>
      <w:r w:rsidRPr="008F274E">
        <w:rPr>
          <w:rFonts w:ascii="Times New Roman" w:hAnsi="Times New Roman" w:cs="Times New Roman"/>
          <w:sz w:val="24"/>
          <w:szCs w:val="24"/>
        </w:rPr>
        <w:t>4/A/2008, poz. 57).</w:t>
      </w:r>
    </w:p>
    <w:p w:rsidR="00E34739" w:rsidRPr="008F274E" w:rsidRDefault="00BD6CB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Powyższe</w:t>
      </w:r>
      <w:r w:rsidR="00705218" w:rsidRPr="008F274E">
        <w:rPr>
          <w:rFonts w:ascii="Times New Roman" w:hAnsi="Times New Roman" w:cs="Times New Roman"/>
          <w:sz w:val="24"/>
          <w:szCs w:val="24"/>
        </w:rPr>
        <w:t xml:space="preserve"> argumenty pozwalają uznać, że spełniony jest także warunek stanowiący, </w:t>
      </w:r>
      <w:r w:rsidR="00A60F37" w:rsidRPr="008F274E">
        <w:rPr>
          <w:rFonts w:ascii="Times New Roman" w:hAnsi="Times New Roman" w:cs="Times New Roman"/>
          <w:sz w:val="24"/>
          <w:szCs w:val="24"/>
        </w:rPr>
        <w:t>że</w:t>
      </w:r>
      <w:r w:rsidR="00203351">
        <w:rPr>
          <w:rFonts w:ascii="Times New Roman" w:hAnsi="Times New Roman" w:cs="Times New Roman"/>
          <w:sz w:val="24"/>
          <w:szCs w:val="24"/>
        </w:rPr>
        <w:t xml:space="preserve"> </w:t>
      </w:r>
      <w:r w:rsidR="00705218" w:rsidRPr="008F274E">
        <w:rPr>
          <w:rFonts w:ascii="Times New Roman" w:hAnsi="Times New Roman" w:cs="Times New Roman"/>
          <w:sz w:val="24"/>
          <w:szCs w:val="24"/>
        </w:rPr>
        <w:t xml:space="preserve">ograniczenia konstytucyjnych praw i wolności, a więc także wolności majątkowej mogą </w:t>
      </w:r>
      <w:r w:rsidR="00705218" w:rsidRPr="008F274E">
        <w:rPr>
          <w:rFonts w:ascii="Times New Roman" w:hAnsi="Times New Roman" w:cs="Times New Roman"/>
          <w:sz w:val="24"/>
          <w:szCs w:val="24"/>
        </w:rPr>
        <w:lastRenderedPageBreak/>
        <w:t>być ustanawiane tylko wtedy, gdy są konieczne w demokratycznym państwie dla jego bezpieczeństwa, porządku publicznego, ochrony środowiska, zdrowia i moralności publicznej albo wolności i praw innych osób. W konsekwencji uznać należy,</w:t>
      </w:r>
      <w:r w:rsidR="00A60F37" w:rsidRPr="008F274E">
        <w:rPr>
          <w:rFonts w:ascii="Times New Roman" w:hAnsi="Times New Roman" w:cs="Times New Roman"/>
          <w:sz w:val="24"/>
          <w:szCs w:val="24"/>
        </w:rPr>
        <w:t xml:space="preserve"> że</w:t>
      </w:r>
      <w:r w:rsidR="00203351">
        <w:rPr>
          <w:rFonts w:ascii="Times New Roman" w:hAnsi="Times New Roman" w:cs="Times New Roman"/>
          <w:sz w:val="24"/>
          <w:szCs w:val="24"/>
        </w:rPr>
        <w:t xml:space="preserve"> </w:t>
      </w:r>
      <w:r w:rsidR="00705218" w:rsidRPr="008F274E">
        <w:rPr>
          <w:rFonts w:ascii="Times New Roman" w:hAnsi="Times New Roman" w:cs="Times New Roman"/>
          <w:sz w:val="24"/>
          <w:szCs w:val="24"/>
        </w:rPr>
        <w:t>projektowan</w:t>
      </w:r>
      <w:r w:rsidR="00B30B65" w:rsidRPr="008F274E">
        <w:rPr>
          <w:rFonts w:ascii="Times New Roman" w:hAnsi="Times New Roman" w:cs="Times New Roman"/>
          <w:sz w:val="24"/>
          <w:szCs w:val="24"/>
        </w:rPr>
        <w:t>e</w:t>
      </w:r>
      <w:r w:rsidR="00705218" w:rsidRPr="008F274E">
        <w:rPr>
          <w:rFonts w:ascii="Times New Roman" w:hAnsi="Times New Roman" w:cs="Times New Roman"/>
          <w:sz w:val="24"/>
          <w:szCs w:val="24"/>
        </w:rPr>
        <w:t xml:space="preserve"> regulacj</w:t>
      </w:r>
      <w:r w:rsidR="00B30B65" w:rsidRPr="008F274E">
        <w:rPr>
          <w:rFonts w:ascii="Times New Roman" w:hAnsi="Times New Roman" w:cs="Times New Roman"/>
          <w:sz w:val="24"/>
          <w:szCs w:val="24"/>
        </w:rPr>
        <w:t>e</w:t>
      </w:r>
      <w:r w:rsidR="00705218" w:rsidRPr="008F274E">
        <w:rPr>
          <w:rFonts w:ascii="Times New Roman" w:hAnsi="Times New Roman" w:cs="Times New Roman"/>
          <w:sz w:val="24"/>
          <w:szCs w:val="24"/>
        </w:rPr>
        <w:t xml:space="preserve"> </w:t>
      </w:r>
      <w:r w:rsidR="00B30B65" w:rsidRPr="008F274E">
        <w:rPr>
          <w:rFonts w:ascii="Times New Roman" w:hAnsi="Times New Roman" w:cs="Times New Roman"/>
          <w:sz w:val="24"/>
          <w:szCs w:val="24"/>
        </w:rPr>
        <w:t>są</w:t>
      </w:r>
      <w:r w:rsidR="00705218" w:rsidRPr="008F274E">
        <w:rPr>
          <w:rFonts w:ascii="Times New Roman" w:hAnsi="Times New Roman" w:cs="Times New Roman"/>
          <w:sz w:val="24"/>
          <w:szCs w:val="24"/>
        </w:rPr>
        <w:t xml:space="preserve"> zgodn</w:t>
      </w:r>
      <w:r w:rsidR="00B30B65" w:rsidRPr="008F274E">
        <w:rPr>
          <w:rFonts w:ascii="Times New Roman" w:hAnsi="Times New Roman" w:cs="Times New Roman"/>
          <w:sz w:val="24"/>
          <w:szCs w:val="24"/>
        </w:rPr>
        <w:t>e</w:t>
      </w:r>
      <w:r w:rsidR="00705218" w:rsidRPr="008F274E">
        <w:rPr>
          <w:rFonts w:ascii="Times New Roman" w:hAnsi="Times New Roman" w:cs="Times New Roman"/>
          <w:sz w:val="24"/>
          <w:szCs w:val="24"/>
        </w:rPr>
        <w:t xml:space="preserve"> z zasadą proporcjonalności</w:t>
      </w:r>
      <w:r w:rsidRPr="008F274E">
        <w:rPr>
          <w:rFonts w:ascii="Times New Roman" w:hAnsi="Times New Roman" w:cs="Times New Roman"/>
          <w:sz w:val="24"/>
          <w:szCs w:val="24"/>
        </w:rPr>
        <w:t>, o któr</w:t>
      </w:r>
      <w:r w:rsidR="0084122D">
        <w:rPr>
          <w:rFonts w:ascii="Times New Roman" w:hAnsi="Times New Roman" w:cs="Times New Roman"/>
          <w:sz w:val="24"/>
          <w:szCs w:val="24"/>
        </w:rPr>
        <w:t>ej</w:t>
      </w:r>
      <w:r w:rsidRPr="008F274E">
        <w:rPr>
          <w:rFonts w:ascii="Times New Roman" w:hAnsi="Times New Roman" w:cs="Times New Roman"/>
          <w:sz w:val="24"/>
          <w:szCs w:val="24"/>
        </w:rPr>
        <w:t xml:space="preserve"> mowa </w:t>
      </w:r>
      <w:r w:rsidR="00A60F37" w:rsidRPr="008F274E">
        <w:rPr>
          <w:rFonts w:ascii="Times New Roman" w:hAnsi="Times New Roman" w:cs="Times New Roman"/>
          <w:sz w:val="24"/>
          <w:szCs w:val="24"/>
        </w:rPr>
        <w:t>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art</w:t>
      </w:r>
      <w:r w:rsidR="00A60F37"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31 ust. 3 Ko</w:t>
      </w:r>
      <w:r w:rsidR="00705218" w:rsidRPr="008F274E">
        <w:rPr>
          <w:rFonts w:ascii="Times New Roman" w:hAnsi="Times New Roman" w:cs="Times New Roman"/>
          <w:sz w:val="24"/>
          <w:szCs w:val="24"/>
        </w:rPr>
        <w:t xml:space="preserve">nstytucji RP. </w:t>
      </w:r>
    </w:p>
    <w:p w:rsidR="00E34739" w:rsidRPr="008F274E" w:rsidRDefault="00CB56C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System przetwarzania informacji </w:t>
      </w:r>
      <w:r w:rsidR="00D908CE" w:rsidRPr="008F274E">
        <w:rPr>
          <w:rFonts w:ascii="Times New Roman" w:hAnsi="Times New Roman" w:cs="Times New Roman"/>
          <w:sz w:val="24"/>
          <w:szCs w:val="24"/>
        </w:rPr>
        <w:t>wprowadzony niniejszą ustawą zostanie poddany</w:t>
      </w:r>
      <w:r w:rsidR="00203351">
        <w:rPr>
          <w:rFonts w:ascii="Times New Roman" w:hAnsi="Times New Roman" w:cs="Times New Roman"/>
          <w:sz w:val="24"/>
          <w:szCs w:val="24"/>
        </w:rPr>
        <w:t xml:space="preserve"> </w:t>
      </w:r>
      <w:r w:rsidR="00D908CE" w:rsidRPr="008F274E">
        <w:rPr>
          <w:rFonts w:ascii="Times New Roman" w:hAnsi="Times New Roman" w:cs="Times New Roman"/>
          <w:sz w:val="24"/>
          <w:szCs w:val="24"/>
        </w:rPr>
        <w:t>k</w:t>
      </w:r>
      <w:r w:rsidRPr="008F274E">
        <w:rPr>
          <w:rFonts w:ascii="Times New Roman" w:hAnsi="Times New Roman" w:cs="Times New Roman"/>
          <w:sz w:val="24"/>
          <w:szCs w:val="24"/>
        </w:rPr>
        <w:t>ontrol</w:t>
      </w:r>
      <w:r w:rsidR="00D908CE" w:rsidRPr="008F274E">
        <w:rPr>
          <w:rFonts w:ascii="Times New Roman" w:hAnsi="Times New Roman" w:cs="Times New Roman"/>
          <w:sz w:val="24"/>
          <w:szCs w:val="24"/>
        </w:rPr>
        <w:t xml:space="preserve">i </w:t>
      </w:r>
      <w:r w:rsidR="00811F40">
        <w:rPr>
          <w:rFonts w:ascii="Times New Roman" w:hAnsi="Times New Roman" w:cs="Times New Roman"/>
          <w:sz w:val="24"/>
          <w:szCs w:val="24"/>
        </w:rPr>
        <w:t>Szefa KAS</w:t>
      </w:r>
      <w:r w:rsidR="00D908CE" w:rsidRPr="008F274E">
        <w:rPr>
          <w:rFonts w:ascii="Times New Roman" w:hAnsi="Times New Roman" w:cs="Times New Roman"/>
          <w:sz w:val="24"/>
          <w:szCs w:val="24"/>
        </w:rPr>
        <w:t>. Kontroli będ</w:t>
      </w:r>
      <w:r w:rsidR="00F155BF" w:rsidRPr="008F274E">
        <w:rPr>
          <w:rFonts w:ascii="Times New Roman" w:hAnsi="Times New Roman" w:cs="Times New Roman"/>
          <w:sz w:val="24"/>
          <w:szCs w:val="24"/>
        </w:rPr>
        <w:t>ą</w:t>
      </w:r>
      <w:r w:rsidR="00D908CE" w:rsidRPr="008F274E">
        <w:rPr>
          <w:rFonts w:ascii="Times New Roman" w:hAnsi="Times New Roman" w:cs="Times New Roman"/>
          <w:sz w:val="24"/>
          <w:szCs w:val="24"/>
        </w:rPr>
        <w:t xml:space="preserve"> podlegać zarówno </w:t>
      </w:r>
      <w:r w:rsidR="00F155BF" w:rsidRPr="008F274E">
        <w:rPr>
          <w:rFonts w:ascii="Times New Roman" w:hAnsi="Times New Roman" w:cs="Times New Roman"/>
          <w:sz w:val="24"/>
          <w:szCs w:val="24"/>
        </w:rPr>
        <w:t>instytucje, na których będzie ciążył obowiązek przesyłania danych do szefa KAS (</w:t>
      </w:r>
      <w:r w:rsidR="00564837" w:rsidRPr="008F274E">
        <w:rPr>
          <w:rFonts w:ascii="Times New Roman" w:hAnsi="Times New Roman" w:cs="Times New Roman"/>
          <w:sz w:val="24"/>
          <w:szCs w:val="24"/>
        </w:rPr>
        <w:t>banki</w:t>
      </w:r>
      <w:r w:rsidR="00F155BF" w:rsidRPr="008F274E">
        <w:rPr>
          <w:rFonts w:ascii="Times New Roman" w:hAnsi="Times New Roman" w:cs="Times New Roman"/>
          <w:sz w:val="24"/>
          <w:szCs w:val="24"/>
        </w:rPr>
        <w:t xml:space="preserve">, </w:t>
      </w:r>
      <w:r w:rsidR="00564837" w:rsidRPr="008F274E">
        <w:rPr>
          <w:rFonts w:ascii="Times New Roman" w:hAnsi="Times New Roman" w:cs="Times New Roman"/>
          <w:sz w:val="24"/>
          <w:szCs w:val="24"/>
        </w:rPr>
        <w:t>spółdzielcze kasy oszczędnościowo-kredytowe</w:t>
      </w:r>
      <w:r w:rsidR="00F155BF" w:rsidRPr="008F274E">
        <w:rPr>
          <w:rFonts w:ascii="Times New Roman" w:hAnsi="Times New Roman" w:cs="Times New Roman"/>
          <w:sz w:val="24"/>
          <w:szCs w:val="24"/>
        </w:rPr>
        <w:t xml:space="preserve"> i izba rozliczeniowa</w:t>
      </w:r>
      <w:r w:rsidR="00054E89">
        <w:rPr>
          <w:rFonts w:ascii="Times New Roman" w:hAnsi="Times New Roman" w:cs="Times New Roman"/>
          <w:sz w:val="24"/>
          <w:szCs w:val="24"/>
        </w:rPr>
        <w:t>), jak i </w:t>
      </w:r>
      <w:r w:rsidR="00427C28" w:rsidRPr="008F274E">
        <w:rPr>
          <w:rFonts w:ascii="Times New Roman" w:hAnsi="Times New Roman" w:cs="Times New Roman"/>
          <w:sz w:val="24"/>
          <w:szCs w:val="24"/>
        </w:rPr>
        <w:t>instytucje pośredniczące w przesyłaniu danych (</w:t>
      </w:r>
      <w:r w:rsidR="002A4DB0" w:rsidRPr="008F274E">
        <w:rPr>
          <w:rFonts w:ascii="Times New Roman" w:hAnsi="Times New Roman" w:cs="Times New Roman"/>
          <w:sz w:val="24"/>
          <w:szCs w:val="24"/>
        </w:rPr>
        <w:t>banki zrzeszające, Krajowa Spółdzielcza Kasa Oszczędnościowo</w:t>
      </w:r>
      <w:r w:rsidR="00003BBE">
        <w:rPr>
          <w:rFonts w:ascii="Times New Roman" w:hAnsi="Times New Roman" w:cs="Times New Roman"/>
          <w:sz w:val="24"/>
          <w:szCs w:val="24"/>
        </w:rPr>
        <w:noBreakHyphen/>
      </w:r>
      <w:r w:rsidR="002A4DB0" w:rsidRPr="008F274E">
        <w:rPr>
          <w:rFonts w:ascii="Times New Roman" w:hAnsi="Times New Roman" w:cs="Times New Roman"/>
          <w:sz w:val="24"/>
          <w:szCs w:val="24"/>
        </w:rPr>
        <w:t>Kredytowa i izba rozliczeniowa)</w:t>
      </w:r>
      <w:r w:rsidRPr="008F274E">
        <w:rPr>
          <w:rFonts w:ascii="Times New Roman" w:hAnsi="Times New Roman" w:cs="Times New Roman"/>
          <w:sz w:val="24"/>
          <w:szCs w:val="24"/>
        </w:rPr>
        <w:t>.</w:t>
      </w:r>
      <w:r w:rsidR="00D908CE" w:rsidRPr="008F274E">
        <w:rPr>
          <w:rFonts w:ascii="Times New Roman" w:hAnsi="Times New Roman" w:cs="Times New Roman"/>
          <w:sz w:val="24"/>
          <w:szCs w:val="24"/>
        </w:rPr>
        <w:t xml:space="preserve"> Kontrola będzie dokonywana na podstawie enumeratywnie wymienionych przepisów ustawy o KAS, które zawierają wszystkie instrumenty do prawidłowego jej przeprowadzenia.</w:t>
      </w:r>
    </w:p>
    <w:p w:rsidR="00E34739" w:rsidRPr="008F274E" w:rsidRDefault="006812E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Podsumowując, p</w:t>
      </w:r>
      <w:r w:rsidR="00E7592D" w:rsidRPr="008F274E">
        <w:rPr>
          <w:rFonts w:ascii="Times New Roman" w:hAnsi="Times New Roman" w:cs="Times New Roman"/>
          <w:sz w:val="24"/>
          <w:szCs w:val="24"/>
        </w:rPr>
        <w:t xml:space="preserve">o pierwsze, nowy system analizy ryzyka polega na </w:t>
      </w:r>
      <w:r w:rsidR="00934A88" w:rsidRPr="008F274E">
        <w:rPr>
          <w:rFonts w:ascii="Times New Roman" w:hAnsi="Times New Roman" w:cs="Times New Roman"/>
          <w:sz w:val="24"/>
          <w:szCs w:val="24"/>
        </w:rPr>
        <w:t>zapobieganiu wykorzystywania sektora finansowego dla wyłudzeń skarbowych.</w:t>
      </w:r>
      <w:r w:rsidR="00E7592D" w:rsidRPr="008F274E">
        <w:rPr>
          <w:rFonts w:ascii="Times New Roman" w:hAnsi="Times New Roman" w:cs="Times New Roman"/>
          <w:sz w:val="24"/>
          <w:szCs w:val="24"/>
        </w:rPr>
        <w:t xml:space="preserve"> Po drugie, </w:t>
      </w:r>
      <w:r w:rsidR="00934A88" w:rsidRPr="008F274E">
        <w:rPr>
          <w:rFonts w:ascii="Times New Roman" w:hAnsi="Times New Roman" w:cs="Times New Roman"/>
          <w:sz w:val="24"/>
          <w:szCs w:val="24"/>
        </w:rPr>
        <w:t>przetwarzane przez Szefa KAS dane</w:t>
      </w:r>
      <w:r w:rsidR="00E7592D" w:rsidRPr="008F274E">
        <w:rPr>
          <w:rFonts w:ascii="Times New Roman" w:hAnsi="Times New Roman" w:cs="Times New Roman"/>
          <w:sz w:val="24"/>
          <w:szCs w:val="24"/>
        </w:rPr>
        <w:t xml:space="preserve"> będą </w:t>
      </w:r>
      <w:r w:rsidR="00F05E4D" w:rsidRPr="008F274E">
        <w:rPr>
          <w:rFonts w:ascii="Times New Roman" w:hAnsi="Times New Roman" w:cs="Times New Roman"/>
          <w:sz w:val="24"/>
          <w:szCs w:val="24"/>
        </w:rPr>
        <w:t xml:space="preserve">co do zasady </w:t>
      </w:r>
      <w:r w:rsidR="00E7592D" w:rsidRPr="008F274E">
        <w:rPr>
          <w:rFonts w:ascii="Times New Roman" w:hAnsi="Times New Roman" w:cs="Times New Roman"/>
          <w:sz w:val="24"/>
          <w:szCs w:val="24"/>
        </w:rPr>
        <w:t xml:space="preserve">ograniczone do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F05E4D" w:rsidRPr="008F274E">
        <w:rPr>
          <w:rFonts w:ascii="Times New Roman" w:hAnsi="Times New Roman" w:cs="Times New Roman"/>
          <w:sz w:val="24"/>
          <w:szCs w:val="24"/>
        </w:rPr>
        <w:t>zaangażowanych w prowadzenie działalności gospodarczej</w:t>
      </w:r>
      <w:r w:rsidR="00E7592D" w:rsidRPr="008F274E">
        <w:rPr>
          <w:rFonts w:ascii="Times New Roman" w:hAnsi="Times New Roman" w:cs="Times New Roman"/>
          <w:sz w:val="24"/>
          <w:szCs w:val="24"/>
        </w:rPr>
        <w:t>, a informacje dotycząc</w:t>
      </w:r>
      <w:r w:rsidR="00F05E4D" w:rsidRPr="008F274E">
        <w:rPr>
          <w:rFonts w:ascii="Times New Roman" w:hAnsi="Times New Roman" w:cs="Times New Roman"/>
          <w:sz w:val="24"/>
          <w:szCs w:val="24"/>
        </w:rPr>
        <w:t>e</w:t>
      </w:r>
      <w:r w:rsidR="00E7592D" w:rsidRPr="008F274E">
        <w:rPr>
          <w:rFonts w:ascii="Times New Roman" w:hAnsi="Times New Roman" w:cs="Times New Roman"/>
          <w:sz w:val="24"/>
          <w:szCs w:val="24"/>
        </w:rPr>
        <w:t xml:space="preserve"> </w:t>
      </w:r>
      <w:r w:rsidR="00F05E4D" w:rsidRPr="008F274E">
        <w:rPr>
          <w:rFonts w:ascii="Times New Roman" w:hAnsi="Times New Roman" w:cs="Times New Roman"/>
          <w:sz w:val="24"/>
          <w:szCs w:val="24"/>
        </w:rPr>
        <w:t>innych podmiotów</w:t>
      </w:r>
      <w:r w:rsidR="00E7592D" w:rsidRPr="008F274E">
        <w:rPr>
          <w:rFonts w:ascii="Times New Roman" w:hAnsi="Times New Roman" w:cs="Times New Roman"/>
          <w:sz w:val="24"/>
          <w:szCs w:val="24"/>
        </w:rPr>
        <w:t xml:space="preserve"> pozostają poza zakresem ustawy. Po trzecie, </w:t>
      </w:r>
      <w:r w:rsidR="007734AC" w:rsidRPr="008F274E">
        <w:rPr>
          <w:rFonts w:ascii="Times New Roman" w:hAnsi="Times New Roman" w:cs="Times New Roman"/>
          <w:sz w:val="24"/>
          <w:szCs w:val="24"/>
        </w:rPr>
        <w:t>izba rozliczeniowa i</w:t>
      </w:r>
      <w:r w:rsidR="00054E89">
        <w:rPr>
          <w:rFonts w:ascii="Times New Roman" w:hAnsi="Times New Roman" w:cs="Times New Roman"/>
          <w:sz w:val="24"/>
          <w:szCs w:val="24"/>
        </w:rPr>
        <w:t> </w:t>
      </w:r>
      <w:r w:rsidR="00934A88" w:rsidRPr="008F274E">
        <w:rPr>
          <w:rFonts w:ascii="Times New Roman" w:hAnsi="Times New Roman" w:cs="Times New Roman"/>
          <w:sz w:val="24"/>
          <w:szCs w:val="24"/>
        </w:rPr>
        <w:t>Szef KAS</w:t>
      </w:r>
      <w:r w:rsidR="00E7592D" w:rsidRPr="008F274E">
        <w:rPr>
          <w:rFonts w:ascii="Times New Roman" w:hAnsi="Times New Roman" w:cs="Times New Roman"/>
          <w:sz w:val="24"/>
          <w:szCs w:val="24"/>
        </w:rPr>
        <w:t xml:space="preserve"> będ</w:t>
      </w:r>
      <w:r w:rsidR="007734AC" w:rsidRPr="008F274E">
        <w:rPr>
          <w:rFonts w:ascii="Times New Roman" w:hAnsi="Times New Roman" w:cs="Times New Roman"/>
          <w:sz w:val="24"/>
          <w:szCs w:val="24"/>
        </w:rPr>
        <w:t>ą</w:t>
      </w:r>
      <w:r w:rsidR="00E7592D" w:rsidRPr="008F274E">
        <w:rPr>
          <w:rFonts w:ascii="Times New Roman" w:hAnsi="Times New Roman" w:cs="Times New Roman"/>
          <w:sz w:val="24"/>
          <w:szCs w:val="24"/>
        </w:rPr>
        <w:t xml:space="preserve"> przetwarza</w:t>
      </w:r>
      <w:r w:rsidR="00735B3F" w:rsidRPr="008F274E">
        <w:rPr>
          <w:rFonts w:ascii="Times New Roman" w:hAnsi="Times New Roman" w:cs="Times New Roman"/>
          <w:sz w:val="24"/>
          <w:szCs w:val="24"/>
        </w:rPr>
        <w:t>ć</w:t>
      </w:r>
      <w:r w:rsidR="00E7592D" w:rsidRPr="008F274E">
        <w:rPr>
          <w:rFonts w:ascii="Times New Roman" w:hAnsi="Times New Roman" w:cs="Times New Roman"/>
          <w:sz w:val="24"/>
          <w:szCs w:val="24"/>
        </w:rPr>
        <w:t xml:space="preserve"> </w:t>
      </w:r>
      <w:r w:rsidR="007734AC" w:rsidRPr="008F274E">
        <w:rPr>
          <w:rFonts w:ascii="Times New Roman" w:hAnsi="Times New Roman" w:cs="Times New Roman"/>
          <w:sz w:val="24"/>
          <w:szCs w:val="24"/>
        </w:rPr>
        <w:t>tylko</w:t>
      </w:r>
      <w:r w:rsidR="00E7592D" w:rsidRPr="008F274E">
        <w:rPr>
          <w:rFonts w:ascii="Times New Roman" w:hAnsi="Times New Roman" w:cs="Times New Roman"/>
          <w:sz w:val="24"/>
          <w:szCs w:val="24"/>
        </w:rPr>
        <w:t xml:space="preserve"> </w:t>
      </w:r>
      <w:r w:rsidR="00705218" w:rsidRPr="008F274E">
        <w:rPr>
          <w:rFonts w:ascii="Times New Roman" w:hAnsi="Times New Roman" w:cs="Times New Roman"/>
          <w:sz w:val="24"/>
          <w:szCs w:val="24"/>
        </w:rPr>
        <w:t>dan</w:t>
      </w:r>
      <w:r w:rsidR="00E7592D" w:rsidRPr="008F274E">
        <w:rPr>
          <w:rFonts w:ascii="Times New Roman" w:hAnsi="Times New Roman" w:cs="Times New Roman"/>
          <w:sz w:val="24"/>
          <w:szCs w:val="24"/>
        </w:rPr>
        <w:t xml:space="preserve">e niezbędne do ograniczenia </w:t>
      </w:r>
      <w:r w:rsidR="006522E8" w:rsidRPr="008F274E">
        <w:rPr>
          <w:rFonts w:ascii="Times New Roman" w:hAnsi="Times New Roman" w:cs="Times New Roman"/>
          <w:sz w:val="24"/>
          <w:szCs w:val="24"/>
        </w:rPr>
        <w:t>wyłudzeń skarbowych</w:t>
      </w:r>
      <w:r w:rsidRPr="008F274E">
        <w:rPr>
          <w:rFonts w:ascii="Times New Roman" w:hAnsi="Times New Roman" w:cs="Times New Roman"/>
          <w:sz w:val="24"/>
          <w:szCs w:val="24"/>
        </w:rPr>
        <w:t>.</w:t>
      </w:r>
      <w:r w:rsidR="00934A88" w:rsidRPr="008F274E">
        <w:rPr>
          <w:rFonts w:ascii="Times New Roman" w:hAnsi="Times New Roman" w:cs="Times New Roman"/>
          <w:sz w:val="24"/>
          <w:szCs w:val="24"/>
        </w:rPr>
        <w:t xml:space="preserve"> Po czwarte</w:t>
      </w:r>
      <w:r w:rsidR="00A27CE6">
        <w:rPr>
          <w:rFonts w:ascii="Times New Roman" w:hAnsi="Times New Roman" w:cs="Times New Roman"/>
          <w:sz w:val="24"/>
          <w:szCs w:val="24"/>
        </w:rPr>
        <w:t>,</w:t>
      </w:r>
      <w:r w:rsidR="00934A88" w:rsidRPr="008F274E">
        <w:rPr>
          <w:rFonts w:ascii="Times New Roman" w:hAnsi="Times New Roman" w:cs="Times New Roman"/>
          <w:sz w:val="24"/>
          <w:szCs w:val="24"/>
        </w:rPr>
        <w:t xml:space="preserve"> blokady rachunku nie będą skierowane do uczciwych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F05E4D" w:rsidRPr="008F274E">
        <w:rPr>
          <w:rFonts w:ascii="Times New Roman" w:hAnsi="Times New Roman" w:cs="Times New Roman"/>
          <w:sz w:val="24"/>
          <w:szCs w:val="24"/>
        </w:rPr>
        <w:t>ch</w:t>
      </w:r>
      <w:r w:rsidR="00934A88" w:rsidRPr="008F274E">
        <w:rPr>
          <w:rFonts w:ascii="Times New Roman" w:hAnsi="Times New Roman" w:cs="Times New Roman"/>
          <w:sz w:val="24"/>
          <w:szCs w:val="24"/>
        </w:rPr>
        <w:t xml:space="preserve">. </w:t>
      </w:r>
    </w:p>
    <w:p w:rsidR="00E34739" w:rsidRPr="008F274E" w:rsidRDefault="00E2709D"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Konieczność przeciwdziałania</w:t>
      </w:r>
      <w:r w:rsidR="00E7592D" w:rsidRPr="008F274E">
        <w:rPr>
          <w:rFonts w:ascii="Times New Roman" w:hAnsi="Times New Roman" w:cs="Times New Roman"/>
          <w:sz w:val="24"/>
          <w:szCs w:val="24"/>
        </w:rPr>
        <w:t xml:space="preserve"> </w:t>
      </w:r>
      <w:r w:rsidRPr="008F274E">
        <w:rPr>
          <w:rFonts w:ascii="Times New Roman" w:hAnsi="Times New Roman" w:cs="Times New Roman"/>
          <w:sz w:val="24"/>
          <w:szCs w:val="24"/>
        </w:rPr>
        <w:t>przestępczości</w:t>
      </w:r>
      <w:r w:rsidR="00735B3F" w:rsidRPr="008F274E">
        <w:rPr>
          <w:rFonts w:ascii="Times New Roman" w:hAnsi="Times New Roman" w:cs="Times New Roman"/>
          <w:sz w:val="24"/>
          <w:szCs w:val="24"/>
        </w:rPr>
        <w:t>, w szczególności</w:t>
      </w:r>
      <w:r w:rsidR="00054E89">
        <w:rPr>
          <w:rFonts w:ascii="Times New Roman" w:hAnsi="Times New Roman" w:cs="Times New Roman"/>
          <w:sz w:val="24"/>
          <w:szCs w:val="24"/>
        </w:rPr>
        <w:t xml:space="preserve"> wyłudzeniom w </w:t>
      </w:r>
      <w:r w:rsidRPr="008F274E">
        <w:rPr>
          <w:rFonts w:ascii="Times New Roman" w:hAnsi="Times New Roman" w:cs="Times New Roman"/>
          <w:sz w:val="24"/>
          <w:szCs w:val="24"/>
        </w:rPr>
        <w:t>zakresie VAT</w:t>
      </w:r>
      <w:r w:rsidR="00E7592D" w:rsidRPr="008F274E">
        <w:rPr>
          <w:rFonts w:ascii="Times New Roman" w:hAnsi="Times New Roman" w:cs="Times New Roman"/>
          <w:sz w:val="24"/>
          <w:szCs w:val="24"/>
        </w:rPr>
        <w:t xml:space="preserve"> i ochrona budżetu przed stratami na poziomie miliardów złotych uzasadnia proporcjonalność proponowanych rozwiązań. </w:t>
      </w:r>
      <w:r w:rsidR="006812EC" w:rsidRPr="008F274E">
        <w:rPr>
          <w:rFonts w:ascii="Times New Roman" w:hAnsi="Times New Roman" w:cs="Times New Roman"/>
          <w:sz w:val="24"/>
          <w:szCs w:val="24"/>
        </w:rPr>
        <w:t>P</w:t>
      </w:r>
      <w:r w:rsidR="00E7592D" w:rsidRPr="008F274E">
        <w:rPr>
          <w:rFonts w:ascii="Times New Roman" w:hAnsi="Times New Roman" w:cs="Times New Roman"/>
          <w:sz w:val="24"/>
          <w:szCs w:val="24"/>
        </w:rPr>
        <w:t>ozyskiwanie i sposób przechowywania informacji są zgodne z zasadami demokratycznego państwa prawnego, gdyż zapewniona jest należyta kontrola nad pozyskiwa</w:t>
      </w:r>
      <w:r w:rsidR="006812EC" w:rsidRPr="008F274E">
        <w:rPr>
          <w:rFonts w:ascii="Times New Roman" w:hAnsi="Times New Roman" w:cs="Times New Roman"/>
          <w:sz w:val="24"/>
          <w:szCs w:val="24"/>
        </w:rPr>
        <w:t xml:space="preserve">niem i przechowywaniem danych. </w:t>
      </w:r>
      <w:r w:rsidR="00E7592D" w:rsidRPr="008F274E">
        <w:rPr>
          <w:rFonts w:ascii="Times New Roman" w:hAnsi="Times New Roman" w:cs="Times New Roman"/>
          <w:sz w:val="24"/>
          <w:szCs w:val="24"/>
        </w:rPr>
        <w:t xml:space="preserve">W szczególności kontrolę tę aktywnie sprawuje </w:t>
      </w:r>
      <w:r w:rsidR="007960B5">
        <w:rPr>
          <w:rFonts w:ascii="Times New Roman" w:hAnsi="Times New Roman" w:cs="Times New Roman"/>
          <w:sz w:val="24"/>
          <w:szCs w:val="24"/>
        </w:rPr>
        <w:t>S</w:t>
      </w:r>
      <w:r w:rsidR="00E7592D" w:rsidRPr="008F274E">
        <w:rPr>
          <w:rFonts w:ascii="Times New Roman" w:hAnsi="Times New Roman" w:cs="Times New Roman"/>
          <w:sz w:val="24"/>
          <w:szCs w:val="24"/>
        </w:rPr>
        <w:t>zef KAS.</w:t>
      </w:r>
      <w:r w:rsidR="006812EC" w:rsidRPr="008F274E">
        <w:rPr>
          <w:rFonts w:ascii="Times New Roman" w:hAnsi="Times New Roman" w:cs="Times New Roman"/>
          <w:sz w:val="24"/>
          <w:szCs w:val="24"/>
        </w:rPr>
        <w:t xml:space="preserve"> W konsekwencji należy uznać, że zachowane regulacje są zgodne ze</w:t>
      </w:r>
      <w:r w:rsidR="00054E89">
        <w:rPr>
          <w:rFonts w:ascii="Times New Roman" w:hAnsi="Times New Roman" w:cs="Times New Roman"/>
          <w:sz w:val="24"/>
          <w:szCs w:val="24"/>
        </w:rPr>
        <w:t xml:space="preserve"> standardami konstytucyjnymi, w </w:t>
      </w:r>
      <w:r w:rsidR="006812EC" w:rsidRPr="008F274E">
        <w:rPr>
          <w:rFonts w:ascii="Times New Roman" w:hAnsi="Times New Roman" w:cs="Times New Roman"/>
          <w:sz w:val="24"/>
          <w:szCs w:val="24"/>
        </w:rPr>
        <w:t xml:space="preserve">szczególności określonymi w art. 51 ust. 2 i 31 ust. </w:t>
      </w:r>
      <w:r w:rsidR="00560BBA" w:rsidRPr="008F274E">
        <w:rPr>
          <w:rFonts w:ascii="Times New Roman" w:hAnsi="Times New Roman" w:cs="Times New Roman"/>
          <w:sz w:val="24"/>
          <w:szCs w:val="24"/>
        </w:rPr>
        <w:t>3 Konstytucji</w:t>
      </w:r>
      <w:r w:rsidR="00735B3F" w:rsidRPr="008F274E">
        <w:rPr>
          <w:rFonts w:ascii="Times New Roman" w:hAnsi="Times New Roman" w:cs="Times New Roman"/>
          <w:sz w:val="24"/>
          <w:szCs w:val="24"/>
        </w:rPr>
        <w:t xml:space="preserve"> RP</w:t>
      </w:r>
      <w:r w:rsidR="00560BBA" w:rsidRPr="008F274E">
        <w:rPr>
          <w:rFonts w:ascii="Times New Roman" w:hAnsi="Times New Roman" w:cs="Times New Roman"/>
          <w:sz w:val="24"/>
          <w:szCs w:val="24"/>
        </w:rPr>
        <w:t>.</w:t>
      </w:r>
    </w:p>
    <w:p w:rsidR="00284ADB" w:rsidRPr="00EC7AE1" w:rsidRDefault="00284ADB" w:rsidP="00966B40">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 xml:space="preserve">Art. </w:t>
      </w:r>
      <w:r w:rsidR="00632696" w:rsidRPr="008F274E">
        <w:rPr>
          <w:rFonts w:ascii="Times New Roman" w:hAnsi="Times New Roman" w:cs="Times New Roman"/>
          <w:b/>
          <w:sz w:val="24"/>
          <w:szCs w:val="24"/>
        </w:rPr>
        <w:t>2</w:t>
      </w:r>
      <w:r w:rsidR="003A4866">
        <w:rPr>
          <w:rFonts w:ascii="Times New Roman" w:hAnsi="Times New Roman" w:cs="Times New Roman"/>
          <w:b/>
          <w:sz w:val="24"/>
          <w:szCs w:val="24"/>
        </w:rPr>
        <w:t xml:space="preserve"> i </w:t>
      </w:r>
      <w:r w:rsidR="006525FA">
        <w:rPr>
          <w:rFonts w:ascii="Times New Roman" w:hAnsi="Times New Roman" w:cs="Times New Roman"/>
          <w:b/>
          <w:sz w:val="24"/>
          <w:szCs w:val="24"/>
        </w:rPr>
        <w:t xml:space="preserve">art. </w:t>
      </w:r>
      <w:r w:rsidR="00632696" w:rsidRPr="008F274E">
        <w:rPr>
          <w:rFonts w:ascii="Times New Roman" w:hAnsi="Times New Roman" w:cs="Times New Roman"/>
          <w:b/>
          <w:sz w:val="24"/>
          <w:szCs w:val="24"/>
        </w:rPr>
        <w:t>3</w:t>
      </w:r>
      <w:r w:rsidR="00EC7AE1">
        <w:rPr>
          <w:rFonts w:ascii="Times New Roman" w:hAnsi="Times New Roman" w:cs="Times New Roman"/>
          <w:b/>
          <w:sz w:val="24"/>
          <w:szCs w:val="24"/>
        </w:rPr>
        <w:t>.</w:t>
      </w:r>
      <w:r w:rsidR="00584B9B" w:rsidRPr="008F274E">
        <w:rPr>
          <w:rFonts w:ascii="Times New Roman" w:hAnsi="Times New Roman" w:cs="Times New Roman"/>
          <w:b/>
          <w:sz w:val="24"/>
          <w:szCs w:val="24"/>
        </w:rPr>
        <w:t xml:space="preserve"> </w:t>
      </w:r>
      <w:r w:rsidRPr="006525FA">
        <w:rPr>
          <w:rFonts w:ascii="Times New Roman" w:hAnsi="Times New Roman" w:cs="Times New Roman"/>
          <w:sz w:val="24"/>
          <w:szCs w:val="24"/>
        </w:rPr>
        <w:t>Zmiany w Kodeksie postępowania cywilnego</w:t>
      </w:r>
      <w:r w:rsidR="006D78BE" w:rsidRPr="006525FA">
        <w:rPr>
          <w:rFonts w:ascii="Times New Roman" w:hAnsi="Times New Roman" w:cs="Times New Roman"/>
          <w:sz w:val="24"/>
          <w:szCs w:val="24"/>
        </w:rPr>
        <w:t xml:space="preserve"> i</w:t>
      </w:r>
      <w:r w:rsidRPr="006525FA">
        <w:rPr>
          <w:rFonts w:ascii="Times New Roman" w:hAnsi="Times New Roman" w:cs="Times New Roman"/>
          <w:sz w:val="24"/>
          <w:szCs w:val="24"/>
        </w:rPr>
        <w:t xml:space="preserve"> ustawie o postępowaniu egzekucyjnym w administracji</w:t>
      </w:r>
      <w:r w:rsidR="00203351" w:rsidRPr="006525FA">
        <w:rPr>
          <w:rFonts w:ascii="Times New Roman" w:hAnsi="Times New Roman" w:cs="Times New Roman"/>
          <w:sz w:val="24"/>
          <w:szCs w:val="24"/>
        </w:rPr>
        <w:t xml:space="preserve"> </w:t>
      </w:r>
      <w:r w:rsidR="006D78BE" w:rsidRPr="006525FA">
        <w:rPr>
          <w:rFonts w:ascii="Times New Roman" w:hAnsi="Times New Roman" w:cs="Times New Roman"/>
          <w:sz w:val="24"/>
          <w:szCs w:val="24"/>
        </w:rPr>
        <w:t>zostały przedstawione w części uzasadnienia dotyczącej blokad rachunku.</w:t>
      </w:r>
      <w:r w:rsidR="00203351" w:rsidRPr="00EC7AE1">
        <w:rPr>
          <w:rFonts w:ascii="Times New Roman" w:hAnsi="Times New Roman" w:cs="Times New Roman"/>
          <w:b/>
          <w:sz w:val="24"/>
          <w:szCs w:val="24"/>
        </w:rPr>
        <w:t xml:space="preserve"> </w:t>
      </w:r>
    </w:p>
    <w:p w:rsidR="00042BB6" w:rsidRPr="008F274E" w:rsidRDefault="00042BB6" w:rsidP="00966B40">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lastRenderedPageBreak/>
        <w:t xml:space="preserve">Art. </w:t>
      </w:r>
      <w:r w:rsidR="00632696" w:rsidRPr="008F274E">
        <w:rPr>
          <w:rFonts w:ascii="Times New Roman" w:hAnsi="Times New Roman" w:cs="Times New Roman"/>
          <w:b/>
          <w:sz w:val="24"/>
          <w:szCs w:val="24"/>
        </w:rPr>
        <w:t>4</w:t>
      </w:r>
      <w:r w:rsidRPr="008F274E">
        <w:rPr>
          <w:rFonts w:ascii="Times New Roman" w:hAnsi="Times New Roman" w:cs="Times New Roman"/>
          <w:b/>
          <w:sz w:val="24"/>
          <w:szCs w:val="24"/>
        </w:rPr>
        <w:t>. Zmiany w ustawie o zasadach ewidenc</w:t>
      </w:r>
      <w:r w:rsidR="00054E89">
        <w:rPr>
          <w:rFonts w:ascii="Times New Roman" w:hAnsi="Times New Roman" w:cs="Times New Roman"/>
          <w:b/>
          <w:sz w:val="24"/>
          <w:szCs w:val="24"/>
        </w:rPr>
        <w:t>ji i identyfikacji podatników i </w:t>
      </w:r>
      <w:r w:rsidRPr="008F274E">
        <w:rPr>
          <w:rFonts w:ascii="Times New Roman" w:hAnsi="Times New Roman" w:cs="Times New Roman"/>
          <w:b/>
          <w:sz w:val="24"/>
          <w:szCs w:val="24"/>
        </w:rPr>
        <w:t>płatników</w:t>
      </w:r>
    </w:p>
    <w:p w:rsidR="00605982" w:rsidRPr="008F274E" w:rsidRDefault="00605982" w:rsidP="00966B40">
      <w:pPr>
        <w:pStyle w:val="PKTpunkt"/>
        <w:spacing w:before="120"/>
        <w:ind w:left="0" w:firstLine="0"/>
        <w:rPr>
          <w:rFonts w:ascii="Times New Roman" w:hAnsi="Times New Roman" w:cs="Times New Roman"/>
          <w:szCs w:val="24"/>
        </w:rPr>
      </w:pPr>
      <w:r w:rsidRPr="008F274E">
        <w:rPr>
          <w:rFonts w:ascii="Times New Roman" w:hAnsi="Times New Roman" w:cs="Times New Roman"/>
          <w:szCs w:val="24"/>
        </w:rPr>
        <w:t xml:space="preserve">Zmiany dotyczą art. 15 ustawy. W art. 15 ust. 2 dodaje się pkt 8, który uzupełnia katalog podmiotów, </w:t>
      </w:r>
      <w:r w:rsidR="003A4866">
        <w:rPr>
          <w:rFonts w:ascii="Times New Roman" w:hAnsi="Times New Roman" w:cs="Times New Roman"/>
          <w:szCs w:val="24"/>
        </w:rPr>
        <w:t xml:space="preserve">w </w:t>
      </w:r>
      <w:r w:rsidRPr="008F274E">
        <w:rPr>
          <w:rFonts w:ascii="Times New Roman" w:hAnsi="Times New Roman" w:cs="Times New Roman"/>
          <w:szCs w:val="24"/>
        </w:rPr>
        <w:t>którym</w:t>
      </w:r>
      <w:r w:rsidR="00203351">
        <w:rPr>
          <w:rFonts w:ascii="Times New Roman" w:hAnsi="Times New Roman" w:cs="Times New Roman"/>
          <w:szCs w:val="24"/>
        </w:rPr>
        <w:t xml:space="preserve"> </w:t>
      </w:r>
      <w:r w:rsidRPr="008F274E">
        <w:rPr>
          <w:rFonts w:ascii="Times New Roman" w:hAnsi="Times New Roman" w:cs="Times New Roman"/>
          <w:szCs w:val="24"/>
        </w:rPr>
        <w:t xml:space="preserve">są udostępniane dane z </w:t>
      </w:r>
      <w:r w:rsidR="00294ABE" w:rsidRPr="008F274E">
        <w:rPr>
          <w:rFonts w:ascii="Times New Roman" w:hAnsi="Times New Roman" w:cs="Times New Roman"/>
          <w:szCs w:val="24"/>
        </w:rPr>
        <w:t xml:space="preserve">Centralnego Rejestru Podmiotów </w:t>
      </w:r>
      <w:r w:rsidR="00203351">
        <w:rPr>
          <w:rFonts w:ascii="Times New Roman" w:hAnsi="Times New Roman" w:cs="Times New Roman"/>
          <w:szCs w:val="24"/>
        </w:rPr>
        <w:t>–</w:t>
      </w:r>
      <w:r w:rsidR="00294ABE" w:rsidRPr="008F274E">
        <w:rPr>
          <w:rFonts w:ascii="Times New Roman" w:hAnsi="Times New Roman" w:cs="Times New Roman"/>
          <w:szCs w:val="24"/>
        </w:rPr>
        <w:t xml:space="preserve"> Krajowej Ewidencji Podatników (</w:t>
      </w:r>
      <w:r w:rsidRPr="008F274E">
        <w:rPr>
          <w:rFonts w:ascii="Times New Roman" w:hAnsi="Times New Roman" w:cs="Times New Roman"/>
          <w:szCs w:val="24"/>
        </w:rPr>
        <w:t>CRP KEP</w:t>
      </w:r>
      <w:r w:rsidR="00294ABE" w:rsidRPr="008F274E">
        <w:rPr>
          <w:rFonts w:ascii="Times New Roman" w:hAnsi="Times New Roman" w:cs="Times New Roman"/>
          <w:szCs w:val="24"/>
        </w:rPr>
        <w:t>)</w:t>
      </w:r>
      <w:r w:rsidRPr="008F274E">
        <w:rPr>
          <w:rFonts w:ascii="Times New Roman" w:hAnsi="Times New Roman" w:cs="Times New Roman"/>
          <w:szCs w:val="24"/>
        </w:rPr>
        <w:t>. Nowy przepis wskazuje, że dane z CRP KEP będą mogły być przekazane izbie rozliczeniowej</w:t>
      </w:r>
      <w:r w:rsidR="00294ABE" w:rsidRPr="008F274E">
        <w:rPr>
          <w:rFonts w:ascii="Times New Roman" w:hAnsi="Times New Roman" w:cs="Times New Roman"/>
          <w:szCs w:val="24"/>
        </w:rPr>
        <w:t xml:space="preserve"> w rozumieniu art. 119zg pkt 3 Ordynacji podatkowej</w:t>
      </w:r>
      <w:r w:rsidRPr="008F274E">
        <w:rPr>
          <w:rFonts w:ascii="Times New Roman" w:hAnsi="Times New Roman" w:cs="Times New Roman"/>
          <w:szCs w:val="24"/>
        </w:rPr>
        <w:t>. Zakres i</w:t>
      </w:r>
      <w:r w:rsidR="00203351">
        <w:rPr>
          <w:rFonts w:ascii="Times New Roman" w:hAnsi="Times New Roman" w:cs="Times New Roman"/>
          <w:szCs w:val="24"/>
        </w:rPr>
        <w:t xml:space="preserve"> </w:t>
      </w:r>
      <w:r w:rsidRPr="008F274E">
        <w:rPr>
          <w:rFonts w:ascii="Times New Roman" w:hAnsi="Times New Roman" w:cs="Times New Roman"/>
          <w:szCs w:val="24"/>
        </w:rPr>
        <w:t>zasady udostępnienia tych danych określa projektowany art. 15 ust. 5. Dane, które będą</w:t>
      </w:r>
      <w:r w:rsidR="00203351">
        <w:rPr>
          <w:rFonts w:ascii="Times New Roman" w:hAnsi="Times New Roman" w:cs="Times New Roman"/>
          <w:szCs w:val="24"/>
        </w:rPr>
        <w:t xml:space="preserve"> </w:t>
      </w:r>
      <w:r w:rsidRPr="008F274E">
        <w:rPr>
          <w:rFonts w:ascii="Times New Roman" w:hAnsi="Times New Roman" w:cs="Times New Roman"/>
          <w:szCs w:val="24"/>
        </w:rPr>
        <w:t>przekazywane izbie rozliczeniowej</w:t>
      </w:r>
      <w:r w:rsidR="003A4866">
        <w:rPr>
          <w:rFonts w:ascii="Times New Roman" w:hAnsi="Times New Roman" w:cs="Times New Roman"/>
          <w:szCs w:val="24"/>
        </w:rPr>
        <w:t>,</w:t>
      </w:r>
      <w:r w:rsidRPr="008F274E">
        <w:rPr>
          <w:rFonts w:ascii="Times New Roman" w:hAnsi="Times New Roman" w:cs="Times New Roman"/>
          <w:szCs w:val="24"/>
        </w:rPr>
        <w:t xml:space="preserve"> nie są objęte tajemnicą skarbową. Według art. 15 ust. 5 ustawy do systemu teleinformatycznego prowadzonego przez izbę rozliczeniową będą przekazywane automatycznie: dane z Krajowego Rejestru Sądowego, numer identyfikacji podatkowej (NIP) i numer identyfikacyjny REGON</w:t>
      </w:r>
      <w:r w:rsidR="007658BC" w:rsidRPr="008F274E">
        <w:rPr>
          <w:rFonts w:ascii="Times New Roman" w:hAnsi="Times New Roman" w:cs="Times New Roman"/>
          <w:szCs w:val="24"/>
        </w:rPr>
        <w:t xml:space="preserve"> oraz dane z wykazów, o których mowa w art. 96b ust. 1 ustawy o podatku od</w:t>
      </w:r>
      <w:r w:rsidR="006525FA">
        <w:rPr>
          <w:rFonts w:ascii="Times New Roman" w:hAnsi="Times New Roman" w:cs="Times New Roman"/>
          <w:szCs w:val="24"/>
        </w:rPr>
        <w:t xml:space="preserve"> towarów i usług</w:t>
      </w:r>
      <w:r w:rsidRPr="008F274E">
        <w:rPr>
          <w:rFonts w:ascii="Times New Roman" w:hAnsi="Times New Roman" w:cs="Times New Roman"/>
          <w:szCs w:val="24"/>
        </w:rPr>
        <w:t xml:space="preserve">. W przypadku osób fizycznych wpisanych do Centralnej Ewidencji i Informacji o Działalności Gospodarczej i wykonujących działalność gospodarczą CRP KEP będzie przekazywać </w:t>
      </w:r>
      <w:r w:rsidR="003A4866">
        <w:rPr>
          <w:rFonts w:ascii="Times New Roman" w:hAnsi="Times New Roman" w:cs="Times New Roman"/>
          <w:szCs w:val="24"/>
        </w:rPr>
        <w:t xml:space="preserve">nazwę </w:t>
      </w:r>
      <w:r w:rsidRPr="008F274E">
        <w:rPr>
          <w:rFonts w:ascii="Times New Roman" w:hAnsi="Times New Roman" w:cs="Times New Roman"/>
          <w:szCs w:val="24"/>
        </w:rPr>
        <w:t>firm</w:t>
      </w:r>
      <w:r w:rsidR="003A4866">
        <w:rPr>
          <w:rFonts w:ascii="Times New Roman" w:hAnsi="Times New Roman" w:cs="Times New Roman"/>
          <w:szCs w:val="24"/>
        </w:rPr>
        <w:t>y</w:t>
      </w:r>
      <w:r w:rsidRPr="008F274E">
        <w:rPr>
          <w:rFonts w:ascii="Times New Roman" w:hAnsi="Times New Roman" w:cs="Times New Roman"/>
          <w:szCs w:val="24"/>
        </w:rPr>
        <w:t xml:space="preserve">, adres głównego miejsca wykonywania działalności, adresy dodatkowych miejsc wykonywania działalności oraz przedmiot wykonywanej działalności określony według obowiązujących standardów klasyfikacyjnych. </w:t>
      </w:r>
      <w:r w:rsidR="004D2D4F" w:rsidRPr="008F274E">
        <w:rPr>
          <w:rFonts w:ascii="Times New Roman" w:hAnsi="Times New Roman" w:cs="Times New Roman"/>
          <w:szCs w:val="24"/>
        </w:rPr>
        <w:t>Z CRP</w:t>
      </w:r>
      <w:r w:rsidR="008A400A" w:rsidRPr="008F274E">
        <w:rPr>
          <w:rFonts w:ascii="Times New Roman" w:hAnsi="Times New Roman" w:cs="Times New Roman"/>
          <w:szCs w:val="24"/>
        </w:rPr>
        <w:t xml:space="preserve"> </w:t>
      </w:r>
      <w:r w:rsidR="004D2D4F" w:rsidRPr="008F274E">
        <w:rPr>
          <w:rFonts w:ascii="Times New Roman" w:hAnsi="Times New Roman" w:cs="Times New Roman"/>
          <w:szCs w:val="24"/>
        </w:rPr>
        <w:t>KEP do STIR będą przekazywane także dane z wykazów podmiotów, o których mowa w projektowanym art. 96b ustawy o podatku od towarów i usług (art.</w:t>
      </w:r>
      <w:r w:rsidR="00203351">
        <w:rPr>
          <w:rFonts w:ascii="Times New Roman" w:hAnsi="Times New Roman" w:cs="Times New Roman"/>
          <w:szCs w:val="24"/>
        </w:rPr>
        <w:t xml:space="preserve"> </w:t>
      </w:r>
      <w:r w:rsidR="004D2D4F" w:rsidRPr="008F274E">
        <w:rPr>
          <w:rFonts w:ascii="Times New Roman" w:hAnsi="Times New Roman" w:cs="Times New Roman"/>
          <w:szCs w:val="24"/>
        </w:rPr>
        <w:t>8</w:t>
      </w:r>
      <w:r w:rsidR="00203351">
        <w:rPr>
          <w:rFonts w:ascii="Times New Roman" w:hAnsi="Times New Roman" w:cs="Times New Roman"/>
          <w:szCs w:val="24"/>
        </w:rPr>
        <w:t xml:space="preserve"> </w:t>
      </w:r>
      <w:r w:rsidR="004D2D4F" w:rsidRPr="008F274E">
        <w:rPr>
          <w:rFonts w:ascii="Times New Roman" w:hAnsi="Times New Roman" w:cs="Times New Roman"/>
          <w:szCs w:val="24"/>
        </w:rPr>
        <w:t xml:space="preserve">pkt 2 projektu ustawy). Przekazywane przez CRP KEP do STIR dane są lub, jak w przypadku danych z wykazów podmiotów, o których mowa w projektowanym art. 96b ustawy o VAT, będą dostępne w publicznych rejestrach. </w:t>
      </w:r>
    </w:p>
    <w:p w:rsidR="00BE73AE" w:rsidRPr="008F274E" w:rsidRDefault="00284ADB" w:rsidP="00966B40">
      <w:pPr>
        <w:pStyle w:val="PKTpunkt"/>
        <w:spacing w:before="120"/>
        <w:rPr>
          <w:rFonts w:ascii="Times New Roman" w:hAnsi="Times New Roman" w:cs="Times New Roman"/>
          <w:b/>
          <w:szCs w:val="24"/>
        </w:rPr>
      </w:pPr>
      <w:r w:rsidRPr="008F274E">
        <w:rPr>
          <w:rFonts w:ascii="Times New Roman" w:hAnsi="Times New Roman" w:cs="Times New Roman"/>
          <w:b/>
          <w:szCs w:val="24"/>
        </w:rPr>
        <w:t xml:space="preserve">Art. </w:t>
      </w:r>
      <w:r w:rsidR="00310FD8" w:rsidRPr="008F274E">
        <w:rPr>
          <w:rFonts w:ascii="Times New Roman" w:hAnsi="Times New Roman" w:cs="Times New Roman"/>
          <w:b/>
          <w:szCs w:val="24"/>
        </w:rPr>
        <w:t>5</w:t>
      </w:r>
      <w:r w:rsidRPr="008F274E">
        <w:rPr>
          <w:rFonts w:ascii="Times New Roman" w:hAnsi="Times New Roman" w:cs="Times New Roman"/>
          <w:b/>
          <w:szCs w:val="24"/>
        </w:rPr>
        <w:t xml:space="preserve">. </w:t>
      </w:r>
      <w:r w:rsidR="00BC16DB" w:rsidRPr="008F274E">
        <w:rPr>
          <w:rFonts w:ascii="Times New Roman" w:hAnsi="Times New Roman" w:cs="Times New Roman"/>
          <w:b/>
          <w:szCs w:val="24"/>
        </w:rPr>
        <w:t>Zmiany w ustawie – Prawo bankowe</w:t>
      </w:r>
    </w:p>
    <w:p w:rsidR="00335CBF" w:rsidRPr="008F274E" w:rsidRDefault="00C92D29" w:rsidP="00966B40">
      <w:pPr>
        <w:spacing w:before="120" w:after="0" w:line="360" w:lineRule="auto"/>
        <w:jc w:val="both"/>
        <w:rPr>
          <w:rFonts w:ascii="Times New Roman" w:hAnsi="Times New Roman" w:cs="Times New Roman"/>
          <w:sz w:val="24"/>
          <w:szCs w:val="24"/>
        </w:rPr>
      </w:pPr>
      <w:r w:rsidRPr="008F274E">
        <w:rPr>
          <w:rFonts w:ascii="Times New Roman" w:eastAsia="Times New Roman" w:hAnsi="Times New Roman" w:cs="Times New Roman"/>
          <w:sz w:val="24"/>
          <w:szCs w:val="24"/>
          <w:lang w:eastAsia="pl-PL"/>
        </w:rPr>
        <w:t xml:space="preserve">1. </w:t>
      </w:r>
      <w:r w:rsidR="001F03E4" w:rsidRPr="008F274E">
        <w:rPr>
          <w:rFonts w:ascii="Times New Roman" w:eastAsia="Times New Roman" w:hAnsi="Times New Roman" w:cs="Times New Roman"/>
          <w:sz w:val="24"/>
          <w:szCs w:val="24"/>
          <w:lang w:eastAsia="pl-PL"/>
        </w:rPr>
        <w:t xml:space="preserve">Mając na uwadze cel ustanowienia blokady rachunku </w:t>
      </w:r>
      <w:r w:rsidR="005C1A1C" w:rsidRPr="008F274E">
        <w:rPr>
          <w:rFonts w:ascii="Times New Roman" w:eastAsia="Times New Roman" w:hAnsi="Times New Roman" w:cs="Times New Roman"/>
          <w:sz w:val="24"/>
          <w:szCs w:val="24"/>
          <w:lang w:eastAsia="pl-PL"/>
        </w:rPr>
        <w:t>podmiot</w:t>
      </w:r>
      <w:r w:rsidR="00F05E4D" w:rsidRPr="008F274E">
        <w:rPr>
          <w:rFonts w:ascii="Times New Roman" w:eastAsia="Times New Roman" w:hAnsi="Times New Roman" w:cs="Times New Roman"/>
          <w:sz w:val="24"/>
          <w:szCs w:val="24"/>
          <w:lang w:eastAsia="pl-PL"/>
        </w:rPr>
        <w:t>u</w:t>
      </w:r>
      <w:r w:rsidR="005C1A1C" w:rsidRPr="008F274E">
        <w:rPr>
          <w:rFonts w:ascii="Times New Roman" w:eastAsia="Times New Roman" w:hAnsi="Times New Roman" w:cs="Times New Roman"/>
          <w:sz w:val="24"/>
          <w:szCs w:val="24"/>
          <w:lang w:eastAsia="pl-PL"/>
        </w:rPr>
        <w:t xml:space="preserve"> </w:t>
      </w:r>
      <w:r w:rsidR="00EF32FF" w:rsidRPr="008F274E">
        <w:rPr>
          <w:rFonts w:ascii="Times New Roman" w:eastAsia="Times New Roman" w:hAnsi="Times New Roman" w:cs="Times New Roman"/>
          <w:sz w:val="24"/>
          <w:szCs w:val="24"/>
          <w:lang w:eastAsia="pl-PL"/>
        </w:rPr>
        <w:t>kwalifikow</w:t>
      </w:r>
      <w:r w:rsidR="005C1A1C" w:rsidRPr="008F274E">
        <w:rPr>
          <w:rFonts w:ascii="Times New Roman" w:eastAsia="Times New Roman" w:hAnsi="Times New Roman" w:cs="Times New Roman"/>
          <w:sz w:val="24"/>
          <w:szCs w:val="24"/>
          <w:lang w:eastAsia="pl-PL"/>
        </w:rPr>
        <w:t>an</w:t>
      </w:r>
      <w:r w:rsidR="00F05E4D" w:rsidRPr="008F274E">
        <w:rPr>
          <w:rFonts w:ascii="Times New Roman" w:eastAsia="Times New Roman" w:hAnsi="Times New Roman" w:cs="Times New Roman"/>
          <w:sz w:val="24"/>
          <w:szCs w:val="24"/>
          <w:lang w:eastAsia="pl-PL"/>
        </w:rPr>
        <w:t>ego</w:t>
      </w:r>
      <w:r w:rsidR="00DD6D44" w:rsidRPr="008F274E">
        <w:rPr>
          <w:rFonts w:ascii="Times New Roman" w:eastAsia="Times New Roman" w:hAnsi="Times New Roman" w:cs="Times New Roman"/>
          <w:sz w:val="24"/>
          <w:szCs w:val="24"/>
          <w:lang w:eastAsia="pl-PL"/>
        </w:rPr>
        <w:t xml:space="preserve"> </w:t>
      </w:r>
      <w:r w:rsidR="00054E89">
        <w:rPr>
          <w:rFonts w:ascii="Times New Roman" w:eastAsia="Times New Roman" w:hAnsi="Times New Roman" w:cs="Times New Roman"/>
          <w:sz w:val="24"/>
          <w:szCs w:val="24"/>
          <w:lang w:eastAsia="pl-PL"/>
        </w:rPr>
        <w:t>w </w:t>
      </w:r>
      <w:r w:rsidR="00A74F4B" w:rsidRPr="008F274E">
        <w:rPr>
          <w:rFonts w:ascii="Times New Roman" w:eastAsia="Times New Roman" w:hAnsi="Times New Roman" w:cs="Times New Roman"/>
          <w:sz w:val="24"/>
          <w:szCs w:val="24"/>
          <w:lang w:eastAsia="pl-PL"/>
        </w:rPr>
        <w:t xml:space="preserve">projektowanym art. 54b </w:t>
      </w:r>
      <w:r w:rsidR="00A74F4B" w:rsidRPr="008F274E">
        <w:rPr>
          <w:rFonts w:ascii="Times New Roman" w:hAnsi="Times New Roman" w:cs="Times New Roman"/>
          <w:sz w:val="24"/>
          <w:szCs w:val="24"/>
        </w:rPr>
        <w:t>ustawy – Prawo bankowe</w:t>
      </w:r>
      <w:r w:rsidR="009F7902">
        <w:rPr>
          <w:rFonts w:ascii="Times New Roman" w:hAnsi="Times New Roman" w:cs="Times New Roman"/>
          <w:sz w:val="24"/>
          <w:szCs w:val="24"/>
        </w:rPr>
        <w:t>,</w:t>
      </w:r>
      <w:r w:rsidR="001F03E4" w:rsidRPr="008F274E">
        <w:rPr>
          <w:rFonts w:ascii="Times New Roman" w:eastAsia="Times New Roman" w:hAnsi="Times New Roman" w:cs="Times New Roman"/>
          <w:sz w:val="24"/>
          <w:szCs w:val="24"/>
          <w:lang w:eastAsia="pl-PL"/>
        </w:rPr>
        <w:t xml:space="preserve"> </w:t>
      </w:r>
      <w:r w:rsidR="001F03E4" w:rsidRPr="008F274E">
        <w:rPr>
          <w:rFonts w:ascii="Times New Roman" w:hAnsi="Times New Roman" w:cs="Times New Roman"/>
          <w:sz w:val="24"/>
          <w:szCs w:val="24"/>
        </w:rPr>
        <w:t>przewid</w:t>
      </w:r>
      <w:r w:rsidR="00A74F4B" w:rsidRPr="008F274E">
        <w:rPr>
          <w:rFonts w:ascii="Times New Roman" w:hAnsi="Times New Roman" w:cs="Times New Roman"/>
          <w:sz w:val="24"/>
          <w:szCs w:val="24"/>
        </w:rPr>
        <w:t>ziano</w:t>
      </w:r>
      <w:r w:rsidR="001F03E4" w:rsidRPr="008F274E">
        <w:rPr>
          <w:rFonts w:ascii="Times New Roman" w:hAnsi="Times New Roman" w:cs="Times New Roman"/>
          <w:sz w:val="24"/>
          <w:szCs w:val="24"/>
        </w:rPr>
        <w:t>, że środki pieniężne znajdujące się na rachunku będącym przedmiotem blokady są wolne od zajęcia na podstawie sądowego lub adminis</w:t>
      </w:r>
      <w:r w:rsidR="00BE2175" w:rsidRPr="008F274E">
        <w:rPr>
          <w:rFonts w:ascii="Times New Roman" w:hAnsi="Times New Roman" w:cs="Times New Roman"/>
          <w:sz w:val="24"/>
          <w:szCs w:val="24"/>
        </w:rPr>
        <w:t>tracyjnego tytułu wykonawczego</w:t>
      </w:r>
      <w:r w:rsidR="00CA27F3" w:rsidRPr="008F274E">
        <w:rPr>
          <w:rFonts w:ascii="Times New Roman" w:hAnsi="Times New Roman" w:cs="Times New Roman"/>
          <w:sz w:val="24"/>
          <w:szCs w:val="24"/>
        </w:rPr>
        <w:t>, poza wyjątkami określonymi w przepisach o postępowaniu egzekucyjnym</w:t>
      </w:r>
      <w:r w:rsidR="00BE2175" w:rsidRPr="008F274E">
        <w:rPr>
          <w:rFonts w:ascii="Times New Roman" w:hAnsi="Times New Roman" w:cs="Times New Roman"/>
          <w:sz w:val="24"/>
          <w:szCs w:val="24"/>
        </w:rPr>
        <w:t xml:space="preserve">. </w:t>
      </w:r>
      <w:r w:rsidR="00054E89">
        <w:rPr>
          <w:rFonts w:ascii="Times New Roman" w:hAnsi="Times New Roman" w:cs="Times New Roman"/>
          <w:sz w:val="24"/>
          <w:szCs w:val="24"/>
        </w:rPr>
        <w:t>Zaspokojenie wierzyciela ze </w:t>
      </w:r>
      <w:r w:rsidR="001F03E4" w:rsidRPr="008F274E">
        <w:rPr>
          <w:rFonts w:ascii="Times New Roman" w:hAnsi="Times New Roman" w:cs="Times New Roman"/>
          <w:sz w:val="24"/>
          <w:szCs w:val="24"/>
        </w:rPr>
        <w:t>środków znajdujących się na zablokowanym rachunku mogłoby bowiem prowadzić do udaremnienia celu, jakiemu służyć ma blokada</w:t>
      </w:r>
      <w:r w:rsidR="009F7902">
        <w:rPr>
          <w:rFonts w:ascii="Times New Roman" w:hAnsi="Times New Roman" w:cs="Times New Roman"/>
          <w:sz w:val="24"/>
          <w:szCs w:val="24"/>
        </w:rPr>
        <w:t>,</w:t>
      </w:r>
      <w:r w:rsidR="001F03E4" w:rsidRPr="008F274E">
        <w:rPr>
          <w:rFonts w:ascii="Times New Roman" w:hAnsi="Times New Roman" w:cs="Times New Roman"/>
          <w:sz w:val="24"/>
          <w:szCs w:val="24"/>
        </w:rPr>
        <w:t xml:space="preserve"> tj. uregulowaniu przede wszystkim należności podatkowych.</w:t>
      </w:r>
      <w:r w:rsidR="004D5E9C" w:rsidRPr="008F274E">
        <w:rPr>
          <w:rFonts w:ascii="Times New Roman" w:hAnsi="Times New Roman" w:cs="Times New Roman"/>
          <w:sz w:val="24"/>
          <w:szCs w:val="24"/>
        </w:rPr>
        <w:t xml:space="preserve"> Zwrócić należy uwagę, że często przy wyłudzeniach VAT </w:t>
      </w:r>
      <w:r w:rsidR="004D5E9C" w:rsidRPr="008F274E">
        <w:rPr>
          <w:rFonts w:ascii="Times New Roman" w:hAnsi="Times New Roman" w:cs="Times New Roman"/>
          <w:sz w:val="24"/>
          <w:szCs w:val="24"/>
        </w:rPr>
        <w:lastRenderedPageBreak/>
        <w:t>przepływy środków na rachunku mają uwiarygodniać prowadzenie działalności gospodarczej w celu wyłudzenia podatku</w:t>
      </w:r>
      <w:r w:rsidR="00B14313" w:rsidRPr="008F274E">
        <w:rPr>
          <w:rFonts w:ascii="Times New Roman" w:hAnsi="Times New Roman" w:cs="Times New Roman"/>
          <w:sz w:val="24"/>
          <w:szCs w:val="24"/>
        </w:rPr>
        <w:t xml:space="preserve">. Dlatego </w:t>
      </w:r>
      <w:r w:rsidR="00BE2175" w:rsidRPr="008F274E">
        <w:rPr>
          <w:rFonts w:ascii="Times New Roman" w:hAnsi="Times New Roman" w:cs="Times New Roman"/>
          <w:sz w:val="24"/>
          <w:szCs w:val="24"/>
        </w:rPr>
        <w:t xml:space="preserve">zablokowane </w:t>
      </w:r>
      <w:r w:rsidR="00054E89">
        <w:rPr>
          <w:rFonts w:ascii="Times New Roman" w:hAnsi="Times New Roman" w:cs="Times New Roman"/>
          <w:sz w:val="24"/>
          <w:szCs w:val="24"/>
        </w:rPr>
        <w:t>środki powinny być w </w:t>
      </w:r>
      <w:r w:rsidR="00B14313" w:rsidRPr="008F274E">
        <w:rPr>
          <w:rFonts w:ascii="Times New Roman" w:hAnsi="Times New Roman" w:cs="Times New Roman"/>
          <w:sz w:val="24"/>
          <w:szCs w:val="24"/>
        </w:rPr>
        <w:t>pierwszej kolejności przeznaczone na zapłatę należnego podatku.</w:t>
      </w:r>
      <w:r w:rsidR="00203351">
        <w:rPr>
          <w:rFonts w:ascii="Times New Roman" w:hAnsi="Times New Roman" w:cs="Times New Roman"/>
          <w:sz w:val="24"/>
          <w:szCs w:val="24"/>
        </w:rPr>
        <w:t xml:space="preserve"> </w:t>
      </w:r>
    </w:p>
    <w:p w:rsidR="00F11332" w:rsidRPr="008F274E" w:rsidRDefault="00F1133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2. Projektowana zmiana w art. 67 ustawy – Prawo bankowe wprowadza możliwość </w:t>
      </w:r>
      <w:r w:rsidR="002C1C3C" w:rsidRPr="008F274E">
        <w:rPr>
          <w:rFonts w:ascii="Times New Roman" w:hAnsi="Times New Roman" w:cs="Times New Roman"/>
          <w:sz w:val="24"/>
          <w:szCs w:val="24"/>
        </w:rPr>
        <w:t>współ</w:t>
      </w:r>
      <w:r w:rsidRPr="008F274E">
        <w:rPr>
          <w:rFonts w:ascii="Times New Roman" w:hAnsi="Times New Roman" w:cs="Times New Roman"/>
          <w:sz w:val="24"/>
          <w:szCs w:val="24"/>
        </w:rPr>
        <w:t>utworzenia izby rozliczeniowej także przez Skarb Państwa</w:t>
      </w:r>
      <w:r w:rsidR="0082489A" w:rsidRPr="008F274E">
        <w:rPr>
          <w:rFonts w:ascii="Times New Roman" w:hAnsi="Times New Roman" w:cs="Times New Roman"/>
          <w:sz w:val="24"/>
          <w:szCs w:val="24"/>
        </w:rPr>
        <w:t xml:space="preserve">. W przypadku utworzenia izby bez udziału Skarbu Państwa art. 67 przewiduje </w:t>
      </w:r>
      <w:r w:rsidR="00A92116" w:rsidRPr="008F274E">
        <w:rPr>
          <w:rFonts w:ascii="Times New Roman" w:hAnsi="Times New Roman" w:cs="Times New Roman"/>
          <w:iCs/>
          <w:sz w:val="24"/>
          <w:szCs w:val="24"/>
        </w:rPr>
        <w:t xml:space="preserve">możliwość uczestnictwa Skarbu Państwa w akcjonariacie izby (lub możliwość uczestnictwa w charakterze udziałowca izby). </w:t>
      </w:r>
      <w:r w:rsidR="00C42D02" w:rsidRPr="008F274E">
        <w:rPr>
          <w:rFonts w:ascii="Times New Roman" w:hAnsi="Times New Roman" w:cs="Times New Roman"/>
          <w:iCs/>
          <w:sz w:val="24"/>
          <w:szCs w:val="24"/>
        </w:rPr>
        <w:t xml:space="preserve">Proponowane rozwiązanie wiąże się z uznaniem izby rozliczeniowej za podmiot mający istotne znaczenie w systemie przeciwdziałania wykorzystywaniu banków i </w:t>
      </w:r>
      <w:r w:rsidR="00EC7AE1">
        <w:rPr>
          <w:rFonts w:ascii="Times New Roman" w:hAnsi="Times New Roman" w:cs="Times New Roman"/>
          <w:iCs/>
          <w:sz w:val="24"/>
          <w:szCs w:val="24"/>
        </w:rPr>
        <w:t>SKOK-ów</w:t>
      </w:r>
      <w:r w:rsidR="00C42D02" w:rsidRPr="008F274E">
        <w:rPr>
          <w:rFonts w:ascii="Times New Roman" w:hAnsi="Times New Roman" w:cs="Times New Roman"/>
          <w:iCs/>
          <w:sz w:val="24"/>
          <w:szCs w:val="24"/>
        </w:rPr>
        <w:t xml:space="preserve"> do wyłudzeń skarbowych.</w:t>
      </w:r>
      <w:r w:rsidR="00203351">
        <w:rPr>
          <w:rFonts w:ascii="Times New Roman" w:hAnsi="Times New Roman" w:cs="Times New Roman"/>
          <w:iCs/>
          <w:sz w:val="24"/>
          <w:szCs w:val="24"/>
        </w:rPr>
        <w:t xml:space="preserve"> </w:t>
      </w:r>
    </w:p>
    <w:p w:rsidR="00411E0C" w:rsidRPr="008F274E" w:rsidRDefault="00022ED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3. Projektowany przepis art. 104 ust. 4a o brzmieniu analogicznym do art. 104 ust. 4 ustawy – Prawo bankowe wzmacnia skuteczność środka służącego ograniczeniu wiedzy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w:t>
      </w:r>
      <w:r w:rsidR="00F05E4D" w:rsidRPr="008F274E">
        <w:rPr>
          <w:rFonts w:ascii="Times New Roman" w:hAnsi="Times New Roman" w:cs="Times New Roman"/>
          <w:sz w:val="24"/>
          <w:szCs w:val="24"/>
        </w:rPr>
        <w:t>ego</w:t>
      </w:r>
      <w:r w:rsidRPr="008F274E">
        <w:rPr>
          <w:rFonts w:ascii="Times New Roman" w:hAnsi="Times New Roman" w:cs="Times New Roman"/>
          <w:sz w:val="24"/>
          <w:szCs w:val="24"/>
        </w:rPr>
        <w:t xml:space="preserve"> o udostępnieniu przez bank organom administracji skarbowej informacji na podstawie art. 127a ust. </w:t>
      </w:r>
      <w:r w:rsidR="002D1C37" w:rsidRPr="008F274E">
        <w:rPr>
          <w:rFonts w:ascii="Times New Roman" w:hAnsi="Times New Roman" w:cs="Times New Roman"/>
          <w:sz w:val="24"/>
          <w:szCs w:val="24"/>
        </w:rPr>
        <w:t>1 i 2</w:t>
      </w:r>
      <w:r w:rsidRPr="008F274E">
        <w:rPr>
          <w:rFonts w:ascii="Times New Roman" w:hAnsi="Times New Roman" w:cs="Times New Roman"/>
          <w:sz w:val="24"/>
          <w:szCs w:val="24"/>
        </w:rPr>
        <w:t xml:space="preserve"> ustawy o Krajowej Administracji Skarbowej.</w:t>
      </w:r>
    </w:p>
    <w:p w:rsidR="00335CBF" w:rsidRPr="008F274E" w:rsidRDefault="00411E0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4. </w:t>
      </w:r>
      <w:r w:rsidR="00BC16DB" w:rsidRPr="008F274E">
        <w:rPr>
          <w:rFonts w:ascii="Times New Roman" w:hAnsi="Times New Roman" w:cs="Times New Roman"/>
          <w:sz w:val="24"/>
          <w:szCs w:val="24"/>
        </w:rPr>
        <w:t xml:space="preserve">Projektowany w art. 105 ust. 1 nowy pkt 1f ustawy </w:t>
      </w:r>
      <w:r w:rsidR="001A149F" w:rsidRPr="008F274E">
        <w:rPr>
          <w:rFonts w:ascii="Times New Roman" w:hAnsi="Times New Roman" w:cs="Times New Roman"/>
          <w:sz w:val="24"/>
          <w:szCs w:val="24"/>
        </w:rPr>
        <w:t xml:space="preserve">– Prawo bankowe </w:t>
      </w:r>
      <w:r w:rsidR="00BC16DB" w:rsidRPr="008F274E">
        <w:rPr>
          <w:rFonts w:ascii="Times New Roman" w:hAnsi="Times New Roman" w:cs="Times New Roman"/>
          <w:sz w:val="24"/>
          <w:szCs w:val="24"/>
        </w:rPr>
        <w:t>uzupełnia katalog podmiotów, którym bank ma obowiązek udzielenia informacji stanowiących tajemnicę bankową. Przepis art. 105 ust. 1</w:t>
      </w:r>
      <w:r w:rsidR="00203351">
        <w:rPr>
          <w:rFonts w:ascii="Times New Roman" w:hAnsi="Times New Roman" w:cs="Times New Roman"/>
          <w:sz w:val="24"/>
          <w:szCs w:val="24"/>
        </w:rPr>
        <w:t xml:space="preserve"> </w:t>
      </w:r>
      <w:r w:rsidR="00BC16DB" w:rsidRPr="008F274E">
        <w:rPr>
          <w:rFonts w:ascii="Times New Roman" w:hAnsi="Times New Roman" w:cs="Times New Roman"/>
          <w:sz w:val="24"/>
          <w:szCs w:val="24"/>
        </w:rPr>
        <w:t>pkt 1f ustawy – Prawo bankowe przewiduje</w:t>
      </w:r>
      <w:r w:rsidR="001A149F" w:rsidRPr="008F274E">
        <w:rPr>
          <w:rFonts w:ascii="Times New Roman" w:hAnsi="Times New Roman" w:cs="Times New Roman"/>
          <w:sz w:val="24"/>
          <w:szCs w:val="24"/>
        </w:rPr>
        <w:t>, że obowiązek ten będzie realizowany przez bank w odniesieniu do</w:t>
      </w:r>
      <w:r w:rsidR="000B745B" w:rsidRPr="008F274E">
        <w:rPr>
          <w:rFonts w:ascii="Times New Roman" w:hAnsi="Times New Roman" w:cs="Times New Roman"/>
          <w:sz w:val="24"/>
          <w:szCs w:val="24"/>
        </w:rPr>
        <w:t xml:space="preserve"> </w:t>
      </w:r>
      <w:r w:rsidR="00811F40">
        <w:rPr>
          <w:rFonts w:ascii="Times New Roman" w:hAnsi="Times New Roman" w:cs="Times New Roman"/>
          <w:sz w:val="24"/>
          <w:szCs w:val="24"/>
        </w:rPr>
        <w:t>Szefa KAS</w:t>
      </w:r>
      <w:r w:rsidR="00176742" w:rsidRPr="008F274E">
        <w:rPr>
          <w:rFonts w:ascii="Times New Roman" w:hAnsi="Times New Roman" w:cs="Times New Roman"/>
          <w:sz w:val="24"/>
          <w:szCs w:val="24"/>
        </w:rPr>
        <w:t xml:space="preserve"> i izby rozliczeniowej, </w:t>
      </w:r>
      <w:r w:rsidR="00022EDE" w:rsidRPr="008F274E">
        <w:rPr>
          <w:rFonts w:ascii="Times New Roman" w:hAnsi="Times New Roman" w:cs="Times New Roman"/>
          <w:sz w:val="24"/>
          <w:szCs w:val="24"/>
        </w:rPr>
        <w:t>o której mowa w art. 67</w:t>
      </w:r>
      <w:r w:rsidR="00176742" w:rsidRPr="008F274E">
        <w:rPr>
          <w:rFonts w:ascii="Times New Roman" w:hAnsi="Times New Roman" w:cs="Times New Roman"/>
          <w:sz w:val="24"/>
          <w:szCs w:val="24"/>
        </w:rPr>
        <w:t xml:space="preserve"> ustawy – Prawo bankowe</w:t>
      </w:r>
      <w:r w:rsidR="00022EDE" w:rsidRPr="008F274E">
        <w:rPr>
          <w:rFonts w:ascii="Times New Roman" w:hAnsi="Times New Roman" w:cs="Times New Roman"/>
          <w:sz w:val="24"/>
          <w:szCs w:val="24"/>
        </w:rPr>
        <w:t>,</w:t>
      </w:r>
      <w:r w:rsidR="001A149F" w:rsidRPr="008F274E">
        <w:rPr>
          <w:rFonts w:ascii="Times New Roman" w:hAnsi="Times New Roman" w:cs="Times New Roman"/>
          <w:sz w:val="24"/>
          <w:szCs w:val="24"/>
        </w:rPr>
        <w:t xml:space="preserve"> w zakresie niezbędnym do wykonywania</w:t>
      </w:r>
      <w:r w:rsidR="00176742" w:rsidRPr="008F274E">
        <w:rPr>
          <w:rFonts w:ascii="Times New Roman" w:hAnsi="Times New Roman" w:cs="Times New Roman"/>
          <w:sz w:val="24"/>
          <w:szCs w:val="24"/>
        </w:rPr>
        <w:t xml:space="preserve"> odpowiednio,</w:t>
      </w:r>
      <w:r w:rsidR="001A149F" w:rsidRPr="008F274E">
        <w:rPr>
          <w:rFonts w:ascii="Times New Roman" w:hAnsi="Times New Roman" w:cs="Times New Roman"/>
          <w:sz w:val="24"/>
          <w:szCs w:val="24"/>
        </w:rPr>
        <w:t xml:space="preserve"> </w:t>
      </w:r>
      <w:r w:rsidR="00176742" w:rsidRPr="008F274E">
        <w:rPr>
          <w:rFonts w:ascii="Times New Roman" w:hAnsi="Times New Roman" w:cs="Times New Roman"/>
          <w:sz w:val="24"/>
          <w:szCs w:val="24"/>
        </w:rPr>
        <w:t xml:space="preserve">zadań i </w:t>
      </w:r>
      <w:r w:rsidR="001A149F" w:rsidRPr="008F274E">
        <w:rPr>
          <w:rFonts w:ascii="Times New Roman" w:hAnsi="Times New Roman" w:cs="Times New Roman"/>
          <w:sz w:val="24"/>
          <w:szCs w:val="24"/>
        </w:rPr>
        <w:t xml:space="preserve">obowiązków, </w:t>
      </w:r>
      <w:r w:rsidR="00131C62" w:rsidRPr="008F274E">
        <w:rPr>
          <w:rFonts w:ascii="Times New Roman" w:hAnsi="Times New Roman" w:cs="Times New Roman"/>
          <w:sz w:val="24"/>
          <w:szCs w:val="24"/>
        </w:rPr>
        <w:t>o</w:t>
      </w:r>
      <w:r w:rsidR="00203351">
        <w:rPr>
          <w:rFonts w:ascii="Times New Roman" w:hAnsi="Times New Roman" w:cs="Times New Roman"/>
          <w:sz w:val="24"/>
          <w:szCs w:val="24"/>
        </w:rPr>
        <w:t xml:space="preserve"> </w:t>
      </w:r>
      <w:r w:rsidR="001A149F" w:rsidRPr="008F274E">
        <w:rPr>
          <w:rFonts w:ascii="Times New Roman" w:hAnsi="Times New Roman" w:cs="Times New Roman"/>
          <w:sz w:val="24"/>
          <w:szCs w:val="24"/>
        </w:rPr>
        <w:t xml:space="preserve">których mowa w </w:t>
      </w:r>
      <w:r w:rsidR="009722BB" w:rsidRPr="008F274E">
        <w:rPr>
          <w:rFonts w:ascii="Times New Roman" w:hAnsi="Times New Roman" w:cs="Times New Roman"/>
          <w:sz w:val="24"/>
          <w:szCs w:val="24"/>
        </w:rPr>
        <w:t>d</w:t>
      </w:r>
      <w:r w:rsidR="001A149F" w:rsidRPr="008F274E">
        <w:rPr>
          <w:rFonts w:ascii="Times New Roman" w:hAnsi="Times New Roman" w:cs="Times New Roman"/>
          <w:sz w:val="24"/>
          <w:szCs w:val="24"/>
        </w:rPr>
        <w:t>ziale I</w:t>
      </w:r>
      <w:r w:rsidR="009722BB" w:rsidRPr="008F274E">
        <w:rPr>
          <w:rFonts w:ascii="Times New Roman" w:hAnsi="Times New Roman" w:cs="Times New Roman"/>
          <w:sz w:val="24"/>
          <w:szCs w:val="24"/>
        </w:rPr>
        <w:t>IIB Ordynacji podatkowej</w:t>
      </w:r>
      <w:r w:rsidR="001A149F" w:rsidRPr="008F274E">
        <w:rPr>
          <w:rFonts w:ascii="Times New Roman" w:hAnsi="Times New Roman" w:cs="Times New Roman"/>
          <w:sz w:val="24"/>
          <w:szCs w:val="24"/>
        </w:rPr>
        <w:t>.</w:t>
      </w:r>
    </w:p>
    <w:p w:rsidR="00545074" w:rsidRPr="008F274E" w:rsidRDefault="00411E0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5</w:t>
      </w:r>
      <w:r w:rsidR="00545074" w:rsidRPr="008F274E">
        <w:rPr>
          <w:rFonts w:ascii="Times New Roman" w:hAnsi="Times New Roman" w:cs="Times New Roman"/>
          <w:sz w:val="24"/>
          <w:szCs w:val="24"/>
        </w:rPr>
        <w:t>. Proponowana zmiana art. 105 ust. 1 pkt 2 lit. e wynika z nadania organom KAS uprawnienia (przez art. 127a ustawy o KAS) do korzystania w szeroko pojętym zwalczaniu przestępstw pozostających we właśc</w:t>
      </w:r>
      <w:r w:rsidR="00054E89">
        <w:rPr>
          <w:rFonts w:ascii="Times New Roman" w:hAnsi="Times New Roman" w:cs="Times New Roman"/>
          <w:sz w:val="24"/>
          <w:szCs w:val="24"/>
        </w:rPr>
        <w:t>iwości rzeczowej organów KAS, z </w:t>
      </w:r>
      <w:r w:rsidR="00545074" w:rsidRPr="008F274E">
        <w:rPr>
          <w:rFonts w:ascii="Times New Roman" w:hAnsi="Times New Roman" w:cs="Times New Roman"/>
          <w:sz w:val="24"/>
          <w:szCs w:val="24"/>
        </w:rPr>
        <w:t>przetwarzanych przez banki informacji stanowiących tajemnicę bankową oraz informacji dotyczących umów o rachunek papierów wartościowych, umów o rachunek pieniężny, umów ubezpieczenia lub innych umów dotyczących obrotu instrumentami finansowymi, a w szczególności z przetwarzanych przez uprawnione podmioty danych osób, które zawarły takie umowy.</w:t>
      </w:r>
    </w:p>
    <w:p w:rsidR="00EF669F" w:rsidRPr="008F274E" w:rsidRDefault="00545074"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Proponowane brzmienie dodaje organy KAS do katalogu podmiotów uprawnionych do pozyskania informacji stanowiących tajemnicę </w:t>
      </w:r>
      <w:r w:rsidR="00054E89">
        <w:rPr>
          <w:rFonts w:ascii="Times New Roman" w:hAnsi="Times New Roman" w:cs="Times New Roman"/>
          <w:sz w:val="24"/>
          <w:szCs w:val="24"/>
        </w:rPr>
        <w:t>bankową, podobnie jak jest to w </w:t>
      </w:r>
      <w:r w:rsidRPr="008F274E">
        <w:rPr>
          <w:rFonts w:ascii="Times New Roman" w:hAnsi="Times New Roman" w:cs="Times New Roman"/>
          <w:sz w:val="24"/>
          <w:szCs w:val="24"/>
        </w:rPr>
        <w:t>przypadku innych uprawnionych organów.</w:t>
      </w:r>
    </w:p>
    <w:p w:rsidR="00EF669F" w:rsidRPr="008F274E" w:rsidRDefault="00411E0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6</w:t>
      </w:r>
      <w:r w:rsidR="00EF669F" w:rsidRPr="008F274E">
        <w:rPr>
          <w:rFonts w:ascii="Times New Roman" w:hAnsi="Times New Roman" w:cs="Times New Roman"/>
          <w:sz w:val="24"/>
          <w:szCs w:val="24"/>
        </w:rPr>
        <w:t xml:space="preserve">. Projekt zakłada uzupełnienie art. 106a ust. 3 ustawy – Prawo bankowe poprzez jednoznaczne wskazanie, że bank jest uprawniony do </w:t>
      </w:r>
      <w:r w:rsidR="00054E89">
        <w:rPr>
          <w:rFonts w:ascii="Times New Roman" w:hAnsi="Times New Roman" w:cs="Times New Roman"/>
          <w:sz w:val="24"/>
          <w:szCs w:val="24"/>
        </w:rPr>
        <w:t>dokonania blokady na rachunku w </w:t>
      </w:r>
      <w:r w:rsidR="00EF669F" w:rsidRPr="008F274E">
        <w:rPr>
          <w:rFonts w:ascii="Times New Roman" w:hAnsi="Times New Roman" w:cs="Times New Roman"/>
          <w:sz w:val="24"/>
          <w:szCs w:val="24"/>
        </w:rPr>
        <w:t>przypadku powzięcia uzasadnionego podejrzenia,</w:t>
      </w:r>
      <w:r w:rsidR="00054E89">
        <w:rPr>
          <w:rFonts w:ascii="Times New Roman" w:hAnsi="Times New Roman" w:cs="Times New Roman"/>
          <w:sz w:val="24"/>
          <w:szCs w:val="24"/>
        </w:rPr>
        <w:t xml:space="preserve"> że zgromadzone na nim środki w </w:t>
      </w:r>
      <w:r w:rsidR="00EF669F" w:rsidRPr="008F274E">
        <w:rPr>
          <w:rFonts w:ascii="Times New Roman" w:hAnsi="Times New Roman" w:cs="Times New Roman"/>
          <w:sz w:val="24"/>
          <w:szCs w:val="24"/>
        </w:rPr>
        <w:t>całości lub w części pochodzą lub mają związek z przestępstwem skarbowym.</w:t>
      </w:r>
    </w:p>
    <w:p w:rsidR="00DF1F35" w:rsidRPr="008F274E" w:rsidRDefault="00E4530C" w:rsidP="00966B40">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 xml:space="preserve">Art. </w:t>
      </w:r>
      <w:r w:rsidR="00310FD8" w:rsidRPr="008F274E">
        <w:rPr>
          <w:rFonts w:ascii="Times New Roman" w:hAnsi="Times New Roman" w:cs="Times New Roman"/>
          <w:b/>
          <w:sz w:val="24"/>
          <w:szCs w:val="24"/>
        </w:rPr>
        <w:t>6</w:t>
      </w:r>
      <w:r w:rsidRPr="008F274E">
        <w:rPr>
          <w:rFonts w:ascii="Times New Roman" w:hAnsi="Times New Roman" w:cs="Times New Roman"/>
          <w:b/>
          <w:sz w:val="24"/>
          <w:szCs w:val="24"/>
        </w:rPr>
        <w:t xml:space="preserve">. </w:t>
      </w:r>
      <w:r w:rsidRPr="008F274E">
        <w:rPr>
          <w:rStyle w:val="Ppogrubienie"/>
          <w:rFonts w:ascii="Times New Roman" w:hAnsi="Times New Roman" w:cs="Times New Roman"/>
          <w:sz w:val="24"/>
          <w:szCs w:val="24"/>
        </w:rPr>
        <w:t>Zmiany w</w:t>
      </w:r>
      <w:r w:rsidRPr="008F274E">
        <w:rPr>
          <w:rFonts w:ascii="Times New Roman" w:hAnsi="Times New Roman" w:cs="Times New Roman"/>
          <w:b/>
          <w:sz w:val="24"/>
          <w:szCs w:val="24"/>
        </w:rPr>
        <w:t xml:space="preserve"> ustawie o giełdach towarowych</w:t>
      </w:r>
    </w:p>
    <w:p w:rsidR="00632A58" w:rsidRPr="008F274E" w:rsidRDefault="00DF1F35" w:rsidP="00966B40">
      <w:pPr>
        <w:spacing w:before="120" w:after="0" w:line="360" w:lineRule="auto"/>
        <w:jc w:val="both"/>
        <w:rPr>
          <w:rFonts w:ascii="Times New Roman" w:eastAsia="Calibri" w:hAnsi="Times New Roman" w:cs="Times New Roman"/>
          <w:sz w:val="24"/>
          <w:szCs w:val="24"/>
        </w:rPr>
      </w:pPr>
      <w:r w:rsidRPr="008F274E">
        <w:rPr>
          <w:rFonts w:ascii="Times New Roman" w:eastAsia="Calibri" w:hAnsi="Times New Roman" w:cs="Times New Roman"/>
          <w:sz w:val="24"/>
          <w:szCs w:val="24"/>
        </w:rPr>
        <w:t>Proponowana zmiana dostosowuje brzmienie przepisów do nowego uprawnienia nadanego organom Krajowej Administracji Skarbowej.</w:t>
      </w:r>
    </w:p>
    <w:p w:rsidR="00632A58" w:rsidRPr="008F274E" w:rsidRDefault="00DF1F35" w:rsidP="00966B40">
      <w:pPr>
        <w:spacing w:before="120" w:after="0" w:line="360" w:lineRule="auto"/>
        <w:jc w:val="both"/>
        <w:rPr>
          <w:rFonts w:ascii="Times New Roman" w:eastAsia="Calibri" w:hAnsi="Times New Roman" w:cs="Times New Roman"/>
          <w:sz w:val="24"/>
          <w:szCs w:val="24"/>
        </w:rPr>
      </w:pPr>
      <w:r w:rsidRPr="008F274E">
        <w:rPr>
          <w:rFonts w:ascii="Times New Roman" w:eastAsia="Calibri" w:hAnsi="Times New Roman" w:cs="Times New Roman"/>
          <w:sz w:val="24"/>
          <w:szCs w:val="24"/>
        </w:rPr>
        <w:t>Uprawnienie to zostało określone w art. 127a ustawy o Krajowej Administracji Skarbowej. Polega ono na możliwości korzystania przez organy KAS w szeroko pojętym zwalczaniu przestępstw pozostających we właściwości rzeczowej organów KAS, z przetwarzanych przez banki informacji stanowiących tajemnicę bankową oraz informacji dotyczących umów o rachunek papierów wartościowych, umów o rachunek pieniężny, umów ubezpieczenia lub innych umów dotyczących obrotu instrumentami finansowymi, a w szczególności z przetwarzanych przez uprawnione podmioty danych osób, które zawarły takie umowy.</w:t>
      </w:r>
    </w:p>
    <w:p w:rsidR="00632A58" w:rsidRPr="008F274E" w:rsidRDefault="00DF1F35" w:rsidP="00966B40">
      <w:pPr>
        <w:spacing w:before="120" w:after="0" w:line="360" w:lineRule="auto"/>
        <w:jc w:val="both"/>
        <w:rPr>
          <w:rFonts w:ascii="Times New Roman" w:eastAsia="Calibri" w:hAnsi="Times New Roman" w:cs="Times New Roman"/>
          <w:sz w:val="24"/>
          <w:szCs w:val="24"/>
        </w:rPr>
      </w:pPr>
      <w:r w:rsidRPr="008F274E">
        <w:rPr>
          <w:rFonts w:ascii="Times New Roman" w:eastAsia="Calibri" w:hAnsi="Times New Roman" w:cs="Times New Roman"/>
          <w:sz w:val="24"/>
          <w:szCs w:val="24"/>
        </w:rPr>
        <w:t xml:space="preserve">Proponowane brzmienie dodaje organy KAS do katalogu podmiotów uprawnionych do pozyskania informacji stanowiących tajemnicę </w:t>
      </w:r>
      <w:r w:rsidR="00054E89">
        <w:rPr>
          <w:rFonts w:ascii="Times New Roman" w:eastAsia="Calibri" w:hAnsi="Times New Roman" w:cs="Times New Roman"/>
          <w:sz w:val="24"/>
          <w:szCs w:val="24"/>
        </w:rPr>
        <w:t>bankową, podobnie jak jest to w </w:t>
      </w:r>
      <w:r w:rsidRPr="008F274E">
        <w:rPr>
          <w:rFonts w:ascii="Times New Roman" w:eastAsia="Calibri" w:hAnsi="Times New Roman" w:cs="Times New Roman"/>
          <w:sz w:val="24"/>
          <w:szCs w:val="24"/>
        </w:rPr>
        <w:t>przypadku innych uprawnionych organów.</w:t>
      </w:r>
      <w:r w:rsidR="00E4530C" w:rsidRPr="008F274E">
        <w:rPr>
          <w:rFonts w:ascii="Times New Roman" w:eastAsia="Calibri" w:hAnsi="Times New Roman" w:cs="Times New Roman"/>
          <w:sz w:val="24"/>
          <w:szCs w:val="24"/>
        </w:rPr>
        <w:t xml:space="preserve"> </w:t>
      </w:r>
    </w:p>
    <w:p w:rsidR="006D78BE" w:rsidRPr="008F274E" w:rsidRDefault="006D78BE" w:rsidP="00966B40">
      <w:pPr>
        <w:spacing w:before="120" w:after="0" w:line="360" w:lineRule="auto"/>
        <w:jc w:val="both"/>
        <w:rPr>
          <w:rFonts w:ascii="Times New Roman" w:eastAsia="Calibri" w:hAnsi="Times New Roman" w:cs="Times New Roman"/>
          <w:b/>
          <w:sz w:val="24"/>
          <w:szCs w:val="24"/>
        </w:rPr>
      </w:pPr>
      <w:r w:rsidRPr="008F274E">
        <w:rPr>
          <w:rFonts w:ascii="Times New Roman" w:eastAsia="Calibri" w:hAnsi="Times New Roman" w:cs="Times New Roman"/>
          <w:b/>
          <w:sz w:val="24"/>
          <w:szCs w:val="24"/>
        </w:rPr>
        <w:t xml:space="preserve">Art. 7. Zmiany </w:t>
      </w:r>
      <w:r w:rsidR="009F7902">
        <w:rPr>
          <w:rFonts w:ascii="Times New Roman" w:eastAsia="Calibri" w:hAnsi="Times New Roman" w:cs="Times New Roman"/>
          <w:b/>
          <w:sz w:val="24"/>
          <w:szCs w:val="24"/>
        </w:rPr>
        <w:t xml:space="preserve">w </w:t>
      </w:r>
      <w:r w:rsidRPr="008F274E">
        <w:rPr>
          <w:rFonts w:ascii="Times New Roman" w:eastAsia="Calibri" w:hAnsi="Times New Roman" w:cs="Times New Roman"/>
          <w:b/>
          <w:sz w:val="24"/>
          <w:szCs w:val="24"/>
        </w:rPr>
        <w:t>ustawie – Prawo upadłościowe</w:t>
      </w:r>
    </w:p>
    <w:p w:rsidR="006D78BE" w:rsidRPr="008F274E" w:rsidRDefault="006D78BE" w:rsidP="00966B40">
      <w:pPr>
        <w:spacing w:before="120" w:after="0" w:line="360" w:lineRule="auto"/>
        <w:jc w:val="both"/>
        <w:rPr>
          <w:rFonts w:ascii="Times New Roman" w:eastAsia="Calibri" w:hAnsi="Times New Roman" w:cs="Times New Roman"/>
          <w:sz w:val="24"/>
          <w:szCs w:val="24"/>
        </w:rPr>
      </w:pPr>
      <w:r w:rsidRPr="008F274E">
        <w:rPr>
          <w:rFonts w:ascii="Times New Roman" w:eastAsia="Calibri" w:hAnsi="Times New Roman" w:cs="Times New Roman"/>
          <w:sz w:val="24"/>
          <w:szCs w:val="24"/>
        </w:rPr>
        <w:t xml:space="preserve">W art. 63 w ust. 1 dodano pkt 4, zgodnie z którym środki pieniężne znajdujące się na rachunku </w:t>
      </w:r>
      <w:r w:rsidR="005C1A1C" w:rsidRPr="008F274E">
        <w:rPr>
          <w:rFonts w:ascii="Times New Roman" w:eastAsia="Calibri" w:hAnsi="Times New Roman" w:cs="Times New Roman"/>
          <w:sz w:val="24"/>
          <w:szCs w:val="24"/>
        </w:rPr>
        <w:t>podmiot</w:t>
      </w:r>
      <w:r w:rsidR="00F05E4D" w:rsidRPr="008F274E">
        <w:rPr>
          <w:rFonts w:ascii="Times New Roman" w:eastAsia="Calibri" w:hAnsi="Times New Roman" w:cs="Times New Roman"/>
          <w:sz w:val="24"/>
          <w:szCs w:val="24"/>
        </w:rPr>
        <w:t>u</w:t>
      </w:r>
      <w:r w:rsidR="005C1A1C" w:rsidRPr="008F274E">
        <w:rPr>
          <w:rFonts w:ascii="Times New Roman" w:eastAsia="Calibri" w:hAnsi="Times New Roman" w:cs="Times New Roman"/>
          <w:sz w:val="24"/>
          <w:szCs w:val="24"/>
        </w:rPr>
        <w:t xml:space="preserve"> </w:t>
      </w:r>
      <w:r w:rsidR="00EF32FF" w:rsidRPr="008F274E">
        <w:rPr>
          <w:rFonts w:ascii="Times New Roman" w:eastAsia="Calibri" w:hAnsi="Times New Roman" w:cs="Times New Roman"/>
          <w:sz w:val="24"/>
          <w:szCs w:val="24"/>
        </w:rPr>
        <w:t>kwalifikow</w:t>
      </w:r>
      <w:r w:rsidR="005C1A1C" w:rsidRPr="008F274E">
        <w:rPr>
          <w:rFonts w:ascii="Times New Roman" w:eastAsia="Calibri" w:hAnsi="Times New Roman" w:cs="Times New Roman"/>
          <w:sz w:val="24"/>
          <w:szCs w:val="24"/>
        </w:rPr>
        <w:t>an</w:t>
      </w:r>
      <w:r w:rsidR="00F05E4D" w:rsidRPr="008F274E">
        <w:rPr>
          <w:rFonts w:ascii="Times New Roman" w:eastAsia="Calibri" w:hAnsi="Times New Roman" w:cs="Times New Roman"/>
          <w:sz w:val="24"/>
          <w:szCs w:val="24"/>
        </w:rPr>
        <w:t>ego</w:t>
      </w:r>
      <w:r w:rsidRPr="008F274E">
        <w:rPr>
          <w:rFonts w:ascii="Times New Roman" w:eastAsia="Calibri" w:hAnsi="Times New Roman" w:cs="Times New Roman"/>
          <w:sz w:val="24"/>
          <w:szCs w:val="24"/>
        </w:rPr>
        <w:t xml:space="preserve"> będącym przedmiotem blokady</w:t>
      </w:r>
      <w:r w:rsidR="00FD5F46" w:rsidRPr="008F274E">
        <w:rPr>
          <w:rFonts w:ascii="Times New Roman" w:eastAsia="Calibri" w:hAnsi="Times New Roman" w:cs="Times New Roman"/>
          <w:sz w:val="24"/>
          <w:szCs w:val="24"/>
        </w:rPr>
        <w:t xml:space="preserve"> rachunku podmiotu kwalifikowanego w rozumieniu art. 119zg pkt 4 Ordynacji podatkowej</w:t>
      </w:r>
      <w:r w:rsidR="009F7902">
        <w:rPr>
          <w:rFonts w:ascii="Times New Roman" w:eastAsia="Calibri" w:hAnsi="Times New Roman" w:cs="Times New Roman"/>
          <w:sz w:val="24"/>
          <w:szCs w:val="24"/>
        </w:rPr>
        <w:t>,</w:t>
      </w:r>
      <w:r w:rsidRPr="008F274E">
        <w:rPr>
          <w:rFonts w:ascii="Times New Roman" w:eastAsia="Calibri" w:hAnsi="Times New Roman" w:cs="Times New Roman"/>
          <w:sz w:val="24"/>
          <w:szCs w:val="24"/>
        </w:rPr>
        <w:t xml:space="preserve"> nie będą wchodzić do masy upadłości.</w:t>
      </w:r>
    </w:p>
    <w:p w:rsidR="00BE73AE" w:rsidRPr="008F274E" w:rsidRDefault="00947884" w:rsidP="005906E6">
      <w:pPr>
        <w:keepNext/>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 xml:space="preserve">Art. </w:t>
      </w:r>
      <w:r w:rsidR="00310FD8" w:rsidRPr="008F274E">
        <w:rPr>
          <w:rFonts w:ascii="Times New Roman" w:hAnsi="Times New Roman" w:cs="Times New Roman"/>
          <w:b/>
          <w:sz w:val="24"/>
          <w:szCs w:val="24"/>
        </w:rPr>
        <w:t>8</w:t>
      </w:r>
      <w:r w:rsidRPr="008F274E">
        <w:rPr>
          <w:rFonts w:ascii="Times New Roman" w:hAnsi="Times New Roman" w:cs="Times New Roman"/>
          <w:b/>
          <w:sz w:val="24"/>
          <w:szCs w:val="24"/>
        </w:rPr>
        <w:t>. Zmiany w u</w:t>
      </w:r>
      <w:r w:rsidR="005C084F" w:rsidRPr="008F274E">
        <w:rPr>
          <w:rFonts w:ascii="Times New Roman" w:hAnsi="Times New Roman" w:cs="Times New Roman"/>
          <w:b/>
          <w:sz w:val="24"/>
          <w:szCs w:val="24"/>
        </w:rPr>
        <w:t>staw</w:t>
      </w:r>
      <w:r w:rsidRPr="008F274E">
        <w:rPr>
          <w:rFonts w:ascii="Times New Roman" w:hAnsi="Times New Roman" w:cs="Times New Roman"/>
          <w:b/>
          <w:sz w:val="24"/>
          <w:szCs w:val="24"/>
        </w:rPr>
        <w:t>ie</w:t>
      </w:r>
      <w:r w:rsidR="005C084F" w:rsidRPr="008F274E">
        <w:rPr>
          <w:rFonts w:ascii="Times New Roman" w:hAnsi="Times New Roman" w:cs="Times New Roman"/>
          <w:b/>
          <w:sz w:val="24"/>
          <w:szCs w:val="24"/>
        </w:rPr>
        <w:t xml:space="preserve"> o podatku od towarów i usług</w:t>
      </w:r>
    </w:p>
    <w:p w:rsidR="00B059D4" w:rsidRPr="008F274E" w:rsidRDefault="00B059D4"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1. Zmiany w art. 96 ustawy</w:t>
      </w:r>
      <w:r w:rsidRPr="008F274E">
        <w:rPr>
          <w:rFonts w:ascii="Times New Roman" w:hAnsi="Times New Roman" w:cs="Times New Roman"/>
          <w:b/>
          <w:sz w:val="24"/>
          <w:szCs w:val="24"/>
        </w:rPr>
        <w:t xml:space="preserve"> </w:t>
      </w:r>
      <w:r w:rsidRPr="008F274E">
        <w:rPr>
          <w:rFonts w:ascii="Times New Roman" w:hAnsi="Times New Roman" w:cs="Times New Roman"/>
          <w:sz w:val="24"/>
          <w:szCs w:val="24"/>
        </w:rPr>
        <w:t>o podatku od towarów i usług</w:t>
      </w:r>
    </w:p>
    <w:p w:rsidR="000A30C3" w:rsidRPr="008F274E" w:rsidRDefault="000A30C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Przepisy art. 96 ust. 4a pkt 5 i ust. 9 pkt 5 ustawy o podatku od towarów i usług przewidują nową przesłankę nie dokonania rejestracji i wykreślenia z urzędu</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 xml:space="preserve">podmiotu </w:t>
      </w:r>
      <w:r w:rsidRPr="008F274E">
        <w:rPr>
          <w:rFonts w:ascii="Times New Roman" w:hAnsi="Times New Roman" w:cs="Times New Roman"/>
          <w:sz w:val="24"/>
          <w:szCs w:val="24"/>
        </w:rPr>
        <w:lastRenderedPageBreak/>
        <w:t xml:space="preserve">jako podatnika VAT bez konieczności zawiadamiania tego podmiotu. Podmiot nie będzie podlegał rejestracji, jeżeli z posiadanych informacji wynika, że podmiot ten jako podatnik może prowadzić działania z zamiarem wykorzystania działalności banków lub spółdzielczych kas oszczędnościowo-kredytowych do </w:t>
      </w:r>
      <w:r w:rsidR="00054E89">
        <w:rPr>
          <w:rFonts w:ascii="Times New Roman" w:hAnsi="Times New Roman" w:cs="Times New Roman"/>
          <w:sz w:val="24"/>
          <w:szCs w:val="24"/>
        </w:rPr>
        <w:t>celów mających związek z </w:t>
      </w:r>
      <w:r w:rsidRPr="008F274E">
        <w:rPr>
          <w:rFonts w:ascii="Times New Roman" w:hAnsi="Times New Roman" w:cs="Times New Roman"/>
          <w:sz w:val="24"/>
          <w:szCs w:val="24"/>
        </w:rPr>
        <w:t xml:space="preserve">wyłudzeniami skarbowymi w rozumieniu działu IIIB Ordynacji podatkowej (art. 96 ust. 4a pkt 5 ustawy o podatku od towarów i usług). Podatnik będzie podlegał wykreśleniu z urzędu, jeżeli posiadane informacje wskazują na prowadzenie przez podatnika działań z zamiarem wykorzystania działalności banków lub spółdzielczych kas oszczędnościowo-kredytowych do celów mających związek z wyłudzeniami skarbowymi w rozumieniu działu IIIB Ordynacji podatkowej (art. 96 ust. 9 pkt 5 ustawy o podatku od towarów i usług). Obydwa przepisy związane są z możliwością przekazania organom podatkowym informacji o wynikach analizy ryzyka na podstawie działu IIIB Ordynacji podatkowej. Jeżeli analiza ryzyka wykaże, że podmiot </w:t>
      </w:r>
      <w:r w:rsidR="0037293E" w:rsidRPr="008F274E">
        <w:rPr>
          <w:rFonts w:ascii="Times New Roman" w:hAnsi="Times New Roman" w:cs="Times New Roman"/>
          <w:sz w:val="24"/>
          <w:szCs w:val="24"/>
        </w:rPr>
        <w:t xml:space="preserve">może prowadzić lub prowadzi działania z zamiarem wykorzystania działalności banków lub </w:t>
      </w:r>
      <w:r w:rsidR="00EC7AE1">
        <w:rPr>
          <w:rFonts w:ascii="Times New Roman" w:hAnsi="Times New Roman" w:cs="Times New Roman"/>
          <w:sz w:val="24"/>
          <w:szCs w:val="24"/>
        </w:rPr>
        <w:t>SKOK-ów</w:t>
      </w:r>
      <w:r w:rsidR="0037293E" w:rsidRPr="008F274E">
        <w:rPr>
          <w:rFonts w:ascii="Times New Roman" w:hAnsi="Times New Roman" w:cs="Times New Roman"/>
          <w:sz w:val="24"/>
          <w:szCs w:val="24"/>
        </w:rPr>
        <w:t xml:space="preserve"> do celów mających związek z wyłudzeniami skarbowymi w rozumieniu działu IIIB Ordynacji podatkowej</w:t>
      </w:r>
      <w:r w:rsidRPr="008F274E">
        <w:rPr>
          <w:rFonts w:ascii="Times New Roman" w:hAnsi="Times New Roman" w:cs="Times New Roman"/>
          <w:sz w:val="24"/>
          <w:szCs w:val="24"/>
        </w:rPr>
        <w:t>, wówczas urząd skarbowy nie będzie rejestrował takiego podmiotu albo wykreśli go z rejestru VAT. Wskazać przy tym należy, że projektowane przesłanki wykreślenia z rejestru VAT albo odmowy rejestracji dla celów VAT nie mają charakteru ocennego czy uznaniowego w tym sensie, że są oparte na wynikach konkretnych analiz prowadzonych na podstawie działu IIIB Ordynacji podatkowej. Nie chodzi więc o jakiekolwiek informacje, które mogłyby wskazywać na chęć prowadzenia nieuczciwej działalności. Chodzi o informacje pozyskane od właściwych organów, które opierają się na określonych algorytmach określania prawdopodobieństwa prowadzenia nieuczciwej działal</w:t>
      </w:r>
      <w:r w:rsidR="00054E89">
        <w:rPr>
          <w:rFonts w:ascii="Times New Roman" w:hAnsi="Times New Roman" w:cs="Times New Roman"/>
          <w:sz w:val="24"/>
          <w:szCs w:val="24"/>
        </w:rPr>
        <w:t>ności, działających w oparciu o </w:t>
      </w:r>
      <w:r w:rsidRPr="008F274E">
        <w:rPr>
          <w:rFonts w:ascii="Times New Roman" w:hAnsi="Times New Roman" w:cs="Times New Roman"/>
          <w:sz w:val="24"/>
          <w:szCs w:val="24"/>
        </w:rPr>
        <w:t>konkretne kryteria oceny ryzyka.</w:t>
      </w:r>
    </w:p>
    <w:p w:rsidR="000A30C3" w:rsidRPr="008F274E" w:rsidRDefault="000A30C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Powyższe przepisy nie dotyczą zatem podatników uczciwych, rzeczywiście prowadzących działalność. W odniesieniu do takich podatników nie będzie bowiem spełniona podstawa prawna odmowy rejestracji albo wykreślenia z urzędu. Analiza ryzyka dla podmiotów działających w sposób uczciwy, prowadzących realny biznes, będzie wskazywała, że ryzyko chęci prowadzenia nieuczciwej działalności będzie minimalne, a więc nie będzie konieczności ani możliwości wykreślania z rejestru takich podmiotów albo odmawiania im rejestracji. </w:t>
      </w:r>
    </w:p>
    <w:p w:rsidR="00EB13D4" w:rsidRPr="008F274E" w:rsidRDefault="000A30C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Należy przy tym wskazać, że projektowane przepisy dotyczące wykreślania z rejestru VAT albo odmawiania rejestracji dla celów VAT podmiotów, dla których analiza ryzyka wykazała </w:t>
      </w:r>
      <w:r w:rsidR="00732B33" w:rsidRPr="008F274E">
        <w:rPr>
          <w:rFonts w:ascii="Times New Roman" w:hAnsi="Times New Roman" w:cs="Times New Roman"/>
          <w:sz w:val="24"/>
          <w:szCs w:val="24"/>
        </w:rPr>
        <w:t xml:space="preserve">możliwość prowadzenia działań z zamiarem wykorzystania działalności banków lub </w:t>
      </w:r>
      <w:r w:rsidR="00EC7AE1">
        <w:rPr>
          <w:rFonts w:ascii="Times New Roman" w:hAnsi="Times New Roman" w:cs="Times New Roman"/>
          <w:sz w:val="24"/>
          <w:szCs w:val="24"/>
        </w:rPr>
        <w:t>SKOK-ów</w:t>
      </w:r>
      <w:r w:rsidR="00732B33" w:rsidRPr="008F274E">
        <w:rPr>
          <w:rFonts w:ascii="Times New Roman" w:hAnsi="Times New Roman" w:cs="Times New Roman"/>
          <w:sz w:val="24"/>
          <w:szCs w:val="24"/>
        </w:rPr>
        <w:t xml:space="preserve"> do celów mających związek z wyłudzeniami skarbowymi</w:t>
      </w:r>
      <w:r w:rsidRPr="008F274E">
        <w:rPr>
          <w:rFonts w:ascii="Times New Roman" w:hAnsi="Times New Roman" w:cs="Times New Roman"/>
          <w:sz w:val="24"/>
          <w:szCs w:val="24"/>
        </w:rPr>
        <w:t xml:space="preserve">, są niezbędne i spójne z całą filozofią projektowanego narzędzie oceny. Jeżeli bowiem analiza ryzyka dla danego podmiotu wskazuje, że </w:t>
      </w:r>
      <w:r w:rsidR="00732B33" w:rsidRPr="008F274E">
        <w:rPr>
          <w:rFonts w:ascii="Times New Roman" w:hAnsi="Times New Roman" w:cs="Times New Roman"/>
          <w:sz w:val="24"/>
          <w:szCs w:val="24"/>
        </w:rPr>
        <w:t>spełniona zostanie powołana przesłanka</w:t>
      </w:r>
      <w:r w:rsidRPr="008F274E">
        <w:rPr>
          <w:rFonts w:ascii="Times New Roman" w:hAnsi="Times New Roman" w:cs="Times New Roman"/>
          <w:sz w:val="24"/>
          <w:szCs w:val="24"/>
        </w:rPr>
        <w:t>, to w trosce o bezpieczeństwo podatkowe transakcji dokonywanych z tym podmiotem przez jego kontrahentów należy taki podmiot usunąć z rejestru VAT. W praktyce rejestr podatników VAT ma bardzo duże znaczenie dla kontrahentów, którzy na jego podstawie oceniają wiarygodność danego podmiotu, od którego nabywają towary lub usługi</w:t>
      </w:r>
      <w:r w:rsidR="000900AA">
        <w:rPr>
          <w:rFonts w:ascii="Times New Roman" w:hAnsi="Times New Roman" w:cs="Times New Roman"/>
          <w:sz w:val="24"/>
          <w:szCs w:val="24"/>
        </w:rPr>
        <w:t>,</w:t>
      </w:r>
      <w:r w:rsidRPr="008F274E">
        <w:rPr>
          <w:rFonts w:ascii="Times New Roman" w:hAnsi="Times New Roman" w:cs="Times New Roman"/>
          <w:sz w:val="24"/>
          <w:szCs w:val="24"/>
        </w:rPr>
        <w:t xml:space="preserve"> i od którego faktur odliczają podatek naliczony. Jeżeli analiza ryzyka wykaże, że </w:t>
      </w:r>
      <w:r w:rsidR="00EB13D4" w:rsidRPr="008F274E">
        <w:rPr>
          <w:rFonts w:ascii="Times New Roman" w:hAnsi="Times New Roman" w:cs="Times New Roman"/>
          <w:sz w:val="24"/>
          <w:szCs w:val="24"/>
        </w:rPr>
        <w:t xml:space="preserve">w odniesieniu do </w:t>
      </w:r>
      <w:r w:rsidRPr="008F274E">
        <w:rPr>
          <w:rFonts w:ascii="Times New Roman" w:hAnsi="Times New Roman" w:cs="Times New Roman"/>
          <w:sz w:val="24"/>
          <w:szCs w:val="24"/>
        </w:rPr>
        <w:t>dan</w:t>
      </w:r>
      <w:r w:rsidR="00EB13D4" w:rsidRPr="008F274E">
        <w:rPr>
          <w:rFonts w:ascii="Times New Roman" w:hAnsi="Times New Roman" w:cs="Times New Roman"/>
          <w:sz w:val="24"/>
          <w:szCs w:val="24"/>
        </w:rPr>
        <w:t>ego</w:t>
      </w:r>
      <w:r w:rsidRPr="008F274E">
        <w:rPr>
          <w:rFonts w:ascii="Times New Roman" w:hAnsi="Times New Roman" w:cs="Times New Roman"/>
          <w:sz w:val="24"/>
          <w:szCs w:val="24"/>
        </w:rPr>
        <w:t xml:space="preserve"> podmiot</w:t>
      </w:r>
      <w:r w:rsidR="00EB13D4" w:rsidRPr="008F274E">
        <w:rPr>
          <w:rFonts w:ascii="Times New Roman" w:hAnsi="Times New Roman" w:cs="Times New Roman"/>
          <w:sz w:val="24"/>
          <w:szCs w:val="24"/>
        </w:rPr>
        <w:t>u</w:t>
      </w:r>
      <w:r w:rsidRPr="008F274E">
        <w:rPr>
          <w:rFonts w:ascii="Times New Roman" w:hAnsi="Times New Roman" w:cs="Times New Roman"/>
          <w:sz w:val="24"/>
          <w:szCs w:val="24"/>
        </w:rPr>
        <w:t xml:space="preserve"> </w:t>
      </w:r>
      <w:r w:rsidR="00EB13D4" w:rsidRPr="008F274E">
        <w:rPr>
          <w:rFonts w:ascii="Times New Roman" w:hAnsi="Times New Roman" w:cs="Times New Roman"/>
          <w:sz w:val="24"/>
          <w:szCs w:val="24"/>
        </w:rPr>
        <w:t>spełniona zostanie przesłanka określona w art. 96 ust. 9 pkt 5 ustawy o podatku od towarów i usług</w:t>
      </w:r>
      <w:r w:rsidRPr="008F274E">
        <w:rPr>
          <w:rFonts w:ascii="Times New Roman" w:hAnsi="Times New Roman" w:cs="Times New Roman"/>
          <w:sz w:val="24"/>
          <w:szCs w:val="24"/>
        </w:rPr>
        <w:t>, to skutkiem tego musi być usunięcie tego podmiotu z rejestru VAT. W przeciwnym wypadku mogłoby się okazać, że kontrahenci tego podmiotu są w pewien sposób wprowadzani w błąd – organy podatkowe wiedziałyby, że dany podmiot jest nieuczciwy,</w:t>
      </w:r>
      <w:r w:rsidR="00A52157" w:rsidRPr="008F274E">
        <w:rPr>
          <w:rFonts w:ascii="Times New Roman" w:hAnsi="Times New Roman" w:cs="Times New Roman"/>
          <w:sz w:val="24"/>
          <w:szCs w:val="24"/>
        </w:rPr>
        <w:t xml:space="preserve"> bo spełnia jedną z ww. przesłanek</w:t>
      </w:r>
      <w:r w:rsidR="007C2E68" w:rsidRPr="008F274E">
        <w:rPr>
          <w:rFonts w:ascii="Times New Roman" w:hAnsi="Times New Roman" w:cs="Times New Roman"/>
          <w:sz w:val="24"/>
          <w:szCs w:val="24"/>
        </w:rPr>
        <w:t>,</w:t>
      </w:r>
      <w:r w:rsidRPr="008F274E">
        <w:rPr>
          <w:rFonts w:ascii="Times New Roman" w:hAnsi="Times New Roman" w:cs="Times New Roman"/>
          <w:sz w:val="24"/>
          <w:szCs w:val="24"/>
        </w:rPr>
        <w:t xml:space="preserve"> a jednocześnie tę informację pozostawiałyby tylko dla siebie (poprzez brak wykreślenia albo zgodę na rejestrację), niejako uwiarygadniając ten podmiot w oczach jego kontrahentów. </w:t>
      </w:r>
    </w:p>
    <w:p w:rsidR="000A30C3" w:rsidRPr="008F274E" w:rsidRDefault="000A30C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Projektowane przepisy art. 96 ust. 4a pkt 5 i ust. 9 pkt </w:t>
      </w:r>
      <w:r w:rsidR="00054E89">
        <w:rPr>
          <w:rFonts w:ascii="Times New Roman" w:hAnsi="Times New Roman" w:cs="Times New Roman"/>
          <w:sz w:val="24"/>
          <w:szCs w:val="24"/>
        </w:rPr>
        <w:t>5 ustawy o podatku od towarów i </w:t>
      </w:r>
      <w:r w:rsidRPr="008F274E">
        <w:rPr>
          <w:rFonts w:ascii="Times New Roman" w:hAnsi="Times New Roman" w:cs="Times New Roman"/>
          <w:sz w:val="24"/>
          <w:szCs w:val="24"/>
        </w:rPr>
        <w:t>usług nie mogą być także postrzegane jako ograniczające konstytucyjną zasadę swobody działalności gospodarczej (art. 22 Konstytucji</w:t>
      </w:r>
      <w:r w:rsidR="00054E89">
        <w:rPr>
          <w:rFonts w:ascii="Times New Roman" w:hAnsi="Times New Roman" w:cs="Times New Roman"/>
          <w:sz w:val="24"/>
          <w:szCs w:val="24"/>
        </w:rPr>
        <w:t xml:space="preserve"> RP). Przepisy te nie dotyczą w </w:t>
      </w:r>
      <w:r w:rsidRPr="008F274E">
        <w:rPr>
          <w:rFonts w:ascii="Times New Roman" w:hAnsi="Times New Roman" w:cs="Times New Roman"/>
          <w:sz w:val="24"/>
          <w:szCs w:val="24"/>
        </w:rPr>
        <w:t xml:space="preserve">ogóle sfery prowadzenia działalności gospodarczej, lecz kwestii rejestracji dla potrzeb podatku od towarów i usług. Przewidują one wykreślenie, ale również przywrócenie jako zarejestrowanego podatnika VAT. Jednocześnie mają być wskazówką dla uczciwych </w:t>
      </w:r>
      <w:r w:rsidR="005C1A1C" w:rsidRPr="008F274E">
        <w:rPr>
          <w:rFonts w:ascii="Times New Roman" w:hAnsi="Times New Roman" w:cs="Times New Roman"/>
          <w:sz w:val="24"/>
          <w:szCs w:val="24"/>
        </w:rPr>
        <w:t>podmiot</w:t>
      </w:r>
      <w:r w:rsidR="00F05E4D" w:rsidRPr="008F274E">
        <w:rPr>
          <w:rFonts w:ascii="Times New Roman" w:hAnsi="Times New Roman" w:cs="Times New Roman"/>
          <w:sz w:val="24"/>
          <w:szCs w:val="24"/>
        </w:rPr>
        <w:t>ów</w:t>
      </w:r>
      <w:r w:rsidR="005C1A1C" w:rsidRPr="008F274E">
        <w:rPr>
          <w:rFonts w:ascii="Times New Roman" w:hAnsi="Times New Roman" w:cs="Times New Roman"/>
          <w:sz w:val="24"/>
          <w:szCs w:val="24"/>
        </w:rPr>
        <w:t xml:space="preserve"> </w:t>
      </w:r>
      <w:r w:rsidR="00EF32FF" w:rsidRPr="008F274E">
        <w:rPr>
          <w:rFonts w:ascii="Times New Roman" w:hAnsi="Times New Roman" w:cs="Times New Roman"/>
          <w:sz w:val="24"/>
          <w:szCs w:val="24"/>
        </w:rPr>
        <w:t>kwalifikow</w:t>
      </w:r>
      <w:r w:rsidR="005C1A1C" w:rsidRPr="008F274E">
        <w:rPr>
          <w:rFonts w:ascii="Times New Roman" w:hAnsi="Times New Roman" w:cs="Times New Roman"/>
          <w:sz w:val="24"/>
          <w:szCs w:val="24"/>
        </w:rPr>
        <w:t>any</w:t>
      </w:r>
      <w:r w:rsidR="00F05E4D" w:rsidRPr="008F274E">
        <w:rPr>
          <w:rFonts w:ascii="Times New Roman" w:hAnsi="Times New Roman" w:cs="Times New Roman"/>
          <w:sz w:val="24"/>
          <w:szCs w:val="24"/>
        </w:rPr>
        <w:t>ch</w:t>
      </w:r>
      <w:r w:rsidRPr="008F274E">
        <w:rPr>
          <w:rFonts w:ascii="Times New Roman" w:hAnsi="Times New Roman" w:cs="Times New Roman"/>
          <w:sz w:val="24"/>
          <w:szCs w:val="24"/>
        </w:rPr>
        <w:t xml:space="preserve"> co do zachowania ich dobrej wiary w transakcjach z podatnikami wykreślonymi z rejestru. Konieczność przyjęcia tych przepisów związana </w:t>
      </w:r>
      <w:r w:rsidR="000900AA">
        <w:rPr>
          <w:rFonts w:ascii="Times New Roman" w:hAnsi="Times New Roman" w:cs="Times New Roman"/>
          <w:sz w:val="24"/>
          <w:szCs w:val="24"/>
        </w:rPr>
        <w:t xml:space="preserve">jest </w:t>
      </w:r>
      <w:r w:rsidRPr="008F274E">
        <w:rPr>
          <w:rFonts w:ascii="Times New Roman" w:hAnsi="Times New Roman" w:cs="Times New Roman"/>
          <w:sz w:val="24"/>
          <w:szCs w:val="24"/>
        </w:rPr>
        <w:t xml:space="preserve">z wykorzystywaniem tej rejestracji dla celów wyłudzeń skarbowych. </w:t>
      </w:r>
    </w:p>
    <w:p w:rsidR="000A30C3" w:rsidRPr="008F274E" w:rsidRDefault="000A30C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Stosowanie projektowanych przepisów zależy od wykazania przez naczelnika urzędu skarbowego istnienia przesłanki do odmowy rejestracji lub wykreślenia jako podatnika VAT.</w:t>
      </w:r>
      <w:r w:rsidR="00203351">
        <w:rPr>
          <w:rFonts w:ascii="Times New Roman" w:hAnsi="Times New Roman" w:cs="Times New Roman"/>
          <w:sz w:val="24"/>
          <w:szCs w:val="24"/>
        </w:rPr>
        <w:t xml:space="preserve"> </w:t>
      </w:r>
    </w:p>
    <w:p w:rsidR="000A30C3" w:rsidRPr="008F274E" w:rsidRDefault="000A30C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Z kolei projektowany przepis art. 96 ust. 9j ustawy o podatku od towarów i usług przewiduje</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przywrócenie zarejestrowania podatnika, o k</w:t>
      </w:r>
      <w:r w:rsidR="00054E89">
        <w:rPr>
          <w:rFonts w:ascii="Times New Roman" w:hAnsi="Times New Roman" w:cs="Times New Roman"/>
          <w:sz w:val="24"/>
          <w:szCs w:val="24"/>
        </w:rPr>
        <w:t>tórym mowa w art. 96 ust. 9 pkt </w:t>
      </w:r>
      <w:r w:rsidRPr="008F274E">
        <w:rPr>
          <w:rFonts w:ascii="Times New Roman" w:hAnsi="Times New Roman" w:cs="Times New Roman"/>
          <w:sz w:val="24"/>
          <w:szCs w:val="24"/>
        </w:rPr>
        <w:t>5, jako podatnika VAT czynnego bez konieczności składania zgłoszenia rejestracyjnego, jeżeli podatnik udowodni, że prowadzone przez niego działania nie są realizowane z zamiarem, o którym mowa w art. 96 ust. 9 pkt 5</w:t>
      </w:r>
      <w:r w:rsidR="000900AA">
        <w:rPr>
          <w:rFonts w:ascii="Times New Roman" w:hAnsi="Times New Roman" w:cs="Times New Roman"/>
          <w:sz w:val="24"/>
          <w:szCs w:val="24"/>
        </w:rPr>
        <w:t>,</w:t>
      </w:r>
      <w:r w:rsidRPr="008F274E">
        <w:rPr>
          <w:rFonts w:ascii="Times New Roman" w:hAnsi="Times New Roman" w:cs="Times New Roman"/>
          <w:sz w:val="24"/>
          <w:szCs w:val="24"/>
        </w:rPr>
        <w:t xml:space="preserve"> albo wyjdą na jaw inne okoliczności lub dowody, z których wynikał brak tego zamiaru. Należy przyjąć, że podatnik omyłkowo wykreślony, który rzeczywiście prowadzi działalność gospodarczą</w:t>
      </w:r>
      <w:r w:rsidR="000900AA">
        <w:rPr>
          <w:rFonts w:ascii="Times New Roman" w:hAnsi="Times New Roman" w:cs="Times New Roman"/>
          <w:sz w:val="24"/>
          <w:szCs w:val="24"/>
        </w:rPr>
        <w:t>,</w:t>
      </w:r>
      <w:r w:rsidRPr="008F274E">
        <w:rPr>
          <w:rFonts w:ascii="Times New Roman" w:hAnsi="Times New Roman" w:cs="Times New Roman"/>
          <w:sz w:val="24"/>
          <w:szCs w:val="24"/>
        </w:rPr>
        <w:t xml:space="preserve"> łatwo to udowodni. Może to zrobić za pomocą dowolnych środków i dowolnych dowodów. Wreszcie, może okazać się, że urząd sam zorientuje się w omyłkowym wykreśleniu, np. na podstawie otrzymywanych pli</w:t>
      </w:r>
      <w:r w:rsidR="00054E89">
        <w:rPr>
          <w:rFonts w:ascii="Times New Roman" w:hAnsi="Times New Roman" w:cs="Times New Roman"/>
          <w:sz w:val="24"/>
          <w:szCs w:val="24"/>
        </w:rPr>
        <w:t>ków z ewidencją VAT (JPK_VAT)</w:t>
      </w:r>
      <w:r w:rsidR="000900AA">
        <w:rPr>
          <w:rFonts w:ascii="Times New Roman" w:hAnsi="Times New Roman" w:cs="Times New Roman"/>
          <w:sz w:val="24"/>
          <w:szCs w:val="24"/>
        </w:rPr>
        <w:t>,</w:t>
      </w:r>
      <w:r w:rsidR="00054E89">
        <w:rPr>
          <w:rFonts w:ascii="Times New Roman" w:hAnsi="Times New Roman" w:cs="Times New Roman"/>
          <w:sz w:val="24"/>
          <w:szCs w:val="24"/>
        </w:rPr>
        <w:t xml:space="preserve"> i </w:t>
      </w:r>
      <w:r w:rsidRPr="008F274E">
        <w:rPr>
          <w:rFonts w:ascii="Times New Roman" w:hAnsi="Times New Roman" w:cs="Times New Roman"/>
          <w:sz w:val="24"/>
          <w:szCs w:val="24"/>
        </w:rPr>
        <w:t xml:space="preserve">przywróci rejestrację podatnika. Przy czym należy zauważyć, że projektowany przepis w pewnym zakresie przerzuca na podatnika ciężar udowodnienia prowadzenia realnego biznesu, co jednak wynika z samej przesłanki wykreślenia z rejestru VAT. To znaczy, do wykreślenia z rejestru VAT konieczny jest określony wynik analizy ryzyka. Wynik ten będzie pochodną istotnych informacji o danym podatniku, będzie miał zawsze swoje uzasadnienie w stosowanych algorytmach oceny ryzyka. Wykreślenie będzie więc następowało tylko w ściśle określonych sytuacjach związanych z prowadzonymi analizami ryzyka dla danego podmiotu. Z tego względu wymagane będzie od podatnika, żeby wykazał, iż w jego konkretnym przypadku analiza ryzyka dała wynik fałszywy, niezgodny z rzeczywistością. </w:t>
      </w:r>
    </w:p>
    <w:p w:rsidR="00335CBF" w:rsidRPr="008F274E" w:rsidRDefault="00814341"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Mając na uwadze, że </w:t>
      </w:r>
      <w:r w:rsidR="00042CAD" w:rsidRPr="008F274E">
        <w:rPr>
          <w:rFonts w:ascii="Times New Roman" w:hAnsi="Times New Roman" w:cs="Times New Roman"/>
          <w:sz w:val="24"/>
          <w:szCs w:val="24"/>
        </w:rPr>
        <w:t xml:space="preserve">art. 96 ust. 9h </w:t>
      </w:r>
      <w:r w:rsidR="00293E50" w:rsidRPr="008F274E">
        <w:rPr>
          <w:rFonts w:ascii="Times New Roman" w:hAnsi="Times New Roman" w:cs="Times New Roman"/>
          <w:sz w:val="24"/>
          <w:szCs w:val="24"/>
        </w:rPr>
        <w:t xml:space="preserve">wymienionej </w:t>
      </w:r>
      <w:r w:rsidR="00042CAD" w:rsidRPr="008F274E">
        <w:rPr>
          <w:rFonts w:ascii="Times New Roman" w:hAnsi="Times New Roman" w:cs="Times New Roman"/>
          <w:sz w:val="24"/>
          <w:szCs w:val="24"/>
        </w:rPr>
        <w:t xml:space="preserve">ustawy wskazujący przesłanki przywrócenia zarejestrowania podatnika nie powinien mieć zastosowania do podatnika wyrejestrowanego z urzędu na podstawie </w:t>
      </w:r>
      <w:r w:rsidRPr="008F274E">
        <w:rPr>
          <w:rFonts w:ascii="Times New Roman" w:hAnsi="Times New Roman" w:cs="Times New Roman"/>
          <w:sz w:val="24"/>
          <w:szCs w:val="24"/>
        </w:rPr>
        <w:t xml:space="preserve">art. 96 </w:t>
      </w:r>
      <w:r w:rsidR="00042CAD" w:rsidRPr="008F274E">
        <w:rPr>
          <w:rFonts w:ascii="Times New Roman" w:hAnsi="Times New Roman" w:cs="Times New Roman"/>
          <w:sz w:val="24"/>
          <w:szCs w:val="24"/>
        </w:rPr>
        <w:t xml:space="preserve">ust. 9 pkt 5 tej </w:t>
      </w:r>
      <w:r w:rsidRPr="008F274E">
        <w:rPr>
          <w:rFonts w:ascii="Times New Roman" w:hAnsi="Times New Roman" w:cs="Times New Roman"/>
          <w:sz w:val="24"/>
          <w:szCs w:val="24"/>
        </w:rPr>
        <w:t>ustawy</w:t>
      </w:r>
      <w:r w:rsidR="00042CAD" w:rsidRPr="008F274E">
        <w:rPr>
          <w:rFonts w:ascii="Times New Roman" w:hAnsi="Times New Roman" w:cs="Times New Roman"/>
          <w:sz w:val="24"/>
          <w:szCs w:val="24"/>
        </w:rPr>
        <w:t>, w art. 96 ust. 9h należy powołać w ust. 9 tylko pkt 1</w:t>
      </w:r>
      <w:r w:rsidR="00203351">
        <w:rPr>
          <w:rFonts w:ascii="Times New Roman" w:hAnsi="Times New Roman" w:cs="Times New Roman"/>
          <w:sz w:val="24"/>
          <w:szCs w:val="24"/>
        </w:rPr>
        <w:t>–</w:t>
      </w:r>
      <w:r w:rsidR="00042CAD" w:rsidRPr="008F274E">
        <w:rPr>
          <w:rFonts w:ascii="Times New Roman" w:hAnsi="Times New Roman" w:cs="Times New Roman"/>
          <w:sz w:val="24"/>
          <w:szCs w:val="24"/>
        </w:rPr>
        <w:t>4 ustawy.</w:t>
      </w:r>
      <w:r w:rsidR="00203351">
        <w:rPr>
          <w:rFonts w:ascii="Times New Roman" w:hAnsi="Times New Roman" w:cs="Times New Roman"/>
          <w:sz w:val="24"/>
          <w:szCs w:val="24"/>
        </w:rPr>
        <w:t xml:space="preserve"> </w:t>
      </w:r>
    </w:p>
    <w:p w:rsidR="00B059D4" w:rsidRPr="008F274E" w:rsidRDefault="00B059D4"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2. Dodanie art. 96b ustawy o podatku od towarów i usług</w:t>
      </w:r>
    </w:p>
    <w:p w:rsidR="00335CBF" w:rsidRPr="008F274E" w:rsidRDefault="00BB2A5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Przepisy art. 96b </w:t>
      </w:r>
      <w:r w:rsidR="00757822" w:rsidRPr="008F274E">
        <w:rPr>
          <w:rFonts w:ascii="Times New Roman" w:hAnsi="Times New Roman" w:cs="Times New Roman"/>
          <w:sz w:val="24"/>
          <w:szCs w:val="24"/>
        </w:rPr>
        <w:t xml:space="preserve">ust. 1 </w:t>
      </w:r>
      <w:r w:rsidRPr="008F274E">
        <w:rPr>
          <w:rFonts w:ascii="Times New Roman" w:hAnsi="Times New Roman" w:cs="Times New Roman"/>
          <w:sz w:val="24"/>
          <w:szCs w:val="24"/>
        </w:rPr>
        <w:t xml:space="preserve">ustawy o podatku od towarów i usług </w:t>
      </w:r>
      <w:r w:rsidR="00D7661C" w:rsidRPr="008F274E">
        <w:rPr>
          <w:rFonts w:ascii="Times New Roman" w:hAnsi="Times New Roman" w:cs="Times New Roman"/>
          <w:sz w:val="24"/>
          <w:szCs w:val="24"/>
        </w:rPr>
        <w:t xml:space="preserve">przewidują prowadzenie przez Szefa KAS </w:t>
      </w:r>
      <w:r w:rsidR="00C446AF" w:rsidRPr="008F274E">
        <w:rPr>
          <w:rFonts w:ascii="Times New Roman" w:hAnsi="Times New Roman" w:cs="Times New Roman"/>
          <w:sz w:val="24"/>
          <w:szCs w:val="24"/>
        </w:rPr>
        <w:t>w postaci</w:t>
      </w:r>
      <w:r w:rsidR="00D7661C" w:rsidRPr="008F274E">
        <w:rPr>
          <w:rFonts w:ascii="Times New Roman" w:hAnsi="Times New Roman" w:cs="Times New Roman"/>
          <w:sz w:val="24"/>
          <w:szCs w:val="24"/>
        </w:rPr>
        <w:t xml:space="preserve"> elektronicznej wykaz</w:t>
      </w:r>
      <w:r w:rsidR="00B1317D" w:rsidRPr="008F274E">
        <w:rPr>
          <w:rFonts w:ascii="Times New Roman" w:hAnsi="Times New Roman" w:cs="Times New Roman"/>
          <w:sz w:val="24"/>
          <w:szCs w:val="24"/>
        </w:rPr>
        <w:t>ów</w:t>
      </w:r>
      <w:r w:rsidR="00D7661C" w:rsidRPr="008F274E">
        <w:rPr>
          <w:rFonts w:ascii="Times New Roman" w:hAnsi="Times New Roman" w:cs="Times New Roman"/>
          <w:sz w:val="24"/>
          <w:szCs w:val="24"/>
        </w:rPr>
        <w:t xml:space="preserve"> podmiotów:</w:t>
      </w:r>
    </w:p>
    <w:p w:rsidR="00335CBF" w:rsidRPr="008F274E" w:rsidRDefault="00B1317D" w:rsidP="00054E89">
      <w:pPr>
        <w:tabs>
          <w:tab w:val="left" w:pos="284"/>
        </w:tabs>
        <w:spacing w:after="0" w:line="360" w:lineRule="auto"/>
        <w:ind w:left="284" w:hanging="284"/>
        <w:jc w:val="both"/>
        <w:rPr>
          <w:rFonts w:ascii="Times New Roman" w:hAnsi="Times New Roman" w:cs="Times New Roman"/>
          <w:sz w:val="24"/>
          <w:szCs w:val="24"/>
        </w:rPr>
      </w:pPr>
      <w:r w:rsidRPr="008F274E">
        <w:rPr>
          <w:rFonts w:ascii="Times New Roman" w:hAnsi="Times New Roman" w:cs="Times New Roman"/>
          <w:sz w:val="24"/>
          <w:szCs w:val="24"/>
        </w:rPr>
        <w:t>1)</w:t>
      </w:r>
      <w:r w:rsidR="00054E89">
        <w:rPr>
          <w:rFonts w:ascii="Times New Roman" w:hAnsi="Times New Roman" w:cs="Times New Roman"/>
          <w:sz w:val="24"/>
          <w:szCs w:val="24"/>
        </w:rPr>
        <w:tab/>
      </w:r>
      <w:r w:rsidR="00D7661C" w:rsidRPr="008F274E">
        <w:rPr>
          <w:rFonts w:ascii="Times New Roman" w:hAnsi="Times New Roman" w:cs="Times New Roman"/>
          <w:sz w:val="24"/>
          <w:szCs w:val="24"/>
        </w:rPr>
        <w:t>w odniesieniu do których naczelnik urzędu skarbowego nie dokonał rejestracji, zgodnie z art. 96 ust. 4a</w:t>
      </w:r>
      <w:r w:rsidR="00933C87">
        <w:rPr>
          <w:rFonts w:ascii="Times New Roman" w:hAnsi="Times New Roman" w:cs="Times New Roman"/>
          <w:sz w:val="24"/>
          <w:szCs w:val="24"/>
        </w:rPr>
        <w:t>,</w:t>
      </w:r>
      <w:r w:rsidR="00D7661C" w:rsidRPr="008F274E">
        <w:rPr>
          <w:rFonts w:ascii="Times New Roman" w:hAnsi="Times New Roman" w:cs="Times New Roman"/>
          <w:sz w:val="24"/>
          <w:szCs w:val="24"/>
        </w:rPr>
        <w:t xml:space="preserve"> albo które zostały wykreślone przez naczelnika urzędu skarbowego z rejestru jako podatnik VAT, zgodnie z art. 96 ust. 9 albo ust. 9a;</w:t>
      </w:r>
    </w:p>
    <w:p w:rsidR="00335CBF" w:rsidRPr="008F274E" w:rsidRDefault="00B1317D" w:rsidP="00054E89">
      <w:pPr>
        <w:tabs>
          <w:tab w:val="left" w:pos="284"/>
        </w:tabs>
        <w:spacing w:after="0" w:line="360" w:lineRule="auto"/>
        <w:ind w:left="284" w:hanging="284"/>
        <w:jc w:val="both"/>
        <w:rPr>
          <w:rFonts w:ascii="Times New Roman" w:hAnsi="Times New Roman" w:cs="Times New Roman"/>
          <w:sz w:val="24"/>
          <w:szCs w:val="24"/>
        </w:rPr>
      </w:pPr>
      <w:r w:rsidRPr="008F274E">
        <w:rPr>
          <w:rFonts w:ascii="Times New Roman" w:hAnsi="Times New Roman" w:cs="Times New Roman"/>
          <w:sz w:val="24"/>
          <w:szCs w:val="24"/>
        </w:rPr>
        <w:t>2)</w:t>
      </w:r>
      <w:r w:rsidR="00054E89">
        <w:rPr>
          <w:rFonts w:ascii="Times New Roman" w:hAnsi="Times New Roman" w:cs="Times New Roman"/>
          <w:sz w:val="24"/>
          <w:szCs w:val="24"/>
        </w:rPr>
        <w:tab/>
      </w:r>
      <w:r w:rsidR="00D7661C" w:rsidRPr="008F274E">
        <w:rPr>
          <w:rFonts w:ascii="Times New Roman" w:hAnsi="Times New Roman" w:cs="Times New Roman"/>
          <w:sz w:val="24"/>
          <w:szCs w:val="24"/>
        </w:rPr>
        <w:t>których rejestracja jako podatnika VAT została przywrócona.</w:t>
      </w:r>
      <w:r w:rsidR="00203351">
        <w:rPr>
          <w:rFonts w:ascii="Times New Roman" w:hAnsi="Times New Roman" w:cs="Times New Roman"/>
          <w:sz w:val="24"/>
          <w:szCs w:val="24"/>
        </w:rPr>
        <w:t xml:space="preserve"> </w:t>
      </w:r>
    </w:p>
    <w:p w:rsidR="00335CBF" w:rsidRPr="008F274E" w:rsidRDefault="007C441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Przewidziana w projektowanym art. 96b </w:t>
      </w:r>
      <w:r w:rsidR="00757822" w:rsidRPr="008F274E">
        <w:rPr>
          <w:rFonts w:ascii="Times New Roman" w:hAnsi="Times New Roman" w:cs="Times New Roman"/>
          <w:sz w:val="24"/>
          <w:szCs w:val="24"/>
        </w:rPr>
        <w:t xml:space="preserve">ust. 1 pkt 1 </w:t>
      </w:r>
      <w:r w:rsidR="00054E89">
        <w:rPr>
          <w:rFonts w:ascii="Times New Roman" w:hAnsi="Times New Roman" w:cs="Times New Roman"/>
          <w:sz w:val="24"/>
          <w:szCs w:val="24"/>
        </w:rPr>
        <w:t>ustawy o podatku od towarów i </w:t>
      </w:r>
      <w:r w:rsidRPr="008F274E">
        <w:rPr>
          <w:rFonts w:ascii="Times New Roman" w:hAnsi="Times New Roman" w:cs="Times New Roman"/>
          <w:sz w:val="24"/>
          <w:szCs w:val="24"/>
        </w:rPr>
        <w:t>usług p</w:t>
      </w:r>
      <w:r w:rsidR="005C084F" w:rsidRPr="008F274E">
        <w:rPr>
          <w:rFonts w:ascii="Times New Roman" w:hAnsi="Times New Roman" w:cs="Times New Roman"/>
          <w:sz w:val="24"/>
          <w:szCs w:val="24"/>
        </w:rPr>
        <w:t>ropozycja podawania do publicznej wiadomości informacji o</w:t>
      </w:r>
      <w:r w:rsidR="000925BD" w:rsidRPr="008F274E">
        <w:rPr>
          <w:rFonts w:ascii="Times New Roman" w:hAnsi="Times New Roman" w:cs="Times New Roman"/>
          <w:sz w:val="24"/>
          <w:szCs w:val="24"/>
        </w:rPr>
        <w:t xml:space="preserve"> podmiotach, </w:t>
      </w:r>
      <w:r w:rsidR="00A806C0" w:rsidRPr="008F274E">
        <w:rPr>
          <w:rFonts w:ascii="Times New Roman" w:hAnsi="Times New Roman" w:cs="Times New Roman"/>
          <w:sz w:val="24"/>
          <w:szCs w:val="24"/>
        </w:rPr>
        <w:t xml:space="preserve">którym naczelnik urzędu skarbowego odmówił rejestracji i </w:t>
      </w:r>
      <w:r w:rsidR="005C084F" w:rsidRPr="008F274E">
        <w:rPr>
          <w:rFonts w:ascii="Times New Roman" w:hAnsi="Times New Roman" w:cs="Times New Roman"/>
          <w:sz w:val="24"/>
          <w:szCs w:val="24"/>
        </w:rPr>
        <w:t xml:space="preserve">podatnikach </w:t>
      </w:r>
      <w:r w:rsidR="00A806C0" w:rsidRPr="008F274E">
        <w:rPr>
          <w:rFonts w:ascii="Times New Roman" w:hAnsi="Times New Roman" w:cs="Times New Roman"/>
          <w:sz w:val="24"/>
          <w:szCs w:val="24"/>
        </w:rPr>
        <w:t xml:space="preserve">VAT </w:t>
      </w:r>
      <w:r w:rsidR="005C084F" w:rsidRPr="008F274E">
        <w:rPr>
          <w:rFonts w:ascii="Times New Roman" w:hAnsi="Times New Roman" w:cs="Times New Roman"/>
          <w:sz w:val="24"/>
          <w:szCs w:val="24"/>
        </w:rPr>
        <w:t xml:space="preserve">wykreślonych z rejestru </w:t>
      </w:r>
      <w:r w:rsidR="00A806C0" w:rsidRPr="008F274E">
        <w:rPr>
          <w:rFonts w:ascii="Times New Roman" w:hAnsi="Times New Roman" w:cs="Times New Roman"/>
          <w:sz w:val="24"/>
          <w:szCs w:val="24"/>
        </w:rPr>
        <w:t>z urzędu</w:t>
      </w:r>
      <w:r w:rsidR="00933C87">
        <w:rPr>
          <w:rFonts w:ascii="Times New Roman" w:hAnsi="Times New Roman" w:cs="Times New Roman"/>
          <w:sz w:val="24"/>
          <w:szCs w:val="24"/>
        </w:rPr>
        <w:t>,</w:t>
      </w:r>
      <w:r w:rsidR="00A806C0" w:rsidRPr="008F274E">
        <w:rPr>
          <w:rFonts w:ascii="Times New Roman" w:hAnsi="Times New Roman" w:cs="Times New Roman"/>
          <w:sz w:val="24"/>
          <w:szCs w:val="24"/>
        </w:rPr>
        <w:t xml:space="preserve"> </w:t>
      </w:r>
      <w:r w:rsidR="005C084F" w:rsidRPr="008F274E">
        <w:rPr>
          <w:rFonts w:ascii="Times New Roman" w:hAnsi="Times New Roman" w:cs="Times New Roman"/>
          <w:sz w:val="24"/>
          <w:szCs w:val="24"/>
        </w:rPr>
        <w:t xml:space="preserve">stanowi dopełnienie zmian w ustawie o podatku od towarów i usług wprowadzanych ustawą </w:t>
      </w:r>
      <w:r w:rsidR="00054E89">
        <w:rPr>
          <w:rFonts w:ascii="Times New Roman" w:hAnsi="Times New Roman" w:cs="Times New Roman"/>
          <w:sz w:val="24"/>
          <w:szCs w:val="24"/>
        </w:rPr>
        <w:t>o zmianie ustawy o</w:t>
      </w:r>
      <w:r w:rsidR="006525FA">
        <w:rPr>
          <w:rFonts w:ascii="Times New Roman" w:hAnsi="Times New Roman" w:cs="Times New Roman"/>
          <w:sz w:val="24"/>
          <w:szCs w:val="24"/>
        </w:rPr>
        <w:t xml:space="preserve"> </w:t>
      </w:r>
      <w:r w:rsidR="005C084F" w:rsidRPr="008F274E">
        <w:rPr>
          <w:rFonts w:ascii="Times New Roman" w:hAnsi="Times New Roman" w:cs="Times New Roman"/>
          <w:sz w:val="24"/>
          <w:szCs w:val="24"/>
        </w:rPr>
        <w:t xml:space="preserve">podatku od towarów i usług oraz niektórych innych ustaw mających na celu poprawę ściągalności podatku VAT w ramach tzw. pakietu rozwiązań uszczelniających. </w:t>
      </w:r>
      <w:r w:rsidR="00CF173A" w:rsidRPr="008F274E">
        <w:rPr>
          <w:rFonts w:ascii="Times New Roman" w:hAnsi="Times New Roman" w:cs="Times New Roman"/>
          <w:sz w:val="24"/>
          <w:szCs w:val="24"/>
        </w:rPr>
        <w:t xml:space="preserve">Przepisy te, obowiązujące od </w:t>
      </w:r>
      <w:r w:rsidR="00933C87">
        <w:rPr>
          <w:rFonts w:ascii="Times New Roman" w:hAnsi="Times New Roman" w:cs="Times New Roman"/>
          <w:sz w:val="24"/>
          <w:szCs w:val="24"/>
        </w:rPr>
        <w:t xml:space="preserve">dnia </w:t>
      </w:r>
      <w:r w:rsidR="00CF173A" w:rsidRPr="008F274E">
        <w:rPr>
          <w:rFonts w:ascii="Times New Roman" w:hAnsi="Times New Roman" w:cs="Times New Roman"/>
          <w:sz w:val="24"/>
          <w:szCs w:val="24"/>
        </w:rPr>
        <w:t>1 stycznia 2017 r. umożliwiają</w:t>
      </w:r>
      <w:r w:rsidR="00933C87">
        <w:rPr>
          <w:rFonts w:ascii="Times New Roman" w:hAnsi="Times New Roman" w:cs="Times New Roman"/>
          <w:sz w:val="24"/>
          <w:szCs w:val="24"/>
        </w:rPr>
        <w:t>,</w:t>
      </w:r>
      <w:r w:rsidR="00CF173A" w:rsidRPr="008F274E">
        <w:rPr>
          <w:rFonts w:ascii="Times New Roman" w:hAnsi="Times New Roman" w:cs="Times New Roman"/>
          <w:sz w:val="24"/>
          <w:szCs w:val="24"/>
        </w:rPr>
        <w:t xml:space="preserve"> wykreślenie z rejestru jako podatnika VAT z urzędu m.in. w przypadku braku możliwości kontaktu z podatnikiem</w:t>
      </w:r>
      <w:r w:rsidR="00D7129D" w:rsidRPr="008F274E">
        <w:rPr>
          <w:rFonts w:ascii="Times New Roman" w:hAnsi="Times New Roman" w:cs="Times New Roman"/>
          <w:sz w:val="24"/>
          <w:szCs w:val="24"/>
        </w:rPr>
        <w:t>, podania w zgłoszeniu rejestracyjnym danych niezgodnych z prawdą lub niestawiania się na wezwania organów podatkowych (art. 96 ust. 9a pkt 1</w:t>
      </w:r>
      <w:r w:rsidR="00203351">
        <w:rPr>
          <w:rFonts w:ascii="Times New Roman" w:hAnsi="Times New Roman" w:cs="Times New Roman"/>
          <w:sz w:val="24"/>
          <w:szCs w:val="24"/>
        </w:rPr>
        <w:t>–</w:t>
      </w:r>
      <w:r w:rsidR="00D7129D" w:rsidRPr="008F274E">
        <w:rPr>
          <w:rFonts w:ascii="Times New Roman" w:hAnsi="Times New Roman" w:cs="Times New Roman"/>
          <w:sz w:val="24"/>
          <w:szCs w:val="24"/>
        </w:rPr>
        <w:t>4). W wyniku stosowania tych przepisów w miesiącach styczeń</w:t>
      </w:r>
      <w:r w:rsidR="004E7219">
        <w:rPr>
          <w:rFonts w:ascii="Times New Roman" w:hAnsi="Times New Roman" w:cs="Times New Roman"/>
          <w:sz w:val="24"/>
          <w:szCs w:val="24"/>
        </w:rPr>
        <w:t>–</w:t>
      </w:r>
      <w:r w:rsidR="00D7129D" w:rsidRPr="008F274E">
        <w:rPr>
          <w:rFonts w:ascii="Times New Roman" w:hAnsi="Times New Roman" w:cs="Times New Roman"/>
          <w:sz w:val="24"/>
          <w:szCs w:val="24"/>
        </w:rPr>
        <w:t xml:space="preserve">marzec 2017 r. organy podatkowe wykreśliły z rejestrów podatników VAT ponad </w:t>
      </w:r>
      <w:r w:rsidR="00054E89">
        <w:rPr>
          <w:rFonts w:ascii="Times New Roman" w:hAnsi="Times New Roman" w:cs="Times New Roman"/>
          <w:sz w:val="24"/>
          <w:szCs w:val="24"/>
        </w:rPr>
        <w:t>36 tys. </w:t>
      </w:r>
      <w:r w:rsidR="00E4530C" w:rsidRPr="008F274E">
        <w:rPr>
          <w:rFonts w:ascii="Times New Roman" w:hAnsi="Times New Roman" w:cs="Times New Roman"/>
          <w:sz w:val="24"/>
          <w:szCs w:val="24"/>
        </w:rPr>
        <w:t>podmiotów</w:t>
      </w:r>
      <w:r w:rsidR="001C0355" w:rsidRPr="008F274E">
        <w:rPr>
          <w:rStyle w:val="Odwoanieprzypisudolnego"/>
          <w:rFonts w:ascii="Times New Roman" w:hAnsi="Times New Roman" w:cs="Times New Roman"/>
          <w:sz w:val="24"/>
          <w:szCs w:val="24"/>
        </w:rPr>
        <w:footnoteReference w:id="35"/>
      </w:r>
      <w:r w:rsidR="00DF5040" w:rsidRPr="008F274E">
        <w:rPr>
          <w:rFonts w:ascii="Times New Roman" w:hAnsi="Times New Roman" w:cs="Times New Roman"/>
          <w:sz w:val="24"/>
          <w:szCs w:val="24"/>
          <w:vertAlign w:val="superscript"/>
        </w:rPr>
        <w:t>)</w:t>
      </w:r>
      <w:r w:rsidR="00E4530C" w:rsidRPr="008F274E">
        <w:rPr>
          <w:rFonts w:ascii="Times New Roman" w:hAnsi="Times New Roman" w:cs="Times New Roman"/>
          <w:sz w:val="24"/>
          <w:szCs w:val="24"/>
        </w:rPr>
        <w:t>.</w:t>
      </w:r>
      <w:r w:rsidR="001077B7" w:rsidRPr="008F274E">
        <w:rPr>
          <w:rFonts w:ascii="Times New Roman" w:hAnsi="Times New Roman" w:cs="Times New Roman"/>
          <w:sz w:val="24"/>
          <w:szCs w:val="24"/>
        </w:rPr>
        <w:t xml:space="preserve"> </w:t>
      </w:r>
      <w:r w:rsidR="00CD3B84" w:rsidRPr="008F274E">
        <w:rPr>
          <w:rFonts w:ascii="Times New Roman" w:hAnsi="Times New Roman" w:cs="Times New Roman"/>
          <w:sz w:val="24"/>
          <w:szCs w:val="24"/>
        </w:rPr>
        <w:t>W</w:t>
      </w:r>
      <w:r w:rsidR="001077B7" w:rsidRPr="008F274E">
        <w:rPr>
          <w:rFonts w:ascii="Times New Roman" w:hAnsi="Times New Roman" w:cs="Times New Roman"/>
          <w:sz w:val="24"/>
          <w:szCs w:val="24"/>
        </w:rPr>
        <w:t xml:space="preserve"> rejestrach jako podatnicy VAT figurują często podmioty, których celem nie jest prowadzenie działalności gospodarczej</w:t>
      </w:r>
      <w:r w:rsidR="009372E0" w:rsidRPr="008F274E">
        <w:rPr>
          <w:rFonts w:ascii="Times New Roman" w:hAnsi="Times New Roman" w:cs="Times New Roman"/>
          <w:sz w:val="24"/>
          <w:szCs w:val="24"/>
        </w:rPr>
        <w:t>, co uzasadnia wykreślenie tych podmiotów z urzędu bez ich powiadamiania</w:t>
      </w:r>
      <w:r w:rsidR="001077B7" w:rsidRPr="008F274E">
        <w:rPr>
          <w:rFonts w:ascii="Times New Roman" w:hAnsi="Times New Roman" w:cs="Times New Roman"/>
          <w:sz w:val="24"/>
          <w:szCs w:val="24"/>
        </w:rPr>
        <w:t xml:space="preserve">. </w:t>
      </w:r>
    </w:p>
    <w:p w:rsidR="00744860" w:rsidRPr="008F274E" w:rsidRDefault="009372E0" w:rsidP="00966B40">
      <w:pPr>
        <w:spacing w:before="120" w:after="0" w:line="360" w:lineRule="auto"/>
        <w:jc w:val="both"/>
        <w:rPr>
          <w:rFonts w:ascii="Times New Roman" w:hAnsi="Times New Roman" w:cs="Times New Roman"/>
          <w:bCs/>
          <w:sz w:val="24"/>
          <w:szCs w:val="24"/>
        </w:rPr>
      </w:pPr>
      <w:r w:rsidRPr="008F274E">
        <w:rPr>
          <w:rFonts w:ascii="Times New Roman" w:hAnsi="Times New Roman" w:cs="Times New Roman"/>
          <w:sz w:val="24"/>
          <w:szCs w:val="24"/>
        </w:rPr>
        <w:t xml:space="preserve">Projektowana regulacja art. 96b ust. 1 ustawy o podatku od towarów i usług </w:t>
      </w:r>
      <w:r w:rsidR="005C084F" w:rsidRPr="008F274E">
        <w:rPr>
          <w:rFonts w:ascii="Times New Roman" w:hAnsi="Times New Roman" w:cs="Times New Roman"/>
          <w:sz w:val="24"/>
          <w:szCs w:val="24"/>
        </w:rPr>
        <w:t>będzie stanowiła wsparcie przedsiębiorców w prawidłowym wykonywaniu obowiązków podatkowych m.in. poprzez możliwość weryfikacji rzetelności działania swoich kontrahentów.</w:t>
      </w:r>
      <w:r w:rsidR="001D0F14" w:rsidRPr="008F274E">
        <w:rPr>
          <w:rFonts w:ascii="Times New Roman" w:hAnsi="Times New Roman" w:cs="Times New Roman"/>
          <w:sz w:val="24"/>
          <w:szCs w:val="24"/>
        </w:rPr>
        <w:t xml:space="preserve"> </w:t>
      </w:r>
      <w:r w:rsidR="00815FC9" w:rsidRPr="008F274E">
        <w:rPr>
          <w:rFonts w:ascii="Times New Roman" w:hAnsi="Times New Roman" w:cs="Times New Roman"/>
          <w:sz w:val="24"/>
          <w:szCs w:val="24"/>
        </w:rPr>
        <w:t xml:space="preserve">Proponowane rozwiązanie powinno przyczynić się do </w:t>
      </w:r>
      <w:r w:rsidR="00A806C0" w:rsidRPr="008F274E">
        <w:rPr>
          <w:rFonts w:ascii="Times New Roman" w:hAnsi="Times New Roman" w:cs="Times New Roman"/>
          <w:sz w:val="24"/>
          <w:szCs w:val="24"/>
        </w:rPr>
        <w:t xml:space="preserve">istotnego </w:t>
      </w:r>
      <w:r w:rsidR="00815FC9" w:rsidRPr="008F274E">
        <w:rPr>
          <w:rFonts w:ascii="Times New Roman" w:hAnsi="Times New Roman" w:cs="Times New Roman"/>
          <w:sz w:val="24"/>
          <w:szCs w:val="24"/>
        </w:rPr>
        <w:t>zwiększenia bezpieczeństwa obrotu</w:t>
      </w:r>
      <w:r w:rsidR="00833552" w:rsidRPr="008F274E">
        <w:rPr>
          <w:rFonts w:ascii="Times New Roman" w:hAnsi="Times New Roman" w:cs="Times New Roman"/>
          <w:sz w:val="24"/>
          <w:szCs w:val="24"/>
        </w:rPr>
        <w:t xml:space="preserve"> </w:t>
      </w:r>
      <w:r w:rsidR="00214757" w:rsidRPr="008F274E">
        <w:rPr>
          <w:rFonts w:ascii="Times New Roman" w:hAnsi="Times New Roman" w:cs="Times New Roman"/>
          <w:sz w:val="24"/>
          <w:szCs w:val="24"/>
        </w:rPr>
        <w:t>oraz przywrócenia i</w:t>
      </w:r>
      <w:r w:rsidR="00833552" w:rsidRPr="008F274E">
        <w:rPr>
          <w:rFonts w:ascii="Times New Roman" w:hAnsi="Times New Roman" w:cs="Times New Roman"/>
          <w:sz w:val="24"/>
          <w:szCs w:val="24"/>
        </w:rPr>
        <w:t xml:space="preserve"> wzmocnienia zasad uczciwej konkurencji</w:t>
      </w:r>
      <w:r w:rsidR="00815FC9" w:rsidRPr="008F274E">
        <w:rPr>
          <w:rFonts w:ascii="Times New Roman" w:hAnsi="Times New Roman" w:cs="Times New Roman"/>
          <w:sz w:val="24"/>
          <w:szCs w:val="24"/>
        </w:rPr>
        <w:t>.</w:t>
      </w:r>
      <w:r w:rsidR="00A806C0" w:rsidRPr="008F274E">
        <w:rPr>
          <w:rFonts w:ascii="Times New Roman" w:hAnsi="Times New Roman" w:cs="Times New Roman"/>
          <w:sz w:val="24"/>
          <w:szCs w:val="24"/>
        </w:rPr>
        <w:t xml:space="preserve"> </w:t>
      </w:r>
      <w:r w:rsidR="001441A6" w:rsidRPr="008F274E">
        <w:rPr>
          <w:rFonts w:ascii="Times New Roman" w:hAnsi="Times New Roman" w:cs="Times New Roman"/>
          <w:sz w:val="24"/>
          <w:szCs w:val="24"/>
        </w:rPr>
        <w:t>Podatnicy VAT uczciwie prowadzący działalność gospodarczą nie tylko zyskują możliwość szybkiego ustalenia podmiotów, którym naczelnik urzędu skarbowego odmówił rejestracji</w:t>
      </w:r>
      <w:r w:rsidR="004E7219">
        <w:rPr>
          <w:rFonts w:ascii="Times New Roman" w:hAnsi="Times New Roman" w:cs="Times New Roman"/>
          <w:sz w:val="24"/>
          <w:szCs w:val="24"/>
        </w:rPr>
        <w:t xml:space="preserve">, </w:t>
      </w:r>
      <w:r w:rsidR="001441A6" w:rsidRPr="008F274E">
        <w:rPr>
          <w:rFonts w:ascii="Times New Roman" w:hAnsi="Times New Roman" w:cs="Times New Roman"/>
          <w:sz w:val="24"/>
          <w:szCs w:val="24"/>
        </w:rPr>
        <w:t>i</w:t>
      </w:r>
      <w:r w:rsidR="00203351">
        <w:rPr>
          <w:rFonts w:ascii="Times New Roman" w:hAnsi="Times New Roman" w:cs="Times New Roman"/>
          <w:sz w:val="24"/>
          <w:szCs w:val="24"/>
        </w:rPr>
        <w:t xml:space="preserve"> </w:t>
      </w:r>
      <w:r w:rsidR="001441A6" w:rsidRPr="008F274E">
        <w:rPr>
          <w:rFonts w:ascii="Times New Roman" w:hAnsi="Times New Roman" w:cs="Times New Roman"/>
          <w:sz w:val="24"/>
          <w:szCs w:val="24"/>
        </w:rPr>
        <w:t xml:space="preserve">podatników VAT wykreślonych z rejestru z urzędu. </w:t>
      </w:r>
      <w:r w:rsidR="00A806C0" w:rsidRPr="008F274E">
        <w:rPr>
          <w:rFonts w:ascii="Times New Roman" w:hAnsi="Times New Roman" w:cs="Times New Roman"/>
          <w:sz w:val="24"/>
          <w:szCs w:val="24"/>
        </w:rPr>
        <w:t xml:space="preserve">Należy zwrócić uwagę, że </w:t>
      </w:r>
      <w:r w:rsidR="00D56B59" w:rsidRPr="008F274E">
        <w:rPr>
          <w:rFonts w:ascii="Times New Roman" w:hAnsi="Times New Roman" w:cs="Times New Roman"/>
          <w:sz w:val="24"/>
          <w:szCs w:val="24"/>
        </w:rPr>
        <w:t xml:space="preserve">na wykazach, </w:t>
      </w:r>
      <w:r w:rsidR="00A806C0" w:rsidRPr="008F274E">
        <w:rPr>
          <w:rFonts w:ascii="Times New Roman" w:hAnsi="Times New Roman" w:cs="Times New Roman"/>
          <w:sz w:val="24"/>
          <w:szCs w:val="24"/>
        </w:rPr>
        <w:t xml:space="preserve">oprócz danych identyfikacyjnych </w:t>
      </w:r>
      <w:r w:rsidR="005C1A1C" w:rsidRPr="008F274E">
        <w:rPr>
          <w:rFonts w:ascii="Times New Roman" w:hAnsi="Times New Roman" w:cs="Times New Roman"/>
          <w:sz w:val="24"/>
          <w:szCs w:val="24"/>
        </w:rPr>
        <w:t>podmiot</w:t>
      </w:r>
      <w:r w:rsidR="00D60861" w:rsidRPr="008F274E">
        <w:rPr>
          <w:rFonts w:ascii="Times New Roman" w:hAnsi="Times New Roman" w:cs="Times New Roman"/>
          <w:sz w:val="24"/>
          <w:szCs w:val="24"/>
        </w:rPr>
        <w:t>u</w:t>
      </w:r>
      <w:r w:rsidR="005C1A1C" w:rsidRPr="008F274E">
        <w:rPr>
          <w:rFonts w:ascii="Times New Roman" w:hAnsi="Times New Roman" w:cs="Times New Roman"/>
          <w:sz w:val="24"/>
          <w:szCs w:val="24"/>
        </w:rPr>
        <w:t xml:space="preserve"> </w:t>
      </w:r>
      <w:r w:rsidR="00A806C0" w:rsidRPr="008F274E">
        <w:rPr>
          <w:rFonts w:ascii="Times New Roman" w:hAnsi="Times New Roman" w:cs="Times New Roman"/>
          <w:sz w:val="24"/>
          <w:szCs w:val="24"/>
        </w:rPr>
        <w:t>oraz adresów</w:t>
      </w:r>
      <w:r w:rsidR="00AA6F71" w:rsidRPr="008F274E">
        <w:rPr>
          <w:rFonts w:ascii="Times New Roman" w:hAnsi="Times New Roman" w:cs="Times New Roman"/>
          <w:sz w:val="24"/>
          <w:szCs w:val="24"/>
        </w:rPr>
        <w:t xml:space="preserve"> </w:t>
      </w:r>
      <w:r w:rsidR="00A806C0" w:rsidRPr="008F274E">
        <w:rPr>
          <w:rFonts w:ascii="Times New Roman" w:hAnsi="Times New Roman" w:cs="Times New Roman"/>
          <w:sz w:val="24"/>
          <w:szCs w:val="24"/>
        </w:rPr>
        <w:t>siedziby</w:t>
      </w:r>
      <w:r w:rsidR="00AA6F71" w:rsidRPr="008F274E">
        <w:rPr>
          <w:rFonts w:ascii="Times New Roman" w:hAnsi="Times New Roman" w:cs="Times New Roman"/>
          <w:sz w:val="24"/>
          <w:szCs w:val="24"/>
        </w:rPr>
        <w:t xml:space="preserve"> albo głównego miejsca prowadzenia działalności (adresu rejestracyjnego, w przypadku braku adresu głównego </w:t>
      </w:r>
      <w:r w:rsidR="00A806C0" w:rsidRPr="008F274E">
        <w:rPr>
          <w:rFonts w:ascii="Times New Roman" w:hAnsi="Times New Roman" w:cs="Times New Roman"/>
          <w:sz w:val="24"/>
          <w:szCs w:val="24"/>
        </w:rPr>
        <w:t>miejsca prowadzenia działalności</w:t>
      </w:r>
      <w:r w:rsidR="00D56B59" w:rsidRPr="008F274E">
        <w:rPr>
          <w:rFonts w:ascii="Times New Roman" w:hAnsi="Times New Roman" w:cs="Times New Roman"/>
          <w:sz w:val="24"/>
          <w:szCs w:val="24"/>
        </w:rPr>
        <w:t xml:space="preserve"> gospodarczej), będą </w:t>
      </w:r>
      <w:r w:rsidR="008811F7" w:rsidRPr="008F274E">
        <w:rPr>
          <w:rFonts w:ascii="Times New Roman" w:hAnsi="Times New Roman" w:cs="Times New Roman"/>
          <w:sz w:val="24"/>
          <w:szCs w:val="24"/>
        </w:rPr>
        <w:t xml:space="preserve">także </w:t>
      </w:r>
      <w:r w:rsidR="00D56B59" w:rsidRPr="008F274E">
        <w:rPr>
          <w:rFonts w:ascii="Times New Roman" w:hAnsi="Times New Roman" w:cs="Times New Roman"/>
          <w:sz w:val="24"/>
          <w:szCs w:val="24"/>
        </w:rPr>
        <w:t xml:space="preserve">podawane dane identyfikacyjne </w:t>
      </w:r>
      <w:r w:rsidR="00FB3E73" w:rsidRPr="008F274E">
        <w:rPr>
          <w:rFonts w:ascii="Times New Roman" w:hAnsi="Times New Roman" w:cs="Times New Roman"/>
          <w:sz w:val="24"/>
          <w:szCs w:val="24"/>
        </w:rPr>
        <w:t xml:space="preserve">osób </w:t>
      </w:r>
      <w:r w:rsidR="002E0990" w:rsidRPr="008F274E">
        <w:rPr>
          <w:rFonts w:ascii="Times New Roman" w:hAnsi="Times New Roman" w:cs="Times New Roman"/>
          <w:bCs/>
          <w:sz w:val="24"/>
          <w:szCs w:val="24"/>
        </w:rPr>
        <w:t>uprawnion</w:t>
      </w:r>
      <w:r w:rsidR="00FB3E73" w:rsidRPr="008F274E">
        <w:rPr>
          <w:rFonts w:ascii="Times New Roman" w:hAnsi="Times New Roman" w:cs="Times New Roman"/>
          <w:bCs/>
          <w:sz w:val="24"/>
          <w:szCs w:val="24"/>
        </w:rPr>
        <w:t>ych</w:t>
      </w:r>
      <w:r w:rsidR="002E0990" w:rsidRPr="008F274E">
        <w:rPr>
          <w:rFonts w:ascii="Times New Roman" w:hAnsi="Times New Roman" w:cs="Times New Roman"/>
          <w:bCs/>
          <w:sz w:val="24"/>
          <w:szCs w:val="24"/>
        </w:rPr>
        <w:t xml:space="preserve"> do reprezentowania podmiotu</w:t>
      </w:r>
      <w:r w:rsidR="00FB3E73" w:rsidRPr="008F274E">
        <w:rPr>
          <w:rFonts w:ascii="Times New Roman" w:hAnsi="Times New Roman" w:cs="Times New Roman"/>
          <w:bCs/>
          <w:sz w:val="24"/>
          <w:szCs w:val="24"/>
        </w:rPr>
        <w:t>, prokurentów oraz wspólników. W połączeniu z podstawą prawną odmowy rejestracji albo wykreślenia z rejestru</w:t>
      </w:r>
      <w:r w:rsidR="008811F7" w:rsidRPr="008F274E">
        <w:rPr>
          <w:rFonts w:ascii="Times New Roman" w:hAnsi="Times New Roman" w:cs="Times New Roman"/>
          <w:bCs/>
          <w:sz w:val="24"/>
          <w:szCs w:val="24"/>
        </w:rPr>
        <w:t>, która także będzie podawana do publicznej wiadomości</w:t>
      </w:r>
      <w:r w:rsidR="004E7219">
        <w:rPr>
          <w:rFonts w:ascii="Times New Roman" w:hAnsi="Times New Roman" w:cs="Times New Roman"/>
          <w:bCs/>
          <w:sz w:val="24"/>
          <w:szCs w:val="24"/>
        </w:rPr>
        <w:t>,</w:t>
      </w:r>
      <w:r w:rsidR="008811F7" w:rsidRPr="008F274E">
        <w:rPr>
          <w:rFonts w:ascii="Times New Roman" w:hAnsi="Times New Roman" w:cs="Times New Roman"/>
          <w:bCs/>
          <w:sz w:val="24"/>
          <w:szCs w:val="24"/>
        </w:rPr>
        <w:t xml:space="preserve"> uczciwi przedsiębiorcy będą mogli łatwiej niż dotychczas </w:t>
      </w:r>
      <w:r w:rsidR="008811F7" w:rsidRPr="008F274E">
        <w:rPr>
          <w:rFonts w:ascii="Times New Roman" w:hAnsi="Times New Roman" w:cs="Times New Roman"/>
          <w:bCs/>
          <w:sz w:val="24"/>
          <w:szCs w:val="24"/>
        </w:rPr>
        <w:lastRenderedPageBreak/>
        <w:t>ustalić osoby nie wzbudzające zaufania w kontaktach biznesowych.</w:t>
      </w:r>
      <w:r w:rsidR="007A6176" w:rsidRPr="008F274E">
        <w:rPr>
          <w:rFonts w:ascii="Times New Roman" w:hAnsi="Times New Roman" w:cs="Times New Roman"/>
          <w:sz w:val="24"/>
          <w:szCs w:val="24"/>
        </w:rPr>
        <w:t xml:space="preserve"> </w:t>
      </w:r>
      <w:r w:rsidR="00FC18BE" w:rsidRPr="008F274E">
        <w:rPr>
          <w:rFonts w:ascii="Times New Roman" w:hAnsi="Times New Roman" w:cs="Times New Roman"/>
          <w:sz w:val="24"/>
          <w:szCs w:val="24"/>
        </w:rPr>
        <w:t>W konsekwencji posiadanie taki</w:t>
      </w:r>
      <w:r w:rsidR="007A6176" w:rsidRPr="008F274E">
        <w:rPr>
          <w:rFonts w:ascii="Times New Roman" w:hAnsi="Times New Roman" w:cs="Times New Roman"/>
          <w:sz w:val="24"/>
          <w:szCs w:val="24"/>
        </w:rPr>
        <w:t>ch</w:t>
      </w:r>
      <w:r w:rsidR="00FC18BE" w:rsidRPr="008F274E">
        <w:rPr>
          <w:rFonts w:ascii="Times New Roman" w:hAnsi="Times New Roman" w:cs="Times New Roman"/>
          <w:sz w:val="24"/>
          <w:szCs w:val="24"/>
        </w:rPr>
        <w:t xml:space="preserve"> informacj</w:t>
      </w:r>
      <w:r w:rsidR="007A6176" w:rsidRPr="008F274E">
        <w:rPr>
          <w:rFonts w:ascii="Times New Roman" w:hAnsi="Times New Roman" w:cs="Times New Roman"/>
          <w:sz w:val="24"/>
          <w:szCs w:val="24"/>
        </w:rPr>
        <w:t>i</w:t>
      </w:r>
      <w:r w:rsidR="00FC18BE" w:rsidRPr="008F274E">
        <w:rPr>
          <w:rFonts w:ascii="Times New Roman" w:hAnsi="Times New Roman" w:cs="Times New Roman"/>
          <w:sz w:val="24"/>
          <w:szCs w:val="24"/>
        </w:rPr>
        <w:t xml:space="preserve"> mo</w:t>
      </w:r>
      <w:r w:rsidR="007A6176" w:rsidRPr="008F274E">
        <w:rPr>
          <w:rFonts w:ascii="Times New Roman" w:hAnsi="Times New Roman" w:cs="Times New Roman"/>
          <w:sz w:val="24"/>
          <w:szCs w:val="24"/>
        </w:rPr>
        <w:t>że</w:t>
      </w:r>
      <w:r w:rsidR="00FC18BE" w:rsidRPr="008F274E">
        <w:rPr>
          <w:rFonts w:ascii="Times New Roman" w:hAnsi="Times New Roman" w:cs="Times New Roman"/>
          <w:sz w:val="24"/>
          <w:szCs w:val="24"/>
        </w:rPr>
        <w:t xml:space="preserve"> uchronić </w:t>
      </w:r>
      <w:r w:rsidR="00744860" w:rsidRPr="008F274E">
        <w:rPr>
          <w:rFonts w:ascii="Times New Roman" w:hAnsi="Times New Roman" w:cs="Times New Roman"/>
          <w:sz w:val="24"/>
          <w:szCs w:val="24"/>
        </w:rPr>
        <w:t>uczciwych podatników prze</w:t>
      </w:r>
      <w:r w:rsidR="004E7219">
        <w:rPr>
          <w:rFonts w:ascii="Times New Roman" w:hAnsi="Times New Roman" w:cs="Times New Roman"/>
          <w:sz w:val="24"/>
          <w:szCs w:val="24"/>
        </w:rPr>
        <w:t>d</w:t>
      </w:r>
      <w:r w:rsidR="00744860" w:rsidRPr="008F274E">
        <w:rPr>
          <w:rFonts w:ascii="Times New Roman" w:hAnsi="Times New Roman" w:cs="Times New Roman"/>
          <w:sz w:val="24"/>
          <w:szCs w:val="24"/>
        </w:rPr>
        <w:t xml:space="preserve"> nierzetelnymi kontrahentami. W dłuższej perspektywie może przyczynić się do eliminacji z</w:t>
      </w:r>
      <w:r w:rsidR="00203351">
        <w:rPr>
          <w:rFonts w:ascii="Times New Roman" w:hAnsi="Times New Roman" w:cs="Times New Roman"/>
          <w:sz w:val="24"/>
          <w:szCs w:val="24"/>
        </w:rPr>
        <w:t xml:space="preserve"> </w:t>
      </w:r>
      <w:r w:rsidR="00744860" w:rsidRPr="008F274E">
        <w:rPr>
          <w:rFonts w:ascii="Times New Roman" w:hAnsi="Times New Roman" w:cs="Times New Roman"/>
          <w:sz w:val="24"/>
          <w:szCs w:val="24"/>
        </w:rPr>
        <w:t xml:space="preserve">rynku nieuczciwych kontrahentów oraz osób występujących w ich imieniu. </w:t>
      </w:r>
      <w:r w:rsidR="00214757" w:rsidRPr="008F274E">
        <w:rPr>
          <w:rFonts w:ascii="Times New Roman" w:hAnsi="Times New Roman" w:cs="Times New Roman"/>
          <w:sz w:val="24"/>
          <w:szCs w:val="24"/>
        </w:rPr>
        <w:t>Podmioty, które prowadzą nieuczciwą działalność (np. wystawiając faktury i nie odprowadzając należnego VAT wynikającego z tych faktur) mogą pozwolić sobie na obniżanie cen towarów i usług przez siebie oferowanych, co prowadzi do marginalizowania lub nawet eliminacji z rynku podmiotów gospodarczych pro</w:t>
      </w:r>
      <w:r w:rsidR="00054E89">
        <w:rPr>
          <w:rFonts w:ascii="Times New Roman" w:hAnsi="Times New Roman" w:cs="Times New Roman"/>
          <w:sz w:val="24"/>
          <w:szCs w:val="24"/>
        </w:rPr>
        <w:t>wadzących działalność zgodnie z </w:t>
      </w:r>
      <w:r w:rsidR="00214757" w:rsidRPr="008F274E">
        <w:rPr>
          <w:rFonts w:ascii="Times New Roman" w:hAnsi="Times New Roman" w:cs="Times New Roman"/>
          <w:sz w:val="24"/>
          <w:szCs w:val="24"/>
        </w:rPr>
        <w:t xml:space="preserve">prawem. Wprowadzenie powyższych wykazów </w:t>
      </w:r>
      <w:r w:rsidR="00054E89">
        <w:rPr>
          <w:rFonts w:ascii="Times New Roman" w:hAnsi="Times New Roman" w:cs="Times New Roman"/>
          <w:sz w:val="24"/>
          <w:szCs w:val="24"/>
        </w:rPr>
        <w:t>ma także na celu przywrócenie i </w:t>
      </w:r>
      <w:r w:rsidR="00214757" w:rsidRPr="008F274E">
        <w:rPr>
          <w:rFonts w:ascii="Times New Roman" w:hAnsi="Times New Roman" w:cs="Times New Roman"/>
          <w:sz w:val="24"/>
          <w:szCs w:val="24"/>
        </w:rPr>
        <w:t xml:space="preserve">wzmocnienie zasad uczciwej konkurencji na rynku. </w:t>
      </w:r>
      <w:r w:rsidR="00DF00E2" w:rsidRPr="008F274E">
        <w:rPr>
          <w:rFonts w:ascii="Times New Roman" w:hAnsi="Times New Roman" w:cs="Times New Roman"/>
          <w:sz w:val="24"/>
          <w:szCs w:val="24"/>
        </w:rPr>
        <w:t>Należy sądzić bowiem, że podmioty</w:t>
      </w:r>
      <w:r w:rsidR="001D146E" w:rsidRPr="008F274E">
        <w:rPr>
          <w:rFonts w:ascii="Times New Roman" w:hAnsi="Times New Roman" w:cs="Times New Roman"/>
          <w:sz w:val="24"/>
          <w:szCs w:val="24"/>
        </w:rPr>
        <w:t>, którym naczelnik urzędu skarbowego odmówił rejestracji i podatni</w:t>
      </w:r>
      <w:r w:rsidR="00765511" w:rsidRPr="008F274E">
        <w:rPr>
          <w:rFonts w:ascii="Times New Roman" w:hAnsi="Times New Roman" w:cs="Times New Roman"/>
          <w:sz w:val="24"/>
          <w:szCs w:val="24"/>
        </w:rPr>
        <w:t>cy</w:t>
      </w:r>
      <w:r w:rsidR="001D146E" w:rsidRPr="008F274E">
        <w:rPr>
          <w:rFonts w:ascii="Times New Roman" w:hAnsi="Times New Roman" w:cs="Times New Roman"/>
          <w:sz w:val="24"/>
          <w:szCs w:val="24"/>
        </w:rPr>
        <w:t xml:space="preserve"> VAT wykreśl</w:t>
      </w:r>
      <w:r w:rsidR="004E7219">
        <w:rPr>
          <w:rFonts w:ascii="Times New Roman" w:hAnsi="Times New Roman" w:cs="Times New Roman"/>
          <w:sz w:val="24"/>
          <w:szCs w:val="24"/>
        </w:rPr>
        <w:t>eni</w:t>
      </w:r>
      <w:r w:rsidR="001D146E" w:rsidRPr="008F274E">
        <w:rPr>
          <w:rFonts w:ascii="Times New Roman" w:hAnsi="Times New Roman" w:cs="Times New Roman"/>
          <w:sz w:val="24"/>
          <w:szCs w:val="24"/>
        </w:rPr>
        <w:t xml:space="preserve"> z rejestru z urzędu</w:t>
      </w:r>
      <w:r w:rsidR="00765511" w:rsidRPr="008F274E">
        <w:rPr>
          <w:rFonts w:ascii="Times New Roman" w:hAnsi="Times New Roman" w:cs="Times New Roman"/>
          <w:sz w:val="24"/>
          <w:szCs w:val="24"/>
        </w:rPr>
        <w:t xml:space="preserve"> oraz osoby związane z tym podmiotami, jako </w:t>
      </w:r>
      <w:r w:rsidR="00946E53" w:rsidRPr="008F274E">
        <w:rPr>
          <w:rFonts w:ascii="Times New Roman" w:hAnsi="Times New Roman" w:cs="Times New Roman"/>
          <w:sz w:val="24"/>
          <w:szCs w:val="24"/>
        </w:rPr>
        <w:t>podmioty</w:t>
      </w:r>
      <w:r w:rsidR="00765511" w:rsidRPr="008F274E">
        <w:rPr>
          <w:rFonts w:ascii="Times New Roman" w:hAnsi="Times New Roman" w:cs="Times New Roman"/>
          <w:sz w:val="24"/>
          <w:szCs w:val="24"/>
        </w:rPr>
        <w:t xml:space="preserve"> nie wzbudzając</w:t>
      </w:r>
      <w:r w:rsidR="00946E53" w:rsidRPr="008F274E">
        <w:rPr>
          <w:rFonts w:ascii="Times New Roman" w:hAnsi="Times New Roman" w:cs="Times New Roman"/>
          <w:sz w:val="24"/>
          <w:szCs w:val="24"/>
        </w:rPr>
        <w:t>e</w:t>
      </w:r>
      <w:r w:rsidR="00765511" w:rsidRPr="008F274E">
        <w:rPr>
          <w:rFonts w:ascii="Times New Roman" w:hAnsi="Times New Roman" w:cs="Times New Roman"/>
          <w:sz w:val="24"/>
          <w:szCs w:val="24"/>
        </w:rPr>
        <w:t xml:space="preserve"> zaufania lub nierze</w:t>
      </w:r>
      <w:r w:rsidR="00946E53" w:rsidRPr="008F274E">
        <w:rPr>
          <w:rFonts w:ascii="Times New Roman" w:hAnsi="Times New Roman" w:cs="Times New Roman"/>
          <w:sz w:val="24"/>
          <w:szCs w:val="24"/>
        </w:rPr>
        <w:t>telne</w:t>
      </w:r>
      <w:r w:rsidR="004E7219">
        <w:rPr>
          <w:rFonts w:ascii="Times New Roman" w:hAnsi="Times New Roman" w:cs="Times New Roman"/>
          <w:sz w:val="24"/>
          <w:szCs w:val="24"/>
        </w:rPr>
        <w:t>,</w:t>
      </w:r>
      <w:r w:rsidR="00946E53" w:rsidRPr="008F274E">
        <w:rPr>
          <w:rFonts w:ascii="Times New Roman" w:hAnsi="Times New Roman" w:cs="Times New Roman"/>
          <w:sz w:val="24"/>
          <w:szCs w:val="24"/>
        </w:rPr>
        <w:t xml:space="preserve"> zostaną trwale wyeliminowane z obrotu. </w:t>
      </w:r>
      <w:r w:rsidR="00C86528" w:rsidRPr="008F274E">
        <w:rPr>
          <w:rFonts w:ascii="Times New Roman" w:hAnsi="Times New Roman" w:cs="Times New Roman"/>
          <w:sz w:val="24"/>
          <w:szCs w:val="24"/>
        </w:rPr>
        <w:t>Funkcjonowanie publicznych wykazów poprzez możliwość ustalenia nierzetelnych podmiotów i osób z nimi związanych prowadzić będzie do usunięcia</w:t>
      </w:r>
      <w:r w:rsidR="00203351">
        <w:rPr>
          <w:rFonts w:ascii="Times New Roman" w:hAnsi="Times New Roman" w:cs="Times New Roman"/>
          <w:sz w:val="24"/>
          <w:szCs w:val="24"/>
        </w:rPr>
        <w:t xml:space="preserve"> </w:t>
      </w:r>
      <w:r w:rsidR="00C86528" w:rsidRPr="008F274E">
        <w:rPr>
          <w:rFonts w:ascii="Times New Roman" w:hAnsi="Times New Roman" w:cs="Times New Roman"/>
          <w:sz w:val="24"/>
          <w:szCs w:val="24"/>
        </w:rPr>
        <w:t>z rynku tych podmiotów</w:t>
      </w:r>
      <w:r w:rsidR="00266CB0" w:rsidRPr="008F274E">
        <w:rPr>
          <w:rFonts w:ascii="Times New Roman" w:hAnsi="Times New Roman" w:cs="Times New Roman"/>
          <w:sz w:val="24"/>
          <w:szCs w:val="24"/>
        </w:rPr>
        <w:t xml:space="preserve"> i osób</w:t>
      </w:r>
      <w:r w:rsidR="00C86528" w:rsidRPr="008F274E">
        <w:rPr>
          <w:rFonts w:ascii="Times New Roman" w:hAnsi="Times New Roman" w:cs="Times New Roman"/>
          <w:sz w:val="24"/>
          <w:szCs w:val="24"/>
        </w:rPr>
        <w:t>, a w konsekwencji do pozbawienia ich możliwości wyłudzeń podatku od towarów i usług.</w:t>
      </w:r>
      <w:r w:rsidR="00203351">
        <w:rPr>
          <w:rFonts w:ascii="Times New Roman" w:hAnsi="Times New Roman" w:cs="Times New Roman"/>
          <w:sz w:val="24"/>
          <w:szCs w:val="24"/>
        </w:rPr>
        <w:t xml:space="preserve"> </w:t>
      </w:r>
    </w:p>
    <w:p w:rsidR="00335CBF" w:rsidRPr="008F274E" w:rsidRDefault="00757822"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Cs/>
          <w:sz w:val="24"/>
          <w:szCs w:val="24"/>
        </w:rPr>
        <w:t>Wykaz</w:t>
      </w:r>
      <w:r w:rsidR="008E735F" w:rsidRPr="008F274E">
        <w:rPr>
          <w:rFonts w:ascii="Times New Roman" w:hAnsi="Times New Roman" w:cs="Times New Roman"/>
          <w:bCs/>
          <w:sz w:val="24"/>
          <w:szCs w:val="24"/>
        </w:rPr>
        <w:t xml:space="preserve"> podmiotów</w:t>
      </w:r>
      <w:r w:rsidRPr="008F274E">
        <w:rPr>
          <w:rFonts w:ascii="Times New Roman" w:hAnsi="Times New Roman" w:cs="Times New Roman"/>
          <w:bCs/>
          <w:sz w:val="24"/>
          <w:szCs w:val="24"/>
        </w:rPr>
        <w:t xml:space="preserve">, </w:t>
      </w:r>
      <w:r w:rsidR="008E735F" w:rsidRPr="008F274E">
        <w:rPr>
          <w:rFonts w:ascii="Times New Roman" w:hAnsi="Times New Roman" w:cs="Times New Roman"/>
          <w:bCs/>
          <w:sz w:val="24"/>
          <w:szCs w:val="24"/>
        </w:rPr>
        <w:t>których rejestracja jako podatnik</w:t>
      </w:r>
      <w:r w:rsidR="00054E89">
        <w:rPr>
          <w:rFonts w:ascii="Times New Roman" w:hAnsi="Times New Roman" w:cs="Times New Roman"/>
          <w:bCs/>
          <w:sz w:val="24"/>
          <w:szCs w:val="24"/>
        </w:rPr>
        <w:t>a VAT została przywrócona (art. </w:t>
      </w:r>
      <w:r w:rsidR="008E735F" w:rsidRPr="008F274E">
        <w:rPr>
          <w:rFonts w:ascii="Times New Roman" w:hAnsi="Times New Roman" w:cs="Times New Roman"/>
          <w:bCs/>
          <w:sz w:val="24"/>
          <w:szCs w:val="24"/>
        </w:rPr>
        <w:t xml:space="preserve">96b ust. 1 pkt </w:t>
      </w:r>
      <w:r w:rsidR="00816A53" w:rsidRPr="008F274E">
        <w:rPr>
          <w:rFonts w:ascii="Times New Roman" w:hAnsi="Times New Roman" w:cs="Times New Roman"/>
          <w:bCs/>
          <w:sz w:val="24"/>
          <w:szCs w:val="24"/>
        </w:rPr>
        <w:t>2 ustawy o podatku od towarów i usług</w:t>
      </w:r>
      <w:r w:rsidR="008E735F" w:rsidRPr="008F274E">
        <w:rPr>
          <w:rFonts w:ascii="Times New Roman" w:hAnsi="Times New Roman" w:cs="Times New Roman"/>
          <w:bCs/>
          <w:sz w:val="24"/>
          <w:szCs w:val="24"/>
        </w:rPr>
        <w:t>)</w:t>
      </w:r>
      <w:r w:rsidR="004E7219">
        <w:rPr>
          <w:rFonts w:ascii="Times New Roman" w:hAnsi="Times New Roman" w:cs="Times New Roman"/>
          <w:bCs/>
          <w:sz w:val="24"/>
          <w:szCs w:val="24"/>
        </w:rPr>
        <w:t>,</w:t>
      </w:r>
      <w:r w:rsidR="00816A53" w:rsidRPr="008F274E">
        <w:rPr>
          <w:rFonts w:ascii="Times New Roman" w:hAnsi="Times New Roman" w:cs="Times New Roman"/>
          <w:bCs/>
          <w:sz w:val="24"/>
          <w:szCs w:val="24"/>
        </w:rPr>
        <w:t xml:space="preserve"> ma ułatwić sprawną identyfikację kontrahentów, którzy zostali niezasadnie </w:t>
      </w:r>
      <w:r w:rsidR="00A612D8" w:rsidRPr="008F274E">
        <w:rPr>
          <w:rFonts w:ascii="Times New Roman" w:hAnsi="Times New Roman" w:cs="Times New Roman"/>
          <w:bCs/>
          <w:sz w:val="24"/>
          <w:szCs w:val="24"/>
        </w:rPr>
        <w:t xml:space="preserve">(omyłkowo) </w:t>
      </w:r>
      <w:r w:rsidR="00816A53" w:rsidRPr="008F274E">
        <w:rPr>
          <w:rFonts w:ascii="Times New Roman" w:hAnsi="Times New Roman" w:cs="Times New Roman"/>
          <w:bCs/>
          <w:sz w:val="24"/>
          <w:szCs w:val="24"/>
        </w:rPr>
        <w:t xml:space="preserve">wykreśleni </w:t>
      </w:r>
      <w:r w:rsidR="00A612D8" w:rsidRPr="008F274E">
        <w:rPr>
          <w:rFonts w:ascii="Times New Roman" w:hAnsi="Times New Roman" w:cs="Times New Roman"/>
          <w:bCs/>
          <w:sz w:val="24"/>
          <w:szCs w:val="24"/>
        </w:rPr>
        <w:t xml:space="preserve">lub spełniali przesłanki do ich wykreślenia, lecz wykazali, że faktycznie prowadzą działalność gospodarczą. Prowadzenie tego wykazu powinno </w:t>
      </w:r>
      <w:r w:rsidR="00816A53" w:rsidRPr="008F274E">
        <w:rPr>
          <w:rFonts w:ascii="Times New Roman" w:hAnsi="Times New Roman" w:cs="Times New Roman"/>
          <w:bCs/>
          <w:sz w:val="24"/>
          <w:szCs w:val="24"/>
        </w:rPr>
        <w:t xml:space="preserve">przyczynić się do zwiększenia bezpieczeństwa obrotu. </w:t>
      </w:r>
      <w:r w:rsidR="00FA6244" w:rsidRPr="008F274E">
        <w:rPr>
          <w:rFonts w:ascii="Times New Roman" w:hAnsi="Times New Roman" w:cs="Times New Roman"/>
          <w:bCs/>
          <w:sz w:val="24"/>
          <w:szCs w:val="24"/>
        </w:rPr>
        <w:t xml:space="preserve">Przepis </w:t>
      </w:r>
      <w:r w:rsidR="00FA6244" w:rsidRPr="008F274E">
        <w:rPr>
          <w:rFonts w:ascii="Times New Roman" w:hAnsi="Times New Roman" w:cs="Times New Roman"/>
          <w:sz w:val="24"/>
          <w:szCs w:val="24"/>
        </w:rPr>
        <w:t>a</w:t>
      </w:r>
      <w:r w:rsidR="00816A53" w:rsidRPr="008F274E">
        <w:rPr>
          <w:rFonts w:ascii="Times New Roman" w:hAnsi="Times New Roman" w:cs="Times New Roman"/>
          <w:sz w:val="24"/>
          <w:szCs w:val="24"/>
        </w:rPr>
        <w:t xml:space="preserve">rt. 96b ust. 4 </w:t>
      </w:r>
      <w:r w:rsidR="00FA6244" w:rsidRPr="008F274E">
        <w:rPr>
          <w:rFonts w:ascii="Times New Roman" w:hAnsi="Times New Roman" w:cs="Times New Roman"/>
          <w:bCs/>
          <w:sz w:val="24"/>
          <w:szCs w:val="24"/>
        </w:rPr>
        <w:t>ustawy o podatku od towarów i usług</w:t>
      </w:r>
      <w:r w:rsidR="00FA6244" w:rsidRPr="008F274E">
        <w:rPr>
          <w:rFonts w:ascii="Times New Roman" w:hAnsi="Times New Roman" w:cs="Times New Roman"/>
          <w:sz w:val="24"/>
          <w:szCs w:val="24"/>
        </w:rPr>
        <w:t xml:space="preserve"> nakazuje, aby wykaz podatników VAT przywróconych </w:t>
      </w:r>
      <w:r w:rsidR="00816A53" w:rsidRPr="008F274E">
        <w:rPr>
          <w:rFonts w:ascii="Times New Roman" w:hAnsi="Times New Roman" w:cs="Times New Roman"/>
          <w:sz w:val="24"/>
          <w:szCs w:val="24"/>
        </w:rPr>
        <w:t>w zakresie dotyczącym po</w:t>
      </w:r>
      <w:r w:rsidR="00FA6244" w:rsidRPr="008F274E">
        <w:rPr>
          <w:rFonts w:ascii="Times New Roman" w:hAnsi="Times New Roman" w:cs="Times New Roman"/>
          <w:sz w:val="24"/>
          <w:szCs w:val="24"/>
        </w:rPr>
        <w:t>datników</w:t>
      </w:r>
      <w:r w:rsidR="004E7219">
        <w:rPr>
          <w:rFonts w:ascii="Times New Roman" w:hAnsi="Times New Roman" w:cs="Times New Roman"/>
          <w:sz w:val="24"/>
          <w:szCs w:val="24"/>
        </w:rPr>
        <w:t>,</w:t>
      </w:r>
      <w:r w:rsidR="00FA6244" w:rsidRPr="008F274E">
        <w:rPr>
          <w:rFonts w:ascii="Times New Roman" w:hAnsi="Times New Roman" w:cs="Times New Roman"/>
          <w:sz w:val="24"/>
          <w:szCs w:val="24"/>
        </w:rPr>
        <w:t xml:space="preserve"> którzy czasowo zawiesili działalność gospodarczą</w:t>
      </w:r>
      <w:r w:rsidR="004E7219">
        <w:rPr>
          <w:rFonts w:ascii="Times New Roman" w:hAnsi="Times New Roman" w:cs="Times New Roman"/>
          <w:sz w:val="24"/>
          <w:szCs w:val="24"/>
        </w:rPr>
        <w:t>,</w:t>
      </w:r>
      <w:r w:rsidR="00816A53" w:rsidRPr="008F274E">
        <w:rPr>
          <w:rFonts w:ascii="Times New Roman" w:hAnsi="Times New Roman" w:cs="Times New Roman"/>
          <w:sz w:val="24"/>
          <w:szCs w:val="24"/>
        </w:rPr>
        <w:t xml:space="preserve"> nie zawiera</w:t>
      </w:r>
      <w:r w:rsidR="00FA6244" w:rsidRPr="008F274E">
        <w:rPr>
          <w:rFonts w:ascii="Times New Roman" w:hAnsi="Times New Roman" w:cs="Times New Roman"/>
          <w:sz w:val="24"/>
          <w:szCs w:val="24"/>
        </w:rPr>
        <w:t>ł</w:t>
      </w:r>
      <w:r w:rsidR="00816A53" w:rsidRPr="008F274E">
        <w:rPr>
          <w:rFonts w:ascii="Times New Roman" w:hAnsi="Times New Roman" w:cs="Times New Roman"/>
          <w:sz w:val="24"/>
          <w:szCs w:val="24"/>
        </w:rPr>
        <w:t xml:space="preserve"> </w:t>
      </w:r>
      <w:r w:rsidR="00FA6244" w:rsidRPr="008F274E">
        <w:rPr>
          <w:rFonts w:ascii="Times New Roman" w:hAnsi="Times New Roman" w:cs="Times New Roman"/>
          <w:sz w:val="24"/>
          <w:szCs w:val="24"/>
        </w:rPr>
        <w:t>n</w:t>
      </w:r>
      <w:r w:rsidR="002A397A">
        <w:rPr>
          <w:rFonts w:ascii="Times New Roman" w:hAnsi="Times New Roman" w:cs="Times New Roman"/>
          <w:sz w:val="24"/>
          <w:szCs w:val="24"/>
        </w:rPr>
        <w:t>umeru</w:t>
      </w:r>
      <w:r w:rsidR="00FA6244" w:rsidRPr="008F274E">
        <w:rPr>
          <w:rFonts w:ascii="Times New Roman" w:hAnsi="Times New Roman" w:cs="Times New Roman"/>
          <w:sz w:val="24"/>
          <w:szCs w:val="24"/>
        </w:rPr>
        <w:t xml:space="preserve"> PESEL tych podatników</w:t>
      </w:r>
      <w:r w:rsidR="00816A53" w:rsidRPr="008F274E">
        <w:rPr>
          <w:rFonts w:ascii="Times New Roman" w:hAnsi="Times New Roman" w:cs="Times New Roman"/>
          <w:sz w:val="24"/>
          <w:szCs w:val="24"/>
        </w:rPr>
        <w:t>.</w:t>
      </w:r>
    </w:p>
    <w:p w:rsidR="00B059D4" w:rsidRPr="008F274E" w:rsidRDefault="00120AA5" w:rsidP="00966B4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Szef KAS</w:t>
      </w:r>
      <w:r w:rsidR="0032734C" w:rsidRPr="008F274E">
        <w:rPr>
          <w:rFonts w:ascii="Times New Roman" w:hAnsi="Times New Roman" w:cs="Times New Roman"/>
          <w:sz w:val="24"/>
          <w:szCs w:val="24"/>
        </w:rPr>
        <w:t xml:space="preserve"> ma o</w:t>
      </w:r>
      <w:r w:rsidR="00054E89">
        <w:rPr>
          <w:rFonts w:ascii="Times New Roman" w:hAnsi="Times New Roman" w:cs="Times New Roman"/>
          <w:sz w:val="24"/>
          <w:szCs w:val="24"/>
        </w:rPr>
        <w:t>bowiązek wykreślenia podmiotu z </w:t>
      </w:r>
      <w:r w:rsidR="0032734C" w:rsidRPr="008F274E">
        <w:rPr>
          <w:rFonts w:ascii="Times New Roman" w:hAnsi="Times New Roman" w:cs="Times New Roman"/>
          <w:sz w:val="24"/>
          <w:szCs w:val="24"/>
        </w:rPr>
        <w:t>wykazu, o który</w:t>
      </w:r>
      <w:r w:rsidR="00EC0C5B">
        <w:rPr>
          <w:rFonts w:ascii="Times New Roman" w:hAnsi="Times New Roman" w:cs="Times New Roman"/>
          <w:sz w:val="24"/>
          <w:szCs w:val="24"/>
        </w:rPr>
        <w:t>m</w:t>
      </w:r>
      <w:r w:rsidR="0032734C" w:rsidRPr="008F274E">
        <w:rPr>
          <w:rFonts w:ascii="Times New Roman" w:hAnsi="Times New Roman" w:cs="Times New Roman"/>
          <w:sz w:val="24"/>
          <w:szCs w:val="24"/>
        </w:rPr>
        <w:t xml:space="preserve"> mowa w art. 96b ust. 1 ustawy o podatku od towarów i usług</w:t>
      </w:r>
      <w:r w:rsidR="00EC0C5B">
        <w:rPr>
          <w:rFonts w:ascii="Times New Roman" w:hAnsi="Times New Roman" w:cs="Times New Roman"/>
          <w:sz w:val="24"/>
          <w:szCs w:val="24"/>
        </w:rPr>
        <w:t>,</w:t>
      </w:r>
      <w:r w:rsidR="0032734C" w:rsidRPr="008F274E">
        <w:rPr>
          <w:rFonts w:ascii="Times New Roman" w:hAnsi="Times New Roman" w:cs="Times New Roman"/>
          <w:sz w:val="24"/>
          <w:szCs w:val="24"/>
        </w:rPr>
        <w:t xml:space="preserve"> po upływie 5 lat od końca roku kalendarzowego, w któr</w:t>
      </w:r>
      <w:r w:rsidR="00054E89">
        <w:rPr>
          <w:rFonts w:ascii="Times New Roman" w:hAnsi="Times New Roman" w:cs="Times New Roman"/>
          <w:sz w:val="24"/>
          <w:szCs w:val="24"/>
        </w:rPr>
        <w:t>ym podmiot został umieszczony w </w:t>
      </w:r>
      <w:r w:rsidR="0032734C" w:rsidRPr="008F274E">
        <w:rPr>
          <w:rFonts w:ascii="Times New Roman" w:hAnsi="Times New Roman" w:cs="Times New Roman"/>
          <w:sz w:val="24"/>
          <w:szCs w:val="24"/>
        </w:rPr>
        <w:t xml:space="preserve">wykazie. </w:t>
      </w:r>
    </w:p>
    <w:p w:rsidR="00BE73AE" w:rsidRPr="008F274E" w:rsidRDefault="00D4091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 kontekście powyższych rozwiązań warto zaznaczyć, że w czeskim systemie podatkowym w celu przeciwdziałania oszustwom w podatku VAT wprowadzono instytucję podatnika nierzetelnego. Instytucja ta podlegała stopniowym modyfikacjom </w:t>
      </w:r>
      <w:r w:rsidRPr="008F274E">
        <w:rPr>
          <w:rFonts w:ascii="Times New Roman" w:hAnsi="Times New Roman" w:cs="Times New Roman"/>
          <w:sz w:val="24"/>
          <w:szCs w:val="24"/>
        </w:rPr>
        <w:lastRenderedPageBreak/>
        <w:t>zwłaszcza w zakresie kryteriów, jakie musiały zostać spełnione, aby dany podmiot na gruncie podatku VAT mógł zostać uznany przez organy administracji podatkowej za podatnika nierzetelnego np. osiągnięcie określonego progu kwotowego z tytułu zadłużenia w płatności podatku VAT za co najmniej 3 miesiące (500</w:t>
      </w:r>
      <w:r w:rsidR="00EC0C5B">
        <w:rPr>
          <w:rFonts w:ascii="Times New Roman" w:hAnsi="Times New Roman" w:cs="Times New Roman"/>
          <w:sz w:val="24"/>
          <w:szCs w:val="24"/>
        </w:rPr>
        <w:t> </w:t>
      </w:r>
      <w:r w:rsidRPr="008F274E">
        <w:rPr>
          <w:rFonts w:ascii="Times New Roman" w:hAnsi="Times New Roman" w:cs="Times New Roman"/>
          <w:sz w:val="24"/>
          <w:szCs w:val="24"/>
        </w:rPr>
        <w:t>000 CZK). Kontrahent podmiotu figurującego w rejestrze podatników VAT jako nierzetelny podlega solidarnej odpowiedzialności za zobowiązania podatkowe z tytułu podatku VAT. Za zgodą dostawcy</w:t>
      </w:r>
      <w:r w:rsidR="00EC0C5B">
        <w:rPr>
          <w:rFonts w:ascii="Times New Roman" w:hAnsi="Times New Roman" w:cs="Times New Roman"/>
          <w:sz w:val="24"/>
          <w:szCs w:val="24"/>
        </w:rPr>
        <w:t>,</w:t>
      </w:r>
      <w:r w:rsidRPr="008F274E">
        <w:rPr>
          <w:rFonts w:ascii="Times New Roman" w:hAnsi="Times New Roman" w:cs="Times New Roman"/>
          <w:sz w:val="24"/>
          <w:szCs w:val="24"/>
        </w:rPr>
        <w:t xml:space="preserve"> nabywca może jednak uregulować kwotę należnego podatku VAT bezpośrednio na konto urzędu skarbowego (element </w:t>
      </w:r>
      <w:r w:rsidRPr="000E33FC">
        <w:rPr>
          <w:rFonts w:ascii="Times New Roman" w:hAnsi="Times New Roman" w:cs="Times New Roman"/>
          <w:i/>
          <w:sz w:val="24"/>
          <w:szCs w:val="24"/>
        </w:rPr>
        <w:t>split paymen</w:t>
      </w:r>
      <w:r w:rsidRPr="008F274E">
        <w:rPr>
          <w:rFonts w:ascii="Times New Roman" w:hAnsi="Times New Roman" w:cs="Times New Roman"/>
          <w:sz w:val="24"/>
          <w:szCs w:val="24"/>
        </w:rPr>
        <w:t>t).</w:t>
      </w:r>
    </w:p>
    <w:p w:rsidR="00E34739" w:rsidRPr="00EC7AE1" w:rsidRDefault="00755C79" w:rsidP="00966B40">
      <w:pPr>
        <w:autoSpaceDE w:val="0"/>
        <w:autoSpaceDN w:val="0"/>
        <w:adjustRightInd w:val="0"/>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 xml:space="preserve">Art. </w:t>
      </w:r>
      <w:r w:rsidR="00310FD8" w:rsidRPr="008F274E">
        <w:rPr>
          <w:rFonts w:ascii="Times New Roman" w:hAnsi="Times New Roman" w:cs="Times New Roman"/>
          <w:b/>
          <w:sz w:val="24"/>
          <w:szCs w:val="24"/>
        </w:rPr>
        <w:t>9</w:t>
      </w:r>
      <w:r w:rsidRPr="008F274E">
        <w:rPr>
          <w:rFonts w:ascii="Times New Roman" w:hAnsi="Times New Roman" w:cs="Times New Roman"/>
          <w:b/>
          <w:sz w:val="24"/>
          <w:szCs w:val="24"/>
        </w:rPr>
        <w:t xml:space="preserve">. </w:t>
      </w:r>
      <w:r w:rsidR="00636289" w:rsidRPr="00EC7AE1">
        <w:rPr>
          <w:rFonts w:ascii="Times New Roman" w:hAnsi="Times New Roman" w:cs="Times New Roman"/>
          <w:b/>
          <w:sz w:val="24"/>
          <w:szCs w:val="24"/>
        </w:rPr>
        <w:t>Zmiany w</w:t>
      </w:r>
      <w:r w:rsidR="00E4530C" w:rsidRPr="00EC7AE1">
        <w:rPr>
          <w:rFonts w:ascii="Times New Roman" w:hAnsi="Times New Roman" w:cs="Times New Roman"/>
          <w:b/>
          <w:sz w:val="24"/>
          <w:szCs w:val="24"/>
        </w:rPr>
        <w:t xml:space="preserve"> ustawie o funduszach inwestycyjnych i zarządzaniu alternatywnymi funduszami inwestycyjnymi </w:t>
      </w:r>
    </w:p>
    <w:p w:rsidR="00DF1F35" w:rsidRPr="008F274E" w:rsidRDefault="00DF1F3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Proponowana zmiana dostosowuje brzmienie przepisów do nowego uprawnienia nadanego organom Krajowej Administracji Skarbowej.</w:t>
      </w:r>
      <w:r w:rsidR="009A4677" w:rsidRPr="008F274E">
        <w:rPr>
          <w:rFonts w:ascii="Times New Roman" w:hAnsi="Times New Roman" w:cs="Times New Roman"/>
          <w:sz w:val="24"/>
          <w:szCs w:val="24"/>
        </w:rPr>
        <w:t xml:space="preserve"> </w:t>
      </w:r>
      <w:r w:rsidRPr="008F274E">
        <w:rPr>
          <w:rFonts w:ascii="Times New Roman" w:hAnsi="Times New Roman" w:cs="Times New Roman"/>
          <w:sz w:val="24"/>
          <w:szCs w:val="24"/>
        </w:rPr>
        <w:t>Uprawnienie to zostało określone w art. 127a ustawy o Krajowej Administracji Skarbowej. Polega ono na możliwości korzystania przez organy KAS w szeroko pojętym zwalczaniu przestępstw pozostających we właściwości rzeczowej organów KAS, z przetwarzanych przez banki informacji stanowiących tajemnicę bankową ora</w:t>
      </w:r>
      <w:r w:rsidR="00054E89">
        <w:rPr>
          <w:rFonts w:ascii="Times New Roman" w:hAnsi="Times New Roman" w:cs="Times New Roman"/>
          <w:sz w:val="24"/>
          <w:szCs w:val="24"/>
        </w:rPr>
        <w:t>z informacji dotyczących umów o </w:t>
      </w:r>
      <w:r w:rsidRPr="008F274E">
        <w:rPr>
          <w:rFonts w:ascii="Times New Roman" w:hAnsi="Times New Roman" w:cs="Times New Roman"/>
          <w:sz w:val="24"/>
          <w:szCs w:val="24"/>
        </w:rPr>
        <w:t>rachunek papierów wartościowych, umów o rachunek pieniężny, umów ubezpieczenia lub innych umów dotyczących obrotu instrumentami f</w:t>
      </w:r>
      <w:r w:rsidR="00054E89">
        <w:rPr>
          <w:rFonts w:ascii="Times New Roman" w:hAnsi="Times New Roman" w:cs="Times New Roman"/>
          <w:sz w:val="24"/>
          <w:szCs w:val="24"/>
        </w:rPr>
        <w:t>inansowymi, a w szczególności z </w:t>
      </w:r>
      <w:r w:rsidRPr="008F274E">
        <w:rPr>
          <w:rFonts w:ascii="Times New Roman" w:hAnsi="Times New Roman" w:cs="Times New Roman"/>
          <w:sz w:val="24"/>
          <w:szCs w:val="24"/>
        </w:rPr>
        <w:t>przetwarzanych przez uprawnione podmioty danych osób, które zawarły takie umowy.</w:t>
      </w:r>
    </w:p>
    <w:p w:rsidR="00DF1F35" w:rsidRPr="008F274E" w:rsidRDefault="00DF1F3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Proponowane brzmienie dodaje organy KAS do katalogu podmiotów uprawnionych do pozyskania informacji stanowiących tajemnicę bankową, p</w:t>
      </w:r>
      <w:r w:rsidR="00054E89">
        <w:rPr>
          <w:rFonts w:ascii="Times New Roman" w:hAnsi="Times New Roman" w:cs="Times New Roman"/>
          <w:sz w:val="24"/>
          <w:szCs w:val="24"/>
        </w:rPr>
        <w:t>odobnie jak jest to w </w:t>
      </w:r>
      <w:r w:rsidRPr="008F274E">
        <w:rPr>
          <w:rFonts w:ascii="Times New Roman" w:hAnsi="Times New Roman" w:cs="Times New Roman"/>
          <w:sz w:val="24"/>
          <w:szCs w:val="24"/>
        </w:rPr>
        <w:t>przypadku innych uprawnionych organów.</w:t>
      </w:r>
    </w:p>
    <w:p w:rsidR="00636289" w:rsidRPr="008F274E" w:rsidRDefault="00E4530C"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 xml:space="preserve">Art. </w:t>
      </w:r>
      <w:r w:rsidR="00310FD8" w:rsidRPr="008F274E">
        <w:rPr>
          <w:rFonts w:ascii="Times New Roman" w:hAnsi="Times New Roman" w:cs="Times New Roman"/>
          <w:b/>
          <w:sz w:val="24"/>
          <w:szCs w:val="24"/>
        </w:rPr>
        <w:t>10</w:t>
      </w:r>
      <w:r w:rsidRPr="00026CB2">
        <w:rPr>
          <w:rFonts w:ascii="Times New Roman" w:hAnsi="Times New Roman" w:cs="Times New Roman"/>
          <w:b/>
          <w:sz w:val="24"/>
          <w:szCs w:val="24"/>
        </w:rPr>
        <w:t>.</w:t>
      </w:r>
      <w:r w:rsidRPr="00EC7AE1">
        <w:rPr>
          <w:rFonts w:ascii="Times New Roman" w:hAnsi="Times New Roman" w:cs="Times New Roman"/>
          <w:b/>
          <w:sz w:val="24"/>
          <w:szCs w:val="24"/>
        </w:rPr>
        <w:t xml:space="preserve"> </w:t>
      </w:r>
      <w:r w:rsidR="00636289" w:rsidRPr="00EC7AE1">
        <w:rPr>
          <w:rFonts w:ascii="Times New Roman" w:hAnsi="Times New Roman" w:cs="Times New Roman"/>
          <w:b/>
          <w:sz w:val="24"/>
          <w:szCs w:val="24"/>
        </w:rPr>
        <w:t>Zmiany w</w:t>
      </w:r>
      <w:r w:rsidRPr="00EC7AE1">
        <w:rPr>
          <w:rFonts w:ascii="Times New Roman" w:hAnsi="Times New Roman" w:cs="Times New Roman"/>
          <w:b/>
          <w:sz w:val="24"/>
          <w:szCs w:val="24"/>
        </w:rPr>
        <w:t xml:space="preserve"> ustawie o obrocie instrumentami finansowymi</w:t>
      </w:r>
      <w:r w:rsidRPr="008F274E">
        <w:rPr>
          <w:rFonts w:ascii="Times New Roman" w:hAnsi="Times New Roman" w:cs="Times New Roman"/>
          <w:sz w:val="24"/>
          <w:szCs w:val="24"/>
        </w:rPr>
        <w:t xml:space="preserve"> </w:t>
      </w:r>
    </w:p>
    <w:p w:rsidR="00997795" w:rsidRPr="008F274E" w:rsidRDefault="0099779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Proponowana zmiana dostosowuje brzmienie przepisów do nowego uprawnienia nadanego organom Krajowej Administracji Skarbowej.</w:t>
      </w:r>
      <w:r w:rsidR="009A4677" w:rsidRPr="008F274E">
        <w:rPr>
          <w:rFonts w:ascii="Times New Roman" w:hAnsi="Times New Roman" w:cs="Times New Roman"/>
          <w:sz w:val="24"/>
          <w:szCs w:val="24"/>
        </w:rPr>
        <w:t xml:space="preserve"> </w:t>
      </w:r>
      <w:r w:rsidRPr="008F274E">
        <w:rPr>
          <w:rFonts w:ascii="Times New Roman" w:hAnsi="Times New Roman" w:cs="Times New Roman"/>
          <w:sz w:val="24"/>
          <w:szCs w:val="24"/>
        </w:rPr>
        <w:t>Uprawnienie to zostało określone w art. 127a ustawy o Krajowej Administracji Skarbowej. Polega ono na możliwości korzystania przez organy KAS w szeroko pojętym zwalczaniu przestępstw pozostających we właściwości rzeczowej organów KAS, z przetwarzanych przez banki informacji stanowiących tajemnicę bankową ora</w:t>
      </w:r>
      <w:r w:rsidR="00694714">
        <w:rPr>
          <w:rFonts w:ascii="Times New Roman" w:hAnsi="Times New Roman" w:cs="Times New Roman"/>
          <w:sz w:val="24"/>
          <w:szCs w:val="24"/>
        </w:rPr>
        <w:t>z informacji dotyczących umów o </w:t>
      </w:r>
      <w:r w:rsidRPr="008F274E">
        <w:rPr>
          <w:rFonts w:ascii="Times New Roman" w:hAnsi="Times New Roman" w:cs="Times New Roman"/>
          <w:sz w:val="24"/>
          <w:szCs w:val="24"/>
        </w:rPr>
        <w:t>rachunek papierów wartościowych, umów o rachunek pieniężny, umów ubezpieczenia lub innych umów dotyczących obrotu instrumentami f</w:t>
      </w:r>
      <w:r w:rsidR="00694714">
        <w:rPr>
          <w:rFonts w:ascii="Times New Roman" w:hAnsi="Times New Roman" w:cs="Times New Roman"/>
          <w:sz w:val="24"/>
          <w:szCs w:val="24"/>
        </w:rPr>
        <w:t xml:space="preserve">inansowymi, a w szczególności </w:t>
      </w:r>
      <w:r w:rsidR="00694714">
        <w:rPr>
          <w:rFonts w:ascii="Times New Roman" w:hAnsi="Times New Roman" w:cs="Times New Roman"/>
          <w:sz w:val="24"/>
          <w:szCs w:val="24"/>
        </w:rPr>
        <w:lastRenderedPageBreak/>
        <w:t>z </w:t>
      </w:r>
      <w:r w:rsidRPr="008F274E">
        <w:rPr>
          <w:rFonts w:ascii="Times New Roman" w:hAnsi="Times New Roman" w:cs="Times New Roman"/>
          <w:sz w:val="24"/>
          <w:szCs w:val="24"/>
        </w:rPr>
        <w:t>przetwarzanych przez uprawnione podmioty danych osób, które zawarły takie umowy.</w:t>
      </w:r>
    </w:p>
    <w:p w:rsidR="00636289" w:rsidRPr="008F274E" w:rsidRDefault="0099779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Proponowane brzmienie dodaje organy KAS do katalogu podmiotów uprawnionych do pozyskania informacji stanowiących tajemnicę </w:t>
      </w:r>
      <w:r w:rsidR="00694714">
        <w:rPr>
          <w:rFonts w:ascii="Times New Roman" w:hAnsi="Times New Roman" w:cs="Times New Roman"/>
          <w:sz w:val="24"/>
          <w:szCs w:val="24"/>
        </w:rPr>
        <w:t>bankową, podobnie jak jest to w </w:t>
      </w:r>
      <w:r w:rsidRPr="008F274E">
        <w:rPr>
          <w:rFonts w:ascii="Times New Roman" w:hAnsi="Times New Roman" w:cs="Times New Roman"/>
          <w:sz w:val="24"/>
          <w:szCs w:val="24"/>
        </w:rPr>
        <w:t>przypadku innych uprawnionych organów.</w:t>
      </w:r>
    </w:p>
    <w:p w:rsidR="00BE73AE" w:rsidRPr="008F274E" w:rsidRDefault="007B67A8"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 xml:space="preserve">Art. </w:t>
      </w:r>
      <w:r w:rsidR="00755C79" w:rsidRPr="008F274E">
        <w:rPr>
          <w:rFonts w:ascii="Times New Roman" w:hAnsi="Times New Roman" w:cs="Times New Roman"/>
          <w:b/>
          <w:sz w:val="24"/>
          <w:szCs w:val="24"/>
        </w:rPr>
        <w:t>1</w:t>
      </w:r>
      <w:r w:rsidR="00310FD8" w:rsidRPr="008F274E">
        <w:rPr>
          <w:rFonts w:ascii="Times New Roman" w:hAnsi="Times New Roman" w:cs="Times New Roman"/>
          <w:b/>
          <w:sz w:val="24"/>
          <w:szCs w:val="24"/>
        </w:rPr>
        <w:t>1</w:t>
      </w:r>
      <w:r w:rsidRPr="008F274E">
        <w:rPr>
          <w:rFonts w:ascii="Times New Roman" w:hAnsi="Times New Roman" w:cs="Times New Roman"/>
          <w:b/>
          <w:sz w:val="24"/>
          <w:szCs w:val="24"/>
        </w:rPr>
        <w:t>.</w:t>
      </w:r>
      <w:r w:rsidRPr="008F274E">
        <w:rPr>
          <w:rFonts w:ascii="Times New Roman" w:hAnsi="Times New Roman" w:cs="Times New Roman"/>
          <w:sz w:val="24"/>
          <w:szCs w:val="24"/>
        </w:rPr>
        <w:t xml:space="preserve"> </w:t>
      </w:r>
      <w:r w:rsidRPr="00EC7AE1">
        <w:rPr>
          <w:rFonts w:ascii="Times New Roman" w:hAnsi="Times New Roman" w:cs="Times New Roman"/>
          <w:b/>
          <w:sz w:val="24"/>
          <w:szCs w:val="24"/>
        </w:rPr>
        <w:t>Zmiany w ustawie o spółdzielczych kasach oszczędnościowo-kredytowych</w:t>
      </w:r>
    </w:p>
    <w:p w:rsidR="00BE73AE" w:rsidRPr="008F274E" w:rsidRDefault="00C92D2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1. </w:t>
      </w:r>
      <w:r w:rsidR="00FB75D4" w:rsidRPr="008F274E">
        <w:rPr>
          <w:rFonts w:ascii="Times New Roman" w:hAnsi="Times New Roman" w:cs="Times New Roman"/>
          <w:sz w:val="24"/>
          <w:szCs w:val="24"/>
        </w:rPr>
        <w:t xml:space="preserve">W </w:t>
      </w:r>
      <w:r w:rsidR="002E0990" w:rsidRPr="008F274E">
        <w:rPr>
          <w:rFonts w:ascii="Times New Roman" w:hAnsi="Times New Roman" w:cs="Times New Roman"/>
          <w:sz w:val="24"/>
          <w:szCs w:val="24"/>
        </w:rPr>
        <w:t xml:space="preserve">art. 9f w ust. 1 </w:t>
      </w:r>
      <w:r w:rsidR="00FB75D4" w:rsidRPr="008F274E">
        <w:rPr>
          <w:rFonts w:ascii="Times New Roman" w:hAnsi="Times New Roman" w:cs="Times New Roman"/>
          <w:sz w:val="24"/>
          <w:szCs w:val="24"/>
        </w:rPr>
        <w:t xml:space="preserve">dodano </w:t>
      </w:r>
      <w:r w:rsidR="002E0990" w:rsidRPr="008F274E">
        <w:rPr>
          <w:rFonts w:ascii="Times New Roman" w:hAnsi="Times New Roman" w:cs="Times New Roman"/>
          <w:sz w:val="24"/>
          <w:szCs w:val="24"/>
        </w:rPr>
        <w:t>pkt 5c,</w:t>
      </w:r>
      <w:r w:rsidR="00203351">
        <w:rPr>
          <w:rFonts w:ascii="Times New Roman" w:hAnsi="Times New Roman" w:cs="Times New Roman"/>
          <w:sz w:val="24"/>
          <w:szCs w:val="24"/>
        </w:rPr>
        <w:t xml:space="preserve"> </w:t>
      </w:r>
      <w:r w:rsidR="002E0990" w:rsidRPr="008F274E">
        <w:rPr>
          <w:rFonts w:ascii="Times New Roman" w:hAnsi="Times New Roman" w:cs="Times New Roman"/>
          <w:sz w:val="24"/>
          <w:szCs w:val="24"/>
        </w:rPr>
        <w:t xml:space="preserve">który uzupełnia o </w:t>
      </w:r>
      <w:r w:rsidR="00811F40">
        <w:rPr>
          <w:rFonts w:ascii="Times New Roman" w:hAnsi="Times New Roman" w:cs="Times New Roman"/>
          <w:sz w:val="24"/>
          <w:szCs w:val="24"/>
        </w:rPr>
        <w:t>Szefa KAS</w:t>
      </w:r>
      <w:r w:rsidR="002E0990" w:rsidRPr="008F274E">
        <w:rPr>
          <w:rFonts w:ascii="Times New Roman" w:hAnsi="Times New Roman" w:cs="Times New Roman"/>
          <w:sz w:val="24"/>
          <w:szCs w:val="24"/>
        </w:rPr>
        <w:t xml:space="preserve"> </w:t>
      </w:r>
      <w:r w:rsidR="00131C62" w:rsidRPr="008F274E">
        <w:rPr>
          <w:rFonts w:ascii="Times New Roman" w:hAnsi="Times New Roman" w:cs="Times New Roman"/>
          <w:sz w:val="24"/>
          <w:szCs w:val="24"/>
        </w:rPr>
        <w:t xml:space="preserve">i izbę rozliczeniową, o której mowa w art. 67 ustawy – Prawo bankowe, </w:t>
      </w:r>
      <w:r w:rsidR="002E0990" w:rsidRPr="008F274E">
        <w:rPr>
          <w:rFonts w:ascii="Times New Roman" w:hAnsi="Times New Roman" w:cs="Times New Roman"/>
          <w:sz w:val="24"/>
          <w:szCs w:val="24"/>
        </w:rPr>
        <w:t>katalog podmiotów,</w:t>
      </w:r>
      <w:r w:rsidR="00FB75D4" w:rsidRPr="008F274E">
        <w:rPr>
          <w:rFonts w:ascii="Times New Roman" w:hAnsi="Times New Roman" w:cs="Times New Roman"/>
          <w:sz w:val="24"/>
          <w:szCs w:val="24"/>
        </w:rPr>
        <w:t xml:space="preserve"> </w:t>
      </w:r>
      <w:r w:rsidR="002E0990" w:rsidRPr="008F274E">
        <w:rPr>
          <w:rFonts w:ascii="Times New Roman" w:hAnsi="Times New Roman" w:cs="Times New Roman"/>
          <w:sz w:val="24"/>
          <w:szCs w:val="24"/>
        </w:rPr>
        <w:t xml:space="preserve">którym kasa oszczędnościowo-kredytowa przekazuje informacje objęte tajemnicą zawodową </w:t>
      </w:r>
      <w:r w:rsidR="00D76E2B">
        <w:rPr>
          <w:rFonts w:ascii="Times New Roman" w:hAnsi="Times New Roman" w:cs="Times New Roman"/>
          <w:sz w:val="24"/>
          <w:szCs w:val="24"/>
        </w:rPr>
        <w:t xml:space="preserve">w </w:t>
      </w:r>
      <w:r w:rsidR="002E0990" w:rsidRPr="008F274E">
        <w:rPr>
          <w:rFonts w:ascii="Times New Roman" w:hAnsi="Times New Roman" w:cs="Times New Roman"/>
          <w:sz w:val="24"/>
          <w:szCs w:val="24"/>
        </w:rPr>
        <w:t>rozumieniu art. 9e ust. 1</w:t>
      </w:r>
      <w:r w:rsidR="00203351">
        <w:rPr>
          <w:rFonts w:ascii="Times New Roman" w:hAnsi="Times New Roman" w:cs="Times New Roman"/>
          <w:sz w:val="24"/>
          <w:szCs w:val="24"/>
        </w:rPr>
        <w:t xml:space="preserve"> </w:t>
      </w:r>
      <w:r w:rsidR="002E0990" w:rsidRPr="008F274E">
        <w:rPr>
          <w:rFonts w:ascii="Times New Roman" w:hAnsi="Times New Roman" w:cs="Times New Roman"/>
          <w:sz w:val="24"/>
          <w:szCs w:val="24"/>
        </w:rPr>
        <w:t>ustawy o spółdzielczych kasach oszczędnościowo-</w:t>
      </w:r>
      <w:r w:rsidR="00D76E2B">
        <w:rPr>
          <w:rFonts w:ascii="Times New Roman" w:hAnsi="Times New Roman" w:cs="Times New Roman"/>
          <w:sz w:val="24"/>
          <w:szCs w:val="24"/>
        </w:rPr>
        <w:br/>
        <w:t>-</w:t>
      </w:r>
      <w:r w:rsidR="002E0990" w:rsidRPr="008F274E">
        <w:rPr>
          <w:rFonts w:ascii="Times New Roman" w:hAnsi="Times New Roman" w:cs="Times New Roman"/>
          <w:sz w:val="24"/>
          <w:szCs w:val="24"/>
        </w:rPr>
        <w:t xml:space="preserve">kredytowych. Informacje te będą przekazywane w zakresie niezbędnym do </w:t>
      </w:r>
      <w:r w:rsidR="00FB75D4" w:rsidRPr="008F274E">
        <w:rPr>
          <w:rFonts w:ascii="Times New Roman" w:hAnsi="Times New Roman" w:cs="Times New Roman"/>
          <w:sz w:val="24"/>
          <w:szCs w:val="24"/>
        </w:rPr>
        <w:t xml:space="preserve">wykonywania </w:t>
      </w:r>
      <w:r w:rsidR="00131C62" w:rsidRPr="008F274E">
        <w:rPr>
          <w:rFonts w:ascii="Times New Roman" w:hAnsi="Times New Roman" w:cs="Times New Roman"/>
          <w:sz w:val="24"/>
          <w:szCs w:val="24"/>
        </w:rPr>
        <w:t xml:space="preserve">odpowiednio zadań i </w:t>
      </w:r>
      <w:r w:rsidR="00FB75D4" w:rsidRPr="008F274E">
        <w:rPr>
          <w:rFonts w:ascii="Times New Roman" w:hAnsi="Times New Roman" w:cs="Times New Roman"/>
          <w:sz w:val="24"/>
          <w:szCs w:val="24"/>
        </w:rPr>
        <w:t xml:space="preserve">obowiązków, o których mowa </w:t>
      </w:r>
      <w:r w:rsidR="00131C62" w:rsidRPr="008F274E">
        <w:rPr>
          <w:rFonts w:ascii="Times New Roman" w:hAnsi="Times New Roman" w:cs="Times New Roman"/>
          <w:sz w:val="24"/>
          <w:szCs w:val="24"/>
        </w:rPr>
        <w:t>w</w:t>
      </w:r>
      <w:r w:rsidR="00694714">
        <w:rPr>
          <w:rFonts w:ascii="Times New Roman" w:hAnsi="Times New Roman" w:cs="Times New Roman"/>
          <w:sz w:val="24"/>
          <w:szCs w:val="24"/>
        </w:rPr>
        <w:t> </w:t>
      </w:r>
      <w:r w:rsidR="00FB75D4" w:rsidRPr="008F274E">
        <w:rPr>
          <w:rFonts w:ascii="Times New Roman" w:hAnsi="Times New Roman" w:cs="Times New Roman"/>
          <w:sz w:val="24"/>
          <w:szCs w:val="24"/>
        </w:rPr>
        <w:t xml:space="preserve">dziale IIIB Ordynacji podatkowej. </w:t>
      </w:r>
      <w:r w:rsidR="002E0990" w:rsidRPr="008F274E">
        <w:rPr>
          <w:rFonts w:ascii="Times New Roman" w:hAnsi="Times New Roman" w:cs="Times New Roman"/>
          <w:sz w:val="24"/>
          <w:szCs w:val="24"/>
        </w:rPr>
        <w:t xml:space="preserve">Jest to zmiana analogiczna do zmiany w ustawie </w:t>
      </w:r>
      <w:r w:rsidR="00131C62" w:rsidRPr="008F274E">
        <w:rPr>
          <w:rFonts w:ascii="Times New Roman" w:hAnsi="Times New Roman" w:cs="Times New Roman"/>
          <w:sz w:val="24"/>
          <w:szCs w:val="24"/>
        </w:rPr>
        <w:t xml:space="preserve">– </w:t>
      </w:r>
      <w:r w:rsidR="002E0990" w:rsidRPr="008F274E">
        <w:rPr>
          <w:rFonts w:ascii="Times New Roman" w:hAnsi="Times New Roman" w:cs="Times New Roman"/>
          <w:sz w:val="24"/>
          <w:szCs w:val="24"/>
        </w:rPr>
        <w:t>Prawo bankowe</w:t>
      </w:r>
      <w:r w:rsidR="00131C62" w:rsidRPr="008F274E">
        <w:rPr>
          <w:rFonts w:ascii="Times New Roman" w:hAnsi="Times New Roman" w:cs="Times New Roman"/>
          <w:sz w:val="24"/>
          <w:szCs w:val="24"/>
        </w:rPr>
        <w:t xml:space="preserve"> (art. 5 pkt </w:t>
      </w:r>
      <w:r w:rsidR="009A4677" w:rsidRPr="008F274E">
        <w:rPr>
          <w:rFonts w:ascii="Times New Roman" w:hAnsi="Times New Roman" w:cs="Times New Roman"/>
          <w:sz w:val="24"/>
          <w:szCs w:val="24"/>
        </w:rPr>
        <w:t>4</w:t>
      </w:r>
      <w:r w:rsidR="00131C62" w:rsidRPr="008F274E">
        <w:rPr>
          <w:rFonts w:ascii="Times New Roman" w:hAnsi="Times New Roman" w:cs="Times New Roman"/>
          <w:sz w:val="24"/>
          <w:szCs w:val="24"/>
        </w:rPr>
        <w:t xml:space="preserve"> projektu)</w:t>
      </w:r>
      <w:r w:rsidR="002E0990" w:rsidRPr="008F274E">
        <w:rPr>
          <w:rFonts w:ascii="Times New Roman" w:hAnsi="Times New Roman" w:cs="Times New Roman"/>
          <w:sz w:val="24"/>
          <w:szCs w:val="24"/>
        </w:rPr>
        <w:t xml:space="preserve">. </w:t>
      </w:r>
    </w:p>
    <w:p w:rsidR="00CE6333" w:rsidRPr="008F274E" w:rsidRDefault="00C92D29"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2. </w:t>
      </w:r>
      <w:r w:rsidR="00CE6333" w:rsidRPr="008F274E">
        <w:rPr>
          <w:rFonts w:ascii="Times New Roman" w:hAnsi="Times New Roman" w:cs="Times New Roman"/>
          <w:sz w:val="24"/>
          <w:szCs w:val="24"/>
        </w:rPr>
        <w:t>Proponowana zmiana art. 9f w ust. 1 pkt 16 wynika z nadania organom KAS uprawnienia (przez art. 127a ustawy o KAS) do korzystania w szeroko pojętym zwalczaniu przestępstw pozostających we właśc</w:t>
      </w:r>
      <w:r w:rsidR="007E7B30">
        <w:rPr>
          <w:rFonts w:ascii="Times New Roman" w:hAnsi="Times New Roman" w:cs="Times New Roman"/>
          <w:sz w:val="24"/>
          <w:szCs w:val="24"/>
        </w:rPr>
        <w:t>iwości rzeczowej organów KAS, z </w:t>
      </w:r>
      <w:r w:rsidR="00CE6333" w:rsidRPr="008F274E">
        <w:rPr>
          <w:rFonts w:ascii="Times New Roman" w:hAnsi="Times New Roman" w:cs="Times New Roman"/>
          <w:sz w:val="24"/>
          <w:szCs w:val="24"/>
        </w:rPr>
        <w:t>przetwarzanych przez banki informacji stanowiących tajemnicę bankową oraz informacji dotyczących umów o rachunek papierów wartościowych, umów o rachunek pieniężny, umów ubezpieczenia lub innych umów dotyczących obrotu instrumentami finansowymi, a w szczególności z przetwarzanych przez uprawnione podmioty danych osób, które zawarły takie umowy.</w:t>
      </w:r>
    </w:p>
    <w:p w:rsidR="00CE6333" w:rsidRPr="008F274E" w:rsidRDefault="00CE633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Proponowane brzmienie dodaje organy KAS do katalogu podmiotów uprawnionych do pozyskania informacji stanowiących tajemnicę </w:t>
      </w:r>
      <w:r w:rsidR="007E7B30">
        <w:rPr>
          <w:rFonts w:ascii="Times New Roman" w:hAnsi="Times New Roman" w:cs="Times New Roman"/>
          <w:sz w:val="24"/>
          <w:szCs w:val="24"/>
        </w:rPr>
        <w:t>bankową, podobnie jak jest to w </w:t>
      </w:r>
      <w:r w:rsidRPr="008F274E">
        <w:rPr>
          <w:rFonts w:ascii="Times New Roman" w:hAnsi="Times New Roman" w:cs="Times New Roman"/>
          <w:sz w:val="24"/>
          <w:szCs w:val="24"/>
        </w:rPr>
        <w:t>przypadku innych uprawnionych organów.</w:t>
      </w:r>
    </w:p>
    <w:p w:rsidR="00A74F4B" w:rsidRPr="008F274E" w:rsidRDefault="00CE6333"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3. </w:t>
      </w:r>
      <w:r w:rsidR="003D7A29" w:rsidRPr="008F274E">
        <w:rPr>
          <w:rFonts w:ascii="Times New Roman" w:hAnsi="Times New Roman" w:cs="Times New Roman"/>
          <w:sz w:val="24"/>
          <w:szCs w:val="24"/>
        </w:rPr>
        <w:t>Ponadto w art. 16 ustawy dodano ust. 3</w:t>
      </w:r>
      <w:r w:rsidR="00203351">
        <w:rPr>
          <w:rFonts w:ascii="Times New Roman" w:hAnsi="Times New Roman" w:cs="Times New Roman"/>
          <w:sz w:val="24"/>
          <w:szCs w:val="24"/>
        </w:rPr>
        <w:t>–</w:t>
      </w:r>
      <w:r w:rsidR="003D7A29" w:rsidRPr="008F274E">
        <w:rPr>
          <w:rFonts w:ascii="Times New Roman" w:hAnsi="Times New Roman" w:cs="Times New Roman"/>
          <w:sz w:val="24"/>
          <w:szCs w:val="24"/>
        </w:rPr>
        <w:t>1</w:t>
      </w:r>
      <w:r w:rsidR="00F22A60" w:rsidRPr="008F274E">
        <w:rPr>
          <w:rFonts w:ascii="Times New Roman" w:hAnsi="Times New Roman" w:cs="Times New Roman"/>
          <w:sz w:val="24"/>
          <w:szCs w:val="24"/>
        </w:rPr>
        <w:t>1</w:t>
      </w:r>
      <w:r w:rsidR="003D7A29" w:rsidRPr="008F274E">
        <w:rPr>
          <w:rFonts w:ascii="Times New Roman" w:hAnsi="Times New Roman" w:cs="Times New Roman"/>
          <w:sz w:val="24"/>
          <w:szCs w:val="24"/>
        </w:rPr>
        <w:t xml:space="preserve"> o brzmieniu analogicznym do art. 106a ust. 3</w:t>
      </w:r>
      <w:r w:rsidR="00203351">
        <w:rPr>
          <w:rFonts w:ascii="Times New Roman" w:hAnsi="Times New Roman" w:cs="Times New Roman"/>
          <w:sz w:val="24"/>
          <w:szCs w:val="24"/>
        </w:rPr>
        <w:t>–</w:t>
      </w:r>
      <w:r w:rsidR="003D7A29" w:rsidRPr="008F274E">
        <w:rPr>
          <w:rFonts w:ascii="Times New Roman" w:hAnsi="Times New Roman" w:cs="Times New Roman"/>
          <w:sz w:val="24"/>
          <w:szCs w:val="24"/>
        </w:rPr>
        <w:t>10 ustawy – Prawo bankowe</w:t>
      </w:r>
      <w:r w:rsidR="002E0990" w:rsidRPr="008F274E">
        <w:rPr>
          <w:rFonts w:ascii="Times New Roman" w:hAnsi="Times New Roman" w:cs="Times New Roman"/>
          <w:sz w:val="24"/>
          <w:szCs w:val="24"/>
        </w:rPr>
        <w:t>.</w:t>
      </w:r>
      <w:r w:rsidR="003D7A29" w:rsidRPr="008F274E">
        <w:rPr>
          <w:rFonts w:ascii="Times New Roman" w:hAnsi="Times New Roman" w:cs="Times New Roman"/>
          <w:sz w:val="24"/>
          <w:szCs w:val="24"/>
        </w:rPr>
        <w:t xml:space="preserve"> Dodane przepisy wprowadzają uprawnienie do blokady rachunku w SKOK, na zasadach analogicznych, jak dokonywane przez banki.</w:t>
      </w:r>
      <w:r w:rsidR="00F22A60" w:rsidRPr="008F274E">
        <w:rPr>
          <w:rFonts w:ascii="Times New Roman" w:hAnsi="Times New Roman" w:cs="Times New Roman"/>
          <w:sz w:val="24"/>
          <w:szCs w:val="24"/>
        </w:rPr>
        <w:t xml:space="preserve"> Zmiany</w:t>
      </w:r>
      <w:r w:rsidR="007E7B30">
        <w:rPr>
          <w:rFonts w:ascii="Times New Roman" w:hAnsi="Times New Roman" w:cs="Times New Roman"/>
          <w:sz w:val="24"/>
          <w:szCs w:val="24"/>
        </w:rPr>
        <w:t xml:space="preserve"> te uwzględniają brzmienie art. </w:t>
      </w:r>
      <w:r w:rsidR="00F22A60" w:rsidRPr="008F274E">
        <w:rPr>
          <w:rFonts w:ascii="Times New Roman" w:hAnsi="Times New Roman" w:cs="Times New Roman"/>
          <w:sz w:val="24"/>
          <w:szCs w:val="24"/>
        </w:rPr>
        <w:t xml:space="preserve">106a ustawy </w:t>
      </w:r>
      <w:r w:rsidR="00203351">
        <w:rPr>
          <w:rFonts w:ascii="Times New Roman" w:hAnsi="Times New Roman" w:cs="Times New Roman"/>
          <w:sz w:val="24"/>
          <w:szCs w:val="24"/>
        </w:rPr>
        <w:t>–</w:t>
      </w:r>
      <w:r w:rsidR="00F22A60" w:rsidRPr="008F274E">
        <w:rPr>
          <w:rFonts w:ascii="Times New Roman" w:hAnsi="Times New Roman" w:cs="Times New Roman"/>
          <w:sz w:val="24"/>
          <w:szCs w:val="24"/>
        </w:rPr>
        <w:t xml:space="preserve"> Prawo bankowe nadane ustawą o zmianie ustawy – Kodeks kar</w:t>
      </w:r>
      <w:r w:rsidR="002A397A">
        <w:rPr>
          <w:rFonts w:ascii="Times New Roman" w:hAnsi="Times New Roman" w:cs="Times New Roman"/>
          <w:sz w:val="24"/>
          <w:szCs w:val="24"/>
        </w:rPr>
        <w:t>ny oraz niektórych innych ustaw</w:t>
      </w:r>
      <w:r w:rsidR="00F22A60" w:rsidRPr="008F274E">
        <w:rPr>
          <w:rFonts w:ascii="Times New Roman" w:hAnsi="Times New Roman" w:cs="Times New Roman"/>
          <w:sz w:val="24"/>
          <w:szCs w:val="24"/>
        </w:rPr>
        <w:t>.</w:t>
      </w:r>
      <w:r w:rsidR="00203351">
        <w:rPr>
          <w:rFonts w:ascii="Times New Roman" w:hAnsi="Times New Roman" w:cs="Times New Roman"/>
          <w:sz w:val="24"/>
          <w:szCs w:val="24"/>
        </w:rPr>
        <w:t xml:space="preserve"> </w:t>
      </w:r>
    </w:p>
    <w:p w:rsidR="00BE73AE" w:rsidRPr="008F274E" w:rsidRDefault="00022ED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 xml:space="preserve">4. Zmiana w projektowanym art. 28 ust. 3 jest analogiczna do zmiany w projektowanym </w:t>
      </w:r>
      <w:r w:rsidRPr="008F274E">
        <w:rPr>
          <w:rFonts w:ascii="Times New Roman" w:eastAsia="Times New Roman" w:hAnsi="Times New Roman" w:cs="Times New Roman"/>
          <w:sz w:val="24"/>
          <w:szCs w:val="24"/>
          <w:lang w:eastAsia="pl-PL"/>
        </w:rPr>
        <w:t xml:space="preserve">art. 54b </w:t>
      </w:r>
      <w:r w:rsidRPr="008F274E">
        <w:rPr>
          <w:rFonts w:ascii="Times New Roman" w:hAnsi="Times New Roman" w:cs="Times New Roman"/>
          <w:sz w:val="24"/>
          <w:szCs w:val="24"/>
        </w:rPr>
        <w:t>ustawy – Prawo bankowe.</w:t>
      </w:r>
    </w:p>
    <w:p w:rsidR="005465D3" w:rsidRPr="008F274E" w:rsidRDefault="002E099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 xml:space="preserve">Art. </w:t>
      </w:r>
      <w:r w:rsidR="00284ADB" w:rsidRPr="008F274E">
        <w:rPr>
          <w:rFonts w:ascii="Times New Roman" w:hAnsi="Times New Roman" w:cs="Times New Roman"/>
          <w:b/>
          <w:sz w:val="24"/>
          <w:szCs w:val="24"/>
        </w:rPr>
        <w:t>1</w:t>
      </w:r>
      <w:r w:rsidR="006720E2" w:rsidRPr="008F274E">
        <w:rPr>
          <w:rFonts w:ascii="Times New Roman" w:hAnsi="Times New Roman" w:cs="Times New Roman"/>
          <w:b/>
          <w:sz w:val="24"/>
          <w:szCs w:val="24"/>
        </w:rPr>
        <w:t>2</w:t>
      </w:r>
      <w:r w:rsidRPr="008F274E">
        <w:rPr>
          <w:rFonts w:ascii="Times New Roman" w:hAnsi="Times New Roman" w:cs="Times New Roman"/>
          <w:b/>
          <w:sz w:val="24"/>
          <w:szCs w:val="24"/>
        </w:rPr>
        <w:t>.</w:t>
      </w:r>
      <w:r w:rsidR="003D7A29" w:rsidRPr="008F274E">
        <w:rPr>
          <w:rFonts w:ascii="Times New Roman" w:hAnsi="Times New Roman" w:cs="Times New Roman"/>
          <w:sz w:val="24"/>
          <w:szCs w:val="24"/>
        </w:rPr>
        <w:t xml:space="preserve"> </w:t>
      </w:r>
      <w:r w:rsidR="005A26DC" w:rsidRPr="00EC7AE1">
        <w:rPr>
          <w:rFonts w:ascii="Times New Roman" w:hAnsi="Times New Roman" w:cs="Times New Roman"/>
          <w:b/>
          <w:sz w:val="24"/>
          <w:szCs w:val="24"/>
        </w:rPr>
        <w:t xml:space="preserve">Zmiany w ustawie o </w:t>
      </w:r>
      <w:r w:rsidR="00D16ABB" w:rsidRPr="00EC7AE1">
        <w:rPr>
          <w:rFonts w:ascii="Times New Roman" w:hAnsi="Times New Roman" w:cs="Times New Roman"/>
          <w:b/>
          <w:sz w:val="24"/>
          <w:szCs w:val="24"/>
        </w:rPr>
        <w:t>Bankowym Funduszu Gwarancyjnym, systemie gwarantowania depozytów oraz przymusowej restrukturyzacji</w:t>
      </w:r>
    </w:p>
    <w:p w:rsidR="00651A75" w:rsidRPr="008F274E" w:rsidRDefault="00651A75"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Zmieniony przepis art. 54 ust. 1 ustawy wyłącza możliwość wypłaty </w:t>
      </w:r>
      <w:r w:rsidR="00300EF3" w:rsidRPr="008F274E">
        <w:rPr>
          <w:rFonts w:ascii="Times New Roman" w:hAnsi="Times New Roman" w:cs="Times New Roman"/>
          <w:sz w:val="24"/>
          <w:szCs w:val="24"/>
        </w:rPr>
        <w:t>środków gwarantowanych, poza wyjątkami określonymi w przepisach o postępowaniu egzekucyjnym</w:t>
      </w:r>
      <w:r w:rsidR="00926E9F" w:rsidRPr="008F274E">
        <w:rPr>
          <w:rFonts w:ascii="Times New Roman" w:hAnsi="Times New Roman" w:cs="Times New Roman"/>
          <w:sz w:val="24"/>
          <w:szCs w:val="24"/>
        </w:rPr>
        <w:t>, w</w:t>
      </w:r>
      <w:r w:rsidR="006F148A" w:rsidRPr="008F274E">
        <w:rPr>
          <w:rFonts w:ascii="Times New Roman" w:hAnsi="Times New Roman" w:cs="Times New Roman"/>
          <w:sz w:val="24"/>
          <w:szCs w:val="24"/>
        </w:rPr>
        <w:t xml:space="preserve"> przypadku gdy środki zdeponowane na rachunku zostały zablokowane na podstawie przepisów ustawy – Ordynacja podatkowa.</w:t>
      </w:r>
    </w:p>
    <w:p w:rsidR="00BE73AE" w:rsidRPr="008F274E" w:rsidRDefault="00022EDE"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b/>
          <w:sz w:val="24"/>
          <w:szCs w:val="24"/>
        </w:rPr>
        <w:t>Art. 13.</w:t>
      </w:r>
      <w:r w:rsidR="005465D3" w:rsidRPr="008F274E">
        <w:rPr>
          <w:rFonts w:ascii="Times New Roman" w:hAnsi="Times New Roman" w:cs="Times New Roman"/>
          <w:sz w:val="24"/>
          <w:szCs w:val="24"/>
        </w:rPr>
        <w:t xml:space="preserve"> </w:t>
      </w:r>
      <w:r w:rsidR="003D7A29" w:rsidRPr="00EC7AE1">
        <w:rPr>
          <w:rFonts w:ascii="Times New Roman" w:hAnsi="Times New Roman" w:cs="Times New Roman"/>
          <w:b/>
          <w:sz w:val="24"/>
          <w:szCs w:val="24"/>
        </w:rPr>
        <w:t>Zmiany w ustawie o Krajowej Administracji Skarbowej</w:t>
      </w:r>
      <w:r w:rsidR="003D7A29" w:rsidRPr="008F274E">
        <w:rPr>
          <w:rFonts w:ascii="Times New Roman" w:hAnsi="Times New Roman" w:cs="Times New Roman"/>
          <w:sz w:val="24"/>
          <w:szCs w:val="24"/>
        </w:rPr>
        <w:t xml:space="preserve"> </w:t>
      </w:r>
    </w:p>
    <w:p w:rsidR="00203147" w:rsidRPr="008F274E" w:rsidRDefault="00C351FE" w:rsidP="00966B40">
      <w:pPr>
        <w:spacing w:before="120" w:after="0" w:line="360" w:lineRule="auto"/>
        <w:jc w:val="both"/>
        <w:rPr>
          <w:rFonts w:ascii="Times New Roman" w:eastAsiaTheme="minorEastAsia" w:hAnsi="Times New Roman" w:cs="Times New Roman"/>
          <w:sz w:val="24"/>
          <w:szCs w:val="24"/>
          <w:lang w:eastAsia="pl-PL"/>
        </w:rPr>
      </w:pPr>
      <w:r w:rsidRPr="008F274E">
        <w:rPr>
          <w:rFonts w:ascii="Times New Roman" w:eastAsiaTheme="minorEastAsia" w:hAnsi="Times New Roman" w:cs="Times New Roman"/>
          <w:sz w:val="24"/>
          <w:szCs w:val="24"/>
          <w:lang w:eastAsia="pl-PL"/>
        </w:rPr>
        <w:t xml:space="preserve">1. </w:t>
      </w:r>
      <w:r w:rsidR="00203147" w:rsidRPr="008F274E">
        <w:rPr>
          <w:rFonts w:ascii="Times New Roman" w:eastAsiaTheme="minorEastAsia" w:hAnsi="Times New Roman" w:cs="Times New Roman"/>
          <w:sz w:val="24"/>
          <w:szCs w:val="24"/>
          <w:lang w:eastAsia="pl-PL"/>
        </w:rPr>
        <w:t xml:space="preserve">Zmiany w art. 13 pkt 1 lit. a (art. 2 ust. 1 pkt 12a ustawy o KAS), pkt 2 lit. </w:t>
      </w:r>
      <w:r w:rsidR="00473524" w:rsidRPr="008F274E">
        <w:rPr>
          <w:rFonts w:ascii="Times New Roman" w:eastAsiaTheme="minorEastAsia" w:hAnsi="Times New Roman" w:cs="Times New Roman"/>
          <w:sz w:val="24"/>
          <w:szCs w:val="24"/>
          <w:lang w:eastAsia="pl-PL"/>
        </w:rPr>
        <w:t>a</w:t>
      </w:r>
      <w:r w:rsidR="00203147" w:rsidRPr="008F274E">
        <w:rPr>
          <w:rFonts w:ascii="Times New Roman" w:eastAsiaTheme="minorEastAsia" w:hAnsi="Times New Roman" w:cs="Times New Roman"/>
          <w:sz w:val="24"/>
          <w:szCs w:val="24"/>
          <w:lang w:eastAsia="pl-PL"/>
        </w:rPr>
        <w:t xml:space="preserve"> (art. 14 ust. 1 pkt 5a ustawy o KAS), pkt 5 (art. 35 ust. 3 pkt 1 lit. ca ustawy o KAS) i pkt 6 projektu ustawy (art. 45 ust. 6 ustawy o KAS).</w:t>
      </w:r>
    </w:p>
    <w:p w:rsidR="00C351FE" w:rsidRPr="008F274E" w:rsidRDefault="00C351FE" w:rsidP="00966B40">
      <w:pPr>
        <w:spacing w:before="120" w:after="0" w:line="360" w:lineRule="auto"/>
        <w:jc w:val="both"/>
        <w:rPr>
          <w:rFonts w:ascii="Times New Roman" w:eastAsiaTheme="minorEastAsia" w:hAnsi="Times New Roman" w:cs="Times New Roman"/>
          <w:sz w:val="24"/>
          <w:szCs w:val="24"/>
          <w:lang w:eastAsia="pl-PL"/>
        </w:rPr>
      </w:pPr>
      <w:r w:rsidRPr="008F274E">
        <w:rPr>
          <w:rFonts w:ascii="Times New Roman" w:eastAsiaTheme="minorEastAsia" w:hAnsi="Times New Roman" w:cs="Times New Roman"/>
          <w:sz w:val="24"/>
          <w:szCs w:val="24"/>
          <w:lang w:eastAsia="pl-PL"/>
        </w:rPr>
        <w:t xml:space="preserve">Zmiany w ustawie polegają na dodaniu nowych zadań: Krajowej Administracji Skarbowej (art. 2 ust. 1 pkt </w:t>
      </w:r>
      <w:r w:rsidR="008344ED" w:rsidRPr="008F274E">
        <w:rPr>
          <w:rFonts w:ascii="Times New Roman" w:eastAsiaTheme="minorEastAsia" w:hAnsi="Times New Roman" w:cs="Times New Roman"/>
          <w:sz w:val="24"/>
          <w:szCs w:val="24"/>
          <w:lang w:eastAsia="pl-PL"/>
        </w:rPr>
        <w:t xml:space="preserve">12a </w:t>
      </w:r>
      <w:r w:rsidRPr="008F274E">
        <w:rPr>
          <w:rFonts w:ascii="Times New Roman" w:eastAsiaTheme="minorEastAsia" w:hAnsi="Times New Roman" w:cs="Times New Roman"/>
          <w:sz w:val="24"/>
          <w:szCs w:val="24"/>
          <w:lang w:eastAsia="pl-PL"/>
        </w:rPr>
        <w:t xml:space="preserve">ustawy o KAS) i </w:t>
      </w:r>
      <w:r w:rsidR="00811F40">
        <w:rPr>
          <w:rFonts w:ascii="Times New Roman" w:eastAsiaTheme="minorEastAsia" w:hAnsi="Times New Roman" w:cs="Times New Roman"/>
          <w:sz w:val="24"/>
          <w:szCs w:val="24"/>
          <w:lang w:eastAsia="pl-PL"/>
        </w:rPr>
        <w:t>Szefowi KAS</w:t>
      </w:r>
      <w:r w:rsidRPr="008F274E">
        <w:rPr>
          <w:rFonts w:ascii="Times New Roman" w:eastAsiaTheme="minorEastAsia" w:hAnsi="Times New Roman" w:cs="Times New Roman"/>
          <w:sz w:val="24"/>
          <w:szCs w:val="24"/>
          <w:lang w:eastAsia="pl-PL"/>
        </w:rPr>
        <w:t xml:space="preserve"> (art. 14 ust. 1 pkt 5a ustawy o KAS). Ponadto w art. 35 ust. 3 pkt 1 dodano nową lit. ca, z której wynika, że Centralny Rejestr Danych Podatkowych służy także do gromadzenia oraz przetwarzania informacji o wynikach analiz ryzyka, danych oraz dokumentów z nimi związanych, o których mowa w dziale IIIB Ordynacji podatkowej.</w:t>
      </w:r>
    </w:p>
    <w:p w:rsidR="00EF18B5" w:rsidRPr="008F274E" w:rsidRDefault="00C351FE" w:rsidP="00966B40">
      <w:pPr>
        <w:spacing w:before="120" w:after="0" w:line="360" w:lineRule="auto"/>
        <w:jc w:val="both"/>
        <w:rPr>
          <w:rFonts w:ascii="Times New Roman" w:eastAsiaTheme="minorEastAsia" w:hAnsi="Times New Roman" w:cs="Times New Roman"/>
          <w:sz w:val="24"/>
          <w:szCs w:val="24"/>
          <w:lang w:eastAsia="pl-PL"/>
        </w:rPr>
      </w:pPr>
      <w:r w:rsidRPr="008F274E">
        <w:rPr>
          <w:rFonts w:ascii="Times New Roman" w:eastAsiaTheme="minorEastAsia" w:hAnsi="Times New Roman" w:cs="Times New Roman"/>
          <w:sz w:val="24"/>
          <w:szCs w:val="24"/>
          <w:lang w:eastAsia="pl-PL"/>
        </w:rPr>
        <w:t xml:space="preserve">2. </w:t>
      </w:r>
      <w:r w:rsidR="00EF18B5" w:rsidRPr="008F274E">
        <w:rPr>
          <w:rFonts w:ascii="Times New Roman" w:eastAsiaTheme="minorEastAsia" w:hAnsi="Times New Roman" w:cs="Times New Roman"/>
          <w:sz w:val="24"/>
          <w:szCs w:val="24"/>
          <w:lang w:eastAsia="pl-PL"/>
        </w:rPr>
        <w:t>Zmiany w art. 13 pkt 1 lit. b (art. 2 ust. 2 ustawy o KAS), pkt 1 lit. c (art. 2 ust. 2a ustawy o KAS), pkt 7 lit. b (art. 113 ust. 3 ustawy o KAS), pkt 16 lit. b (art. 153 ust. 4 ustawy o KAS), pkt 17 (art. 163 ust. 1 ustawy o KAS), pkt 18 (art. 176 ust. 1</w:t>
      </w:r>
      <w:r w:rsidR="00203351">
        <w:rPr>
          <w:rFonts w:ascii="Times New Roman" w:eastAsiaTheme="minorEastAsia" w:hAnsi="Times New Roman" w:cs="Times New Roman"/>
          <w:sz w:val="24"/>
          <w:szCs w:val="24"/>
          <w:lang w:eastAsia="pl-PL"/>
        </w:rPr>
        <w:t>–</w:t>
      </w:r>
      <w:r w:rsidR="00EF18B5" w:rsidRPr="008F274E">
        <w:rPr>
          <w:rFonts w:ascii="Times New Roman" w:eastAsiaTheme="minorEastAsia" w:hAnsi="Times New Roman" w:cs="Times New Roman"/>
          <w:sz w:val="24"/>
          <w:szCs w:val="24"/>
          <w:lang w:eastAsia="pl-PL"/>
        </w:rPr>
        <w:t>4 ustawy o KAS), pkt 20 projektu ustawy (art. 198 ustawy o KAS).</w:t>
      </w:r>
      <w:r w:rsidR="00203351">
        <w:rPr>
          <w:rFonts w:ascii="Times New Roman" w:eastAsiaTheme="minorEastAsia" w:hAnsi="Times New Roman" w:cs="Times New Roman"/>
          <w:sz w:val="24"/>
          <w:szCs w:val="24"/>
          <w:lang w:eastAsia="pl-PL"/>
        </w:rPr>
        <w:t xml:space="preserve"> </w:t>
      </w:r>
    </w:p>
    <w:p w:rsidR="00C351FE" w:rsidRPr="008F274E" w:rsidRDefault="00C351FE" w:rsidP="00966B40">
      <w:pPr>
        <w:spacing w:before="120" w:after="0" w:line="360" w:lineRule="auto"/>
        <w:jc w:val="both"/>
        <w:rPr>
          <w:rFonts w:ascii="Times New Roman" w:eastAsiaTheme="minorEastAsia" w:hAnsi="Times New Roman" w:cs="Times New Roman"/>
          <w:sz w:val="24"/>
          <w:szCs w:val="24"/>
          <w:lang w:eastAsia="pl-PL"/>
        </w:rPr>
      </w:pPr>
      <w:r w:rsidRPr="008F274E">
        <w:rPr>
          <w:rFonts w:ascii="Times New Roman" w:eastAsiaTheme="minorEastAsia" w:hAnsi="Times New Roman" w:cs="Times New Roman"/>
          <w:sz w:val="24"/>
          <w:szCs w:val="24"/>
          <w:lang w:eastAsia="pl-PL"/>
        </w:rPr>
        <w:t>Zaproponowane</w:t>
      </w:r>
      <w:r w:rsidR="00203351">
        <w:rPr>
          <w:rFonts w:ascii="Times New Roman" w:eastAsiaTheme="minorEastAsia" w:hAnsi="Times New Roman" w:cs="Times New Roman"/>
          <w:sz w:val="24"/>
          <w:szCs w:val="24"/>
          <w:lang w:eastAsia="pl-PL"/>
        </w:rPr>
        <w:t xml:space="preserve"> </w:t>
      </w:r>
      <w:r w:rsidRPr="008F274E">
        <w:rPr>
          <w:rFonts w:ascii="Times New Roman" w:eastAsiaTheme="minorEastAsia" w:hAnsi="Times New Roman" w:cs="Times New Roman"/>
          <w:sz w:val="24"/>
          <w:szCs w:val="24"/>
          <w:lang w:eastAsia="pl-PL"/>
        </w:rPr>
        <w:t>zmiany w ustawie o Krajowej Admini</w:t>
      </w:r>
      <w:r w:rsidR="007E7B30">
        <w:rPr>
          <w:rFonts w:ascii="Times New Roman" w:eastAsiaTheme="minorEastAsia" w:hAnsi="Times New Roman" w:cs="Times New Roman"/>
          <w:sz w:val="24"/>
          <w:szCs w:val="24"/>
          <w:lang w:eastAsia="pl-PL"/>
        </w:rPr>
        <w:t>stracji Skarbowej związane są w </w:t>
      </w:r>
      <w:r w:rsidRPr="008F274E">
        <w:rPr>
          <w:rFonts w:ascii="Times New Roman" w:eastAsiaTheme="minorEastAsia" w:hAnsi="Times New Roman" w:cs="Times New Roman"/>
          <w:sz w:val="24"/>
          <w:szCs w:val="24"/>
          <w:lang w:eastAsia="pl-PL"/>
        </w:rPr>
        <w:t>szczególności ze zmianą brzmienia art. 113 ust. 3, którego istota sprowadza się do wskazania, że czynności, o których mowa w art. 113</w:t>
      </w:r>
      <w:r w:rsidR="00203351">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117, art. 118 ust. 1</w:t>
      </w:r>
      <w:r w:rsidR="00203351">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17, art. 119 ust. 1</w:t>
      </w:r>
      <w:r w:rsidR="00203351">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10, art. 120 ust. 1</w:t>
      </w:r>
      <w:r w:rsidR="00203351">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6, art. 122</w:t>
      </w:r>
      <w:r w:rsidR="00203351">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126, art. 127 ust. 1</w:t>
      </w:r>
      <w:r w:rsidR="00203351">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5, art. 128 ust. 1, art. 131 ust. 1, 2 i 5</w:t>
      </w:r>
      <w:r w:rsidR="00EF18B5" w:rsidRPr="008F274E">
        <w:rPr>
          <w:rFonts w:ascii="Times New Roman" w:eastAsiaTheme="minorEastAsia" w:hAnsi="Times New Roman" w:cs="Times New Roman"/>
          <w:sz w:val="24"/>
          <w:szCs w:val="24"/>
          <w:lang w:eastAsia="pl-PL"/>
        </w:rPr>
        <w:t>, jak również dodawanego art. 127a ust. 1, 2 i 6</w:t>
      </w:r>
      <w:r w:rsidR="00203351">
        <w:rPr>
          <w:rFonts w:ascii="Times New Roman" w:eastAsiaTheme="minorEastAsia" w:hAnsi="Times New Roman" w:cs="Times New Roman"/>
          <w:sz w:val="24"/>
          <w:szCs w:val="24"/>
          <w:lang w:eastAsia="pl-PL"/>
        </w:rPr>
        <w:t>–</w:t>
      </w:r>
      <w:r w:rsidR="00EF18B5" w:rsidRPr="008F274E">
        <w:rPr>
          <w:rFonts w:ascii="Times New Roman" w:eastAsiaTheme="minorEastAsia" w:hAnsi="Times New Roman" w:cs="Times New Roman"/>
          <w:sz w:val="24"/>
          <w:szCs w:val="24"/>
          <w:lang w:eastAsia="pl-PL"/>
        </w:rPr>
        <w:t>11</w:t>
      </w:r>
      <w:r w:rsidRPr="008F274E">
        <w:rPr>
          <w:rFonts w:ascii="Times New Roman" w:eastAsiaTheme="minorEastAsia" w:hAnsi="Times New Roman" w:cs="Times New Roman"/>
          <w:sz w:val="24"/>
          <w:szCs w:val="24"/>
          <w:lang w:eastAsia="pl-PL"/>
        </w:rPr>
        <w:t xml:space="preserve"> ustawy o KAS, do wykonywania których są uprawnieni wyłącznie funkcjonariusze Służby Celno-Skarbowej pełniący służbę w wyodrębnionych komórkach organizacyjnych wskazanych w art. 113 ust. 3 tej ustawy</w:t>
      </w:r>
      <w:r w:rsidR="008A7367">
        <w:rPr>
          <w:rFonts w:ascii="Times New Roman" w:eastAsiaTheme="minorEastAsia" w:hAnsi="Times New Roman" w:cs="Times New Roman"/>
          <w:sz w:val="24"/>
          <w:szCs w:val="24"/>
          <w:lang w:eastAsia="pl-PL"/>
        </w:rPr>
        <w:t>,</w:t>
      </w:r>
      <w:r w:rsidRPr="008F274E">
        <w:rPr>
          <w:rFonts w:ascii="Times New Roman" w:eastAsiaTheme="minorEastAsia" w:hAnsi="Times New Roman" w:cs="Times New Roman"/>
          <w:sz w:val="24"/>
          <w:szCs w:val="24"/>
          <w:lang w:eastAsia="pl-PL"/>
        </w:rPr>
        <w:t xml:space="preserve"> będą mogły być wykonywane także przez oddelegowanych funkcjonariuszy innych służb do</w:t>
      </w:r>
      <w:r w:rsidR="007E7B30">
        <w:rPr>
          <w:rFonts w:ascii="Times New Roman" w:eastAsiaTheme="minorEastAsia" w:hAnsi="Times New Roman" w:cs="Times New Roman"/>
          <w:sz w:val="24"/>
          <w:szCs w:val="24"/>
          <w:lang w:eastAsia="pl-PL"/>
        </w:rPr>
        <w:t xml:space="preserve"> wykonywania zadań służbowych w </w:t>
      </w:r>
      <w:r w:rsidRPr="008F274E">
        <w:rPr>
          <w:rFonts w:ascii="Times New Roman" w:eastAsiaTheme="minorEastAsia" w:hAnsi="Times New Roman" w:cs="Times New Roman"/>
          <w:sz w:val="24"/>
          <w:szCs w:val="24"/>
          <w:lang w:eastAsia="pl-PL"/>
        </w:rPr>
        <w:t xml:space="preserve">tych komórkach </w:t>
      </w:r>
      <w:r w:rsidRPr="008F274E">
        <w:rPr>
          <w:rFonts w:ascii="Times New Roman" w:eastAsiaTheme="minorEastAsia" w:hAnsi="Times New Roman" w:cs="Times New Roman"/>
          <w:sz w:val="24"/>
          <w:szCs w:val="24"/>
          <w:lang w:eastAsia="pl-PL"/>
        </w:rPr>
        <w:lastRenderedPageBreak/>
        <w:t>organizacyjnych KAS. Proponowana zmiana ma na celu wzmocnienie potencjału Służby Celno-Skarbowej poprzez umożliwienie wykorzystywania doświadczeń innych służ</w:t>
      </w:r>
      <w:r w:rsidR="007E7B30">
        <w:rPr>
          <w:rFonts w:ascii="Times New Roman" w:eastAsiaTheme="minorEastAsia" w:hAnsi="Times New Roman" w:cs="Times New Roman"/>
          <w:sz w:val="24"/>
          <w:szCs w:val="24"/>
          <w:lang w:eastAsia="pl-PL"/>
        </w:rPr>
        <w:t>b w zapobieganiu i wykrywaniu w </w:t>
      </w:r>
      <w:r w:rsidRPr="008F274E">
        <w:rPr>
          <w:rFonts w:ascii="Times New Roman" w:eastAsiaTheme="minorEastAsia" w:hAnsi="Times New Roman" w:cs="Times New Roman"/>
          <w:sz w:val="24"/>
          <w:szCs w:val="24"/>
          <w:lang w:eastAsia="pl-PL"/>
        </w:rPr>
        <w:t>szczególności oszustw podatkowych. W związku z tym konieczne i uzasadnione jest wyposażenie funkcjonariuszy tych służb, oddelegowanych do pracy lub wykonywania zadań służbowych w wyodrębnionych komórkach or</w:t>
      </w:r>
      <w:r w:rsidR="007E7B30">
        <w:rPr>
          <w:rFonts w:ascii="Times New Roman" w:eastAsiaTheme="minorEastAsia" w:hAnsi="Times New Roman" w:cs="Times New Roman"/>
          <w:sz w:val="24"/>
          <w:szCs w:val="24"/>
          <w:lang w:eastAsia="pl-PL"/>
        </w:rPr>
        <w:t>ganizacyjnych, o których mowa w </w:t>
      </w:r>
      <w:r w:rsidRPr="008F274E">
        <w:rPr>
          <w:rFonts w:ascii="Times New Roman" w:eastAsiaTheme="minorEastAsia" w:hAnsi="Times New Roman" w:cs="Times New Roman"/>
          <w:sz w:val="24"/>
          <w:szCs w:val="24"/>
          <w:lang w:eastAsia="pl-PL"/>
        </w:rPr>
        <w:t>art. 113 ust. 3 ustawy o KAS, w takie same uprawnienia, jakimi dysponują funkcjonariusze Służby Celno-Skarbowej pełniący służbę w tych komórkach.</w:t>
      </w:r>
    </w:p>
    <w:p w:rsidR="00C351FE" w:rsidRPr="008F274E" w:rsidRDefault="00C351FE"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Zmiany zawarte w art. 153 ustawy o KAS mają na celu uelastycznienie przeprowadzanych rekrutacji do Służby Celno-Skarbowej o osoby, które posiadają kwalifikacje lub wykształcenie niezbędne do realizacji zadań funkcjonariuszy Służby Celno-Skarbowej. W przypadku takich osób Szef KAS będzie mógł zwolnić kandydata z niektórych etapów postępowania kwalifikacyjnego, testu wiedzy, rozmowy kwalifikacyjnej, testu sprawności fizycznej, testu psychologicznego i kompetencyjnego, ustalenia zdolności fizycznej i psychicznej do służby, a w przypadku kandydata do służby w komórce, w której są wykonywane czynności określone w art. w art. 113–117, art. 118 ust. 1–17, art. 119 ust. 1–10, art. 120 ust. 1–6, art. 122–126, art. 127 ust. 1–5, art. 127a ust. 1</w:t>
      </w:r>
      <w:r w:rsidR="00203351">
        <w:rPr>
          <w:rFonts w:ascii="Times New Roman" w:hAnsi="Times New Roman" w:cs="Times New Roman"/>
          <w:szCs w:val="24"/>
        </w:rPr>
        <w:t>–</w:t>
      </w:r>
      <w:r w:rsidRPr="008F274E">
        <w:rPr>
          <w:rFonts w:ascii="Times New Roman" w:hAnsi="Times New Roman" w:cs="Times New Roman"/>
          <w:szCs w:val="24"/>
        </w:rPr>
        <w:t>11, art. 128 ust. 1, art. 131 ust. 1, 2 i 5 i art. 133</w:t>
      </w:r>
      <w:r w:rsidR="00B938A5" w:rsidRPr="008F274E">
        <w:rPr>
          <w:rFonts w:ascii="Times New Roman" w:hAnsi="Times New Roman" w:cs="Times New Roman"/>
          <w:szCs w:val="24"/>
        </w:rPr>
        <w:t>, jak również dodawanego art. 127a ust. 1, 2 i 6</w:t>
      </w:r>
      <w:r w:rsidR="00203351">
        <w:rPr>
          <w:rFonts w:ascii="Times New Roman" w:hAnsi="Times New Roman" w:cs="Times New Roman"/>
          <w:szCs w:val="24"/>
        </w:rPr>
        <w:t>–</w:t>
      </w:r>
      <w:r w:rsidR="00B938A5" w:rsidRPr="008F274E">
        <w:rPr>
          <w:rFonts w:ascii="Times New Roman" w:hAnsi="Times New Roman" w:cs="Times New Roman"/>
          <w:szCs w:val="24"/>
        </w:rPr>
        <w:t xml:space="preserve">11 </w:t>
      </w:r>
      <w:r w:rsidR="00203351">
        <w:rPr>
          <w:rFonts w:ascii="Times New Roman" w:hAnsi="Times New Roman" w:cs="Times New Roman"/>
          <w:szCs w:val="24"/>
        </w:rPr>
        <w:t>–</w:t>
      </w:r>
      <w:r w:rsidR="00B938A5" w:rsidRPr="008F274E">
        <w:rPr>
          <w:rFonts w:ascii="Times New Roman" w:hAnsi="Times New Roman" w:cs="Times New Roman"/>
          <w:szCs w:val="24"/>
        </w:rPr>
        <w:t xml:space="preserve"> </w:t>
      </w:r>
      <w:r w:rsidRPr="008F274E">
        <w:rPr>
          <w:rFonts w:ascii="Times New Roman" w:hAnsi="Times New Roman" w:cs="Times New Roman"/>
          <w:szCs w:val="24"/>
        </w:rPr>
        <w:t>z badania psychofizjologicznego.</w:t>
      </w:r>
    </w:p>
    <w:p w:rsidR="008C5422" w:rsidRPr="008F274E" w:rsidRDefault="00345EB8"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Z</w:t>
      </w:r>
      <w:r w:rsidR="008C5422" w:rsidRPr="008F274E">
        <w:rPr>
          <w:rFonts w:ascii="Times New Roman" w:hAnsi="Times New Roman" w:cs="Times New Roman"/>
          <w:szCs w:val="24"/>
        </w:rPr>
        <w:t>miana w art. 163 ust. 1 ustawy o KAS polega na dodaniu zwrotu „do</w:t>
      </w:r>
      <w:r w:rsidRPr="008F274E">
        <w:rPr>
          <w:rFonts w:ascii="Times New Roman" w:hAnsi="Times New Roman" w:cs="Times New Roman"/>
          <w:szCs w:val="24"/>
        </w:rPr>
        <w:t xml:space="preserve"> wykonywania zadań służbowych”</w:t>
      </w:r>
      <w:r w:rsidR="008C5422" w:rsidRPr="008F274E">
        <w:rPr>
          <w:rFonts w:ascii="Times New Roman" w:hAnsi="Times New Roman" w:cs="Times New Roman"/>
          <w:szCs w:val="24"/>
        </w:rPr>
        <w:t>,</w:t>
      </w:r>
      <w:r w:rsidRPr="008F274E">
        <w:rPr>
          <w:rFonts w:ascii="Times New Roman" w:hAnsi="Times New Roman" w:cs="Times New Roman"/>
          <w:szCs w:val="24"/>
        </w:rPr>
        <w:t xml:space="preserve"> </w:t>
      </w:r>
      <w:r w:rsidR="008C5422" w:rsidRPr="008F274E">
        <w:rPr>
          <w:rFonts w:ascii="Times New Roman" w:hAnsi="Times New Roman" w:cs="Times New Roman"/>
          <w:szCs w:val="24"/>
        </w:rPr>
        <w:t>który występuje na gruncie innych pr</w:t>
      </w:r>
      <w:r w:rsidR="007E7B30">
        <w:rPr>
          <w:rFonts w:ascii="Times New Roman" w:hAnsi="Times New Roman" w:cs="Times New Roman"/>
          <w:szCs w:val="24"/>
        </w:rPr>
        <w:t>agmatyk służbowych, jak np. </w:t>
      </w:r>
      <w:r w:rsidR="008C5422" w:rsidRPr="008F274E">
        <w:rPr>
          <w:rFonts w:ascii="Times New Roman" w:hAnsi="Times New Roman" w:cs="Times New Roman"/>
          <w:szCs w:val="24"/>
        </w:rPr>
        <w:t>w ustawie o Agencji Bezpieczeństwa Wewnętrznego i Agencji Wywiadu (art. 56 ust. 2), w ustawie o Centralnym Biurze Antykorupcyjnym (art. 60 ust. 2).</w:t>
      </w:r>
    </w:p>
    <w:p w:rsidR="008C5422" w:rsidRPr="008F274E" w:rsidRDefault="008C5422"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Zmiana art. 176 ustawy ma na celu umożliwienie przeniesienia do służby w Służbie Celno-Skarbowej, oprócz funkcjonariuszy Policji i Straży Granicznej, także funkcjonariuszy innych służb, tj. Agencji Bezpieczeństwa Wewnętrznego, Agencji Wywiadu, Służby Wywiadu Wojskowego, Służby Kontrwywiadu Wojskowego, Centralnego Biura Antykorupcyjnego. Przeniesienia takiego można będzie dokonać na własną prośbę funkcjonariusza oraz w przypadku posiadania przez niego szczególnie przydatnych kwalifikacji do pełnienia służby w Służbie Celno-Skarbowej. Ponadto artykuł ten został uzupełniony o przepis wprowadzaj</w:t>
      </w:r>
      <w:r w:rsidR="007E7B30">
        <w:rPr>
          <w:rFonts w:ascii="Times New Roman" w:hAnsi="Times New Roman" w:cs="Times New Roman"/>
          <w:szCs w:val="24"/>
        </w:rPr>
        <w:t xml:space="preserve">ący możliwość przeprowadzenia </w:t>
      </w:r>
      <w:r w:rsidR="007E7B30">
        <w:rPr>
          <w:rFonts w:ascii="Times New Roman" w:hAnsi="Times New Roman" w:cs="Times New Roman"/>
          <w:szCs w:val="24"/>
        </w:rPr>
        <w:lastRenderedPageBreak/>
        <w:t>w </w:t>
      </w:r>
      <w:r w:rsidRPr="008F274E">
        <w:rPr>
          <w:rFonts w:ascii="Times New Roman" w:hAnsi="Times New Roman" w:cs="Times New Roman"/>
          <w:szCs w:val="24"/>
        </w:rPr>
        <w:t>stosunku do tych funkcjonariuszy czynności składających się na postępowanie kwalifikacyjne do służby w służbie Celno-Skarbowej.</w:t>
      </w:r>
    </w:p>
    <w:p w:rsidR="008C5422" w:rsidRPr="008F274E" w:rsidRDefault="008C5422"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Konsekwencją zmiany art. 176 jest odpowiednia zmi</w:t>
      </w:r>
      <w:r w:rsidR="007E7B30">
        <w:rPr>
          <w:rFonts w:ascii="Times New Roman" w:hAnsi="Times New Roman" w:cs="Times New Roman"/>
          <w:szCs w:val="24"/>
        </w:rPr>
        <w:t>ana brzmienia art. 198 ustawy w </w:t>
      </w:r>
      <w:r w:rsidRPr="008F274E">
        <w:rPr>
          <w:rFonts w:ascii="Times New Roman" w:hAnsi="Times New Roman" w:cs="Times New Roman"/>
          <w:szCs w:val="24"/>
        </w:rPr>
        <w:t>zakresie, w jakim reguluje kwestie związane z mianowaniem przeniesionego funkcjonariusza do Służby Celno-Skarbowej.</w:t>
      </w:r>
    </w:p>
    <w:p w:rsidR="008C5422" w:rsidRPr="008F274E" w:rsidRDefault="008C5422" w:rsidP="00966B40">
      <w:pPr>
        <w:pStyle w:val="ZUSTzmustartykuempunktem"/>
        <w:spacing w:before="120"/>
        <w:ind w:left="0" w:firstLine="0"/>
        <w:rPr>
          <w:rFonts w:ascii="Times New Roman" w:hAnsi="Times New Roman" w:cs="Times New Roman"/>
          <w:szCs w:val="24"/>
        </w:rPr>
      </w:pPr>
      <w:r w:rsidRPr="008F274E">
        <w:rPr>
          <w:rFonts w:ascii="Times New Roman" w:hAnsi="Times New Roman" w:cs="Times New Roman"/>
          <w:szCs w:val="24"/>
        </w:rPr>
        <w:t>Ponadto w art. 2</w:t>
      </w:r>
      <w:r w:rsidR="0065793B" w:rsidRPr="008F274E">
        <w:rPr>
          <w:rFonts w:ascii="Times New Roman" w:hAnsi="Times New Roman" w:cs="Times New Roman"/>
          <w:szCs w:val="24"/>
        </w:rPr>
        <w:t>6</w:t>
      </w:r>
      <w:r w:rsidR="005A26DC" w:rsidRPr="008F274E">
        <w:rPr>
          <w:rFonts w:ascii="Times New Roman" w:hAnsi="Times New Roman" w:cs="Times New Roman"/>
          <w:szCs w:val="24"/>
        </w:rPr>
        <w:t xml:space="preserve"> projektu ustawy</w:t>
      </w:r>
      <w:r w:rsidRPr="008F274E">
        <w:rPr>
          <w:rFonts w:ascii="Times New Roman" w:hAnsi="Times New Roman" w:cs="Times New Roman"/>
          <w:szCs w:val="24"/>
        </w:rPr>
        <w:t xml:space="preserve"> wprowadzono zapis, zgodnie z którym przepisy dotyczące przeniesienia</w:t>
      </w:r>
      <w:r w:rsidR="00203351">
        <w:rPr>
          <w:rFonts w:ascii="Times New Roman" w:hAnsi="Times New Roman" w:cs="Times New Roman"/>
          <w:szCs w:val="24"/>
        </w:rPr>
        <w:t xml:space="preserve"> </w:t>
      </w:r>
      <w:r w:rsidRPr="008F274E">
        <w:rPr>
          <w:rFonts w:ascii="Times New Roman" w:hAnsi="Times New Roman" w:cs="Times New Roman"/>
          <w:szCs w:val="24"/>
        </w:rPr>
        <w:t xml:space="preserve">funkcjonariuszy innych służb do Służby Celno-Skarbowej wchodzą </w:t>
      </w:r>
      <w:r w:rsidR="00C963E8" w:rsidRPr="008F274E">
        <w:rPr>
          <w:rFonts w:ascii="Times New Roman" w:hAnsi="Times New Roman" w:cs="Times New Roman"/>
          <w:szCs w:val="24"/>
        </w:rPr>
        <w:t xml:space="preserve">w życie </w:t>
      </w:r>
      <w:r w:rsidRPr="008F274E">
        <w:rPr>
          <w:rFonts w:ascii="Times New Roman" w:hAnsi="Times New Roman" w:cs="Times New Roman"/>
          <w:szCs w:val="24"/>
        </w:rPr>
        <w:t>po upływie trzech miesięcy od dnia wejścia w życie niniejszej ustawy. Okres ten jest niezbędny do przeprowadzenia procesu legislacyjnego mającego na celu wydanie nowego rozporządzenia na podstawie art. 198 ust. 3 ustawy, bez którego nie będzie możliwe stosowanie w praktyce przepisów o przenoszeniu funkcjonariuszy innych służb do Służby Celno-Skarbowej.</w:t>
      </w:r>
    </w:p>
    <w:p w:rsidR="008C5422" w:rsidRPr="008F274E" w:rsidRDefault="00345EB8" w:rsidP="00966B40">
      <w:pPr>
        <w:spacing w:before="120" w:after="0" w:line="360" w:lineRule="auto"/>
        <w:rPr>
          <w:rFonts w:ascii="Times New Roman" w:hAnsi="Times New Roman" w:cs="Times New Roman"/>
          <w:sz w:val="24"/>
          <w:szCs w:val="24"/>
        </w:rPr>
      </w:pPr>
      <w:r w:rsidRPr="008F274E">
        <w:rPr>
          <w:rFonts w:ascii="Times New Roman" w:hAnsi="Times New Roman" w:cs="Times New Roman"/>
          <w:sz w:val="24"/>
          <w:szCs w:val="24"/>
        </w:rPr>
        <w:t>3.</w:t>
      </w:r>
      <w:r w:rsidR="00AA65EF" w:rsidRPr="008F274E">
        <w:rPr>
          <w:rFonts w:ascii="Times New Roman" w:hAnsi="Times New Roman" w:cs="Times New Roman"/>
          <w:sz w:val="24"/>
          <w:szCs w:val="24"/>
        </w:rPr>
        <w:t xml:space="preserve"> Pozostałe z</w:t>
      </w:r>
      <w:r w:rsidRPr="008F274E">
        <w:rPr>
          <w:rFonts w:ascii="Times New Roman" w:hAnsi="Times New Roman" w:cs="Times New Roman"/>
          <w:sz w:val="24"/>
          <w:szCs w:val="24"/>
        </w:rPr>
        <w:t>miany w art. 1</w:t>
      </w:r>
      <w:r w:rsidR="005A26DC" w:rsidRPr="008F274E">
        <w:rPr>
          <w:rFonts w:ascii="Times New Roman" w:hAnsi="Times New Roman" w:cs="Times New Roman"/>
          <w:sz w:val="24"/>
          <w:szCs w:val="24"/>
        </w:rPr>
        <w:t>3</w:t>
      </w:r>
      <w:r w:rsidR="0034613B" w:rsidRPr="008F274E">
        <w:rPr>
          <w:rFonts w:ascii="Times New Roman" w:hAnsi="Times New Roman" w:cs="Times New Roman"/>
          <w:sz w:val="24"/>
          <w:szCs w:val="24"/>
        </w:rPr>
        <w:t xml:space="preserve"> projektu</w:t>
      </w:r>
      <w:r w:rsidRPr="008F274E">
        <w:rPr>
          <w:rFonts w:ascii="Times New Roman" w:hAnsi="Times New Roman" w:cs="Times New Roman"/>
          <w:sz w:val="24"/>
          <w:szCs w:val="24"/>
        </w:rPr>
        <w:t xml:space="preserve">. </w:t>
      </w:r>
    </w:p>
    <w:p w:rsidR="00AA65EF" w:rsidRPr="008F274E" w:rsidRDefault="00AA65EF"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Projekt rozszerzenia katalogu przestępstw określonych </w:t>
      </w:r>
      <w:r w:rsidR="007E7B30">
        <w:rPr>
          <w:rFonts w:ascii="Times New Roman" w:hAnsi="Times New Roman" w:cs="Times New Roman"/>
          <w:sz w:val="24"/>
          <w:szCs w:val="24"/>
        </w:rPr>
        <w:t>w art. 2 ust. 1 pkt 15 ustawy o </w:t>
      </w:r>
      <w:r w:rsidRPr="008F274E">
        <w:rPr>
          <w:rFonts w:ascii="Times New Roman" w:hAnsi="Times New Roman" w:cs="Times New Roman"/>
          <w:sz w:val="24"/>
          <w:szCs w:val="24"/>
        </w:rPr>
        <w:t xml:space="preserve">Krajowej Administracji Skarbowej, w zakresie których Krajowa Administracja Skarbowa jest właściwa do rozpoznawania, wykrywania, zapobiegania i zwalczania </w:t>
      </w:r>
      <w:r w:rsidRPr="008F274E">
        <w:rPr>
          <w:rFonts w:ascii="Times New Roman" w:hAnsi="Times New Roman" w:cs="Times New Roman"/>
          <w:b/>
          <w:sz w:val="24"/>
          <w:szCs w:val="24"/>
        </w:rPr>
        <w:t>przestępstw wskazanych w art. 299 Kodeksu karnego, czyli tzw. prania brudnych pieniędzy</w:t>
      </w:r>
      <w:r w:rsidRPr="008F274E">
        <w:rPr>
          <w:rFonts w:ascii="Times New Roman" w:hAnsi="Times New Roman" w:cs="Times New Roman"/>
          <w:sz w:val="24"/>
          <w:szCs w:val="24"/>
        </w:rPr>
        <w:t>.</w:t>
      </w:r>
    </w:p>
    <w:p w:rsidR="00AA65EF" w:rsidRPr="008F274E" w:rsidRDefault="00AA65EF"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Istota tych zmian dotyka dwóch obszarów. Pierwszym z nich jest rozszerzenie zadania Krajowej Administracji Skarbowej określonego w art. 2 ust. 1 pkt 15 ustawy o KAS</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o</w:t>
      </w:r>
      <w:r w:rsidR="007E7B30">
        <w:rPr>
          <w:rFonts w:ascii="Times New Roman" w:hAnsi="Times New Roman" w:cs="Times New Roman"/>
          <w:sz w:val="24"/>
          <w:szCs w:val="24"/>
        </w:rPr>
        <w:t> </w:t>
      </w:r>
      <w:r w:rsidRPr="008F274E">
        <w:rPr>
          <w:rFonts w:ascii="Times New Roman" w:hAnsi="Times New Roman" w:cs="Times New Roman"/>
          <w:sz w:val="24"/>
          <w:szCs w:val="24"/>
        </w:rPr>
        <w:t xml:space="preserve">rozpoznawanie, wykrywanie i zwalczanie przestępstw określonych w art. 299 </w:t>
      </w:r>
      <w:r w:rsidR="002A397A">
        <w:rPr>
          <w:rFonts w:ascii="Times New Roman" w:hAnsi="Times New Roman" w:cs="Times New Roman"/>
          <w:sz w:val="24"/>
          <w:szCs w:val="24"/>
        </w:rPr>
        <w:t>Ko</w:t>
      </w:r>
      <w:r w:rsidRPr="008F274E">
        <w:rPr>
          <w:rFonts w:ascii="Times New Roman" w:hAnsi="Times New Roman" w:cs="Times New Roman"/>
          <w:sz w:val="24"/>
          <w:szCs w:val="24"/>
        </w:rPr>
        <w:t>deks</w:t>
      </w:r>
      <w:r w:rsidR="002A397A">
        <w:rPr>
          <w:rFonts w:ascii="Times New Roman" w:hAnsi="Times New Roman" w:cs="Times New Roman"/>
          <w:sz w:val="24"/>
          <w:szCs w:val="24"/>
        </w:rPr>
        <w:t>u</w:t>
      </w:r>
      <w:r w:rsidRPr="008F274E">
        <w:rPr>
          <w:rFonts w:ascii="Times New Roman" w:hAnsi="Times New Roman" w:cs="Times New Roman"/>
          <w:sz w:val="24"/>
          <w:szCs w:val="24"/>
        </w:rPr>
        <w:t xml:space="preserve"> karn</w:t>
      </w:r>
      <w:r w:rsidR="002A397A">
        <w:rPr>
          <w:rFonts w:ascii="Times New Roman" w:hAnsi="Times New Roman" w:cs="Times New Roman"/>
          <w:sz w:val="24"/>
          <w:szCs w:val="24"/>
        </w:rPr>
        <w:t>ego</w:t>
      </w:r>
      <w:r w:rsidRPr="008F274E">
        <w:rPr>
          <w:rFonts w:ascii="Times New Roman" w:hAnsi="Times New Roman" w:cs="Times New Roman"/>
          <w:sz w:val="24"/>
          <w:szCs w:val="24"/>
        </w:rPr>
        <w:t>, w związku z którymi nastąpiło uszczuplenie lub narażenie</w:t>
      </w:r>
      <w:r w:rsidR="00AE39F2" w:rsidRPr="008F274E">
        <w:rPr>
          <w:rFonts w:ascii="Times New Roman" w:hAnsi="Times New Roman" w:cs="Times New Roman"/>
          <w:sz w:val="24"/>
          <w:szCs w:val="24"/>
        </w:rPr>
        <w:t xml:space="preserve"> </w:t>
      </w:r>
      <w:r w:rsidRPr="008F274E">
        <w:rPr>
          <w:rFonts w:ascii="Times New Roman" w:hAnsi="Times New Roman" w:cs="Times New Roman"/>
          <w:sz w:val="24"/>
          <w:szCs w:val="24"/>
        </w:rPr>
        <w:t>na uszczuplenie należności publicznoprawnej, zapobieganie tym przestępstwom oraz ściganie ich sprawców, jeżeli zostały ujawnione przez KAS. Natomiast drugi obszar stanowią narzędzia prawne pozwalające na skuteczną realizację poszerzonego uprawnienia.</w:t>
      </w:r>
    </w:p>
    <w:p w:rsidR="00AA65EF" w:rsidRPr="008F274E" w:rsidRDefault="00AA65EF"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Rozszerzenie katalogu przestępstw określonych w art. 2 ust. 1 pkt 15 ustawy o Krajowej Administracji Skarbowej podyktowane jest tym,</w:t>
      </w:r>
      <w:r w:rsidR="007E7B30">
        <w:rPr>
          <w:rFonts w:ascii="Times New Roman" w:hAnsi="Times New Roman" w:cs="Times New Roman"/>
          <w:sz w:val="24"/>
          <w:szCs w:val="24"/>
        </w:rPr>
        <w:t xml:space="preserve"> że czyny zabronione związane z </w:t>
      </w:r>
      <w:r w:rsidRPr="008F274E">
        <w:rPr>
          <w:rFonts w:ascii="Times New Roman" w:hAnsi="Times New Roman" w:cs="Times New Roman"/>
          <w:sz w:val="24"/>
          <w:szCs w:val="24"/>
        </w:rPr>
        <w:t xml:space="preserve">wyłudzeniem bądź niezapłaceniem należności publicznoprawnych niejednokrotnie związane są z przestępstwami określonymi w przepisie art. 299 Kodeksu karnego, czyli z tzw. praniem brudnych pieniędzy. Pominięcie tego artykułu w katalogu przestępstw, których zwalczanie pozostaje we właściwości Krajowej Administracji Skarbowej może </w:t>
      </w:r>
      <w:r w:rsidRPr="008F274E">
        <w:rPr>
          <w:rFonts w:ascii="Times New Roman" w:hAnsi="Times New Roman" w:cs="Times New Roman"/>
          <w:sz w:val="24"/>
          <w:szCs w:val="24"/>
        </w:rPr>
        <w:lastRenderedPageBreak/>
        <w:t>spowodować sytuację, w której te same osoby, w związku z wyłudzeniami bądź niezapłaceniem należności podatkowych, będą ścigan</w:t>
      </w:r>
      <w:r w:rsidR="007E7B30">
        <w:rPr>
          <w:rFonts w:ascii="Times New Roman" w:hAnsi="Times New Roman" w:cs="Times New Roman"/>
          <w:sz w:val="24"/>
          <w:szCs w:val="24"/>
        </w:rPr>
        <w:t>e przez organy KAS, natomiast w </w:t>
      </w:r>
      <w:r w:rsidRPr="008F274E">
        <w:rPr>
          <w:rFonts w:ascii="Times New Roman" w:hAnsi="Times New Roman" w:cs="Times New Roman"/>
          <w:sz w:val="24"/>
          <w:szCs w:val="24"/>
        </w:rPr>
        <w:t xml:space="preserve">odniesieniu do przestępstwa określonego w art. 299 </w:t>
      </w:r>
      <w:r w:rsidR="00044B46">
        <w:rPr>
          <w:rFonts w:ascii="Times New Roman" w:hAnsi="Times New Roman" w:cs="Times New Roman"/>
          <w:sz w:val="24"/>
          <w:szCs w:val="24"/>
        </w:rPr>
        <w:t>K</w:t>
      </w:r>
      <w:r w:rsidRPr="008F274E">
        <w:rPr>
          <w:rFonts w:ascii="Times New Roman" w:hAnsi="Times New Roman" w:cs="Times New Roman"/>
          <w:sz w:val="24"/>
          <w:szCs w:val="24"/>
        </w:rPr>
        <w:t>odeksu karnego już przez inne organy. Dodatkowym argumentem uzasadniającym powyżs</w:t>
      </w:r>
      <w:r w:rsidR="007E7B30">
        <w:rPr>
          <w:rFonts w:ascii="Times New Roman" w:hAnsi="Times New Roman" w:cs="Times New Roman"/>
          <w:sz w:val="24"/>
          <w:szCs w:val="24"/>
        </w:rPr>
        <w:t>ze jest fakt, że zgodnie z art. </w:t>
      </w:r>
      <w:r w:rsidRPr="008F274E">
        <w:rPr>
          <w:rFonts w:ascii="Times New Roman" w:hAnsi="Times New Roman" w:cs="Times New Roman"/>
          <w:sz w:val="24"/>
          <w:szCs w:val="24"/>
        </w:rPr>
        <w:t xml:space="preserve">118 ust. 1 pkt 3 ustawy o KAS, </w:t>
      </w:r>
      <w:r w:rsidR="00120AA5">
        <w:rPr>
          <w:rFonts w:ascii="Times New Roman" w:hAnsi="Times New Roman" w:cs="Times New Roman"/>
          <w:sz w:val="24"/>
          <w:szCs w:val="24"/>
        </w:rPr>
        <w:t>Szef KAS</w:t>
      </w:r>
      <w:r w:rsidRPr="008F274E">
        <w:rPr>
          <w:rFonts w:ascii="Times New Roman" w:hAnsi="Times New Roman" w:cs="Times New Roman"/>
          <w:sz w:val="24"/>
          <w:szCs w:val="24"/>
        </w:rPr>
        <w:t xml:space="preserve"> może wnioskować o zarządzenie kontroli operacyjnej w odniesieniu do przestępstw przeciwko obrotowi gospodarczemu, czyli określonych w rozdziale XXXVI </w:t>
      </w:r>
      <w:r w:rsidR="00044B46">
        <w:rPr>
          <w:rFonts w:ascii="Times New Roman" w:hAnsi="Times New Roman" w:cs="Times New Roman"/>
          <w:sz w:val="24"/>
          <w:szCs w:val="24"/>
        </w:rPr>
        <w:t>K</w:t>
      </w:r>
      <w:r w:rsidRPr="008F274E">
        <w:rPr>
          <w:rFonts w:ascii="Times New Roman" w:hAnsi="Times New Roman" w:cs="Times New Roman"/>
          <w:sz w:val="24"/>
          <w:szCs w:val="24"/>
        </w:rPr>
        <w:t>odeksu karnego, do których zalicza się także przestępstwo z art. 299 Kodeksu karnego.</w:t>
      </w:r>
    </w:p>
    <w:p w:rsidR="008204DE" w:rsidRPr="008F274E" w:rsidRDefault="00AA65EF"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Pozostałe zmiany legislacyjne dawałyby wyznaczonym organom KAS odpowiednie narzędzia służące zwalczaniu przestępczości, w szczególności zachowań stypizowanych w art. 299 Kodeksu karnego. Najistotniejszym byłaby </w:t>
      </w:r>
      <w:r w:rsidRPr="008F274E">
        <w:rPr>
          <w:rFonts w:ascii="Times New Roman" w:hAnsi="Times New Roman" w:cs="Times New Roman"/>
          <w:b/>
          <w:sz w:val="24"/>
          <w:szCs w:val="24"/>
        </w:rPr>
        <w:t xml:space="preserve">możliwość korzystania przez </w:t>
      </w:r>
      <w:r w:rsidR="00811F40">
        <w:rPr>
          <w:rFonts w:ascii="Times New Roman" w:hAnsi="Times New Roman" w:cs="Times New Roman"/>
          <w:b/>
          <w:sz w:val="24"/>
          <w:szCs w:val="24"/>
        </w:rPr>
        <w:t>Szefa KAS</w:t>
      </w:r>
      <w:r w:rsidRPr="008F274E">
        <w:rPr>
          <w:rFonts w:ascii="Times New Roman" w:hAnsi="Times New Roman" w:cs="Times New Roman"/>
          <w:b/>
          <w:sz w:val="24"/>
          <w:szCs w:val="24"/>
        </w:rPr>
        <w:t xml:space="preserve"> oraz naczelnika urzędu celno-skarbowego z przetwarzanych przez banki informacji stanowiących tajemnicę bankową</w:t>
      </w:r>
      <w:r w:rsidRPr="008F274E">
        <w:rPr>
          <w:rFonts w:ascii="Times New Roman" w:hAnsi="Times New Roman" w:cs="Times New Roman"/>
          <w:sz w:val="24"/>
          <w:szCs w:val="24"/>
        </w:rPr>
        <w:t xml:space="preserve"> oraz informacji dotyczących umów o rachunek papierów wartościowych, umów o rachunek pieniężny, umów ubezpieczenia lub innych umów dotyczących obrotu instrumentami finansowymi, a w szczególności z przetwarzanych przez uprawnione podmioty danych osób, które zawarły takie umowy. Możliwość ta miałaby zastosowanie jedynie w razie konieczności skutecznego zapobieżenia przestępstwom skarbowym lub przestępstwom, o których mowa w art. 2 ust. 1 pkt 14</w:t>
      </w:r>
      <w:r w:rsidR="00203351">
        <w:rPr>
          <w:rFonts w:ascii="Times New Roman" w:hAnsi="Times New Roman" w:cs="Times New Roman"/>
          <w:sz w:val="24"/>
          <w:szCs w:val="24"/>
        </w:rPr>
        <w:t>–</w:t>
      </w:r>
      <w:r w:rsidR="007E7B30">
        <w:rPr>
          <w:rFonts w:ascii="Times New Roman" w:hAnsi="Times New Roman" w:cs="Times New Roman"/>
          <w:sz w:val="24"/>
          <w:szCs w:val="24"/>
        </w:rPr>
        <w:t>16 ustawy o </w:t>
      </w:r>
      <w:r w:rsidRPr="008F274E">
        <w:rPr>
          <w:rFonts w:ascii="Times New Roman" w:hAnsi="Times New Roman" w:cs="Times New Roman"/>
          <w:sz w:val="24"/>
          <w:szCs w:val="24"/>
        </w:rPr>
        <w:t xml:space="preserve">KAS, przestępstwom ściganym na podstawie ratyfikowanych umów międzynarodowych lub ich wykrycia, ustalenia ich sprawców, uzyskania i utrwalenia dowodów, a także wykrycia i identyfikacji przedmiotów i innych korzyści majątkowych pochodzących z tych przestępstw albo ich równowartości </w:t>
      </w:r>
      <w:r w:rsidR="007E7B30">
        <w:rPr>
          <w:rFonts w:ascii="Times New Roman" w:eastAsia="Cambria" w:hAnsi="Times New Roman" w:cs="Times New Roman"/>
          <w:sz w:val="24"/>
          <w:szCs w:val="24"/>
        </w:rPr>
        <w:t>oraz wykonania zadań, o </w:t>
      </w:r>
      <w:r w:rsidRPr="008F274E">
        <w:rPr>
          <w:rFonts w:ascii="Times New Roman" w:eastAsia="Cambria" w:hAnsi="Times New Roman" w:cs="Times New Roman"/>
          <w:sz w:val="24"/>
          <w:szCs w:val="24"/>
        </w:rPr>
        <w:t>których mowa w art. 2 ust. 1 pkt 16a</w:t>
      </w:r>
      <w:r w:rsidRPr="008F274E">
        <w:rPr>
          <w:rFonts w:ascii="Times New Roman" w:hAnsi="Times New Roman" w:cs="Times New Roman"/>
          <w:sz w:val="24"/>
          <w:szCs w:val="24"/>
        </w:rPr>
        <w:t xml:space="preserve"> – w zakresie ujawniania i odzyskiwania mienia zagrożonego przepadkiem. Przepis ten znajdow</w:t>
      </w:r>
      <w:r w:rsidR="007E7B30">
        <w:rPr>
          <w:rFonts w:ascii="Times New Roman" w:hAnsi="Times New Roman" w:cs="Times New Roman"/>
          <w:sz w:val="24"/>
          <w:szCs w:val="24"/>
        </w:rPr>
        <w:t>ałby odpowiednie zastosowanie w </w:t>
      </w:r>
      <w:r w:rsidRPr="008F274E">
        <w:rPr>
          <w:rFonts w:ascii="Times New Roman" w:hAnsi="Times New Roman" w:cs="Times New Roman"/>
          <w:sz w:val="24"/>
          <w:szCs w:val="24"/>
        </w:rPr>
        <w:t xml:space="preserve">odniesieniu do spółdzielczych kas oszczędnościowo-kredytowych, </w:t>
      </w:r>
      <w:r w:rsidR="008204DE" w:rsidRPr="008F274E">
        <w:rPr>
          <w:rFonts w:ascii="Times New Roman" w:hAnsi="Times New Roman" w:cs="Times New Roman"/>
          <w:sz w:val="24"/>
          <w:szCs w:val="24"/>
        </w:rPr>
        <w:t>zakładów ubezpieczeń, instytucji rynku towarów giełdowych w ro</w:t>
      </w:r>
      <w:r w:rsidR="007E7B30">
        <w:rPr>
          <w:rFonts w:ascii="Times New Roman" w:hAnsi="Times New Roman" w:cs="Times New Roman"/>
          <w:sz w:val="24"/>
          <w:szCs w:val="24"/>
        </w:rPr>
        <w:t xml:space="preserve">zumieniu art. 2 pkt 13 ustawy </w:t>
      </w:r>
      <w:r w:rsidR="008204DE" w:rsidRPr="008F274E">
        <w:rPr>
          <w:rFonts w:ascii="Times New Roman" w:hAnsi="Times New Roman" w:cs="Times New Roman"/>
          <w:sz w:val="24"/>
          <w:szCs w:val="24"/>
        </w:rPr>
        <w:t>o giełdach towarowych, funduszy inwestycyjnych, alternatywnych spółek inwestycyjnych, podmi</w:t>
      </w:r>
      <w:r w:rsidR="007E7B30">
        <w:rPr>
          <w:rFonts w:ascii="Times New Roman" w:hAnsi="Times New Roman" w:cs="Times New Roman"/>
          <w:sz w:val="24"/>
          <w:szCs w:val="24"/>
        </w:rPr>
        <w:t>otów wykonujących działalność w</w:t>
      </w:r>
      <w:r w:rsidR="002A397A">
        <w:rPr>
          <w:rFonts w:ascii="Times New Roman" w:hAnsi="Times New Roman" w:cs="Times New Roman"/>
          <w:sz w:val="24"/>
          <w:szCs w:val="24"/>
        </w:rPr>
        <w:t xml:space="preserve"> </w:t>
      </w:r>
      <w:r w:rsidR="008204DE" w:rsidRPr="008F274E">
        <w:rPr>
          <w:rFonts w:ascii="Times New Roman" w:hAnsi="Times New Roman" w:cs="Times New Roman"/>
          <w:sz w:val="24"/>
          <w:szCs w:val="24"/>
        </w:rPr>
        <w:t>zakresie obrotu papierami wartościowymi i innymi instrumentami finansowymi.</w:t>
      </w:r>
    </w:p>
    <w:p w:rsidR="009328F2" w:rsidRPr="008F274E" w:rsidRDefault="00AA65EF"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Propozycja wprowadzenia wskazanego powyżej dodatkowego uprawnienia dotyczącego możliwości pozyskiwania informacji stanowiących tajemnicę bankową oraz ubezpieczeniową z banków oraz innych instytucji finansowych ukierunkowana jest, w szczególności na zwalczanie zorganizowanej przestępczości gospodarczej, której </w:t>
      </w:r>
      <w:r w:rsidRPr="008F274E">
        <w:rPr>
          <w:rFonts w:ascii="Times New Roman" w:hAnsi="Times New Roman" w:cs="Times New Roman"/>
          <w:sz w:val="24"/>
          <w:szCs w:val="24"/>
        </w:rPr>
        <w:lastRenderedPageBreak/>
        <w:t xml:space="preserve">celem jest niewpłacanie należności do budżetu </w:t>
      </w:r>
      <w:r w:rsidR="00D75CCA">
        <w:rPr>
          <w:rFonts w:ascii="Times New Roman" w:hAnsi="Times New Roman" w:cs="Times New Roman"/>
          <w:sz w:val="24"/>
          <w:szCs w:val="24"/>
        </w:rPr>
        <w:t>p</w:t>
      </w:r>
      <w:r w:rsidRPr="008F274E">
        <w:rPr>
          <w:rFonts w:ascii="Times New Roman" w:hAnsi="Times New Roman" w:cs="Times New Roman"/>
          <w:sz w:val="24"/>
          <w:szCs w:val="24"/>
        </w:rPr>
        <w:t xml:space="preserve">aństwa albo wyłudzanie nienależnych zwrotów podatku VAT. Natomiast środki pochodzące z tych przestępstw są często lokowane na kontach podmiotów zaangażowanych w przestępczy proceder. Dostęp do informacji bankowej na etapie m.in. czynności operacyjno-rozpoznawczych, w szczególności do danych o przepływach </w:t>
      </w:r>
      <w:r w:rsidR="007E7B30">
        <w:rPr>
          <w:rFonts w:ascii="Times New Roman" w:hAnsi="Times New Roman" w:cs="Times New Roman"/>
          <w:sz w:val="24"/>
          <w:szCs w:val="24"/>
        </w:rPr>
        <w:t>na kontach podmiotów będących w </w:t>
      </w:r>
      <w:r w:rsidRPr="008F274E">
        <w:rPr>
          <w:rFonts w:ascii="Times New Roman" w:hAnsi="Times New Roman" w:cs="Times New Roman"/>
          <w:sz w:val="24"/>
          <w:szCs w:val="24"/>
        </w:rPr>
        <w:t>zainteresowaniu organów KAS, jes</w:t>
      </w:r>
      <w:r w:rsidR="007E7B30">
        <w:rPr>
          <w:rFonts w:ascii="Times New Roman" w:hAnsi="Times New Roman" w:cs="Times New Roman"/>
          <w:sz w:val="24"/>
          <w:szCs w:val="24"/>
        </w:rPr>
        <w:t>t ważnym instrumentem w walce z </w:t>
      </w:r>
      <w:r w:rsidRPr="008F274E">
        <w:rPr>
          <w:rFonts w:ascii="Times New Roman" w:hAnsi="Times New Roman" w:cs="Times New Roman"/>
          <w:sz w:val="24"/>
          <w:szCs w:val="24"/>
        </w:rPr>
        <w:t>przestępczością gospodarczą, zwłaszcza skarbową. Informacje o przepływach na rachunkach bankowych mają istotne znaczenie w procesie udowadniania winy sprawcom przestępstw i świadomości podatników w uczestnictwie w procederze przestępczym. Ponadto stanowią jedną z podstaw określania ról osób biorących udział w nielegalnym procederze oraz służą do właściwego formułowania wobec tych osób zarzutów z Kodeksu karnego lub z Kodeksu karnego skarbowego, pozwalając zidentyfikować osoby faktycznie biorące udział w obr</w:t>
      </w:r>
      <w:r w:rsidR="007E7B30">
        <w:rPr>
          <w:rFonts w:ascii="Times New Roman" w:hAnsi="Times New Roman" w:cs="Times New Roman"/>
          <w:sz w:val="24"/>
          <w:szCs w:val="24"/>
        </w:rPr>
        <w:t>ocie np. realizujące przelewy i </w:t>
      </w:r>
      <w:r w:rsidRPr="008F274E">
        <w:rPr>
          <w:rFonts w:ascii="Times New Roman" w:hAnsi="Times New Roman" w:cs="Times New Roman"/>
          <w:sz w:val="24"/>
          <w:szCs w:val="24"/>
        </w:rPr>
        <w:t>wypłaty środków pieniężnych w imieniu tzw. znikających podatników oraz pozwalają zidentyfikować osoby uzyskujące korzyści z procederu. W</w:t>
      </w:r>
      <w:r w:rsidR="00203351">
        <w:rPr>
          <w:rFonts w:ascii="Times New Roman" w:hAnsi="Times New Roman" w:cs="Times New Roman"/>
          <w:sz w:val="24"/>
          <w:szCs w:val="24"/>
        </w:rPr>
        <w:t xml:space="preserve"> </w:t>
      </w:r>
      <w:r w:rsidRPr="008F274E">
        <w:rPr>
          <w:rFonts w:ascii="Times New Roman" w:hAnsi="Times New Roman" w:cs="Times New Roman"/>
          <w:sz w:val="24"/>
          <w:szCs w:val="24"/>
        </w:rPr>
        <w:t>przypadku udostępnienia informacji przez bank w zakresie logowania się przez sieć Internet w systemach bankowych i realizowaniu w ten sposób operacji bankowych informacje objęte tajemnicą pozwalają udowodnić pozorowanie obrotu gospodarczego (np. przelewy internetowe kilkunastu podmiotów uczestniczących w transakcjach łańcu</w:t>
      </w:r>
      <w:r w:rsidR="0026775A" w:rsidRPr="008F274E">
        <w:rPr>
          <w:rFonts w:ascii="Times New Roman" w:hAnsi="Times New Roman" w:cs="Times New Roman"/>
          <w:sz w:val="24"/>
          <w:szCs w:val="24"/>
        </w:rPr>
        <w:t>ch</w:t>
      </w:r>
      <w:r w:rsidRPr="008F274E">
        <w:rPr>
          <w:rFonts w:ascii="Times New Roman" w:hAnsi="Times New Roman" w:cs="Times New Roman"/>
          <w:sz w:val="24"/>
          <w:szCs w:val="24"/>
        </w:rPr>
        <w:t>owych nierzadko z tych samych adresów IP) i dotrzeć do miejsc, w których przebywają sprawcy przestępstw, zidentyfikować i zabezpieczyć urządzenia mobilne</w:t>
      </w:r>
      <w:r w:rsidR="00D75CCA">
        <w:rPr>
          <w:rFonts w:ascii="Times New Roman" w:hAnsi="Times New Roman" w:cs="Times New Roman"/>
          <w:sz w:val="24"/>
          <w:szCs w:val="24"/>
        </w:rPr>
        <w:t>,</w:t>
      </w:r>
      <w:r w:rsidRPr="008F274E">
        <w:rPr>
          <w:rFonts w:ascii="Times New Roman" w:hAnsi="Times New Roman" w:cs="Times New Roman"/>
          <w:sz w:val="24"/>
          <w:szCs w:val="24"/>
        </w:rPr>
        <w:t xml:space="preserve"> którymi się do tego celu posługują. Dostęp taki również w pewnym zakresie umożliwia identyfikację środków finansowych podlegających zabezpieczeniu na poczet przyszłych należności określonych w wynikach (decyzjach) z kontroli podatkowych czy też pozbawienia korzyści majątkowych pochodzących z przestępstw albo ich równowartości. Informacje o przepływach na kontach bankowych w dużej mierze, a czasami jako jedyne identyfikują podmioty (znikających podatników), które w obrocie „gospodarczym” mają na celu niepłacenie należności podatkowych w nabyciu wewnątrzwspólnotowym towarów i usług. </w:t>
      </w:r>
    </w:p>
    <w:p w:rsidR="00AA65EF" w:rsidRPr="008F274E" w:rsidRDefault="00AA65EF"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Należy podkreślić, że pozyskiwanie informacji objętych tajemnicą bankową lub ubezpieczeniową następowałoby przede wszystkim w toku czynności operacyjno</w:t>
      </w:r>
      <w:r w:rsidR="007E7B30">
        <w:rPr>
          <w:rFonts w:ascii="Times New Roman" w:hAnsi="Times New Roman" w:cs="Times New Roman"/>
          <w:sz w:val="24"/>
          <w:szCs w:val="24"/>
        </w:rPr>
        <w:t>-</w:t>
      </w:r>
      <w:r w:rsidR="007E7B30">
        <w:rPr>
          <w:rFonts w:ascii="Times New Roman" w:hAnsi="Times New Roman" w:cs="Times New Roman"/>
          <w:sz w:val="24"/>
          <w:szCs w:val="24"/>
        </w:rPr>
        <w:br/>
      </w:r>
      <w:r w:rsidRPr="008F274E">
        <w:rPr>
          <w:rFonts w:ascii="Times New Roman" w:hAnsi="Times New Roman" w:cs="Times New Roman"/>
          <w:sz w:val="24"/>
          <w:szCs w:val="24"/>
        </w:rPr>
        <w:t xml:space="preserve">-rozpoznawczych, a więc przed formalnym podjęciem kontroli celno-skarbowej czy postępowania przygotowawczego. Realizacja przedmiotowego uprawnienia </w:t>
      </w:r>
      <w:r w:rsidRPr="008F274E">
        <w:rPr>
          <w:rFonts w:ascii="Times New Roman" w:hAnsi="Times New Roman" w:cs="Times New Roman"/>
          <w:sz w:val="24"/>
          <w:szCs w:val="24"/>
        </w:rPr>
        <w:lastRenderedPageBreak/>
        <w:t xml:space="preserve">następowałaby na podstawie postanowienia właściwego miejscowo sądu okręgowego wydanego na pisemny wniosek </w:t>
      </w:r>
      <w:r w:rsidR="00811F40">
        <w:rPr>
          <w:rFonts w:ascii="Times New Roman" w:hAnsi="Times New Roman" w:cs="Times New Roman"/>
          <w:sz w:val="24"/>
          <w:szCs w:val="24"/>
        </w:rPr>
        <w:t>Szefa KAS</w:t>
      </w:r>
      <w:r w:rsidRPr="008F274E">
        <w:rPr>
          <w:rFonts w:ascii="Times New Roman" w:hAnsi="Times New Roman" w:cs="Times New Roman"/>
          <w:sz w:val="24"/>
          <w:szCs w:val="24"/>
        </w:rPr>
        <w:t xml:space="preserve"> lub naczelnika urzędu celno-skarbowego. Sąd po rozpatrzeniu wniosku, w drodze postanowienia, wyrażałby zgodę na udostępnienie informacji </w:t>
      </w:r>
      <w:r w:rsidR="007E7B30">
        <w:rPr>
          <w:rFonts w:ascii="Times New Roman" w:hAnsi="Times New Roman" w:cs="Times New Roman"/>
          <w:sz w:val="24"/>
          <w:szCs w:val="24"/>
        </w:rPr>
        <w:t>i danych podmiotu wskazanego we </w:t>
      </w:r>
      <w:r w:rsidRPr="008F274E">
        <w:rPr>
          <w:rFonts w:ascii="Times New Roman" w:hAnsi="Times New Roman" w:cs="Times New Roman"/>
          <w:sz w:val="24"/>
          <w:szCs w:val="24"/>
        </w:rPr>
        <w:t>wniosku, określając ich rodzaj, zakres oraz podmiot zobowiązany do ich udostępnienia albo odmawia</w:t>
      </w:r>
      <w:r w:rsidR="00D75CCA">
        <w:rPr>
          <w:rFonts w:ascii="Times New Roman" w:hAnsi="Times New Roman" w:cs="Times New Roman"/>
          <w:sz w:val="24"/>
          <w:szCs w:val="24"/>
        </w:rPr>
        <w:t>ł</w:t>
      </w:r>
      <w:r w:rsidRPr="008F274E">
        <w:rPr>
          <w:rFonts w:ascii="Times New Roman" w:hAnsi="Times New Roman" w:cs="Times New Roman"/>
          <w:sz w:val="24"/>
          <w:szCs w:val="24"/>
        </w:rPr>
        <w:t xml:space="preserve"> udzielenia zgody na powyższe udostępnienie. Przepis przewiduje również poinformowanie podmiotu, którego informacje i dane zostały pozyskane, o wydanym postanowieniu sądu wyrażającym zgodę na udostępnienie powyższych informacji i danych.</w:t>
      </w:r>
    </w:p>
    <w:p w:rsidR="009328F2" w:rsidRPr="008F274E" w:rsidRDefault="00AA65EF"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 xml:space="preserve">W aktualnym stanie regulacji banki oraz inne instytucje finansowe zobowiązane będą do przekazywania </w:t>
      </w:r>
      <w:r w:rsidR="00811F40">
        <w:rPr>
          <w:rFonts w:ascii="Times New Roman" w:hAnsi="Times New Roman" w:cs="Times New Roman"/>
          <w:sz w:val="24"/>
          <w:szCs w:val="24"/>
        </w:rPr>
        <w:t>Szefowi KAS</w:t>
      </w:r>
      <w:r w:rsidRPr="008F274E">
        <w:rPr>
          <w:rFonts w:ascii="Times New Roman" w:hAnsi="Times New Roman" w:cs="Times New Roman"/>
          <w:sz w:val="24"/>
          <w:szCs w:val="24"/>
        </w:rPr>
        <w:t xml:space="preserve"> lub naczelnikowi urzędu celno-skarbowego enumeratywnie wymienionych informacji stanowiących tajemnicę prawnie chronioną (w tym bankową i ubezpieczeniową) w związku z wszczętym postępowaniem przygotowawczym, kontrolą celno-skarbową bądź prowadzonym postępowaniem podatkowym (art. 48 i </w:t>
      </w:r>
      <w:r w:rsidR="00D75CCA">
        <w:rPr>
          <w:rFonts w:ascii="Times New Roman" w:hAnsi="Times New Roman" w:cs="Times New Roman"/>
          <w:sz w:val="24"/>
          <w:szCs w:val="24"/>
        </w:rPr>
        <w:t xml:space="preserve">art. </w:t>
      </w:r>
      <w:r w:rsidRPr="008F274E">
        <w:rPr>
          <w:rFonts w:ascii="Times New Roman" w:hAnsi="Times New Roman" w:cs="Times New Roman"/>
          <w:sz w:val="24"/>
          <w:szCs w:val="24"/>
        </w:rPr>
        <w:t xml:space="preserve">49 ustawy o Krajowej Administracji Skarbowej). Pozyskiwanie tych danych następuje wyłącznie w trybie procesowym lub kontrolnym, nie zaś operacyjnym. </w:t>
      </w:r>
    </w:p>
    <w:p w:rsidR="00AA65EF" w:rsidRPr="008F274E" w:rsidRDefault="00AA65EF" w:rsidP="00966B40">
      <w:pPr>
        <w:autoSpaceDE w:val="0"/>
        <w:autoSpaceDN w:val="0"/>
        <w:adjustRightInd w:val="0"/>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t>Dodatkowo wskazać należy, że zbliżone do proponowanego rozwiązania, dotyczące pozyskiwania w trybie operacyjnym informacji stanowiących tajemnicę bankową lub ubezpieczeniową, funkcjonują obecnie m.in. w następujących aktach prawnych, określających</w:t>
      </w:r>
      <w:r w:rsidR="006F54C8">
        <w:rPr>
          <w:rFonts w:ascii="Times New Roman" w:hAnsi="Times New Roman" w:cs="Times New Roman"/>
          <w:sz w:val="24"/>
          <w:szCs w:val="24"/>
        </w:rPr>
        <w:t xml:space="preserve"> </w:t>
      </w:r>
      <w:r w:rsidRPr="008F274E">
        <w:rPr>
          <w:rFonts w:ascii="Times New Roman" w:hAnsi="Times New Roman" w:cs="Times New Roman"/>
          <w:sz w:val="24"/>
          <w:szCs w:val="24"/>
        </w:rPr>
        <w:t>kompetencje służb:</w:t>
      </w:r>
    </w:p>
    <w:p w:rsidR="00AA65EF" w:rsidRPr="008F274E" w:rsidRDefault="00AA65EF" w:rsidP="007E7B30">
      <w:pPr>
        <w:numPr>
          <w:ilvl w:val="0"/>
          <w:numId w:val="63"/>
        </w:numPr>
        <w:autoSpaceDE w:val="0"/>
        <w:autoSpaceDN w:val="0"/>
        <w:adjustRightInd w:val="0"/>
        <w:spacing w:after="0" w:line="360" w:lineRule="auto"/>
        <w:ind w:left="322" w:hanging="322"/>
        <w:contextualSpacing/>
        <w:jc w:val="both"/>
        <w:rPr>
          <w:rFonts w:ascii="Times New Roman" w:hAnsi="Times New Roman" w:cs="Times New Roman"/>
          <w:sz w:val="24"/>
          <w:szCs w:val="24"/>
        </w:rPr>
      </w:pPr>
      <w:r w:rsidRPr="008F274E">
        <w:rPr>
          <w:rFonts w:ascii="Times New Roman" w:hAnsi="Times New Roman" w:cs="Times New Roman"/>
          <w:sz w:val="24"/>
          <w:szCs w:val="24"/>
        </w:rPr>
        <w:t>ustaw</w:t>
      </w:r>
      <w:r w:rsidR="008C1629">
        <w:rPr>
          <w:rFonts w:ascii="Times New Roman" w:hAnsi="Times New Roman" w:cs="Times New Roman"/>
          <w:sz w:val="24"/>
          <w:szCs w:val="24"/>
        </w:rPr>
        <w:t>ie</w:t>
      </w:r>
      <w:r w:rsidRPr="008F274E">
        <w:rPr>
          <w:rFonts w:ascii="Times New Roman" w:hAnsi="Times New Roman" w:cs="Times New Roman"/>
          <w:sz w:val="24"/>
          <w:szCs w:val="24"/>
        </w:rPr>
        <w:t xml:space="preserve"> o Policji (art. 20),</w:t>
      </w:r>
    </w:p>
    <w:p w:rsidR="00AA65EF" w:rsidRPr="008F274E" w:rsidRDefault="00AA65EF" w:rsidP="007E7B30">
      <w:pPr>
        <w:numPr>
          <w:ilvl w:val="0"/>
          <w:numId w:val="63"/>
        </w:numPr>
        <w:autoSpaceDE w:val="0"/>
        <w:autoSpaceDN w:val="0"/>
        <w:adjustRightInd w:val="0"/>
        <w:spacing w:after="0" w:line="360" w:lineRule="auto"/>
        <w:ind w:left="322" w:hanging="322"/>
        <w:contextualSpacing/>
        <w:jc w:val="both"/>
        <w:rPr>
          <w:rFonts w:ascii="Times New Roman" w:hAnsi="Times New Roman" w:cs="Times New Roman"/>
          <w:sz w:val="24"/>
          <w:szCs w:val="24"/>
        </w:rPr>
      </w:pPr>
      <w:r w:rsidRPr="008F274E">
        <w:rPr>
          <w:rFonts w:ascii="Times New Roman" w:hAnsi="Times New Roman" w:cs="Times New Roman"/>
          <w:sz w:val="24"/>
          <w:szCs w:val="24"/>
        </w:rPr>
        <w:t>ustaw</w:t>
      </w:r>
      <w:r w:rsidR="008C1629">
        <w:rPr>
          <w:rFonts w:ascii="Times New Roman" w:hAnsi="Times New Roman" w:cs="Times New Roman"/>
          <w:sz w:val="24"/>
          <w:szCs w:val="24"/>
        </w:rPr>
        <w:t>ie</w:t>
      </w:r>
      <w:r w:rsidRPr="008F274E">
        <w:rPr>
          <w:rFonts w:ascii="Times New Roman" w:hAnsi="Times New Roman" w:cs="Times New Roman"/>
          <w:sz w:val="24"/>
          <w:szCs w:val="24"/>
        </w:rPr>
        <w:t xml:space="preserve"> o Straży Granicznej (art. 10c),</w:t>
      </w:r>
    </w:p>
    <w:p w:rsidR="00AA65EF" w:rsidRPr="008F274E" w:rsidRDefault="00AA65EF" w:rsidP="007E7B30">
      <w:pPr>
        <w:numPr>
          <w:ilvl w:val="0"/>
          <w:numId w:val="63"/>
        </w:numPr>
        <w:autoSpaceDE w:val="0"/>
        <w:autoSpaceDN w:val="0"/>
        <w:adjustRightInd w:val="0"/>
        <w:spacing w:after="0" w:line="360" w:lineRule="auto"/>
        <w:ind w:left="322" w:hanging="322"/>
        <w:contextualSpacing/>
        <w:jc w:val="both"/>
        <w:rPr>
          <w:rFonts w:ascii="Times New Roman" w:hAnsi="Times New Roman" w:cs="Times New Roman"/>
          <w:sz w:val="24"/>
          <w:szCs w:val="24"/>
        </w:rPr>
      </w:pPr>
      <w:r w:rsidRPr="008F274E">
        <w:rPr>
          <w:rFonts w:ascii="Times New Roman" w:hAnsi="Times New Roman" w:cs="Times New Roman"/>
          <w:sz w:val="24"/>
          <w:szCs w:val="24"/>
        </w:rPr>
        <w:t>ustaw</w:t>
      </w:r>
      <w:r w:rsidR="008C1629">
        <w:rPr>
          <w:rFonts w:ascii="Times New Roman" w:hAnsi="Times New Roman" w:cs="Times New Roman"/>
          <w:sz w:val="24"/>
          <w:szCs w:val="24"/>
        </w:rPr>
        <w:t>ie</w:t>
      </w:r>
      <w:r w:rsidRPr="008F274E">
        <w:rPr>
          <w:rFonts w:ascii="Times New Roman" w:hAnsi="Times New Roman" w:cs="Times New Roman"/>
          <w:sz w:val="24"/>
          <w:szCs w:val="24"/>
        </w:rPr>
        <w:t xml:space="preserve"> o Agencji Bezpieczeństwa Wewnętrznego i Agencji Wywiadu (art. 34a),</w:t>
      </w:r>
    </w:p>
    <w:p w:rsidR="00AA65EF" w:rsidRPr="008F274E" w:rsidRDefault="00AA65EF" w:rsidP="007E7B30">
      <w:pPr>
        <w:numPr>
          <w:ilvl w:val="0"/>
          <w:numId w:val="63"/>
        </w:numPr>
        <w:autoSpaceDE w:val="0"/>
        <w:autoSpaceDN w:val="0"/>
        <w:adjustRightInd w:val="0"/>
        <w:spacing w:after="0" w:line="360" w:lineRule="auto"/>
        <w:ind w:left="322" w:hanging="322"/>
        <w:contextualSpacing/>
        <w:jc w:val="both"/>
        <w:rPr>
          <w:rFonts w:ascii="Times New Roman" w:hAnsi="Times New Roman" w:cs="Times New Roman"/>
          <w:sz w:val="24"/>
          <w:szCs w:val="24"/>
        </w:rPr>
      </w:pPr>
      <w:r w:rsidRPr="008F274E">
        <w:rPr>
          <w:rFonts w:ascii="Times New Roman" w:hAnsi="Times New Roman" w:cs="Times New Roman"/>
          <w:sz w:val="24"/>
          <w:szCs w:val="24"/>
        </w:rPr>
        <w:t>ustaw</w:t>
      </w:r>
      <w:r w:rsidR="008C1629">
        <w:rPr>
          <w:rFonts w:ascii="Times New Roman" w:hAnsi="Times New Roman" w:cs="Times New Roman"/>
          <w:sz w:val="24"/>
          <w:szCs w:val="24"/>
        </w:rPr>
        <w:t>ie</w:t>
      </w:r>
      <w:r w:rsidRPr="008F274E">
        <w:rPr>
          <w:rFonts w:ascii="Times New Roman" w:hAnsi="Times New Roman" w:cs="Times New Roman"/>
          <w:sz w:val="24"/>
          <w:szCs w:val="24"/>
        </w:rPr>
        <w:t xml:space="preserve"> o Centralnym Biurze Antykorupcyjnym (art. 23)</w:t>
      </w:r>
      <w:r w:rsidR="002A397A">
        <w:rPr>
          <w:rFonts w:ascii="Times New Roman" w:hAnsi="Times New Roman" w:cs="Times New Roman"/>
          <w:sz w:val="24"/>
          <w:szCs w:val="24"/>
        </w:rPr>
        <w:t>.</w:t>
      </w:r>
    </w:p>
    <w:p w:rsidR="00060766" w:rsidRPr="008F274E" w:rsidRDefault="00F66807" w:rsidP="00F66807">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D</w:t>
      </w:r>
      <w:r w:rsidR="00AA65EF" w:rsidRPr="008F274E">
        <w:rPr>
          <w:rFonts w:ascii="Times New Roman" w:hAnsi="Times New Roman" w:cs="Times New Roman"/>
          <w:b/>
          <w:sz w:val="24"/>
          <w:szCs w:val="24"/>
        </w:rPr>
        <w:t>odatkowo</w:t>
      </w:r>
      <w:r w:rsidR="00AA65EF" w:rsidRPr="008F274E">
        <w:rPr>
          <w:rFonts w:ascii="Times New Roman" w:hAnsi="Times New Roman" w:cs="Times New Roman"/>
          <w:sz w:val="24"/>
          <w:szCs w:val="24"/>
        </w:rPr>
        <w:t xml:space="preserve"> ustawa o zmianie ustawy – Kodeks karny oraz niektórych innych ustaw rozszerzyła katalog służb, uprawnionych do pozyskiwania informacji stanowiących tajemnicę bankową oraz ubezpieczeniową, wskazując wśród nich m.in. Żandarmerię Wojskową. </w:t>
      </w:r>
      <w:r w:rsidR="00AA65EF" w:rsidRPr="008F274E">
        <w:rPr>
          <w:rFonts w:ascii="Times New Roman" w:hAnsi="Times New Roman" w:cs="Times New Roman"/>
          <w:b/>
          <w:sz w:val="24"/>
          <w:szCs w:val="24"/>
        </w:rPr>
        <w:t>Nadmienić należy</w:t>
      </w:r>
      <w:r w:rsidR="00AA65EF" w:rsidRPr="008F274E">
        <w:rPr>
          <w:rFonts w:ascii="Times New Roman" w:hAnsi="Times New Roman" w:cs="Times New Roman"/>
          <w:sz w:val="24"/>
          <w:szCs w:val="24"/>
        </w:rPr>
        <w:t xml:space="preserve">, że ustawa ta dodatkowo nałożyła na </w:t>
      </w:r>
      <w:r w:rsidR="007E7B30">
        <w:rPr>
          <w:rFonts w:ascii="Times New Roman" w:hAnsi="Times New Roman" w:cs="Times New Roman"/>
          <w:sz w:val="24"/>
          <w:szCs w:val="24"/>
        </w:rPr>
        <w:t>KAS nowy obowiązek ujawniania i </w:t>
      </w:r>
      <w:r w:rsidR="00AA65EF" w:rsidRPr="008F274E">
        <w:rPr>
          <w:rFonts w:ascii="Times New Roman" w:hAnsi="Times New Roman" w:cs="Times New Roman"/>
          <w:sz w:val="24"/>
          <w:szCs w:val="24"/>
        </w:rPr>
        <w:t xml:space="preserve">odzyskiwania mienia zagrożonego przepadkiem w związku z przestępstwami (nowy przepis art. 2 ust. 1 pkt 16a – w zakresie ujawniania i odzyskiwania mienia zagrożonego przepadkiem), do którego realizacji nowe zadanie wydaje się </w:t>
      </w:r>
      <w:r w:rsidR="00AA65EF" w:rsidRPr="008F274E">
        <w:rPr>
          <w:rFonts w:ascii="Times New Roman" w:hAnsi="Times New Roman" w:cs="Times New Roman"/>
          <w:b/>
          <w:sz w:val="24"/>
          <w:szCs w:val="24"/>
        </w:rPr>
        <w:t>niezbędne</w:t>
      </w:r>
      <w:r w:rsidR="00AA65EF" w:rsidRPr="008F274E">
        <w:rPr>
          <w:rFonts w:ascii="Times New Roman" w:hAnsi="Times New Roman" w:cs="Times New Roman"/>
          <w:sz w:val="24"/>
          <w:szCs w:val="24"/>
        </w:rPr>
        <w:t>.</w:t>
      </w:r>
    </w:p>
    <w:p w:rsidR="00060766" w:rsidRPr="008F274E" w:rsidRDefault="009B10F0" w:rsidP="00966B40">
      <w:pPr>
        <w:spacing w:before="120" w:after="0" w:line="360" w:lineRule="auto"/>
        <w:jc w:val="both"/>
        <w:rPr>
          <w:rFonts w:ascii="Times New Roman" w:hAnsi="Times New Roman" w:cs="Times New Roman"/>
          <w:sz w:val="24"/>
          <w:szCs w:val="24"/>
        </w:rPr>
      </w:pPr>
      <w:r w:rsidRPr="008F274E">
        <w:rPr>
          <w:rFonts w:ascii="Times New Roman" w:hAnsi="Times New Roman" w:cs="Times New Roman"/>
          <w:sz w:val="24"/>
          <w:szCs w:val="24"/>
        </w:rPr>
        <w:lastRenderedPageBreak/>
        <w:t>Tym samym</w:t>
      </w:r>
      <w:r w:rsidR="00022EDE" w:rsidRPr="008F274E">
        <w:rPr>
          <w:rFonts w:ascii="Times New Roman" w:hAnsi="Times New Roman" w:cs="Times New Roman"/>
          <w:sz w:val="24"/>
          <w:szCs w:val="24"/>
        </w:rPr>
        <w:t xml:space="preserve"> dodanie przedmiotowego uprawnienia wyłącznie wyrównuje poziom kompetencji KAS do poziomu innych służb. </w:t>
      </w:r>
      <w:r w:rsidR="008B1E8A" w:rsidRPr="008F274E">
        <w:rPr>
          <w:rFonts w:ascii="Times New Roman" w:hAnsi="Times New Roman" w:cs="Times New Roman"/>
          <w:sz w:val="24"/>
          <w:szCs w:val="24"/>
        </w:rPr>
        <w:t>P</w:t>
      </w:r>
      <w:r w:rsidR="00022EDE" w:rsidRPr="008F274E">
        <w:rPr>
          <w:rFonts w:ascii="Times New Roman" w:hAnsi="Times New Roman" w:cs="Times New Roman"/>
          <w:sz w:val="24"/>
          <w:szCs w:val="24"/>
        </w:rPr>
        <w:t>odkreślenia po raz kolejny wymaga, iż to KAS jest wyspecjalizowaną organizacją, której zadaniem jest zwalczanie przestępczości ekonomicznej.</w:t>
      </w:r>
    </w:p>
    <w:p w:rsidR="00060766" w:rsidRPr="008F274E" w:rsidRDefault="00022EDE" w:rsidP="00966B40">
      <w:pPr>
        <w:autoSpaceDE w:val="0"/>
        <w:autoSpaceDN w:val="0"/>
        <w:adjustRightInd w:val="0"/>
        <w:spacing w:before="120" w:after="0" w:line="360" w:lineRule="auto"/>
        <w:contextualSpacing/>
        <w:jc w:val="both"/>
        <w:rPr>
          <w:rFonts w:ascii="Times New Roman" w:hAnsi="Times New Roman" w:cs="Times New Roman"/>
          <w:sz w:val="24"/>
          <w:szCs w:val="24"/>
        </w:rPr>
      </w:pPr>
      <w:r w:rsidRPr="008F274E">
        <w:rPr>
          <w:rFonts w:ascii="Times New Roman" w:hAnsi="Times New Roman" w:cs="Times New Roman"/>
          <w:sz w:val="24"/>
          <w:szCs w:val="24"/>
        </w:rPr>
        <w:t xml:space="preserve">Ponadto </w:t>
      </w:r>
      <w:r w:rsidR="00103A29" w:rsidRPr="008F274E">
        <w:rPr>
          <w:rFonts w:ascii="Times New Roman" w:hAnsi="Times New Roman" w:cs="Times New Roman"/>
          <w:sz w:val="24"/>
          <w:szCs w:val="24"/>
        </w:rPr>
        <w:t xml:space="preserve">w </w:t>
      </w:r>
      <w:r w:rsidR="00FD776B" w:rsidRPr="008F274E">
        <w:rPr>
          <w:rFonts w:ascii="Times New Roman" w:hAnsi="Times New Roman" w:cs="Times New Roman"/>
          <w:sz w:val="24"/>
          <w:szCs w:val="24"/>
        </w:rPr>
        <w:t>art. 1</w:t>
      </w:r>
      <w:r w:rsidR="00913C80" w:rsidRPr="008F274E">
        <w:rPr>
          <w:rFonts w:ascii="Times New Roman" w:hAnsi="Times New Roman" w:cs="Times New Roman"/>
          <w:sz w:val="24"/>
          <w:szCs w:val="24"/>
        </w:rPr>
        <w:t>3</w:t>
      </w:r>
      <w:r w:rsidR="00FD776B" w:rsidRPr="008F274E">
        <w:rPr>
          <w:rFonts w:ascii="Times New Roman" w:hAnsi="Times New Roman" w:cs="Times New Roman"/>
          <w:sz w:val="24"/>
          <w:szCs w:val="24"/>
        </w:rPr>
        <w:t xml:space="preserve"> </w:t>
      </w:r>
      <w:r w:rsidR="00103A29" w:rsidRPr="008F274E">
        <w:rPr>
          <w:rFonts w:ascii="Times New Roman" w:hAnsi="Times New Roman" w:cs="Times New Roman"/>
          <w:sz w:val="24"/>
          <w:szCs w:val="24"/>
        </w:rPr>
        <w:t>pkt 13 lit. a projektu ustawy doprecyzowano brzmienie</w:t>
      </w:r>
      <w:r w:rsidRPr="008F274E">
        <w:rPr>
          <w:rFonts w:ascii="Times New Roman" w:hAnsi="Times New Roman" w:cs="Times New Roman"/>
          <w:sz w:val="24"/>
          <w:szCs w:val="24"/>
        </w:rPr>
        <w:t xml:space="preserve"> art. 148 ust. 1 pkt 1 lit. e ustawy o KAS</w:t>
      </w:r>
      <w:r w:rsidR="00FD776B" w:rsidRPr="008F274E">
        <w:rPr>
          <w:rFonts w:ascii="Times New Roman" w:hAnsi="Times New Roman" w:cs="Times New Roman"/>
          <w:sz w:val="24"/>
          <w:szCs w:val="24"/>
        </w:rPr>
        <w:t xml:space="preserve"> poprzez jednoznaczne wskazanie czynności, o których mowa w art. 133 ust. 1 pkt 1</w:t>
      </w:r>
      <w:r w:rsidR="00203351">
        <w:rPr>
          <w:rFonts w:ascii="Times New Roman" w:hAnsi="Times New Roman" w:cs="Times New Roman"/>
          <w:sz w:val="24"/>
          <w:szCs w:val="24"/>
        </w:rPr>
        <w:t>–</w:t>
      </w:r>
      <w:r w:rsidR="00FD776B" w:rsidRPr="008F274E">
        <w:rPr>
          <w:rFonts w:ascii="Times New Roman" w:hAnsi="Times New Roman" w:cs="Times New Roman"/>
          <w:sz w:val="24"/>
          <w:szCs w:val="24"/>
        </w:rPr>
        <w:t>5 ustawy o KAS, które uzasadniają przyznanie dodatku kontrolerskiego. Wskazana korekta treści art. 148 ust. 1 pkt 1 lit. e ustawy o KAS pozwoli na usunięcie wątpliwości interpretacyjnych,</w:t>
      </w:r>
      <w:r w:rsidR="007E7B30">
        <w:rPr>
          <w:rFonts w:ascii="Times New Roman" w:hAnsi="Times New Roman" w:cs="Times New Roman"/>
          <w:sz w:val="24"/>
          <w:szCs w:val="24"/>
        </w:rPr>
        <w:t xml:space="preserve"> a także pozostanie w zgodzie z </w:t>
      </w:r>
      <w:r w:rsidR="00FD776B" w:rsidRPr="008F274E">
        <w:rPr>
          <w:rFonts w:ascii="Times New Roman" w:hAnsi="Times New Roman" w:cs="Times New Roman"/>
          <w:sz w:val="24"/>
          <w:szCs w:val="24"/>
        </w:rPr>
        <w:t xml:space="preserve">założeniami do ustawy o KAS co do utrzymania kręgu osób uprawnionych do otrzymywania dodatku kontrolerskiego w obecnym stanie prawnym (na wzór rozwiązania obowiązującego w kontroli skarbowej, </w:t>
      </w:r>
      <w:r w:rsidR="007E7B30">
        <w:rPr>
          <w:rFonts w:ascii="Times New Roman" w:hAnsi="Times New Roman" w:cs="Times New Roman"/>
          <w:sz w:val="24"/>
          <w:szCs w:val="24"/>
        </w:rPr>
        <w:t>administracji podatkowej oraz w </w:t>
      </w:r>
      <w:r w:rsidR="00FD776B" w:rsidRPr="008F274E">
        <w:rPr>
          <w:rFonts w:ascii="Times New Roman" w:hAnsi="Times New Roman" w:cs="Times New Roman"/>
          <w:sz w:val="24"/>
          <w:szCs w:val="24"/>
        </w:rPr>
        <w:t>Służbie Celnej).</w:t>
      </w:r>
    </w:p>
    <w:p w:rsidR="00BE73AE" w:rsidRPr="008F274E" w:rsidRDefault="00811D26" w:rsidP="00C25C9C">
      <w:pPr>
        <w:spacing w:before="120" w:after="0" w:line="360" w:lineRule="auto"/>
        <w:jc w:val="both"/>
        <w:rPr>
          <w:rFonts w:ascii="Times New Roman" w:hAnsi="Times New Roman" w:cs="Times New Roman"/>
          <w:b/>
          <w:sz w:val="24"/>
          <w:szCs w:val="24"/>
        </w:rPr>
      </w:pPr>
      <w:r w:rsidRPr="008F274E">
        <w:rPr>
          <w:rFonts w:ascii="Times New Roman" w:hAnsi="Times New Roman" w:cs="Times New Roman"/>
          <w:b/>
          <w:sz w:val="24"/>
          <w:szCs w:val="24"/>
        </w:rPr>
        <w:t>Przepisy przejściowe</w:t>
      </w:r>
    </w:p>
    <w:p w:rsidR="00B474CC" w:rsidRPr="008F274E" w:rsidRDefault="00B474CC" w:rsidP="00C25C9C">
      <w:pPr>
        <w:pStyle w:val="USTustnpkodeksu"/>
        <w:spacing w:before="120"/>
        <w:ind w:firstLine="0"/>
        <w:rPr>
          <w:rFonts w:ascii="Times New Roman" w:hAnsi="Times New Roman" w:cs="Times New Roman"/>
          <w:szCs w:val="24"/>
        </w:rPr>
      </w:pPr>
      <w:r w:rsidRPr="00C25C9C">
        <w:rPr>
          <w:rFonts w:ascii="Times New Roman" w:hAnsi="Times New Roman" w:cs="Times New Roman"/>
          <w:b/>
          <w:szCs w:val="24"/>
        </w:rPr>
        <w:t>Art. 14.</w:t>
      </w:r>
      <w:r w:rsidRPr="008F274E">
        <w:rPr>
          <w:rFonts w:ascii="Times New Roman" w:hAnsi="Times New Roman" w:cs="Times New Roman"/>
          <w:szCs w:val="24"/>
        </w:rPr>
        <w:t xml:space="preserve"> Przepisy art. 14 ust. 1 i 2 projektu określają terminy przekazania po raz pierwszy do STIR informacji z banków w rozumieniu art. 119zg pkt 1 Ordynacji podatkowej oraz </w:t>
      </w:r>
      <w:r w:rsidR="00EC7AE1">
        <w:rPr>
          <w:rFonts w:ascii="Times New Roman" w:hAnsi="Times New Roman" w:cs="Times New Roman"/>
          <w:szCs w:val="24"/>
        </w:rPr>
        <w:t>SKOK-ów</w:t>
      </w:r>
      <w:r w:rsidRPr="008F274E">
        <w:rPr>
          <w:rFonts w:ascii="Times New Roman" w:hAnsi="Times New Roman" w:cs="Times New Roman"/>
          <w:szCs w:val="24"/>
        </w:rPr>
        <w:t xml:space="preserve"> o prowadzonych i otwieranych przez nie rachunkach podmiotów kwalifikowanych. Przekazaniu podlegają informacje o rachunkach otwartych przed dniem wejścia w życie ustawy i </w:t>
      </w:r>
      <w:r w:rsidR="007E7B30">
        <w:rPr>
          <w:rFonts w:ascii="Times New Roman" w:hAnsi="Times New Roman" w:cs="Times New Roman"/>
          <w:szCs w:val="24"/>
        </w:rPr>
        <w:t>prowadzonych na dzień wejścia w </w:t>
      </w:r>
      <w:r w:rsidRPr="008F274E">
        <w:rPr>
          <w:rFonts w:ascii="Times New Roman" w:hAnsi="Times New Roman" w:cs="Times New Roman"/>
          <w:szCs w:val="24"/>
        </w:rPr>
        <w:t>życie ustawy oraz o rachunkach otwartych od dnia wejścia w życie ustawy do dnia poprzedzającego dzień przekazania informacji, według stanu na dzień poprzedzający dzień przekazania informacji.</w:t>
      </w:r>
    </w:p>
    <w:p w:rsidR="00B474CC" w:rsidRPr="008F274E" w:rsidRDefault="00B474CC"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szCs w:val="24"/>
        </w:rPr>
        <w:t>Banki w rozumieniu art. 119zg pkt 1 Ordynacji podatkowej, z wyjątkiem banków spółdzielczych</w:t>
      </w:r>
      <w:r w:rsidR="005C709C">
        <w:rPr>
          <w:rFonts w:ascii="Times New Roman" w:hAnsi="Times New Roman" w:cs="Times New Roman"/>
          <w:szCs w:val="24"/>
        </w:rPr>
        <w:t>,</w:t>
      </w:r>
      <w:r w:rsidRPr="008F274E">
        <w:rPr>
          <w:rFonts w:ascii="Times New Roman" w:hAnsi="Times New Roman" w:cs="Times New Roman"/>
          <w:szCs w:val="24"/>
        </w:rPr>
        <w:t xml:space="preserve"> rozpoczynają przekazywanie informacji o rachunkach nie później niż 30. dnia od dnia wejścia w życie niniejszej ustawy (ust. 1 pkt 1). Banki spółdzielcze oraz spółdzielcze kasy oszczędnościowo-kr</w:t>
      </w:r>
      <w:r w:rsidR="007E7B30">
        <w:rPr>
          <w:rFonts w:ascii="Times New Roman" w:hAnsi="Times New Roman" w:cs="Times New Roman"/>
          <w:szCs w:val="24"/>
        </w:rPr>
        <w:t>edytowe, które są technicznie i </w:t>
      </w:r>
      <w:r w:rsidRPr="008F274E">
        <w:rPr>
          <w:rFonts w:ascii="Times New Roman" w:hAnsi="Times New Roman" w:cs="Times New Roman"/>
          <w:szCs w:val="24"/>
        </w:rPr>
        <w:t xml:space="preserve">organizacyjnie mniej zaawansowane od instytucji, o których mowa w ust. 1 pkt 1, rozpoczynają przekazywanie informacji o rachunkach nie później niż 60. dnia od dnia wejścia w życie niniejszej ustawy (ust. 1 pkt 2). Sformułowania „nie później niż 30. dnia” i „ nie później niż 60. dnia” oznaczają, że dzień odpowiednio 30 i 60 jest ostatnim dniem na przekazanie wymienionych informacji przez banki i </w:t>
      </w:r>
      <w:r w:rsidR="00EC7AE1">
        <w:rPr>
          <w:rFonts w:ascii="Times New Roman" w:hAnsi="Times New Roman" w:cs="Times New Roman"/>
          <w:szCs w:val="24"/>
        </w:rPr>
        <w:t>SKOK-i</w:t>
      </w:r>
      <w:r w:rsidRPr="008F274E">
        <w:rPr>
          <w:rFonts w:ascii="Times New Roman" w:hAnsi="Times New Roman" w:cs="Times New Roman"/>
          <w:szCs w:val="24"/>
        </w:rPr>
        <w:t>. Nie ma jednakże przeszkód, aby dane te były przekazane przed ostatecznym terminem.</w:t>
      </w:r>
    </w:p>
    <w:p w:rsidR="00B474CC" w:rsidRPr="008F274E" w:rsidRDefault="00B474CC"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szCs w:val="24"/>
        </w:rPr>
        <w:lastRenderedPageBreak/>
        <w:t xml:space="preserve">Zróżnicowane są również terminy przekazania przez banki i </w:t>
      </w:r>
      <w:r w:rsidR="00EC7AE1">
        <w:rPr>
          <w:rFonts w:ascii="Times New Roman" w:hAnsi="Times New Roman" w:cs="Times New Roman"/>
          <w:szCs w:val="24"/>
        </w:rPr>
        <w:t>SKOK-i</w:t>
      </w:r>
      <w:r w:rsidRPr="008F274E">
        <w:rPr>
          <w:rFonts w:ascii="Times New Roman" w:hAnsi="Times New Roman" w:cs="Times New Roman"/>
          <w:szCs w:val="24"/>
        </w:rPr>
        <w:t xml:space="preserve"> po raz pierwszy do STIR dziennych zestawień o transakcjach dotyczących rachunków podmiotów kwalifikowanych. Banki w rozumieniu art. 119z</w:t>
      </w:r>
      <w:r w:rsidR="007E7B30">
        <w:rPr>
          <w:rFonts w:ascii="Times New Roman" w:hAnsi="Times New Roman" w:cs="Times New Roman"/>
          <w:szCs w:val="24"/>
        </w:rPr>
        <w:t>g pkt 1 Ordynacji podatkowej, z </w:t>
      </w:r>
      <w:r w:rsidRPr="008F274E">
        <w:rPr>
          <w:rFonts w:ascii="Times New Roman" w:hAnsi="Times New Roman" w:cs="Times New Roman"/>
          <w:szCs w:val="24"/>
        </w:rPr>
        <w:t>wyjątkiem banków spółdzielczych</w:t>
      </w:r>
      <w:r w:rsidR="008A4EA7">
        <w:rPr>
          <w:rFonts w:ascii="Times New Roman" w:hAnsi="Times New Roman" w:cs="Times New Roman"/>
          <w:szCs w:val="24"/>
        </w:rPr>
        <w:t>,</w:t>
      </w:r>
      <w:r w:rsidRPr="008F274E">
        <w:rPr>
          <w:rFonts w:ascii="Times New Roman" w:hAnsi="Times New Roman" w:cs="Times New Roman"/>
          <w:szCs w:val="24"/>
        </w:rPr>
        <w:t xml:space="preserve"> rozpoczynają przekazywanie tych zestawień nie później niż ostatniego dnia 4. miesiąca od dnia wejścia </w:t>
      </w:r>
      <w:r w:rsidR="007E7B30">
        <w:rPr>
          <w:rFonts w:ascii="Times New Roman" w:hAnsi="Times New Roman" w:cs="Times New Roman"/>
          <w:szCs w:val="24"/>
        </w:rPr>
        <w:t>w życie niniejszej ustawy (art. </w:t>
      </w:r>
      <w:r w:rsidRPr="008F274E">
        <w:rPr>
          <w:rFonts w:ascii="Times New Roman" w:hAnsi="Times New Roman" w:cs="Times New Roman"/>
          <w:szCs w:val="24"/>
        </w:rPr>
        <w:t>14 ust. 3 pkt 1 projektu). Banki spółdzielcze oraz spółdzielcze kasy oszczędnościowo-kredytowe, które są technicznie i organizacyjnie mniej zaawansowane od instytucji, o których mowa w pkt 1, rozpoczynają przekazywanie tych zestawień nie później niż ostatniego dnia 6. miesiąca od dnia wejścia w życie niniejszej ustawy (art. 14 ust. 3 pkt 2 projektu).</w:t>
      </w:r>
    </w:p>
    <w:p w:rsidR="00B474CC" w:rsidRPr="008F274E" w:rsidRDefault="00B474CC"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szCs w:val="24"/>
        </w:rPr>
        <w:t xml:space="preserve">Ponadto przepis </w:t>
      </w:r>
      <w:r w:rsidR="008A4EA7">
        <w:rPr>
          <w:rFonts w:ascii="Times New Roman" w:hAnsi="Times New Roman" w:cs="Times New Roman"/>
          <w:szCs w:val="24"/>
        </w:rPr>
        <w:t xml:space="preserve">art. </w:t>
      </w:r>
      <w:r w:rsidRPr="008F274E">
        <w:rPr>
          <w:rFonts w:ascii="Times New Roman" w:hAnsi="Times New Roman" w:cs="Times New Roman"/>
          <w:szCs w:val="24"/>
        </w:rPr>
        <w:t>14 ust. 4 projektu przewiduje, że przekazanie inicjalne zestawień na podstawie ust. 3 obejmuje zestawienia transakcji dotyczących wyłącznie rachunków otwartych przed dniem wejścia w życie ustawy i prowadzonych na dzień wejścia w</w:t>
      </w:r>
      <w:r w:rsidR="007E7B30">
        <w:rPr>
          <w:rFonts w:ascii="Times New Roman" w:hAnsi="Times New Roman" w:cs="Times New Roman"/>
          <w:szCs w:val="24"/>
        </w:rPr>
        <w:t> </w:t>
      </w:r>
      <w:r w:rsidRPr="008F274E">
        <w:rPr>
          <w:rFonts w:ascii="Times New Roman" w:hAnsi="Times New Roman" w:cs="Times New Roman"/>
          <w:szCs w:val="24"/>
        </w:rPr>
        <w:t>życie ustawy oraz rachunków otwartych od dnia wejścia w życie ustawy do dnia poprzedzającego dzień przekazania zestawienia</w:t>
      </w:r>
      <w:r w:rsidR="008A4EA7">
        <w:rPr>
          <w:rFonts w:ascii="Times New Roman" w:hAnsi="Times New Roman" w:cs="Times New Roman"/>
          <w:szCs w:val="24"/>
        </w:rPr>
        <w:t>,</w:t>
      </w:r>
      <w:r w:rsidRPr="008F274E">
        <w:rPr>
          <w:rFonts w:ascii="Times New Roman" w:hAnsi="Times New Roman" w:cs="Times New Roman"/>
          <w:szCs w:val="24"/>
        </w:rPr>
        <w:t xml:space="preserve"> o</w:t>
      </w:r>
      <w:r w:rsidR="007E7B30">
        <w:rPr>
          <w:rFonts w:ascii="Times New Roman" w:hAnsi="Times New Roman" w:cs="Times New Roman"/>
          <w:szCs w:val="24"/>
        </w:rPr>
        <w:t>bejmuje dane uzyskane od dnia 1 </w:t>
      </w:r>
      <w:r w:rsidRPr="008F274E">
        <w:rPr>
          <w:rFonts w:ascii="Times New Roman" w:hAnsi="Times New Roman" w:cs="Times New Roman"/>
          <w:szCs w:val="24"/>
        </w:rPr>
        <w:t>stycznia 2016 r. do dnia poprzedzającego dzień ich przekazania. Powyższe rozwiązanie może mieć istotne znaczenie dla zobrazowania skali wyłudzeń skarbowych, w szczególności VAT. Zastosowanie algorytmów do transakcji dokonanych przed wejściem w życie ustawy może pozwolić na ustalenie sposobów działania sprzyjających wyłudzeniom, które po wejściu w życie mogą nie być już wykorzystywane lub mogą być lepiej maskowane. Jest wysoce prawdopodobne, że analiza ryzyka uwzględniająca wskaźniki ryzyka dotyczące tych transakcji przyczyni się do identyfikacji sposobów działań sprzyjających wyłudzeniom. Jest to element konieczny do prowadzenia skutecznej i efektywnej walki z wyłudzeniami skarbowymi. Podkreślić także należy, że art. 182</w:t>
      </w:r>
      <w:r w:rsidR="00AC1966">
        <w:rPr>
          <w:rFonts w:ascii="Times New Roman" w:hAnsi="Times New Roman" w:cs="Times New Roman"/>
          <w:szCs w:val="24"/>
        </w:rPr>
        <w:t>–</w:t>
      </w:r>
      <w:r w:rsidRPr="008F274E">
        <w:rPr>
          <w:rFonts w:ascii="Times New Roman" w:hAnsi="Times New Roman" w:cs="Times New Roman"/>
          <w:szCs w:val="24"/>
        </w:rPr>
        <w:t>185 Ordynacji podatkowej, które regulują dostęp do informacji bankowych, nie stanowią przeszkody w dostępie organu podatkowego do informacji bankowych dotyczących zdarzeń z przeszłości, jeśli spełnione są przesłanki zawarte w tych przepisach. Projektowana regulacja nie stanowi więc odstępstwa od dotychczasowych zasad dostępu, lecz jest ich uzupełnieniem.</w:t>
      </w:r>
    </w:p>
    <w:p w:rsidR="005A26DC" w:rsidRPr="008F274E" w:rsidRDefault="001D1906" w:rsidP="00966B40">
      <w:pPr>
        <w:pStyle w:val="ARTartustawynprozporzdzenia"/>
        <w:ind w:firstLine="0"/>
        <w:rPr>
          <w:rFonts w:ascii="Times New Roman" w:hAnsi="Times New Roman" w:cs="Times New Roman"/>
          <w:szCs w:val="24"/>
        </w:rPr>
      </w:pPr>
      <w:r w:rsidRPr="008F274E">
        <w:rPr>
          <w:rFonts w:ascii="Times New Roman" w:hAnsi="Times New Roman" w:cs="Times New Roman"/>
          <w:b/>
          <w:szCs w:val="24"/>
        </w:rPr>
        <w:t>Art. 1</w:t>
      </w:r>
      <w:r w:rsidR="0046549A" w:rsidRPr="008F274E">
        <w:rPr>
          <w:rFonts w:ascii="Times New Roman" w:hAnsi="Times New Roman" w:cs="Times New Roman"/>
          <w:b/>
          <w:szCs w:val="24"/>
        </w:rPr>
        <w:t>5</w:t>
      </w:r>
      <w:r w:rsidRPr="008F274E">
        <w:rPr>
          <w:rFonts w:ascii="Times New Roman" w:hAnsi="Times New Roman" w:cs="Times New Roman"/>
          <w:b/>
          <w:szCs w:val="24"/>
        </w:rPr>
        <w:t>.</w:t>
      </w:r>
      <w:r w:rsidRPr="008F274E">
        <w:rPr>
          <w:rFonts w:ascii="Times New Roman" w:hAnsi="Times New Roman" w:cs="Times New Roman"/>
          <w:szCs w:val="24"/>
        </w:rPr>
        <w:t xml:space="preserve"> Przepis </w:t>
      </w:r>
      <w:r w:rsidR="00356E4A" w:rsidRPr="008F274E">
        <w:rPr>
          <w:rFonts w:ascii="Times New Roman" w:hAnsi="Times New Roman" w:cs="Times New Roman"/>
          <w:szCs w:val="24"/>
        </w:rPr>
        <w:t xml:space="preserve">art. 15 ust. 1 projektu </w:t>
      </w:r>
      <w:r w:rsidRPr="008F274E">
        <w:rPr>
          <w:rFonts w:ascii="Times New Roman" w:hAnsi="Times New Roman" w:cs="Times New Roman"/>
          <w:szCs w:val="24"/>
        </w:rPr>
        <w:t xml:space="preserve">precyzuje, że </w:t>
      </w:r>
      <w:r w:rsidR="001738A0" w:rsidRPr="008F274E">
        <w:rPr>
          <w:rFonts w:ascii="Times New Roman" w:hAnsi="Times New Roman" w:cs="Times New Roman"/>
          <w:szCs w:val="24"/>
        </w:rPr>
        <w:t>przekazywanie</w:t>
      </w:r>
      <w:r w:rsidR="007E7B30">
        <w:rPr>
          <w:rFonts w:ascii="Times New Roman" w:hAnsi="Times New Roman" w:cs="Times New Roman"/>
          <w:szCs w:val="24"/>
        </w:rPr>
        <w:t xml:space="preserve"> informacji i </w:t>
      </w:r>
      <w:r w:rsidR="00356E4A" w:rsidRPr="008F274E">
        <w:rPr>
          <w:rFonts w:ascii="Times New Roman" w:hAnsi="Times New Roman" w:cs="Times New Roman"/>
          <w:szCs w:val="24"/>
        </w:rPr>
        <w:t>zestawień</w:t>
      </w:r>
      <w:r w:rsidRPr="008F274E">
        <w:rPr>
          <w:rFonts w:ascii="Times New Roman" w:hAnsi="Times New Roman" w:cs="Times New Roman"/>
          <w:szCs w:val="24"/>
        </w:rPr>
        <w:t>, o który</w:t>
      </w:r>
      <w:r w:rsidR="001738A0" w:rsidRPr="008F274E">
        <w:rPr>
          <w:rFonts w:ascii="Times New Roman" w:hAnsi="Times New Roman" w:cs="Times New Roman"/>
          <w:szCs w:val="24"/>
        </w:rPr>
        <w:t>m</w:t>
      </w:r>
      <w:r w:rsidRPr="008F274E">
        <w:rPr>
          <w:rFonts w:ascii="Times New Roman" w:hAnsi="Times New Roman" w:cs="Times New Roman"/>
          <w:szCs w:val="24"/>
        </w:rPr>
        <w:t xml:space="preserve"> mowa w </w:t>
      </w:r>
      <w:r w:rsidR="001738A0" w:rsidRPr="008F274E">
        <w:rPr>
          <w:rFonts w:ascii="Times New Roman" w:hAnsi="Times New Roman" w:cs="Times New Roman"/>
          <w:szCs w:val="24"/>
        </w:rPr>
        <w:t>art. 119z</w:t>
      </w:r>
      <w:r w:rsidR="00D16ABB" w:rsidRPr="008F274E">
        <w:rPr>
          <w:rFonts w:ascii="Times New Roman" w:hAnsi="Times New Roman" w:cs="Times New Roman"/>
          <w:szCs w:val="24"/>
        </w:rPr>
        <w:t>p, art. 119zq</w:t>
      </w:r>
      <w:r w:rsidR="001738A0" w:rsidRPr="008F274E">
        <w:rPr>
          <w:rFonts w:ascii="Times New Roman" w:hAnsi="Times New Roman" w:cs="Times New Roman"/>
          <w:szCs w:val="24"/>
        </w:rPr>
        <w:t xml:space="preserve"> oraz </w:t>
      </w:r>
      <w:r w:rsidR="00022EDE" w:rsidRPr="008F274E">
        <w:rPr>
          <w:rFonts w:ascii="Times New Roman" w:hAnsi="Times New Roman" w:cs="Times New Roman"/>
          <w:szCs w:val="24"/>
        </w:rPr>
        <w:t>art. 119z</w:t>
      </w:r>
      <w:r w:rsidR="00AD78D6" w:rsidRPr="008F274E">
        <w:rPr>
          <w:rFonts w:ascii="Times New Roman" w:hAnsi="Times New Roman" w:cs="Times New Roman"/>
          <w:szCs w:val="24"/>
        </w:rPr>
        <w:t>s</w:t>
      </w:r>
      <w:r w:rsidR="001738A0" w:rsidRPr="008F274E">
        <w:rPr>
          <w:rFonts w:ascii="Times New Roman" w:hAnsi="Times New Roman" w:cs="Times New Roman"/>
          <w:szCs w:val="24"/>
        </w:rPr>
        <w:t xml:space="preserve"> ustawy zmienianej w art. 1, </w:t>
      </w:r>
      <w:r w:rsidR="00D9324C" w:rsidRPr="008F274E">
        <w:rPr>
          <w:rFonts w:ascii="Times New Roman" w:hAnsi="Times New Roman" w:cs="Times New Roman"/>
          <w:szCs w:val="24"/>
        </w:rPr>
        <w:t xml:space="preserve">zawierających </w:t>
      </w:r>
      <w:r w:rsidR="001738A0" w:rsidRPr="008F274E">
        <w:rPr>
          <w:rFonts w:ascii="Times New Roman" w:hAnsi="Times New Roman" w:cs="Times New Roman"/>
          <w:szCs w:val="24"/>
        </w:rPr>
        <w:t>dan</w:t>
      </w:r>
      <w:r w:rsidR="00D9324C" w:rsidRPr="008F274E">
        <w:rPr>
          <w:rFonts w:ascii="Times New Roman" w:hAnsi="Times New Roman" w:cs="Times New Roman"/>
          <w:szCs w:val="24"/>
        </w:rPr>
        <w:t>e</w:t>
      </w:r>
      <w:r w:rsidR="001738A0" w:rsidRPr="008F274E">
        <w:rPr>
          <w:rFonts w:ascii="Times New Roman" w:hAnsi="Times New Roman" w:cs="Times New Roman"/>
          <w:szCs w:val="24"/>
        </w:rPr>
        <w:t xml:space="preserve"> uzyskan</w:t>
      </w:r>
      <w:r w:rsidR="00D9324C" w:rsidRPr="008F274E">
        <w:rPr>
          <w:rFonts w:ascii="Times New Roman" w:hAnsi="Times New Roman" w:cs="Times New Roman"/>
          <w:szCs w:val="24"/>
        </w:rPr>
        <w:t>e</w:t>
      </w:r>
      <w:r w:rsidRPr="008F274E">
        <w:rPr>
          <w:rFonts w:ascii="Times New Roman" w:hAnsi="Times New Roman" w:cs="Times New Roman"/>
          <w:szCs w:val="24"/>
        </w:rPr>
        <w:t xml:space="preserve"> przed dniem wejścia w życie niniejszej ustawy, </w:t>
      </w:r>
      <w:r w:rsidR="001738A0" w:rsidRPr="008F274E">
        <w:rPr>
          <w:rFonts w:ascii="Times New Roman" w:hAnsi="Times New Roman" w:cs="Times New Roman"/>
          <w:szCs w:val="24"/>
        </w:rPr>
        <w:t>które znajdują się w formie uniemożliwiającej i</w:t>
      </w:r>
      <w:r w:rsidR="007E7B30">
        <w:rPr>
          <w:rFonts w:ascii="Times New Roman" w:hAnsi="Times New Roman" w:cs="Times New Roman"/>
          <w:szCs w:val="24"/>
        </w:rPr>
        <w:t xml:space="preserve">ch automatyczne przetwarzanie </w:t>
      </w:r>
      <w:r w:rsidR="007E7B30">
        <w:rPr>
          <w:rFonts w:ascii="Times New Roman" w:hAnsi="Times New Roman" w:cs="Times New Roman"/>
          <w:szCs w:val="24"/>
        </w:rPr>
        <w:lastRenderedPageBreak/>
        <w:t>w </w:t>
      </w:r>
      <w:r w:rsidR="001738A0" w:rsidRPr="008F274E">
        <w:rPr>
          <w:rFonts w:ascii="Times New Roman" w:hAnsi="Times New Roman" w:cs="Times New Roman"/>
          <w:szCs w:val="24"/>
        </w:rPr>
        <w:t>systemach teleinformatycznych</w:t>
      </w:r>
      <w:r w:rsidR="00356E4A" w:rsidRPr="008F274E">
        <w:rPr>
          <w:rFonts w:ascii="Times New Roman" w:hAnsi="Times New Roman" w:cs="Times New Roman"/>
          <w:szCs w:val="24"/>
        </w:rPr>
        <w:t xml:space="preserve"> banków w rozumieniu art. 119zg pkt 1 Ordynacji podatkowej </w:t>
      </w:r>
      <w:r w:rsidR="001738A0" w:rsidRPr="008F274E">
        <w:rPr>
          <w:rFonts w:ascii="Times New Roman" w:hAnsi="Times New Roman" w:cs="Times New Roman"/>
          <w:szCs w:val="24"/>
        </w:rPr>
        <w:t>oraz spółdzielczych kas oszczędnościowo-kredytow</w:t>
      </w:r>
      <w:r w:rsidR="00A0384E" w:rsidRPr="008F274E">
        <w:rPr>
          <w:rFonts w:ascii="Times New Roman" w:hAnsi="Times New Roman" w:cs="Times New Roman"/>
          <w:szCs w:val="24"/>
        </w:rPr>
        <w:t>ych</w:t>
      </w:r>
      <w:r w:rsidR="001738A0" w:rsidRPr="008F274E">
        <w:rPr>
          <w:rFonts w:ascii="Times New Roman" w:hAnsi="Times New Roman" w:cs="Times New Roman"/>
          <w:szCs w:val="24"/>
        </w:rPr>
        <w:t xml:space="preserve">, </w:t>
      </w:r>
      <w:r w:rsidR="00022EDE" w:rsidRPr="008F274E">
        <w:rPr>
          <w:rFonts w:ascii="Times New Roman" w:hAnsi="Times New Roman" w:cs="Times New Roman"/>
          <w:szCs w:val="24"/>
        </w:rPr>
        <w:t xml:space="preserve">rozpoczyna się </w:t>
      </w:r>
      <w:r w:rsidR="00D9324C" w:rsidRPr="008F274E">
        <w:rPr>
          <w:rFonts w:ascii="Times New Roman" w:hAnsi="Times New Roman" w:cs="Times New Roman"/>
          <w:szCs w:val="24"/>
        </w:rPr>
        <w:t xml:space="preserve">nie później niż ostatniego dnia 9. miesiąca </w:t>
      </w:r>
      <w:r w:rsidR="001738A0" w:rsidRPr="008F274E">
        <w:rPr>
          <w:rFonts w:ascii="Times New Roman" w:hAnsi="Times New Roman" w:cs="Times New Roman"/>
          <w:szCs w:val="24"/>
        </w:rPr>
        <w:t>od dnia wejścia w życie niniejszej ustawy</w:t>
      </w:r>
      <w:r w:rsidR="00A0384E" w:rsidRPr="008F274E">
        <w:rPr>
          <w:rFonts w:ascii="Times New Roman" w:hAnsi="Times New Roman" w:cs="Times New Roman"/>
          <w:szCs w:val="24"/>
        </w:rPr>
        <w:t xml:space="preserve">. </w:t>
      </w:r>
      <w:r w:rsidRPr="008F274E">
        <w:rPr>
          <w:rFonts w:ascii="Times New Roman" w:hAnsi="Times New Roman" w:cs="Times New Roman"/>
          <w:szCs w:val="24"/>
        </w:rPr>
        <w:t xml:space="preserve">Przepis </w:t>
      </w:r>
      <w:r w:rsidR="00A0384E" w:rsidRPr="008F274E">
        <w:rPr>
          <w:rFonts w:ascii="Times New Roman" w:hAnsi="Times New Roman" w:cs="Times New Roman"/>
          <w:szCs w:val="24"/>
        </w:rPr>
        <w:t>art. 1</w:t>
      </w:r>
      <w:r w:rsidR="00D16ABB" w:rsidRPr="008F274E">
        <w:rPr>
          <w:rFonts w:ascii="Times New Roman" w:hAnsi="Times New Roman" w:cs="Times New Roman"/>
          <w:szCs w:val="24"/>
        </w:rPr>
        <w:t>5</w:t>
      </w:r>
      <w:r w:rsidR="00356E4A" w:rsidRPr="008F274E">
        <w:rPr>
          <w:rFonts w:ascii="Times New Roman" w:hAnsi="Times New Roman" w:cs="Times New Roman"/>
          <w:szCs w:val="24"/>
        </w:rPr>
        <w:t xml:space="preserve"> ust.</w:t>
      </w:r>
      <w:r w:rsidR="00203351">
        <w:rPr>
          <w:rFonts w:ascii="Times New Roman" w:hAnsi="Times New Roman" w:cs="Times New Roman"/>
          <w:szCs w:val="24"/>
        </w:rPr>
        <w:t xml:space="preserve"> </w:t>
      </w:r>
      <w:r w:rsidR="00356E4A" w:rsidRPr="008F274E">
        <w:rPr>
          <w:rFonts w:ascii="Times New Roman" w:hAnsi="Times New Roman" w:cs="Times New Roman"/>
          <w:szCs w:val="24"/>
        </w:rPr>
        <w:t>1</w:t>
      </w:r>
      <w:r w:rsidR="00A0384E" w:rsidRPr="008F274E">
        <w:rPr>
          <w:rFonts w:ascii="Times New Roman" w:hAnsi="Times New Roman" w:cs="Times New Roman"/>
          <w:szCs w:val="24"/>
        </w:rPr>
        <w:t xml:space="preserve"> projektu</w:t>
      </w:r>
      <w:r w:rsidRPr="008F274E">
        <w:rPr>
          <w:rFonts w:ascii="Times New Roman" w:hAnsi="Times New Roman" w:cs="Times New Roman"/>
          <w:szCs w:val="24"/>
        </w:rPr>
        <w:t xml:space="preserve"> zabezpiecza </w:t>
      </w:r>
      <w:r w:rsidR="00A0384E" w:rsidRPr="008F274E">
        <w:rPr>
          <w:rFonts w:ascii="Times New Roman" w:hAnsi="Times New Roman" w:cs="Times New Roman"/>
          <w:szCs w:val="24"/>
        </w:rPr>
        <w:t xml:space="preserve">banki i </w:t>
      </w:r>
      <w:r w:rsidR="00EC7AE1">
        <w:rPr>
          <w:rFonts w:ascii="Times New Roman" w:hAnsi="Times New Roman" w:cs="Times New Roman"/>
          <w:szCs w:val="24"/>
        </w:rPr>
        <w:t>SKOK-i</w:t>
      </w:r>
      <w:r w:rsidRPr="008F274E">
        <w:rPr>
          <w:rFonts w:ascii="Times New Roman" w:hAnsi="Times New Roman" w:cs="Times New Roman"/>
          <w:szCs w:val="24"/>
        </w:rPr>
        <w:t xml:space="preserve"> przed </w:t>
      </w:r>
      <w:r w:rsidR="00A0384E" w:rsidRPr="008F274E">
        <w:rPr>
          <w:rFonts w:ascii="Times New Roman" w:hAnsi="Times New Roman" w:cs="Times New Roman"/>
          <w:szCs w:val="24"/>
        </w:rPr>
        <w:t xml:space="preserve">koniecznością </w:t>
      </w:r>
      <w:r w:rsidRPr="008F274E">
        <w:rPr>
          <w:rFonts w:ascii="Times New Roman" w:hAnsi="Times New Roman" w:cs="Times New Roman"/>
          <w:szCs w:val="24"/>
        </w:rPr>
        <w:t>przesył</w:t>
      </w:r>
      <w:r w:rsidR="00A0384E" w:rsidRPr="008F274E">
        <w:rPr>
          <w:rFonts w:ascii="Times New Roman" w:hAnsi="Times New Roman" w:cs="Times New Roman"/>
          <w:szCs w:val="24"/>
        </w:rPr>
        <w:t>ani</w:t>
      </w:r>
      <w:r w:rsidRPr="008F274E">
        <w:rPr>
          <w:rFonts w:ascii="Times New Roman" w:hAnsi="Times New Roman" w:cs="Times New Roman"/>
          <w:szCs w:val="24"/>
        </w:rPr>
        <w:t xml:space="preserve">a </w:t>
      </w:r>
      <w:r w:rsidR="00A0384E" w:rsidRPr="008F274E">
        <w:rPr>
          <w:rFonts w:ascii="Times New Roman" w:hAnsi="Times New Roman" w:cs="Times New Roman"/>
          <w:szCs w:val="24"/>
        </w:rPr>
        <w:t xml:space="preserve">w ustawowych terminach </w:t>
      </w:r>
      <w:r w:rsidRPr="008F274E">
        <w:rPr>
          <w:rFonts w:ascii="Times New Roman" w:hAnsi="Times New Roman" w:cs="Times New Roman"/>
          <w:szCs w:val="24"/>
        </w:rPr>
        <w:t xml:space="preserve">danych zgłoszonych przed wielu laty, które nie zostały wprowadzone do </w:t>
      </w:r>
      <w:r w:rsidR="00A0384E" w:rsidRPr="008F274E">
        <w:rPr>
          <w:rFonts w:ascii="Times New Roman" w:hAnsi="Times New Roman" w:cs="Times New Roman"/>
          <w:szCs w:val="24"/>
        </w:rPr>
        <w:t>ich</w:t>
      </w:r>
      <w:r w:rsidRPr="008F274E">
        <w:rPr>
          <w:rFonts w:ascii="Times New Roman" w:hAnsi="Times New Roman" w:cs="Times New Roman"/>
          <w:szCs w:val="24"/>
        </w:rPr>
        <w:t xml:space="preserve"> systemu teleinformatyczne</w:t>
      </w:r>
      <w:r w:rsidR="007E7B30">
        <w:rPr>
          <w:rFonts w:ascii="Times New Roman" w:hAnsi="Times New Roman" w:cs="Times New Roman"/>
          <w:szCs w:val="24"/>
        </w:rPr>
        <w:t>go. Najczęściej chodzi o dane w </w:t>
      </w:r>
      <w:r w:rsidRPr="008F274E">
        <w:rPr>
          <w:rFonts w:ascii="Times New Roman" w:hAnsi="Times New Roman" w:cs="Times New Roman"/>
          <w:szCs w:val="24"/>
        </w:rPr>
        <w:t xml:space="preserve">formie papierowej (np. pełnomocnika do rachunku). W przypadku </w:t>
      </w:r>
      <w:r w:rsidR="00A0384E" w:rsidRPr="008F274E">
        <w:rPr>
          <w:rFonts w:ascii="Times New Roman" w:hAnsi="Times New Roman" w:cs="Times New Roman"/>
          <w:szCs w:val="24"/>
        </w:rPr>
        <w:t>jednak</w:t>
      </w:r>
      <w:r w:rsidR="00356E4A" w:rsidRPr="008F274E">
        <w:rPr>
          <w:rFonts w:ascii="Times New Roman" w:hAnsi="Times New Roman" w:cs="Times New Roman"/>
          <w:szCs w:val="24"/>
        </w:rPr>
        <w:t xml:space="preserve"> uzupełnienia, zmiany lub przeniesienia do formy umożliwiającej automatyczne przetwarzanie danych, o których mowa w ust. 1, przed upływem terminu, o którym mowa w tym przepisie, </w:t>
      </w:r>
      <w:r w:rsidRPr="008F274E">
        <w:rPr>
          <w:rFonts w:ascii="Times New Roman" w:hAnsi="Times New Roman" w:cs="Times New Roman"/>
          <w:szCs w:val="24"/>
        </w:rPr>
        <w:t xml:space="preserve">dane </w:t>
      </w:r>
      <w:r w:rsidR="00A0384E" w:rsidRPr="008F274E">
        <w:rPr>
          <w:rFonts w:ascii="Times New Roman" w:hAnsi="Times New Roman" w:cs="Times New Roman"/>
          <w:szCs w:val="24"/>
        </w:rPr>
        <w:t xml:space="preserve">te podlegają </w:t>
      </w:r>
      <w:r w:rsidR="00C506B0" w:rsidRPr="008F274E">
        <w:rPr>
          <w:rFonts w:ascii="Times New Roman" w:hAnsi="Times New Roman" w:cs="Times New Roman"/>
          <w:szCs w:val="24"/>
        </w:rPr>
        <w:t xml:space="preserve">niezwłocznemu </w:t>
      </w:r>
      <w:r w:rsidR="00A0384E" w:rsidRPr="008F274E">
        <w:rPr>
          <w:rFonts w:ascii="Times New Roman" w:hAnsi="Times New Roman" w:cs="Times New Roman"/>
          <w:szCs w:val="24"/>
        </w:rPr>
        <w:t>przekazaniu</w:t>
      </w:r>
      <w:r w:rsidR="00356E4A" w:rsidRPr="008F274E">
        <w:rPr>
          <w:rFonts w:ascii="Times New Roman" w:hAnsi="Times New Roman" w:cs="Times New Roman"/>
          <w:szCs w:val="24"/>
        </w:rPr>
        <w:t xml:space="preserve"> </w:t>
      </w:r>
      <w:r w:rsidR="00C506B0" w:rsidRPr="008F274E">
        <w:rPr>
          <w:rFonts w:ascii="Times New Roman" w:hAnsi="Times New Roman" w:cs="Times New Roman"/>
          <w:szCs w:val="24"/>
        </w:rPr>
        <w:t xml:space="preserve">na zasadach określonych w art. 119zp, art. 119zq oraz art. 119zs ustawy zmienianej w art. 1 </w:t>
      </w:r>
      <w:r w:rsidR="00356E4A" w:rsidRPr="008F274E">
        <w:rPr>
          <w:rFonts w:ascii="Times New Roman" w:hAnsi="Times New Roman" w:cs="Times New Roman"/>
          <w:szCs w:val="24"/>
        </w:rPr>
        <w:t>(art. 15 ust. 2 projektu)</w:t>
      </w:r>
      <w:r w:rsidRPr="008F274E">
        <w:rPr>
          <w:rFonts w:ascii="Times New Roman" w:hAnsi="Times New Roman" w:cs="Times New Roman"/>
          <w:szCs w:val="24"/>
        </w:rPr>
        <w:t xml:space="preserve">. </w:t>
      </w:r>
      <w:r w:rsidR="00A0384E" w:rsidRPr="008F274E">
        <w:rPr>
          <w:rFonts w:ascii="Times New Roman" w:hAnsi="Times New Roman" w:cs="Times New Roman"/>
          <w:szCs w:val="24"/>
        </w:rPr>
        <w:t>M</w:t>
      </w:r>
      <w:r w:rsidRPr="008F274E">
        <w:rPr>
          <w:rFonts w:ascii="Times New Roman" w:hAnsi="Times New Roman" w:cs="Times New Roman"/>
          <w:szCs w:val="24"/>
        </w:rPr>
        <w:t xml:space="preserve">a </w:t>
      </w:r>
      <w:r w:rsidR="00A0384E" w:rsidRPr="008F274E">
        <w:rPr>
          <w:rFonts w:ascii="Times New Roman" w:hAnsi="Times New Roman" w:cs="Times New Roman"/>
          <w:szCs w:val="24"/>
        </w:rPr>
        <w:t xml:space="preserve">to </w:t>
      </w:r>
      <w:r w:rsidRPr="008F274E">
        <w:rPr>
          <w:rFonts w:ascii="Times New Roman" w:hAnsi="Times New Roman" w:cs="Times New Roman"/>
          <w:szCs w:val="24"/>
        </w:rPr>
        <w:t xml:space="preserve">mobilizować </w:t>
      </w:r>
      <w:r w:rsidR="004D74FD" w:rsidRPr="008F274E">
        <w:rPr>
          <w:rFonts w:ascii="Times New Roman" w:hAnsi="Times New Roman" w:cs="Times New Roman"/>
          <w:szCs w:val="24"/>
        </w:rPr>
        <w:t xml:space="preserve">banki i </w:t>
      </w:r>
      <w:r w:rsidR="00EC7AE1">
        <w:rPr>
          <w:rFonts w:ascii="Times New Roman" w:hAnsi="Times New Roman" w:cs="Times New Roman"/>
          <w:szCs w:val="24"/>
        </w:rPr>
        <w:t>SKOK-i</w:t>
      </w:r>
      <w:r w:rsidR="004D74FD" w:rsidRPr="008F274E">
        <w:rPr>
          <w:rFonts w:ascii="Times New Roman" w:hAnsi="Times New Roman" w:cs="Times New Roman"/>
          <w:szCs w:val="24"/>
        </w:rPr>
        <w:t xml:space="preserve"> </w:t>
      </w:r>
      <w:r w:rsidRPr="008F274E">
        <w:rPr>
          <w:rFonts w:ascii="Times New Roman" w:hAnsi="Times New Roman" w:cs="Times New Roman"/>
          <w:szCs w:val="24"/>
        </w:rPr>
        <w:t>do wprowadzania zmienianych</w:t>
      </w:r>
      <w:r w:rsidR="00203351">
        <w:rPr>
          <w:rFonts w:ascii="Times New Roman" w:hAnsi="Times New Roman" w:cs="Times New Roman"/>
          <w:szCs w:val="24"/>
        </w:rPr>
        <w:t xml:space="preserve"> </w:t>
      </w:r>
      <w:r w:rsidRPr="008F274E">
        <w:rPr>
          <w:rFonts w:ascii="Times New Roman" w:hAnsi="Times New Roman" w:cs="Times New Roman"/>
          <w:szCs w:val="24"/>
        </w:rPr>
        <w:t>lub uzupełnianych danych do swoich systemów informatycznych.</w:t>
      </w:r>
    </w:p>
    <w:p w:rsidR="00060766" w:rsidRPr="008F274E" w:rsidRDefault="00022EDE" w:rsidP="00966B40">
      <w:pPr>
        <w:pStyle w:val="ARTartustawynprozporzdzenia"/>
        <w:ind w:firstLine="0"/>
        <w:rPr>
          <w:rFonts w:ascii="Times New Roman" w:hAnsi="Times New Roman" w:cs="Times New Roman"/>
          <w:szCs w:val="24"/>
        </w:rPr>
      </w:pPr>
      <w:r w:rsidRPr="008F274E">
        <w:rPr>
          <w:rFonts w:ascii="Times New Roman" w:hAnsi="Times New Roman" w:cs="Times New Roman"/>
          <w:b/>
          <w:szCs w:val="24"/>
        </w:rPr>
        <w:t xml:space="preserve">Art. 16. </w:t>
      </w:r>
      <w:r w:rsidRPr="008F274E">
        <w:rPr>
          <w:rFonts w:ascii="Times New Roman" w:hAnsi="Times New Roman" w:cs="Times New Roman"/>
          <w:szCs w:val="24"/>
        </w:rPr>
        <w:t xml:space="preserve">Przepis art. 16 ust. 1 projektu przewiduje możliwość wystąpienia </w:t>
      </w:r>
      <w:r w:rsidR="007E7B30">
        <w:rPr>
          <w:rFonts w:ascii="Times New Roman" w:hAnsi="Times New Roman" w:cs="Times New Roman"/>
          <w:szCs w:val="24"/>
        </w:rPr>
        <w:t>banku w </w:t>
      </w:r>
      <w:r w:rsidR="009E4B89" w:rsidRPr="008F274E">
        <w:rPr>
          <w:rFonts w:ascii="Times New Roman" w:hAnsi="Times New Roman" w:cs="Times New Roman"/>
          <w:szCs w:val="24"/>
        </w:rPr>
        <w:t xml:space="preserve">rozumieniu art. 119zg pkt 1 Ordynacji podatkowej oraz spółdzielczej kasy oszczędnościowo-kredytowej </w:t>
      </w:r>
      <w:r w:rsidRPr="008F274E">
        <w:rPr>
          <w:rFonts w:ascii="Times New Roman" w:hAnsi="Times New Roman" w:cs="Times New Roman"/>
          <w:szCs w:val="24"/>
        </w:rPr>
        <w:t xml:space="preserve">z wnioskiem o przedłużenie </w:t>
      </w:r>
      <w:r w:rsidRPr="008F274E">
        <w:rPr>
          <w:rFonts w:ascii="Times New Roman" w:hAnsi="Times New Roman" w:cs="Times New Roman"/>
          <w:b/>
          <w:szCs w:val="24"/>
        </w:rPr>
        <w:t>terminu</w:t>
      </w:r>
      <w:r w:rsidR="007E7B30">
        <w:rPr>
          <w:rFonts w:ascii="Times New Roman" w:hAnsi="Times New Roman" w:cs="Times New Roman"/>
          <w:b/>
          <w:szCs w:val="24"/>
        </w:rPr>
        <w:t>, nie dłużej niż o 6 </w:t>
      </w:r>
      <w:r w:rsidR="00690DAA" w:rsidRPr="008F274E">
        <w:rPr>
          <w:rFonts w:ascii="Times New Roman" w:hAnsi="Times New Roman" w:cs="Times New Roman"/>
          <w:b/>
          <w:szCs w:val="24"/>
        </w:rPr>
        <w:t>miesięcy,</w:t>
      </w:r>
      <w:r w:rsidRPr="008F274E">
        <w:rPr>
          <w:rFonts w:ascii="Times New Roman" w:hAnsi="Times New Roman" w:cs="Times New Roman"/>
          <w:szCs w:val="24"/>
        </w:rPr>
        <w:t xml:space="preserve"> przekazania po raz pierwszy Szefowi KAS danych, o których mowa w </w:t>
      </w:r>
      <w:r w:rsidR="005A26DC" w:rsidRPr="008F274E">
        <w:rPr>
          <w:rFonts w:ascii="Times New Roman" w:hAnsi="Times New Roman" w:cs="Times New Roman"/>
          <w:szCs w:val="24"/>
        </w:rPr>
        <w:t xml:space="preserve">art. 14 </w:t>
      </w:r>
      <w:r w:rsidRPr="008F274E">
        <w:rPr>
          <w:rFonts w:ascii="Times New Roman" w:hAnsi="Times New Roman" w:cs="Times New Roman"/>
          <w:szCs w:val="24"/>
        </w:rPr>
        <w:t>ust. 1 i 2</w:t>
      </w:r>
      <w:r w:rsidR="005A26DC" w:rsidRPr="008F274E">
        <w:rPr>
          <w:rFonts w:ascii="Times New Roman" w:hAnsi="Times New Roman" w:cs="Times New Roman"/>
          <w:szCs w:val="24"/>
        </w:rPr>
        <w:t xml:space="preserve"> i art. 15</w:t>
      </w:r>
      <w:r w:rsidR="0046549A" w:rsidRPr="008F274E">
        <w:rPr>
          <w:rFonts w:ascii="Times New Roman" w:hAnsi="Times New Roman" w:cs="Times New Roman"/>
          <w:szCs w:val="24"/>
        </w:rPr>
        <w:t xml:space="preserve"> projektu</w:t>
      </w:r>
      <w:r w:rsidR="00690DAA" w:rsidRPr="008A4EA7">
        <w:rPr>
          <w:rFonts w:ascii="Times New Roman" w:hAnsi="Times New Roman" w:cs="Times New Roman"/>
          <w:szCs w:val="24"/>
        </w:rPr>
        <w:t>,</w:t>
      </w:r>
      <w:r w:rsidR="00690DAA" w:rsidRPr="008F274E">
        <w:rPr>
          <w:rFonts w:ascii="Times New Roman" w:hAnsi="Times New Roman" w:cs="Times New Roman"/>
          <w:b/>
          <w:szCs w:val="24"/>
        </w:rPr>
        <w:t xml:space="preserve"> ze względu na tech</w:t>
      </w:r>
      <w:r w:rsidR="007E7B30">
        <w:rPr>
          <w:rFonts w:ascii="Times New Roman" w:hAnsi="Times New Roman" w:cs="Times New Roman"/>
          <w:b/>
          <w:szCs w:val="24"/>
        </w:rPr>
        <w:t>niczny brak przygotowania lub o </w:t>
      </w:r>
      <w:r w:rsidR="00690DAA" w:rsidRPr="008F274E">
        <w:rPr>
          <w:rFonts w:ascii="Times New Roman" w:hAnsi="Times New Roman" w:cs="Times New Roman"/>
          <w:b/>
          <w:szCs w:val="24"/>
        </w:rPr>
        <w:t>ograniczenie zakresu danych objętych zestawieniami transakcji podlegających przekazaniu ze względu na obiektywną niemożliwość ich przekazania</w:t>
      </w:r>
      <w:r w:rsidRPr="008F274E">
        <w:rPr>
          <w:rFonts w:ascii="Times New Roman" w:hAnsi="Times New Roman" w:cs="Times New Roman"/>
          <w:szCs w:val="24"/>
        </w:rPr>
        <w:t xml:space="preserve">. </w:t>
      </w:r>
    </w:p>
    <w:p w:rsidR="00690DAA" w:rsidRPr="008F274E" w:rsidRDefault="00022EDE" w:rsidP="00966B40">
      <w:pPr>
        <w:pStyle w:val="ARTartustawynprozporzdzenia"/>
        <w:ind w:firstLine="0"/>
        <w:rPr>
          <w:rFonts w:ascii="Times New Roman" w:hAnsi="Times New Roman" w:cs="Times New Roman"/>
          <w:szCs w:val="24"/>
        </w:rPr>
      </w:pPr>
      <w:r w:rsidRPr="008F274E">
        <w:rPr>
          <w:rFonts w:ascii="Times New Roman" w:hAnsi="Times New Roman" w:cs="Times New Roman"/>
          <w:szCs w:val="24"/>
        </w:rPr>
        <w:t xml:space="preserve">Terminy </w:t>
      </w:r>
      <w:r w:rsidR="0046549A" w:rsidRPr="008F274E">
        <w:rPr>
          <w:rFonts w:ascii="Times New Roman" w:hAnsi="Times New Roman" w:cs="Times New Roman"/>
          <w:szCs w:val="24"/>
        </w:rPr>
        <w:t xml:space="preserve">w art. 14 projektu </w:t>
      </w:r>
      <w:r w:rsidRPr="008F274E">
        <w:rPr>
          <w:rFonts w:ascii="Times New Roman" w:hAnsi="Times New Roman" w:cs="Times New Roman"/>
          <w:szCs w:val="24"/>
        </w:rPr>
        <w:t>odpowiednio 30 i 60 dniowe oraz 4 i 6 miesięczne, liczone od upływu 14</w:t>
      </w:r>
      <w:r w:rsidR="008A4EA7">
        <w:rPr>
          <w:rFonts w:ascii="Times New Roman" w:hAnsi="Times New Roman" w:cs="Times New Roman"/>
          <w:szCs w:val="24"/>
        </w:rPr>
        <w:t>-</w:t>
      </w:r>
      <w:r w:rsidRPr="008F274E">
        <w:rPr>
          <w:rFonts w:ascii="Times New Roman" w:hAnsi="Times New Roman" w:cs="Times New Roman"/>
          <w:szCs w:val="24"/>
        </w:rPr>
        <w:t>dniowego terminu wejścia w życie ustawy</w:t>
      </w:r>
      <w:r w:rsidR="008A4EA7">
        <w:rPr>
          <w:rFonts w:ascii="Times New Roman" w:hAnsi="Times New Roman" w:cs="Times New Roman"/>
          <w:szCs w:val="24"/>
        </w:rPr>
        <w:t>,</w:t>
      </w:r>
      <w:r w:rsidRPr="008F274E">
        <w:rPr>
          <w:rFonts w:ascii="Times New Roman" w:hAnsi="Times New Roman" w:cs="Times New Roman"/>
          <w:szCs w:val="24"/>
        </w:rPr>
        <w:t xml:space="preserve"> z możliwością ich przedłużenia o nawet 6 miesięcy</w:t>
      </w:r>
      <w:r w:rsidR="008A4EA7">
        <w:rPr>
          <w:rFonts w:ascii="Times New Roman" w:hAnsi="Times New Roman" w:cs="Times New Roman"/>
          <w:szCs w:val="24"/>
        </w:rPr>
        <w:t>,</w:t>
      </w:r>
      <w:r w:rsidRPr="008F274E">
        <w:rPr>
          <w:rFonts w:ascii="Times New Roman" w:hAnsi="Times New Roman" w:cs="Times New Roman"/>
          <w:szCs w:val="24"/>
        </w:rPr>
        <w:t xml:space="preserve"> pozwalają na wdrożenie odpowiednich rozwiązań informatycznych w celu przygotowania do realizacji obowiązków nałożonych niniejszą ustawą. Terminy te są wystarczające do przygotowania także mniejszych banków, jakimi są banki spółdzielcze i spółdzielczych kas oszczędnościowo-kredytowych do przekazania po raz pierwszy powyższych danych.</w:t>
      </w:r>
      <w:r w:rsidR="00690DAA" w:rsidRPr="008F274E">
        <w:rPr>
          <w:rFonts w:ascii="Times New Roman" w:hAnsi="Times New Roman" w:cs="Times New Roman"/>
          <w:szCs w:val="24"/>
        </w:rPr>
        <w:t xml:space="preserve"> </w:t>
      </w:r>
      <w:r w:rsidR="00690DAA" w:rsidRPr="008F274E">
        <w:rPr>
          <w:rFonts w:ascii="Times New Roman" w:hAnsi="Times New Roman" w:cs="Times New Roman"/>
          <w:b/>
          <w:szCs w:val="24"/>
        </w:rPr>
        <w:t>Z kolei jedyną przesłanką zgody na ograniczenie zakresu przekazywanych danych będzie obiektywna niemożliwość przekazania tych danych. Sytuacja taka może wy</w:t>
      </w:r>
      <w:r w:rsidR="007E7B30">
        <w:rPr>
          <w:rFonts w:ascii="Times New Roman" w:hAnsi="Times New Roman" w:cs="Times New Roman"/>
          <w:b/>
          <w:szCs w:val="24"/>
        </w:rPr>
        <w:t>stępować w części instytucji, w </w:t>
      </w:r>
      <w:r w:rsidR="00690DAA" w:rsidRPr="008F274E">
        <w:rPr>
          <w:rFonts w:ascii="Times New Roman" w:hAnsi="Times New Roman" w:cs="Times New Roman"/>
          <w:b/>
          <w:szCs w:val="24"/>
        </w:rPr>
        <w:t>szczególności po przejęciach innych banków lub spółdzielczych kasach oszczędnościowo-kredytowych. Przez obiektywną niemożliwość należy przy tym rozumie</w:t>
      </w:r>
      <w:r w:rsidR="008A4EA7">
        <w:rPr>
          <w:rFonts w:ascii="Times New Roman" w:hAnsi="Times New Roman" w:cs="Times New Roman"/>
          <w:b/>
          <w:szCs w:val="24"/>
        </w:rPr>
        <w:t>ć</w:t>
      </w:r>
      <w:r w:rsidR="00690DAA" w:rsidRPr="008F274E">
        <w:rPr>
          <w:rFonts w:ascii="Times New Roman" w:hAnsi="Times New Roman" w:cs="Times New Roman"/>
          <w:b/>
          <w:szCs w:val="24"/>
        </w:rPr>
        <w:t xml:space="preserve"> jedynie niemożliwość wynikającą z okoliczności niezależnych od podatnika, a nie np. z braku jego przygotowania.</w:t>
      </w:r>
    </w:p>
    <w:p w:rsidR="00A0384E" w:rsidRPr="008F274E" w:rsidRDefault="00022EDE" w:rsidP="00966B40">
      <w:pPr>
        <w:pStyle w:val="ARTartustawynprozporzdzenia"/>
        <w:ind w:firstLine="0"/>
        <w:rPr>
          <w:rFonts w:ascii="Times New Roman" w:hAnsi="Times New Roman" w:cs="Times New Roman"/>
          <w:szCs w:val="24"/>
        </w:rPr>
      </w:pPr>
      <w:r w:rsidRPr="008F274E">
        <w:rPr>
          <w:rFonts w:ascii="Times New Roman" w:hAnsi="Times New Roman" w:cs="Times New Roman"/>
          <w:szCs w:val="24"/>
        </w:rPr>
        <w:lastRenderedPageBreak/>
        <w:t>Wniosek w imieniu banków spółdzielczych lub spółdzielczych kas oszczędnościowo</w:t>
      </w:r>
      <w:r w:rsidR="00873B6D">
        <w:rPr>
          <w:rFonts w:ascii="Times New Roman" w:hAnsi="Times New Roman" w:cs="Times New Roman"/>
          <w:szCs w:val="24"/>
        </w:rPr>
        <w:t>-</w:t>
      </w:r>
      <w:r w:rsidR="00873B6D">
        <w:rPr>
          <w:rFonts w:ascii="Times New Roman" w:hAnsi="Times New Roman" w:cs="Times New Roman"/>
          <w:szCs w:val="24"/>
        </w:rPr>
        <w:br/>
      </w:r>
      <w:r w:rsidRPr="008F274E">
        <w:rPr>
          <w:rFonts w:ascii="Times New Roman" w:hAnsi="Times New Roman" w:cs="Times New Roman"/>
          <w:szCs w:val="24"/>
        </w:rPr>
        <w:t xml:space="preserve">-kredytowych może być złożony zbiorczo, odpowiednio za pośrednictwem banku zrzeszającego lub Krajowej SKOK (ust. </w:t>
      </w:r>
      <w:r w:rsidR="0046549A" w:rsidRPr="008F274E">
        <w:rPr>
          <w:rFonts w:ascii="Times New Roman" w:hAnsi="Times New Roman" w:cs="Times New Roman"/>
          <w:szCs w:val="24"/>
        </w:rPr>
        <w:t>3</w:t>
      </w:r>
      <w:r w:rsidRPr="008F274E">
        <w:rPr>
          <w:rFonts w:ascii="Times New Roman" w:hAnsi="Times New Roman" w:cs="Times New Roman"/>
          <w:szCs w:val="24"/>
        </w:rPr>
        <w:t>). Wniosek o przedłużenie terminu może zostać złożony nie później niż 14 dni przed upływem ustawowych terminów i powinien zawierać</w:t>
      </w:r>
      <w:r w:rsidR="00203351">
        <w:rPr>
          <w:rFonts w:ascii="Times New Roman" w:hAnsi="Times New Roman" w:cs="Times New Roman"/>
          <w:szCs w:val="24"/>
        </w:rPr>
        <w:t xml:space="preserve"> </w:t>
      </w:r>
      <w:r w:rsidRPr="008F274E">
        <w:rPr>
          <w:rFonts w:ascii="Times New Roman" w:hAnsi="Times New Roman" w:cs="Times New Roman"/>
          <w:szCs w:val="24"/>
        </w:rPr>
        <w:t xml:space="preserve">elementy, o których mowa w ust. </w:t>
      </w:r>
      <w:r w:rsidR="0046549A" w:rsidRPr="008F274E">
        <w:rPr>
          <w:rFonts w:ascii="Times New Roman" w:hAnsi="Times New Roman" w:cs="Times New Roman"/>
          <w:szCs w:val="24"/>
        </w:rPr>
        <w:t>2</w:t>
      </w:r>
      <w:r w:rsidRPr="008F274E">
        <w:rPr>
          <w:rFonts w:ascii="Times New Roman" w:hAnsi="Times New Roman" w:cs="Times New Roman"/>
          <w:szCs w:val="24"/>
        </w:rPr>
        <w:t xml:space="preserve"> pkt 1</w:t>
      </w:r>
      <w:r w:rsidR="00AC1966">
        <w:rPr>
          <w:rFonts w:ascii="Times New Roman" w:hAnsi="Times New Roman" w:cs="Times New Roman"/>
          <w:szCs w:val="24"/>
        </w:rPr>
        <w:t>–</w:t>
      </w:r>
      <w:r w:rsidRPr="008F274E">
        <w:rPr>
          <w:rFonts w:ascii="Times New Roman" w:hAnsi="Times New Roman" w:cs="Times New Roman"/>
          <w:szCs w:val="24"/>
        </w:rPr>
        <w:t xml:space="preserve">3. </w:t>
      </w:r>
      <w:r w:rsidR="00811F40">
        <w:rPr>
          <w:rFonts w:ascii="Times New Roman" w:hAnsi="Times New Roman" w:cs="Times New Roman"/>
          <w:szCs w:val="24"/>
        </w:rPr>
        <w:t>Szef KAS</w:t>
      </w:r>
      <w:r w:rsidRPr="008F274E">
        <w:rPr>
          <w:rFonts w:ascii="Times New Roman" w:hAnsi="Times New Roman" w:cs="Times New Roman"/>
          <w:szCs w:val="24"/>
        </w:rPr>
        <w:t xml:space="preserve"> rozpoznaje wniosek niezwłocznie, nie później niż w terminie 7 dni od dnia jego wpływu. W przypadku braków formalnych wniosku </w:t>
      </w:r>
      <w:r w:rsidR="00811F40">
        <w:rPr>
          <w:rFonts w:ascii="Times New Roman" w:hAnsi="Times New Roman" w:cs="Times New Roman"/>
          <w:szCs w:val="24"/>
        </w:rPr>
        <w:t>Szef KAS</w:t>
      </w:r>
      <w:r w:rsidRPr="008F274E">
        <w:rPr>
          <w:rFonts w:ascii="Times New Roman" w:hAnsi="Times New Roman" w:cs="Times New Roman"/>
          <w:szCs w:val="24"/>
        </w:rPr>
        <w:t xml:space="preserve"> będzie obowiązany wezwać wniosk</w:t>
      </w:r>
      <w:r w:rsidR="007E7B30">
        <w:rPr>
          <w:rFonts w:ascii="Times New Roman" w:hAnsi="Times New Roman" w:cs="Times New Roman"/>
          <w:szCs w:val="24"/>
        </w:rPr>
        <w:t>odawcę do uzupełnienia braków w </w:t>
      </w:r>
      <w:r w:rsidRPr="008F274E">
        <w:rPr>
          <w:rFonts w:ascii="Times New Roman" w:hAnsi="Times New Roman" w:cs="Times New Roman"/>
          <w:szCs w:val="24"/>
        </w:rPr>
        <w:t>terminie 7 dni od dnia złożenia wniosku pod rygorem pozostawienia wniosku bez rozpatrzenia. Powyższy tryb wynika z art. 169 Ordynacji podatkowej, który będzie miał odpowiednie zastosowanie do</w:t>
      </w:r>
      <w:r w:rsidR="00203351">
        <w:rPr>
          <w:rFonts w:ascii="Times New Roman" w:hAnsi="Times New Roman" w:cs="Times New Roman"/>
          <w:szCs w:val="24"/>
        </w:rPr>
        <w:t xml:space="preserve"> </w:t>
      </w:r>
      <w:r w:rsidRPr="008F274E">
        <w:rPr>
          <w:rFonts w:ascii="Times New Roman" w:hAnsi="Times New Roman" w:cs="Times New Roman"/>
          <w:szCs w:val="24"/>
        </w:rPr>
        <w:t>wniosku na mocy odesłania zawartego w ust. 7, ponieważ przepis art. 169 jest zawarty w dziale IV Ordynacji podatkowej.</w:t>
      </w:r>
    </w:p>
    <w:p w:rsidR="002C7976" w:rsidRPr="008F274E" w:rsidRDefault="00BE73AE" w:rsidP="00966B40">
      <w:pPr>
        <w:pStyle w:val="ARTartustawynprozporzdzenia"/>
        <w:ind w:firstLine="0"/>
        <w:rPr>
          <w:rFonts w:ascii="Times New Roman" w:hAnsi="Times New Roman" w:cs="Times New Roman"/>
          <w:szCs w:val="24"/>
        </w:rPr>
      </w:pPr>
      <w:r w:rsidRPr="008F274E">
        <w:rPr>
          <w:rStyle w:val="Ppogrubienie"/>
          <w:rFonts w:ascii="Times New Roman" w:hAnsi="Times New Roman" w:cs="Times New Roman"/>
          <w:szCs w:val="24"/>
        </w:rPr>
        <w:t xml:space="preserve">Art. </w:t>
      </w:r>
      <w:r w:rsidR="009B3426" w:rsidRPr="008F274E">
        <w:rPr>
          <w:rStyle w:val="Ppogrubienie"/>
          <w:rFonts w:ascii="Times New Roman" w:hAnsi="Times New Roman" w:cs="Times New Roman"/>
          <w:szCs w:val="24"/>
        </w:rPr>
        <w:t>1</w:t>
      </w:r>
      <w:r w:rsidR="005A26DC" w:rsidRPr="008F274E">
        <w:rPr>
          <w:rStyle w:val="Ppogrubienie"/>
          <w:rFonts w:ascii="Times New Roman" w:hAnsi="Times New Roman" w:cs="Times New Roman"/>
          <w:szCs w:val="24"/>
        </w:rPr>
        <w:t>7</w:t>
      </w:r>
      <w:r w:rsidRPr="008F274E">
        <w:rPr>
          <w:rStyle w:val="Ppogrubienie"/>
          <w:rFonts w:ascii="Times New Roman" w:hAnsi="Times New Roman" w:cs="Times New Roman"/>
          <w:szCs w:val="24"/>
        </w:rPr>
        <w:t>.</w:t>
      </w:r>
      <w:r w:rsidR="002C47AB" w:rsidRPr="008F274E">
        <w:rPr>
          <w:rFonts w:ascii="Times New Roman" w:hAnsi="Times New Roman" w:cs="Times New Roman"/>
          <w:b/>
          <w:szCs w:val="24"/>
        </w:rPr>
        <w:t xml:space="preserve"> </w:t>
      </w:r>
      <w:r w:rsidR="005B4699" w:rsidRPr="008F274E">
        <w:rPr>
          <w:rFonts w:ascii="Times New Roman" w:hAnsi="Times New Roman" w:cs="Times New Roman"/>
          <w:szCs w:val="24"/>
        </w:rPr>
        <w:t xml:space="preserve">Przepis </w:t>
      </w:r>
      <w:r w:rsidR="00BD6C59" w:rsidRPr="008F274E">
        <w:rPr>
          <w:rFonts w:ascii="Times New Roman" w:hAnsi="Times New Roman" w:cs="Times New Roman"/>
          <w:szCs w:val="24"/>
        </w:rPr>
        <w:t>przewiduje, że w okresie 60 dni od dnia wejścia w życie niniejszej ustawy żądania</w:t>
      </w:r>
      <w:r w:rsidR="00F66807">
        <w:rPr>
          <w:rFonts w:ascii="Times New Roman" w:hAnsi="Times New Roman" w:cs="Times New Roman"/>
          <w:szCs w:val="24"/>
        </w:rPr>
        <w:t>,</w:t>
      </w:r>
      <w:r w:rsidR="00BD6C59" w:rsidRPr="008F274E">
        <w:rPr>
          <w:rFonts w:ascii="Times New Roman" w:hAnsi="Times New Roman" w:cs="Times New Roman"/>
          <w:szCs w:val="24"/>
        </w:rPr>
        <w:t xml:space="preserve"> o których mowa w dziale IIIB ustawy zmienianej w art. 1, w brzmieniu nadanym niniejszą ustawą</w:t>
      </w:r>
      <w:r w:rsidR="008B006D" w:rsidRPr="008F274E">
        <w:rPr>
          <w:rFonts w:ascii="Times New Roman" w:hAnsi="Times New Roman" w:cs="Times New Roman"/>
          <w:szCs w:val="24"/>
        </w:rPr>
        <w:t xml:space="preserve"> (np. żądania blokady rachunku)</w:t>
      </w:r>
      <w:r w:rsidR="00BD6C59" w:rsidRPr="008F274E">
        <w:rPr>
          <w:rFonts w:ascii="Times New Roman" w:hAnsi="Times New Roman" w:cs="Times New Roman"/>
          <w:szCs w:val="24"/>
        </w:rPr>
        <w:t>,</w:t>
      </w:r>
      <w:r w:rsidR="008B006D" w:rsidRPr="008F274E">
        <w:rPr>
          <w:rFonts w:ascii="Times New Roman" w:hAnsi="Times New Roman" w:cs="Times New Roman"/>
          <w:szCs w:val="24"/>
        </w:rPr>
        <w:t xml:space="preserve"> będą mogły być przekazywane bez pośrednictwa STIR. Przepis zapewn</w:t>
      </w:r>
      <w:r w:rsidR="007E7B30">
        <w:rPr>
          <w:rFonts w:ascii="Times New Roman" w:hAnsi="Times New Roman" w:cs="Times New Roman"/>
          <w:szCs w:val="24"/>
        </w:rPr>
        <w:t>ia realizację żądań Szefa KAS</w:t>
      </w:r>
      <w:r w:rsidR="008A4EA7">
        <w:rPr>
          <w:rFonts w:ascii="Times New Roman" w:hAnsi="Times New Roman" w:cs="Times New Roman"/>
          <w:szCs w:val="24"/>
        </w:rPr>
        <w:t>,</w:t>
      </w:r>
      <w:r w:rsidR="007E7B30">
        <w:rPr>
          <w:rFonts w:ascii="Times New Roman" w:hAnsi="Times New Roman" w:cs="Times New Roman"/>
          <w:szCs w:val="24"/>
        </w:rPr>
        <w:t xml:space="preserve"> w </w:t>
      </w:r>
      <w:r w:rsidR="008B006D" w:rsidRPr="008F274E">
        <w:rPr>
          <w:rFonts w:ascii="Times New Roman" w:hAnsi="Times New Roman" w:cs="Times New Roman"/>
          <w:szCs w:val="24"/>
        </w:rPr>
        <w:t>sytuacji gdy STIR nie będzie posiadał jeszcze wszystkich funkcjonalności.</w:t>
      </w:r>
      <w:r w:rsidR="00203351">
        <w:rPr>
          <w:rFonts w:ascii="Times New Roman" w:hAnsi="Times New Roman" w:cs="Times New Roman"/>
          <w:szCs w:val="24"/>
        </w:rPr>
        <w:t xml:space="preserve"> </w:t>
      </w:r>
    </w:p>
    <w:p w:rsidR="00560BD6" w:rsidRPr="008F274E" w:rsidRDefault="008312BF"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b/>
          <w:szCs w:val="24"/>
        </w:rPr>
        <w:t xml:space="preserve">Art. </w:t>
      </w:r>
      <w:r w:rsidR="009B3426" w:rsidRPr="008F274E">
        <w:rPr>
          <w:rFonts w:ascii="Times New Roman" w:hAnsi="Times New Roman" w:cs="Times New Roman"/>
          <w:b/>
          <w:szCs w:val="24"/>
        </w:rPr>
        <w:t>1</w:t>
      </w:r>
      <w:r w:rsidR="005A26DC" w:rsidRPr="008F274E">
        <w:rPr>
          <w:rFonts w:ascii="Times New Roman" w:hAnsi="Times New Roman" w:cs="Times New Roman"/>
          <w:b/>
          <w:szCs w:val="24"/>
        </w:rPr>
        <w:t>8</w:t>
      </w:r>
      <w:r w:rsidRPr="008F274E">
        <w:rPr>
          <w:rFonts w:ascii="Times New Roman" w:hAnsi="Times New Roman" w:cs="Times New Roman"/>
          <w:b/>
          <w:szCs w:val="24"/>
        </w:rPr>
        <w:t xml:space="preserve">. </w:t>
      </w:r>
      <w:r w:rsidR="00BE373A" w:rsidRPr="008F274E">
        <w:rPr>
          <w:rFonts w:ascii="Times New Roman" w:hAnsi="Times New Roman" w:cs="Times New Roman"/>
          <w:szCs w:val="24"/>
        </w:rPr>
        <w:t>Izba rozliczeniowa</w:t>
      </w:r>
      <w:r w:rsidR="00A66FD4" w:rsidRPr="008F274E">
        <w:rPr>
          <w:rFonts w:ascii="Times New Roman" w:hAnsi="Times New Roman" w:cs="Times New Roman"/>
          <w:szCs w:val="24"/>
        </w:rPr>
        <w:t xml:space="preserve"> </w:t>
      </w:r>
      <w:r w:rsidR="00066A9B" w:rsidRPr="008F274E">
        <w:rPr>
          <w:rFonts w:ascii="Times New Roman" w:hAnsi="Times New Roman" w:cs="Times New Roman"/>
          <w:szCs w:val="24"/>
        </w:rPr>
        <w:t>będzie</w:t>
      </w:r>
      <w:r w:rsidR="00A66FD4" w:rsidRPr="008F274E">
        <w:rPr>
          <w:rFonts w:ascii="Times New Roman" w:hAnsi="Times New Roman" w:cs="Times New Roman"/>
          <w:szCs w:val="24"/>
        </w:rPr>
        <w:t xml:space="preserve"> ustala</w:t>
      </w:r>
      <w:r w:rsidR="00066A9B" w:rsidRPr="008F274E">
        <w:rPr>
          <w:rFonts w:ascii="Times New Roman" w:hAnsi="Times New Roman" w:cs="Times New Roman"/>
          <w:szCs w:val="24"/>
        </w:rPr>
        <w:t>ć</w:t>
      </w:r>
      <w:r w:rsidR="00A66FD4" w:rsidRPr="008F274E">
        <w:rPr>
          <w:rFonts w:ascii="Times New Roman" w:hAnsi="Times New Roman" w:cs="Times New Roman"/>
          <w:szCs w:val="24"/>
        </w:rPr>
        <w:t xml:space="preserve"> po raz pierwszy wskaźniki ryzyka </w:t>
      </w:r>
      <w:r w:rsidR="008822B8" w:rsidRPr="008F274E">
        <w:rPr>
          <w:rFonts w:ascii="Times New Roman" w:hAnsi="Times New Roman" w:cs="Times New Roman"/>
          <w:szCs w:val="24"/>
        </w:rPr>
        <w:t xml:space="preserve">nie później niż 60. dnia </w:t>
      </w:r>
      <w:r w:rsidR="00A66FD4" w:rsidRPr="008F274E">
        <w:rPr>
          <w:rFonts w:ascii="Times New Roman" w:hAnsi="Times New Roman" w:cs="Times New Roman"/>
          <w:szCs w:val="24"/>
        </w:rPr>
        <w:t xml:space="preserve">od dnia wejścia w życie ustawy. </w:t>
      </w:r>
      <w:r w:rsidR="00022EDE" w:rsidRPr="008F274E">
        <w:rPr>
          <w:rFonts w:ascii="Times New Roman" w:eastAsia="Times New Roman" w:hAnsi="Times New Roman" w:cs="Times New Roman"/>
          <w:szCs w:val="24"/>
        </w:rPr>
        <w:t xml:space="preserve">Z uwagi na fakt, że termin pierwszego ustalenia wskaźnika ryzyka jest </w:t>
      </w:r>
      <w:r w:rsidR="0047662E" w:rsidRPr="008F274E">
        <w:rPr>
          <w:rFonts w:ascii="Times New Roman" w:eastAsia="Times New Roman" w:hAnsi="Times New Roman" w:cs="Times New Roman"/>
          <w:szCs w:val="24"/>
        </w:rPr>
        <w:t>wcześniejszy niż</w:t>
      </w:r>
      <w:r w:rsidR="00022EDE" w:rsidRPr="008F274E">
        <w:rPr>
          <w:rFonts w:ascii="Times New Roman" w:eastAsia="Times New Roman" w:hAnsi="Times New Roman" w:cs="Times New Roman"/>
          <w:szCs w:val="24"/>
        </w:rPr>
        <w:t xml:space="preserve"> termin pierwszego przekazania dziennych zestawień transakcji (4/6 miesięcy od dnia wejścia w życie ustawy), pierwsze wskaźniki ryzyka będą sporządzone w</w:t>
      </w:r>
      <w:r w:rsidR="00203351">
        <w:rPr>
          <w:rFonts w:ascii="Times New Roman" w:eastAsia="Times New Roman" w:hAnsi="Times New Roman" w:cs="Times New Roman"/>
          <w:szCs w:val="24"/>
        </w:rPr>
        <w:t xml:space="preserve"> </w:t>
      </w:r>
      <w:r w:rsidR="00022EDE" w:rsidRPr="008F274E">
        <w:rPr>
          <w:rFonts w:ascii="Times New Roman" w:eastAsia="Times New Roman" w:hAnsi="Times New Roman" w:cs="Times New Roman"/>
          <w:szCs w:val="24"/>
        </w:rPr>
        <w:t>oparciu o dane o</w:t>
      </w:r>
      <w:r w:rsidR="00203351">
        <w:rPr>
          <w:rFonts w:ascii="Times New Roman" w:eastAsia="Times New Roman" w:hAnsi="Times New Roman" w:cs="Times New Roman"/>
          <w:szCs w:val="24"/>
        </w:rPr>
        <w:t xml:space="preserve"> </w:t>
      </w:r>
      <w:r w:rsidR="007E7B30">
        <w:rPr>
          <w:rFonts w:ascii="Times New Roman" w:eastAsia="Times New Roman" w:hAnsi="Times New Roman" w:cs="Times New Roman"/>
          <w:szCs w:val="24"/>
        </w:rPr>
        <w:t>rachunkach i </w:t>
      </w:r>
      <w:r w:rsidR="00022EDE" w:rsidRPr="008F274E">
        <w:rPr>
          <w:rFonts w:ascii="Times New Roman" w:eastAsia="Times New Roman" w:hAnsi="Times New Roman" w:cs="Times New Roman"/>
          <w:szCs w:val="24"/>
        </w:rPr>
        <w:t>dane z</w:t>
      </w:r>
      <w:r w:rsidR="00203351">
        <w:rPr>
          <w:rFonts w:ascii="Times New Roman" w:eastAsia="Times New Roman" w:hAnsi="Times New Roman" w:cs="Times New Roman"/>
          <w:szCs w:val="24"/>
        </w:rPr>
        <w:t xml:space="preserve"> </w:t>
      </w:r>
      <w:r w:rsidR="003A0A1C" w:rsidRPr="008F274E">
        <w:rPr>
          <w:rFonts w:ascii="Times New Roman" w:eastAsia="Times New Roman" w:hAnsi="Times New Roman" w:cs="Times New Roman"/>
          <w:szCs w:val="24"/>
        </w:rPr>
        <w:t>Centralnego Rejestru Danych Podatkowych</w:t>
      </w:r>
      <w:r w:rsidR="00022EDE" w:rsidRPr="008F274E">
        <w:rPr>
          <w:rFonts w:ascii="Times New Roman" w:eastAsia="Times New Roman" w:hAnsi="Times New Roman" w:cs="Times New Roman"/>
          <w:szCs w:val="24"/>
        </w:rPr>
        <w:t>.</w:t>
      </w:r>
    </w:p>
    <w:p w:rsidR="000E0BCB" w:rsidRPr="008F274E" w:rsidRDefault="006720E2"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b/>
          <w:szCs w:val="24"/>
        </w:rPr>
        <w:t>Art. 1</w:t>
      </w:r>
      <w:r w:rsidR="005A26DC" w:rsidRPr="008F274E">
        <w:rPr>
          <w:rFonts w:ascii="Times New Roman" w:hAnsi="Times New Roman" w:cs="Times New Roman"/>
          <w:b/>
          <w:szCs w:val="24"/>
        </w:rPr>
        <w:t>9</w:t>
      </w:r>
      <w:r w:rsidRPr="008F274E">
        <w:rPr>
          <w:rFonts w:ascii="Times New Roman" w:hAnsi="Times New Roman" w:cs="Times New Roman"/>
          <w:b/>
          <w:szCs w:val="24"/>
        </w:rPr>
        <w:t>.</w:t>
      </w:r>
      <w:r w:rsidRPr="008F274E">
        <w:rPr>
          <w:rFonts w:ascii="Times New Roman" w:hAnsi="Times New Roman" w:cs="Times New Roman"/>
          <w:szCs w:val="24"/>
        </w:rPr>
        <w:t xml:space="preserve"> </w:t>
      </w:r>
      <w:r w:rsidR="003A0A1C" w:rsidRPr="008F274E">
        <w:rPr>
          <w:rFonts w:ascii="Times New Roman" w:hAnsi="Times New Roman" w:cs="Times New Roman"/>
          <w:szCs w:val="24"/>
        </w:rPr>
        <w:t>Przepis art. 19 u</w:t>
      </w:r>
      <w:r w:rsidR="000E0BCB" w:rsidRPr="008F274E">
        <w:rPr>
          <w:rFonts w:ascii="Times New Roman" w:hAnsi="Times New Roman" w:cs="Times New Roman"/>
          <w:szCs w:val="24"/>
        </w:rPr>
        <w:t>st</w:t>
      </w:r>
      <w:r w:rsidR="003A0A1C" w:rsidRPr="008F274E">
        <w:rPr>
          <w:rFonts w:ascii="Times New Roman" w:hAnsi="Times New Roman" w:cs="Times New Roman"/>
          <w:szCs w:val="24"/>
        </w:rPr>
        <w:t>.</w:t>
      </w:r>
      <w:r w:rsidR="000E0BCB" w:rsidRPr="008F274E">
        <w:rPr>
          <w:rFonts w:ascii="Times New Roman" w:hAnsi="Times New Roman" w:cs="Times New Roman"/>
          <w:szCs w:val="24"/>
        </w:rPr>
        <w:t xml:space="preserve"> 1 </w:t>
      </w:r>
      <w:r w:rsidR="003A0A1C" w:rsidRPr="008F274E">
        <w:rPr>
          <w:rFonts w:ascii="Times New Roman" w:hAnsi="Times New Roman" w:cs="Times New Roman"/>
          <w:szCs w:val="24"/>
        </w:rPr>
        <w:t>projekt</w:t>
      </w:r>
      <w:r w:rsidR="000E0BCB" w:rsidRPr="008F274E">
        <w:rPr>
          <w:rFonts w:ascii="Times New Roman" w:hAnsi="Times New Roman" w:cs="Times New Roman"/>
          <w:szCs w:val="24"/>
        </w:rPr>
        <w:t>u</w:t>
      </w:r>
      <w:r w:rsidRPr="008F274E">
        <w:rPr>
          <w:rFonts w:ascii="Times New Roman" w:hAnsi="Times New Roman" w:cs="Times New Roman"/>
          <w:szCs w:val="24"/>
        </w:rPr>
        <w:t xml:space="preserve"> </w:t>
      </w:r>
      <w:r w:rsidR="000E0BCB" w:rsidRPr="008F274E">
        <w:rPr>
          <w:rFonts w:ascii="Times New Roman" w:hAnsi="Times New Roman" w:cs="Times New Roman"/>
          <w:szCs w:val="24"/>
        </w:rPr>
        <w:t>wskazuje</w:t>
      </w:r>
      <w:r w:rsidRPr="008F274E">
        <w:rPr>
          <w:rFonts w:ascii="Times New Roman" w:hAnsi="Times New Roman" w:cs="Times New Roman"/>
          <w:szCs w:val="24"/>
        </w:rPr>
        <w:t>, że wykazy, o których mowa w art. 96b ust. 1 ustawy o VAT</w:t>
      </w:r>
      <w:r w:rsidR="000310D0">
        <w:rPr>
          <w:rFonts w:ascii="Times New Roman" w:hAnsi="Times New Roman" w:cs="Times New Roman"/>
          <w:szCs w:val="24"/>
        </w:rPr>
        <w:t>,</w:t>
      </w:r>
      <w:r w:rsidRPr="008F274E">
        <w:rPr>
          <w:rFonts w:ascii="Times New Roman" w:hAnsi="Times New Roman" w:cs="Times New Roman"/>
          <w:szCs w:val="24"/>
        </w:rPr>
        <w:t xml:space="preserve"> obejmują podmioty</w:t>
      </w:r>
      <w:r w:rsidR="000310D0">
        <w:rPr>
          <w:rFonts w:ascii="Times New Roman" w:hAnsi="Times New Roman" w:cs="Times New Roman"/>
          <w:szCs w:val="24"/>
        </w:rPr>
        <w:t>,</w:t>
      </w:r>
      <w:r w:rsidR="000E0BCB" w:rsidRPr="008F274E">
        <w:rPr>
          <w:rFonts w:ascii="Times New Roman" w:hAnsi="Times New Roman" w:cs="Times New Roman"/>
          <w:szCs w:val="24"/>
        </w:rPr>
        <w:t xml:space="preserve"> w odniesieniu do których naczelnik urzędu skarbowego nie dokonał rejestracji zgodnie z art. 96 ust. 4a tej ustawy</w:t>
      </w:r>
      <w:r w:rsidR="000310D0">
        <w:rPr>
          <w:rFonts w:ascii="Times New Roman" w:hAnsi="Times New Roman" w:cs="Times New Roman"/>
          <w:szCs w:val="24"/>
        </w:rPr>
        <w:t>,</w:t>
      </w:r>
      <w:r w:rsidR="000E0BCB" w:rsidRPr="008F274E">
        <w:rPr>
          <w:rFonts w:ascii="Times New Roman" w:hAnsi="Times New Roman" w:cs="Times New Roman"/>
          <w:szCs w:val="24"/>
        </w:rPr>
        <w:t xml:space="preserve"> albo których rejestracja jako podatnika VAT została przywrócona</w:t>
      </w:r>
      <w:r w:rsidR="000310D0">
        <w:rPr>
          <w:rFonts w:ascii="Times New Roman" w:hAnsi="Times New Roman" w:cs="Times New Roman"/>
          <w:szCs w:val="24"/>
        </w:rPr>
        <w:t>,</w:t>
      </w:r>
      <w:r w:rsidR="000E0BCB" w:rsidRPr="008F274E">
        <w:rPr>
          <w:rFonts w:ascii="Times New Roman" w:hAnsi="Times New Roman" w:cs="Times New Roman"/>
          <w:szCs w:val="24"/>
        </w:rPr>
        <w:t xml:space="preserve"> albo które zostały wykreślone przez naczelnika urzędu skarbowego z rejestru jako podatnik VAT</w:t>
      </w:r>
      <w:r w:rsidR="000310D0">
        <w:rPr>
          <w:rFonts w:ascii="Times New Roman" w:hAnsi="Times New Roman" w:cs="Times New Roman"/>
          <w:szCs w:val="24"/>
        </w:rPr>
        <w:t>,</w:t>
      </w:r>
      <w:r w:rsidR="00203351">
        <w:rPr>
          <w:rFonts w:ascii="Times New Roman" w:hAnsi="Times New Roman" w:cs="Times New Roman"/>
          <w:szCs w:val="24"/>
        </w:rPr>
        <w:t xml:space="preserve"> </w:t>
      </w:r>
      <w:r w:rsidR="007E7B30">
        <w:rPr>
          <w:rFonts w:ascii="Times New Roman" w:hAnsi="Times New Roman" w:cs="Times New Roman"/>
          <w:szCs w:val="24"/>
        </w:rPr>
        <w:t>począwszy od dnia 1 </w:t>
      </w:r>
      <w:r w:rsidR="000E0BCB" w:rsidRPr="008F274E">
        <w:rPr>
          <w:rFonts w:ascii="Times New Roman" w:hAnsi="Times New Roman" w:cs="Times New Roman"/>
          <w:szCs w:val="24"/>
        </w:rPr>
        <w:t>stycznia 2017 r. Przepisy ustawy o VAT dotyczące odmowy rejestracji oraz przywrócenia rejestracji obowiązują bowiem od tego właśnie dnia.</w:t>
      </w:r>
    </w:p>
    <w:p w:rsidR="006720E2" w:rsidRPr="008F274E" w:rsidRDefault="000E0BCB"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szCs w:val="24"/>
        </w:rPr>
        <w:t>Z kolei w ustępie 2 zakres podmiotów</w:t>
      </w:r>
      <w:r w:rsidR="00203351">
        <w:rPr>
          <w:rFonts w:ascii="Times New Roman" w:hAnsi="Times New Roman" w:cs="Times New Roman"/>
          <w:szCs w:val="24"/>
        </w:rPr>
        <w:t xml:space="preserve"> </w:t>
      </w:r>
      <w:r w:rsidRPr="008F274E">
        <w:rPr>
          <w:rFonts w:ascii="Times New Roman" w:hAnsi="Times New Roman" w:cs="Times New Roman"/>
          <w:szCs w:val="24"/>
        </w:rPr>
        <w:t xml:space="preserve">objętych wykazem, o którym mowa w art. 96b ust. 1 pkt 1 ustawy o VAT, zostaje rozciągnięty także na podmioty, które zostały </w:t>
      </w:r>
      <w:r w:rsidRPr="008F274E">
        <w:rPr>
          <w:rFonts w:ascii="Times New Roman" w:hAnsi="Times New Roman" w:cs="Times New Roman"/>
          <w:szCs w:val="24"/>
        </w:rPr>
        <w:lastRenderedPageBreak/>
        <w:t>wykreślone przez naczelnika urzędu skarbowego</w:t>
      </w:r>
      <w:r w:rsidR="007E7B30">
        <w:rPr>
          <w:rFonts w:ascii="Times New Roman" w:hAnsi="Times New Roman" w:cs="Times New Roman"/>
          <w:szCs w:val="24"/>
        </w:rPr>
        <w:t xml:space="preserve"> z rejestru jako podatnik VAT w </w:t>
      </w:r>
      <w:r w:rsidRPr="008F274E">
        <w:rPr>
          <w:rFonts w:ascii="Times New Roman" w:hAnsi="Times New Roman" w:cs="Times New Roman"/>
          <w:szCs w:val="24"/>
        </w:rPr>
        <w:t xml:space="preserve">okresie od dnia 1 stycznia 2015 r. do </w:t>
      </w:r>
      <w:r w:rsidR="000310D0">
        <w:rPr>
          <w:rFonts w:ascii="Times New Roman" w:hAnsi="Times New Roman" w:cs="Times New Roman"/>
          <w:szCs w:val="24"/>
        </w:rPr>
        <w:t xml:space="preserve">dnia </w:t>
      </w:r>
      <w:r w:rsidRPr="008F274E">
        <w:rPr>
          <w:rFonts w:ascii="Times New Roman" w:hAnsi="Times New Roman" w:cs="Times New Roman"/>
          <w:szCs w:val="24"/>
        </w:rPr>
        <w:t xml:space="preserve">31 grudnia 2016r., </w:t>
      </w:r>
      <w:r w:rsidR="0045401F" w:rsidRPr="008F274E">
        <w:rPr>
          <w:rFonts w:ascii="Times New Roman" w:hAnsi="Times New Roman" w:cs="Times New Roman"/>
          <w:szCs w:val="24"/>
        </w:rPr>
        <w:t>jeżeli</w:t>
      </w:r>
      <w:r w:rsidRPr="008F274E">
        <w:rPr>
          <w:rFonts w:ascii="Times New Roman" w:hAnsi="Times New Roman" w:cs="Times New Roman"/>
          <w:szCs w:val="24"/>
        </w:rPr>
        <w:t xml:space="preserve"> dane </w:t>
      </w:r>
      <w:r w:rsidR="003A0A1C" w:rsidRPr="008F274E">
        <w:rPr>
          <w:rFonts w:ascii="Times New Roman" w:hAnsi="Times New Roman" w:cs="Times New Roman"/>
          <w:szCs w:val="24"/>
        </w:rPr>
        <w:t xml:space="preserve">dotyczące tych podmiotów </w:t>
      </w:r>
      <w:r w:rsidRPr="008F274E">
        <w:rPr>
          <w:rFonts w:ascii="Times New Roman" w:hAnsi="Times New Roman" w:cs="Times New Roman"/>
          <w:szCs w:val="24"/>
        </w:rPr>
        <w:t xml:space="preserve">znajdują się w </w:t>
      </w:r>
      <w:r w:rsidR="003A0A1C" w:rsidRPr="008F274E">
        <w:rPr>
          <w:rFonts w:ascii="Times New Roman" w:hAnsi="Times New Roman" w:cs="Times New Roman"/>
          <w:szCs w:val="24"/>
        </w:rPr>
        <w:t>Centralnym Rejestrze Danych Podatkowych</w:t>
      </w:r>
      <w:r w:rsidRPr="008F274E">
        <w:rPr>
          <w:rFonts w:ascii="Times New Roman" w:hAnsi="Times New Roman" w:cs="Times New Roman"/>
          <w:szCs w:val="24"/>
        </w:rPr>
        <w:t>.</w:t>
      </w:r>
    </w:p>
    <w:p w:rsidR="006720E2" w:rsidRPr="008F274E" w:rsidRDefault="006720E2"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szCs w:val="24"/>
        </w:rPr>
        <w:t>Wykazy te będą udostępni</w:t>
      </w:r>
      <w:r w:rsidR="000310D0">
        <w:rPr>
          <w:rFonts w:ascii="Times New Roman" w:hAnsi="Times New Roman" w:cs="Times New Roman"/>
          <w:szCs w:val="24"/>
        </w:rPr>
        <w:t>a</w:t>
      </w:r>
      <w:r w:rsidRPr="008F274E">
        <w:rPr>
          <w:rFonts w:ascii="Times New Roman" w:hAnsi="Times New Roman" w:cs="Times New Roman"/>
          <w:szCs w:val="24"/>
        </w:rPr>
        <w:t>n</w:t>
      </w:r>
      <w:r w:rsidR="000310D0">
        <w:rPr>
          <w:rFonts w:ascii="Times New Roman" w:hAnsi="Times New Roman" w:cs="Times New Roman"/>
          <w:szCs w:val="24"/>
        </w:rPr>
        <w:t>e</w:t>
      </w:r>
      <w:r w:rsidRPr="008F274E">
        <w:rPr>
          <w:rFonts w:ascii="Times New Roman" w:hAnsi="Times New Roman" w:cs="Times New Roman"/>
          <w:szCs w:val="24"/>
        </w:rPr>
        <w:t xml:space="preserve"> w Biuletynie Informacji Publicznej na stronie podmiotowej urzędu obsługującego ministra właściwego do spraw finansów publicznych. Nie powinna budzić wątpliwości możliwość upublicznienia powyższych wykazów, jeśli czynność organu podatkowego była dokonana </w:t>
      </w:r>
      <w:r w:rsidR="007E7B30">
        <w:rPr>
          <w:rFonts w:ascii="Times New Roman" w:hAnsi="Times New Roman" w:cs="Times New Roman"/>
          <w:szCs w:val="24"/>
        </w:rPr>
        <w:t>przed dniem wejścia w </w:t>
      </w:r>
      <w:r w:rsidR="000E0BCB" w:rsidRPr="008F274E">
        <w:rPr>
          <w:rFonts w:ascii="Times New Roman" w:hAnsi="Times New Roman" w:cs="Times New Roman"/>
          <w:szCs w:val="24"/>
        </w:rPr>
        <w:t xml:space="preserve">życie ustawy. </w:t>
      </w:r>
      <w:r w:rsidRPr="008F274E">
        <w:rPr>
          <w:rFonts w:ascii="Times New Roman" w:hAnsi="Times New Roman" w:cs="Times New Roman"/>
          <w:szCs w:val="24"/>
        </w:rPr>
        <w:t xml:space="preserve">Przede wszystkim upublicznienie wykazów od tej daty nie rodzi dla </w:t>
      </w:r>
      <w:r w:rsidR="005C1A1C" w:rsidRPr="008F274E">
        <w:rPr>
          <w:rFonts w:ascii="Times New Roman" w:hAnsi="Times New Roman" w:cs="Times New Roman"/>
          <w:szCs w:val="24"/>
        </w:rPr>
        <w:t>podmiot</w:t>
      </w:r>
      <w:r w:rsidR="001B580D" w:rsidRPr="008F274E">
        <w:rPr>
          <w:rFonts w:ascii="Times New Roman" w:hAnsi="Times New Roman" w:cs="Times New Roman"/>
          <w:szCs w:val="24"/>
        </w:rPr>
        <w:t>ów</w:t>
      </w:r>
      <w:r w:rsidR="005C1A1C" w:rsidRPr="008F274E">
        <w:rPr>
          <w:rFonts w:ascii="Times New Roman" w:hAnsi="Times New Roman" w:cs="Times New Roman"/>
          <w:szCs w:val="24"/>
        </w:rPr>
        <w:t xml:space="preserve"> </w:t>
      </w:r>
      <w:r w:rsidRPr="008F274E">
        <w:rPr>
          <w:rFonts w:ascii="Times New Roman" w:hAnsi="Times New Roman" w:cs="Times New Roman"/>
          <w:szCs w:val="24"/>
        </w:rPr>
        <w:t xml:space="preserve">znajdujących się w wykazach żadnych obowiązków, może natomiast mieć znaczenie dla podatników, którzy są kontrahentami tych </w:t>
      </w:r>
      <w:r w:rsidR="005C1A1C" w:rsidRPr="008F274E">
        <w:rPr>
          <w:rFonts w:ascii="Times New Roman" w:hAnsi="Times New Roman" w:cs="Times New Roman"/>
          <w:szCs w:val="24"/>
        </w:rPr>
        <w:t>podmiot</w:t>
      </w:r>
      <w:r w:rsidRPr="008F274E">
        <w:rPr>
          <w:rFonts w:ascii="Times New Roman" w:hAnsi="Times New Roman" w:cs="Times New Roman"/>
          <w:szCs w:val="24"/>
        </w:rPr>
        <w:t>ów. Wykazy będą zawierać podstawę prawną czynności organu podatkowego, co również może być istotną informacją dla kontrahentów tych podmiotów. Nie można uznać, że konsekwencje prawne czynności naczelnika urzędu skarbowego zakończyły się przed wejściem w życie projektowanej ustawy, skoro sytuacja faktyczna i prawna w wyniku czynności tego organu jest niezmienna przed i po wejściu w życiu ustawy (</w:t>
      </w:r>
      <w:r w:rsidR="007E7B30">
        <w:rPr>
          <w:rFonts w:ascii="Times New Roman" w:hAnsi="Times New Roman" w:cs="Times New Roman"/>
          <w:szCs w:val="24"/>
        </w:rPr>
        <w:t>np. </w:t>
      </w:r>
      <w:r w:rsidRPr="008F274E">
        <w:rPr>
          <w:rFonts w:ascii="Times New Roman" w:hAnsi="Times New Roman" w:cs="Times New Roman"/>
          <w:szCs w:val="24"/>
        </w:rPr>
        <w:t>przedsiębiorca został wykreślony w 2016 r. j</w:t>
      </w:r>
      <w:r w:rsidR="007E7B30">
        <w:rPr>
          <w:rFonts w:ascii="Times New Roman" w:hAnsi="Times New Roman" w:cs="Times New Roman"/>
          <w:szCs w:val="24"/>
        </w:rPr>
        <w:t>ako podatnik VAT i po wejściu w </w:t>
      </w:r>
      <w:r w:rsidRPr="008F274E">
        <w:rPr>
          <w:rFonts w:ascii="Times New Roman" w:hAnsi="Times New Roman" w:cs="Times New Roman"/>
          <w:szCs w:val="24"/>
        </w:rPr>
        <w:t>życie ustawy pozostaje wykreślony).</w:t>
      </w:r>
    </w:p>
    <w:p w:rsidR="00927FB7" w:rsidRPr="008F274E" w:rsidRDefault="00927FB7"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szCs w:val="24"/>
        </w:rPr>
        <w:t>W</w:t>
      </w:r>
      <w:r w:rsidR="00DC010F" w:rsidRPr="008F274E">
        <w:rPr>
          <w:rFonts w:ascii="Times New Roman" w:hAnsi="Times New Roman" w:cs="Times New Roman"/>
          <w:szCs w:val="24"/>
        </w:rPr>
        <w:t xml:space="preserve"> wykazie będzie podawana </w:t>
      </w:r>
      <w:r w:rsidR="006720E2" w:rsidRPr="008F274E">
        <w:rPr>
          <w:rFonts w:ascii="Times New Roman" w:hAnsi="Times New Roman" w:cs="Times New Roman"/>
          <w:szCs w:val="24"/>
        </w:rPr>
        <w:t>podstaw</w:t>
      </w:r>
      <w:r w:rsidR="00DC010F" w:rsidRPr="008F274E">
        <w:rPr>
          <w:rFonts w:ascii="Times New Roman" w:hAnsi="Times New Roman" w:cs="Times New Roman"/>
          <w:szCs w:val="24"/>
        </w:rPr>
        <w:t>a</w:t>
      </w:r>
      <w:r w:rsidR="006720E2" w:rsidRPr="008F274E">
        <w:rPr>
          <w:rFonts w:ascii="Times New Roman" w:hAnsi="Times New Roman" w:cs="Times New Roman"/>
          <w:szCs w:val="24"/>
        </w:rPr>
        <w:t xml:space="preserve"> prawn</w:t>
      </w:r>
      <w:r w:rsidR="00DC010F" w:rsidRPr="008F274E">
        <w:rPr>
          <w:rFonts w:ascii="Times New Roman" w:hAnsi="Times New Roman" w:cs="Times New Roman"/>
          <w:szCs w:val="24"/>
        </w:rPr>
        <w:t>a</w:t>
      </w:r>
      <w:r w:rsidR="006720E2" w:rsidRPr="008F274E">
        <w:rPr>
          <w:rFonts w:ascii="Times New Roman" w:hAnsi="Times New Roman" w:cs="Times New Roman"/>
          <w:szCs w:val="24"/>
        </w:rPr>
        <w:t xml:space="preserve"> czynności naczelnika urzędu skarbowego obowiązując</w:t>
      </w:r>
      <w:r w:rsidR="00DC010F" w:rsidRPr="008F274E">
        <w:rPr>
          <w:rFonts w:ascii="Times New Roman" w:hAnsi="Times New Roman" w:cs="Times New Roman"/>
          <w:szCs w:val="24"/>
        </w:rPr>
        <w:t>a w dniu dokonania tej czynności np. wykreślenia z rejestru jako podatnika VAT</w:t>
      </w:r>
      <w:r w:rsidRPr="008F274E">
        <w:rPr>
          <w:rFonts w:ascii="Times New Roman" w:hAnsi="Times New Roman" w:cs="Times New Roman"/>
          <w:szCs w:val="24"/>
        </w:rPr>
        <w:t>.</w:t>
      </w:r>
      <w:r w:rsidR="006720E2" w:rsidRPr="008F274E">
        <w:rPr>
          <w:rFonts w:ascii="Times New Roman" w:hAnsi="Times New Roman" w:cs="Times New Roman"/>
          <w:szCs w:val="24"/>
        </w:rPr>
        <w:t xml:space="preserve"> </w:t>
      </w:r>
    </w:p>
    <w:p w:rsidR="006720E2" w:rsidRPr="008F274E" w:rsidRDefault="006720E2"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b/>
          <w:szCs w:val="24"/>
        </w:rPr>
        <w:t xml:space="preserve">Art. </w:t>
      </w:r>
      <w:r w:rsidR="005A26DC" w:rsidRPr="008F274E">
        <w:rPr>
          <w:rFonts w:ascii="Times New Roman" w:hAnsi="Times New Roman" w:cs="Times New Roman"/>
          <w:b/>
          <w:szCs w:val="24"/>
        </w:rPr>
        <w:t>20</w:t>
      </w:r>
      <w:r w:rsidRPr="008F274E">
        <w:rPr>
          <w:rFonts w:ascii="Times New Roman" w:hAnsi="Times New Roman" w:cs="Times New Roman"/>
          <w:b/>
          <w:szCs w:val="24"/>
        </w:rPr>
        <w:t>.</w:t>
      </w:r>
      <w:r w:rsidRPr="008F274E">
        <w:rPr>
          <w:rFonts w:ascii="Times New Roman" w:hAnsi="Times New Roman" w:cs="Times New Roman"/>
          <w:szCs w:val="24"/>
        </w:rPr>
        <w:t xml:space="preserve"> Przepis zakłada, że nowa przesłanka nie dokonania rejestracji dla celów VAT, określona w art. 96 ust. 4a pkt 5 ustawy o podatku od towarów i usług, w brzmieniu nadanym niniejszą ustawą, będzie stosowana do zgłoszeń rejestracyjnych złożonych przed dniem wejścia w życie niniejszej ustawy, jeżeli naczelnik urzędu skarbowego nie zarejestrował podatnika przed dniem wejścia w życie tej ustawy. W przypadku niestosowania nowej przesłanki</w:t>
      </w:r>
      <w:r w:rsidR="00203351">
        <w:rPr>
          <w:rFonts w:ascii="Times New Roman" w:hAnsi="Times New Roman" w:cs="Times New Roman"/>
          <w:szCs w:val="24"/>
        </w:rPr>
        <w:t xml:space="preserve"> </w:t>
      </w:r>
      <w:r w:rsidRPr="008F274E">
        <w:rPr>
          <w:rFonts w:ascii="Times New Roman" w:hAnsi="Times New Roman" w:cs="Times New Roman"/>
          <w:szCs w:val="24"/>
        </w:rPr>
        <w:t>do wniosków nierozpatrzonych</w:t>
      </w:r>
      <w:r w:rsidR="000310D0">
        <w:rPr>
          <w:rFonts w:ascii="Times New Roman" w:hAnsi="Times New Roman" w:cs="Times New Roman"/>
          <w:szCs w:val="24"/>
        </w:rPr>
        <w:t>,</w:t>
      </w:r>
      <w:r w:rsidRPr="008F274E">
        <w:rPr>
          <w:rFonts w:ascii="Times New Roman" w:hAnsi="Times New Roman" w:cs="Times New Roman"/>
          <w:szCs w:val="24"/>
        </w:rPr>
        <w:t xml:space="preserve"> naczelnik urzędu skarbowego po zarejestrowaniu podmiotu jako podatnika VAT od razu byłby obowiązany wykreślić takiego podatnika VAT na p</w:t>
      </w:r>
      <w:r w:rsidR="007E7B30">
        <w:rPr>
          <w:rFonts w:ascii="Times New Roman" w:hAnsi="Times New Roman" w:cs="Times New Roman"/>
          <w:szCs w:val="24"/>
        </w:rPr>
        <w:t>odstawie art. 96 ust. 9 pkt 5 o </w:t>
      </w:r>
      <w:r w:rsidRPr="008F274E">
        <w:rPr>
          <w:rFonts w:ascii="Times New Roman" w:hAnsi="Times New Roman" w:cs="Times New Roman"/>
          <w:szCs w:val="24"/>
        </w:rPr>
        <w:t>podatku od towarów i usług, w brzmieniu nadanym niniejszą ustawą.</w:t>
      </w:r>
    </w:p>
    <w:p w:rsidR="005A26DC" w:rsidRPr="008F274E" w:rsidRDefault="00022EDE" w:rsidP="00966B40">
      <w:pPr>
        <w:pStyle w:val="USTustnpkodeksu"/>
        <w:spacing w:before="120"/>
        <w:ind w:firstLine="0"/>
        <w:rPr>
          <w:rFonts w:ascii="Times New Roman" w:hAnsi="Times New Roman" w:cs="Times New Roman"/>
          <w:szCs w:val="24"/>
        </w:rPr>
      </w:pPr>
      <w:r w:rsidRPr="008F274E">
        <w:rPr>
          <w:rFonts w:ascii="Times New Roman" w:hAnsi="Times New Roman" w:cs="Times New Roman"/>
          <w:b/>
          <w:szCs w:val="24"/>
        </w:rPr>
        <w:t xml:space="preserve">Art. 21. </w:t>
      </w:r>
      <w:r w:rsidR="009C3D6D" w:rsidRPr="008F274E">
        <w:rPr>
          <w:rFonts w:ascii="Times New Roman" w:hAnsi="Times New Roman" w:cs="Times New Roman"/>
          <w:szCs w:val="24"/>
        </w:rPr>
        <w:t>Przepisy art. 21 projektu normują</w:t>
      </w:r>
      <w:r w:rsidR="009C3D6D" w:rsidRPr="008F274E">
        <w:rPr>
          <w:rFonts w:ascii="Times New Roman" w:hAnsi="Times New Roman" w:cs="Times New Roman"/>
          <w:b/>
          <w:szCs w:val="24"/>
        </w:rPr>
        <w:t xml:space="preserve"> </w:t>
      </w:r>
      <w:r w:rsidR="009C3D6D" w:rsidRPr="008F274E">
        <w:rPr>
          <w:rFonts w:ascii="Times New Roman" w:hAnsi="Times New Roman" w:cs="Times New Roman"/>
          <w:szCs w:val="24"/>
        </w:rPr>
        <w:t>sytuację, w której</w:t>
      </w:r>
      <w:r w:rsidR="009C3D6D" w:rsidRPr="008F274E">
        <w:rPr>
          <w:rFonts w:ascii="Times New Roman" w:hAnsi="Times New Roman" w:cs="Times New Roman"/>
          <w:b/>
          <w:szCs w:val="24"/>
        </w:rPr>
        <w:t xml:space="preserve"> </w:t>
      </w:r>
      <w:r w:rsidR="009C3D6D" w:rsidRPr="008F274E">
        <w:rPr>
          <w:rFonts w:ascii="Times New Roman" w:hAnsi="Times New Roman" w:cs="Times New Roman"/>
          <w:szCs w:val="24"/>
        </w:rPr>
        <w:t xml:space="preserve">umowa </w:t>
      </w:r>
      <w:r w:rsidR="009027B7" w:rsidRPr="008F274E">
        <w:rPr>
          <w:rFonts w:ascii="Times New Roman" w:hAnsi="Times New Roman" w:cs="Times New Roman"/>
          <w:szCs w:val="24"/>
        </w:rPr>
        <w:t xml:space="preserve">w zakresie czynności, o których mowa w art. 119zi § 2 Ordynacji podatkowej, </w:t>
      </w:r>
      <w:r w:rsidR="009C3D6D" w:rsidRPr="008F274E">
        <w:rPr>
          <w:rFonts w:ascii="Times New Roman" w:hAnsi="Times New Roman" w:cs="Times New Roman"/>
          <w:szCs w:val="24"/>
        </w:rPr>
        <w:t>dotycząca</w:t>
      </w:r>
      <w:r w:rsidR="009C3D6D" w:rsidRPr="008F274E">
        <w:rPr>
          <w:rFonts w:ascii="Times New Roman" w:hAnsi="Times New Roman" w:cs="Times New Roman"/>
          <w:b/>
          <w:szCs w:val="24"/>
        </w:rPr>
        <w:t xml:space="preserve"> </w:t>
      </w:r>
      <w:r w:rsidR="009C3D6D" w:rsidRPr="008F274E">
        <w:rPr>
          <w:rFonts w:ascii="Times New Roman" w:hAnsi="Times New Roman" w:cs="Times New Roman"/>
          <w:szCs w:val="24"/>
        </w:rPr>
        <w:t xml:space="preserve">systemu teleinformatycznego izby rozliczeniowej, została zawarta przed dniem wejścia w życie </w:t>
      </w:r>
      <w:r w:rsidR="009C3D6D" w:rsidRPr="008F274E">
        <w:rPr>
          <w:rFonts w:ascii="Times New Roman" w:hAnsi="Times New Roman" w:cs="Times New Roman"/>
          <w:szCs w:val="24"/>
        </w:rPr>
        <w:lastRenderedPageBreak/>
        <w:t>niniejszej ustawy</w:t>
      </w:r>
      <w:r w:rsidR="00550E38" w:rsidRPr="008F274E">
        <w:rPr>
          <w:rFonts w:ascii="Times New Roman" w:hAnsi="Times New Roman" w:cs="Times New Roman"/>
          <w:szCs w:val="24"/>
        </w:rPr>
        <w:t xml:space="preserve">. W </w:t>
      </w:r>
      <w:r w:rsidR="009C3D6D" w:rsidRPr="008F274E">
        <w:rPr>
          <w:rFonts w:ascii="Times New Roman" w:hAnsi="Times New Roman" w:cs="Times New Roman"/>
          <w:szCs w:val="24"/>
        </w:rPr>
        <w:t xml:space="preserve">takim </w:t>
      </w:r>
      <w:r w:rsidR="00550E38" w:rsidRPr="008F274E">
        <w:rPr>
          <w:rFonts w:ascii="Times New Roman" w:hAnsi="Times New Roman" w:cs="Times New Roman"/>
          <w:szCs w:val="24"/>
        </w:rPr>
        <w:t xml:space="preserve">przypadku izba rozliczeniowa przedkłada </w:t>
      </w:r>
      <w:r w:rsidR="009027B7" w:rsidRPr="008F274E">
        <w:rPr>
          <w:rFonts w:ascii="Times New Roman" w:hAnsi="Times New Roman" w:cs="Times New Roman"/>
          <w:szCs w:val="24"/>
        </w:rPr>
        <w:t xml:space="preserve">zawartą umowę </w:t>
      </w:r>
      <w:r w:rsidR="00811F40">
        <w:rPr>
          <w:rFonts w:ascii="Times New Roman" w:hAnsi="Times New Roman" w:cs="Times New Roman"/>
          <w:szCs w:val="24"/>
        </w:rPr>
        <w:t>Szefowi KAS</w:t>
      </w:r>
      <w:r w:rsidR="00550E38" w:rsidRPr="008F274E">
        <w:rPr>
          <w:rFonts w:ascii="Times New Roman" w:hAnsi="Times New Roman" w:cs="Times New Roman"/>
          <w:szCs w:val="24"/>
        </w:rPr>
        <w:t>, w terminie 7 dni od dnia we</w:t>
      </w:r>
      <w:r w:rsidR="009027B7" w:rsidRPr="008F274E">
        <w:rPr>
          <w:rFonts w:ascii="Times New Roman" w:hAnsi="Times New Roman" w:cs="Times New Roman"/>
          <w:szCs w:val="24"/>
        </w:rPr>
        <w:t>jścia w życie niniejszej ustawy (</w:t>
      </w:r>
      <w:r w:rsidR="00A06259" w:rsidRPr="008F274E">
        <w:rPr>
          <w:rFonts w:ascii="Times New Roman" w:hAnsi="Times New Roman" w:cs="Times New Roman"/>
          <w:szCs w:val="24"/>
        </w:rPr>
        <w:t xml:space="preserve">art. 21 </w:t>
      </w:r>
      <w:r w:rsidR="009027B7" w:rsidRPr="008F274E">
        <w:rPr>
          <w:rFonts w:ascii="Times New Roman" w:hAnsi="Times New Roman" w:cs="Times New Roman"/>
          <w:szCs w:val="24"/>
        </w:rPr>
        <w:t>ust. 1</w:t>
      </w:r>
      <w:r w:rsidR="00A06259" w:rsidRPr="008F274E">
        <w:rPr>
          <w:rFonts w:ascii="Times New Roman" w:hAnsi="Times New Roman" w:cs="Times New Roman"/>
          <w:szCs w:val="24"/>
        </w:rPr>
        <w:t xml:space="preserve"> pkt 1 projektu</w:t>
      </w:r>
      <w:r w:rsidR="009027B7" w:rsidRPr="008F274E">
        <w:rPr>
          <w:rFonts w:ascii="Times New Roman" w:hAnsi="Times New Roman" w:cs="Times New Roman"/>
          <w:szCs w:val="24"/>
        </w:rPr>
        <w:t>)</w:t>
      </w:r>
      <w:r w:rsidR="00550E38" w:rsidRPr="008F274E">
        <w:rPr>
          <w:rFonts w:ascii="Times New Roman" w:hAnsi="Times New Roman" w:cs="Times New Roman"/>
          <w:szCs w:val="24"/>
        </w:rPr>
        <w:t>.</w:t>
      </w:r>
      <w:r w:rsidR="009027B7" w:rsidRPr="008F274E">
        <w:rPr>
          <w:rFonts w:ascii="Times New Roman" w:hAnsi="Times New Roman" w:cs="Times New Roman"/>
          <w:szCs w:val="24"/>
        </w:rPr>
        <w:t xml:space="preserve"> Następnie i</w:t>
      </w:r>
      <w:r w:rsidR="00550E38" w:rsidRPr="008F274E">
        <w:rPr>
          <w:rFonts w:ascii="Times New Roman" w:hAnsi="Times New Roman" w:cs="Times New Roman"/>
          <w:szCs w:val="24"/>
        </w:rPr>
        <w:t xml:space="preserve">zba rozliczeniowa jest obowiązana w terminie 60 dni od dnia wejścia w życie niniejszej ustawy dostosować zawartą umowę do wymogów określonych w art. 119zi </w:t>
      </w:r>
      <w:r w:rsidR="009027B7" w:rsidRPr="008F274E">
        <w:rPr>
          <w:rFonts w:ascii="Times New Roman" w:hAnsi="Times New Roman" w:cs="Times New Roman"/>
          <w:szCs w:val="24"/>
        </w:rPr>
        <w:t>§ 2</w:t>
      </w:r>
      <w:r w:rsidR="00AC1966">
        <w:rPr>
          <w:rFonts w:ascii="Times New Roman" w:hAnsi="Times New Roman" w:cs="Times New Roman"/>
          <w:szCs w:val="24"/>
        </w:rPr>
        <w:t>–</w:t>
      </w:r>
      <w:r w:rsidR="009027B7" w:rsidRPr="008F274E">
        <w:rPr>
          <w:rFonts w:ascii="Times New Roman" w:hAnsi="Times New Roman" w:cs="Times New Roman"/>
          <w:szCs w:val="24"/>
        </w:rPr>
        <w:t>4 Ordynacji podatkowej (</w:t>
      </w:r>
      <w:r w:rsidR="00A06259" w:rsidRPr="008F274E">
        <w:rPr>
          <w:rFonts w:ascii="Times New Roman" w:hAnsi="Times New Roman" w:cs="Times New Roman"/>
          <w:szCs w:val="24"/>
        </w:rPr>
        <w:t xml:space="preserve">art. 21 </w:t>
      </w:r>
      <w:r w:rsidR="009027B7" w:rsidRPr="008F274E">
        <w:rPr>
          <w:rFonts w:ascii="Times New Roman" w:hAnsi="Times New Roman" w:cs="Times New Roman"/>
          <w:szCs w:val="24"/>
        </w:rPr>
        <w:t xml:space="preserve">ust. </w:t>
      </w:r>
      <w:r w:rsidR="00A06259" w:rsidRPr="008F274E">
        <w:rPr>
          <w:rFonts w:ascii="Times New Roman" w:hAnsi="Times New Roman" w:cs="Times New Roman"/>
          <w:szCs w:val="24"/>
        </w:rPr>
        <w:t xml:space="preserve">1 pkt </w:t>
      </w:r>
      <w:r w:rsidR="009027B7" w:rsidRPr="008F274E">
        <w:rPr>
          <w:rFonts w:ascii="Times New Roman" w:hAnsi="Times New Roman" w:cs="Times New Roman"/>
          <w:szCs w:val="24"/>
        </w:rPr>
        <w:t>2</w:t>
      </w:r>
      <w:r w:rsidR="00A06259" w:rsidRPr="008F274E">
        <w:rPr>
          <w:rFonts w:ascii="Times New Roman" w:hAnsi="Times New Roman" w:cs="Times New Roman"/>
          <w:szCs w:val="24"/>
        </w:rPr>
        <w:t xml:space="preserve"> projektu </w:t>
      </w:r>
      <w:r w:rsidR="009027B7" w:rsidRPr="008F274E">
        <w:rPr>
          <w:rFonts w:ascii="Times New Roman" w:hAnsi="Times New Roman" w:cs="Times New Roman"/>
          <w:szCs w:val="24"/>
        </w:rPr>
        <w:t>)</w:t>
      </w:r>
      <w:r w:rsidR="00550E38" w:rsidRPr="008F274E">
        <w:rPr>
          <w:rFonts w:ascii="Times New Roman" w:hAnsi="Times New Roman" w:cs="Times New Roman"/>
          <w:szCs w:val="24"/>
        </w:rPr>
        <w:t>. Do umów</w:t>
      </w:r>
      <w:r w:rsidR="009027B7" w:rsidRPr="008F274E">
        <w:rPr>
          <w:rFonts w:ascii="Times New Roman" w:hAnsi="Times New Roman" w:cs="Times New Roman"/>
          <w:szCs w:val="24"/>
        </w:rPr>
        <w:t xml:space="preserve"> zawartych przed dniem wejścia w życie niniejszej ustawy </w:t>
      </w:r>
      <w:r w:rsidR="00550E38" w:rsidRPr="008F274E">
        <w:rPr>
          <w:rFonts w:ascii="Times New Roman" w:hAnsi="Times New Roman" w:cs="Times New Roman"/>
          <w:szCs w:val="24"/>
        </w:rPr>
        <w:t xml:space="preserve">oraz ich zmian </w:t>
      </w:r>
      <w:r w:rsidR="009027B7" w:rsidRPr="008F274E">
        <w:rPr>
          <w:rFonts w:ascii="Times New Roman" w:hAnsi="Times New Roman" w:cs="Times New Roman"/>
          <w:szCs w:val="24"/>
        </w:rPr>
        <w:t xml:space="preserve">będą mieć odpowiednie zastosowanie </w:t>
      </w:r>
      <w:r w:rsidR="007E7B30">
        <w:rPr>
          <w:rFonts w:ascii="Times New Roman" w:hAnsi="Times New Roman" w:cs="Times New Roman"/>
          <w:szCs w:val="24"/>
        </w:rPr>
        <w:t>przepisy art. </w:t>
      </w:r>
      <w:r w:rsidR="00550E38" w:rsidRPr="008F274E">
        <w:rPr>
          <w:rFonts w:ascii="Times New Roman" w:hAnsi="Times New Roman" w:cs="Times New Roman"/>
          <w:szCs w:val="24"/>
        </w:rPr>
        <w:t>119zi § 5</w:t>
      </w:r>
      <w:r w:rsidR="00AC1966">
        <w:rPr>
          <w:rFonts w:ascii="Times New Roman" w:hAnsi="Times New Roman" w:cs="Times New Roman"/>
          <w:szCs w:val="24"/>
        </w:rPr>
        <w:t>–</w:t>
      </w:r>
      <w:r w:rsidR="00550E38" w:rsidRPr="008F274E">
        <w:rPr>
          <w:rFonts w:ascii="Times New Roman" w:hAnsi="Times New Roman" w:cs="Times New Roman"/>
          <w:szCs w:val="24"/>
        </w:rPr>
        <w:t xml:space="preserve">7 </w:t>
      </w:r>
      <w:r w:rsidR="009027B7" w:rsidRPr="008F274E">
        <w:rPr>
          <w:rFonts w:ascii="Times New Roman" w:hAnsi="Times New Roman" w:cs="Times New Roman"/>
          <w:szCs w:val="24"/>
        </w:rPr>
        <w:t>Ordynacji podatkowej</w:t>
      </w:r>
      <w:r w:rsidR="00A06259" w:rsidRPr="008F274E">
        <w:rPr>
          <w:rFonts w:ascii="Times New Roman" w:hAnsi="Times New Roman" w:cs="Times New Roman"/>
          <w:szCs w:val="24"/>
        </w:rPr>
        <w:t xml:space="preserve"> (art. 21 ust. 2 projektu)</w:t>
      </w:r>
      <w:r w:rsidR="009027B7" w:rsidRPr="008F274E">
        <w:rPr>
          <w:rFonts w:ascii="Times New Roman" w:hAnsi="Times New Roman" w:cs="Times New Roman"/>
          <w:szCs w:val="24"/>
        </w:rPr>
        <w:t xml:space="preserve">. </w:t>
      </w:r>
    </w:p>
    <w:p w:rsidR="001C0130" w:rsidRPr="008F274E" w:rsidRDefault="009327F3" w:rsidP="00966B40">
      <w:pPr>
        <w:pStyle w:val="ARTartustawynprozporzdzenia"/>
        <w:ind w:firstLine="0"/>
        <w:rPr>
          <w:rFonts w:ascii="Times New Roman" w:hAnsi="Times New Roman" w:cs="Times New Roman"/>
          <w:szCs w:val="24"/>
        </w:rPr>
      </w:pPr>
      <w:r w:rsidRPr="008F274E">
        <w:rPr>
          <w:rFonts w:ascii="Times New Roman" w:hAnsi="Times New Roman" w:cs="Times New Roman"/>
          <w:b/>
          <w:szCs w:val="24"/>
        </w:rPr>
        <w:t xml:space="preserve">Art. </w:t>
      </w:r>
      <w:r w:rsidR="005465D3" w:rsidRPr="008F274E">
        <w:rPr>
          <w:rFonts w:ascii="Times New Roman" w:hAnsi="Times New Roman" w:cs="Times New Roman"/>
          <w:b/>
          <w:szCs w:val="24"/>
        </w:rPr>
        <w:t>22</w:t>
      </w:r>
      <w:r w:rsidRPr="008F274E">
        <w:rPr>
          <w:rFonts w:ascii="Times New Roman" w:hAnsi="Times New Roman" w:cs="Times New Roman"/>
          <w:b/>
          <w:szCs w:val="24"/>
        </w:rPr>
        <w:t xml:space="preserve">. </w:t>
      </w:r>
      <w:r w:rsidR="001C0130" w:rsidRPr="008F274E">
        <w:rPr>
          <w:rFonts w:ascii="Times New Roman" w:hAnsi="Times New Roman" w:cs="Times New Roman"/>
          <w:szCs w:val="24"/>
        </w:rPr>
        <w:t>Przepis przejściowy zawarty w art. 22 projektu ustawy umożliwia stosowanie dotychczasowych przepisów do egzekucji z rachunków bankowych oraz zajęcia na zabezpieczenie wierzytelności z rachunku bankowego zastosowanych przed dniem wejścia w życia ustawy. Przepisy dotychczasowe nie przewidują możliwości wstrzymania realizacji przez bank zajęcia egzeku</w:t>
      </w:r>
      <w:r w:rsidR="004E6509">
        <w:rPr>
          <w:rFonts w:ascii="Times New Roman" w:hAnsi="Times New Roman" w:cs="Times New Roman"/>
          <w:szCs w:val="24"/>
        </w:rPr>
        <w:t>cyjnego lub zabezpieczającego w </w:t>
      </w:r>
      <w:r w:rsidR="001C0130" w:rsidRPr="008F274E">
        <w:rPr>
          <w:rFonts w:ascii="Times New Roman" w:hAnsi="Times New Roman" w:cs="Times New Roman"/>
          <w:szCs w:val="24"/>
        </w:rPr>
        <w:t xml:space="preserve">związku z blokadą ustanowioną na podstawie odrębnych przepisów. </w:t>
      </w:r>
    </w:p>
    <w:p w:rsidR="009C3984" w:rsidRPr="008F274E" w:rsidRDefault="001C0130" w:rsidP="00966B40">
      <w:pPr>
        <w:pStyle w:val="ARTartustawynprozporzdzenia"/>
        <w:ind w:firstLine="0"/>
        <w:rPr>
          <w:rFonts w:ascii="Times New Roman" w:hAnsi="Times New Roman" w:cs="Times New Roman"/>
          <w:szCs w:val="24"/>
        </w:rPr>
      </w:pPr>
      <w:r w:rsidRPr="008F274E">
        <w:rPr>
          <w:rFonts w:ascii="Times New Roman" w:hAnsi="Times New Roman" w:cs="Times New Roman"/>
          <w:szCs w:val="24"/>
        </w:rPr>
        <w:t>W związku z powyższym do zajęć dokonanych w ramach egzekucji i zabezpieczenia przed ustanowieniem blokady, będą miały zastosowanie przepisy Kodeksu postępowania cywilnego i ustawy o postępowaniu egzekucyjnym w administracji regulujące dalszą realizację zajęcia. W świetle dotychczasowych przepisów tych ustaw nastąpi również wypłata z zajętego rachunku środków, bez ograniczenia wynikającego ze zmienianych przepisów tych ustaw,</w:t>
      </w:r>
      <w:r w:rsidR="00E929A9" w:rsidRPr="008F274E">
        <w:rPr>
          <w:rFonts w:ascii="Times New Roman" w:hAnsi="Times New Roman" w:cs="Times New Roman"/>
          <w:szCs w:val="24"/>
        </w:rPr>
        <w:t xml:space="preserve"> </w:t>
      </w:r>
      <w:r w:rsidRPr="008F274E">
        <w:rPr>
          <w:rFonts w:ascii="Times New Roman" w:hAnsi="Times New Roman" w:cs="Times New Roman"/>
          <w:szCs w:val="24"/>
        </w:rPr>
        <w:t>na zaspokojenie zasądzonych alimentów i renty o charakterze alimentacyjnym zasądzonych tytułem odszkodowania oraz bieżących wynagrodzeń ze stosunku pracy wraz z podatkiem dochodowym od osób fizycznych oraz składkami na ubezpieczenie społeczne, należnych od dokonywanych wypłat na bieżące wynagrodzenia.</w:t>
      </w:r>
    </w:p>
    <w:p w:rsidR="0039341A" w:rsidRPr="008F274E" w:rsidRDefault="009C3984" w:rsidP="00966B40">
      <w:pPr>
        <w:pStyle w:val="ARTartustawynprozporzdzenia"/>
        <w:ind w:firstLine="0"/>
        <w:rPr>
          <w:rFonts w:ascii="Times New Roman" w:hAnsi="Times New Roman" w:cs="Times New Roman"/>
          <w:szCs w:val="24"/>
        </w:rPr>
      </w:pPr>
      <w:r w:rsidRPr="008F274E">
        <w:rPr>
          <w:rFonts w:ascii="Times New Roman" w:hAnsi="Times New Roman" w:cs="Times New Roman"/>
          <w:b/>
          <w:szCs w:val="24"/>
        </w:rPr>
        <w:t xml:space="preserve">Art. 23. </w:t>
      </w:r>
      <w:r w:rsidR="005D41DC" w:rsidRPr="008F274E">
        <w:rPr>
          <w:rFonts w:ascii="Times New Roman" w:hAnsi="Times New Roman" w:cs="Times New Roman"/>
          <w:szCs w:val="24"/>
        </w:rPr>
        <w:t xml:space="preserve">Przepisy art. </w:t>
      </w:r>
      <w:r w:rsidR="005465D3" w:rsidRPr="008F274E">
        <w:rPr>
          <w:rFonts w:ascii="Times New Roman" w:hAnsi="Times New Roman" w:cs="Times New Roman"/>
          <w:szCs w:val="24"/>
        </w:rPr>
        <w:t>2</w:t>
      </w:r>
      <w:r w:rsidRPr="008F274E">
        <w:rPr>
          <w:rFonts w:ascii="Times New Roman" w:hAnsi="Times New Roman" w:cs="Times New Roman"/>
          <w:szCs w:val="24"/>
        </w:rPr>
        <w:t>3</w:t>
      </w:r>
      <w:r w:rsidR="005D41DC" w:rsidRPr="008F274E">
        <w:rPr>
          <w:rFonts w:ascii="Times New Roman" w:hAnsi="Times New Roman" w:cs="Times New Roman"/>
          <w:szCs w:val="24"/>
        </w:rPr>
        <w:t xml:space="preserve"> projektu nakładają na</w:t>
      </w:r>
      <w:r w:rsidR="005D41DC" w:rsidRPr="008F274E">
        <w:rPr>
          <w:rFonts w:ascii="Times New Roman" w:hAnsi="Times New Roman" w:cs="Times New Roman"/>
          <w:b/>
          <w:szCs w:val="24"/>
        </w:rPr>
        <w:t xml:space="preserve"> </w:t>
      </w:r>
      <w:r w:rsidR="00BD245E" w:rsidRPr="008F274E">
        <w:rPr>
          <w:rFonts w:ascii="Times New Roman" w:hAnsi="Times New Roman" w:cs="Times New Roman"/>
          <w:szCs w:val="24"/>
        </w:rPr>
        <w:t>Szef</w:t>
      </w:r>
      <w:r w:rsidR="005D41DC" w:rsidRPr="008F274E">
        <w:rPr>
          <w:rFonts w:ascii="Times New Roman" w:hAnsi="Times New Roman" w:cs="Times New Roman"/>
          <w:szCs w:val="24"/>
        </w:rPr>
        <w:t>a</w:t>
      </w:r>
      <w:r w:rsidR="00BD245E" w:rsidRPr="008F274E">
        <w:rPr>
          <w:rFonts w:ascii="Times New Roman" w:hAnsi="Times New Roman" w:cs="Times New Roman"/>
          <w:szCs w:val="24"/>
        </w:rPr>
        <w:t xml:space="preserve"> KAS </w:t>
      </w:r>
      <w:r w:rsidR="005D41DC" w:rsidRPr="008F274E">
        <w:rPr>
          <w:rFonts w:ascii="Times New Roman" w:hAnsi="Times New Roman" w:cs="Times New Roman"/>
          <w:szCs w:val="24"/>
        </w:rPr>
        <w:t xml:space="preserve">obowiązek </w:t>
      </w:r>
      <w:r w:rsidR="00BD245E" w:rsidRPr="008F274E">
        <w:rPr>
          <w:rFonts w:ascii="Times New Roman" w:hAnsi="Times New Roman" w:cs="Times New Roman"/>
          <w:szCs w:val="24"/>
        </w:rPr>
        <w:t>składa</w:t>
      </w:r>
      <w:r w:rsidR="005D41DC" w:rsidRPr="008F274E">
        <w:rPr>
          <w:rFonts w:ascii="Times New Roman" w:hAnsi="Times New Roman" w:cs="Times New Roman"/>
          <w:szCs w:val="24"/>
        </w:rPr>
        <w:t>nia</w:t>
      </w:r>
      <w:r w:rsidR="00BD245E" w:rsidRPr="008F274E">
        <w:rPr>
          <w:rFonts w:ascii="Times New Roman" w:hAnsi="Times New Roman" w:cs="Times New Roman"/>
          <w:szCs w:val="24"/>
        </w:rPr>
        <w:t xml:space="preserve"> </w:t>
      </w:r>
      <w:r w:rsidR="005D41DC" w:rsidRPr="008F274E">
        <w:rPr>
          <w:rFonts w:ascii="Times New Roman" w:hAnsi="Times New Roman" w:cs="Times New Roman"/>
          <w:szCs w:val="24"/>
        </w:rPr>
        <w:t>Prezesowi Rady Ministrów sprawozda</w:t>
      </w:r>
      <w:r w:rsidR="00702877" w:rsidRPr="008F274E">
        <w:rPr>
          <w:rFonts w:ascii="Times New Roman" w:hAnsi="Times New Roman" w:cs="Times New Roman"/>
          <w:szCs w:val="24"/>
        </w:rPr>
        <w:t>nia</w:t>
      </w:r>
      <w:r w:rsidR="005D41DC" w:rsidRPr="008F274E">
        <w:rPr>
          <w:rFonts w:ascii="Times New Roman" w:hAnsi="Times New Roman" w:cs="Times New Roman"/>
          <w:szCs w:val="24"/>
        </w:rPr>
        <w:t xml:space="preserve"> </w:t>
      </w:r>
      <w:r w:rsidR="00702877" w:rsidRPr="008F274E">
        <w:rPr>
          <w:rFonts w:ascii="Times New Roman" w:hAnsi="Times New Roman" w:cs="Times New Roman"/>
          <w:szCs w:val="24"/>
        </w:rPr>
        <w:t xml:space="preserve">za </w:t>
      </w:r>
      <w:r w:rsidR="00066A9B" w:rsidRPr="008F274E">
        <w:rPr>
          <w:rFonts w:ascii="Times New Roman" w:hAnsi="Times New Roman" w:cs="Times New Roman"/>
          <w:szCs w:val="24"/>
        </w:rPr>
        <w:t>lata</w:t>
      </w:r>
      <w:r w:rsidR="00702877" w:rsidRPr="008F274E">
        <w:rPr>
          <w:rFonts w:ascii="Times New Roman" w:hAnsi="Times New Roman" w:cs="Times New Roman"/>
          <w:szCs w:val="24"/>
        </w:rPr>
        <w:t xml:space="preserve"> 201</w:t>
      </w:r>
      <w:r w:rsidR="00066A9B" w:rsidRPr="008F274E">
        <w:rPr>
          <w:rFonts w:ascii="Times New Roman" w:hAnsi="Times New Roman" w:cs="Times New Roman"/>
          <w:szCs w:val="24"/>
        </w:rPr>
        <w:t>8,</w:t>
      </w:r>
      <w:r w:rsidR="00702877" w:rsidRPr="008F274E">
        <w:rPr>
          <w:rFonts w:ascii="Times New Roman" w:hAnsi="Times New Roman" w:cs="Times New Roman"/>
          <w:szCs w:val="24"/>
        </w:rPr>
        <w:t xml:space="preserve"> 201</w:t>
      </w:r>
      <w:r w:rsidR="00066A9B" w:rsidRPr="008F274E">
        <w:rPr>
          <w:rFonts w:ascii="Times New Roman" w:hAnsi="Times New Roman" w:cs="Times New Roman"/>
          <w:szCs w:val="24"/>
        </w:rPr>
        <w:t xml:space="preserve">9 </w:t>
      </w:r>
      <w:r w:rsidR="000310D0">
        <w:rPr>
          <w:rFonts w:ascii="Times New Roman" w:hAnsi="Times New Roman" w:cs="Times New Roman"/>
          <w:szCs w:val="24"/>
        </w:rPr>
        <w:t xml:space="preserve">i </w:t>
      </w:r>
      <w:r w:rsidR="00702877" w:rsidRPr="008F274E">
        <w:rPr>
          <w:rFonts w:ascii="Times New Roman" w:hAnsi="Times New Roman" w:cs="Times New Roman"/>
          <w:szCs w:val="24"/>
        </w:rPr>
        <w:t>20</w:t>
      </w:r>
      <w:r w:rsidR="00066A9B" w:rsidRPr="008F274E">
        <w:rPr>
          <w:rFonts w:ascii="Times New Roman" w:hAnsi="Times New Roman" w:cs="Times New Roman"/>
          <w:szCs w:val="24"/>
        </w:rPr>
        <w:t>20</w:t>
      </w:r>
      <w:r w:rsidR="00702877" w:rsidRPr="008F274E">
        <w:rPr>
          <w:rFonts w:ascii="Times New Roman" w:hAnsi="Times New Roman" w:cs="Times New Roman"/>
          <w:szCs w:val="24"/>
        </w:rPr>
        <w:t xml:space="preserve"> w zakresie przeciwdziałania wykorzystywaniu działalności banków </w:t>
      </w:r>
      <w:r w:rsidR="008D27E4" w:rsidRPr="008F274E">
        <w:rPr>
          <w:rFonts w:ascii="Times New Roman" w:hAnsi="Times New Roman" w:cs="Times New Roman"/>
          <w:szCs w:val="24"/>
        </w:rPr>
        <w:t xml:space="preserve">w rozumieniu art. 119zg pkt 1 Ordynacji podatkowej </w:t>
      </w:r>
      <w:r w:rsidR="00702877" w:rsidRPr="008F274E">
        <w:rPr>
          <w:rFonts w:ascii="Times New Roman" w:hAnsi="Times New Roman" w:cs="Times New Roman"/>
          <w:szCs w:val="24"/>
        </w:rPr>
        <w:t>i spółdzielczych kas oszczędnościowo-kredytowych do celów mających związek z wyłudzeniami skarbowymi</w:t>
      </w:r>
      <w:r w:rsidR="008D27E4" w:rsidRPr="008F274E">
        <w:rPr>
          <w:rFonts w:ascii="Times New Roman" w:hAnsi="Times New Roman" w:cs="Times New Roman"/>
          <w:szCs w:val="24"/>
        </w:rPr>
        <w:t xml:space="preserve"> w rozumieniu art. 119zg pkt 9 Ordynacji podatkowej</w:t>
      </w:r>
      <w:r w:rsidR="00702877" w:rsidRPr="008F274E">
        <w:rPr>
          <w:rFonts w:ascii="Times New Roman" w:hAnsi="Times New Roman" w:cs="Times New Roman"/>
          <w:szCs w:val="24"/>
        </w:rPr>
        <w:t>. Sprawozdania będą składane w terminie do dnia 1 czerwca odpowiednio 2019</w:t>
      </w:r>
      <w:r w:rsidR="00066A9B" w:rsidRPr="008F274E">
        <w:rPr>
          <w:rFonts w:ascii="Times New Roman" w:hAnsi="Times New Roman" w:cs="Times New Roman"/>
          <w:szCs w:val="24"/>
        </w:rPr>
        <w:t>,</w:t>
      </w:r>
      <w:r w:rsidR="00702877" w:rsidRPr="008F274E">
        <w:rPr>
          <w:rFonts w:ascii="Times New Roman" w:hAnsi="Times New Roman" w:cs="Times New Roman"/>
          <w:szCs w:val="24"/>
        </w:rPr>
        <w:t xml:space="preserve"> 2020</w:t>
      </w:r>
      <w:r w:rsidR="00553878" w:rsidRPr="008F274E">
        <w:rPr>
          <w:rFonts w:ascii="Times New Roman" w:hAnsi="Times New Roman" w:cs="Times New Roman"/>
          <w:szCs w:val="24"/>
        </w:rPr>
        <w:t xml:space="preserve"> i 2021</w:t>
      </w:r>
      <w:r w:rsidR="00702877" w:rsidRPr="008F274E">
        <w:rPr>
          <w:rFonts w:ascii="Times New Roman" w:hAnsi="Times New Roman" w:cs="Times New Roman"/>
          <w:szCs w:val="24"/>
        </w:rPr>
        <w:t xml:space="preserve"> r. </w:t>
      </w:r>
      <w:r w:rsidR="005D41DC" w:rsidRPr="008F274E">
        <w:rPr>
          <w:rFonts w:ascii="Times New Roman" w:hAnsi="Times New Roman" w:cs="Times New Roman"/>
          <w:szCs w:val="24"/>
        </w:rPr>
        <w:t>(ust. 1)</w:t>
      </w:r>
      <w:r w:rsidR="00BD245E" w:rsidRPr="008F274E">
        <w:rPr>
          <w:rFonts w:ascii="Times New Roman" w:hAnsi="Times New Roman" w:cs="Times New Roman"/>
          <w:szCs w:val="24"/>
        </w:rPr>
        <w:t>.</w:t>
      </w:r>
      <w:r w:rsidR="005D41DC" w:rsidRPr="008F274E">
        <w:rPr>
          <w:rFonts w:ascii="Times New Roman" w:hAnsi="Times New Roman" w:cs="Times New Roman"/>
          <w:szCs w:val="24"/>
        </w:rPr>
        <w:t xml:space="preserve"> </w:t>
      </w:r>
      <w:r w:rsidR="00702877" w:rsidRPr="008F274E">
        <w:rPr>
          <w:rFonts w:ascii="Times New Roman" w:hAnsi="Times New Roman" w:cs="Times New Roman"/>
          <w:szCs w:val="24"/>
        </w:rPr>
        <w:t>Sprawozdanie będzie zawierać</w:t>
      </w:r>
      <w:r w:rsidR="00553878" w:rsidRPr="008F274E">
        <w:rPr>
          <w:rFonts w:ascii="Times New Roman" w:hAnsi="Times New Roman" w:cs="Times New Roman"/>
          <w:szCs w:val="24"/>
        </w:rPr>
        <w:t xml:space="preserve"> </w:t>
      </w:r>
      <w:r w:rsidR="004E6509">
        <w:rPr>
          <w:rFonts w:ascii="Times New Roman" w:hAnsi="Times New Roman" w:cs="Times New Roman"/>
          <w:szCs w:val="24"/>
        </w:rPr>
        <w:t>w </w:t>
      </w:r>
      <w:r w:rsidR="00702877" w:rsidRPr="008F274E">
        <w:rPr>
          <w:rFonts w:ascii="Times New Roman" w:hAnsi="Times New Roman" w:cs="Times New Roman"/>
          <w:szCs w:val="24"/>
        </w:rPr>
        <w:t xml:space="preserve">szczególności </w:t>
      </w:r>
      <w:r w:rsidR="00317293" w:rsidRPr="008F274E">
        <w:rPr>
          <w:rFonts w:ascii="Times New Roman" w:hAnsi="Times New Roman" w:cs="Times New Roman"/>
          <w:szCs w:val="24"/>
        </w:rPr>
        <w:t>dan</w:t>
      </w:r>
      <w:r w:rsidR="00702877" w:rsidRPr="008F274E">
        <w:rPr>
          <w:rFonts w:ascii="Times New Roman" w:hAnsi="Times New Roman" w:cs="Times New Roman"/>
          <w:szCs w:val="24"/>
        </w:rPr>
        <w:t xml:space="preserve">e o liczbie przekazanych </w:t>
      </w:r>
      <w:r w:rsidR="008D27E4" w:rsidRPr="008F274E">
        <w:rPr>
          <w:rFonts w:ascii="Times New Roman" w:hAnsi="Times New Roman" w:cs="Times New Roman"/>
          <w:szCs w:val="24"/>
        </w:rPr>
        <w:t xml:space="preserve">przez izbę rozliczeniową w rozumieniu </w:t>
      </w:r>
      <w:r w:rsidR="008D27E4" w:rsidRPr="008F274E">
        <w:rPr>
          <w:rFonts w:ascii="Times New Roman" w:hAnsi="Times New Roman" w:cs="Times New Roman"/>
          <w:szCs w:val="24"/>
        </w:rPr>
        <w:lastRenderedPageBreak/>
        <w:t xml:space="preserve">art. 119zg pkt 3 Ordynacji podatkowej </w:t>
      </w:r>
      <w:r w:rsidR="00317293" w:rsidRPr="008F274E">
        <w:rPr>
          <w:rFonts w:ascii="Times New Roman" w:hAnsi="Times New Roman" w:cs="Times New Roman"/>
          <w:szCs w:val="24"/>
        </w:rPr>
        <w:t xml:space="preserve">informacji o </w:t>
      </w:r>
      <w:r w:rsidR="00553878" w:rsidRPr="008F274E">
        <w:rPr>
          <w:rFonts w:ascii="Times New Roman" w:hAnsi="Times New Roman" w:cs="Times New Roman"/>
          <w:szCs w:val="24"/>
        </w:rPr>
        <w:t>wskaźnikach</w:t>
      </w:r>
      <w:r w:rsidR="00702877" w:rsidRPr="008F274E">
        <w:rPr>
          <w:rFonts w:ascii="Times New Roman" w:hAnsi="Times New Roman" w:cs="Times New Roman"/>
          <w:szCs w:val="24"/>
        </w:rPr>
        <w:t xml:space="preserve"> ryzyka</w:t>
      </w:r>
      <w:r w:rsidR="00317293" w:rsidRPr="008F274E">
        <w:rPr>
          <w:rFonts w:ascii="Times New Roman" w:hAnsi="Times New Roman" w:cs="Times New Roman"/>
          <w:szCs w:val="24"/>
        </w:rPr>
        <w:t xml:space="preserve">, o których mowa w </w:t>
      </w:r>
      <w:r w:rsidR="006E686C" w:rsidRPr="008F274E">
        <w:rPr>
          <w:rFonts w:ascii="Times New Roman" w:hAnsi="Times New Roman" w:cs="Times New Roman"/>
          <w:szCs w:val="24"/>
        </w:rPr>
        <w:t xml:space="preserve">projektowanym </w:t>
      </w:r>
      <w:r w:rsidR="00317293" w:rsidRPr="008F274E">
        <w:rPr>
          <w:rFonts w:ascii="Times New Roman" w:hAnsi="Times New Roman" w:cs="Times New Roman"/>
          <w:szCs w:val="24"/>
        </w:rPr>
        <w:t>art. 119z</w:t>
      </w:r>
      <w:r w:rsidR="00913C80" w:rsidRPr="008F274E">
        <w:rPr>
          <w:rFonts w:ascii="Times New Roman" w:hAnsi="Times New Roman" w:cs="Times New Roman"/>
          <w:szCs w:val="24"/>
        </w:rPr>
        <w:t>o</w:t>
      </w:r>
      <w:r w:rsidR="00317293" w:rsidRPr="008F274E">
        <w:rPr>
          <w:rFonts w:ascii="Times New Roman" w:hAnsi="Times New Roman" w:cs="Times New Roman"/>
          <w:szCs w:val="24"/>
        </w:rPr>
        <w:t xml:space="preserve"> § </w:t>
      </w:r>
      <w:r w:rsidR="00553878" w:rsidRPr="008F274E">
        <w:rPr>
          <w:rFonts w:ascii="Times New Roman" w:hAnsi="Times New Roman" w:cs="Times New Roman"/>
          <w:szCs w:val="24"/>
        </w:rPr>
        <w:t>1</w:t>
      </w:r>
      <w:r w:rsidR="00317293" w:rsidRPr="008F274E">
        <w:rPr>
          <w:rFonts w:ascii="Times New Roman" w:hAnsi="Times New Roman" w:cs="Times New Roman"/>
          <w:szCs w:val="24"/>
        </w:rPr>
        <w:t xml:space="preserve"> </w:t>
      </w:r>
      <w:r w:rsidR="00EE1614" w:rsidRPr="008F274E">
        <w:rPr>
          <w:rFonts w:ascii="Times New Roman" w:hAnsi="Times New Roman" w:cs="Times New Roman"/>
          <w:szCs w:val="24"/>
        </w:rPr>
        <w:t>Ordynacj</w:t>
      </w:r>
      <w:r w:rsidR="006E686C" w:rsidRPr="008F274E">
        <w:rPr>
          <w:rFonts w:ascii="Times New Roman" w:hAnsi="Times New Roman" w:cs="Times New Roman"/>
          <w:szCs w:val="24"/>
        </w:rPr>
        <w:t>i</w:t>
      </w:r>
      <w:r w:rsidR="00EE1614" w:rsidRPr="008F274E">
        <w:rPr>
          <w:rFonts w:ascii="Times New Roman" w:hAnsi="Times New Roman" w:cs="Times New Roman"/>
          <w:szCs w:val="24"/>
        </w:rPr>
        <w:t xml:space="preserve"> podatkow</w:t>
      </w:r>
      <w:r w:rsidR="006E686C" w:rsidRPr="008F274E">
        <w:rPr>
          <w:rFonts w:ascii="Times New Roman" w:hAnsi="Times New Roman" w:cs="Times New Roman"/>
          <w:szCs w:val="24"/>
        </w:rPr>
        <w:t>ej</w:t>
      </w:r>
      <w:r w:rsidR="00702877" w:rsidRPr="008F274E">
        <w:rPr>
          <w:rFonts w:ascii="Times New Roman" w:hAnsi="Times New Roman" w:cs="Times New Roman"/>
          <w:szCs w:val="24"/>
        </w:rPr>
        <w:t xml:space="preserve"> oraz dokonanych blokad rachunków</w:t>
      </w:r>
      <w:r w:rsidR="00364ADE" w:rsidRPr="008F274E">
        <w:rPr>
          <w:rFonts w:ascii="Times New Roman" w:hAnsi="Times New Roman" w:cs="Times New Roman"/>
          <w:szCs w:val="24"/>
        </w:rPr>
        <w:t xml:space="preserve"> </w:t>
      </w:r>
      <w:r w:rsidR="005C1A1C" w:rsidRPr="008F274E">
        <w:rPr>
          <w:rFonts w:ascii="Times New Roman" w:hAnsi="Times New Roman" w:cs="Times New Roman"/>
          <w:szCs w:val="24"/>
        </w:rPr>
        <w:t>podmiot</w:t>
      </w:r>
      <w:r w:rsidR="001B580D" w:rsidRPr="008F274E">
        <w:rPr>
          <w:rFonts w:ascii="Times New Roman" w:hAnsi="Times New Roman" w:cs="Times New Roman"/>
          <w:szCs w:val="24"/>
        </w:rPr>
        <w:t>ów</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any</w:t>
      </w:r>
      <w:r w:rsidR="001B580D" w:rsidRPr="008F274E">
        <w:rPr>
          <w:rFonts w:ascii="Times New Roman" w:hAnsi="Times New Roman" w:cs="Times New Roman"/>
          <w:szCs w:val="24"/>
        </w:rPr>
        <w:t>ch</w:t>
      </w:r>
      <w:r w:rsidR="008D27E4" w:rsidRPr="008F274E">
        <w:rPr>
          <w:rFonts w:ascii="Times New Roman" w:hAnsi="Times New Roman" w:cs="Times New Roman"/>
          <w:szCs w:val="24"/>
        </w:rPr>
        <w:t xml:space="preserve"> w rozumieniu art. 119zg pkt 2 Ordynacji podatkowej</w:t>
      </w:r>
      <w:r w:rsidR="00EE1614" w:rsidRPr="008F274E">
        <w:rPr>
          <w:rFonts w:ascii="Times New Roman" w:hAnsi="Times New Roman" w:cs="Times New Roman"/>
          <w:szCs w:val="24"/>
        </w:rPr>
        <w:t xml:space="preserve"> </w:t>
      </w:r>
      <w:r w:rsidR="00702877" w:rsidRPr="008F274E">
        <w:rPr>
          <w:rFonts w:ascii="Times New Roman" w:hAnsi="Times New Roman" w:cs="Times New Roman"/>
          <w:szCs w:val="24"/>
        </w:rPr>
        <w:t>(ust. 2). Sprawozdanie będzie publikowane na stronie podmiotowej Biuletynu Informacji Publicznej urzędu obsługującego ministra właściwego do spraw finansów publicznych (ust. 3).</w:t>
      </w:r>
      <w:r w:rsidR="0039341A" w:rsidRPr="008F274E">
        <w:rPr>
          <w:rFonts w:ascii="Times New Roman" w:hAnsi="Times New Roman" w:cs="Times New Roman"/>
          <w:szCs w:val="24"/>
        </w:rPr>
        <w:t xml:space="preserve"> </w:t>
      </w:r>
    </w:p>
    <w:p w:rsidR="00702877" w:rsidRPr="008F274E" w:rsidRDefault="0039341A" w:rsidP="00966B40">
      <w:pPr>
        <w:pStyle w:val="ARTartustawynprozporzdzenia"/>
        <w:ind w:firstLine="0"/>
        <w:rPr>
          <w:rFonts w:ascii="Times New Roman" w:hAnsi="Times New Roman" w:cs="Times New Roman"/>
          <w:szCs w:val="24"/>
        </w:rPr>
      </w:pPr>
      <w:r w:rsidRPr="008F274E">
        <w:rPr>
          <w:rFonts w:ascii="Times New Roman" w:hAnsi="Times New Roman" w:cs="Times New Roman"/>
          <w:szCs w:val="24"/>
        </w:rPr>
        <w:t>Przepis ust. 1 przewidujący składanie sprawozdań z</w:t>
      </w:r>
      <w:r w:rsidR="002A5940" w:rsidRPr="008F274E">
        <w:rPr>
          <w:rFonts w:ascii="Times New Roman" w:hAnsi="Times New Roman" w:cs="Times New Roman"/>
          <w:szCs w:val="24"/>
        </w:rPr>
        <w:t>a</w:t>
      </w:r>
      <w:r w:rsidR="004E6509">
        <w:rPr>
          <w:rFonts w:ascii="Times New Roman" w:hAnsi="Times New Roman" w:cs="Times New Roman"/>
          <w:szCs w:val="24"/>
        </w:rPr>
        <w:t xml:space="preserve"> pierwsze trzy lata wiąże się z </w:t>
      </w:r>
      <w:r w:rsidRPr="008F274E">
        <w:rPr>
          <w:rFonts w:ascii="Times New Roman" w:hAnsi="Times New Roman" w:cs="Times New Roman"/>
          <w:szCs w:val="24"/>
        </w:rPr>
        <w:t xml:space="preserve">potrzebą oceny funkcjonowania nowej regulacji po tym okresie, co nastąpi w raporcie oceniającym, </w:t>
      </w:r>
      <w:r w:rsidR="006E686C" w:rsidRPr="008F274E">
        <w:rPr>
          <w:rFonts w:ascii="Times New Roman" w:hAnsi="Times New Roman" w:cs="Times New Roman"/>
          <w:szCs w:val="24"/>
        </w:rPr>
        <w:t>o</w:t>
      </w:r>
      <w:r w:rsidR="00203351">
        <w:rPr>
          <w:rFonts w:ascii="Times New Roman" w:hAnsi="Times New Roman" w:cs="Times New Roman"/>
          <w:szCs w:val="24"/>
        </w:rPr>
        <w:t xml:space="preserve"> </w:t>
      </w:r>
      <w:r w:rsidRPr="008F274E">
        <w:rPr>
          <w:rFonts w:ascii="Times New Roman" w:hAnsi="Times New Roman" w:cs="Times New Roman"/>
          <w:szCs w:val="24"/>
        </w:rPr>
        <w:t xml:space="preserve">którym mowa w art. </w:t>
      </w:r>
      <w:r w:rsidR="00553878" w:rsidRPr="008F274E">
        <w:rPr>
          <w:rFonts w:ascii="Times New Roman" w:hAnsi="Times New Roman" w:cs="Times New Roman"/>
          <w:szCs w:val="24"/>
        </w:rPr>
        <w:t>2</w:t>
      </w:r>
      <w:r w:rsidR="009C3984" w:rsidRPr="008F274E">
        <w:rPr>
          <w:rFonts w:ascii="Times New Roman" w:hAnsi="Times New Roman" w:cs="Times New Roman"/>
          <w:szCs w:val="24"/>
        </w:rPr>
        <w:t>4</w:t>
      </w:r>
      <w:r w:rsidRPr="008F274E">
        <w:rPr>
          <w:rFonts w:ascii="Times New Roman" w:hAnsi="Times New Roman" w:cs="Times New Roman"/>
          <w:szCs w:val="24"/>
        </w:rPr>
        <w:t xml:space="preserve"> projektu. </w:t>
      </w:r>
      <w:r w:rsidR="00035E42" w:rsidRPr="008F274E">
        <w:rPr>
          <w:rFonts w:ascii="Times New Roman" w:hAnsi="Times New Roman" w:cs="Times New Roman"/>
          <w:szCs w:val="24"/>
        </w:rPr>
        <w:t>Przepis ust. 1 nie przesądza możliwości składania sprawozdań także w następnych latach, zwłaszcza wtedy</w:t>
      </w:r>
      <w:r w:rsidR="00F66807">
        <w:rPr>
          <w:rFonts w:ascii="Times New Roman" w:hAnsi="Times New Roman" w:cs="Times New Roman"/>
          <w:szCs w:val="24"/>
        </w:rPr>
        <w:t>,</w:t>
      </w:r>
      <w:r w:rsidR="00035E42" w:rsidRPr="008F274E">
        <w:rPr>
          <w:rFonts w:ascii="Times New Roman" w:hAnsi="Times New Roman" w:cs="Times New Roman"/>
          <w:szCs w:val="24"/>
        </w:rPr>
        <w:t xml:space="preserve"> gdy taka rekomendacja znajdzie się w raporcie oceniającym.</w:t>
      </w:r>
      <w:r w:rsidR="00203351">
        <w:rPr>
          <w:rFonts w:ascii="Times New Roman" w:hAnsi="Times New Roman" w:cs="Times New Roman"/>
          <w:szCs w:val="24"/>
        </w:rPr>
        <w:t xml:space="preserve"> </w:t>
      </w:r>
    </w:p>
    <w:p w:rsidR="00632A58" w:rsidRPr="008F274E" w:rsidRDefault="00702877" w:rsidP="00966B40">
      <w:pPr>
        <w:pStyle w:val="ARTartustawynprozporzdzenia"/>
        <w:ind w:firstLine="0"/>
        <w:rPr>
          <w:rFonts w:ascii="Times New Roman" w:hAnsi="Times New Roman" w:cs="Times New Roman"/>
          <w:szCs w:val="24"/>
        </w:rPr>
      </w:pPr>
      <w:r w:rsidRPr="008F274E">
        <w:rPr>
          <w:rFonts w:ascii="Times New Roman" w:hAnsi="Times New Roman" w:cs="Times New Roman"/>
          <w:b/>
          <w:szCs w:val="24"/>
        </w:rPr>
        <w:t xml:space="preserve">Art. </w:t>
      </w:r>
      <w:r w:rsidR="006720E2" w:rsidRPr="008F274E">
        <w:rPr>
          <w:rFonts w:ascii="Times New Roman" w:hAnsi="Times New Roman" w:cs="Times New Roman"/>
          <w:b/>
          <w:szCs w:val="24"/>
        </w:rPr>
        <w:t>2</w:t>
      </w:r>
      <w:r w:rsidR="009C3984" w:rsidRPr="008F274E">
        <w:rPr>
          <w:rFonts w:ascii="Times New Roman" w:hAnsi="Times New Roman" w:cs="Times New Roman"/>
          <w:b/>
          <w:szCs w:val="24"/>
        </w:rPr>
        <w:t>4</w:t>
      </w:r>
      <w:r w:rsidRPr="008F274E">
        <w:rPr>
          <w:rFonts w:ascii="Times New Roman" w:hAnsi="Times New Roman" w:cs="Times New Roman"/>
          <w:b/>
          <w:szCs w:val="24"/>
        </w:rPr>
        <w:t>.</w:t>
      </w:r>
      <w:r w:rsidR="00790B42" w:rsidRPr="008F274E">
        <w:rPr>
          <w:rFonts w:ascii="Times New Roman" w:hAnsi="Times New Roman" w:cs="Times New Roman"/>
          <w:szCs w:val="24"/>
        </w:rPr>
        <w:t xml:space="preserve"> </w:t>
      </w:r>
      <w:r w:rsidR="00B400A1" w:rsidRPr="008F274E">
        <w:rPr>
          <w:rFonts w:ascii="Times New Roman" w:hAnsi="Times New Roman" w:cs="Times New Roman"/>
          <w:szCs w:val="24"/>
        </w:rPr>
        <w:t>Dodatkowo w</w:t>
      </w:r>
      <w:r w:rsidR="00BD245E" w:rsidRPr="008F274E">
        <w:rPr>
          <w:rFonts w:ascii="Times New Roman" w:hAnsi="Times New Roman" w:cs="Times New Roman"/>
          <w:szCs w:val="24"/>
        </w:rPr>
        <w:t xml:space="preserve"> terminie 6 miesięcy </w:t>
      </w:r>
      <w:r w:rsidR="001C0AB8" w:rsidRPr="008F274E">
        <w:rPr>
          <w:rFonts w:ascii="Times New Roman" w:hAnsi="Times New Roman" w:cs="Times New Roman"/>
          <w:szCs w:val="24"/>
        </w:rPr>
        <w:t>od dnia</w:t>
      </w:r>
      <w:r w:rsidR="00BD245E" w:rsidRPr="008F274E">
        <w:rPr>
          <w:rFonts w:ascii="Times New Roman" w:hAnsi="Times New Roman" w:cs="Times New Roman"/>
          <w:szCs w:val="24"/>
        </w:rPr>
        <w:t xml:space="preserve"> publikacji sprawozdania za rok 20</w:t>
      </w:r>
      <w:r w:rsidR="00553878" w:rsidRPr="008F274E">
        <w:rPr>
          <w:rFonts w:ascii="Times New Roman" w:hAnsi="Times New Roman" w:cs="Times New Roman"/>
          <w:szCs w:val="24"/>
        </w:rPr>
        <w:t>20</w:t>
      </w:r>
      <w:r w:rsidR="00BD245E" w:rsidRPr="008F274E">
        <w:rPr>
          <w:rFonts w:ascii="Times New Roman" w:hAnsi="Times New Roman" w:cs="Times New Roman"/>
          <w:szCs w:val="24"/>
        </w:rPr>
        <w:t xml:space="preserve"> Szef KAS wspólnie z ministrem właściwym do spraw finansów publicznych przygotuje raport oceniający </w:t>
      </w:r>
      <w:r w:rsidR="0045401F" w:rsidRPr="008F274E">
        <w:rPr>
          <w:rFonts w:ascii="Times New Roman" w:hAnsi="Times New Roman" w:cs="Times New Roman"/>
          <w:szCs w:val="24"/>
        </w:rPr>
        <w:t xml:space="preserve">w sprawie </w:t>
      </w:r>
      <w:r w:rsidR="001C0AB8" w:rsidRPr="008F274E">
        <w:rPr>
          <w:rFonts w:ascii="Times New Roman" w:hAnsi="Times New Roman" w:cs="Times New Roman"/>
          <w:szCs w:val="24"/>
        </w:rPr>
        <w:t>przeciwdziałania wykorzystywaniu działalności banków</w:t>
      </w:r>
      <w:r w:rsidR="006E194A" w:rsidRPr="008F274E">
        <w:rPr>
          <w:rFonts w:ascii="Times New Roman" w:hAnsi="Times New Roman" w:cs="Times New Roman"/>
          <w:szCs w:val="24"/>
        </w:rPr>
        <w:t xml:space="preserve"> w rozumieniu art. 119zg pkt 1 Ordynacji podatkowej </w:t>
      </w:r>
      <w:r w:rsidR="001C0AB8" w:rsidRPr="008F274E">
        <w:rPr>
          <w:rFonts w:ascii="Times New Roman" w:hAnsi="Times New Roman" w:cs="Times New Roman"/>
          <w:szCs w:val="24"/>
        </w:rPr>
        <w:t>i spółdzielczych kas oszczędnościowo-kredytowych do celów mających związek</w:t>
      </w:r>
      <w:r w:rsidR="006E194A" w:rsidRPr="008F274E">
        <w:rPr>
          <w:rFonts w:ascii="Times New Roman" w:hAnsi="Times New Roman" w:cs="Times New Roman"/>
          <w:szCs w:val="24"/>
        </w:rPr>
        <w:t xml:space="preserve"> </w:t>
      </w:r>
      <w:r w:rsidR="001C0AB8" w:rsidRPr="008F274E">
        <w:rPr>
          <w:rFonts w:ascii="Times New Roman" w:hAnsi="Times New Roman" w:cs="Times New Roman"/>
          <w:szCs w:val="24"/>
        </w:rPr>
        <w:t>z wyłudzeniami skarbowymi</w:t>
      </w:r>
      <w:r w:rsidR="006E194A" w:rsidRPr="008F274E">
        <w:rPr>
          <w:rFonts w:ascii="Times New Roman" w:hAnsi="Times New Roman" w:cs="Times New Roman"/>
          <w:szCs w:val="24"/>
        </w:rPr>
        <w:t xml:space="preserve"> w rozumieniu art. 119zg pkt 9 Ordynacji podatkowej </w:t>
      </w:r>
      <w:r w:rsidR="001C0AB8" w:rsidRPr="008F274E">
        <w:rPr>
          <w:rFonts w:ascii="Times New Roman" w:hAnsi="Times New Roman" w:cs="Times New Roman"/>
          <w:szCs w:val="24"/>
        </w:rPr>
        <w:t>(ust</w:t>
      </w:r>
      <w:r w:rsidR="006E194A" w:rsidRPr="008F274E">
        <w:rPr>
          <w:rFonts w:ascii="Times New Roman" w:hAnsi="Times New Roman" w:cs="Times New Roman"/>
          <w:szCs w:val="24"/>
        </w:rPr>
        <w:t>.</w:t>
      </w:r>
      <w:r w:rsidR="00203351">
        <w:rPr>
          <w:rFonts w:ascii="Times New Roman" w:hAnsi="Times New Roman" w:cs="Times New Roman"/>
          <w:szCs w:val="24"/>
        </w:rPr>
        <w:t xml:space="preserve"> </w:t>
      </w:r>
      <w:r w:rsidR="001C0AB8" w:rsidRPr="008F274E">
        <w:rPr>
          <w:rFonts w:ascii="Times New Roman" w:hAnsi="Times New Roman" w:cs="Times New Roman"/>
          <w:szCs w:val="24"/>
        </w:rPr>
        <w:t xml:space="preserve">1). Raport będzie miał na celu ocenę funkcjonowania </w:t>
      </w:r>
      <w:r w:rsidR="004E6509">
        <w:rPr>
          <w:rFonts w:ascii="Times New Roman" w:hAnsi="Times New Roman" w:cs="Times New Roman"/>
          <w:szCs w:val="24"/>
        </w:rPr>
        <w:t>nowych instrumentów prawnych. W </w:t>
      </w:r>
      <w:r w:rsidR="001C0AB8" w:rsidRPr="008F274E">
        <w:rPr>
          <w:rFonts w:ascii="Times New Roman" w:hAnsi="Times New Roman" w:cs="Times New Roman"/>
          <w:szCs w:val="24"/>
        </w:rPr>
        <w:t xml:space="preserve">szczególności chodzi o ocenę skuteczności tych przepisów w walce z wyłudzeniami skarbowymi i identyfikację ewentualnych uchybień. W przygotowaniu raportu oceniającego mogą uczestniczyć z głosem doradczym przedstawiciele organizacji pozarządowych (ust. 2). </w:t>
      </w:r>
      <w:r w:rsidR="00BD245E" w:rsidRPr="008F274E">
        <w:rPr>
          <w:rFonts w:ascii="Times New Roman" w:hAnsi="Times New Roman" w:cs="Times New Roman"/>
          <w:szCs w:val="24"/>
        </w:rPr>
        <w:t xml:space="preserve">Przedstawiciele organizacji pozarządowych nie </w:t>
      </w:r>
      <w:r w:rsidR="00B400A1" w:rsidRPr="008F274E">
        <w:rPr>
          <w:rFonts w:ascii="Times New Roman" w:hAnsi="Times New Roman" w:cs="Times New Roman"/>
          <w:szCs w:val="24"/>
        </w:rPr>
        <w:t>będą mogli</w:t>
      </w:r>
      <w:r w:rsidR="00BD245E" w:rsidRPr="008F274E">
        <w:rPr>
          <w:rFonts w:ascii="Times New Roman" w:hAnsi="Times New Roman" w:cs="Times New Roman"/>
          <w:szCs w:val="24"/>
        </w:rPr>
        <w:t xml:space="preserve"> uzyskać dostępu do informacji objętych tajemnicą prawnie chronioną</w:t>
      </w:r>
      <w:r w:rsidR="001C0AB8" w:rsidRPr="008F274E">
        <w:rPr>
          <w:rFonts w:ascii="Times New Roman" w:hAnsi="Times New Roman" w:cs="Times New Roman"/>
          <w:szCs w:val="24"/>
        </w:rPr>
        <w:t xml:space="preserve"> (ust. 4)</w:t>
      </w:r>
      <w:r w:rsidR="00BD245E" w:rsidRPr="008F274E">
        <w:rPr>
          <w:rFonts w:ascii="Times New Roman" w:hAnsi="Times New Roman" w:cs="Times New Roman"/>
          <w:szCs w:val="24"/>
        </w:rPr>
        <w:t>. Jednakże przedstawiciele organizacji pozarządowych mog</w:t>
      </w:r>
      <w:r w:rsidR="004E6509">
        <w:rPr>
          <w:rFonts w:ascii="Times New Roman" w:hAnsi="Times New Roman" w:cs="Times New Roman"/>
          <w:szCs w:val="24"/>
        </w:rPr>
        <w:t>ą zgłosić Szefowi KAS wniosek o </w:t>
      </w:r>
      <w:r w:rsidR="00BD245E" w:rsidRPr="008F274E">
        <w:rPr>
          <w:rFonts w:ascii="Times New Roman" w:hAnsi="Times New Roman" w:cs="Times New Roman"/>
          <w:szCs w:val="24"/>
        </w:rPr>
        <w:t xml:space="preserve">zbadanie i przedstawienie w raporcie oceniającym </w:t>
      </w:r>
      <w:r w:rsidR="004E6509">
        <w:rPr>
          <w:rFonts w:ascii="Times New Roman" w:hAnsi="Times New Roman" w:cs="Times New Roman"/>
          <w:szCs w:val="24"/>
        </w:rPr>
        <w:t>stosowania nowych przepisów w </w:t>
      </w:r>
      <w:r w:rsidR="00304795" w:rsidRPr="008F274E">
        <w:rPr>
          <w:rFonts w:ascii="Times New Roman" w:hAnsi="Times New Roman" w:cs="Times New Roman"/>
          <w:szCs w:val="24"/>
        </w:rPr>
        <w:t>odniesieniu do</w:t>
      </w:r>
      <w:r w:rsidR="00BD245E" w:rsidRPr="008F274E">
        <w:rPr>
          <w:rFonts w:ascii="Times New Roman" w:hAnsi="Times New Roman" w:cs="Times New Roman"/>
          <w:szCs w:val="24"/>
        </w:rPr>
        <w:t xml:space="preserve"> przypadk</w:t>
      </w:r>
      <w:r w:rsidR="00304795" w:rsidRPr="008F274E">
        <w:rPr>
          <w:rFonts w:ascii="Times New Roman" w:hAnsi="Times New Roman" w:cs="Times New Roman"/>
          <w:szCs w:val="24"/>
        </w:rPr>
        <w:t>ów</w:t>
      </w:r>
      <w:r w:rsidR="00BD245E" w:rsidRPr="008F274E">
        <w:rPr>
          <w:rFonts w:ascii="Times New Roman" w:hAnsi="Times New Roman" w:cs="Times New Roman"/>
          <w:szCs w:val="24"/>
        </w:rPr>
        <w:t xml:space="preserve"> </w:t>
      </w:r>
      <w:r w:rsidR="00B400A1" w:rsidRPr="008F274E">
        <w:rPr>
          <w:rFonts w:ascii="Times New Roman" w:hAnsi="Times New Roman" w:cs="Times New Roman"/>
          <w:szCs w:val="24"/>
        </w:rPr>
        <w:t>jednostkow</w:t>
      </w:r>
      <w:r w:rsidR="00304795" w:rsidRPr="008F274E">
        <w:rPr>
          <w:rFonts w:ascii="Times New Roman" w:hAnsi="Times New Roman" w:cs="Times New Roman"/>
          <w:szCs w:val="24"/>
        </w:rPr>
        <w:t>ych</w:t>
      </w:r>
      <w:r w:rsidR="00B13D12" w:rsidRPr="008F274E">
        <w:rPr>
          <w:rFonts w:ascii="Times New Roman" w:hAnsi="Times New Roman" w:cs="Times New Roman"/>
          <w:szCs w:val="24"/>
        </w:rPr>
        <w:t xml:space="preserve"> </w:t>
      </w:r>
      <w:r w:rsidR="00B054A0" w:rsidRPr="008F274E">
        <w:rPr>
          <w:rFonts w:ascii="Times New Roman" w:hAnsi="Times New Roman" w:cs="Times New Roman"/>
          <w:szCs w:val="24"/>
        </w:rPr>
        <w:t>w ujęciu podmiotowym</w:t>
      </w:r>
      <w:r w:rsidR="00805D58" w:rsidRPr="008F274E">
        <w:rPr>
          <w:rFonts w:ascii="Times New Roman" w:hAnsi="Times New Roman" w:cs="Times New Roman"/>
          <w:szCs w:val="24"/>
        </w:rPr>
        <w:t xml:space="preserve">, za zgodą </w:t>
      </w:r>
      <w:r w:rsidR="005C1A1C" w:rsidRPr="008F274E">
        <w:rPr>
          <w:rFonts w:ascii="Times New Roman" w:hAnsi="Times New Roman" w:cs="Times New Roman"/>
          <w:szCs w:val="24"/>
        </w:rPr>
        <w:t>podmiot</w:t>
      </w:r>
      <w:r w:rsidR="001B580D" w:rsidRPr="008F274E">
        <w:rPr>
          <w:rFonts w:ascii="Times New Roman" w:hAnsi="Times New Roman" w:cs="Times New Roman"/>
          <w:szCs w:val="24"/>
        </w:rPr>
        <w:t>u</w:t>
      </w:r>
      <w:r w:rsidR="005C1A1C" w:rsidRPr="008F274E">
        <w:rPr>
          <w:rFonts w:ascii="Times New Roman" w:hAnsi="Times New Roman" w:cs="Times New Roman"/>
          <w:szCs w:val="24"/>
        </w:rPr>
        <w:t xml:space="preserve"> </w:t>
      </w:r>
      <w:r w:rsidR="00EF32FF" w:rsidRPr="008F274E">
        <w:rPr>
          <w:rFonts w:ascii="Times New Roman" w:hAnsi="Times New Roman" w:cs="Times New Roman"/>
          <w:szCs w:val="24"/>
        </w:rPr>
        <w:t>kwalifikow</w:t>
      </w:r>
      <w:r w:rsidR="005C1A1C" w:rsidRPr="008F274E">
        <w:rPr>
          <w:rFonts w:ascii="Times New Roman" w:hAnsi="Times New Roman" w:cs="Times New Roman"/>
          <w:szCs w:val="24"/>
        </w:rPr>
        <w:t>an</w:t>
      </w:r>
      <w:r w:rsidR="001B580D" w:rsidRPr="008F274E">
        <w:rPr>
          <w:rFonts w:ascii="Times New Roman" w:hAnsi="Times New Roman" w:cs="Times New Roman"/>
          <w:szCs w:val="24"/>
        </w:rPr>
        <w:t>ego</w:t>
      </w:r>
      <w:r w:rsidR="006E194A" w:rsidRPr="008F274E">
        <w:rPr>
          <w:rFonts w:ascii="Times New Roman" w:hAnsi="Times New Roman" w:cs="Times New Roman"/>
          <w:szCs w:val="24"/>
        </w:rPr>
        <w:t xml:space="preserve"> w rozumieniu art. 119zg pkt 4 Ordynacji podatkowej</w:t>
      </w:r>
      <w:r w:rsidR="00805D58" w:rsidRPr="008F274E">
        <w:rPr>
          <w:rFonts w:ascii="Times New Roman" w:hAnsi="Times New Roman" w:cs="Times New Roman"/>
          <w:szCs w:val="24"/>
        </w:rPr>
        <w:t>, którego wniosek dotyczy</w:t>
      </w:r>
      <w:r w:rsidR="00B400A1" w:rsidRPr="008F274E">
        <w:rPr>
          <w:rFonts w:ascii="Times New Roman" w:hAnsi="Times New Roman" w:cs="Times New Roman"/>
          <w:szCs w:val="24"/>
        </w:rPr>
        <w:t xml:space="preserve">. </w:t>
      </w:r>
      <w:r w:rsidR="00BD245E" w:rsidRPr="008F274E">
        <w:rPr>
          <w:rFonts w:ascii="Times New Roman" w:hAnsi="Times New Roman" w:cs="Times New Roman"/>
          <w:szCs w:val="24"/>
        </w:rPr>
        <w:t xml:space="preserve">Wniosek powinien zostać złożony w terminie </w:t>
      </w:r>
      <w:r w:rsidR="00553878" w:rsidRPr="008F274E">
        <w:rPr>
          <w:rFonts w:ascii="Times New Roman" w:hAnsi="Times New Roman" w:cs="Times New Roman"/>
          <w:szCs w:val="24"/>
        </w:rPr>
        <w:t>4</w:t>
      </w:r>
      <w:r w:rsidR="00BD245E" w:rsidRPr="008F274E">
        <w:rPr>
          <w:rFonts w:ascii="Times New Roman" w:hAnsi="Times New Roman" w:cs="Times New Roman"/>
          <w:szCs w:val="24"/>
        </w:rPr>
        <w:t xml:space="preserve"> miesięcy </w:t>
      </w:r>
      <w:r w:rsidR="00553878" w:rsidRPr="008F274E">
        <w:rPr>
          <w:rFonts w:ascii="Times New Roman" w:hAnsi="Times New Roman" w:cs="Times New Roman"/>
          <w:szCs w:val="24"/>
        </w:rPr>
        <w:t xml:space="preserve">od dnia publikacji sprawozdania za rok 2020 </w:t>
      </w:r>
      <w:r w:rsidR="00B400A1" w:rsidRPr="008F274E">
        <w:rPr>
          <w:rFonts w:ascii="Times New Roman" w:hAnsi="Times New Roman" w:cs="Times New Roman"/>
          <w:szCs w:val="24"/>
        </w:rPr>
        <w:t xml:space="preserve">(ust. </w:t>
      </w:r>
      <w:r w:rsidR="00304795" w:rsidRPr="008F274E">
        <w:rPr>
          <w:rFonts w:ascii="Times New Roman" w:hAnsi="Times New Roman" w:cs="Times New Roman"/>
          <w:szCs w:val="24"/>
        </w:rPr>
        <w:t>3</w:t>
      </w:r>
      <w:r w:rsidR="00B400A1" w:rsidRPr="008F274E">
        <w:rPr>
          <w:rFonts w:ascii="Times New Roman" w:hAnsi="Times New Roman" w:cs="Times New Roman"/>
          <w:szCs w:val="24"/>
        </w:rPr>
        <w:t>)</w:t>
      </w:r>
      <w:r w:rsidR="00BD245E" w:rsidRPr="008F274E">
        <w:rPr>
          <w:rFonts w:ascii="Times New Roman" w:hAnsi="Times New Roman" w:cs="Times New Roman"/>
          <w:szCs w:val="24"/>
        </w:rPr>
        <w:t>. Minister właściwy do spraw finansów publicznych określi</w:t>
      </w:r>
      <w:r w:rsidR="000310D0">
        <w:rPr>
          <w:rFonts w:ascii="Times New Roman" w:hAnsi="Times New Roman" w:cs="Times New Roman"/>
          <w:szCs w:val="24"/>
        </w:rPr>
        <w:t>,</w:t>
      </w:r>
      <w:r w:rsidR="00BD245E" w:rsidRPr="008F274E">
        <w:rPr>
          <w:rFonts w:ascii="Times New Roman" w:hAnsi="Times New Roman" w:cs="Times New Roman"/>
          <w:szCs w:val="24"/>
        </w:rPr>
        <w:t xml:space="preserve"> w drodze rozporządzenia</w:t>
      </w:r>
      <w:r w:rsidR="000310D0">
        <w:rPr>
          <w:rFonts w:ascii="Times New Roman" w:hAnsi="Times New Roman" w:cs="Times New Roman"/>
          <w:szCs w:val="24"/>
        </w:rPr>
        <w:t>,</w:t>
      </w:r>
      <w:r w:rsidR="00BD245E" w:rsidRPr="008F274E">
        <w:rPr>
          <w:rFonts w:ascii="Times New Roman" w:hAnsi="Times New Roman" w:cs="Times New Roman"/>
          <w:szCs w:val="24"/>
        </w:rPr>
        <w:t xml:space="preserve"> szczegółowy tryb zgłaszania </w:t>
      </w:r>
      <w:r w:rsidR="00304795" w:rsidRPr="008F274E">
        <w:rPr>
          <w:rFonts w:ascii="Times New Roman" w:hAnsi="Times New Roman" w:cs="Times New Roman"/>
          <w:szCs w:val="24"/>
        </w:rPr>
        <w:t xml:space="preserve">wniosków o badanie przypadku jednostkowego oraz tryb uzgadniania z organizacjami pozarządowymi liczby badanych przypadków jednostkowych, uwzględniając zasady </w:t>
      </w:r>
      <w:r w:rsidR="00304795" w:rsidRPr="008F274E">
        <w:rPr>
          <w:rFonts w:ascii="Times New Roman" w:hAnsi="Times New Roman" w:cs="Times New Roman"/>
          <w:szCs w:val="24"/>
        </w:rPr>
        <w:lastRenderedPageBreak/>
        <w:t xml:space="preserve">przejrzystości oraz racjonalnej i harmonijnej współpracy administracji z organizacjami pozarządowymi </w:t>
      </w:r>
      <w:r w:rsidR="00B400A1" w:rsidRPr="008F274E">
        <w:rPr>
          <w:rFonts w:ascii="Times New Roman" w:hAnsi="Times New Roman" w:cs="Times New Roman"/>
          <w:szCs w:val="24"/>
        </w:rPr>
        <w:t xml:space="preserve">(ust. </w:t>
      </w:r>
      <w:r w:rsidR="00304795" w:rsidRPr="008F274E">
        <w:rPr>
          <w:rFonts w:ascii="Times New Roman" w:hAnsi="Times New Roman" w:cs="Times New Roman"/>
          <w:szCs w:val="24"/>
        </w:rPr>
        <w:t>5</w:t>
      </w:r>
      <w:r w:rsidR="00B400A1" w:rsidRPr="008F274E">
        <w:rPr>
          <w:rFonts w:ascii="Times New Roman" w:hAnsi="Times New Roman" w:cs="Times New Roman"/>
          <w:szCs w:val="24"/>
        </w:rPr>
        <w:t>)</w:t>
      </w:r>
      <w:r w:rsidR="00BD245E" w:rsidRPr="008F274E">
        <w:rPr>
          <w:rFonts w:ascii="Times New Roman" w:hAnsi="Times New Roman" w:cs="Times New Roman"/>
          <w:szCs w:val="24"/>
        </w:rPr>
        <w:t>.</w:t>
      </w:r>
    </w:p>
    <w:p w:rsidR="00632A58" w:rsidRPr="008F274E" w:rsidRDefault="00C70516" w:rsidP="00966B40">
      <w:pPr>
        <w:pStyle w:val="ARTartustawynprozporzdzenia"/>
        <w:ind w:firstLine="0"/>
        <w:rPr>
          <w:rFonts w:ascii="Times New Roman" w:hAnsi="Times New Roman" w:cs="Times New Roman"/>
          <w:szCs w:val="24"/>
        </w:rPr>
      </w:pPr>
      <w:r w:rsidRPr="008F274E">
        <w:rPr>
          <w:rFonts w:ascii="Times New Roman" w:hAnsi="Times New Roman" w:cs="Times New Roman"/>
          <w:b/>
          <w:szCs w:val="24"/>
        </w:rPr>
        <w:t xml:space="preserve">Art. </w:t>
      </w:r>
      <w:r w:rsidR="006720E2" w:rsidRPr="008F274E">
        <w:rPr>
          <w:rFonts w:ascii="Times New Roman" w:hAnsi="Times New Roman" w:cs="Times New Roman"/>
          <w:b/>
          <w:szCs w:val="24"/>
        </w:rPr>
        <w:t>2</w:t>
      </w:r>
      <w:r w:rsidR="009C3984" w:rsidRPr="008F274E">
        <w:rPr>
          <w:rFonts w:ascii="Times New Roman" w:hAnsi="Times New Roman" w:cs="Times New Roman"/>
          <w:b/>
          <w:szCs w:val="24"/>
        </w:rPr>
        <w:t>5</w:t>
      </w:r>
      <w:r w:rsidRPr="008F274E">
        <w:rPr>
          <w:rFonts w:ascii="Times New Roman" w:hAnsi="Times New Roman" w:cs="Times New Roman"/>
          <w:b/>
          <w:szCs w:val="24"/>
        </w:rPr>
        <w:t xml:space="preserve">. </w:t>
      </w:r>
      <w:r w:rsidRPr="008F274E">
        <w:rPr>
          <w:rFonts w:ascii="Times New Roman" w:hAnsi="Times New Roman" w:cs="Times New Roman"/>
          <w:szCs w:val="24"/>
        </w:rPr>
        <w:t xml:space="preserve">Celem regulacji przez dyspozycję art. </w:t>
      </w:r>
      <w:r w:rsidR="006720E2" w:rsidRPr="008F274E">
        <w:rPr>
          <w:rFonts w:ascii="Times New Roman" w:hAnsi="Times New Roman" w:cs="Times New Roman"/>
          <w:szCs w:val="24"/>
        </w:rPr>
        <w:t>2</w:t>
      </w:r>
      <w:r w:rsidR="009C3984" w:rsidRPr="008F274E">
        <w:rPr>
          <w:rFonts w:ascii="Times New Roman" w:hAnsi="Times New Roman" w:cs="Times New Roman"/>
          <w:szCs w:val="24"/>
        </w:rPr>
        <w:t>5</w:t>
      </w:r>
      <w:r w:rsidRPr="008F274E">
        <w:rPr>
          <w:rFonts w:ascii="Times New Roman" w:hAnsi="Times New Roman" w:cs="Times New Roman"/>
          <w:szCs w:val="24"/>
        </w:rPr>
        <w:t xml:space="preserve"> jest możliwość przedłużenia obowiązywania rozporządzenia wykonawczego wydanego na podstawie art. 148 ust. 2 ustawy o Krajowej Administracji Skarbowej. Dotyczy ono szczegółowych zasad przyznawania i wypłaty dodatku kontrolerskiego</w:t>
      </w:r>
      <w:r w:rsidR="004E6509">
        <w:rPr>
          <w:rFonts w:ascii="Times New Roman" w:hAnsi="Times New Roman" w:cs="Times New Roman"/>
          <w:szCs w:val="24"/>
        </w:rPr>
        <w:t>, przysługującego pracownikom i </w:t>
      </w:r>
      <w:r w:rsidRPr="008F274E">
        <w:rPr>
          <w:rFonts w:ascii="Times New Roman" w:hAnsi="Times New Roman" w:cs="Times New Roman"/>
          <w:szCs w:val="24"/>
        </w:rPr>
        <w:t>funkcjonariuszom za wykonywanie wybranych zadań służbowych. Wskazanie czynności z art. 127a</w:t>
      </w:r>
      <w:r w:rsidR="00735316" w:rsidRPr="008F274E">
        <w:rPr>
          <w:rFonts w:ascii="Times New Roman" w:hAnsi="Times New Roman" w:cs="Times New Roman"/>
          <w:szCs w:val="24"/>
        </w:rPr>
        <w:t xml:space="preserve"> ustawy o KAS</w:t>
      </w:r>
      <w:r w:rsidRPr="008F274E">
        <w:rPr>
          <w:rFonts w:ascii="Times New Roman" w:hAnsi="Times New Roman" w:cs="Times New Roman"/>
          <w:szCs w:val="24"/>
        </w:rPr>
        <w:t xml:space="preserve"> jako uprawniających do otrzymania dodatku kontrolerskiego skutkowałoby utratą mocy przez aktualnie obowiązujące rozporządzenie. Proponowany przepis art. </w:t>
      </w:r>
      <w:r w:rsidR="00BB37A3" w:rsidRPr="008F274E">
        <w:rPr>
          <w:rFonts w:ascii="Times New Roman" w:hAnsi="Times New Roman" w:cs="Times New Roman"/>
          <w:szCs w:val="24"/>
        </w:rPr>
        <w:t>2</w:t>
      </w:r>
      <w:r w:rsidR="009C3984" w:rsidRPr="008F274E">
        <w:rPr>
          <w:rFonts w:ascii="Times New Roman" w:hAnsi="Times New Roman" w:cs="Times New Roman"/>
          <w:szCs w:val="24"/>
        </w:rPr>
        <w:t>5</w:t>
      </w:r>
      <w:r w:rsidRPr="008F274E">
        <w:rPr>
          <w:rFonts w:ascii="Times New Roman" w:hAnsi="Times New Roman" w:cs="Times New Roman"/>
          <w:szCs w:val="24"/>
        </w:rPr>
        <w:t xml:space="preserve"> umożliwia przedłużenie okresu obowiązywania przedmiotowego rozporządzenia</w:t>
      </w:r>
      <w:r w:rsidR="004847FD" w:rsidRPr="008F274E">
        <w:rPr>
          <w:rFonts w:ascii="Times New Roman" w:hAnsi="Times New Roman" w:cs="Times New Roman"/>
          <w:szCs w:val="24"/>
        </w:rPr>
        <w:t>, jednak nie dłużej niż 6 miesięcy</w:t>
      </w:r>
      <w:r w:rsidRPr="008F274E">
        <w:rPr>
          <w:rFonts w:ascii="Times New Roman" w:hAnsi="Times New Roman" w:cs="Times New Roman"/>
          <w:szCs w:val="24"/>
        </w:rPr>
        <w:t xml:space="preserve"> do czasu wydania nowego, z zachowaniem możliwości jego nowelizacji.</w:t>
      </w:r>
    </w:p>
    <w:p w:rsidR="00632A58" w:rsidRPr="008F274E" w:rsidRDefault="00C70516" w:rsidP="00966B40">
      <w:pPr>
        <w:pStyle w:val="ARTartustawynprozporzdzenia"/>
        <w:ind w:firstLine="0"/>
        <w:rPr>
          <w:rFonts w:ascii="Times New Roman" w:hAnsi="Times New Roman" w:cs="Times New Roman"/>
          <w:b/>
          <w:szCs w:val="24"/>
        </w:rPr>
      </w:pPr>
      <w:r w:rsidRPr="008F274E">
        <w:rPr>
          <w:rFonts w:ascii="Times New Roman" w:hAnsi="Times New Roman" w:cs="Times New Roman"/>
          <w:b/>
          <w:szCs w:val="24"/>
        </w:rPr>
        <w:t>Przepis końcowy</w:t>
      </w:r>
    </w:p>
    <w:p w:rsidR="00632A58" w:rsidRPr="008F274E" w:rsidRDefault="00C70516" w:rsidP="00966B40">
      <w:pPr>
        <w:pStyle w:val="ARTartustawynprozporzdzenia"/>
        <w:ind w:firstLine="0"/>
        <w:rPr>
          <w:rFonts w:ascii="Times New Roman" w:hAnsi="Times New Roman" w:cs="Times New Roman"/>
          <w:szCs w:val="24"/>
        </w:rPr>
      </w:pPr>
      <w:r w:rsidRPr="008F274E">
        <w:rPr>
          <w:rFonts w:ascii="Times New Roman" w:hAnsi="Times New Roman" w:cs="Times New Roman"/>
          <w:b/>
          <w:szCs w:val="24"/>
        </w:rPr>
        <w:t>Art. 2</w:t>
      </w:r>
      <w:r w:rsidR="009C3984" w:rsidRPr="008F274E">
        <w:rPr>
          <w:rFonts w:ascii="Times New Roman" w:hAnsi="Times New Roman" w:cs="Times New Roman"/>
          <w:b/>
          <w:szCs w:val="24"/>
        </w:rPr>
        <w:t>6</w:t>
      </w:r>
      <w:r w:rsidRPr="008F274E">
        <w:rPr>
          <w:rFonts w:ascii="Times New Roman" w:hAnsi="Times New Roman" w:cs="Times New Roman"/>
          <w:b/>
          <w:szCs w:val="24"/>
        </w:rPr>
        <w:t xml:space="preserve">. </w:t>
      </w:r>
      <w:r w:rsidRPr="008F274E">
        <w:rPr>
          <w:rFonts w:ascii="Times New Roman" w:hAnsi="Times New Roman" w:cs="Times New Roman"/>
          <w:szCs w:val="24"/>
        </w:rPr>
        <w:t xml:space="preserve">Ustawa wchodzi w życie po upływie </w:t>
      </w:r>
      <w:r w:rsidR="001A2918" w:rsidRPr="008F274E">
        <w:rPr>
          <w:rFonts w:ascii="Times New Roman" w:hAnsi="Times New Roman" w:cs="Times New Roman"/>
          <w:szCs w:val="24"/>
        </w:rPr>
        <w:t>14</w:t>
      </w:r>
      <w:r w:rsidRPr="008F274E">
        <w:rPr>
          <w:rFonts w:ascii="Times New Roman" w:hAnsi="Times New Roman" w:cs="Times New Roman"/>
          <w:szCs w:val="24"/>
        </w:rPr>
        <w:t xml:space="preserve"> dni od dnia ogłoszenia, z wyjątki</w:t>
      </w:r>
      <w:r w:rsidR="001A2918" w:rsidRPr="008F274E">
        <w:rPr>
          <w:rFonts w:ascii="Times New Roman" w:hAnsi="Times New Roman" w:cs="Times New Roman"/>
          <w:szCs w:val="24"/>
        </w:rPr>
        <w:t>em art. 1</w:t>
      </w:r>
      <w:r w:rsidR="00926E9F" w:rsidRPr="008F274E">
        <w:rPr>
          <w:rFonts w:ascii="Times New Roman" w:hAnsi="Times New Roman" w:cs="Times New Roman"/>
          <w:szCs w:val="24"/>
        </w:rPr>
        <w:t>3</w:t>
      </w:r>
      <w:r w:rsidR="001A2918" w:rsidRPr="008F274E">
        <w:rPr>
          <w:rFonts w:ascii="Times New Roman" w:hAnsi="Times New Roman" w:cs="Times New Roman"/>
          <w:szCs w:val="24"/>
        </w:rPr>
        <w:t xml:space="preserve"> pkt 18</w:t>
      </w:r>
      <w:r w:rsidR="00AC1966">
        <w:rPr>
          <w:rFonts w:ascii="Times New Roman" w:hAnsi="Times New Roman" w:cs="Times New Roman"/>
          <w:szCs w:val="24"/>
        </w:rPr>
        <w:t>–</w:t>
      </w:r>
      <w:r w:rsidR="001A2918" w:rsidRPr="008F274E">
        <w:rPr>
          <w:rFonts w:ascii="Times New Roman" w:hAnsi="Times New Roman" w:cs="Times New Roman"/>
          <w:szCs w:val="24"/>
        </w:rPr>
        <w:t>20, które wchodzą w życie po upływie 3 miesięcy od dnia ogłoszenia</w:t>
      </w:r>
      <w:r w:rsidRPr="008F274E">
        <w:rPr>
          <w:rFonts w:ascii="Times New Roman" w:hAnsi="Times New Roman" w:cs="Times New Roman"/>
          <w:szCs w:val="24"/>
        </w:rPr>
        <w:t xml:space="preserve">. </w:t>
      </w:r>
    </w:p>
    <w:p w:rsidR="00335CBF" w:rsidRPr="008F274E" w:rsidRDefault="005B2C59" w:rsidP="00966B40">
      <w:pPr>
        <w:pStyle w:val="ARTartustawynprozporzdzenia"/>
        <w:ind w:firstLine="0"/>
        <w:rPr>
          <w:rStyle w:val="Ppogrubienie"/>
          <w:rFonts w:ascii="Times New Roman" w:hAnsi="Times New Roman" w:cs="Times New Roman"/>
          <w:b w:val="0"/>
          <w:bCs/>
          <w:szCs w:val="24"/>
        </w:rPr>
      </w:pPr>
      <w:r w:rsidRPr="008F274E">
        <w:rPr>
          <w:rStyle w:val="Ppogrubienie"/>
          <w:rFonts w:ascii="Times New Roman" w:hAnsi="Times New Roman" w:cs="Times New Roman"/>
          <w:b w:val="0"/>
          <w:szCs w:val="24"/>
        </w:rPr>
        <w:t>Wyznaczenie</w:t>
      </w:r>
      <w:r w:rsidR="002A63E3" w:rsidRPr="008F274E">
        <w:rPr>
          <w:rStyle w:val="Ppogrubienie"/>
          <w:rFonts w:ascii="Times New Roman" w:hAnsi="Times New Roman" w:cs="Times New Roman"/>
          <w:b w:val="0"/>
          <w:szCs w:val="24"/>
        </w:rPr>
        <w:t xml:space="preserve"> </w:t>
      </w:r>
      <w:r w:rsidR="001A2918" w:rsidRPr="008F274E">
        <w:rPr>
          <w:rStyle w:val="Ppogrubienie"/>
          <w:rFonts w:ascii="Times New Roman" w:hAnsi="Times New Roman" w:cs="Times New Roman"/>
          <w:b w:val="0"/>
          <w:szCs w:val="24"/>
        </w:rPr>
        <w:t>14</w:t>
      </w:r>
      <w:r w:rsidRPr="008F274E">
        <w:rPr>
          <w:rStyle w:val="Ppogrubienie"/>
          <w:rFonts w:ascii="Times New Roman" w:hAnsi="Times New Roman" w:cs="Times New Roman"/>
          <w:b w:val="0"/>
          <w:szCs w:val="24"/>
        </w:rPr>
        <w:t>-</w:t>
      </w:r>
      <w:r w:rsidR="0007699D" w:rsidRPr="008F274E">
        <w:rPr>
          <w:rStyle w:val="Ppogrubienie"/>
          <w:rFonts w:ascii="Times New Roman" w:hAnsi="Times New Roman" w:cs="Times New Roman"/>
          <w:b w:val="0"/>
          <w:szCs w:val="24"/>
        </w:rPr>
        <w:t>dniow</w:t>
      </w:r>
      <w:r w:rsidRPr="008F274E">
        <w:rPr>
          <w:rStyle w:val="Ppogrubienie"/>
          <w:rFonts w:ascii="Times New Roman" w:hAnsi="Times New Roman" w:cs="Times New Roman"/>
          <w:b w:val="0"/>
          <w:szCs w:val="24"/>
        </w:rPr>
        <w:t>ego</w:t>
      </w:r>
      <w:r w:rsidR="0007699D" w:rsidRPr="008F274E">
        <w:rPr>
          <w:rStyle w:val="Ppogrubienie"/>
          <w:rFonts w:ascii="Times New Roman" w:hAnsi="Times New Roman" w:cs="Times New Roman"/>
          <w:b w:val="0"/>
          <w:szCs w:val="24"/>
        </w:rPr>
        <w:t xml:space="preserve"> </w:t>
      </w:r>
      <w:r w:rsidR="002A63E3" w:rsidRPr="008F274E">
        <w:rPr>
          <w:rStyle w:val="Ppogrubienie"/>
          <w:rFonts w:ascii="Times New Roman" w:hAnsi="Times New Roman" w:cs="Times New Roman"/>
          <w:b w:val="0"/>
          <w:szCs w:val="24"/>
        </w:rPr>
        <w:t>termin</w:t>
      </w:r>
      <w:r w:rsidRPr="008F274E">
        <w:rPr>
          <w:rStyle w:val="Ppogrubienie"/>
          <w:rFonts w:ascii="Times New Roman" w:hAnsi="Times New Roman" w:cs="Times New Roman"/>
          <w:b w:val="0"/>
          <w:szCs w:val="24"/>
        </w:rPr>
        <w:t>u</w:t>
      </w:r>
      <w:r w:rsidR="002A63E3" w:rsidRPr="008F274E">
        <w:rPr>
          <w:rStyle w:val="Ppogrubienie"/>
          <w:rFonts w:ascii="Times New Roman" w:hAnsi="Times New Roman" w:cs="Times New Roman"/>
          <w:b w:val="0"/>
          <w:szCs w:val="24"/>
        </w:rPr>
        <w:t xml:space="preserve"> wejścia w życie </w:t>
      </w:r>
      <w:r w:rsidR="0006220D" w:rsidRPr="008F274E">
        <w:rPr>
          <w:rStyle w:val="Ppogrubienie"/>
          <w:rFonts w:ascii="Times New Roman" w:hAnsi="Times New Roman" w:cs="Times New Roman"/>
          <w:b w:val="0"/>
          <w:szCs w:val="24"/>
        </w:rPr>
        <w:t>projektowanych przepisów Ordynacji podatkowej</w:t>
      </w:r>
      <w:r w:rsidR="00CB78B1" w:rsidRPr="008F274E">
        <w:rPr>
          <w:rStyle w:val="Ppogrubienie"/>
          <w:rFonts w:ascii="Times New Roman" w:hAnsi="Times New Roman" w:cs="Times New Roman"/>
          <w:b w:val="0"/>
          <w:szCs w:val="24"/>
        </w:rPr>
        <w:t xml:space="preserve"> </w:t>
      </w:r>
      <w:r w:rsidRPr="008F274E">
        <w:rPr>
          <w:rStyle w:val="Ppogrubienie"/>
          <w:rFonts w:ascii="Times New Roman" w:hAnsi="Times New Roman" w:cs="Times New Roman"/>
          <w:b w:val="0"/>
          <w:szCs w:val="24"/>
        </w:rPr>
        <w:t xml:space="preserve">jest związane </w:t>
      </w:r>
      <w:r w:rsidR="00CB78B1" w:rsidRPr="008F274E">
        <w:rPr>
          <w:rStyle w:val="Ppogrubienie"/>
          <w:rFonts w:ascii="Times New Roman" w:hAnsi="Times New Roman" w:cs="Times New Roman"/>
          <w:b w:val="0"/>
          <w:szCs w:val="24"/>
        </w:rPr>
        <w:t xml:space="preserve">z celem wprowadzenia ustawy. W szczególności </w:t>
      </w:r>
      <w:r w:rsidR="002A63E3" w:rsidRPr="008F274E">
        <w:rPr>
          <w:rStyle w:val="Ppogrubienie"/>
          <w:rFonts w:ascii="Times New Roman" w:hAnsi="Times New Roman" w:cs="Times New Roman"/>
          <w:b w:val="0"/>
          <w:szCs w:val="24"/>
        </w:rPr>
        <w:t xml:space="preserve">wynika z </w:t>
      </w:r>
      <w:r w:rsidR="00A519D5" w:rsidRPr="008F274E">
        <w:rPr>
          <w:rStyle w:val="Ppogrubienie"/>
          <w:rFonts w:ascii="Times New Roman" w:hAnsi="Times New Roman" w:cs="Times New Roman"/>
          <w:b w:val="0"/>
          <w:szCs w:val="24"/>
        </w:rPr>
        <w:t xml:space="preserve">pilnej </w:t>
      </w:r>
      <w:r w:rsidR="00CB78B1" w:rsidRPr="008F274E">
        <w:rPr>
          <w:rStyle w:val="Ppogrubienie"/>
          <w:rFonts w:ascii="Times New Roman" w:hAnsi="Times New Roman" w:cs="Times New Roman"/>
          <w:b w:val="0"/>
          <w:szCs w:val="24"/>
        </w:rPr>
        <w:t xml:space="preserve">potrzeby </w:t>
      </w:r>
      <w:r w:rsidR="00A519D5" w:rsidRPr="008F274E">
        <w:rPr>
          <w:rStyle w:val="Ppogrubienie"/>
          <w:rFonts w:ascii="Times New Roman" w:hAnsi="Times New Roman" w:cs="Times New Roman"/>
          <w:b w:val="0"/>
          <w:szCs w:val="24"/>
        </w:rPr>
        <w:t xml:space="preserve">wdrożenia mechanizmów </w:t>
      </w:r>
      <w:r w:rsidR="00CB78B1" w:rsidRPr="008F274E">
        <w:rPr>
          <w:rStyle w:val="Ppogrubienie"/>
          <w:rFonts w:ascii="Times New Roman" w:hAnsi="Times New Roman" w:cs="Times New Roman"/>
          <w:b w:val="0"/>
          <w:szCs w:val="24"/>
        </w:rPr>
        <w:t>przeciwdziałając</w:t>
      </w:r>
      <w:r w:rsidR="00A519D5" w:rsidRPr="008F274E">
        <w:rPr>
          <w:rStyle w:val="Ppogrubienie"/>
          <w:rFonts w:ascii="Times New Roman" w:hAnsi="Times New Roman" w:cs="Times New Roman"/>
          <w:b w:val="0"/>
          <w:szCs w:val="24"/>
        </w:rPr>
        <w:t>ych</w:t>
      </w:r>
      <w:r w:rsidR="00CB78B1" w:rsidRPr="008F274E">
        <w:rPr>
          <w:rStyle w:val="Ppogrubienie"/>
          <w:rFonts w:ascii="Times New Roman" w:hAnsi="Times New Roman" w:cs="Times New Roman"/>
          <w:b w:val="0"/>
          <w:szCs w:val="24"/>
        </w:rPr>
        <w:t xml:space="preserve"> </w:t>
      </w:r>
      <w:r w:rsidR="00A519D5" w:rsidRPr="008F274E">
        <w:rPr>
          <w:rStyle w:val="Ppogrubienie"/>
          <w:rFonts w:ascii="Times New Roman" w:hAnsi="Times New Roman" w:cs="Times New Roman"/>
          <w:b w:val="0"/>
          <w:szCs w:val="24"/>
        </w:rPr>
        <w:t>wykorzystywaniu działalności banków lub spółdzielczych kas oszczędnościowo</w:t>
      </w:r>
      <w:r w:rsidR="004E6509">
        <w:rPr>
          <w:rStyle w:val="Ppogrubienie"/>
          <w:rFonts w:ascii="Times New Roman" w:hAnsi="Times New Roman" w:cs="Times New Roman"/>
          <w:b w:val="0"/>
          <w:szCs w:val="24"/>
        </w:rPr>
        <w:t>-</w:t>
      </w:r>
      <w:r w:rsidR="004E6509">
        <w:rPr>
          <w:rStyle w:val="Ppogrubienie"/>
          <w:rFonts w:ascii="Times New Roman" w:hAnsi="Times New Roman" w:cs="Times New Roman"/>
          <w:b w:val="0"/>
          <w:szCs w:val="24"/>
        </w:rPr>
        <w:br/>
      </w:r>
      <w:r w:rsidR="00A519D5" w:rsidRPr="008F274E">
        <w:rPr>
          <w:rStyle w:val="Ppogrubienie"/>
          <w:rFonts w:ascii="Times New Roman" w:hAnsi="Times New Roman" w:cs="Times New Roman"/>
          <w:b w:val="0"/>
          <w:szCs w:val="24"/>
        </w:rPr>
        <w:t xml:space="preserve">-kredytowych do celów mających związek z </w:t>
      </w:r>
      <w:r w:rsidR="00570921" w:rsidRPr="008F274E">
        <w:rPr>
          <w:rStyle w:val="Ppogrubienie"/>
          <w:rFonts w:ascii="Times New Roman" w:hAnsi="Times New Roman" w:cs="Times New Roman"/>
          <w:b w:val="0"/>
          <w:szCs w:val="24"/>
        </w:rPr>
        <w:t>wyłudzeni</w:t>
      </w:r>
      <w:r w:rsidR="00A519D5" w:rsidRPr="008F274E">
        <w:rPr>
          <w:rStyle w:val="Ppogrubienie"/>
          <w:rFonts w:ascii="Times New Roman" w:hAnsi="Times New Roman" w:cs="Times New Roman"/>
          <w:b w:val="0"/>
          <w:szCs w:val="24"/>
        </w:rPr>
        <w:t xml:space="preserve">ami skarbowymi oraz </w:t>
      </w:r>
      <w:r w:rsidR="004E6509">
        <w:rPr>
          <w:rStyle w:val="Ppogrubienie"/>
          <w:rFonts w:ascii="Times New Roman" w:hAnsi="Times New Roman" w:cs="Times New Roman"/>
          <w:b w:val="0"/>
          <w:szCs w:val="24"/>
        </w:rPr>
        <w:t>z </w:t>
      </w:r>
      <w:r w:rsidR="00A519D5" w:rsidRPr="008F274E">
        <w:rPr>
          <w:rStyle w:val="Ppogrubienie"/>
          <w:rFonts w:ascii="Times New Roman" w:hAnsi="Times New Roman" w:cs="Times New Roman"/>
          <w:b w:val="0"/>
          <w:szCs w:val="24"/>
        </w:rPr>
        <w:t>przestępstwami</w:t>
      </w:r>
      <w:r w:rsidR="00570921" w:rsidRPr="008F274E">
        <w:rPr>
          <w:rStyle w:val="Ppogrubienie"/>
          <w:rFonts w:ascii="Times New Roman" w:hAnsi="Times New Roman" w:cs="Times New Roman"/>
          <w:b w:val="0"/>
          <w:szCs w:val="24"/>
        </w:rPr>
        <w:t xml:space="preserve"> z nim</w:t>
      </w:r>
      <w:r w:rsidR="006F6911" w:rsidRPr="008F274E">
        <w:rPr>
          <w:rStyle w:val="Ppogrubienie"/>
          <w:rFonts w:ascii="Times New Roman" w:hAnsi="Times New Roman" w:cs="Times New Roman"/>
          <w:b w:val="0"/>
          <w:szCs w:val="24"/>
        </w:rPr>
        <w:t xml:space="preserve"> związanymi</w:t>
      </w:r>
      <w:r w:rsidR="00A519D5" w:rsidRPr="008F274E">
        <w:rPr>
          <w:rStyle w:val="Ppogrubienie"/>
          <w:rFonts w:ascii="Times New Roman" w:hAnsi="Times New Roman" w:cs="Times New Roman"/>
          <w:b w:val="0"/>
          <w:szCs w:val="24"/>
        </w:rPr>
        <w:t xml:space="preserve"> </w:t>
      </w:r>
      <w:r w:rsidR="006F6911" w:rsidRPr="008F274E">
        <w:rPr>
          <w:rStyle w:val="Ppogrubienie"/>
          <w:rFonts w:ascii="Times New Roman" w:hAnsi="Times New Roman" w:cs="Times New Roman"/>
          <w:b w:val="0"/>
          <w:szCs w:val="24"/>
        </w:rPr>
        <w:t>(art. 258</w:t>
      </w:r>
      <w:r w:rsidR="00FC0857" w:rsidRPr="008F274E">
        <w:rPr>
          <w:rStyle w:val="Ppogrubienie"/>
          <w:rFonts w:ascii="Times New Roman" w:hAnsi="Times New Roman" w:cs="Times New Roman"/>
          <w:b w:val="0"/>
          <w:szCs w:val="24"/>
        </w:rPr>
        <w:t xml:space="preserve"> § 1</w:t>
      </w:r>
      <w:r w:rsidR="00AC1966">
        <w:rPr>
          <w:rStyle w:val="Ppogrubienie"/>
          <w:rFonts w:ascii="Times New Roman" w:hAnsi="Times New Roman" w:cs="Times New Roman"/>
          <w:b w:val="0"/>
          <w:szCs w:val="24"/>
        </w:rPr>
        <w:t>–</w:t>
      </w:r>
      <w:r w:rsidR="00FC0857" w:rsidRPr="008F274E">
        <w:rPr>
          <w:rStyle w:val="Ppogrubienie"/>
          <w:rFonts w:ascii="Times New Roman" w:hAnsi="Times New Roman" w:cs="Times New Roman"/>
          <w:b w:val="0"/>
          <w:szCs w:val="24"/>
        </w:rPr>
        <w:t>3</w:t>
      </w:r>
      <w:r w:rsidR="006F6911" w:rsidRPr="008F274E">
        <w:rPr>
          <w:rStyle w:val="Ppogrubienie"/>
          <w:rFonts w:ascii="Times New Roman" w:hAnsi="Times New Roman" w:cs="Times New Roman"/>
          <w:b w:val="0"/>
          <w:szCs w:val="24"/>
        </w:rPr>
        <w:t xml:space="preserve">, </w:t>
      </w:r>
      <w:r w:rsidR="00B534FF" w:rsidRPr="008F274E">
        <w:rPr>
          <w:rStyle w:val="Ppogrubienie"/>
          <w:rFonts w:ascii="Times New Roman" w:hAnsi="Times New Roman" w:cs="Times New Roman"/>
          <w:b w:val="0"/>
          <w:szCs w:val="24"/>
        </w:rPr>
        <w:t>art. 270a</w:t>
      </w:r>
      <w:r w:rsidR="006F6911" w:rsidRPr="008F274E">
        <w:rPr>
          <w:rStyle w:val="Ppogrubienie"/>
          <w:rFonts w:ascii="Times New Roman" w:hAnsi="Times New Roman" w:cs="Times New Roman"/>
          <w:b w:val="0"/>
          <w:szCs w:val="24"/>
        </w:rPr>
        <w:t xml:space="preserve"> </w:t>
      </w:r>
      <w:r w:rsidR="003F1648" w:rsidRPr="008F274E">
        <w:rPr>
          <w:rStyle w:val="Ppogrubienie"/>
          <w:rFonts w:ascii="Times New Roman" w:hAnsi="Times New Roman" w:cs="Times New Roman"/>
          <w:b w:val="0"/>
          <w:szCs w:val="24"/>
        </w:rPr>
        <w:t>§ 1 i 2</w:t>
      </w:r>
      <w:r w:rsidR="00CE705D" w:rsidRPr="008F274E">
        <w:rPr>
          <w:rStyle w:val="Ppogrubienie"/>
          <w:rFonts w:ascii="Times New Roman" w:hAnsi="Times New Roman" w:cs="Times New Roman"/>
          <w:b w:val="0"/>
          <w:szCs w:val="24"/>
        </w:rPr>
        <w:t>,</w:t>
      </w:r>
      <w:r w:rsidR="003F1648" w:rsidRPr="008F274E">
        <w:rPr>
          <w:rStyle w:val="Ppogrubienie"/>
          <w:rFonts w:ascii="Times New Roman" w:hAnsi="Times New Roman" w:cs="Times New Roman"/>
          <w:b w:val="0"/>
          <w:szCs w:val="24"/>
        </w:rPr>
        <w:t xml:space="preserve"> </w:t>
      </w:r>
      <w:r w:rsidR="00A519D5" w:rsidRPr="008F274E">
        <w:rPr>
          <w:rStyle w:val="Ppogrubienie"/>
          <w:rFonts w:ascii="Times New Roman" w:hAnsi="Times New Roman" w:cs="Times New Roman"/>
          <w:b w:val="0"/>
          <w:szCs w:val="24"/>
        </w:rPr>
        <w:t xml:space="preserve">art. 271a </w:t>
      </w:r>
      <w:r w:rsidR="003F1648" w:rsidRPr="008F274E">
        <w:rPr>
          <w:rStyle w:val="Ppogrubienie"/>
          <w:rFonts w:ascii="Times New Roman" w:hAnsi="Times New Roman" w:cs="Times New Roman"/>
          <w:b w:val="0"/>
          <w:szCs w:val="24"/>
        </w:rPr>
        <w:t>§ 1 i 2</w:t>
      </w:r>
      <w:r w:rsidR="00CE705D" w:rsidRPr="008F274E">
        <w:rPr>
          <w:rStyle w:val="Ppogrubienie"/>
          <w:rFonts w:ascii="Times New Roman" w:hAnsi="Times New Roman" w:cs="Times New Roman"/>
          <w:b w:val="0"/>
          <w:szCs w:val="24"/>
        </w:rPr>
        <w:t xml:space="preserve"> oraz art. 277a § 1</w:t>
      </w:r>
      <w:r w:rsidR="003F1648" w:rsidRPr="008F274E">
        <w:rPr>
          <w:rStyle w:val="Ppogrubienie"/>
          <w:rFonts w:ascii="Times New Roman" w:hAnsi="Times New Roman" w:cs="Times New Roman"/>
          <w:b w:val="0"/>
          <w:szCs w:val="24"/>
        </w:rPr>
        <w:t xml:space="preserve"> </w:t>
      </w:r>
      <w:r w:rsidR="00A519D5" w:rsidRPr="008F274E">
        <w:rPr>
          <w:rStyle w:val="Ppogrubienie"/>
          <w:rFonts w:ascii="Times New Roman" w:hAnsi="Times New Roman" w:cs="Times New Roman"/>
          <w:b w:val="0"/>
          <w:szCs w:val="24"/>
        </w:rPr>
        <w:t>Kodeksu karnego</w:t>
      </w:r>
      <w:r w:rsidR="006F6911" w:rsidRPr="008F274E">
        <w:rPr>
          <w:rStyle w:val="Ppogrubienie"/>
          <w:rFonts w:ascii="Times New Roman" w:hAnsi="Times New Roman" w:cs="Times New Roman"/>
          <w:b w:val="0"/>
          <w:szCs w:val="24"/>
        </w:rPr>
        <w:t>)</w:t>
      </w:r>
      <w:r w:rsidR="00CA2E3E" w:rsidRPr="008F274E">
        <w:rPr>
          <w:rStyle w:val="Ppogrubienie"/>
          <w:rFonts w:ascii="Times New Roman" w:hAnsi="Times New Roman" w:cs="Times New Roman"/>
          <w:b w:val="0"/>
          <w:szCs w:val="24"/>
        </w:rPr>
        <w:t xml:space="preserve">. </w:t>
      </w:r>
      <w:r w:rsidR="002A5940" w:rsidRPr="008F274E">
        <w:rPr>
          <w:rStyle w:val="Ppogrubienie"/>
          <w:rFonts w:ascii="Times New Roman" w:hAnsi="Times New Roman" w:cs="Times New Roman"/>
          <w:b w:val="0"/>
          <w:szCs w:val="24"/>
        </w:rPr>
        <w:t xml:space="preserve">Podkreślenia wymaga, że termin </w:t>
      </w:r>
      <w:r w:rsidR="00343624" w:rsidRPr="008F274E">
        <w:rPr>
          <w:rStyle w:val="Ppogrubienie"/>
          <w:rFonts w:ascii="Times New Roman" w:hAnsi="Times New Roman" w:cs="Times New Roman"/>
          <w:b w:val="0"/>
          <w:szCs w:val="24"/>
        </w:rPr>
        <w:t>14</w:t>
      </w:r>
      <w:r w:rsidR="0007699D" w:rsidRPr="008F274E">
        <w:rPr>
          <w:rStyle w:val="Ppogrubienie"/>
          <w:rFonts w:ascii="Times New Roman" w:hAnsi="Times New Roman" w:cs="Times New Roman"/>
          <w:b w:val="0"/>
          <w:szCs w:val="24"/>
        </w:rPr>
        <w:t xml:space="preserve"> dniowy wejścia w życie</w:t>
      </w:r>
      <w:r w:rsidR="002A5940" w:rsidRPr="008F274E">
        <w:rPr>
          <w:rStyle w:val="Ppogrubienie"/>
          <w:rFonts w:ascii="Times New Roman" w:hAnsi="Times New Roman" w:cs="Times New Roman"/>
          <w:b w:val="0"/>
          <w:szCs w:val="24"/>
        </w:rPr>
        <w:t xml:space="preserve"> </w:t>
      </w:r>
      <w:r w:rsidR="0007699D" w:rsidRPr="008F274E">
        <w:rPr>
          <w:rStyle w:val="Ppogrubienie"/>
          <w:rFonts w:ascii="Times New Roman" w:hAnsi="Times New Roman" w:cs="Times New Roman"/>
          <w:b w:val="0"/>
          <w:szCs w:val="24"/>
        </w:rPr>
        <w:t>projektowanych przepisów Ordynacji podatkowej</w:t>
      </w:r>
      <w:r w:rsidR="00CC5031" w:rsidRPr="008F274E">
        <w:rPr>
          <w:rStyle w:val="Ppogrubienie"/>
          <w:rFonts w:ascii="Times New Roman" w:hAnsi="Times New Roman" w:cs="Times New Roman"/>
          <w:b w:val="0"/>
          <w:szCs w:val="24"/>
        </w:rPr>
        <w:t>,</w:t>
      </w:r>
      <w:r w:rsidR="0007699D" w:rsidRPr="008F274E">
        <w:rPr>
          <w:rStyle w:val="Ppogrubienie"/>
          <w:rFonts w:ascii="Times New Roman" w:hAnsi="Times New Roman" w:cs="Times New Roman"/>
          <w:b w:val="0"/>
          <w:szCs w:val="24"/>
        </w:rPr>
        <w:t xml:space="preserve"> </w:t>
      </w:r>
      <w:r w:rsidR="002A5940" w:rsidRPr="008F274E">
        <w:rPr>
          <w:rStyle w:val="Ppogrubienie"/>
          <w:rFonts w:ascii="Times New Roman" w:hAnsi="Times New Roman" w:cs="Times New Roman"/>
          <w:b w:val="0"/>
          <w:szCs w:val="24"/>
        </w:rPr>
        <w:t xml:space="preserve">w związku </w:t>
      </w:r>
      <w:r w:rsidR="004E6509">
        <w:rPr>
          <w:rStyle w:val="Ppogrubienie"/>
          <w:rFonts w:ascii="Times New Roman" w:hAnsi="Times New Roman" w:cs="Times New Roman"/>
          <w:b w:val="0"/>
          <w:szCs w:val="24"/>
        </w:rPr>
        <w:t>z </w:t>
      </w:r>
      <w:r w:rsidR="005E1E26" w:rsidRPr="008F274E">
        <w:rPr>
          <w:rStyle w:val="Ppogrubienie"/>
          <w:rFonts w:ascii="Times New Roman" w:hAnsi="Times New Roman" w:cs="Times New Roman"/>
          <w:b w:val="0"/>
          <w:szCs w:val="24"/>
        </w:rPr>
        <w:t xml:space="preserve">określonymi w art. </w:t>
      </w:r>
      <w:r w:rsidR="00AE4326" w:rsidRPr="008F274E">
        <w:rPr>
          <w:rStyle w:val="Ppogrubienie"/>
          <w:rFonts w:ascii="Times New Roman" w:hAnsi="Times New Roman" w:cs="Times New Roman"/>
          <w:b w:val="0"/>
          <w:szCs w:val="24"/>
        </w:rPr>
        <w:t>1</w:t>
      </w:r>
      <w:r w:rsidR="00926E9F" w:rsidRPr="008F274E">
        <w:rPr>
          <w:rStyle w:val="Ppogrubienie"/>
          <w:rFonts w:ascii="Times New Roman" w:hAnsi="Times New Roman" w:cs="Times New Roman"/>
          <w:b w:val="0"/>
          <w:szCs w:val="24"/>
        </w:rPr>
        <w:t>4</w:t>
      </w:r>
      <w:r w:rsidR="00AC1966">
        <w:rPr>
          <w:rStyle w:val="Ppogrubienie"/>
          <w:rFonts w:ascii="Times New Roman" w:hAnsi="Times New Roman" w:cs="Times New Roman"/>
          <w:b w:val="0"/>
          <w:szCs w:val="24"/>
        </w:rPr>
        <w:t>–</w:t>
      </w:r>
      <w:r w:rsidR="00343624" w:rsidRPr="008F274E">
        <w:rPr>
          <w:rStyle w:val="Ppogrubienie"/>
          <w:rFonts w:ascii="Times New Roman" w:hAnsi="Times New Roman" w:cs="Times New Roman"/>
          <w:b w:val="0"/>
          <w:szCs w:val="24"/>
        </w:rPr>
        <w:t>1</w:t>
      </w:r>
      <w:r w:rsidR="00926E9F" w:rsidRPr="008F274E">
        <w:rPr>
          <w:rStyle w:val="Ppogrubienie"/>
          <w:rFonts w:ascii="Times New Roman" w:hAnsi="Times New Roman" w:cs="Times New Roman"/>
          <w:b w:val="0"/>
          <w:szCs w:val="24"/>
        </w:rPr>
        <w:t>8</w:t>
      </w:r>
      <w:r w:rsidR="00343624" w:rsidRPr="008F274E">
        <w:rPr>
          <w:rStyle w:val="Ppogrubienie"/>
          <w:rFonts w:ascii="Times New Roman" w:hAnsi="Times New Roman" w:cs="Times New Roman"/>
          <w:b w:val="0"/>
          <w:szCs w:val="24"/>
        </w:rPr>
        <w:t xml:space="preserve"> </w:t>
      </w:r>
      <w:r w:rsidR="005E1E26" w:rsidRPr="008F274E">
        <w:rPr>
          <w:rStyle w:val="Ppogrubienie"/>
          <w:rFonts w:ascii="Times New Roman" w:hAnsi="Times New Roman" w:cs="Times New Roman"/>
          <w:b w:val="0"/>
          <w:szCs w:val="24"/>
        </w:rPr>
        <w:t xml:space="preserve">projektu </w:t>
      </w:r>
      <w:r w:rsidR="002A5940" w:rsidRPr="008F274E">
        <w:rPr>
          <w:rStyle w:val="Ppogrubienie"/>
          <w:rFonts w:ascii="Times New Roman" w:hAnsi="Times New Roman" w:cs="Times New Roman"/>
          <w:b w:val="0"/>
          <w:szCs w:val="24"/>
        </w:rPr>
        <w:t xml:space="preserve">terminami realizacji poszczególnych obowiązków wynikających z tej ustawy </w:t>
      </w:r>
      <w:r w:rsidR="00AE4326" w:rsidRPr="008F274E">
        <w:rPr>
          <w:rStyle w:val="Ppogrubienie"/>
          <w:rFonts w:ascii="Times New Roman" w:hAnsi="Times New Roman" w:cs="Times New Roman"/>
          <w:b w:val="0"/>
          <w:szCs w:val="24"/>
        </w:rPr>
        <w:t xml:space="preserve">i możliwością przedłużenia terminów ustawowych </w:t>
      </w:r>
      <w:r w:rsidR="002A5940" w:rsidRPr="008F274E">
        <w:rPr>
          <w:rStyle w:val="Ppogrubienie"/>
          <w:rFonts w:ascii="Times New Roman" w:hAnsi="Times New Roman" w:cs="Times New Roman"/>
          <w:b w:val="0"/>
          <w:szCs w:val="24"/>
        </w:rPr>
        <w:t xml:space="preserve">jest wystarczający </w:t>
      </w:r>
      <w:r w:rsidR="005E1E26" w:rsidRPr="008F274E">
        <w:rPr>
          <w:rStyle w:val="Ppogrubienie"/>
          <w:rFonts w:ascii="Times New Roman" w:hAnsi="Times New Roman" w:cs="Times New Roman"/>
          <w:b w:val="0"/>
          <w:szCs w:val="24"/>
        </w:rPr>
        <w:t xml:space="preserve">do właściwego przygotowania instytucji finansowych do wypełniania tych obowiązków. </w:t>
      </w:r>
    </w:p>
    <w:p w:rsidR="008A39DD" w:rsidRPr="008F274E" w:rsidRDefault="00E4530C" w:rsidP="00966B40">
      <w:pPr>
        <w:pStyle w:val="ARTartustawynprozporzdzenia"/>
        <w:ind w:firstLine="0"/>
        <w:rPr>
          <w:rFonts w:ascii="Times New Roman" w:hAnsi="Times New Roman" w:cs="Times New Roman"/>
          <w:bCs/>
          <w:szCs w:val="24"/>
        </w:rPr>
      </w:pPr>
      <w:r w:rsidRPr="008F274E">
        <w:rPr>
          <w:rFonts w:ascii="Times New Roman" w:hAnsi="Times New Roman" w:cs="Times New Roman"/>
          <w:bCs/>
          <w:szCs w:val="24"/>
        </w:rPr>
        <w:t>Przedmiot projektowanej regulacji nie jest objęty zakresem prawa Unii Europejskiej.</w:t>
      </w:r>
    </w:p>
    <w:p w:rsidR="005B2C59" w:rsidRPr="008F274E" w:rsidRDefault="005B2C59" w:rsidP="00966B40">
      <w:pPr>
        <w:pStyle w:val="ARTartustawynprozporzdzenia"/>
        <w:ind w:firstLine="0"/>
        <w:rPr>
          <w:rFonts w:ascii="Times New Roman" w:hAnsi="Times New Roman" w:cs="Times New Roman"/>
          <w:bCs/>
          <w:szCs w:val="24"/>
        </w:rPr>
      </w:pPr>
      <w:r w:rsidRPr="008F274E">
        <w:rPr>
          <w:rFonts w:ascii="Times New Roman" w:hAnsi="Times New Roman" w:cs="Times New Roman"/>
          <w:bCs/>
          <w:szCs w:val="24"/>
        </w:rPr>
        <w:t>Projekt ustawy nie podlega przedstawieniu właściwym organom i instytucjom Unii Europejskiej, w tym Europejskiemu Bankowi Centralnemu.</w:t>
      </w:r>
    </w:p>
    <w:p w:rsidR="008A39DD" w:rsidRPr="008F274E" w:rsidRDefault="008A39DD" w:rsidP="00966B40">
      <w:pPr>
        <w:pStyle w:val="ARTartustawynprozporzdzenia"/>
        <w:ind w:firstLine="0"/>
        <w:rPr>
          <w:rFonts w:ascii="Times New Roman" w:hAnsi="Times New Roman" w:cs="Times New Roman"/>
          <w:szCs w:val="24"/>
        </w:rPr>
      </w:pPr>
      <w:r w:rsidRPr="008F274E">
        <w:rPr>
          <w:rFonts w:ascii="Times New Roman" w:hAnsi="Times New Roman" w:cs="Times New Roman"/>
          <w:szCs w:val="24"/>
        </w:rPr>
        <w:lastRenderedPageBreak/>
        <w:t xml:space="preserve">Zgodnie z art. 5 ustawy o działalności lobbingowej w </w:t>
      </w:r>
      <w:r w:rsidR="00F66807">
        <w:rPr>
          <w:rFonts w:ascii="Times New Roman" w:hAnsi="Times New Roman" w:cs="Times New Roman"/>
          <w:szCs w:val="24"/>
        </w:rPr>
        <w:t xml:space="preserve">procesie stanowienia prawa </w:t>
      </w:r>
      <w:r w:rsidRPr="008F274E">
        <w:rPr>
          <w:rFonts w:ascii="Times New Roman" w:hAnsi="Times New Roman" w:cs="Times New Roman"/>
          <w:szCs w:val="24"/>
        </w:rPr>
        <w:t>proje</w:t>
      </w:r>
      <w:r w:rsidR="004E6509">
        <w:rPr>
          <w:rFonts w:ascii="Times New Roman" w:hAnsi="Times New Roman" w:cs="Times New Roman"/>
          <w:szCs w:val="24"/>
        </w:rPr>
        <w:t>kt ustawy został zamieszczony w </w:t>
      </w:r>
      <w:r w:rsidRPr="008F274E">
        <w:rPr>
          <w:rFonts w:ascii="Times New Roman" w:hAnsi="Times New Roman" w:cs="Times New Roman"/>
          <w:szCs w:val="24"/>
        </w:rPr>
        <w:t xml:space="preserve">Biuletynie Informacji Publicznej Rządowego Centrum Legislacji. </w:t>
      </w:r>
    </w:p>
    <w:p w:rsidR="00BE73AE" w:rsidRPr="008F274E" w:rsidRDefault="008A39DD" w:rsidP="00966B40">
      <w:pPr>
        <w:pStyle w:val="ARTartustawynprozporzdzenia"/>
        <w:ind w:firstLine="0"/>
        <w:rPr>
          <w:rStyle w:val="Ppogrubienie"/>
          <w:rFonts w:ascii="Times New Roman" w:eastAsiaTheme="minorHAnsi" w:hAnsi="Times New Roman" w:cs="Times New Roman"/>
          <w:b w:val="0"/>
          <w:szCs w:val="24"/>
          <w:lang w:eastAsia="en-US"/>
        </w:rPr>
      </w:pPr>
      <w:r w:rsidRPr="008F274E">
        <w:rPr>
          <w:rFonts w:ascii="Times New Roman" w:hAnsi="Times New Roman" w:cs="Times New Roman"/>
          <w:bCs/>
          <w:szCs w:val="24"/>
        </w:rPr>
        <w:t>Projekt nie zawiera przepisów technicznych, a zatem nie podlega notyfikacji zgodnie</w:t>
      </w:r>
      <w:r w:rsidR="00203351">
        <w:rPr>
          <w:rFonts w:ascii="Times New Roman" w:hAnsi="Times New Roman" w:cs="Times New Roman"/>
          <w:bCs/>
          <w:szCs w:val="24"/>
        </w:rPr>
        <w:t xml:space="preserve"> </w:t>
      </w:r>
      <w:r w:rsidR="004E6509">
        <w:rPr>
          <w:rFonts w:ascii="Times New Roman" w:hAnsi="Times New Roman" w:cs="Times New Roman"/>
          <w:bCs/>
          <w:szCs w:val="24"/>
        </w:rPr>
        <w:t>z </w:t>
      </w:r>
      <w:r w:rsidRPr="008F274E">
        <w:rPr>
          <w:rFonts w:ascii="Times New Roman" w:hAnsi="Times New Roman" w:cs="Times New Roman"/>
          <w:bCs/>
          <w:szCs w:val="24"/>
        </w:rPr>
        <w:t xml:space="preserve">trybem przewidzianym w rozporządzeniu Rady Ministrów </w:t>
      </w:r>
      <w:r w:rsidR="004E6509">
        <w:rPr>
          <w:rFonts w:ascii="Times New Roman" w:hAnsi="Times New Roman" w:cs="Times New Roman"/>
          <w:bCs/>
          <w:szCs w:val="24"/>
        </w:rPr>
        <w:t>w</w:t>
      </w:r>
      <w:r w:rsidR="00F66807">
        <w:rPr>
          <w:rFonts w:ascii="Times New Roman" w:hAnsi="Times New Roman" w:cs="Times New Roman"/>
          <w:bCs/>
          <w:szCs w:val="24"/>
        </w:rPr>
        <w:t xml:space="preserve"> </w:t>
      </w:r>
      <w:r w:rsidRPr="008F274E">
        <w:rPr>
          <w:rFonts w:ascii="Times New Roman" w:hAnsi="Times New Roman" w:cs="Times New Roman"/>
          <w:bCs/>
          <w:szCs w:val="24"/>
        </w:rPr>
        <w:t>sprawie sposobu funkcjonowania krajowego systemu no</w:t>
      </w:r>
      <w:r w:rsidR="00F66807">
        <w:rPr>
          <w:rFonts w:ascii="Times New Roman" w:hAnsi="Times New Roman" w:cs="Times New Roman"/>
          <w:bCs/>
          <w:szCs w:val="24"/>
        </w:rPr>
        <w:t>tyfikacji norm i aktów prawnych</w:t>
      </w:r>
      <w:r w:rsidRPr="008F274E">
        <w:rPr>
          <w:rFonts w:ascii="Times New Roman" w:hAnsi="Times New Roman" w:cs="Times New Roman"/>
          <w:bCs/>
          <w:szCs w:val="24"/>
        </w:rPr>
        <w:t>.</w:t>
      </w:r>
    </w:p>
    <w:sectPr w:rsidR="00BE73AE" w:rsidRPr="008F274E" w:rsidSect="00E83497">
      <w:headerReference w:type="even" r:id="rId10"/>
      <w:headerReference w:type="default" r:id="rId11"/>
      <w:footerReference w:type="even" r:id="rId12"/>
      <w:footerReference w:type="default" r:id="rId13"/>
      <w:headerReference w:type="first" r:id="rId14"/>
      <w:footerReference w:type="first" r:id="rId15"/>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A7C" w:rsidRDefault="008D4A7C" w:rsidP="00297D8A">
      <w:pPr>
        <w:spacing w:after="0" w:line="240" w:lineRule="auto"/>
      </w:pPr>
      <w:r>
        <w:separator/>
      </w:r>
    </w:p>
  </w:endnote>
  <w:endnote w:type="continuationSeparator" w:id="0">
    <w:p w:rsidR="008D4A7C" w:rsidRDefault="008D4A7C" w:rsidP="00297D8A">
      <w:pPr>
        <w:spacing w:after="0" w:line="240" w:lineRule="auto"/>
      </w:pPr>
      <w:r>
        <w:continuationSeparator/>
      </w:r>
    </w:p>
  </w:endnote>
  <w:endnote w:type="continuationNotice" w:id="1">
    <w:p w:rsidR="008D4A7C" w:rsidRDefault="008D4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A7C" w:rsidRDefault="008D4A7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763000"/>
      <w:docPartObj>
        <w:docPartGallery w:val="Page Numbers (Bottom of Page)"/>
        <w:docPartUnique/>
      </w:docPartObj>
    </w:sdtPr>
    <w:sdtEndPr>
      <w:rPr>
        <w:rFonts w:ascii="Times New Roman" w:hAnsi="Times New Roman" w:cs="Times New Roman"/>
        <w:sz w:val="24"/>
        <w:szCs w:val="24"/>
      </w:rPr>
    </w:sdtEndPr>
    <w:sdtContent>
      <w:p w:rsidR="008D4A7C" w:rsidRPr="00402597" w:rsidRDefault="008D4A7C">
        <w:pPr>
          <w:pStyle w:val="Stopka"/>
          <w:jc w:val="center"/>
          <w:rPr>
            <w:rFonts w:ascii="Times New Roman" w:hAnsi="Times New Roman" w:cs="Times New Roman"/>
            <w:sz w:val="24"/>
            <w:szCs w:val="24"/>
          </w:rPr>
        </w:pPr>
        <w:r w:rsidRPr="00402597">
          <w:rPr>
            <w:rFonts w:ascii="Times New Roman" w:hAnsi="Times New Roman" w:cs="Times New Roman"/>
            <w:sz w:val="24"/>
            <w:szCs w:val="24"/>
          </w:rPr>
          <w:fldChar w:fldCharType="begin"/>
        </w:r>
        <w:r w:rsidRPr="00402597">
          <w:rPr>
            <w:rFonts w:ascii="Times New Roman" w:hAnsi="Times New Roman" w:cs="Times New Roman"/>
            <w:sz w:val="24"/>
            <w:szCs w:val="24"/>
          </w:rPr>
          <w:instrText>PAGE   \* MERGEFORMAT</w:instrText>
        </w:r>
        <w:r w:rsidRPr="00402597">
          <w:rPr>
            <w:rFonts w:ascii="Times New Roman" w:hAnsi="Times New Roman" w:cs="Times New Roman"/>
            <w:sz w:val="24"/>
            <w:szCs w:val="24"/>
          </w:rPr>
          <w:fldChar w:fldCharType="separate"/>
        </w:r>
        <w:r w:rsidR="00540DCC">
          <w:rPr>
            <w:rFonts w:ascii="Times New Roman" w:hAnsi="Times New Roman" w:cs="Times New Roman"/>
            <w:noProof/>
            <w:sz w:val="24"/>
            <w:szCs w:val="24"/>
          </w:rPr>
          <w:t>100</w:t>
        </w:r>
        <w:r w:rsidRPr="00402597">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A7C" w:rsidRDefault="008D4A7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A7C" w:rsidRDefault="008D4A7C" w:rsidP="00297D8A">
      <w:pPr>
        <w:spacing w:after="0" w:line="240" w:lineRule="auto"/>
      </w:pPr>
      <w:r>
        <w:separator/>
      </w:r>
    </w:p>
  </w:footnote>
  <w:footnote w:type="continuationSeparator" w:id="0">
    <w:p w:rsidR="008D4A7C" w:rsidRDefault="008D4A7C" w:rsidP="00297D8A">
      <w:pPr>
        <w:spacing w:after="0" w:line="240" w:lineRule="auto"/>
      </w:pPr>
      <w:r>
        <w:continuationSeparator/>
      </w:r>
    </w:p>
  </w:footnote>
  <w:footnote w:type="continuationNotice" w:id="1">
    <w:p w:rsidR="008D4A7C" w:rsidRPr="008F274E" w:rsidRDefault="008D4A7C">
      <w:pPr>
        <w:spacing w:after="0" w:line="240" w:lineRule="auto"/>
        <w:rPr>
          <w:sz w:val="2"/>
        </w:rPr>
      </w:pPr>
    </w:p>
  </w:footnote>
  <w:footnote w:id="2">
    <w:p w:rsidR="008D4A7C" w:rsidRPr="00A92206" w:rsidRDefault="008D4A7C" w:rsidP="00402597">
      <w:pPr>
        <w:pStyle w:val="Tekstprzypisudolnego"/>
        <w:tabs>
          <w:tab w:val="left" w:pos="284"/>
        </w:tabs>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Zgodnie z szacunkami Komisji Europejskiej.</w:t>
      </w:r>
    </w:p>
  </w:footnote>
  <w:footnote w:id="3">
    <w:p w:rsidR="008D4A7C" w:rsidRPr="00A92206" w:rsidRDefault="008D4A7C" w:rsidP="00402597">
      <w:pPr>
        <w:pStyle w:val="Tekstprzypisudolnego"/>
        <w:tabs>
          <w:tab w:val="left" w:pos="284"/>
        </w:tabs>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 xml:space="preserve">Wyliczenia własne służb skarbowych. </w:t>
      </w:r>
    </w:p>
  </w:footnote>
  <w:footnote w:id="4">
    <w:p w:rsidR="008D4A7C" w:rsidRPr="00A92206" w:rsidRDefault="008D4A7C" w:rsidP="00402597">
      <w:pPr>
        <w:pStyle w:val="Tekstprzypisudolnego"/>
        <w:tabs>
          <w:tab w:val="left" w:pos="284"/>
        </w:tabs>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Raport </w:t>
      </w:r>
      <w:r w:rsidRPr="00A92206">
        <w:rPr>
          <w:rFonts w:ascii="Times New Roman" w:hAnsi="Times New Roman" w:cs="Times New Roman"/>
          <w:color w:val="1D1D1B"/>
        </w:rPr>
        <w:t>UN Global Compact</w:t>
      </w:r>
      <w:r w:rsidRPr="00A92206">
        <w:rPr>
          <w:rFonts w:ascii="Times New Roman" w:hAnsi="Times New Roman" w:cs="Times New Roman"/>
        </w:rPr>
        <w:t xml:space="preserve">/EY, Przeciwdziałanie szarej strefie w Polsce 2015/16, s. 58. </w:t>
      </w:r>
    </w:p>
  </w:footnote>
  <w:footnote w:id="5">
    <w:p w:rsidR="008D4A7C" w:rsidRPr="00A92206" w:rsidRDefault="008D4A7C" w:rsidP="00402597">
      <w:pPr>
        <w:pStyle w:val="Tekstprzypisudolnego"/>
        <w:tabs>
          <w:tab w:val="left" w:pos="284"/>
        </w:tabs>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http://www.mf.gov.pl/documents/764034/5123644/20160407_GCNP_raport_szara_strefa.pdf.</w:t>
      </w:r>
    </w:p>
  </w:footnote>
  <w:footnote w:id="6">
    <w:p w:rsidR="008D4A7C" w:rsidRPr="00A92206" w:rsidRDefault="008D4A7C" w:rsidP="00402597">
      <w:pPr>
        <w:pStyle w:val="Tekstprzypisudolnego"/>
        <w:tabs>
          <w:tab w:val="left" w:pos="284"/>
        </w:tabs>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Tamże str. 57, przyp. 24.</w:t>
      </w:r>
    </w:p>
  </w:footnote>
  <w:footnote w:id="7">
    <w:p w:rsidR="008D4A7C" w:rsidRPr="00A92206" w:rsidRDefault="008D4A7C" w:rsidP="00402597">
      <w:pPr>
        <w:pStyle w:val="Tekstprzypisudolnego"/>
        <w:tabs>
          <w:tab w:val="left" w:pos="284"/>
        </w:tabs>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Tamże, s. 8 i 48.</w:t>
      </w:r>
    </w:p>
  </w:footnote>
  <w:footnote w:id="8">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Por. K. Nowak, Wybrane zagadnienia dotyczące działalności tzw. słupów w ramach zorganizowanych grup przestępczych dopuszczających się oszustw podatkowych w związku z obrotem wyrobami stalowymi, Przegląd Bezpieczeństwa Wewnętrznego, nr 10 (6) 2014, s. 172.</w:t>
      </w:r>
      <w:r>
        <w:rPr>
          <w:rFonts w:ascii="Times New Roman" w:hAnsi="Times New Roman" w:cs="Times New Roman"/>
        </w:rPr>
        <w:t xml:space="preserve"> </w:t>
      </w:r>
    </w:p>
  </w:footnote>
  <w:footnote w:id="9">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Raport NIK „Przeciwdziałanie wprowadzaniu do obrotu gospodarczego faktur dokumentujących czynności fikcyjne” KBF.410.007.00.2015 Nr ewid. 24/2016/P/15/011/KBF, str. 9</w:t>
      </w:r>
      <w:r>
        <w:rPr>
          <w:rFonts w:ascii="Times New Roman" w:hAnsi="Times New Roman" w:cs="Times New Roman"/>
        </w:rPr>
        <w:t>–</w:t>
      </w:r>
      <w:r w:rsidRPr="00A92206">
        <w:rPr>
          <w:rFonts w:ascii="Times New Roman" w:hAnsi="Times New Roman" w:cs="Times New Roman"/>
        </w:rPr>
        <w:t>14.</w:t>
      </w:r>
    </w:p>
  </w:footnote>
  <w:footnote w:id="10">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J. Więckowski, Cz. Jędrzejek, Skala finansowej przestępczości zorganizowanej w Polsce oraz metody, sposoby i efektywność jej zwalczania (w) K. Raczkowski (red. naukowy), Bezpieczeństwo ekonomicznego obrotu gospodarczego, Warszawa 2014, s. 435</w:t>
      </w:r>
      <w:r>
        <w:rPr>
          <w:rFonts w:ascii="Times New Roman" w:hAnsi="Times New Roman" w:cs="Times New Roman"/>
        </w:rPr>
        <w:t>–</w:t>
      </w:r>
      <w:r w:rsidRPr="00A92206">
        <w:rPr>
          <w:rFonts w:ascii="Times New Roman" w:hAnsi="Times New Roman" w:cs="Times New Roman"/>
        </w:rPr>
        <w:t>473).</w:t>
      </w:r>
    </w:p>
  </w:footnote>
  <w:footnote w:id="11">
    <w:p w:rsidR="008D4A7C" w:rsidRPr="007D4541" w:rsidRDefault="008D4A7C" w:rsidP="009A4395">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sidRPr="007D4541">
        <w:rPr>
          <w:rFonts w:ascii="Times New Roman" w:hAnsi="Times New Roman" w:cs="Times New Roman"/>
          <w:vertAlign w:val="superscript"/>
        </w:rPr>
        <w:t>)</w:t>
      </w:r>
      <w:r w:rsidRPr="007D4541">
        <w:rPr>
          <w:rFonts w:ascii="Times New Roman" w:hAnsi="Times New Roman" w:cs="Times New Roman"/>
          <w:vertAlign w:val="superscript"/>
        </w:rPr>
        <w:tab/>
      </w:r>
      <w:r w:rsidRPr="009A4395">
        <w:rPr>
          <w:rFonts w:ascii="Times New Roman" w:hAnsi="Times New Roman" w:cs="Times New Roman"/>
        </w:rPr>
        <w:t xml:space="preserve">Źródło: </w:t>
      </w:r>
      <w:r w:rsidRPr="007D4541">
        <w:rPr>
          <w:rFonts w:ascii="Times New Roman" w:hAnsi="Times New Roman" w:cs="Times New Roman"/>
        </w:rPr>
        <w:t>https://bip.mswia.gov.pl/bip/raport-o-stanie-bezpie/18405,Raport-o-stanie-bezpieczenstwa. html, s. 147.</w:t>
      </w:r>
    </w:p>
  </w:footnote>
  <w:footnote w:id="12">
    <w:p w:rsidR="008D4A7C" w:rsidRPr="00A92206" w:rsidRDefault="008D4A7C" w:rsidP="00807DDC">
      <w:pPr>
        <w:pStyle w:val="Tekstprzypisudolnego"/>
        <w:tabs>
          <w:tab w:val="left" w:pos="490"/>
        </w:tabs>
        <w:ind w:left="462" w:right="76" w:hanging="448"/>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Art. 22 ustawy o swob</w:t>
      </w:r>
      <w:r>
        <w:rPr>
          <w:rFonts w:ascii="Times New Roman" w:hAnsi="Times New Roman" w:cs="Times New Roman"/>
        </w:rPr>
        <w:t>odzie działalności gospodarczej</w:t>
      </w:r>
      <w:r w:rsidRPr="00A92206">
        <w:rPr>
          <w:rFonts w:ascii="Times New Roman" w:hAnsi="Times New Roman" w:cs="Times New Roman"/>
        </w:rPr>
        <w:t>.</w:t>
      </w:r>
    </w:p>
  </w:footnote>
  <w:footnote w:id="13">
    <w:p w:rsidR="008D4A7C" w:rsidRPr="00807DDC" w:rsidRDefault="008D4A7C" w:rsidP="00807DDC">
      <w:pPr>
        <w:pStyle w:val="Tekstprzypisudolnego"/>
        <w:tabs>
          <w:tab w:val="left" w:pos="462"/>
        </w:tabs>
        <w:ind w:left="462" w:right="-144" w:hanging="448"/>
        <w:jc w:val="both"/>
        <w:rPr>
          <w:rFonts w:ascii="Times New Roman" w:hAnsi="Times New Roman" w:cs="Times New Roman"/>
        </w:rPr>
      </w:pPr>
      <w:r w:rsidRPr="00A92206">
        <w:rPr>
          <w:rStyle w:val="Odwoanieprzypisudolnego"/>
          <w:rFonts w:ascii="Times New Roman" w:hAnsi="Times New Roman" w:cs="Times New Roman"/>
        </w:rPr>
        <w:footnoteRef/>
      </w:r>
      <w:r w:rsidRPr="00807DDC">
        <w:rPr>
          <w:rFonts w:ascii="Times New Roman" w:hAnsi="Times New Roman" w:cs="Times New Roman"/>
          <w:vertAlign w:val="superscript"/>
        </w:rPr>
        <w:t>)</w:t>
      </w:r>
      <w:r w:rsidRPr="00807DDC">
        <w:rPr>
          <w:rFonts w:ascii="Times New Roman" w:hAnsi="Times New Roman" w:cs="Times New Roman"/>
          <w:vertAlign w:val="superscript"/>
        </w:rPr>
        <w:tab/>
      </w:r>
      <w:r w:rsidRPr="00807DDC">
        <w:rPr>
          <w:rFonts w:ascii="Times New Roman" w:hAnsi="Times New Roman" w:cs="Times New Roman"/>
        </w:rPr>
        <w:t>Źródło: https://www.kir.pl/o-nas/aktualnosci/statystyki-systemow-rozliczeniowych-kir-w-styczniu-2017-r-,166.html</w:t>
      </w:r>
    </w:p>
  </w:footnote>
  <w:footnote w:id="14">
    <w:p w:rsidR="008D4A7C" w:rsidRPr="00A92206" w:rsidRDefault="008D4A7C" w:rsidP="002F7BAA">
      <w:pPr>
        <w:pStyle w:val="Tekstprzypisudolnego"/>
        <w:ind w:left="434" w:hanging="434"/>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J. Karnat, Blokada środków na rachunku bankowym w związku z podejrzeniem wykorzystania działalności banku do gromadzenia środków związanych z przestępstwem innym niż pranie pieniędzy albo finansowanie terroryzmu w praktyce prokuratorskiej, Prokuratura i Prawo, nr 6/2016.</w:t>
      </w:r>
    </w:p>
  </w:footnote>
  <w:footnote w:id="15">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Sprawozdanie Generalnego Inspektora Informacji Finansowej z działalności za rok 2015, s. 2 i 18 (www.mf.gov.pl).</w:t>
      </w:r>
    </w:p>
  </w:footnote>
  <w:footnote w:id="16">
    <w:p w:rsidR="008D4A7C" w:rsidRPr="00A92206" w:rsidRDefault="008D4A7C" w:rsidP="00B86611">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 xml:space="preserve">Por. M. Dydyszko, </w:t>
      </w:r>
      <w:r w:rsidRPr="00A92206">
        <w:rPr>
          <w:rFonts w:ascii="Times New Roman" w:eastAsia="Times New Roman" w:hAnsi="Times New Roman" w:cs="Times New Roman"/>
          <w:lang w:eastAsia="pl-PL"/>
        </w:rPr>
        <w:t>Obowiązki banków w zakresie przeciwdziała</w:t>
      </w:r>
      <w:r>
        <w:rPr>
          <w:rFonts w:ascii="Times New Roman" w:eastAsia="Times New Roman" w:hAnsi="Times New Roman" w:cs="Times New Roman"/>
          <w:lang w:eastAsia="pl-PL"/>
        </w:rPr>
        <w:t>nia praniu brudnych pieniędzy w </w:t>
      </w:r>
      <w:r w:rsidRPr="00A92206">
        <w:rPr>
          <w:rFonts w:ascii="Times New Roman" w:eastAsia="Times New Roman" w:hAnsi="Times New Roman" w:cs="Times New Roman"/>
          <w:lang w:eastAsia="pl-PL"/>
        </w:rPr>
        <w:t xml:space="preserve">świetle ustawy z 16.11.2000 r. o przeciwdziałaniu praniu pieniędzy oraz finansowaniu terroryzmu, </w:t>
      </w:r>
      <w:r w:rsidRPr="00A92206">
        <w:rPr>
          <w:rFonts w:ascii="Times New Roman" w:hAnsi="Times New Roman" w:cs="Times New Roman"/>
        </w:rPr>
        <w:t xml:space="preserve">Kwartalnik Krajowej Szkoły Sądownictwa i Prokuratury z. 1/2011, s. 80.  </w:t>
      </w:r>
    </w:p>
  </w:footnote>
  <w:footnote w:id="17">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sidRPr="00A92206">
        <w:rPr>
          <w:rFonts w:ascii="Times New Roman" w:hAnsi="Times New Roman" w:cs="Times New Roman"/>
          <w:vertAlign w:val="superscript"/>
        </w:rPr>
        <w:t>)</w:t>
      </w:r>
      <w:r w:rsidRPr="00A92206">
        <w:rPr>
          <w:rFonts w:ascii="Times New Roman" w:hAnsi="Times New Roman" w:cs="Times New Roman"/>
          <w:vertAlign w:val="superscript"/>
        </w:rPr>
        <w:tab/>
      </w:r>
      <w:r w:rsidRPr="00A92206">
        <w:rPr>
          <w:rFonts w:ascii="Times New Roman" w:hAnsi="Times New Roman" w:cs="Times New Roman"/>
        </w:rPr>
        <w:t>Termin implementacji – 26 czerwca 2017 r. (art. 67 ust. 1 dyrektywy 2015/849).</w:t>
      </w:r>
    </w:p>
  </w:footnote>
  <w:footnote w:id="18">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Teza 11 preambuły i art. 3 pkt 4 lit. f dyrektywy 2015/849.</w:t>
      </w:r>
    </w:p>
  </w:footnote>
  <w:footnote w:id="19">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W. Mądrzejowski, Przestępczość zorganizowana. System zwalczania, Warszawa 2008, Wydawnictwa Akademickie i Profesjonalne, s. 48</w:t>
      </w:r>
      <w:r>
        <w:rPr>
          <w:rFonts w:ascii="Times New Roman" w:hAnsi="Times New Roman" w:cs="Times New Roman"/>
        </w:rPr>
        <w:t>–</w:t>
      </w:r>
      <w:r w:rsidRPr="00A92206">
        <w:rPr>
          <w:rFonts w:ascii="Times New Roman" w:hAnsi="Times New Roman" w:cs="Times New Roman"/>
        </w:rPr>
        <w:t>49.</w:t>
      </w:r>
    </w:p>
  </w:footnote>
  <w:footnote w:id="20">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Uzasadnienie rządowego projektu ustawy o zmianie ustawy </w:t>
      </w:r>
      <w:r>
        <w:rPr>
          <w:rFonts w:ascii="Times New Roman" w:hAnsi="Times New Roman" w:cs="Times New Roman"/>
        </w:rPr>
        <w:t>–</w:t>
      </w:r>
      <w:r w:rsidRPr="00A92206">
        <w:rPr>
          <w:rFonts w:ascii="Times New Roman" w:hAnsi="Times New Roman" w:cs="Times New Roman"/>
        </w:rPr>
        <w:t xml:space="preserve"> Kodeks karny oraz niektórych innych ustaw (druk sejmowy nr 888), w wyniku którego uchwalono us</w:t>
      </w:r>
      <w:r>
        <w:rPr>
          <w:rFonts w:ascii="Times New Roman" w:hAnsi="Times New Roman" w:cs="Times New Roman"/>
        </w:rPr>
        <w:t>tawę o</w:t>
      </w:r>
      <w:r w:rsidR="00F30493">
        <w:rPr>
          <w:rFonts w:ascii="Times New Roman" w:hAnsi="Times New Roman" w:cs="Times New Roman"/>
        </w:rPr>
        <w:t xml:space="preserve"> </w:t>
      </w:r>
      <w:r w:rsidRPr="00A92206">
        <w:rPr>
          <w:rFonts w:ascii="Times New Roman" w:hAnsi="Times New Roman" w:cs="Times New Roman"/>
        </w:rPr>
        <w:t xml:space="preserve">zmianie ustawy </w:t>
      </w:r>
      <w:r>
        <w:rPr>
          <w:rFonts w:ascii="Times New Roman" w:hAnsi="Times New Roman" w:cs="Times New Roman"/>
        </w:rPr>
        <w:t>–</w:t>
      </w:r>
      <w:r w:rsidRPr="00A92206">
        <w:rPr>
          <w:rFonts w:ascii="Times New Roman" w:hAnsi="Times New Roman" w:cs="Times New Roman"/>
        </w:rPr>
        <w:t xml:space="preserve"> Kodeks karn</w:t>
      </w:r>
      <w:r w:rsidR="00F30493">
        <w:rPr>
          <w:rFonts w:ascii="Times New Roman" w:hAnsi="Times New Roman" w:cs="Times New Roman"/>
        </w:rPr>
        <w:t xml:space="preserve">y oraz niektórych innych ustaw </w:t>
      </w:r>
      <w:r w:rsidRPr="00A92206">
        <w:rPr>
          <w:rFonts w:ascii="Times New Roman" w:hAnsi="Times New Roman" w:cs="Times New Roman"/>
        </w:rPr>
        <w:t>wprowadzającą przepisy art. 270a,</w:t>
      </w:r>
      <w:r>
        <w:rPr>
          <w:rFonts w:ascii="Times New Roman" w:hAnsi="Times New Roman" w:cs="Times New Roman"/>
        </w:rPr>
        <w:t xml:space="preserve"> </w:t>
      </w:r>
      <w:r w:rsidRPr="00A92206">
        <w:rPr>
          <w:rFonts w:ascii="Times New Roman" w:hAnsi="Times New Roman" w:cs="Times New Roman"/>
        </w:rPr>
        <w:t>art. 271a i art. 277a Kodeksu karnego.</w:t>
      </w:r>
    </w:p>
  </w:footnote>
  <w:footnote w:id="21">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Źródło: https://www.nik.gov.pl/aktualnosci/nik-o-przeciwdzialaniu-wyludzaniu-vat.html</w:t>
      </w:r>
    </w:p>
  </w:footnote>
  <w:footnote w:id="22">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np. Raport </w:t>
      </w:r>
      <w:r w:rsidRPr="00A92206">
        <w:rPr>
          <w:rFonts w:ascii="Times New Roman" w:hAnsi="Times New Roman" w:cs="Times New Roman"/>
          <w:color w:val="1D1D1B"/>
        </w:rPr>
        <w:t>UN Global Compact</w:t>
      </w:r>
      <w:r w:rsidRPr="00A92206">
        <w:rPr>
          <w:rFonts w:ascii="Times New Roman" w:hAnsi="Times New Roman" w:cs="Times New Roman"/>
        </w:rPr>
        <w:t>/EY, Przeciwdziałanie szarej strefie w Polsce, K. Bodziony, Rola służb specjalnych w systemie instytucji odpowiedzialnych za bezpieczeństwo ekonomiczne państwa, Przegląd Bezpieczeństwa Wewnętrznego, s. 148</w:t>
      </w:r>
      <w:r>
        <w:rPr>
          <w:rFonts w:ascii="Times New Roman" w:hAnsi="Times New Roman" w:cs="Times New Roman"/>
        </w:rPr>
        <w:t>–</w:t>
      </w:r>
      <w:r w:rsidRPr="00A92206">
        <w:rPr>
          <w:rFonts w:ascii="Times New Roman" w:hAnsi="Times New Roman" w:cs="Times New Roman"/>
        </w:rPr>
        <w:t>151, J. Więckowski, Cz. Jędrzejek, Skala finansowej przestępczości zorganizowanej w Polsce oraz metody, sposoby i efektywność jej zwalczania (w) K. Raczkowski (red. naukowy), Bezpieczeństwo ekonomicznego obrotu gospodarczego, Warszawa 2014, s. 435</w:t>
      </w:r>
      <w:r>
        <w:rPr>
          <w:rFonts w:ascii="Times New Roman" w:hAnsi="Times New Roman" w:cs="Times New Roman"/>
        </w:rPr>
        <w:t>–</w:t>
      </w:r>
      <w:r w:rsidRPr="00A92206">
        <w:rPr>
          <w:rFonts w:ascii="Times New Roman" w:hAnsi="Times New Roman" w:cs="Times New Roman"/>
        </w:rPr>
        <w:t>473), Wytyczne Prokuratora Generalnego nr 5/17 z dnia 10 sierpnia 2017 r. znak: PK I BP 024.13.2017 w sprawie zasad prowadzenia postępowa</w:t>
      </w:r>
      <w:r>
        <w:rPr>
          <w:rFonts w:ascii="Times New Roman" w:hAnsi="Times New Roman" w:cs="Times New Roman"/>
        </w:rPr>
        <w:t>ń przygotowawczych w sprawach o </w:t>
      </w:r>
      <w:r w:rsidRPr="00A92206">
        <w:rPr>
          <w:rFonts w:ascii="Times New Roman" w:hAnsi="Times New Roman" w:cs="Times New Roman"/>
        </w:rPr>
        <w:t>przestępstwa związane z procederem wyłudzania nienależnego zwrotu podatku od towarów i usług (VAT) oraz innych oszukańczych uszczupleń w tym podatku, Sprawozdanie Generalnego Inspektora Informacji Finansowej z działalności za rok 2016 (</w:t>
      </w:r>
      <w:r w:rsidRPr="00383C6E">
        <w:rPr>
          <w:rFonts w:ascii="Times New Roman" w:hAnsi="Times New Roman" w:cs="Times New Roman"/>
        </w:rPr>
        <w:t>www.mf.gov.pl</w:t>
      </w:r>
      <w:r>
        <w:rPr>
          <w:rFonts w:ascii="Times New Roman" w:hAnsi="Times New Roman" w:cs="Times New Roman"/>
        </w:rPr>
        <w:t>), K. Wiciak, Przestępczość w </w:t>
      </w:r>
      <w:r w:rsidRPr="00A92206">
        <w:rPr>
          <w:rFonts w:ascii="Times New Roman" w:hAnsi="Times New Roman" w:cs="Times New Roman"/>
        </w:rPr>
        <w:t>obrocie paliwami płynnymi a proces karny (w) K. Raczkowski (red. naukowy), Bezpieczeństwo ekonomicznego obrotu gospodarczego, Warszawa 2014, s. 503</w:t>
      </w:r>
      <w:r>
        <w:rPr>
          <w:rFonts w:ascii="Times New Roman" w:hAnsi="Times New Roman" w:cs="Times New Roman"/>
        </w:rPr>
        <w:t>–</w:t>
      </w:r>
      <w:r w:rsidRPr="00A92206">
        <w:rPr>
          <w:rFonts w:ascii="Times New Roman" w:hAnsi="Times New Roman" w:cs="Times New Roman"/>
        </w:rPr>
        <w:t>505).</w:t>
      </w:r>
    </w:p>
  </w:footnote>
  <w:footnote w:id="23">
    <w:p w:rsidR="008D4A7C" w:rsidRPr="00383C6E" w:rsidRDefault="008D4A7C" w:rsidP="00383C6E">
      <w:pPr>
        <w:pStyle w:val="Tekstprzypisudolnego"/>
        <w:tabs>
          <w:tab w:val="left" w:pos="448"/>
        </w:tabs>
        <w:ind w:left="462" w:hanging="462"/>
        <w:jc w:val="both"/>
        <w:rPr>
          <w:rFonts w:ascii="Times New Roman" w:hAnsi="Times New Roman" w:cs="Times New Roman"/>
          <w:lang w:val="en-US"/>
        </w:rPr>
      </w:pPr>
      <w:r w:rsidRPr="00A92206">
        <w:rPr>
          <w:rStyle w:val="Odwoanieprzypisudolnego"/>
          <w:rFonts w:ascii="Times New Roman" w:hAnsi="Times New Roman" w:cs="Times New Roman"/>
        </w:rPr>
        <w:footnoteRef/>
      </w:r>
      <w:r w:rsidRPr="00383C6E">
        <w:rPr>
          <w:rFonts w:ascii="Times New Roman" w:hAnsi="Times New Roman" w:cs="Times New Roman"/>
          <w:vertAlign w:val="superscript"/>
          <w:lang w:val="en-US"/>
        </w:rPr>
        <w:t>)</w:t>
      </w:r>
      <w:r w:rsidRPr="00383C6E">
        <w:rPr>
          <w:rFonts w:ascii="Times New Roman" w:hAnsi="Times New Roman" w:cs="Times New Roman"/>
          <w:vertAlign w:val="superscript"/>
          <w:lang w:val="en-US"/>
        </w:rPr>
        <w:tab/>
      </w:r>
      <w:r w:rsidRPr="00383C6E">
        <w:rPr>
          <w:rFonts w:ascii="Times New Roman" w:hAnsi="Times New Roman" w:cs="Times New Roman"/>
          <w:lang w:val="en-US"/>
        </w:rPr>
        <w:t>Źródło: https://bip.mswia.gov.pl/bip/raport-o-stanie-bezpie/18405,Raport-o-stanie-bezpieczenstwa. html, s. 85.</w:t>
      </w:r>
    </w:p>
  </w:footnote>
  <w:footnote w:id="24">
    <w:p w:rsidR="008D4A7C" w:rsidRPr="00A92206" w:rsidRDefault="008D4A7C" w:rsidP="00383C6E">
      <w:pPr>
        <w:pStyle w:val="Tekstprzypisudolnego"/>
        <w:tabs>
          <w:tab w:val="left" w:pos="448"/>
        </w:tabs>
        <w:ind w:left="462" w:hanging="462"/>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Tezy 1 i 19 wytycznych. </w:t>
      </w:r>
    </w:p>
  </w:footnote>
  <w:footnote w:id="25">
    <w:p w:rsidR="008D4A7C" w:rsidRPr="00A92206" w:rsidRDefault="008D4A7C" w:rsidP="00383C6E">
      <w:pPr>
        <w:pStyle w:val="Tekstprzypisudolnego"/>
        <w:tabs>
          <w:tab w:val="left" w:pos="448"/>
        </w:tabs>
        <w:ind w:left="426" w:hanging="426"/>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Sprawozdanie Generalnego Inspektora Informacji Finansowej z działalności za rok 2016, s. 20</w:t>
      </w:r>
      <w:r>
        <w:rPr>
          <w:rFonts w:ascii="Times New Roman" w:hAnsi="Times New Roman" w:cs="Times New Roman"/>
        </w:rPr>
        <w:t>–</w:t>
      </w:r>
      <w:r w:rsidRPr="00A92206">
        <w:rPr>
          <w:rFonts w:ascii="Times New Roman" w:hAnsi="Times New Roman" w:cs="Times New Roman"/>
        </w:rPr>
        <w:t>21.</w:t>
      </w:r>
    </w:p>
  </w:footnote>
  <w:footnote w:id="26">
    <w:p w:rsidR="008D4A7C" w:rsidRPr="00A92206" w:rsidRDefault="008D4A7C" w:rsidP="00383C6E">
      <w:pPr>
        <w:pStyle w:val="Tekstprzypisudolnego"/>
        <w:tabs>
          <w:tab w:val="left" w:pos="448"/>
        </w:tabs>
        <w:ind w:left="426" w:hanging="426"/>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Sprawozdanie Generalnego Inspektora Informacji Finansowej z działalności za rok 2016, s. 3.</w:t>
      </w:r>
    </w:p>
  </w:footnote>
  <w:footnote w:id="27">
    <w:p w:rsidR="008D4A7C" w:rsidRPr="00A92206" w:rsidRDefault="008D4A7C" w:rsidP="00383C6E">
      <w:pPr>
        <w:pStyle w:val="Tekstprzypisudolnego"/>
        <w:tabs>
          <w:tab w:val="left" w:pos="448"/>
        </w:tabs>
        <w:ind w:left="426" w:hanging="426"/>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Wystąpienie Pokontrolne Prezesa NIK z dnia 27 kwietnia 2017 r. znak: P/17/001 </w:t>
      </w:r>
      <w:r>
        <w:rPr>
          <w:rFonts w:ascii="Times New Roman" w:hAnsi="Times New Roman" w:cs="Times New Roman"/>
        </w:rPr>
        <w:t>–</w:t>
      </w:r>
      <w:r w:rsidRPr="00A92206">
        <w:rPr>
          <w:rFonts w:ascii="Times New Roman" w:hAnsi="Times New Roman" w:cs="Times New Roman"/>
        </w:rPr>
        <w:t xml:space="preserve"> Wykonanie budżetu państwa w</w:t>
      </w:r>
      <w:r>
        <w:rPr>
          <w:rFonts w:ascii="Times New Roman" w:hAnsi="Times New Roman" w:cs="Times New Roman"/>
        </w:rPr>
        <w:t xml:space="preserve"> </w:t>
      </w:r>
      <w:r w:rsidRPr="00A92206">
        <w:rPr>
          <w:rFonts w:ascii="Times New Roman" w:hAnsi="Times New Roman" w:cs="Times New Roman"/>
        </w:rPr>
        <w:t xml:space="preserve">2016 r. w części 77 </w:t>
      </w:r>
      <w:r>
        <w:rPr>
          <w:rFonts w:ascii="Times New Roman" w:hAnsi="Times New Roman" w:cs="Times New Roman"/>
        </w:rPr>
        <w:t>–</w:t>
      </w:r>
      <w:r w:rsidRPr="00A92206">
        <w:rPr>
          <w:rFonts w:ascii="Times New Roman" w:hAnsi="Times New Roman" w:cs="Times New Roman"/>
        </w:rPr>
        <w:t xml:space="preserve"> Podatki i inne wpłaty na rzecz budżetu państwa,</w:t>
      </w:r>
      <w:r>
        <w:rPr>
          <w:rFonts w:ascii="Times New Roman" w:hAnsi="Times New Roman" w:cs="Times New Roman"/>
        </w:rPr>
        <w:t xml:space="preserve"> </w:t>
      </w:r>
      <w:r w:rsidRPr="00A92206">
        <w:rPr>
          <w:rFonts w:ascii="Times New Roman" w:hAnsi="Times New Roman" w:cs="Times New Roman"/>
        </w:rPr>
        <w:t>s. 3</w:t>
      </w:r>
      <w:r>
        <w:rPr>
          <w:rFonts w:ascii="Times New Roman" w:hAnsi="Times New Roman" w:cs="Times New Roman"/>
        </w:rPr>
        <w:t>–</w:t>
      </w:r>
      <w:r w:rsidRPr="00A92206">
        <w:rPr>
          <w:rFonts w:ascii="Times New Roman" w:hAnsi="Times New Roman" w:cs="Times New Roman"/>
        </w:rPr>
        <w:t>4.</w:t>
      </w:r>
    </w:p>
  </w:footnote>
  <w:footnote w:id="28">
    <w:p w:rsidR="008D4A7C" w:rsidRPr="00A92206" w:rsidRDefault="008D4A7C" w:rsidP="005A1197">
      <w:pPr>
        <w:pStyle w:val="Tekstprzypisudolnego"/>
        <w:ind w:left="426" w:hanging="426"/>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Raport NIK z dnia 31 marca 2014 r. KBF-4101-07-00/201, Zwalczanie oszustw w podatku od towarów i usług</w:t>
      </w:r>
      <w:r>
        <w:rPr>
          <w:rFonts w:ascii="Times New Roman" w:hAnsi="Times New Roman" w:cs="Times New Roman"/>
        </w:rPr>
        <w:t>,</w:t>
      </w:r>
      <w:r w:rsidRPr="00A92206">
        <w:rPr>
          <w:rFonts w:ascii="Times New Roman" w:hAnsi="Times New Roman" w:cs="Times New Roman"/>
        </w:rPr>
        <w:t xml:space="preserve"> s. 11, tiret 4, Raport NIK z dnia 23 marca 2016 r. KBF.410.007.00.2015, Przeciwdziałanie wprowadzeniu do obrotu gospodarczego faktur dokumentujących czynności fikcyjne, s. 14, pkt 4. </w:t>
      </w:r>
    </w:p>
  </w:footnote>
  <w:footnote w:id="29">
    <w:p w:rsidR="008D4A7C" w:rsidRPr="00A92206" w:rsidRDefault="008D4A7C" w:rsidP="005A1197">
      <w:pPr>
        <w:pStyle w:val="Tekstprzypisudolnego"/>
        <w:ind w:left="426" w:hanging="426"/>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sidRPr="005A1197">
        <w:rPr>
          <w:rFonts w:ascii="Times New Roman" w:hAnsi="Times New Roman" w:cs="Times New Roman"/>
        </w:rPr>
        <w:tab/>
      </w:r>
      <w:r w:rsidRPr="00A92206">
        <w:rPr>
          <w:rFonts w:ascii="Times New Roman" w:hAnsi="Times New Roman" w:cs="Times New Roman"/>
        </w:rPr>
        <w:t>J. Więckowski, Cz. Jędrzejek, Skala finansowej przestępczości zorganizowanej w Polsce oraz metody, sposoby i efektywność jej zwalczania (w) K. Raczkowski (red. naukowy), Bezpieczeństwo ekonomicznego obrotu gospodarczego, Warszawa 2014, s. 445</w:t>
      </w:r>
      <w:r>
        <w:rPr>
          <w:rFonts w:ascii="Times New Roman" w:hAnsi="Times New Roman" w:cs="Times New Roman"/>
        </w:rPr>
        <w:t>–</w:t>
      </w:r>
      <w:r w:rsidRPr="00A92206">
        <w:rPr>
          <w:rFonts w:ascii="Times New Roman" w:hAnsi="Times New Roman" w:cs="Times New Roman"/>
        </w:rPr>
        <w:t>468)</w:t>
      </w:r>
    </w:p>
  </w:footnote>
  <w:footnote w:id="30">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Raport </w:t>
      </w:r>
      <w:r w:rsidRPr="00A92206">
        <w:rPr>
          <w:rFonts w:ascii="Times New Roman" w:hAnsi="Times New Roman" w:cs="Times New Roman"/>
          <w:color w:val="1D1D1B"/>
        </w:rPr>
        <w:t>UN Global Compact</w:t>
      </w:r>
      <w:r w:rsidRPr="00A92206">
        <w:rPr>
          <w:rFonts w:ascii="Times New Roman" w:hAnsi="Times New Roman" w:cs="Times New Roman"/>
        </w:rPr>
        <w:t>/EY, Przeciwdziałanie … op. cit., s. 13.</w:t>
      </w:r>
    </w:p>
  </w:footnote>
  <w:footnote w:id="31">
    <w:p w:rsidR="008D4A7C" w:rsidRPr="002B7C53" w:rsidRDefault="008D4A7C" w:rsidP="003A622F">
      <w:pPr>
        <w:pStyle w:val="Tekstprzypisudolnego"/>
        <w:ind w:left="448" w:right="-232" w:hanging="448"/>
        <w:jc w:val="both"/>
        <w:rPr>
          <w:rFonts w:ascii="Times New Roman" w:hAnsi="Times New Roman" w:cs="Times New Roman"/>
        </w:rPr>
      </w:pPr>
      <w:r w:rsidRPr="00A92206">
        <w:rPr>
          <w:rStyle w:val="Odwoanieprzypisudolnego"/>
          <w:rFonts w:ascii="Times New Roman" w:hAnsi="Times New Roman" w:cs="Times New Roman"/>
        </w:rPr>
        <w:footnoteRef/>
      </w:r>
      <w:r w:rsidRPr="002B7C53">
        <w:rPr>
          <w:rFonts w:ascii="Times New Roman" w:hAnsi="Times New Roman" w:cs="Times New Roman"/>
          <w:vertAlign w:val="superscript"/>
        </w:rPr>
        <w:t>)</w:t>
      </w:r>
      <w:r w:rsidRPr="002B7C53">
        <w:rPr>
          <w:rFonts w:ascii="Times New Roman" w:hAnsi="Times New Roman" w:cs="Times New Roman"/>
          <w:vertAlign w:val="superscript"/>
        </w:rPr>
        <w:tab/>
      </w:r>
      <w:r w:rsidRPr="002B7C53">
        <w:rPr>
          <w:rFonts w:ascii="Times New Roman" w:hAnsi="Times New Roman" w:cs="Times New Roman"/>
        </w:rPr>
        <w:t>https://www.kir.pl/o-nas/aktualnosci/statystyki-systemow-rozliczeniowych-kir-w-lutym-2017-r-168. html</w:t>
      </w:r>
    </w:p>
  </w:footnote>
  <w:footnote w:id="32">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B. Sobocha, (w) W. Kotowski, M. Majczyna, J. Matarewicz, B. Sob</w:t>
      </w:r>
      <w:r>
        <w:rPr>
          <w:rFonts w:ascii="Times New Roman" w:hAnsi="Times New Roman" w:cs="Times New Roman"/>
        </w:rPr>
        <w:t>ocha, M. Zborowski, pod red. I. </w:t>
      </w:r>
      <w:r w:rsidRPr="00A92206">
        <w:rPr>
          <w:rFonts w:ascii="Times New Roman" w:hAnsi="Times New Roman" w:cs="Times New Roman"/>
        </w:rPr>
        <w:t>Ożóg, Przestępstwa karuzelowe i inne oszustwa w VAT, Warszawa 2017 r., s. 154.</w:t>
      </w:r>
    </w:p>
  </w:footnote>
  <w:footnote w:id="33">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006525FA">
        <w:rPr>
          <w:rFonts w:ascii="Times New Roman" w:hAnsi="Times New Roman" w:cs="Times New Roman"/>
        </w:rPr>
        <w:t>Np</w:t>
      </w:r>
      <w:r w:rsidRPr="00A92206">
        <w:rPr>
          <w:rFonts w:ascii="Times New Roman" w:hAnsi="Times New Roman" w:cs="Times New Roman"/>
        </w:rPr>
        <w:t>. wyrok TK z dnia 26 kwietnia 1995 r. K11/94, wyrok TK z dnia 20 czerwca 2005 r. K 4/04.</w:t>
      </w:r>
      <w:r>
        <w:rPr>
          <w:rFonts w:ascii="Times New Roman" w:hAnsi="Times New Roman" w:cs="Times New Roman"/>
        </w:rPr>
        <w:t xml:space="preserve"> </w:t>
      </w:r>
    </w:p>
  </w:footnote>
  <w:footnote w:id="34">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Fiskus na cyberwojnie z przestępcami, wywiad z wicepremierem Mateuszem Morawieckim, Ministrem Rozwoju i Finansów, Nasz Dziennik z dnia 2 maja 2017 r., s. 4. </w:t>
      </w:r>
    </w:p>
  </w:footnote>
  <w:footnote w:id="35">
    <w:p w:rsidR="008D4A7C" w:rsidRPr="00A92206" w:rsidRDefault="008D4A7C" w:rsidP="00402597">
      <w:pPr>
        <w:pStyle w:val="Tekstprzypisudolnego"/>
        <w:tabs>
          <w:tab w:val="left" w:pos="284"/>
        </w:tabs>
        <w:ind w:left="284" w:hanging="284"/>
        <w:jc w:val="both"/>
        <w:rPr>
          <w:rFonts w:ascii="Times New Roman" w:hAnsi="Times New Roman" w:cs="Times New Roman"/>
        </w:rPr>
      </w:pPr>
      <w:r w:rsidRPr="00A92206">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A92206">
        <w:rPr>
          <w:rFonts w:ascii="Times New Roman" w:hAnsi="Times New Roman" w:cs="Times New Roman"/>
        </w:rPr>
        <w:t xml:space="preserve">Odpowiedź Ministra Rozwoju i Finansów z dnia 6 kwietnia 2017 r. znak: AP5.054.5.2017 na interpelację </w:t>
      </w:r>
      <w:r w:rsidRPr="00A92206">
        <w:rPr>
          <w:rFonts w:ascii="Times New Roman" w:eastAsia="Times New Roman" w:hAnsi="Times New Roman" w:cs="Times New Roman"/>
          <w:lang w:eastAsia="pl-PL"/>
        </w:rPr>
        <w:t>nr</w:t>
      </w:r>
      <w:r>
        <w:rPr>
          <w:rFonts w:ascii="Times New Roman" w:eastAsia="Times New Roman" w:hAnsi="Times New Roman" w:cs="Times New Roman"/>
          <w:lang w:eastAsia="pl-PL"/>
        </w:rPr>
        <w:t xml:space="preserve"> </w:t>
      </w:r>
      <w:r w:rsidRPr="00A92206">
        <w:rPr>
          <w:rFonts w:ascii="Times New Roman" w:eastAsia="Times New Roman" w:hAnsi="Times New Roman" w:cs="Times New Roman"/>
          <w:lang w:eastAsia="pl-PL"/>
        </w:rPr>
        <w:t>10866 z dnia 22 marca 2017 r. Pani Pauliny Hennig-Kloska Poseł na Sejm Rzeczypospolitej Polskiej w</w:t>
      </w:r>
      <w:r>
        <w:rPr>
          <w:rFonts w:ascii="Times New Roman" w:eastAsia="Times New Roman" w:hAnsi="Times New Roman" w:cs="Times New Roman"/>
          <w:lang w:eastAsia="pl-PL"/>
        </w:rPr>
        <w:t xml:space="preserve"> </w:t>
      </w:r>
      <w:r w:rsidRPr="00A92206">
        <w:rPr>
          <w:rFonts w:ascii="Times New Roman" w:eastAsia="Times New Roman" w:hAnsi="Times New Roman" w:cs="Times New Roman"/>
          <w:lang w:eastAsia="pl-PL"/>
        </w:rPr>
        <w:t>sprawie wykreślania podatników z rejestru VAT, s. 3, pkt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A7C" w:rsidRDefault="008D4A7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A7C" w:rsidRDefault="008D4A7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A7C" w:rsidRDefault="008D4A7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62E2"/>
    <w:multiLevelType w:val="hybridMultilevel"/>
    <w:tmpl w:val="4718DD52"/>
    <w:lvl w:ilvl="0" w:tplc="1FE88B9A">
      <w:start w:val="1"/>
      <w:numFmt w:val="lowerLetter"/>
      <w:lvlText w:val="%1)"/>
      <w:lvlJc w:val="left"/>
      <w:pPr>
        <w:ind w:left="1147" w:hanging="360"/>
      </w:pPr>
      <w:rPr>
        <w:rFonts w:hint="default"/>
      </w:rPr>
    </w:lvl>
    <w:lvl w:ilvl="1" w:tplc="04150019" w:tentative="1">
      <w:start w:val="1"/>
      <w:numFmt w:val="lowerLetter"/>
      <w:lvlText w:val="%2."/>
      <w:lvlJc w:val="left"/>
      <w:pPr>
        <w:ind w:left="1867" w:hanging="360"/>
      </w:pPr>
    </w:lvl>
    <w:lvl w:ilvl="2" w:tplc="0415001B" w:tentative="1">
      <w:start w:val="1"/>
      <w:numFmt w:val="lowerRoman"/>
      <w:lvlText w:val="%3."/>
      <w:lvlJc w:val="right"/>
      <w:pPr>
        <w:ind w:left="2587" w:hanging="180"/>
      </w:pPr>
    </w:lvl>
    <w:lvl w:ilvl="3" w:tplc="0415000F" w:tentative="1">
      <w:start w:val="1"/>
      <w:numFmt w:val="decimal"/>
      <w:lvlText w:val="%4."/>
      <w:lvlJc w:val="left"/>
      <w:pPr>
        <w:ind w:left="3307" w:hanging="360"/>
      </w:pPr>
    </w:lvl>
    <w:lvl w:ilvl="4" w:tplc="04150019" w:tentative="1">
      <w:start w:val="1"/>
      <w:numFmt w:val="lowerLetter"/>
      <w:lvlText w:val="%5."/>
      <w:lvlJc w:val="left"/>
      <w:pPr>
        <w:ind w:left="4027" w:hanging="360"/>
      </w:pPr>
    </w:lvl>
    <w:lvl w:ilvl="5" w:tplc="0415001B" w:tentative="1">
      <w:start w:val="1"/>
      <w:numFmt w:val="lowerRoman"/>
      <w:lvlText w:val="%6."/>
      <w:lvlJc w:val="right"/>
      <w:pPr>
        <w:ind w:left="4747" w:hanging="180"/>
      </w:pPr>
    </w:lvl>
    <w:lvl w:ilvl="6" w:tplc="0415000F" w:tentative="1">
      <w:start w:val="1"/>
      <w:numFmt w:val="decimal"/>
      <w:lvlText w:val="%7."/>
      <w:lvlJc w:val="left"/>
      <w:pPr>
        <w:ind w:left="5467" w:hanging="360"/>
      </w:pPr>
    </w:lvl>
    <w:lvl w:ilvl="7" w:tplc="04150019" w:tentative="1">
      <w:start w:val="1"/>
      <w:numFmt w:val="lowerLetter"/>
      <w:lvlText w:val="%8."/>
      <w:lvlJc w:val="left"/>
      <w:pPr>
        <w:ind w:left="6187" w:hanging="360"/>
      </w:pPr>
    </w:lvl>
    <w:lvl w:ilvl="8" w:tplc="0415001B" w:tentative="1">
      <w:start w:val="1"/>
      <w:numFmt w:val="lowerRoman"/>
      <w:lvlText w:val="%9."/>
      <w:lvlJc w:val="right"/>
      <w:pPr>
        <w:ind w:left="6907" w:hanging="180"/>
      </w:pPr>
    </w:lvl>
  </w:abstractNum>
  <w:abstractNum w:abstractNumId="1">
    <w:nsid w:val="029254DF"/>
    <w:multiLevelType w:val="hybridMultilevel"/>
    <w:tmpl w:val="883E24AA"/>
    <w:lvl w:ilvl="0" w:tplc="0415000F">
      <w:start w:val="1"/>
      <w:numFmt w:val="decimal"/>
      <w:lvlText w:val="%1."/>
      <w:lvlJc w:val="left"/>
      <w:pPr>
        <w:ind w:left="1197" w:hanging="360"/>
      </w:pPr>
    </w:lvl>
    <w:lvl w:ilvl="1" w:tplc="04150019" w:tentative="1">
      <w:start w:val="1"/>
      <w:numFmt w:val="lowerLetter"/>
      <w:lvlText w:val="%2."/>
      <w:lvlJc w:val="left"/>
      <w:pPr>
        <w:ind w:left="1917" w:hanging="360"/>
      </w:pPr>
    </w:lvl>
    <w:lvl w:ilvl="2" w:tplc="0415001B" w:tentative="1">
      <w:start w:val="1"/>
      <w:numFmt w:val="lowerRoman"/>
      <w:lvlText w:val="%3."/>
      <w:lvlJc w:val="right"/>
      <w:pPr>
        <w:ind w:left="2637" w:hanging="180"/>
      </w:pPr>
    </w:lvl>
    <w:lvl w:ilvl="3" w:tplc="0415000F" w:tentative="1">
      <w:start w:val="1"/>
      <w:numFmt w:val="decimal"/>
      <w:lvlText w:val="%4."/>
      <w:lvlJc w:val="left"/>
      <w:pPr>
        <w:ind w:left="3357" w:hanging="360"/>
      </w:pPr>
    </w:lvl>
    <w:lvl w:ilvl="4" w:tplc="04150019" w:tentative="1">
      <w:start w:val="1"/>
      <w:numFmt w:val="lowerLetter"/>
      <w:lvlText w:val="%5."/>
      <w:lvlJc w:val="left"/>
      <w:pPr>
        <w:ind w:left="4077" w:hanging="360"/>
      </w:pPr>
    </w:lvl>
    <w:lvl w:ilvl="5" w:tplc="0415001B" w:tentative="1">
      <w:start w:val="1"/>
      <w:numFmt w:val="lowerRoman"/>
      <w:lvlText w:val="%6."/>
      <w:lvlJc w:val="right"/>
      <w:pPr>
        <w:ind w:left="4797" w:hanging="180"/>
      </w:pPr>
    </w:lvl>
    <w:lvl w:ilvl="6" w:tplc="0415000F" w:tentative="1">
      <w:start w:val="1"/>
      <w:numFmt w:val="decimal"/>
      <w:lvlText w:val="%7."/>
      <w:lvlJc w:val="left"/>
      <w:pPr>
        <w:ind w:left="5517" w:hanging="360"/>
      </w:pPr>
    </w:lvl>
    <w:lvl w:ilvl="7" w:tplc="04150019" w:tentative="1">
      <w:start w:val="1"/>
      <w:numFmt w:val="lowerLetter"/>
      <w:lvlText w:val="%8."/>
      <w:lvlJc w:val="left"/>
      <w:pPr>
        <w:ind w:left="6237" w:hanging="360"/>
      </w:pPr>
    </w:lvl>
    <w:lvl w:ilvl="8" w:tplc="0415001B" w:tentative="1">
      <w:start w:val="1"/>
      <w:numFmt w:val="lowerRoman"/>
      <w:lvlText w:val="%9."/>
      <w:lvlJc w:val="right"/>
      <w:pPr>
        <w:ind w:left="6957" w:hanging="180"/>
      </w:pPr>
    </w:lvl>
  </w:abstractNum>
  <w:abstractNum w:abstractNumId="2">
    <w:nsid w:val="07196B40"/>
    <w:multiLevelType w:val="hybridMultilevel"/>
    <w:tmpl w:val="AE1CDCD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nsid w:val="08111912"/>
    <w:multiLevelType w:val="hybridMultilevel"/>
    <w:tmpl w:val="BE64B78A"/>
    <w:lvl w:ilvl="0" w:tplc="04744C84">
      <w:start w:val="1"/>
      <w:numFmt w:val="decimal"/>
      <w:lvlText w:val="%1)"/>
      <w:lvlJc w:val="left"/>
      <w:pPr>
        <w:ind w:left="720" w:hanging="360"/>
      </w:pPr>
      <w:rPr>
        <w:rFonts w:ascii="Times" w:eastAsiaTheme="minorEastAsia" w:hAnsi="Times" w:cs="Aria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8444089"/>
    <w:multiLevelType w:val="hybridMultilevel"/>
    <w:tmpl w:val="31BA23D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0845623A"/>
    <w:multiLevelType w:val="hybridMultilevel"/>
    <w:tmpl w:val="4B42ACA2"/>
    <w:lvl w:ilvl="0" w:tplc="04150011">
      <w:start w:val="1"/>
      <w:numFmt w:val="decimal"/>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6">
    <w:nsid w:val="09634925"/>
    <w:multiLevelType w:val="hybridMultilevel"/>
    <w:tmpl w:val="50E2406A"/>
    <w:lvl w:ilvl="0" w:tplc="8AB8293C">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7">
    <w:nsid w:val="09E37953"/>
    <w:multiLevelType w:val="hybridMultilevel"/>
    <w:tmpl w:val="256E766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B3103ED"/>
    <w:multiLevelType w:val="hybridMultilevel"/>
    <w:tmpl w:val="1910E2A0"/>
    <w:lvl w:ilvl="0" w:tplc="3AB6AD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D2A401D"/>
    <w:multiLevelType w:val="hybridMultilevel"/>
    <w:tmpl w:val="9D3CB8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D7D1CEF"/>
    <w:multiLevelType w:val="hybridMultilevel"/>
    <w:tmpl w:val="59CEBD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09A0CAC"/>
    <w:multiLevelType w:val="hybridMultilevel"/>
    <w:tmpl w:val="51A0B880"/>
    <w:lvl w:ilvl="0" w:tplc="77AC69E0">
      <w:start w:val="1"/>
      <w:numFmt w:val="decimal"/>
      <w:lvlText w:val="%1)"/>
      <w:lvlJc w:val="left"/>
      <w:pPr>
        <w:ind w:left="1147" w:hanging="360"/>
      </w:pPr>
      <w:rPr>
        <w:rFonts w:hint="default"/>
      </w:rPr>
    </w:lvl>
    <w:lvl w:ilvl="1" w:tplc="10280AF6">
      <w:start w:val="1"/>
      <w:numFmt w:val="decimal"/>
      <w:lvlText w:val="%2."/>
      <w:lvlJc w:val="left"/>
      <w:pPr>
        <w:ind w:left="3052" w:hanging="1545"/>
      </w:pPr>
      <w:rPr>
        <w:rFonts w:hint="default"/>
      </w:rPr>
    </w:lvl>
    <w:lvl w:ilvl="2" w:tplc="0415001B" w:tentative="1">
      <w:start w:val="1"/>
      <w:numFmt w:val="lowerRoman"/>
      <w:lvlText w:val="%3."/>
      <w:lvlJc w:val="right"/>
      <w:pPr>
        <w:ind w:left="2587" w:hanging="180"/>
      </w:pPr>
    </w:lvl>
    <w:lvl w:ilvl="3" w:tplc="0415000F" w:tentative="1">
      <w:start w:val="1"/>
      <w:numFmt w:val="decimal"/>
      <w:lvlText w:val="%4."/>
      <w:lvlJc w:val="left"/>
      <w:pPr>
        <w:ind w:left="3307" w:hanging="360"/>
      </w:pPr>
    </w:lvl>
    <w:lvl w:ilvl="4" w:tplc="04150019" w:tentative="1">
      <w:start w:val="1"/>
      <w:numFmt w:val="lowerLetter"/>
      <w:lvlText w:val="%5."/>
      <w:lvlJc w:val="left"/>
      <w:pPr>
        <w:ind w:left="4027" w:hanging="360"/>
      </w:pPr>
    </w:lvl>
    <w:lvl w:ilvl="5" w:tplc="0415001B" w:tentative="1">
      <w:start w:val="1"/>
      <w:numFmt w:val="lowerRoman"/>
      <w:lvlText w:val="%6."/>
      <w:lvlJc w:val="right"/>
      <w:pPr>
        <w:ind w:left="4747" w:hanging="180"/>
      </w:pPr>
    </w:lvl>
    <w:lvl w:ilvl="6" w:tplc="0415000F" w:tentative="1">
      <w:start w:val="1"/>
      <w:numFmt w:val="decimal"/>
      <w:lvlText w:val="%7."/>
      <w:lvlJc w:val="left"/>
      <w:pPr>
        <w:ind w:left="5467" w:hanging="360"/>
      </w:pPr>
    </w:lvl>
    <w:lvl w:ilvl="7" w:tplc="04150019" w:tentative="1">
      <w:start w:val="1"/>
      <w:numFmt w:val="lowerLetter"/>
      <w:lvlText w:val="%8."/>
      <w:lvlJc w:val="left"/>
      <w:pPr>
        <w:ind w:left="6187" w:hanging="360"/>
      </w:pPr>
    </w:lvl>
    <w:lvl w:ilvl="8" w:tplc="0415001B" w:tentative="1">
      <w:start w:val="1"/>
      <w:numFmt w:val="lowerRoman"/>
      <w:lvlText w:val="%9."/>
      <w:lvlJc w:val="right"/>
      <w:pPr>
        <w:ind w:left="6907" w:hanging="180"/>
      </w:pPr>
    </w:lvl>
  </w:abstractNum>
  <w:abstractNum w:abstractNumId="12">
    <w:nsid w:val="11F0514C"/>
    <w:multiLevelType w:val="hybridMultilevel"/>
    <w:tmpl w:val="0E0680F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nsid w:val="1551671E"/>
    <w:multiLevelType w:val="hybridMultilevel"/>
    <w:tmpl w:val="DBBA0F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6B730C1"/>
    <w:multiLevelType w:val="hybridMultilevel"/>
    <w:tmpl w:val="24CC28E0"/>
    <w:lvl w:ilvl="0" w:tplc="29DAF4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83B41B1"/>
    <w:multiLevelType w:val="hybridMultilevel"/>
    <w:tmpl w:val="2AFEBA3A"/>
    <w:lvl w:ilvl="0" w:tplc="62189A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EF84E0F"/>
    <w:multiLevelType w:val="hybridMultilevel"/>
    <w:tmpl w:val="C5140C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FC75ECF"/>
    <w:multiLevelType w:val="hybridMultilevel"/>
    <w:tmpl w:val="E11EEE46"/>
    <w:lvl w:ilvl="0" w:tplc="68F853A0">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1FD15BCE"/>
    <w:multiLevelType w:val="hybridMultilevel"/>
    <w:tmpl w:val="941A23B6"/>
    <w:lvl w:ilvl="0" w:tplc="60D6719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0300389"/>
    <w:multiLevelType w:val="hybridMultilevel"/>
    <w:tmpl w:val="1D5816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24F7C3E"/>
    <w:multiLevelType w:val="hybridMultilevel"/>
    <w:tmpl w:val="75C81422"/>
    <w:lvl w:ilvl="0" w:tplc="7C683342">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4A03BB5"/>
    <w:multiLevelType w:val="hybridMultilevel"/>
    <w:tmpl w:val="1FD47EE4"/>
    <w:lvl w:ilvl="0" w:tplc="55422F80">
      <w:start w:val="1"/>
      <w:numFmt w:val="decimal"/>
      <w:lvlText w:val="%1."/>
      <w:lvlJc w:val="left"/>
      <w:pPr>
        <w:ind w:left="778" w:hanging="360"/>
      </w:pPr>
      <w:rPr>
        <w:rFonts w:ascii="Times New Roman" w:eastAsiaTheme="minorHAnsi" w:hAnsi="Times New Roman" w:cs="Times New Roman"/>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22">
    <w:nsid w:val="26204BBC"/>
    <w:multiLevelType w:val="hybridMultilevel"/>
    <w:tmpl w:val="4FCA4F5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nsid w:val="26555790"/>
    <w:multiLevelType w:val="hybridMultilevel"/>
    <w:tmpl w:val="DD1060BC"/>
    <w:lvl w:ilvl="0" w:tplc="002C004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95D00C6"/>
    <w:multiLevelType w:val="hybridMultilevel"/>
    <w:tmpl w:val="8C96DC7C"/>
    <w:lvl w:ilvl="0" w:tplc="04150017">
      <w:start w:val="1"/>
      <w:numFmt w:val="lowerLetter"/>
      <w:lvlText w:val="%1)"/>
      <w:lvlJc w:val="left"/>
      <w:pPr>
        <w:ind w:left="1147" w:hanging="360"/>
      </w:pPr>
      <w:rPr>
        <w:rFonts w:hint="default"/>
      </w:rPr>
    </w:lvl>
    <w:lvl w:ilvl="1" w:tplc="10280AF6">
      <w:start w:val="1"/>
      <w:numFmt w:val="decimal"/>
      <w:lvlText w:val="%2."/>
      <w:lvlJc w:val="left"/>
      <w:pPr>
        <w:ind w:left="3052" w:hanging="1545"/>
      </w:pPr>
      <w:rPr>
        <w:rFonts w:hint="default"/>
      </w:rPr>
    </w:lvl>
    <w:lvl w:ilvl="2" w:tplc="0415001B" w:tentative="1">
      <w:start w:val="1"/>
      <w:numFmt w:val="lowerRoman"/>
      <w:lvlText w:val="%3."/>
      <w:lvlJc w:val="right"/>
      <w:pPr>
        <w:ind w:left="2587" w:hanging="180"/>
      </w:pPr>
    </w:lvl>
    <w:lvl w:ilvl="3" w:tplc="0415000F" w:tentative="1">
      <w:start w:val="1"/>
      <w:numFmt w:val="decimal"/>
      <w:lvlText w:val="%4."/>
      <w:lvlJc w:val="left"/>
      <w:pPr>
        <w:ind w:left="3307" w:hanging="360"/>
      </w:pPr>
    </w:lvl>
    <w:lvl w:ilvl="4" w:tplc="04150019" w:tentative="1">
      <w:start w:val="1"/>
      <w:numFmt w:val="lowerLetter"/>
      <w:lvlText w:val="%5."/>
      <w:lvlJc w:val="left"/>
      <w:pPr>
        <w:ind w:left="4027" w:hanging="360"/>
      </w:pPr>
    </w:lvl>
    <w:lvl w:ilvl="5" w:tplc="0415001B" w:tentative="1">
      <w:start w:val="1"/>
      <w:numFmt w:val="lowerRoman"/>
      <w:lvlText w:val="%6."/>
      <w:lvlJc w:val="right"/>
      <w:pPr>
        <w:ind w:left="4747" w:hanging="180"/>
      </w:pPr>
    </w:lvl>
    <w:lvl w:ilvl="6" w:tplc="0415000F" w:tentative="1">
      <w:start w:val="1"/>
      <w:numFmt w:val="decimal"/>
      <w:lvlText w:val="%7."/>
      <w:lvlJc w:val="left"/>
      <w:pPr>
        <w:ind w:left="5467" w:hanging="360"/>
      </w:pPr>
    </w:lvl>
    <w:lvl w:ilvl="7" w:tplc="04150019" w:tentative="1">
      <w:start w:val="1"/>
      <w:numFmt w:val="lowerLetter"/>
      <w:lvlText w:val="%8."/>
      <w:lvlJc w:val="left"/>
      <w:pPr>
        <w:ind w:left="6187" w:hanging="360"/>
      </w:pPr>
    </w:lvl>
    <w:lvl w:ilvl="8" w:tplc="0415001B" w:tentative="1">
      <w:start w:val="1"/>
      <w:numFmt w:val="lowerRoman"/>
      <w:lvlText w:val="%9."/>
      <w:lvlJc w:val="right"/>
      <w:pPr>
        <w:ind w:left="6907" w:hanging="180"/>
      </w:pPr>
    </w:lvl>
  </w:abstractNum>
  <w:abstractNum w:abstractNumId="25">
    <w:nsid w:val="2C655893"/>
    <w:multiLevelType w:val="hybridMultilevel"/>
    <w:tmpl w:val="7FD202FE"/>
    <w:lvl w:ilvl="0" w:tplc="0415000F">
      <w:start w:val="1"/>
      <w:numFmt w:val="decimal"/>
      <w:lvlText w:val="%1."/>
      <w:lvlJc w:val="left"/>
      <w:pPr>
        <w:ind w:left="782" w:hanging="360"/>
      </w:pPr>
    </w:lvl>
    <w:lvl w:ilvl="1" w:tplc="04150019" w:tentative="1">
      <w:start w:val="1"/>
      <w:numFmt w:val="lowerLetter"/>
      <w:lvlText w:val="%2."/>
      <w:lvlJc w:val="left"/>
      <w:pPr>
        <w:ind w:left="1502" w:hanging="360"/>
      </w:pPr>
    </w:lvl>
    <w:lvl w:ilvl="2" w:tplc="0415001B" w:tentative="1">
      <w:start w:val="1"/>
      <w:numFmt w:val="lowerRoman"/>
      <w:lvlText w:val="%3."/>
      <w:lvlJc w:val="right"/>
      <w:pPr>
        <w:ind w:left="2222" w:hanging="180"/>
      </w:pPr>
    </w:lvl>
    <w:lvl w:ilvl="3" w:tplc="0415000F" w:tentative="1">
      <w:start w:val="1"/>
      <w:numFmt w:val="decimal"/>
      <w:lvlText w:val="%4."/>
      <w:lvlJc w:val="left"/>
      <w:pPr>
        <w:ind w:left="2942" w:hanging="360"/>
      </w:pPr>
    </w:lvl>
    <w:lvl w:ilvl="4" w:tplc="04150019" w:tentative="1">
      <w:start w:val="1"/>
      <w:numFmt w:val="lowerLetter"/>
      <w:lvlText w:val="%5."/>
      <w:lvlJc w:val="left"/>
      <w:pPr>
        <w:ind w:left="3662" w:hanging="360"/>
      </w:pPr>
    </w:lvl>
    <w:lvl w:ilvl="5" w:tplc="0415001B" w:tentative="1">
      <w:start w:val="1"/>
      <w:numFmt w:val="lowerRoman"/>
      <w:lvlText w:val="%6."/>
      <w:lvlJc w:val="right"/>
      <w:pPr>
        <w:ind w:left="4382" w:hanging="180"/>
      </w:pPr>
    </w:lvl>
    <w:lvl w:ilvl="6" w:tplc="0415000F" w:tentative="1">
      <w:start w:val="1"/>
      <w:numFmt w:val="decimal"/>
      <w:lvlText w:val="%7."/>
      <w:lvlJc w:val="left"/>
      <w:pPr>
        <w:ind w:left="5102" w:hanging="360"/>
      </w:pPr>
    </w:lvl>
    <w:lvl w:ilvl="7" w:tplc="04150019" w:tentative="1">
      <w:start w:val="1"/>
      <w:numFmt w:val="lowerLetter"/>
      <w:lvlText w:val="%8."/>
      <w:lvlJc w:val="left"/>
      <w:pPr>
        <w:ind w:left="5822" w:hanging="360"/>
      </w:pPr>
    </w:lvl>
    <w:lvl w:ilvl="8" w:tplc="0415001B" w:tentative="1">
      <w:start w:val="1"/>
      <w:numFmt w:val="lowerRoman"/>
      <w:lvlText w:val="%9."/>
      <w:lvlJc w:val="right"/>
      <w:pPr>
        <w:ind w:left="6542" w:hanging="180"/>
      </w:pPr>
    </w:lvl>
  </w:abstractNum>
  <w:abstractNum w:abstractNumId="26">
    <w:nsid w:val="2E2F6F79"/>
    <w:multiLevelType w:val="hybridMultilevel"/>
    <w:tmpl w:val="AC0E0368"/>
    <w:lvl w:ilvl="0" w:tplc="04150011">
      <w:start w:val="1"/>
      <w:numFmt w:val="decimal"/>
      <w:lvlText w:val="%1)"/>
      <w:lvlJc w:val="left"/>
      <w:pPr>
        <w:ind w:left="720" w:hanging="360"/>
      </w:pPr>
    </w:lvl>
    <w:lvl w:ilvl="1" w:tplc="25CA3996">
      <w:start w:val="1"/>
      <w:numFmt w:val="decimal"/>
      <w:lvlText w:val="%2)"/>
      <w:lvlJc w:val="left"/>
      <w:pPr>
        <w:ind w:left="1650" w:hanging="57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14852B4"/>
    <w:multiLevelType w:val="hybridMultilevel"/>
    <w:tmpl w:val="1C4E4EC0"/>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8">
    <w:nsid w:val="33881E86"/>
    <w:multiLevelType w:val="hybridMultilevel"/>
    <w:tmpl w:val="61B0F732"/>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9">
    <w:nsid w:val="33BC6410"/>
    <w:multiLevelType w:val="hybridMultilevel"/>
    <w:tmpl w:val="2AF2F7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43E765C"/>
    <w:multiLevelType w:val="hybridMultilevel"/>
    <w:tmpl w:val="47BED1AA"/>
    <w:lvl w:ilvl="0" w:tplc="0415000F">
      <w:start w:val="1"/>
      <w:numFmt w:val="decimal"/>
      <w:lvlText w:val="%1."/>
      <w:lvlJc w:val="left"/>
      <w:pPr>
        <w:ind w:left="720" w:hanging="360"/>
      </w:pPr>
    </w:lvl>
    <w:lvl w:ilvl="1" w:tplc="25CA3996">
      <w:start w:val="1"/>
      <w:numFmt w:val="decimal"/>
      <w:lvlText w:val="%2)"/>
      <w:lvlJc w:val="left"/>
      <w:pPr>
        <w:ind w:left="1650" w:hanging="57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54D1395"/>
    <w:multiLevelType w:val="hybridMultilevel"/>
    <w:tmpl w:val="8C8A1E08"/>
    <w:lvl w:ilvl="0" w:tplc="43B6EC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36DB1EA7"/>
    <w:multiLevelType w:val="hybridMultilevel"/>
    <w:tmpl w:val="456CC824"/>
    <w:lvl w:ilvl="0" w:tplc="002C004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377E191F"/>
    <w:multiLevelType w:val="hybridMultilevel"/>
    <w:tmpl w:val="CF5A2C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A394DC9"/>
    <w:multiLevelType w:val="hybridMultilevel"/>
    <w:tmpl w:val="D62255C8"/>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5">
    <w:nsid w:val="402A4CB9"/>
    <w:multiLevelType w:val="hybridMultilevel"/>
    <w:tmpl w:val="23A83058"/>
    <w:lvl w:ilvl="0" w:tplc="F0CECB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40DF6668"/>
    <w:multiLevelType w:val="hybridMultilevel"/>
    <w:tmpl w:val="CC56B03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nsid w:val="427670B4"/>
    <w:multiLevelType w:val="hybridMultilevel"/>
    <w:tmpl w:val="0576F1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4324731B"/>
    <w:multiLevelType w:val="hybridMultilevel"/>
    <w:tmpl w:val="D1DA1848"/>
    <w:lvl w:ilvl="0" w:tplc="5AB2BD3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9">
    <w:nsid w:val="4701432E"/>
    <w:multiLevelType w:val="hybridMultilevel"/>
    <w:tmpl w:val="D7B00D66"/>
    <w:lvl w:ilvl="0" w:tplc="3D4A9B1A">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47F12373"/>
    <w:multiLevelType w:val="hybridMultilevel"/>
    <w:tmpl w:val="6D3645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49712557"/>
    <w:multiLevelType w:val="hybridMultilevel"/>
    <w:tmpl w:val="6DC0F6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B9C72AF"/>
    <w:multiLevelType w:val="hybridMultilevel"/>
    <w:tmpl w:val="D3FE5A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4CE64A94"/>
    <w:multiLevelType w:val="hybridMultilevel"/>
    <w:tmpl w:val="CEF8ABA0"/>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4E2403F2"/>
    <w:multiLevelType w:val="hybridMultilevel"/>
    <w:tmpl w:val="E84A25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51032C4F"/>
    <w:multiLevelType w:val="hybridMultilevel"/>
    <w:tmpl w:val="1AAC7EFA"/>
    <w:lvl w:ilvl="0" w:tplc="04150017">
      <w:start w:val="1"/>
      <w:numFmt w:val="lowerLetter"/>
      <w:lvlText w:val="%1)"/>
      <w:lvlJc w:val="left"/>
      <w:pPr>
        <w:ind w:left="1147" w:hanging="360"/>
      </w:pPr>
      <w:rPr>
        <w:rFonts w:hint="default"/>
      </w:rPr>
    </w:lvl>
    <w:lvl w:ilvl="1" w:tplc="04150019" w:tentative="1">
      <w:start w:val="1"/>
      <w:numFmt w:val="lowerLetter"/>
      <w:lvlText w:val="%2."/>
      <w:lvlJc w:val="left"/>
      <w:pPr>
        <w:ind w:left="1867" w:hanging="360"/>
      </w:pPr>
    </w:lvl>
    <w:lvl w:ilvl="2" w:tplc="0415001B" w:tentative="1">
      <w:start w:val="1"/>
      <w:numFmt w:val="lowerRoman"/>
      <w:lvlText w:val="%3."/>
      <w:lvlJc w:val="right"/>
      <w:pPr>
        <w:ind w:left="2587" w:hanging="180"/>
      </w:pPr>
    </w:lvl>
    <w:lvl w:ilvl="3" w:tplc="0415000F" w:tentative="1">
      <w:start w:val="1"/>
      <w:numFmt w:val="decimal"/>
      <w:lvlText w:val="%4."/>
      <w:lvlJc w:val="left"/>
      <w:pPr>
        <w:ind w:left="3307" w:hanging="360"/>
      </w:pPr>
    </w:lvl>
    <w:lvl w:ilvl="4" w:tplc="04150019" w:tentative="1">
      <w:start w:val="1"/>
      <w:numFmt w:val="lowerLetter"/>
      <w:lvlText w:val="%5."/>
      <w:lvlJc w:val="left"/>
      <w:pPr>
        <w:ind w:left="4027" w:hanging="360"/>
      </w:pPr>
    </w:lvl>
    <w:lvl w:ilvl="5" w:tplc="0415001B" w:tentative="1">
      <w:start w:val="1"/>
      <w:numFmt w:val="lowerRoman"/>
      <w:lvlText w:val="%6."/>
      <w:lvlJc w:val="right"/>
      <w:pPr>
        <w:ind w:left="4747" w:hanging="180"/>
      </w:pPr>
    </w:lvl>
    <w:lvl w:ilvl="6" w:tplc="0415000F" w:tentative="1">
      <w:start w:val="1"/>
      <w:numFmt w:val="decimal"/>
      <w:lvlText w:val="%7."/>
      <w:lvlJc w:val="left"/>
      <w:pPr>
        <w:ind w:left="5467" w:hanging="360"/>
      </w:pPr>
    </w:lvl>
    <w:lvl w:ilvl="7" w:tplc="04150019" w:tentative="1">
      <w:start w:val="1"/>
      <w:numFmt w:val="lowerLetter"/>
      <w:lvlText w:val="%8."/>
      <w:lvlJc w:val="left"/>
      <w:pPr>
        <w:ind w:left="6187" w:hanging="360"/>
      </w:pPr>
    </w:lvl>
    <w:lvl w:ilvl="8" w:tplc="0415001B" w:tentative="1">
      <w:start w:val="1"/>
      <w:numFmt w:val="lowerRoman"/>
      <w:lvlText w:val="%9."/>
      <w:lvlJc w:val="right"/>
      <w:pPr>
        <w:ind w:left="6907" w:hanging="180"/>
      </w:pPr>
    </w:lvl>
  </w:abstractNum>
  <w:abstractNum w:abstractNumId="46">
    <w:nsid w:val="537F7379"/>
    <w:multiLevelType w:val="hybridMultilevel"/>
    <w:tmpl w:val="762046A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54405BCF"/>
    <w:multiLevelType w:val="hybridMultilevel"/>
    <w:tmpl w:val="4E72C424"/>
    <w:lvl w:ilvl="0" w:tplc="7AA8E7B2">
      <w:start w:val="1"/>
      <w:numFmt w:val="decimal"/>
      <w:lvlText w:val="%1)"/>
      <w:lvlJc w:val="left"/>
      <w:pPr>
        <w:ind w:left="1875" w:hanging="855"/>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48">
    <w:nsid w:val="54934B63"/>
    <w:multiLevelType w:val="hybridMultilevel"/>
    <w:tmpl w:val="042EA9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558D4672"/>
    <w:multiLevelType w:val="hybridMultilevel"/>
    <w:tmpl w:val="76366BAA"/>
    <w:lvl w:ilvl="0" w:tplc="04150011">
      <w:start w:val="1"/>
      <w:numFmt w:val="decimal"/>
      <w:lvlText w:val="%1)"/>
      <w:lvlJc w:val="left"/>
      <w:pPr>
        <w:ind w:left="2574" w:hanging="360"/>
      </w:pPr>
    </w:lvl>
    <w:lvl w:ilvl="1" w:tplc="04150019" w:tentative="1">
      <w:start w:val="1"/>
      <w:numFmt w:val="lowerLetter"/>
      <w:lvlText w:val="%2."/>
      <w:lvlJc w:val="left"/>
      <w:pPr>
        <w:ind w:left="3294" w:hanging="360"/>
      </w:pPr>
    </w:lvl>
    <w:lvl w:ilvl="2" w:tplc="0415001B" w:tentative="1">
      <w:start w:val="1"/>
      <w:numFmt w:val="lowerRoman"/>
      <w:lvlText w:val="%3."/>
      <w:lvlJc w:val="right"/>
      <w:pPr>
        <w:ind w:left="4014" w:hanging="180"/>
      </w:pPr>
    </w:lvl>
    <w:lvl w:ilvl="3" w:tplc="0415000F" w:tentative="1">
      <w:start w:val="1"/>
      <w:numFmt w:val="decimal"/>
      <w:lvlText w:val="%4."/>
      <w:lvlJc w:val="left"/>
      <w:pPr>
        <w:ind w:left="4734" w:hanging="360"/>
      </w:pPr>
    </w:lvl>
    <w:lvl w:ilvl="4" w:tplc="04150019" w:tentative="1">
      <w:start w:val="1"/>
      <w:numFmt w:val="lowerLetter"/>
      <w:lvlText w:val="%5."/>
      <w:lvlJc w:val="left"/>
      <w:pPr>
        <w:ind w:left="5454" w:hanging="360"/>
      </w:pPr>
    </w:lvl>
    <w:lvl w:ilvl="5" w:tplc="0415001B" w:tentative="1">
      <w:start w:val="1"/>
      <w:numFmt w:val="lowerRoman"/>
      <w:lvlText w:val="%6."/>
      <w:lvlJc w:val="right"/>
      <w:pPr>
        <w:ind w:left="6174" w:hanging="180"/>
      </w:pPr>
    </w:lvl>
    <w:lvl w:ilvl="6" w:tplc="0415000F" w:tentative="1">
      <w:start w:val="1"/>
      <w:numFmt w:val="decimal"/>
      <w:lvlText w:val="%7."/>
      <w:lvlJc w:val="left"/>
      <w:pPr>
        <w:ind w:left="6894" w:hanging="360"/>
      </w:pPr>
    </w:lvl>
    <w:lvl w:ilvl="7" w:tplc="04150019" w:tentative="1">
      <w:start w:val="1"/>
      <w:numFmt w:val="lowerLetter"/>
      <w:lvlText w:val="%8."/>
      <w:lvlJc w:val="left"/>
      <w:pPr>
        <w:ind w:left="7614" w:hanging="360"/>
      </w:pPr>
    </w:lvl>
    <w:lvl w:ilvl="8" w:tplc="0415001B" w:tentative="1">
      <w:start w:val="1"/>
      <w:numFmt w:val="lowerRoman"/>
      <w:lvlText w:val="%9."/>
      <w:lvlJc w:val="right"/>
      <w:pPr>
        <w:ind w:left="8334" w:hanging="180"/>
      </w:pPr>
    </w:lvl>
  </w:abstractNum>
  <w:abstractNum w:abstractNumId="50">
    <w:nsid w:val="568454F5"/>
    <w:multiLevelType w:val="hybridMultilevel"/>
    <w:tmpl w:val="398644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59D04C99"/>
    <w:multiLevelType w:val="hybridMultilevel"/>
    <w:tmpl w:val="2B0AA26C"/>
    <w:lvl w:ilvl="0" w:tplc="294A6DB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9F4272B"/>
    <w:multiLevelType w:val="hybridMultilevel"/>
    <w:tmpl w:val="C234C32E"/>
    <w:lvl w:ilvl="0" w:tplc="3BE40BBE">
      <w:start w:val="1"/>
      <w:numFmt w:val="decimal"/>
      <w:lvlText w:val="%1)"/>
      <w:lvlJc w:val="left"/>
      <w:pPr>
        <w:ind w:left="720" w:hanging="360"/>
      </w:pPr>
    </w:lvl>
    <w:lvl w:ilvl="1" w:tplc="2BC209D2">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5B662645"/>
    <w:multiLevelType w:val="hybridMultilevel"/>
    <w:tmpl w:val="D61465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5C9F0022"/>
    <w:multiLevelType w:val="hybridMultilevel"/>
    <w:tmpl w:val="98384C92"/>
    <w:lvl w:ilvl="0" w:tplc="04150011">
      <w:start w:val="1"/>
      <w:numFmt w:val="decimal"/>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5">
    <w:nsid w:val="5E4B3410"/>
    <w:multiLevelType w:val="hybridMultilevel"/>
    <w:tmpl w:val="0B2047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nsid w:val="5E7B4F29"/>
    <w:multiLevelType w:val="hybridMultilevel"/>
    <w:tmpl w:val="65722BF0"/>
    <w:lvl w:ilvl="0" w:tplc="04150017">
      <w:start w:val="1"/>
      <w:numFmt w:val="lowerLetter"/>
      <w:lvlText w:val="%1)"/>
      <w:lvlJc w:val="left"/>
      <w:pPr>
        <w:ind w:left="720" w:hanging="360"/>
      </w:pPr>
      <w:rPr>
        <w:rFonts w:hint="default"/>
      </w:rPr>
    </w:lvl>
    <w:lvl w:ilvl="1" w:tplc="002C004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5EE241F9"/>
    <w:multiLevelType w:val="hybridMultilevel"/>
    <w:tmpl w:val="CD76E5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606D0772"/>
    <w:multiLevelType w:val="hybridMultilevel"/>
    <w:tmpl w:val="8362C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62D148BE"/>
    <w:multiLevelType w:val="hybridMultilevel"/>
    <w:tmpl w:val="505A1E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681B1B5C"/>
    <w:multiLevelType w:val="hybridMultilevel"/>
    <w:tmpl w:val="9176D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68473D09"/>
    <w:multiLevelType w:val="hybridMultilevel"/>
    <w:tmpl w:val="C8EA6F34"/>
    <w:lvl w:ilvl="0" w:tplc="E29AD9D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2">
    <w:nsid w:val="687F2D4F"/>
    <w:multiLevelType w:val="hybridMultilevel"/>
    <w:tmpl w:val="CCF8FE04"/>
    <w:lvl w:ilvl="0" w:tplc="4A2CD506">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6929122D"/>
    <w:multiLevelType w:val="hybridMultilevel"/>
    <w:tmpl w:val="D37E4A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73665E47"/>
    <w:multiLevelType w:val="hybridMultilevel"/>
    <w:tmpl w:val="22F442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763A6C5F"/>
    <w:multiLevelType w:val="hybridMultilevel"/>
    <w:tmpl w:val="A1F262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79A32D28"/>
    <w:multiLevelType w:val="hybridMultilevel"/>
    <w:tmpl w:val="3158555A"/>
    <w:lvl w:ilvl="0" w:tplc="002C004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7C38332C"/>
    <w:multiLevelType w:val="hybridMultilevel"/>
    <w:tmpl w:val="B4FEFE2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7D556F86"/>
    <w:multiLevelType w:val="hybridMultilevel"/>
    <w:tmpl w:val="8BC23E1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7F733D5C"/>
    <w:multiLevelType w:val="hybridMultilevel"/>
    <w:tmpl w:val="E3966FC6"/>
    <w:lvl w:ilvl="0" w:tplc="F90CEF2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7F8B593C"/>
    <w:multiLevelType w:val="hybridMultilevel"/>
    <w:tmpl w:val="12302D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7FF53352"/>
    <w:multiLevelType w:val="hybridMultilevel"/>
    <w:tmpl w:val="0A189F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9"/>
  </w:num>
  <w:num w:numId="2">
    <w:abstractNumId w:val="54"/>
  </w:num>
  <w:num w:numId="3">
    <w:abstractNumId w:val="52"/>
  </w:num>
  <w:num w:numId="4">
    <w:abstractNumId w:val="57"/>
  </w:num>
  <w:num w:numId="5">
    <w:abstractNumId w:val="4"/>
  </w:num>
  <w:num w:numId="6">
    <w:abstractNumId w:val="35"/>
  </w:num>
  <w:num w:numId="7">
    <w:abstractNumId w:val="21"/>
  </w:num>
  <w:num w:numId="8">
    <w:abstractNumId w:val="38"/>
  </w:num>
  <w:num w:numId="9">
    <w:abstractNumId w:val="70"/>
  </w:num>
  <w:num w:numId="10">
    <w:abstractNumId w:val="69"/>
  </w:num>
  <w:num w:numId="11">
    <w:abstractNumId w:val="8"/>
  </w:num>
  <w:num w:numId="12">
    <w:abstractNumId w:val="60"/>
  </w:num>
  <w:num w:numId="13">
    <w:abstractNumId w:val="40"/>
  </w:num>
  <w:num w:numId="14">
    <w:abstractNumId w:val="39"/>
  </w:num>
  <w:num w:numId="15">
    <w:abstractNumId w:val="12"/>
  </w:num>
  <w:num w:numId="16">
    <w:abstractNumId w:val="0"/>
  </w:num>
  <w:num w:numId="17">
    <w:abstractNumId w:val="45"/>
  </w:num>
  <w:num w:numId="18">
    <w:abstractNumId w:val="36"/>
  </w:num>
  <w:num w:numId="19">
    <w:abstractNumId w:val="24"/>
  </w:num>
  <w:num w:numId="20">
    <w:abstractNumId w:val="1"/>
  </w:num>
  <w:num w:numId="21">
    <w:abstractNumId w:val="62"/>
  </w:num>
  <w:num w:numId="22">
    <w:abstractNumId w:val="42"/>
  </w:num>
  <w:num w:numId="23">
    <w:abstractNumId w:val="37"/>
  </w:num>
  <w:num w:numId="24">
    <w:abstractNumId w:val="43"/>
  </w:num>
  <w:num w:numId="25">
    <w:abstractNumId w:val="10"/>
  </w:num>
  <w:num w:numId="26">
    <w:abstractNumId w:val="30"/>
  </w:num>
  <w:num w:numId="27">
    <w:abstractNumId w:val="67"/>
  </w:num>
  <w:num w:numId="28">
    <w:abstractNumId w:val="68"/>
  </w:num>
  <w:num w:numId="29">
    <w:abstractNumId w:val="46"/>
  </w:num>
  <w:num w:numId="30">
    <w:abstractNumId w:val="19"/>
  </w:num>
  <w:num w:numId="31">
    <w:abstractNumId w:val="15"/>
  </w:num>
  <w:num w:numId="32">
    <w:abstractNumId w:val="7"/>
  </w:num>
  <w:num w:numId="33">
    <w:abstractNumId w:val="58"/>
  </w:num>
  <w:num w:numId="34">
    <w:abstractNumId w:val="50"/>
  </w:num>
  <w:num w:numId="35">
    <w:abstractNumId w:val="63"/>
  </w:num>
  <w:num w:numId="36">
    <w:abstractNumId w:val="25"/>
  </w:num>
  <w:num w:numId="37">
    <w:abstractNumId w:val="3"/>
  </w:num>
  <w:num w:numId="38">
    <w:abstractNumId w:val="64"/>
  </w:num>
  <w:num w:numId="39">
    <w:abstractNumId w:val="31"/>
  </w:num>
  <w:num w:numId="40">
    <w:abstractNumId w:val="33"/>
  </w:num>
  <w:num w:numId="41">
    <w:abstractNumId w:val="48"/>
  </w:num>
  <w:num w:numId="42">
    <w:abstractNumId w:val="61"/>
  </w:num>
  <w:num w:numId="43">
    <w:abstractNumId w:val="27"/>
  </w:num>
  <w:num w:numId="44">
    <w:abstractNumId w:val="49"/>
  </w:num>
  <w:num w:numId="45">
    <w:abstractNumId w:val="20"/>
  </w:num>
  <w:num w:numId="46">
    <w:abstractNumId w:val="9"/>
  </w:num>
  <w:num w:numId="47">
    <w:abstractNumId w:val="55"/>
  </w:num>
  <w:num w:numId="48">
    <w:abstractNumId w:val="2"/>
  </w:num>
  <w:num w:numId="49">
    <w:abstractNumId w:val="17"/>
  </w:num>
  <w:num w:numId="50">
    <w:abstractNumId w:val="22"/>
  </w:num>
  <w:num w:numId="51">
    <w:abstractNumId w:val="11"/>
  </w:num>
  <w:num w:numId="52">
    <w:abstractNumId w:val="18"/>
  </w:num>
  <w:num w:numId="53">
    <w:abstractNumId w:val="56"/>
  </w:num>
  <w:num w:numId="54">
    <w:abstractNumId w:val="41"/>
  </w:num>
  <w:num w:numId="55">
    <w:abstractNumId w:val="28"/>
  </w:num>
  <w:num w:numId="56">
    <w:abstractNumId w:val="34"/>
  </w:num>
  <w:num w:numId="57">
    <w:abstractNumId w:val="47"/>
  </w:num>
  <w:num w:numId="58">
    <w:abstractNumId w:val="6"/>
  </w:num>
  <w:num w:numId="59">
    <w:abstractNumId w:val="59"/>
  </w:num>
  <w:num w:numId="60">
    <w:abstractNumId w:val="53"/>
  </w:num>
  <w:num w:numId="61">
    <w:abstractNumId w:val="13"/>
  </w:num>
  <w:num w:numId="62">
    <w:abstractNumId w:val="44"/>
  </w:num>
  <w:num w:numId="63">
    <w:abstractNumId w:val="14"/>
  </w:num>
  <w:num w:numId="64">
    <w:abstractNumId w:val="65"/>
  </w:num>
  <w:num w:numId="65">
    <w:abstractNumId w:val="16"/>
  </w:num>
  <w:num w:numId="66">
    <w:abstractNumId w:val="66"/>
  </w:num>
  <w:num w:numId="67">
    <w:abstractNumId w:val="23"/>
  </w:num>
  <w:num w:numId="68">
    <w:abstractNumId w:val="32"/>
  </w:num>
  <w:num w:numId="69">
    <w:abstractNumId w:val="51"/>
  </w:num>
  <w:num w:numId="70">
    <w:abstractNumId w:val="71"/>
  </w:num>
  <w:num w:numId="71">
    <w:abstractNumId w:val="5"/>
  </w:num>
  <w:num w:numId="72">
    <w:abstractNumId w:val="26"/>
  </w:num>
  <w:numIdMacAtCleanup w:val="6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czmarski Dominik">
    <w15:presenceInfo w15:providerId="AD" w15:userId="S-1-5-21-1525952054-1005573771-2909822258-863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A0"/>
    <w:rsid w:val="0000040C"/>
    <w:rsid w:val="00000A8D"/>
    <w:rsid w:val="00000AA8"/>
    <w:rsid w:val="000011BE"/>
    <w:rsid w:val="00002501"/>
    <w:rsid w:val="00002FEA"/>
    <w:rsid w:val="00003541"/>
    <w:rsid w:val="00003A80"/>
    <w:rsid w:val="00003BBE"/>
    <w:rsid w:val="00004501"/>
    <w:rsid w:val="0001089A"/>
    <w:rsid w:val="00011984"/>
    <w:rsid w:val="00012AD8"/>
    <w:rsid w:val="0001304F"/>
    <w:rsid w:val="000135D9"/>
    <w:rsid w:val="000136DC"/>
    <w:rsid w:val="00014DF0"/>
    <w:rsid w:val="000157F9"/>
    <w:rsid w:val="0001586D"/>
    <w:rsid w:val="00016FAB"/>
    <w:rsid w:val="000178C4"/>
    <w:rsid w:val="00020FF0"/>
    <w:rsid w:val="000214CA"/>
    <w:rsid w:val="00021909"/>
    <w:rsid w:val="00021D8B"/>
    <w:rsid w:val="00021E6F"/>
    <w:rsid w:val="00022EDE"/>
    <w:rsid w:val="00023531"/>
    <w:rsid w:val="00023BED"/>
    <w:rsid w:val="000242EA"/>
    <w:rsid w:val="000244F7"/>
    <w:rsid w:val="0002475B"/>
    <w:rsid w:val="00024B2C"/>
    <w:rsid w:val="00024C2A"/>
    <w:rsid w:val="00024ECD"/>
    <w:rsid w:val="000255CB"/>
    <w:rsid w:val="000256AA"/>
    <w:rsid w:val="00026272"/>
    <w:rsid w:val="0002655C"/>
    <w:rsid w:val="00026B3E"/>
    <w:rsid w:val="00026B81"/>
    <w:rsid w:val="00026CB2"/>
    <w:rsid w:val="00026E52"/>
    <w:rsid w:val="0002705C"/>
    <w:rsid w:val="000270B3"/>
    <w:rsid w:val="000310D0"/>
    <w:rsid w:val="00031357"/>
    <w:rsid w:val="000317C6"/>
    <w:rsid w:val="000331E4"/>
    <w:rsid w:val="000334AB"/>
    <w:rsid w:val="000338B1"/>
    <w:rsid w:val="0003478B"/>
    <w:rsid w:val="000347C2"/>
    <w:rsid w:val="00035399"/>
    <w:rsid w:val="00035E42"/>
    <w:rsid w:val="00036368"/>
    <w:rsid w:val="000366F1"/>
    <w:rsid w:val="00036BF8"/>
    <w:rsid w:val="00036C85"/>
    <w:rsid w:val="00037CE9"/>
    <w:rsid w:val="000400B5"/>
    <w:rsid w:val="00040739"/>
    <w:rsid w:val="00042BB6"/>
    <w:rsid w:val="00042CAD"/>
    <w:rsid w:val="0004305A"/>
    <w:rsid w:val="0004447D"/>
    <w:rsid w:val="000444A2"/>
    <w:rsid w:val="0004458D"/>
    <w:rsid w:val="00044B46"/>
    <w:rsid w:val="0004535F"/>
    <w:rsid w:val="00047824"/>
    <w:rsid w:val="00047D2B"/>
    <w:rsid w:val="00047E3B"/>
    <w:rsid w:val="00050288"/>
    <w:rsid w:val="00050D4F"/>
    <w:rsid w:val="00050EAA"/>
    <w:rsid w:val="00051894"/>
    <w:rsid w:val="0005234B"/>
    <w:rsid w:val="00053035"/>
    <w:rsid w:val="00054E89"/>
    <w:rsid w:val="0005568C"/>
    <w:rsid w:val="00055BB2"/>
    <w:rsid w:val="00055F1A"/>
    <w:rsid w:val="000573C1"/>
    <w:rsid w:val="000577B0"/>
    <w:rsid w:val="00057858"/>
    <w:rsid w:val="00057964"/>
    <w:rsid w:val="00060336"/>
    <w:rsid w:val="00060766"/>
    <w:rsid w:val="00060C81"/>
    <w:rsid w:val="0006106E"/>
    <w:rsid w:val="0006157B"/>
    <w:rsid w:val="0006178A"/>
    <w:rsid w:val="000618B4"/>
    <w:rsid w:val="0006220D"/>
    <w:rsid w:val="000622F1"/>
    <w:rsid w:val="000626D3"/>
    <w:rsid w:val="00062BD1"/>
    <w:rsid w:val="000635C7"/>
    <w:rsid w:val="00063DD6"/>
    <w:rsid w:val="00064709"/>
    <w:rsid w:val="00064EC9"/>
    <w:rsid w:val="00065598"/>
    <w:rsid w:val="00065F67"/>
    <w:rsid w:val="00066A9B"/>
    <w:rsid w:val="00067F3B"/>
    <w:rsid w:val="00070462"/>
    <w:rsid w:val="00070790"/>
    <w:rsid w:val="00070E4C"/>
    <w:rsid w:val="000710F5"/>
    <w:rsid w:val="00071B1E"/>
    <w:rsid w:val="00072F38"/>
    <w:rsid w:val="00073863"/>
    <w:rsid w:val="00073A15"/>
    <w:rsid w:val="00074990"/>
    <w:rsid w:val="00074C2B"/>
    <w:rsid w:val="00075520"/>
    <w:rsid w:val="00075ECF"/>
    <w:rsid w:val="0007699D"/>
    <w:rsid w:val="00076C2C"/>
    <w:rsid w:val="00076FBC"/>
    <w:rsid w:val="00077501"/>
    <w:rsid w:val="00077E94"/>
    <w:rsid w:val="000806D7"/>
    <w:rsid w:val="00080E07"/>
    <w:rsid w:val="00081567"/>
    <w:rsid w:val="00083590"/>
    <w:rsid w:val="0008435B"/>
    <w:rsid w:val="000846E5"/>
    <w:rsid w:val="00084945"/>
    <w:rsid w:val="0008599F"/>
    <w:rsid w:val="000900AA"/>
    <w:rsid w:val="00091A46"/>
    <w:rsid w:val="00091B2A"/>
    <w:rsid w:val="000924ED"/>
    <w:rsid w:val="000925BD"/>
    <w:rsid w:val="00092E16"/>
    <w:rsid w:val="000932FB"/>
    <w:rsid w:val="00093CAC"/>
    <w:rsid w:val="00094623"/>
    <w:rsid w:val="00094946"/>
    <w:rsid w:val="00094AF2"/>
    <w:rsid w:val="0009526C"/>
    <w:rsid w:val="000953AE"/>
    <w:rsid w:val="000974EB"/>
    <w:rsid w:val="000A033F"/>
    <w:rsid w:val="000A0971"/>
    <w:rsid w:val="000A197E"/>
    <w:rsid w:val="000A285A"/>
    <w:rsid w:val="000A30C3"/>
    <w:rsid w:val="000A37FC"/>
    <w:rsid w:val="000A3C71"/>
    <w:rsid w:val="000A7AA9"/>
    <w:rsid w:val="000A7FA8"/>
    <w:rsid w:val="000B0114"/>
    <w:rsid w:val="000B038B"/>
    <w:rsid w:val="000B06FD"/>
    <w:rsid w:val="000B08F4"/>
    <w:rsid w:val="000B0E08"/>
    <w:rsid w:val="000B1C2A"/>
    <w:rsid w:val="000B2313"/>
    <w:rsid w:val="000B23E9"/>
    <w:rsid w:val="000B26E4"/>
    <w:rsid w:val="000B3589"/>
    <w:rsid w:val="000B3C4B"/>
    <w:rsid w:val="000B40C0"/>
    <w:rsid w:val="000B48EE"/>
    <w:rsid w:val="000B5B8D"/>
    <w:rsid w:val="000B73DF"/>
    <w:rsid w:val="000B745B"/>
    <w:rsid w:val="000B77A8"/>
    <w:rsid w:val="000C04FB"/>
    <w:rsid w:val="000C0B9A"/>
    <w:rsid w:val="000C0F2E"/>
    <w:rsid w:val="000C26FD"/>
    <w:rsid w:val="000C4CD3"/>
    <w:rsid w:val="000C4E60"/>
    <w:rsid w:val="000C6DEB"/>
    <w:rsid w:val="000D0950"/>
    <w:rsid w:val="000D1064"/>
    <w:rsid w:val="000D17C3"/>
    <w:rsid w:val="000D1809"/>
    <w:rsid w:val="000D2297"/>
    <w:rsid w:val="000D37E6"/>
    <w:rsid w:val="000D3C0C"/>
    <w:rsid w:val="000D4214"/>
    <w:rsid w:val="000D43F5"/>
    <w:rsid w:val="000D5204"/>
    <w:rsid w:val="000D7BF0"/>
    <w:rsid w:val="000E09C7"/>
    <w:rsid w:val="000E0BCB"/>
    <w:rsid w:val="000E0D57"/>
    <w:rsid w:val="000E0D78"/>
    <w:rsid w:val="000E1B58"/>
    <w:rsid w:val="000E255F"/>
    <w:rsid w:val="000E2795"/>
    <w:rsid w:val="000E33FC"/>
    <w:rsid w:val="000E4063"/>
    <w:rsid w:val="000E45B3"/>
    <w:rsid w:val="000E4FAC"/>
    <w:rsid w:val="000E53A8"/>
    <w:rsid w:val="000E5F86"/>
    <w:rsid w:val="000E6077"/>
    <w:rsid w:val="000E6593"/>
    <w:rsid w:val="000E6C82"/>
    <w:rsid w:val="000E6DAD"/>
    <w:rsid w:val="000E71F8"/>
    <w:rsid w:val="000E7F0C"/>
    <w:rsid w:val="000F07F9"/>
    <w:rsid w:val="000F19CE"/>
    <w:rsid w:val="000F2474"/>
    <w:rsid w:val="000F4D48"/>
    <w:rsid w:val="000F59DA"/>
    <w:rsid w:val="000F6074"/>
    <w:rsid w:val="000F6A00"/>
    <w:rsid w:val="000F7772"/>
    <w:rsid w:val="0010075E"/>
    <w:rsid w:val="0010188E"/>
    <w:rsid w:val="001020BE"/>
    <w:rsid w:val="00103A29"/>
    <w:rsid w:val="00104CF1"/>
    <w:rsid w:val="00106533"/>
    <w:rsid w:val="00106755"/>
    <w:rsid w:val="00107685"/>
    <w:rsid w:val="001077B7"/>
    <w:rsid w:val="00107981"/>
    <w:rsid w:val="00107ED4"/>
    <w:rsid w:val="001104E9"/>
    <w:rsid w:val="00110BFE"/>
    <w:rsid w:val="0011212C"/>
    <w:rsid w:val="001143F5"/>
    <w:rsid w:val="001151D0"/>
    <w:rsid w:val="00115603"/>
    <w:rsid w:val="001156A0"/>
    <w:rsid w:val="001158A9"/>
    <w:rsid w:val="001159E2"/>
    <w:rsid w:val="00116B95"/>
    <w:rsid w:val="00117A2D"/>
    <w:rsid w:val="00117C0E"/>
    <w:rsid w:val="00120AA5"/>
    <w:rsid w:val="00120DB5"/>
    <w:rsid w:val="00122081"/>
    <w:rsid w:val="00122210"/>
    <w:rsid w:val="0012315D"/>
    <w:rsid w:val="00123D39"/>
    <w:rsid w:val="00124A2B"/>
    <w:rsid w:val="00124C43"/>
    <w:rsid w:val="0012577E"/>
    <w:rsid w:val="001263B5"/>
    <w:rsid w:val="00126537"/>
    <w:rsid w:val="001265BC"/>
    <w:rsid w:val="00126B74"/>
    <w:rsid w:val="001270AA"/>
    <w:rsid w:val="001271A1"/>
    <w:rsid w:val="001305A8"/>
    <w:rsid w:val="00131572"/>
    <w:rsid w:val="00131986"/>
    <w:rsid w:val="00131C56"/>
    <w:rsid w:val="00131C62"/>
    <w:rsid w:val="00132890"/>
    <w:rsid w:val="00133204"/>
    <w:rsid w:val="001340F4"/>
    <w:rsid w:val="0013632E"/>
    <w:rsid w:val="00137CEE"/>
    <w:rsid w:val="001406AD"/>
    <w:rsid w:val="00140B0B"/>
    <w:rsid w:val="00140C43"/>
    <w:rsid w:val="00141750"/>
    <w:rsid w:val="001441A6"/>
    <w:rsid w:val="0014497E"/>
    <w:rsid w:val="001455C1"/>
    <w:rsid w:val="001459EB"/>
    <w:rsid w:val="0014727D"/>
    <w:rsid w:val="00147FD2"/>
    <w:rsid w:val="00150CE5"/>
    <w:rsid w:val="00151053"/>
    <w:rsid w:val="0015148F"/>
    <w:rsid w:val="0015171A"/>
    <w:rsid w:val="00151C44"/>
    <w:rsid w:val="001525B4"/>
    <w:rsid w:val="0015274E"/>
    <w:rsid w:val="0015332A"/>
    <w:rsid w:val="001535FE"/>
    <w:rsid w:val="0015361A"/>
    <w:rsid w:val="00153A28"/>
    <w:rsid w:val="00154501"/>
    <w:rsid w:val="00155D76"/>
    <w:rsid w:val="00160708"/>
    <w:rsid w:val="0016287B"/>
    <w:rsid w:val="00162D61"/>
    <w:rsid w:val="001637A5"/>
    <w:rsid w:val="00163CC5"/>
    <w:rsid w:val="00165331"/>
    <w:rsid w:val="00165BC7"/>
    <w:rsid w:val="00166991"/>
    <w:rsid w:val="00166BA9"/>
    <w:rsid w:val="00166D3D"/>
    <w:rsid w:val="001674F8"/>
    <w:rsid w:val="001705B0"/>
    <w:rsid w:val="00170905"/>
    <w:rsid w:val="001711B6"/>
    <w:rsid w:val="00171789"/>
    <w:rsid w:val="00171FBA"/>
    <w:rsid w:val="00172633"/>
    <w:rsid w:val="001738A0"/>
    <w:rsid w:val="00174310"/>
    <w:rsid w:val="00174694"/>
    <w:rsid w:val="0017514A"/>
    <w:rsid w:val="00175481"/>
    <w:rsid w:val="001760F0"/>
    <w:rsid w:val="00176742"/>
    <w:rsid w:val="00176A3B"/>
    <w:rsid w:val="0017704A"/>
    <w:rsid w:val="00177A52"/>
    <w:rsid w:val="00180299"/>
    <w:rsid w:val="00181CBF"/>
    <w:rsid w:val="00182286"/>
    <w:rsid w:val="00182FA9"/>
    <w:rsid w:val="00183767"/>
    <w:rsid w:val="001842BB"/>
    <w:rsid w:val="00186211"/>
    <w:rsid w:val="0018677B"/>
    <w:rsid w:val="00187513"/>
    <w:rsid w:val="00187AC7"/>
    <w:rsid w:val="00187B22"/>
    <w:rsid w:val="00187ECC"/>
    <w:rsid w:val="0019072E"/>
    <w:rsid w:val="00190D33"/>
    <w:rsid w:val="001911F2"/>
    <w:rsid w:val="001916D5"/>
    <w:rsid w:val="001930DF"/>
    <w:rsid w:val="00193533"/>
    <w:rsid w:val="001956E4"/>
    <w:rsid w:val="001969B5"/>
    <w:rsid w:val="00196FD4"/>
    <w:rsid w:val="0019776E"/>
    <w:rsid w:val="001A014A"/>
    <w:rsid w:val="001A1432"/>
    <w:rsid w:val="001A149F"/>
    <w:rsid w:val="001A2823"/>
    <w:rsid w:val="001A2918"/>
    <w:rsid w:val="001A31FF"/>
    <w:rsid w:val="001A39C2"/>
    <w:rsid w:val="001A41EC"/>
    <w:rsid w:val="001A44CA"/>
    <w:rsid w:val="001A5F76"/>
    <w:rsid w:val="001A7097"/>
    <w:rsid w:val="001A766A"/>
    <w:rsid w:val="001A78A5"/>
    <w:rsid w:val="001A7FBB"/>
    <w:rsid w:val="001B158D"/>
    <w:rsid w:val="001B1D8D"/>
    <w:rsid w:val="001B1FE5"/>
    <w:rsid w:val="001B2D5C"/>
    <w:rsid w:val="001B302E"/>
    <w:rsid w:val="001B3DCF"/>
    <w:rsid w:val="001B4D17"/>
    <w:rsid w:val="001B518B"/>
    <w:rsid w:val="001B580D"/>
    <w:rsid w:val="001B68B1"/>
    <w:rsid w:val="001B6DBC"/>
    <w:rsid w:val="001B7BB9"/>
    <w:rsid w:val="001C0067"/>
    <w:rsid w:val="001C0130"/>
    <w:rsid w:val="001C0295"/>
    <w:rsid w:val="001C0355"/>
    <w:rsid w:val="001C0AB8"/>
    <w:rsid w:val="001C1596"/>
    <w:rsid w:val="001C2F7C"/>
    <w:rsid w:val="001C36EB"/>
    <w:rsid w:val="001C3D82"/>
    <w:rsid w:val="001C4DAF"/>
    <w:rsid w:val="001C59CF"/>
    <w:rsid w:val="001C6A91"/>
    <w:rsid w:val="001C7318"/>
    <w:rsid w:val="001D0A49"/>
    <w:rsid w:val="001D0C00"/>
    <w:rsid w:val="001D0F14"/>
    <w:rsid w:val="001D146E"/>
    <w:rsid w:val="001D156D"/>
    <w:rsid w:val="001D1791"/>
    <w:rsid w:val="001D1906"/>
    <w:rsid w:val="001D1E43"/>
    <w:rsid w:val="001D2769"/>
    <w:rsid w:val="001D6FCC"/>
    <w:rsid w:val="001D71C3"/>
    <w:rsid w:val="001D726C"/>
    <w:rsid w:val="001E0375"/>
    <w:rsid w:val="001E0B8E"/>
    <w:rsid w:val="001E1011"/>
    <w:rsid w:val="001E1CF5"/>
    <w:rsid w:val="001E33EC"/>
    <w:rsid w:val="001E3A50"/>
    <w:rsid w:val="001E4351"/>
    <w:rsid w:val="001E4825"/>
    <w:rsid w:val="001E5DD6"/>
    <w:rsid w:val="001E66E7"/>
    <w:rsid w:val="001E6886"/>
    <w:rsid w:val="001E6A48"/>
    <w:rsid w:val="001E6E35"/>
    <w:rsid w:val="001E6E73"/>
    <w:rsid w:val="001E7972"/>
    <w:rsid w:val="001E7E86"/>
    <w:rsid w:val="001F03E4"/>
    <w:rsid w:val="001F11BC"/>
    <w:rsid w:val="001F1AF6"/>
    <w:rsid w:val="001F2F66"/>
    <w:rsid w:val="001F35CE"/>
    <w:rsid w:val="001F4426"/>
    <w:rsid w:val="001F6F3A"/>
    <w:rsid w:val="001F7696"/>
    <w:rsid w:val="002004C9"/>
    <w:rsid w:val="002009D0"/>
    <w:rsid w:val="00202418"/>
    <w:rsid w:val="002030DC"/>
    <w:rsid w:val="00203147"/>
    <w:rsid w:val="0020324B"/>
    <w:rsid w:val="00203351"/>
    <w:rsid w:val="00203905"/>
    <w:rsid w:val="00203D6A"/>
    <w:rsid w:val="00203F5C"/>
    <w:rsid w:val="00204EE8"/>
    <w:rsid w:val="0020599D"/>
    <w:rsid w:val="0020649B"/>
    <w:rsid w:val="00207042"/>
    <w:rsid w:val="0020769C"/>
    <w:rsid w:val="00210AD5"/>
    <w:rsid w:val="00213F13"/>
    <w:rsid w:val="00213F9F"/>
    <w:rsid w:val="00214757"/>
    <w:rsid w:val="00214775"/>
    <w:rsid w:val="00215077"/>
    <w:rsid w:val="00215F11"/>
    <w:rsid w:val="00216976"/>
    <w:rsid w:val="00216FA9"/>
    <w:rsid w:val="002175FD"/>
    <w:rsid w:val="00217685"/>
    <w:rsid w:val="00220139"/>
    <w:rsid w:val="00220A67"/>
    <w:rsid w:val="0022316E"/>
    <w:rsid w:val="00223B7F"/>
    <w:rsid w:val="00223D1E"/>
    <w:rsid w:val="00224A03"/>
    <w:rsid w:val="00225256"/>
    <w:rsid w:val="00225D4C"/>
    <w:rsid w:val="00225F8C"/>
    <w:rsid w:val="00226BCB"/>
    <w:rsid w:val="0022714B"/>
    <w:rsid w:val="0022739F"/>
    <w:rsid w:val="002279A7"/>
    <w:rsid w:val="00227EF8"/>
    <w:rsid w:val="00230A41"/>
    <w:rsid w:val="00230F1A"/>
    <w:rsid w:val="002314C9"/>
    <w:rsid w:val="002348C2"/>
    <w:rsid w:val="00234D85"/>
    <w:rsid w:val="00235D96"/>
    <w:rsid w:val="00236145"/>
    <w:rsid w:val="0023642C"/>
    <w:rsid w:val="0023675C"/>
    <w:rsid w:val="00236A80"/>
    <w:rsid w:val="00237F2E"/>
    <w:rsid w:val="002402EA"/>
    <w:rsid w:val="0024088F"/>
    <w:rsid w:val="00240F0C"/>
    <w:rsid w:val="002410C3"/>
    <w:rsid w:val="002413A5"/>
    <w:rsid w:val="00242712"/>
    <w:rsid w:val="00242C6F"/>
    <w:rsid w:val="0024315B"/>
    <w:rsid w:val="002438A4"/>
    <w:rsid w:val="00246928"/>
    <w:rsid w:val="00246E4D"/>
    <w:rsid w:val="00246EB2"/>
    <w:rsid w:val="00246FC6"/>
    <w:rsid w:val="00247211"/>
    <w:rsid w:val="00247244"/>
    <w:rsid w:val="002473DF"/>
    <w:rsid w:val="0024743B"/>
    <w:rsid w:val="0025024B"/>
    <w:rsid w:val="00251482"/>
    <w:rsid w:val="00251CA9"/>
    <w:rsid w:val="0025305D"/>
    <w:rsid w:val="0025402D"/>
    <w:rsid w:val="0025437F"/>
    <w:rsid w:val="00254B07"/>
    <w:rsid w:val="00255384"/>
    <w:rsid w:val="0025562D"/>
    <w:rsid w:val="00257802"/>
    <w:rsid w:val="00257A59"/>
    <w:rsid w:val="002604EF"/>
    <w:rsid w:val="00261F9C"/>
    <w:rsid w:val="0026439A"/>
    <w:rsid w:val="00264E79"/>
    <w:rsid w:val="002655E0"/>
    <w:rsid w:val="0026671A"/>
    <w:rsid w:val="002669E1"/>
    <w:rsid w:val="00266CB0"/>
    <w:rsid w:val="0026728A"/>
    <w:rsid w:val="00267523"/>
    <w:rsid w:val="00267542"/>
    <w:rsid w:val="00267604"/>
    <w:rsid w:val="0026775A"/>
    <w:rsid w:val="00267D43"/>
    <w:rsid w:val="00267FBC"/>
    <w:rsid w:val="002722FF"/>
    <w:rsid w:val="00272B25"/>
    <w:rsid w:val="00273143"/>
    <w:rsid w:val="00273ECB"/>
    <w:rsid w:val="002742AF"/>
    <w:rsid w:val="00274636"/>
    <w:rsid w:val="002763D1"/>
    <w:rsid w:val="002774E3"/>
    <w:rsid w:val="0027793E"/>
    <w:rsid w:val="00277A64"/>
    <w:rsid w:val="00277ECC"/>
    <w:rsid w:val="00280356"/>
    <w:rsid w:val="00280935"/>
    <w:rsid w:val="00283596"/>
    <w:rsid w:val="00284836"/>
    <w:rsid w:val="00284ADB"/>
    <w:rsid w:val="00284DFC"/>
    <w:rsid w:val="002868AB"/>
    <w:rsid w:val="002871A6"/>
    <w:rsid w:val="00287B20"/>
    <w:rsid w:val="0029020F"/>
    <w:rsid w:val="002903FD"/>
    <w:rsid w:val="002905D5"/>
    <w:rsid w:val="0029155C"/>
    <w:rsid w:val="00291592"/>
    <w:rsid w:val="00292D51"/>
    <w:rsid w:val="00293E3C"/>
    <w:rsid w:val="00293E50"/>
    <w:rsid w:val="002943B1"/>
    <w:rsid w:val="00294ABE"/>
    <w:rsid w:val="00294BDF"/>
    <w:rsid w:val="00294BF0"/>
    <w:rsid w:val="00294C71"/>
    <w:rsid w:val="00295309"/>
    <w:rsid w:val="002954EB"/>
    <w:rsid w:val="00295B42"/>
    <w:rsid w:val="002977FC"/>
    <w:rsid w:val="00297D8A"/>
    <w:rsid w:val="002A0BCF"/>
    <w:rsid w:val="002A13D2"/>
    <w:rsid w:val="002A1E90"/>
    <w:rsid w:val="002A26CB"/>
    <w:rsid w:val="002A397A"/>
    <w:rsid w:val="002A4DB0"/>
    <w:rsid w:val="002A4FA7"/>
    <w:rsid w:val="002A5940"/>
    <w:rsid w:val="002A63E3"/>
    <w:rsid w:val="002A7DD5"/>
    <w:rsid w:val="002B0DD6"/>
    <w:rsid w:val="002B1177"/>
    <w:rsid w:val="002B1E5E"/>
    <w:rsid w:val="002B3226"/>
    <w:rsid w:val="002B33B7"/>
    <w:rsid w:val="002B347A"/>
    <w:rsid w:val="002B3BDC"/>
    <w:rsid w:val="002B3FA2"/>
    <w:rsid w:val="002B7C53"/>
    <w:rsid w:val="002C0565"/>
    <w:rsid w:val="002C0E70"/>
    <w:rsid w:val="002C13DC"/>
    <w:rsid w:val="002C142F"/>
    <w:rsid w:val="002C1C3C"/>
    <w:rsid w:val="002C2B82"/>
    <w:rsid w:val="002C37D6"/>
    <w:rsid w:val="002C47AB"/>
    <w:rsid w:val="002C5092"/>
    <w:rsid w:val="002C735C"/>
    <w:rsid w:val="002C7839"/>
    <w:rsid w:val="002C7976"/>
    <w:rsid w:val="002C7CBC"/>
    <w:rsid w:val="002D0C92"/>
    <w:rsid w:val="002D0FF8"/>
    <w:rsid w:val="002D1AF8"/>
    <w:rsid w:val="002D1C37"/>
    <w:rsid w:val="002D2603"/>
    <w:rsid w:val="002D4F76"/>
    <w:rsid w:val="002D5114"/>
    <w:rsid w:val="002D593E"/>
    <w:rsid w:val="002D6629"/>
    <w:rsid w:val="002D6836"/>
    <w:rsid w:val="002D7DE9"/>
    <w:rsid w:val="002D7F35"/>
    <w:rsid w:val="002E0765"/>
    <w:rsid w:val="002E0866"/>
    <w:rsid w:val="002E0990"/>
    <w:rsid w:val="002E1084"/>
    <w:rsid w:val="002E1454"/>
    <w:rsid w:val="002E1F72"/>
    <w:rsid w:val="002E303A"/>
    <w:rsid w:val="002E33D6"/>
    <w:rsid w:val="002E464B"/>
    <w:rsid w:val="002E467A"/>
    <w:rsid w:val="002E4B13"/>
    <w:rsid w:val="002E63C7"/>
    <w:rsid w:val="002E7A44"/>
    <w:rsid w:val="002F018E"/>
    <w:rsid w:val="002F0C83"/>
    <w:rsid w:val="002F0E26"/>
    <w:rsid w:val="002F1457"/>
    <w:rsid w:val="002F182F"/>
    <w:rsid w:val="002F2C08"/>
    <w:rsid w:val="002F2EA9"/>
    <w:rsid w:val="002F35A4"/>
    <w:rsid w:val="002F4F55"/>
    <w:rsid w:val="002F6C96"/>
    <w:rsid w:val="002F7BAA"/>
    <w:rsid w:val="002F7DA3"/>
    <w:rsid w:val="003002AF"/>
    <w:rsid w:val="00300EF3"/>
    <w:rsid w:val="00301C97"/>
    <w:rsid w:val="00301CAC"/>
    <w:rsid w:val="00302A49"/>
    <w:rsid w:val="003031A9"/>
    <w:rsid w:val="0030400B"/>
    <w:rsid w:val="00304795"/>
    <w:rsid w:val="00305D96"/>
    <w:rsid w:val="00310FD8"/>
    <w:rsid w:val="00311347"/>
    <w:rsid w:val="003114A4"/>
    <w:rsid w:val="003124E7"/>
    <w:rsid w:val="003128B0"/>
    <w:rsid w:val="00313F65"/>
    <w:rsid w:val="00315814"/>
    <w:rsid w:val="00316933"/>
    <w:rsid w:val="00317293"/>
    <w:rsid w:val="00317365"/>
    <w:rsid w:val="003216B1"/>
    <w:rsid w:val="00321868"/>
    <w:rsid w:val="00321C18"/>
    <w:rsid w:val="003220FF"/>
    <w:rsid w:val="00322246"/>
    <w:rsid w:val="00322267"/>
    <w:rsid w:val="00324529"/>
    <w:rsid w:val="003245E1"/>
    <w:rsid w:val="003249FA"/>
    <w:rsid w:val="00324CD9"/>
    <w:rsid w:val="003253BF"/>
    <w:rsid w:val="00325583"/>
    <w:rsid w:val="00326762"/>
    <w:rsid w:val="00326E29"/>
    <w:rsid w:val="0032734C"/>
    <w:rsid w:val="00327A30"/>
    <w:rsid w:val="00330027"/>
    <w:rsid w:val="00330387"/>
    <w:rsid w:val="00330786"/>
    <w:rsid w:val="003319E6"/>
    <w:rsid w:val="003320DB"/>
    <w:rsid w:val="00332EA8"/>
    <w:rsid w:val="00335CBF"/>
    <w:rsid w:val="00336D5A"/>
    <w:rsid w:val="00337D70"/>
    <w:rsid w:val="00340148"/>
    <w:rsid w:val="003405BA"/>
    <w:rsid w:val="00340AA0"/>
    <w:rsid w:val="00340F4E"/>
    <w:rsid w:val="00341765"/>
    <w:rsid w:val="003418D7"/>
    <w:rsid w:val="00342C53"/>
    <w:rsid w:val="00342D51"/>
    <w:rsid w:val="00342D59"/>
    <w:rsid w:val="00343624"/>
    <w:rsid w:val="003437D2"/>
    <w:rsid w:val="00344480"/>
    <w:rsid w:val="00344D6E"/>
    <w:rsid w:val="00345E56"/>
    <w:rsid w:val="00345EB8"/>
    <w:rsid w:val="0034613B"/>
    <w:rsid w:val="00346220"/>
    <w:rsid w:val="00346FF5"/>
    <w:rsid w:val="0035030F"/>
    <w:rsid w:val="003519F2"/>
    <w:rsid w:val="00353474"/>
    <w:rsid w:val="00353BC6"/>
    <w:rsid w:val="00353F7B"/>
    <w:rsid w:val="003541F7"/>
    <w:rsid w:val="003544BD"/>
    <w:rsid w:val="003555C3"/>
    <w:rsid w:val="00356AC1"/>
    <w:rsid w:val="00356DEB"/>
    <w:rsid w:val="00356E4A"/>
    <w:rsid w:val="00360270"/>
    <w:rsid w:val="00360459"/>
    <w:rsid w:val="003618C2"/>
    <w:rsid w:val="0036262C"/>
    <w:rsid w:val="0036262D"/>
    <w:rsid w:val="003630DA"/>
    <w:rsid w:val="003630E9"/>
    <w:rsid w:val="003634F3"/>
    <w:rsid w:val="0036444D"/>
    <w:rsid w:val="003649E0"/>
    <w:rsid w:val="00364A70"/>
    <w:rsid w:val="00364ADE"/>
    <w:rsid w:val="00364FF2"/>
    <w:rsid w:val="00365606"/>
    <w:rsid w:val="00366255"/>
    <w:rsid w:val="0036662A"/>
    <w:rsid w:val="00366DB2"/>
    <w:rsid w:val="00367B57"/>
    <w:rsid w:val="0037224E"/>
    <w:rsid w:val="0037293E"/>
    <w:rsid w:val="00372A14"/>
    <w:rsid w:val="00372C14"/>
    <w:rsid w:val="003730E6"/>
    <w:rsid w:val="00374178"/>
    <w:rsid w:val="0037425E"/>
    <w:rsid w:val="00374551"/>
    <w:rsid w:val="0037764C"/>
    <w:rsid w:val="003800B9"/>
    <w:rsid w:val="003806DA"/>
    <w:rsid w:val="003807F6"/>
    <w:rsid w:val="00381202"/>
    <w:rsid w:val="00381E22"/>
    <w:rsid w:val="003834EE"/>
    <w:rsid w:val="003835DE"/>
    <w:rsid w:val="003837D7"/>
    <w:rsid w:val="00383C6E"/>
    <w:rsid w:val="00383D38"/>
    <w:rsid w:val="0038438D"/>
    <w:rsid w:val="00385F2C"/>
    <w:rsid w:val="003865C3"/>
    <w:rsid w:val="00386767"/>
    <w:rsid w:val="003868D5"/>
    <w:rsid w:val="00387EF5"/>
    <w:rsid w:val="00390ED6"/>
    <w:rsid w:val="00391D90"/>
    <w:rsid w:val="003928DD"/>
    <w:rsid w:val="0039341A"/>
    <w:rsid w:val="00394049"/>
    <w:rsid w:val="003943AD"/>
    <w:rsid w:val="0039459D"/>
    <w:rsid w:val="00394726"/>
    <w:rsid w:val="003949EE"/>
    <w:rsid w:val="00394B97"/>
    <w:rsid w:val="0039515A"/>
    <w:rsid w:val="0039626A"/>
    <w:rsid w:val="00397C82"/>
    <w:rsid w:val="00397F34"/>
    <w:rsid w:val="003A0600"/>
    <w:rsid w:val="003A0931"/>
    <w:rsid w:val="003A0A1C"/>
    <w:rsid w:val="003A130B"/>
    <w:rsid w:val="003A2DD5"/>
    <w:rsid w:val="003A3A95"/>
    <w:rsid w:val="003A46CD"/>
    <w:rsid w:val="003A47EF"/>
    <w:rsid w:val="003A4866"/>
    <w:rsid w:val="003A4978"/>
    <w:rsid w:val="003A5A09"/>
    <w:rsid w:val="003A5FB6"/>
    <w:rsid w:val="003A622F"/>
    <w:rsid w:val="003A676A"/>
    <w:rsid w:val="003B0A30"/>
    <w:rsid w:val="003B1A4D"/>
    <w:rsid w:val="003B1BB0"/>
    <w:rsid w:val="003B1DAE"/>
    <w:rsid w:val="003B3240"/>
    <w:rsid w:val="003B55FB"/>
    <w:rsid w:val="003B5C0E"/>
    <w:rsid w:val="003B7F2E"/>
    <w:rsid w:val="003C0794"/>
    <w:rsid w:val="003C1CEF"/>
    <w:rsid w:val="003C219D"/>
    <w:rsid w:val="003C229F"/>
    <w:rsid w:val="003C4B48"/>
    <w:rsid w:val="003C5966"/>
    <w:rsid w:val="003C7274"/>
    <w:rsid w:val="003C76AB"/>
    <w:rsid w:val="003C774E"/>
    <w:rsid w:val="003D1FF0"/>
    <w:rsid w:val="003D214C"/>
    <w:rsid w:val="003D2713"/>
    <w:rsid w:val="003D2990"/>
    <w:rsid w:val="003D2D8D"/>
    <w:rsid w:val="003D2FF2"/>
    <w:rsid w:val="003D30A3"/>
    <w:rsid w:val="003D329C"/>
    <w:rsid w:val="003D3754"/>
    <w:rsid w:val="003D3857"/>
    <w:rsid w:val="003D40ED"/>
    <w:rsid w:val="003D44CC"/>
    <w:rsid w:val="003D4AA8"/>
    <w:rsid w:val="003D524E"/>
    <w:rsid w:val="003D6AB0"/>
    <w:rsid w:val="003D6D71"/>
    <w:rsid w:val="003D791D"/>
    <w:rsid w:val="003D7A29"/>
    <w:rsid w:val="003D7D76"/>
    <w:rsid w:val="003E15ED"/>
    <w:rsid w:val="003E183F"/>
    <w:rsid w:val="003E3163"/>
    <w:rsid w:val="003E3204"/>
    <w:rsid w:val="003E4D4B"/>
    <w:rsid w:val="003E4D5F"/>
    <w:rsid w:val="003E52EE"/>
    <w:rsid w:val="003E5A46"/>
    <w:rsid w:val="003E6BB8"/>
    <w:rsid w:val="003F0706"/>
    <w:rsid w:val="003F0B0B"/>
    <w:rsid w:val="003F15CC"/>
    <w:rsid w:val="003F1648"/>
    <w:rsid w:val="003F19AE"/>
    <w:rsid w:val="003F20C9"/>
    <w:rsid w:val="003F31E9"/>
    <w:rsid w:val="003F3DC0"/>
    <w:rsid w:val="003F4568"/>
    <w:rsid w:val="003F4AFF"/>
    <w:rsid w:val="003F6386"/>
    <w:rsid w:val="003F6C0C"/>
    <w:rsid w:val="00400899"/>
    <w:rsid w:val="00401E19"/>
    <w:rsid w:val="004021D5"/>
    <w:rsid w:val="00402597"/>
    <w:rsid w:val="004026EF"/>
    <w:rsid w:val="00402837"/>
    <w:rsid w:val="00402E4C"/>
    <w:rsid w:val="00403F78"/>
    <w:rsid w:val="00406337"/>
    <w:rsid w:val="00407F20"/>
    <w:rsid w:val="00410390"/>
    <w:rsid w:val="0041065E"/>
    <w:rsid w:val="00410AC4"/>
    <w:rsid w:val="00410C52"/>
    <w:rsid w:val="0041122C"/>
    <w:rsid w:val="0041133B"/>
    <w:rsid w:val="00411BD5"/>
    <w:rsid w:val="00411E0C"/>
    <w:rsid w:val="0041227B"/>
    <w:rsid w:val="00412D9C"/>
    <w:rsid w:val="00413F89"/>
    <w:rsid w:val="004155A3"/>
    <w:rsid w:val="00416099"/>
    <w:rsid w:val="004177C4"/>
    <w:rsid w:val="00421A0C"/>
    <w:rsid w:val="00422B38"/>
    <w:rsid w:val="00422CEA"/>
    <w:rsid w:val="00422D15"/>
    <w:rsid w:val="00422DFF"/>
    <w:rsid w:val="004232C6"/>
    <w:rsid w:val="00425209"/>
    <w:rsid w:val="004253A9"/>
    <w:rsid w:val="0042591E"/>
    <w:rsid w:val="00426405"/>
    <w:rsid w:val="0042744C"/>
    <w:rsid w:val="004274CF"/>
    <w:rsid w:val="004277AF"/>
    <w:rsid w:val="00427A5E"/>
    <w:rsid w:val="00427C28"/>
    <w:rsid w:val="00430DDE"/>
    <w:rsid w:val="004313EA"/>
    <w:rsid w:val="004327DB"/>
    <w:rsid w:val="0043352E"/>
    <w:rsid w:val="004352EA"/>
    <w:rsid w:val="00435D9A"/>
    <w:rsid w:val="0043761D"/>
    <w:rsid w:val="00437EF1"/>
    <w:rsid w:val="00440552"/>
    <w:rsid w:val="00441C68"/>
    <w:rsid w:val="00441E78"/>
    <w:rsid w:val="0044389F"/>
    <w:rsid w:val="00443E55"/>
    <w:rsid w:val="004442AA"/>
    <w:rsid w:val="004442B1"/>
    <w:rsid w:val="004450B1"/>
    <w:rsid w:val="00446913"/>
    <w:rsid w:val="00447AA8"/>
    <w:rsid w:val="0045013F"/>
    <w:rsid w:val="00450926"/>
    <w:rsid w:val="004514EC"/>
    <w:rsid w:val="00451E3C"/>
    <w:rsid w:val="0045401F"/>
    <w:rsid w:val="0045499B"/>
    <w:rsid w:val="00455359"/>
    <w:rsid w:val="0045565B"/>
    <w:rsid w:val="00455DAB"/>
    <w:rsid w:val="00456456"/>
    <w:rsid w:val="00456AF0"/>
    <w:rsid w:val="004601F4"/>
    <w:rsid w:val="004610F0"/>
    <w:rsid w:val="004616E4"/>
    <w:rsid w:val="004622CC"/>
    <w:rsid w:val="00463FF3"/>
    <w:rsid w:val="0046485E"/>
    <w:rsid w:val="00464ABB"/>
    <w:rsid w:val="00465448"/>
    <w:rsid w:val="0046549A"/>
    <w:rsid w:val="00465A71"/>
    <w:rsid w:val="00465DE1"/>
    <w:rsid w:val="00466D25"/>
    <w:rsid w:val="00466E3D"/>
    <w:rsid w:val="00467A22"/>
    <w:rsid w:val="004706E0"/>
    <w:rsid w:val="0047139B"/>
    <w:rsid w:val="00471550"/>
    <w:rsid w:val="004718FB"/>
    <w:rsid w:val="004719C9"/>
    <w:rsid w:val="00471DD7"/>
    <w:rsid w:val="00472018"/>
    <w:rsid w:val="00472185"/>
    <w:rsid w:val="00472D03"/>
    <w:rsid w:val="00472E80"/>
    <w:rsid w:val="004730BC"/>
    <w:rsid w:val="004731DC"/>
    <w:rsid w:val="00473524"/>
    <w:rsid w:val="0047370C"/>
    <w:rsid w:val="00473F24"/>
    <w:rsid w:val="00474601"/>
    <w:rsid w:val="00474819"/>
    <w:rsid w:val="004760F9"/>
    <w:rsid w:val="00476145"/>
    <w:rsid w:val="00476181"/>
    <w:rsid w:val="0047662E"/>
    <w:rsid w:val="00476B2C"/>
    <w:rsid w:val="004776C5"/>
    <w:rsid w:val="00480214"/>
    <w:rsid w:val="00481169"/>
    <w:rsid w:val="004822A1"/>
    <w:rsid w:val="00482E82"/>
    <w:rsid w:val="004836B2"/>
    <w:rsid w:val="004847BE"/>
    <w:rsid w:val="004847FD"/>
    <w:rsid w:val="0048573B"/>
    <w:rsid w:val="004863FE"/>
    <w:rsid w:val="0048659D"/>
    <w:rsid w:val="00486E35"/>
    <w:rsid w:val="00487127"/>
    <w:rsid w:val="004900DD"/>
    <w:rsid w:val="00490485"/>
    <w:rsid w:val="00490D41"/>
    <w:rsid w:val="00491232"/>
    <w:rsid w:val="00491B64"/>
    <w:rsid w:val="00491C59"/>
    <w:rsid w:val="00492315"/>
    <w:rsid w:val="00492824"/>
    <w:rsid w:val="00492E6F"/>
    <w:rsid w:val="00493FAB"/>
    <w:rsid w:val="00495ACD"/>
    <w:rsid w:val="00496237"/>
    <w:rsid w:val="004978A3"/>
    <w:rsid w:val="004A0C9E"/>
    <w:rsid w:val="004A100F"/>
    <w:rsid w:val="004A13BA"/>
    <w:rsid w:val="004A150F"/>
    <w:rsid w:val="004A341E"/>
    <w:rsid w:val="004A349B"/>
    <w:rsid w:val="004A3843"/>
    <w:rsid w:val="004A3D02"/>
    <w:rsid w:val="004A3E6A"/>
    <w:rsid w:val="004A3F1E"/>
    <w:rsid w:val="004A494C"/>
    <w:rsid w:val="004A4964"/>
    <w:rsid w:val="004A4C07"/>
    <w:rsid w:val="004A4D36"/>
    <w:rsid w:val="004A5130"/>
    <w:rsid w:val="004A550F"/>
    <w:rsid w:val="004A595B"/>
    <w:rsid w:val="004A63C8"/>
    <w:rsid w:val="004A6D1E"/>
    <w:rsid w:val="004A7386"/>
    <w:rsid w:val="004B0094"/>
    <w:rsid w:val="004B0D7B"/>
    <w:rsid w:val="004B2801"/>
    <w:rsid w:val="004B349B"/>
    <w:rsid w:val="004B36D2"/>
    <w:rsid w:val="004B482C"/>
    <w:rsid w:val="004B5032"/>
    <w:rsid w:val="004B50DA"/>
    <w:rsid w:val="004B531E"/>
    <w:rsid w:val="004B5DF0"/>
    <w:rsid w:val="004B7E0F"/>
    <w:rsid w:val="004C13BA"/>
    <w:rsid w:val="004C20F9"/>
    <w:rsid w:val="004C26CF"/>
    <w:rsid w:val="004C276C"/>
    <w:rsid w:val="004C2C1A"/>
    <w:rsid w:val="004C38EC"/>
    <w:rsid w:val="004C4E5A"/>
    <w:rsid w:val="004C56D0"/>
    <w:rsid w:val="004C5BC7"/>
    <w:rsid w:val="004C6676"/>
    <w:rsid w:val="004C79A1"/>
    <w:rsid w:val="004D14F3"/>
    <w:rsid w:val="004D170A"/>
    <w:rsid w:val="004D22ED"/>
    <w:rsid w:val="004D288F"/>
    <w:rsid w:val="004D2D4F"/>
    <w:rsid w:val="004D330F"/>
    <w:rsid w:val="004D38A5"/>
    <w:rsid w:val="004D49B5"/>
    <w:rsid w:val="004D5E9C"/>
    <w:rsid w:val="004D74A3"/>
    <w:rsid w:val="004D74FD"/>
    <w:rsid w:val="004E0C07"/>
    <w:rsid w:val="004E1ACA"/>
    <w:rsid w:val="004E2533"/>
    <w:rsid w:val="004E45DB"/>
    <w:rsid w:val="004E48A5"/>
    <w:rsid w:val="004E4F52"/>
    <w:rsid w:val="004E569D"/>
    <w:rsid w:val="004E5AE5"/>
    <w:rsid w:val="004E6509"/>
    <w:rsid w:val="004E6C66"/>
    <w:rsid w:val="004E7022"/>
    <w:rsid w:val="004E7219"/>
    <w:rsid w:val="004E7E5C"/>
    <w:rsid w:val="004F0420"/>
    <w:rsid w:val="004F079E"/>
    <w:rsid w:val="004F1A89"/>
    <w:rsid w:val="004F2FA8"/>
    <w:rsid w:val="004F3149"/>
    <w:rsid w:val="004F500E"/>
    <w:rsid w:val="004F514B"/>
    <w:rsid w:val="004F6542"/>
    <w:rsid w:val="004F7E58"/>
    <w:rsid w:val="005000BF"/>
    <w:rsid w:val="00501304"/>
    <w:rsid w:val="0050179C"/>
    <w:rsid w:val="005023DA"/>
    <w:rsid w:val="00502994"/>
    <w:rsid w:val="00503F18"/>
    <w:rsid w:val="00507642"/>
    <w:rsid w:val="00507A42"/>
    <w:rsid w:val="00507DB1"/>
    <w:rsid w:val="00510194"/>
    <w:rsid w:val="00510973"/>
    <w:rsid w:val="005118A0"/>
    <w:rsid w:val="00511F95"/>
    <w:rsid w:val="005124DD"/>
    <w:rsid w:val="00512B36"/>
    <w:rsid w:val="00512D56"/>
    <w:rsid w:val="00514351"/>
    <w:rsid w:val="0051476E"/>
    <w:rsid w:val="00514DD6"/>
    <w:rsid w:val="0051576C"/>
    <w:rsid w:val="00515B26"/>
    <w:rsid w:val="00515D0A"/>
    <w:rsid w:val="00515DEE"/>
    <w:rsid w:val="0051706C"/>
    <w:rsid w:val="0051720F"/>
    <w:rsid w:val="005203EF"/>
    <w:rsid w:val="0052054C"/>
    <w:rsid w:val="00522813"/>
    <w:rsid w:val="00522A36"/>
    <w:rsid w:val="00522E92"/>
    <w:rsid w:val="00523D50"/>
    <w:rsid w:val="005246F1"/>
    <w:rsid w:val="00526147"/>
    <w:rsid w:val="00526F97"/>
    <w:rsid w:val="00527C56"/>
    <w:rsid w:val="005303AC"/>
    <w:rsid w:val="00530666"/>
    <w:rsid w:val="00530A3C"/>
    <w:rsid w:val="00530B15"/>
    <w:rsid w:val="00532084"/>
    <w:rsid w:val="0053210E"/>
    <w:rsid w:val="00532897"/>
    <w:rsid w:val="00533377"/>
    <w:rsid w:val="00533529"/>
    <w:rsid w:val="00534DFC"/>
    <w:rsid w:val="00534E43"/>
    <w:rsid w:val="005354CA"/>
    <w:rsid w:val="005368F2"/>
    <w:rsid w:val="00537FA9"/>
    <w:rsid w:val="00540DCC"/>
    <w:rsid w:val="00542BB8"/>
    <w:rsid w:val="005436B8"/>
    <w:rsid w:val="00543729"/>
    <w:rsid w:val="005439C6"/>
    <w:rsid w:val="00544279"/>
    <w:rsid w:val="00544EF8"/>
    <w:rsid w:val="00545074"/>
    <w:rsid w:val="005465D3"/>
    <w:rsid w:val="005473D9"/>
    <w:rsid w:val="005477C5"/>
    <w:rsid w:val="00547E3C"/>
    <w:rsid w:val="00547F26"/>
    <w:rsid w:val="005503DD"/>
    <w:rsid w:val="0055057D"/>
    <w:rsid w:val="00550A14"/>
    <w:rsid w:val="00550E38"/>
    <w:rsid w:val="00552603"/>
    <w:rsid w:val="00553221"/>
    <w:rsid w:val="00553878"/>
    <w:rsid w:val="00553E4D"/>
    <w:rsid w:val="005544D5"/>
    <w:rsid w:val="005557A7"/>
    <w:rsid w:val="00556130"/>
    <w:rsid w:val="0055627C"/>
    <w:rsid w:val="005575DC"/>
    <w:rsid w:val="00557AA3"/>
    <w:rsid w:val="00560BBA"/>
    <w:rsid w:val="00560BD6"/>
    <w:rsid w:val="00561ECE"/>
    <w:rsid w:val="0056241B"/>
    <w:rsid w:val="00562D05"/>
    <w:rsid w:val="0056446D"/>
    <w:rsid w:val="00564837"/>
    <w:rsid w:val="005649B0"/>
    <w:rsid w:val="00564F31"/>
    <w:rsid w:val="005651D5"/>
    <w:rsid w:val="00566F65"/>
    <w:rsid w:val="005672A2"/>
    <w:rsid w:val="00567704"/>
    <w:rsid w:val="00567FBB"/>
    <w:rsid w:val="00570921"/>
    <w:rsid w:val="00572182"/>
    <w:rsid w:val="00572E11"/>
    <w:rsid w:val="00572F6B"/>
    <w:rsid w:val="00573696"/>
    <w:rsid w:val="00573C91"/>
    <w:rsid w:val="005740F0"/>
    <w:rsid w:val="005753D2"/>
    <w:rsid w:val="005754DB"/>
    <w:rsid w:val="00575797"/>
    <w:rsid w:val="00576636"/>
    <w:rsid w:val="00576DDC"/>
    <w:rsid w:val="00580604"/>
    <w:rsid w:val="00580F1D"/>
    <w:rsid w:val="005825AB"/>
    <w:rsid w:val="0058279C"/>
    <w:rsid w:val="00582D59"/>
    <w:rsid w:val="005834D7"/>
    <w:rsid w:val="00583A94"/>
    <w:rsid w:val="00584B9B"/>
    <w:rsid w:val="0058514D"/>
    <w:rsid w:val="0058590C"/>
    <w:rsid w:val="0058623B"/>
    <w:rsid w:val="00586450"/>
    <w:rsid w:val="00586DF9"/>
    <w:rsid w:val="00587095"/>
    <w:rsid w:val="00590151"/>
    <w:rsid w:val="005906D2"/>
    <w:rsid w:val="005906E6"/>
    <w:rsid w:val="005911EB"/>
    <w:rsid w:val="005926AA"/>
    <w:rsid w:val="00592FD3"/>
    <w:rsid w:val="00594213"/>
    <w:rsid w:val="005946B0"/>
    <w:rsid w:val="00594C40"/>
    <w:rsid w:val="00595242"/>
    <w:rsid w:val="005A1136"/>
    <w:rsid w:val="005A1197"/>
    <w:rsid w:val="005A26DC"/>
    <w:rsid w:val="005A2EA0"/>
    <w:rsid w:val="005A3103"/>
    <w:rsid w:val="005A31A1"/>
    <w:rsid w:val="005A4481"/>
    <w:rsid w:val="005A6195"/>
    <w:rsid w:val="005B1BAC"/>
    <w:rsid w:val="005B269A"/>
    <w:rsid w:val="005B2C59"/>
    <w:rsid w:val="005B2F7A"/>
    <w:rsid w:val="005B3987"/>
    <w:rsid w:val="005B3FDB"/>
    <w:rsid w:val="005B4180"/>
    <w:rsid w:val="005B418C"/>
    <w:rsid w:val="005B4699"/>
    <w:rsid w:val="005B73FE"/>
    <w:rsid w:val="005B7DA7"/>
    <w:rsid w:val="005C0827"/>
    <w:rsid w:val="005C084F"/>
    <w:rsid w:val="005C0C67"/>
    <w:rsid w:val="005C1071"/>
    <w:rsid w:val="005C10B3"/>
    <w:rsid w:val="005C1A1C"/>
    <w:rsid w:val="005C1B10"/>
    <w:rsid w:val="005C1B8C"/>
    <w:rsid w:val="005C1D0B"/>
    <w:rsid w:val="005C1DCB"/>
    <w:rsid w:val="005C211E"/>
    <w:rsid w:val="005C5C15"/>
    <w:rsid w:val="005C69D2"/>
    <w:rsid w:val="005C709C"/>
    <w:rsid w:val="005C75D0"/>
    <w:rsid w:val="005D0170"/>
    <w:rsid w:val="005D020C"/>
    <w:rsid w:val="005D0709"/>
    <w:rsid w:val="005D0F5E"/>
    <w:rsid w:val="005D1DB7"/>
    <w:rsid w:val="005D2123"/>
    <w:rsid w:val="005D2B7E"/>
    <w:rsid w:val="005D2FA2"/>
    <w:rsid w:val="005D34A7"/>
    <w:rsid w:val="005D3A64"/>
    <w:rsid w:val="005D41DC"/>
    <w:rsid w:val="005D5220"/>
    <w:rsid w:val="005D60BC"/>
    <w:rsid w:val="005D63A6"/>
    <w:rsid w:val="005D7368"/>
    <w:rsid w:val="005D7571"/>
    <w:rsid w:val="005E1600"/>
    <w:rsid w:val="005E1E26"/>
    <w:rsid w:val="005E1F15"/>
    <w:rsid w:val="005E228A"/>
    <w:rsid w:val="005E300B"/>
    <w:rsid w:val="005E40C6"/>
    <w:rsid w:val="005E4EFD"/>
    <w:rsid w:val="005F0401"/>
    <w:rsid w:val="005F0842"/>
    <w:rsid w:val="005F096F"/>
    <w:rsid w:val="005F0B97"/>
    <w:rsid w:val="005F15FA"/>
    <w:rsid w:val="005F181D"/>
    <w:rsid w:val="005F196C"/>
    <w:rsid w:val="005F1D8C"/>
    <w:rsid w:val="005F1F41"/>
    <w:rsid w:val="005F30C9"/>
    <w:rsid w:val="005F39A7"/>
    <w:rsid w:val="005F3C91"/>
    <w:rsid w:val="005F3FB4"/>
    <w:rsid w:val="005F458C"/>
    <w:rsid w:val="005F4FC1"/>
    <w:rsid w:val="005F51E8"/>
    <w:rsid w:val="005F6B5C"/>
    <w:rsid w:val="00600556"/>
    <w:rsid w:val="00600853"/>
    <w:rsid w:val="0060088A"/>
    <w:rsid w:val="00602F09"/>
    <w:rsid w:val="00603297"/>
    <w:rsid w:val="00603D1D"/>
    <w:rsid w:val="00603F38"/>
    <w:rsid w:val="00604775"/>
    <w:rsid w:val="00605982"/>
    <w:rsid w:val="006061F4"/>
    <w:rsid w:val="00606D78"/>
    <w:rsid w:val="00607137"/>
    <w:rsid w:val="00607AB0"/>
    <w:rsid w:val="00607F3D"/>
    <w:rsid w:val="0061025D"/>
    <w:rsid w:val="0061242F"/>
    <w:rsid w:val="0061298D"/>
    <w:rsid w:val="00613306"/>
    <w:rsid w:val="00614756"/>
    <w:rsid w:val="00614F03"/>
    <w:rsid w:val="00614F28"/>
    <w:rsid w:val="0061512C"/>
    <w:rsid w:val="00616284"/>
    <w:rsid w:val="00616D7D"/>
    <w:rsid w:val="00620AD2"/>
    <w:rsid w:val="00621B6D"/>
    <w:rsid w:val="00621BFE"/>
    <w:rsid w:val="00623B9F"/>
    <w:rsid w:val="00623F7D"/>
    <w:rsid w:val="006242E1"/>
    <w:rsid w:val="006248A6"/>
    <w:rsid w:val="00624D2C"/>
    <w:rsid w:val="00626F2E"/>
    <w:rsid w:val="00630595"/>
    <w:rsid w:val="006306A7"/>
    <w:rsid w:val="00631244"/>
    <w:rsid w:val="006317F2"/>
    <w:rsid w:val="00632153"/>
    <w:rsid w:val="00632696"/>
    <w:rsid w:val="00632A58"/>
    <w:rsid w:val="00632B6D"/>
    <w:rsid w:val="00633314"/>
    <w:rsid w:val="00633C47"/>
    <w:rsid w:val="00634AC6"/>
    <w:rsid w:val="0063538B"/>
    <w:rsid w:val="00636289"/>
    <w:rsid w:val="0063726C"/>
    <w:rsid w:val="00643ED1"/>
    <w:rsid w:val="00644078"/>
    <w:rsid w:val="006454CC"/>
    <w:rsid w:val="00647509"/>
    <w:rsid w:val="00647CC1"/>
    <w:rsid w:val="006504D5"/>
    <w:rsid w:val="00651A75"/>
    <w:rsid w:val="00651A96"/>
    <w:rsid w:val="00652165"/>
    <w:rsid w:val="006522E8"/>
    <w:rsid w:val="006525FA"/>
    <w:rsid w:val="006558B3"/>
    <w:rsid w:val="00656FB4"/>
    <w:rsid w:val="00657603"/>
    <w:rsid w:val="0065793B"/>
    <w:rsid w:val="0066003E"/>
    <w:rsid w:val="0066239B"/>
    <w:rsid w:val="00663642"/>
    <w:rsid w:val="006639B8"/>
    <w:rsid w:val="00663AE7"/>
    <w:rsid w:val="00665C8B"/>
    <w:rsid w:val="00667BBA"/>
    <w:rsid w:val="00670A79"/>
    <w:rsid w:val="00670B9C"/>
    <w:rsid w:val="00670E5A"/>
    <w:rsid w:val="0067187C"/>
    <w:rsid w:val="00671D35"/>
    <w:rsid w:val="0067202E"/>
    <w:rsid w:val="006720E2"/>
    <w:rsid w:val="0067301E"/>
    <w:rsid w:val="006730EB"/>
    <w:rsid w:val="00674497"/>
    <w:rsid w:val="00675608"/>
    <w:rsid w:val="006756B4"/>
    <w:rsid w:val="006758D7"/>
    <w:rsid w:val="00676113"/>
    <w:rsid w:val="00676A08"/>
    <w:rsid w:val="00676B60"/>
    <w:rsid w:val="00676BB1"/>
    <w:rsid w:val="00677B05"/>
    <w:rsid w:val="006812EC"/>
    <w:rsid w:val="0068194C"/>
    <w:rsid w:val="006833D5"/>
    <w:rsid w:val="00683484"/>
    <w:rsid w:val="00683685"/>
    <w:rsid w:val="006837A4"/>
    <w:rsid w:val="00683DAB"/>
    <w:rsid w:val="00683FC8"/>
    <w:rsid w:val="00684877"/>
    <w:rsid w:val="00684906"/>
    <w:rsid w:val="0068509F"/>
    <w:rsid w:val="006856CA"/>
    <w:rsid w:val="00685A13"/>
    <w:rsid w:val="00685C11"/>
    <w:rsid w:val="00685C4F"/>
    <w:rsid w:val="006860A7"/>
    <w:rsid w:val="00686C68"/>
    <w:rsid w:val="0069025C"/>
    <w:rsid w:val="00690789"/>
    <w:rsid w:val="0069089E"/>
    <w:rsid w:val="00690DAA"/>
    <w:rsid w:val="0069116A"/>
    <w:rsid w:val="00691D71"/>
    <w:rsid w:val="00691F87"/>
    <w:rsid w:val="006929AB"/>
    <w:rsid w:val="00692CFC"/>
    <w:rsid w:val="00694714"/>
    <w:rsid w:val="00695B74"/>
    <w:rsid w:val="00695F5D"/>
    <w:rsid w:val="0069722D"/>
    <w:rsid w:val="00697521"/>
    <w:rsid w:val="006975DA"/>
    <w:rsid w:val="00697D01"/>
    <w:rsid w:val="006A0855"/>
    <w:rsid w:val="006A126A"/>
    <w:rsid w:val="006A2ACB"/>
    <w:rsid w:val="006A2C15"/>
    <w:rsid w:val="006A32DD"/>
    <w:rsid w:val="006A3777"/>
    <w:rsid w:val="006A40E6"/>
    <w:rsid w:val="006A4D51"/>
    <w:rsid w:val="006A552E"/>
    <w:rsid w:val="006A5D68"/>
    <w:rsid w:val="006A6A3B"/>
    <w:rsid w:val="006A6DF9"/>
    <w:rsid w:val="006A7ED0"/>
    <w:rsid w:val="006B04DC"/>
    <w:rsid w:val="006B1AAB"/>
    <w:rsid w:val="006B29AD"/>
    <w:rsid w:val="006B2EAC"/>
    <w:rsid w:val="006B47C8"/>
    <w:rsid w:val="006B5762"/>
    <w:rsid w:val="006B640A"/>
    <w:rsid w:val="006B6FE8"/>
    <w:rsid w:val="006B74D1"/>
    <w:rsid w:val="006B7514"/>
    <w:rsid w:val="006C032F"/>
    <w:rsid w:val="006C041C"/>
    <w:rsid w:val="006C0A55"/>
    <w:rsid w:val="006C1324"/>
    <w:rsid w:val="006C24FD"/>
    <w:rsid w:val="006C3E8E"/>
    <w:rsid w:val="006C44F2"/>
    <w:rsid w:val="006C5D57"/>
    <w:rsid w:val="006C5E90"/>
    <w:rsid w:val="006C6448"/>
    <w:rsid w:val="006C6763"/>
    <w:rsid w:val="006C6DE5"/>
    <w:rsid w:val="006C7279"/>
    <w:rsid w:val="006C798E"/>
    <w:rsid w:val="006C7D8E"/>
    <w:rsid w:val="006D08CD"/>
    <w:rsid w:val="006D1088"/>
    <w:rsid w:val="006D1131"/>
    <w:rsid w:val="006D120B"/>
    <w:rsid w:val="006D141E"/>
    <w:rsid w:val="006D334C"/>
    <w:rsid w:val="006D3D8B"/>
    <w:rsid w:val="006D540D"/>
    <w:rsid w:val="006D598C"/>
    <w:rsid w:val="006D59C5"/>
    <w:rsid w:val="006D78BE"/>
    <w:rsid w:val="006E194A"/>
    <w:rsid w:val="006E42E6"/>
    <w:rsid w:val="006E4DAE"/>
    <w:rsid w:val="006E686C"/>
    <w:rsid w:val="006E6ACD"/>
    <w:rsid w:val="006F096B"/>
    <w:rsid w:val="006F0CB4"/>
    <w:rsid w:val="006F148A"/>
    <w:rsid w:val="006F14E8"/>
    <w:rsid w:val="006F182D"/>
    <w:rsid w:val="006F1905"/>
    <w:rsid w:val="006F1B95"/>
    <w:rsid w:val="006F338C"/>
    <w:rsid w:val="006F3BC5"/>
    <w:rsid w:val="006F54C8"/>
    <w:rsid w:val="006F5681"/>
    <w:rsid w:val="006F6911"/>
    <w:rsid w:val="006F6B71"/>
    <w:rsid w:val="006F7507"/>
    <w:rsid w:val="006F76A3"/>
    <w:rsid w:val="006F7B90"/>
    <w:rsid w:val="006F7DF5"/>
    <w:rsid w:val="006F7F18"/>
    <w:rsid w:val="00700939"/>
    <w:rsid w:val="007016A3"/>
    <w:rsid w:val="007024DF"/>
    <w:rsid w:val="00702877"/>
    <w:rsid w:val="007038C3"/>
    <w:rsid w:val="00704BE8"/>
    <w:rsid w:val="00704E09"/>
    <w:rsid w:val="0070505C"/>
    <w:rsid w:val="00705218"/>
    <w:rsid w:val="007053F2"/>
    <w:rsid w:val="007057FD"/>
    <w:rsid w:val="00706124"/>
    <w:rsid w:val="00707706"/>
    <w:rsid w:val="00707F21"/>
    <w:rsid w:val="007102F2"/>
    <w:rsid w:val="007111B0"/>
    <w:rsid w:val="00712A43"/>
    <w:rsid w:val="0071472B"/>
    <w:rsid w:val="00715F07"/>
    <w:rsid w:val="007160AA"/>
    <w:rsid w:val="007169AC"/>
    <w:rsid w:val="00717115"/>
    <w:rsid w:val="00721008"/>
    <w:rsid w:val="007213EC"/>
    <w:rsid w:val="00721692"/>
    <w:rsid w:val="00721A69"/>
    <w:rsid w:val="007222AD"/>
    <w:rsid w:val="00722385"/>
    <w:rsid w:val="00722F91"/>
    <w:rsid w:val="00723322"/>
    <w:rsid w:val="00723B0F"/>
    <w:rsid w:val="00724E4D"/>
    <w:rsid w:val="00726BEC"/>
    <w:rsid w:val="00727573"/>
    <w:rsid w:val="007279FE"/>
    <w:rsid w:val="00727D4C"/>
    <w:rsid w:val="00727DB2"/>
    <w:rsid w:val="00730D79"/>
    <w:rsid w:val="00731F24"/>
    <w:rsid w:val="00732B33"/>
    <w:rsid w:val="00732B4B"/>
    <w:rsid w:val="00732C22"/>
    <w:rsid w:val="00732C39"/>
    <w:rsid w:val="00733131"/>
    <w:rsid w:val="00735164"/>
    <w:rsid w:val="00735316"/>
    <w:rsid w:val="00735B3F"/>
    <w:rsid w:val="00735CB7"/>
    <w:rsid w:val="00735F7E"/>
    <w:rsid w:val="007369C2"/>
    <w:rsid w:val="00736DC3"/>
    <w:rsid w:val="00740F3B"/>
    <w:rsid w:val="007422CC"/>
    <w:rsid w:val="007436D0"/>
    <w:rsid w:val="00744645"/>
    <w:rsid w:val="00744860"/>
    <w:rsid w:val="00745C24"/>
    <w:rsid w:val="00751343"/>
    <w:rsid w:val="00751EA1"/>
    <w:rsid w:val="00752143"/>
    <w:rsid w:val="00755C79"/>
    <w:rsid w:val="00756094"/>
    <w:rsid w:val="00756C21"/>
    <w:rsid w:val="0075720B"/>
    <w:rsid w:val="00757822"/>
    <w:rsid w:val="007579A6"/>
    <w:rsid w:val="007605F9"/>
    <w:rsid w:val="00762330"/>
    <w:rsid w:val="00763090"/>
    <w:rsid w:val="00763863"/>
    <w:rsid w:val="00763D2E"/>
    <w:rsid w:val="00764BAB"/>
    <w:rsid w:val="00765511"/>
    <w:rsid w:val="007658BC"/>
    <w:rsid w:val="007660BB"/>
    <w:rsid w:val="00766C80"/>
    <w:rsid w:val="007676DA"/>
    <w:rsid w:val="007707F8"/>
    <w:rsid w:val="0077168A"/>
    <w:rsid w:val="007725AC"/>
    <w:rsid w:val="007734AC"/>
    <w:rsid w:val="007734FD"/>
    <w:rsid w:val="007746BC"/>
    <w:rsid w:val="00774853"/>
    <w:rsid w:val="007748CB"/>
    <w:rsid w:val="007750EF"/>
    <w:rsid w:val="007758BF"/>
    <w:rsid w:val="007759B8"/>
    <w:rsid w:val="00775AF9"/>
    <w:rsid w:val="00775D1C"/>
    <w:rsid w:val="007768F9"/>
    <w:rsid w:val="0077747D"/>
    <w:rsid w:val="007778D1"/>
    <w:rsid w:val="00782249"/>
    <w:rsid w:val="007824C1"/>
    <w:rsid w:val="00782A32"/>
    <w:rsid w:val="00783C1B"/>
    <w:rsid w:val="007849A1"/>
    <w:rsid w:val="0078513D"/>
    <w:rsid w:val="00786931"/>
    <w:rsid w:val="007869BC"/>
    <w:rsid w:val="00786E37"/>
    <w:rsid w:val="00787717"/>
    <w:rsid w:val="007906EA"/>
    <w:rsid w:val="00790B42"/>
    <w:rsid w:val="00790D37"/>
    <w:rsid w:val="00791440"/>
    <w:rsid w:val="00792886"/>
    <w:rsid w:val="0079329D"/>
    <w:rsid w:val="00793AAE"/>
    <w:rsid w:val="0079421D"/>
    <w:rsid w:val="0079426B"/>
    <w:rsid w:val="00795250"/>
    <w:rsid w:val="00795A75"/>
    <w:rsid w:val="007960B5"/>
    <w:rsid w:val="00796A36"/>
    <w:rsid w:val="00797DC0"/>
    <w:rsid w:val="007A1253"/>
    <w:rsid w:val="007A2B20"/>
    <w:rsid w:val="007A31F1"/>
    <w:rsid w:val="007A4246"/>
    <w:rsid w:val="007A45E0"/>
    <w:rsid w:val="007A477B"/>
    <w:rsid w:val="007A5B3E"/>
    <w:rsid w:val="007A5D7B"/>
    <w:rsid w:val="007A6176"/>
    <w:rsid w:val="007A6E37"/>
    <w:rsid w:val="007A742F"/>
    <w:rsid w:val="007B0A7E"/>
    <w:rsid w:val="007B2166"/>
    <w:rsid w:val="007B23F7"/>
    <w:rsid w:val="007B5089"/>
    <w:rsid w:val="007B560E"/>
    <w:rsid w:val="007B56AA"/>
    <w:rsid w:val="007B61C9"/>
    <w:rsid w:val="007B6200"/>
    <w:rsid w:val="007B67A8"/>
    <w:rsid w:val="007B6A9A"/>
    <w:rsid w:val="007B70B4"/>
    <w:rsid w:val="007B723F"/>
    <w:rsid w:val="007B7705"/>
    <w:rsid w:val="007B7EA9"/>
    <w:rsid w:val="007B7F74"/>
    <w:rsid w:val="007C009D"/>
    <w:rsid w:val="007C015D"/>
    <w:rsid w:val="007C02C2"/>
    <w:rsid w:val="007C0FE8"/>
    <w:rsid w:val="007C11C7"/>
    <w:rsid w:val="007C133F"/>
    <w:rsid w:val="007C256A"/>
    <w:rsid w:val="007C2E68"/>
    <w:rsid w:val="007C3496"/>
    <w:rsid w:val="007C4006"/>
    <w:rsid w:val="007C4418"/>
    <w:rsid w:val="007C54B0"/>
    <w:rsid w:val="007C6D4C"/>
    <w:rsid w:val="007D00F7"/>
    <w:rsid w:val="007D0546"/>
    <w:rsid w:val="007D0E2E"/>
    <w:rsid w:val="007D2007"/>
    <w:rsid w:val="007D2645"/>
    <w:rsid w:val="007D2D7F"/>
    <w:rsid w:val="007D3085"/>
    <w:rsid w:val="007D31F3"/>
    <w:rsid w:val="007D4541"/>
    <w:rsid w:val="007D4A52"/>
    <w:rsid w:val="007D4AB5"/>
    <w:rsid w:val="007D4FED"/>
    <w:rsid w:val="007E0DBE"/>
    <w:rsid w:val="007E0E3D"/>
    <w:rsid w:val="007E0EAC"/>
    <w:rsid w:val="007E1AA2"/>
    <w:rsid w:val="007E1BB7"/>
    <w:rsid w:val="007E2935"/>
    <w:rsid w:val="007E2A65"/>
    <w:rsid w:val="007E2D93"/>
    <w:rsid w:val="007E2E5B"/>
    <w:rsid w:val="007E3121"/>
    <w:rsid w:val="007E3373"/>
    <w:rsid w:val="007E418F"/>
    <w:rsid w:val="007E42D7"/>
    <w:rsid w:val="007E441B"/>
    <w:rsid w:val="007E4587"/>
    <w:rsid w:val="007E4D4B"/>
    <w:rsid w:val="007E5453"/>
    <w:rsid w:val="007E5771"/>
    <w:rsid w:val="007E6566"/>
    <w:rsid w:val="007E6C6E"/>
    <w:rsid w:val="007E6E41"/>
    <w:rsid w:val="007E6EB8"/>
    <w:rsid w:val="007E788E"/>
    <w:rsid w:val="007E78BA"/>
    <w:rsid w:val="007E7B30"/>
    <w:rsid w:val="007E7C09"/>
    <w:rsid w:val="007F09AF"/>
    <w:rsid w:val="007F19FB"/>
    <w:rsid w:val="007F26DF"/>
    <w:rsid w:val="007F2C8A"/>
    <w:rsid w:val="007F383E"/>
    <w:rsid w:val="007F3D8F"/>
    <w:rsid w:val="007F3F44"/>
    <w:rsid w:val="007F48CB"/>
    <w:rsid w:val="007F49D8"/>
    <w:rsid w:val="007F4A21"/>
    <w:rsid w:val="007F5EEE"/>
    <w:rsid w:val="007F5F8A"/>
    <w:rsid w:val="007F6996"/>
    <w:rsid w:val="007F6B5F"/>
    <w:rsid w:val="007F7D5A"/>
    <w:rsid w:val="0080087A"/>
    <w:rsid w:val="00802054"/>
    <w:rsid w:val="0080353C"/>
    <w:rsid w:val="00803D92"/>
    <w:rsid w:val="00804124"/>
    <w:rsid w:val="00804779"/>
    <w:rsid w:val="00804801"/>
    <w:rsid w:val="00805BD8"/>
    <w:rsid w:val="00805D58"/>
    <w:rsid w:val="00805DEC"/>
    <w:rsid w:val="0080613B"/>
    <w:rsid w:val="00806FD1"/>
    <w:rsid w:val="008074FD"/>
    <w:rsid w:val="00807DDC"/>
    <w:rsid w:val="00810707"/>
    <w:rsid w:val="0081162D"/>
    <w:rsid w:val="00811D26"/>
    <w:rsid w:val="00811F40"/>
    <w:rsid w:val="008128F9"/>
    <w:rsid w:val="008132E0"/>
    <w:rsid w:val="008137FD"/>
    <w:rsid w:val="00814341"/>
    <w:rsid w:val="00814677"/>
    <w:rsid w:val="00814EE6"/>
    <w:rsid w:val="00815FC9"/>
    <w:rsid w:val="008165EC"/>
    <w:rsid w:val="008167D7"/>
    <w:rsid w:val="00816A53"/>
    <w:rsid w:val="008178FE"/>
    <w:rsid w:val="00817C06"/>
    <w:rsid w:val="008204DE"/>
    <w:rsid w:val="00820B1C"/>
    <w:rsid w:val="00821501"/>
    <w:rsid w:val="008223C6"/>
    <w:rsid w:val="00822E35"/>
    <w:rsid w:val="00823868"/>
    <w:rsid w:val="008247C0"/>
    <w:rsid w:val="0082489A"/>
    <w:rsid w:val="00824AC3"/>
    <w:rsid w:val="00825BD4"/>
    <w:rsid w:val="008272D1"/>
    <w:rsid w:val="00827DA0"/>
    <w:rsid w:val="00827E24"/>
    <w:rsid w:val="008306B6"/>
    <w:rsid w:val="00831152"/>
    <w:rsid w:val="008312BF"/>
    <w:rsid w:val="008320EF"/>
    <w:rsid w:val="00832AC8"/>
    <w:rsid w:val="00833552"/>
    <w:rsid w:val="00833937"/>
    <w:rsid w:val="00833962"/>
    <w:rsid w:val="00833D50"/>
    <w:rsid w:val="008344ED"/>
    <w:rsid w:val="00835EF4"/>
    <w:rsid w:val="0083603F"/>
    <w:rsid w:val="00836654"/>
    <w:rsid w:val="00840354"/>
    <w:rsid w:val="0084122D"/>
    <w:rsid w:val="00841E33"/>
    <w:rsid w:val="00842227"/>
    <w:rsid w:val="008428B3"/>
    <w:rsid w:val="00842C9C"/>
    <w:rsid w:val="0084322F"/>
    <w:rsid w:val="008438DD"/>
    <w:rsid w:val="00843C60"/>
    <w:rsid w:val="00843DD7"/>
    <w:rsid w:val="0084438E"/>
    <w:rsid w:val="00844C57"/>
    <w:rsid w:val="00844F66"/>
    <w:rsid w:val="00845122"/>
    <w:rsid w:val="00847E01"/>
    <w:rsid w:val="00850E8B"/>
    <w:rsid w:val="008514D4"/>
    <w:rsid w:val="00851EAC"/>
    <w:rsid w:val="00856385"/>
    <w:rsid w:val="008564BF"/>
    <w:rsid w:val="00856718"/>
    <w:rsid w:val="00856B86"/>
    <w:rsid w:val="008578E9"/>
    <w:rsid w:val="00857EC6"/>
    <w:rsid w:val="00860778"/>
    <w:rsid w:val="0086234B"/>
    <w:rsid w:val="00863A46"/>
    <w:rsid w:val="008648CE"/>
    <w:rsid w:val="00865056"/>
    <w:rsid w:val="00865145"/>
    <w:rsid w:val="00866A86"/>
    <w:rsid w:val="00866AD9"/>
    <w:rsid w:val="00866F4D"/>
    <w:rsid w:val="00867475"/>
    <w:rsid w:val="0086771F"/>
    <w:rsid w:val="00867A67"/>
    <w:rsid w:val="008710CD"/>
    <w:rsid w:val="00871442"/>
    <w:rsid w:val="0087194E"/>
    <w:rsid w:val="00871CA7"/>
    <w:rsid w:val="00872599"/>
    <w:rsid w:val="00873B6D"/>
    <w:rsid w:val="008747BA"/>
    <w:rsid w:val="00874C71"/>
    <w:rsid w:val="00874C86"/>
    <w:rsid w:val="008750EE"/>
    <w:rsid w:val="0087605B"/>
    <w:rsid w:val="00876721"/>
    <w:rsid w:val="00876DC5"/>
    <w:rsid w:val="008811F7"/>
    <w:rsid w:val="00881C1A"/>
    <w:rsid w:val="008821A1"/>
    <w:rsid w:val="008822B8"/>
    <w:rsid w:val="0088257A"/>
    <w:rsid w:val="008833F7"/>
    <w:rsid w:val="00885BEF"/>
    <w:rsid w:val="00885CFB"/>
    <w:rsid w:val="00885D61"/>
    <w:rsid w:val="00886D65"/>
    <w:rsid w:val="008902DD"/>
    <w:rsid w:val="00891083"/>
    <w:rsid w:val="008913DF"/>
    <w:rsid w:val="008917B1"/>
    <w:rsid w:val="00893EE7"/>
    <w:rsid w:val="00895E21"/>
    <w:rsid w:val="00896114"/>
    <w:rsid w:val="0089651E"/>
    <w:rsid w:val="00896520"/>
    <w:rsid w:val="0089780D"/>
    <w:rsid w:val="00897AFF"/>
    <w:rsid w:val="00897F27"/>
    <w:rsid w:val="008A0124"/>
    <w:rsid w:val="008A03CF"/>
    <w:rsid w:val="008A03E2"/>
    <w:rsid w:val="008A2127"/>
    <w:rsid w:val="008A3924"/>
    <w:rsid w:val="008A39DD"/>
    <w:rsid w:val="008A3A2A"/>
    <w:rsid w:val="008A3E36"/>
    <w:rsid w:val="008A400A"/>
    <w:rsid w:val="008A463E"/>
    <w:rsid w:val="008A4EA7"/>
    <w:rsid w:val="008A5187"/>
    <w:rsid w:val="008A58F5"/>
    <w:rsid w:val="008A5C96"/>
    <w:rsid w:val="008A64A1"/>
    <w:rsid w:val="008A654D"/>
    <w:rsid w:val="008A6A62"/>
    <w:rsid w:val="008A6C36"/>
    <w:rsid w:val="008A7367"/>
    <w:rsid w:val="008B006D"/>
    <w:rsid w:val="008B072B"/>
    <w:rsid w:val="008B121C"/>
    <w:rsid w:val="008B150B"/>
    <w:rsid w:val="008B1E8A"/>
    <w:rsid w:val="008B28AE"/>
    <w:rsid w:val="008B3EB9"/>
    <w:rsid w:val="008B4905"/>
    <w:rsid w:val="008B5772"/>
    <w:rsid w:val="008B7E10"/>
    <w:rsid w:val="008C02A3"/>
    <w:rsid w:val="008C07D7"/>
    <w:rsid w:val="008C0CEA"/>
    <w:rsid w:val="008C141B"/>
    <w:rsid w:val="008C1629"/>
    <w:rsid w:val="008C1946"/>
    <w:rsid w:val="008C194C"/>
    <w:rsid w:val="008C1A12"/>
    <w:rsid w:val="008C1A9C"/>
    <w:rsid w:val="008C2CB6"/>
    <w:rsid w:val="008C3056"/>
    <w:rsid w:val="008C414B"/>
    <w:rsid w:val="008C48EE"/>
    <w:rsid w:val="008C4C13"/>
    <w:rsid w:val="008C525C"/>
    <w:rsid w:val="008C5422"/>
    <w:rsid w:val="008C65BB"/>
    <w:rsid w:val="008D0BA0"/>
    <w:rsid w:val="008D14AB"/>
    <w:rsid w:val="008D27E4"/>
    <w:rsid w:val="008D32BA"/>
    <w:rsid w:val="008D342C"/>
    <w:rsid w:val="008D398E"/>
    <w:rsid w:val="008D43D2"/>
    <w:rsid w:val="008D4453"/>
    <w:rsid w:val="008D4A7C"/>
    <w:rsid w:val="008D5A5C"/>
    <w:rsid w:val="008E01D1"/>
    <w:rsid w:val="008E0D01"/>
    <w:rsid w:val="008E1B06"/>
    <w:rsid w:val="008E2AD8"/>
    <w:rsid w:val="008E37B9"/>
    <w:rsid w:val="008E5D24"/>
    <w:rsid w:val="008E68B7"/>
    <w:rsid w:val="008E68D2"/>
    <w:rsid w:val="008E735F"/>
    <w:rsid w:val="008E73A6"/>
    <w:rsid w:val="008E775B"/>
    <w:rsid w:val="008F038C"/>
    <w:rsid w:val="008F0F5C"/>
    <w:rsid w:val="008F1B09"/>
    <w:rsid w:val="008F1E8A"/>
    <w:rsid w:val="008F1FBE"/>
    <w:rsid w:val="008F274E"/>
    <w:rsid w:val="008F295D"/>
    <w:rsid w:val="008F36D7"/>
    <w:rsid w:val="008F4245"/>
    <w:rsid w:val="008F4B7D"/>
    <w:rsid w:val="008F56A6"/>
    <w:rsid w:val="008F624A"/>
    <w:rsid w:val="008F68B6"/>
    <w:rsid w:val="008F6A53"/>
    <w:rsid w:val="008F7E0A"/>
    <w:rsid w:val="009004BE"/>
    <w:rsid w:val="009008BB"/>
    <w:rsid w:val="009018A4"/>
    <w:rsid w:val="009027B7"/>
    <w:rsid w:val="00902A34"/>
    <w:rsid w:val="00902D39"/>
    <w:rsid w:val="00902EA0"/>
    <w:rsid w:val="00902F81"/>
    <w:rsid w:val="00903A48"/>
    <w:rsid w:val="009047F0"/>
    <w:rsid w:val="00905FC8"/>
    <w:rsid w:val="0090757B"/>
    <w:rsid w:val="00907FA2"/>
    <w:rsid w:val="00910C53"/>
    <w:rsid w:val="00911A1E"/>
    <w:rsid w:val="009125C2"/>
    <w:rsid w:val="00912BA3"/>
    <w:rsid w:val="00913C80"/>
    <w:rsid w:val="00914755"/>
    <w:rsid w:val="00915210"/>
    <w:rsid w:val="00915B7D"/>
    <w:rsid w:val="00917289"/>
    <w:rsid w:val="00920286"/>
    <w:rsid w:val="00920CD1"/>
    <w:rsid w:val="00921246"/>
    <w:rsid w:val="00923AEF"/>
    <w:rsid w:val="009263E2"/>
    <w:rsid w:val="00926B93"/>
    <w:rsid w:val="00926E7F"/>
    <w:rsid w:val="00926E9F"/>
    <w:rsid w:val="009271E5"/>
    <w:rsid w:val="009274C5"/>
    <w:rsid w:val="009278BB"/>
    <w:rsid w:val="00927FB7"/>
    <w:rsid w:val="0093047B"/>
    <w:rsid w:val="00930AD3"/>
    <w:rsid w:val="00931957"/>
    <w:rsid w:val="009324A3"/>
    <w:rsid w:val="009327F3"/>
    <w:rsid w:val="009328F2"/>
    <w:rsid w:val="00933C87"/>
    <w:rsid w:val="00934210"/>
    <w:rsid w:val="0093429D"/>
    <w:rsid w:val="009347D8"/>
    <w:rsid w:val="00934A88"/>
    <w:rsid w:val="00934C52"/>
    <w:rsid w:val="00934EEB"/>
    <w:rsid w:val="009351DC"/>
    <w:rsid w:val="009351FE"/>
    <w:rsid w:val="00935231"/>
    <w:rsid w:val="00936B23"/>
    <w:rsid w:val="00936E9F"/>
    <w:rsid w:val="00936FEC"/>
    <w:rsid w:val="0093720A"/>
    <w:rsid w:val="009372E0"/>
    <w:rsid w:val="00937D2F"/>
    <w:rsid w:val="009401BD"/>
    <w:rsid w:val="009436F3"/>
    <w:rsid w:val="0094540F"/>
    <w:rsid w:val="009458E3"/>
    <w:rsid w:val="00945B51"/>
    <w:rsid w:val="00945F10"/>
    <w:rsid w:val="00945F1A"/>
    <w:rsid w:val="00946132"/>
    <w:rsid w:val="0094664E"/>
    <w:rsid w:val="00946726"/>
    <w:rsid w:val="00946B03"/>
    <w:rsid w:val="00946E53"/>
    <w:rsid w:val="00947884"/>
    <w:rsid w:val="009517DA"/>
    <w:rsid w:val="00951FDB"/>
    <w:rsid w:val="00952906"/>
    <w:rsid w:val="00952939"/>
    <w:rsid w:val="009529A5"/>
    <w:rsid w:val="009529C5"/>
    <w:rsid w:val="00952FC5"/>
    <w:rsid w:val="00953493"/>
    <w:rsid w:val="00953845"/>
    <w:rsid w:val="009542A5"/>
    <w:rsid w:val="0095435B"/>
    <w:rsid w:val="00954653"/>
    <w:rsid w:val="00954A1F"/>
    <w:rsid w:val="00955195"/>
    <w:rsid w:val="00955BCB"/>
    <w:rsid w:val="009560E4"/>
    <w:rsid w:val="009577B5"/>
    <w:rsid w:val="00957F69"/>
    <w:rsid w:val="00960F68"/>
    <w:rsid w:val="00961B79"/>
    <w:rsid w:val="009637E4"/>
    <w:rsid w:val="00964222"/>
    <w:rsid w:val="0096459A"/>
    <w:rsid w:val="00966B40"/>
    <w:rsid w:val="00967556"/>
    <w:rsid w:val="00967FCC"/>
    <w:rsid w:val="0097099A"/>
    <w:rsid w:val="009722BB"/>
    <w:rsid w:val="00973129"/>
    <w:rsid w:val="0097388C"/>
    <w:rsid w:val="00973978"/>
    <w:rsid w:val="009753F5"/>
    <w:rsid w:val="00975827"/>
    <w:rsid w:val="00976997"/>
    <w:rsid w:val="00976B3F"/>
    <w:rsid w:val="00977572"/>
    <w:rsid w:val="009777FD"/>
    <w:rsid w:val="0098046C"/>
    <w:rsid w:val="0098096B"/>
    <w:rsid w:val="00980CDB"/>
    <w:rsid w:val="0098203A"/>
    <w:rsid w:val="00982A35"/>
    <w:rsid w:val="00982EA0"/>
    <w:rsid w:val="009839A7"/>
    <w:rsid w:val="00983C65"/>
    <w:rsid w:val="00984265"/>
    <w:rsid w:val="00985AFA"/>
    <w:rsid w:val="009874EE"/>
    <w:rsid w:val="009935AB"/>
    <w:rsid w:val="00993CA2"/>
    <w:rsid w:val="00994038"/>
    <w:rsid w:val="009948B1"/>
    <w:rsid w:val="009948D7"/>
    <w:rsid w:val="00994A42"/>
    <w:rsid w:val="00994E11"/>
    <w:rsid w:val="00995421"/>
    <w:rsid w:val="0099569C"/>
    <w:rsid w:val="00995BFE"/>
    <w:rsid w:val="00996718"/>
    <w:rsid w:val="00996AB1"/>
    <w:rsid w:val="00997307"/>
    <w:rsid w:val="00997795"/>
    <w:rsid w:val="00997F40"/>
    <w:rsid w:val="00997FF9"/>
    <w:rsid w:val="009A0FE1"/>
    <w:rsid w:val="009A1035"/>
    <w:rsid w:val="009A14A6"/>
    <w:rsid w:val="009A1830"/>
    <w:rsid w:val="009A24F6"/>
    <w:rsid w:val="009A2691"/>
    <w:rsid w:val="009A2CFC"/>
    <w:rsid w:val="009A3CF0"/>
    <w:rsid w:val="009A4395"/>
    <w:rsid w:val="009A44B2"/>
    <w:rsid w:val="009A45A7"/>
    <w:rsid w:val="009A45C9"/>
    <w:rsid w:val="009A4677"/>
    <w:rsid w:val="009A6144"/>
    <w:rsid w:val="009A66B9"/>
    <w:rsid w:val="009A7DE2"/>
    <w:rsid w:val="009B0918"/>
    <w:rsid w:val="009B10F0"/>
    <w:rsid w:val="009B1B75"/>
    <w:rsid w:val="009B2EB8"/>
    <w:rsid w:val="009B2FCE"/>
    <w:rsid w:val="009B3226"/>
    <w:rsid w:val="009B3379"/>
    <w:rsid w:val="009B3426"/>
    <w:rsid w:val="009B452B"/>
    <w:rsid w:val="009B4CCD"/>
    <w:rsid w:val="009B4FBE"/>
    <w:rsid w:val="009B5A29"/>
    <w:rsid w:val="009B60BE"/>
    <w:rsid w:val="009B67BE"/>
    <w:rsid w:val="009B74D2"/>
    <w:rsid w:val="009C01A1"/>
    <w:rsid w:val="009C071C"/>
    <w:rsid w:val="009C1C26"/>
    <w:rsid w:val="009C25B9"/>
    <w:rsid w:val="009C3984"/>
    <w:rsid w:val="009C3D2B"/>
    <w:rsid w:val="009C3D6D"/>
    <w:rsid w:val="009C3E3C"/>
    <w:rsid w:val="009C42B0"/>
    <w:rsid w:val="009C4642"/>
    <w:rsid w:val="009C4DCE"/>
    <w:rsid w:val="009C5266"/>
    <w:rsid w:val="009C5698"/>
    <w:rsid w:val="009C5AE8"/>
    <w:rsid w:val="009C5E45"/>
    <w:rsid w:val="009C6EA9"/>
    <w:rsid w:val="009C7982"/>
    <w:rsid w:val="009D0463"/>
    <w:rsid w:val="009D1FC3"/>
    <w:rsid w:val="009D275C"/>
    <w:rsid w:val="009D2793"/>
    <w:rsid w:val="009D2AED"/>
    <w:rsid w:val="009D341A"/>
    <w:rsid w:val="009D3B42"/>
    <w:rsid w:val="009D43D1"/>
    <w:rsid w:val="009D4D16"/>
    <w:rsid w:val="009D57E0"/>
    <w:rsid w:val="009D7AAB"/>
    <w:rsid w:val="009D7C60"/>
    <w:rsid w:val="009D7EF6"/>
    <w:rsid w:val="009E0221"/>
    <w:rsid w:val="009E02EC"/>
    <w:rsid w:val="009E044B"/>
    <w:rsid w:val="009E050B"/>
    <w:rsid w:val="009E198D"/>
    <w:rsid w:val="009E23A8"/>
    <w:rsid w:val="009E2A8D"/>
    <w:rsid w:val="009E2EB0"/>
    <w:rsid w:val="009E486F"/>
    <w:rsid w:val="009E4A7A"/>
    <w:rsid w:val="009E4B89"/>
    <w:rsid w:val="009E4FA8"/>
    <w:rsid w:val="009E743B"/>
    <w:rsid w:val="009E747A"/>
    <w:rsid w:val="009F01ED"/>
    <w:rsid w:val="009F0912"/>
    <w:rsid w:val="009F1660"/>
    <w:rsid w:val="009F196D"/>
    <w:rsid w:val="009F1A0E"/>
    <w:rsid w:val="009F242C"/>
    <w:rsid w:val="009F2E4C"/>
    <w:rsid w:val="009F3F4E"/>
    <w:rsid w:val="009F4047"/>
    <w:rsid w:val="009F4A29"/>
    <w:rsid w:val="009F5ABA"/>
    <w:rsid w:val="009F5FAC"/>
    <w:rsid w:val="009F6FCE"/>
    <w:rsid w:val="009F73D2"/>
    <w:rsid w:val="009F7902"/>
    <w:rsid w:val="00A00092"/>
    <w:rsid w:val="00A009C0"/>
    <w:rsid w:val="00A009C7"/>
    <w:rsid w:val="00A015EE"/>
    <w:rsid w:val="00A0264D"/>
    <w:rsid w:val="00A02F02"/>
    <w:rsid w:val="00A031DA"/>
    <w:rsid w:val="00A0322B"/>
    <w:rsid w:val="00A03357"/>
    <w:rsid w:val="00A03439"/>
    <w:rsid w:val="00A0384E"/>
    <w:rsid w:val="00A0402F"/>
    <w:rsid w:val="00A042DE"/>
    <w:rsid w:val="00A04EBD"/>
    <w:rsid w:val="00A058AE"/>
    <w:rsid w:val="00A06259"/>
    <w:rsid w:val="00A0745E"/>
    <w:rsid w:val="00A0767D"/>
    <w:rsid w:val="00A101CB"/>
    <w:rsid w:val="00A10AD2"/>
    <w:rsid w:val="00A11A8F"/>
    <w:rsid w:val="00A1243C"/>
    <w:rsid w:val="00A125B6"/>
    <w:rsid w:val="00A12EC8"/>
    <w:rsid w:val="00A13BEB"/>
    <w:rsid w:val="00A1402F"/>
    <w:rsid w:val="00A14060"/>
    <w:rsid w:val="00A14C95"/>
    <w:rsid w:val="00A16330"/>
    <w:rsid w:val="00A17DD1"/>
    <w:rsid w:val="00A216F9"/>
    <w:rsid w:val="00A22239"/>
    <w:rsid w:val="00A22E0E"/>
    <w:rsid w:val="00A23C53"/>
    <w:rsid w:val="00A249C4"/>
    <w:rsid w:val="00A24D38"/>
    <w:rsid w:val="00A2512A"/>
    <w:rsid w:val="00A25C5C"/>
    <w:rsid w:val="00A25E29"/>
    <w:rsid w:val="00A25F43"/>
    <w:rsid w:val="00A2779C"/>
    <w:rsid w:val="00A27882"/>
    <w:rsid w:val="00A27B17"/>
    <w:rsid w:val="00A27CE6"/>
    <w:rsid w:val="00A27E32"/>
    <w:rsid w:val="00A309EF"/>
    <w:rsid w:val="00A31321"/>
    <w:rsid w:val="00A31458"/>
    <w:rsid w:val="00A3192C"/>
    <w:rsid w:val="00A32E31"/>
    <w:rsid w:val="00A3403C"/>
    <w:rsid w:val="00A342F9"/>
    <w:rsid w:val="00A34524"/>
    <w:rsid w:val="00A3754B"/>
    <w:rsid w:val="00A37D58"/>
    <w:rsid w:val="00A40408"/>
    <w:rsid w:val="00A40C21"/>
    <w:rsid w:val="00A415F2"/>
    <w:rsid w:val="00A426AC"/>
    <w:rsid w:val="00A42C51"/>
    <w:rsid w:val="00A4300B"/>
    <w:rsid w:val="00A4342D"/>
    <w:rsid w:val="00A43A61"/>
    <w:rsid w:val="00A444A7"/>
    <w:rsid w:val="00A44E52"/>
    <w:rsid w:val="00A45098"/>
    <w:rsid w:val="00A46B5D"/>
    <w:rsid w:val="00A47C57"/>
    <w:rsid w:val="00A47E06"/>
    <w:rsid w:val="00A50279"/>
    <w:rsid w:val="00A5051F"/>
    <w:rsid w:val="00A51100"/>
    <w:rsid w:val="00A514B0"/>
    <w:rsid w:val="00A519D5"/>
    <w:rsid w:val="00A5210C"/>
    <w:rsid w:val="00A52157"/>
    <w:rsid w:val="00A53DE3"/>
    <w:rsid w:val="00A57328"/>
    <w:rsid w:val="00A57D2D"/>
    <w:rsid w:val="00A60A6F"/>
    <w:rsid w:val="00A60F37"/>
    <w:rsid w:val="00A612D8"/>
    <w:rsid w:val="00A6172E"/>
    <w:rsid w:val="00A61CB3"/>
    <w:rsid w:val="00A627BF"/>
    <w:rsid w:val="00A62EF1"/>
    <w:rsid w:val="00A63F34"/>
    <w:rsid w:val="00A653AC"/>
    <w:rsid w:val="00A66FD4"/>
    <w:rsid w:val="00A679C0"/>
    <w:rsid w:val="00A67C3B"/>
    <w:rsid w:val="00A720BA"/>
    <w:rsid w:val="00A72152"/>
    <w:rsid w:val="00A729F4"/>
    <w:rsid w:val="00A72BF7"/>
    <w:rsid w:val="00A73109"/>
    <w:rsid w:val="00A74DE2"/>
    <w:rsid w:val="00A74F4B"/>
    <w:rsid w:val="00A7511D"/>
    <w:rsid w:val="00A76B53"/>
    <w:rsid w:val="00A7795C"/>
    <w:rsid w:val="00A806C0"/>
    <w:rsid w:val="00A80722"/>
    <w:rsid w:val="00A81D65"/>
    <w:rsid w:val="00A823D5"/>
    <w:rsid w:val="00A8244D"/>
    <w:rsid w:val="00A85E27"/>
    <w:rsid w:val="00A85E58"/>
    <w:rsid w:val="00A85FBB"/>
    <w:rsid w:val="00A86B38"/>
    <w:rsid w:val="00A86D56"/>
    <w:rsid w:val="00A915A1"/>
    <w:rsid w:val="00A92116"/>
    <w:rsid w:val="00A92206"/>
    <w:rsid w:val="00A92368"/>
    <w:rsid w:val="00A927FD"/>
    <w:rsid w:val="00A92FD4"/>
    <w:rsid w:val="00A93523"/>
    <w:rsid w:val="00A9380C"/>
    <w:rsid w:val="00A93D95"/>
    <w:rsid w:val="00A94B70"/>
    <w:rsid w:val="00A95521"/>
    <w:rsid w:val="00A96A97"/>
    <w:rsid w:val="00A96C82"/>
    <w:rsid w:val="00A9730A"/>
    <w:rsid w:val="00AA080D"/>
    <w:rsid w:val="00AA0E23"/>
    <w:rsid w:val="00AA10FA"/>
    <w:rsid w:val="00AA216E"/>
    <w:rsid w:val="00AA21E7"/>
    <w:rsid w:val="00AA243D"/>
    <w:rsid w:val="00AA247D"/>
    <w:rsid w:val="00AA2D21"/>
    <w:rsid w:val="00AA3F17"/>
    <w:rsid w:val="00AA425E"/>
    <w:rsid w:val="00AA4B58"/>
    <w:rsid w:val="00AA4D69"/>
    <w:rsid w:val="00AA65EF"/>
    <w:rsid w:val="00AA6DD9"/>
    <w:rsid w:val="00AA6F71"/>
    <w:rsid w:val="00AB0705"/>
    <w:rsid w:val="00AB157C"/>
    <w:rsid w:val="00AB2B27"/>
    <w:rsid w:val="00AB4F2F"/>
    <w:rsid w:val="00AB5632"/>
    <w:rsid w:val="00AB56A3"/>
    <w:rsid w:val="00AB67AB"/>
    <w:rsid w:val="00AB6809"/>
    <w:rsid w:val="00AC0BD1"/>
    <w:rsid w:val="00AC0DF9"/>
    <w:rsid w:val="00AC140A"/>
    <w:rsid w:val="00AC1966"/>
    <w:rsid w:val="00AC236D"/>
    <w:rsid w:val="00AC2730"/>
    <w:rsid w:val="00AC2745"/>
    <w:rsid w:val="00AC2B97"/>
    <w:rsid w:val="00AC3FDC"/>
    <w:rsid w:val="00AC442B"/>
    <w:rsid w:val="00AC467C"/>
    <w:rsid w:val="00AC4B3B"/>
    <w:rsid w:val="00AC4B78"/>
    <w:rsid w:val="00AC5238"/>
    <w:rsid w:val="00AC62CE"/>
    <w:rsid w:val="00AC6A2C"/>
    <w:rsid w:val="00AC6D33"/>
    <w:rsid w:val="00AC70F3"/>
    <w:rsid w:val="00AC76E4"/>
    <w:rsid w:val="00AC7EFB"/>
    <w:rsid w:val="00AD058D"/>
    <w:rsid w:val="00AD0E29"/>
    <w:rsid w:val="00AD1A7B"/>
    <w:rsid w:val="00AD3514"/>
    <w:rsid w:val="00AD3B67"/>
    <w:rsid w:val="00AD3C8A"/>
    <w:rsid w:val="00AD58B1"/>
    <w:rsid w:val="00AD5C47"/>
    <w:rsid w:val="00AD633F"/>
    <w:rsid w:val="00AD6949"/>
    <w:rsid w:val="00AD78D6"/>
    <w:rsid w:val="00AE1C45"/>
    <w:rsid w:val="00AE39F2"/>
    <w:rsid w:val="00AE409A"/>
    <w:rsid w:val="00AE4326"/>
    <w:rsid w:val="00AE51DB"/>
    <w:rsid w:val="00AE5F48"/>
    <w:rsid w:val="00AE66D8"/>
    <w:rsid w:val="00AE7402"/>
    <w:rsid w:val="00AF014A"/>
    <w:rsid w:val="00AF06A3"/>
    <w:rsid w:val="00AF0E11"/>
    <w:rsid w:val="00AF2AC5"/>
    <w:rsid w:val="00AF36AE"/>
    <w:rsid w:val="00AF4A88"/>
    <w:rsid w:val="00AF4E28"/>
    <w:rsid w:val="00AF52F9"/>
    <w:rsid w:val="00AF57A8"/>
    <w:rsid w:val="00AF5D9D"/>
    <w:rsid w:val="00AF62C5"/>
    <w:rsid w:val="00AF6953"/>
    <w:rsid w:val="00AF69C2"/>
    <w:rsid w:val="00AF79B4"/>
    <w:rsid w:val="00B022BF"/>
    <w:rsid w:val="00B02D46"/>
    <w:rsid w:val="00B0341C"/>
    <w:rsid w:val="00B03706"/>
    <w:rsid w:val="00B03D41"/>
    <w:rsid w:val="00B03DC5"/>
    <w:rsid w:val="00B0414A"/>
    <w:rsid w:val="00B04B46"/>
    <w:rsid w:val="00B04E71"/>
    <w:rsid w:val="00B054A0"/>
    <w:rsid w:val="00B059D4"/>
    <w:rsid w:val="00B05A4D"/>
    <w:rsid w:val="00B074DC"/>
    <w:rsid w:val="00B0783A"/>
    <w:rsid w:val="00B07C2A"/>
    <w:rsid w:val="00B10861"/>
    <w:rsid w:val="00B10C9F"/>
    <w:rsid w:val="00B122EA"/>
    <w:rsid w:val="00B1317D"/>
    <w:rsid w:val="00B13D12"/>
    <w:rsid w:val="00B13E32"/>
    <w:rsid w:val="00B14313"/>
    <w:rsid w:val="00B152CF"/>
    <w:rsid w:val="00B165A4"/>
    <w:rsid w:val="00B16E0B"/>
    <w:rsid w:val="00B17CC9"/>
    <w:rsid w:val="00B205E6"/>
    <w:rsid w:val="00B21441"/>
    <w:rsid w:val="00B214E4"/>
    <w:rsid w:val="00B21E39"/>
    <w:rsid w:val="00B23689"/>
    <w:rsid w:val="00B2423E"/>
    <w:rsid w:val="00B2496E"/>
    <w:rsid w:val="00B24DB9"/>
    <w:rsid w:val="00B24E21"/>
    <w:rsid w:val="00B25619"/>
    <w:rsid w:val="00B270AE"/>
    <w:rsid w:val="00B27734"/>
    <w:rsid w:val="00B27DAB"/>
    <w:rsid w:val="00B30B65"/>
    <w:rsid w:val="00B30C82"/>
    <w:rsid w:val="00B320B5"/>
    <w:rsid w:val="00B322D1"/>
    <w:rsid w:val="00B3264B"/>
    <w:rsid w:val="00B336CE"/>
    <w:rsid w:val="00B33CCA"/>
    <w:rsid w:val="00B343D7"/>
    <w:rsid w:val="00B3443E"/>
    <w:rsid w:val="00B34695"/>
    <w:rsid w:val="00B36766"/>
    <w:rsid w:val="00B37104"/>
    <w:rsid w:val="00B374F6"/>
    <w:rsid w:val="00B3761D"/>
    <w:rsid w:val="00B400A1"/>
    <w:rsid w:val="00B40B43"/>
    <w:rsid w:val="00B41C89"/>
    <w:rsid w:val="00B4251E"/>
    <w:rsid w:val="00B428E3"/>
    <w:rsid w:val="00B42999"/>
    <w:rsid w:val="00B42BBD"/>
    <w:rsid w:val="00B42CF5"/>
    <w:rsid w:val="00B43694"/>
    <w:rsid w:val="00B45E21"/>
    <w:rsid w:val="00B4695B"/>
    <w:rsid w:val="00B474CC"/>
    <w:rsid w:val="00B506CA"/>
    <w:rsid w:val="00B51381"/>
    <w:rsid w:val="00B52B44"/>
    <w:rsid w:val="00B52FB5"/>
    <w:rsid w:val="00B531AA"/>
    <w:rsid w:val="00B534FF"/>
    <w:rsid w:val="00B53AB9"/>
    <w:rsid w:val="00B53DA0"/>
    <w:rsid w:val="00B5432A"/>
    <w:rsid w:val="00B55D60"/>
    <w:rsid w:val="00B567E8"/>
    <w:rsid w:val="00B56D29"/>
    <w:rsid w:val="00B60151"/>
    <w:rsid w:val="00B60B66"/>
    <w:rsid w:val="00B60FA7"/>
    <w:rsid w:val="00B60FB1"/>
    <w:rsid w:val="00B61F59"/>
    <w:rsid w:val="00B62738"/>
    <w:rsid w:val="00B6311E"/>
    <w:rsid w:val="00B64870"/>
    <w:rsid w:val="00B6495B"/>
    <w:rsid w:val="00B64A99"/>
    <w:rsid w:val="00B64F3F"/>
    <w:rsid w:val="00B66620"/>
    <w:rsid w:val="00B6680D"/>
    <w:rsid w:val="00B67B8B"/>
    <w:rsid w:val="00B70542"/>
    <w:rsid w:val="00B71104"/>
    <w:rsid w:val="00B71BF5"/>
    <w:rsid w:val="00B722C9"/>
    <w:rsid w:val="00B72FDD"/>
    <w:rsid w:val="00B74163"/>
    <w:rsid w:val="00B745D8"/>
    <w:rsid w:val="00B75727"/>
    <w:rsid w:val="00B76497"/>
    <w:rsid w:val="00B77D14"/>
    <w:rsid w:val="00B8036A"/>
    <w:rsid w:val="00B8176B"/>
    <w:rsid w:val="00B81816"/>
    <w:rsid w:val="00B82F58"/>
    <w:rsid w:val="00B82FFC"/>
    <w:rsid w:val="00B83004"/>
    <w:rsid w:val="00B841C8"/>
    <w:rsid w:val="00B842D8"/>
    <w:rsid w:val="00B84303"/>
    <w:rsid w:val="00B84E54"/>
    <w:rsid w:val="00B85DAC"/>
    <w:rsid w:val="00B86611"/>
    <w:rsid w:val="00B87312"/>
    <w:rsid w:val="00B90C49"/>
    <w:rsid w:val="00B9108E"/>
    <w:rsid w:val="00B9257B"/>
    <w:rsid w:val="00B93012"/>
    <w:rsid w:val="00B93036"/>
    <w:rsid w:val="00B933FC"/>
    <w:rsid w:val="00B9386D"/>
    <w:rsid w:val="00B938A5"/>
    <w:rsid w:val="00B946B5"/>
    <w:rsid w:val="00B94C52"/>
    <w:rsid w:val="00B95126"/>
    <w:rsid w:val="00B9547C"/>
    <w:rsid w:val="00B95C63"/>
    <w:rsid w:val="00B95D36"/>
    <w:rsid w:val="00B95FEC"/>
    <w:rsid w:val="00BA071A"/>
    <w:rsid w:val="00BA13FD"/>
    <w:rsid w:val="00BA1B19"/>
    <w:rsid w:val="00BA2181"/>
    <w:rsid w:val="00BA2E69"/>
    <w:rsid w:val="00BA352A"/>
    <w:rsid w:val="00BA4CD9"/>
    <w:rsid w:val="00BA58B4"/>
    <w:rsid w:val="00BA5EF4"/>
    <w:rsid w:val="00BA77E8"/>
    <w:rsid w:val="00BB0586"/>
    <w:rsid w:val="00BB11C5"/>
    <w:rsid w:val="00BB2A55"/>
    <w:rsid w:val="00BB2FF0"/>
    <w:rsid w:val="00BB37A3"/>
    <w:rsid w:val="00BB43F0"/>
    <w:rsid w:val="00BB453A"/>
    <w:rsid w:val="00BB4DBB"/>
    <w:rsid w:val="00BB52FC"/>
    <w:rsid w:val="00BB53A0"/>
    <w:rsid w:val="00BB5957"/>
    <w:rsid w:val="00BB5DE4"/>
    <w:rsid w:val="00BB6B62"/>
    <w:rsid w:val="00BB71AE"/>
    <w:rsid w:val="00BB73B9"/>
    <w:rsid w:val="00BC00CC"/>
    <w:rsid w:val="00BC16DB"/>
    <w:rsid w:val="00BC1947"/>
    <w:rsid w:val="00BC222D"/>
    <w:rsid w:val="00BC33FF"/>
    <w:rsid w:val="00BC4494"/>
    <w:rsid w:val="00BC49F4"/>
    <w:rsid w:val="00BC4D9D"/>
    <w:rsid w:val="00BC549C"/>
    <w:rsid w:val="00BC6C15"/>
    <w:rsid w:val="00BC7291"/>
    <w:rsid w:val="00BC72CB"/>
    <w:rsid w:val="00BC781B"/>
    <w:rsid w:val="00BD01CF"/>
    <w:rsid w:val="00BD1AB9"/>
    <w:rsid w:val="00BD245E"/>
    <w:rsid w:val="00BD2532"/>
    <w:rsid w:val="00BD3603"/>
    <w:rsid w:val="00BD3D34"/>
    <w:rsid w:val="00BD44F8"/>
    <w:rsid w:val="00BD4C06"/>
    <w:rsid w:val="00BD4FE6"/>
    <w:rsid w:val="00BD6C59"/>
    <w:rsid w:val="00BD6CBE"/>
    <w:rsid w:val="00BD7F99"/>
    <w:rsid w:val="00BE09C8"/>
    <w:rsid w:val="00BE0D64"/>
    <w:rsid w:val="00BE2175"/>
    <w:rsid w:val="00BE2357"/>
    <w:rsid w:val="00BE2909"/>
    <w:rsid w:val="00BE33AD"/>
    <w:rsid w:val="00BE373A"/>
    <w:rsid w:val="00BE4390"/>
    <w:rsid w:val="00BE4793"/>
    <w:rsid w:val="00BE532C"/>
    <w:rsid w:val="00BE5F9C"/>
    <w:rsid w:val="00BE660B"/>
    <w:rsid w:val="00BE732C"/>
    <w:rsid w:val="00BE73AE"/>
    <w:rsid w:val="00BE7D30"/>
    <w:rsid w:val="00BF01C4"/>
    <w:rsid w:val="00BF02FD"/>
    <w:rsid w:val="00BF0324"/>
    <w:rsid w:val="00BF051A"/>
    <w:rsid w:val="00BF140B"/>
    <w:rsid w:val="00BF18D5"/>
    <w:rsid w:val="00BF1FC8"/>
    <w:rsid w:val="00BF2A7D"/>
    <w:rsid w:val="00BF32BC"/>
    <w:rsid w:val="00BF3A14"/>
    <w:rsid w:val="00BF3EEF"/>
    <w:rsid w:val="00BF57CF"/>
    <w:rsid w:val="00BF5A35"/>
    <w:rsid w:val="00BF5D52"/>
    <w:rsid w:val="00BF6CF0"/>
    <w:rsid w:val="00BF6EA8"/>
    <w:rsid w:val="00BF71F9"/>
    <w:rsid w:val="00C01837"/>
    <w:rsid w:val="00C03286"/>
    <w:rsid w:val="00C04154"/>
    <w:rsid w:val="00C06130"/>
    <w:rsid w:val="00C07097"/>
    <w:rsid w:val="00C10658"/>
    <w:rsid w:val="00C1157F"/>
    <w:rsid w:val="00C11E8D"/>
    <w:rsid w:val="00C128DB"/>
    <w:rsid w:val="00C1541A"/>
    <w:rsid w:val="00C1696B"/>
    <w:rsid w:val="00C16BF4"/>
    <w:rsid w:val="00C17D2F"/>
    <w:rsid w:val="00C214EE"/>
    <w:rsid w:val="00C21810"/>
    <w:rsid w:val="00C22CA7"/>
    <w:rsid w:val="00C22F38"/>
    <w:rsid w:val="00C22FA2"/>
    <w:rsid w:val="00C23C42"/>
    <w:rsid w:val="00C246C2"/>
    <w:rsid w:val="00C24DA9"/>
    <w:rsid w:val="00C25C9C"/>
    <w:rsid w:val="00C25D3A"/>
    <w:rsid w:val="00C310C3"/>
    <w:rsid w:val="00C313C5"/>
    <w:rsid w:val="00C335B9"/>
    <w:rsid w:val="00C347F3"/>
    <w:rsid w:val="00C349F7"/>
    <w:rsid w:val="00C34CBF"/>
    <w:rsid w:val="00C34FA9"/>
    <w:rsid w:val="00C351FE"/>
    <w:rsid w:val="00C356DC"/>
    <w:rsid w:val="00C35A6C"/>
    <w:rsid w:val="00C36C0C"/>
    <w:rsid w:val="00C3792D"/>
    <w:rsid w:val="00C37E24"/>
    <w:rsid w:val="00C41305"/>
    <w:rsid w:val="00C41A24"/>
    <w:rsid w:val="00C42272"/>
    <w:rsid w:val="00C42D02"/>
    <w:rsid w:val="00C431F7"/>
    <w:rsid w:val="00C436D4"/>
    <w:rsid w:val="00C44271"/>
    <w:rsid w:val="00C446AF"/>
    <w:rsid w:val="00C449AC"/>
    <w:rsid w:val="00C45B9E"/>
    <w:rsid w:val="00C464A3"/>
    <w:rsid w:val="00C46B8B"/>
    <w:rsid w:val="00C47660"/>
    <w:rsid w:val="00C504A4"/>
    <w:rsid w:val="00C506B0"/>
    <w:rsid w:val="00C508E1"/>
    <w:rsid w:val="00C50DC2"/>
    <w:rsid w:val="00C510A7"/>
    <w:rsid w:val="00C5170C"/>
    <w:rsid w:val="00C517F8"/>
    <w:rsid w:val="00C5190D"/>
    <w:rsid w:val="00C5299C"/>
    <w:rsid w:val="00C548F4"/>
    <w:rsid w:val="00C557A1"/>
    <w:rsid w:val="00C55813"/>
    <w:rsid w:val="00C55B0A"/>
    <w:rsid w:val="00C564BB"/>
    <w:rsid w:val="00C56F88"/>
    <w:rsid w:val="00C57781"/>
    <w:rsid w:val="00C578F7"/>
    <w:rsid w:val="00C60C0F"/>
    <w:rsid w:val="00C60D88"/>
    <w:rsid w:val="00C620D6"/>
    <w:rsid w:val="00C6228A"/>
    <w:rsid w:val="00C62C3C"/>
    <w:rsid w:val="00C6463D"/>
    <w:rsid w:val="00C64874"/>
    <w:rsid w:val="00C657E0"/>
    <w:rsid w:val="00C67751"/>
    <w:rsid w:val="00C67808"/>
    <w:rsid w:val="00C67848"/>
    <w:rsid w:val="00C70516"/>
    <w:rsid w:val="00C70AB9"/>
    <w:rsid w:val="00C70DEF"/>
    <w:rsid w:val="00C724DE"/>
    <w:rsid w:val="00C72917"/>
    <w:rsid w:val="00C72C49"/>
    <w:rsid w:val="00C735B6"/>
    <w:rsid w:val="00C73ED4"/>
    <w:rsid w:val="00C73FAE"/>
    <w:rsid w:val="00C74052"/>
    <w:rsid w:val="00C75D76"/>
    <w:rsid w:val="00C76052"/>
    <w:rsid w:val="00C776F5"/>
    <w:rsid w:val="00C77E52"/>
    <w:rsid w:val="00C80ED4"/>
    <w:rsid w:val="00C815D9"/>
    <w:rsid w:val="00C821D5"/>
    <w:rsid w:val="00C82CA9"/>
    <w:rsid w:val="00C82DC4"/>
    <w:rsid w:val="00C86528"/>
    <w:rsid w:val="00C86785"/>
    <w:rsid w:val="00C86CF9"/>
    <w:rsid w:val="00C86E57"/>
    <w:rsid w:val="00C87588"/>
    <w:rsid w:val="00C90664"/>
    <w:rsid w:val="00C91A9E"/>
    <w:rsid w:val="00C928A4"/>
    <w:rsid w:val="00C928EB"/>
    <w:rsid w:val="00C92BB8"/>
    <w:rsid w:val="00C92D29"/>
    <w:rsid w:val="00C9346F"/>
    <w:rsid w:val="00C9459A"/>
    <w:rsid w:val="00C9480F"/>
    <w:rsid w:val="00C94A77"/>
    <w:rsid w:val="00C95416"/>
    <w:rsid w:val="00C958CA"/>
    <w:rsid w:val="00C95D21"/>
    <w:rsid w:val="00C963E8"/>
    <w:rsid w:val="00C96D57"/>
    <w:rsid w:val="00C9768E"/>
    <w:rsid w:val="00C97A8E"/>
    <w:rsid w:val="00CA0801"/>
    <w:rsid w:val="00CA0DEA"/>
    <w:rsid w:val="00CA23A2"/>
    <w:rsid w:val="00CA247B"/>
    <w:rsid w:val="00CA2771"/>
    <w:rsid w:val="00CA27F3"/>
    <w:rsid w:val="00CA2E3E"/>
    <w:rsid w:val="00CA3044"/>
    <w:rsid w:val="00CA3292"/>
    <w:rsid w:val="00CA3820"/>
    <w:rsid w:val="00CA4200"/>
    <w:rsid w:val="00CA475F"/>
    <w:rsid w:val="00CA4FAD"/>
    <w:rsid w:val="00CA54D5"/>
    <w:rsid w:val="00CA6380"/>
    <w:rsid w:val="00CA7D88"/>
    <w:rsid w:val="00CB02AA"/>
    <w:rsid w:val="00CB0438"/>
    <w:rsid w:val="00CB0632"/>
    <w:rsid w:val="00CB0DA4"/>
    <w:rsid w:val="00CB1E88"/>
    <w:rsid w:val="00CB2B0C"/>
    <w:rsid w:val="00CB2EEF"/>
    <w:rsid w:val="00CB3172"/>
    <w:rsid w:val="00CB332E"/>
    <w:rsid w:val="00CB3E6B"/>
    <w:rsid w:val="00CB54A0"/>
    <w:rsid w:val="00CB56C8"/>
    <w:rsid w:val="00CB7744"/>
    <w:rsid w:val="00CB78B1"/>
    <w:rsid w:val="00CB7C90"/>
    <w:rsid w:val="00CB7F6D"/>
    <w:rsid w:val="00CC087D"/>
    <w:rsid w:val="00CC2227"/>
    <w:rsid w:val="00CC28B6"/>
    <w:rsid w:val="00CC34F4"/>
    <w:rsid w:val="00CC36BF"/>
    <w:rsid w:val="00CC39C9"/>
    <w:rsid w:val="00CC3FEE"/>
    <w:rsid w:val="00CC4352"/>
    <w:rsid w:val="00CC5031"/>
    <w:rsid w:val="00CC646D"/>
    <w:rsid w:val="00CC6891"/>
    <w:rsid w:val="00CC6D7C"/>
    <w:rsid w:val="00CC7C8C"/>
    <w:rsid w:val="00CD0BCE"/>
    <w:rsid w:val="00CD0DFE"/>
    <w:rsid w:val="00CD2575"/>
    <w:rsid w:val="00CD3411"/>
    <w:rsid w:val="00CD37B9"/>
    <w:rsid w:val="00CD3B21"/>
    <w:rsid w:val="00CD3B84"/>
    <w:rsid w:val="00CD4036"/>
    <w:rsid w:val="00CD4E04"/>
    <w:rsid w:val="00CD5187"/>
    <w:rsid w:val="00CD52DE"/>
    <w:rsid w:val="00CD6BC9"/>
    <w:rsid w:val="00CD6EE4"/>
    <w:rsid w:val="00CD7516"/>
    <w:rsid w:val="00CD7B9F"/>
    <w:rsid w:val="00CD7F92"/>
    <w:rsid w:val="00CE07A2"/>
    <w:rsid w:val="00CE17AD"/>
    <w:rsid w:val="00CE1C3E"/>
    <w:rsid w:val="00CE205D"/>
    <w:rsid w:val="00CE22BC"/>
    <w:rsid w:val="00CE338B"/>
    <w:rsid w:val="00CE3552"/>
    <w:rsid w:val="00CE357D"/>
    <w:rsid w:val="00CE37F5"/>
    <w:rsid w:val="00CE3B6F"/>
    <w:rsid w:val="00CE5AFD"/>
    <w:rsid w:val="00CE61F5"/>
    <w:rsid w:val="00CE6333"/>
    <w:rsid w:val="00CE6BE1"/>
    <w:rsid w:val="00CE705D"/>
    <w:rsid w:val="00CF166D"/>
    <w:rsid w:val="00CF173A"/>
    <w:rsid w:val="00CF245A"/>
    <w:rsid w:val="00CF2908"/>
    <w:rsid w:val="00CF292F"/>
    <w:rsid w:val="00CF2F31"/>
    <w:rsid w:val="00CF3791"/>
    <w:rsid w:val="00CF37E1"/>
    <w:rsid w:val="00CF39EC"/>
    <w:rsid w:val="00CF3B84"/>
    <w:rsid w:val="00CF4001"/>
    <w:rsid w:val="00CF46AA"/>
    <w:rsid w:val="00CF69E7"/>
    <w:rsid w:val="00D00257"/>
    <w:rsid w:val="00D00773"/>
    <w:rsid w:val="00D00E9D"/>
    <w:rsid w:val="00D037DC"/>
    <w:rsid w:val="00D062BB"/>
    <w:rsid w:val="00D10F31"/>
    <w:rsid w:val="00D11163"/>
    <w:rsid w:val="00D11377"/>
    <w:rsid w:val="00D11618"/>
    <w:rsid w:val="00D11C90"/>
    <w:rsid w:val="00D12A1F"/>
    <w:rsid w:val="00D141FF"/>
    <w:rsid w:val="00D148D0"/>
    <w:rsid w:val="00D14E57"/>
    <w:rsid w:val="00D16ABB"/>
    <w:rsid w:val="00D170B8"/>
    <w:rsid w:val="00D17B33"/>
    <w:rsid w:val="00D20691"/>
    <w:rsid w:val="00D209FB"/>
    <w:rsid w:val="00D22F2B"/>
    <w:rsid w:val="00D248A1"/>
    <w:rsid w:val="00D24EB1"/>
    <w:rsid w:val="00D2500A"/>
    <w:rsid w:val="00D255E5"/>
    <w:rsid w:val="00D269BF"/>
    <w:rsid w:val="00D276A1"/>
    <w:rsid w:val="00D277AD"/>
    <w:rsid w:val="00D27A59"/>
    <w:rsid w:val="00D27E4E"/>
    <w:rsid w:val="00D305F9"/>
    <w:rsid w:val="00D31AA3"/>
    <w:rsid w:val="00D32E0B"/>
    <w:rsid w:val="00D32F51"/>
    <w:rsid w:val="00D334E4"/>
    <w:rsid w:val="00D34276"/>
    <w:rsid w:val="00D34699"/>
    <w:rsid w:val="00D356B7"/>
    <w:rsid w:val="00D37CCC"/>
    <w:rsid w:val="00D40919"/>
    <w:rsid w:val="00D410C5"/>
    <w:rsid w:val="00D41205"/>
    <w:rsid w:val="00D412B6"/>
    <w:rsid w:val="00D413BF"/>
    <w:rsid w:val="00D41BB8"/>
    <w:rsid w:val="00D4247E"/>
    <w:rsid w:val="00D43010"/>
    <w:rsid w:val="00D4321C"/>
    <w:rsid w:val="00D43D26"/>
    <w:rsid w:val="00D43E75"/>
    <w:rsid w:val="00D44000"/>
    <w:rsid w:val="00D44FA1"/>
    <w:rsid w:val="00D45813"/>
    <w:rsid w:val="00D46498"/>
    <w:rsid w:val="00D479FD"/>
    <w:rsid w:val="00D47E42"/>
    <w:rsid w:val="00D50AE5"/>
    <w:rsid w:val="00D510DD"/>
    <w:rsid w:val="00D518E0"/>
    <w:rsid w:val="00D5191F"/>
    <w:rsid w:val="00D51F9F"/>
    <w:rsid w:val="00D51FC7"/>
    <w:rsid w:val="00D530E6"/>
    <w:rsid w:val="00D53605"/>
    <w:rsid w:val="00D54DF0"/>
    <w:rsid w:val="00D554DB"/>
    <w:rsid w:val="00D5574D"/>
    <w:rsid w:val="00D558AB"/>
    <w:rsid w:val="00D56B59"/>
    <w:rsid w:val="00D5725F"/>
    <w:rsid w:val="00D57F0E"/>
    <w:rsid w:val="00D60779"/>
    <w:rsid w:val="00D60861"/>
    <w:rsid w:val="00D6091A"/>
    <w:rsid w:val="00D60C0B"/>
    <w:rsid w:val="00D616C1"/>
    <w:rsid w:val="00D61E69"/>
    <w:rsid w:val="00D6378D"/>
    <w:rsid w:val="00D63999"/>
    <w:rsid w:val="00D63AA9"/>
    <w:rsid w:val="00D64CE8"/>
    <w:rsid w:val="00D66964"/>
    <w:rsid w:val="00D67640"/>
    <w:rsid w:val="00D70156"/>
    <w:rsid w:val="00D70338"/>
    <w:rsid w:val="00D707EE"/>
    <w:rsid w:val="00D70DD4"/>
    <w:rsid w:val="00D7129D"/>
    <w:rsid w:val="00D72AFF"/>
    <w:rsid w:val="00D72F47"/>
    <w:rsid w:val="00D7319E"/>
    <w:rsid w:val="00D74339"/>
    <w:rsid w:val="00D74835"/>
    <w:rsid w:val="00D75CCA"/>
    <w:rsid w:val="00D7661C"/>
    <w:rsid w:val="00D7668C"/>
    <w:rsid w:val="00D76E2B"/>
    <w:rsid w:val="00D77F0B"/>
    <w:rsid w:val="00D805A1"/>
    <w:rsid w:val="00D813B0"/>
    <w:rsid w:val="00D813E6"/>
    <w:rsid w:val="00D81682"/>
    <w:rsid w:val="00D83415"/>
    <w:rsid w:val="00D83422"/>
    <w:rsid w:val="00D84306"/>
    <w:rsid w:val="00D85243"/>
    <w:rsid w:val="00D85342"/>
    <w:rsid w:val="00D86B26"/>
    <w:rsid w:val="00D87428"/>
    <w:rsid w:val="00D87AE8"/>
    <w:rsid w:val="00D87EB3"/>
    <w:rsid w:val="00D90374"/>
    <w:rsid w:val="00D908CE"/>
    <w:rsid w:val="00D91037"/>
    <w:rsid w:val="00D91390"/>
    <w:rsid w:val="00D91585"/>
    <w:rsid w:val="00D9324C"/>
    <w:rsid w:val="00D93783"/>
    <w:rsid w:val="00D93F7A"/>
    <w:rsid w:val="00D94986"/>
    <w:rsid w:val="00D954DD"/>
    <w:rsid w:val="00D96064"/>
    <w:rsid w:val="00D96D29"/>
    <w:rsid w:val="00D96FE1"/>
    <w:rsid w:val="00D97168"/>
    <w:rsid w:val="00DA13FA"/>
    <w:rsid w:val="00DA15B9"/>
    <w:rsid w:val="00DA1BCB"/>
    <w:rsid w:val="00DA2FDA"/>
    <w:rsid w:val="00DA3675"/>
    <w:rsid w:val="00DA42D1"/>
    <w:rsid w:val="00DA4B38"/>
    <w:rsid w:val="00DA4D0F"/>
    <w:rsid w:val="00DA5185"/>
    <w:rsid w:val="00DA59B6"/>
    <w:rsid w:val="00DA5A10"/>
    <w:rsid w:val="00DA76BE"/>
    <w:rsid w:val="00DA78A5"/>
    <w:rsid w:val="00DB0E6C"/>
    <w:rsid w:val="00DB17BA"/>
    <w:rsid w:val="00DB374E"/>
    <w:rsid w:val="00DB3F68"/>
    <w:rsid w:val="00DB4029"/>
    <w:rsid w:val="00DB4DAE"/>
    <w:rsid w:val="00DB6A33"/>
    <w:rsid w:val="00DB70A8"/>
    <w:rsid w:val="00DB7BA4"/>
    <w:rsid w:val="00DC010F"/>
    <w:rsid w:val="00DC0436"/>
    <w:rsid w:val="00DC152B"/>
    <w:rsid w:val="00DC1FC4"/>
    <w:rsid w:val="00DC2395"/>
    <w:rsid w:val="00DC3268"/>
    <w:rsid w:val="00DC356D"/>
    <w:rsid w:val="00DC6548"/>
    <w:rsid w:val="00DD1FEE"/>
    <w:rsid w:val="00DD2E66"/>
    <w:rsid w:val="00DD2EBA"/>
    <w:rsid w:val="00DD38DC"/>
    <w:rsid w:val="00DD3B70"/>
    <w:rsid w:val="00DD3BBF"/>
    <w:rsid w:val="00DD495B"/>
    <w:rsid w:val="00DD505E"/>
    <w:rsid w:val="00DD5D61"/>
    <w:rsid w:val="00DD61B1"/>
    <w:rsid w:val="00DD6597"/>
    <w:rsid w:val="00DD6A6F"/>
    <w:rsid w:val="00DD6BBB"/>
    <w:rsid w:val="00DD6D44"/>
    <w:rsid w:val="00DE06F6"/>
    <w:rsid w:val="00DE0C50"/>
    <w:rsid w:val="00DE103F"/>
    <w:rsid w:val="00DE2A10"/>
    <w:rsid w:val="00DE2ECB"/>
    <w:rsid w:val="00DE42A1"/>
    <w:rsid w:val="00DE443C"/>
    <w:rsid w:val="00DE5B7E"/>
    <w:rsid w:val="00DE6554"/>
    <w:rsid w:val="00DE70C7"/>
    <w:rsid w:val="00DF0049"/>
    <w:rsid w:val="00DF00E2"/>
    <w:rsid w:val="00DF01B0"/>
    <w:rsid w:val="00DF01CA"/>
    <w:rsid w:val="00DF0F13"/>
    <w:rsid w:val="00DF1F35"/>
    <w:rsid w:val="00DF1FFD"/>
    <w:rsid w:val="00DF296B"/>
    <w:rsid w:val="00DF31EC"/>
    <w:rsid w:val="00DF4427"/>
    <w:rsid w:val="00DF5040"/>
    <w:rsid w:val="00DF529C"/>
    <w:rsid w:val="00DF53E1"/>
    <w:rsid w:val="00DF54A5"/>
    <w:rsid w:val="00DF610C"/>
    <w:rsid w:val="00DF7290"/>
    <w:rsid w:val="00E00221"/>
    <w:rsid w:val="00E0142C"/>
    <w:rsid w:val="00E02458"/>
    <w:rsid w:val="00E02C5F"/>
    <w:rsid w:val="00E0338E"/>
    <w:rsid w:val="00E03DBF"/>
    <w:rsid w:val="00E04CA3"/>
    <w:rsid w:val="00E07EB9"/>
    <w:rsid w:val="00E11B11"/>
    <w:rsid w:val="00E12BE3"/>
    <w:rsid w:val="00E12C3B"/>
    <w:rsid w:val="00E13256"/>
    <w:rsid w:val="00E138D7"/>
    <w:rsid w:val="00E14254"/>
    <w:rsid w:val="00E14EC7"/>
    <w:rsid w:val="00E169FE"/>
    <w:rsid w:val="00E16BBE"/>
    <w:rsid w:val="00E17936"/>
    <w:rsid w:val="00E2298A"/>
    <w:rsid w:val="00E236DA"/>
    <w:rsid w:val="00E239E4"/>
    <w:rsid w:val="00E23C78"/>
    <w:rsid w:val="00E24A28"/>
    <w:rsid w:val="00E25458"/>
    <w:rsid w:val="00E258A8"/>
    <w:rsid w:val="00E2709D"/>
    <w:rsid w:val="00E274F7"/>
    <w:rsid w:val="00E27DAC"/>
    <w:rsid w:val="00E308D4"/>
    <w:rsid w:val="00E30E66"/>
    <w:rsid w:val="00E30FA6"/>
    <w:rsid w:val="00E31897"/>
    <w:rsid w:val="00E32B4D"/>
    <w:rsid w:val="00E3418E"/>
    <w:rsid w:val="00E34739"/>
    <w:rsid w:val="00E3569D"/>
    <w:rsid w:val="00E368F6"/>
    <w:rsid w:val="00E36F79"/>
    <w:rsid w:val="00E41902"/>
    <w:rsid w:val="00E41ECC"/>
    <w:rsid w:val="00E42718"/>
    <w:rsid w:val="00E42F9D"/>
    <w:rsid w:val="00E43804"/>
    <w:rsid w:val="00E445C6"/>
    <w:rsid w:val="00E4461A"/>
    <w:rsid w:val="00E44725"/>
    <w:rsid w:val="00E452A9"/>
    <w:rsid w:val="00E4530C"/>
    <w:rsid w:val="00E46BB3"/>
    <w:rsid w:val="00E46D1C"/>
    <w:rsid w:val="00E5048D"/>
    <w:rsid w:val="00E5098E"/>
    <w:rsid w:val="00E509C2"/>
    <w:rsid w:val="00E51004"/>
    <w:rsid w:val="00E53399"/>
    <w:rsid w:val="00E53905"/>
    <w:rsid w:val="00E53FCE"/>
    <w:rsid w:val="00E56056"/>
    <w:rsid w:val="00E5615F"/>
    <w:rsid w:val="00E564B8"/>
    <w:rsid w:val="00E564C6"/>
    <w:rsid w:val="00E57163"/>
    <w:rsid w:val="00E573BE"/>
    <w:rsid w:val="00E60064"/>
    <w:rsid w:val="00E61002"/>
    <w:rsid w:val="00E611B8"/>
    <w:rsid w:val="00E62D37"/>
    <w:rsid w:val="00E6336B"/>
    <w:rsid w:val="00E64DA6"/>
    <w:rsid w:val="00E66323"/>
    <w:rsid w:val="00E6643F"/>
    <w:rsid w:val="00E66E4A"/>
    <w:rsid w:val="00E708C6"/>
    <w:rsid w:val="00E70C2C"/>
    <w:rsid w:val="00E71269"/>
    <w:rsid w:val="00E717AF"/>
    <w:rsid w:val="00E7202F"/>
    <w:rsid w:val="00E72FA0"/>
    <w:rsid w:val="00E73952"/>
    <w:rsid w:val="00E73DE4"/>
    <w:rsid w:val="00E7450D"/>
    <w:rsid w:val="00E747C8"/>
    <w:rsid w:val="00E755AE"/>
    <w:rsid w:val="00E7592D"/>
    <w:rsid w:val="00E766C1"/>
    <w:rsid w:val="00E772AB"/>
    <w:rsid w:val="00E773D1"/>
    <w:rsid w:val="00E8054E"/>
    <w:rsid w:val="00E8078F"/>
    <w:rsid w:val="00E81576"/>
    <w:rsid w:val="00E82859"/>
    <w:rsid w:val="00E82A66"/>
    <w:rsid w:val="00E830E7"/>
    <w:rsid w:val="00E83497"/>
    <w:rsid w:val="00E84F4B"/>
    <w:rsid w:val="00E85231"/>
    <w:rsid w:val="00E859E4"/>
    <w:rsid w:val="00E86069"/>
    <w:rsid w:val="00E8624C"/>
    <w:rsid w:val="00E86BAC"/>
    <w:rsid w:val="00E90146"/>
    <w:rsid w:val="00E9019C"/>
    <w:rsid w:val="00E903DD"/>
    <w:rsid w:val="00E90735"/>
    <w:rsid w:val="00E9073F"/>
    <w:rsid w:val="00E90A35"/>
    <w:rsid w:val="00E91A36"/>
    <w:rsid w:val="00E92766"/>
    <w:rsid w:val="00E929A9"/>
    <w:rsid w:val="00E944C0"/>
    <w:rsid w:val="00E957CD"/>
    <w:rsid w:val="00E95CC7"/>
    <w:rsid w:val="00E970DD"/>
    <w:rsid w:val="00E9788A"/>
    <w:rsid w:val="00EA14EF"/>
    <w:rsid w:val="00EA18B9"/>
    <w:rsid w:val="00EA1EBF"/>
    <w:rsid w:val="00EA1EE2"/>
    <w:rsid w:val="00EA2F4C"/>
    <w:rsid w:val="00EA31B5"/>
    <w:rsid w:val="00EA3A67"/>
    <w:rsid w:val="00EA4EF1"/>
    <w:rsid w:val="00EA5711"/>
    <w:rsid w:val="00EA5D8A"/>
    <w:rsid w:val="00EA5D9E"/>
    <w:rsid w:val="00EA6973"/>
    <w:rsid w:val="00EA7CCA"/>
    <w:rsid w:val="00EB081B"/>
    <w:rsid w:val="00EB0CFB"/>
    <w:rsid w:val="00EB13D4"/>
    <w:rsid w:val="00EB3221"/>
    <w:rsid w:val="00EB3488"/>
    <w:rsid w:val="00EB34AB"/>
    <w:rsid w:val="00EB35A0"/>
    <w:rsid w:val="00EB3F9A"/>
    <w:rsid w:val="00EB571A"/>
    <w:rsid w:val="00EB57B6"/>
    <w:rsid w:val="00EB5C1B"/>
    <w:rsid w:val="00EB64C9"/>
    <w:rsid w:val="00EB6526"/>
    <w:rsid w:val="00EB6825"/>
    <w:rsid w:val="00EB6B38"/>
    <w:rsid w:val="00EB72B0"/>
    <w:rsid w:val="00EB750B"/>
    <w:rsid w:val="00EB7F8F"/>
    <w:rsid w:val="00EC0348"/>
    <w:rsid w:val="00EC059C"/>
    <w:rsid w:val="00EC09C9"/>
    <w:rsid w:val="00EC0C5B"/>
    <w:rsid w:val="00EC0D75"/>
    <w:rsid w:val="00EC1815"/>
    <w:rsid w:val="00EC27C5"/>
    <w:rsid w:val="00EC28A9"/>
    <w:rsid w:val="00EC2C5D"/>
    <w:rsid w:val="00EC34D2"/>
    <w:rsid w:val="00EC597A"/>
    <w:rsid w:val="00EC6A67"/>
    <w:rsid w:val="00EC7AE1"/>
    <w:rsid w:val="00ED21E6"/>
    <w:rsid w:val="00ED380E"/>
    <w:rsid w:val="00ED476E"/>
    <w:rsid w:val="00ED479C"/>
    <w:rsid w:val="00ED5E44"/>
    <w:rsid w:val="00ED69CD"/>
    <w:rsid w:val="00ED6F00"/>
    <w:rsid w:val="00ED7359"/>
    <w:rsid w:val="00ED7662"/>
    <w:rsid w:val="00EE067F"/>
    <w:rsid w:val="00EE068F"/>
    <w:rsid w:val="00EE0F15"/>
    <w:rsid w:val="00EE1614"/>
    <w:rsid w:val="00EE1CCC"/>
    <w:rsid w:val="00EE2453"/>
    <w:rsid w:val="00EE2BC0"/>
    <w:rsid w:val="00EE2ECA"/>
    <w:rsid w:val="00EE33E4"/>
    <w:rsid w:val="00EE3648"/>
    <w:rsid w:val="00EE3EB6"/>
    <w:rsid w:val="00EE414D"/>
    <w:rsid w:val="00EE437E"/>
    <w:rsid w:val="00EE4771"/>
    <w:rsid w:val="00EE526F"/>
    <w:rsid w:val="00EE6D13"/>
    <w:rsid w:val="00EE77E2"/>
    <w:rsid w:val="00EE7BDA"/>
    <w:rsid w:val="00EE7F4D"/>
    <w:rsid w:val="00EF01EA"/>
    <w:rsid w:val="00EF18B5"/>
    <w:rsid w:val="00EF1A95"/>
    <w:rsid w:val="00EF27C5"/>
    <w:rsid w:val="00EF32FF"/>
    <w:rsid w:val="00EF355F"/>
    <w:rsid w:val="00EF3A01"/>
    <w:rsid w:val="00EF4BB8"/>
    <w:rsid w:val="00EF57A9"/>
    <w:rsid w:val="00EF61FB"/>
    <w:rsid w:val="00EF669F"/>
    <w:rsid w:val="00EF6B99"/>
    <w:rsid w:val="00EF6D1F"/>
    <w:rsid w:val="00F003B2"/>
    <w:rsid w:val="00F007E3"/>
    <w:rsid w:val="00F00ABB"/>
    <w:rsid w:val="00F00BD7"/>
    <w:rsid w:val="00F00D26"/>
    <w:rsid w:val="00F0130C"/>
    <w:rsid w:val="00F03EB0"/>
    <w:rsid w:val="00F0440F"/>
    <w:rsid w:val="00F04E57"/>
    <w:rsid w:val="00F054A3"/>
    <w:rsid w:val="00F05E4D"/>
    <w:rsid w:val="00F0622F"/>
    <w:rsid w:val="00F07F54"/>
    <w:rsid w:val="00F10439"/>
    <w:rsid w:val="00F11332"/>
    <w:rsid w:val="00F118E1"/>
    <w:rsid w:val="00F11D7B"/>
    <w:rsid w:val="00F1281A"/>
    <w:rsid w:val="00F1328F"/>
    <w:rsid w:val="00F155BF"/>
    <w:rsid w:val="00F170F1"/>
    <w:rsid w:val="00F17D89"/>
    <w:rsid w:val="00F20268"/>
    <w:rsid w:val="00F2033E"/>
    <w:rsid w:val="00F20D68"/>
    <w:rsid w:val="00F22A60"/>
    <w:rsid w:val="00F25381"/>
    <w:rsid w:val="00F25E0D"/>
    <w:rsid w:val="00F26717"/>
    <w:rsid w:val="00F2778A"/>
    <w:rsid w:val="00F27AE7"/>
    <w:rsid w:val="00F27D6C"/>
    <w:rsid w:val="00F30493"/>
    <w:rsid w:val="00F30C00"/>
    <w:rsid w:val="00F32C04"/>
    <w:rsid w:val="00F33055"/>
    <w:rsid w:val="00F34825"/>
    <w:rsid w:val="00F34C39"/>
    <w:rsid w:val="00F3529A"/>
    <w:rsid w:val="00F366DA"/>
    <w:rsid w:val="00F37B3E"/>
    <w:rsid w:val="00F37BAF"/>
    <w:rsid w:val="00F409FF"/>
    <w:rsid w:val="00F40C8F"/>
    <w:rsid w:val="00F4115A"/>
    <w:rsid w:val="00F415A3"/>
    <w:rsid w:val="00F41B41"/>
    <w:rsid w:val="00F43211"/>
    <w:rsid w:val="00F4389C"/>
    <w:rsid w:val="00F4436C"/>
    <w:rsid w:val="00F463CD"/>
    <w:rsid w:val="00F474C5"/>
    <w:rsid w:val="00F51DF7"/>
    <w:rsid w:val="00F53948"/>
    <w:rsid w:val="00F54896"/>
    <w:rsid w:val="00F54E23"/>
    <w:rsid w:val="00F55508"/>
    <w:rsid w:val="00F56063"/>
    <w:rsid w:val="00F565CE"/>
    <w:rsid w:val="00F5689D"/>
    <w:rsid w:val="00F574E0"/>
    <w:rsid w:val="00F57FE4"/>
    <w:rsid w:val="00F606FC"/>
    <w:rsid w:val="00F613D1"/>
    <w:rsid w:val="00F61D1E"/>
    <w:rsid w:val="00F61F19"/>
    <w:rsid w:val="00F62B1B"/>
    <w:rsid w:val="00F62BD8"/>
    <w:rsid w:val="00F62E18"/>
    <w:rsid w:val="00F64818"/>
    <w:rsid w:val="00F64E3A"/>
    <w:rsid w:val="00F655E9"/>
    <w:rsid w:val="00F65FEB"/>
    <w:rsid w:val="00F665AC"/>
    <w:rsid w:val="00F66807"/>
    <w:rsid w:val="00F70432"/>
    <w:rsid w:val="00F71953"/>
    <w:rsid w:val="00F71CFA"/>
    <w:rsid w:val="00F7246B"/>
    <w:rsid w:val="00F72CDA"/>
    <w:rsid w:val="00F7390A"/>
    <w:rsid w:val="00F74816"/>
    <w:rsid w:val="00F74F34"/>
    <w:rsid w:val="00F75055"/>
    <w:rsid w:val="00F75187"/>
    <w:rsid w:val="00F75D41"/>
    <w:rsid w:val="00F76B0E"/>
    <w:rsid w:val="00F76C8B"/>
    <w:rsid w:val="00F76DEF"/>
    <w:rsid w:val="00F770A7"/>
    <w:rsid w:val="00F77638"/>
    <w:rsid w:val="00F779E9"/>
    <w:rsid w:val="00F77E87"/>
    <w:rsid w:val="00F80668"/>
    <w:rsid w:val="00F8205A"/>
    <w:rsid w:val="00F82254"/>
    <w:rsid w:val="00F82780"/>
    <w:rsid w:val="00F82C98"/>
    <w:rsid w:val="00F8391D"/>
    <w:rsid w:val="00F84854"/>
    <w:rsid w:val="00F84870"/>
    <w:rsid w:val="00F85806"/>
    <w:rsid w:val="00F85EF2"/>
    <w:rsid w:val="00F86214"/>
    <w:rsid w:val="00F86868"/>
    <w:rsid w:val="00F871F9"/>
    <w:rsid w:val="00F875AE"/>
    <w:rsid w:val="00F87D9B"/>
    <w:rsid w:val="00F911F1"/>
    <w:rsid w:val="00F91C79"/>
    <w:rsid w:val="00F91DA4"/>
    <w:rsid w:val="00F921AA"/>
    <w:rsid w:val="00F941A3"/>
    <w:rsid w:val="00F943A0"/>
    <w:rsid w:val="00F94B82"/>
    <w:rsid w:val="00F952F0"/>
    <w:rsid w:val="00F966AE"/>
    <w:rsid w:val="00F96CAC"/>
    <w:rsid w:val="00F96CB7"/>
    <w:rsid w:val="00F972B4"/>
    <w:rsid w:val="00F97582"/>
    <w:rsid w:val="00F976F5"/>
    <w:rsid w:val="00F97ED4"/>
    <w:rsid w:val="00FA03A9"/>
    <w:rsid w:val="00FA0778"/>
    <w:rsid w:val="00FA08E6"/>
    <w:rsid w:val="00FA0F5D"/>
    <w:rsid w:val="00FA189D"/>
    <w:rsid w:val="00FA2CDB"/>
    <w:rsid w:val="00FA3FB0"/>
    <w:rsid w:val="00FA4426"/>
    <w:rsid w:val="00FA58AE"/>
    <w:rsid w:val="00FA6244"/>
    <w:rsid w:val="00FA67E3"/>
    <w:rsid w:val="00FB1CB5"/>
    <w:rsid w:val="00FB2F51"/>
    <w:rsid w:val="00FB3E73"/>
    <w:rsid w:val="00FB45C1"/>
    <w:rsid w:val="00FB471A"/>
    <w:rsid w:val="00FB4B2C"/>
    <w:rsid w:val="00FB5D57"/>
    <w:rsid w:val="00FB662B"/>
    <w:rsid w:val="00FB6BA9"/>
    <w:rsid w:val="00FB759D"/>
    <w:rsid w:val="00FB75D4"/>
    <w:rsid w:val="00FB7C84"/>
    <w:rsid w:val="00FC053E"/>
    <w:rsid w:val="00FC0857"/>
    <w:rsid w:val="00FC18BE"/>
    <w:rsid w:val="00FC1A16"/>
    <w:rsid w:val="00FC3610"/>
    <w:rsid w:val="00FC4FC9"/>
    <w:rsid w:val="00FC55F1"/>
    <w:rsid w:val="00FC5787"/>
    <w:rsid w:val="00FC6466"/>
    <w:rsid w:val="00FC6753"/>
    <w:rsid w:val="00FD044B"/>
    <w:rsid w:val="00FD31DA"/>
    <w:rsid w:val="00FD4A34"/>
    <w:rsid w:val="00FD5F46"/>
    <w:rsid w:val="00FD6921"/>
    <w:rsid w:val="00FD776B"/>
    <w:rsid w:val="00FE07A4"/>
    <w:rsid w:val="00FE10EC"/>
    <w:rsid w:val="00FE267F"/>
    <w:rsid w:val="00FE28DE"/>
    <w:rsid w:val="00FE2C37"/>
    <w:rsid w:val="00FE314A"/>
    <w:rsid w:val="00FE4C22"/>
    <w:rsid w:val="00FE5AF1"/>
    <w:rsid w:val="00FE6451"/>
    <w:rsid w:val="00FE6EAB"/>
    <w:rsid w:val="00FF017D"/>
    <w:rsid w:val="00FF13CB"/>
    <w:rsid w:val="00FF183E"/>
    <w:rsid w:val="00FF3B0C"/>
    <w:rsid w:val="00FF43AA"/>
    <w:rsid w:val="00FF45CA"/>
    <w:rsid w:val="00FF4A55"/>
    <w:rsid w:val="00FF4A85"/>
    <w:rsid w:val="00FF5126"/>
    <w:rsid w:val="00FF5333"/>
    <w:rsid w:val="00FF7457"/>
    <w:rsid w:val="00FF7737"/>
    <w:rsid w:val="00FF7C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next w:val="Normalny"/>
    <w:link w:val="Nagwek3Znak"/>
    <w:uiPriority w:val="9"/>
    <w:unhideWhenUsed/>
    <w:qFormat/>
    <w:rsid w:val="0073313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297D8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97D8A"/>
    <w:rPr>
      <w:sz w:val="20"/>
      <w:szCs w:val="20"/>
    </w:rPr>
  </w:style>
  <w:style w:type="character" w:styleId="Odwoanieprzypisudolnego">
    <w:name w:val="footnote reference"/>
    <w:basedOn w:val="Domylnaczcionkaakapitu"/>
    <w:uiPriority w:val="99"/>
    <w:semiHidden/>
    <w:unhideWhenUsed/>
    <w:rsid w:val="00297D8A"/>
    <w:rPr>
      <w:vertAlign w:val="superscript"/>
    </w:rPr>
  </w:style>
  <w:style w:type="paragraph" w:styleId="Akapitzlist">
    <w:name w:val="List Paragraph"/>
    <w:basedOn w:val="Normalny"/>
    <w:uiPriority w:val="34"/>
    <w:qFormat/>
    <w:rsid w:val="000E4FAC"/>
    <w:pPr>
      <w:ind w:left="720"/>
      <w:contextualSpacing/>
    </w:pPr>
  </w:style>
  <w:style w:type="paragraph" w:customStyle="1" w:styleId="ARTartustawynprozporzdzenia">
    <w:name w:val="ART(§) – art. ustawy (§ np. rozporządzenia)"/>
    <w:uiPriority w:val="14"/>
    <w:qFormat/>
    <w:rsid w:val="000E4FA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Nagwek">
    <w:name w:val="header"/>
    <w:basedOn w:val="Normalny"/>
    <w:link w:val="NagwekZnak"/>
    <w:uiPriority w:val="99"/>
    <w:unhideWhenUsed/>
    <w:rsid w:val="00B95D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95D36"/>
  </w:style>
  <w:style w:type="paragraph" w:styleId="Stopka">
    <w:name w:val="footer"/>
    <w:basedOn w:val="Normalny"/>
    <w:link w:val="StopkaZnak"/>
    <w:uiPriority w:val="99"/>
    <w:unhideWhenUsed/>
    <w:rsid w:val="00B95D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95D36"/>
  </w:style>
  <w:style w:type="paragraph" w:customStyle="1" w:styleId="Default">
    <w:name w:val="Default"/>
    <w:rsid w:val="00C72C4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KTpunkt">
    <w:name w:val="PKT – punkt"/>
    <w:uiPriority w:val="13"/>
    <w:qFormat/>
    <w:rsid w:val="00F00BD7"/>
    <w:pPr>
      <w:spacing w:after="0" w:line="360" w:lineRule="auto"/>
      <w:ind w:left="510" w:hanging="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10075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0075E"/>
    <w:rPr>
      <w:sz w:val="20"/>
      <w:szCs w:val="20"/>
    </w:rPr>
  </w:style>
  <w:style w:type="character" w:styleId="Odwoanieprzypisukocowego">
    <w:name w:val="endnote reference"/>
    <w:basedOn w:val="Domylnaczcionkaakapitu"/>
    <w:uiPriority w:val="99"/>
    <w:semiHidden/>
    <w:unhideWhenUsed/>
    <w:rsid w:val="0010075E"/>
    <w:rPr>
      <w:vertAlign w:val="superscript"/>
    </w:rPr>
  </w:style>
  <w:style w:type="character" w:customStyle="1" w:styleId="Ppogrubienie">
    <w:name w:val="_P_ – pogrubienie"/>
    <w:basedOn w:val="Domylnaczcionkaakapitu"/>
    <w:uiPriority w:val="1"/>
    <w:qFormat/>
    <w:rsid w:val="00811D26"/>
    <w:rPr>
      <w:b/>
    </w:rPr>
  </w:style>
  <w:style w:type="character" w:styleId="Hipercze">
    <w:name w:val="Hyperlink"/>
    <w:basedOn w:val="Domylnaczcionkaakapitu"/>
    <w:uiPriority w:val="99"/>
    <w:unhideWhenUsed/>
    <w:rsid w:val="00DD61B1"/>
    <w:rPr>
      <w:color w:val="0000FF" w:themeColor="hyperlink"/>
      <w:u w:val="single"/>
    </w:rPr>
  </w:style>
  <w:style w:type="character" w:styleId="Odwoaniedokomentarza">
    <w:name w:val="annotation reference"/>
    <w:basedOn w:val="Domylnaczcionkaakapitu"/>
    <w:uiPriority w:val="99"/>
    <w:unhideWhenUsed/>
    <w:rsid w:val="001305A8"/>
    <w:rPr>
      <w:sz w:val="16"/>
      <w:szCs w:val="16"/>
    </w:rPr>
  </w:style>
  <w:style w:type="paragraph" w:styleId="Tekstkomentarza">
    <w:name w:val="annotation text"/>
    <w:basedOn w:val="Normalny"/>
    <w:link w:val="TekstkomentarzaZnak"/>
    <w:uiPriority w:val="99"/>
    <w:unhideWhenUsed/>
    <w:rsid w:val="001305A8"/>
    <w:pPr>
      <w:spacing w:line="240" w:lineRule="auto"/>
    </w:pPr>
    <w:rPr>
      <w:sz w:val="20"/>
      <w:szCs w:val="20"/>
    </w:rPr>
  </w:style>
  <w:style w:type="character" w:customStyle="1" w:styleId="TekstkomentarzaZnak">
    <w:name w:val="Tekst komentarza Znak"/>
    <w:basedOn w:val="Domylnaczcionkaakapitu"/>
    <w:link w:val="Tekstkomentarza"/>
    <w:uiPriority w:val="99"/>
    <w:rsid w:val="001305A8"/>
    <w:rPr>
      <w:sz w:val="20"/>
      <w:szCs w:val="20"/>
    </w:rPr>
  </w:style>
  <w:style w:type="paragraph" w:styleId="Tematkomentarza">
    <w:name w:val="annotation subject"/>
    <w:basedOn w:val="Tekstkomentarza"/>
    <w:next w:val="Tekstkomentarza"/>
    <w:link w:val="TematkomentarzaZnak"/>
    <w:uiPriority w:val="99"/>
    <w:semiHidden/>
    <w:unhideWhenUsed/>
    <w:rsid w:val="001305A8"/>
    <w:rPr>
      <w:b/>
      <w:bCs/>
    </w:rPr>
  </w:style>
  <w:style w:type="character" w:customStyle="1" w:styleId="TematkomentarzaZnak">
    <w:name w:val="Temat komentarza Znak"/>
    <w:basedOn w:val="TekstkomentarzaZnak"/>
    <w:link w:val="Tematkomentarza"/>
    <w:uiPriority w:val="99"/>
    <w:semiHidden/>
    <w:rsid w:val="001305A8"/>
    <w:rPr>
      <w:b/>
      <w:bCs/>
      <w:sz w:val="20"/>
      <w:szCs w:val="20"/>
    </w:rPr>
  </w:style>
  <w:style w:type="paragraph" w:styleId="Poprawka">
    <w:name w:val="Revision"/>
    <w:hidden/>
    <w:uiPriority w:val="99"/>
    <w:semiHidden/>
    <w:rsid w:val="001305A8"/>
    <w:pPr>
      <w:spacing w:after="0" w:line="240" w:lineRule="auto"/>
    </w:pPr>
  </w:style>
  <w:style w:type="paragraph" w:styleId="Tekstdymka">
    <w:name w:val="Balloon Text"/>
    <w:basedOn w:val="Normalny"/>
    <w:link w:val="TekstdymkaZnak"/>
    <w:uiPriority w:val="99"/>
    <w:semiHidden/>
    <w:unhideWhenUsed/>
    <w:rsid w:val="001305A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305A8"/>
    <w:rPr>
      <w:rFonts w:ascii="Tahoma" w:hAnsi="Tahoma" w:cs="Tahoma"/>
      <w:sz w:val="16"/>
      <w:szCs w:val="16"/>
    </w:rPr>
  </w:style>
  <w:style w:type="paragraph" w:customStyle="1" w:styleId="USTustnpkodeksu">
    <w:name w:val="UST(§) – ust. (§ np. kodeksu)"/>
    <w:basedOn w:val="ARTartustawynprozporzdzenia"/>
    <w:uiPriority w:val="12"/>
    <w:qFormat/>
    <w:rsid w:val="00BD245E"/>
    <w:pPr>
      <w:spacing w:before="0"/>
    </w:pPr>
    <w:rPr>
      <w:bCs/>
    </w:rPr>
  </w:style>
  <w:style w:type="paragraph" w:customStyle="1" w:styleId="ZUSTzmustartykuempunktem">
    <w:name w:val="Z/UST(§) – zm. ust. (§) artykułem (punktem)"/>
    <w:basedOn w:val="Normalny"/>
    <w:uiPriority w:val="30"/>
    <w:qFormat/>
    <w:rsid w:val="00EE4771"/>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04458D"/>
    <w:pPr>
      <w:spacing w:before="0"/>
      <w:ind w:left="510"/>
    </w:pPr>
  </w:style>
  <w:style w:type="paragraph" w:customStyle="1" w:styleId="ZPKTzmpktartykuempunktem">
    <w:name w:val="Z/PKT – zm. pkt artykułem (punktem)"/>
    <w:basedOn w:val="PKTpunkt"/>
    <w:uiPriority w:val="31"/>
    <w:qFormat/>
    <w:rsid w:val="007A2B20"/>
    <w:pPr>
      <w:ind w:left="1020"/>
    </w:pPr>
  </w:style>
  <w:style w:type="paragraph" w:customStyle="1" w:styleId="doc-ti">
    <w:name w:val="doc-ti"/>
    <w:basedOn w:val="Normalny"/>
    <w:rsid w:val="0028035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DNONIKtreodnonika">
    <w:name w:val="ODNOŚNIK – treść odnośnika"/>
    <w:uiPriority w:val="19"/>
    <w:qFormat/>
    <w:rsid w:val="00280356"/>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highlight">
    <w:name w:val="highlight"/>
    <w:basedOn w:val="Domylnaczcionkaakapitu"/>
    <w:rsid w:val="009B3226"/>
  </w:style>
  <w:style w:type="character" w:customStyle="1" w:styleId="Nagwek3Znak">
    <w:name w:val="Nagłówek 3 Znak"/>
    <w:basedOn w:val="Domylnaczcionkaakapitu"/>
    <w:link w:val="Nagwek3"/>
    <w:uiPriority w:val="9"/>
    <w:rsid w:val="00733131"/>
    <w:rPr>
      <w:rFonts w:asciiTheme="majorHAnsi" w:eastAsiaTheme="majorEastAsia" w:hAnsiTheme="majorHAnsi" w:cstheme="majorBidi"/>
      <w:b/>
      <w:bCs/>
      <w:color w:val="4F81BD" w:themeColor="accent1"/>
    </w:rPr>
  </w:style>
  <w:style w:type="character" w:customStyle="1" w:styleId="articletitle">
    <w:name w:val="articletitle"/>
    <w:basedOn w:val="Domylnaczcionkaakapitu"/>
    <w:rsid w:val="00DF1FFD"/>
  </w:style>
  <w:style w:type="paragraph" w:customStyle="1" w:styleId="ZCZWSPPKTzmczciwsppktartykuempunktem">
    <w:name w:val="Z/CZ_WSP_PKT – zm. części wsp. pkt artykułem (punktem)"/>
    <w:basedOn w:val="Normalny"/>
    <w:next w:val="ZARTzmartartykuempunktem"/>
    <w:uiPriority w:val="34"/>
    <w:qFormat/>
    <w:rsid w:val="009C01A1"/>
    <w:pPr>
      <w:spacing w:after="0" w:line="360" w:lineRule="auto"/>
      <w:ind w:left="510"/>
      <w:jc w:val="both"/>
    </w:pPr>
    <w:rPr>
      <w:rFonts w:ascii="Times" w:eastAsiaTheme="minorEastAsia" w:hAnsi="Times" w:cs="Arial"/>
      <w:bCs/>
      <w:sz w:val="24"/>
      <w:szCs w:val="20"/>
      <w:lang w:eastAsia="pl-PL"/>
    </w:rPr>
  </w:style>
  <w:style w:type="paragraph" w:customStyle="1" w:styleId="ZLITwPKTzmlitwpktartykuempunktem">
    <w:name w:val="Z/LIT_w_PKT – zm. lit. w pkt artykułem (punktem)"/>
    <w:basedOn w:val="Normalny"/>
    <w:uiPriority w:val="32"/>
    <w:qFormat/>
    <w:rsid w:val="0056241B"/>
    <w:pPr>
      <w:spacing w:after="0" w:line="360" w:lineRule="auto"/>
      <w:ind w:left="1497" w:hanging="476"/>
      <w:jc w:val="both"/>
    </w:pPr>
    <w:rPr>
      <w:rFonts w:ascii="Times" w:eastAsiaTheme="minorEastAsia" w:hAnsi="Times" w:cs="Arial"/>
      <w:bCs/>
      <w:sz w:val="24"/>
      <w:szCs w:val="20"/>
      <w:lang w:eastAsia="pl-PL"/>
    </w:rPr>
  </w:style>
  <w:style w:type="paragraph" w:customStyle="1" w:styleId="CZWSPTIRczwsplnatiret">
    <w:name w:val="CZ_WSP_TIR – część wspólna tiret"/>
    <w:basedOn w:val="Normalny"/>
    <w:next w:val="USTustnpkodeksu"/>
    <w:uiPriority w:val="17"/>
    <w:qFormat/>
    <w:rsid w:val="009F4A29"/>
    <w:pPr>
      <w:spacing w:after="0" w:line="360" w:lineRule="auto"/>
      <w:ind w:left="987"/>
      <w:jc w:val="both"/>
    </w:pPr>
    <w:rPr>
      <w:rFonts w:ascii="Times" w:eastAsiaTheme="minorEastAsia"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next w:val="Normalny"/>
    <w:link w:val="Nagwek3Znak"/>
    <w:uiPriority w:val="9"/>
    <w:unhideWhenUsed/>
    <w:qFormat/>
    <w:rsid w:val="0073313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297D8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97D8A"/>
    <w:rPr>
      <w:sz w:val="20"/>
      <w:szCs w:val="20"/>
    </w:rPr>
  </w:style>
  <w:style w:type="character" w:styleId="Odwoanieprzypisudolnego">
    <w:name w:val="footnote reference"/>
    <w:basedOn w:val="Domylnaczcionkaakapitu"/>
    <w:uiPriority w:val="99"/>
    <w:semiHidden/>
    <w:unhideWhenUsed/>
    <w:rsid w:val="00297D8A"/>
    <w:rPr>
      <w:vertAlign w:val="superscript"/>
    </w:rPr>
  </w:style>
  <w:style w:type="paragraph" w:styleId="Akapitzlist">
    <w:name w:val="List Paragraph"/>
    <w:basedOn w:val="Normalny"/>
    <w:uiPriority w:val="34"/>
    <w:qFormat/>
    <w:rsid w:val="000E4FAC"/>
    <w:pPr>
      <w:ind w:left="720"/>
      <w:contextualSpacing/>
    </w:pPr>
  </w:style>
  <w:style w:type="paragraph" w:customStyle="1" w:styleId="ARTartustawynprozporzdzenia">
    <w:name w:val="ART(§) – art. ustawy (§ np. rozporządzenia)"/>
    <w:uiPriority w:val="14"/>
    <w:qFormat/>
    <w:rsid w:val="000E4FA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Nagwek">
    <w:name w:val="header"/>
    <w:basedOn w:val="Normalny"/>
    <w:link w:val="NagwekZnak"/>
    <w:uiPriority w:val="99"/>
    <w:unhideWhenUsed/>
    <w:rsid w:val="00B95D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95D36"/>
  </w:style>
  <w:style w:type="paragraph" w:styleId="Stopka">
    <w:name w:val="footer"/>
    <w:basedOn w:val="Normalny"/>
    <w:link w:val="StopkaZnak"/>
    <w:uiPriority w:val="99"/>
    <w:unhideWhenUsed/>
    <w:rsid w:val="00B95D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95D36"/>
  </w:style>
  <w:style w:type="paragraph" w:customStyle="1" w:styleId="Default">
    <w:name w:val="Default"/>
    <w:rsid w:val="00C72C4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KTpunkt">
    <w:name w:val="PKT – punkt"/>
    <w:uiPriority w:val="13"/>
    <w:qFormat/>
    <w:rsid w:val="00F00BD7"/>
    <w:pPr>
      <w:spacing w:after="0" w:line="360" w:lineRule="auto"/>
      <w:ind w:left="510" w:hanging="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10075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0075E"/>
    <w:rPr>
      <w:sz w:val="20"/>
      <w:szCs w:val="20"/>
    </w:rPr>
  </w:style>
  <w:style w:type="character" w:styleId="Odwoanieprzypisukocowego">
    <w:name w:val="endnote reference"/>
    <w:basedOn w:val="Domylnaczcionkaakapitu"/>
    <w:uiPriority w:val="99"/>
    <w:semiHidden/>
    <w:unhideWhenUsed/>
    <w:rsid w:val="0010075E"/>
    <w:rPr>
      <w:vertAlign w:val="superscript"/>
    </w:rPr>
  </w:style>
  <w:style w:type="character" w:customStyle="1" w:styleId="Ppogrubienie">
    <w:name w:val="_P_ – pogrubienie"/>
    <w:basedOn w:val="Domylnaczcionkaakapitu"/>
    <w:uiPriority w:val="1"/>
    <w:qFormat/>
    <w:rsid w:val="00811D26"/>
    <w:rPr>
      <w:b/>
    </w:rPr>
  </w:style>
  <w:style w:type="character" w:styleId="Hipercze">
    <w:name w:val="Hyperlink"/>
    <w:basedOn w:val="Domylnaczcionkaakapitu"/>
    <w:uiPriority w:val="99"/>
    <w:unhideWhenUsed/>
    <w:rsid w:val="00DD61B1"/>
    <w:rPr>
      <w:color w:val="0000FF" w:themeColor="hyperlink"/>
      <w:u w:val="single"/>
    </w:rPr>
  </w:style>
  <w:style w:type="character" w:styleId="Odwoaniedokomentarza">
    <w:name w:val="annotation reference"/>
    <w:basedOn w:val="Domylnaczcionkaakapitu"/>
    <w:uiPriority w:val="99"/>
    <w:unhideWhenUsed/>
    <w:rsid w:val="001305A8"/>
    <w:rPr>
      <w:sz w:val="16"/>
      <w:szCs w:val="16"/>
    </w:rPr>
  </w:style>
  <w:style w:type="paragraph" w:styleId="Tekstkomentarza">
    <w:name w:val="annotation text"/>
    <w:basedOn w:val="Normalny"/>
    <w:link w:val="TekstkomentarzaZnak"/>
    <w:uiPriority w:val="99"/>
    <w:unhideWhenUsed/>
    <w:rsid w:val="001305A8"/>
    <w:pPr>
      <w:spacing w:line="240" w:lineRule="auto"/>
    </w:pPr>
    <w:rPr>
      <w:sz w:val="20"/>
      <w:szCs w:val="20"/>
    </w:rPr>
  </w:style>
  <w:style w:type="character" w:customStyle="1" w:styleId="TekstkomentarzaZnak">
    <w:name w:val="Tekst komentarza Znak"/>
    <w:basedOn w:val="Domylnaczcionkaakapitu"/>
    <w:link w:val="Tekstkomentarza"/>
    <w:uiPriority w:val="99"/>
    <w:rsid w:val="001305A8"/>
    <w:rPr>
      <w:sz w:val="20"/>
      <w:szCs w:val="20"/>
    </w:rPr>
  </w:style>
  <w:style w:type="paragraph" w:styleId="Tematkomentarza">
    <w:name w:val="annotation subject"/>
    <w:basedOn w:val="Tekstkomentarza"/>
    <w:next w:val="Tekstkomentarza"/>
    <w:link w:val="TematkomentarzaZnak"/>
    <w:uiPriority w:val="99"/>
    <w:semiHidden/>
    <w:unhideWhenUsed/>
    <w:rsid w:val="001305A8"/>
    <w:rPr>
      <w:b/>
      <w:bCs/>
    </w:rPr>
  </w:style>
  <w:style w:type="character" w:customStyle="1" w:styleId="TematkomentarzaZnak">
    <w:name w:val="Temat komentarza Znak"/>
    <w:basedOn w:val="TekstkomentarzaZnak"/>
    <w:link w:val="Tematkomentarza"/>
    <w:uiPriority w:val="99"/>
    <w:semiHidden/>
    <w:rsid w:val="001305A8"/>
    <w:rPr>
      <w:b/>
      <w:bCs/>
      <w:sz w:val="20"/>
      <w:szCs w:val="20"/>
    </w:rPr>
  </w:style>
  <w:style w:type="paragraph" w:styleId="Poprawka">
    <w:name w:val="Revision"/>
    <w:hidden/>
    <w:uiPriority w:val="99"/>
    <w:semiHidden/>
    <w:rsid w:val="001305A8"/>
    <w:pPr>
      <w:spacing w:after="0" w:line="240" w:lineRule="auto"/>
    </w:pPr>
  </w:style>
  <w:style w:type="paragraph" w:styleId="Tekstdymka">
    <w:name w:val="Balloon Text"/>
    <w:basedOn w:val="Normalny"/>
    <w:link w:val="TekstdymkaZnak"/>
    <w:uiPriority w:val="99"/>
    <w:semiHidden/>
    <w:unhideWhenUsed/>
    <w:rsid w:val="001305A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305A8"/>
    <w:rPr>
      <w:rFonts w:ascii="Tahoma" w:hAnsi="Tahoma" w:cs="Tahoma"/>
      <w:sz w:val="16"/>
      <w:szCs w:val="16"/>
    </w:rPr>
  </w:style>
  <w:style w:type="paragraph" w:customStyle="1" w:styleId="USTustnpkodeksu">
    <w:name w:val="UST(§) – ust. (§ np. kodeksu)"/>
    <w:basedOn w:val="ARTartustawynprozporzdzenia"/>
    <w:uiPriority w:val="12"/>
    <w:qFormat/>
    <w:rsid w:val="00BD245E"/>
    <w:pPr>
      <w:spacing w:before="0"/>
    </w:pPr>
    <w:rPr>
      <w:bCs/>
    </w:rPr>
  </w:style>
  <w:style w:type="paragraph" w:customStyle="1" w:styleId="ZUSTzmustartykuempunktem">
    <w:name w:val="Z/UST(§) – zm. ust. (§) artykułem (punktem)"/>
    <w:basedOn w:val="Normalny"/>
    <w:uiPriority w:val="30"/>
    <w:qFormat/>
    <w:rsid w:val="00EE4771"/>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04458D"/>
    <w:pPr>
      <w:spacing w:before="0"/>
      <w:ind w:left="510"/>
    </w:pPr>
  </w:style>
  <w:style w:type="paragraph" w:customStyle="1" w:styleId="ZPKTzmpktartykuempunktem">
    <w:name w:val="Z/PKT – zm. pkt artykułem (punktem)"/>
    <w:basedOn w:val="PKTpunkt"/>
    <w:uiPriority w:val="31"/>
    <w:qFormat/>
    <w:rsid w:val="007A2B20"/>
    <w:pPr>
      <w:ind w:left="1020"/>
    </w:pPr>
  </w:style>
  <w:style w:type="paragraph" w:customStyle="1" w:styleId="doc-ti">
    <w:name w:val="doc-ti"/>
    <w:basedOn w:val="Normalny"/>
    <w:rsid w:val="0028035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DNONIKtreodnonika">
    <w:name w:val="ODNOŚNIK – treść odnośnika"/>
    <w:uiPriority w:val="19"/>
    <w:qFormat/>
    <w:rsid w:val="00280356"/>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highlight">
    <w:name w:val="highlight"/>
    <w:basedOn w:val="Domylnaczcionkaakapitu"/>
    <w:rsid w:val="009B3226"/>
  </w:style>
  <w:style w:type="character" w:customStyle="1" w:styleId="Nagwek3Znak">
    <w:name w:val="Nagłówek 3 Znak"/>
    <w:basedOn w:val="Domylnaczcionkaakapitu"/>
    <w:link w:val="Nagwek3"/>
    <w:uiPriority w:val="9"/>
    <w:rsid w:val="00733131"/>
    <w:rPr>
      <w:rFonts w:asciiTheme="majorHAnsi" w:eastAsiaTheme="majorEastAsia" w:hAnsiTheme="majorHAnsi" w:cstheme="majorBidi"/>
      <w:b/>
      <w:bCs/>
      <w:color w:val="4F81BD" w:themeColor="accent1"/>
    </w:rPr>
  </w:style>
  <w:style w:type="character" w:customStyle="1" w:styleId="articletitle">
    <w:name w:val="articletitle"/>
    <w:basedOn w:val="Domylnaczcionkaakapitu"/>
    <w:rsid w:val="00DF1FFD"/>
  </w:style>
  <w:style w:type="paragraph" w:customStyle="1" w:styleId="ZCZWSPPKTzmczciwsppktartykuempunktem">
    <w:name w:val="Z/CZ_WSP_PKT – zm. części wsp. pkt artykułem (punktem)"/>
    <w:basedOn w:val="Normalny"/>
    <w:next w:val="ZARTzmartartykuempunktem"/>
    <w:uiPriority w:val="34"/>
    <w:qFormat/>
    <w:rsid w:val="009C01A1"/>
    <w:pPr>
      <w:spacing w:after="0" w:line="360" w:lineRule="auto"/>
      <w:ind w:left="510"/>
      <w:jc w:val="both"/>
    </w:pPr>
    <w:rPr>
      <w:rFonts w:ascii="Times" w:eastAsiaTheme="minorEastAsia" w:hAnsi="Times" w:cs="Arial"/>
      <w:bCs/>
      <w:sz w:val="24"/>
      <w:szCs w:val="20"/>
      <w:lang w:eastAsia="pl-PL"/>
    </w:rPr>
  </w:style>
  <w:style w:type="paragraph" w:customStyle="1" w:styleId="ZLITwPKTzmlitwpktartykuempunktem">
    <w:name w:val="Z/LIT_w_PKT – zm. lit. w pkt artykułem (punktem)"/>
    <w:basedOn w:val="Normalny"/>
    <w:uiPriority w:val="32"/>
    <w:qFormat/>
    <w:rsid w:val="0056241B"/>
    <w:pPr>
      <w:spacing w:after="0" w:line="360" w:lineRule="auto"/>
      <w:ind w:left="1497" w:hanging="476"/>
      <w:jc w:val="both"/>
    </w:pPr>
    <w:rPr>
      <w:rFonts w:ascii="Times" w:eastAsiaTheme="minorEastAsia" w:hAnsi="Times" w:cs="Arial"/>
      <w:bCs/>
      <w:sz w:val="24"/>
      <w:szCs w:val="20"/>
      <w:lang w:eastAsia="pl-PL"/>
    </w:rPr>
  </w:style>
  <w:style w:type="paragraph" w:customStyle="1" w:styleId="CZWSPTIRczwsplnatiret">
    <w:name w:val="CZ_WSP_TIR – część wspólna tiret"/>
    <w:basedOn w:val="Normalny"/>
    <w:next w:val="USTustnpkodeksu"/>
    <w:uiPriority w:val="17"/>
    <w:qFormat/>
    <w:rsid w:val="009F4A29"/>
    <w:pPr>
      <w:spacing w:after="0" w:line="360" w:lineRule="auto"/>
      <w:ind w:left="987"/>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426853">
      <w:bodyDiv w:val="1"/>
      <w:marLeft w:val="0"/>
      <w:marRight w:val="0"/>
      <w:marTop w:val="0"/>
      <w:marBottom w:val="0"/>
      <w:divBdr>
        <w:top w:val="none" w:sz="0" w:space="0" w:color="auto"/>
        <w:left w:val="none" w:sz="0" w:space="0" w:color="auto"/>
        <w:bottom w:val="none" w:sz="0" w:space="0" w:color="auto"/>
        <w:right w:val="none" w:sz="0" w:space="0" w:color="auto"/>
      </w:divBdr>
      <w:divsChild>
        <w:div w:id="54788685">
          <w:marLeft w:val="0"/>
          <w:marRight w:val="0"/>
          <w:marTop w:val="0"/>
          <w:marBottom w:val="0"/>
          <w:divBdr>
            <w:top w:val="none" w:sz="0" w:space="0" w:color="auto"/>
            <w:left w:val="none" w:sz="0" w:space="0" w:color="auto"/>
            <w:bottom w:val="none" w:sz="0" w:space="0" w:color="auto"/>
            <w:right w:val="none" w:sz="0" w:space="0" w:color="auto"/>
          </w:divBdr>
        </w:div>
        <w:div w:id="375667024">
          <w:marLeft w:val="0"/>
          <w:marRight w:val="0"/>
          <w:marTop w:val="0"/>
          <w:marBottom w:val="0"/>
          <w:divBdr>
            <w:top w:val="none" w:sz="0" w:space="0" w:color="auto"/>
            <w:left w:val="none" w:sz="0" w:space="0" w:color="auto"/>
            <w:bottom w:val="none" w:sz="0" w:space="0" w:color="auto"/>
            <w:right w:val="none" w:sz="0" w:space="0" w:color="auto"/>
          </w:divBdr>
        </w:div>
        <w:div w:id="515311990">
          <w:marLeft w:val="0"/>
          <w:marRight w:val="0"/>
          <w:marTop w:val="0"/>
          <w:marBottom w:val="0"/>
          <w:divBdr>
            <w:top w:val="none" w:sz="0" w:space="0" w:color="auto"/>
            <w:left w:val="none" w:sz="0" w:space="0" w:color="auto"/>
            <w:bottom w:val="none" w:sz="0" w:space="0" w:color="auto"/>
            <w:right w:val="none" w:sz="0" w:space="0" w:color="auto"/>
          </w:divBdr>
        </w:div>
        <w:div w:id="635451561">
          <w:marLeft w:val="0"/>
          <w:marRight w:val="0"/>
          <w:marTop w:val="0"/>
          <w:marBottom w:val="0"/>
          <w:divBdr>
            <w:top w:val="none" w:sz="0" w:space="0" w:color="auto"/>
            <w:left w:val="none" w:sz="0" w:space="0" w:color="auto"/>
            <w:bottom w:val="none" w:sz="0" w:space="0" w:color="auto"/>
            <w:right w:val="none" w:sz="0" w:space="0" w:color="auto"/>
          </w:divBdr>
        </w:div>
        <w:div w:id="713697343">
          <w:marLeft w:val="0"/>
          <w:marRight w:val="0"/>
          <w:marTop w:val="0"/>
          <w:marBottom w:val="0"/>
          <w:divBdr>
            <w:top w:val="none" w:sz="0" w:space="0" w:color="auto"/>
            <w:left w:val="none" w:sz="0" w:space="0" w:color="auto"/>
            <w:bottom w:val="none" w:sz="0" w:space="0" w:color="auto"/>
            <w:right w:val="none" w:sz="0" w:space="0" w:color="auto"/>
          </w:divBdr>
        </w:div>
        <w:div w:id="907955793">
          <w:marLeft w:val="0"/>
          <w:marRight w:val="0"/>
          <w:marTop w:val="0"/>
          <w:marBottom w:val="0"/>
          <w:divBdr>
            <w:top w:val="none" w:sz="0" w:space="0" w:color="auto"/>
            <w:left w:val="none" w:sz="0" w:space="0" w:color="auto"/>
            <w:bottom w:val="none" w:sz="0" w:space="0" w:color="auto"/>
            <w:right w:val="none" w:sz="0" w:space="0" w:color="auto"/>
          </w:divBdr>
        </w:div>
        <w:div w:id="1080297889">
          <w:marLeft w:val="0"/>
          <w:marRight w:val="0"/>
          <w:marTop w:val="0"/>
          <w:marBottom w:val="0"/>
          <w:divBdr>
            <w:top w:val="none" w:sz="0" w:space="0" w:color="auto"/>
            <w:left w:val="none" w:sz="0" w:space="0" w:color="auto"/>
            <w:bottom w:val="none" w:sz="0" w:space="0" w:color="auto"/>
            <w:right w:val="none" w:sz="0" w:space="0" w:color="auto"/>
          </w:divBdr>
        </w:div>
        <w:div w:id="1136871130">
          <w:marLeft w:val="0"/>
          <w:marRight w:val="0"/>
          <w:marTop w:val="0"/>
          <w:marBottom w:val="0"/>
          <w:divBdr>
            <w:top w:val="none" w:sz="0" w:space="0" w:color="auto"/>
            <w:left w:val="none" w:sz="0" w:space="0" w:color="auto"/>
            <w:bottom w:val="none" w:sz="0" w:space="0" w:color="auto"/>
            <w:right w:val="none" w:sz="0" w:space="0" w:color="auto"/>
          </w:divBdr>
        </w:div>
        <w:div w:id="1136875947">
          <w:marLeft w:val="0"/>
          <w:marRight w:val="0"/>
          <w:marTop w:val="0"/>
          <w:marBottom w:val="0"/>
          <w:divBdr>
            <w:top w:val="none" w:sz="0" w:space="0" w:color="auto"/>
            <w:left w:val="none" w:sz="0" w:space="0" w:color="auto"/>
            <w:bottom w:val="none" w:sz="0" w:space="0" w:color="auto"/>
            <w:right w:val="none" w:sz="0" w:space="0" w:color="auto"/>
          </w:divBdr>
        </w:div>
        <w:div w:id="1163471587">
          <w:marLeft w:val="0"/>
          <w:marRight w:val="0"/>
          <w:marTop w:val="0"/>
          <w:marBottom w:val="0"/>
          <w:divBdr>
            <w:top w:val="none" w:sz="0" w:space="0" w:color="auto"/>
            <w:left w:val="none" w:sz="0" w:space="0" w:color="auto"/>
            <w:bottom w:val="none" w:sz="0" w:space="0" w:color="auto"/>
            <w:right w:val="none" w:sz="0" w:space="0" w:color="auto"/>
          </w:divBdr>
        </w:div>
        <w:div w:id="1206679627">
          <w:marLeft w:val="0"/>
          <w:marRight w:val="0"/>
          <w:marTop w:val="0"/>
          <w:marBottom w:val="0"/>
          <w:divBdr>
            <w:top w:val="none" w:sz="0" w:space="0" w:color="auto"/>
            <w:left w:val="none" w:sz="0" w:space="0" w:color="auto"/>
            <w:bottom w:val="none" w:sz="0" w:space="0" w:color="auto"/>
            <w:right w:val="none" w:sz="0" w:space="0" w:color="auto"/>
          </w:divBdr>
        </w:div>
        <w:div w:id="1208373495">
          <w:marLeft w:val="0"/>
          <w:marRight w:val="0"/>
          <w:marTop w:val="0"/>
          <w:marBottom w:val="0"/>
          <w:divBdr>
            <w:top w:val="none" w:sz="0" w:space="0" w:color="auto"/>
            <w:left w:val="none" w:sz="0" w:space="0" w:color="auto"/>
            <w:bottom w:val="none" w:sz="0" w:space="0" w:color="auto"/>
            <w:right w:val="none" w:sz="0" w:space="0" w:color="auto"/>
          </w:divBdr>
        </w:div>
        <w:div w:id="1237978600">
          <w:marLeft w:val="0"/>
          <w:marRight w:val="0"/>
          <w:marTop w:val="0"/>
          <w:marBottom w:val="0"/>
          <w:divBdr>
            <w:top w:val="none" w:sz="0" w:space="0" w:color="auto"/>
            <w:left w:val="none" w:sz="0" w:space="0" w:color="auto"/>
            <w:bottom w:val="none" w:sz="0" w:space="0" w:color="auto"/>
            <w:right w:val="none" w:sz="0" w:space="0" w:color="auto"/>
          </w:divBdr>
        </w:div>
        <w:div w:id="1389451482">
          <w:marLeft w:val="0"/>
          <w:marRight w:val="0"/>
          <w:marTop w:val="0"/>
          <w:marBottom w:val="0"/>
          <w:divBdr>
            <w:top w:val="none" w:sz="0" w:space="0" w:color="auto"/>
            <w:left w:val="none" w:sz="0" w:space="0" w:color="auto"/>
            <w:bottom w:val="none" w:sz="0" w:space="0" w:color="auto"/>
            <w:right w:val="none" w:sz="0" w:space="0" w:color="auto"/>
          </w:divBdr>
        </w:div>
        <w:div w:id="1590888085">
          <w:marLeft w:val="0"/>
          <w:marRight w:val="0"/>
          <w:marTop w:val="0"/>
          <w:marBottom w:val="0"/>
          <w:divBdr>
            <w:top w:val="none" w:sz="0" w:space="0" w:color="auto"/>
            <w:left w:val="none" w:sz="0" w:space="0" w:color="auto"/>
            <w:bottom w:val="none" w:sz="0" w:space="0" w:color="auto"/>
            <w:right w:val="none" w:sz="0" w:space="0" w:color="auto"/>
          </w:divBdr>
        </w:div>
        <w:div w:id="1854418844">
          <w:marLeft w:val="0"/>
          <w:marRight w:val="0"/>
          <w:marTop w:val="0"/>
          <w:marBottom w:val="0"/>
          <w:divBdr>
            <w:top w:val="none" w:sz="0" w:space="0" w:color="auto"/>
            <w:left w:val="none" w:sz="0" w:space="0" w:color="auto"/>
            <w:bottom w:val="none" w:sz="0" w:space="0" w:color="auto"/>
            <w:right w:val="none" w:sz="0" w:space="0" w:color="auto"/>
          </w:divBdr>
        </w:div>
        <w:div w:id="1869025346">
          <w:marLeft w:val="0"/>
          <w:marRight w:val="0"/>
          <w:marTop w:val="0"/>
          <w:marBottom w:val="0"/>
          <w:divBdr>
            <w:top w:val="none" w:sz="0" w:space="0" w:color="auto"/>
            <w:left w:val="none" w:sz="0" w:space="0" w:color="auto"/>
            <w:bottom w:val="none" w:sz="0" w:space="0" w:color="auto"/>
            <w:right w:val="none" w:sz="0" w:space="0" w:color="auto"/>
          </w:divBdr>
        </w:div>
        <w:div w:id="1929578997">
          <w:marLeft w:val="0"/>
          <w:marRight w:val="0"/>
          <w:marTop w:val="0"/>
          <w:marBottom w:val="0"/>
          <w:divBdr>
            <w:top w:val="none" w:sz="0" w:space="0" w:color="auto"/>
            <w:left w:val="none" w:sz="0" w:space="0" w:color="auto"/>
            <w:bottom w:val="none" w:sz="0" w:space="0" w:color="auto"/>
            <w:right w:val="none" w:sz="0" w:space="0" w:color="auto"/>
          </w:divBdr>
        </w:div>
        <w:div w:id="2003704312">
          <w:marLeft w:val="0"/>
          <w:marRight w:val="0"/>
          <w:marTop w:val="0"/>
          <w:marBottom w:val="0"/>
          <w:divBdr>
            <w:top w:val="none" w:sz="0" w:space="0" w:color="auto"/>
            <w:left w:val="none" w:sz="0" w:space="0" w:color="auto"/>
            <w:bottom w:val="none" w:sz="0" w:space="0" w:color="auto"/>
            <w:right w:val="none" w:sz="0" w:space="0" w:color="auto"/>
          </w:divBdr>
        </w:div>
        <w:div w:id="2049723442">
          <w:marLeft w:val="0"/>
          <w:marRight w:val="0"/>
          <w:marTop w:val="0"/>
          <w:marBottom w:val="0"/>
          <w:divBdr>
            <w:top w:val="none" w:sz="0" w:space="0" w:color="auto"/>
            <w:left w:val="none" w:sz="0" w:space="0" w:color="auto"/>
            <w:bottom w:val="none" w:sz="0" w:space="0" w:color="auto"/>
            <w:right w:val="none" w:sz="0" w:space="0" w:color="auto"/>
          </w:divBdr>
        </w:div>
      </w:divsChild>
    </w:div>
    <w:div w:id="668413080">
      <w:bodyDiv w:val="1"/>
      <w:marLeft w:val="0"/>
      <w:marRight w:val="0"/>
      <w:marTop w:val="0"/>
      <w:marBottom w:val="0"/>
      <w:divBdr>
        <w:top w:val="none" w:sz="0" w:space="0" w:color="auto"/>
        <w:left w:val="none" w:sz="0" w:space="0" w:color="auto"/>
        <w:bottom w:val="none" w:sz="0" w:space="0" w:color="auto"/>
        <w:right w:val="none" w:sz="0" w:space="0" w:color="auto"/>
      </w:divBdr>
      <w:divsChild>
        <w:div w:id="947734836">
          <w:marLeft w:val="0"/>
          <w:marRight w:val="0"/>
          <w:marTop w:val="0"/>
          <w:marBottom w:val="0"/>
          <w:divBdr>
            <w:top w:val="none" w:sz="0" w:space="0" w:color="auto"/>
            <w:left w:val="none" w:sz="0" w:space="0" w:color="auto"/>
            <w:bottom w:val="none" w:sz="0" w:space="0" w:color="auto"/>
            <w:right w:val="none" w:sz="0" w:space="0" w:color="auto"/>
          </w:divBdr>
        </w:div>
        <w:div w:id="1556890314">
          <w:marLeft w:val="0"/>
          <w:marRight w:val="0"/>
          <w:marTop w:val="0"/>
          <w:marBottom w:val="0"/>
          <w:divBdr>
            <w:top w:val="none" w:sz="0" w:space="0" w:color="auto"/>
            <w:left w:val="none" w:sz="0" w:space="0" w:color="auto"/>
            <w:bottom w:val="none" w:sz="0" w:space="0" w:color="auto"/>
            <w:right w:val="none" w:sz="0" w:space="0" w:color="auto"/>
          </w:divBdr>
        </w:div>
        <w:div w:id="1586954811">
          <w:marLeft w:val="0"/>
          <w:marRight w:val="0"/>
          <w:marTop w:val="0"/>
          <w:marBottom w:val="0"/>
          <w:divBdr>
            <w:top w:val="none" w:sz="0" w:space="0" w:color="auto"/>
            <w:left w:val="none" w:sz="0" w:space="0" w:color="auto"/>
            <w:bottom w:val="none" w:sz="0" w:space="0" w:color="auto"/>
            <w:right w:val="none" w:sz="0" w:space="0" w:color="auto"/>
          </w:divBdr>
        </w:div>
        <w:div w:id="1642032411">
          <w:marLeft w:val="0"/>
          <w:marRight w:val="0"/>
          <w:marTop w:val="0"/>
          <w:marBottom w:val="0"/>
          <w:divBdr>
            <w:top w:val="none" w:sz="0" w:space="0" w:color="auto"/>
            <w:left w:val="none" w:sz="0" w:space="0" w:color="auto"/>
            <w:bottom w:val="none" w:sz="0" w:space="0" w:color="auto"/>
            <w:right w:val="none" w:sz="0" w:space="0" w:color="auto"/>
          </w:divBdr>
        </w:div>
      </w:divsChild>
    </w:div>
    <w:div w:id="916552808">
      <w:bodyDiv w:val="1"/>
      <w:marLeft w:val="0"/>
      <w:marRight w:val="0"/>
      <w:marTop w:val="0"/>
      <w:marBottom w:val="0"/>
      <w:divBdr>
        <w:top w:val="none" w:sz="0" w:space="0" w:color="auto"/>
        <w:left w:val="none" w:sz="0" w:space="0" w:color="auto"/>
        <w:bottom w:val="none" w:sz="0" w:space="0" w:color="auto"/>
        <w:right w:val="none" w:sz="0" w:space="0" w:color="auto"/>
      </w:divBdr>
      <w:divsChild>
        <w:div w:id="285551478">
          <w:marLeft w:val="0"/>
          <w:marRight w:val="0"/>
          <w:marTop w:val="0"/>
          <w:marBottom w:val="0"/>
          <w:divBdr>
            <w:top w:val="none" w:sz="0" w:space="0" w:color="auto"/>
            <w:left w:val="none" w:sz="0" w:space="0" w:color="auto"/>
            <w:bottom w:val="none" w:sz="0" w:space="0" w:color="auto"/>
            <w:right w:val="none" w:sz="0" w:space="0" w:color="auto"/>
          </w:divBdr>
        </w:div>
        <w:div w:id="1704282902">
          <w:marLeft w:val="0"/>
          <w:marRight w:val="0"/>
          <w:marTop w:val="0"/>
          <w:marBottom w:val="0"/>
          <w:divBdr>
            <w:top w:val="none" w:sz="0" w:space="0" w:color="auto"/>
            <w:left w:val="none" w:sz="0" w:space="0" w:color="auto"/>
            <w:bottom w:val="none" w:sz="0" w:space="0" w:color="auto"/>
            <w:right w:val="none" w:sz="0" w:space="0" w:color="auto"/>
          </w:divBdr>
        </w:div>
      </w:divsChild>
    </w:div>
    <w:div w:id="1449161847">
      <w:bodyDiv w:val="1"/>
      <w:marLeft w:val="0"/>
      <w:marRight w:val="0"/>
      <w:marTop w:val="0"/>
      <w:marBottom w:val="0"/>
      <w:divBdr>
        <w:top w:val="none" w:sz="0" w:space="0" w:color="auto"/>
        <w:left w:val="none" w:sz="0" w:space="0" w:color="auto"/>
        <w:bottom w:val="none" w:sz="0" w:space="0" w:color="auto"/>
        <w:right w:val="none" w:sz="0" w:space="0" w:color="auto"/>
      </w:divBdr>
      <w:divsChild>
        <w:div w:id="106512587">
          <w:marLeft w:val="0"/>
          <w:marRight w:val="0"/>
          <w:marTop w:val="0"/>
          <w:marBottom w:val="0"/>
          <w:divBdr>
            <w:top w:val="none" w:sz="0" w:space="0" w:color="auto"/>
            <w:left w:val="none" w:sz="0" w:space="0" w:color="auto"/>
            <w:bottom w:val="none" w:sz="0" w:space="0" w:color="auto"/>
            <w:right w:val="none" w:sz="0" w:space="0" w:color="auto"/>
          </w:divBdr>
        </w:div>
        <w:div w:id="373389526">
          <w:marLeft w:val="0"/>
          <w:marRight w:val="0"/>
          <w:marTop w:val="0"/>
          <w:marBottom w:val="0"/>
          <w:divBdr>
            <w:top w:val="none" w:sz="0" w:space="0" w:color="auto"/>
            <w:left w:val="none" w:sz="0" w:space="0" w:color="auto"/>
            <w:bottom w:val="none" w:sz="0" w:space="0" w:color="auto"/>
            <w:right w:val="none" w:sz="0" w:space="0" w:color="auto"/>
          </w:divBdr>
        </w:div>
        <w:div w:id="1127316435">
          <w:marLeft w:val="0"/>
          <w:marRight w:val="0"/>
          <w:marTop w:val="0"/>
          <w:marBottom w:val="0"/>
          <w:divBdr>
            <w:top w:val="none" w:sz="0" w:space="0" w:color="auto"/>
            <w:left w:val="none" w:sz="0" w:space="0" w:color="auto"/>
            <w:bottom w:val="none" w:sz="0" w:space="0" w:color="auto"/>
            <w:right w:val="none" w:sz="0" w:space="0" w:color="auto"/>
          </w:divBdr>
        </w:div>
      </w:divsChild>
    </w:div>
    <w:div w:id="1453091155">
      <w:bodyDiv w:val="1"/>
      <w:marLeft w:val="0"/>
      <w:marRight w:val="0"/>
      <w:marTop w:val="0"/>
      <w:marBottom w:val="0"/>
      <w:divBdr>
        <w:top w:val="none" w:sz="0" w:space="0" w:color="auto"/>
        <w:left w:val="none" w:sz="0" w:space="0" w:color="auto"/>
        <w:bottom w:val="none" w:sz="0" w:space="0" w:color="auto"/>
        <w:right w:val="none" w:sz="0" w:space="0" w:color="auto"/>
      </w:divBdr>
    </w:div>
    <w:div w:id="1533880498">
      <w:bodyDiv w:val="1"/>
      <w:marLeft w:val="0"/>
      <w:marRight w:val="0"/>
      <w:marTop w:val="0"/>
      <w:marBottom w:val="0"/>
      <w:divBdr>
        <w:top w:val="none" w:sz="0" w:space="0" w:color="auto"/>
        <w:left w:val="none" w:sz="0" w:space="0" w:color="auto"/>
        <w:bottom w:val="none" w:sz="0" w:space="0" w:color="auto"/>
        <w:right w:val="none" w:sz="0" w:space="0" w:color="auto"/>
      </w:divBdr>
      <w:divsChild>
        <w:div w:id="1587022">
          <w:marLeft w:val="0"/>
          <w:marRight w:val="0"/>
          <w:marTop w:val="0"/>
          <w:marBottom w:val="0"/>
          <w:divBdr>
            <w:top w:val="none" w:sz="0" w:space="0" w:color="auto"/>
            <w:left w:val="none" w:sz="0" w:space="0" w:color="auto"/>
            <w:bottom w:val="none" w:sz="0" w:space="0" w:color="auto"/>
            <w:right w:val="none" w:sz="0" w:space="0" w:color="auto"/>
          </w:divBdr>
        </w:div>
        <w:div w:id="78063818">
          <w:marLeft w:val="0"/>
          <w:marRight w:val="0"/>
          <w:marTop w:val="0"/>
          <w:marBottom w:val="0"/>
          <w:divBdr>
            <w:top w:val="none" w:sz="0" w:space="0" w:color="auto"/>
            <w:left w:val="none" w:sz="0" w:space="0" w:color="auto"/>
            <w:bottom w:val="none" w:sz="0" w:space="0" w:color="auto"/>
            <w:right w:val="none" w:sz="0" w:space="0" w:color="auto"/>
          </w:divBdr>
        </w:div>
        <w:div w:id="114835715">
          <w:marLeft w:val="0"/>
          <w:marRight w:val="0"/>
          <w:marTop w:val="0"/>
          <w:marBottom w:val="0"/>
          <w:divBdr>
            <w:top w:val="none" w:sz="0" w:space="0" w:color="auto"/>
            <w:left w:val="none" w:sz="0" w:space="0" w:color="auto"/>
            <w:bottom w:val="none" w:sz="0" w:space="0" w:color="auto"/>
            <w:right w:val="none" w:sz="0" w:space="0" w:color="auto"/>
          </w:divBdr>
        </w:div>
        <w:div w:id="266157120">
          <w:marLeft w:val="0"/>
          <w:marRight w:val="0"/>
          <w:marTop w:val="0"/>
          <w:marBottom w:val="0"/>
          <w:divBdr>
            <w:top w:val="none" w:sz="0" w:space="0" w:color="auto"/>
            <w:left w:val="none" w:sz="0" w:space="0" w:color="auto"/>
            <w:bottom w:val="none" w:sz="0" w:space="0" w:color="auto"/>
            <w:right w:val="none" w:sz="0" w:space="0" w:color="auto"/>
          </w:divBdr>
        </w:div>
        <w:div w:id="353192023">
          <w:marLeft w:val="0"/>
          <w:marRight w:val="0"/>
          <w:marTop w:val="0"/>
          <w:marBottom w:val="0"/>
          <w:divBdr>
            <w:top w:val="none" w:sz="0" w:space="0" w:color="auto"/>
            <w:left w:val="none" w:sz="0" w:space="0" w:color="auto"/>
            <w:bottom w:val="none" w:sz="0" w:space="0" w:color="auto"/>
            <w:right w:val="none" w:sz="0" w:space="0" w:color="auto"/>
          </w:divBdr>
        </w:div>
        <w:div w:id="462426196">
          <w:marLeft w:val="0"/>
          <w:marRight w:val="0"/>
          <w:marTop w:val="0"/>
          <w:marBottom w:val="0"/>
          <w:divBdr>
            <w:top w:val="none" w:sz="0" w:space="0" w:color="auto"/>
            <w:left w:val="none" w:sz="0" w:space="0" w:color="auto"/>
            <w:bottom w:val="none" w:sz="0" w:space="0" w:color="auto"/>
            <w:right w:val="none" w:sz="0" w:space="0" w:color="auto"/>
          </w:divBdr>
        </w:div>
        <w:div w:id="560406391">
          <w:marLeft w:val="0"/>
          <w:marRight w:val="0"/>
          <w:marTop w:val="0"/>
          <w:marBottom w:val="0"/>
          <w:divBdr>
            <w:top w:val="none" w:sz="0" w:space="0" w:color="auto"/>
            <w:left w:val="none" w:sz="0" w:space="0" w:color="auto"/>
            <w:bottom w:val="none" w:sz="0" w:space="0" w:color="auto"/>
            <w:right w:val="none" w:sz="0" w:space="0" w:color="auto"/>
          </w:divBdr>
        </w:div>
        <w:div w:id="601452428">
          <w:marLeft w:val="0"/>
          <w:marRight w:val="0"/>
          <w:marTop w:val="0"/>
          <w:marBottom w:val="0"/>
          <w:divBdr>
            <w:top w:val="none" w:sz="0" w:space="0" w:color="auto"/>
            <w:left w:val="none" w:sz="0" w:space="0" w:color="auto"/>
            <w:bottom w:val="none" w:sz="0" w:space="0" w:color="auto"/>
            <w:right w:val="none" w:sz="0" w:space="0" w:color="auto"/>
          </w:divBdr>
        </w:div>
        <w:div w:id="635598906">
          <w:marLeft w:val="0"/>
          <w:marRight w:val="0"/>
          <w:marTop w:val="0"/>
          <w:marBottom w:val="0"/>
          <w:divBdr>
            <w:top w:val="none" w:sz="0" w:space="0" w:color="auto"/>
            <w:left w:val="none" w:sz="0" w:space="0" w:color="auto"/>
            <w:bottom w:val="none" w:sz="0" w:space="0" w:color="auto"/>
            <w:right w:val="none" w:sz="0" w:space="0" w:color="auto"/>
          </w:divBdr>
        </w:div>
        <w:div w:id="945578831">
          <w:marLeft w:val="0"/>
          <w:marRight w:val="0"/>
          <w:marTop w:val="0"/>
          <w:marBottom w:val="0"/>
          <w:divBdr>
            <w:top w:val="none" w:sz="0" w:space="0" w:color="auto"/>
            <w:left w:val="none" w:sz="0" w:space="0" w:color="auto"/>
            <w:bottom w:val="none" w:sz="0" w:space="0" w:color="auto"/>
            <w:right w:val="none" w:sz="0" w:space="0" w:color="auto"/>
          </w:divBdr>
        </w:div>
        <w:div w:id="954484873">
          <w:marLeft w:val="0"/>
          <w:marRight w:val="0"/>
          <w:marTop w:val="0"/>
          <w:marBottom w:val="0"/>
          <w:divBdr>
            <w:top w:val="none" w:sz="0" w:space="0" w:color="auto"/>
            <w:left w:val="none" w:sz="0" w:space="0" w:color="auto"/>
            <w:bottom w:val="none" w:sz="0" w:space="0" w:color="auto"/>
            <w:right w:val="none" w:sz="0" w:space="0" w:color="auto"/>
          </w:divBdr>
        </w:div>
        <w:div w:id="1076509662">
          <w:marLeft w:val="0"/>
          <w:marRight w:val="0"/>
          <w:marTop w:val="0"/>
          <w:marBottom w:val="0"/>
          <w:divBdr>
            <w:top w:val="none" w:sz="0" w:space="0" w:color="auto"/>
            <w:left w:val="none" w:sz="0" w:space="0" w:color="auto"/>
            <w:bottom w:val="none" w:sz="0" w:space="0" w:color="auto"/>
            <w:right w:val="none" w:sz="0" w:space="0" w:color="auto"/>
          </w:divBdr>
        </w:div>
        <w:div w:id="1129786156">
          <w:marLeft w:val="0"/>
          <w:marRight w:val="0"/>
          <w:marTop w:val="0"/>
          <w:marBottom w:val="0"/>
          <w:divBdr>
            <w:top w:val="none" w:sz="0" w:space="0" w:color="auto"/>
            <w:left w:val="none" w:sz="0" w:space="0" w:color="auto"/>
            <w:bottom w:val="none" w:sz="0" w:space="0" w:color="auto"/>
            <w:right w:val="none" w:sz="0" w:space="0" w:color="auto"/>
          </w:divBdr>
        </w:div>
        <w:div w:id="1168521442">
          <w:marLeft w:val="0"/>
          <w:marRight w:val="0"/>
          <w:marTop w:val="0"/>
          <w:marBottom w:val="0"/>
          <w:divBdr>
            <w:top w:val="none" w:sz="0" w:space="0" w:color="auto"/>
            <w:left w:val="none" w:sz="0" w:space="0" w:color="auto"/>
            <w:bottom w:val="none" w:sz="0" w:space="0" w:color="auto"/>
            <w:right w:val="none" w:sz="0" w:space="0" w:color="auto"/>
          </w:divBdr>
        </w:div>
        <w:div w:id="1168903601">
          <w:marLeft w:val="0"/>
          <w:marRight w:val="0"/>
          <w:marTop w:val="0"/>
          <w:marBottom w:val="0"/>
          <w:divBdr>
            <w:top w:val="none" w:sz="0" w:space="0" w:color="auto"/>
            <w:left w:val="none" w:sz="0" w:space="0" w:color="auto"/>
            <w:bottom w:val="none" w:sz="0" w:space="0" w:color="auto"/>
            <w:right w:val="none" w:sz="0" w:space="0" w:color="auto"/>
          </w:divBdr>
        </w:div>
        <w:div w:id="1173186309">
          <w:marLeft w:val="0"/>
          <w:marRight w:val="0"/>
          <w:marTop w:val="0"/>
          <w:marBottom w:val="0"/>
          <w:divBdr>
            <w:top w:val="none" w:sz="0" w:space="0" w:color="auto"/>
            <w:left w:val="none" w:sz="0" w:space="0" w:color="auto"/>
            <w:bottom w:val="none" w:sz="0" w:space="0" w:color="auto"/>
            <w:right w:val="none" w:sz="0" w:space="0" w:color="auto"/>
          </w:divBdr>
        </w:div>
        <w:div w:id="1215195114">
          <w:marLeft w:val="0"/>
          <w:marRight w:val="0"/>
          <w:marTop w:val="0"/>
          <w:marBottom w:val="0"/>
          <w:divBdr>
            <w:top w:val="none" w:sz="0" w:space="0" w:color="auto"/>
            <w:left w:val="none" w:sz="0" w:space="0" w:color="auto"/>
            <w:bottom w:val="none" w:sz="0" w:space="0" w:color="auto"/>
            <w:right w:val="none" w:sz="0" w:space="0" w:color="auto"/>
          </w:divBdr>
        </w:div>
        <w:div w:id="1315721242">
          <w:marLeft w:val="0"/>
          <w:marRight w:val="0"/>
          <w:marTop w:val="0"/>
          <w:marBottom w:val="0"/>
          <w:divBdr>
            <w:top w:val="none" w:sz="0" w:space="0" w:color="auto"/>
            <w:left w:val="none" w:sz="0" w:space="0" w:color="auto"/>
            <w:bottom w:val="none" w:sz="0" w:space="0" w:color="auto"/>
            <w:right w:val="none" w:sz="0" w:space="0" w:color="auto"/>
          </w:divBdr>
        </w:div>
        <w:div w:id="1315836589">
          <w:marLeft w:val="0"/>
          <w:marRight w:val="0"/>
          <w:marTop w:val="0"/>
          <w:marBottom w:val="0"/>
          <w:divBdr>
            <w:top w:val="none" w:sz="0" w:space="0" w:color="auto"/>
            <w:left w:val="none" w:sz="0" w:space="0" w:color="auto"/>
            <w:bottom w:val="none" w:sz="0" w:space="0" w:color="auto"/>
            <w:right w:val="none" w:sz="0" w:space="0" w:color="auto"/>
          </w:divBdr>
        </w:div>
        <w:div w:id="1343624410">
          <w:marLeft w:val="0"/>
          <w:marRight w:val="0"/>
          <w:marTop w:val="0"/>
          <w:marBottom w:val="0"/>
          <w:divBdr>
            <w:top w:val="none" w:sz="0" w:space="0" w:color="auto"/>
            <w:left w:val="none" w:sz="0" w:space="0" w:color="auto"/>
            <w:bottom w:val="none" w:sz="0" w:space="0" w:color="auto"/>
            <w:right w:val="none" w:sz="0" w:space="0" w:color="auto"/>
          </w:divBdr>
        </w:div>
        <w:div w:id="1441684841">
          <w:marLeft w:val="0"/>
          <w:marRight w:val="0"/>
          <w:marTop w:val="0"/>
          <w:marBottom w:val="0"/>
          <w:divBdr>
            <w:top w:val="none" w:sz="0" w:space="0" w:color="auto"/>
            <w:left w:val="none" w:sz="0" w:space="0" w:color="auto"/>
            <w:bottom w:val="none" w:sz="0" w:space="0" w:color="auto"/>
            <w:right w:val="none" w:sz="0" w:space="0" w:color="auto"/>
          </w:divBdr>
        </w:div>
        <w:div w:id="1441991973">
          <w:marLeft w:val="0"/>
          <w:marRight w:val="0"/>
          <w:marTop w:val="0"/>
          <w:marBottom w:val="0"/>
          <w:divBdr>
            <w:top w:val="none" w:sz="0" w:space="0" w:color="auto"/>
            <w:left w:val="none" w:sz="0" w:space="0" w:color="auto"/>
            <w:bottom w:val="none" w:sz="0" w:space="0" w:color="auto"/>
            <w:right w:val="none" w:sz="0" w:space="0" w:color="auto"/>
          </w:divBdr>
        </w:div>
        <w:div w:id="1476215027">
          <w:marLeft w:val="0"/>
          <w:marRight w:val="0"/>
          <w:marTop w:val="0"/>
          <w:marBottom w:val="0"/>
          <w:divBdr>
            <w:top w:val="none" w:sz="0" w:space="0" w:color="auto"/>
            <w:left w:val="none" w:sz="0" w:space="0" w:color="auto"/>
            <w:bottom w:val="none" w:sz="0" w:space="0" w:color="auto"/>
            <w:right w:val="none" w:sz="0" w:space="0" w:color="auto"/>
          </w:divBdr>
        </w:div>
        <w:div w:id="1529100968">
          <w:marLeft w:val="0"/>
          <w:marRight w:val="0"/>
          <w:marTop w:val="0"/>
          <w:marBottom w:val="0"/>
          <w:divBdr>
            <w:top w:val="none" w:sz="0" w:space="0" w:color="auto"/>
            <w:left w:val="none" w:sz="0" w:space="0" w:color="auto"/>
            <w:bottom w:val="none" w:sz="0" w:space="0" w:color="auto"/>
            <w:right w:val="none" w:sz="0" w:space="0" w:color="auto"/>
          </w:divBdr>
        </w:div>
        <w:div w:id="1792892846">
          <w:marLeft w:val="0"/>
          <w:marRight w:val="0"/>
          <w:marTop w:val="0"/>
          <w:marBottom w:val="0"/>
          <w:divBdr>
            <w:top w:val="none" w:sz="0" w:space="0" w:color="auto"/>
            <w:left w:val="none" w:sz="0" w:space="0" w:color="auto"/>
            <w:bottom w:val="none" w:sz="0" w:space="0" w:color="auto"/>
            <w:right w:val="none" w:sz="0" w:space="0" w:color="auto"/>
          </w:divBdr>
        </w:div>
        <w:div w:id="1863471499">
          <w:marLeft w:val="0"/>
          <w:marRight w:val="0"/>
          <w:marTop w:val="0"/>
          <w:marBottom w:val="0"/>
          <w:divBdr>
            <w:top w:val="none" w:sz="0" w:space="0" w:color="auto"/>
            <w:left w:val="none" w:sz="0" w:space="0" w:color="auto"/>
            <w:bottom w:val="none" w:sz="0" w:space="0" w:color="auto"/>
            <w:right w:val="none" w:sz="0" w:space="0" w:color="auto"/>
          </w:divBdr>
        </w:div>
        <w:div w:id="1884781800">
          <w:marLeft w:val="0"/>
          <w:marRight w:val="0"/>
          <w:marTop w:val="0"/>
          <w:marBottom w:val="0"/>
          <w:divBdr>
            <w:top w:val="none" w:sz="0" w:space="0" w:color="auto"/>
            <w:left w:val="none" w:sz="0" w:space="0" w:color="auto"/>
            <w:bottom w:val="none" w:sz="0" w:space="0" w:color="auto"/>
            <w:right w:val="none" w:sz="0" w:space="0" w:color="auto"/>
          </w:divBdr>
        </w:div>
        <w:div w:id="1918900347">
          <w:marLeft w:val="0"/>
          <w:marRight w:val="0"/>
          <w:marTop w:val="0"/>
          <w:marBottom w:val="0"/>
          <w:divBdr>
            <w:top w:val="none" w:sz="0" w:space="0" w:color="auto"/>
            <w:left w:val="none" w:sz="0" w:space="0" w:color="auto"/>
            <w:bottom w:val="none" w:sz="0" w:space="0" w:color="auto"/>
            <w:right w:val="none" w:sz="0" w:space="0" w:color="auto"/>
          </w:divBdr>
        </w:div>
        <w:div w:id="1936400883">
          <w:marLeft w:val="0"/>
          <w:marRight w:val="0"/>
          <w:marTop w:val="0"/>
          <w:marBottom w:val="0"/>
          <w:divBdr>
            <w:top w:val="none" w:sz="0" w:space="0" w:color="auto"/>
            <w:left w:val="none" w:sz="0" w:space="0" w:color="auto"/>
            <w:bottom w:val="none" w:sz="0" w:space="0" w:color="auto"/>
            <w:right w:val="none" w:sz="0" w:space="0" w:color="auto"/>
          </w:divBdr>
        </w:div>
        <w:div w:id="1972787281">
          <w:marLeft w:val="0"/>
          <w:marRight w:val="0"/>
          <w:marTop w:val="0"/>
          <w:marBottom w:val="0"/>
          <w:divBdr>
            <w:top w:val="none" w:sz="0" w:space="0" w:color="auto"/>
            <w:left w:val="none" w:sz="0" w:space="0" w:color="auto"/>
            <w:bottom w:val="none" w:sz="0" w:space="0" w:color="auto"/>
            <w:right w:val="none" w:sz="0" w:space="0" w:color="auto"/>
          </w:divBdr>
        </w:div>
        <w:div w:id="1979988484">
          <w:marLeft w:val="0"/>
          <w:marRight w:val="0"/>
          <w:marTop w:val="0"/>
          <w:marBottom w:val="0"/>
          <w:divBdr>
            <w:top w:val="none" w:sz="0" w:space="0" w:color="auto"/>
            <w:left w:val="none" w:sz="0" w:space="0" w:color="auto"/>
            <w:bottom w:val="none" w:sz="0" w:space="0" w:color="auto"/>
            <w:right w:val="none" w:sz="0" w:space="0" w:color="auto"/>
          </w:divBdr>
        </w:div>
      </w:divsChild>
    </w:div>
    <w:div w:id="1752240578">
      <w:bodyDiv w:val="1"/>
      <w:marLeft w:val="0"/>
      <w:marRight w:val="0"/>
      <w:marTop w:val="0"/>
      <w:marBottom w:val="0"/>
      <w:divBdr>
        <w:top w:val="none" w:sz="0" w:space="0" w:color="auto"/>
        <w:left w:val="none" w:sz="0" w:space="0" w:color="auto"/>
        <w:bottom w:val="none" w:sz="0" w:space="0" w:color="auto"/>
        <w:right w:val="none" w:sz="0" w:space="0" w:color="auto"/>
      </w:divBdr>
      <w:divsChild>
        <w:div w:id="983506848">
          <w:marLeft w:val="0"/>
          <w:marRight w:val="0"/>
          <w:marTop w:val="0"/>
          <w:marBottom w:val="0"/>
          <w:divBdr>
            <w:top w:val="none" w:sz="0" w:space="0" w:color="auto"/>
            <w:left w:val="none" w:sz="0" w:space="0" w:color="auto"/>
            <w:bottom w:val="none" w:sz="0" w:space="0" w:color="auto"/>
            <w:right w:val="none" w:sz="0" w:space="0" w:color="auto"/>
          </w:divBdr>
        </w:div>
        <w:div w:id="1018317635">
          <w:marLeft w:val="0"/>
          <w:marRight w:val="0"/>
          <w:marTop w:val="0"/>
          <w:marBottom w:val="0"/>
          <w:divBdr>
            <w:top w:val="none" w:sz="0" w:space="0" w:color="auto"/>
            <w:left w:val="none" w:sz="0" w:space="0" w:color="auto"/>
            <w:bottom w:val="none" w:sz="0" w:space="0" w:color="auto"/>
            <w:right w:val="none" w:sz="0" w:space="0" w:color="auto"/>
          </w:divBdr>
        </w:div>
        <w:div w:id="1919631584">
          <w:marLeft w:val="0"/>
          <w:marRight w:val="0"/>
          <w:marTop w:val="0"/>
          <w:marBottom w:val="0"/>
          <w:divBdr>
            <w:top w:val="none" w:sz="0" w:space="0" w:color="auto"/>
            <w:left w:val="none" w:sz="0" w:space="0" w:color="auto"/>
            <w:bottom w:val="none" w:sz="0" w:space="0" w:color="auto"/>
            <w:right w:val="none" w:sz="0" w:space="0" w:color="auto"/>
          </w:divBdr>
        </w:div>
      </w:divsChild>
    </w:div>
    <w:div w:id="1767773455">
      <w:bodyDiv w:val="1"/>
      <w:marLeft w:val="0"/>
      <w:marRight w:val="0"/>
      <w:marTop w:val="0"/>
      <w:marBottom w:val="0"/>
      <w:divBdr>
        <w:top w:val="none" w:sz="0" w:space="0" w:color="auto"/>
        <w:left w:val="none" w:sz="0" w:space="0" w:color="auto"/>
        <w:bottom w:val="none" w:sz="0" w:space="0" w:color="auto"/>
        <w:right w:val="none" w:sz="0" w:space="0" w:color="auto"/>
      </w:divBdr>
      <w:divsChild>
        <w:div w:id="103770955">
          <w:marLeft w:val="0"/>
          <w:marRight w:val="0"/>
          <w:marTop w:val="0"/>
          <w:marBottom w:val="0"/>
          <w:divBdr>
            <w:top w:val="none" w:sz="0" w:space="0" w:color="auto"/>
            <w:left w:val="none" w:sz="0" w:space="0" w:color="auto"/>
            <w:bottom w:val="none" w:sz="0" w:space="0" w:color="auto"/>
            <w:right w:val="none" w:sz="0" w:space="0" w:color="auto"/>
          </w:divBdr>
        </w:div>
        <w:div w:id="283998322">
          <w:marLeft w:val="0"/>
          <w:marRight w:val="0"/>
          <w:marTop w:val="0"/>
          <w:marBottom w:val="0"/>
          <w:divBdr>
            <w:top w:val="none" w:sz="0" w:space="0" w:color="auto"/>
            <w:left w:val="none" w:sz="0" w:space="0" w:color="auto"/>
            <w:bottom w:val="none" w:sz="0" w:space="0" w:color="auto"/>
            <w:right w:val="none" w:sz="0" w:space="0" w:color="auto"/>
          </w:divBdr>
        </w:div>
        <w:div w:id="790318906">
          <w:marLeft w:val="0"/>
          <w:marRight w:val="0"/>
          <w:marTop w:val="0"/>
          <w:marBottom w:val="0"/>
          <w:divBdr>
            <w:top w:val="none" w:sz="0" w:space="0" w:color="auto"/>
            <w:left w:val="none" w:sz="0" w:space="0" w:color="auto"/>
            <w:bottom w:val="none" w:sz="0" w:space="0" w:color="auto"/>
            <w:right w:val="none" w:sz="0" w:space="0" w:color="auto"/>
          </w:divBdr>
        </w:div>
        <w:div w:id="873083398">
          <w:marLeft w:val="0"/>
          <w:marRight w:val="0"/>
          <w:marTop w:val="0"/>
          <w:marBottom w:val="0"/>
          <w:divBdr>
            <w:top w:val="none" w:sz="0" w:space="0" w:color="auto"/>
            <w:left w:val="none" w:sz="0" w:space="0" w:color="auto"/>
            <w:bottom w:val="none" w:sz="0" w:space="0" w:color="auto"/>
            <w:right w:val="none" w:sz="0" w:space="0" w:color="auto"/>
          </w:divBdr>
        </w:div>
        <w:div w:id="1019550794">
          <w:marLeft w:val="0"/>
          <w:marRight w:val="0"/>
          <w:marTop w:val="0"/>
          <w:marBottom w:val="0"/>
          <w:divBdr>
            <w:top w:val="none" w:sz="0" w:space="0" w:color="auto"/>
            <w:left w:val="none" w:sz="0" w:space="0" w:color="auto"/>
            <w:bottom w:val="none" w:sz="0" w:space="0" w:color="auto"/>
            <w:right w:val="none" w:sz="0" w:space="0" w:color="auto"/>
          </w:divBdr>
        </w:div>
        <w:div w:id="1295213491">
          <w:marLeft w:val="0"/>
          <w:marRight w:val="0"/>
          <w:marTop w:val="0"/>
          <w:marBottom w:val="0"/>
          <w:divBdr>
            <w:top w:val="none" w:sz="0" w:space="0" w:color="auto"/>
            <w:left w:val="none" w:sz="0" w:space="0" w:color="auto"/>
            <w:bottom w:val="none" w:sz="0" w:space="0" w:color="auto"/>
            <w:right w:val="none" w:sz="0" w:space="0" w:color="auto"/>
          </w:divBdr>
        </w:div>
        <w:div w:id="1430269810">
          <w:marLeft w:val="0"/>
          <w:marRight w:val="0"/>
          <w:marTop w:val="0"/>
          <w:marBottom w:val="0"/>
          <w:divBdr>
            <w:top w:val="none" w:sz="0" w:space="0" w:color="auto"/>
            <w:left w:val="none" w:sz="0" w:space="0" w:color="auto"/>
            <w:bottom w:val="none" w:sz="0" w:space="0" w:color="auto"/>
            <w:right w:val="none" w:sz="0" w:space="0" w:color="auto"/>
          </w:divBdr>
        </w:div>
        <w:div w:id="1623536383">
          <w:marLeft w:val="0"/>
          <w:marRight w:val="0"/>
          <w:marTop w:val="0"/>
          <w:marBottom w:val="0"/>
          <w:divBdr>
            <w:top w:val="none" w:sz="0" w:space="0" w:color="auto"/>
            <w:left w:val="none" w:sz="0" w:space="0" w:color="auto"/>
            <w:bottom w:val="none" w:sz="0" w:space="0" w:color="auto"/>
            <w:right w:val="none" w:sz="0" w:space="0" w:color="auto"/>
          </w:divBdr>
        </w:div>
        <w:div w:id="2028675673">
          <w:marLeft w:val="0"/>
          <w:marRight w:val="0"/>
          <w:marTop w:val="0"/>
          <w:marBottom w:val="0"/>
          <w:divBdr>
            <w:top w:val="none" w:sz="0" w:space="0" w:color="auto"/>
            <w:left w:val="none" w:sz="0" w:space="0" w:color="auto"/>
            <w:bottom w:val="none" w:sz="0" w:space="0" w:color="auto"/>
            <w:right w:val="none" w:sz="0" w:space="0" w:color="auto"/>
          </w:divBdr>
        </w:div>
      </w:divsChild>
    </w:div>
    <w:div w:id="1810972847">
      <w:bodyDiv w:val="1"/>
      <w:marLeft w:val="0"/>
      <w:marRight w:val="0"/>
      <w:marTop w:val="0"/>
      <w:marBottom w:val="0"/>
      <w:divBdr>
        <w:top w:val="none" w:sz="0" w:space="0" w:color="auto"/>
        <w:left w:val="none" w:sz="0" w:space="0" w:color="auto"/>
        <w:bottom w:val="none" w:sz="0" w:space="0" w:color="auto"/>
        <w:right w:val="none" w:sz="0" w:space="0" w:color="auto"/>
      </w:divBdr>
      <w:divsChild>
        <w:div w:id="291522181">
          <w:marLeft w:val="0"/>
          <w:marRight w:val="0"/>
          <w:marTop w:val="0"/>
          <w:marBottom w:val="0"/>
          <w:divBdr>
            <w:top w:val="none" w:sz="0" w:space="0" w:color="auto"/>
            <w:left w:val="none" w:sz="0" w:space="0" w:color="auto"/>
            <w:bottom w:val="none" w:sz="0" w:space="0" w:color="auto"/>
            <w:right w:val="none" w:sz="0" w:space="0" w:color="auto"/>
          </w:divBdr>
          <w:divsChild>
            <w:div w:id="604458634">
              <w:marLeft w:val="0"/>
              <w:marRight w:val="0"/>
              <w:marTop w:val="0"/>
              <w:marBottom w:val="0"/>
              <w:divBdr>
                <w:top w:val="none" w:sz="0" w:space="0" w:color="auto"/>
                <w:left w:val="none" w:sz="0" w:space="0" w:color="auto"/>
                <w:bottom w:val="none" w:sz="0" w:space="0" w:color="auto"/>
                <w:right w:val="none" w:sz="0" w:space="0" w:color="auto"/>
              </w:divBdr>
              <w:divsChild>
                <w:div w:id="2294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84142">
          <w:marLeft w:val="0"/>
          <w:marRight w:val="0"/>
          <w:marTop w:val="0"/>
          <w:marBottom w:val="0"/>
          <w:divBdr>
            <w:top w:val="none" w:sz="0" w:space="0" w:color="auto"/>
            <w:left w:val="none" w:sz="0" w:space="0" w:color="auto"/>
            <w:bottom w:val="none" w:sz="0" w:space="0" w:color="auto"/>
            <w:right w:val="none" w:sz="0" w:space="0" w:color="auto"/>
          </w:divBdr>
          <w:divsChild>
            <w:div w:id="416484909">
              <w:marLeft w:val="0"/>
              <w:marRight w:val="0"/>
              <w:marTop w:val="0"/>
              <w:marBottom w:val="0"/>
              <w:divBdr>
                <w:top w:val="none" w:sz="0" w:space="0" w:color="auto"/>
                <w:left w:val="none" w:sz="0" w:space="0" w:color="auto"/>
                <w:bottom w:val="none" w:sz="0" w:space="0" w:color="auto"/>
                <w:right w:val="none" w:sz="0" w:space="0" w:color="auto"/>
              </w:divBdr>
            </w:div>
            <w:div w:id="773404329">
              <w:marLeft w:val="0"/>
              <w:marRight w:val="0"/>
              <w:marTop w:val="0"/>
              <w:marBottom w:val="0"/>
              <w:divBdr>
                <w:top w:val="none" w:sz="0" w:space="0" w:color="auto"/>
                <w:left w:val="none" w:sz="0" w:space="0" w:color="auto"/>
                <w:bottom w:val="none" w:sz="0" w:space="0" w:color="auto"/>
                <w:right w:val="none" w:sz="0" w:space="0" w:color="auto"/>
              </w:divBdr>
              <w:divsChild>
                <w:div w:id="18309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03046">
          <w:marLeft w:val="0"/>
          <w:marRight w:val="0"/>
          <w:marTop w:val="0"/>
          <w:marBottom w:val="0"/>
          <w:divBdr>
            <w:top w:val="none" w:sz="0" w:space="0" w:color="auto"/>
            <w:left w:val="none" w:sz="0" w:space="0" w:color="auto"/>
            <w:bottom w:val="none" w:sz="0" w:space="0" w:color="auto"/>
            <w:right w:val="none" w:sz="0" w:space="0" w:color="auto"/>
          </w:divBdr>
          <w:divsChild>
            <w:div w:id="1687093752">
              <w:marLeft w:val="0"/>
              <w:marRight w:val="0"/>
              <w:marTop w:val="0"/>
              <w:marBottom w:val="0"/>
              <w:divBdr>
                <w:top w:val="none" w:sz="0" w:space="0" w:color="auto"/>
                <w:left w:val="none" w:sz="0" w:space="0" w:color="auto"/>
                <w:bottom w:val="none" w:sz="0" w:space="0" w:color="auto"/>
                <w:right w:val="none" w:sz="0" w:space="0" w:color="auto"/>
              </w:divBdr>
              <w:divsChild>
                <w:div w:id="7468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18807">
          <w:marLeft w:val="0"/>
          <w:marRight w:val="0"/>
          <w:marTop w:val="0"/>
          <w:marBottom w:val="0"/>
          <w:divBdr>
            <w:top w:val="none" w:sz="0" w:space="0" w:color="auto"/>
            <w:left w:val="none" w:sz="0" w:space="0" w:color="auto"/>
            <w:bottom w:val="none" w:sz="0" w:space="0" w:color="auto"/>
            <w:right w:val="none" w:sz="0" w:space="0" w:color="auto"/>
          </w:divBdr>
          <w:divsChild>
            <w:div w:id="402795634">
              <w:marLeft w:val="0"/>
              <w:marRight w:val="0"/>
              <w:marTop w:val="0"/>
              <w:marBottom w:val="0"/>
              <w:divBdr>
                <w:top w:val="none" w:sz="0" w:space="0" w:color="auto"/>
                <w:left w:val="none" w:sz="0" w:space="0" w:color="auto"/>
                <w:bottom w:val="none" w:sz="0" w:space="0" w:color="auto"/>
                <w:right w:val="none" w:sz="0" w:space="0" w:color="auto"/>
              </w:divBdr>
              <w:divsChild>
                <w:div w:id="158514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16089">
          <w:marLeft w:val="0"/>
          <w:marRight w:val="0"/>
          <w:marTop w:val="0"/>
          <w:marBottom w:val="0"/>
          <w:divBdr>
            <w:top w:val="none" w:sz="0" w:space="0" w:color="auto"/>
            <w:left w:val="none" w:sz="0" w:space="0" w:color="auto"/>
            <w:bottom w:val="none" w:sz="0" w:space="0" w:color="auto"/>
            <w:right w:val="none" w:sz="0" w:space="0" w:color="auto"/>
          </w:divBdr>
          <w:divsChild>
            <w:div w:id="563296064">
              <w:marLeft w:val="0"/>
              <w:marRight w:val="0"/>
              <w:marTop w:val="0"/>
              <w:marBottom w:val="0"/>
              <w:divBdr>
                <w:top w:val="none" w:sz="0" w:space="0" w:color="auto"/>
                <w:left w:val="none" w:sz="0" w:space="0" w:color="auto"/>
                <w:bottom w:val="none" w:sz="0" w:space="0" w:color="auto"/>
                <w:right w:val="none" w:sz="0" w:space="0" w:color="auto"/>
              </w:divBdr>
              <w:divsChild>
                <w:div w:id="129848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35008">
          <w:marLeft w:val="0"/>
          <w:marRight w:val="0"/>
          <w:marTop w:val="0"/>
          <w:marBottom w:val="0"/>
          <w:divBdr>
            <w:top w:val="none" w:sz="0" w:space="0" w:color="auto"/>
            <w:left w:val="none" w:sz="0" w:space="0" w:color="auto"/>
            <w:bottom w:val="none" w:sz="0" w:space="0" w:color="auto"/>
            <w:right w:val="none" w:sz="0" w:space="0" w:color="auto"/>
          </w:divBdr>
          <w:divsChild>
            <w:div w:id="1793476871">
              <w:marLeft w:val="0"/>
              <w:marRight w:val="0"/>
              <w:marTop w:val="0"/>
              <w:marBottom w:val="0"/>
              <w:divBdr>
                <w:top w:val="none" w:sz="0" w:space="0" w:color="auto"/>
                <w:left w:val="none" w:sz="0" w:space="0" w:color="auto"/>
                <w:bottom w:val="none" w:sz="0" w:space="0" w:color="auto"/>
                <w:right w:val="none" w:sz="0" w:space="0" w:color="auto"/>
              </w:divBdr>
              <w:divsChild>
                <w:div w:id="198096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24623">
          <w:marLeft w:val="0"/>
          <w:marRight w:val="0"/>
          <w:marTop w:val="0"/>
          <w:marBottom w:val="0"/>
          <w:divBdr>
            <w:top w:val="none" w:sz="0" w:space="0" w:color="auto"/>
            <w:left w:val="none" w:sz="0" w:space="0" w:color="auto"/>
            <w:bottom w:val="none" w:sz="0" w:space="0" w:color="auto"/>
            <w:right w:val="none" w:sz="0" w:space="0" w:color="auto"/>
          </w:divBdr>
        </w:div>
        <w:div w:id="1508785594">
          <w:marLeft w:val="0"/>
          <w:marRight w:val="0"/>
          <w:marTop w:val="0"/>
          <w:marBottom w:val="0"/>
          <w:divBdr>
            <w:top w:val="none" w:sz="0" w:space="0" w:color="auto"/>
            <w:left w:val="none" w:sz="0" w:space="0" w:color="auto"/>
            <w:bottom w:val="none" w:sz="0" w:space="0" w:color="auto"/>
            <w:right w:val="none" w:sz="0" w:space="0" w:color="auto"/>
          </w:divBdr>
          <w:divsChild>
            <w:div w:id="805002145">
              <w:marLeft w:val="0"/>
              <w:marRight w:val="0"/>
              <w:marTop w:val="0"/>
              <w:marBottom w:val="0"/>
              <w:divBdr>
                <w:top w:val="none" w:sz="0" w:space="0" w:color="auto"/>
                <w:left w:val="none" w:sz="0" w:space="0" w:color="auto"/>
                <w:bottom w:val="none" w:sz="0" w:space="0" w:color="auto"/>
                <w:right w:val="none" w:sz="0" w:space="0" w:color="auto"/>
              </w:divBdr>
              <w:divsChild>
                <w:div w:id="890923894">
                  <w:marLeft w:val="0"/>
                  <w:marRight w:val="0"/>
                  <w:marTop w:val="0"/>
                  <w:marBottom w:val="0"/>
                  <w:divBdr>
                    <w:top w:val="none" w:sz="0" w:space="0" w:color="auto"/>
                    <w:left w:val="none" w:sz="0" w:space="0" w:color="auto"/>
                    <w:bottom w:val="none" w:sz="0" w:space="0" w:color="auto"/>
                    <w:right w:val="none" w:sz="0" w:space="0" w:color="auto"/>
                  </w:divBdr>
                </w:div>
              </w:divsChild>
            </w:div>
            <w:div w:id="1462455523">
              <w:marLeft w:val="0"/>
              <w:marRight w:val="0"/>
              <w:marTop w:val="0"/>
              <w:marBottom w:val="0"/>
              <w:divBdr>
                <w:top w:val="none" w:sz="0" w:space="0" w:color="auto"/>
                <w:left w:val="none" w:sz="0" w:space="0" w:color="auto"/>
                <w:bottom w:val="none" w:sz="0" w:space="0" w:color="auto"/>
                <w:right w:val="none" w:sz="0" w:space="0" w:color="auto"/>
              </w:divBdr>
            </w:div>
          </w:divsChild>
        </w:div>
        <w:div w:id="1537040827">
          <w:marLeft w:val="0"/>
          <w:marRight w:val="0"/>
          <w:marTop w:val="0"/>
          <w:marBottom w:val="0"/>
          <w:divBdr>
            <w:top w:val="none" w:sz="0" w:space="0" w:color="auto"/>
            <w:left w:val="none" w:sz="0" w:space="0" w:color="auto"/>
            <w:bottom w:val="none" w:sz="0" w:space="0" w:color="auto"/>
            <w:right w:val="none" w:sz="0" w:space="0" w:color="auto"/>
          </w:divBdr>
          <w:divsChild>
            <w:div w:id="1060254436">
              <w:marLeft w:val="0"/>
              <w:marRight w:val="0"/>
              <w:marTop w:val="0"/>
              <w:marBottom w:val="0"/>
              <w:divBdr>
                <w:top w:val="none" w:sz="0" w:space="0" w:color="auto"/>
                <w:left w:val="none" w:sz="0" w:space="0" w:color="auto"/>
                <w:bottom w:val="none" w:sz="0" w:space="0" w:color="auto"/>
                <w:right w:val="none" w:sz="0" w:space="0" w:color="auto"/>
              </w:divBdr>
              <w:divsChild>
                <w:div w:id="299850183">
                  <w:marLeft w:val="0"/>
                  <w:marRight w:val="0"/>
                  <w:marTop w:val="0"/>
                  <w:marBottom w:val="0"/>
                  <w:divBdr>
                    <w:top w:val="none" w:sz="0" w:space="0" w:color="auto"/>
                    <w:left w:val="none" w:sz="0" w:space="0" w:color="auto"/>
                    <w:bottom w:val="none" w:sz="0" w:space="0" w:color="auto"/>
                    <w:right w:val="none" w:sz="0" w:space="0" w:color="auto"/>
                  </w:divBdr>
                  <w:divsChild>
                    <w:div w:id="1458179063">
                      <w:marLeft w:val="0"/>
                      <w:marRight w:val="0"/>
                      <w:marTop w:val="0"/>
                      <w:marBottom w:val="0"/>
                      <w:divBdr>
                        <w:top w:val="none" w:sz="0" w:space="0" w:color="auto"/>
                        <w:left w:val="none" w:sz="0" w:space="0" w:color="auto"/>
                        <w:bottom w:val="none" w:sz="0" w:space="0" w:color="auto"/>
                        <w:right w:val="none" w:sz="0" w:space="0" w:color="auto"/>
                      </w:divBdr>
                    </w:div>
                  </w:divsChild>
                </w:div>
                <w:div w:id="878013350">
                  <w:marLeft w:val="0"/>
                  <w:marRight w:val="0"/>
                  <w:marTop w:val="0"/>
                  <w:marBottom w:val="0"/>
                  <w:divBdr>
                    <w:top w:val="none" w:sz="0" w:space="0" w:color="auto"/>
                    <w:left w:val="none" w:sz="0" w:space="0" w:color="auto"/>
                    <w:bottom w:val="none" w:sz="0" w:space="0" w:color="auto"/>
                    <w:right w:val="none" w:sz="0" w:space="0" w:color="auto"/>
                  </w:divBdr>
                </w:div>
                <w:div w:id="1192960868">
                  <w:marLeft w:val="0"/>
                  <w:marRight w:val="0"/>
                  <w:marTop w:val="0"/>
                  <w:marBottom w:val="0"/>
                  <w:divBdr>
                    <w:top w:val="none" w:sz="0" w:space="0" w:color="auto"/>
                    <w:left w:val="none" w:sz="0" w:space="0" w:color="auto"/>
                    <w:bottom w:val="none" w:sz="0" w:space="0" w:color="auto"/>
                    <w:right w:val="none" w:sz="0" w:space="0" w:color="auto"/>
                  </w:divBdr>
                  <w:divsChild>
                    <w:div w:id="147063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571982">
          <w:marLeft w:val="0"/>
          <w:marRight w:val="0"/>
          <w:marTop w:val="0"/>
          <w:marBottom w:val="0"/>
          <w:divBdr>
            <w:top w:val="none" w:sz="0" w:space="0" w:color="auto"/>
            <w:left w:val="none" w:sz="0" w:space="0" w:color="auto"/>
            <w:bottom w:val="none" w:sz="0" w:space="0" w:color="auto"/>
            <w:right w:val="none" w:sz="0" w:space="0" w:color="auto"/>
          </w:divBdr>
          <w:divsChild>
            <w:div w:id="398985987">
              <w:marLeft w:val="0"/>
              <w:marRight w:val="0"/>
              <w:marTop w:val="0"/>
              <w:marBottom w:val="0"/>
              <w:divBdr>
                <w:top w:val="none" w:sz="0" w:space="0" w:color="auto"/>
                <w:left w:val="none" w:sz="0" w:space="0" w:color="auto"/>
                <w:bottom w:val="none" w:sz="0" w:space="0" w:color="auto"/>
                <w:right w:val="none" w:sz="0" w:space="0" w:color="auto"/>
              </w:divBdr>
            </w:div>
            <w:div w:id="767969031">
              <w:marLeft w:val="0"/>
              <w:marRight w:val="0"/>
              <w:marTop w:val="0"/>
              <w:marBottom w:val="0"/>
              <w:divBdr>
                <w:top w:val="none" w:sz="0" w:space="0" w:color="auto"/>
                <w:left w:val="none" w:sz="0" w:space="0" w:color="auto"/>
                <w:bottom w:val="none" w:sz="0" w:space="0" w:color="auto"/>
                <w:right w:val="none" w:sz="0" w:space="0" w:color="auto"/>
              </w:divBdr>
              <w:divsChild>
                <w:div w:id="13861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pl.wikipedia.org/wiki/Smartfon"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B30C6-F4A0-4128-9C1B-3FEA7AB91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33052</Words>
  <Characters>198315</Characters>
  <Application>Microsoft Office Word</Application>
  <DocSecurity>0</DocSecurity>
  <Lines>1652</Lines>
  <Paragraphs>461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230906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Zagożdżon Paweł</dc:creator>
  <cp:lastModifiedBy>Ewa A. Genert</cp:lastModifiedBy>
  <cp:revision>2</cp:revision>
  <cp:lastPrinted>2017-09-28T08:20:00Z</cp:lastPrinted>
  <dcterms:created xsi:type="dcterms:W3CDTF">2017-10-04T14:51:00Z</dcterms:created>
  <dcterms:modified xsi:type="dcterms:W3CDTF">2017-10-04T14:51:00Z</dcterms:modified>
</cp:coreProperties>
</file>