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B22B3" w14:textId="77777777" w:rsidR="00CD0080" w:rsidRPr="00E65CE8" w:rsidRDefault="00CD0080" w:rsidP="00E65CE8">
      <w:pPr>
        <w:spacing w:line="360" w:lineRule="auto"/>
        <w:jc w:val="right"/>
        <w:rPr>
          <w:rFonts w:ascii="Times New Roman" w:hAnsi="Times New Roman" w:cs="Times New Roman"/>
          <w:sz w:val="25"/>
          <w:szCs w:val="25"/>
        </w:rPr>
      </w:pPr>
      <w:bookmarkStart w:id="0" w:name="_GoBack"/>
      <w:bookmarkEnd w:id="0"/>
      <w:r w:rsidRPr="00E65CE8">
        <w:rPr>
          <w:rFonts w:ascii="Times New Roman" w:hAnsi="Times New Roman" w:cs="Times New Roman"/>
          <w:b/>
          <w:bCs/>
          <w:sz w:val="25"/>
          <w:szCs w:val="25"/>
        </w:rPr>
        <w:t>PROJEKT</w:t>
      </w:r>
    </w:p>
    <w:p w14:paraId="2A1F1CE6" w14:textId="77777777" w:rsidR="00CD0080" w:rsidRPr="00E65CE8" w:rsidRDefault="00CD0080" w:rsidP="00E65CE8">
      <w:pPr>
        <w:spacing w:line="360" w:lineRule="auto"/>
        <w:jc w:val="center"/>
        <w:rPr>
          <w:rFonts w:ascii="Times New Roman" w:hAnsi="Times New Roman" w:cs="Times New Roman"/>
          <w:sz w:val="25"/>
          <w:szCs w:val="25"/>
        </w:rPr>
      </w:pPr>
      <w:r w:rsidRPr="00E65CE8">
        <w:rPr>
          <w:rFonts w:ascii="Times New Roman" w:hAnsi="Times New Roman" w:cs="Times New Roman"/>
          <w:b/>
          <w:bCs/>
          <w:sz w:val="25"/>
          <w:szCs w:val="25"/>
        </w:rPr>
        <w:t>USTAWA</w:t>
      </w:r>
    </w:p>
    <w:p w14:paraId="06A45E61" w14:textId="77777777" w:rsidR="00CD0080" w:rsidRPr="00E65CE8" w:rsidRDefault="00CD0080" w:rsidP="00E65CE8">
      <w:pPr>
        <w:spacing w:line="360" w:lineRule="auto"/>
        <w:jc w:val="center"/>
        <w:rPr>
          <w:rFonts w:ascii="Times New Roman" w:hAnsi="Times New Roman" w:cs="Times New Roman"/>
          <w:sz w:val="25"/>
          <w:szCs w:val="25"/>
        </w:rPr>
      </w:pPr>
      <w:r w:rsidRPr="00E65CE8">
        <w:rPr>
          <w:rFonts w:ascii="Times New Roman" w:hAnsi="Times New Roman" w:cs="Times New Roman"/>
          <w:sz w:val="25"/>
          <w:szCs w:val="25"/>
        </w:rPr>
        <w:t>z dnia                             2017 r.</w:t>
      </w:r>
    </w:p>
    <w:p w14:paraId="6AC552E7" w14:textId="77777777" w:rsidR="00CD0080" w:rsidRPr="00E65CE8" w:rsidRDefault="00CD0080" w:rsidP="00E65CE8">
      <w:pPr>
        <w:spacing w:line="360" w:lineRule="auto"/>
        <w:jc w:val="center"/>
        <w:rPr>
          <w:rFonts w:ascii="Times New Roman" w:hAnsi="Times New Roman" w:cs="Times New Roman"/>
          <w:sz w:val="25"/>
          <w:szCs w:val="25"/>
        </w:rPr>
      </w:pPr>
      <w:r w:rsidRPr="00E65CE8">
        <w:rPr>
          <w:rFonts w:ascii="Times New Roman" w:hAnsi="Times New Roman" w:cs="Times New Roman"/>
          <w:b/>
          <w:bCs/>
          <w:sz w:val="25"/>
          <w:szCs w:val="25"/>
        </w:rPr>
        <w:t>o zmianie ustawy o dochodach jednostek samorządu terytorialnego</w:t>
      </w:r>
    </w:p>
    <w:p w14:paraId="2F0A5371" w14:textId="77777777" w:rsidR="00CD0080" w:rsidRPr="00E65CE8" w:rsidRDefault="00CD0080" w:rsidP="00E65CE8">
      <w:pPr>
        <w:spacing w:line="360" w:lineRule="auto"/>
        <w:rPr>
          <w:rFonts w:ascii="Times New Roman" w:hAnsi="Times New Roman" w:cs="Times New Roman"/>
          <w:sz w:val="25"/>
          <w:szCs w:val="25"/>
        </w:rPr>
      </w:pPr>
    </w:p>
    <w:p w14:paraId="34AA41AA" w14:textId="77777777" w:rsidR="004D16F4" w:rsidRDefault="00CD0080" w:rsidP="00D63BB5">
      <w:pPr>
        <w:spacing w:line="360" w:lineRule="auto"/>
        <w:jc w:val="both"/>
        <w:rPr>
          <w:rFonts w:ascii="Times New Roman" w:hAnsi="Times New Roman" w:cs="Times New Roman"/>
          <w:sz w:val="25"/>
          <w:szCs w:val="25"/>
        </w:rPr>
      </w:pPr>
      <w:r w:rsidRPr="00E65CE8">
        <w:rPr>
          <w:rFonts w:ascii="Times New Roman" w:hAnsi="Times New Roman" w:cs="Times New Roman"/>
          <w:b/>
          <w:bCs/>
          <w:sz w:val="25"/>
          <w:szCs w:val="25"/>
        </w:rPr>
        <w:t>Art. 1.</w:t>
      </w:r>
      <w:r w:rsidRPr="00E65CE8">
        <w:rPr>
          <w:rFonts w:ascii="Times New Roman" w:hAnsi="Times New Roman" w:cs="Times New Roman"/>
          <w:sz w:val="25"/>
          <w:szCs w:val="25"/>
        </w:rPr>
        <w:t> W ustawie z dnia 13 listopada 2003 r. o dochodach jednostek samorządu terytorialnego (Dz. U. z 201</w:t>
      </w:r>
      <w:r w:rsidR="00186EE4" w:rsidRPr="00E65CE8">
        <w:rPr>
          <w:rFonts w:ascii="Times New Roman" w:hAnsi="Times New Roman" w:cs="Times New Roman"/>
          <w:sz w:val="25"/>
          <w:szCs w:val="25"/>
        </w:rPr>
        <w:t>7</w:t>
      </w:r>
      <w:r w:rsidRPr="00E65CE8">
        <w:rPr>
          <w:rFonts w:ascii="Times New Roman" w:hAnsi="Times New Roman" w:cs="Times New Roman"/>
          <w:sz w:val="25"/>
          <w:szCs w:val="25"/>
        </w:rPr>
        <w:t xml:space="preserve"> r. poz. </w:t>
      </w:r>
      <w:r w:rsidR="00186EE4" w:rsidRPr="00E65CE8">
        <w:rPr>
          <w:rFonts w:ascii="Times New Roman" w:hAnsi="Times New Roman" w:cs="Times New Roman"/>
          <w:sz w:val="25"/>
          <w:szCs w:val="25"/>
        </w:rPr>
        <w:t>1453</w:t>
      </w:r>
      <w:r w:rsidRPr="00E65CE8">
        <w:rPr>
          <w:rFonts w:ascii="Times New Roman" w:hAnsi="Times New Roman" w:cs="Times New Roman"/>
          <w:sz w:val="25"/>
          <w:szCs w:val="25"/>
        </w:rPr>
        <w:t>)</w:t>
      </w:r>
      <w:r w:rsidR="004D16F4">
        <w:rPr>
          <w:rFonts w:ascii="Times New Roman" w:hAnsi="Times New Roman" w:cs="Times New Roman"/>
          <w:sz w:val="25"/>
          <w:szCs w:val="25"/>
        </w:rPr>
        <w:t>:</w:t>
      </w:r>
    </w:p>
    <w:p w14:paraId="3A2FE2B4" w14:textId="2F93B738" w:rsidR="00CD0080" w:rsidRPr="00E65CE8" w:rsidRDefault="004D16F4" w:rsidP="00D63BB5">
      <w:pPr>
        <w:spacing w:line="360" w:lineRule="auto"/>
        <w:jc w:val="both"/>
        <w:rPr>
          <w:rFonts w:ascii="Times New Roman" w:hAnsi="Times New Roman" w:cs="Times New Roman"/>
          <w:sz w:val="25"/>
          <w:szCs w:val="25"/>
        </w:rPr>
      </w:pPr>
      <w:r>
        <w:rPr>
          <w:rFonts w:ascii="Times New Roman" w:hAnsi="Times New Roman" w:cs="Times New Roman"/>
          <w:sz w:val="25"/>
          <w:szCs w:val="25"/>
        </w:rPr>
        <w:t>1)</w:t>
      </w:r>
      <w:r w:rsidR="00CD0080" w:rsidRPr="00E65CE8">
        <w:rPr>
          <w:rFonts w:ascii="Times New Roman" w:hAnsi="Times New Roman" w:cs="Times New Roman"/>
          <w:sz w:val="25"/>
          <w:szCs w:val="25"/>
        </w:rPr>
        <w:t xml:space="preserve"> w art. 42 wprowadza się następujące zmiany:</w:t>
      </w:r>
    </w:p>
    <w:p w14:paraId="5A18E643" w14:textId="14659CF4" w:rsidR="00CD0080" w:rsidRPr="00E65CE8" w:rsidRDefault="00CD0080" w:rsidP="004D16F4">
      <w:pPr>
        <w:pStyle w:val="Akapitzlist"/>
        <w:numPr>
          <w:ilvl w:val="0"/>
          <w:numId w:val="3"/>
        </w:numPr>
        <w:spacing w:line="360" w:lineRule="auto"/>
        <w:ind w:left="851"/>
        <w:jc w:val="both"/>
        <w:rPr>
          <w:rFonts w:ascii="Times New Roman" w:hAnsi="Times New Roman" w:cs="Times New Roman"/>
          <w:sz w:val="25"/>
          <w:szCs w:val="25"/>
        </w:rPr>
      </w:pPr>
      <w:r w:rsidRPr="00E65CE8">
        <w:rPr>
          <w:rFonts w:ascii="Times New Roman" w:hAnsi="Times New Roman" w:cs="Times New Roman"/>
          <w:sz w:val="25"/>
          <w:szCs w:val="25"/>
        </w:rPr>
        <w:t>w ust. 2 po pkt 5b dodaje się pkt 5c</w:t>
      </w:r>
      <w:r w:rsidR="00411443" w:rsidRPr="00E65CE8">
        <w:rPr>
          <w:rFonts w:ascii="Times New Roman" w:hAnsi="Times New Roman" w:cs="Times New Roman"/>
          <w:sz w:val="25"/>
          <w:szCs w:val="25"/>
        </w:rPr>
        <w:t xml:space="preserve"> </w:t>
      </w:r>
      <w:r w:rsidRPr="00E65CE8">
        <w:rPr>
          <w:rFonts w:ascii="Times New Roman" w:hAnsi="Times New Roman" w:cs="Times New Roman"/>
          <w:sz w:val="25"/>
          <w:szCs w:val="25"/>
        </w:rPr>
        <w:t>w brzmieniu:</w:t>
      </w:r>
    </w:p>
    <w:p w14:paraId="08466E23" w14:textId="00AAB54C" w:rsidR="00CD0080" w:rsidRPr="00E65CE8" w:rsidRDefault="00CD0080" w:rsidP="00D63BB5">
      <w:pPr>
        <w:pStyle w:val="Akapitzlist"/>
        <w:spacing w:line="360" w:lineRule="auto"/>
        <w:ind w:left="1134" w:hanging="414"/>
        <w:jc w:val="both"/>
        <w:rPr>
          <w:rFonts w:ascii="Times New Roman" w:hAnsi="Times New Roman" w:cs="Times New Roman"/>
          <w:sz w:val="25"/>
          <w:szCs w:val="25"/>
        </w:rPr>
      </w:pPr>
      <w:r w:rsidRPr="00E65CE8">
        <w:rPr>
          <w:rFonts w:ascii="Times New Roman" w:hAnsi="Times New Roman" w:cs="Times New Roman"/>
          <w:sz w:val="25"/>
          <w:szCs w:val="25"/>
        </w:rPr>
        <w:t>„5c</w:t>
      </w:r>
      <w:r w:rsidR="00AC6AA0" w:rsidRPr="00E65CE8">
        <w:rPr>
          <w:rFonts w:ascii="Times New Roman" w:hAnsi="Times New Roman" w:cs="Times New Roman"/>
          <w:sz w:val="25"/>
          <w:szCs w:val="25"/>
        </w:rPr>
        <w:t>)</w:t>
      </w:r>
      <w:r w:rsidR="0005345F" w:rsidRPr="00E65CE8">
        <w:rPr>
          <w:rFonts w:ascii="Times New Roman" w:hAnsi="Times New Roman" w:cs="Times New Roman"/>
          <w:sz w:val="25"/>
          <w:szCs w:val="25"/>
        </w:rPr>
        <w:t> </w:t>
      </w:r>
      <w:r w:rsidRPr="00E65CE8">
        <w:rPr>
          <w:rFonts w:ascii="Times New Roman" w:hAnsi="Times New Roman" w:cs="Times New Roman"/>
          <w:sz w:val="25"/>
          <w:szCs w:val="25"/>
        </w:rPr>
        <w:t>związanych z budową i remontami str</w:t>
      </w:r>
      <w:r w:rsidR="006C0546" w:rsidRPr="00E65CE8">
        <w:rPr>
          <w:rFonts w:ascii="Times New Roman" w:hAnsi="Times New Roman" w:cs="Times New Roman"/>
          <w:sz w:val="25"/>
          <w:szCs w:val="25"/>
        </w:rPr>
        <w:t>zelnic</w:t>
      </w:r>
      <w:r w:rsidRPr="00E65CE8">
        <w:rPr>
          <w:rFonts w:ascii="Times New Roman" w:hAnsi="Times New Roman" w:cs="Times New Roman"/>
          <w:sz w:val="25"/>
          <w:szCs w:val="25"/>
        </w:rPr>
        <w:t xml:space="preserve"> oraz rozwijaniem sportu strzeleckiego, w szczególności wśród dzieci i młodzieży</w:t>
      </w:r>
      <w:r w:rsidR="00A42979">
        <w:rPr>
          <w:rFonts w:ascii="Times New Roman" w:hAnsi="Times New Roman" w:cs="Times New Roman"/>
          <w:sz w:val="25"/>
          <w:szCs w:val="25"/>
        </w:rPr>
        <w:t xml:space="preserve"> oraz organizacji </w:t>
      </w:r>
      <w:proofErr w:type="spellStart"/>
      <w:r w:rsidR="00A42979">
        <w:rPr>
          <w:rFonts w:ascii="Times New Roman" w:hAnsi="Times New Roman" w:cs="Times New Roman"/>
          <w:sz w:val="25"/>
          <w:szCs w:val="25"/>
        </w:rPr>
        <w:t>proobronnych</w:t>
      </w:r>
      <w:proofErr w:type="spellEnd"/>
      <w:r w:rsidRPr="00E65CE8">
        <w:rPr>
          <w:rFonts w:ascii="Times New Roman" w:hAnsi="Times New Roman" w:cs="Times New Roman"/>
          <w:sz w:val="25"/>
          <w:szCs w:val="25"/>
        </w:rPr>
        <w:t>;</w:t>
      </w:r>
      <w:r w:rsidR="004D16F4">
        <w:rPr>
          <w:rFonts w:ascii="Times New Roman" w:hAnsi="Times New Roman" w:cs="Times New Roman"/>
          <w:sz w:val="25"/>
          <w:szCs w:val="25"/>
        </w:rPr>
        <w:t>”,</w:t>
      </w:r>
    </w:p>
    <w:p w14:paraId="2AE7D2E6" w14:textId="4CC86AA6" w:rsidR="00CD0080" w:rsidRPr="00E65CE8" w:rsidRDefault="00411443" w:rsidP="004D16F4">
      <w:pPr>
        <w:pStyle w:val="Akapitzlist"/>
        <w:numPr>
          <w:ilvl w:val="0"/>
          <w:numId w:val="3"/>
        </w:numPr>
        <w:spacing w:line="360" w:lineRule="auto"/>
        <w:ind w:left="851"/>
        <w:jc w:val="both"/>
        <w:rPr>
          <w:rFonts w:ascii="Times New Roman" w:hAnsi="Times New Roman" w:cs="Times New Roman"/>
          <w:sz w:val="25"/>
          <w:szCs w:val="25"/>
        </w:rPr>
      </w:pPr>
      <w:r w:rsidRPr="00E65CE8">
        <w:rPr>
          <w:rFonts w:ascii="Times New Roman" w:hAnsi="Times New Roman" w:cs="Times New Roman"/>
          <w:sz w:val="25"/>
          <w:szCs w:val="25"/>
        </w:rPr>
        <w:t xml:space="preserve">po ust. </w:t>
      </w:r>
      <w:r w:rsidR="00D63BB5">
        <w:rPr>
          <w:rFonts w:ascii="Times New Roman" w:hAnsi="Times New Roman" w:cs="Times New Roman"/>
          <w:sz w:val="25"/>
          <w:szCs w:val="25"/>
        </w:rPr>
        <w:t>10</w:t>
      </w:r>
      <w:r w:rsidRPr="00E65CE8">
        <w:rPr>
          <w:rFonts w:ascii="Times New Roman" w:hAnsi="Times New Roman" w:cs="Times New Roman"/>
          <w:sz w:val="25"/>
          <w:szCs w:val="25"/>
        </w:rPr>
        <w:t xml:space="preserve"> dodaje się ust. </w:t>
      </w:r>
      <w:r w:rsidR="00D63BB5">
        <w:rPr>
          <w:rFonts w:ascii="Times New Roman" w:hAnsi="Times New Roman" w:cs="Times New Roman"/>
          <w:sz w:val="25"/>
          <w:szCs w:val="25"/>
        </w:rPr>
        <w:t>1</w:t>
      </w:r>
      <w:r w:rsidR="005145B6">
        <w:rPr>
          <w:rFonts w:ascii="Times New Roman" w:hAnsi="Times New Roman" w:cs="Times New Roman"/>
          <w:sz w:val="25"/>
          <w:szCs w:val="25"/>
        </w:rPr>
        <w:t>1</w:t>
      </w:r>
      <w:r w:rsidRPr="00E65CE8">
        <w:rPr>
          <w:rFonts w:ascii="Times New Roman" w:hAnsi="Times New Roman" w:cs="Times New Roman"/>
          <w:sz w:val="25"/>
          <w:szCs w:val="25"/>
        </w:rPr>
        <w:t xml:space="preserve"> </w:t>
      </w:r>
      <w:r w:rsidR="0095634A">
        <w:rPr>
          <w:rFonts w:ascii="Times New Roman" w:hAnsi="Times New Roman" w:cs="Times New Roman"/>
          <w:sz w:val="25"/>
          <w:szCs w:val="25"/>
        </w:rPr>
        <w:t>–</w:t>
      </w:r>
      <w:r w:rsidRPr="00E65CE8">
        <w:rPr>
          <w:rFonts w:ascii="Times New Roman" w:hAnsi="Times New Roman" w:cs="Times New Roman"/>
          <w:sz w:val="25"/>
          <w:szCs w:val="25"/>
        </w:rPr>
        <w:t xml:space="preserve"> </w:t>
      </w:r>
      <w:r w:rsidR="00D63BB5">
        <w:rPr>
          <w:rFonts w:ascii="Times New Roman" w:hAnsi="Times New Roman" w:cs="Times New Roman"/>
          <w:sz w:val="25"/>
          <w:szCs w:val="25"/>
        </w:rPr>
        <w:t>1</w:t>
      </w:r>
      <w:r w:rsidR="005145B6">
        <w:rPr>
          <w:rFonts w:ascii="Times New Roman" w:hAnsi="Times New Roman" w:cs="Times New Roman"/>
          <w:sz w:val="25"/>
          <w:szCs w:val="25"/>
        </w:rPr>
        <w:t>3</w:t>
      </w:r>
      <w:r w:rsidR="00CD0080" w:rsidRPr="00E65CE8">
        <w:rPr>
          <w:rFonts w:ascii="Times New Roman" w:hAnsi="Times New Roman" w:cs="Times New Roman"/>
          <w:sz w:val="25"/>
          <w:szCs w:val="25"/>
        </w:rPr>
        <w:t xml:space="preserve"> w brzmieniu:</w:t>
      </w:r>
    </w:p>
    <w:p w14:paraId="1A927B8D" w14:textId="54561CDE" w:rsidR="001156A3" w:rsidRDefault="00411443" w:rsidP="00D63BB5">
      <w:pPr>
        <w:pStyle w:val="Akapitzlist"/>
        <w:spacing w:line="360" w:lineRule="auto"/>
        <w:ind w:left="1134" w:hanging="414"/>
        <w:jc w:val="both"/>
        <w:rPr>
          <w:rFonts w:ascii="Times New Roman" w:hAnsi="Times New Roman" w:cs="Times New Roman"/>
          <w:sz w:val="25"/>
          <w:szCs w:val="25"/>
        </w:rPr>
      </w:pPr>
      <w:r w:rsidRPr="00E65CE8">
        <w:rPr>
          <w:rFonts w:ascii="Times New Roman" w:hAnsi="Times New Roman" w:cs="Times New Roman"/>
          <w:sz w:val="25"/>
          <w:szCs w:val="25"/>
        </w:rPr>
        <w:t>„</w:t>
      </w:r>
      <w:r w:rsidR="005145B6">
        <w:rPr>
          <w:rFonts w:ascii="Times New Roman" w:hAnsi="Times New Roman" w:cs="Times New Roman"/>
          <w:sz w:val="25"/>
          <w:szCs w:val="25"/>
        </w:rPr>
        <w:t>11</w:t>
      </w:r>
      <w:r w:rsidR="00AC2407" w:rsidRPr="00AC2407">
        <w:rPr>
          <w:rFonts w:ascii="Times New Roman" w:hAnsi="Times New Roman" w:cs="Times New Roman"/>
          <w:sz w:val="25"/>
          <w:szCs w:val="25"/>
        </w:rPr>
        <w:t>. Minister Obrony Narodowej</w:t>
      </w:r>
      <w:r w:rsidR="00AC2407">
        <w:rPr>
          <w:rFonts w:ascii="Times New Roman" w:hAnsi="Times New Roman" w:cs="Times New Roman"/>
          <w:sz w:val="25"/>
          <w:szCs w:val="25"/>
        </w:rPr>
        <w:t xml:space="preserve"> </w:t>
      </w:r>
      <w:r w:rsidR="007D61FE">
        <w:rPr>
          <w:rFonts w:ascii="Times New Roman" w:hAnsi="Times New Roman" w:cs="Times New Roman"/>
          <w:sz w:val="25"/>
          <w:szCs w:val="25"/>
        </w:rPr>
        <w:t>może udzielić</w:t>
      </w:r>
      <w:r w:rsidR="00AC2407">
        <w:rPr>
          <w:rFonts w:ascii="Times New Roman" w:hAnsi="Times New Roman" w:cs="Times New Roman"/>
          <w:sz w:val="25"/>
          <w:szCs w:val="25"/>
        </w:rPr>
        <w:t xml:space="preserve"> dotacji</w:t>
      </w:r>
      <w:r w:rsidR="00097B04">
        <w:rPr>
          <w:rFonts w:ascii="Times New Roman" w:hAnsi="Times New Roman" w:cs="Times New Roman"/>
          <w:sz w:val="25"/>
          <w:szCs w:val="25"/>
        </w:rPr>
        <w:t xml:space="preserve"> z budżetu państwa</w:t>
      </w:r>
      <w:r w:rsidR="00AC2407" w:rsidRPr="00AC2407">
        <w:rPr>
          <w:rFonts w:ascii="Times New Roman" w:hAnsi="Times New Roman" w:cs="Times New Roman"/>
          <w:sz w:val="25"/>
          <w:szCs w:val="25"/>
        </w:rPr>
        <w:t>, o których mowa w ust. 2 pkt 5c</w:t>
      </w:r>
      <w:r w:rsidR="00AC2407">
        <w:rPr>
          <w:rFonts w:ascii="Times New Roman" w:hAnsi="Times New Roman" w:cs="Times New Roman"/>
          <w:sz w:val="25"/>
          <w:szCs w:val="25"/>
        </w:rPr>
        <w:t>,</w:t>
      </w:r>
      <w:r w:rsidR="00AC2407" w:rsidRPr="00AC2407">
        <w:rPr>
          <w:rFonts w:ascii="Times New Roman" w:hAnsi="Times New Roman" w:cs="Times New Roman"/>
          <w:sz w:val="25"/>
          <w:szCs w:val="25"/>
        </w:rPr>
        <w:t xml:space="preserve"> ze środków </w:t>
      </w:r>
      <w:r w:rsidR="00881B35">
        <w:rPr>
          <w:rFonts w:ascii="Times New Roman" w:hAnsi="Times New Roman" w:cs="Times New Roman"/>
          <w:sz w:val="25"/>
          <w:szCs w:val="25"/>
        </w:rPr>
        <w:t>wskazanych</w:t>
      </w:r>
      <w:r w:rsidR="001156A3">
        <w:rPr>
          <w:rFonts w:ascii="Times New Roman" w:hAnsi="Times New Roman" w:cs="Times New Roman"/>
          <w:sz w:val="25"/>
          <w:szCs w:val="25"/>
        </w:rPr>
        <w:t xml:space="preserve"> w </w:t>
      </w:r>
      <w:r w:rsidR="00697916">
        <w:rPr>
          <w:rFonts w:ascii="Times New Roman" w:hAnsi="Times New Roman" w:cs="Times New Roman"/>
          <w:sz w:val="25"/>
          <w:szCs w:val="25"/>
        </w:rPr>
        <w:t xml:space="preserve">art. </w:t>
      </w:r>
      <w:r w:rsidR="001156A3">
        <w:rPr>
          <w:rFonts w:ascii="Times New Roman" w:hAnsi="Times New Roman" w:cs="Times New Roman"/>
          <w:sz w:val="25"/>
          <w:szCs w:val="25"/>
        </w:rPr>
        <w:t>7</w:t>
      </w:r>
      <w:r w:rsidR="00881B35">
        <w:rPr>
          <w:rFonts w:ascii="Times New Roman" w:hAnsi="Times New Roman" w:cs="Times New Roman"/>
          <w:sz w:val="25"/>
          <w:szCs w:val="25"/>
        </w:rPr>
        <w:t xml:space="preserve"> ust. 1</w:t>
      </w:r>
      <w:r w:rsidR="001156A3">
        <w:rPr>
          <w:rFonts w:ascii="Times New Roman" w:hAnsi="Times New Roman" w:cs="Times New Roman"/>
          <w:sz w:val="25"/>
          <w:szCs w:val="25"/>
        </w:rPr>
        <w:t xml:space="preserve"> ustawy z dnia 25 maja 2001 r. o przebudowie i modernizacji technicznej oraz finansowaniu Sił Zbrojnych Rzeczypospolitej Polskiej (Dz. U. z </w:t>
      </w:r>
      <w:r w:rsidR="00816295">
        <w:rPr>
          <w:rFonts w:ascii="Times New Roman" w:hAnsi="Times New Roman" w:cs="Times New Roman"/>
          <w:sz w:val="25"/>
          <w:szCs w:val="25"/>
        </w:rPr>
        <w:t>2015 poz. 1716</w:t>
      </w:r>
      <w:r w:rsidR="00881B35">
        <w:rPr>
          <w:rFonts w:ascii="Times New Roman" w:hAnsi="Times New Roman" w:cs="Times New Roman"/>
          <w:sz w:val="25"/>
          <w:szCs w:val="25"/>
        </w:rPr>
        <w:t xml:space="preserve"> oraz z 2016 r. poz. 2260</w:t>
      </w:r>
      <w:r w:rsidR="00816295">
        <w:rPr>
          <w:rFonts w:ascii="Times New Roman" w:hAnsi="Times New Roman" w:cs="Times New Roman"/>
          <w:sz w:val="25"/>
          <w:szCs w:val="25"/>
        </w:rPr>
        <w:t>)</w:t>
      </w:r>
      <w:r w:rsidR="003E3A8A">
        <w:rPr>
          <w:rFonts w:ascii="Times New Roman" w:hAnsi="Times New Roman" w:cs="Times New Roman"/>
          <w:sz w:val="25"/>
          <w:szCs w:val="25"/>
        </w:rPr>
        <w:t>.</w:t>
      </w:r>
      <w:r w:rsidR="005641CC">
        <w:rPr>
          <w:rFonts w:ascii="Times New Roman" w:hAnsi="Times New Roman" w:cs="Times New Roman"/>
          <w:sz w:val="25"/>
          <w:szCs w:val="25"/>
        </w:rPr>
        <w:t xml:space="preserve"> </w:t>
      </w:r>
    </w:p>
    <w:p w14:paraId="77E135D4" w14:textId="7B4A8F60" w:rsidR="0095634A" w:rsidRPr="0095634A" w:rsidRDefault="005145B6" w:rsidP="0095634A">
      <w:pPr>
        <w:pStyle w:val="Akapitzlist"/>
        <w:spacing w:line="360" w:lineRule="auto"/>
        <w:ind w:left="1134" w:hanging="414"/>
        <w:jc w:val="both"/>
        <w:rPr>
          <w:rFonts w:ascii="Times New Roman" w:hAnsi="Times New Roman" w:cs="Times New Roman"/>
          <w:sz w:val="25"/>
          <w:szCs w:val="25"/>
        </w:rPr>
      </w:pPr>
      <w:r>
        <w:rPr>
          <w:rFonts w:ascii="Times New Roman" w:hAnsi="Times New Roman" w:cs="Times New Roman"/>
          <w:sz w:val="25"/>
          <w:szCs w:val="25"/>
        </w:rPr>
        <w:t>12</w:t>
      </w:r>
      <w:r w:rsidR="0095634A">
        <w:rPr>
          <w:rFonts w:ascii="Times New Roman" w:hAnsi="Times New Roman" w:cs="Times New Roman"/>
          <w:sz w:val="25"/>
          <w:szCs w:val="25"/>
        </w:rPr>
        <w:t>. Minister Obrony Narodowej</w:t>
      </w:r>
      <w:r w:rsidR="0095634A" w:rsidRPr="0095634A">
        <w:rPr>
          <w:rFonts w:ascii="Times New Roman" w:hAnsi="Times New Roman" w:cs="Times New Roman"/>
          <w:sz w:val="25"/>
          <w:szCs w:val="25"/>
        </w:rPr>
        <w:t xml:space="preserve"> określi, w drodze rozporządzenia, zakres zadań, o których mowa w ust. 2 pkt 5c, objętych dofinansowaniem z budżetu państwa oraz sposób i tryb udzielania dotacji na te zadania. </w:t>
      </w:r>
    </w:p>
    <w:p w14:paraId="5CA2834D" w14:textId="6A549D2E" w:rsidR="0095634A" w:rsidRDefault="005145B6" w:rsidP="0095634A">
      <w:pPr>
        <w:pStyle w:val="Akapitzlist"/>
        <w:spacing w:line="360" w:lineRule="auto"/>
        <w:ind w:left="1134" w:hanging="414"/>
        <w:jc w:val="both"/>
        <w:rPr>
          <w:rFonts w:ascii="Times New Roman" w:hAnsi="Times New Roman" w:cs="Times New Roman"/>
          <w:sz w:val="25"/>
          <w:szCs w:val="25"/>
        </w:rPr>
      </w:pPr>
      <w:r>
        <w:rPr>
          <w:rFonts w:ascii="Times New Roman" w:hAnsi="Times New Roman" w:cs="Times New Roman"/>
          <w:sz w:val="25"/>
          <w:szCs w:val="25"/>
        </w:rPr>
        <w:t>13</w:t>
      </w:r>
      <w:r w:rsidR="0095634A">
        <w:rPr>
          <w:rFonts w:ascii="Times New Roman" w:hAnsi="Times New Roman" w:cs="Times New Roman"/>
          <w:sz w:val="25"/>
          <w:szCs w:val="25"/>
        </w:rPr>
        <w:t>. </w:t>
      </w:r>
      <w:r w:rsidR="0095634A" w:rsidRPr="0095634A">
        <w:rPr>
          <w:rFonts w:ascii="Times New Roman" w:hAnsi="Times New Roman" w:cs="Times New Roman"/>
          <w:sz w:val="25"/>
          <w:szCs w:val="25"/>
        </w:rPr>
        <w:t>Wydając rozporzą</w:t>
      </w:r>
      <w:r w:rsidR="0095634A">
        <w:rPr>
          <w:rFonts w:ascii="Times New Roman" w:hAnsi="Times New Roman" w:cs="Times New Roman"/>
          <w:sz w:val="25"/>
          <w:szCs w:val="25"/>
        </w:rPr>
        <w:t>dzenie, o którym mowa w ust. 1</w:t>
      </w:r>
      <w:r w:rsidR="004D16F4">
        <w:rPr>
          <w:rFonts w:ascii="Times New Roman" w:hAnsi="Times New Roman" w:cs="Times New Roman"/>
          <w:sz w:val="25"/>
          <w:szCs w:val="25"/>
        </w:rPr>
        <w:t>2</w:t>
      </w:r>
      <w:r w:rsidR="0095634A" w:rsidRPr="0095634A">
        <w:rPr>
          <w:rFonts w:ascii="Times New Roman" w:hAnsi="Times New Roman" w:cs="Times New Roman"/>
          <w:sz w:val="25"/>
          <w:szCs w:val="25"/>
        </w:rPr>
        <w:t xml:space="preserve">, Minister Obrony Narodowej uwzględni znaczenie i </w:t>
      </w:r>
      <w:r>
        <w:rPr>
          <w:rFonts w:ascii="Times New Roman" w:hAnsi="Times New Roman" w:cs="Times New Roman"/>
          <w:sz w:val="25"/>
          <w:szCs w:val="25"/>
        </w:rPr>
        <w:t>charakter</w:t>
      </w:r>
      <w:r w:rsidR="0095634A" w:rsidRPr="0095634A">
        <w:rPr>
          <w:rFonts w:ascii="Times New Roman" w:hAnsi="Times New Roman" w:cs="Times New Roman"/>
          <w:sz w:val="25"/>
          <w:szCs w:val="25"/>
        </w:rPr>
        <w:t xml:space="preserve"> zadań związanych z budową i remontami strzelnic oraz rozwijaniem sportu strzeleckiego, w szczególności wśród dzieci i młodzieży oraz organizacji </w:t>
      </w:r>
      <w:proofErr w:type="spellStart"/>
      <w:r w:rsidR="0095634A" w:rsidRPr="0095634A">
        <w:rPr>
          <w:rFonts w:ascii="Times New Roman" w:hAnsi="Times New Roman" w:cs="Times New Roman"/>
          <w:sz w:val="25"/>
          <w:szCs w:val="25"/>
        </w:rPr>
        <w:t>proobronnych</w:t>
      </w:r>
      <w:proofErr w:type="spellEnd"/>
      <w:r w:rsidR="0095634A" w:rsidRPr="0095634A">
        <w:rPr>
          <w:rFonts w:ascii="Times New Roman" w:hAnsi="Times New Roman" w:cs="Times New Roman"/>
          <w:sz w:val="25"/>
          <w:szCs w:val="25"/>
        </w:rPr>
        <w:t xml:space="preserve">, konieczność efektywnego wykorzystania oraz rozliczenia przez jednostki samorządu terytorialnego </w:t>
      </w:r>
      <w:r w:rsidR="0095634A" w:rsidRPr="0095634A">
        <w:rPr>
          <w:rFonts w:ascii="Times New Roman" w:hAnsi="Times New Roman" w:cs="Times New Roman"/>
          <w:sz w:val="25"/>
          <w:szCs w:val="25"/>
        </w:rPr>
        <w:lastRenderedPageBreak/>
        <w:t>otrzymanych w formie dotacji środków budżetowych, a także zachowania dy</w:t>
      </w:r>
      <w:r w:rsidR="004D16F4">
        <w:rPr>
          <w:rFonts w:ascii="Times New Roman" w:hAnsi="Times New Roman" w:cs="Times New Roman"/>
          <w:sz w:val="25"/>
          <w:szCs w:val="25"/>
        </w:rPr>
        <w:t>scypliny finansów publicznych.”;</w:t>
      </w:r>
    </w:p>
    <w:p w14:paraId="60752972" w14:textId="03040F04" w:rsidR="004D16F4" w:rsidRDefault="004D16F4" w:rsidP="004D16F4">
      <w:pPr>
        <w:pStyle w:val="Akapitzlist"/>
        <w:spacing w:line="360" w:lineRule="auto"/>
        <w:ind w:left="426" w:hanging="414"/>
        <w:jc w:val="both"/>
        <w:rPr>
          <w:rFonts w:ascii="Times New Roman" w:hAnsi="Times New Roman" w:cs="Times New Roman"/>
          <w:sz w:val="25"/>
          <w:szCs w:val="25"/>
        </w:rPr>
      </w:pPr>
      <w:r>
        <w:rPr>
          <w:rFonts w:ascii="Times New Roman" w:hAnsi="Times New Roman" w:cs="Times New Roman"/>
          <w:sz w:val="25"/>
          <w:szCs w:val="25"/>
        </w:rPr>
        <w:t>2) po art. 42 dodaje się art. 42a w brzmieniu:</w:t>
      </w:r>
    </w:p>
    <w:p w14:paraId="67B6CE06" w14:textId="36073133" w:rsidR="004D16F4" w:rsidRDefault="004D16F4" w:rsidP="004D16F4">
      <w:pPr>
        <w:pStyle w:val="Akapitzlist"/>
        <w:spacing w:line="360" w:lineRule="auto"/>
        <w:ind w:left="709"/>
        <w:jc w:val="both"/>
        <w:rPr>
          <w:rFonts w:ascii="Times New Roman" w:hAnsi="Times New Roman" w:cs="Times New Roman"/>
          <w:sz w:val="25"/>
          <w:szCs w:val="25"/>
        </w:rPr>
      </w:pPr>
      <w:r>
        <w:rPr>
          <w:rFonts w:ascii="Times New Roman" w:hAnsi="Times New Roman" w:cs="Times New Roman"/>
          <w:sz w:val="25"/>
          <w:szCs w:val="25"/>
        </w:rPr>
        <w:t xml:space="preserve">„Art. 42a. 1. Jednostki samorządu terytorialnego mogą otrzymywać dotacje na </w:t>
      </w:r>
      <w:r w:rsidRPr="004D16F4">
        <w:rPr>
          <w:rFonts w:ascii="Times New Roman" w:hAnsi="Times New Roman" w:cs="Times New Roman"/>
          <w:sz w:val="25"/>
          <w:szCs w:val="25"/>
        </w:rPr>
        <w:t>budow</w:t>
      </w:r>
      <w:r>
        <w:rPr>
          <w:rFonts w:ascii="Times New Roman" w:hAnsi="Times New Roman" w:cs="Times New Roman"/>
          <w:sz w:val="25"/>
          <w:szCs w:val="25"/>
        </w:rPr>
        <w:t>ę</w:t>
      </w:r>
      <w:r w:rsidRPr="004D16F4">
        <w:rPr>
          <w:rFonts w:ascii="Times New Roman" w:hAnsi="Times New Roman" w:cs="Times New Roman"/>
          <w:sz w:val="25"/>
          <w:szCs w:val="25"/>
        </w:rPr>
        <w:t xml:space="preserve"> i remont</w:t>
      </w:r>
      <w:r>
        <w:rPr>
          <w:rFonts w:ascii="Times New Roman" w:hAnsi="Times New Roman" w:cs="Times New Roman"/>
          <w:sz w:val="25"/>
          <w:szCs w:val="25"/>
        </w:rPr>
        <w:t>y</w:t>
      </w:r>
      <w:r w:rsidRPr="004D16F4">
        <w:rPr>
          <w:rFonts w:ascii="Times New Roman" w:hAnsi="Times New Roman" w:cs="Times New Roman"/>
          <w:sz w:val="25"/>
          <w:szCs w:val="25"/>
        </w:rPr>
        <w:t xml:space="preserve"> pomników upamiętniających tradycję, chwałę i sławę oręża polskiego</w:t>
      </w:r>
      <w:r>
        <w:rPr>
          <w:rFonts w:ascii="Times New Roman" w:hAnsi="Times New Roman" w:cs="Times New Roman"/>
          <w:sz w:val="25"/>
          <w:szCs w:val="25"/>
        </w:rPr>
        <w:t>.</w:t>
      </w:r>
    </w:p>
    <w:p w14:paraId="5A1EF20C" w14:textId="68AB1182" w:rsidR="004D16F4" w:rsidRDefault="004D16F4" w:rsidP="004D16F4">
      <w:pPr>
        <w:pStyle w:val="Akapitzlist"/>
        <w:spacing w:line="360" w:lineRule="auto"/>
        <w:ind w:left="1134" w:hanging="414"/>
        <w:jc w:val="both"/>
        <w:rPr>
          <w:rFonts w:ascii="Times New Roman" w:hAnsi="Times New Roman" w:cs="Times New Roman"/>
          <w:sz w:val="25"/>
          <w:szCs w:val="25"/>
        </w:rPr>
      </w:pPr>
      <w:r>
        <w:rPr>
          <w:rFonts w:ascii="Times New Roman" w:hAnsi="Times New Roman" w:cs="Times New Roman"/>
          <w:sz w:val="25"/>
          <w:szCs w:val="25"/>
        </w:rPr>
        <w:t>2. </w:t>
      </w:r>
      <w:r w:rsidRPr="00AC2407">
        <w:rPr>
          <w:rFonts w:ascii="Times New Roman" w:hAnsi="Times New Roman" w:cs="Times New Roman"/>
          <w:sz w:val="25"/>
          <w:szCs w:val="25"/>
        </w:rPr>
        <w:t>Minister Obrony Narodowej</w:t>
      </w:r>
      <w:r>
        <w:rPr>
          <w:rFonts w:ascii="Times New Roman" w:hAnsi="Times New Roman" w:cs="Times New Roman"/>
          <w:sz w:val="25"/>
          <w:szCs w:val="25"/>
        </w:rPr>
        <w:t xml:space="preserve"> może udzielić dotacji z budżetu państwa</w:t>
      </w:r>
      <w:r w:rsidRPr="00AC2407">
        <w:rPr>
          <w:rFonts w:ascii="Times New Roman" w:hAnsi="Times New Roman" w:cs="Times New Roman"/>
          <w:sz w:val="25"/>
          <w:szCs w:val="25"/>
        </w:rPr>
        <w:t xml:space="preserve">, o których mowa w ust. </w:t>
      </w:r>
      <w:r>
        <w:rPr>
          <w:rFonts w:ascii="Times New Roman" w:hAnsi="Times New Roman" w:cs="Times New Roman"/>
          <w:sz w:val="25"/>
          <w:szCs w:val="25"/>
        </w:rPr>
        <w:t>1,</w:t>
      </w:r>
      <w:r w:rsidRPr="00AC2407">
        <w:rPr>
          <w:rFonts w:ascii="Times New Roman" w:hAnsi="Times New Roman" w:cs="Times New Roman"/>
          <w:sz w:val="25"/>
          <w:szCs w:val="25"/>
        </w:rPr>
        <w:t xml:space="preserve"> ze środków </w:t>
      </w:r>
      <w:r>
        <w:rPr>
          <w:rFonts w:ascii="Times New Roman" w:hAnsi="Times New Roman" w:cs="Times New Roman"/>
          <w:sz w:val="25"/>
          <w:szCs w:val="25"/>
        </w:rPr>
        <w:t xml:space="preserve">wskazanych w art. 7 ust. 1 ustawy z dnia 25 maja 2001 r. o przebudowie i modernizacji technicznej oraz finansowaniu Sił Zbrojnych Rzeczypospolitej Polskiej (Dz. U. z 2015 poz. 1716 oraz z 2016 r. poz. 2260). </w:t>
      </w:r>
    </w:p>
    <w:p w14:paraId="7038960A" w14:textId="1F6277F3" w:rsidR="004D16F4" w:rsidRPr="0095634A" w:rsidRDefault="004D16F4" w:rsidP="004D16F4">
      <w:pPr>
        <w:pStyle w:val="Akapitzlist"/>
        <w:spacing w:line="360" w:lineRule="auto"/>
        <w:ind w:left="1134" w:hanging="414"/>
        <w:jc w:val="both"/>
        <w:rPr>
          <w:rFonts w:ascii="Times New Roman" w:hAnsi="Times New Roman" w:cs="Times New Roman"/>
          <w:sz w:val="25"/>
          <w:szCs w:val="25"/>
        </w:rPr>
      </w:pPr>
      <w:r>
        <w:rPr>
          <w:rFonts w:ascii="Times New Roman" w:hAnsi="Times New Roman" w:cs="Times New Roman"/>
          <w:sz w:val="25"/>
          <w:szCs w:val="25"/>
        </w:rPr>
        <w:t>3. Minister Obrony Narodowej</w:t>
      </w:r>
      <w:r w:rsidRPr="0095634A">
        <w:rPr>
          <w:rFonts w:ascii="Times New Roman" w:hAnsi="Times New Roman" w:cs="Times New Roman"/>
          <w:sz w:val="25"/>
          <w:szCs w:val="25"/>
        </w:rPr>
        <w:t xml:space="preserve"> określi, w drodze rozporządzenia, zakres zadań, o których mowa w ust. </w:t>
      </w:r>
      <w:r>
        <w:rPr>
          <w:rFonts w:ascii="Times New Roman" w:hAnsi="Times New Roman" w:cs="Times New Roman"/>
          <w:sz w:val="25"/>
          <w:szCs w:val="25"/>
        </w:rPr>
        <w:t>1</w:t>
      </w:r>
      <w:r w:rsidRPr="0095634A">
        <w:rPr>
          <w:rFonts w:ascii="Times New Roman" w:hAnsi="Times New Roman" w:cs="Times New Roman"/>
          <w:sz w:val="25"/>
          <w:szCs w:val="25"/>
        </w:rPr>
        <w:t xml:space="preserve">, objętych dofinansowaniem z budżetu państwa oraz sposób i tryb udzielania dotacji na te zadania. </w:t>
      </w:r>
    </w:p>
    <w:p w14:paraId="45E0FC1D" w14:textId="4738CE7C" w:rsidR="004D16F4" w:rsidRDefault="004D16F4" w:rsidP="004D16F4">
      <w:pPr>
        <w:pStyle w:val="Akapitzlist"/>
        <w:spacing w:line="360" w:lineRule="auto"/>
        <w:ind w:left="1134" w:hanging="414"/>
        <w:jc w:val="both"/>
        <w:rPr>
          <w:rFonts w:ascii="Times New Roman" w:hAnsi="Times New Roman" w:cs="Times New Roman"/>
          <w:sz w:val="25"/>
          <w:szCs w:val="25"/>
        </w:rPr>
      </w:pPr>
      <w:r>
        <w:rPr>
          <w:rFonts w:ascii="Times New Roman" w:hAnsi="Times New Roman" w:cs="Times New Roman"/>
          <w:sz w:val="25"/>
          <w:szCs w:val="25"/>
        </w:rPr>
        <w:t>4. </w:t>
      </w:r>
      <w:r w:rsidRPr="0095634A">
        <w:rPr>
          <w:rFonts w:ascii="Times New Roman" w:hAnsi="Times New Roman" w:cs="Times New Roman"/>
          <w:sz w:val="25"/>
          <w:szCs w:val="25"/>
        </w:rPr>
        <w:t>Wydając rozporzą</w:t>
      </w:r>
      <w:r>
        <w:rPr>
          <w:rFonts w:ascii="Times New Roman" w:hAnsi="Times New Roman" w:cs="Times New Roman"/>
          <w:sz w:val="25"/>
          <w:szCs w:val="25"/>
        </w:rPr>
        <w:t>dzenie, o którym mowa w ust. 3</w:t>
      </w:r>
      <w:r w:rsidRPr="0095634A">
        <w:rPr>
          <w:rFonts w:ascii="Times New Roman" w:hAnsi="Times New Roman" w:cs="Times New Roman"/>
          <w:sz w:val="25"/>
          <w:szCs w:val="25"/>
        </w:rPr>
        <w:t xml:space="preserve">, Minister Obrony Narodowej uwzględni znaczenie i </w:t>
      </w:r>
      <w:r>
        <w:rPr>
          <w:rFonts w:ascii="Times New Roman" w:hAnsi="Times New Roman" w:cs="Times New Roman"/>
          <w:sz w:val="25"/>
          <w:szCs w:val="25"/>
        </w:rPr>
        <w:t>charakter</w:t>
      </w:r>
      <w:r w:rsidRPr="0095634A">
        <w:rPr>
          <w:rFonts w:ascii="Times New Roman" w:hAnsi="Times New Roman" w:cs="Times New Roman"/>
          <w:sz w:val="25"/>
          <w:szCs w:val="25"/>
        </w:rPr>
        <w:t xml:space="preserve"> zadań związanych z budową i remontami pomników upamiętniających tradycję, chwałę i sławę oręża polskiego, konieczność efektywnego wykorzystania oraz rozliczenia przez jednostki samorządu terytorialnego otrzymanych w formie dotacji środków budżetowych, a także zachowania dy</w:t>
      </w:r>
      <w:r>
        <w:rPr>
          <w:rFonts w:ascii="Times New Roman" w:hAnsi="Times New Roman" w:cs="Times New Roman"/>
          <w:sz w:val="25"/>
          <w:szCs w:val="25"/>
        </w:rPr>
        <w:t>scypliny finansów publicznych.”;</w:t>
      </w:r>
    </w:p>
    <w:p w14:paraId="4CF74DB0" w14:textId="466C42D0" w:rsidR="004D16F4" w:rsidRPr="00AC2407" w:rsidRDefault="004D16F4" w:rsidP="004D16F4">
      <w:pPr>
        <w:pStyle w:val="Akapitzlist"/>
        <w:spacing w:line="360" w:lineRule="auto"/>
        <w:ind w:left="709"/>
        <w:jc w:val="both"/>
        <w:rPr>
          <w:rFonts w:ascii="Times New Roman" w:hAnsi="Times New Roman" w:cs="Times New Roman"/>
          <w:sz w:val="25"/>
          <w:szCs w:val="25"/>
        </w:rPr>
      </w:pPr>
    </w:p>
    <w:p w14:paraId="2C818CBD" w14:textId="77777777" w:rsidR="0048184C" w:rsidRPr="00E65CE8" w:rsidRDefault="000A4859" w:rsidP="00D63BB5">
      <w:pPr>
        <w:spacing w:line="360" w:lineRule="auto"/>
        <w:jc w:val="both"/>
        <w:rPr>
          <w:rFonts w:ascii="Times New Roman" w:hAnsi="Times New Roman" w:cs="Times New Roman"/>
          <w:bCs/>
          <w:sz w:val="25"/>
          <w:szCs w:val="25"/>
        </w:rPr>
      </w:pPr>
      <w:r w:rsidRPr="00E65CE8">
        <w:rPr>
          <w:rFonts w:ascii="Times New Roman" w:hAnsi="Times New Roman" w:cs="Times New Roman"/>
          <w:b/>
          <w:bCs/>
          <w:sz w:val="25"/>
          <w:szCs w:val="25"/>
        </w:rPr>
        <w:t xml:space="preserve">Art. 2. </w:t>
      </w:r>
      <w:r w:rsidRPr="00E65CE8">
        <w:rPr>
          <w:rFonts w:ascii="Times New Roman" w:hAnsi="Times New Roman" w:cs="Times New Roman"/>
          <w:bCs/>
          <w:sz w:val="25"/>
          <w:szCs w:val="25"/>
        </w:rPr>
        <w:t> Ustaw</w:t>
      </w:r>
      <w:r w:rsidR="00736D41" w:rsidRPr="00E65CE8">
        <w:rPr>
          <w:rFonts w:ascii="Times New Roman" w:hAnsi="Times New Roman" w:cs="Times New Roman"/>
          <w:bCs/>
          <w:sz w:val="25"/>
          <w:szCs w:val="25"/>
        </w:rPr>
        <w:t>a</w:t>
      </w:r>
      <w:r w:rsidRPr="00E65CE8">
        <w:rPr>
          <w:rFonts w:ascii="Times New Roman" w:hAnsi="Times New Roman" w:cs="Times New Roman"/>
          <w:bCs/>
          <w:sz w:val="25"/>
          <w:szCs w:val="25"/>
        </w:rPr>
        <w:t xml:space="preserve"> wchodzi w życie z dniem 1 stycznia 2018 r.</w:t>
      </w:r>
    </w:p>
    <w:p w14:paraId="0100F266" w14:textId="05EBAC12" w:rsidR="00D76D4C" w:rsidRDefault="00BC573F" w:rsidP="00D63BB5">
      <w:pPr>
        <w:spacing w:line="360" w:lineRule="auto"/>
        <w:jc w:val="both"/>
        <w:rPr>
          <w:rFonts w:ascii="Times New Roman" w:hAnsi="Times New Roman" w:cs="Times New Roman"/>
          <w:bCs/>
          <w:sz w:val="25"/>
          <w:szCs w:val="25"/>
        </w:rPr>
      </w:pPr>
      <w:r>
        <w:rPr>
          <w:rFonts w:ascii="Times New Roman" w:hAnsi="Times New Roman" w:cs="Times New Roman"/>
          <w:bCs/>
          <w:sz w:val="25"/>
          <w:szCs w:val="25"/>
        </w:rPr>
        <w:br w:type="column"/>
      </w:r>
    </w:p>
    <w:p w14:paraId="6410DC83" w14:textId="77777777" w:rsidR="00BC573F" w:rsidRPr="00E65CE8" w:rsidRDefault="00BC573F" w:rsidP="00D63BB5">
      <w:pPr>
        <w:spacing w:line="360" w:lineRule="auto"/>
        <w:ind w:firstLine="708"/>
        <w:jc w:val="center"/>
        <w:rPr>
          <w:rFonts w:ascii="Times New Roman" w:hAnsi="Times New Roman" w:cs="Times New Roman"/>
          <w:bCs/>
          <w:sz w:val="25"/>
          <w:szCs w:val="25"/>
        </w:rPr>
      </w:pPr>
      <w:r>
        <w:rPr>
          <w:rFonts w:ascii="Times New Roman" w:hAnsi="Times New Roman" w:cs="Times New Roman"/>
          <w:bCs/>
          <w:sz w:val="25"/>
          <w:szCs w:val="25"/>
        </w:rPr>
        <w:t>UZASADNIENIE</w:t>
      </w:r>
    </w:p>
    <w:p w14:paraId="75E8853F" w14:textId="77777777" w:rsidR="00BC573F" w:rsidRPr="00E65CE8" w:rsidRDefault="00BC573F" w:rsidP="00D63BB5">
      <w:pPr>
        <w:spacing w:line="360" w:lineRule="auto"/>
        <w:ind w:firstLine="708"/>
        <w:jc w:val="both"/>
        <w:rPr>
          <w:rFonts w:ascii="Times New Roman" w:hAnsi="Times New Roman" w:cs="Times New Roman"/>
          <w:bCs/>
          <w:sz w:val="25"/>
          <w:szCs w:val="25"/>
        </w:rPr>
      </w:pPr>
      <w:r>
        <w:rPr>
          <w:rFonts w:ascii="Times New Roman" w:hAnsi="Times New Roman" w:cs="Times New Roman"/>
          <w:bCs/>
          <w:sz w:val="25"/>
          <w:szCs w:val="25"/>
        </w:rPr>
        <w:t>Ograniczanie liczebności Wojska Polskiego oraz p</w:t>
      </w:r>
      <w:r w:rsidRPr="00E65CE8">
        <w:rPr>
          <w:rFonts w:ascii="Times New Roman" w:hAnsi="Times New Roman" w:cs="Times New Roman"/>
          <w:bCs/>
          <w:sz w:val="25"/>
          <w:szCs w:val="25"/>
        </w:rPr>
        <w:t>rofesjonalizacja Sił Zbrojny</w:t>
      </w:r>
      <w:r>
        <w:rPr>
          <w:rFonts w:ascii="Times New Roman" w:hAnsi="Times New Roman" w:cs="Times New Roman"/>
          <w:bCs/>
          <w:sz w:val="25"/>
          <w:szCs w:val="25"/>
        </w:rPr>
        <w:t>ch</w:t>
      </w:r>
      <w:r w:rsidRPr="00E65CE8">
        <w:rPr>
          <w:rFonts w:ascii="Times New Roman" w:hAnsi="Times New Roman" w:cs="Times New Roman"/>
          <w:bCs/>
          <w:sz w:val="25"/>
          <w:szCs w:val="25"/>
        </w:rPr>
        <w:t xml:space="preserve"> Rzeczypospolitej Polskiej, powiązana z „zawieszeniem” obowiązkowych form pełnienia czynnej służby wojskowej, a zwłaszcza zasadnicz</w:t>
      </w:r>
      <w:r>
        <w:rPr>
          <w:rFonts w:ascii="Times New Roman" w:hAnsi="Times New Roman" w:cs="Times New Roman"/>
          <w:bCs/>
          <w:sz w:val="25"/>
          <w:szCs w:val="25"/>
        </w:rPr>
        <w:t>ej służby wojskowej, spowodowały</w:t>
      </w:r>
      <w:r w:rsidRPr="00E65CE8">
        <w:rPr>
          <w:rFonts w:ascii="Times New Roman" w:hAnsi="Times New Roman" w:cs="Times New Roman"/>
          <w:bCs/>
          <w:sz w:val="25"/>
          <w:szCs w:val="25"/>
        </w:rPr>
        <w:t xml:space="preserve"> zaprzestanie prowadzonego do tej pory na szeroką skalę procesu szkolenia strzeleckiego w Polsce. W okresie minionych kilkudziesięciu lat nastąpił proces degradacji infrastruktury niezbędnej do uprawiania strzelectwa i prowadzenia szkoleń strzeleckich. Proces ten odnosi się zarówno do strzelnic będących we władaniu podmiotów cywilnych,. jak również obiektów wojskowych. Obecnie w Siłach Zbrojnych funkcjonują jedynie 52 strzelnice garnizonowe i 33 strzelnice pistoletowe. Poza resortem obrony narodowej, w całym kraju funkcjonuje</w:t>
      </w:r>
      <w:r>
        <w:rPr>
          <w:rFonts w:ascii="Times New Roman" w:hAnsi="Times New Roman" w:cs="Times New Roman"/>
          <w:bCs/>
          <w:sz w:val="25"/>
          <w:szCs w:val="25"/>
        </w:rPr>
        <w:t>,</w:t>
      </w:r>
      <w:r w:rsidRPr="00E65CE8">
        <w:rPr>
          <w:rFonts w:ascii="Times New Roman" w:hAnsi="Times New Roman" w:cs="Times New Roman"/>
          <w:bCs/>
          <w:sz w:val="25"/>
          <w:szCs w:val="25"/>
        </w:rPr>
        <w:t xml:space="preserve"> jak się szacuje, zaledwie około 170 strzelnic różnego typu. Taka ilość obiektów strzeleckich zapewnia możliwości szkolenia strzeleckiego jedynie niewielkiej liczbie obywateli Rzeczypospolitej Polskiej. Nie daje także możliwości wykorzystywania tych obiektów do szkolenia </w:t>
      </w:r>
      <w:r>
        <w:rPr>
          <w:rFonts w:ascii="Times New Roman" w:hAnsi="Times New Roman" w:cs="Times New Roman"/>
          <w:bCs/>
          <w:sz w:val="25"/>
          <w:szCs w:val="25"/>
        </w:rPr>
        <w:t xml:space="preserve">organizacji </w:t>
      </w:r>
      <w:proofErr w:type="spellStart"/>
      <w:r>
        <w:rPr>
          <w:rFonts w:ascii="Times New Roman" w:hAnsi="Times New Roman" w:cs="Times New Roman"/>
          <w:bCs/>
          <w:sz w:val="25"/>
          <w:szCs w:val="25"/>
        </w:rPr>
        <w:t>proobronnych</w:t>
      </w:r>
      <w:proofErr w:type="spellEnd"/>
      <w:r>
        <w:rPr>
          <w:rFonts w:ascii="Times New Roman" w:hAnsi="Times New Roman" w:cs="Times New Roman"/>
          <w:bCs/>
          <w:sz w:val="25"/>
          <w:szCs w:val="25"/>
        </w:rPr>
        <w:t xml:space="preserve">, </w:t>
      </w:r>
      <w:r w:rsidRPr="00E65CE8">
        <w:rPr>
          <w:rFonts w:ascii="Times New Roman" w:hAnsi="Times New Roman" w:cs="Times New Roman"/>
          <w:bCs/>
          <w:sz w:val="25"/>
          <w:szCs w:val="25"/>
        </w:rPr>
        <w:t>funkcjonariuszy i żołnierzy. Jest to szczególnie widoczne w związku z procesem tworzenia Wojsk Obrony Terytorialnej, które wraz ze wzrostem stanu osobowego napotykają na trudności organizacyjne i infrastrukturalne w zakresie prowadzenia efektywnego szkolenia strzeleckiego swoich pododdziałów.</w:t>
      </w:r>
    </w:p>
    <w:p w14:paraId="744CC529" w14:textId="0E16DC1D" w:rsidR="00BC573F" w:rsidRDefault="00BC573F" w:rsidP="00D63BB5">
      <w:pPr>
        <w:spacing w:line="360" w:lineRule="auto"/>
        <w:ind w:firstLine="708"/>
        <w:jc w:val="both"/>
        <w:rPr>
          <w:rFonts w:ascii="Times New Roman" w:eastAsia="Calibri" w:hAnsi="Times New Roman" w:cs="Times New Roman"/>
          <w:sz w:val="25"/>
          <w:szCs w:val="25"/>
        </w:rPr>
      </w:pPr>
      <w:r w:rsidRPr="00E65CE8">
        <w:rPr>
          <w:rFonts w:ascii="Times New Roman" w:hAnsi="Times New Roman" w:cs="Times New Roman"/>
          <w:bCs/>
          <w:sz w:val="25"/>
          <w:szCs w:val="25"/>
        </w:rPr>
        <w:t xml:space="preserve">W związku z przedstawionymi wyżej okolicznościami proponuje się zmianę obecnego stanu prawnego, przez wprowadzenie w </w:t>
      </w:r>
      <w:r w:rsidRPr="00E65CE8">
        <w:rPr>
          <w:rFonts w:ascii="Times New Roman" w:eastAsia="Calibri" w:hAnsi="Times New Roman" w:cs="Times New Roman"/>
          <w:sz w:val="25"/>
          <w:szCs w:val="25"/>
        </w:rPr>
        <w:t>ustawie z dnia 13 listopada 2003 r. o dochodach jednostek samorządu terytorialnego</w:t>
      </w:r>
      <w:r w:rsidRPr="00E65CE8">
        <w:rPr>
          <w:rFonts w:ascii="Times New Roman" w:hAnsi="Times New Roman" w:cs="Times New Roman"/>
          <w:bCs/>
          <w:sz w:val="25"/>
          <w:szCs w:val="25"/>
        </w:rPr>
        <w:t xml:space="preserve"> przepisów dających</w:t>
      </w:r>
      <w:r w:rsidRPr="00E65CE8">
        <w:rPr>
          <w:rFonts w:ascii="Times New Roman" w:eastAsia="Calibri" w:hAnsi="Times New Roman" w:cs="Times New Roman"/>
          <w:sz w:val="25"/>
          <w:szCs w:val="25"/>
        </w:rPr>
        <w:t xml:space="preserve"> resortowi obrony narodowej</w:t>
      </w:r>
      <w:r>
        <w:rPr>
          <w:rFonts w:ascii="Times New Roman" w:eastAsia="Calibri" w:hAnsi="Times New Roman" w:cs="Times New Roman"/>
          <w:sz w:val="25"/>
          <w:szCs w:val="25"/>
        </w:rPr>
        <w:t xml:space="preserve"> możliwość</w:t>
      </w:r>
      <w:r w:rsidRPr="00E65CE8">
        <w:rPr>
          <w:rFonts w:ascii="Times New Roman" w:eastAsia="Calibri" w:hAnsi="Times New Roman" w:cs="Times New Roman"/>
          <w:sz w:val="25"/>
          <w:szCs w:val="25"/>
        </w:rPr>
        <w:t xml:space="preserve"> wspiera</w:t>
      </w:r>
      <w:r>
        <w:rPr>
          <w:rFonts w:ascii="Times New Roman" w:eastAsia="Calibri" w:hAnsi="Times New Roman" w:cs="Times New Roman"/>
          <w:sz w:val="25"/>
          <w:szCs w:val="25"/>
        </w:rPr>
        <w:t>nia</w:t>
      </w:r>
      <w:r w:rsidRPr="00E65CE8">
        <w:rPr>
          <w:rFonts w:ascii="Times New Roman" w:eastAsia="Calibri" w:hAnsi="Times New Roman" w:cs="Times New Roman"/>
          <w:sz w:val="25"/>
          <w:szCs w:val="25"/>
        </w:rPr>
        <w:t xml:space="preserve"> dotacjami jednost</w:t>
      </w:r>
      <w:r>
        <w:rPr>
          <w:rFonts w:ascii="Times New Roman" w:eastAsia="Calibri" w:hAnsi="Times New Roman" w:cs="Times New Roman"/>
          <w:sz w:val="25"/>
          <w:szCs w:val="25"/>
        </w:rPr>
        <w:t>e</w:t>
      </w:r>
      <w:r w:rsidRPr="00E65CE8">
        <w:rPr>
          <w:rFonts w:ascii="Times New Roman" w:eastAsia="Calibri" w:hAnsi="Times New Roman" w:cs="Times New Roman"/>
          <w:sz w:val="25"/>
          <w:szCs w:val="25"/>
        </w:rPr>
        <w:t>k samorządu terytorialnego, które podejmą działania zmierzające do budowy lub remontu strzelnic</w:t>
      </w:r>
      <w:r>
        <w:rPr>
          <w:rFonts w:ascii="Times New Roman" w:eastAsia="Calibri" w:hAnsi="Times New Roman" w:cs="Times New Roman"/>
          <w:sz w:val="25"/>
          <w:szCs w:val="25"/>
        </w:rPr>
        <w:t xml:space="preserve"> oraz rozwijania sportu strzeleckiego</w:t>
      </w:r>
      <w:r w:rsidRPr="00E65CE8">
        <w:rPr>
          <w:rFonts w:ascii="Times New Roman" w:eastAsia="Calibri" w:hAnsi="Times New Roman" w:cs="Times New Roman"/>
          <w:sz w:val="25"/>
          <w:szCs w:val="25"/>
        </w:rPr>
        <w:t xml:space="preserve">. </w:t>
      </w:r>
    </w:p>
    <w:p w14:paraId="403498BA" w14:textId="77777777" w:rsidR="00BC573F" w:rsidRPr="00795AD8" w:rsidRDefault="00BC573F" w:rsidP="00D63BB5">
      <w:pPr>
        <w:spacing w:line="360" w:lineRule="auto"/>
        <w:ind w:firstLine="708"/>
        <w:jc w:val="both"/>
        <w:rPr>
          <w:rFonts w:ascii="Times New Roman" w:eastAsia="Calibri" w:hAnsi="Times New Roman" w:cs="Times New Roman"/>
          <w:sz w:val="25"/>
          <w:szCs w:val="25"/>
        </w:rPr>
      </w:pPr>
      <w:r w:rsidRPr="00795AD8">
        <w:rPr>
          <w:rFonts w:ascii="Times New Roman" w:eastAsia="Calibri" w:hAnsi="Times New Roman" w:cs="Times New Roman"/>
          <w:sz w:val="25"/>
          <w:szCs w:val="25"/>
        </w:rPr>
        <w:t xml:space="preserve">Ponadto w celu przywołania chlubnej pamięci i uhonorowanie najwspanialszych córek i synów Ojczyzny, walczących o jej niepodległość, zwłaszcza w kontekście 100. rocznicy odrodzenia Wojska Polskiego, przewiduje się w projektowanej regulacji wprowadzenie normy umożliwiającej dotowanie przez Ministra Obrony Narodowej działalności jednostek </w:t>
      </w:r>
      <w:r w:rsidRPr="00795AD8">
        <w:rPr>
          <w:rFonts w:ascii="Times New Roman" w:eastAsia="Calibri" w:hAnsi="Times New Roman" w:cs="Times New Roman"/>
          <w:sz w:val="25"/>
          <w:szCs w:val="25"/>
        </w:rPr>
        <w:lastRenderedPageBreak/>
        <w:t>samorządu terytorialnego związanej z budową i remontami pomników upamiętniających tradycję, chwałę i sławę oręża polskiego.</w:t>
      </w:r>
    </w:p>
    <w:p w14:paraId="3CD3E186" w14:textId="77777777" w:rsidR="00BC573F" w:rsidRPr="00F84E50" w:rsidRDefault="00BC573F" w:rsidP="00D63BB5">
      <w:pPr>
        <w:spacing w:line="360" w:lineRule="auto"/>
        <w:ind w:firstLine="708"/>
        <w:jc w:val="both"/>
        <w:rPr>
          <w:rFonts w:ascii="Times New Roman" w:hAnsi="Times New Roman" w:cs="Times New Roman"/>
          <w:b/>
          <w:sz w:val="25"/>
          <w:szCs w:val="25"/>
        </w:rPr>
      </w:pPr>
      <w:r w:rsidRPr="00F84E50">
        <w:rPr>
          <w:rFonts w:ascii="Times New Roman" w:hAnsi="Times New Roman" w:cs="Times New Roman"/>
          <w:b/>
          <w:sz w:val="25"/>
          <w:szCs w:val="25"/>
        </w:rPr>
        <w:t>Wyjaśnienie potrzeby i celu wydania ustawy.</w:t>
      </w:r>
    </w:p>
    <w:p w14:paraId="277FB63C" w14:textId="77777777" w:rsidR="00BC573F" w:rsidRPr="00F84E50" w:rsidRDefault="00BC573F" w:rsidP="00D63BB5">
      <w:pPr>
        <w:spacing w:line="360" w:lineRule="auto"/>
        <w:ind w:firstLine="708"/>
        <w:jc w:val="both"/>
        <w:rPr>
          <w:rFonts w:ascii="Times New Roman" w:eastAsia="Calibri" w:hAnsi="Times New Roman" w:cs="Times New Roman"/>
          <w:sz w:val="25"/>
          <w:szCs w:val="25"/>
        </w:rPr>
      </w:pPr>
      <w:r w:rsidRPr="00F84E50">
        <w:rPr>
          <w:rFonts w:ascii="Times New Roman" w:eastAsia="Calibri" w:hAnsi="Times New Roman" w:cs="Times New Roman"/>
          <w:sz w:val="25"/>
          <w:szCs w:val="25"/>
        </w:rPr>
        <w:t xml:space="preserve">Proponowana regulacja prawna wiąże się z koniecznością rozbudowy infrastruktury niezbędnej do uprawiania strzelectwa przez możliwie szerokie rzesze Polaków oraz prowadzenia szkolenia przez organizacje </w:t>
      </w:r>
      <w:proofErr w:type="spellStart"/>
      <w:r w:rsidRPr="00F84E50">
        <w:rPr>
          <w:rFonts w:ascii="Times New Roman" w:eastAsia="Calibri" w:hAnsi="Times New Roman" w:cs="Times New Roman"/>
          <w:sz w:val="25"/>
          <w:szCs w:val="25"/>
        </w:rPr>
        <w:t>proobronne</w:t>
      </w:r>
      <w:proofErr w:type="spellEnd"/>
      <w:r w:rsidRPr="00F84E50">
        <w:rPr>
          <w:rFonts w:ascii="Times New Roman" w:eastAsia="Calibri" w:hAnsi="Times New Roman" w:cs="Times New Roman"/>
          <w:sz w:val="25"/>
          <w:szCs w:val="25"/>
        </w:rPr>
        <w:t xml:space="preserve">, formacje uzbrojone nie wchodzące w skład Sił Zbrojnych oraz pododdziały Sił Zbrojnych. </w:t>
      </w:r>
    </w:p>
    <w:p w14:paraId="697EEC7E" w14:textId="58F6506C" w:rsidR="00BC573F" w:rsidRPr="00F84E50" w:rsidRDefault="00BC573F" w:rsidP="00D63BB5">
      <w:pPr>
        <w:spacing w:line="360" w:lineRule="auto"/>
        <w:ind w:firstLine="708"/>
        <w:jc w:val="both"/>
        <w:rPr>
          <w:rFonts w:ascii="Times New Roman" w:eastAsia="Calibri" w:hAnsi="Times New Roman" w:cs="Times New Roman"/>
          <w:sz w:val="25"/>
          <w:szCs w:val="25"/>
        </w:rPr>
      </w:pPr>
      <w:r w:rsidRPr="00F84E50">
        <w:rPr>
          <w:rFonts w:ascii="Times New Roman" w:eastAsia="Calibri" w:hAnsi="Times New Roman" w:cs="Times New Roman"/>
          <w:sz w:val="25"/>
          <w:szCs w:val="25"/>
        </w:rPr>
        <w:t>W tym celu proponuje się stworzenie podstawy prawnej</w:t>
      </w:r>
      <w:r>
        <w:rPr>
          <w:rFonts w:ascii="Times New Roman" w:eastAsia="Calibri" w:hAnsi="Times New Roman" w:cs="Times New Roman"/>
          <w:sz w:val="25"/>
          <w:szCs w:val="25"/>
        </w:rPr>
        <w:t xml:space="preserve"> </w:t>
      </w:r>
      <w:r w:rsidRPr="00F84E50">
        <w:rPr>
          <w:rFonts w:ascii="Times New Roman" w:eastAsia="Calibri" w:hAnsi="Times New Roman" w:cs="Times New Roman"/>
          <w:sz w:val="25"/>
          <w:szCs w:val="25"/>
        </w:rPr>
        <w:t xml:space="preserve">dla Ministra Obrony Narodowej do wspomagania jednostek samorządu terytorialnego, zainteresowanych budową lub remontem strzelnic. </w:t>
      </w:r>
    </w:p>
    <w:p w14:paraId="45438FAA" w14:textId="77777777" w:rsidR="00BC573F" w:rsidRPr="00795AD8" w:rsidRDefault="00BC573F" w:rsidP="00D63BB5">
      <w:pPr>
        <w:spacing w:line="360" w:lineRule="auto"/>
        <w:ind w:firstLine="708"/>
        <w:jc w:val="both"/>
        <w:rPr>
          <w:rFonts w:ascii="Times New Roman" w:eastAsia="Calibri" w:hAnsi="Times New Roman" w:cs="Times New Roman"/>
          <w:sz w:val="25"/>
          <w:szCs w:val="25"/>
        </w:rPr>
      </w:pPr>
      <w:r w:rsidRPr="00F84E50">
        <w:rPr>
          <w:rFonts w:ascii="Times New Roman" w:eastAsia="Calibri" w:hAnsi="Times New Roman" w:cs="Times New Roman"/>
          <w:sz w:val="25"/>
          <w:szCs w:val="25"/>
        </w:rPr>
        <w:t xml:space="preserve">Przedmiotowe rozwiązanie wpisuje się w prowadzone w resorcie obrony narodowej działania zmierzające do możliwie szerokiego upowszechnienia wiedzy i umiejętności z zakresu bezpiecznego i skutecznego posługiwania się bronią palną wśród obywateli Rzeczypospolitej Polskiej. Celem omawianej zmiany jest także możliwie duże rozszerzenie bazy szkoleniowej dla członków organizacji </w:t>
      </w:r>
      <w:proofErr w:type="spellStart"/>
      <w:r w:rsidRPr="00F84E50">
        <w:rPr>
          <w:rFonts w:ascii="Times New Roman" w:eastAsia="Calibri" w:hAnsi="Times New Roman" w:cs="Times New Roman"/>
          <w:sz w:val="25"/>
          <w:szCs w:val="25"/>
        </w:rPr>
        <w:t>proobronnych</w:t>
      </w:r>
      <w:proofErr w:type="spellEnd"/>
      <w:r w:rsidRPr="00F84E50">
        <w:rPr>
          <w:rFonts w:ascii="Times New Roman" w:eastAsia="Calibri" w:hAnsi="Times New Roman" w:cs="Times New Roman"/>
          <w:sz w:val="25"/>
          <w:szCs w:val="25"/>
        </w:rPr>
        <w:t xml:space="preserve">, funkcjonariuszy oraz żołnierzy </w:t>
      </w:r>
      <w:r w:rsidRPr="00795AD8">
        <w:rPr>
          <w:rFonts w:ascii="Times New Roman" w:eastAsia="Calibri" w:hAnsi="Times New Roman" w:cs="Times New Roman"/>
          <w:sz w:val="25"/>
          <w:szCs w:val="25"/>
        </w:rPr>
        <w:t>pododdziałów Wojsk Obrony Terytorialnej i innych rodzajów Sił Zbrojnych, którzy będą mogli korzystać z tych strzelnic.</w:t>
      </w:r>
    </w:p>
    <w:p w14:paraId="4BEB4A31" w14:textId="55C69467" w:rsidR="00BC573F" w:rsidRPr="00795AD8" w:rsidRDefault="00BC573F" w:rsidP="00D63BB5">
      <w:pPr>
        <w:spacing w:line="360" w:lineRule="auto"/>
        <w:jc w:val="both"/>
        <w:rPr>
          <w:rFonts w:ascii="Times New Roman" w:hAnsi="Times New Roman" w:cs="Times New Roman"/>
          <w:sz w:val="25"/>
          <w:szCs w:val="25"/>
        </w:rPr>
      </w:pPr>
      <w:r w:rsidRPr="00795AD8">
        <w:rPr>
          <w:rFonts w:ascii="Times New Roman" w:hAnsi="Times New Roman" w:cs="Times New Roman"/>
          <w:sz w:val="25"/>
          <w:szCs w:val="25"/>
        </w:rPr>
        <w:tab/>
        <w:t xml:space="preserve">W celu wsparcia działalności samorządu terytorialnego w zakresie budowy pomników upamiętniających </w:t>
      </w:r>
      <w:r>
        <w:rPr>
          <w:rFonts w:ascii="Times New Roman" w:hAnsi="Times New Roman" w:cs="Times New Roman"/>
          <w:sz w:val="25"/>
          <w:szCs w:val="25"/>
        </w:rPr>
        <w:t>Wojsko Polskie</w:t>
      </w:r>
      <w:r w:rsidRPr="00795AD8">
        <w:rPr>
          <w:rFonts w:ascii="Times New Roman" w:hAnsi="Times New Roman" w:cs="Times New Roman"/>
          <w:sz w:val="25"/>
          <w:szCs w:val="25"/>
        </w:rPr>
        <w:t xml:space="preserve"> oraz opieki nad istniejącymi już pomnikami, proponuje się wprowadzenie mechanizmu umożliwiającego wsparcie finansowe instytucji samorządowych we wspominanym zakresie przez Ministra Obrony Narodowej.</w:t>
      </w:r>
    </w:p>
    <w:p w14:paraId="1C8A270C" w14:textId="77777777" w:rsidR="00BC573F" w:rsidRPr="00F84E50" w:rsidRDefault="00BC573F" w:rsidP="00D63BB5">
      <w:pPr>
        <w:spacing w:line="360" w:lineRule="auto"/>
        <w:ind w:firstLine="708"/>
        <w:jc w:val="both"/>
        <w:rPr>
          <w:rFonts w:ascii="Times New Roman" w:hAnsi="Times New Roman" w:cs="Times New Roman"/>
          <w:b/>
          <w:sz w:val="25"/>
          <w:szCs w:val="25"/>
        </w:rPr>
      </w:pPr>
      <w:r w:rsidRPr="00F84E50">
        <w:rPr>
          <w:rFonts w:ascii="Times New Roman" w:hAnsi="Times New Roman" w:cs="Times New Roman"/>
          <w:b/>
          <w:sz w:val="25"/>
          <w:szCs w:val="25"/>
        </w:rPr>
        <w:t xml:space="preserve">Przedstawienie rzeczywistego stanu w dziedzinie, która ma być unormowana </w:t>
      </w:r>
    </w:p>
    <w:p w14:paraId="7B08CAC0" w14:textId="77777777" w:rsidR="00BC573F" w:rsidRDefault="00BC573F" w:rsidP="00D63BB5">
      <w:pPr>
        <w:spacing w:line="360" w:lineRule="auto"/>
        <w:ind w:firstLine="708"/>
        <w:jc w:val="both"/>
        <w:rPr>
          <w:rFonts w:ascii="Times New Roman" w:eastAsia="Calibri" w:hAnsi="Times New Roman" w:cs="Times New Roman"/>
          <w:sz w:val="25"/>
          <w:szCs w:val="25"/>
        </w:rPr>
      </w:pPr>
      <w:r w:rsidRPr="00F84E50">
        <w:rPr>
          <w:rFonts w:ascii="Times New Roman" w:eastAsia="Calibri" w:hAnsi="Times New Roman" w:cs="Times New Roman"/>
          <w:sz w:val="25"/>
          <w:szCs w:val="25"/>
        </w:rPr>
        <w:t>W obecnym stanie faktycznym infrastruktura strzelecka wymaga odbudowy. Ilość strzelnic funkcjonujących na terenie Polski jest bardzo mała, co znacznie ogranicza</w:t>
      </w:r>
      <w:r>
        <w:rPr>
          <w:rFonts w:ascii="Times New Roman" w:eastAsia="Calibri" w:hAnsi="Times New Roman" w:cs="Times New Roman"/>
          <w:sz w:val="25"/>
          <w:szCs w:val="25"/>
        </w:rPr>
        <w:t xml:space="preserve"> możliwości</w:t>
      </w:r>
      <w:r w:rsidRPr="00F84E50">
        <w:rPr>
          <w:rFonts w:ascii="Times New Roman" w:eastAsia="Calibri" w:hAnsi="Times New Roman" w:cs="Times New Roman"/>
          <w:sz w:val="25"/>
          <w:szCs w:val="25"/>
        </w:rPr>
        <w:t xml:space="preserve"> </w:t>
      </w:r>
      <w:r>
        <w:rPr>
          <w:rFonts w:ascii="Times New Roman" w:eastAsia="Calibri" w:hAnsi="Times New Roman" w:cs="Times New Roman"/>
          <w:sz w:val="25"/>
          <w:szCs w:val="25"/>
        </w:rPr>
        <w:t>uprawiania</w:t>
      </w:r>
      <w:r w:rsidRPr="00F84E50">
        <w:rPr>
          <w:rFonts w:ascii="Times New Roman" w:eastAsia="Calibri" w:hAnsi="Times New Roman" w:cs="Times New Roman"/>
          <w:sz w:val="25"/>
          <w:szCs w:val="25"/>
        </w:rPr>
        <w:t xml:space="preserve"> sport</w:t>
      </w:r>
      <w:r>
        <w:rPr>
          <w:rFonts w:ascii="Times New Roman" w:eastAsia="Calibri" w:hAnsi="Times New Roman" w:cs="Times New Roman"/>
          <w:sz w:val="25"/>
          <w:szCs w:val="25"/>
        </w:rPr>
        <w:t>u</w:t>
      </w:r>
      <w:r w:rsidRPr="00F84E50">
        <w:rPr>
          <w:rFonts w:ascii="Times New Roman" w:eastAsia="Calibri" w:hAnsi="Times New Roman" w:cs="Times New Roman"/>
          <w:sz w:val="25"/>
          <w:szCs w:val="25"/>
        </w:rPr>
        <w:t xml:space="preserve"> strzelecki</w:t>
      </w:r>
      <w:r>
        <w:rPr>
          <w:rFonts w:ascii="Times New Roman" w:eastAsia="Calibri" w:hAnsi="Times New Roman" w:cs="Times New Roman"/>
          <w:sz w:val="25"/>
          <w:szCs w:val="25"/>
        </w:rPr>
        <w:t>ego</w:t>
      </w:r>
      <w:r w:rsidRPr="00F84E50">
        <w:rPr>
          <w:rFonts w:ascii="Times New Roman" w:eastAsia="Calibri" w:hAnsi="Times New Roman" w:cs="Times New Roman"/>
          <w:sz w:val="25"/>
          <w:szCs w:val="25"/>
        </w:rPr>
        <w:t xml:space="preserve"> większej liczbie zainteresowanych, czy </w:t>
      </w:r>
      <w:r>
        <w:rPr>
          <w:rFonts w:ascii="Times New Roman" w:eastAsia="Calibri" w:hAnsi="Times New Roman" w:cs="Times New Roman"/>
          <w:sz w:val="25"/>
          <w:szCs w:val="25"/>
        </w:rPr>
        <w:t>odbywania</w:t>
      </w:r>
      <w:r w:rsidRPr="00F84E50">
        <w:rPr>
          <w:rFonts w:ascii="Times New Roman" w:eastAsia="Calibri" w:hAnsi="Times New Roman" w:cs="Times New Roman"/>
          <w:sz w:val="25"/>
          <w:szCs w:val="25"/>
        </w:rPr>
        <w:t xml:space="preserve"> szkolenia strzelecki</w:t>
      </w:r>
      <w:r>
        <w:rPr>
          <w:rFonts w:ascii="Times New Roman" w:eastAsia="Calibri" w:hAnsi="Times New Roman" w:cs="Times New Roman"/>
          <w:sz w:val="25"/>
          <w:szCs w:val="25"/>
        </w:rPr>
        <w:t>ego</w:t>
      </w:r>
      <w:r w:rsidRPr="00F84E50">
        <w:rPr>
          <w:rFonts w:ascii="Times New Roman" w:eastAsia="Calibri" w:hAnsi="Times New Roman" w:cs="Times New Roman"/>
          <w:sz w:val="25"/>
          <w:szCs w:val="25"/>
        </w:rPr>
        <w:t xml:space="preserve"> w ramach organizacji </w:t>
      </w:r>
      <w:proofErr w:type="spellStart"/>
      <w:r w:rsidRPr="00F84E50">
        <w:rPr>
          <w:rFonts w:ascii="Times New Roman" w:eastAsia="Calibri" w:hAnsi="Times New Roman" w:cs="Times New Roman"/>
          <w:sz w:val="25"/>
          <w:szCs w:val="25"/>
        </w:rPr>
        <w:t>proobronnych</w:t>
      </w:r>
      <w:proofErr w:type="spellEnd"/>
      <w:r w:rsidRPr="00F84E50">
        <w:rPr>
          <w:rFonts w:ascii="Times New Roman" w:eastAsia="Calibri" w:hAnsi="Times New Roman" w:cs="Times New Roman"/>
          <w:sz w:val="25"/>
          <w:szCs w:val="25"/>
        </w:rPr>
        <w:t xml:space="preserve">. Taki stan rzeczy </w:t>
      </w:r>
      <w:r w:rsidRPr="00F84E50">
        <w:rPr>
          <w:rFonts w:ascii="Times New Roman" w:eastAsia="Calibri" w:hAnsi="Times New Roman" w:cs="Times New Roman"/>
          <w:sz w:val="25"/>
          <w:szCs w:val="25"/>
        </w:rPr>
        <w:lastRenderedPageBreak/>
        <w:t xml:space="preserve">wymaga możliwie pilnej zmiany, zwłaszcza w kontekście zaniechania w Rzeczypospolitej Polskiej powszechnego szkolenia strzeleckiego w ramach obowiązkowej służby wojskowej. </w:t>
      </w:r>
    </w:p>
    <w:p w14:paraId="1B572E53" w14:textId="6A0F4F3F" w:rsidR="00BC573F" w:rsidRPr="00795AD8" w:rsidRDefault="00BC573F" w:rsidP="00D63BB5">
      <w:pPr>
        <w:spacing w:line="360" w:lineRule="auto"/>
        <w:ind w:firstLine="708"/>
        <w:jc w:val="both"/>
        <w:rPr>
          <w:rFonts w:ascii="Times New Roman" w:eastAsia="Calibri" w:hAnsi="Times New Roman" w:cs="Times New Roman"/>
          <w:sz w:val="25"/>
          <w:szCs w:val="25"/>
        </w:rPr>
      </w:pPr>
      <w:r w:rsidRPr="00795AD8">
        <w:rPr>
          <w:rFonts w:ascii="Times New Roman" w:eastAsia="Calibri" w:hAnsi="Times New Roman" w:cs="Times New Roman"/>
          <w:sz w:val="25"/>
          <w:szCs w:val="25"/>
        </w:rPr>
        <w:t xml:space="preserve">Podobnie w zakresie budowy i utrzymania pomników upamiętniających </w:t>
      </w:r>
      <w:r w:rsidR="00D63BB5">
        <w:rPr>
          <w:rFonts w:ascii="Times New Roman" w:hAnsi="Times New Roman" w:cs="Times New Roman"/>
          <w:sz w:val="25"/>
          <w:szCs w:val="25"/>
        </w:rPr>
        <w:t>tradycję, chwałę i </w:t>
      </w:r>
      <w:r w:rsidR="00D63BB5" w:rsidRPr="00E65CE8">
        <w:rPr>
          <w:rFonts w:ascii="Times New Roman" w:hAnsi="Times New Roman" w:cs="Times New Roman"/>
          <w:sz w:val="25"/>
          <w:szCs w:val="25"/>
        </w:rPr>
        <w:t>sławę oręża polskiego</w:t>
      </w:r>
      <w:r w:rsidR="00D63BB5" w:rsidRPr="00795AD8">
        <w:rPr>
          <w:rFonts w:ascii="Times New Roman" w:eastAsia="Calibri" w:hAnsi="Times New Roman" w:cs="Times New Roman"/>
          <w:sz w:val="25"/>
          <w:szCs w:val="25"/>
        </w:rPr>
        <w:t xml:space="preserve"> </w:t>
      </w:r>
      <w:r w:rsidRPr="00795AD8">
        <w:rPr>
          <w:rFonts w:ascii="Times New Roman" w:eastAsia="Calibri" w:hAnsi="Times New Roman" w:cs="Times New Roman"/>
          <w:sz w:val="25"/>
          <w:szCs w:val="25"/>
        </w:rPr>
        <w:t>istnieje potrzeba wsparcia jednostek samorządu terytorialnego przez resort obrony narodowej, zwłaszcza w związku ze zbliżającą się 100. rocznicą odrodzenia Wojska Polskiego.</w:t>
      </w:r>
    </w:p>
    <w:p w14:paraId="7A98E251" w14:textId="77777777" w:rsidR="00BC573F" w:rsidRPr="00F84E50" w:rsidRDefault="00BC573F" w:rsidP="00D63BB5">
      <w:pPr>
        <w:spacing w:line="360" w:lineRule="auto"/>
        <w:ind w:firstLine="708"/>
        <w:jc w:val="both"/>
        <w:rPr>
          <w:rFonts w:ascii="Times New Roman" w:hAnsi="Times New Roman" w:cs="Times New Roman"/>
          <w:b/>
          <w:sz w:val="25"/>
          <w:szCs w:val="25"/>
        </w:rPr>
      </w:pPr>
      <w:r w:rsidRPr="00F84E50">
        <w:rPr>
          <w:rFonts w:ascii="Times New Roman" w:hAnsi="Times New Roman" w:cs="Times New Roman"/>
          <w:b/>
          <w:sz w:val="25"/>
          <w:szCs w:val="25"/>
        </w:rPr>
        <w:t>Różnice pomiędzy dotychczasowym</w:t>
      </w:r>
      <w:r>
        <w:rPr>
          <w:rFonts w:ascii="Times New Roman" w:hAnsi="Times New Roman" w:cs="Times New Roman"/>
          <w:b/>
          <w:sz w:val="25"/>
          <w:szCs w:val="25"/>
        </w:rPr>
        <w:t>,</w:t>
      </w:r>
      <w:r w:rsidRPr="00F84E50">
        <w:rPr>
          <w:rFonts w:ascii="Times New Roman" w:hAnsi="Times New Roman" w:cs="Times New Roman"/>
          <w:b/>
          <w:sz w:val="25"/>
          <w:szCs w:val="25"/>
        </w:rPr>
        <w:t xml:space="preserve"> a projektowanym stanem prawnym</w:t>
      </w:r>
    </w:p>
    <w:p w14:paraId="562F3828" w14:textId="7EDE0F6B" w:rsidR="00BC573F" w:rsidRPr="003103E9" w:rsidRDefault="00BC573F" w:rsidP="00D63BB5">
      <w:pPr>
        <w:spacing w:line="360" w:lineRule="auto"/>
        <w:ind w:firstLine="709"/>
        <w:jc w:val="both"/>
        <w:rPr>
          <w:rFonts w:ascii="Times New Roman" w:eastAsia="Calibri" w:hAnsi="Times New Roman" w:cs="Times New Roman"/>
          <w:sz w:val="25"/>
          <w:szCs w:val="25"/>
        </w:rPr>
      </w:pPr>
      <w:r w:rsidRPr="00F84E50">
        <w:rPr>
          <w:rFonts w:ascii="Times New Roman" w:eastAsia="Calibri" w:hAnsi="Times New Roman" w:cs="Times New Roman"/>
          <w:sz w:val="25"/>
          <w:szCs w:val="25"/>
        </w:rPr>
        <w:t>W obecnym stanie prawnym nie ma podstaw do dotowania przez Ministra Obrony Narodowej jednostek samorządu terytorialnego w przedmiocie budowy i remontów strzelnic</w:t>
      </w:r>
      <w:r>
        <w:rPr>
          <w:rFonts w:ascii="Times New Roman" w:eastAsia="Calibri" w:hAnsi="Times New Roman" w:cs="Times New Roman"/>
          <w:sz w:val="25"/>
          <w:szCs w:val="25"/>
        </w:rPr>
        <w:t xml:space="preserve"> </w:t>
      </w:r>
      <w:r w:rsidRPr="00795AD8">
        <w:rPr>
          <w:rFonts w:ascii="Times New Roman" w:eastAsia="Calibri" w:hAnsi="Times New Roman" w:cs="Times New Roman"/>
          <w:sz w:val="25"/>
          <w:szCs w:val="25"/>
        </w:rPr>
        <w:t>oraz pomników</w:t>
      </w:r>
      <w:r>
        <w:rPr>
          <w:rFonts w:ascii="Times New Roman" w:eastAsia="Calibri" w:hAnsi="Times New Roman" w:cs="Times New Roman"/>
          <w:sz w:val="25"/>
          <w:szCs w:val="25"/>
        </w:rPr>
        <w:t>, a także rozwijania sportu strzeleckiego</w:t>
      </w:r>
      <w:r w:rsidRPr="00795AD8">
        <w:rPr>
          <w:rFonts w:ascii="Times New Roman" w:eastAsia="Calibri" w:hAnsi="Times New Roman" w:cs="Times New Roman"/>
          <w:sz w:val="25"/>
          <w:szCs w:val="25"/>
        </w:rPr>
        <w:t xml:space="preserve">. </w:t>
      </w:r>
      <w:r w:rsidRPr="00F84E50">
        <w:rPr>
          <w:rFonts w:ascii="Times New Roman" w:eastAsia="Calibri" w:hAnsi="Times New Roman" w:cs="Times New Roman"/>
          <w:sz w:val="25"/>
          <w:szCs w:val="25"/>
        </w:rPr>
        <w:t xml:space="preserve">Projektowany stan prawny daje możliwości wspierania budowy i remontów strzelnic dotacjami </w:t>
      </w:r>
      <w:r w:rsidR="0095634A">
        <w:rPr>
          <w:rFonts w:ascii="Times New Roman" w:eastAsia="Calibri" w:hAnsi="Times New Roman" w:cs="Times New Roman"/>
          <w:sz w:val="25"/>
          <w:szCs w:val="25"/>
        </w:rPr>
        <w:t>przez Ministra Obrony Narodowej.</w:t>
      </w:r>
      <w:r w:rsidRPr="003103E9">
        <w:rPr>
          <w:rFonts w:ascii="Times New Roman" w:eastAsia="Calibri" w:hAnsi="Times New Roman" w:cs="Times New Roman"/>
          <w:sz w:val="25"/>
          <w:szCs w:val="25"/>
        </w:rPr>
        <w:t xml:space="preserve"> Umożliwi także</w:t>
      </w:r>
      <w:r w:rsidR="0095634A">
        <w:rPr>
          <w:rFonts w:ascii="Times New Roman" w:eastAsia="Calibri" w:hAnsi="Times New Roman" w:cs="Times New Roman"/>
          <w:sz w:val="25"/>
          <w:szCs w:val="25"/>
        </w:rPr>
        <w:t xml:space="preserve"> wspomnianemu ministrowi</w:t>
      </w:r>
      <w:r w:rsidRPr="003103E9">
        <w:rPr>
          <w:rFonts w:ascii="Times New Roman" w:eastAsia="Calibri" w:hAnsi="Times New Roman" w:cs="Times New Roman"/>
          <w:sz w:val="25"/>
          <w:szCs w:val="25"/>
        </w:rPr>
        <w:t xml:space="preserve"> wspieranie budowy i remontów pomników</w:t>
      </w:r>
      <w:r w:rsidR="00D63BB5">
        <w:rPr>
          <w:rFonts w:ascii="Times New Roman" w:eastAsia="Calibri" w:hAnsi="Times New Roman" w:cs="Times New Roman"/>
          <w:sz w:val="25"/>
          <w:szCs w:val="25"/>
        </w:rPr>
        <w:t xml:space="preserve"> poświęconych Wojsku Polskiemu.</w:t>
      </w:r>
    </w:p>
    <w:p w14:paraId="6C8A44C0" w14:textId="77777777" w:rsidR="00BC573F" w:rsidRPr="00F84E50" w:rsidRDefault="00BC573F" w:rsidP="00D63BB5">
      <w:pPr>
        <w:spacing w:line="360" w:lineRule="auto"/>
        <w:ind w:firstLine="708"/>
        <w:jc w:val="both"/>
        <w:rPr>
          <w:rFonts w:ascii="Times New Roman" w:hAnsi="Times New Roman" w:cs="Times New Roman"/>
          <w:b/>
          <w:sz w:val="25"/>
          <w:szCs w:val="25"/>
        </w:rPr>
      </w:pPr>
      <w:r w:rsidRPr="00F84E50">
        <w:rPr>
          <w:rFonts w:ascii="Times New Roman" w:hAnsi="Times New Roman" w:cs="Times New Roman"/>
          <w:b/>
          <w:sz w:val="25"/>
          <w:szCs w:val="25"/>
        </w:rPr>
        <w:t>Przewidywane skutki społeczne, gospodarcze, finansowe i prawne</w:t>
      </w:r>
    </w:p>
    <w:p w14:paraId="0F7C5B03" w14:textId="77777777" w:rsidR="00BC573F" w:rsidRPr="00F84E50" w:rsidRDefault="00BC573F" w:rsidP="00D63BB5">
      <w:pPr>
        <w:pStyle w:val="Akapitzlist"/>
        <w:numPr>
          <w:ilvl w:val="0"/>
          <w:numId w:val="2"/>
        </w:numPr>
        <w:spacing w:line="360" w:lineRule="auto"/>
        <w:jc w:val="both"/>
        <w:rPr>
          <w:rFonts w:ascii="Times New Roman" w:hAnsi="Times New Roman" w:cs="Times New Roman"/>
          <w:sz w:val="25"/>
          <w:szCs w:val="25"/>
        </w:rPr>
      </w:pPr>
      <w:r w:rsidRPr="00F84E50">
        <w:rPr>
          <w:rFonts w:ascii="Times New Roman" w:hAnsi="Times New Roman" w:cs="Times New Roman"/>
          <w:sz w:val="25"/>
          <w:szCs w:val="25"/>
        </w:rPr>
        <w:t>Skutki gospodarcze – brak znaczących skutków gospodarczych.</w:t>
      </w:r>
    </w:p>
    <w:p w14:paraId="30BC2CE0" w14:textId="77777777" w:rsidR="00BC573F" w:rsidRPr="00F84E50" w:rsidRDefault="00BC573F" w:rsidP="00D63BB5">
      <w:pPr>
        <w:pStyle w:val="Akapitzlist"/>
        <w:numPr>
          <w:ilvl w:val="0"/>
          <w:numId w:val="2"/>
        </w:numPr>
        <w:spacing w:line="360" w:lineRule="auto"/>
        <w:jc w:val="both"/>
        <w:rPr>
          <w:rFonts w:ascii="Times New Roman" w:hAnsi="Times New Roman" w:cs="Times New Roman"/>
          <w:sz w:val="25"/>
          <w:szCs w:val="25"/>
        </w:rPr>
      </w:pPr>
      <w:r w:rsidRPr="00F84E50">
        <w:rPr>
          <w:rFonts w:ascii="Times New Roman" w:hAnsi="Times New Roman" w:cs="Times New Roman"/>
          <w:sz w:val="25"/>
          <w:szCs w:val="25"/>
        </w:rPr>
        <w:t>Skutki społeczne – projektowana regulacja przyczyni się do rozwoju infrastruktury strzeleckiej oraz upowszechnienia strzelectwa w Polsce, co wiąże się ze zwiększeniem sprawności fizycznej społeczeństwa oraz zwiększeniem liczby osób przeszkolonych strzelecko i możliwych do wykorzystania w systemie obronnym państwa.</w:t>
      </w:r>
      <w:r w:rsidRPr="00E14302">
        <w:rPr>
          <w:rFonts w:ascii="Times New Roman" w:hAnsi="Times New Roman" w:cs="Times New Roman"/>
          <w:sz w:val="25"/>
          <w:szCs w:val="25"/>
        </w:rPr>
        <w:t xml:space="preserve"> Projekt ustawy</w:t>
      </w:r>
      <w:r w:rsidRPr="00795AD8">
        <w:rPr>
          <w:rFonts w:ascii="Times New Roman" w:hAnsi="Times New Roman" w:cs="Times New Roman"/>
          <w:sz w:val="25"/>
          <w:szCs w:val="25"/>
        </w:rPr>
        <w:t xml:space="preserve"> przyczyni się </w:t>
      </w:r>
      <w:r>
        <w:rPr>
          <w:rFonts w:ascii="Times New Roman" w:hAnsi="Times New Roman" w:cs="Times New Roman"/>
          <w:sz w:val="25"/>
          <w:szCs w:val="25"/>
        </w:rPr>
        <w:t xml:space="preserve">także </w:t>
      </w:r>
      <w:r w:rsidRPr="00795AD8">
        <w:rPr>
          <w:rFonts w:ascii="Times New Roman" w:hAnsi="Times New Roman" w:cs="Times New Roman"/>
          <w:sz w:val="25"/>
          <w:szCs w:val="25"/>
        </w:rPr>
        <w:t>do kultywowania polskich tradycji narodowych i orężnych</w:t>
      </w:r>
      <w:r>
        <w:rPr>
          <w:rFonts w:ascii="Times New Roman" w:hAnsi="Times New Roman" w:cs="Times New Roman"/>
          <w:sz w:val="25"/>
          <w:szCs w:val="25"/>
        </w:rPr>
        <w:t>.</w:t>
      </w:r>
    </w:p>
    <w:p w14:paraId="3E125C5A" w14:textId="77777777" w:rsidR="00BC573F" w:rsidRPr="003103E9" w:rsidRDefault="00BC573F" w:rsidP="00D63BB5">
      <w:pPr>
        <w:pStyle w:val="Akapitzlist"/>
        <w:numPr>
          <w:ilvl w:val="0"/>
          <w:numId w:val="2"/>
        </w:numPr>
        <w:spacing w:line="360" w:lineRule="auto"/>
        <w:jc w:val="both"/>
        <w:rPr>
          <w:rFonts w:ascii="Times New Roman" w:hAnsi="Times New Roman" w:cs="Times New Roman"/>
          <w:sz w:val="25"/>
          <w:szCs w:val="25"/>
        </w:rPr>
      </w:pPr>
      <w:r w:rsidRPr="00F84E50">
        <w:rPr>
          <w:rFonts w:ascii="Times New Roman" w:hAnsi="Times New Roman" w:cs="Times New Roman"/>
          <w:sz w:val="25"/>
          <w:szCs w:val="25"/>
        </w:rPr>
        <w:t xml:space="preserve">Finansowe – projekt nie generuje kosztów bezpośrednich. Daje jedynie możliwość finansowego wspierania inicjatyw samorządów </w:t>
      </w:r>
      <w:r w:rsidRPr="003103E9">
        <w:rPr>
          <w:rFonts w:ascii="Times New Roman" w:hAnsi="Times New Roman" w:cs="Times New Roman"/>
          <w:sz w:val="25"/>
          <w:szCs w:val="25"/>
        </w:rPr>
        <w:t>terytorialnych</w:t>
      </w:r>
      <w:r>
        <w:rPr>
          <w:rFonts w:ascii="Times New Roman" w:hAnsi="Times New Roman" w:cs="Times New Roman"/>
          <w:sz w:val="25"/>
          <w:szCs w:val="25"/>
        </w:rPr>
        <w:t xml:space="preserve"> w ramach posiadanego budżetu</w:t>
      </w:r>
      <w:r w:rsidRPr="003103E9">
        <w:rPr>
          <w:rFonts w:ascii="Times New Roman" w:hAnsi="Times New Roman" w:cs="Times New Roman"/>
          <w:sz w:val="25"/>
          <w:szCs w:val="25"/>
        </w:rPr>
        <w:t xml:space="preserve">. </w:t>
      </w:r>
    </w:p>
    <w:p w14:paraId="616DAD67" w14:textId="38413872" w:rsidR="00BC573F" w:rsidRPr="00F84E50" w:rsidRDefault="00BC573F" w:rsidP="00D63BB5">
      <w:pPr>
        <w:pStyle w:val="Akapitzlist"/>
        <w:numPr>
          <w:ilvl w:val="0"/>
          <w:numId w:val="2"/>
        </w:numPr>
        <w:spacing w:line="360" w:lineRule="auto"/>
        <w:jc w:val="both"/>
        <w:rPr>
          <w:rFonts w:ascii="Times New Roman" w:hAnsi="Times New Roman" w:cs="Times New Roman"/>
          <w:sz w:val="25"/>
          <w:szCs w:val="25"/>
        </w:rPr>
      </w:pPr>
      <w:r w:rsidRPr="00F84E50">
        <w:rPr>
          <w:rFonts w:ascii="Times New Roman" w:hAnsi="Times New Roman" w:cs="Times New Roman"/>
          <w:sz w:val="25"/>
          <w:szCs w:val="25"/>
        </w:rPr>
        <w:t>Prawne – projektowany akt wprowadzi do obrotu prawnego regulacje umożliwiające dotowanie</w:t>
      </w:r>
      <w:r w:rsidR="00183ABB">
        <w:rPr>
          <w:rFonts w:ascii="Times New Roman" w:hAnsi="Times New Roman" w:cs="Times New Roman"/>
          <w:sz w:val="25"/>
          <w:szCs w:val="25"/>
        </w:rPr>
        <w:t xml:space="preserve"> </w:t>
      </w:r>
      <w:r w:rsidRPr="00F84E50">
        <w:rPr>
          <w:rFonts w:ascii="Times New Roman" w:hAnsi="Times New Roman" w:cs="Times New Roman"/>
          <w:sz w:val="25"/>
          <w:szCs w:val="25"/>
        </w:rPr>
        <w:t>przez Ministra Obrony Narodowej budowy</w:t>
      </w:r>
      <w:r>
        <w:rPr>
          <w:rFonts w:ascii="Times New Roman" w:hAnsi="Times New Roman" w:cs="Times New Roman"/>
          <w:sz w:val="25"/>
          <w:szCs w:val="25"/>
        </w:rPr>
        <w:t xml:space="preserve"> i remontu</w:t>
      </w:r>
      <w:r w:rsidRPr="00F84E50">
        <w:rPr>
          <w:rFonts w:ascii="Times New Roman" w:hAnsi="Times New Roman" w:cs="Times New Roman"/>
          <w:sz w:val="25"/>
          <w:szCs w:val="25"/>
        </w:rPr>
        <w:t xml:space="preserve"> strzelnic</w:t>
      </w:r>
      <w:r>
        <w:rPr>
          <w:rFonts w:ascii="Times New Roman" w:hAnsi="Times New Roman" w:cs="Times New Roman"/>
          <w:sz w:val="25"/>
          <w:szCs w:val="25"/>
        </w:rPr>
        <w:t xml:space="preserve"> i pomników</w:t>
      </w:r>
      <w:r w:rsidRPr="00F84E50">
        <w:rPr>
          <w:rFonts w:ascii="Times New Roman" w:hAnsi="Times New Roman" w:cs="Times New Roman"/>
          <w:sz w:val="25"/>
          <w:szCs w:val="25"/>
        </w:rPr>
        <w:t xml:space="preserve"> przez jednostki samorządu terytorialnego</w:t>
      </w:r>
      <w:r w:rsidRPr="00F84E50">
        <w:rPr>
          <w:rFonts w:ascii="Times New Roman" w:hAnsi="Times New Roman" w:cs="Times New Roman"/>
          <w:bCs/>
          <w:sz w:val="25"/>
          <w:szCs w:val="25"/>
        </w:rPr>
        <w:t>.</w:t>
      </w:r>
    </w:p>
    <w:p w14:paraId="47A237E9" w14:textId="77777777" w:rsidR="00BC573F" w:rsidRPr="00F84E50" w:rsidRDefault="00BC573F" w:rsidP="00D63BB5">
      <w:pPr>
        <w:spacing w:line="360" w:lineRule="auto"/>
        <w:ind w:firstLine="708"/>
        <w:jc w:val="both"/>
        <w:rPr>
          <w:rFonts w:ascii="Times New Roman" w:hAnsi="Times New Roman" w:cs="Times New Roman"/>
          <w:b/>
          <w:sz w:val="25"/>
          <w:szCs w:val="25"/>
        </w:rPr>
      </w:pPr>
      <w:r w:rsidRPr="00F84E50">
        <w:rPr>
          <w:rFonts w:ascii="Times New Roman" w:hAnsi="Times New Roman" w:cs="Times New Roman"/>
          <w:b/>
          <w:sz w:val="25"/>
          <w:szCs w:val="25"/>
        </w:rPr>
        <w:lastRenderedPageBreak/>
        <w:t xml:space="preserve">Źródła finansowania </w:t>
      </w:r>
    </w:p>
    <w:p w14:paraId="3547CA46" w14:textId="666167E5" w:rsidR="00BC573F" w:rsidRPr="00F84E50" w:rsidRDefault="00BC573F" w:rsidP="00D63BB5">
      <w:pPr>
        <w:spacing w:line="360" w:lineRule="auto"/>
        <w:ind w:firstLine="708"/>
        <w:jc w:val="both"/>
        <w:rPr>
          <w:rFonts w:ascii="Times New Roman" w:hAnsi="Times New Roman" w:cs="Times New Roman"/>
          <w:sz w:val="25"/>
          <w:szCs w:val="25"/>
        </w:rPr>
      </w:pPr>
      <w:r w:rsidRPr="003103E9">
        <w:rPr>
          <w:rFonts w:ascii="Times New Roman" w:hAnsi="Times New Roman" w:cs="Times New Roman"/>
          <w:sz w:val="25"/>
          <w:szCs w:val="25"/>
        </w:rPr>
        <w:t>Projekt nie generuje kosztów bezpośrednich. Ewentualne koszty</w:t>
      </w:r>
      <w:r w:rsidRPr="00F84E50">
        <w:rPr>
          <w:rFonts w:ascii="Times New Roman" w:hAnsi="Times New Roman" w:cs="Times New Roman"/>
          <w:sz w:val="25"/>
          <w:szCs w:val="25"/>
        </w:rPr>
        <w:t xml:space="preserve"> dotacji dla jednostek samorządu terytorialnego zostaną pokryte z budżetu resortu obrony narodowej.</w:t>
      </w:r>
    </w:p>
    <w:p w14:paraId="1E27B719" w14:textId="77777777" w:rsidR="00BC573F" w:rsidRPr="00F84E50" w:rsidRDefault="00BC573F" w:rsidP="00D63BB5">
      <w:pPr>
        <w:spacing w:line="360" w:lineRule="auto"/>
        <w:ind w:firstLine="708"/>
        <w:jc w:val="both"/>
        <w:rPr>
          <w:rFonts w:ascii="Times New Roman" w:hAnsi="Times New Roman" w:cs="Times New Roman"/>
          <w:b/>
          <w:sz w:val="25"/>
          <w:szCs w:val="25"/>
        </w:rPr>
      </w:pPr>
      <w:r w:rsidRPr="00F84E50">
        <w:rPr>
          <w:rFonts w:ascii="Times New Roman" w:hAnsi="Times New Roman" w:cs="Times New Roman"/>
          <w:b/>
          <w:sz w:val="25"/>
          <w:szCs w:val="25"/>
        </w:rPr>
        <w:t>Oświadczenie o zgodności projektu ustawy z prawem Unii Europejskiej albo oświadczenie, że przedmiot projektowanej regulacji nie jest objęty prawem Unii Europejskiej</w:t>
      </w:r>
    </w:p>
    <w:p w14:paraId="322F788A" w14:textId="555DCCDD" w:rsidR="00BC573F" w:rsidRDefault="00BC573F" w:rsidP="00D63BB5">
      <w:pPr>
        <w:spacing w:line="360" w:lineRule="auto"/>
        <w:jc w:val="both"/>
        <w:rPr>
          <w:rFonts w:ascii="Times New Roman" w:hAnsi="Times New Roman" w:cs="Times New Roman"/>
          <w:bCs/>
          <w:sz w:val="25"/>
          <w:szCs w:val="25"/>
        </w:rPr>
      </w:pPr>
      <w:r w:rsidRPr="002E31CA">
        <w:rPr>
          <w:rFonts w:ascii="Times New Roman" w:hAnsi="Times New Roman" w:cs="Times New Roman"/>
          <w:sz w:val="25"/>
          <w:szCs w:val="25"/>
        </w:rPr>
        <w:t>Przedkładany projekt ustawy jest zgodny z prawem U</w:t>
      </w:r>
      <w:r>
        <w:rPr>
          <w:rFonts w:ascii="Times New Roman" w:hAnsi="Times New Roman" w:cs="Times New Roman"/>
          <w:sz w:val="25"/>
          <w:szCs w:val="25"/>
        </w:rPr>
        <w:t>nii Europejskiej</w:t>
      </w:r>
      <w:r w:rsidR="00D52BFD">
        <w:rPr>
          <w:rFonts w:ascii="Times New Roman" w:hAnsi="Times New Roman" w:cs="Times New Roman"/>
          <w:sz w:val="25"/>
          <w:szCs w:val="25"/>
        </w:rPr>
        <w:t>.</w:t>
      </w:r>
    </w:p>
    <w:sectPr w:rsidR="00BC573F" w:rsidSect="00F17891">
      <w:footerReference w:type="default" r:id="rId9"/>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0481EF" w14:textId="77777777" w:rsidR="00952FD3" w:rsidRDefault="00952FD3" w:rsidP="0095634A">
      <w:pPr>
        <w:spacing w:after="0" w:line="240" w:lineRule="auto"/>
      </w:pPr>
      <w:r>
        <w:separator/>
      </w:r>
    </w:p>
  </w:endnote>
  <w:endnote w:type="continuationSeparator" w:id="0">
    <w:p w14:paraId="78C56E39" w14:textId="77777777" w:rsidR="00952FD3" w:rsidRDefault="00952FD3" w:rsidP="0095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827804"/>
      <w:docPartObj>
        <w:docPartGallery w:val="Page Numbers (Bottom of Page)"/>
        <w:docPartUnique/>
      </w:docPartObj>
    </w:sdtPr>
    <w:sdtEndPr/>
    <w:sdtContent>
      <w:p w14:paraId="4B2D85FD" w14:textId="63890F43" w:rsidR="0095634A" w:rsidRDefault="0095634A">
        <w:pPr>
          <w:pStyle w:val="Stopka"/>
          <w:jc w:val="center"/>
        </w:pPr>
        <w:r>
          <w:fldChar w:fldCharType="begin"/>
        </w:r>
        <w:r>
          <w:instrText>PAGE   \* MERGEFORMAT</w:instrText>
        </w:r>
        <w:r>
          <w:fldChar w:fldCharType="separate"/>
        </w:r>
        <w:r w:rsidR="006B11AF">
          <w:rPr>
            <w:noProof/>
          </w:rPr>
          <w:t>1</w:t>
        </w:r>
        <w:r>
          <w:fldChar w:fldCharType="end"/>
        </w:r>
      </w:p>
    </w:sdtContent>
  </w:sdt>
  <w:p w14:paraId="1022B16D" w14:textId="77777777" w:rsidR="0095634A" w:rsidRDefault="0095634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C0BEAE" w14:textId="77777777" w:rsidR="00952FD3" w:rsidRDefault="00952FD3" w:rsidP="0095634A">
      <w:pPr>
        <w:spacing w:after="0" w:line="240" w:lineRule="auto"/>
      </w:pPr>
      <w:r>
        <w:separator/>
      </w:r>
    </w:p>
  </w:footnote>
  <w:footnote w:type="continuationSeparator" w:id="0">
    <w:p w14:paraId="1FD3A1B3" w14:textId="77777777" w:rsidR="00952FD3" w:rsidRDefault="00952FD3" w:rsidP="009563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7143B"/>
    <w:multiLevelType w:val="hybridMultilevel"/>
    <w:tmpl w:val="499A12CA"/>
    <w:lvl w:ilvl="0" w:tplc="85FCAA5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nsid w:val="488969AB"/>
    <w:multiLevelType w:val="hybridMultilevel"/>
    <w:tmpl w:val="C58043CE"/>
    <w:lvl w:ilvl="0" w:tplc="643257C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nsid w:val="5A7179FB"/>
    <w:multiLevelType w:val="hybridMultilevel"/>
    <w:tmpl w:val="1A70C1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B86"/>
    <w:rsid w:val="0004441E"/>
    <w:rsid w:val="0005345F"/>
    <w:rsid w:val="00061822"/>
    <w:rsid w:val="0008004C"/>
    <w:rsid w:val="00094A5C"/>
    <w:rsid w:val="00097B04"/>
    <w:rsid w:val="000A4859"/>
    <w:rsid w:val="000F1ABD"/>
    <w:rsid w:val="00107037"/>
    <w:rsid w:val="001156A3"/>
    <w:rsid w:val="001805A4"/>
    <w:rsid w:val="00183ABB"/>
    <w:rsid w:val="00186EE4"/>
    <w:rsid w:val="001C4068"/>
    <w:rsid w:val="001D4CB7"/>
    <w:rsid w:val="00224940"/>
    <w:rsid w:val="00267B0D"/>
    <w:rsid w:val="002E31CA"/>
    <w:rsid w:val="002F3118"/>
    <w:rsid w:val="003103E9"/>
    <w:rsid w:val="003E3A8A"/>
    <w:rsid w:val="003E774E"/>
    <w:rsid w:val="003F1C3B"/>
    <w:rsid w:val="004041DF"/>
    <w:rsid w:val="00411443"/>
    <w:rsid w:val="00443102"/>
    <w:rsid w:val="00472CB1"/>
    <w:rsid w:val="004D16F4"/>
    <w:rsid w:val="005006B1"/>
    <w:rsid w:val="005145B6"/>
    <w:rsid w:val="00556DA1"/>
    <w:rsid w:val="005641CC"/>
    <w:rsid w:val="00592E48"/>
    <w:rsid w:val="00615D36"/>
    <w:rsid w:val="00651080"/>
    <w:rsid w:val="00693638"/>
    <w:rsid w:val="00697916"/>
    <w:rsid w:val="006B11AF"/>
    <w:rsid w:val="006C0546"/>
    <w:rsid w:val="00736D41"/>
    <w:rsid w:val="007852EB"/>
    <w:rsid w:val="00795AD8"/>
    <w:rsid w:val="007D61FE"/>
    <w:rsid w:val="00816295"/>
    <w:rsid w:val="00881B35"/>
    <w:rsid w:val="00897066"/>
    <w:rsid w:val="008C4D29"/>
    <w:rsid w:val="00914544"/>
    <w:rsid w:val="00915C63"/>
    <w:rsid w:val="00934162"/>
    <w:rsid w:val="00952FD3"/>
    <w:rsid w:val="0095634A"/>
    <w:rsid w:val="00A42979"/>
    <w:rsid w:val="00A74C7D"/>
    <w:rsid w:val="00AC2407"/>
    <w:rsid w:val="00AC6AA0"/>
    <w:rsid w:val="00AD0517"/>
    <w:rsid w:val="00B464B9"/>
    <w:rsid w:val="00B51B86"/>
    <w:rsid w:val="00B52285"/>
    <w:rsid w:val="00B577C2"/>
    <w:rsid w:val="00BC573F"/>
    <w:rsid w:val="00C11B39"/>
    <w:rsid w:val="00C138F6"/>
    <w:rsid w:val="00C60745"/>
    <w:rsid w:val="00C71CD4"/>
    <w:rsid w:val="00CB054C"/>
    <w:rsid w:val="00CB2E22"/>
    <w:rsid w:val="00CD0080"/>
    <w:rsid w:val="00CD06FB"/>
    <w:rsid w:val="00D52BFD"/>
    <w:rsid w:val="00D63BB5"/>
    <w:rsid w:val="00D765E7"/>
    <w:rsid w:val="00D76D4C"/>
    <w:rsid w:val="00DA732C"/>
    <w:rsid w:val="00DF7C30"/>
    <w:rsid w:val="00E14302"/>
    <w:rsid w:val="00E42E00"/>
    <w:rsid w:val="00E65CE8"/>
    <w:rsid w:val="00E87E7A"/>
    <w:rsid w:val="00EA2D70"/>
    <w:rsid w:val="00F07659"/>
    <w:rsid w:val="00F81981"/>
    <w:rsid w:val="00F84E50"/>
    <w:rsid w:val="00FF6B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03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D0080"/>
    <w:pPr>
      <w:ind w:left="720"/>
      <w:contextualSpacing/>
    </w:pPr>
  </w:style>
  <w:style w:type="paragraph" w:styleId="Tekstdymka">
    <w:name w:val="Balloon Text"/>
    <w:basedOn w:val="Normalny"/>
    <w:link w:val="TekstdymkaZnak"/>
    <w:uiPriority w:val="99"/>
    <w:semiHidden/>
    <w:unhideWhenUsed/>
    <w:rsid w:val="00CB054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B054C"/>
    <w:rPr>
      <w:rFonts w:ascii="Segoe UI" w:hAnsi="Segoe UI" w:cs="Segoe UI"/>
      <w:sz w:val="18"/>
      <w:szCs w:val="18"/>
    </w:rPr>
  </w:style>
  <w:style w:type="character" w:styleId="Odwoaniedokomentarza">
    <w:name w:val="annotation reference"/>
    <w:basedOn w:val="Domylnaczcionkaakapitu"/>
    <w:uiPriority w:val="99"/>
    <w:semiHidden/>
    <w:unhideWhenUsed/>
    <w:rsid w:val="004041DF"/>
    <w:rPr>
      <w:sz w:val="16"/>
      <w:szCs w:val="16"/>
    </w:rPr>
  </w:style>
  <w:style w:type="paragraph" w:styleId="Tekstkomentarza">
    <w:name w:val="annotation text"/>
    <w:basedOn w:val="Normalny"/>
    <w:link w:val="TekstkomentarzaZnak"/>
    <w:uiPriority w:val="99"/>
    <w:semiHidden/>
    <w:unhideWhenUsed/>
    <w:rsid w:val="004041D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041DF"/>
    <w:rPr>
      <w:sz w:val="20"/>
      <w:szCs w:val="20"/>
    </w:rPr>
  </w:style>
  <w:style w:type="paragraph" w:styleId="Tematkomentarza">
    <w:name w:val="annotation subject"/>
    <w:basedOn w:val="Tekstkomentarza"/>
    <w:next w:val="Tekstkomentarza"/>
    <w:link w:val="TematkomentarzaZnak"/>
    <w:uiPriority w:val="99"/>
    <w:semiHidden/>
    <w:unhideWhenUsed/>
    <w:rsid w:val="004041DF"/>
    <w:rPr>
      <w:b/>
      <w:bCs/>
    </w:rPr>
  </w:style>
  <w:style w:type="character" w:customStyle="1" w:styleId="TematkomentarzaZnak">
    <w:name w:val="Temat komentarza Znak"/>
    <w:basedOn w:val="TekstkomentarzaZnak"/>
    <w:link w:val="Tematkomentarza"/>
    <w:uiPriority w:val="99"/>
    <w:semiHidden/>
    <w:rsid w:val="004041DF"/>
    <w:rPr>
      <w:b/>
      <w:bCs/>
      <w:sz w:val="20"/>
      <w:szCs w:val="20"/>
    </w:rPr>
  </w:style>
  <w:style w:type="paragraph" w:styleId="Nagwek">
    <w:name w:val="header"/>
    <w:basedOn w:val="Normalny"/>
    <w:link w:val="NagwekZnak"/>
    <w:uiPriority w:val="99"/>
    <w:unhideWhenUsed/>
    <w:rsid w:val="009563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5634A"/>
  </w:style>
  <w:style w:type="paragraph" w:styleId="Stopka">
    <w:name w:val="footer"/>
    <w:basedOn w:val="Normalny"/>
    <w:link w:val="StopkaZnak"/>
    <w:uiPriority w:val="99"/>
    <w:unhideWhenUsed/>
    <w:rsid w:val="009563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563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D0080"/>
    <w:pPr>
      <w:ind w:left="720"/>
      <w:contextualSpacing/>
    </w:pPr>
  </w:style>
  <w:style w:type="paragraph" w:styleId="Tekstdymka">
    <w:name w:val="Balloon Text"/>
    <w:basedOn w:val="Normalny"/>
    <w:link w:val="TekstdymkaZnak"/>
    <w:uiPriority w:val="99"/>
    <w:semiHidden/>
    <w:unhideWhenUsed/>
    <w:rsid w:val="00CB054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B054C"/>
    <w:rPr>
      <w:rFonts w:ascii="Segoe UI" w:hAnsi="Segoe UI" w:cs="Segoe UI"/>
      <w:sz w:val="18"/>
      <w:szCs w:val="18"/>
    </w:rPr>
  </w:style>
  <w:style w:type="character" w:styleId="Odwoaniedokomentarza">
    <w:name w:val="annotation reference"/>
    <w:basedOn w:val="Domylnaczcionkaakapitu"/>
    <w:uiPriority w:val="99"/>
    <w:semiHidden/>
    <w:unhideWhenUsed/>
    <w:rsid w:val="004041DF"/>
    <w:rPr>
      <w:sz w:val="16"/>
      <w:szCs w:val="16"/>
    </w:rPr>
  </w:style>
  <w:style w:type="paragraph" w:styleId="Tekstkomentarza">
    <w:name w:val="annotation text"/>
    <w:basedOn w:val="Normalny"/>
    <w:link w:val="TekstkomentarzaZnak"/>
    <w:uiPriority w:val="99"/>
    <w:semiHidden/>
    <w:unhideWhenUsed/>
    <w:rsid w:val="004041D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041DF"/>
    <w:rPr>
      <w:sz w:val="20"/>
      <w:szCs w:val="20"/>
    </w:rPr>
  </w:style>
  <w:style w:type="paragraph" w:styleId="Tematkomentarza">
    <w:name w:val="annotation subject"/>
    <w:basedOn w:val="Tekstkomentarza"/>
    <w:next w:val="Tekstkomentarza"/>
    <w:link w:val="TematkomentarzaZnak"/>
    <w:uiPriority w:val="99"/>
    <w:semiHidden/>
    <w:unhideWhenUsed/>
    <w:rsid w:val="004041DF"/>
    <w:rPr>
      <w:b/>
      <w:bCs/>
    </w:rPr>
  </w:style>
  <w:style w:type="character" w:customStyle="1" w:styleId="TematkomentarzaZnak">
    <w:name w:val="Temat komentarza Znak"/>
    <w:basedOn w:val="TekstkomentarzaZnak"/>
    <w:link w:val="Tematkomentarza"/>
    <w:uiPriority w:val="99"/>
    <w:semiHidden/>
    <w:rsid w:val="004041DF"/>
    <w:rPr>
      <w:b/>
      <w:bCs/>
      <w:sz w:val="20"/>
      <w:szCs w:val="20"/>
    </w:rPr>
  </w:style>
  <w:style w:type="paragraph" w:styleId="Nagwek">
    <w:name w:val="header"/>
    <w:basedOn w:val="Normalny"/>
    <w:link w:val="NagwekZnak"/>
    <w:uiPriority w:val="99"/>
    <w:unhideWhenUsed/>
    <w:rsid w:val="009563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5634A"/>
  </w:style>
  <w:style w:type="paragraph" w:styleId="Stopka">
    <w:name w:val="footer"/>
    <w:basedOn w:val="Normalny"/>
    <w:link w:val="StopkaZnak"/>
    <w:uiPriority w:val="99"/>
    <w:unhideWhenUsed/>
    <w:rsid w:val="009563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56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10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094B4-0821-4A7E-83C8-0F6E4AE4B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1296</Words>
  <Characters>7780</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2017-09-22T08:26:00Z</cp:lastPrinted>
  <dcterms:created xsi:type="dcterms:W3CDTF">2017-10-12T10:29:00Z</dcterms:created>
  <dcterms:modified xsi:type="dcterms:W3CDTF">2017-10-12T10:29:00Z</dcterms:modified>
</cp:coreProperties>
</file>