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9C" w:rsidRPr="00F52E31" w:rsidRDefault="0055439C" w:rsidP="00B227AF">
      <w:pPr>
        <w:pStyle w:val="OZNPROJEKTUwskazaniedatylubwersjiprojektu"/>
        <w:keepNext/>
      </w:pPr>
      <w:bookmarkStart w:id="0" w:name="_GoBack"/>
      <w:bookmarkEnd w:id="0"/>
      <w:r>
        <w:t>Projekt</w:t>
      </w:r>
    </w:p>
    <w:p w:rsidR="0055439C" w:rsidRPr="00F52E31" w:rsidRDefault="0055439C" w:rsidP="0055439C">
      <w:pPr>
        <w:pStyle w:val="OZNRODZAKTUtznustawalubrozporzdzenieiorganwydajcy"/>
      </w:pPr>
      <w:r w:rsidRPr="00F52E31">
        <w:t>USTAWA</w:t>
      </w:r>
    </w:p>
    <w:p w:rsidR="0055439C" w:rsidRPr="005F28BB" w:rsidRDefault="0055439C" w:rsidP="0055439C">
      <w:pPr>
        <w:pStyle w:val="DATAAKTUdatauchwalenialubwydaniaaktu"/>
      </w:pPr>
      <w:r>
        <w:t>z dnia</w:t>
      </w:r>
    </w:p>
    <w:p w:rsidR="0055439C" w:rsidRPr="00F52E31" w:rsidRDefault="0055439C" w:rsidP="00B227AF">
      <w:pPr>
        <w:pStyle w:val="TYTUAKTUprzedmiotregulacjiustawylubrozporzdzenia"/>
      </w:pPr>
      <w:r w:rsidRPr="00F52E31">
        <w:t xml:space="preserve">o zmianie ustawy o Krajowej Administracji Skarbowej oraz ustawy </w:t>
      </w:r>
      <w:r w:rsidR="00984AFA">
        <w:t xml:space="preserve">– </w:t>
      </w:r>
      <w:r w:rsidRPr="00F52E31">
        <w:t>Przepisy wprowadzające ustawę o Krajowej Administracji Skarbowej</w:t>
      </w:r>
    </w:p>
    <w:p w:rsidR="0055439C" w:rsidRPr="00F52E31" w:rsidRDefault="0055439C" w:rsidP="00B227AF">
      <w:pPr>
        <w:pStyle w:val="ARTartustawynprozporzdzenia"/>
        <w:keepNext/>
      </w:pPr>
      <w:r w:rsidRPr="00B227AF">
        <w:rPr>
          <w:rStyle w:val="Ppogrubienie"/>
        </w:rPr>
        <w:t>Art. 1.</w:t>
      </w:r>
      <w:r w:rsidRPr="00F52E31">
        <w:t xml:space="preserve"> W ustawie z dnia 16 listopada 2016 r. o Krajow</w:t>
      </w:r>
      <w:r>
        <w:t>ej Administracji Skarbowej (Dz. </w:t>
      </w:r>
      <w:r w:rsidRPr="00F52E31">
        <w:t>U. poz. 1947, z późn.zm.</w:t>
      </w:r>
      <w:r w:rsidRPr="0018560C">
        <w:rPr>
          <w:rStyle w:val="IGindeksgrny"/>
        </w:rPr>
        <w:footnoteReference w:id="1"/>
      </w:r>
      <w:r w:rsidRPr="0018560C">
        <w:rPr>
          <w:rStyle w:val="IGindeksgrny"/>
        </w:rPr>
        <w:t>)</w:t>
      </w:r>
      <w:r w:rsidRPr="00F52E31">
        <w:t>) wprowadza się następujące zmiany:</w:t>
      </w:r>
    </w:p>
    <w:p w:rsidR="0055439C" w:rsidRPr="00F52E31" w:rsidRDefault="0055439C" w:rsidP="00B227AF">
      <w:pPr>
        <w:pStyle w:val="PKTpunkt"/>
        <w:keepNext/>
      </w:pPr>
      <w:r w:rsidRPr="00F52E31">
        <w:t>1)</w:t>
      </w:r>
      <w:r w:rsidRPr="00F52E31">
        <w:tab/>
        <w:t>w art. 14:</w:t>
      </w:r>
    </w:p>
    <w:p w:rsidR="0055439C" w:rsidRPr="00F52E31" w:rsidRDefault="0055439C" w:rsidP="0055439C">
      <w:pPr>
        <w:pStyle w:val="LITlitera"/>
      </w:pPr>
      <w:r w:rsidRPr="00F52E31">
        <w:t>a)</w:t>
      </w:r>
      <w:r w:rsidRPr="00F52E31">
        <w:tab/>
        <w:t xml:space="preserve">w ust. 1 w pkt 1 </w:t>
      </w:r>
      <w:r w:rsidR="00984AFA">
        <w:t xml:space="preserve">po wyrazach „zwanej dalej </w:t>
      </w:r>
      <w:r w:rsidR="004A0B45">
        <w:t>„S</w:t>
      </w:r>
      <w:r w:rsidR="00984AFA">
        <w:t>zkołą”</w:t>
      </w:r>
      <w:r w:rsidR="004A0B45" w:rsidRPr="004A0B45">
        <w:t>”</w:t>
      </w:r>
      <w:r w:rsidR="00984AFA">
        <w:t xml:space="preserve"> </w:t>
      </w:r>
      <w:r w:rsidRPr="00F52E31">
        <w:t xml:space="preserve">skreśla się </w:t>
      </w:r>
      <w:r>
        <w:t xml:space="preserve">przecinek </w:t>
      </w:r>
      <w:r w:rsidR="008B0086">
        <w:br/>
      </w:r>
      <w:r>
        <w:t xml:space="preserve">i </w:t>
      </w:r>
      <w:r w:rsidRPr="00F52E31">
        <w:t xml:space="preserve">wyrazy </w:t>
      </w:r>
      <w:r>
        <w:t>„</w:t>
      </w:r>
      <w:r w:rsidRPr="00F52E31">
        <w:t xml:space="preserve">dyrektora Centrum Informatyki KAS, zwanego dalej </w:t>
      </w:r>
      <w:r>
        <w:t>„</w:t>
      </w:r>
      <w:r w:rsidRPr="00F52E31">
        <w:t>Centrum</w:t>
      </w:r>
      <w:r>
        <w:t>”</w:t>
      </w:r>
      <w:r w:rsidRPr="00F52E31">
        <w:t>,</w:t>
      </w:r>
      <w:r>
        <w:t>”</w:t>
      </w:r>
      <w:r w:rsidRPr="00F52E31">
        <w:t>,</w:t>
      </w:r>
    </w:p>
    <w:p w:rsidR="0055439C" w:rsidRPr="00F52E31" w:rsidRDefault="0055439C" w:rsidP="0055439C">
      <w:pPr>
        <w:pStyle w:val="LITlitera"/>
      </w:pPr>
      <w:r w:rsidRPr="00F52E31">
        <w:t>b)</w:t>
      </w:r>
      <w:r w:rsidRPr="00F52E31">
        <w:tab/>
        <w:t xml:space="preserve">w ust. 3 po wyrazach </w:t>
      </w:r>
      <w:r>
        <w:t>„</w:t>
      </w:r>
      <w:r w:rsidRPr="00F52E31">
        <w:t>dyrektora Szkoły</w:t>
      </w:r>
      <w:r>
        <w:t>”</w:t>
      </w:r>
      <w:r w:rsidRPr="00F52E31">
        <w:t xml:space="preserve"> skreśla się przecinek i wyrazy </w:t>
      </w:r>
      <w:r>
        <w:t>„</w:t>
      </w:r>
      <w:r w:rsidRPr="00F52E31">
        <w:t>dyrektora Centrum</w:t>
      </w:r>
      <w:r>
        <w:t>”</w:t>
      </w:r>
      <w:r w:rsidRPr="00F52E31">
        <w:t>;</w:t>
      </w:r>
    </w:p>
    <w:p w:rsidR="0055439C" w:rsidRPr="00F52E31" w:rsidRDefault="0055439C" w:rsidP="0055439C">
      <w:pPr>
        <w:pStyle w:val="PKTpunkt"/>
      </w:pPr>
      <w:r w:rsidRPr="00F52E31">
        <w:t>2)</w:t>
      </w:r>
      <w:r w:rsidRPr="00F52E31">
        <w:tab/>
        <w:t xml:space="preserve">w art. 18 po wyrazach </w:t>
      </w:r>
      <w:r>
        <w:t>„</w:t>
      </w:r>
      <w:r w:rsidRPr="00F52E31">
        <w:t>dyrektora Szkoły</w:t>
      </w:r>
      <w:r>
        <w:t>”</w:t>
      </w:r>
      <w:r w:rsidRPr="00F52E31">
        <w:t xml:space="preserve"> skreśla się przecinek i wyrazy </w:t>
      </w:r>
      <w:r>
        <w:t>„</w:t>
      </w:r>
      <w:r w:rsidRPr="00F52E31">
        <w:t>dyrektora Centrum</w:t>
      </w:r>
      <w:r>
        <w:t>”</w:t>
      </w:r>
      <w:r w:rsidRPr="00F52E31">
        <w:t>;</w:t>
      </w:r>
    </w:p>
    <w:p w:rsidR="0055439C" w:rsidRPr="00F52E31" w:rsidRDefault="00B227AF" w:rsidP="0055439C">
      <w:pPr>
        <w:pStyle w:val="PKTpunkt"/>
      </w:pPr>
      <w:r>
        <w:t>3)</w:t>
      </w:r>
      <w:r w:rsidR="0055439C" w:rsidRPr="00F52E31">
        <w:tab/>
        <w:t>w art. 36 w ust. 1 w pkt 6 średnik zastępuje się kropką i uchyla się pkt 7;</w:t>
      </w:r>
    </w:p>
    <w:p w:rsidR="0055439C" w:rsidRPr="00F52E31" w:rsidRDefault="0055439C" w:rsidP="0055439C">
      <w:pPr>
        <w:pStyle w:val="PKTpunkt"/>
      </w:pPr>
      <w:r w:rsidRPr="00F52E31">
        <w:t>4)</w:t>
      </w:r>
      <w:r w:rsidRPr="00F52E31">
        <w:tab/>
        <w:t xml:space="preserve">w art. 39 wyrazy </w:t>
      </w:r>
      <w:r>
        <w:t>„</w:t>
      </w:r>
      <w:r w:rsidRPr="00F52E31">
        <w:t>urzędu celno-skarbowego, Szkoły i Centrum</w:t>
      </w:r>
      <w:r>
        <w:t>”</w:t>
      </w:r>
      <w:r w:rsidRPr="00F52E31">
        <w:t xml:space="preserve"> zastępuje się wyrazami </w:t>
      </w:r>
      <w:r>
        <w:t>„</w:t>
      </w:r>
      <w:r w:rsidRPr="00F52E31">
        <w:t>urzędu celno-skarbowego i Szkoły</w:t>
      </w:r>
      <w:r>
        <w:t>”</w:t>
      </w:r>
      <w:r w:rsidRPr="00F52E31">
        <w:t>;</w:t>
      </w:r>
    </w:p>
    <w:p w:rsidR="0055439C" w:rsidRPr="00F52E31" w:rsidRDefault="0055439C" w:rsidP="0055439C">
      <w:pPr>
        <w:pStyle w:val="PKTpunkt"/>
      </w:pPr>
      <w:r w:rsidRPr="00F52E31">
        <w:t>5)</w:t>
      </w:r>
      <w:r w:rsidRPr="00F52E31">
        <w:tab/>
        <w:t>w dziale III uchyla się rozdział 3;</w:t>
      </w:r>
    </w:p>
    <w:p w:rsidR="0055439C" w:rsidRPr="00F52E31" w:rsidRDefault="0055439C" w:rsidP="0055439C">
      <w:pPr>
        <w:pStyle w:val="PKTpunkt"/>
      </w:pPr>
      <w:r w:rsidRPr="00F52E31">
        <w:t>6)</w:t>
      </w:r>
      <w:r w:rsidRPr="00F52E31">
        <w:tab/>
        <w:t xml:space="preserve">w art. 145 w ust. 2 po wyrazach </w:t>
      </w:r>
      <w:r>
        <w:t>„</w:t>
      </w:r>
      <w:r w:rsidRPr="00F52E31">
        <w:t>dyrektora Szkoły</w:t>
      </w:r>
      <w:r>
        <w:t>”</w:t>
      </w:r>
      <w:r w:rsidRPr="00F52E31">
        <w:t xml:space="preserve"> skreśla się przecinek i wyrazy </w:t>
      </w:r>
      <w:r>
        <w:t>„</w:t>
      </w:r>
      <w:r w:rsidRPr="00F52E31">
        <w:t>dyrektora Centrum</w:t>
      </w:r>
      <w:r>
        <w:t>”</w:t>
      </w:r>
      <w:r w:rsidRPr="00F52E31">
        <w:t>;</w:t>
      </w:r>
    </w:p>
    <w:p w:rsidR="0055439C" w:rsidRPr="00F52E31" w:rsidRDefault="0055439C" w:rsidP="0055439C">
      <w:pPr>
        <w:pStyle w:val="PKTpunkt"/>
      </w:pPr>
      <w:r w:rsidRPr="00F52E31">
        <w:t>7)</w:t>
      </w:r>
      <w:r w:rsidRPr="00F52E31">
        <w:tab/>
        <w:t xml:space="preserve">w art. 147 w ust. 5 wyrazy </w:t>
      </w:r>
      <w:r>
        <w:t>„</w:t>
      </w:r>
      <w:r w:rsidRPr="00F52E31">
        <w:t>naczelnik urzędu celn</w:t>
      </w:r>
      <w:r>
        <w:t>o-skarbowego, dyrektor Szkoły i </w:t>
      </w:r>
      <w:r w:rsidRPr="00F52E31">
        <w:t>dyrektor Centrum</w:t>
      </w:r>
      <w:r>
        <w:t>”</w:t>
      </w:r>
      <w:r w:rsidRPr="00F52E31">
        <w:t xml:space="preserve"> zastępuje się wyrazami </w:t>
      </w:r>
      <w:r>
        <w:t>„</w:t>
      </w:r>
      <w:r w:rsidRPr="00F52E31">
        <w:t>nacz</w:t>
      </w:r>
      <w:r>
        <w:t>elnik urzędu celno-skarbowego i </w:t>
      </w:r>
      <w:r w:rsidRPr="00F52E31">
        <w:t>dyrektor Szkoły</w:t>
      </w:r>
      <w:r>
        <w:t>”</w:t>
      </w:r>
      <w:r w:rsidRPr="00F52E31">
        <w:t>;</w:t>
      </w:r>
    </w:p>
    <w:p w:rsidR="0055439C" w:rsidRPr="00F52E31" w:rsidRDefault="0055439C" w:rsidP="00B227AF">
      <w:pPr>
        <w:pStyle w:val="PKTpunkt"/>
        <w:keepNext/>
      </w:pPr>
      <w:r w:rsidRPr="00F52E31">
        <w:t>8)</w:t>
      </w:r>
      <w:r w:rsidRPr="00F52E31">
        <w:tab/>
        <w:t>w art. 149:</w:t>
      </w:r>
    </w:p>
    <w:p w:rsidR="0055439C" w:rsidRPr="00F52E31" w:rsidRDefault="0055439C" w:rsidP="0055439C">
      <w:pPr>
        <w:pStyle w:val="LITlitera"/>
      </w:pPr>
      <w:r w:rsidRPr="00F52E31">
        <w:t>a)</w:t>
      </w:r>
      <w:r w:rsidRPr="00F52E31">
        <w:tab/>
        <w:t>w ust</w:t>
      </w:r>
      <w:r>
        <w:t>.</w:t>
      </w:r>
      <w:r w:rsidRPr="00F52E31">
        <w:t xml:space="preserve"> 1 wyrazy </w:t>
      </w:r>
      <w:r>
        <w:t>„</w:t>
      </w:r>
      <w:r w:rsidRPr="00F52E31">
        <w:t>izbie administracji skarbowej, Szkole oraz Centrum</w:t>
      </w:r>
      <w:r>
        <w:t>”</w:t>
      </w:r>
      <w:r w:rsidRPr="00F52E31">
        <w:t xml:space="preserve"> zastępuje się wyrazami </w:t>
      </w:r>
      <w:r>
        <w:t>„</w:t>
      </w:r>
      <w:r w:rsidRPr="00F52E31">
        <w:t>izbie administracji skarbowej oraz Szkole</w:t>
      </w:r>
      <w:r>
        <w:t>”</w:t>
      </w:r>
      <w:r w:rsidRPr="00F52E31">
        <w:t>,</w:t>
      </w:r>
    </w:p>
    <w:p w:rsidR="0055439C" w:rsidRPr="00F52E31" w:rsidRDefault="0055439C" w:rsidP="0055439C">
      <w:pPr>
        <w:pStyle w:val="LITlitera"/>
      </w:pPr>
      <w:r w:rsidRPr="00F52E31">
        <w:t>b)</w:t>
      </w:r>
      <w:r w:rsidRPr="00F52E31">
        <w:tab/>
        <w:t xml:space="preserve">w ust. 4 </w:t>
      </w:r>
      <w:r w:rsidR="00984AFA">
        <w:t xml:space="preserve">w zdaniu drugim </w:t>
      </w:r>
      <w:r w:rsidRPr="00F52E31">
        <w:t xml:space="preserve">skreśla się wyrazy </w:t>
      </w:r>
      <w:r>
        <w:t>„</w:t>
      </w:r>
      <w:r w:rsidRPr="00F52E31">
        <w:t>i Centrum</w:t>
      </w:r>
      <w:r>
        <w:t>”</w:t>
      </w:r>
      <w:r w:rsidRPr="00F52E31">
        <w:t>,</w:t>
      </w:r>
    </w:p>
    <w:p w:rsidR="0055439C" w:rsidRPr="00F52E31" w:rsidRDefault="0055439C" w:rsidP="0055439C">
      <w:pPr>
        <w:pStyle w:val="LITlitera"/>
      </w:pPr>
      <w:r w:rsidRPr="00F52E31">
        <w:t>c)</w:t>
      </w:r>
      <w:r w:rsidRPr="00F52E31">
        <w:tab/>
        <w:t>w ust. 5</w:t>
      </w:r>
      <w:r>
        <w:t xml:space="preserve"> </w:t>
      </w:r>
      <w:r w:rsidRPr="00F52E31">
        <w:t xml:space="preserve">wyrazy </w:t>
      </w:r>
      <w:r>
        <w:t>„</w:t>
      </w:r>
      <w:r w:rsidRPr="00F52E31">
        <w:t>dyrektor Szkoły, dyrektor Centrum</w:t>
      </w:r>
      <w:r>
        <w:t>”</w:t>
      </w:r>
      <w:r w:rsidRPr="00F52E31">
        <w:t xml:space="preserve"> zastępuje się wyrazami </w:t>
      </w:r>
      <w:r>
        <w:t>„</w:t>
      </w:r>
      <w:r w:rsidRPr="00F52E31">
        <w:t>dyrektor Szkoły</w:t>
      </w:r>
      <w:r>
        <w:t>”</w:t>
      </w:r>
      <w:r w:rsidRPr="00F52E31">
        <w:t>.</w:t>
      </w:r>
    </w:p>
    <w:p w:rsidR="0055439C" w:rsidRPr="00F52E31" w:rsidRDefault="0055439C" w:rsidP="00B227AF">
      <w:pPr>
        <w:pStyle w:val="ARTartustawynprozporzdzenia"/>
        <w:keepNext/>
      </w:pPr>
      <w:r w:rsidRPr="00B227AF">
        <w:rPr>
          <w:rStyle w:val="Ppogrubienie"/>
        </w:rPr>
        <w:lastRenderedPageBreak/>
        <w:t>Art. 2.</w:t>
      </w:r>
      <w:r w:rsidRPr="00F52E31">
        <w:t xml:space="preserve"> W ustawie z dnia 16 listopada 2016 r. –</w:t>
      </w:r>
      <w:r>
        <w:t xml:space="preserve"> Przepisy wprowadzające ustawę </w:t>
      </w:r>
      <w:r w:rsidR="00A57BFD">
        <w:t>o </w:t>
      </w:r>
      <w:r w:rsidRPr="00F52E31">
        <w:t xml:space="preserve">Krajowej Administracji Skarbowej (Dz. U. poz. 1948 i 2255 oraz </w:t>
      </w:r>
      <w:r w:rsidR="00984AFA">
        <w:t xml:space="preserve">z </w:t>
      </w:r>
      <w:r w:rsidRPr="00F52E31">
        <w:t>2017 r. poz. 379</w:t>
      </w:r>
      <w:r w:rsidR="00FC4991">
        <w:t xml:space="preserve">, </w:t>
      </w:r>
      <w:r w:rsidRPr="00F52E31">
        <w:t>1537</w:t>
      </w:r>
      <w:r w:rsidR="00FC4991">
        <w:t xml:space="preserve"> </w:t>
      </w:r>
      <w:r w:rsidR="004C75F1">
        <w:t>i </w:t>
      </w:r>
      <w:r w:rsidR="00FC4991">
        <w:t>1926</w:t>
      </w:r>
      <w:r w:rsidRPr="00F52E31">
        <w:t>) wprowadza się następujące zmiany:</w:t>
      </w:r>
    </w:p>
    <w:p w:rsidR="0055439C" w:rsidRPr="00F52E31" w:rsidRDefault="0055439C" w:rsidP="0055439C">
      <w:pPr>
        <w:pStyle w:val="PKTpunkt"/>
      </w:pPr>
      <w:r w:rsidRPr="00F52E31">
        <w:t>1)</w:t>
      </w:r>
      <w:r w:rsidRPr="00F52E31">
        <w:tab/>
        <w:t>w art. 1 uchyla się pkt 2;</w:t>
      </w:r>
    </w:p>
    <w:p w:rsidR="0055439C" w:rsidRPr="00F52E31" w:rsidRDefault="0055439C" w:rsidP="0055439C">
      <w:pPr>
        <w:pStyle w:val="PKTpunkt"/>
      </w:pPr>
      <w:r w:rsidRPr="00F52E31">
        <w:t>2)</w:t>
      </w:r>
      <w:r w:rsidRPr="00F52E31">
        <w:tab/>
        <w:t>uchyla się art. 2;</w:t>
      </w:r>
    </w:p>
    <w:p w:rsidR="0055439C" w:rsidRPr="00F52E31" w:rsidRDefault="0055439C" w:rsidP="0055439C">
      <w:pPr>
        <w:pStyle w:val="PKTpunkt"/>
      </w:pPr>
      <w:r w:rsidRPr="00F52E31">
        <w:t>3)</w:t>
      </w:r>
      <w:r w:rsidRPr="00F52E31">
        <w:tab/>
        <w:t>w art. 163 w pkt 2 średnik zastępuje się kropką i uchyla się pkt 3;</w:t>
      </w:r>
    </w:p>
    <w:p w:rsidR="0055439C" w:rsidRPr="00F52E31" w:rsidRDefault="0055439C" w:rsidP="00B227AF">
      <w:pPr>
        <w:pStyle w:val="PKTpunkt"/>
        <w:keepNext/>
      </w:pPr>
      <w:r w:rsidRPr="00F52E31">
        <w:t>4)</w:t>
      </w:r>
      <w:r w:rsidRPr="00F52E31">
        <w:tab/>
        <w:t>w art. 164:</w:t>
      </w:r>
    </w:p>
    <w:p w:rsidR="0055439C" w:rsidRPr="00F52E31" w:rsidRDefault="0055439C" w:rsidP="0055439C">
      <w:pPr>
        <w:pStyle w:val="LITlitera"/>
      </w:pPr>
      <w:r w:rsidRPr="00F52E31">
        <w:t>a)</w:t>
      </w:r>
      <w:r w:rsidRPr="00F52E31">
        <w:tab/>
        <w:t>uchyla się ust. 4,</w:t>
      </w:r>
    </w:p>
    <w:p w:rsidR="0055439C" w:rsidRPr="00F52E31" w:rsidRDefault="0055439C" w:rsidP="00B227AF">
      <w:pPr>
        <w:pStyle w:val="LITlitera"/>
        <w:keepNext/>
      </w:pPr>
      <w:r w:rsidRPr="00F52E31">
        <w:t>b)</w:t>
      </w:r>
      <w:r w:rsidRPr="00F52E31">
        <w:tab/>
        <w:t>ust. 6 otrzymuje brzmienie:</w:t>
      </w:r>
    </w:p>
    <w:p w:rsidR="0055439C" w:rsidRPr="00F52E31" w:rsidRDefault="0055439C" w:rsidP="0055439C">
      <w:pPr>
        <w:pStyle w:val="ZLITUSTzmustliter"/>
      </w:pPr>
      <w:r>
        <w:t>„</w:t>
      </w:r>
      <w:r w:rsidRPr="00F52E31">
        <w:t>6. Pełnomocnik, o którym mowa w ust. 5, podlega Szefowi Krajowej Administracji Skarbowej.</w:t>
      </w:r>
      <w:r>
        <w:t>”</w:t>
      </w:r>
      <w:r w:rsidRPr="00F52E31">
        <w:t>;</w:t>
      </w:r>
    </w:p>
    <w:p w:rsidR="0055439C" w:rsidRPr="00F52E31" w:rsidRDefault="0055439C" w:rsidP="00B227AF">
      <w:pPr>
        <w:pStyle w:val="PKTpunkt"/>
        <w:keepNext/>
      </w:pPr>
      <w:r w:rsidRPr="00F52E31">
        <w:t>5)</w:t>
      </w:r>
      <w:r w:rsidRPr="00F52E31">
        <w:tab/>
        <w:t>art. 168 otrzymuje brzmienie:</w:t>
      </w:r>
    </w:p>
    <w:p w:rsidR="0055439C" w:rsidRDefault="0055439C" w:rsidP="0055439C">
      <w:pPr>
        <w:pStyle w:val="ZARTzmartartykuempunktem"/>
      </w:pPr>
      <w:r>
        <w:t>„</w:t>
      </w:r>
      <w:r w:rsidRPr="00F52E31">
        <w:t>Art. 168.</w:t>
      </w:r>
      <w:r>
        <w:t xml:space="preserve"> </w:t>
      </w:r>
      <w:r w:rsidRPr="00F52E31">
        <w:t xml:space="preserve">Pracownicy Krajowej Informacji Skarbowej oraz izb administracji skarbowej </w:t>
      </w:r>
      <w:r>
        <w:t xml:space="preserve">wykonujący </w:t>
      </w:r>
      <w:r w:rsidRPr="00F52E31">
        <w:t>zadania z obszaru informaty</w:t>
      </w:r>
      <w:r>
        <w:t>ki,</w:t>
      </w:r>
      <w:r w:rsidRPr="00425B91">
        <w:t xml:space="preserve"> </w:t>
      </w:r>
      <w:r>
        <w:t xml:space="preserve">z wyłączeniem informatyki śledczej, </w:t>
      </w:r>
      <w:r w:rsidRPr="00F52E31">
        <w:t>stają się z dniem 1 stycznia 2019 r. pracownikami zatrudnionymi w Centrum Informatyki Resortu Finansów i zachowują ciągłość pracy. Przepis art. 23</w:t>
      </w:r>
      <w:r w:rsidRPr="0018560C">
        <w:rPr>
          <w:rStyle w:val="IGindeksgrny"/>
        </w:rPr>
        <w:t>1</w:t>
      </w:r>
      <w:r>
        <w:t xml:space="preserve"> ustawy z </w:t>
      </w:r>
      <w:r w:rsidRPr="00F52E31">
        <w:t xml:space="preserve">dnia 26 czerwca 1974 r. </w:t>
      </w:r>
      <w:r w:rsidR="00984AFA">
        <w:t xml:space="preserve">– </w:t>
      </w:r>
      <w:r w:rsidRPr="00F52E31">
        <w:t>Kodeks pracy (Dz. U. z 2016 r. poz. 1</w:t>
      </w:r>
      <w:r>
        <w:t>6</w:t>
      </w:r>
      <w:r w:rsidRPr="00F52E31">
        <w:t>66</w:t>
      </w:r>
      <w:r>
        <w:t>, 2138 i 2255 oraz z 2017 r. poz. 60 i 962</w:t>
      </w:r>
      <w:r w:rsidRPr="00F52E31">
        <w:t>)</w:t>
      </w:r>
      <w:r>
        <w:t xml:space="preserve"> </w:t>
      </w:r>
      <w:r w:rsidRPr="00F52E31">
        <w:t>stosuje się odpowiednio.</w:t>
      </w:r>
      <w:r>
        <w:t>”</w:t>
      </w:r>
      <w:r w:rsidRPr="00F52E31">
        <w:t>;</w:t>
      </w:r>
    </w:p>
    <w:p w:rsidR="0055439C" w:rsidRPr="00F52E31" w:rsidRDefault="0055439C" w:rsidP="0055439C">
      <w:pPr>
        <w:pStyle w:val="PKTpunkt"/>
      </w:pPr>
      <w:r w:rsidRPr="00F52E31">
        <w:t>6)</w:t>
      </w:r>
      <w:r w:rsidRPr="00F52E31">
        <w:tab/>
        <w:t>w art. 172 w pkt 5 skreśla się przecinek i uchyla się pkt 6;</w:t>
      </w:r>
    </w:p>
    <w:p w:rsidR="0055439C" w:rsidRPr="00F52E31" w:rsidRDefault="0055439C" w:rsidP="00B227AF">
      <w:pPr>
        <w:pStyle w:val="PKTpunkt"/>
        <w:keepNext/>
      </w:pPr>
      <w:r w:rsidRPr="00F52E31">
        <w:t>7)</w:t>
      </w:r>
      <w:r w:rsidRPr="00F52E31">
        <w:tab/>
        <w:t>w art. 192:</w:t>
      </w:r>
    </w:p>
    <w:p w:rsidR="0055439C" w:rsidRPr="00F52E31" w:rsidRDefault="0055439C" w:rsidP="0055439C">
      <w:pPr>
        <w:pStyle w:val="LITlitera"/>
      </w:pPr>
      <w:r w:rsidRPr="00F52E31">
        <w:t>a)</w:t>
      </w:r>
      <w:r w:rsidRPr="00F52E31">
        <w:tab/>
        <w:t>uchyla się ust. 1,</w:t>
      </w:r>
    </w:p>
    <w:p w:rsidR="0055439C" w:rsidRPr="00F52E31" w:rsidRDefault="0055439C" w:rsidP="00B227AF">
      <w:pPr>
        <w:pStyle w:val="LITlitera"/>
        <w:keepNext/>
      </w:pPr>
      <w:r>
        <w:t>b)</w:t>
      </w:r>
      <w:r>
        <w:tab/>
        <w:t>ust. 2</w:t>
      </w:r>
      <w:r w:rsidRPr="0055439C">
        <w:sym w:font="Symbol" w:char="F02D"/>
      </w:r>
      <w:r w:rsidRPr="00F52E31">
        <w:t>4 otrzymują brzmienie:</w:t>
      </w:r>
    </w:p>
    <w:p w:rsidR="0055439C" w:rsidRPr="00F52E31" w:rsidRDefault="0055439C" w:rsidP="00A57BFD">
      <w:pPr>
        <w:pStyle w:val="ZLITUSTzmustliter"/>
      </w:pPr>
      <w:r>
        <w:t>„</w:t>
      </w:r>
      <w:r w:rsidRPr="00F52E31">
        <w:t xml:space="preserve">2. </w:t>
      </w:r>
      <w:r w:rsidRPr="00A57BFD">
        <w:t>Dyrektor</w:t>
      </w:r>
      <w:r w:rsidRPr="00F52E31">
        <w:t xml:space="preserve"> Krajowej Informacji Skarbowej oraz dyrektorzy izb administracji skarbowej przekażą Centrum Informatyki Resortu Finansów, nieodpłatnie, na podstawie protokołu zdawczo-odbiorczego, sprzęt i wyposażenie użytkowane dotychczas przez pracowników, o których mowa w art.</w:t>
      </w:r>
      <w:r>
        <w:t xml:space="preserve"> </w:t>
      </w:r>
      <w:r w:rsidRPr="00F52E31">
        <w:t>168, oraz</w:t>
      </w:r>
      <w:r>
        <w:t xml:space="preserve"> </w:t>
      </w:r>
      <w:r w:rsidRPr="00F52E31">
        <w:t>inne mienie niezbędne do wykonywania zadań przez Centrum Informatyki Resortu Finansów.</w:t>
      </w:r>
    </w:p>
    <w:p w:rsidR="0055439C" w:rsidRPr="00F52E31" w:rsidRDefault="0055439C" w:rsidP="00B227AF">
      <w:pPr>
        <w:pStyle w:val="ZLITUSTzmustliter"/>
        <w:keepNext/>
      </w:pPr>
      <w:r w:rsidRPr="00F52E31">
        <w:t>3. Prawa i obowiązki wynikające z umów i porozumień zawartych przez:</w:t>
      </w:r>
    </w:p>
    <w:p w:rsidR="0055439C" w:rsidRPr="00F52E31" w:rsidRDefault="00A57BFD" w:rsidP="0055439C">
      <w:pPr>
        <w:pStyle w:val="ZLITPKTzmpktliter"/>
      </w:pPr>
      <w:r>
        <w:t>1)</w:t>
      </w:r>
      <w:r w:rsidR="0055439C" w:rsidRPr="00F52E31">
        <w:tab/>
        <w:t>Szefa Krajowej Administracji Skarbowej,</w:t>
      </w:r>
    </w:p>
    <w:p w:rsidR="0055439C" w:rsidRPr="00F52E31" w:rsidRDefault="0055439C" w:rsidP="0055439C">
      <w:pPr>
        <w:pStyle w:val="ZLITPKTzmpktliter"/>
      </w:pPr>
      <w:r w:rsidRPr="00F52E31">
        <w:t>2)</w:t>
      </w:r>
      <w:r w:rsidRPr="00F52E31">
        <w:tab/>
      </w:r>
      <w:r w:rsidR="00984AFA">
        <w:t>d</w:t>
      </w:r>
      <w:r w:rsidRPr="00F52E31">
        <w:t>yrektora Krajowej Informacji Skarbowej,</w:t>
      </w:r>
    </w:p>
    <w:p w:rsidR="0055439C" w:rsidRPr="00F52E31" w:rsidRDefault="0055439C" w:rsidP="00B227AF">
      <w:pPr>
        <w:pStyle w:val="ZLITPKTzmpktliter"/>
        <w:keepNext/>
      </w:pPr>
      <w:r w:rsidRPr="00F52E31">
        <w:lastRenderedPageBreak/>
        <w:t>3)</w:t>
      </w:r>
      <w:r w:rsidRPr="00F52E31">
        <w:tab/>
        <w:t>dyrektorów izb administracji skarbowej</w:t>
      </w:r>
    </w:p>
    <w:p w:rsidR="0055439C" w:rsidRPr="00F52E31" w:rsidRDefault="0055439C" w:rsidP="0055439C">
      <w:pPr>
        <w:pStyle w:val="ZLITCZWSPPKTzmczciwsppktliter"/>
      </w:pPr>
      <w:r w:rsidRPr="0055439C">
        <w:sym w:font="Symbol" w:char="F02D"/>
      </w:r>
      <w:r w:rsidR="00A57BFD">
        <w:t xml:space="preserve"> </w:t>
      </w:r>
      <w:r>
        <w:t>dotyczących obszaru informatyki, z wyłączeniem informatyki śledczej, w zakresie dostarczania usług informatycznych będących przedmiotem działalności Centrum Informatyki Resortu Finansów</w:t>
      </w:r>
      <w:r w:rsidR="008259BB">
        <w:t>,</w:t>
      </w:r>
      <w:r>
        <w:t xml:space="preserve"> </w:t>
      </w:r>
      <w:r w:rsidRPr="00866621">
        <w:t>w tym finansowanych albo dofinansowanych ze środków pochodzących z budżetu Unii Europejskiej, przejmuje Centrum Informatyki Resortu Finansów.</w:t>
      </w:r>
    </w:p>
    <w:p w:rsidR="0055439C" w:rsidRPr="00F52E31" w:rsidRDefault="0055439C" w:rsidP="0055439C">
      <w:pPr>
        <w:pStyle w:val="ZLITUSTzmustliter"/>
      </w:pPr>
      <w:r w:rsidRPr="00F52E31">
        <w:t>4. Należności i zobowiązania dyrektora Krajowej Informacji Skarbowej oraz Krajowej Informacji Skarbowej, dyrektorów izb administracji skarbowej oraz izb administracji skarbowej, związane z przejętym przez Centrum Informatyki</w:t>
      </w:r>
      <w:r>
        <w:t xml:space="preserve"> </w:t>
      </w:r>
      <w:r w:rsidRPr="00F52E31">
        <w:t>Resortu Finansów mieniem, o którym mowa w ust. 2, oraz wynikające z</w:t>
      </w:r>
      <w:r>
        <w:t xml:space="preserve"> umów i </w:t>
      </w:r>
      <w:r w:rsidRPr="00F52E31">
        <w:t>porozumień, o których mowa w ust. 3, stają się należnościami i zobowiązaniami Centrum Informatyki</w:t>
      </w:r>
      <w:r>
        <w:t xml:space="preserve"> </w:t>
      </w:r>
      <w:r w:rsidRPr="00F52E31">
        <w:t>Resortu Finansów.</w:t>
      </w:r>
      <w:r>
        <w:t>”</w:t>
      </w:r>
      <w:r w:rsidRPr="00F52E31">
        <w:t>;</w:t>
      </w:r>
    </w:p>
    <w:p w:rsidR="0055439C" w:rsidRPr="00F52E31" w:rsidRDefault="0055439C" w:rsidP="00B227AF">
      <w:pPr>
        <w:pStyle w:val="PKTpunkt"/>
        <w:keepNext/>
      </w:pPr>
      <w:r w:rsidRPr="00F52E31">
        <w:t>8)</w:t>
      </w:r>
      <w:r w:rsidRPr="00F52E31">
        <w:tab/>
        <w:t>w art. 260:</w:t>
      </w:r>
    </w:p>
    <w:p w:rsidR="0055439C" w:rsidRPr="00F52E31" w:rsidRDefault="0055439C" w:rsidP="00B227AF">
      <w:pPr>
        <w:pStyle w:val="LITlitera"/>
        <w:keepNext/>
      </w:pPr>
      <w:r w:rsidRPr="00F52E31">
        <w:t>a)</w:t>
      </w:r>
      <w:r>
        <w:tab/>
      </w:r>
      <w:r w:rsidRPr="00F52E31">
        <w:t>pkt 3 otrzymuje brzmienie:</w:t>
      </w:r>
    </w:p>
    <w:p w:rsidR="0055439C" w:rsidRPr="00F52E31" w:rsidRDefault="0055439C" w:rsidP="0055439C">
      <w:pPr>
        <w:pStyle w:val="ZLITPKTzmpktliter"/>
      </w:pPr>
      <w:r>
        <w:t>„</w:t>
      </w:r>
      <w:r w:rsidRPr="00F52E31">
        <w:t>3)</w:t>
      </w:r>
      <w:r w:rsidRPr="00F52E31">
        <w:tab/>
        <w:t>art. 4 pkt 12, który wchodzi w ż</w:t>
      </w:r>
      <w:r>
        <w:t>ycie z dniem 1 stycznia 2018 r.”</w:t>
      </w:r>
      <w:r w:rsidRPr="00F52E31">
        <w:t>,</w:t>
      </w:r>
    </w:p>
    <w:p w:rsidR="0055439C" w:rsidRPr="00F52E31" w:rsidRDefault="0055439C" w:rsidP="00B227AF">
      <w:pPr>
        <w:pStyle w:val="LITlitera"/>
        <w:keepNext/>
      </w:pPr>
      <w:r w:rsidRPr="00F52E31">
        <w:t>b)</w:t>
      </w:r>
      <w:r>
        <w:tab/>
      </w:r>
      <w:r w:rsidRPr="00F52E31">
        <w:t xml:space="preserve">w pkt </w:t>
      </w:r>
      <w:r>
        <w:t>4</w:t>
      </w:r>
      <w:r w:rsidRPr="00F52E31">
        <w:t xml:space="preserve"> kropkę zastępuje się średnikiem i dodaje się pkt </w:t>
      </w:r>
      <w:r>
        <w:t>5</w:t>
      </w:r>
      <w:r w:rsidRPr="00F52E31">
        <w:t xml:space="preserve"> w brzmieniu:</w:t>
      </w:r>
    </w:p>
    <w:p w:rsidR="0055439C" w:rsidRPr="00F52E31" w:rsidRDefault="0055439C" w:rsidP="0055439C">
      <w:pPr>
        <w:pStyle w:val="ZLITPKTzmpktliter"/>
      </w:pPr>
      <w:r>
        <w:t>„5</w:t>
      </w:r>
      <w:r w:rsidRPr="00F52E31">
        <w:t>)</w:t>
      </w:r>
      <w:r>
        <w:tab/>
      </w:r>
      <w:r w:rsidRPr="00F52E31">
        <w:t>art. 168 i art. 192 ust. 1</w:t>
      </w:r>
      <w:r w:rsidRPr="0055439C">
        <w:sym w:font="Symbol" w:char="F02D"/>
      </w:r>
      <w:r w:rsidRPr="00F52E31">
        <w:t>4, które wchodzą w życie z dniem 1 stycznia 2019</w:t>
      </w:r>
      <w:r>
        <w:t> </w:t>
      </w:r>
      <w:r w:rsidRPr="00F52E31">
        <w:t>r.</w:t>
      </w:r>
      <w:r>
        <w:t>”</w:t>
      </w:r>
      <w:r w:rsidRPr="00F52E31">
        <w:t>.</w:t>
      </w:r>
    </w:p>
    <w:p w:rsidR="0055439C" w:rsidRPr="00A57BFD" w:rsidRDefault="0055439C" w:rsidP="008259BB">
      <w:pPr>
        <w:pStyle w:val="ARTartustawynprozporzdzenia"/>
      </w:pPr>
      <w:r w:rsidRPr="00B227AF">
        <w:rPr>
          <w:rStyle w:val="Ppogrubienie"/>
        </w:rPr>
        <w:t>Art. 3.</w:t>
      </w:r>
      <w:r w:rsidRPr="00F52E31">
        <w:t xml:space="preserve"> Ustawa wchodzi w życie z dniem 1 stycznia 2019 r., z wyjątkiem art. 1 i art. 2 pkt 1</w:t>
      </w:r>
      <w:r w:rsidRPr="0055439C">
        <w:sym w:font="Symbol" w:char="F02D"/>
      </w:r>
      <w:r w:rsidR="00F32C5D">
        <w:t xml:space="preserve">4 i 6, pkt </w:t>
      </w:r>
      <w:r w:rsidRPr="00F52E31">
        <w:t>7 lit. a</w:t>
      </w:r>
      <w:r w:rsidR="00984AFA">
        <w:t xml:space="preserve"> i</w:t>
      </w:r>
      <w:r w:rsidR="00F32C5D">
        <w:t xml:space="preserve"> pkt </w:t>
      </w:r>
      <w:r w:rsidRPr="00F52E31">
        <w:t>8 lit. a, które wchodzą w życie z dniem 1 stycznia 2018 r.</w:t>
      </w:r>
    </w:p>
    <w:sectPr w:rsidR="0055439C" w:rsidRPr="00A57BFD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39C" w:rsidRDefault="0055439C">
      <w:r>
        <w:separator/>
      </w:r>
    </w:p>
  </w:endnote>
  <w:endnote w:type="continuationSeparator" w:id="0">
    <w:p w:rsidR="0055439C" w:rsidRDefault="0055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39C" w:rsidRDefault="0055439C">
      <w:r>
        <w:separator/>
      </w:r>
    </w:p>
  </w:footnote>
  <w:footnote w:type="continuationSeparator" w:id="0">
    <w:p w:rsidR="0055439C" w:rsidRDefault="0055439C">
      <w:r>
        <w:continuationSeparator/>
      </w:r>
    </w:p>
  </w:footnote>
  <w:footnote w:id="1">
    <w:p w:rsidR="0055439C" w:rsidRPr="005F28BB" w:rsidRDefault="0055439C" w:rsidP="0055439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F24E1">
        <w:t>Zmiany wymienionej ustawy zostały ogłoszone w Dz.</w:t>
      </w:r>
      <w:r>
        <w:t xml:space="preserve"> </w:t>
      </w:r>
      <w:r w:rsidRPr="00BF24E1">
        <w:t>U</w:t>
      </w:r>
      <w:r>
        <w:t>.</w:t>
      </w:r>
      <w:r w:rsidRPr="00BF24E1">
        <w:t xml:space="preserve"> </w:t>
      </w:r>
      <w:r>
        <w:t xml:space="preserve">z 2016 r. poz. 2225 </w:t>
      </w:r>
      <w:r w:rsidRPr="00BF24E1">
        <w:t>oraz z 2017 r. poz. 88, 244,</w:t>
      </w:r>
      <w:r>
        <w:t xml:space="preserve"> 379,</w:t>
      </w:r>
      <w:r w:rsidRPr="00BF24E1">
        <w:t xml:space="preserve"> 708, 768, 1086 i 1321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D5E" w:rsidRPr="00B371CC" w:rsidRDefault="00FE3D5E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445B8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43D0342"/>
    <w:multiLevelType w:val="hybridMultilevel"/>
    <w:tmpl w:val="64F6BB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96844F0"/>
    <w:multiLevelType w:val="hybridMultilevel"/>
    <w:tmpl w:val="459CF4F0"/>
    <w:lvl w:ilvl="0" w:tplc="42B2FFAE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39B353EC"/>
    <w:multiLevelType w:val="hybridMultilevel"/>
    <w:tmpl w:val="81A05DAA"/>
    <w:lvl w:ilvl="0" w:tplc="1CBE245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9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1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>
    <w:nsid w:val="58F92218"/>
    <w:multiLevelType w:val="hybridMultilevel"/>
    <w:tmpl w:val="98DE02B2"/>
    <w:lvl w:ilvl="0" w:tplc="E7D697A4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7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18"/>
  </w:num>
  <w:num w:numId="4">
    <w:abstractNumId w:val="18"/>
  </w:num>
  <w:num w:numId="5">
    <w:abstractNumId w:val="40"/>
  </w:num>
  <w:num w:numId="6">
    <w:abstractNumId w:val="36"/>
  </w:num>
  <w:num w:numId="7">
    <w:abstractNumId w:val="40"/>
  </w:num>
  <w:num w:numId="8">
    <w:abstractNumId w:val="36"/>
  </w:num>
  <w:num w:numId="9">
    <w:abstractNumId w:val="40"/>
  </w:num>
  <w:num w:numId="10">
    <w:abstractNumId w:val="36"/>
  </w:num>
  <w:num w:numId="11">
    <w:abstractNumId w:val="14"/>
  </w:num>
  <w:num w:numId="12">
    <w:abstractNumId w:val="10"/>
  </w:num>
  <w:num w:numId="13">
    <w:abstractNumId w:val="15"/>
  </w:num>
  <w:num w:numId="14">
    <w:abstractNumId w:val="30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8"/>
  </w:num>
  <w:num w:numId="28">
    <w:abstractNumId w:val="29"/>
  </w:num>
  <w:num w:numId="29">
    <w:abstractNumId w:val="41"/>
  </w:num>
  <w:num w:numId="30">
    <w:abstractNumId w:val="37"/>
  </w:num>
  <w:num w:numId="31">
    <w:abstractNumId w:val="19"/>
  </w:num>
  <w:num w:numId="32">
    <w:abstractNumId w:val="11"/>
  </w:num>
  <w:num w:numId="33">
    <w:abstractNumId w:val="35"/>
  </w:num>
  <w:num w:numId="34">
    <w:abstractNumId w:val="22"/>
  </w:num>
  <w:num w:numId="35">
    <w:abstractNumId w:val="17"/>
  </w:num>
  <w:num w:numId="36">
    <w:abstractNumId w:val="24"/>
  </w:num>
  <w:num w:numId="37">
    <w:abstractNumId w:val="31"/>
  </w:num>
  <w:num w:numId="38">
    <w:abstractNumId w:val="27"/>
  </w:num>
  <w:num w:numId="39">
    <w:abstractNumId w:val="13"/>
  </w:num>
  <w:num w:numId="40">
    <w:abstractNumId w:val="33"/>
  </w:num>
  <w:num w:numId="41">
    <w:abstractNumId w:val="32"/>
  </w:num>
  <w:num w:numId="42">
    <w:abstractNumId w:val="23"/>
  </w:num>
  <w:num w:numId="43">
    <w:abstractNumId w:val="39"/>
  </w:num>
  <w:num w:numId="44">
    <w:abstractNumId w:val="12"/>
  </w:num>
  <w:num w:numId="45">
    <w:abstractNumId w:val="21"/>
  </w:num>
  <w:num w:numId="46">
    <w:abstractNumId w:val="34"/>
  </w:num>
  <w:num w:numId="47">
    <w:abstractNumId w:val="28"/>
  </w:num>
  <w:num w:numId="48">
    <w:abstractNumId w:val="26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39C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45B8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0B45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5F1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439C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558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59BB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086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AFA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57BFD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873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2F24"/>
    <w:rsid w:val="00B07700"/>
    <w:rsid w:val="00B13921"/>
    <w:rsid w:val="00B1528C"/>
    <w:rsid w:val="00B16ACD"/>
    <w:rsid w:val="00B21487"/>
    <w:rsid w:val="00B227AF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3B9B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2C5D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4991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3D5E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uiPriority="22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 w:uiPriority="31" w:qFormat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99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9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99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uiPriority w:val="99"/>
    <w:unhideWhenUsed/>
    <w:rsid w:val="00FE3D5E"/>
    <w:rPr>
      <w:color w:val="0000FF"/>
      <w:u w:val="single"/>
    </w:rPr>
  </w:style>
  <w:style w:type="character" w:styleId="Pogrubienie">
    <w:name w:val="Strong"/>
    <w:uiPriority w:val="22"/>
    <w:qFormat/>
    <w:rsid w:val="00FE3D5E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FE3D5E"/>
    <w:rPr>
      <w:smallCaps/>
      <w:color w:val="5A5A5A" w:themeColor="text1" w:themeTint="A5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E3D5E"/>
    <w:rPr>
      <w:rFonts w:ascii="Times New Roman" w:hAnsi="Times New Roman" w:cs="Arial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E3D5E"/>
    <w:pPr>
      <w:spacing w:after="120"/>
      <w:jc w:val="both"/>
    </w:pPr>
    <w:rPr>
      <w:rFonts w:eastAsia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uiPriority="22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 w:uiPriority="31" w:qFormat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99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9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99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uiPriority w:val="99"/>
    <w:unhideWhenUsed/>
    <w:rsid w:val="00FE3D5E"/>
    <w:rPr>
      <w:color w:val="0000FF"/>
      <w:u w:val="single"/>
    </w:rPr>
  </w:style>
  <w:style w:type="character" w:styleId="Pogrubienie">
    <w:name w:val="Strong"/>
    <w:uiPriority w:val="22"/>
    <w:qFormat/>
    <w:rsid w:val="00FE3D5E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FE3D5E"/>
    <w:rPr>
      <w:smallCaps/>
      <w:color w:val="5A5A5A" w:themeColor="text1" w:themeTint="A5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E3D5E"/>
    <w:rPr>
      <w:rFonts w:ascii="Times New Roman" w:hAnsi="Times New Roman" w:cs="Arial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E3D5E"/>
    <w:pPr>
      <w:spacing w:after="120"/>
      <w:jc w:val="both"/>
    </w:pPr>
    <w:rPr>
      <w:rFonts w:eastAsia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53435D-0CB1-4DB3-A84D-4AE23335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3</Pages>
  <Words>699</Words>
  <Characters>3688</Characters>
  <Application>Microsoft Office Word</Application>
  <DocSecurity>0</DocSecurity>
  <Lines>230</Lines>
  <Paragraphs>106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Dominika Bodych</dc:creator>
  <cp:lastModifiedBy>Ewa A. Genert</cp:lastModifiedBy>
  <cp:revision>2</cp:revision>
  <cp:lastPrinted>2017-10-19T10:16:00Z</cp:lastPrinted>
  <dcterms:created xsi:type="dcterms:W3CDTF">2017-10-27T08:27:00Z</dcterms:created>
  <dcterms:modified xsi:type="dcterms:W3CDTF">2017-10-27T08:27:00Z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