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23F" w:rsidRPr="001C123F" w:rsidRDefault="001C123F" w:rsidP="001C123F">
      <w:pPr>
        <w:pStyle w:val="ARTartustawynprozporzdzenia"/>
        <w:jc w:val="right"/>
        <w:rPr>
          <w:rStyle w:val="Ppogrubienie"/>
          <w:b w:val="0"/>
          <w:i/>
        </w:rPr>
      </w:pPr>
      <w:bookmarkStart w:id="0" w:name="_GoBack"/>
      <w:bookmarkEnd w:id="0"/>
      <w:r w:rsidRPr="001C123F">
        <w:rPr>
          <w:rStyle w:val="Ppogrubienie"/>
          <w:b w:val="0"/>
          <w:i/>
        </w:rPr>
        <w:t xml:space="preserve">projekt </w:t>
      </w:r>
    </w:p>
    <w:p w:rsidR="001C123F" w:rsidRDefault="001C123F" w:rsidP="001C123F">
      <w:pPr>
        <w:pStyle w:val="OZNRODZAKTUtznustawalubrozporzdzenieiorganwydajcy"/>
      </w:pPr>
    </w:p>
    <w:p w:rsidR="001C123F" w:rsidRPr="00703814" w:rsidRDefault="001C123F" w:rsidP="001C123F">
      <w:pPr>
        <w:pStyle w:val="OZNRODZAKTUtznustawalubrozporzdzenieiorganwydajcy"/>
      </w:pPr>
      <w:r w:rsidRPr="00703814">
        <w:t>U</w:t>
      </w:r>
      <w:r>
        <w:t>stawa</w:t>
      </w:r>
    </w:p>
    <w:p w:rsidR="001C123F" w:rsidRPr="0019031A" w:rsidRDefault="001C123F" w:rsidP="001C123F">
      <w:pPr>
        <w:pStyle w:val="DATAAKTUdatauchwalenialubwydaniaaktu"/>
      </w:pPr>
      <w:r w:rsidRPr="0019031A">
        <w:t xml:space="preserve">z dnia </w:t>
      </w:r>
      <w:r>
        <w:tab/>
      </w:r>
      <w:r>
        <w:tab/>
      </w:r>
      <w:r>
        <w:tab/>
      </w:r>
    </w:p>
    <w:p w:rsidR="001C123F" w:rsidRPr="0019031A" w:rsidRDefault="001C123F" w:rsidP="001C123F">
      <w:pPr>
        <w:pStyle w:val="TYTUAKTUprzedmiotregulacjiustawylubrozporzdzenia"/>
      </w:pPr>
      <w:r>
        <w:t>o zmianie ustawy o wykonywaniu mandatu posła i senatora</w:t>
      </w:r>
      <w:r w:rsidRPr="0019031A">
        <w:t xml:space="preserve"> </w:t>
      </w:r>
    </w:p>
    <w:p w:rsidR="001C123F" w:rsidRPr="001C123F" w:rsidRDefault="001C123F" w:rsidP="001C123F">
      <w:pPr>
        <w:pStyle w:val="ARTartustawynprozporzdzenia"/>
        <w:rPr>
          <w:rStyle w:val="Ppogrubienie"/>
          <w:b w:val="0"/>
        </w:rPr>
      </w:pPr>
      <w:r w:rsidRPr="00276EA7">
        <w:rPr>
          <w:rStyle w:val="Ppogrubienie"/>
        </w:rPr>
        <w:t>Art. 1.</w:t>
      </w:r>
      <w:r w:rsidRPr="003C28AE">
        <w:rPr>
          <w:rStyle w:val="Ppogrubienie"/>
        </w:rPr>
        <w:t xml:space="preserve"> </w:t>
      </w:r>
      <w:r w:rsidRPr="001C123F">
        <w:rPr>
          <w:rStyle w:val="Ppogrubienie"/>
          <w:b w:val="0"/>
        </w:rPr>
        <w:t xml:space="preserve">W </w:t>
      </w:r>
      <w:r>
        <w:rPr>
          <w:rStyle w:val="Ppogrubienie"/>
          <w:b w:val="0"/>
        </w:rPr>
        <w:t>ustawie z dnia 9 maja</w:t>
      </w:r>
      <w:r w:rsidRPr="001C123F">
        <w:rPr>
          <w:rStyle w:val="Ppogrubienie"/>
          <w:b w:val="0"/>
        </w:rPr>
        <w:t xml:space="preserve"> 199</w:t>
      </w:r>
      <w:r>
        <w:rPr>
          <w:rStyle w:val="Ppogrubienie"/>
          <w:b w:val="0"/>
        </w:rPr>
        <w:t>6</w:t>
      </w:r>
      <w:r w:rsidRPr="001C123F">
        <w:rPr>
          <w:rStyle w:val="Ppogrubienie"/>
          <w:b w:val="0"/>
        </w:rPr>
        <w:t xml:space="preserve"> r.</w:t>
      </w:r>
      <w:r>
        <w:rPr>
          <w:rStyle w:val="Ppogrubienie"/>
          <w:b w:val="0"/>
        </w:rPr>
        <w:t xml:space="preserve"> o wykonywaniu mandatu posła i senatora</w:t>
      </w:r>
      <w:r w:rsidRPr="001C123F">
        <w:rPr>
          <w:rStyle w:val="Ppogrubienie"/>
          <w:b w:val="0"/>
        </w:rPr>
        <w:t xml:space="preserve"> (</w:t>
      </w:r>
      <w:r w:rsidR="00375021">
        <w:rPr>
          <w:rStyle w:val="Ppogrubienie"/>
          <w:b w:val="0"/>
        </w:rPr>
        <w:t>Dz. U</w:t>
      </w:r>
      <w:r w:rsidR="00341C9B">
        <w:rPr>
          <w:rStyle w:val="Ppogrubienie"/>
          <w:b w:val="0"/>
        </w:rPr>
        <w:t>.</w:t>
      </w:r>
      <w:r>
        <w:rPr>
          <w:rStyle w:val="Ppogrubienie"/>
          <w:b w:val="0"/>
        </w:rPr>
        <w:t xml:space="preserve"> </w:t>
      </w:r>
      <w:r w:rsidRPr="001C123F">
        <w:rPr>
          <w:rStyle w:val="Ppogrubienie"/>
          <w:b w:val="0"/>
        </w:rPr>
        <w:t>z 201</w:t>
      </w:r>
      <w:r w:rsidR="00341C9B">
        <w:rPr>
          <w:rStyle w:val="Ppogrubienie"/>
          <w:b w:val="0"/>
        </w:rPr>
        <w:t>6</w:t>
      </w:r>
      <w:r w:rsidRPr="001C123F">
        <w:rPr>
          <w:rStyle w:val="Ppogrubienie"/>
          <w:b w:val="0"/>
        </w:rPr>
        <w:t xml:space="preserve"> r. poz. </w:t>
      </w:r>
      <w:r w:rsidR="00341C9B">
        <w:rPr>
          <w:rStyle w:val="Ppogrubienie"/>
          <w:b w:val="0"/>
        </w:rPr>
        <w:t>1510 oraz z 2017 r. poz. 38</w:t>
      </w:r>
      <w:r w:rsidRPr="001C123F">
        <w:rPr>
          <w:rStyle w:val="Ppogrubienie"/>
          <w:b w:val="0"/>
        </w:rPr>
        <w:t>) wprowadza się następujące zmiany:</w:t>
      </w:r>
    </w:p>
    <w:p w:rsidR="001C123F" w:rsidRPr="00CF5BF7" w:rsidRDefault="001C123F" w:rsidP="001C123F">
      <w:pPr>
        <w:pStyle w:val="ustep"/>
        <w:rPr>
          <w:szCs w:val="24"/>
        </w:rPr>
      </w:pPr>
      <w:r w:rsidRPr="00CF5BF7">
        <w:rPr>
          <w:szCs w:val="24"/>
        </w:rPr>
        <w:t>1) w art. 25 ust. 5 otrzymuje brzmienie:</w:t>
      </w:r>
    </w:p>
    <w:p w:rsidR="001C123F" w:rsidRPr="00CF5BF7" w:rsidRDefault="001C123F" w:rsidP="001C123F">
      <w:pPr>
        <w:pStyle w:val="punkt"/>
        <w:ind w:left="850" w:hanging="425"/>
        <w:rPr>
          <w:szCs w:val="24"/>
        </w:rPr>
      </w:pPr>
      <w:r w:rsidRPr="00CF5BF7">
        <w:rPr>
          <w:szCs w:val="24"/>
        </w:rPr>
        <w:t>„5. Zasady obniżania uposażenia posłów i senatorów:</w:t>
      </w:r>
    </w:p>
    <w:p w:rsidR="001C123F" w:rsidRPr="00C8125B" w:rsidRDefault="001C123F" w:rsidP="001C123F">
      <w:pPr>
        <w:pStyle w:val="Pkt"/>
        <w:ind w:left="985"/>
      </w:pPr>
      <w:r w:rsidRPr="00C8125B">
        <w:t xml:space="preserve">1) uniemożliwiających, poprzez rażące naruszanie przepisów odpowiednich regulaminów, pracę Sejmu, Senatu </w:t>
      </w:r>
      <w:r w:rsidR="00375021">
        <w:t>albo</w:t>
      </w:r>
      <w:r w:rsidRPr="00C8125B">
        <w:t xml:space="preserve"> Zgromadzenia Narodowego, a także ich organów,</w:t>
      </w:r>
    </w:p>
    <w:p w:rsidR="001C123F" w:rsidRPr="00C8125B" w:rsidRDefault="001C123F" w:rsidP="001C123F">
      <w:pPr>
        <w:pStyle w:val="Pkt"/>
        <w:ind w:left="985"/>
      </w:pPr>
      <w:r w:rsidRPr="00C8125B">
        <w:t xml:space="preserve">2) nieuczestniczących, bez usprawiedliwienia w posiedzeniach Sejmu, Senatu </w:t>
      </w:r>
      <w:r w:rsidR="00375021">
        <w:t>albo</w:t>
      </w:r>
      <w:r w:rsidRPr="00C8125B">
        <w:t xml:space="preserve"> Zgromadzenia Narodowego, a także ich organów,</w:t>
      </w:r>
    </w:p>
    <w:p w:rsidR="000E6EB4" w:rsidRPr="000E6EB4" w:rsidRDefault="000E6EB4" w:rsidP="001C123F">
      <w:pPr>
        <w:pStyle w:val="Pkt"/>
        <w:ind w:left="985"/>
      </w:pPr>
      <w:r w:rsidRPr="000E6EB4">
        <w:t xml:space="preserve">3) naruszających </w:t>
      </w:r>
      <w:r>
        <w:t xml:space="preserve">swoim zachowaniem </w:t>
      </w:r>
      <w:r w:rsidRPr="000E6EB4">
        <w:t xml:space="preserve">na sali posiedzeń powagę Sejmu, Senatu </w:t>
      </w:r>
      <w:r w:rsidR="00375021">
        <w:t>albo Zgromadzenia Narodowego</w:t>
      </w:r>
    </w:p>
    <w:p w:rsidR="001C123F" w:rsidRPr="00C8125B" w:rsidRDefault="001C123F" w:rsidP="001C123F">
      <w:pPr>
        <w:pStyle w:val="Pkt"/>
        <w:ind w:left="985"/>
      </w:pPr>
      <w:r>
        <w:t>–</w:t>
      </w:r>
      <w:r w:rsidRPr="00C8125B">
        <w:t xml:space="preserve"> określają</w:t>
      </w:r>
      <w:r>
        <w:t xml:space="preserve"> </w:t>
      </w:r>
      <w:r w:rsidRPr="00C8125B">
        <w:t xml:space="preserve">regulaminy Sejmu, Senatu </w:t>
      </w:r>
      <w:r w:rsidRPr="0089588E">
        <w:t>i Zgromadzenia Narodowego</w:t>
      </w:r>
      <w:r w:rsidRPr="00C8125B">
        <w:t>.”;</w:t>
      </w:r>
    </w:p>
    <w:p w:rsidR="001C123F" w:rsidRPr="00CF5BF7" w:rsidRDefault="001C123F" w:rsidP="001C123F">
      <w:pPr>
        <w:pStyle w:val="ustep"/>
        <w:rPr>
          <w:szCs w:val="24"/>
        </w:rPr>
      </w:pPr>
      <w:r w:rsidRPr="00CF5BF7">
        <w:rPr>
          <w:szCs w:val="24"/>
        </w:rPr>
        <w:t>2) w art. 42 ust. 4 otrzymuje brzmienie:</w:t>
      </w:r>
    </w:p>
    <w:p w:rsidR="001C123F" w:rsidRPr="00CF5BF7" w:rsidRDefault="001C123F" w:rsidP="001C123F">
      <w:pPr>
        <w:pStyle w:val="punkt"/>
        <w:ind w:left="850" w:hanging="425"/>
        <w:rPr>
          <w:szCs w:val="24"/>
        </w:rPr>
      </w:pPr>
      <w:r w:rsidRPr="00CF5BF7">
        <w:rPr>
          <w:szCs w:val="24"/>
        </w:rPr>
        <w:t>„4. Zasady obniżania i utraty prawa do diety parlamentarnej posłów i senatorów:</w:t>
      </w:r>
    </w:p>
    <w:p w:rsidR="001C123F" w:rsidRPr="00C8125B" w:rsidRDefault="001C123F" w:rsidP="001C123F">
      <w:pPr>
        <w:pStyle w:val="Pkt"/>
        <w:ind w:left="985"/>
      </w:pPr>
      <w:r w:rsidRPr="00C8125B">
        <w:t xml:space="preserve">1) uniemożliwiających, poprzez rażące naruszanie przepisów odpowiednich regulaminów, pracę Sejmu, Senatu </w:t>
      </w:r>
      <w:r w:rsidR="00375021">
        <w:t>albo</w:t>
      </w:r>
      <w:r w:rsidRPr="00C8125B">
        <w:t xml:space="preserve"> Zgromadzenia Narodowego, a także ich organów,</w:t>
      </w:r>
    </w:p>
    <w:p w:rsidR="001C123F" w:rsidRPr="00C8125B" w:rsidRDefault="001C123F" w:rsidP="001C123F">
      <w:pPr>
        <w:pStyle w:val="Pkt"/>
        <w:ind w:left="985"/>
      </w:pPr>
      <w:r w:rsidRPr="00C8125B">
        <w:t xml:space="preserve">2) nieuczestniczących, bez usprawiedliwienia w posiedzeniach Sejmu, Senatu </w:t>
      </w:r>
      <w:r w:rsidR="00375021">
        <w:t>albo</w:t>
      </w:r>
      <w:r w:rsidRPr="00C8125B">
        <w:t xml:space="preserve"> Zgromadzenia Narodowego, a także ich organów,</w:t>
      </w:r>
    </w:p>
    <w:p w:rsidR="000E6EB4" w:rsidRPr="000E6EB4" w:rsidRDefault="000E6EB4" w:rsidP="000E6EB4">
      <w:pPr>
        <w:pStyle w:val="Pkt"/>
        <w:ind w:left="985"/>
      </w:pPr>
      <w:r w:rsidRPr="000E6EB4">
        <w:t xml:space="preserve">3) naruszających </w:t>
      </w:r>
      <w:r>
        <w:t xml:space="preserve">swoim zachowaniem </w:t>
      </w:r>
      <w:r w:rsidRPr="000E6EB4">
        <w:t xml:space="preserve">na sali posiedzeń powagę Sejmu, Senatu </w:t>
      </w:r>
      <w:r w:rsidR="00375021">
        <w:t>albo</w:t>
      </w:r>
      <w:r w:rsidRPr="000E6EB4">
        <w:t xml:space="preserve"> Zgromadzenia Narodowego </w:t>
      </w:r>
    </w:p>
    <w:p w:rsidR="001C123F" w:rsidRPr="00C8125B" w:rsidRDefault="001C123F" w:rsidP="001C123F">
      <w:pPr>
        <w:pStyle w:val="Pkt"/>
        <w:ind w:left="985"/>
      </w:pPr>
      <w:r>
        <w:t>–</w:t>
      </w:r>
      <w:r w:rsidRPr="00C8125B">
        <w:t xml:space="preserve"> określają regulaminy Sejmu, Senatu </w:t>
      </w:r>
      <w:r w:rsidRPr="0089588E">
        <w:t>i Zgromadzenia Narodowego</w:t>
      </w:r>
      <w:r w:rsidRPr="00C8125B">
        <w:t>.”.</w:t>
      </w:r>
    </w:p>
    <w:p w:rsidR="00341C9B" w:rsidRDefault="00341C9B" w:rsidP="00341C9B">
      <w:pPr>
        <w:pStyle w:val="ARTartustawynprozporzdzenia"/>
        <w:keepNext/>
      </w:pPr>
      <w:r>
        <w:rPr>
          <w:rStyle w:val="Ppogrubienie"/>
        </w:rPr>
        <w:t>Art. 2.</w:t>
      </w:r>
      <w:r>
        <w:t xml:space="preserve"> Ustawa wchodzi w życie </w:t>
      </w:r>
      <w:r w:rsidR="00375021">
        <w:t>po upływie 14 dni od dnia ogłoszenia</w:t>
      </w:r>
      <w:r>
        <w:t>.</w:t>
      </w:r>
    </w:p>
    <w:p w:rsidR="00E67C2B" w:rsidRDefault="00E67C2B" w:rsidP="00341C9B">
      <w:pPr>
        <w:rPr>
          <w:rStyle w:val="Ppogrubienie"/>
          <w:rFonts w:ascii="Times" w:eastAsiaTheme="minorEastAsia" w:hAnsi="Times" w:cs="Arial"/>
          <w:sz w:val="24"/>
          <w:szCs w:val="20"/>
          <w:lang w:eastAsia="pl-PL"/>
        </w:rPr>
        <w:sectPr w:rsidR="00E67C2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6C54C4" w:rsidRDefault="00E67C2B" w:rsidP="00E67C2B">
      <w:pPr>
        <w:pStyle w:val="OZNRODZAKTUtznustawalubrozporzdzenieiorganwydajcy"/>
      </w:pPr>
      <w:r w:rsidRPr="002C390C">
        <w:lastRenderedPageBreak/>
        <w:t>UZASADN</w:t>
      </w:r>
      <w:r w:rsidR="00D636D9">
        <w:t>I</w:t>
      </w:r>
      <w:r w:rsidRPr="002C390C">
        <w:t>ENIE</w:t>
      </w:r>
    </w:p>
    <w:p w:rsidR="002C390C" w:rsidRPr="002C390C" w:rsidRDefault="002C390C" w:rsidP="002C390C">
      <w:pPr>
        <w:pStyle w:val="DATAAKTUdatauchwalenialubwydaniaaktu"/>
      </w:pPr>
    </w:p>
    <w:p w:rsidR="00E67C2B" w:rsidRPr="00E67C2B" w:rsidRDefault="00E67C2B" w:rsidP="00E67C2B">
      <w:pPr>
        <w:ind w:firstLine="708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 w:rsidRPr="00E67C2B"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  <w:t xml:space="preserve">Celem projektu nowelizacji ustawy z dnia </w:t>
      </w:r>
      <w:r w:rsidRPr="00E67C2B">
        <w:rPr>
          <w:rStyle w:val="Ppogrubienie"/>
          <w:rFonts w:ascii="Times New Roman" w:hAnsi="Times New Roman" w:cs="Times New Roman"/>
          <w:b w:val="0"/>
          <w:sz w:val="24"/>
          <w:szCs w:val="24"/>
        </w:rPr>
        <w:t>9 maja 1996 r. o wykonywaniu mandatu posła i senatora jest rozszerzenie ustawowych przesłanek, które pozwalają na określenie w regulaminach Sejmu, Senatu i Zgromadzenia Narodowego zasad obniżania uposażenia posłów i senatorów oraz zasad obniżania i utraty prawa do diety parlamentarnej posłów i senatorów.</w:t>
      </w:r>
    </w:p>
    <w:p w:rsidR="00E67C2B" w:rsidRPr="00E67C2B" w:rsidRDefault="00E67C2B" w:rsidP="00E67C2B">
      <w:pPr>
        <w:ind w:firstLine="708"/>
        <w:jc w:val="both"/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</w:pPr>
      <w:r w:rsidRPr="00E67C2B"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  <w:t>Obecne brzmienie art. 25 ust. 5 oraz art. 42 ust</w:t>
      </w:r>
      <w:r w:rsidR="007A3D6A"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  <w:t>.</w:t>
      </w:r>
      <w:r w:rsidRPr="00E67C2B"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  <w:t xml:space="preserve"> 4 ustawy umożliwia określenie zasad obniżania uposażenia lub obniżania i utraty diety parlamentarnej jedynie w przypadkach wskazanych w tych przepisach, tj. (1) gdy poseł lub senator, poprzez rażące naruszanie przepisów odpowiednich regulaminów, uniemożliwia pracę Sejmu, Senatu lub Zgromadzenia Narodowego, a także ich organów oraz (2) kiedy poseł lub senator, bez usprawiedliwienia, nie uczestniczy w posiedzeniach Sejmu, Senatu lub Zgromadzenia Narodowego, a także ich organów.</w:t>
      </w:r>
    </w:p>
    <w:p w:rsidR="00E67C2B" w:rsidRDefault="00E74856" w:rsidP="00C14125">
      <w:pPr>
        <w:ind w:firstLine="708"/>
        <w:jc w:val="both"/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</w:pPr>
      <w:r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  <w:t>W projekcie proponuje się, aby do przesłanki zawarte obecnie w przepisach uzupełnić poprzez dodanie kolejnego przypadku</w:t>
      </w:r>
      <w:r w:rsidR="00C14125"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  <w:t>, tj. naruszenia przez parlamentarzystę</w:t>
      </w:r>
      <w:r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  <w:t xml:space="preserve"> </w:t>
      </w:r>
      <w:r w:rsidR="00C14125"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  <w:t>powagi Sejmu, Senatu albo Zgromadzenia Narodowego.</w:t>
      </w:r>
    </w:p>
    <w:p w:rsidR="00C14125" w:rsidRDefault="002C390C" w:rsidP="00C14125">
      <w:pPr>
        <w:ind w:firstLine="708"/>
        <w:jc w:val="both"/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</w:pPr>
      <w:r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  <w:t>Wejście z życie projektowanych rozwiązań nie wywoła żadnych skutków finansowych.</w:t>
      </w:r>
    </w:p>
    <w:p w:rsidR="002C390C" w:rsidRPr="00C14125" w:rsidRDefault="002C390C" w:rsidP="002C390C">
      <w:pPr>
        <w:ind w:firstLine="708"/>
        <w:jc w:val="both"/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</w:pPr>
      <w:r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  <w:t>Przedmiot projektowanej regulacji nie jest objęty prawem Unii Europejskiej.</w:t>
      </w:r>
    </w:p>
    <w:p w:rsidR="00657840" w:rsidRPr="00E67C2B" w:rsidRDefault="00657840" w:rsidP="00375021">
      <w:pPr>
        <w:rPr>
          <w:rStyle w:val="Ppogrubienie"/>
          <w:rFonts w:ascii="Times" w:eastAsiaTheme="minorEastAsia" w:hAnsi="Times" w:cs="Arial"/>
          <w:b w:val="0"/>
          <w:sz w:val="24"/>
          <w:szCs w:val="20"/>
          <w:lang w:eastAsia="pl-PL"/>
        </w:rPr>
      </w:pPr>
    </w:p>
    <w:sectPr w:rsidR="00657840" w:rsidRPr="00E67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329" w:rsidRDefault="00A96329" w:rsidP="001C123F">
      <w:pPr>
        <w:spacing w:after="0" w:line="240" w:lineRule="auto"/>
      </w:pPr>
      <w:r>
        <w:separator/>
      </w:r>
    </w:p>
  </w:endnote>
  <w:endnote w:type="continuationSeparator" w:id="0">
    <w:p w:rsidR="00A96329" w:rsidRDefault="00A96329" w:rsidP="001C1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329" w:rsidRDefault="00A96329" w:rsidP="001C123F">
      <w:pPr>
        <w:spacing w:after="0" w:line="240" w:lineRule="auto"/>
      </w:pPr>
      <w:r>
        <w:separator/>
      </w:r>
    </w:p>
  </w:footnote>
  <w:footnote w:type="continuationSeparator" w:id="0">
    <w:p w:rsidR="00A96329" w:rsidRDefault="00A96329" w:rsidP="001C12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23F"/>
    <w:rsid w:val="000B5EAA"/>
    <w:rsid w:val="000E6EB4"/>
    <w:rsid w:val="0015546C"/>
    <w:rsid w:val="0019248C"/>
    <w:rsid w:val="001C123F"/>
    <w:rsid w:val="002C390C"/>
    <w:rsid w:val="00341C9B"/>
    <w:rsid w:val="003457EE"/>
    <w:rsid w:val="00375021"/>
    <w:rsid w:val="00657840"/>
    <w:rsid w:val="006C54C4"/>
    <w:rsid w:val="007A3D6A"/>
    <w:rsid w:val="007D7E4F"/>
    <w:rsid w:val="008259F8"/>
    <w:rsid w:val="00A96329"/>
    <w:rsid w:val="00AB6E7E"/>
    <w:rsid w:val="00B32F02"/>
    <w:rsid w:val="00C14125"/>
    <w:rsid w:val="00CB5351"/>
    <w:rsid w:val="00D636D9"/>
    <w:rsid w:val="00E67C2B"/>
    <w:rsid w:val="00E74856"/>
    <w:rsid w:val="00EC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1C123F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1C123F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1C123F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1C123F"/>
    <w:rPr>
      <w:b/>
    </w:rPr>
  </w:style>
  <w:style w:type="paragraph" w:customStyle="1" w:styleId="ARTartustawynprozporzdzenia">
    <w:name w:val="ART(§) – art. ustawy (§ np. rozporządzenia)"/>
    <w:uiPriority w:val="11"/>
    <w:qFormat/>
    <w:rsid w:val="001C123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C123F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1C123F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1C123F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">
    <w:name w:val="Pkt"/>
    <w:rsid w:val="001C123F"/>
    <w:pPr>
      <w:overflowPunct w:val="0"/>
      <w:autoSpaceDE w:val="0"/>
      <w:autoSpaceDN w:val="0"/>
      <w:adjustRightInd w:val="0"/>
      <w:spacing w:after="60" w:line="300" w:lineRule="exact"/>
      <w:ind w:left="700" w:hanging="2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ustep">
    <w:name w:val="ustep"/>
    <w:basedOn w:val="Normalny"/>
    <w:next w:val="Normalny"/>
    <w:qFormat/>
    <w:rsid w:val="001C123F"/>
    <w:pPr>
      <w:spacing w:before="60" w:after="60" w:line="240" w:lineRule="auto"/>
      <w:ind w:left="426" w:hanging="284"/>
      <w:jc w:val="both"/>
      <w:outlineLvl w:val="2"/>
    </w:pPr>
    <w:rPr>
      <w:rFonts w:ascii="Times New Roman" w:eastAsia="Calibri" w:hAnsi="Times New Roman" w:cs="Times New Roman"/>
      <w:sz w:val="24"/>
    </w:rPr>
  </w:style>
  <w:style w:type="paragraph" w:customStyle="1" w:styleId="punkt">
    <w:name w:val="punkt"/>
    <w:basedOn w:val="Normalny"/>
    <w:qFormat/>
    <w:rsid w:val="001C123F"/>
    <w:pPr>
      <w:spacing w:before="60" w:after="60" w:line="240" w:lineRule="auto"/>
      <w:ind w:left="840" w:hanging="284"/>
      <w:jc w:val="both"/>
      <w:outlineLvl w:val="3"/>
    </w:pPr>
    <w:rPr>
      <w:rFonts w:ascii="Times New Roman" w:eastAsia="Calibri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8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1C123F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1C123F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1C123F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1C123F"/>
    <w:rPr>
      <w:b/>
    </w:rPr>
  </w:style>
  <w:style w:type="paragraph" w:customStyle="1" w:styleId="ARTartustawynprozporzdzenia">
    <w:name w:val="ART(§) – art. ustawy (§ np. rozporządzenia)"/>
    <w:uiPriority w:val="11"/>
    <w:qFormat/>
    <w:rsid w:val="001C123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C123F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1C123F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1C123F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">
    <w:name w:val="Pkt"/>
    <w:rsid w:val="001C123F"/>
    <w:pPr>
      <w:overflowPunct w:val="0"/>
      <w:autoSpaceDE w:val="0"/>
      <w:autoSpaceDN w:val="0"/>
      <w:adjustRightInd w:val="0"/>
      <w:spacing w:after="60" w:line="300" w:lineRule="exact"/>
      <w:ind w:left="700" w:hanging="2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ustep">
    <w:name w:val="ustep"/>
    <w:basedOn w:val="Normalny"/>
    <w:next w:val="Normalny"/>
    <w:qFormat/>
    <w:rsid w:val="001C123F"/>
    <w:pPr>
      <w:spacing w:before="60" w:after="60" w:line="240" w:lineRule="auto"/>
      <w:ind w:left="426" w:hanging="284"/>
      <w:jc w:val="both"/>
      <w:outlineLvl w:val="2"/>
    </w:pPr>
    <w:rPr>
      <w:rFonts w:ascii="Times New Roman" w:eastAsia="Calibri" w:hAnsi="Times New Roman" w:cs="Times New Roman"/>
      <w:sz w:val="24"/>
    </w:rPr>
  </w:style>
  <w:style w:type="paragraph" w:customStyle="1" w:styleId="punkt">
    <w:name w:val="punkt"/>
    <w:basedOn w:val="Normalny"/>
    <w:qFormat/>
    <w:rsid w:val="001C123F"/>
    <w:pPr>
      <w:spacing w:before="60" w:after="60" w:line="240" w:lineRule="auto"/>
      <w:ind w:left="840" w:hanging="284"/>
      <w:jc w:val="both"/>
      <w:outlineLvl w:val="3"/>
    </w:pPr>
    <w:rPr>
      <w:rFonts w:ascii="Times New Roman" w:eastAsia="Calibri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8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7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KPPiS</dc:creator>
  <cp:lastModifiedBy>Ewa A. Genert</cp:lastModifiedBy>
  <cp:revision>2</cp:revision>
  <cp:lastPrinted>2017-11-13T15:51:00Z</cp:lastPrinted>
  <dcterms:created xsi:type="dcterms:W3CDTF">2017-11-16T12:54:00Z</dcterms:created>
  <dcterms:modified xsi:type="dcterms:W3CDTF">2017-11-16T12:54:00Z</dcterms:modified>
</cp:coreProperties>
</file>