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B42" w:rsidRPr="00725AD2" w:rsidRDefault="00B460A3" w:rsidP="00725AD2">
      <w:pPr>
        <w:spacing w:before="60" w:after="60" w:line="360" w:lineRule="auto"/>
        <w:ind w:right="-2"/>
        <w:jc w:val="center"/>
        <w:rPr>
          <w:b/>
          <w:szCs w:val="24"/>
        </w:rPr>
      </w:pPr>
      <w:r w:rsidRPr="00725AD2">
        <w:rPr>
          <w:szCs w:val="24"/>
        </w:rPr>
        <w:t>U</w:t>
      </w:r>
      <w:r w:rsidR="002E6294" w:rsidRPr="00725AD2">
        <w:rPr>
          <w:szCs w:val="24"/>
        </w:rPr>
        <w:t>Z</w:t>
      </w:r>
      <w:r w:rsidRPr="00725AD2">
        <w:rPr>
          <w:szCs w:val="24"/>
        </w:rPr>
        <w:t>ASADNIENIE</w:t>
      </w:r>
    </w:p>
    <w:p w:rsidR="00745B42" w:rsidRPr="00725AD2" w:rsidRDefault="00745B42" w:rsidP="00725AD2">
      <w:pPr>
        <w:spacing w:before="60" w:after="60" w:line="360" w:lineRule="auto"/>
        <w:ind w:right="-2"/>
        <w:jc w:val="center"/>
        <w:rPr>
          <w:b/>
          <w:szCs w:val="24"/>
        </w:rPr>
      </w:pPr>
    </w:p>
    <w:p w:rsidR="00745B42" w:rsidRPr="00725AD2" w:rsidRDefault="00ED1E4F" w:rsidP="00725AD2">
      <w:pPr>
        <w:pStyle w:val="Nagwek1"/>
        <w:numPr>
          <w:ilvl w:val="0"/>
          <w:numId w:val="10"/>
        </w:numPr>
        <w:snapToGrid w:val="0"/>
        <w:spacing w:before="60" w:line="360" w:lineRule="auto"/>
        <w:ind w:left="426" w:right="-2" w:hanging="426"/>
        <w:rPr>
          <w:rFonts w:ascii="Times New Roman" w:hAnsi="Times New Roman"/>
          <w:sz w:val="24"/>
          <w:szCs w:val="24"/>
        </w:rPr>
      </w:pPr>
      <w:r w:rsidRPr="00725AD2">
        <w:rPr>
          <w:rFonts w:ascii="Times New Roman" w:hAnsi="Times New Roman"/>
          <w:sz w:val="24"/>
          <w:szCs w:val="24"/>
        </w:rPr>
        <w:t>Potrzeba i cel regulacji</w:t>
      </w:r>
    </w:p>
    <w:p w:rsidR="002B7DB4" w:rsidRPr="00725AD2" w:rsidRDefault="00745B42" w:rsidP="00725AD2">
      <w:pPr>
        <w:spacing w:before="60" w:after="60" w:line="360" w:lineRule="auto"/>
        <w:ind w:right="-2"/>
        <w:jc w:val="both"/>
        <w:rPr>
          <w:szCs w:val="24"/>
        </w:rPr>
      </w:pPr>
      <w:r w:rsidRPr="00725AD2">
        <w:rPr>
          <w:szCs w:val="24"/>
        </w:rPr>
        <w:t xml:space="preserve">Projekt ustawy o Rzeczniku </w:t>
      </w:r>
      <w:r w:rsidR="00DB0E72" w:rsidRPr="00725AD2">
        <w:rPr>
          <w:szCs w:val="24"/>
        </w:rPr>
        <w:t xml:space="preserve">Małych i Średnich </w:t>
      </w:r>
      <w:r w:rsidRPr="00725AD2">
        <w:rPr>
          <w:szCs w:val="24"/>
        </w:rPr>
        <w:t xml:space="preserve">Przedsiębiorców wchodzi w skład pakietu „Konstytucji Biznesu”, którego celem jest </w:t>
      </w:r>
      <w:r w:rsidR="00982DE2" w:rsidRPr="00725AD2">
        <w:rPr>
          <w:szCs w:val="24"/>
        </w:rPr>
        <w:t>pełniejsze urzeczywistnienie konstytucyjnej zasady wolności działalności gospodarczej oraz innych konstytucyjnych zasad relewantnych dla przedsiębiorców i wykonywanej przez nich działalności gospodarczej</w:t>
      </w:r>
      <w:r w:rsidRPr="00725AD2">
        <w:rPr>
          <w:szCs w:val="24"/>
        </w:rPr>
        <w:t xml:space="preserve">. Podstawą do realizacji tego celu będzie </w:t>
      </w:r>
      <w:r w:rsidR="00730BE9" w:rsidRPr="00725AD2">
        <w:rPr>
          <w:szCs w:val="24"/>
        </w:rPr>
        <w:t>ustawa</w:t>
      </w:r>
      <w:r w:rsidR="006375B2" w:rsidRPr="00725AD2">
        <w:rPr>
          <w:szCs w:val="24"/>
        </w:rPr>
        <w:t xml:space="preserve"> </w:t>
      </w:r>
      <w:r w:rsidR="002D74D5">
        <w:rPr>
          <w:szCs w:val="24"/>
        </w:rPr>
        <w:t xml:space="preserve">– </w:t>
      </w:r>
      <w:r w:rsidRPr="00725AD2">
        <w:rPr>
          <w:szCs w:val="24"/>
        </w:rPr>
        <w:t xml:space="preserve">Prawo </w:t>
      </w:r>
      <w:r w:rsidR="00982DE2" w:rsidRPr="00725AD2">
        <w:rPr>
          <w:szCs w:val="24"/>
        </w:rPr>
        <w:t>p</w:t>
      </w:r>
      <w:r w:rsidRPr="00725AD2">
        <w:rPr>
          <w:szCs w:val="24"/>
        </w:rPr>
        <w:t>rzedsiębiorców</w:t>
      </w:r>
      <w:r w:rsidR="005233DB" w:rsidRPr="00725AD2">
        <w:rPr>
          <w:szCs w:val="24"/>
        </w:rPr>
        <w:t xml:space="preserve"> (PP)</w:t>
      </w:r>
      <w:r w:rsidRPr="00725AD2">
        <w:rPr>
          <w:szCs w:val="24"/>
        </w:rPr>
        <w:t>, któr</w:t>
      </w:r>
      <w:r w:rsidR="00730BE9" w:rsidRPr="00725AD2">
        <w:rPr>
          <w:szCs w:val="24"/>
        </w:rPr>
        <w:t>a</w:t>
      </w:r>
      <w:r w:rsidRPr="00725AD2">
        <w:rPr>
          <w:szCs w:val="24"/>
        </w:rPr>
        <w:t xml:space="preserve"> zastąpi obecnie obowiązującą ustawę o swobodzie działalności gospodarczej. W jasny i przejrzysty sposób ureguluje on</w:t>
      </w:r>
      <w:r w:rsidR="00730BE9" w:rsidRPr="00725AD2">
        <w:rPr>
          <w:szCs w:val="24"/>
        </w:rPr>
        <w:t>a</w:t>
      </w:r>
      <w:r w:rsidRPr="00725AD2">
        <w:rPr>
          <w:szCs w:val="24"/>
        </w:rPr>
        <w:t xml:space="preserve"> nie tylko sposób podejmowania i wykonywania działalności gospodarczej w Polsce, ale też wprowadzi szereg </w:t>
      </w:r>
      <w:r w:rsidR="0076155B" w:rsidRPr="00725AD2">
        <w:rPr>
          <w:szCs w:val="24"/>
        </w:rPr>
        <w:t>norm o charakterze gwarancyjnym</w:t>
      </w:r>
      <w:r w:rsidRPr="00725AD2">
        <w:rPr>
          <w:szCs w:val="24"/>
        </w:rPr>
        <w:t xml:space="preserve"> dla przedsiębiorców i zasad niedopuszczających do nadmiernej ingerencji organów władzy publicznej w</w:t>
      </w:r>
      <w:r w:rsidR="00725AD2">
        <w:rPr>
          <w:szCs w:val="24"/>
        </w:rPr>
        <w:t> </w:t>
      </w:r>
      <w:r w:rsidRPr="00725AD2">
        <w:rPr>
          <w:szCs w:val="24"/>
        </w:rPr>
        <w:t xml:space="preserve">konstytucyjnie zagwarantowaną </w:t>
      </w:r>
      <w:r w:rsidR="00730BE9" w:rsidRPr="00725AD2">
        <w:rPr>
          <w:szCs w:val="24"/>
        </w:rPr>
        <w:t>wolność</w:t>
      </w:r>
      <w:r w:rsidRPr="00725AD2">
        <w:rPr>
          <w:szCs w:val="24"/>
        </w:rPr>
        <w:t xml:space="preserve"> działalności gospodarczej (oraz inne zasady dotyczące przedsiębiorców), m.in. przez wyraźne podkreślenie zasady „co nie jest prawem zabronione, jest dozwolone”, nakazanie organom domniemania uczciwości przedsiębiorców czy rozstrzygania na ich rzecz wątpliwości faktycznych.</w:t>
      </w:r>
    </w:p>
    <w:p w:rsidR="002B7DB4" w:rsidRPr="00725AD2" w:rsidRDefault="002B7DB4" w:rsidP="00725AD2">
      <w:pPr>
        <w:spacing w:before="60" w:after="60" w:line="360" w:lineRule="auto"/>
        <w:ind w:right="-2"/>
        <w:jc w:val="both"/>
        <w:rPr>
          <w:szCs w:val="24"/>
        </w:rPr>
      </w:pPr>
      <w:r w:rsidRPr="00725AD2">
        <w:rPr>
          <w:szCs w:val="24"/>
        </w:rPr>
        <w:t>Tym samym „Konstytucja Biznesu” ma stanowić pozytywny, prowolnościowy przełom w relacjach przedsiębiorców z organami administracji publicznej, pozwalający na wyzwolenie polskiej przedsiębiorczości i przywrócenie administracji publicznej jej właściwe</w:t>
      </w:r>
      <w:r w:rsidR="00415340">
        <w:rPr>
          <w:szCs w:val="24"/>
        </w:rPr>
        <w:t>j, służebnej względem obywateli</w:t>
      </w:r>
      <w:r w:rsidRPr="00725AD2">
        <w:rPr>
          <w:szCs w:val="24"/>
        </w:rPr>
        <w:t xml:space="preserve"> roli. Proponowane w „Konstytucji Biznesu” rozwiązania opierają się na trzech filarach: 1) rozwiązaniach materialnoprawnych służących wzmocnieniu wolności i praw przedsiębiorców, w szczególności wolności działalności gospodarczej, i wyposażeniu przedsiębiorców w konkretne roszczenia i</w:t>
      </w:r>
      <w:r w:rsidR="00725AD2">
        <w:rPr>
          <w:szCs w:val="24"/>
        </w:rPr>
        <w:t> </w:t>
      </w:r>
      <w:r w:rsidRPr="00725AD2">
        <w:rPr>
          <w:szCs w:val="24"/>
        </w:rPr>
        <w:t>inne instrumenty prawne umożliwiające tym ostatnim zabezpieczenie ich słusznych potrzeb i oczekiwań chronionych zasadami konstytucyjnymi, zwłaszcza w</w:t>
      </w:r>
      <w:r w:rsidR="00725AD2">
        <w:rPr>
          <w:szCs w:val="24"/>
        </w:rPr>
        <w:t> </w:t>
      </w:r>
      <w:r w:rsidRPr="00725AD2">
        <w:rPr>
          <w:szCs w:val="24"/>
        </w:rPr>
        <w:t xml:space="preserve">relacjach z organami władzy publicznej; 2) ustanowieniu zasad opracowywania przez Radę Ministrów oraz przez inne organy rządowe (w tym przez poszczególnych ministrów) projektów ustaw określających warunki podejmowania i wykonywania działalności gospodarczej, a także zasad monitorowania praktycznych skutków obowiązywania już uchwalonych tego rodzaju ustaw, w celu zapewnienia przyjaznych warunków prawnych dla podejmowania i wykonywania działalności gospodarczej; 3) gwarancjach </w:t>
      </w:r>
      <w:r w:rsidRPr="00725AD2">
        <w:rPr>
          <w:szCs w:val="24"/>
        </w:rPr>
        <w:lastRenderedPageBreak/>
        <w:t>instytucjonalnych rzeczywistego stosowania zasad określonych w</w:t>
      </w:r>
      <w:r w:rsidR="00725AD2">
        <w:rPr>
          <w:szCs w:val="24"/>
        </w:rPr>
        <w:t> </w:t>
      </w:r>
      <w:r w:rsidRPr="00725AD2">
        <w:rPr>
          <w:szCs w:val="24"/>
        </w:rPr>
        <w:t>projekcie PP w praktyce relacji pomiędzy przedsiębiorcami a organami władzy publicznej.</w:t>
      </w:r>
    </w:p>
    <w:p w:rsidR="00745B42" w:rsidRPr="00725AD2" w:rsidRDefault="002B7DB4" w:rsidP="00725AD2">
      <w:pPr>
        <w:spacing w:before="60" w:after="60" w:line="360" w:lineRule="auto"/>
        <w:ind w:right="-2"/>
        <w:jc w:val="both"/>
        <w:rPr>
          <w:szCs w:val="24"/>
        </w:rPr>
      </w:pPr>
      <w:r w:rsidRPr="00725AD2">
        <w:rPr>
          <w:szCs w:val="24"/>
        </w:rPr>
        <w:t>Niniejszy</w:t>
      </w:r>
      <w:r w:rsidR="00BA4CD2" w:rsidRPr="00725AD2">
        <w:rPr>
          <w:szCs w:val="24"/>
        </w:rPr>
        <w:t xml:space="preserve"> projekt</w:t>
      </w:r>
      <w:r w:rsidRPr="00725AD2">
        <w:rPr>
          <w:szCs w:val="24"/>
        </w:rPr>
        <w:t xml:space="preserve"> ustaw</w:t>
      </w:r>
      <w:r w:rsidR="00BA4CD2" w:rsidRPr="00725AD2">
        <w:rPr>
          <w:szCs w:val="24"/>
        </w:rPr>
        <w:t>y konstytuuje trzeci ze wspomnianych filarów</w:t>
      </w:r>
      <w:r w:rsidR="000D28B1" w:rsidRPr="00725AD2">
        <w:rPr>
          <w:szCs w:val="24"/>
        </w:rPr>
        <w:t>, który dopełnia rozwiązania „Konstytucji Biznesu”</w:t>
      </w:r>
      <w:r w:rsidR="00BA4CD2" w:rsidRPr="00725AD2">
        <w:rPr>
          <w:szCs w:val="24"/>
        </w:rPr>
        <w:t xml:space="preserve"> i ma za zadanie wspieranie i monitorowanie właściwego wdrożenia „Konstytucji Biznesu” w praktyce. Należy bowiem podkreślić, że n</w:t>
      </w:r>
      <w:r w:rsidR="00730BE9" w:rsidRPr="00725AD2">
        <w:rPr>
          <w:szCs w:val="24"/>
        </w:rPr>
        <w:t>ie</w:t>
      </w:r>
      <w:r w:rsidR="00BA4CD2" w:rsidRPr="00725AD2">
        <w:rPr>
          <w:szCs w:val="24"/>
        </w:rPr>
        <w:t xml:space="preserve"> </w:t>
      </w:r>
      <w:r w:rsidR="00730BE9" w:rsidRPr="00725AD2">
        <w:rPr>
          <w:szCs w:val="24"/>
        </w:rPr>
        <w:t xml:space="preserve">mniej ważne od wyartykułowania w treści ustawy </w:t>
      </w:r>
      <w:r w:rsidR="0044378C" w:rsidRPr="00725AD2">
        <w:rPr>
          <w:szCs w:val="24"/>
        </w:rPr>
        <w:t>PP</w:t>
      </w:r>
      <w:r w:rsidR="00730BE9" w:rsidRPr="00725AD2">
        <w:rPr>
          <w:szCs w:val="24"/>
        </w:rPr>
        <w:t xml:space="preserve"> praw przysługujących przedsiębiorcom oraz zasad</w:t>
      </w:r>
      <w:r w:rsidR="006375B2" w:rsidRPr="00725AD2">
        <w:rPr>
          <w:szCs w:val="24"/>
        </w:rPr>
        <w:t>,</w:t>
      </w:r>
      <w:r w:rsidR="00730BE9" w:rsidRPr="00725AD2">
        <w:rPr>
          <w:szCs w:val="24"/>
        </w:rPr>
        <w:t xml:space="preserve"> na których powinny opierać się relacje pomiędzy przedsiębiorcami </w:t>
      </w:r>
      <w:r w:rsidR="000C0AB9">
        <w:rPr>
          <w:szCs w:val="24"/>
        </w:rPr>
        <w:t>a</w:t>
      </w:r>
      <w:r w:rsidR="00730BE9" w:rsidRPr="00725AD2">
        <w:rPr>
          <w:szCs w:val="24"/>
        </w:rPr>
        <w:t xml:space="preserve"> </w:t>
      </w:r>
      <w:r w:rsidR="00417EC6" w:rsidRPr="00725AD2">
        <w:rPr>
          <w:szCs w:val="24"/>
        </w:rPr>
        <w:t>organami władzy publicznej</w:t>
      </w:r>
      <w:r w:rsidR="006D6E30" w:rsidRPr="00725AD2">
        <w:rPr>
          <w:szCs w:val="24"/>
        </w:rPr>
        <w:t>,</w:t>
      </w:r>
      <w:r w:rsidR="00745B42" w:rsidRPr="00725AD2">
        <w:rPr>
          <w:szCs w:val="24"/>
        </w:rPr>
        <w:t xml:space="preserve"> jest zapewnienie ich rzeczywistego stosowania</w:t>
      </w:r>
      <w:r w:rsidR="006D6E30" w:rsidRPr="00725AD2">
        <w:rPr>
          <w:szCs w:val="24"/>
        </w:rPr>
        <w:t>, w szczególności względem mikro-, małych i średnich przedsiębiorców, których znaczenie dla polskiej gospodarki jest nie do przecenienia</w:t>
      </w:r>
      <w:r w:rsidR="00745B42" w:rsidRPr="00725AD2">
        <w:rPr>
          <w:szCs w:val="24"/>
        </w:rPr>
        <w:t xml:space="preserve">. W tym celu </w:t>
      </w:r>
      <w:r w:rsidR="00730BE9" w:rsidRPr="00725AD2">
        <w:rPr>
          <w:szCs w:val="24"/>
        </w:rPr>
        <w:t>projektodawca</w:t>
      </w:r>
      <w:r w:rsidR="00745B42" w:rsidRPr="00725AD2">
        <w:rPr>
          <w:szCs w:val="24"/>
        </w:rPr>
        <w:t xml:space="preserve"> przewidział powołanie</w:t>
      </w:r>
      <w:r w:rsidR="00370C75" w:rsidRPr="00725AD2">
        <w:rPr>
          <w:szCs w:val="24"/>
        </w:rPr>
        <w:t xml:space="preserve"> w </w:t>
      </w:r>
      <w:r w:rsidR="00ED1E4F" w:rsidRPr="00725AD2">
        <w:rPr>
          <w:szCs w:val="24"/>
        </w:rPr>
        <w:t xml:space="preserve">ustawie </w:t>
      </w:r>
      <w:r w:rsidR="0044378C" w:rsidRPr="00725AD2">
        <w:rPr>
          <w:szCs w:val="24"/>
        </w:rPr>
        <w:t>PP</w:t>
      </w:r>
      <w:r w:rsidR="00745B42" w:rsidRPr="00725AD2">
        <w:rPr>
          <w:szCs w:val="24"/>
        </w:rPr>
        <w:t xml:space="preserve"> </w:t>
      </w:r>
      <w:r w:rsidR="00753385" w:rsidRPr="00725AD2">
        <w:rPr>
          <w:szCs w:val="24"/>
        </w:rPr>
        <w:t xml:space="preserve">nowej </w:t>
      </w:r>
      <w:r w:rsidR="00745B42" w:rsidRPr="00725AD2">
        <w:rPr>
          <w:szCs w:val="24"/>
        </w:rPr>
        <w:t>instytucji</w:t>
      </w:r>
      <w:r w:rsidR="00417EC6" w:rsidRPr="00725AD2">
        <w:rPr>
          <w:szCs w:val="24"/>
        </w:rPr>
        <w:t xml:space="preserve">, o charakterze </w:t>
      </w:r>
      <w:r w:rsidR="00753385" w:rsidRPr="00725AD2">
        <w:rPr>
          <w:szCs w:val="24"/>
        </w:rPr>
        <w:t xml:space="preserve">gwaranta instytucjonalnego </w:t>
      </w:r>
      <w:r w:rsidR="00417EC6" w:rsidRPr="00725AD2">
        <w:rPr>
          <w:szCs w:val="24"/>
        </w:rPr>
        <w:t xml:space="preserve">zasad i praw wyrażonych w </w:t>
      </w:r>
      <w:r w:rsidR="00C95ADE" w:rsidRPr="00725AD2">
        <w:rPr>
          <w:szCs w:val="24"/>
        </w:rPr>
        <w:t xml:space="preserve">tej </w:t>
      </w:r>
      <w:r w:rsidR="00417EC6" w:rsidRPr="00725AD2">
        <w:rPr>
          <w:szCs w:val="24"/>
        </w:rPr>
        <w:t>ustawie</w:t>
      </w:r>
      <w:r w:rsidR="00745B42" w:rsidRPr="00725AD2">
        <w:rPr>
          <w:szCs w:val="24"/>
        </w:rPr>
        <w:t xml:space="preserve">: Rzecznika </w:t>
      </w:r>
      <w:r w:rsidR="006D6E30" w:rsidRPr="00725AD2">
        <w:rPr>
          <w:szCs w:val="24"/>
        </w:rPr>
        <w:t xml:space="preserve">Małych i Średnich </w:t>
      </w:r>
      <w:r w:rsidR="00745B42" w:rsidRPr="00725AD2">
        <w:rPr>
          <w:szCs w:val="24"/>
        </w:rPr>
        <w:t>Przedsiębiorców</w:t>
      </w:r>
      <w:r w:rsidR="00370C75" w:rsidRPr="00725AD2">
        <w:rPr>
          <w:szCs w:val="24"/>
        </w:rPr>
        <w:t>,</w:t>
      </w:r>
      <w:r w:rsidR="00A25FA8" w:rsidRPr="00725AD2">
        <w:rPr>
          <w:szCs w:val="24"/>
        </w:rPr>
        <w:t xml:space="preserve"> a</w:t>
      </w:r>
      <w:r w:rsidR="00370C75" w:rsidRPr="00725AD2">
        <w:rPr>
          <w:szCs w:val="24"/>
        </w:rPr>
        <w:t xml:space="preserve"> niniejsza ustawa określa zakres i sposób </w:t>
      </w:r>
      <w:r w:rsidR="00753385" w:rsidRPr="00725AD2">
        <w:rPr>
          <w:szCs w:val="24"/>
        </w:rPr>
        <w:t xml:space="preserve">jego </w:t>
      </w:r>
      <w:r w:rsidR="00370C75" w:rsidRPr="00725AD2">
        <w:rPr>
          <w:szCs w:val="24"/>
        </w:rPr>
        <w:t>działania</w:t>
      </w:r>
      <w:r w:rsidR="00745B42" w:rsidRPr="00725AD2">
        <w:rPr>
          <w:szCs w:val="24"/>
        </w:rPr>
        <w:t xml:space="preserve">. </w:t>
      </w:r>
    </w:p>
    <w:p w:rsidR="00417EC6" w:rsidRPr="00725AD2" w:rsidRDefault="00B8791D" w:rsidP="00725AD2">
      <w:pPr>
        <w:spacing w:before="60" w:after="60" w:line="360" w:lineRule="auto"/>
        <w:ind w:right="-2"/>
        <w:jc w:val="both"/>
        <w:rPr>
          <w:szCs w:val="24"/>
        </w:rPr>
      </w:pPr>
      <w:r w:rsidRPr="00725AD2">
        <w:rPr>
          <w:szCs w:val="24"/>
        </w:rPr>
        <w:t xml:space="preserve">Rzecznik </w:t>
      </w:r>
      <w:r w:rsidR="006D6E30" w:rsidRPr="00725AD2">
        <w:rPr>
          <w:szCs w:val="24"/>
        </w:rPr>
        <w:t xml:space="preserve">Małych i Średnich </w:t>
      </w:r>
      <w:r w:rsidRPr="00725AD2">
        <w:rPr>
          <w:szCs w:val="24"/>
        </w:rPr>
        <w:t>Przedsiębiorców</w:t>
      </w:r>
      <w:r w:rsidR="00417EC6" w:rsidRPr="00725AD2">
        <w:rPr>
          <w:szCs w:val="24"/>
        </w:rPr>
        <w:t xml:space="preserve"> ma stanowić</w:t>
      </w:r>
      <w:r w:rsidR="000D28B1" w:rsidRPr="00725AD2">
        <w:rPr>
          <w:szCs w:val="24"/>
        </w:rPr>
        <w:t xml:space="preserve"> podstawową instytucję wspierającą i monitorującą wdrażanie zasad „Konstytucji Biznesu” w praktyce. </w:t>
      </w:r>
      <w:r w:rsidRPr="00725AD2">
        <w:rPr>
          <w:szCs w:val="24"/>
        </w:rPr>
        <w:t xml:space="preserve">Rzecznik </w:t>
      </w:r>
      <w:r w:rsidR="006D6E30" w:rsidRPr="00725AD2">
        <w:rPr>
          <w:szCs w:val="24"/>
        </w:rPr>
        <w:t xml:space="preserve">Małych i Średnich </w:t>
      </w:r>
      <w:r w:rsidRPr="00725AD2">
        <w:rPr>
          <w:szCs w:val="24"/>
        </w:rPr>
        <w:t>Przedsiębiorców</w:t>
      </w:r>
      <w:r w:rsidR="00417EC6" w:rsidRPr="00725AD2">
        <w:rPr>
          <w:szCs w:val="24"/>
        </w:rPr>
        <w:t xml:space="preserve"> ma w szczególności działać na rzecz realizac</w:t>
      </w:r>
      <w:r w:rsidR="00A961C1" w:rsidRPr="00725AD2">
        <w:rPr>
          <w:szCs w:val="24"/>
        </w:rPr>
        <w:t>ji zasad:</w:t>
      </w:r>
      <w:r w:rsidR="00417EC6" w:rsidRPr="00725AD2">
        <w:rPr>
          <w:szCs w:val="24"/>
        </w:rPr>
        <w:t xml:space="preserve"> wolności działalności gospodarczej, pogłębiania zaufania przedsiębiorców do władzy publicznej, bezstronności i równego traktowania, zrównoważonego rozwoju oraz zasady uczciwej konkurencji i poszanowania dobrych obyczajów oraz słusznych interesów przedsiębiorców.</w:t>
      </w:r>
    </w:p>
    <w:p w:rsidR="00B460A3" w:rsidRPr="00725AD2" w:rsidRDefault="008B50B5" w:rsidP="00725AD2">
      <w:pPr>
        <w:spacing w:before="60" w:after="60" w:line="360" w:lineRule="auto"/>
        <w:ind w:right="-2"/>
        <w:jc w:val="both"/>
        <w:rPr>
          <w:szCs w:val="24"/>
        </w:rPr>
      </w:pPr>
      <w:r w:rsidRPr="00725AD2">
        <w:rPr>
          <w:szCs w:val="24"/>
        </w:rPr>
        <w:t xml:space="preserve">Rzecznik </w:t>
      </w:r>
      <w:r w:rsidR="006D6E30" w:rsidRPr="00725AD2">
        <w:rPr>
          <w:szCs w:val="24"/>
        </w:rPr>
        <w:t xml:space="preserve">Małych i Średnich </w:t>
      </w:r>
      <w:r w:rsidRPr="00725AD2">
        <w:rPr>
          <w:szCs w:val="24"/>
        </w:rPr>
        <w:t>Przedsiębiorców b</w:t>
      </w:r>
      <w:r w:rsidR="00745B42" w:rsidRPr="00725AD2">
        <w:rPr>
          <w:szCs w:val="24"/>
        </w:rPr>
        <w:t xml:space="preserve">ędzie stał na straży praw </w:t>
      </w:r>
      <w:r w:rsidR="006D6E30" w:rsidRPr="00725AD2">
        <w:rPr>
          <w:szCs w:val="24"/>
        </w:rPr>
        <w:t xml:space="preserve">mikro-, małych i średnich </w:t>
      </w:r>
      <w:r w:rsidR="00745B42" w:rsidRPr="00725AD2">
        <w:rPr>
          <w:szCs w:val="24"/>
        </w:rPr>
        <w:t>przedsiębiorców. Rzecznik będzie powoływany przez Prezesa Rady Ministrów</w:t>
      </w:r>
      <w:r w:rsidR="00B8791D" w:rsidRPr="00725AD2">
        <w:rPr>
          <w:szCs w:val="24"/>
        </w:rPr>
        <w:t xml:space="preserve"> na wniosek ministra właściwego do spraw gospodarki,</w:t>
      </w:r>
      <w:r w:rsidR="00745B42" w:rsidRPr="00725AD2">
        <w:rPr>
          <w:szCs w:val="24"/>
        </w:rPr>
        <w:t xml:space="preserve"> na </w:t>
      </w:r>
      <w:r w:rsidR="00084466" w:rsidRPr="00725AD2">
        <w:rPr>
          <w:szCs w:val="24"/>
        </w:rPr>
        <w:t xml:space="preserve">sześcioletnią </w:t>
      </w:r>
      <w:r w:rsidR="00745B42" w:rsidRPr="00725AD2">
        <w:rPr>
          <w:szCs w:val="24"/>
        </w:rPr>
        <w:t xml:space="preserve">kadencję i w tym czasie będzie aktywnie podejmował działania na rzecz ochrony </w:t>
      </w:r>
      <w:r w:rsidR="006375B2" w:rsidRPr="00725AD2">
        <w:rPr>
          <w:szCs w:val="24"/>
        </w:rPr>
        <w:t xml:space="preserve">interesów </w:t>
      </w:r>
      <w:r w:rsidR="00745B42" w:rsidRPr="00725AD2">
        <w:rPr>
          <w:szCs w:val="24"/>
        </w:rPr>
        <w:t xml:space="preserve">przedsiębiorców. Zostanie wyposażony w instrumenty odpowiednie do działania w szerszym zakresie, na rzecz przedsiębiorców </w:t>
      </w:r>
      <w:r w:rsidR="006D6E30" w:rsidRPr="00725AD2">
        <w:rPr>
          <w:szCs w:val="24"/>
        </w:rPr>
        <w:t xml:space="preserve">w ogóle </w:t>
      </w:r>
      <w:r w:rsidR="00745B42" w:rsidRPr="00725AD2">
        <w:rPr>
          <w:szCs w:val="24"/>
        </w:rPr>
        <w:t>– przykładowo</w:t>
      </w:r>
      <w:r w:rsidR="006375B2" w:rsidRPr="00725AD2">
        <w:rPr>
          <w:szCs w:val="24"/>
        </w:rPr>
        <w:t>,</w:t>
      </w:r>
      <w:r w:rsidR="00745B42" w:rsidRPr="00725AD2">
        <w:rPr>
          <w:szCs w:val="24"/>
        </w:rPr>
        <w:t xml:space="preserve"> będzie opiniował projekty aktów prawnych dotyczących działalności gospodarczej, </w:t>
      </w:r>
      <w:r w:rsidR="00EA1A9F" w:rsidRPr="00725AD2">
        <w:rPr>
          <w:szCs w:val="24"/>
        </w:rPr>
        <w:t xml:space="preserve">występował z wnioskami o podjęcie inicjatywy ustawodawczej, </w:t>
      </w:r>
      <w:r w:rsidR="00745B42" w:rsidRPr="00725AD2">
        <w:rPr>
          <w:szCs w:val="24"/>
        </w:rPr>
        <w:t>występował o</w:t>
      </w:r>
      <w:r w:rsidR="00725AD2">
        <w:rPr>
          <w:szCs w:val="24"/>
        </w:rPr>
        <w:t> </w:t>
      </w:r>
      <w:r w:rsidR="00745B42" w:rsidRPr="00725AD2">
        <w:rPr>
          <w:szCs w:val="24"/>
        </w:rPr>
        <w:t>rozstrzygnięcie rozbieżności w wykładni prawa</w:t>
      </w:r>
      <w:r w:rsidR="00EA1A9F" w:rsidRPr="00725AD2">
        <w:rPr>
          <w:szCs w:val="24"/>
        </w:rPr>
        <w:t xml:space="preserve"> lub o wydanie objaśnień prawnych</w:t>
      </w:r>
      <w:r w:rsidR="00745B42" w:rsidRPr="00725AD2">
        <w:rPr>
          <w:szCs w:val="24"/>
        </w:rPr>
        <w:t xml:space="preserve"> czy informował właściwe organy o dostrzeżonych nieprawidłowościach i barierach w</w:t>
      </w:r>
      <w:r w:rsidR="00725AD2">
        <w:rPr>
          <w:szCs w:val="24"/>
        </w:rPr>
        <w:t> </w:t>
      </w:r>
      <w:r w:rsidR="00745B42" w:rsidRPr="00725AD2">
        <w:rPr>
          <w:szCs w:val="24"/>
        </w:rPr>
        <w:t xml:space="preserve">prowadzeniu działalności. Rzecznik będzie </w:t>
      </w:r>
      <w:r w:rsidRPr="00725AD2">
        <w:rPr>
          <w:szCs w:val="24"/>
        </w:rPr>
        <w:t>również wyposażony w</w:t>
      </w:r>
      <w:r w:rsidR="00745B42" w:rsidRPr="00725AD2">
        <w:rPr>
          <w:szCs w:val="24"/>
        </w:rPr>
        <w:t xml:space="preserve"> </w:t>
      </w:r>
      <w:r w:rsidR="007B698B" w:rsidRPr="00725AD2">
        <w:rPr>
          <w:szCs w:val="24"/>
        </w:rPr>
        <w:t>kompetencje o</w:t>
      </w:r>
      <w:r w:rsidR="00725AD2">
        <w:rPr>
          <w:szCs w:val="24"/>
        </w:rPr>
        <w:t> </w:t>
      </w:r>
      <w:r w:rsidR="007B698B" w:rsidRPr="00725AD2">
        <w:rPr>
          <w:szCs w:val="24"/>
        </w:rPr>
        <w:t>charakterze interwencyjnym</w:t>
      </w:r>
      <w:r w:rsidR="00745B42" w:rsidRPr="00725AD2">
        <w:rPr>
          <w:szCs w:val="24"/>
        </w:rPr>
        <w:t xml:space="preserve">, </w:t>
      </w:r>
      <w:r w:rsidR="007B698B" w:rsidRPr="00725AD2">
        <w:rPr>
          <w:szCs w:val="24"/>
        </w:rPr>
        <w:t>takie jak</w:t>
      </w:r>
      <w:r w:rsidR="00745B42" w:rsidRPr="00725AD2">
        <w:rPr>
          <w:szCs w:val="24"/>
        </w:rPr>
        <w:t xml:space="preserve"> możliwość żądania </w:t>
      </w:r>
      <w:r w:rsidR="0070719F" w:rsidRPr="00725AD2">
        <w:rPr>
          <w:szCs w:val="24"/>
        </w:rPr>
        <w:t xml:space="preserve">od organów władzy publicznej, organizacji lub instytucji złożenia wyjaśnień, udzielenia informacji lub </w:t>
      </w:r>
      <w:r w:rsidR="0070719F" w:rsidRPr="00725AD2">
        <w:rPr>
          <w:szCs w:val="24"/>
        </w:rPr>
        <w:lastRenderedPageBreak/>
        <w:t xml:space="preserve">udostępnienia akt i dokumentów, </w:t>
      </w:r>
      <w:r w:rsidR="00EA1A9F" w:rsidRPr="00725AD2">
        <w:rPr>
          <w:szCs w:val="24"/>
        </w:rPr>
        <w:t xml:space="preserve">prawo zwrócenia się o wszczęcie postępowania administracyjnego, wnoszenia skargi do sądu administracyjnego, a także uczestniczenia w tych postępowaniach </w:t>
      </w:r>
      <w:r w:rsidR="005A28A5">
        <w:rPr>
          <w:szCs w:val="24"/>
        </w:rPr>
        <w:t>–</w:t>
      </w:r>
      <w:r w:rsidR="00EA1A9F" w:rsidRPr="00725AD2">
        <w:rPr>
          <w:szCs w:val="24"/>
        </w:rPr>
        <w:t xml:space="preserve"> na prawach przysługujących prokuratorowi, </w:t>
      </w:r>
      <w:r w:rsidR="00745B42" w:rsidRPr="00725AD2">
        <w:rPr>
          <w:szCs w:val="24"/>
        </w:rPr>
        <w:t>pomoc w</w:t>
      </w:r>
      <w:r w:rsidR="00725AD2">
        <w:rPr>
          <w:szCs w:val="24"/>
        </w:rPr>
        <w:t> </w:t>
      </w:r>
      <w:r w:rsidR="00745B42" w:rsidRPr="00725AD2">
        <w:rPr>
          <w:szCs w:val="24"/>
        </w:rPr>
        <w:t xml:space="preserve">organizacji mediacji między </w:t>
      </w:r>
      <w:r w:rsidR="006D6E30" w:rsidRPr="00725AD2">
        <w:rPr>
          <w:szCs w:val="24"/>
        </w:rPr>
        <w:t xml:space="preserve">mikro-, małym lub średnim </w:t>
      </w:r>
      <w:r w:rsidR="00745B42" w:rsidRPr="00725AD2">
        <w:rPr>
          <w:szCs w:val="24"/>
        </w:rPr>
        <w:t>przedsiębio</w:t>
      </w:r>
      <w:r w:rsidRPr="00725AD2">
        <w:rPr>
          <w:szCs w:val="24"/>
        </w:rPr>
        <w:t>rcą a organem administracji.</w:t>
      </w:r>
      <w:r w:rsidR="00745B42" w:rsidRPr="00725AD2">
        <w:rPr>
          <w:szCs w:val="24"/>
        </w:rPr>
        <w:t xml:space="preserve"> </w:t>
      </w:r>
    </w:p>
    <w:p w:rsidR="00A77B82" w:rsidRPr="00725AD2" w:rsidRDefault="00E43470" w:rsidP="00725AD2">
      <w:pPr>
        <w:spacing w:before="60" w:after="60" w:line="360" w:lineRule="auto"/>
        <w:ind w:right="-2"/>
        <w:jc w:val="both"/>
        <w:rPr>
          <w:szCs w:val="24"/>
        </w:rPr>
      </w:pPr>
      <w:r w:rsidRPr="00725AD2">
        <w:rPr>
          <w:szCs w:val="24"/>
        </w:rPr>
        <w:t>Jednocześnie art</w:t>
      </w:r>
      <w:r w:rsidR="00A77B82" w:rsidRPr="00725AD2">
        <w:rPr>
          <w:szCs w:val="24"/>
        </w:rPr>
        <w:t xml:space="preserve">. 202 projektu ustawy </w:t>
      </w:r>
      <w:r w:rsidR="005A28A5">
        <w:rPr>
          <w:szCs w:val="24"/>
        </w:rPr>
        <w:t>–</w:t>
      </w:r>
      <w:r w:rsidR="00A77B82" w:rsidRPr="00725AD2">
        <w:rPr>
          <w:szCs w:val="24"/>
        </w:rPr>
        <w:t xml:space="preserve"> Przepisy wprowadzające ustawę – Prawo Przedsiębiorców oraz inne ustawy dotyczące działalności gospodarczej</w:t>
      </w:r>
      <w:r w:rsidRPr="00725AD2">
        <w:rPr>
          <w:szCs w:val="24"/>
        </w:rPr>
        <w:t xml:space="preserve"> ustan</w:t>
      </w:r>
      <w:r w:rsidR="00FC25E3" w:rsidRPr="00725AD2">
        <w:rPr>
          <w:szCs w:val="24"/>
        </w:rPr>
        <w:t>a</w:t>
      </w:r>
      <w:r w:rsidRPr="00725AD2">
        <w:rPr>
          <w:szCs w:val="24"/>
        </w:rPr>
        <w:t>wi</w:t>
      </w:r>
      <w:r w:rsidR="00FC25E3" w:rsidRPr="00725AD2">
        <w:rPr>
          <w:szCs w:val="24"/>
        </w:rPr>
        <w:t>a</w:t>
      </w:r>
      <w:r w:rsidR="00A77B82" w:rsidRPr="00725AD2">
        <w:rPr>
          <w:szCs w:val="24"/>
        </w:rPr>
        <w:t xml:space="preserve"> Rzecznika </w:t>
      </w:r>
      <w:r w:rsidR="00084466" w:rsidRPr="00725AD2">
        <w:rPr>
          <w:szCs w:val="24"/>
        </w:rPr>
        <w:t>M</w:t>
      </w:r>
      <w:r w:rsidR="00A77B82" w:rsidRPr="00725AD2">
        <w:rPr>
          <w:szCs w:val="24"/>
        </w:rPr>
        <w:t xml:space="preserve">ałych i Średnich Przedsiębiorców oraz </w:t>
      </w:r>
      <w:r w:rsidRPr="00725AD2">
        <w:rPr>
          <w:szCs w:val="24"/>
        </w:rPr>
        <w:t>tworzy jego Biuro. Przesądz</w:t>
      </w:r>
      <w:r w:rsidR="00FC25E3" w:rsidRPr="00725AD2">
        <w:rPr>
          <w:szCs w:val="24"/>
        </w:rPr>
        <w:t>a</w:t>
      </w:r>
      <w:r w:rsidR="00A77B82" w:rsidRPr="00725AD2">
        <w:rPr>
          <w:szCs w:val="24"/>
        </w:rPr>
        <w:t xml:space="preserve"> także, że Prezes Rady Ministrów, na wniosek ministra właściwego do spraw gospodarki, powoła na pierwszą kadencję Rzecznika Małych i Średnich Przedsiębiorców w terminie 6 miesięcy od dnia wejścia w życie ustawy o Rzeczniku </w:t>
      </w:r>
      <w:r w:rsidR="00084466" w:rsidRPr="00725AD2">
        <w:rPr>
          <w:szCs w:val="24"/>
        </w:rPr>
        <w:t>M</w:t>
      </w:r>
      <w:r w:rsidR="00A77B82" w:rsidRPr="00725AD2">
        <w:rPr>
          <w:szCs w:val="24"/>
        </w:rPr>
        <w:t xml:space="preserve">ałych i Średnich Przedsiębiorców. </w:t>
      </w:r>
    </w:p>
    <w:p w:rsidR="004F79ED" w:rsidRPr="00725AD2" w:rsidRDefault="004F79ED" w:rsidP="00725AD2">
      <w:pPr>
        <w:spacing w:before="60" w:after="60" w:line="360" w:lineRule="auto"/>
        <w:ind w:right="-2"/>
        <w:jc w:val="both"/>
        <w:rPr>
          <w:szCs w:val="24"/>
        </w:rPr>
      </w:pPr>
    </w:p>
    <w:p w:rsidR="00B460A3" w:rsidRPr="00725AD2" w:rsidRDefault="00ED1E4F" w:rsidP="00725AD2">
      <w:pPr>
        <w:pStyle w:val="Nagwek1"/>
        <w:numPr>
          <w:ilvl w:val="0"/>
          <w:numId w:val="10"/>
        </w:numPr>
        <w:snapToGrid w:val="0"/>
        <w:spacing w:before="60" w:line="360" w:lineRule="auto"/>
        <w:ind w:left="426" w:right="-2" w:hanging="426"/>
        <w:rPr>
          <w:rFonts w:ascii="Times New Roman" w:hAnsi="Times New Roman"/>
          <w:sz w:val="24"/>
          <w:szCs w:val="24"/>
        </w:rPr>
      </w:pPr>
      <w:r w:rsidRPr="00725AD2">
        <w:rPr>
          <w:rFonts w:ascii="Times New Roman" w:hAnsi="Times New Roman"/>
          <w:sz w:val="24"/>
          <w:szCs w:val="24"/>
        </w:rPr>
        <w:t>Zakres projektowanych zmian</w:t>
      </w:r>
    </w:p>
    <w:p w:rsidR="0068069D" w:rsidRPr="00725AD2" w:rsidRDefault="00205D48" w:rsidP="00725AD2">
      <w:pPr>
        <w:numPr>
          <w:ilvl w:val="0"/>
          <w:numId w:val="7"/>
        </w:numPr>
        <w:spacing w:before="60" w:after="60" w:line="360" w:lineRule="auto"/>
        <w:ind w:left="426" w:right="-2" w:hanging="426"/>
        <w:jc w:val="both"/>
        <w:rPr>
          <w:b/>
          <w:szCs w:val="24"/>
        </w:rPr>
      </w:pPr>
      <w:r w:rsidRPr="00725AD2">
        <w:rPr>
          <w:b/>
          <w:szCs w:val="24"/>
        </w:rPr>
        <w:t>Przepisy</w:t>
      </w:r>
      <w:r w:rsidR="0068069D" w:rsidRPr="00725AD2">
        <w:rPr>
          <w:b/>
          <w:szCs w:val="24"/>
        </w:rPr>
        <w:t xml:space="preserve"> ogólne</w:t>
      </w:r>
      <w:r w:rsidR="0068069D" w:rsidRPr="00725AD2">
        <w:rPr>
          <w:szCs w:val="24"/>
        </w:rPr>
        <w:t xml:space="preserve"> </w:t>
      </w:r>
      <w:r w:rsidR="0068069D" w:rsidRPr="00725AD2">
        <w:rPr>
          <w:b/>
          <w:szCs w:val="24"/>
        </w:rPr>
        <w:t>(art. 1)</w:t>
      </w:r>
    </w:p>
    <w:p w:rsidR="0068069D" w:rsidRPr="00725AD2" w:rsidRDefault="00725410" w:rsidP="00725AD2">
      <w:pPr>
        <w:spacing w:before="60" w:after="60" w:line="360" w:lineRule="auto"/>
        <w:ind w:right="-2"/>
        <w:jc w:val="both"/>
        <w:rPr>
          <w:szCs w:val="24"/>
        </w:rPr>
      </w:pPr>
      <w:r w:rsidRPr="00725AD2">
        <w:rPr>
          <w:szCs w:val="24"/>
        </w:rPr>
        <w:t xml:space="preserve">Rzecznik </w:t>
      </w:r>
      <w:r w:rsidR="003F11AA" w:rsidRPr="00725AD2">
        <w:rPr>
          <w:szCs w:val="24"/>
        </w:rPr>
        <w:t xml:space="preserve">Małych i Średnich </w:t>
      </w:r>
      <w:r w:rsidR="004D4DC3" w:rsidRPr="00725AD2">
        <w:rPr>
          <w:szCs w:val="24"/>
        </w:rPr>
        <w:t>P</w:t>
      </w:r>
      <w:r w:rsidRPr="00725AD2">
        <w:rPr>
          <w:szCs w:val="24"/>
        </w:rPr>
        <w:t>rzedsiębiorców (zwan</w:t>
      </w:r>
      <w:r w:rsidR="00A77B82" w:rsidRPr="00725AD2">
        <w:rPr>
          <w:szCs w:val="24"/>
        </w:rPr>
        <w:t>y</w:t>
      </w:r>
      <w:r w:rsidRPr="00725AD2">
        <w:rPr>
          <w:szCs w:val="24"/>
        </w:rPr>
        <w:t xml:space="preserve"> dalej „Rzecznikiem”) będzie sta</w:t>
      </w:r>
      <w:r w:rsidR="00A77B82" w:rsidRPr="00725AD2">
        <w:rPr>
          <w:szCs w:val="24"/>
        </w:rPr>
        <w:t>ł</w:t>
      </w:r>
      <w:r w:rsidRPr="00725AD2">
        <w:rPr>
          <w:szCs w:val="24"/>
        </w:rPr>
        <w:t xml:space="preserve"> na straży praw </w:t>
      </w:r>
      <w:r w:rsidR="003F11AA" w:rsidRPr="00725AD2">
        <w:rPr>
          <w:szCs w:val="24"/>
        </w:rPr>
        <w:t>mikro</w:t>
      </w:r>
      <w:r w:rsidR="00FC25E3" w:rsidRPr="00725AD2">
        <w:rPr>
          <w:szCs w:val="24"/>
        </w:rPr>
        <w:t>przedsiębiorców oraz</w:t>
      </w:r>
      <w:r w:rsidR="003F11AA" w:rsidRPr="00725AD2">
        <w:rPr>
          <w:szCs w:val="24"/>
        </w:rPr>
        <w:t xml:space="preserve"> małych i średnich </w:t>
      </w:r>
      <w:r w:rsidRPr="00725AD2">
        <w:rPr>
          <w:szCs w:val="24"/>
        </w:rPr>
        <w:t xml:space="preserve">przedsiębiorców, </w:t>
      </w:r>
      <w:r w:rsidR="004D4DC3" w:rsidRPr="00725AD2">
        <w:rPr>
          <w:szCs w:val="24"/>
        </w:rPr>
        <w:t xml:space="preserve">w tym </w:t>
      </w:r>
      <w:r w:rsidR="00300179" w:rsidRPr="00725AD2">
        <w:rPr>
          <w:szCs w:val="24"/>
        </w:rPr>
        <w:t>przede wszystkim</w:t>
      </w:r>
      <w:r w:rsidR="004D4DC3" w:rsidRPr="00725AD2">
        <w:rPr>
          <w:szCs w:val="24"/>
        </w:rPr>
        <w:t>:</w:t>
      </w:r>
      <w:r w:rsidR="00300179" w:rsidRPr="00725AD2">
        <w:rPr>
          <w:szCs w:val="24"/>
        </w:rPr>
        <w:t xml:space="preserve"> zasady wolności </w:t>
      </w:r>
      <w:r w:rsidRPr="00725AD2">
        <w:rPr>
          <w:szCs w:val="24"/>
        </w:rPr>
        <w:t xml:space="preserve">działalności gospodarczej, </w:t>
      </w:r>
      <w:r w:rsidR="00300179" w:rsidRPr="00725AD2">
        <w:rPr>
          <w:szCs w:val="24"/>
        </w:rPr>
        <w:t>zakazu dyskryminacji w</w:t>
      </w:r>
      <w:r w:rsidR="00725AD2">
        <w:rPr>
          <w:szCs w:val="24"/>
        </w:rPr>
        <w:t> </w:t>
      </w:r>
      <w:r w:rsidR="00300179" w:rsidRPr="00725AD2">
        <w:rPr>
          <w:szCs w:val="24"/>
        </w:rPr>
        <w:t>życiu gospodarczym, a więc bezstronnego i równego traktowania przedsiębiorców</w:t>
      </w:r>
      <w:r w:rsidR="004D4DC3" w:rsidRPr="00725AD2">
        <w:rPr>
          <w:szCs w:val="24"/>
        </w:rPr>
        <w:t>,</w:t>
      </w:r>
      <w:r w:rsidR="00300179" w:rsidRPr="00725AD2">
        <w:rPr>
          <w:szCs w:val="24"/>
        </w:rPr>
        <w:t xml:space="preserve"> czy uczciwej konkurencji i słusznych interesów przedsiębiorców. W związku z</w:t>
      </w:r>
      <w:r w:rsidR="00725AD2">
        <w:rPr>
          <w:szCs w:val="24"/>
        </w:rPr>
        <w:t> </w:t>
      </w:r>
      <w:r w:rsidR="00300179" w:rsidRPr="00725AD2">
        <w:rPr>
          <w:szCs w:val="24"/>
        </w:rPr>
        <w:t xml:space="preserve">zastąpieniem dotychczasowej ustawy o swobodzie działalności gospodarczej nowym aktem prawnym, jakim jest </w:t>
      </w:r>
      <w:r w:rsidR="00EF3202" w:rsidRPr="00725AD2">
        <w:rPr>
          <w:szCs w:val="24"/>
        </w:rPr>
        <w:t>PP</w:t>
      </w:r>
      <w:r w:rsidR="00300179" w:rsidRPr="00725AD2">
        <w:rPr>
          <w:szCs w:val="24"/>
        </w:rPr>
        <w:t xml:space="preserve">, Rzecznik powinien poświęcić szczególną uwagę prawidłowemu funkcjonowaniu w systemie nowych praw z niego wynikających, takich jak zasada domniemania przez organy uczciwości działania przedsiębiorcy czy rozstrzygania przez organ niedających się usunąć wątpliwości faktycznych lub prawnych na rzecz przedsiębiorców. </w:t>
      </w:r>
      <w:r w:rsidR="00BD3437" w:rsidRPr="00725AD2">
        <w:rPr>
          <w:szCs w:val="24"/>
        </w:rPr>
        <w:t xml:space="preserve">Tym samym Rzecznik będzie działał również na rzecz pogłębiania zaufania między </w:t>
      </w:r>
      <w:r w:rsidR="003F11AA" w:rsidRPr="00725AD2">
        <w:rPr>
          <w:szCs w:val="24"/>
        </w:rPr>
        <w:t>mikro</w:t>
      </w:r>
      <w:r w:rsidR="00EF3202" w:rsidRPr="00725AD2">
        <w:rPr>
          <w:szCs w:val="24"/>
        </w:rPr>
        <w:t>przedsiębiorcami</w:t>
      </w:r>
      <w:r w:rsidR="003F11AA" w:rsidRPr="00725AD2">
        <w:rPr>
          <w:szCs w:val="24"/>
        </w:rPr>
        <w:t xml:space="preserve"> </w:t>
      </w:r>
      <w:r w:rsidR="00EF3202" w:rsidRPr="00725AD2">
        <w:rPr>
          <w:szCs w:val="24"/>
        </w:rPr>
        <w:t xml:space="preserve">oraz </w:t>
      </w:r>
      <w:r w:rsidR="003F11AA" w:rsidRPr="00725AD2">
        <w:rPr>
          <w:szCs w:val="24"/>
        </w:rPr>
        <w:t xml:space="preserve">małymi i średnimi </w:t>
      </w:r>
      <w:r w:rsidR="00BD3437" w:rsidRPr="00725AD2">
        <w:rPr>
          <w:szCs w:val="24"/>
        </w:rPr>
        <w:t xml:space="preserve">przedsiębiorcami </w:t>
      </w:r>
      <w:r w:rsidR="00DA125D" w:rsidRPr="00725AD2">
        <w:rPr>
          <w:szCs w:val="24"/>
        </w:rPr>
        <w:t>a</w:t>
      </w:r>
      <w:r w:rsidR="00BD3437" w:rsidRPr="00725AD2">
        <w:rPr>
          <w:szCs w:val="24"/>
        </w:rPr>
        <w:t xml:space="preserve"> władzą publiczną. </w:t>
      </w:r>
    </w:p>
    <w:p w:rsidR="00956F45" w:rsidRDefault="00BD3437" w:rsidP="00725AD2">
      <w:pPr>
        <w:spacing w:before="60" w:after="60" w:line="360" w:lineRule="auto"/>
        <w:ind w:right="-2"/>
        <w:jc w:val="both"/>
        <w:rPr>
          <w:szCs w:val="24"/>
        </w:rPr>
      </w:pPr>
      <w:r w:rsidRPr="00725AD2">
        <w:rPr>
          <w:szCs w:val="24"/>
        </w:rPr>
        <w:t>Art. 1 ust.</w:t>
      </w:r>
      <w:r w:rsidR="00C946AB" w:rsidRPr="00725AD2">
        <w:rPr>
          <w:szCs w:val="24"/>
        </w:rPr>
        <w:t xml:space="preserve"> </w:t>
      </w:r>
      <w:r w:rsidR="00EF3202" w:rsidRPr="00725AD2">
        <w:rPr>
          <w:szCs w:val="24"/>
        </w:rPr>
        <w:t xml:space="preserve">2 </w:t>
      </w:r>
      <w:r w:rsidRPr="00725AD2">
        <w:rPr>
          <w:szCs w:val="24"/>
        </w:rPr>
        <w:t xml:space="preserve">projektu wskazuje, iż </w:t>
      </w:r>
      <w:r w:rsidR="003F11AA" w:rsidRPr="00725AD2">
        <w:rPr>
          <w:szCs w:val="24"/>
        </w:rPr>
        <w:t>za każdym razem</w:t>
      </w:r>
      <w:r w:rsidR="00E41C37">
        <w:rPr>
          <w:szCs w:val="24"/>
        </w:rPr>
        <w:t>,</w:t>
      </w:r>
      <w:r w:rsidR="003F11AA" w:rsidRPr="00725AD2">
        <w:rPr>
          <w:szCs w:val="24"/>
        </w:rPr>
        <w:t xml:space="preserve"> gdy przedmiotowa ustawa mówi o</w:t>
      </w:r>
      <w:r w:rsidR="00725AD2">
        <w:rPr>
          <w:szCs w:val="24"/>
        </w:rPr>
        <w:t> </w:t>
      </w:r>
      <w:r w:rsidR="003F11AA" w:rsidRPr="00725AD2">
        <w:rPr>
          <w:szCs w:val="24"/>
        </w:rPr>
        <w:t>„przedsiębiorcach”, należy przez to rozumieć mikro</w:t>
      </w:r>
      <w:r w:rsidR="00435548" w:rsidRPr="00725AD2">
        <w:rPr>
          <w:szCs w:val="24"/>
        </w:rPr>
        <w:t>przedsiębiorców</w:t>
      </w:r>
      <w:r w:rsidR="003F11AA" w:rsidRPr="00725AD2">
        <w:rPr>
          <w:szCs w:val="24"/>
        </w:rPr>
        <w:t xml:space="preserve"> </w:t>
      </w:r>
      <w:r w:rsidR="00435548" w:rsidRPr="00725AD2">
        <w:rPr>
          <w:szCs w:val="24"/>
        </w:rPr>
        <w:t xml:space="preserve">oraz </w:t>
      </w:r>
      <w:r w:rsidR="003F11AA" w:rsidRPr="00725AD2">
        <w:rPr>
          <w:szCs w:val="24"/>
        </w:rPr>
        <w:t>małych i</w:t>
      </w:r>
      <w:r w:rsidR="00725AD2">
        <w:rPr>
          <w:szCs w:val="24"/>
        </w:rPr>
        <w:t> </w:t>
      </w:r>
      <w:r w:rsidR="003F11AA" w:rsidRPr="00725AD2">
        <w:rPr>
          <w:szCs w:val="24"/>
        </w:rPr>
        <w:t xml:space="preserve">średnich przedsiębiorców w sposób zdefiniowany w ustawie </w:t>
      </w:r>
      <w:r w:rsidR="00804438" w:rsidRPr="00725AD2">
        <w:rPr>
          <w:szCs w:val="24"/>
        </w:rPr>
        <w:t>PP</w:t>
      </w:r>
      <w:r w:rsidR="003F11AA" w:rsidRPr="00725AD2">
        <w:rPr>
          <w:szCs w:val="24"/>
        </w:rPr>
        <w:t xml:space="preserve">. </w:t>
      </w:r>
    </w:p>
    <w:p w:rsidR="00725AD2" w:rsidRPr="00725AD2" w:rsidRDefault="00725AD2" w:rsidP="00725AD2">
      <w:pPr>
        <w:spacing w:before="60" w:after="60" w:line="360" w:lineRule="auto"/>
        <w:ind w:right="-2"/>
        <w:jc w:val="both"/>
        <w:rPr>
          <w:szCs w:val="24"/>
        </w:rPr>
      </w:pPr>
    </w:p>
    <w:p w:rsidR="00DC63CB" w:rsidRPr="00725AD2" w:rsidRDefault="00DC63CB" w:rsidP="00725AD2">
      <w:pPr>
        <w:numPr>
          <w:ilvl w:val="0"/>
          <w:numId w:val="7"/>
        </w:numPr>
        <w:spacing w:before="60" w:after="60" w:line="360" w:lineRule="auto"/>
        <w:ind w:left="426" w:right="-2" w:hanging="426"/>
        <w:jc w:val="both"/>
        <w:rPr>
          <w:b/>
          <w:szCs w:val="24"/>
        </w:rPr>
      </w:pPr>
      <w:r w:rsidRPr="00725AD2">
        <w:rPr>
          <w:b/>
          <w:szCs w:val="24"/>
        </w:rPr>
        <w:lastRenderedPageBreak/>
        <w:t xml:space="preserve">Kryteria i tryb powołania </w:t>
      </w:r>
      <w:r w:rsidR="005C08EE" w:rsidRPr="00725AD2">
        <w:rPr>
          <w:b/>
          <w:szCs w:val="24"/>
        </w:rPr>
        <w:t xml:space="preserve">oraz odwołania </w:t>
      </w:r>
      <w:r w:rsidRPr="00725AD2">
        <w:rPr>
          <w:b/>
          <w:szCs w:val="24"/>
        </w:rPr>
        <w:t>Rzecznika</w:t>
      </w:r>
      <w:r w:rsidR="00975757" w:rsidRPr="00725AD2">
        <w:rPr>
          <w:b/>
          <w:szCs w:val="24"/>
        </w:rPr>
        <w:t xml:space="preserve"> i jego zastępcy</w:t>
      </w:r>
      <w:r w:rsidRPr="00725AD2">
        <w:rPr>
          <w:b/>
          <w:szCs w:val="24"/>
        </w:rPr>
        <w:t xml:space="preserve"> (art. </w:t>
      </w:r>
      <w:r w:rsidR="00EA1A9F" w:rsidRPr="00725AD2">
        <w:rPr>
          <w:b/>
          <w:szCs w:val="24"/>
        </w:rPr>
        <w:t>2</w:t>
      </w:r>
      <w:r w:rsidR="005A28A5">
        <w:rPr>
          <w:b/>
          <w:szCs w:val="24"/>
        </w:rPr>
        <w:t>–</w:t>
      </w:r>
      <w:r w:rsidR="00084466" w:rsidRPr="00725AD2">
        <w:rPr>
          <w:b/>
          <w:szCs w:val="24"/>
        </w:rPr>
        <w:t>7</w:t>
      </w:r>
      <w:r w:rsidRPr="00725AD2">
        <w:rPr>
          <w:b/>
          <w:szCs w:val="24"/>
        </w:rPr>
        <w:t>)</w:t>
      </w:r>
    </w:p>
    <w:p w:rsidR="00DC63CB" w:rsidRPr="00725AD2" w:rsidRDefault="00B270CA" w:rsidP="00725AD2">
      <w:pPr>
        <w:spacing w:before="60" w:after="60" w:line="360" w:lineRule="auto"/>
        <w:ind w:right="-2"/>
        <w:jc w:val="both"/>
        <w:rPr>
          <w:szCs w:val="24"/>
        </w:rPr>
      </w:pPr>
      <w:r w:rsidRPr="00725AD2">
        <w:rPr>
          <w:szCs w:val="24"/>
        </w:rPr>
        <w:t xml:space="preserve">Kryteria formalne, które musi spełnić kandydat na stanowisko Rzecznika </w:t>
      </w:r>
      <w:r w:rsidR="003F11AA" w:rsidRPr="00725AD2">
        <w:rPr>
          <w:szCs w:val="24"/>
        </w:rPr>
        <w:t>Małych i</w:t>
      </w:r>
      <w:r w:rsidR="00725AD2">
        <w:rPr>
          <w:szCs w:val="24"/>
        </w:rPr>
        <w:t> </w:t>
      </w:r>
      <w:r w:rsidR="003F11AA" w:rsidRPr="00725AD2">
        <w:rPr>
          <w:szCs w:val="24"/>
        </w:rPr>
        <w:t xml:space="preserve">Średnich </w:t>
      </w:r>
      <w:r w:rsidR="0032716D" w:rsidRPr="00725AD2">
        <w:rPr>
          <w:szCs w:val="24"/>
        </w:rPr>
        <w:t>P</w:t>
      </w:r>
      <w:r w:rsidRPr="00725AD2">
        <w:rPr>
          <w:szCs w:val="24"/>
        </w:rPr>
        <w:t>rzedsiębiorców</w:t>
      </w:r>
      <w:r w:rsidR="00E41C37">
        <w:rPr>
          <w:szCs w:val="24"/>
        </w:rPr>
        <w:t>,</w:t>
      </w:r>
      <w:r w:rsidRPr="00725AD2">
        <w:rPr>
          <w:szCs w:val="24"/>
        </w:rPr>
        <w:t xml:space="preserve"> </w:t>
      </w:r>
      <w:r w:rsidR="0032716D" w:rsidRPr="00725AD2">
        <w:rPr>
          <w:szCs w:val="24"/>
        </w:rPr>
        <w:t>określa</w:t>
      </w:r>
      <w:r w:rsidRPr="00725AD2">
        <w:rPr>
          <w:szCs w:val="24"/>
        </w:rPr>
        <w:t xml:space="preserve"> art. </w:t>
      </w:r>
      <w:r w:rsidR="00EA1A9F" w:rsidRPr="00725AD2">
        <w:rPr>
          <w:szCs w:val="24"/>
        </w:rPr>
        <w:t xml:space="preserve">2 </w:t>
      </w:r>
      <w:r w:rsidRPr="00725AD2">
        <w:rPr>
          <w:szCs w:val="24"/>
        </w:rPr>
        <w:t>projektowanej ustawy</w:t>
      </w:r>
      <w:r w:rsidR="004D4DC3" w:rsidRPr="00725AD2">
        <w:rPr>
          <w:szCs w:val="24"/>
        </w:rPr>
        <w:t>. Są nimi</w:t>
      </w:r>
      <w:r w:rsidRPr="00725AD2">
        <w:rPr>
          <w:szCs w:val="24"/>
        </w:rPr>
        <w:t>:</w:t>
      </w:r>
    </w:p>
    <w:p w:rsidR="00B270CA" w:rsidRPr="00725AD2" w:rsidRDefault="00205D48" w:rsidP="00725AD2">
      <w:pPr>
        <w:numPr>
          <w:ilvl w:val="0"/>
          <w:numId w:val="18"/>
        </w:numPr>
        <w:spacing w:before="60" w:after="60" w:line="360" w:lineRule="auto"/>
        <w:ind w:left="426" w:right="-2" w:hanging="426"/>
        <w:jc w:val="both"/>
        <w:rPr>
          <w:szCs w:val="24"/>
        </w:rPr>
      </w:pPr>
      <w:r w:rsidRPr="00725AD2">
        <w:rPr>
          <w:szCs w:val="24"/>
        </w:rPr>
        <w:t>posiadanie</w:t>
      </w:r>
      <w:r w:rsidR="00B270CA" w:rsidRPr="00725AD2">
        <w:rPr>
          <w:szCs w:val="24"/>
        </w:rPr>
        <w:t xml:space="preserve"> polskie</w:t>
      </w:r>
      <w:r w:rsidR="00421E83" w:rsidRPr="00725AD2">
        <w:rPr>
          <w:szCs w:val="24"/>
        </w:rPr>
        <w:t>go obywatelstwa</w:t>
      </w:r>
      <w:r w:rsidR="00B270CA" w:rsidRPr="00725AD2">
        <w:rPr>
          <w:szCs w:val="24"/>
        </w:rPr>
        <w:t>;</w:t>
      </w:r>
    </w:p>
    <w:p w:rsidR="00B270CA" w:rsidRPr="00725AD2" w:rsidRDefault="00B270CA" w:rsidP="00725AD2">
      <w:pPr>
        <w:numPr>
          <w:ilvl w:val="0"/>
          <w:numId w:val="18"/>
        </w:numPr>
        <w:spacing w:before="60" w:after="60" w:line="360" w:lineRule="auto"/>
        <w:ind w:left="426" w:right="-2" w:hanging="426"/>
        <w:jc w:val="both"/>
        <w:rPr>
          <w:szCs w:val="24"/>
        </w:rPr>
      </w:pPr>
      <w:r w:rsidRPr="00725AD2">
        <w:rPr>
          <w:szCs w:val="24"/>
        </w:rPr>
        <w:t>korzysta</w:t>
      </w:r>
      <w:r w:rsidR="00421E83" w:rsidRPr="00725AD2">
        <w:rPr>
          <w:szCs w:val="24"/>
        </w:rPr>
        <w:t>nie</w:t>
      </w:r>
      <w:r w:rsidRPr="00725AD2">
        <w:rPr>
          <w:szCs w:val="24"/>
        </w:rPr>
        <w:t xml:space="preserve"> z pełni praw publicznych;</w:t>
      </w:r>
    </w:p>
    <w:p w:rsidR="00B270CA" w:rsidRPr="00725AD2" w:rsidRDefault="0032716D" w:rsidP="00725AD2">
      <w:pPr>
        <w:numPr>
          <w:ilvl w:val="0"/>
          <w:numId w:val="18"/>
        </w:numPr>
        <w:spacing w:before="60" w:after="60" w:line="360" w:lineRule="auto"/>
        <w:ind w:left="426" w:right="-2" w:hanging="426"/>
        <w:jc w:val="both"/>
        <w:rPr>
          <w:szCs w:val="24"/>
        </w:rPr>
      </w:pPr>
      <w:r w:rsidRPr="00725AD2">
        <w:rPr>
          <w:szCs w:val="24"/>
        </w:rPr>
        <w:t>nieskazanie</w:t>
      </w:r>
      <w:r w:rsidR="00B270CA" w:rsidRPr="00725AD2">
        <w:rPr>
          <w:szCs w:val="24"/>
        </w:rPr>
        <w:t xml:space="preserve"> </w:t>
      </w:r>
      <w:r w:rsidR="00421E83" w:rsidRPr="00725AD2">
        <w:rPr>
          <w:szCs w:val="24"/>
        </w:rPr>
        <w:t>prawomocn</w:t>
      </w:r>
      <w:r w:rsidRPr="00725AD2">
        <w:rPr>
          <w:szCs w:val="24"/>
        </w:rPr>
        <w:t>ym</w:t>
      </w:r>
      <w:r w:rsidR="00421E83" w:rsidRPr="00725AD2">
        <w:rPr>
          <w:szCs w:val="24"/>
        </w:rPr>
        <w:t xml:space="preserve"> wyrok</w:t>
      </w:r>
      <w:r w:rsidRPr="00725AD2">
        <w:rPr>
          <w:szCs w:val="24"/>
        </w:rPr>
        <w:t>iem</w:t>
      </w:r>
      <w:r w:rsidR="00B270CA" w:rsidRPr="00725AD2">
        <w:rPr>
          <w:szCs w:val="24"/>
        </w:rPr>
        <w:t xml:space="preserve"> za umyślne przestępstwo bądź </w:t>
      </w:r>
      <w:r w:rsidRPr="00725AD2">
        <w:rPr>
          <w:szCs w:val="24"/>
        </w:rPr>
        <w:t xml:space="preserve">umyślne </w:t>
      </w:r>
      <w:r w:rsidR="00B270CA" w:rsidRPr="00725AD2">
        <w:rPr>
          <w:szCs w:val="24"/>
        </w:rPr>
        <w:t>przestępstwo skarbowe;</w:t>
      </w:r>
    </w:p>
    <w:p w:rsidR="00B270CA" w:rsidRPr="00725AD2" w:rsidRDefault="00EA1A9F" w:rsidP="00725AD2">
      <w:pPr>
        <w:numPr>
          <w:ilvl w:val="0"/>
          <w:numId w:val="18"/>
        </w:numPr>
        <w:spacing w:before="60" w:after="60" w:line="360" w:lineRule="auto"/>
        <w:ind w:left="426" w:right="-2" w:hanging="426"/>
        <w:jc w:val="both"/>
        <w:rPr>
          <w:szCs w:val="24"/>
        </w:rPr>
      </w:pPr>
      <w:r w:rsidRPr="00725AD2">
        <w:rPr>
          <w:szCs w:val="24"/>
        </w:rPr>
        <w:t>wyższe wykształcenie prawnicze lub ekonomiczne;</w:t>
      </w:r>
    </w:p>
    <w:p w:rsidR="00EA1A9F" w:rsidRPr="00725AD2" w:rsidRDefault="00B270CA" w:rsidP="00725AD2">
      <w:pPr>
        <w:numPr>
          <w:ilvl w:val="0"/>
          <w:numId w:val="18"/>
        </w:numPr>
        <w:spacing w:before="60" w:after="60" w:line="360" w:lineRule="auto"/>
        <w:ind w:left="426" w:right="-2" w:hanging="426"/>
        <w:jc w:val="both"/>
        <w:rPr>
          <w:szCs w:val="24"/>
        </w:rPr>
      </w:pPr>
      <w:r w:rsidRPr="00725AD2">
        <w:rPr>
          <w:szCs w:val="24"/>
        </w:rPr>
        <w:t>nieposzlakowan</w:t>
      </w:r>
      <w:r w:rsidR="00421E83" w:rsidRPr="00725AD2">
        <w:rPr>
          <w:szCs w:val="24"/>
        </w:rPr>
        <w:t>a</w:t>
      </w:r>
      <w:r w:rsidRPr="00725AD2">
        <w:rPr>
          <w:szCs w:val="24"/>
        </w:rPr>
        <w:t xml:space="preserve"> opini</w:t>
      </w:r>
      <w:r w:rsidR="00421E83" w:rsidRPr="00725AD2">
        <w:rPr>
          <w:szCs w:val="24"/>
        </w:rPr>
        <w:t>a</w:t>
      </w:r>
      <w:r w:rsidRPr="00725AD2">
        <w:rPr>
          <w:szCs w:val="24"/>
        </w:rPr>
        <w:t xml:space="preserve"> i</w:t>
      </w:r>
      <w:r w:rsidR="00421E83" w:rsidRPr="00725AD2">
        <w:rPr>
          <w:szCs w:val="24"/>
        </w:rPr>
        <w:t xml:space="preserve"> gwarancja rękojmi</w:t>
      </w:r>
      <w:r w:rsidRPr="00725AD2">
        <w:rPr>
          <w:szCs w:val="24"/>
        </w:rPr>
        <w:t xml:space="preserve"> prawidłowego wykonywania powierzonych zadań</w:t>
      </w:r>
      <w:r w:rsidR="00151F45" w:rsidRPr="00725AD2">
        <w:rPr>
          <w:szCs w:val="24"/>
        </w:rPr>
        <w:t>;</w:t>
      </w:r>
      <w:r w:rsidR="00EA1A9F" w:rsidRPr="00725AD2">
        <w:rPr>
          <w:szCs w:val="24"/>
        </w:rPr>
        <w:t xml:space="preserve"> </w:t>
      </w:r>
    </w:p>
    <w:p w:rsidR="00151F45" w:rsidRPr="00725AD2" w:rsidRDefault="00EA1A9F" w:rsidP="00725AD2">
      <w:pPr>
        <w:numPr>
          <w:ilvl w:val="0"/>
          <w:numId w:val="18"/>
        </w:numPr>
        <w:spacing w:before="60" w:after="60" w:line="360" w:lineRule="auto"/>
        <w:ind w:left="426" w:right="-2" w:hanging="426"/>
        <w:jc w:val="both"/>
        <w:rPr>
          <w:szCs w:val="24"/>
        </w:rPr>
      </w:pPr>
      <w:r w:rsidRPr="00725AD2">
        <w:rPr>
          <w:szCs w:val="24"/>
        </w:rPr>
        <w:t xml:space="preserve">wyróżnianie się odpowiednią </w:t>
      </w:r>
      <w:r w:rsidR="009160E8" w:rsidRPr="00725AD2">
        <w:rPr>
          <w:szCs w:val="24"/>
        </w:rPr>
        <w:t xml:space="preserve">wiedzą </w:t>
      </w:r>
      <w:r w:rsidRPr="00725AD2">
        <w:rPr>
          <w:szCs w:val="24"/>
        </w:rPr>
        <w:t xml:space="preserve">w zakresie przedsiębiorczości i regulacji prawnych tworzących otoczenie przedsiębiorców oraz co najmniej pięcioletnie doświadczenie zawodowe w tym </w:t>
      </w:r>
      <w:r w:rsidR="000D0A89" w:rsidRPr="00725AD2">
        <w:rPr>
          <w:szCs w:val="24"/>
        </w:rPr>
        <w:t>zakresie</w:t>
      </w:r>
      <w:r w:rsidR="00580502" w:rsidRPr="00725AD2">
        <w:rPr>
          <w:szCs w:val="24"/>
        </w:rPr>
        <w:t xml:space="preserve"> (tj. w </w:t>
      </w:r>
      <w:r w:rsidR="000D0A89" w:rsidRPr="00725AD2">
        <w:rPr>
          <w:szCs w:val="24"/>
        </w:rPr>
        <w:t>zakresie</w:t>
      </w:r>
      <w:r w:rsidR="00580502" w:rsidRPr="00725AD2">
        <w:rPr>
          <w:szCs w:val="24"/>
        </w:rPr>
        <w:t xml:space="preserve"> wykonywania działalności gospodarczej lub reprezentowania interesów przedsiębiorców lub tworzenia lub stosowania prawa gospodarczego)</w:t>
      </w:r>
      <w:r w:rsidR="00151F45" w:rsidRPr="00725AD2">
        <w:rPr>
          <w:szCs w:val="24"/>
        </w:rPr>
        <w:t xml:space="preserve"> oraz</w:t>
      </w:r>
    </w:p>
    <w:p w:rsidR="00B270CA" w:rsidRPr="00725AD2" w:rsidRDefault="00580502" w:rsidP="00725AD2">
      <w:pPr>
        <w:numPr>
          <w:ilvl w:val="0"/>
          <w:numId w:val="18"/>
        </w:numPr>
        <w:spacing w:before="60" w:after="60" w:line="360" w:lineRule="auto"/>
        <w:ind w:left="426" w:right="-2" w:hanging="426"/>
        <w:jc w:val="both"/>
        <w:rPr>
          <w:szCs w:val="24"/>
        </w:rPr>
      </w:pPr>
      <w:r w:rsidRPr="00725AD2">
        <w:rPr>
          <w:szCs w:val="24"/>
        </w:rPr>
        <w:t xml:space="preserve">niepełnienie </w:t>
      </w:r>
      <w:r w:rsidR="00151F45" w:rsidRPr="00725AD2">
        <w:rPr>
          <w:szCs w:val="24"/>
        </w:rPr>
        <w:t>służby zawodowej, niepracowani</w:t>
      </w:r>
      <w:r w:rsidRPr="00725AD2">
        <w:rPr>
          <w:szCs w:val="24"/>
        </w:rPr>
        <w:t>e</w:t>
      </w:r>
      <w:r w:rsidR="00C35C59" w:rsidRPr="00725AD2">
        <w:rPr>
          <w:szCs w:val="24"/>
        </w:rPr>
        <w:t xml:space="preserve"> i niebyci</w:t>
      </w:r>
      <w:r w:rsidRPr="00725AD2">
        <w:rPr>
          <w:szCs w:val="24"/>
        </w:rPr>
        <w:t>e</w:t>
      </w:r>
      <w:r w:rsidR="00C35C59" w:rsidRPr="00725AD2">
        <w:rPr>
          <w:szCs w:val="24"/>
        </w:rPr>
        <w:t xml:space="preserve"> współpracownikiem</w:t>
      </w:r>
      <w:r w:rsidR="00151F45" w:rsidRPr="00725AD2">
        <w:rPr>
          <w:szCs w:val="24"/>
        </w:rPr>
        <w:t xml:space="preserve"> </w:t>
      </w:r>
      <w:r w:rsidR="00C35C59" w:rsidRPr="00725AD2">
        <w:rPr>
          <w:szCs w:val="24"/>
        </w:rPr>
        <w:t>k</w:t>
      </w:r>
      <w:r w:rsidR="00151F45" w:rsidRPr="00725AD2">
        <w:rPr>
          <w:szCs w:val="24"/>
        </w:rPr>
        <w:t>omunistycznych organ</w:t>
      </w:r>
      <w:r w:rsidR="00C35C59" w:rsidRPr="00725AD2">
        <w:rPr>
          <w:szCs w:val="24"/>
        </w:rPr>
        <w:t>ów</w:t>
      </w:r>
      <w:r w:rsidR="00151F45" w:rsidRPr="00725AD2">
        <w:rPr>
          <w:szCs w:val="24"/>
        </w:rPr>
        <w:t xml:space="preserve"> bezpieczeństwa</w:t>
      </w:r>
      <w:r w:rsidR="00B270CA" w:rsidRPr="00725AD2">
        <w:rPr>
          <w:szCs w:val="24"/>
        </w:rPr>
        <w:t>.</w:t>
      </w:r>
    </w:p>
    <w:p w:rsidR="00C13A66" w:rsidRPr="00725AD2" w:rsidRDefault="00C13A66" w:rsidP="00725AD2">
      <w:pPr>
        <w:spacing w:before="60" w:after="60" w:line="360" w:lineRule="auto"/>
        <w:ind w:right="-2"/>
        <w:jc w:val="both"/>
        <w:rPr>
          <w:szCs w:val="24"/>
        </w:rPr>
      </w:pPr>
      <w:r w:rsidRPr="00725AD2">
        <w:rPr>
          <w:szCs w:val="24"/>
        </w:rPr>
        <w:t xml:space="preserve">Wniosek o powołanie Rzecznika </w:t>
      </w:r>
      <w:r w:rsidR="000F1D10" w:rsidRPr="00725AD2">
        <w:rPr>
          <w:szCs w:val="24"/>
        </w:rPr>
        <w:t xml:space="preserve">przez Prezesa Rady Ministrów </w:t>
      </w:r>
      <w:r w:rsidRPr="00725AD2">
        <w:rPr>
          <w:szCs w:val="24"/>
        </w:rPr>
        <w:t>składać będzie minister właściwy do spraw gospodarki</w:t>
      </w:r>
      <w:r w:rsidR="0032716D" w:rsidRPr="00725AD2">
        <w:rPr>
          <w:szCs w:val="24"/>
        </w:rPr>
        <w:t xml:space="preserve">, poprzedzając wniosek zasięgnięciem opinii </w:t>
      </w:r>
      <w:r w:rsidR="0026295D" w:rsidRPr="00725AD2">
        <w:rPr>
          <w:szCs w:val="24"/>
        </w:rPr>
        <w:t>reprezentatywnych organizacji pracodawców w rozumieniu ustawy o Radzie Dialogu Społecznego i innych instytucjach dialogu społecznego</w:t>
      </w:r>
      <w:r w:rsidRPr="00725AD2">
        <w:rPr>
          <w:szCs w:val="24"/>
        </w:rPr>
        <w:t xml:space="preserve">. </w:t>
      </w:r>
      <w:r w:rsidR="0032716D" w:rsidRPr="00725AD2">
        <w:rPr>
          <w:szCs w:val="24"/>
        </w:rPr>
        <w:t xml:space="preserve">Kadencja </w:t>
      </w:r>
      <w:r w:rsidRPr="00725AD2">
        <w:rPr>
          <w:szCs w:val="24"/>
        </w:rPr>
        <w:t>Rzecznik</w:t>
      </w:r>
      <w:r w:rsidR="0032716D" w:rsidRPr="00725AD2">
        <w:rPr>
          <w:szCs w:val="24"/>
        </w:rPr>
        <w:t>a</w:t>
      </w:r>
      <w:r w:rsidRPr="00725AD2">
        <w:rPr>
          <w:szCs w:val="24"/>
        </w:rPr>
        <w:t xml:space="preserve"> będzie </w:t>
      </w:r>
      <w:r w:rsidR="0032716D" w:rsidRPr="00725AD2">
        <w:rPr>
          <w:szCs w:val="24"/>
        </w:rPr>
        <w:t>trwała</w:t>
      </w:r>
      <w:r w:rsidRPr="00725AD2">
        <w:rPr>
          <w:szCs w:val="24"/>
        </w:rPr>
        <w:t xml:space="preserve"> </w:t>
      </w:r>
      <w:r w:rsidR="00580502" w:rsidRPr="00725AD2">
        <w:rPr>
          <w:szCs w:val="24"/>
        </w:rPr>
        <w:t xml:space="preserve">sześć </w:t>
      </w:r>
      <w:r w:rsidRPr="00725AD2">
        <w:rPr>
          <w:szCs w:val="24"/>
        </w:rPr>
        <w:t xml:space="preserve">lat, bez możliwości powtórnego ubiegania się o to stanowisko. </w:t>
      </w:r>
      <w:r w:rsidR="0032716D" w:rsidRPr="00725AD2">
        <w:rPr>
          <w:szCs w:val="24"/>
        </w:rPr>
        <w:t>K</w:t>
      </w:r>
      <w:r w:rsidRPr="00725AD2">
        <w:rPr>
          <w:szCs w:val="24"/>
        </w:rPr>
        <w:t>adencja</w:t>
      </w:r>
      <w:r w:rsidR="0032716D" w:rsidRPr="00725AD2">
        <w:rPr>
          <w:szCs w:val="24"/>
        </w:rPr>
        <w:t xml:space="preserve"> ta</w:t>
      </w:r>
      <w:r w:rsidRPr="00725AD2">
        <w:rPr>
          <w:szCs w:val="24"/>
        </w:rPr>
        <w:t xml:space="preserve"> wygaśnie wskutek śmierci</w:t>
      </w:r>
      <w:r w:rsidR="0032716D" w:rsidRPr="00725AD2">
        <w:rPr>
          <w:szCs w:val="24"/>
        </w:rPr>
        <w:t xml:space="preserve"> Rzecznika lub odwołania przez </w:t>
      </w:r>
      <w:r w:rsidR="00A961C1" w:rsidRPr="00725AD2">
        <w:rPr>
          <w:szCs w:val="24"/>
        </w:rPr>
        <w:t>P</w:t>
      </w:r>
      <w:r w:rsidR="0032716D" w:rsidRPr="00725AD2">
        <w:rPr>
          <w:szCs w:val="24"/>
        </w:rPr>
        <w:t>rezesa Rady Ministrów</w:t>
      </w:r>
      <w:r w:rsidRPr="00725AD2">
        <w:rPr>
          <w:szCs w:val="24"/>
        </w:rPr>
        <w:t xml:space="preserve"> na wniosek ministra </w:t>
      </w:r>
      <w:r w:rsidR="00205D48" w:rsidRPr="00725AD2">
        <w:rPr>
          <w:szCs w:val="24"/>
        </w:rPr>
        <w:t>właściwego</w:t>
      </w:r>
      <w:r w:rsidRPr="00725AD2">
        <w:rPr>
          <w:szCs w:val="24"/>
        </w:rPr>
        <w:t xml:space="preserve"> do spraw gospodarki.</w:t>
      </w:r>
      <w:r w:rsidR="00E06949" w:rsidRPr="00725AD2">
        <w:rPr>
          <w:szCs w:val="24"/>
        </w:rPr>
        <w:t xml:space="preserve"> Podstawą do wcześniejszego odwołania będzie złożenie przez </w:t>
      </w:r>
      <w:r w:rsidR="0032716D" w:rsidRPr="00725AD2">
        <w:rPr>
          <w:szCs w:val="24"/>
        </w:rPr>
        <w:t>Rzecznika</w:t>
      </w:r>
      <w:r w:rsidR="00E06949" w:rsidRPr="00725AD2">
        <w:rPr>
          <w:szCs w:val="24"/>
        </w:rPr>
        <w:t xml:space="preserve"> rezygnacji, utrata polskiego obywatelstwa lub </w:t>
      </w:r>
      <w:r w:rsidR="00B7318A" w:rsidRPr="00725AD2">
        <w:rPr>
          <w:szCs w:val="24"/>
        </w:rPr>
        <w:t>trwała niezdolność  do pełnienia obowiązków ze względu na stan zdrowia</w:t>
      </w:r>
      <w:r w:rsidR="0026295D" w:rsidRPr="00725AD2">
        <w:rPr>
          <w:szCs w:val="24"/>
        </w:rPr>
        <w:t xml:space="preserve">, </w:t>
      </w:r>
      <w:r w:rsidR="00E06949" w:rsidRPr="00725AD2">
        <w:rPr>
          <w:szCs w:val="24"/>
        </w:rPr>
        <w:t>prawomocny wyrok za umyślne przestępstwo lub przestępstwo skarbowe</w:t>
      </w:r>
      <w:r w:rsidR="00C35C59" w:rsidRPr="00725AD2">
        <w:rPr>
          <w:szCs w:val="24"/>
        </w:rPr>
        <w:t>,</w:t>
      </w:r>
      <w:r w:rsidR="0026295D" w:rsidRPr="00725AD2">
        <w:rPr>
          <w:szCs w:val="24"/>
        </w:rPr>
        <w:t xml:space="preserve"> rażące naruszenie przepisów ustaw</w:t>
      </w:r>
      <w:r w:rsidR="00B7318A" w:rsidRPr="00725AD2">
        <w:rPr>
          <w:szCs w:val="24"/>
        </w:rPr>
        <w:t xml:space="preserve"> (w związku z pełnieniem funkcji Rzecznika)</w:t>
      </w:r>
      <w:r w:rsidR="00C35C59" w:rsidRPr="00725AD2">
        <w:rPr>
          <w:szCs w:val="24"/>
        </w:rPr>
        <w:t xml:space="preserve"> lub też </w:t>
      </w:r>
      <w:r w:rsidR="00B7318A" w:rsidRPr="00725AD2">
        <w:rPr>
          <w:szCs w:val="24"/>
        </w:rPr>
        <w:t xml:space="preserve">ustalenie niespełnienia bądź </w:t>
      </w:r>
      <w:r w:rsidR="00C35C59" w:rsidRPr="00725AD2">
        <w:rPr>
          <w:szCs w:val="24"/>
        </w:rPr>
        <w:t>utrata niektórych przymiotów wskazanych w kryteriach formalnych, które musi spełniać kandydat na stanowisko Rzecznika</w:t>
      </w:r>
      <w:r w:rsidR="00E06949" w:rsidRPr="00725AD2">
        <w:rPr>
          <w:szCs w:val="24"/>
        </w:rPr>
        <w:t xml:space="preserve">. </w:t>
      </w:r>
      <w:r w:rsidR="00333720" w:rsidRPr="00725AD2">
        <w:rPr>
          <w:szCs w:val="24"/>
        </w:rPr>
        <w:t>Projekt</w:t>
      </w:r>
      <w:r w:rsidR="000F1D10" w:rsidRPr="00725AD2">
        <w:rPr>
          <w:szCs w:val="24"/>
        </w:rPr>
        <w:t>,</w:t>
      </w:r>
      <w:r w:rsidR="00333720" w:rsidRPr="00725AD2">
        <w:rPr>
          <w:szCs w:val="24"/>
        </w:rPr>
        <w:t xml:space="preserve"> </w:t>
      </w:r>
      <w:r w:rsidR="00CE2F74" w:rsidRPr="00725AD2">
        <w:rPr>
          <w:szCs w:val="24"/>
        </w:rPr>
        <w:t>analogicznie do tego rodzaju</w:t>
      </w:r>
      <w:r w:rsidR="00333720" w:rsidRPr="00725AD2">
        <w:rPr>
          <w:szCs w:val="24"/>
        </w:rPr>
        <w:t xml:space="preserve"> stanowisk, przewiduje zakaz łączenia funkcji </w:t>
      </w:r>
      <w:r w:rsidR="00205D48" w:rsidRPr="00725AD2">
        <w:rPr>
          <w:szCs w:val="24"/>
        </w:rPr>
        <w:t>Rzecznika ze</w:t>
      </w:r>
      <w:r w:rsidR="00333720" w:rsidRPr="00725AD2">
        <w:rPr>
          <w:szCs w:val="24"/>
        </w:rPr>
        <w:t xml:space="preserve"> stanowiskiem innym niż naukowo-dydaktyczne, zakazuje też przynależności do partii </w:t>
      </w:r>
      <w:r w:rsidR="00333720" w:rsidRPr="00725AD2">
        <w:rPr>
          <w:szCs w:val="24"/>
        </w:rPr>
        <w:lastRenderedPageBreak/>
        <w:t>politycznej, prowadzenia publicznej działalności niedającej się godzić z obowiązkami i</w:t>
      </w:r>
      <w:r w:rsidR="00725AD2">
        <w:rPr>
          <w:szCs w:val="24"/>
        </w:rPr>
        <w:t> </w:t>
      </w:r>
      <w:r w:rsidR="00333720" w:rsidRPr="00725AD2">
        <w:rPr>
          <w:szCs w:val="24"/>
        </w:rPr>
        <w:t>godnością urzędu oraz wykonywania takich czynności, które mogłyby skierować na niego podejrzenie stronniczości</w:t>
      </w:r>
      <w:r w:rsidR="00384965" w:rsidRPr="00725AD2">
        <w:rPr>
          <w:szCs w:val="24"/>
        </w:rPr>
        <w:t xml:space="preserve"> lub interesowności</w:t>
      </w:r>
      <w:r w:rsidR="00333720" w:rsidRPr="00725AD2">
        <w:rPr>
          <w:szCs w:val="24"/>
        </w:rPr>
        <w:t>.</w:t>
      </w:r>
      <w:r w:rsidR="00465B9A" w:rsidRPr="00725AD2">
        <w:rPr>
          <w:szCs w:val="24"/>
        </w:rPr>
        <w:t xml:space="preserve"> </w:t>
      </w:r>
    </w:p>
    <w:p w:rsidR="00975757" w:rsidRPr="00725AD2" w:rsidRDefault="00975757" w:rsidP="00725AD2">
      <w:pPr>
        <w:spacing w:before="60" w:after="60" w:line="360" w:lineRule="auto"/>
        <w:ind w:right="-2"/>
        <w:jc w:val="both"/>
        <w:rPr>
          <w:szCs w:val="24"/>
        </w:rPr>
      </w:pPr>
      <w:r w:rsidRPr="00725AD2">
        <w:rPr>
          <w:szCs w:val="24"/>
        </w:rPr>
        <w:t xml:space="preserve">Zgodnie z art. </w:t>
      </w:r>
      <w:r w:rsidR="00250667" w:rsidRPr="00725AD2">
        <w:rPr>
          <w:szCs w:val="24"/>
        </w:rPr>
        <w:t xml:space="preserve">7 </w:t>
      </w:r>
      <w:r w:rsidRPr="00725AD2">
        <w:rPr>
          <w:szCs w:val="24"/>
        </w:rPr>
        <w:t xml:space="preserve">ust. </w:t>
      </w:r>
      <w:r w:rsidR="0026295D" w:rsidRPr="00725AD2">
        <w:rPr>
          <w:szCs w:val="24"/>
        </w:rPr>
        <w:t>1</w:t>
      </w:r>
      <w:r w:rsidR="005A28A5">
        <w:rPr>
          <w:szCs w:val="24"/>
        </w:rPr>
        <w:t>–</w:t>
      </w:r>
      <w:r w:rsidR="00CD3B41" w:rsidRPr="00725AD2">
        <w:rPr>
          <w:szCs w:val="24"/>
        </w:rPr>
        <w:t>4</w:t>
      </w:r>
      <w:r w:rsidR="004F79ED" w:rsidRPr="00725AD2">
        <w:rPr>
          <w:szCs w:val="24"/>
        </w:rPr>
        <w:t xml:space="preserve"> </w:t>
      </w:r>
      <w:r w:rsidRPr="00725AD2">
        <w:rPr>
          <w:szCs w:val="24"/>
        </w:rPr>
        <w:t xml:space="preserve">projektu, Rzecznik będzie mógł </w:t>
      </w:r>
      <w:r w:rsidR="00C35C59" w:rsidRPr="00725AD2">
        <w:rPr>
          <w:szCs w:val="24"/>
        </w:rPr>
        <w:t>wskazać</w:t>
      </w:r>
      <w:r w:rsidRPr="00725AD2">
        <w:rPr>
          <w:szCs w:val="24"/>
        </w:rPr>
        <w:t xml:space="preserve"> </w:t>
      </w:r>
      <w:r w:rsidR="00107178" w:rsidRPr="00725AD2">
        <w:rPr>
          <w:szCs w:val="24"/>
        </w:rPr>
        <w:t xml:space="preserve">kandydata </w:t>
      </w:r>
      <w:r w:rsidR="00C003DA" w:rsidRPr="00725AD2">
        <w:rPr>
          <w:szCs w:val="24"/>
        </w:rPr>
        <w:t xml:space="preserve">na </w:t>
      </w:r>
      <w:r w:rsidRPr="00725AD2">
        <w:rPr>
          <w:szCs w:val="24"/>
        </w:rPr>
        <w:t xml:space="preserve">swojego zastępcę </w:t>
      </w:r>
      <w:r w:rsidR="0002751D" w:rsidRPr="00725AD2">
        <w:rPr>
          <w:szCs w:val="24"/>
        </w:rPr>
        <w:t>spośród osób spełniających wymogi formalne do zajęcia stanowiska Rzecznika.</w:t>
      </w:r>
      <w:r w:rsidR="00C35C59" w:rsidRPr="00725AD2">
        <w:rPr>
          <w:szCs w:val="24"/>
        </w:rPr>
        <w:t xml:space="preserve"> Zastępcę na wniosek Rzecznika </w:t>
      </w:r>
      <w:r w:rsidR="00CD3B41" w:rsidRPr="00725AD2">
        <w:rPr>
          <w:szCs w:val="24"/>
        </w:rPr>
        <w:t xml:space="preserve">będzie mógł powołać </w:t>
      </w:r>
      <w:r w:rsidR="00C35C59" w:rsidRPr="00725AD2">
        <w:rPr>
          <w:szCs w:val="24"/>
        </w:rPr>
        <w:t xml:space="preserve">minister właściwy do spraw gospodarki. </w:t>
      </w:r>
      <w:r w:rsidR="00CD3B41" w:rsidRPr="00725AD2">
        <w:rPr>
          <w:szCs w:val="24"/>
        </w:rPr>
        <w:t xml:space="preserve">Minister ten będzie </w:t>
      </w:r>
      <w:r w:rsidR="00505B91" w:rsidRPr="00725AD2">
        <w:rPr>
          <w:szCs w:val="24"/>
        </w:rPr>
        <w:t>ponadto</w:t>
      </w:r>
      <w:r w:rsidR="00CD3B41" w:rsidRPr="00725AD2">
        <w:rPr>
          <w:szCs w:val="24"/>
        </w:rPr>
        <w:t xml:space="preserve"> odwoływać zastępcę</w:t>
      </w:r>
      <w:r w:rsidR="00B752D9" w:rsidRPr="00725AD2">
        <w:rPr>
          <w:szCs w:val="24"/>
        </w:rPr>
        <w:t xml:space="preserve"> Rzecznika</w:t>
      </w:r>
      <w:r w:rsidR="00CD3B41" w:rsidRPr="00725AD2">
        <w:rPr>
          <w:szCs w:val="24"/>
        </w:rPr>
        <w:t xml:space="preserve">, jeśli </w:t>
      </w:r>
      <w:r w:rsidR="00505B91" w:rsidRPr="00725AD2">
        <w:rPr>
          <w:szCs w:val="24"/>
        </w:rPr>
        <w:t xml:space="preserve">będzie miała miejsce któraś z sytuacji przewidzianych w art. 5, a także będzie </w:t>
      </w:r>
      <w:r w:rsidR="00CD3B41" w:rsidRPr="00725AD2">
        <w:rPr>
          <w:szCs w:val="24"/>
        </w:rPr>
        <w:t>mógł odwołać zastępcę</w:t>
      </w:r>
      <w:r w:rsidR="00505B91" w:rsidRPr="00725AD2">
        <w:rPr>
          <w:szCs w:val="24"/>
        </w:rPr>
        <w:t xml:space="preserve"> na wniosek samego Rzecznika.</w:t>
      </w:r>
    </w:p>
    <w:p w:rsidR="00B1658C" w:rsidRPr="00725AD2" w:rsidRDefault="00B1658C" w:rsidP="00725AD2">
      <w:pPr>
        <w:spacing w:before="60" w:after="60" w:line="360" w:lineRule="auto"/>
        <w:ind w:right="-2"/>
        <w:jc w:val="both"/>
        <w:rPr>
          <w:szCs w:val="24"/>
        </w:rPr>
      </w:pPr>
      <w:r w:rsidRPr="00725AD2">
        <w:rPr>
          <w:szCs w:val="24"/>
        </w:rPr>
        <w:t xml:space="preserve">Zgodnie z art. </w:t>
      </w:r>
      <w:r w:rsidR="00250667" w:rsidRPr="00725AD2">
        <w:rPr>
          <w:szCs w:val="24"/>
        </w:rPr>
        <w:t xml:space="preserve">7 </w:t>
      </w:r>
      <w:r w:rsidRPr="00725AD2">
        <w:rPr>
          <w:szCs w:val="24"/>
        </w:rPr>
        <w:t xml:space="preserve">ust. </w:t>
      </w:r>
      <w:r w:rsidR="00505B91" w:rsidRPr="00725AD2">
        <w:rPr>
          <w:szCs w:val="24"/>
        </w:rPr>
        <w:t xml:space="preserve">5 </w:t>
      </w:r>
      <w:r w:rsidRPr="00725AD2">
        <w:rPr>
          <w:szCs w:val="24"/>
        </w:rPr>
        <w:t>projektu, Rzecznik będzie mógł ponadto ustanowić swoich pełnomocników terenowych</w:t>
      </w:r>
      <w:r w:rsidR="00C95ADE" w:rsidRPr="00725AD2">
        <w:rPr>
          <w:szCs w:val="24"/>
        </w:rPr>
        <w:t>, którzy będą pracownikami Biura Rzecznika</w:t>
      </w:r>
      <w:r w:rsidRPr="00725AD2">
        <w:rPr>
          <w:szCs w:val="24"/>
        </w:rPr>
        <w:t>.</w:t>
      </w:r>
    </w:p>
    <w:p w:rsidR="00956F45" w:rsidRPr="00725AD2" w:rsidRDefault="00892FCE" w:rsidP="00725AD2">
      <w:pPr>
        <w:numPr>
          <w:ilvl w:val="0"/>
          <w:numId w:val="7"/>
        </w:numPr>
        <w:spacing w:before="60" w:after="60" w:line="360" w:lineRule="auto"/>
        <w:ind w:left="426" w:right="-2" w:hanging="426"/>
        <w:jc w:val="both"/>
        <w:rPr>
          <w:b/>
          <w:szCs w:val="24"/>
        </w:rPr>
      </w:pPr>
      <w:r w:rsidRPr="00725AD2">
        <w:rPr>
          <w:b/>
          <w:szCs w:val="24"/>
        </w:rPr>
        <w:t xml:space="preserve">Zadania i sposób działania Rzecznika </w:t>
      </w:r>
      <w:r w:rsidR="00E62B5A" w:rsidRPr="00725AD2">
        <w:rPr>
          <w:b/>
          <w:szCs w:val="24"/>
        </w:rPr>
        <w:t xml:space="preserve">Małych i Średnich </w:t>
      </w:r>
      <w:r w:rsidR="00D6389D" w:rsidRPr="00725AD2">
        <w:rPr>
          <w:b/>
          <w:szCs w:val="24"/>
        </w:rPr>
        <w:t>P</w:t>
      </w:r>
      <w:r w:rsidRPr="00725AD2">
        <w:rPr>
          <w:b/>
          <w:szCs w:val="24"/>
        </w:rPr>
        <w:t>rzedsiębiorców</w:t>
      </w:r>
      <w:r w:rsidR="00725AD2">
        <w:rPr>
          <w:b/>
          <w:szCs w:val="24"/>
        </w:rPr>
        <w:t xml:space="preserve"> (art. </w:t>
      </w:r>
      <w:r w:rsidR="00976B94" w:rsidRPr="00725AD2">
        <w:rPr>
          <w:b/>
          <w:szCs w:val="24"/>
        </w:rPr>
        <w:t>8</w:t>
      </w:r>
      <w:r w:rsidR="005A28A5">
        <w:rPr>
          <w:b/>
          <w:szCs w:val="24"/>
        </w:rPr>
        <w:t>–</w:t>
      </w:r>
      <w:r w:rsidR="00580502" w:rsidRPr="00725AD2">
        <w:rPr>
          <w:b/>
          <w:szCs w:val="24"/>
        </w:rPr>
        <w:t>13</w:t>
      </w:r>
      <w:r w:rsidR="005D60DB" w:rsidRPr="00725AD2">
        <w:rPr>
          <w:b/>
          <w:szCs w:val="24"/>
        </w:rPr>
        <w:t>)</w:t>
      </w:r>
    </w:p>
    <w:p w:rsidR="00892FCE" w:rsidRPr="00725AD2" w:rsidRDefault="005D60DB" w:rsidP="00725AD2">
      <w:pPr>
        <w:spacing w:before="60" w:after="60" w:line="360" w:lineRule="auto"/>
        <w:ind w:right="-2"/>
        <w:jc w:val="both"/>
        <w:rPr>
          <w:szCs w:val="24"/>
        </w:rPr>
      </w:pPr>
      <w:r w:rsidRPr="00725AD2">
        <w:rPr>
          <w:szCs w:val="24"/>
        </w:rPr>
        <w:t xml:space="preserve">Art. </w:t>
      </w:r>
      <w:r w:rsidR="00976B94" w:rsidRPr="00725AD2">
        <w:rPr>
          <w:szCs w:val="24"/>
        </w:rPr>
        <w:t xml:space="preserve">8 </w:t>
      </w:r>
      <w:r w:rsidRPr="00725AD2">
        <w:rPr>
          <w:szCs w:val="24"/>
        </w:rPr>
        <w:t xml:space="preserve">projektu wymienia zadania, które ma realizować Rzecznik </w:t>
      </w:r>
      <w:r w:rsidR="00E62B5A" w:rsidRPr="00725AD2">
        <w:rPr>
          <w:szCs w:val="24"/>
        </w:rPr>
        <w:t xml:space="preserve">Małych i Średnich </w:t>
      </w:r>
      <w:r w:rsidR="00D6389D" w:rsidRPr="00725AD2">
        <w:rPr>
          <w:szCs w:val="24"/>
        </w:rPr>
        <w:t>P</w:t>
      </w:r>
      <w:r w:rsidRPr="00725AD2">
        <w:rPr>
          <w:szCs w:val="24"/>
        </w:rPr>
        <w:t xml:space="preserve">rzedsiębiorców. </w:t>
      </w:r>
      <w:r w:rsidR="0036530B" w:rsidRPr="00725AD2">
        <w:rPr>
          <w:szCs w:val="24"/>
        </w:rPr>
        <w:t>B</w:t>
      </w:r>
      <w:r w:rsidRPr="00725AD2">
        <w:rPr>
          <w:szCs w:val="24"/>
        </w:rPr>
        <w:t xml:space="preserve">ędzie </w:t>
      </w:r>
      <w:r w:rsidR="0036530B" w:rsidRPr="00725AD2">
        <w:rPr>
          <w:szCs w:val="24"/>
        </w:rPr>
        <w:t xml:space="preserve">on </w:t>
      </w:r>
      <w:r w:rsidRPr="00725AD2">
        <w:rPr>
          <w:szCs w:val="24"/>
        </w:rPr>
        <w:t>uczestniczył w procesie tworzenia aktów prawnych</w:t>
      </w:r>
      <w:r w:rsidR="0086542D" w:rsidRPr="00725AD2">
        <w:rPr>
          <w:szCs w:val="24"/>
        </w:rPr>
        <w:t>, które</w:t>
      </w:r>
      <w:r w:rsidRPr="00725AD2">
        <w:rPr>
          <w:szCs w:val="24"/>
        </w:rPr>
        <w:t xml:space="preserve"> mają znaczenie dla przedsiębiorców i wykonywanej przez nich działalności gospodarczej</w:t>
      </w:r>
      <w:r w:rsidR="00E41C37">
        <w:rPr>
          <w:szCs w:val="24"/>
        </w:rPr>
        <w:t>,</w:t>
      </w:r>
      <w:r w:rsidRPr="00725AD2">
        <w:rPr>
          <w:szCs w:val="24"/>
        </w:rPr>
        <w:t xml:space="preserve"> przekaz</w:t>
      </w:r>
      <w:r w:rsidR="0086542D" w:rsidRPr="00725AD2">
        <w:rPr>
          <w:szCs w:val="24"/>
        </w:rPr>
        <w:t>ując</w:t>
      </w:r>
      <w:r w:rsidRPr="00725AD2">
        <w:rPr>
          <w:szCs w:val="24"/>
        </w:rPr>
        <w:t xml:space="preserve"> swo</w:t>
      </w:r>
      <w:r w:rsidR="0086542D" w:rsidRPr="00725AD2">
        <w:rPr>
          <w:szCs w:val="24"/>
        </w:rPr>
        <w:t>je</w:t>
      </w:r>
      <w:r w:rsidRPr="00725AD2">
        <w:rPr>
          <w:szCs w:val="24"/>
        </w:rPr>
        <w:t xml:space="preserve"> opini</w:t>
      </w:r>
      <w:r w:rsidR="0086542D" w:rsidRPr="00725AD2">
        <w:rPr>
          <w:szCs w:val="24"/>
        </w:rPr>
        <w:t>e</w:t>
      </w:r>
      <w:r w:rsidRPr="00725AD2">
        <w:rPr>
          <w:szCs w:val="24"/>
        </w:rPr>
        <w:t xml:space="preserve"> do projektów. W celu upowszechnienia prowadzenia mediacji między przedsiębiorcami </w:t>
      </w:r>
      <w:r w:rsidR="00BE1615" w:rsidRPr="00725AD2">
        <w:rPr>
          <w:szCs w:val="24"/>
        </w:rPr>
        <w:t xml:space="preserve">a organami administracji </w:t>
      </w:r>
      <w:r w:rsidR="006A79C1" w:rsidRPr="00725AD2">
        <w:rPr>
          <w:szCs w:val="24"/>
        </w:rPr>
        <w:t>jako pozasądowej formy porozumienia i rozwiązywania sporów</w:t>
      </w:r>
      <w:r w:rsidR="00FB575F" w:rsidRPr="00725AD2">
        <w:rPr>
          <w:szCs w:val="24"/>
        </w:rPr>
        <w:t>,</w:t>
      </w:r>
      <w:r w:rsidR="006A79C1" w:rsidRPr="00725AD2">
        <w:rPr>
          <w:szCs w:val="24"/>
        </w:rPr>
        <w:t xml:space="preserve"> </w:t>
      </w:r>
      <w:r w:rsidR="00BE1615" w:rsidRPr="00725AD2">
        <w:rPr>
          <w:szCs w:val="24"/>
        </w:rPr>
        <w:t xml:space="preserve">zadaniem Rzecznika będzie </w:t>
      </w:r>
      <w:r w:rsidR="00D6389D" w:rsidRPr="00725AD2">
        <w:rPr>
          <w:szCs w:val="24"/>
        </w:rPr>
        <w:t xml:space="preserve">też </w:t>
      </w:r>
      <w:r w:rsidR="00BE1615" w:rsidRPr="00725AD2">
        <w:rPr>
          <w:szCs w:val="24"/>
        </w:rPr>
        <w:t>pomoc w jej organizowaniu</w:t>
      </w:r>
      <w:r w:rsidR="00FB575F" w:rsidRPr="00725AD2">
        <w:rPr>
          <w:szCs w:val="24"/>
        </w:rPr>
        <w:t xml:space="preserve"> np. przez nawiązanie dialogu między stronami sporu i</w:t>
      </w:r>
      <w:r w:rsidR="00725AD2">
        <w:rPr>
          <w:szCs w:val="24"/>
        </w:rPr>
        <w:t> </w:t>
      </w:r>
      <w:r w:rsidR="00FB575F" w:rsidRPr="00725AD2">
        <w:rPr>
          <w:szCs w:val="24"/>
        </w:rPr>
        <w:t xml:space="preserve">zachęcania ich do wyboru tej drogi zakończenia </w:t>
      </w:r>
      <w:r w:rsidR="00594BDF" w:rsidRPr="00725AD2">
        <w:rPr>
          <w:szCs w:val="24"/>
        </w:rPr>
        <w:t>sporu</w:t>
      </w:r>
      <w:r w:rsidR="00FB575F" w:rsidRPr="00725AD2">
        <w:rPr>
          <w:szCs w:val="24"/>
        </w:rPr>
        <w:t>.</w:t>
      </w:r>
      <w:r w:rsidR="00A839C1" w:rsidRPr="00725AD2">
        <w:rPr>
          <w:szCs w:val="24"/>
        </w:rPr>
        <w:t xml:space="preserve"> Projekt celowo nie precyzuje form tej pomocy, zależnych od potrzeb i dostępnych środków, pozostawiając to uznaniu Rzecznika.</w:t>
      </w:r>
      <w:r w:rsidR="003C4C71" w:rsidRPr="00725AD2">
        <w:rPr>
          <w:szCs w:val="24"/>
        </w:rPr>
        <w:t xml:space="preserve"> Przez mediację należy tu rozumieć wszelkie postępowania o charakterze mediacyjnym, prowadzące do uzgodnień pomiędzy stroną postępowania a organem administracji, w tym również pomiędzy przedsiębiorcą a organem administracji działającym w sferze dominium.</w:t>
      </w:r>
      <w:r w:rsidR="00E66460" w:rsidRPr="00725AD2">
        <w:rPr>
          <w:szCs w:val="24"/>
        </w:rPr>
        <w:t xml:space="preserve"> Nie dotyczy to jednak sporów innych niż między przedsiębiorcami a organami administracji publicznej, w tym sporów zbiorowych i</w:t>
      </w:r>
      <w:r w:rsidR="00725AD2">
        <w:rPr>
          <w:szCs w:val="24"/>
        </w:rPr>
        <w:t> </w:t>
      </w:r>
      <w:r w:rsidR="00E66460" w:rsidRPr="00725AD2">
        <w:rPr>
          <w:szCs w:val="24"/>
        </w:rPr>
        <w:t>mediacji w rozumieniu ustawy z dnia 13 maja 1991 r. o rozwiązywaniu sporów zbiorowych (Dz. U. z 2015 r. poz. 295, z późn. zm.)</w:t>
      </w:r>
      <w:r w:rsidR="005D2FCB" w:rsidRPr="00725AD2">
        <w:rPr>
          <w:szCs w:val="24"/>
        </w:rPr>
        <w:t>.</w:t>
      </w:r>
      <w:r w:rsidR="00FB575F" w:rsidRPr="00725AD2">
        <w:rPr>
          <w:szCs w:val="24"/>
        </w:rPr>
        <w:t xml:space="preserve"> W</w:t>
      </w:r>
      <w:r w:rsidR="00BE1615" w:rsidRPr="00725AD2">
        <w:rPr>
          <w:szCs w:val="24"/>
        </w:rPr>
        <w:t xml:space="preserve"> ramach swoich obowiązków Rzecznik będzie </w:t>
      </w:r>
      <w:r w:rsidR="00D6389D" w:rsidRPr="00725AD2">
        <w:rPr>
          <w:szCs w:val="24"/>
        </w:rPr>
        <w:t xml:space="preserve">ponadto </w:t>
      </w:r>
      <w:r w:rsidR="00BE1615" w:rsidRPr="00725AD2">
        <w:rPr>
          <w:szCs w:val="24"/>
        </w:rPr>
        <w:t xml:space="preserve">współpracował z organizacjami pozarządowymi, społecznymi i zawodowymi, stowarzyszeniami, ruchami obywatelskimi, dobrowolnymi zrzeszeniami, fundacjami oraz zagranicznymi i międzynarodowymi organizacjami, które działają na rzecz ochrony praw przedsiębiorców, poszanowania wolności </w:t>
      </w:r>
      <w:r w:rsidR="00BE1615" w:rsidRPr="00725AD2">
        <w:rPr>
          <w:szCs w:val="24"/>
        </w:rPr>
        <w:lastRenderedPageBreak/>
        <w:t xml:space="preserve">działalności gospodarczej i równego traktowania przedsiębiorców. </w:t>
      </w:r>
      <w:r w:rsidR="006A79C1" w:rsidRPr="00725AD2">
        <w:rPr>
          <w:szCs w:val="24"/>
        </w:rPr>
        <w:t xml:space="preserve">Rzecznik będzie </w:t>
      </w:r>
      <w:r w:rsidR="0036530B" w:rsidRPr="00725AD2">
        <w:rPr>
          <w:szCs w:val="24"/>
        </w:rPr>
        <w:t xml:space="preserve">ponadto </w:t>
      </w:r>
      <w:r w:rsidR="00A839C1" w:rsidRPr="00725AD2">
        <w:rPr>
          <w:szCs w:val="24"/>
        </w:rPr>
        <w:t xml:space="preserve">inicjował i organizował </w:t>
      </w:r>
      <w:r w:rsidR="006A79C1" w:rsidRPr="00725AD2">
        <w:rPr>
          <w:szCs w:val="24"/>
        </w:rPr>
        <w:t>działalność informacyjną i edukacyjną związaną z</w:t>
      </w:r>
      <w:r w:rsidR="00725AD2">
        <w:rPr>
          <w:szCs w:val="24"/>
        </w:rPr>
        <w:t> </w:t>
      </w:r>
      <w:r w:rsidR="006A79C1" w:rsidRPr="00725AD2">
        <w:rPr>
          <w:szCs w:val="24"/>
        </w:rPr>
        <w:t>wykonywaniem działalności gospodarczej.</w:t>
      </w:r>
      <w:r w:rsidR="0036530B" w:rsidRPr="00725AD2">
        <w:rPr>
          <w:szCs w:val="24"/>
        </w:rPr>
        <w:t xml:space="preserve"> Projekt przewiduje także możliwość podejmowania przez Rzecznika innych działań, </w:t>
      </w:r>
      <w:r w:rsidR="00043985" w:rsidRPr="00725AD2">
        <w:rPr>
          <w:szCs w:val="24"/>
        </w:rPr>
        <w:t xml:space="preserve">wymienionych w art. 9, </w:t>
      </w:r>
      <w:r w:rsidR="0036530B" w:rsidRPr="00725AD2">
        <w:rPr>
          <w:szCs w:val="24"/>
        </w:rPr>
        <w:t xml:space="preserve">o ile służyć będą one ochronie praw przedsiębiorców. </w:t>
      </w:r>
    </w:p>
    <w:p w:rsidR="009259D8" w:rsidRPr="00725AD2" w:rsidRDefault="0065687D" w:rsidP="00725AD2">
      <w:pPr>
        <w:spacing w:before="60" w:after="60" w:line="360" w:lineRule="auto"/>
        <w:ind w:right="-2"/>
        <w:jc w:val="both"/>
        <w:rPr>
          <w:szCs w:val="24"/>
        </w:rPr>
      </w:pPr>
      <w:r w:rsidRPr="00725AD2">
        <w:rPr>
          <w:szCs w:val="24"/>
        </w:rPr>
        <w:t>W celu wykonywania zadań, które zostały wymienione w</w:t>
      </w:r>
      <w:r w:rsidR="00D6389D" w:rsidRPr="00725AD2">
        <w:rPr>
          <w:szCs w:val="24"/>
        </w:rPr>
        <w:t xml:space="preserve"> przytoczonym przepisie</w:t>
      </w:r>
      <w:r w:rsidRPr="00725AD2">
        <w:rPr>
          <w:szCs w:val="24"/>
        </w:rPr>
        <w:t xml:space="preserve">, projekt przyznaje Rzecznikowi </w:t>
      </w:r>
      <w:r w:rsidR="0011141B" w:rsidRPr="00725AD2">
        <w:rPr>
          <w:szCs w:val="24"/>
        </w:rPr>
        <w:t>określone</w:t>
      </w:r>
      <w:r w:rsidRPr="00725AD2">
        <w:rPr>
          <w:szCs w:val="24"/>
        </w:rPr>
        <w:t xml:space="preserve"> instrumenty. Zgodnie z art. </w:t>
      </w:r>
      <w:r w:rsidR="00A5270F" w:rsidRPr="00725AD2">
        <w:rPr>
          <w:szCs w:val="24"/>
        </w:rPr>
        <w:t xml:space="preserve">9 ust. 1 </w:t>
      </w:r>
      <w:r w:rsidR="00E06A60" w:rsidRPr="00725AD2">
        <w:rPr>
          <w:szCs w:val="24"/>
        </w:rPr>
        <w:t xml:space="preserve">pkt 1 </w:t>
      </w:r>
      <w:r w:rsidRPr="00725AD2">
        <w:rPr>
          <w:szCs w:val="24"/>
        </w:rPr>
        <w:t xml:space="preserve">będzie mógł </w:t>
      </w:r>
      <w:r w:rsidR="009259D8" w:rsidRPr="00725AD2">
        <w:rPr>
          <w:szCs w:val="24"/>
        </w:rPr>
        <w:t xml:space="preserve">on </w:t>
      </w:r>
      <w:r w:rsidRPr="00725AD2">
        <w:rPr>
          <w:szCs w:val="24"/>
        </w:rPr>
        <w:t xml:space="preserve">wnioskować </w:t>
      </w:r>
      <w:r w:rsidR="00A839C1" w:rsidRPr="00725AD2">
        <w:rPr>
          <w:szCs w:val="24"/>
        </w:rPr>
        <w:t>do właściwych organów z wnioskami o podjęcie inicjatywy ustawodawczej albo wydanie lub zmianę innych aktów prawnych w</w:t>
      </w:r>
      <w:r w:rsidR="00725AD2">
        <w:rPr>
          <w:szCs w:val="24"/>
        </w:rPr>
        <w:t> </w:t>
      </w:r>
      <w:r w:rsidR="00A839C1" w:rsidRPr="00725AD2">
        <w:rPr>
          <w:szCs w:val="24"/>
        </w:rPr>
        <w:t>sprawach dotyczących działalności gospodarczej</w:t>
      </w:r>
      <w:r w:rsidR="007E7EC7" w:rsidRPr="00725AD2">
        <w:rPr>
          <w:szCs w:val="24"/>
        </w:rPr>
        <w:t>. Rzecznik będzie mógł również występować</w:t>
      </w:r>
      <w:r w:rsidR="00DA125D" w:rsidRPr="00725AD2">
        <w:rPr>
          <w:szCs w:val="24"/>
        </w:rPr>
        <w:t xml:space="preserve"> z urzędu lub na wniosek</w:t>
      </w:r>
      <w:r w:rsidR="007E7EC7" w:rsidRPr="00725AD2">
        <w:rPr>
          <w:szCs w:val="24"/>
        </w:rPr>
        <w:t xml:space="preserve"> o wydanie </w:t>
      </w:r>
      <w:r w:rsidR="009259D8" w:rsidRPr="00725AD2">
        <w:rPr>
          <w:szCs w:val="24"/>
        </w:rPr>
        <w:t xml:space="preserve">wprowadzonych w </w:t>
      </w:r>
      <w:r w:rsidR="00D6389D" w:rsidRPr="00725AD2">
        <w:rPr>
          <w:szCs w:val="24"/>
        </w:rPr>
        <w:t xml:space="preserve">art. </w:t>
      </w:r>
      <w:r w:rsidR="0036530B" w:rsidRPr="00725AD2">
        <w:rPr>
          <w:szCs w:val="24"/>
        </w:rPr>
        <w:t xml:space="preserve">33 </w:t>
      </w:r>
      <w:r w:rsidR="00D6389D" w:rsidRPr="00725AD2">
        <w:rPr>
          <w:szCs w:val="24"/>
        </w:rPr>
        <w:t xml:space="preserve">ustawy </w:t>
      </w:r>
      <w:r w:rsidR="00725AD2">
        <w:rPr>
          <w:szCs w:val="24"/>
        </w:rPr>
        <w:t>–</w:t>
      </w:r>
      <w:r w:rsidR="00D6389D" w:rsidRPr="00725AD2">
        <w:rPr>
          <w:szCs w:val="24"/>
        </w:rPr>
        <w:t xml:space="preserve"> </w:t>
      </w:r>
      <w:r w:rsidR="009259D8" w:rsidRPr="00725AD2">
        <w:rPr>
          <w:szCs w:val="24"/>
        </w:rPr>
        <w:t>Praw</w:t>
      </w:r>
      <w:r w:rsidR="00D6389D" w:rsidRPr="00725AD2">
        <w:rPr>
          <w:szCs w:val="24"/>
        </w:rPr>
        <w:t>o</w:t>
      </w:r>
      <w:r w:rsidR="009259D8" w:rsidRPr="00725AD2">
        <w:rPr>
          <w:szCs w:val="24"/>
        </w:rPr>
        <w:t xml:space="preserve"> </w:t>
      </w:r>
      <w:r w:rsidR="00D6389D" w:rsidRPr="00725AD2">
        <w:rPr>
          <w:szCs w:val="24"/>
        </w:rPr>
        <w:t xml:space="preserve">przedsiębiorców </w:t>
      </w:r>
      <w:r w:rsidR="007E7EC7" w:rsidRPr="00725AD2">
        <w:rPr>
          <w:szCs w:val="24"/>
        </w:rPr>
        <w:t xml:space="preserve">tzw. objaśnień prawnych </w:t>
      </w:r>
      <w:r w:rsidR="009259D8" w:rsidRPr="00725AD2">
        <w:rPr>
          <w:szCs w:val="24"/>
        </w:rPr>
        <w:t>–</w:t>
      </w:r>
      <w:r w:rsidR="007E7EC7" w:rsidRPr="00725AD2">
        <w:rPr>
          <w:szCs w:val="24"/>
        </w:rPr>
        <w:t xml:space="preserve"> </w:t>
      </w:r>
      <w:r w:rsidR="00D6389D" w:rsidRPr="00725AD2">
        <w:rPr>
          <w:szCs w:val="24"/>
        </w:rPr>
        <w:t xml:space="preserve">tj. </w:t>
      </w:r>
      <w:r w:rsidR="00A839C1" w:rsidRPr="00725AD2">
        <w:rPr>
          <w:szCs w:val="24"/>
        </w:rPr>
        <w:t xml:space="preserve">wiążących organy administracji publicznej </w:t>
      </w:r>
      <w:r w:rsidR="009259D8" w:rsidRPr="00725AD2">
        <w:rPr>
          <w:szCs w:val="24"/>
        </w:rPr>
        <w:t>wyjaśnień przepisów dotyczących działalności gospodarczej przygotowanych przez ministrów</w:t>
      </w:r>
      <w:r w:rsidR="001D557D" w:rsidRPr="00725AD2">
        <w:rPr>
          <w:szCs w:val="24"/>
        </w:rPr>
        <w:t xml:space="preserve"> (lub inne organy)</w:t>
      </w:r>
      <w:r w:rsidR="00DA125D" w:rsidRPr="00725AD2">
        <w:rPr>
          <w:szCs w:val="24"/>
        </w:rPr>
        <w:t xml:space="preserve">. </w:t>
      </w:r>
      <w:r w:rsidR="00CE2F74" w:rsidRPr="00725AD2">
        <w:rPr>
          <w:szCs w:val="24"/>
        </w:rPr>
        <w:t>Na podstawie</w:t>
      </w:r>
      <w:r w:rsidR="00DA125D" w:rsidRPr="00725AD2">
        <w:rPr>
          <w:szCs w:val="24"/>
        </w:rPr>
        <w:t xml:space="preserve"> art. </w:t>
      </w:r>
      <w:r w:rsidR="003E1ACF" w:rsidRPr="00725AD2">
        <w:rPr>
          <w:szCs w:val="24"/>
        </w:rPr>
        <w:t>69</w:t>
      </w:r>
      <w:r w:rsidR="0036530B" w:rsidRPr="00725AD2">
        <w:rPr>
          <w:szCs w:val="24"/>
        </w:rPr>
        <w:t xml:space="preserve"> </w:t>
      </w:r>
      <w:r w:rsidR="00B5601C" w:rsidRPr="00725AD2">
        <w:rPr>
          <w:szCs w:val="24"/>
        </w:rPr>
        <w:t>projektowanego</w:t>
      </w:r>
      <w:r w:rsidR="00DA125D" w:rsidRPr="00725AD2">
        <w:rPr>
          <w:szCs w:val="24"/>
        </w:rPr>
        <w:t xml:space="preserve"> </w:t>
      </w:r>
      <w:r w:rsidR="001D5EE6" w:rsidRPr="00725AD2">
        <w:rPr>
          <w:szCs w:val="24"/>
        </w:rPr>
        <w:t>PP</w:t>
      </w:r>
      <w:r w:rsidR="00D6389D" w:rsidRPr="00725AD2">
        <w:rPr>
          <w:szCs w:val="24"/>
        </w:rPr>
        <w:t xml:space="preserve"> </w:t>
      </w:r>
      <w:r w:rsidR="00DA125D" w:rsidRPr="00725AD2">
        <w:rPr>
          <w:szCs w:val="24"/>
        </w:rPr>
        <w:t xml:space="preserve">oraz </w:t>
      </w:r>
      <w:r w:rsidR="00A839C1" w:rsidRPr="00725AD2">
        <w:rPr>
          <w:szCs w:val="24"/>
        </w:rPr>
        <w:t xml:space="preserve">art. </w:t>
      </w:r>
      <w:r w:rsidR="00A5270F" w:rsidRPr="00725AD2">
        <w:rPr>
          <w:szCs w:val="24"/>
        </w:rPr>
        <w:t xml:space="preserve">9 ust. 1 </w:t>
      </w:r>
      <w:r w:rsidR="00DA125D" w:rsidRPr="00725AD2">
        <w:rPr>
          <w:szCs w:val="24"/>
        </w:rPr>
        <w:t>pkt 4</w:t>
      </w:r>
      <w:r w:rsidR="00C64AD4" w:rsidRPr="00725AD2">
        <w:rPr>
          <w:szCs w:val="24"/>
        </w:rPr>
        <w:t xml:space="preserve"> niniejszej ustawy</w:t>
      </w:r>
      <w:r w:rsidR="00DA125D" w:rsidRPr="00725AD2">
        <w:rPr>
          <w:szCs w:val="24"/>
        </w:rPr>
        <w:t xml:space="preserve"> Rzecznik będzie mógł również wystąpić</w:t>
      </w:r>
      <w:r w:rsidR="001D557D" w:rsidRPr="00725AD2">
        <w:rPr>
          <w:szCs w:val="24"/>
        </w:rPr>
        <w:t xml:space="preserve"> o przygotowanie oceny funkcjonowania </w:t>
      </w:r>
      <w:r w:rsidR="001D5EE6" w:rsidRPr="00725AD2">
        <w:rPr>
          <w:szCs w:val="24"/>
        </w:rPr>
        <w:t xml:space="preserve">aktu normatywnego </w:t>
      </w:r>
      <w:r w:rsidR="006D4C7F" w:rsidRPr="00725AD2">
        <w:rPr>
          <w:szCs w:val="24"/>
        </w:rPr>
        <w:t>(</w:t>
      </w:r>
      <w:r w:rsidR="001D5EE6" w:rsidRPr="00725AD2">
        <w:rPr>
          <w:szCs w:val="24"/>
        </w:rPr>
        <w:t>lub jego części</w:t>
      </w:r>
      <w:r w:rsidR="006D4C7F" w:rsidRPr="00725AD2">
        <w:rPr>
          <w:szCs w:val="24"/>
        </w:rPr>
        <w:t>)</w:t>
      </w:r>
      <w:r w:rsidR="001D5EE6" w:rsidRPr="00725AD2">
        <w:rPr>
          <w:szCs w:val="24"/>
        </w:rPr>
        <w:t xml:space="preserve"> określającego zasady podejmowania, wykonywania i zakończenia działalności gospodarczej </w:t>
      </w:r>
      <w:r w:rsidR="00DA125D" w:rsidRPr="00725AD2">
        <w:rPr>
          <w:szCs w:val="24"/>
        </w:rPr>
        <w:t>(</w:t>
      </w:r>
      <w:r w:rsidR="001D557D" w:rsidRPr="00725AD2">
        <w:rPr>
          <w:szCs w:val="24"/>
        </w:rPr>
        <w:t xml:space="preserve">tzw. OSR </w:t>
      </w:r>
      <w:r w:rsidR="001D557D" w:rsidRPr="00725AD2">
        <w:rPr>
          <w:i/>
          <w:szCs w:val="24"/>
        </w:rPr>
        <w:t>ex</w:t>
      </w:r>
      <w:r w:rsidR="00C06450">
        <w:rPr>
          <w:i/>
          <w:szCs w:val="24"/>
        </w:rPr>
        <w:t xml:space="preserve"> </w:t>
      </w:r>
      <w:r w:rsidR="001D557D" w:rsidRPr="00725AD2">
        <w:rPr>
          <w:i/>
          <w:szCs w:val="24"/>
        </w:rPr>
        <w:t>post</w:t>
      </w:r>
      <w:r w:rsidR="001D557D" w:rsidRPr="00725AD2">
        <w:rPr>
          <w:szCs w:val="24"/>
        </w:rPr>
        <w:t xml:space="preserve">). Kolejnym uprawnieniem będzie możliwość zawiadamiania organów nadzoru </w:t>
      </w:r>
      <w:r w:rsidR="006D4C7F" w:rsidRPr="00725AD2">
        <w:rPr>
          <w:szCs w:val="24"/>
        </w:rPr>
        <w:t xml:space="preserve">lub </w:t>
      </w:r>
      <w:r w:rsidR="001D557D" w:rsidRPr="00725AD2">
        <w:rPr>
          <w:szCs w:val="24"/>
        </w:rPr>
        <w:t>kontroli o dostrzeżonych nieprawidłowościach w</w:t>
      </w:r>
      <w:r w:rsidR="00725AD2">
        <w:rPr>
          <w:szCs w:val="24"/>
        </w:rPr>
        <w:t> </w:t>
      </w:r>
      <w:r w:rsidR="001D557D" w:rsidRPr="00725AD2">
        <w:rPr>
          <w:szCs w:val="24"/>
        </w:rPr>
        <w:t xml:space="preserve">działaniu organów </w:t>
      </w:r>
      <w:r w:rsidR="00A839C1" w:rsidRPr="00725AD2">
        <w:rPr>
          <w:szCs w:val="24"/>
        </w:rPr>
        <w:t>administracji publicznej</w:t>
      </w:r>
      <w:r w:rsidR="001D557D" w:rsidRPr="00725AD2">
        <w:rPr>
          <w:szCs w:val="24"/>
        </w:rPr>
        <w:t xml:space="preserve">. </w:t>
      </w:r>
      <w:r w:rsidR="004F7BD4" w:rsidRPr="00725AD2">
        <w:rPr>
          <w:szCs w:val="24"/>
        </w:rPr>
        <w:t xml:space="preserve">Rzecznik będzie mógł informować </w:t>
      </w:r>
      <w:r w:rsidR="00A839C1" w:rsidRPr="00725AD2">
        <w:rPr>
          <w:szCs w:val="24"/>
        </w:rPr>
        <w:t xml:space="preserve">właściwe organy </w:t>
      </w:r>
      <w:r w:rsidR="004F7BD4" w:rsidRPr="00725AD2">
        <w:rPr>
          <w:szCs w:val="24"/>
        </w:rPr>
        <w:t>o zidentyfikowanych barierach i utrudnieniach w wykonywaniu działalności gospodarczej. Do zakresu jego uprawnień należeć będ</w:t>
      </w:r>
      <w:r w:rsidR="00A839C1" w:rsidRPr="00725AD2">
        <w:rPr>
          <w:szCs w:val="24"/>
        </w:rPr>
        <w:t>ą też</w:t>
      </w:r>
      <w:r w:rsidR="004F7BD4" w:rsidRPr="00725AD2">
        <w:rPr>
          <w:szCs w:val="24"/>
        </w:rPr>
        <w:t xml:space="preserve"> </w:t>
      </w:r>
      <w:r w:rsidR="00A839C1" w:rsidRPr="00725AD2">
        <w:rPr>
          <w:szCs w:val="24"/>
        </w:rPr>
        <w:t xml:space="preserve">kompetencje do występowania </w:t>
      </w:r>
      <w:r w:rsidR="004F7BD4" w:rsidRPr="00725AD2">
        <w:rPr>
          <w:szCs w:val="24"/>
        </w:rPr>
        <w:t xml:space="preserve">do Sądu Najwyższego </w:t>
      </w:r>
      <w:r w:rsidR="00A839C1" w:rsidRPr="00725AD2">
        <w:rPr>
          <w:szCs w:val="24"/>
        </w:rPr>
        <w:t>z wnioskami w sprawie rozstrzygnięcia rozbieżności wykładni prawa w zakresie przepisów prawnych dotyczących działalności gospodarczej</w:t>
      </w:r>
      <w:r w:rsidR="00710A24" w:rsidRPr="00725AD2">
        <w:rPr>
          <w:szCs w:val="24"/>
        </w:rPr>
        <w:t>,</w:t>
      </w:r>
      <w:r w:rsidR="003663C5" w:rsidRPr="00725AD2">
        <w:rPr>
          <w:szCs w:val="24"/>
        </w:rPr>
        <w:t xml:space="preserve"> występowania do Naczelnego Sądu Administracyjnego z wnioskami </w:t>
      </w:r>
      <w:r w:rsidR="00C06450">
        <w:rPr>
          <w:szCs w:val="24"/>
        </w:rPr>
        <w:t xml:space="preserve">o </w:t>
      </w:r>
      <w:r w:rsidR="003663C5" w:rsidRPr="00725AD2">
        <w:rPr>
          <w:szCs w:val="24"/>
        </w:rPr>
        <w:t>podjęcie uchwały mającej na celu wyjaśnienie przepisów prawnych, których stosowanie wywołało rozbieżności w orzecznictwie sądów administracyjnych,</w:t>
      </w:r>
      <w:r w:rsidR="00710A24" w:rsidRPr="00725AD2">
        <w:rPr>
          <w:szCs w:val="24"/>
        </w:rPr>
        <w:t xml:space="preserve"> </w:t>
      </w:r>
      <w:r w:rsidR="00A839C1" w:rsidRPr="00725AD2">
        <w:rPr>
          <w:szCs w:val="24"/>
        </w:rPr>
        <w:t>zwracania się o</w:t>
      </w:r>
      <w:r w:rsidR="00725AD2">
        <w:rPr>
          <w:szCs w:val="24"/>
        </w:rPr>
        <w:t> </w:t>
      </w:r>
      <w:r w:rsidR="00A839C1" w:rsidRPr="00725AD2">
        <w:rPr>
          <w:szCs w:val="24"/>
        </w:rPr>
        <w:t xml:space="preserve">wszczęcie postępowania administracyjnego, wnoszenia skargi </w:t>
      </w:r>
      <w:r w:rsidR="009D79D6" w:rsidRPr="00725AD2">
        <w:rPr>
          <w:szCs w:val="24"/>
        </w:rPr>
        <w:t xml:space="preserve">i skargi kasacyjnej </w:t>
      </w:r>
      <w:r w:rsidR="00A839C1" w:rsidRPr="00725AD2">
        <w:rPr>
          <w:szCs w:val="24"/>
        </w:rPr>
        <w:t>do sądu administracyjnego,</w:t>
      </w:r>
      <w:r w:rsidR="00C06450">
        <w:rPr>
          <w:szCs w:val="24"/>
        </w:rPr>
        <w:t xml:space="preserve"> </w:t>
      </w:r>
      <w:r w:rsidR="00A839C1" w:rsidRPr="00725AD2">
        <w:rPr>
          <w:szCs w:val="24"/>
        </w:rPr>
        <w:t xml:space="preserve">a także uczestniczenia w tych postępowaniach na prawach przysługujących prokuratorowi, </w:t>
      </w:r>
      <w:r w:rsidR="00710A24" w:rsidRPr="00725AD2">
        <w:rPr>
          <w:szCs w:val="24"/>
        </w:rPr>
        <w:t xml:space="preserve">żądania wszczęcia </w:t>
      </w:r>
      <w:r w:rsidR="00A839C1" w:rsidRPr="00725AD2">
        <w:rPr>
          <w:szCs w:val="24"/>
        </w:rPr>
        <w:t xml:space="preserve">przez uprawnionego oskarżyciela </w:t>
      </w:r>
      <w:r w:rsidR="00710A24" w:rsidRPr="00725AD2">
        <w:rPr>
          <w:szCs w:val="24"/>
        </w:rPr>
        <w:t xml:space="preserve">postępowania przygotowawczego w przypadku podejrzenia przestępstwa oraz </w:t>
      </w:r>
      <w:r w:rsidR="007B66D7" w:rsidRPr="00725AD2">
        <w:rPr>
          <w:szCs w:val="24"/>
        </w:rPr>
        <w:t xml:space="preserve">zawierania umów obejmujących zlecenie </w:t>
      </w:r>
      <w:r w:rsidR="00710A24" w:rsidRPr="00725AD2">
        <w:rPr>
          <w:szCs w:val="24"/>
        </w:rPr>
        <w:t>badań</w:t>
      </w:r>
      <w:r w:rsidR="007B66D7" w:rsidRPr="00725AD2">
        <w:rPr>
          <w:szCs w:val="24"/>
        </w:rPr>
        <w:t xml:space="preserve"> oraz sporządzenie</w:t>
      </w:r>
      <w:r w:rsidR="00710A24" w:rsidRPr="00725AD2">
        <w:rPr>
          <w:szCs w:val="24"/>
        </w:rPr>
        <w:t xml:space="preserve"> ekspertyz i opinii.</w:t>
      </w:r>
    </w:p>
    <w:p w:rsidR="0036530B" w:rsidRPr="00725AD2" w:rsidRDefault="0036530B" w:rsidP="00725AD2">
      <w:pPr>
        <w:spacing w:before="60" w:after="60" w:line="360" w:lineRule="auto"/>
        <w:ind w:right="-2"/>
        <w:jc w:val="both"/>
        <w:rPr>
          <w:szCs w:val="24"/>
        </w:rPr>
      </w:pPr>
      <w:r w:rsidRPr="00725AD2">
        <w:rPr>
          <w:szCs w:val="24"/>
        </w:rPr>
        <w:lastRenderedPageBreak/>
        <w:t xml:space="preserve">Art. </w:t>
      </w:r>
      <w:r w:rsidR="00A5270F" w:rsidRPr="00725AD2">
        <w:rPr>
          <w:szCs w:val="24"/>
        </w:rPr>
        <w:t xml:space="preserve">10 </w:t>
      </w:r>
      <w:r w:rsidRPr="00725AD2">
        <w:rPr>
          <w:szCs w:val="24"/>
        </w:rPr>
        <w:t>projektu stanowi, że Rzecznik może podejmować swoje działania z urzędu lub na wniosek. W przypadku otrzymania wniosku, który może być skierowany do Rzecznika w dowolnej formie, Rzecznik zapoznaje się z wnioskiem, a następnie może on podjąć czynności i zbadać, czy wskutek działania lub zaniechania organu doszło do naruszenia praw lub interesów przedsiębiorcy. Rzecznik będzie miał możliwość odmowy ujawnienia danych osobowych zawiadamiającego o naruszeniu praw przedsiębiorcy oraz tego przedsiębiorcy, a także wszelkiej dokumentacji zgromadzonej w toku badania sprawy. Ma to pogłębić zaufanie przedsiębiorców do Rzecznika i wykluczyć sytuacje, w których przedsiębiorca z obawy przed ewentualnymi negatywnymi konsekwencjami swojego zgłoszenia zrezygnuje z dochodzenia swoich praw.</w:t>
      </w:r>
    </w:p>
    <w:p w:rsidR="0036530B" w:rsidRPr="00725AD2" w:rsidRDefault="0036530B" w:rsidP="00725AD2">
      <w:pPr>
        <w:spacing w:before="60" w:after="60" w:line="360" w:lineRule="auto"/>
        <w:ind w:right="-2"/>
        <w:jc w:val="both"/>
        <w:rPr>
          <w:szCs w:val="24"/>
        </w:rPr>
      </w:pPr>
      <w:r w:rsidRPr="00725AD2">
        <w:rPr>
          <w:szCs w:val="24"/>
        </w:rPr>
        <w:t>Jeśli okaże się, że sprawa wykracza poza kompetencje Rzecznika, np. stosowny wniosek zostanie skierowany przez przedsiębiorcę, jednak sprawa nie będzie dotyczyć wykonywanej przez niego działalności gospodarczej, Rzecznik może poinformować wnioskodawcę o przysługujących mu prawach i środkach działania lub przekazać sprawę do organu właściwego w danym przypadku. Rzecznik może też odmówić podjęcia czynności, wówczas ma jednak obowiązek powiadomić o tym wnioskodawcę oraz organ, którego sprawa dotyczy, a także uzasadnić swoją odmowę.</w:t>
      </w:r>
    </w:p>
    <w:p w:rsidR="005E59FA" w:rsidRPr="00725AD2" w:rsidRDefault="006D2978" w:rsidP="00725AD2">
      <w:pPr>
        <w:spacing w:before="60" w:after="60" w:line="360" w:lineRule="auto"/>
        <w:ind w:right="-2"/>
        <w:jc w:val="both"/>
        <w:rPr>
          <w:szCs w:val="24"/>
        </w:rPr>
      </w:pPr>
      <w:r w:rsidRPr="00725AD2">
        <w:rPr>
          <w:szCs w:val="24"/>
        </w:rPr>
        <w:t xml:space="preserve">Projekt przewiduje kompetencję Rzecznika do zwracania się do właściwych organów, organizacji lub instytucji publicznych z ocenami i wnioskami o podjęcie działań zmierzających do zapewnienia skutecznej ochrony praw przedsiębiorców oraz usprawnienia trybu załatwiania spraw w tym zakresie (art. </w:t>
      </w:r>
      <w:r w:rsidR="0045588F" w:rsidRPr="00725AD2">
        <w:rPr>
          <w:szCs w:val="24"/>
        </w:rPr>
        <w:t>11</w:t>
      </w:r>
      <w:r w:rsidRPr="00725AD2">
        <w:rPr>
          <w:szCs w:val="24"/>
        </w:rPr>
        <w:t>).</w:t>
      </w:r>
      <w:r w:rsidR="00ED1E4F" w:rsidRPr="00725AD2">
        <w:rPr>
          <w:szCs w:val="24"/>
        </w:rPr>
        <w:t xml:space="preserve"> Podmioty</w:t>
      </w:r>
      <w:r w:rsidR="00001561" w:rsidRPr="00725AD2">
        <w:rPr>
          <w:szCs w:val="24"/>
        </w:rPr>
        <w:t>, do których zwróci się Rzecznik</w:t>
      </w:r>
      <w:r w:rsidR="0036530B" w:rsidRPr="00725AD2">
        <w:rPr>
          <w:szCs w:val="24"/>
        </w:rPr>
        <w:t>,</w:t>
      </w:r>
      <w:r w:rsidR="00001561" w:rsidRPr="00725AD2">
        <w:rPr>
          <w:szCs w:val="24"/>
        </w:rPr>
        <w:t xml:space="preserve"> będą miały obowiązek</w:t>
      </w:r>
      <w:r w:rsidR="004B5385" w:rsidRPr="00725AD2">
        <w:rPr>
          <w:szCs w:val="24"/>
        </w:rPr>
        <w:t xml:space="preserve"> </w:t>
      </w:r>
      <w:r w:rsidR="0036530B" w:rsidRPr="00725AD2">
        <w:rPr>
          <w:szCs w:val="24"/>
        </w:rPr>
        <w:t xml:space="preserve">rozpatrzyć </w:t>
      </w:r>
      <w:r w:rsidR="004B5385" w:rsidRPr="00725AD2">
        <w:rPr>
          <w:szCs w:val="24"/>
        </w:rPr>
        <w:t>sprawę oraz</w:t>
      </w:r>
      <w:r w:rsidR="00001561" w:rsidRPr="00725AD2">
        <w:rPr>
          <w:szCs w:val="24"/>
        </w:rPr>
        <w:t xml:space="preserve"> niezwłocznie</w:t>
      </w:r>
      <w:r w:rsidR="004B5385" w:rsidRPr="00725AD2">
        <w:rPr>
          <w:szCs w:val="24"/>
        </w:rPr>
        <w:t>, ale nie później niż</w:t>
      </w:r>
      <w:r w:rsidR="00001561" w:rsidRPr="00725AD2">
        <w:rPr>
          <w:szCs w:val="24"/>
        </w:rPr>
        <w:t xml:space="preserve"> w ciągu 30 dni</w:t>
      </w:r>
      <w:r w:rsidR="004B5385" w:rsidRPr="00725AD2">
        <w:rPr>
          <w:szCs w:val="24"/>
        </w:rPr>
        <w:t>,</w:t>
      </w:r>
      <w:r w:rsidR="00001561" w:rsidRPr="00725AD2">
        <w:rPr>
          <w:szCs w:val="24"/>
        </w:rPr>
        <w:t xml:space="preserve"> </w:t>
      </w:r>
      <w:r w:rsidR="004B5385" w:rsidRPr="00725AD2">
        <w:rPr>
          <w:szCs w:val="24"/>
        </w:rPr>
        <w:t>poinformować</w:t>
      </w:r>
      <w:r w:rsidR="00001561" w:rsidRPr="00725AD2">
        <w:rPr>
          <w:szCs w:val="24"/>
        </w:rPr>
        <w:t xml:space="preserve"> go o działaniach, jakie podjęły w celu załatwienia sprawy</w:t>
      </w:r>
      <w:r w:rsidR="000A3204" w:rsidRPr="00725AD2">
        <w:rPr>
          <w:szCs w:val="24"/>
        </w:rPr>
        <w:t>,</w:t>
      </w:r>
      <w:r w:rsidR="00001561" w:rsidRPr="00725AD2">
        <w:rPr>
          <w:szCs w:val="24"/>
        </w:rPr>
        <w:t xml:space="preserve"> lub </w:t>
      </w:r>
      <w:r w:rsidR="000A3204" w:rsidRPr="00725AD2">
        <w:rPr>
          <w:szCs w:val="24"/>
        </w:rPr>
        <w:t xml:space="preserve">też o </w:t>
      </w:r>
      <w:r w:rsidR="00001561" w:rsidRPr="00725AD2">
        <w:rPr>
          <w:szCs w:val="24"/>
        </w:rPr>
        <w:t xml:space="preserve">swoim stanowisku (w przypadku gdy np. organ </w:t>
      </w:r>
      <w:r w:rsidR="00686F83" w:rsidRPr="00725AD2">
        <w:rPr>
          <w:szCs w:val="24"/>
        </w:rPr>
        <w:t>uznaje się za niewłaściwy do zajęcia się sprawą).</w:t>
      </w:r>
    </w:p>
    <w:p w:rsidR="006D2978" w:rsidRPr="00725AD2" w:rsidRDefault="006D2978" w:rsidP="00725AD2">
      <w:pPr>
        <w:spacing w:before="60" w:after="60" w:line="360" w:lineRule="auto"/>
        <w:ind w:right="-2"/>
        <w:jc w:val="both"/>
        <w:rPr>
          <w:szCs w:val="24"/>
        </w:rPr>
      </w:pPr>
      <w:r w:rsidRPr="00725AD2">
        <w:rPr>
          <w:szCs w:val="24"/>
        </w:rPr>
        <w:t>W przypadku uchybienia wspomnianemu 30-dniowemu terminowi, Rzecznik będzie mógł zwrócić się do jednostki nadrzędnej wobec podmiotu o podjęcie odpowiednich działań. Takie samo uprawnienie będzie mu przysługiwało także wtedy, gdy w</w:t>
      </w:r>
      <w:r w:rsidR="007532AF">
        <w:rPr>
          <w:szCs w:val="24"/>
        </w:rPr>
        <w:t> </w:t>
      </w:r>
      <w:r w:rsidRPr="00725AD2">
        <w:rPr>
          <w:szCs w:val="24"/>
        </w:rPr>
        <w:t xml:space="preserve">podanym terminie podmiot zajmie stanowisko, którego Rzecznik nie podzieli. Stwierdzenie przez Rzecznika naruszenia prawa lub dobra przedsiębiorcy w danej sprawie będzie wiązało się z możliwością złożenia przez niego wniosku o wszczęcie postępowania </w:t>
      </w:r>
      <w:r w:rsidR="00E06A60" w:rsidRPr="00725AD2">
        <w:rPr>
          <w:szCs w:val="24"/>
        </w:rPr>
        <w:t xml:space="preserve">wyjaśniającego lub </w:t>
      </w:r>
      <w:r w:rsidRPr="00725AD2">
        <w:rPr>
          <w:szCs w:val="24"/>
        </w:rPr>
        <w:t xml:space="preserve">dyscyplinarnego (art. </w:t>
      </w:r>
      <w:r w:rsidR="005E2567" w:rsidRPr="00725AD2">
        <w:rPr>
          <w:szCs w:val="24"/>
        </w:rPr>
        <w:t xml:space="preserve">11 </w:t>
      </w:r>
      <w:r w:rsidRPr="00725AD2">
        <w:rPr>
          <w:szCs w:val="24"/>
        </w:rPr>
        <w:t>ust. 6).</w:t>
      </w:r>
    </w:p>
    <w:p w:rsidR="00E66460" w:rsidRPr="00725AD2" w:rsidRDefault="005E59FA" w:rsidP="00725AD2">
      <w:pPr>
        <w:spacing w:before="60" w:after="60" w:line="360" w:lineRule="auto"/>
        <w:ind w:right="-2"/>
        <w:jc w:val="both"/>
        <w:rPr>
          <w:szCs w:val="24"/>
        </w:rPr>
      </w:pPr>
      <w:r w:rsidRPr="00725AD2">
        <w:rPr>
          <w:szCs w:val="24"/>
        </w:rPr>
        <w:lastRenderedPageBreak/>
        <w:t xml:space="preserve">Jednocześnie projekt zgodnie z art. </w:t>
      </w:r>
      <w:r w:rsidR="00F12728" w:rsidRPr="00725AD2">
        <w:rPr>
          <w:szCs w:val="24"/>
        </w:rPr>
        <w:t xml:space="preserve">12 </w:t>
      </w:r>
      <w:r w:rsidRPr="00725AD2">
        <w:rPr>
          <w:szCs w:val="24"/>
        </w:rPr>
        <w:t>nakłada na organy</w:t>
      </w:r>
      <w:r w:rsidR="006D2978" w:rsidRPr="00725AD2">
        <w:rPr>
          <w:szCs w:val="24"/>
        </w:rPr>
        <w:t>, organizacje i instytucje</w:t>
      </w:r>
      <w:r w:rsidRPr="00725AD2">
        <w:rPr>
          <w:szCs w:val="24"/>
        </w:rPr>
        <w:t xml:space="preserve"> obowiązek współdziałania</w:t>
      </w:r>
      <w:r w:rsidR="00FC7121" w:rsidRPr="00725AD2">
        <w:rPr>
          <w:szCs w:val="24"/>
        </w:rPr>
        <w:t xml:space="preserve"> i pomagania</w:t>
      </w:r>
      <w:r w:rsidRPr="00725AD2">
        <w:rPr>
          <w:szCs w:val="24"/>
        </w:rPr>
        <w:t xml:space="preserve"> Rzecznik</w:t>
      </w:r>
      <w:r w:rsidR="00FC7121" w:rsidRPr="00725AD2">
        <w:rPr>
          <w:szCs w:val="24"/>
        </w:rPr>
        <w:t>owi</w:t>
      </w:r>
      <w:r w:rsidRPr="00725AD2">
        <w:rPr>
          <w:szCs w:val="24"/>
        </w:rPr>
        <w:t xml:space="preserve"> przy wyjaśnieniu sprawy</w:t>
      </w:r>
      <w:r w:rsidR="000A3204" w:rsidRPr="00725AD2">
        <w:rPr>
          <w:szCs w:val="24"/>
        </w:rPr>
        <w:t>,</w:t>
      </w:r>
      <w:r w:rsidR="00FC7121" w:rsidRPr="00725AD2">
        <w:rPr>
          <w:szCs w:val="24"/>
        </w:rPr>
        <w:t xml:space="preserve"> przez zapewnienie mu dostępu do akt i wszelkich dokumentów związanych z daną </w:t>
      </w:r>
      <w:r w:rsidR="006D2978" w:rsidRPr="00725AD2">
        <w:rPr>
          <w:szCs w:val="24"/>
        </w:rPr>
        <w:t xml:space="preserve">zakończoną </w:t>
      </w:r>
      <w:r w:rsidR="00FC7121" w:rsidRPr="00725AD2">
        <w:rPr>
          <w:szCs w:val="24"/>
        </w:rPr>
        <w:t>sprawą</w:t>
      </w:r>
      <w:r w:rsidR="00697EC4" w:rsidRPr="00725AD2">
        <w:rPr>
          <w:szCs w:val="24"/>
        </w:rPr>
        <w:t xml:space="preserve"> oraz</w:t>
      </w:r>
      <w:r w:rsidR="00FC7121" w:rsidRPr="00725AD2">
        <w:rPr>
          <w:szCs w:val="24"/>
        </w:rPr>
        <w:t xml:space="preserve"> </w:t>
      </w:r>
      <w:r w:rsidR="00697EC4" w:rsidRPr="00725AD2">
        <w:rPr>
          <w:szCs w:val="24"/>
        </w:rPr>
        <w:t>udzielanie informacji i wyjaśnień, również w zakresie przepisów i faktów, które stały się podstawą rozstrzygnięcia dokonanego przez organ.</w:t>
      </w:r>
      <w:r w:rsidR="006D2978" w:rsidRPr="00725AD2">
        <w:rPr>
          <w:szCs w:val="24"/>
        </w:rPr>
        <w:t xml:space="preserve"> Powyższe nie dotyczy informacji niejawnych</w:t>
      </w:r>
      <w:r w:rsidR="00D00019" w:rsidRPr="00725AD2">
        <w:rPr>
          <w:szCs w:val="24"/>
        </w:rPr>
        <w:t xml:space="preserve"> oraz innych informacji prawnie chronionych</w:t>
      </w:r>
      <w:r w:rsidR="006D2978" w:rsidRPr="00725AD2">
        <w:rPr>
          <w:szCs w:val="24"/>
        </w:rPr>
        <w:t>, które będą mogły być udostępniane Rzecznikowi na zasadach uregulowanych w odrębnych przepisach.</w:t>
      </w:r>
      <w:r w:rsidR="003C4C71" w:rsidRPr="00725AD2">
        <w:rPr>
          <w:szCs w:val="24"/>
        </w:rPr>
        <w:t xml:space="preserve"> Na Rzeczniku ciążyć będzie przy tym obowiązek ochrony i nieudostępniania podmiotom nieuprawnionym (np. konkurentom przedsiębiorcy) uzyskanych informacji i danych, jeżeli stanowią one tajemnice prawnie chronione.</w:t>
      </w:r>
    </w:p>
    <w:p w:rsidR="005E59FA" w:rsidRPr="00725AD2" w:rsidRDefault="00E66460" w:rsidP="00725AD2">
      <w:pPr>
        <w:spacing w:before="60" w:after="60" w:line="360" w:lineRule="auto"/>
        <w:ind w:right="-2"/>
        <w:jc w:val="both"/>
        <w:rPr>
          <w:szCs w:val="24"/>
        </w:rPr>
      </w:pPr>
      <w:r w:rsidRPr="00725AD2">
        <w:rPr>
          <w:szCs w:val="24"/>
        </w:rPr>
        <w:t>Informacje o podjętych przez Rzecznika czynnościach, a także uwagi o stanie przestrzegania praw przedsiębiorców i dostrzeżonych barierach i utrudnieniach w</w:t>
      </w:r>
      <w:r w:rsidR="007532AF">
        <w:rPr>
          <w:szCs w:val="24"/>
        </w:rPr>
        <w:t> </w:t>
      </w:r>
      <w:r w:rsidRPr="00725AD2">
        <w:rPr>
          <w:szCs w:val="24"/>
        </w:rPr>
        <w:t>zakresie wykonywania działalności gospodarczej na terytorium Rzeczypospolitej Polskiej zawarte będą w sprawozdaniach Rzecznika przedstawianych corocznie, w</w:t>
      </w:r>
      <w:r w:rsidR="007532AF">
        <w:rPr>
          <w:szCs w:val="24"/>
        </w:rPr>
        <w:t> </w:t>
      </w:r>
      <w:r w:rsidRPr="00725AD2">
        <w:rPr>
          <w:szCs w:val="24"/>
        </w:rPr>
        <w:t>terminie 90 dni od zakończenia roku kalendarzowego, Prezesowi Rady Ministrów oraz podawanych do wiadomości publicznej.</w:t>
      </w:r>
      <w:r w:rsidR="003C4C71" w:rsidRPr="00725AD2">
        <w:rPr>
          <w:szCs w:val="24"/>
        </w:rPr>
        <w:t xml:space="preserve"> </w:t>
      </w:r>
    </w:p>
    <w:p w:rsidR="00956F45" w:rsidRPr="00725AD2" w:rsidRDefault="007F2C18" w:rsidP="007532AF">
      <w:pPr>
        <w:numPr>
          <w:ilvl w:val="0"/>
          <w:numId w:val="7"/>
        </w:numPr>
        <w:spacing w:before="60" w:after="60" w:line="360" w:lineRule="auto"/>
        <w:ind w:left="426" w:right="-2" w:hanging="426"/>
        <w:jc w:val="both"/>
        <w:rPr>
          <w:b/>
          <w:szCs w:val="24"/>
        </w:rPr>
      </w:pPr>
      <w:r w:rsidRPr="00725AD2">
        <w:rPr>
          <w:b/>
          <w:szCs w:val="24"/>
        </w:rPr>
        <w:t xml:space="preserve">Biuro Rzecznika </w:t>
      </w:r>
      <w:r w:rsidR="00E62B5A" w:rsidRPr="00725AD2">
        <w:rPr>
          <w:b/>
          <w:szCs w:val="24"/>
        </w:rPr>
        <w:t xml:space="preserve">Małych i Średnich </w:t>
      </w:r>
      <w:r w:rsidR="00805D5E" w:rsidRPr="00725AD2">
        <w:rPr>
          <w:b/>
          <w:szCs w:val="24"/>
        </w:rPr>
        <w:t xml:space="preserve">Przedsiębiorców </w:t>
      </w:r>
      <w:r w:rsidRPr="00725AD2">
        <w:rPr>
          <w:b/>
          <w:szCs w:val="24"/>
        </w:rPr>
        <w:t xml:space="preserve">(art. </w:t>
      </w:r>
      <w:r w:rsidR="005233DB" w:rsidRPr="00725AD2">
        <w:rPr>
          <w:b/>
          <w:szCs w:val="24"/>
        </w:rPr>
        <w:t>15</w:t>
      </w:r>
      <w:r w:rsidRPr="00725AD2">
        <w:rPr>
          <w:b/>
          <w:szCs w:val="24"/>
        </w:rPr>
        <w:t>)</w:t>
      </w:r>
    </w:p>
    <w:p w:rsidR="004C5F47" w:rsidRPr="00725AD2" w:rsidRDefault="004C5F47" w:rsidP="00725AD2">
      <w:pPr>
        <w:spacing w:before="60" w:after="60" w:line="360" w:lineRule="auto"/>
        <w:ind w:right="-2"/>
        <w:jc w:val="both"/>
        <w:rPr>
          <w:szCs w:val="24"/>
        </w:rPr>
      </w:pPr>
      <w:r w:rsidRPr="00725AD2">
        <w:rPr>
          <w:szCs w:val="24"/>
        </w:rPr>
        <w:t xml:space="preserve">Pomoc w wykonywaniu zadań Rzecznika ma zapewnić powołane w tym celu Biuro, którego organizację określi </w:t>
      </w:r>
      <w:r w:rsidR="00573AA7" w:rsidRPr="00725AD2">
        <w:rPr>
          <w:szCs w:val="24"/>
        </w:rPr>
        <w:t xml:space="preserve">zarządzeniem minister właściwy do spraw gospodarki </w:t>
      </w:r>
      <w:r w:rsidR="003A0834" w:rsidRPr="00725AD2">
        <w:rPr>
          <w:szCs w:val="24"/>
        </w:rPr>
        <w:t>na wniosek</w:t>
      </w:r>
      <w:r w:rsidR="00573AA7" w:rsidRPr="00725AD2">
        <w:rPr>
          <w:szCs w:val="24"/>
        </w:rPr>
        <w:t xml:space="preserve"> Rzecznika</w:t>
      </w:r>
      <w:r w:rsidRPr="00725AD2">
        <w:rPr>
          <w:szCs w:val="24"/>
        </w:rPr>
        <w:t>. Biuro</w:t>
      </w:r>
      <w:r w:rsidR="008E34A6" w:rsidRPr="00725AD2">
        <w:rPr>
          <w:szCs w:val="24"/>
        </w:rPr>
        <w:t>,</w:t>
      </w:r>
      <w:r w:rsidRPr="00725AD2">
        <w:rPr>
          <w:szCs w:val="24"/>
        </w:rPr>
        <w:t xml:space="preserve"> na wzór podobnych tego typu jednostek</w:t>
      </w:r>
      <w:r w:rsidR="008E34A6" w:rsidRPr="00725AD2">
        <w:rPr>
          <w:szCs w:val="24"/>
        </w:rPr>
        <w:t>,</w:t>
      </w:r>
      <w:r w:rsidRPr="00725AD2">
        <w:rPr>
          <w:szCs w:val="24"/>
        </w:rPr>
        <w:t xml:space="preserve"> zapewni obsługę organizacyjną czy finansową działalności Rzecznika oraz będzie wspomagać Rzecznika przy merytorycznym badaniu spraw.</w:t>
      </w:r>
      <w:r w:rsidR="00573AA7" w:rsidRPr="00725AD2">
        <w:rPr>
          <w:szCs w:val="24"/>
        </w:rPr>
        <w:t xml:space="preserve"> </w:t>
      </w:r>
      <w:r w:rsidR="003C4C71" w:rsidRPr="00725AD2">
        <w:rPr>
          <w:szCs w:val="24"/>
        </w:rPr>
        <w:t>Biuro Rzecznika stanowić będzie jednostkę budżetową, co oznacza, że nie będzie posiadać osobowości prawnej, będzie pokrywać swoje wydatki bezpośrednio z budżetu państwa, a pobrane dochody odprowadzać na rachunek dochodów budżetu państwa</w:t>
      </w:r>
      <w:r w:rsidR="00E66460" w:rsidRPr="00725AD2">
        <w:rPr>
          <w:szCs w:val="24"/>
        </w:rPr>
        <w:t>. Wydatki związane z funkcjonowaniem Rzecznika (w tym Biura Rzecznika) będą ujmowane w ustawie budżetowej i pokrywane z budżetu państwa, z części, której dysponentem jest minister właściwy do spraw gospodarki.</w:t>
      </w:r>
    </w:p>
    <w:p w:rsidR="00465B9A" w:rsidRPr="00725AD2" w:rsidRDefault="00465B9A" w:rsidP="007532AF">
      <w:pPr>
        <w:numPr>
          <w:ilvl w:val="0"/>
          <w:numId w:val="7"/>
        </w:numPr>
        <w:spacing w:before="60" w:after="60" w:line="360" w:lineRule="auto"/>
        <w:ind w:left="426" w:right="-2" w:hanging="426"/>
        <w:jc w:val="both"/>
        <w:rPr>
          <w:b/>
          <w:szCs w:val="24"/>
        </w:rPr>
      </w:pPr>
      <w:r w:rsidRPr="00725AD2">
        <w:rPr>
          <w:b/>
          <w:szCs w:val="24"/>
        </w:rPr>
        <w:t xml:space="preserve">Limit wydatków z budżetu państwa (art. </w:t>
      </w:r>
      <w:r w:rsidR="005233DB" w:rsidRPr="00725AD2">
        <w:rPr>
          <w:b/>
          <w:szCs w:val="24"/>
        </w:rPr>
        <w:t>16</w:t>
      </w:r>
      <w:r w:rsidR="005A28A5">
        <w:rPr>
          <w:b/>
          <w:szCs w:val="24"/>
        </w:rPr>
        <w:t>–</w:t>
      </w:r>
      <w:r w:rsidRPr="00725AD2">
        <w:rPr>
          <w:b/>
          <w:szCs w:val="24"/>
        </w:rPr>
        <w:t>17)</w:t>
      </w:r>
    </w:p>
    <w:p w:rsidR="006E18CE" w:rsidRPr="00725AD2" w:rsidRDefault="00465B9A" w:rsidP="00725AD2">
      <w:pPr>
        <w:spacing w:before="60" w:after="60" w:line="360" w:lineRule="auto"/>
        <w:ind w:right="-2"/>
        <w:jc w:val="both"/>
        <w:rPr>
          <w:szCs w:val="24"/>
        </w:rPr>
      </w:pPr>
      <w:r w:rsidRPr="00725AD2">
        <w:rPr>
          <w:szCs w:val="24"/>
        </w:rPr>
        <w:t>Zgodnie z wymogami określonymi w art. 50 ustawy o finansach publicznych, ustawa określa maksymalny limit wydatków z budżetu państwa przeznaczonych na wykonywanie zadań Rzecznika wynikających z ustawy w kolejnych dziesięciu latach</w:t>
      </w:r>
      <w:r w:rsidR="000D0A89" w:rsidRPr="00725AD2">
        <w:rPr>
          <w:szCs w:val="24"/>
        </w:rPr>
        <w:t xml:space="preserve"> </w:t>
      </w:r>
      <w:r w:rsidR="000D0A89" w:rsidRPr="00725AD2">
        <w:rPr>
          <w:szCs w:val="24"/>
        </w:rPr>
        <w:lastRenderedPageBreak/>
        <w:t>(170</w:t>
      </w:r>
      <w:r w:rsidR="002007DF">
        <w:rPr>
          <w:szCs w:val="24"/>
        </w:rPr>
        <w:t> </w:t>
      </w:r>
      <w:r w:rsidR="000D0A89" w:rsidRPr="00725AD2">
        <w:rPr>
          <w:szCs w:val="24"/>
        </w:rPr>
        <w:t>500</w:t>
      </w:r>
      <w:r w:rsidR="002007DF">
        <w:rPr>
          <w:szCs w:val="24"/>
        </w:rPr>
        <w:t> </w:t>
      </w:r>
      <w:r w:rsidR="000D0A89" w:rsidRPr="00725AD2">
        <w:rPr>
          <w:szCs w:val="24"/>
        </w:rPr>
        <w:t>000</w:t>
      </w:r>
      <w:r w:rsidR="002007DF">
        <w:rPr>
          <w:szCs w:val="24"/>
        </w:rPr>
        <w:t> </w:t>
      </w:r>
      <w:r w:rsidR="000D0A89" w:rsidRPr="00725AD2">
        <w:rPr>
          <w:szCs w:val="24"/>
        </w:rPr>
        <w:t>zł)</w:t>
      </w:r>
      <w:r w:rsidRPr="00725AD2">
        <w:rPr>
          <w:szCs w:val="24"/>
        </w:rPr>
        <w:t xml:space="preserve">, mechanizm korygujący, organ właściwy do monitorowania wykorzystania limitu wydatków (minister właściwy do spraw gospodarki) oraz organ właściwy do wdrożenia mechanizmu korygującego (Rzecznik). </w:t>
      </w:r>
    </w:p>
    <w:p w:rsidR="004F79ED" w:rsidRPr="00725AD2" w:rsidRDefault="004F79ED" w:rsidP="00725AD2">
      <w:pPr>
        <w:spacing w:before="60" w:after="60" w:line="360" w:lineRule="auto"/>
        <w:ind w:right="-2"/>
        <w:jc w:val="both"/>
        <w:rPr>
          <w:szCs w:val="24"/>
        </w:rPr>
      </w:pPr>
    </w:p>
    <w:p w:rsidR="00956F45" w:rsidRPr="00725AD2" w:rsidRDefault="00956F45" w:rsidP="007532AF">
      <w:pPr>
        <w:pStyle w:val="Nagwek1"/>
        <w:numPr>
          <w:ilvl w:val="0"/>
          <w:numId w:val="10"/>
        </w:numPr>
        <w:snapToGrid w:val="0"/>
        <w:spacing w:before="60" w:line="360" w:lineRule="auto"/>
        <w:ind w:left="426" w:right="-2" w:hanging="426"/>
        <w:rPr>
          <w:rFonts w:ascii="Times New Roman" w:hAnsi="Times New Roman"/>
          <w:sz w:val="24"/>
          <w:szCs w:val="24"/>
        </w:rPr>
      </w:pPr>
      <w:r w:rsidRPr="00725AD2">
        <w:rPr>
          <w:rFonts w:ascii="Times New Roman" w:hAnsi="Times New Roman"/>
          <w:sz w:val="24"/>
          <w:szCs w:val="24"/>
        </w:rPr>
        <w:t>Wejście w życie ustawy</w:t>
      </w:r>
    </w:p>
    <w:p w:rsidR="00956F45" w:rsidRPr="00725AD2" w:rsidRDefault="00956F45" w:rsidP="00725AD2">
      <w:pPr>
        <w:spacing w:before="60" w:after="60" w:line="360" w:lineRule="auto"/>
        <w:ind w:right="-2"/>
        <w:jc w:val="both"/>
        <w:rPr>
          <w:szCs w:val="24"/>
        </w:rPr>
      </w:pPr>
      <w:r w:rsidRPr="00725AD2">
        <w:rPr>
          <w:szCs w:val="24"/>
        </w:rPr>
        <w:t xml:space="preserve">Zgodnie z art. </w:t>
      </w:r>
      <w:r w:rsidR="00166ACD" w:rsidRPr="00725AD2">
        <w:rPr>
          <w:szCs w:val="24"/>
        </w:rPr>
        <w:t>1</w:t>
      </w:r>
      <w:r w:rsidR="004059C2" w:rsidRPr="00725AD2">
        <w:rPr>
          <w:szCs w:val="24"/>
        </w:rPr>
        <w:t>8</w:t>
      </w:r>
      <w:r w:rsidR="00166ACD" w:rsidRPr="00725AD2">
        <w:rPr>
          <w:szCs w:val="24"/>
        </w:rPr>
        <w:t xml:space="preserve"> </w:t>
      </w:r>
      <w:r w:rsidR="00805D5E" w:rsidRPr="00725AD2">
        <w:rPr>
          <w:szCs w:val="24"/>
        </w:rPr>
        <w:t xml:space="preserve">projektu </w:t>
      </w:r>
      <w:r w:rsidRPr="00725AD2">
        <w:rPr>
          <w:szCs w:val="24"/>
        </w:rPr>
        <w:t>ustawa wejdzie w życie w terminie określonym w</w:t>
      </w:r>
      <w:r w:rsidR="00AB204A" w:rsidRPr="00725AD2">
        <w:rPr>
          <w:szCs w:val="24"/>
        </w:rPr>
        <w:t xml:space="preserve"> art. 1 ust. 3</w:t>
      </w:r>
      <w:r w:rsidRPr="00725AD2">
        <w:rPr>
          <w:szCs w:val="24"/>
        </w:rPr>
        <w:t xml:space="preserve"> ustaw</w:t>
      </w:r>
      <w:r w:rsidR="00AB204A" w:rsidRPr="00725AD2">
        <w:rPr>
          <w:szCs w:val="24"/>
        </w:rPr>
        <w:t>y</w:t>
      </w:r>
      <w:r w:rsidRPr="00725AD2">
        <w:rPr>
          <w:szCs w:val="24"/>
        </w:rPr>
        <w:t xml:space="preserve"> </w:t>
      </w:r>
      <w:r w:rsidR="002007DF">
        <w:rPr>
          <w:szCs w:val="24"/>
        </w:rPr>
        <w:t xml:space="preserve">– </w:t>
      </w:r>
      <w:r w:rsidRPr="00725AD2">
        <w:rPr>
          <w:szCs w:val="24"/>
        </w:rPr>
        <w:t>P</w:t>
      </w:r>
      <w:bookmarkStart w:id="0" w:name="_GoBack"/>
      <w:bookmarkEnd w:id="0"/>
      <w:r w:rsidRPr="00725AD2">
        <w:rPr>
          <w:szCs w:val="24"/>
        </w:rPr>
        <w:t xml:space="preserve">rzepisy wprowadzające ustawę – Prawo </w:t>
      </w:r>
      <w:r w:rsidR="003C0E2A">
        <w:rPr>
          <w:szCs w:val="24"/>
        </w:rPr>
        <w:t>p</w:t>
      </w:r>
      <w:r w:rsidR="00E52889" w:rsidRPr="00725AD2">
        <w:rPr>
          <w:szCs w:val="24"/>
        </w:rPr>
        <w:t>rzedsiębiorców</w:t>
      </w:r>
      <w:r w:rsidR="00ED1E4F" w:rsidRPr="00725AD2">
        <w:rPr>
          <w:szCs w:val="24"/>
        </w:rPr>
        <w:t xml:space="preserve"> oraz inne ustawy </w:t>
      </w:r>
      <w:r w:rsidR="000D0A89" w:rsidRPr="00725AD2">
        <w:rPr>
          <w:szCs w:val="24"/>
        </w:rPr>
        <w:t>dotyczące działalności gospodarczej,</w:t>
      </w:r>
      <w:r w:rsidR="007D0A7C" w:rsidRPr="00725AD2">
        <w:rPr>
          <w:szCs w:val="24"/>
        </w:rPr>
        <w:t xml:space="preserve"> z dniem 1 </w:t>
      </w:r>
      <w:r w:rsidR="00AD5CE9">
        <w:rPr>
          <w:szCs w:val="24"/>
        </w:rPr>
        <w:t>marc</w:t>
      </w:r>
      <w:r w:rsidR="007D0A7C" w:rsidRPr="00725AD2">
        <w:rPr>
          <w:szCs w:val="24"/>
        </w:rPr>
        <w:t>a 2018 r.</w:t>
      </w:r>
    </w:p>
    <w:p w:rsidR="004F79ED" w:rsidRPr="00725AD2" w:rsidRDefault="004F79ED" w:rsidP="00725AD2">
      <w:pPr>
        <w:spacing w:before="60" w:after="60" w:line="360" w:lineRule="auto"/>
        <w:ind w:right="-2"/>
        <w:jc w:val="both"/>
        <w:rPr>
          <w:szCs w:val="24"/>
        </w:rPr>
      </w:pPr>
    </w:p>
    <w:p w:rsidR="00DA4898" w:rsidRPr="00725AD2" w:rsidRDefault="00DA4898" w:rsidP="007532AF">
      <w:pPr>
        <w:pStyle w:val="Nagwek1"/>
        <w:numPr>
          <w:ilvl w:val="0"/>
          <w:numId w:val="10"/>
        </w:numPr>
        <w:snapToGrid w:val="0"/>
        <w:spacing w:before="60" w:line="360" w:lineRule="auto"/>
        <w:ind w:left="426" w:right="-2" w:hanging="426"/>
        <w:rPr>
          <w:rFonts w:ascii="Times New Roman" w:hAnsi="Times New Roman"/>
          <w:sz w:val="24"/>
          <w:szCs w:val="24"/>
        </w:rPr>
      </w:pPr>
      <w:bookmarkStart w:id="1" w:name="_Toc419268509"/>
      <w:bookmarkStart w:id="2" w:name="_Toc412460884"/>
      <w:bookmarkStart w:id="3" w:name="_Toc412064759"/>
      <w:bookmarkStart w:id="4" w:name="_Toc405558370"/>
      <w:bookmarkStart w:id="5" w:name="_Toc405213586"/>
      <w:r w:rsidRPr="00725AD2">
        <w:rPr>
          <w:rFonts w:ascii="Times New Roman" w:hAnsi="Times New Roman"/>
          <w:sz w:val="24"/>
          <w:szCs w:val="24"/>
        </w:rPr>
        <w:t>Informacje dodatkowe</w:t>
      </w:r>
      <w:bookmarkEnd w:id="1"/>
      <w:bookmarkEnd w:id="2"/>
      <w:bookmarkEnd w:id="3"/>
    </w:p>
    <w:p w:rsidR="00DA4898" w:rsidRPr="00725AD2" w:rsidRDefault="00DA4898" w:rsidP="007532AF">
      <w:pPr>
        <w:pStyle w:val="Nagwek1"/>
        <w:numPr>
          <w:ilvl w:val="0"/>
          <w:numId w:val="11"/>
        </w:numPr>
        <w:snapToGrid w:val="0"/>
        <w:spacing w:before="60" w:line="360" w:lineRule="auto"/>
        <w:ind w:left="426" w:right="-2" w:hanging="426"/>
        <w:rPr>
          <w:rFonts w:ascii="Times New Roman" w:hAnsi="Times New Roman"/>
          <w:sz w:val="24"/>
          <w:szCs w:val="24"/>
        </w:rPr>
      </w:pPr>
      <w:bookmarkStart w:id="6" w:name="_Toc419268510"/>
      <w:bookmarkStart w:id="7" w:name="_Toc412460885"/>
      <w:bookmarkStart w:id="8" w:name="_Toc412064760"/>
      <w:r w:rsidRPr="00725AD2">
        <w:rPr>
          <w:rFonts w:ascii="Times New Roman" w:hAnsi="Times New Roman"/>
          <w:sz w:val="24"/>
          <w:szCs w:val="24"/>
        </w:rPr>
        <w:t>Zgłoszenie lobbingowe</w:t>
      </w:r>
      <w:bookmarkEnd w:id="4"/>
      <w:bookmarkEnd w:id="5"/>
      <w:bookmarkEnd w:id="6"/>
      <w:bookmarkEnd w:id="7"/>
      <w:bookmarkEnd w:id="8"/>
    </w:p>
    <w:p w:rsidR="00DA4898" w:rsidRPr="00A03EC5" w:rsidRDefault="00DA4898" w:rsidP="00725AD2">
      <w:pPr>
        <w:spacing w:before="60" w:after="60" w:line="360" w:lineRule="auto"/>
        <w:ind w:right="-2"/>
        <w:jc w:val="both"/>
        <w:rPr>
          <w:szCs w:val="24"/>
          <w:lang w:eastAsia="pl-PL"/>
        </w:rPr>
      </w:pPr>
      <w:r w:rsidRPr="00A03EC5">
        <w:rPr>
          <w:szCs w:val="24"/>
        </w:rPr>
        <w:t>Stosownie</w:t>
      </w:r>
      <w:r w:rsidRPr="00A03EC5">
        <w:rPr>
          <w:szCs w:val="24"/>
          <w:lang w:eastAsia="pl-PL"/>
        </w:rPr>
        <w:t xml:space="preserve"> do art. 5 ustawy z </w:t>
      </w:r>
      <w:r w:rsidR="00E1727C" w:rsidRPr="00A03EC5">
        <w:rPr>
          <w:szCs w:val="24"/>
          <w:lang w:eastAsia="pl-PL"/>
        </w:rPr>
        <w:t xml:space="preserve">dnia </w:t>
      </w:r>
      <w:r w:rsidRPr="00A03EC5">
        <w:rPr>
          <w:szCs w:val="24"/>
          <w:lang w:eastAsia="pl-PL"/>
        </w:rPr>
        <w:t>7 lipca 2005 r. o działalności lobbingowej w procesie stanowienia prawa</w:t>
      </w:r>
      <w:r w:rsidR="00E1727C" w:rsidRPr="00A03EC5">
        <w:rPr>
          <w:rStyle w:val="Odwoanieprzypisudolnego"/>
          <w:szCs w:val="24"/>
          <w:vertAlign w:val="baseline"/>
          <w:lang w:eastAsia="pl-PL"/>
        </w:rPr>
        <w:t xml:space="preserve"> (</w:t>
      </w:r>
      <w:r w:rsidR="00E1727C" w:rsidRPr="00A03EC5">
        <w:rPr>
          <w:rFonts w:eastAsia="Times New Roman"/>
          <w:szCs w:val="24"/>
        </w:rPr>
        <w:t xml:space="preserve">Dz. U. z 2017 r. poz. 248) </w:t>
      </w:r>
      <w:r w:rsidRPr="00A03EC5">
        <w:rPr>
          <w:rFonts w:eastAsia="Times New Roman"/>
          <w:szCs w:val="24"/>
        </w:rPr>
        <w:t xml:space="preserve">oraz art. 52 § 1 uchwały </w:t>
      </w:r>
      <w:r w:rsidR="00E1727C" w:rsidRPr="00A03EC5">
        <w:rPr>
          <w:rFonts w:eastAsia="Times New Roman"/>
          <w:szCs w:val="24"/>
        </w:rPr>
        <w:t>n</w:t>
      </w:r>
      <w:r w:rsidRPr="00A03EC5">
        <w:rPr>
          <w:rFonts w:eastAsia="Times New Roman"/>
          <w:szCs w:val="24"/>
        </w:rPr>
        <w:t>r 190 Rady Ministrów z 29 października 2013 r. – Regulamin pracy Rady Ministrów</w:t>
      </w:r>
      <w:r w:rsidR="00E1727C" w:rsidRPr="00A03EC5">
        <w:rPr>
          <w:rFonts w:eastAsia="Times New Roman"/>
          <w:szCs w:val="24"/>
        </w:rPr>
        <w:t xml:space="preserve"> (M.P. z 2016 r. poz. 1006, z późn. zm.) </w:t>
      </w:r>
      <w:r w:rsidRPr="00A03EC5">
        <w:rPr>
          <w:szCs w:val="24"/>
          <w:lang w:eastAsia="pl-PL"/>
        </w:rPr>
        <w:t xml:space="preserve">projekt ustawy został </w:t>
      </w:r>
      <w:r w:rsidRPr="00A03EC5">
        <w:rPr>
          <w:rFonts w:eastAsia="Times New Roman"/>
          <w:szCs w:val="24"/>
        </w:rPr>
        <w:t xml:space="preserve">udostępniony w BIP Rządowego Centrum Legislacji oraz na stronie rządowego portalu konsultacji publicznych (www.konsultacje.gov.pl). </w:t>
      </w:r>
    </w:p>
    <w:p w:rsidR="00DA4898" w:rsidRPr="00725AD2" w:rsidRDefault="00DA4898" w:rsidP="007532AF">
      <w:pPr>
        <w:pStyle w:val="Nagwek1"/>
        <w:numPr>
          <w:ilvl w:val="0"/>
          <w:numId w:val="11"/>
        </w:numPr>
        <w:snapToGrid w:val="0"/>
        <w:spacing w:before="60" w:line="360" w:lineRule="auto"/>
        <w:ind w:left="426" w:right="-2" w:hanging="426"/>
        <w:rPr>
          <w:rFonts w:ascii="Times New Roman" w:hAnsi="Times New Roman"/>
          <w:sz w:val="24"/>
          <w:szCs w:val="24"/>
        </w:rPr>
      </w:pPr>
      <w:bookmarkStart w:id="9" w:name="_Toc419268511"/>
      <w:bookmarkStart w:id="10" w:name="_Toc412460886"/>
      <w:bookmarkStart w:id="11" w:name="_Toc412064761"/>
      <w:bookmarkStart w:id="12" w:name="_Toc405558371"/>
      <w:bookmarkStart w:id="13" w:name="_Toc405213587"/>
      <w:r w:rsidRPr="00725AD2">
        <w:rPr>
          <w:rFonts w:ascii="Times New Roman" w:hAnsi="Times New Roman"/>
          <w:sz w:val="24"/>
          <w:szCs w:val="24"/>
        </w:rPr>
        <w:t>Oświadczenie o zgodności projektowanych regulacji z prawem Unii Europejskiej</w:t>
      </w:r>
      <w:bookmarkEnd w:id="9"/>
      <w:bookmarkEnd w:id="10"/>
      <w:bookmarkEnd w:id="11"/>
      <w:bookmarkEnd w:id="12"/>
      <w:bookmarkEnd w:id="13"/>
    </w:p>
    <w:p w:rsidR="00DA4898" w:rsidRPr="00725AD2" w:rsidRDefault="00DA4898" w:rsidP="00725AD2">
      <w:pPr>
        <w:spacing w:before="60" w:after="60" w:line="360" w:lineRule="auto"/>
        <w:ind w:right="-2"/>
        <w:jc w:val="both"/>
        <w:rPr>
          <w:szCs w:val="24"/>
        </w:rPr>
      </w:pPr>
      <w:r w:rsidRPr="00725AD2">
        <w:rPr>
          <w:szCs w:val="24"/>
        </w:rPr>
        <w:t>Projekt ustawy jest zgodny z prawem Unii Europejskiej.</w:t>
      </w:r>
    </w:p>
    <w:p w:rsidR="0050483F" w:rsidRPr="00725AD2" w:rsidRDefault="00DA4898" w:rsidP="007532AF">
      <w:pPr>
        <w:pStyle w:val="Nagwek1"/>
        <w:numPr>
          <w:ilvl w:val="0"/>
          <w:numId w:val="11"/>
        </w:numPr>
        <w:snapToGrid w:val="0"/>
        <w:spacing w:before="60" w:line="360" w:lineRule="auto"/>
        <w:ind w:left="426" w:right="-2" w:hanging="426"/>
        <w:rPr>
          <w:rFonts w:ascii="Times New Roman" w:hAnsi="Times New Roman"/>
          <w:sz w:val="24"/>
          <w:szCs w:val="24"/>
        </w:rPr>
      </w:pPr>
      <w:bookmarkStart w:id="14" w:name="_Toc419268512"/>
      <w:bookmarkStart w:id="15" w:name="_Toc412460887"/>
      <w:bookmarkStart w:id="16" w:name="_Toc412064762"/>
      <w:bookmarkStart w:id="17" w:name="_Toc405558372"/>
      <w:bookmarkStart w:id="18" w:name="_Toc405213588"/>
      <w:r w:rsidRPr="00725AD2">
        <w:rPr>
          <w:rFonts w:ascii="Times New Roman" w:hAnsi="Times New Roman"/>
          <w:sz w:val="24"/>
          <w:szCs w:val="24"/>
        </w:rPr>
        <w:t>Ocena, czy projekt ustawy będzie podlegał notyfikacji zgodnie z przepisami dotyczącymi funkcjonowania krajowego systemu notyfikacji norm i aktów prawnych</w:t>
      </w:r>
      <w:bookmarkEnd w:id="14"/>
      <w:bookmarkEnd w:id="15"/>
      <w:bookmarkEnd w:id="16"/>
      <w:bookmarkEnd w:id="17"/>
      <w:bookmarkEnd w:id="18"/>
    </w:p>
    <w:p w:rsidR="00DA4898" w:rsidRPr="00A03EC5" w:rsidRDefault="00DA4898" w:rsidP="00725AD2">
      <w:pPr>
        <w:spacing w:before="60" w:after="60" w:line="360" w:lineRule="auto"/>
        <w:ind w:right="-2"/>
        <w:jc w:val="both"/>
        <w:rPr>
          <w:szCs w:val="24"/>
        </w:rPr>
      </w:pPr>
      <w:r w:rsidRPr="00A03EC5">
        <w:rPr>
          <w:szCs w:val="24"/>
        </w:rPr>
        <w:t>Zawarte w projekcie ustawy regulacje nie stanowią przepisów technicznych w</w:t>
      </w:r>
      <w:r w:rsidR="007532AF" w:rsidRPr="00A03EC5">
        <w:rPr>
          <w:szCs w:val="24"/>
        </w:rPr>
        <w:t> </w:t>
      </w:r>
      <w:r w:rsidRPr="00A03EC5">
        <w:rPr>
          <w:szCs w:val="24"/>
        </w:rPr>
        <w:t>rozumieniu przepisów rozporządzenia Rady Ministrów z 23 grudnia 2002 r. w</w:t>
      </w:r>
      <w:r w:rsidR="007532AF" w:rsidRPr="00A03EC5">
        <w:rPr>
          <w:szCs w:val="24"/>
        </w:rPr>
        <w:t> </w:t>
      </w:r>
      <w:r w:rsidRPr="00A03EC5">
        <w:rPr>
          <w:szCs w:val="24"/>
        </w:rPr>
        <w:t xml:space="preserve">sprawie sposobu funkcjonowania krajowego systemu notyfikacji norm aktów prawnych </w:t>
      </w:r>
      <w:r w:rsidR="00E1727C" w:rsidRPr="00A03EC5">
        <w:rPr>
          <w:szCs w:val="24"/>
        </w:rPr>
        <w:t>(Dz. U. poz. 2039, z późn. zm.),</w:t>
      </w:r>
      <w:r w:rsidRPr="00A03EC5">
        <w:rPr>
          <w:szCs w:val="24"/>
        </w:rPr>
        <w:t>w związku z</w:t>
      </w:r>
      <w:r w:rsidR="005A28A5" w:rsidRPr="00A03EC5">
        <w:rPr>
          <w:szCs w:val="24"/>
        </w:rPr>
        <w:t xml:space="preserve"> </w:t>
      </w:r>
      <w:r w:rsidRPr="00A03EC5">
        <w:rPr>
          <w:szCs w:val="24"/>
        </w:rPr>
        <w:t>tym</w:t>
      </w:r>
      <w:r w:rsidR="005A28A5" w:rsidRPr="00A03EC5">
        <w:rPr>
          <w:szCs w:val="24"/>
        </w:rPr>
        <w:t xml:space="preserve"> </w:t>
      </w:r>
      <w:r w:rsidRPr="00A03EC5">
        <w:rPr>
          <w:szCs w:val="24"/>
        </w:rPr>
        <w:t>projekt ustawy nie będzie podlegał notyfikacji.</w:t>
      </w:r>
    </w:p>
    <w:p w:rsidR="0050483F" w:rsidRPr="00E1727C" w:rsidRDefault="0050483F" w:rsidP="007532AF">
      <w:pPr>
        <w:pStyle w:val="Nagwek1"/>
        <w:numPr>
          <w:ilvl w:val="0"/>
          <w:numId w:val="11"/>
        </w:numPr>
        <w:snapToGrid w:val="0"/>
        <w:spacing w:before="60" w:line="360" w:lineRule="auto"/>
        <w:ind w:left="426" w:right="-2" w:hanging="426"/>
        <w:rPr>
          <w:rFonts w:ascii="Times New Roman" w:hAnsi="Times New Roman"/>
          <w:sz w:val="24"/>
          <w:szCs w:val="24"/>
        </w:rPr>
      </w:pPr>
      <w:r w:rsidRPr="00E1727C">
        <w:rPr>
          <w:rFonts w:ascii="Times New Roman" w:hAnsi="Times New Roman"/>
          <w:sz w:val="24"/>
          <w:szCs w:val="24"/>
        </w:rPr>
        <w:lastRenderedPageBreak/>
        <w:t>Ocena przewidywanego wpływu projektowanej regulacji na działalność mikro przedsiębiorców oraz małych i średnich przedsiębiorców</w:t>
      </w:r>
    </w:p>
    <w:p w:rsidR="008421C1" w:rsidRDefault="0050483F" w:rsidP="00725AD2">
      <w:pPr>
        <w:autoSpaceDE w:val="0"/>
        <w:autoSpaceDN w:val="0"/>
        <w:adjustRightInd w:val="0"/>
        <w:snapToGrid w:val="0"/>
        <w:spacing w:before="60" w:after="60" w:line="360" w:lineRule="auto"/>
        <w:ind w:right="-2"/>
        <w:jc w:val="both"/>
        <w:rPr>
          <w:szCs w:val="24"/>
        </w:rPr>
      </w:pPr>
      <w:r w:rsidRPr="00725AD2">
        <w:rPr>
          <w:szCs w:val="24"/>
        </w:rPr>
        <w:t>Projekt ustawy będzie miał pozyt</w:t>
      </w:r>
      <w:r w:rsidR="004F79ED" w:rsidRPr="00725AD2">
        <w:rPr>
          <w:szCs w:val="24"/>
        </w:rPr>
        <w:t>ywny wpływ na działalność mikro</w:t>
      </w:r>
      <w:r w:rsidRPr="00725AD2">
        <w:rPr>
          <w:szCs w:val="24"/>
        </w:rPr>
        <w:t xml:space="preserve">przedsiębiorców oraz małych i średnich przedsiębiorców. Główne zadanie Rzecznika </w:t>
      </w:r>
      <w:r w:rsidR="00D6175D" w:rsidRPr="00725AD2">
        <w:rPr>
          <w:szCs w:val="24"/>
        </w:rPr>
        <w:t>Małych i Średnich P</w:t>
      </w:r>
      <w:r w:rsidRPr="00725AD2">
        <w:rPr>
          <w:szCs w:val="24"/>
        </w:rPr>
        <w:t xml:space="preserve">rzedsiębiorców, tj. stanie na straży praw przedsiębiorców </w:t>
      </w:r>
      <w:r w:rsidR="00C003DA" w:rsidRPr="00725AD2">
        <w:rPr>
          <w:szCs w:val="24"/>
        </w:rPr>
        <w:t>działających w sektorze MŚP</w:t>
      </w:r>
      <w:r w:rsidR="00E1727C">
        <w:rPr>
          <w:szCs w:val="24"/>
        </w:rPr>
        <w:t>,</w:t>
      </w:r>
      <w:r w:rsidR="00C003DA" w:rsidRPr="00725AD2">
        <w:rPr>
          <w:szCs w:val="24"/>
        </w:rPr>
        <w:t xml:space="preserve"> </w:t>
      </w:r>
      <w:r w:rsidRPr="00725AD2">
        <w:rPr>
          <w:szCs w:val="24"/>
        </w:rPr>
        <w:t>ma w sposób istotny przyczynić się d</w:t>
      </w:r>
      <w:r w:rsidR="00C003DA" w:rsidRPr="00725AD2">
        <w:rPr>
          <w:szCs w:val="24"/>
        </w:rPr>
        <w:t>o ułatwienia ich funkcjonowania</w:t>
      </w:r>
      <w:r w:rsidRPr="00725AD2">
        <w:rPr>
          <w:szCs w:val="24"/>
        </w:rPr>
        <w:t>.</w:t>
      </w:r>
    </w:p>
    <w:sectPr w:rsidR="008421C1" w:rsidSect="008138E2">
      <w:footerReference w:type="default" r:id="rId9"/>
      <w:pgSz w:w="11906" w:h="16838"/>
      <w:pgMar w:top="1588" w:right="1418" w:bottom="1418" w:left="1985" w:header="0" w:footer="2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234" w:rsidRDefault="00763234" w:rsidP="0023026A">
      <w:pPr>
        <w:spacing w:after="0" w:line="240" w:lineRule="auto"/>
      </w:pPr>
      <w:r>
        <w:separator/>
      </w:r>
    </w:p>
  </w:endnote>
  <w:endnote w:type="continuationSeparator" w:id="0">
    <w:p w:rsidR="00763234" w:rsidRDefault="00763234" w:rsidP="0023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095861"/>
      <w:docPartObj>
        <w:docPartGallery w:val="Page Numbers (Bottom of Page)"/>
        <w:docPartUnique/>
      </w:docPartObj>
    </w:sdtPr>
    <w:sdtEndPr/>
    <w:sdtContent>
      <w:p w:rsidR="007532AF" w:rsidRDefault="007532AF" w:rsidP="002653FD">
        <w:pPr>
          <w:pStyle w:val="Stopka"/>
          <w:jc w:val="center"/>
        </w:pPr>
        <w:r>
          <w:fldChar w:fldCharType="begin"/>
        </w:r>
        <w:r>
          <w:instrText>PAGE   \* MERGEFORMAT</w:instrText>
        </w:r>
        <w:r>
          <w:fldChar w:fldCharType="separate"/>
        </w:r>
        <w:r w:rsidR="008138E2">
          <w:rPr>
            <w:noProof/>
          </w:rPr>
          <w:t>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234" w:rsidRDefault="00763234" w:rsidP="0023026A">
      <w:pPr>
        <w:spacing w:after="0" w:line="240" w:lineRule="auto"/>
      </w:pPr>
      <w:r>
        <w:separator/>
      </w:r>
    </w:p>
  </w:footnote>
  <w:footnote w:type="continuationSeparator" w:id="0">
    <w:p w:rsidR="00763234" w:rsidRDefault="00763234" w:rsidP="002302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14BA5"/>
    <w:multiLevelType w:val="hybridMultilevel"/>
    <w:tmpl w:val="D4543C3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EDD5A05"/>
    <w:multiLevelType w:val="hybridMultilevel"/>
    <w:tmpl w:val="0E3695A4"/>
    <w:lvl w:ilvl="0" w:tplc="E9841DBC">
      <w:start w:val="1"/>
      <w:numFmt w:val="upperRoman"/>
      <w:lvlText w:val="%1."/>
      <w:lvlJc w:val="left"/>
      <w:pPr>
        <w:ind w:left="1080" w:hanging="720"/>
      </w:pPr>
      <w:rPr>
        <w:rFonts w:ascii="Times New Roman" w:hAnsi="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72B43A4"/>
    <w:multiLevelType w:val="hybridMultilevel"/>
    <w:tmpl w:val="75A24C38"/>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3">
    <w:nsid w:val="2EAD6003"/>
    <w:multiLevelType w:val="hybridMultilevel"/>
    <w:tmpl w:val="B002E7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77419E2"/>
    <w:multiLevelType w:val="hybridMultilevel"/>
    <w:tmpl w:val="C6BCA0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E8114DC"/>
    <w:multiLevelType w:val="hybridMultilevel"/>
    <w:tmpl w:val="C2B67A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EC832EF"/>
    <w:multiLevelType w:val="hybridMultilevel"/>
    <w:tmpl w:val="02CC96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17F5C9A"/>
    <w:multiLevelType w:val="multilevel"/>
    <w:tmpl w:val="38FA4E04"/>
    <w:lvl w:ilvl="0">
      <w:start w:val="1"/>
      <w:numFmt w:val="upperRoman"/>
      <w:pStyle w:val="Nagwek1"/>
      <w:lvlText w:val="%1."/>
      <w:lvlJc w:val="right"/>
      <w:pPr>
        <w:ind w:left="432" w:hanging="432"/>
      </w:pPr>
      <w:rPr>
        <w:rFonts w:cs="Times New Roman"/>
        <w:b/>
        <w:sz w:val="24"/>
        <w:szCs w:val="24"/>
      </w:rPr>
    </w:lvl>
    <w:lvl w:ilvl="1">
      <w:start w:val="1"/>
      <w:numFmt w:val="decimal"/>
      <w:lvlText w:val="%2)"/>
      <w:lvlJc w:val="left"/>
      <w:pPr>
        <w:tabs>
          <w:tab w:val="num" w:pos="1080"/>
        </w:tabs>
        <w:ind w:left="1080" w:hanging="360"/>
      </w:pPr>
      <w:rPr>
        <w:b/>
        <w:i w:val="0"/>
        <w:color w:val="auto"/>
      </w:rPr>
    </w:lvl>
    <w:lvl w:ilvl="2">
      <w:start w:val="1"/>
      <w:numFmt w:val="decimal"/>
      <w:lvlText w:val="%3)"/>
      <w:lvlJc w:val="left"/>
      <w:pPr>
        <w:tabs>
          <w:tab w:val="num" w:pos="1070"/>
        </w:tabs>
        <w:ind w:left="1070" w:hanging="360"/>
      </w:pPr>
      <w:rPr>
        <w:rFonts w:cs="Times New Roman"/>
        <w:b w:val="0"/>
        <w:i w:val="0"/>
      </w:rPr>
    </w:lvl>
    <w:lvl w:ilvl="3">
      <w:start w:val="1"/>
      <w:numFmt w:val="lowerRoman"/>
      <w:lvlText w:val="%4."/>
      <w:lvlJc w:val="left"/>
      <w:pPr>
        <w:tabs>
          <w:tab w:val="num" w:pos="786"/>
        </w:tabs>
        <w:ind w:left="786" w:hanging="360"/>
      </w:pPr>
      <w:rPr>
        <w:rFonts w:cs="Times New Roman"/>
      </w:rPr>
    </w:lvl>
    <w:lvl w:ilvl="4">
      <w:start w:val="1"/>
      <w:numFmt w:val="decimal"/>
      <w:pStyle w:val="Nagwek5"/>
      <w:lvlText w:val="%1.%2.%3.%4.%5"/>
      <w:lvlJc w:val="left"/>
      <w:pPr>
        <w:ind w:left="1434" w:hanging="1008"/>
      </w:pPr>
      <w:rPr>
        <w:rFonts w:cs="Times New Roman"/>
      </w:rPr>
    </w:lvl>
    <w:lvl w:ilvl="5">
      <w:start w:val="1"/>
      <w:numFmt w:val="decimal"/>
      <w:pStyle w:val="Nagwek6"/>
      <w:lvlText w:val="%1.%2.%3.%4.%5.%6"/>
      <w:lvlJc w:val="left"/>
      <w:pPr>
        <w:ind w:left="1578" w:hanging="1152"/>
      </w:pPr>
      <w:rPr>
        <w:rFonts w:cs="Times New Roman"/>
      </w:rPr>
    </w:lvl>
    <w:lvl w:ilvl="6">
      <w:start w:val="1"/>
      <w:numFmt w:val="decimal"/>
      <w:pStyle w:val="Nagwek7"/>
      <w:lvlText w:val="%1.%2.%3.%4.%5.%6.%7"/>
      <w:lvlJc w:val="left"/>
      <w:pPr>
        <w:ind w:left="1722" w:hanging="1296"/>
      </w:pPr>
      <w:rPr>
        <w:rFonts w:cs="Times New Roman"/>
      </w:rPr>
    </w:lvl>
    <w:lvl w:ilvl="7">
      <w:start w:val="1"/>
      <w:numFmt w:val="decimal"/>
      <w:pStyle w:val="Nagwek8"/>
      <w:lvlText w:val="%1.%2.%3.%4.%5.%6.%7.%8"/>
      <w:lvlJc w:val="left"/>
      <w:pPr>
        <w:ind w:left="1866" w:hanging="1440"/>
      </w:pPr>
      <w:rPr>
        <w:rFonts w:cs="Times New Roman"/>
      </w:rPr>
    </w:lvl>
    <w:lvl w:ilvl="8">
      <w:start w:val="1"/>
      <w:numFmt w:val="decimal"/>
      <w:pStyle w:val="Nagwek9"/>
      <w:lvlText w:val="%1.%2.%3.%4.%5.%6.%7.%8.%9"/>
      <w:lvlJc w:val="left"/>
      <w:pPr>
        <w:ind w:left="2010" w:hanging="1584"/>
      </w:pPr>
      <w:rPr>
        <w:rFonts w:cs="Times New Roman"/>
      </w:rPr>
    </w:lvl>
  </w:abstractNum>
  <w:abstractNum w:abstractNumId="8">
    <w:nsid w:val="4E9739A7"/>
    <w:multiLevelType w:val="hybridMultilevel"/>
    <w:tmpl w:val="D6AAB5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5F354080"/>
    <w:multiLevelType w:val="multilevel"/>
    <w:tmpl w:val="ADECDB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A8B12E3"/>
    <w:multiLevelType w:val="hybridMultilevel"/>
    <w:tmpl w:val="9B6C13E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48152F7"/>
    <w:multiLevelType w:val="hybridMultilevel"/>
    <w:tmpl w:val="89A62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96E4449"/>
    <w:multiLevelType w:val="hybridMultilevel"/>
    <w:tmpl w:val="7EA02B8C"/>
    <w:lvl w:ilvl="0" w:tplc="A5EE4CEA">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13">
    <w:nsid w:val="7C59332B"/>
    <w:multiLevelType w:val="hybridMultilevel"/>
    <w:tmpl w:val="38848E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FAB27FC"/>
    <w:multiLevelType w:val="multilevel"/>
    <w:tmpl w:val="ADECDB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3"/>
  </w:num>
  <w:num w:numId="3">
    <w:abstractNumId w:val="13"/>
  </w:num>
  <w:num w:numId="4">
    <w:abstractNumId w:val="6"/>
  </w:num>
  <w:num w:numId="5">
    <w:abstractNumId w:val="0"/>
  </w:num>
  <w:num w:numId="6">
    <w:abstractNumId w:val="5"/>
  </w:num>
  <w:num w:numId="7">
    <w:abstractNumId w:val="9"/>
  </w:num>
  <w:num w:numId="8">
    <w:abstractNumId w:val="8"/>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0"/>
  </w:num>
  <w:num w:numId="12">
    <w:abstractNumId w:val="4"/>
  </w:num>
  <w:num w:numId="13">
    <w:abstractNumId w:val="12"/>
  </w:num>
  <w:num w:numId="14">
    <w:abstractNumId w:val="1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0A3"/>
    <w:rsid w:val="00001561"/>
    <w:rsid w:val="0000719F"/>
    <w:rsid w:val="000100CD"/>
    <w:rsid w:val="000130A0"/>
    <w:rsid w:val="000237D4"/>
    <w:rsid w:val="0002395F"/>
    <w:rsid w:val="0002751D"/>
    <w:rsid w:val="00030B73"/>
    <w:rsid w:val="00031886"/>
    <w:rsid w:val="00036FC3"/>
    <w:rsid w:val="00040734"/>
    <w:rsid w:val="00043874"/>
    <w:rsid w:val="00043985"/>
    <w:rsid w:val="00052A90"/>
    <w:rsid w:val="00061AE1"/>
    <w:rsid w:val="00075422"/>
    <w:rsid w:val="000759D6"/>
    <w:rsid w:val="00075BD7"/>
    <w:rsid w:val="00084466"/>
    <w:rsid w:val="00085D6E"/>
    <w:rsid w:val="00095E5C"/>
    <w:rsid w:val="000A3204"/>
    <w:rsid w:val="000A4B46"/>
    <w:rsid w:val="000A6299"/>
    <w:rsid w:val="000B3883"/>
    <w:rsid w:val="000B648B"/>
    <w:rsid w:val="000C0AB9"/>
    <w:rsid w:val="000C4B88"/>
    <w:rsid w:val="000D0A89"/>
    <w:rsid w:val="000D28B1"/>
    <w:rsid w:val="000D2F7A"/>
    <w:rsid w:val="000D7B44"/>
    <w:rsid w:val="000F1D10"/>
    <w:rsid w:val="000F2BF3"/>
    <w:rsid w:val="00107178"/>
    <w:rsid w:val="0011141B"/>
    <w:rsid w:val="00115D2B"/>
    <w:rsid w:val="00121C0E"/>
    <w:rsid w:val="001235C1"/>
    <w:rsid w:val="00127BC3"/>
    <w:rsid w:val="0013616A"/>
    <w:rsid w:val="001438C4"/>
    <w:rsid w:val="0014486B"/>
    <w:rsid w:val="00151F45"/>
    <w:rsid w:val="00157F9C"/>
    <w:rsid w:val="00166ACD"/>
    <w:rsid w:val="001816B3"/>
    <w:rsid w:val="001A501A"/>
    <w:rsid w:val="001A559A"/>
    <w:rsid w:val="001B369B"/>
    <w:rsid w:val="001C6231"/>
    <w:rsid w:val="001D557D"/>
    <w:rsid w:val="001D5EE6"/>
    <w:rsid w:val="001D718E"/>
    <w:rsid w:val="001E5265"/>
    <w:rsid w:val="001E788E"/>
    <w:rsid w:val="001F4B4B"/>
    <w:rsid w:val="001F6084"/>
    <w:rsid w:val="002000C6"/>
    <w:rsid w:val="002007DF"/>
    <w:rsid w:val="00205A10"/>
    <w:rsid w:val="00205D48"/>
    <w:rsid w:val="00213BA8"/>
    <w:rsid w:val="00224B9A"/>
    <w:rsid w:val="0023026A"/>
    <w:rsid w:val="00237B2C"/>
    <w:rsid w:val="00240157"/>
    <w:rsid w:val="00241396"/>
    <w:rsid w:val="00250667"/>
    <w:rsid w:val="002606C7"/>
    <w:rsid w:val="002614E5"/>
    <w:rsid w:val="0026295D"/>
    <w:rsid w:val="002640CD"/>
    <w:rsid w:val="002653FD"/>
    <w:rsid w:val="00277780"/>
    <w:rsid w:val="002956EA"/>
    <w:rsid w:val="002B5C57"/>
    <w:rsid w:val="002B7DB4"/>
    <w:rsid w:val="002C76B4"/>
    <w:rsid w:val="002C77C1"/>
    <w:rsid w:val="002D69DF"/>
    <w:rsid w:val="002D74D5"/>
    <w:rsid w:val="002E50FC"/>
    <w:rsid w:val="002E6294"/>
    <w:rsid w:val="00300179"/>
    <w:rsid w:val="00312245"/>
    <w:rsid w:val="00316CE2"/>
    <w:rsid w:val="0032716D"/>
    <w:rsid w:val="00333720"/>
    <w:rsid w:val="00351794"/>
    <w:rsid w:val="0035227A"/>
    <w:rsid w:val="0036354D"/>
    <w:rsid w:val="00364F99"/>
    <w:rsid w:val="0036530B"/>
    <w:rsid w:val="003663C5"/>
    <w:rsid w:val="003706AB"/>
    <w:rsid w:val="00370C75"/>
    <w:rsid w:val="00380F26"/>
    <w:rsid w:val="00381D53"/>
    <w:rsid w:val="00384965"/>
    <w:rsid w:val="00387DC9"/>
    <w:rsid w:val="00390C26"/>
    <w:rsid w:val="003A0834"/>
    <w:rsid w:val="003B409C"/>
    <w:rsid w:val="003B7CCC"/>
    <w:rsid w:val="003C0E2A"/>
    <w:rsid w:val="003C449E"/>
    <w:rsid w:val="003C4C71"/>
    <w:rsid w:val="003D7274"/>
    <w:rsid w:val="003E085C"/>
    <w:rsid w:val="003E1ACF"/>
    <w:rsid w:val="003F11AA"/>
    <w:rsid w:val="004059C2"/>
    <w:rsid w:val="00412AEA"/>
    <w:rsid w:val="00415340"/>
    <w:rsid w:val="00417EC6"/>
    <w:rsid w:val="00421C64"/>
    <w:rsid w:val="00421E83"/>
    <w:rsid w:val="00422C12"/>
    <w:rsid w:val="00424E89"/>
    <w:rsid w:val="00435548"/>
    <w:rsid w:val="00436C3E"/>
    <w:rsid w:val="0044378C"/>
    <w:rsid w:val="00447131"/>
    <w:rsid w:val="0045122F"/>
    <w:rsid w:val="0045588F"/>
    <w:rsid w:val="00455D42"/>
    <w:rsid w:val="0046350C"/>
    <w:rsid w:val="00465B9A"/>
    <w:rsid w:val="00467445"/>
    <w:rsid w:val="00481B84"/>
    <w:rsid w:val="00495251"/>
    <w:rsid w:val="004A1D69"/>
    <w:rsid w:val="004A2A57"/>
    <w:rsid w:val="004A2AD8"/>
    <w:rsid w:val="004B5385"/>
    <w:rsid w:val="004C2C70"/>
    <w:rsid w:val="004C3B42"/>
    <w:rsid w:val="004C5F47"/>
    <w:rsid w:val="004C66AB"/>
    <w:rsid w:val="004D4DC3"/>
    <w:rsid w:val="004E0299"/>
    <w:rsid w:val="004E6E4B"/>
    <w:rsid w:val="004F11B7"/>
    <w:rsid w:val="004F61D8"/>
    <w:rsid w:val="004F79ED"/>
    <w:rsid w:val="004F7BD4"/>
    <w:rsid w:val="0050483F"/>
    <w:rsid w:val="00505B91"/>
    <w:rsid w:val="0050750A"/>
    <w:rsid w:val="0051032B"/>
    <w:rsid w:val="005233DB"/>
    <w:rsid w:val="005349FC"/>
    <w:rsid w:val="005358D0"/>
    <w:rsid w:val="00540542"/>
    <w:rsid w:val="0054308F"/>
    <w:rsid w:val="0054462C"/>
    <w:rsid w:val="00554C6E"/>
    <w:rsid w:val="005554D8"/>
    <w:rsid w:val="00560066"/>
    <w:rsid w:val="005732E0"/>
    <w:rsid w:val="00573AA7"/>
    <w:rsid w:val="00580502"/>
    <w:rsid w:val="0058677C"/>
    <w:rsid w:val="00587EB6"/>
    <w:rsid w:val="0059087D"/>
    <w:rsid w:val="00590BE6"/>
    <w:rsid w:val="00591122"/>
    <w:rsid w:val="00592EF1"/>
    <w:rsid w:val="0059490A"/>
    <w:rsid w:val="00594BDF"/>
    <w:rsid w:val="00594E0E"/>
    <w:rsid w:val="005A28A5"/>
    <w:rsid w:val="005A2E6A"/>
    <w:rsid w:val="005A5AD8"/>
    <w:rsid w:val="005C08EE"/>
    <w:rsid w:val="005C13BA"/>
    <w:rsid w:val="005C5303"/>
    <w:rsid w:val="005D2FCB"/>
    <w:rsid w:val="005D60DB"/>
    <w:rsid w:val="005E0BF5"/>
    <w:rsid w:val="005E2567"/>
    <w:rsid w:val="005E59FA"/>
    <w:rsid w:val="005E6BA1"/>
    <w:rsid w:val="005F3A7D"/>
    <w:rsid w:val="005F4DD1"/>
    <w:rsid w:val="005F565D"/>
    <w:rsid w:val="005F72CB"/>
    <w:rsid w:val="006035EF"/>
    <w:rsid w:val="00605242"/>
    <w:rsid w:val="0060571B"/>
    <w:rsid w:val="006057F4"/>
    <w:rsid w:val="0061263B"/>
    <w:rsid w:val="00613FA9"/>
    <w:rsid w:val="00616948"/>
    <w:rsid w:val="006264E9"/>
    <w:rsid w:val="00627666"/>
    <w:rsid w:val="0063557A"/>
    <w:rsid w:val="006375B2"/>
    <w:rsid w:val="00640A8D"/>
    <w:rsid w:val="006439F1"/>
    <w:rsid w:val="00646706"/>
    <w:rsid w:val="0065687D"/>
    <w:rsid w:val="00667987"/>
    <w:rsid w:val="00672DCF"/>
    <w:rsid w:val="0068069D"/>
    <w:rsid w:val="00684B28"/>
    <w:rsid w:val="00686F83"/>
    <w:rsid w:val="00697CC8"/>
    <w:rsid w:val="00697EC4"/>
    <w:rsid w:val="006A79C1"/>
    <w:rsid w:val="006B5963"/>
    <w:rsid w:val="006C78B4"/>
    <w:rsid w:val="006D07C1"/>
    <w:rsid w:val="006D2978"/>
    <w:rsid w:val="006D4C7F"/>
    <w:rsid w:val="006D655E"/>
    <w:rsid w:val="006D6E30"/>
    <w:rsid w:val="006D7355"/>
    <w:rsid w:val="006D7AF3"/>
    <w:rsid w:val="006E18CE"/>
    <w:rsid w:val="006E79A1"/>
    <w:rsid w:val="006F2E3E"/>
    <w:rsid w:val="00700F6F"/>
    <w:rsid w:val="00706C47"/>
    <w:rsid w:val="0070719F"/>
    <w:rsid w:val="00710A24"/>
    <w:rsid w:val="00712709"/>
    <w:rsid w:val="00717BA0"/>
    <w:rsid w:val="00720F23"/>
    <w:rsid w:val="00725410"/>
    <w:rsid w:val="00725AD2"/>
    <w:rsid w:val="00730BE9"/>
    <w:rsid w:val="00742761"/>
    <w:rsid w:val="00745B42"/>
    <w:rsid w:val="00750383"/>
    <w:rsid w:val="007532AF"/>
    <w:rsid w:val="00753385"/>
    <w:rsid w:val="0076155B"/>
    <w:rsid w:val="00763234"/>
    <w:rsid w:val="007722B4"/>
    <w:rsid w:val="00772EBE"/>
    <w:rsid w:val="007766CC"/>
    <w:rsid w:val="0077720E"/>
    <w:rsid w:val="00784A87"/>
    <w:rsid w:val="00792227"/>
    <w:rsid w:val="007B115B"/>
    <w:rsid w:val="007B3B36"/>
    <w:rsid w:val="007B66D7"/>
    <w:rsid w:val="007B698B"/>
    <w:rsid w:val="007D0A7C"/>
    <w:rsid w:val="007D19D1"/>
    <w:rsid w:val="007D43D3"/>
    <w:rsid w:val="007E7EC7"/>
    <w:rsid w:val="007F2C18"/>
    <w:rsid w:val="007F5D5C"/>
    <w:rsid w:val="00804438"/>
    <w:rsid w:val="00805D5E"/>
    <w:rsid w:val="00805DB5"/>
    <w:rsid w:val="008102D1"/>
    <w:rsid w:val="008125FF"/>
    <w:rsid w:val="008138E2"/>
    <w:rsid w:val="008218E8"/>
    <w:rsid w:val="00827D5D"/>
    <w:rsid w:val="00835AC8"/>
    <w:rsid w:val="008421C1"/>
    <w:rsid w:val="00857B83"/>
    <w:rsid w:val="008622E7"/>
    <w:rsid w:val="0086385A"/>
    <w:rsid w:val="0086542D"/>
    <w:rsid w:val="0086702D"/>
    <w:rsid w:val="00871914"/>
    <w:rsid w:val="00871EFE"/>
    <w:rsid w:val="008833F8"/>
    <w:rsid w:val="008837F0"/>
    <w:rsid w:val="00886DAB"/>
    <w:rsid w:val="008922C8"/>
    <w:rsid w:val="00892CE1"/>
    <w:rsid w:val="00892FCE"/>
    <w:rsid w:val="008968EE"/>
    <w:rsid w:val="008A1ED5"/>
    <w:rsid w:val="008A573A"/>
    <w:rsid w:val="008B50B5"/>
    <w:rsid w:val="008D0472"/>
    <w:rsid w:val="008D0AA8"/>
    <w:rsid w:val="008D57A7"/>
    <w:rsid w:val="008E2B42"/>
    <w:rsid w:val="008E34A6"/>
    <w:rsid w:val="008F2621"/>
    <w:rsid w:val="008F52C0"/>
    <w:rsid w:val="008F7297"/>
    <w:rsid w:val="008F7F60"/>
    <w:rsid w:val="00903DBE"/>
    <w:rsid w:val="00905AAA"/>
    <w:rsid w:val="0091099F"/>
    <w:rsid w:val="00911AEB"/>
    <w:rsid w:val="00914F9A"/>
    <w:rsid w:val="009160E8"/>
    <w:rsid w:val="00917683"/>
    <w:rsid w:val="009259D8"/>
    <w:rsid w:val="00927671"/>
    <w:rsid w:val="00934276"/>
    <w:rsid w:val="00942BCE"/>
    <w:rsid w:val="00952B88"/>
    <w:rsid w:val="0095323D"/>
    <w:rsid w:val="00953556"/>
    <w:rsid w:val="00956F45"/>
    <w:rsid w:val="0095720B"/>
    <w:rsid w:val="009602E5"/>
    <w:rsid w:val="00975757"/>
    <w:rsid w:val="00976B94"/>
    <w:rsid w:val="00982DE2"/>
    <w:rsid w:val="00983E66"/>
    <w:rsid w:val="00997C28"/>
    <w:rsid w:val="009A4D48"/>
    <w:rsid w:val="009A6994"/>
    <w:rsid w:val="009B6C1F"/>
    <w:rsid w:val="009C1311"/>
    <w:rsid w:val="009C5C35"/>
    <w:rsid w:val="009C5FB6"/>
    <w:rsid w:val="009C7B72"/>
    <w:rsid w:val="009D0550"/>
    <w:rsid w:val="009D0729"/>
    <w:rsid w:val="009D3781"/>
    <w:rsid w:val="009D4282"/>
    <w:rsid w:val="009D6D50"/>
    <w:rsid w:val="009D79D6"/>
    <w:rsid w:val="009D7BCC"/>
    <w:rsid w:val="009E3B06"/>
    <w:rsid w:val="009E7AB0"/>
    <w:rsid w:val="009F0AF2"/>
    <w:rsid w:val="009F1784"/>
    <w:rsid w:val="009F245D"/>
    <w:rsid w:val="009F7778"/>
    <w:rsid w:val="00A03EC5"/>
    <w:rsid w:val="00A04122"/>
    <w:rsid w:val="00A22FBC"/>
    <w:rsid w:val="00A25FA8"/>
    <w:rsid w:val="00A300EF"/>
    <w:rsid w:val="00A5270F"/>
    <w:rsid w:val="00A77B82"/>
    <w:rsid w:val="00A80640"/>
    <w:rsid w:val="00A839C1"/>
    <w:rsid w:val="00A943AA"/>
    <w:rsid w:val="00A961C1"/>
    <w:rsid w:val="00AA5358"/>
    <w:rsid w:val="00AA53C4"/>
    <w:rsid w:val="00AB16CC"/>
    <w:rsid w:val="00AB204A"/>
    <w:rsid w:val="00AB3D1D"/>
    <w:rsid w:val="00AC1041"/>
    <w:rsid w:val="00AD5CE9"/>
    <w:rsid w:val="00AD69B3"/>
    <w:rsid w:val="00AE2DB3"/>
    <w:rsid w:val="00AE3EBA"/>
    <w:rsid w:val="00AE4778"/>
    <w:rsid w:val="00AE49AA"/>
    <w:rsid w:val="00AF490D"/>
    <w:rsid w:val="00AF6D28"/>
    <w:rsid w:val="00B03D4E"/>
    <w:rsid w:val="00B10914"/>
    <w:rsid w:val="00B128EC"/>
    <w:rsid w:val="00B146F1"/>
    <w:rsid w:val="00B1503F"/>
    <w:rsid w:val="00B1658C"/>
    <w:rsid w:val="00B254D7"/>
    <w:rsid w:val="00B26D1B"/>
    <w:rsid w:val="00B270CA"/>
    <w:rsid w:val="00B3258B"/>
    <w:rsid w:val="00B460A3"/>
    <w:rsid w:val="00B535C0"/>
    <w:rsid w:val="00B535F6"/>
    <w:rsid w:val="00B5601C"/>
    <w:rsid w:val="00B6276D"/>
    <w:rsid w:val="00B645AC"/>
    <w:rsid w:val="00B7318A"/>
    <w:rsid w:val="00B752D9"/>
    <w:rsid w:val="00B8791D"/>
    <w:rsid w:val="00BA06AB"/>
    <w:rsid w:val="00BA4CD2"/>
    <w:rsid w:val="00BC4200"/>
    <w:rsid w:val="00BD3437"/>
    <w:rsid w:val="00BD6EA4"/>
    <w:rsid w:val="00BE1615"/>
    <w:rsid w:val="00BE5D20"/>
    <w:rsid w:val="00C003DA"/>
    <w:rsid w:val="00C008AF"/>
    <w:rsid w:val="00C03A7E"/>
    <w:rsid w:val="00C06450"/>
    <w:rsid w:val="00C10E08"/>
    <w:rsid w:val="00C13A66"/>
    <w:rsid w:val="00C20ACD"/>
    <w:rsid w:val="00C261E6"/>
    <w:rsid w:val="00C35C59"/>
    <w:rsid w:val="00C4475B"/>
    <w:rsid w:val="00C64AD4"/>
    <w:rsid w:val="00C661FA"/>
    <w:rsid w:val="00C708E6"/>
    <w:rsid w:val="00C745ED"/>
    <w:rsid w:val="00C758E8"/>
    <w:rsid w:val="00C75E48"/>
    <w:rsid w:val="00C769AE"/>
    <w:rsid w:val="00C83E9E"/>
    <w:rsid w:val="00C85005"/>
    <w:rsid w:val="00C90556"/>
    <w:rsid w:val="00C9334E"/>
    <w:rsid w:val="00C946AB"/>
    <w:rsid w:val="00C95ADE"/>
    <w:rsid w:val="00CA4A4F"/>
    <w:rsid w:val="00CB2E02"/>
    <w:rsid w:val="00CB64AB"/>
    <w:rsid w:val="00CB71AF"/>
    <w:rsid w:val="00CC0B2E"/>
    <w:rsid w:val="00CD3B41"/>
    <w:rsid w:val="00CD6168"/>
    <w:rsid w:val="00CD690D"/>
    <w:rsid w:val="00CD7A70"/>
    <w:rsid w:val="00CE2F74"/>
    <w:rsid w:val="00CE6494"/>
    <w:rsid w:val="00CF0D6A"/>
    <w:rsid w:val="00CF1E53"/>
    <w:rsid w:val="00CF50C4"/>
    <w:rsid w:val="00D00019"/>
    <w:rsid w:val="00D0022F"/>
    <w:rsid w:val="00D144F3"/>
    <w:rsid w:val="00D15DD2"/>
    <w:rsid w:val="00D413DB"/>
    <w:rsid w:val="00D468D4"/>
    <w:rsid w:val="00D500B4"/>
    <w:rsid w:val="00D50334"/>
    <w:rsid w:val="00D5148C"/>
    <w:rsid w:val="00D54C74"/>
    <w:rsid w:val="00D6175D"/>
    <w:rsid w:val="00D61A43"/>
    <w:rsid w:val="00D6389D"/>
    <w:rsid w:val="00D63C71"/>
    <w:rsid w:val="00D6788E"/>
    <w:rsid w:val="00D7489D"/>
    <w:rsid w:val="00D74B4C"/>
    <w:rsid w:val="00D761B5"/>
    <w:rsid w:val="00D802B6"/>
    <w:rsid w:val="00D80673"/>
    <w:rsid w:val="00D91576"/>
    <w:rsid w:val="00D9182C"/>
    <w:rsid w:val="00D97A00"/>
    <w:rsid w:val="00DA125D"/>
    <w:rsid w:val="00DA4898"/>
    <w:rsid w:val="00DB0E72"/>
    <w:rsid w:val="00DB29DF"/>
    <w:rsid w:val="00DB4888"/>
    <w:rsid w:val="00DB553E"/>
    <w:rsid w:val="00DC63CB"/>
    <w:rsid w:val="00DE0852"/>
    <w:rsid w:val="00DE250B"/>
    <w:rsid w:val="00DE3382"/>
    <w:rsid w:val="00DF0D9A"/>
    <w:rsid w:val="00DF4EB2"/>
    <w:rsid w:val="00DF7A15"/>
    <w:rsid w:val="00E0440A"/>
    <w:rsid w:val="00E06949"/>
    <w:rsid w:val="00E06A60"/>
    <w:rsid w:val="00E0756C"/>
    <w:rsid w:val="00E102FE"/>
    <w:rsid w:val="00E1386F"/>
    <w:rsid w:val="00E1727C"/>
    <w:rsid w:val="00E27C3B"/>
    <w:rsid w:val="00E334FC"/>
    <w:rsid w:val="00E41554"/>
    <w:rsid w:val="00E41C37"/>
    <w:rsid w:val="00E43470"/>
    <w:rsid w:val="00E52889"/>
    <w:rsid w:val="00E545E5"/>
    <w:rsid w:val="00E55616"/>
    <w:rsid w:val="00E564B6"/>
    <w:rsid w:val="00E61CD9"/>
    <w:rsid w:val="00E62B5A"/>
    <w:rsid w:val="00E66460"/>
    <w:rsid w:val="00E705A7"/>
    <w:rsid w:val="00E715D7"/>
    <w:rsid w:val="00E71E81"/>
    <w:rsid w:val="00E73A84"/>
    <w:rsid w:val="00E84BA4"/>
    <w:rsid w:val="00E9021E"/>
    <w:rsid w:val="00E9195E"/>
    <w:rsid w:val="00EA1A9F"/>
    <w:rsid w:val="00EA379D"/>
    <w:rsid w:val="00EA5969"/>
    <w:rsid w:val="00EA6115"/>
    <w:rsid w:val="00ED1E4F"/>
    <w:rsid w:val="00EE0DD5"/>
    <w:rsid w:val="00EE54FE"/>
    <w:rsid w:val="00EE6179"/>
    <w:rsid w:val="00EF3202"/>
    <w:rsid w:val="00F00840"/>
    <w:rsid w:val="00F00E18"/>
    <w:rsid w:val="00F12728"/>
    <w:rsid w:val="00F13255"/>
    <w:rsid w:val="00F13A5E"/>
    <w:rsid w:val="00F14B96"/>
    <w:rsid w:val="00F27707"/>
    <w:rsid w:val="00F4563D"/>
    <w:rsid w:val="00F5077F"/>
    <w:rsid w:val="00F63267"/>
    <w:rsid w:val="00F6629F"/>
    <w:rsid w:val="00F8676B"/>
    <w:rsid w:val="00F869C8"/>
    <w:rsid w:val="00F90282"/>
    <w:rsid w:val="00F9715F"/>
    <w:rsid w:val="00F97EB4"/>
    <w:rsid w:val="00FA2271"/>
    <w:rsid w:val="00FB3997"/>
    <w:rsid w:val="00FB575F"/>
    <w:rsid w:val="00FC2105"/>
    <w:rsid w:val="00FC2173"/>
    <w:rsid w:val="00FC25E3"/>
    <w:rsid w:val="00FC2F13"/>
    <w:rsid w:val="00FC7121"/>
    <w:rsid w:val="00FD0E8C"/>
    <w:rsid w:val="00FD5A3C"/>
    <w:rsid w:val="00FD5DD3"/>
    <w:rsid w:val="00FD7FA6"/>
    <w:rsid w:val="00FF0D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D19D1"/>
    <w:pPr>
      <w:spacing w:after="160" w:line="259" w:lineRule="auto"/>
    </w:pPr>
    <w:rPr>
      <w:rFonts w:ascii="Times New Roman" w:hAnsi="Times New Roman"/>
      <w:sz w:val="24"/>
      <w:szCs w:val="22"/>
      <w:lang w:eastAsia="en-US"/>
    </w:rPr>
  </w:style>
  <w:style w:type="paragraph" w:styleId="Nagwek1">
    <w:name w:val="heading 1"/>
    <w:basedOn w:val="Normalny"/>
    <w:next w:val="Normalny"/>
    <w:link w:val="Nagwek1Znak"/>
    <w:uiPriority w:val="99"/>
    <w:qFormat/>
    <w:rsid w:val="00DA4898"/>
    <w:pPr>
      <w:keepNext/>
      <w:numPr>
        <w:numId w:val="9"/>
      </w:numPr>
      <w:spacing w:before="240" w:after="60" w:line="240" w:lineRule="auto"/>
      <w:outlineLvl w:val="0"/>
    </w:pPr>
    <w:rPr>
      <w:rFonts w:ascii="Cambria" w:eastAsia="MS Mincho" w:hAnsi="Cambria"/>
      <w:b/>
      <w:bCs/>
      <w:kern w:val="32"/>
      <w:sz w:val="32"/>
      <w:szCs w:val="32"/>
      <w:lang w:eastAsia="pl-PL"/>
    </w:rPr>
  </w:style>
  <w:style w:type="paragraph" w:styleId="Nagwek5">
    <w:name w:val="heading 5"/>
    <w:basedOn w:val="Normalny"/>
    <w:next w:val="Normalny"/>
    <w:link w:val="Nagwek5Znak"/>
    <w:uiPriority w:val="99"/>
    <w:semiHidden/>
    <w:unhideWhenUsed/>
    <w:qFormat/>
    <w:rsid w:val="00DA4898"/>
    <w:pPr>
      <w:numPr>
        <w:ilvl w:val="4"/>
        <w:numId w:val="9"/>
      </w:numPr>
      <w:spacing w:before="240" w:after="60" w:line="240" w:lineRule="auto"/>
      <w:outlineLvl w:val="4"/>
    </w:pPr>
    <w:rPr>
      <w:rFonts w:ascii="Calibri" w:eastAsia="MS Mincho" w:hAnsi="Calibri"/>
      <w:b/>
      <w:bCs/>
      <w:i/>
      <w:iCs/>
      <w:sz w:val="26"/>
      <w:szCs w:val="26"/>
      <w:lang w:eastAsia="pl-PL"/>
    </w:rPr>
  </w:style>
  <w:style w:type="paragraph" w:styleId="Nagwek6">
    <w:name w:val="heading 6"/>
    <w:basedOn w:val="Normalny"/>
    <w:next w:val="Normalny"/>
    <w:link w:val="Nagwek6Znak"/>
    <w:uiPriority w:val="99"/>
    <w:semiHidden/>
    <w:unhideWhenUsed/>
    <w:qFormat/>
    <w:rsid w:val="00DA4898"/>
    <w:pPr>
      <w:numPr>
        <w:ilvl w:val="5"/>
        <w:numId w:val="9"/>
      </w:numPr>
      <w:spacing w:before="240" w:after="60" w:line="240" w:lineRule="auto"/>
      <w:outlineLvl w:val="5"/>
    </w:pPr>
    <w:rPr>
      <w:rFonts w:ascii="Calibri" w:eastAsia="MS Mincho" w:hAnsi="Calibri"/>
      <w:b/>
      <w:bCs/>
      <w:sz w:val="22"/>
      <w:lang w:eastAsia="pl-PL"/>
    </w:rPr>
  </w:style>
  <w:style w:type="paragraph" w:styleId="Nagwek7">
    <w:name w:val="heading 7"/>
    <w:basedOn w:val="Normalny"/>
    <w:next w:val="Normalny"/>
    <w:link w:val="Nagwek7Znak"/>
    <w:uiPriority w:val="99"/>
    <w:semiHidden/>
    <w:unhideWhenUsed/>
    <w:qFormat/>
    <w:rsid w:val="00DA4898"/>
    <w:pPr>
      <w:numPr>
        <w:ilvl w:val="6"/>
        <w:numId w:val="9"/>
      </w:numPr>
      <w:spacing w:before="240" w:after="60" w:line="240" w:lineRule="auto"/>
      <w:outlineLvl w:val="6"/>
    </w:pPr>
    <w:rPr>
      <w:rFonts w:ascii="Calibri" w:eastAsia="MS Mincho" w:hAnsi="Calibri"/>
      <w:szCs w:val="24"/>
      <w:lang w:eastAsia="pl-PL"/>
    </w:rPr>
  </w:style>
  <w:style w:type="paragraph" w:styleId="Nagwek8">
    <w:name w:val="heading 8"/>
    <w:basedOn w:val="Normalny"/>
    <w:next w:val="Normalny"/>
    <w:link w:val="Nagwek8Znak"/>
    <w:uiPriority w:val="99"/>
    <w:semiHidden/>
    <w:unhideWhenUsed/>
    <w:qFormat/>
    <w:rsid w:val="00DA4898"/>
    <w:pPr>
      <w:numPr>
        <w:ilvl w:val="7"/>
        <w:numId w:val="9"/>
      </w:numPr>
      <w:spacing w:before="240" w:after="60" w:line="240" w:lineRule="auto"/>
      <w:outlineLvl w:val="7"/>
    </w:pPr>
    <w:rPr>
      <w:rFonts w:ascii="Calibri" w:eastAsia="MS Mincho" w:hAnsi="Calibri"/>
      <w:i/>
      <w:iCs/>
      <w:szCs w:val="24"/>
      <w:lang w:eastAsia="pl-PL"/>
    </w:rPr>
  </w:style>
  <w:style w:type="paragraph" w:styleId="Nagwek9">
    <w:name w:val="heading 9"/>
    <w:basedOn w:val="Normalny"/>
    <w:next w:val="Normalny"/>
    <w:link w:val="Nagwek9Znak"/>
    <w:uiPriority w:val="99"/>
    <w:semiHidden/>
    <w:unhideWhenUsed/>
    <w:qFormat/>
    <w:rsid w:val="00DA4898"/>
    <w:pPr>
      <w:numPr>
        <w:ilvl w:val="8"/>
        <w:numId w:val="9"/>
      </w:numPr>
      <w:spacing w:before="240" w:after="60" w:line="240" w:lineRule="auto"/>
      <w:outlineLvl w:val="8"/>
    </w:pPr>
    <w:rPr>
      <w:rFonts w:ascii="Cambria" w:eastAsia="MS Mincho" w:hAnsi="Cambria"/>
      <w:sz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026A"/>
    <w:pPr>
      <w:tabs>
        <w:tab w:val="center" w:pos="4536"/>
        <w:tab w:val="right" w:pos="9072"/>
      </w:tabs>
    </w:pPr>
  </w:style>
  <w:style w:type="character" w:customStyle="1" w:styleId="NagwekZnak">
    <w:name w:val="Nagłówek Znak"/>
    <w:link w:val="Nagwek"/>
    <w:uiPriority w:val="99"/>
    <w:rsid w:val="0023026A"/>
    <w:rPr>
      <w:rFonts w:ascii="Times New Roman" w:hAnsi="Times New Roman"/>
      <w:sz w:val="24"/>
      <w:szCs w:val="22"/>
      <w:lang w:eastAsia="en-US"/>
    </w:rPr>
  </w:style>
  <w:style w:type="paragraph" w:styleId="Stopka">
    <w:name w:val="footer"/>
    <w:basedOn w:val="Normalny"/>
    <w:link w:val="StopkaZnak"/>
    <w:uiPriority w:val="99"/>
    <w:unhideWhenUsed/>
    <w:rsid w:val="0023026A"/>
    <w:pPr>
      <w:tabs>
        <w:tab w:val="center" w:pos="4536"/>
        <w:tab w:val="right" w:pos="9072"/>
      </w:tabs>
    </w:pPr>
  </w:style>
  <w:style w:type="character" w:customStyle="1" w:styleId="StopkaZnak">
    <w:name w:val="Stopka Znak"/>
    <w:link w:val="Stopka"/>
    <w:uiPriority w:val="99"/>
    <w:rsid w:val="0023026A"/>
    <w:rPr>
      <w:rFonts w:ascii="Times New Roman" w:hAnsi="Times New Roman"/>
      <w:sz w:val="24"/>
      <w:szCs w:val="22"/>
      <w:lang w:eastAsia="en-US"/>
    </w:rPr>
  </w:style>
  <w:style w:type="character" w:styleId="Odwoaniedokomentarza">
    <w:name w:val="annotation reference"/>
    <w:uiPriority w:val="99"/>
    <w:semiHidden/>
    <w:unhideWhenUsed/>
    <w:rsid w:val="005C13BA"/>
    <w:rPr>
      <w:sz w:val="16"/>
      <w:szCs w:val="16"/>
    </w:rPr>
  </w:style>
  <w:style w:type="paragraph" w:styleId="Tekstkomentarza">
    <w:name w:val="annotation text"/>
    <w:basedOn w:val="Normalny"/>
    <w:link w:val="TekstkomentarzaZnak"/>
    <w:uiPriority w:val="99"/>
    <w:semiHidden/>
    <w:unhideWhenUsed/>
    <w:rsid w:val="005C13BA"/>
    <w:rPr>
      <w:sz w:val="20"/>
      <w:szCs w:val="20"/>
    </w:rPr>
  </w:style>
  <w:style w:type="character" w:customStyle="1" w:styleId="TekstkomentarzaZnak">
    <w:name w:val="Tekst komentarza Znak"/>
    <w:link w:val="Tekstkomentarza"/>
    <w:uiPriority w:val="99"/>
    <w:semiHidden/>
    <w:rsid w:val="005C13BA"/>
    <w:rPr>
      <w:rFonts w:ascii="Times New Roman" w:hAnsi="Times New Roman"/>
      <w:lang w:eastAsia="en-US"/>
    </w:rPr>
  </w:style>
  <w:style w:type="paragraph" w:styleId="Tematkomentarza">
    <w:name w:val="annotation subject"/>
    <w:basedOn w:val="Tekstkomentarza"/>
    <w:next w:val="Tekstkomentarza"/>
    <w:link w:val="TematkomentarzaZnak"/>
    <w:uiPriority w:val="99"/>
    <w:semiHidden/>
    <w:unhideWhenUsed/>
    <w:rsid w:val="005C13BA"/>
    <w:rPr>
      <w:b/>
      <w:bCs/>
    </w:rPr>
  </w:style>
  <w:style w:type="character" w:customStyle="1" w:styleId="TematkomentarzaZnak">
    <w:name w:val="Temat komentarza Znak"/>
    <w:link w:val="Tematkomentarza"/>
    <w:uiPriority w:val="99"/>
    <w:semiHidden/>
    <w:rsid w:val="005C13BA"/>
    <w:rPr>
      <w:rFonts w:ascii="Times New Roman" w:hAnsi="Times New Roman"/>
      <w:b/>
      <w:bCs/>
      <w:lang w:eastAsia="en-US"/>
    </w:rPr>
  </w:style>
  <w:style w:type="paragraph" w:styleId="Tekstdymka">
    <w:name w:val="Balloon Text"/>
    <w:basedOn w:val="Normalny"/>
    <w:link w:val="TekstdymkaZnak"/>
    <w:uiPriority w:val="99"/>
    <w:semiHidden/>
    <w:unhideWhenUsed/>
    <w:rsid w:val="005C13BA"/>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C13BA"/>
    <w:rPr>
      <w:rFonts w:ascii="Tahoma" w:hAnsi="Tahoma" w:cs="Tahoma"/>
      <w:sz w:val="16"/>
      <w:szCs w:val="16"/>
      <w:lang w:eastAsia="en-US"/>
    </w:rPr>
  </w:style>
  <w:style w:type="paragraph" w:styleId="Poprawka">
    <w:name w:val="Revision"/>
    <w:hidden/>
    <w:uiPriority w:val="99"/>
    <w:semiHidden/>
    <w:rsid w:val="005C13BA"/>
    <w:rPr>
      <w:rFonts w:ascii="Times New Roman" w:hAnsi="Times New Roman"/>
      <w:sz w:val="24"/>
      <w:szCs w:val="22"/>
      <w:lang w:eastAsia="en-US"/>
    </w:rPr>
  </w:style>
  <w:style w:type="character" w:customStyle="1" w:styleId="Nagwek1Znak">
    <w:name w:val="Nagłówek 1 Znak"/>
    <w:link w:val="Nagwek1"/>
    <w:uiPriority w:val="99"/>
    <w:rsid w:val="00DA4898"/>
    <w:rPr>
      <w:rFonts w:ascii="Cambria" w:eastAsia="MS Mincho" w:hAnsi="Cambria"/>
      <w:b/>
      <w:bCs/>
      <w:kern w:val="32"/>
      <w:sz w:val="32"/>
      <w:szCs w:val="32"/>
    </w:rPr>
  </w:style>
  <w:style w:type="character" w:customStyle="1" w:styleId="Nagwek5Znak">
    <w:name w:val="Nagłówek 5 Znak"/>
    <w:link w:val="Nagwek5"/>
    <w:uiPriority w:val="99"/>
    <w:semiHidden/>
    <w:rsid w:val="00DA4898"/>
    <w:rPr>
      <w:rFonts w:eastAsia="MS Mincho"/>
      <w:b/>
      <w:bCs/>
      <w:i/>
      <w:iCs/>
      <w:sz w:val="26"/>
      <w:szCs w:val="26"/>
    </w:rPr>
  </w:style>
  <w:style w:type="character" w:customStyle="1" w:styleId="Nagwek6Znak">
    <w:name w:val="Nagłówek 6 Znak"/>
    <w:link w:val="Nagwek6"/>
    <w:uiPriority w:val="99"/>
    <w:semiHidden/>
    <w:rsid w:val="00DA4898"/>
    <w:rPr>
      <w:rFonts w:eastAsia="MS Mincho"/>
      <w:b/>
      <w:bCs/>
      <w:sz w:val="22"/>
      <w:szCs w:val="22"/>
    </w:rPr>
  </w:style>
  <w:style w:type="character" w:customStyle="1" w:styleId="Nagwek7Znak">
    <w:name w:val="Nagłówek 7 Znak"/>
    <w:link w:val="Nagwek7"/>
    <w:uiPriority w:val="99"/>
    <w:semiHidden/>
    <w:rsid w:val="00DA4898"/>
    <w:rPr>
      <w:rFonts w:eastAsia="MS Mincho"/>
      <w:sz w:val="24"/>
      <w:szCs w:val="24"/>
    </w:rPr>
  </w:style>
  <w:style w:type="character" w:customStyle="1" w:styleId="Nagwek8Znak">
    <w:name w:val="Nagłówek 8 Znak"/>
    <w:link w:val="Nagwek8"/>
    <w:uiPriority w:val="99"/>
    <w:semiHidden/>
    <w:rsid w:val="00DA4898"/>
    <w:rPr>
      <w:rFonts w:eastAsia="MS Mincho"/>
      <w:i/>
      <w:iCs/>
      <w:sz w:val="24"/>
      <w:szCs w:val="24"/>
    </w:rPr>
  </w:style>
  <w:style w:type="character" w:customStyle="1" w:styleId="Nagwek9Znak">
    <w:name w:val="Nagłówek 9 Znak"/>
    <w:link w:val="Nagwek9"/>
    <w:uiPriority w:val="99"/>
    <w:semiHidden/>
    <w:rsid w:val="00DA4898"/>
    <w:rPr>
      <w:rFonts w:ascii="Cambria" w:eastAsia="MS Mincho" w:hAnsi="Cambria"/>
      <w:sz w:val="22"/>
      <w:szCs w:val="22"/>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link w:val="Tekstprzypisudolnego"/>
    <w:semiHidden/>
    <w:locked/>
    <w:rsid w:val="00DA4898"/>
    <w:rPr>
      <w:rFonts w:ascii="Times New Roman" w:eastAsia="Batang" w:hAnsi="Times New Roman"/>
      <w:lang w:eastAsia="ja-JP"/>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semiHidden/>
    <w:unhideWhenUsed/>
    <w:rsid w:val="00DA4898"/>
    <w:pPr>
      <w:spacing w:after="0" w:line="240" w:lineRule="auto"/>
    </w:pPr>
    <w:rPr>
      <w:rFonts w:eastAsia="Batang"/>
      <w:sz w:val="20"/>
      <w:szCs w:val="20"/>
      <w:lang w:eastAsia="ja-JP"/>
    </w:rPr>
  </w:style>
  <w:style w:type="character" w:customStyle="1" w:styleId="TekstprzypisudolnegoZnak1">
    <w:name w:val="Tekst przypisu dolnego Znak1"/>
    <w:uiPriority w:val="99"/>
    <w:semiHidden/>
    <w:rsid w:val="00DA4898"/>
    <w:rPr>
      <w:rFonts w:ascii="Times New Roman" w:hAnsi="Times New Roman"/>
      <w:lang w:eastAsia="en-US"/>
    </w:rPr>
  </w:style>
  <w:style w:type="character" w:styleId="Odwoanieprzypisudolnego">
    <w:name w:val="footnote reference"/>
    <w:aliases w:val="FZ,Footnote symbol,Voetnootverwijzing,Footnote reference number"/>
    <w:semiHidden/>
    <w:unhideWhenUsed/>
    <w:rsid w:val="00DA4898"/>
    <w:rPr>
      <w:rFonts w:ascii="Times New Roman" w:hAnsi="Times New Roman" w:cs="Times New Roman" w:hint="default"/>
      <w:vertAlign w:val="superscript"/>
    </w:rPr>
  </w:style>
  <w:style w:type="paragraph" w:styleId="Tekstprzypisukocowego">
    <w:name w:val="endnote text"/>
    <w:basedOn w:val="Normalny"/>
    <w:link w:val="TekstprzypisukocowegoZnak"/>
    <w:uiPriority w:val="99"/>
    <w:semiHidden/>
    <w:unhideWhenUsed/>
    <w:rsid w:val="00613FA9"/>
    <w:rPr>
      <w:sz w:val="20"/>
      <w:szCs w:val="20"/>
    </w:rPr>
  </w:style>
  <w:style w:type="character" w:customStyle="1" w:styleId="TekstprzypisukocowegoZnak">
    <w:name w:val="Tekst przypisu końcowego Znak"/>
    <w:link w:val="Tekstprzypisukocowego"/>
    <w:uiPriority w:val="99"/>
    <w:semiHidden/>
    <w:rsid w:val="00613FA9"/>
    <w:rPr>
      <w:rFonts w:ascii="Times New Roman" w:hAnsi="Times New Roman"/>
      <w:lang w:eastAsia="en-US"/>
    </w:rPr>
  </w:style>
  <w:style w:type="character" w:styleId="Odwoanieprzypisukocowego">
    <w:name w:val="endnote reference"/>
    <w:uiPriority w:val="99"/>
    <w:semiHidden/>
    <w:unhideWhenUsed/>
    <w:rsid w:val="00613FA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D19D1"/>
    <w:pPr>
      <w:spacing w:after="160" w:line="259" w:lineRule="auto"/>
    </w:pPr>
    <w:rPr>
      <w:rFonts w:ascii="Times New Roman" w:hAnsi="Times New Roman"/>
      <w:sz w:val="24"/>
      <w:szCs w:val="22"/>
      <w:lang w:eastAsia="en-US"/>
    </w:rPr>
  </w:style>
  <w:style w:type="paragraph" w:styleId="Nagwek1">
    <w:name w:val="heading 1"/>
    <w:basedOn w:val="Normalny"/>
    <w:next w:val="Normalny"/>
    <w:link w:val="Nagwek1Znak"/>
    <w:uiPriority w:val="99"/>
    <w:qFormat/>
    <w:rsid w:val="00DA4898"/>
    <w:pPr>
      <w:keepNext/>
      <w:numPr>
        <w:numId w:val="9"/>
      </w:numPr>
      <w:spacing w:before="240" w:after="60" w:line="240" w:lineRule="auto"/>
      <w:outlineLvl w:val="0"/>
    </w:pPr>
    <w:rPr>
      <w:rFonts w:ascii="Cambria" w:eastAsia="MS Mincho" w:hAnsi="Cambria"/>
      <w:b/>
      <w:bCs/>
      <w:kern w:val="32"/>
      <w:sz w:val="32"/>
      <w:szCs w:val="32"/>
      <w:lang w:eastAsia="pl-PL"/>
    </w:rPr>
  </w:style>
  <w:style w:type="paragraph" w:styleId="Nagwek5">
    <w:name w:val="heading 5"/>
    <w:basedOn w:val="Normalny"/>
    <w:next w:val="Normalny"/>
    <w:link w:val="Nagwek5Znak"/>
    <w:uiPriority w:val="99"/>
    <w:semiHidden/>
    <w:unhideWhenUsed/>
    <w:qFormat/>
    <w:rsid w:val="00DA4898"/>
    <w:pPr>
      <w:numPr>
        <w:ilvl w:val="4"/>
        <w:numId w:val="9"/>
      </w:numPr>
      <w:spacing w:before="240" w:after="60" w:line="240" w:lineRule="auto"/>
      <w:outlineLvl w:val="4"/>
    </w:pPr>
    <w:rPr>
      <w:rFonts w:ascii="Calibri" w:eastAsia="MS Mincho" w:hAnsi="Calibri"/>
      <w:b/>
      <w:bCs/>
      <w:i/>
      <w:iCs/>
      <w:sz w:val="26"/>
      <w:szCs w:val="26"/>
      <w:lang w:eastAsia="pl-PL"/>
    </w:rPr>
  </w:style>
  <w:style w:type="paragraph" w:styleId="Nagwek6">
    <w:name w:val="heading 6"/>
    <w:basedOn w:val="Normalny"/>
    <w:next w:val="Normalny"/>
    <w:link w:val="Nagwek6Znak"/>
    <w:uiPriority w:val="99"/>
    <w:semiHidden/>
    <w:unhideWhenUsed/>
    <w:qFormat/>
    <w:rsid w:val="00DA4898"/>
    <w:pPr>
      <w:numPr>
        <w:ilvl w:val="5"/>
        <w:numId w:val="9"/>
      </w:numPr>
      <w:spacing w:before="240" w:after="60" w:line="240" w:lineRule="auto"/>
      <w:outlineLvl w:val="5"/>
    </w:pPr>
    <w:rPr>
      <w:rFonts w:ascii="Calibri" w:eastAsia="MS Mincho" w:hAnsi="Calibri"/>
      <w:b/>
      <w:bCs/>
      <w:sz w:val="22"/>
      <w:lang w:eastAsia="pl-PL"/>
    </w:rPr>
  </w:style>
  <w:style w:type="paragraph" w:styleId="Nagwek7">
    <w:name w:val="heading 7"/>
    <w:basedOn w:val="Normalny"/>
    <w:next w:val="Normalny"/>
    <w:link w:val="Nagwek7Znak"/>
    <w:uiPriority w:val="99"/>
    <w:semiHidden/>
    <w:unhideWhenUsed/>
    <w:qFormat/>
    <w:rsid w:val="00DA4898"/>
    <w:pPr>
      <w:numPr>
        <w:ilvl w:val="6"/>
        <w:numId w:val="9"/>
      </w:numPr>
      <w:spacing w:before="240" w:after="60" w:line="240" w:lineRule="auto"/>
      <w:outlineLvl w:val="6"/>
    </w:pPr>
    <w:rPr>
      <w:rFonts w:ascii="Calibri" w:eastAsia="MS Mincho" w:hAnsi="Calibri"/>
      <w:szCs w:val="24"/>
      <w:lang w:eastAsia="pl-PL"/>
    </w:rPr>
  </w:style>
  <w:style w:type="paragraph" w:styleId="Nagwek8">
    <w:name w:val="heading 8"/>
    <w:basedOn w:val="Normalny"/>
    <w:next w:val="Normalny"/>
    <w:link w:val="Nagwek8Znak"/>
    <w:uiPriority w:val="99"/>
    <w:semiHidden/>
    <w:unhideWhenUsed/>
    <w:qFormat/>
    <w:rsid w:val="00DA4898"/>
    <w:pPr>
      <w:numPr>
        <w:ilvl w:val="7"/>
        <w:numId w:val="9"/>
      </w:numPr>
      <w:spacing w:before="240" w:after="60" w:line="240" w:lineRule="auto"/>
      <w:outlineLvl w:val="7"/>
    </w:pPr>
    <w:rPr>
      <w:rFonts w:ascii="Calibri" w:eastAsia="MS Mincho" w:hAnsi="Calibri"/>
      <w:i/>
      <w:iCs/>
      <w:szCs w:val="24"/>
      <w:lang w:eastAsia="pl-PL"/>
    </w:rPr>
  </w:style>
  <w:style w:type="paragraph" w:styleId="Nagwek9">
    <w:name w:val="heading 9"/>
    <w:basedOn w:val="Normalny"/>
    <w:next w:val="Normalny"/>
    <w:link w:val="Nagwek9Znak"/>
    <w:uiPriority w:val="99"/>
    <w:semiHidden/>
    <w:unhideWhenUsed/>
    <w:qFormat/>
    <w:rsid w:val="00DA4898"/>
    <w:pPr>
      <w:numPr>
        <w:ilvl w:val="8"/>
        <w:numId w:val="9"/>
      </w:numPr>
      <w:spacing w:before="240" w:after="60" w:line="240" w:lineRule="auto"/>
      <w:outlineLvl w:val="8"/>
    </w:pPr>
    <w:rPr>
      <w:rFonts w:ascii="Cambria" w:eastAsia="MS Mincho" w:hAnsi="Cambria"/>
      <w:sz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026A"/>
    <w:pPr>
      <w:tabs>
        <w:tab w:val="center" w:pos="4536"/>
        <w:tab w:val="right" w:pos="9072"/>
      </w:tabs>
    </w:pPr>
  </w:style>
  <w:style w:type="character" w:customStyle="1" w:styleId="NagwekZnak">
    <w:name w:val="Nagłówek Znak"/>
    <w:link w:val="Nagwek"/>
    <w:uiPriority w:val="99"/>
    <w:rsid w:val="0023026A"/>
    <w:rPr>
      <w:rFonts w:ascii="Times New Roman" w:hAnsi="Times New Roman"/>
      <w:sz w:val="24"/>
      <w:szCs w:val="22"/>
      <w:lang w:eastAsia="en-US"/>
    </w:rPr>
  </w:style>
  <w:style w:type="paragraph" w:styleId="Stopka">
    <w:name w:val="footer"/>
    <w:basedOn w:val="Normalny"/>
    <w:link w:val="StopkaZnak"/>
    <w:uiPriority w:val="99"/>
    <w:unhideWhenUsed/>
    <w:rsid w:val="0023026A"/>
    <w:pPr>
      <w:tabs>
        <w:tab w:val="center" w:pos="4536"/>
        <w:tab w:val="right" w:pos="9072"/>
      </w:tabs>
    </w:pPr>
  </w:style>
  <w:style w:type="character" w:customStyle="1" w:styleId="StopkaZnak">
    <w:name w:val="Stopka Znak"/>
    <w:link w:val="Stopka"/>
    <w:uiPriority w:val="99"/>
    <w:rsid w:val="0023026A"/>
    <w:rPr>
      <w:rFonts w:ascii="Times New Roman" w:hAnsi="Times New Roman"/>
      <w:sz w:val="24"/>
      <w:szCs w:val="22"/>
      <w:lang w:eastAsia="en-US"/>
    </w:rPr>
  </w:style>
  <w:style w:type="character" w:styleId="Odwoaniedokomentarza">
    <w:name w:val="annotation reference"/>
    <w:uiPriority w:val="99"/>
    <w:semiHidden/>
    <w:unhideWhenUsed/>
    <w:rsid w:val="005C13BA"/>
    <w:rPr>
      <w:sz w:val="16"/>
      <w:szCs w:val="16"/>
    </w:rPr>
  </w:style>
  <w:style w:type="paragraph" w:styleId="Tekstkomentarza">
    <w:name w:val="annotation text"/>
    <w:basedOn w:val="Normalny"/>
    <w:link w:val="TekstkomentarzaZnak"/>
    <w:uiPriority w:val="99"/>
    <w:semiHidden/>
    <w:unhideWhenUsed/>
    <w:rsid w:val="005C13BA"/>
    <w:rPr>
      <w:sz w:val="20"/>
      <w:szCs w:val="20"/>
    </w:rPr>
  </w:style>
  <w:style w:type="character" w:customStyle="1" w:styleId="TekstkomentarzaZnak">
    <w:name w:val="Tekst komentarza Znak"/>
    <w:link w:val="Tekstkomentarza"/>
    <w:uiPriority w:val="99"/>
    <w:semiHidden/>
    <w:rsid w:val="005C13BA"/>
    <w:rPr>
      <w:rFonts w:ascii="Times New Roman" w:hAnsi="Times New Roman"/>
      <w:lang w:eastAsia="en-US"/>
    </w:rPr>
  </w:style>
  <w:style w:type="paragraph" w:styleId="Tematkomentarza">
    <w:name w:val="annotation subject"/>
    <w:basedOn w:val="Tekstkomentarza"/>
    <w:next w:val="Tekstkomentarza"/>
    <w:link w:val="TematkomentarzaZnak"/>
    <w:uiPriority w:val="99"/>
    <w:semiHidden/>
    <w:unhideWhenUsed/>
    <w:rsid w:val="005C13BA"/>
    <w:rPr>
      <w:b/>
      <w:bCs/>
    </w:rPr>
  </w:style>
  <w:style w:type="character" w:customStyle="1" w:styleId="TematkomentarzaZnak">
    <w:name w:val="Temat komentarza Znak"/>
    <w:link w:val="Tematkomentarza"/>
    <w:uiPriority w:val="99"/>
    <w:semiHidden/>
    <w:rsid w:val="005C13BA"/>
    <w:rPr>
      <w:rFonts w:ascii="Times New Roman" w:hAnsi="Times New Roman"/>
      <w:b/>
      <w:bCs/>
      <w:lang w:eastAsia="en-US"/>
    </w:rPr>
  </w:style>
  <w:style w:type="paragraph" w:styleId="Tekstdymka">
    <w:name w:val="Balloon Text"/>
    <w:basedOn w:val="Normalny"/>
    <w:link w:val="TekstdymkaZnak"/>
    <w:uiPriority w:val="99"/>
    <w:semiHidden/>
    <w:unhideWhenUsed/>
    <w:rsid w:val="005C13BA"/>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C13BA"/>
    <w:rPr>
      <w:rFonts w:ascii="Tahoma" w:hAnsi="Tahoma" w:cs="Tahoma"/>
      <w:sz w:val="16"/>
      <w:szCs w:val="16"/>
      <w:lang w:eastAsia="en-US"/>
    </w:rPr>
  </w:style>
  <w:style w:type="paragraph" w:styleId="Poprawka">
    <w:name w:val="Revision"/>
    <w:hidden/>
    <w:uiPriority w:val="99"/>
    <w:semiHidden/>
    <w:rsid w:val="005C13BA"/>
    <w:rPr>
      <w:rFonts w:ascii="Times New Roman" w:hAnsi="Times New Roman"/>
      <w:sz w:val="24"/>
      <w:szCs w:val="22"/>
      <w:lang w:eastAsia="en-US"/>
    </w:rPr>
  </w:style>
  <w:style w:type="character" w:customStyle="1" w:styleId="Nagwek1Znak">
    <w:name w:val="Nagłówek 1 Znak"/>
    <w:link w:val="Nagwek1"/>
    <w:uiPriority w:val="99"/>
    <w:rsid w:val="00DA4898"/>
    <w:rPr>
      <w:rFonts w:ascii="Cambria" w:eastAsia="MS Mincho" w:hAnsi="Cambria"/>
      <w:b/>
      <w:bCs/>
      <w:kern w:val="32"/>
      <w:sz w:val="32"/>
      <w:szCs w:val="32"/>
    </w:rPr>
  </w:style>
  <w:style w:type="character" w:customStyle="1" w:styleId="Nagwek5Znak">
    <w:name w:val="Nagłówek 5 Znak"/>
    <w:link w:val="Nagwek5"/>
    <w:uiPriority w:val="99"/>
    <w:semiHidden/>
    <w:rsid w:val="00DA4898"/>
    <w:rPr>
      <w:rFonts w:eastAsia="MS Mincho"/>
      <w:b/>
      <w:bCs/>
      <w:i/>
      <w:iCs/>
      <w:sz w:val="26"/>
      <w:szCs w:val="26"/>
    </w:rPr>
  </w:style>
  <w:style w:type="character" w:customStyle="1" w:styleId="Nagwek6Znak">
    <w:name w:val="Nagłówek 6 Znak"/>
    <w:link w:val="Nagwek6"/>
    <w:uiPriority w:val="99"/>
    <w:semiHidden/>
    <w:rsid w:val="00DA4898"/>
    <w:rPr>
      <w:rFonts w:eastAsia="MS Mincho"/>
      <w:b/>
      <w:bCs/>
      <w:sz w:val="22"/>
      <w:szCs w:val="22"/>
    </w:rPr>
  </w:style>
  <w:style w:type="character" w:customStyle="1" w:styleId="Nagwek7Znak">
    <w:name w:val="Nagłówek 7 Znak"/>
    <w:link w:val="Nagwek7"/>
    <w:uiPriority w:val="99"/>
    <w:semiHidden/>
    <w:rsid w:val="00DA4898"/>
    <w:rPr>
      <w:rFonts w:eastAsia="MS Mincho"/>
      <w:sz w:val="24"/>
      <w:szCs w:val="24"/>
    </w:rPr>
  </w:style>
  <w:style w:type="character" w:customStyle="1" w:styleId="Nagwek8Znak">
    <w:name w:val="Nagłówek 8 Znak"/>
    <w:link w:val="Nagwek8"/>
    <w:uiPriority w:val="99"/>
    <w:semiHidden/>
    <w:rsid w:val="00DA4898"/>
    <w:rPr>
      <w:rFonts w:eastAsia="MS Mincho"/>
      <w:i/>
      <w:iCs/>
      <w:sz w:val="24"/>
      <w:szCs w:val="24"/>
    </w:rPr>
  </w:style>
  <w:style w:type="character" w:customStyle="1" w:styleId="Nagwek9Znak">
    <w:name w:val="Nagłówek 9 Znak"/>
    <w:link w:val="Nagwek9"/>
    <w:uiPriority w:val="99"/>
    <w:semiHidden/>
    <w:rsid w:val="00DA4898"/>
    <w:rPr>
      <w:rFonts w:ascii="Cambria" w:eastAsia="MS Mincho" w:hAnsi="Cambria"/>
      <w:sz w:val="22"/>
      <w:szCs w:val="22"/>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link w:val="Tekstprzypisudolnego"/>
    <w:semiHidden/>
    <w:locked/>
    <w:rsid w:val="00DA4898"/>
    <w:rPr>
      <w:rFonts w:ascii="Times New Roman" w:eastAsia="Batang" w:hAnsi="Times New Roman"/>
      <w:lang w:eastAsia="ja-JP"/>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semiHidden/>
    <w:unhideWhenUsed/>
    <w:rsid w:val="00DA4898"/>
    <w:pPr>
      <w:spacing w:after="0" w:line="240" w:lineRule="auto"/>
    </w:pPr>
    <w:rPr>
      <w:rFonts w:eastAsia="Batang"/>
      <w:sz w:val="20"/>
      <w:szCs w:val="20"/>
      <w:lang w:eastAsia="ja-JP"/>
    </w:rPr>
  </w:style>
  <w:style w:type="character" w:customStyle="1" w:styleId="TekstprzypisudolnegoZnak1">
    <w:name w:val="Tekst przypisu dolnego Znak1"/>
    <w:uiPriority w:val="99"/>
    <w:semiHidden/>
    <w:rsid w:val="00DA4898"/>
    <w:rPr>
      <w:rFonts w:ascii="Times New Roman" w:hAnsi="Times New Roman"/>
      <w:lang w:eastAsia="en-US"/>
    </w:rPr>
  </w:style>
  <w:style w:type="character" w:styleId="Odwoanieprzypisudolnego">
    <w:name w:val="footnote reference"/>
    <w:aliases w:val="FZ,Footnote symbol,Voetnootverwijzing,Footnote reference number"/>
    <w:semiHidden/>
    <w:unhideWhenUsed/>
    <w:rsid w:val="00DA4898"/>
    <w:rPr>
      <w:rFonts w:ascii="Times New Roman" w:hAnsi="Times New Roman" w:cs="Times New Roman" w:hint="default"/>
      <w:vertAlign w:val="superscript"/>
    </w:rPr>
  </w:style>
  <w:style w:type="paragraph" w:styleId="Tekstprzypisukocowego">
    <w:name w:val="endnote text"/>
    <w:basedOn w:val="Normalny"/>
    <w:link w:val="TekstprzypisukocowegoZnak"/>
    <w:uiPriority w:val="99"/>
    <w:semiHidden/>
    <w:unhideWhenUsed/>
    <w:rsid w:val="00613FA9"/>
    <w:rPr>
      <w:sz w:val="20"/>
      <w:szCs w:val="20"/>
    </w:rPr>
  </w:style>
  <w:style w:type="character" w:customStyle="1" w:styleId="TekstprzypisukocowegoZnak">
    <w:name w:val="Tekst przypisu końcowego Znak"/>
    <w:link w:val="Tekstprzypisukocowego"/>
    <w:uiPriority w:val="99"/>
    <w:semiHidden/>
    <w:rsid w:val="00613FA9"/>
    <w:rPr>
      <w:rFonts w:ascii="Times New Roman" w:hAnsi="Times New Roman"/>
      <w:lang w:eastAsia="en-US"/>
    </w:rPr>
  </w:style>
  <w:style w:type="character" w:styleId="Odwoanieprzypisukocowego">
    <w:name w:val="endnote reference"/>
    <w:uiPriority w:val="99"/>
    <w:semiHidden/>
    <w:unhideWhenUsed/>
    <w:rsid w:val="00613F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543436">
      <w:bodyDiv w:val="1"/>
      <w:marLeft w:val="0"/>
      <w:marRight w:val="0"/>
      <w:marTop w:val="0"/>
      <w:marBottom w:val="0"/>
      <w:divBdr>
        <w:top w:val="none" w:sz="0" w:space="0" w:color="auto"/>
        <w:left w:val="none" w:sz="0" w:space="0" w:color="auto"/>
        <w:bottom w:val="none" w:sz="0" w:space="0" w:color="auto"/>
        <w:right w:val="none" w:sz="0" w:space="0" w:color="auto"/>
      </w:divBdr>
      <w:divsChild>
        <w:div w:id="468058204">
          <w:marLeft w:val="0"/>
          <w:marRight w:val="0"/>
          <w:marTop w:val="0"/>
          <w:marBottom w:val="0"/>
          <w:divBdr>
            <w:top w:val="none" w:sz="0" w:space="0" w:color="auto"/>
            <w:left w:val="none" w:sz="0" w:space="0" w:color="auto"/>
            <w:bottom w:val="none" w:sz="0" w:space="0" w:color="auto"/>
            <w:right w:val="none" w:sz="0" w:space="0" w:color="auto"/>
          </w:divBdr>
        </w:div>
        <w:div w:id="609317419">
          <w:marLeft w:val="0"/>
          <w:marRight w:val="0"/>
          <w:marTop w:val="0"/>
          <w:marBottom w:val="0"/>
          <w:divBdr>
            <w:top w:val="none" w:sz="0" w:space="0" w:color="auto"/>
            <w:left w:val="none" w:sz="0" w:space="0" w:color="auto"/>
            <w:bottom w:val="none" w:sz="0" w:space="0" w:color="auto"/>
            <w:right w:val="none" w:sz="0" w:space="0" w:color="auto"/>
          </w:divBdr>
        </w:div>
        <w:div w:id="1725833846">
          <w:marLeft w:val="0"/>
          <w:marRight w:val="0"/>
          <w:marTop w:val="0"/>
          <w:marBottom w:val="0"/>
          <w:divBdr>
            <w:top w:val="none" w:sz="0" w:space="0" w:color="auto"/>
            <w:left w:val="none" w:sz="0" w:space="0" w:color="auto"/>
            <w:bottom w:val="none" w:sz="0" w:space="0" w:color="auto"/>
            <w:right w:val="none" w:sz="0" w:space="0" w:color="auto"/>
          </w:divBdr>
        </w:div>
        <w:div w:id="1997686212">
          <w:marLeft w:val="0"/>
          <w:marRight w:val="0"/>
          <w:marTop w:val="0"/>
          <w:marBottom w:val="0"/>
          <w:divBdr>
            <w:top w:val="none" w:sz="0" w:space="0" w:color="auto"/>
            <w:left w:val="none" w:sz="0" w:space="0" w:color="auto"/>
            <w:bottom w:val="none" w:sz="0" w:space="0" w:color="auto"/>
            <w:right w:val="none" w:sz="0" w:space="0" w:color="auto"/>
          </w:divBdr>
        </w:div>
      </w:divsChild>
    </w:div>
    <w:div w:id="148616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7F992-E2B6-4548-86C3-F49C0CD4E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2992</Words>
  <Characters>17956</Characters>
  <Application>Microsoft Office Word</Application>
  <DocSecurity>0</DocSecurity>
  <Lines>149</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MRR</Company>
  <LinksUpToDate>false</LinksUpToDate>
  <CharactersWithSpaces>20907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Szczech</dc:creator>
  <cp:lastModifiedBy>Jankowska-Słomianko Dorota</cp:lastModifiedBy>
  <cp:revision>20</cp:revision>
  <cp:lastPrinted>2017-11-15T11:25:00Z</cp:lastPrinted>
  <dcterms:created xsi:type="dcterms:W3CDTF">2017-11-08T13:11:00Z</dcterms:created>
  <dcterms:modified xsi:type="dcterms:W3CDTF">2017-11-16T12:37:00Z</dcterms:modified>
</cp:coreProperties>
</file>