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B10" w:rsidRPr="00674D54" w:rsidRDefault="00564B10" w:rsidP="00564B10">
      <w:pPr>
        <w:spacing w:line="360" w:lineRule="auto"/>
        <w:jc w:val="right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674D54">
        <w:rPr>
          <w:rFonts w:ascii="Tahoma" w:hAnsi="Tahoma" w:cs="Tahoma"/>
          <w:sz w:val="24"/>
          <w:szCs w:val="24"/>
        </w:rPr>
        <w:t xml:space="preserve">Projekt </w:t>
      </w:r>
    </w:p>
    <w:p w:rsidR="00564B10" w:rsidRPr="00674D54" w:rsidRDefault="00564B10" w:rsidP="00564B10">
      <w:pPr>
        <w:spacing w:after="0" w:line="36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74D5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USTAWA</w:t>
      </w:r>
    </w:p>
    <w:p w:rsidR="00564B10" w:rsidRPr="00674D54" w:rsidRDefault="00564B10" w:rsidP="00564B10">
      <w:pPr>
        <w:spacing w:after="0" w:line="36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674D5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 dnia ………………… 2017 r.</w:t>
      </w:r>
    </w:p>
    <w:p w:rsidR="00564B10" w:rsidRPr="00674D54" w:rsidRDefault="00564B10" w:rsidP="00564B10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  <w:r w:rsidRPr="00674D5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o zmianie ustawy - Kodeks pracy </w:t>
      </w:r>
    </w:p>
    <w:p w:rsidR="00564B10" w:rsidRDefault="00564B10" w:rsidP="00564B10">
      <w:pPr>
        <w:spacing w:line="360" w:lineRule="auto"/>
        <w:rPr>
          <w:rFonts w:ascii="Tahoma" w:hAnsi="Tahoma" w:cs="Tahoma"/>
          <w:sz w:val="24"/>
          <w:szCs w:val="24"/>
        </w:rPr>
      </w:pPr>
    </w:p>
    <w:p w:rsidR="00911FBA" w:rsidRPr="00674D54" w:rsidRDefault="00911FBA" w:rsidP="00564B10">
      <w:pPr>
        <w:spacing w:line="360" w:lineRule="auto"/>
        <w:rPr>
          <w:rFonts w:ascii="Tahoma" w:hAnsi="Tahoma" w:cs="Tahoma"/>
          <w:sz w:val="24"/>
          <w:szCs w:val="24"/>
        </w:rPr>
      </w:pPr>
    </w:p>
    <w:p w:rsidR="00504DEE" w:rsidRPr="00674D54" w:rsidRDefault="00564B10" w:rsidP="007649A1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674D54">
        <w:rPr>
          <w:rFonts w:ascii="Tahoma" w:hAnsi="Tahoma" w:cs="Tahoma"/>
          <w:b/>
          <w:bCs/>
          <w:color w:val="000000"/>
          <w:sz w:val="24"/>
          <w:szCs w:val="24"/>
        </w:rPr>
        <w:t xml:space="preserve">Art. 1. </w:t>
      </w:r>
      <w:r w:rsidRPr="00674D54">
        <w:rPr>
          <w:rFonts w:ascii="Tahoma" w:hAnsi="Tahoma" w:cs="Tahoma"/>
          <w:sz w:val="24"/>
          <w:szCs w:val="24"/>
        </w:rPr>
        <w:t>W ustawie</w:t>
      </w:r>
      <w:r w:rsidR="00504DEE" w:rsidRPr="00674D54">
        <w:rPr>
          <w:rFonts w:ascii="Tahoma" w:hAnsi="Tahoma" w:cs="Tahoma"/>
          <w:sz w:val="24"/>
          <w:szCs w:val="24"/>
        </w:rPr>
        <w:t xml:space="preserve"> z dnia 26 czerwca 1974 r. – Kodeks pracy (Dz. U. z 2016 r. poz. 166, 2138 i 2255 oraz z 2017 r. poz. 60 i 962) art. 151</w:t>
      </w:r>
      <w:r w:rsidR="00504DEE" w:rsidRPr="00674D54">
        <w:rPr>
          <w:rFonts w:ascii="Tahoma" w:hAnsi="Tahoma" w:cs="Tahoma"/>
          <w:sz w:val="24"/>
          <w:szCs w:val="24"/>
          <w:vertAlign w:val="superscript"/>
        </w:rPr>
        <w:t xml:space="preserve">12 </w:t>
      </w:r>
      <w:r w:rsidR="00504DEE" w:rsidRPr="00674D54">
        <w:rPr>
          <w:rFonts w:ascii="Tahoma" w:hAnsi="Tahoma" w:cs="Tahoma"/>
          <w:sz w:val="24"/>
          <w:szCs w:val="24"/>
        </w:rPr>
        <w:t>otrzymuje brzmienie:</w:t>
      </w:r>
      <w:r w:rsidR="00504DEE" w:rsidRPr="00674D54">
        <w:rPr>
          <w:rFonts w:ascii="Tahoma" w:hAnsi="Tahoma" w:cs="Tahoma"/>
          <w:b/>
          <w:sz w:val="24"/>
          <w:szCs w:val="24"/>
        </w:rPr>
        <w:t xml:space="preserve"> </w:t>
      </w:r>
    </w:p>
    <w:p w:rsidR="00504DEE" w:rsidRPr="00674D54" w:rsidRDefault="00504DEE" w:rsidP="000A5735">
      <w:pPr>
        <w:spacing w:line="360" w:lineRule="auto"/>
        <w:ind w:left="1276" w:right="283" w:firstLine="851"/>
        <w:jc w:val="both"/>
        <w:rPr>
          <w:rFonts w:ascii="Tahoma" w:hAnsi="Tahoma" w:cs="Tahoma"/>
          <w:sz w:val="24"/>
          <w:szCs w:val="24"/>
        </w:rPr>
      </w:pPr>
      <w:r w:rsidRPr="00674D54">
        <w:rPr>
          <w:rFonts w:ascii="Tahoma" w:hAnsi="Tahoma" w:cs="Tahoma"/>
          <w:sz w:val="24"/>
          <w:szCs w:val="24"/>
        </w:rPr>
        <w:t>„Art. 151</w:t>
      </w:r>
      <w:r w:rsidR="00AE5B8B">
        <w:rPr>
          <w:rFonts w:ascii="Tahoma" w:hAnsi="Tahoma" w:cs="Tahoma"/>
          <w:sz w:val="24"/>
          <w:szCs w:val="24"/>
          <w:vertAlign w:val="superscript"/>
        </w:rPr>
        <w:t xml:space="preserve">12 </w:t>
      </w:r>
      <w:r w:rsidRPr="00674D54">
        <w:rPr>
          <w:rFonts w:ascii="Tahoma" w:hAnsi="Tahoma" w:cs="Tahoma"/>
          <w:sz w:val="24"/>
          <w:szCs w:val="24"/>
        </w:rPr>
        <w:t xml:space="preserve">Pracownikowi pracującemu w niedziele przysługują, </w:t>
      </w:r>
      <w:r w:rsidRPr="00674D54">
        <w:rPr>
          <w:rFonts w:ascii="Tahoma" w:hAnsi="Tahoma" w:cs="Tahoma"/>
          <w:sz w:val="24"/>
          <w:szCs w:val="24"/>
        </w:rPr>
        <w:br/>
        <w:t xml:space="preserve">w okresie 4 tygodni, co najmniej dwie niedziele wolne od pracy. </w:t>
      </w:r>
      <w:r w:rsidR="00AE5B8B">
        <w:rPr>
          <w:rFonts w:ascii="Tahoma" w:hAnsi="Tahoma" w:cs="Tahoma"/>
          <w:sz w:val="24"/>
          <w:szCs w:val="24"/>
        </w:rPr>
        <w:br/>
      </w:r>
      <w:r w:rsidRPr="00674D54">
        <w:rPr>
          <w:rFonts w:ascii="Tahoma" w:hAnsi="Tahoma" w:cs="Tahoma"/>
          <w:sz w:val="24"/>
          <w:szCs w:val="24"/>
        </w:rPr>
        <w:t xml:space="preserve">Nie dotyczy to pracownika zatrudnionego w systemie czasu pracy, </w:t>
      </w:r>
      <w:r w:rsidR="008C096E">
        <w:rPr>
          <w:rFonts w:ascii="Tahoma" w:hAnsi="Tahoma" w:cs="Tahoma"/>
          <w:sz w:val="24"/>
          <w:szCs w:val="24"/>
        </w:rPr>
        <w:br/>
      </w:r>
      <w:r w:rsidRPr="00674D54">
        <w:rPr>
          <w:rFonts w:ascii="Tahoma" w:hAnsi="Tahoma" w:cs="Tahoma"/>
          <w:sz w:val="24"/>
          <w:szCs w:val="24"/>
        </w:rPr>
        <w:t>o którym mowa w art. 144.”</w:t>
      </w:r>
      <w:r w:rsidR="007649A1" w:rsidRPr="00674D54">
        <w:rPr>
          <w:rFonts w:ascii="Tahoma" w:hAnsi="Tahoma" w:cs="Tahoma"/>
          <w:sz w:val="24"/>
          <w:szCs w:val="24"/>
        </w:rPr>
        <w:t xml:space="preserve">. </w:t>
      </w:r>
    </w:p>
    <w:p w:rsidR="007649A1" w:rsidRPr="00674D54" w:rsidRDefault="007649A1" w:rsidP="007649A1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7649A1" w:rsidRPr="00674D54" w:rsidRDefault="007649A1" w:rsidP="007649A1">
      <w:pPr>
        <w:spacing w:line="360" w:lineRule="auto"/>
        <w:ind w:firstLine="426"/>
        <w:jc w:val="both"/>
        <w:rPr>
          <w:rFonts w:ascii="Tahoma" w:hAnsi="Tahoma" w:cs="Tahoma"/>
          <w:sz w:val="24"/>
          <w:szCs w:val="24"/>
        </w:rPr>
      </w:pPr>
      <w:r w:rsidRPr="00674D54">
        <w:rPr>
          <w:rFonts w:ascii="Tahoma" w:hAnsi="Tahoma" w:cs="Tahoma"/>
          <w:b/>
          <w:sz w:val="24"/>
          <w:szCs w:val="24"/>
        </w:rPr>
        <w:t>Art. 2.</w:t>
      </w:r>
      <w:r w:rsidRPr="00674D54">
        <w:rPr>
          <w:rFonts w:ascii="Tahoma" w:hAnsi="Tahoma" w:cs="Tahoma"/>
          <w:sz w:val="24"/>
          <w:szCs w:val="24"/>
        </w:rPr>
        <w:t xml:space="preserve"> Ustawa wchodzi w życie </w:t>
      </w:r>
      <w:r w:rsidR="00041D19">
        <w:rPr>
          <w:rFonts w:ascii="Tahoma" w:hAnsi="Tahoma" w:cs="Tahoma"/>
          <w:sz w:val="24"/>
          <w:szCs w:val="24"/>
        </w:rPr>
        <w:t xml:space="preserve">1 stycznia 2018 r. </w:t>
      </w:r>
    </w:p>
    <w:p w:rsidR="00504DEE" w:rsidRPr="00674D54" w:rsidRDefault="00504DEE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A5735" w:rsidRPr="00674D54" w:rsidRDefault="000A5735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A5735" w:rsidRDefault="000A5735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F0E57" w:rsidRDefault="00CF0E57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F0E57" w:rsidRDefault="00CF0E57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F0E57" w:rsidRDefault="00CF0E57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F0E57" w:rsidRDefault="00CF0E57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F0E57" w:rsidRDefault="00CF0E57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F0E57" w:rsidRDefault="00CF0E57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F0E57" w:rsidRDefault="00CF0E57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F0E57" w:rsidRDefault="00CF0E57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F0E57" w:rsidRDefault="00CF0E57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CF0E57" w:rsidRPr="00674D54" w:rsidRDefault="00CF0E57" w:rsidP="00504DEE">
      <w:pPr>
        <w:spacing w:before="120" w:after="0" w:line="360" w:lineRule="auto"/>
        <w:ind w:firstLine="426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504DEE" w:rsidRPr="00674D54" w:rsidRDefault="00504DEE" w:rsidP="00504DEE">
      <w:pPr>
        <w:spacing w:after="0" w:line="360" w:lineRule="auto"/>
        <w:jc w:val="center"/>
        <w:rPr>
          <w:rFonts w:ascii="Tahoma" w:eastAsia="Calibri" w:hAnsi="Tahoma" w:cs="Tahoma"/>
          <w:b/>
          <w:color w:val="000000"/>
          <w:sz w:val="24"/>
          <w:szCs w:val="24"/>
          <w:u w:color="000000"/>
          <w:lang w:eastAsia="pl-PL"/>
        </w:rPr>
      </w:pPr>
      <w:r w:rsidRPr="00674D54">
        <w:rPr>
          <w:rFonts w:ascii="Tahoma" w:eastAsia="Calibri" w:hAnsi="Tahoma" w:cs="Tahoma"/>
          <w:b/>
          <w:color w:val="000000"/>
          <w:sz w:val="24"/>
          <w:szCs w:val="24"/>
          <w:u w:color="000000"/>
          <w:lang w:eastAsia="pl-PL"/>
        </w:rPr>
        <w:t>UZASADNIENIE</w:t>
      </w:r>
    </w:p>
    <w:p w:rsidR="00504DEE" w:rsidRDefault="00504DEE" w:rsidP="00504DEE">
      <w:pPr>
        <w:spacing w:after="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</w:pPr>
    </w:p>
    <w:p w:rsidR="008C096E" w:rsidRPr="00674D54" w:rsidRDefault="008C096E" w:rsidP="00504DEE">
      <w:pPr>
        <w:spacing w:after="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</w:pPr>
    </w:p>
    <w:p w:rsidR="007A080A" w:rsidRPr="00674D54" w:rsidRDefault="007A080A" w:rsidP="00504DEE">
      <w:p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ahoma" w:hAnsi="Tahoma" w:cs="Tahoma"/>
          <w:bCs/>
          <w:sz w:val="24"/>
          <w:szCs w:val="24"/>
        </w:rPr>
      </w:pPr>
      <w:r w:rsidRPr="00674D54">
        <w:rPr>
          <w:rFonts w:ascii="Tahoma" w:hAnsi="Tahoma" w:cs="Tahoma"/>
          <w:bCs/>
          <w:sz w:val="24"/>
          <w:szCs w:val="24"/>
        </w:rPr>
        <w:t>Przedmiotowy</w:t>
      </w:r>
      <w:r w:rsidR="00504DEE" w:rsidRPr="00674D54">
        <w:rPr>
          <w:rFonts w:ascii="Tahoma" w:hAnsi="Tahoma" w:cs="Tahoma"/>
          <w:bCs/>
          <w:sz w:val="24"/>
          <w:szCs w:val="24"/>
        </w:rPr>
        <w:t xml:space="preserve"> projekt</w:t>
      </w:r>
      <w:r w:rsidRPr="00674D54">
        <w:rPr>
          <w:rFonts w:ascii="Tahoma" w:hAnsi="Tahoma" w:cs="Tahoma"/>
          <w:bCs/>
          <w:sz w:val="24"/>
          <w:szCs w:val="24"/>
        </w:rPr>
        <w:t xml:space="preserve"> ma na celu zagwarantowanie osobom pracującym w niedziele co niemniej dwóch niedziel wolnych w miesiącu.</w:t>
      </w:r>
    </w:p>
    <w:p w:rsidR="00C6385B" w:rsidRDefault="007738A1" w:rsidP="00CF0E57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0323">
        <w:rPr>
          <w:rFonts w:ascii="Tahoma" w:eastAsia="Times New Roman" w:hAnsi="Tahoma" w:cs="Tahoma"/>
          <w:bCs/>
          <w:sz w:val="24"/>
          <w:szCs w:val="24"/>
          <w:lang w:eastAsia="pl-PL"/>
        </w:rPr>
        <w:t>Zgodnie</w:t>
      </w:r>
      <w:r w:rsidR="00041D19" w:rsidRPr="00510323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z </w:t>
      </w:r>
      <w:r w:rsidR="002E576D" w:rsidRPr="00510323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przepisami </w:t>
      </w:r>
      <w:r w:rsidR="00504DEE" w:rsidRPr="00510323">
        <w:rPr>
          <w:rFonts w:ascii="Tahoma" w:eastAsia="Times New Roman" w:hAnsi="Tahoma" w:cs="Tahoma"/>
          <w:bCs/>
          <w:sz w:val="24"/>
          <w:szCs w:val="24"/>
          <w:lang w:eastAsia="pl-PL"/>
        </w:rPr>
        <w:t>Kodeks</w:t>
      </w:r>
      <w:r w:rsidR="002E576D" w:rsidRPr="00510323">
        <w:rPr>
          <w:rFonts w:ascii="Tahoma" w:eastAsia="Times New Roman" w:hAnsi="Tahoma" w:cs="Tahoma"/>
          <w:bCs/>
          <w:sz w:val="24"/>
          <w:szCs w:val="24"/>
          <w:lang w:eastAsia="pl-PL"/>
        </w:rPr>
        <w:t>u</w:t>
      </w:r>
      <w:r w:rsidR="00504DEE" w:rsidRPr="00510323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</w:t>
      </w:r>
      <w:r w:rsidR="00674D54" w:rsidRPr="00510323">
        <w:rPr>
          <w:rFonts w:ascii="Tahoma" w:eastAsia="Times New Roman" w:hAnsi="Tahoma" w:cs="Tahoma"/>
          <w:bCs/>
          <w:sz w:val="24"/>
          <w:szCs w:val="24"/>
          <w:lang w:eastAsia="pl-PL"/>
        </w:rPr>
        <w:t>pracy</w:t>
      </w:r>
      <w:r w:rsidR="00C6385B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</w:t>
      </w:r>
      <w:r w:rsidR="00674D54" w:rsidRPr="00510323">
        <w:rPr>
          <w:rFonts w:ascii="Tahoma" w:eastAsia="Times New Roman" w:hAnsi="Tahoma" w:cs="Tahoma"/>
          <w:bCs/>
          <w:sz w:val="24"/>
          <w:szCs w:val="24"/>
          <w:lang w:eastAsia="pl-PL"/>
        </w:rPr>
        <w:t>d</w:t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niami wolnymi od pracy są niedziele i święta określone w</w:t>
      </w:r>
      <w:r w:rsidR="002E576D" w:rsidRPr="00510323">
        <w:rPr>
          <w:rFonts w:ascii="Tahoma" w:eastAsia="Times New Roman" w:hAnsi="Tahoma" w:cs="Tahoma"/>
          <w:sz w:val="24"/>
          <w:szCs w:val="24"/>
          <w:lang w:eastAsia="pl-PL"/>
        </w:rPr>
        <w:t xml:space="preserve"> przepisach </w:t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 xml:space="preserve">o dniach wolnych od pracy. </w:t>
      </w:r>
      <w:r w:rsidR="00510323">
        <w:rPr>
          <w:rFonts w:ascii="Tahoma" w:eastAsia="Times New Roman" w:hAnsi="Tahoma" w:cs="Tahoma"/>
          <w:sz w:val="24"/>
          <w:szCs w:val="24"/>
          <w:lang w:eastAsia="pl-PL"/>
        </w:rPr>
        <w:t>Kodeks pracy wskazuje przypadki, w któryc</w:t>
      </w:r>
      <w:r w:rsidR="007D418D">
        <w:rPr>
          <w:rFonts w:ascii="Tahoma" w:eastAsia="Times New Roman" w:hAnsi="Tahoma" w:cs="Tahoma"/>
          <w:sz w:val="24"/>
          <w:szCs w:val="24"/>
          <w:lang w:eastAsia="pl-PL"/>
        </w:rPr>
        <w:t xml:space="preserve">h, ze względu na rodzaj działalności, </w:t>
      </w:r>
      <w:r w:rsidR="00510323" w:rsidRPr="00C6385B">
        <w:rPr>
          <w:rFonts w:ascii="Tahoma" w:eastAsia="Times New Roman" w:hAnsi="Tahoma" w:cs="Tahoma"/>
          <w:sz w:val="24"/>
          <w:szCs w:val="24"/>
          <w:lang w:eastAsia="pl-PL"/>
        </w:rPr>
        <w:t xml:space="preserve">praca </w:t>
      </w:r>
      <w:r w:rsidR="00CF0E57">
        <w:rPr>
          <w:rFonts w:ascii="Tahoma" w:eastAsia="Times New Roman" w:hAnsi="Tahoma" w:cs="Tahoma"/>
          <w:sz w:val="24"/>
          <w:szCs w:val="24"/>
          <w:lang w:eastAsia="pl-PL"/>
        </w:rPr>
        <w:t xml:space="preserve">wykonywana przez pracowników </w:t>
      </w:r>
      <w:r w:rsidR="00510323" w:rsidRPr="00C6385B">
        <w:rPr>
          <w:rFonts w:ascii="Tahoma" w:eastAsia="Times New Roman" w:hAnsi="Tahoma" w:cs="Tahoma"/>
          <w:sz w:val="24"/>
          <w:szCs w:val="24"/>
          <w:lang w:eastAsia="pl-PL"/>
        </w:rPr>
        <w:t>w</w:t>
      </w:r>
      <w:r w:rsidR="00674D54" w:rsidRPr="00C6385B">
        <w:rPr>
          <w:rFonts w:ascii="Tahoma" w:eastAsia="Times New Roman" w:hAnsi="Tahoma" w:cs="Tahoma"/>
          <w:sz w:val="24"/>
          <w:szCs w:val="24"/>
          <w:lang w:eastAsia="pl-PL"/>
        </w:rPr>
        <w:t xml:space="preserve"> ni</w:t>
      </w:r>
      <w:r w:rsidR="00510323" w:rsidRPr="00C6385B">
        <w:rPr>
          <w:rFonts w:ascii="Tahoma" w:eastAsia="Times New Roman" w:hAnsi="Tahoma" w:cs="Tahoma"/>
          <w:sz w:val="24"/>
          <w:szCs w:val="24"/>
          <w:lang w:eastAsia="pl-PL"/>
        </w:rPr>
        <w:t xml:space="preserve">edziele jest dozwolona. </w:t>
      </w:r>
      <w:r w:rsidR="00C6385B" w:rsidRPr="00C6385B">
        <w:rPr>
          <w:rFonts w:ascii="Tahoma" w:eastAsia="Times New Roman" w:hAnsi="Tahoma" w:cs="Tahoma"/>
          <w:sz w:val="24"/>
          <w:szCs w:val="24"/>
          <w:lang w:eastAsia="pl-PL"/>
        </w:rPr>
        <w:t>Zgodnie z art. 151</w:t>
      </w:r>
      <w:r w:rsidR="00C6385B" w:rsidRPr="00CF0E57">
        <w:rPr>
          <w:rFonts w:ascii="Tahoma" w:eastAsia="Times New Roman" w:hAnsi="Tahoma" w:cs="Tahoma"/>
          <w:sz w:val="24"/>
          <w:szCs w:val="24"/>
          <w:vertAlign w:val="superscript"/>
          <w:lang w:eastAsia="pl-PL"/>
        </w:rPr>
        <w:t>9a</w:t>
      </w:r>
      <w:r w:rsidR="00C6385B" w:rsidRPr="00C6385B">
        <w:rPr>
          <w:rFonts w:ascii="Tahoma" w:eastAsia="Times New Roman" w:hAnsi="Tahoma" w:cs="Tahoma"/>
          <w:sz w:val="24"/>
          <w:szCs w:val="24"/>
          <w:lang w:eastAsia="pl-PL"/>
        </w:rPr>
        <w:t xml:space="preserve">  oraz 151</w:t>
      </w:r>
      <w:r w:rsidR="00C6385B" w:rsidRPr="00CF0E57">
        <w:rPr>
          <w:rFonts w:ascii="Tahoma" w:eastAsia="Times New Roman" w:hAnsi="Tahoma" w:cs="Tahoma"/>
          <w:sz w:val="24"/>
          <w:szCs w:val="24"/>
          <w:vertAlign w:val="superscript"/>
          <w:lang w:eastAsia="pl-PL"/>
        </w:rPr>
        <w:t>10</w:t>
      </w:r>
      <w:r w:rsidR="00C6385B" w:rsidRPr="00C6385B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48423C">
        <w:rPr>
          <w:rFonts w:ascii="Tahoma" w:eastAsia="Times New Roman" w:hAnsi="Tahoma" w:cs="Tahoma"/>
          <w:sz w:val="24"/>
          <w:szCs w:val="24"/>
          <w:lang w:eastAsia="pl-PL"/>
        </w:rPr>
        <w:t xml:space="preserve">Kodeksu pracy </w:t>
      </w:r>
      <w:r w:rsidR="00C6385B" w:rsidRPr="00C6385B">
        <w:rPr>
          <w:rFonts w:ascii="Tahoma" w:eastAsia="Times New Roman" w:hAnsi="Tahoma" w:cs="Tahoma"/>
          <w:sz w:val="24"/>
          <w:szCs w:val="24"/>
          <w:lang w:eastAsia="pl-PL"/>
        </w:rPr>
        <w:t xml:space="preserve"> w niedziele praca jest </w:t>
      </w:r>
      <w:r w:rsidR="00C6385B">
        <w:rPr>
          <w:rFonts w:ascii="Tahoma" w:eastAsia="Times New Roman" w:hAnsi="Tahoma" w:cs="Tahoma"/>
          <w:sz w:val="24"/>
          <w:szCs w:val="24"/>
          <w:lang w:eastAsia="pl-PL"/>
        </w:rPr>
        <w:t>dozwolona:</w:t>
      </w:r>
    </w:p>
    <w:p w:rsidR="00674D54" w:rsidRDefault="00C6385B" w:rsidP="00CF0E57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sz w:val="24"/>
          <w:szCs w:val="24"/>
          <w:lang w:eastAsia="pl-PL"/>
        </w:rPr>
        <w:tab/>
        <w:t xml:space="preserve">w </w:t>
      </w:r>
      <w:r w:rsidRPr="00C6385B">
        <w:rPr>
          <w:rFonts w:ascii="Tahoma" w:eastAsia="Times New Roman" w:hAnsi="Tahoma" w:cs="Tahoma"/>
          <w:sz w:val="24"/>
          <w:szCs w:val="24"/>
          <w:lang w:eastAsia="pl-PL"/>
        </w:rPr>
        <w:t xml:space="preserve">placówkach </w:t>
      </w:r>
      <w:r>
        <w:rPr>
          <w:rFonts w:ascii="Tahoma" w:eastAsia="Times New Roman" w:hAnsi="Tahoma" w:cs="Tahoma"/>
          <w:sz w:val="24"/>
          <w:szCs w:val="24"/>
          <w:lang w:eastAsia="pl-PL"/>
        </w:rPr>
        <w:t>handlowych przy wykonywaniu prac koniecznych ze względu na ich użyteczność społeczną i codzienne potrzeby ludności,</w:t>
      </w:r>
    </w:p>
    <w:p w:rsidR="00674D54" w:rsidRDefault="00C6385B" w:rsidP="00CF0E57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w razie konieczności prowadzenia akcji ratowniczej w celu ochrony życia lub zdrowia ludzkiego, ochrony mienia lub środowiska albo usunięcia awarii;</w:t>
      </w:r>
    </w:p>
    <w:p w:rsidR="00674D54" w:rsidRDefault="00C6385B" w:rsidP="00CF0E57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w ruchu ciągłym;</w:t>
      </w:r>
    </w:p>
    <w:p w:rsidR="00674D54" w:rsidRDefault="00C6385B" w:rsidP="00CF0E57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p</w:t>
      </w:r>
      <w:r w:rsidR="002E576D" w:rsidRPr="00510323">
        <w:rPr>
          <w:rFonts w:ascii="Tahoma" w:eastAsia="Times New Roman" w:hAnsi="Tahoma" w:cs="Tahoma"/>
          <w:sz w:val="24"/>
          <w:szCs w:val="24"/>
          <w:lang w:eastAsia="pl-PL"/>
        </w:rPr>
        <w:t xml:space="preserve">rzy pracy </w:t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zmianowej;</w:t>
      </w:r>
    </w:p>
    <w:p w:rsidR="00674D54" w:rsidRPr="00510323" w:rsidRDefault="00C6385B" w:rsidP="00CF0E57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przy niezbędnych remontach;</w:t>
      </w:r>
    </w:p>
    <w:p w:rsidR="00C6385B" w:rsidRDefault="00C6385B" w:rsidP="00CF0E57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w transporcie i w komunikacji;</w:t>
      </w:r>
    </w:p>
    <w:p w:rsidR="00674D54" w:rsidRPr="00510323" w:rsidRDefault="00C6385B" w:rsidP="00CF0E57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w zakładowych strażach pożarnych i w zakładowych służbach ratowniczych;</w:t>
      </w:r>
    </w:p>
    <w:p w:rsidR="00674D54" w:rsidRPr="00510323" w:rsidRDefault="00C6385B" w:rsidP="00CF0E57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przy pilnowaniu mienia lub ochronie osób;</w:t>
      </w:r>
    </w:p>
    <w:p w:rsidR="00674D54" w:rsidRPr="00510323" w:rsidRDefault="00C6385B" w:rsidP="00CF0E57">
      <w:pPr>
        <w:tabs>
          <w:tab w:val="left" w:pos="567"/>
        </w:tabs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w rolnictwie i hodowli;</w:t>
      </w:r>
    </w:p>
    <w:p w:rsidR="00674D54" w:rsidRPr="002E576D" w:rsidRDefault="00C6385B" w:rsidP="00CF0E57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sz w:val="24"/>
          <w:szCs w:val="24"/>
          <w:lang w:eastAsia="pl-PL"/>
        </w:rPr>
        <w:tab/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przy wykonywaniu</w:t>
      </w:r>
      <w:r w:rsidR="002E576D" w:rsidRPr="00510323">
        <w:rPr>
          <w:rFonts w:ascii="Tahoma" w:eastAsia="Times New Roman" w:hAnsi="Tahoma" w:cs="Tahoma"/>
          <w:sz w:val="24"/>
          <w:szCs w:val="24"/>
          <w:lang w:eastAsia="pl-PL"/>
        </w:rPr>
        <w:t xml:space="preserve"> prac </w:t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 xml:space="preserve">koniecznych ze względu na ich użyteczność społeczną </w:t>
      </w:r>
      <w:r w:rsidR="008C096E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="00674D54" w:rsidRPr="0051032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i codzienne potrz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eby ludności, w szczególności w </w:t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zakładach świadczących usługi dla ludności,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gastronomii,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zakładach hotelarskich,</w:t>
      </w:r>
      <w:r w:rsidR="00CF0E5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jednostkach gospodarki komunalnej,</w:t>
      </w:r>
      <w:r w:rsidR="00CF0E5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2E576D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zakładach leczniczych podmiotów leczniczych </w:t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i innych placówkach służby zdrowia przeznaczonych dla osób, których stan zdrowia wymaga całodobowych lub całodziennych świadczeń zdrowotnych,</w:t>
      </w:r>
      <w:r w:rsidR="00CF0E5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jednostkach organizacyjnych pomocy społecznej oraz jednostkach organizacyjnych wspierania rodziny i systemu pieczy zastępczej zapewniających całodobową opiekę,</w:t>
      </w:r>
      <w:r w:rsidR="00CF0E5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zakładach prowadzących działalność w zakresie kultury, oświaty, </w:t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 xml:space="preserve">turystyki </w:t>
      </w:r>
      <w:r w:rsidR="0048423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br/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i wypoczynku;</w:t>
      </w:r>
    </w:p>
    <w:p w:rsidR="00674D54" w:rsidRPr="002E576D" w:rsidRDefault="00CF0E57" w:rsidP="00CF0E57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ab/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stosunku do pracowników zatrudnionych w systemie czasu</w:t>
      </w:r>
      <w:r w:rsidR="002E576D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pracy</w:t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 w którym</w:t>
      </w:r>
      <w:r w:rsidR="002E576D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praca </w:t>
      </w:r>
      <w:r w:rsidR="00674D54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jest świadczona wyłącznie w piątki, soboty, niedziele i święta;</w:t>
      </w:r>
    </w:p>
    <w:p w:rsidR="00674D54" w:rsidRPr="00BF497A" w:rsidRDefault="00CF0E57" w:rsidP="00BF497A">
      <w:pPr>
        <w:spacing w:after="0" w:line="360" w:lineRule="auto"/>
        <w:ind w:left="567" w:hanging="567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-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ab/>
      </w:r>
      <w:r w:rsidR="002E576D" w:rsidRPr="002E576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przy wykonywaniu prac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polegających na świadczeniu usług z wykorzystaniem środków komunikacji elektronicznej w rozumieniu</w:t>
      </w:r>
      <w:r w:rsidR="002E576D" w:rsidRPr="00510323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>przepisów</w:t>
      </w:r>
      <w:r w:rsidR="002E576D" w:rsidRPr="00510323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74D54" w:rsidRPr="00510323">
        <w:rPr>
          <w:rFonts w:ascii="Tahoma" w:eastAsia="Times New Roman" w:hAnsi="Tahoma" w:cs="Tahoma"/>
          <w:sz w:val="24"/>
          <w:szCs w:val="24"/>
          <w:lang w:eastAsia="pl-PL"/>
        </w:rPr>
        <w:t xml:space="preserve">o świadczeniu usług drogą elektroniczną </w:t>
      </w:r>
      <w:r w:rsidR="00674D54" w:rsidRPr="00BF497A">
        <w:rPr>
          <w:rFonts w:ascii="Tahoma" w:eastAsia="Times New Roman" w:hAnsi="Tahoma" w:cs="Tahoma"/>
          <w:sz w:val="24"/>
          <w:szCs w:val="24"/>
          <w:lang w:eastAsia="pl-PL"/>
        </w:rPr>
        <w:t>lub urządzeń telekomunikacyj</w:t>
      </w:r>
      <w:r w:rsidR="002E576D" w:rsidRPr="00BF497A">
        <w:rPr>
          <w:rFonts w:ascii="Tahoma" w:eastAsia="Times New Roman" w:hAnsi="Tahoma" w:cs="Tahoma"/>
          <w:sz w:val="24"/>
          <w:szCs w:val="24"/>
          <w:lang w:eastAsia="pl-PL"/>
        </w:rPr>
        <w:t xml:space="preserve">nych w rozumieniu </w:t>
      </w:r>
      <w:hyperlink r:id="rId7" w:anchor="hiperlinkDocsList.rpc?hiperlink=type=merytoryczny:nro=Powszechny.1571887:part=a151(10)p11l(a):nr=2&amp;full=1" w:tgtFrame="_parent" w:history="1">
        <w:r w:rsidR="00674D54" w:rsidRPr="00BF497A">
          <w:rPr>
            <w:rFonts w:ascii="Tahoma" w:eastAsia="Times New Roman" w:hAnsi="Tahoma" w:cs="Tahoma"/>
            <w:sz w:val="24"/>
            <w:szCs w:val="24"/>
            <w:lang w:eastAsia="pl-PL"/>
          </w:rPr>
          <w:t>przepisów</w:t>
        </w:r>
      </w:hyperlink>
      <w:r w:rsidR="002E576D" w:rsidRPr="00BF497A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74D54" w:rsidRPr="00BF497A">
        <w:rPr>
          <w:rFonts w:ascii="Tahoma" w:eastAsia="Times New Roman" w:hAnsi="Tahoma" w:cs="Tahoma"/>
          <w:sz w:val="24"/>
          <w:szCs w:val="24"/>
          <w:lang w:eastAsia="pl-PL"/>
        </w:rPr>
        <w:t xml:space="preserve">prawa telekomunikacyjnego, odbieranych poza terytorium Rzeczypospolitej Polskiej, jeżeli zgodnie z przepisami obowiązującymi odbiorcę usługi, dni, </w:t>
      </w:r>
      <w:r w:rsidR="0048423C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="00674D54" w:rsidRPr="00BF497A">
        <w:rPr>
          <w:rFonts w:ascii="Tahoma" w:eastAsia="Times New Roman" w:hAnsi="Tahoma" w:cs="Tahoma"/>
          <w:sz w:val="24"/>
          <w:szCs w:val="24"/>
          <w:lang w:eastAsia="pl-PL"/>
        </w:rPr>
        <w:t>o których mowa w art. 151</w:t>
      </w:r>
      <w:r w:rsidR="00674D54" w:rsidRPr="00BF497A">
        <w:rPr>
          <w:rFonts w:ascii="Tahoma" w:eastAsia="Times New Roman" w:hAnsi="Tahoma" w:cs="Tahoma"/>
          <w:sz w:val="24"/>
          <w:szCs w:val="24"/>
          <w:vertAlign w:val="superscript"/>
          <w:lang w:eastAsia="pl-PL"/>
        </w:rPr>
        <w:t>9</w:t>
      </w:r>
      <w:r w:rsidR="002E576D" w:rsidRPr="00BF497A">
        <w:rPr>
          <w:rFonts w:ascii="Tahoma" w:eastAsia="Times New Roman" w:hAnsi="Tahoma" w:cs="Tahoma"/>
          <w:sz w:val="24"/>
          <w:szCs w:val="24"/>
          <w:lang w:eastAsia="pl-PL"/>
        </w:rPr>
        <w:t xml:space="preserve"> § 1, są u niego dniami pracy</w:t>
      </w:r>
      <w:r w:rsidRPr="00BF497A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:rsidR="007C074D" w:rsidRPr="00BF497A" w:rsidRDefault="007C074D" w:rsidP="00BF497A">
      <w:pPr>
        <w:spacing w:after="0" w:line="36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8C096E" w:rsidRDefault="007C074D" w:rsidP="008C096E">
      <w:pPr>
        <w:spacing w:after="0" w:line="360" w:lineRule="auto"/>
        <w:jc w:val="both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BF497A">
        <w:rPr>
          <w:rFonts w:ascii="Tahoma" w:eastAsia="Times New Roman" w:hAnsi="Tahoma" w:cs="Tahoma"/>
          <w:bCs/>
          <w:sz w:val="24"/>
          <w:szCs w:val="24"/>
          <w:lang w:eastAsia="pl-PL"/>
        </w:rPr>
        <w:t>Pracowni</w:t>
      </w:r>
      <w:r w:rsidR="008C096E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cy </w:t>
      </w:r>
      <w:r w:rsidRPr="00BF497A">
        <w:rPr>
          <w:rFonts w:ascii="Tahoma" w:eastAsia="Times New Roman" w:hAnsi="Tahoma" w:cs="Tahoma"/>
          <w:bCs/>
          <w:sz w:val="24"/>
          <w:szCs w:val="24"/>
          <w:lang w:eastAsia="pl-PL"/>
        </w:rPr>
        <w:t>wykonujący pracę</w:t>
      </w:r>
      <w:r w:rsidR="00A254FC" w:rsidRPr="00BF497A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</w:t>
      </w:r>
      <w:r w:rsidRPr="00BF497A">
        <w:rPr>
          <w:rFonts w:ascii="Tahoma" w:eastAsia="Times New Roman" w:hAnsi="Tahoma" w:cs="Tahoma"/>
          <w:bCs/>
          <w:sz w:val="24"/>
          <w:szCs w:val="24"/>
          <w:lang w:eastAsia="pl-PL"/>
        </w:rPr>
        <w:t>w systemach czasu pracy lub na stanowiskach na których</w:t>
      </w:r>
      <w:r w:rsidR="00BF497A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dozwolona jest praca w niedziele mają prawo do co najmniej jeden </w:t>
      </w:r>
      <w:r w:rsidR="008C096E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wolnej </w:t>
      </w:r>
      <w:r w:rsidR="00BF497A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niedzieli w okresie 4 tygodni. </w:t>
      </w:r>
    </w:p>
    <w:p w:rsidR="00911FBA" w:rsidRDefault="00510323" w:rsidP="008C096E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BF497A">
        <w:rPr>
          <w:rFonts w:ascii="Tahoma" w:eastAsia="Calibri" w:hAnsi="Tahoma" w:cs="Tahoma"/>
          <w:sz w:val="24"/>
          <w:szCs w:val="24"/>
          <w:u w:color="000000"/>
        </w:rPr>
        <w:t>W przedmiotowym projekcie proponuje się zmianę art. 151</w:t>
      </w:r>
      <w:r w:rsidRPr="00BF497A">
        <w:rPr>
          <w:rFonts w:ascii="Tahoma" w:eastAsia="Calibri" w:hAnsi="Tahoma" w:cs="Tahoma"/>
          <w:sz w:val="24"/>
          <w:szCs w:val="24"/>
          <w:u w:color="000000"/>
          <w:vertAlign w:val="superscript"/>
        </w:rPr>
        <w:t>12</w:t>
      </w:r>
      <w:r w:rsidR="00397813">
        <w:rPr>
          <w:rFonts w:ascii="Tahoma" w:eastAsia="Calibri" w:hAnsi="Tahoma" w:cs="Tahoma"/>
          <w:sz w:val="24"/>
          <w:szCs w:val="24"/>
          <w:u w:color="000000"/>
          <w:vertAlign w:val="superscript"/>
        </w:rPr>
        <w:t xml:space="preserve"> </w:t>
      </w:r>
      <w:r w:rsidR="0048423C">
        <w:rPr>
          <w:rFonts w:ascii="Tahoma" w:eastAsia="Calibri" w:hAnsi="Tahoma" w:cs="Tahoma"/>
          <w:sz w:val="24"/>
          <w:szCs w:val="24"/>
          <w:u w:color="000000"/>
          <w:vertAlign w:val="superscript"/>
        </w:rPr>
        <w:t xml:space="preserve"> </w:t>
      </w:r>
      <w:r w:rsidR="0048423C">
        <w:rPr>
          <w:rFonts w:ascii="Tahoma" w:eastAsia="Calibri" w:hAnsi="Tahoma" w:cs="Tahoma"/>
          <w:sz w:val="24"/>
          <w:szCs w:val="24"/>
          <w:u w:color="000000"/>
        </w:rPr>
        <w:t>Kodeksu pracy</w:t>
      </w:r>
      <w:r w:rsidR="003F6737" w:rsidRPr="00BF497A">
        <w:rPr>
          <w:rFonts w:ascii="Tahoma" w:eastAsia="Calibri" w:hAnsi="Tahoma" w:cs="Tahoma"/>
          <w:sz w:val="24"/>
          <w:szCs w:val="24"/>
          <w:u w:color="000000"/>
        </w:rPr>
        <w:t xml:space="preserve">, </w:t>
      </w:r>
      <w:r w:rsidRPr="00BF497A">
        <w:rPr>
          <w:rFonts w:ascii="Tahoma" w:eastAsia="Calibri" w:hAnsi="Tahoma" w:cs="Tahoma"/>
          <w:sz w:val="24"/>
          <w:szCs w:val="24"/>
          <w:u w:color="000000"/>
        </w:rPr>
        <w:t>zgodnie z którą p</w:t>
      </w:r>
      <w:r w:rsidRPr="00BF497A">
        <w:rPr>
          <w:rFonts w:ascii="Tahoma" w:hAnsi="Tahoma" w:cs="Tahoma"/>
          <w:sz w:val="24"/>
          <w:szCs w:val="24"/>
        </w:rPr>
        <w:t>racownikowi pracującemu w niedziele przysługują, w okresie 4 tygodni, co najmniej dwie niedziele wolne od pracy</w:t>
      </w:r>
      <w:r w:rsidR="00911FBA">
        <w:rPr>
          <w:rFonts w:ascii="Tahoma" w:hAnsi="Tahoma" w:cs="Tahoma"/>
          <w:sz w:val="24"/>
          <w:szCs w:val="24"/>
        </w:rPr>
        <w:t xml:space="preserve">. </w:t>
      </w:r>
    </w:p>
    <w:p w:rsidR="00510323" w:rsidRPr="00BF497A" w:rsidRDefault="00BF497A" w:rsidP="00BF497A">
      <w:pPr>
        <w:suppressAutoHyphens/>
        <w:autoSpaceDN w:val="0"/>
        <w:spacing w:after="120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  <w:r w:rsidRPr="00911FBA">
        <w:rPr>
          <w:rFonts w:ascii="Tahoma" w:hAnsi="Tahoma" w:cs="Tahoma"/>
          <w:bCs/>
          <w:color w:val="000000"/>
          <w:sz w:val="24"/>
          <w:szCs w:val="24"/>
        </w:rPr>
        <w:t>Spod tej regulacji wyłączony będzie</w:t>
      </w:r>
      <w:r w:rsidR="008C096E">
        <w:rPr>
          <w:rFonts w:ascii="Tahoma" w:hAnsi="Tahoma" w:cs="Tahoma"/>
          <w:b/>
          <w:bCs/>
          <w:color w:val="000000"/>
          <w:sz w:val="24"/>
          <w:szCs w:val="24"/>
        </w:rPr>
        <w:t xml:space="preserve"> </w:t>
      </w:r>
      <w:r w:rsidR="007D418D" w:rsidRPr="00BF497A">
        <w:rPr>
          <w:rFonts w:ascii="Tahoma" w:hAnsi="Tahoma" w:cs="Tahoma"/>
          <w:color w:val="000000"/>
          <w:sz w:val="24"/>
          <w:szCs w:val="24"/>
        </w:rPr>
        <w:t xml:space="preserve">system pracy weekendowej </w:t>
      </w:r>
      <w:r w:rsidR="008C096E">
        <w:rPr>
          <w:rFonts w:ascii="Tahoma" w:hAnsi="Tahoma" w:cs="Tahoma"/>
          <w:color w:val="000000"/>
          <w:sz w:val="24"/>
          <w:szCs w:val="24"/>
        </w:rPr>
        <w:t>oparty</w:t>
      </w:r>
      <w:r w:rsidR="007D418D" w:rsidRPr="00BF497A">
        <w:rPr>
          <w:rFonts w:ascii="Tahoma" w:hAnsi="Tahoma" w:cs="Tahoma"/>
          <w:color w:val="000000"/>
          <w:sz w:val="24"/>
          <w:szCs w:val="24"/>
        </w:rPr>
        <w:t xml:space="preserve"> na regularnej pracy w piątki, soboty i niedziele, stanowi uzasadnienie dla wyłączenia pracownika zatrudnionego w tym systemie spod omawianego uprawnienia.</w:t>
      </w:r>
    </w:p>
    <w:p w:rsidR="00504DEE" w:rsidRPr="00BF497A" w:rsidRDefault="00504DEE" w:rsidP="00BF497A">
      <w:p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ahoma" w:eastAsia="Calibri" w:hAnsi="Tahoma" w:cs="Tahoma"/>
          <w:b/>
          <w:sz w:val="24"/>
          <w:szCs w:val="24"/>
          <w:u w:color="000000"/>
        </w:rPr>
      </w:pPr>
    </w:p>
    <w:p w:rsidR="00674D54" w:rsidRPr="00BF497A" w:rsidRDefault="002E576D" w:rsidP="00BF497A">
      <w:p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  <w:r w:rsidRPr="00BF497A">
        <w:rPr>
          <w:rFonts w:ascii="Tahoma" w:eastAsia="Calibri" w:hAnsi="Tahoma" w:cs="Tahoma"/>
          <w:sz w:val="24"/>
          <w:szCs w:val="24"/>
          <w:u w:color="000000"/>
        </w:rPr>
        <w:t>Wejście w życie przedmiotowego projektu nie będzie miało wpływu na budżet państwa. Z</w:t>
      </w:r>
      <w:r w:rsidR="00397813">
        <w:rPr>
          <w:rFonts w:ascii="Tahoma" w:eastAsia="Calibri" w:hAnsi="Tahoma" w:cs="Tahoma"/>
          <w:sz w:val="24"/>
          <w:szCs w:val="24"/>
          <w:u w:color="000000"/>
        </w:rPr>
        <w:t xml:space="preserve">agwarantowanie przynajmniej dwóch </w:t>
      </w:r>
      <w:r w:rsidR="008A3A3C" w:rsidRPr="00BF497A">
        <w:rPr>
          <w:rFonts w:ascii="Tahoma" w:eastAsia="Calibri" w:hAnsi="Tahoma" w:cs="Tahoma"/>
          <w:sz w:val="24"/>
          <w:szCs w:val="24"/>
          <w:u w:color="000000"/>
        </w:rPr>
        <w:t xml:space="preserve">niedziel wolnych w miesiącu </w:t>
      </w:r>
      <w:r w:rsidR="00674D54" w:rsidRPr="00BF497A">
        <w:rPr>
          <w:rFonts w:ascii="Tahoma" w:eastAsia="Calibri" w:hAnsi="Tahoma" w:cs="Tahoma"/>
          <w:sz w:val="24"/>
          <w:szCs w:val="24"/>
          <w:u w:color="000000"/>
        </w:rPr>
        <w:t>będ</w:t>
      </w:r>
      <w:r w:rsidR="008A3A3C" w:rsidRPr="00BF497A">
        <w:rPr>
          <w:rFonts w:ascii="Tahoma" w:eastAsia="Calibri" w:hAnsi="Tahoma" w:cs="Tahoma"/>
          <w:sz w:val="24"/>
          <w:szCs w:val="24"/>
          <w:u w:color="000000"/>
        </w:rPr>
        <w:t xml:space="preserve">zie </w:t>
      </w:r>
      <w:r w:rsidR="00674D54" w:rsidRPr="00BF497A">
        <w:rPr>
          <w:rFonts w:ascii="Tahoma" w:eastAsia="Calibri" w:hAnsi="Tahoma" w:cs="Tahoma"/>
          <w:sz w:val="24"/>
          <w:szCs w:val="24"/>
          <w:u w:color="000000"/>
        </w:rPr>
        <w:t xml:space="preserve">miały </w:t>
      </w:r>
      <w:r w:rsidR="00504DEE" w:rsidRPr="00BF497A">
        <w:rPr>
          <w:rFonts w:ascii="Tahoma" w:eastAsia="Calibri" w:hAnsi="Tahoma" w:cs="Tahoma"/>
          <w:sz w:val="24"/>
          <w:szCs w:val="24"/>
          <w:u w:color="000000"/>
        </w:rPr>
        <w:t>pozytywn</w:t>
      </w:r>
      <w:r w:rsidR="00674D54" w:rsidRPr="00BF497A">
        <w:rPr>
          <w:rFonts w:ascii="Tahoma" w:eastAsia="Calibri" w:hAnsi="Tahoma" w:cs="Tahoma"/>
          <w:sz w:val="24"/>
          <w:szCs w:val="24"/>
          <w:u w:color="000000"/>
        </w:rPr>
        <w:t>e skutki społecznego</w:t>
      </w:r>
      <w:r w:rsidR="00510323" w:rsidRPr="00BF497A">
        <w:rPr>
          <w:rFonts w:ascii="Tahoma" w:eastAsia="Calibri" w:hAnsi="Tahoma" w:cs="Tahoma"/>
          <w:sz w:val="24"/>
          <w:szCs w:val="24"/>
          <w:u w:color="000000"/>
        </w:rPr>
        <w:t xml:space="preserve">. </w:t>
      </w:r>
    </w:p>
    <w:p w:rsidR="00674D54" w:rsidRPr="00BF497A" w:rsidRDefault="00674D54" w:rsidP="00BF497A">
      <w:pPr>
        <w:autoSpaceDN w:val="0"/>
        <w:spacing w:after="0" w:line="360" w:lineRule="auto"/>
        <w:jc w:val="both"/>
        <w:rPr>
          <w:rFonts w:ascii="Tahoma" w:eastAsia="Calibri" w:hAnsi="Tahoma" w:cs="Tahoma"/>
          <w:b/>
          <w:sz w:val="24"/>
          <w:szCs w:val="24"/>
          <w:u w:color="000000"/>
        </w:rPr>
      </w:pPr>
    </w:p>
    <w:p w:rsidR="00504DEE" w:rsidRPr="00BF497A" w:rsidRDefault="00504DEE" w:rsidP="00BF497A">
      <w:pPr>
        <w:autoSpaceDN w:val="0"/>
        <w:spacing w:after="0" w:line="360" w:lineRule="auto"/>
        <w:jc w:val="both"/>
        <w:rPr>
          <w:rFonts w:ascii="Tahoma" w:eastAsia="Calibri" w:hAnsi="Tahoma" w:cs="Tahoma"/>
          <w:b/>
          <w:sz w:val="24"/>
          <w:szCs w:val="24"/>
          <w:u w:color="000000"/>
        </w:rPr>
      </w:pPr>
      <w:r w:rsidRPr="00BF497A">
        <w:rPr>
          <w:rFonts w:ascii="Tahoma" w:eastAsia="Calibri" w:hAnsi="Tahoma" w:cs="Tahoma"/>
          <w:sz w:val="24"/>
          <w:szCs w:val="24"/>
          <w:u w:color="000000"/>
        </w:rPr>
        <w:t>Przedmiot projektu niniejszej ustawy jest zgodny z prawem Unii Europejskiej.</w:t>
      </w:r>
    </w:p>
    <w:p w:rsidR="00504DEE" w:rsidRPr="00BF497A" w:rsidRDefault="00504DEE" w:rsidP="00BF497A">
      <w:pPr>
        <w:spacing w:before="120"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690921" w:rsidRPr="00674D54" w:rsidRDefault="008B005B" w:rsidP="002E576D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sectPr w:rsidR="00690921" w:rsidRPr="00674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B3C"/>
    <w:rsid w:val="000333DE"/>
    <w:rsid w:val="00041D19"/>
    <w:rsid w:val="000A5735"/>
    <w:rsid w:val="000A6495"/>
    <w:rsid w:val="001116DF"/>
    <w:rsid w:val="00274410"/>
    <w:rsid w:val="002E576D"/>
    <w:rsid w:val="00397813"/>
    <w:rsid w:val="003F6737"/>
    <w:rsid w:val="0048423C"/>
    <w:rsid w:val="00504DEE"/>
    <w:rsid w:val="00510323"/>
    <w:rsid w:val="00564B10"/>
    <w:rsid w:val="00674D54"/>
    <w:rsid w:val="006F5B3C"/>
    <w:rsid w:val="007649A1"/>
    <w:rsid w:val="007738A1"/>
    <w:rsid w:val="007A080A"/>
    <w:rsid w:val="007C074D"/>
    <w:rsid w:val="007D418D"/>
    <w:rsid w:val="008A3A3C"/>
    <w:rsid w:val="008B005B"/>
    <w:rsid w:val="008C096E"/>
    <w:rsid w:val="00911FBA"/>
    <w:rsid w:val="00A254FC"/>
    <w:rsid w:val="00AE5B8B"/>
    <w:rsid w:val="00BF497A"/>
    <w:rsid w:val="00C6385B"/>
    <w:rsid w:val="00CD0446"/>
    <w:rsid w:val="00CF0E57"/>
    <w:rsid w:val="00ED225E"/>
    <w:rsid w:val="00F0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4DE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74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41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7D41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4DE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74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41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7D41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2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0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66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1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42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0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6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9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3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0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7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7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9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7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8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861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6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617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60771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3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7872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32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2552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05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8730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20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01268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2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32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1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9277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8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3135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73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9316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9121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0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9939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6039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9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4214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0203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5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22866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81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893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226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0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1187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0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06771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34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36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85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8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7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5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36321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851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1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9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2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5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10.1.2.26/lex/index.rp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836DA-FC95-4EA7-8F36-992AF6A6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3341</Characters>
  <Application>Microsoft Office Word</Application>
  <DocSecurity>0</DocSecurity>
  <Lines>61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cp:lastPrinted>2017-11-07T16:25:00Z</cp:lastPrinted>
  <dcterms:created xsi:type="dcterms:W3CDTF">2017-12-06T10:00:00Z</dcterms:created>
  <dcterms:modified xsi:type="dcterms:W3CDTF">2017-12-06T10:00:00Z</dcterms:modified>
</cp:coreProperties>
</file>