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50C" w:rsidRPr="007F250C" w:rsidRDefault="007F250C" w:rsidP="007F250C">
      <w:pPr>
        <w:pStyle w:val="OZNPROJEKTUwskazaniedatylubwersjiprojektu"/>
        <w:keepNext/>
      </w:pPr>
      <w:bookmarkStart w:id="0" w:name="_GoBack"/>
      <w:bookmarkEnd w:id="0"/>
      <w:r w:rsidRPr="007F250C">
        <w:t>Projekt</w:t>
      </w:r>
    </w:p>
    <w:p w:rsidR="007F250C" w:rsidRPr="007F250C" w:rsidRDefault="007F250C" w:rsidP="007F250C">
      <w:pPr>
        <w:pStyle w:val="OZNRODZAKTUtznustawalubrozporzdzenieiorganwydajcy"/>
      </w:pPr>
      <w:r w:rsidRPr="007F250C">
        <w:t>USTAWA</w:t>
      </w:r>
    </w:p>
    <w:p w:rsidR="007F250C" w:rsidRPr="007F250C" w:rsidRDefault="007F250C" w:rsidP="007F250C">
      <w:pPr>
        <w:pStyle w:val="DATAAKTUdatauchwalenialubwydaniaaktu"/>
      </w:pPr>
      <w:r w:rsidRPr="007F250C">
        <w:t>z dnia</w:t>
      </w:r>
    </w:p>
    <w:p w:rsidR="007F250C" w:rsidRPr="007F250C" w:rsidRDefault="007F250C" w:rsidP="007F250C">
      <w:pPr>
        <w:pStyle w:val="TYTUAKTUprzedmiotregulacjiustawylubrozporzdzenia"/>
      </w:pPr>
      <w:r w:rsidRPr="007F250C">
        <w:t>o zmianie ustawy o licencji doradcy restrukturyzacyjnego, ustawy – Prawo upadłościowe oraz ustawy – Prawo restrukturyzacyjne</w:t>
      </w:r>
    </w:p>
    <w:p w:rsidR="007F250C" w:rsidRPr="007F250C" w:rsidRDefault="007F250C" w:rsidP="007F250C">
      <w:pPr>
        <w:pStyle w:val="ARTartustawynprozporzdzenia"/>
        <w:keepNext/>
      </w:pPr>
      <w:r w:rsidRPr="007F250C">
        <w:rPr>
          <w:rStyle w:val="Ppogrubienie"/>
        </w:rPr>
        <w:t>Art.</w:t>
      </w:r>
      <w:r>
        <w:rPr>
          <w:rStyle w:val="Ppogrubienie"/>
        </w:rPr>
        <w:t> </w:t>
      </w:r>
      <w:r w:rsidRPr="007F250C">
        <w:rPr>
          <w:rStyle w:val="Ppogrubienie"/>
        </w:rPr>
        <w:t>1.</w:t>
      </w:r>
      <w:r>
        <w:t xml:space="preserve"> </w:t>
      </w:r>
      <w:r w:rsidRPr="007F250C">
        <w:t>W ustawie z dnia 15 czerwca 2007 r. o licencji doradcy restrukturyzacyjnego (Dz. U. z 2016 r. poz. 883) wprowadza się następujące zmiany:</w:t>
      </w:r>
    </w:p>
    <w:p w:rsidR="007F250C" w:rsidRPr="007F250C" w:rsidRDefault="007F250C" w:rsidP="007F250C">
      <w:pPr>
        <w:pStyle w:val="PKTpunkt"/>
        <w:keepNext/>
      </w:pPr>
      <w:r w:rsidRPr="007F250C">
        <w:t>1)</w:t>
      </w:r>
      <w:r w:rsidRPr="007F250C">
        <w:tab/>
        <w:t>po art. 16 dodaje się art. 16a i art. 16b w brzmieniu:</w:t>
      </w:r>
    </w:p>
    <w:p w:rsidR="007F250C" w:rsidRPr="007F250C" w:rsidRDefault="007F250C" w:rsidP="007F250C">
      <w:pPr>
        <w:pStyle w:val="ZARTzmartartykuempunktem"/>
        <w:keepNext/>
      </w:pPr>
      <w:r>
        <w:t>„</w:t>
      </w:r>
      <w:r w:rsidRPr="007F250C">
        <w:t>Art. 16a. 1. Osoba posiadająca licencję doradcy restrukturyzacyjnego uzyskuje tytuł kwalifikowanego doradcy restrukturyzacyjnego</w:t>
      </w:r>
      <w:r w:rsidR="00BF3D27">
        <w:t>,</w:t>
      </w:r>
      <w:r w:rsidRPr="007F250C">
        <w:t xml:space="preserve"> w przypadku gdy wykaże, że:</w:t>
      </w:r>
    </w:p>
    <w:p w:rsidR="007F250C" w:rsidRPr="007F250C" w:rsidRDefault="007F250C" w:rsidP="007F250C">
      <w:pPr>
        <w:pStyle w:val="ZPKTzmpktartykuempunktem"/>
        <w:keepNext/>
      </w:pPr>
      <w:r w:rsidRPr="007F250C">
        <w:t>1)</w:t>
      </w:r>
      <w:r w:rsidRPr="007F250C">
        <w:tab/>
        <w:t>w okresie ostatnich 7 lat przed złożeniem wniosku, o którym mowa w art. 16b ust.</w:t>
      </w:r>
      <w:r w:rsidR="00331C43">
        <w:t> </w:t>
      </w:r>
      <w:r w:rsidRPr="007F250C">
        <w:t>2, przeprowadziła w całości co najmniej:</w:t>
      </w:r>
    </w:p>
    <w:p w:rsidR="007F250C" w:rsidRPr="007F250C" w:rsidRDefault="007F250C" w:rsidP="007F250C">
      <w:pPr>
        <w:pStyle w:val="ZLITwPKTzmlitwpktartykuempunktem"/>
      </w:pPr>
      <w:r w:rsidRPr="007F250C">
        <w:t>a)</w:t>
      </w:r>
      <w:r w:rsidRPr="007F250C">
        <w:tab/>
        <w:t>cztery postępowania upadłościowe przedsiębiorców zakończone prawomocnym postanowieniem o zakończeniu postępowania upadłościowego oraz dwa postępowania restrukturyzacyjne lub postępowania upadłościowe z</w:t>
      </w:r>
      <w:r>
        <w:t> </w:t>
      </w:r>
      <w:r w:rsidRPr="007F250C">
        <w:t>możliwością zawarcia układu lub postępowania naprawcze zakończone prawomocnym zatwierdzeniem układu albo</w:t>
      </w:r>
    </w:p>
    <w:p w:rsidR="007F250C" w:rsidRPr="007F250C" w:rsidRDefault="007F250C" w:rsidP="007F250C">
      <w:pPr>
        <w:pStyle w:val="ZLITwPKTzmlitwpktartykuempunktem"/>
      </w:pPr>
      <w:r w:rsidRPr="007F250C">
        <w:t>b)</w:t>
      </w:r>
      <w:r w:rsidRPr="007F250C">
        <w:tab/>
        <w:t>sześć postępowań restrukturyzacyjnych lub postępowań upadłościowych z</w:t>
      </w:r>
      <w:r>
        <w:t> </w:t>
      </w:r>
      <w:r w:rsidRPr="007F250C">
        <w:t>możliwością zawarcia układu lub postępowań naprawczych zakończonych prawomocnym zatwierdzeniem układu albo</w:t>
      </w:r>
    </w:p>
    <w:p w:rsidR="007F250C" w:rsidRPr="007F250C" w:rsidRDefault="007F250C" w:rsidP="007F250C">
      <w:pPr>
        <w:pStyle w:val="ZPKTzmpktartykuempunktem"/>
      </w:pPr>
      <w:r w:rsidRPr="007F250C">
        <w:t>2)</w:t>
      </w:r>
      <w:r w:rsidRPr="007F250C">
        <w:tab/>
        <w:t xml:space="preserve">w okresie ostatnich 7 lat przed złożeniem wniosku, o którym mowa w art. 16b ust. 2, zarządzała przez co najmniej </w:t>
      </w:r>
      <w:r>
        <w:t>3</w:t>
      </w:r>
      <w:r w:rsidRPr="007F250C">
        <w:t xml:space="preserve"> lata przedsiębiorstwem będącym co najmniej średnim przedsiębiorstwem w rozumieniu art. 106 ustawy z dnia 2 lipca 2004 r. o</w:t>
      </w:r>
      <w:r>
        <w:t> </w:t>
      </w:r>
      <w:r w:rsidRPr="007F250C">
        <w:t>swobodzie działalności gospodarczej (Dz. U. z 2016 r. poz. 1829, 1948, 1997 i</w:t>
      </w:r>
      <w:r>
        <w:t> </w:t>
      </w:r>
      <w:r w:rsidRPr="007F250C">
        <w:t>2255 oraz z 2017 r. poz. 460 i 819), jako członek zarządu spółki handlowej, wspólnik ponoszący odpowiedzialność za zobowiązania spółki bez ograniczenia całym swoim majątkiem lub jako osoba fizyczna prowadząca działalność gospodarczą</w:t>
      </w:r>
      <w:r w:rsidR="00BF3D27">
        <w:t>,</w:t>
      </w:r>
      <w:r w:rsidRPr="007F250C">
        <w:t xml:space="preserve"> oraz przeprowadziła w całości co najmniej dwa postępowania restrukturyzacyjne lub postępowania upadłościowe z możliwością zawarcia układu lub postępowania naprawcze zakończone prawomocnym zatwierdzeniem układu, albo</w:t>
      </w:r>
    </w:p>
    <w:p w:rsidR="007F250C" w:rsidRPr="007F250C" w:rsidRDefault="007F250C" w:rsidP="007F250C">
      <w:pPr>
        <w:pStyle w:val="ZPKTzmpktartykuempunktem"/>
      </w:pPr>
      <w:r w:rsidRPr="007F250C">
        <w:lastRenderedPageBreak/>
        <w:t>3)</w:t>
      </w:r>
      <w:r w:rsidRPr="007F250C">
        <w:tab/>
        <w:t>w okresie ostatnich 3 lat przed złożeniem wniosku, o którym mowa w art. 16b ust. 2, przeprowadziła w całości co najmniej jedno postępowanie układowe lub sanacyjne zakończone prawomocnym zatwierdzeniem układu, w którym przyznanie ostatecznego wynagrodzenia nadzorcy lub zarządcy wynikało z</w:t>
      </w:r>
      <w:r>
        <w:t> </w:t>
      </w:r>
      <w:r w:rsidRPr="007F250C">
        <w:t>ustalenia przez sąd, że w postępowaniu liczba wierzycieli będących uczestnikami postępowania była większa niż 100 oraz suma wierzytelności przysługujących wierzycielom będącym uczestnikami postępowania była większa niż 10</w:t>
      </w:r>
      <w:r>
        <w:t xml:space="preserve"> </w:t>
      </w:r>
      <w:r w:rsidRPr="007F250C">
        <w:t>000</w:t>
      </w:r>
      <w:r>
        <w:t xml:space="preserve"> </w:t>
      </w:r>
      <w:r w:rsidRPr="007F250C">
        <w:t>000 zł.</w:t>
      </w:r>
    </w:p>
    <w:p w:rsidR="007F250C" w:rsidRPr="007F250C" w:rsidRDefault="007F250C" w:rsidP="007F250C">
      <w:pPr>
        <w:pStyle w:val="ZUSTzmustartykuempunktem"/>
      </w:pPr>
      <w:r w:rsidRPr="007F250C">
        <w:t>2. Warunek przeprowadzenia w całości jednego z postępowań, o których mowa w</w:t>
      </w:r>
      <w:r>
        <w:t> </w:t>
      </w:r>
      <w:r w:rsidRPr="007F250C">
        <w:t>ust. 1, uznaje się za spełniony również w przypadku, gdy takie postępowanie przeprowadziła w całości spółka handlowa, o której mowa w art. 157 ust. 2 ustawy z</w:t>
      </w:r>
      <w:r>
        <w:t> </w:t>
      </w:r>
      <w:r w:rsidRPr="007F250C">
        <w:t>dnia 28 lutego 2003 r. – Prawo upadłościowe lub w art. 24 ust. 1 ustawy z dnia 15</w:t>
      </w:r>
      <w:r>
        <w:t> </w:t>
      </w:r>
      <w:r w:rsidRPr="007F250C">
        <w:t>maja 2015 r. – Prawo restrukturyzacyjne, w której osoba posiadająca licencję doradcy restrukturyzacyjnego była przez cały czas trwania tego postępowania wspólnikiem ponoszącym odpowiedzialność za zobowiązania spółki bez ograniczeń całym swoim majątkiem albo członkiem zarządu reprezentującym spółkę.</w:t>
      </w:r>
    </w:p>
    <w:p w:rsidR="007F250C" w:rsidRPr="007F250C" w:rsidRDefault="007F250C" w:rsidP="007F250C">
      <w:pPr>
        <w:pStyle w:val="ZUSTzmustartykuempunktem"/>
        <w:keepNext/>
      </w:pPr>
      <w:r>
        <w:t xml:space="preserve">3. </w:t>
      </w:r>
      <w:r w:rsidRPr="007F250C">
        <w:t>Tytułu kwalifikowanego doradcy restrukturyzacyjnego nie przyznaje się osobie posiadającej licencję doradcy restrukturyzacyjnego, wobec której, w związku z</w:t>
      </w:r>
      <w:r>
        <w:t> </w:t>
      </w:r>
      <w:r w:rsidRPr="007F250C">
        <w:t>pełnieniem funkcji nadzorcy, zarządcy lub syndyka w postępowaniach upadłościowych lub restrukturyzac</w:t>
      </w:r>
      <w:r w:rsidR="00D352C5">
        <w:t>yjnych</w:t>
      </w:r>
      <w:r w:rsidRPr="007F250C">
        <w:t>, prawomocnie orzeczono:</w:t>
      </w:r>
    </w:p>
    <w:p w:rsidR="007F250C" w:rsidRPr="007F250C" w:rsidRDefault="007F250C" w:rsidP="007F250C">
      <w:pPr>
        <w:pStyle w:val="ZPKTzmpktartykuempunktem"/>
      </w:pPr>
      <w:r w:rsidRPr="007F250C">
        <w:t>1)</w:t>
      </w:r>
      <w:r w:rsidRPr="007F250C">
        <w:tab/>
        <w:t>grzywnę lub odwołanie z pełnienia funkcji nadzorcy, zarządcy lub syndyka, w</w:t>
      </w:r>
      <w:r>
        <w:t> </w:t>
      </w:r>
      <w:r w:rsidRPr="007F250C">
        <w:t>okresie ostatnich 7 lat przed złożeniem wniosku, o którym mowa w art. 16b ust.</w:t>
      </w:r>
      <w:r w:rsidR="00CD79E0">
        <w:t> </w:t>
      </w:r>
      <w:r w:rsidRPr="007F250C">
        <w:t>2</w:t>
      </w:r>
      <w:r w:rsidR="00CD79E0">
        <w:t>, lub</w:t>
      </w:r>
    </w:p>
    <w:p w:rsidR="007F250C" w:rsidRPr="007F250C" w:rsidRDefault="007F250C" w:rsidP="007F250C">
      <w:pPr>
        <w:pStyle w:val="ZPKTzmpktartykuempunktem"/>
      </w:pPr>
      <w:r w:rsidRPr="007F250C">
        <w:t>2)</w:t>
      </w:r>
      <w:r w:rsidRPr="007F250C">
        <w:tab/>
        <w:t>upomnienie w okresie ostatnich 2 lat przed złożeniem wniosku, o którym mowa w</w:t>
      </w:r>
      <w:r w:rsidR="00D352C5">
        <w:t> </w:t>
      </w:r>
      <w:r w:rsidRPr="007F250C">
        <w:t>art. 16b ust. 2.</w:t>
      </w:r>
    </w:p>
    <w:p w:rsidR="007F250C" w:rsidRPr="00CD79E0" w:rsidRDefault="007F250C" w:rsidP="007F250C">
      <w:pPr>
        <w:pStyle w:val="ZUSTzmustartykuempunktem"/>
      </w:pPr>
      <w:r w:rsidRPr="00CD79E0">
        <w:t>4.</w:t>
      </w:r>
      <w:r w:rsidR="00CD79E0" w:rsidRPr="00CD79E0">
        <w:t xml:space="preserve"> </w:t>
      </w:r>
      <w:r w:rsidRPr="00CD79E0">
        <w:t>Przepis ust. 3 stosuje się odpowiednio do osoby posiadającej licencję doradcy restrukturyzacyjnego, która była wspólnikiem ponoszącym odpowiedzialność bez ograniczeń całym swoim majątkiem za zobowiązania spółki handlowej, o której mowa w art. 157 ust. 2 ustawy z dnia 28 lutego 2003 r. – Prawo upadłościowe lub w art. 24 ust.</w:t>
      </w:r>
      <w:r w:rsidR="00CD79E0">
        <w:t> </w:t>
      </w:r>
      <w:r w:rsidRPr="00CD79E0">
        <w:t>1 ustawy z dnia 15 maja 2015 r. – Prawo restrukturyzacyjne, albo była członkiem zarządu reprezentującym tę spółkę w chwili, gdy wobec tej spółki zostało wydane prawomocne orzeczenie upomnienia lub grzywny w związku z pełnieniem funkcji nadzorcy, zarządcy lub syndyka w postępowaniach upadłościowych lub restrukturyzac</w:t>
      </w:r>
      <w:r w:rsidR="001B3C31">
        <w:t>yjnych</w:t>
      </w:r>
      <w:r w:rsidRPr="00CD79E0">
        <w:t xml:space="preserve"> lub odwołania z pełnienia tych funkcji.</w:t>
      </w:r>
    </w:p>
    <w:p w:rsidR="007F250C" w:rsidRPr="007F250C" w:rsidRDefault="00CD79E0" w:rsidP="007F250C">
      <w:pPr>
        <w:pStyle w:val="ZARTzmartartykuempunktem"/>
      </w:pPr>
      <w:r>
        <w:lastRenderedPageBreak/>
        <w:t xml:space="preserve">Art. 16b. 1. </w:t>
      </w:r>
      <w:r w:rsidR="007F250C" w:rsidRPr="007F250C">
        <w:t>Minister Sprawiedliwości przyznaje tytuł kwalifikowanego doradcy restrukturyzacyjnego lub odmawia jego przyznania w drodze decyzji administracyjnej.</w:t>
      </w:r>
    </w:p>
    <w:p w:rsidR="007F250C" w:rsidRPr="007F250C" w:rsidRDefault="00CD79E0" w:rsidP="007F250C">
      <w:pPr>
        <w:pStyle w:val="ZUSTzmustartykuempunktem"/>
      </w:pPr>
      <w:r>
        <w:t xml:space="preserve">2. </w:t>
      </w:r>
      <w:r w:rsidR="007F250C" w:rsidRPr="007F250C">
        <w:t>Tytuł kwalifikowanego doradcy restrukturyzacyjnego przyznaje się na wniosek osoby posiadającej licencję doradcy restrukturyzacyjnego.</w:t>
      </w:r>
    </w:p>
    <w:p w:rsidR="007F250C" w:rsidRPr="007F250C" w:rsidRDefault="00CD79E0" w:rsidP="007F250C">
      <w:pPr>
        <w:pStyle w:val="ZUSTzmustartykuempunktem"/>
      </w:pPr>
      <w:r>
        <w:t xml:space="preserve">3. </w:t>
      </w:r>
      <w:r w:rsidR="007F250C" w:rsidRPr="007F250C">
        <w:t>Do wniosku, o którym mowa w ust. 2, załącza się dokumenty potwierdzające spełnienie warunków, o których mowa w art. 16a ust. 1 lub 2, oraz oświadczenie o braku przeszkód do przyznania tytułu kwalifikowanego doradcy restrukturyzacyjnego, o</w:t>
      </w:r>
      <w:r>
        <w:t> </w:t>
      </w:r>
      <w:r w:rsidR="007F250C" w:rsidRPr="007F250C">
        <w:t>których mowa w art. 16a ust. 3 i 4, złożone pod rygorem odpowiedzialności karnej za złożenie fałszywego oświadczenia, w którym wnioskodawca zamieszcza klauzulę o</w:t>
      </w:r>
      <w:r w:rsidR="00590512">
        <w:t> </w:t>
      </w:r>
      <w:r w:rsidR="007F250C" w:rsidRPr="007F250C">
        <w:t xml:space="preserve">następującej treści: </w:t>
      </w:r>
      <w:r w:rsidR="007F250C">
        <w:t>„</w:t>
      </w:r>
      <w:r w:rsidR="007F250C" w:rsidRPr="007F250C">
        <w:t xml:space="preserve">Jestem świadomy odpowiedzialności karnej </w:t>
      </w:r>
      <w:r>
        <w:t>z</w:t>
      </w:r>
      <w:r w:rsidR="007F250C" w:rsidRPr="007F250C">
        <w:t>a złożenie fałszywego oświadczenia.</w:t>
      </w:r>
      <w:r w:rsidR="007F250C">
        <w:t>”</w:t>
      </w:r>
      <w:r w:rsidR="007F250C" w:rsidRPr="007F250C">
        <w:t>. Klauzula ta zastępuje pouczenie organu uprawnionego do odebrania oświadczenia o odpowiedzialności karnej za złożenie fałszywego oświadczenia.</w:t>
      </w:r>
      <w:r w:rsidR="007F250C">
        <w:t>”</w:t>
      </w:r>
      <w:r w:rsidR="007F250C" w:rsidRPr="007F250C">
        <w:t>;</w:t>
      </w:r>
    </w:p>
    <w:p w:rsidR="007F250C" w:rsidRPr="007F250C" w:rsidRDefault="007F250C" w:rsidP="007F250C">
      <w:pPr>
        <w:pStyle w:val="PKTpunkt"/>
        <w:keepNext/>
      </w:pPr>
      <w:r w:rsidRPr="007F250C">
        <w:t>2)</w:t>
      </w:r>
      <w:r w:rsidRPr="007F250C">
        <w:tab/>
        <w:t>w art. 17</w:t>
      </w:r>
      <w:r w:rsidR="00CD79E0">
        <w:t>:</w:t>
      </w:r>
    </w:p>
    <w:p w:rsidR="007F250C" w:rsidRPr="007F250C" w:rsidRDefault="007F250C" w:rsidP="007F250C">
      <w:pPr>
        <w:pStyle w:val="LITlitera"/>
        <w:keepNext/>
      </w:pPr>
      <w:r w:rsidRPr="007F250C">
        <w:t>a)</w:t>
      </w:r>
      <w:r w:rsidRPr="007F250C">
        <w:tab/>
        <w:t>ust. 1 i 2 otrzymują brzmienie:</w:t>
      </w:r>
    </w:p>
    <w:p w:rsidR="007F250C" w:rsidRPr="007F250C" w:rsidRDefault="007F250C" w:rsidP="007F250C">
      <w:pPr>
        <w:pStyle w:val="ZLITUSTzmustliter"/>
      </w:pPr>
      <w:r>
        <w:t>„</w:t>
      </w:r>
      <w:r w:rsidR="00CD79E0">
        <w:t xml:space="preserve">1. </w:t>
      </w:r>
      <w:r w:rsidRPr="007F250C">
        <w:t>Osobę, której przyznano licencję doradcy restrukturyzacyjnego</w:t>
      </w:r>
      <w:r w:rsidR="00CD79E0">
        <w:t>,</w:t>
      </w:r>
      <w:r w:rsidRPr="007F250C">
        <w:t xml:space="preserve"> oraz osobę posiadającą decyzję o uznaniu kwalifikacji w zawodzie regulowanym doradcy restrukturyzacyjnego</w:t>
      </w:r>
      <w:r w:rsidR="00CD79E0">
        <w:t>,</w:t>
      </w:r>
      <w:r w:rsidRPr="007F250C">
        <w:t xml:space="preserve"> wydaną na podstawie odrębnych przepisów, wpisuje się na listę osób posiadających licencję doradcy restrukturyzacyjnego, prowadzoną przez Ministra Sprawiedliwości.</w:t>
      </w:r>
    </w:p>
    <w:p w:rsidR="007F250C" w:rsidRPr="007F250C" w:rsidRDefault="007F250C" w:rsidP="007F250C">
      <w:pPr>
        <w:pStyle w:val="ZLITUSTzmustliter"/>
        <w:keepNext/>
        <w:rPr>
          <w:lang w:eastAsia="en-US"/>
        </w:rPr>
      </w:pPr>
      <w:r w:rsidRPr="007F250C">
        <w:t>2.</w:t>
      </w:r>
      <w:r w:rsidR="00CD79E0">
        <w:t xml:space="preserve"> </w:t>
      </w:r>
      <w:r w:rsidRPr="007F250C">
        <w:t>Wpis na listę osób posiadających licencję doradcy restrukturyzacyjnego obejmuje:</w:t>
      </w:r>
    </w:p>
    <w:p w:rsidR="007F250C" w:rsidRPr="007F250C" w:rsidRDefault="007F250C" w:rsidP="007F250C">
      <w:pPr>
        <w:pStyle w:val="ZLITPKTzmpktliter"/>
      </w:pPr>
      <w:r w:rsidRPr="007F250C">
        <w:t>1)</w:t>
      </w:r>
      <w:r w:rsidRPr="007F250C">
        <w:tab/>
        <w:t>imię i nazwisko, datę i miejsce urodzenia;</w:t>
      </w:r>
    </w:p>
    <w:p w:rsidR="007F250C" w:rsidRPr="007F250C" w:rsidRDefault="007F250C" w:rsidP="007F250C">
      <w:pPr>
        <w:pStyle w:val="ZLITPKTzmpktliter"/>
      </w:pPr>
      <w:r w:rsidRPr="007F250C">
        <w:t>2)</w:t>
      </w:r>
      <w:r w:rsidRPr="007F250C">
        <w:tab/>
        <w:t>numer ewidencyjny PESEL, z wyłączeniem cudzoziemców, którzy tego numeru nie posiadają;</w:t>
      </w:r>
    </w:p>
    <w:p w:rsidR="007F250C" w:rsidRPr="007F250C" w:rsidRDefault="007F250C" w:rsidP="007F250C">
      <w:pPr>
        <w:pStyle w:val="ZLITPKTzmpktliter"/>
      </w:pPr>
      <w:r w:rsidRPr="007F250C">
        <w:t>3)</w:t>
      </w:r>
      <w:r w:rsidRPr="007F250C">
        <w:tab/>
        <w:t xml:space="preserve">numer licencji i datę jej wystawienia, a w przypadku osoby posiadającej decyzję o uznaniu kwalifikacji w zawodzie regulowanym doradcy restrukturyzacyjnego, wydaną na podstawie odrębnych przepisów </w:t>
      </w:r>
      <w:r w:rsidR="00CD79E0">
        <w:t>–</w:t>
      </w:r>
      <w:r w:rsidRPr="007F250C">
        <w:t xml:space="preserve"> numer decyzji i datę jej wydania;</w:t>
      </w:r>
    </w:p>
    <w:p w:rsidR="007F250C" w:rsidRPr="007F250C" w:rsidRDefault="007F250C" w:rsidP="007F250C">
      <w:pPr>
        <w:pStyle w:val="ZLITPKTzmpktliter"/>
      </w:pPr>
      <w:r w:rsidRPr="007F250C">
        <w:t>4)</w:t>
      </w:r>
      <w:r w:rsidRPr="007F250C">
        <w:tab/>
        <w:t>informację o uzyskaniu tytułu kwalifikowanego doradcy restrukturyzacyjnego i da</w:t>
      </w:r>
      <w:r w:rsidR="00CD79E0">
        <w:t>tę</w:t>
      </w:r>
      <w:r w:rsidRPr="007F250C">
        <w:t xml:space="preserve"> jego uzyskania;</w:t>
      </w:r>
    </w:p>
    <w:p w:rsidR="007F250C" w:rsidRPr="007F250C" w:rsidRDefault="007F250C" w:rsidP="007F250C">
      <w:pPr>
        <w:pStyle w:val="ZLITPKTzmpktliter"/>
      </w:pPr>
      <w:r w:rsidRPr="007F250C">
        <w:t>5)</w:t>
      </w:r>
      <w:r w:rsidRPr="007F250C">
        <w:tab/>
        <w:t>adres do korespondencji, numer telefonu oraz adres poczty elektronicznej;</w:t>
      </w:r>
    </w:p>
    <w:p w:rsidR="007F250C" w:rsidRPr="007F250C" w:rsidRDefault="007F250C" w:rsidP="007F250C">
      <w:pPr>
        <w:pStyle w:val="ZLITPKTzmpktliter"/>
      </w:pPr>
      <w:r w:rsidRPr="007F250C">
        <w:lastRenderedPageBreak/>
        <w:t>6)</w:t>
      </w:r>
      <w:r w:rsidRPr="007F250C">
        <w:tab/>
        <w:t>sygnatury spraw restrukturyzacyjnych i spraw upadłościowych, w których osoba posiadająca licencję doradcy restrukturyzacyjnego pełni lub pełniła funkcję nadzorcy sądowego, zarządcy lub syndyka oraz w których spółka handlowa, w której osoba posiadająca licencję doradcy restrukturyzacyjnego jest lub była wspólnikiem ponoszącym odpowiedzialność całym swoim majątkiem albo członkiem zarządu reprezentującym spółkę, pełni lub pełniła funkcję nadzorcy sądowego, zarządcy lub syndyka, z zaznaczeniem spraw prawomocnie ukończonych.</w:t>
      </w:r>
      <w:r>
        <w:t>”</w:t>
      </w:r>
      <w:r w:rsidRPr="007F250C">
        <w:t>,</w:t>
      </w:r>
    </w:p>
    <w:p w:rsidR="007F250C" w:rsidRPr="007F250C" w:rsidRDefault="007F250C" w:rsidP="007F250C">
      <w:pPr>
        <w:pStyle w:val="LITlitera"/>
        <w:keepNext/>
      </w:pPr>
      <w:r w:rsidRPr="007F250C">
        <w:t>b)</w:t>
      </w:r>
      <w:r w:rsidRPr="007F250C">
        <w:tab/>
        <w:t>po ust. 2 dodaje się ust. 2a w brzmieniu:</w:t>
      </w:r>
    </w:p>
    <w:p w:rsidR="007F250C" w:rsidRPr="007F250C" w:rsidRDefault="007F250C" w:rsidP="007F250C">
      <w:pPr>
        <w:pStyle w:val="ZLITUSTzmustliter"/>
      </w:pPr>
      <w:r>
        <w:t>„</w:t>
      </w:r>
      <w:r w:rsidR="00CD79E0">
        <w:t xml:space="preserve">2a. </w:t>
      </w:r>
      <w:r w:rsidRPr="007F250C">
        <w:t>Wpis na listę, o której mowa w ust. 1, może również obejmować przedstawione przez osobę posiadającą licencję doradcy restrukturyzacyjnego informacje o jej dodatkowych kwalifikacjach, istotnych dla wykonywania czynności, o których mowa w art. 2 ust. 1.</w:t>
      </w:r>
      <w:r>
        <w:t>”</w:t>
      </w:r>
      <w:r w:rsidRPr="007F250C">
        <w:t>;</w:t>
      </w:r>
    </w:p>
    <w:p w:rsidR="007F250C" w:rsidRPr="007F250C" w:rsidRDefault="007F250C" w:rsidP="007F250C">
      <w:pPr>
        <w:pStyle w:val="PKTpunkt"/>
        <w:keepNext/>
      </w:pPr>
      <w:r w:rsidRPr="007F250C">
        <w:t>3)</w:t>
      </w:r>
      <w:r w:rsidRPr="007F250C">
        <w:tab/>
        <w:t>w art. 17a ust. 1 otrzymuje brzmienie:</w:t>
      </w:r>
    </w:p>
    <w:p w:rsidR="007F250C" w:rsidRPr="007F250C" w:rsidRDefault="007F250C" w:rsidP="007F250C">
      <w:pPr>
        <w:pStyle w:val="ZUSTzmustartykuempunktem"/>
      </w:pPr>
      <w:r>
        <w:t>„</w:t>
      </w:r>
      <w:r w:rsidR="00CD79E0">
        <w:t xml:space="preserve">1. </w:t>
      </w:r>
      <w:r w:rsidRPr="007F250C">
        <w:t>Osoba posiadająca licencję doradcy restrukturyzacyjnego oraz spółka handlowa, o której mowa w art. 157 ust. 2 ustawy z dnia 28 lutego 2003 r. − Prawo upadłościowe lub w art. 24 ust. 1 ustawy z dnia 15 maja 2015 r. − Prawo restrukturyzacyjne, pełniąca funkcję w postępowaniu restrukturyzacyjnym, upadłościowym lub egzekucyjnym podlega obowiązkowemu ubezpieczeniu odpowiedzialności cywilnej za szkody wyrządzone w związku z pełnieniem funkcji.</w:t>
      </w:r>
      <w:r>
        <w:t>”</w:t>
      </w:r>
      <w:r w:rsidRPr="007F250C">
        <w:t>;</w:t>
      </w:r>
    </w:p>
    <w:p w:rsidR="007F250C" w:rsidRPr="007F250C" w:rsidRDefault="007F250C" w:rsidP="007F250C">
      <w:pPr>
        <w:pStyle w:val="PKTpunkt"/>
        <w:keepNext/>
        <w:rPr>
          <w:lang w:eastAsia="en-US"/>
        </w:rPr>
      </w:pPr>
      <w:r w:rsidRPr="007F250C">
        <w:t>4)</w:t>
      </w:r>
      <w:r w:rsidRPr="007F250C">
        <w:tab/>
        <w:t>w art. 18:</w:t>
      </w:r>
    </w:p>
    <w:p w:rsidR="007F250C" w:rsidRPr="007F250C" w:rsidRDefault="007F250C" w:rsidP="007F250C">
      <w:pPr>
        <w:pStyle w:val="LITlitera"/>
        <w:keepNext/>
      </w:pPr>
      <w:r w:rsidRPr="007F250C">
        <w:t>a)</w:t>
      </w:r>
      <w:r w:rsidRPr="007F250C">
        <w:tab/>
        <w:t>w ust. 1:</w:t>
      </w:r>
    </w:p>
    <w:p w:rsidR="007F250C" w:rsidRPr="007F250C" w:rsidRDefault="007F250C" w:rsidP="007F250C">
      <w:pPr>
        <w:pStyle w:val="TIRtiret"/>
        <w:keepNext/>
        <w:rPr>
          <w:lang w:eastAsia="en-US"/>
        </w:rPr>
      </w:pPr>
      <w:r w:rsidRPr="007F250C">
        <w:t>–</w:t>
      </w:r>
      <w:r w:rsidRPr="007F250C">
        <w:tab/>
        <w:t>pkt 2 otrzymuje brzmienie:</w:t>
      </w:r>
    </w:p>
    <w:p w:rsidR="007F250C" w:rsidRPr="007F250C" w:rsidRDefault="007F250C" w:rsidP="007F250C">
      <w:pPr>
        <w:pStyle w:val="ZTIRPKTzmpkttiret"/>
      </w:pPr>
      <w:r>
        <w:t>„</w:t>
      </w:r>
      <w:r w:rsidRPr="007F250C">
        <w:t>2)</w:t>
      </w:r>
      <w:r w:rsidRPr="007F250C">
        <w:tab/>
        <w:t>dwukrotnie została odwołana prawomocnym postanowieniem z powodu nienależytego pełnienia obowiązków, a w przypadku odwołania z powodu rażącego uchybienia – jednokrotnie;</w:t>
      </w:r>
      <w:r>
        <w:t>”</w:t>
      </w:r>
      <w:r w:rsidRPr="007F250C">
        <w:t>,</w:t>
      </w:r>
    </w:p>
    <w:p w:rsidR="007F250C" w:rsidRPr="007F250C" w:rsidRDefault="007F250C" w:rsidP="007F250C">
      <w:pPr>
        <w:pStyle w:val="TIRtiret"/>
        <w:keepNext/>
      </w:pPr>
      <w:r w:rsidRPr="007F250C">
        <w:t>–</w:t>
      </w:r>
      <w:r w:rsidRPr="007F250C">
        <w:tab/>
        <w:t>w pkt 5 kropkę zastępuje się średnikiem i dodaje się pkt 6 w brzmieniu:</w:t>
      </w:r>
    </w:p>
    <w:p w:rsidR="007F250C" w:rsidRPr="007F250C" w:rsidRDefault="007F250C" w:rsidP="007F250C">
      <w:pPr>
        <w:pStyle w:val="ZTIRPKTzmpkttiret"/>
      </w:pPr>
      <w:r>
        <w:t>„</w:t>
      </w:r>
      <w:r w:rsidRPr="007F250C">
        <w:t>6)</w:t>
      </w:r>
      <w:r w:rsidRPr="007F250C">
        <w:tab/>
        <w:t>dopuściła się uporczywego lub rażące</w:t>
      </w:r>
      <w:r w:rsidR="00CD79E0">
        <w:t>go naruszenia przepisów prawa w </w:t>
      </w:r>
      <w:r w:rsidRPr="007F250C">
        <w:t>związku z wykonywaniem czynności, o których mowa w art. 2 ust. 1 lub</w:t>
      </w:r>
      <w:r>
        <w:t xml:space="preserve"> </w:t>
      </w:r>
      <w:r w:rsidRPr="007F250C">
        <w:t>2, stwierdzonego w ramach nadzoru, o którym mowa w art. 20a.</w:t>
      </w:r>
      <w:r>
        <w:t>”</w:t>
      </w:r>
      <w:r w:rsidRPr="007F250C">
        <w:t>,</w:t>
      </w:r>
    </w:p>
    <w:p w:rsidR="007F250C" w:rsidRPr="007F250C" w:rsidRDefault="007F250C" w:rsidP="007F250C">
      <w:pPr>
        <w:pStyle w:val="LITlitera"/>
        <w:keepNext/>
      </w:pPr>
      <w:r w:rsidRPr="007F250C">
        <w:lastRenderedPageBreak/>
        <w:t>b)</w:t>
      </w:r>
      <w:r w:rsidRPr="007F250C">
        <w:tab/>
        <w:t>ust. 3 otrzymuje brzmienie:</w:t>
      </w:r>
    </w:p>
    <w:p w:rsidR="007F250C" w:rsidRPr="007F250C" w:rsidRDefault="007F250C" w:rsidP="007F250C">
      <w:pPr>
        <w:pStyle w:val="ZLITUSTzmustliter"/>
      </w:pPr>
      <w:r>
        <w:t>„</w:t>
      </w:r>
      <w:r w:rsidR="00CD79E0">
        <w:t xml:space="preserve">3. </w:t>
      </w:r>
      <w:r w:rsidRPr="007F250C">
        <w:t>Osoba, której cofnięto licencję doradcy restrukturyzacyjnego z przyczyn wskazanych w ust. 1 pkt 2 lub 6, nie może ponownie ubiegać się o przyznanie licencji doradcy restrukturyzacyjnego.</w:t>
      </w:r>
      <w:r>
        <w:t>”</w:t>
      </w:r>
      <w:r w:rsidRPr="007F250C">
        <w:t>,</w:t>
      </w:r>
    </w:p>
    <w:p w:rsidR="007F250C" w:rsidRPr="007F250C" w:rsidRDefault="007F250C" w:rsidP="007F250C">
      <w:pPr>
        <w:pStyle w:val="LITlitera"/>
        <w:keepNext/>
      </w:pPr>
      <w:r w:rsidRPr="007F250C">
        <w:t>c)</w:t>
      </w:r>
      <w:r w:rsidRPr="007F250C">
        <w:tab/>
        <w:t>po ust. 3 dodaje się ust. 3a w brzmieniu:</w:t>
      </w:r>
    </w:p>
    <w:p w:rsidR="007F250C" w:rsidRPr="007F250C" w:rsidRDefault="007F250C" w:rsidP="007F250C">
      <w:pPr>
        <w:pStyle w:val="ZLITUSTzmustliter"/>
      </w:pPr>
      <w:r>
        <w:t>„</w:t>
      </w:r>
      <w:r w:rsidR="00CD79E0">
        <w:t xml:space="preserve">3a. </w:t>
      </w:r>
      <w:r w:rsidRPr="007F250C">
        <w:t>Cofnięcie licencji w przypadku, o którym mowa w ust. 1 pkt 6, następuje po uprzednim wysłuchaniu osoby posiadającej licencję doradcy restrukturyzacyjnego, chyba że nie jest to możliwe, oraz, jeżeli zachodzi taka potrzeba lub na wniosek osoby posiadającej licencję doradcy restrukturyzacyjnego, po przeprowadzeniu wizytacji lub lustracji, o których mowa w art. 20a ust. 3 pkt</w:t>
      </w:r>
      <w:r w:rsidR="00CA3CB6">
        <w:t> </w:t>
      </w:r>
      <w:r w:rsidRPr="007F250C">
        <w:t>3.</w:t>
      </w:r>
      <w:r>
        <w:t>”</w:t>
      </w:r>
      <w:r w:rsidRPr="007F250C">
        <w:t>;</w:t>
      </w:r>
    </w:p>
    <w:p w:rsidR="007F250C" w:rsidRPr="007F250C" w:rsidRDefault="007F250C" w:rsidP="007F250C">
      <w:pPr>
        <w:pStyle w:val="PKTpunkt"/>
      </w:pPr>
      <w:r w:rsidRPr="007F250C">
        <w:t>5)</w:t>
      </w:r>
      <w:r w:rsidRPr="007F250C">
        <w:tab/>
        <w:t>uchyla się art. 18a;</w:t>
      </w:r>
    </w:p>
    <w:p w:rsidR="007F250C" w:rsidRPr="007F250C" w:rsidRDefault="007F250C" w:rsidP="007F250C">
      <w:pPr>
        <w:pStyle w:val="PKTpunkt"/>
        <w:keepNext/>
      </w:pPr>
      <w:r w:rsidRPr="007F250C">
        <w:t>6)</w:t>
      </w:r>
      <w:r w:rsidRPr="007F250C">
        <w:tab/>
        <w:t>w art. 20:</w:t>
      </w:r>
    </w:p>
    <w:p w:rsidR="007F250C" w:rsidRPr="007F250C" w:rsidRDefault="007F250C" w:rsidP="007F250C">
      <w:pPr>
        <w:pStyle w:val="LITlitera"/>
        <w:keepNext/>
        <w:rPr>
          <w:lang w:eastAsia="en-US"/>
        </w:rPr>
      </w:pPr>
      <w:r w:rsidRPr="007F250C">
        <w:t>a)</w:t>
      </w:r>
      <w:r w:rsidRPr="007F250C">
        <w:tab/>
        <w:t>ust. 2 otrzymuje brzmienie:</w:t>
      </w:r>
    </w:p>
    <w:p w:rsidR="007F250C" w:rsidRPr="007F250C" w:rsidRDefault="007F250C" w:rsidP="007F250C">
      <w:pPr>
        <w:pStyle w:val="ZLITUSTzmustliter"/>
        <w:keepNext/>
      </w:pPr>
      <w:r>
        <w:t>„</w:t>
      </w:r>
      <w:r w:rsidR="00CD79E0">
        <w:t xml:space="preserve">2. </w:t>
      </w:r>
      <w:r w:rsidRPr="007F250C">
        <w:t>Minister Sprawiedliwości może zawiesić osobie posiadającej licencję doradcy restrukturyzacyjnego prawa wynikające z licencji, jeżeli przeciwko tej osobie jest prowadzone postępowanie:</w:t>
      </w:r>
    </w:p>
    <w:p w:rsidR="007F250C" w:rsidRPr="007F250C" w:rsidRDefault="00CD79E0" w:rsidP="007F250C">
      <w:pPr>
        <w:pStyle w:val="ZLITPKTzmpktliter"/>
      </w:pPr>
      <w:r>
        <w:t>1)</w:t>
      </w:r>
      <w:r>
        <w:tab/>
      </w:r>
      <w:r w:rsidR="007F250C" w:rsidRPr="007F250C">
        <w:t>o nieumyślne przestępstwo ścigane z oskarżenia publicznego, post</w:t>
      </w:r>
      <w:r>
        <w:t>ępowanie o </w:t>
      </w:r>
      <w:r w:rsidR="007F250C" w:rsidRPr="007F250C">
        <w:t xml:space="preserve">nieumyślne przestępstwo skarbowe lub postępowanie o umyślne przestępstwo ścigane z oskarżenia publicznego, w którym oskarżycielem jest podmiot, o którym mowa w art. 55 § 1 ustawy z dnia 6 czerwca 1997 r. </w:t>
      </w:r>
      <w:r>
        <w:t>–</w:t>
      </w:r>
      <w:r w:rsidR="007F250C" w:rsidRPr="007F250C">
        <w:t xml:space="preserve"> Kodeks postępowania karnego, mając na uwadze charakter i wagę zarzucanego jej czynu oraz to, czy ma on związek z wykonaniem uprawnień wynikających z licencji doradcy restrukturyzacyjnego i rzutuje na jakość i</w:t>
      </w:r>
      <w:r w:rsidR="007A7462">
        <w:t> </w:t>
      </w:r>
      <w:r w:rsidR="007F250C" w:rsidRPr="007F250C">
        <w:t>sposób wykonywania tych uprawnień;</w:t>
      </w:r>
    </w:p>
    <w:p w:rsidR="007F250C" w:rsidRPr="007F250C" w:rsidRDefault="007A7462" w:rsidP="007F250C">
      <w:pPr>
        <w:pStyle w:val="ZLITPKTzmpktliter"/>
      </w:pPr>
      <w:r>
        <w:t>2)</w:t>
      </w:r>
      <w:r>
        <w:tab/>
      </w:r>
      <w:r w:rsidR="007F250C" w:rsidRPr="007F250C">
        <w:t>w przedmiocie cofnięcia licencji doradcy restrukturyzacyjnego z przyczyn, o</w:t>
      </w:r>
      <w:r w:rsidR="00CD79E0">
        <w:t> </w:t>
      </w:r>
      <w:r w:rsidR="007F250C" w:rsidRPr="007F250C">
        <w:t xml:space="preserve">których mowa w art. 18 ust. 1 pkt 6, mając na uwadze potrzebę ochrony słusznych interesów uczestników postępowań restrukturyzacyjnych lub upadłościowych lub interes </w:t>
      </w:r>
      <w:proofErr w:type="spellStart"/>
      <w:r w:rsidR="007F250C" w:rsidRPr="007F250C">
        <w:t>publiczny.ˮ</w:t>
      </w:r>
      <w:proofErr w:type="spellEnd"/>
      <w:r w:rsidR="007F250C" w:rsidRPr="007F250C">
        <w:t>,</w:t>
      </w:r>
    </w:p>
    <w:p w:rsidR="007F250C" w:rsidRPr="007F250C" w:rsidRDefault="007F250C" w:rsidP="007F250C">
      <w:pPr>
        <w:pStyle w:val="LITlitera"/>
        <w:keepNext/>
      </w:pPr>
      <w:r w:rsidRPr="007F250C">
        <w:t>b)</w:t>
      </w:r>
      <w:r w:rsidRPr="007F250C">
        <w:tab/>
        <w:t>po ust. 2 dodaje się ust. 2a w brzmieniu:</w:t>
      </w:r>
    </w:p>
    <w:p w:rsidR="007F250C" w:rsidRPr="007F250C" w:rsidRDefault="007F250C" w:rsidP="007F250C">
      <w:pPr>
        <w:pStyle w:val="ZLITUSTzmustliter"/>
      </w:pPr>
      <w:r>
        <w:t>„</w:t>
      </w:r>
      <w:r w:rsidRPr="007F250C">
        <w:t>2a.</w:t>
      </w:r>
      <w:r w:rsidR="007A7462">
        <w:t xml:space="preserve"> </w:t>
      </w:r>
      <w:r w:rsidRPr="007F250C">
        <w:t>W przypadku, o którym mowa w ust. 2 pkt 2, Minister Sprawiedliwości zarządza przeprowadzenie wizytacji lub lustracji, o których mowa w art. 20a ust. 3 pkt 3.ˮ,</w:t>
      </w:r>
    </w:p>
    <w:p w:rsidR="007F250C" w:rsidRPr="007F250C" w:rsidRDefault="007F250C" w:rsidP="007F250C">
      <w:pPr>
        <w:pStyle w:val="LITlitera"/>
        <w:keepNext/>
      </w:pPr>
      <w:r w:rsidRPr="007F250C">
        <w:lastRenderedPageBreak/>
        <w:t>c)</w:t>
      </w:r>
      <w:r w:rsidRPr="007F250C">
        <w:tab/>
        <w:t>ust. 4 otrzymuje brzmienie:</w:t>
      </w:r>
    </w:p>
    <w:p w:rsidR="007F250C" w:rsidRPr="007F250C" w:rsidRDefault="007F250C" w:rsidP="007F250C">
      <w:pPr>
        <w:pStyle w:val="ZLITUSTzmustliter"/>
        <w:keepNext/>
      </w:pPr>
      <w:r>
        <w:t>„</w:t>
      </w:r>
      <w:r w:rsidR="007A7462">
        <w:t xml:space="preserve">4. </w:t>
      </w:r>
      <w:r w:rsidRPr="007F250C">
        <w:t>Zawieszenie, o którym mowa:</w:t>
      </w:r>
    </w:p>
    <w:p w:rsidR="007F250C" w:rsidRPr="007F250C" w:rsidRDefault="007F250C" w:rsidP="007F250C">
      <w:pPr>
        <w:pStyle w:val="ZLITPKTzmpktliter"/>
      </w:pPr>
      <w:r w:rsidRPr="007F250C">
        <w:t>1)</w:t>
      </w:r>
      <w:r w:rsidRPr="007F250C">
        <w:tab/>
        <w:t>w ust. 1 lub ust. 2 pkt 1, trwa do czasu ustania przyczyny zawieszenia;</w:t>
      </w:r>
    </w:p>
    <w:p w:rsidR="007F250C" w:rsidRPr="007F250C" w:rsidRDefault="007F250C" w:rsidP="007F250C">
      <w:pPr>
        <w:pStyle w:val="ZLITPKTzmpktliter"/>
      </w:pPr>
      <w:r w:rsidRPr="007F250C">
        <w:t>2)</w:t>
      </w:r>
      <w:r w:rsidRPr="007F250C">
        <w:tab/>
        <w:t xml:space="preserve">w ust. 2 pkt 2, trwa do czasu zakończenia postępowania w przedmiocie cofnięcia </w:t>
      </w:r>
      <w:proofErr w:type="spellStart"/>
      <w:r w:rsidRPr="007F250C">
        <w:t>licencji.ˮ</w:t>
      </w:r>
      <w:proofErr w:type="spellEnd"/>
      <w:r w:rsidRPr="007F250C">
        <w:t>;</w:t>
      </w:r>
    </w:p>
    <w:p w:rsidR="007F250C" w:rsidRPr="007F250C" w:rsidRDefault="007F250C" w:rsidP="007F250C">
      <w:pPr>
        <w:pStyle w:val="PKTpunkt"/>
        <w:keepNext/>
      </w:pPr>
      <w:r w:rsidRPr="007F250C">
        <w:t>7)</w:t>
      </w:r>
      <w:r w:rsidRPr="007F250C">
        <w:tab/>
        <w:t>po rozdziale 3 dodaje się rozdział</w:t>
      </w:r>
      <w:r w:rsidR="007A7462">
        <w:t>y</w:t>
      </w:r>
      <w:r w:rsidRPr="007F250C">
        <w:t xml:space="preserve"> 3a i 3b w brzmieniu:</w:t>
      </w:r>
    </w:p>
    <w:p w:rsidR="007F250C" w:rsidRPr="007F250C" w:rsidRDefault="007F250C" w:rsidP="007F250C">
      <w:pPr>
        <w:pStyle w:val="ZROZDZODDZOZNzmoznrozdzoddzartykuempunktem"/>
      </w:pPr>
      <w:r>
        <w:t>„</w:t>
      </w:r>
      <w:r w:rsidRPr="007F250C">
        <w:t>Rozdział 3a</w:t>
      </w:r>
    </w:p>
    <w:p w:rsidR="007F250C" w:rsidRPr="007F250C" w:rsidRDefault="007F250C" w:rsidP="007F250C">
      <w:pPr>
        <w:pStyle w:val="ZROZDZODDZPRZEDMzmprzedmrozdzoddzartykuempunktem"/>
      </w:pPr>
      <w:r w:rsidRPr="007F250C">
        <w:t>Nadzór nad osobami posiadającymi licencję doradcy restrukturyzacyjnego</w:t>
      </w:r>
    </w:p>
    <w:p w:rsidR="007F250C" w:rsidRPr="007F250C" w:rsidRDefault="007A7462" w:rsidP="007F250C">
      <w:pPr>
        <w:pStyle w:val="ZARTzmartartykuempunktem"/>
      </w:pPr>
      <w:r>
        <w:t xml:space="preserve">Art. 20a. 1. </w:t>
      </w:r>
      <w:r w:rsidR="007F250C" w:rsidRPr="007F250C">
        <w:t>Nadzór nad działalnością osób posiadających licencję doradcy restrukturyzacyjnego sprawuje Minister Sprawiedliwo</w:t>
      </w:r>
      <w:r>
        <w:t>ści. Nadzór nie może wkraczać w </w:t>
      </w:r>
      <w:r w:rsidR="007F250C" w:rsidRPr="007F250C">
        <w:t>ocenę zasadności czynności wykonanych bezpośrednio na polecenie, za zezwoleniem lub zgodą sądu albo sędziego-komisarza.</w:t>
      </w:r>
    </w:p>
    <w:p w:rsidR="007F250C" w:rsidRPr="007F250C" w:rsidRDefault="007A7462" w:rsidP="007F250C">
      <w:pPr>
        <w:pStyle w:val="ZUSTzmustartykuempunktem"/>
      </w:pPr>
      <w:r>
        <w:t xml:space="preserve">2. </w:t>
      </w:r>
      <w:r w:rsidR="007F250C" w:rsidRPr="007F250C">
        <w:t>Minister Sprawiedliwości sprawuje nadzór osobiście lub za pośrednictwem służby nadzoru, w której skład wchodzą sędziowie i referendarze sądowi delegowani do Ministerstwa Sprawiedliwości w trybie art. 77 § 1 pkt 2 lub art. 151a § 5 pkt 2 ustawy z</w:t>
      </w:r>
      <w:r>
        <w:t> </w:t>
      </w:r>
      <w:r w:rsidR="007F250C" w:rsidRPr="007F250C">
        <w:t>dnia 27 lipca 2001 r. – Prawo o ustroju sądów powszechnych (Dz. U. z 2016 r. poz.</w:t>
      </w:r>
      <w:r>
        <w:t> </w:t>
      </w:r>
      <w:r w:rsidR="007F250C" w:rsidRPr="007F250C">
        <w:t>2062, z późn. zm.</w:t>
      </w:r>
      <w:r w:rsidR="007F250C" w:rsidRPr="007F250C">
        <w:rPr>
          <w:rStyle w:val="IGindeksgrny"/>
        </w:rPr>
        <w:footnoteReference w:id="1"/>
      </w:r>
      <w:r w:rsidR="007F250C" w:rsidRPr="007F250C">
        <w:rPr>
          <w:rStyle w:val="IGindeksgrny"/>
        </w:rPr>
        <w:t>)</w:t>
      </w:r>
      <w:r w:rsidR="007F250C" w:rsidRPr="007F250C">
        <w:t>), prokuratorzy delegowani do Ministerstwa Sprawiedliwości w</w:t>
      </w:r>
      <w:r>
        <w:t> </w:t>
      </w:r>
      <w:r w:rsidR="007F250C" w:rsidRPr="007F250C">
        <w:t>trybie art. 106 § 1 ustawy z dnia 28 stycznia 2016 r. – Prawo o prokuraturze (Dz. U. z</w:t>
      </w:r>
      <w:r>
        <w:t> </w:t>
      </w:r>
      <w:r w:rsidR="007F250C" w:rsidRPr="007F250C">
        <w:t>2017 r. poz. 1767), a także upoważnieni biegli rewidenci lub pracownicy Ministerstwa Sprawiedliwości posiadający licencję doradcy restrukturyzacyjnego.</w:t>
      </w:r>
    </w:p>
    <w:p w:rsidR="007F250C" w:rsidRPr="007F250C" w:rsidRDefault="007A7462" w:rsidP="007F250C">
      <w:pPr>
        <w:pStyle w:val="ZUSTzmustartykuempunktem"/>
        <w:keepNext/>
      </w:pPr>
      <w:r>
        <w:t xml:space="preserve">3. </w:t>
      </w:r>
      <w:r w:rsidR="007F250C" w:rsidRPr="007F250C">
        <w:t>Uprawnienia nadzorcze Ministra Sprawiedliwości nad działalnością osób posiadających licencję doradcy restrukturyzacyjnego obejmują:</w:t>
      </w:r>
    </w:p>
    <w:p w:rsidR="007F250C" w:rsidRPr="007F250C" w:rsidRDefault="007F250C" w:rsidP="007F250C">
      <w:pPr>
        <w:pStyle w:val="ZPKTzmpktartykuempunktem"/>
      </w:pPr>
      <w:r w:rsidRPr="007F250C">
        <w:t>1)</w:t>
      </w:r>
      <w:r w:rsidRPr="007F250C">
        <w:tab/>
        <w:t>zawieszanie praw z licencji doradcy restrukturyzacyjnego;</w:t>
      </w:r>
    </w:p>
    <w:p w:rsidR="007F250C" w:rsidRPr="007F250C" w:rsidRDefault="007F250C" w:rsidP="007F250C">
      <w:pPr>
        <w:pStyle w:val="ZPKTzmpktartykuempunktem"/>
      </w:pPr>
      <w:r w:rsidRPr="007F250C">
        <w:t>2)</w:t>
      </w:r>
      <w:r w:rsidRPr="007F250C">
        <w:tab/>
        <w:t>cofanie licencji doradcy restrukturyzacyjnego;</w:t>
      </w:r>
    </w:p>
    <w:p w:rsidR="007F250C" w:rsidRPr="007F250C" w:rsidRDefault="007F250C" w:rsidP="007F250C">
      <w:pPr>
        <w:pStyle w:val="ZPKTzmpktartykuempunktem"/>
        <w:keepNext/>
      </w:pPr>
      <w:r w:rsidRPr="007F250C">
        <w:t>3)</w:t>
      </w:r>
      <w:r w:rsidRPr="007F250C">
        <w:tab/>
        <w:t>podejmowanie lub zlecanie:</w:t>
      </w:r>
    </w:p>
    <w:p w:rsidR="007F250C" w:rsidRPr="007F250C" w:rsidRDefault="007F250C" w:rsidP="007F250C">
      <w:pPr>
        <w:pStyle w:val="ZLITwPKTzmlitwpktartykuempunktem"/>
      </w:pPr>
      <w:r w:rsidRPr="007F250C">
        <w:t>a)</w:t>
      </w:r>
      <w:r w:rsidRPr="007F250C">
        <w:tab/>
        <w:t>wizytacji obejmujących pełną działalność osoby posiadającej licencję doradcy restrukturyzacyjnego,</w:t>
      </w:r>
    </w:p>
    <w:p w:rsidR="007F250C" w:rsidRPr="007F250C" w:rsidRDefault="007F250C" w:rsidP="007F250C">
      <w:pPr>
        <w:pStyle w:val="ZLITwPKTzmlitwpktartykuempunktem"/>
      </w:pPr>
      <w:r w:rsidRPr="007F250C">
        <w:t>b)</w:t>
      </w:r>
      <w:r w:rsidRPr="007F250C">
        <w:tab/>
        <w:t>lustracji obejmujących wybrane zagadnienia z działalności osoby posiadającej licencję doradcy restrukturyzacyjnego;</w:t>
      </w:r>
    </w:p>
    <w:p w:rsidR="007F250C" w:rsidRPr="007F250C" w:rsidRDefault="007F250C" w:rsidP="007F250C">
      <w:pPr>
        <w:pStyle w:val="ZPKTzmpktartykuempunktem"/>
        <w:keepNext/>
        <w:rPr>
          <w:lang w:eastAsia="en-US"/>
        </w:rPr>
      </w:pPr>
      <w:r w:rsidRPr="007F250C">
        <w:lastRenderedPageBreak/>
        <w:t>4)</w:t>
      </w:r>
      <w:r w:rsidRPr="007F250C">
        <w:tab/>
        <w:t>żądanie:</w:t>
      </w:r>
    </w:p>
    <w:p w:rsidR="007F250C" w:rsidRPr="007F250C" w:rsidRDefault="007F250C" w:rsidP="007F250C">
      <w:pPr>
        <w:pStyle w:val="ZLITwPKTzmlitwpktartykuempunktem"/>
      </w:pPr>
      <w:r w:rsidRPr="007F250C">
        <w:t>a)</w:t>
      </w:r>
      <w:r w:rsidRPr="007F250C">
        <w:tab/>
        <w:t>przedstawienia dokumentacji wytworzonej przez osobę posiadającą licencję doradcy restrukturyzacyjnego w związku z wykonywaniem funkcji nadzorcy, zarządcy i syndyka wraz z wyjaśnieniami,</w:t>
      </w:r>
    </w:p>
    <w:p w:rsidR="007F250C" w:rsidRPr="007F250C" w:rsidRDefault="007F250C" w:rsidP="007F250C">
      <w:pPr>
        <w:pStyle w:val="ZLITwPKTzmlitwpktartykuempunktem"/>
      </w:pPr>
      <w:r w:rsidRPr="007F250C">
        <w:t>b)</w:t>
      </w:r>
      <w:r w:rsidRPr="007F250C">
        <w:tab/>
        <w:t>wglądu do akt zakończonych lub toczących się postępowań restrukturyzacyjnych lub upadłościowych, w których osoba posiadająca licencję doradcy restrukturyzacyjnego wykonuje lub wykonywała czynności nadzorcy, zarządcy lub syndyka,</w:t>
      </w:r>
    </w:p>
    <w:p w:rsidR="007F250C" w:rsidRPr="007F250C" w:rsidRDefault="007F250C" w:rsidP="007F250C">
      <w:pPr>
        <w:pStyle w:val="ZLITwPKTzmlitwpktartykuempunktem"/>
      </w:pPr>
      <w:r w:rsidRPr="007F250C">
        <w:t>c)</w:t>
      </w:r>
      <w:r w:rsidRPr="007F250C">
        <w:tab/>
        <w:t>przedstawienia ksiąg handlowych, w tym dokumentacji księgowej przedsiębiorców, wobec których były lub są prowadzone postępowania restrukturyzacyjne lub upadłościowe, w których osoba posiadająca licencję doradcy restrukturyzacyjnego wykonuje lub wykonywała czynności nadzorcy, zarządcy lub syndyka.</w:t>
      </w:r>
    </w:p>
    <w:p w:rsidR="007F250C" w:rsidRPr="007F250C" w:rsidRDefault="007F250C" w:rsidP="007F250C">
      <w:pPr>
        <w:pStyle w:val="ZUSTzmustartykuempunktem"/>
      </w:pPr>
      <w:r w:rsidRPr="007F250C">
        <w:t>4.</w:t>
      </w:r>
      <w:r w:rsidR="007A7462">
        <w:t xml:space="preserve"> </w:t>
      </w:r>
      <w:r w:rsidRPr="007F250C">
        <w:t>Jeżeli dokumenty, o których mowa w ust. 3 pkt 4 lit. c</w:t>
      </w:r>
      <w:r w:rsidR="007A7462">
        <w:t>, nie znajdują się już w </w:t>
      </w:r>
      <w:r w:rsidRPr="007F250C">
        <w:t>dyspozycji osoby posiadającej licencję doradcy restrukturyzacyjnego, obowiązek ich przedstawienia, w zakresie niezbędnym do podjęcia czynności nadzorczych, spoczywa na każdym podmiocie, który dysponuje tymi dokumentami.</w:t>
      </w:r>
    </w:p>
    <w:p w:rsidR="007F250C" w:rsidRPr="007F250C" w:rsidRDefault="007F250C" w:rsidP="007F250C">
      <w:pPr>
        <w:pStyle w:val="ZUSTzmustartykuempunktem"/>
      </w:pPr>
      <w:r w:rsidRPr="007F250C">
        <w:t>5.</w:t>
      </w:r>
      <w:r w:rsidR="007A7462">
        <w:t xml:space="preserve"> </w:t>
      </w:r>
      <w:r w:rsidRPr="007F250C">
        <w:t>Jeżeli w wyniku przeprowadzenia wizytacji lub lustracji Minister Sprawiedliwości stwierdzi uchybienia w wykonywaniu przez osobę posiadającą licencję doradcy restrukturyzacyjnego funkcji nadzorcy, zarządcy lub syndyka w toczących się postępowaniach restrukturyzacyjnych lub upadłościowych, informuje o tych uchybieniach właściwego sędziego-komisarza.</w:t>
      </w:r>
    </w:p>
    <w:p w:rsidR="007F250C" w:rsidRPr="007F250C" w:rsidRDefault="007F250C" w:rsidP="007F250C">
      <w:pPr>
        <w:pStyle w:val="ZROZDZODDZOZNzmoznrozdzoddzartykuempunktem"/>
      </w:pPr>
      <w:r w:rsidRPr="007F250C">
        <w:t>Rozdział 3b</w:t>
      </w:r>
    </w:p>
    <w:p w:rsidR="007F250C" w:rsidRPr="007F250C" w:rsidRDefault="007F250C" w:rsidP="007F250C">
      <w:pPr>
        <w:pStyle w:val="ZROZDZODDZPRZEDMzmprzedmrozdzoddzartykuempunktem"/>
      </w:pPr>
      <w:r w:rsidRPr="007F250C">
        <w:t>Przepis karn</w:t>
      </w:r>
      <w:r w:rsidR="00331C43">
        <w:t>y</w:t>
      </w:r>
    </w:p>
    <w:p w:rsidR="007F250C" w:rsidRPr="007F250C" w:rsidRDefault="007A7462" w:rsidP="007F250C">
      <w:pPr>
        <w:pStyle w:val="ZARTzmartartykuempunktem"/>
      </w:pPr>
      <w:r>
        <w:t xml:space="preserve">Art. 20b. 1. </w:t>
      </w:r>
      <w:r w:rsidR="007F250C" w:rsidRPr="007F250C">
        <w:t>Kto nie przedstawia osobie uprawnionej do sprawowania nadzoru nad osobami posiadającymi licencję doradcy restrukturyzacyjnego lub osobie przybranej jej do pomocy dokumentów, o których mowa w art. 20a ust. 3 pkt 4, lub w inny sposób udaremnia albo utrudnia wykonywanie czynności nadzorczych, podlega karze grzywny.</w:t>
      </w:r>
    </w:p>
    <w:p w:rsidR="007F250C" w:rsidRPr="007F250C" w:rsidRDefault="007A7462" w:rsidP="007F250C">
      <w:pPr>
        <w:pStyle w:val="ZUSTzmustartykuempunktem"/>
      </w:pPr>
      <w:r>
        <w:t xml:space="preserve">2. </w:t>
      </w:r>
      <w:r w:rsidR="007F250C" w:rsidRPr="007F250C">
        <w:t xml:space="preserve">Orzekanie w sprawach o czyny, o których mowa w ust. 1, następuje na podstawie przepisów o postępowaniu w sprawach o </w:t>
      </w:r>
      <w:proofErr w:type="spellStart"/>
      <w:r w:rsidR="007F250C" w:rsidRPr="007F250C">
        <w:t>wykroczenia.ˮ</w:t>
      </w:r>
      <w:proofErr w:type="spellEnd"/>
      <w:r w:rsidR="007F250C" w:rsidRPr="007F250C">
        <w:t>.</w:t>
      </w:r>
    </w:p>
    <w:p w:rsidR="007F250C" w:rsidRPr="007F250C" w:rsidRDefault="007F250C" w:rsidP="007F250C">
      <w:pPr>
        <w:pStyle w:val="ARTartustawynprozporzdzenia"/>
        <w:keepNext/>
      </w:pPr>
      <w:bookmarkStart w:id="1" w:name="#hiperlinkText.rpc?hiperlink=type=wersje"/>
      <w:bookmarkStart w:id="2" w:name="#hiperlinkTextList.rpc?hiperlink=type=ko"/>
      <w:bookmarkStart w:id="3" w:name="#hiperlinkDocsList.rpc?hiperlink=type=ob"/>
      <w:bookmarkEnd w:id="1"/>
      <w:bookmarkEnd w:id="2"/>
      <w:bookmarkEnd w:id="3"/>
      <w:r w:rsidRPr="007F250C">
        <w:rPr>
          <w:rStyle w:val="Ppogrubienie"/>
        </w:rPr>
        <w:lastRenderedPageBreak/>
        <w:t>Art.</w:t>
      </w:r>
      <w:r>
        <w:rPr>
          <w:rStyle w:val="Ppogrubienie"/>
        </w:rPr>
        <w:t> </w:t>
      </w:r>
      <w:r w:rsidRPr="007F250C">
        <w:rPr>
          <w:rStyle w:val="Ppogrubienie"/>
        </w:rPr>
        <w:t>2.</w:t>
      </w:r>
      <w:r w:rsidR="007A7462">
        <w:t xml:space="preserve"> </w:t>
      </w:r>
      <w:r w:rsidRPr="007F250C">
        <w:t>W ustawie z dnia 28 lutego 2003 r. – Prawo upad</w:t>
      </w:r>
      <w:r w:rsidR="007A7462">
        <w:t>łościowe (Dz. U. z 2016 r. poz. </w:t>
      </w:r>
      <w:r w:rsidRPr="007F250C">
        <w:t>2171, 2260 i 2261 oraz z 2017 r. poz. 791) wprowadza się następujące zmiany:</w:t>
      </w:r>
    </w:p>
    <w:p w:rsidR="007F250C" w:rsidRPr="007F250C" w:rsidRDefault="007F250C" w:rsidP="007F250C">
      <w:pPr>
        <w:pStyle w:val="PKTpunkt"/>
        <w:keepNext/>
        <w:rPr>
          <w:lang w:eastAsia="en-US"/>
        </w:rPr>
      </w:pPr>
      <w:r w:rsidRPr="007F250C">
        <w:t>1)</w:t>
      </w:r>
      <w:r w:rsidRPr="007F250C">
        <w:tab/>
        <w:t>w art. 23 w ust. 1 w pkt 8 kropkę zastępuje się średnikiem i dodaje się pkt 9 w</w:t>
      </w:r>
      <w:r w:rsidR="007A7462">
        <w:t> </w:t>
      </w:r>
      <w:r w:rsidRPr="007F250C">
        <w:t>brzmieniu:</w:t>
      </w:r>
    </w:p>
    <w:p w:rsidR="007F250C" w:rsidRPr="007F250C" w:rsidRDefault="007F250C" w:rsidP="007F250C">
      <w:pPr>
        <w:pStyle w:val="ZPKTzmpktartykuempunktem"/>
        <w:keepNext/>
      </w:pPr>
      <w:r>
        <w:t>„</w:t>
      </w:r>
      <w:r w:rsidR="00331C43">
        <w:t>9)</w:t>
      </w:r>
      <w:r w:rsidR="00331C43">
        <w:tab/>
      </w:r>
      <w:r w:rsidRPr="007F250C">
        <w:t>informację, czy:</w:t>
      </w:r>
    </w:p>
    <w:p w:rsidR="007F250C" w:rsidRPr="007F250C" w:rsidRDefault="007F250C" w:rsidP="007F250C">
      <w:pPr>
        <w:pStyle w:val="ZLITwPKTzmlitwpktartykuempunktem"/>
      </w:pPr>
      <w:r w:rsidRPr="007F250C">
        <w:t>a)</w:t>
      </w:r>
      <w:r w:rsidRPr="007F250C">
        <w:tab/>
        <w:t>w jednym z dwóch ostatnich lat obrotowych zatrudniał średniorocznie 250 lub więcej pracowników lub</w:t>
      </w:r>
    </w:p>
    <w:p w:rsidR="007F250C" w:rsidRPr="007F250C" w:rsidRDefault="007F250C" w:rsidP="007F250C">
      <w:pPr>
        <w:pStyle w:val="ZLITwPKTzmlitwpktartykuempunktem"/>
      </w:pPr>
      <w:r w:rsidRPr="007F250C">
        <w:t>b)</w:t>
      </w:r>
      <w:r w:rsidRPr="007F250C">
        <w:tab/>
        <w:t>osiągnął roczny obrót netto ze sprzedaży towarów, wyrobów i usług oraz operacji finansowych przekraczający równowartość w złotych 50 milionów euro, lub</w:t>
      </w:r>
    </w:p>
    <w:p w:rsidR="007F250C" w:rsidRPr="007F250C" w:rsidRDefault="007F250C" w:rsidP="007F250C">
      <w:pPr>
        <w:pStyle w:val="ZLITwPKTzmlitwpktartykuempunktem"/>
      </w:pPr>
      <w:r w:rsidRPr="007F250C">
        <w:t>c)</w:t>
      </w:r>
      <w:r w:rsidRPr="007F250C">
        <w:tab/>
        <w:t>sumy aktywów jego bilansu sporządzonego na koniec jednego z tych lat przekroczyły równowartość w złotych 43 mili</w:t>
      </w:r>
      <w:r w:rsidR="001B3C31">
        <w:t>ony</w:t>
      </w:r>
      <w:r w:rsidRPr="007F250C">
        <w:t xml:space="preserve"> euro.</w:t>
      </w:r>
      <w:r>
        <w:t>”</w:t>
      </w:r>
      <w:r w:rsidRPr="007F250C">
        <w:t>;</w:t>
      </w:r>
    </w:p>
    <w:p w:rsidR="007F250C" w:rsidRPr="007F250C" w:rsidRDefault="007F250C" w:rsidP="007F250C">
      <w:pPr>
        <w:pStyle w:val="PKTpunkt"/>
        <w:keepNext/>
      </w:pPr>
      <w:r w:rsidRPr="007F250C">
        <w:t>2)</w:t>
      </w:r>
      <w:r w:rsidRPr="007F250C">
        <w:tab/>
        <w:t>w art. 157 po ust. 2 dodaje się ust. 2a w brzmieniu:</w:t>
      </w:r>
    </w:p>
    <w:p w:rsidR="007F250C" w:rsidRPr="007F250C" w:rsidRDefault="007F250C" w:rsidP="007F250C">
      <w:pPr>
        <w:pStyle w:val="ZUSTzmustartykuempunktem"/>
      </w:pPr>
      <w:r>
        <w:t>„</w:t>
      </w:r>
      <w:r w:rsidR="007A7462">
        <w:t xml:space="preserve">2a. </w:t>
      </w:r>
      <w:r w:rsidRPr="007F250C">
        <w:t xml:space="preserve">Jeżeli ustawa wymaga, aby osoba wyznaczona do pełnienia funkcji syndyka posiadała także tytuł kwalifikowanego doradcy restrukturyzacyjnego, funkcję syndyka może również pełnić spółka handlowa, której wspólnicy ponoszący odpowiedzialność za zobowiązania spółki bez ograniczenia całym swoim majątkiem albo członkowie zarządu reprezentujący spółkę posiadają także tytuł kwalifikowanego doradcy </w:t>
      </w:r>
      <w:proofErr w:type="spellStart"/>
      <w:r w:rsidRPr="007F250C">
        <w:t>restrukturyzacyjnego</w:t>
      </w:r>
      <w:r w:rsidR="001B3C31">
        <w:t>.</w:t>
      </w:r>
      <w:r w:rsidRPr="007F250C">
        <w:t>ˮ</w:t>
      </w:r>
      <w:proofErr w:type="spellEnd"/>
      <w:r w:rsidRPr="007F250C">
        <w:t>;</w:t>
      </w:r>
    </w:p>
    <w:p w:rsidR="007F250C" w:rsidRPr="007F250C" w:rsidRDefault="007F250C" w:rsidP="007F250C">
      <w:pPr>
        <w:pStyle w:val="PKTpunkt"/>
        <w:keepNext/>
      </w:pPr>
      <w:r w:rsidRPr="007F250C">
        <w:t>3)</w:t>
      </w:r>
      <w:r w:rsidRPr="007F250C">
        <w:tab/>
        <w:t>po art. 157 dodaje się art. 157</w:t>
      </w:r>
      <w:r w:rsidRPr="007F250C">
        <w:rPr>
          <w:rStyle w:val="IGindeksgrny"/>
        </w:rPr>
        <w:t>1</w:t>
      </w:r>
      <w:r w:rsidRPr="007F250C">
        <w:t xml:space="preserve"> w brzmieniu:</w:t>
      </w:r>
    </w:p>
    <w:p w:rsidR="007F250C" w:rsidRPr="007F250C" w:rsidRDefault="007F250C" w:rsidP="007F250C">
      <w:pPr>
        <w:pStyle w:val="ZARTzmartartykuempunktem"/>
      </w:pPr>
      <w:r>
        <w:t>„</w:t>
      </w:r>
      <w:r w:rsidRPr="007F250C">
        <w:t>Art. 157</w:t>
      </w:r>
      <w:r w:rsidRPr="007F250C">
        <w:rPr>
          <w:rStyle w:val="IGindeksgrny"/>
        </w:rPr>
        <w:t>1</w:t>
      </w:r>
      <w:r w:rsidRPr="007F250C">
        <w:t>. 1. Sąd wyznacza syndyka, biorąc pod uwagę liczbę spraw, w których osoba posiadająca licencję doradcy restrukturyzacyjnego pełni funkcję nadzorcy sądowego lub zarządcy w postępowaniach res</w:t>
      </w:r>
      <w:r w:rsidR="007A7462">
        <w:t>trukturyzacyjnych lub syndyka w </w:t>
      </w:r>
      <w:r w:rsidRPr="007F250C">
        <w:t>postępowaniach upadłościowych, a także jej doświadczenie i dodatkowe kwalifikacje.</w:t>
      </w:r>
    </w:p>
    <w:p w:rsidR="007F250C" w:rsidRPr="007F250C" w:rsidRDefault="007F250C" w:rsidP="007F250C">
      <w:pPr>
        <w:pStyle w:val="ZUSTzmustartykuempunktem"/>
      </w:pPr>
      <w:r w:rsidRPr="007F250C">
        <w:t>2. Przepis ust. 1 stosuje się odpowiednio w przypadku wyznaczania syndyka będącego spółką handlową.</w:t>
      </w:r>
    </w:p>
    <w:p w:rsidR="007F250C" w:rsidRPr="007F250C" w:rsidRDefault="007F250C" w:rsidP="007F250C">
      <w:pPr>
        <w:pStyle w:val="ZUSTzmustartykuempunktem"/>
        <w:keepNext/>
      </w:pPr>
      <w:r w:rsidRPr="007F250C">
        <w:t>3. W przypadku:</w:t>
      </w:r>
    </w:p>
    <w:p w:rsidR="007F250C" w:rsidRPr="007F250C" w:rsidRDefault="007F250C" w:rsidP="007F250C">
      <w:pPr>
        <w:pStyle w:val="ZPKTzmpktartykuempunktem"/>
        <w:keepNext/>
      </w:pPr>
      <w:r w:rsidRPr="007F250C">
        <w:t>1)</w:t>
      </w:r>
      <w:r w:rsidRPr="007F250C">
        <w:tab/>
        <w:t>przedsiębiorcy, który w co najmniej jednym z dwóch ostatnich lat obrotowych:</w:t>
      </w:r>
    </w:p>
    <w:p w:rsidR="007F250C" w:rsidRPr="007F250C" w:rsidRDefault="007F250C" w:rsidP="007F250C">
      <w:pPr>
        <w:pStyle w:val="ZLITwPKTzmlitwpktartykuempunktem"/>
      </w:pPr>
      <w:r w:rsidRPr="007F250C">
        <w:t>a)</w:t>
      </w:r>
      <w:r w:rsidRPr="007F250C">
        <w:tab/>
        <w:t>zatrudniał średniorocznie 250 lub więcej pracowników lub</w:t>
      </w:r>
    </w:p>
    <w:p w:rsidR="007F250C" w:rsidRPr="007F250C" w:rsidRDefault="007F250C" w:rsidP="007F250C">
      <w:pPr>
        <w:pStyle w:val="ZLITwPKTzmlitwpktartykuempunktem"/>
      </w:pPr>
      <w:r w:rsidRPr="007F250C">
        <w:t>b)</w:t>
      </w:r>
      <w:r w:rsidRPr="007F250C">
        <w:tab/>
        <w:t>osiągnął roczny obrót netto ze sprzedaży towarów, wyrobów i usług oraz operacji finansowych przekraczający równowartość w złotych 50 milionów euro</w:t>
      </w:r>
      <w:r w:rsidR="007A7462">
        <w:t>,</w:t>
      </w:r>
      <w:r w:rsidRPr="007F250C">
        <w:t xml:space="preserve"> lub</w:t>
      </w:r>
    </w:p>
    <w:p w:rsidR="007F250C" w:rsidRPr="007F250C" w:rsidRDefault="007F250C" w:rsidP="007F250C">
      <w:pPr>
        <w:pStyle w:val="ZLITwPKTzmlitwpktartykuempunktem"/>
      </w:pPr>
      <w:r w:rsidRPr="007F250C">
        <w:lastRenderedPageBreak/>
        <w:t>c)</w:t>
      </w:r>
      <w:r w:rsidRPr="007F250C">
        <w:tab/>
        <w:t>osiągnął sumę aktywów bilansu sporządzonego na koniec jednego z tych lat, które przekroczyły równowartość w złotych 43 milion</w:t>
      </w:r>
      <w:r w:rsidR="001B3C31">
        <w:t>y</w:t>
      </w:r>
      <w:r w:rsidRPr="007F250C">
        <w:t xml:space="preserve"> euro,</w:t>
      </w:r>
    </w:p>
    <w:p w:rsidR="007F250C" w:rsidRPr="007F250C" w:rsidRDefault="007F250C" w:rsidP="007F250C">
      <w:pPr>
        <w:pStyle w:val="ZPKTzmpktartykuempunktem"/>
      </w:pPr>
      <w:r w:rsidRPr="007F250C">
        <w:t>2)</w:t>
      </w:r>
      <w:r w:rsidRPr="007F250C">
        <w:tab/>
        <w:t xml:space="preserve">spółki o istotnym znaczeniu dla gospodarki państwa, umieszczonej w wykazie określonym w przepisach </w:t>
      </w:r>
      <w:r w:rsidR="007A7462">
        <w:t xml:space="preserve">wykonawczych </w:t>
      </w:r>
      <w:r w:rsidRPr="007F250C">
        <w:t>wydanych na podstawie art. 31 ust. 2 ustawy z dnia 16 grudnia 2016 r. o zasadach zarządzania mieniem państwowym (Dz. U. poz. 2259 oraz z 2017 r. poz. 624, 1491 i 1529),</w:t>
      </w:r>
    </w:p>
    <w:p w:rsidR="007F250C" w:rsidRPr="007F250C" w:rsidRDefault="007F250C" w:rsidP="007F250C">
      <w:pPr>
        <w:pStyle w:val="ZPKTzmpktartykuempunktem"/>
        <w:keepNext/>
      </w:pPr>
      <w:r w:rsidRPr="007F250C">
        <w:t>3)</w:t>
      </w:r>
      <w:r w:rsidRPr="007F250C">
        <w:tab/>
        <w:t>przedsiębiorcy o szczególnym znaczeniu gospodarczo-obronnym, umieszczon</w:t>
      </w:r>
      <w:r w:rsidR="001B3C31">
        <w:t>ego</w:t>
      </w:r>
      <w:r w:rsidRPr="007F250C">
        <w:t xml:space="preserve"> w wykazie określonym w przepisach </w:t>
      </w:r>
      <w:r w:rsidR="007A7462">
        <w:t xml:space="preserve">wykonawczych </w:t>
      </w:r>
      <w:r w:rsidRPr="007F250C">
        <w:t>wydanych na podstawie art. 6 ustawy z dnia 23 sierpnia 2001 r. o organizowaniu zadań na rzecz obronności państwa realizowanych przez przedsiębiorców (Dz. U. poz. 1320 oraz</w:t>
      </w:r>
      <w:r>
        <w:t xml:space="preserve"> </w:t>
      </w:r>
      <w:r w:rsidRPr="007F250C">
        <w:t>z 2002 r. poz. 1571)</w:t>
      </w:r>
    </w:p>
    <w:p w:rsidR="007F250C" w:rsidRPr="007F250C" w:rsidRDefault="007A7462" w:rsidP="007F250C">
      <w:pPr>
        <w:pStyle w:val="ZCZWSPPKTzmczciwsppktartykuempunktem"/>
      </w:pPr>
      <w:r>
        <w:t>–</w:t>
      </w:r>
      <w:r w:rsidR="007F250C" w:rsidRPr="007F250C">
        <w:t xml:space="preserve"> sąd wyznacza do pełnienia funkcji syndyka osobę posiadającą licencję doradcy restrukturyzacyjnego z tytułem kwalifikowanego doradcy restrukturyzacyjnego.</w:t>
      </w:r>
      <w:r w:rsidR="007F250C">
        <w:t>”</w:t>
      </w:r>
      <w:r w:rsidR="007F250C" w:rsidRPr="007F250C">
        <w:t>;</w:t>
      </w:r>
    </w:p>
    <w:p w:rsidR="007F250C" w:rsidRPr="007F250C" w:rsidRDefault="007F250C" w:rsidP="007F250C">
      <w:pPr>
        <w:pStyle w:val="PKTpunkt"/>
        <w:keepNext/>
        <w:rPr>
          <w:lang w:eastAsia="en-US"/>
        </w:rPr>
      </w:pPr>
      <w:r w:rsidRPr="007F250C">
        <w:t>4)</w:t>
      </w:r>
      <w:r w:rsidRPr="007F250C">
        <w:tab/>
        <w:t>w art. 170 po ust. 1 dodaje się ust. 1a w brzmieniu:</w:t>
      </w:r>
    </w:p>
    <w:p w:rsidR="007F250C" w:rsidRPr="007F250C" w:rsidRDefault="007F250C" w:rsidP="007F250C">
      <w:pPr>
        <w:pStyle w:val="ZUSTzmustartykuempunktem"/>
      </w:pPr>
      <w:r>
        <w:t>„</w:t>
      </w:r>
      <w:r w:rsidR="007A7462">
        <w:t xml:space="preserve">1a. </w:t>
      </w:r>
      <w:r w:rsidRPr="007F250C">
        <w:t>Wniosek o odwołanie syndyka z przyczyn, o których mowa w ust. 1, może złożyć prokurator.</w:t>
      </w:r>
      <w:r>
        <w:t>”</w:t>
      </w:r>
      <w:r w:rsidRPr="007F250C">
        <w:t>;</w:t>
      </w:r>
    </w:p>
    <w:p w:rsidR="007F250C" w:rsidRPr="007F250C" w:rsidRDefault="007F250C" w:rsidP="007F250C">
      <w:pPr>
        <w:pStyle w:val="PKTpunkt"/>
        <w:keepNext/>
      </w:pPr>
      <w:r w:rsidRPr="007F250C">
        <w:t>5)</w:t>
      </w:r>
      <w:r w:rsidRPr="007F250C">
        <w:tab/>
        <w:t>w art. 228 po ust. 1 dodaje się ust. 1a w brzmieniu:</w:t>
      </w:r>
    </w:p>
    <w:p w:rsidR="007F250C" w:rsidRPr="007F250C" w:rsidRDefault="007F250C" w:rsidP="007F250C">
      <w:pPr>
        <w:pStyle w:val="ZUSTzmustartykuempunktem"/>
      </w:pPr>
      <w:r>
        <w:t>„</w:t>
      </w:r>
      <w:r w:rsidR="007A7462">
        <w:t xml:space="preserve">1a. </w:t>
      </w:r>
      <w:r w:rsidRPr="007F250C">
        <w:t>Przepis ust. 1 stosuje się odpowiednio</w:t>
      </w:r>
      <w:r w:rsidR="007A7462">
        <w:t xml:space="preserve"> do akt sądowych postępowania o </w:t>
      </w:r>
      <w:r w:rsidRPr="007F250C">
        <w:t>ogłoszenie upadłości zakończonego prawomocnym postanowieniem o ogłoszeniu upadłości albo o oddaleniu wniosku o ogłoszenie upadłości na podstawie art. 13 ust. 1 lub 2.</w:t>
      </w:r>
      <w:r>
        <w:t>”</w:t>
      </w:r>
      <w:r w:rsidRPr="007F250C">
        <w:t>;</w:t>
      </w:r>
    </w:p>
    <w:p w:rsidR="007F250C" w:rsidRPr="007F250C" w:rsidRDefault="007F250C" w:rsidP="007F250C">
      <w:pPr>
        <w:pStyle w:val="PKTpunkt"/>
        <w:keepNext/>
      </w:pPr>
      <w:r w:rsidRPr="007F250C">
        <w:t>6)</w:t>
      </w:r>
      <w:r w:rsidRPr="007F250C">
        <w:tab/>
        <w:t>w art. 311:</w:t>
      </w:r>
    </w:p>
    <w:p w:rsidR="007F250C" w:rsidRPr="007F250C" w:rsidRDefault="007F250C" w:rsidP="007F250C">
      <w:pPr>
        <w:pStyle w:val="LITlitera"/>
        <w:keepNext/>
      </w:pPr>
      <w:r w:rsidRPr="007F250C">
        <w:t>a)</w:t>
      </w:r>
      <w:r w:rsidRPr="007F250C">
        <w:tab/>
        <w:t>ust. 1a otrzymuje brzmienie:</w:t>
      </w:r>
    </w:p>
    <w:p w:rsidR="007F250C" w:rsidRPr="007F250C" w:rsidRDefault="007F250C" w:rsidP="007F250C">
      <w:pPr>
        <w:pStyle w:val="ZLITUSTzmustliter"/>
      </w:pPr>
      <w:r>
        <w:t>„</w:t>
      </w:r>
      <w:r w:rsidR="007A7462">
        <w:t xml:space="preserve">1a. </w:t>
      </w:r>
      <w:r w:rsidRPr="007F250C">
        <w:t>Skarbowi Państwa reprezentowanemu przez Ministra Obrony Narodowej przysługuje prawo żądania wykupu składników majątku służących do prowadzenia działalności w dziedzinie obronności i bezpieczeństwa państwa.</w:t>
      </w:r>
      <w:r>
        <w:t>”</w:t>
      </w:r>
      <w:r w:rsidRPr="007F250C">
        <w:t>,</w:t>
      </w:r>
    </w:p>
    <w:p w:rsidR="007F250C" w:rsidRPr="007F250C" w:rsidRDefault="007F250C" w:rsidP="007F250C">
      <w:pPr>
        <w:pStyle w:val="LITlitera"/>
        <w:keepNext/>
      </w:pPr>
      <w:r w:rsidRPr="007F250C">
        <w:t>b)</w:t>
      </w:r>
      <w:r w:rsidRPr="007F250C">
        <w:tab/>
        <w:t>po ust. 1a dodaje się ust. 1aa</w:t>
      </w:r>
      <w:r w:rsidR="007A7462">
        <w:t>–</w:t>
      </w:r>
      <w:r w:rsidRPr="007F250C">
        <w:t>1ad w brzmieniu:</w:t>
      </w:r>
    </w:p>
    <w:p w:rsidR="007F250C" w:rsidRPr="007F250C" w:rsidRDefault="007F250C" w:rsidP="007F250C">
      <w:pPr>
        <w:pStyle w:val="ZLITUSTzmustliter"/>
        <w:keepNext/>
      </w:pPr>
      <w:r>
        <w:t>„</w:t>
      </w:r>
      <w:r w:rsidR="007A7462">
        <w:t xml:space="preserve">1aa. </w:t>
      </w:r>
      <w:r w:rsidRPr="007F250C">
        <w:t>O zamiarze sprzedaży składników majątku służących do prowadzenia działalności w dziedzinie obronności i bezpieczeństwa państwa syndyk zawiadamia Ministra Obrony Narodowej, który może przedstawić sędziemu-komisarzowi w</w:t>
      </w:r>
      <w:r w:rsidR="007A7462">
        <w:t> </w:t>
      </w:r>
      <w:r w:rsidRPr="007F250C">
        <w:t>terminie:</w:t>
      </w:r>
    </w:p>
    <w:p w:rsidR="007F250C" w:rsidRPr="007F250C" w:rsidRDefault="007A7462" w:rsidP="007F250C">
      <w:pPr>
        <w:pStyle w:val="ZLITPKTzmpktliter"/>
      </w:pPr>
      <w:r>
        <w:t>1)</w:t>
      </w:r>
      <w:r>
        <w:tab/>
      </w:r>
      <w:r w:rsidR="007F250C" w:rsidRPr="007F250C">
        <w:t>tygodnia od zawiadomienia opinię albo</w:t>
      </w:r>
    </w:p>
    <w:p w:rsidR="007F250C" w:rsidRPr="007F250C" w:rsidRDefault="007F250C" w:rsidP="007F250C">
      <w:pPr>
        <w:pStyle w:val="ZLITPKTzmpktliter"/>
      </w:pPr>
      <w:r w:rsidRPr="007F250C">
        <w:lastRenderedPageBreak/>
        <w:t>2)</w:t>
      </w:r>
      <w:r w:rsidRPr="007F250C">
        <w:tab/>
        <w:t xml:space="preserve">trzydziestu dni od zawiadomienia </w:t>
      </w:r>
      <w:r w:rsidR="007A7462">
        <w:t xml:space="preserve">– </w:t>
      </w:r>
      <w:r w:rsidRPr="007F250C">
        <w:t>oświadczenie o skorzystaniu z prawa wykupu, o którym mowa w ust. 1a.</w:t>
      </w:r>
    </w:p>
    <w:p w:rsidR="007F250C" w:rsidRPr="007F250C" w:rsidRDefault="007A7462" w:rsidP="007F250C">
      <w:pPr>
        <w:pStyle w:val="ZLITUSTzmustliter"/>
      </w:pPr>
      <w:r>
        <w:t xml:space="preserve">1ab. </w:t>
      </w:r>
      <w:r w:rsidR="007F250C" w:rsidRPr="007F250C">
        <w:t>Wykup, o którym mowa w ust. 1a, jest dokonywany po cenie sprzedaży ustalonej na podstawie dowodu z opinii biegłego, przy czym cena nie może być niższa niż kwota możliwa do uzyskania w postępowaniu upadłościowym przy likwidacji na zasadach ogólnych, pomniejszona o koszty postępowania, które należałoby ponieść w związku z likwidacją w takim trybie. Koszty opinii biegłego ponosi Skarb Państwa.</w:t>
      </w:r>
    </w:p>
    <w:p w:rsidR="007F250C" w:rsidRPr="007F250C" w:rsidRDefault="007A7462" w:rsidP="007F250C">
      <w:pPr>
        <w:pStyle w:val="ZLITUSTzmustliter"/>
      </w:pPr>
      <w:r>
        <w:t xml:space="preserve">1ac. </w:t>
      </w:r>
      <w:r w:rsidR="007F250C" w:rsidRPr="007F250C">
        <w:t>Na postanowienie ustalające cenę sprzedaży, po której jest dokonywany wykup, o którym mowa w ust. 1a, zażalenie przysługuje Ministrowi Obrony Narodowej, wierzycielom oraz upadłemu.</w:t>
      </w:r>
    </w:p>
    <w:p w:rsidR="007F250C" w:rsidRPr="007F250C" w:rsidRDefault="007A7462" w:rsidP="007F250C">
      <w:pPr>
        <w:pStyle w:val="ZLITUSTzmustliter"/>
      </w:pPr>
      <w:r>
        <w:t xml:space="preserve">1ad. </w:t>
      </w:r>
      <w:r w:rsidR="007F250C" w:rsidRPr="007F250C">
        <w:t>W przypadku wykupu składników majątku obciążonych zastawem rejestrowym, przepisów art. 327 i art. 328 nie stosuje się. Z ceny sprzedaży wyodrębnia się wartość rzeczy obciążonych zastawem i przeznacza się ją na zaspokojenie zastawnika stosownie do art. 336 i art. 340.</w:t>
      </w:r>
      <w:r w:rsidR="007F250C">
        <w:t>”</w:t>
      </w:r>
      <w:r w:rsidR="007F250C" w:rsidRPr="007F250C">
        <w:t>.</w:t>
      </w:r>
    </w:p>
    <w:p w:rsidR="007F250C" w:rsidRPr="007F250C" w:rsidRDefault="007F250C" w:rsidP="007F250C">
      <w:pPr>
        <w:pStyle w:val="ARTartustawynprozporzdzenia"/>
        <w:keepNext/>
      </w:pPr>
      <w:r w:rsidRPr="007F250C">
        <w:rPr>
          <w:rStyle w:val="Ppogrubienie"/>
        </w:rPr>
        <w:t>Art.</w:t>
      </w:r>
      <w:r>
        <w:rPr>
          <w:rStyle w:val="Ppogrubienie"/>
        </w:rPr>
        <w:t> </w:t>
      </w:r>
      <w:r w:rsidRPr="007F250C">
        <w:rPr>
          <w:rStyle w:val="Ppogrubienie"/>
        </w:rPr>
        <w:t>3.</w:t>
      </w:r>
      <w:r w:rsidR="007A7462">
        <w:t xml:space="preserve"> </w:t>
      </w:r>
      <w:r w:rsidRPr="007F250C">
        <w:t>W ustawie z dnia 15 maja 2015 r. – Prawo restrukturyzacyjne (Dz. U. z 2017 r. poz. 1508) wprowadza się następujące zmiany:</w:t>
      </w:r>
    </w:p>
    <w:p w:rsidR="007F250C" w:rsidRPr="007F250C" w:rsidRDefault="007F250C" w:rsidP="007F250C">
      <w:pPr>
        <w:pStyle w:val="PKTpunkt"/>
        <w:keepNext/>
      </w:pPr>
      <w:r w:rsidRPr="007F250C">
        <w:t>1)</w:t>
      </w:r>
      <w:r w:rsidRPr="007F250C">
        <w:tab/>
        <w:t>w art. 24 po ust. 1 dodaje się ust. 1a w brzmieniu:</w:t>
      </w:r>
    </w:p>
    <w:p w:rsidR="007F250C" w:rsidRPr="007F250C" w:rsidRDefault="007F250C" w:rsidP="007F250C">
      <w:pPr>
        <w:pStyle w:val="ZUSTzmustartykuempunktem"/>
      </w:pPr>
      <w:r>
        <w:t>„</w:t>
      </w:r>
      <w:r w:rsidR="007A7462">
        <w:t xml:space="preserve">1a. </w:t>
      </w:r>
      <w:r w:rsidRPr="007F250C">
        <w:t>Jeżeli ustawa wymaga, aby osoba wyznaczona do pełnienia funkcji nadzorcy albo zarządcy posiadała także tytuł kwalifikowanego doradcy restrukturyzacyjnego, funkcję nadzorcy albo zarządcy może również pełnić spółka handlowa, której wspólnicy ponoszący odpowiedzialność za zobowiązania spółki bez ograniczenia całym swoim majątkiem albo członkowie zarządu reprezentujący spółkę posiadają także tytuł kwalifikowanego doradcy restrukturyzacyjnego.</w:t>
      </w:r>
      <w:r>
        <w:t>”</w:t>
      </w:r>
      <w:r w:rsidRPr="007F250C">
        <w:t>;</w:t>
      </w:r>
    </w:p>
    <w:p w:rsidR="007F250C" w:rsidRPr="007F250C" w:rsidRDefault="007F250C" w:rsidP="007F250C">
      <w:pPr>
        <w:pStyle w:val="PKTpunkt"/>
        <w:keepNext/>
        <w:rPr>
          <w:lang w:eastAsia="en-US"/>
        </w:rPr>
      </w:pPr>
      <w:r w:rsidRPr="007F250C">
        <w:t>2)</w:t>
      </w:r>
      <w:r w:rsidRPr="007F250C">
        <w:tab/>
        <w:t>w art. 30 po ust. 3 dodaje się ust. 3a w brzmieniu:</w:t>
      </w:r>
    </w:p>
    <w:p w:rsidR="007F250C" w:rsidRPr="007F250C" w:rsidRDefault="007F250C" w:rsidP="007F250C">
      <w:pPr>
        <w:pStyle w:val="ZUSTzmustartykuempunktem"/>
      </w:pPr>
      <w:r>
        <w:t>„</w:t>
      </w:r>
      <w:r w:rsidR="007A7462">
        <w:t xml:space="preserve">3a. </w:t>
      </w:r>
      <w:r w:rsidRPr="007F250C">
        <w:t>Wniosek o odwołanie nadzorcy sądowego albo zarządcy z przyczyn, o których mowa w ust. 3, może złożyć prokurator.</w:t>
      </w:r>
      <w:r>
        <w:t>”</w:t>
      </w:r>
      <w:r w:rsidRPr="007F250C">
        <w:t>;</w:t>
      </w:r>
    </w:p>
    <w:p w:rsidR="007F250C" w:rsidRPr="007F250C" w:rsidRDefault="007F250C" w:rsidP="007F250C">
      <w:pPr>
        <w:pStyle w:val="PKTpunkt"/>
        <w:keepNext/>
      </w:pPr>
      <w:r w:rsidRPr="007F250C">
        <w:t>3)</w:t>
      </w:r>
      <w:r w:rsidRPr="007F250C">
        <w:tab/>
        <w:t>w art. 38 po ust. 1 dodaje się ust. 1a</w:t>
      </w:r>
      <w:r w:rsidR="007A7462">
        <w:t>–</w:t>
      </w:r>
      <w:r w:rsidRPr="007F250C">
        <w:t>1c w brzmieniu:</w:t>
      </w:r>
    </w:p>
    <w:p w:rsidR="007F250C" w:rsidRPr="007F250C" w:rsidRDefault="007F250C" w:rsidP="007F250C">
      <w:pPr>
        <w:pStyle w:val="ZUSTzmustartykuempunktem"/>
      </w:pPr>
      <w:r>
        <w:t>„</w:t>
      </w:r>
      <w:r w:rsidR="007A7462">
        <w:t xml:space="preserve">1a. </w:t>
      </w:r>
      <w:r w:rsidRPr="007F250C">
        <w:t>Sąd powołuje nadzorcę sądowego, biorąc pod uwagę liczbę spraw, w których osoba posiadająca licencję doradcy restrukturyzacyjnego pełni funkcję nadzorcy sądowego lub zarządcy w postępowaniach restrukturyzacyjnych lub syndyka w</w:t>
      </w:r>
      <w:r w:rsidR="00590512">
        <w:t> </w:t>
      </w:r>
      <w:r w:rsidRPr="007F250C">
        <w:t>postępowaniach upadłościowych, a także jej doświadczenie i dodatkowe kwalifikacje.</w:t>
      </w:r>
    </w:p>
    <w:p w:rsidR="007F250C" w:rsidRPr="007F250C" w:rsidRDefault="007A7462" w:rsidP="007F250C">
      <w:pPr>
        <w:pStyle w:val="ZUSTzmustartykuempunktem"/>
      </w:pPr>
      <w:r>
        <w:lastRenderedPageBreak/>
        <w:t xml:space="preserve">1b. </w:t>
      </w:r>
      <w:r w:rsidR="007F250C" w:rsidRPr="007F250C">
        <w:t>Przepis ust. 1a stosuje się odpowiednio w przypadku wyznaczania nadzorcy sądowego będącego spółką handlową.</w:t>
      </w:r>
    </w:p>
    <w:p w:rsidR="007F250C" w:rsidRPr="007F250C" w:rsidRDefault="007A7462" w:rsidP="007F250C">
      <w:pPr>
        <w:pStyle w:val="ZUSTzmustartykuempunktem"/>
        <w:keepNext/>
      </w:pPr>
      <w:r>
        <w:t xml:space="preserve">1c. </w:t>
      </w:r>
      <w:r w:rsidR="007F250C" w:rsidRPr="007F250C">
        <w:t>W przypadku:</w:t>
      </w:r>
    </w:p>
    <w:p w:rsidR="007F250C" w:rsidRPr="007F250C" w:rsidRDefault="007F250C" w:rsidP="007F250C">
      <w:pPr>
        <w:pStyle w:val="ZPKTzmpktartykuempunktem"/>
        <w:keepNext/>
      </w:pPr>
      <w:r w:rsidRPr="007F250C">
        <w:t>1)</w:t>
      </w:r>
      <w:r w:rsidRPr="007F250C">
        <w:tab/>
        <w:t>przedsiębiorcy, który w co najmniej jednym z dwóch ostatnich lat obrotowych:</w:t>
      </w:r>
    </w:p>
    <w:p w:rsidR="007F250C" w:rsidRPr="007F250C" w:rsidRDefault="007F250C" w:rsidP="007F250C">
      <w:pPr>
        <w:pStyle w:val="ZLITwPKTzmlitwpktartykuempunktem"/>
      </w:pPr>
      <w:r w:rsidRPr="007F250C">
        <w:t>a)</w:t>
      </w:r>
      <w:r w:rsidRPr="007F250C">
        <w:tab/>
        <w:t>zatrudniał średniorocznie 250 lub więcej pracowników lub</w:t>
      </w:r>
    </w:p>
    <w:p w:rsidR="007F250C" w:rsidRPr="007F250C" w:rsidRDefault="007F250C" w:rsidP="007F250C">
      <w:pPr>
        <w:pStyle w:val="ZLITwPKTzmlitwpktartykuempunktem"/>
      </w:pPr>
      <w:r w:rsidRPr="007F250C">
        <w:t>b)</w:t>
      </w:r>
      <w:r w:rsidRPr="007F250C">
        <w:tab/>
        <w:t>osiągnął roczny obrót netto ze sprzedaży towarów, wyrobów i usług oraz operacji finansowych przekraczający równowartość w złotych 50 milionów euro, lub</w:t>
      </w:r>
    </w:p>
    <w:p w:rsidR="007F250C" w:rsidRPr="007F250C" w:rsidRDefault="007F250C" w:rsidP="007F250C">
      <w:pPr>
        <w:pStyle w:val="ZLITwPKTzmlitwpktartykuempunktem"/>
      </w:pPr>
      <w:r w:rsidRPr="007F250C">
        <w:t>c)</w:t>
      </w:r>
      <w:r w:rsidRPr="007F250C">
        <w:tab/>
        <w:t>osiągnął sumę aktywów bilansu sporządzonego na koniec jednego z tych lat, które przekroczyły równowartość w złotych 43 milion</w:t>
      </w:r>
      <w:r w:rsidR="001B3C31">
        <w:t>y</w:t>
      </w:r>
      <w:r w:rsidRPr="007F250C">
        <w:t xml:space="preserve"> euro,</w:t>
      </w:r>
    </w:p>
    <w:p w:rsidR="007F250C" w:rsidRPr="007F250C" w:rsidRDefault="007F250C" w:rsidP="007F250C">
      <w:pPr>
        <w:pStyle w:val="ZPKTzmpktartykuempunktem"/>
      </w:pPr>
      <w:r w:rsidRPr="007F250C">
        <w:t>2)</w:t>
      </w:r>
      <w:r w:rsidRPr="007F250C">
        <w:tab/>
        <w:t xml:space="preserve">spółki o istotnym znaczeniu dla gospodarki państwa, umieszczonej w wykazie określonym w przepisach </w:t>
      </w:r>
      <w:r w:rsidR="007A7462">
        <w:t xml:space="preserve">wykonawczych </w:t>
      </w:r>
      <w:r w:rsidRPr="007F250C">
        <w:t>wydanych na podstawie art. 31 ust. 2 ustawy z dnia 16 grudnia 2016 r. o zasadach zarządzania mieniem państwowym (Dz. U. poz. 2259 oraz z 2017 r. poz. 624, 1491 i 1529),</w:t>
      </w:r>
    </w:p>
    <w:p w:rsidR="007F250C" w:rsidRPr="007F250C" w:rsidRDefault="007F250C" w:rsidP="007F250C">
      <w:pPr>
        <w:pStyle w:val="ZPKTzmpktartykuempunktem"/>
        <w:keepNext/>
      </w:pPr>
      <w:r w:rsidRPr="007F250C">
        <w:t>3)</w:t>
      </w:r>
      <w:r w:rsidRPr="007F250C">
        <w:tab/>
        <w:t>przedsiębiorcy o szczególnym znaczeniu gospodarczo-obronnym, umieszczon</w:t>
      </w:r>
      <w:r w:rsidR="001B3C31">
        <w:t>ego</w:t>
      </w:r>
      <w:r w:rsidRPr="007F250C">
        <w:t xml:space="preserve"> w wykazie określonym w przepisach </w:t>
      </w:r>
      <w:r w:rsidR="007A7462">
        <w:t xml:space="preserve">wykonawczych </w:t>
      </w:r>
      <w:r w:rsidRPr="007F250C">
        <w:t>wydanych na podstawie art. 6 ustawy z dnia 23 sierpnia 2001 r. o organizowaniu zadań na rzecz obronności państwa realizowanych przez przedsiębiorców (Dz. U. poz. 1320 oraz</w:t>
      </w:r>
      <w:r>
        <w:t xml:space="preserve"> </w:t>
      </w:r>
      <w:r w:rsidRPr="007F250C">
        <w:t>z 2002 r. poz. 1571)</w:t>
      </w:r>
    </w:p>
    <w:p w:rsidR="007F250C" w:rsidRPr="007F250C" w:rsidRDefault="007A7462" w:rsidP="007F250C">
      <w:pPr>
        <w:pStyle w:val="ZCZWSPPKTzmczciwsppktartykuempunktem"/>
      </w:pPr>
      <w:r>
        <w:t xml:space="preserve">– </w:t>
      </w:r>
      <w:r w:rsidR="007F250C" w:rsidRPr="007F250C">
        <w:t>sąd wyznacza do pełnienia funkcji nadzorcy sądowego osobę posiadającą licencję doradcy restrukturyzacyjnego z tytułem kwalifikowanego doradcy restrukturyzacyjnego.</w:t>
      </w:r>
      <w:r w:rsidR="007F250C">
        <w:t>”</w:t>
      </w:r>
      <w:r w:rsidR="007F250C" w:rsidRPr="007F250C">
        <w:t>;</w:t>
      </w:r>
    </w:p>
    <w:p w:rsidR="007F250C" w:rsidRPr="007F250C" w:rsidRDefault="007F250C" w:rsidP="007F250C">
      <w:pPr>
        <w:pStyle w:val="PKTpunkt"/>
        <w:keepNext/>
      </w:pPr>
      <w:r w:rsidRPr="007F250C">
        <w:t>4)</w:t>
      </w:r>
      <w:r w:rsidRPr="007F250C">
        <w:tab/>
        <w:t>w art. 51 po ust. 1 dodaje się ust. 1a</w:t>
      </w:r>
      <w:r w:rsidR="00151693">
        <w:t>–</w:t>
      </w:r>
      <w:r w:rsidRPr="007F250C">
        <w:t>1c w brzmieniu:</w:t>
      </w:r>
    </w:p>
    <w:p w:rsidR="007F250C" w:rsidRPr="007F250C" w:rsidRDefault="007F250C" w:rsidP="007F250C">
      <w:pPr>
        <w:pStyle w:val="ZUSTzmustartykuempunktem"/>
      </w:pPr>
      <w:r>
        <w:t>„</w:t>
      </w:r>
      <w:r w:rsidR="007A7462">
        <w:t xml:space="preserve">1a. </w:t>
      </w:r>
      <w:r w:rsidRPr="007F250C">
        <w:t xml:space="preserve">Sąd powołuje zarządcę, biorąc pod uwagę liczbę spraw, w których osoba posiadająca licencję </w:t>
      </w:r>
      <w:r w:rsidR="007A7462">
        <w:t xml:space="preserve">doradcy restrukturyzacyjnego </w:t>
      </w:r>
      <w:r w:rsidRPr="007F250C">
        <w:t>pełni funkcję nadzorcy sądowego lub zarządcy w innych postępowaniach restrukturyzacyjnych lub syndyka w</w:t>
      </w:r>
      <w:r w:rsidR="007A7462">
        <w:t> </w:t>
      </w:r>
      <w:r w:rsidRPr="007F250C">
        <w:t>postępowaniach upadłościowych, a także jej doświadczenie i dodatkowe kwalifikacje.</w:t>
      </w:r>
    </w:p>
    <w:p w:rsidR="007F250C" w:rsidRPr="007F250C" w:rsidRDefault="007A7462" w:rsidP="007F250C">
      <w:pPr>
        <w:pStyle w:val="ZUSTzmustartykuempunktem"/>
      </w:pPr>
      <w:r>
        <w:t xml:space="preserve">1b. </w:t>
      </w:r>
      <w:r w:rsidR="007F250C" w:rsidRPr="007F250C">
        <w:t>Przepis ust. 1a stosuje się odpowiednio w przypadku wyznaczania zarządcy będącego spółką handlową.</w:t>
      </w:r>
    </w:p>
    <w:p w:rsidR="007F250C" w:rsidRPr="007F250C" w:rsidRDefault="007A7462" w:rsidP="007F250C">
      <w:pPr>
        <w:pStyle w:val="ZUSTzmustartykuempunktem"/>
        <w:keepNext/>
      </w:pPr>
      <w:r>
        <w:t xml:space="preserve">1c. </w:t>
      </w:r>
      <w:r w:rsidR="007F250C" w:rsidRPr="007F250C">
        <w:t>W przypadku:</w:t>
      </w:r>
    </w:p>
    <w:p w:rsidR="007F250C" w:rsidRPr="007F250C" w:rsidRDefault="007F250C" w:rsidP="007F250C">
      <w:pPr>
        <w:pStyle w:val="ZPKTzmpktartykuempunktem"/>
        <w:keepNext/>
      </w:pPr>
      <w:r w:rsidRPr="007F250C">
        <w:t>1)</w:t>
      </w:r>
      <w:r w:rsidRPr="007F250C">
        <w:tab/>
        <w:t>przedsiębiorcy, który w co najmniej jednym z dwóch ostatnich lat obrotowych:</w:t>
      </w:r>
    </w:p>
    <w:p w:rsidR="007F250C" w:rsidRPr="007F250C" w:rsidRDefault="007F250C" w:rsidP="007F250C">
      <w:pPr>
        <w:pStyle w:val="ZLITwPKTzmlitwpktartykuempunktem"/>
      </w:pPr>
      <w:r w:rsidRPr="007F250C">
        <w:t>a)</w:t>
      </w:r>
      <w:r w:rsidRPr="007F250C">
        <w:tab/>
        <w:t>zatrudniał średniorocznie 250 lub więcej pracowników lub</w:t>
      </w:r>
    </w:p>
    <w:p w:rsidR="007F250C" w:rsidRPr="007F250C" w:rsidRDefault="007F250C" w:rsidP="007F250C">
      <w:pPr>
        <w:pStyle w:val="ZLITwPKTzmlitwpktartykuempunktem"/>
      </w:pPr>
      <w:r w:rsidRPr="007F250C">
        <w:lastRenderedPageBreak/>
        <w:t>b)</w:t>
      </w:r>
      <w:r w:rsidRPr="007F250C">
        <w:tab/>
        <w:t>osiągnął roczny obrót netto ze sprzedaży towarów, wyrobów i usług oraz operacji finansowych przekraczający równowartość w złotych 50 milionów euro, lub</w:t>
      </w:r>
    </w:p>
    <w:p w:rsidR="007F250C" w:rsidRPr="007F250C" w:rsidRDefault="007F250C" w:rsidP="007F250C">
      <w:pPr>
        <w:pStyle w:val="ZLITwPKTzmlitwpktartykuempunktem"/>
      </w:pPr>
      <w:r w:rsidRPr="007F250C">
        <w:t>c)</w:t>
      </w:r>
      <w:r w:rsidRPr="007F250C">
        <w:tab/>
        <w:t>osiągnął sumę aktywów bilansu sporządzonego na koniec jednego z tych lat, które przekroczyły równowartość w złotych 43 milion</w:t>
      </w:r>
      <w:r w:rsidR="001B3C31">
        <w:t>y</w:t>
      </w:r>
      <w:r w:rsidRPr="007F250C">
        <w:t xml:space="preserve"> euro,</w:t>
      </w:r>
    </w:p>
    <w:p w:rsidR="007F250C" w:rsidRPr="007F250C" w:rsidRDefault="007F250C" w:rsidP="007F250C">
      <w:pPr>
        <w:pStyle w:val="ZPKTzmpktartykuempunktem"/>
      </w:pPr>
      <w:r w:rsidRPr="007F250C">
        <w:t>2)</w:t>
      </w:r>
      <w:r w:rsidRPr="007F250C">
        <w:tab/>
        <w:t xml:space="preserve">spółki o istotnym znaczeniu dla gospodarki państwa, umieszczonej w wykazie określonym w przepisach </w:t>
      </w:r>
      <w:r w:rsidR="007A7462">
        <w:t xml:space="preserve">wykonawczych </w:t>
      </w:r>
      <w:r w:rsidRPr="007F250C">
        <w:t>wydanych na podstawie art. 31 ust. 2 ustawy z dnia 16 grudnia 2016 r. o zasadach zarządzania mieniem państwowym,</w:t>
      </w:r>
    </w:p>
    <w:p w:rsidR="007F250C" w:rsidRPr="007F250C" w:rsidRDefault="007F250C" w:rsidP="007F250C">
      <w:pPr>
        <w:pStyle w:val="ZPKTzmpktartykuempunktem"/>
        <w:keepNext/>
      </w:pPr>
      <w:r w:rsidRPr="007F250C">
        <w:t>3)</w:t>
      </w:r>
      <w:r w:rsidRPr="007F250C">
        <w:tab/>
        <w:t>przedsiębiorcy o szczególnym znaczeniu gospodarczo-obronnym, umieszczon</w:t>
      </w:r>
      <w:r w:rsidR="001B3C31">
        <w:t>ego</w:t>
      </w:r>
      <w:r w:rsidRPr="007F250C">
        <w:t xml:space="preserve"> w wykazie określonym w przepisach </w:t>
      </w:r>
      <w:r w:rsidR="007A7462">
        <w:t xml:space="preserve">wykonawczych </w:t>
      </w:r>
      <w:r w:rsidRPr="007F250C">
        <w:t>wydanych na podstawie art. 6 ustawy z dnia 23 sierpnia 2001 r. o organizowaniu zadań na rzecz obronności państwa realizowanych przez przedsiębiorców</w:t>
      </w:r>
    </w:p>
    <w:p w:rsidR="007F250C" w:rsidRPr="007F250C" w:rsidRDefault="007A7462" w:rsidP="007F250C">
      <w:pPr>
        <w:pStyle w:val="ZCZWSPPKTzmczciwsppktartykuempunktem"/>
      </w:pPr>
      <w:r>
        <w:t xml:space="preserve">– </w:t>
      </w:r>
      <w:r w:rsidR="007F250C" w:rsidRPr="007F250C">
        <w:t>sąd wyznacza do pełnienia funkcji zarządcy osobę posiadającą licencję doradcy restrukturyzacyjnego z tytułem kwalifikowanego doradcy restrukturyzacyjnego.</w:t>
      </w:r>
      <w:r w:rsidR="007F250C">
        <w:t>”</w:t>
      </w:r>
      <w:r w:rsidR="007F250C" w:rsidRPr="007F250C">
        <w:t>;</w:t>
      </w:r>
    </w:p>
    <w:p w:rsidR="007F250C" w:rsidRPr="007F250C" w:rsidRDefault="007F250C" w:rsidP="007F250C">
      <w:pPr>
        <w:pStyle w:val="PKTpunkt"/>
        <w:keepNext/>
      </w:pPr>
      <w:r w:rsidRPr="007F250C">
        <w:t>5)</w:t>
      </w:r>
      <w:r w:rsidRPr="007F250C">
        <w:tab/>
        <w:t>w art. 227 w ust. 1 w pkt 10 kropkę zastępuje się średnikiem i dodaje się pkt 11 w</w:t>
      </w:r>
      <w:r w:rsidR="00735932">
        <w:t> </w:t>
      </w:r>
      <w:r w:rsidRPr="007F250C">
        <w:t>brzmieniu:</w:t>
      </w:r>
    </w:p>
    <w:p w:rsidR="007F250C" w:rsidRPr="007F250C" w:rsidRDefault="007F250C" w:rsidP="007F250C">
      <w:pPr>
        <w:pStyle w:val="ZPKTzmpktartykuempunktem"/>
        <w:keepNext/>
      </w:pPr>
      <w:r>
        <w:t>„</w:t>
      </w:r>
      <w:r w:rsidRPr="007F250C">
        <w:t>11) informację, czy:</w:t>
      </w:r>
    </w:p>
    <w:p w:rsidR="007F250C" w:rsidRPr="007F250C" w:rsidRDefault="007F250C" w:rsidP="007F250C">
      <w:pPr>
        <w:pStyle w:val="ZLITwPKTzmlitwpktartykuempunktem"/>
      </w:pPr>
      <w:r w:rsidRPr="007F250C">
        <w:t>a)</w:t>
      </w:r>
      <w:r w:rsidRPr="007F250C">
        <w:tab/>
        <w:t>dłużnik w jednym z dwóch ostatnich lat obrotowych zatrudniał średniorocznie 250 lub więcej pracowników lub</w:t>
      </w:r>
    </w:p>
    <w:p w:rsidR="007F250C" w:rsidRPr="007F250C" w:rsidRDefault="007F250C" w:rsidP="007F250C">
      <w:pPr>
        <w:pStyle w:val="ZLITwPKTzmlitwpktartykuempunktem"/>
      </w:pPr>
      <w:r w:rsidRPr="007F250C">
        <w:t>b)</w:t>
      </w:r>
      <w:r w:rsidRPr="007F250C">
        <w:tab/>
        <w:t xml:space="preserve">dłużnik osiągnął roczny obrót netto ze sprzedaży towarów, wyrobów i usług oraz operacji finansowych przekraczający równowartość w złotych </w:t>
      </w:r>
      <w:r w:rsidR="00C0172D" w:rsidRPr="007F250C">
        <w:t>50</w:t>
      </w:r>
      <w:r w:rsidR="00C0172D">
        <w:t> </w:t>
      </w:r>
      <w:r w:rsidRPr="007F250C">
        <w:t>milionów euro, lub</w:t>
      </w:r>
    </w:p>
    <w:p w:rsidR="007F250C" w:rsidRPr="007F250C" w:rsidRDefault="007F250C" w:rsidP="007F250C">
      <w:pPr>
        <w:pStyle w:val="ZLITwPKTzmlitwpktartykuempunktem"/>
      </w:pPr>
      <w:r w:rsidRPr="007F250C">
        <w:t>c)</w:t>
      </w:r>
      <w:r w:rsidRPr="007F250C">
        <w:tab/>
        <w:t>sumy aktywów bilansu dłużnika, sporządzonego na koniec jednego z tych lat, przekroczyły równowartość w złotych 43 milion</w:t>
      </w:r>
      <w:r w:rsidR="001B3C31">
        <w:t>y</w:t>
      </w:r>
      <w:r w:rsidRPr="007F250C">
        <w:t xml:space="preserve"> euro.</w:t>
      </w:r>
      <w:r>
        <w:t>”</w:t>
      </w:r>
      <w:r w:rsidRPr="007F250C">
        <w:t>;</w:t>
      </w:r>
    </w:p>
    <w:p w:rsidR="007F250C" w:rsidRPr="007F250C" w:rsidRDefault="007F250C" w:rsidP="007F250C">
      <w:pPr>
        <w:pStyle w:val="PKTpunkt"/>
        <w:keepNext/>
      </w:pPr>
      <w:r w:rsidRPr="007F250C">
        <w:t>6)</w:t>
      </w:r>
      <w:r w:rsidRPr="007F250C">
        <w:tab/>
        <w:t>w art. 284 w ust. 1 w pkt 8 kropkę zastępuje się śr</w:t>
      </w:r>
      <w:r w:rsidR="00735932">
        <w:t>ednikiem i dodaje się pkt 9 w </w:t>
      </w:r>
      <w:r w:rsidRPr="007F250C">
        <w:t>brzmieniu:</w:t>
      </w:r>
    </w:p>
    <w:p w:rsidR="007F250C" w:rsidRPr="007F250C" w:rsidRDefault="007F250C" w:rsidP="007F250C">
      <w:pPr>
        <w:pStyle w:val="ZPKTzmpktartykuempunktem"/>
        <w:keepNext/>
      </w:pPr>
      <w:r>
        <w:t>„</w:t>
      </w:r>
      <w:r w:rsidR="00735932">
        <w:t>9)</w:t>
      </w:r>
      <w:r w:rsidR="00735932">
        <w:tab/>
      </w:r>
      <w:r w:rsidRPr="007F250C">
        <w:t>informację, czy:</w:t>
      </w:r>
    </w:p>
    <w:p w:rsidR="007F250C" w:rsidRPr="007F250C" w:rsidRDefault="007F250C" w:rsidP="007F250C">
      <w:pPr>
        <w:pStyle w:val="ZLITwPKTzmlitwpktartykuempunktem"/>
      </w:pPr>
      <w:r w:rsidRPr="007F250C">
        <w:t>a)</w:t>
      </w:r>
      <w:r w:rsidRPr="007F250C">
        <w:tab/>
        <w:t>dłużnik w jednym z dwóch ostatnich lat obrotowych zatrudniał średniorocznie 250 lub więcej pracowników lub</w:t>
      </w:r>
    </w:p>
    <w:p w:rsidR="007F250C" w:rsidRPr="007F250C" w:rsidRDefault="007F250C" w:rsidP="007F250C">
      <w:pPr>
        <w:pStyle w:val="ZLITwPKTzmlitwpktartykuempunktem"/>
      </w:pPr>
      <w:r w:rsidRPr="007F250C">
        <w:t>b)</w:t>
      </w:r>
      <w:r w:rsidRPr="007F250C">
        <w:tab/>
        <w:t>dłużnik osiągnął roczny obrót netto ze sprzedaży towarów, wyrobów i usług oraz operacji finansowych przekraczający równowartość w złotych 50</w:t>
      </w:r>
      <w:r w:rsidR="00590512">
        <w:t> </w:t>
      </w:r>
      <w:r w:rsidRPr="007F250C">
        <w:t>milionów euro, lub</w:t>
      </w:r>
    </w:p>
    <w:p w:rsidR="007F250C" w:rsidRPr="007F250C" w:rsidRDefault="007F250C" w:rsidP="007F250C">
      <w:pPr>
        <w:pStyle w:val="ZLITwPKTzmlitwpktartykuempunktem"/>
      </w:pPr>
      <w:r w:rsidRPr="007F250C">
        <w:lastRenderedPageBreak/>
        <w:t>c)</w:t>
      </w:r>
      <w:r w:rsidRPr="007F250C">
        <w:tab/>
        <w:t>sumy aktywów bilansu dłużnika</w:t>
      </w:r>
      <w:r w:rsidR="00735932">
        <w:t>,</w:t>
      </w:r>
      <w:r w:rsidRPr="007F250C">
        <w:t xml:space="preserve"> sporządzonego na koniec jednego z tych lat, przekroczyły równowartość w złotych 43 milion</w:t>
      </w:r>
      <w:r w:rsidR="001B3C31">
        <w:t>y</w:t>
      </w:r>
      <w:r w:rsidRPr="007F250C">
        <w:t xml:space="preserve"> euro.</w:t>
      </w:r>
      <w:r>
        <w:t>”</w:t>
      </w:r>
      <w:r w:rsidRPr="007F250C">
        <w:t>;</w:t>
      </w:r>
    </w:p>
    <w:p w:rsidR="007F250C" w:rsidRPr="007F250C" w:rsidRDefault="007F250C" w:rsidP="007F250C">
      <w:pPr>
        <w:pStyle w:val="PKTpunkt"/>
        <w:keepNext/>
      </w:pPr>
      <w:r w:rsidRPr="007F250C">
        <w:t>7)</w:t>
      </w:r>
      <w:r w:rsidRPr="007F250C">
        <w:tab/>
        <w:t>w art. 323:</w:t>
      </w:r>
    </w:p>
    <w:p w:rsidR="007F250C" w:rsidRPr="007F250C" w:rsidRDefault="007F250C" w:rsidP="007F250C">
      <w:pPr>
        <w:pStyle w:val="LITlitera"/>
        <w:keepNext/>
      </w:pPr>
      <w:r w:rsidRPr="007F250C">
        <w:t>a)</w:t>
      </w:r>
      <w:r w:rsidRPr="007F250C">
        <w:tab/>
        <w:t>ust. 2 otrzymuje brzmienie:</w:t>
      </w:r>
    </w:p>
    <w:p w:rsidR="007F250C" w:rsidRPr="007F250C" w:rsidRDefault="007F250C" w:rsidP="007F250C">
      <w:pPr>
        <w:pStyle w:val="ZLITUSTzmustliter"/>
      </w:pPr>
      <w:r>
        <w:t>„</w:t>
      </w:r>
      <w:r w:rsidRPr="007F250C">
        <w:t>2.</w:t>
      </w:r>
      <w:r w:rsidR="00735932">
        <w:t xml:space="preserve"> </w:t>
      </w:r>
      <w:r w:rsidRPr="007F250C">
        <w:t xml:space="preserve">Skarbowi Państwa reprezentowanemu przez Ministra Obrony Narodowej przysługuje prawo żądania wykupu składników majątku służących do prowadzenia działalności w dziedzinie obronności i bezpieczeństwa </w:t>
      </w:r>
      <w:proofErr w:type="spellStart"/>
      <w:r w:rsidRPr="007F250C">
        <w:t>państwa.ˮ</w:t>
      </w:r>
      <w:proofErr w:type="spellEnd"/>
      <w:r w:rsidRPr="007F250C">
        <w:t>,</w:t>
      </w:r>
    </w:p>
    <w:p w:rsidR="007F250C" w:rsidRPr="007F250C" w:rsidRDefault="007F250C" w:rsidP="007F250C">
      <w:pPr>
        <w:pStyle w:val="LITlitera"/>
        <w:keepNext/>
      </w:pPr>
      <w:r w:rsidRPr="007F250C">
        <w:t>b)</w:t>
      </w:r>
      <w:r w:rsidRPr="007F250C">
        <w:tab/>
        <w:t>po ust. 2 dodaje się ust. 2a</w:t>
      </w:r>
      <w:r w:rsidR="00151693">
        <w:t>–</w:t>
      </w:r>
      <w:r w:rsidRPr="007F250C">
        <w:t>2d w brzmieniu:</w:t>
      </w:r>
    </w:p>
    <w:p w:rsidR="007F250C" w:rsidRPr="007F250C" w:rsidRDefault="007F250C" w:rsidP="007F250C">
      <w:pPr>
        <w:pStyle w:val="ZLITUSTzmustliter"/>
        <w:keepNext/>
      </w:pPr>
      <w:r>
        <w:t>„</w:t>
      </w:r>
      <w:r w:rsidR="00735932">
        <w:t xml:space="preserve">2a. </w:t>
      </w:r>
      <w:r w:rsidRPr="007F250C">
        <w:t>O zamiarze sprzedaży składników majątku służących do prowadzenia działalności w dziedzinie obronności i bezpieczeństwa państwa</w:t>
      </w:r>
      <w:r>
        <w:t xml:space="preserve"> </w:t>
      </w:r>
      <w:r w:rsidRPr="007F250C">
        <w:t>zarządca zawiadamia Ministra Obrony Narodowej, który może przedstawić sędziemu-</w:t>
      </w:r>
      <w:r w:rsidR="00151693">
        <w:br/>
        <w:t>-</w:t>
      </w:r>
      <w:r w:rsidRPr="007F250C">
        <w:t>komisarzowi w terminie:</w:t>
      </w:r>
    </w:p>
    <w:p w:rsidR="007F250C" w:rsidRPr="007F250C" w:rsidRDefault="007F250C" w:rsidP="007F250C">
      <w:pPr>
        <w:pStyle w:val="ZLITPKTzmpktliter"/>
      </w:pPr>
      <w:r w:rsidRPr="007F250C">
        <w:t>1)</w:t>
      </w:r>
      <w:r w:rsidRPr="007F250C">
        <w:tab/>
        <w:t>tygodnia od zawiadomienia opinię albo</w:t>
      </w:r>
    </w:p>
    <w:p w:rsidR="007F250C" w:rsidRPr="007F250C" w:rsidRDefault="007F250C" w:rsidP="007F250C">
      <w:pPr>
        <w:pStyle w:val="ZLITPKTzmpktliter"/>
      </w:pPr>
      <w:r w:rsidRPr="007F250C">
        <w:t>2)</w:t>
      </w:r>
      <w:r w:rsidRPr="007F250C">
        <w:tab/>
        <w:t xml:space="preserve">trzydziestu dni od zawiadomienia </w:t>
      </w:r>
      <w:r w:rsidR="00735932">
        <w:t xml:space="preserve">– </w:t>
      </w:r>
      <w:r w:rsidRPr="007F250C">
        <w:t>oświadczenie o skorzystaniu z prawa wykupu, o którym mowa w ust. 2.</w:t>
      </w:r>
    </w:p>
    <w:p w:rsidR="007F250C" w:rsidRPr="007F250C" w:rsidRDefault="00735932" w:rsidP="007F250C">
      <w:pPr>
        <w:pStyle w:val="ZLITUSTzmustliter"/>
      </w:pPr>
      <w:r>
        <w:t xml:space="preserve">2b. </w:t>
      </w:r>
      <w:r w:rsidR="007F250C" w:rsidRPr="007F250C">
        <w:t>Wykup, o którym mowa w ust. 2, jest dokonywany po cenie sprzedaży ustalonej na podstawie dowodu z opinii biegłego, przy czym cena nie może być niższa niż kwota możliwa do uzyskania w postępowaniu upadłościowym przy likwidacji na zasadach ogólnych, pomniejszona o koszty postępowania, które należałoby ponieść w związku z likwidacją w takim trybie. Koszty opinii biegłego ponosi Skarb Państwa.</w:t>
      </w:r>
    </w:p>
    <w:p w:rsidR="007F250C" w:rsidRPr="007F250C" w:rsidRDefault="00735932" w:rsidP="007F250C">
      <w:pPr>
        <w:pStyle w:val="ZLITUSTzmustliter"/>
      </w:pPr>
      <w:r>
        <w:t xml:space="preserve">2c. </w:t>
      </w:r>
      <w:r w:rsidR="007F250C" w:rsidRPr="007F250C">
        <w:t>Na postanowienie ustalające cenę sprzedaży, po której jest dokonywany wykup, o którym mowa w ust. 2, zażalenie przysługuje Ministrowi Obrony Narodowej, wierzycielom oraz dłużnikowi.</w:t>
      </w:r>
    </w:p>
    <w:p w:rsidR="007F250C" w:rsidRPr="007F250C" w:rsidRDefault="00735932" w:rsidP="007F250C">
      <w:pPr>
        <w:pStyle w:val="ZLITUSTzmustliter"/>
      </w:pPr>
      <w:r>
        <w:t xml:space="preserve">2d. </w:t>
      </w:r>
      <w:r w:rsidR="007F250C" w:rsidRPr="007F250C">
        <w:t>W przypadku wykupu składników majątku obciążonych zastawem rejestrowym, przepis art. 311 ust. 1ad Prawa upadłościowego stosuje się.</w:t>
      </w:r>
      <w:r w:rsidR="007F250C">
        <w:t>”</w:t>
      </w:r>
      <w:r w:rsidR="007F250C" w:rsidRPr="007F250C">
        <w:t>,</w:t>
      </w:r>
    </w:p>
    <w:p w:rsidR="007F250C" w:rsidRPr="007F250C" w:rsidRDefault="007F250C" w:rsidP="007F250C">
      <w:pPr>
        <w:pStyle w:val="LITlitera"/>
        <w:keepNext/>
      </w:pPr>
      <w:r w:rsidRPr="007F250C">
        <w:t>c)</w:t>
      </w:r>
      <w:r w:rsidRPr="007F250C">
        <w:tab/>
        <w:t>ust. 3 otrzymuje brzmienie:</w:t>
      </w:r>
    </w:p>
    <w:p w:rsidR="007F250C" w:rsidRPr="007F250C" w:rsidRDefault="007F250C" w:rsidP="007F250C">
      <w:pPr>
        <w:pStyle w:val="ZLITUSTzmustliter"/>
      </w:pPr>
      <w:r>
        <w:t>„</w:t>
      </w:r>
      <w:r w:rsidR="00735932">
        <w:t xml:space="preserve">3. </w:t>
      </w:r>
      <w:r w:rsidRPr="007F250C">
        <w:t>Sprzedaż, o której mowa w ust. 1, oraz wykup, o którym mowa w ust. 2, wywołują takie skutki jak sprzedaż dokonana przez syndyka w postępowaniu upadłościowym.</w:t>
      </w:r>
      <w:r>
        <w:t>”</w:t>
      </w:r>
      <w:r w:rsidRPr="007F250C">
        <w:t>.</w:t>
      </w:r>
    </w:p>
    <w:p w:rsidR="007F250C" w:rsidRPr="007F250C" w:rsidRDefault="007F250C" w:rsidP="007F250C">
      <w:pPr>
        <w:pStyle w:val="ARTartustawynprozporzdzenia"/>
      </w:pPr>
      <w:r w:rsidRPr="007F250C">
        <w:rPr>
          <w:rStyle w:val="Ppogrubienie"/>
        </w:rPr>
        <w:t>Art.</w:t>
      </w:r>
      <w:r>
        <w:rPr>
          <w:rStyle w:val="Ppogrubienie"/>
        </w:rPr>
        <w:t> </w:t>
      </w:r>
      <w:r w:rsidRPr="007F250C">
        <w:rPr>
          <w:rStyle w:val="Ppogrubienie"/>
        </w:rPr>
        <w:t>4.</w:t>
      </w:r>
      <w:r w:rsidR="00735932">
        <w:t xml:space="preserve"> </w:t>
      </w:r>
      <w:r w:rsidRPr="007F250C">
        <w:t xml:space="preserve">W terminie </w:t>
      </w:r>
      <w:r w:rsidR="00735932">
        <w:t xml:space="preserve">jednego </w:t>
      </w:r>
      <w:r w:rsidRPr="007F250C">
        <w:t xml:space="preserve">miesiąca od dnia wejścia w życie ustawy osoby posiadające licencję doradcy restrukturyzacyjnego przedstawią Ministrowi Sprawiedliwości listę spraw restrukturyzacyjnych i upadłościowych, w których pełnią funkcję nadzorcy, zarządcy lub </w:t>
      </w:r>
      <w:r w:rsidRPr="007F250C">
        <w:lastRenderedPageBreak/>
        <w:t>syndyka, oraz spraw restrukturyzacyjnych i upadłościowych, w których spółki handlowe, w</w:t>
      </w:r>
      <w:r w:rsidR="00735932">
        <w:t> </w:t>
      </w:r>
      <w:r w:rsidRPr="007F250C">
        <w:t>których osoby te są wspólnikami ponoszącymi odpowiedzialność całym swoim majątkiem albo członkami zarządu reprezentującymi spółkę, pełnią taką funkcję. Lista będzie zawierać wskazanie sygnatur spraw oraz sądów, w których są one prowadzone.</w:t>
      </w:r>
    </w:p>
    <w:p w:rsidR="007F250C" w:rsidRPr="007F250C" w:rsidRDefault="007F250C" w:rsidP="007F250C">
      <w:pPr>
        <w:pStyle w:val="ARTartustawynprozporzdzenia"/>
      </w:pPr>
      <w:r w:rsidRPr="007F250C">
        <w:rPr>
          <w:rStyle w:val="Ppogrubienie"/>
        </w:rPr>
        <w:t>Art.</w:t>
      </w:r>
      <w:r>
        <w:rPr>
          <w:rStyle w:val="Ppogrubienie"/>
        </w:rPr>
        <w:t> </w:t>
      </w:r>
      <w:r w:rsidRPr="007F250C">
        <w:rPr>
          <w:rStyle w:val="Ppogrubienie"/>
        </w:rPr>
        <w:t>5</w:t>
      </w:r>
      <w:r w:rsidRPr="001B3C31">
        <w:rPr>
          <w:rStyle w:val="Ppogrubienie"/>
        </w:rPr>
        <w:t xml:space="preserve">. </w:t>
      </w:r>
      <w:r w:rsidRPr="001B3C31">
        <w:t>1.</w:t>
      </w:r>
      <w:r w:rsidR="00735932">
        <w:rPr>
          <w:rStyle w:val="Ppogrubienie"/>
        </w:rPr>
        <w:t xml:space="preserve"> </w:t>
      </w:r>
      <w:r w:rsidRPr="007F250C">
        <w:t xml:space="preserve">Do postępowań prowadzonych na podstawie ustawy zmienianej w art. 1, wszczętych </w:t>
      </w:r>
      <w:r w:rsidR="00735932">
        <w:t xml:space="preserve">i niezakończonych </w:t>
      </w:r>
      <w:r w:rsidRPr="007F250C">
        <w:t>przed dniem wejścia w życie niniejszej ustawy, stosuje się przepisy dotychczasowe.</w:t>
      </w:r>
    </w:p>
    <w:p w:rsidR="007F250C" w:rsidRPr="007F250C" w:rsidRDefault="00735932" w:rsidP="007F250C">
      <w:pPr>
        <w:pStyle w:val="USTustnpkodeksu"/>
        <w:rPr>
          <w:lang w:eastAsia="en-US"/>
        </w:rPr>
      </w:pPr>
      <w:r>
        <w:t xml:space="preserve">2. </w:t>
      </w:r>
      <w:r w:rsidR="007F250C" w:rsidRPr="007F250C">
        <w:t>Przepis art. 18 ust. 1 pkt 2 ustawy zmienianej w art. 1, w brzmieniu nadanym niniejszą ustawą, stosuje się, jeżeli odwołanie osoby posiadającej licencję doradcy restrukturyzacyjnego z powodu rażącego uchybienia nastąpiło po wejściu w życie niniejszej ustawy.</w:t>
      </w:r>
    </w:p>
    <w:p w:rsidR="007F250C" w:rsidRPr="007F250C" w:rsidRDefault="007F250C" w:rsidP="007F250C">
      <w:pPr>
        <w:pStyle w:val="ARTartustawynprozporzdzenia"/>
      </w:pPr>
      <w:r w:rsidRPr="007F250C">
        <w:rPr>
          <w:rStyle w:val="Ppogrubienie"/>
        </w:rPr>
        <w:t>Art.</w:t>
      </w:r>
      <w:r>
        <w:rPr>
          <w:rStyle w:val="Ppogrubienie"/>
        </w:rPr>
        <w:t> </w:t>
      </w:r>
      <w:r w:rsidRPr="007F250C">
        <w:rPr>
          <w:rStyle w:val="Ppogrubienie"/>
        </w:rPr>
        <w:t>6.</w:t>
      </w:r>
      <w:r w:rsidR="00735932">
        <w:t xml:space="preserve"> 1. </w:t>
      </w:r>
      <w:r w:rsidRPr="007F250C">
        <w:t>Do spraw, w których wniosek o otwarcie postępowania restrukturyzacyjnego lub wniosek o ogłoszenie upadłości wpłynął przed dniem wejścia w życie ustawy, stosuje się przepisy dotychczasowe.</w:t>
      </w:r>
    </w:p>
    <w:p w:rsidR="007F250C" w:rsidRPr="007F250C" w:rsidRDefault="00735932" w:rsidP="007F250C">
      <w:pPr>
        <w:pStyle w:val="USTustnpkodeksu"/>
        <w:keepNext/>
      </w:pPr>
      <w:r>
        <w:t xml:space="preserve">2. </w:t>
      </w:r>
      <w:r w:rsidR="007F250C" w:rsidRPr="007F250C">
        <w:t>W okresie 18 miesięcy od dnia wejścia w życie ustawy sąd w sprawach dłużnika będącego przedsiębiorcą, który w co najmniej jednym z dwóch ostatnich lat obrotowych:</w:t>
      </w:r>
    </w:p>
    <w:p w:rsidR="007F250C" w:rsidRPr="007F250C" w:rsidRDefault="007F250C" w:rsidP="007F250C">
      <w:pPr>
        <w:pStyle w:val="PKTpunkt"/>
      </w:pPr>
      <w:r w:rsidRPr="007F250C">
        <w:t>1)</w:t>
      </w:r>
      <w:r w:rsidRPr="007F250C">
        <w:tab/>
        <w:t>zatrudniał średniorocznie 250 lub więcej pracowników lub</w:t>
      </w:r>
    </w:p>
    <w:p w:rsidR="007F250C" w:rsidRPr="007F250C" w:rsidRDefault="007F250C" w:rsidP="007F250C">
      <w:pPr>
        <w:pStyle w:val="PKTpunkt"/>
      </w:pPr>
      <w:r w:rsidRPr="007F250C">
        <w:t>2)</w:t>
      </w:r>
      <w:r w:rsidRPr="007F250C">
        <w:tab/>
        <w:t>osiągnął roczny obrót netto ze sprzedaży towarów, wyrobów i usług oraz operacji finansowych przekraczający równowartość w złotych 50 milionów euro, lub</w:t>
      </w:r>
    </w:p>
    <w:p w:rsidR="007F250C" w:rsidRPr="007F250C" w:rsidRDefault="007F250C" w:rsidP="007F250C">
      <w:pPr>
        <w:pStyle w:val="PKTpunkt"/>
        <w:keepNext/>
      </w:pPr>
      <w:r w:rsidRPr="007F250C">
        <w:t>3)</w:t>
      </w:r>
      <w:r w:rsidRPr="007F250C">
        <w:tab/>
        <w:t>osiągnął sumę aktywów bilansu sporządzonego na koniec jednego z tych lat, które</w:t>
      </w:r>
      <w:r>
        <w:t xml:space="preserve"> </w:t>
      </w:r>
      <w:r w:rsidRPr="007F250C">
        <w:t>przekroczyły równowartość w złotych 43 milion</w:t>
      </w:r>
      <w:r w:rsidR="001B3C31">
        <w:t>y</w:t>
      </w:r>
      <w:r w:rsidRPr="007F250C">
        <w:t xml:space="preserve"> euro</w:t>
      </w:r>
    </w:p>
    <w:p w:rsidR="007F250C" w:rsidRPr="007F250C" w:rsidRDefault="00735932" w:rsidP="007F250C">
      <w:pPr>
        <w:pStyle w:val="CZWSPPKTczwsplnapunktw"/>
      </w:pPr>
      <w:r>
        <w:t xml:space="preserve">– </w:t>
      </w:r>
      <w:r w:rsidR="007F250C" w:rsidRPr="007F250C">
        <w:t>może powołać do pełnienia funkcji syndyka, nadzorcy sądowego lub zarządcy osobę posiadającą licencję doradcy restrukturyzacyjnego bez tytułu kwalifikowanego doradcy restrukturyzacyjnego, jeżeli z powodu braku wystarczającej liczby osób uprawnionych powołanie osoby posiadającej licencję doradcy restrukturyzacyjnego z tytułem kwalifikowanego doradcy restrukturyzacyjnego byłoby niemożliwe lub sprzeczne z dobrem wymiaru sprawiedliwości, o czym zawiadamia Ministra Sprawiedliwości.</w:t>
      </w:r>
    </w:p>
    <w:p w:rsidR="007F250C" w:rsidRPr="007F250C" w:rsidRDefault="007F250C" w:rsidP="007F250C">
      <w:pPr>
        <w:pStyle w:val="ARTartustawynprozporzdzenia"/>
        <w:keepNext/>
      </w:pPr>
      <w:r w:rsidRPr="007F250C">
        <w:rPr>
          <w:rStyle w:val="Ppogrubienie"/>
        </w:rPr>
        <w:t>Art.</w:t>
      </w:r>
      <w:r>
        <w:rPr>
          <w:rStyle w:val="Ppogrubienie"/>
        </w:rPr>
        <w:t> </w:t>
      </w:r>
      <w:r w:rsidRPr="007F250C">
        <w:rPr>
          <w:rStyle w:val="Ppogrubienie"/>
        </w:rPr>
        <w:t xml:space="preserve">7. </w:t>
      </w:r>
      <w:r w:rsidR="00735932">
        <w:t xml:space="preserve">1. </w:t>
      </w:r>
      <w:r w:rsidRPr="007F250C">
        <w:t>Maksymalny limit wydatków budżetu państwa przeznaczonych na wykonywanie zadań Ministra Sprawiedliwości w zakresie nadzoru nad działalnością osób posiadających licencję doradcy restrukturyzacyjnego wynosi:</w:t>
      </w:r>
    </w:p>
    <w:p w:rsidR="00415837" w:rsidRPr="00415837" w:rsidRDefault="00415837" w:rsidP="00415837">
      <w:r w:rsidRPr="00415837">
        <w:t>1)</w:t>
      </w:r>
      <w:r w:rsidRPr="00415837">
        <w:tab/>
        <w:t>w 2018 r. –  0 zł;</w:t>
      </w:r>
    </w:p>
    <w:p w:rsidR="00415837" w:rsidRPr="00415837" w:rsidRDefault="00415837" w:rsidP="00415837">
      <w:r w:rsidRPr="00415837">
        <w:t>2)</w:t>
      </w:r>
      <w:r w:rsidRPr="00415837">
        <w:tab/>
        <w:t>w 2019 r. – 65 000 zł;</w:t>
      </w:r>
    </w:p>
    <w:p w:rsidR="00415837" w:rsidRPr="00415837" w:rsidRDefault="00415837" w:rsidP="00415837">
      <w:r w:rsidRPr="00415837">
        <w:lastRenderedPageBreak/>
        <w:t>3)</w:t>
      </w:r>
      <w:r w:rsidRPr="00415837">
        <w:tab/>
        <w:t>w 2020 r. – 65 000 zł;</w:t>
      </w:r>
    </w:p>
    <w:p w:rsidR="00415837" w:rsidRPr="00415837" w:rsidRDefault="00415837" w:rsidP="00415837">
      <w:r w:rsidRPr="00415837">
        <w:t>4)</w:t>
      </w:r>
      <w:r w:rsidRPr="00415837">
        <w:tab/>
        <w:t>w 2021 r. – 65 000 zł;</w:t>
      </w:r>
    </w:p>
    <w:p w:rsidR="00415837" w:rsidRPr="00415837" w:rsidRDefault="00415837" w:rsidP="00415837">
      <w:r w:rsidRPr="00415837">
        <w:t>5)</w:t>
      </w:r>
      <w:r w:rsidRPr="00415837">
        <w:tab/>
        <w:t>w 2022 r. – 65 000 zł;</w:t>
      </w:r>
    </w:p>
    <w:p w:rsidR="00415837" w:rsidRPr="00415837" w:rsidRDefault="00415837" w:rsidP="00415837">
      <w:r w:rsidRPr="00415837">
        <w:t>6)</w:t>
      </w:r>
      <w:r w:rsidRPr="00415837">
        <w:tab/>
        <w:t>w 2023 r. – 65 000 zł;</w:t>
      </w:r>
    </w:p>
    <w:p w:rsidR="00415837" w:rsidRPr="00415837" w:rsidRDefault="00415837" w:rsidP="00415837">
      <w:r w:rsidRPr="00415837">
        <w:t>7)</w:t>
      </w:r>
      <w:r w:rsidRPr="00415837">
        <w:tab/>
        <w:t>w 2024 r. – 65 000 zł;</w:t>
      </w:r>
    </w:p>
    <w:p w:rsidR="00415837" w:rsidRPr="00415837" w:rsidRDefault="00415837" w:rsidP="00415837">
      <w:r w:rsidRPr="00415837">
        <w:t>8)</w:t>
      </w:r>
      <w:r w:rsidRPr="00415837">
        <w:tab/>
        <w:t>w 2025 r. – 65 000 zł;</w:t>
      </w:r>
    </w:p>
    <w:p w:rsidR="00415837" w:rsidRPr="00415837" w:rsidRDefault="00415837" w:rsidP="00415837">
      <w:r w:rsidRPr="00415837">
        <w:t>9)</w:t>
      </w:r>
      <w:r w:rsidRPr="00415837">
        <w:tab/>
        <w:t>w 2026 r. – 65 000 zł;</w:t>
      </w:r>
    </w:p>
    <w:p w:rsidR="00415837" w:rsidRPr="00415837" w:rsidRDefault="00415837" w:rsidP="00415837">
      <w:r w:rsidRPr="00415837">
        <w:t>10)</w:t>
      </w:r>
      <w:r w:rsidRPr="00415837">
        <w:tab/>
      </w:r>
      <w:r w:rsidR="008934E5">
        <w:t xml:space="preserve"> </w:t>
      </w:r>
      <w:r w:rsidRPr="00415837">
        <w:t>w 2027 r. – 65 000 zł.</w:t>
      </w:r>
    </w:p>
    <w:p w:rsidR="007F250C" w:rsidRPr="007F250C" w:rsidRDefault="00735932" w:rsidP="007F250C">
      <w:pPr>
        <w:pStyle w:val="USTustnpkodeksu"/>
      </w:pPr>
      <w:r>
        <w:t xml:space="preserve">2. </w:t>
      </w:r>
      <w:r w:rsidR="007F250C" w:rsidRPr="007F250C">
        <w:t>Minister Sprawiedliwości monitoruje wykorzystanie limitu wydatków, o którym mowa w ust. 1.</w:t>
      </w:r>
    </w:p>
    <w:p w:rsidR="007F250C" w:rsidRPr="007F250C" w:rsidRDefault="00735932" w:rsidP="007F250C">
      <w:pPr>
        <w:pStyle w:val="USTustnpkodeksu"/>
      </w:pPr>
      <w:r>
        <w:t xml:space="preserve">3. </w:t>
      </w:r>
      <w:r w:rsidR="007F250C" w:rsidRPr="007F250C">
        <w:t>W przypadku przekroczenia lub zagrożenia przekroczeniem przyjętego na dany rok budżetowy limitu wydatków, o którym mowa w ust. 1, zostanie zastosowany mechanizm korygujący polegający na racjonalizacji częstotliwości wykonywania czynności nadzorczych w przypadkach innych niż wymagające wszczęcia postępowania w przedmiocie cofnięcia licencji z powodu rażącego lub uporczywego naruszania przepisów prawa przez osobę posiadającą licencję doradcy restrukturyzacyjnego.</w:t>
      </w:r>
    </w:p>
    <w:p w:rsidR="007F250C" w:rsidRPr="007F250C" w:rsidRDefault="00735932" w:rsidP="007F250C">
      <w:pPr>
        <w:pStyle w:val="USTustnpkodeksu"/>
      </w:pPr>
      <w:r>
        <w:t xml:space="preserve">4. </w:t>
      </w:r>
      <w:r w:rsidR="007F250C" w:rsidRPr="007F250C">
        <w:t>Minister Sprawiedliwości odpowiada za wdrożenie mechanizmu korygującego, o</w:t>
      </w:r>
      <w:r w:rsidR="00331C43">
        <w:t> </w:t>
      </w:r>
      <w:r w:rsidR="007F250C" w:rsidRPr="007F250C">
        <w:t>którym mowa w ust. 3.</w:t>
      </w:r>
    </w:p>
    <w:p w:rsidR="00331C43" w:rsidRPr="00737F6A" w:rsidRDefault="007F250C" w:rsidP="00C0172D">
      <w:pPr>
        <w:pStyle w:val="ARTartustawynprozporzdzenia"/>
      </w:pPr>
      <w:r w:rsidRPr="007F250C">
        <w:rPr>
          <w:rStyle w:val="Ppogrubienie"/>
        </w:rPr>
        <w:t>Art.</w:t>
      </w:r>
      <w:r>
        <w:rPr>
          <w:rStyle w:val="Ppogrubienie"/>
        </w:rPr>
        <w:t> </w:t>
      </w:r>
      <w:r w:rsidRPr="007F250C">
        <w:rPr>
          <w:rStyle w:val="Ppogrubienie"/>
        </w:rPr>
        <w:t>8.</w:t>
      </w:r>
      <w:r w:rsidR="00331C43">
        <w:t xml:space="preserve"> </w:t>
      </w:r>
      <w:r w:rsidRPr="007F250C">
        <w:t>Ustawa wchodzi w życie po upływie 6 miesięcy od dnia ogłoszenia, z wyjątkiem art. 1 pkt 1 i 2, które wchodzą w życie po upływie 3 miesięcy od dnia ogłoszenia.</w:t>
      </w:r>
    </w:p>
    <w:sectPr w:rsidR="00331C43"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5A1" w:rsidRDefault="00BC15A1">
      <w:r>
        <w:separator/>
      </w:r>
    </w:p>
  </w:endnote>
  <w:endnote w:type="continuationSeparator" w:id="0">
    <w:p w:rsidR="00BC15A1" w:rsidRDefault="00BC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5A1" w:rsidRDefault="00BC15A1">
      <w:r>
        <w:separator/>
      </w:r>
    </w:p>
  </w:footnote>
  <w:footnote w:type="continuationSeparator" w:id="0">
    <w:p w:rsidR="00BC15A1" w:rsidRDefault="00BC15A1">
      <w:r>
        <w:continuationSeparator/>
      </w:r>
    </w:p>
  </w:footnote>
  <w:footnote w:id="1">
    <w:p w:rsidR="007F250C" w:rsidRDefault="007F250C" w:rsidP="007F250C">
      <w:pPr>
        <w:pStyle w:val="ODNONIKtreodnonika"/>
      </w:pPr>
      <w:r>
        <w:rPr>
          <w:rStyle w:val="Odwoanieprzypisudolnego"/>
        </w:rPr>
        <w:footnoteRef/>
      </w:r>
      <w:r w:rsidR="007A7462">
        <w:rPr>
          <w:rStyle w:val="IGindeksgrny"/>
        </w:rPr>
        <w:t>)</w:t>
      </w:r>
      <w:r w:rsidR="007A7462">
        <w:tab/>
      </w:r>
      <w:r>
        <w:t xml:space="preserve">Zmiany tekstu jednolitego wymienionej ustawy zostały ogłoszone w Dz. U. z </w:t>
      </w:r>
      <w:r w:rsidR="007A7462">
        <w:t>2016 r. poz. 2103 i 2261 oraz z </w:t>
      </w:r>
      <w:r>
        <w:t>2017 r. poz. 38, 60, 803, 1139 i 1452.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5F29A7">
      <w:rPr>
        <w:noProof/>
      </w:rPr>
      <w:t>15</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50C"/>
    <w:rsid w:val="000012DA"/>
    <w:rsid w:val="0000246E"/>
    <w:rsid w:val="00003862"/>
    <w:rsid w:val="00004F8D"/>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2DE4"/>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1693"/>
    <w:rsid w:val="001520CF"/>
    <w:rsid w:val="0015342E"/>
    <w:rsid w:val="0015667C"/>
    <w:rsid w:val="00157110"/>
    <w:rsid w:val="0015742A"/>
    <w:rsid w:val="00157DA1"/>
    <w:rsid w:val="00163147"/>
    <w:rsid w:val="00164C57"/>
    <w:rsid w:val="00164C9D"/>
    <w:rsid w:val="00172F7A"/>
    <w:rsid w:val="00173150"/>
    <w:rsid w:val="00173390"/>
    <w:rsid w:val="001736F0"/>
    <w:rsid w:val="00173BB3"/>
    <w:rsid w:val="001740D0"/>
    <w:rsid w:val="00174582"/>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3C31"/>
    <w:rsid w:val="001C1832"/>
    <w:rsid w:val="001C188C"/>
    <w:rsid w:val="001D1783"/>
    <w:rsid w:val="001D53CD"/>
    <w:rsid w:val="001D55A3"/>
    <w:rsid w:val="001D5AF5"/>
    <w:rsid w:val="001E1E73"/>
    <w:rsid w:val="001E4E0C"/>
    <w:rsid w:val="001E526D"/>
    <w:rsid w:val="001E5655"/>
    <w:rsid w:val="001F1832"/>
    <w:rsid w:val="001F220F"/>
    <w:rsid w:val="001F25B3"/>
    <w:rsid w:val="001F34C7"/>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1C43"/>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5D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2936"/>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5837"/>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0512"/>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9A7"/>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5932"/>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462"/>
    <w:rsid w:val="007A789F"/>
    <w:rsid w:val="007B75BC"/>
    <w:rsid w:val="007C0BD6"/>
    <w:rsid w:val="007C3806"/>
    <w:rsid w:val="007C5BB7"/>
    <w:rsid w:val="007D07D5"/>
    <w:rsid w:val="007D1C64"/>
    <w:rsid w:val="007D32DD"/>
    <w:rsid w:val="007D6DCE"/>
    <w:rsid w:val="007D72C4"/>
    <w:rsid w:val="007E2CFE"/>
    <w:rsid w:val="007E59C9"/>
    <w:rsid w:val="007F0072"/>
    <w:rsid w:val="007F250C"/>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34E5"/>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071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15A1"/>
    <w:rsid w:val="00BC4BC6"/>
    <w:rsid w:val="00BC52FD"/>
    <w:rsid w:val="00BC6E62"/>
    <w:rsid w:val="00BC7443"/>
    <w:rsid w:val="00BD0648"/>
    <w:rsid w:val="00BD1040"/>
    <w:rsid w:val="00BD34AA"/>
    <w:rsid w:val="00BE0C44"/>
    <w:rsid w:val="00BE1B8B"/>
    <w:rsid w:val="00BE2A18"/>
    <w:rsid w:val="00BE2C01"/>
    <w:rsid w:val="00BE41EC"/>
    <w:rsid w:val="00BE56FB"/>
    <w:rsid w:val="00BF3D27"/>
    <w:rsid w:val="00BF3DDE"/>
    <w:rsid w:val="00BF6589"/>
    <w:rsid w:val="00BF6F7F"/>
    <w:rsid w:val="00C00647"/>
    <w:rsid w:val="00C0172D"/>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A3CB6"/>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D79E0"/>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352C5"/>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31C4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331C4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b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5E35F1-4BD7-45A1-8EE3-0AA49167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15</Pages>
  <Words>4054</Words>
  <Characters>24718</Characters>
  <Application>Microsoft Office Word</Application>
  <DocSecurity>0</DocSecurity>
  <Lines>686</Lines>
  <Paragraphs>245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Chmielewska Róża</dc:creator>
  <cp:lastModifiedBy>Ewa A. Genert</cp:lastModifiedBy>
  <cp:revision>2</cp:revision>
  <cp:lastPrinted>2017-11-27T13:31:00Z</cp:lastPrinted>
  <dcterms:created xsi:type="dcterms:W3CDTF">2017-12-06T10:02:00Z</dcterms:created>
  <dcterms:modified xsi:type="dcterms:W3CDTF">2017-12-06T10:02:00Z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