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4D113" w14:textId="77777777" w:rsidR="0016369D" w:rsidRPr="00CF2379" w:rsidRDefault="0016369D" w:rsidP="00A00991">
      <w:pPr>
        <w:pStyle w:val="Bezodstpw"/>
        <w:jc w:val="right"/>
      </w:pPr>
      <w:bookmarkStart w:id="0" w:name="_GoBack"/>
      <w:bookmarkEnd w:id="0"/>
      <w:r w:rsidRPr="00CF2379">
        <w:t>PROJEKT</w:t>
      </w:r>
    </w:p>
    <w:p w14:paraId="79759C24" w14:textId="77777777" w:rsidR="0016369D" w:rsidRPr="005B5371" w:rsidRDefault="0016369D" w:rsidP="005B5371">
      <w:pPr>
        <w:autoSpaceDE w:val="0"/>
        <w:autoSpaceDN w:val="0"/>
        <w:adjustRightInd w:val="0"/>
        <w:spacing w:before="240" w:after="0" w:line="360" w:lineRule="auto"/>
        <w:jc w:val="center"/>
        <w:rPr>
          <w:rFonts w:ascii="Arial" w:hAnsi="Arial" w:cs="Arial"/>
          <w:sz w:val="24"/>
          <w:szCs w:val="24"/>
        </w:rPr>
      </w:pPr>
      <w:r w:rsidRPr="005B5371">
        <w:rPr>
          <w:rFonts w:ascii="Arial" w:hAnsi="Arial" w:cs="Arial"/>
          <w:b/>
          <w:bCs/>
          <w:sz w:val="24"/>
          <w:szCs w:val="24"/>
        </w:rPr>
        <w:t>USTAWA</w:t>
      </w:r>
    </w:p>
    <w:p w14:paraId="2FF413E7" w14:textId="77777777" w:rsidR="0016369D" w:rsidRPr="005B5371" w:rsidRDefault="0016369D" w:rsidP="005B5371">
      <w:pPr>
        <w:autoSpaceDE w:val="0"/>
        <w:autoSpaceDN w:val="0"/>
        <w:adjustRightInd w:val="0"/>
        <w:spacing w:before="240" w:after="0" w:line="360" w:lineRule="auto"/>
        <w:jc w:val="center"/>
        <w:rPr>
          <w:rFonts w:ascii="Arial" w:hAnsi="Arial" w:cs="Arial"/>
          <w:sz w:val="24"/>
          <w:szCs w:val="24"/>
        </w:rPr>
      </w:pPr>
      <w:r w:rsidRPr="005B5371">
        <w:rPr>
          <w:rFonts w:ascii="Arial" w:hAnsi="Arial" w:cs="Arial"/>
          <w:sz w:val="24"/>
          <w:szCs w:val="24"/>
        </w:rPr>
        <w:t>z dnia …………………………2016 r.</w:t>
      </w:r>
    </w:p>
    <w:p w14:paraId="41AC6474" w14:textId="77777777" w:rsidR="0052781F" w:rsidRDefault="0016369D" w:rsidP="00CF2379">
      <w:pPr>
        <w:autoSpaceDE w:val="0"/>
        <w:autoSpaceDN w:val="0"/>
        <w:adjustRightInd w:val="0"/>
        <w:spacing w:before="240" w:after="0" w:line="360" w:lineRule="auto"/>
        <w:jc w:val="center"/>
        <w:rPr>
          <w:rFonts w:ascii="Arial" w:hAnsi="Arial" w:cs="Arial"/>
          <w:b/>
          <w:bCs/>
          <w:sz w:val="24"/>
          <w:szCs w:val="24"/>
        </w:rPr>
      </w:pPr>
      <w:r w:rsidRPr="005B5371">
        <w:rPr>
          <w:rFonts w:ascii="Arial" w:hAnsi="Arial" w:cs="Arial"/>
          <w:b/>
          <w:bCs/>
          <w:sz w:val="24"/>
          <w:szCs w:val="24"/>
        </w:rPr>
        <w:t>o zmianie ustawy - Prawo łowieckie</w:t>
      </w:r>
    </w:p>
    <w:p w14:paraId="0D968053" w14:textId="77777777" w:rsidR="00CF2379" w:rsidRPr="005B5371" w:rsidRDefault="00CF2379" w:rsidP="00CF2379">
      <w:pPr>
        <w:autoSpaceDE w:val="0"/>
        <w:autoSpaceDN w:val="0"/>
        <w:adjustRightInd w:val="0"/>
        <w:spacing w:before="240" w:after="0" w:line="360" w:lineRule="auto"/>
        <w:jc w:val="center"/>
        <w:rPr>
          <w:rFonts w:ascii="Arial" w:hAnsi="Arial" w:cs="Arial"/>
          <w:b/>
          <w:bCs/>
          <w:sz w:val="24"/>
          <w:szCs w:val="24"/>
        </w:rPr>
      </w:pPr>
    </w:p>
    <w:p w14:paraId="61C59CE2" w14:textId="77777777" w:rsidR="0016369D" w:rsidRDefault="0016369D" w:rsidP="00CF2379">
      <w:pPr>
        <w:autoSpaceDE w:val="0"/>
        <w:autoSpaceDN w:val="0"/>
        <w:adjustRightInd w:val="0"/>
        <w:spacing w:before="240" w:after="0" w:line="360" w:lineRule="auto"/>
        <w:ind w:firstLine="708"/>
        <w:rPr>
          <w:rFonts w:ascii="Arial" w:hAnsi="Arial" w:cs="Arial"/>
          <w:sz w:val="24"/>
          <w:szCs w:val="24"/>
        </w:rPr>
      </w:pPr>
      <w:r w:rsidRPr="005B5371">
        <w:rPr>
          <w:rFonts w:ascii="Arial" w:hAnsi="Arial" w:cs="Arial"/>
          <w:b/>
          <w:bCs/>
          <w:sz w:val="24"/>
          <w:szCs w:val="24"/>
        </w:rPr>
        <w:t>Art. 1.</w:t>
      </w:r>
      <w:r w:rsidRPr="005B5371">
        <w:rPr>
          <w:rFonts w:ascii="Arial" w:hAnsi="Arial" w:cs="Arial"/>
          <w:sz w:val="24"/>
          <w:szCs w:val="24"/>
        </w:rPr>
        <w:t> W ustawie z dnia 13 października 1995 r. - Prawo łowieckie (Dz. U. z 2</w:t>
      </w:r>
      <w:r w:rsidR="00811E90" w:rsidRPr="005B5371">
        <w:rPr>
          <w:rFonts w:ascii="Arial" w:hAnsi="Arial" w:cs="Arial"/>
          <w:sz w:val="24"/>
          <w:szCs w:val="24"/>
        </w:rPr>
        <w:t>0</w:t>
      </w:r>
      <w:r w:rsidRPr="005B5371">
        <w:rPr>
          <w:rFonts w:ascii="Arial" w:hAnsi="Arial" w:cs="Arial"/>
          <w:sz w:val="24"/>
          <w:szCs w:val="24"/>
        </w:rPr>
        <w:t>1</w:t>
      </w:r>
      <w:r w:rsidR="00811E90" w:rsidRPr="005B5371">
        <w:rPr>
          <w:rFonts w:ascii="Arial" w:hAnsi="Arial" w:cs="Arial"/>
          <w:sz w:val="24"/>
          <w:szCs w:val="24"/>
        </w:rPr>
        <w:t>5</w:t>
      </w:r>
      <w:r w:rsidR="00CF2379">
        <w:rPr>
          <w:rFonts w:ascii="Arial" w:hAnsi="Arial" w:cs="Arial"/>
          <w:sz w:val="24"/>
          <w:szCs w:val="24"/>
        </w:rPr>
        <w:t xml:space="preserve"> r.</w:t>
      </w:r>
      <w:r w:rsidRPr="005B5371">
        <w:rPr>
          <w:rFonts w:ascii="Arial" w:hAnsi="Arial" w:cs="Arial"/>
          <w:sz w:val="24"/>
          <w:szCs w:val="24"/>
        </w:rPr>
        <w:t xml:space="preserve"> poz.</w:t>
      </w:r>
      <w:r w:rsidR="00811E90" w:rsidRPr="005B5371">
        <w:rPr>
          <w:rFonts w:ascii="Arial" w:hAnsi="Arial" w:cs="Arial"/>
          <w:sz w:val="24"/>
          <w:szCs w:val="24"/>
        </w:rPr>
        <w:t xml:space="preserve"> </w:t>
      </w:r>
      <w:r w:rsidR="004C70C5" w:rsidRPr="005B5371">
        <w:rPr>
          <w:rFonts w:ascii="Arial" w:hAnsi="Arial" w:cs="Arial"/>
          <w:sz w:val="24"/>
          <w:szCs w:val="24"/>
        </w:rPr>
        <w:t>2168</w:t>
      </w:r>
      <w:r w:rsidRPr="005B5371">
        <w:rPr>
          <w:rFonts w:ascii="Arial" w:hAnsi="Arial" w:cs="Arial"/>
          <w:sz w:val="24"/>
          <w:szCs w:val="24"/>
        </w:rPr>
        <w:t>) wprowadza się następujące zmiany:</w:t>
      </w:r>
    </w:p>
    <w:p w14:paraId="752074CC" w14:textId="77777777" w:rsidR="005B5371" w:rsidRPr="005B5371" w:rsidRDefault="005B5371" w:rsidP="005B5371">
      <w:pPr>
        <w:autoSpaceDE w:val="0"/>
        <w:autoSpaceDN w:val="0"/>
        <w:adjustRightInd w:val="0"/>
        <w:spacing w:before="240" w:after="0" w:line="360" w:lineRule="auto"/>
        <w:ind w:firstLine="431"/>
        <w:jc w:val="both"/>
        <w:rPr>
          <w:rFonts w:ascii="Arial" w:hAnsi="Arial" w:cs="Arial"/>
          <w:sz w:val="24"/>
          <w:szCs w:val="24"/>
        </w:rPr>
      </w:pPr>
    </w:p>
    <w:p w14:paraId="792DA91F" w14:textId="77777777" w:rsidR="0016369D" w:rsidRPr="005B5371" w:rsidRDefault="0016369D" w:rsidP="005B5371">
      <w:pPr>
        <w:pStyle w:val="Akapitzlist"/>
        <w:numPr>
          <w:ilvl w:val="0"/>
          <w:numId w:val="7"/>
        </w:numPr>
        <w:tabs>
          <w:tab w:val="left" w:pos="284"/>
        </w:tabs>
        <w:autoSpaceDE w:val="0"/>
        <w:autoSpaceDN w:val="0"/>
        <w:adjustRightInd w:val="0"/>
        <w:spacing w:after="0" w:line="360" w:lineRule="auto"/>
        <w:jc w:val="both"/>
        <w:rPr>
          <w:rFonts w:ascii="Arial" w:hAnsi="Arial" w:cs="Arial"/>
          <w:sz w:val="24"/>
          <w:szCs w:val="24"/>
        </w:rPr>
      </w:pPr>
      <w:r w:rsidRPr="005B5371">
        <w:rPr>
          <w:rFonts w:ascii="Arial" w:hAnsi="Arial" w:cs="Arial"/>
          <w:sz w:val="24"/>
          <w:szCs w:val="24"/>
        </w:rPr>
        <w:t xml:space="preserve">art. </w:t>
      </w:r>
      <w:r w:rsidR="005927E5" w:rsidRPr="005B5371">
        <w:rPr>
          <w:rFonts w:ascii="Arial" w:hAnsi="Arial" w:cs="Arial"/>
          <w:sz w:val="24"/>
          <w:szCs w:val="24"/>
        </w:rPr>
        <w:t xml:space="preserve">46 </w:t>
      </w:r>
      <w:r w:rsidRPr="005B5371">
        <w:rPr>
          <w:rFonts w:ascii="Arial" w:hAnsi="Arial" w:cs="Arial"/>
          <w:sz w:val="24"/>
          <w:szCs w:val="24"/>
        </w:rPr>
        <w:t>otrzymuje brzmienie:</w:t>
      </w:r>
    </w:p>
    <w:p w14:paraId="67BE0392" w14:textId="77777777" w:rsidR="005B5371" w:rsidRDefault="005B5371" w:rsidP="005B5371">
      <w:pPr>
        <w:tabs>
          <w:tab w:val="left" w:pos="850"/>
        </w:tabs>
        <w:autoSpaceDE w:val="0"/>
        <w:autoSpaceDN w:val="0"/>
        <w:adjustRightInd w:val="0"/>
        <w:spacing w:after="0" w:line="360" w:lineRule="auto"/>
        <w:jc w:val="both"/>
        <w:rPr>
          <w:rFonts w:ascii="Arial" w:hAnsi="Arial" w:cs="Arial"/>
          <w:sz w:val="24"/>
          <w:szCs w:val="24"/>
        </w:rPr>
      </w:pPr>
    </w:p>
    <w:p w14:paraId="7F9BD4DF" w14:textId="77777777" w:rsidR="00697297" w:rsidRPr="005B5371" w:rsidRDefault="005B5371" w:rsidP="005B5371">
      <w:pPr>
        <w:tabs>
          <w:tab w:val="left" w:pos="850"/>
        </w:tabs>
        <w:autoSpaceDE w:val="0"/>
        <w:autoSpaceDN w:val="0"/>
        <w:adjustRightInd w:val="0"/>
        <w:spacing w:after="0" w:line="360" w:lineRule="auto"/>
        <w:jc w:val="both"/>
        <w:rPr>
          <w:rFonts w:ascii="Arial" w:hAnsi="Arial" w:cs="Arial"/>
          <w:sz w:val="24"/>
          <w:szCs w:val="24"/>
        </w:rPr>
      </w:pPr>
      <w:r>
        <w:rPr>
          <w:rFonts w:ascii="Arial" w:hAnsi="Arial" w:cs="Arial"/>
          <w:sz w:val="24"/>
          <w:szCs w:val="24"/>
        </w:rPr>
        <w:tab/>
      </w:r>
      <w:r w:rsidR="005927E5" w:rsidRPr="005B5371">
        <w:rPr>
          <w:rFonts w:ascii="Arial" w:hAnsi="Arial" w:cs="Arial"/>
          <w:sz w:val="24"/>
          <w:szCs w:val="24"/>
        </w:rPr>
        <w:t>„</w:t>
      </w:r>
      <w:r w:rsidR="005927E5" w:rsidRPr="005B5371">
        <w:rPr>
          <w:rFonts w:ascii="Arial" w:hAnsi="Arial" w:cs="Arial"/>
          <w:b/>
          <w:sz w:val="24"/>
          <w:szCs w:val="24"/>
        </w:rPr>
        <w:t>Art. 46.</w:t>
      </w:r>
      <w:r w:rsidR="005927E5" w:rsidRPr="005B5371">
        <w:rPr>
          <w:rFonts w:ascii="Arial" w:hAnsi="Arial" w:cs="Arial"/>
          <w:sz w:val="24"/>
          <w:szCs w:val="24"/>
        </w:rPr>
        <w:t xml:space="preserve"> </w:t>
      </w:r>
      <w:r w:rsidR="00747BCF" w:rsidRPr="005B5371">
        <w:rPr>
          <w:rFonts w:ascii="Arial" w:hAnsi="Arial" w:cs="Arial"/>
          <w:sz w:val="24"/>
          <w:szCs w:val="24"/>
        </w:rPr>
        <w:t xml:space="preserve">1. </w:t>
      </w:r>
      <w:r w:rsidR="00580EEE" w:rsidRPr="005B5371">
        <w:rPr>
          <w:rFonts w:ascii="Arial" w:hAnsi="Arial" w:cs="Arial"/>
          <w:sz w:val="24"/>
          <w:szCs w:val="24"/>
        </w:rPr>
        <w:t xml:space="preserve">Do wynagradzania szkód </w:t>
      </w:r>
      <w:r w:rsidR="00697297" w:rsidRPr="005B5371">
        <w:rPr>
          <w:rFonts w:ascii="Arial" w:hAnsi="Arial" w:cs="Arial"/>
          <w:sz w:val="24"/>
          <w:szCs w:val="24"/>
        </w:rPr>
        <w:t>wyrządz</w:t>
      </w:r>
      <w:r w:rsidR="00580EEE" w:rsidRPr="005B5371">
        <w:rPr>
          <w:rFonts w:ascii="Arial" w:hAnsi="Arial" w:cs="Arial"/>
          <w:sz w:val="24"/>
          <w:szCs w:val="24"/>
        </w:rPr>
        <w:t>onych</w:t>
      </w:r>
      <w:r w:rsidR="00697297" w:rsidRPr="005B5371">
        <w:rPr>
          <w:rFonts w:ascii="Arial" w:hAnsi="Arial" w:cs="Arial"/>
          <w:sz w:val="24"/>
          <w:szCs w:val="24"/>
        </w:rPr>
        <w:t>:</w:t>
      </w:r>
    </w:p>
    <w:p w14:paraId="1842713D" w14:textId="77777777" w:rsidR="003B4E04" w:rsidRPr="003B4E04" w:rsidRDefault="00697297" w:rsidP="003B4E04">
      <w:pPr>
        <w:pStyle w:val="Akapitzlist"/>
        <w:numPr>
          <w:ilvl w:val="0"/>
          <w:numId w:val="3"/>
        </w:numPr>
        <w:tabs>
          <w:tab w:val="left" w:pos="408"/>
        </w:tabs>
        <w:autoSpaceDE w:val="0"/>
        <w:autoSpaceDN w:val="0"/>
        <w:adjustRightInd w:val="0"/>
        <w:spacing w:after="0" w:line="360" w:lineRule="auto"/>
        <w:jc w:val="both"/>
        <w:rPr>
          <w:rFonts w:ascii="Arial" w:hAnsi="Arial" w:cs="Arial"/>
          <w:sz w:val="24"/>
          <w:szCs w:val="24"/>
        </w:rPr>
      </w:pPr>
      <w:r w:rsidRPr="005B5371">
        <w:rPr>
          <w:rFonts w:ascii="Arial" w:hAnsi="Arial" w:cs="Arial"/>
          <w:sz w:val="24"/>
          <w:szCs w:val="24"/>
        </w:rPr>
        <w:t>w uprawach i płodach rolnych przez dziki, łosie, jelenie, daniele i sarny</w:t>
      </w:r>
      <w:r w:rsidR="00B95BE2" w:rsidRPr="005B5371">
        <w:rPr>
          <w:rFonts w:ascii="Arial" w:hAnsi="Arial" w:cs="Arial"/>
          <w:sz w:val="24"/>
          <w:szCs w:val="24"/>
        </w:rPr>
        <w:t>,</w:t>
      </w:r>
    </w:p>
    <w:p w14:paraId="73510FB8" w14:textId="77777777" w:rsidR="008E26F0" w:rsidRPr="008E26F0" w:rsidRDefault="00697297" w:rsidP="008E26F0">
      <w:pPr>
        <w:pStyle w:val="Akapitzlist"/>
        <w:numPr>
          <w:ilvl w:val="0"/>
          <w:numId w:val="3"/>
        </w:numPr>
        <w:tabs>
          <w:tab w:val="left" w:pos="408"/>
        </w:tabs>
        <w:autoSpaceDE w:val="0"/>
        <w:autoSpaceDN w:val="0"/>
        <w:adjustRightInd w:val="0"/>
        <w:spacing w:after="0" w:line="360" w:lineRule="auto"/>
        <w:ind w:left="408" w:hanging="124"/>
        <w:jc w:val="both"/>
        <w:rPr>
          <w:rFonts w:ascii="Arial" w:hAnsi="Arial" w:cs="Arial"/>
        </w:rPr>
      </w:pPr>
      <w:r w:rsidRPr="008E26F0">
        <w:rPr>
          <w:rFonts w:ascii="Arial" w:hAnsi="Arial" w:cs="Arial"/>
          <w:sz w:val="24"/>
          <w:szCs w:val="24"/>
        </w:rPr>
        <w:t>przy wykonywaniu polowania</w:t>
      </w:r>
      <w:r w:rsidR="003B4E04" w:rsidRPr="008E26F0">
        <w:rPr>
          <w:rFonts w:ascii="Arial" w:hAnsi="Arial" w:cs="Arial"/>
          <w:sz w:val="24"/>
          <w:szCs w:val="24"/>
        </w:rPr>
        <w:t xml:space="preserve"> </w:t>
      </w:r>
      <w:r w:rsidR="005B5371" w:rsidRPr="008E26F0">
        <w:rPr>
          <w:rFonts w:ascii="Arial" w:hAnsi="Arial" w:cs="Arial"/>
          <w:sz w:val="24"/>
          <w:szCs w:val="24"/>
        </w:rPr>
        <w:t xml:space="preserve">  </w:t>
      </w:r>
    </w:p>
    <w:p w14:paraId="1C9564D9" w14:textId="07D4E8AE" w:rsidR="005B5371" w:rsidRPr="00064F71" w:rsidRDefault="00580EEE" w:rsidP="008E26F0">
      <w:pPr>
        <w:pStyle w:val="Akapitzlist"/>
        <w:tabs>
          <w:tab w:val="left" w:pos="408"/>
        </w:tabs>
        <w:autoSpaceDE w:val="0"/>
        <w:autoSpaceDN w:val="0"/>
        <w:adjustRightInd w:val="0"/>
        <w:spacing w:after="0" w:line="360" w:lineRule="auto"/>
        <w:ind w:left="408"/>
        <w:jc w:val="both"/>
        <w:rPr>
          <w:rFonts w:ascii="Arial" w:hAnsi="Arial" w:cs="Arial"/>
        </w:rPr>
      </w:pPr>
      <w:r w:rsidRPr="008E26F0">
        <w:rPr>
          <w:rFonts w:ascii="Arial" w:hAnsi="Arial" w:cs="Arial"/>
          <w:sz w:val="24"/>
          <w:szCs w:val="24"/>
        </w:rPr>
        <w:t>– jest obowiązany</w:t>
      </w:r>
      <w:r w:rsidR="00BE5DA9" w:rsidRPr="00064F71">
        <w:rPr>
          <w:rFonts w:ascii="Arial" w:hAnsi="Arial" w:cs="Arial"/>
          <w:sz w:val="24"/>
          <w:szCs w:val="24"/>
        </w:rPr>
        <w:t>,</w:t>
      </w:r>
      <w:r w:rsidRPr="00064F71">
        <w:rPr>
          <w:rFonts w:ascii="Arial" w:hAnsi="Arial" w:cs="Arial"/>
          <w:sz w:val="24"/>
          <w:szCs w:val="24"/>
        </w:rPr>
        <w:t xml:space="preserve"> </w:t>
      </w:r>
      <w:r w:rsidR="00335A27" w:rsidRPr="00064F71">
        <w:rPr>
          <w:rFonts w:ascii="Arial" w:hAnsi="Arial" w:cs="Arial"/>
          <w:sz w:val="24"/>
          <w:szCs w:val="24"/>
        </w:rPr>
        <w:t>działający w imieniu Skarbu Państwa</w:t>
      </w:r>
      <w:r w:rsidR="00BE5DA9" w:rsidRPr="00064F71">
        <w:rPr>
          <w:rFonts w:ascii="Arial" w:hAnsi="Arial" w:cs="Arial"/>
          <w:sz w:val="24"/>
          <w:szCs w:val="24"/>
        </w:rPr>
        <w:t>,</w:t>
      </w:r>
      <w:r w:rsidR="00335A27" w:rsidRPr="00064F71">
        <w:rPr>
          <w:rFonts w:ascii="Arial" w:hAnsi="Arial" w:cs="Arial"/>
          <w:sz w:val="24"/>
          <w:szCs w:val="24"/>
        </w:rPr>
        <w:t xml:space="preserve"> </w:t>
      </w:r>
      <w:r w:rsidR="005B405C" w:rsidRPr="00064F71">
        <w:rPr>
          <w:rFonts w:ascii="Arial" w:hAnsi="Arial" w:cs="Arial"/>
          <w:sz w:val="24"/>
          <w:szCs w:val="24"/>
        </w:rPr>
        <w:t>wojewoda</w:t>
      </w:r>
      <w:r w:rsidRPr="00064F71">
        <w:rPr>
          <w:rFonts w:ascii="Arial" w:hAnsi="Arial" w:cs="Arial"/>
          <w:sz w:val="24"/>
          <w:szCs w:val="24"/>
        </w:rPr>
        <w:t xml:space="preserve"> właściwy ze względu na miejsce wystąpienia </w:t>
      </w:r>
      <w:r w:rsidR="00335A27" w:rsidRPr="00064F71">
        <w:rPr>
          <w:rFonts w:ascii="Arial" w:hAnsi="Arial" w:cs="Arial"/>
          <w:sz w:val="24"/>
          <w:szCs w:val="24"/>
        </w:rPr>
        <w:t xml:space="preserve">tych </w:t>
      </w:r>
      <w:r w:rsidRPr="00064F71">
        <w:rPr>
          <w:rFonts w:ascii="Arial" w:hAnsi="Arial" w:cs="Arial"/>
          <w:sz w:val="24"/>
          <w:szCs w:val="24"/>
        </w:rPr>
        <w:t>szkód</w:t>
      </w:r>
      <w:r w:rsidR="00673B82" w:rsidRPr="00064F71">
        <w:rPr>
          <w:rFonts w:ascii="Arial" w:hAnsi="Arial" w:cs="Arial"/>
          <w:sz w:val="24"/>
          <w:szCs w:val="24"/>
        </w:rPr>
        <w:t>.</w:t>
      </w:r>
    </w:p>
    <w:p w14:paraId="2A4AA8EF" w14:textId="24B1E307" w:rsidR="00747BCF" w:rsidRDefault="005B5371" w:rsidP="005B5371">
      <w:pPr>
        <w:tabs>
          <w:tab w:val="left" w:pos="408"/>
        </w:tabs>
        <w:autoSpaceDE w:val="0"/>
        <w:autoSpaceDN w:val="0"/>
        <w:adjustRightInd w:val="0"/>
        <w:spacing w:after="0" w:line="360" w:lineRule="auto"/>
        <w:ind w:left="408" w:hanging="124"/>
        <w:jc w:val="both"/>
        <w:rPr>
          <w:rFonts w:ascii="Arial" w:hAnsi="Arial" w:cs="Arial"/>
          <w:sz w:val="24"/>
          <w:szCs w:val="24"/>
        </w:rPr>
      </w:pPr>
      <w:r>
        <w:rPr>
          <w:rFonts w:ascii="Arial" w:hAnsi="Arial" w:cs="Arial"/>
        </w:rPr>
        <w:tab/>
      </w:r>
      <w:r>
        <w:rPr>
          <w:rFonts w:ascii="Arial" w:hAnsi="Arial" w:cs="Arial"/>
        </w:rPr>
        <w:tab/>
      </w:r>
      <w:r w:rsidR="00747BCF" w:rsidRPr="005B5371">
        <w:rPr>
          <w:rFonts w:ascii="Arial" w:hAnsi="Arial" w:cs="Arial"/>
        </w:rPr>
        <w:t xml:space="preserve">2. </w:t>
      </w:r>
      <w:r w:rsidR="005B405C" w:rsidRPr="005B5371">
        <w:rPr>
          <w:rFonts w:ascii="Arial" w:hAnsi="Arial" w:cs="Arial"/>
        </w:rPr>
        <w:t>W</w:t>
      </w:r>
      <w:r w:rsidR="005B405C" w:rsidRPr="005B5371">
        <w:rPr>
          <w:rFonts w:ascii="Arial" w:hAnsi="Arial" w:cs="Arial"/>
          <w:sz w:val="24"/>
          <w:szCs w:val="24"/>
        </w:rPr>
        <w:t>niosek o dokonanie oględzin i oszacowanie szkód</w:t>
      </w:r>
      <w:r w:rsidR="006D1DF6" w:rsidRPr="005B5371">
        <w:rPr>
          <w:rFonts w:ascii="Arial" w:hAnsi="Arial" w:cs="Arial"/>
          <w:sz w:val="24"/>
          <w:szCs w:val="24"/>
        </w:rPr>
        <w:t>,</w:t>
      </w:r>
      <w:r w:rsidR="00C57A25">
        <w:rPr>
          <w:rFonts w:ascii="Arial" w:hAnsi="Arial" w:cs="Arial"/>
          <w:sz w:val="24"/>
          <w:szCs w:val="24"/>
        </w:rPr>
        <w:t xml:space="preserve"> o których mowa w ust. 1,</w:t>
      </w:r>
      <w:r w:rsidR="006D1DF6" w:rsidRPr="005B5371">
        <w:rPr>
          <w:rFonts w:ascii="Arial" w:hAnsi="Arial" w:cs="Arial"/>
          <w:sz w:val="24"/>
          <w:szCs w:val="24"/>
        </w:rPr>
        <w:t xml:space="preserve"> a także ustalenie wysokości </w:t>
      </w:r>
      <w:r w:rsidR="0049665F" w:rsidRPr="005B5371">
        <w:rPr>
          <w:rFonts w:ascii="Arial" w:hAnsi="Arial" w:cs="Arial"/>
          <w:sz w:val="24"/>
          <w:szCs w:val="24"/>
        </w:rPr>
        <w:t>odszkodowania</w:t>
      </w:r>
      <w:r w:rsidR="006D1DF6" w:rsidRPr="005B5371">
        <w:rPr>
          <w:rFonts w:ascii="Arial" w:hAnsi="Arial" w:cs="Arial"/>
          <w:sz w:val="24"/>
          <w:szCs w:val="24"/>
        </w:rPr>
        <w:t xml:space="preserve"> właściciel lub posiadacz gruntów rolnych składa do właściwego ze względu na wystąpienie </w:t>
      </w:r>
      <w:r w:rsidR="00F84744" w:rsidRPr="005B5371">
        <w:rPr>
          <w:rFonts w:ascii="Arial" w:hAnsi="Arial" w:cs="Arial"/>
          <w:sz w:val="24"/>
          <w:szCs w:val="24"/>
        </w:rPr>
        <w:t xml:space="preserve">tych </w:t>
      </w:r>
      <w:r w:rsidR="006D1DF6" w:rsidRPr="005B5371">
        <w:rPr>
          <w:rFonts w:ascii="Arial" w:hAnsi="Arial" w:cs="Arial"/>
          <w:sz w:val="24"/>
          <w:szCs w:val="24"/>
        </w:rPr>
        <w:t xml:space="preserve">szkód </w:t>
      </w:r>
      <w:r w:rsidR="002A0A21" w:rsidRPr="008E26F0">
        <w:rPr>
          <w:rFonts w:ascii="Arial" w:hAnsi="Arial" w:cs="Arial"/>
          <w:sz w:val="24"/>
          <w:szCs w:val="24"/>
        </w:rPr>
        <w:t>wójta</w:t>
      </w:r>
      <w:r w:rsidR="006D1DF6" w:rsidRPr="008E26F0">
        <w:rPr>
          <w:rFonts w:ascii="Arial" w:hAnsi="Arial" w:cs="Arial"/>
          <w:sz w:val="24"/>
          <w:szCs w:val="24"/>
        </w:rPr>
        <w:t>,</w:t>
      </w:r>
      <w:r w:rsidR="00E7127A" w:rsidRPr="008E26F0">
        <w:rPr>
          <w:rFonts w:ascii="Arial" w:hAnsi="Arial" w:cs="Arial"/>
          <w:sz w:val="24"/>
          <w:szCs w:val="24"/>
        </w:rPr>
        <w:t xml:space="preserve"> burmistrza lub prezydenta</w:t>
      </w:r>
      <w:r w:rsidR="006D1DF6" w:rsidRPr="008E26F0">
        <w:rPr>
          <w:rFonts w:ascii="Arial" w:hAnsi="Arial" w:cs="Arial"/>
          <w:sz w:val="24"/>
          <w:szCs w:val="24"/>
        </w:rPr>
        <w:t xml:space="preserve"> </w:t>
      </w:r>
      <w:r w:rsidR="006D1DF6" w:rsidRPr="005B5371">
        <w:rPr>
          <w:rFonts w:ascii="Arial" w:hAnsi="Arial" w:cs="Arial"/>
          <w:sz w:val="24"/>
          <w:szCs w:val="24"/>
        </w:rPr>
        <w:t>który przekazuje go wojewodzie.</w:t>
      </w:r>
      <w:r w:rsidR="00473E01" w:rsidRPr="005B5371">
        <w:rPr>
          <w:rFonts w:ascii="Arial" w:hAnsi="Arial" w:cs="Arial"/>
          <w:sz w:val="24"/>
          <w:szCs w:val="24"/>
        </w:rPr>
        <w:t>”</w:t>
      </w:r>
      <w:r w:rsidR="001808D5" w:rsidRPr="005B5371">
        <w:rPr>
          <w:rFonts w:ascii="Arial" w:hAnsi="Arial" w:cs="Arial"/>
          <w:sz w:val="24"/>
          <w:szCs w:val="24"/>
        </w:rPr>
        <w:t>;</w:t>
      </w:r>
      <w:r w:rsidR="005B405C" w:rsidRPr="005B5371">
        <w:rPr>
          <w:rFonts w:ascii="Arial" w:hAnsi="Arial" w:cs="Arial"/>
          <w:sz w:val="24"/>
          <w:szCs w:val="24"/>
        </w:rPr>
        <w:t xml:space="preserve"> </w:t>
      </w:r>
      <w:r w:rsidR="003B4E04">
        <w:rPr>
          <w:rFonts w:ascii="Arial" w:hAnsi="Arial" w:cs="Arial"/>
          <w:sz w:val="24"/>
          <w:szCs w:val="24"/>
        </w:rPr>
        <w:t xml:space="preserve"> </w:t>
      </w:r>
    </w:p>
    <w:p w14:paraId="0D3F92F9" w14:textId="77777777" w:rsidR="005B5371" w:rsidRPr="005B5371" w:rsidRDefault="005B5371" w:rsidP="005B5371">
      <w:pPr>
        <w:tabs>
          <w:tab w:val="left" w:pos="408"/>
        </w:tabs>
        <w:autoSpaceDE w:val="0"/>
        <w:autoSpaceDN w:val="0"/>
        <w:adjustRightInd w:val="0"/>
        <w:spacing w:after="0" w:line="360" w:lineRule="auto"/>
        <w:ind w:left="408" w:hanging="124"/>
        <w:jc w:val="both"/>
        <w:rPr>
          <w:rFonts w:ascii="Arial" w:hAnsi="Arial" w:cs="Arial"/>
        </w:rPr>
      </w:pPr>
    </w:p>
    <w:p w14:paraId="5AF60C22" w14:textId="77777777" w:rsidR="00D137C9" w:rsidRDefault="005B5371" w:rsidP="005B5371">
      <w:pPr>
        <w:pStyle w:val="Default"/>
        <w:spacing w:line="360" w:lineRule="auto"/>
        <w:ind w:left="360"/>
        <w:jc w:val="both"/>
        <w:rPr>
          <w:rFonts w:ascii="Arial" w:hAnsi="Arial" w:cs="Arial"/>
        </w:rPr>
      </w:pPr>
      <w:r>
        <w:rPr>
          <w:rFonts w:ascii="Arial" w:hAnsi="Arial" w:cs="Arial"/>
        </w:rPr>
        <w:t xml:space="preserve">2) </w:t>
      </w:r>
      <w:r w:rsidR="00D137C9" w:rsidRPr="005B5371">
        <w:rPr>
          <w:rFonts w:ascii="Arial" w:hAnsi="Arial" w:cs="Arial"/>
        </w:rPr>
        <w:t>po art. 46 dodaje się art. 46a</w:t>
      </w:r>
      <w:r w:rsidR="0049665F" w:rsidRPr="005B5371">
        <w:rPr>
          <w:rFonts w:ascii="Arial" w:hAnsi="Arial" w:cs="Arial"/>
        </w:rPr>
        <w:t xml:space="preserve"> – 46</w:t>
      </w:r>
      <w:r w:rsidR="00CC2D86">
        <w:rPr>
          <w:rFonts w:ascii="Arial" w:hAnsi="Arial" w:cs="Arial"/>
        </w:rPr>
        <w:t>d</w:t>
      </w:r>
      <w:r w:rsidR="00D137C9" w:rsidRPr="005B5371">
        <w:rPr>
          <w:rFonts w:ascii="Arial" w:hAnsi="Arial" w:cs="Arial"/>
        </w:rPr>
        <w:t xml:space="preserve"> w brzmieniu:</w:t>
      </w:r>
    </w:p>
    <w:p w14:paraId="2C3C5E9A" w14:textId="77777777" w:rsidR="005B5371" w:rsidRPr="005B5371" w:rsidRDefault="005B5371" w:rsidP="005B5371">
      <w:pPr>
        <w:pStyle w:val="Default"/>
        <w:spacing w:line="360" w:lineRule="auto"/>
        <w:ind w:left="360"/>
        <w:jc w:val="both"/>
        <w:rPr>
          <w:rFonts w:ascii="Arial" w:hAnsi="Arial" w:cs="Arial"/>
        </w:rPr>
      </w:pPr>
    </w:p>
    <w:p w14:paraId="23060327" w14:textId="6035C228" w:rsidR="005B5371" w:rsidRDefault="00D137C9" w:rsidP="005B5371">
      <w:pPr>
        <w:pStyle w:val="Default"/>
        <w:spacing w:line="360" w:lineRule="auto"/>
        <w:ind w:firstLine="708"/>
        <w:jc w:val="both"/>
        <w:rPr>
          <w:rFonts w:ascii="Arial" w:hAnsi="Arial" w:cs="Arial"/>
        </w:rPr>
      </w:pPr>
      <w:r w:rsidRPr="005B5371">
        <w:rPr>
          <w:rFonts w:ascii="Arial" w:hAnsi="Arial" w:cs="Arial"/>
        </w:rPr>
        <w:t>„</w:t>
      </w:r>
      <w:r w:rsidRPr="005B5371">
        <w:rPr>
          <w:rFonts w:ascii="Arial" w:hAnsi="Arial" w:cs="Arial"/>
          <w:b/>
        </w:rPr>
        <w:t>Art. 46a</w:t>
      </w:r>
      <w:r w:rsidR="008E26F0">
        <w:rPr>
          <w:rFonts w:ascii="Arial" w:hAnsi="Arial" w:cs="Arial"/>
        </w:rPr>
        <w:t>.</w:t>
      </w:r>
      <w:r w:rsidRPr="005B5371">
        <w:rPr>
          <w:rFonts w:ascii="Arial" w:hAnsi="Arial" w:cs="Arial"/>
        </w:rPr>
        <w:t xml:space="preserve"> </w:t>
      </w:r>
      <w:r w:rsidR="008E26F0">
        <w:rPr>
          <w:rFonts w:ascii="Arial" w:hAnsi="Arial" w:cs="Arial"/>
        </w:rPr>
        <w:t xml:space="preserve">1. </w:t>
      </w:r>
      <w:r w:rsidR="00697297" w:rsidRPr="005B5371">
        <w:rPr>
          <w:rFonts w:ascii="Arial" w:hAnsi="Arial" w:cs="Arial"/>
        </w:rPr>
        <w:t xml:space="preserve">Oględzin i szacowania szkód, o których mowa w </w:t>
      </w:r>
      <w:r w:rsidR="00747BCF" w:rsidRPr="005B5371">
        <w:rPr>
          <w:rFonts w:ascii="Arial" w:hAnsi="Arial" w:cs="Arial"/>
        </w:rPr>
        <w:t xml:space="preserve">art. 46 </w:t>
      </w:r>
      <w:r w:rsidR="00673B82" w:rsidRPr="005B5371">
        <w:rPr>
          <w:rFonts w:ascii="Arial" w:hAnsi="Arial" w:cs="Arial"/>
        </w:rPr>
        <w:t>ust. 1</w:t>
      </w:r>
      <w:r w:rsidR="00697297" w:rsidRPr="005B5371">
        <w:rPr>
          <w:rFonts w:ascii="Arial" w:hAnsi="Arial" w:cs="Arial"/>
        </w:rPr>
        <w:t>, a także ustalania wysokości odszkodowania dokonuj</w:t>
      </w:r>
      <w:r w:rsidR="001610FC" w:rsidRPr="005B5371">
        <w:rPr>
          <w:rFonts w:ascii="Arial" w:hAnsi="Arial" w:cs="Arial"/>
        </w:rPr>
        <w:t>e</w:t>
      </w:r>
      <w:r w:rsidR="00697297" w:rsidRPr="005B5371">
        <w:rPr>
          <w:rFonts w:ascii="Arial" w:hAnsi="Arial" w:cs="Arial"/>
        </w:rPr>
        <w:t xml:space="preserve"> </w:t>
      </w:r>
      <w:r w:rsidR="001610FC" w:rsidRPr="005B5371">
        <w:rPr>
          <w:rFonts w:ascii="Arial" w:hAnsi="Arial" w:cs="Arial"/>
        </w:rPr>
        <w:t>wojewoda</w:t>
      </w:r>
      <w:r w:rsidR="00673B82" w:rsidRPr="005B5371">
        <w:rPr>
          <w:rFonts w:ascii="Arial" w:hAnsi="Arial" w:cs="Arial"/>
        </w:rPr>
        <w:t xml:space="preserve"> </w:t>
      </w:r>
      <w:r w:rsidR="00DB7073" w:rsidRPr="005B5371">
        <w:rPr>
          <w:rFonts w:ascii="Arial" w:hAnsi="Arial" w:cs="Arial"/>
        </w:rPr>
        <w:t>właściw</w:t>
      </w:r>
      <w:r w:rsidR="001610FC" w:rsidRPr="005B5371">
        <w:rPr>
          <w:rFonts w:ascii="Arial" w:hAnsi="Arial" w:cs="Arial"/>
        </w:rPr>
        <w:t>y</w:t>
      </w:r>
      <w:r w:rsidR="00DB7073" w:rsidRPr="005B5371">
        <w:rPr>
          <w:rFonts w:ascii="Arial" w:hAnsi="Arial" w:cs="Arial"/>
        </w:rPr>
        <w:t xml:space="preserve"> ze względu na miejsce wystąpienia tych szkód</w:t>
      </w:r>
      <w:r w:rsidR="00616B62">
        <w:rPr>
          <w:rFonts w:ascii="Arial" w:hAnsi="Arial" w:cs="Arial"/>
        </w:rPr>
        <w:t xml:space="preserve"> niezwłocznie</w:t>
      </w:r>
      <w:r w:rsidR="00ED0B01" w:rsidRPr="005B5371">
        <w:rPr>
          <w:rFonts w:ascii="Arial" w:hAnsi="Arial" w:cs="Arial"/>
        </w:rPr>
        <w:t>,</w:t>
      </w:r>
      <w:r w:rsidR="001610FC" w:rsidRPr="005B5371">
        <w:rPr>
          <w:rFonts w:ascii="Arial" w:hAnsi="Arial" w:cs="Arial"/>
        </w:rPr>
        <w:t xml:space="preserve"> </w:t>
      </w:r>
      <w:r w:rsidR="00616B62">
        <w:rPr>
          <w:rFonts w:ascii="Arial" w:hAnsi="Arial" w:cs="Arial"/>
        </w:rPr>
        <w:t xml:space="preserve">nie później niż </w:t>
      </w:r>
      <w:r w:rsidR="00506F8E" w:rsidRPr="005B5371">
        <w:rPr>
          <w:rFonts w:ascii="Arial" w:hAnsi="Arial" w:cs="Arial"/>
        </w:rPr>
        <w:t xml:space="preserve">w terminie </w:t>
      </w:r>
      <w:r w:rsidR="00616B62">
        <w:rPr>
          <w:rFonts w:ascii="Arial" w:hAnsi="Arial" w:cs="Arial"/>
        </w:rPr>
        <w:t>14 dni</w:t>
      </w:r>
      <w:r w:rsidR="00506F8E" w:rsidRPr="005B5371">
        <w:rPr>
          <w:rFonts w:ascii="Arial" w:hAnsi="Arial" w:cs="Arial"/>
        </w:rPr>
        <w:t xml:space="preserve"> od dnia </w:t>
      </w:r>
      <w:r w:rsidR="0000467A">
        <w:rPr>
          <w:rFonts w:ascii="Arial" w:hAnsi="Arial" w:cs="Arial"/>
        </w:rPr>
        <w:t xml:space="preserve">otrzymania wniosku, o którym mowa w art. 46 ust. 2. </w:t>
      </w:r>
    </w:p>
    <w:p w14:paraId="611CA6F6" w14:textId="5901EEA1" w:rsidR="001808D5" w:rsidRPr="005B5371" w:rsidRDefault="008E26F0" w:rsidP="005B5371">
      <w:pPr>
        <w:pStyle w:val="Default"/>
        <w:spacing w:line="360" w:lineRule="auto"/>
        <w:ind w:firstLine="708"/>
        <w:jc w:val="both"/>
        <w:rPr>
          <w:rFonts w:ascii="Arial" w:hAnsi="Arial" w:cs="Arial"/>
        </w:rPr>
      </w:pPr>
      <w:r>
        <w:rPr>
          <w:rFonts w:ascii="Arial" w:hAnsi="Arial" w:cs="Arial"/>
        </w:rPr>
        <w:lastRenderedPageBreak/>
        <w:t>2</w:t>
      </w:r>
      <w:r w:rsidR="001808D5" w:rsidRPr="005B5371">
        <w:rPr>
          <w:rFonts w:ascii="Arial" w:hAnsi="Arial" w:cs="Arial"/>
        </w:rPr>
        <w:t xml:space="preserve">. W oględzinach i szacowaniu szkód, o których mowa w art. 46 ust. 1, </w:t>
      </w:r>
      <w:r>
        <w:rPr>
          <w:rFonts w:ascii="Arial" w:hAnsi="Arial" w:cs="Arial"/>
        </w:rPr>
        <w:t>mają prawo brać udział</w:t>
      </w:r>
      <w:r w:rsidR="001808D5" w:rsidRPr="005B5371">
        <w:rPr>
          <w:rFonts w:ascii="Arial" w:hAnsi="Arial" w:cs="Arial"/>
        </w:rPr>
        <w:t xml:space="preserve"> właściciel lub posiadacz gruntów rolnych oraz dzierżawca lub zarządca obwodu łowieckiego. </w:t>
      </w:r>
    </w:p>
    <w:p w14:paraId="233E1984" w14:textId="77777777" w:rsidR="005F2B91" w:rsidRPr="005B5371" w:rsidRDefault="005B5371" w:rsidP="005B5371">
      <w:pPr>
        <w:pStyle w:val="Default"/>
        <w:spacing w:line="360" w:lineRule="auto"/>
        <w:ind w:firstLine="708"/>
        <w:jc w:val="both"/>
        <w:rPr>
          <w:rFonts w:ascii="Arial" w:hAnsi="Arial" w:cs="Arial"/>
        </w:rPr>
      </w:pPr>
      <w:r>
        <w:rPr>
          <w:rFonts w:ascii="Arial" w:hAnsi="Arial" w:cs="Arial"/>
        </w:rPr>
        <w:t>4</w:t>
      </w:r>
      <w:r w:rsidR="005F2B91" w:rsidRPr="005B5371">
        <w:rPr>
          <w:rFonts w:ascii="Arial" w:hAnsi="Arial" w:cs="Arial"/>
        </w:rPr>
        <w:t xml:space="preserve">. Na </w:t>
      </w:r>
      <w:r w:rsidR="00035879" w:rsidRPr="005B5371">
        <w:rPr>
          <w:rFonts w:ascii="Arial" w:hAnsi="Arial" w:cs="Arial"/>
        </w:rPr>
        <w:t xml:space="preserve">pisemny </w:t>
      </w:r>
      <w:r w:rsidR="005F2B91" w:rsidRPr="005B5371">
        <w:rPr>
          <w:rFonts w:ascii="Arial" w:hAnsi="Arial" w:cs="Arial"/>
        </w:rPr>
        <w:t>wniosek właściciela lub posiadacza gruntów rolnych w oględzinach i szacowaniu szkód</w:t>
      </w:r>
      <w:r w:rsidR="00035879" w:rsidRPr="005B5371">
        <w:rPr>
          <w:rFonts w:ascii="Arial" w:hAnsi="Arial" w:cs="Arial"/>
        </w:rPr>
        <w:t xml:space="preserve">, o których mowa w </w:t>
      </w:r>
      <w:r w:rsidR="001808D5" w:rsidRPr="005B5371">
        <w:rPr>
          <w:rFonts w:ascii="Arial" w:hAnsi="Arial" w:cs="Arial"/>
        </w:rPr>
        <w:t xml:space="preserve">art. 46 </w:t>
      </w:r>
      <w:r w:rsidR="00035879" w:rsidRPr="005B5371">
        <w:rPr>
          <w:rFonts w:ascii="Arial" w:hAnsi="Arial" w:cs="Arial"/>
        </w:rPr>
        <w:t>ust. 1,</w:t>
      </w:r>
      <w:r w:rsidR="005F2B91" w:rsidRPr="005B5371">
        <w:rPr>
          <w:rFonts w:ascii="Arial" w:hAnsi="Arial" w:cs="Arial"/>
        </w:rPr>
        <w:t xml:space="preserve"> mo</w:t>
      </w:r>
      <w:r w:rsidR="00035879" w:rsidRPr="005B5371">
        <w:rPr>
          <w:rFonts w:ascii="Arial" w:hAnsi="Arial" w:cs="Arial"/>
        </w:rPr>
        <w:t>że</w:t>
      </w:r>
      <w:r w:rsidR="005F2B91" w:rsidRPr="005B5371">
        <w:rPr>
          <w:rFonts w:ascii="Arial" w:hAnsi="Arial" w:cs="Arial"/>
        </w:rPr>
        <w:t xml:space="preserve"> również brać udział przedstawiciel właściwej </w:t>
      </w:r>
      <w:r w:rsidR="00D109F6" w:rsidRPr="005B5371">
        <w:rPr>
          <w:rFonts w:ascii="Arial" w:hAnsi="Arial" w:cs="Arial"/>
        </w:rPr>
        <w:t xml:space="preserve">ze względu na miejsce wystąpienia szkód </w:t>
      </w:r>
      <w:r w:rsidR="005F2B91" w:rsidRPr="005B5371">
        <w:rPr>
          <w:rFonts w:ascii="Arial" w:hAnsi="Arial" w:cs="Arial"/>
        </w:rPr>
        <w:t>izby rolniczej</w:t>
      </w:r>
      <w:r w:rsidR="00035879" w:rsidRPr="005B5371">
        <w:rPr>
          <w:rFonts w:ascii="Arial" w:hAnsi="Arial" w:cs="Arial"/>
        </w:rPr>
        <w:t>.</w:t>
      </w:r>
    </w:p>
    <w:p w14:paraId="206590E1" w14:textId="77777777" w:rsidR="00506F8E" w:rsidRPr="005B5371" w:rsidRDefault="001808D5" w:rsidP="0000467A">
      <w:pPr>
        <w:spacing w:line="360" w:lineRule="auto"/>
        <w:ind w:firstLine="708"/>
        <w:jc w:val="both"/>
        <w:rPr>
          <w:rFonts w:ascii="Arial" w:hAnsi="Arial" w:cs="Arial"/>
          <w:sz w:val="24"/>
          <w:szCs w:val="24"/>
        </w:rPr>
      </w:pPr>
      <w:r w:rsidRPr="005B5371">
        <w:rPr>
          <w:rFonts w:ascii="Arial" w:hAnsi="Arial" w:cs="Arial"/>
          <w:sz w:val="24"/>
          <w:szCs w:val="24"/>
        </w:rPr>
        <w:t>5</w:t>
      </w:r>
      <w:r w:rsidR="00506F8E" w:rsidRPr="005B5371">
        <w:rPr>
          <w:rFonts w:ascii="Arial" w:hAnsi="Arial" w:cs="Arial"/>
          <w:sz w:val="24"/>
          <w:szCs w:val="24"/>
        </w:rPr>
        <w:t xml:space="preserve">. O </w:t>
      </w:r>
      <w:r w:rsidR="002538B0" w:rsidRPr="005B5371">
        <w:rPr>
          <w:rFonts w:ascii="Arial" w:hAnsi="Arial" w:cs="Arial"/>
          <w:sz w:val="24"/>
          <w:szCs w:val="24"/>
        </w:rPr>
        <w:t>terminie dokonania oględzin i szacowania szkód</w:t>
      </w:r>
      <w:r w:rsidR="00506F8E" w:rsidRPr="005B5371">
        <w:rPr>
          <w:rFonts w:ascii="Arial" w:hAnsi="Arial" w:cs="Arial"/>
          <w:sz w:val="24"/>
          <w:szCs w:val="24"/>
        </w:rPr>
        <w:t xml:space="preserve">, o których mowa w </w:t>
      </w:r>
      <w:r w:rsidR="00747BCF" w:rsidRPr="005B5371">
        <w:rPr>
          <w:rFonts w:ascii="Arial" w:hAnsi="Arial" w:cs="Arial"/>
          <w:sz w:val="24"/>
          <w:szCs w:val="24"/>
        </w:rPr>
        <w:t xml:space="preserve">art. 46 </w:t>
      </w:r>
      <w:r w:rsidR="00506F8E" w:rsidRPr="005B5371">
        <w:rPr>
          <w:rFonts w:ascii="Arial" w:hAnsi="Arial" w:cs="Arial"/>
          <w:sz w:val="24"/>
          <w:szCs w:val="24"/>
        </w:rPr>
        <w:t xml:space="preserve">ust. 1, </w:t>
      </w:r>
      <w:r w:rsidR="00473E01" w:rsidRPr="005B5371">
        <w:rPr>
          <w:rFonts w:ascii="Arial" w:hAnsi="Arial" w:cs="Arial"/>
          <w:sz w:val="24"/>
          <w:szCs w:val="24"/>
        </w:rPr>
        <w:t>wojewoda</w:t>
      </w:r>
      <w:r w:rsidR="00506F8E" w:rsidRPr="005B5371">
        <w:rPr>
          <w:rFonts w:ascii="Arial" w:hAnsi="Arial" w:cs="Arial"/>
          <w:sz w:val="24"/>
          <w:szCs w:val="24"/>
        </w:rPr>
        <w:t xml:space="preserve"> pisemnie informuje właściciela lub posiadacza gruntów rolnych</w:t>
      </w:r>
      <w:r w:rsidR="002538B0" w:rsidRPr="005B5371">
        <w:rPr>
          <w:rFonts w:ascii="Arial" w:hAnsi="Arial" w:cs="Arial"/>
          <w:sz w:val="24"/>
          <w:szCs w:val="24"/>
        </w:rPr>
        <w:t xml:space="preserve"> oraz dzierżawcę lub zarządcę obwodu łowieckiego</w:t>
      </w:r>
      <w:r w:rsidR="00506F8E" w:rsidRPr="005B5371">
        <w:rPr>
          <w:rFonts w:ascii="Arial" w:hAnsi="Arial" w:cs="Arial"/>
          <w:sz w:val="24"/>
          <w:szCs w:val="24"/>
        </w:rPr>
        <w:t xml:space="preserve">, </w:t>
      </w:r>
      <w:r w:rsidR="00D1590F" w:rsidRPr="005B5371">
        <w:rPr>
          <w:rFonts w:ascii="Arial" w:hAnsi="Arial" w:cs="Arial"/>
          <w:sz w:val="24"/>
          <w:szCs w:val="24"/>
        </w:rPr>
        <w:t xml:space="preserve">a w razie potrzeby również przedstawiciela właściwej </w:t>
      </w:r>
      <w:r w:rsidR="00AA6122" w:rsidRPr="005B5371">
        <w:rPr>
          <w:rFonts w:ascii="Arial" w:hAnsi="Arial" w:cs="Arial"/>
          <w:sz w:val="24"/>
          <w:szCs w:val="24"/>
        </w:rPr>
        <w:t xml:space="preserve">ze względu na miejsce wystąpienia szkód </w:t>
      </w:r>
      <w:r w:rsidR="00D1590F" w:rsidRPr="005B5371">
        <w:rPr>
          <w:rFonts w:ascii="Arial" w:hAnsi="Arial" w:cs="Arial"/>
          <w:sz w:val="24"/>
          <w:szCs w:val="24"/>
        </w:rPr>
        <w:t xml:space="preserve">izby rolniczej, </w:t>
      </w:r>
      <w:r w:rsidR="00506F8E" w:rsidRPr="005B5371">
        <w:rPr>
          <w:rFonts w:ascii="Arial" w:hAnsi="Arial" w:cs="Arial"/>
          <w:sz w:val="24"/>
          <w:szCs w:val="24"/>
        </w:rPr>
        <w:t xml:space="preserve">nie później jednak niż przed upływem </w:t>
      </w:r>
      <w:r w:rsidR="00DE2FD2">
        <w:rPr>
          <w:rFonts w:ascii="Arial" w:hAnsi="Arial" w:cs="Arial"/>
          <w:sz w:val="24"/>
          <w:szCs w:val="24"/>
        </w:rPr>
        <w:t>7</w:t>
      </w:r>
      <w:r w:rsidR="00506F8E" w:rsidRPr="005B5371">
        <w:rPr>
          <w:rFonts w:ascii="Arial" w:hAnsi="Arial" w:cs="Arial"/>
          <w:sz w:val="24"/>
          <w:szCs w:val="24"/>
        </w:rPr>
        <w:t xml:space="preserve"> dni od dnia otrzymania informacji o powstaniu tych szkód. </w:t>
      </w:r>
    </w:p>
    <w:p w14:paraId="7373DCDB" w14:textId="77777777" w:rsidR="00DB7073" w:rsidRPr="005B5371" w:rsidRDefault="005B5371" w:rsidP="005B5371">
      <w:pPr>
        <w:tabs>
          <w:tab w:val="left" w:pos="142"/>
        </w:tabs>
        <w:autoSpaceDE w:val="0"/>
        <w:autoSpaceDN w:val="0"/>
        <w:adjustRightInd w:val="0"/>
        <w:spacing w:after="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881056" w:rsidRPr="005B5371">
        <w:rPr>
          <w:rFonts w:ascii="Arial" w:hAnsi="Arial" w:cs="Arial"/>
          <w:b/>
          <w:sz w:val="24"/>
          <w:szCs w:val="24"/>
        </w:rPr>
        <w:t>Art.</w:t>
      </w:r>
      <w:r w:rsidRPr="005B5371">
        <w:rPr>
          <w:rFonts w:ascii="Arial" w:hAnsi="Arial" w:cs="Arial"/>
          <w:b/>
          <w:sz w:val="24"/>
          <w:szCs w:val="24"/>
        </w:rPr>
        <w:t xml:space="preserve"> </w:t>
      </w:r>
      <w:r w:rsidR="00881056" w:rsidRPr="005B5371">
        <w:rPr>
          <w:rFonts w:ascii="Arial" w:hAnsi="Arial" w:cs="Arial"/>
          <w:b/>
          <w:sz w:val="24"/>
          <w:szCs w:val="24"/>
        </w:rPr>
        <w:t>4</w:t>
      </w:r>
      <w:r w:rsidR="001808D5" w:rsidRPr="005B5371">
        <w:rPr>
          <w:rFonts w:ascii="Arial" w:hAnsi="Arial" w:cs="Arial"/>
          <w:b/>
          <w:sz w:val="24"/>
          <w:szCs w:val="24"/>
        </w:rPr>
        <w:t>6</w:t>
      </w:r>
      <w:r w:rsidR="00881056" w:rsidRPr="005B5371">
        <w:rPr>
          <w:rFonts w:ascii="Arial" w:hAnsi="Arial" w:cs="Arial"/>
          <w:b/>
          <w:sz w:val="24"/>
          <w:szCs w:val="24"/>
        </w:rPr>
        <w:t>b</w:t>
      </w:r>
      <w:r>
        <w:rPr>
          <w:rFonts w:ascii="Arial" w:hAnsi="Arial" w:cs="Arial"/>
          <w:sz w:val="24"/>
          <w:szCs w:val="24"/>
        </w:rPr>
        <w:t>.</w:t>
      </w:r>
      <w:r w:rsidR="00DB7073" w:rsidRPr="005B5371">
        <w:rPr>
          <w:rFonts w:ascii="Arial" w:hAnsi="Arial" w:cs="Arial"/>
          <w:sz w:val="24"/>
          <w:szCs w:val="24"/>
        </w:rPr>
        <w:t xml:space="preserve"> </w:t>
      </w:r>
      <w:r w:rsidR="00881056" w:rsidRPr="005B5371">
        <w:rPr>
          <w:rFonts w:ascii="Arial" w:hAnsi="Arial" w:cs="Arial"/>
          <w:sz w:val="24"/>
          <w:szCs w:val="24"/>
        </w:rPr>
        <w:t>1.</w:t>
      </w:r>
      <w:r w:rsidR="00DB7073" w:rsidRPr="005B5371">
        <w:rPr>
          <w:rFonts w:ascii="Arial" w:hAnsi="Arial" w:cs="Arial"/>
          <w:sz w:val="24"/>
          <w:szCs w:val="24"/>
        </w:rPr>
        <w:t> Po zakończeniu oględzin i oszacowaniu szkód</w:t>
      </w:r>
      <w:r w:rsidR="00ED0B01" w:rsidRPr="005B5371">
        <w:rPr>
          <w:rFonts w:ascii="Arial" w:hAnsi="Arial" w:cs="Arial"/>
          <w:sz w:val="24"/>
          <w:szCs w:val="24"/>
        </w:rPr>
        <w:t xml:space="preserve">, o których mowa w </w:t>
      </w:r>
      <w:r w:rsidR="00ED0B01" w:rsidRPr="005B5371">
        <w:rPr>
          <w:rFonts w:ascii="Arial" w:eastAsia="Calibri" w:hAnsi="Arial" w:cs="Arial"/>
          <w:sz w:val="24"/>
          <w:szCs w:val="24"/>
        </w:rPr>
        <w:t xml:space="preserve">art. 46 ust. 1, </w:t>
      </w:r>
      <w:r w:rsidR="002538B0" w:rsidRPr="005B5371">
        <w:rPr>
          <w:rFonts w:ascii="Arial" w:hAnsi="Arial" w:cs="Arial"/>
          <w:sz w:val="24"/>
          <w:szCs w:val="24"/>
        </w:rPr>
        <w:t>s</w:t>
      </w:r>
      <w:r w:rsidR="00DB7073" w:rsidRPr="005B5371">
        <w:rPr>
          <w:rFonts w:ascii="Arial" w:hAnsi="Arial" w:cs="Arial"/>
          <w:sz w:val="24"/>
          <w:szCs w:val="24"/>
        </w:rPr>
        <w:t xml:space="preserve">porządza </w:t>
      </w:r>
      <w:r w:rsidR="002538B0" w:rsidRPr="005B5371">
        <w:rPr>
          <w:rFonts w:ascii="Arial" w:hAnsi="Arial" w:cs="Arial"/>
          <w:sz w:val="24"/>
          <w:szCs w:val="24"/>
        </w:rPr>
        <w:t xml:space="preserve">się </w:t>
      </w:r>
      <w:r w:rsidR="00DB7073" w:rsidRPr="005B5371">
        <w:rPr>
          <w:rFonts w:ascii="Arial" w:hAnsi="Arial" w:cs="Arial"/>
          <w:sz w:val="24"/>
          <w:szCs w:val="24"/>
        </w:rPr>
        <w:t>protokół, który zawiera</w:t>
      </w:r>
      <w:r w:rsidR="00BF06E7" w:rsidRPr="005B5371">
        <w:rPr>
          <w:rFonts w:ascii="Arial" w:hAnsi="Arial" w:cs="Arial"/>
          <w:sz w:val="24"/>
          <w:szCs w:val="24"/>
        </w:rPr>
        <w:t xml:space="preserve"> dane osobowe pozwalające ustalić tożsamość właściciela lub posiadacza gruntów rolnych oraz osób dokonujących oględzin i oszacowania szkód,</w:t>
      </w:r>
      <w:r w:rsidR="00DB7073" w:rsidRPr="005B5371">
        <w:rPr>
          <w:rFonts w:ascii="Arial" w:hAnsi="Arial" w:cs="Arial"/>
          <w:sz w:val="24"/>
          <w:szCs w:val="24"/>
        </w:rPr>
        <w:t xml:space="preserve"> </w:t>
      </w:r>
      <w:r w:rsidR="00BF06E7" w:rsidRPr="005B5371">
        <w:rPr>
          <w:rFonts w:ascii="Arial" w:hAnsi="Arial" w:cs="Arial"/>
          <w:sz w:val="24"/>
          <w:szCs w:val="24"/>
        </w:rPr>
        <w:t>a ponadto</w:t>
      </w:r>
      <w:r w:rsidR="00DB7073" w:rsidRPr="005B5371">
        <w:rPr>
          <w:rFonts w:ascii="Arial" w:hAnsi="Arial" w:cs="Arial"/>
          <w:sz w:val="24"/>
          <w:szCs w:val="24"/>
        </w:rPr>
        <w:t>:</w:t>
      </w:r>
    </w:p>
    <w:p w14:paraId="3EECA496" w14:textId="77777777" w:rsidR="00DB7073" w:rsidRPr="005B5371" w:rsidRDefault="00DB7073" w:rsidP="005B5371">
      <w:pPr>
        <w:numPr>
          <w:ilvl w:val="0"/>
          <w:numId w:val="1"/>
        </w:numPr>
        <w:tabs>
          <w:tab w:val="left" w:pos="408"/>
        </w:tabs>
        <w:autoSpaceDE w:val="0"/>
        <w:autoSpaceDN w:val="0"/>
        <w:adjustRightInd w:val="0"/>
        <w:spacing w:after="0" w:line="360" w:lineRule="auto"/>
        <w:contextualSpacing/>
        <w:jc w:val="both"/>
        <w:rPr>
          <w:rFonts w:ascii="Arial" w:hAnsi="Arial" w:cs="Arial"/>
          <w:sz w:val="24"/>
          <w:szCs w:val="24"/>
        </w:rPr>
      </w:pPr>
      <w:r w:rsidRPr="005B5371">
        <w:rPr>
          <w:rFonts w:ascii="Arial" w:hAnsi="Arial" w:cs="Arial"/>
          <w:sz w:val="24"/>
          <w:szCs w:val="24"/>
        </w:rPr>
        <w:t xml:space="preserve">datę sporządzenia </w:t>
      </w:r>
      <w:r w:rsidR="004C5E1C" w:rsidRPr="005B5371">
        <w:rPr>
          <w:rFonts w:ascii="Arial" w:hAnsi="Arial" w:cs="Arial"/>
          <w:sz w:val="24"/>
          <w:szCs w:val="24"/>
        </w:rPr>
        <w:t xml:space="preserve">protokołu </w:t>
      </w:r>
      <w:r w:rsidRPr="005B5371">
        <w:rPr>
          <w:rFonts w:ascii="Arial" w:hAnsi="Arial" w:cs="Arial"/>
          <w:sz w:val="24"/>
          <w:szCs w:val="24"/>
        </w:rPr>
        <w:t xml:space="preserve">oraz datę oszacowania szkód, o których mowa w </w:t>
      </w:r>
      <w:r w:rsidR="00747BCF" w:rsidRPr="005B5371">
        <w:rPr>
          <w:rFonts w:ascii="Arial" w:hAnsi="Arial" w:cs="Arial"/>
          <w:sz w:val="24"/>
          <w:szCs w:val="24"/>
        </w:rPr>
        <w:t xml:space="preserve">art. 46 </w:t>
      </w:r>
      <w:r w:rsidR="002538B0" w:rsidRPr="005B5371">
        <w:rPr>
          <w:rFonts w:ascii="Arial" w:hAnsi="Arial" w:cs="Arial"/>
          <w:sz w:val="24"/>
          <w:szCs w:val="24"/>
        </w:rPr>
        <w:t>ust. 1</w:t>
      </w:r>
      <w:r w:rsidRPr="005B5371">
        <w:rPr>
          <w:rFonts w:ascii="Arial" w:hAnsi="Arial" w:cs="Arial"/>
          <w:sz w:val="24"/>
          <w:szCs w:val="24"/>
        </w:rPr>
        <w:t>;</w:t>
      </w:r>
    </w:p>
    <w:p w14:paraId="1772DF0B" w14:textId="77777777" w:rsidR="00DB7073" w:rsidRPr="005B5371" w:rsidRDefault="00DB7073" w:rsidP="005B5371">
      <w:pPr>
        <w:numPr>
          <w:ilvl w:val="0"/>
          <w:numId w:val="1"/>
        </w:numPr>
        <w:tabs>
          <w:tab w:val="left" w:pos="408"/>
        </w:tabs>
        <w:autoSpaceDE w:val="0"/>
        <w:autoSpaceDN w:val="0"/>
        <w:adjustRightInd w:val="0"/>
        <w:spacing w:after="0" w:line="360" w:lineRule="auto"/>
        <w:contextualSpacing/>
        <w:jc w:val="both"/>
        <w:rPr>
          <w:rFonts w:ascii="Arial" w:hAnsi="Arial" w:cs="Arial"/>
          <w:sz w:val="24"/>
          <w:szCs w:val="24"/>
        </w:rPr>
      </w:pPr>
      <w:r w:rsidRPr="005B5371">
        <w:rPr>
          <w:rFonts w:ascii="Arial" w:hAnsi="Arial" w:cs="Arial"/>
          <w:sz w:val="24"/>
          <w:szCs w:val="24"/>
        </w:rPr>
        <w:t>informacje o za</w:t>
      </w:r>
      <w:r w:rsidR="0000467A">
        <w:rPr>
          <w:rFonts w:ascii="Arial" w:hAnsi="Arial" w:cs="Arial"/>
          <w:sz w:val="24"/>
          <w:szCs w:val="24"/>
        </w:rPr>
        <w:t>kresie i wielkości</w:t>
      </w:r>
      <w:r w:rsidRPr="005B5371">
        <w:rPr>
          <w:rFonts w:ascii="Arial" w:hAnsi="Arial" w:cs="Arial"/>
          <w:sz w:val="24"/>
          <w:szCs w:val="24"/>
        </w:rPr>
        <w:t xml:space="preserve"> szkód</w:t>
      </w:r>
      <w:r w:rsidR="00ED0B01" w:rsidRPr="005B5371">
        <w:rPr>
          <w:rFonts w:ascii="Arial" w:hAnsi="Arial" w:cs="Arial"/>
          <w:sz w:val="24"/>
          <w:szCs w:val="24"/>
        </w:rPr>
        <w:t xml:space="preserve">, o których mowa w </w:t>
      </w:r>
      <w:r w:rsidR="00ED0B01" w:rsidRPr="005B5371">
        <w:rPr>
          <w:rFonts w:ascii="Arial" w:eastAsia="Calibri" w:hAnsi="Arial" w:cs="Arial"/>
          <w:sz w:val="24"/>
          <w:szCs w:val="24"/>
        </w:rPr>
        <w:t>art. 46 ust. 1,</w:t>
      </w:r>
      <w:r w:rsidRPr="005B5371">
        <w:rPr>
          <w:rFonts w:ascii="Arial" w:hAnsi="Arial" w:cs="Arial"/>
          <w:sz w:val="24"/>
          <w:szCs w:val="24"/>
        </w:rPr>
        <w:t xml:space="preserve"> w uprawach rolnych lub płodach rolnych;</w:t>
      </w:r>
    </w:p>
    <w:p w14:paraId="2CE36697" w14:textId="77777777" w:rsidR="00DB7073" w:rsidRPr="005B5371" w:rsidRDefault="00DB7073" w:rsidP="005B5371">
      <w:pPr>
        <w:numPr>
          <w:ilvl w:val="0"/>
          <w:numId w:val="1"/>
        </w:numPr>
        <w:tabs>
          <w:tab w:val="left" w:pos="408"/>
        </w:tabs>
        <w:autoSpaceDE w:val="0"/>
        <w:autoSpaceDN w:val="0"/>
        <w:adjustRightInd w:val="0"/>
        <w:spacing w:after="0" w:line="360" w:lineRule="auto"/>
        <w:contextualSpacing/>
        <w:jc w:val="both"/>
        <w:rPr>
          <w:rFonts w:ascii="Arial" w:hAnsi="Arial" w:cs="Arial"/>
          <w:sz w:val="24"/>
          <w:szCs w:val="24"/>
        </w:rPr>
      </w:pPr>
      <w:r w:rsidRPr="005B5371">
        <w:rPr>
          <w:rFonts w:ascii="Arial" w:hAnsi="Arial" w:cs="Arial"/>
          <w:sz w:val="24"/>
          <w:szCs w:val="24"/>
        </w:rPr>
        <w:t xml:space="preserve">datę wystąpienia szkód, o których mowa w </w:t>
      </w:r>
      <w:r w:rsidRPr="005B5371">
        <w:rPr>
          <w:rFonts w:ascii="Arial" w:eastAsia="Calibri" w:hAnsi="Arial" w:cs="Arial"/>
          <w:sz w:val="24"/>
          <w:szCs w:val="24"/>
        </w:rPr>
        <w:t xml:space="preserve">art. </w:t>
      </w:r>
      <w:r w:rsidR="00FC6DEF" w:rsidRPr="005B5371">
        <w:rPr>
          <w:rFonts w:ascii="Arial" w:eastAsia="Calibri" w:hAnsi="Arial" w:cs="Arial"/>
          <w:sz w:val="24"/>
          <w:szCs w:val="24"/>
        </w:rPr>
        <w:t>46 ust. 1</w:t>
      </w:r>
      <w:r w:rsidRPr="005B5371">
        <w:rPr>
          <w:rFonts w:ascii="Arial" w:hAnsi="Arial" w:cs="Arial"/>
          <w:sz w:val="24"/>
          <w:szCs w:val="24"/>
        </w:rPr>
        <w:t>;</w:t>
      </w:r>
    </w:p>
    <w:p w14:paraId="2AE36E2C" w14:textId="77777777" w:rsidR="00DB7073" w:rsidRPr="005B5371" w:rsidRDefault="00DB7073" w:rsidP="005B5371">
      <w:pPr>
        <w:numPr>
          <w:ilvl w:val="0"/>
          <w:numId w:val="1"/>
        </w:numPr>
        <w:tabs>
          <w:tab w:val="left" w:pos="408"/>
        </w:tabs>
        <w:autoSpaceDE w:val="0"/>
        <w:autoSpaceDN w:val="0"/>
        <w:adjustRightInd w:val="0"/>
        <w:spacing w:after="0" w:line="360" w:lineRule="auto"/>
        <w:contextualSpacing/>
        <w:jc w:val="both"/>
        <w:rPr>
          <w:rFonts w:ascii="Arial" w:hAnsi="Arial" w:cs="Arial"/>
          <w:sz w:val="24"/>
          <w:szCs w:val="24"/>
        </w:rPr>
      </w:pPr>
      <w:r w:rsidRPr="005B5371">
        <w:rPr>
          <w:rFonts w:ascii="Arial" w:hAnsi="Arial" w:cs="Arial"/>
          <w:sz w:val="24"/>
          <w:szCs w:val="24"/>
        </w:rPr>
        <w:t xml:space="preserve">proponowaną wysokość </w:t>
      </w:r>
      <w:r w:rsidR="008B08D6" w:rsidRPr="005B5371">
        <w:rPr>
          <w:rFonts w:ascii="Arial" w:hAnsi="Arial" w:cs="Arial"/>
          <w:sz w:val="24"/>
          <w:szCs w:val="24"/>
        </w:rPr>
        <w:t>odszkodowania</w:t>
      </w:r>
      <w:r w:rsidRPr="005B5371">
        <w:rPr>
          <w:rFonts w:ascii="Arial" w:hAnsi="Arial" w:cs="Arial"/>
          <w:sz w:val="24"/>
          <w:szCs w:val="24"/>
        </w:rPr>
        <w:t>;</w:t>
      </w:r>
    </w:p>
    <w:p w14:paraId="7206541D" w14:textId="77777777" w:rsidR="00DB7073" w:rsidRPr="005B5371" w:rsidRDefault="00DB7073" w:rsidP="005B5371">
      <w:pPr>
        <w:numPr>
          <w:ilvl w:val="0"/>
          <w:numId w:val="1"/>
        </w:numPr>
        <w:tabs>
          <w:tab w:val="left" w:pos="408"/>
        </w:tabs>
        <w:autoSpaceDE w:val="0"/>
        <w:autoSpaceDN w:val="0"/>
        <w:adjustRightInd w:val="0"/>
        <w:spacing w:after="0" w:line="360" w:lineRule="auto"/>
        <w:contextualSpacing/>
        <w:jc w:val="both"/>
        <w:rPr>
          <w:rFonts w:ascii="Arial" w:hAnsi="Arial" w:cs="Arial"/>
          <w:sz w:val="24"/>
          <w:szCs w:val="24"/>
        </w:rPr>
      </w:pPr>
      <w:r w:rsidRPr="005B5371">
        <w:rPr>
          <w:rFonts w:ascii="Arial" w:hAnsi="Arial" w:cs="Arial"/>
          <w:sz w:val="24"/>
          <w:szCs w:val="24"/>
        </w:rPr>
        <w:t xml:space="preserve">czytelne podpisy </w:t>
      </w:r>
      <w:r w:rsidR="00AA6122" w:rsidRPr="005B5371">
        <w:rPr>
          <w:rFonts w:ascii="Arial" w:hAnsi="Arial" w:cs="Arial"/>
          <w:sz w:val="24"/>
          <w:szCs w:val="24"/>
        </w:rPr>
        <w:t xml:space="preserve">osób uczestniczących w dokonywaniu oględzin i szacowaniu szkód, o których mowa w </w:t>
      </w:r>
      <w:r w:rsidR="00747BCF" w:rsidRPr="005B5371">
        <w:rPr>
          <w:rFonts w:ascii="Arial" w:hAnsi="Arial" w:cs="Arial"/>
          <w:sz w:val="24"/>
          <w:szCs w:val="24"/>
        </w:rPr>
        <w:t xml:space="preserve">art. 46 </w:t>
      </w:r>
      <w:r w:rsidR="00AA6122" w:rsidRPr="005B5371">
        <w:rPr>
          <w:rFonts w:ascii="Arial" w:eastAsia="Calibri" w:hAnsi="Arial" w:cs="Arial"/>
          <w:sz w:val="24"/>
          <w:szCs w:val="24"/>
        </w:rPr>
        <w:t>ust. 1</w:t>
      </w:r>
      <w:r w:rsidRPr="005B5371">
        <w:rPr>
          <w:rFonts w:ascii="Arial" w:hAnsi="Arial" w:cs="Arial"/>
          <w:sz w:val="24"/>
          <w:szCs w:val="24"/>
        </w:rPr>
        <w:t>.</w:t>
      </w:r>
    </w:p>
    <w:p w14:paraId="77D5DD55" w14:textId="77777777" w:rsidR="00DB7073" w:rsidRPr="005B5371" w:rsidRDefault="00881056" w:rsidP="005B5371">
      <w:pPr>
        <w:autoSpaceDE w:val="0"/>
        <w:autoSpaceDN w:val="0"/>
        <w:adjustRightInd w:val="0"/>
        <w:spacing w:after="0" w:line="360" w:lineRule="auto"/>
        <w:ind w:firstLine="708"/>
        <w:jc w:val="both"/>
        <w:rPr>
          <w:rFonts w:ascii="Arial" w:hAnsi="Arial" w:cs="Arial"/>
          <w:sz w:val="24"/>
          <w:szCs w:val="24"/>
        </w:rPr>
      </w:pPr>
      <w:r w:rsidRPr="005B5371">
        <w:rPr>
          <w:rFonts w:ascii="Arial" w:hAnsi="Arial" w:cs="Arial"/>
          <w:sz w:val="24"/>
          <w:szCs w:val="24"/>
        </w:rPr>
        <w:t>2</w:t>
      </w:r>
      <w:r w:rsidR="00DB7073" w:rsidRPr="005B5371">
        <w:rPr>
          <w:rFonts w:ascii="Arial" w:hAnsi="Arial" w:cs="Arial"/>
          <w:sz w:val="24"/>
          <w:szCs w:val="24"/>
        </w:rPr>
        <w:t xml:space="preserve">. Właściciel </w:t>
      </w:r>
      <w:r w:rsidR="00E36B72">
        <w:rPr>
          <w:rFonts w:ascii="Arial" w:hAnsi="Arial" w:cs="Arial"/>
          <w:sz w:val="24"/>
          <w:szCs w:val="24"/>
        </w:rPr>
        <w:t xml:space="preserve">lub </w:t>
      </w:r>
      <w:r w:rsidR="00DB7073" w:rsidRPr="005B5371">
        <w:rPr>
          <w:rFonts w:ascii="Arial" w:hAnsi="Arial" w:cs="Arial"/>
          <w:sz w:val="24"/>
          <w:szCs w:val="24"/>
        </w:rPr>
        <w:t>posiadacz gruntów rolnych</w:t>
      </w:r>
      <w:r w:rsidR="00BE6598">
        <w:rPr>
          <w:rFonts w:ascii="Arial" w:hAnsi="Arial" w:cs="Arial"/>
          <w:sz w:val="24"/>
          <w:szCs w:val="24"/>
        </w:rPr>
        <w:t xml:space="preserve">, </w:t>
      </w:r>
      <w:r w:rsidR="00BE6598" w:rsidRPr="008E26F0">
        <w:rPr>
          <w:rFonts w:ascii="Arial" w:hAnsi="Arial" w:cs="Arial"/>
          <w:sz w:val="24"/>
          <w:szCs w:val="24"/>
        </w:rPr>
        <w:t xml:space="preserve">dzierżawca lub zarządca obwodu łowieckiego </w:t>
      </w:r>
      <w:r w:rsidR="00DB7073" w:rsidRPr="008E26F0">
        <w:rPr>
          <w:rFonts w:ascii="Arial" w:hAnsi="Arial" w:cs="Arial"/>
          <w:sz w:val="24"/>
          <w:szCs w:val="24"/>
        </w:rPr>
        <w:t>ma</w:t>
      </w:r>
      <w:r w:rsidR="00D7456F" w:rsidRPr="008E26F0">
        <w:rPr>
          <w:rFonts w:ascii="Arial" w:hAnsi="Arial" w:cs="Arial"/>
          <w:sz w:val="24"/>
          <w:szCs w:val="24"/>
        </w:rPr>
        <w:t>ją</w:t>
      </w:r>
      <w:r w:rsidR="00DB7073" w:rsidRPr="005B5371">
        <w:rPr>
          <w:rFonts w:ascii="Arial" w:hAnsi="Arial" w:cs="Arial"/>
          <w:sz w:val="24"/>
          <w:szCs w:val="24"/>
        </w:rPr>
        <w:t xml:space="preserve"> prawo wnieść zastrzeżenia do treści protokołu w terminie 7 dni od dnia przedłożenia mu protokołu do podpisu.</w:t>
      </w:r>
    </w:p>
    <w:p w14:paraId="62990F5F" w14:textId="77777777" w:rsidR="00DB7073" w:rsidRPr="005B5371" w:rsidRDefault="00881056" w:rsidP="005B5371">
      <w:pPr>
        <w:autoSpaceDE w:val="0"/>
        <w:autoSpaceDN w:val="0"/>
        <w:adjustRightInd w:val="0"/>
        <w:spacing w:after="0" w:line="360" w:lineRule="auto"/>
        <w:ind w:firstLine="708"/>
        <w:jc w:val="both"/>
        <w:rPr>
          <w:rFonts w:ascii="Arial" w:hAnsi="Arial" w:cs="Arial"/>
          <w:sz w:val="24"/>
          <w:szCs w:val="24"/>
        </w:rPr>
      </w:pPr>
      <w:r w:rsidRPr="005B5371">
        <w:rPr>
          <w:rFonts w:ascii="Arial" w:hAnsi="Arial" w:cs="Arial"/>
          <w:sz w:val="24"/>
          <w:szCs w:val="24"/>
        </w:rPr>
        <w:t>3</w:t>
      </w:r>
      <w:r w:rsidR="00DB7073" w:rsidRPr="005B5371">
        <w:rPr>
          <w:rFonts w:ascii="Arial" w:hAnsi="Arial" w:cs="Arial"/>
          <w:sz w:val="24"/>
          <w:szCs w:val="24"/>
        </w:rPr>
        <w:t>. W protokole umieszcza się informację o braku zastrzeżeń albo o wniesionych zastrzeżeniach lub o odmowie podpisania protokołu.</w:t>
      </w:r>
    </w:p>
    <w:p w14:paraId="24EF9557" w14:textId="679EBC00" w:rsidR="00BA0EB1" w:rsidRPr="005B5371" w:rsidRDefault="005B5371" w:rsidP="005B5371">
      <w:pPr>
        <w:tabs>
          <w:tab w:val="left" w:pos="254"/>
        </w:tabs>
        <w:spacing w:line="360" w:lineRule="auto"/>
        <w:ind w:firstLine="426"/>
        <w:jc w:val="both"/>
        <w:rPr>
          <w:rFonts w:ascii="Arial" w:eastAsia="Times New Roman" w:hAnsi="Arial" w:cs="Arial"/>
          <w:sz w:val="24"/>
          <w:szCs w:val="24"/>
          <w:lang w:eastAsia="pl-PL"/>
        </w:rPr>
      </w:pPr>
      <w:r>
        <w:rPr>
          <w:rFonts w:ascii="Arial" w:hAnsi="Arial" w:cs="Arial"/>
          <w:sz w:val="24"/>
          <w:szCs w:val="24"/>
        </w:rPr>
        <w:tab/>
      </w:r>
      <w:r w:rsidR="00881056" w:rsidRPr="005B5371">
        <w:rPr>
          <w:rFonts w:ascii="Arial" w:hAnsi="Arial" w:cs="Arial"/>
          <w:sz w:val="24"/>
          <w:szCs w:val="24"/>
        </w:rPr>
        <w:t>4</w:t>
      </w:r>
      <w:r w:rsidR="00DB7073" w:rsidRPr="005B5371">
        <w:rPr>
          <w:rFonts w:ascii="Arial" w:hAnsi="Arial" w:cs="Arial"/>
          <w:sz w:val="24"/>
          <w:szCs w:val="24"/>
        </w:rPr>
        <w:t>.</w:t>
      </w:r>
      <w:r w:rsidR="00BA0EB1" w:rsidRPr="005B5371">
        <w:rPr>
          <w:rFonts w:ascii="Arial" w:hAnsi="Arial" w:cs="Arial"/>
          <w:sz w:val="24"/>
          <w:szCs w:val="24"/>
        </w:rPr>
        <w:t xml:space="preserve"> W przypadku wniesienia zastrzeżeń </w:t>
      </w:r>
      <w:r w:rsidR="000A2D03" w:rsidRPr="005B5371">
        <w:rPr>
          <w:rFonts w:ascii="Arial" w:hAnsi="Arial" w:cs="Arial"/>
          <w:sz w:val="24"/>
          <w:szCs w:val="24"/>
        </w:rPr>
        <w:t xml:space="preserve">do protokołu </w:t>
      </w:r>
      <w:r w:rsidR="00BA0EB1" w:rsidRPr="005B5371">
        <w:rPr>
          <w:rFonts w:ascii="Arial" w:eastAsia="Times New Roman" w:hAnsi="Arial" w:cs="Arial"/>
          <w:sz w:val="24"/>
          <w:szCs w:val="24"/>
          <w:lang w:eastAsia="pl-PL"/>
        </w:rPr>
        <w:t xml:space="preserve">przez </w:t>
      </w:r>
      <w:r w:rsidR="00E36B72">
        <w:rPr>
          <w:rFonts w:ascii="Arial" w:hAnsi="Arial" w:cs="Arial"/>
          <w:sz w:val="24"/>
          <w:szCs w:val="24"/>
        </w:rPr>
        <w:t>właściciela lub</w:t>
      </w:r>
      <w:r w:rsidR="008C7958">
        <w:rPr>
          <w:rFonts w:ascii="Arial" w:hAnsi="Arial" w:cs="Arial"/>
          <w:sz w:val="24"/>
          <w:szCs w:val="24"/>
        </w:rPr>
        <w:t xml:space="preserve"> posiadacza gruntów rolnych, </w:t>
      </w:r>
      <w:r w:rsidR="008C7958" w:rsidRPr="008C7958">
        <w:rPr>
          <w:rFonts w:ascii="Arial" w:hAnsi="Arial" w:cs="Arial"/>
          <w:sz w:val="24"/>
          <w:szCs w:val="24"/>
        </w:rPr>
        <w:t>dzierżawc</w:t>
      </w:r>
      <w:r w:rsidR="008C7958">
        <w:rPr>
          <w:rFonts w:ascii="Arial" w:hAnsi="Arial" w:cs="Arial"/>
          <w:sz w:val="24"/>
          <w:szCs w:val="24"/>
        </w:rPr>
        <w:t>ę</w:t>
      </w:r>
      <w:r w:rsidR="008C7958" w:rsidRPr="008C7958">
        <w:rPr>
          <w:rFonts w:ascii="Arial" w:hAnsi="Arial" w:cs="Arial"/>
          <w:sz w:val="24"/>
          <w:szCs w:val="24"/>
        </w:rPr>
        <w:t xml:space="preserve"> lub zarządc</w:t>
      </w:r>
      <w:r w:rsidR="008C7958">
        <w:rPr>
          <w:rFonts w:ascii="Arial" w:hAnsi="Arial" w:cs="Arial"/>
          <w:sz w:val="24"/>
          <w:szCs w:val="24"/>
        </w:rPr>
        <w:t>ę</w:t>
      </w:r>
      <w:r w:rsidR="008C7958" w:rsidRPr="008C7958">
        <w:rPr>
          <w:rFonts w:ascii="Arial" w:hAnsi="Arial" w:cs="Arial"/>
          <w:sz w:val="24"/>
          <w:szCs w:val="24"/>
        </w:rPr>
        <w:t xml:space="preserve"> obwodu łowieckiego</w:t>
      </w:r>
      <w:r w:rsidR="008C7958">
        <w:rPr>
          <w:rFonts w:ascii="Arial" w:hAnsi="Arial" w:cs="Arial"/>
          <w:sz w:val="24"/>
          <w:szCs w:val="24"/>
        </w:rPr>
        <w:t xml:space="preserve"> </w:t>
      </w:r>
      <w:r w:rsidR="00BA0EB1" w:rsidRPr="005B5371">
        <w:rPr>
          <w:rFonts w:ascii="Arial" w:hAnsi="Arial" w:cs="Arial"/>
          <w:sz w:val="24"/>
          <w:szCs w:val="24"/>
        </w:rPr>
        <w:t xml:space="preserve"> w zakresie </w:t>
      </w:r>
      <w:r w:rsidR="001412F6" w:rsidRPr="005B5371">
        <w:rPr>
          <w:rFonts w:ascii="Arial" w:hAnsi="Arial" w:cs="Arial"/>
          <w:sz w:val="24"/>
          <w:szCs w:val="24"/>
        </w:rPr>
        <w:lastRenderedPageBreak/>
        <w:t xml:space="preserve">wielkości szkody lub </w:t>
      </w:r>
      <w:r w:rsidR="00BA0EB1" w:rsidRPr="005B5371">
        <w:rPr>
          <w:rFonts w:ascii="Arial" w:hAnsi="Arial" w:cs="Arial"/>
          <w:sz w:val="24"/>
          <w:szCs w:val="24"/>
        </w:rPr>
        <w:t xml:space="preserve">proponowanej wysokości </w:t>
      </w:r>
      <w:r w:rsidR="00881056" w:rsidRPr="005B5371">
        <w:rPr>
          <w:rFonts w:ascii="Arial" w:hAnsi="Arial" w:cs="Arial"/>
          <w:sz w:val="24"/>
          <w:szCs w:val="24"/>
        </w:rPr>
        <w:t>odszkodowania</w:t>
      </w:r>
      <w:r w:rsidR="00BA0EB1" w:rsidRPr="005B5371">
        <w:rPr>
          <w:rFonts w:ascii="Arial" w:eastAsia="Times New Roman" w:hAnsi="Arial" w:cs="Arial"/>
          <w:sz w:val="24"/>
          <w:szCs w:val="24"/>
          <w:lang w:eastAsia="pl-PL"/>
        </w:rPr>
        <w:t xml:space="preserve"> za szkody, o których mowa w </w:t>
      </w:r>
      <w:r w:rsidR="000A2D03" w:rsidRPr="005B5371">
        <w:rPr>
          <w:rFonts w:ascii="Arial" w:eastAsia="Times New Roman" w:hAnsi="Arial" w:cs="Arial"/>
          <w:sz w:val="24"/>
          <w:szCs w:val="24"/>
          <w:lang w:eastAsia="pl-PL"/>
        </w:rPr>
        <w:t xml:space="preserve">art. 46 </w:t>
      </w:r>
      <w:r w:rsidR="00BA0EB1" w:rsidRPr="005B5371">
        <w:rPr>
          <w:rFonts w:ascii="Arial" w:eastAsia="Times New Roman" w:hAnsi="Arial" w:cs="Arial"/>
          <w:sz w:val="24"/>
          <w:szCs w:val="24"/>
          <w:lang w:eastAsia="pl-PL"/>
        </w:rPr>
        <w:t xml:space="preserve">ust. 1, </w:t>
      </w:r>
      <w:r w:rsidR="00BA0EB1" w:rsidRPr="005B5371">
        <w:rPr>
          <w:rFonts w:ascii="Arial" w:hAnsi="Arial" w:cs="Arial"/>
          <w:sz w:val="24"/>
          <w:szCs w:val="24"/>
        </w:rPr>
        <w:t xml:space="preserve">właściciel </w:t>
      </w:r>
      <w:r w:rsidR="00E36B72">
        <w:rPr>
          <w:rFonts w:ascii="Arial" w:hAnsi="Arial" w:cs="Arial"/>
          <w:sz w:val="24"/>
          <w:szCs w:val="24"/>
        </w:rPr>
        <w:t xml:space="preserve">lub </w:t>
      </w:r>
      <w:r w:rsidR="00BA0EB1" w:rsidRPr="005B5371">
        <w:rPr>
          <w:rFonts w:ascii="Arial" w:hAnsi="Arial" w:cs="Arial"/>
          <w:sz w:val="24"/>
          <w:szCs w:val="24"/>
        </w:rPr>
        <w:t>posiadacz gruntów rolnych</w:t>
      </w:r>
      <w:r w:rsidR="008C7958">
        <w:rPr>
          <w:rFonts w:ascii="Arial" w:hAnsi="Arial" w:cs="Arial"/>
          <w:sz w:val="24"/>
          <w:szCs w:val="24"/>
        </w:rPr>
        <w:t xml:space="preserve">, </w:t>
      </w:r>
      <w:r w:rsidR="00BA0EB1" w:rsidRPr="005B5371">
        <w:rPr>
          <w:rFonts w:ascii="Arial" w:eastAsia="Times New Roman" w:hAnsi="Arial" w:cs="Arial"/>
          <w:sz w:val="24"/>
          <w:szCs w:val="24"/>
          <w:lang w:eastAsia="pl-PL"/>
        </w:rPr>
        <w:t xml:space="preserve"> </w:t>
      </w:r>
      <w:r w:rsidR="008C7958" w:rsidRPr="008C7958">
        <w:rPr>
          <w:rFonts w:ascii="Arial" w:eastAsia="Times New Roman" w:hAnsi="Arial" w:cs="Arial"/>
          <w:sz w:val="24"/>
          <w:szCs w:val="24"/>
          <w:lang w:eastAsia="pl-PL"/>
        </w:rPr>
        <w:t xml:space="preserve">dzierżawca lub zarządca obwodu łowieckiego </w:t>
      </w:r>
      <w:r w:rsidR="00BA0EB1" w:rsidRPr="005B5371">
        <w:rPr>
          <w:rFonts w:ascii="Arial" w:eastAsia="Times New Roman" w:hAnsi="Arial" w:cs="Arial"/>
          <w:sz w:val="24"/>
          <w:szCs w:val="24"/>
          <w:lang w:eastAsia="pl-PL"/>
        </w:rPr>
        <w:t>może</w:t>
      </w:r>
      <w:r>
        <w:rPr>
          <w:rFonts w:ascii="Arial" w:eastAsia="Times New Roman" w:hAnsi="Arial" w:cs="Arial"/>
          <w:sz w:val="24"/>
          <w:szCs w:val="24"/>
          <w:lang w:eastAsia="pl-PL"/>
        </w:rPr>
        <w:t>,</w:t>
      </w:r>
      <w:r w:rsidR="00B57F9D" w:rsidRPr="005B5371">
        <w:rPr>
          <w:rFonts w:ascii="Arial" w:eastAsia="Times New Roman" w:hAnsi="Arial" w:cs="Arial"/>
          <w:sz w:val="24"/>
          <w:szCs w:val="24"/>
          <w:lang w:eastAsia="pl-PL"/>
        </w:rPr>
        <w:t xml:space="preserve"> w terminie 14 dni od dnia wniesienia tych zastrzeżeń</w:t>
      </w:r>
      <w:r>
        <w:rPr>
          <w:rFonts w:ascii="Arial" w:eastAsia="Times New Roman" w:hAnsi="Arial" w:cs="Arial"/>
          <w:sz w:val="24"/>
          <w:szCs w:val="24"/>
          <w:lang w:eastAsia="pl-PL"/>
        </w:rPr>
        <w:t>,</w:t>
      </w:r>
      <w:r w:rsidR="00B57F9D" w:rsidRPr="005B5371">
        <w:rPr>
          <w:rFonts w:ascii="Arial" w:eastAsia="Times New Roman" w:hAnsi="Arial" w:cs="Arial"/>
          <w:sz w:val="24"/>
          <w:szCs w:val="24"/>
          <w:lang w:eastAsia="pl-PL"/>
        </w:rPr>
        <w:t xml:space="preserve"> przedstawić opinię rzeczoznawcy wpisanego na listę rzeczoznawców prowadzoną przez właściwą </w:t>
      </w:r>
      <w:r w:rsidR="00897A92" w:rsidRPr="005B5371">
        <w:rPr>
          <w:rFonts w:ascii="Arial" w:eastAsia="Times New Roman" w:hAnsi="Arial" w:cs="Arial"/>
          <w:sz w:val="24"/>
          <w:szCs w:val="24"/>
          <w:lang w:eastAsia="pl-PL"/>
        </w:rPr>
        <w:t>ze względu na miejsce wystąpienia szkody</w:t>
      </w:r>
      <w:r w:rsidR="00B57F9D" w:rsidRPr="005B5371">
        <w:rPr>
          <w:rFonts w:ascii="Arial" w:eastAsia="Times New Roman" w:hAnsi="Arial" w:cs="Arial"/>
          <w:sz w:val="24"/>
          <w:szCs w:val="24"/>
          <w:lang w:eastAsia="pl-PL"/>
        </w:rPr>
        <w:t xml:space="preserve"> izbę rolniczą</w:t>
      </w:r>
      <w:r w:rsidR="0035496A" w:rsidRPr="005B5371">
        <w:rPr>
          <w:rFonts w:ascii="Arial" w:eastAsia="Times New Roman" w:hAnsi="Arial" w:cs="Arial"/>
          <w:sz w:val="24"/>
          <w:szCs w:val="24"/>
          <w:lang w:eastAsia="pl-PL"/>
        </w:rPr>
        <w:t>, który dokona</w:t>
      </w:r>
      <w:r w:rsidR="000A2D03" w:rsidRPr="005B5371">
        <w:rPr>
          <w:rFonts w:ascii="Arial" w:eastAsia="Times New Roman" w:hAnsi="Arial" w:cs="Arial"/>
          <w:sz w:val="24"/>
          <w:szCs w:val="24"/>
          <w:lang w:eastAsia="pl-PL"/>
        </w:rPr>
        <w:t>ł</w:t>
      </w:r>
      <w:r w:rsidR="0035496A" w:rsidRPr="005B5371">
        <w:rPr>
          <w:rFonts w:ascii="Arial" w:eastAsia="Times New Roman" w:hAnsi="Arial" w:cs="Arial"/>
          <w:sz w:val="24"/>
          <w:szCs w:val="24"/>
          <w:lang w:eastAsia="pl-PL"/>
        </w:rPr>
        <w:t xml:space="preserve"> </w:t>
      </w:r>
      <w:r w:rsidR="00897A92" w:rsidRPr="005B5371">
        <w:rPr>
          <w:rFonts w:ascii="Arial" w:eastAsia="Times New Roman" w:hAnsi="Arial" w:cs="Arial"/>
          <w:sz w:val="24"/>
          <w:szCs w:val="24"/>
          <w:lang w:eastAsia="pl-PL"/>
        </w:rPr>
        <w:t>oględzin i oszacowania szkód</w:t>
      </w:r>
      <w:r w:rsidR="00B57F9D" w:rsidRPr="005B5371">
        <w:rPr>
          <w:rFonts w:ascii="Arial" w:eastAsia="Times New Roman" w:hAnsi="Arial" w:cs="Arial"/>
          <w:sz w:val="24"/>
          <w:szCs w:val="24"/>
          <w:lang w:eastAsia="pl-PL"/>
        </w:rPr>
        <w:t>.</w:t>
      </w:r>
    </w:p>
    <w:p w14:paraId="1640FEAE" w14:textId="77777777" w:rsidR="002F1C37" w:rsidRPr="005B5371" w:rsidRDefault="005B5371" w:rsidP="005B5371">
      <w:pPr>
        <w:tabs>
          <w:tab w:val="left" w:pos="254"/>
        </w:tabs>
        <w:spacing w:line="360" w:lineRule="auto"/>
        <w:jc w:val="both"/>
        <w:rPr>
          <w:rFonts w:ascii="Arial" w:hAnsi="Arial" w:cs="Arial"/>
          <w:sz w:val="24"/>
          <w:szCs w:val="24"/>
        </w:rPr>
      </w:pPr>
      <w:r>
        <w:rPr>
          <w:rFonts w:ascii="Arial" w:eastAsia="Times New Roman" w:hAnsi="Arial" w:cs="Arial"/>
          <w:sz w:val="24"/>
          <w:szCs w:val="24"/>
          <w:lang w:eastAsia="pl-PL"/>
        </w:rPr>
        <w:tab/>
      </w:r>
      <w:r>
        <w:rPr>
          <w:rFonts w:ascii="Arial" w:eastAsia="Times New Roman" w:hAnsi="Arial" w:cs="Arial"/>
          <w:sz w:val="24"/>
          <w:szCs w:val="24"/>
          <w:lang w:eastAsia="pl-PL"/>
        </w:rPr>
        <w:tab/>
      </w:r>
      <w:r w:rsidR="00724270" w:rsidRPr="005B5371">
        <w:rPr>
          <w:rFonts w:ascii="Arial" w:eastAsia="Times New Roman" w:hAnsi="Arial" w:cs="Arial"/>
          <w:sz w:val="24"/>
          <w:szCs w:val="24"/>
          <w:lang w:eastAsia="pl-PL"/>
        </w:rPr>
        <w:t>5</w:t>
      </w:r>
      <w:r w:rsidR="002F1C37" w:rsidRPr="005B5371">
        <w:rPr>
          <w:rFonts w:ascii="Arial" w:eastAsia="Times New Roman" w:hAnsi="Arial" w:cs="Arial"/>
          <w:sz w:val="24"/>
          <w:szCs w:val="24"/>
          <w:lang w:eastAsia="pl-PL"/>
        </w:rPr>
        <w:t xml:space="preserve">. </w:t>
      </w:r>
      <w:r w:rsidR="002F1C37" w:rsidRPr="005B5371">
        <w:rPr>
          <w:rFonts w:ascii="Arial" w:hAnsi="Arial" w:cs="Arial"/>
          <w:sz w:val="24"/>
          <w:szCs w:val="24"/>
        </w:rPr>
        <w:t>Na listę</w:t>
      </w:r>
      <w:r w:rsidR="00ED0B01" w:rsidRPr="005B5371">
        <w:rPr>
          <w:rFonts w:ascii="Arial" w:hAnsi="Arial" w:cs="Arial"/>
          <w:sz w:val="24"/>
          <w:szCs w:val="24"/>
        </w:rPr>
        <w:t xml:space="preserve"> rzeczoznawców</w:t>
      </w:r>
      <w:r w:rsidR="002F1C37" w:rsidRPr="005B5371">
        <w:rPr>
          <w:rFonts w:ascii="Arial" w:hAnsi="Arial" w:cs="Arial"/>
          <w:sz w:val="24"/>
          <w:szCs w:val="24"/>
        </w:rPr>
        <w:t xml:space="preserve">, o której mowa w ust. </w:t>
      </w:r>
      <w:r w:rsidR="00881056" w:rsidRPr="005B5371">
        <w:rPr>
          <w:rFonts w:ascii="Arial" w:hAnsi="Arial" w:cs="Arial"/>
          <w:sz w:val="24"/>
          <w:szCs w:val="24"/>
        </w:rPr>
        <w:t>4</w:t>
      </w:r>
      <w:r w:rsidR="002F1C37" w:rsidRPr="005B5371">
        <w:rPr>
          <w:rFonts w:ascii="Arial" w:hAnsi="Arial" w:cs="Arial"/>
          <w:sz w:val="24"/>
          <w:szCs w:val="24"/>
        </w:rPr>
        <w:t xml:space="preserve">, wpisuje się osobę fizyczną, </w:t>
      </w:r>
      <w:r w:rsidR="0047715A" w:rsidRPr="005B5371">
        <w:rPr>
          <w:rFonts w:ascii="Arial" w:hAnsi="Arial" w:cs="Arial"/>
          <w:sz w:val="24"/>
          <w:szCs w:val="24"/>
        </w:rPr>
        <w:t xml:space="preserve">która posiada wiedzę praktyczną i teoretyczną z zakresu ustalania i szacowania szkód w uprawach lub płodach rolnych oraz </w:t>
      </w:r>
      <w:r w:rsidR="002F1C37" w:rsidRPr="005B5371">
        <w:rPr>
          <w:rFonts w:ascii="Arial" w:hAnsi="Arial" w:cs="Arial"/>
          <w:sz w:val="24"/>
          <w:szCs w:val="24"/>
        </w:rPr>
        <w:t>która spełnia następujące warunki:</w:t>
      </w:r>
    </w:p>
    <w:p w14:paraId="5677050B" w14:textId="77777777" w:rsidR="002F1C37" w:rsidRPr="005B5371" w:rsidRDefault="002F1C37" w:rsidP="005B5371">
      <w:pPr>
        <w:tabs>
          <w:tab w:val="left" w:pos="408"/>
        </w:tabs>
        <w:autoSpaceDE w:val="0"/>
        <w:autoSpaceDN w:val="0"/>
        <w:adjustRightInd w:val="0"/>
        <w:spacing w:after="0" w:line="360" w:lineRule="auto"/>
        <w:ind w:left="408" w:hanging="408"/>
        <w:jc w:val="both"/>
        <w:rPr>
          <w:rFonts w:ascii="Arial" w:hAnsi="Arial" w:cs="Arial"/>
          <w:sz w:val="24"/>
          <w:szCs w:val="24"/>
        </w:rPr>
      </w:pPr>
      <w:r w:rsidRPr="005B5371">
        <w:rPr>
          <w:rFonts w:ascii="Arial" w:hAnsi="Arial" w:cs="Arial"/>
          <w:sz w:val="24"/>
          <w:szCs w:val="24"/>
        </w:rPr>
        <w:t>1)</w:t>
      </w:r>
      <w:r w:rsidRPr="005B5371">
        <w:rPr>
          <w:rFonts w:ascii="Arial" w:hAnsi="Arial" w:cs="Arial"/>
          <w:sz w:val="24"/>
          <w:szCs w:val="24"/>
        </w:rPr>
        <w:tab/>
        <w:t>nie była skazana prawomocnym wyrokiem za umyślne przestępstwo lub umyślne przestępstwo skarbowe;</w:t>
      </w:r>
    </w:p>
    <w:p w14:paraId="2F095ACD" w14:textId="77777777" w:rsidR="00BA0EB1" w:rsidRPr="005B5371" w:rsidRDefault="002F1C37" w:rsidP="005B5371">
      <w:pPr>
        <w:tabs>
          <w:tab w:val="left" w:pos="408"/>
        </w:tabs>
        <w:autoSpaceDE w:val="0"/>
        <w:autoSpaceDN w:val="0"/>
        <w:adjustRightInd w:val="0"/>
        <w:spacing w:after="0" w:line="360" w:lineRule="auto"/>
        <w:ind w:left="408" w:hanging="408"/>
        <w:jc w:val="both"/>
        <w:rPr>
          <w:rFonts w:ascii="Arial" w:hAnsi="Arial" w:cs="Arial"/>
          <w:sz w:val="24"/>
          <w:szCs w:val="24"/>
        </w:rPr>
      </w:pPr>
      <w:r w:rsidRPr="005B5371">
        <w:rPr>
          <w:rFonts w:ascii="Arial" w:hAnsi="Arial" w:cs="Arial"/>
          <w:sz w:val="24"/>
          <w:szCs w:val="24"/>
        </w:rPr>
        <w:t>2</w:t>
      </w:r>
      <w:r w:rsidR="000A2D03" w:rsidRPr="005B5371">
        <w:rPr>
          <w:rFonts w:ascii="Arial" w:hAnsi="Arial" w:cs="Arial"/>
          <w:sz w:val="24"/>
          <w:szCs w:val="24"/>
        </w:rPr>
        <w:t>)</w:t>
      </w:r>
      <w:r w:rsidR="000A2D03" w:rsidRPr="005B5371">
        <w:rPr>
          <w:rFonts w:ascii="Arial" w:hAnsi="Arial" w:cs="Arial"/>
          <w:sz w:val="24"/>
          <w:szCs w:val="24"/>
        </w:rPr>
        <w:tab/>
        <w:t xml:space="preserve">posiada </w:t>
      </w:r>
      <w:r w:rsidRPr="005B5371">
        <w:rPr>
          <w:rFonts w:ascii="Arial" w:hAnsi="Arial" w:cs="Arial"/>
          <w:sz w:val="24"/>
          <w:szCs w:val="24"/>
        </w:rPr>
        <w:t xml:space="preserve">wykształcenie wyższe rolnicze i co najmniej roczne doświadczenie w doradzaniu z zakresu </w:t>
      </w:r>
      <w:r w:rsidR="0047715A" w:rsidRPr="005B5371">
        <w:rPr>
          <w:rFonts w:ascii="Arial" w:hAnsi="Arial" w:cs="Arial"/>
          <w:sz w:val="24"/>
          <w:szCs w:val="24"/>
        </w:rPr>
        <w:t>ustalania i szacowania szkód</w:t>
      </w:r>
      <w:r w:rsidRPr="005B5371">
        <w:rPr>
          <w:rFonts w:ascii="Arial" w:hAnsi="Arial" w:cs="Arial"/>
          <w:sz w:val="24"/>
          <w:szCs w:val="24"/>
        </w:rPr>
        <w:t xml:space="preserve"> </w:t>
      </w:r>
      <w:r w:rsidR="000A2D03" w:rsidRPr="005B5371">
        <w:rPr>
          <w:rFonts w:ascii="Arial" w:hAnsi="Arial" w:cs="Arial"/>
          <w:sz w:val="24"/>
          <w:szCs w:val="24"/>
        </w:rPr>
        <w:t>albo co najmniej pięcioletni staż w prowadzeniu gospodarstwa rolnego potwierdzony przez sołtysa</w:t>
      </w:r>
      <w:r w:rsidR="0047715A" w:rsidRPr="005B5371">
        <w:rPr>
          <w:rFonts w:ascii="Arial" w:hAnsi="Arial" w:cs="Arial"/>
          <w:sz w:val="24"/>
          <w:szCs w:val="24"/>
        </w:rPr>
        <w:t>.</w:t>
      </w:r>
    </w:p>
    <w:p w14:paraId="14ED4237" w14:textId="77777777" w:rsidR="0047715A" w:rsidRDefault="008E0A14" w:rsidP="005B5371">
      <w:pPr>
        <w:autoSpaceDE w:val="0"/>
        <w:autoSpaceDN w:val="0"/>
        <w:adjustRightInd w:val="0"/>
        <w:spacing w:after="0" w:line="360" w:lineRule="auto"/>
        <w:ind w:firstLine="708"/>
        <w:jc w:val="both"/>
        <w:rPr>
          <w:rFonts w:ascii="Arial" w:hAnsi="Arial" w:cs="Arial"/>
          <w:sz w:val="24"/>
          <w:szCs w:val="24"/>
        </w:rPr>
      </w:pPr>
      <w:r w:rsidRPr="005B5371">
        <w:rPr>
          <w:rFonts w:ascii="Arial" w:hAnsi="Arial" w:cs="Arial"/>
          <w:sz w:val="24"/>
          <w:szCs w:val="24"/>
        </w:rPr>
        <w:t>6</w:t>
      </w:r>
      <w:r w:rsidR="00F84744" w:rsidRPr="005B5371">
        <w:rPr>
          <w:rFonts w:ascii="Arial" w:hAnsi="Arial" w:cs="Arial"/>
          <w:sz w:val="24"/>
          <w:szCs w:val="24"/>
        </w:rPr>
        <w:t>.</w:t>
      </w:r>
      <w:r w:rsidR="0047715A" w:rsidRPr="005B5371">
        <w:rPr>
          <w:rFonts w:ascii="Arial" w:hAnsi="Arial" w:cs="Arial"/>
          <w:sz w:val="24"/>
          <w:szCs w:val="24"/>
        </w:rPr>
        <w:t xml:space="preserve"> Decyzję o wpisie, odmowie wpisu bądź skreśleniu z </w:t>
      </w:r>
      <w:r w:rsidR="00F84744" w:rsidRPr="005B5371">
        <w:rPr>
          <w:rFonts w:ascii="Arial" w:hAnsi="Arial" w:cs="Arial"/>
          <w:sz w:val="24"/>
          <w:szCs w:val="24"/>
        </w:rPr>
        <w:t>listy</w:t>
      </w:r>
      <w:r w:rsidR="0047715A" w:rsidRPr="005B5371">
        <w:rPr>
          <w:rFonts w:ascii="Arial" w:hAnsi="Arial" w:cs="Arial"/>
          <w:sz w:val="24"/>
          <w:szCs w:val="24"/>
        </w:rPr>
        <w:t xml:space="preserve"> rzeczoznawców wydaje </w:t>
      </w:r>
      <w:r w:rsidR="009E28DD" w:rsidRPr="005B5371">
        <w:rPr>
          <w:rFonts w:ascii="Arial" w:hAnsi="Arial" w:cs="Arial"/>
          <w:sz w:val="24"/>
          <w:szCs w:val="24"/>
        </w:rPr>
        <w:t>prezes izby rolniczej.</w:t>
      </w:r>
    </w:p>
    <w:p w14:paraId="6D12065A" w14:textId="77777777" w:rsidR="005B5371" w:rsidRPr="005B5371" w:rsidRDefault="005B5371" w:rsidP="005B5371">
      <w:pPr>
        <w:autoSpaceDE w:val="0"/>
        <w:autoSpaceDN w:val="0"/>
        <w:adjustRightInd w:val="0"/>
        <w:spacing w:after="0" w:line="360" w:lineRule="auto"/>
        <w:ind w:firstLine="708"/>
        <w:jc w:val="both"/>
        <w:rPr>
          <w:rFonts w:ascii="Arial" w:hAnsi="Arial" w:cs="Arial"/>
          <w:sz w:val="24"/>
          <w:szCs w:val="24"/>
        </w:rPr>
      </w:pPr>
    </w:p>
    <w:p w14:paraId="678AAABF" w14:textId="77777777" w:rsidR="00DB7073" w:rsidRPr="005B5371" w:rsidRDefault="005B5371" w:rsidP="005B5371">
      <w:pPr>
        <w:tabs>
          <w:tab w:val="left" w:pos="0"/>
        </w:tabs>
        <w:autoSpaceDE w:val="0"/>
        <w:autoSpaceDN w:val="0"/>
        <w:adjustRightInd w:val="0"/>
        <w:spacing w:after="0" w:line="360" w:lineRule="auto"/>
        <w:jc w:val="both"/>
        <w:rPr>
          <w:rFonts w:ascii="Arial" w:hAnsi="Arial" w:cs="Arial"/>
          <w:sz w:val="24"/>
          <w:szCs w:val="24"/>
        </w:rPr>
      </w:pPr>
      <w:r>
        <w:rPr>
          <w:rFonts w:ascii="Arial" w:hAnsi="Arial" w:cs="Arial"/>
          <w:b/>
          <w:sz w:val="24"/>
          <w:szCs w:val="24"/>
        </w:rPr>
        <w:tab/>
      </w:r>
      <w:r w:rsidR="001266CD" w:rsidRPr="005B5371">
        <w:rPr>
          <w:rFonts w:ascii="Arial" w:hAnsi="Arial" w:cs="Arial"/>
          <w:b/>
          <w:sz w:val="24"/>
          <w:szCs w:val="24"/>
        </w:rPr>
        <w:t>Art.</w:t>
      </w:r>
      <w:r>
        <w:rPr>
          <w:rFonts w:ascii="Arial" w:hAnsi="Arial" w:cs="Arial"/>
          <w:b/>
          <w:sz w:val="24"/>
          <w:szCs w:val="24"/>
        </w:rPr>
        <w:t xml:space="preserve"> </w:t>
      </w:r>
      <w:r w:rsidR="001266CD" w:rsidRPr="005B5371">
        <w:rPr>
          <w:rFonts w:ascii="Arial" w:hAnsi="Arial" w:cs="Arial"/>
          <w:b/>
          <w:sz w:val="24"/>
          <w:szCs w:val="24"/>
        </w:rPr>
        <w:t>46c</w:t>
      </w:r>
      <w:r w:rsidR="000A2D03" w:rsidRPr="005B5371">
        <w:rPr>
          <w:rFonts w:ascii="Arial" w:hAnsi="Arial" w:cs="Arial"/>
          <w:sz w:val="24"/>
          <w:szCs w:val="24"/>
        </w:rPr>
        <w:t>.</w:t>
      </w:r>
      <w:r w:rsidR="001266CD" w:rsidRPr="005B5371">
        <w:rPr>
          <w:rFonts w:ascii="Arial" w:hAnsi="Arial" w:cs="Arial"/>
          <w:sz w:val="24"/>
          <w:szCs w:val="24"/>
        </w:rPr>
        <w:t xml:space="preserve"> 1.</w:t>
      </w:r>
      <w:r w:rsidR="000A2D03" w:rsidRPr="005B5371">
        <w:rPr>
          <w:rFonts w:ascii="Arial" w:hAnsi="Arial" w:cs="Arial"/>
          <w:sz w:val="24"/>
          <w:szCs w:val="24"/>
        </w:rPr>
        <w:t xml:space="preserve"> </w:t>
      </w:r>
      <w:r w:rsidR="00DB7073" w:rsidRPr="005B5371">
        <w:rPr>
          <w:rFonts w:ascii="Arial" w:hAnsi="Arial" w:cs="Arial"/>
          <w:sz w:val="24"/>
          <w:szCs w:val="24"/>
        </w:rPr>
        <w:t xml:space="preserve">Zastrzeżenia wniesione do protokołu </w:t>
      </w:r>
      <w:r w:rsidR="00694E76" w:rsidRPr="005B5371">
        <w:rPr>
          <w:rFonts w:ascii="Arial" w:hAnsi="Arial" w:cs="Arial"/>
          <w:sz w:val="24"/>
          <w:szCs w:val="24"/>
        </w:rPr>
        <w:t xml:space="preserve">wraz z dołączoną opinią rzeczoznawcy </w:t>
      </w:r>
      <w:r w:rsidR="001412F6" w:rsidRPr="005B5371">
        <w:rPr>
          <w:rFonts w:ascii="Arial" w:hAnsi="Arial" w:cs="Arial"/>
          <w:sz w:val="24"/>
          <w:szCs w:val="24"/>
        </w:rPr>
        <w:t>wojewoda</w:t>
      </w:r>
      <w:r w:rsidR="00DB7073" w:rsidRPr="005B5371">
        <w:rPr>
          <w:rFonts w:ascii="Arial" w:hAnsi="Arial" w:cs="Arial"/>
          <w:sz w:val="24"/>
          <w:szCs w:val="24"/>
        </w:rPr>
        <w:t xml:space="preserve"> </w:t>
      </w:r>
      <w:r w:rsidR="000A2D03" w:rsidRPr="005B5371">
        <w:rPr>
          <w:rFonts w:ascii="Arial" w:hAnsi="Arial" w:cs="Arial"/>
          <w:sz w:val="24"/>
          <w:szCs w:val="24"/>
        </w:rPr>
        <w:t xml:space="preserve">rozpatruje </w:t>
      </w:r>
      <w:r w:rsidR="00DB7073" w:rsidRPr="005B5371">
        <w:rPr>
          <w:rFonts w:ascii="Arial" w:hAnsi="Arial" w:cs="Arial"/>
          <w:sz w:val="24"/>
          <w:szCs w:val="24"/>
        </w:rPr>
        <w:t>w terminie 7 dni od dnia ich wniesienia.</w:t>
      </w:r>
    </w:p>
    <w:p w14:paraId="4DC54B8F" w14:textId="77777777" w:rsidR="00DB7073" w:rsidRPr="005B5371" w:rsidRDefault="001266CD" w:rsidP="005B5371">
      <w:pPr>
        <w:autoSpaceDE w:val="0"/>
        <w:autoSpaceDN w:val="0"/>
        <w:adjustRightInd w:val="0"/>
        <w:spacing w:after="0" w:line="360" w:lineRule="auto"/>
        <w:ind w:firstLine="708"/>
        <w:jc w:val="both"/>
        <w:rPr>
          <w:rFonts w:ascii="Arial" w:hAnsi="Arial" w:cs="Arial"/>
          <w:sz w:val="24"/>
          <w:szCs w:val="24"/>
        </w:rPr>
      </w:pPr>
      <w:r w:rsidRPr="005B5371">
        <w:rPr>
          <w:rFonts w:ascii="Arial" w:hAnsi="Arial" w:cs="Arial"/>
          <w:sz w:val="24"/>
          <w:szCs w:val="24"/>
        </w:rPr>
        <w:t>2</w:t>
      </w:r>
      <w:r w:rsidR="00DB7073" w:rsidRPr="005B5371">
        <w:rPr>
          <w:rFonts w:ascii="Arial" w:hAnsi="Arial" w:cs="Arial"/>
          <w:sz w:val="24"/>
          <w:szCs w:val="24"/>
        </w:rPr>
        <w:t>. W razie uwzględnienia zastrzeżeń protokół</w:t>
      </w:r>
      <w:r w:rsidR="00335A27" w:rsidRPr="005B5371">
        <w:rPr>
          <w:rFonts w:ascii="Arial" w:hAnsi="Arial" w:cs="Arial"/>
          <w:sz w:val="24"/>
          <w:szCs w:val="24"/>
        </w:rPr>
        <w:t xml:space="preserve"> zostaje uzupełniony</w:t>
      </w:r>
      <w:r w:rsidR="00DB7073" w:rsidRPr="005B5371">
        <w:rPr>
          <w:rFonts w:ascii="Arial" w:hAnsi="Arial" w:cs="Arial"/>
          <w:sz w:val="24"/>
          <w:szCs w:val="24"/>
        </w:rPr>
        <w:t>.</w:t>
      </w:r>
    </w:p>
    <w:p w14:paraId="24F0958D" w14:textId="77777777" w:rsidR="00DB7073" w:rsidRPr="005B5371" w:rsidRDefault="001266CD" w:rsidP="005B5371">
      <w:pPr>
        <w:autoSpaceDE w:val="0"/>
        <w:autoSpaceDN w:val="0"/>
        <w:adjustRightInd w:val="0"/>
        <w:spacing w:after="0" w:line="360" w:lineRule="auto"/>
        <w:ind w:firstLine="708"/>
        <w:jc w:val="both"/>
        <w:rPr>
          <w:rFonts w:ascii="Arial" w:hAnsi="Arial" w:cs="Arial"/>
          <w:sz w:val="24"/>
          <w:szCs w:val="24"/>
        </w:rPr>
      </w:pPr>
      <w:r w:rsidRPr="005B5371">
        <w:rPr>
          <w:rFonts w:ascii="Arial" w:hAnsi="Arial" w:cs="Arial"/>
          <w:sz w:val="24"/>
          <w:szCs w:val="24"/>
        </w:rPr>
        <w:t>3</w:t>
      </w:r>
      <w:r w:rsidR="00DB7073" w:rsidRPr="005B5371">
        <w:rPr>
          <w:rFonts w:ascii="Arial" w:hAnsi="Arial" w:cs="Arial"/>
          <w:sz w:val="24"/>
          <w:szCs w:val="24"/>
        </w:rPr>
        <w:t xml:space="preserve">. Odmowa podpisania </w:t>
      </w:r>
      <w:r w:rsidR="00E36B72">
        <w:rPr>
          <w:rFonts w:ascii="Arial" w:hAnsi="Arial" w:cs="Arial"/>
          <w:sz w:val="24"/>
          <w:szCs w:val="24"/>
        </w:rPr>
        <w:t>protokołu przez właściciela albo</w:t>
      </w:r>
      <w:r w:rsidR="00DB7073" w:rsidRPr="005B5371">
        <w:rPr>
          <w:rFonts w:ascii="Arial" w:hAnsi="Arial" w:cs="Arial"/>
          <w:sz w:val="24"/>
          <w:szCs w:val="24"/>
        </w:rPr>
        <w:t xml:space="preserve"> posiadacza gruntów rolnych nie stanowi przeszkody do podpisania protokołu przez </w:t>
      </w:r>
      <w:r w:rsidR="00A80149" w:rsidRPr="005B5371">
        <w:rPr>
          <w:rFonts w:ascii="Arial" w:hAnsi="Arial" w:cs="Arial"/>
          <w:sz w:val="24"/>
          <w:szCs w:val="24"/>
        </w:rPr>
        <w:t xml:space="preserve">pozostałe osoby uprawnione do dokonania oględzin i oszacowania szkód, o których mowa w </w:t>
      </w:r>
      <w:r w:rsidR="00B95BE2" w:rsidRPr="005B5371">
        <w:rPr>
          <w:rFonts w:ascii="Arial" w:hAnsi="Arial" w:cs="Arial"/>
          <w:sz w:val="24"/>
          <w:szCs w:val="24"/>
        </w:rPr>
        <w:t xml:space="preserve">art. 46 </w:t>
      </w:r>
      <w:r w:rsidR="00A80149" w:rsidRPr="005B5371">
        <w:rPr>
          <w:rFonts w:ascii="Arial" w:hAnsi="Arial" w:cs="Arial"/>
          <w:sz w:val="24"/>
          <w:szCs w:val="24"/>
        </w:rPr>
        <w:t>ust. 1.</w:t>
      </w:r>
    </w:p>
    <w:p w14:paraId="3CA60B94" w14:textId="77777777" w:rsidR="00340A28" w:rsidRPr="005B5371" w:rsidRDefault="001266CD" w:rsidP="003C15F7">
      <w:pPr>
        <w:autoSpaceDE w:val="0"/>
        <w:autoSpaceDN w:val="0"/>
        <w:adjustRightInd w:val="0"/>
        <w:spacing w:after="0" w:line="360" w:lineRule="auto"/>
        <w:ind w:firstLine="708"/>
        <w:jc w:val="both"/>
        <w:rPr>
          <w:rFonts w:ascii="Arial" w:hAnsi="Arial" w:cs="Arial"/>
          <w:sz w:val="24"/>
          <w:szCs w:val="24"/>
        </w:rPr>
      </w:pPr>
      <w:r w:rsidRPr="005B5371">
        <w:rPr>
          <w:rFonts w:ascii="Arial" w:hAnsi="Arial" w:cs="Arial"/>
          <w:sz w:val="24"/>
          <w:szCs w:val="24"/>
        </w:rPr>
        <w:t>4</w:t>
      </w:r>
      <w:r w:rsidR="00DB7073" w:rsidRPr="005B5371">
        <w:rPr>
          <w:rFonts w:ascii="Arial" w:hAnsi="Arial" w:cs="Arial"/>
          <w:sz w:val="24"/>
          <w:szCs w:val="24"/>
        </w:rPr>
        <w:t xml:space="preserve">. Protokół sporządza się w czterech jednobrzmiących egzemplarzach, które zostają doręczone właścicielowi lub posiadaczowi gruntów rolnych, </w:t>
      </w:r>
      <w:r w:rsidR="00282A6E" w:rsidRPr="005B5371">
        <w:rPr>
          <w:rFonts w:ascii="Arial" w:hAnsi="Arial" w:cs="Arial"/>
          <w:sz w:val="24"/>
          <w:szCs w:val="24"/>
        </w:rPr>
        <w:t>wojewodzie</w:t>
      </w:r>
      <w:r w:rsidR="00DB7073" w:rsidRPr="005B5371">
        <w:rPr>
          <w:rFonts w:ascii="Arial" w:hAnsi="Arial" w:cs="Arial"/>
          <w:sz w:val="24"/>
          <w:szCs w:val="24"/>
        </w:rPr>
        <w:t xml:space="preserve"> oraz dzierżawcy </w:t>
      </w:r>
      <w:r w:rsidR="00D1590F" w:rsidRPr="005B5371">
        <w:rPr>
          <w:rFonts w:ascii="Arial" w:hAnsi="Arial" w:cs="Arial"/>
          <w:sz w:val="24"/>
          <w:szCs w:val="24"/>
        </w:rPr>
        <w:t>lub zarządcy obwodu łowieckiego</w:t>
      </w:r>
      <w:r w:rsidR="00DB7073" w:rsidRPr="005B5371">
        <w:rPr>
          <w:rFonts w:ascii="Arial" w:hAnsi="Arial" w:cs="Arial"/>
          <w:sz w:val="24"/>
          <w:szCs w:val="24"/>
        </w:rPr>
        <w:t>.</w:t>
      </w:r>
    </w:p>
    <w:p w14:paraId="4916FFF0" w14:textId="77777777" w:rsidR="00DB7073" w:rsidRPr="005B5371" w:rsidRDefault="00881056" w:rsidP="003C15F7">
      <w:pPr>
        <w:spacing w:line="360" w:lineRule="auto"/>
        <w:ind w:firstLine="708"/>
        <w:jc w:val="both"/>
        <w:rPr>
          <w:rFonts w:ascii="Arial" w:hAnsi="Arial" w:cs="Arial"/>
          <w:sz w:val="24"/>
          <w:szCs w:val="24"/>
        </w:rPr>
      </w:pPr>
      <w:r w:rsidRPr="003C15F7">
        <w:rPr>
          <w:rFonts w:ascii="Arial" w:hAnsi="Arial" w:cs="Arial"/>
          <w:b/>
          <w:sz w:val="24"/>
          <w:szCs w:val="24"/>
        </w:rPr>
        <w:t>Art.</w:t>
      </w:r>
      <w:r w:rsidR="003C15F7" w:rsidRPr="003C15F7">
        <w:rPr>
          <w:rFonts w:ascii="Arial" w:hAnsi="Arial" w:cs="Arial"/>
          <w:b/>
          <w:sz w:val="24"/>
          <w:szCs w:val="24"/>
        </w:rPr>
        <w:t xml:space="preserve"> </w:t>
      </w:r>
      <w:r w:rsidRPr="003C15F7">
        <w:rPr>
          <w:rFonts w:ascii="Arial" w:hAnsi="Arial" w:cs="Arial"/>
          <w:b/>
          <w:sz w:val="24"/>
          <w:szCs w:val="24"/>
        </w:rPr>
        <w:t>4</w:t>
      </w:r>
      <w:r w:rsidR="007617DE" w:rsidRPr="003C15F7">
        <w:rPr>
          <w:rFonts w:ascii="Arial" w:hAnsi="Arial" w:cs="Arial"/>
          <w:b/>
          <w:sz w:val="24"/>
          <w:szCs w:val="24"/>
        </w:rPr>
        <w:t>6</w:t>
      </w:r>
      <w:r w:rsidRPr="003C15F7">
        <w:rPr>
          <w:rFonts w:ascii="Arial" w:hAnsi="Arial" w:cs="Arial"/>
          <w:b/>
          <w:sz w:val="24"/>
          <w:szCs w:val="24"/>
        </w:rPr>
        <w:t>d</w:t>
      </w:r>
      <w:r w:rsidR="00DB7073" w:rsidRPr="003C15F7">
        <w:rPr>
          <w:rFonts w:ascii="Arial" w:hAnsi="Arial" w:cs="Arial"/>
          <w:b/>
          <w:sz w:val="24"/>
          <w:szCs w:val="24"/>
        </w:rPr>
        <w:t>.</w:t>
      </w:r>
      <w:r w:rsidR="00DB7073" w:rsidRPr="005B5371">
        <w:rPr>
          <w:rFonts w:ascii="Arial" w:hAnsi="Arial" w:cs="Arial"/>
          <w:sz w:val="24"/>
          <w:szCs w:val="24"/>
        </w:rPr>
        <w:t xml:space="preserve"> </w:t>
      </w:r>
      <w:r w:rsidRPr="005B5371">
        <w:rPr>
          <w:rFonts w:ascii="Arial" w:hAnsi="Arial" w:cs="Arial"/>
          <w:sz w:val="24"/>
          <w:szCs w:val="24"/>
        </w:rPr>
        <w:t xml:space="preserve">1. </w:t>
      </w:r>
      <w:r w:rsidR="00DB7073" w:rsidRPr="005B5371">
        <w:rPr>
          <w:rFonts w:ascii="Arial" w:hAnsi="Arial" w:cs="Arial"/>
          <w:sz w:val="24"/>
          <w:szCs w:val="24"/>
        </w:rPr>
        <w:t xml:space="preserve">Wysokość odszkodowania ustala, w drodze decyzji administracyjnej, </w:t>
      </w:r>
      <w:r w:rsidR="00F84744" w:rsidRPr="005B5371">
        <w:rPr>
          <w:rFonts w:ascii="Arial" w:hAnsi="Arial" w:cs="Arial"/>
          <w:sz w:val="24"/>
          <w:szCs w:val="24"/>
        </w:rPr>
        <w:t>wojewoda</w:t>
      </w:r>
      <w:r w:rsidR="003C15F7">
        <w:rPr>
          <w:rFonts w:ascii="Arial" w:hAnsi="Arial" w:cs="Arial"/>
          <w:sz w:val="24"/>
          <w:szCs w:val="24"/>
        </w:rPr>
        <w:t>,</w:t>
      </w:r>
      <w:r w:rsidR="00E36B72">
        <w:rPr>
          <w:rFonts w:ascii="Arial" w:hAnsi="Arial" w:cs="Arial"/>
          <w:sz w:val="24"/>
          <w:szCs w:val="24"/>
        </w:rPr>
        <w:t xml:space="preserve"> na podstawie protokołu, o którym mowa w art. 46b ust. 1, </w:t>
      </w:r>
      <w:r w:rsidR="00F84744" w:rsidRPr="005B5371">
        <w:rPr>
          <w:rFonts w:ascii="Arial" w:hAnsi="Arial" w:cs="Arial"/>
          <w:sz w:val="24"/>
          <w:szCs w:val="24"/>
        </w:rPr>
        <w:t>oraz opinii rzeczoznawcy – jeżeli została sporządzona</w:t>
      </w:r>
      <w:r w:rsidR="00DB7073" w:rsidRPr="005B5371">
        <w:rPr>
          <w:rFonts w:ascii="Arial" w:hAnsi="Arial" w:cs="Arial"/>
          <w:sz w:val="24"/>
          <w:szCs w:val="24"/>
        </w:rPr>
        <w:t>.</w:t>
      </w:r>
    </w:p>
    <w:p w14:paraId="1265657E" w14:textId="108011F0" w:rsidR="00A07F40" w:rsidRPr="005B5371" w:rsidRDefault="00881056" w:rsidP="003C15F7">
      <w:pPr>
        <w:spacing w:line="360" w:lineRule="auto"/>
        <w:ind w:firstLine="708"/>
        <w:jc w:val="both"/>
        <w:rPr>
          <w:rFonts w:ascii="Arial" w:hAnsi="Arial" w:cs="Arial"/>
          <w:sz w:val="24"/>
          <w:szCs w:val="24"/>
        </w:rPr>
      </w:pPr>
      <w:r w:rsidRPr="005B5371">
        <w:rPr>
          <w:rFonts w:ascii="Arial" w:hAnsi="Arial" w:cs="Arial"/>
          <w:sz w:val="24"/>
          <w:szCs w:val="24"/>
        </w:rPr>
        <w:lastRenderedPageBreak/>
        <w:t>2</w:t>
      </w:r>
      <w:r w:rsidR="00A07F40" w:rsidRPr="005B5371">
        <w:rPr>
          <w:rFonts w:ascii="Arial" w:hAnsi="Arial" w:cs="Arial"/>
          <w:sz w:val="24"/>
          <w:szCs w:val="24"/>
        </w:rPr>
        <w:t xml:space="preserve">. </w:t>
      </w:r>
      <w:r w:rsidR="008918E4" w:rsidRPr="005B5371">
        <w:rPr>
          <w:rFonts w:ascii="Arial" w:hAnsi="Arial" w:cs="Arial"/>
          <w:sz w:val="24"/>
          <w:szCs w:val="24"/>
        </w:rPr>
        <w:t>W</w:t>
      </w:r>
      <w:r w:rsidR="00A07F40" w:rsidRPr="005B5371">
        <w:rPr>
          <w:rFonts w:ascii="Arial" w:hAnsi="Arial" w:cs="Arial"/>
          <w:sz w:val="24"/>
          <w:szCs w:val="24"/>
        </w:rPr>
        <w:t xml:space="preserve"> przypadku gdy wojewoda</w:t>
      </w:r>
      <w:r w:rsidR="00E36B72">
        <w:rPr>
          <w:rFonts w:ascii="Arial" w:hAnsi="Arial" w:cs="Arial"/>
          <w:sz w:val="24"/>
          <w:szCs w:val="24"/>
        </w:rPr>
        <w:t>,</w:t>
      </w:r>
      <w:r w:rsidR="00A07F40" w:rsidRPr="005B5371">
        <w:rPr>
          <w:rFonts w:ascii="Arial" w:hAnsi="Arial" w:cs="Arial"/>
          <w:sz w:val="24"/>
          <w:szCs w:val="24"/>
        </w:rPr>
        <w:t xml:space="preserve"> wydając decyzję, o której mowa w ust. 1, uwzględni </w:t>
      </w:r>
      <w:r w:rsidR="00BE6598">
        <w:rPr>
          <w:rFonts w:ascii="Arial" w:hAnsi="Arial" w:cs="Arial"/>
          <w:sz w:val="24"/>
          <w:szCs w:val="24"/>
        </w:rPr>
        <w:t>wielkość szkody</w:t>
      </w:r>
      <w:r w:rsidR="00A07F40" w:rsidRPr="005B5371">
        <w:rPr>
          <w:rFonts w:ascii="Arial" w:hAnsi="Arial" w:cs="Arial"/>
          <w:sz w:val="24"/>
          <w:szCs w:val="24"/>
        </w:rPr>
        <w:t xml:space="preserve"> zaproponowaną w opinii rzeczoznawcy, </w:t>
      </w:r>
      <w:r w:rsidR="008918E4" w:rsidRPr="005B5371">
        <w:rPr>
          <w:rFonts w:ascii="Arial" w:hAnsi="Arial" w:cs="Arial"/>
          <w:sz w:val="24"/>
          <w:szCs w:val="24"/>
        </w:rPr>
        <w:t xml:space="preserve">właścicielowi albo posiadaczowi gruntów rolnych przysługuje zwrot kosztów </w:t>
      </w:r>
      <w:r w:rsidR="00FB4FFD" w:rsidRPr="005B5371">
        <w:rPr>
          <w:rFonts w:ascii="Arial" w:hAnsi="Arial" w:cs="Arial"/>
          <w:sz w:val="24"/>
          <w:szCs w:val="24"/>
        </w:rPr>
        <w:t xml:space="preserve">poniesionych </w:t>
      </w:r>
      <w:r w:rsidR="008918E4" w:rsidRPr="005B5371">
        <w:rPr>
          <w:rFonts w:ascii="Arial" w:hAnsi="Arial" w:cs="Arial"/>
          <w:sz w:val="24"/>
          <w:szCs w:val="24"/>
        </w:rPr>
        <w:t>na sporządzenie opinii przez rzeczoznawcę.</w:t>
      </w:r>
    </w:p>
    <w:p w14:paraId="56F35B4E" w14:textId="77777777" w:rsidR="008918E4" w:rsidRPr="005B5371" w:rsidRDefault="00881056" w:rsidP="003C15F7">
      <w:pPr>
        <w:spacing w:line="360" w:lineRule="auto"/>
        <w:ind w:firstLine="708"/>
        <w:jc w:val="both"/>
        <w:rPr>
          <w:rFonts w:ascii="Arial" w:hAnsi="Arial" w:cs="Arial"/>
          <w:sz w:val="24"/>
          <w:szCs w:val="24"/>
        </w:rPr>
      </w:pPr>
      <w:r w:rsidRPr="005B5371">
        <w:rPr>
          <w:rFonts w:ascii="Arial" w:hAnsi="Arial" w:cs="Arial"/>
          <w:sz w:val="24"/>
          <w:szCs w:val="24"/>
        </w:rPr>
        <w:t>3</w:t>
      </w:r>
      <w:r w:rsidR="008918E4" w:rsidRPr="005B5371">
        <w:rPr>
          <w:rFonts w:ascii="Arial" w:hAnsi="Arial" w:cs="Arial"/>
          <w:sz w:val="24"/>
          <w:szCs w:val="24"/>
        </w:rPr>
        <w:t xml:space="preserve">. Zwrotu kosztów, o których mowa w ust. </w:t>
      </w:r>
      <w:r w:rsidRPr="005B5371">
        <w:rPr>
          <w:rFonts w:ascii="Arial" w:hAnsi="Arial" w:cs="Arial"/>
          <w:sz w:val="24"/>
          <w:szCs w:val="24"/>
        </w:rPr>
        <w:t>2</w:t>
      </w:r>
      <w:r w:rsidR="008918E4" w:rsidRPr="005B5371">
        <w:rPr>
          <w:rFonts w:ascii="Arial" w:hAnsi="Arial" w:cs="Arial"/>
          <w:sz w:val="24"/>
          <w:szCs w:val="24"/>
        </w:rPr>
        <w:t xml:space="preserve">, dokonuje </w:t>
      </w:r>
      <w:r w:rsidR="0030580C" w:rsidRPr="005B5371">
        <w:rPr>
          <w:rFonts w:ascii="Arial" w:hAnsi="Arial" w:cs="Arial"/>
          <w:sz w:val="24"/>
          <w:szCs w:val="24"/>
        </w:rPr>
        <w:t>wojewoda</w:t>
      </w:r>
      <w:r w:rsidR="008918E4" w:rsidRPr="005B5371">
        <w:rPr>
          <w:rFonts w:ascii="Arial" w:hAnsi="Arial" w:cs="Arial"/>
          <w:sz w:val="24"/>
          <w:szCs w:val="24"/>
        </w:rPr>
        <w:t xml:space="preserve"> z </w:t>
      </w:r>
      <w:r w:rsidR="008918E4" w:rsidRPr="005B5371">
        <w:rPr>
          <w:rFonts w:ascii="Arial" w:eastAsia="Times New Roman" w:hAnsi="Arial" w:cs="Arial"/>
          <w:sz w:val="24"/>
          <w:szCs w:val="24"/>
          <w:lang w:eastAsia="pl-PL"/>
        </w:rPr>
        <w:t>Funduszu Odszkodowawczego</w:t>
      </w:r>
      <w:r w:rsidR="003C15F7">
        <w:rPr>
          <w:rFonts w:ascii="Arial" w:eastAsia="Times New Roman" w:hAnsi="Arial" w:cs="Arial"/>
          <w:sz w:val="24"/>
          <w:szCs w:val="24"/>
          <w:lang w:eastAsia="pl-PL"/>
        </w:rPr>
        <w:t>, o którym mowa w art. 50a,</w:t>
      </w:r>
      <w:r w:rsidR="00192387" w:rsidRPr="005B5371">
        <w:rPr>
          <w:rFonts w:ascii="Arial" w:eastAsia="Times New Roman" w:hAnsi="Arial" w:cs="Arial"/>
          <w:sz w:val="24"/>
          <w:szCs w:val="24"/>
          <w:lang w:eastAsia="pl-PL"/>
        </w:rPr>
        <w:t xml:space="preserve"> na podstawie przedłożonego przez </w:t>
      </w:r>
      <w:r w:rsidR="00192387" w:rsidRPr="005B5371">
        <w:rPr>
          <w:rFonts w:ascii="Arial" w:hAnsi="Arial" w:cs="Arial"/>
          <w:sz w:val="24"/>
          <w:szCs w:val="24"/>
        </w:rPr>
        <w:t>właściciela albo posiadacza gruntów rolnych dowodu poniesienia tych kosztów</w:t>
      </w:r>
      <w:r w:rsidR="008918E4" w:rsidRPr="005B5371">
        <w:rPr>
          <w:rFonts w:ascii="Arial" w:eastAsia="Times New Roman" w:hAnsi="Arial" w:cs="Arial"/>
          <w:sz w:val="24"/>
          <w:szCs w:val="24"/>
          <w:lang w:eastAsia="pl-PL"/>
        </w:rPr>
        <w:t xml:space="preserve">. </w:t>
      </w:r>
    </w:p>
    <w:p w14:paraId="51029295" w14:textId="469600C6" w:rsidR="000C16A2" w:rsidRDefault="00881056" w:rsidP="003C15F7">
      <w:pPr>
        <w:autoSpaceDE w:val="0"/>
        <w:autoSpaceDN w:val="0"/>
        <w:adjustRightInd w:val="0"/>
        <w:spacing w:after="0" w:line="360" w:lineRule="auto"/>
        <w:ind w:firstLine="708"/>
        <w:jc w:val="both"/>
        <w:rPr>
          <w:rFonts w:ascii="Arial" w:hAnsi="Arial" w:cs="Arial"/>
          <w:sz w:val="24"/>
          <w:szCs w:val="24"/>
        </w:rPr>
      </w:pPr>
      <w:r w:rsidRPr="005B5371">
        <w:rPr>
          <w:rFonts w:ascii="Arial" w:hAnsi="Arial" w:cs="Arial"/>
          <w:sz w:val="24"/>
          <w:szCs w:val="24"/>
        </w:rPr>
        <w:t>4</w:t>
      </w:r>
      <w:r w:rsidR="00DB7073" w:rsidRPr="005B5371">
        <w:rPr>
          <w:rFonts w:ascii="Arial" w:hAnsi="Arial" w:cs="Arial"/>
          <w:sz w:val="24"/>
          <w:szCs w:val="24"/>
        </w:rPr>
        <w:t xml:space="preserve">. Decyzja w sprawie odszkodowania wydana przez </w:t>
      </w:r>
      <w:r w:rsidR="00EF38AE" w:rsidRPr="005B5371">
        <w:rPr>
          <w:rFonts w:ascii="Arial" w:hAnsi="Arial" w:cs="Arial"/>
          <w:sz w:val="24"/>
          <w:szCs w:val="24"/>
        </w:rPr>
        <w:t>wojewodę</w:t>
      </w:r>
      <w:r w:rsidR="00DB7073" w:rsidRPr="005B5371">
        <w:rPr>
          <w:rFonts w:ascii="Arial" w:hAnsi="Arial" w:cs="Arial"/>
          <w:sz w:val="24"/>
          <w:szCs w:val="24"/>
        </w:rPr>
        <w:t xml:space="preserve"> jest ostateczna. Właściciel albo posiadacz gruntów rolnych, na których zostały wyrządzone szkody</w:t>
      </w:r>
      <w:r w:rsidR="002408F0">
        <w:rPr>
          <w:rFonts w:ascii="Arial" w:hAnsi="Arial" w:cs="Arial"/>
          <w:sz w:val="24"/>
          <w:szCs w:val="24"/>
        </w:rPr>
        <w:t xml:space="preserve">, </w:t>
      </w:r>
      <w:r w:rsidR="002408F0" w:rsidRPr="002408F0">
        <w:rPr>
          <w:rFonts w:ascii="Arial" w:hAnsi="Arial" w:cs="Arial"/>
          <w:sz w:val="24"/>
          <w:szCs w:val="24"/>
        </w:rPr>
        <w:t>dzierżawca lub zarządca obwodu łowieckiego</w:t>
      </w:r>
      <w:r w:rsidR="00DB7073" w:rsidRPr="005B5371">
        <w:rPr>
          <w:rFonts w:ascii="Arial" w:hAnsi="Arial" w:cs="Arial"/>
          <w:sz w:val="24"/>
          <w:szCs w:val="24"/>
        </w:rPr>
        <w:t xml:space="preserve"> niezadowolony z tej decyzji może, w terminie miesiąca od dnia jej doręczenia, wnieść powództwo do sądu rejonowego.</w:t>
      </w:r>
      <w:r w:rsidR="001266CD" w:rsidRPr="005B5371">
        <w:rPr>
          <w:rFonts w:ascii="Arial" w:hAnsi="Arial" w:cs="Arial"/>
          <w:sz w:val="24"/>
          <w:szCs w:val="24"/>
        </w:rPr>
        <w:t>”;</w:t>
      </w:r>
    </w:p>
    <w:p w14:paraId="6ABE3066" w14:textId="77777777" w:rsidR="003C15F7" w:rsidRPr="005B5371" w:rsidRDefault="003C15F7" w:rsidP="003C15F7">
      <w:pPr>
        <w:autoSpaceDE w:val="0"/>
        <w:autoSpaceDN w:val="0"/>
        <w:adjustRightInd w:val="0"/>
        <w:spacing w:after="0" w:line="360" w:lineRule="auto"/>
        <w:ind w:firstLine="708"/>
        <w:jc w:val="both"/>
        <w:rPr>
          <w:rFonts w:ascii="Arial" w:hAnsi="Arial" w:cs="Arial"/>
          <w:sz w:val="24"/>
          <w:szCs w:val="24"/>
        </w:rPr>
      </w:pPr>
    </w:p>
    <w:p w14:paraId="1D53A3D4" w14:textId="694C22F1" w:rsidR="008E0A14" w:rsidRPr="003C15F7" w:rsidRDefault="008E0A14" w:rsidP="003C15F7">
      <w:pPr>
        <w:pStyle w:val="Akapitzlist"/>
        <w:numPr>
          <w:ilvl w:val="0"/>
          <w:numId w:val="3"/>
        </w:numPr>
        <w:autoSpaceDE w:val="0"/>
        <w:autoSpaceDN w:val="0"/>
        <w:adjustRightInd w:val="0"/>
        <w:spacing w:after="0" w:line="360" w:lineRule="auto"/>
        <w:jc w:val="both"/>
        <w:rPr>
          <w:rFonts w:ascii="Arial" w:hAnsi="Arial" w:cs="Arial"/>
          <w:sz w:val="24"/>
          <w:szCs w:val="24"/>
        </w:rPr>
      </w:pPr>
      <w:r w:rsidRPr="003C15F7">
        <w:rPr>
          <w:rFonts w:ascii="Arial" w:hAnsi="Arial" w:cs="Arial"/>
          <w:sz w:val="24"/>
          <w:szCs w:val="24"/>
        </w:rPr>
        <w:t xml:space="preserve">w art. 47 uchyla </w:t>
      </w:r>
      <w:r w:rsidR="00064F71">
        <w:rPr>
          <w:rFonts w:ascii="Arial" w:hAnsi="Arial" w:cs="Arial"/>
          <w:sz w:val="24"/>
          <w:szCs w:val="24"/>
        </w:rPr>
        <w:t xml:space="preserve">się </w:t>
      </w:r>
      <w:r w:rsidRPr="003C15F7">
        <w:rPr>
          <w:rFonts w:ascii="Arial" w:hAnsi="Arial" w:cs="Arial"/>
          <w:sz w:val="24"/>
          <w:szCs w:val="24"/>
        </w:rPr>
        <w:t>ust. 2;</w:t>
      </w:r>
    </w:p>
    <w:p w14:paraId="2CC0CFA3" w14:textId="77777777" w:rsidR="003C15F7" w:rsidRPr="003C15F7" w:rsidRDefault="003C15F7" w:rsidP="003C15F7">
      <w:pPr>
        <w:pStyle w:val="Akapitzlist"/>
        <w:autoSpaceDE w:val="0"/>
        <w:autoSpaceDN w:val="0"/>
        <w:adjustRightInd w:val="0"/>
        <w:spacing w:after="0" w:line="360" w:lineRule="auto"/>
        <w:jc w:val="both"/>
        <w:rPr>
          <w:rFonts w:ascii="Arial" w:hAnsi="Arial" w:cs="Arial"/>
          <w:sz w:val="24"/>
          <w:szCs w:val="24"/>
        </w:rPr>
      </w:pPr>
    </w:p>
    <w:p w14:paraId="7BEA6EF6" w14:textId="77777777" w:rsidR="000C16A2" w:rsidRPr="003C15F7" w:rsidRDefault="000C16A2" w:rsidP="003C15F7">
      <w:pPr>
        <w:pStyle w:val="Akapitzlist"/>
        <w:numPr>
          <w:ilvl w:val="0"/>
          <w:numId w:val="3"/>
        </w:numPr>
        <w:autoSpaceDE w:val="0"/>
        <w:autoSpaceDN w:val="0"/>
        <w:adjustRightInd w:val="0"/>
        <w:spacing w:after="0" w:line="360" w:lineRule="auto"/>
        <w:jc w:val="both"/>
        <w:rPr>
          <w:rFonts w:ascii="Arial" w:hAnsi="Arial" w:cs="Arial"/>
          <w:sz w:val="24"/>
          <w:szCs w:val="24"/>
        </w:rPr>
      </w:pPr>
      <w:r w:rsidRPr="003C15F7">
        <w:rPr>
          <w:rFonts w:ascii="Arial" w:hAnsi="Arial" w:cs="Arial"/>
          <w:sz w:val="24"/>
          <w:szCs w:val="24"/>
        </w:rPr>
        <w:t>po art. 50 dodaje się art. 50a</w:t>
      </w:r>
      <w:r w:rsidR="007E1AE7" w:rsidRPr="003C15F7">
        <w:rPr>
          <w:rFonts w:ascii="Arial" w:hAnsi="Arial" w:cs="Arial"/>
          <w:sz w:val="24"/>
          <w:szCs w:val="24"/>
        </w:rPr>
        <w:t xml:space="preserve"> i 50b</w:t>
      </w:r>
      <w:r w:rsidRPr="003C15F7">
        <w:rPr>
          <w:rFonts w:ascii="Arial" w:hAnsi="Arial" w:cs="Arial"/>
          <w:sz w:val="24"/>
          <w:szCs w:val="24"/>
        </w:rPr>
        <w:t xml:space="preserve"> w brzmieniu:</w:t>
      </w:r>
    </w:p>
    <w:p w14:paraId="6BAFCFE5" w14:textId="77777777" w:rsidR="003C15F7" w:rsidRPr="003C15F7" w:rsidRDefault="003C15F7" w:rsidP="003C15F7">
      <w:pPr>
        <w:autoSpaceDE w:val="0"/>
        <w:autoSpaceDN w:val="0"/>
        <w:adjustRightInd w:val="0"/>
        <w:spacing w:after="0" w:line="360" w:lineRule="auto"/>
        <w:jc w:val="both"/>
        <w:rPr>
          <w:rFonts w:ascii="Arial" w:hAnsi="Arial" w:cs="Arial"/>
          <w:sz w:val="24"/>
          <w:szCs w:val="24"/>
        </w:rPr>
      </w:pPr>
    </w:p>
    <w:p w14:paraId="52C78032" w14:textId="77777777" w:rsidR="000C16A2" w:rsidRPr="005B5371" w:rsidRDefault="000C16A2" w:rsidP="00B06B05">
      <w:pPr>
        <w:autoSpaceDE w:val="0"/>
        <w:autoSpaceDN w:val="0"/>
        <w:adjustRightInd w:val="0"/>
        <w:spacing w:after="0" w:line="360" w:lineRule="auto"/>
        <w:ind w:firstLine="708"/>
        <w:jc w:val="both"/>
        <w:rPr>
          <w:rFonts w:ascii="Arial" w:eastAsia="Times New Roman" w:hAnsi="Arial" w:cs="Arial"/>
          <w:sz w:val="24"/>
          <w:szCs w:val="24"/>
          <w:lang w:eastAsia="pl-PL"/>
        </w:rPr>
      </w:pPr>
      <w:r w:rsidRPr="005B5371">
        <w:rPr>
          <w:rFonts w:ascii="Arial" w:hAnsi="Arial" w:cs="Arial"/>
          <w:sz w:val="24"/>
          <w:szCs w:val="24"/>
        </w:rPr>
        <w:t>„</w:t>
      </w:r>
      <w:r w:rsidRPr="003C15F7">
        <w:rPr>
          <w:rFonts w:ascii="Arial" w:hAnsi="Arial" w:cs="Arial"/>
          <w:b/>
          <w:sz w:val="24"/>
          <w:szCs w:val="24"/>
        </w:rPr>
        <w:t>Art. 50a</w:t>
      </w:r>
      <w:r w:rsidRPr="005B5371">
        <w:rPr>
          <w:rFonts w:ascii="Arial" w:hAnsi="Arial" w:cs="Arial"/>
          <w:sz w:val="24"/>
          <w:szCs w:val="24"/>
        </w:rPr>
        <w:t xml:space="preserve">. 1. </w:t>
      </w:r>
      <w:r w:rsidR="004121AC" w:rsidRPr="005B5371">
        <w:rPr>
          <w:rFonts w:ascii="Arial" w:eastAsia="Times New Roman" w:hAnsi="Arial" w:cs="Arial"/>
          <w:sz w:val="24"/>
          <w:szCs w:val="24"/>
          <w:lang w:eastAsia="pl-PL"/>
        </w:rPr>
        <w:t xml:space="preserve">Tworzy się </w:t>
      </w:r>
      <w:r w:rsidR="00175224">
        <w:rPr>
          <w:rFonts w:ascii="Arial" w:eastAsia="Times New Roman" w:hAnsi="Arial" w:cs="Arial"/>
          <w:sz w:val="24"/>
          <w:szCs w:val="24"/>
          <w:lang w:eastAsia="pl-PL"/>
        </w:rPr>
        <w:t xml:space="preserve">Państwowy </w:t>
      </w:r>
      <w:r w:rsidR="004121AC" w:rsidRPr="005B5371">
        <w:rPr>
          <w:rFonts w:ascii="Arial" w:eastAsia="Times New Roman" w:hAnsi="Arial" w:cs="Arial"/>
          <w:sz w:val="24"/>
          <w:szCs w:val="24"/>
          <w:lang w:eastAsia="pl-PL"/>
        </w:rPr>
        <w:t xml:space="preserve">Fundusz </w:t>
      </w:r>
      <w:r w:rsidR="00AB3533">
        <w:rPr>
          <w:rFonts w:ascii="Arial" w:eastAsia="Times New Roman" w:hAnsi="Arial" w:cs="Arial"/>
          <w:sz w:val="24"/>
          <w:szCs w:val="24"/>
          <w:lang w:eastAsia="pl-PL"/>
        </w:rPr>
        <w:t>Odszkodowawczy</w:t>
      </w:r>
      <w:r w:rsidR="004121AC" w:rsidRPr="005B5371">
        <w:rPr>
          <w:rFonts w:ascii="Arial" w:eastAsia="Times New Roman" w:hAnsi="Arial" w:cs="Arial"/>
          <w:sz w:val="24"/>
          <w:szCs w:val="24"/>
          <w:lang w:eastAsia="pl-PL"/>
        </w:rPr>
        <w:t>, którego dysponent</w:t>
      </w:r>
      <w:r w:rsidR="00AB3533">
        <w:rPr>
          <w:rFonts w:ascii="Arial" w:eastAsia="Times New Roman" w:hAnsi="Arial" w:cs="Arial"/>
          <w:sz w:val="24"/>
          <w:szCs w:val="24"/>
          <w:lang w:eastAsia="pl-PL"/>
        </w:rPr>
        <w:t>em</w:t>
      </w:r>
      <w:r w:rsidR="004121AC" w:rsidRPr="005B5371">
        <w:rPr>
          <w:rFonts w:ascii="Arial" w:eastAsia="Times New Roman" w:hAnsi="Arial" w:cs="Arial"/>
          <w:sz w:val="24"/>
          <w:szCs w:val="24"/>
          <w:lang w:eastAsia="pl-PL"/>
        </w:rPr>
        <w:t xml:space="preserve"> jest </w:t>
      </w:r>
      <w:r w:rsidR="00A53A3F" w:rsidRPr="005B5371">
        <w:rPr>
          <w:rFonts w:ascii="Arial" w:eastAsia="Times New Roman" w:hAnsi="Arial" w:cs="Arial"/>
          <w:sz w:val="24"/>
          <w:szCs w:val="24"/>
          <w:lang w:eastAsia="pl-PL"/>
        </w:rPr>
        <w:t xml:space="preserve">wojewoda </w:t>
      </w:r>
      <w:r w:rsidR="004121AC" w:rsidRPr="005B5371">
        <w:rPr>
          <w:rFonts w:ascii="Arial" w:eastAsia="Times New Roman" w:hAnsi="Arial" w:cs="Arial"/>
          <w:sz w:val="24"/>
          <w:szCs w:val="24"/>
          <w:lang w:eastAsia="pl-PL"/>
        </w:rPr>
        <w:t xml:space="preserve">właściwy ze względu na obszar </w:t>
      </w:r>
      <w:r w:rsidR="0030580C" w:rsidRPr="005B5371">
        <w:rPr>
          <w:rFonts w:ascii="Arial" w:eastAsia="Times New Roman" w:hAnsi="Arial" w:cs="Arial"/>
          <w:sz w:val="24"/>
          <w:szCs w:val="24"/>
          <w:lang w:eastAsia="pl-PL"/>
        </w:rPr>
        <w:t>wystąpienia szkód</w:t>
      </w:r>
      <w:r w:rsidR="00DA4369">
        <w:rPr>
          <w:rFonts w:ascii="Arial" w:eastAsia="Times New Roman" w:hAnsi="Arial" w:cs="Arial"/>
          <w:sz w:val="24"/>
          <w:szCs w:val="24"/>
          <w:lang w:eastAsia="pl-PL"/>
        </w:rPr>
        <w:t>, o których mowa w art. 46 ust. 1</w:t>
      </w:r>
      <w:r w:rsidR="004121AC" w:rsidRPr="005B5371">
        <w:rPr>
          <w:rFonts w:ascii="Arial" w:eastAsia="Times New Roman" w:hAnsi="Arial" w:cs="Arial"/>
          <w:sz w:val="24"/>
          <w:szCs w:val="24"/>
          <w:lang w:eastAsia="pl-PL"/>
        </w:rPr>
        <w:t>.</w:t>
      </w:r>
    </w:p>
    <w:p w14:paraId="4A8DEFAE" w14:textId="77777777" w:rsidR="00243BE8" w:rsidRPr="005B5371" w:rsidRDefault="004121AC" w:rsidP="003C15F7">
      <w:pPr>
        <w:autoSpaceDE w:val="0"/>
        <w:autoSpaceDN w:val="0"/>
        <w:adjustRightInd w:val="0"/>
        <w:spacing w:after="0" w:line="360" w:lineRule="auto"/>
        <w:ind w:firstLine="708"/>
        <w:jc w:val="both"/>
        <w:rPr>
          <w:rFonts w:ascii="Arial" w:eastAsia="Times New Roman" w:hAnsi="Arial" w:cs="Arial"/>
          <w:sz w:val="24"/>
          <w:szCs w:val="24"/>
          <w:lang w:eastAsia="pl-PL"/>
        </w:rPr>
      </w:pPr>
      <w:r w:rsidRPr="005B5371">
        <w:rPr>
          <w:rFonts w:ascii="Arial" w:eastAsia="Times New Roman" w:hAnsi="Arial" w:cs="Arial"/>
          <w:sz w:val="24"/>
          <w:szCs w:val="24"/>
          <w:lang w:eastAsia="pl-PL"/>
        </w:rPr>
        <w:t xml:space="preserve">2. </w:t>
      </w:r>
      <w:r w:rsidR="00881056" w:rsidRPr="005B5371">
        <w:rPr>
          <w:rFonts w:ascii="Arial" w:hAnsi="Arial" w:cs="Arial"/>
          <w:sz w:val="24"/>
          <w:szCs w:val="24"/>
        </w:rPr>
        <w:t>Środki</w:t>
      </w:r>
      <w:r w:rsidR="00881056" w:rsidRPr="005B5371">
        <w:rPr>
          <w:rFonts w:ascii="Arial" w:eastAsia="Times New Roman" w:hAnsi="Arial" w:cs="Arial"/>
          <w:sz w:val="24"/>
          <w:szCs w:val="24"/>
          <w:lang w:eastAsia="pl-PL"/>
        </w:rPr>
        <w:t xml:space="preserve"> </w:t>
      </w:r>
      <w:r w:rsidRPr="005B5371">
        <w:rPr>
          <w:rFonts w:ascii="Arial" w:eastAsia="Times New Roman" w:hAnsi="Arial" w:cs="Arial"/>
          <w:sz w:val="24"/>
          <w:szCs w:val="24"/>
          <w:lang w:eastAsia="pl-PL"/>
        </w:rPr>
        <w:t>Fundusz</w:t>
      </w:r>
      <w:r w:rsidR="009B6470" w:rsidRPr="005B5371">
        <w:rPr>
          <w:rFonts w:ascii="Arial" w:eastAsia="Times New Roman" w:hAnsi="Arial" w:cs="Arial"/>
          <w:sz w:val="24"/>
          <w:szCs w:val="24"/>
          <w:lang w:eastAsia="pl-PL"/>
        </w:rPr>
        <w:t>u</w:t>
      </w:r>
      <w:r w:rsidRPr="005B5371">
        <w:rPr>
          <w:rFonts w:ascii="Arial" w:eastAsia="Times New Roman" w:hAnsi="Arial" w:cs="Arial"/>
          <w:sz w:val="24"/>
          <w:szCs w:val="24"/>
          <w:lang w:eastAsia="pl-PL"/>
        </w:rPr>
        <w:t xml:space="preserve"> Odszkodowawcz</w:t>
      </w:r>
      <w:r w:rsidR="009B6470" w:rsidRPr="005B5371">
        <w:rPr>
          <w:rFonts w:ascii="Arial" w:eastAsia="Times New Roman" w:hAnsi="Arial" w:cs="Arial"/>
          <w:sz w:val="24"/>
          <w:szCs w:val="24"/>
          <w:lang w:eastAsia="pl-PL"/>
        </w:rPr>
        <w:t>ego</w:t>
      </w:r>
      <w:r w:rsidRPr="005B5371">
        <w:rPr>
          <w:rFonts w:ascii="Arial" w:eastAsia="Times New Roman" w:hAnsi="Arial" w:cs="Arial"/>
          <w:sz w:val="24"/>
          <w:szCs w:val="24"/>
          <w:lang w:eastAsia="pl-PL"/>
        </w:rPr>
        <w:t xml:space="preserve"> </w:t>
      </w:r>
      <w:r w:rsidR="009B6470" w:rsidRPr="005B5371">
        <w:rPr>
          <w:rFonts w:ascii="Arial" w:eastAsia="Times New Roman" w:hAnsi="Arial" w:cs="Arial"/>
          <w:sz w:val="24"/>
          <w:szCs w:val="24"/>
          <w:lang w:eastAsia="pl-PL"/>
        </w:rPr>
        <w:t>są przekazywane</w:t>
      </w:r>
      <w:r w:rsidRPr="005B5371">
        <w:rPr>
          <w:rFonts w:ascii="Arial" w:eastAsia="Times New Roman" w:hAnsi="Arial" w:cs="Arial"/>
          <w:sz w:val="24"/>
          <w:szCs w:val="24"/>
          <w:lang w:eastAsia="pl-PL"/>
        </w:rPr>
        <w:t xml:space="preserve"> na wypłaty odszkodowań za szkody wyrządzone </w:t>
      </w:r>
      <w:r w:rsidR="00EF38AE" w:rsidRPr="005B5371">
        <w:rPr>
          <w:rFonts w:ascii="Arial" w:eastAsia="Times New Roman" w:hAnsi="Arial" w:cs="Arial"/>
          <w:sz w:val="24"/>
          <w:szCs w:val="24"/>
          <w:lang w:eastAsia="pl-PL"/>
        </w:rPr>
        <w:t>przez zwierzynę łowną</w:t>
      </w:r>
      <w:r w:rsidR="00104C09" w:rsidRPr="005B5371">
        <w:rPr>
          <w:rFonts w:ascii="Arial" w:eastAsia="Times New Roman" w:hAnsi="Arial" w:cs="Arial"/>
          <w:sz w:val="24"/>
          <w:szCs w:val="24"/>
          <w:lang w:eastAsia="pl-PL"/>
        </w:rPr>
        <w:t xml:space="preserve"> </w:t>
      </w:r>
      <w:r w:rsidR="00B368E0" w:rsidRPr="005B5371">
        <w:rPr>
          <w:rFonts w:ascii="Arial" w:eastAsia="Times New Roman" w:hAnsi="Arial" w:cs="Arial"/>
          <w:sz w:val="24"/>
          <w:szCs w:val="24"/>
          <w:lang w:eastAsia="pl-PL"/>
        </w:rPr>
        <w:t>i</w:t>
      </w:r>
      <w:r w:rsidR="00104C09" w:rsidRPr="005B5371">
        <w:rPr>
          <w:rFonts w:ascii="Arial" w:eastAsia="Times New Roman" w:hAnsi="Arial" w:cs="Arial"/>
          <w:sz w:val="24"/>
          <w:szCs w:val="24"/>
          <w:lang w:eastAsia="pl-PL"/>
        </w:rPr>
        <w:t xml:space="preserve"> na pokrycie kosztów związanych z realizacją zadań określonych w ustawie</w:t>
      </w:r>
      <w:r w:rsidR="00243BE8" w:rsidRPr="005B5371">
        <w:rPr>
          <w:rFonts w:ascii="Arial" w:eastAsia="Times New Roman" w:hAnsi="Arial" w:cs="Arial"/>
          <w:sz w:val="24"/>
          <w:szCs w:val="24"/>
          <w:lang w:eastAsia="pl-PL"/>
        </w:rPr>
        <w:t>.</w:t>
      </w:r>
    </w:p>
    <w:p w14:paraId="4230C72B" w14:textId="77777777" w:rsidR="00243BE8" w:rsidRPr="005B5371" w:rsidRDefault="00243BE8" w:rsidP="003C15F7">
      <w:pPr>
        <w:autoSpaceDE w:val="0"/>
        <w:autoSpaceDN w:val="0"/>
        <w:adjustRightInd w:val="0"/>
        <w:spacing w:after="0" w:line="360" w:lineRule="auto"/>
        <w:ind w:firstLine="708"/>
        <w:jc w:val="both"/>
        <w:rPr>
          <w:rFonts w:ascii="Arial" w:hAnsi="Arial" w:cs="Arial"/>
          <w:sz w:val="24"/>
          <w:szCs w:val="24"/>
        </w:rPr>
      </w:pPr>
      <w:r w:rsidRPr="005B5371">
        <w:rPr>
          <w:rFonts w:ascii="Arial" w:eastAsia="Times New Roman" w:hAnsi="Arial" w:cs="Arial"/>
          <w:sz w:val="24"/>
          <w:szCs w:val="24"/>
          <w:lang w:eastAsia="pl-PL"/>
        </w:rPr>
        <w:t xml:space="preserve">3. </w:t>
      </w:r>
      <w:r w:rsidRPr="005B5371">
        <w:rPr>
          <w:rFonts w:ascii="Arial" w:hAnsi="Arial" w:cs="Arial"/>
          <w:sz w:val="24"/>
          <w:szCs w:val="24"/>
        </w:rPr>
        <w:t>Środki Funduszu</w:t>
      </w:r>
      <w:r w:rsidR="003C15F7">
        <w:rPr>
          <w:rFonts w:ascii="Arial" w:hAnsi="Arial" w:cs="Arial"/>
          <w:sz w:val="24"/>
          <w:szCs w:val="24"/>
        </w:rPr>
        <w:t xml:space="preserve"> Odszkodowawczego</w:t>
      </w:r>
      <w:r w:rsidRPr="005B5371">
        <w:rPr>
          <w:rFonts w:ascii="Arial" w:hAnsi="Arial" w:cs="Arial"/>
          <w:sz w:val="24"/>
          <w:szCs w:val="24"/>
        </w:rPr>
        <w:t xml:space="preserve"> pochodzą z:</w:t>
      </w:r>
    </w:p>
    <w:p w14:paraId="6455981B" w14:textId="77777777" w:rsidR="00243BE8" w:rsidRPr="005B5371" w:rsidRDefault="00B368E0" w:rsidP="005B5371">
      <w:pPr>
        <w:pStyle w:val="Akapitzlist"/>
        <w:numPr>
          <w:ilvl w:val="0"/>
          <w:numId w:val="5"/>
        </w:numPr>
        <w:autoSpaceDE w:val="0"/>
        <w:autoSpaceDN w:val="0"/>
        <w:adjustRightInd w:val="0"/>
        <w:spacing w:after="0" w:line="360" w:lineRule="auto"/>
        <w:jc w:val="both"/>
        <w:rPr>
          <w:rFonts w:ascii="Arial" w:hAnsi="Arial" w:cs="Arial"/>
          <w:sz w:val="24"/>
          <w:szCs w:val="24"/>
        </w:rPr>
      </w:pPr>
      <w:r w:rsidRPr="005B5371">
        <w:rPr>
          <w:rFonts w:ascii="Arial" w:hAnsi="Arial" w:cs="Arial"/>
          <w:sz w:val="24"/>
          <w:szCs w:val="24"/>
        </w:rPr>
        <w:t xml:space="preserve">rocznych </w:t>
      </w:r>
      <w:r w:rsidR="00EE4884" w:rsidRPr="005B5371">
        <w:rPr>
          <w:rFonts w:ascii="Arial" w:hAnsi="Arial" w:cs="Arial"/>
          <w:sz w:val="24"/>
          <w:szCs w:val="24"/>
        </w:rPr>
        <w:t>składek</w:t>
      </w:r>
      <w:r w:rsidR="00243BE8" w:rsidRPr="005B5371">
        <w:rPr>
          <w:rFonts w:ascii="Arial" w:hAnsi="Arial" w:cs="Arial"/>
          <w:sz w:val="24"/>
          <w:szCs w:val="24"/>
        </w:rPr>
        <w:t xml:space="preserve"> wnoszonych przez dzierżawców </w:t>
      </w:r>
      <w:r w:rsidRPr="005B5371">
        <w:rPr>
          <w:rFonts w:ascii="Arial" w:hAnsi="Arial" w:cs="Arial"/>
          <w:sz w:val="24"/>
          <w:szCs w:val="24"/>
        </w:rPr>
        <w:t xml:space="preserve">lub zarządców </w:t>
      </w:r>
      <w:r w:rsidR="00243BE8" w:rsidRPr="005B5371">
        <w:rPr>
          <w:rFonts w:ascii="Arial" w:hAnsi="Arial" w:cs="Arial"/>
          <w:sz w:val="24"/>
          <w:szCs w:val="24"/>
        </w:rPr>
        <w:t>obwodów łowieckich;</w:t>
      </w:r>
    </w:p>
    <w:p w14:paraId="42B93BB2" w14:textId="77777777" w:rsidR="00243BE8" w:rsidRPr="005B5371" w:rsidRDefault="000C2461" w:rsidP="005B5371">
      <w:pPr>
        <w:pStyle w:val="Akapitzlist"/>
        <w:numPr>
          <w:ilvl w:val="0"/>
          <w:numId w:val="5"/>
        </w:numPr>
        <w:autoSpaceDE w:val="0"/>
        <w:autoSpaceDN w:val="0"/>
        <w:adjustRightInd w:val="0"/>
        <w:spacing w:after="0" w:line="360" w:lineRule="auto"/>
        <w:jc w:val="both"/>
        <w:rPr>
          <w:rFonts w:ascii="Arial" w:hAnsi="Arial" w:cs="Arial"/>
          <w:sz w:val="24"/>
          <w:szCs w:val="24"/>
        </w:rPr>
      </w:pPr>
      <w:r w:rsidRPr="005B5371">
        <w:rPr>
          <w:rFonts w:ascii="Arial" w:hAnsi="Arial" w:cs="Arial"/>
          <w:sz w:val="24"/>
          <w:szCs w:val="24"/>
        </w:rPr>
        <w:t>darowizn i zapisów;</w:t>
      </w:r>
    </w:p>
    <w:p w14:paraId="5733E71E" w14:textId="77777777" w:rsidR="000C2461" w:rsidRPr="005B5371" w:rsidRDefault="00EE4884" w:rsidP="005B5371">
      <w:pPr>
        <w:pStyle w:val="Akapitzlist"/>
        <w:numPr>
          <w:ilvl w:val="0"/>
          <w:numId w:val="5"/>
        </w:numPr>
        <w:autoSpaceDE w:val="0"/>
        <w:autoSpaceDN w:val="0"/>
        <w:adjustRightInd w:val="0"/>
        <w:spacing w:after="0" w:line="360" w:lineRule="auto"/>
        <w:jc w:val="both"/>
        <w:rPr>
          <w:rFonts w:ascii="Arial" w:hAnsi="Arial" w:cs="Arial"/>
          <w:sz w:val="24"/>
          <w:szCs w:val="24"/>
        </w:rPr>
      </w:pPr>
      <w:r w:rsidRPr="005B5371">
        <w:rPr>
          <w:rFonts w:ascii="Arial" w:hAnsi="Arial" w:cs="Arial"/>
          <w:sz w:val="24"/>
          <w:szCs w:val="24"/>
        </w:rPr>
        <w:t>dotacji z budżetu państwa</w:t>
      </w:r>
      <w:r w:rsidR="005A70DC" w:rsidRPr="005B5371">
        <w:rPr>
          <w:rFonts w:ascii="Arial" w:hAnsi="Arial" w:cs="Arial"/>
          <w:sz w:val="24"/>
          <w:szCs w:val="24"/>
        </w:rPr>
        <w:t>;</w:t>
      </w:r>
    </w:p>
    <w:p w14:paraId="7D36405D" w14:textId="77777777" w:rsidR="005A70DC" w:rsidRPr="005B5371" w:rsidRDefault="005A70DC" w:rsidP="005B5371">
      <w:pPr>
        <w:pStyle w:val="Akapitzlist"/>
        <w:numPr>
          <w:ilvl w:val="0"/>
          <w:numId w:val="5"/>
        </w:numPr>
        <w:autoSpaceDE w:val="0"/>
        <w:autoSpaceDN w:val="0"/>
        <w:adjustRightInd w:val="0"/>
        <w:spacing w:after="0" w:line="360" w:lineRule="auto"/>
        <w:jc w:val="both"/>
        <w:rPr>
          <w:rFonts w:ascii="Arial" w:hAnsi="Arial" w:cs="Arial"/>
          <w:sz w:val="24"/>
          <w:szCs w:val="24"/>
        </w:rPr>
      </w:pPr>
      <w:r w:rsidRPr="005B5371">
        <w:rPr>
          <w:rFonts w:ascii="Arial" w:hAnsi="Arial" w:cs="Arial"/>
          <w:sz w:val="24"/>
          <w:szCs w:val="24"/>
        </w:rPr>
        <w:t>innych dochodów uzyskanych na rzecz tego Funduszu.</w:t>
      </w:r>
    </w:p>
    <w:p w14:paraId="25502127" w14:textId="77777777" w:rsidR="002C3BFB" w:rsidRPr="005B5371" w:rsidRDefault="003C15F7" w:rsidP="003C15F7">
      <w:pPr>
        <w:tabs>
          <w:tab w:val="left" w:pos="254"/>
        </w:tabs>
        <w:spacing w:line="360" w:lineRule="auto"/>
        <w:jc w:val="both"/>
        <w:rPr>
          <w:rFonts w:ascii="Arial" w:eastAsia="Times New Roman" w:hAnsi="Arial" w:cs="Arial"/>
          <w:sz w:val="24"/>
          <w:szCs w:val="24"/>
          <w:lang w:eastAsia="pl-PL"/>
        </w:rPr>
      </w:pPr>
      <w:r>
        <w:rPr>
          <w:rFonts w:ascii="Arial" w:hAnsi="Arial" w:cs="Arial"/>
          <w:sz w:val="24"/>
          <w:szCs w:val="24"/>
        </w:rPr>
        <w:tab/>
      </w:r>
      <w:r>
        <w:rPr>
          <w:rFonts w:ascii="Arial" w:hAnsi="Arial" w:cs="Arial"/>
          <w:sz w:val="24"/>
          <w:szCs w:val="24"/>
        </w:rPr>
        <w:tab/>
      </w:r>
      <w:r w:rsidR="00243BE8" w:rsidRPr="005B5371">
        <w:rPr>
          <w:rFonts w:ascii="Arial" w:hAnsi="Arial" w:cs="Arial"/>
          <w:sz w:val="24"/>
          <w:szCs w:val="24"/>
        </w:rPr>
        <w:t xml:space="preserve">4. </w:t>
      </w:r>
      <w:r w:rsidR="009E1B97" w:rsidRPr="005B5371">
        <w:rPr>
          <w:rFonts w:ascii="Arial" w:hAnsi="Arial" w:cs="Arial"/>
          <w:sz w:val="24"/>
          <w:szCs w:val="24"/>
        </w:rPr>
        <w:t>Środki</w:t>
      </w:r>
      <w:r w:rsidR="009E1B97" w:rsidRPr="005B5371">
        <w:rPr>
          <w:rFonts w:ascii="Arial" w:eastAsia="Times New Roman" w:hAnsi="Arial" w:cs="Arial"/>
          <w:sz w:val="24"/>
          <w:szCs w:val="24"/>
          <w:lang w:eastAsia="pl-PL"/>
        </w:rPr>
        <w:t xml:space="preserve"> Funduszu Odszkodowawczego nie wykorzystane</w:t>
      </w:r>
      <w:r w:rsidR="00032034" w:rsidRPr="005B5371">
        <w:rPr>
          <w:rFonts w:ascii="Arial" w:eastAsia="Times New Roman" w:hAnsi="Arial" w:cs="Arial"/>
          <w:sz w:val="24"/>
          <w:szCs w:val="24"/>
          <w:lang w:eastAsia="pl-PL"/>
        </w:rPr>
        <w:t xml:space="preserve"> w danym roku </w:t>
      </w:r>
      <w:r w:rsidR="00986FC9" w:rsidRPr="005B5371">
        <w:rPr>
          <w:rFonts w:ascii="Arial" w:eastAsia="Times New Roman" w:hAnsi="Arial" w:cs="Arial"/>
          <w:sz w:val="24"/>
          <w:szCs w:val="24"/>
          <w:lang w:eastAsia="pl-PL"/>
        </w:rPr>
        <w:t xml:space="preserve">kalendarzowym stanowią dochód tego Funduszu w </w:t>
      </w:r>
      <w:r w:rsidR="00032034" w:rsidRPr="005B5371">
        <w:rPr>
          <w:rFonts w:ascii="Arial" w:eastAsia="Times New Roman" w:hAnsi="Arial" w:cs="Arial"/>
          <w:sz w:val="24"/>
          <w:szCs w:val="24"/>
          <w:lang w:eastAsia="pl-PL"/>
        </w:rPr>
        <w:t>następny</w:t>
      </w:r>
      <w:r w:rsidR="00986FC9" w:rsidRPr="005B5371">
        <w:rPr>
          <w:rFonts w:ascii="Arial" w:eastAsia="Times New Roman" w:hAnsi="Arial" w:cs="Arial"/>
          <w:sz w:val="24"/>
          <w:szCs w:val="24"/>
          <w:lang w:eastAsia="pl-PL"/>
        </w:rPr>
        <w:t>m roku kalendarzowym</w:t>
      </w:r>
      <w:r w:rsidR="00032034" w:rsidRPr="005B5371">
        <w:rPr>
          <w:rFonts w:ascii="Arial" w:eastAsia="Times New Roman" w:hAnsi="Arial" w:cs="Arial"/>
          <w:sz w:val="24"/>
          <w:szCs w:val="24"/>
          <w:lang w:eastAsia="pl-PL"/>
        </w:rPr>
        <w:t>.</w:t>
      </w:r>
      <w:r w:rsidR="002C3BFB" w:rsidRPr="005B5371">
        <w:rPr>
          <w:rFonts w:ascii="Arial" w:eastAsia="Times New Roman" w:hAnsi="Arial" w:cs="Arial"/>
          <w:sz w:val="24"/>
          <w:szCs w:val="24"/>
          <w:lang w:eastAsia="pl-PL"/>
        </w:rPr>
        <w:t xml:space="preserve"> </w:t>
      </w:r>
    </w:p>
    <w:p w14:paraId="739FEA82" w14:textId="72FE29CA" w:rsidR="008E26F0" w:rsidRDefault="003C15F7" w:rsidP="003C15F7">
      <w:pPr>
        <w:tabs>
          <w:tab w:val="left" w:pos="0"/>
        </w:tabs>
        <w:spacing w:line="360" w:lineRule="auto"/>
        <w:jc w:val="both"/>
        <w:rPr>
          <w:rFonts w:ascii="Arial" w:hAnsi="Arial" w:cs="Arial"/>
          <w:sz w:val="24"/>
          <w:szCs w:val="24"/>
        </w:rPr>
      </w:pPr>
      <w:r>
        <w:rPr>
          <w:rFonts w:ascii="Arial" w:hAnsi="Arial" w:cs="Arial"/>
          <w:b/>
          <w:sz w:val="24"/>
          <w:szCs w:val="24"/>
        </w:rPr>
        <w:lastRenderedPageBreak/>
        <w:tab/>
      </w:r>
      <w:r w:rsidR="005E0954" w:rsidRPr="003C15F7">
        <w:rPr>
          <w:rFonts w:ascii="Arial" w:hAnsi="Arial" w:cs="Arial"/>
          <w:b/>
          <w:sz w:val="24"/>
          <w:szCs w:val="24"/>
        </w:rPr>
        <w:t>Art. 50b.</w:t>
      </w:r>
      <w:r w:rsidR="005E0954" w:rsidRPr="005B5371">
        <w:rPr>
          <w:rFonts w:ascii="Arial" w:hAnsi="Arial" w:cs="Arial"/>
          <w:sz w:val="24"/>
          <w:szCs w:val="24"/>
        </w:rPr>
        <w:t xml:space="preserve"> 1. </w:t>
      </w:r>
      <w:r w:rsidR="00EE4884" w:rsidRPr="005B5371">
        <w:rPr>
          <w:rFonts w:ascii="Arial" w:hAnsi="Arial" w:cs="Arial"/>
          <w:sz w:val="24"/>
          <w:szCs w:val="24"/>
        </w:rPr>
        <w:t>Składki</w:t>
      </w:r>
      <w:r w:rsidR="00243BE8" w:rsidRPr="005B5371">
        <w:rPr>
          <w:rFonts w:ascii="Arial" w:hAnsi="Arial" w:cs="Arial"/>
          <w:sz w:val="24"/>
          <w:szCs w:val="24"/>
        </w:rPr>
        <w:t>, o któr</w:t>
      </w:r>
      <w:r w:rsidR="00EE4884" w:rsidRPr="005B5371">
        <w:rPr>
          <w:rFonts w:ascii="Arial" w:hAnsi="Arial" w:cs="Arial"/>
          <w:sz w:val="24"/>
          <w:szCs w:val="24"/>
        </w:rPr>
        <w:t>ych</w:t>
      </w:r>
      <w:r w:rsidR="00243BE8" w:rsidRPr="005B5371">
        <w:rPr>
          <w:rFonts w:ascii="Arial" w:hAnsi="Arial" w:cs="Arial"/>
          <w:sz w:val="24"/>
          <w:szCs w:val="24"/>
        </w:rPr>
        <w:t xml:space="preserve"> mowa w </w:t>
      </w:r>
      <w:r w:rsidR="005E0954" w:rsidRPr="005B5371">
        <w:rPr>
          <w:rFonts w:ascii="Arial" w:hAnsi="Arial" w:cs="Arial"/>
          <w:sz w:val="24"/>
          <w:szCs w:val="24"/>
        </w:rPr>
        <w:t xml:space="preserve">art. 50a </w:t>
      </w:r>
      <w:r w:rsidR="00243BE8" w:rsidRPr="005B5371">
        <w:rPr>
          <w:rFonts w:ascii="Arial" w:hAnsi="Arial" w:cs="Arial"/>
          <w:sz w:val="24"/>
          <w:szCs w:val="24"/>
        </w:rPr>
        <w:t xml:space="preserve">ust. 3 pkt 1, dzierżawca </w:t>
      </w:r>
      <w:r w:rsidR="006834C2" w:rsidRPr="005B5371">
        <w:rPr>
          <w:rFonts w:ascii="Arial" w:hAnsi="Arial" w:cs="Arial"/>
          <w:sz w:val="24"/>
          <w:szCs w:val="24"/>
        </w:rPr>
        <w:t xml:space="preserve">lub zarządca </w:t>
      </w:r>
      <w:r w:rsidR="00243BE8" w:rsidRPr="005B5371">
        <w:rPr>
          <w:rFonts w:ascii="Arial" w:hAnsi="Arial" w:cs="Arial"/>
          <w:sz w:val="24"/>
          <w:szCs w:val="24"/>
        </w:rPr>
        <w:t xml:space="preserve">obwodu </w:t>
      </w:r>
      <w:r w:rsidR="00B368E0" w:rsidRPr="005B5371">
        <w:rPr>
          <w:rFonts w:ascii="Arial" w:hAnsi="Arial" w:cs="Arial"/>
          <w:sz w:val="24"/>
          <w:szCs w:val="24"/>
        </w:rPr>
        <w:t>łowieckiego</w:t>
      </w:r>
      <w:r w:rsidR="00243BE8" w:rsidRPr="005B5371">
        <w:rPr>
          <w:rFonts w:ascii="Arial" w:hAnsi="Arial" w:cs="Arial"/>
          <w:sz w:val="24"/>
          <w:szCs w:val="24"/>
        </w:rPr>
        <w:t xml:space="preserve"> </w:t>
      </w:r>
      <w:r w:rsidR="00422CF7" w:rsidRPr="005B5371">
        <w:rPr>
          <w:rFonts w:ascii="Arial" w:hAnsi="Arial" w:cs="Arial"/>
          <w:sz w:val="24"/>
          <w:szCs w:val="24"/>
        </w:rPr>
        <w:t>przekazuje</w:t>
      </w:r>
      <w:r w:rsidR="00243BE8" w:rsidRPr="005B5371">
        <w:rPr>
          <w:rFonts w:ascii="Arial" w:hAnsi="Arial" w:cs="Arial"/>
          <w:sz w:val="24"/>
          <w:szCs w:val="24"/>
        </w:rPr>
        <w:t xml:space="preserve"> każdego roku kalendarzowego, nie później niż do </w:t>
      </w:r>
      <w:r w:rsidR="00422CF7" w:rsidRPr="005B5371">
        <w:rPr>
          <w:rFonts w:ascii="Arial" w:hAnsi="Arial" w:cs="Arial"/>
          <w:sz w:val="24"/>
          <w:szCs w:val="24"/>
        </w:rPr>
        <w:t xml:space="preserve">dnia </w:t>
      </w:r>
      <w:r w:rsidR="008E26F0" w:rsidRPr="007A30CF">
        <w:rPr>
          <w:rFonts w:ascii="Arial" w:hAnsi="Arial" w:cs="Arial"/>
          <w:sz w:val="24"/>
          <w:szCs w:val="24"/>
        </w:rPr>
        <w:t>1 marca</w:t>
      </w:r>
      <w:r w:rsidR="00243BE8" w:rsidRPr="007A30CF">
        <w:rPr>
          <w:rFonts w:ascii="Arial" w:hAnsi="Arial" w:cs="Arial"/>
          <w:sz w:val="24"/>
          <w:szCs w:val="24"/>
        </w:rPr>
        <w:t xml:space="preserve"> </w:t>
      </w:r>
      <w:r w:rsidR="00243BE8" w:rsidRPr="005B5371">
        <w:rPr>
          <w:rFonts w:ascii="Arial" w:hAnsi="Arial" w:cs="Arial"/>
          <w:sz w:val="24"/>
          <w:szCs w:val="24"/>
        </w:rPr>
        <w:t>danego roku</w:t>
      </w:r>
      <w:r w:rsidR="00422CF7" w:rsidRPr="005B5371">
        <w:rPr>
          <w:rFonts w:ascii="Arial" w:hAnsi="Arial" w:cs="Arial"/>
          <w:sz w:val="24"/>
          <w:szCs w:val="24"/>
        </w:rPr>
        <w:t xml:space="preserve"> na rachunek </w:t>
      </w:r>
      <w:r w:rsidR="00422CF7" w:rsidRPr="005B5371">
        <w:rPr>
          <w:rFonts w:ascii="Arial" w:eastAsia="Times New Roman" w:hAnsi="Arial" w:cs="Arial"/>
          <w:sz w:val="24"/>
          <w:szCs w:val="24"/>
          <w:lang w:eastAsia="pl-PL"/>
        </w:rPr>
        <w:t>Funduszu Odszkodowawczego</w:t>
      </w:r>
      <w:r w:rsidR="00243BE8" w:rsidRPr="005B5371">
        <w:rPr>
          <w:rFonts w:ascii="Arial" w:hAnsi="Arial" w:cs="Arial"/>
          <w:sz w:val="24"/>
          <w:szCs w:val="24"/>
        </w:rPr>
        <w:t>.</w:t>
      </w:r>
    </w:p>
    <w:p w14:paraId="05583E3D" w14:textId="0D27D846" w:rsidR="007A30CF" w:rsidRDefault="00FD4832" w:rsidP="0040612A">
      <w:pPr>
        <w:autoSpaceDE w:val="0"/>
        <w:autoSpaceDN w:val="0"/>
        <w:adjustRightInd w:val="0"/>
        <w:spacing w:after="0" w:line="360" w:lineRule="auto"/>
        <w:ind w:left="709" w:hanging="709"/>
        <w:jc w:val="both"/>
        <w:rPr>
          <w:rFonts w:ascii="Arial" w:hAnsi="Arial" w:cs="Arial"/>
          <w:sz w:val="24"/>
          <w:szCs w:val="24"/>
        </w:rPr>
      </w:pPr>
      <w:r>
        <w:rPr>
          <w:rFonts w:ascii="Arial" w:hAnsi="Arial" w:cs="Arial"/>
          <w:sz w:val="24"/>
          <w:szCs w:val="24"/>
        </w:rPr>
        <w:t xml:space="preserve">2. Należność z tytułu składek, o których mowa w ust. 1 </w:t>
      </w:r>
      <w:r w:rsidR="007A30CF" w:rsidRPr="007A30CF">
        <w:rPr>
          <w:rFonts w:ascii="Arial" w:hAnsi="Arial" w:cs="Arial"/>
          <w:sz w:val="24"/>
          <w:szCs w:val="24"/>
        </w:rPr>
        <w:t xml:space="preserve">może </w:t>
      </w:r>
      <w:r>
        <w:rPr>
          <w:rFonts w:ascii="Arial" w:hAnsi="Arial" w:cs="Arial"/>
          <w:sz w:val="24"/>
          <w:szCs w:val="24"/>
        </w:rPr>
        <w:t>zostać</w:t>
      </w:r>
      <w:r w:rsidR="007A30CF" w:rsidRPr="007A30CF">
        <w:rPr>
          <w:rFonts w:ascii="Arial" w:hAnsi="Arial" w:cs="Arial"/>
          <w:sz w:val="24"/>
          <w:szCs w:val="24"/>
        </w:rPr>
        <w:t xml:space="preserve"> rozłoż</w:t>
      </w:r>
      <w:r>
        <w:rPr>
          <w:rFonts w:ascii="Arial" w:hAnsi="Arial" w:cs="Arial"/>
          <w:sz w:val="24"/>
          <w:szCs w:val="24"/>
        </w:rPr>
        <w:t>ona na raty.</w:t>
      </w:r>
    </w:p>
    <w:p w14:paraId="4B68D83D" w14:textId="77777777" w:rsidR="007A30CF" w:rsidRDefault="007A30CF" w:rsidP="007A30CF">
      <w:pPr>
        <w:autoSpaceDE w:val="0"/>
        <w:autoSpaceDN w:val="0"/>
        <w:adjustRightInd w:val="0"/>
        <w:spacing w:after="0" w:line="360" w:lineRule="auto"/>
        <w:ind w:firstLine="708"/>
        <w:jc w:val="both"/>
        <w:rPr>
          <w:rFonts w:ascii="Arial" w:hAnsi="Arial" w:cs="Arial"/>
          <w:sz w:val="24"/>
          <w:szCs w:val="24"/>
        </w:rPr>
      </w:pPr>
    </w:p>
    <w:p w14:paraId="0103354A" w14:textId="1B8AC42B" w:rsidR="00FE6114" w:rsidRPr="005B5371" w:rsidRDefault="007A30CF" w:rsidP="007A30CF">
      <w:pPr>
        <w:autoSpaceDE w:val="0"/>
        <w:autoSpaceDN w:val="0"/>
        <w:adjustRightInd w:val="0"/>
        <w:spacing w:after="0" w:line="360" w:lineRule="auto"/>
        <w:ind w:firstLine="708"/>
        <w:jc w:val="both"/>
        <w:rPr>
          <w:rFonts w:ascii="Arial" w:eastAsia="Times New Roman" w:hAnsi="Arial" w:cs="Arial"/>
          <w:sz w:val="24"/>
          <w:szCs w:val="24"/>
          <w:lang w:eastAsia="pl-PL"/>
        </w:rPr>
      </w:pPr>
      <w:r w:rsidRPr="007A30CF">
        <w:rPr>
          <w:rFonts w:ascii="Arial" w:hAnsi="Arial" w:cs="Arial"/>
          <w:sz w:val="24"/>
          <w:szCs w:val="24"/>
        </w:rPr>
        <w:t xml:space="preserve"> </w:t>
      </w:r>
      <w:r w:rsidR="0040612A">
        <w:rPr>
          <w:rFonts w:ascii="Arial" w:hAnsi="Arial" w:cs="Arial"/>
          <w:sz w:val="24"/>
          <w:szCs w:val="24"/>
        </w:rPr>
        <w:t>3</w:t>
      </w:r>
      <w:r w:rsidR="00373768" w:rsidRPr="005B5371">
        <w:rPr>
          <w:rFonts w:ascii="Arial" w:hAnsi="Arial" w:cs="Arial"/>
          <w:sz w:val="24"/>
          <w:szCs w:val="24"/>
        </w:rPr>
        <w:t xml:space="preserve">. Wysokość </w:t>
      </w:r>
      <w:r w:rsidR="00EE4884" w:rsidRPr="005B5371">
        <w:rPr>
          <w:rFonts w:ascii="Arial" w:hAnsi="Arial" w:cs="Arial"/>
          <w:sz w:val="24"/>
          <w:szCs w:val="24"/>
        </w:rPr>
        <w:t>składki</w:t>
      </w:r>
      <w:r w:rsidR="00373768" w:rsidRPr="005B5371">
        <w:rPr>
          <w:rFonts w:ascii="Arial" w:hAnsi="Arial" w:cs="Arial"/>
          <w:sz w:val="24"/>
          <w:szCs w:val="24"/>
        </w:rPr>
        <w:t xml:space="preserve">, o której mowa w </w:t>
      </w:r>
      <w:r w:rsidR="00407A93" w:rsidRPr="005B5371">
        <w:rPr>
          <w:rFonts w:ascii="Arial" w:hAnsi="Arial" w:cs="Arial"/>
          <w:sz w:val="24"/>
          <w:szCs w:val="24"/>
        </w:rPr>
        <w:t xml:space="preserve">art. 50a </w:t>
      </w:r>
      <w:r w:rsidR="00373768" w:rsidRPr="005B5371">
        <w:rPr>
          <w:rFonts w:ascii="Arial" w:hAnsi="Arial" w:cs="Arial"/>
          <w:sz w:val="24"/>
          <w:szCs w:val="24"/>
        </w:rPr>
        <w:t>ust. 3 pkt 1, s</w:t>
      </w:r>
      <w:r w:rsidR="00373768" w:rsidRPr="005B5371">
        <w:rPr>
          <w:rFonts w:ascii="Arial" w:eastAsia="Times New Roman" w:hAnsi="Arial" w:cs="Arial"/>
          <w:sz w:val="24"/>
          <w:szCs w:val="24"/>
          <w:lang w:eastAsia="pl-PL"/>
        </w:rPr>
        <w:t xml:space="preserve">tanowi iloczyn </w:t>
      </w:r>
      <w:r w:rsidR="00881056" w:rsidRPr="005B5371">
        <w:rPr>
          <w:rFonts w:ascii="Arial" w:eastAsia="Times New Roman" w:hAnsi="Arial" w:cs="Arial"/>
          <w:sz w:val="24"/>
          <w:szCs w:val="24"/>
          <w:lang w:eastAsia="pl-PL"/>
        </w:rPr>
        <w:t xml:space="preserve">wyrażonej w </w:t>
      </w:r>
      <w:r w:rsidR="00373768" w:rsidRPr="005B5371">
        <w:rPr>
          <w:rFonts w:ascii="Arial" w:eastAsia="Times New Roman" w:hAnsi="Arial" w:cs="Arial"/>
          <w:sz w:val="24"/>
          <w:szCs w:val="24"/>
          <w:lang w:eastAsia="pl-PL"/>
        </w:rPr>
        <w:t>hektar</w:t>
      </w:r>
      <w:r w:rsidR="00881056" w:rsidRPr="005B5371">
        <w:rPr>
          <w:rFonts w:ascii="Arial" w:eastAsia="Times New Roman" w:hAnsi="Arial" w:cs="Arial"/>
          <w:sz w:val="24"/>
          <w:szCs w:val="24"/>
          <w:lang w:eastAsia="pl-PL"/>
        </w:rPr>
        <w:t>ach</w:t>
      </w:r>
      <w:r w:rsidR="00373768" w:rsidRPr="005B5371">
        <w:rPr>
          <w:rFonts w:ascii="Arial" w:eastAsia="Times New Roman" w:hAnsi="Arial" w:cs="Arial"/>
          <w:sz w:val="24"/>
          <w:szCs w:val="24"/>
          <w:lang w:eastAsia="pl-PL"/>
        </w:rPr>
        <w:t xml:space="preserve"> </w:t>
      </w:r>
      <w:r w:rsidR="00422CF7" w:rsidRPr="005B5371">
        <w:rPr>
          <w:rFonts w:ascii="Arial" w:eastAsia="Times New Roman" w:hAnsi="Arial" w:cs="Arial"/>
          <w:sz w:val="24"/>
          <w:szCs w:val="24"/>
          <w:lang w:eastAsia="pl-PL"/>
        </w:rPr>
        <w:t>powierzchni</w:t>
      </w:r>
      <w:r w:rsidR="00373768" w:rsidRPr="005B5371">
        <w:rPr>
          <w:rFonts w:ascii="Arial" w:eastAsia="Times New Roman" w:hAnsi="Arial" w:cs="Arial"/>
          <w:sz w:val="24"/>
          <w:szCs w:val="24"/>
          <w:lang w:eastAsia="pl-PL"/>
        </w:rPr>
        <w:t xml:space="preserve"> obwodu łowieckiego i równowartoś</w:t>
      </w:r>
      <w:r w:rsidR="00422CF7" w:rsidRPr="005B5371">
        <w:rPr>
          <w:rFonts w:ascii="Arial" w:eastAsia="Times New Roman" w:hAnsi="Arial" w:cs="Arial"/>
          <w:sz w:val="24"/>
          <w:szCs w:val="24"/>
          <w:lang w:eastAsia="pl-PL"/>
        </w:rPr>
        <w:t>ci</w:t>
      </w:r>
      <w:r w:rsidR="00373768" w:rsidRPr="005B5371">
        <w:rPr>
          <w:rFonts w:ascii="Arial" w:eastAsia="Times New Roman" w:hAnsi="Arial" w:cs="Arial"/>
          <w:sz w:val="24"/>
          <w:szCs w:val="24"/>
          <w:lang w:eastAsia="pl-PL"/>
        </w:rPr>
        <w:t xml:space="preserve"> pieniężn</w:t>
      </w:r>
      <w:r w:rsidR="00422CF7" w:rsidRPr="005B5371">
        <w:rPr>
          <w:rFonts w:ascii="Arial" w:eastAsia="Times New Roman" w:hAnsi="Arial" w:cs="Arial"/>
          <w:sz w:val="24"/>
          <w:szCs w:val="24"/>
          <w:lang w:eastAsia="pl-PL"/>
        </w:rPr>
        <w:t>ej</w:t>
      </w:r>
      <w:r w:rsidR="00373768" w:rsidRPr="005B5371">
        <w:rPr>
          <w:rFonts w:ascii="Arial" w:eastAsia="Times New Roman" w:hAnsi="Arial" w:cs="Arial"/>
          <w:sz w:val="24"/>
          <w:szCs w:val="24"/>
          <w:lang w:eastAsia="pl-PL"/>
        </w:rPr>
        <w:t xml:space="preserve"> żyta, </w:t>
      </w:r>
      <w:r w:rsidR="000C2461" w:rsidRPr="005B5371">
        <w:rPr>
          <w:rFonts w:ascii="Arial" w:eastAsia="Times New Roman" w:hAnsi="Arial" w:cs="Arial"/>
          <w:sz w:val="24"/>
          <w:szCs w:val="24"/>
          <w:lang w:eastAsia="pl-PL"/>
        </w:rPr>
        <w:t xml:space="preserve">przy zastosowaniu </w:t>
      </w:r>
      <w:r w:rsidR="00373768" w:rsidRPr="005B5371">
        <w:rPr>
          <w:rFonts w:ascii="Arial" w:eastAsia="Times New Roman" w:hAnsi="Arial" w:cs="Arial"/>
          <w:sz w:val="24"/>
          <w:szCs w:val="24"/>
          <w:lang w:eastAsia="pl-PL"/>
        </w:rPr>
        <w:t>wskaźnik</w:t>
      </w:r>
      <w:r w:rsidR="000C2461" w:rsidRPr="005B5371">
        <w:rPr>
          <w:rFonts w:ascii="Arial" w:eastAsia="Times New Roman" w:hAnsi="Arial" w:cs="Arial"/>
          <w:sz w:val="24"/>
          <w:szCs w:val="24"/>
          <w:lang w:eastAsia="pl-PL"/>
        </w:rPr>
        <w:t>a</w:t>
      </w:r>
      <w:r w:rsidR="00373768" w:rsidRPr="005B5371">
        <w:rPr>
          <w:rFonts w:ascii="Arial" w:eastAsia="Times New Roman" w:hAnsi="Arial" w:cs="Arial"/>
          <w:sz w:val="24"/>
          <w:szCs w:val="24"/>
          <w:lang w:eastAsia="pl-PL"/>
        </w:rPr>
        <w:t xml:space="preserve"> przeliczeniow</w:t>
      </w:r>
      <w:r w:rsidR="000C2461" w:rsidRPr="005B5371">
        <w:rPr>
          <w:rFonts w:ascii="Arial" w:eastAsia="Times New Roman" w:hAnsi="Arial" w:cs="Arial"/>
          <w:sz w:val="24"/>
          <w:szCs w:val="24"/>
          <w:lang w:eastAsia="pl-PL"/>
        </w:rPr>
        <w:t>ego</w:t>
      </w:r>
      <w:r w:rsidR="00373768" w:rsidRPr="005B5371">
        <w:rPr>
          <w:rFonts w:ascii="Arial" w:eastAsia="Times New Roman" w:hAnsi="Arial" w:cs="Arial"/>
          <w:sz w:val="24"/>
          <w:szCs w:val="24"/>
          <w:lang w:eastAsia="pl-PL"/>
        </w:rPr>
        <w:t>, który nie może być większy niż 0,</w:t>
      </w:r>
      <w:r w:rsidR="00C43E73">
        <w:rPr>
          <w:rFonts w:ascii="Arial" w:eastAsia="Times New Roman" w:hAnsi="Arial" w:cs="Arial"/>
          <w:sz w:val="24"/>
          <w:szCs w:val="24"/>
          <w:lang w:eastAsia="pl-PL"/>
        </w:rPr>
        <w:t>1</w:t>
      </w:r>
      <w:r w:rsidR="00C43E73" w:rsidRPr="005B5371">
        <w:rPr>
          <w:rFonts w:ascii="Arial" w:eastAsia="Times New Roman" w:hAnsi="Arial" w:cs="Arial"/>
          <w:sz w:val="24"/>
          <w:szCs w:val="24"/>
          <w:lang w:eastAsia="pl-PL"/>
        </w:rPr>
        <w:t xml:space="preserve">q </w:t>
      </w:r>
      <w:r w:rsidR="00373768" w:rsidRPr="005B5371">
        <w:rPr>
          <w:rFonts w:ascii="Arial" w:eastAsia="Times New Roman" w:hAnsi="Arial" w:cs="Arial"/>
          <w:sz w:val="24"/>
          <w:szCs w:val="24"/>
          <w:lang w:eastAsia="pl-PL"/>
        </w:rPr>
        <w:t>żyta za jeden hektar</w:t>
      </w:r>
      <w:r w:rsidR="000C2461" w:rsidRPr="005B5371">
        <w:rPr>
          <w:rFonts w:ascii="Arial" w:eastAsia="Times New Roman" w:hAnsi="Arial" w:cs="Arial"/>
          <w:sz w:val="24"/>
          <w:szCs w:val="24"/>
          <w:lang w:eastAsia="pl-PL"/>
        </w:rPr>
        <w:t>.</w:t>
      </w:r>
      <w:r w:rsidR="00567921">
        <w:rPr>
          <w:rFonts w:ascii="Arial" w:eastAsia="Times New Roman" w:hAnsi="Arial" w:cs="Arial"/>
          <w:sz w:val="24"/>
          <w:szCs w:val="24"/>
          <w:lang w:eastAsia="pl-PL"/>
        </w:rPr>
        <w:t xml:space="preserve"> </w:t>
      </w:r>
    </w:p>
    <w:p w14:paraId="73200463" w14:textId="178121E0" w:rsidR="00C32D84" w:rsidRPr="005B5371" w:rsidRDefault="003C15F7" w:rsidP="005B5371">
      <w:pPr>
        <w:tabs>
          <w:tab w:val="left" w:pos="254"/>
        </w:tabs>
        <w:spacing w:after="0" w:line="360" w:lineRule="auto"/>
        <w:jc w:val="both"/>
        <w:rPr>
          <w:rFonts w:ascii="Arial" w:hAnsi="Arial" w:cs="Arial"/>
          <w:sz w:val="24"/>
          <w:szCs w:val="24"/>
        </w:rPr>
      </w:pPr>
      <w:r>
        <w:rPr>
          <w:rFonts w:ascii="Arial" w:eastAsia="Times New Roman" w:hAnsi="Arial" w:cs="Arial"/>
          <w:sz w:val="24"/>
          <w:szCs w:val="24"/>
          <w:lang w:eastAsia="pl-PL"/>
        </w:rPr>
        <w:tab/>
      </w:r>
      <w:r>
        <w:rPr>
          <w:rFonts w:ascii="Arial" w:eastAsia="Times New Roman" w:hAnsi="Arial" w:cs="Arial"/>
          <w:sz w:val="24"/>
          <w:szCs w:val="24"/>
          <w:lang w:eastAsia="pl-PL"/>
        </w:rPr>
        <w:tab/>
      </w:r>
      <w:r w:rsidR="0040612A">
        <w:rPr>
          <w:rFonts w:ascii="Arial" w:eastAsia="Times New Roman" w:hAnsi="Arial" w:cs="Arial"/>
          <w:sz w:val="24"/>
          <w:szCs w:val="24"/>
          <w:lang w:eastAsia="pl-PL"/>
        </w:rPr>
        <w:t>4</w:t>
      </w:r>
      <w:r w:rsidR="00C32D84" w:rsidRPr="005B5371">
        <w:rPr>
          <w:rFonts w:ascii="Arial" w:eastAsia="Times New Roman" w:hAnsi="Arial" w:cs="Arial"/>
          <w:sz w:val="24"/>
          <w:szCs w:val="24"/>
          <w:lang w:eastAsia="pl-PL"/>
        </w:rPr>
        <w:t>.</w:t>
      </w:r>
      <w:r w:rsidR="006D6941" w:rsidRPr="005B5371">
        <w:rPr>
          <w:rFonts w:ascii="Arial" w:eastAsia="Times New Roman" w:hAnsi="Arial" w:cs="Arial"/>
          <w:sz w:val="24"/>
          <w:szCs w:val="24"/>
          <w:lang w:eastAsia="pl-PL"/>
        </w:rPr>
        <w:t xml:space="preserve"> Wysokość </w:t>
      </w:r>
      <w:r w:rsidR="000337FE" w:rsidRPr="005B5371">
        <w:rPr>
          <w:rFonts w:ascii="Arial" w:eastAsia="Times New Roman" w:hAnsi="Arial" w:cs="Arial"/>
          <w:sz w:val="24"/>
          <w:szCs w:val="24"/>
          <w:lang w:eastAsia="pl-PL"/>
        </w:rPr>
        <w:t>składki</w:t>
      </w:r>
      <w:r w:rsidR="006D6941" w:rsidRPr="005B5371">
        <w:rPr>
          <w:rFonts w:ascii="Arial" w:eastAsia="Times New Roman" w:hAnsi="Arial" w:cs="Arial"/>
          <w:sz w:val="24"/>
          <w:szCs w:val="24"/>
          <w:lang w:eastAsia="pl-PL"/>
        </w:rPr>
        <w:t xml:space="preserve"> ustalana jest przez właściwego </w:t>
      </w:r>
      <w:r w:rsidR="00EE4884" w:rsidRPr="005B5371">
        <w:rPr>
          <w:rFonts w:ascii="Arial" w:eastAsia="Times New Roman" w:hAnsi="Arial" w:cs="Arial"/>
          <w:sz w:val="24"/>
          <w:szCs w:val="24"/>
          <w:lang w:eastAsia="pl-PL"/>
        </w:rPr>
        <w:t>wojewodę</w:t>
      </w:r>
      <w:r w:rsidR="006D6941" w:rsidRPr="005B5371">
        <w:rPr>
          <w:rFonts w:ascii="Arial" w:eastAsia="Times New Roman" w:hAnsi="Arial" w:cs="Arial"/>
          <w:sz w:val="24"/>
          <w:szCs w:val="24"/>
          <w:lang w:eastAsia="pl-PL"/>
        </w:rPr>
        <w:t xml:space="preserve"> corocznie</w:t>
      </w:r>
      <w:r w:rsidR="00422CF7" w:rsidRPr="005B5371">
        <w:rPr>
          <w:rFonts w:ascii="Arial" w:eastAsia="Times New Roman" w:hAnsi="Arial" w:cs="Arial"/>
          <w:sz w:val="24"/>
          <w:szCs w:val="24"/>
          <w:lang w:eastAsia="pl-PL"/>
        </w:rPr>
        <w:t xml:space="preserve">, nie później niż do dnia 31 </w:t>
      </w:r>
      <w:r w:rsidR="008E26F0">
        <w:rPr>
          <w:rFonts w:ascii="Arial" w:eastAsia="Times New Roman" w:hAnsi="Arial" w:cs="Arial"/>
          <w:sz w:val="24"/>
          <w:szCs w:val="24"/>
          <w:lang w:eastAsia="pl-PL"/>
        </w:rPr>
        <w:t>stycznia</w:t>
      </w:r>
      <w:r w:rsidR="008E26F0" w:rsidRPr="005B5371">
        <w:rPr>
          <w:rFonts w:ascii="Arial" w:eastAsia="Times New Roman" w:hAnsi="Arial" w:cs="Arial"/>
          <w:sz w:val="24"/>
          <w:szCs w:val="24"/>
          <w:lang w:eastAsia="pl-PL"/>
        </w:rPr>
        <w:t xml:space="preserve"> </w:t>
      </w:r>
      <w:r w:rsidR="00422CF7" w:rsidRPr="005B5371">
        <w:rPr>
          <w:rFonts w:ascii="Arial" w:eastAsia="Times New Roman" w:hAnsi="Arial" w:cs="Arial"/>
          <w:sz w:val="24"/>
          <w:szCs w:val="24"/>
          <w:lang w:eastAsia="pl-PL"/>
        </w:rPr>
        <w:t>roku</w:t>
      </w:r>
      <w:r w:rsidR="007A30CF">
        <w:rPr>
          <w:rFonts w:ascii="Arial" w:eastAsia="Times New Roman" w:hAnsi="Arial" w:cs="Arial"/>
          <w:sz w:val="24"/>
          <w:szCs w:val="24"/>
          <w:lang w:eastAsia="pl-PL"/>
        </w:rPr>
        <w:t>,</w:t>
      </w:r>
      <w:r w:rsidR="00422CF7" w:rsidRPr="005B5371">
        <w:rPr>
          <w:rFonts w:ascii="Arial" w:eastAsia="Times New Roman" w:hAnsi="Arial" w:cs="Arial"/>
          <w:sz w:val="24"/>
          <w:szCs w:val="24"/>
          <w:lang w:eastAsia="pl-PL"/>
        </w:rPr>
        <w:t xml:space="preserve"> </w:t>
      </w:r>
      <w:r w:rsidR="00E3405A" w:rsidRPr="005B5371">
        <w:rPr>
          <w:rFonts w:ascii="Arial" w:eastAsia="Times New Roman" w:hAnsi="Arial" w:cs="Arial"/>
          <w:sz w:val="24"/>
          <w:szCs w:val="24"/>
          <w:lang w:eastAsia="pl-PL"/>
        </w:rPr>
        <w:t>na</w:t>
      </w:r>
      <w:r w:rsidR="00422CF7" w:rsidRPr="005B5371">
        <w:rPr>
          <w:rFonts w:ascii="Arial" w:eastAsia="Times New Roman" w:hAnsi="Arial" w:cs="Arial"/>
          <w:sz w:val="24"/>
          <w:szCs w:val="24"/>
          <w:lang w:eastAsia="pl-PL"/>
        </w:rPr>
        <w:t xml:space="preserve"> który będzie płacona składka,</w:t>
      </w:r>
      <w:r w:rsidR="006D6941" w:rsidRPr="005B5371">
        <w:rPr>
          <w:rFonts w:ascii="Arial" w:eastAsia="Times New Roman" w:hAnsi="Arial" w:cs="Arial"/>
          <w:sz w:val="24"/>
          <w:szCs w:val="24"/>
          <w:lang w:eastAsia="pl-PL"/>
        </w:rPr>
        <w:t xml:space="preserve"> w zależności od wysokości szkód łowieckich wyrządzonych w danym obwodzie łowieckim</w:t>
      </w:r>
      <w:r w:rsidR="007A30CF">
        <w:rPr>
          <w:rFonts w:ascii="Arial" w:eastAsia="Times New Roman" w:hAnsi="Arial" w:cs="Arial"/>
          <w:sz w:val="24"/>
          <w:szCs w:val="24"/>
          <w:lang w:eastAsia="pl-PL"/>
        </w:rPr>
        <w:t>.</w:t>
      </w:r>
    </w:p>
    <w:p w14:paraId="2E554620" w14:textId="463AE72C" w:rsidR="00BF5FB4" w:rsidRPr="005B5371" w:rsidRDefault="0040612A" w:rsidP="003C15F7">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5</w:t>
      </w:r>
      <w:r w:rsidR="00243BE8" w:rsidRPr="005B5371">
        <w:rPr>
          <w:rFonts w:ascii="Arial" w:hAnsi="Arial" w:cs="Arial"/>
          <w:sz w:val="24"/>
          <w:szCs w:val="24"/>
        </w:rPr>
        <w:t xml:space="preserve">. Wysokość </w:t>
      </w:r>
      <w:r w:rsidR="00046EC3" w:rsidRPr="005B5371">
        <w:rPr>
          <w:rFonts w:ascii="Arial" w:hAnsi="Arial" w:cs="Arial"/>
          <w:sz w:val="24"/>
          <w:szCs w:val="24"/>
        </w:rPr>
        <w:t>składki</w:t>
      </w:r>
      <w:r w:rsidR="00243BE8" w:rsidRPr="005B5371">
        <w:rPr>
          <w:rFonts w:ascii="Arial" w:hAnsi="Arial" w:cs="Arial"/>
          <w:sz w:val="24"/>
          <w:szCs w:val="24"/>
        </w:rPr>
        <w:t xml:space="preserve"> </w:t>
      </w:r>
      <w:r w:rsidR="00BF5FB4" w:rsidRPr="005B5371">
        <w:rPr>
          <w:rFonts w:ascii="Arial" w:hAnsi="Arial" w:cs="Arial"/>
          <w:sz w:val="24"/>
          <w:szCs w:val="24"/>
        </w:rPr>
        <w:t xml:space="preserve">zwiększa się proporcjonalnie do </w:t>
      </w:r>
      <w:r w:rsidR="00034235" w:rsidRPr="005B5371">
        <w:rPr>
          <w:rFonts w:ascii="Arial" w:hAnsi="Arial" w:cs="Arial"/>
          <w:sz w:val="24"/>
          <w:szCs w:val="24"/>
        </w:rPr>
        <w:t xml:space="preserve">wyrażonego w procentach </w:t>
      </w:r>
      <w:r w:rsidR="00BF5FB4" w:rsidRPr="005B5371">
        <w:rPr>
          <w:rFonts w:ascii="Arial" w:hAnsi="Arial" w:cs="Arial"/>
          <w:sz w:val="24"/>
          <w:szCs w:val="24"/>
        </w:rPr>
        <w:t xml:space="preserve">stopnia </w:t>
      </w:r>
      <w:r w:rsidR="00BF5FB4" w:rsidRPr="005B5371">
        <w:rPr>
          <w:rFonts w:ascii="Arial" w:eastAsia="Times New Roman" w:hAnsi="Arial" w:cs="Arial"/>
          <w:sz w:val="24"/>
          <w:szCs w:val="24"/>
          <w:lang w:eastAsia="pl-PL"/>
        </w:rPr>
        <w:t xml:space="preserve">niezrealizowania </w:t>
      </w:r>
      <w:r w:rsidR="00034235" w:rsidRPr="005B5371">
        <w:rPr>
          <w:rFonts w:ascii="Arial" w:eastAsia="Times New Roman" w:hAnsi="Arial" w:cs="Arial"/>
          <w:sz w:val="24"/>
          <w:szCs w:val="24"/>
          <w:lang w:eastAsia="pl-PL"/>
        </w:rPr>
        <w:t>w roku poprzedzającym rok ustalenia wysokości składki</w:t>
      </w:r>
      <w:r w:rsidR="00352664" w:rsidRPr="005B5371">
        <w:rPr>
          <w:rFonts w:ascii="Arial" w:eastAsia="Times New Roman" w:hAnsi="Arial" w:cs="Arial"/>
          <w:sz w:val="24"/>
          <w:szCs w:val="24"/>
          <w:lang w:eastAsia="pl-PL"/>
        </w:rPr>
        <w:t>,</w:t>
      </w:r>
      <w:r w:rsidR="00034235" w:rsidRPr="005B5371">
        <w:rPr>
          <w:rFonts w:ascii="Arial" w:eastAsia="Times New Roman" w:hAnsi="Arial" w:cs="Arial"/>
          <w:sz w:val="24"/>
          <w:szCs w:val="24"/>
          <w:lang w:eastAsia="pl-PL"/>
        </w:rPr>
        <w:t xml:space="preserve"> </w:t>
      </w:r>
      <w:r w:rsidR="00BF5FB4" w:rsidRPr="005B5371">
        <w:rPr>
          <w:rFonts w:ascii="Arial" w:eastAsia="Times New Roman" w:hAnsi="Arial" w:cs="Arial"/>
          <w:sz w:val="24"/>
          <w:szCs w:val="24"/>
          <w:lang w:eastAsia="pl-PL"/>
        </w:rPr>
        <w:t>rocznego planu łowieckiego.</w:t>
      </w:r>
    </w:p>
    <w:p w14:paraId="186FF7E5" w14:textId="4D1AA458" w:rsidR="00243BE8" w:rsidRPr="005B5371" w:rsidRDefault="0040612A" w:rsidP="003C15F7">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6</w:t>
      </w:r>
      <w:r w:rsidR="00BF5FB4" w:rsidRPr="005B5371">
        <w:rPr>
          <w:rFonts w:ascii="Arial" w:hAnsi="Arial" w:cs="Arial"/>
          <w:sz w:val="24"/>
          <w:szCs w:val="24"/>
        </w:rPr>
        <w:t xml:space="preserve">. W przypadku </w:t>
      </w:r>
      <w:r w:rsidR="00BF5FB4" w:rsidRPr="005B5371">
        <w:rPr>
          <w:rFonts w:ascii="Arial" w:eastAsia="Times New Roman" w:hAnsi="Arial" w:cs="Arial"/>
          <w:sz w:val="24"/>
          <w:szCs w:val="24"/>
          <w:lang w:eastAsia="pl-PL"/>
        </w:rPr>
        <w:t>niezrealizowania rocznego planu łowieckiego</w:t>
      </w:r>
      <w:r w:rsidR="00DA4369">
        <w:rPr>
          <w:rFonts w:ascii="Arial" w:eastAsia="Times New Roman" w:hAnsi="Arial" w:cs="Arial"/>
          <w:sz w:val="24"/>
          <w:szCs w:val="24"/>
          <w:lang w:eastAsia="pl-PL"/>
        </w:rPr>
        <w:t>,</w:t>
      </w:r>
      <w:r w:rsidR="00BF5FB4" w:rsidRPr="005B5371">
        <w:rPr>
          <w:rFonts w:ascii="Arial" w:eastAsia="Times New Roman" w:hAnsi="Arial" w:cs="Arial"/>
          <w:sz w:val="24"/>
          <w:szCs w:val="24"/>
          <w:lang w:eastAsia="pl-PL"/>
        </w:rPr>
        <w:t xml:space="preserve"> dzierżawc</w:t>
      </w:r>
      <w:r w:rsidR="003C25E8" w:rsidRPr="005B5371">
        <w:rPr>
          <w:rFonts w:ascii="Arial" w:eastAsia="Times New Roman" w:hAnsi="Arial" w:cs="Arial"/>
          <w:sz w:val="24"/>
          <w:szCs w:val="24"/>
          <w:lang w:eastAsia="pl-PL"/>
        </w:rPr>
        <w:t>a</w:t>
      </w:r>
      <w:r w:rsidR="00BF5FB4" w:rsidRPr="005B5371">
        <w:rPr>
          <w:rFonts w:ascii="Arial" w:eastAsia="Times New Roman" w:hAnsi="Arial" w:cs="Arial"/>
          <w:sz w:val="24"/>
          <w:szCs w:val="24"/>
          <w:lang w:eastAsia="pl-PL"/>
        </w:rPr>
        <w:t xml:space="preserve"> obwod</w:t>
      </w:r>
      <w:r w:rsidR="003C25E8" w:rsidRPr="005B5371">
        <w:rPr>
          <w:rFonts w:ascii="Arial" w:eastAsia="Times New Roman" w:hAnsi="Arial" w:cs="Arial"/>
          <w:sz w:val="24"/>
          <w:szCs w:val="24"/>
          <w:lang w:eastAsia="pl-PL"/>
        </w:rPr>
        <w:t>u</w:t>
      </w:r>
      <w:r w:rsidR="00BF5FB4" w:rsidRPr="005B5371">
        <w:rPr>
          <w:rFonts w:ascii="Arial" w:eastAsia="Times New Roman" w:hAnsi="Arial" w:cs="Arial"/>
          <w:sz w:val="24"/>
          <w:szCs w:val="24"/>
          <w:lang w:eastAsia="pl-PL"/>
        </w:rPr>
        <w:t xml:space="preserve"> łowiecki</w:t>
      </w:r>
      <w:r w:rsidR="003C25E8" w:rsidRPr="005B5371">
        <w:rPr>
          <w:rFonts w:ascii="Arial" w:eastAsia="Times New Roman" w:hAnsi="Arial" w:cs="Arial"/>
          <w:sz w:val="24"/>
          <w:szCs w:val="24"/>
          <w:lang w:eastAsia="pl-PL"/>
        </w:rPr>
        <w:t>ego</w:t>
      </w:r>
      <w:r w:rsidR="00BF5FB4" w:rsidRPr="005B5371">
        <w:rPr>
          <w:rFonts w:ascii="Arial" w:eastAsia="Times New Roman" w:hAnsi="Arial" w:cs="Arial"/>
          <w:sz w:val="24"/>
          <w:szCs w:val="24"/>
          <w:lang w:eastAsia="pl-PL"/>
        </w:rPr>
        <w:t xml:space="preserve"> obowiązan</w:t>
      </w:r>
      <w:r w:rsidR="003C25E8" w:rsidRPr="005B5371">
        <w:rPr>
          <w:rFonts w:ascii="Arial" w:eastAsia="Times New Roman" w:hAnsi="Arial" w:cs="Arial"/>
          <w:sz w:val="24"/>
          <w:szCs w:val="24"/>
          <w:lang w:eastAsia="pl-PL"/>
        </w:rPr>
        <w:t>y jest do wniesienia</w:t>
      </w:r>
      <w:r w:rsidR="003C25E8" w:rsidRPr="005B5371">
        <w:rPr>
          <w:rFonts w:ascii="Arial" w:hAnsi="Arial" w:cs="Arial"/>
          <w:sz w:val="24"/>
          <w:szCs w:val="24"/>
        </w:rPr>
        <w:t xml:space="preserve"> </w:t>
      </w:r>
      <w:r w:rsidR="00046EC3" w:rsidRPr="005B5371">
        <w:rPr>
          <w:rFonts w:ascii="Arial" w:hAnsi="Arial" w:cs="Arial"/>
          <w:sz w:val="24"/>
          <w:szCs w:val="24"/>
        </w:rPr>
        <w:t>składki</w:t>
      </w:r>
      <w:r w:rsidR="00BF5FB4" w:rsidRPr="005B5371">
        <w:rPr>
          <w:rFonts w:ascii="Arial" w:hAnsi="Arial" w:cs="Arial"/>
          <w:sz w:val="24"/>
          <w:szCs w:val="24"/>
        </w:rPr>
        <w:t xml:space="preserve">, </w:t>
      </w:r>
      <w:r w:rsidR="00046EC3" w:rsidRPr="005B5371">
        <w:rPr>
          <w:rFonts w:ascii="Arial" w:hAnsi="Arial" w:cs="Arial"/>
          <w:sz w:val="24"/>
          <w:szCs w:val="24"/>
        </w:rPr>
        <w:t xml:space="preserve">o której mowa w </w:t>
      </w:r>
      <w:r w:rsidR="00887B27" w:rsidRPr="005B5371">
        <w:rPr>
          <w:rFonts w:ascii="Arial" w:hAnsi="Arial" w:cs="Arial"/>
          <w:sz w:val="24"/>
          <w:szCs w:val="24"/>
        </w:rPr>
        <w:t xml:space="preserve">art. 50a </w:t>
      </w:r>
      <w:r w:rsidR="00046EC3" w:rsidRPr="005B5371">
        <w:rPr>
          <w:rFonts w:ascii="Arial" w:hAnsi="Arial" w:cs="Arial"/>
          <w:sz w:val="24"/>
          <w:szCs w:val="24"/>
        </w:rPr>
        <w:t>ust. 3 pkt 1</w:t>
      </w:r>
      <w:r w:rsidR="003C25E8" w:rsidRPr="005B5371">
        <w:rPr>
          <w:rFonts w:ascii="Arial" w:hAnsi="Arial" w:cs="Arial"/>
          <w:sz w:val="24"/>
          <w:szCs w:val="24"/>
        </w:rPr>
        <w:t>,</w:t>
      </w:r>
      <w:r w:rsidR="00BF5FB4" w:rsidRPr="005B5371">
        <w:rPr>
          <w:rFonts w:ascii="Arial" w:hAnsi="Arial" w:cs="Arial"/>
          <w:sz w:val="24"/>
          <w:szCs w:val="24"/>
        </w:rPr>
        <w:t xml:space="preserve"> w podwójnej wysokości.</w:t>
      </w:r>
      <w:r w:rsidR="00243BE8" w:rsidRPr="005B5371">
        <w:rPr>
          <w:rFonts w:ascii="Arial" w:hAnsi="Arial" w:cs="Arial"/>
          <w:sz w:val="24"/>
          <w:szCs w:val="24"/>
        </w:rPr>
        <w:t xml:space="preserve"> </w:t>
      </w:r>
    </w:p>
    <w:p w14:paraId="1A85BD7F" w14:textId="5FF07726" w:rsidR="00C82B50" w:rsidRPr="005B5371" w:rsidRDefault="0040612A" w:rsidP="003C15F7">
      <w:pPr>
        <w:autoSpaceDE w:val="0"/>
        <w:autoSpaceDN w:val="0"/>
        <w:adjustRightInd w:val="0"/>
        <w:spacing w:after="0" w:line="360" w:lineRule="auto"/>
        <w:ind w:firstLine="708"/>
        <w:jc w:val="both"/>
        <w:rPr>
          <w:rFonts w:ascii="Arial" w:eastAsia="Times New Roman" w:hAnsi="Arial" w:cs="Arial"/>
          <w:sz w:val="24"/>
          <w:szCs w:val="24"/>
          <w:lang w:eastAsia="pl-PL"/>
        </w:rPr>
      </w:pPr>
      <w:r>
        <w:rPr>
          <w:rFonts w:ascii="Arial" w:hAnsi="Arial" w:cs="Arial"/>
          <w:sz w:val="24"/>
          <w:szCs w:val="24"/>
        </w:rPr>
        <w:t>7</w:t>
      </w:r>
      <w:r w:rsidR="00885768" w:rsidRPr="005B5371">
        <w:rPr>
          <w:rFonts w:ascii="Arial" w:hAnsi="Arial" w:cs="Arial"/>
          <w:sz w:val="24"/>
          <w:szCs w:val="24"/>
        </w:rPr>
        <w:t xml:space="preserve">. </w:t>
      </w:r>
      <w:r w:rsidR="00C82B50" w:rsidRPr="005B5371">
        <w:rPr>
          <w:rFonts w:ascii="Arial" w:eastAsia="Times New Roman" w:hAnsi="Arial" w:cs="Arial"/>
          <w:sz w:val="24"/>
          <w:szCs w:val="24"/>
          <w:lang w:eastAsia="pl-PL"/>
        </w:rPr>
        <w:t xml:space="preserve">W przypadku, gdy wysokość odszkodowania przekroczy środki Funduszu Odszkodowawczego, różnicę pokrywa </w:t>
      </w:r>
      <w:r w:rsidR="00B67D64" w:rsidRPr="005B5371">
        <w:rPr>
          <w:rFonts w:ascii="Arial" w:eastAsia="Times New Roman" w:hAnsi="Arial" w:cs="Arial"/>
          <w:sz w:val="24"/>
          <w:szCs w:val="24"/>
          <w:lang w:eastAsia="pl-PL"/>
        </w:rPr>
        <w:t>wojewoda ze środków budżetu państwa.</w:t>
      </w:r>
    </w:p>
    <w:p w14:paraId="17C3788C" w14:textId="5809A425" w:rsidR="00037565" w:rsidRPr="005B5371" w:rsidRDefault="0040612A" w:rsidP="003C15F7">
      <w:pPr>
        <w:autoSpaceDE w:val="0"/>
        <w:autoSpaceDN w:val="0"/>
        <w:adjustRightInd w:val="0"/>
        <w:spacing w:after="0" w:line="360" w:lineRule="auto"/>
        <w:ind w:firstLine="708"/>
        <w:jc w:val="both"/>
        <w:rPr>
          <w:rFonts w:ascii="Arial" w:hAnsi="Arial" w:cs="Arial"/>
          <w:sz w:val="24"/>
          <w:szCs w:val="24"/>
        </w:rPr>
      </w:pPr>
      <w:r>
        <w:rPr>
          <w:rFonts w:ascii="Arial" w:eastAsia="Times New Roman" w:hAnsi="Arial" w:cs="Arial"/>
          <w:sz w:val="24"/>
          <w:szCs w:val="24"/>
          <w:lang w:eastAsia="pl-PL"/>
        </w:rPr>
        <w:t>8</w:t>
      </w:r>
      <w:r w:rsidR="004737C2" w:rsidRPr="005B5371">
        <w:rPr>
          <w:rFonts w:ascii="Arial" w:eastAsia="Times New Roman" w:hAnsi="Arial" w:cs="Arial"/>
          <w:sz w:val="24"/>
          <w:szCs w:val="24"/>
          <w:lang w:eastAsia="pl-PL"/>
        </w:rPr>
        <w:t xml:space="preserve">. </w:t>
      </w:r>
      <w:r w:rsidR="00037565" w:rsidRPr="005B5371">
        <w:rPr>
          <w:rFonts w:ascii="Arial" w:hAnsi="Arial" w:cs="Arial"/>
          <w:sz w:val="24"/>
          <w:szCs w:val="24"/>
        </w:rPr>
        <w:t xml:space="preserve">Do składek, o których mowa w </w:t>
      </w:r>
      <w:r w:rsidR="00E32DDF" w:rsidRPr="005B5371">
        <w:rPr>
          <w:rFonts w:ascii="Arial" w:hAnsi="Arial" w:cs="Arial"/>
          <w:sz w:val="24"/>
          <w:szCs w:val="24"/>
        </w:rPr>
        <w:t xml:space="preserve">art. 50a </w:t>
      </w:r>
      <w:r w:rsidR="00037565" w:rsidRPr="005B5371">
        <w:rPr>
          <w:rFonts w:ascii="Arial" w:hAnsi="Arial" w:cs="Arial"/>
          <w:sz w:val="24"/>
          <w:szCs w:val="24"/>
        </w:rPr>
        <w:t>ust. 3 pkt 1, stosuje się odpowiednio przepisy działu III  ustawy z dnia 29 sierpnia 1997 r. - Ordynacja podatkowa (Dz. U. z 20</w:t>
      </w:r>
      <w:r w:rsidR="002C0E95" w:rsidRPr="005B5371">
        <w:rPr>
          <w:rFonts w:ascii="Arial" w:hAnsi="Arial" w:cs="Arial"/>
          <w:sz w:val="24"/>
          <w:szCs w:val="24"/>
        </w:rPr>
        <w:t>1</w:t>
      </w:r>
      <w:r w:rsidR="00037565" w:rsidRPr="005B5371">
        <w:rPr>
          <w:rFonts w:ascii="Arial" w:hAnsi="Arial" w:cs="Arial"/>
          <w:sz w:val="24"/>
          <w:szCs w:val="24"/>
        </w:rPr>
        <w:t xml:space="preserve">5 r. </w:t>
      </w:r>
      <w:r w:rsidR="002C0E95" w:rsidRPr="005B5371">
        <w:rPr>
          <w:rFonts w:ascii="Arial" w:hAnsi="Arial" w:cs="Arial"/>
          <w:sz w:val="24"/>
          <w:szCs w:val="24"/>
        </w:rPr>
        <w:t>poz. 613,</w:t>
      </w:r>
      <w:r w:rsidR="004D4E51" w:rsidRPr="005B5371">
        <w:rPr>
          <w:rFonts w:ascii="Arial" w:hAnsi="Arial" w:cs="Arial"/>
          <w:sz w:val="24"/>
          <w:szCs w:val="24"/>
        </w:rPr>
        <w:t xml:space="preserve"> </w:t>
      </w:r>
      <w:r w:rsidR="002C0E95" w:rsidRPr="005B5371">
        <w:rPr>
          <w:rFonts w:ascii="Arial" w:hAnsi="Arial" w:cs="Arial"/>
          <w:sz w:val="24"/>
          <w:szCs w:val="24"/>
        </w:rPr>
        <w:t>z</w:t>
      </w:r>
      <w:r w:rsidR="00037565" w:rsidRPr="005B5371">
        <w:rPr>
          <w:rFonts w:ascii="Arial" w:hAnsi="Arial" w:cs="Arial"/>
          <w:sz w:val="24"/>
          <w:szCs w:val="24"/>
        </w:rPr>
        <w:t xml:space="preserve"> </w:t>
      </w:r>
      <w:proofErr w:type="spellStart"/>
      <w:r w:rsidR="00037565" w:rsidRPr="005B5371">
        <w:rPr>
          <w:rFonts w:ascii="Arial" w:hAnsi="Arial" w:cs="Arial"/>
          <w:sz w:val="24"/>
          <w:szCs w:val="24"/>
        </w:rPr>
        <w:t>późn</w:t>
      </w:r>
      <w:proofErr w:type="spellEnd"/>
      <w:r w:rsidR="00037565" w:rsidRPr="005B5371">
        <w:rPr>
          <w:rFonts w:ascii="Arial" w:hAnsi="Arial" w:cs="Arial"/>
          <w:sz w:val="24"/>
          <w:szCs w:val="24"/>
        </w:rPr>
        <w:t>. zm.)</w:t>
      </w:r>
      <w:r w:rsidR="001D43FC">
        <w:rPr>
          <w:rFonts w:ascii="Arial" w:hAnsi="Arial" w:cs="Arial"/>
          <w:sz w:val="24"/>
          <w:szCs w:val="24"/>
        </w:rPr>
        <w:t>.</w:t>
      </w:r>
      <w:r w:rsidR="00037565" w:rsidRPr="005B5371">
        <w:rPr>
          <w:rFonts w:ascii="Arial" w:hAnsi="Arial" w:cs="Arial"/>
          <w:sz w:val="24"/>
          <w:szCs w:val="24"/>
        </w:rPr>
        <w:t xml:space="preserve"> </w:t>
      </w:r>
    </w:p>
    <w:p w14:paraId="40F44A4E" w14:textId="4650067B" w:rsidR="00037565" w:rsidRPr="005B5371" w:rsidRDefault="0040612A" w:rsidP="003C15F7">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9</w:t>
      </w:r>
      <w:r w:rsidR="00037565" w:rsidRPr="005B5371">
        <w:rPr>
          <w:rFonts w:ascii="Arial" w:hAnsi="Arial" w:cs="Arial"/>
          <w:sz w:val="24"/>
          <w:szCs w:val="24"/>
        </w:rPr>
        <w:t xml:space="preserve">. Uprawnienia organów podatkowych określone w ustawie, o której mowa w ust. </w:t>
      </w:r>
      <w:r w:rsidR="00C57A25">
        <w:rPr>
          <w:rFonts w:ascii="Arial" w:hAnsi="Arial" w:cs="Arial"/>
          <w:sz w:val="24"/>
          <w:szCs w:val="24"/>
        </w:rPr>
        <w:t>7</w:t>
      </w:r>
      <w:r w:rsidR="00037565" w:rsidRPr="005B5371">
        <w:rPr>
          <w:rFonts w:ascii="Arial" w:hAnsi="Arial" w:cs="Arial"/>
          <w:sz w:val="24"/>
          <w:szCs w:val="24"/>
        </w:rPr>
        <w:t>, przysługują:</w:t>
      </w:r>
    </w:p>
    <w:p w14:paraId="76D37C0F" w14:textId="77777777" w:rsidR="00037565" w:rsidRPr="005B5371" w:rsidRDefault="00037565" w:rsidP="005B5371">
      <w:pPr>
        <w:tabs>
          <w:tab w:val="left" w:pos="408"/>
        </w:tabs>
        <w:autoSpaceDE w:val="0"/>
        <w:autoSpaceDN w:val="0"/>
        <w:adjustRightInd w:val="0"/>
        <w:spacing w:after="0" w:line="360" w:lineRule="auto"/>
        <w:ind w:left="408" w:hanging="408"/>
        <w:jc w:val="both"/>
        <w:rPr>
          <w:rFonts w:ascii="Arial" w:hAnsi="Arial" w:cs="Arial"/>
          <w:sz w:val="24"/>
          <w:szCs w:val="24"/>
        </w:rPr>
      </w:pPr>
      <w:r w:rsidRPr="005B5371">
        <w:rPr>
          <w:rFonts w:ascii="Arial" w:hAnsi="Arial" w:cs="Arial"/>
          <w:sz w:val="24"/>
          <w:szCs w:val="24"/>
        </w:rPr>
        <w:t>1)</w:t>
      </w:r>
      <w:r w:rsidRPr="005B5371">
        <w:rPr>
          <w:rFonts w:ascii="Arial" w:hAnsi="Arial" w:cs="Arial"/>
          <w:sz w:val="24"/>
          <w:szCs w:val="24"/>
        </w:rPr>
        <w:tab/>
        <w:t>wojewodzie;</w:t>
      </w:r>
    </w:p>
    <w:p w14:paraId="2A4B309B" w14:textId="77777777" w:rsidR="00037565" w:rsidRPr="005B5371" w:rsidRDefault="00037565" w:rsidP="005B5371">
      <w:pPr>
        <w:tabs>
          <w:tab w:val="left" w:pos="408"/>
        </w:tabs>
        <w:autoSpaceDE w:val="0"/>
        <w:autoSpaceDN w:val="0"/>
        <w:adjustRightInd w:val="0"/>
        <w:spacing w:after="0" w:line="360" w:lineRule="auto"/>
        <w:ind w:left="408" w:hanging="408"/>
        <w:jc w:val="both"/>
        <w:rPr>
          <w:rFonts w:ascii="Arial" w:hAnsi="Arial" w:cs="Arial"/>
          <w:sz w:val="24"/>
          <w:szCs w:val="24"/>
        </w:rPr>
      </w:pPr>
      <w:r w:rsidRPr="005B5371">
        <w:rPr>
          <w:rFonts w:ascii="Arial" w:hAnsi="Arial" w:cs="Arial"/>
          <w:sz w:val="24"/>
          <w:szCs w:val="24"/>
        </w:rPr>
        <w:t>2)</w:t>
      </w:r>
      <w:r w:rsidRPr="005B5371">
        <w:rPr>
          <w:rFonts w:ascii="Arial" w:hAnsi="Arial" w:cs="Arial"/>
          <w:sz w:val="24"/>
          <w:szCs w:val="24"/>
        </w:rPr>
        <w:tab/>
        <w:t>ministrowi właściwemu do spraw środowiska jako organowi odwoławczemu od decyzji wojewody.</w:t>
      </w:r>
    </w:p>
    <w:p w14:paraId="2194662E" w14:textId="5FB56A3A" w:rsidR="00037565" w:rsidRDefault="0040612A" w:rsidP="003C15F7">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10</w:t>
      </w:r>
      <w:r w:rsidR="00037565" w:rsidRPr="005B5371">
        <w:rPr>
          <w:rFonts w:ascii="Arial" w:hAnsi="Arial" w:cs="Arial"/>
          <w:sz w:val="24"/>
          <w:szCs w:val="24"/>
        </w:rPr>
        <w:t xml:space="preserve">. Do egzekucji </w:t>
      </w:r>
      <w:r w:rsidR="00923D5C" w:rsidRPr="005B5371">
        <w:rPr>
          <w:rFonts w:ascii="Arial" w:hAnsi="Arial" w:cs="Arial"/>
          <w:sz w:val="24"/>
          <w:szCs w:val="24"/>
        </w:rPr>
        <w:t>składek</w:t>
      </w:r>
      <w:r w:rsidR="00037565" w:rsidRPr="005B5371">
        <w:rPr>
          <w:rFonts w:ascii="Arial" w:hAnsi="Arial" w:cs="Arial"/>
          <w:sz w:val="24"/>
          <w:szCs w:val="24"/>
        </w:rPr>
        <w:t xml:space="preserve">, o których mowa w </w:t>
      </w:r>
      <w:r w:rsidR="00E32DDF" w:rsidRPr="005B5371">
        <w:rPr>
          <w:rFonts w:ascii="Arial" w:hAnsi="Arial" w:cs="Arial"/>
          <w:sz w:val="24"/>
          <w:szCs w:val="24"/>
        </w:rPr>
        <w:t xml:space="preserve">art. 50a </w:t>
      </w:r>
      <w:r w:rsidR="00037565" w:rsidRPr="005B5371">
        <w:rPr>
          <w:rFonts w:ascii="Arial" w:hAnsi="Arial" w:cs="Arial"/>
          <w:sz w:val="24"/>
          <w:szCs w:val="24"/>
        </w:rPr>
        <w:t>ust. 3</w:t>
      </w:r>
      <w:r w:rsidR="00923D5C" w:rsidRPr="005B5371">
        <w:rPr>
          <w:rFonts w:ascii="Arial" w:hAnsi="Arial" w:cs="Arial"/>
          <w:sz w:val="24"/>
          <w:szCs w:val="24"/>
        </w:rPr>
        <w:t xml:space="preserve"> pkt 1</w:t>
      </w:r>
      <w:r w:rsidR="00037565" w:rsidRPr="005B5371">
        <w:rPr>
          <w:rFonts w:ascii="Arial" w:hAnsi="Arial" w:cs="Arial"/>
          <w:sz w:val="24"/>
          <w:szCs w:val="24"/>
        </w:rPr>
        <w:t>, stosuje się przepisy o postępowaniu egzekucyjnym w administracji.</w:t>
      </w:r>
    </w:p>
    <w:p w14:paraId="1D466BAE" w14:textId="50DA852D" w:rsidR="006C3F7C" w:rsidRDefault="00C57A25" w:rsidP="00C57A25">
      <w:pPr>
        <w:spacing w:after="0" w:line="360" w:lineRule="auto"/>
        <w:ind w:firstLine="708"/>
        <w:jc w:val="both"/>
        <w:rPr>
          <w:rFonts w:ascii="Arial" w:eastAsia="Times New Roman" w:hAnsi="Arial" w:cs="Arial"/>
          <w:sz w:val="24"/>
          <w:szCs w:val="24"/>
          <w:lang w:eastAsia="pl-PL"/>
        </w:rPr>
      </w:pPr>
      <w:r>
        <w:rPr>
          <w:rFonts w:ascii="Arial" w:hAnsi="Arial" w:cs="Arial"/>
          <w:sz w:val="24"/>
          <w:szCs w:val="24"/>
        </w:rPr>
        <w:lastRenderedPageBreak/>
        <w:t>1</w:t>
      </w:r>
      <w:r w:rsidR="0040612A">
        <w:rPr>
          <w:rFonts w:ascii="Arial" w:hAnsi="Arial" w:cs="Arial"/>
          <w:sz w:val="24"/>
          <w:szCs w:val="24"/>
        </w:rPr>
        <w:t>1</w:t>
      </w:r>
      <w:r w:rsidRPr="005B5371">
        <w:rPr>
          <w:rFonts w:ascii="Arial" w:hAnsi="Arial" w:cs="Arial"/>
          <w:sz w:val="24"/>
          <w:szCs w:val="24"/>
        </w:rPr>
        <w:t xml:space="preserve">. </w:t>
      </w:r>
      <w:r w:rsidRPr="005B5371">
        <w:rPr>
          <w:rFonts w:ascii="Arial" w:eastAsia="Times New Roman" w:hAnsi="Arial" w:cs="Arial"/>
          <w:sz w:val="24"/>
          <w:szCs w:val="24"/>
          <w:lang w:eastAsia="pl-PL"/>
        </w:rPr>
        <w:t>Minister właściwy do spraw środowiska, w porozumieniu z ministrem właściwym do spraw rolnictwa, po zasięgnięciu opinii Polskiego Związku Łowieckiego, określi, w dr</w:t>
      </w:r>
      <w:r w:rsidR="00DA4369">
        <w:rPr>
          <w:rFonts w:ascii="Arial" w:eastAsia="Times New Roman" w:hAnsi="Arial" w:cs="Arial"/>
          <w:sz w:val="24"/>
          <w:szCs w:val="24"/>
          <w:lang w:eastAsia="pl-PL"/>
        </w:rPr>
        <w:t>odze rozporządzenia, szczegółowy</w:t>
      </w:r>
      <w:r w:rsidRPr="005B5371">
        <w:rPr>
          <w:rFonts w:ascii="Arial" w:eastAsia="Times New Roman" w:hAnsi="Arial" w:cs="Arial"/>
          <w:sz w:val="24"/>
          <w:szCs w:val="24"/>
          <w:lang w:eastAsia="pl-PL"/>
        </w:rPr>
        <w:t xml:space="preserve"> </w:t>
      </w:r>
      <w:r w:rsidR="00DA4369">
        <w:rPr>
          <w:rFonts w:ascii="Arial" w:eastAsia="Times New Roman" w:hAnsi="Arial" w:cs="Arial"/>
          <w:sz w:val="24"/>
          <w:szCs w:val="24"/>
          <w:lang w:eastAsia="pl-PL"/>
        </w:rPr>
        <w:t xml:space="preserve">sposób </w:t>
      </w:r>
      <w:r w:rsidRPr="005B5371">
        <w:rPr>
          <w:rFonts w:ascii="Arial" w:eastAsia="Times New Roman" w:hAnsi="Arial" w:cs="Arial"/>
          <w:sz w:val="24"/>
          <w:szCs w:val="24"/>
          <w:lang w:eastAsia="pl-PL"/>
        </w:rPr>
        <w:t>ustalenia składek wnoszonych przez dzierżawców</w:t>
      </w:r>
      <w:r w:rsidR="00DA4369">
        <w:rPr>
          <w:rFonts w:ascii="Arial" w:eastAsia="Times New Roman" w:hAnsi="Arial" w:cs="Arial"/>
          <w:sz w:val="24"/>
          <w:szCs w:val="24"/>
          <w:lang w:eastAsia="pl-PL"/>
        </w:rPr>
        <w:t xml:space="preserve"> lub zarządców obwodów łowieckich</w:t>
      </w:r>
      <w:r w:rsidRPr="005B5371">
        <w:rPr>
          <w:rFonts w:ascii="Arial" w:eastAsia="Times New Roman" w:hAnsi="Arial" w:cs="Arial"/>
          <w:sz w:val="24"/>
          <w:szCs w:val="24"/>
          <w:lang w:eastAsia="pl-PL"/>
        </w:rPr>
        <w:t>, uwzględniając powierzchnię</w:t>
      </w:r>
      <w:r w:rsidR="00DA4369">
        <w:rPr>
          <w:rFonts w:ascii="Arial" w:eastAsia="Times New Roman" w:hAnsi="Arial" w:cs="Arial"/>
          <w:sz w:val="24"/>
          <w:szCs w:val="24"/>
          <w:lang w:eastAsia="pl-PL"/>
        </w:rPr>
        <w:t xml:space="preserve"> i kategorię obwodu łowieckiego oraz</w:t>
      </w:r>
      <w:r w:rsidRPr="005B5371">
        <w:rPr>
          <w:rFonts w:ascii="Arial" w:eastAsia="Times New Roman" w:hAnsi="Arial" w:cs="Arial"/>
          <w:sz w:val="24"/>
          <w:szCs w:val="24"/>
          <w:lang w:eastAsia="pl-PL"/>
        </w:rPr>
        <w:t xml:space="preserve"> stosując za podstawę do wyliczeń cenę żyta ustaloną na podstawie ustawy z dnia 15 listopada 1984 r. o podatku rolnym (Dz. U. z 2013 r. poz. 1381, z 2014 r. poz. 40 oraz z 2015 r. poz. 1045).</w:t>
      </w:r>
    </w:p>
    <w:p w14:paraId="5520AB35" w14:textId="6509E229" w:rsidR="00C57A25" w:rsidRDefault="006C3F7C" w:rsidP="00C57A25">
      <w:pPr>
        <w:spacing w:after="0" w:line="360" w:lineRule="auto"/>
        <w:ind w:firstLine="708"/>
        <w:jc w:val="both"/>
        <w:rPr>
          <w:rFonts w:ascii="Arial" w:eastAsia="Times New Roman" w:hAnsi="Arial" w:cs="Arial"/>
          <w:sz w:val="24"/>
          <w:szCs w:val="24"/>
          <w:lang w:eastAsia="pl-PL"/>
        </w:rPr>
      </w:pPr>
      <w:r>
        <w:rPr>
          <w:rFonts w:ascii="Arial" w:eastAsia="Times New Roman" w:hAnsi="Arial" w:cs="Arial"/>
          <w:sz w:val="24"/>
          <w:szCs w:val="24"/>
          <w:lang w:eastAsia="pl-PL"/>
        </w:rPr>
        <w:t>1</w:t>
      </w:r>
      <w:r w:rsidR="0040612A">
        <w:rPr>
          <w:rFonts w:ascii="Arial" w:eastAsia="Times New Roman" w:hAnsi="Arial" w:cs="Arial"/>
          <w:sz w:val="24"/>
          <w:szCs w:val="24"/>
          <w:lang w:eastAsia="pl-PL"/>
        </w:rPr>
        <w:t>2</w:t>
      </w:r>
      <w:r>
        <w:rPr>
          <w:rFonts w:ascii="Arial" w:eastAsia="Times New Roman" w:hAnsi="Arial" w:cs="Arial"/>
          <w:sz w:val="24"/>
          <w:szCs w:val="24"/>
          <w:lang w:eastAsia="pl-PL"/>
        </w:rPr>
        <w:t xml:space="preserve">. </w:t>
      </w:r>
      <w:r w:rsidRPr="006C3F7C">
        <w:rPr>
          <w:rFonts w:ascii="Arial" w:eastAsia="Times New Roman" w:hAnsi="Arial" w:cs="Arial"/>
          <w:sz w:val="24"/>
          <w:szCs w:val="24"/>
          <w:lang w:eastAsia="pl-PL"/>
        </w:rPr>
        <w:t>Minister właściwy do spraw środowiska, w porozumieniu z ministrem właściwym do spraw rolnictwa, po zasięgnięciu opinii Polskiego Związku Łowieckiego, określi</w:t>
      </w:r>
      <w:r>
        <w:rPr>
          <w:rFonts w:ascii="Arial" w:eastAsia="Times New Roman" w:hAnsi="Arial" w:cs="Arial"/>
          <w:sz w:val="24"/>
          <w:szCs w:val="24"/>
          <w:lang w:eastAsia="pl-PL"/>
        </w:rPr>
        <w:t xml:space="preserve"> </w:t>
      </w:r>
      <w:r w:rsidRPr="006C3F7C">
        <w:rPr>
          <w:rFonts w:ascii="Arial" w:eastAsia="Times New Roman" w:hAnsi="Arial" w:cs="Arial"/>
          <w:sz w:val="24"/>
          <w:szCs w:val="24"/>
          <w:lang w:eastAsia="pl-PL"/>
        </w:rPr>
        <w:t>w drodze rozporządzenia</w:t>
      </w:r>
      <w:r>
        <w:rPr>
          <w:rFonts w:ascii="Arial" w:eastAsia="Times New Roman" w:hAnsi="Arial" w:cs="Arial"/>
          <w:sz w:val="24"/>
          <w:szCs w:val="24"/>
          <w:lang w:eastAsia="pl-PL"/>
        </w:rPr>
        <w:t xml:space="preserve"> warunki rozłożenia na raty należności</w:t>
      </w:r>
      <w:r w:rsidR="0040612A">
        <w:rPr>
          <w:rFonts w:ascii="Arial" w:eastAsia="Times New Roman" w:hAnsi="Arial" w:cs="Arial"/>
          <w:sz w:val="24"/>
          <w:szCs w:val="24"/>
          <w:lang w:eastAsia="pl-PL"/>
        </w:rPr>
        <w:t xml:space="preserve"> </w:t>
      </w:r>
      <w:r>
        <w:rPr>
          <w:rFonts w:ascii="Arial" w:eastAsia="Times New Roman" w:hAnsi="Arial" w:cs="Arial"/>
          <w:sz w:val="24"/>
          <w:szCs w:val="24"/>
          <w:lang w:eastAsia="pl-PL"/>
        </w:rPr>
        <w:t>z tytułu składek</w:t>
      </w:r>
      <w:r w:rsidRPr="006C3F7C">
        <w:t xml:space="preserve"> </w:t>
      </w:r>
      <w:r w:rsidRPr="006C3F7C">
        <w:rPr>
          <w:rFonts w:ascii="Arial" w:eastAsia="Times New Roman" w:hAnsi="Arial" w:cs="Arial"/>
          <w:sz w:val="24"/>
          <w:szCs w:val="24"/>
          <w:lang w:eastAsia="pl-PL"/>
        </w:rPr>
        <w:t>wnoszonych przez dzierżawców lub zarządców obwodów łowieckich</w:t>
      </w:r>
      <w:r>
        <w:rPr>
          <w:rFonts w:ascii="Arial" w:eastAsia="Times New Roman" w:hAnsi="Arial" w:cs="Arial"/>
          <w:sz w:val="24"/>
          <w:szCs w:val="24"/>
          <w:lang w:eastAsia="pl-PL"/>
        </w:rPr>
        <w:t xml:space="preserve">, </w:t>
      </w:r>
      <w:r w:rsidRPr="006C3F7C">
        <w:rPr>
          <w:rFonts w:ascii="Arial" w:eastAsia="Times New Roman" w:hAnsi="Arial" w:cs="Arial"/>
          <w:sz w:val="24"/>
          <w:szCs w:val="24"/>
          <w:lang w:eastAsia="pl-PL"/>
        </w:rPr>
        <w:t xml:space="preserve">uwzględniając </w:t>
      </w:r>
      <w:r>
        <w:rPr>
          <w:rFonts w:ascii="Arial" w:eastAsia="Times New Roman" w:hAnsi="Arial" w:cs="Arial"/>
          <w:sz w:val="24"/>
          <w:szCs w:val="24"/>
          <w:lang w:eastAsia="pl-PL"/>
        </w:rPr>
        <w:t xml:space="preserve">ich </w:t>
      </w:r>
      <w:r w:rsidRPr="006C3F7C">
        <w:rPr>
          <w:rFonts w:ascii="Arial" w:eastAsia="Times New Roman" w:hAnsi="Arial" w:cs="Arial"/>
          <w:sz w:val="24"/>
          <w:szCs w:val="24"/>
          <w:lang w:eastAsia="pl-PL"/>
        </w:rPr>
        <w:t>możliwości płatnicze</w:t>
      </w:r>
      <w:r>
        <w:rPr>
          <w:rFonts w:ascii="Arial" w:eastAsia="Times New Roman" w:hAnsi="Arial" w:cs="Arial"/>
          <w:sz w:val="24"/>
          <w:szCs w:val="24"/>
          <w:lang w:eastAsia="pl-PL"/>
        </w:rPr>
        <w:t>.</w:t>
      </w:r>
      <w:r w:rsidR="00C57A25">
        <w:rPr>
          <w:rFonts w:ascii="Arial" w:eastAsia="Times New Roman" w:hAnsi="Arial" w:cs="Arial"/>
          <w:sz w:val="24"/>
          <w:szCs w:val="24"/>
          <w:lang w:eastAsia="pl-PL"/>
        </w:rPr>
        <w:t>”.</w:t>
      </w:r>
    </w:p>
    <w:p w14:paraId="4D56BD1B" w14:textId="77777777" w:rsidR="00FD4832" w:rsidRDefault="00FD4832" w:rsidP="00C57A25">
      <w:pPr>
        <w:spacing w:after="0" w:line="360" w:lineRule="auto"/>
        <w:ind w:firstLine="708"/>
        <w:jc w:val="both"/>
        <w:rPr>
          <w:rFonts w:ascii="Arial" w:eastAsia="Times New Roman" w:hAnsi="Arial" w:cs="Arial"/>
          <w:sz w:val="24"/>
          <w:szCs w:val="24"/>
          <w:lang w:eastAsia="pl-PL"/>
        </w:rPr>
      </w:pPr>
    </w:p>
    <w:p w14:paraId="36355BA3" w14:textId="77777777" w:rsidR="00FD4832" w:rsidRPr="005B5371" w:rsidRDefault="00FD4832" w:rsidP="0040612A">
      <w:pPr>
        <w:spacing w:after="0" w:line="360" w:lineRule="auto"/>
        <w:jc w:val="both"/>
        <w:rPr>
          <w:rFonts w:ascii="Arial" w:hAnsi="Arial" w:cs="Arial"/>
          <w:sz w:val="24"/>
          <w:szCs w:val="24"/>
        </w:rPr>
      </w:pPr>
    </w:p>
    <w:p w14:paraId="6154E871" w14:textId="77777777" w:rsidR="00C57A25" w:rsidRPr="005B5371" w:rsidRDefault="00C57A25" w:rsidP="003C15F7">
      <w:pPr>
        <w:autoSpaceDE w:val="0"/>
        <w:autoSpaceDN w:val="0"/>
        <w:adjustRightInd w:val="0"/>
        <w:spacing w:after="0" w:line="360" w:lineRule="auto"/>
        <w:ind w:firstLine="708"/>
        <w:jc w:val="both"/>
        <w:rPr>
          <w:rFonts w:ascii="Arial" w:hAnsi="Arial" w:cs="Arial"/>
          <w:sz w:val="24"/>
          <w:szCs w:val="24"/>
        </w:rPr>
      </w:pPr>
    </w:p>
    <w:p w14:paraId="11662F3D" w14:textId="77777777" w:rsidR="00373768" w:rsidRPr="005B5371" w:rsidRDefault="00373768" w:rsidP="005B5371">
      <w:pPr>
        <w:autoSpaceDE w:val="0"/>
        <w:autoSpaceDN w:val="0"/>
        <w:adjustRightInd w:val="0"/>
        <w:spacing w:after="0" w:line="360" w:lineRule="auto"/>
        <w:jc w:val="both"/>
        <w:rPr>
          <w:rFonts w:ascii="Arial" w:hAnsi="Arial" w:cs="Arial"/>
          <w:sz w:val="24"/>
          <w:szCs w:val="24"/>
        </w:rPr>
      </w:pPr>
    </w:p>
    <w:p w14:paraId="182EF820" w14:textId="205F9C1A" w:rsidR="00414FF6" w:rsidRPr="005B5371" w:rsidRDefault="003C15F7" w:rsidP="005B5371">
      <w:pPr>
        <w:tabs>
          <w:tab w:val="left" w:pos="254"/>
        </w:tabs>
        <w:spacing w:after="0" w:line="360" w:lineRule="auto"/>
        <w:jc w:val="both"/>
        <w:rPr>
          <w:rFonts w:ascii="Arial" w:eastAsia="Times New Roman" w:hAnsi="Arial" w:cs="Arial"/>
          <w:sz w:val="24"/>
          <w:szCs w:val="24"/>
          <w:lang w:eastAsia="pl-PL"/>
        </w:rPr>
      </w:pPr>
      <w:r>
        <w:rPr>
          <w:rFonts w:ascii="Arial" w:hAnsi="Arial" w:cs="Arial"/>
          <w:b/>
          <w:sz w:val="24"/>
          <w:szCs w:val="24"/>
        </w:rPr>
        <w:tab/>
      </w:r>
      <w:r>
        <w:rPr>
          <w:rFonts w:ascii="Arial" w:hAnsi="Arial" w:cs="Arial"/>
          <w:b/>
          <w:sz w:val="24"/>
          <w:szCs w:val="24"/>
        </w:rPr>
        <w:tab/>
      </w:r>
      <w:r w:rsidR="004737C2" w:rsidRPr="003C15F7">
        <w:rPr>
          <w:rFonts w:ascii="Arial" w:hAnsi="Arial" w:cs="Arial"/>
          <w:b/>
          <w:sz w:val="24"/>
          <w:szCs w:val="24"/>
        </w:rPr>
        <w:t>Art. 2.</w:t>
      </w:r>
      <w:r w:rsidR="004737C2" w:rsidRPr="005B5371">
        <w:rPr>
          <w:rFonts w:ascii="Arial" w:hAnsi="Arial" w:cs="Arial"/>
          <w:sz w:val="24"/>
          <w:szCs w:val="24"/>
        </w:rPr>
        <w:t xml:space="preserve"> </w:t>
      </w:r>
      <w:r w:rsidR="006834C2" w:rsidRPr="005B5371">
        <w:rPr>
          <w:rFonts w:ascii="Arial" w:hAnsi="Arial" w:cs="Arial"/>
          <w:sz w:val="24"/>
          <w:szCs w:val="24"/>
        </w:rPr>
        <w:t xml:space="preserve">1. </w:t>
      </w:r>
      <w:r w:rsidR="00235D5A" w:rsidRPr="005B5371">
        <w:rPr>
          <w:rFonts w:ascii="Arial" w:hAnsi="Arial" w:cs="Arial"/>
          <w:sz w:val="24"/>
          <w:szCs w:val="24"/>
        </w:rPr>
        <w:t>Wojewoda ustala w terminie do dnia 30 czerwca 2016 r</w:t>
      </w:r>
      <w:r w:rsidR="00E87303" w:rsidRPr="005B5371">
        <w:rPr>
          <w:rFonts w:ascii="Arial" w:hAnsi="Arial" w:cs="Arial"/>
          <w:sz w:val="24"/>
          <w:szCs w:val="24"/>
        </w:rPr>
        <w:t>.</w:t>
      </w:r>
      <w:r w:rsidR="00235D5A" w:rsidRPr="005B5371">
        <w:rPr>
          <w:rFonts w:ascii="Arial" w:hAnsi="Arial" w:cs="Arial"/>
          <w:sz w:val="24"/>
          <w:szCs w:val="24"/>
        </w:rPr>
        <w:t xml:space="preserve"> w</w:t>
      </w:r>
      <w:r w:rsidR="000F0245" w:rsidRPr="005B5371">
        <w:rPr>
          <w:rFonts w:ascii="Arial" w:hAnsi="Arial" w:cs="Arial"/>
          <w:sz w:val="24"/>
          <w:szCs w:val="24"/>
        </w:rPr>
        <w:t>ysokość rocznej składki</w:t>
      </w:r>
      <w:r>
        <w:rPr>
          <w:rFonts w:ascii="Arial" w:hAnsi="Arial" w:cs="Arial"/>
          <w:sz w:val="24"/>
          <w:szCs w:val="24"/>
        </w:rPr>
        <w:t>, o której mowa w art. 50a ust. 3 pkt 1 ustawy</w:t>
      </w:r>
      <w:r w:rsidR="00C57A25">
        <w:rPr>
          <w:rFonts w:ascii="Arial" w:hAnsi="Arial" w:cs="Arial"/>
          <w:sz w:val="24"/>
          <w:szCs w:val="24"/>
        </w:rPr>
        <w:t xml:space="preserve"> wymienionej w art. 1 niniejszej ustawy,</w:t>
      </w:r>
      <w:r w:rsidR="000F0245" w:rsidRPr="005B5371">
        <w:rPr>
          <w:rFonts w:ascii="Arial" w:hAnsi="Arial" w:cs="Arial"/>
          <w:sz w:val="24"/>
          <w:szCs w:val="24"/>
        </w:rPr>
        <w:t xml:space="preserve"> </w:t>
      </w:r>
      <w:r w:rsidR="007E4686" w:rsidRPr="005B5371">
        <w:rPr>
          <w:rFonts w:ascii="Arial" w:hAnsi="Arial" w:cs="Arial"/>
          <w:sz w:val="24"/>
          <w:szCs w:val="24"/>
        </w:rPr>
        <w:t>za okres od dnia 1 czerwca do dnia 31 grudnia 2016 r.</w:t>
      </w:r>
      <w:r w:rsidR="00DA4369">
        <w:rPr>
          <w:rFonts w:ascii="Arial" w:hAnsi="Arial" w:cs="Arial"/>
          <w:sz w:val="24"/>
          <w:szCs w:val="24"/>
        </w:rPr>
        <w:t>,</w:t>
      </w:r>
      <w:r w:rsidR="007E4686" w:rsidRPr="005B5371">
        <w:rPr>
          <w:rFonts w:ascii="Arial" w:hAnsi="Arial" w:cs="Arial"/>
          <w:sz w:val="24"/>
          <w:szCs w:val="24"/>
        </w:rPr>
        <w:t xml:space="preserve"> </w:t>
      </w:r>
      <w:r w:rsidR="00235D5A" w:rsidRPr="005B5371">
        <w:rPr>
          <w:rFonts w:ascii="Arial" w:eastAsia="Times New Roman" w:hAnsi="Arial" w:cs="Arial"/>
          <w:sz w:val="24"/>
          <w:szCs w:val="24"/>
          <w:lang w:eastAsia="pl-PL"/>
        </w:rPr>
        <w:t>przy zastosowaniu wskaźnika przeliczeniowego, który nie może być większy niż 0,</w:t>
      </w:r>
      <w:r w:rsidR="00FF6C13" w:rsidRPr="005B5371">
        <w:rPr>
          <w:rFonts w:ascii="Arial" w:eastAsia="Times New Roman" w:hAnsi="Arial" w:cs="Arial"/>
          <w:sz w:val="24"/>
          <w:szCs w:val="24"/>
          <w:lang w:eastAsia="pl-PL"/>
        </w:rPr>
        <w:t>0</w:t>
      </w:r>
      <w:r w:rsidR="00FF6C13">
        <w:rPr>
          <w:rFonts w:ascii="Arial" w:eastAsia="Times New Roman" w:hAnsi="Arial" w:cs="Arial"/>
          <w:sz w:val="24"/>
          <w:szCs w:val="24"/>
          <w:lang w:eastAsia="pl-PL"/>
        </w:rPr>
        <w:t>5</w:t>
      </w:r>
      <w:r w:rsidR="00FF6C13" w:rsidRPr="005B5371">
        <w:rPr>
          <w:rFonts w:ascii="Arial" w:eastAsia="Times New Roman" w:hAnsi="Arial" w:cs="Arial"/>
          <w:sz w:val="24"/>
          <w:szCs w:val="24"/>
          <w:lang w:eastAsia="pl-PL"/>
        </w:rPr>
        <w:t xml:space="preserve">q </w:t>
      </w:r>
      <w:r w:rsidR="00235D5A" w:rsidRPr="005B5371">
        <w:rPr>
          <w:rFonts w:ascii="Arial" w:eastAsia="Times New Roman" w:hAnsi="Arial" w:cs="Arial"/>
          <w:sz w:val="24"/>
          <w:szCs w:val="24"/>
          <w:lang w:eastAsia="pl-PL"/>
        </w:rPr>
        <w:t>żyta za jeden hektar</w:t>
      </w:r>
      <w:r w:rsidR="000B5A22">
        <w:rPr>
          <w:rFonts w:ascii="Arial" w:eastAsia="Times New Roman" w:hAnsi="Arial" w:cs="Arial"/>
          <w:sz w:val="24"/>
          <w:szCs w:val="24"/>
          <w:lang w:eastAsia="pl-PL"/>
        </w:rPr>
        <w:t>,</w:t>
      </w:r>
      <w:r w:rsidR="00414FF6" w:rsidRPr="005B5371">
        <w:rPr>
          <w:rFonts w:ascii="Arial" w:eastAsia="Times New Roman" w:hAnsi="Arial" w:cs="Arial"/>
          <w:sz w:val="24"/>
          <w:szCs w:val="24"/>
          <w:lang w:eastAsia="pl-PL"/>
        </w:rPr>
        <w:t xml:space="preserve"> w zależności od wysokości szkód łowieckich wyrządzonych w danym obwodzie łowieckim.</w:t>
      </w:r>
    </w:p>
    <w:p w14:paraId="5CF1A99B" w14:textId="77777777" w:rsidR="006834C2" w:rsidRPr="005B5371" w:rsidRDefault="006834C2" w:rsidP="00C57A25">
      <w:pPr>
        <w:autoSpaceDE w:val="0"/>
        <w:autoSpaceDN w:val="0"/>
        <w:adjustRightInd w:val="0"/>
        <w:spacing w:after="0" w:line="360" w:lineRule="auto"/>
        <w:ind w:firstLine="708"/>
        <w:jc w:val="both"/>
        <w:rPr>
          <w:rFonts w:ascii="Arial" w:hAnsi="Arial" w:cs="Arial"/>
          <w:sz w:val="24"/>
          <w:szCs w:val="24"/>
        </w:rPr>
      </w:pPr>
      <w:r w:rsidRPr="005B5371">
        <w:rPr>
          <w:rFonts w:ascii="Arial" w:eastAsia="Times New Roman" w:hAnsi="Arial" w:cs="Arial"/>
          <w:sz w:val="24"/>
          <w:szCs w:val="24"/>
          <w:lang w:eastAsia="pl-PL"/>
        </w:rPr>
        <w:t xml:space="preserve">2. </w:t>
      </w:r>
      <w:r w:rsidRPr="005B5371">
        <w:rPr>
          <w:rFonts w:ascii="Arial" w:hAnsi="Arial" w:cs="Arial"/>
          <w:sz w:val="24"/>
          <w:szCs w:val="24"/>
        </w:rPr>
        <w:t xml:space="preserve">Składkę, o której mowa w ust. 1, dzierżawca lub zarządca obwodu łowieckiego przekazuje do dnia 31 sierpnia 2016 r. na rachunek </w:t>
      </w:r>
      <w:r w:rsidRPr="005B5371">
        <w:rPr>
          <w:rFonts w:ascii="Arial" w:eastAsia="Times New Roman" w:hAnsi="Arial" w:cs="Arial"/>
          <w:sz w:val="24"/>
          <w:szCs w:val="24"/>
          <w:lang w:eastAsia="pl-PL"/>
        </w:rPr>
        <w:t>Funduszu Odszkodowawczego</w:t>
      </w:r>
      <w:r w:rsidR="00C57A25">
        <w:rPr>
          <w:rFonts w:ascii="Arial" w:eastAsia="Times New Roman" w:hAnsi="Arial" w:cs="Arial"/>
          <w:sz w:val="24"/>
          <w:szCs w:val="24"/>
          <w:lang w:eastAsia="pl-PL"/>
        </w:rPr>
        <w:t>, o którym mowa w art. 50a ustawy wymienionej w art. 1 niniejszej ustawy</w:t>
      </w:r>
      <w:r w:rsidRPr="005B5371">
        <w:rPr>
          <w:rFonts w:ascii="Arial" w:hAnsi="Arial" w:cs="Arial"/>
          <w:sz w:val="24"/>
          <w:szCs w:val="24"/>
        </w:rPr>
        <w:t>.</w:t>
      </w:r>
    </w:p>
    <w:p w14:paraId="3E04922D" w14:textId="77777777" w:rsidR="00E87303" w:rsidRPr="005B5371" w:rsidRDefault="00E87303" w:rsidP="005B5371">
      <w:pPr>
        <w:tabs>
          <w:tab w:val="left" w:pos="254"/>
        </w:tabs>
        <w:spacing w:after="0" w:line="360" w:lineRule="auto"/>
        <w:jc w:val="both"/>
        <w:rPr>
          <w:rFonts w:ascii="Arial" w:eastAsia="Times New Roman" w:hAnsi="Arial" w:cs="Arial"/>
          <w:sz w:val="24"/>
          <w:szCs w:val="24"/>
          <w:lang w:eastAsia="pl-PL"/>
        </w:rPr>
      </w:pPr>
    </w:p>
    <w:p w14:paraId="50688D48" w14:textId="77777777" w:rsidR="00E87303" w:rsidRPr="005B5371" w:rsidRDefault="00C57A25" w:rsidP="005B5371">
      <w:pPr>
        <w:tabs>
          <w:tab w:val="left" w:pos="254"/>
        </w:tabs>
        <w:spacing w:after="0" w:line="360" w:lineRule="auto"/>
        <w:jc w:val="both"/>
        <w:rPr>
          <w:rFonts w:ascii="Arial" w:hAnsi="Arial" w:cs="Arial"/>
          <w:sz w:val="24"/>
          <w:szCs w:val="24"/>
        </w:rPr>
      </w:pPr>
      <w:r>
        <w:rPr>
          <w:rFonts w:ascii="Arial" w:eastAsia="Times New Roman" w:hAnsi="Arial" w:cs="Arial"/>
          <w:b/>
          <w:sz w:val="24"/>
          <w:szCs w:val="24"/>
          <w:lang w:eastAsia="pl-PL"/>
        </w:rPr>
        <w:tab/>
      </w:r>
      <w:r>
        <w:rPr>
          <w:rFonts w:ascii="Arial" w:eastAsia="Times New Roman" w:hAnsi="Arial" w:cs="Arial"/>
          <w:b/>
          <w:sz w:val="24"/>
          <w:szCs w:val="24"/>
          <w:lang w:eastAsia="pl-PL"/>
        </w:rPr>
        <w:tab/>
      </w:r>
      <w:r w:rsidR="00E87303" w:rsidRPr="00C57A25">
        <w:rPr>
          <w:rFonts w:ascii="Arial" w:eastAsia="Times New Roman" w:hAnsi="Arial" w:cs="Arial"/>
          <w:b/>
          <w:sz w:val="24"/>
          <w:szCs w:val="24"/>
          <w:lang w:eastAsia="pl-PL"/>
        </w:rPr>
        <w:t>Art. 3</w:t>
      </w:r>
      <w:r w:rsidR="00E87303" w:rsidRPr="005B5371">
        <w:rPr>
          <w:rFonts w:ascii="Arial" w:eastAsia="Times New Roman" w:hAnsi="Arial" w:cs="Arial"/>
          <w:sz w:val="24"/>
          <w:szCs w:val="24"/>
          <w:lang w:eastAsia="pl-PL"/>
        </w:rPr>
        <w:t xml:space="preserve">. Ustawa wchodzi w życie z dniem 1 czerwca 2016 r. </w:t>
      </w:r>
    </w:p>
    <w:p w14:paraId="5600E131" w14:textId="77777777" w:rsidR="00235D5A" w:rsidRPr="005B5371" w:rsidRDefault="00235D5A" w:rsidP="005B5371">
      <w:pPr>
        <w:autoSpaceDE w:val="0"/>
        <w:autoSpaceDN w:val="0"/>
        <w:adjustRightInd w:val="0"/>
        <w:spacing w:after="0" w:line="360" w:lineRule="auto"/>
        <w:jc w:val="both"/>
        <w:rPr>
          <w:rFonts w:ascii="Arial" w:eastAsia="Times New Roman" w:hAnsi="Arial" w:cs="Arial"/>
          <w:sz w:val="24"/>
          <w:szCs w:val="24"/>
          <w:lang w:eastAsia="pl-PL"/>
        </w:rPr>
      </w:pPr>
    </w:p>
    <w:p w14:paraId="7ACBED10" w14:textId="77777777" w:rsidR="009C4FBD" w:rsidRDefault="009C4FBD">
      <w:pPr>
        <w:rPr>
          <w:rFonts w:ascii="Arial" w:hAnsi="Arial" w:cs="Arial"/>
          <w:sz w:val="24"/>
          <w:szCs w:val="24"/>
        </w:rPr>
      </w:pPr>
      <w:r>
        <w:rPr>
          <w:rFonts w:ascii="Arial" w:hAnsi="Arial" w:cs="Arial"/>
          <w:sz w:val="24"/>
          <w:szCs w:val="24"/>
        </w:rPr>
        <w:br w:type="page"/>
      </w:r>
    </w:p>
    <w:p w14:paraId="7C527DF6" w14:textId="77777777" w:rsidR="009C4FBD" w:rsidRPr="009C4FBD" w:rsidRDefault="009C4FBD" w:rsidP="009C4FBD">
      <w:pPr>
        <w:spacing w:after="0" w:line="360" w:lineRule="auto"/>
        <w:rPr>
          <w:rFonts w:ascii="Arial" w:eastAsia="Times New Roman" w:hAnsi="Arial" w:cs="Arial"/>
          <w:b/>
          <w:sz w:val="24"/>
          <w:szCs w:val="14"/>
          <w:lang w:eastAsia="pl-PL"/>
        </w:rPr>
      </w:pPr>
      <w:r w:rsidRPr="009C4FBD">
        <w:rPr>
          <w:rFonts w:ascii="Arial" w:eastAsia="Times New Roman" w:hAnsi="Arial" w:cs="Arial"/>
          <w:sz w:val="14"/>
          <w:szCs w:val="14"/>
          <w:lang w:eastAsia="pl-PL"/>
        </w:rPr>
        <w:lastRenderedPageBreak/>
        <w:tab/>
      </w:r>
      <w:r w:rsidRPr="009C4FBD">
        <w:rPr>
          <w:rFonts w:ascii="Arial" w:eastAsia="Times New Roman" w:hAnsi="Arial" w:cs="Arial"/>
          <w:sz w:val="14"/>
          <w:szCs w:val="14"/>
          <w:lang w:eastAsia="pl-PL"/>
        </w:rPr>
        <w:tab/>
      </w:r>
      <w:r w:rsidRPr="009C4FBD">
        <w:rPr>
          <w:rFonts w:ascii="Arial" w:eastAsia="Times New Roman" w:hAnsi="Arial" w:cs="Arial"/>
          <w:sz w:val="14"/>
          <w:szCs w:val="14"/>
          <w:lang w:eastAsia="pl-PL"/>
        </w:rPr>
        <w:tab/>
      </w:r>
      <w:r w:rsidRPr="009C4FBD">
        <w:rPr>
          <w:rFonts w:ascii="Arial" w:eastAsia="Times New Roman" w:hAnsi="Arial" w:cs="Arial"/>
          <w:sz w:val="14"/>
          <w:szCs w:val="14"/>
          <w:lang w:eastAsia="pl-PL"/>
        </w:rPr>
        <w:tab/>
      </w:r>
      <w:r w:rsidRPr="009C4FBD">
        <w:rPr>
          <w:rFonts w:ascii="Arial" w:eastAsia="Times New Roman" w:hAnsi="Arial" w:cs="Arial"/>
          <w:sz w:val="14"/>
          <w:szCs w:val="14"/>
          <w:lang w:eastAsia="pl-PL"/>
        </w:rPr>
        <w:tab/>
      </w:r>
      <w:r w:rsidRPr="009C4FBD">
        <w:rPr>
          <w:rFonts w:ascii="Arial" w:eastAsia="Times New Roman" w:hAnsi="Arial" w:cs="Arial"/>
          <w:b/>
          <w:sz w:val="24"/>
          <w:szCs w:val="14"/>
          <w:lang w:eastAsia="pl-PL"/>
        </w:rPr>
        <w:t>Uzasadnienie</w:t>
      </w:r>
    </w:p>
    <w:p w14:paraId="03B75004" w14:textId="77777777" w:rsidR="009C4FBD" w:rsidRPr="009C4FBD" w:rsidRDefault="009C4FBD" w:rsidP="009C4FBD">
      <w:pPr>
        <w:spacing w:after="0" w:line="360" w:lineRule="auto"/>
        <w:rPr>
          <w:rFonts w:ascii="Arial" w:eastAsia="Times New Roman" w:hAnsi="Arial" w:cs="Arial"/>
          <w:sz w:val="24"/>
          <w:szCs w:val="14"/>
          <w:lang w:eastAsia="pl-PL"/>
        </w:rPr>
      </w:pPr>
    </w:p>
    <w:p w14:paraId="2A85507E" w14:textId="77777777" w:rsidR="009C4FBD" w:rsidRPr="009C4FBD" w:rsidRDefault="009C4FBD" w:rsidP="009C4FBD">
      <w:pPr>
        <w:spacing w:after="0" w:line="360" w:lineRule="auto"/>
        <w:ind w:firstLine="708"/>
        <w:jc w:val="both"/>
        <w:rPr>
          <w:rFonts w:ascii="Arial" w:eastAsia="Times New Roman" w:hAnsi="Arial" w:cs="Arial"/>
          <w:sz w:val="24"/>
          <w:szCs w:val="14"/>
          <w:lang w:eastAsia="pl-PL"/>
        </w:rPr>
      </w:pPr>
      <w:r w:rsidRPr="009C4FBD">
        <w:rPr>
          <w:rFonts w:ascii="Arial" w:eastAsia="Times New Roman" w:hAnsi="Arial" w:cs="Arial"/>
          <w:sz w:val="24"/>
          <w:szCs w:val="14"/>
          <w:lang w:eastAsia="pl-PL"/>
        </w:rPr>
        <w:t>Zgodnie z art. 1 ustawy - Prawo łowieckie, łowiectwo jest elementem ochrony środowiska przyrodniczego, a to oznacza ochronę zwierząt łownych i gospodarowanie ich zasobami w zgodzie z zasadami ekologii oraz zasadami racjonalnej gospodarki rolnej, leśnej i rybackiej. Zwierzęta łowne w stanie wolnym są dobrem ogólnonarodowym i stanowią własność Skarbu Państwa.</w:t>
      </w:r>
    </w:p>
    <w:p w14:paraId="576DBD9A" w14:textId="77777777" w:rsidR="009C4FBD" w:rsidRPr="009C4FBD" w:rsidRDefault="009C4FBD" w:rsidP="009C4FBD">
      <w:pPr>
        <w:spacing w:after="0" w:line="360" w:lineRule="auto"/>
        <w:ind w:firstLine="708"/>
        <w:jc w:val="both"/>
        <w:rPr>
          <w:rFonts w:ascii="Arial" w:eastAsia="Times New Roman" w:hAnsi="Arial" w:cs="Arial"/>
          <w:sz w:val="24"/>
          <w:szCs w:val="14"/>
          <w:lang w:eastAsia="pl-PL"/>
        </w:rPr>
      </w:pPr>
      <w:r w:rsidRPr="009C4FBD">
        <w:rPr>
          <w:rFonts w:ascii="Arial" w:eastAsia="Times New Roman" w:hAnsi="Arial" w:cs="Arial"/>
          <w:sz w:val="24"/>
          <w:szCs w:val="14"/>
          <w:lang w:eastAsia="pl-PL"/>
        </w:rPr>
        <w:t>Nowelizacja niniejszej ustawy ma na celu przede wszystkim zracjonalizowanie  gospodarki łowieckiej w powiązaniu z gospodarką rolną. Bezsprzecznie rolą państwa jest troska o środowisko przyrodnicze i stymulowanie wszelkich procesów występujących w tej dziedzinie. Aby tak się stało, podmioty tu występujące powinny  mieć takie możliwości stworzone przez prawo, które odpowiadają elementarnym wymogom sprawiedliwości. W ostatnim okresie nierówność stron zaznaczyła się szczególnie po stronie rolników jako tych, którzy ponoszą znaczne straty w uprawach rolnych z tytułu szkód jakie wyrządzają im zwierzęta łowne, a szczególnie dziki.</w:t>
      </w:r>
    </w:p>
    <w:p w14:paraId="280F8FE5" w14:textId="77777777" w:rsidR="009C4FBD" w:rsidRPr="009C4FBD" w:rsidRDefault="009C4FBD" w:rsidP="009C4FBD">
      <w:pPr>
        <w:spacing w:after="0" w:line="360" w:lineRule="auto"/>
        <w:ind w:firstLine="708"/>
        <w:jc w:val="both"/>
        <w:rPr>
          <w:rFonts w:ascii="Arial" w:eastAsia="Times New Roman" w:hAnsi="Arial" w:cs="Arial"/>
          <w:sz w:val="24"/>
          <w:szCs w:val="14"/>
          <w:lang w:eastAsia="pl-PL"/>
        </w:rPr>
      </w:pPr>
      <w:r w:rsidRPr="009C4FBD">
        <w:rPr>
          <w:rFonts w:ascii="Arial" w:eastAsia="Times New Roman" w:hAnsi="Arial" w:cs="Arial"/>
          <w:sz w:val="24"/>
          <w:szCs w:val="14"/>
          <w:lang w:eastAsia="pl-PL"/>
        </w:rPr>
        <w:t>W ostatnich miesiącach zostały przeprowadzone liczne konsultacje w tej sprawie w środowiskach wiejskich, wśród myśliwych a także leśników. Konsultacje były prowadzone w różnych miejscach na terenie całego kraju. Konkluzja przeprowadzonych konsultacji jest jednoznaczna i nie pozostawia wątpliwości co do tego, że obecny sposób szacowania szkód i wypłaty odszkodowań jest dalece niezadowalający.</w:t>
      </w:r>
    </w:p>
    <w:p w14:paraId="780FFA96" w14:textId="77777777" w:rsidR="009C4FBD" w:rsidRPr="009C4FBD" w:rsidRDefault="009C4FBD" w:rsidP="009C4FBD">
      <w:pPr>
        <w:spacing w:after="0" w:line="360" w:lineRule="auto"/>
        <w:ind w:firstLine="708"/>
        <w:jc w:val="both"/>
        <w:rPr>
          <w:rFonts w:ascii="Arial" w:eastAsia="Times New Roman" w:hAnsi="Arial" w:cs="Arial"/>
          <w:sz w:val="24"/>
          <w:szCs w:val="14"/>
          <w:lang w:eastAsia="pl-PL"/>
        </w:rPr>
      </w:pPr>
      <w:r w:rsidRPr="009C4FBD">
        <w:rPr>
          <w:rFonts w:ascii="Arial" w:eastAsia="Times New Roman" w:hAnsi="Arial" w:cs="Arial"/>
          <w:sz w:val="24"/>
          <w:szCs w:val="14"/>
          <w:lang w:eastAsia="pl-PL"/>
        </w:rPr>
        <w:t>Chcąc wyeliminować negatywne zjawisko ponoszenia przez rolników strat gospodarczych, a równocześnie w pełni uszanować prawa kół łowieckich, ze szczególnym podkreśleniem roli jaką pełnią w naszym kraju jako strażnicy przyrody, należy podjąć działania zmierzające do większego zaangażowania Skarbu Państwa i jego przedstawicieli w procesie gospodarki łowieckiej w Polsce.</w:t>
      </w:r>
    </w:p>
    <w:p w14:paraId="180D47C1" w14:textId="77777777" w:rsidR="009C4FBD" w:rsidRPr="009C4FBD" w:rsidRDefault="009C4FBD" w:rsidP="009C4FBD">
      <w:pPr>
        <w:spacing w:after="0" w:line="360" w:lineRule="auto"/>
        <w:ind w:firstLine="708"/>
        <w:jc w:val="both"/>
        <w:rPr>
          <w:rFonts w:ascii="Arial" w:eastAsia="Times New Roman" w:hAnsi="Arial" w:cs="Arial"/>
          <w:sz w:val="24"/>
          <w:szCs w:val="14"/>
          <w:lang w:eastAsia="pl-PL"/>
        </w:rPr>
      </w:pPr>
      <w:r w:rsidRPr="009C4FBD">
        <w:rPr>
          <w:rFonts w:ascii="Arial" w:eastAsia="Times New Roman" w:hAnsi="Arial" w:cs="Arial"/>
          <w:sz w:val="24"/>
          <w:szCs w:val="14"/>
          <w:lang w:eastAsia="pl-PL"/>
        </w:rPr>
        <w:t xml:space="preserve">Kwestią niezwykle istotną z punktu widzenia poszkodowanych z tytułu szkód łowieckich rolników jest zmiana instytucji szacującej i wypłacającej odszkodowania z tytułu tych szkód. Dotychczas czynią to przedstawiciele kół łowieckich, którzy nie dysponują dostatecznymi środkami, aby zadośćuczynić poszkodowanym poniesione straty. W środowiskach rolniczych występuje z tego tytułu rozgoryczenie i poczucie krzywdy. Z przywołanych wyżej konsultacji przeprowadzonych z rolnikami wynika, że </w:t>
      </w:r>
      <w:r w:rsidRPr="009C4FBD">
        <w:rPr>
          <w:rFonts w:ascii="Arial" w:eastAsia="Times New Roman" w:hAnsi="Arial" w:cs="Arial"/>
          <w:sz w:val="24"/>
          <w:szCs w:val="14"/>
          <w:lang w:eastAsia="pl-PL"/>
        </w:rPr>
        <w:lastRenderedPageBreak/>
        <w:t>oczekują oni zaangażowania się w proces szacowania szkód Skarbu Państwa. Niniejszy projekt ustawy jest zatem odpowiedzią na oczekiwanie szerokich grup rolników.</w:t>
      </w:r>
    </w:p>
    <w:p w14:paraId="508662F2" w14:textId="38429173" w:rsidR="009C4FBD" w:rsidRPr="009C4FBD" w:rsidRDefault="009C4FBD" w:rsidP="009C4FBD">
      <w:pPr>
        <w:autoSpaceDE w:val="0"/>
        <w:autoSpaceDN w:val="0"/>
        <w:adjustRightInd w:val="0"/>
        <w:spacing w:after="0" w:line="360" w:lineRule="auto"/>
        <w:ind w:firstLine="708"/>
        <w:jc w:val="both"/>
        <w:rPr>
          <w:rFonts w:ascii="Arial" w:eastAsia="Calibri" w:hAnsi="Arial" w:cs="Arial"/>
          <w:sz w:val="24"/>
          <w:szCs w:val="24"/>
        </w:rPr>
      </w:pPr>
      <w:r w:rsidRPr="009C4FBD">
        <w:rPr>
          <w:rFonts w:ascii="Arial" w:eastAsia="Times New Roman" w:hAnsi="Arial" w:cs="Arial"/>
          <w:sz w:val="24"/>
          <w:szCs w:val="14"/>
          <w:lang w:eastAsia="pl-PL"/>
        </w:rPr>
        <w:t xml:space="preserve">Wprowadzając nowe zasady szacowania szkód łowieckich i wypłaty odszkodowań, projekt przewiduje ustanowienie zasady </w:t>
      </w:r>
      <w:r w:rsidRPr="009C4FBD">
        <w:rPr>
          <w:rFonts w:ascii="Arial" w:eastAsia="Calibri" w:hAnsi="Arial" w:cs="Arial"/>
          <w:sz w:val="24"/>
          <w:szCs w:val="24"/>
        </w:rPr>
        <w:t xml:space="preserve">(art. 46), że do wynagradzania szkód wyrządzonych w uprawach i płodach rolnych przez dziki, łosie, jelenie, daniele i sarny oraz przy wykonywaniu polowania jest obowiązany, działający w imieniu Skarbu Państwa, wojewoda właściwy ze względu na miejsce wystąpienia tych szkód. Natomiast </w:t>
      </w:r>
      <w:r w:rsidRPr="009C4FBD">
        <w:rPr>
          <w:rFonts w:ascii="Arial" w:eastAsia="Calibri" w:hAnsi="Arial" w:cs="Arial"/>
        </w:rPr>
        <w:t>w</w:t>
      </w:r>
      <w:r w:rsidRPr="009C4FBD">
        <w:rPr>
          <w:rFonts w:ascii="Arial" w:eastAsia="Calibri" w:hAnsi="Arial" w:cs="Arial"/>
          <w:sz w:val="24"/>
          <w:szCs w:val="24"/>
        </w:rPr>
        <w:t xml:space="preserve">niosek o dokonanie oględzin i oszacowanie szkód, a także ustalenie wysokości odszkodowania właściciel lub posiadacz gruntów rolnych składa do właściwego ze względu na wystąpienie tych szkód </w:t>
      </w:r>
      <w:r w:rsidR="0040612A">
        <w:rPr>
          <w:rFonts w:ascii="Arial" w:eastAsia="Calibri" w:hAnsi="Arial" w:cs="Arial"/>
          <w:sz w:val="24"/>
          <w:szCs w:val="24"/>
        </w:rPr>
        <w:t>wójta, burmistrza i prezydenta</w:t>
      </w:r>
      <w:r w:rsidRPr="009C4FBD">
        <w:rPr>
          <w:rFonts w:ascii="Arial" w:eastAsia="Calibri" w:hAnsi="Arial" w:cs="Arial"/>
          <w:sz w:val="24"/>
          <w:szCs w:val="24"/>
        </w:rPr>
        <w:t xml:space="preserve">, który przekazuje go właściwemu wojewodzie. </w:t>
      </w:r>
      <w:r w:rsidRPr="009C4FBD">
        <w:rPr>
          <w:rFonts w:ascii="Arial" w:eastAsia="Calibri" w:hAnsi="Arial" w:cs="Arial"/>
          <w:color w:val="000000"/>
          <w:sz w:val="24"/>
          <w:szCs w:val="24"/>
        </w:rPr>
        <w:t xml:space="preserve">Oględzin i szacowania szkód, a także ustalania wysokości odszkodowania dokonują, w myśl projektu (art. 46a), wojewoda właściwy ze względu na miejsce wystąpienia tych szkód, </w:t>
      </w:r>
      <w:r w:rsidRPr="009C4FBD">
        <w:rPr>
          <w:rFonts w:ascii="Arial" w:eastAsia="Calibri" w:hAnsi="Arial" w:cs="Arial"/>
          <w:sz w:val="24"/>
          <w:szCs w:val="24"/>
        </w:rPr>
        <w:t xml:space="preserve">po pisemnym powiadomieniu przez właściciela lub posiadacza gruntów rolnych </w:t>
      </w:r>
      <w:r w:rsidR="0040612A">
        <w:rPr>
          <w:rFonts w:ascii="Arial" w:eastAsia="Calibri" w:hAnsi="Arial" w:cs="Arial"/>
          <w:sz w:val="24"/>
          <w:szCs w:val="24"/>
        </w:rPr>
        <w:t>wójta, burmistrza i prezydenta</w:t>
      </w:r>
      <w:r w:rsidRPr="009C4FBD">
        <w:rPr>
          <w:rFonts w:ascii="Arial" w:eastAsia="Calibri" w:hAnsi="Arial" w:cs="Arial"/>
          <w:sz w:val="24"/>
          <w:szCs w:val="24"/>
        </w:rPr>
        <w:t xml:space="preserve"> właściwego ze względu na miejsce wyrządzenia szkód. </w:t>
      </w:r>
      <w:r w:rsidRPr="009C4FBD">
        <w:rPr>
          <w:rFonts w:ascii="Arial" w:eastAsia="Calibri" w:hAnsi="Arial" w:cs="Arial"/>
          <w:color w:val="000000"/>
          <w:sz w:val="24"/>
          <w:szCs w:val="24"/>
        </w:rPr>
        <w:t xml:space="preserve">Na pisemny wniosek właściciela lub posiadacza gruntów rolnych w oględzinach i szacowaniu szkód może (poza uczestnictwem właściciela lub posiadacza gruntów rolnych oraz dzierżawcy lub zarządcy obwodu łowieckiego) również uczestniczyć przedstawiciel właściwej ze względu na miejsce wystąpienia szkód izby rolniczej. Zgodnie z projektem (art. 46a ust. 5), </w:t>
      </w:r>
      <w:r w:rsidRPr="009C4FBD">
        <w:rPr>
          <w:rFonts w:ascii="Arial" w:eastAsia="Calibri" w:hAnsi="Arial" w:cs="Arial"/>
          <w:sz w:val="24"/>
          <w:szCs w:val="24"/>
        </w:rPr>
        <w:t xml:space="preserve">wojewoda informuje właściciela lub posiadacza gruntów rolnych oraz dzierżawcę lub zarządcę obwodu łowieckiego, a w razie potrzeby również przedstawiciela właściwej ze względu na miejsce wystąpienia szkód izby rolniczej, o terminie dokonania oględzin i szacowania szkód, nie później niż przed upływem </w:t>
      </w:r>
      <w:r w:rsidR="00297CEE">
        <w:rPr>
          <w:rFonts w:ascii="Arial" w:eastAsia="Calibri" w:hAnsi="Arial" w:cs="Arial"/>
          <w:sz w:val="24"/>
          <w:szCs w:val="24"/>
        </w:rPr>
        <w:t>7</w:t>
      </w:r>
      <w:r w:rsidR="00297CEE" w:rsidRPr="009C4FBD">
        <w:rPr>
          <w:rFonts w:ascii="Arial" w:eastAsia="Calibri" w:hAnsi="Arial" w:cs="Arial"/>
          <w:sz w:val="24"/>
          <w:szCs w:val="24"/>
        </w:rPr>
        <w:t xml:space="preserve"> </w:t>
      </w:r>
      <w:r w:rsidRPr="009C4FBD">
        <w:rPr>
          <w:rFonts w:ascii="Arial" w:eastAsia="Calibri" w:hAnsi="Arial" w:cs="Arial"/>
          <w:sz w:val="24"/>
          <w:szCs w:val="24"/>
        </w:rPr>
        <w:t xml:space="preserve">dni od dnia otrzymania informacji o powstaniu tych szkód. Po zakończeniu oględzin i oszacowaniu szkód sporządza się protokół (art. 46b), zawierający w szczególności informacje o wysokości poniesionych szkód. Właściciel albo posiadacz gruntów rolnych </w:t>
      </w:r>
      <w:r w:rsidR="0040612A">
        <w:rPr>
          <w:rFonts w:ascii="Arial" w:eastAsia="Calibri" w:hAnsi="Arial" w:cs="Arial"/>
          <w:sz w:val="24"/>
          <w:szCs w:val="24"/>
        </w:rPr>
        <w:t xml:space="preserve">oraz </w:t>
      </w:r>
      <w:r w:rsidR="0040612A" w:rsidRPr="0040612A">
        <w:rPr>
          <w:rFonts w:ascii="Arial" w:eastAsia="Calibri" w:hAnsi="Arial" w:cs="Arial"/>
          <w:sz w:val="24"/>
          <w:szCs w:val="24"/>
        </w:rPr>
        <w:t xml:space="preserve">dzierżawca lub zarządca obwodu łowieckiego </w:t>
      </w:r>
      <w:r w:rsidRPr="009C4FBD">
        <w:rPr>
          <w:rFonts w:ascii="Arial" w:eastAsia="Calibri" w:hAnsi="Arial" w:cs="Arial"/>
          <w:sz w:val="24"/>
          <w:szCs w:val="24"/>
        </w:rPr>
        <w:t xml:space="preserve">ma prawo wnieść zastrzeżenia do treści protokołu w zakresie wielkości szkody lub proponowanej wysokości wynagrodzenia, w terminie 7 dni od dnia przedłożenia mu protokołu do podpisu. W przypadku wniesienia zastrzeżeń w zakresie proponowanej wysokości </w:t>
      </w:r>
      <w:r w:rsidRPr="009C4FBD">
        <w:rPr>
          <w:rFonts w:ascii="Arial" w:eastAsia="Times New Roman" w:hAnsi="Arial" w:cs="Arial"/>
          <w:sz w:val="24"/>
          <w:szCs w:val="24"/>
          <w:lang w:eastAsia="pl-PL"/>
        </w:rPr>
        <w:t xml:space="preserve">wynagrodzenia za szkody, </w:t>
      </w:r>
      <w:r w:rsidRPr="009C4FBD">
        <w:rPr>
          <w:rFonts w:ascii="Arial" w:eastAsia="Calibri" w:hAnsi="Arial" w:cs="Arial"/>
          <w:sz w:val="24"/>
          <w:szCs w:val="24"/>
        </w:rPr>
        <w:t>właściciel albo posiadacz gruntów rolnych</w:t>
      </w:r>
      <w:r w:rsidR="0040612A">
        <w:rPr>
          <w:rFonts w:ascii="Arial" w:eastAsia="Calibri" w:hAnsi="Arial" w:cs="Arial"/>
          <w:sz w:val="24"/>
          <w:szCs w:val="24"/>
        </w:rPr>
        <w:t xml:space="preserve"> oraz </w:t>
      </w:r>
      <w:r w:rsidRPr="009C4FBD">
        <w:rPr>
          <w:rFonts w:ascii="Arial" w:eastAsia="Times New Roman" w:hAnsi="Arial" w:cs="Arial"/>
          <w:sz w:val="24"/>
          <w:szCs w:val="24"/>
          <w:lang w:eastAsia="pl-PL"/>
        </w:rPr>
        <w:t xml:space="preserve"> </w:t>
      </w:r>
      <w:r w:rsidR="0040612A" w:rsidRPr="0040612A">
        <w:rPr>
          <w:rFonts w:ascii="Arial" w:eastAsia="Times New Roman" w:hAnsi="Arial" w:cs="Arial"/>
          <w:sz w:val="24"/>
          <w:szCs w:val="24"/>
          <w:lang w:eastAsia="pl-PL"/>
        </w:rPr>
        <w:t xml:space="preserve">dzierżawca lub zarządca obwodu łowieckiego </w:t>
      </w:r>
      <w:r w:rsidRPr="009C4FBD">
        <w:rPr>
          <w:rFonts w:ascii="Arial" w:eastAsia="Times New Roman" w:hAnsi="Arial" w:cs="Arial"/>
          <w:sz w:val="24"/>
          <w:szCs w:val="24"/>
          <w:lang w:eastAsia="pl-PL"/>
        </w:rPr>
        <w:t xml:space="preserve">może w terminie 14 dni od dnia </w:t>
      </w:r>
      <w:r w:rsidRPr="009C4FBD">
        <w:rPr>
          <w:rFonts w:ascii="Arial" w:eastAsia="Times New Roman" w:hAnsi="Arial" w:cs="Arial"/>
          <w:sz w:val="24"/>
          <w:szCs w:val="24"/>
          <w:lang w:eastAsia="pl-PL"/>
        </w:rPr>
        <w:lastRenderedPageBreak/>
        <w:t>wniesienia tych zastrzeżeń przedstawić opinię rzeczoznawcy wpisanego na listę rzeczoznawców prowadzoną przez właściwą ze względu na miejsce wystąpienia szkody izbę rolniczą (art. 46b ust. 4).</w:t>
      </w:r>
    </w:p>
    <w:p w14:paraId="4E8EC1B8" w14:textId="77777777" w:rsidR="009C4FBD" w:rsidRPr="009C4FBD" w:rsidRDefault="009C4FBD" w:rsidP="009C4FBD">
      <w:pPr>
        <w:autoSpaceDE w:val="0"/>
        <w:autoSpaceDN w:val="0"/>
        <w:adjustRightInd w:val="0"/>
        <w:spacing w:after="0" w:line="360" w:lineRule="auto"/>
        <w:ind w:firstLine="708"/>
        <w:jc w:val="both"/>
        <w:rPr>
          <w:rFonts w:ascii="Arial" w:eastAsia="Calibri" w:hAnsi="Arial" w:cs="Arial"/>
          <w:sz w:val="24"/>
          <w:szCs w:val="24"/>
        </w:rPr>
      </w:pPr>
      <w:r w:rsidRPr="009C4FBD">
        <w:rPr>
          <w:rFonts w:ascii="Arial" w:eastAsia="Calibri" w:hAnsi="Arial" w:cs="Arial"/>
          <w:sz w:val="24"/>
          <w:szCs w:val="24"/>
        </w:rPr>
        <w:t xml:space="preserve">Zgodnie z projektem wysokość odszkodowania ustala, w drodze decyzji administracyjnej, wojewoda na podstawie protokołu oszacowania szkód oraz opinii rzeczoznawcy – jeżeli została sporządzona (art. 46d). </w:t>
      </w:r>
    </w:p>
    <w:p w14:paraId="55AA8795" w14:textId="4030C4B1" w:rsidR="009C4FBD" w:rsidRPr="009C4FBD" w:rsidRDefault="009C4FBD" w:rsidP="009C4FBD">
      <w:pPr>
        <w:spacing w:line="360" w:lineRule="auto"/>
        <w:ind w:firstLine="708"/>
        <w:jc w:val="both"/>
        <w:rPr>
          <w:rFonts w:ascii="Arial" w:eastAsia="Calibri" w:hAnsi="Arial" w:cs="Arial"/>
          <w:sz w:val="24"/>
          <w:szCs w:val="24"/>
        </w:rPr>
      </w:pPr>
      <w:r w:rsidRPr="009C4FBD">
        <w:rPr>
          <w:rFonts w:ascii="Arial" w:eastAsia="Calibri" w:hAnsi="Arial" w:cs="Arial"/>
          <w:sz w:val="24"/>
          <w:szCs w:val="24"/>
        </w:rPr>
        <w:t>Projekt przewiduje upoważnienie do wydania rozporządzenia przez ministra właściwego do spraw środowiska, w porozumieniu z ministrem właściwym do spraw rolnictwa, określającego sposób postępowania przy szacowaniu szkód w uprawach lub płodach rolnych oraz sposób i tryb wypłaty oraz pomniejszania odszkodowań za szkody łowieckie</w:t>
      </w:r>
      <w:r w:rsidR="0040612A">
        <w:rPr>
          <w:rFonts w:ascii="Arial" w:eastAsia="Calibri" w:hAnsi="Arial" w:cs="Arial"/>
          <w:sz w:val="24"/>
          <w:szCs w:val="24"/>
        </w:rPr>
        <w:t xml:space="preserve"> oraz </w:t>
      </w:r>
      <w:r w:rsidR="0040612A" w:rsidRPr="0040612A">
        <w:rPr>
          <w:rFonts w:ascii="Arial" w:eastAsia="Calibri" w:hAnsi="Arial" w:cs="Arial"/>
          <w:sz w:val="24"/>
          <w:szCs w:val="24"/>
        </w:rPr>
        <w:t>warunki rozłożenia na raty należności z tytułu składek wnoszonych przez dzierżawców lub zarządców obwodów łowieckich, uwzględniając ich możliwości płatnicze</w:t>
      </w:r>
      <w:r w:rsidRPr="009C4FBD">
        <w:rPr>
          <w:rFonts w:ascii="Arial" w:eastAsia="Calibri" w:hAnsi="Arial" w:cs="Arial"/>
          <w:sz w:val="24"/>
          <w:szCs w:val="24"/>
        </w:rPr>
        <w:t xml:space="preserve">. </w:t>
      </w:r>
    </w:p>
    <w:p w14:paraId="0A2053DF" w14:textId="2EC76000" w:rsidR="009C4FBD" w:rsidRPr="009C4FBD" w:rsidRDefault="009C4FBD" w:rsidP="009C4FBD">
      <w:pPr>
        <w:spacing w:line="360" w:lineRule="auto"/>
        <w:ind w:firstLine="708"/>
        <w:jc w:val="both"/>
        <w:rPr>
          <w:rFonts w:ascii="Arial" w:eastAsia="Calibri" w:hAnsi="Arial" w:cs="Arial"/>
          <w:sz w:val="24"/>
          <w:szCs w:val="24"/>
        </w:rPr>
      </w:pPr>
      <w:r w:rsidRPr="009C4FBD">
        <w:rPr>
          <w:rFonts w:ascii="Arial" w:eastAsia="Calibri" w:hAnsi="Arial" w:cs="Arial"/>
          <w:sz w:val="24"/>
          <w:szCs w:val="24"/>
        </w:rPr>
        <w:t xml:space="preserve">W celu zapewnienia finansowania powstałych szkód łowieckich, projekt przewiduje utworzenie </w:t>
      </w:r>
      <w:r w:rsidRPr="009C4FBD">
        <w:rPr>
          <w:rFonts w:ascii="Arial" w:eastAsia="Times New Roman" w:hAnsi="Arial" w:cs="Arial"/>
          <w:sz w:val="24"/>
          <w:szCs w:val="14"/>
          <w:lang w:eastAsia="pl-PL"/>
        </w:rPr>
        <w:t>Funduszu Odszkodowawczego, którego dysponentem będzie wojewoda (art. 50a). Środki gromadzone w funduszu mają pochodzić z</w:t>
      </w:r>
      <w:r w:rsidRPr="009C4FBD">
        <w:rPr>
          <w:rFonts w:ascii="Arial" w:eastAsia="Calibri" w:hAnsi="Arial" w:cs="Arial"/>
          <w:sz w:val="24"/>
          <w:szCs w:val="24"/>
        </w:rPr>
        <w:t xml:space="preserve"> rocznych </w:t>
      </w:r>
      <w:r w:rsidRPr="009C4FBD">
        <w:rPr>
          <w:rFonts w:ascii="Arial" w:eastAsia="Times New Roman" w:hAnsi="Arial" w:cs="Arial"/>
          <w:sz w:val="24"/>
          <w:szCs w:val="14"/>
          <w:lang w:eastAsia="pl-PL"/>
        </w:rPr>
        <w:t>składek, ustalanych przez wojewodę i wnoszonych przez zarządców lub dzierżawców obwodów łowieckich w okresie uiszczania czynszu dzierżawnego za obwody łowieckie, a także z darowizn i zapisów oraz dotacji z budżetu państwa. Wysokość składek będzie uzależniona od powierzchni wyrażonej w hektarach obwodu łowieckiego i równowartości pieniężnej żyta (z zastosowaniem wskaźnika przeliczeniowego, który nie może być większy niż 0,</w:t>
      </w:r>
      <w:r w:rsidR="0040612A">
        <w:rPr>
          <w:rFonts w:ascii="Arial" w:eastAsia="Times New Roman" w:hAnsi="Arial" w:cs="Arial"/>
          <w:sz w:val="24"/>
          <w:szCs w:val="14"/>
          <w:lang w:eastAsia="pl-PL"/>
        </w:rPr>
        <w:t>1</w:t>
      </w:r>
      <w:r w:rsidRPr="009C4FBD">
        <w:rPr>
          <w:rFonts w:ascii="Arial" w:eastAsia="Times New Roman" w:hAnsi="Arial" w:cs="Arial"/>
          <w:sz w:val="24"/>
          <w:szCs w:val="14"/>
          <w:lang w:eastAsia="pl-PL"/>
        </w:rPr>
        <w:t xml:space="preserve"> q żyta za jeden hektar).</w:t>
      </w:r>
      <w:r w:rsidRPr="009C4FBD">
        <w:rPr>
          <w:rFonts w:ascii="Arial" w:eastAsia="Calibri" w:hAnsi="Arial" w:cs="Arial"/>
          <w:sz w:val="24"/>
          <w:szCs w:val="24"/>
        </w:rPr>
        <w:t xml:space="preserve"> </w:t>
      </w:r>
      <w:r w:rsidRPr="009C4FBD">
        <w:rPr>
          <w:rFonts w:ascii="Arial" w:eastAsia="Times New Roman" w:hAnsi="Arial" w:cs="Arial"/>
          <w:sz w:val="24"/>
          <w:szCs w:val="14"/>
          <w:lang w:eastAsia="pl-PL"/>
        </w:rPr>
        <w:t>Kwota wypłaconych odszkodowań w obwodach dzierżawionych i zarządzanych przez Polski Związek Łowiecki w latach 2014/2015 wyniosła 62 mln. 150 tyś. zł, przy 25 mln. 250 tyś. ha ogólnej powierzchni obwodów dzierżawionych przez koła łowieckie według stanu na 2015 r. Kwota wypłaconych odszkodowań we wszystkich obwodach łowieckich według danych GUS za lata 2013/2014 wyniosła 75 mln 278 tys.</w:t>
      </w:r>
      <w:r w:rsidRPr="009C4FBD">
        <w:rPr>
          <w:rFonts w:ascii="Arial" w:eastAsia="Calibri" w:hAnsi="Arial" w:cs="Arial"/>
          <w:sz w:val="24"/>
          <w:szCs w:val="24"/>
        </w:rPr>
        <w:t xml:space="preserve"> </w:t>
      </w:r>
      <w:r w:rsidRPr="009C4FBD">
        <w:rPr>
          <w:rFonts w:ascii="Arial" w:eastAsia="Times New Roman" w:hAnsi="Arial" w:cs="Arial"/>
          <w:sz w:val="24"/>
          <w:szCs w:val="14"/>
          <w:lang w:eastAsia="pl-PL"/>
        </w:rPr>
        <w:t>Dane te zostały uzyskane w Polskim Związku Łowieckim.</w:t>
      </w:r>
      <w:r w:rsidRPr="009C4FBD">
        <w:rPr>
          <w:rFonts w:ascii="Arial" w:eastAsia="Calibri" w:hAnsi="Arial" w:cs="Arial"/>
          <w:sz w:val="24"/>
          <w:szCs w:val="24"/>
        </w:rPr>
        <w:t xml:space="preserve"> </w:t>
      </w:r>
    </w:p>
    <w:p w14:paraId="56A7BBAD" w14:textId="77777777" w:rsidR="006340CE" w:rsidRDefault="009C4FBD" w:rsidP="009C4FBD">
      <w:pPr>
        <w:spacing w:line="360" w:lineRule="auto"/>
        <w:ind w:firstLine="708"/>
        <w:jc w:val="both"/>
        <w:rPr>
          <w:rFonts w:ascii="Arial" w:eastAsia="Times New Roman" w:hAnsi="Arial" w:cs="Arial"/>
          <w:sz w:val="24"/>
          <w:szCs w:val="24"/>
          <w:lang w:eastAsia="pl-PL"/>
        </w:rPr>
      </w:pPr>
      <w:r w:rsidRPr="009C4FBD">
        <w:rPr>
          <w:rFonts w:ascii="Arial" w:eastAsia="Times New Roman" w:hAnsi="Arial" w:cs="Arial"/>
          <w:sz w:val="24"/>
          <w:szCs w:val="14"/>
          <w:lang w:eastAsia="pl-PL"/>
        </w:rPr>
        <w:t xml:space="preserve">Intencją ustawodawcy jest pozostawienie obowiązku naprawienia szkód za zniszczenia w uprawach rolnych kołom łowieckim na poziomie dotychczasowym. W </w:t>
      </w:r>
      <w:r w:rsidRPr="009C4FBD">
        <w:rPr>
          <w:rFonts w:ascii="Arial" w:eastAsia="Times New Roman" w:hAnsi="Arial" w:cs="Arial"/>
          <w:sz w:val="24"/>
          <w:szCs w:val="14"/>
          <w:lang w:eastAsia="pl-PL"/>
        </w:rPr>
        <w:lastRenderedPageBreak/>
        <w:t>sytuacji zaś, gdy wartość odszkodowania przekroczy zasoby funduszu odszkodowawczego, różnice pokryje wojewoda ze środków budżetu państwa.</w:t>
      </w:r>
      <w:r w:rsidRPr="009C4FBD">
        <w:rPr>
          <w:rFonts w:ascii="Arial" w:eastAsia="Calibri" w:hAnsi="Arial" w:cs="Arial"/>
          <w:sz w:val="24"/>
          <w:szCs w:val="24"/>
        </w:rPr>
        <w:t xml:space="preserve"> </w:t>
      </w:r>
      <w:r w:rsidRPr="009C4FBD">
        <w:rPr>
          <w:rFonts w:ascii="Arial" w:eastAsia="Times New Roman" w:hAnsi="Arial" w:cs="Arial"/>
          <w:sz w:val="24"/>
          <w:szCs w:val="14"/>
          <w:lang w:eastAsia="pl-PL"/>
        </w:rPr>
        <w:t>Szacunkowo należy przyjąć, że kwota jaka jest niezbędna na uzupełnienie funduszu odszkodowawczego nie będzie przekraczała 30 mln. zł w skali roku.</w:t>
      </w:r>
      <w:r w:rsidRPr="009C4FBD">
        <w:rPr>
          <w:rFonts w:ascii="Arial" w:eastAsia="Calibri" w:hAnsi="Arial" w:cs="Arial"/>
          <w:sz w:val="24"/>
          <w:szCs w:val="24"/>
        </w:rPr>
        <w:t xml:space="preserve"> </w:t>
      </w:r>
      <w:r w:rsidRPr="009C4FBD">
        <w:rPr>
          <w:rFonts w:ascii="Arial" w:eastAsia="Times New Roman" w:hAnsi="Arial" w:cs="Arial"/>
          <w:sz w:val="24"/>
          <w:szCs w:val="14"/>
          <w:lang w:eastAsia="pl-PL"/>
        </w:rPr>
        <w:t xml:space="preserve">Składka na Fundusz Odszkodowawczy będą ustalane corocznie przez właściwego wojewodę, a jej wysokość będzie uzależniona od wysokości szkód łowieckich w roku poprzednim. </w:t>
      </w:r>
      <w:r w:rsidRPr="009C4FBD">
        <w:rPr>
          <w:rFonts w:ascii="Arial" w:eastAsia="Times New Roman" w:hAnsi="Arial" w:cs="Arial"/>
          <w:sz w:val="24"/>
          <w:szCs w:val="24"/>
          <w:lang w:eastAsia="pl-PL"/>
        </w:rPr>
        <w:t xml:space="preserve">Należy również podkreślić, że oprócz kosztów związanych z odszkodowaniami, w budżecie państwa zostaną zabezpieczone środki przeznaczone na wykonywanie czynności dotyczących szacowania i wypłaty odszkodowań. Kwota niezbędna do realizacji wymienionych zadań przez wojewodów będzie się kształtować w wysokości ok. 25 mln. zł rocznie. Jest ona pochodną ok. 380 etatów utworzonych dodatkowo w urzędach wojewódzkich, przyjmując za podstawę średnią krajową płacę. Środki te nie muszą być spożytkowane wyłącznie na utworzenie dodatkowych etatów, ale mogą być również wydatkowane na zasadzie umów zlecenia dla pracowników urzędów wojewódzkich, szczególnie w okresach powstawania szkód łowieckich. Łączne koszty wprowadzenia nowych zasad szacowania i wypłacania odszkodowań za szkody łowieckie to kwota ok. 55 mln. zł rocznie. Jest to kwota, jaką można akceptować jako bardzo ważny czynnik stabilizujący sytuację w relacjach pomiędzy kołami łowieckimi a poszkodowanymi w wyniku powstałych szkód łowieckich. Zachowanie dobrych relacji tych środowisk w jest konieczna ze względu na troskę o wielkie dziedzictwo całego Narodu jakim jest środowisko przyrodnicze naszego kraju. </w:t>
      </w:r>
    </w:p>
    <w:p w14:paraId="153E4557" w14:textId="52AD3991" w:rsidR="009C4FBD" w:rsidRDefault="006340CE" w:rsidP="009C4FBD">
      <w:pPr>
        <w:spacing w:line="360" w:lineRule="auto"/>
        <w:ind w:firstLine="708"/>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Projekt wywołuje pozytywne </w:t>
      </w:r>
      <w:r w:rsidRPr="006340CE">
        <w:rPr>
          <w:rFonts w:ascii="Arial" w:eastAsia="Times New Roman" w:hAnsi="Arial" w:cs="Arial"/>
          <w:sz w:val="24"/>
          <w:szCs w:val="24"/>
          <w:lang w:eastAsia="pl-PL"/>
        </w:rPr>
        <w:t xml:space="preserve">skutki społeczne, </w:t>
      </w:r>
      <w:r>
        <w:rPr>
          <w:rFonts w:ascii="Arial" w:eastAsia="Times New Roman" w:hAnsi="Arial" w:cs="Arial"/>
          <w:sz w:val="24"/>
          <w:szCs w:val="24"/>
          <w:lang w:eastAsia="pl-PL"/>
        </w:rPr>
        <w:t>gospodarcze, finansowe i prawne.</w:t>
      </w:r>
    </w:p>
    <w:p w14:paraId="3A14FFFC" w14:textId="456FA8E9" w:rsidR="006340CE" w:rsidRPr="009C4FBD" w:rsidRDefault="006340CE" w:rsidP="009C4FBD">
      <w:pPr>
        <w:spacing w:line="360" w:lineRule="auto"/>
        <w:ind w:firstLine="708"/>
        <w:jc w:val="both"/>
        <w:rPr>
          <w:rFonts w:ascii="Arial" w:eastAsia="Calibri" w:hAnsi="Arial" w:cs="Arial"/>
          <w:sz w:val="24"/>
          <w:szCs w:val="24"/>
        </w:rPr>
      </w:pPr>
      <w:r>
        <w:rPr>
          <w:rFonts w:ascii="Arial" w:eastAsia="Calibri" w:hAnsi="Arial" w:cs="Arial"/>
          <w:sz w:val="24"/>
          <w:szCs w:val="24"/>
        </w:rPr>
        <w:t>P</w:t>
      </w:r>
      <w:r w:rsidRPr="006340CE">
        <w:rPr>
          <w:rFonts w:ascii="Arial" w:eastAsia="Calibri" w:hAnsi="Arial" w:cs="Arial"/>
          <w:sz w:val="24"/>
          <w:szCs w:val="24"/>
        </w:rPr>
        <w:t>rzedmiot projektowanej regulacji nie jest objęty prawem Unii Europejskiej</w:t>
      </w:r>
      <w:r>
        <w:rPr>
          <w:rFonts w:ascii="Arial" w:eastAsia="Calibri" w:hAnsi="Arial" w:cs="Arial"/>
          <w:sz w:val="24"/>
          <w:szCs w:val="24"/>
        </w:rPr>
        <w:t>.</w:t>
      </w:r>
    </w:p>
    <w:p w14:paraId="10F6DE58" w14:textId="77777777" w:rsidR="009C4FBD" w:rsidRPr="009C4FBD" w:rsidRDefault="009C4FBD" w:rsidP="009C4FBD">
      <w:pPr>
        <w:tabs>
          <w:tab w:val="left" w:pos="284"/>
        </w:tabs>
        <w:autoSpaceDE w:val="0"/>
        <w:autoSpaceDN w:val="0"/>
        <w:adjustRightInd w:val="0"/>
        <w:spacing w:after="0" w:line="360" w:lineRule="auto"/>
        <w:ind w:left="408" w:hanging="408"/>
        <w:jc w:val="both"/>
        <w:rPr>
          <w:rFonts w:ascii="Arial" w:eastAsia="Calibri" w:hAnsi="Arial" w:cs="Arial"/>
          <w:sz w:val="24"/>
          <w:szCs w:val="24"/>
        </w:rPr>
      </w:pPr>
    </w:p>
    <w:p w14:paraId="69BC913C" w14:textId="77777777" w:rsidR="009C4FBD" w:rsidRPr="009C4FBD" w:rsidRDefault="009C4FBD" w:rsidP="009C4FBD">
      <w:pPr>
        <w:spacing w:after="0" w:line="360" w:lineRule="auto"/>
        <w:jc w:val="both"/>
        <w:rPr>
          <w:rFonts w:ascii="Arial" w:eastAsia="Times New Roman" w:hAnsi="Arial" w:cs="Arial"/>
          <w:sz w:val="24"/>
          <w:szCs w:val="14"/>
          <w:lang w:eastAsia="pl-PL"/>
        </w:rPr>
      </w:pPr>
    </w:p>
    <w:p w14:paraId="021C9EA4" w14:textId="77777777" w:rsidR="007E4686" w:rsidRPr="005B5371" w:rsidRDefault="007E4686" w:rsidP="005B5371">
      <w:pPr>
        <w:autoSpaceDE w:val="0"/>
        <w:autoSpaceDN w:val="0"/>
        <w:adjustRightInd w:val="0"/>
        <w:spacing w:after="0" w:line="360" w:lineRule="auto"/>
        <w:jc w:val="both"/>
        <w:rPr>
          <w:rFonts w:ascii="Arial" w:hAnsi="Arial" w:cs="Arial"/>
          <w:sz w:val="20"/>
          <w:szCs w:val="20"/>
        </w:rPr>
      </w:pPr>
    </w:p>
    <w:sectPr w:rsidR="007E4686" w:rsidRPr="005B5371" w:rsidSect="004C60B4">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B23C3B" w14:textId="77777777" w:rsidR="00353C9F" w:rsidRDefault="00353C9F" w:rsidP="00A00991">
      <w:pPr>
        <w:spacing w:after="0" w:line="240" w:lineRule="auto"/>
      </w:pPr>
      <w:r>
        <w:separator/>
      </w:r>
    </w:p>
  </w:endnote>
  <w:endnote w:type="continuationSeparator" w:id="0">
    <w:p w14:paraId="5D2B1036" w14:textId="77777777" w:rsidR="00353C9F" w:rsidRDefault="00353C9F" w:rsidP="00A00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37170A" w14:textId="77777777" w:rsidR="00353C9F" w:rsidRDefault="00353C9F" w:rsidP="00A00991">
      <w:pPr>
        <w:spacing w:after="0" w:line="240" w:lineRule="auto"/>
      </w:pPr>
      <w:r>
        <w:separator/>
      </w:r>
    </w:p>
  </w:footnote>
  <w:footnote w:type="continuationSeparator" w:id="0">
    <w:p w14:paraId="4CAD21C6" w14:textId="77777777" w:rsidR="00353C9F" w:rsidRDefault="00353C9F" w:rsidP="00A009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4667C"/>
    <w:multiLevelType w:val="hybridMultilevel"/>
    <w:tmpl w:val="E91A3054"/>
    <w:lvl w:ilvl="0" w:tplc="5336D474">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E4F6BFA"/>
    <w:multiLevelType w:val="hybridMultilevel"/>
    <w:tmpl w:val="4522BC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64C30A9"/>
    <w:multiLevelType w:val="hybridMultilevel"/>
    <w:tmpl w:val="80F22E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C066C90"/>
    <w:multiLevelType w:val="hybridMultilevel"/>
    <w:tmpl w:val="6452F7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4A8F0922"/>
    <w:multiLevelType w:val="hybridMultilevel"/>
    <w:tmpl w:val="1BF4C1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75434A4B"/>
    <w:multiLevelType w:val="hybridMultilevel"/>
    <w:tmpl w:val="D3480F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792B2E73"/>
    <w:multiLevelType w:val="hybridMultilevel"/>
    <w:tmpl w:val="5A58597C"/>
    <w:lvl w:ilvl="0" w:tplc="0415000F">
      <w:start w:val="6"/>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5"/>
  </w:num>
  <w:num w:numId="2">
    <w:abstractNumId w:val="6"/>
  </w:num>
  <w:num w:numId="3">
    <w:abstractNumId w:val="4"/>
  </w:num>
  <w:num w:numId="4">
    <w:abstractNumId w:val="0"/>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69D"/>
    <w:rsid w:val="0000467A"/>
    <w:rsid w:val="00010766"/>
    <w:rsid w:val="00016505"/>
    <w:rsid w:val="00032034"/>
    <w:rsid w:val="000337FE"/>
    <w:rsid w:val="00034235"/>
    <w:rsid w:val="00035879"/>
    <w:rsid w:val="00037565"/>
    <w:rsid w:val="00046EC3"/>
    <w:rsid w:val="00062E5E"/>
    <w:rsid w:val="00064F71"/>
    <w:rsid w:val="00073758"/>
    <w:rsid w:val="000846BA"/>
    <w:rsid w:val="00085403"/>
    <w:rsid w:val="000A2D03"/>
    <w:rsid w:val="000A6D9B"/>
    <w:rsid w:val="000A768B"/>
    <w:rsid w:val="000B5A22"/>
    <w:rsid w:val="000C16A2"/>
    <w:rsid w:val="000C2461"/>
    <w:rsid w:val="000E41F4"/>
    <w:rsid w:val="000F0245"/>
    <w:rsid w:val="00104C09"/>
    <w:rsid w:val="001266CD"/>
    <w:rsid w:val="00131918"/>
    <w:rsid w:val="001412F6"/>
    <w:rsid w:val="00144519"/>
    <w:rsid w:val="001610FC"/>
    <w:rsid w:val="0016369D"/>
    <w:rsid w:val="00173971"/>
    <w:rsid w:val="00175224"/>
    <w:rsid w:val="001808D5"/>
    <w:rsid w:val="00192387"/>
    <w:rsid w:val="00194BEB"/>
    <w:rsid w:val="001D43FC"/>
    <w:rsid w:val="001D7983"/>
    <w:rsid w:val="002000CF"/>
    <w:rsid w:val="00216297"/>
    <w:rsid w:val="00222BF7"/>
    <w:rsid w:val="00235D5A"/>
    <w:rsid w:val="002408F0"/>
    <w:rsid w:val="00243BE8"/>
    <w:rsid w:val="002538B0"/>
    <w:rsid w:val="002623FD"/>
    <w:rsid w:val="00282A6E"/>
    <w:rsid w:val="0028309B"/>
    <w:rsid w:val="00291719"/>
    <w:rsid w:val="00297AF8"/>
    <w:rsid w:val="00297CEE"/>
    <w:rsid w:val="002A0A21"/>
    <w:rsid w:val="002C0E95"/>
    <w:rsid w:val="002C3BFB"/>
    <w:rsid w:val="002F1C37"/>
    <w:rsid w:val="0030580C"/>
    <w:rsid w:val="00306ABB"/>
    <w:rsid w:val="00335A27"/>
    <w:rsid w:val="00340A28"/>
    <w:rsid w:val="00352664"/>
    <w:rsid w:val="00353C9F"/>
    <w:rsid w:val="0035496A"/>
    <w:rsid w:val="003563F4"/>
    <w:rsid w:val="003577ED"/>
    <w:rsid w:val="003671C5"/>
    <w:rsid w:val="00373768"/>
    <w:rsid w:val="003B0856"/>
    <w:rsid w:val="003B4E04"/>
    <w:rsid w:val="003C0BAF"/>
    <w:rsid w:val="003C15F7"/>
    <w:rsid w:val="003C25E8"/>
    <w:rsid w:val="003D542D"/>
    <w:rsid w:val="0040612A"/>
    <w:rsid w:val="00407A93"/>
    <w:rsid w:val="004121AC"/>
    <w:rsid w:val="00414FF6"/>
    <w:rsid w:val="00422CF7"/>
    <w:rsid w:val="004471F3"/>
    <w:rsid w:val="004737C2"/>
    <w:rsid w:val="00473E01"/>
    <w:rsid w:val="0047715A"/>
    <w:rsid w:val="0048285D"/>
    <w:rsid w:val="00486C84"/>
    <w:rsid w:val="0049665F"/>
    <w:rsid w:val="004C4635"/>
    <w:rsid w:val="004C5E1C"/>
    <w:rsid w:val="004C70C5"/>
    <w:rsid w:val="004D4E51"/>
    <w:rsid w:val="00506F8E"/>
    <w:rsid w:val="0051299E"/>
    <w:rsid w:val="0052781F"/>
    <w:rsid w:val="005616C6"/>
    <w:rsid w:val="00567921"/>
    <w:rsid w:val="005754CA"/>
    <w:rsid w:val="00580EEE"/>
    <w:rsid w:val="005927E5"/>
    <w:rsid w:val="005A70DC"/>
    <w:rsid w:val="005B405C"/>
    <w:rsid w:val="005B5371"/>
    <w:rsid w:val="005C24B1"/>
    <w:rsid w:val="005E0954"/>
    <w:rsid w:val="005F2B91"/>
    <w:rsid w:val="00616B62"/>
    <w:rsid w:val="00623A19"/>
    <w:rsid w:val="006340CE"/>
    <w:rsid w:val="00634BBC"/>
    <w:rsid w:val="006603C4"/>
    <w:rsid w:val="00673B82"/>
    <w:rsid w:val="0067615B"/>
    <w:rsid w:val="006834C2"/>
    <w:rsid w:val="00694E76"/>
    <w:rsid w:val="00694F6B"/>
    <w:rsid w:val="00696A67"/>
    <w:rsid w:val="00697297"/>
    <w:rsid w:val="006B2BE1"/>
    <w:rsid w:val="006C3F7C"/>
    <w:rsid w:val="006D1DF6"/>
    <w:rsid w:val="006D6941"/>
    <w:rsid w:val="006E6CE7"/>
    <w:rsid w:val="00724270"/>
    <w:rsid w:val="007450B5"/>
    <w:rsid w:val="00747BCF"/>
    <w:rsid w:val="007617DE"/>
    <w:rsid w:val="007A30CF"/>
    <w:rsid w:val="007B4EE3"/>
    <w:rsid w:val="007C2023"/>
    <w:rsid w:val="007C5B7A"/>
    <w:rsid w:val="007D7424"/>
    <w:rsid w:val="007E1AE7"/>
    <w:rsid w:val="007E4686"/>
    <w:rsid w:val="007F0603"/>
    <w:rsid w:val="007F35D1"/>
    <w:rsid w:val="007F4A02"/>
    <w:rsid w:val="007F6A84"/>
    <w:rsid w:val="007F7A89"/>
    <w:rsid w:val="00811E90"/>
    <w:rsid w:val="0087433F"/>
    <w:rsid w:val="00881056"/>
    <w:rsid w:val="00885768"/>
    <w:rsid w:val="00887B27"/>
    <w:rsid w:val="008918E4"/>
    <w:rsid w:val="00897A92"/>
    <w:rsid w:val="008B08D6"/>
    <w:rsid w:val="008B5C85"/>
    <w:rsid w:val="008C0BC4"/>
    <w:rsid w:val="008C7958"/>
    <w:rsid w:val="008E0A14"/>
    <w:rsid w:val="008E26F0"/>
    <w:rsid w:val="00923D5C"/>
    <w:rsid w:val="00940FD2"/>
    <w:rsid w:val="00944DB1"/>
    <w:rsid w:val="00982A8A"/>
    <w:rsid w:val="0098454F"/>
    <w:rsid w:val="00986FC9"/>
    <w:rsid w:val="009B6470"/>
    <w:rsid w:val="009C2D6C"/>
    <w:rsid w:val="009C4FBD"/>
    <w:rsid w:val="009D2C2A"/>
    <w:rsid w:val="009E1B97"/>
    <w:rsid w:val="009E28DD"/>
    <w:rsid w:val="009E7905"/>
    <w:rsid w:val="00A00991"/>
    <w:rsid w:val="00A0760A"/>
    <w:rsid w:val="00A07F40"/>
    <w:rsid w:val="00A53A3F"/>
    <w:rsid w:val="00A80149"/>
    <w:rsid w:val="00AA6122"/>
    <w:rsid w:val="00AB3533"/>
    <w:rsid w:val="00AD2DA7"/>
    <w:rsid w:val="00AF67E5"/>
    <w:rsid w:val="00B06B05"/>
    <w:rsid w:val="00B31812"/>
    <w:rsid w:val="00B368E0"/>
    <w:rsid w:val="00B44C03"/>
    <w:rsid w:val="00B57F9D"/>
    <w:rsid w:val="00B677FB"/>
    <w:rsid w:val="00B67D64"/>
    <w:rsid w:val="00B95BE2"/>
    <w:rsid w:val="00BA0EB1"/>
    <w:rsid w:val="00BA6885"/>
    <w:rsid w:val="00BC0010"/>
    <w:rsid w:val="00BC3AC9"/>
    <w:rsid w:val="00BC684C"/>
    <w:rsid w:val="00BD7D87"/>
    <w:rsid w:val="00BE542B"/>
    <w:rsid w:val="00BE5DA9"/>
    <w:rsid w:val="00BE6598"/>
    <w:rsid w:val="00BF06E7"/>
    <w:rsid w:val="00BF5FB4"/>
    <w:rsid w:val="00C17C84"/>
    <w:rsid w:val="00C32D84"/>
    <w:rsid w:val="00C43E73"/>
    <w:rsid w:val="00C57A25"/>
    <w:rsid w:val="00C67925"/>
    <w:rsid w:val="00C82B50"/>
    <w:rsid w:val="00C83B58"/>
    <w:rsid w:val="00CB7527"/>
    <w:rsid w:val="00CC2D86"/>
    <w:rsid w:val="00CF2379"/>
    <w:rsid w:val="00CF3AF8"/>
    <w:rsid w:val="00D109F6"/>
    <w:rsid w:val="00D115B9"/>
    <w:rsid w:val="00D132E0"/>
    <w:rsid w:val="00D137C9"/>
    <w:rsid w:val="00D1590F"/>
    <w:rsid w:val="00D52921"/>
    <w:rsid w:val="00D7456F"/>
    <w:rsid w:val="00D809A0"/>
    <w:rsid w:val="00D81F01"/>
    <w:rsid w:val="00D901BD"/>
    <w:rsid w:val="00D96A1D"/>
    <w:rsid w:val="00DA4369"/>
    <w:rsid w:val="00DB1102"/>
    <w:rsid w:val="00DB7073"/>
    <w:rsid w:val="00DE2FD2"/>
    <w:rsid w:val="00E06DAE"/>
    <w:rsid w:val="00E145F5"/>
    <w:rsid w:val="00E32DDF"/>
    <w:rsid w:val="00E3405A"/>
    <w:rsid w:val="00E36B72"/>
    <w:rsid w:val="00E7127A"/>
    <w:rsid w:val="00E87303"/>
    <w:rsid w:val="00ED0B01"/>
    <w:rsid w:val="00EE4884"/>
    <w:rsid w:val="00EF38AE"/>
    <w:rsid w:val="00F64A88"/>
    <w:rsid w:val="00F7256C"/>
    <w:rsid w:val="00F82107"/>
    <w:rsid w:val="00F84744"/>
    <w:rsid w:val="00F93023"/>
    <w:rsid w:val="00FA5D52"/>
    <w:rsid w:val="00FA7E1E"/>
    <w:rsid w:val="00FB4FFD"/>
    <w:rsid w:val="00FC6DEF"/>
    <w:rsid w:val="00FD4832"/>
    <w:rsid w:val="00FE34E8"/>
    <w:rsid w:val="00FE6114"/>
    <w:rsid w:val="00FF6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86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697297"/>
    <w:pPr>
      <w:autoSpaceDE w:val="0"/>
      <w:autoSpaceDN w:val="0"/>
      <w:adjustRightInd w:val="0"/>
      <w:spacing w:after="0" w:line="240" w:lineRule="auto"/>
    </w:pPr>
    <w:rPr>
      <w:rFonts w:ascii="Bookman Old Style" w:hAnsi="Bookman Old Style" w:cs="Bookman Old Style"/>
      <w:color w:val="000000"/>
      <w:sz w:val="24"/>
      <w:szCs w:val="24"/>
    </w:rPr>
  </w:style>
  <w:style w:type="paragraph" w:styleId="Akapitzlist">
    <w:name w:val="List Paragraph"/>
    <w:basedOn w:val="Normalny"/>
    <w:uiPriority w:val="34"/>
    <w:qFormat/>
    <w:rsid w:val="00AA6122"/>
    <w:pPr>
      <w:ind w:left="720"/>
      <w:contextualSpacing/>
    </w:pPr>
  </w:style>
  <w:style w:type="paragraph" w:styleId="Tekstdymka">
    <w:name w:val="Balloon Text"/>
    <w:basedOn w:val="Normalny"/>
    <w:link w:val="TekstdymkaZnak"/>
    <w:uiPriority w:val="99"/>
    <w:semiHidden/>
    <w:unhideWhenUsed/>
    <w:rsid w:val="00D809A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809A0"/>
    <w:rPr>
      <w:rFonts w:ascii="Tahoma" w:hAnsi="Tahoma" w:cs="Tahoma"/>
      <w:sz w:val="16"/>
      <w:szCs w:val="16"/>
    </w:rPr>
  </w:style>
  <w:style w:type="paragraph" w:styleId="Bezodstpw">
    <w:name w:val="No Spacing"/>
    <w:uiPriority w:val="1"/>
    <w:qFormat/>
    <w:rsid w:val="00FA7E1E"/>
    <w:pPr>
      <w:spacing w:after="0" w:line="240" w:lineRule="auto"/>
    </w:pPr>
  </w:style>
  <w:style w:type="character" w:styleId="Odwoaniedokomentarza">
    <w:name w:val="annotation reference"/>
    <w:basedOn w:val="Domylnaczcionkaakapitu"/>
    <w:uiPriority w:val="99"/>
    <w:semiHidden/>
    <w:unhideWhenUsed/>
    <w:rsid w:val="00BE542B"/>
    <w:rPr>
      <w:sz w:val="16"/>
      <w:szCs w:val="16"/>
    </w:rPr>
  </w:style>
  <w:style w:type="paragraph" w:styleId="Tekstkomentarza">
    <w:name w:val="annotation text"/>
    <w:basedOn w:val="Normalny"/>
    <w:link w:val="TekstkomentarzaZnak"/>
    <w:uiPriority w:val="99"/>
    <w:semiHidden/>
    <w:unhideWhenUsed/>
    <w:rsid w:val="00BE542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E542B"/>
    <w:rPr>
      <w:sz w:val="20"/>
      <w:szCs w:val="20"/>
    </w:rPr>
  </w:style>
  <w:style w:type="paragraph" w:styleId="Tematkomentarza">
    <w:name w:val="annotation subject"/>
    <w:basedOn w:val="Tekstkomentarza"/>
    <w:next w:val="Tekstkomentarza"/>
    <w:link w:val="TematkomentarzaZnak"/>
    <w:uiPriority w:val="99"/>
    <w:semiHidden/>
    <w:unhideWhenUsed/>
    <w:rsid w:val="00BE542B"/>
    <w:rPr>
      <w:b/>
      <w:bCs/>
    </w:rPr>
  </w:style>
  <w:style w:type="character" w:customStyle="1" w:styleId="TematkomentarzaZnak">
    <w:name w:val="Temat komentarza Znak"/>
    <w:basedOn w:val="TekstkomentarzaZnak"/>
    <w:link w:val="Tematkomentarza"/>
    <w:uiPriority w:val="99"/>
    <w:semiHidden/>
    <w:rsid w:val="00BE542B"/>
    <w:rPr>
      <w:b/>
      <w:bCs/>
      <w:sz w:val="20"/>
      <w:szCs w:val="20"/>
    </w:rPr>
  </w:style>
  <w:style w:type="paragraph" w:styleId="Nagwek">
    <w:name w:val="header"/>
    <w:basedOn w:val="Normalny"/>
    <w:link w:val="NagwekZnak"/>
    <w:uiPriority w:val="99"/>
    <w:unhideWhenUsed/>
    <w:rsid w:val="00A0099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00991"/>
  </w:style>
  <w:style w:type="paragraph" w:styleId="Stopka">
    <w:name w:val="footer"/>
    <w:basedOn w:val="Normalny"/>
    <w:link w:val="StopkaZnak"/>
    <w:uiPriority w:val="99"/>
    <w:unhideWhenUsed/>
    <w:rsid w:val="00A0099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09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697297"/>
    <w:pPr>
      <w:autoSpaceDE w:val="0"/>
      <w:autoSpaceDN w:val="0"/>
      <w:adjustRightInd w:val="0"/>
      <w:spacing w:after="0" w:line="240" w:lineRule="auto"/>
    </w:pPr>
    <w:rPr>
      <w:rFonts w:ascii="Bookman Old Style" w:hAnsi="Bookman Old Style" w:cs="Bookman Old Style"/>
      <w:color w:val="000000"/>
      <w:sz w:val="24"/>
      <w:szCs w:val="24"/>
    </w:rPr>
  </w:style>
  <w:style w:type="paragraph" w:styleId="Akapitzlist">
    <w:name w:val="List Paragraph"/>
    <w:basedOn w:val="Normalny"/>
    <w:uiPriority w:val="34"/>
    <w:qFormat/>
    <w:rsid w:val="00AA6122"/>
    <w:pPr>
      <w:ind w:left="720"/>
      <w:contextualSpacing/>
    </w:pPr>
  </w:style>
  <w:style w:type="paragraph" w:styleId="Tekstdymka">
    <w:name w:val="Balloon Text"/>
    <w:basedOn w:val="Normalny"/>
    <w:link w:val="TekstdymkaZnak"/>
    <w:uiPriority w:val="99"/>
    <w:semiHidden/>
    <w:unhideWhenUsed/>
    <w:rsid w:val="00D809A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809A0"/>
    <w:rPr>
      <w:rFonts w:ascii="Tahoma" w:hAnsi="Tahoma" w:cs="Tahoma"/>
      <w:sz w:val="16"/>
      <w:szCs w:val="16"/>
    </w:rPr>
  </w:style>
  <w:style w:type="paragraph" w:styleId="Bezodstpw">
    <w:name w:val="No Spacing"/>
    <w:uiPriority w:val="1"/>
    <w:qFormat/>
    <w:rsid w:val="00FA7E1E"/>
    <w:pPr>
      <w:spacing w:after="0" w:line="240" w:lineRule="auto"/>
    </w:pPr>
  </w:style>
  <w:style w:type="character" w:styleId="Odwoaniedokomentarza">
    <w:name w:val="annotation reference"/>
    <w:basedOn w:val="Domylnaczcionkaakapitu"/>
    <w:uiPriority w:val="99"/>
    <w:semiHidden/>
    <w:unhideWhenUsed/>
    <w:rsid w:val="00BE542B"/>
    <w:rPr>
      <w:sz w:val="16"/>
      <w:szCs w:val="16"/>
    </w:rPr>
  </w:style>
  <w:style w:type="paragraph" w:styleId="Tekstkomentarza">
    <w:name w:val="annotation text"/>
    <w:basedOn w:val="Normalny"/>
    <w:link w:val="TekstkomentarzaZnak"/>
    <w:uiPriority w:val="99"/>
    <w:semiHidden/>
    <w:unhideWhenUsed/>
    <w:rsid w:val="00BE542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E542B"/>
    <w:rPr>
      <w:sz w:val="20"/>
      <w:szCs w:val="20"/>
    </w:rPr>
  </w:style>
  <w:style w:type="paragraph" w:styleId="Tematkomentarza">
    <w:name w:val="annotation subject"/>
    <w:basedOn w:val="Tekstkomentarza"/>
    <w:next w:val="Tekstkomentarza"/>
    <w:link w:val="TematkomentarzaZnak"/>
    <w:uiPriority w:val="99"/>
    <w:semiHidden/>
    <w:unhideWhenUsed/>
    <w:rsid w:val="00BE542B"/>
    <w:rPr>
      <w:b/>
      <w:bCs/>
    </w:rPr>
  </w:style>
  <w:style w:type="character" w:customStyle="1" w:styleId="TematkomentarzaZnak">
    <w:name w:val="Temat komentarza Znak"/>
    <w:basedOn w:val="TekstkomentarzaZnak"/>
    <w:link w:val="Tematkomentarza"/>
    <w:uiPriority w:val="99"/>
    <w:semiHidden/>
    <w:rsid w:val="00BE542B"/>
    <w:rPr>
      <w:b/>
      <w:bCs/>
      <w:sz w:val="20"/>
      <w:szCs w:val="20"/>
    </w:rPr>
  </w:style>
  <w:style w:type="paragraph" w:styleId="Nagwek">
    <w:name w:val="header"/>
    <w:basedOn w:val="Normalny"/>
    <w:link w:val="NagwekZnak"/>
    <w:uiPriority w:val="99"/>
    <w:unhideWhenUsed/>
    <w:rsid w:val="00A0099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00991"/>
  </w:style>
  <w:style w:type="paragraph" w:styleId="Stopka">
    <w:name w:val="footer"/>
    <w:basedOn w:val="Normalny"/>
    <w:link w:val="StopkaZnak"/>
    <w:uiPriority w:val="99"/>
    <w:unhideWhenUsed/>
    <w:rsid w:val="00A0099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0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3E028-6189-459F-8EF7-99AD90340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2702</Words>
  <Characters>16216</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18881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Ewa A. Genert</cp:lastModifiedBy>
  <cp:revision>2</cp:revision>
  <cp:lastPrinted>2016-01-15T12:17:00Z</cp:lastPrinted>
  <dcterms:created xsi:type="dcterms:W3CDTF">2016-02-03T10:06:00Z</dcterms:created>
  <dcterms:modified xsi:type="dcterms:W3CDTF">2016-02-03T10:06:00Z</dcterms:modified>
</cp:coreProperties>
</file>