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0DBF" w:rsidRPr="00F2695D" w:rsidRDefault="004E0DBF" w:rsidP="004D45F0">
      <w:pPr>
        <w:pStyle w:val="Tekstpodstawowy"/>
        <w:spacing w:line="276" w:lineRule="auto"/>
        <w:jc w:val="right"/>
      </w:pPr>
      <w:bookmarkStart w:id="0" w:name="_GoBack"/>
      <w:bookmarkEnd w:id="0"/>
    </w:p>
    <w:p w:rsidR="001F0E13" w:rsidRDefault="001F0E13" w:rsidP="004D45F0">
      <w:pPr>
        <w:pStyle w:val="Tekstpodstawowy"/>
        <w:spacing w:line="276" w:lineRule="auto"/>
        <w:rPr>
          <w:b/>
        </w:rPr>
      </w:pPr>
    </w:p>
    <w:p w:rsidR="004E0DBF" w:rsidRDefault="004E0DBF" w:rsidP="004D45F0">
      <w:pPr>
        <w:pStyle w:val="Tekstpodstawowy"/>
        <w:spacing w:line="276" w:lineRule="auto"/>
        <w:rPr>
          <w:b/>
        </w:rPr>
      </w:pPr>
      <w:r w:rsidRPr="007B4C0D">
        <w:rPr>
          <w:b/>
        </w:rPr>
        <w:t xml:space="preserve">Stanowisko </w:t>
      </w:r>
      <w:r w:rsidR="00290955">
        <w:rPr>
          <w:b/>
        </w:rPr>
        <w:t>R</w:t>
      </w:r>
      <w:r w:rsidR="00543635">
        <w:rPr>
          <w:b/>
        </w:rPr>
        <w:t xml:space="preserve">ady Ministrów </w:t>
      </w:r>
    </w:p>
    <w:p w:rsidR="004E0DBF" w:rsidRPr="007B4C0D" w:rsidRDefault="004E0DBF" w:rsidP="004D45F0">
      <w:pPr>
        <w:pStyle w:val="Tekstpodstawowy"/>
        <w:spacing w:line="276" w:lineRule="auto"/>
        <w:rPr>
          <w:b/>
        </w:rPr>
      </w:pPr>
      <w:r>
        <w:rPr>
          <w:b/>
        </w:rPr>
        <w:t xml:space="preserve">wobec </w:t>
      </w:r>
      <w:r w:rsidRPr="007B4C0D">
        <w:rPr>
          <w:b/>
        </w:rPr>
        <w:t xml:space="preserve">poselskiego projektu ustawy </w:t>
      </w:r>
    </w:p>
    <w:p w:rsidR="004E0DBF" w:rsidRPr="007B4C0D" w:rsidRDefault="004E0DBF" w:rsidP="004D45F0">
      <w:pPr>
        <w:pStyle w:val="Tekstpodstawowy"/>
        <w:spacing w:line="276" w:lineRule="auto"/>
        <w:rPr>
          <w:b/>
        </w:rPr>
      </w:pPr>
      <w:r w:rsidRPr="007B4C0D">
        <w:rPr>
          <w:b/>
        </w:rPr>
        <w:t xml:space="preserve">o </w:t>
      </w:r>
      <w:r w:rsidR="007C0586">
        <w:rPr>
          <w:b/>
        </w:rPr>
        <w:t xml:space="preserve">utworzeniu Akademii im. Jakuba z Paradyża w Gorzowie </w:t>
      </w:r>
      <w:r w:rsidR="007C0586" w:rsidRPr="0003361A">
        <w:rPr>
          <w:b/>
        </w:rPr>
        <w:t>Wielkopolskim</w:t>
      </w:r>
      <w:r w:rsidRPr="0003361A">
        <w:t xml:space="preserve"> </w:t>
      </w:r>
      <w:r w:rsidR="0003361A" w:rsidRPr="0003361A">
        <w:t>(druk nr 220)</w:t>
      </w:r>
    </w:p>
    <w:p w:rsidR="004E435C" w:rsidRDefault="004E435C" w:rsidP="004D45F0">
      <w:pPr>
        <w:pStyle w:val="Tekstpodstawowy"/>
        <w:spacing w:line="276" w:lineRule="auto"/>
        <w:ind w:firstLine="708"/>
        <w:jc w:val="both"/>
      </w:pPr>
    </w:p>
    <w:p w:rsidR="005B455E" w:rsidRDefault="004E435C" w:rsidP="006C7BDF">
      <w:pPr>
        <w:spacing w:line="276" w:lineRule="auto"/>
        <w:ind w:firstLine="708"/>
        <w:jc w:val="both"/>
      </w:pPr>
      <w:r>
        <w:t>Przed</w:t>
      </w:r>
      <w:r w:rsidR="00637266">
        <w:t>łożony</w:t>
      </w:r>
      <w:r>
        <w:t xml:space="preserve"> poselski projekt ustawy </w:t>
      </w:r>
      <w:r w:rsidR="007C0586" w:rsidRPr="007C0586">
        <w:t xml:space="preserve">o utworzeniu Akademii im. Jakuba z Paradyża </w:t>
      </w:r>
      <w:r w:rsidR="004D45F0">
        <w:br/>
      </w:r>
      <w:r w:rsidR="007C0586" w:rsidRPr="007C0586">
        <w:t>w Gorzowie Wielkopolskim</w:t>
      </w:r>
      <w:r w:rsidR="007C0586">
        <w:t xml:space="preserve"> przewiduje </w:t>
      </w:r>
      <w:r w:rsidR="009204AF">
        <w:t xml:space="preserve">utworzenie z dniem 1 września 2016 r. Akademii </w:t>
      </w:r>
      <w:r w:rsidR="004D45F0">
        <w:br/>
        <w:t xml:space="preserve">im. </w:t>
      </w:r>
      <w:r w:rsidR="009204AF" w:rsidRPr="009204AF">
        <w:t>Jakuba z Paradyża w Gorzowie Wielkopolskim</w:t>
      </w:r>
      <w:r w:rsidR="00B51EC5">
        <w:t>,</w:t>
      </w:r>
      <w:r w:rsidR="009204AF">
        <w:t xml:space="preserve"> przejmującej prawa i zobowiązania znoszonej jednocześnie</w:t>
      </w:r>
      <w:r w:rsidR="007C0586">
        <w:t xml:space="preserve"> Państwowej Wyższej Szkoły Zawodowej im. Jakuba z Paradyża </w:t>
      </w:r>
      <w:r w:rsidR="004D45F0">
        <w:br/>
      </w:r>
      <w:r w:rsidR="007C0586">
        <w:t>w Gorzowie Wielkopolskim</w:t>
      </w:r>
      <w:r w:rsidR="00DA3B47">
        <w:t xml:space="preserve"> (PWSZ)</w:t>
      </w:r>
      <w:r w:rsidR="009204AF">
        <w:t>.</w:t>
      </w:r>
      <w:r w:rsidR="008F62D1">
        <w:t xml:space="preserve"> </w:t>
      </w:r>
    </w:p>
    <w:p w:rsidR="00DF4774" w:rsidRDefault="008F62D1" w:rsidP="000736BF">
      <w:pPr>
        <w:spacing w:line="276" w:lineRule="auto"/>
        <w:ind w:firstLine="708"/>
        <w:jc w:val="both"/>
      </w:pPr>
      <w:r>
        <w:t xml:space="preserve">Projektowane </w:t>
      </w:r>
      <w:r w:rsidR="00D01EF3">
        <w:t xml:space="preserve">w </w:t>
      </w:r>
      <w:r w:rsidR="005B455E">
        <w:t xml:space="preserve">ten </w:t>
      </w:r>
      <w:r w:rsidR="00D01EF3">
        <w:t xml:space="preserve">sposób </w:t>
      </w:r>
      <w:r>
        <w:t xml:space="preserve">„przekształcenie” </w:t>
      </w:r>
      <w:r w:rsidR="00D01EF3">
        <w:t xml:space="preserve">uczelni zawodowej w </w:t>
      </w:r>
      <w:r w:rsidR="0063583F">
        <w:t>uczelnię używającą nazwy „akademia”</w:t>
      </w:r>
      <w:r w:rsidR="00D01EF3">
        <w:t xml:space="preserve"> </w:t>
      </w:r>
      <w:r w:rsidR="004A1CE2">
        <w:t>–</w:t>
      </w:r>
      <w:r w:rsidR="008C13D0">
        <w:t xml:space="preserve"> </w:t>
      </w:r>
      <w:r w:rsidR="009805B2">
        <w:t xml:space="preserve">przez likwidację </w:t>
      </w:r>
      <w:r w:rsidR="0044005F">
        <w:t>PWSZ</w:t>
      </w:r>
      <w:r w:rsidR="005B455E">
        <w:t xml:space="preserve"> </w:t>
      </w:r>
      <w:r w:rsidR="0044005F">
        <w:t xml:space="preserve">i utworzenie Akademii </w:t>
      </w:r>
      <w:r w:rsidR="00DA3B47">
        <w:t>–</w:t>
      </w:r>
      <w:r w:rsidR="008C13D0">
        <w:t xml:space="preserve"> </w:t>
      </w:r>
      <w:r>
        <w:t>skutkowało</w:t>
      </w:r>
      <w:r w:rsidR="00DA3B47">
        <w:t xml:space="preserve"> </w:t>
      </w:r>
      <w:r>
        <w:t>b</w:t>
      </w:r>
      <w:r w:rsidR="00DA3B47">
        <w:t xml:space="preserve">ędzie </w:t>
      </w:r>
      <w:r>
        <w:t>w praktyce</w:t>
      </w:r>
      <w:r w:rsidR="000216B7">
        <w:t xml:space="preserve"> jedynie</w:t>
      </w:r>
      <w:r>
        <w:t xml:space="preserve"> zmianą nazwy uczelni</w:t>
      </w:r>
      <w:r w:rsidR="000506B4">
        <w:t xml:space="preserve"> (</w:t>
      </w:r>
      <w:r w:rsidR="008C13D0">
        <w:t xml:space="preserve">a </w:t>
      </w:r>
      <w:r w:rsidR="000506B4">
        <w:t>nie jej statusu)</w:t>
      </w:r>
      <w:r>
        <w:t>.</w:t>
      </w:r>
      <w:r w:rsidR="000736BF">
        <w:t xml:space="preserve"> </w:t>
      </w:r>
      <w:r w:rsidR="006C7BDF" w:rsidRPr="00C316D4">
        <w:t>Państwowa Wyższa Szkoła Zawodowa im. Jakuba z Paradyża w Gorzowie Wielkopolskim jest uczelnią zawodową, która posiada uprawnienia do prowadzenia studiów pierwszego</w:t>
      </w:r>
      <w:r w:rsidR="005B455E">
        <w:t xml:space="preserve"> </w:t>
      </w:r>
      <w:r w:rsidR="006C7BDF" w:rsidRPr="00C316D4">
        <w:t xml:space="preserve">i drugiego stopnia, natomiast nie posiada żadnego uprawnienia do nadawania stopnia naukowego doktora. </w:t>
      </w:r>
      <w:r w:rsidR="000736BF">
        <w:t xml:space="preserve">Proponowane w projekcie zniesienie </w:t>
      </w:r>
      <w:r w:rsidR="006C7BDF">
        <w:t>PWSZ i utworzenie na jej bazie n</w:t>
      </w:r>
      <w:r w:rsidR="008C13D0" w:rsidRPr="008C13D0">
        <w:t>ow</w:t>
      </w:r>
      <w:r w:rsidR="006C7BDF">
        <w:t>ej</w:t>
      </w:r>
      <w:r w:rsidR="008C13D0" w:rsidRPr="008C13D0">
        <w:t xml:space="preserve"> uczelni</w:t>
      </w:r>
      <w:r w:rsidR="005B455E">
        <w:t>,</w:t>
      </w:r>
      <w:r w:rsidR="008C13D0" w:rsidRPr="008C13D0">
        <w:t xml:space="preserve"> niespełnia</w:t>
      </w:r>
      <w:r w:rsidR="006C7BDF">
        <w:t>jącej</w:t>
      </w:r>
      <w:r w:rsidR="008C13D0" w:rsidRPr="008C13D0">
        <w:t xml:space="preserve"> </w:t>
      </w:r>
      <w:r w:rsidR="005B455E">
        <w:t xml:space="preserve">jednak </w:t>
      </w:r>
      <w:r w:rsidR="008C13D0" w:rsidRPr="008C13D0">
        <w:t xml:space="preserve">kryteriów </w:t>
      </w:r>
      <w:r w:rsidR="005B455E">
        <w:t xml:space="preserve">uczelni </w:t>
      </w:r>
      <w:r w:rsidR="008C13D0" w:rsidRPr="008C13D0">
        <w:t>akadem</w:t>
      </w:r>
      <w:r w:rsidR="006C7BDF">
        <w:t>ick</w:t>
      </w:r>
      <w:r w:rsidR="005B455E">
        <w:t>iej</w:t>
      </w:r>
      <w:r w:rsidR="006C7BDF">
        <w:t xml:space="preserve"> </w:t>
      </w:r>
      <w:r w:rsidR="00DF4774" w:rsidRPr="00DF4774">
        <w:t>budzi zastrzeżenia</w:t>
      </w:r>
      <w:r w:rsidR="00934AD9">
        <w:t>.</w:t>
      </w:r>
    </w:p>
    <w:p w:rsidR="000736BF" w:rsidRDefault="008C13D0" w:rsidP="00EB3428">
      <w:pPr>
        <w:spacing w:line="276" w:lineRule="auto"/>
        <w:ind w:firstLine="708"/>
        <w:jc w:val="both"/>
      </w:pPr>
      <w:r>
        <w:t>U</w:t>
      </w:r>
      <w:r w:rsidR="009909B2">
        <w:t>staw</w:t>
      </w:r>
      <w:r>
        <w:t>a</w:t>
      </w:r>
      <w:r w:rsidR="00B51EC5">
        <w:t xml:space="preserve"> </w:t>
      </w:r>
      <w:r w:rsidR="004D45F0">
        <w:t>z dnia 27 lipca 2005 r.</w:t>
      </w:r>
      <w:r w:rsidR="004A1CE2">
        <w:t xml:space="preserve"> </w:t>
      </w:r>
      <w:r w:rsidR="009909B2">
        <w:t xml:space="preserve">– </w:t>
      </w:r>
      <w:r w:rsidR="009909B2" w:rsidRPr="00301645">
        <w:rPr>
          <w:i/>
        </w:rPr>
        <w:t>Prawo o szkolnictwie wyższym</w:t>
      </w:r>
      <w:r w:rsidR="009909B2">
        <w:t xml:space="preserve"> </w:t>
      </w:r>
      <w:r w:rsidR="00603FB8">
        <w:t xml:space="preserve">(Dz. U. z 2012 r. </w:t>
      </w:r>
      <w:r w:rsidR="00393878">
        <w:br/>
      </w:r>
      <w:r w:rsidR="00603FB8">
        <w:t xml:space="preserve">poz. 572, z późn. zm.) </w:t>
      </w:r>
      <w:r>
        <w:t xml:space="preserve">wprowadza </w:t>
      </w:r>
      <w:r w:rsidR="009909B2">
        <w:t>podział uczelni publicznych na zawodowe i akademickie. Zgodnie z przepisem art. 2 u</w:t>
      </w:r>
      <w:r w:rsidR="0063583F">
        <w:t>st. 1 pkt 23 tej ustawy</w:t>
      </w:r>
      <w:r w:rsidR="009909B2">
        <w:t xml:space="preserve"> uczelnią zawodową jest uczelnia prowadząca studia pierwszego lub drugiego stopnia albo jednolite studia magisterskie nieposiadająca uprawnienia do nadawania stopnia naukowego doktora. Uczelnią akademicką jest natomiast </w:t>
      </w:r>
      <w:r w:rsidR="00F637CE" w:rsidRPr="00F637CE">
        <w:t>uczelnia prowadząca badania naukowe, w której co najmniej jedna jednostka organizacyjna posiada uprawnienie do nadawania stopnia naukowego doktora (art. 2 ust. 1 pkt</w:t>
      </w:r>
      <w:r w:rsidR="00F971C1">
        <w:t> </w:t>
      </w:r>
      <w:r w:rsidR="00F637CE" w:rsidRPr="00F637CE">
        <w:t>22 ustawy)</w:t>
      </w:r>
      <w:r w:rsidR="009909B2">
        <w:t>.</w:t>
      </w:r>
      <w:r w:rsidR="00B51EC5">
        <w:t xml:space="preserve"> </w:t>
      </w:r>
      <w:r w:rsidR="009909B2">
        <w:t xml:space="preserve">Powyższy podział, </w:t>
      </w:r>
      <w:r w:rsidR="005B455E">
        <w:t>jako</w:t>
      </w:r>
      <w:r w:rsidR="009909B2">
        <w:t xml:space="preserve"> odzwierciedlenie postanowień ustawowych, utrwalił się już w polskim</w:t>
      </w:r>
      <w:r w:rsidR="00F637CE">
        <w:t xml:space="preserve"> systemie szkolnictwa wyższego. </w:t>
      </w:r>
    </w:p>
    <w:p w:rsidR="00EB3428" w:rsidRDefault="00A878F1" w:rsidP="000736BF">
      <w:pPr>
        <w:spacing w:line="276" w:lineRule="auto"/>
        <w:ind w:firstLine="708"/>
        <w:jc w:val="both"/>
      </w:pPr>
      <w:r>
        <w:t>Projektowan</w:t>
      </w:r>
      <w:r w:rsidR="008C13D0">
        <w:t>a</w:t>
      </w:r>
      <w:r>
        <w:t xml:space="preserve"> </w:t>
      </w:r>
      <w:r w:rsidR="008C13D0">
        <w:t>ustawa</w:t>
      </w:r>
      <w:r>
        <w:t xml:space="preserve"> nie określa nowo tworzonej uczelni jako publicznej uczelni akademickiej (art. 1 ust. 3 projektu), jednakże nadaje jej nazwę „akademia”, która może być używana przez spełniające warunki</w:t>
      </w:r>
      <w:r w:rsidR="005B455E">
        <w:t xml:space="preserve"> określone w ustawie </w:t>
      </w:r>
      <w:r w:rsidR="003E16E5" w:rsidRPr="00393878">
        <w:t>z dnia 27 lipca 2005 r.</w:t>
      </w:r>
      <w:r w:rsidR="003E16E5">
        <w:t xml:space="preserve"> </w:t>
      </w:r>
      <w:r w:rsidR="005B455E">
        <w:t xml:space="preserve">– </w:t>
      </w:r>
      <w:r w:rsidR="005B455E" w:rsidRPr="005B455E">
        <w:rPr>
          <w:i/>
        </w:rPr>
        <w:t xml:space="preserve">Prawo </w:t>
      </w:r>
      <w:r w:rsidR="00393878">
        <w:rPr>
          <w:i/>
        </w:rPr>
        <w:br/>
      </w:r>
      <w:r w:rsidR="005B455E" w:rsidRPr="005B455E">
        <w:rPr>
          <w:i/>
        </w:rPr>
        <w:t>o szkolnictwie wyższym</w:t>
      </w:r>
      <w:r w:rsidR="005B455E">
        <w:t xml:space="preserve"> </w:t>
      </w:r>
      <w:r>
        <w:t xml:space="preserve"> uczelnie akademickie</w:t>
      </w:r>
      <w:r w:rsidR="0063583F">
        <w:t>.</w:t>
      </w:r>
      <w:r>
        <w:t xml:space="preserve"> Z</w:t>
      </w:r>
      <w:r w:rsidR="00D25C51">
        <w:t xml:space="preserve">godnie z art. 3 ust. 5 </w:t>
      </w:r>
      <w:r>
        <w:t xml:space="preserve">ww. </w:t>
      </w:r>
      <w:r w:rsidR="00D25C51">
        <w:t>ustawy w</w:t>
      </w:r>
      <w:r w:rsidR="00D25C51" w:rsidRPr="00D25C51">
        <w:t xml:space="preserve">yraz </w:t>
      </w:r>
      <w:r w:rsidR="00D918DC">
        <w:t>„</w:t>
      </w:r>
      <w:r w:rsidR="00D25C51" w:rsidRPr="00D25C51">
        <w:t xml:space="preserve">akademia" może być używany w nazwie uczelni, której jednostki organizacyjne posiadają co najmniej </w:t>
      </w:r>
      <w:r w:rsidR="00D25C51" w:rsidRPr="00DA3B47">
        <w:t>dwa</w:t>
      </w:r>
      <w:r w:rsidR="00D25C51" w:rsidRPr="00D25C51">
        <w:t xml:space="preserve"> uprawnienia do nadawania stopnia naukowego doktora.</w:t>
      </w:r>
      <w:r w:rsidR="00D25C51">
        <w:t xml:space="preserve"> </w:t>
      </w:r>
      <w:r w:rsidR="008C13D0">
        <w:t>Poselski p</w:t>
      </w:r>
      <w:r>
        <w:t xml:space="preserve">rojekt ustawy </w:t>
      </w:r>
      <w:r w:rsidR="00603FB8">
        <w:t xml:space="preserve">w art. 7 </w:t>
      </w:r>
      <w:r>
        <w:t xml:space="preserve">przewiduje trzyletni okres przejściowy, który pozwala uczelni o statusie publicznej uczelni zawodowej używać nazwy „akademia” </w:t>
      </w:r>
      <w:r w:rsidR="004A1CE2">
        <w:t>–</w:t>
      </w:r>
      <w:r w:rsidR="005B455E">
        <w:t xml:space="preserve"> </w:t>
      </w:r>
      <w:r>
        <w:t>mimo braku uprawnień.</w:t>
      </w:r>
    </w:p>
    <w:p w:rsidR="000736BF" w:rsidRDefault="007B7455" w:rsidP="000736BF">
      <w:pPr>
        <w:spacing w:line="276" w:lineRule="auto"/>
        <w:ind w:firstLine="708"/>
        <w:jc w:val="both"/>
      </w:pPr>
      <w:r>
        <w:t>Z</w:t>
      </w:r>
      <w:r w:rsidRPr="007F01A6">
        <w:t xml:space="preserve">godnie z art. 5 ust. 1 </w:t>
      </w:r>
      <w:r w:rsidR="00B05957" w:rsidRPr="00393878">
        <w:t>i 2</w:t>
      </w:r>
      <w:r w:rsidR="00B05957">
        <w:t xml:space="preserve"> </w:t>
      </w:r>
      <w:r w:rsidRPr="007F01A6">
        <w:t xml:space="preserve">ustawy z dnia 14 marca 2003 r. </w:t>
      </w:r>
      <w:r w:rsidRPr="007F01A6">
        <w:rPr>
          <w:i/>
          <w:iCs/>
        </w:rPr>
        <w:t xml:space="preserve">o stopniach naukowych </w:t>
      </w:r>
      <w:r w:rsidR="00393878">
        <w:rPr>
          <w:i/>
          <w:iCs/>
        </w:rPr>
        <w:br/>
      </w:r>
      <w:r w:rsidRPr="007F01A6">
        <w:rPr>
          <w:i/>
          <w:iCs/>
        </w:rPr>
        <w:t>i tytule naukowym oraz o stopniach i tytule w zakresie sztuki</w:t>
      </w:r>
      <w:r w:rsidRPr="007F01A6">
        <w:t xml:space="preserve"> (Dz. </w:t>
      </w:r>
      <w:r>
        <w:t xml:space="preserve">U. </w:t>
      </w:r>
      <w:r w:rsidRPr="007F01A6">
        <w:t xml:space="preserve">z 2014 r. poz. 1852, </w:t>
      </w:r>
      <w:r w:rsidR="00393878">
        <w:br/>
      </w:r>
      <w:r w:rsidRPr="007F01A6">
        <w:t xml:space="preserve">z późn. zm.) uprawnienia do nadawania stopnia </w:t>
      </w:r>
      <w:r>
        <w:t xml:space="preserve">naukowego </w:t>
      </w:r>
      <w:r w:rsidRPr="007F01A6">
        <w:t xml:space="preserve">doktora nadaje Centralna Komisja do Spraw Stopni i Tytułów na wniosek jednostki organizacyjnej, biorąc pod uwagę poziom działalności naukowej lub artystycznej jednostki oraz liczbę zatrudnionych w niej osób posiadających tytuł profesora lub stopień doktora habilitowanego. Centralna Komisja nadaje to uprawnienie po zasięgnięciu opinii Rady Głównej Nauki  i Szkolnictwa Wyższego. </w:t>
      </w:r>
      <w:r>
        <w:t>Obowiązujące przepisy</w:t>
      </w:r>
      <w:r w:rsidRPr="00A13CC0">
        <w:t xml:space="preserve"> ustawy </w:t>
      </w:r>
      <w:r w:rsidR="00AF53B0" w:rsidRPr="00393878">
        <w:t xml:space="preserve">z dnia 27 lipca 2005 r. </w:t>
      </w:r>
      <w:r w:rsidR="004A1CE2">
        <w:t>–</w:t>
      </w:r>
      <w:r w:rsidRPr="00A13CC0">
        <w:t xml:space="preserve"> </w:t>
      </w:r>
      <w:r w:rsidRPr="00A13CC0">
        <w:rPr>
          <w:i/>
          <w:iCs/>
        </w:rPr>
        <w:t>Prawo o szkolnictwie wyższym</w:t>
      </w:r>
      <w:r w:rsidRPr="00A13CC0">
        <w:t xml:space="preserve"> oraz ustawy </w:t>
      </w:r>
      <w:r w:rsidR="00AF53B0" w:rsidRPr="00393878">
        <w:t>z dnia 14 marca 2003 r.</w:t>
      </w:r>
      <w:r w:rsidR="00AF53B0">
        <w:t xml:space="preserve"> </w:t>
      </w:r>
      <w:r w:rsidRPr="00A13CC0">
        <w:rPr>
          <w:i/>
          <w:iCs/>
        </w:rPr>
        <w:t xml:space="preserve">o stopniach naukowych i tytule naukowym oraz o stopniach </w:t>
      </w:r>
      <w:r w:rsidR="00393878">
        <w:rPr>
          <w:i/>
          <w:iCs/>
        </w:rPr>
        <w:br/>
      </w:r>
      <w:r w:rsidRPr="00A13CC0">
        <w:rPr>
          <w:i/>
          <w:iCs/>
        </w:rPr>
        <w:lastRenderedPageBreak/>
        <w:t>i tytule w zakresie sztuki</w:t>
      </w:r>
      <w:r>
        <w:t xml:space="preserve"> nie wskazują</w:t>
      </w:r>
      <w:r w:rsidRPr="00A13CC0">
        <w:t xml:space="preserve"> na </w:t>
      </w:r>
      <w:r w:rsidRPr="000736BF">
        <w:rPr>
          <w:i/>
        </w:rPr>
        <w:t>„trzyletni okres dostosowawczy”</w:t>
      </w:r>
      <w:r w:rsidRPr="00A13CC0">
        <w:t xml:space="preserve"> w za</w:t>
      </w:r>
      <w:r w:rsidR="00F971C1">
        <w:t xml:space="preserve">kresie </w:t>
      </w:r>
      <w:r w:rsidR="00393878">
        <w:t xml:space="preserve">uzyskania uprawnienia do </w:t>
      </w:r>
      <w:r w:rsidRPr="00A13CC0">
        <w:t xml:space="preserve">nadawania stopnia doktora oraz na </w:t>
      </w:r>
      <w:r w:rsidRPr="000736BF">
        <w:rPr>
          <w:i/>
        </w:rPr>
        <w:t>„trzyletni okres dostosowawczy”</w:t>
      </w:r>
      <w:r w:rsidRPr="00A13CC0">
        <w:t xml:space="preserve"> w zakresie możliwości użycia wyrazu „akademia” w nazwie uczelni. </w:t>
      </w:r>
    </w:p>
    <w:p w:rsidR="007B7455" w:rsidRPr="00A13CC0" w:rsidRDefault="007B7455" w:rsidP="00393878">
      <w:pPr>
        <w:spacing w:line="276" w:lineRule="auto"/>
        <w:ind w:firstLine="708"/>
        <w:jc w:val="both"/>
      </w:pPr>
      <w:r w:rsidRPr="00A13CC0">
        <w:t>Wyraz „akademia” może być stosowany w nazwie uczelni</w:t>
      </w:r>
      <w:r w:rsidR="00B05957">
        <w:t>,</w:t>
      </w:r>
      <w:r w:rsidRPr="00A13CC0">
        <w:t xml:space="preserve"> </w:t>
      </w:r>
      <w:r w:rsidR="005B455E">
        <w:t xml:space="preserve">jeśli </w:t>
      </w:r>
      <w:r w:rsidR="005B455E" w:rsidRPr="00DA3B47">
        <w:t xml:space="preserve">posiada ona </w:t>
      </w:r>
      <w:r w:rsidRPr="00DA3B47">
        <w:rPr>
          <w:bCs/>
        </w:rPr>
        <w:t>uprawnie</w:t>
      </w:r>
      <w:r w:rsidR="00430DD2" w:rsidRPr="00DA3B47">
        <w:rPr>
          <w:bCs/>
        </w:rPr>
        <w:t>nia</w:t>
      </w:r>
      <w:r w:rsidR="00F971C1">
        <w:rPr>
          <w:bCs/>
        </w:rPr>
        <w:t xml:space="preserve"> do </w:t>
      </w:r>
      <w:r w:rsidR="002F5674" w:rsidRPr="00DA3B47">
        <w:rPr>
          <w:bCs/>
        </w:rPr>
        <w:t>nadawania stopnia doktora</w:t>
      </w:r>
      <w:r w:rsidRPr="00A13CC0">
        <w:t xml:space="preserve">, a nie na podstawie złożonego w trakcie </w:t>
      </w:r>
      <w:r>
        <w:t>trzech</w:t>
      </w:r>
      <w:r w:rsidRPr="00A13CC0">
        <w:t xml:space="preserve"> </w:t>
      </w:r>
      <w:r w:rsidR="00C36329">
        <w:t xml:space="preserve">pierwszych lat funkcjonowania uczelni </w:t>
      </w:r>
      <w:r w:rsidRPr="00A13CC0">
        <w:t xml:space="preserve">wniosku do Centralnej Komisji, który może zostać rozpatrzony </w:t>
      </w:r>
      <w:r w:rsidR="00DA3B47">
        <w:t>zarówno pozytywnie, jak i </w:t>
      </w:r>
      <w:r>
        <w:t>negatywnie –</w:t>
      </w:r>
      <w:r w:rsidRPr="00A13CC0">
        <w:t xml:space="preserve"> </w:t>
      </w:r>
      <w:r>
        <w:t xml:space="preserve">w </w:t>
      </w:r>
      <w:r w:rsidRPr="00A13CC0">
        <w:t>t</w:t>
      </w:r>
      <w:r w:rsidR="002F5674">
        <w:t>y</w:t>
      </w:r>
      <w:r w:rsidRPr="00A13CC0">
        <w:t xml:space="preserve">m </w:t>
      </w:r>
      <w:r w:rsidR="00430DD2">
        <w:t xml:space="preserve">drugim </w:t>
      </w:r>
      <w:r w:rsidRPr="00A13CC0">
        <w:t xml:space="preserve">przypadku podjęte działania </w:t>
      </w:r>
      <w:r w:rsidR="000736BF">
        <w:t>i </w:t>
      </w:r>
      <w:r w:rsidRPr="00A13CC0">
        <w:t>poniesione w związku z tym wydatki będzie należało uznać za zbędne. Ponadto</w:t>
      </w:r>
      <w:r>
        <w:t>,</w:t>
      </w:r>
      <w:r w:rsidRPr="00A13CC0">
        <w:t xml:space="preserve"> w</w:t>
      </w:r>
      <w:r w:rsidR="000736BF">
        <w:t> </w:t>
      </w:r>
      <w:r w:rsidRPr="00A13CC0">
        <w:t>przypadku nieuzyskania wymaganych uprawnień konieczne będzie podjęcie działań w celu przywrócenia obecnie obowiązujące</w:t>
      </w:r>
      <w:r w:rsidR="00C316D4">
        <w:t>j</w:t>
      </w:r>
      <w:r w:rsidR="000736BF">
        <w:t xml:space="preserve"> nazwy uczelni, </w:t>
      </w:r>
      <w:r w:rsidRPr="00A13CC0">
        <w:t>a zate</w:t>
      </w:r>
      <w:r w:rsidR="000736BF">
        <w:t>m poniesienia kolejnych kosztów</w:t>
      </w:r>
      <w:r w:rsidRPr="00A13CC0">
        <w:t>.</w:t>
      </w:r>
      <w:r w:rsidR="00245DA4" w:rsidRPr="00245DA4">
        <w:rPr>
          <w:bCs/>
        </w:rPr>
        <w:t xml:space="preserve"> </w:t>
      </w:r>
      <w:r w:rsidR="00245DA4">
        <w:rPr>
          <w:bCs/>
        </w:rPr>
        <w:t>Na</w:t>
      </w:r>
      <w:r w:rsidR="00245DA4" w:rsidRPr="00245DA4">
        <w:rPr>
          <w:bCs/>
        </w:rPr>
        <w:t xml:space="preserve">bycie </w:t>
      </w:r>
      <w:r w:rsidR="00245DA4">
        <w:rPr>
          <w:bCs/>
        </w:rPr>
        <w:t xml:space="preserve">tych uprawnień </w:t>
      </w:r>
      <w:r w:rsidR="00245DA4" w:rsidRPr="00245DA4">
        <w:rPr>
          <w:bCs/>
        </w:rPr>
        <w:t>w pewnym tylko stopniu zależy od przekształcanego podmiotu, nie ma zatem gwarancji ich uzyskania</w:t>
      </w:r>
      <w:r w:rsidR="00430DD2">
        <w:rPr>
          <w:bCs/>
        </w:rPr>
        <w:t xml:space="preserve"> </w:t>
      </w:r>
      <w:r w:rsidR="00245DA4" w:rsidRPr="00245DA4">
        <w:rPr>
          <w:bCs/>
        </w:rPr>
        <w:t>w czasie określonym w projekcie.</w:t>
      </w:r>
      <w:r w:rsidRPr="00A13CC0">
        <w:t xml:space="preserve">  </w:t>
      </w:r>
    </w:p>
    <w:p w:rsidR="00DA3B47" w:rsidRPr="003F3B03" w:rsidRDefault="0024475D" w:rsidP="00DA3B47">
      <w:pPr>
        <w:spacing w:line="276" w:lineRule="auto"/>
        <w:ind w:firstLine="708"/>
        <w:jc w:val="both"/>
      </w:pPr>
      <w:r w:rsidRPr="00301645">
        <w:t xml:space="preserve">Należy </w:t>
      </w:r>
      <w:r w:rsidR="000736BF">
        <w:t>podkreślić</w:t>
      </w:r>
      <w:r w:rsidR="00393878">
        <w:t>, że nadanie nazwy „</w:t>
      </w:r>
      <w:r w:rsidRPr="00301645">
        <w:t xml:space="preserve">akademia" nie zmieni faktu, że gorzowska uczelnia nadal będzie miała status uczelni zawodowej do czasu uzyskania wymaganych uprawnień akademickich. </w:t>
      </w:r>
    </w:p>
    <w:p w:rsidR="0078092C" w:rsidRPr="004F7397" w:rsidRDefault="0078092C" w:rsidP="0078092C">
      <w:pPr>
        <w:spacing w:line="276" w:lineRule="auto"/>
        <w:ind w:firstLine="708"/>
        <w:jc w:val="both"/>
      </w:pPr>
      <w:r>
        <w:t>Dodatkow</w:t>
      </w:r>
      <w:r w:rsidR="00B6132C">
        <w:t>e</w:t>
      </w:r>
      <w:r>
        <w:t xml:space="preserve"> w</w:t>
      </w:r>
      <w:r w:rsidRPr="004F7397">
        <w:t xml:space="preserve">ątpliwości </w:t>
      </w:r>
      <w:r w:rsidR="00B05957" w:rsidRPr="00393878">
        <w:t>budzą</w:t>
      </w:r>
      <w:r w:rsidR="00B05957">
        <w:t xml:space="preserve"> </w:t>
      </w:r>
      <w:r>
        <w:t xml:space="preserve">projektowane </w:t>
      </w:r>
      <w:r w:rsidRPr="004F7397">
        <w:t>z</w:t>
      </w:r>
      <w:r w:rsidR="00F971C1">
        <w:t>miany w zakresie odstąpienia od </w:t>
      </w:r>
      <w:r w:rsidRPr="004F7397">
        <w:t xml:space="preserve">kontynuacji kadencji obecnych organów </w:t>
      </w:r>
      <w:r w:rsidR="000736BF">
        <w:t xml:space="preserve">jednoosobowych </w:t>
      </w:r>
      <w:r w:rsidRPr="004F7397">
        <w:t xml:space="preserve">uczelni. </w:t>
      </w:r>
      <w:r w:rsidR="00DA3B47">
        <w:t>Zgodnie z projektem nastąpi</w:t>
      </w:r>
      <w:r w:rsidR="000736BF">
        <w:t xml:space="preserve">ć ma </w:t>
      </w:r>
      <w:r w:rsidRPr="004F7397">
        <w:t>faktyczna kontynuacja działalności</w:t>
      </w:r>
      <w:r w:rsidR="000736BF">
        <w:t xml:space="preserve"> uczelni pod now</w:t>
      </w:r>
      <w:r w:rsidR="00C46F6A">
        <w:t>ą</w:t>
      </w:r>
      <w:r w:rsidR="000736BF">
        <w:t xml:space="preserve"> nazwą</w:t>
      </w:r>
      <w:r w:rsidRPr="004F7397">
        <w:t xml:space="preserve">, </w:t>
      </w:r>
      <w:r w:rsidR="00DA3B47">
        <w:t>w</w:t>
      </w:r>
      <w:r w:rsidRPr="004F7397">
        <w:t xml:space="preserve"> projekcie ustawy nie ma mowy o </w:t>
      </w:r>
      <w:r>
        <w:t>łączeniu podmiotów</w:t>
      </w:r>
      <w:r w:rsidRPr="004F7397">
        <w:t xml:space="preserve">, ani </w:t>
      </w:r>
      <w:r>
        <w:t xml:space="preserve">o </w:t>
      </w:r>
      <w:r w:rsidRPr="004F7397">
        <w:t xml:space="preserve">zmianach strukturalnych. W związku z tym regulacje dotyczące kadencji </w:t>
      </w:r>
      <w:r w:rsidR="000736BF">
        <w:t xml:space="preserve">jednoosobowych </w:t>
      </w:r>
      <w:r w:rsidR="00393878">
        <w:t xml:space="preserve">organów uczelni należy uznać za </w:t>
      </w:r>
      <w:r w:rsidRPr="004F7397">
        <w:t>nieuzasadnione – w t</w:t>
      </w:r>
      <w:r w:rsidR="00142330">
        <w:t>akiej</w:t>
      </w:r>
      <w:r w:rsidRPr="004F7397">
        <w:t xml:space="preserve"> sytuacji powinna być kontynu</w:t>
      </w:r>
      <w:r w:rsidR="00142330">
        <w:t>owana</w:t>
      </w:r>
      <w:r w:rsidRPr="004F7397">
        <w:t xml:space="preserve"> obecn</w:t>
      </w:r>
      <w:r w:rsidR="00142330">
        <w:t>a</w:t>
      </w:r>
      <w:r w:rsidRPr="004F7397">
        <w:t xml:space="preserve"> kadencj</w:t>
      </w:r>
      <w:r w:rsidR="00142330">
        <w:t>a</w:t>
      </w:r>
      <w:r w:rsidRPr="004F7397">
        <w:t xml:space="preserve"> organów uczelni</w:t>
      </w:r>
      <w:r w:rsidR="00142330">
        <w:t>,</w:t>
      </w:r>
      <w:r w:rsidRPr="004F7397">
        <w:t xml:space="preserve"> analogicznie do kontynuacji stosunków prac</w:t>
      </w:r>
      <w:r>
        <w:t>y czy stosunków administracyjno-</w:t>
      </w:r>
      <w:r w:rsidRPr="004F7397">
        <w:t xml:space="preserve">prawnych </w:t>
      </w:r>
      <w:r w:rsidR="00C36329">
        <w:t xml:space="preserve">nawiązanych </w:t>
      </w:r>
      <w:r w:rsidRPr="004F7397">
        <w:t xml:space="preserve">ze studentami. </w:t>
      </w:r>
    </w:p>
    <w:p w:rsidR="004504E1" w:rsidRDefault="000736BF" w:rsidP="00EB3428">
      <w:pPr>
        <w:spacing w:line="276" w:lineRule="auto"/>
        <w:ind w:firstLine="708"/>
        <w:jc w:val="both"/>
        <w:rPr>
          <w:bCs/>
          <w:iCs/>
        </w:rPr>
      </w:pPr>
      <w:r>
        <w:rPr>
          <w:bCs/>
          <w:iCs/>
        </w:rPr>
        <w:t>W</w:t>
      </w:r>
      <w:r w:rsidR="00720009" w:rsidRPr="00720009">
        <w:rPr>
          <w:bCs/>
          <w:iCs/>
        </w:rPr>
        <w:t>ątpliwoś</w:t>
      </w:r>
      <w:r>
        <w:rPr>
          <w:bCs/>
          <w:iCs/>
        </w:rPr>
        <w:t xml:space="preserve">ci budzi także </w:t>
      </w:r>
      <w:r w:rsidR="00720009" w:rsidRPr="00720009">
        <w:rPr>
          <w:bCs/>
          <w:iCs/>
        </w:rPr>
        <w:t>wykazany w uzasadnieniu do projektu ustawy sposób pokrycia skutków finansowych powołania Akademii im. Jakuba z Paradyża w Gorzowie Wielkopolskim. Ewentualna nowa uczelnia publiczna powstała w drodze ustawy będzie finansowana z budżetu państwa na zasadach przewidzianych dla innych uczelni publicznych. Natomiast skutki finansowe zmiany nazwy związane m.in. z wymianą pieczęci, druków czy tablic powinny być finansowane w ramach środków pozostających w dyspozycji uczelni.</w:t>
      </w:r>
    </w:p>
    <w:p w:rsidR="00DA3B47" w:rsidRDefault="004504E1" w:rsidP="00DA3B47">
      <w:pPr>
        <w:spacing w:line="276" w:lineRule="auto"/>
        <w:ind w:firstLine="708"/>
        <w:jc w:val="both"/>
      </w:pPr>
      <w:r>
        <w:t>W</w:t>
      </w:r>
      <w:r w:rsidR="00397662">
        <w:t xml:space="preserve"> ocenie R</w:t>
      </w:r>
      <w:r w:rsidR="00DA3B47">
        <w:t xml:space="preserve">ady Ministrów </w:t>
      </w:r>
      <w:r w:rsidR="00440D8F">
        <w:t xml:space="preserve">rozwiązaniem </w:t>
      </w:r>
      <w:r w:rsidR="00DA3B47">
        <w:t xml:space="preserve">bardziej </w:t>
      </w:r>
      <w:r w:rsidR="00440D8F">
        <w:t xml:space="preserve">racjonalnym </w:t>
      </w:r>
      <w:r w:rsidR="00DA3B47">
        <w:t xml:space="preserve">byłoby </w:t>
      </w:r>
      <w:r w:rsidR="00440D8F">
        <w:t>skoncentrowanie</w:t>
      </w:r>
      <w:r w:rsidR="00397662" w:rsidRPr="00397662">
        <w:t xml:space="preserve"> wysiłków uczelni, także finansowych, na faktycznym uzyskaniu wymaganych uprawnień, a dopiero </w:t>
      </w:r>
      <w:r w:rsidR="00DA3B47">
        <w:t>w</w:t>
      </w:r>
      <w:r w:rsidR="00393878">
        <w:t xml:space="preserve"> </w:t>
      </w:r>
      <w:r w:rsidR="00DA3B47">
        <w:t xml:space="preserve">dalszej kolejności </w:t>
      </w:r>
      <w:r w:rsidR="00397662" w:rsidRPr="00397662">
        <w:t>dokon</w:t>
      </w:r>
      <w:r w:rsidR="00DA3B47">
        <w:t>a</w:t>
      </w:r>
      <w:r w:rsidR="00397662" w:rsidRPr="00397662">
        <w:t xml:space="preserve">nie </w:t>
      </w:r>
      <w:r w:rsidR="003B5151" w:rsidRPr="00397662">
        <w:t xml:space="preserve">zmiany statusu prawnego </w:t>
      </w:r>
      <w:r w:rsidR="00393878">
        <w:br/>
      </w:r>
      <w:r w:rsidR="003B5151">
        <w:t>i</w:t>
      </w:r>
      <w:r w:rsidR="00393878">
        <w:t xml:space="preserve"> </w:t>
      </w:r>
      <w:r w:rsidR="00397662" w:rsidRPr="00397662">
        <w:t>nazwy</w:t>
      </w:r>
      <w:r w:rsidR="003B5151" w:rsidRPr="003B5151">
        <w:t xml:space="preserve"> </w:t>
      </w:r>
      <w:r w:rsidR="003B5151" w:rsidRPr="00397662">
        <w:t>uczelni</w:t>
      </w:r>
      <w:r w:rsidR="00440D8F">
        <w:t xml:space="preserve">. </w:t>
      </w:r>
    </w:p>
    <w:p w:rsidR="000736BF" w:rsidRDefault="00DA3B47" w:rsidP="0078092C">
      <w:pPr>
        <w:spacing w:line="276" w:lineRule="auto"/>
        <w:ind w:firstLine="708"/>
        <w:jc w:val="both"/>
      </w:pPr>
      <w:r>
        <w:t xml:space="preserve">Należy jednak zwrócić uwagę na stały rozwój Państwowej Wyższej Szkoły Zawodowej </w:t>
      </w:r>
      <w:r w:rsidRPr="00C316D4">
        <w:t>im.</w:t>
      </w:r>
      <w:r w:rsidR="00393878">
        <w:t xml:space="preserve"> </w:t>
      </w:r>
      <w:r w:rsidRPr="00C316D4">
        <w:t xml:space="preserve">Jakuba z Paradyża </w:t>
      </w:r>
      <w:r>
        <w:t>w Gorzowie Wielkopolskim, powstające w uczelni nowe kierunki studiów, prowadzenie badań naukowych</w:t>
      </w:r>
      <w:r w:rsidR="00C46F6A">
        <w:t>,</w:t>
      </w:r>
      <w:r>
        <w:t xml:space="preserve"> a także podkreślane przez autorów projektu </w:t>
      </w:r>
      <w:r w:rsidRPr="000216B7">
        <w:rPr>
          <w:i/>
        </w:rPr>
        <w:t>„wyczerpanie możliwości rozwoju uczelni”</w:t>
      </w:r>
      <w:r w:rsidR="00C46F6A">
        <w:rPr>
          <w:i/>
        </w:rPr>
        <w:t xml:space="preserve"> </w:t>
      </w:r>
      <w:r w:rsidR="00C46F6A">
        <w:t>w obecn</w:t>
      </w:r>
      <w:r w:rsidR="00F971C1">
        <w:t xml:space="preserve">ej formule </w:t>
      </w:r>
      <w:r w:rsidR="00C46F6A">
        <w:t>prawn</w:t>
      </w:r>
      <w:r w:rsidR="00F971C1">
        <w:t>ej</w:t>
      </w:r>
      <w:r>
        <w:t xml:space="preserve">. </w:t>
      </w:r>
    </w:p>
    <w:p w:rsidR="00C46F6A" w:rsidRDefault="00C46F6A" w:rsidP="0078092C">
      <w:pPr>
        <w:spacing w:line="276" w:lineRule="auto"/>
        <w:ind w:firstLine="708"/>
        <w:jc w:val="both"/>
      </w:pPr>
    </w:p>
    <w:p w:rsidR="000736BF" w:rsidRDefault="00C46F6A" w:rsidP="0078092C">
      <w:pPr>
        <w:spacing w:line="276" w:lineRule="auto"/>
        <w:ind w:firstLine="708"/>
        <w:jc w:val="both"/>
      </w:pPr>
      <w:r>
        <w:t xml:space="preserve">Reasumując Rada Ministrów nie wyraża </w:t>
      </w:r>
      <w:r w:rsidR="00DA3B47">
        <w:t>sprzeciwu wobec prz</w:t>
      </w:r>
      <w:r w:rsidR="0078092C">
        <w:t>edłożon</w:t>
      </w:r>
      <w:r w:rsidR="00DA3B47">
        <w:t>ego</w:t>
      </w:r>
      <w:r w:rsidR="0078092C">
        <w:t xml:space="preserve"> projekt</w:t>
      </w:r>
      <w:r w:rsidR="00DA3B47">
        <w:t>u</w:t>
      </w:r>
      <w:r w:rsidR="0078092C">
        <w:t xml:space="preserve"> ustawy</w:t>
      </w:r>
      <w:r>
        <w:t>, natomiast przedstawione powyżej zastrzeżenia merytoryczne do projektowanych rozwiązań, w szczególności dotyczące kwestii związanych z organizacją przekształconej uczelni, powinny zostać rozstrzygnięte w toku prac parlamentarnych</w:t>
      </w:r>
      <w:r w:rsidR="0078092C">
        <w:t>.</w:t>
      </w:r>
      <w:r w:rsidR="00DA3B47">
        <w:t xml:space="preserve"> </w:t>
      </w:r>
    </w:p>
    <w:sectPr w:rsidR="000736BF" w:rsidSect="000216B7">
      <w:footerReference w:type="even" r:id="rId7"/>
      <w:footerReference w:type="default" r:id="rId8"/>
      <w:pgSz w:w="11906" w:h="16838"/>
      <w:pgMar w:top="1135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197B" w:rsidRDefault="0005197B">
      <w:r>
        <w:separator/>
      </w:r>
    </w:p>
  </w:endnote>
  <w:endnote w:type="continuationSeparator" w:id="0">
    <w:p w:rsidR="0005197B" w:rsidRDefault="000519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0C29" w:rsidRDefault="00840C29" w:rsidP="004E435C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840C29" w:rsidRDefault="00840C29" w:rsidP="004E435C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0C29" w:rsidRDefault="00840C29" w:rsidP="004E435C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34D59">
      <w:rPr>
        <w:rStyle w:val="Numerstrony"/>
        <w:noProof/>
      </w:rPr>
      <w:t>1</w:t>
    </w:r>
    <w:r>
      <w:rPr>
        <w:rStyle w:val="Numerstrony"/>
      </w:rPr>
      <w:fldChar w:fldCharType="end"/>
    </w:r>
  </w:p>
  <w:p w:rsidR="00840C29" w:rsidRDefault="00840C29" w:rsidP="004E435C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197B" w:rsidRDefault="0005197B">
      <w:r>
        <w:separator/>
      </w:r>
    </w:p>
  </w:footnote>
  <w:footnote w:type="continuationSeparator" w:id="0">
    <w:p w:rsidR="0005197B" w:rsidRDefault="000519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35C"/>
    <w:rsid w:val="0000629C"/>
    <w:rsid w:val="000216B7"/>
    <w:rsid w:val="00021943"/>
    <w:rsid w:val="0003361A"/>
    <w:rsid w:val="000506B4"/>
    <w:rsid w:val="0005197B"/>
    <w:rsid w:val="000736BF"/>
    <w:rsid w:val="000B24E7"/>
    <w:rsid w:val="000C0802"/>
    <w:rsid w:val="000C318A"/>
    <w:rsid w:val="000C60AE"/>
    <w:rsid w:val="000E6316"/>
    <w:rsid w:val="00100879"/>
    <w:rsid w:val="00101DE0"/>
    <w:rsid w:val="00105337"/>
    <w:rsid w:val="00106016"/>
    <w:rsid w:val="00126C55"/>
    <w:rsid w:val="001342C3"/>
    <w:rsid w:val="00142330"/>
    <w:rsid w:val="00151414"/>
    <w:rsid w:val="00161FDE"/>
    <w:rsid w:val="00176075"/>
    <w:rsid w:val="001A6E9D"/>
    <w:rsid w:val="001E0371"/>
    <w:rsid w:val="001E2AF9"/>
    <w:rsid w:val="001E7B52"/>
    <w:rsid w:val="001F0E13"/>
    <w:rsid w:val="001F4C1B"/>
    <w:rsid w:val="00206C56"/>
    <w:rsid w:val="0024475D"/>
    <w:rsid w:val="00245DA4"/>
    <w:rsid w:val="002767C3"/>
    <w:rsid w:val="00280016"/>
    <w:rsid w:val="00290955"/>
    <w:rsid w:val="002D1A35"/>
    <w:rsid w:val="002D4F1B"/>
    <w:rsid w:val="002E0DBA"/>
    <w:rsid w:val="002F4C5F"/>
    <w:rsid w:val="002F5674"/>
    <w:rsid w:val="00301645"/>
    <w:rsid w:val="00304B0F"/>
    <w:rsid w:val="003260AB"/>
    <w:rsid w:val="003771A0"/>
    <w:rsid w:val="00377351"/>
    <w:rsid w:val="00393878"/>
    <w:rsid w:val="00397662"/>
    <w:rsid w:val="003B5151"/>
    <w:rsid w:val="003E16E5"/>
    <w:rsid w:val="003F03E5"/>
    <w:rsid w:val="003F3B03"/>
    <w:rsid w:val="00426463"/>
    <w:rsid w:val="00430DD2"/>
    <w:rsid w:val="0044005F"/>
    <w:rsid w:val="00440D8F"/>
    <w:rsid w:val="00445AF4"/>
    <w:rsid w:val="004504E1"/>
    <w:rsid w:val="0046090F"/>
    <w:rsid w:val="00487B38"/>
    <w:rsid w:val="004A1CE2"/>
    <w:rsid w:val="004A7D43"/>
    <w:rsid w:val="004B5B89"/>
    <w:rsid w:val="004B78EC"/>
    <w:rsid w:val="004C53E7"/>
    <w:rsid w:val="004C5584"/>
    <w:rsid w:val="004C7401"/>
    <w:rsid w:val="004D12C5"/>
    <w:rsid w:val="004D45F0"/>
    <w:rsid w:val="004E0DBF"/>
    <w:rsid w:val="004E435C"/>
    <w:rsid w:val="004F0EE6"/>
    <w:rsid w:val="004F2575"/>
    <w:rsid w:val="004F7397"/>
    <w:rsid w:val="00543635"/>
    <w:rsid w:val="00553CF4"/>
    <w:rsid w:val="005A2043"/>
    <w:rsid w:val="005B06A2"/>
    <w:rsid w:val="005B3204"/>
    <w:rsid w:val="005B38D7"/>
    <w:rsid w:val="005B3E01"/>
    <w:rsid w:val="005B455E"/>
    <w:rsid w:val="005F0929"/>
    <w:rsid w:val="00603FB8"/>
    <w:rsid w:val="00610A4B"/>
    <w:rsid w:val="0063583F"/>
    <w:rsid w:val="00637266"/>
    <w:rsid w:val="00642AA5"/>
    <w:rsid w:val="006864F8"/>
    <w:rsid w:val="0068743B"/>
    <w:rsid w:val="00690487"/>
    <w:rsid w:val="00690FC1"/>
    <w:rsid w:val="006958C4"/>
    <w:rsid w:val="006A30D9"/>
    <w:rsid w:val="006C01EC"/>
    <w:rsid w:val="006C7BDF"/>
    <w:rsid w:val="006D4FE7"/>
    <w:rsid w:val="006E6D7E"/>
    <w:rsid w:val="00712FC9"/>
    <w:rsid w:val="00720009"/>
    <w:rsid w:val="0078092C"/>
    <w:rsid w:val="00781D2B"/>
    <w:rsid w:val="007B7455"/>
    <w:rsid w:val="007C0586"/>
    <w:rsid w:val="007C7470"/>
    <w:rsid w:val="007D1D05"/>
    <w:rsid w:val="007F01A6"/>
    <w:rsid w:val="0080371F"/>
    <w:rsid w:val="008235E1"/>
    <w:rsid w:val="00840C29"/>
    <w:rsid w:val="008532F5"/>
    <w:rsid w:val="0086402A"/>
    <w:rsid w:val="0088113C"/>
    <w:rsid w:val="008A3B33"/>
    <w:rsid w:val="008B434B"/>
    <w:rsid w:val="008B7CE1"/>
    <w:rsid w:val="008C13D0"/>
    <w:rsid w:val="008D191C"/>
    <w:rsid w:val="008E1E01"/>
    <w:rsid w:val="008F62D1"/>
    <w:rsid w:val="00903FD7"/>
    <w:rsid w:val="00911B5E"/>
    <w:rsid w:val="009204AF"/>
    <w:rsid w:val="009232AA"/>
    <w:rsid w:val="00934AD9"/>
    <w:rsid w:val="00942CD7"/>
    <w:rsid w:val="009805B2"/>
    <w:rsid w:val="009909B2"/>
    <w:rsid w:val="009A5027"/>
    <w:rsid w:val="009A7996"/>
    <w:rsid w:val="009B5926"/>
    <w:rsid w:val="009D560C"/>
    <w:rsid w:val="00A046BE"/>
    <w:rsid w:val="00A11058"/>
    <w:rsid w:val="00A13CC0"/>
    <w:rsid w:val="00A16024"/>
    <w:rsid w:val="00A57D75"/>
    <w:rsid w:val="00A74A0D"/>
    <w:rsid w:val="00A878F1"/>
    <w:rsid w:val="00AA4871"/>
    <w:rsid w:val="00AA5218"/>
    <w:rsid w:val="00AE7CF0"/>
    <w:rsid w:val="00AF53B0"/>
    <w:rsid w:val="00B055C3"/>
    <w:rsid w:val="00B05957"/>
    <w:rsid w:val="00B0595E"/>
    <w:rsid w:val="00B51EC5"/>
    <w:rsid w:val="00B53FEA"/>
    <w:rsid w:val="00B6132C"/>
    <w:rsid w:val="00BD1BC5"/>
    <w:rsid w:val="00BF33B2"/>
    <w:rsid w:val="00BF79DC"/>
    <w:rsid w:val="00C02CC1"/>
    <w:rsid w:val="00C316D4"/>
    <w:rsid w:val="00C3537D"/>
    <w:rsid w:val="00C36329"/>
    <w:rsid w:val="00C46F6A"/>
    <w:rsid w:val="00CF49D4"/>
    <w:rsid w:val="00D01EF3"/>
    <w:rsid w:val="00D25926"/>
    <w:rsid w:val="00D25C51"/>
    <w:rsid w:val="00D30509"/>
    <w:rsid w:val="00D34D59"/>
    <w:rsid w:val="00D417FF"/>
    <w:rsid w:val="00D5233E"/>
    <w:rsid w:val="00D53284"/>
    <w:rsid w:val="00D56FE4"/>
    <w:rsid w:val="00D64959"/>
    <w:rsid w:val="00D71B0E"/>
    <w:rsid w:val="00D74937"/>
    <w:rsid w:val="00D82C26"/>
    <w:rsid w:val="00D918DC"/>
    <w:rsid w:val="00DA3B47"/>
    <w:rsid w:val="00DC2628"/>
    <w:rsid w:val="00DC3A41"/>
    <w:rsid w:val="00DF4774"/>
    <w:rsid w:val="00E20379"/>
    <w:rsid w:val="00E432FA"/>
    <w:rsid w:val="00E50FC8"/>
    <w:rsid w:val="00E65714"/>
    <w:rsid w:val="00E81DAE"/>
    <w:rsid w:val="00EA0C30"/>
    <w:rsid w:val="00EA50FF"/>
    <w:rsid w:val="00EB3428"/>
    <w:rsid w:val="00F2695D"/>
    <w:rsid w:val="00F550B0"/>
    <w:rsid w:val="00F637CE"/>
    <w:rsid w:val="00F674DA"/>
    <w:rsid w:val="00F971C1"/>
    <w:rsid w:val="00FA1AD0"/>
    <w:rsid w:val="00FB1AAA"/>
    <w:rsid w:val="00FC14A1"/>
    <w:rsid w:val="00FE2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4E435C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4E435C"/>
    <w:pPr>
      <w:spacing w:line="360" w:lineRule="auto"/>
      <w:jc w:val="center"/>
    </w:pPr>
  </w:style>
  <w:style w:type="paragraph" w:styleId="Stopka">
    <w:name w:val="footer"/>
    <w:basedOn w:val="Normalny"/>
    <w:rsid w:val="004E435C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4E435C"/>
  </w:style>
  <w:style w:type="paragraph" w:styleId="Nagwek">
    <w:name w:val="header"/>
    <w:basedOn w:val="Normalny"/>
    <w:link w:val="NagwekZnak"/>
    <w:rsid w:val="00D7493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D74937"/>
    <w:rPr>
      <w:sz w:val="24"/>
      <w:szCs w:val="24"/>
    </w:rPr>
  </w:style>
  <w:style w:type="paragraph" w:styleId="Tekstdymka">
    <w:name w:val="Balloon Text"/>
    <w:basedOn w:val="Normalny"/>
    <w:link w:val="TekstdymkaZnak"/>
    <w:rsid w:val="002F567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2F567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4E435C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4E435C"/>
    <w:pPr>
      <w:spacing w:line="360" w:lineRule="auto"/>
      <w:jc w:val="center"/>
    </w:pPr>
  </w:style>
  <w:style w:type="paragraph" w:styleId="Stopka">
    <w:name w:val="footer"/>
    <w:basedOn w:val="Normalny"/>
    <w:rsid w:val="004E435C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4E435C"/>
  </w:style>
  <w:style w:type="paragraph" w:styleId="Nagwek">
    <w:name w:val="header"/>
    <w:basedOn w:val="Normalny"/>
    <w:link w:val="NagwekZnak"/>
    <w:rsid w:val="00D7493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D74937"/>
    <w:rPr>
      <w:sz w:val="24"/>
      <w:szCs w:val="24"/>
    </w:rPr>
  </w:style>
  <w:style w:type="paragraph" w:styleId="Tekstdymka">
    <w:name w:val="Balloon Text"/>
    <w:basedOn w:val="Normalny"/>
    <w:link w:val="TekstdymkaZnak"/>
    <w:rsid w:val="002F567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2F56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809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932</Words>
  <Characters>5597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- PROJEKT -</vt:lpstr>
    </vt:vector>
  </TitlesOfParts>
  <Company>MNISW</Company>
  <LinksUpToDate>false</LinksUpToDate>
  <CharactersWithSpaces>6516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 PROJEKT -</dc:title>
  <dc:creator>egrzenia</dc:creator>
  <cp:lastModifiedBy>Grażyna D. Grabowska</cp:lastModifiedBy>
  <cp:revision>2</cp:revision>
  <cp:lastPrinted>2016-02-11T07:57:00Z</cp:lastPrinted>
  <dcterms:created xsi:type="dcterms:W3CDTF">2016-03-31T07:23:00Z</dcterms:created>
  <dcterms:modified xsi:type="dcterms:W3CDTF">2016-03-31T07:23:00Z</dcterms:modified>
</cp:coreProperties>
</file>