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586F" w:rsidRPr="00E1586F" w:rsidRDefault="00E1586F" w:rsidP="00E1586F">
      <w:pPr>
        <w:spacing w:before="120" w:after="0" w:line="360" w:lineRule="auto"/>
        <w:jc w:val="right"/>
        <w:outlineLvl w:val="0"/>
        <w:rPr>
          <w:rFonts w:ascii="Arial" w:hAnsi="Arial" w:cs="Arial"/>
          <w:i/>
        </w:rPr>
      </w:pPr>
      <w:bookmarkStart w:id="0" w:name="_GoBack"/>
      <w:bookmarkEnd w:id="0"/>
    </w:p>
    <w:p w:rsidR="00B65B71" w:rsidRPr="00404C45" w:rsidRDefault="00B65B71" w:rsidP="00881877">
      <w:pPr>
        <w:spacing w:before="120" w:after="0" w:line="36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04C45">
        <w:rPr>
          <w:rFonts w:ascii="Times New Roman" w:hAnsi="Times New Roman" w:cs="Times New Roman"/>
          <w:b/>
          <w:sz w:val="24"/>
          <w:szCs w:val="24"/>
        </w:rPr>
        <w:t>STANOWISKO RZĄDU</w:t>
      </w:r>
    </w:p>
    <w:p w:rsidR="00B65B71" w:rsidRPr="00404C45" w:rsidRDefault="00B65B71" w:rsidP="00A448CF">
      <w:pPr>
        <w:spacing w:before="120"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4C4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448CF" w:rsidRPr="00404C45">
        <w:rPr>
          <w:rFonts w:ascii="Times New Roman" w:hAnsi="Times New Roman" w:cs="Times New Roman"/>
          <w:b/>
          <w:sz w:val="24"/>
          <w:szCs w:val="24"/>
        </w:rPr>
        <w:t xml:space="preserve">do obywatelskiego projektu ustawy o zmianie ustawy </w:t>
      </w:r>
      <w:r w:rsidR="00A448CF" w:rsidRPr="00404C45">
        <w:rPr>
          <w:rFonts w:ascii="Times New Roman" w:hAnsi="Times New Roman" w:cs="Times New Roman"/>
          <w:b/>
          <w:sz w:val="24"/>
          <w:szCs w:val="24"/>
        </w:rPr>
        <w:br/>
        <w:t>o świadczeniach opieki zdrowotnej finansowanych ze środków publicznyc</w:t>
      </w:r>
      <w:r w:rsidRPr="00404C45">
        <w:rPr>
          <w:rFonts w:ascii="Times New Roman" w:hAnsi="Times New Roman" w:cs="Times New Roman"/>
          <w:b/>
          <w:sz w:val="24"/>
          <w:szCs w:val="24"/>
        </w:rPr>
        <w:t>h</w:t>
      </w:r>
    </w:p>
    <w:p w:rsidR="00A448CF" w:rsidRPr="00404C45" w:rsidRDefault="00B65B71" w:rsidP="00A448CF">
      <w:pPr>
        <w:spacing w:before="120"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4C45">
        <w:rPr>
          <w:rFonts w:ascii="Times New Roman" w:hAnsi="Times New Roman" w:cs="Times New Roman"/>
          <w:b/>
          <w:sz w:val="24"/>
          <w:szCs w:val="24"/>
        </w:rPr>
        <w:t>(druk nr 2212)</w:t>
      </w:r>
    </w:p>
    <w:p w:rsidR="00A448CF" w:rsidRPr="00404C45" w:rsidRDefault="00A448CF" w:rsidP="00D264CC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65B71" w:rsidRPr="00404C45" w:rsidRDefault="00C579F8" w:rsidP="00D264CC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4C45">
        <w:rPr>
          <w:rFonts w:ascii="Times New Roman" w:hAnsi="Times New Roman" w:cs="Times New Roman"/>
          <w:sz w:val="24"/>
          <w:szCs w:val="24"/>
        </w:rPr>
        <w:t>Deklarowanym c</w:t>
      </w:r>
      <w:r w:rsidR="00B65B71" w:rsidRPr="00404C45">
        <w:rPr>
          <w:rFonts w:ascii="Times New Roman" w:hAnsi="Times New Roman" w:cs="Times New Roman"/>
          <w:sz w:val="24"/>
          <w:szCs w:val="24"/>
        </w:rPr>
        <w:t>elem o</w:t>
      </w:r>
      <w:r w:rsidR="00D264CC" w:rsidRPr="00404C45">
        <w:rPr>
          <w:rFonts w:ascii="Times New Roman" w:hAnsi="Times New Roman" w:cs="Times New Roman"/>
          <w:sz w:val="24"/>
          <w:szCs w:val="24"/>
        </w:rPr>
        <w:t>bywatelski</w:t>
      </w:r>
      <w:r w:rsidR="00B65B71" w:rsidRPr="00404C45">
        <w:rPr>
          <w:rFonts w:ascii="Times New Roman" w:hAnsi="Times New Roman" w:cs="Times New Roman"/>
          <w:sz w:val="24"/>
          <w:szCs w:val="24"/>
        </w:rPr>
        <w:t>ego</w:t>
      </w:r>
      <w:r w:rsidR="00D264CC" w:rsidRPr="00404C45">
        <w:rPr>
          <w:rFonts w:ascii="Times New Roman" w:hAnsi="Times New Roman" w:cs="Times New Roman"/>
          <w:sz w:val="24"/>
          <w:szCs w:val="24"/>
        </w:rPr>
        <w:t xml:space="preserve"> projekt</w:t>
      </w:r>
      <w:r w:rsidR="00B65B71" w:rsidRPr="00404C45">
        <w:rPr>
          <w:rFonts w:ascii="Times New Roman" w:hAnsi="Times New Roman" w:cs="Times New Roman"/>
          <w:sz w:val="24"/>
          <w:szCs w:val="24"/>
        </w:rPr>
        <w:t>u</w:t>
      </w:r>
      <w:r w:rsidR="00D264CC" w:rsidRPr="00404C45">
        <w:rPr>
          <w:rFonts w:ascii="Times New Roman" w:hAnsi="Times New Roman" w:cs="Times New Roman"/>
          <w:sz w:val="24"/>
          <w:szCs w:val="24"/>
        </w:rPr>
        <w:t xml:space="preserve"> ustawy o zmianie ustawy o świadczeniach opieki zdrowotnej finansowanych ze środków publicznych </w:t>
      </w:r>
      <w:r w:rsidR="00B65B71" w:rsidRPr="00404C45">
        <w:rPr>
          <w:rFonts w:ascii="Times New Roman" w:hAnsi="Times New Roman" w:cs="Times New Roman"/>
          <w:sz w:val="24"/>
          <w:szCs w:val="24"/>
        </w:rPr>
        <w:t xml:space="preserve">jest </w:t>
      </w:r>
      <w:r w:rsidRPr="00404C45">
        <w:rPr>
          <w:rFonts w:ascii="Times New Roman" w:hAnsi="Times New Roman" w:cs="Times New Roman"/>
          <w:sz w:val="24"/>
          <w:szCs w:val="24"/>
        </w:rPr>
        <w:t>zapewnienie obywatelom równego dostępu do świadczeń opieki zdrowotnej poprzez zwiększenie nakładów na ochronę zdrowia.</w:t>
      </w:r>
    </w:p>
    <w:p w:rsidR="00EF6F68" w:rsidRPr="00404C45" w:rsidRDefault="00B65B71" w:rsidP="00D264CC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4C45">
        <w:rPr>
          <w:rFonts w:ascii="Times New Roman" w:hAnsi="Times New Roman" w:cs="Times New Roman"/>
          <w:sz w:val="24"/>
          <w:szCs w:val="24"/>
        </w:rPr>
        <w:t>Projekt zakłada dodanie w ustawie z dnia 27 sierpnia 2004 r. o świadczeniach opieki zdrowotnej finansowanych ze środków publicznych (Dz. U. z 201</w:t>
      </w:r>
      <w:r w:rsidR="006933AC" w:rsidRPr="00404C45">
        <w:rPr>
          <w:rFonts w:ascii="Times New Roman" w:hAnsi="Times New Roman" w:cs="Times New Roman"/>
          <w:sz w:val="24"/>
          <w:szCs w:val="24"/>
        </w:rPr>
        <w:t>7</w:t>
      </w:r>
      <w:r w:rsidRPr="00404C45">
        <w:rPr>
          <w:rFonts w:ascii="Times New Roman" w:hAnsi="Times New Roman" w:cs="Times New Roman"/>
          <w:sz w:val="24"/>
          <w:szCs w:val="24"/>
        </w:rPr>
        <w:t xml:space="preserve"> r. poz. 1</w:t>
      </w:r>
      <w:r w:rsidR="00B27BB1" w:rsidRPr="00404C45">
        <w:rPr>
          <w:rFonts w:ascii="Times New Roman" w:hAnsi="Times New Roman" w:cs="Times New Roman"/>
          <w:sz w:val="24"/>
          <w:szCs w:val="24"/>
        </w:rPr>
        <w:t>938</w:t>
      </w:r>
      <w:r w:rsidR="00E1586F" w:rsidRPr="00404C45">
        <w:rPr>
          <w:rFonts w:ascii="Times New Roman" w:hAnsi="Times New Roman" w:cs="Times New Roman"/>
          <w:sz w:val="24"/>
          <w:szCs w:val="24"/>
        </w:rPr>
        <w:t>,</w:t>
      </w:r>
      <w:r w:rsidRPr="00404C45">
        <w:rPr>
          <w:rFonts w:ascii="Times New Roman" w:hAnsi="Times New Roman" w:cs="Times New Roman"/>
          <w:sz w:val="24"/>
          <w:szCs w:val="24"/>
        </w:rPr>
        <w:t xml:space="preserve"> z późn. zm.)</w:t>
      </w:r>
      <w:r w:rsidR="00C579F8" w:rsidRPr="00404C45">
        <w:rPr>
          <w:rFonts w:ascii="Times New Roman" w:hAnsi="Times New Roman" w:cs="Times New Roman"/>
          <w:sz w:val="24"/>
          <w:szCs w:val="24"/>
        </w:rPr>
        <w:t xml:space="preserve"> </w:t>
      </w:r>
      <w:r w:rsidR="00A448CF" w:rsidRPr="00404C45">
        <w:rPr>
          <w:rFonts w:ascii="Times New Roman" w:hAnsi="Times New Roman" w:cs="Times New Roman"/>
          <w:sz w:val="24"/>
          <w:szCs w:val="24"/>
        </w:rPr>
        <w:t xml:space="preserve">działu Va „Finansowanie ochrony zdrowia”, który uwzględnia </w:t>
      </w:r>
      <w:r w:rsidR="00D264CC" w:rsidRPr="00404C45">
        <w:rPr>
          <w:rFonts w:ascii="Times New Roman" w:hAnsi="Times New Roman" w:cs="Times New Roman"/>
          <w:sz w:val="24"/>
          <w:szCs w:val="24"/>
        </w:rPr>
        <w:t>zwiększenie nakładów na</w:t>
      </w:r>
      <w:r w:rsidR="003769B5" w:rsidRPr="00404C45">
        <w:rPr>
          <w:rFonts w:ascii="Times New Roman" w:hAnsi="Times New Roman" w:cs="Times New Roman"/>
          <w:sz w:val="24"/>
          <w:szCs w:val="24"/>
        </w:rPr>
        <w:t> </w:t>
      </w:r>
      <w:r w:rsidR="00D264CC" w:rsidRPr="00404C45">
        <w:rPr>
          <w:rFonts w:ascii="Times New Roman" w:hAnsi="Times New Roman" w:cs="Times New Roman"/>
          <w:sz w:val="24"/>
          <w:szCs w:val="24"/>
        </w:rPr>
        <w:t>ochronę zdrowia do wysokości nie niższej niż 6,8% Produktu Krajowego Brutto z roku poprzedniego, z zastrzeżeniem że wysokość środkó</w:t>
      </w:r>
      <w:r w:rsidR="003769B5" w:rsidRPr="00404C45">
        <w:rPr>
          <w:rFonts w:ascii="Times New Roman" w:hAnsi="Times New Roman" w:cs="Times New Roman"/>
          <w:sz w:val="24"/>
          <w:szCs w:val="24"/>
        </w:rPr>
        <w:t>w finansowych przeznaczonych na </w:t>
      </w:r>
      <w:r w:rsidR="00D264CC" w:rsidRPr="00404C45">
        <w:rPr>
          <w:rFonts w:ascii="Times New Roman" w:hAnsi="Times New Roman" w:cs="Times New Roman"/>
          <w:sz w:val="24"/>
          <w:szCs w:val="24"/>
        </w:rPr>
        <w:t>finansowani</w:t>
      </w:r>
      <w:r w:rsidR="00D93A8B" w:rsidRPr="00404C45">
        <w:rPr>
          <w:rFonts w:ascii="Times New Roman" w:hAnsi="Times New Roman" w:cs="Times New Roman"/>
          <w:sz w:val="24"/>
          <w:szCs w:val="24"/>
        </w:rPr>
        <w:t>e ochrony zdrowia w latach 2018</w:t>
      </w:r>
      <w:r w:rsidR="00D264CC" w:rsidRPr="00404C45">
        <w:rPr>
          <w:rFonts w:ascii="Times New Roman" w:hAnsi="Times New Roman" w:cs="Times New Roman"/>
          <w:sz w:val="24"/>
          <w:szCs w:val="24"/>
        </w:rPr>
        <w:t>–2020 nie może być niższa niż:</w:t>
      </w:r>
    </w:p>
    <w:p w:rsidR="00D264CC" w:rsidRPr="00404C45" w:rsidRDefault="00D264CC" w:rsidP="00D93A8B">
      <w:pPr>
        <w:pStyle w:val="Akapitzlist"/>
        <w:numPr>
          <w:ilvl w:val="0"/>
          <w:numId w:val="7"/>
        </w:numPr>
        <w:spacing w:before="120"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404C45">
        <w:rPr>
          <w:rFonts w:ascii="Times New Roman" w:hAnsi="Times New Roman" w:cs="Times New Roman"/>
          <w:sz w:val="24"/>
          <w:szCs w:val="24"/>
        </w:rPr>
        <w:t>5,2 % Produktu Krajowego Brutto z roku poprzedniego w 2018 r.;</w:t>
      </w:r>
    </w:p>
    <w:p w:rsidR="00D264CC" w:rsidRPr="00404C45" w:rsidRDefault="00D264CC" w:rsidP="00D93A8B">
      <w:pPr>
        <w:pStyle w:val="Akapitzlist"/>
        <w:numPr>
          <w:ilvl w:val="0"/>
          <w:numId w:val="7"/>
        </w:numPr>
        <w:spacing w:before="120"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404C45">
        <w:rPr>
          <w:rFonts w:ascii="Times New Roman" w:hAnsi="Times New Roman" w:cs="Times New Roman"/>
          <w:sz w:val="24"/>
          <w:szCs w:val="24"/>
        </w:rPr>
        <w:t>5,7 % Produktu Krajowego Brutto z roku poprzedniego w 2019 r.;</w:t>
      </w:r>
    </w:p>
    <w:p w:rsidR="00D264CC" w:rsidRPr="00404C45" w:rsidRDefault="00D264CC" w:rsidP="00D93A8B">
      <w:pPr>
        <w:pStyle w:val="Akapitzlist"/>
        <w:numPr>
          <w:ilvl w:val="0"/>
          <w:numId w:val="7"/>
        </w:numPr>
        <w:spacing w:before="120"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404C45">
        <w:rPr>
          <w:rFonts w:ascii="Times New Roman" w:hAnsi="Times New Roman" w:cs="Times New Roman"/>
          <w:sz w:val="24"/>
          <w:szCs w:val="24"/>
        </w:rPr>
        <w:t>6,2 % Produktu Krajowego Brutto z roku poprzedniego w 2020 r.</w:t>
      </w:r>
    </w:p>
    <w:p w:rsidR="00162C23" w:rsidRPr="00404C45" w:rsidRDefault="00162C23" w:rsidP="00162C23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4C45">
        <w:rPr>
          <w:rFonts w:ascii="Times New Roman" w:hAnsi="Times New Roman" w:cs="Times New Roman"/>
          <w:sz w:val="24"/>
          <w:szCs w:val="24"/>
        </w:rPr>
        <w:t>Środki, o których mowa wyżej</w:t>
      </w:r>
      <w:r w:rsidR="00B31F99" w:rsidRPr="00404C45">
        <w:rPr>
          <w:rFonts w:ascii="Times New Roman" w:hAnsi="Times New Roman" w:cs="Times New Roman"/>
          <w:sz w:val="24"/>
          <w:szCs w:val="24"/>
        </w:rPr>
        <w:t>,</w:t>
      </w:r>
      <w:r w:rsidRPr="00404C45">
        <w:rPr>
          <w:rFonts w:ascii="Times New Roman" w:hAnsi="Times New Roman" w:cs="Times New Roman"/>
          <w:sz w:val="24"/>
          <w:szCs w:val="24"/>
        </w:rPr>
        <w:t xml:space="preserve"> obejmują wydatki budżetowe w części budżetu państwa </w:t>
      </w:r>
      <w:r w:rsidR="00D93A8B" w:rsidRPr="00404C45">
        <w:rPr>
          <w:rFonts w:ascii="Times New Roman" w:hAnsi="Times New Roman" w:cs="Times New Roman"/>
          <w:sz w:val="24"/>
          <w:szCs w:val="24"/>
        </w:rPr>
        <w:t>„</w:t>
      </w:r>
      <w:r w:rsidRPr="00404C45">
        <w:rPr>
          <w:rFonts w:ascii="Times New Roman" w:hAnsi="Times New Roman" w:cs="Times New Roman"/>
          <w:sz w:val="24"/>
          <w:szCs w:val="24"/>
        </w:rPr>
        <w:t>zdrowie</w:t>
      </w:r>
      <w:r w:rsidR="00D93A8B" w:rsidRPr="00404C45">
        <w:rPr>
          <w:rFonts w:ascii="Times New Roman" w:hAnsi="Times New Roman" w:cs="Times New Roman"/>
          <w:sz w:val="24"/>
          <w:szCs w:val="24"/>
        </w:rPr>
        <w:t>”</w:t>
      </w:r>
      <w:r w:rsidRPr="00404C45">
        <w:rPr>
          <w:rFonts w:ascii="Times New Roman" w:hAnsi="Times New Roman" w:cs="Times New Roman"/>
          <w:sz w:val="24"/>
          <w:szCs w:val="24"/>
        </w:rPr>
        <w:t xml:space="preserve"> o</w:t>
      </w:r>
      <w:r w:rsidR="00D93A8B" w:rsidRPr="00404C45">
        <w:rPr>
          <w:rFonts w:ascii="Times New Roman" w:hAnsi="Times New Roman" w:cs="Times New Roman"/>
          <w:sz w:val="24"/>
          <w:szCs w:val="24"/>
        </w:rPr>
        <w:t>raz wydatki budżetowe w dziale „</w:t>
      </w:r>
      <w:r w:rsidRPr="00404C45">
        <w:rPr>
          <w:rFonts w:ascii="Times New Roman" w:hAnsi="Times New Roman" w:cs="Times New Roman"/>
          <w:sz w:val="24"/>
          <w:szCs w:val="24"/>
        </w:rPr>
        <w:t>ochrona zdrowia</w:t>
      </w:r>
      <w:r w:rsidR="00D93A8B" w:rsidRPr="00404C45">
        <w:rPr>
          <w:rFonts w:ascii="Times New Roman" w:hAnsi="Times New Roman" w:cs="Times New Roman"/>
          <w:sz w:val="24"/>
          <w:szCs w:val="24"/>
        </w:rPr>
        <w:t>”</w:t>
      </w:r>
      <w:r w:rsidRPr="00404C45">
        <w:rPr>
          <w:rFonts w:ascii="Times New Roman" w:hAnsi="Times New Roman" w:cs="Times New Roman"/>
          <w:sz w:val="24"/>
          <w:szCs w:val="24"/>
        </w:rPr>
        <w:t xml:space="preserve"> w innych częściach budżetu państwa, z wyłączeniem składki na ubezpieczenia zdrowotne, koszty </w:t>
      </w:r>
      <w:r w:rsidR="009D22F3" w:rsidRPr="00404C45">
        <w:rPr>
          <w:rFonts w:ascii="Times New Roman" w:hAnsi="Times New Roman" w:cs="Times New Roman"/>
          <w:sz w:val="24"/>
          <w:szCs w:val="24"/>
        </w:rPr>
        <w:t xml:space="preserve">Narodowego </w:t>
      </w:r>
      <w:r w:rsidRPr="00404C45">
        <w:rPr>
          <w:rFonts w:ascii="Times New Roman" w:hAnsi="Times New Roman" w:cs="Times New Roman"/>
          <w:sz w:val="24"/>
          <w:szCs w:val="24"/>
        </w:rPr>
        <w:t>Funduszu</w:t>
      </w:r>
      <w:r w:rsidR="00742F50" w:rsidRPr="00404C45">
        <w:rPr>
          <w:rFonts w:ascii="Times New Roman" w:hAnsi="Times New Roman" w:cs="Times New Roman"/>
          <w:sz w:val="24"/>
          <w:szCs w:val="24"/>
        </w:rPr>
        <w:t xml:space="preserve"> Zdrowia</w:t>
      </w:r>
      <w:r w:rsidR="009C0B05" w:rsidRPr="00404C45">
        <w:rPr>
          <w:rFonts w:ascii="Times New Roman" w:hAnsi="Times New Roman" w:cs="Times New Roman"/>
          <w:sz w:val="24"/>
          <w:szCs w:val="24"/>
        </w:rPr>
        <w:t>, zwanego dalej „Funduszem”</w:t>
      </w:r>
      <w:r w:rsidR="007B1A82" w:rsidRPr="00404C45">
        <w:rPr>
          <w:rFonts w:ascii="Times New Roman" w:hAnsi="Times New Roman" w:cs="Times New Roman"/>
          <w:sz w:val="24"/>
          <w:szCs w:val="24"/>
        </w:rPr>
        <w:t>,</w:t>
      </w:r>
      <w:r w:rsidRPr="00404C45">
        <w:rPr>
          <w:rFonts w:ascii="Times New Roman" w:hAnsi="Times New Roman" w:cs="Times New Roman"/>
          <w:sz w:val="24"/>
          <w:szCs w:val="24"/>
        </w:rPr>
        <w:t xml:space="preserve"> z wyłączeniem śr</w:t>
      </w:r>
      <w:r w:rsidR="003769B5" w:rsidRPr="00404C45">
        <w:rPr>
          <w:rFonts w:ascii="Times New Roman" w:hAnsi="Times New Roman" w:cs="Times New Roman"/>
          <w:sz w:val="24"/>
          <w:szCs w:val="24"/>
        </w:rPr>
        <w:t>odków z budżetu państwa ujęte w </w:t>
      </w:r>
      <w:r w:rsidRPr="00404C45">
        <w:rPr>
          <w:rFonts w:ascii="Times New Roman" w:hAnsi="Times New Roman" w:cs="Times New Roman"/>
          <w:sz w:val="24"/>
          <w:szCs w:val="24"/>
        </w:rPr>
        <w:t>planie finansowym Funduszu oraz koszty związane z realizacją staży podyplomowych lekarzy i lekarzy dentystów oraz specjalizacji lekarzy, le</w:t>
      </w:r>
      <w:r w:rsidR="003769B5" w:rsidRPr="00404C45">
        <w:rPr>
          <w:rFonts w:ascii="Times New Roman" w:hAnsi="Times New Roman" w:cs="Times New Roman"/>
          <w:sz w:val="24"/>
          <w:szCs w:val="24"/>
        </w:rPr>
        <w:t>karzy dentystów, pielęgniarek i </w:t>
      </w:r>
      <w:r w:rsidRPr="00404C45">
        <w:rPr>
          <w:rFonts w:ascii="Times New Roman" w:hAnsi="Times New Roman" w:cs="Times New Roman"/>
          <w:sz w:val="24"/>
          <w:szCs w:val="24"/>
        </w:rPr>
        <w:t>położnych, ujęte w planie finansowym Funduszu Pracy.</w:t>
      </w:r>
    </w:p>
    <w:p w:rsidR="00A448CF" w:rsidRPr="00404C45" w:rsidRDefault="00A448CF" w:rsidP="00A448CF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4C45">
        <w:rPr>
          <w:rFonts w:ascii="Times New Roman" w:hAnsi="Times New Roman" w:cs="Times New Roman"/>
          <w:sz w:val="24"/>
          <w:szCs w:val="24"/>
        </w:rPr>
        <w:t>Zgodnie z rozwiązaniem zaproponowanym w projekcie środki finansowe</w:t>
      </w:r>
      <w:r w:rsidR="00E1586F" w:rsidRPr="00404C45">
        <w:rPr>
          <w:rFonts w:ascii="Times New Roman" w:hAnsi="Times New Roman" w:cs="Times New Roman"/>
          <w:sz w:val="24"/>
          <w:szCs w:val="24"/>
        </w:rPr>
        <w:t>,</w:t>
      </w:r>
      <w:r w:rsidRPr="00404C45">
        <w:rPr>
          <w:rFonts w:ascii="Times New Roman" w:hAnsi="Times New Roman" w:cs="Times New Roman"/>
          <w:sz w:val="24"/>
          <w:szCs w:val="24"/>
        </w:rPr>
        <w:t xml:space="preserve"> stanowiące różnicę pomiędzy danym rokiem a rokiem poprzednim, w pierwszej kolejności </w:t>
      </w:r>
      <w:r w:rsidR="003769B5" w:rsidRPr="00404C45">
        <w:rPr>
          <w:rFonts w:ascii="Times New Roman" w:hAnsi="Times New Roman" w:cs="Times New Roman"/>
          <w:sz w:val="24"/>
          <w:szCs w:val="24"/>
        </w:rPr>
        <w:t>przeznacza się</w:t>
      </w:r>
      <w:r w:rsidR="00D93A8B" w:rsidRPr="00404C45">
        <w:rPr>
          <w:rFonts w:ascii="Times New Roman" w:hAnsi="Times New Roman" w:cs="Times New Roman"/>
          <w:sz w:val="24"/>
          <w:szCs w:val="24"/>
        </w:rPr>
        <w:t xml:space="preserve"> </w:t>
      </w:r>
      <w:r w:rsidR="003769B5" w:rsidRPr="00404C45">
        <w:rPr>
          <w:rFonts w:ascii="Times New Roman" w:hAnsi="Times New Roman" w:cs="Times New Roman"/>
          <w:sz w:val="24"/>
          <w:szCs w:val="24"/>
        </w:rPr>
        <w:t>na</w:t>
      </w:r>
      <w:r w:rsidR="00D93A8B" w:rsidRPr="00404C45">
        <w:rPr>
          <w:rFonts w:ascii="Times New Roman" w:hAnsi="Times New Roman" w:cs="Times New Roman"/>
          <w:sz w:val="24"/>
          <w:szCs w:val="24"/>
        </w:rPr>
        <w:t xml:space="preserve"> </w:t>
      </w:r>
      <w:r w:rsidRPr="00404C45">
        <w:rPr>
          <w:rFonts w:ascii="Times New Roman" w:hAnsi="Times New Roman" w:cs="Times New Roman"/>
          <w:sz w:val="24"/>
          <w:szCs w:val="24"/>
        </w:rPr>
        <w:t>finansowanie z budżetu państwa, w formie dotacji przekazywanej do Funduszu</w:t>
      </w:r>
      <w:r w:rsidR="00E1586F" w:rsidRPr="00404C45">
        <w:rPr>
          <w:rFonts w:ascii="Times New Roman" w:hAnsi="Times New Roman" w:cs="Times New Roman"/>
          <w:sz w:val="24"/>
          <w:szCs w:val="24"/>
        </w:rPr>
        <w:t>,</w:t>
      </w:r>
      <w:r w:rsidRPr="00404C45">
        <w:rPr>
          <w:rFonts w:ascii="Times New Roman" w:hAnsi="Times New Roman" w:cs="Times New Roman"/>
          <w:sz w:val="24"/>
          <w:szCs w:val="24"/>
        </w:rPr>
        <w:t xml:space="preserve"> świadczeń gwarantowanych określanych corocznie w drodze rozporządzenia przez </w:t>
      </w:r>
      <w:r w:rsidR="00E1586F" w:rsidRPr="00404C45">
        <w:rPr>
          <w:rFonts w:ascii="Times New Roman" w:hAnsi="Times New Roman" w:cs="Times New Roman"/>
          <w:sz w:val="24"/>
          <w:szCs w:val="24"/>
        </w:rPr>
        <w:t>ministra właściwego do spraw z</w:t>
      </w:r>
      <w:r w:rsidRPr="00404C45">
        <w:rPr>
          <w:rFonts w:ascii="Times New Roman" w:hAnsi="Times New Roman" w:cs="Times New Roman"/>
          <w:sz w:val="24"/>
          <w:szCs w:val="24"/>
        </w:rPr>
        <w:t>drowia</w:t>
      </w:r>
      <w:r w:rsidR="00C2770E" w:rsidRPr="00404C4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C23B6" w:rsidRPr="00404C45" w:rsidRDefault="00C2770E" w:rsidP="00D264CC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4C45">
        <w:rPr>
          <w:rFonts w:ascii="Times New Roman" w:hAnsi="Times New Roman" w:cs="Times New Roman"/>
          <w:sz w:val="24"/>
          <w:szCs w:val="24"/>
        </w:rPr>
        <w:t xml:space="preserve">Należy podkreślić, że </w:t>
      </w:r>
      <w:r w:rsidR="00E1586F" w:rsidRPr="00404C45">
        <w:rPr>
          <w:rFonts w:ascii="Times New Roman" w:hAnsi="Times New Roman" w:cs="Times New Roman"/>
          <w:sz w:val="24"/>
          <w:szCs w:val="24"/>
        </w:rPr>
        <w:t xml:space="preserve">z dniem </w:t>
      </w:r>
      <w:r w:rsidRPr="00404C45">
        <w:rPr>
          <w:rFonts w:ascii="Times New Roman" w:hAnsi="Times New Roman" w:cs="Times New Roman"/>
          <w:sz w:val="24"/>
          <w:szCs w:val="24"/>
        </w:rPr>
        <w:t xml:space="preserve">1 stycznia </w:t>
      </w:r>
      <w:r w:rsidR="00EC23B6" w:rsidRPr="00404C45">
        <w:rPr>
          <w:rFonts w:ascii="Times New Roman" w:hAnsi="Times New Roman" w:cs="Times New Roman"/>
          <w:sz w:val="24"/>
          <w:szCs w:val="24"/>
        </w:rPr>
        <w:t xml:space="preserve">2018 r. weszła w życie </w:t>
      </w:r>
      <w:r w:rsidR="00D264CC" w:rsidRPr="00404C45">
        <w:rPr>
          <w:rFonts w:ascii="Times New Roman" w:hAnsi="Times New Roman" w:cs="Times New Roman"/>
          <w:sz w:val="24"/>
          <w:szCs w:val="24"/>
        </w:rPr>
        <w:t>ustaw</w:t>
      </w:r>
      <w:r w:rsidR="00EC23B6" w:rsidRPr="00404C45">
        <w:rPr>
          <w:rFonts w:ascii="Times New Roman" w:hAnsi="Times New Roman" w:cs="Times New Roman"/>
          <w:sz w:val="24"/>
          <w:szCs w:val="24"/>
        </w:rPr>
        <w:t>a</w:t>
      </w:r>
      <w:r w:rsidR="00D264CC" w:rsidRPr="00404C45">
        <w:rPr>
          <w:rFonts w:ascii="Times New Roman" w:hAnsi="Times New Roman" w:cs="Times New Roman"/>
          <w:sz w:val="24"/>
          <w:szCs w:val="24"/>
        </w:rPr>
        <w:t xml:space="preserve"> z dnia 24 listopada 2017 r. o zmianie ustawy o świadczeniach opieki zdrowotnej finansowanych ze środków </w:t>
      </w:r>
      <w:r w:rsidR="00D264CC" w:rsidRPr="00404C45">
        <w:rPr>
          <w:rFonts w:ascii="Times New Roman" w:hAnsi="Times New Roman" w:cs="Times New Roman"/>
          <w:sz w:val="24"/>
          <w:szCs w:val="24"/>
        </w:rPr>
        <w:lastRenderedPageBreak/>
        <w:t>publicznych (Dz. U. poz. 2434)</w:t>
      </w:r>
      <w:r w:rsidR="00EC23B6" w:rsidRPr="00404C45">
        <w:rPr>
          <w:rFonts w:ascii="Times New Roman" w:hAnsi="Times New Roman" w:cs="Times New Roman"/>
          <w:sz w:val="24"/>
          <w:szCs w:val="24"/>
        </w:rPr>
        <w:t xml:space="preserve">, </w:t>
      </w:r>
      <w:r w:rsidR="009101AF" w:rsidRPr="00404C45">
        <w:rPr>
          <w:rFonts w:ascii="Times New Roman" w:hAnsi="Times New Roman" w:cs="Times New Roman"/>
          <w:sz w:val="24"/>
          <w:szCs w:val="24"/>
        </w:rPr>
        <w:t>zwana dalej „</w:t>
      </w:r>
      <w:r w:rsidR="00E1586F" w:rsidRPr="00404C45">
        <w:rPr>
          <w:rFonts w:ascii="Times New Roman" w:hAnsi="Times New Roman" w:cs="Times New Roman"/>
          <w:sz w:val="24"/>
          <w:szCs w:val="24"/>
        </w:rPr>
        <w:t>ustawą z dnia 24 listopada 2017 r.</w:t>
      </w:r>
      <w:r w:rsidR="009101AF" w:rsidRPr="00404C45">
        <w:rPr>
          <w:rFonts w:ascii="Times New Roman" w:hAnsi="Times New Roman" w:cs="Times New Roman"/>
          <w:sz w:val="24"/>
          <w:szCs w:val="24"/>
        </w:rPr>
        <w:t>”</w:t>
      </w:r>
      <w:r w:rsidR="00E1586F" w:rsidRPr="00404C45">
        <w:rPr>
          <w:rFonts w:ascii="Times New Roman" w:hAnsi="Times New Roman" w:cs="Times New Roman"/>
          <w:sz w:val="24"/>
          <w:szCs w:val="24"/>
        </w:rPr>
        <w:t xml:space="preserve">, </w:t>
      </w:r>
      <w:r w:rsidR="00EC23B6" w:rsidRPr="00404C45">
        <w:rPr>
          <w:rFonts w:ascii="Times New Roman" w:hAnsi="Times New Roman" w:cs="Times New Roman"/>
          <w:sz w:val="24"/>
          <w:szCs w:val="24"/>
        </w:rPr>
        <w:t xml:space="preserve">która </w:t>
      </w:r>
      <w:r w:rsidR="00162C23" w:rsidRPr="00404C45">
        <w:rPr>
          <w:rFonts w:ascii="Times New Roman" w:hAnsi="Times New Roman" w:cs="Times New Roman"/>
          <w:sz w:val="24"/>
          <w:szCs w:val="24"/>
        </w:rPr>
        <w:t xml:space="preserve">swoim zakresem </w:t>
      </w:r>
      <w:r w:rsidR="00EC23B6" w:rsidRPr="00404C45">
        <w:rPr>
          <w:rFonts w:ascii="Times New Roman" w:hAnsi="Times New Roman" w:cs="Times New Roman"/>
          <w:sz w:val="24"/>
          <w:szCs w:val="24"/>
        </w:rPr>
        <w:t>reguluje</w:t>
      </w:r>
      <w:r w:rsidR="00162C23" w:rsidRPr="00404C45">
        <w:rPr>
          <w:rFonts w:ascii="Times New Roman" w:hAnsi="Times New Roman" w:cs="Times New Roman"/>
          <w:sz w:val="24"/>
          <w:szCs w:val="24"/>
        </w:rPr>
        <w:t xml:space="preserve"> m.in.</w:t>
      </w:r>
      <w:r w:rsidR="00EC23B6" w:rsidRPr="00404C45">
        <w:rPr>
          <w:rFonts w:ascii="Times New Roman" w:hAnsi="Times New Roman" w:cs="Times New Roman"/>
          <w:sz w:val="24"/>
          <w:szCs w:val="24"/>
        </w:rPr>
        <w:t xml:space="preserve"> kwestie zawarte w projekcie obywatelskim.</w:t>
      </w:r>
    </w:p>
    <w:p w:rsidR="00D264CC" w:rsidRPr="00404C45" w:rsidRDefault="00162C23" w:rsidP="00D264CC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4C45">
        <w:rPr>
          <w:rFonts w:ascii="Times New Roman" w:hAnsi="Times New Roman" w:cs="Times New Roman"/>
          <w:sz w:val="24"/>
          <w:szCs w:val="24"/>
        </w:rPr>
        <w:t>Zgodnie z dodanym</w:t>
      </w:r>
      <w:r w:rsidR="00475FE9" w:rsidRPr="00404C45">
        <w:rPr>
          <w:rFonts w:ascii="Times New Roman" w:hAnsi="Times New Roman" w:cs="Times New Roman"/>
          <w:sz w:val="24"/>
          <w:szCs w:val="24"/>
        </w:rPr>
        <w:t xml:space="preserve"> </w:t>
      </w:r>
      <w:r w:rsidR="00F56297" w:rsidRPr="00404C45">
        <w:rPr>
          <w:rFonts w:ascii="Times New Roman" w:hAnsi="Times New Roman" w:cs="Times New Roman"/>
          <w:sz w:val="24"/>
          <w:szCs w:val="24"/>
        </w:rPr>
        <w:t>ww. ustawą</w:t>
      </w:r>
      <w:r w:rsidRPr="00404C45">
        <w:rPr>
          <w:rFonts w:ascii="Times New Roman" w:hAnsi="Times New Roman" w:cs="Times New Roman"/>
          <w:sz w:val="24"/>
          <w:szCs w:val="24"/>
        </w:rPr>
        <w:t xml:space="preserve"> działem Va „Finansowanie ochrony zdrowia” </w:t>
      </w:r>
      <w:r w:rsidR="009101AF" w:rsidRPr="00404C45">
        <w:rPr>
          <w:rFonts w:ascii="Times New Roman" w:hAnsi="Times New Roman" w:cs="Times New Roman"/>
          <w:sz w:val="24"/>
          <w:szCs w:val="24"/>
        </w:rPr>
        <w:t xml:space="preserve">zakłada się </w:t>
      </w:r>
      <w:r w:rsidR="00D264CC" w:rsidRPr="00404C45">
        <w:rPr>
          <w:rFonts w:ascii="Times New Roman" w:hAnsi="Times New Roman" w:cs="Times New Roman"/>
          <w:sz w:val="24"/>
          <w:szCs w:val="24"/>
        </w:rPr>
        <w:t xml:space="preserve">zwiększenie finansowania ochrony zdrowia do 6% PKB, z zastrzeżeniem, iż </w:t>
      </w:r>
      <w:r w:rsidR="009C1ED9" w:rsidRPr="00404C45">
        <w:rPr>
          <w:rFonts w:ascii="Times New Roman" w:hAnsi="Times New Roman" w:cs="Times New Roman"/>
          <w:sz w:val="24"/>
          <w:szCs w:val="24"/>
        </w:rPr>
        <w:t xml:space="preserve">wysokość </w:t>
      </w:r>
      <w:r w:rsidR="00D264CC" w:rsidRPr="00404C45">
        <w:rPr>
          <w:rFonts w:ascii="Times New Roman" w:hAnsi="Times New Roman" w:cs="Times New Roman"/>
          <w:sz w:val="24"/>
          <w:szCs w:val="24"/>
        </w:rPr>
        <w:t>środków finansowych przeznaczonych na finans</w:t>
      </w:r>
      <w:r w:rsidR="009101AF" w:rsidRPr="00404C45">
        <w:rPr>
          <w:rFonts w:ascii="Times New Roman" w:hAnsi="Times New Roman" w:cs="Times New Roman"/>
          <w:sz w:val="24"/>
          <w:szCs w:val="24"/>
        </w:rPr>
        <w:t xml:space="preserve">owanie ochrony zdrowia w latach </w:t>
      </w:r>
      <w:r w:rsidR="009101AF" w:rsidRPr="00404C45">
        <w:rPr>
          <w:rFonts w:ascii="Times New Roman" w:hAnsi="Times New Roman" w:cs="Times New Roman"/>
          <w:sz w:val="24"/>
          <w:szCs w:val="24"/>
        </w:rPr>
        <w:br/>
      </w:r>
      <w:r w:rsidR="00D264CC" w:rsidRPr="00404C45">
        <w:rPr>
          <w:rFonts w:ascii="Times New Roman" w:hAnsi="Times New Roman" w:cs="Times New Roman"/>
          <w:sz w:val="24"/>
          <w:szCs w:val="24"/>
        </w:rPr>
        <w:t>2018</w:t>
      </w:r>
      <w:r w:rsidR="009101AF" w:rsidRPr="00404C45">
        <w:rPr>
          <w:rFonts w:ascii="Times New Roman" w:hAnsi="Times New Roman" w:cs="Times New Roman"/>
          <w:sz w:val="24"/>
          <w:szCs w:val="24"/>
        </w:rPr>
        <w:t>–</w:t>
      </w:r>
      <w:r w:rsidR="00D264CC" w:rsidRPr="00404C45">
        <w:rPr>
          <w:rFonts w:ascii="Times New Roman" w:hAnsi="Times New Roman" w:cs="Times New Roman"/>
          <w:sz w:val="24"/>
          <w:szCs w:val="24"/>
        </w:rPr>
        <w:t>2024 nie może być mniejsza niż:</w:t>
      </w:r>
    </w:p>
    <w:p w:rsidR="00D264CC" w:rsidRPr="00404C45" w:rsidRDefault="00D264CC" w:rsidP="009101AF">
      <w:pPr>
        <w:pStyle w:val="Akapitzlist"/>
        <w:numPr>
          <w:ilvl w:val="0"/>
          <w:numId w:val="9"/>
        </w:numPr>
        <w:spacing w:before="120"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404C45">
        <w:rPr>
          <w:rFonts w:ascii="Times New Roman" w:hAnsi="Times New Roman" w:cs="Times New Roman"/>
          <w:sz w:val="24"/>
          <w:szCs w:val="24"/>
        </w:rPr>
        <w:t>4,67% produktu krajowego brutto w 2018 r.;</w:t>
      </w:r>
    </w:p>
    <w:p w:rsidR="00D264CC" w:rsidRPr="00404C45" w:rsidRDefault="00D264CC" w:rsidP="009101AF">
      <w:pPr>
        <w:pStyle w:val="Akapitzlist"/>
        <w:numPr>
          <w:ilvl w:val="0"/>
          <w:numId w:val="9"/>
        </w:numPr>
        <w:spacing w:before="120"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404C45">
        <w:rPr>
          <w:rFonts w:ascii="Times New Roman" w:hAnsi="Times New Roman" w:cs="Times New Roman"/>
          <w:sz w:val="24"/>
          <w:szCs w:val="24"/>
        </w:rPr>
        <w:t>4,86% produktu krajowego brutto w 2019 r.;</w:t>
      </w:r>
    </w:p>
    <w:p w:rsidR="00D264CC" w:rsidRPr="00404C45" w:rsidRDefault="00D264CC" w:rsidP="009101AF">
      <w:pPr>
        <w:pStyle w:val="Akapitzlist"/>
        <w:numPr>
          <w:ilvl w:val="0"/>
          <w:numId w:val="9"/>
        </w:numPr>
        <w:spacing w:before="120"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404C45">
        <w:rPr>
          <w:rFonts w:ascii="Times New Roman" w:hAnsi="Times New Roman" w:cs="Times New Roman"/>
          <w:sz w:val="24"/>
          <w:szCs w:val="24"/>
        </w:rPr>
        <w:t>5,03% produktu krajowego brutto w 2020 r.;</w:t>
      </w:r>
    </w:p>
    <w:p w:rsidR="00D264CC" w:rsidRPr="00404C45" w:rsidRDefault="00D264CC" w:rsidP="009101AF">
      <w:pPr>
        <w:pStyle w:val="Akapitzlist"/>
        <w:numPr>
          <w:ilvl w:val="0"/>
          <w:numId w:val="9"/>
        </w:numPr>
        <w:spacing w:before="120"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404C45">
        <w:rPr>
          <w:rFonts w:ascii="Times New Roman" w:hAnsi="Times New Roman" w:cs="Times New Roman"/>
          <w:sz w:val="24"/>
          <w:szCs w:val="24"/>
        </w:rPr>
        <w:t>5,22% produktu krajowego brutto w 2021 r.;</w:t>
      </w:r>
    </w:p>
    <w:p w:rsidR="00D264CC" w:rsidRPr="00404C45" w:rsidRDefault="00D264CC" w:rsidP="009101AF">
      <w:pPr>
        <w:pStyle w:val="Akapitzlist"/>
        <w:numPr>
          <w:ilvl w:val="0"/>
          <w:numId w:val="9"/>
        </w:numPr>
        <w:spacing w:before="120"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404C45">
        <w:rPr>
          <w:rFonts w:ascii="Times New Roman" w:hAnsi="Times New Roman" w:cs="Times New Roman"/>
          <w:sz w:val="24"/>
          <w:szCs w:val="24"/>
        </w:rPr>
        <w:t>5,41% produktu krajowego brutto w 2022 r.;</w:t>
      </w:r>
    </w:p>
    <w:p w:rsidR="00D264CC" w:rsidRPr="00404C45" w:rsidRDefault="00D264CC" w:rsidP="009101AF">
      <w:pPr>
        <w:pStyle w:val="Akapitzlist"/>
        <w:numPr>
          <w:ilvl w:val="0"/>
          <w:numId w:val="9"/>
        </w:numPr>
        <w:spacing w:before="120"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404C45">
        <w:rPr>
          <w:rFonts w:ascii="Times New Roman" w:hAnsi="Times New Roman" w:cs="Times New Roman"/>
          <w:sz w:val="24"/>
          <w:szCs w:val="24"/>
        </w:rPr>
        <w:t>5,60% produktu krajowego brutto w 2023 r.;</w:t>
      </w:r>
    </w:p>
    <w:p w:rsidR="00D264CC" w:rsidRPr="00404C45" w:rsidRDefault="00D264CC" w:rsidP="009101AF">
      <w:pPr>
        <w:pStyle w:val="Akapitzlist"/>
        <w:numPr>
          <w:ilvl w:val="0"/>
          <w:numId w:val="9"/>
        </w:numPr>
        <w:spacing w:before="120"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404C45">
        <w:rPr>
          <w:rFonts w:ascii="Times New Roman" w:hAnsi="Times New Roman" w:cs="Times New Roman"/>
          <w:sz w:val="24"/>
          <w:szCs w:val="24"/>
        </w:rPr>
        <w:t>5,80% produktu krajowego brutto w 2024 r.</w:t>
      </w:r>
    </w:p>
    <w:p w:rsidR="00162C23" w:rsidRPr="00404C45" w:rsidRDefault="00162C23" w:rsidP="00D264CC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4C45">
        <w:rPr>
          <w:rFonts w:ascii="Times New Roman" w:hAnsi="Times New Roman" w:cs="Times New Roman"/>
          <w:sz w:val="24"/>
          <w:szCs w:val="24"/>
        </w:rPr>
        <w:t>W obowiązującej ustawie</w:t>
      </w:r>
      <w:r w:rsidR="00AF2025" w:rsidRPr="00404C45">
        <w:rPr>
          <w:rFonts w:ascii="Times New Roman" w:hAnsi="Times New Roman" w:cs="Times New Roman"/>
          <w:sz w:val="24"/>
          <w:szCs w:val="24"/>
        </w:rPr>
        <w:t xml:space="preserve"> z dnia 24 listopada </w:t>
      </w:r>
      <w:r w:rsidR="004F7FF6" w:rsidRPr="00404C45">
        <w:rPr>
          <w:rFonts w:ascii="Times New Roman" w:hAnsi="Times New Roman" w:cs="Times New Roman"/>
          <w:sz w:val="24"/>
          <w:szCs w:val="24"/>
        </w:rPr>
        <w:t>2017 r.</w:t>
      </w:r>
      <w:r w:rsidRPr="00404C45">
        <w:rPr>
          <w:rFonts w:ascii="Times New Roman" w:hAnsi="Times New Roman" w:cs="Times New Roman"/>
          <w:sz w:val="24"/>
          <w:szCs w:val="24"/>
        </w:rPr>
        <w:t>, w odróżnieniu od projektu obywatelskiego, precyzyjniej określone zostały środki, któ</w:t>
      </w:r>
      <w:r w:rsidR="003769B5" w:rsidRPr="00404C45">
        <w:rPr>
          <w:rFonts w:ascii="Times New Roman" w:hAnsi="Times New Roman" w:cs="Times New Roman"/>
          <w:sz w:val="24"/>
          <w:szCs w:val="24"/>
        </w:rPr>
        <w:t>re zaliczają się do wydatków na </w:t>
      </w:r>
      <w:r w:rsidRPr="00404C45">
        <w:rPr>
          <w:rFonts w:ascii="Times New Roman" w:hAnsi="Times New Roman" w:cs="Times New Roman"/>
          <w:sz w:val="24"/>
          <w:szCs w:val="24"/>
        </w:rPr>
        <w:t>ochronę zdrowia</w:t>
      </w:r>
      <w:r w:rsidR="00360347" w:rsidRPr="00404C45">
        <w:rPr>
          <w:rFonts w:ascii="Times New Roman" w:hAnsi="Times New Roman" w:cs="Times New Roman"/>
          <w:sz w:val="24"/>
          <w:szCs w:val="24"/>
        </w:rPr>
        <w:t xml:space="preserve"> i zostały zdefiniowane w sposób następujący</w:t>
      </w:r>
      <w:r w:rsidRPr="00404C45">
        <w:rPr>
          <w:rFonts w:ascii="Times New Roman" w:hAnsi="Times New Roman" w:cs="Times New Roman"/>
          <w:sz w:val="24"/>
          <w:szCs w:val="24"/>
        </w:rPr>
        <w:t>:</w:t>
      </w:r>
    </w:p>
    <w:p w:rsidR="00162C23" w:rsidRPr="00404C45" w:rsidRDefault="00162C23" w:rsidP="00162C23">
      <w:pPr>
        <w:pStyle w:val="Akapitzlist"/>
        <w:numPr>
          <w:ilvl w:val="0"/>
          <w:numId w:val="5"/>
        </w:numPr>
        <w:spacing w:before="120"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04C45">
        <w:rPr>
          <w:rFonts w:ascii="Times New Roman" w:hAnsi="Times New Roman" w:cs="Times New Roman"/>
          <w:sz w:val="24"/>
          <w:szCs w:val="24"/>
        </w:rPr>
        <w:t>wydatki budżetowe w części budżetu państwa, której dysponentem jest minister właściwy do spraw zdrowia;</w:t>
      </w:r>
    </w:p>
    <w:p w:rsidR="00162C23" w:rsidRPr="00404C45" w:rsidRDefault="00162C23" w:rsidP="00162C23">
      <w:pPr>
        <w:pStyle w:val="Akapitzlist"/>
        <w:numPr>
          <w:ilvl w:val="0"/>
          <w:numId w:val="5"/>
        </w:numPr>
        <w:spacing w:before="120"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04C45">
        <w:rPr>
          <w:rFonts w:ascii="Times New Roman" w:hAnsi="Times New Roman" w:cs="Times New Roman"/>
          <w:sz w:val="24"/>
          <w:szCs w:val="24"/>
        </w:rPr>
        <w:t>wydatki budżetowe w dziale „ochrona zdrowia” w innych</w:t>
      </w:r>
      <w:r w:rsidR="003769B5" w:rsidRPr="00404C45">
        <w:rPr>
          <w:rFonts w:ascii="Times New Roman" w:hAnsi="Times New Roman" w:cs="Times New Roman"/>
          <w:sz w:val="24"/>
          <w:szCs w:val="24"/>
        </w:rPr>
        <w:t xml:space="preserve"> częściach budżetu państwa oraz </w:t>
      </w:r>
      <w:r w:rsidRPr="00404C45">
        <w:rPr>
          <w:rFonts w:ascii="Times New Roman" w:hAnsi="Times New Roman" w:cs="Times New Roman"/>
          <w:sz w:val="24"/>
          <w:szCs w:val="24"/>
        </w:rPr>
        <w:t xml:space="preserve">wydatki budżetowe w innych działach </w:t>
      </w:r>
      <w:r w:rsidR="003769B5" w:rsidRPr="00404C45">
        <w:rPr>
          <w:rFonts w:ascii="Times New Roman" w:hAnsi="Times New Roman" w:cs="Times New Roman"/>
          <w:sz w:val="24"/>
          <w:szCs w:val="24"/>
        </w:rPr>
        <w:t>budżetu państwa przeznaczone na </w:t>
      </w:r>
      <w:r w:rsidRPr="00404C45">
        <w:rPr>
          <w:rFonts w:ascii="Times New Roman" w:hAnsi="Times New Roman" w:cs="Times New Roman"/>
          <w:sz w:val="24"/>
          <w:szCs w:val="24"/>
        </w:rPr>
        <w:t>finansowanie składki na ubezpieczenie zdrowotne;</w:t>
      </w:r>
    </w:p>
    <w:p w:rsidR="00162C23" w:rsidRPr="00404C45" w:rsidRDefault="00162C23" w:rsidP="00162C23">
      <w:pPr>
        <w:pStyle w:val="Akapitzlist"/>
        <w:numPr>
          <w:ilvl w:val="0"/>
          <w:numId w:val="5"/>
        </w:numPr>
        <w:spacing w:before="120"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04C45">
        <w:rPr>
          <w:rFonts w:ascii="Times New Roman" w:hAnsi="Times New Roman" w:cs="Times New Roman"/>
          <w:sz w:val="24"/>
          <w:szCs w:val="24"/>
        </w:rPr>
        <w:t>koszty Funduszu ujęte w planie finansowym Funduszu z wyłączeniem środków z budżetu państwa;</w:t>
      </w:r>
    </w:p>
    <w:p w:rsidR="00162C23" w:rsidRPr="00404C45" w:rsidRDefault="00162C23" w:rsidP="00162C23">
      <w:pPr>
        <w:pStyle w:val="Akapitzlist"/>
        <w:numPr>
          <w:ilvl w:val="0"/>
          <w:numId w:val="5"/>
        </w:numPr>
        <w:spacing w:before="120"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04C45">
        <w:rPr>
          <w:rFonts w:ascii="Times New Roman" w:hAnsi="Times New Roman" w:cs="Times New Roman"/>
          <w:sz w:val="24"/>
          <w:szCs w:val="24"/>
        </w:rPr>
        <w:t>koszty związane z realizacją staży podyplomowych l</w:t>
      </w:r>
      <w:r w:rsidR="003769B5" w:rsidRPr="00404C45">
        <w:rPr>
          <w:rFonts w:ascii="Times New Roman" w:hAnsi="Times New Roman" w:cs="Times New Roman"/>
          <w:sz w:val="24"/>
          <w:szCs w:val="24"/>
        </w:rPr>
        <w:t>ekarzy i lekarzy dentystów oraz </w:t>
      </w:r>
      <w:r w:rsidRPr="00404C45">
        <w:rPr>
          <w:rFonts w:ascii="Times New Roman" w:hAnsi="Times New Roman" w:cs="Times New Roman"/>
          <w:sz w:val="24"/>
          <w:szCs w:val="24"/>
        </w:rPr>
        <w:t>specjalizacji lekarzy, lekarzy dentystów, pielęgniarek i położnych.</w:t>
      </w:r>
    </w:p>
    <w:p w:rsidR="00BB03D8" w:rsidRPr="00404C45" w:rsidRDefault="00BB03D8" w:rsidP="00BB03D8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4C45">
        <w:rPr>
          <w:rFonts w:ascii="Times New Roman" w:hAnsi="Times New Roman" w:cs="Times New Roman"/>
          <w:sz w:val="24"/>
          <w:szCs w:val="24"/>
        </w:rPr>
        <w:t xml:space="preserve">Skutki finansowe proponowanych zmian są zaniżone (zdaniem autorów projektu ustawy </w:t>
      </w:r>
      <w:r w:rsidRPr="00404C45">
        <w:rPr>
          <w:rFonts w:ascii="Times New Roman" w:hAnsi="Times New Roman" w:cs="Times New Roman"/>
          <w:sz w:val="24"/>
          <w:szCs w:val="24"/>
        </w:rPr>
        <w:br/>
        <w:t>w latach 2018</w:t>
      </w:r>
      <w:r w:rsidR="009101AF" w:rsidRPr="00404C45">
        <w:rPr>
          <w:rFonts w:ascii="Times New Roman" w:hAnsi="Times New Roman" w:cs="Times New Roman"/>
          <w:sz w:val="24"/>
          <w:szCs w:val="24"/>
        </w:rPr>
        <w:t>–</w:t>
      </w:r>
      <w:r w:rsidRPr="00404C45">
        <w:rPr>
          <w:rFonts w:ascii="Times New Roman" w:hAnsi="Times New Roman" w:cs="Times New Roman"/>
          <w:sz w:val="24"/>
          <w:szCs w:val="24"/>
        </w:rPr>
        <w:t>2021 (w oryginale 2018</w:t>
      </w:r>
      <w:r w:rsidR="009101AF" w:rsidRPr="00404C45">
        <w:rPr>
          <w:rFonts w:ascii="Times New Roman" w:hAnsi="Times New Roman" w:cs="Times New Roman"/>
          <w:sz w:val="24"/>
          <w:szCs w:val="24"/>
        </w:rPr>
        <w:t>–</w:t>
      </w:r>
      <w:r w:rsidRPr="00404C45">
        <w:rPr>
          <w:rFonts w:ascii="Times New Roman" w:hAnsi="Times New Roman" w:cs="Times New Roman"/>
          <w:sz w:val="24"/>
          <w:szCs w:val="24"/>
        </w:rPr>
        <w:t xml:space="preserve">2011) obciążenia budżetu państwa z tego tytułu wynosić będą od ok. 7 do 12 mld zł i będą maleć w latach kolejnych). Skutki finansowe wynikają bowiem: (1) z modyfikacji obecnego sposobu obliczania nakładów na finansowanie ochrony zdrowia – projekt wyłącza ze wskaźnika składki na </w:t>
      </w:r>
      <w:r w:rsidR="009101AF" w:rsidRPr="00404C45">
        <w:rPr>
          <w:rFonts w:ascii="Times New Roman" w:hAnsi="Times New Roman" w:cs="Times New Roman"/>
          <w:sz w:val="24"/>
          <w:szCs w:val="24"/>
        </w:rPr>
        <w:t>ubezpieczenie zdrowotne ujęte w </w:t>
      </w:r>
      <w:r w:rsidRPr="00404C45">
        <w:rPr>
          <w:rFonts w:ascii="Times New Roman" w:hAnsi="Times New Roman" w:cs="Times New Roman"/>
          <w:sz w:val="24"/>
          <w:szCs w:val="24"/>
        </w:rPr>
        <w:t xml:space="preserve">dziale „ochrona zdrowia” oraz (2) ze zwiększenia relacji nakładów na zdrowie do PKB. Głównym czynnikiem wzrostu (i prawdopodobnie niedoszacowania) jest zwiększenie udziału wydatków na ochronę zdrowia w relacji do PKB. </w:t>
      </w:r>
    </w:p>
    <w:p w:rsidR="00162C23" w:rsidRPr="00404C45" w:rsidRDefault="00162C23" w:rsidP="00162C23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4C45">
        <w:rPr>
          <w:rFonts w:ascii="Times New Roman" w:hAnsi="Times New Roman" w:cs="Times New Roman"/>
          <w:sz w:val="24"/>
          <w:szCs w:val="24"/>
        </w:rPr>
        <w:t>W ustawie</w:t>
      </w:r>
      <w:r w:rsidR="00360347" w:rsidRPr="00404C45">
        <w:rPr>
          <w:rFonts w:ascii="Times New Roman" w:hAnsi="Times New Roman" w:cs="Times New Roman"/>
          <w:sz w:val="24"/>
          <w:szCs w:val="24"/>
        </w:rPr>
        <w:t xml:space="preserve"> z dnia 24 listopada 2017 r.</w:t>
      </w:r>
      <w:r w:rsidRPr="00404C45">
        <w:rPr>
          <w:rFonts w:ascii="Times New Roman" w:hAnsi="Times New Roman" w:cs="Times New Roman"/>
          <w:sz w:val="24"/>
          <w:szCs w:val="24"/>
        </w:rPr>
        <w:t xml:space="preserve"> zawarto r</w:t>
      </w:r>
      <w:r w:rsidR="003769B5" w:rsidRPr="00404C45">
        <w:rPr>
          <w:rFonts w:ascii="Times New Roman" w:hAnsi="Times New Roman" w:cs="Times New Roman"/>
          <w:sz w:val="24"/>
          <w:szCs w:val="24"/>
        </w:rPr>
        <w:t>ównież rozwiązanie identyczne z </w:t>
      </w:r>
      <w:r w:rsidRPr="00404C45">
        <w:rPr>
          <w:rFonts w:ascii="Times New Roman" w:hAnsi="Times New Roman" w:cs="Times New Roman"/>
          <w:sz w:val="24"/>
          <w:szCs w:val="24"/>
        </w:rPr>
        <w:t>zaproponowanym w projekcie,</w:t>
      </w:r>
      <w:r w:rsidR="00360347" w:rsidRPr="00404C45">
        <w:rPr>
          <w:rFonts w:ascii="Times New Roman" w:hAnsi="Times New Roman" w:cs="Times New Roman"/>
          <w:sz w:val="24"/>
          <w:szCs w:val="24"/>
        </w:rPr>
        <w:t xml:space="preserve"> iż</w:t>
      </w:r>
      <w:r w:rsidRPr="00404C45">
        <w:rPr>
          <w:rFonts w:ascii="Times New Roman" w:hAnsi="Times New Roman" w:cs="Times New Roman"/>
          <w:sz w:val="24"/>
          <w:szCs w:val="24"/>
        </w:rPr>
        <w:t xml:space="preserve"> środki finansowe</w:t>
      </w:r>
      <w:r w:rsidR="00E1586F" w:rsidRPr="00404C45">
        <w:rPr>
          <w:rFonts w:ascii="Times New Roman" w:hAnsi="Times New Roman" w:cs="Times New Roman"/>
          <w:sz w:val="24"/>
          <w:szCs w:val="24"/>
        </w:rPr>
        <w:t>,</w:t>
      </w:r>
      <w:r w:rsidRPr="00404C45">
        <w:rPr>
          <w:rFonts w:ascii="Times New Roman" w:hAnsi="Times New Roman" w:cs="Times New Roman"/>
          <w:sz w:val="24"/>
          <w:szCs w:val="24"/>
        </w:rPr>
        <w:t xml:space="preserve"> stanowiące różnicę pomiędzy danym </w:t>
      </w:r>
      <w:r w:rsidRPr="00404C45">
        <w:rPr>
          <w:rFonts w:ascii="Times New Roman" w:hAnsi="Times New Roman" w:cs="Times New Roman"/>
          <w:sz w:val="24"/>
          <w:szCs w:val="24"/>
        </w:rPr>
        <w:lastRenderedPageBreak/>
        <w:t>rokiem a rokiem poprzednim, w pierwszej kolejności p</w:t>
      </w:r>
      <w:r w:rsidR="003769B5" w:rsidRPr="00404C45">
        <w:rPr>
          <w:rFonts w:ascii="Times New Roman" w:hAnsi="Times New Roman" w:cs="Times New Roman"/>
          <w:sz w:val="24"/>
          <w:szCs w:val="24"/>
        </w:rPr>
        <w:t>rzeznacza się na finansowanie z </w:t>
      </w:r>
      <w:r w:rsidRPr="00404C45">
        <w:rPr>
          <w:rFonts w:ascii="Times New Roman" w:hAnsi="Times New Roman" w:cs="Times New Roman"/>
          <w:sz w:val="24"/>
          <w:szCs w:val="24"/>
        </w:rPr>
        <w:t xml:space="preserve">budżetu państwa, w formie dotacji przekazywanej do Funduszu świadczeń gwarantowanych określanych corocznie w drodze rozporządzenia przez </w:t>
      </w:r>
      <w:r w:rsidR="00E1586F" w:rsidRPr="00404C45">
        <w:rPr>
          <w:rFonts w:ascii="Times New Roman" w:hAnsi="Times New Roman" w:cs="Times New Roman"/>
          <w:sz w:val="24"/>
          <w:szCs w:val="24"/>
        </w:rPr>
        <w:t>ministra właściwego do spraw z</w:t>
      </w:r>
      <w:r w:rsidRPr="00404C45">
        <w:rPr>
          <w:rFonts w:ascii="Times New Roman" w:hAnsi="Times New Roman" w:cs="Times New Roman"/>
          <w:sz w:val="24"/>
          <w:szCs w:val="24"/>
        </w:rPr>
        <w:t xml:space="preserve">drowia. </w:t>
      </w:r>
    </w:p>
    <w:p w:rsidR="00F44383" w:rsidRPr="00404C45" w:rsidRDefault="00360347" w:rsidP="00162C23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4C45">
        <w:rPr>
          <w:rFonts w:ascii="Times New Roman" w:hAnsi="Times New Roman" w:cs="Times New Roman"/>
          <w:sz w:val="24"/>
          <w:szCs w:val="24"/>
        </w:rPr>
        <w:t>Z</w:t>
      </w:r>
      <w:r w:rsidR="00104DBF" w:rsidRPr="00404C45">
        <w:rPr>
          <w:rFonts w:ascii="Times New Roman" w:hAnsi="Times New Roman" w:cs="Times New Roman"/>
          <w:sz w:val="24"/>
          <w:szCs w:val="24"/>
        </w:rPr>
        <w:t xml:space="preserve">asadniczą </w:t>
      </w:r>
      <w:r w:rsidR="007F181A" w:rsidRPr="00404C45">
        <w:rPr>
          <w:rFonts w:ascii="Times New Roman" w:hAnsi="Times New Roman" w:cs="Times New Roman"/>
          <w:sz w:val="24"/>
          <w:szCs w:val="24"/>
        </w:rPr>
        <w:t>regulacją</w:t>
      </w:r>
      <w:r w:rsidR="00E1586F" w:rsidRPr="00404C45">
        <w:rPr>
          <w:rFonts w:ascii="Times New Roman" w:hAnsi="Times New Roman" w:cs="Times New Roman"/>
          <w:sz w:val="24"/>
          <w:szCs w:val="24"/>
        </w:rPr>
        <w:t>,</w:t>
      </w:r>
      <w:r w:rsidR="00162C23" w:rsidRPr="00404C45">
        <w:rPr>
          <w:rFonts w:ascii="Times New Roman" w:hAnsi="Times New Roman" w:cs="Times New Roman"/>
          <w:sz w:val="24"/>
          <w:szCs w:val="24"/>
        </w:rPr>
        <w:t xml:space="preserve"> </w:t>
      </w:r>
      <w:r w:rsidRPr="00404C45">
        <w:rPr>
          <w:rFonts w:ascii="Times New Roman" w:hAnsi="Times New Roman" w:cs="Times New Roman"/>
          <w:sz w:val="24"/>
          <w:szCs w:val="24"/>
        </w:rPr>
        <w:t>która różni ww. projekt</w:t>
      </w:r>
      <w:r w:rsidR="00431F66" w:rsidRPr="00404C45">
        <w:rPr>
          <w:rFonts w:ascii="Times New Roman" w:hAnsi="Times New Roman" w:cs="Times New Roman"/>
          <w:sz w:val="24"/>
          <w:szCs w:val="24"/>
        </w:rPr>
        <w:t xml:space="preserve"> od ustawy z dnia 24 listopada 2017 r.</w:t>
      </w:r>
      <w:r w:rsidRPr="00404C45">
        <w:rPr>
          <w:rFonts w:ascii="Times New Roman" w:hAnsi="Times New Roman" w:cs="Times New Roman"/>
          <w:sz w:val="24"/>
          <w:szCs w:val="24"/>
        </w:rPr>
        <w:t xml:space="preserve"> </w:t>
      </w:r>
      <w:r w:rsidR="00F44383" w:rsidRPr="00404C45">
        <w:rPr>
          <w:rFonts w:ascii="Times New Roman" w:hAnsi="Times New Roman" w:cs="Times New Roman"/>
          <w:sz w:val="24"/>
          <w:szCs w:val="24"/>
        </w:rPr>
        <w:t>jest art. 131c ust. 1</w:t>
      </w:r>
      <w:r w:rsidR="00E1586F" w:rsidRPr="00404C45">
        <w:rPr>
          <w:rFonts w:ascii="Times New Roman" w:hAnsi="Times New Roman" w:cs="Times New Roman"/>
          <w:sz w:val="24"/>
          <w:szCs w:val="24"/>
        </w:rPr>
        <w:t>,</w:t>
      </w:r>
      <w:r w:rsidR="00F44383" w:rsidRPr="00404C45">
        <w:rPr>
          <w:rFonts w:ascii="Times New Roman" w:hAnsi="Times New Roman" w:cs="Times New Roman"/>
          <w:sz w:val="24"/>
          <w:szCs w:val="24"/>
        </w:rPr>
        <w:t xml:space="preserve"> stanowiący o wysokości nakładów przeznaczanych na ochronę zdrowia</w:t>
      </w:r>
      <w:r w:rsidR="003769B5" w:rsidRPr="00404C45">
        <w:rPr>
          <w:rFonts w:ascii="Times New Roman" w:hAnsi="Times New Roman" w:cs="Times New Roman"/>
          <w:sz w:val="24"/>
          <w:szCs w:val="24"/>
        </w:rPr>
        <w:t xml:space="preserve"> w </w:t>
      </w:r>
      <w:r w:rsidRPr="00404C45">
        <w:rPr>
          <w:rFonts w:ascii="Times New Roman" w:hAnsi="Times New Roman" w:cs="Times New Roman"/>
          <w:sz w:val="24"/>
          <w:szCs w:val="24"/>
        </w:rPr>
        <w:t>poszczególnych latach</w:t>
      </w:r>
      <w:r w:rsidR="00F44383" w:rsidRPr="00404C45">
        <w:rPr>
          <w:rFonts w:ascii="Times New Roman" w:hAnsi="Times New Roman" w:cs="Times New Roman"/>
          <w:sz w:val="24"/>
          <w:szCs w:val="24"/>
        </w:rPr>
        <w:t>.</w:t>
      </w:r>
    </w:p>
    <w:p w:rsidR="00BB03D8" w:rsidRPr="00404C45" w:rsidRDefault="00BB03D8" w:rsidP="00BB03D8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4C45">
        <w:rPr>
          <w:rFonts w:ascii="Times New Roman" w:hAnsi="Times New Roman" w:cs="Times New Roman"/>
          <w:sz w:val="24"/>
          <w:szCs w:val="24"/>
        </w:rPr>
        <w:t xml:space="preserve">Projekt obywatelski generuje znaczące ryzyko naruszenia regulacji związanych </w:t>
      </w:r>
      <w:r w:rsidRPr="00404C45">
        <w:rPr>
          <w:rFonts w:ascii="Times New Roman" w:hAnsi="Times New Roman" w:cs="Times New Roman"/>
          <w:sz w:val="24"/>
          <w:szCs w:val="24"/>
        </w:rPr>
        <w:br/>
        <w:t>z członkostwem Rzecz</w:t>
      </w:r>
      <w:r w:rsidR="00D9516A">
        <w:rPr>
          <w:rFonts w:ascii="Times New Roman" w:hAnsi="Times New Roman" w:cs="Times New Roman"/>
          <w:sz w:val="24"/>
          <w:szCs w:val="24"/>
        </w:rPr>
        <w:t>y</w:t>
      </w:r>
      <w:r w:rsidRPr="00404C45">
        <w:rPr>
          <w:rFonts w:ascii="Times New Roman" w:hAnsi="Times New Roman" w:cs="Times New Roman"/>
          <w:sz w:val="24"/>
          <w:szCs w:val="24"/>
        </w:rPr>
        <w:t>pospolit</w:t>
      </w:r>
      <w:r w:rsidR="007B1A82" w:rsidRPr="00404C45">
        <w:rPr>
          <w:rFonts w:ascii="Times New Roman" w:hAnsi="Times New Roman" w:cs="Times New Roman"/>
          <w:sz w:val="24"/>
          <w:szCs w:val="24"/>
        </w:rPr>
        <w:t>ej Polskiej w Unii Europejskiej</w:t>
      </w:r>
      <w:r w:rsidRPr="00404C45">
        <w:rPr>
          <w:rFonts w:ascii="Times New Roman" w:hAnsi="Times New Roman" w:cs="Times New Roman"/>
          <w:sz w:val="24"/>
          <w:szCs w:val="24"/>
        </w:rPr>
        <w:t xml:space="preserve"> dotyczących dyscypliny finansowej.</w:t>
      </w:r>
    </w:p>
    <w:p w:rsidR="00CA7B10" w:rsidRPr="00404C45" w:rsidRDefault="009666E9" w:rsidP="00162C23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4C45">
        <w:rPr>
          <w:rFonts w:ascii="Times New Roman" w:hAnsi="Times New Roman" w:cs="Times New Roman"/>
          <w:sz w:val="24"/>
          <w:szCs w:val="24"/>
        </w:rPr>
        <w:t xml:space="preserve">Zgodnie z zasadami finansów publicznych </w:t>
      </w:r>
      <w:r w:rsidR="00360347" w:rsidRPr="00404C45">
        <w:rPr>
          <w:rFonts w:ascii="Times New Roman" w:hAnsi="Times New Roman" w:cs="Times New Roman"/>
          <w:sz w:val="24"/>
          <w:szCs w:val="24"/>
        </w:rPr>
        <w:t>polska polit</w:t>
      </w:r>
      <w:r w:rsidR="003769B5" w:rsidRPr="00404C45">
        <w:rPr>
          <w:rFonts w:ascii="Times New Roman" w:hAnsi="Times New Roman" w:cs="Times New Roman"/>
          <w:sz w:val="24"/>
          <w:szCs w:val="24"/>
        </w:rPr>
        <w:t>yka budżetowa jest prowadzona z </w:t>
      </w:r>
      <w:r w:rsidR="00360347" w:rsidRPr="00404C45">
        <w:rPr>
          <w:rFonts w:ascii="Times New Roman" w:hAnsi="Times New Roman" w:cs="Times New Roman"/>
          <w:sz w:val="24"/>
          <w:szCs w:val="24"/>
        </w:rPr>
        <w:t>uwzględnieniem ograniczeń zawartych w przepisach prawa krajowego i unijnego, obejmujących:</w:t>
      </w:r>
    </w:p>
    <w:p w:rsidR="00360347" w:rsidRPr="00404C45" w:rsidRDefault="00360347" w:rsidP="003769B5">
      <w:pPr>
        <w:pStyle w:val="Akapitzlist"/>
        <w:numPr>
          <w:ilvl w:val="0"/>
          <w:numId w:val="6"/>
        </w:num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4C45">
        <w:rPr>
          <w:rFonts w:ascii="Times New Roman" w:hAnsi="Times New Roman" w:cs="Times New Roman"/>
          <w:sz w:val="24"/>
          <w:szCs w:val="24"/>
        </w:rPr>
        <w:t>górny limit wydatków budżetu państwa, który jest ustalany na rok przyszły na podstawie stabilizującej reguły wydatkowej zapisanej w ustaw</w:t>
      </w:r>
      <w:r w:rsidR="009101AF" w:rsidRPr="00404C45">
        <w:rPr>
          <w:rFonts w:ascii="Times New Roman" w:hAnsi="Times New Roman" w:cs="Times New Roman"/>
          <w:sz w:val="24"/>
          <w:szCs w:val="24"/>
        </w:rPr>
        <w:t>ie z dnia 27 sierpnia 2009 r. o </w:t>
      </w:r>
      <w:r w:rsidRPr="00404C45">
        <w:rPr>
          <w:rFonts w:ascii="Times New Roman" w:hAnsi="Times New Roman" w:cs="Times New Roman"/>
          <w:sz w:val="24"/>
          <w:szCs w:val="24"/>
        </w:rPr>
        <w:t>finansach publicznych (Dz. U. z 2</w:t>
      </w:r>
      <w:r w:rsidR="00E24E46" w:rsidRPr="00404C45">
        <w:rPr>
          <w:rFonts w:ascii="Times New Roman" w:hAnsi="Times New Roman" w:cs="Times New Roman"/>
          <w:sz w:val="24"/>
          <w:szCs w:val="24"/>
        </w:rPr>
        <w:t>01</w:t>
      </w:r>
      <w:r w:rsidR="00C91F7E" w:rsidRPr="00404C45">
        <w:rPr>
          <w:rFonts w:ascii="Times New Roman" w:hAnsi="Times New Roman" w:cs="Times New Roman"/>
          <w:sz w:val="24"/>
          <w:szCs w:val="24"/>
        </w:rPr>
        <w:t>7</w:t>
      </w:r>
      <w:r w:rsidR="00E24E46" w:rsidRPr="00404C45">
        <w:rPr>
          <w:rFonts w:ascii="Times New Roman" w:hAnsi="Times New Roman" w:cs="Times New Roman"/>
          <w:sz w:val="24"/>
          <w:szCs w:val="24"/>
        </w:rPr>
        <w:t xml:space="preserve"> r</w:t>
      </w:r>
      <w:r w:rsidR="00E1586F" w:rsidRPr="00404C45">
        <w:rPr>
          <w:rFonts w:ascii="Times New Roman" w:hAnsi="Times New Roman" w:cs="Times New Roman"/>
          <w:sz w:val="24"/>
          <w:szCs w:val="24"/>
        </w:rPr>
        <w:t>.</w:t>
      </w:r>
      <w:r w:rsidR="00E24E46" w:rsidRPr="00404C45">
        <w:rPr>
          <w:rFonts w:ascii="Times New Roman" w:hAnsi="Times New Roman" w:cs="Times New Roman"/>
          <w:sz w:val="24"/>
          <w:szCs w:val="24"/>
        </w:rPr>
        <w:t xml:space="preserve"> poz. </w:t>
      </w:r>
      <w:r w:rsidR="00C91F7E" w:rsidRPr="00404C45">
        <w:rPr>
          <w:rFonts w:ascii="Times New Roman" w:hAnsi="Times New Roman" w:cs="Times New Roman"/>
          <w:sz w:val="24"/>
          <w:szCs w:val="24"/>
        </w:rPr>
        <w:t>20</w:t>
      </w:r>
      <w:r w:rsidR="001D71AA" w:rsidRPr="00404C45">
        <w:rPr>
          <w:rFonts w:ascii="Times New Roman" w:hAnsi="Times New Roman" w:cs="Times New Roman"/>
          <w:sz w:val="24"/>
          <w:szCs w:val="24"/>
        </w:rPr>
        <w:t>77</w:t>
      </w:r>
      <w:r w:rsidR="00E24E46" w:rsidRPr="00404C45">
        <w:rPr>
          <w:rFonts w:ascii="Times New Roman" w:hAnsi="Times New Roman" w:cs="Times New Roman"/>
          <w:sz w:val="24"/>
          <w:szCs w:val="24"/>
        </w:rPr>
        <w:t>, z późn. zm.),</w:t>
      </w:r>
    </w:p>
    <w:p w:rsidR="00360347" w:rsidRPr="00404C45" w:rsidRDefault="00E24E46" w:rsidP="00162C23">
      <w:pPr>
        <w:pStyle w:val="Akapitzlist"/>
        <w:numPr>
          <w:ilvl w:val="0"/>
          <w:numId w:val="6"/>
        </w:num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4C45">
        <w:rPr>
          <w:rFonts w:ascii="Times New Roman" w:hAnsi="Times New Roman" w:cs="Times New Roman"/>
          <w:sz w:val="24"/>
          <w:szCs w:val="24"/>
        </w:rPr>
        <w:t xml:space="preserve">respektowanie wartości referencyjnych dla deficytu nominalnego (3% PKB) i długu (60% PKB) sektora instytucji rządowych i samorządowych </w:t>
      </w:r>
      <w:r w:rsidR="003769B5" w:rsidRPr="00404C45">
        <w:rPr>
          <w:rFonts w:ascii="Times New Roman" w:hAnsi="Times New Roman" w:cs="Times New Roman"/>
          <w:sz w:val="24"/>
          <w:szCs w:val="24"/>
        </w:rPr>
        <w:t>(zwanego dalej sektorem) oraz </w:t>
      </w:r>
      <w:r w:rsidRPr="00404C45">
        <w:rPr>
          <w:rFonts w:ascii="Times New Roman" w:hAnsi="Times New Roman" w:cs="Times New Roman"/>
          <w:sz w:val="24"/>
          <w:szCs w:val="24"/>
        </w:rPr>
        <w:t xml:space="preserve">realizację tzw. średniookresowego celu budżetowego. </w:t>
      </w:r>
    </w:p>
    <w:p w:rsidR="00360347" w:rsidRPr="00404C45" w:rsidRDefault="00360347" w:rsidP="00360347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4C45">
        <w:rPr>
          <w:rFonts w:ascii="Times New Roman" w:hAnsi="Times New Roman" w:cs="Times New Roman"/>
          <w:i/>
          <w:iCs/>
          <w:sz w:val="24"/>
          <w:szCs w:val="24"/>
        </w:rPr>
        <w:t xml:space="preserve">Traktat o funkcjonowaniu Unii Europejskiej </w:t>
      </w:r>
      <w:r w:rsidRPr="00404C45">
        <w:rPr>
          <w:rFonts w:ascii="Times New Roman" w:hAnsi="Times New Roman" w:cs="Times New Roman"/>
          <w:sz w:val="24"/>
          <w:szCs w:val="24"/>
        </w:rPr>
        <w:t>(TFUE) zobowiązuje w art. 126 ust. 1 państwa członkowskie U</w:t>
      </w:r>
      <w:r w:rsidR="009C7DCA" w:rsidRPr="00404C45">
        <w:rPr>
          <w:rFonts w:ascii="Times New Roman" w:hAnsi="Times New Roman" w:cs="Times New Roman"/>
          <w:sz w:val="24"/>
          <w:szCs w:val="24"/>
        </w:rPr>
        <w:t xml:space="preserve">nii </w:t>
      </w:r>
      <w:r w:rsidRPr="00404C45">
        <w:rPr>
          <w:rFonts w:ascii="Times New Roman" w:hAnsi="Times New Roman" w:cs="Times New Roman"/>
          <w:sz w:val="24"/>
          <w:szCs w:val="24"/>
        </w:rPr>
        <w:t>E</w:t>
      </w:r>
      <w:r w:rsidR="009C7DCA" w:rsidRPr="00404C45">
        <w:rPr>
          <w:rFonts w:ascii="Times New Roman" w:hAnsi="Times New Roman" w:cs="Times New Roman"/>
          <w:sz w:val="24"/>
          <w:szCs w:val="24"/>
        </w:rPr>
        <w:t>uropejskiej</w:t>
      </w:r>
      <w:r w:rsidRPr="00404C45">
        <w:rPr>
          <w:rFonts w:ascii="Times New Roman" w:hAnsi="Times New Roman" w:cs="Times New Roman"/>
          <w:sz w:val="24"/>
          <w:szCs w:val="24"/>
        </w:rPr>
        <w:t xml:space="preserve"> do unikania nadmiernego, tj. przekraczającego 3% PKB deficytu nominalnego sektora. Obowiązek ten został doprecyzowany w </w:t>
      </w:r>
      <w:r w:rsidRPr="00404C45">
        <w:rPr>
          <w:rFonts w:ascii="Times New Roman" w:hAnsi="Times New Roman" w:cs="Times New Roman"/>
          <w:i/>
          <w:iCs/>
          <w:sz w:val="24"/>
          <w:szCs w:val="24"/>
        </w:rPr>
        <w:t>rozporządzeniu Rady (WE) nr 1467/97 z dnia 7 lipca 1997 r. w sprawie przyspieszenia i wyjaśnienia procedury nadmiernego deficytu</w:t>
      </w:r>
      <w:r w:rsidRPr="00404C45">
        <w:rPr>
          <w:rFonts w:ascii="Times New Roman" w:hAnsi="Times New Roman" w:cs="Times New Roman"/>
          <w:sz w:val="24"/>
          <w:szCs w:val="24"/>
        </w:rPr>
        <w:t xml:space="preserve">, które tworzy tzw. część korygującą </w:t>
      </w:r>
      <w:r w:rsidRPr="00404C45">
        <w:rPr>
          <w:rFonts w:ascii="Times New Roman" w:hAnsi="Times New Roman" w:cs="Times New Roman"/>
          <w:i/>
          <w:iCs/>
          <w:sz w:val="24"/>
          <w:szCs w:val="24"/>
        </w:rPr>
        <w:t>Paktu Stabilności i Wzrostu</w:t>
      </w:r>
      <w:r w:rsidR="009101AF" w:rsidRPr="00404C45">
        <w:rPr>
          <w:rFonts w:ascii="Times New Roman" w:hAnsi="Times New Roman" w:cs="Times New Roman"/>
          <w:sz w:val="24"/>
          <w:szCs w:val="24"/>
        </w:rPr>
        <w:t>. Z </w:t>
      </w:r>
      <w:r w:rsidRPr="00404C45">
        <w:rPr>
          <w:rFonts w:ascii="Times New Roman" w:hAnsi="Times New Roman" w:cs="Times New Roman"/>
          <w:sz w:val="24"/>
          <w:szCs w:val="24"/>
        </w:rPr>
        <w:t xml:space="preserve">kolei </w:t>
      </w:r>
      <w:r w:rsidRPr="00404C45">
        <w:rPr>
          <w:rFonts w:ascii="Times New Roman" w:hAnsi="Times New Roman" w:cs="Times New Roman"/>
          <w:i/>
          <w:iCs/>
          <w:sz w:val="24"/>
          <w:szCs w:val="24"/>
        </w:rPr>
        <w:t xml:space="preserve">rozporządzenie Rady nr 1466/97/WE z dnia 7 lipca 1997 r. w sprawie wzmocnienia nadzoru pozycji budżetowych oraz nadzoru i koordynacji polityk gospodarczych </w:t>
      </w:r>
      <w:r w:rsidRPr="00404C45">
        <w:rPr>
          <w:rFonts w:ascii="Times New Roman" w:hAnsi="Times New Roman" w:cs="Times New Roman"/>
          <w:sz w:val="24"/>
          <w:szCs w:val="24"/>
        </w:rPr>
        <w:t>zobowiązuje państwa członkowskie U</w:t>
      </w:r>
      <w:r w:rsidR="009C7DCA" w:rsidRPr="00404C45">
        <w:rPr>
          <w:rFonts w:ascii="Times New Roman" w:hAnsi="Times New Roman" w:cs="Times New Roman"/>
          <w:sz w:val="24"/>
          <w:szCs w:val="24"/>
        </w:rPr>
        <w:t xml:space="preserve">nii </w:t>
      </w:r>
      <w:r w:rsidRPr="00404C45">
        <w:rPr>
          <w:rFonts w:ascii="Times New Roman" w:hAnsi="Times New Roman" w:cs="Times New Roman"/>
          <w:sz w:val="24"/>
          <w:szCs w:val="24"/>
        </w:rPr>
        <w:t>E</w:t>
      </w:r>
      <w:r w:rsidR="009C7DCA" w:rsidRPr="00404C45">
        <w:rPr>
          <w:rFonts w:ascii="Times New Roman" w:hAnsi="Times New Roman" w:cs="Times New Roman"/>
          <w:sz w:val="24"/>
          <w:szCs w:val="24"/>
        </w:rPr>
        <w:t>uropejskiej</w:t>
      </w:r>
      <w:r w:rsidRPr="00404C45">
        <w:rPr>
          <w:rFonts w:ascii="Times New Roman" w:hAnsi="Times New Roman" w:cs="Times New Roman"/>
          <w:sz w:val="24"/>
          <w:szCs w:val="24"/>
        </w:rPr>
        <w:t xml:space="preserve"> do sformułowania i osiąg</w:t>
      </w:r>
      <w:r w:rsidR="003769B5" w:rsidRPr="00404C45">
        <w:rPr>
          <w:rFonts w:ascii="Times New Roman" w:hAnsi="Times New Roman" w:cs="Times New Roman"/>
          <w:sz w:val="24"/>
          <w:szCs w:val="24"/>
        </w:rPr>
        <w:t>nięcia w określonym czasie tzw. </w:t>
      </w:r>
      <w:r w:rsidRPr="00404C45">
        <w:rPr>
          <w:rFonts w:ascii="Times New Roman" w:hAnsi="Times New Roman" w:cs="Times New Roman"/>
          <w:sz w:val="24"/>
          <w:szCs w:val="24"/>
        </w:rPr>
        <w:t xml:space="preserve">średniookresowego celu budżetowego (MTO). Przestrzeganie MTO ma m.in. zapobiec wzrostowi deficytu nominalnego sektora powyżej 3% PKB (stąd też rozporządzenie to nazywa się częścią prewencyjną </w:t>
      </w:r>
      <w:r w:rsidRPr="00404C45">
        <w:rPr>
          <w:rFonts w:ascii="Times New Roman" w:hAnsi="Times New Roman" w:cs="Times New Roman"/>
          <w:i/>
          <w:iCs/>
          <w:sz w:val="24"/>
          <w:szCs w:val="24"/>
        </w:rPr>
        <w:t>Paktu Stabilności i Wzrostu</w:t>
      </w:r>
      <w:r w:rsidRPr="00404C45">
        <w:rPr>
          <w:rFonts w:ascii="Times New Roman" w:hAnsi="Times New Roman" w:cs="Times New Roman"/>
          <w:sz w:val="24"/>
          <w:szCs w:val="24"/>
        </w:rPr>
        <w:t>).</w:t>
      </w:r>
      <w:r w:rsidR="00DF4DBB" w:rsidRPr="00404C45">
        <w:rPr>
          <w:rFonts w:ascii="Times New Roman" w:hAnsi="Times New Roman" w:cs="Times New Roman"/>
          <w:sz w:val="24"/>
          <w:szCs w:val="24"/>
        </w:rPr>
        <w:t xml:space="preserve"> W przypadku przekroczenia </w:t>
      </w:r>
      <w:r w:rsidR="00A46CCE" w:rsidRPr="00404C45">
        <w:rPr>
          <w:rFonts w:ascii="Times New Roman" w:hAnsi="Times New Roman" w:cs="Times New Roman"/>
          <w:sz w:val="24"/>
          <w:szCs w:val="24"/>
        </w:rPr>
        <w:t>powyższych</w:t>
      </w:r>
      <w:r w:rsidR="00DF4DBB" w:rsidRPr="00404C45">
        <w:rPr>
          <w:rFonts w:ascii="Times New Roman" w:hAnsi="Times New Roman" w:cs="Times New Roman"/>
          <w:sz w:val="24"/>
          <w:szCs w:val="24"/>
        </w:rPr>
        <w:t xml:space="preserve"> wartości</w:t>
      </w:r>
      <w:r w:rsidR="001B35A9" w:rsidRPr="00404C45">
        <w:rPr>
          <w:rFonts w:ascii="Times New Roman" w:hAnsi="Times New Roman" w:cs="Times New Roman"/>
          <w:sz w:val="24"/>
          <w:szCs w:val="24"/>
        </w:rPr>
        <w:t>,</w:t>
      </w:r>
      <w:r w:rsidR="00DF4DBB" w:rsidRPr="00404C45">
        <w:rPr>
          <w:rFonts w:ascii="Times New Roman" w:hAnsi="Times New Roman" w:cs="Times New Roman"/>
          <w:sz w:val="24"/>
          <w:szCs w:val="24"/>
        </w:rPr>
        <w:t xml:space="preserve"> na podstawie ww. przepisów uruchamiana </w:t>
      </w:r>
      <w:r w:rsidR="003B6C1C" w:rsidRPr="00404C45">
        <w:rPr>
          <w:rFonts w:ascii="Times New Roman" w:hAnsi="Times New Roman" w:cs="Times New Roman"/>
          <w:sz w:val="24"/>
          <w:szCs w:val="24"/>
        </w:rPr>
        <w:t xml:space="preserve">jest </w:t>
      </w:r>
      <w:r w:rsidR="00DF4DBB" w:rsidRPr="00404C45">
        <w:rPr>
          <w:rFonts w:ascii="Times New Roman" w:hAnsi="Times New Roman" w:cs="Times New Roman"/>
          <w:sz w:val="24"/>
          <w:szCs w:val="24"/>
        </w:rPr>
        <w:t>procedura nadmiernego deficytu</w:t>
      </w:r>
      <w:r w:rsidR="009C7DCA" w:rsidRPr="00404C45">
        <w:rPr>
          <w:rFonts w:ascii="Times New Roman" w:hAnsi="Times New Roman" w:cs="Times New Roman"/>
          <w:sz w:val="24"/>
          <w:szCs w:val="24"/>
        </w:rPr>
        <w:t>,</w:t>
      </w:r>
      <w:r w:rsidR="00DF4DBB" w:rsidRPr="00404C45">
        <w:rPr>
          <w:rFonts w:ascii="Times New Roman" w:hAnsi="Times New Roman" w:cs="Times New Roman"/>
          <w:sz w:val="24"/>
          <w:szCs w:val="24"/>
        </w:rPr>
        <w:t xml:space="preserve"> a sankcją może być zawieszenie zobowiązania lub p</w:t>
      </w:r>
      <w:r w:rsidR="003769B5" w:rsidRPr="00404C45">
        <w:rPr>
          <w:rFonts w:ascii="Times New Roman" w:hAnsi="Times New Roman" w:cs="Times New Roman"/>
          <w:sz w:val="24"/>
          <w:szCs w:val="24"/>
        </w:rPr>
        <w:t>łatności dla danego kraju z </w:t>
      </w:r>
      <w:r w:rsidR="00DF4DBB" w:rsidRPr="00404C45">
        <w:rPr>
          <w:rFonts w:ascii="Times New Roman" w:hAnsi="Times New Roman" w:cs="Times New Roman"/>
          <w:sz w:val="24"/>
          <w:szCs w:val="24"/>
        </w:rPr>
        <w:t xml:space="preserve">unijnych funduszy strukturalnych i inwestycyjnych. </w:t>
      </w:r>
    </w:p>
    <w:p w:rsidR="005D4054" w:rsidRPr="00404C45" w:rsidRDefault="004B4373" w:rsidP="00360347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4C45">
        <w:rPr>
          <w:rFonts w:ascii="Times New Roman" w:hAnsi="Times New Roman" w:cs="Times New Roman"/>
          <w:sz w:val="24"/>
          <w:szCs w:val="24"/>
        </w:rPr>
        <w:t>W ustawie budżetowej na 2018</w:t>
      </w:r>
      <w:r w:rsidR="00405F7D" w:rsidRPr="00404C45">
        <w:rPr>
          <w:rFonts w:ascii="Times New Roman" w:hAnsi="Times New Roman" w:cs="Times New Roman"/>
          <w:sz w:val="24"/>
          <w:szCs w:val="24"/>
        </w:rPr>
        <w:t xml:space="preserve"> r.</w:t>
      </w:r>
      <w:r w:rsidRPr="00404C45">
        <w:rPr>
          <w:rFonts w:ascii="Times New Roman" w:hAnsi="Times New Roman" w:cs="Times New Roman"/>
          <w:sz w:val="24"/>
          <w:szCs w:val="24"/>
        </w:rPr>
        <w:t xml:space="preserve"> prognozuje się, iż deficyt sekto</w:t>
      </w:r>
      <w:r w:rsidR="003769B5" w:rsidRPr="00404C45">
        <w:rPr>
          <w:rFonts w:ascii="Times New Roman" w:hAnsi="Times New Roman" w:cs="Times New Roman"/>
          <w:sz w:val="24"/>
          <w:szCs w:val="24"/>
        </w:rPr>
        <w:t>ra instytucji rządowych i </w:t>
      </w:r>
      <w:r w:rsidRPr="00404C45">
        <w:rPr>
          <w:rFonts w:ascii="Times New Roman" w:hAnsi="Times New Roman" w:cs="Times New Roman"/>
          <w:sz w:val="24"/>
          <w:szCs w:val="24"/>
        </w:rPr>
        <w:t>samorządowych w 2018 r</w:t>
      </w:r>
      <w:r w:rsidR="00405F7D" w:rsidRPr="00404C45">
        <w:rPr>
          <w:rFonts w:ascii="Times New Roman" w:hAnsi="Times New Roman" w:cs="Times New Roman"/>
          <w:sz w:val="24"/>
          <w:szCs w:val="24"/>
        </w:rPr>
        <w:t>.</w:t>
      </w:r>
      <w:r w:rsidRPr="00404C45">
        <w:rPr>
          <w:rFonts w:ascii="Times New Roman" w:hAnsi="Times New Roman" w:cs="Times New Roman"/>
          <w:sz w:val="24"/>
          <w:szCs w:val="24"/>
        </w:rPr>
        <w:t xml:space="preserve"> wyniesie 2,7%</w:t>
      </w:r>
      <w:r w:rsidR="009C7DCA" w:rsidRPr="00404C45">
        <w:rPr>
          <w:rFonts w:ascii="Times New Roman" w:hAnsi="Times New Roman" w:cs="Times New Roman"/>
          <w:sz w:val="24"/>
          <w:szCs w:val="24"/>
        </w:rPr>
        <w:t xml:space="preserve"> </w:t>
      </w:r>
      <w:r w:rsidRPr="00404C45">
        <w:rPr>
          <w:rFonts w:ascii="Times New Roman" w:hAnsi="Times New Roman" w:cs="Times New Roman"/>
          <w:sz w:val="24"/>
          <w:szCs w:val="24"/>
        </w:rPr>
        <w:t>PKB. Zwiększeni</w:t>
      </w:r>
      <w:r w:rsidR="003769B5" w:rsidRPr="00404C45">
        <w:rPr>
          <w:rFonts w:ascii="Times New Roman" w:hAnsi="Times New Roman" w:cs="Times New Roman"/>
          <w:sz w:val="24"/>
          <w:szCs w:val="24"/>
        </w:rPr>
        <w:t>e wydatków na ochronę zdrowia o </w:t>
      </w:r>
      <w:r w:rsidRPr="00404C45">
        <w:rPr>
          <w:rFonts w:ascii="Times New Roman" w:hAnsi="Times New Roman" w:cs="Times New Roman"/>
          <w:sz w:val="24"/>
          <w:szCs w:val="24"/>
        </w:rPr>
        <w:t>0,53 pkt. proc. PKB może skutkować przekroczeniem wartości referencyjnej dla deficytu nominalnego sekt</w:t>
      </w:r>
      <w:r w:rsidR="00405F7D" w:rsidRPr="00404C45">
        <w:rPr>
          <w:rFonts w:ascii="Times New Roman" w:hAnsi="Times New Roman" w:cs="Times New Roman"/>
          <w:sz w:val="24"/>
          <w:szCs w:val="24"/>
        </w:rPr>
        <w:t>o</w:t>
      </w:r>
      <w:r w:rsidRPr="00404C45">
        <w:rPr>
          <w:rFonts w:ascii="Times New Roman" w:hAnsi="Times New Roman" w:cs="Times New Roman"/>
          <w:sz w:val="24"/>
          <w:szCs w:val="24"/>
        </w:rPr>
        <w:t xml:space="preserve">ra instytucji rządowych i </w:t>
      </w:r>
      <w:r w:rsidR="000C2899" w:rsidRPr="00404C45">
        <w:rPr>
          <w:rFonts w:ascii="Times New Roman" w:hAnsi="Times New Roman" w:cs="Times New Roman"/>
          <w:sz w:val="24"/>
          <w:szCs w:val="24"/>
        </w:rPr>
        <w:t>samorządowych, która</w:t>
      </w:r>
      <w:r w:rsidR="00405F7D" w:rsidRPr="00404C45">
        <w:rPr>
          <w:rFonts w:ascii="Times New Roman" w:hAnsi="Times New Roman" w:cs="Times New Roman"/>
          <w:sz w:val="24"/>
          <w:szCs w:val="24"/>
        </w:rPr>
        <w:t xml:space="preserve"> </w:t>
      </w:r>
      <w:r w:rsidR="00404C45">
        <w:rPr>
          <w:rFonts w:ascii="Times New Roman" w:hAnsi="Times New Roman" w:cs="Times New Roman"/>
          <w:sz w:val="24"/>
          <w:szCs w:val="24"/>
        </w:rPr>
        <w:t>została określona w </w:t>
      </w:r>
      <w:r w:rsidR="000C2899" w:rsidRPr="00404C45">
        <w:rPr>
          <w:rFonts w:ascii="Times New Roman" w:hAnsi="Times New Roman" w:cs="Times New Roman"/>
          <w:sz w:val="24"/>
          <w:szCs w:val="24"/>
        </w:rPr>
        <w:t>Pakcie Stabilności i Wzrostu i wynosi 3%. Konsekwencją tego z kolei może być objęcie procedurą nadmiernego deficytu.</w:t>
      </w:r>
    </w:p>
    <w:p w:rsidR="000C2899" w:rsidRPr="00404C45" w:rsidRDefault="000C2899" w:rsidP="00360347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4C45">
        <w:rPr>
          <w:rFonts w:ascii="Times New Roman" w:hAnsi="Times New Roman" w:cs="Times New Roman"/>
          <w:sz w:val="24"/>
          <w:szCs w:val="24"/>
        </w:rPr>
        <w:t xml:space="preserve">Pakt Stabilności </w:t>
      </w:r>
      <w:r w:rsidR="001E788A" w:rsidRPr="00404C45">
        <w:rPr>
          <w:rFonts w:ascii="Times New Roman" w:hAnsi="Times New Roman" w:cs="Times New Roman"/>
          <w:sz w:val="24"/>
          <w:szCs w:val="24"/>
        </w:rPr>
        <w:t xml:space="preserve">i Wzrostu nakłada na </w:t>
      </w:r>
      <w:r w:rsidR="00405F7D" w:rsidRPr="00404C45">
        <w:rPr>
          <w:rFonts w:ascii="Times New Roman" w:hAnsi="Times New Roman" w:cs="Times New Roman"/>
          <w:sz w:val="24"/>
          <w:szCs w:val="24"/>
        </w:rPr>
        <w:t>Rzeczpospolitą Polską</w:t>
      </w:r>
      <w:r w:rsidR="001E788A" w:rsidRPr="00404C45">
        <w:rPr>
          <w:rFonts w:ascii="Times New Roman" w:hAnsi="Times New Roman" w:cs="Times New Roman"/>
          <w:sz w:val="24"/>
          <w:szCs w:val="24"/>
        </w:rPr>
        <w:t xml:space="preserve"> dodatkowo konieczność realizowania ścieżki dostosowawczej dla osiągnięcia średniookresowego celu budżetowego (w </w:t>
      </w:r>
      <w:r w:rsidR="00405F7D" w:rsidRPr="00404C45">
        <w:rPr>
          <w:rFonts w:ascii="Times New Roman" w:hAnsi="Times New Roman" w:cs="Times New Roman"/>
          <w:sz w:val="24"/>
          <w:szCs w:val="24"/>
        </w:rPr>
        <w:t>R</w:t>
      </w:r>
      <w:r w:rsidR="009C7DCA" w:rsidRPr="00404C45">
        <w:rPr>
          <w:rFonts w:ascii="Times New Roman" w:hAnsi="Times New Roman" w:cs="Times New Roman"/>
          <w:sz w:val="24"/>
          <w:szCs w:val="24"/>
        </w:rPr>
        <w:t>zecz</w:t>
      </w:r>
      <w:r w:rsidR="00D8615B">
        <w:rPr>
          <w:rFonts w:ascii="Times New Roman" w:hAnsi="Times New Roman" w:cs="Times New Roman"/>
          <w:sz w:val="24"/>
          <w:szCs w:val="24"/>
        </w:rPr>
        <w:t>y</w:t>
      </w:r>
      <w:r w:rsidR="009C7DCA" w:rsidRPr="00404C45">
        <w:rPr>
          <w:rFonts w:ascii="Times New Roman" w:hAnsi="Times New Roman" w:cs="Times New Roman"/>
          <w:sz w:val="24"/>
          <w:szCs w:val="24"/>
        </w:rPr>
        <w:t xml:space="preserve">pospolitej </w:t>
      </w:r>
      <w:r w:rsidR="00405F7D" w:rsidRPr="00404C45">
        <w:rPr>
          <w:rFonts w:ascii="Times New Roman" w:hAnsi="Times New Roman" w:cs="Times New Roman"/>
          <w:sz w:val="24"/>
          <w:szCs w:val="24"/>
        </w:rPr>
        <w:t>P</w:t>
      </w:r>
      <w:r w:rsidR="009C7DCA" w:rsidRPr="00404C45">
        <w:rPr>
          <w:rFonts w:ascii="Times New Roman" w:hAnsi="Times New Roman" w:cs="Times New Roman"/>
          <w:sz w:val="24"/>
          <w:szCs w:val="24"/>
        </w:rPr>
        <w:t>olskiej</w:t>
      </w:r>
      <w:r w:rsidR="001E788A" w:rsidRPr="00404C45">
        <w:rPr>
          <w:rFonts w:ascii="Times New Roman" w:hAnsi="Times New Roman" w:cs="Times New Roman"/>
          <w:sz w:val="24"/>
          <w:szCs w:val="24"/>
        </w:rPr>
        <w:t xml:space="preserve"> jest nim deficyt strukturalny 1% PKB) i kontrolowania realnego tempa wzrostu wydatków sektora instytucji rządowych i samorządowych.</w:t>
      </w:r>
    </w:p>
    <w:p w:rsidR="002E7B6E" w:rsidRPr="00404C45" w:rsidRDefault="002E7B6E" w:rsidP="002E7B6E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4C45">
        <w:rPr>
          <w:rFonts w:ascii="Times New Roman" w:hAnsi="Times New Roman" w:cs="Times New Roman"/>
          <w:sz w:val="24"/>
          <w:szCs w:val="24"/>
        </w:rPr>
        <w:t>Niezbędne jest więc ograniczenie tempa wzrostu wydatków sektora finansów publicznych w 2018 r. i kolejnych latach. W przeciwnym razie Polsce grozi rozpoczęcie procedury znaczącego odchylenia</w:t>
      </w:r>
      <w:r w:rsidR="0085756E" w:rsidRPr="00404C45">
        <w:rPr>
          <w:rFonts w:ascii="Times New Roman" w:hAnsi="Times New Roman" w:cs="Times New Roman"/>
          <w:sz w:val="24"/>
          <w:szCs w:val="24"/>
        </w:rPr>
        <w:t>,</w:t>
      </w:r>
      <w:r w:rsidRPr="00404C45">
        <w:rPr>
          <w:rFonts w:ascii="Times New Roman" w:hAnsi="Times New Roman" w:cs="Times New Roman"/>
          <w:sz w:val="24"/>
          <w:szCs w:val="24"/>
        </w:rPr>
        <w:t xml:space="preserve"> co spowoduje, że dany kraj w ciągu 3-5 miesięcy powinien wdrożyć działania zmniejszające deficyt strukturalny o 0,5% PKB (art. 6 i art. 10 rozporządzenia Rady nr 1466/97/WE z dnia 7 lipca 1997 r. </w:t>
      </w:r>
      <w:r w:rsidRPr="00404C45">
        <w:rPr>
          <w:rFonts w:ascii="Times New Roman" w:hAnsi="Times New Roman" w:cs="Times New Roman"/>
          <w:i/>
          <w:sz w:val="24"/>
          <w:szCs w:val="24"/>
        </w:rPr>
        <w:t>w sprawie wzmocnienia nadzoru pozycji budżetowych oraz nadzoru i koordynacji polityk gospodarczych</w:t>
      </w:r>
      <w:r w:rsidRPr="00404C45">
        <w:rPr>
          <w:rFonts w:ascii="Times New Roman" w:hAnsi="Times New Roman" w:cs="Times New Roman"/>
          <w:sz w:val="24"/>
          <w:szCs w:val="24"/>
        </w:rPr>
        <w:t>). W naszym państwie odpowiadałoby to konieczności redukcji deficytu strukturalnego o 10 mld zł. Istotną konsekwencją byłoby też pogorszenie pozycji kraju w Unii Europejskiej (także w kontekście dyskusji o nowej perspektywie finansowej po 2020 r.).</w:t>
      </w:r>
    </w:p>
    <w:p w:rsidR="006173CC" w:rsidRPr="00404C45" w:rsidRDefault="00452F97" w:rsidP="00360347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4C45">
        <w:rPr>
          <w:rFonts w:ascii="Times New Roman" w:hAnsi="Times New Roman" w:cs="Times New Roman"/>
          <w:sz w:val="24"/>
          <w:szCs w:val="24"/>
        </w:rPr>
        <w:t xml:space="preserve">W 2018 </w:t>
      </w:r>
      <w:r w:rsidR="00D3315B" w:rsidRPr="00404C45">
        <w:rPr>
          <w:rFonts w:ascii="Times New Roman" w:hAnsi="Times New Roman" w:cs="Times New Roman"/>
          <w:sz w:val="24"/>
          <w:szCs w:val="24"/>
        </w:rPr>
        <w:t>r.</w:t>
      </w:r>
      <w:r w:rsidRPr="00404C45">
        <w:rPr>
          <w:rFonts w:ascii="Times New Roman" w:hAnsi="Times New Roman" w:cs="Times New Roman"/>
          <w:sz w:val="24"/>
          <w:szCs w:val="24"/>
        </w:rPr>
        <w:t xml:space="preserve"> projekt obywatelski przewiduje wzrost nakładów </w:t>
      </w:r>
      <w:r w:rsidR="003A6C7C" w:rsidRPr="00404C45">
        <w:rPr>
          <w:rFonts w:ascii="Times New Roman" w:hAnsi="Times New Roman" w:cs="Times New Roman"/>
          <w:sz w:val="24"/>
          <w:szCs w:val="24"/>
        </w:rPr>
        <w:t xml:space="preserve">większy </w:t>
      </w:r>
      <w:r w:rsidR="003769B5" w:rsidRPr="00404C45">
        <w:rPr>
          <w:rFonts w:ascii="Times New Roman" w:hAnsi="Times New Roman" w:cs="Times New Roman"/>
          <w:sz w:val="24"/>
          <w:szCs w:val="24"/>
        </w:rPr>
        <w:t>o 0,53 pkt proc. PKB w </w:t>
      </w:r>
      <w:r w:rsidRPr="00404C45">
        <w:rPr>
          <w:rFonts w:ascii="Times New Roman" w:hAnsi="Times New Roman" w:cs="Times New Roman"/>
          <w:sz w:val="24"/>
          <w:szCs w:val="24"/>
        </w:rPr>
        <w:t>stosunku do obecnych regulacji (4,67% vs 5,2%)</w:t>
      </w:r>
      <w:r w:rsidR="00D3315B" w:rsidRPr="00404C45">
        <w:rPr>
          <w:rFonts w:ascii="Times New Roman" w:hAnsi="Times New Roman" w:cs="Times New Roman"/>
          <w:sz w:val="24"/>
          <w:szCs w:val="24"/>
        </w:rPr>
        <w:t>,</w:t>
      </w:r>
      <w:r w:rsidRPr="00404C45">
        <w:rPr>
          <w:rFonts w:ascii="Times New Roman" w:hAnsi="Times New Roman" w:cs="Times New Roman"/>
          <w:sz w:val="24"/>
          <w:szCs w:val="24"/>
        </w:rPr>
        <w:t xml:space="preserve"> a więc zakłada </w:t>
      </w:r>
      <w:r w:rsidR="006173CC" w:rsidRPr="00404C45">
        <w:rPr>
          <w:rFonts w:ascii="Times New Roman" w:hAnsi="Times New Roman" w:cs="Times New Roman"/>
          <w:sz w:val="24"/>
          <w:szCs w:val="24"/>
        </w:rPr>
        <w:t xml:space="preserve">znaczny </w:t>
      </w:r>
      <w:r w:rsidRPr="00404C45">
        <w:rPr>
          <w:rFonts w:ascii="Times New Roman" w:hAnsi="Times New Roman" w:cs="Times New Roman"/>
          <w:sz w:val="24"/>
          <w:szCs w:val="24"/>
        </w:rPr>
        <w:t xml:space="preserve">wzrost wydatków z budżetu państwa, co spowodowałoby </w:t>
      </w:r>
      <w:r w:rsidR="006173CC" w:rsidRPr="00404C45">
        <w:rPr>
          <w:rFonts w:ascii="Times New Roman" w:hAnsi="Times New Roman" w:cs="Times New Roman"/>
          <w:sz w:val="24"/>
          <w:szCs w:val="24"/>
        </w:rPr>
        <w:t xml:space="preserve">konieczność nowelizacji ustawy budżetowej na 2018 r. Z uwagi na limit środków wynikający ze stabilizującej reguły wydatkowej, zwiększenie środków na ochronę zdrowia wiązałoby się z koniecznością ograniczenia wydatków na realizację innych zadań, czy też adekwatnego zwiększenia dochodów z tytułu podatków lub składek na ubezpieczenia społeczne. </w:t>
      </w:r>
      <w:r w:rsidR="006173CC" w:rsidRPr="00404C4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BB03D8" w:rsidRPr="00404C45" w:rsidRDefault="00BB03D8" w:rsidP="00BB03D8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4C45">
        <w:rPr>
          <w:rFonts w:ascii="Times New Roman" w:hAnsi="Times New Roman" w:cs="Times New Roman"/>
          <w:sz w:val="24"/>
          <w:szCs w:val="24"/>
        </w:rPr>
        <w:t xml:space="preserve">W kolejnych latach proponowane wzrosty nakładów na zdrowie wiązałyby się również </w:t>
      </w:r>
      <w:r w:rsidR="00B92D24" w:rsidRPr="00404C45">
        <w:rPr>
          <w:rFonts w:ascii="Times New Roman" w:hAnsi="Times New Roman" w:cs="Times New Roman"/>
          <w:sz w:val="24"/>
          <w:szCs w:val="24"/>
        </w:rPr>
        <w:br/>
      </w:r>
      <w:r w:rsidRPr="00404C45">
        <w:rPr>
          <w:rFonts w:ascii="Times New Roman" w:hAnsi="Times New Roman" w:cs="Times New Roman"/>
          <w:sz w:val="24"/>
          <w:szCs w:val="24"/>
        </w:rPr>
        <w:t>z dalszym ograniczeniem przestrzeni na realizację innych wydatków.</w:t>
      </w:r>
    </w:p>
    <w:p w:rsidR="00CA7B10" w:rsidRDefault="00DF4DBB" w:rsidP="00162C23">
      <w:pPr>
        <w:spacing w:before="120" w:after="0" w:line="360" w:lineRule="auto"/>
        <w:jc w:val="both"/>
        <w:rPr>
          <w:rFonts w:ascii="Arial" w:hAnsi="Arial" w:cs="Arial"/>
        </w:rPr>
      </w:pPr>
      <w:r w:rsidRPr="00404C45">
        <w:rPr>
          <w:rFonts w:ascii="Times New Roman" w:hAnsi="Times New Roman" w:cs="Times New Roman"/>
          <w:sz w:val="24"/>
          <w:szCs w:val="24"/>
        </w:rPr>
        <w:t xml:space="preserve">W związku z powyższym, </w:t>
      </w:r>
      <w:r w:rsidR="00CA7B10" w:rsidRPr="00404C45">
        <w:rPr>
          <w:rFonts w:ascii="Times New Roman" w:hAnsi="Times New Roman" w:cs="Times New Roman"/>
          <w:sz w:val="24"/>
          <w:szCs w:val="24"/>
        </w:rPr>
        <w:t xml:space="preserve">Rada Ministrów negatywnie opiniuje obywatelski projekt ustawy </w:t>
      </w:r>
      <w:r w:rsidR="003769B5" w:rsidRPr="00404C45">
        <w:rPr>
          <w:rFonts w:ascii="Times New Roman" w:hAnsi="Times New Roman" w:cs="Times New Roman"/>
          <w:sz w:val="24"/>
          <w:szCs w:val="24"/>
        </w:rPr>
        <w:t>o </w:t>
      </w:r>
      <w:r w:rsidR="00CA7B10" w:rsidRPr="00404C45">
        <w:rPr>
          <w:rFonts w:ascii="Times New Roman" w:hAnsi="Times New Roman" w:cs="Times New Roman"/>
          <w:sz w:val="24"/>
          <w:szCs w:val="24"/>
        </w:rPr>
        <w:t>zmianie ustawy</w:t>
      </w:r>
      <w:r w:rsidR="00D3315B" w:rsidRPr="00404C45">
        <w:rPr>
          <w:rFonts w:ascii="Times New Roman" w:hAnsi="Times New Roman" w:cs="Times New Roman"/>
          <w:sz w:val="24"/>
          <w:szCs w:val="24"/>
        </w:rPr>
        <w:t xml:space="preserve"> </w:t>
      </w:r>
      <w:r w:rsidR="00CA7B10" w:rsidRPr="00404C45">
        <w:rPr>
          <w:rFonts w:ascii="Times New Roman" w:hAnsi="Times New Roman" w:cs="Times New Roman"/>
          <w:sz w:val="24"/>
          <w:szCs w:val="24"/>
        </w:rPr>
        <w:t>o świadczeniach opieki zdrowotnej finansowanych ze środków publicznych.</w:t>
      </w:r>
    </w:p>
    <w:p w:rsidR="00162C23" w:rsidRDefault="00162C23" w:rsidP="00D264CC">
      <w:pPr>
        <w:spacing w:before="120" w:after="0" w:line="360" w:lineRule="auto"/>
        <w:jc w:val="both"/>
        <w:rPr>
          <w:rFonts w:ascii="Arial" w:hAnsi="Arial" w:cs="Arial"/>
        </w:rPr>
      </w:pPr>
    </w:p>
    <w:sectPr w:rsidR="00162C23" w:rsidSect="00AD040D">
      <w:pgSz w:w="11906" w:h="16838"/>
      <w:pgMar w:top="993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3F70" w:rsidRDefault="004C3F70" w:rsidP="00A448CF">
      <w:pPr>
        <w:spacing w:after="0" w:line="240" w:lineRule="auto"/>
      </w:pPr>
      <w:r>
        <w:separator/>
      </w:r>
    </w:p>
  </w:endnote>
  <w:endnote w:type="continuationSeparator" w:id="0">
    <w:p w:rsidR="004C3F70" w:rsidRDefault="004C3F70" w:rsidP="00A448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3F70" w:rsidRDefault="004C3F70" w:rsidP="00A448CF">
      <w:pPr>
        <w:spacing w:after="0" w:line="240" w:lineRule="auto"/>
      </w:pPr>
      <w:r>
        <w:separator/>
      </w:r>
    </w:p>
  </w:footnote>
  <w:footnote w:type="continuationSeparator" w:id="0">
    <w:p w:rsidR="004C3F70" w:rsidRDefault="004C3F70" w:rsidP="00A448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72A36"/>
    <w:multiLevelType w:val="hybridMultilevel"/>
    <w:tmpl w:val="2370D79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0E5C68"/>
    <w:multiLevelType w:val="hybridMultilevel"/>
    <w:tmpl w:val="87DA363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FB423E"/>
    <w:multiLevelType w:val="hybridMultilevel"/>
    <w:tmpl w:val="24760DA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FB24DC"/>
    <w:multiLevelType w:val="hybridMultilevel"/>
    <w:tmpl w:val="60BEBE66"/>
    <w:lvl w:ilvl="0" w:tplc="9374767E">
      <w:start w:val="3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2B7F89"/>
    <w:multiLevelType w:val="hybridMultilevel"/>
    <w:tmpl w:val="AD1A569C"/>
    <w:lvl w:ilvl="0" w:tplc="519078CC">
      <w:start w:val="3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2119C6"/>
    <w:multiLevelType w:val="hybridMultilevel"/>
    <w:tmpl w:val="908CD74E"/>
    <w:lvl w:ilvl="0" w:tplc="A4C25A96">
      <w:start w:val="1"/>
      <w:numFmt w:val="decimal"/>
      <w:lvlText w:val="%1)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656A45"/>
    <w:multiLevelType w:val="hybridMultilevel"/>
    <w:tmpl w:val="67FCB16E"/>
    <w:lvl w:ilvl="0" w:tplc="2F8ECA7A">
      <w:start w:val="3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5F59B3"/>
    <w:multiLevelType w:val="hybridMultilevel"/>
    <w:tmpl w:val="F23EDC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F13C08"/>
    <w:multiLevelType w:val="hybridMultilevel"/>
    <w:tmpl w:val="9E9AEE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BA4D50"/>
    <w:multiLevelType w:val="hybridMultilevel"/>
    <w:tmpl w:val="D2CA21C0"/>
    <w:lvl w:ilvl="0" w:tplc="25F6B3CA">
      <w:start w:val="1"/>
      <w:numFmt w:val="decimal"/>
      <w:lvlText w:val="%1)"/>
      <w:lvlJc w:val="left"/>
      <w:pPr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7"/>
  </w:num>
  <w:num w:numId="5">
    <w:abstractNumId w:val="2"/>
  </w:num>
  <w:num w:numId="6">
    <w:abstractNumId w:val="0"/>
  </w:num>
  <w:num w:numId="7">
    <w:abstractNumId w:val="8"/>
  </w:num>
  <w:num w:numId="8">
    <w:abstractNumId w:val="9"/>
  </w:num>
  <w:num w:numId="9">
    <w:abstractNumId w:val="1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4CC"/>
    <w:rsid w:val="00027651"/>
    <w:rsid w:val="000603A6"/>
    <w:rsid w:val="000960F5"/>
    <w:rsid w:val="000B5A17"/>
    <w:rsid w:val="000C2899"/>
    <w:rsid w:val="00104DBF"/>
    <w:rsid w:val="0012428C"/>
    <w:rsid w:val="00162C23"/>
    <w:rsid w:val="001B35A9"/>
    <w:rsid w:val="001D71AA"/>
    <w:rsid w:val="001E788A"/>
    <w:rsid w:val="001F02CF"/>
    <w:rsid w:val="002E7B6E"/>
    <w:rsid w:val="00360347"/>
    <w:rsid w:val="003769B5"/>
    <w:rsid w:val="003A6C7C"/>
    <w:rsid w:val="003B25F2"/>
    <w:rsid w:val="003B6C1C"/>
    <w:rsid w:val="00404C45"/>
    <w:rsid w:val="00405F7D"/>
    <w:rsid w:val="00411B3E"/>
    <w:rsid w:val="00431F66"/>
    <w:rsid w:val="00452F97"/>
    <w:rsid w:val="00475FE9"/>
    <w:rsid w:val="004956AA"/>
    <w:rsid w:val="004B4373"/>
    <w:rsid w:val="004C3F70"/>
    <w:rsid w:val="004F7FF6"/>
    <w:rsid w:val="00520094"/>
    <w:rsid w:val="00530FC4"/>
    <w:rsid w:val="005A2A9E"/>
    <w:rsid w:val="005D4054"/>
    <w:rsid w:val="006173CC"/>
    <w:rsid w:val="006835E3"/>
    <w:rsid w:val="006933AC"/>
    <w:rsid w:val="006A1F16"/>
    <w:rsid w:val="006C5D4D"/>
    <w:rsid w:val="00724BEA"/>
    <w:rsid w:val="00742F50"/>
    <w:rsid w:val="00761A6A"/>
    <w:rsid w:val="00763290"/>
    <w:rsid w:val="007B1A82"/>
    <w:rsid w:val="007E28F1"/>
    <w:rsid w:val="007F181A"/>
    <w:rsid w:val="007F25A6"/>
    <w:rsid w:val="00820DF6"/>
    <w:rsid w:val="0085756E"/>
    <w:rsid w:val="00881877"/>
    <w:rsid w:val="00895E5C"/>
    <w:rsid w:val="009101AF"/>
    <w:rsid w:val="009666E9"/>
    <w:rsid w:val="009C0B05"/>
    <w:rsid w:val="009C1ED9"/>
    <w:rsid w:val="009C7DCA"/>
    <w:rsid w:val="009D22F3"/>
    <w:rsid w:val="00A051AD"/>
    <w:rsid w:val="00A448CF"/>
    <w:rsid w:val="00A46CCE"/>
    <w:rsid w:val="00A54C7C"/>
    <w:rsid w:val="00A91315"/>
    <w:rsid w:val="00A9352B"/>
    <w:rsid w:val="00AD040D"/>
    <w:rsid w:val="00AE6EF3"/>
    <w:rsid w:val="00AF2025"/>
    <w:rsid w:val="00B27BB1"/>
    <w:rsid w:val="00B31F99"/>
    <w:rsid w:val="00B47434"/>
    <w:rsid w:val="00B65B71"/>
    <w:rsid w:val="00B90AF4"/>
    <w:rsid w:val="00B92D24"/>
    <w:rsid w:val="00BB03D8"/>
    <w:rsid w:val="00BE7760"/>
    <w:rsid w:val="00BF48F4"/>
    <w:rsid w:val="00C2770E"/>
    <w:rsid w:val="00C579F8"/>
    <w:rsid w:val="00C909B0"/>
    <w:rsid w:val="00C91F7E"/>
    <w:rsid w:val="00CA7B10"/>
    <w:rsid w:val="00D125AE"/>
    <w:rsid w:val="00D264CC"/>
    <w:rsid w:val="00D2696E"/>
    <w:rsid w:val="00D3315B"/>
    <w:rsid w:val="00D71E31"/>
    <w:rsid w:val="00D8615B"/>
    <w:rsid w:val="00D93A8B"/>
    <w:rsid w:val="00D9516A"/>
    <w:rsid w:val="00DF4DBB"/>
    <w:rsid w:val="00E00D83"/>
    <w:rsid w:val="00E1586F"/>
    <w:rsid w:val="00E24E46"/>
    <w:rsid w:val="00EC23B6"/>
    <w:rsid w:val="00EF6F68"/>
    <w:rsid w:val="00F44383"/>
    <w:rsid w:val="00F56297"/>
    <w:rsid w:val="00FD3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D28D21-6741-4C2C-AC00-F3BC565BD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D040D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448C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448C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448CF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65B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5B71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3603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108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37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3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64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1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AFDBB6-186C-4166-9CAB-A9AEABB28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1339</Words>
  <Characters>8036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Zdrowia</Company>
  <LinksUpToDate>false</LinksUpToDate>
  <CharactersWithSpaces>9357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Górski Marcin</dc:creator>
  <cp:lastModifiedBy>Grażyna D. Grabowska</cp:lastModifiedBy>
  <cp:revision>2</cp:revision>
  <cp:lastPrinted>2018-02-21T09:25:00Z</cp:lastPrinted>
  <dcterms:created xsi:type="dcterms:W3CDTF">2018-03-14T13:35:00Z</dcterms:created>
  <dcterms:modified xsi:type="dcterms:W3CDTF">2018-03-14T13:35:00Z</dcterms:modified>
</cp:coreProperties>
</file>