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92F" w:rsidRPr="000B592F" w:rsidRDefault="000B592F" w:rsidP="00B618FF">
      <w:pPr>
        <w:pStyle w:val="OZNPROJEKTUwskazaniedatylubwersjiprojektu"/>
        <w:keepNext/>
      </w:pPr>
      <w:bookmarkStart w:id="0" w:name="_GoBack"/>
      <w:bookmarkEnd w:id="0"/>
      <w:r w:rsidRPr="000B592F">
        <w:t>Pr</w:t>
      </w:r>
      <w:r w:rsidR="00D4356D">
        <w:t>ojekt</w:t>
      </w:r>
    </w:p>
    <w:p w:rsidR="000B592F" w:rsidRPr="000B592F" w:rsidRDefault="000B592F" w:rsidP="000B592F">
      <w:pPr>
        <w:pStyle w:val="OZNRODZAKTUtznustawalubrozporzdzenieiorganwydajcy"/>
      </w:pPr>
      <w:r w:rsidRPr="000B592F">
        <w:t>Ustawa</w:t>
      </w:r>
    </w:p>
    <w:p w:rsidR="000B592F" w:rsidRPr="000B592F" w:rsidRDefault="00D4356D" w:rsidP="000B592F">
      <w:pPr>
        <w:pStyle w:val="DATAAKTUdatauchwalenialubwydaniaaktu"/>
      </w:pPr>
      <w:r>
        <w:t>z dnia</w:t>
      </w:r>
    </w:p>
    <w:p w:rsidR="000B592F" w:rsidRPr="000B592F" w:rsidRDefault="000B592F" w:rsidP="000B592F">
      <w:pPr>
        <w:pStyle w:val="TYTUAKTUprzedmiotregulacjiustawylubrozporzdzenia"/>
        <w:rPr>
          <w:rStyle w:val="IGindeksgrny"/>
        </w:rPr>
      </w:pPr>
      <w:r w:rsidRPr="000B592F">
        <w:t>o przeciwdziałaniu praniu pieniędzy oraz finansowaniu terroryzmu</w:t>
      </w:r>
      <w:r w:rsidRPr="00D4356D">
        <w:rPr>
          <w:rStyle w:val="IGPindeksgrnyipogrubienie"/>
        </w:rPr>
        <w:footnoteReference w:id="1"/>
      </w:r>
      <w:r w:rsidRPr="00D4356D">
        <w:rPr>
          <w:rStyle w:val="IGPindeksgrnyipogrubienie"/>
        </w:rPr>
        <w:t xml:space="preserve">), </w:t>
      </w:r>
      <w:r w:rsidRPr="00D4356D">
        <w:rPr>
          <w:rStyle w:val="IGPindeksgrnyipogrubienie"/>
        </w:rPr>
        <w:footnoteReference w:id="2"/>
      </w:r>
      <w:r w:rsidRPr="00D4356D">
        <w:rPr>
          <w:rStyle w:val="IGPindeksgrnyipogrubienie"/>
        </w:rPr>
        <w:t>)</w:t>
      </w:r>
    </w:p>
    <w:p w:rsidR="000B592F" w:rsidRPr="000B592F" w:rsidRDefault="000B592F" w:rsidP="000B592F">
      <w:pPr>
        <w:pStyle w:val="ROZDZODDZOZNoznaczenierozdziauluboddziau"/>
      </w:pPr>
      <w:r w:rsidRPr="000B592F">
        <w:t>Rozdział 1</w:t>
      </w:r>
    </w:p>
    <w:p w:rsidR="000B592F" w:rsidRPr="000B592F" w:rsidRDefault="000B592F" w:rsidP="00B618FF">
      <w:pPr>
        <w:pStyle w:val="ROZDZODDZPRZEDMprzedmiotregulacjirozdziauluboddziau"/>
      </w:pPr>
      <w:r w:rsidRPr="000B592F">
        <w:t>Przepisy ogólne</w:t>
      </w:r>
    </w:p>
    <w:p w:rsidR="000B592F" w:rsidRPr="00D4356D"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w:t>
      </w:r>
      <w:r w:rsidRPr="000B592F">
        <w:rPr>
          <w:rStyle w:val="Ppogrubienie"/>
        </w:rPr>
        <w:t xml:space="preserve"> </w:t>
      </w:r>
      <w:r w:rsidRPr="00D4356D">
        <w:t>Ustawa określa zasady i tryb przeciwdziałania praniu pieniędzy oraz finansowaniu terroryzmu, a także inne środki służące ochronie interesu publicznego.</w:t>
      </w:r>
    </w:p>
    <w:p w:rsidR="000B592F" w:rsidRPr="000B592F" w:rsidRDefault="000B592F" w:rsidP="00B618FF">
      <w:pPr>
        <w:pStyle w:val="ARTartustawynprozporzdzenia"/>
        <w:keepNext/>
      </w:pPr>
      <w:r w:rsidRPr="00B618FF">
        <w:rPr>
          <w:rStyle w:val="Ppogrubienie"/>
        </w:rPr>
        <w:lastRenderedPageBreak/>
        <w:t>Art.</w:t>
      </w:r>
      <w:r w:rsidR="00D4356D" w:rsidRPr="00B618FF">
        <w:rPr>
          <w:rStyle w:val="Ppogrubienie"/>
        </w:rPr>
        <w:t> </w:t>
      </w:r>
      <w:r w:rsidRPr="00B618FF">
        <w:rPr>
          <w:rStyle w:val="Ppogrubienie"/>
        </w:rPr>
        <w:t>2.</w:t>
      </w:r>
      <w:r w:rsidRPr="000B592F">
        <w:rPr>
          <w:rStyle w:val="Ppogrubienie"/>
        </w:rPr>
        <w:t xml:space="preserve"> </w:t>
      </w:r>
      <w:r w:rsidRPr="000B592F">
        <w:t>1. Instytucjami obowiązanymi są:</w:t>
      </w:r>
    </w:p>
    <w:p w:rsidR="000B592F" w:rsidRPr="000B592F" w:rsidRDefault="000B592F" w:rsidP="000B592F">
      <w:pPr>
        <w:pStyle w:val="PKTpunkt"/>
        <w:rPr>
          <w:rStyle w:val="IGindeksgrny"/>
        </w:rPr>
      </w:pPr>
      <w:r w:rsidRPr="000B592F">
        <w:t>1)</w:t>
      </w:r>
      <w:r w:rsidRPr="000B592F">
        <w:tab/>
        <w:t>banki krajowe, oddziały banków zagranicznych, oddziały instytucji kredytowych, instytucje finansowe mające siedzibę na terytorium Rzeczypospolitej Polskiej oraz oddziały instytucji finansowych niemających siedziby na terytorium Rzeczypospolitej Polskiej, w rozumieniu ustawy z dnia 29 sierpnia 19</w:t>
      </w:r>
      <w:r w:rsidR="00D4356D">
        <w:t>97 r. – Prawo bankowe (Dz. U. z </w:t>
      </w:r>
      <w:r w:rsidRPr="000B592F">
        <w:t>2017 r. poz. 1876, 2361 i 2491</w:t>
      </w:r>
      <w:r w:rsidR="00350864">
        <w:t xml:space="preserve"> oraz z 2018 r. poz. 62, 106 i 138</w:t>
      </w:r>
      <w:r w:rsidRPr="000B592F">
        <w:t>);</w:t>
      </w:r>
    </w:p>
    <w:p w:rsidR="000B592F" w:rsidRPr="000B592F" w:rsidRDefault="000B592F" w:rsidP="000B592F">
      <w:pPr>
        <w:pStyle w:val="PKTpunkt"/>
      </w:pPr>
      <w:r w:rsidRPr="000B592F">
        <w:t>2)</w:t>
      </w:r>
      <w:r w:rsidRPr="000B592F">
        <w:tab/>
        <w:t>spółdzielcze kasy oszczędnościowo-kredytowe oraz Krajowa Spółdzielcza Kasa Oszczędnościowo-Kredytowa, w rozumieniu ustawy z dnia 5 listopada 2009 r. o</w:t>
      </w:r>
      <w:r w:rsidR="00D4356D">
        <w:t> </w:t>
      </w:r>
      <w:r w:rsidRPr="000B592F">
        <w:t>spółdzielczych kasach oszczędnościowo-kredytowych (Dz. U. z 2017 r. poz. 2065, 2486 i 2491</w:t>
      </w:r>
      <w:r w:rsidR="00350864">
        <w:t xml:space="preserve"> oraz z 2018 r. poz. 62, 106 i 138</w:t>
      </w:r>
      <w:r w:rsidRPr="000B592F">
        <w:t>);</w:t>
      </w:r>
    </w:p>
    <w:p w:rsidR="000B592F" w:rsidRPr="000B592F" w:rsidRDefault="000B592F" w:rsidP="000B592F">
      <w:pPr>
        <w:pStyle w:val="PKTpunkt"/>
      </w:pPr>
      <w:r w:rsidRPr="000B592F">
        <w:t>3)</w:t>
      </w:r>
      <w:r w:rsidRPr="000B592F">
        <w:tab/>
        <w:t>krajowe instytucje płatnicze, krajowe instytucje pieniądza elektronicznego, oddziały unijnych instytucji płatniczych, oddziały unijnych i zagranicznych instytucji pieniądza elektronicznego, biura usług płatniczych oraz agenci rozliczeniowi, w rozumieniu ustawy z dnia 19 sierpnia 2011 r. o usługach płatniczych (Dz. U. z 2017 r. poz. 2003</w:t>
      </w:r>
      <w:r w:rsidR="00350864">
        <w:t xml:space="preserve"> oraz z 2018 r. poz. 62</w:t>
      </w:r>
      <w:r w:rsidRPr="000B592F">
        <w:t>);</w:t>
      </w:r>
    </w:p>
    <w:p w:rsidR="000B592F" w:rsidRPr="000B592F" w:rsidRDefault="000B592F" w:rsidP="000B592F">
      <w:pPr>
        <w:pStyle w:val="PKTpunkt"/>
      </w:pPr>
      <w:r w:rsidRPr="000B592F">
        <w:t>4)</w:t>
      </w:r>
      <w:r w:rsidRPr="000B592F">
        <w:tab/>
        <w:t>firmy inwestycyjne, banki powiernicze w rozumieniu ustawy z dnia 29 lipca 2005 r. o</w:t>
      </w:r>
      <w:r w:rsidR="00D4356D">
        <w:t> </w:t>
      </w:r>
      <w:r w:rsidRPr="000B592F">
        <w:t>obrocie instrumentami finansowymi (Dz. U. z 2017 r. poz. 1768, 2486 i 2491</w:t>
      </w:r>
      <w:r w:rsidR="00350864">
        <w:t xml:space="preserve"> oraz z 2018 r. poz. 106 i 138</w:t>
      </w:r>
      <w:r w:rsidRPr="000B592F">
        <w:t>) oraz oddziały zagr</w:t>
      </w:r>
      <w:r w:rsidR="005A0D4E">
        <w:t>anicznych firm inwestycyjnych w </w:t>
      </w:r>
      <w:r w:rsidRPr="000B592F">
        <w:t>rozumieniu tej ustawy, prowadzące działalność na terytorium Rzeczypospolitej Polskiej;</w:t>
      </w:r>
    </w:p>
    <w:p w:rsidR="000B592F" w:rsidRPr="000B592F" w:rsidRDefault="000B592F" w:rsidP="000B592F">
      <w:pPr>
        <w:pStyle w:val="PKTpunkt"/>
        <w:rPr>
          <w:rStyle w:val="IGindeksgrny"/>
        </w:rPr>
      </w:pPr>
      <w:r w:rsidRPr="000B592F">
        <w:t>5)</w:t>
      </w:r>
      <w:r w:rsidRPr="000B592F">
        <w:tab/>
        <w:t>zagraniczne osoby prawne prowadzące na terytorium Rzeczypospolitej Polskiej działalność maklerską, w tym prowadzące taką działalność w formie oddziału, oraz towarowe domy maklerskie w rozumieniu ustawy z</w:t>
      </w:r>
      <w:r w:rsidR="00D4356D">
        <w:t xml:space="preserve"> dnia 26 października 2000 r. o </w:t>
      </w:r>
      <w:r w:rsidRPr="000B592F">
        <w:t>giełdach towarowych (Dz. U. z 2017 r. poz. 1127, 1089 i 2491</w:t>
      </w:r>
      <w:r w:rsidR="00350864">
        <w:t xml:space="preserve"> oraz z 2018 r. poz. 106 i 138</w:t>
      </w:r>
      <w:r w:rsidRPr="000B592F">
        <w:t>), a także spółki handlowe, o których mowa w art. 50a tej ustawy;</w:t>
      </w:r>
    </w:p>
    <w:p w:rsidR="000B592F" w:rsidRPr="000B592F" w:rsidRDefault="000B592F" w:rsidP="000B592F">
      <w:pPr>
        <w:pStyle w:val="PKTpunkt"/>
      </w:pPr>
      <w:r w:rsidRPr="000B592F">
        <w:t>6)</w:t>
      </w:r>
      <w:r w:rsidRPr="000B592F">
        <w:tab/>
        <w:t>spółki prowadzące rynek regulowany – w zakresie, w jakim prowadzą platformę aukcyjną, o której mowa w art. 3 pkt 10a ustawy z dnia 29 lipca 2005 r. o obrocie instrumentami finansowymi;</w:t>
      </w:r>
    </w:p>
    <w:p w:rsidR="000B592F" w:rsidRPr="000B592F" w:rsidRDefault="000B592F" w:rsidP="00387D4B">
      <w:pPr>
        <w:pStyle w:val="PKTpunkt"/>
      </w:pPr>
      <w:r w:rsidRPr="000B592F">
        <w:t>7)</w:t>
      </w:r>
      <w:r w:rsidRPr="000B592F">
        <w:tab/>
        <w:t>fundusze inwestycyjne, alternatywne spółki inwestycyjne, towarzystwa funduszy inwestycyjnych, zarządzający ASI, oddziały spółek zarządzających oraz oddziały zarządzających z UE znajdujące się na terytori</w:t>
      </w:r>
      <w:r w:rsidR="00D4356D">
        <w:t>um Rzeczypospolitej Polskiej, w </w:t>
      </w:r>
      <w:r w:rsidRPr="000B592F">
        <w:t>rozumieniu ustawy z dnia 27 maja 2004 r. o funduszach inwestycyjnych i zarządzaniu alternatywnymi funduszami inwestycyjnymi (Dz. U. z 201</w:t>
      </w:r>
      <w:r w:rsidR="00350864">
        <w:t>8</w:t>
      </w:r>
      <w:r w:rsidRPr="000B592F">
        <w:t xml:space="preserve"> r. poz. </w:t>
      </w:r>
      <w:r w:rsidR="00350864">
        <w:t>56</w:t>
      </w:r>
      <w:r w:rsidR="00350864" w:rsidRPr="00350864">
        <w:rPr>
          <w:rStyle w:val="IGindeksgrny"/>
          <w:vertAlign w:val="baseline"/>
        </w:rPr>
        <w:t>, 106 i 138</w:t>
      </w:r>
      <w:r w:rsidRPr="000B592F">
        <w:t>);</w:t>
      </w:r>
    </w:p>
    <w:p w:rsidR="000B592F" w:rsidRPr="000B592F" w:rsidRDefault="000B592F" w:rsidP="000B592F">
      <w:pPr>
        <w:pStyle w:val="PKTpunkt"/>
      </w:pPr>
      <w:r w:rsidRPr="000B592F">
        <w:lastRenderedPageBreak/>
        <w:t>8)</w:t>
      </w:r>
      <w:r w:rsidRPr="000B592F">
        <w:tab/>
        <w:t>zakłady ubezpieczeń wykonujące działalność, o której mowa w dziale I załącznika do ustawy z dnia 11 września 2015 r. o działalności ubezpieczeniowej i reasekuracyjnej (Dz.</w:t>
      </w:r>
      <w:r w:rsidR="00D4356D">
        <w:t xml:space="preserve"> </w:t>
      </w:r>
      <w:r w:rsidRPr="000B592F">
        <w:t xml:space="preserve">U. z 2017 r. poz. 1170, </w:t>
      </w:r>
      <w:r w:rsidR="00387D4B">
        <w:t>z późn. zm.</w:t>
      </w:r>
      <w:r w:rsidR="00387D4B">
        <w:rPr>
          <w:rStyle w:val="Odwoanieprzypisudolnego"/>
        </w:rPr>
        <w:footnoteReference w:id="3"/>
      </w:r>
      <w:r w:rsidR="00387D4B">
        <w:rPr>
          <w:rStyle w:val="IGindeksgrny"/>
        </w:rPr>
        <w:t>)</w:t>
      </w:r>
      <w:r w:rsidRPr="000B592F">
        <w:t>), w tym krajowe zakłady ubezpieczeń, główne oddziały zagra</w:t>
      </w:r>
      <w:r w:rsidR="00D4356D">
        <w:t>nicznych zakładów ubezpieczeń z </w:t>
      </w:r>
      <w:r w:rsidRPr="000B592F">
        <w:t>siedzibą w państwie niebędącym państwem członkowskim Unii Europejskiej oraz oddziały zagranicznych zakładów ubezpieczeń mających siedzibę w innym niż Rzeczpospolita Polska państwie członkowskim Unii Europejskiej;</w:t>
      </w:r>
    </w:p>
    <w:p w:rsidR="000B592F" w:rsidRPr="000B592F" w:rsidRDefault="000B592F" w:rsidP="000B592F">
      <w:pPr>
        <w:pStyle w:val="PKTpunkt"/>
      </w:pPr>
      <w:r w:rsidRPr="000B592F">
        <w:t>9)</w:t>
      </w:r>
      <w:r w:rsidRPr="000B592F">
        <w:tab/>
        <w:t>pośrednicy ubezpieczeniowi wykonujący czynności p</w:t>
      </w:r>
      <w:r w:rsidR="00D4356D">
        <w:t>ośrednictwa ubezpieczeniowego w </w:t>
      </w:r>
      <w:r w:rsidRPr="000B592F">
        <w:t>zakresie ubezpieczeń wymienionych w dziale I</w:t>
      </w:r>
      <w:r w:rsidR="00D4356D">
        <w:t xml:space="preserve"> załącznika do ustawy z dnia 11 </w:t>
      </w:r>
      <w:r w:rsidRPr="000B592F">
        <w:t>września 2015 r. o działalności ubezpieczeniowej i reasekuracyjnej oraz oddziały zagranicznych pośredników wykonujących takie czynności mające siedzibę na terytorium Rzeczypospolitej Polskiej, z</w:t>
      </w:r>
      <w:r w:rsidR="00D4356D">
        <w:t xml:space="preserve"> </w:t>
      </w:r>
      <w:r w:rsidRPr="000B592F">
        <w:t>wyłączeniem</w:t>
      </w:r>
      <w:r w:rsidR="00D4356D">
        <w:t xml:space="preserve"> </w:t>
      </w:r>
      <w:r w:rsidRPr="000B592F">
        <w:t>agenta ubezpieczeniowego, który jest agentem ubezpieczeniowym wykonującym</w:t>
      </w:r>
      <w:r w:rsidR="00D4356D">
        <w:t xml:space="preserve"> </w:t>
      </w:r>
      <w:r w:rsidRPr="000B592F">
        <w:t>czynności pośrednictwa ubezpieczeniowego</w:t>
      </w:r>
      <w:r w:rsidR="00D4356D">
        <w:t xml:space="preserve"> </w:t>
      </w:r>
      <w:r w:rsidRPr="000B592F">
        <w:t>na rzecz</w:t>
      </w:r>
      <w:r w:rsidR="00D4356D">
        <w:t xml:space="preserve"> </w:t>
      </w:r>
      <w:r w:rsidRPr="000B592F">
        <w:t>jednego zakładu ubezpieczeń w zakresie tego samego działu zgodnie z załącznikiem do ustawy</w:t>
      </w:r>
      <w:r w:rsidR="00D4356D">
        <w:t xml:space="preserve"> </w:t>
      </w:r>
      <w:r w:rsidRPr="000B592F">
        <w:t>z dnia 11 września 2015 r. o działalności ubezpieczeniowej i reasekuracyjnej oraz nie pobiera od klienta składki ubezpieczeniowej ani od zakładu ubezpieczeń kwot należnych klientowi;</w:t>
      </w:r>
    </w:p>
    <w:p w:rsidR="000B592F" w:rsidRPr="000B592F" w:rsidRDefault="000B592F" w:rsidP="000B592F">
      <w:pPr>
        <w:pStyle w:val="PKTpunkt"/>
      </w:pPr>
      <w:r w:rsidRPr="000B592F">
        <w:t>10)</w:t>
      </w:r>
      <w:r w:rsidRPr="000B592F">
        <w:tab/>
        <w:t>Krajowy Depozyt Papierów Wartościowych S.A. oraz spółka, której Krajowy Depozyt Papierów Wartościowych S.A. przekazał wykonywanie czynności z zakresu, o którym mowa w art. 48 ust. 1 pkt 1 ustawy z dnia 29 lipca 2005 r. o obrocie instrumentami finansowymi, w zakresie</w:t>
      </w:r>
      <w:r w:rsidR="00E66081">
        <w:t>,</w:t>
      </w:r>
      <w:r w:rsidRPr="000B592F">
        <w:t xml:space="preserve"> w jakim prowadzą rachunki papierów wartościowych lub rachunki zbiorcze;</w:t>
      </w:r>
    </w:p>
    <w:p w:rsidR="000B592F" w:rsidRPr="000B592F" w:rsidRDefault="000B592F" w:rsidP="000B592F">
      <w:pPr>
        <w:pStyle w:val="PKTpunkt"/>
      </w:pPr>
      <w:r w:rsidRPr="000B592F">
        <w:t>11)</w:t>
      </w:r>
      <w:r w:rsidRPr="000B592F">
        <w:tab/>
        <w:t>przedsiębiorcy prowadzący działalność kantorową w rozumieniu ustawy z dnia 27 lipca 2002</w:t>
      </w:r>
      <w:r w:rsidR="00D4356D">
        <w:t xml:space="preserve"> </w:t>
      </w:r>
      <w:r w:rsidRPr="000B592F">
        <w:t>r. – Prawo dewizowe (Dz. U. z 2017 r. poz. 679), inni przedsiębiorcy świadczący usługę wymiany walut lub usługę pośrednictwa w wymianie walut, niebędący innymi instytucjami obowiązanymi, oraz oddziały przedsiębiorców zagranicznych prowadzących taką działalność na terytorium Rzeczypospolitej Polskiej;</w:t>
      </w:r>
    </w:p>
    <w:p w:rsidR="000B592F" w:rsidRPr="000B592F" w:rsidRDefault="000B592F" w:rsidP="00B618FF">
      <w:pPr>
        <w:pStyle w:val="PKTpunkt"/>
        <w:keepNext/>
      </w:pPr>
      <w:r w:rsidRPr="000B592F">
        <w:t>12)</w:t>
      </w:r>
      <w:r w:rsidRPr="000B592F">
        <w:tab/>
        <w:t>podmioty prowadzące działalność gospodarczą po</w:t>
      </w:r>
      <w:r w:rsidR="00D4356D">
        <w:t>legającą na świadczeniu usług w </w:t>
      </w:r>
      <w:r w:rsidRPr="000B592F">
        <w:t>zakresie:</w:t>
      </w:r>
    </w:p>
    <w:p w:rsidR="000B592F" w:rsidRPr="000B592F" w:rsidRDefault="000B592F" w:rsidP="000B592F">
      <w:pPr>
        <w:pStyle w:val="LITlitera"/>
      </w:pPr>
      <w:r w:rsidRPr="000B592F">
        <w:t>a)</w:t>
      </w:r>
      <w:r w:rsidRPr="000B592F">
        <w:tab/>
        <w:t>wymiany pomiędzy walutami wirtualnymi i środkami płatniczymi,</w:t>
      </w:r>
    </w:p>
    <w:p w:rsidR="000B592F" w:rsidRPr="000B592F" w:rsidRDefault="000B592F" w:rsidP="000B592F">
      <w:pPr>
        <w:pStyle w:val="LITlitera"/>
      </w:pPr>
      <w:r w:rsidRPr="000B592F">
        <w:t>b)</w:t>
      </w:r>
      <w:r w:rsidRPr="000B592F">
        <w:tab/>
        <w:t>wymiany pomiędzy walutami wirtualnymi,</w:t>
      </w:r>
    </w:p>
    <w:p w:rsidR="000B592F" w:rsidRPr="000B592F" w:rsidRDefault="000B592F" w:rsidP="000B592F">
      <w:pPr>
        <w:pStyle w:val="LITlitera"/>
      </w:pPr>
      <w:r w:rsidRPr="000B592F">
        <w:lastRenderedPageBreak/>
        <w:t>c)</w:t>
      </w:r>
      <w:r w:rsidRPr="000B592F">
        <w:tab/>
        <w:t>pośrednictwa w wymianie, o której mowa w lit. a lub b,</w:t>
      </w:r>
    </w:p>
    <w:p w:rsidR="000B592F" w:rsidRPr="000B592F" w:rsidRDefault="000B592F" w:rsidP="000B592F">
      <w:pPr>
        <w:pStyle w:val="LITlitera"/>
      </w:pPr>
      <w:r w:rsidRPr="000B592F">
        <w:t>d)</w:t>
      </w:r>
      <w:r w:rsidRPr="000B592F">
        <w:tab/>
        <w:t>prowadzenia rachunków, o których mowa w ust. 2 pkt 17 lit. e;</w:t>
      </w:r>
    </w:p>
    <w:p w:rsidR="000B592F" w:rsidRPr="000B592F" w:rsidRDefault="000B592F" w:rsidP="00B618FF">
      <w:pPr>
        <w:pStyle w:val="PKTpunkt"/>
        <w:keepNext/>
      </w:pPr>
      <w:r w:rsidRPr="000B592F">
        <w:t>13)</w:t>
      </w:r>
      <w:r w:rsidRPr="000B592F">
        <w:tab/>
        <w:t>notariusze w zakresie czynności dokonywanych w formie aktu notarialnego, obejmujących:</w:t>
      </w:r>
    </w:p>
    <w:p w:rsidR="000B592F" w:rsidRPr="000B592F" w:rsidRDefault="000B592F" w:rsidP="000B592F">
      <w:pPr>
        <w:pStyle w:val="LITlitera"/>
      </w:pPr>
      <w:r w:rsidRPr="000B592F">
        <w:t>a)</w:t>
      </w:r>
      <w:r w:rsidR="00021F24">
        <w:tab/>
      </w:r>
      <w:r w:rsidRPr="000B592F">
        <w:t>przeniesienie własności wartości majątkowej, w tym sprzedaż, zamianę lub darowiznę ruchomości lub nieruchomości,</w:t>
      </w:r>
    </w:p>
    <w:p w:rsidR="000B592F" w:rsidRPr="000B592F" w:rsidRDefault="000B592F" w:rsidP="000B592F">
      <w:pPr>
        <w:pStyle w:val="LITlitera"/>
      </w:pPr>
      <w:r w:rsidRPr="000B592F">
        <w:t>b)</w:t>
      </w:r>
      <w:r w:rsidR="00021F24">
        <w:tab/>
      </w:r>
      <w:r w:rsidRPr="000B592F">
        <w:t>zawarcie umowy działu spadku, zniesienia współwłasności, dożywocia, renty w</w:t>
      </w:r>
      <w:r w:rsidR="0096360B">
        <w:t> </w:t>
      </w:r>
      <w:r w:rsidRPr="000B592F">
        <w:t>zamian za przeniesienie własności nieruchomości oraz o podział majątku wspólnego,</w:t>
      </w:r>
    </w:p>
    <w:p w:rsidR="000B592F" w:rsidRPr="000B592F" w:rsidRDefault="000B592F" w:rsidP="000B592F">
      <w:pPr>
        <w:pStyle w:val="LITlitera"/>
      </w:pPr>
      <w:r w:rsidRPr="000B592F">
        <w:t>c)</w:t>
      </w:r>
      <w:r w:rsidR="00021F24">
        <w:tab/>
      </w:r>
      <w:r w:rsidRPr="000B592F">
        <w:t>przeniesienie spółdzielczego własnościowego prawa do lokalu, prawa użytkowania wieczystego oraz ekspektatywy odrębnej własności lokalu,</w:t>
      </w:r>
    </w:p>
    <w:p w:rsidR="000B592F" w:rsidRPr="000B592F" w:rsidRDefault="000B592F" w:rsidP="000B592F">
      <w:pPr>
        <w:pStyle w:val="LITlitera"/>
      </w:pPr>
      <w:r w:rsidRPr="000B592F">
        <w:t>d)</w:t>
      </w:r>
      <w:r w:rsidR="00021F24">
        <w:tab/>
      </w:r>
      <w:r w:rsidRPr="000B592F">
        <w:t>wniesienie wkładu niepieniężnego po założeniu spółki,</w:t>
      </w:r>
    </w:p>
    <w:p w:rsidR="000B592F" w:rsidRPr="000B592F" w:rsidRDefault="000B592F" w:rsidP="000B592F">
      <w:pPr>
        <w:pStyle w:val="LITlitera"/>
      </w:pPr>
      <w:r w:rsidRPr="000B592F">
        <w:t>e)</w:t>
      </w:r>
      <w:r w:rsidR="00021F24">
        <w:tab/>
      </w:r>
      <w:r w:rsidRPr="000B592F">
        <w:t>zawarcie umowy dokumentującej wniesienie lub podwyższenie wkładów do spółki albo wniesienie lub podwyższenie kapitału zakładowego,</w:t>
      </w:r>
    </w:p>
    <w:p w:rsidR="000B592F" w:rsidRPr="000B592F" w:rsidRDefault="000B592F" w:rsidP="000B592F">
      <w:pPr>
        <w:pStyle w:val="LITlitera"/>
      </w:pPr>
      <w:r w:rsidRPr="000B592F">
        <w:t>f)</w:t>
      </w:r>
      <w:r w:rsidR="00021F24">
        <w:tab/>
      </w:r>
      <w:r w:rsidRPr="000B592F">
        <w:t>przekształcenie lub połączenie spółek,</w:t>
      </w:r>
    </w:p>
    <w:p w:rsidR="000B592F" w:rsidRPr="000B592F" w:rsidRDefault="000B592F" w:rsidP="000B592F">
      <w:pPr>
        <w:pStyle w:val="LITlitera"/>
      </w:pPr>
      <w:r w:rsidRPr="000B592F">
        <w:t>g)</w:t>
      </w:r>
      <w:r w:rsidR="00021F24">
        <w:tab/>
      </w:r>
      <w:r w:rsidRPr="000B592F">
        <w:t>zbycie przedsiębiorstwa,</w:t>
      </w:r>
    </w:p>
    <w:p w:rsidR="000B592F" w:rsidRPr="000B592F" w:rsidRDefault="000B592F" w:rsidP="000B592F">
      <w:pPr>
        <w:pStyle w:val="LITlitera"/>
      </w:pPr>
      <w:r w:rsidRPr="000B592F">
        <w:t>h)</w:t>
      </w:r>
      <w:r w:rsidR="00021F24">
        <w:tab/>
      </w:r>
      <w:r w:rsidRPr="000B592F">
        <w:t>zbycie udziałów w spółce;</w:t>
      </w:r>
    </w:p>
    <w:p w:rsidR="000B592F" w:rsidRPr="000B592F" w:rsidRDefault="000B592F" w:rsidP="00B618FF">
      <w:pPr>
        <w:pStyle w:val="PKTpunkt"/>
        <w:keepNext/>
      </w:pPr>
      <w:r w:rsidRPr="000B592F">
        <w:t>14)</w:t>
      </w:r>
      <w:r w:rsidRPr="000B592F">
        <w:tab/>
        <w:t xml:space="preserve">adwokaci, radcowie prawni, prawnicy zagraniczni, </w:t>
      </w:r>
      <w:r w:rsidR="00D4356D">
        <w:t>doradcy podatkowi w zakresie, w </w:t>
      </w:r>
      <w:r w:rsidRPr="000B592F">
        <w:t>jakim świadczą na rzecz klienta pomoc prawną lub czynności doradztwa podatkowego dotyczące:</w:t>
      </w:r>
    </w:p>
    <w:p w:rsidR="000B592F" w:rsidRPr="000B592F" w:rsidRDefault="000B592F" w:rsidP="000B592F">
      <w:pPr>
        <w:pStyle w:val="LITlitera"/>
      </w:pPr>
      <w:r w:rsidRPr="000B592F">
        <w:t>a)</w:t>
      </w:r>
      <w:r w:rsidRPr="000B592F">
        <w:tab/>
        <w:t>kupna lub sprzedaży nieruchomości, przedsiębiorstwa lub zorganizowanej części przedsiębiorstwa,</w:t>
      </w:r>
    </w:p>
    <w:p w:rsidR="000B592F" w:rsidRPr="000B592F" w:rsidRDefault="000B592F" w:rsidP="000B592F">
      <w:pPr>
        <w:pStyle w:val="LITlitera"/>
      </w:pPr>
      <w:r w:rsidRPr="000B592F">
        <w:t>b)</w:t>
      </w:r>
      <w:r w:rsidRPr="000B592F">
        <w:tab/>
        <w:t>zarządzania środkami pieniężnymi, instrumentami finansowymi lub innymi aktywami klienta,</w:t>
      </w:r>
    </w:p>
    <w:p w:rsidR="000B592F" w:rsidRPr="000B592F" w:rsidRDefault="000B592F" w:rsidP="000B592F">
      <w:pPr>
        <w:pStyle w:val="LITlitera"/>
      </w:pPr>
      <w:r w:rsidRPr="000B592F">
        <w:t>c)</w:t>
      </w:r>
      <w:r w:rsidRPr="000B592F">
        <w:tab/>
        <w:t>zawierania umowy o prowadzenie rachunku bankowego, rachunku papierów wartościowych lub wykonywania czynności związanych z prowadzeniem tych rachunków,</w:t>
      </w:r>
    </w:p>
    <w:p w:rsidR="000B592F" w:rsidRPr="000B592F" w:rsidRDefault="000B592F" w:rsidP="000B592F">
      <w:pPr>
        <w:pStyle w:val="LITlitera"/>
      </w:pPr>
      <w:r w:rsidRPr="000B592F">
        <w:t>d)</w:t>
      </w:r>
      <w:r w:rsidRPr="000B592F">
        <w:tab/>
        <w:t>wnoszenia wkładu do spółki kapitałowej lub podwyższenia kapitału zakładowego spółki kapitałowej,</w:t>
      </w:r>
    </w:p>
    <w:p w:rsidR="000B592F" w:rsidRPr="000B592F" w:rsidRDefault="000B592F" w:rsidP="00B618FF">
      <w:pPr>
        <w:pStyle w:val="LITlitera"/>
        <w:keepNext/>
      </w:pPr>
      <w:r w:rsidRPr="000B592F">
        <w:t>e)</w:t>
      </w:r>
      <w:r w:rsidRPr="000B592F">
        <w:tab/>
        <w:t>tworzenia, prowadzenia działalności lub zarządzania spółkami kapitałowymi lub trustami</w:t>
      </w:r>
    </w:p>
    <w:p w:rsidR="000B592F" w:rsidRPr="000B592F" w:rsidRDefault="00D4356D" w:rsidP="000B592F">
      <w:pPr>
        <w:pStyle w:val="CZWSPLITczwsplnaliter"/>
      </w:pPr>
      <w:r>
        <w:t>–</w:t>
      </w:r>
      <w:r w:rsidR="000B592F" w:rsidRPr="000B592F">
        <w:t xml:space="preserve"> z wyjątkiem radców prawnych oraz prawników zagranicznych wykonujących zawód w</w:t>
      </w:r>
      <w:r>
        <w:t xml:space="preserve"> </w:t>
      </w:r>
      <w:r w:rsidR="000B592F" w:rsidRPr="000B592F">
        <w:t>ramach stosunku pracy lub służby w urzędach obsługujących organy administracji publicznej, innych państwowych lub samorządowych jednostkach organizacyjnych oraz w podmiotach innych niż spółki, o których mowa w art. 8 ust. 1 pkt 1–3 ustawy z dnia 6</w:t>
      </w:r>
      <w:r>
        <w:t> </w:t>
      </w:r>
      <w:r w:rsidR="000B592F" w:rsidRPr="000B592F">
        <w:t>lipca 1982 r. o radcach prawnych (Dz. U. z 2017 r. poz. 1870 i 2400</w:t>
      </w:r>
      <w:r w:rsidR="00DE3CCC">
        <w:t xml:space="preserve"> oraz z 2018 r. poz. 138</w:t>
      </w:r>
      <w:r w:rsidR="000B592F" w:rsidRPr="000B592F">
        <w:t>), oraz doradców podatkowych wykonujących zawód w</w:t>
      </w:r>
      <w:r>
        <w:t xml:space="preserve"> </w:t>
      </w:r>
      <w:r w:rsidR="000B592F" w:rsidRPr="000B592F">
        <w:t>ramach stosunku pracy w podmiotach innych niż te, o których mowa w art. 4 ust. 1 pkt 1 i 3 ustawy z dnia 5</w:t>
      </w:r>
      <w:r w:rsidR="00DE3CCC">
        <w:t> </w:t>
      </w:r>
      <w:r w:rsidR="000B592F" w:rsidRPr="000B592F">
        <w:t>lipca 1996 r. o doradztwie podatkowym (Dz. U. z 2016</w:t>
      </w:r>
      <w:r>
        <w:t xml:space="preserve"> </w:t>
      </w:r>
      <w:r w:rsidR="00DE3CCC">
        <w:t>r. poz. 794 i 1948 oraz z 2017 </w:t>
      </w:r>
      <w:r w:rsidR="000B592F" w:rsidRPr="000B592F">
        <w:t>r. poz. 1089);</w:t>
      </w:r>
    </w:p>
    <w:p w:rsidR="000B592F" w:rsidRPr="000B592F" w:rsidRDefault="000B592F" w:rsidP="000B592F">
      <w:pPr>
        <w:pStyle w:val="PKTpunkt"/>
      </w:pPr>
      <w:r w:rsidRPr="000B592F">
        <w:t>15)</w:t>
      </w:r>
      <w:r w:rsidRPr="000B592F">
        <w:tab/>
        <w:t>doradcy podatkowi, w zakresie innych czynności doradztwa podatkowego niż wymienione w pkt 14, oraz biegli rewidenci;</w:t>
      </w:r>
    </w:p>
    <w:p w:rsidR="000B592F" w:rsidRPr="000B592F" w:rsidRDefault="000B592F" w:rsidP="00B618FF">
      <w:pPr>
        <w:pStyle w:val="PKTpunkt"/>
        <w:keepNext/>
      </w:pPr>
      <w:r w:rsidRPr="000B592F">
        <w:t>16)</w:t>
      </w:r>
      <w:r w:rsidRPr="000B592F">
        <w:tab/>
        <w:t>przedsiębiorcy w rozumieniu ustawy z dnia 2 lipca 2004 r. o swobodzie działalności gospodarczej (Dz. U. z 2017 r. poz. 2168, 2290 i 2486</w:t>
      </w:r>
      <w:r w:rsidR="00DE3CCC">
        <w:t xml:space="preserve"> oraz z 2018 r. poz. 107</w:t>
      </w:r>
      <w:r w:rsidRPr="000B592F">
        <w:t>), niebędący innymi instytucjami obowiązanymi, świadczący usługi polegające na:</w:t>
      </w:r>
    </w:p>
    <w:p w:rsidR="000B592F" w:rsidRPr="000B592F" w:rsidRDefault="000B592F" w:rsidP="000B592F">
      <w:pPr>
        <w:pStyle w:val="LITlitera"/>
      </w:pPr>
      <w:r w:rsidRPr="000B592F">
        <w:t>a)</w:t>
      </w:r>
      <w:r w:rsidRPr="000B592F">
        <w:tab/>
        <w:t>tworzeniu osoby prawnej lub jednostki organizacyjnej nieposiadającej osobowości prawnej,</w:t>
      </w:r>
    </w:p>
    <w:p w:rsidR="000B592F" w:rsidRPr="000B592F" w:rsidRDefault="000B592F" w:rsidP="000B592F">
      <w:pPr>
        <w:pStyle w:val="LITlitera"/>
      </w:pPr>
      <w:r w:rsidRPr="000B592F">
        <w:t>b)</w:t>
      </w:r>
      <w:r w:rsidRPr="000B592F">
        <w:tab/>
        <w:t>pełnieniu funkcji członka zarządu lub umożliwianiu innej osobie pełnienia tej funkcji lub podobnej funkcji w osobie prawnej lub jednostce organizacyjnej nieposiadającej osobowości prawnej,</w:t>
      </w:r>
    </w:p>
    <w:p w:rsidR="000B592F" w:rsidRPr="000B592F" w:rsidRDefault="000B592F" w:rsidP="000B592F">
      <w:pPr>
        <w:pStyle w:val="LITlitera"/>
      </w:pPr>
      <w:r w:rsidRPr="000B592F">
        <w:t>c)</w:t>
      </w:r>
      <w:r w:rsidRPr="000B592F">
        <w:tab/>
        <w:t>zapewnianiu siedziby, adresu prowadzenia działalności lub adresu korespondencyjnego oraz innych pokrewnych usług dla osoby prawnej lub jednostki organizacyjnej nieposiadającej osobowości prawnej,</w:t>
      </w:r>
    </w:p>
    <w:p w:rsidR="000B592F" w:rsidRPr="000B592F" w:rsidRDefault="000B592F" w:rsidP="000B592F">
      <w:pPr>
        <w:pStyle w:val="LITlitera"/>
      </w:pPr>
      <w:r w:rsidRPr="000B592F">
        <w:t>d)</w:t>
      </w:r>
      <w:r w:rsidRPr="000B592F">
        <w:tab/>
        <w:t>działaniu lub umożliwieniu innej osobie działania, jako powiernik trustu, który powstał w drodze czynności prawnej,</w:t>
      </w:r>
    </w:p>
    <w:p w:rsidR="000B592F" w:rsidRPr="000B592F" w:rsidRDefault="000B592F" w:rsidP="000B592F">
      <w:pPr>
        <w:pStyle w:val="LITlitera"/>
      </w:pPr>
      <w:r w:rsidRPr="000B592F">
        <w:t>e)</w:t>
      </w:r>
      <w:r w:rsidRPr="000B592F">
        <w:tab/>
        <w:t>działaniu lub umożliwieniu innej osobie działania</w:t>
      </w:r>
      <w:r w:rsidR="00D4356D">
        <w:t>, jako osoba wykonująca prawa z </w:t>
      </w:r>
      <w:r w:rsidRPr="000B592F">
        <w:t>akcji lub udziałów na rzecz podmiotu innego niż spółka notowana na rynku regulowanym podlegającym wymogom dotyczącym ujawniania informacji zgodnie z prawem Unii Europejskiej lub podlegająca równoważnym standardom międzynarodowym;</w:t>
      </w:r>
    </w:p>
    <w:p w:rsidR="000B592F" w:rsidRPr="000B592F" w:rsidRDefault="000B592F" w:rsidP="000B592F">
      <w:pPr>
        <w:pStyle w:val="PKTpunkt"/>
      </w:pPr>
      <w:r w:rsidRPr="000B592F">
        <w:t>17)</w:t>
      </w:r>
      <w:r w:rsidRPr="000B592F">
        <w:tab/>
        <w:t>podmioty prowadzące działalność w zakresie usługowego prowadzenia ksiąg rachunkowych;</w:t>
      </w:r>
    </w:p>
    <w:p w:rsidR="000B592F" w:rsidRPr="000B592F" w:rsidRDefault="000B592F" w:rsidP="000B592F">
      <w:pPr>
        <w:pStyle w:val="PKTpunkt"/>
      </w:pPr>
      <w:r w:rsidRPr="000B592F">
        <w:t>18)</w:t>
      </w:r>
      <w:r w:rsidRPr="000B592F">
        <w:tab/>
        <w:t>pośrednicy w obrocie nieruchomościami;</w:t>
      </w:r>
    </w:p>
    <w:p w:rsidR="000B592F" w:rsidRPr="000B592F" w:rsidRDefault="000B592F" w:rsidP="000B592F">
      <w:pPr>
        <w:pStyle w:val="PKTpunkt"/>
      </w:pPr>
      <w:r w:rsidRPr="000B592F">
        <w:t>19)</w:t>
      </w:r>
      <w:r w:rsidRPr="000B592F">
        <w:tab/>
        <w:t>operatorzy pocztowi w rozumieniu ustawy z dnia 23 listopada 2012 r. – Prawo pocztowe (Dz. U. z 2017 r. poz. 1481</w:t>
      </w:r>
      <w:r w:rsidR="00DE3CCC">
        <w:t xml:space="preserve"> oraz z 2018 r. poz. 106 i 138</w:t>
      </w:r>
      <w:r w:rsidRPr="000B592F">
        <w:t>);</w:t>
      </w:r>
    </w:p>
    <w:p w:rsidR="000B592F" w:rsidRPr="000B592F" w:rsidRDefault="000B592F" w:rsidP="000B592F">
      <w:pPr>
        <w:pStyle w:val="PKTpunkt"/>
      </w:pPr>
      <w:r w:rsidRPr="000B592F">
        <w:t>20)</w:t>
      </w:r>
      <w:r w:rsidR="00021F24">
        <w:tab/>
      </w:r>
      <w:r w:rsidRPr="000B592F">
        <w:t>podmioty prowadzące działalność w zakresie gier losowych, zakładów wzajemnych, gier w karty i gier na automatach, w rozumieniu ustaw</w:t>
      </w:r>
      <w:r w:rsidR="001D56FC">
        <w:t>y z dnia 19 listopada 2009 r. o </w:t>
      </w:r>
      <w:r w:rsidRPr="000B592F">
        <w:t>grach hazardowych (Dz. U. z 201</w:t>
      </w:r>
      <w:r w:rsidR="00DE3CCC">
        <w:t>8</w:t>
      </w:r>
      <w:r w:rsidRPr="000B592F">
        <w:t xml:space="preserve"> r. poz. </w:t>
      </w:r>
      <w:r w:rsidR="00DE3CCC">
        <w:t>165</w:t>
      </w:r>
      <w:r w:rsidRPr="000B592F">
        <w:t>);</w:t>
      </w:r>
    </w:p>
    <w:p w:rsidR="000B592F" w:rsidRPr="000B592F" w:rsidRDefault="000B592F" w:rsidP="000B592F">
      <w:pPr>
        <w:pStyle w:val="PKTpunkt"/>
      </w:pPr>
      <w:r w:rsidRPr="000B592F">
        <w:t>21)</w:t>
      </w:r>
      <w:r w:rsidRPr="000B592F">
        <w:tab/>
        <w:t>fundacje utworzone na podstawie ustawy z dnia 6 kwietnia 1984 r. o fundacjach (Dz. U. z 2016 r. poz. 40 oraz z 2017 r. poz. 1909) w zakresie, w jakim przyjmują lub dokonują płatności w gotówce o</w:t>
      </w:r>
      <w:r w:rsidR="00D4356D">
        <w:t xml:space="preserve"> </w:t>
      </w:r>
      <w:r w:rsidRPr="000B592F">
        <w:t>wartości równej lub przekraczającej równowartość 10</w:t>
      </w:r>
      <w:r w:rsidR="00D4356D">
        <w:t xml:space="preserve"> </w:t>
      </w:r>
      <w:r w:rsidRPr="000B592F">
        <w:t>000 euro, bez względu na to, czy płatność jest przeprowadzana jako pojedyncza operacja, czy kilka operacji, które wydają się być ze sobą powiązane;</w:t>
      </w:r>
    </w:p>
    <w:p w:rsidR="000B592F" w:rsidRPr="000B592F" w:rsidRDefault="000B592F" w:rsidP="000B592F">
      <w:pPr>
        <w:pStyle w:val="PKTpunkt"/>
      </w:pPr>
      <w:r w:rsidRPr="000B592F">
        <w:t>22)</w:t>
      </w:r>
      <w:r w:rsidRPr="000B592F">
        <w:tab/>
        <w:t>stowarzyszenia posiadające osobowość prawną, utworzone na podstawie ustawy z dnia 7 kwietnia 1989 r. – Prawo o stowarzyszeniach (Dz. U. z 2017 r. poz. 210)</w:t>
      </w:r>
      <w:r w:rsidR="00E66081">
        <w:t>,</w:t>
      </w:r>
      <w:r w:rsidRPr="000B592F">
        <w:t xml:space="preserve"> w zakresie, w jakim przyjmują lub dokonują płatności w gotówce o wartości równej lub przekraczającej równowartość 10</w:t>
      </w:r>
      <w:r w:rsidR="00D4356D">
        <w:t xml:space="preserve"> </w:t>
      </w:r>
      <w:r w:rsidRPr="000B592F">
        <w:t>000 euro, bez względu na to, czy płatność jest przeprowadzana jako pojedyncza operacja</w:t>
      </w:r>
      <w:r w:rsidR="00E66081">
        <w:t>,</w:t>
      </w:r>
      <w:r w:rsidRPr="000B592F">
        <w:t xml:space="preserve"> czy kilka operacji, które wydają się być ze sobą powiązane;</w:t>
      </w:r>
    </w:p>
    <w:p w:rsidR="000B592F" w:rsidRPr="000B592F" w:rsidRDefault="000B592F" w:rsidP="000B592F">
      <w:pPr>
        <w:pStyle w:val="PKTpunkt"/>
      </w:pPr>
      <w:r w:rsidRPr="000B592F">
        <w:t>23)</w:t>
      </w:r>
      <w:r w:rsidRPr="000B592F">
        <w:tab/>
        <w:t>przedsiębiorcy w rozumieniu ustawy z dnia 2 lipca 2004 r. o swobodzie działalności gospodarczej w zakresie, w jakim przyjmują lub</w:t>
      </w:r>
      <w:r w:rsidR="001D56FC">
        <w:t xml:space="preserve"> dokonują płatności za towary w </w:t>
      </w:r>
      <w:r w:rsidRPr="000B592F">
        <w:t>gotówce o wartości równej lub przekraczającej równowartość 10</w:t>
      </w:r>
      <w:r w:rsidR="00D4356D">
        <w:t xml:space="preserve"> </w:t>
      </w:r>
      <w:r w:rsidRPr="000B592F">
        <w:t>000 euro, bez względu na to, czy transakcja jest przeprowadzana jako pojedyncza operacja, czy kilka operacji, które wydają się być ze sobą powiązane;</w:t>
      </w:r>
    </w:p>
    <w:p w:rsidR="000B592F" w:rsidRPr="000B592F" w:rsidRDefault="000B592F" w:rsidP="000B592F">
      <w:pPr>
        <w:pStyle w:val="PKTpunkt"/>
      </w:pPr>
      <w:r w:rsidRPr="000B592F">
        <w:t>24)</w:t>
      </w:r>
      <w:r w:rsidRPr="000B592F">
        <w:tab/>
        <w:t>przedsiębiorcy w rozumieniu ustawy z dnia 2 lipca 2004 r. o swobodzie działalności gospodarczej w zakresie, w jakim prowadzą działalność polegającą na udostępnianiu skrytek sejfowych</w:t>
      </w:r>
      <w:r w:rsidR="00E44EDB">
        <w:t>,</w:t>
      </w:r>
      <w:r w:rsidRPr="000B592F">
        <w:t xml:space="preserve"> oraz oddziały przedsiębiorców zagranicznych prowadzące taką działalność na terytorium Rzeczypospolitej Polskiej;</w:t>
      </w:r>
    </w:p>
    <w:p w:rsidR="000B592F" w:rsidRPr="000B592F" w:rsidRDefault="000B592F" w:rsidP="000B592F">
      <w:pPr>
        <w:pStyle w:val="PKTpunkt"/>
      </w:pPr>
      <w:r w:rsidRPr="000B592F">
        <w:t>25)</w:t>
      </w:r>
      <w:r w:rsidR="00021F24">
        <w:tab/>
      </w:r>
      <w:r w:rsidRPr="000B592F">
        <w:t>instytucje pożyczkowe w rozumieniu ustawy z dnia 12 maja 2011 r. o kredycie konsumenckim (Dz. U. z 2016 r. poz. 1528 oraz z 2017 r. poz. 819).</w:t>
      </w:r>
    </w:p>
    <w:p w:rsidR="000B592F" w:rsidRPr="000B592F" w:rsidRDefault="000B592F" w:rsidP="0042276C">
      <w:pPr>
        <w:pStyle w:val="USTustnpkodeksu"/>
      </w:pPr>
      <w:r w:rsidRPr="000B592F">
        <w:t>2.</w:t>
      </w:r>
      <w:r w:rsidR="00D4356D">
        <w:t xml:space="preserve"> </w:t>
      </w:r>
      <w:r w:rsidRPr="000B592F">
        <w:t>Ilekroć w ustawie jest mowa o:</w:t>
      </w:r>
    </w:p>
    <w:p w:rsidR="000B592F" w:rsidRPr="000B592F" w:rsidRDefault="000B592F" w:rsidP="0042276C">
      <w:pPr>
        <w:pStyle w:val="PKTpunkt"/>
      </w:pPr>
      <w:r w:rsidRPr="000B592F">
        <w:t>1)</w:t>
      </w:r>
      <w:r w:rsidRPr="000B592F">
        <w:tab/>
        <w:t xml:space="preserve">beneficjencie </w:t>
      </w:r>
      <w:r w:rsidRPr="0042276C">
        <w:t>rzeczywistym</w:t>
      </w:r>
      <w:r w:rsidRPr="000B592F">
        <w:t xml:space="preserve"> – rozumie się przez to osobę fizyczną lub osoby fizyczne, sprawujące bezpośrednio lub pośrednio</w:t>
      </w:r>
      <w:r w:rsidR="00D4356D">
        <w:t xml:space="preserve"> </w:t>
      </w:r>
      <w:r w:rsidRPr="000B592F">
        <w:t>kontrolę nad klientem poprzez posiadane uprawnienia, które wynikają z okoliczności prawnych lub faktycznych, umożliwiające wywieranie decydującego wpływu na czynności lub działania podejmowane przez klienta, lub osobę fizyczną lub osoby fizyczne, w imieniu których stosunki gospodarcze są nawiązywane lub przeprowadzana jest transakcja okazjonalna, w tym:</w:t>
      </w:r>
    </w:p>
    <w:p w:rsidR="000B592F" w:rsidRPr="000B592F" w:rsidRDefault="000B592F" w:rsidP="00B618FF">
      <w:pPr>
        <w:pStyle w:val="LITlitera"/>
        <w:keepNext/>
      </w:pPr>
      <w:r w:rsidRPr="000B592F">
        <w:t>a)</w:t>
      </w:r>
      <w:r w:rsidRPr="000B592F">
        <w:tab/>
        <w:t>w przypadku klienta będącego osobą prawną inną niż spółka, której papiery wartościowe są dopuszczone do obrotu na rynku regulowanym podlegającym wymogom ujawniania informacji wynikającym z przepisów prawa Unii Europejskiej lub odpowiadającym im przepisom prawa państwa trzeciego:</w:t>
      </w:r>
    </w:p>
    <w:p w:rsidR="000B592F" w:rsidRPr="000B592F" w:rsidRDefault="000B592F" w:rsidP="000B592F">
      <w:pPr>
        <w:pStyle w:val="TIRtiret"/>
      </w:pPr>
      <w:r w:rsidRPr="000B592F">
        <w:t>–</w:t>
      </w:r>
      <w:r w:rsidRPr="000B592F">
        <w:tab/>
        <w:t>osobę fizyczną będącą udziałowcem lub akcjonariuszem klienta, której przysługuje prawo własności więcej niż 25% ogólnej liczby udziałów lub akcji tej osoby prawnej,</w:t>
      </w:r>
    </w:p>
    <w:p w:rsidR="000B592F" w:rsidRPr="000B592F" w:rsidRDefault="000B592F" w:rsidP="000B592F">
      <w:pPr>
        <w:pStyle w:val="TIRtiret"/>
      </w:pPr>
      <w:r w:rsidRPr="000B592F">
        <w:t>–</w:t>
      </w:r>
      <w:r w:rsidRPr="000B592F">
        <w:tab/>
        <w:t>osobę fizyczną dysponującą więcej niż</w:t>
      </w:r>
      <w:r w:rsidR="00D4356D">
        <w:t xml:space="preserve"> </w:t>
      </w:r>
      <w:r w:rsidRPr="000B592F">
        <w:t>25% ogólnej liczby głosów w organie stanowiącym klienta, także jako zastawnik albo użytkownik, lub na podstawie porozumień z innymi uprawnionymi do głosu,</w:t>
      </w:r>
    </w:p>
    <w:p w:rsidR="000B592F" w:rsidRPr="000B592F" w:rsidRDefault="000B592F" w:rsidP="000B592F">
      <w:pPr>
        <w:pStyle w:val="TIRtiret"/>
      </w:pPr>
      <w:r w:rsidRPr="000B592F">
        <w:t>–</w:t>
      </w:r>
      <w:r w:rsidRPr="000B592F">
        <w:tab/>
        <w:t>osobę fizyczną sprawującą kontrolę nad osobą prawną lub osobami prawnymi, którym łącznie przysługuje prawo własności więcej niż 25% ogólnej liczby udziałów lub akcji klienta lub łącznie dysponującą więcej niż</w:t>
      </w:r>
      <w:r w:rsidR="00D4356D">
        <w:t xml:space="preserve"> </w:t>
      </w:r>
      <w:r w:rsidRPr="000B592F">
        <w:t>25% ogólnej liczby głosów w organie klienta, także jako zastawnik albo użytkownik, lub na podstawie porozumień z innymi uprawnionymi do głosu,</w:t>
      </w:r>
    </w:p>
    <w:p w:rsidR="000B592F" w:rsidRPr="000B592F" w:rsidRDefault="000B592F" w:rsidP="000B592F">
      <w:pPr>
        <w:pStyle w:val="TIRtiret"/>
      </w:pPr>
      <w:r w:rsidRPr="000B592F">
        <w:t>–</w:t>
      </w:r>
      <w:r w:rsidRPr="000B592F">
        <w:tab/>
        <w:t>osobę fizyczną sprawującą kontrolę nad klientem po</w:t>
      </w:r>
      <w:r w:rsidR="001D56FC">
        <w:t>przez posiadanie w </w:t>
      </w:r>
      <w:r w:rsidRPr="000B592F">
        <w:t>stosunku do tej osoby prawnej uprawnień, o k</w:t>
      </w:r>
      <w:r w:rsidR="001D56FC">
        <w:t>tórych mowa w art. 3 ust. 1 pkt </w:t>
      </w:r>
      <w:r w:rsidRPr="000B592F">
        <w:t>37 lit. a</w:t>
      </w:r>
      <w:r w:rsidR="001D56FC">
        <w:t>–</w:t>
      </w:r>
      <w:r w:rsidRPr="000B592F">
        <w:t>e ustawy z dnia 29 września 19</w:t>
      </w:r>
      <w:r w:rsidR="001D56FC">
        <w:t>94 r. o rachunkowości (Dz. U. z </w:t>
      </w:r>
      <w:r w:rsidRPr="000B592F">
        <w:t>2017 r. poz. 2342 i 2201</w:t>
      </w:r>
      <w:r w:rsidR="00211F21">
        <w:t xml:space="preserve"> oraz z 2018 r. poz. 62</w:t>
      </w:r>
      <w:r w:rsidRPr="000B592F">
        <w:t>),</w:t>
      </w:r>
      <w:r w:rsidR="00D4356D">
        <w:t xml:space="preserve"> </w:t>
      </w:r>
      <w:r w:rsidRPr="000B592F">
        <w:t>lub</w:t>
      </w:r>
    </w:p>
    <w:p w:rsidR="000B592F" w:rsidRPr="000B592F" w:rsidRDefault="000B592F" w:rsidP="000B592F">
      <w:pPr>
        <w:pStyle w:val="TIRtiret"/>
      </w:pPr>
      <w:r w:rsidRPr="000B592F">
        <w:t>–</w:t>
      </w:r>
      <w:r w:rsidRPr="000B592F">
        <w:tab/>
        <w:t>osobę fizyczną zajmującą wyższe stanowisko kierownicze, w przypadku udokumentowanego braku możliwości ustalenia lub wątpliwości co do tożsamości osób fizycznych określonych w ti</w:t>
      </w:r>
      <w:r w:rsidR="001D56FC">
        <w:t>ret pierwsze, drugie, trzecie i </w:t>
      </w:r>
      <w:r w:rsidRPr="000B592F">
        <w:t>czwarte oraz w przypadku niestwierdzenia podejrzeń prania pieniędzy lub finansowania terroryzmu,</w:t>
      </w:r>
    </w:p>
    <w:p w:rsidR="000B592F" w:rsidRPr="000B592F" w:rsidRDefault="000B592F" w:rsidP="00B618FF">
      <w:pPr>
        <w:pStyle w:val="LITlitera"/>
        <w:keepNext/>
      </w:pPr>
      <w:r w:rsidRPr="000B592F">
        <w:t>b)</w:t>
      </w:r>
      <w:r w:rsidRPr="000B592F">
        <w:tab/>
        <w:t>w przypadku klienta będącego trustem:</w:t>
      </w:r>
    </w:p>
    <w:p w:rsidR="000B592F" w:rsidRPr="000B592F" w:rsidRDefault="000B592F" w:rsidP="000B592F">
      <w:pPr>
        <w:pStyle w:val="TIRtiret"/>
      </w:pPr>
      <w:r w:rsidRPr="000B592F">
        <w:t>–</w:t>
      </w:r>
      <w:r w:rsidRPr="000B592F">
        <w:tab/>
        <w:t>założyciela,</w:t>
      </w:r>
    </w:p>
    <w:p w:rsidR="000B592F" w:rsidRPr="000B592F" w:rsidRDefault="000B592F" w:rsidP="000B592F">
      <w:pPr>
        <w:pStyle w:val="TIRtiret"/>
      </w:pPr>
      <w:r w:rsidRPr="000B592F">
        <w:t>–</w:t>
      </w:r>
      <w:r w:rsidRPr="000B592F">
        <w:tab/>
        <w:t>powiernika,</w:t>
      </w:r>
    </w:p>
    <w:p w:rsidR="000B592F" w:rsidRPr="000B592F" w:rsidRDefault="000B592F" w:rsidP="000B592F">
      <w:pPr>
        <w:pStyle w:val="TIRtiret"/>
      </w:pPr>
      <w:r w:rsidRPr="000B592F">
        <w:t>–</w:t>
      </w:r>
      <w:r w:rsidRPr="000B592F">
        <w:tab/>
        <w:t>nadzorcę, jeżeli został ustanowiony,</w:t>
      </w:r>
    </w:p>
    <w:p w:rsidR="000B592F" w:rsidRPr="000B592F" w:rsidRDefault="000B592F" w:rsidP="000B592F">
      <w:pPr>
        <w:pStyle w:val="TIRtiret"/>
      </w:pPr>
      <w:r w:rsidRPr="000B592F">
        <w:t>–</w:t>
      </w:r>
      <w:r w:rsidRPr="000B592F">
        <w:tab/>
        <w:t>beneficjenta,</w:t>
      </w:r>
    </w:p>
    <w:p w:rsidR="000B592F" w:rsidRPr="000B592F" w:rsidRDefault="000B592F" w:rsidP="000B592F">
      <w:pPr>
        <w:pStyle w:val="TIRtiret"/>
      </w:pPr>
      <w:r w:rsidRPr="000B592F">
        <w:t>–</w:t>
      </w:r>
      <w:r w:rsidRPr="000B592F">
        <w:tab/>
        <w:t>inną osobę sprawującą kontrolę nad trustem,</w:t>
      </w:r>
    </w:p>
    <w:p w:rsidR="000B592F" w:rsidRPr="000B592F" w:rsidRDefault="000B592F" w:rsidP="000B592F">
      <w:pPr>
        <w:pStyle w:val="LITlitera"/>
      </w:pPr>
      <w:r w:rsidRPr="000B592F">
        <w:t>c)</w:t>
      </w:r>
      <w:r w:rsidRPr="000B592F">
        <w:tab/>
        <w:t>w przypadku klienta będącego osobą fizyczną prowadzącą działalność gospodarczą, wobec którego nie stwierdzono przesłanek lub okoliczności</w:t>
      </w:r>
      <w:r w:rsidR="00D4356D">
        <w:t xml:space="preserve"> </w:t>
      </w:r>
      <w:r w:rsidRPr="000B592F">
        <w:t>mogących wskazywać na fakt sprawowania kontroli nad nim przez inną osobę fizyczną lub osoby fizyczne, przyjmuje się, że taki klient jest</w:t>
      </w:r>
      <w:r w:rsidR="00D4356D">
        <w:t xml:space="preserve"> </w:t>
      </w:r>
      <w:r w:rsidRPr="000B592F">
        <w:t>jednocześnie beneficjentem rzeczywistym;</w:t>
      </w:r>
    </w:p>
    <w:p w:rsidR="000B592F" w:rsidRPr="000B592F" w:rsidRDefault="000B592F" w:rsidP="000B592F">
      <w:pPr>
        <w:pStyle w:val="PKTpunkt"/>
      </w:pPr>
      <w:r w:rsidRPr="000B592F">
        <w:t>2)</w:t>
      </w:r>
      <w:r w:rsidRPr="000B592F">
        <w:tab/>
        <w:t>blokadzie rachunku – rozumie się przez to czasow</w:t>
      </w:r>
      <w:r w:rsidR="001D56FC">
        <w:t>e uniemożliwienie korzystania i </w:t>
      </w:r>
      <w:r w:rsidRPr="000B592F">
        <w:t>dysponowania ze wszystkich lub części wartości majątkowych gromadzonych na rachunku, w tym również przez instytucję obowiązaną;</w:t>
      </w:r>
    </w:p>
    <w:p w:rsidR="000B592F" w:rsidRPr="000B592F" w:rsidRDefault="000B592F" w:rsidP="00B618FF">
      <w:pPr>
        <w:pStyle w:val="PKTpunkt"/>
        <w:keepNext/>
      </w:pPr>
      <w:r w:rsidRPr="000B592F">
        <w:t>3)</w:t>
      </w:r>
      <w:r w:rsidRPr="000B592F">
        <w:tab/>
        <w:t>członkach rodziny osoby zajmującej eksponowane stanowisko polityczne – rozumie się przez to:</w:t>
      </w:r>
    </w:p>
    <w:p w:rsidR="000B592F" w:rsidRPr="000B592F" w:rsidRDefault="000B592F" w:rsidP="000B592F">
      <w:pPr>
        <w:pStyle w:val="LITlitera"/>
      </w:pPr>
      <w:r w:rsidRPr="000B592F">
        <w:t>a)</w:t>
      </w:r>
      <w:r w:rsidRPr="000B592F">
        <w:tab/>
        <w:t>małżonka lub osobę pozostającą we wspólnym pożyciu z osobą zajmującą eksponowane stanowisko polityczne,</w:t>
      </w:r>
    </w:p>
    <w:p w:rsidR="000B592F" w:rsidRPr="000B592F" w:rsidRDefault="000B592F" w:rsidP="000B592F">
      <w:pPr>
        <w:pStyle w:val="LITlitera"/>
      </w:pPr>
      <w:r w:rsidRPr="000B592F">
        <w:t>b)</w:t>
      </w:r>
      <w:r w:rsidRPr="000B592F">
        <w:tab/>
        <w:t>dziecko osoby zajmującej eksponowane stanowisko polityczne i jego małżonka lub osoby pozostającej we wspólnym pożyciu,</w:t>
      </w:r>
    </w:p>
    <w:p w:rsidR="000B592F" w:rsidRPr="000B592F" w:rsidRDefault="000B592F" w:rsidP="000B592F">
      <w:pPr>
        <w:pStyle w:val="LITlitera"/>
      </w:pPr>
      <w:r w:rsidRPr="000B592F">
        <w:t>c)</w:t>
      </w:r>
      <w:r w:rsidRPr="000B592F">
        <w:tab/>
        <w:t>rodziców osoby zajmującej eksponowane stanowisko polityczne;</w:t>
      </w:r>
    </w:p>
    <w:p w:rsidR="000B592F" w:rsidRPr="000B592F" w:rsidRDefault="000B592F" w:rsidP="000B592F">
      <w:pPr>
        <w:pStyle w:val="PKTpunkt"/>
      </w:pPr>
      <w:r w:rsidRPr="000B592F">
        <w:t>4)</w:t>
      </w:r>
      <w:r w:rsidRPr="000B592F">
        <w:tab/>
        <w:t>dyrektywie 2015/849 – rozumie się przez to dyrek</w:t>
      </w:r>
      <w:r w:rsidR="001D56FC">
        <w:t>tywę Parlamentu Europejskiego i </w:t>
      </w:r>
      <w:r w:rsidRPr="000B592F">
        <w:t>Rady (UE) 2015/849 z dnia 20 maja 2015 r. w sprawie zapobiegania wykorzystywaniu systemu finansowego do prania pieniędzy lub finansowania terroryzmu, zmieniającą rozporządzenie Parlamentu Europejskiego i Rady (UE) nr 648/2012 i uchylającą dyrektywę Parlamentu Europejskiego i Rady 2005/60/WE oraz dyrektywę Komisji 2006/70/WE (Dz. Urz. UE L 141 z 05.06.2015, str. 73);</w:t>
      </w:r>
    </w:p>
    <w:p w:rsidR="000B592F" w:rsidRPr="000B592F" w:rsidRDefault="000B592F" w:rsidP="000B592F">
      <w:pPr>
        <w:pStyle w:val="PKTpunkt"/>
      </w:pPr>
      <w:r w:rsidRPr="000B592F">
        <w:t>5)</w:t>
      </w:r>
      <w:r w:rsidRPr="000B592F">
        <w:tab/>
        <w:t>europejskich urzędach nadzoru – rozumie się przez to Europejski Urząd Nadzoru Bankowego, Europejski Urząd Nadzoru Ubezpieczeń i Pracowniczych Programów Emerytalnych oraz Europejski Urząd Nadzoru Giełd i Papierów Wartościowych;</w:t>
      </w:r>
    </w:p>
    <w:p w:rsidR="000B592F" w:rsidRPr="000B592F" w:rsidRDefault="000B592F" w:rsidP="000B592F">
      <w:pPr>
        <w:pStyle w:val="PKTpunkt"/>
      </w:pPr>
      <w:r w:rsidRPr="000B592F">
        <w:t>6)</w:t>
      </w:r>
      <w:r w:rsidRPr="000B592F">
        <w:tab/>
        <w:t>finansowaniu terroryzmu – rozumie się przez to czyn</w:t>
      </w:r>
      <w:r w:rsidR="001D56FC">
        <w:t xml:space="preserve"> określony w art. 165a ustawy z </w:t>
      </w:r>
      <w:r w:rsidRPr="000B592F">
        <w:t>dnia 6 czerwca 1997 r. – Kodeks karny (Dz. U. z 2017 r</w:t>
      </w:r>
      <w:r w:rsidR="001D56FC">
        <w:t>. poz. 2204 oraz z 2018 r. poz. </w:t>
      </w:r>
      <w:r w:rsidRPr="000B592F">
        <w:t>20);</w:t>
      </w:r>
    </w:p>
    <w:p w:rsidR="000B592F" w:rsidRPr="000B592F" w:rsidRDefault="000B592F" w:rsidP="000B592F">
      <w:pPr>
        <w:pStyle w:val="PKTpunkt"/>
      </w:pPr>
      <w:r w:rsidRPr="000B592F">
        <w:t>7)</w:t>
      </w:r>
      <w:r w:rsidRPr="000B592F">
        <w:tab/>
        <w:t>grupie – rozumie się przez to jednostkę dominującą wraz z jej jednostkami podporządkowanymi</w:t>
      </w:r>
      <w:r w:rsidR="00D4356D">
        <w:t xml:space="preserve"> </w:t>
      </w:r>
      <w:r w:rsidRPr="000B592F">
        <w:t>w rozumieniu ustawy z dnia 29 września 1994 r. o rachunkowości;</w:t>
      </w:r>
    </w:p>
    <w:p w:rsidR="000B592F" w:rsidRPr="000B592F" w:rsidRDefault="000B592F" w:rsidP="000B592F">
      <w:pPr>
        <w:pStyle w:val="PKTpunkt"/>
      </w:pPr>
      <w:r w:rsidRPr="000B592F">
        <w:t>8)</w:t>
      </w:r>
      <w:r w:rsidRPr="000B592F">
        <w:tab/>
        <w:t>jednostkach współpracujących – rozumie się przez to organy administracji rządowej, organy jednostek samorządu terytorialnego oraz inne państwowe jednostki organizacyjne, a także Narodowy Bank Polski (NBP), Komisję Nadzoru Finansowego (KNF) i Najwyższą Izbę Kontroli (NIK);</w:t>
      </w:r>
    </w:p>
    <w:p w:rsidR="000B592F" w:rsidRPr="000B592F" w:rsidRDefault="000B592F" w:rsidP="000B592F">
      <w:pPr>
        <w:pStyle w:val="PKTpunkt"/>
      </w:pPr>
      <w:r w:rsidRPr="000B592F">
        <w:t>9)</w:t>
      </w:r>
      <w:r w:rsidRPr="000B592F">
        <w:tab/>
        <w:t>kadrze kierowniczej wyższego szczebla – rozumie się przez to członka zarządu, dyrektora lub pracownika instytucji obowiązanej, posiadającego wiedzę z zakresu ryzyka prania pieniędzy oraz finansowania terroryzmu związanego z działalnością instytucji obowiązanej oraz podejmującego decyzje mające wpływ na to ryzyko;</w:t>
      </w:r>
    </w:p>
    <w:p w:rsidR="000B592F" w:rsidRPr="000B592F" w:rsidRDefault="000B592F" w:rsidP="000B592F">
      <w:pPr>
        <w:pStyle w:val="PKTpunkt"/>
      </w:pPr>
      <w:r w:rsidRPr="000B592F">
        <w:t>10)</w:t>
      </w:r>
      <w:r w:rsidRPr="000B592F">
        <w:tab/>
        <w:t>kliencie – rozumie się przez to osobę fizyczną, osobę prawną lub jednostkę organizacyjną nieposiadającą osobowości prawnej, na rzecz której instytucja obowiązana świadczy usługi lub wykonuje czynności wchodzące w zakres prowadzonej przez nią działalności zawodowej, w tym nawiązuje stosunki gospodarcze lub na rzecz której przeprowadza transakcję okazjonalną; w przypadku umowy ubezpieczenia za klienta instytucji obowiązanej rozumie się ubezpieczającego;</w:t>
      </w:r>
    </w:p>
    <w:p w:rsidR="000B592F" w:rsidRPr="000B592F" w:rsidRDefault="000B592F" w:rsidP="00B618FF">
      <w:pPr>
        <w:pStyle w:val="PKTpunkt"/>
        <w:keepNext/>
      </w:pPr>
      <w:r w:rsidRPr="000B592F">
        <w:t>11)</w:t>
      </w:r>
      <w:r w:rsidRPr="000B592F">
        <w:tab/>
        <w:t>osobach zajmujących eksponowane stanowiska polityczne – rozumie się przez to osoby fizyczne zajmujące znaczące stanowiska lub pełniąc</w:t>
      </w:r>
      <w:r w:rsidR="001D56FC">
        <w:t>e znaczące funkcje publiczne, w </w:t>
      </w:r>
      <w:r w:rsidRPr="000B592F">
        <w:t>tym:</w:t>
      </w:r>
    </w:p>
    <w:p w:rsidR="000B592F" w:rsidRPr="000B592F" w:rsidRDefault="000B592F" w:rsidP="000B592F">
      <w:pPr>
        <w:pStyle w:val="LITlitera"/>
      </w:pPr>
      <w:r w:rsidRPr="000B592F">
        <w:t>a)</w:t>
      </w:r>
      <w:r w:rsidRPr="000B592F">
        <w:tab/>
        <w:t>szefów państw, szefów rządów, ministrów, wiceministrów, sekretarzy stanu, podsekretarzy stanu, w tym Prezydenta Rzecz</w:t>
      </w:r>
      <w:r w:rsidR="001D56FC">
        <w:t>ypospolitej Polskiej, Prezesa</w:t>
      </w:r>
      <w:r w:rsidR="00E44EDB">
        <w:t xml:space="preserve"> Rady Ministrów</w:t>
      </w:r>
      <w:r w:rsidR="001D56FC">
        <w:t xml:space="preserve"> i </w:t>
      </w:r>
      <w:r w:rsidRPr="000B592F">
        <w:t>wiceprezesa Rady Ministrów,</w:t>
      </w:r>
    </w:p>
    <w:p w:rsidR="000B592F" w:rsidRPr="000B592F" w:rsidRDefault="000B592F" w:rsidP="000B592F">
      <w:pPr>
        <w:pStyle w:val="LITlitera"/>
      </w:pPr>
      <w:r w:rsidRPr="000B592F">
        <w:t>b)</w:t>
      </w:r>
      <w:r w:rsidRPr="000B592F">
        <w:tab/>
        <w:t>członków parlamentu lub podobnych organów ustawodawczych, w tym posłów</w:t>
      </w:r>
      <w:r w:rsidR="001D56FC">
        <w:t xml:space="preserve"> i </w:t>
      </w:r>
      <w:r w:rsidRPr="000B592F">
        <w:t>senatorów,</w:t>
      </w:r>
    </w:p>
    <w:p w:rsidR="000B592F" w:rsidRPr="000B592F" w:rsidRDefault="000B592F" w:rsidP="000B592F">
      <w:pPr>
        <w:pStyle w:val="LITlitera"/>
      </w:pPr>
      <w:r w:rsidRPr="000B592F">
        <w:t>c)</w:t>
      </w:r>
      <w:r w:rsidRPr="000B592F">
        <w:tab/>
        <w:t>członków organów zarządzających partii politycznych,</w:t>
      </w:r>
    </w:p>
    <w:p w:rsidR="000B592F" w:rsidRPr="000B592F" w:rsidRDefault="000B592F" w:rsidP="000B592F">
      <w:pPr>
        <w:pStyle w:val="LITlitera"/>
      </w:pPr>
      <w:r w:rsidRPr="000B592F">
        <w:t>d)</w:t>
      </w:r>
      <w:r w:rsidRPr="000B592F">
        <w:tab/>
        <w:t>członków sądów najwyższych, trybunałów konstytucyjnych oraz innych organów sądowych wysokiego szczebla, których decyz</w:t>
      </w:r>
      <w:r w:rsidR="001D56FC">
        <w:t>je nie podlegają zaskarżeniu, z </w:t>
      </w:r>
      <w:r w:rsidRPr="000B592F">
        <w:t>wyjątkiem trybów nadzwyczajnych, w tym sędziów Sądu Najwyższego,</w:t>
      </w:r>
      <w:r w:rsidR="00D4356D">
        <w:t xml:space="preserve"> </w:t>
      </w:r>
      <w:r w:rsidRPr="000B592F">
        <w:t>Trybunału Konstytucyjnego, Naczelnego Sądu Administracyjnego, wojewódzkich sądów administracyjnych oraz sędziów sądów apelacyjnych,</w:t>
      </w:r>
    </w:p>
    <w:p w:rsidR="000B592F" w:rsidRPr="000B592F" w:rsidRDefault="000B592F" w:rsidP="000B592F">
      <w:pPr>
        <w:pStyle w:val="LITlitera"/>
      </w:pPr>
      <w:r w:rsidRPr="000B592F">
        <w:t>e)</w:t>
      </w:r>
      <w:r w:rsidRPr="000B592F">
        <w:tab/>
        <w:t>członków trybunałów obrachunkowych lub zarządów banków centralnych, w tym Prezesa oraz członków Zarządu NBP,</w:t>
      </w:r>
    </w:p>
    <w:p w:rsidR="000B592F" w:rsidRPr="000B592F" w:rsidRDefault="000B592F" w:rsidP="000B592F">
      <w:pPr>
        <w:pStyle w:val="LITlitera"/>
        <w:rPr>
          <w:highlight w:val="red"/>
        </w:rPr>
      </w:pPr>
      <w:r w:rsidRPr="000B592F">
        <w:t>f)</w:t>
      </w:r>
      <w:r w:rsidRPr="000B592F">
        <w:tab/>
        <w:t>ambasadorów, chargés d'affaires oraz wyższych oficerów sił zbrojnych,</w:t>
      </w:r>
    </w:p>
    <w:p w:rsidR="000B592F" w:rsidRPr="000B592F" w:rsidRDefault="000B592F" w:rsidP="000B592F">
      <w:pPr>
        <w:pStyle w:val="LITlitera"/>
      </w:pPr>
      <w:r w:rsidRPr="000B592F">
        <w:t>g)</w:t>
      </w:r>
      <w:r w:rsidRPr="000B592F">
        <w:tab/>
        <w:t>członków organów administracyjnych, zarządczych lub nadzorczych przedsiębiorstw państwowych, w tym dyrektorów przedsiębiorstw państwowych oraz członków zarządów i rad nadzorczych spół</w:t>
      </w:r>
      <w:r w:rsidR="001D56FC">
        <w:t>ek z udziałem Skarbu Państwa, w </w:t>
      </w:r>
      <w:r w:rsidRPr="000B592F">
        <w:t>których ponad połowa akcji albo udziałów należy do Skarbu Państwa lub innych państwowych osób prawnych,</w:t>
      </w:r>
    </w:p>
    <w:p w:rsidR="000B592F" w:rsidRPr="000B592F" w:rsidRDefault="000B592F" w:rsidP="000B592F">
      <w:pPr>
        <w:pStyle w:val="LITlitera"/>
      </w:pPr>
      <w:r w:rsidRPr="000B592F">
        <w:t>h)</w:t>
      </w:r>
      <w:r w:rsidRPr="000B592F">
        <w:tab/>
        <w:t>dyrektorów, zastępców dyrektorów oraz członków organów organizacji międzynarodowych lub osoby pełniące równoważne funkcje w tych organizacjach,</w:t>
      </w:r>
    </w:p>
    <w:p w:rsidR="000B592F" w:rsidRPr="000B592F" w:rsidRDefault="000B592F" w:rsidP="000B592F">
      <w:pPr>
        <w:pStyle w:val="LITlitera"/>
      </w:pPr>
      <w:r w:rsidRPr="000B592F">
        <w:t>i)</w:t>
      </w:r>
      <w:r w:rsidRPr="000B592F">
        <w:tab/>
        <w:t>dyrektorów generalnych w urzędach naczelnych i centralnych organów państwowych, dyrektorów generalnych urzędów wojewódzkich oraz kierowników urzędów terenowych organów rządowej administracji specjalnej;</w:t>
      </w:r>
    </w:p>
    <w:p w:rsidR="000B592F" w:rsidRPr="000B592F" w:rsidRDefault="000B592F" w:rsidP="00B618FF">
      <w:pPr>
        <w:pStyle w:val="PKTpunkt"/>
        <w:keepNext/>
      </w:pPr>
      <w:r w:rsidRPr="000B592F">
        <w:t>12)</w:t>
      </w:r>
      <w:r w:rsidRPr="000B592F">
        <w:tab/>
        <w:t xml:space="preserve">osobach znanych jako bliscy współpracownicy osoby zajmującej eksponowane stanowisko polityczne </w:t>
      </w:r>
      <w:r w:rsidR="00E44EDB">
        <w:t xml:space="preserve">– </w:t>
      </w:r>
      <w:r w:rsidRPr="000B592F">
        <w:t>rozumie się przez to:</w:t>
      </w:r>
    </w:p>
    <w:p w:rsidR="000B592F" w:rsidRPr="000B592F" w:rsidRDefault="000B592F" w:rsidP="000B592F">
      <w:pPr>
        <w:pStyle w:val="LITlitera"/>
      </w:pPr>
      <w:r w:rsidRPr="000B592F">
        <w:t>a)</w:t>
      </w:r>
      <w:r w:rsidRPr="000B592F">
        <w:tab/>
        <w:t>osoby fizyczne będące beneficjentami rzeczywistymi osób prawnych, jednostek organizacyjnych</w:t>
      </w:r>
      <w:r w:rsidR="00D4356D">
        <w:t xml:space="preserve"> </w:t>
      </w:r>
      <w:r w:rsidRPr="000B592F">
        <w:t>nieposiadających osobowości prawnej lub t</w:t>
      </w:r>
      <w:r w:rsidR="001D56FC">
        <w:t>rustów wspólnie z </w:t>
      </w:r>
      <w:r w:rsidRPr="000B592F">
        <w:t>osobą zajmującą eksponowane stanowisko polityczne lub utrzymujące z taką osobą inne bliskie stosunki związane z prowadzoną działalnością gospodarczą,</w:t>
      </w:r>
    </w:p>
    <w:p w:rsidR="000B592F" w:rsidRPr="000B592F" w:rsidRDefault="000B592F" w:rsidP="000B592F">
      <w:pPr>
        <w:pStyle w:val="LITlitera"/>
      </w:pPr>
      <w:r w:rsidRPr="000B592F">
        <w:t>b)</w:t>
      </w:r>
      <w:r w:rsidRPr="000B592F">
        <w:tab/>
        <w:t>osoby fizyczne będące jedynym beneficjentem rzeczywistym osób prawnych, jednostek organizacyjnych nieposiadających o</w:t>
      </w:r>
      <w:r w:rsidR="001D56FC">
        <w:t>sobowości prawnej lub trustu, o </w:t>
      </w:r>
      <w:r w:rsidRPr="000B592F">
        <w:t>których wiadomo, że zostały utworzone w celu uzyskania faktycznej korzyści przez osobę zajmującą eksponowane stanowisko polityczne;</w:t>
      </w:r>
    </w:p>
    <w:p w:rsidR="000B592F" w:rsidRPr="000B592F" w:rsidRDefault="000B592F" w:rsidP="000B592F">
      <w:pPr>
        <w:pStyle w:val="PKTpunkt"/>
      </w:pPr>
      <w:r w:rsidRPr="000B592F">
        <w:t>13)</w:t>
      </w:r>
      <w:r w:rsidRPr="000B592F">
        <w:tab/>
        <w:t>państwie trzecim wysokiego ryzyka – rozumie się przez to państwo identyfikowane na podstawie informacji pochodzących z wiarygodnych źródeł, w tym raportów z ewaluacji krajowych systemów przeciwdziałania praniu pieniędzy oraz finansowaniu terroryzmu przeprowadzanych przez Grupę Specjalną do spraw Przeciwdziałania Praniu Pieniędzy (FATF) oraz organy lub organizacje z nią powiązane, jako nieposiadające skutecznego systemu przeciwdziałania praniu pieniędzy lub finansowaniu terroryzmu lub posiadające znaczące braki w systemie przeciwdziałania praniu pieniędzy lub finansowaniu terroryzmu, w szczególności państwo trzecie, zidentyfikowane przez Komisję Europejską w akcie delegowanym przyjętym na podstawie art. 9 dyrektywy 2015/849;</w:t>
      </w:r>
    </w:p>
    <w:p w:rsidR="000B592F" w:rsidRPr="000B592F" w:rsidRDefault="000B592F" w:rsidP="000B592F">
      <w:pPr>
        <w:pStyle w:val="PKTpunkt"/>
      </w:pPr>
      <w:r w:rsidRPr="000B592F">
        <w:t>14)</w:t>
      </w:r>
      <w:r w:rsidRPr="000B592F">
        <w:tab/>
        <w:t>praniu pieniędzy – rozumie się przez to czyn okreś</w:t>
      </w:r>
      <w:r w:rsidR="001D56FC">
        <w:t>lony w art. 299 ustawy z dnia 6 </w:t>
      </w:r>
      <w:r w:rsidRPr="000B592F">
        <w:t>czerwca 1997 r. – Kodeks karny;</w:t>
      </w:r>
    </w:p>
    <w:p w:rsidR="000B592F" w:rsidRPr="000B592F" w:rsidRDefault="000B592F" w:rsidP="000B592F">
      <w:pPr>
        <w:pStyle w:val="PKTpunkt"/>
      </w:pPr>
      <w:r w:rsidRPr="000B592F">
        <w:t>15)</w:t>
      </w:r>
      <w:r w:rsidRPr="000B592F">
        <w:tab/>
        <w:t>przeprowadzaniu transakcji – rozumie się przez to wykonanie przez instytucję obowiązaną dyspozycji lub zlecenia wydanego przez klienta lub osobę działającą w jego imieniu;</w:t>
      </w:r>
    </w:p>
    <w:p w:rsidR="000B592F" w:rsidRPr="000B592F" w:rsidRDefault="000B592F" w:rsidP="000B592F">
      <w:pPr>
        <w:pStyle w:val="PKTpunkt"/>
      </w:pPr>
      <w:r w:rsidRPr="000B592F">
        <w:t>16)</w:t>
      </w:r>
      <w:r w:rsidRPr="000B592F">
        <w:tab/>
        <w:t>przetwarzaniu informacji – rozumie się przez to każdą operację wykonywaną na informacjach, w szczególności uzyskiwanie, gromadzenie, utrwalanie, przechowywanie, opracowywanie, zmienianie, udostępnianie i usuwanie, a zwłaszcza te, które wykonuje się w systemach informatycznych;</w:t>
      </w:r>
    </w:p>
    <w:p w:rsidR="000B592F" w:rsidRPr="000B592F" w:rsidRDefault="000B592F" w:rsidP="00B618FF">
      <w:pPr>
        <w:pStyle w:val="PKTpunkt"/>
        <w:keepNext/>
      </w:pPr>
      <w:r w:rsidRPr="000B592F">
        <w:t>17)</w:t>
      </w:r>
      <w:r w:rsidRPr="000B592F">
        <w:tab/>
        <w:t>rachunku – rozumie się przez to:</w:t>
      </w:r>
    </w:p>
    <w:p w:rsidR="000B592F" w:rsidRPr="000B592F" w:rsidRDefault="000B592F" w:rsidP="000B592F">
      <w:pPr>
        <w:pStyle w:val="LITlitera"/>
      </w:pPr>
      <w:r w:rsidRPr="000B592F">
        <w:t>a)</w:t>
      </w:r>
      <w:r w:rsidRPr="000B592F">
        <w:tab/>
        <w:t>rachunek płatniczy w rozumieniu ustawy z dnia 19 sierpnia 2011 r. o usługach płatniczych,</w:t>
      </w:r>
    </w:p>
    <w:p w:rsidR="000B592F" w:rsidRPr="000B592F" w:rsidRDefault="000B592F" w:rsidP="000B592F">
      <w:pPr>
        <w:pStyle w:val="LITlitera"/>
      </w:pPr>
      <w:r w:rsidRPr="000B592F">
        <w:t>b)</w:t>
      </w:r>
      <w:r w:rsidRPr="000B592F">
        <w:tab/>
        <w:t>rachunek bankowy i rachunek w spółdzielczej kasie oszczędnościowo-kredytowej, niebędące rachunkami płatniczymi,</w:t>
      </w:r>
    </w:p>
    <w:p w:rsidR="000B592F" w:rsidRPr="000B592F" w:rsidRDefault="000B592F" w:rsidP="000B592F">
      <w:pPr>
        <w:pStyle w:val="LITlitera"/>
      </w:pPr>
      <w:r w:rsidRPr="000B592F">
        <w:t>c)</w:t>
      </w:r>
      <w:r w:rsidRPr="000B592F">
        <w:tab/>
        <w:t>rachunek papierów wartościowych i rachunek zbiorczy oraz służący do ich obsługi rachunek pieniężny, w rozumieniu ustawy z dnia 29 lipca 2005 r. o obrocie instrumentami finansowymi,</w:t>
      </w:r>
    </w:p>
    <w:p w:rsidR="000B592F" w:rsidRPr="000B592F" w:rsidRDefault="000B592F" w:rsidP="000B592F">
      <w:pPr>
        <w:pStyle w:val="LITlitera"/>
      </w:pPr>
      <w:r w:rsidRPr="000B592F">
        <w:t>d)</w:t>
      </w:r>
      <w:r w:rsidRPr="000B592F">
        <w:tab/>
        <w:t>rejestr uczestników funduszu lub ewidencję uczestników funduszu inwestycyjnego zamkniętego,</w:t>
      </w:r>
    </w:p>
    <w:p w:rsidR="000B592F" w:rsidRPr="000B592F" w:rsidRDefault="000B592F" w:rsidP="000B592F">
      <w:pPr>
        <w:pStyle w:val="LITlitera"/>
      </w:pPr>
      <w:r w:rsidRPr="000B592F">
        <w:t>e)</w:t>
      </w:r>
      <w:r w:rsidRPr="000B592F">
        <w:tab/>
        <w:t>prowadzony w formie elektronicznej zbiór danych identyfikacyjnych zapewniających osobom uprawnionym możliwość korzystania z jednostek walut wirtualnych, w tym</w:t>
      </w:r>
      <w:r w:rsidR="00D4356D">
        <w:t xml:space="preserve"> </w:t>
      </w:r>
      <w:r w:rsidRPr="000B592F">
        <w:t>przeprowadzania transakcji ich wymiany,</w:t>
      </w:r>
    </w:p>
    <w:p w:rsidR="000B592F" w:rsidRPr="000B592F" w:rsidRDefault="000B592F" w:rsidP="000B592F">
      <w:pPr>
        <w:pStyle w:val="LITlitera"/>
      </w:pPr>
      <w:r w:rsidRPr="000B592F">
        <w:t>f)</w:t>
      </w:r>
      <w:r w:rsidRPr="000B592F">
        <w:tab/>
        <w:t>rachunek derywatów w rozumieniu ustawy z dnia 29 lipca 2005 r. o obrocie instrumentami finansowymi;</w:t>
      </w:r>
    </w:p>
    <w:p w:rsidR="000B592F" w:rsidRPr="000B592F" w:rsidRDefault="000B592F" w:rsidP="00B618FF">
      <w:pPr>
        <w:pStyle w:val="PKTpunkt"/>
        <w:keepNext/>
      </w:pPr>
      <w:r w:rsidRPr="000B592F">
        <w:t>18)</w:t>
      </w:r>
      <w:r w:rsidRPr="000B592F">
        <w:tab/>
        <w:t>relacjach korespondenckich – rozumie się przez to:</w:t>
      </w:r>
    </w:p>
    <w:p w:rsidR="000B592F" w:rsidRPr="000B592F" w:rsidRDefault="000B592F" w:rsidP="000B592F">
      <w:pPr>
        <w:pStyle w:val="LITlitera"/>
      </w:pPr>
      <w:r w:rsidRPr="000B592F">
        <w:t>a)</w:t>
      </w:r>
      <w:r w:rsidRPr="000B592F">
        <w:tab/>
        <w:t>świadczenie usług bankowych przez jeden bank, jako korespondenta, na rzecz innego banku, jako respondenta,</w:t>
      </w:r>
    </w:p>
    <w:p w:rsidR="000B592F" w:rsidRPr="000B592F" w:rsidRDefault="000B592F" w:rsidP="000B592F">
      <w:pPr>
        <w:pStyle w:val="LITlitera"/>
      </w:pPr>
      <w:r w:rsidRPr="000B592F">
        <w:t>b)</w:t>
      </w:r>
      <w:r w:rsidRPr="000B592F">
        <w:tab/>
        <w:t xml:space="preserve">relacje między instytucjami kredytowymi, instytucjami finansowymi, w tym relacje, w ramach których są </w:t>
      </w:r>
      <w:r w:rsidR="00420ECF" w:rsidRPr="000B592F">
        <w:t xml:space="preserve">świadczone </w:t>
      </w:r>
      <w:r w:rsidRPr="000B592F">
        <w:t>podobne usługi przez instytucję będącą korespondentem na rzecz instytucji będącej respondentem, oraz relacje, które zostały ustanowione na potrzeby transakcji dotyczących papierów wartościowych lub na potrzeby transferów środków pieniężnych;</w:t>
      </w:r>
    </w:p>
    <w:p w:rsidR="000B592F" w:rsidRPr="000B592F" w:rsidRDefault="000B592F" w:rsidP="000B592F">
      <w:pPr>
        <w:pStyle w:val="PKTpunkt"/>
      </w:pPr>
      <w:r w:rsidRPr="000B592F">
        <w:t>19)</w:t>
      </w:r>
      <w:r w:rsidRPr="000B592F">
        <w:tab/>
        <w:t>rozporządzeniu 2015/847 – rozumie się przez to rozporządzenie Parlamentu Europejskiego i Rady (UE) 2015/847 z dnia 20 maja 2015 r. w sprawie informacji towarzyszących transferom środków pieniężnych i uchyle</w:t>
      </w:r>
      <w:r w:rsidR="001D56FC">
        <w:t>nia rozporządzenia (WE) nr </w:t>
      </w:r>
      <w:r w:rsidRPr="000B592F">
        <w:t>1781/2006 (Dz. Urz. UE L 141 z 05.06.2015, str. 1);</w:t>
      </w:r>
    </w:p>
    <w:p w:rsidR="000B592F" w:rsidRPr="000B592F" w:rsidRDefault="000B592F" w:rsidP="000B592F">
      <w:pPr>
        <w:pStyle w:val="PKTpunkt"/>
      </w:pPr>
      <w:r w:rsidRPr="000B592F">
        <w:t>20)</w:t>
      </w:r>
      <w:r w:rsidRPr="000B592F">
        <w:tab/>
        <w:t>stosunkach gospodarczych – rozumie się przez to stosunki instytucji obowiązanej z</w:t>
      </w:r>
      <w:r w:rsidR="001D56FC">
        <w:t> </w:t>
      </w:r>
      <w:r w:rsidRPr="000B592F">
        <w:t>klientem związane z działalnością zawodową instytucji obowiązanej, które w chwili ich nawiązywania wykazują cechę trwałości;</w:t>
      </w:r>
    </w:p>
    <w:p w:rsidR="000B592F" w:rsidRPr="000B592F" w:rsidRDefault="000B592F" w:rsidP="000B592F">
      <w:pPr>
        <w:pStyle w:val="PKTpunkt"/>
      </w:pPr>
      <w:r w:rsidRPr="000B592F">
        <w:t>21)</w:t>
      </w:r>
      <w:r w:rsidRPr="000B592F">
        <w:tab/>
        <w:t>transferze środków pieniężnych – rozumie się przez to transfer środków pieniężnych w</w:t>
      </w:r>
      <w:r w:rsidR="001D56FC">
        <w:t> </w:t>
      </w:r>
      <w:r w:rsidRPr="000B592F">
        <w:t>rozumieniu rozporządzenia 2015/847;</w:t>
      </w:r>
    </w:p>
    <w:p w:rsidR="000B592F" w:rsidRPr="000B592F" w:rsidRDefault="000B592F" w:rsidP="000B592F">
      <w:pPr>
        <w:pStyle w:val="PKTpunkt"/>
      </w:pPr>
      <w:r w:rsidRPr="000B592F">
        <w:t>22)</w:t>
      </w:r>
      <w:r w:rsidRPr="000B592F">
        <w:tab/>
        <w:t>transakcji – rozumie się przez to czynność prawną lub faktyczną, na podstawie której dokonuje się przeniesienia własności lub posiadania wartości majątkowych, lub czynność prawną lub faktyczną dokonywaną w celu przeniesienia własności lub posiadania wartości majątkowych;</w:t>
      </w:r>
    </w:p>
    <w:p w:rsidR="000B592F" w:rsidRPr="000B592F" w:rsidRDefault="000B592F" w:rsidP="000B592F">
      <w:pPr>
        <w:pStyle w:val="PKTpunkt"/>
      </w:pPr>
      <w:r w:rsidRPr="000B592F">
        <w:t>23)</w:t>
      </w:r>
      <w:r w:rsidRPr="000B592F">
        <w:tab/>
        <w:t>transakcji okazjonalnej – rozumie się przez to transakcję, która nie jest przeprowadzana w ramach stosunków gospodarczych;</w:t>
      </w:r>
    </w:p>
    <w:p w:rsidR="000B592F" w:rsidRPr="000B592F" w:rsidRDefault="000B592F" w:rsidP="000B592F">
      <w:pPr>
        <w:pStyle w:val="PKTpunkt"/>
      </w:pPr>
      <w:r w:rsidRPr="000B592F">
        <w:t>24)</w:t>
      </w:r>
      <w:r w:rsidRPr="000B592F">
        <w:tab/>
        <w:t>truście (trust) – rozumie się przez to, regulowany przepisami prawa obcego, stosunek prawny wynikający ze zdarzenia prawnego, umowy lub porozumienia, w tym zespołu takich zdarzeń lub czynności prawnych, na podstawie którego</w:t>
      </w:r>
      <w:r w:rsidR="00D4356D">
        <w:t xml:space="preserve"> </w:t>
      </w:r>
      <w:r w:rsidRPr="000B592F">
        <w:t>dokonuje się przeniesienia własności lub posiadania wartości majątkowych na powiernika w celu sprawowania zarządu powierniczego oraz udostępniania tych wartości beneficjentom tego stosunku;</w:t>
      </w:r>
    </w:p>
    <w:p w:rsidR="000B592F" w:rsidRPr="000B592F" w:rsidRDefault="000B592F" w:rsidP="000B592F">
      <w:pPr>
        <w:pStyle w:val="PKTpunkt"/>
      </w:pPr>
      <w:r w:rsidRPr="000B592F">
        <w:t>25)</w:t>
      </w:r>
      <w:r w:rsidRPr="000B592F">
        <w:tab/>
        <w:t>umowie ubezpieczenia – rozumie się przez to umowę, o której mowa w dziale I</w:t>
      </w:r>
      <w:r w:rsidR="00D4356D">
        <w:t xml:space="preserve"> </w:t>
      </w:r>
      <w:r w:rsidRPr="000B592F">
        <w:t xml:space="preserve">załącznika do ustawy z dnia 11 września 2015 r. o </w:t>
      </w:r>
      <w:r w:rsidR="001D56FC">
        <w:t>działalności ubezpieczeniowej i </w:t>
      </w:r>
      <w:r w:rsidRPr="000B592F">
        <w:t>reasekuracyjnej;</w:t>
      </w:r>
    </w:p>
    <w:p w:rsidR="000B592F" w:rsidRPr="000B592F" w:rsidRDefault="000B592F" w:rsidP="00B618FF">
      <w:pPr>
        <w:pStyle w:val="PKTpunkt"/>
        <w:keepNext/>
      </w:pPr>
      <w:r w:rsidRPr="000B592F">
        <w:t>26)</w:t>
      </w:r>
      <w:r w:rsidRPr="000B592F">
        <w:tab/>
        <w:t>walucie wirtualnej – rozumie się przez to cyfrowe odwzorowanie wartości, które nie jest:</w:t>
      </w:r>
    </w:p>
    <w:p w:rsidR="000B592F" w:rsidRPr="000B592F" w:rsidRDefault="000B592F" w:rsidP="000B592F">
      <w:pPr>
        <w:pStyle w:val="LITlitera"/>
      </w:pPr>
      <w:r w:rsidRPr="000B592F">
        <w:t>a)</w:t>
      </w:r>
      <w:r w:rsidRPr="000B592F">
        <w:tab/>
        <w:t>prawnym środkiem płatniczym emitowanym przez NBP, zagraniczne banki centralne lub inne organy administracji publicznej,</w:t>
      </w:r>
    </w:p>
    <w:p w:rsidR="000B592F" w:rsidRPr="000B592F" w:rsidRDefault="000B592F" w:rsidP="000B592F">
      <w:pPr>
        <w:pStyle w:val="LITlitera"/>
      </w:pPr>
      <w:r w:rsidRPr="000B592F">
        <w:t>b)</w:t>
      </w:r>
      <w:r w:rsidRPr="000B592F">
        <w:tab/>
        <w:t>międzynarodową jednostką rozrachunkową ustanawianą przez organizację międzynarodową i akceptowaną przez poszczególne kraje należące do tej organizacji lub z nią współpracujące,</w:t>
      </w:r>
    </w:p>
    <w:p w:rsidR="000B592F" w:rsidRPr="000B592F" w:rsidRDefault="000B592F" w:rsidP="000B592F">
      <w:pPr>
        <w:pStyle w:val="LITlitera"/>
      </w:pPr>
      <w:r w:rsidRPr="000B592F">
        <w:t>c)</w:t>
      </w:r>
      <w:r w:rsidRPr="000B592F">
        <w:tab/>
        <w:t>pieniądzem elektronicznym w rozumieniu usta</w:t>
      </w:r>
      <w:r w:rsidR="001D56FC">
        <w:t>wy z dnia 19 sierpnia 2011 r. o </w:t>
      </w:r>
      <w:r w:rsidRPr="000B592F">
        <w:t>usługach płatniczych,</w:t>
      </w:r>
    </w:p>
    <w:p w:rsidR="000B592F" w:rsidRPr="000B592F" w:rsidRDefault="000B592F" w:rsidP="000B592F">
      <w:pPr>
        <w:pStyle w:val="LITlitera"/>
      </w:pPr>
      <w:r w:rsidRPr="000B592F">
        <w:t>d)</w:t>
      </w:r>
      <w:r w:rsidRPr="000B592F">
        <w:tab/>
        <w:t>instrumentem finansowym w rozumieniu ustawy z dnia 29 lipca 2005 r. o obrocie instrumentami finansowymi,</w:t>
      </w:r>
    </w:p>
    <w:p w:rsidR="000B592F" w:rsidRPr="000B592F" w:rsidRDefault="000B592F" w:rsidP="00B618FF">
      <w:pPr>
        <w:pStyle w:val="LITlitera"/>
        <w:keepNext/>
      </w:pPr>
      <w:r w:rsidRPr="000B592F">
        <w:t>e)</w:t>
      </w:r>
      <w:r w:rsidRPr="000B592F">
        <w:tab/>
        <w:t>wekslem lub czekiem</w:t>
      </w:r>
    </w:p>
    <w:p w:rsidR="000B592F" w:rsidRPr="000B592F" w:rsidRDefault="000B592F" w:rsidP="000B592F">
      <w:pPr>
        <w:pStyle w:val="CZWSPLITczwsplnaliter"/>
      </w:pPr>
      <w:r w:rsidRPr="000B592F">
        <w:t>– oraz jest wymienialne w obrocie gospodarcz</w:t>
      </w:r>
      <w:r w:rsidR="001D56FC">
        <w:t>ym na prawne środki płatnicze i </w:t>
      </w:r>
      <w:r w:rsidRPr="000B592F">
        <w:t>akceptowane jako środek wymiany, a także</w:t>
      </w:r>
      <w:r w:rsidR="00D4356D">
        <w:t xml:space="preserve"> </w:t>
      </w:r>
      <w:r w:rsidRPr="000B592F">
        <w:t>może być elektronicznie przechowywane lub przeniesione albo może być przedmiotem handlu elektronicznego;</w:t>
      </w:r>
    </w:p>
    <w:p w:rsidR="000B592F" w:rsidRPr="000B592F" w:rsidRDefault="000B592F" w:rsidP="000B592F">
      <w:pPr>
        <w:pStyle w:val="PKTpunkt"/>
      </w:pPr>
      <w:r w:rsidRPr="000B592F">
        <w:t>27)</w:t>
      </w:r>
      <w:r w:rsidRPr="000B592F">
        <w:tab/>
        <w:t>wartościach majątkowych – rozumie się przez to prawa majątkowe lub inne mienie ruchome lub nieruchomości, środki płatnicze, instrumenty finansowe w rozumieniu ustawy z dnia 29 lipca 2005 r. o obrocie instrumentami finansowymi, inne papiery wartościowe, wartości dewizowe oraz waluty wirtualne;</w:t>
      </w:r>
    </w:p>
    <w:p w:rsidR="000B592F" w:rsidRPr="000B592F" w:rsidRDefault="000B592F" w:rsidP="000B592F">
      <w:pPr>
        <w:pStyle w:val="PKTpunkt"/>
      </w:pPr>
      <w:r w:rsidRPr="000B592F">
        <w:t>28)</w:t>
      </w:r>
      <w:r w:rsidRPr="000B592F">
        <w:tab/>
        <w:t>wstrzymaniu transakcji – rozumie się przez to czasowe ograniczenie korzystania i</w:t>
      </w:r>
      <w:r w:rsidR="001D56FC">
        <w:t> </w:t>
      </w:r>
      <w:r w:rsidRPr="000B592F">
        <w:t>dysponowania wartościami majątkowymi, polegające na uniemożliwieniu przeprowadzenia przez instytucję obowiązaną określonej transakcji lub większej liczby określonych transakcji.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3.</w:t>
      </w:r>
      <w:r w:rsidRPr="000B592F">
        <w:t xml:space="preserve"> Do umowy ubezpieczenia oraz do umowy o udostępnieniu skrytki sejfowej</w:t>
      </w:r>
      <w:r w:rsidR="00D4356D">
        <w:t xml:space="preserve"> </w:t>
      </w:r>
      <w:r w:rsidRPr="000B592F">
        <w:t>stosuje się odpowiednio przepisy niniejszej ustawy.</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4.</w:t>
      </w:r>
      <w:r w:rsidRPr="000B592F">
        <w:rPr>
          <w:rStyle w:val="Ppogrubienie"/>
        </w:rPr>
        <w:t xml:space="preserve"> </w:t>
      </w:r>
      <w:r w:rsidRPr="000B592F">
        <w:t>Przepisów rozporządzenia 2015/847 nie stosuje się do transferów środków pieniężnych wykonywanych pomiędzy dostawcami usług płatniczych mającymi siedzibę na terytorium Rzeczypospolitej Polskiej, na rachunek płatniczy odbiorcy umożliwiający dokonywanie wyłącznie płatności za dostawę towarów lub usług, jeżeli:</w:t>
      </w:r>
    </w:p>
    <w:p w:rsidR="000B592F" w:rsidRPr="000B592F" w:rsidRDefault="000B592F" w:rsidP="000B592F">
      <w:pPr>
        <w:pStyle w:val="PKTpunkt"/>
      </w:pPr>
      <w:r w:rsidRPr="000B592F">
        <w:t>1)</w:t>
      </w:r>
      <w:r w:rsidRPr="000B592F">
        <w:tab/>
        <w:t>dostawca usług płatniczych odbiorcy może przy pomocy niepowtarzalnego identyfikatora transakcji monitorować transfer środków pieniężnych pomiędzy odbiorcą a osobą fizyczną, osobą prawną lub jednostką organizacyjną nieposiadającą osobowości prawnej, która zawarła z odbiorcą umowę na dostawę towarów lub usług;</w:t>
      </w:r>
    </w:p>
    <w:p w:rsidR="000B592F" w:rsidRPr="000B592F" w:rsidRDefault="000B592F" w:rsidP="000B592F">
      <w:pPr>
        <w:pStyle w:val="PKTpunkt"/>
      </w:pPr>
      <w:r w:rsidRPr="000B592F">
        <w:t>2)</w:t>
      </w:r>
      <w:r w:rsidRPr="000B592F">
        <w:tab/>
        <w:t>kwota transferu środków pieniężnych z tytułu płatności za dostawę towarów lub usług nie przekracza równowartości 1000 euro.</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5.</w:t>
      </w:r>
      <w:r w:rsidR="00D4356D">
        <w:t xml:space="preserve"> </w:t>
      </w:r>
      <w:r w:rsidRPr="000B592F">
        <w:t>Przeliczenia kwot wyrażonych w niniejszej ustawie w euro dokonuje się według średniego kursu waluty ogłoszonego przez NBP obowiązującego w dniu przeprowadzania transakcji, w dniu zlecenia przeprowadzenia transakc</w:t>
      </w:r>
      <w:r w:rsidR="001D56FC">
        <w:t>ji lub w dniu wydania decyzji o </w:t>
      </w:r>
      <w:r w:rsidRPr="000B592F">
        <w:t>nałożeniu kary pieniężnej.</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w:t>
      </w:r>
      <w:r w:rsidRPr="000B592F">
        <w:t xml:space="preserve"> Instytucje obowiązane wyznaczają kadrę kierowniczą wyższego szczebla odpowiedzialną za wykonywanie obowiązków określonych w ustawie.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7.</w:t>
      </w:r>
      <w:r w:rsidR="00D4356D">
        <w:t xml:space="preserve"> </w:t>
      </w:r>
      <w:r w:rsidRPr="000B592F">
        <w:t>W przypadku instytucji obowiązanej, w której działa zarząd lub inny organ zarządzający, wyznacza się spośród członków tego organu osobę odpowiedzialną za wdrażanie obowiązków określonych w ustawie.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w:t>
      </w:r>
      <w:r w:rsidRPr="000B592F">
        <w:t xml:space="preserve"> Instytucje obowiązane wyznaczają pracownika zajmującego kierownicze stanowisko odpowiedzialnego za zapewnienie zgodności działalności instytucji obowiązanej oraz jej pracowników i innych osób wykonujących czynności na rzecz tej instytucji obowiązanej z przepisami o przeciwdziałaniu praniu pieniędzy oraz finansowaniu terroryzmu. Wyznaczony pracownik jest również odpowiedzialny za przekazywanie w imieniu instytucji obowiązanej zawiadomień, o których mowa w art. 74 ust. 1, art. 8</w:t>
      </w:r>
      <w:r w:rsidR="001D56FC">
        <w:t>6 ust. 1, art. 89 ust. 1 i art. </w:t>
      </w:r>
      <w:r w:rsidRPr="000B592F">
        <w:t>90.</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w:t>
      </w:r>
      <w:r w:rsidR="00D4356D">
        <w:t xml:space="preserve"> </w:t>
      </w:r>
      <w:r w:rsidRPr="000B592F">
        <w:t>W przypadku instytucji obowiązanych prowadzących działalność jednoosobowo, zadania kadry kierowniczej wyższego szczebla oraz pracow</w:t>
      </w:r>
      <w:r w:rsidR="001D56FC">
        <w:t>nika, o których mowa w art. 6 i </w:t>
      </w:r>
      <w:r w:rsidRPr="000B592F">
        <w:t>art. 8, wykonuje osoba prowadząca tę działalność.</w:t>
      </w:r>
    </w:p>
    <w:p w:rsidR="000B592F" w:rsidRPr="000B592F" w:rsidRDefault="000B592F" w:rsidP="000B592F">
      <w:pPr>
        <w:pStyle w:val="ROZDZODDZOZNoznaczenierozdziauluboddziau"/>
      </w:pPr>
      <w:r w:rsidRPr="000B592F">
        <w:t>Rozdział 2</w:t>
      </w:r>
    </w:p>
    <w:p w:rsidR="000B592F" w:rsidRPr="000B592F" w:rsidRDefault="000B592F" w:rsidP="00B618FF">
      <w:pPr>
        <w:pStyle w:val="ROZDZODDZPRZEDMprzedmiotregulacjirozdziauluboddziau"/>
      </w:pPr>
      <w:r w:rsidRPr="000B592F">
        <w:t>Organy informacji finansowej</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10.</w:t>
      </w:r>
      <w:r w:rsidRPr="000B592F">
        <w:rPr>
          <w:rStyle w:val="Ppogrubienie"/>
        </w:rPr>
        <w:t xml:space="preserve"> </w:t>
      </w:r>
      <w:r w:rsidRPr="000B592F">
        <w:t xml:space="preserve">1. Organami administracji rządowej właściwymi w sprawach przeciwdziałania praniu pieniędzy oraz finansowaniu terroryzmu, zwanymi dalej </w:t>
      </w:r>
      <w:r>
        <w:t>„</w:t>
      </w:r>
      <w:r w:rsidRPr="000B592F">
        <w:t>organami informacji finansowej</w:t>
      </w:r>
      <w:r>
        <w:t>”</w:t>
      </w:r>
      <w:r w:rsidRPr="000B592F">
        <w:t>, są:</w:t>
      </w:r>
    </w:p>
    <w:p w:rsidR="000B592F" w:rsidRPr="000B592F" w:rsidRDefault="000B592F" w:rsidP="000B592F">
      <w:pPr>
        <w:pStyle w:val="PKTpunkt"/>
      </w:pPr>
      <w:r w:rsidRPr="000B592F">
        <w:t>1)</w:t>
      </w:r>
      <w:r w:rsidRPr="000B592F">
        <w:tab/>
        <w:t>minister właściwy do spraw finansów publicznych, jako naczelny organ informacji finansowej;</w:t>
      </w:r>
    </w:p>
    <w:p w:rsidR="000B592F" w:rsidRPr="000B592F" w:rsidRDefault="000B592F" w:rsidP="000B592F">
      <w:pPr>
        <w:pStyle w:val="PKTpunkt"/>
      </w:pPr>
      <w:r w:rsidRPr="000B592F">
        <w:t>2)</w:t>
      </w:r>
      <w:r w:rsidRPr="000B592F">
        <w:tab/>
        <w:t xml:space="preserve">Generalny Inspektor Informacji Finansowej, zwany dalej </w:t>
      </w:r>
      <w:r>
        <w:t>„</w:t>
      </w:r>
      <w:r w:rsidRPr="000B592F">
        <w:t>Generalnym Inspektorem</w:t>
      </w:r>
      <w:r>
        <w:t>”</w:t>
      </w:r>
      <w:r w:rsidRPr="000B592F">
        <w:t>.</w:t>
      </w:r>
    </w:p>
    <w:p w:rsidR="000B592F" w:rsidRPr="000B592F" w:rsidRDefault="000B592F" w:rsidP="000B592F">
      <w:pPr>
        <w:pStyle w:val="USTustnpkodeksu"/>
      </w:pPr>
      <w:r w:rsidRPr="000B592F">
        <w:t>2. Generalnego Inspektora powołuje i odwołuje Prezes Rady Ministrów na wniosek ministra właściwego do spraw finansów publicznych po zasięgnięciu opinii</w:t>
      </w:r>
      <w:r w:rsidR="00D4356D">
        <w:t xml:space="preserve"> </w:t>
      </w:r>
      <w:r w:rsidRPr="000B592F">
        <w:t>ministra – członka Rady Ministrów właściwego do spraw koordynowania działalności służb specjalnych, jeżeli został wyznaczony przez Prezesa Rady Ministrów.</w:t>
      </w:r>
    </w:p>
    <w:p w:rsidR="000B592F" w:rsidRPr="000B592F" w:rsidRDefault="000B592F" w:rsidP="000B592F">
      <w:pPr>
        <w:pStyle w:val="USTustnpkodeksu"/>
      </w:pPr>
      <w:r w:rsidRPr="000B592F">
        <w:t xml:space="preserve">3. Generalny Inspektor jest </w:t>
      </w:r>
      <w:bookmarkStart w:id="1" w:name="highlightHit_0"/>
      <w:bookmarkEnd w:id="1"/>
      <w:r w:rsidRPr="000B592F">
        <w:t>sekretarzem albo podsekretarzem stanu w urzędzie obsługującym ministra właściwego do spraw finansów publicznych.</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11.</w:t>
      </w:r>
      <w:r w:rsidRPr="000B592F">
        <w:t xml:space="preserve"> Generalnym Inspektorem może być osoba, która:</w:t>
      </w:r>
    </w:p>
    <w:p w:rsidR="000B592F" w:rsidRPr="000B592F" w:rsidRDefault="000B592F" w:rsidP="000B592F">
      <w:pPr>
        <w:pStyle w:val="PKTpunkt"/>
      </w:pPr>
      <w:r w:rsidRPr="000B592F">
        <w:t>1)</w:t>
      </w:r>
      <w:r w:rsidRPr="000B592F">
        <w:tab/>
        <w:t>posiada wyłącznie obywatelstwo polskie;</w:t>
      </w:r>
    </w:p>
    <w:p w:rsidR="000B592F" w:rsidRPr="000B592F" w:rsidRDefault="000B592F" w:rsidP="000B592F">
      <w:pPr>
        <w:pStyle w:val="PKTpunkt"/>
      </w:pPr>
      <w:r w:rsidRPr="000B592F">
        <w:t>2)</w:t>
      </w:r>
      <w:r w:rsidRPr="000B592F">
        <w:tab/>
        <w:t>korzysta z pełni praw publicznych;</w:t>
      </w:r>
    </w:p>
    <w:p w:rsidR="000B592F" w:rsidRPr="000B592F" w:rsidRDefault="000B592F" w:rsidP="000B592F">
      <w:pPr>
        <w:pStyle w:val="PKTpunkt"/>
      </w:pPr>
      <w:r w:rsidRPr="000B592F">
        <w:t>3)</w:t>
      </w:r>
      <w:r w:rsidRPr="000B592F">
        <w:tab/>
        <w:t>wykazuje nieskazitelną postawę moralną, obywatelską i patriotyczną;</w:t>
      </w:r>
    </w:p>
    <w:p w:rsidR="000B592F" w:rsidRPr="000B592F" w:rsidRDefault="000B592F" w:rsidP="000B592F">
      <w:pPr>
        <w:pStyle w:val="PKTpunkt"/>
      </w:pPr>
      <w:r w:rsidRPr="000B592F">
        <w:t>4)</w:t>
      </w:r>
      <w:r w:rsidRPr="000B592F">
        <w:tab/>
        <w:t>nie była skazana za przestępstwo popełnione umyślnie ścigane z oskarżenia publicznego lub przestępstwo skarbowe;</w:t>
      </w:r>
    </w:p>
    <w:p w:rsidR="000B592F" w:rsidRPr="000B592F" w:rsidRDefault="000B592F" w:rsidP="000B592F">
      <w:pPr>
        <w:pStyle w:val="PKTpunkt"/>
      </w:pPr>
      <w:r w:rsidRPr="000B592F">
        <w:t>5)</w:t>
      </w:r>
      <w:r w:rsidRPr="000B592F">
        <w:tab/>
        <w:t xml:space="preserve">spełnia wymagania określone w przepisach o ochronie informacji niejawnych w zakresie dostępu do informacji niejawnych o klauzuli </w:t>
      </w:r>
      <w:r>
        <w:t>„</w:t>
      </w:r>
      <w:r w:rsidRPr="000B592F">
        <w:t>ściśle tajne</w:t>
      </w:r>
      <w:r>
        <w:t>”</w:t>
      </w:r>
      <w:r w:rsidRPr="000B592F">
        <w:t>;</w:t>
      </w:r>
    </w:p>
    <w:p w:rsidR="000B592F" w:rsidRPr="000B592F" w:rsidRDefault="000B592F" w:rsidP="000B592F">
      <w:pPr>
        <w:pStyle w:val="PKTpunkt"/>
      </w:pPr>
      <w:r w:rsidRPr="000B592F">
        <w:t>6)</w:t>
      </w:r>
      <w:r w:rsidRPr="000B592F">
        <w:tab/>
        <w:t>posiada tytuł zawodowy magistra lub tytuł równorzędny w zakresie prawa, ekonomii</w:t>
      </w:r>
      <w:r w:rsidR="00D4356D">
        <w:t xml:space="preserve"> </w:t>
      </w:r>
      <w:r w:rsidRPr="000B592F">
        <w:t>lub finansów;</w:t>
      </w:r>
    </w:p>
    <w:p w:rsidR="000B592F" w:rsidRPr="000B592F" w:rsidRDefault="000B592F" w:rsidP="000B592F">
      <w:pPr>
        <w:pStyle w:val="PKTpunkt"/>
      </w:pPr>
      <w:r w:rsidRPr="000B592F">
        <w:t>7)</w:t>
      </w:r>
      <w:r w:rsidRPr="000B592F">
        <w:tab/>
        <w:t>posiada wiedzę z zakresu przeciwdziałania praniu pieniędzy oraz finansowaniu terroryzmu;</w:t>
      </w:r>
    </w:p>
    <w:p w:rsidR="000B592F" w:rsidRPr="000B592F" w:rsidRDefault="000B592F" w:rsidP="000B592F">
      <w:pPr>
        <w:pStyle w:val="PKTpunkt"/>
      </w:pPr>
      <w:r w:rsidRPr="000B592F">
        <w:t>8)</w:t>
      </w:r>
      <w:r w:rsidRPr="000B592F">
        <w:tab/>
        <w:t>nie pełniła przed dniem 12 września 1989 r. służby lub nie świadczyła pracy na rzecz totalitarnego państwa w rozumieniu art. 13b us</w:t>
      </w:r>
      <w:r w:rsidR="001D56FC">
        <w:t>tawy z dnia 18 lutego 1994 r. o </w:t>
      </w:r>
      <w:r w:rsidRPr="000B592F">
        <w:t>zaopatrzeniu emerytalnym funkcjonariuszy Policji, Agencji Bezpieczeństwa Wewnętrznego, Agencji Wywiadu, Służby Kontrwywiadu Wojskowego, Służby Wywiadu Wojskowego, Centralnego Biura Antykorupcyjnego, Straży Granicznej, Biura Ochrony Rządu, Państwowej Straży Pożarnej, Służby Celno-Skarbowej i Służby Więziennej oraz ich rodzin (Dz. U. z 201</w:t>
      </w:r>
      <w:r w:rsidR="00211F21">
        <w:t>8</w:t>
      </w:r>
      <w:r w:rsidRPr="000B592F">
        <w:t xml:space="preserve"> r. poz. </w:t>
      </w:r>
      <w:r w:rsidR="00211F21">
        <w:t>132 i 138</w:t>
      </w:r>
      <w:r w:rsidRPr="000B592F">
        <w:t xml:space="preserve">) lub przed dniem </w:t>
      </w:r>
      <w:r w:rsidR="00E44EDB" w:rsidRPr="000B592F">
        <w:t>12</w:t>
      </w:r>
      <w:r w:rsidR="00E44EDB">
        <w:t> </w:t>
      </w:r>
      <w:r w:rsidRPr="000B592F">
        <w:t>września 1989 r. nie była współpracownikiem cywiln</w:t>
      </w:r>
      <w:r w:rsidR="001D56FC">
        <w:t>ych lub wojskowych instytucji i </w:t>
      </w:r>
      <w:r w:rsidRPr="000B592F">
        <w:t>formacji, określonych w tej ustawie.</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12.</w:t>
      </w:r>
      <w:r w:rsidR="00D4356D">
        <w:rPr>
          <w:rStyle w:val="Ppogrubienie"/>
        </w:rPr>
        <w:t xml:space="preserve"> </w:t>
      </w:r>
      <w:r w:rsidRPr="000B592F">
        <w:t>1. Do zadań Generalnego Inspektora należy podejmowanie działań w celu przeciwdziałania praniu pieniędzy oraz finansowaniu terroryzmu, w szczególności:</w:t>
      </w:r>
    </w:p>
    <w:p w:rsidR="000B592F" w:rsidRPr="000B592F" w:rsidRDefault="000B592F" w:rsidP="000B592F">
      <w:pPr>
        <w:pStyle w:val="PKTpunkt"/>
      </w:pPr>
      <w:r w:rsidRPr="000B592F">
        <w:t>1)</w:t>
      </w:r>
      <w:r w:rsidRPr="000B592F">
        <w:tab/>
        <w:t>analizowanie informacji dotyczących wartości majątkowych, co do których Generalny Inspektor powziął podejrzenia, że mają one związek z przestępstwem prania pieniędzy lub finansowania terroryzmu;</w:t>
      </w:r>
    </w:p>
    <w:p w:rsidR="000B592F" w:rsidRPr="000B592F" w:rsidRDefault="000B592F" w:rsidP="000B592F">
      <w:pPr>
        <w:pStyle w:val="PKTpunkt"/>
      </w:pPr>
      <w:r w:rsidRPr="000B592F">
        <w:t>2)</w:t>
      </w:r>
      <w:r w:rsidRPr="000B592F">
        <w:tab/>
        <w:t>przeprowadzanie procedury wstrzymania transakcji lub blokady rachunku;</w:t>
      </w:r>
    </w:p>
    <w:p w:rsidR="000B592F" w:rsidRPr="000B592F" w:rsidRDefault="000B592F" w:rsidP="000B592F">
      <w:pPr>
        <w:pStyle w:val="PKTpunkt"/>
      </w:pPr>
      <w:r w:rsidRPr="000B592F">
        <w:t>3)</w:t>
      </w:r>
      <w:r w:rsidRPr="000B592F">
        <w:tab/>
        <w:t>żądanie przekazania informacji o transakcjach i ich udostępnianie;</w:t>
      </w:r>
    </w:p>
    <w:p w:rsidR="000B592F" w:rsidRPr="000B592F" w:rsidRDefault="000B592F" w:rsidP="000B592F">
      <w:pPr>
        <w:pStyle w:val="PKTpunkt"/>
      </w:pPr>
      <w:r w:rsidRPr="000B592F">
        <w:t>4)</w:t>
      </w:r>
      <w:r w:rsidRPr="000B592F">
        <w:tab/>
        <w:t>przekazywanie uprawnionym organom informacji i dokumentów uzasadniających podejrzenie popełnienia przestępstwa;</w:t>
      </w:r>
    </w:p>
    <w:p w:rsidR="000B592F" w:rsidRPr="000B592F" w:rsidRDefault="000B592F" w:rsidP="000B592F">
      <w:pPr>
        <w:pStyle w:val="PKTpunkt"/>
      </w:pPr>
      <w:r w:rsidRPr="000B592F">
        <w:t>5)</w:t>
      </w:r>
      <w:r w:rsidRPr="000B592F">
        <w:tab/>
        <w:t>wymiana informacji z jednostkami współpracującymi;</w:t>
      </w:r>
    </w:p>
    <w:p w:rsidR="000B592F" w:rsidRPr="000B592F" w:rsidRDefault="000B592F" w:rsidP="000B592F">
      <w:pPr>
        <w:pStyle w:val="PKTpunkt"/>
      </w:pPr>
      <w:r w:rsidRPr="000B592F">
        <w:t>6)</w:t>
      </w:r>
      <w:r w:rsidRPr="000B592F">
        <w:tab/>
        <w:t>sporządzanie krajowej oceny ryzyka prania pieniędzy i finansowania terroryzmu oraz strategii przeciwdziałania tym przestępstwom we współpracy z jednostkami współpracującymi i instytucjami obowiązanymi;</w:t>
      </w:r>
    </w:p>
    <w:p w:rsidR="000B592F" w:rsidRPr="000B592F" w:rsidRDefault="000B592F" w:rsidP="000B592F">
      <w:pPr>
        <w:pStyle w:val="PKTpunkt"/>
      </w:pPr>
      <w:r w:rsidRPr="000B592F">
        <w:t>7)</w:t>
      </w:r>
      <w:r w:rsidRPr="000B592F">
        <w:tab/>
        <w:t>sprawowanie kontroli przestrzegania przepisów dotyczących przeciwdziałania praniu pieniędzy oraz finansowaniu terroryzmu;</w:t>
      </w:r>
    </w:p>
    <w:p w:rsidR="000B592F" w:rsidRPr="000B592F" w:rsidRDefault="000B592F" w:rsidP="000B592F">
      <w:pPr>
        <w:pStyle w:val="PKTpunkt"/>
      </w:pPr>
      <w:r w:rsidRPr="000B592F">
        <w:t>8)</w:t>
      </w:r>
      <w:r w:rsidRPr="000B592F">
        <w:tab/>
        <w:t>wydawanie decyzji w sprawach wpisu na listę osób i podmiotów, wobec których stosuje się szczególne środki ograniczające, o których mowa w art. 116, lub skreślenia z niej oraz prowadzenie tej listy;</w:t>
      </w:r>
    </w:p>
    <w:p w:rsidR="000B592F" w:rsidRPr="000B592F" w:rsidRDefault="000B592F" w:rsidP="000B592F">
      <w:pPr>
        <w:pStyle w:val="PKTpunkt"/>
      </w:pPr>
      <w:r w:rsidRPr="000B592F">
        <w:t>9)</w:t>
      </w:r>
      <w:r w:rsidRPr="000B592F">
        <w:tab/>
        <w:t>współpraca z właściwymi organami innych państw, a tak</w:t>
      </w:r>
      <w:r w:rsidR="00095197">
        <w:t>że zagranicznymi instytucjami i </w:t>
      </w:r>
      <w:r w:rsidRPr="000B592F">
        <w:t>międzynarodowymi organizacjami zajmującymi się przeciwdziałaniem praniu pieniędzy lub finansowaniu terroryzmu;</w:t>
      </w:r>
    </w:p>
    <w:p w:rsidR="000B592F" w:rsidRPr="000B592F" w:rsidRDefault="000B592F" w:rsidP="000B592F">
      <w:pPr>
        <w:pStyle w:val="PKTpunkt"/>
      </w:pPr>
      <w:r w:rsidRPr="000B592F">
        <w:t>10)</w:t>
      </w:r>
      <w:r w:rsidRPr="000B592F">
        <w:tab/>
        <w:t>nakładanie kar administracyjnych, o których mowa w ustawie;</w:t>
      </w:r>
    </w:p>
    <w:p w:rsidR="000B592F" w:rsidRPr="000B592F" w:rsidRDefault="000B592F" w:rsidP="000B592F">
      <w:pPr>
        <w:pStyle w:val="PKTpunkt"/>
      </w:pPr>
      <w:r w:rsidRPr="000B592F">
        <w:t>11)</w:t>
      </w:r>
      <w:r w:rsidRPr="000B592F">
        <w:tab/>
        <w:t>udostępnianie wiedzy i informacji z zakresu przepisów o przeciwdziałaniu praniu pieniędzy oraz finansowaniu terroryzmu w Biuletynie Informacji Publicznej na stronie podmiotowej urzędu obsługującego ministra właściwego do spraw finansów publicznych;</w:t>
      </w:r>
    </w:p>
    <w:p w:rsidR="000B592F" w:rsidRPr="000B592F" w:rsidRDefault="000B592F" w:rsidP="000B592F">
      <w:pPr>
        <w:pStyle w:val="PKTpunkt"/>
      </w:pPr>
      <w:r w:rsidRPr="000B592F">
        <w:t>12)</w:t>
      </w:r>
      <w:r w:rsidRPr="000B592F">
        <w:tab/>
        <w:t>przetwarzanie informacji w trybie określonym w ustawie;</w:t>
      </w:r>
    </w:p>
    <w:p w:rsidR="000B592F" w:rsidRPr="000B592F" w:rsidRDefault="000B592F" w:rsidP="000B592F">
      <w:pPr>
        <w:pStyle w:val="PKTpunkt"/>
      </w:pPr>
      <w:r w:rsidRPr="000B592F">
        <w:t>13)</w:t>
      </w:r>
      <w:r w:rsidRPr="000B592F">
        <w:tab/>
        <w:t>inicjowanie innych działań w celu przeciwdziałania praniu pieniędzy oraz finansowaniu terroryzmu.</w:t>
      </w:r>
    </w:p>
    <w:p w:rsidR="000B592F" w:rsidRPr="000B592F" w:rsidRDefault="000B592F" w:rsidP="000B592F">
      <w:pPr>
        <w:pStyle w:val="USTustnpkodeksu"/>
      </w:pPr>
      <w:r w:rsidRPr="000B592F">
        <w:t>2. Generalny Inspektor wykonuje swoje zadania przy pomocy komórki organizacyjnej wyodrębnionej w tym celu w urzędzie obsługującym ministra właściwego do spraw finansów publicznych.</w:t>
      </w:r>
    </w:p>
    <w:p w:rsidR="000B592F" w:rsidRPr="000B592F" w:rsidRDefault="000B592F" w:rsidP="000B592F">
      <w:pPr>
        <w:pStyle w:val="USTustnpkodeksu"/>
      </w:pPr>
      <w:r w:rsidRPr="000B592F">
        <w:t>3. W celu skutecznego i efektywnego wykonywania zadań Generalny Inspektor może wydać, z zachowaniem wymogów dotyczących ochrony informacji niejawnych, instrukcję dotyczącą sposobu realizacji zadań przez komórkę organizac</w:t>
      </w:r>
      <w:r w:rsidR="001D56FC">
        <w:t>yjną, o której mowa w ust. 2, w </w:t>
      </w:r>
      <w:r w:rsidRPr="000B592F">
        <w:t>zakresie gromadzenia, przetwarzania i analizy informacji w trybie ustawy.</w:t>
      </w:r>
    </w:p>
    <w:p w:rsidR="000B592F" w:rsidRPr="000B592F" w:rsidRDefault="000B592F" w:rsidP="000B592F">
      <w:pPr>
        <w:pStyle w:val="USTustnpkodeksu"/>
      </w:pPr>
      <w:r w:rsidRPr="000B592F">
        <w:t>4. Generalny Inspektor jest administratorem systemu teleinformatycznego służącego przeciwdziałaniu praniu pieniędzy oraz finansowaniu terroryzmu.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w:t>
      </w:r>
      <w:r w:rsidRPr="000B592F">
        <w:t xml:space="preserve"> W celu przeciwdziałania praniu pieniędzy oraz finansowaniu terroryzmu Generalny Inspektor może przetwarzać informacje pochodzące również od izb rozliczeniowych utworzonych na podstawie art. 67 ustawy z dnia 29 sierpnia 1997 r. </w:t>
      </w:r>
      <w:r w:rsidR="001D56FC">
        <w:t>–</w:t>
      </w:r>
      <w:r w:rsidRPr="000B592F">
        <w:t xml:space="preserve"> Prawo bankowe oraz instytucji utworzonych na podstawie art. 105 ust. 4 tej ustawy.</w:t>
      </w:r>
      <w:bookmarkStart w:id="2" w:name="mip35806500"/>
      <w:bookmarkStart w:id="3" w:name="mip35806501"/>
      <w:bookmarkStart w:id="4" w:name="mip35806502"/>
      <w:bookmarkStart w:id="5" w:name="mip35806503"/>
      <w:bookmarkStart w:id="6" w:name="mip35806504"/>
      <w:bookmarkStart w:id="7" w:name="mip35806505"/>
      <w:bookmarkEnd w:id="2"/>
      <w:bookmarkEnd w:id="3"/>
      <w:bookmarkEnd w:id="4"/>
      <w:bookmarkEnd w:id="5"/>
      <w:bookmarkEnd w:id="6"/>
      <w:bookmarkEnd w:id="7"/>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14.</w:t>
      </w:r>
      <w:r w:rsidR="00D4356D">
        <w:t xml:space="preserve"> </w:t>
      </w:r>
      <w:r w:rsidRPr="000B592F">
        <w:t>1. Generalny Inspektor przedstawia Prezesowi Rady Ministrów, za pośrednictwem ministra właściwego do spraw finansów publicznych, roczne sprawozdanie ze swojej działalności w terminie 3 miesięcy od zakończenia roku, za który jest składane sprawozdanie.</w:t>
      </w:r>
    </w:p>
    <w:p w:rsidR="000B592F" w:rsidRPr="000B592F" w:rsidRDefault="000B592F" w:rsidP="00B618FF">
      <w:pPr>
        <w:pStyle w:val="USTustnpkodeksu"/>
        <w:keepNext/>
      </w:pPr>
      <w:r w:rsidRPr="000B592F">
        <w:t>2.</w:t>
      </w:r>
      <w:r w:rsidR="00D4356D">
        <w:t xml:space="preserve"> </w:t>
      </w:r>
      <w:r w:rsidRPr="000B592F">
        <w:t>Sprawozdanie, o którym mowa w ust. 1, zawiera w szczególności informacje o:</w:t>
      </w:r>
    </w:p>
    <w:p w:rsidR="000B592F" w:rsidRPr="000B592F" w:rsidRDefault="000B592F" w:rsidP="000B592F">
      <w:pPr>
        <w:pStyle w:val="PKTpunkt"/>
      </w:pPr>
      <w:r w:rsidRPr="000B592F">
        <w:t>1)</w:t>
      </w:r>
      <w:r w:rsidRPr="000B592F">
        <w:tab/>
        <w:t xml:space="preserve"> poszczególnych kategoriach instytucji obowiązanych i znaczeniu gospodarczym sektorów rynku, do których należą, według stanu na </w:t>
      </w:r>
      <w:r w:rsidR="00E44EDB">
        <w:t xml:space="preserve">dzień </w:t>
      </w:r>
      <w:r w:rsidRPr="000B592F">
        <w:t>31 grudnia tego roku, za który jest składane sprawozdanie;</w:t>
      </w:r>
    </w:p>
    <w:p w:rsidR="000B592F" w:rsidRPr="000B592F" w:rsidRDefault="000B592F" w:rsidP="000B592F">
      <w:pPr>
        <w:pStyle w:val="PKTpunkt"/>
      </w:pPr>
      <w:r w:rsidRPr="000B592F">
        <w:t>2)</w:t>
      </w:r>
      <w:r w:rsidRPr="000B592F">
        <w:tab/>
        <w:t>liczbie przekazanych przez instytucje obowiązane info</w:t>
      </w:r>
      <w:r w:rsidR="001D56FC">
        <w:t>rmacji w trybie przewidzianym w </w:t>
      </w:r>
      <w:r w:rsidRPr="000B592F">
        <w:t>ustawie;</w:t>
      </w:r>
    </w:p>
    <w:p w:rsidR="000B592F" w:rsidRPr="000B592F" w:rsidRDefault="000B592F" w:rsidP="000B592F">
      <w:pPr>
        <w:pStyle w:val="PKTpunkt"/>
      </w:pPr>
      <w:r w:rsidRPr="000B592F">
        <w:t>3)</w:t>
      </w:r>
      <w:r w:rsidRPr="000B592F">
        <w:tab/>
        <w:t>liczbie przekazanych przez jednostki współpracujące informacji w trybie przewidzianym w ustawie;</w:t>
      </w:r>
    </w:p>
    <w:p w:rsidR="000B592F" w:rsidRPr="000B592F" w:rsidRDefault="000B592F" w:rsidP="000B592F">
      <w:pPr>
        <w:pStyle w:val="PKTpunkt"/>
      </w:pPr>
      <w:r w:rsidRPr="000B592F">
        <w:t>4)</w:t>
      </w:r>
      <w:r w:rsidRPr="000B592F">
        <w:tab/>
        <w:t>działaniach podjętych przez Generalnego Inspektora na podstawie przekazanych informacji, o których mowa w pkt 2 i 3, wraz z opisem tych działań;</w:t>
      </w:r>
    </w:p>
    <w:p w:rsidR="000B592F" w:rsidRPr="000B592F" w:rsidRDefault="000B592F" w:rsidP="000B592F">
      <w:pPr>
        <w:pStyle w:val="PKTpunkt"/>
      </w:pPr>
      <w:r w:rsidRPr="000B592F">
        <w:t>5)</w:t>
      </w:r>
      <w:r w:rsidRPr="000B592F">
        <w:tab/>
        <w:t>liczbie postępowań karnych wszczętych i</w:t>
      </w:r>
      <w:r w:rsidR="00D4356D">
        <w:t xml:space="preserve"> </w:t>
      </w:r>
      <w:r w:rsidRPr="000B592F">
        <w:t>zakończonych</w:t>
      </w:r>
      <w:r w:rsidR="00D4356D">
        <w:t xml:space="preserve"> </w:t>
      </w:r>
      <w:r w:rsidRPr="000B592F">
        <w:t>w sprawach dotyczących prania pieniędzy i liczbie postępowań karnych wszczętych i</w:t>
      </w:r>
      <w:r w:rsidR="00D4356D">
        <w:t xml:space="preserve"> </w:t>
      </w:r>
      <w:r w:rsidRPr="000B592F">
        <w:t>zakończonych</w:t>
      </w:r>
      <w:r w:rsidR="00D4356D">
        <w:t xml:space="preserve"> </w:t>
      </w:r>
      <w:r w:rsidRPr="000B592F">
        <w:t>w sprawach dotyczących finansowania terroryzmu;</w:t>
      </w:r>
    </w:p>
    <w:p w:rsidR="000B592F" w:rsidRPr="000B592F" w:rsidRDefault="000B592F" w:rsidP="000B592F">
      <w:pPr>
        <w:pStyle w:val="PKTpunkt"/>
      </w:pPr>
      <w:r w:rsidRPr="000B592F">
        <w:t>6)</w:t>
      </w:r>
      <w:r w:rsidRPr="000B592F">
        <w:tab/>
        <w:t>liczbie osób, którym przedstawiono zarzut prania pieniędzy</w:t>
      </w:r>
      <w:r w:rsidR="00E44EDB">
        <w:t>,</w:t>
      </w:r>
      <w:r w:rsidRPr="000B592F">
        <w:t xml:space="preserve"> i liczbie osób, którym przedstawiono zarzut finansowania terroryzmu;</w:t>
      </w:r>
    </w:p>
    <w:p w:rsidR="000B592F" w:rsidRPr="000B592F" w:rsidRDefault="000B592F" w:rsidP="000B592F">
      <w:pPr>
        <w:pStyle w:val="PKTpunkt"/>
      </w:pPr>
      <w:r w:rsidRPr="000B592F">
        <w:t>7)</w:t>
      </w:r>
      <w:r w:rsidRPr="000B592F">
        <w:tab/>
        <w:t>liczbie osób prawomocnie skazanych za pranie pieniędzy i liczbie osób prawomocnie skazanych za finansowanie terroryzmu;</w:t>
      </w:r>
    </w:p>
    <w:p w:rsidR="000B592F" w:rsidRPr="000B592F" w:rsidRDefault="000B592F" w:rsidP="000B592F">
      <w:pPr>
        <w:pStyle w:val="PKTpunkt"/>
      </w:pPr>
      <w:r w:rsidRPr="000B592F">
        <w:t>8)</w:t>
      </w:r>
      <w:r w:rsidRPr="000B592F">
        <w:tab/>
        <w:t>rodzajach przestępstw bazowych, o których mowa w art. 1 lit. e Konwencji Rady Europy o praniu, ujawnianiu, zajmowaniu i konf</w:t>
      </w:r>
      <w:r w:rsidR="001D56FC">
        <w:t>iskacie dochodów pochodzących z </w:t>
      </w:r>
      <w:r w:rsidRPr="000B592F">
        <w:t>przestępstwa oraz o finansowaniu terroryzmu, s</w:t>
      </w:r>
      <w:r w:rsidR="001D56FC">
        <w:t>porządzonej w Warszawie dnia 16 </w:t>
      </w:r>
      <w:r w:rsidRPr="000B592F">
        <w:t>maja 2005 r. (Dz. U. z 2008 r. poz. 1028),</w:t>
      </w:r>
      <w:r w:rsidR="00D4356D">
        <w:t xml:space="preserve"> </w:t>
      </w:r>
      <w:r w:rsidRPr="000B592F">
        <w:t>do których odnoszą się informacje wskazane w pkt 5–7;</w:t>
      </w:r>
    </w:p>
    <w:p w:rsidR="000B592F" w:rsidRPr="000B592F" w:rsidRDefault="000B592F" w:rsidP="000B592F">
      <w:pPr>
        <w:pStyle w:val="PKTpunkt"/>
      </w:pPr>
      <w:r w:rsidRPr="000B592F">
        <w:t>9)</w:t>
      </w:r>
      <w:r w:rsidRPr="000B592F">
        <w:tab/>
        <w:t>wartościach majątkowych, w stosunku do których dokonano zamrożenia, wstrzymania transakcji i blokady lub orzeczono zajęcie, zabezpieczenie majątkowe lub przepadek;</w:t>
      </w:r>
    </w:p>
    <w:p w:rsidR="000B592F" w:rsidRPr="000B592F" w:rsidRDefault="000B592F" w:rsidP="000B592F">
      <w:pPr>
        <w:pStyle w:val="PKTpunkt"/>
      </w:pPr>
      <w:r w:rsidRPr="000B592F">
        <w:t>10)</w:t>
      </w:r>
      <w:r w:rsidRPr="000B592F">
        <w:tab/>
        <w:t>danych statystycznych dotyczących informacji od instytucji obowiązanych i jednostek współpracujących, przekazanych przez Generalnego Inspektora do prokuratury i innych organów oraz jednostek administracji publicznej, w trybie przewidzianym w ustawie;</w:t>
      </w:r>
    </w:p>
    <w:p w:rsidR="000B592F" w:rsidRPr="000B592F" w:rsidRDefault="000B592F" w:rsidP="000B592F">
      <w:pPr>
        <w:pStyle w:val="PKTpunkt"/>
      </w:pPr>
      <w:r w:rsidRPr="000B592F">
        <w:t>11)</w:t>
      </w:r>
      <w:r w:rsidRPr="000B592F">
        <w:tab/>
        <w:t>danych statystycznych dotyczących informacji, o których mowa w pkt 10, w wyniku których prokurator, inny organ lub jednostka administracji publicznej podjęły dalsze czynności, w tym dotyczących przekazania innemu organowi lub jednostce administracji publicznej, a w przypadku czynności podjętych przez prokuratora – wszczęcia postępowania przygotowawczego, postawienia zarzutów popełnienia przestępstwa, dokonania blokady rachunku albo wstrzymania tran</w:t>
      </w:r>
      <w:r w:rsidR="00095197">
        <w:t>sakcji, wydania postanowienia o </w:t>
      </w:r>
      <w:r w:rsidRPr="000B592F">
        <w:t>zabezpieczeniu majątkowym;</w:t>
      </w:r>
    </w:p>
    <w:p w:rsidR="000B592F" w:rsidRPr="000B592F" w:rsidRDefault="000B592F" w:rsidP="000B592F">
      <w:pPr>
        <w:pStyle w:val="PKTpunkt"/>
      </w:pPr>
      <w:r w:rsidRPr="000B592F">
        <w:t>12)</w:t>
      </w:r>
      <w:r w:rsidRPr="000B592F">
        <w:tab/>
        <w:t>liczbie transgranicznych wniosków o udzielenie informacji, które zostały przekazane przez zagraniczne jednostki analityki finansowej, rozpatrzonych przez Generalnego Inspektora;</w:t>
      </w:r>
    </w:p>
    <w:p w:rsidR="000B592F" w:rsidRPr="000B592F" w:rsidRDefault="000B592F" w:rsidP="000B592F">
      <w:pPr>
        <w:pStyle w:val="PKTpunkt"/>
      </w:pPr>
      <w:r w:rsidRPr="000B592F">
        <w:t>13)</w:t>
      </w:r>
      <w:r w:rsidRPr="000B592F">
        <w:tab/>
        <w:t>liczbie kontroli instytucji obowiązanych przeprowadzonych na podstawie przepisów ustawy;</w:t>
      </w:r>
    </w:p>
    <w:p w:rsidR="000B592F" w:rsidRPr="000B592F" w:rsidRDefault="000B592F" w:rsidP="000B592F">
      <w:pPr>
        <w:pStyle w:val="PKTpunkt"/>
      </w:pPr>
      <w:r w:rsidRPr="000B592F">
        <w:t>14)</w:t>
      </w:r>
      <w:r w:rsidRPr="000B592F">
        <w:tab/>
        <w:t>karach administracyjnych nałożonych na instytucje obowiązane na podstawie przepisów ustawy;</w:t>
      </w:r>
    </w:p>
    <w:p w:rsidR="000B592F" w:rsidRPr="000B592F" w:rsidRDefault="000B592F" w:rsidP="000B592F">
      <w:pPr>
        <w:pStyle w:val="PKTpunkt"/>
      </w:pPr>
      <w:r w:rsidRPr="000B592F">
        <w:t>15)</w:t>
      </w:r>
      <w:r w:rsidRPr="000B592F">
        <w:tab/>
        <w:t>działalności Komitetu Bezpieczeństwa Finansowego.</w:t>
      </w:r>
    </w:p>
    <w:p w:rsidR="000B592F" w:rsidRPr="000B592F" w:rsidRDefault="000B592F" w:rsidP="000B592F">
      <w:pPr>
        <w:pStyle w:val="USTustnpkodeksu"/>
      </w:pPr>
      <w:r w:rsidRPr="000B592F">
        <w:t>3.</w:t>
      </w:r>
      <w:r w:rsidR="00D4356D">
        <w:t xml:space="preserve"> </w:t>
      </w:r>
      <w:r w:rsidRPr="000B592F">
        <w:t>Minister Sprawiedliwości przekazuje General</w:t>
      </w:r>
      <w:r w:rsidR="001D56FC">
        <w:t>nemu Inspektorowi informacje, o </w:t>
      </w:r>
      <w:r w:rsidRPr="000B592F">
        <w:t>których mowa w ust. 2 pkt 5–9, w terminie</w:t>
      </w:r>
      <w:r w:rsidR="00D4356D">
        <w:t xml:space="preserve"> </w:t>
      </w:r>
      <w:r w:rsidRPr="000B592F">
        <w:t>miesiąca od zakończenia roku, za który są przekazywane informacje.</w:t>
      </w:r>
    </w:p>
    <w:p w:rsidR="000B592F" w:rsidRPr="000B592F" w:rsidRDefault="000B592F" w:rsidP="000B592F">
      <w:pPr>
        <w:pStyle w:val="USTustnpkodeksu"/>
      </w:pPr>
      <w:r w:rsidRPr="000B592F">
        <w:t>4.</w:t>
      </w:r>
      <w:r w:rsidR="00D4356D">
        <w:t xml:space="preserve"> </w:t>
      </w:r>
      <w:r w:rsidRPr="000B592F">
        <w:t>Podmioty, o których mowa w art. 129 ust. 2, w zakresie swoich właściwości przekazują Generalnemu Inspektorowi posiadane informacje, o których mowa w ust. 2 pkt 1, w terminie</w:t>
      </w:r>
      <w:r w:rsidR="00D4356D">
        <w:t xml:space="preserve"> </w:t>
      </w:r>
      <w:r w:rsidRPr="000B592F">
        <w:t>miesiąca od zakończenia roku, za który są przekazywane informacje.</w:t>
      </w:r>
    </w:p>
    <w:p w:rsidR="000B592F" w:rsidRPr="000B592F" w:rsidRDefault="000B592F" w:rsidP="000B592F">
      <w:pPr>
        <w:pStyle w:val="USTustnpkodeksu"/>
      </w:pPr>
      <w:r w:rsidRPr="000B592F">
        <w:t>5.</w:t>
      </w:r>
      <w:r w:rsidR="00D4356D">
        <w:t xml:space="preserve"> </w:t>
      </w:r>
      <w:r w:rsidRPr="000B592F">
        <w:t>Podmioty, o których mowa w art. 104 ust. 1–4, przekazują Generalnemu Inspektorowi informacje, o których mowa w ust. 2 pkt 11, w terminie miesiąca od zakończenia roku, za który są przekazywane informacje.</w:t>
      </w:r>
    </w:p>
    <w:p w:rsidR="000B592F" w:rsidRPr="000B592F" w:rsidRDefault="000B592F" w:rsidP="000B592F">
      <w:pPr>
        <w:pStyle w:val="USTustnpkodeksu"/>
      </w:pPr>
      <w:r w:rsidRPr="000B592F">
        <w:t>6.</w:t>
      </w:r>
      <w:r w:rsidR="00D4356D">
        <w:t xml:space="preserve"> </w:t>
      </w:r>
      <w:r w:rsidRPr="000B592F">
        <w:t xml:space="preserve">Minister Sprawiedliwości oraz podmioty, o których </w:t>
      </w:r>
      <w:r w:rsidR="001D56FC">
        <w:t>mowa w art. 104 ust. 1</w:t>
      </w:r>
      <w:r w:rsidR="00095197">
        <w:t>–</w:t>
      </w:r>
      <w:r w:rsidR="001D56FC">
        <w:t>4 i art. </w:t>
      </w:r>
      <w:r w:rsidRPr="000B592F">
        <w:t>129 ust. 2, przekazują informacje w trybie i formacie uzgodnionym z Generalnym Inspektorem.</w:t>
      </w:r>
    </w:p>
    <w:p w:rsidR="000B592F" w:rsidRPr="000B592F" w:rsidRDefault="000B592F" w:rsidP="000B592F">
      <w:pPr>
        <w:pStyle w:val="USTustnpkodeksu"/>
      </w:pPr>
      <w:r w:rsidRPr="000B592F">
        <w:t>7.</w:t>
      </w:r>
      <w:r w:rsidR="00D4356D">
        <w:t xml:space="preserve"> </w:t>
      </w:r>
      <w:r w:rsidRPr="000B592F">
        <w:t>Sprawozdanie, o którym mowa w ust. 1, po przekazaniu Prezesowi Rady Ministrów, Generalny Inspektor udostępnia w Biuletynie Informacji Publicznej na stronie podmiotowej urzędu obsługującego ministra właściwego do spraw finansów publicznych.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15.</w:t>
      </w:r>
      <w:r w:rsidR="00D4356D">
        <w:t xml:space="preserve"> </w:t>
      </w:r>
      <w:r w:rsidRPr="000B592F">
        <w:t>1. Generalny Inspektor oraz pracownicy komórki organizacyjnej, o której mowa w art. 12 ust. 2, podlegają wyłączeniu od wykonywan</w:t>
      </w:r>
      <w:r w:rsidR="001D56FC">
        <w:t>ia zadań, o których mowa w art. </w:t>
      </w:r>
      <w:r w:rsidRPr="000B592F">
        <w:t>12 ust. 1 pkt 1–5 i 7–10, w przypadku wystąpienia okoliczności mogącej wywołać wątpliwość co do ich bezstronności, w tym w przypadku spraw dotyczących ich praw lub obowiązków albo praw lub obowiązków ich małżonka lub osoby pozostającej z nimi faktycznie we wspólnym pożyciu, krewnych i powinowatych do drugiego stopnia albo osób związanych z nim</w:t>
      </w:r>
      <w:r w:rsidR="00A6205F">
        <w:t>i</w:t>
      </w:r>
      <w:r w:rsidRPr="000B592F">
        <w:t xml:space="preserve"> z tytułu przysposobienia, opieki lub kurateli. Powody wyłączenia trwają mimo ustania małżeństwa, wspólnego pożycia, przysposobienia, opieki lub kurateli.</w:t>
      </w:r>
    </w:p>
    <w:p w:rsidR="000B592F" w:rsidRPr="000B592F" w:rsidRDefault="000B592F" w:rsidP="00B618FF">
      <w:pPr>
        <w:pStyle w:val="USTustnpkodeksu"/>
        <w:keepNext/>
      </w:pPr>
      <w:r w:rsidRPr="000B592F">
        <w:t>2.</w:t>
      </w:r>
      <w:r w:rsidR="00D4356D">
        <w:t xml:space="preserve"> </w:t>
      </w:r>
      <w:r w:rsidRPr="000B592F">
        <w:t>O wyłączeniu, o którym mowa w ust. 1, rozstrzyga z urzędu lub na wniosek:</w:t>
      </w:r>
    </w:p>
    <w:p w:rsidR="000B592F" w:rsidRPr="000B592F" w:rsidRDefault="000B592F" w:rsidP="000B592F">
      <w:pPr>
        <w:pStyle w:val="PKTpunkt"/>
      </w:pPr>
      <w:r w:rsidRPr="000B592F">
        <w:t>1)</w:t>
      </w:r>
      <w:r w:rsidRPr="000B592F">
        <w:tab/>
        <w:t>minister właściwy do spraw finansów publicznych – w przypadku Generalnego Inspektora;</w:t>
      </w:r>
    </w:p>
    <w:p w:rsidR="000B592F" w:rsidRPr="000B592F" w:rsidRDefault="000B592F" w:rsidP="000B592F">
      <w:pPr>
        <w:pStyle w:val="PKTpunkt"/>
      </w:pPr>
      <w:r w:rsidRPr="000B592F">
        <w:t>2)</w:t>
      </w:r>
      <w:r w:rsidRPr="000B592F">
        <w:tab/>
        <w:t>Generalny Inspektor – w przypadku kierownika komórki organizacyjnej, o której mowa w art. 12 ust. 2;</w:t>
      </w:r>
    </w:p>
    <w:p w:rsidR="000B592F" w:rsidRPr="000B592F" w:rsidRDefault="000B592F" w:rsidP="000B592F">
      <w:pPr>
        <w:pStyle w:val="PKTpunkt"/>
      </w:pPr>
      <w:r w:rsidRPr="000B592F">
        <w:t>3)</w:t>
      </w:r>
      <w:r w:rsidRPr="000B592F">
        <w:tab/>
        <w:t>bezpośredni przełożony – w przypadku innych pracow</w:t>
      </w:r>
      <w:r w:rsidR="007A3589">
        <w:t>ników komórki organizacyjnej, o </w:t>
      </w:r>
      <w:r w:rsidRPr="000B592F">
        <w:t>której mowa w art. 12 ust. 2.</w:t>
      </w:r>
    </w:p>
    <w:p w:rsidR="000B592F" w:rsidRPr="000B592F" w:rsidRDefault="000B592F" w:rsidP="00B618FF">
      <w:pPr>
        <w:pStyle w:val="USTustnpkodeksu"/>
        <w:keepNext/>
      </w:pPr>
      <w:r w:rsidRPr="000B592F">
        <w:t>3.</w:t>
      </w:r>
      <w:r w:rsidR="00D4356D">
        <w:t xml:space="preserve"> </w:t>
      </w:r>
      <w:r w:rsidRPr="000B592F">
        <w:t>W przypadku wyłączenia:</w:t>
      </w:r>
    </w:p>
    <w:p w:rsidR="000B592F" w:rsidRPr="000B592F" w:rsidRDefault="000B592F" w:rsidP="000B592F">
      <w:pPr>
        <w:pStyle w:val="PKTpunkt"/>
      </w:pPr>
      <w:r w:rsidRPr="000B592F">
        <w:t>1)</w:t>
      </w:r>
      <w:r w:rsidRPr="000B592F">
        <w:tab/>
        <w:t>Generalnego Inspektora – jego zadania wykonuje minister właściwy do spraw finansów publicznych;</w:t>
      </w:r>
    </w:p>
    <w:p w:rsidR="000B592F" w:rsidRPr="000B592F" w:rsidRDefault="000B592F" w:rsidP="000B592F">
      <w:pPr>
        <w:pStyle w:val="PKTpunkt"/>
      </w:pPr>
      <w:r w:rsidRPr="000B592F">
        <w:t>2)</w:t>
      </w:r>
      <w:r w:rsidRPr="000B592F">
        <w:tab/>
        <w:t>kierownika lub pracownika komórki organizacyjnej, o której mowa w art. 12 ust. 2 – ich zadania wykonuje pracownik tej komórki wyznaczony odpowiednio przez Generalnego Inspektora albo bezpośredniego przełożonego.</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16.</w:t>
      </w:r>
      <w:r w:rsidR="00D4356D">
        <w:t xml:space="preserve"> </w:t>
      </w:r>
      <w:r w:rsidRPr="000B592F">
        <w:t>1. Minister właściwy do spraw wewnętrznych, Szef Centralnego Biura Antykorupcyjnego oraz Szef Agencji Bezpieczeństwa</w:t>
      </w:r>
      <w:r w:rsidR="007A3589">
        <w:t xml:space="preserve"> Wewnętrznego, w porozumieniu z </w:t>
      </w:r>
      <w:r w:rsidRPr="000B592F">
        <w:t>ministrem właściwym do spraw finansów publicznych, na wniosek Generalnego Inspektora mogą delegować pracowników lub funkcjonariuszy jednostek i organów im podległych lub przez nich nadzorowanych do pracy lub służby w komórce organizacyjnej, o</w:t>
      </w:r>
      <w:r w:rsidR="00D4356D">
        <w:t xml:space="preserve"> </w:t>
      </w:r>
      <w:r w:rsidR="007A3589">
        <w:t>której mowa w </w:t>
      </w:r>
      <w:r w:rsidRPr="000B592F">
        <w:t>art. 12 ust. 2.</w:t>
      </w:r>
    </w:p>
    <w:p w:rsidR="000B592F" w:rsidRPr="000B592F" w:rsidRDefault="000B592F" w:rsidP="000B592F">
      <w:pPr>
        <w:pStyle w:val="USTustnpkodeksu"/>
      </w:pPr>
      <w:r w:rsidRPr="000B592F">
        <w:t>2.</w:t>
      </w:r>
      <w:r w:rsidR="00D4356D">
        <w:t xml:space="preserve"> </w:t>
      </w:r>
      <w:r w:rsidRPr="000B592F">
        <w:t>Szczegółowe warunki i tryb delegowania funkcjonariuszy jednostek i organów podległych ministrowi właściwemu do spraw wewnętrznych lub przez niego nadzorowanych regulują odrębne przepisy, określające sposób działania tych jednostek i organów.</w:t>
      </w:r>
    </w:p>
    <w:p w:rsidR="000B592F" w:rsidRPr="000B592F" w:rsidRDefault="000B592F" w:rsidP="000B592F">
      <w:pPr>
        <w:pStyle w:val="USTustnpkodeksu"/>
      </w:pPr>
      <w:r w:rsidRPr="000B592F">
        <w:t xml:space="preserve">3. Minister Obrony Narodowej w przypadku uzgodnienia z ministrem właściwym do spraw finansów publicznych obsady stanowiska w komórce </w:t>
      </w:r>
      <w:r w:rsidR="007A3589">
        <w:t>organizacyjnej, o której mowa w </w:t>
      </w:r>
      <w:r w:rsidRPr="000B592F">
        <w:t>art. 12 ust. 2, może skierować żołnierza zawodowego na sta</w:t>
      </w:r>
      <w:r w:rsidR="007A3589">
        <w:t>nowisko służbowe, w trybie art. </w:t>
      </w:r>
      <w:r w:rsidRPr="000B592F">
        <w:t>22 ustawy z dnia 11 września 2003 r. o służbie wojskowej żołnierzy zawodowych (Dz. U. z 201</w:t>
      </w:r>
      <w:r w:rsidR="00211F21">
        <w:t>8</w:t>
      </w:r>
      <w:r w:rsidRPr="000B592F">
        <w:t xml:space="preserve"> r. poz. </w:t>
      </w:r>
      <w:r w:rsidR="00211F21">
        <w:t>173 i 138</w:t>
      </w:r>
      <w:r w:rsidRPr="000B592F">
        <w:t>), w celu wyznaczenia go przez ministra właściwego do spraw finansów publicznych do pełnienia służby wojskowej w tej komórce.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17.</w:t>
      </w:r>
      <w:r w:rsidRPr="000B592F">
        <w:t xml:space="preserve"> 1. Generalny Inspektor może zawierać porozumienia z innymi podmiotami niż instytucje obowiązane, w zakresie gromadzenia informacji istotnych dla realizacji jego zadań. W porozumieniu określa się zakres, formę i tryb przekazania informacji.</w:t>
      </w:r>
    </w:p>
    <w:p w:rsidR="000B592F" w:rsidRPr="000B592F" w:rsidRDefault="000B592F" w:rsidP="000B592F">
      <w:pPr>
        <w:pStyle w:val="USTustnpkodeksu"/>
      </w:pPr>
      <w:r w:rsidRPr="000B592F">
        <w:t>2.</w:t>
      </w:r>
      <w:r w:rsidR="00D4356D">
        <w:t xml:space="preserve"> </w:t>
      </w:r>
      <w:r w:rsidRPr="000B592F">
        <w:t>Generalny Inspektor może przetwarzać informacje, o których mowa w ust. 1.</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w:t>
      </w:r>
      <w:r w:rsidRPr="000B592F">
        <w:t xml:space="preserve"> W przypadku prowadzenia postępowania kontrolnego w zakresie i na zasadach określonych w przepisach o Najwyższej Izbie Kontroli, Generalny Inspektor udostępnia kontrolerom informacje uzyskane w wyniku realizacji zadań, o których mowa w art. 12 ust. 1, na podstawie odrębnego upoważnienia Prezesa Najwyższej Izby Kontroli, zwanego dalej </w:t>
      </w:r>
      <w:r>
        <w:t>„</w:t>
      </w:r>
      <w:r w:rsidRPr="000B592F">
        <w:t>Prezesem</w:t>
      </w:r>
      <w:r w:rsidR="00D4356D">
        <w:t xml:space="preserve"> </w:t>
      </w:r>
      <w:r w:rsidRPr="000B592F">
        <w:t>NIK</w:t>
      </w:r>
      <w:r>
        <w:t>”</w:t>
      </w:r>
      <w:r w:rsidRPr="000B592F">
        <w:t>. Przepis art. 100 ust. 1 stosuje się.</w:t>
      </w:r>
    </w:p>
    <w:p w:rsidR="000B592F" w:rsidRPr="000B592F" w:rsidRDefault="000B592F" w:rsidP="001F1BCA">
      <w:pPr>
        <w:pStyle w:val="ROZDZODDZOZNoznaczenierozdziauluboddziau"/>
      </w:pPr>
      <w:r w:rsidRPr="001F1BCA">
        <w:t>Rozdział</w:t>
      </w:r>
      <w:r w:rsidRPr="000B592F">
        <w:t xml:space="preserve"> 3</w:t>
      </w:r>
    </w:p>
    <w:p w:rsidR="000B592F" w:rsidRPr="000B592F" w:rsidRDefault="000B592F" w:rsidP="00B618FF">
      <w:pPr>
        <w:pStyle w:val="ROZDZODDZPRZEDMprzedmiotregulacjirozdziauluboddziau"/>
      </w:pPr>
      <w:r w:rsidRPr="000B592F">
        <w:t>Komitet Bezpieczeństwa Finansowego</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19.</w:t>
      </w:r>
      <w:r w:rsidR="00D4356D">
        <w:t xml:space="preserve"> </w:t>
      </w:r>
      <w:r w:rsidRPr="000B592F">
        <w:t xml:space="preserve">1. Przy Generalnym Inspektorze działa Komitet Bezpieczeństwa Finansowego, zwany dalej </w:t>
      </w:r>
      <w:r>
        <w:t>„</w:t>
      </w:r>
      <w:r w:rsidRPr="000B592F">
        <w:t>Komitetem</w:t>
      </w:r>
      <w:r>
        <w:t>”</w:t>
      </w:r>
      <w:r w:rsidRPr="000B592F">
        <w:t>, pełniący funkcję opiniodawczą i doradczą w zakresie przeciwdziałania praniu pieniędzy oraz finansowaniu terroryzmu.</w:t>
      </w:r>
    </w:p>
    <w:p w:rsidR="000B592F" w:rsidRPr="000B592F" w:rsidRDefault="000B592F" w:rsidP="00B618FF">
      <w:pPr>
        <w:pStyle w:val="USTustnpkodeksu"/>
        <w:keepNext/>
      </w:pPr>
      <w:r w:rsidRPr="000B592F">
        <w:t>2. Do zadań Komitetu należy w szczególności:</w:t>
      </w:r>
    </w:p>
    <w:p w:rsidR="000B592F" w:rsidRPr="000B592F" w:rsidRDefault="000B592F" w:rsidP="000B592F">
      <w:pPr>
        <w:pStyle w:val="PKTpunkt"/>
      </w:pPr>
      <w:r w:rsidRPr="000B592F">
        <w:t>1)</w:t>
      </w:r>
      <w:r w:rsidRPr="000B592F">
        <w:tab/>
        <w:t>opiniowanie krajowej oceny ryzyka prania pieniędzy oraz finansowania terroryzmu;</w:t>
      </w:r>
    </w:p>
    <w:p w:rsidR="000B592F" w:rsidRPr="000B592F" w:rsidRDefault="000B592F" w:rsidP="000B592F">
      <w:pPr>
        <w:pStyle w:val="PKTpunkt"/>
      </w:pPr>
      <w:r w:rsidRPr="000B592F">
        <w:t>2)</w:t>
      </w:r>
      <w:r w:rsidR="00021F24">
        <w:tab/>
      </w:r>
      <w:r w:rsidRPr="000B592F">
        <w:t xml:space="preserve">wydawanie opinii w zakresie zasadności zastosowania </w:t>
      </w:r>
      <w:r w:rsidR="007A3589">
        <w:t>zaleceń Komisji Europejskiej, o </w:t>
      </w:r>
      <w:r w:rsidRPr="000B592F">
        <w:t>których mowa w art. 6 ust. 4 dyrektywy 2015/849;</w:t>
      </w:r>
    </w:p>
    <w:p w:rsidR="000B592F" w:rsidRPr="000B592F" w:rsidRDefault="000B592F" w:rsidP="000B592F">
      <w:pPr>
        <w:pStyle w:val="PKTpunkt"/>
      </w:pPr>
      <w:r w:rsidRPr="000B592F">
        <w:t>3)</w:t>
      </w:r>
      <w:r w:rsidRPr="000B592F">
        <w:tab/>
        <w:t>opiniowanie strategii, o której mowa w art. 31 ust. 1, a także dokonywanie</w:t>
      </w:r>
      <w:r w:rsidR="00D4356D">
        <w:t xml:space="preserve"> </w:t>
      </w:r>
      <w:r w:rsidRPr="000B592F">
        <w:t>przeglądu postępów w jej realizacji;</w:t>
      </w:r>
    </w:p>
    <w:p w:rsidR="000B592F" w:rsidRPr="000B592F" w:rsidRDefault="000B592F" w:rsidP="000B592F">
      <w:pPr>
        <w:pStyle w:val="PKTpunkt"/>
      </w:pPr>
      <w:r w:rsidRPr="000B592F">
        <w:t>4)</w:t>
      </w:r>
      <w:r w:rsidRPr="000B592F">
        <w:tab/>
        <w:t>wydawanie rekomendacji dotyczących zastosowania wobec danej osoby lub podmiotu szczególnych środków ograniczających;</w:t>
      </w:r>
    </w:p>
    <w:p w:rsidR="000B592F" w:rsidRPr="000B592F" w:rsidRDefault="000B592F" w:rsidP="000B592F">
      <w:pPr>
        <w:pStyle w:val="PKTpunkt"/>
      </w:pPr>
      <w:r w:rsidRPr="000B592F">
        <w:t>5)</w:t>
      </w:r>
      <w:r w:rsidRPr="000B592F">
        <w:tab/>
        <w:t>opiniowanie wniosków o uznaniu za bezprzedmiotowe stosowania wobec osoby lub podmiotu szczególnych środków ograniczających;</w:t>
      </w:r>
    </w:p>
    <w:p w:rsidR="000B592F" w:rsidRPr="000B592F" w:rsidRDefault="000B592F" w:rsidP="000B592F">
      <w:pPr>
        <w:pStyle w:val="PKTpunkt"/>
      </w:pPr>
      <w:r w:rsidRPr="000B592F">
        <w:t>6)</w:t>
      </w:r>
      <w:r w:rsidR="00021F24">
        <w:tab/>
      </w:r>
      <w:r w:rsidRPr="000B592F">
        <w:t>dokonywanie analiz i ocen rozwiązań prawnych z zakresu przeciwdziałania praniu pieniędzy oraz finansowaniu terroryzmu;</w:t>
      </w:r>
    </w:p>
    <w:p w:rsidR="000B592F" w:rsidRPr="000B592F" w:rsidRDefault="000B592F" w:rsidP="000B592F">
      <w:pPr>
        <w:pStyle w:val="PKTpunkt"/>
      </w:pPr>
      <w:r w:rsidRPr="000B592F">
        <w:t>7)</w:t>
      </w:r>
      <w:r w:rsidR="00021F24">
        <w:tab/>
      </w:r>
      <w:r w:rsidRPr="000B592F">
        <w:t>przedstawienie opinii o potrzebie dokonania zmian</w:t>
      </w:r>
      <w:r w:rsidR="00D4356D">
        <w:t xml:space="preserve"> </w:t>
      </w:r>
      <w:r w:rsidRPr="000B592F">
        <w:t>przepisów o przeciwdziałaniu praniu pieniędzy oraz finansowaniu terroryzmu.</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20.</w:t>
      </w:r>
      <w:r w:rsidRPr="000B592F">
        <w:t xml:space="preserve"> 1. W skład Komitetu wchodzą:</w:t>
      </w:r>
    </w:p>
    <w:p w:rsidR="000B592F" w:rsidRPr="000B592F" w:rsidRDefault="000B592F" w:rsidP="000B592F">
      <w:pPr>
        <w:pStyle w:val="PKTpunkt"/>
      </w:pPr>
      <w:r w:rsidRPr="000B592F">
        <w:t>1)</w:t>
      </w:r>
      <w:r w:rsidRPr="000B592F">
        <w:tab/>
        <w:t>przewodniczący Komitetu –</w:t>
      </w:r>
      <w:r w:rsidR="00D4356D">
        <w:t xml:space="preserve"> </w:t>
      </w:r>
      <w:r w:rsidRPr="000B592F">
        <w:t>Generalny Inspektor;</w:t>
      </w:r>
    </w:p>
    <w:p w:rsidR="000B592F" w:rsidRPr="000B592F" w:rsidRDefault="000B592F" w:rsidP="000B592F">
      <w:pPr>
        <w:pStyle w:val="PKTpunkt"/>
      </w:pPr>
      <w:r w:rsidRPr="000B592F">
        <w:t>2)</w:t>
      </w:r>
      <w:r w:rsidRPr="000B592F">
        <w:tab/>
        <w:t>wiceprzewodniczący Komitetu –</w:t>
      </w:r>
      <w:r w:rsidR="00D4356D">
        <w:t xml:space="preserve"> </w:t>
      </w:r>
      <w:r w:rsidRPr="000B592F">
        <w:t>kierujący komórką, o której mowa w art. 12 ust. 2;</w:t>
      </w:r>
    </w:p>
    <w:p w:rsidR="000B592F" w:rsidRPr="000B592F" w:rsidRDefault="000B592F" w:rsidP="00B618FF">
      <w:pPr>
        <w:pStyle w:val="PKTpunkt"/>
        <w:keepNext/>
      </w:pPr>
      <w:r w:rsidRPr="000B592F">
        <w:t>3)</w:t>
      </w:r>
      <w:r w:rsidRPr="000B592F">
        <w:tab/>
        <w:t>członkowie Komitetu –</w:t>
      </w:r>
      <w:r w:rsidR="00D4356D">
        <w:t xml:space="preserve"> </w:t>
      </w:r>
      <w:r w:rsidRPr="000B592F">
        <w:t>po jednym</w:t>
      </w:r>
      <w:r w:rsidR="00D4356D">
        <w:t xml:space="preserve"> </w:t>
      </w:r>
      <w:r w:rsidRPr="000B592F">
        <w:t>przedstawicielu spośród osób wskazanych przez:</w:t>
      </w:r>
    </w:p>
    <w:p w:rsidR="000B592F" w:rsidRPr="000B592F" w:rsidRDefault="000B592F" w:rsidP="000B592F">
      <w:pPr>
        <w:pStyle w:val="LITlitera"/>
      </w:pPr>
      <w:r w:rsidRPr="000B592F">
        <w:t>a)</w:t>
      </w:r>
      <w:r w:rsidRPr="000B592F">
        <w:tab/>
        <w:t>ministra właściwego do spraw wewnętrznych,</w:t>
      </w:r>
    </w:p>
    <w:p w:rsidR="000B592F" w:rsidRPr="000B592F" w:rsidRDefault="000B592F" w:rsidP="000B592F">
      <w:pPr>
        <w:pStyle w:val="LITlitera"/>
      </w:pPr>
      <w:r w:rsidRPr="000B592F">
        <w:t>b)</w:t>
      </w:r>
      <w:r w:rsidRPr="000B592F">
        <w:tab/>
        <w:t>Ministra Sprawiedliwości,</w:t>
      </w:r>
    </w:p>
    <w:p w:rsidR="000B592F" w:rsidRPr="000B592F" w:rsidRDefault="000B592F" w:rsidP="000B592F">
      <w:pPr>
        <w:pStyle w:val="LITlitera"/>
      </w:pPr>
      <w:r w:rsidRPr="000B592F">
        <w:t>c)</w:t>
      </w:r>
      <w:r w:rsidRPr="000B592F">
        <w:tab/>
        <w:t>ministra właściwego do spraw zagranicznych,</w:t>
      </w:r>
    </w:p>
    <w:p w:rsidR="000B592F" w:rsidRPr="000B592F" w:rsidRDefault="000B592F" w:rsidP="000B592F">
      <w:pPr>
        <w:pStyle w:val="LITlitera"/>
      </w:pPr>
      <w:r w:rsidRPr="000B592F">
        <w:t>d)</w:t>
      </w:r>
      <w:r w:rsidRPr="000B592F">
        <w:tab/>
        <w:t>Ministra Obrony Narodowej,</w:t>
      </w:r>
    </w:p>
    <w:p w:rsidR="000B592F" w:rsidRPr="000B592F" w:rsidRDefault="000B592F" w:rsidP="000B592F">
      <w:pPr>
        <w:pStyle w:val="LITlitera"/>
      </w:pPr>
      <w:r w:rsidRPr="000B592F">
        <w:t>e)</w:t>
      </w:r>
      <w:r w:rsidRPr="000B592F">
        <w:tab/>
        <w:t>ministra właściwego do spraw gospodarki,</w:t>
      </w:r>
    </w:p>
    <w:p w:rsidR="000B592F" w:rsidRPr="000B592F" w:rsidRDefault="000B592F" w:rsidP="000B592F">
      <w:pPr>
        <w:pStyle w:val="LITlitera"/>
      </w:pPr>
      <w:r w:rsidRPr="000B592F">
        <w:t>f)</w:t>
      </w:r>
      <w:r w:rsidRPr="000B592F">
        <w:tab/>
        <w:t>ministra właściwego do spraw finansów publicznych,</w:t>
      </w:r>
    </w:p>
    <w:p w:rsidR="000B592F" w:rsidRPr="000B592F" w:rsidRDefault="000B592F" w:rsidP="000B592F">
      <w:pPr>
        <w:pStyle w:val="LITlitera"/>
      </w:pPr>
      <w:r w:rsidRPr="000B592F">
        <w:t>g)</w:t>
      </w:r>
      <w:r w:rsidRPr="000B592F">
        <w:tab/>
        <w:t>ministra właściwego do spraw informatyzacji,</w:t>
      </w:r>
    </w:p>
    <w:p w:rsidR="000B592F" w:rsidRPr="000B592F" w:rsidRDefault="000B592F" w:rsidP="000B592F">
      <w:pPr>
        <w:pStyle w:val="LITlitera"/>
      </w:pPr>
      <w:r w:rsidRPr="000B592F">
        <w:t>h)</w:t>
      </w:r>
      <w:r w:rsidRPr="000B592F">
        <w:tab/>
        <w:t xml:space="preserve">ministra </w:t>
      </w:r>
      <w:r w:rsidR="007A3589">
        <w:t>–</w:t>
      </w:r>
      <w:r w:rsidRPr="000B592F">
        <w:t xml:space="preserve"> członka Rady Ministrów właściwego do spraw koordynowania działalności służb specjalnych, jeżeli został wyznaczony przez Prezesa Rady Ministrów,</w:t>
      </w:r>
    </w:p>
    <w:p w:rsidR="000B592F" w:rsidRPr="000B592F" w:rsidRDefault="000B592F" w:rsidP="000B592F">
      <w:pPr>
        <w:pStyle w:val="LITlitera"/>
      </w:pPr>
      <w:r w:rsidRPr="000B592F">
        <w:t>i)</w:t>
      </w:r>
      <w:r w:rsidRPr="000B592F">
        <w:tab/>
        <w:t xml:space="preserve">Przewodniczącego Komisji Nadzoru Finansowego, zwanego dalej </w:t>
      </w:r>
      <w:r>
        <w:t>„</w:t>
      </w:r>
      <w:r w:rsidRPr="000B592F">
        <w:t>Przewodniczącym KNF</w:t>
      </w:r>
      <w:r>
        <w:t>”</w:t>
      </w:r>
      <w:r w:rsidRPr="000B592F">
        <w:t>,</w:t>
      </w:r>
    </w:p>
    <w:p w:rsidR="000B592F" w:rsidRPr="000B592F" w:rsidRDefault="000B592F" w:rsidP="000B592F">
      <w:pPr>
        <w:pStyle w:val="LITlitera"/>
      </w:pPr>
      <w:r w:rsidRPr="000B592F">
        <w:t>j)</w:t>
      </w:r>
      <w:r w:rsidR="00021F24">
        <w:tab/>
      </w:r>
      <w:r w:rsidRPr="000B592F">
        <w:t xml:space="preserve">Prezesa Narodowego Banku Polskiego, zwanego dalej </w:t>
      </w:r>
      <w:r>
        <w:t>„</w:t>
      </w:r>
      <w:r w:rsidRPr="000B592F">
        <w:t>Prezesem NBP</w:t>
      </w:r>
      <w:r>
        <w:t>”</w:t>
      </w:r>
      <w:r w:rsidRPr="000B592F">
        <w:t>,</w:t>
      </w:r>
    </w:p>
    <w:p w:rsidR="000B592F" w:rsidRPr="000B592F" w:rsidRDefault="000B592F" w:rsidP="000B592F">
      <w:pPr>
        <w:pStyle w:val="LITlitera"/>
      </w:pPr>
      <w:r w:rsidRPr="000B592F">
        <w:t>k)</w:t>
      </w:r>
      <w:r w:rsidRPr="000B592F">
        <w:tab/>
        <w:t>Komendanta Głównego Policji,</w:t>
      </w:r>
    </w:p>
    <w:p w:rsidR="000B592F" w:rsidRPr="000B592F" w:rsidRDefault="000B592F" w:rsidP="000B592F">
      <w:pPr>
        <w:pStyle w:val="LITlitera"/>
      </w:pPr>
      <w:r w:rsidRPr="000B592F">
        <w:t>l)</w:t>
      </w:r>
      <w:r w:rsidRPr="000B592F">
        <w:tab/>
        <w:t>Komendanta Głównego Żandarmerii Wojskowej,</w:t>
      </w:r>
    </w:p>
    <w:p w:rsidR="000B592F" w:rsidRPr="000B592F" w:rsidRDefault="000B592F" w:rsidP="000B592F">
      <w:pPr>
        <w:pStyle w:val="LITlitera"/>
      </w:pPr>
      <w:r w:rsidRPr="000B592F">
        <w:t>m)</w:t>
      </w:r>
      <w:r w:rsidRPr="000B592F">
        <w:tab/>
        <w:t>Komendanta Głównego Straży Granicznej,</w:t>
      </w:r>
    </w:p>
    <w:p w:rsidR="000B592F" w:rsidRPr="000B592F" w:rsidRDefault="000B592F" w:rsidP="000B592F">
      <w:pPr>
        <w:pStyle w:val="LITlitera"/>
      </w:pPr>
      <w:r w:rsidRPr="000B592F">
        <w:t>n)</w:t>
      </w:r>
      <w:r w:rsidRPr="000B592F">
        <w:tab/>
        <w:t>Prokuratora Krajowego,</w:t>
      </w:r>
    </w:p>
    <w:p w:rsidR="000B592F" w:rsidRPr="000B592F" w:rsidRDefault="000B592F" w:rsidP="000B592F">
      <w:pPr>
        <w:pStyle w:val="LITlitera"/>
      </w:pPr>
      <w:r w:rsidRPr="000B592F">
        <w:t>o)</w:t>
      </w:r>
      <w:r w:rsidRPr="000B592F">
        <w:tab/>
        <w:t>Szefa Agencji Bezpieczeństwa Wewnętrznego,</w:t>
      </w:r>
    </w:p>
    <w:p w:rsidR="000B592F" w:rsidRPr="000B592F" w:rsidRDefault="000B592F" w:rsidP="000B592F">
      <w:pPr>
        <w:pStyle w:val="LITlitera"/>
      </w:pPr>
      <w:r w:rsidRPr="000B592F">
        <w:t>p)</w:t>
      </w:r>
      <w:r w:rsidRPr="000B592F">
        <w:tab/>
        <w:t>Szefa Centralnego Biura Antykorupcyjnego,</w:t>
      </w:r>
    </w:p>
    <w:p w:rsidR="000B592F" w:rsidRPr="000B592F" w:rsidRDefault="00E44EDB" w:rsidP="000B592F">
      <w:pPr>
        <w:pStyle w:val="LITlitera"/>
      </w:pPr>
      <w:r>
        <w:t>q</w:t>
      </w:r>
      <w:r w:rsidR="000B592F" w:rsidRPr="000B592F">
        <w:t>)</w:t>
      </w:r>
      <w:r w:rsidR="000B592F" w:rsidRPr="000B592F">
        <w:tab/>
        <w:t>Szefa Agencji Wywiadu,</w:t>
      </w:r>
    </w:p>
    <w:p w:rsidR="000B592F" w:rsidRPr="000B592F" w:rsidRDefault="00E44EDB" w:rsidP="000B592F">
      <w:pPr>
        <w:pStyle w:val="LITlitera"/>
      </w:pPr>
      <w:r>
        <w:t>r</w:t>
      </w:r>
      <w:r w:rsidR="000B592F" w:rsidRPr="000B592F">
        <w:t>)</w:t>
      </w:r>
      <w:r w:rsidR="000B592F" w:rsidRPr="000B592F">
        <w:tab/>
        <w:t>Szefa Służby Wywiadu Wojskowego,</w:t>
      </w:r>
    </w:p>
    <w:p w:rsidR="000B592F" w:rsidRPr="000B592F" w:rsidRDefault="00E44EDB" w:rsidP="000B592F">
      <w:pPr>
        <w:pStyle w:val="LITlitera"/>
      </w:pPr>
      <w:r>
        <w:t>s</w:t>
      </w:r>
      <w:r w:rsidR="000B592F" w:rsidRPr="000B592F">
        <w:t>)</w:t>
      </w:r>
      <w:r w:rsidR="000B592F" w:rsidRPr="000B592F">
        <w:tab/>
        <w:t>Szefa Służby Kontrwywiadu Wojskowego,</w:t>
      </w:r>
    </w:p>
    <w:p w:rsidR="000B592F" w:rsidRPr="000B592F" w:rsidRDefault="00E44EDB" w:rsidP="000B592F">
      <w:pPr>
        <w:pStyle w:val="LITlitera"/>
      </w:pPr>
      <w:r>
        <w:t>t</w:t>
      </w:r>
      <w:r w:rsidR="000B592F" w:rsidRPr="000B592F">
        <w:t>)</w:t>
      </w:r>
      <w:r w:rsidR="000B592F" w:rsidRPr="000B592F">
        <w:tab/>
        <w:t>Szefa Krajowej Administracji Skarbowej,</w:t>
      </w:r>
    </w:p>
    <w:p w:rsidR="000B592F" w:rsidRPr="000B592F" w:rsidRDefault="00E44EDB" w:rsidP="000B592F">
      <w:pPr>
        <w:pStyle w:val="LITlitera"/>
      </w:pPr>
      <w:r>
        <w:t>u</w:t>
      </w:r>
      <w:r w:rsidR="000B592F" w:rsidRPr="000B592F">
        <w:t>)</w:t>
      </w:r>
      <w:r w:rsidR="000B592F" w:rsidRPr="000B592F">
        <w:tab/>
        <w:t>Szefa Biura Bezpieczeństwa Narodowego.</w:t>
      </w:r>
    </w:p>
    <w:p w:rsidR="000B592F" w:rsidRPr="000B592F" w:rsidRDefault="000B592F" w:rsidP="000B592F">
      <w:pPr>
        <w:pStyle w:val="USTustnpkodeksu"/>
      </w:pPr>
      <w:r w:rsidRPr="000B592F">
        <w:t>2. Członkiem Komitetu może być osoba posiadająca wiedzę z zakresu przeciwdziałania praniu pieniędzy oraz finansowaniu terroryzmu oraz sp</w:t>
      </w:r>
      <w:r w:rsidR="007A3589">
        <w:t>ełniająca wymagania określone w </w:t>
      </w:r>
      <w:r w:rsidRPr="000B592F">
        <w:t>przepisach o ochronie informacji niejawnych w zakresie dostępu do informacji niejawnych o</w:t>
      </w:r>
      <w:r w:rsidR="00D4356D">
        <w:t xml:space="preserve"> </w:t>
      </w:r>
      <w:r w:rsidRPr="000B592F">
        <w:t xml:space="preserve">klauzuli </w:t>
      </w:r>
      <w:r>
        <w:t>„</w:t>
      </w:r>
      <w:r w:rsidRPr="000B592F">
        <w:t>tajne</w:t>
      </w:r>
      <w:r>
        <w:t>”</w:t>
      </w:r>
      <w:r w:rsidRPr="000B592F">
        <w:t xml:space="preserve"> lub wyższej.</w:t>
      </w:r>
    </w:p>
    <w:p w:rsidR="000B592F" w:rsidRPr="000B592F" w:rsidRDefault="000B592F" w:rsidP="000B592F">
      <w:pPr>
        <w:pStyle w:val="USTustnpkodeksu"/>
      </w:pPr>
      <w:r w:rsidRPr="000B592F">
        <w:t xml:space="preserve">3. Sekretarza Komitetu powołuje i odwołuje przewodniczący Komitetu. Sekretarzem Komitetu może być osoba, która spełnia wymagania określone w przepisach o ochronie informacji niejawnych w zakresie dostępu do informacji niejawnych o klauzuli </w:t>
      </w:r>
      <w:r>
        <w:t>„</w:t>
      </w:r>
      <w:r w:rsidRPr="000B592F">
        <w:t>ściśle tajne</w:t>
      </w:r>
      <w:r>
        <w:t>”</w:t>
      </w:r>
      <w:r w:rsidRPr="000B592F">
        <w:t>.</w:t>
      </w:r>
    </w:p>
    <w:p w:rsidR="000B592F" w:rsidRPr="000B592F" w:rsidRDefault="000B592F" w:rsidP="000B592F">
      <w:pPr>
        <w:pStyle w:val="USTustnpkodeksu"/>
      </w:pPr>
      <w:r w:rsidRPr="000B592F">
        <w:t>4. Przewodniczący Komitetu może zapraszać do udziału w pracach Komitetu inne osoby, bez prawa głosu.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21.</w:t>
      </w:r>
      <w:r w:rsidRPr="000B592F">
        <w:t xml:space="preserve"> Posiedzenia Komitetu odbywają się co najmniej trzy razy w roku, w terminach wyznaczonych przez przewodniczącego Komitetu.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22.</w:t>
      </w:r>
      <w:r w:rsidRPr="000B592F">
        <w:t xml:space="preserve"> 1. Zadania, o których mowa w art. 19 ust. 2, Komitet wykonuje na wniosek przewodniczącego Komitetu lub członka Komitetu wniesiony za pośrednictwem sekretarza Komitetu. Do wniosku dołącza się projekt opinii, wniosku, r</w:t>
      </w:r>
      <w:r w:rsidR="007A3589">
        <w:t>ekomendacji lub analizy, wraz z </w:t>
      </w:r>
      <w:r w:rsidRPr="000B592F">
        <w:t>uzasadnieniem.</w:t>
      </w:r>
    </w:p>
    <w:p w:rsidR="000B592F" w:rsidRPr="000B592F" w:rsidRDefault="000B592F" w:rsidP="000B592F">
      <w:pPr>
        <w:pStyle w:val="USTustnpkodeksu"/>
      </w:pPr>
      <w:r w:rsidRPr="000B592F">
        <w:t>2. Wniosek o wydanie rekomendacji, o której mowa w art.</w:t>
      </w:r>
      <w:r w:rsidR="007A3589">
        <w:t xml:space="preserve"> 19 ust. 2 pkt 4, lub opinii, o </w:t>
      </w:r>
      <w:r w:rsidRPr="000B592F">
        <w:t>której mowa w art. 19 ust. 2 pkt 5, zawiera dodatkowo informacje o wynikach ustaleń mających wpływ na wydanie rekomendacji i inne niezbędne informacje.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23.</w:t>
      </w:r>
      <w:r w:rsidRPr="000B592F">
        <w:t xml:space="preserve"> 1. Posiedzenia Komitetu odbywają się w obecności co najmniej połowy jego składu.</w:t>
      </w:r>
    </w:p>
    <w:p w:rsidR="000B592F" w:rsidRPr="000B592F" w:rsidRDefault="000B592F" w:rsidP="000B592F">
      <w:pPr>
        <w:pStyle w:val="USTustnpkodeksu"/>
      </w:pPr>
      <w:r w:rsidRPr="000B592F">
        <w:t>2. Członkowie Komitetu uczestniczą w jego posiedzeniach osobiście.</w:t>
      </w:r>
    </w:p>
    <w:p w:rsidR="000B592F" w:rsidRPr="000B592F" w:rsidRDefault="000B592F" w:rsidP="000B592F">
      <w:pPr>
        <w:pStyle w:val="USTustnpkodeksu"/>
      </w:pPr>
      <w:r w:rsidRPr="000B592F">
        <w:t>3. Uchwały są podejmowane w drodze głosowania zwykłą większością głosów osób obecnych na posiedzeniu Komitetu. W przypadku równej liczby głosów rozstrzyga głos przewodniczącego Komitetu, a pod jego nieobecność – głos wiceprzewodniczącego Komitetu.</w:t>
      </w:r>
    </w:p>
    <w:p w:rsidR="000B592F" w:rsidRPr="000B592F" w:rsidRDefault="000B592F" w:rsidP="000B592F">
      <w:pPr>
        <w:pStyle w:val="USTustnpkodeksu"/>
      </w:pPr>
      <w:r w:rsidRPr="000B592F">
        <w:t>4. Przewodniczący może zarządzić, że uchwała Komitetu jest podejmowana w trybie obiegowym przy wykorzystaniu środków komunikacji elektronicznej.</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24.</w:t>
      </w:r>
      <w:r w:rsidR="00D4356D">
        <w:t xml:space="preserve"> </w:t>
      </w:r>
      <w:r w:rsidRPr="000B592F">
        <w:t>Szczegółowy tryb i sposób działania Komitetu określa regulamin przyjęty przez Komitet i zatwierdzony przez Generalnego Inspektora.</w:t>
      </w:r>
    </w:p>
    <w:p w:rsidR="000B592F" w:rsidRPr="000B592F" w:rsidRDefault="000B592F" w:rsidP="000B592F">
      <w:pPr>
        <w:pStyle w:val="ROZDZODDZOZNoznaczenierozdziauluboddziau"/>
      </w:pPr>
      <w:r w:rsidRPr="000B592F">
        <w:t>Rozdział 4</w:t>
      </w:r>
    </w:p>
    <w:p w:rsidR="000B592F" w:rsidRPr="000B592F" w:rsidRDefault="000B592F" w:rsidP="00B618FF">
      <w:pPr>
        <w:pStyle w:val="ROZDZODDZPRZEDMprzedmiotregulacjirozdziauluboddziau"/>
      </w:pPr>
      <w:r w:rsidRPr="000B592F">
        <w:t>Krajowa ocena ryzyka prania pieniędzy i finansowania terroryzmu oraz ocena ryzyka instytucji obowiązanych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25.</w:t>
      </w:r>
      <w:r w:rsidR="00D4356D">
        <w:t xml:space="preserve"> </w:t>
      </w:r>
      <w:r w:rsidRPr="000B592F">
        <w:t xml:space="preserve">1. Generalny Inspektor opracowuje krajową ocenę ryzyka prania pieniędzy oraz finansowania terroryzmu, zwaną dalej </w:t>
      </w:r>
      <w:r>
        <w:t>„</w:t>
      </w:r>
      <w:r w:rsidRPr="000B592F">
        <w:t>krajową oceną ryzyka</w:t>
      </w:r>
      <w:r>
        <w:t>”</w:t>
      </w:r>
      <w:r w:rsidRPr="000B592F">
        <w:t>, we współpracy z Komitetem, jednostkami współpracującymi i instytucjami obowiązanymi.</w:t>
      </w:r>
    </w:p>
    <w:p w:rsidR="000B592F" w:rsidRPr="000B592F" w:rsidRDefault="000B592F" w:rsidP="000B592F">
      <w:pPr>
        <w:pStyle w:val="USTustnpkodeksu"/>
      </w:pPr>
      <w:r w:rsidRPr="000B592F">
        <w:t>2.</w:t>
      </w:r>
      <w:r w:rsidR="00D4356D">
        <w:t xml:space="preserve"> </w:t>
      </w:r>
      <w:r w:rsidRPr="000B592F">
        <w:t>Przy przygotowywaniu krajowej oceny ryzyka Generalny Inspektor bierze pod uwagę sprawozdanie Komisji Europejskiej, o którym mowa w art. 6 ust. 1–3 dyrektywy 2015/849.</w:t>
      </w:r>
    </w:p>
    <w:p w:rsidR="000B592F" w:rsidRPr="000B592F" w:rsidRDefault="000B592F" w:rsidP="000B592F">
      <w:pPr>
        <w:pStyle w:val="USTustnpkodeksu"/>
      </w:pPr>
      <w:r w:rsidRPr="000B592F">
        <w:t>3.</w:t>
      </w:r>
      <w:r w:rsidR="00D4356D">
        <w:t xml:space="preserve"> </w:t>
      </w:r>
      <w:r w:rsidRPr="000B592F">
        <w:t>Generalny Inspektor weryfikuje aktualność i w razie potrzeby aktualizuje krajową ocenę ryzyka nie rzadziej niż co 2 lata.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26.</w:t>
      </w:r>
      <w:r w:rsidR="00D4356D">
        <w:t xml:space="preserve"> </w:t>
      </w:r>
      <w:r w:rsidRPr="000B592F">
        <w:t>1. Jednostki współpracujące przekazują Generalnemu Inspektorowi informacje lub dokumenty mogące mieć wpływ na krajową ocenę ryzyka.</w:t>
      </w:r>
    </w:p>
    <w:p w:rsidR="000B592F" w:rsidRPr="000B592F" w:rsidRDefault="000B592F" w:rsidP="000B592F">
      <w:pPr>
        <w:pStyle w:val="USTustnpkodeksu"/>
      </w:pPr>
      <w:r w:rsidRPr="000B592F">
        <w:t>2.</w:t>
      </w:r>
      <w:r w:rsidR="00D4356D">
        <w:t xml:space="preserve"> </w:t>
      </w:r>
      <w:r w:rsidRPr="000B592F">
        <w:t>Na żądanie Generalnego Inspektora jednostka współpracująca przekazuje informacje lub dokumenty mogące mieć wpływ na krajową ocenę ryzyka. W żądaniu Generalny Inspektor wskazuje format oraz termin ich przekazania.</w:t>
      </w:r>
    </w:p>
    <w:p w:rsidR="000B592F" w:rsidRPr="000B592F" w:rsidRDefault="000B592F" w:rsidP="000B592F">
      <w:pPr>
        <w:pStyle w:val="USTustnpkodeksu"/>
      </w:pPr>
      <w:r w:rsidRPr="000B592F">
        <w:t>3. Szef Agencji Bezpieczeństwa Wewnętrznego może odmówić przekazania informacji, o których mowa w ust. 1 i 2, jeżeli mogłoby to uniemożliwić wykonywanie jego ustawowych zadań.</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27.</w:t>
      </w:r>
      <w:r w:rsidR="00D4356D">
        <w:t xml:space="preserve"> </w:t>
      </w:r>
      <w:r w:rsidRPr="000B592F">
        <w:t>1. Instytucje obowiązane identyfikują i oceniają ryzyka związane z praniem pieniędzy i finansowaniem terroryzmu odnoszące się do ich działalności, z uwzględnieniem czynników ryzyka dotyczących klientów, państw lub obszarów geograficznych, produktów, usług, transakcji lub kanałów ich dostaw. Działania te są proporcjonalne do charakteru i</w:t>
      </w:r>
      <w:r w:rsidR="007A3589">
        <w:t> </w:t>
      </w:r>
      <w:r w:rsidRPr="000B592F">
        <w:t>wielkości instytucji obowiązanej.</w:t>
      </w:r>
    </w:p>
    <w:p w:rsidR="000B592F" w:rsidRPr="000B592F" w:rsidRDefault="000B592F" w:rsidP="000B592F">
      <w:pPr>
        <w:pStyle w:val="USTustnpkodeksu"/>
      </w:pPr>
      <w:r w:rsidRPr="000B592F">
        <w:t>2. Przy ocenianiu ryzyka instytucje obowiązane mogą uwzględniać obowiązującą krajową ocenę ryzyka, jak również sprawozdanie Komisj</w:t>
      </w:r>
      <w:r w:rsidR="007A3589">
        <w:t>i Europejskiej, o którym mowa w </w:t>
      </w:r>
      <w:r w:rsidRPr="000B592F">
        <w:t>art. 6 ust. 1–3 dyrektywy 2015/849.</w:t>
      </w:r>
    </w:p>
    <w:p w:rsidR="000B592F" w:rsidRPr="000B592F" w:rsidRDefault="000B592F" w:rsidP="000B592F">
      <w:pPr>
        <w:pStyle w:val="USTustnpkodeksu"/>
      </w:pPr>
      <w:r w:rsidRPr="000B592F">
        <w:t>3. Oceny ryzyka, o których mowa w ust. 1, instytucje obowiązane sporządzają w postaci papierowej lub elektronicznej i w razie potrzeby, nie rzadziej jednak niż co 2 lata, aktualizują, w szczególności w związku ze zmianami czynników ryzyka dotyczących klientów, państw lub obszarów geograficznych, produktów, usług, transakcji lub kanałów ich dostaw albo dokumentów, o których mowa w ust. 2.</w:t>
      </w:r>
    </w:p>
    <w:p w:rsidR="000B592F" w:rsidRPr="000B592F" w:rsidRDefault="000B592F" w:rsidP="000B592F">
      <w:pPr>
        <w:pStyle w:val="USTustnpkodeksu"/>
      </w:pPr>
      <w:r w:rsidRPr="000B592F">
        <w:t>4. Oceny ryzyka, o których mowa w ust. 1, instytucje obowiązane mogą udostępniać organom samorządów zawodowych lub stowarzyszeń skupiających te instytucje obowiązane.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28.</w:t>
      </w:r>
      <w:r w:rsidRPr="000B592F">
        <w:rPr>
          <w:rStyle w:val="Ppogrubienie"/>
        </w:rPr>
        <w:t xml:space="preserve"> </w:t>
      </w:r>
      <w:r w:rsidRPr="000B592F">
        <w:t>1. Na żądanie Generalnego Inspektora instytucje obowiązane przekazują przygotowane w zakresie swojej właściwości oceny ryzyka oraz inne informacje mogące mieć wpływ na krajową ocenę ryzyka.</w:t>
      </w:r>
    </w:p>
    <w:p w:rsidR="000B592F" w:rsidRPr="000B592F" w:rsidRDefault="000B592F" w:rsidP="000B592F">
      <w:pPr>
        <w:pStyle w:val="USTustnpkodeksu"/>
      </w:pPr>
      <w:r w:rsidRPr="000B592F">
        <w:t>2. Przekazanie ocen ryzyka oraz informacji, o których mowa w ust. 1, może nastąpić za pośrednictwem organów samorządów zawodowych lub stowarzyszeń instytucji obowiązanych.</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29.</w:t>
      </w:r>
      <w:r w:rsidR="00D4356D">
        <w:t xml:space="preserve"> </w:t>
      </w:r>
      <w:r w:rsidRPr="000B592F">
        <w:t>1. Krajowa ocena ryzyka zawiera w szczególności:</w:t>
      </w:r>
    </w:p>
    <w:p w:rsidR="000B592F" w:rsidRPr="000B592F" w:rsidRDefault="000B592F" w:rsidP="000B592F">
      <w:pPr>
        <w:pStyle w:val="PKTpunkt"/>
      </w:pPr>
      <w:r w:rsidRPr="000B592F">
        <w:t>1)</w:t>
      </w:r>
      <w:r w:rsidRPr="000B592F">
        <w:tab/>
        <w:t>opis metodyki krajowej oceny ryzyka;</w:t>
      </w:r>
    </w:p>
    <w:p w:rsidR="000B592F" w:rsidRPr="000B592F" w:rsidRDefault="000B592F" w:rsidP="000B592F">
      <w:pPr>
        <w:pStyle w:val="PKTpunkt"/>
      </w:pPr>
      <w:r w:rsidRPr="000B592F">
        <w:t>2)</w:t>
      </w:r>
      <w:r w:rsidRPr="000B592F">
        <w:tab/>
        <w:t>opis zjawisk związanych z praniem pieniędzy oraz finansowaniem terroryzmu;</w:t>
      </w:r>
    </w:p>
    <w:p w:rsidR="000B592F" w:rsidRPr="000B592F" w:rsidRDefault="000B592F" w:rsidP="000B592F">
      <w:pPr>
        <w:pStyle w:val="PKTpunkt"/>
      </w:pPr>
      <w:r w:rsidRPr="000B592F">
        <w:t>3)</w:t>
      </w:r>
      <w:r w:rsidRPr="000B592F">
        <w:tab/>
        <w:t>opis obowiązujących regulacji dotyczących prania pieniędzy oraz finansowania terroryzmu;</w:t>
      </w:r>
    </w:p>
    <w:p w:rsidR="000B592F" w:rsidRPr="000B592F" w:rsidRDefault="000B592F" w:rsidP="000B592F">
      <w:pPr>
        <w:pStyle w:val="PKTpunkt"/>
      </w:pPr>
      <w:r w:rsidRPr="000B592F">
        <w:t>4)</w:t>
      </w:r>
      <w:r w:rsidRPr="000B592F">
        <w:tab/>
        <w:t>wskazanie poziomu ryzyka prania pieniędzy</w:t>
      </w:r>
      <w:r w:rsidR="007A3589">
        <w:t xml:space="preserve"> oraz finansowania terroryzmu w </w:t>
      </w:r>
      <w:r w:rsidRPr="000B592F">
        <w:t>Rzeczypospolitej Polskiej wraz z uzasadnieniem;</w:t>
      </w:r>
    </w:p>
    <w:p w:rsidR="000B592F" w:rsidRPr="000B592F" w:rsidRDefault="000B592F" w:rsidP="000B592F">
      <w:pPr>
        <w:pStyle w:val="PKTpunkt"/>
      </w:pPr>
      <w:r w:rsidRPr="000B592F">
        <w:t>5)</w:t>
      </w:r>
      <w:r w:rsidRPr="000B592F">
        <w:tab/>
        <w:t>wnioski wynikające z oceny ryzyka prania pieniędzy oraz finansowania terroryzmu;</w:t>
      </w:r>
    </w:p>
    <w:p w:rsidR="000B592F" w:rsidRPr="000B592F" w:rsidRDefault="000B592F" w:rsidP="000B592F">
      <w:pPr>
        <w:pStyle w:val="PKTpunkt"/>
      </w:pPr>
      <w:r w:rsidRPr="000B592F">
        <w:t>6)</w:t>
      </w:r>
      <w:r w:rsidRPr="000B592F">
        <w:tab/>
        <w:t>identyfikację zagadnień dotyczących ochrony danych osobowych związanych z</w:t>
      </w:r>
      <w:r w:rsidR="007A3589">
        <w:t> </w:t>
      </w:r>
      <w:r w:rsidRPr="000B592F">
        <w:t>przeciwdziałaniem praniu pieniędzy oraz finansowaniu terroryzmu.</w:t>
      </w:r>
    </w:p>
    <w:p w:rsidR="000B592F" w:rsidRPr="000B592F" w:rsidRDefault="000B592F" w:rsidP="000B592F">
      <w:pPr>
        <w:pStyle w:val="USTustnpkodeksu"/>
      </w:pPr>
      <w:r w:rsidRPr="000B592F">
        <w:t>2.</w:t>
      </w:r>
      <w:r w:rsidR="00D4356D">
        <w:t xml:space="preserve"> </w:t>
      </w:r>
      <w:r w:rsidRPr="000B592F">
        <w:t>W krajowej ocenie ryzyka Generalny Inspektor może określić ryzyka typowe dla poszczególnych rodzajów instytucji obowiązanych, któr</w:t>
      </w:r>
      <w:r w:rsidR="007A3589">
        <w:t>e nie wymagają dokumentowania w </w:t>
      </w:r>
      <w:r w:rsidRPr="000B592F">
        <w:t>ocenach ryzyka sporządzanych przez te instytucje.</w:t>
      </w:r>
    </w:p>
    <w:p w:rsidR="000B592F" w:rsidRPr="000B592F" w:rsidRDefault="000B592F" w:rsidP="000B592F">
      <w:pPr>
        <w:pStyle w:val="USTustnpkodeksu"/>
      </w:pPr>
      <w:r w:rsidRPr="000B592F">
        <w:t>3. Generalny Inspektor przedstawia Komitetowi krajową ocenę ryzyka do zaopiniowania.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30.</w:t>
      </w:r>
      <w:r w:rsidR="00D4356D">
        <w:t xml:space="preserve"> </w:t>
      </w:r>
      <w:r w:rsidRPr="000B592F">
        <w:t>1. Krajowa ocena ryzyka, po jej zaopiniowaniu przez Komitet, jest przekazywana do akceptacji ministra właściwego do spraw finansów publicznych.</w:t>
      </w:r>
    </w:p>
    <w:p w:rsidR="000B592F" w:rsidRPr="000B592F" w:rsidRDefault="000B592F" w:rsidP="000B592F">
      <w:pPr>
        <w:pStyle w:val="USTustnpkodeksu"/>
      </w:pPr>
      <w:r w:rsidRPr="000B592F">
        <w:t>2.</w:t>
      </w:r>
      <w:r w:rsidR="00D4356D">
        <w:t xml:space="preserve"> </w:t>
      </w:r>
      <w:r w:rsidRPr="000B592F">
        <w:t>Krajową ocenę ryzyka po akceptacji, o której mowa w ust. 1, i po wyłączeniu części zawierającej informacje niejawne, Generalny Inspektor publikuje w Biuletynie Informacji Publicznej na stronie podmiotowej urzędu obsługującego ministra właściwego do spraw finansów publicznych.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31.</w:t>
      </w:r>
      <w:r w:rsidR="00D4356D">
        <w:t xml:space="preserve"> </w:t>
      </w:r>
      <w:r w:rsidRPr="000B592F">
        <w:t xml:space="preserve">1. Generalny Inspektor, na podstawie krajowej oceny ryzyka, opracowuje projekt strategii przeciwdziałania praniu pieniędzy oraz finansowaniu terroryzmu, zwanej dalej </w:t>
      </w:r>
      <w:r>
        <w:t>„</w:t>
      </w:r>
      <w:r w:rsidRPr="000B592F">
        <w:t>strategią</w:t>
      </w:r>
      <w:r>
        <w:t>”</w:t>
      </w:r>
      <w:r w:rsidRPr="000B592F">
        <w:t>, zawierający plan działań mających na celu ograniczenie ryzyka związanego z praniem pieniędzy oraz finansowaniem terroryzmu.</w:t>
      </w:r>
    </w:p>
    <w:p w:rsidR="000B592F" w:rsidRPr="000B592F" w:rsidRDefault="000B592F" w:rsidP="000B592F">
      <w:pPr>
        <w:pStyle w:val="USTustnpkodeksu"/>
      </w:pPr>
      <w:r w:rsidRPr="000B592F">
        <w:t>2.</w:t>
      </w:r>
      <w:r w:rsidR="00D4356D">
        <w:t xml:space="preserve"> </w:t>
      </w:r>
      <w:r w:rsidRPr="000B592F">
        <w:t>W przypadku zmiany krajowej oceny ryzyka lub gdy wymaga tego wdrożenie zaleceń Komisji Europejskiej, o których mowa w art. 6 ust. 4 dyrektywy 2015/849, Generalny Inspektor opracowuje projekt aktualizacji strategii.</w:t>
      </w:r>
    </w:p>
    <w:p w:rsidR="000B592F" w:rsidRPr="000B592F" w:rsidRDefault="000B592F" w:rsidP="000B592F">
      <w:pPr>
        <w:pStyle w:val="USTustnpkodeksu"/>
      </w:pPr>
      <w:r w:rsidRPr="000B592F">
        <w:t>3. Przepisy art. 29 ust. 3 i art. 30 ust. 1 stosuje się odpowiednio.</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32.</w:t>
      </w:r>
      <w:r w:rsidR="00D4356D">
        <w:t xml:space="preserve"> </w:t>
      </w:r>
      <w:r w:rsidRPr="000B592F">
        <w:t>1. Projekt strategii jest przedkładany do rozpatrzenia przez Radę Ministrów.</w:t>
      </w:r>
    </w:p>
    <w:p w:rsidR="000B592F" w:rsidRPr="000B592F" w:rsidRDefault="000B592F" w:rsidP="000B592F">
      <w:pPr>
        <w:pStyle w:val="USTustnpkodeksu"/>
      </w:pPr>
      <w:r w:rsidRPr="000B592F">
        <w:t>2. Rada Ministrów w drodze uchwały przyjmuje strategię.</w:t>
      </w:r>
    </w:p>
    <w:p w:rsidR="000B592F" w:rsidRPr="000B592F" w:rsidRDefault="000B592F" w:rsidP="00B618FF">
      <w:pPr>
        <w:pStyle w:val="USTustnpkodeksu"/>
        <w:keepNext/>
      </w:pPr>
      <w:r w:rsidRPr="000B592F">
        <w:t>3.</w:t>
      </w:r>
      <w:r w:rsidR="00D4356D">
        <w:t xml:space="preserve"> </w:t>
      </w:r>
      <w:r w:rsidRPr="000B592F">
        <w:t>Jednostki współpracujące przekazują do Generalnego Inspektora informacje o:</w:t>
      </w:r>
    </w:p>
    <w:p w:rsidR="000B592F" w:rsidRPr="000B592F" w:rsidRDefault="000B592F" w:rsidP="000B592F">
      <w:pPr>
        <w:pStyle w:val="PKTpunkt"/>
      </w:pPr>
      <w:r w:rsidRPr="000B592F">
        <w:t>1)</w:t>
      </w:r>
      <w:r w:rsidR="00021F24">
        <w:tab/>
      </w:r>
      <w:r w:rsidRPr="000B592F">
        <w:t xml:space="preserve">sposobie wykorzystania zaleceń zawartych w strategii </w:t>
      </w:r>
      <w:r w:rsidR="006211B4">
        <w:t>–</w:t>
      </w:r>
      <w:r w:rsidRPr="000B592F">
        <w:t xml:space="preserve"> w przypadku jednostek współpracujących innych niż organy administracji rządowej,</w:t>
      </w:r>
    </w:p>
    <w:p w:rsidR="000B592F" w:rsidRPr="000B592F" w:rsidRDefault="000B592F" w:rsidP="00B618FF">
      <w:pPr>
        <w:pStyle w:val="PKTpunkt"/>
        <w:keepNext/>
      </w:pPr>
      <w:r w:rsidRPr="000B592F">
        <w:t>2)</w:t>
      </w:r>
      <w:r w:rsidR="00021F24">
        <w:tab/>
      </w:r>
      <w:r w:rsidRPr="000B592F">
        <w:t>podjętych działaniach wynikających z zaleceń zawartych</w:t>
      </w:r>
      <w:r w:rsidR="00D4356D">
        <w:t xml:space="preserve"> </w:t>
      </w:r>
      <w:r w:rsidRPr="000B592F">
        <w:t xml:space="preserve">w strategii </w:t>
      </w:r>
      <w:r w:rsidR="006211B4">
        <w:t>–</w:t>
      </w:r>
      <w:r w:rsidRPr="000B592F">
        <w:t xml:space="preserve"> w przypadku organów administracji rządowej</w:t>
      </w:r>
    </w:p>
    <w:p w:rsidR="000B592F" w:rsidRPr="000B592F" w:rsidRDefault="000B592F" w:rsidP="000B592F">
      <w:pPr>
        <w:pStyle w:val="CZWSPPKTczwsplnapunktw"/>
      </w:pPr>
      <w:r w:rsidRPr="000B592F">
        <w:t xml:space="preserve">– co najmniej raz na 6 miesięcy od dnia jej ogłoszenia w Dzienniku Urzędowym Rzeczypospolitej Polskiej </w:t>
      </w:r>
      <w:r>
        <w:t>„</w:t>
      </w:r>
      <w:r w:rsidRPr="000B592F">
        <w:t>Monitor Polski</w:t>
      </w:r>
      <w:r>
        <w:t>”</w:t>
      </w:r>
      <w:r w:rsidRPr="000B592F">
        <w:t>.</w:t>
      </w:r>
    </w:p>
    <w:p w:rsidR="000B592F" w:rsidRPr="000B592F" w:rsidRDefault="000B592F" w:rsidP="000B592F">
      <w:pPr>
        <w:pStyle w:val="ROZDZODDZOZNoznaczenierozdziauluboddziau"/>
      </w:pPr>
      <w:r w:rsidRPr="000B592F">
        <w:t>Rozdział 5</w:t>
      </w:r>
    </w:p>
    <w:p w:rsidR="000B592F" w:rsidRPr="000B592F" w:rsidRDefault="000B592F" w:rsidP="00B618FF">
      <w:pPr>
        <w:pStyle w:val="ROZDZODDZPRZEDMprzedmiotregulacjirozdziauluboddziau"/>
      </w:pPr>
      <w:r w:rsidRPr="000B592F">
        <w:t>Środki bezpieczeństwa finansowego oraz inne obowiązki instytucji obowiązanych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33.</w:t>
      </w:r>
      <w:r w:rsidR="00D4356D">
        <w:t xml:space="preserve"> </w:t>
      </w:r>
      <w:r w:rsidRPr="000B592F">
        <w:t>1. Instytucje obowiązane stosują wobec swoich klientów środki bezpieczeństwa finansowego.</w:t>
      </w:r>
    </w:p>
    <w:p w:rsidR="000B592F" w:rsidRPr="000B592F" w:rsidRDefault="000B592F" w:rsidP="000B592F">
      <w:pPr>
        <w:pStyle w:val="USTustnpkodeksu"/>
      </w:pPr>
      <w:r w:rsidRPr="000B592F">
        <w:t>2. Instytucje obowiązane rozpoznają ryzyko prania pieniędzy oraz finansowania terroryzmu związane ze stosunkami gospodarczymi lub transakcją okazjonalną oraz oceniają poziom rozpoznanego ryzyka.</w:t>
      </w:r>
    </w:p>
    <w:p w:rsidR="000B592F" w:rsidRPr="000B592F" w:rsidRDefault="000B592F" w:rsidP="00B618FF">
      <w:pPr>
        <w:pStyle w:val="USTustnpkodeksu"/>
        <w:keepNext/>
      </w:pPr>
      <w:r w:rsidRPr="000B592F">
        <w:t>3. Instytucje obowiązane dokumentują rozpoznane ryzyko prania pieniędzy oraz finansowania terroryzmu związane ze stosunkami gospodarczymi lub transakcją okazjonalną oraz jego ocenę, uwzględniając w szczególności czynniki dotyczące:</w:t>
      </w:r>
    </w:p>
    <w:p w:rsidR="000B592F" w:rsidRPr="000B592F" w:rsidRDefault="000B592F" w:rsidP="000B592F">
      <w:pPr>
        <w:pStyle w:val="PKTpunkt"/>
      </w:pPr>
      <w:r w:rsidRPr="000B592F">
        <w:t>1)</w:t>
      </w:r>
      <w:r w:rsidRPr="000B592F">
        <w:tab/>
        <w:t>rodzaju klienta;</w:t>
      </w:r>
    </w:p>
    <w:p w:rsidR="000B592F" w:rsidRPr="000B592F" w:rsidRDefault="000B592F" w:rsidP="000B592F">
      <w:pPr>
        <w:pStyle w:val="PKTpunkt"/>
      </w:pPr>
      <w:r w:rsidRPr="000B592F">
        <w:t>2)</w:t>
      </w:r>
      <w:r w:rsidRPr="000B592F">
        <w:tab/>
        <w:t>obszaru geograficznego;</w:t>
      </w:r>
    </w:p>
    <w:p w:rsidR="000B592F" w:rsidRPr="000B592F" w:rsidRDefault="000B592F" w:rsidP="000B592F">
      <w:pPr>
        <w:pStyle w:val="PKTpunkt"/>
      </w:pPr>
      <w:r w:rsidRPr="000B592F">
        <w:t>3)</w:t>
      </w:r>
      <w:r w:rsidRPr="000B592F">
        <w:tab/>
        <w:t>przeznaczenia rachunku;</w:t>
      </w:r>
    </w:p>
    <w:p w:rsidR="000B592F" w:rsidRPr="000B592F" w:rsidRDefault="000B592F" w:rsidP="000B592F">
      <w:pPr>
        <w:pStyle w:val="PKTpunkt"/>
      </w:pPr>
      <w:r w:rsidRPr="000B592F">
        <w:t>4)</w:t>
      </w:r>
      <w:r w:rsidRPr="000B592F">
        <w:tab/>
        <w:t>rodzaju produktów, usług i sposobów ich dystrybucji;</w:t>
      </w:r>
    </w:p>
    <w:p w:rsidR="000B592F" w:rsidRPr="000B592F" w:rsidRDefault="000B592F" w:rsidP="000B592F">
      <w:pPr>
        <w:pStyle w:val="PKTpunkt"/>
      </w:pPr>
      <w:r w:rsidRPr="000B592F">
        <w:t>5)</w:t>
      </w:r>
      <w:r w:rsidRPr="000B592F">
        <w:tab/>
        <w:t>poziomu wartości majątkowych deponowanych przez klienta lub wartości przeprowadzonych transakcji;</w:t>
      </w:r>
    </w:p>
    <w:p w:rsidR="000B592F" w:rsidRPr="000B592F" w:rsidRDefault="000B592F" w:rsidP="000B592F">
      <w:pPr>
        <w:pStyle w:val="PKTpunkt"/>
      </w:pPr>
      <w:r w:rsidRPr="000B592F">
        <w:t>6)</w:t>
      </w:r>
      <w:r w:rsidRPr="000B592F">
        <w:tab/>
        <w:t>celu, regularności lub czasu trwania stosunków gospodarczych.</w:t>
      </w:r>
    </w:p>
    <w:p w:rsidR="000B592F" w:rsidRPr="000B592F" w:rsidRDefault="000B592F" w:rsidP="000B592F">
      <w:pPr>
        <w:pStyle w:val="USTustnpkodeksu"/>
      </w:pPr>
      <w:r w:rsidRPr="000B592F">
        <w:t>4. Instytucje obowiązane stosują środki bezpiecz</w:t>
      </w:r>
      <w:r w:rsidR="007A3589">
        <w:t>eństwa finansowego w zakresie i z </w:t>
      </w:r>
      <w:r w:rsidRPr="000B592F">
        <w:t>intensywnością uwzględniającą rozpoznane ryzyko prania pieniędzy oraz finansowania terroryzmu związane ze stosunkami gospodarczymi lub transakcją okazjonalną oraz jego ocenę.</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34.</w:t>
      </w:r>
      <w:r w:rsidRPr="000B592F">
        <w:t xml:space="preserve"> 1.</w:t>
      </w:r>
      <w:r w:rsidR="00D4356D">
        <w:t xml:space="preserve"> </w:t>
      </w:r>
      <w:r w:rsidRPr="000B592F">
        <w:t>Środki bezpieczeństwa finansowego obejmują:</w:t>
      </w:r>
    </w:p>
    <w:p w:rsidR="000B592F" w:rsidRPr="000B592F" w:rsidRDefault="000B592F" w:rsidP="000B592F">
      <w:pPr>
        <w:pStyle w:val="PKTpunkt"/>
      </w:pPr>
      <w:r w:rsidRPr="000B592F">
        <w:t>1)</w:t>
      </w:r>
      <w:r w:rsidRPr="000B592F">
        <w:tab/>
        <w:t>identyfikację klienta oraz weryfikację jego tożsamości;</w:t>
      </w:r>
    </w:p>
    <w:p w:rsidR="000B592F" w:rsidRPr="000B592F" w:rsidRDefault="000B592F" w:rsidP="00B618FF">
      <w:pPr>
        <w:pStyle w:val="PKTpunkt"/>
        <w:keepNext/>
      </w:pPr>
      <w:r w:rsidRPr="000B592F">
        <w:t>2)</w:t>
      </w:r>
      <w:r w:rsidRPr="000B592F">
        <w:tab/>
        <w:t>identyfikację beneficjenta rzeczywistego oraz podejmowanie uzasadnionych czynności w celu:</w:t>
      </w:r>
    </w:p>
    <w:p w:rsidR="000B592F" w:rsidRPr="000B592F" w:rsidRDefault="000B592F" w:rsidP="000B592F">
      <w:pPr>
        <w:pStyle w:val="LITlitera"/>
      </w:pPr>
      <w:r w:rsidRPr="000B592F">
        <w:t>a)</w:t>
      </w:r>
      <w:r w:rsidRPr="000B592F">
        <w:tab/>
        <w:t>weryfikacji jego tożsamości,</w:t>
      </w:r>
    </w:p>
    <w:p w:rsidR="000B592F" w:rsidRPr="000B592F" w:rsidRDefault="000B592F" w:rsidP="000B592F">
      <w:pPr>
        <w:pStyle w:val="LITlitera"/>
      </w:pPr>
      <w:r w:rsidRPr="000B592F">
        <w:t>b)</w:t>
      </w:r>
      <w:r w:rsidRPr="000B592F">
        <w:tab/>
        <w:t>ustalenia struktury własności i kontroli – w przypadku klienta będącego osobą prawną albo jednostką organizacyjną nieposiadającą osobowości prawnej;</w:t>
      </w:r>
    </w:p>
    <w:p w:rsidR="000B592F" w:rsidRPr="000B592F" w:rsidRDefault="000B592F" w:rsidP="000B592F">
      <w:pPr>
        <w:pStyle w:val="PKTpunkt"/>
      </w:pPr>
      <w:r w:rsidRPr="000B592F">
        <w:t>3)</w:t>
      </w:r>
      <w:r w:rsidRPr="000B592F">
        <w:tab/>
        <w:t>ocenę stosunków gospodarczych i, stosownie do sytuacji, uzyskanie informacji na temat ich celu i zamierzonego charakteru;</w:t>
      </w:r>
    </w:p>
    <w:p w:rsidR="000B592F" w:rsidRPr="000B592F" w:rsidRDefault="000B592F" w:rsidP="00B618FF">
      <w:pPr>
        <w:pStyle w:val="PKTpunkt"/>
        <w:keepNext/>
      </w:pPr>
      <w:r w:rsidRPr="000B592F">
        <w:t>4)</w:t>
      </w:r>
      <w:r w:rsidRPr="000B592F">
        <w:tab/>
        <w:t>bieżące monitorowanie stosunków gospodarczych klienta w tym:</w:t>
      </w:r>
    </w:p>
    <w:p w:rsidR="000B592F" w:rsidRPr="000B592F" w:rsidRDefault="000B592F" w:rsidP="000B592F">
      <w:pPr>
        <w:pStyle w:val="LITlitera"/>
      </w:pPr>
      <w:r w:rsidRPr="000B592F">
        <w:t>a)</w:t>
      </w:r>
      <w:r w:rsidRPr="000B592F">
        <w:tab/>
        <w:t>analizę transakcji przeprowadzanych w ramach stosunków gospodarczych w celu zapewnienia, że transakcje te są zgodne z wiedzą instytucji obowiązanej o kliencie, rodzaju i zakresie prowadzonej przez niego działalności oraz zgodne z ryzykiem prania pieniędzy oraz finansowania terroryzmu związanym z tym klientem,</w:t>
      </w:r>
    </w:p>
    <w:p w:rsidR="000B592F" w:rsidRPr="000B592F" w:rsidRDefault="000B592F" w:rsidP="000B592F">
      <w:pPr>
        <w:pStyle w:val="LITlitera"/>
      </w:pPr>
      <w:r w:rsidRPr="000B592F">
        <w:t>b)</w:t>
      </w:r>
      <w:r w:rsidRPr="000B592F">
        <w:tab/>
        <w:t>badanie źródła pochodzenia wartości majątkowych będących w dyspozycji klienta – w przypadkach uzasadnionych okolicznościami,</w:t>
      </w:r>
    </w:p>
    <w:p w:rsidR="000B592F" w:rsidRPr="000B592F" w:rsidRDefault="000B592F" w:rsidP="000B592F">
      <w:pPr>
        <w:pStyle w:val="LITlitera"/>
      </w:pPr>
      <w:r w:rsidRPr="000B592F">
        <w:t>c)</w:t>
      </w:r>
      <w:r w:rsidR="00021F24">
        <w:tab/>
      </w:r>
      <w:r w:rsidRPr="000B592F">
        <w:t>zapewnienie</w:t>
      </w:r>
      <w:r w:rsidR="00E44EDB">
        <w:t>,</w:t>
      </w:r>
      <w:r w:rsidRPr="000B592F">
        <w:t xml:space="preserve"> aby posiadane dokumenty, dane lub informacje dotyczące stosunków gospodarczych były na bieżąco aktualizowane.</w:t>
      </w:r>
    </w:p>
    <w:p w:rsidR="000B592F" w:rsidRPr="000B592F" w:rsidRDefault="000B592F" w:rsidP="000B592F">
      <w:pPr>
        <w:pStyle w:val="USTustnpkodeksu"/>
      </w:pPr>
      <w:r w:rsidRPr="000B592F">
        <w:t>2. Instytucje obowiązane</w:t>
      </w:r>
      <w:r w:rsidR="00E44EDB">
        <w:t>,</w:t>
      </w:r>
      <w:r w:rsidRPr="000B592F">
        <w:t xml:space="preserve"> stosując środki bezpieczeństwa finansowego, o których mowa w</w:t>
      </w:r>
      <w:r w:rsidR="00D4356D">
        <w:t xml:space="preserve"> </w:t>
      </w:r>
      <w:r w:rsidRPr="000B592F">
        <w:t>ust. 1 pkt 1 i 2, identyfikują osobę upoważnioną do działania w imieniu klienta oraz weryfikują jej tożsamość i umocowanie do działania w imieniu klienta.</w:t>
      </w:r>
    </w:p>
    <w:p w:rsidR="000B592F" w:rsidRPr="000B592F" w:rsidRDefault="000B592F" w:rsidP="000B592F">
      <w:pPr>
        <w:pStyle w:val="USTustnpkodeksu"/>
      </w:pPr>
      <w:r w:rsidRPr="000B592F">
        <w:t>3. Instytucje obowiązane dokumentują zastosowane środki bezpieczeństwa finansowego oraz wyniki bieżącej analizy przeprowadzanych transakcji. Na żądanie organów, o których mowa w art. 129, instytucje obowiązane wykazują że przy uwzględnieniu poziomu rozpoznanego ryzyka prania pieniędzy oraz finansowania terroryzmu związanego z danymi stosunkami gospodarczymi lub transakcją okazjonalną zastosowały odpowiednie środki bezpieczeństwa finansowego.</w:t>
      </w:r>
    </w:p>
    <w:p w:rsidR="000B592F" w:rsidRPr="000B592F" w:rsidRDefault="000B592F" w:rsidP="000B592F">
      <w:pPr>
        <w:pStyle w:val="USTustnpkodeksu"/>
      </w:pPr>
      <w:r w:rsidRPr="000B592F">
        <w:t>4. Instytucje obowiązane na potrzeby stosowania środków bezpieczeństwa finansowego mogą przetwarzać informacje zawarte w dokumentach tożsamości klienta oraz sporządzać ich kopie.</w:t>
      </w:r>
    </w:p>
    <w:p w:rsidR="000B592F" w:rsidRPr="000B592F" w:rsidRDefault="000B592F" w:rsidP="000B592F">
      <w:pPr>
        <w:pStyle w:val="USTustnpkodeksu"/>
      </w:pPr>
      <w:r w:rsidRPr="000B592F">
        <w:t>5. Przed nawiązaniem stosunków gospodarczych lub przeprowadzeniem transakcji okazjonalnej instytucje obowiązane informują klienta o przetwarzaniu jego danych osobowych, w szczególności o obowiązkach instytucji obow</w:t>
      </w:r>
      <w:r w:rsidR="007A3589">
        <w:t>iązanej wynikających z ustawy w </w:t>
      </w:r>
      <w:r w:rsidRPr="000B592F">
        <w:t>zakresie przetwarzania tych danych.</w:t>
      </w:r>
    </w:p>
    <w:p w:rsidR="000B592F" w:rsidRPr="000B592F" w:rsidRDefault="000B592F" w:rsidP="000B592F">
      <w:pPr>
        <w:pStyle w:val="USTustnpkodeksu"/>
      </w:pPr>
      <w:r w:rsidRPr="000B592F">
        <w:t>6. Przetwarzanie informacji o beneficjentach rzeczywistych przez instytucje obowiązane odbywa się bez wiedzy osób, których informacje te dotyczą.</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35.</w:t>
      </w:r>
      <w:r w:rsidRPr="000B592F">
        <w:rPr>
          <w:rStyle w:val="Ppogrubienie"/>
        </w:rPr>
        <w:t xml:space="preserve"> </w:t>
      </w:r>
      <w:r w:rsidRPr="000B592F">
        <w:t>1. Instytucje obowiązane stosują środ</w:t>
      </w:r>
      <w:r w:rsidR="007A3589">
        <w:t>ki bezpieczeństwa finansowego w </w:t>
      </w:r>
      <w:r w:rsidRPr="000B592F">
        <w:t>przypadku:</w:t>
      </w:r>
    </w:p>
    <w:p w:rsidR="000B592F" w:rsidRPr="000B592F" w:rsidRDefault="000B592F" w:rsidP="000B592F">
      <w:pPr>
        <w:pStyle w:val="PKTpunkt"/>
      </w:pPr>
      <w:r w:rsidRPr="000B592F">
        <w:t>1)</w:t>
      </w:r>
      <w:r w:rsidRPr="000B592F">
        <w:tab/>
        <w:t>nawiązywania stosunków gospodarczych;</w:t>
      </w:r>
    </w:p>
    <w:p w:rsidR="000B592F" w:rsidRPr="000B592F" w:rsidRDefault="000B592F" w:rsidP="00B618FF">
      <w:pPr>
        <w:pStyle w:val="PKTpunkt"/>
        <w:keepNext/>
      </w:pPr>
      <w:r w:rsidRPr="000B592F">
        <w:t>2)</w:t>
      </w:r>
      <w:r w:rsidRPr="000B592F">
        <w:tab/>
        <w:t>przeprowadzania transakcji okazjonalnej:</w:t>
      </w:r>
    </w:p>
    <w:p w:rsidR="000B592F" w:rsidRPr="000B592F" w:rsidRDefault="000B592F" w:rsidP="000B592F">
      <w:pPr>
        <w:pStyle w:val="LITlitera"/>
      </w:pPr>
      <w:r w:rsidRPr="000B592F">
        <w:t>a)</w:t>
      </w:r>
      <w:r w:rsidRPr="000B592F">
        <w:tab/>
        <w:t>o równowartości 15 000 euro lub większej, bez względu na to, czy transakcja jest przeprowadzana jako pojedyncza operacja</w:t>
      </w:r>
      <w:r w:rsidR="00E44EDB">
        <w:t>,</w:t>
      </w:r>
      <w:r w:rsidRPr="000B592F">
        <w:t xml:space="preserve"> czy kilka operacji, które wydają się być ze sobą powiązane, lub</w:t>
      </w:r>
    </w:p>
    <w:p w:rsidR="000B592F" w:rsidRPr="000B592F" w:rsidRDefault="000B592F" w:rsidP="000B592F">
      <w:pPr>
        <w:pStyle w:val="LITlitera"/>
      </w:pPr>
      <w:r w:rsidRPr="000B592F">
        <w:t>b)</w:t>
      </w:r>
      <w:r w:rsidRPr="000B592F">
        <w:tab/>
        <w:t>która stanowi transfer środków pieniężnych na kwotę przekraczającą równowartość 1000 euro;</w:t>
      </w:r>
    </w:p>
    <w:p w:rsidR="000B592F" w:rsidRPr="000B592F" w:rsidRDefault="000B592F" w:rsidP="000B592F">
      <w:pPr>
        <w:pStyle w:val="PKTpunkt"/>
      </w:pPr>
      <w:r w:rsidRPr="000B592F">
        <w:t>3)</w:t>
      </w:r>
      <w:r w:rsidRPr="000B592F">
        <w:tab/>
        <w:t>przeprowadzania gotówkowej transakcji okazjonalnej o równowartości 10 000 euro lub większej, bez względu na to, czy transakcja jest przeprowadzana jako pojedyncza operacja</w:t>
      </w:r>
      <w:r w:rsidR="00E44EDB">
        <w:t>,</w:t>
      </w:r>
      <w:r w:rsidRPr="000B592F">
        <w:t xml:space="preserve"> czy kilka operacji, które wydają się być ze sobą powiązane </w:t>
      </w:r>
      <w:r w:rsidR="006211B4">
        <w:t>–</w:t>
      </w:r>
      <w:r w:rsidRPr="000B592F">
        <w:t xml:space="preserve"> w przypadku instytucji obowiązanych, o których mowa w art. 2 ust. 1 pkt 23;</w:t>
      </w:r>
    </w:p>
    <w:p w:rsidR="000B592F" w:rsidRPr="000B592F" w:rsidRDefault="000B592F" w:rsidP="000B592F">
      <w:pPr>
        <w:pStyle w:val="PKTpunkt"/>
      </w:pPr>
      <w:r w:rsidRPr="000B592F">
        <w:t>4)</w:t>
      </w:r>
      <w:r w:rsidRPr="000B592F">
        <w:tab/>
        <w:t>obstawiania stawek oraz odbioru wygranych o równowartości 2000 euro lub większej, bez względu na to, czy transakcja jest przeprowadzana jako pojedyncza operacja</w:t>
      </w:r>
      <w:r w:rsidR="00E44EDB">
        <w:t>,</w:t>
      </w:r>
      <w:r w:rsidRPr="000B592F">
        <w:t xml:space="preserve"> czy kilka operacji, które wydają się być ze sobą powiązane – w przypadku instytucji obowiązanych, o których mowa w art. 2 ust. 1 pkt 20;</w:t>
      </w:r>
    </w:p>
    <w:p w:rsidR="000B592F" w:rsidRPr="000B592F" w:rsidRDefault="000B592F" w:rsidP="000B592F">
      <w:pPr>
        <w:pStyle w:val="PKTpunkt"/>
      </w:pPr>
      <w:r w:rsidRPr="000B592F">
        <w:t>5)</w:t>
      </w:r>
      <w:r w:rsidRPr="000B592F">
        <w:tab/>
        <w:t>podejrzenia prania pieniędzy lub finansowania terroryzmu;</w:t>
      </w:r>
    </w:p>
    <w:p w:rsidR="000B592F" w:rsidRPr="000B592F" w:rsidRDefault="000B592F" w:rsidP="000B592F">
      <w:pPr>
        <w:pStyle w:val="PKTpunkt"/>
      </w:pPr>
      <w:r w:rsidRPr="000B592F">
        <w:t>6)</w:t>
      </w:r>
      <w:r w:rsidRPr="000B592F">
        <w:tab/>
        <w:t>wątpliwości co do prawdziwości lub kompletności dotychczas uzyskanych danych identyfikacyjnych klienta.</w:t>
      </w:r>
    </w:p>
    <w:p w:rsidR="000B592F" w:rsidRPr="000B592F" w:rsidRDefault="000B592F" w:rsidP="000B592F">
      <w:pPr>
        <w:pStyle w:val="USTustnpkodeksu"/>
      </w:pPr>
      <w:r w:rsidRPr="000B592F">
        <w:t>2.</w:t>
      </w:r>
      <w:r w:rsidR="00CB6777">
        <w:t xml:space="preserve"> </w:t>
      </w:r>
      <w:r w:rsidRPr="000B592F">
        <w:t>Instytucje obowiązane stosują środki bezpi</w:t>
      </w:r>
      <w:r w:rsidR="007A3589">
        <w:t>eczeństwa finansowego również w </w:t>
      </w:r>
      <w:r w:rsidRPr="000B592F">
        <w:t>odniesieniu do klientów, z którymi utrzymują stosunki gospodarcze, z uwzględnieniem rozpoznanego ryzyka prania pieniędzy oraz finansowania terroryzmu, w szczególności gdy doszło do zmiany uprzednio ustalonego charakteru lub okoliczności stosunków gospodarczych.</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36.</w:t>
      </w:r>
      <w:r w:rsidR="00D4356D">
        <w:t xml:space="preserve"> </w:t>
      </w:r>
      <w:r w:rsidRPr="000B592F">
        <w:t>1. Identyfikacja klienta polega na ustaleniu w przypadku:</w:t>
      </w:r>
    </w:p>
    <w:p w:rsidR="000B592F" w:rsidRPr="000B592F" w:rsidRDefault="000B592F" w:rsidP="00B618FF">
      <w:pPr>
        <w:pStyle w:val="PKTpunkt"/>
        <w:keepNext/>
      </w:pPr>
      <w:r w:rsidRPr="000B592F">
        <w:t>1)</w:t>
      </w:r>
      <w:r w:rsidRPr="000B592F">
        <w:tab/>
        <w:t>osoby fizycznej:</w:t>
      </w:r>
    </w:p>
    <w:p w:rsidR="000B592F" w:rsidRPr="000B592F" w:rsidRDefault="000B592F" w:rsidP="000B592F">
      <w:pPr>
        <w:pStyle w:val="LITlitera"/>
      </w:pPr>
      <w:r w:rsidRPr="000B592F">
        <w:t>a)</w:t>
      </w:r>
      <w:r w:rsidRPr="000B592F">
        <w:tab/>
        <w:t>imienia i nazwiska,</w:t>
      </w:r>
    </w:p>
    <w:p w:rsidR="000B592F" w:rsidRPr="000B592F" w:rsidRDefault="000B592F" w:rsidP="000B592F">
      <w:pPr>
        <w:pStyle w:val="LITlitera"/>
      </w:pPr>
      <w:r w:rsidRPr="000B592F">
        <w:t>b)</w:t>
      </w:r>
      <w:r w:rsidRPr="000B592F">
        <w:tab/>
        <w:t>obywatelstwa,</w:t>
      </w:r>
    </w:p>
    <w:p w:rsidR="000B592F" w:rsidRPr="000B592F" w:rsidRDefault="000B592F" w:rsidP="000B592F">
      <w:pPr>
        <w:pStyle w:val="LITlitera"/>
      </w:pPr>
      <w:r w:rsidRPr="000B592F">
        <w:t>c)</w:t>
      </w:r>
      <w:r w:rsidRPr="000B592F">
        <w:tab/>
        <w:t xml:space="preserve">numeru Powszechnego Elektronicznego Systemu Ewidencji Ludności (PESEL) lub daty urodzenia </w:t>
      </w:r>
      <w:r w:rsidR="006211B4">
        <w:t>–</w:t>
      </w:r>
      <w:r w:rsidRPr="000B592F">
        <w:t xml:space="preserve"> w przypadku gdy nie nadano numeru PESEL, oraz państwa urodzenia,</w:t>
      </w:r>
    </w:p>
    <w:p w:rsidR="000B592F" w:rsidRPr="000B592F" w:rsidRDefault="000B592F" w:rsidP="000B592F">
      <w:pPr>
        <w:pStyle w:val="LITlitera"/>
      </w:pPr>
      <w:r w:rsidRPr="000B592F">
        <w:t>d)</w:t>
      </w:r>
      <w:r w:rsidRPr="000B592F">
        <w:tab/>
        <w:t>serii i numeru dokumentu stwierdzającego tożsamość osoby,</w:t>
      </w:r>
    </w:p>
    <w:p w:rsidR="000B592F" w:rsidRPr="000B592F" w:rsidRDefault="000B592F" w:rsidP="000B592F">
      <w:pPr>
        <w:pStyle w:val="LITlitera"/>
      </w:pPr>
      <w:r w:rsidRPr="000B592F">
        <w:t>e)</w:t>
      </w:r>
      <w:r w:rsidRPr="000B592F">
        <w:tab/>
        <w:t xml:space="preserve">adresu zamieszkania </w:t>
      </w:r>
      <w:r w:rsidR="006211B4">
        <w:t>–</w:t>
      </w:r>
      <w:r w:rsidRPr="000B592F">
        <w:t xml:space="preserve"> w przypadku posiadania informacji przez instytucję obowiązaną,</w:t>
      </w:r>
    </w:p>
    <w:p w:rsidR="000B592F" w:rsidRPr="000B592F" w:rsidRDefault="000B592F" w:rsidP="000B592F">
      <w:pPr>
        <w:pStyle w:val="LITlitera"/>
      </w:pPr>
      <w:r w:rsidRPr="000B592F">
        <w:t>f)</w:t>
      </w:r>
      <w:r w:rsidRPr="000B592F">
        <w:tab/>
      </w:r>
      <w:r w:rsidRPr="000B592F">
        <w:tab/>
        <w:t xml:space="preserve">nazwy (firmy), numeru identyfikacji podatkowej (NIP) oraz adresu głównego miejsca wykonywania działalności gospodarczej </w:t>
      </w:r>
      <w:r w:rsidR="006211B4">
        <w:t>–</w:t>
      </w:r>
      <w:r w:rsidRPr="000B592F">
        <w:t xml:space="preserve"> w przypadku osoby fizycznej prowadzącej działalność gospodarczą;</w:t>
      </w:r>
    </w:p>
    <w:p w:rsidR="000B592F" w:rsidRPr="000B592F" w:rsidRDefault="000B592F" w:rsidP="00B618FF">
      <w:pPr>
        <w:pStyle w:val="PKTpunkt"/>
        <w:keepNext/>
      </w:pPr>
      <w:r w:rsidRPr="000B592F">
        <w:t>2)</w:t>
      </w:r>
      <w:r w:rsidRPr="000B592F">
        <w:tab/>
        <w:t>osoby prawnej lub jednostki organizacyjnej nieposiadającej osobowości prawnej:</w:t>
      </w:r>
    </w:p>
    <w:p w:rsidR="000B592F" w:rsidRPr="000B592F" w:rsidRDefault="000B592F" w:rsidP="000B592F">
      <w:pPr>
        <w:pStyle w:val="LITlitera"/>
      </w:pPr>
      <w:r w:rsidRPr="000B592F">
        <w:t>a)</w:t>
      </w:r>
      <w:r w:rsidRPr="000B592F">
        <w:tab/>
        <w:t>nazwy (firmy),</w:t>
      </w:r>
    </w:p>
    <w:p w:rsidR="000B592F" w:rsidRPr="000B592F" w:rsidRDefault="000B592F" w:rsidP="000B592F">
      <w:pPr>
        <w:pStyle w:val="LITlitera"/>
      </w:pPr>
      <w:r w:rsidRPr="000B592F">
        <w:t>b)</w:t>
      </w:r>
      <w:r w:rsidRPr="000B592F">
        <w:tab/>
        <w:t>formy organizacyjnej,</w:t>
      </w:r>
    </w:p>
    <w:p w:rsidR="000B592F" w:rsidRPr="000B592F" w:rsidRDefault="000B592F" w:rsidP="000B592F">
      <w:pPr>
        <w:pStyle w:val="LITlitera"/>
      </w:pPr>
      <w:r w:rsidRPr="000B592F">
        <w:t>c)</w:t>
      </w:r>
      <w:r w:rsidRPr="000B592F">
        <w:tab/>
        <w:t>adresu siedziby lub adresu prowadzenia działalności,</w:t>
      </w:r>
    </w:p>
    <w:p w:rsidR="000B592F" w:rsidRPr="000B592F" w:rsidRDefault="000B592F" w:rsidP="000B592F">
      <w:pPr>
        <w:pStyle w:val="LITlitera"/>
      </w:pPr>
      <w:r w:rsidRPr="000B592F">
        <w:t>d)</w:t>
      </w:r>
      <w:r w:rsidRPr="000B592F">
        <w:tab/>
        <w:t>NIP, a w przypadku braku takiego numeru – państwa rejestracji, rejestru handlowego oraz</w:t>
      </w:r>
      <w:r w:rsidR="00D4356D">
        <w:t xml:space="preserve"> </w:t>
      </w:r>
      <w:r w:rsidRPr="000B592F">
        <w:t>numeru i daty rejestracji,</w:t>
      </w:r>
    </w:p>
    <w:p w:rsidR="000B592F" w:rsidRPr="000B592F" w:rsidRDefault="000B592F" w:rsidP="000B592F">
      <w:pPr>
        <w:pStyle w:val="LITlitera"/>
      </w:pPr>
      <w:r w:rsidRPr="000B592F">
        <w:t>e)</w:t>
      </w:r>
      <w:r w:rsidRPr="000B592F">
        <w:tab/>
        <w:t>danych identyfikacyjnych, o których mowa w pkt 1 lit. a i c, osoby reprezentującej tę osobę prawną lub jednostkę organizacyjną nieposiadającą osobowości prawnej.</w:t>
      </w:r>
    </w:p>
    <w:p w:rsidR="000B592F" w:rsidRPr="000B592F" w:rsidRDefault="000B592F" w:rsidP="000B592F">
      <w:pPr>
        <w:pStyle w:val="USTustnpkodeksu"/>
      </w:pPr>
      <w:r w:rsidRPr="000B592F">
        <w:t>2.</w:t>
      </w:r>
      <w:r w:rsidR="00D4356D">
        <w:t xml:space="preserve"> </w:t>
      </w:r>
      <w:r w:rsidRPr="000B592F">
        <w:t xml:space="preserve">Identyfikacja beneficjenta rzeczywistego obejmuje ustalenie danych, o których mowa w ust. 1 pkt 1 lit. a i b, w przypadku posiadania informacji przez instytucję obowiązaną również danych, o których mowa </w:t>
      </w:r>
      <w:r w:rsidR="00E44EDB">
        <w:t xml:space="preserve">w </w:t>
      </w:r>
      <w:r w:rsidRPr="000B592F">
        <w:t>ust. 1 pkt 1 lit. c–e.</w:t>
      </w:r>
    </w:p>
    <w:p w:rsidR="000B592F" w:rsidRPr="000B592F" w:rsidRDefault="000B592F" w:rsidP="000B592F">
      <w:pPr>
        <w:pStyle w:val="USTustnpkodeksu"/>
      </w:pPr>
      <w:r w:rsidRPr="000B592F">
        <w:t>3. Identyfikacja osoby upoważnionej do działania w imieniu klienta obejmuje ustalenie danych, o których mowa w ust. 1 pkt 1 lit. a–d.</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37.</w:t>
      </w:r>
      <w:r w:rsidR="00D4356D">
        <w:t xml:space="preserve"> </w:t>
      </w:r>
      <w:r w:rsidRPr="000B592F">
        <w:t>Weryfikacja tożsamości klienta, osoby działającej w jego imieniu oraz beneficjenta rzeczywistego polega na potwierdzeniu ustalonych danych identyfikacyjnych, na podstawie dokumentu stwierdzającego tożsamość osoby fizycznej, dokumentu zawierającego aktualne dane z wyciągu z właściwego rejestru lub innych dokumentów, danych lub informacji pochodzących z wiarygodnego i</w:t>
      </w:r>
      <w:r w:rsidR="00D4356D">
        <w:t xml:space="preserve"> </w:t>
      </w:r>
      <w:r w:rsidRPr="000B592F">
        <w:t>niezależnego źródła.</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38.</w:t>
      </w:r>
      <w:r w:rsidRPr="000B592F">
        <w:rPr>
          <w:rStyle w:val="Ppogrubienie"/>
        </w:rPr>
        <w:t xml:space="preserve"> </w:t>
      </w:r>
      <w:r w:rsidRPr="000B592F">
        <w:t>1. Instytucje obowiązane przy uwzględnieniu rozpoznanego ryzyka prania pieniędzy oraz finansowania terroryzmu mogą odstąpić od stosowania środków bezpieczeństwa finansowego, o których mowa w art. 34 ust. 1 pkt 1–3, w odniesieniu do pieniądza elektronicznego w rozumieniu ustawy z dnia 19 sierpnia 2011 r. o usługach płatniczych, pod warunkiem że spełnione są następujące warunki ograniczające ryzyko prania pieniędzy oraz finansowania terroryzmu:</w:t>
      </w:r>
    </w:p>
    <w:p w:rsidR="000B592F" w:rsidRPr="000B592F" w:rsidRDefault="000B592F" w:rsidP="000B592F">
      <w:pPr>
        <w:pStyle w:val="PKTpunkt"/>
      </w:pPr>
      <w:r w:rsidRPr="000B592F">
        <w:t>1)</w:t>
      </w:r>
      <w:r w:rsidRPr="000B592F">
        <w:tab/>
        <w:t>instrument płatniczy nie może być zasilony lub instrument ten ma maksymalny miesięczny limit transakcji płatniczych w wysokości równowartości 50 euro, która to kwota może być wykorzystana wyłącznie na terytorium Rzeczypospolitej Polskiej;</w:t>
      </w:r>
    </w:p>
    <w:p w:rsidR="000B592F" w:rsidRPr="000B592F" w:rsidRDefault="000B592F" w:rsidP="000B592F">
      <w:pPr>
        <w:pStyle w:val="PKTpunkt"/>
      </w:pPr>
      <w:r w:rsidRPr="000B592F">
        <w:t>2)</w:t>
      </w:r>
      <w:r w:rsidRPr="000B592F">
        <w:tab/>
        <w:t xml:space="preserve">maksymalna kwota przechowywana elektronicznie </w:t>
      </w:r>
      <w:r w:rsidR="007A3589">
        <w:t>nie przekracza równowartości 50 </w:t>
      </w:r>
      <w:r w:rsidRPr="000B592F">
        <w:t>euro;</w:t>
      </w:r>
    </w:p>
    <w:p w:rsidR="000B592F" w:rsidRPr="000B592F" w:rsidRDefault="000B592F" w:rsidP="000B592F">
      <w:pPr>
        <w:pStyle w:val="PKTpunkt"/>
      </w:pPr>
      <w:r w:rsidRPr="000B592F">
        <w:t>3)</w:t>
      </w:r>
      <w:r w:rsidRPr="000B592F">
        <w:tab/>
        <w:t>instrument płatniczy może być wykorzystywany wyłącznie do zakupu towarów lub usług;</w:t>
      </w:r>
    </w:p>
    <w:p w:rsidR="000B592F" w:rsidRPr="000B592F" w:rsidRDefault="000B592F" w:rsidP="000B592F">
      <w:pPr>
        <w:pStyle w:val="PKTpunkt"/>
      </w:pPr>
      <w:r w:rsidRPr="000B592F">
        <w:t>4)</w:t>
      </w:r>
      <w:r w:rsidRPr="000B592F">
        <w:tab/>
        <w:t>instrument płatniczy nie może być zasilony pieniądzem elektronicznym wydanym bez zastosowania środków bezpieczeństwa finansowego;</w:t>
      </w:r>
    </w:p>
    <w:p w:rsidR="000B592F" w:rsidRPr="000B592F" w:rsidRDefault="000B592F" w:rsidP="000B592F">
      <w:pPr>
        <w:pStyle w:val="PKTpunkt"/>
      </w:pPr>
      <w:r w:rsidRPr="000B592F">
        <w:t>5)</w:t>
      </w:r>
      <w:r w:rsidRPr="000B592F">
        <w:tab/>
        <w:t>wydawca pieniądza elektronicznego prowadzi bieżącą analizę przeprowadzanych transakcji lub monitoruje stosunki gospodarcze w sposób umożlwiający identyfikację transakcji nietypowych lub transakcji, których okoliczności wskazują, że mogą mieć one związek z praniem pieniędzy lub finansowaniem terroryzmu.</w:t>
      </w:r>
    </w:p>
    <w:p w:rsidR="000B592F" w:rsidRPr="000B592F" w:rsidRDefault="000B592F" w:rsidP="000B592F">
      <w:pPr>
        <w:pStyle w:val="USTustnpkodeksu"/>
      </w:pPr>
      <w:r w:rsidRPr="000B592F">
        <w:t>2. Przepisu ust. 1 nie stosuje się w przypadku wykupu pieniądza elektronicznego lub podjęcia w gotówce wartości pieniądza elektronicznego, gdy kwota podlegająca wykupowi przekracza równowartość 50 euro.</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39.</w:t>
      </w:r>
      <w:r w:rsidRPr="000B592F">
        <w:t xml:space="preserve"> 1. Weryfikacja tożsamości klienta oraz beneficjenta rzeczywistego następuje przed nawiązaniem stosunków gospodarczych lub przeprowadzeniem transakcji okazjonalnej.</w:t>
      </w:r>
    </w:p>
    <w:p w:rsidR="000B592F" w:rsidRPr="000B592F" w:rsidRDefault="000B592F" w:rsidP="000B592F">
      <w:pPr>
        <w:pStyle w:val="USTustnpkodeksu"/>
      </w:pPr>
      <w:r w:rsidRPr="000B592F">
        <w:t>2.</w:t>
      </w:r>
      <w:r w:rsidR="00D4356D">
        <w:t xml:space="preserve"> </w:t>
      </w:r>
      <w:r w:rsidRPr="000B592F">
        <w:t>Weryfikacja tożsamości klienta i beneficjenta rzeczywistego może być zakończona podczas nawiązywania stosunków gospodarczych, jeżeli jest to konieczne dla zapewnienia ciągłości prowadzenia działalności gospodarczej i gdy występuje niskie ryzyko prania pieniędzy oraz finansowania terroryzmu. W takich przypadkach weryfikacja jest dokonywana w możliwie krótkim terminie od momentu rozpoczęcia nawiązywania stosunków gospodarczych.</w:t>
      </w:r>
    </w:p>
    <w:p w:rsidR="000B592F" w:rsidRPr="000B592F" w:rsidRDefault="000B592F" w:rsidP="000B592F">
      <w:pPr>
        <w:pStyle w:val="USTustnpkodeksu"/>
      </w:pPr>
      <w:r w:rsidRPr="000B592F">
        <w:t>3. Instytucje obowiązane, o których mowa w art. 2 ust. 1 pkt 1–5, 7–11, 24 i</w:t>
      </w:r>
      <w:r w:rsidR="00D4356D">
        <w:t xml:space="preserve"> </w:t>
      </w:r>
      <w:r w:rsidRPr="000B592F">
        <w:t>25, mogą zawrzeć umowę o prowadzenie rachunku bankowego, rachunku papierów wartościowych lub rachunku zbiorczego pod warunkiem, że środki bezpieczeństwa finansowego, o których mowa w art. 34 ust. 1 pkt 1 i 2, zostaną zastosowane prze</w:t>
      </w:r>
      <w:r w:rsidR="007A3589">
        <w:t>d przeprowadzeniem transakcji z </w:t>
      </w:r>
      <w:r w:rsidRPr="000B592F">
        <w:t>wykorzystaniem tych rachunków.</w:t>
      </w:r>
    </w:p>
    <w:p w:rsidR="000B592F" w:rsidRPr="000B592F" w:rsidRDefault="000B592F" w:rsidP="000B592F">
      <w:pPr>
        <w:pStyle w:val="USTustnpkodeksu"/>
      </w:pPr>
      <w:r w:rsidRPr="000B592F">
        <w:t xml:space="preserve">4. W przypadku trustów, w których beneficjenci są </w:t>
      </w:r>
      <w:r w:rsidR="00C37815" w:rsidRPr="000B592F">
        <w:t xml:space="preserve">określani </w:t>
      </w:r>
      <w:r w:rsidRPr="000B592F">
        <w:t>na podstawie szczególnych cech, instytucje obowiązane uzyskują informacje dotyczące rodzaju tych beneficjentów pozwalające im na identyfikację beneficjenta w momencie dokonywania wypłaty wartości majątkowych lub wykonywania przez beneficjenta przysługujących mu praw.</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40.</w:t>
      </w:r>
      <w:r w:rsidRPr="000B592F">
        <w:t xml:space="preserve"> 1. Instytucje obowiązane, o których mowa w art. 2 ust. 1 pkt 8, będące stronami umowy ubezpieczenia, stosują wobec osób uprawnionych z tytułu tych umów środki bezpieczeństwa finansowego polegające na identyfikacji i weryfikacji ich tożsamości. Środki te są stosowane niezwłocznie po ustaleniu osób uprawnionych z tytułu umów ubezpieczeń, nie później niż w momencie wypłaty świadczenia. Przepisy art. 36 ust. 1 pkt 1 i art. 37 stosuje się odpowiednio.</w:t>
      </w:r>
    </w:p>
    <w:p w:rsidR="000B592F" w:rsidRPr="000B592F" w:rsidRDefault="000B592F" w:rsidP="000B592F">
      <w:pPr>
        <w:pStyle w:val="USTustnpkodeksu"/>
      </w:pPr>
      <w:r w:rsidRPr="000B592F">
        <w:t>2. W przypadku uzyskania informacji o częściowym lub całkowitym przeniesieniu praw z tytułu umowy ubezpieczenia instytucje obowiązane wymienione w art. 2 ust. 1 pkt 8 stosują wobec osób uprawnionych z tytułu tych umów środek bezpieczeństwa finansowego, o którym mowa w art. 34 ust. 1 pkt 2.</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41.</w:t>
      </w:r>
      <w:r w:rsidRPr="000B592F">
        <w:t xml:space="preserve"> 1. W przypadku gdy instytucja obowiązana nie może zastosować jednego ze środków bezpieczeństwa finansowego, o których mowa w art. 34 ust. 1:</w:t>
      </w:r>
    </w:p>
    <w:p w:rsidR="000B592F" w:rsidRPr="000B592F" w:rsidRDefault="000B592F" w:rsidP="000B592F">
      <w:pPr>
        <w:pStyle w:val="PKTpunkt"/>
      </w:pPr>
      <w:r w:rsidRPr="000B592F">
        <w:t>1)</w:t>
      </w:r>
      <w:r w:rsidRPr="000B592F">
        <w:tab/>
        <w:t>nie nawiązuje stosunków gospodarczych;</w:t>
      </w:r>
    </w:p>
    <w:p w:rsidR="000B592F" w:rsidRPr="000B592F" w:rsidRDefault="000B592F" w:rsidP="000B592F">
      <w:pPr>
        <w:pStyle w:val="PKTpunkt"/>
      </w:pPr>
      <w:r w:rsidRPr="000B592F">
        <w:t>2)</w:t>
      </w:r>
      <w:r w:rsidRPr="000B592F">
        <w:tab/>
        <w:t>nie przeprowadza transakcji okazjonalnej;</w:t>
      </w:r>
    </w:p>
    <w:p w:rsidR="000B592F" w:rsidRPr="000B592F" w:rsidRDefault="000B592F" w:rsidP="000B592F">
      <w:pPr>
        <w:pStyle w:val="PKTpunkt"/>
      </w:pPr>
      <w:r w:rsidRPr="000B592F">
        <w:t>3)</w:t>
      </w:r>
      <w:r w:rsidRPr="000B592F">
        <w:tab/>
        <w:t>nie przeprowadza transakcji za pośrednictwem rachunku bankowego;</w:t>
      </w:r>
    </w:p>
    <w:p w:rsidR="000B592F" w:rsidRPr="000B592F" w:rsidRDefault="000B592F" w:rsidP="000B592F">
      <w:pPr>
        <w:pStyle w:val="PKTpunkt"/>
      </w:pPr>
      <w:r w:rsidRPr="000B592F">
        <w:t>4)</w:t>
      </w:r>
      <w:r w:rsidRPr="000B592F">
        <w:tab/>
        <w:t>rozwiązuje stosunki gospodarcze.</w:t>
      </w:r>
    </w:p>
    <w:p w:rsidR="000B592F" w:rsidRPr="000B592F" w:rsidRDefault="000B592F" w:rsidP="000B592F">
      <w:pPr>
        <w:pStyle w:val="USTustnpkodeksu"/>
      </w:pPr>
      <w:r w:rsidRPr="000B592F">
        <w:t>2. Instytucja obowiązana ocenia, czy niemożność zastosowania środków bezpieczeństwa finansowego, o której mowa w ust. 1, stanowi podstawę do przekazania Generalnemu Inspektorowi zawiadomienia, o którym mowa w art. 74 lub art. 86.</w:t>
      </w:r>
    </w:p>
    <w:p w:rsidR="000B592F" w:rsidRPr="000B592F" w:rsidRDefault="000B592F" w:rsidP="000B592F">
      <w:pPr>
        <w:pStyle w:val="USTustnpkodeksu"/>
      </w:pPr>
      <w:r w:rsidRPr="000B592F">
        <w:t>3. Przepisów ust. 1 i 2 nie stosuje się do</w:t>
      </w:r>
      <w:r w:rsidR="00D4356D">
        <w:t xml:space="preserve"> </w:t>
      </w:r>
      <w:r w:rsidRPr="000B592F">
        <w:t>instytucji obow</w:t>
      </w:r>
      <w:r w:rsidR="007A3589">
        <w:t>iązanych, o których mowa w art. </w:t>
      </w:r>
      <w:r w:rsidRPr="000B592F">
        <w:t>2 ust. 1 pkt 14, w zakresie, w jakim instytucje te ust</w:t>
      </w:r>
      <w:r w:rsidR="007A3589">
        <w:t>alają sytuację prawną klienta w </w:t>
      </w:r>
      <w:r w:rsidRPr="000B592F">
        <w:t>związku z</w:t>
      </w:r>
      <w:r w:rsidR="00D4356D">
        <w:t xml:space="preserve"> </w:t>
      </w:r>
      <w:r w:rsidRPr="000B592F">
        <w:t>postępowaniem sądowym, wykonywaniem obowiązków polegających na obronie, reprezentowaniu lub zastępowaniu klienta w postępowaniu sądowym albo udzielaniu klientowi porady prawnej dotyczącej wszczęcia postępowania sądowego lub uniknięcia takiego postępowania.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42.</w:t>
      </w:r>
      <w:r w:rsidRPr="000B592F">
        <w:t xml:space="preserve"> 1. Instytucje obowiązane mogą stosować uproszczone środki bezpieczeństwa finansowego w przypadkach, w których ocena ryzyka, o której mowa w art. 33 ust. 2, potwierdziła niższe ryzyko prania pieniędzy oraz finansowania terroryzmu.</w:t>
      </w:r>
    </w:p>
    <w:p w:rsidR="000B592F" w:rsidRPr="000B592F" w:rsidRDefault="000B592F" w:rsidP="00B618FF">
      <w:pPr>
        <w:pStyle w:val="USTustnpkodeksu"/>
        <w:keepNext/>
      </w:pPr>
      <w:r w:rsidRPr="000B592F">
        <w:t>2. O niższym ryzyku prania pieniędzy oraz finansowa</w:t>
      </w:r>
      <w:r w:rsidR="007A3589">
        <w:t>nia terroryzmu może świadczyć w </w:t>
      </w:r>
      <w:r w:rsidRPr="000B592F">
        <w:t>szczególności:</w:t>
      </w:r>
    </w:p>
    <w:p w:rsidR="000B592F" w:rsidRPr="000B592F" w:rsidRDefault="000B592F" w:rsidP="00B618FF">
      <w:pPr>
        <w:pStyle w:val="PKTpunkt"/>
        <w:keepNext/>
      </w:pPr>
      <w:r w:rsidRPr="000B592F">
        <w:t>1)</w:t>
      </w:r>
      <w:r w:rsidR="007A3589">
        <w:tab/>
      </w:r>
      <w:r w:rsidRPr="000B592F">
        <w:t>klient będący:</w:t>
      </w:r>
    </w:p>
    <w:p w:rsidR="000B592F" w:rsidRPr="000B592F" w:rsidRDefault="000B592F" w:rsidP="000B592F">
      <w:pPr>
        <w:pStyle w:val="LITlitera"/>
      </w:pPr>
      <w:r w:rsidRPr="000B592F">
        <w:t>a)</w:t>
      </w:r>
      <w:r w:rsidRPr="000B592F">
        <w:tab/>
        <w:t>jednostką sektora finansów publicznych, o której</w:t>
      </w:r>
      <w:r w:rsidR="007A3589">
        <w:t xml:space="preserve"> mowa w art. 9 ustawy z dnia 27 </w:t>
      </w:r>
      <w:r w:rsidRPr="000B592F">
        <w:t>sierpnia 2009 r. o finansach publicznych (Dz. U. z 2017 r. poz. 2077</w:t>
      </w:r>
      <w:r w:rsidR="00211F21">
        <w:t xml:space="preserve"> oraz z 2018 r. poz. 62</w:t>
      </w:r>
      <w:r w:rsidRPr="000B592F">
        <w:t>),</w:t>
      </w:r>
    </w:p>
    <w:p w:rsidR="000B592F" w:rsidRPr="000B592F" w:rsidRDefault="000B592F" w:rsidP="000B592F">
      <w:pPr>
        <w:pStyle w:val="LITlitera"/>
      </w:pPr>
      <w:r w:rsidRPr="000B592F">
        <w:t>b)</w:t>
      </w:r>
      <w:r w:rsidRPr="000B592F">
        <w:tab/>
        <w:t>przedsiębiorstwem państwowym albo spółką z większościowym udziałem Skarbu Państwa, jednostek samorządu terytorialnego lub ich związków,</w:t>
      </w:r>
    </w:p>
    <w:p w:rsidR="000B592F" w:rsidRPr="000B592F" w:rsidRDefault="000B592F" w:rsidP="000B592F">
      <w:pPr>
        <w:pStyle w:val="LITlitera"/>
      </w:pPr>
      <w:r w:rsidRPr="000B592F">
        <w:t>c)</w:t>
      </w:r>
      <w:r w:rsidRPr="000B592F">
        <w:tab/>
        <w:t xml:space="preserve">spółką, której papiery wartościowe są dopuszczone do obrotu na rynku regulowanym podlegającym wymogom ujawniania informacji o jej beneficjencie rzeczywistym wynikającym z przepisów prawa Unii Europejskiej lub odpowiadającym im przepisom prawa </w:t>
      </w:r>
      <w:r w:rsidR="007A3589">
        <w:t>państwa trzeciego albo spółką z </w:t>
      </w:r>
      <w:r w:rsidRPr="000B592F">
        <w:t>większościowym udziałem takiej spółki,</w:t>
      </w:r>
    </w:p>
    <w:p w:rsidR="000B592F" w:rsidRPr="000B592F" w:rsidRDefault="000B592F" w:rsidP="000B592F">
      <w:pPr>
        <w:pStyle w:val="LITlitera"/>
      </w:pPr>
      <w:r w:rsidRPr="000B592F">
        <w:t>d)</w:t>
      </w:r>
      <w:r w:rsidRPr="000B592F">
        <w:tab/>
        <w:t>rezydentem</w:t>
      </w:r>
      <w:r w:rsidR="00D4356D">
        <w:t xml:space="preserve"> </w:t>
      </w:r>
      <w:r w:rsidRPr="000B592F">
        <w:t>państwa członkowskiego Unii Europejskiej, państwa członkowskiego Europejskiego Porozumienia o Wolnym</w:t>
      </w:r>
      <w:r w:rsidR="007A3589">
        <w:t xml:space="preserve"> Handlu (EFTA) – strony umowy o </w:t>
      </w:r>
      <w:r w:rsidRPr="000B592F">
        <w:t>Europejskim Obszarze Gospodarczym,</w:t>
      </w:r>
    </w:p>
    <w:p w:rsidR="000B592F" w:rsidRPr="000B592F" w:rsidRDefault="000B592F" w:rsidP="000B592F">
      <w:pPr>
        <w:pStyle w:val="LITlitera"/>
      </w:pPr>
      <w:r w:rsidRPr="000B592F">
        <w:t>e)</w:t>
      </w:r>
      <w:r w:rsidRPr="000B592F">
        <w:tab/>
        <w:t>rezydentem państwa trzeciego określonym przez w</w:t>
      </w:r>
      <w:r w:rsidR="007A3589">
        <w:t>iarygodne źródła jako państwo o </w:t>
      </w:r>
      <w:r w:rsidRPr="000B592F">
        <w:t>niskim poziomie korupcji lub innej działalności przestępczej,</w:t>
      </w:r>
    </w:p>
    <w:p w:rsidR="000B592F" w:rsidRPr="000B592F" w:rsidRDefault="000B592F" w:rsidP="000B592F">
      <w:pPr>
        <w:pStyle w:val="LITlitera"/>
      </w:pPr>
      <w:r w:rsidRPr="000B592F">
        <w:t>f)</w:t>
      </w:r>
      <w:r w:rsidRPr="000B592F">
        <w:tab/>
        <w:t>rezydentem państwa trzeciego, w któr</w:t>
      </w:r>
      <w:r w:rsidR="007A3589">
        <w:t>ym według danych pochodzących z </w:t>
      </w:r>
      <w:r w:rsidRPr="000B592F">
        <w:t>wiarygodnych źródeł obowiązują przepisy dotyczące przeciwdziałania praniu pieniędzy oraz finansowaniu terroryzmu odpo</w:t>
      </w:r>
      <w:r w:rsidR="007A3589">
        <w:t>wiadające wymogom wynikającym z </w:t>
      </w:r>
      <w:r w:rsidRPr="000B592F">
        <w:t>przepisów z zakresu przeciwdziałania praniu pieniędzy oraz finansowaniu terroryzmu Unii Europejskiej;</w:t>
      </w:r>
    </w:p>
    <w:p w:rsidR="000B592F" w:rsidRPr="000B592F" w:rsidRDefault="000B592F" w:rsidP="000B592F">
      <w:pPr>
        <w:pStyle w:val="PKTpunkt"/>
      </w:pPr>
      <w:r w:rsidRPr="000B592F">
        <w:t>2)</w:t>
      </w:r>
      <w:r w:rsidRPr="000B592F">
        <w:tab/>
        <w:t>zawarcie umowy ubezpieczenia, gdy składka roczna nie przekracza równowartości 1500</w:t>
      </w:r>
      <w:r w:rsidR="00E44EDB">
        <w:t> </w:t>
      </w:r>
      <w:r w:rsidRPr="000B592F">
        <w:t>euro lub składka jednorazowa nie przekracza 3500 euro; w przypadku grupowych umów ubezpieczenia wskazana wartość składek liczona jest w odniesieniu do każdego ubezpieczonego;</w:t>
      </w:r>
    </w:p>
    <w:p w:rsidR="000B592F" w:rsidRPr="000B592F" w:rsidRDefault="000B592F" w:rsidP="000B592F">
      <w:pPr>
        <w:pStyle w:val="PKTpunkt"/>
      </w:pPr>
      <w:r w:rsidRPr="000B592F">
        <w:t>3)</w:t>
      </w:r>
      <w:r w:rsidR="007A3589">
        <w:tab/>
      </w:r>
      <w:r w:rsidRPr="000B592F">
        <w:t>przystąpienie i uczestnictwo w pracowniczym programie emerytalnym, zawarcie umowy i gromadzenie oszczędności na indywidualnym koncie emerytalnym lub indywidualnym koncie zabezpieczenia emerytalnego;</w:t>
      </w:r>
    </w:p>
    <w:p w:rsidR="000B592F" w:rsidRPr="000B592F" w:rsidRDefault="000B592F" w:rsidP="000B592F">
      <w:pPr>
        <w:pStyle w:val="PKTpunkt"/>
      </w:pPr>
      <w:r w:rsidRPr="000B592F">
        <w:t>4)</w:t>
      </w:r>
      <w:r w:rsidR="007A3589">
        <w:tab/>
      </w:r>
      <w:r w:rsidRPr="000B592F">
        <w:t>oferowanie produktów lub usług w celu zapewnien</w:t>
      </w:r>
      <w:r w:rsidR="007A3589">
        <w:t>ia odpowiednio zdefiniowanego i </w:t>
      </w:r>
      <w:r w:rsidRPr="000B592F">
        <w:t>ograniczonego dostępu do systemu finansowego klientom mającym ograniczony dostęp do produktów lub usług oferowanych w ramach tego systemu;</w:t>
      </w:r>
    </w:p>
    <w:p w:rsidR="000B592F" w:rsidRPr="000B592F" w:rsidRDefault="000B592F" w:rsidP="000B592F">
      <w:pPr>
        <w:pStyle w:val="PKTpunkt"/>
      </w:pPr>
      <w:r w:rsidRPr="000B592F">
        <w:t>5)</w:t>
      </w:r>
      <w:r w:rsidR="00021F24">
        <w:tab/>
      </w:r>
      <w:r w:rsidRPr="000B592F">
        <w:t>oferowanie produktów lub usług powiązanych z klientem, w przypadku których ryzyko prania pieniędzy oraz finansowania terroryzmu jest ograniczane za pomocą innych czynników, w tym jednostek uczestnictwa funduszy inwestycyjnych otwartych lub specjalistycznych funduszy inwestycyjnych otwartych lub określonych rodzajów pieniądza elektronicznego;</w:t>
      </w:r>
    </w:p>
    <w:p w:rsidR="000B592F" w:rsidRPr="000B592F" w:rsidRDefault="000B592F" w:rsidP="00B618FF">
      <w:pPr>
        <w:pStyle w:val="PKTpunkt"/>
        <w:keepNext/>
      </w:pPr>
      <w:r w:rsidRPr="000B592F">
        <w:t>6)</w:t>
      </w:r>
      <w:r w:rsidRPr="000B592F">
        <w:tab/>
        <w:t>powiązanie stosunków gospodarczych lub transakcji okazjonalnej z:</w:t>
      </w:r>
    </w:p>
    <w:p w:rsidR="000B592F" w:rsidRPr="000B592F" w:rsidRDefault="000B592F" w:rsidP="000B592F">
      <w:pPr>
        <w:pStyle w:val="LITlitera"/>
      </w:pPr>
      <w:r w:rsidRPr="000B592F">
        <w:t>a)</w:t>
      </w:r>
      <w:r w:rsidRPr="000B592F">
        <w:tab/>
        <w:t>państwem członkowskim Unii Europejskiej, państwem członkowskim Europejskiego Porozumienia o Wolnym</w:t>
      </w:r>
      <w:r w:rsidR="007A3589">
        <w:t xml:space="preserve"> Handlu (EFTA) – strony umowy o </w:t>
      </w:r>
      <w:r w:rsidRPr="000B592F">
        <w:t>Europejskim Obszarze Gospodarczym,</w:t>
      </w:r>
    </w:p>
    <w:p w:rsidR="000B592F" w:rsidRPr="000B592F" w:rsidRDefault="000B592F" w:rsidP="000B592F">
      <w:pPr>
        <w:pStyle w:val="LITlitera"/>
      </w:pPr>
      <w:r w:rsidRPr="000B592F">
        <w:t>b)</w:t>
      </w:r>
      <w:r w:rsidR="007A3589">
        <w:tab/>
      </w:r>
      <w:r w:rsidRPr="000B592F">
        <w:t>państwem trzecim określanym przez wiarygodne źródła jako państwo o niskim poziomie korupcji lub innej działalności przestępczej,</w:t>
      </w:r>
    </w:p>
    <w:p w:rsidR="000B592F" w:rsidRPr="000B592F" w:rsidRDefault="000B592F" w:rsidP="000B592F">
      <w:pPr>
        <w:pStyle w:val="LITlitera"/>
      </w:pPr>
      <w:r w:rsidRPr="000B592F">
        <w:t>c)</w:t>
      </w:r>
      <w:r w:rsidR="007A3589">
        <w:tab/>
      </w:r>
      <w:r w:rsidRPr="000B592F">
        <w:t>państwem trzecim, w którym według danych pochodzących z wiarygodnych źródeł, obowiązują przepisy dotyczące przeciwdziałania praniu pieniędzy oraz finansowaniu terroryzmu odpowiadające wy</w:t>
      </w:r>
      <w:r w:rsidR="007A3589">
        <w:t>mogom wynikającym z przepisów z </w:t>
      </w:r>
      <w:r w:rsidRPr="000B592F">
        <w:t>zakresu przeciwdziałania praniu pieniędzy oraz finansowaniu terroryzmu Unii Europejskiej.</w:t>
      </w:r>
    </w:p>
    <w:p w:rsidR="000B592F" w:rsidRPr="000B592F" w:rsidRDefault="000B592F" w:rsidP="000B592F">
      <w:pPr>
        <w:pStyle w:val="USTustnpkodeksu"/>
      </w:pPr>
      <w:r w:rsidRPr="000B592F">
        <w:t>3. Uproszczonych środków bezpieczeństwa finansowego nie stosuje się w przypadkach, o których mowa w art. 35 ust. 1 pkt 5 i 6.</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43.</w:t>
      </w:r>
      <w:r w:rsidRPr="000B592F">
        <w:t xml:space="preserve"> 1. Instytucje obowiązane stosują wzmożone środki bezpieczeństwa finansowego w przypadkach wyższego ryzyka prania pieniędzy lub finansowania terroryzmu, a także w przypadkach, o których mowa w art. 44–46.</w:t>
      </w:r>
    </w:p>
    <w:p w:rsidR="000B592F" w:rsidRPr="000B592F" w:rsidRDefault="000B592F" w:rsidP="00B618FF">
      <w:pPr>
        <w:pStyle w:val="USTustnpkodeksu"/>
        <w:keepNext/>
      </w:pPr>
      <w:r w:rsidRPr="000B592F">
        <w:t>2. O wyższym ryzyku prania pieniędzy oraz finansowania terroryzmu może świadczyć w szczególności:</w:t>
      </w:r>
    </w:p>
    <w:p w:rsidR="000B592F" w:rsidRPr="000B592F" w:rsidRDefault="000B592F" w:rsidP="000B592F">
      <w:pPr>
        <w:pStyle w:val="PKTpunkt"/>
      </w:pPr>
      <w:r w:rsidRPr="000B592F">
        <w:t>1)</w:t>
      </w:r>
      <w:r w:rsidR="007A3589">
        <w:tab/>
      </w:r>
      <w:r w:rsidRPr="000B592F">
        <w:t>nawiązywanie stosunków gospodarczych w nietypowych okolicznościach;</w:t>
      </w:r>
    </w:p>
    <w:p w:rsidR="000B592F" w:rsidRPr="000B592F" w:rsidRDefault="000B592F" w:rsidP="00B618FF">
      <w:pPr>
        <w:pStyle w:val="PKTpunkt"/>
        <w:keepNext/>
      </w:pPr>
      <w:r w:rsidRPr="000B592F">
        <w:t>2)</w:t>
      </w:r>
      <w:r w:rsidR="007A3589">
        <w:tab/>
      </w:r>
      <w:r w:rsidRPr="000B592F">
        <w:t>klient będący:</w:t>
      </w:r>
    </w:p>
    <w:p w:rsidR="000B592F" w:rsidRPr="000B592F" w:rsidRDefault="000B592F" w:rsidP="000B592F">
      <w:pPr>
        <w:pStyle w:val="LITlitera"/>
      </w:pPr>
      <w:r w:rsidRPr="000B592F">
        <w:t>a)</w:t>
      </w:r>
      <w:r w:rsidR="00021F24">
        <w:tab/>
      </w:r>
      <w:r w:rsidRPr="000B592F">
        <w:t>osobą prawną lub jednostką organizacyjną nieposiadającą osobowości prawnej, których działalność służy do przechowywania aktywów osobistych,</w:t>
      </w:r>
    </w:p>
    <w:p w:rsidR="000B592F" w:rsidRPr="000B592F" w:rsidRDefault="000B592F" w:rsidP="000B592F">
      <w:pPr>
        <w:pStyle w:val="LITlitera"/>
      </w:pPr>
      <w:r w:rsidRPr="000B592F">
        <w:t>b)</w:t>
      </w:r>
      <w:r w:rsidR="00021F24">
        <w:tab/>
      </w:r>
      <w:r w:rsidRPr="000B592F">
        <w:t>spółką, w której wydano akcje na okaziciela, której papiery wartościowe nie są dopuszczone do obrotu zorganizowanego, lub spółką, w której prawa z akcji lub udziałów są wykonywane przez podmioty inne niż akcjonariusze lub udziałowcy;</w:t>
      </w:r>
    </w:p>
    <w:p w:rsidR="000B592F" w:rsidRPr="000B592F" w:rsidRDefault="000B592F" w:rsidP="000B592F">
      <w:pPr>
        <w:pStyle w:val="PKTpunkt"/>
      </w:pPr>
      <w:r w:rsidRPr="000B592F">
        <w:t>3)</w:t>
      </w:r>
      <w:r w:rsidRPr="000B592F">
        <w:tab/>
        <w:t>przedmiot prowadzonej przez klienta działalności gospodarczej obejmujący przeprowadzanie znacznej liczby lub opiewających na wysokie kwoty transakcji gotówkowych;</w:t>
      </w:r>
    </w:p>
    <w:p w:rsidR="000B592F" w:rsidRPr="000B592F" w:rsidRDefault="000B592F" w:rsidP="000B592F">
      <w:pPr>
        <w:pStyle w:val="PKTpunkt"/>
      </w:pPr>
      <w:r w:rsidRPr="000B592F">
        <w:t>4)</w:t>
      </w:r>
      <w:r w:rsidR="007A3589">
        <w:tab/>
      </w:r>
      <w:r w:rsidRPr="000B592F">
        <w:t>nietypowa lub nadmiernie złożona struktura własnościowa klienta, biorąc pod uwagę rodzaj i zakres prowadzonej przez niego działalności gospodarczej;</w:t>
      </w:r>
    </w:p>
    <w:p w:rsidR="000B592F" w:rsidRPr="000B592F" w:rsidRDefault="000B592F" w:rsidP="000B592F">
      <w:pPr>
        <w:pStyle w:val="PKTpunkt"/>
      </w:pPr>
      <w:r w:rsidRPr="000B592F">
        <w:t>5)</w:t>
      </w:r>
      <w:r w:rsidR="007A3589">
        <w:tab/>
      </w:r>
      <w:r w:rsidRPr="000B592F">
        <w:t>korzystanie przez klienta z usług lub produktów oferowanych w ramach bankowości prywatnej;</w:t>
      </w:r>
    </w:p>
    <w:p w:rsidR="000B592F" w:rsidRPr="000B592F" w:rsidRDefault="000B592F" w:rsidP="000B592F">
      <w:pPr>
        <w:pStyle w:val="PKTpunkt"/>
      </w:pPr>
      <w:r w:rsidRPr="000B592F">
        <w:t>6)</w:t>
      </w:r>
      <w:r w:rsidRPr="000B592F">
        <w:tab/>
        <w:t>korzystanie przez klienta z usług lub produktów sprzyjających anonimowości lub utrudniających jego identyfikację, w tym z usługi polegającej na tworzeniu dodatkowych numerów rachunków, o których mowa w przepisach wydanych na podstawie art. 68 pkt 3 i 4 ustawy z dnia 29 sierpnia 19</w:t>
      </w:r>
      <w:r w:rsidR="007A3589">
        <w:t>97 r. – Prawo bankowe oraz art. </w:t>
      </w:r>
      <w:r w:rsidRPr="000B592F">
        <w:t>4a ust. 5 ustawy z dnia 19 sierpnia 2011 r. o usłu</w:t>
      </w:r>
      <w:r w:rsidR="007A3589">
        <w:t>gach płatniczych, powiązanych z </w:t>
      </w:r>
      <w:r w:rsidRPr="000B592F">
        <w:t>posiadanym rachunkiem, w celu ich udostępniania innym podmiotom do identyfikacji płatności lub zleceniodawców tych płatności;</w:t>
      </w:r>
    </w:p>
    <w:p w:rsidR="000B592F" w:rsidRPr="000B592F" w:rsidRDefault="000B592F" w:rsidP="000B592F">
      <w:pPr>
        <w:pStyle w:val="PKTpunkt"/>
      </w:pPr>
      <w:r w:rsidRPr="000B592F">
        <w:t>7)</w:t>
      </w:r>
      <w:r w:rsidRPr="000B592F">
        <w:tab/>
        <w:t>nawiązywanie albo utrzymywanie stosunków gospodarczych lub przeprowadzanie transakcji okazjonalnej bez fizycznej obecności klien</w:t>
      </w:r>
      <w:r w:rsidR="007A3589">
        <w:t>ta – w przypadku gdy związane z </w:t>
      </w:r>
      <w:r w:rsidRPr="000B592F">
        <w:t xml:space="preserve">tym wyższe ryzyko prania pieniędzy lub finansowania terroryzmu nie zostało ograniczone w inny sposób, w tym przez użycie notyfikowanego środka identyfikacji elektronicznej adekwatnie do średniego poziomu </w:t>
      </w:r>
      <w:r w:rsidR="007A3589">
        <w:t>bezpieczeństwa, o którym mowa w </w:t>
      </w:r>
      <w:r w:rsidRPr="000B592F">
        <w:t>rozporządz</w:t>
      </w:r>
      <w:r w:rsidR="00E44EDB">
        <w:t>e</w:t>
      </w:r>
      <w:r w:rsidRPr="000B592F">
        <w:t>niu Parlamentu Europejskiego i Rady (UE) nr 910/2014 z dnia 23 lipca 2014 r. w sprawie identyfikacji elektronicznej i usług zaufania w odniesieniu do transakcji elektronicznych na rynku wewnętrznym oraz uchylającym dyrektywę 1999/93/WE (Dz. Urz. UE L 257 z 28.08.2014, str. 73), lub wymóg stosowania kwalifikowanego podpisu elektronicznego lub podpisu potwierdzonego profilem zaufanym ePUAP;</w:t>
      </w:r>
    </w:p>
    <w:p w:rsidR="000B592F" w:rsidRPr="000B592F" w:rsidRDefault="000B592F" w:rsidP="000B592F">
      <w:pPr>
        <w:pStyle w:val="PKTpunkt"/>
      </w:pPr>
      <w:r w:rsidRPr="000B592F">
        <w:t>8)</w:t>
      </w:r>
      <w:r w:rsidRPr="000B592F">
        <w:tab/>
        <w:t>zlecanie przez nieznane lub niepowiązane z klientem podmioty trzecie transakcji, których beneficjentem jest klient;</w:t>
      </w:r>
    </w:p>
    <w:p w:rsidR="000B592F" w:rsidRPr="000B592F" w:rsidRDefault="000B592F" w:rsidP="000B592F">
      <w:pPr>
        <w:pStyle w:val="PKTpunkt"/>
      </w:pPr>
      <w:r w:rsidRPr="000B592F">
        <w:t>9)</w:t>
      </w:r>
      <w:r w:rsidRPr="000B592F">
        <w:tab/>
        <w:t>objęcie stosunkami gospodarczymi lub transakcjami nowych produktów lub usług albo oferowanie produktów lub usług przy wykorzystaniu nowych kanałów dystrybucji;</w:t>
      </w:r>
    </w:p>
    <w:p w:rsidR="000B592F" w:rsidRPr="000B592F" w:rsidRDefault="000B592F" w:rsidP="00B618FF">
      <w:pPr>
        <w:pStyle w:val="PKTpunkt"/>
        <w:keepNext/>
      </w:pPr>
      <w:r w:rsidRPr="000B592F">
        <w:t>10)</w:t>
      </w:r>
      <w:r w:rsidRPr="000B592F">
        <w:tab/>
        <w:t>powiązanie stosunków gospodarczych lub transakcji okazjonalnej z:</w:t>
      </w:r>
    </w:p>
    <w:p w:rsidR="000B592F" w:rsidRPr="000B592F" w:rsidRDefault="000B592F" w:rsidP="000B592F">
      <w:pPr>
        <w:pStyle w:val="LITlitera"/>
      </w:pPr>
      <w:r w:rsidRPr="000B592F">
        <w:t>a)</w:t>
      </w:r>
      <w:r w:rsidRPr="000B592F">
        <w:tab/>
        <w:t>państwem trzecim wysokiego ryzyka,</w:t>
      </w:r>
    </w:p>
    <w:p w:rsidR="000B592F" w:rsidRPr="000B592F" w:rsidRDefault="000B592F" w:rsidP="000B592F">
      <w:pPr>
        <w:pStyle w:val="LITlitera"/>
      </w:pPr>
      <w:r w:rsidRPr="000B592F">
        <w:t>b)</w:t>
      </w:r>
      <w:r w:rsidRPr="000B592F">
        <w:tab/>
        <w:t>państwem określanym przez wiarygodne źródła jako państwo o wysokim poziomie korupcji lub innego rodzaju działalności przestępczej, państwo finansujące lub wspierające popełnianie czynów o charakterze terrorystycznym, lub z którym łączona jest działalność organizacji o charakterze terrorystycznym,</w:t>
      </w:r>
    </w:p>
    <w:p w:rsidR="000B592F" w:rsidRPr="000B592F" w:rsidRDefault="000B592F" w:rsidP="000B592F">
      <w:pPr>
        <w:pStyle w:val="LITlitera"/>
      </w:pPr>
      <w:r w:rsidRPr="000B592F">
        <w:t>c)</w:t>
      </w:r>
      <w:r w:rsidRPr="000B592F">
        <w:tab/>
        <w:t>państwem, w stosunku do którego Organizacja Narodów Zjednoczonych lub Unia Europejska podjęły decyzję o nałożeniu sankcji lub szczególnych środków ograniczających.</w:t>
      </w:r>
    </w:p>
    <w:p w:rsidR="000B592F" w:rsidRPr="000B592F" w:rsidRDefault="007A3589" w:rsidP="000B592F">
      <w:pPr>
        <w:pStyle w:val="USTustnpkodeksu"/>
      </w:pPr>
      <w:r>
        <w:t xml:space="preserve">3. </w:t>
      </w:r>
      <w:r w:rsidR="000B592F" w:rsidRPr="000B592F">
        <w:t>Instytucje obowiązane prowadzą bieżącą analizę przeprowadzanych transakcji.</w:t>
      </w:r>
    </w:p>
    <w:p w:rsidR="000B592F" w:rsidRPr="000B592F" w:rsidRDefault="000B592F" w:rsidP="00B618FF">
      <w:pPr>
        <w:pStyle w:val="USTustnpkodeksu"/>
        <w:keepNext/>
      </w:pPr>
      <w:r w:rsidRPr="000B592F">
        <w:t>4. W przypadku ujawnienia transakcji nietypowych, nienaturalnie złożonych oraz opiewających na wysokie kwoty, które wydają się nie mieć uzasadnienia prawnego lub gospodarczego, instytucje obowiązane:</w:t>
      </w:r>
    </w:p>
    <w:p w:rsidR="000B592F" w:rsidRPr="000B592F" w:rsidRDefault="000B592F" w:rsidP="000B592F">
      <w:pPr>
        <w:pStyle w:val="PKTpunkt"/>
      </w:pPr>
      <w:r w:rsidRPr="000B592F">
        <w:t>1)</w:t>
      </w:r>
      <w:r w:rsidRPr="000B592F">
        <w:tab/>
        <w:t>podejmują działania w celu wyjaśnienia okoliczności, w jakich przeprowadzono te transakcje;</w:t>
      </w:r>
    </w:p>
    <w:p w:rsidR="000B592F" w:rsidRPr="000B592F" w:rsidRDefault="000B592F" w:rsidP="000B592F">
      <w:pPr>
        <w:pStyle w:val="PKTpunkt"/>
      </w:pPr>
      <w:r w:rsidRPr="000B592F">
        <w:t>2)</w:t>
      </w:r>
      <w:r w:rsidRPr="000B592F">
        <w:tab/>
        <w:t>intensyfikują stosowanie środka bezpieczeństwa finansowego, o którym mowa w art. 34 ust. 1 pkt 4, w odniesieniu do stosunków gospodarczych, w ramach których te transakcje zostały przeprowadzone.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44.</w:t>
      </w:r>
      <w:r w:rsidRPr="000B592F">
        <w:t xml:space="preserve"> 1. Instytucje obowiązane stosują wzmożone środki bezpieczeństwa finansowego wobec klientów pochodzących lub mających siedzibę w państwie trzecim wysokiego ryzyka.</w:t>
      </w:r>
    </w:p>
    <w:p w:rsidR="000B592F" w:rsidRPr="000B592F" w:rsidRDefault="000B592F" w:rsidP="00B618FF">
      <w:pPr>
        <w:pStyle w:val="USTustnpkodeksu"/>
        <w:keepNext/>
      </w:pPr>
      <w:r w:rsidRPr="000B592F">
        <w:t>2. Obowiązek stosowania wzmożonych środków bezpieczeństwa finansowego wyłącznie ze względu na siedzibę w państwie trzecim wysokiego ryzyka nie dotyczy:</w:t>
      </w:r>
    </w:p>
    <w:p w:rsidR="000B592F" w:rsidRPr="000B592F" w:rsidRDefault="000B592F" w:rsidP="000B592F">
      <w:pPr>
        <w:pStyle w:val="PKTpunkt"/>
      </w:pPr>
      <w:r w:rsidRPr="000B592F">
        <w:t>1)</w:t>
      </w:r>
      <w:r w:rsidRPr="000B592F">
        <w:tab/>
        <w:t>oddziałów instytucji obowiązanych,</w:t>
      </w:r>
    </w:p>
    <w:p w:rsidR="000B592F" w:rsidRPr="000B592F" w:rsidRDefault="000B592F" w:rsidP="000B592F">
      <w:pPr>
        <w:pStyle w:val="PKTpunkt"/>
      </w:pPr>
      <w:r w:rsidRPr="000B592F">
        <w:t>2)</w:t>
      </w:r>
      <w:r w:rsidRPr="000B592F">
        <w:tab/>
        <w:t>jednostek zależnych z większościowym udziałem instytucji obowiązanych,</w:t>
      </w:r>
    </w:p>
    <w:p w:rsidR="000B592F" w:rsidRPr="000B592F" w:rsidRDefault="000B592F" w:rsidP="00B618FF">
      <w:pPr>
        <w:pStyle w:val="PKTpunkt"/>
        <w:keepNext/>
      </w:pPr>
      <w:r w:rsidRPr="000B592F">
        <w:t>3)</w:t>
      </w:r>
      <w:r w:rsidRPr="000B592F">
        <w:tab/>
        <w:t>oddziałów i jednostek zależnych z większościowym udziałem, podmiotów mających siedzibę na terytorium państwa członkowskiego Unii Europejskiej podlegających obowiązkom wynikającym z przepisów o przeciwdziałaniu praniu pieniędzy oraz finansowaniu terroryzmu, wydanych na podstawie dyrektywy 2015/849</w:t>
      </w:r>
    </w:p>
    <w:p w:rsidR="000B592F" w:rsidRPr="000B592F" w:rsidRDefault="000B592F" w:rsidP="000B592F">
      <w:pPr>
        <w:pStyle w:val="CZWSPPKTczwsplnapunktw"/>
      </w:pPr>
      <w:r w:rsidRPr="000B592F">
        <w:t>– stosujących procedury z zakresu przeciwdziałania praniu pieniędzy oraz finansowaniu terroryzmu obowiązujące w grupie, w skład której wchodzą.</w:t>
      </w:r>
    </w:p>
    <w:p w:rsidR="000B592F" w:rsidRPr="000B592F" w:rsidRDefault="000B592F" w:rsidP="000B592F">
      <w:pPr>
        <w:pStyle w:val="USTustnpkodeksu"/>
      </w:pPr>
      <w:r w:rsidRPr="000B592F">
        <w:t>3. W przypadku, o którym mowa w ust. 2, zakres stosowanych środków bezpieczeństwa finansowego jest określany z uwzględnieniem oceny ryzyka, o której mowa w art. 33 ust. 2.</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45.</w:t>
      </w:r>
      <w:r w:rsidRPr="000B592F">
        <w:t xml:space="preserve"> 1. W przypadku transgranicznych relacj</w:t>
      </w:r>
      <w:r w:rsidR="00021F24">
        <w:t xml:space="preserve">i korespondenckich </w:t>
      </w:r>
      <w:r w:rsidR="00095197">
        <w:t>z </w:t>
      </w:r>
      <w:r w:rsidR="00021F24">
        <w:t>instytucją</w:t>
      </w:r>
      <w:r w:rsidR="00021F24">
        <w:noBreakHyphen/>
      </w:r>
      <w:r w:rsidRPr="000B592F">
        <w:t>respondentem z państwa trzeciego instytucje ob</w:t>
      </w:r>
      <w:r w:rsidR="00095197">
        <w:t>owiązane, o których mowa w art. </w:t>
      </w:r>
      <w:r w:rsidRPr="000B592F">
        <w:t>2 ust. 1 pkt 1–5, 7–11, 24 i 25, będące instytucją-korespondentem, stosują środki bezpieczeństwa finansowego oraz podejmują następujące działania:</w:t>
      </w:r>
    </w:p>
    <w:p w:rsidR="000B592F" w:rsidRPr="000B592F" w:rsidRDefault="000B592F" w:rsidP="000B592F">
      <w:pPr>
        <w:pStyle w:val="PKTpunkt"/>
      </w:pPr>
      <w:r w:rsidRPr="000B592F">
        <w:t>1)</w:t>
      </w:r>
      <w:r w:rsidR="00021F24">
        <w:tab/>
      </w:r>
      <w:r w:rsidRPr="000B592F">
        <w:t>pozyskują informacje o instytucji-respondencie w celu zrozumienia charakteru działalności prowadzonej przez tę instytucję;</w:t>
      </w:r>
    </w:p>
    <w:p w:rsidR="000B592F" w:rsidRPr="000B592F" w:rsidRDefault="000B592F" w:rsidP="000B592F">
      <w:pPr>
        <w:pStyle w:val="PKTpunkt"/>
      </w:pPr>
      <w:r w:rsidRPr="000B592F">
        <w:t>2)</w:t>
      </w:r>
      <w:r w:rsidRPr="000B592F">
        <w:tab/>
        <w:t>ustalają na podstawie powszechnie dostępnych inf</w:t>
      </w:r>
      <w:r w:rsidR="00021F24">
        <w:t>ormacji wiarygodność instytucji</w:t>
      </w:r>
      <w:r w:rsidR="00021F24">
        <w:noBreakHyphen/>
      </w:r>
      <w:r w:rsidRPr="000B592F">
        <w:t>respondenta oraz jakość sprawowanego nad nią nadzoru;</w:t>
      </w:r>
    </w:p>
    <w:p w:rsidR="000B592F" w:rsidRPr="000B592F" w:rsidRDefault="000B592F" w:rsidP="000B592F">
      <w:pPr>
        <w:pStyle w:val="PKTpunkt"/>
      </w:pPr>
      <w:r w:rsidRPr="000B592F">
        <w:t>3)</w:t>
      </w:r>
      <w:r w:rsidR="00021F24">
        <w:tab/>
      </w:r>
      <w:r w:rsidRPr="000B592F">
        <w:t>oceniają procedury w zakresie przeciwdziałania praniu pieniędzy oraz finansowaniu terroryzmu stosowane przez instytucję-respondenta;</w:t>
      </w:r>
    </w:p>
    <w:p w:rsidR="000B592F" w:rsidRPr="000B592F" w:rsidRDefault="000B592F" w:rsidP="000B592F">
      <w:pPr>
        <w:pStyle w:val="PKTpunkt"/>
      </w:pPr>
      <w:r w:rsidRPr="000B592F">
        <w:t>4)</w:t>
      </w:r>
      <w:r w:rsidR="00021F24">
        <w:tab/>
      </w:r>
      <w:r w:rsidRPr="000B592F">
        <w:t>uzyskują przed nawiązaniem relacji korespondenckiej akceptację kadry kierowniczej wyższego szczebla;</w:t>
      </w:r>
    </w:p>
    <w:p w:rsidR="000B592F" w:rsidRPr="000B592F" w:rsidRDefault="000B592F" w:rsidP="000B592F">
      <w:pPr>
        <w:pStyle w:val="PKTpunkt"/>
      </w:pPr>
      <w:r w:rsidRPr="000B592F">
        <w:t>5)</w:t>
      </w:r>
      <w:r w:rsidR="00021F24">
        <w:tab/>
      </w:r>
      <w:r w:rsidRPr="000B592F">
        <w:t>określają oraz dokumentują zakres odpowiedzialności instytucji obowiązanej oraz instytucji-respondenta za wykonanie obowiązków związanych z przeciwdziałaniem praniu pieniędzy oraz finansowaniu terroryzmu;</w:t>
      </w:r>
    </w:p>
    <w:p w:rsidR="000B592F" w:rsidRPr="000B592F" w:rsidRDefault="000B592F" w:rsidP="000B592F">
      <w:pPr>
        <w:pStyle w:val="PKTpunkt"/>
      </w:pPr>
      <w:r w:rsidRPr="000B592F">
        <w:t>6)</w:t>
      </w:r>
      <w:r w:rsidR="00021F24">
        <w:tab/>
      </w:r>
      <w:r w:rsidRPr="000B592F">
        <w:t>w odniesieniu do rachunków upewniają się, że instytucja-respondent zastosowała wobec klientów mających bezpośredni dostęp do tych rachunków prowadzonych w instytucji obowiązanej środki bezpieczeństwa finansowego, w tym środki bezpieczeństwa finansowego, o których mowa w art. 34 ust. 1 pkt 1,</w:t>
      </w:r>
      <w:r w:rsidR="00021F24">
        <w:t xml:space="preserve"> oraz zapewniają, iż instytucja</w:t>
      </w:r>
      <w:r w:rsidR="00021F24">
        <w:noBreakHyphen/>
      </w:r>
      <w:r w:rsidRPr="000B592F">
        <w:t>respondent udostępnia na ich żądanie informacje dotyczące zastosowanych środków bezpieczeństwa finansowego.</w:t>
      </w:r>
    </w:p>
    <w:p w:rsidR="000B592F" w:rsidRPr="000B592F" w:rsidRDefault="000B592F" w:rsidP="00DB2359">
      <w:pPr>
        <w:pStyle w:val="USTustnpkodeksu"/>
      </w:pPr>
      <w:r w:rsidRPr="000B592F">
        <w:t>2.</w:t>
      </w:r>
      <w:r w:rsidRPr="00DB2359">
        <w:rPr>
          <w:rStyle w:val="Ppogrubienie"/>
          <w:b w:val="0"/>
        </w:rPr>
        <w:t xml:space="preserve"> </w:t>
      </w:r>
      <w:r w:rsidRPr="000B592F">
        <w:t>Instytucje obowiązane, o których mowa w art. 2 ust. 1 pkt 1–5, 7–11, 24 i 25, nie nawiązują lub nie utrzymują relacji korespondenckich:</w:t>
      </w:r>
    </w:p>
    <w:p w:rsidR="000B592F" w:rsidRPr="000B592F" w:rsidRDefault="000B592F" w:rsidP="000B592F">
      <w:pPr>
        <w:pStyle w:val="PKTpunkt"/>
      </w:pPr>
      <w:r w:rsidRPr="000B592F">
        <w:t>1)</w:t>
      </w:r>
      <w:r w:rsidRPr="000B592F">
        <w:tab/>
        <w:t>z instytucją kredytową, finansową oraz podmiotem prowadzącym równoważną działalność, niebędącymi częścią grupy, które nie posiadają siedziby oraz nie są faktycznie zarządzane i kierowane, na terytorium państwa, według prawa którego zostały utworzone (bank fikcyjny);</w:t>
      </w:r>
    </w:p>
    <w:p w:rsidR="000B592F" w:rsidRPr="000B592F" w:rsidRDefault="000B592F" w:rsidP="000B592F">
      <w:pPr>
        <w:pStyle w:val="PKTpunkt"/>
      </w:pPr>
      <w:r w:rsidRPr="000B592F">
        <w:t>2)</w:t>
      </w:r>
      <w:r w:rsidRPr="000B592F">
        <w:tab/>
        <w:t>z instytucjami kredytowymi i finansowymi, o któryc</w:t>
      </w:r>
      <w:r w:rsidR="000D0130">
        <w:t>h wiadomo, że zawierają umowy o </w:t>
      </w:r>
      <w:r w:rsidRPr="000B592F">
        <w:t>prowadzenie rachunków z bankiem fikcyjnym.</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46.</w:t>
      </w:r>
      <w:r w:rsidRPr="000B592F">
        <w:t xml:space="preserve"> 1. W celu ustalenia, czy klient lub beneficjent rzeczywisty jest osobą zajmującą eksponowane stanowisko polityczne</w:t>
      </w:r>
      <w:r w:rsidR="00E44EDB">
        <w:t>,</w:t>
      </w:r>
      <w:r w:rsidRPr="000B592F">
        <w:t xml:space="preserve"> instytucje obowiązane wdrażają procedury oparte na analizie ryzyka, w tym mogą przyjmować od klienta oświadczenie w formie pisemnej, że jest on albo nie jest osobą zajmującą takie stanowisko, składane pod rygorem odpowiedzialności karnej za złożenie fałszywego oświadczenia. Składający oświadczenie jest obowiązany do zawarcia w nim klauzuli następującej treści: </w:t>
      </w:r>
      <w:r>
        <w:t>„</w:t>
      </w:r>
      <w:r w:rsidRPr="000B592F">
        <w:t>Jestem świadomy odpowiedzialności karnej za złożenie fałszywego oświadczenia.</w:t>
      </w:r>
      <w:r>
        <w:t>”</w:t>
      </w:r>
      <w:r w:rsidRPr="000B592F">
        <w:t>. Klauzula ta zastępuje pouczenie o odpowiedzialności karnej za złożenie fałszywego oświadczenia.</w:t>
      </w:r>
    </w:p>
    <w:p w:rsidR="000B592F" w:rsidRPr="000B592F" w:rsidRDefault="000B592F" w:rsidP="00B618FF">
      <w:pPr>
        <w:pStyle w:val="USTustnpkodeksu"/>
        <w:keepNext/>
      </w:pPr>
      <w:r w:rsidRPr="000B592F">
        <w:t>2. W przypadku stosunków gospodarczych z osobą zajmującą eksponowane stanowisko polityczne instytucje obowiązane stosują wobec tych osób środki bezpieczeństwa finansowego oraz podejmują następujące działania:</w:t>
      </w:r>
    </w:p>
    <w:p w:rsidR="000B592F" w:rsidRPr="000B592F" w:rsidRDefault="000B592F" w:rsidP="000B592F">
      <w:pPr>
        <w:pStyle w:val="PKTpunkt"/>
      </w:pPr>
      <w:r w:rsidRPr="000B592F">
        <w:t>1)</w:t>
      </w:r>
      <w:r w:rsidR="00021F24">
        <w:tab/>
      </w:r>
      <w:r w:rsidRPr="000B592F">
        <w:t>uzyskują akceptację kadry kierowniczej wyższego szczebla na nawiązanie lub kontynuację stosunków gospodarczych z osobą zajmującą eksponowane stanowisko polityczne;</w:t>
      </w:r>
    </w:p>
    <w:p w:rsidR="000B592F" w:rsidRPr="000B592F" w:rsidRDefault="000B592F" w:rsidP="000B592F">
      <w:pPr>
        <w:pStyle w:val="PKTpunkt"/>
      </w:pPr>
      <w:r w:rsidRPr="000B592F">
        <w:t>2)</w:t>
      </w:r>
      <w:r w:rsidR="00021F24">
        <w:tab/>
      </w:r>
      <w:r w:rsidRPr="000B592F">
        <w:t>stosują odpowiednie środki w celu ustalenia źródła majątku klienta i źródła pochodzenia wartości majątkowych pozostających w dyspozycji klienta w ramach stosunków gospodarczych lub transakcji okazjonalnej;</w:t>
      </w:r>
    </w:p>
    <w:p w:rsidR="000B592F" w:rsidRPr="000B592F" w:rsidRDefault="000B592F" w:rsidP="000B592F">
      <w:pPr>
        <w:pStyle w:val="PKTpunkt"/>
      </w:pPr>
      <w:r w:rsidRPr="000B592F">
        <w:t>3)</w:t>
      </w:r>
      <w:r w:rsidR="00021F24">
        <w:tab/>
      </w:r>
      <w:r w:rsidRPr="000B592F">
        <w:t>intensyfikują stosowanie środka bezpieczeństwa finansowego, o którym mowa w art. 34 ust. 1 pkt 4.</w:t>
      </w:r>
    </w:p>
    <w:p w:rsidR="000B592F" w:rsidRPr="000B592F" w:rsidRDefault="000B592F" w:rsidP="000B592F">
      <w:pPr>
        <w:pStyle w:val="USTustnpkodeksu"/>
      </w:pPr>
      <w:r w:rsidRPr="000B592F">
        <w:t>3. Instytucje obowiązane, o których mowa w art. 2 ust. 1 pkt 8, będące stronami umowy ubezpieczenia, nie później niż w momencie przeniesienia praw z tytułu takiej umowy lub wypłaty świadczenia, podejmują odpowiednie środki w c</w:t>
      </w:r>
      <w:r w:rsidR="000D0130">
        <w:t>elu ustalenia, czy uprawnieni z </w:t>
      </w:r>
      <w:r w:rsidRPr="000B592F">
        <w:t>tytułu umowy lub ich beneficjenci rzeczywiści są osobami zajmującymi eksponowane stanowiska polityczne.</w:t>
      </w:r>
    </w:p>
    <w:p w:rsidR="000B592F" w:rsidRPr="000B592F" w:rsidRDefault="000B592F" w:rsidP="00B618FF">
      <w:pPr>
        <w:pStyle w:val="USTustnpkodeksu"/>
        <w:keepNext/>
      </w:pPr>
      <w:r w:rsidRPr="000B592F">
        <w:t>4. W przypadku stwierdzenia wyższego ryzyka prania pieniędzy lub finansowania terroryzmu instytucje obowiązane, przed wypłatą świadczenia z tytułu umowy ubezpieczenia lub przeniesienia praw z tytułu umowy ubezpieczenia, stosują środki bezpieczeństwa finansowego oraz podejmują następujące działania:</w:t>
      </w:r>
    </w:p>
    <w:p w:rsidR="000B592F" w:rsidRPr="000B592F" w:rsidRDefault="000B592F" w:rsidP="000B592F">
      <w:pPr>
        <w:pStyle w:val="PKTpunkt"/>
      </w:pPr>
      <w:r w:rsidRPr="000B592F">
        <w:t>1)</w:t>
      </w:r>
      <w:r w:rsidRPr="000B592F">
        <w:tab/>
        <w:t>dokonują pogłębionej analizy stosunków gospodarczych z klientem;</w:t>
      </w:r>
    </w:p>
    <w:p w:rsidR="000B592F" w:rsidRPr="000B592F" w:rsidRDefault="000B592F" w:rsidP="000B592F">
      <w:pPr>
        <w:pStyle w:val="PKTpunkt"/>
      </w:pPr>
      <w:r w:rsidRPr="000B592F">
        <w:t>2)</w:t>
      </w:r>
      <w:r w:rsidRPr="000B592F">
        <w:tab/>
        <w:t>informują o zamiarze wypłaty tego świadczenia kadrę kierowniczą wyższego szczebla.</w:t>
      </w:r>
    </w:p>
    <w:p w:rsidR="000B592F" w:rsidRPr="000B592F" w:rsidRDefault="000B592F" w:rsidP="000B592F">
      <w:pPr>
        <w:pStyle w:val="USTustnpkodeksu"/>
      </w:pPr>
      <w:r w:rsidRPr="000B592F">
        <w:t>5. W okresie od dnia zaprzestania zajmowania przez osobę eksponowanego stanowiska politycznego do dnia ustalenia, że nie wiąże się z tą osobą wyższe ryzyko, jednak nie krócej niż przez 12 miesięcy, instytucja obowiązana stosuje wobec takiej osoby środki uwzględniające to ryzyko.</w:t>
      </w:r>
    </w:p>
    <w:p w:rsidR="000B592F" w:rsidRPr="000B592F" w:rsidRDefault="000B592F" w:rsidP="000B592F">
      <w:pPr>
        <w:pStyle w:val="USTustnpkodeksu"/>
      </w:pPr>
      <w:r w:rsidRPr="000B592F">
        <w:t>6. Przepisy ust. 1–5 stosuje się odpowiednio do członków rodziny osoby zajmującej eksponowane stanowisko polityczne oraz osób znanych jako bliscy współpracownicy osoby zajmującej eksponowane stanowisko polityczne.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47.</w:t>
      </w:r>
      <w:r w:rsidR="00D4356D">
        <w:t xml:space="preserve"> </w:t>
      </w:r>
      <w:r w:rsidRPr="000B592F">
        <w:t>1. Instytucje obowiązane mogą korzystać z usług podmiotu trzeciego przy stosowaniu środków bezpieczeństwa finansowego, o których mowa w art. 34 ust. 1 pkt 1–3, pod warunkiem niezwłocznego przekazywania przez ten podmiot, na żądanie instytucji obowiązanej, niezbędnych informacji oraz dokumentów dotyczących zastosowanych środków bezpieczeństwa finansowego, w tym kopii dokumentów uzyskanych podczas stosowania środków bezpieczeństwa finansowego polegających na identyfikacji klienta i beneficjenta rzeczywistego oraz weryfikacji ich tożsamości.</w:t>
      </w:r>
    </w:p>
    <w:p w:rsidR="000B592F" w:rsidRPr="000B592F" w:rsidRDefault="000B592F" w:rsidP="000B592F">
      <w:pPr>
        <w:pStyle w:val="USTustnpkodeksu"/>
      </w:pPr>
      <w:r w:rsidRPr="000B592F">
        <w:t>2. Korzystanie z usług podmiotu trzeciego nie z</w:t>
      </w:r>
      <w:r w:rsidR="000D0130">
        <w:t>walnia instytucji obowiązanej z </w:t>
      </w:r>
      <w:r w:rsidRPr="000B592F">
        <w:t>odpowiedzialności za zastosowanie środków bezpieczeństwa finansowego.</w:t>
      </w:r>
    </w:p>
    <w:p w:rsidR="000B592F" w:rsidRPr="000B592F" w:rsidRDefault="000B592F" w:rsidP="00B618FF">
      <w:pPr>
        <w:pStyle w:val="USTustnpkodeksu"/>
        <w:keepNext/>
      </w:pPr>
      <w:r w:rsidRPr="000B592F">
        <w:t>3.</w:t>
      </w:r>
      <w:r w:rsidR="00D4356D">
        <w:t xml:space="preserve"> </w:t>
      </w:r>
      <w:r w:rsidRPr="000B592F">
        <w:t>Podmiotem trzecim, o którym mowa w ust. 1, może być:</w:t>
      </w:r>
    </w:p>
    <w:p w:rsidR="000B592F" w:rsidRPr="000B592F" w:rsidRDefault="000B592F" w:rsidP="000B592F">
      <w:pPr>
        <w:pStyle w:val="PKTpunkt"/>
      </w:pPr>
      <w:r w:rsidRPr="000B592F">
        <w:t>1)</w:t>
      </w:r>
      <w:r w:rsidRPr="000B592F">
        <w:tab/>
        <w:t>instytucja obowiązana;</w:t>
      </w:r>
    </w:p>
    <w:p w:rsidR="000B592F" w:rsidRPr="000B592F" w:rsidRDefault="000B592F" w:rsidP="000B592F">
      <w:pPr>
        <w:pStyle w:val="PKTpunkt"/>
      </w:pPr>
      <w:r w:rsidRPr="000B592F">
        <w:t>2)</w:t>
      </w:r>
      <w:r w:rsidRPr="000B592F">
        <w:tab/>
        <w:t>podmiot z siedzibą w innym państwie lub organizacja członkowska lub federacja zrzeszająca taki podmiot, który na podstawie właś</w:t>
      </w:r>
      <w:r w:rsidR="000D0130">
        <w:t>ciwych przepisów tego państwa z </w:t>
      </w:r>
      <w:r w:rsidRPr="000B592F">
        <w:t xml:space="preserve">zakresu przeciwdziałania praniu pieniędzy i finansowaniu terroryzmu jest obowiązany do stosowania środków bezpieczeństwa finansowego </w:t>
      </w:r>
      <w:r w:rsidR="000D0130">
        <w:t>i przechowywania dokumentów i </w:t>
      </w:r>
      <w:r w:rsidRPr="000B592F">
        <w:t>informacji oraz podlegający nadzorowi właściwych organów tego państwa w sposób odpowiadający wymogom wynikającym z przepisów Unii Europejskiej z zakresu przeciwdziałania praniu pieniędzy i finansowaniu terroryzmu.</w:t>
      </w:r>
    </w:p>
    <w:p w:rsidR="000B592F" w:rsidRPr="000B592F" w:rsidRDefault="000B592F" w:rsidP="00B618FF">
      <w:pPr>
        <w:pStyle w:val="USTustnpkodeksu"/>
        <w:keepNext/>
      </w:pPr>
      <w:r w:rsidRPr="000B592F">
        <w:t>4.</w:t>
      </w:r>
      <w:r w:rsidR="00D4356D">
        <w:t xml:space="preserve"> </w:t>
      </w:r>
      <w:r w:rsidRPr="000B592F">
        <w:t>Instytucje obowiązane nie korzystają z usług, o których mowa w ust. 1, jeżeli podmiot trzeci ma siedzibę w państwie trzecim wysokiego ryzyka. Zakaz ten nie dotyczy przypadków korzystania z usług:</w:t>
      </w:r>
    </w:p>
    <w:p w:rsidR="000B592F" w:rsidRPr="000B592F" w:rsidRDefault="000B592F" w:rsidP="000B592F">
      <w:pPr>
        <w:pStyle w:val="PKTpunkt"/>
      </w:pPr>
      <w:r w:rsidRPr="000B592F">
        <w:t>1)</w:t>
      </w:r>
      <w:r w:rsidRPr="000B592F">
        <w:tab/>
        <w:t>oddziałów instytucji obowiązanych lub jednostek zależnych z większościowym udziałem instytucji obowiązanych,</w:t>
      </w:r>
    </w:p>
    <w:p w:rsidR="000B592F" w:rsidRPr="000B592F" w:rsidRDefault="000B592F" w:rsidP="00B618FF">
      <w:pPr>
        <w:pStyle w:val="PKTpunkt"/>
        <w:keepNext/>
      </w:pPr>
      <w:r w:rsidRPr="000B592F">
        <w:t>2)</w:t>
      </w:r>
      <w:r w:rsidRPr="000B592F">
        <w:tab/>
        <w:t>oddziałów lub jednostek zależnych z większościowym udziałem podmiotów mających siedzibę na terytorium państwa członkowskiego Uni</w:t>
      </w:r>
      <w:r w:rsidR="00C352B8">
        <w:t>i Europejskiej oraz podlegających</w:t>
      </w:r>
      <w:r w:rsidRPr="000B592F">
        <w:t xml:space="preserve"> obowiązkom wynikającym z przepisów o przeciwdziałaniu praniu pieniędzy oraz finansowaniu terroryzmu, wydanych na podstawie dyrektywy 2015/849</w:t>
      </w:r>
    </w:p>
    <w:p w:rsidR="000B592F" w:rsidRPr="000B592F" w:rsidRDefault="006211B4" w:rsidP="000B592F">
      <w:pPr>
        <w:pStyle w:val="CZWSPPKTczwsplnapunktw"/>
      </w:pPr>
      <w:r>
        <w:t>–</w:t>
      </w:r>
      <w:r w:rsidR="000B592F" w:rsidRPr="000B592F">
        <w:t xml:space="preserve"> jeżeli stosują procedury grupowe, o których mowa w art. 51 ust. 1.</w:t>
      </w:r>
    </w:p>
    <w:p w:rsidR="000B592F" w:rsidRPr="000B592F" w:rsidRDefault="000B592F" w:rsidP="000B592F">
      <w:pPr>
        <w:pStyle w:val="USTustnpkodeksu"/>
      </w:pPr>
      <w:r w:rsidRPr="000B592F">
        <w:t>5. Instytucja obowiązana wchodząca w skład grupy, która stosuje środki bezpieczeństwa finansowego, zasady przechowywania dokumentów i informacji i która wdrożyła wewnętrzną procedurę na poziomie grupy oraz podlega nadzorowi właściwych organów państwa członkowskiego lub państwa trzeciego na zasadach i w sposób odpowiadający wymogom wynikającym z przepisów z zakresu prze</w:t>
      </w:r>
      <w:r w:rsidR="000D0130">
        <w:t>ciwdziałania praniu pieniędzy i </w:t>
      </w:r>
      <w:r w:rsidRPr="000B592F">
        <w:t>finansowaniu terroryzmu Unii Europejskiej, może uznać, że obowiązek stosowania środków bezpieczeństwa finansowego, o których mowa w art. 34 ust. 1 pkt 1–3, został wykonany, jeżeli środki bezpieczeństwa finansowego zostały zastoso</w:t>
      </w:r>
      <w:r w:rsidR="000D0130">
        <w:t>wane przez podmiot, wchodzący w </w:t>
      </w:r>
      <w:r w:rsidRPr="000B592F">
        <w:t>skład tej samej grupy. Przepis ust. 1 w zakresie przekazywania informacji i dokumentów oraz przepis ust. 2 w zakresie zasad odpowiedzialności za zastosowanie środków bezpieczeństwa finansowego stosuje się.</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48.</w:t>
      </w:r>
      <w:r w:rsidRPr="000B592F">
        <w:rPr>
          <w:rStyle w:val="Ppogrubienie"/>
        </w:rPr>
        <w:t xml:space="preserve"> </w:t>
      </w:r>
      <w:r w:rsidRPr="000D0130">
        <w:t>1.</w:t>
      </w:r>
      <w:r w:rsidRPr="000B592F">
        <w:t xml:space="preserve"> Instytucje obowiązane mogą powierzyć stosowanie środków bezpieczeństwa finansowego oraz prowadzenie i dokumentowanie wyników bieżącej analizy przeprowadzanych transakcji, o której mowa w art. 43 ust. 3, osobie fizycznej, osobie prawnej lub jednostce organizacyjnej nieposiadającej osobowości prawnej działającej w</w:t>
      </w:r>
      <w:r w:rsidR="000D0130">
        <w:t> </w:t>
      </w:r>
      <w:r w:rsidRPr="000B592F">
        <w:t>imieniu i na rzecz instytucji obowiązanej, jeżeli na podstawie pisemnej umowy podmiot, któremu powierzono stosowanie środków bezpieczeństwa finansowego, ma być traktowany jako część instytucji obowiązanej.</w:t>
      </w:r>
    </w:p>
    <w:p w:rsidR="000B592F" w:rsidRPr="000B592F" w:rsidRDefault="000B592F" w:rsidP="000B592F">
      <w:pPr>
        <w:pStyle w:val="USTustnpkodeksu"/>
      </w:pPr>
      <w:r w:rsidRPr="000B592F">
        <w:t>2. Powierzenie stosowania środków bezpieczeństwa finansowego na zasadach określonych w ust. 1 nie zwalnia instytucji obowiązanej z odpowiedzialności za zastosowanie środków bezpieczeństwa finansowego.</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49.</w:t>
      </w:r>
      <w:r w:rsidR="00D4356D">
        <w:t xml:space="preserve"> </w:t>
      </w:r>
      <w:r w:rsidRPr="000B592F">
        <w:t>1. Instytucje obowiązane przechowują przez okres 5 lat, licząc od pierwszego dnia roku następującego po roku, w którym zakończono stosunki gospodarcze z klientem lub w którym przeprowadzono transakcje okazjonalne:</w:t>
      </w:r>
    </w:p>
    <w:p w:rsidR="000B592F" w:rsidRPr="000B592F" w:rsidRDefault="000B592F" w:rsidP="000B592F">
      <w:pPr>
        <w:pStyle w:val="PKTpunkt"/>
      </w:pPr>
      <w:r w:rsidRPr="000B592F">
        <w:t>1)</w:t>
      </w:r>
      <w:r w:rsidRPr="000B592F">
        <w:tab/>
        <w:t>kopie dokumentów i informacje uzyskane w wyniku stosowania środków bezpieczeństwa</w:t>
      </w:r>
      <w:r w:rsidR="00D4356D">
        <w:t xml:space="preserve"> </w:t>
      </w:r>
      <w:r w:rsidRPr="000B592F">
        <w:t>finansowego;</w:t>
      </w:r>
    </w:p>
    <w:p w:rsidR="000B592F" w:rsidRPr="000B592F" w:rsidRDefault="000B592F" w:rsidP="000B592F">
      <w:pPr>
        <w:pStyle w:val="PKTpunkt"/>
      </w:pPr>
      <w:r w:rsidRPr="000B592F">
        <w:t>2)</w:t>
      </w:r>
      <w:r w:rsidRPr="000B592F">
        <w:tab/>
        <w:t>dowody potwierdzające przeprowadzone transakcje i ewidencje transakcji, obejmujące oryginalne dokumenty lub kopie dokumentów, konieczne do identyfikacji transakcji.</w:t>
      </w:r>
    </w:p>
    <w:p w:rsidR="000B592F" w:rsidRPr="000B592F" w:rsidRDefault="000B592F" w:rsidP="000B592F">
      <w:pPr>
        <w:pStyle w:val="USTustnpkodeksu"/>
      </w:pPr>
      <w:r w:rsidRPr="000B592F">
        <w:t>2. Instytucje obowiązane przechowują wyniki analiz, o których mowa w art. 34 ust. 3, przez okres 5 lat, licząc od pierwszego dnia roku następującego po roku ich przeprowadzenia.</w:t>
      </w:r>
    </w:p>
    <w:p w:rsidR="000B592F" w:rsidRPr="000B592F" w:rsidRDefault="000B592F" w:rsidP="000B592F">
      <w:pPr>
        <w:pStyle w:val="USTustnpkodeksu"/>
      </w:pPr>
      <w:r w:rsidRPr="000B592F">
        <w:t>3. Przed upływem okresu, o którym mowa w ust. 1 i</w:t>
      </w:r>
      <w:r w:rsidR="00D4356D">
        <w:t xml:space="preserve"> </w:t>
      </w:r>
      <w:r w:rsidRPr="000B592F">
        <w:t>2, Generalny Inspektor może zażądać</w:t>
      </w:r>
      <w:r w:rsidR="00D4356D">
        <w:t xml:space="preserve"> </w:t>
      </w:r>
      <w:r w:rsidRPr="000B592F">
        <w:t>przechowywania</w:t>
      </w:r>
      <w:r w:rsidR="00D4356D">
        <w:t xml:space="preserve"> </w:t>
      </w:r>
      <w:r w:rsidRPr="000B592F">
        <w:t>dokumentacji, o której mowa w ust. 1 i 2, przez okres nie dłuższy niż 5 lat, licząc od upływu okresu, o którym mowa w ust. 1 i 2, jeżeli jest to konieczne w celu przeciwdziałania praniu pieniędzy lub finansowaniu terroryzmu.</w:t>
      </w:r>
    </w:p>
    <w:p w:rsidR="000B592F" w:rsidRPr="000B592F" w:rsidRDefault="000B592F" w:rsidP="000B592F">
      <w:pPr>
        <w:pStyle w:val="USTustnpkodeksu"/>
      </w:pPr>
      <w:r w:rsidRPr="000B592F">
        <w:t>4. Przepisu ust. 3 nie stosuje się do instytucji obowiązanych, o których mowa w art. 2 ust.</w:t>
      </w:r>
      <w:r w:rsidR="00D4356D">
        <w:t xml:space="preserve"> </w:t>
      </w:r>
      <w:r w:rsidRPr="000B592F">
        <w:t>1 pkt 13–18 i 21–23.</w:t>
      </w:r>
    </w:p>
    <w:p w:rsidR="000B592F" w:rsidRPr="000B592F" w:rsidRDefault="000B592F" w:rsidP="000B592F">
      <w:pPr>
        <w:pStyle w:val="USTustnpkodeksu"/>
      </w:pPr>
      <w:r w:rsidRPr="000B592F">
        <w:t>5. W przypadku likwidacji, połączenia, podziału lub przekształcenia instytucji obowiązanej, do przechowywania dokumentacji stosuje się przepisy art. 76 ust. 1 ustawy z</w:t>
      </w:r>
      <w:r w:rsidR="000D0130">
        <w:t> </w:t>
      </w:r>
      <w:r w:rsidRPr="000B592F">
        <w:t>dnia 29 września 1994 r. o rachunkowości.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50.</w:t>
      </w:r>
      <w:r w:rsidRPr="000B592F">
        <w:t xml:space="preserve"> 1. Instytucje obowiązane wprowadzają wewnętrzną procedurę w zakresie przeciwdziałania praniu pieniędzy oraz finansowaniu terroryzmu, zwaną dalej </w:t>
      </w:r>
      <w:r>
        <w:t>„</w:t>
      </w:r>
      <w:r w:rsidRPr="000B592F">
        <w:t>wewnętrzną procedurą instytucji obowiązanej</w:t>
      </w:r>
      <w:r>
        <w:t>”</w:t>
      </w:r>
      <w:r w:rsidRPr="000B592F">
        <w:t>.</w:t>
      </w:r>
    </w:p>
    <w:p w:rsidR="000B592F" w:rsidRPr="000B592F" w:rsidRDefault="000B592F" w:rsidP="00B618FF">
      <w:pPr>
        <w:pStyle w:val="USTustnpkodeksu"/>
        <w:keepNext/>
      </w:pPr>
      <w:r w:rsidRPr="000B592F">
        <w:t>2. Wewnętrzna procedura instytucji obowiązanej określa, z uwzględnieniem charakteru, rodzaju i rozmiaru prowadzonej działalności, zasady postępowania stosowane w instytucji obowiązanej i obejmuje w szczególności określenie:</w:t>
      </w:r>
    </w:p>
    <w:p w:rsidR="000B592F" w:rsidRPr="000B592F" w:rsidRDefault="000B592F" w:rsidP="000B592F">
      <w:pPr>
        <w:pStyle w:val="PKTpunkt"/>
      </w:pPr>
      <w:r w:rsidRPr="000B592F">
        <w:t>1)</w:t>
      </w:r>
      <w:r w:rsidR="00021F24">
        <w:tab/>
      </w:r>
      <w:r w:rsidRPr="000B592F">
        <w:t>czynności lub działań podejmowanych w celu ograniczenia ryzyka prania pieniędzy oraz finansowania terroryzmu i właściwego zarządzania zidentyfikowanym ryzykiem prania pieniędzy lub finansowania terroryzmu;</w:t>
      </w:r>
    </w:p>
    <w:p w:rsidR="000B592F" w:rsidRPr="000B592F" w:rsidRDefault="000B592F" w:rsidP="000B592F">
      <w:pPr>
        <w:pStyle w:val="PKTpunkt"/>
      </w:pPr>
      <w:r w:rsidRPr="000B592F">
        <w:t>2)</w:t>
      </w:r>
      <w:r w:rsidR="00021F24">
        <w:tab/>
      </w:r>
      <w:r w:rsidRPr="000B592F">
        <w:t>zasad rozpoznawania i oceny ryzyka prania pieniędzy oraz finansowania terroryzmu związanego z danymi stosunkami gospodarczymi lub transakcją okazjonalną, w tym zasad weryfikacji i aktualizacji uprzednio dokonanej oceny ryzyka prania pieniędzy oraz finansowania terroryzmu;</w:t>
      </w:r>
    </w:p>
    <w:p w:rsidR="000B592F" w:rsidRPr="000B592F" w:rsidRDefault="000B592F" w:rsidP="000B592F">
      <w:pPr>
        <w:pStyle w:val="PKTpunkt"/>
      </w:pPr>
      <w:r w:rsidRPr="000B592F">
        <w:t>3)</w:t>
      </w:r>
      <w:r w:rsidR="00021F24">
        <w:tab/>
      </w:r>
      <w:r w:rsidRPr="000B592F">
        <w:t>środków stosowanych w celu właściwego zarządzania rozpoznanym ryzykiem prania pieniędzy lub finansowania terroryzmu związanym z danymi stosunkami gospodarczymi lub transakcją okazjonalną;</w:t>
      </w:r>
    </w:p>
    <w:p w:rsidR="000B592F" w:rsidRPr="000B592F" w:rsidRDefault="000B592F" w:rsidP="000B592F">
      <w:pPr>
        <w:pStyle w:val="PKTpunkt"/>
      </w:pPr>
      <w:r w:rsidRPr="000B592F">
        <w:t>4)</w:t>
      </w:r>
      <w:r w:rsidR="00021F24">
        <w:tab/>
      </w:r>
      <w:r w:rsidRPr="000B592F">
        <w:t>zasad stosowania środków bezpieczeństwa finansowego;</w:t>
      </w:r>
    </w:p>
    <w:p w:rsidR="000B592F" w:rsidRPr="000B592F" w:rsidRDefault="000B592F" w:rsidP="000B592F">
      <w:pPr>
        <w:pStyle w:val="PKTpunkt"/>
      </w:pPr>
      <w:r w:rsidRPr="000B592F">
        <w:t>5)</w:t>
      </w:r>
      <w:r w:rsidR="00021F24">
        <w:tab/>
      </w:r>
      <w:r w:rsidRPr="000B592F">
        <w:t>zasad przechowywania dokumentów oraz informacji;</w:t>
      </w:r>
    </w:p>
    <w:p w:rsidR="000B592F" w:rsidRPr="000B592F" w:rsidRDefault="000B592F" w:rsidP="000B592F">
      <w:pPr>
        <w:pStyle w:val="PKTpunkt"/>
      </w:pPr>
      <w:r w:rsidRPr="000B592F">
        <w:t>6)</w:t>
      </w:r>
      <w:r w:rsidR="00021F24">
        <w:tab/>
      </w:r>
      <w:r w:rsidRPr="000B592F">
        <w:t>zasad wykonywania obowiązków obejmujących przekazywanie Generalnemu Inspektorowi informacji o transakcjach oraz zawiadomieniach;</w:t>
      </w:r>
    </w:p>
    <w:p w:rsidR="000B592F" w:rsidRPr="000B592F" w:rsidRDefault="000B592F" w:rsidP="000B592F">
      <w:pPr>
        <w:pStyle w:val="PKTpunkt"/>
      </w:pPr>
      <w:r w:rsidRPr="000B592F">
        <w:t>7)</w:t>
      </w:r>
      <w:r w:rsidR="00021F24">
        <w:tab/>
      </w:r>
      <w:r w:rsidRPr="000B592F">
        <w:t>zasad upowszechniania wśród pracowników instytucji obowiązanej wiedzy z zakresu przepisów o przeciwdziałaniu praniu pieniędzy oraz finansowaniu terroryzmu;</w:t>
      </w:r>
    </w:p>
    <w:p w:rsidR="000B592F" w:rsidRPr="000B592F" w:rsidRDefault="000B592F" w:rsidP="000B592F">
      <w:pPr>
        <w:pStyle w:val="PKTpunkt"/>
      </w:pPr>
      <w:r w:rsidRPr="000B592F">
        <w:t>8)</w:t>
      </w:r>
      <w:r w:rsidR="00021F24">
        <w:tab/>
      </w:r>
      <w:r w:rsidRPr="000B592F">
        <w:t>zasad zgłaszania przez pracowników rzeczywistych lub potencjalnych naruszeń przepisów z zakresu przeciwdziałania praniu pieniędzy oraz finansowaniu terroryzmu;</w:t>
      </w:r>
    </w:p>
    <w:p w:rsidR="000B592F" w:rsidRPr="000B592F" w:rsidRDefault="000B592F" w:rsidP="000B592F">
      <w:pPr>
        <w:pStyle w:val="PKTpunkt"/>
      </w:pPr>
      <w:r w:rsidRPr="000B592F">
        <w:t>9)</w:t>
      </w:r>
      <w:r w:rsidR="00021F24">
        <w:tab/>
      </w:r>
      <w:r w:rsidRPr="000B592F">
        <w:t>zasad kontroli wewnętrznej lub nadzoru zgodności działa</w:t>
      </w:r>
      <w:r w:rsidR="000D0130">
        <w:t>lności instytucji obowiązanej z </w:t>
      </w:r>
      <w:r w:rsidRPr="000B592F">
        <w:t>przepisami o przeciwdziałaniu praniu pieniędzy oraz finansowaniu terroryzmu oraz zasadami postępowania określonymi w wewnętrznej procedurze.</w:t>
      </w:r>
    </w:p>
    <w:p w:rsidR="000B592F" w:rsidRPr="000B592F" w:rsidRDefault="000B592F" w:rsidP="000B592F">
      <w:pPr>
        <w:pStyle w:val="USTustnpkodeksu"/>
      </w:pPr>
      <w:r w:rsidRPr="000B592F">
        <w:t>3. Wewnętrzna procedura instytucji obowiązanej, przed jej wprowadzeniem do stosowania, podlega akceptacji przez kadrę kierowniczą wyższego szczebla.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51.</w:t>
      </w:r>
      <w:r w:rsidRPr="000B592F">
        <w:t xml:space="preserve"> 1. Instytucje obowiązane wchodzące w </w:t>
      </w:r>
      <w:r w:rsidR="000D0130">
        <w:t>skład grupy oraz ich oddziały i </w:t>
      </w:r>
      <w:r w:rsidRPr="000B592F">
        <w:t xml:space="preserve">jednostki zależne z większościowym udziałem tych instytucji mające siedzibę w państwie trzecim wprowadzają grupową procedurę w zakresie przeciwdziałania praniu pieniędzy oraz finansowaniu terroryzmu, zwaną dalej </w:t>
      </w:r>
      <w:r>
        <w:t>„</w:t>
      </w:r>
      <w:r w:rsidRPr="000B592F">
        <w:t>procedurą grupową</w:t>
      </w:r>
      <w:r>
        <w:t>”</w:t>
      </w:r>
      <w:r w:rsidRPr="000B592F">
        <w:t>, w celu wykonania ciążących na grupie oraz wchodzących w jej skład podmiotach obowią</w:t>
      </w:r>
      <w:r w:rsidR="000D0130">
        <w:t>zków określonych w przepisach o </w:t>
      </w:r>
      <w:r w:rsidRPr="000B592F">
        <w:t>przeciwdziałaniu praniu pieniędzy oraz finansowaniu terroryzmu.</w:t>
      </w:r>
    </w:p>
    <w:p w:rsidR="000B592F" w:rsidRPr="000B592F" w:rsidRDefault="000B592F" w:rsidP="000B592F">
      <w:pPr>
        <w:pStyle w:val="USTustnpkodeksu"/>
      </w:pPr>
      <w:r w:rsidRPr="000B592F">
        <w:t>2. Procedura grupowa określa zasady wymiany i ochrony informacji przekazywanych na potrzeby wykonywania obowiązków z zakresu przeciwdziałania praniu pieniędzy oraz finansowaniu terroryzmu pomiędzy poszczególnymi podmiotami wchodzącymi w skład grupy.</w:t>
      </w:r>
    </w:p>
    <w:p w:rsidR="000B592F" w:rsidRPr="000B592F" w:rsidRDefault="000B592F" w:rsidP="000B592F">
      <w:pPr>
        <w:pStyle w:val="USTustnpkodeksu"/>
      </w:pPr>
      <w:r w:rsidRPr="000B592F">
        <w:t xml:space="preserve">3. W przypadku gdy wymogi obowiązujące w państwie trzecim w zakresie przeciwdziałania praniu pieniędzy lub finansowaniu terroryzmu są mniej rygorystyczne niż wynikające z niniejszej ustawy, instytucje obowiązane wymagają stosowania przepisów niniejszej ustawy, również dotyczących ochrony danych </w:t>
      </w:r>
      <w:r w:rsidR="000D0130">
        <w:t>osobowych, przez ich oddziały i </w:t>
      </w:r>
      <w:r w:rsidRPr="000B592F">
        <w:t>jednostki zależne z większościowym udziałem tych instytucji mające siedzibę w państwie trzecim w zakresie, w jakim pozwalają na to przepisy tego państwa.</w:t>
      </w:r>
    </w:p>
    <w:p w:rsidR="000B592F" w:rsidRPr="000B592F" w:rsidRDefault="000B592F" w:rsidP="000B592F">
      <w:pPr>
        <w:pStyle w:val="USTustnpkodeksu"/>
      </w:pPr>
      <w:r w:rsidRPr="000B592F">
        <w:t>4. W przypadku gdy przepisy państwa trzeciego nie pozwalają na wdrożenie procedury grupowej w oddziałach instytucji obowiązanych i jednostkach zależnych z większościowym udziałem instytucji obowiązanych mających siedzibę w tym państwie, instytucje obowiązane zapewniają stosowanie przez te oddziały i jednostki zależne dodatkowych środków w celu skutecznego przeciwdziałania ryzyku prania pieniędzy</w:t>
      </w:r>
      <w:r w:rsidR="000D0130">
        <w:t xml:space="preserve"> oraz finansowania terroryzmu i </w:t>
      </w:r>
      <w:r w:rsidRPr="000B592F">
        <w:t>informują o tym Generalnego Inspektora oraz organy, o których mowa w art. 129 ust. 2, właściwe dla instytucji obowiązanej w zakresie kontroli lub nadzoru. Jeżeli organy, o których mowa w art. 129, stwierdzą, w tym w wyniku kontroli, że zastosowane dodatkowe środki są niewystarczające do skutecznego przeciwdziałania praniu pieniędzy lub finansowaniu terroryzmu</w:t>
      </w:r>
      <w:r w:rsidR="00E44EDB">
        <w:t>,</w:t>
      </w:r>
      <w:r w:rsidRPr="000B592F">
        <w:t xml:space="preserve"> podejmują odpowiednie działania, w tym zakazują nawiązywania stosunków gospodarczych lub nakazują ich zakończenie, zakazują przeprowadzania transakcji, a w razie potrzeby nakazują zakończenie działalności w państwie trzecim.</w:t>
      </w:r>
    </w:p>
    <w:p w:rsidR="000B592F" w:rsidRPr="000B592F" w:rsidRDefault="000B592F" w:rsidP="000B592F">
      <w:pPr>
        <w:pStyle w:val="USTustnpkodeksu"/>
      </w:pPr>
      <w:r w:rsidRPr="000B592F">
        <w:t>5. Generalny Inspektor informuje europejskie organy nadzoru o przypadkach, gdy przepisy państwa trzeciego nie pozwalają na wdrożenie procedury grupowej.</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52.</w:t>
      </w:r>
      <w:r w:rsidRPr="000B592F">
        <w:t xml:space="preserve"> 1. Instytucje obowiązane zapewniają udział osób wykonujących obowiązki związane z przeciwdziałaniem praniu pieniędzy oraz finansowaniu terroryzmu w programach szkoleniowych dotyczących realizacji tych obowiązków.</w:t>
      </w:r>
    </w:p>
    <w:p w:rsidR="000B592F" w:rsidRPr="000B592F" w:rsidRDefault="000B592F" w:rsidP="000B592F">
      <w:pPr>
        <w:pStyle w:val="USTustnpkodeksu"/>
      </w:pPr>
      <w:r w:rsidRPr="000B592F">
        <w:t>2. Programy szkoleniowe, o których mowa w ust. 1, powinny uwzględniać charakter, rodzaj i rozmiar działalności prowadzonej przez instytucję obowiązaną oraz zapewniać aktualną wiedzę w zakresie realizacji obowiązków instytucji obowiązanej, w szczególności obowiązków, o których mowa w art. 74 ust. 1, art. 86 ust. 1 i art. 89 ust. 1.</w:t>
      </w:r>
    </w:p>
    <w:p w:rsidR="000B592F" w:rsidRPr="000B592F" w:rsidRDefault="000B592F" w:rsidP="000B592F">
      <w:pPr>
        <w:pStyle w:val="USTustnpkodeksu"/>
      </w:pPr>
      <w:r w:rsidRPr="000B592F">
        <w:t>3. Do instytucji obowiązanych będących osobami fizycznymi prowadzącymi działalność gospodarczą ust. 1 stosuje się odpowiednio.</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53.</w:t>
      </w:r>
      <w:r w:rsidRPr="000B592F">
        <w:t xml:space="preserve"> 1. Instytucje obowiązane opracowują i wdrażają wewnętrzną procedurę anonimowego zgłaszania przez pracowników lub inne osoby wykonujące czynności na rzecz instytucji obowiązanej rzeczywistych lub potencjalnych naruszeń przepisów z zakresu przeciwdziałania praniu pieniędzy oraz finansowaniu terroryzmu.</w:t>
      </w:r>
    </w:p>
    <w:p w:rsidR="000B592F" w:rsidRPr="000B592F" w:rsidRDefault="000D0130" w:rsidP="00B618FF">
      <w:pPr>
        <w:pStyle w:val="USTustnpkodeksu"/>
        <w:keepNext/>
      </w:pPr>
      <w:r>
        <w:t xml:space="preserve">2. </w:t>
      </w:r>
      <w:r w:rsidR="000B592F" w:rsidRPr="000B592F">
        <w:t xml:space="preserve">Procedura anonimowego zgłaszania naruszeń, o </w:t>
      </w:r>
      <w:r>
        <w:t>której mowa w ust. 1, określa w </w:t>
      </w:r>
      <w:r w:rsidR="000B592F" w:rsidRPr="000B592F">
        <w:t>szczególności:</w:t>
      </w:r>
    </w:p>
    <w:p w:rsidR="000B592F" w:rsidRPr="000B592F" w:rsidRDefault="000B592F" w:rsidP="000B592F">
      <w:pPr>
        <w:pStyle w:val="PKTpunkt"/>
      </w:pPr>
      <w:r w:rsidRPr="000B592F">
        <w:t>1)</w:t>
      </w:r>
      <w:r w:rsidRPr="000B592F">
        <w:tab/>
        <w:t>osobę odpowiedzialną za odbieranie zgłoszeń;</w:t>
      </w:r>
    </w:p>
    <w:p w:rsidR="000B592F" w:rsidRPr="000B592F" w:rsidRDefault="000B592F" w:rsidP="000B592F">
      <w:pPr>
        <w:pStyle w:val="PKTpunkt"/>
      </w:pPr>
      <w:r w:rsidRPr="000B592F">
        <w:t>2)</w:t>
      </w:r>
      <w:r w:rsidRPr="000B592F">
        <w:tab/>
        <w:t>sposób odbierania zgłoszeń;</w:t>
      </w:r>
    </w:p>
    <w:p w:rsidR="000B592F" w:rsidRPr="000B592F" w:rsidRDefault="000B592F" w:rsidP="000B592F">
      <w:pPr>
        <w:pStyle w:val="PKTpunkt"/>
      </w:pPr>
      <w:r w:rsidRPr="000B592F">
        <w:t>3)</w:t>
      </w:r>
      <w:r w:rsidR="00021F24">
        <w:tab/>
      </w:r>
      <w:r w:rsidRPr="000B592F">
        <w:t>sposób ochrony pracownika dokonującego zgłoszenia, zapewniający co najmniej ochronę przed działaniami o charakterze represyjnym, dyskryminacją lub innymi rodzajami niesprawiedliwego traktowania;</w:t>
      </w:r>
    </w:p>
    <w:p w:rsidR="000B592F" w:rsidRPr="000B592F" w:rsidRDefault="000B592F" w:rsidP="000B592F">
      <w:pPr>
        <w:pStyle w:val="PKTpunkt"/>
      </w:pPr>
      <w:r w:rsidRPr="000B592F">
        <w:t>4)</w:t>
      </w:r>
      <w:r w:rsidRPr="000B592F">
        <w:tab/>
        <w:t>sposób ochrony danych osobowych pracownika dokonującego zgłoszenia oraz osoby, której zarzuca się dokonanie naruszenia, zgodnie z przepisami o ochronie danych osobowych;</w:t>
      </w:r>
    </w:p>
    <w:p w:rsidR="000B592F" w:rsidRPr="000B592F" w:rsidRDefault="000B592F" w:rsidP="000B592F">
      <w:pPr>
        <w:pStyle w:val="PKTpunkt"/>
      </w:pPr>
      <w:r w:rsidRPr="000B592F">
        <w:t>5)</w:t>
      </w:r>
      <w:r w:rsidRPr="000B592F">
        <w:tab/>
        <w:t>zasady zachowania poufności w przypadku ujawnienia tożsamości lub gdy tożsamość jest możliwa do ustalenia;</w:t>
      </w:r>
    </w:p>
    <w:p w:rsidR="000B592F" w:rsidRPr="000B592F" w:rsidRDefault="000B592F" w:rsidP="000B592F">
      <w:pPr>
        <w:pStyle w:val="PKTpunkt"/>
      </w:pPr>
      <w:r w:rsidRPr="000B592F">
        <w:t>6)</w:t>
      </w:r>
      <w:r w:rsidRPr="000B592F">
        <w:tab/>
        <w:t>rodzaj i charakter działań następczych podejmowanych na skutek odebrania zgłoszeń;</w:t>
      </w:r>
    </w:p>
    <w:p w:rsidR="000B592F" w:rsidRPr="000B592F" w:rsidRDefault="000B592F" w:rsidP="000B592F">
      <w:pPr>
        <w:pStyle w:val="PKTpunkt"/>
      </w:pPr>
      <w:r w:rsidRPr="000B592F">
        <w:t>7)</w:t>
      </w:r>
      <w:r w:rsidRPr="000B592F">
        <w:tab/>
        <w:t>termin usunięcia przez instytucje obowiąza</w:t>
      </w:r>
      <w:r w:rsidR="000D0130">
        <w:t>ne danych osobowych zawartych w </w:t>
      </w:r>
      <w:r w:rsidRPr="000B592F">
        <w:t>zgłoszeniach.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54.</w:t>
      </w:r>
      <w:r w:rsidRPr="000B592F">
        <w:t xml:space="preserve"> 1. Instytucje obowiązane, ich pracownicy oraz inne osoby działające w imieniu i na rzecz instytucji obowiązanych zachowują w tajemnicy fakt przekazania Generalnemu Inspektorowi lub innym właściwym organom informacji określonych w rozdziale 7 i 8 oraz informacji o prowadzonych analizach dotyczących prania pieniędzy lub finansowania terroryzmu.</w:t>
      </w:r>
    </w:p>
    <w:p w:rsidR="000B592F" w:rsidRPr="000B592F" w:rsidRDefault="000B592F" w:rsidP="00B618FF">
      <w:pPr>
        <w:pStyle w:val="USTustnpkodeksu"/>
        <w:keepNext/>
      </w:pPr>
      <w:r w:rsidRPr="000B592F">
        <w:t>2. Obowiązek zachowania w tajemnicy informacji, o których mowa w ust. 1, nie dotyczy przekazywania informacji pomiędzy:</w:t>
      </w:r>
    </w:p>
    <w:p w:rsidR="000B592F" w:rsidRPr="000B592F" w:rsidRDefault="000B592F" w:rsidP="000B592F">
      <w:pPr>
        <w:pStyle w:val="PKTpunkt"/>
      </w:pPr>
      <w:r w:rsidRPr="000B592F">
        <w:t>1)</w:t>
      </w:r>
      <w:r w:rsidRPr="000B592F">
        <w:tab/>
        <w:t>instytucjami obowiązanymi, o których mowa w art. 2 ust. 1 pkt 1–5, 7–11, 24 i 25, oraz ich oddziałami i jednostkami zależnymi wchodzącymi w skład grupy i</w:t>
      </w:r>
      <w:r w:rsidR="00D4356D">
        <w:t xml:space="preserve"> </w:t>
      </w:r>
      <w:r w:rsidRPr="000B592F">
        <w:t>stosującymi zasady postępowania</w:t>
      </w:r>
      <w:r w:rsidR="00D4356D">
        <w:t xml:space="preserve"> </w:t>
      </w:r>
      <w:r w:rsidRPr="000B592F">
        <w:t>określone w procedur</w:t>
      </w:r>
      <w:r w:rsidR="000D0130">
        <w:t>ze grupowej, w tym oddziałami i </w:t>
      </w:r>
      <w:r w:rsidRPr="000B592F">
        <w:t>jednostkami zależnymi mającymi siedzibę w państwie trzecim;</w:t>
      </w:r>
    </w:p>
    <w:p w:rsidR="000B592F" w:rsidRPr="000B592F" w:rsidRDefault="000B592F" w:rsidP="000B592F">
      <w:pPr>
        <w:pStyle w:val="PKTpunkt"/>
      </w:pPr>
      <w:r w:rsidRPr="000B592F">
        <w:t>2)</w:t>
      </w:r>
      <w:r w:rsidRPr="000B592F">
        <w:tab/>
        <w:t>instytucjami obowiązanymi, o których mowa w art. 2 ust. 1 pkt 13–15, oraz</w:t>
      </w:r>
      <w:r w:rsidR="00D4356D">
        <w:t xml:space="preserve"> </w:t>
      </w:r>
      <w:r w:rsidR="000D0130">
        <w:t>osobami z </w:t>
      </w:r>
      <w:r w:rsidRPr="000B592F">
        <w:t>państw trzecich, które podlegają wymogom określonym w dyrektywie 2015/849 lub równoważnym i wykonują swoje czynności zawodowe w ramach tej samej osoby prawnej lub w ramach struktury mającej wspólnego właściciela, wspólny zarząd lub wspólną kontrolę zgodności z przepisami z zakresu przeciwdziałania praniu pieniędzy oraz finansowaniu terroryzmu, w skład której wchodzi osoba prawna, w ramach której ta instytucja obowiązana wykonuje swoje czynności zawodowe;</w:t>
      </w:r>
    </w:p>
    <w:p w:rsidR="000B592F" w:rsidRPr="000B592F" w:rsidRDefault="000B592F" w:rsidP="000B592F">
      <w:pPr>
        <w:pStyle w:val="PKTpunkt"/>
      </w:pPr>
      <w:r w:rsidRPr="000B592F">
        <w:t>3)</w:t>
      </w:r>
      <w:r w:rsidRPr="000B592F">
        <w:tab/>
        <w:t>instytucjami obowiązanymi, o których mowa w art. 2 ust. 1 pkt 13–15</w:t>
      </w:r>
      <w:r w:rsidR="000D0130">
        <w:t>, a ich klientami w </w:t>
      </w:r>
      <w:r w:rsidRPr="000B592F">
        <w:t>zakresie informacji przekazywanych w celu zaprzestania przez klienta prowadzenia działalności sprzecznej z prawem lub powstrzymania klienta od podjęcia takiej działalności;</w:t>
      </w:r>
    </w:p>
    <w:p w:rsidR="000B592F" w:rsidRPr="000B592F" w:rsidRDefault="000B592F" w:rsidP="000B592F">
      <w:pPr>
        <w:pStyle w:val="PKTpunkt"/>
      </w:pPr>
      <w:r w:rsidRPr="000B592F">
        <w:t>4)</w:t>
      </w:r>
      <w:r w:rsidRPr="000B592F">
        <w:tab/>
        <w:t>instytucjami obowiązanymi, o których mowa w art. 2 ust. 1 pk</w:t>
      </w:r>
      <w:r w:rsidR="000D0130">
        <w:t>t 1–5, 7–11, 13–15, 24 i </w:t>
      </w:r>
      <w:r w:rsidRPr="000B592F">
        <w:t>25, oraz pomiędzy tymi instytucjami obowiązanymi i ich odpowiednikami mającymi siedzibę w państwie członkowskim lub w państwie trzecim, które podlegają wymogom określonym w dyrektywie 2015/849 lub równoważnym oraz stosują właściwe przepisy dotyczące tajemnicy zawodowej i ochrony danych osobowych, w przypadkach dotyczących tego samego klienta i tej samej transakcji.</w:t>
      </w:r>
    </w:p>
    <w:p w:rsidR="000B592F" w:rsidRPr="000B592F" w:rsidRDefault="000B592F" w:rsidP="000B592F">
      <w:pPr>
        <w:pStyle w:val="USTustnpkodeksu"/>
      </w:pPr>
      <w:r w:rsidRPr="000B592F">
        <w:t xml:space="preserve">3. Generalny Inspektor w uzasadnionych przypadkach może zażądać od instytucji obowiązanych, o których mowa </w:t>
      </w:r>
      <w:r w:rsidR="00E55B82">
        <w:t xml:space="preserve">w </w:t>
      </w:r>
      <w:r w:rsidRPr="000B592F">
        <w:t>ust. 2 pkt 1, zachowania w tajemnicy faktu przekazania Generalnemu Inspektorowi lub innym właściwym organom informacji, na zasadach określonych w rozdziale 9.</w:t>
      </w:r>
    </w:p>
    <w:p w:rsidR="000B592F" w:rsidRPr="000B592F" w:rsidRDefault="000B592F" w:rsidP="000B592F">
      <w:pPr>
        <w:pStyle w:val="ROZDZODDZOZNoznaczenierozdziauluboddziau"/>
      </w:pPr>
      <w:r w:rsidRPr="000B592F">
        <w:t>Rozdział 6</w:t>
      </w:r>
    </w:p>
    <w:p w:rsidR="000B592F" w:rsidRPr="000B592F" w:rsidRDefault="000B592F" w:rsidP="00B618FF">
      <w:pPr>
        <w:pStyle w:val="ROZDZODDZPRZEDMprzedmiotregulacjirozdziauluboddziau"/>
      </w:pPr>
      <w:r w:rsidRPr="000B592F">
        <w:t>Centralny Rejestr Beneficjentów Rzeczywistych</w:t>
      </w:r>
    </w:p>
    <w:p w:rsidR="000B592F" w:rsidRPr="000B592F" w:rsidRDefault="000B592F" w:rsidP="000B592F">
      <w:pPr>
        <w:pStyle w:val="ARTartustawynprozporzdzenia"/>
        <w:rPr>
          <w:rStyle w:val="Ppogrubienie"/>
        </w:rPr>
      </w:pPr>
      <w:r w:rsidRPr="00B618FF">
        <w:rPr>
          <w:rStyle w:val="Ppogrubienie"/>
        </w:rPr>
        <w:t>Art.</w:t>
      </w:r>
      <w:r w:rsidR="00D4356D" w:rsidRPr="00B618FF">
        <w:rPr>
          <w:rStyle w:val="Ppogrubienie"/>
        </w:rPr>
        <w:t> </w:t>
      </w:r>
      <w:r w:rsidRPr="00B618FF">
        <w:rPr>
          <w:rStyle w:val="Ppogrubienie"/>
        </w:rPr>
        <w:t>55.</w:t>
      </w:r>
      <w:r w:rsidRPr="000B592F">
        <w:rPr>
          <w:rStyle w:val="Ppogrubienie"/>
        </w:rPr>
        <w:t xml:space="preserve"> </w:t>
      </w:r>
      <w:r w:rsidRPr="000B592F">
        <w:t xml:space="preserve">Centralny Rejestr Beneficjentów Rzeczywistych, zwany dalej </w:t>
      </w:r>
      <w:r>
        <w:t>„</w:t>
      </w:r>
      <w:r w:rsidRPr="000B592F">
        <w:t>Rejestrem</w:t>
      </w:r>
      <w:r>
        <w:t>”</w:t>
      </w:r>
      <w:r w:rsidRPr="000B592F">
        <w:t>, jest systemem teleinformatycznym służącym przetwarzaniu informacji o beneficjentach rzeczywistych spółek wymienionych w art. 58.</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56.</w:t>
      </w:r>
      <w:r w:rsidRPr="000B592F">
        <w:t xml:space="preserve"> Organem właściwym w sprawach Rejestru jest minister właściwy do spraw finansów publicznych.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57.</w:t>
      </w:r>
      <w:r w:rsidRPr="000B592F">
        <w:rPr>
          <w:rStyle w:val="Ppogrubienie"/>
        </w:rPr>
        <w:t xml:space="preserve"> </w:t>
      </w:r>
      <w:r w:rsidRPr="000B592F">
        <w:t>1. Organ właściwy w sprawach Rejestru jest administratorem danych zgromadzonych w Rejestrze.</w:t>
      </w:r>
    </w:p>
    <w:p w:rsidR="000B592F" w:rsidRPr="000B592F" w:rsidRDefault="000B592F" w:rsidP="00B618FF">
      <w:pPr>
        <w:pStyle w:val="USTustnpkodeksu"/>
        <w:keepNext/>
      </w:pPr>
      <w:r w:rsidRPr="000B592F">
        <w:t>2. Do zadań organu właściwego w sprawach Rejestru należy:</w:t>
      </w:r>
    </w:p>
    <w:p w:rsidR="000B592F" w:rsidRPr="000B592F" w:rsidRDefault="000B592F" w:rsidP="000B592F">
      <w:pPr>
        <w:pStyle w:val="PKTpunkt"/>
      </w:pPr>
      <w:r w:rsidRPr="000B592F">
        <w:t>1)</w:t>
      </w:r>
      <w:r w:rsidRPr="000B592F">
        <w:tab/>
        <w:t>prowadzenie Rejestru oraz określanie organizacyjnych warunków i technicznych sposobów jego prowadzenia;</w:t>
      </w:r>
    </w:p>
    <w:p w:rsidR="000B592F" w:rsidRPr="000B592F" w:rsidRDefault="000B592F" w:rsidP="000B592F">
      <w:pPr>
        <w:pStyle w:val="PKTpunkt"/>
      </w:pPr>
      <w:r w:rsidRPr="000B592F">
        <w:t>2)</w:t>
      </w:r>
      <w:r w:rsidRPr="000B592F">
        <w:tab/>
        <w:t>przetwarzanie informacji o beneficjentach rzeczywistych;</w:t>
      </w:r>
    </w:p>
    <w:p w:rsidR="000B592F" w:rsidRPr="000B592F" w:rsidRDefault="000B592F" w:rsidP="000B592F">
      <w:pPr>
        <w:pStyle w:val="PKTpunkt"/>
      </w:pPr>
      <w:r w:rsidRPr="000B592F">
        <w:t>3)</w:t>
      </w:r>
      <w:r w:rsidRPr="000B592F">
        <w:tab/>
        <w:t>opracowywanie analiz statystycznych dotycząc</w:t>
      </w:r>
      <w:r w:rsidR="000D0130">
        <w:t>ych informacji przetwarzanych w </w:t>
      </w:r>
      <w:r w:rsidRPr="000B592F">
        <w:t>Rejestrze.</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58.</w:t>
      </w:r>
      <w:r w:rsidRPr="000B592F">
        <w:rPr>
          <w:rStyle w:val="Ppogrubienie"/>
        </w:rPr>
        <w:t xml:space="preserve"> </w:t>
      </w:r>
      <w:r w:rsidRPr="000B592F">
        <w:t>Do zgłaszania informacji o beneficjentach rzeczywistych i ich aktualizacji są obowiązane:</w:t>
      </w:r>
    </w:p>
    <w:p w:rsidR="000B592F" w:rsidRPr="000B592F" w:rsidRDefault="000B592F" w:rsidP="000B592F">
      <w:pPr>
        <w:pStyle w:val="PKTpunkt"/>
      </w:pPr>
      <w:r w:rsidRPr="000B592F">
        <w:t>1)</w:t>
      </w:r>
      <w:r w:rsidRPr="000B592F">
        <w:tab/>
        <w:t>spółki jawne;</w:t>
      </w:r>
    </w:p>
    <w:p w:rsidR="000B592F" w:rsidRPr="000B592F" w:rsidRDefault="000B592F" w:rsidP="000B592F">
      <w:pPr>
        <w:pStyle w:val="PKTpunkt"/>
      </w:pPr>
      <w:r w:rsidRPr="000B592F">
        <w:t>2)</w:t>
      </w:r>
      <w:r w:rsidRPr="000B592F">
        <w:tab/>
        <w:t>spółki komandytowe;</w:t>
      </w:r>
    </w:p>
    <w:p w:rsidR="000B592F" w:rsidRPr="000B592F" w:rsidRDefault="000B592F" w:rsidP="000B592F">
      <w:pPr>
        <w:pStyle w:val="PKTpunkt"/>
      </w:pPr>
      <w:r w:rsidRPr="000B592F">
        <w:t>3)</w:t>
      </w:r>
      <w:r w:rsidRPr="000B592F">
        <w:tab/>
        <w:t>spółki komandytowo-akcyjne;</w:t>
      </w:r>
    </w:p>
    <w:p w:rsidR="000B592F" w:rsidRPr="000B592F" w:rsidRDefault="000B592F" w:rsidP="000B592F">
      <w:pPr>
        <w:pStyle w:val="PKTpunkt"/>
      </w:pPr>
      <w:r w:rsidRPr="000B592F">
        <w:t>4)</w:t>
      </w:r>
      <w:r w:rsidRPr="000B592F">
        <w:tab/>
        <w:t>spółki z ograniczoną odpowiedzialnością;</w:t>
      </w:r>
    </w:p>
    <w:p w:rsidR="000B592F" w:rsidRPr="000B592F" w:rsidRDefault="000B592F" w:rsidP="000B592F">
      <w:pPr>
        <w:pStyle w:val="PKTpunkt"/>
      </w:pPr>
      <w:r w:rsidRPr="000B592F">
        <w:t>5)</w:t>
      </w:r>
      <w:r w:rsidRPr="000B592F">
        <w:tab/>
        <w:t>spółki akcyjne, z wyjątkiem spółek publicznych w rozumieniu ustawy z dnia 29 lipca 2005</w:t>
      </w:r>
      <w:r w:rsidR="00D4356D">
        <w:t xml:space="preserve"> </w:t>
      </w:r>
      <w:r w:rsidRPr="000B592F">
        <w:t>r. o ofercie publicznej i warunkach wprowadzania instrumentów finansowych do zorganizowanego systemu obrotu oraz o spółkach pub</w:t>
      </w:r>
      <w:r w:rsidR="000D0130">
        <w:t>licznych (Dz. U. z 2016 r. poz. </w:t>
      </w:r>
      <w:r w:rsidRPr="000B592F">
        <w:t>1639</w:t>
      </w:r>
      <w:r w:rsidR="00D4356D">
        <w:t xml:space="preserve"> </w:t>
      </w:r>
      <w:r w:rsidRPr="000B592F">
        <w:t>oraz z 2017 r. poz. 452, 724, 791 i 1089).</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59.</w:t>
      </w:r>
      <w:r w:rsidRPr="000B592F">
        <w:rPr>
          <w:rStyle w:val="Ppogrubienie"/>
        </w:rPr>
        <w:t xml:space="preserve"> </w:t>
      </w:r>
      <w:r w:rsidRPr="000B592F">
        <w:t>Informacje podlegające zgłoszeniu do Rejestru obejmują:</w:t>
      </w:r>
    </w:p>
    <w:p w:rsidR="000B592F" w:rsidRPr="000B592F" w:rsidRDefault="000B592F" w:rsidP="00B618FF">
      <w:pPr>
        <w:pStyle w:val="PKTpunkt"/>
        <w:keepNext/>
      </w:pPr>
      <w:r w:rsidRPr="000B592F">
        <w:t>1)</w:t>
      </w:r>
      <w:r w:rsidR="00021F24">
        <w:tab/>
      </w:r>
      <w:r w:rsidRPr="000B592F">
        <w:t>dane identyfikacyjne spółek wymienionych w art. 58:</w:t>
      </w:r>
    </w:p>
    <w:p w:rsidR="000B592F" w:rsidRPr="000B592F" w:rsidRDefault="000B592F" w:rsidP="000B592F">
      <w:pPr>
        <w:pStyle w:val="LITlitera"/>
      </w:pPr>
      <w:r w:rsidRPr="000B592F">
        <w:t>a)</w:t>
      </w:r>
      <w:r w:rsidRPr="000B592F">
        <w:tab/>
        <w:t>nazwę (firmę),</w:t>
      </w:r>
    </w:p>
    <w:p w:rsidR="000B592F" w:rsidRPr="000B592F" w:rsidRDefault="000B592F" w:rsidP="000B592F">
      <w:pPr>
        <w:pStyle w:val="LITlitera"/>
      </w:pPr>
      <w:r w:rsidRPr="000B592F">
        <w:t>b)</w:t>
      </w:r>
      <w:r w:rsidRPr="000B592F">
        <w:tab/>
        <w:t>formę organizacyjną,</w:t>
      </w:r>
    </w:p>
    <w:p w:rsidR="000B592F" w:rsidRPr="000B592F" w:rsidRDefault="000B592F" w:rsidP="000B592F">
      <w:pPr>
        <w:pStyle w:val="LITlitera"/>
      </w:pPr>
      <w:r w:rsidRPr="000B592F">
        <w:t>c)</w:t>
      </w:r>
      <w:r w:rsidRPr="000B592F">
        <w:tab/>
        <w:t>siedzibę,</w:t>
      </w:r>
    </w:p>
    <w:p w:rsidR="000B592F" w:rsidRPr="000B592F" w:rsidRDefault="000B592F" w:rsidP="000B592F">
      <w:pPr>
        <w:pStyle w:val="LITlitera"/>
      </w:pPr>
      <w:r w:rsidRPr="000B592F">
        <w:t>d)</w:t>
      </w:r>
      <w:r w:rsidRPr="000B592F">
        <w:tab/>
        <w:t>numer w Krajowym Rejestrze Sądowym,</w:t>
      </w:r>
    </w:p>
    <w:p w:rsidR="000B592F" w:rsidRPr="000B592F" w:rsidRDefault="000B592F" w:rsidP="000B592F">
      <w:pPr>
        <w:pStyle w:val="LITlitera"/>
      </w:pPr>
      <w:r w:rsidRPr="000B592F">
        <w:t>e)</w:t>
      </w:r>
      <w:r w:rsidR="00021F24">
        <w:tab/>
      </w:r>
      <w:r w:rsidRPr="000B592F">
        <w:t>NIP;</w:t>
      </w:r>
    </w:p>
    <w:p w:rsidR="000B592F" w:rsidRPr="000B592F" w:rsidRDefault="000B592F" w:rsidP="00B618FF">
      <w:pPr>
        <w:pStyle w:val="PKTpunkt"/>
        <w:keepNext/>
      </w:pPr>
      <w:r w:rsidRPr="000B592F">
        <w:t>2)</w:t>
      </w:r>
      <w:r w:rsidR="00021F24">
        <w:tab/>
      </w:r>
      <w:r w:rsidRPr="000B592F">
        <w:t>dane identyfikacyjne beneficjenta rzeczywistego i członka organu lub wspólnika uprawnionego do reprezentowania spółek wymienionych w art. 58:</w:t>
      </w:r>
    </w:p>
    <w:p w:rsidR="000B592F" w:rsidRPr="000B592F" w:rsidRDefault="000B592F" w:rsidP="000B592F">
      <w:pPr>
        <w:pStyle w:val="LITlitera"/>
      </w:pPr>
      <w:r w:rsidRPr="000B592F">
        <w:t>a)</w:t>
      </w:r>
      <w:r w:rsidRPr="000B592F">
        <w:tab/>
        <w:t>imię i nazwisko,</w:t>
      </w:r>
    </w:p>
    <w:p w:rsidR="000B592F" w:rsidRPr="000B592F" w:rsidRDefault="000B592F" w:rsidP="000B592F">
      <w:pPr>
        <w:pStyle w:val="LITlitera"/>
      </w:pPr>
      <w:r w:rsidRPr="000B592F">
        <w:t>b)</w:t>
      </w:r>
      <w:r w:rsidRPr="000B592F">
        <w:tab/>
        <w:t>obywatelstwo,</w:t>
      </w:r>
    </w:p>
    <w:p w:rsidR="000B592F" w:rsidRPr="000B592F" w:rsidRDefault="000B592F" w:rsidP="000B592F">
      <w:pPr>
        <w:pStyle w:val="LITlitera"/>
      </w:pPr>
      <w:r w:rsidRPr="000B592F">
        <w:t>c)</w:t>
      </w:r>
      <w:r w:rsidR="00021F24">
        <w:tab/>
      </w:r>
      <w:r w:rsidRPr="000B592F">
        <w:t>państwo zamieszkania,</w:t>
      </w:r>
    </w:p>
    <w:p w:rsidR="000B592F" w:rsidRPr="000B592F" w:rsidRDefault="000B592F" w:rsidP="000B592F">
      <w:pPr>
        <w:pStyle w:val="LITlitera"/>
      </w:pPr>
      <w:r w:rsidRPr="000B592F">
        <w:t>d)</w:t>
      </w:r>
      <w:r w:rsidR="00021F24">
        <w:tab/>
      </w:r>
      <w:r w:rsidRPr="000B592F">
        <w:t>numer PESEL albo datę urodzenia – w przypadku osób nieposiadających numeru PESEL,</w:t>
      </w:r>
    </w:p>
    <w:p w:rsidR="000B592F" w:rsidRPr="000B592F" w:rsidRDefault="000B592F" w:rsidP="000B592F">
      <w:pPr>
        <w:pStyle w:val="LITlitera"/>
      </w:pPr>
      <w:r w:rsidRPr="000B592F">
        <w:t>e)</w:t>
      </w:r>
      <w:r w:rsidRPr="000B592F">
        <w:tab/>
        <w:t>informację o wielkości i charakterze udziału lub uprawnienia przysługujących</w:t>
      </w:r>
      <w:r w:rsidR="00D4356D">
        <w:t xml:space="preserve"> </w:t>
      </w:r>
      <w:r w:rsidRPr="000B592F">
        <w:t>beneficjentowi rzeczywistemu.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60.</w:t>
      </w:r>
      <w:r w:rsidRPr="000B592F">
        <w:rPr>
          <w:rStyle w:val="Ppogrubienie"/>
        </w:rPr>
        <w:t xml:space="preserve"> </w:t>
      </w:r>
      <w:r w:rsidRPr="000B592F">
        <w:t>1. Informacje, o których mowa w art. 59, są zgłaszane do Rejestru nie później niż w terminie 7 dni od dnia wpisu spółek wymienionych w art. 58 w Krajowym Rejestrze Sądowym, a w przypadku zmiany przekazanych informacji – w terminie 7 dni od ich zmiany.</w:t>
      </w:r>
    </w:p>
    <w:p w:rsidR="000B592F" w:rsidRPr="000B592F" w:rsidRDefault="000B592F" w:rsidP="000B592F">
      <w:pPr>
        <w:pStyle w:val="USTustnpkodeksu"/>
      </w:pPr>
      <w:r w:rsidRPr="000B592F">
        <w:t>2. Do liczenia terminów, o których mowa w ust. 1, nie wlicza się sobót i dni ustawowo wolnych od pracy.</w:t>
      </w:r>
    </w:p>
    <w:p w:rsidR="000B592F" w:rsidRPr="000B592F" w:rsidRDefault="000B592F" w:rsidP="000B592F">
      <w:pPr>
        <w:pStyle w:val="USTustnpkodeksu"/>
      </w:pPr>
      <w:r w:rsidRPr="000B592F">
        <w:t>3. W przypadku awarii lub zakłóceń funkcjonowania systemu teleinformatycznego organ właściwy w sprawach Rejestru informuje o ich wystąpieniu i</w:t>
      </w:r>
      <w:r w:rsidR="00D4356D">
        <w:t xml:space="preserve"> </w:t>
      </w:r>
      <w:r w:rsidRPr="000B592F">
        <w:t>usunięciu w Biuletynie Informacji Publicznej na stronie podmiotowej urzędu obsługującego ministra właściwego do spraw finansów publicznych. W takim przypadku do licz</w:t>
      </w:r>
      <w:r w:rsidR="000D0130">
        <w:t>enia terminów, o których mowa w </w:t>
      </w:r>
      <w:r w:rsidRPr="000B592F">
        <w:t>ust. 1, nie wlicza się okresu od chwili wystąpienia awar</w:t>
      </w:r>
      <w:r w:rsidR="000D0130">
        <w:t>ii lub zakłócenia, wskazanych w </w:t>
      </w:r>
      <w:r w:rsidRPr="000B592F">
        <w:t>informacji zamieszczonej w tym Biuletynie, do chwili zamieszczenia informacji o ich usunięciu.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61.</w:t>
      </w:r>
      <w:r w:rsidRPr="000B592F">
        <w:rPr>
          <w:rStyle w:val="Ppogrubienie"/>
        </w:rPr>
        <w:t xml:space="preserve"> </w:t>
      </w:r>
      <w:r w:rsidRPr="000B592F">
        <w:t>1. Zgłoszenia do Rejestru</w:t>
      </w:r>
      <w:r w:rsidR="00D4356D">
        <w:t xml:space="preserve"> </w:t>
      </w:r>
      <w:r w:rsidRPr="000B592F">
        <w:t>dokonuje osoba uprawniona do reprezentacji spółki wymienionej w art. 58.</w:t>
      </w:r>
    </w:p>
    <w:p w:rsidR="000B592F" w:rsidRPr="000B592F" w:rsidRDefault="000B592F" w:rsidP="000B592F">
      <w:pPr>
        <w:pStyle w:val="USTustnpkodeksu"/>
      </w:pPr>
      <w:r w:rsidRPr="000B592F">
        <w:t>2. Zgłoszenie następuje nieodpłatnie za pomocą środków komunikacji elektronicznej.</w:t>
      </w:r>
    </w:p>
    <w:p w:rsidR="000B592F" w:rsidRPr="000B592F" w:rsidRDefault="000B592F" w:rsidP="000B592F">
      <w:pPr>
        <w:pStyle w:val="USTustnpkodeksu"/>
      </w:pPr>
      <w:r w:rsidRPr="000B592F">
        <w:t>3. Zgłoszenie składane jest w formie dokumentu elektronicznego, zgodnie ze wzorem określonym przez ministra właściwego do spraw finansów publicznych.</w:t>
      </w:r>
    </w:p>
    <w:p w:rsidR="000B592F" w:rsidRPr="000B592F" w:rsidRDefault="000B592F" w:rsidP="000B592F">
      <w:pPr>
        <w:pStyle w:val="USTustnpkodeksu"/>
      </w:pPr>
      <w:r w:rsidRPr="000B592F">
        <w:t>4. Zgłoszenie jest opatrzone kwalifikowanym podpisem elektronicznym lub podpisem potwierdzonym profilem zaufanym ePUAP oraz zawiera oświadczenie osoby dokonującej zgłoszenia do Rejestru o prawdziwości informacji zgłaszanych do Rejestru.</w:t>
      </w:r>
    </w:p>
    <w:p w:rsidR="000B592F" w:rsidRPr="000B592F" w:rsidRDefault="000B592F" w:rsidP="000B592F">
      <w:pPr>
        <w:pStyle w:val="USTustnpkodeksu"/>
      </w:pPr>
      <w:r w:rsidRPr="000B592F">
        <w:t xml:space="preserve">5. Oświadczenie, o którym mowa w ust. 4, składane jest pod rygorem odpowiedzialności karnej za złożenie fałszywego oświadczenia. Składający oświadczenie jest obowiązany do zawarcia w nim klauzuli o następującej treści: </w:t>
      </w:r>
      <w:r>
        <w:t>„</w:t>
      </w:r>
      <w:r w:rsidRPr="000B592F">
        <w:t>Jestem świadomy odpowiedzialności karnej za złożenie fałszywego oświadczenia.</w:t>
      </w:r>
      <w:r>
        <w:t>”</w:t>
      </w:r>
      <w:r w:rsidRPr="000B592F">
        <w:t>. Klauzula ta zastępuje pouczenie o odpowiedzialności karnej za złożenie fałszywego oświadczenia.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62.</w:t>
      </w:r>
      <w:r w:rsidRPr="000B592F">
        <w:rPr>
          <w:rStyle w:val="Ppogrubienie"/>
        </w:rPr>
        <w:t xml:space="preserve"> </w:t>
      </w:r>
      <w:r w:rsidRPr="000B592F">
        <w:t>Minister właściwy do spraw finansów publicznych określi, w drodze rozporządzenia, sposób i tryb składania zgłoszenia do Rejestru, o którym mowa w art. 61, mając na uwadze konieczność zapewnienia bezpiecznego, sprawnego i wiarygodnego zgłoszenia.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63.</w:t>
      </w:r>
      <w:r w:rsidRPr="000B592F">
        <w:t xml:space="preserve"> Informacje, o których mowa w art. 59, są wprowadzane do Rejestru niezwłocznie po ich zgłoszeniu lub aktualizacji.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64.</w:t>
      </w:r>
      <w:r w:rsidRPr="000B592F">
        <w:t xml:space="preserve"> Zgromadzone w Rejestrze informacje, o których mowa w art. 59, są przechowywane przez okres konieczny do realizacji zadań w celu przeciwdziałania praniu pieniędzy lub finansowaniu terroryzmu.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65.</w:t>
      </w:r>
      <w:r w:rsidRPr="000B592F">
        <w:t xml:space="preserve"> Przetwarzanie informacji o beneficjentac</w:t>
      </w:r>
      <w:r w:rsidR="000D0130">
        <w:t>h rzeczywistych zgromadzonych w </w:t>
      </w:r>
      <w:r w:rsidRPr="000B592F">
        <w:t>Rejestrze odbywa się bez wiedzy osób, których informacje te dotyczą.</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66.</w:t>
      </w:r>
      <w:r w:rsidRPr="000B592F">
        <w:rPr>
          <w:rStyle w:val="Ppogrubienie"/>
        </w:rPr>
        <w:t xml:space="preserve"> </w:t>
      </w:r>
      <w:r w:rsidRPr="000B592F">
        <w:t>Do przetwarzania danych osobowych zgromadzonych w Rejestrze nie stosuje się przepisów art. 32 ust. 1 pkt 3 i 5 ustawy z dnia 29 sierpnia 1997 r. o ochronie danych osobowych (Dz. U. z 2016 r. poz. 922</w:t>
      </w:r>
      <w:r w:rsidR="00211F21">
        <w:t xml:space="preserve"> oraz z 2018 r. poz. 138</w:t>
      </w:r>
      <w:r w:rsidRPr="000B592F">
        <w:t>).</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67.</w:t>
      </w:r>
      <w:r w:rsidRPr="000B592F">
        <w:t xml:space="preserve"> Rejestr jest jawny.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68.</w:t>
      </w:r>
      <w:r w:rsidRPr="000B592F">
        <w:t xml:space="preserve"> Domniemywa się, że dane wpisane do Rejestru są prawdziwe. Osoba dokonująca zgłoszenia informacji o beneficjentach rzeczywistych i ich aktualizacji ponosi odpowiedzialność za szkodę wyrządzoną zgłoszeniem do Re</w:t>
      </w:r>
      <w:r w:rsidR="000D0130">
        <w:t>jestru nieprawdziwych danych, a </w:t>
      </w:r>
      <w:r w:rsidRPr="000B592F">
        <w:t>także niezgłoszeniem w ustawowym terminie danych i zmian danych objętych wpisem do Rejestru, chyba że szkoda nastąpiła wskutek siły wyższej albo wyłącznie z winy poszkodowanego lub osoby trzeciej, za którą osoba dokonując</w:t>
      </w:r>
      <w:r w:rsidR="000D0130">
        <w:t>a zgłoszenia informacji o </w:t>
      </w:r>
      <w:r w:rsidRPr="000B592F">
        <w:t>beneficjentach rzeczywistych i ich aktualizacji</w:t>
      </w:r>
      <w:r w:rsidR="00D4356D">
        <w:t xml:space="preserve"> </w:t>
      </w:r>
      <w:r w:rsidRPr="000B592F">
        <w:t>nie ponosi odpowiedzialności.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69.</w:t>
      </w:r>
      <w:r w:rsidRPr="000B592F">
        <w:t xml:space="preserve"> Informacje o beneficjentach rzeczywistych zgromadzone w Rejestrze są udostępniane nieodpłatnie.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70.</w:t>
      </w:r>
      <w:r w:rsidRPr="000B592F">
        <w:t xml:space="preserve"> Informacje o beneficjentach rzeczywistych zgromadzone w Rejestrze są udostępniane za pomocą środków komunikacji elektronicznej.</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71.</w:t>
      </w:r>
      <w:r w:rsidRPr="000B592F">
        <w:t xml:space="preserve"> Minister właściwy do spraw finansów publicznych określi, w drodze rozporządzenia:</w:t>
      </w:r>
    </w:p>
    <w:p w:rsidR="000B592F" w:rsidRPr="000B592F" w:rsidRDefault="000B592F" w:rsidP="000B592F">
      <w:pPr>
        <w:pStyle w:val="PKTpunkt"/>
      </w:pPr>
      <w:r w:rsidRPr="000B592F">
        <w:t>1)</w:t>
      </w:r>
      <w:r w:rsidRPr="000B592F">
        <w:tab/>
        <w:t>sposób sporządzania i składania wniosków o udostępnienie informacji, o których mowa w art. 59, oraz udostępniania tych informacji,</w:t>
      </w:r>
    </w:p>
    <w:p w:rsidR="000B592F" w:rsidRPr="000B592F" w:rsidRDefault="000B592F" w:rsidP="000B592F">
      <w:pPr>
        <w:pStyle w:val="PKTpunkt"/>
      </w:pPr>
      <w:r w:rsidRPr="000B592F">
        <w:t>2)</w:t>
      </w:r>
      <w:r w:rsidRPr="000B592F">
        <w:tab/>
        <w:t>tryb składania wniosków o udostępnienie informacji, o których mowa w art. 59, oraz</w:t>
      </w:r>
      <w:r w:rsidR="00D4356D">
        <w:t xml:space="preserve"> </w:t>
      </w:r>
      <w:r w:rsidRPr="000B592F">
        <w:t>udostępniania tych informacji,</w:t>
      </w:r>
    </w:p>
    <w:p w:rsidR="000B592F" w:rsidRPr="000B592F" w:rsidRDefault="000B592F" w:rsidP="00B618FF">
      <w:pPr>
        <w:pStyle w:val="PKTpunkt"/>
        <w:keepNext/>
      </w:pPr>
      <w:r w:rsidRPr="000B592F">
        <w:t>3)</w:t>
      </w:r>
      <w:r w:rsidRPr="000B592F">
        <w:tab/>
        <w:t>terminy udostępniania informacji, o których mowa w art. 59</w:t>
      </w:r>
    </w:p>
    <w:p w:rsidR="000B592F" w:rsidRPr="000B592F" w:rsidRDefault="006211B4" w:rsidP="000B592F">
      <w:pPr>
        <w:pStyle w:val="CZWSPPKTczwsplnapunktw"/>
      </w:pPr>
      <w:r>
        <w:t>–</w:t>
      </w:r>
      <w:r w:rsidR="000B592F" w:rsidRPr="000B592F">
        <w:t xml:space="preserve"> mając na uwadze potrzebę zapewnienia szybkiego, wiarygodnego i bezpiecznego dostępu do informacji z Rejestru.</w:t>
      </w:r>
    </w:p>
    <w:p w:rsidR="000B592F" w:rsidRPr="000B592F" w:rsidRDefault="000B592F" w:rsidP="000B592F">
      <w:pPr>
        <w:pStyle w:val="ROZDZODDZOZNoznaczenierozdziauluboddziau"/>
      </w:pPr>
      <w:r w:rsidRPr="000B592F">
        <w:t>Rozdział 7</w:t>
      </w:r>
    </w:p>
    <w:p w:rsidR="000B592F" w:rsidRPr="000B592F" w:rsidRDefault="000B592F" w:rsidP="00B618FF">
      <w:pPr>
        <w:pStyle w:val="ROZDZODDZPRZEDMprzedmiotregulacjirozdziauluboddziau"/>
      </w:pPr>
      <w:r w:rsidRPr="000B592F">
        <w:t>Przekazywanie i gromadzenie informacji</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72.</w:t>
      </w:r>
      <w:r w:rsidR="00D4356D">
        <w:t xml:space="preserve"> </w:t>
      </w:r>
      <w:r w:rsidRPr="000B592F">
        <w:t>1. Instytucje obowiązane, z wyjątkiem instytucji, o których mowa w art. 2 ust. 1 pkt 11, 13–15 i 18, przekazują Generalnemu Inspektorowi informacje o:</w:t>
      </w:r>
    </w:p>
    <w:p w:rsidR="000B592F" w:rsidRPr="000B592F" w:rsidRDefault="000B592F" w:rsidP="000B592F">
      <w:pPr>
        <w:pStyle w:val="PKTpunkt"/>
      </w:pPr>
      <w:r w:rsidRPr="000B592F">
        <w:t>1)</w:t>
      </w:r>
      <w:r w:rsidRPr="000B592F">
        <w:tab/>
        <w:t>przyjętej wpłacie lub dokonanej wypłacie środków pieniężnych o równowartości przekraczającej 15</w:t>
      </w:r>
      <w:r w:rsidR="00D4356D">
        <w:t xml:space="preserve"> </w:t>
      </w:r>
      <w:r w:rsidRPr="000B592F">
        <w:t>000 euro;</w:t>
      </w:r>
    </w:p>
    <w:p w:rsidR="000B592F" w:rsidRPr="000B592F" w:rsidRDefault="000B592F" w:rsidP="00B618FF">
      <w:pPr>
        <w:pStyle w:val="PKTpunkt"/>
        <w:keepNext/>
      </w:pPr>
      <w:r w:rsidRPr="000B592F">
        <w:t>2)</w:t>
      </w:r>
      <w:r w:rsidRPr="000B592F">
        <w:tab/>
        <w:t>wykonanym transferze środków o równowartości przekraczającej 15</w:t>
      </w:r>
      <w:r w:rsidR="00D4356D">
        <w:t xml:space="preserve"> </w:t>
      </w:r>
      <w:r w:rsidR="000D0130">
        <w:t>000 euro, z </w:t>
      </w:r>
      <w:r w:rsidRPr="000B592F">
        <w:t>wyjątkiem:</w:t>
      </w:r>
    </w:p>
    <w:p w:rsidR="000B592F" w:rsidRPr="000B592F" w:rsidRDefault="000B592F" w:rsidP="000B592F">
      <w:pPr>
        <w:pStyle w:val="LITlitera"/>
      </w:pPr>
      <w:r w:rsidRPr="000B592F">
        <w:t>a)</w:t>
      </w:r>
      <w:r w:rsidRPr="000B592F">
        <w:tab/>
        <w:t>transferu środków pieniężnych pomiędzy rachunkiem płatniczym i rachunkiem lokaty terminowej, które należą do tego samego klienta w tej samej instytucji obowiązanej,</w:t>
      </w:r>
    </w:p>
    <w:p w:rsidR="000B592F" w:rsidRPr="000B592F" w:rsidRDefault="000B592F" w:rsidP="000B592F">
      <w:pPr>
        <w:pStyle w:val="LITlitera"/>
      </w:pPr>
      <w:r w:rsidRPr="000B592F">
        <w:t>b)</w:t>
      </w:r>
      <w:r w:rsidRPr="000B592F">
        <w:tab/>
        <w:t>krajowego transferu środków pieniężnych z innej instytucji obowiązanej,</w:t>
      </w:r>
    </w:p>
    <w:p w:rsidR="000B592F" w:rsidRPr="000B592F" w:rsidRDefault="000B592F" w:rsidP="000B592F">
      <w:pPr>
        <w:pStyle w:val="LITlitera"/>
      </w:pPr>
      <w:r w:rsidRPr="000B592F">
        <w:t>c)</w:t>
      </w:r>
      <w:r w:rsidRPr="000B592F">
        <w:tab/>
        <w:t>transakcji związanej z gospodarką własną instytucji obowiązanej, która została przeprowadzona przez instytucję obowiązaną we własnym imieniu i na własną rzecz, w tym transakcji zawartej na rynku międzybankowym,</w:t>
      </w:r>
    </w:p>
    <w:p w:rsidR="000B592F" w:rsidRPr="000B592F" w:rsidRDefault="000B592F" w:rsidP="000B592F">
      <w:pPr>
        <w:pStyle w:val="LITlitera"/>
      </w:pPr>
      <w:r w:rsidRPr="000B592F">
        <w:t>d)</w:t>
      </w:r>
      <w:r w:rsidRPr="000B592F">
        <w:tab/>
        <w:t>transakcji przeprowadzonej w imieniu lub na rzecz jednostek sektora finansów publicznych, o których mowa w art. 9 ustawy z dnia 27 sierpnia 2009 r. o finansach publicznych,</w:t>
      </w:r>
    </w:p>
    <w:p w:rsidR="000B592F" w:rsidRPr="000B592F" w:rsidRDefault="000B592F" w:rsidP="000B592F">
      <w:pPr>
        <w:pStyle w:val="LITlitera"/>
      </w:pPr>
      <w:r w:rsidRPr="000B592F">
        <w:t>e)</w:t>
      </w:r>
      <w:r w:rsidRPr="000B592F">
        <w:tab/>
        <w:t>transakcji przeprowadzanej przez bank zrzeszający banki spółdzielcze, jeżeli informacja o transakcji została przekazana przez zrzeszony bank spółdzielczy,</w:t>
      </w:r>
    </w:p>
    <w:p w:rsidR="000B592F" w:rsidRPr="000B592F" w:rsidRDefault="000B592F" w:rsidP="000B592F">
      <w:pPr>
        <w:pStyle w:val="LITlitera"/>
      </w:pPr>
      <w:r w:rsidRPr="000B592F">
        <w:t>f)</w:t>
      </w:r>
      <w:r w:rsidRPr="000B592F">
        <w:tab/>
        <w:t>przewłaszczenia na zabezpieczenie wartości majątkowych, wykonanej na czas trwania umowy przewłaszczenia z instytucją obowiązaną.</w:t>
      </w:r>
    </w:p>
    <w:p w:rsidR="000B592F" w:rsidRPr="000B592F" w:rsidRDefault="000B592F" w:rsidP="000B592F">
      <w:pPr>
        <w:pStyle w:val="USTustnpkodeksu"/>
      </w:pPr>
      <w:r w:rsidRPr="000B592F">
        <w:t>2. Obowiązek przekazywania informacji, o którym mowa w ust. 1 pkt 2, dotyczy również transferu środków pieniężnych spoza terytorium Rzeczypospolitej Polskiej na rzecz odbiorcy, którego dostawcą usług płatniczych jest instytucja obowiązana.</w:t>
      </w:r>
    </w:p>
    <w:p w:rsidR="000B592F" w:rsidRPr="000B592F" w:rsidRDefault="000B592F" w:rsidP="000B592F">
      <w:pPr>
        <w:pStyle w:val="USTustnpkodeksu"/>
      </w:pPr>
      <w:r w:rsidRPr="000B592F">
        <w:t>3. Instytucje obowiązane, o których mowa w art. 2 ust. 1 pkt 11, przekazują Generalnemu Inspektorowi informacje o przeprowadzonej transakcji kupna lub sprzedaży wartości dewizowych, której równowartość przekracza 15</w:t>
      </w:r>
      <w:r w:rsidR="00D4356D">
        <w:t xml:space="preserve"> </w:t>
      </w:r>
      <w:r w:rsidRPr="000B592F">
        <w:t>00</w:t>
      </w:r>
      <w:r w:rsidR="00493353">
        <w:t>0 euro, albo o pośredniczeniu w </w:t>
      </w:r>
      <w:r w:rsidRPr="000B592F">
        <w:t>przeprowadzeniu takiej transakcji.</w:t>
      </w:r>
    </w:p>
    <w:p w:rsidR="000B592F" w:rsidRPr="000B592F" w:rsidRDefault="000B592F" w:rsidP="000B592F">
      <w:pPr>
        <w:pStyle w:val="USTustnpkodeksu"/>
      </w:pPr>
      <w:r w:rsidRPr="000B592F">
        <w:t>4. Instytucje obowiązane, o których mowa w art. 2 ust. 1 pkt 13, przekazują Generalnemu Inspektorowi informacje o czynnościach wymienionych w tym przepisie, których równowartość przekracza 15</w:t>
      </w:r>
      <w:r w:rsidR="00D4356D">
        <w:t xml:space="preserve"> </w:t>
      </w:r>
      <w:r w:rsidRPr="000B592F">
        <w:t>000 euro.</w:t>
      </w:r>
    </w:p>
    <w:p w:rsidR="000B592F" w:rsidRPr="000B592F" w:rsidRDefault="000B592F" w:rsidP="00B618FF">
      <w:pPr>
        <w:pStyle w:val="USTustnpkodeksu"/>
        <w:keepNext/>
      </w:pPr>
      <w:r w:rsidRPr="000B592F">
        <w:t>5.</w:t>
      </w:r>
      <w:r w:rsidR="00D4356D">
        <w:t xml:space="preserve"> </w:t>
      </w:r>
      <w:r w:rsidRPr="000B592F">
        <w:t>Instytucje obowiązane przekazują informacje w terminie 7 dni od dnia:</w:t>
      </w:r>
    </w:p>
    <w:p w:rsidR="000B592F" w:rsidRPr="000B592F" w:rsidRDefault="000B592F" w:rsidP="000B592F">
      <w:pPr>
        <w:pStyle w:val="PKTpunkt"/>
      </w:pPr>
      <w:r w:rsidRPr="000B592F">
        <w:t>1)</w:t>
      </w:r>
      <w:r w:rsidRPr="000B592F">
        <w:tab/>
        <w:t>przyjęcia wpłaty lub dokonania wypłaty środków pieniężnych – w przypadku informacji, o których mowa w ust. 1 pkt 1;</w:t>
      </w:r>
    </w:p>
    <w:p w:rsidR="000B592F" w:rsidRPr="000B592F" w:rsidRDefault="000B592F" w:rsidP="000B592F">
      <w:pPr>
        <w:pStyle w:val="PKTpunkt"/>
      </w:pPr>
      <w:r w:rsidRPr="000B592F">
        <w:t>2)</w:t>
      </w:r>
      <w:r w:rsidRPr="000B592F">
        <w:tab/>
        <w:t>wykonania transakcji płatniczej transferu środków pieniężnych – w przypadku informacji, o których mowa w ust. 1 pkt 2;</w:t>
      </w:r>
    </w:p>
    <w:p w:rsidR="000B592F" w:rsidRPr="000B592F" w:rsidRDefault="000B592F" w:rsidP="000B592F">
      <w:pPr>
        <w:pStyle w:val="PKTpunkt"/>
      </w:pPr>
      <w:r w:rsidRPr="000B592F">
        <w:t>3)</w:t>
      </w:r>
      <w:r w:rsidRPr="000B592F">
        <w:tab/>
        <w:t>udostępnienia środków płatniczych odbiorcy – w przypadku informacji, o których mowa w ust. 2;</w:t>
      </w:r>
    </w:p>
    <w:p w:rsidR="000B592F" w:rsidRPr="000B592F" w:rsidRDefault="000B592F" w:rsidP="000B592F">
      <w:pPr>
        <w:pStyle w:val="PKTpunkt"/>
      </w:pPr>
      <w:r w:rsidRPr="000B592F">
        <w:t>4)</w:t>
      </w:r>
      <w:r w:rsidR="00021F24">
        <w:tab/>
      </w:r>
      <w:r w:rsidRPr="000B592F">
        <w:t>przeprowadzenia albo pośredniczenia w przeprowadzeniu transakcji kupna lub sprzedaży wartości dewizowych – w przypadku informacji, o których mowa w ust. 3;</w:t>
      </w:r>
    </w:p>
    <w:p w:rsidR="000B592F" w:rsidRPr="000B592F" w:rsidRDefault="000B592F" w:rsidP="000B592F">
      <w:pPr>
        <w:pStyle w:val="PKTpunkt"/>
      </w:pPr>
      <w:r w:rsidRPr="000B592F">
        <w:t>5)</w:t>
      </w:r>
      <w:r w:rsidRPr="000B592F">
        <w:tab/>
        <w:t>sporządzenia aktu notarialnego – w przypadku informacji, o których mowa w ust. 4.</w:t>
      </w:r>
    </w:p>
    <w:p w:rsidR="000B592F" w:rsidRPr="000B592F" w:rsidRDefault="000B592F" w:rsidP="00B618FF">
      <w:pPr>
        <w:pStyle w:val="USTustnpkodeksu"/>
        <w:keepNext/>
      </w:pPr>
      <w:r w:rsidRPr="000B592F">
        <w:t>6.</w:t>
      </w:r>
      <w:r w:rsidR="00D4356D">
        <w:t xml:space="preserve"> </w:t>
      </w:r>
      <w:r w:rsidRPr="000B592F">
        <w:t>Informacje, o których mowa w ust. 1–5, zawierają:</w:t>
      </w:r>
    </w:p>
    <w:p w:rsidR="000B592F" w:rsidRPr="000B592F" w:rsidRDefault="000B592F" w:rsidP="000B592F">
      <w:pPr>
        <w:pStyle w:val="PKTpunkt"/>
      </w:pPr>
      <w:r w:rsidRPr="000B592F">
        <w:t>1)</w:t>
      </w:r>
      <w:r w:rsidRPr="000B592F">
        <w:tab/>
        <w:t>niepowtarzalny identyfikator transakcji w ewidencji instytucji obowiązanej;</w:t>
      </w:r>
    </w:p>
    <w:p w:rsidR="000B592F" w:rsidRPr="000B592F" w:rsidRDefault="000B592F" w:rsidP="000B592F">
      <w:pPr>
        <w:pStyle w:val="PKTpunkt"/>
      </w:pPr>
      <w:r w:rsidRPr="000B592F">
        <w:t>2)</w:t>
      </w:r>
      <w:r w:rsidRPr="000B592F">
        <w:tab/>
        <w:t>datę albo datę i godzinę przeprowadzenia transakcji;</w:t>
      </w:r>
    </w:p>
    <w:p w:rsidR="000B592F" w:rsidRPr="000B592F" w:rsidRDefault="000B592F" w:rsidP="000B592F">
      <w:pPr>
        <w:pStyle w:val="PKTpunkt"/>
      </w:pPr>
      <w:r w:rsidRPr="000B592F">
        <w:t>3)</w:t>
      </w:r>
      <w:r w:rsidRPr="000B592F">
        <w:tab/>
        <w:t>dane identyfikacyjne, o których mowa w art. 36 ust. 1, klienta wydającego dyspozycję lub zlecenie przeprowadzenia transakcji;</w:t>
      </w:r>
    </w:p>
    <w:p w:rsidR="000B592F" w:rsidRPr="000B592F" w:rsidRDefault="000B592F" w:rsidP="000B592F">
      <w:pPr>
        <w:pStyle w:val="PKTpunkt"/>
      </w:pPr>
      <w:r w:rsidRPr="000B592F">
        <w:t>4)</w:t>
      </w:r>
      <w:r w:rsidRPr="000B592F">
        <w:tab/>
        <w:t>posiadane dane identyfikacyjne, o których mowa w art. 36 ust. 1, pozostałych stron transakcji;</w:t>
      </w:r>
    </w:p>
    <w:p w:rsidR="000B592F" w:rsidRPr="000B592F" w:rsidRDefault="000B592F" w:rsidP="000B592F">
      <w:pPr>
        <w:pStyle w:val="PKTpunkt"/>
      </w:pPr>
      <w:r w:rsidRPr="000B592F">
        <w:t>5)</w:t>
      </w:r>
      <w:r w:rsidRPr="000B592F">
        <w:tab/>
        <w:t>kwotę i walutę transakcji albo wagę i próbę złota dewizowego lub platyny dewizowej będącej przedmiotem transakcji;</w:t>
      </w:r>
    </w:p>
    <w:p w:rsidR="000B592F" w:rsidRPr="000B592F" w:rsidRDefault="000B592F" w:rsidP="000B592F">
      <w:pPr>
        <w:pStyle w:val="PKTpunkt"/>
      </w:pPr>
      <w:r w:rsidRPr="000B592F">
        <w:t>6)</w:t>
      </w:r>
      <w:r w:rsidRPr="000B592F">
        <w:tab/>
        <w:t>rodzaj transakcji;</w:t>
      </w:r>
    </w:p>
    <w:p w:rsidR="000B592F" w:rsidRPr="000B592F" w:rsidRDefault="000B592F" w:rsidP="000B592F">
      <w:pPr>
        <w:pStyle w:val="PKTpunkt"/>
      </w:pPr>
      <w:r w:rsidRPr="000B592F">
        <w:t>7)</w:t>
      </w:r>
      <w:r w:rsidRPr="000B592F">
        <w:tab/>
        <w:t>tytuł transakcji;</w:t>
      </w:r>
    </w:p>
    <w:p w:rsidR="000B592F" w:rsidRPr="000B592F" w:rsidRDefault="000B592F" w:rsidP="000B592F">
      <w:pPr>
        <w:pStyle w:val="PKTpunkt"/>
      </w:pPr>
      <w:r w:rsidRPr="000B592F">
        <w:t>8)</w:t>
      </w:r>
      <w:r w:rsidRPr="000B592F">
        <w:tab/>
        <w:t>sposób wydania dyspozycji lub zlecenia przeprowadzenia transakcji;</w:t>
      </w:r>
    </w:p>
    <w:p w:rsidR="000B592F" w:rsidRPr="000B592F" w:rsidRDefault="000B592F" w:rsidP="000B592F">
      <w:pPr>
        <w:pStyle w:val="PKTpunkt"/>
      </w:pPr>
      <w:r w:rsidRPr="000B592F">
        <w:t>9)</w:t>
      </w:r>
      <w:r w:rsidRPr="000B592F">
        <w:tab/>
        <w:t>numery rachunków wykorzystanych do przeprowadzenia transakcji oznaczone identyfikatorem Międzynarodowego</w:t>
      </w:r>
      <w:r w:rsidR="00D4356D">
        <w:t xml:space="preserve"> </w:t>
      </w:r>
      <w:r w:rsidRPr="000B592F">
        <w:t>Numeru Rachunku Bankowego (IBAN) lub</w:t>
      </w:r>
      <w:r w:rsidR="00D4356D">
        <w:t xml:space="preserve"> </w:t>
      </w:r>
      <w:r w:rsidRPr="000B592F">
        <w:t>identyfikatorem zawierającym kod kraju oraz numer rachunku w</w:t>
      </w:r>
      <w:r w:rsidR="00D4356D">
        <w:t xml:space="preserve"> </w:t>
      </w:r>
      <w:r w:rsidRPr="000B592F">
        <w:t>przypadku rachunków nieoznaczonych IBAN.</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73.</w:t>
      </w:r>
      <w:r w:rsidR="00D4356D">
        <w:t xml:space="preserve"> </w:t>
      </w:r>
      <w:r w:rsidRPr="000B592F">
        <w:t>1. Informacje, o których mowa w art. 72, mogą być przekazywane do Generalnego Inspektora za pośrednictwem:</w:t>
      </w:r>
    </w:p>
    <w:p w:rsidR="000B592F" w:rsidRPr="000B592F" w:rsidRDefault="000B592F" w:rsidP="000B592F">
      <w:pPr>
        <w:pStyle w:val="PKTpunkt"/>
      </w:pPr>
      <w:r w:rsidRPr="000B592F">
        <w:t>1)</w:t>
      </w:r>
      <w:r w:rsidRPr="000B592F">
        <w:tab/>
        <w:t>izb gospodarczych zrzeszających instytucje obowiązane;</w:t>
      </w:r>
    </w:p>
    <w:p w:rsidR="000B592F" w:rsidRPr="000B592F" w:rsidRDefault="000B592F" w:rsidP="000B592F">
      <w:pPr>
        <w:pStyle w:val="PKTpunkt"/>
      </w:pPr>
      <w:r w:rsidRPr="000B592F">
        <w:t>2)</w:t>
      </w:r>
      <w:r w:rsidRPr="000B592F">
        <w:tab/>
        <w:t>banków zrzeszających banki spółdzielcze;</w:t>
      </w:r>
    </w:p>
    <w:p w:rsidR="000B592F" w:rsidRPr="000B592F" w:rsidRDefault="000B592F" w:rsidP="000B592F">
      <w:pPr>
        <w:pStyle w:val="PKTpunkt"/>
      </w:pPr>
      <w:r w:rsidRPr="000B592F">
        <w:t>3)</w:t>
      </w:r>
      <w:r w:rsidRPr="000B592F">
        <w:tab/>
        <w:t>izb rozliczeniowych utworzonych na podstawie art. 67 ustawy z dnia 29 sierpnia 1997</w:t>
      </w:r>
      <w:r w:rsidR="00D4356D">
        <w:t xml:space="preserve"> </w:t>
      </w:r>
      <w:r w:rsidRPr="000B592F">
        <w:t>r. – Prawo bankowe oraz instytucji utworzonych na podstawie art. 105 ust. 4 tej ustawy;</w:t>
      </w:r>
    </w:p>
    <w:p w:rsidR="000B592F" w:rsidRPr="000B592F" w:rsidRDefault="000B592F" w:rsidP="000B592F">
      <w:pPr>
        <w:pStyle w:val="PKTpunkt"/>
      </w:pPr>
      <w:r w:rsidRPr="000B592F">
        <w:t>4)</w:t>
      </w:r>
      <w:r w:rsidRPr="000B592F">
        <w:tab/>
        <w:t>innych podmiotów na podstawie podpisanych przez instytucję obowiązaną umów.</w:t>
      </w:r>
    </w:p>
    <w:p w:rsidR="000B592F" w:rsidRPr="000B592F" w:rsidRDefault="000B592F" w:rsidP="000B592F">
      <w:pPr>
        <w:pStyle w:val="USTustnpkodeksu"/>
      </w:pPr>
      <w:r w:rsidRPr="000B592F">
        <w:t>2. Korzystanie z pośrednictwa podmiotów, o których mowa w ust. 1, nie zwalnia instytucji obowiązanej z odpowiedzialności za przekazanie informacji do Generalnego Inspektora.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74.</w:t>
      </w:r>
      <w:r w:rsidR="00D4356D">
        <w:t xml:space="preserve"> </w:t>
      </w:r>
      <w:r w:rsidRPr="000B592F">
        <w:t>1. Instytucja obowiązana zawi</w:t>
      </w:r>
      <w:r w:rsidR="000D0130">
        <w:t>adamia Generalnego Inspektora o </w:t>
      </w:r>
      <w:r w:rsidRPr="000B592F">
        <w:t>okolicznościach, które mogą wskazywać na podejrzenie popełnienia przestępstwa prania pieniędzy lub finansowania terroryzmu.</w:t>
      </w:r>
    </w:p>
    <w:p w:rsidR="000B592F" w:rsidRPr="000B592F" w:rsidRDefault="000B592F" w:rsidP="000B592F">
      <w:pPr>
        <w:pStyle w:val="USTustnpkodeksu"/>
      </w:pPr>
      <w:r w:rsidRPr="000B592F">
        <w:t>2. Zawiadomienie jest przekazywane niezwłocznie, nie później jednak niż w terminie 2 dni roboczych od dnia potwierdzenia przez instytucję obowiązaną podejrzenia, o którym mowa w ust. 1.</w:t>
      </w:r>
    </w:p>
    <w:p w:rsidR="000B592F" w:rsidRPr="000B592F" w:rsidRDefault="000B592F" w:rsidP="00B618FF">
      <w:pPr>
        <w:pStyle w:val="USTustnpkodeksu"/>
        <w:keepNext/>
      </w:pPr>
      <w:r w:rsidRPr="000B592F">
        <w:t>3.</w:t>
      </w:r>
      <w:r w:rsidR="00D4356D">
        <w:t xml:space="preserve"> </w:t>
      </w:r>
      <w:r w:rsidRPr="000B592F">
        <w:t>W zawiadomieniu podaje się:</w:t>
      </w:r>
    </w:p>
    <w:p w:rsidR="000B592F" w:rsidRPr="000B592F" w:rsidRDefault="000B592F" w:rsidP="000B592F">
      <w:pPr>
        <w:pStyle w:val="PKTpunkt"/>
      </w:pPr>
      <w:r w:rsidRPr="000B592F">
        <w:t>1)</w:t>
      </w:r>
      <w:r w:rsidRPr="000B592F">
        <w:tab/>
        <w:t>dane identyfikacyjne, o których mowa w art. 36 ust. 1, klienta instytucji obowiązanej przekazującej zawiadomienie;</w:t>
      </w:r>
    </w:p>
    <w:p w:rsidR="000B592F" w:rsidRPr="000B592F" w:rsidRDefault="000B592F" w:rsidP="000B592F">
      <w:pPr>
        <w:pStyle w:val="PKTpunkt"/>
      </w:pPr>
      <w:r w:rsidRPr="000B592F">
        <w:t>2)</w:t>
      </w:r>
      <w:r w:rsidRPr="000B592F">
        <w:tab/>
        <w:t>posiadane dane identyfikacyjne, o których mowa w art. 36 ust. 1,</w:t>
      </w:r>
      <w:r w:rsidR="00D4356D">
        <w:t xml:space="preserve"> </w:t>
      </w:r>
      <w:r w:rsidRPr="000B592F">
        <w:t>osób fizycznych, osób prawnych i jednostek organizacyjnych nieposiadających osobowości prawnej, niebędących klientami instytucji obowiązanej przekazującej zawiadomienie;</w:t>
      </w:r>
    </w:p>
    <w:p w:rsidR="000B592F" w:rsidRPr="000B592F" w:rsidRDefault="000B592F" w:rsidP="000B592F">
      <w:pPr>
        <w:pStyle w:val="PKTpunkt"/>
      </w:pPr>
      <w:r w:rsidRPr="000B592F">
        <w:t>3)</w:t>
      </w:r>
      <w:r w:rsidRPr="000B592F">
        <w:tab/>
        <w:t>rodzaj i wielkość wartości majątkowych oraz miejsce ich przechowywania;</w:t>
      </w:r>
    </w:p>
    <w:p w:rsidR="000B592F" w:rsidRPr="000B592F" w:rsidRDefault="000B592F" w:rsidP="000B592F">
      <w:pPr>
        <w:pStyle w:val="PKTpunkt"/>
      </w:pPr>
      <w:r w:rsidRPr="000B592F">
        <w:t>4)</w:t>
      </w:r>
      <w:r w:rsidRPr="000B592F">
        <w:tab/>
        <w:t>numer rachunku prowadzonego dla klienta instytucji obowiązanej przekazującej zawiadomienie, oznaczony identyfikatorem IBAN lub</w:t>
      </w:r>
      <w:r w:rsidR="00D4356D">
        <w:t xml:space="preserve"> </w:t>
      </w:r>
      <w:r w:rsidRPr="000B592F">
        <w:t>identyfikatorem zawierającym kod kraju oraz numer rachunku w</w:t>
      </w:r>
      <w:r w:rsidR="00D4356D">
        <w:t xml:space="preserve"> </w:t>
      </w:r>
      <w:r w:rsidRPr="000B592F">
        <w:t>przypadku rachunków nieoznaczonych IBAN;</w:t>
      </w:r>
    </w:p>
    <w:p w:rsidR="000B592F" w:rsidRPr="000B592F" w:rsidRDefault="000B592F" w:rsidP="000B592F">
      <w:pPr>
        <w:pStyle w:val="PKTpunkt"/>
      </w:pPr>
      <w:r w:rsidRPr="000B592F">
        <w:t>5)</w:t>
      </w:r>
      <w:r w:rsidRPr="000B592F">
        <w:tab/>
        <w:t>posiadane informacje, o których mowa w art. 72 ust. 6, w odniesieniu do transakcji lub prób ich przeprowadzenia;</w:t>
      </w:r>
    </w:p>
    <w:p w:rsidR="000B592F" w:rsidRPr="000B592F" w:rsidRDefault="000B592F" w:rsidP="000B592F">
      <w:pPr>
        <w:pStyle w:val="PKTpunkt"/>
      </w:pPr>
      <w:r w:rsidRPr="000B592F">
        <w:t>6)</w:t>
      </w:r>
      <w:r w:rsidRPr="000B592F">
        <w:tab/>
        <w:t xml:space="preserve">wskazanie państwa Europejskiego Obszaru Gospodarczego, z którym jest </w:t>
      </w:r>
      <w:r w:rsidR="00A85210" w:rsidRPr="000B592F">
        <w:t xml:space="preserve">powiązana </w:t>
      </w:r>
      <w:r w:rsidRPr="000B592F">
        <w:t>transakcja, jeżeli została przeprowadzona w ramach działalności transgranicznej;</w:t>
      </w:r>
    </w:p>
    <w:p w:rsidR="000B592F" w:rsidRPr="000B592F" w:rsidRDefault="000B592F" w:rsidP="000B592F">
      <w:pPr>
        <w:pStyle w:val="PKTpunkt"/>
      </w:pPr>
      <w:r w:rsidRPr="000B592F">
        <w:t>7)</w:t>
      </w:r>
      <w:r w:rsidRPr="000B592F">
        <w:tab/>
        <w:t>posiadane informacje o rozpoznanym ryzyku prania pieniędzy lub finansowania terroryzmu oraz o czynie zabronionym, z którego mogą pochodzić wartości majątkowe;</w:t>
      </w:r>
    </w:p>
    <w:p w:rsidR="000B592F" w:rsidRPr="000B592F" w:rsidRDefault="000B592F" w:rsidP="000B592F">
      <w:pPr>
        <w:pStyle w:val="PKTpunkt"/>
      </w:pPr>
      <w:r w:rsidRPr="000B592F">
        <w:t>8)</w:t>
      </w:r>
      <w:r w:rsidRPr="000B592F">
        <w:tab/>
        <w:t>uzasadnienie przekazania zawiadomienia.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75.</w:t>
      </w:r>
      <w:r w:rsidRPr="000B592F">
        <w:t xml:space="preserve"> Obowiązek przekazywania informacji i zawiadomień, o których mowa w art. 74 ust. 1, art. 86 ust. 1, art. 89 ust. 1 oraz w</w:t>
      </w:r>
      <w:r w:rsidR="00D4356D">
        <w:t xml:space="preserve"> </w:t>
      </w:r>
      <w:r w:rsidRPr="000B592F">
        <w:t>art. 90, nie dot</w:t>
      </w:r>
      <w:r w:rsidR="000D0130">
        <w:t>yczy instytucji obowiązanych, o </w:t>
      </w:r>
      <w:r w:rsidRPr="000B592F">
        <w:t>których mowa w art. 2 ust. 1 pkt 14, w zakresie informacji uzyskanych podczas ustalania sytuacji prawnej klienta w związku z</w:t>
      </w:r>
      <w:r w:rsidR="00D4356D">
        <w:t xml:space="preserve"> </w:t>
      </w:r>
      <w:r w:rsidRPr="000B592F">
        <w:t>postępowaniem sądowym, wykonywaniem obowiązków polegających na obronie, reprezentowaniu lub zastępowaniu klienta w postępowaniu sądowym albo udzielaniu klientowi porady prawnej dotyczącej wszczęcia postępowania sądowego lub uniknięcia takiego postępowania, niezależnie od czasu uzyskania tych informacji.</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76.</w:t>
      </w:r>
      <w:r w:rsidR="00D4356D">
        <w:t xml:space="preserve"> </w:t>
      </w:r>
      <w:r w:rsidRPr="000B592F">
        <w:t>1. Na żądanie Generalnego Inspektora instytucja obowiązana niezwłocznie przekazuje lub udostępnia posiadane informacje lub dokumenty, niezbędne do realizacji zadań Generalnego Inspektora określonych w ustawie, w tym dotyczące:</w:t>
      </w:r>
    </w:p>
    <w:p w:rsidR="000B592F" w:rsidRPr="000B592F" w:rsidRDefault="000B592F" w:rsidP="000B592F">
      <w:pPr>
        <w:pStyle w:val="PKTpunkt"/>
      </w:pPr>
      <w:r w:rsidRPr="000B592F">
        <w:t>1)</w:t>
      </w:r>
      <w:r w:rsidRPr="000B592F">
        <w:tab/>
        <w:t>klientów;</w:t>
      </w:r>
    </w:p>
    <w:p w:rsidR="000B592F" w:rsidRPr="000B592F" w:rsidRDefault="000B592F" w:rsidP="000B592F">
      <w:pPr>
        <w:pStyle w:val="PKTpunkt"/>
      </w:pPr>
      <w:r w:rsidRPr="000B592F">
        <w:t>2)</w:t>
      </w:r>
      <w:r w:rsidRPr="000B592F">
        <w:tab/>
        <w:t>przeprowadzonych transakcji, w zakresie danych określonych w art. 72 ust. 6;</w:t>
      </w:r>
    </w:p>
    <w:p w:rsidR="000B592F" w:rsidRPr="000B592F" w:rsidRDefault="000B592F" w:rsidP="000B592F">
      <w:pPr>
        <w:pStyle w:val="PKTpunkt"/>
      </w:pPr>
      <w:r w:rsidRPr="000B592F">
        <w:t>3)</w:t>
      </w:r>
      <w:r w:rsidR="00021F24">
        <w:tab/>
      </w:r>
      <w:r w:rsidRPr="000B592F">
        <w:t>rodzaju i wielkości wartości majątkowych oraz miejsca ich przechowywania;</w:t>
      </w:r>
    </w:p>
    <w:p w:rsidR="000B592F" w:rsidRPr="000B592F" w:rsidRDefault="000B592F" w:rsidP="000B592F">
      <w:pPr>
        <w:pStyle w:val="PKTpunkt"/>
      </w:pPr>
      <w:r w:rsidRPr="000B592F">
        <w:t>4)</w:t>
      </w:r>
      <w:r w:rsidRPr="000B592F">
        <w:tab/>
        <w:t>stosowania środka bezpieczeństwa finansowego, o którym mowa w art. 34 ust. 1 pkt 4;</w:t>
      </w:r>
    </w:p>
    <w:p w:rsidR="000B592F" w:rsidRPr="000B592F" w:rsidRDefault="000B592F" w:rsidP="000B592F">
      <w:pPr>
        <w:pStyle w:val="PKTpunkt"/>
      </w:pPr>
      <w:r w:rsidRPr="000B592F">
        <w:t>5)</w:t>
      </w:r>
      <w:r w:rsidRPr="000B592F">
        <w:tab/>
        <w:t>adresów IP, z których następowało połączenie z systemem teleinformatycznym instytucji obowiązanej oraz czasów połączeń z tym systemem.</w:t>
      </w:r>
    </w:p>
    <w:p w:rsidR="000B592F" w:rsidRPr="000B592F" w:rsidRDefault="000D0130" w:rsidP="000B592F">
      <w:pPr>
        <w:pStyle w:val="USTustnpkodeksu"/>
      </w:pPr>
      <w:r>
        <w:t xml:space="preserve">2. </w:t>
      </w:r>
      <w:r w:rsidR="000B592F" w:rsidRPr="000B592F">
        <w:t>Instytucja obowiązana, o której mowa w art. 2 ust. 1 pkt 13, na żądanie Generalnego Inspektora przekazuje również informacje i dokumenty w zakresie innych czynności notarialnych niż wymienione w tym przepisie.</w:t>
      </w:r>
    </w:p>
    <w:p w:rsidR="000B592F" w:rsidRPr="000B592F" w:rsidRDefault="000B592F" w:rsidP="00B618FF">
      <w:pPr>
        <w:pStyle w:val="USTustnpkodeksu"/>
        <w:keepNext/>
      </w:pPr>
      <w:r w:rsidRPr="000B592F">
        <w:t>3. Generalny Inspektor w żądaniu, o którym mowa w ust. 1 i 2, może wskazać:</w:t>
      </w:r>
    </w:p>
    <w:p w:rsidR="000B592F" w:rsidRPr="000B592F" w:rsidRDefault="000B592F" w:rsidP="000B592F">
      <w:pPr>
        <w:pStyle w:val="PKTpunkt"/>
      </w:pPr>
      <w:r w:rsidRPr="000B592F">
        <w:t>1)</w:t>
      </w:r>
      <w:r w:rsidRPr="000B592F">
        <w:tab/>
        <w:t>termin oraz formę przekazania lub udostępnienia informacji lub dokumentów;</w:t>
      </w:r>
    </w:p>
    <w:p w:rsidR="000B592F" w:rsidRPr="000B592F" w:rsidRDefault="000B592F" w:rsidP="000B592F">
      <w:pPr>
        <w:pStyle w:val="PKTpunkt"/>
      </w:pPr>
      <w:r w:rsidRPr="000B592F">
        <w:t>2)</w:t>
      </w:r>
      <w:r w:rsidRPr="000B592F">
        <w:tab/>
        <w:t>zakres informacji oraz termin do ich pozyskania przez instytucję obowiązaną w związku ze stosowaniem środka bezpieczeństwa finansowego, o którym mowa w art. 34 ust. 1 pkt 4, lub w związku z określonymi transakcjami okazjonalnymi.</w:t>
      </w:r>
    </w:p>
    <w:p w:rsidR="000B592F" w:rsidRPr="000B592F" w:rsidRDefault="000B592F" w:rsidP="000B592F">
      <w:pPr>
        <w:pStyle w:val="USTustnpkodeksu"/>
      </w:pPr>
      <w:r w:rsidRPr="000B592F">
        <w:t xml:space="preserve">4. Informacje i dokumenty, o których mowa </w:t>
      </w:r>
      <w:r w:rsidR="000D0130">
        <w:t>w ust. 1 i 2, są przekazywane i </w:t>
      </w:r>
      <w:r w:rsidRPr="000B592F">
        <w:t>udostępniane nieodpłatnie.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77.</w:t>
      </w:r>
      <w:r w:rsidRPr="000B592F">
        <w:t xml:space="preserve"> 1. W celu realizacji po raz pierwszy obowiązków, o których mowa w art. 72, art. 74, art. 76, art. 86, art. 89 ust. 8 i art. 90</w:t>
      </w:r>
      <w:r w:rsidR="00E55B82">
        <w:t>,</w:t>
      </w:r>
      <w:r w:rsidRPr="000B592F">
        <w:t xml:space="preserve"> instytucja obowiązana przekazuje do Generalnego Inspektora formularz identyfikujący instytucję obowiązaną.</w:t>
      </w:r>
    </w:p>
    <w:p w:rsidR="000B592F" w:rsidRPr="000B592F" w:rsidRDefault="000B592F" w:rsidP="00B618FF">
      <w:pPr>
        <w:pStyle w:val="USTustnpkodeksu"/>
        <w:keepNext/>
      </w:pPr>
      <w:r w:rsidRPr="000B592F">
        <w:t>2. Formularz identyfikujący instytucję obowiązaną zawiera:</w:t>
      </w:r>
    </w:p>
    <w:p w:rsidR="000B592F" w:rsidRPr="000B592F" w:rsidRDefault="000B592F" w:rsidP="000B592F">
      <w:pPr>
        <w:pStyle w:val="PKTpunkt"/>
      </w:pPr>
      <w:r w:rsidRPr="000B592F">
        <w:t>1)</w:t>
      </w:r>
      <w:r w:rsidRPr="000B592F">
        <w:tab/>
        <w:t>nazwę (firmę) wraz z określeniem formy organizacyjnej instytucji obowiązanej;</w:t>
      </w:r>
    </w:p>
    <w:p w:rsidR="000B592F" w:rsidRPr="000B592F" w:rsidRDefault="000B592F" w:rsidP="000B592F">
      <w:pPr>
        <w:pStyle w:val="PKTpunkt"/>
      </w:pPr>
      <w:r w:rsidRPr="000B592F">
        <w:t>2)</w:t>
      </w:r>
      <w:r w:rsidRPr="000B592F">
        <w:tab/>
        <w:t>NIP instytucji obowiązanej;</w:t>
      </w:r>
    </w:p>
    <w:p w:rsidR="000B592F" w:rsidRPr="000B592F" w:rsidRDefault="000B592F" w:rsidP="000B592F">
      <w:pPr>
        <w:pStyle w:val="PKTpunkt"/>
      </w:pPr>
      <w:r w:rsidRPr="000B592F">
        <w:t>3)</w:t>
      </w:r>
      <w:r w:rsidRPr="000B592F">
        <w:tab/>
        <w:t>określenie rodzaju działalności prowadzonej przez instytucję obowiązaną;</w:t>
      </w:r>
    </w:p>
    <w:p w:rsidR="000B592F" w:rsidRPr="000B592F" w:rsidRDefault="000B592F" w:rsidP="000B592F">
      <w:pPr>
        <w:pStyle w:val="PKTpunkt"/>
      </w:pPr>
      <w:r w:rsidRPr="000B592F">
        <w:t>4)</w:t>
      </w:r>
      <w:r w:rsidRPr="000B592F">
        <w:tab/>
        <w:t>adres siedziby lub adres prowadzenia działalności;</w:t>
      </w:r>
    </w:p>
    <w:p w:rsidR="000B592F" w:rsidRPr="000B592F" w:rsidRDefault="000B592F" w:rsidP="000B592F">
      <w:pPr>
        <w:pStyle w:val="PKTpunkt"/>
      </w:pPr>
      <w:r w:rsidRPr="000B592F">
        <w:t>5)</w:t>
      </w:r>
      <w:r w:rsidRPr="000B592F">
        <w:tab/>
        <w:t>imię, nazwisko, stanowisko, numer telefonu i adres elektronicznej skrzynki pocztowej pracownika, o którym mowa w art. 8;</w:t>
      </w:r>
    </w:p>
    <w:p w:rsidR="000B592F" w:rsidRPr="000B592F" w:rsidRDefault="000B592F" w:rsidP="000B592F">
      <w:pPr>
        <w:pStyle w:val="PKTpunkt"/>
      </w:pPr>
      <w:r w:rsidRPr="000B592F">
        <w:t>6)</w:t>
      </w:r>
      <w:r w:rsidRPr="000B592F">
        <w:tab/>
        <w:t>imiona, nazwiska, stanowiska, numery telefonów i adresy elektronicznej skrzynki pocztowej innych pracowników odpowiedzialnych za realizację przepisów ustawy, których instytucja obowiązana chce wskazać do kontaktów z Generalnym Inspektorem;</w:t>
      </w:r>
    </w:p>
    <w:p w:rsidR="000B592F" w:rsidRPr="000B592F" w:rsidRDefault="000B592F" w:rsidP="000B592F">
      <w:pPr>
        <w:pStyle w:val="PKTpunkt"/>
      </w:pPr>
      <w:r w:rsidRPr="000B592F">
        <w:t>7)</w:t>
      </w:r>
      <w:r w:rsidRPr="000B592F">
        <w:tab/>
        <w:t xml:space="preserve">nazwę (firmę) i NIP albo imię, nazwisko i PESEL podmiotu pośredniczącego, o którym mowa w art. 73 ust. 1 </w:t>
      </w:r>
      <w:r w:rsidR="006211B4">
        <w:t>–</w:t>
      </w:r>
      <w:r w:rsidRPr="000B592F">
        <w:t xml:space="preserve"> w przypadku korzystania z pośrednictwa tego podmiotu.</w:t>
      </w:r>
    </w:p>
    <w:p w:rsidR="000B592F" w:rsidRPr="000B592F" w:rsidRDefault="000B592F" w:rsidP="000B592F">
      <w:pPr>
        <w:pStyle w:val="USTustnpkodeksu"/>
      </w:pPr>
      <w:r w:rsidRPr="000B592F">
        <w:t>3. W przypadku zmiany danych, o których mowa w ust. 2 pkt 1 i 3–7, instytucja obowiązana dokonuje niezwłocznie ich aktualizacji.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78.</w:t>
      </w:r>
      <w:r w:rsidR="00D4356D">
        <w:t xml:space="preserve"> </w:t>
      </w:r>
      <w:r w:rsidRPr="000B592F">
        <w:t xml:space="preserve">1. Instytucja obowiązana przekazuje za pomocą środków komunikacji elektronicznej informacje, o których mowa w art. 72, oraz </w:t>
      </w:r>
      <w:r w:rsidR="000D0130">
        <w:t>formularz, o którym mowa w art. </w:t>
      </w:r>
      <w:r w:rsidRPr="000B592F">
        <w:t>77.</w:t>
      </w:r>
    </w:p>
    <w:p w:rsidR="000B592F" w:rsidRPr="000B592F" w:rsidRDefault="000B592F" w:rsidP="000B592F">
      <w:pPr>
        <w:pStyle w:val="USTustnpkodeksu"/>
      </w:pPr>
      <w:r w:rsidRPr="000B592F">
        <w:t>2. Minister właściwy do spraw finansów publicznych udostępnia, w formie dokumentu elektronicznego, wzory informacji, o których mowa w a</w:t>
      </w:r>
      <w:r w:rsidR="000D0130">
        <w:t>rt. 72, oraz wzór formularza, o </w:t>
      </w:r>
      <w:r w:rsidRPr="000B592F">
        <w:t>którym mowa w art. 77.</w:t>
      </w:r>
    </w:p>
    <w:p w:rsidR="000B592F" w:rsidRPr="000B592F" w:rsidRDefault="000B592F" w:rsidP="000B592F">
      <w:pPr>
        <w:pStyle w:val="USTustnpkodeksu"/>
      </w:pPr>
      <w:r w:rsidRPr="000B592F">
        <w:t>3. Minister właściwy do spraw finansów publicznych określi, w drodze rozporządzenia, sposób sporządzania i przekazywania informacji, o których mowa w art. 72, oraz formularza, o którym mowa w art. 77, a także tryb ich przekazywania, mając na uwadze konieczność sprawnego, wiarygodnego i bezpiecznego ich przekazywania.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79.</w:t>
      </w:r>
      <w:r w:rsidR="00D4356D">
        <w:t xml:space="preserve"> </w:t>
      </w:r>
      <w:r w:rsidRPr="000B592F">
        <w:t>1. Instytucja obowiązana przekazuje za pomocą środków komunikacji elektronicznej zawiadomienia, o których mowa w art. 74,</w:t>
      </w:r>
      <w:r w:rsidR="000D0130">
        <w:t xml:space="preserve"> oraz informacje i dokumenty, o </w:t>
      </w:r>
      <w:r w:rsidRPr="000B592F">
        <w:t>których mowa w art. 76.</w:t>
      </w:r>
    </w:p>
    <w:p w:rsidR="000B592F" w:rsidRPr="000B592F" w:rsidRDefault="000B592F" w:rsidP="000B592F">
      <w:pPr>
        <w:pStyle w:val="USTustnpkodeksu"/>
      </w:pPr>
      <w:r w:rsidRPr="000B592F">
        <w:t>2. Minister właściwy do spraw finansów publicznych udostępnia, w formie dokumentu elektronicznego, wzór zawiadomienia, o którym mowa w a</w:t>
      </w:r>
      <w:r w:rsidR="000D0130">
        <w:t>rt. 74, oraz wzór informacji, o </w:t>
      </w:r>
      <w:r w:rsidRPr="000B592F">
        <w:t>których mowa w art. 76.</w:t>
      </w:r>
    </w:p>
    <w:p w:rsidR="000B592F" w:rsidRPr="000B592F" w:rsidRDefault="000B592F" w:rsidP="000B592F">
      <w:pPr>
        <w:pStyle w:val="USTustnpkodeksu"/>
      </w:pPr>
      <w:r w:rsidRPr="000B592F">
        <w:t>3. Minister właściwy do spraw finansów publicznych określi, w drodze rozporządzenia, sposób sporządzania i przekazywania zawiadomienia, o którym mowa w art. 74, oraz informacji i dokumentów, o których mowa w</w:t>
      </w:r>
      <w:r w:rsidR="00D4356D">
        <w:t xml:space="preserve"> </w:t>
      </w:r>
      <w:r w:rsidRPr="000B592F">
        <w:t>art. 76, jak również tryb ich przekazywania, mając na uwadze konieczność sprawnego, wiarygodnego i bezpiecznego ich przekazywania.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80.</w:t>
      </w:r>
      <w:r w:rsidR="00D4356D">
        <w:t xml:space="preserve"> </w:t>
      </w:r>
      <w:r w:rsidRPr="000B592F">
        <w:t>1. Generalny Inspektor przyjmuje zgłoszenia rzeczywistych lub potencjalnych naruszeń przepisów z zakresu przeciwdziałania praniu pieniędzy oraz finansowaniu terroryzmu od pracowników, byłych pracowników instytucji obowiązanych lub innych osób wykonujących lub które wykonywały czynności na rzecz instytucji obowiązanych na innej podstawie niż stosunek pracy. Przekazanie zgłoszenia nie narusza obowiązku zachowania tajemnicy zawodowej.</w:t>
      </w:r>
    </w:p>
    <w:p w:rsidR="000B592F" w:rsidRPr="000B592F" w:rsidRDefault="000B592F" w:rsidP="000B592F">
      <w:pPr>
        <w:pStyle w:val="USTustnpkodeksu"/>
      </w:pPr>
      <w:r w:rsidRPr="000B592F">
        <w:t>2. Generalny Inspektor zapewnia ochronę danych osobowych osób dokonujących zgłoszenia lub osób, którym zarzuca się naruszenie w zakresie przeciwdziałania praniu pieniędzy oraz finansowaniu terroryzmu. Dane osobowe są gromadzone w odrębnym zbiorze danych.</w:t>
      </w:r>
    </w:p>
    <w:p w:rsidR="000B592F" w:rsidRPr="000B592F" w:rsidRDefault="000B592F" w:rsidP="000B592F">
      <w:pPr>
        <w:pStyle w:val="USTustnpkodeksu"/>
      </w:pPr>
      <w:r w:rsidRPr="000B592F">
        <w:t>3.</w:t>
      </w:r>
      <w:r w:rsidR="00D4356D">
        <w:t xml:space="preserve"> </w:t>
      </w:r>
      <w:r w:rsidRPr="000B592F">
        <w:t>Minister właściwy do spraw finansów publicznych określi, w drodze rozporządzenia, sposób odbierania zgłoszeń, o których mowa w ust. 1, sposób postępowania ze zgłoszeniami i</w:t>
      </w:r>
      <w:r w:rsidR="000D0130">
        <w:t> </w:t>
      </w:r>
      <w:r w:rsidRPr="000B592F">
        <w:t>ich przechowywania, a także informowania o</w:t>
      </w:r>
      <w:r w:rsidR="00D4356D">
        <w:t xml:space="preserve"> </w:t>
      </w:r>
      <w:r w:rsidRPr="000B592F">
        <w:t xml:space="preserve">działaniach, jakie mogą być podejmowane po przyjęciu zgłoszenia, mając na względzie zapewnienie odpowiedniej ochrony, w tym ochrony danych osobowych, osoby dokonującej zgłoszenia lub osoby, </w:t>
      </w:r>
      <w:r w:rsidR="000D0130">
        <w:t>której zarzuca się naruszenie w </w:t>
      </w:r>
      <w:r w:rsidRPr="000B592F">
        <w:t>zakresie przeciwdziałania praniu pieniędzy oraz finansowaniu terroryzmu.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81.</w:t>
      </w:r>
      <w:r w:rsidR="00D4356D">
        <w:t xml:space="preserve"> </w:t>
      </w:r>
      <w:r w:rsidRPr="000B592F">
        <w:t>1. Prokurator informuje Generalnego Inspektora o wydaniu postanowienia o</w:t>
      </w:r>
      <w:r w:rsidR="000D0130">
        <w:t> </w:t>
      </w:r>
      <w:r w:rsidRPr="000B592F">
        <w:t>blokadzie rachunku lub wstrzymaniu transakcji, wszczęciu postępowania, przedstawieniu zarzutu i wniesieniu aktu oskarżenia, w sprawach o przestępstwo prania pieniędzy lub finansowania terroryzmu.</w:t>
      </w:r>
    </w:p>
    <w:p w:rsidR="000B592F" w:rsidRPr="000B592F" w:rsidRDefault="000B592F" w:rsidP="000B592F">
      <w:pPr>
        <w:pStyle w:val="USTustnpkodeksu"/>
      </w:pPr>
      <w:r w:rsidRPr="000B592F">
        <w:t>2. Przekazanie informacji, o których mowa w ust. 1, następuje niezwłocznie, nie później niż w terminie 7 dni od dnia dokonania czynności.</w:t>
      </w:r>
    </w:p>
    <w:p w:rsidR="000B592F" w:rsidRPr="000B592F" w:rsidRDefault="000B592F" w:rsidP="000B592F">
      <w:pPr>
        <w:pStyle w:val="USTustnpkodeksu"/>
      </w:pPr>
      <w:r w:rsidRPr="000B592F">
        <w:t>3.</w:t>
      </w:r>
      <w:r w:rsidR="00D4356D">
        <w:t xml:space="preserve"> </w:t>
      </w:r>
      <w:r w:rsidRPr="000B592F">
        <w:t>Informacje, o których mowa w ust. 1, wskazują w szczególności okoliczności dotyczące popełnienia przestępstwa, wraz ze wskazaniem posiadanych danych identyfikacyjnych, o których mowa w art. 36 ust. 1, osób fizycznych, osób prawnych lub jednostek organizacyjnych nieposiadających osobowości prawnej oraz sygnaturę akt.</w:t>
      </w:r>
    </w:p>
    <w:p w:rsidR="000B592F" w:rsidRPr="000B592F" w:rsidRDefault="000B592F" w:rsidP="000B592F">
      <w:pPr>
        <w:pStyle w:val="USTustnpkodeksu"/>
      </w:pPr>
      <w:r w:rsidRPr="000B592F">
        <w:t>4. Generalny Inspektor niezwłocznie informuje prokuratora o posiadaniu informacji, pozostających w związku z informacjami przekazanymi na podstawie ust. 1.</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82.</w:t>
      </w:r>
      <w:r w:rsidR="00D4356D">
        <w:t xml:space="preserve"> </w:t>
      </w:r>
      <w:r w:rsidRPr="000B592F">
        <w:t>1. Na wniosek Generalnego Inspektora jednostki współpracujące w granicach swoich ustawowych kompetencji przekazują lub udostępniają posiadane informacje lub dokumenty. We wniosku Generalny Inspektor może wskazać termin oraz formę ich przekazania lub udostępnienia.</w:t>
      </w:r>
    </w:p>
    <w:p w:rsidR="000B592F" w:rsidRPr="000B592F" w:rsidRDefault="000B592F" w:rsidP="000B592F">
      <w:pPr>
        <w:pStyle w:val="USTustnpkodeksu"/>
      </w:pPr>
      <w:r w:rsidRPr="000B592F">
        <w:t>2. W celu przekazania lub udostępnienia informacji lub dokumentów, o których mowa w ust. 1, Generalny Inspektor może zawrzeć porozumienie z jednostką współpracującą, określające warunki techniczne przekazania lub udostępnienia informacji lub dokumentów.</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83.</w:t>
      </w:r>
      <w:r w:rsidR="00D4356D">
        <w:t xml:space="preserve"> </w:t>
      </w:r>
      <w:r w:rsidRPr="000B592F">
        <w:t>1. Jednostki współpracujące niezwłocznie powiadamiają Generalnego Inspektora o podejrzeniu popełnienia przestępstwa prania pieniędzy lub finansowania terroryzmu oraz opracowują instrukcje postępowania w tych przypadkach.</w:t>
      </w:r>
    </w:p>
    <w:p w:rsidR="000B592F" w:rsidRPr="000B592F" w:rsidRDefault="000B592F" w:rsidP="00B618FF">
      <w:pPr>
        <w:pStyle w:val="USTustnpkodeksu"/>
        <w:keepNext/>
      </w:pPr>
      <w:r w:rsidRPr="000B592F">
        <w:t>2.</w:t>
      </w:r>
      <w:r w:rsidR="00D4356D">
        <w:t xml:space="preserve"> </w:t>
      </w:r>
      <w:r w:rsidRPr="000B592F">
        <w:t>Powiadomienie, o którym mowa w ust. 1, powinno zawierać w szczególności:</w:t>
      </w:r>
    </w:p>
    <w:p w:rsidR="000B592F" w:rsidRPr="000B592F" w:rsidRDefault="000B592F" w:rsidP="000B592F">
      <w:pPr>
        <w:pStyle w:val="PKTpunkt"/>
      </w:pPr>
      <w:r w:rsidRPr="000B592F">
        <w:t>1)</w:t>
      </w:r>
      <w:r w:rsidRPr="000B592F">
        <w:tab/>
        <w:t>posiadane dane, o których mowa w art. 36 ust. 1, osób fizycznych, osób prawnych lub jednostek organizacyjnych nieposiadających osobowości</w:t>
      </w:r>
      <w:r w:rsidR="000D0130">
        <w:t xml:space="preserve"> prawnej, pozostających w </w:t>
      </w:r>
      <w:r w:rsidRPr="000B592F">
        <w:t>związku z okolicznościami mogącymi wskazywać na podejrzenie popełnienia przestępstwa prania pieniędzy lub finansowania terroryzmu;</w:t>
      </w:r>
    </w:p>
    <w:p w:rsidR="000B592F" w:rsidRPr="000B592F" w:rsidRDefault="000B592F" w:rsidP="000B592F">
      <w:pPr>
        <w:pStyle w:val="PKTpunkt"/>
      </w:pPr>
      <w:r w:rsidRPr="000B592F">
        <w:t>2)</w:t>
      </w:r>
      <w:r w:rsidRPr="000B592F">
        <w:tab/>
        <w:t>opis okoliczności, o których mowa w pkt 1;</w:t>
      </w:r>
    </w:p>
    <w:p w:rsidR="000B592F" w:rsidRPr="000B592F" w:rsidRDefault="000B592F" w:rsidP="000B592F">
      <w:pPr>
        <w:pStyle w:val="PKTpunkt"/>
      </w:pPr>
      <w:r w:rsidRPr="000B592F">
        <w:t>3)</w:t>
      </w:r>
      <w:r w:rsidRPr="000B592F">
        <w:tab/>
        <w:t>uzasadnienie przekazania powiadomienia.</w:t>
      </w:r>
    </w:p>
    <w:p w:rsidR="000B592F" w:rsidRPr="000B592F" w:rsidRDefault="000B592F" w:rsidP="000B592F">
      <w:pPr>
        <w:pStyle w:val="USTustnpkodeksu"/>
      </w:pPr>
      <w:r w:rsidRPr="000B592F">
        <w:t>3. Generalny Inspektor, nie później niż w terminie 30 dni, informuje Agencję Bezpieczeństwa Wewnętrznego, Centralne Biuro Antykorupcyjne, Policję, Żandarmerię Wojskową i Straż Graniczną o okolicznościach wskazujących na związek pomiędzy informacjami zawartymi w powiadomieniu, o którym mowa w ust. 1, a zawiadomieniami przekazanymi na podstawie art. 74 ust. 1, art. 86 ust. 1, art. 89 ust. 1 i</w:t>
      </w:r>
      <w:r w:rsidR="00D4356D">
        <w:t xml:space="preserve"> </w:t>
      </w:r>
      <w:r w:rsidRPr="000B592F">
        <w:t>art. 90.</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84.</w:t>
      </w:r>
      <w:r w:rsidR="00D4356D">
        <w:t xml:space="preserve"> </w:t>
      </w:r>
      <w:r w:rsidRPr="000B592F">
        <w:t xml:space="preserve">1. Informacje, o których mowa w art. 81, i </w:t>
      </w:r>
      <w:r w:rsidR="000D0130">
        <w:t>powiadomienia, o których mowa w </w:t>
      </w:r>
      <w:r w:rsidRPr="000B592F">
        <w:t>art. 83, są przekazywane w postaci papierowej lub za pomocą środków komunikacji elektronicznej.</w:t>
      </w:r>
    </w:p>
    <w:p w:rsidR="000B592F" w:rsidRPr="000B592F" w:rsidRDefault="000B592F" w:rsidP="000B592F">
      <w:pPr>
        <w:pStyle w:val="USTustnpkodeksu"/>
      </w:pPr>
      <w:r w:rsidRPr="000B592F">
        <w:t>2. Minister właściwy do spraw finansów publicznych</w:t>
      </w:r>
      <w:r w:rsidR="000D0130">
        <w:t xml:space="preserve"> udostępnia wzory informacji, o </w:t>
      </w:r>
      <w:r w:rsidRPr="000B592F">
        <w:t>których mowa w art. 81, i powiadomień, o których mowa w art. 83, w formie dokumentu elektronicznego.</w:t>
      </w:r>
    </w:p>
    <w:p w:rsidR="000B592F" w:rsidRPr="000B592F" w:rsidRDefault="000B592F" w:rsidP="000B592F">
      <w:pPr>
        <w:pStyle w:val="USTustnpkodeksu"/>
      </w:pPr>
      <w:r w:rsidRPr="000B592F">
        <w:t>3. Generalny Inspektor zamieszcza wzory informac</w:t>
      </w:r>
      <w:r w:rsidR="000D0130">
        <w:t>ji, o których mowa w art. 81, i </w:t>
      </w:r>
      <w:r w:rsidRPr="000B592F">
        <w:t>powiadomień, o których mowa w art. 83, przekazywane w postaci papierowej, w Biuletynie Informacji Publicznej na stronie podmiotowej urzędu obsługującego ministra właściwego do spraw finansów publicznych.</w:t>
      </w:r>
    </w:p>
    <w:p w:rsidR="000B592F" w:rsidRPr="000B592F" w:rsidRDefault="000B592F" w:rsidP="000B592F">
      <w:pPr>
        <w:pStyle w:val="USTustnpkodeksu"/>
      </w:pPr>
      <w:r w:rsidRPr="000B592F">
        <w:t>4. Minister właściwy do spraw finansów publicznych określi, w drodze rozporządzenia,</w:t>
      </w:r>
      <w:r w:rsidR="00D4356D">
        <w:t xml:space="preserve"> </w:t>
      </w:r>
      <w:r w:rsidRPr="000B592F">
        <w:t>sposób sporządzania i przekazywania za pomocą środków komunikacji elektronicznej informacji, o których mowa w art. 81, oraz powiadomień, o których mowa w art. 83, a także tryb ich przekazywania, mając na uwadze potrzebę zapewn</w:t>
      </w:r>
      <w:r w:rsidR="000D0130">
        <w:t>ienia szybkiego, wiarygodnego i </w:t>
      </w:r>
      <w:r w:rsidRPr="000B592F">
        <w:t>bezpiecznego ich przekazania.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85.</w:t>
      </w:r>
      <w:r w:rsidR="00D4356D">
        <w:t xml:space="preserve"> </w:t>
      </w:r>
      <w:r w:rsidRPr="000B592F">
        <w:t>1. Organy Straży Granicznej oraz naczelnicy urzędów celno-skarbowych przekazują Generalnemu Inspektorowi informacje, o których mowa w art. 5 rozporządzenia (WE) nr 1889/2005 Parlamentu Europejskiego i Rady z</w:t>
      </w:r>
      <w:r w:rsidR="000D0130">
        <w:t xml:space="preserve"> dnia 26 października 2005 r. w </w:t>
      </w:r>
      <w:r w:rsidRPr="000B592F">
        <w:t>sprawie kontroli środków pieniężnych wwożonych do Wspólnoty lub wywożonych ze Wspólnoty (Dz. Urz. UE L 309 z 25.11.2005, str. 9), oraz informacje zawarte w zgłoszeniu określonym w przepisach wydanych na podstawie art. 21 ustawy z dnia 27 lipca 2002 r. – Prawo dewizowe. Informacje te są przekazywane w terminie do 14</w:t>
      </w:r>
      <w:r w:rsidR="00E55B82">
        <w:t>.</w:t>
      </w:r>
      <w:r w:rsidRPr="000B592F">
        <w:t xml:space="preserve"> dnia miesiąca następującego po miesiącu, w którym dokonano przywozu środków pieniężnych na terytorium Rzeczypospolitej Polskiej lub wywozu środków pieniężnych z terytorium Rzeczypospolitej Polskiej.</w:t>
      </w:r>
    </w:p>
    <w:p w:rsidR="000B592F" w:rsidRPr="000B592F" w:rsidRDefault="000B592F" w:rsidP="00B618FF">
      <w:pPr>
        <w:pStyle w:val="USTustnpkodeksu"/>
        <w:keepNext/>
      </w:pPr>
      <w:r w:rsidRPr="000B592F">
        <w:t>2.</w:t>
      </w:r>
      <w:r w:rsidR="00D4356D">
        <w:t xml:space="preserve"> </w:t>
      </w:r>
      <w:r w:rsidRPr="000B592F">
        <w:t>Informacje, o których mowa w ust. 1, są przekazywane za pomocą środków komunikacji elektronicznej za pośrednictwem:</w:t>
      </w:r>
    </w:p>
    <w:p w:rsidR="000B592F" w:rsidRPr="000B592F" w:rsidRDefault="000B592F" w:rsidP="000B592F">
      <w:pPr>
        <w:pStyle w:val="PKTpunkt"/>
      </w:pPr>
      <w:r w:rsidRPr="000B592F">
        <w:t>1)</w:t>
      </w:r>
      <w:r w:rsidRPr="000B592F">
        <w:tab/>
        <w:t xml:space="preserve">Szefa Krajowej Administracji Skarbowej </w:t>
      </w:r>
      <w:r w:rsidR="006211B4">
        <w:t>–</w:t>
      </w:r>
      <w:r w:rsidRPr="000B592F">
        <w:t xml:space="preserve"> w przypadku informacji przekazywanych przez naczelników urzędów celno-skarbowych;</w:t>
      </w:r>
    </w:p>
    <w:p w:rsidR="000B592F" w:rsidRPr="000B592F" w:rsidRDefault="000B592F" w:rsidP="000B592F">
      <w:pPr>
        <w:pStyle w:val="PKTpunkt"/>
      </w:pPr>
      <w:r w:rsidRPr="000B592F">
        <w:t>2)</w:t>
      </w:r>
      <w:r w:rsidRPr="000B592F">
        <w:tab/>
        <w:t xml:space="preserve">Komendanta Głównego Straży Granicznej </w:t>
      </w:r>
      <w:r w:rsidR="006211B4">
        <w:t>–</w:t>
      </w:r>
      <w:r w:rsidRPr="000B592F">
        <w:t xml:space="preserve"> w przypadku informacji przekazywanych przez organy Straży Granicznej.</w:t>
      </w:r>
    </w:p>
    <w:p w:rsidR="000B592F" w:rsidRPr="000B592F" w:rsidRDefault="000B592F" w:rsidP="000B592F">
      <w:pPr>
        <w:pStyle w:val="USTustnpkodeksu"/>
      </w:pPr>
      <w:r w:rsidRPr="000B592F">
        <w:t>3. Minister właściwy do spraw finansów publicznyc</w:t>
      </w:r>
      <w:r w:rsidR="000D0130">
        <w:t>h udostępnia wzór informacji, o </w:t>
      </w:r>
      <w:r w:rsidRPr="000B592F">
        <w:t>których mowa w ust. 1, w formie dokumentu elektronicznego.</w:t>
      </w:r>
    </w:p>
    <w:p w:rsidR="000B592F" w:rsidRPr="000B592F" w:rsidRDefault="000B592F" w:rsidP="000B592F">
      <w:pPr>
        <w:pStyle w:val="USTustnpkodeksu"/>
      </w:pPr>
      <w:r w:rsidRPr="000B592F">
        <w:t>4. Minister właściwy do spraw finansów publicznych określi, w drodze rozporządzenia, sposób sporządzania i przekazywania informacji, o których mowa w ust. 1, oraz tryb ich przekazywania, mając na uwadze potrzebę zapewn</w:t>
      </w:r>
      <w:r w:rsidR="000D0130">
        <w:t>ienia szybkiego, wiarygodnego i </w:t>
      </w:r>
      <w:r w:rsidRPr="000B592F">
        <w:t>bezpiecznego przekazania tych informacji.</w:t>
      </w:r>
    </w:p>
    <w:p w:rsidR="000B592F" w:rsidRPr="000B592F" w:rsidRDefault="000B592F" w:rsidP="000B592F">
      <w:pPr>
        <w:pStyle w:val="ROZDZODDZOZNoznaczenierozdziauluboddziau"/>
      </w:pPr>
      <w:r w:rsidRPr="000B592F">
        <w:t>Rozdział 8</w:t>
      </w:r>
    </w:p>
    <w:p w:rsidR="000B592F" w:rsidRPr="000B592F" w:rsidRDefault="000B592F" w:rsidP="00B618FF">
      <w:pPr>
        <w:pStyle w:val="ROZDZODDZPRZEDMprzedmiotregulacjirozdziauluboddziau"/>
      </w:pPr>
      <w:r w:rsidRPr="000B592F">
        <w:t>Wstrzymywanie transakcji i blokowanie rachunków</w:t>
      </w:r>
    </w:p>
    <w:p w:rsidR="000B592F" w:rsidRPr="000B592F" w:rsidRDefault="000B592F" w:rsidP="000B592F">
      <w:pPr>
        <w:pStyle w:val="USTustnpkodeksu"/>
      </w:pPr>
      <w:r w:rsidRPr="000B592F">
        <w:rPr>
          <w:rStyle w:val="Ppogrubienie"/>
        </w:rPr>
        <w:t>Art.</w:t>
      </w:r>
      <w:r w:rsidR="00D4356D">
        <w:rPr>
          <w:rStyle w:val="Ppogrubienie"/>
        </w:rPr>
        <w:t xml:space="preserve"> </w:t>
      </w:r>
      <w:r w:rsidRPr="000B592F">
        <w:rPr>
          <w:rStyle w:val="Ppogrubienie"/>
        </w:rPr>
        <w:t>86.</w:t>
      </w:r>
      <w:r w:rsidR="00D4356D">
        <w:t xml:space="preserve"> </w:t>
      </w:r>
      <w:r w:rsidRPr="000B592F">
        <w:t>1. Instytucja obowiązana niezwłocznie zawiadamia Generalnego Inspektora, za pomocą środków komunikacji elektronicznej, o przypadku powzięcia uzasadnionego podejrzenia, że określona transakcja lub określone wartośc</w:t>
      </w:r>
      <w:r w:rsidR="000D0130">
        <w:t>i majątkowe mogą mieć związek z </w:t>
      </w:r>
      <w:r w:rsidRPr="000B592F">
        <w:t>praniem pieniędzy lub finansowaniem terroryzmu.</w:t>
      </w:r>
    </w:p>
    <w:p w:rsidR="000B592F" w:rsidRPr="000B592F" w:rsidRDefault="000B592F" w:rsidP="000B592F">
      <w:pPr>
        <w:pStyle w:val="USTustnpkodeksu"/>
      </w:pPr>
      <w:r w:rsidRPr="000B592F">
        <w:t>2. W zawiadomieniu instytucja obowiązana przekazuje, pozostające w jej posiadaniu, informacje związane z powziętym podejrzeniem oraz informację o przewidywanym terminie przeprowadzenia transakcji, o której mowa w ust. 1. Do zawiadomienia przepis art. 74 ust. 3 stosuje się odpowiednio.</w:t>
      </w:r>
    </w:p>
    <w:p w:rsidR="000B592F" w:rsidRPr="000B592F" w:rsidRDefault="000D0130" w:rsidP="000B592F">
      <w:pPr>
        <w:pStyle w:val="USTustnpkodeksu"/>
      </w:pPr>
      <w:r>
        <w:t xml:space="preserve">3. </w:t>
      </w:r>
      <w:r w:rsidR="000B592F" w:rsidRPr="000B592F">
        <w:t>Po otrzymaniu zawiadomienia Generalny Inspektor dokonuje niezwłocznie potwierdzenia jego przyjęcia, w postaci urzędowego poświadczenia odbioru, zawierającego w</w:t>
      </w:r>
      <w:r>
        <w:t> </w:t>
      </w:r>
      <w:r w:rsidR="000B592F" w:rsidRPr="000B592F">
        <w:t>szczególności datę i godzinę przyjęcia zawiadomienia.</w:t>
      </w:r>
    </w:p>
    <w:p w:rsidR="000B592F" w:rsidRPr="000B592F" w:rsidRDefault="000D0130" w:rsidP="000B592F">
      <w:pPr>
        <w:pStyle w:val="USTustnpkodeksu"/>
      </w:pPr>
      <w:r>
        <w:t xml:space="preserve">4. </w:t>
      </w:r>
      <w:r w:rsidR="000B592F" w:rsidRPr="000B592F">
        <w:t xml:space="preserve">Do czasu otrzymania żądania, o którym mowa w ust. 5, lub zwolnienia, o którym mowa w ust. 6, nie dłużej jednak niż przez 24 godziny, liczone od momentu potwierdzenia przyjęcia zawiadomienia, o którym mowa </w:t>
      </w:r>
      <w:r w:rsidR="00E55B82">
        <w:t xml:space="preserve">w </w:t>
      </w:r>
      <w:r w:rsidR="000B592F" w:rsidRPr="000B592F">
        <w:t>ust. 3, instytucja obowiązana nie przeprowadza transakcji, o której mowa w ust. 1, lub innych transakcji obciążających rachunek, na którym zgromadzono wartości majątkowe, o których mowa w ust. 1.</w:t>
      </w:r>
    </w:p>
    <w:p w:rsidR="000B592F" w:rsidRPr="000B592F" w:rsidRDefault="000D0130" w:rsidP="000B592F">
      <w:pPr>
        <w:pStyle w:val="USTustnpkodeksu"/>
      </w:pPr>
      <w:r>
        <w:t xml:space="preserve">5. </w:t>
      </w:r>
      <w:r w:rsidR="000B592F" w:rsidRPr="000B592F">
        <w:t>Generalny Inspektor w przypadku uznania, że transakcja, o której mowa w ust. 1, może mieć związek z praniem pieniędzy lub finansowaniem terroryzmu, przekazuje instytucji obowiązanej żądanie wstrzymania transakcji lub blokady rachunku na okres nie dłuższy niż 96 godzin, liczony od daty i godziny wskazanych w potwierdzeniu, o którym mowa w ust. 3. Niezwłocznie po otrzymaniu tego żądania instytucja obowiązana wstrzymuje transakcję lub blokuje rachunek. W żądaniu Generalny Inspektor określa wartości majątkowe objęte żądaniem.</w:t>
      </w:r>
    </w:p>
    <w:p w:rsidR="000B592F" w:rsidRPr="000B592F" w:rsidRDefault="000D0130" w:rsidP="000B592F">
      <w:pPr>
        <w:pStyle w:val="USTustnpkodeksu"/>
      </w:pPr>
      <w:r>
        <w:t xml:space="preserve">6. </w:t>
      </w:r>
      <w:r w:rsidR="000B592F" w:rsidRPr="000B592F">
        <w:t>Generalny Inspektor może zwolnić instytucję obowiązaną z obowiązku, o którym mowa w ust. 4, w przypadku</w:t>
      </w:r>
      <w:r w:rsidR="00D4356D">
        <w:t xml:space="preserve"> </w:t>
      </w:r>
      <w:r w:rsidR="000B592F" w:rsidRPr="000B592F">
        <w:t>gdy posiadane informacje nie dają podstaw do zawiadomienia prokuratora o podejrzeniu popełnienia przestępstwa prania pieniędzy lub finansowania terroryzmu albo w przypadku uznania, że wstrzymanie transakcji lub blokada rachunku mogł</w:t>
      </w:r>
      <w:r w:rsidR="00E55B82">
        <w:t>y</w:t>
      </w:r>
      <w:r w:rsidR="000B592F" w:rsidRPr="000B592F">
        <w:t>by utrudnić wykonywanie zadań organom wymiaru sprawiedliwości oraz służbom lub instytucjom odpowiedzialnym za ochronę porządku publicznego, bezpieczeństwa obywateli lub ściganie sprawców przestępstw lub przestępstw skarbowych.</w:t>
      </w:r>
    </w:p>
    <w:p w:rsidR="000B592F" w:rsidRPr="000B592F" w:rsidRDefault="000B592F" w:rsidP="000B592F">
      <w:pPr>
        <w:pStyle w:val="USTustnpkodeksu"/>
      </w:pPr>
      <w:r w:rsidRPr="000B592F">
        <w:t>7. Generalny Inspektor przekazuje instytucji obowi</w:t>
      </w:r>
      <w:r w:rsidR="000D0130">
        <w:t>ązanej żądanie, o którym mowa w </w:t>
      </w:r>
      <w:r w:rsidRPr="000B592F">
        <w:t>ust. 5, lub zwolnienie, o którym mowa w ust. 6, za pomocą środków komunikacji elektronicznej.</w:t>
      </w:r>
    </w:p>
    <w:p w:rsidR="000B592F" w:rsidRPr="000B592F" w:rsidRDefault="000B592F" w:rsidP="000B592F">
      <w:pPr>
        <w:pStyle w:val="USTustnpkodeksu"/>
      </w:pPr>
      <w:r w:rsidRPr="000B592F">
        <w:t>8. Niezwłocznie po przekazaniu żądania, o którym mowa w ust. 5, Generalny Inspektor zawiadamia właściwego prokuratora o podejrzeniu popełnienia przestępstwa prania pieniędzy lub finansowania terroryzmu.</w:t>
      </w:r>
    </w:p>
    <w:p w:rsidR="000B592F" w:rsidRPr="000B592F" w:rsidRDefault="000B592F" w:rsidP="000B592F">
      <w:pPr>
        <w:pStyle w:val="USTustnpkodeksu"/>
      </w:pPr>
      <w:r w:rsidRPr="000B592F">
        <w:t>9. Po otrzymaniu zawiadomienia, o którym mowa w ust. 8, prokurator może postanowieniem wstrzymać transakcję lub dokonać blokady rachunku na czas oznaczony, nie dłuższy niż 6 miesięcy od otrzymania tego zawiadomienia.</w:t>
      </w:r>
    </w:p>
    <w:p w:rsidR="000B592F" w:rsidRPr="000B592F" w:rsidRDefault="000D0130" w:rsidP="000B592F">
      <w:pPr>
        <w:pStyle w:val="USTustnpkodeksu"/>
      </w:pPr>
      <w:r>
        <w:t xml:space="preserve">10. </w:t>
      </w:r>
      <w:r w:rsidR="000B592F" w:rsidRPr="000B592F">
        <w:t>Postanowienie w przedmiocie wstrzymania tra</w:t>
      </w:r>
      <w:r>
        <w:t>nsakcji lub blokady rachunku, o </w:t>
      </w:r>
      <w:r w:rsidR="000B592F" w:rsidRPr="000B592F">
        <w:t>którym mowa w ust. 9, może zostać wydane również pomimo braku zawiadomienia określonego w ust. 8.</w:t>
      </w:r>
    </w:p>
    <w:p w:rsidR="000B592F" w:rsidRPr="000B592F" w:rsidRDefault="000D0130" w:rsidP="000B592F">
      <w:pPr>
        <w:pStyle w:val="USTustnpkodeksu"/>
      </w:pPr>
      <w:r>
        <w:t xml:space="preserve">11. </w:t>
      </w:r>
      <w:r w:rsidR="000B592F" w:rsidRPr="000B592F">
        <w:t>W postanowieniu, o którym mowa w ust. 9, określa się zakres, sposób i termin wstrzymania transakcji lub blokady rachunku. Na postanowienie przysługuje zażalenie do sądu właściwego do rozpoznania sprawy.</w:t>
      </w:r>
    </w:p>
    <w:p w:rsidR="000B592F" w:rsidRPr="000B592F" w:rsidRDefault="000B592F" w:rsidP="000B592F">
      <w:pPr>
        <w:pStyle w:val="USTustnpkodeksu"/>
      </w:pPr>
      <w:r w:rsidRPr="000B592F">
        <w:t>12. Instytucja obowiązana na wniosek klienta wydającego dyspozycje lub zlecenie przeprowadzenia transakcji, o których mowa w ust. 1, lub będącego posiadaczem albo właścicielem wartości majątkowych, o których mowa w ust. 1, może poinformować tego klienta o przekazaniu przez Generalnego Inspektora żądania, o którym mowa w ust. 5. W tym przypadku przepisu art. 54 nie stosuje się.</w:t>
      </w:r>
    </w:p>
    <w:p w:rsidR="000B592F" w:rsidRPr="000B592F" w:rsidRDefault="000D0130" w:rsidP="000B592F">
      <w:pPr>
        <w:pStyle w:val="USTustnpkodeksu"/>
      </w:pPr>
      <w:r>
        <w:t xml:space="preserve">13. </w:t>
      </w:r>
      <w:r w:rsidR="000B592F" w:rsidRPr="000B592F">
        <w:t>Wstrzymanie transakcji lub blokada rachunk</w:t>
      </w:r>
      <w:r>
        <w:t>u upada, jeżeli przed upływem 6 </w:t>
      </w:r>
      <w:r w:rsidR="000B592F" w:rsidRPr="000B592F">
        <w:t>miesięcy od otrzymania zawiadomienia, o którym mowa w ust. 8, nie zostanie wydane postanowienie o</w:t>
      </w:r>
      <w:r w:rsidR="00D4356D">
        <w:t xml:space="preserve"> </w:t>
      </w:r>
      <w:r w:rsidR="000B592F" w:rsidRPr="000B592F">
        <w:t>zabezpieczeniu majątkowym lub postanowienie w przedmiocie dowodów rzeczowych.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87.</w:t>
      </w:r>
      <w:r w:rsidRPr="000B592F">
        <w:t xml:space="preserve"> 1. Generalny Inspektor w przypadku uznania, że określona transakcja lub określone wartości majątkowe mogą mieć związek z praniem pieniędzy lub finansowaniem terroryzmu, przekazuje instytucji obowiązanej, za pomocą środków komunikacji elektronicznej, żądanie wstrzymania transakcji lub blokady rachunku. W żądaniu blokady rachunku Generalny Inspektor określa wartości majątkowe objęte żądaniem.</w:t>
      </w:r>
    </w:p>
    <w:p w:rsidR="000B592F" w:rsidRPr="000B592F" w:rsidRDefault="000B592F" w:rsidP="000B592F">
      <w:pPr>
        <w:pStyle w:val="USTustnpkodeksu"/>
      </w:pPr>
      <w:r w:rsidRPr="000B592F">
        <w:t>2. Instytucja obowiązana wstrzymuje transakcję lub dokonuje blokady rachunku na okres nie dłuższy niż 96 godzin liczony od momentu otrz</w:t>
      </w:r>
      <w:r w:rsidR="00A133B2">
        <w:t>ymania żądania, o którym mowa w </w:t>
      </w:r>
      <w:r w:rsidRPr="000B592F">
        <w:t>ust. 1.</w:t>
      </w:r>
    </w:p>
    <w:p w:rsidR="000B592F" w:rsidRPr="000B592F" w:rsidRDefault="000B592F" w:rsidP="000B592F">
      <w:pPr>
        <w:pStyle w:val="USTustnpkodeksu"/>
      </w:pPr>
      <w:r w:rsidRPr="000B592F">
        <w:t>3. Niezwłocznie po przekazaniu żądania, o którym mowa w ust. 1, Generalny Inspektor zawiadamia właściwego prokuratora o podejrzeniu popełnienia przestępstwa prania pieniędzy lub finansowania terroryzmu.</w:t>
      </w:r>
    </w:p>
    <w:p w:rsidR="000B592F" w:rsidRPr="000B592F" w:rsidRDefault="000B592F" w:rsidP="000B592F">
      <w:pPr>
        <w:pStyle w:val="USTustnpkodeksu"/>
      </w:pPr>
      <w:r w:rsidRPr="000B592F">
        <w:t>4. Przepisy art. 86 ust. 9–13 stosuje się odpowiednio.</w:t>
      </w:r>
    </w:p>
    <w:p w:rsidR="000B592F" w:rsidRPr="000B592F" w:rsidRDefault="000B592F" w:rsidP="00A133B2">
      <w:pPr>
        <w:pStyle w:val="ARTartustawynprozporzdzenia"/>
      </w:pPr>
      <w:r w:rsidRPr="00B618FF">
        <w:rPr>
          <w:rStyle w:val="Ppogrubienie"/>
        </w:rPr>
        <w:t>Art.</w:t>
      </w:r>
      <w:r w:rsidR="00A133B2" w:rsidRPr="00B618FF">
        <w:rPr>
          <w:rStyle w:val="Ppogrubienie"/>
        </w:rPr>
        <w:t> </w:t>
      </w:r>
      <w:r w:rsidRPr="00B618FF">
        <w:rPr>
          <w:rStyle w:val="Ppogrubienie"/>
        </w:rPr>
        <w:t>88.</w:t>
      </w:r>
      <w:r w:rsidRPr="000B592F">
        <w:t xml:space="preserve"> Generalny Inspektor informuje niezwłocznie, za pomocą środków komunikacji elektronicznej, Szefa Agencji Bezpieczeństwa Wewnęt</w:t>
      </w:r>
      <w:r w:rsidR="00A133B2">
        <w:t>rznego o przekazaniu żądania, o </w:t>
      </w:r>
      <w:r w:rsidRPr="000B592F">
        <w:t>którym mowa w art. 86 ust. 5 oraz art. 87 ust. 1.</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89.</w:t>
      </w:r>
      <w:r w:rsidRPr="000B592F">
        <w:t xml:space="preserve"> 1. Instytucja obowiązana, z wyłączeniem instytucji obowiązanych, o których mowa w art. 2 ust. 1 pkt 1, niezwłocznie zawiadamia właściwego prokuratora o przypadku powzięcia uzasadnionego podejrzenia, że określona transakcja lub określone wartości majątkowe mogą mieć związek z przestępstwem skarbowym lub innym przestępstwem niż przestępstwo prania pieniędzy lub finansowania terroryzmu.</w:t>
      </w:r>
    </w:p>
    <w:p w:rsidR="000B592F" w:rsidRPr="000B592F" w:rsidRDefault="000B592F" w:rsidP="000B592F">
      <w:pPr>
        <w:pStyle w:val="USTustnpkodeksu"/>
      </w:pPr>
      <w:r w:rsidRPr="000B592F">
        <w:t>2. W zawiadomieniu instytucja obowiązana przekazuje, pozostające w jej posiadaniu, informacje pozostające w związku z powziętym podejrzeniem oraz informację o</w:t>
      </w:r>
      <w:r w:rsidR="00A133B2">
        <w:t> </w:t>
      </w:r>
      <w:r w:rsidRPr="000B592F">
        <w:t>przewidywanym terminie przeprowadzenia transakcji, o której mowa w ust. 1.</w:t>
      </w:r>
    </w:p>
    <w:p w:rsidR="000B592F" w:rsidRPr="000B592F" w:rsidRDefault="000B592F" w:rsidP="000B592F">
      <w:pPr>
        <w:pStyle w:val="USTustnpkodeksu"/>
      </w:pPr>
      <w:r w:rsidRPr="000B592F">
        <w:t xml:space="preserve">3. Do czasu otrzymania postanowienia, o którym mowa w </w:t>
      </w:r>
      <w:r w:rsidR="00A133B2">
        <w:t>ust. 4, nie dłużej niż przez 96 </w:t>
      </w:r>
      <w:r w:rsidRPr="000B592F">
        <w:t xml:space="preserve">godzin, liczonych od momentu przekazania zawiadomienia, o którym mowa </w:t>
      </w:r>
      <w:r w:rsidR="00E55B82">
        <w:t xml:space="preserve">w </w:t>
      </w:r>
      <w:r w:rsidRPr="000B592F">
        <w:t>ust. 1, instytucja obowiązana nie przeprowadza transakcji, o której mowa w ust. 1, lub innych transakcji obciążających rachunek, na którym zgromadzono wartości majątkowe, o których mowa w ust. 1.</w:t>
      </w:r>
    </w:p>
    <w:p w:rsidR="000B592F" w:rsidRPr="000B592F" w:rsidRDefault="000B592F" w:rsidP="000B592F">
      <w:pPr>
        <w:pStyle w:val="USTustnpkodeksu"/>
      </w:pPr>
      <w:r w:rsidRPr="000B592F">
        <w:t>4. W terminie określonym w ust. 3, prokurator wydaje postanowienie o wszczęciu lub odmowie wszczęcia postępowania, o którym niezwłocznie zawiadamia instytucję obowiązaną. W przypadku wszczęcia postępowania prokurator, w drodze postanowienia, dokonuje wstrzymania transakcji lub blokady rachunku, na okres nie dłuższy niż 6 miesięcy od otrzymania zawiadomienia, o którym mowa w ust. 1.</w:t>
      </w:r>
    </w:p>
    <w:p w:rsidR="000B592F" w:rsidRPr="000B592F" w:rsidRDefault="000B592F" w:rsidP="000B592F">
      <w:pPr>
        <w:pStyle w:val="USTustnpkodeksu"/>
      </w:pPr>
      <w:r w:rsidRPr="000B592F">
        <w:t>5. Postanowienie w przedmiocie wstrzymania tra</w:t>
      </w:r>
      <w:r w:rsidR="00A133B2">
        <w:t>nsakcji lub blokady rachunku, o </w:t>
      </w:r>
      <w:r w:rsidRPr="000B592F">
        <w:t>którym mowa w ust. 4, może zostać wydane również pomimo braku zawiadomienia określonego w ust. 1.</w:t>
      </w:r>
    </w:p>
    <w:p w:rsidR="000B592F" w:rsidRPr="000B592F" w:rsidRDefault="000B592F" w:rsidP="000B592F">
      <w:pPr>
        <w:pStyle w:val="USTustnpkodeksu"/>
      </w:pPr>
      <w:r w:rsidRPr="000B592F">
        <w:t>6. W postanowieniu, o którym mowa w ust. 4, określa się zakres, sposób i termin wstrzymania transakcji lub blokady rachunku. Na postanowienie przysługuje zażalenie do sądu właściwego do rozpoznania sprawy.</w:t>
      </w:r>
    </w:p>
    <w:p w:rsidR="000B592F" w:rsidRPr="000B592F" w:rsidRDefault="000B592F" w:rsidP="000B592F">
      <w:pPr>
        <w:pStyle w:val="USTustnpkodeksu"/>
      </w:pPr>
      <w:r w:rsidRPr="000B592F">
        <w:t>7. Wstrzymanie transakcji lub blokada rachunk</w:t>
      </w:r>
      <w:r w:rsidR="00A133B2">
        <w:t>u upada, jeżeli przed upływem 6 </w:t>
      </w:r>
      <w:r w:rsidRPr="000B592F">
        <w:t>miesięcy od wydania postanowienia, o którym mowa w ust. 4 i 5, nie zostanie wydane postanowienie o</w:t>
      </w:r>
      <w:r w:rsidR="00D4356D">
        <w:t xml:space="preserve"> </w:t>
      </w:r>
      <w:r w:rsidRPr="000B592F">
        <w:t>zabezpieczeniu majątkowym lub postanowienie w przedmiocie dowodów rzeczowych.</w:t>
      </w:r>
    </w:p>
    <w:p w:rsidR="000B592F" w:rsidRPr="000B592F" w:rsidRDefault="000B592F" w:rsidP="000B592F">
      <w:pPr>
        <w:pStyle w:val="USTustnpkodeksu"/>
      </w:pPr>
      <w:r w:rsidRPr="000B592F">
        <w:t>8. Niezwłocznie po otrzymaniu postanowień, o których mowa w ust. 4 i 7, instytucja obowiązana przekazuje, za pomocą środków komunikacji elektronicznej, Generalnemu Inspektorowi informacje o zawiadomieniach, o których mowa w ust. 1, oraz kopie tych postanowień.</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90.</w:t>
      </w:r>
      <w:r w:rsidRPr="000B592F">
        <w:t xml:space="preserve"> 1. Instytucja obowiązana niezwłocznie zawiadamia Generalnego Inspektora, za pomocą środków komunikacji elektronicznej, o przeprowadze</w:t>
      </w:r>
      <w:r w:rsidR="00A133B2">
        <w:t>niu transakcji, o której mowa w </w:t>
      </w:r>
      <w:r w:rsidRPr="000B592F">
        <w:t>art. 86 ust. 1, w przypadku gdy przekazanie zawiadomienia było niemożliwe przed jej przeprowadzeniem. W zawiadomieniu instytucja obowiązana uzasadnia przyczyny wcześniejszego nieprzekazania zawiadomienia oraz przekazuje pozostające w jej posiadaniu informacje potwierdzające powzięcie podejrzenia, o którym mowa w</w:t>
      </w:r>
      <w:r w:rsidR="00E55B82">
        <w:t xml:space="preserve"> art. </w:t>
      </w:r>
      <w:r w:rsidRPr="000B592F">
        <w:t>86 ust. 1. Przepis art. 74 ust. 3 stosuje się odpowiednio.</w:t>
      </w:r>
    </w:p>
    <w:p w:rsidR="000B592F" w:rsidRPr="000B592F" w:rsidRDefault="000B592F" w:rsidP="000B592F">
      <w:pPr>
        <w:pStyle w:val="USTustnpkodeksu"/>
      </w:pPr>
      <w:r w:rsidRPr="000B592F">
        <w:t>2. Instytucja obowiązana niezwłocznie zawi</w:t>
      </w:r>
      <w:r w:rsidR="00A133B2">
        <w:t>adamia właściwego prokuratora o </w:t>
      </w:r>
      <w:r w:rsidRPr="000B592F">
        <w:t>przeprowadzeniu transakcji, o której mowa w art. 89 ust. 1, w przypadku gdy przekazanie zawiadomienia o tej transakcji było niemożliw</w:t>
      </w:r>
      <w:r w:rsidR="00A133B2">
        <w:t>e przed jej przeprowadzeniem. W </w:t>
      </w:r>
      <w:r w:rsidRPr="000B592F">
        <w:t xml:space="preserve">zawiadomieniu instytucja obowiązana uzasadnia przyczyny wcześniejszego nieprzekazania zawiadomienia oraz przekazuje pozostające w jej posiadaniu informacje potwierdzające powzięcie podejrzenia, o którym mowa w </w:t>
      </w:r>
      <w:r w:rsidR="00E55B82">
        <w:t xml:space="preserve">art. </w:t>
      </w:r>
      <w:r w:rsidRPr="000B592F">
        <w:t>89 ust. 1. Przepis art. 89 ust. 8 stosuje się odpowiednio.</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91.</w:t>
      </w:r>
      <w:r w:rsidRPr="000B592F">
        <w:t xml:space="preserve"> Do biegu terminów, o których mowa w art. 86 ust. 4 i 5, w art. 87 ust. 2 oraz</w:t>
      </w:r>
      <w:r w:rsidR="00D4356D">
        <w:t xml:space="preserve"> </w:t>
      </w:r>
      <w:r w:rsidR="00A133B2">
        <w:t>w </w:t>
      </w:r>
      <w:r w:rsidRPr="000B592F">
        <w:t>art. 89 ust. 3, nie wlicza się sobót i dni ustawowo wolnych od pracy.</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92.</w:t>
      </w:r>
      <w:r w:rsidRPr="000B592F">
        <w:t xml:space="preserve"> Minister właściwy do spraw finansów publicznych udostępnia wzory:</w:t>
      </w:r>
    </w:p>
    <w:p w:rsidR="000B592F" w:rsidRPr="000B592F" w:rsidRDefault="000B592F" w:rsidP="000B592F">
      <w:pPr>
        <w:pStyle w:val="PKTpunkt"/>
      </w:pPr>
      <w:r w:rsidRPr="000B592F">
        <w:t>1)</w:t>
      </w:r>
      <w:r w:rsidRPr="000B592F">
        <w:tab/>
        <w:t>zawiadomień, o których mowa w art. 86 ust. 1 i art. 90 ust. 1,</w:t>
      </w:r>
    </w:p>
    <w:p w:rsidR="000B592F" w:rsidRPr="000B592F" w:rsidRDefault="000B592F" w:rsidP="000B592F">
      <w:pPr>
        <w:pStyle w:val="PKTpunkt"/>
      </w:pPr>
      <w:r w:rsidRPr="000B592F">
        <w:t>2)</w:t>
      </w:r>
      <w:r w:rsidRPr="000B592F">
        <w:tab/>
        <w:t>żądań, o których mowa w art. 86 ust. 5 i art. 87 ust. 1,</w:t>
      </w:r>
    </w:p>
    <w:p w:rsidR="000B592F" w:rsidRPr="000B592F" w:rsidRDefault="000B592F" w:rsidP="000B592F">
      <w:pPr>
        <w:pStyle w:val="PKTpunkt"/>
      </w:pPr>
      <w:r w:rsidRPr="000B592F">
        <w:t>3)</w:t>
      </w:r>
      <w:r w:rsidRPr="000B592F">
        <w:tab/>
        <w:t>zwolnień, o których mowa w art. 86 ust. 6,</w:t>
      </w:r>
    </w:p>
    <w:p w:rsidR="000B592F" w:rsidRPr="000B592F" w:rsidRDefault="000B592F" w:rsidP="00B618FF">
      <w:pPr>
        <w:pStyle w:val="PKTpunkt"/>
        <w:keepNext/>
      </w:pPr>
      <w:r w:rsidRPr="000B592F">
        <w:t>4)</w:t>
      </w:r>
      <w:r w:rsidRPr="000B592F">
        <w:tab/>
        <w:t>informacji o zawiadomieniu, o której mowa w art. 89 ust. 8</w:t>
      </w:r>
    </w:p>
    <w:p w:rsidR="000B592F" w:rsidRPr="000B592F" w:rsidRDefault="000B592F" w:rsidP="000B592F">
      <w:pPr>
        <w:pStyle w:val="CZWSPPKTczwsplnapunktw"/>
      </w:pPr>
      <w:r w:rsidRPr="000B592F">
        <w:t>– w formie dokumentu elektronicznego.</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93.</w:t>
      </w:r>
      <w:r w:rsidRPr="000B592F">
        <w:t xml:space="preserve"> Minister właściwy do spraw finansów publicznych określi, w drodze rozporządzenia, sposób sporządzania i przekazywania:</w:t>
      </w:r>
    </w:p>
    <w:p w:rsidR="000B592F" w:rsidRPr="000B592F" w:rsidRDefault="000B592F" w:rsidP="000B592F">
      <w:pPr>
        <w:pStyle w:val="PKTpunkt"/>
      </w:pPr>
      <w:r w:rsidRPr="000B592F">
        <w:t>1)</w:t>
      </w:r>
      <w:r w:rsidRPr="000B592F">
        <w:tab/>
        <w:t>zawiadomień, o których mowa w art. 86 ust. 1 i art. 90 ust. 1,</w:t>
      </w:r>
    </w:p>
    <w:p w:rsidR="000B592F" w:rsidRPr="000B592F" w:rsidRDefault="000B592F" w:rsidP="000B592F">
      <w:pPr>
        <w:pStyle w:val="PKTpunkt"/>
      </w:pPr>
      <w:r w:rsidRPr="000B592F">
        <w:t>2)</w:t>
      </w:r>
      <w:r w:rsidRPr="000B592F">
        <w:tab/>
        <w:t>potwierdzeń, o których mowa w art. 86 ust. 3,</w:t>
      </w:r>
    </w:p>
    <w:p w:rsidR="000B592F" w:rsidRPr="000B592F" w:rsidRDefault="000B592F" w:rsidP="000B592F">
      <w:pPr>
        <w:pStyle w:val="PKTpunkt"/>
      </w:pPr>
      <w:r w:rsidRPr="000B592F">
        <w:t>3)</w:t>
      </w:r>
      <w:r w:rsidRPr="000B592F">
        <w:tab/>
        <w:t>żądań, o których mowa w art. 86 ust. 5 i art. 87 ust. 1,</w:t>
      </w:r>
    </w:p>
    <w:p w:rsidR="000B592F" w:rsidRPr="000B592F" w:rsidRDefault="000B592F" w:rsidP="000B592F">
      <w:pPr>
        <w:pStyle w:val="PKTpunkt"/>
      </w:pPr>
      <w:r w:rsidRPr="000B592F">
        <w:t>4)</w:t>
      </w:r>
      <w:r w:rsidRPr="000B592F">
        <w:tab/>
        <w:t>zwolnień, o których mowa w art. 86 ust. 6,</w:t>
      </w:r>
    </w:p>
    <w:p w:rsidR="000B592F" w:rsidRPr="000B592F" w:rsidRDefault="000B592F" w:rsidP="00B618FF">
      <w:pPr>
        <w:pStyle w:val="PKTpunkt"/>
        <w:keepNext/>
      </w:pPr>
      <w:r w:rsidRPr="000B592F">
        <w:t>5)</w:t>
      </w:r>
      <w:r w:rsidRPr="000B592F">
        <w:tab/>
        <w:t>informacji o zawiadomieniu, o której mowa w art. 89 ust. 8</w:t>
      </w:r>
    </w:p>
    <w:p w:rsidR="000B592F" w:rsidRPr="000B592F" w:rsidRDefault="006211B4" w:rsidP="000B592F">
      <w:pPr>
        <w:pStyle w:val="CZWSPPKTczwsplnapunktw"/>
      </w:pPr>
      <w:r>
        <w:t>–</w:t>
      </w:r>
      <w:r w:rsidR="000B592F" w:rsidRPr="000B592F">
        <w:t xml:space="preserve"> oraz tryb ich przekazywania, mając na uwadze koniec</w:t>
      </w:r>
      <w:r w:rsidR="00493353">
        <w:t>zność sprawnego, wiarygodnego i </w:t>
      </w:r>
      <w:r w:rsidR="000B592F" w:rsidRPr="000B592F">
        <w:t>bezpiecznego ich przekazywania.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94.</w:t>
      </w:r>
      <w:r w:rsidRPr="000B592F">
        <w:rPr>
          <w:rStyle w:val="Ppogrubienie"/>
        </w:rPr>
        <w:t xml:space="preserve"> </w:t>
      </w:r>
      <w:r w:rsidRPr="000B592F">
        <w:t>W zakresie nieuregulowanym w niniejszym rozdziale do wstrzymania transakcji lub blokady rachunku przepisy ustawy z dnia 6 czerwca 1997 r. – Kodeks postępowania karnego (Dz. U. z 2017 r. poz. 1904 i 2405 oraz z 2018 r. poz. 5</w:t>
      </w:r>
      <w:r w:rsidR="00211F21">
        <w:t>, 106</w:t>
      </w:r>
      <w:r w:rsidR="009970D1">
        <w:t>,</w:t>
      </w:r>
      <w:r w:rsidR="00211F21">
        <w:t xml:space="preserve"> 138</w:t>
      </w:r>
      <w:r w:rsidR="009970D1">
        <w:t xml:space="preserve"> i 201</w:t>
      </w:r>
      <w:r w:rsidRPr="000B592F">
        <w:t>) stosuje się odpowiednio.</w:t>
      </w:r>
    </w:p>
    <w:p w:rsidR="000B592F" w:rsidRPr="000B592F" w:rsidRDefault="000B592F" w:rsidP="000B592F">
      <w:pPr>
        <w:pStyle w:val="ROZDZODDZOZNoznaczenierozdziauluboddziau"/>
      </w:pPr>
      <w:r w:rsidRPr="000B592F">
        <w:t>Rozdział 9</w:t>
      </w:r>
    </w:p>
    <w:p w:rsidR="000B592F" w:rsidRPr="000B592F" w:rsidRDefault="000B592F" w:rsidP="00B618FF">
      <w:pPr>
        <w:pStyle w:val="ROZDZODDZPRZEDMprzedmiotregulacjirozdziauluboddziau"/>
      </w:pPr>
      <w:r w:rsidRPr="000B592F">
        <w:t>Ochrona i udostępnianie informacji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95.</w:t>
      </w:r>
      <w:r w:rsidR="00D4356D">
        <w:t xml:space="preserve"> </w:t>
      </w:r>
      <w:r w:rsidRPr="000B592F">
        <w:t>1. Do ujawnienia Generalnemu Inspektorowi informacji w trybie i zakresie przewidzianym ustawą nie stosuje się przepisów ograniczających udostępnianie informacji lub danych objętych tajemnicą, z wyjątkiem informacji niejawnych w rozumieniu przepisów o ochronie informacji niejawnych.</w:t>
      </w:r>
    </w:p>
    <w:p w:rsidR="000B592F" w:rsidRPr="000B592F" w:rsidRDefault="000B592F" w:rsidP="00B618FF">
      <w:pPr>
        <w:pStyle w:val="USTustnpkodeksu"/>
        <w:keepNext/>
      </w:pPr>
      <w:r w:rsidRPr="000B592F">
        <w:t>2. W celu realizacji zadań ustawowych Generalny Inspektor może:</w:t>
      </w:r>
    </w:p>
    <w:p w:rsidR="000B592F" w:rsidRPr="000B592F" w:rsidRDefault="000B592F" w:rsidP="000B592F">
      <w:pPr>
        <w:pStyle w:val="PKTpunkt"/>
      </w:pPr>
      <w:r w:rsidRPr="000B592F">
        <w:t>1)</w:t>
      </w:r>
      <w:r w:rsidR="00021F24">
        <w:tab/>
      </w:r>
      <w:r w:rsidRPr="000B592F">
        <w:t>zbierać i wykorzystywać niezbędne informacje zawierające dane osobowe oraz przetwarzać je w rozumieniu przepisów o ochronie danych osobowych, także bez wiedzy i zgody osoby, której dane dotyczą;</w:t>
      </w:r>
    </w:p>
    <w:p w:rsidR="000B592F" w:rsidRPr="000B592F" w:rsidRDefault="000B592F" w:rsidP="000B592F">
      <w:pPr>
        <w:pStyle w:val="PKTpunkt"/>
      </w:pPr>
      <w:r w:rsidRPr="000B592F">
        <w:t>2)</w:t>
      </w:r>
      <w:r w:rsidR="00021F24">
        <w:tab/>
      </w:r>
      <w:r w:rsidRPr="000B592F">
        <w:t>tworzyć zbiory danych osobowych;</w:t>
      </w:r>
    </w:p>
    <w:p w:rsidR="000B592F" w:rsidRPr="000B592F" w:rsidRDefault="000B592F" w:rsidP="000B592F">
      <w:pPr>
        <w:pStyle w:val="PKTpunkt"/>
      </w:pPr>
      <w:r w:rsidRPr="000B592F">
        <w:t>3)</w:t>
      </w:r>
      <w:r w:rsidR="00021F24">
        <w:tab/>
      </w:r>
      <w:r w:rsidRPr="000B592F">
        <w:t>przetwarzać informacje, o których mowa w art. 76 ust. 1 pkt 5, objęte tajemnicą telekomunikacyjną w rozumieniu ustawy z dnia 16 lipca 2004 r. – Prawo telekomunikacyjne (Dz. U. z 2017 r. poz. 1907 i 2201</w:t>
      </w:r>
      <w:r w:rsidR="00211F21">
        <w:t xml:space="preserve"> oraz z 2018 r. poz. 106 i 138</w:t>
      </w:r>
      <w:r w:rsidRPr="000B592F">
        <w:t>).</w:t>
      </w:r>
    </w:p>
    <w:p w:rsidR="000B592F" w:rsidRPr="000B592F" w:rsidRDefault="000B592F" w:rsidP="000B592F">
      <w:pPr>
        <w:pStyle w:val="USTustnpkodeksu"/>
      </w:pPr>
      <w:r w:rsidRPr="000B592F">
        <w:t>3. Dane, o których mowa w art. 27 ust. 1 ustawy z dnia 29 sierpnia 1997 r. o ochronie danych osobowych, mogą być zbierane i wykorzystywane oraz przetwarzane przez Generalnego Inspektora wyłącznie, gdy jest to niezbędne ze względu na zakres wykonywanych zadań lub czynności.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96.</w:t>
      </w:r>
      <w:r w:rsidRPr="000B592F">
        <w:t xml:space="preserve"> 1. Nadzór nad zgodnością przetwarzania danych osobowych gromadzonych przez Generalnego Inspektora z przepisami ustawy oraz przepisami o ochronie danych osobowych sprawuje, w imieniu ministra właściwego do spraw finansów publicznych, pełnomocnik do spraw kontroli przetwarzania danych osobowych przez Generalnego Inspektora, zwany dalej </w:t>
      </w:r>
      <w:r>
        <w:t>„</w:t>
      </w:r>
      <w:r w:rsidRPr="000B592F">
        <w:t>pełnomocnikiem</w:t>
      </w:r>
      <w:r>
        <w:t>”</w:t>
      </w:r>
      <w:r w:rsidRPr="000B592F">
        <w:t>.</w:t>
      </w:r>
    </w:p>
    <w:p w:rsidR="000B592F" w:rsidRPr="000B592F" w:rsidRDefault="000B592F" w:rsidP="000B592F">
      <w:pPr>
        <w:pStyle w:val="USTustnpkodeksu"/>
      </w:pPr>
      <w:r w:rsidRPr="000B592F">
        <w:t>2.</w:t>
      </w:r>
      <w:r w:rsidR="00D4356D">
        <w:t xml:space="preserve"> </w:t>
      </w:r>
      <w:r w:rsidRPr="000B592F">
        <w:t>Pełnomocnikowi przysługują uprawnienia i obowiązki administratora bezpieczeństwa informacji, o którym mowa w art. 36a ust. 2 ustawy z dnia 29 sierpnia 1997 r. o ochronie danych osobowych.</w:t>
      </w:r>
    </w:p>
    <w:p w:rsidR="000B592F" w:rsidRPr="000B592F" w:rsidRDefault="000B592F" w:rsidP="000B592F">
      <w:pPr>
        <w:pStyle w:val="USTustnpkodeksu"/>
      </w:pPr>
      <w:r w:rsidRPr="000B592F">
        <w:t>3.</w:t>
      </w:r>
      <w:r w:rsidR="00D4356D">
        <w:t xml:space="preserve"> </w:t>
      </w:r>
      <w:r w:rsidRPr="000B592F">
        <w:t>Pełnomocnika powołuje minister właściwy do spraw finansów publicznych na wniosek Generalnego Inspektora.</w:t>
      </w:r>
    </w:p>
    <w:p w:rsidR="000B592F" w:rsidRPr="000B592F" w:rsidRDefault="000B592F" w:rsidP="000B592F">
      <w:pPr>
        <w:pStyle w:val="USTustnpkodeksu"/>
      </w:pPr>
      <w:r w:rsidRPr="000B592F">
        <w:t>4.</w:t>
      </w:r>
      <w:r w:rsidR="00D4356D">
        <w:t xml:space="preserve"> </w:t>
      </w:r>
      <w:r w:rsidRPr="000B592F">
        <w:t>W ramach nadzoru pełnomocnik prowadzi rzetelną, obiektywną i niezależną kontrolę prawidłowości przetwarzania przez Generalnego I</w:t>
      </w:r>
      <w:r w:rsidR="00A133B2">
        <w:t>nspektora danych osobowych, a w </w:t>
      </w:r>
      <w:r w:rsidRPr="000B592F">
        <w:t>szczególności ich przechowywania, weryfikacji i usuwania.</w:t>
      </w:r>
    </w:p>
    <w:p w:rsidR="000B592F" w:rsidRPr="000B592F" w:rsidRDefault="000B592F" w:rsidP="00B618FF">
      <w:pPr>
        <w:pStyle w:val="USTustnpkodeksu"/>
        <w:keepNext/>
      </w:pPr>
      <w:r w:rsidRPr="000B592F">
        <w:t>5.</w:t>
      </w:r>
      <w:r w:rsidR="00D4356D">
        <w:t xml:space="preserve"> </w:t>
      </w:r>
      <w:r w:rsidRPr="000B592F">
        <w:t>Pełnomocnik ma prawo do:</w:t>
      </w:r>
    </w:p>
    <w:p w:rsidR="000B592F" w:rsidRPr="000B592F" w:rsidRDefault="000B592F" w:rsidP="000B592F">
      <w:pPr>
        <w:pStyle w:val="PKTpunkt"/>
      </w:pPr>
      <w:r w:rsidRPr="000B592F">
        <w:t>1)</w:t>
      </w:r>
      <w:r w:rsidR="00021F24">
        <w:tab/>
      </w:r>
      <w:r w:rsidRPr="000B592F">
        <w:t>wglądu do wszelkich dokumentów związanych z wykonywaną kontrolą;</w:t>
      </w:r>
    </w:p>
    <w:p w:rsidR="000B592F" w:rsidRPr="000B592F" w:rsidRDefault="000B592F" w:rsidP="000B592F">
      <w:pPr>
        <w:pStyle w:val="PKTpunkt"/>
      </w:pPr>
      <w:r w:rsidRPr="000B592F">
        <w:t>2)</w:t>
      </w:r>
      <w:r w:rsidR="00021F24">
        <w:tab/>
      </w:r>
      <w:r w:rsidRPr="000B592F">
        <w:t>swobodnego wstępu do pomieszczeń komórki organizacyjnej, o której mowa w art. 12 ust. 2;</w:t>
      </w:r>
    </w:p>
    <w:p w:rsidR="000B592F" w:rsidRPr="000B592F" w:rsidRDefault="000B592F" w:rsidP="000B592F">
      <w:pPr>
        <w:pStyle w:val="PKTpunkt"/>
      </w:pPr>
      <w:r w:rsidRPr="000B592F">
        <w:t>3)</w:t>
      </w:r>
      <w:r w:rsidR="00021F24">
        <w:tab/>
      </w:r>
      <w:r w:rsidRPr="000B592F">
        <w:t>żądania pisemnych wyjaśnień.</w:t>
      </w:r>
    </w:p>
    <w:p w:rsidR="000B592F" w:rsidRPr="000B592F" w:rsidRDefault="000B592F" w:rsidP="000B592F">
      <w:pPr>
        <w:pStyle w:val="USTustnpkodeksu"/>
      </w:pPr>
      <w:r w:rsidRPr="000B592F">
        <w:t>6.</w:t>
      </w:r>
      <w:r w:rsidR="00D4356D">
        <w:t xml:space="preserve"> </w:t>
      </w:r>
      <w:r w:rsidRPr="000B592F">
        <w:t>Kierownik komórki organizacyjnej, o której mowa w art. 12 ust. 2, któremu pełnomocnik wydał pisemne polecenie usunięcia stwierdzonych uchybień, informuje Generalnego Inspektora</w:t>
      </w:r>
      <w:r w:rsidR="00E55B82">
        <w:t>,</w:t>
      </w:r>
      <w:r w:rsidRPr="000B592F">
        <w:t xml:space="preserve"> w terminie 7 dni od dnia wydania polecenia, o jego wykonaniu albo przyczynie jego niewykonania.</w:t>
      </w:r>
    </w:p>
    <w:p w:rsidR="000B592F" w:rsidRPr="000B592F" w:rsidRDefault="000B592F" w:rsidP="000B592F">
      <w:pPr>
        <w:pStyle w:val="USTustnpkodeksu"/>
      </w:pPr>
      <w:r w:rsidRPr="000B592F">
        <w:t>7.</w:t>
      </w:r>
      <w:r w:rsidR="00D4356D">
        <w:t xml:space="preserve"> </w:t>
      </w:r>
      <w:r w:rsidRPr="000B592F">
        <w:t>W przypadku naruszenia przepisów ustawy lub przepisów o ochronie danych osobowych pełnomocnik podejmuje działania zmierzające do wyjaśnienia okoliczności tego naruszenia, zawiadamiając o tym niezwłocznie ministra właściwego do spraw finansów publicznych oraz Generalnego Inspektora.</w:t>
      </w:r>
    </w:p>
    <w:p w:rsidR="000B592F" w:rsidRPr="000B592F" w:rsidRDefault="000B592F" w:rsidP="000B592F">
      <w:pPr>
        <w:pStyle w:val="USTustnpkodeksu"/>
      </w:pPr>
      <w:r w:rsidRPr="000B592F">
        <w:t>8.</w:t>
      </w:r>
      <w:r w:rsidR="00D4356D">
        <w:t xml:space="preserve"> </w:t>
      </w:r>
      <w:r w:rsidRPr="000B592F">
        <w:t>Pełnomocnik przedstawia corocznie, w terminie do dnia 31 marca, ministrowi właściwemu do spraw finansów publicznych oraz Generalnemu Inspektorowi Ochrony Danych Osobowych, za pośrednictwem Generalnego Inspektora, sprawozdanie za poprzedni rok kalendarzowy, w którym przedstawia stan ochrony danych osobowych przetwarzanych przez Generalnego Inspektora oraz przypadki naruszenia przepisów w tym zakresie.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97.</w:t>
      </w:r>
      <w:r w:rsidRPr="000B592F">
        <w:t xml:space="preserve"> 1.</w:t>
      </w:r>
      <w:r w:rsidR="00D4356D">
        <w:t xml:space="preserve"> </w:t>
      </w:r>
      <w:r w:rsidRPr="000B592F">
        <w:t>Kontrolę nad uzyskiwaniem przez Generalnego Inspektora danych, o których mowa w art. 76 ust. 1 pkt 5, sprawuje Sąd Okręgowy w Warszawie.</w:t>
      </w:r>
    </w:p>
    <w:p w:rsidR="000B592F" w:rsidRPr="000B592F" w:rsidRDefault="000B592F" w:rsidP="000B592F">
      <w:pPr>
        <w:pStyle w:val="USTustnpkodeksu"/>
      </w:pPr>
      <w:r w:rsidRPr="000B592F">
        <w:t>2.</w:t>
      </w:r>
      <w:r w:rsidR="00D4356D">
        <w:t xml:space="preserve"> </w:t>
      </w:r>
      <w:r w:rsidRPr="000B592F">
        <w:t>Generalny Inspektor przekazuje, z zachowaniem przepisów o ochronie informacji niejawnych, Sądowi Okręgowemu w Warszawie, w okresach półrocznych, informacje o</w:t>
      </w:r>
      <w:r w:rsidR="00A133B2">
        <w:t> </w:t>
      </w:r>
      <w:r w:rsidRPr="000B592F">
        <w:t>liczbie przypadków wystąpienia z żądaniem do instytucji obowiązanych o przekazanie lub udostępnienie posiadanych informacji lub dokumentów zawierających dane telekomunikacyjne, o których mowa w art. 76 ust. 1 pkt 5.</w:t>
      </w:r>
    </w:p>
    <w:p w:rsidR="000B592F" w:rsidRPr="000B592F" w:rsidRDefault="000B592F" w:rsidP="000B592F">
      <w:pPr>
        <w:pStyle w:val="USTustnpkodeksu"/>
      </w:pPr>
      <w:r w:rsidRPr="000B592F">
        <w:t>3.</w:t>
      </w:r>
      <w:r w:rsidR="00D4356D">
        <w:t xml:space="preserve"> </w:t>
      </w:r>
      <w:r w:rsidRPr="000B592F">
        <w:t>W ramach kon</w:t>
      </w:r>
      <w:r w:rsidR="008C07B1">
        <w:t>troli, o której mowa w ust. 1, S</w:t>
      </w:r>
      <w:r w:rsidRPr="000B592F">
        <w:t>ąd</w:t>
      </w:r>
      <w:r w:rsidR="008C07B1">
        <w:t xml:space="preserve"> Okręgowy w Warszawie</w:t>
      </w:r>
      <w:r w:rsidRPr="000B592F">
        <w:t xml:space="preserve"> może zapoznać się z materiałami uzasadniającymi wystąpienie przez Generalnego Inspekt</w:t>
      </w:r>
      <w:r w:rsidR="008C07B1">
        <w:t>ora z </w:t>
      </w:r>
      <w:r w:rsidR="00A133B2">
        <w:t>żądaniem, o którym mowa w </w:t>
      </w:r>
      <w:r w:rsidRPr="000B592F">
        <w:t>art. 76 ust. 1 pkt 5.</w:t>
      </w:r>
    </w:p>
    <w:p w:rsidR="000B592F" w:rsidRPr="000B592F" w:rsidRDefault="000B592F" w:rsidP="000B592F">
      <w:pPr>
        <w:pStyle w:val="USTustnpkodeksu"/>
      </w:pPr>
      <w:r w:rsidRPr="000B592F">
        <w:t>4.</w:t>
      </w:r>
      <w:r w:rsidR="00D4356D">
        <w:t xml:space="preserve"> </w:t>
      </w:r>
      <w:r w:rsidRPr="000B592F">
        <w:t>Sąd, o którym mowa w ust. 1, informuje Generalnego Inspektora o wyniku kontroli w</w:t>
      </w:r>
      <w:r w:rsidR="00A133B2">
        <w:t> </w:t>
      </w:r>
      <w:r w:rsidRPr="000B592F">
        <w:t>terminie 30 dni od jej zakończenia.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98.</w:t>
      </w:r>
      <w:r w:rsidRPr="000B592F">
        <w:t xml:space="preserve"> 1. Informacje gromadzone i udostępniane przez</w:t>
      </w:r>
      <w:r w:rsidR="00A133B2">
        <w:t xml:space="preserve"> organy informacji finansowej w </w:t>
      </w:r>
      <w:r w:rsidRPr="000B592F">
        <w:t>trybie przewidzianym w ustawie są objęte tajemnicą informacji finansowej.</w:t>
      </w:r>
    </w:p>
    <w:p w:rsidR="000B592F" w:rsidRPr="000B592F" w:rsidRDefault="000B592F" w:rsidP="000B592F">
      <w:pPr>
        <w:pStyle w:val="USTustnpkodeksu"/>
      </w:pPr>
      <w:r w:rsidRPr="000B592F">
        <w:t>2.</w:t>
      </w:r>
      <w:r w:rsidR="00D4356D">
        <w:t xml:space="preserve"> </w:t>
      </w:r>
      <w:r w:rsidRPr="000B592F">
        <w:t>Organy informacji finansowej udostępniają informacje, o których mowa w ust. 1, wyłącznie w trybie przewidzianym w ustawie.</w:t>
      </w:r>
    </w:p>
    <w:p w:rsidR="000B592F" w:rsidRPr="000B592F" w:rsidRDefault="000B592F" w:rsidP="000B592F">
      <w:pPr>
        <w:pStyle w:val="USTustnpkodeksu"/>
      </w:pPr>
      <w:r w:rsidRPr="000B592F">
        <w:t>3.</w:t>
      </w:r>
      <w:r w:rsidR="00D4356D">
        <w:t xml:space="preserve"> </w:t>
      </w:r>
      <w:r w:rsidRPr="000B592F">
        <w:t>Obowiązek zachowania tajemnicy informacji finansowej obejmuje osoby pełniące funkcje organów informacji finansowej, pracowników zatrudnionych w komórce organizacyjnej, o której mowa w art. 12 ust. 2, lub osoby wykonujące czynności na rzecz tej komórki na innej podstawie niż stosunek pracy.</w:t>
      </w:r>
    </w:p>
    <w:p w:rsidR="000B592F" w:rsidRPr="000B592F" w:rsidRDefault="000B592F" w:rsidP="000B592F">
      <w:pPr>
        <w:pStyle w:val="USTustnpkodeksu"/>
      </w:pPr>
      <w:r w:rsidRPr="000B592F">
        <w:t>4.</w:t>
      </w:r>
      <w:r w:rsidR="00D4356D">
        <w:t xml:space="preserve"> </w:t>
      </w:r>
      <w:r w:rsidRPr="000B592F">
        <w:t>Obowiązek zachowania tajemnicy informacji finansowej istnieje również po ustaniu pełnienia funkcji organu informacji finansowej, zatrudnie</w:t>
      </w:r>
      <w:r w:rsidR="00A133B2">
        <w:t>nia w komórce organizacyjnej, o </w:t>
      </w:r>
      <w:r w:rsidRPr="000B592F">
        <w:t>której mowa w art. 12 ust. 2, lub wykonywania na jej rzecz czynności na innej podstawie niż stosunek pracy.</w:t>
      </w:r>
    </w:p>
    <w:p w:rsidR="000B592F" w:rsidRPr="000B592F" w:rsidRDefault="000B592F" w:rsidP="000B592F">
      <w:pPr>
        <w:pStyle w:val="USTustnpkodeksu"/>
      </w:pPr>
      <w:r w:rsidRPr="000B592F">
        <w:t>5.</w:t>
      </w:r>
      <w:r w:rsidR="00D4356D">
        <w:t xml:space="preserve"> </w:t>
      </w:r>
      <w:r w:rsidRPr="000B592F">
        <w:t>Obowiązek zachowania tajemnicy informacji finansowej obejmuje również osoby pełniące funkcje organów uprawnionych do uzyskania info</w:t>
      </w:r>
      <w:r w:rsidR="00A133B2">
        <w:t>rmacji w trybie przewidzianym w </w:t>
      </w:r>
      <w:r w:rsidRPr="000B592F">
        <w:t>ustawie, pracowników, funkcjonariuszy lub osoby wykonujące czynności na rzecz tych organów. Przepis ust. 4 stosuje się odpowiednio.</w:t>
      </w:r>
    </w:p>
    <w:p w:rsidR="000B592F" w:rsidRPr="000B592F" w:rsidRDefault="000B592F" w:rsidP="000B592F">
      <w:pPr>
        <w:pStyle w:val="USTustnpkodeksu"/>
      </w:pPr>
      <w:r w:rsidRPr="000B592F">
        <w:t>6. Osoby, o których mowa w ust. 5, udostępniają informacje objęte tajemnicą informacji finansowej, jeżeli obowiązek taki wynika z odrębnych przepisów.</w:t>
      </w:r>
    </w:p>
    <w:p w:rsidR="000B592F" w:rsidRPr="000B592F" w:rsidRDefault="000B592F" w:rsidP="000B592F">
      <w:pPr>
        <w:pStyle w:val="USTustnpkodeksu"/>
      </w:pPr>
      <w:r w:rsidRPr="000B592F">
        <w:t>7. Informacje, o których mowa w ust. 1, objęte tajemnicami prawnie chronionymi określonymi w odrębnych przepisach organy informacji finan</w:t>
      </w:r>
      <w:r w:rsidR="00A133B2">
        <w:t>sowej udostępniają w zakresie i </w:t>
      </w:r>
      <w:r w:rsidRPr="000B592F">
        <w:t>na zasadach wskazany</w:t>
      </w:r>
      <w:r w:rsidR="00E55B82">
        <w:t>ch</w:t>
      </w:r>
      <w:r w:rsidRPr="000B592F">
        <w:t xml:space="preserve"> w tych przepisach.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99.</w:t>
      </w:r>
      <w:r w:rsidR="00D4356D">
        <w:t xml:space="preserve"> </w:t>
      </w:r>
      <w:r w:rsidRPr="000B592F">
        <w:t>1. Generalny Inspektor przetwarza informacje finansowe, w tym dane osobowe, przez okres, w którym są one niezbędne do realizacji jego ustawowych zadań.</w:t>
      </w:r>
    </w:p>
    <w:p w:rsidR="000B592F" w:rsidRPr="000B592F" w:rsidRDefault="000B592F" w:rsidP="000B592F">
      <w:pPr>
        <w:pStyle w:val="USTustnpkodeksu"/>
      </w:pPr>
      <w:r w:rsidRPr="000B592F">
        <w:t>2. Generalny Inspektor dokonuje, nie rzadziej niż raz na 5 lat, weryfikacji potrzeby dalszego przetwarzania zgromadzonych informacji.</w:t>
      </w:r>
    </w:p>
    <w:p w:rsidR="000B592F" w:rsidRPr="000B592F" w:rsidRDefault="000B592F" w:rsidP="000B592F">
      <w:pPr>
        <w:pStyle w:val="USTustnpkodeksu"/>
        <w:rPr>
          <w:rStyle w:val="Ppogrubienie"/>
        </w:rPr>
      </w:pPr>
      <w:r w:rsidRPr="000B592F">
        <w:t>3.</w:t>
      </w:r>
      <w:r w:rsidR="00D4356D">
        <w:t xml:space="preserve"> </w:t>
      </w:r>
      <w:r w:rsidRPr="000B592F">
        <w:t>Po dokonaniu weryfikacji informacje, które nie są niezbędne do realizacji ustawowych zadań Generalnego Inspektora, niezwłocznie usuwa powołana przez niego komisja. Z czynności komisji sporządza się protokół zawierający w szczególności wykaz usuniętych informacji oraz sposób ich usunięcia.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100.</w:t>
      </w:r>
      <w:r w:rsidR="00D4356D">
        <w:t xml:space="preserve"> </w:t>
      </w:r>
      <w:r w:rsidRPr="000B592F">
        <w:t>1. Ujawnienie osobom nieuprawnionym prz</w:t>
      </w:r>
      <w:r w:rsidR="00A133B2">
        <w:t>ez osoby, o których mowa w art. </w:t>
      </w:r>
      <w:r w:rsidRPr="000B592F">
        <w:t>98 ust. 3 i 5, faktu przekazania Generalnemu Inspektorowi informacji w trybie przewidzianym w ustawie jest zabronione.</w:t>
      </w:r>
    </w:p>
    <w:p w:rsidR="000B592F" w:rsidRPr="000B592F" w:rsidRDefault="000B592F" w:rsidP="000B592F">
      <w:pPr>
        <w:pStyle w:val="USTustnpkodeksu"/>
      </w:pPr>
      <w:r w:rsidRPr="000B592F">
        <w:t>2. Jednostki współpracujące, ich pracownicy i funkcjonariusze mogą wymieniać między sobą informacje o fakcie przekazania lub pozyskania informacji w trybie przewidzianym w</w:t>
      </w:r>
      <w:r w:rsidR="00A133B2">
        <w:t> </w:t>
      </w:r>
      <w:r w:rsidRPr="000B592F">
        <w:t>ustawie, gdy jest to konieczne dla zapewnienia prawidłowości realizowanych przez nich zadań.</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101.</w:t>
      </w:r>
      <w:r w:rsidR="00D4356D">
        <w:t xml:space="preserve"> </w:t>
      </w:r>
      <w:r w:rsidRPr="000B592F">
        <w:t>1. Generalny Inspektor udostępnia dane osobowe:</w:t>
      </w:r>
    </w:p>
    <w:p w:rsidR="000B592F" w:rsidRPr="000B592F" w:rsidRDefault="000B592F" w:rsidP="000B592F">
      <w:pPr>
        <w:pStyle w:val="PKTpunkt"/>
      </w:pPr>
      <w:r w:rsidRPr="000B592F">
        <w:t>1)</w:t>
      </w:r>
      <w:r w:rsidRPr="000B592F">
        <w:tab/>
        <w:t>osób fizycznych dokonujących w imieniu instyt</w:t>
      </w:r>
      <w:r w:rsidR="00A133B2">
        <w:t>ucji obowiązanej zawiadomień, o </w:t>
      </w:r>
      <w:r w:rsidRPr="000B592F">
        <w:t>których mowa w art. 74 i art. 86 ust. 1,</w:t>
      </w:r>
    </w:p>
    <w:p w:rsidR="000B592F" w:rsidRPr="000B592F" w:rsidRDefault="000B592F" w:rsidP="000B592F">
      <w:pPr>
        <w:pStyle w:val="PKTpunkt"/>
      </w:pPr>
      <w:r w:rsidRPr="000B592F">
        <w:t>2)</w:t>
      </w:r>
      <w:r w:rsidRPr="000B592F">
        <w:tab/>
        <w:t>osób zgłaszających podejrzenie prania pieniędzy lub finansowania terroryzmu w ramach struktur wewnętrznych instytucji obowiązanej,</w:t>
      </w:r>
    </w:p>
    <w:p w:rsidR="000B592F" w:rsidRPr="000B592F" w:rsidRDefault="000B592F" w:rsidP="000B592F">
      <w:pPr>
        <w:pStyle w:val="PKTpunkt"/>
      </w:pPr>
      <w:r w:rsidRPr="000B592F">
        <w:t>3)</w:t>
      </w:r>
      <w:r w:rsidRPr="000B592F">
        <w:tab/>
        <w:t>osób zgłaszających naruszenia przepisów z zakresu przeciwdziałania praniu pieniędzy oraz finansowaniu terroryzmu, o których mowa w art. 80 ust. 1,</w:t>
      </w:r>
    </w:p>
    <w:p w:rsidR="000B592F" w:rsidRPr="000B592F" w:rsidRDefault="000B592F" w:rsidP="00B618FF">
      <w:pPr>
        <w:pStyle w:val="PKTpunkt"/>
        <w:keepNext/>
      </w:pPr>
      <w:r w:rsidRPr="000B592F">
        <w:t>4)</w:t>
      </w:r>
      <w:r w:rsidRPr="000B592F">
        <w:tab/>
        <w:t>pracowników komórki organizacyjnej, o której mowa w art. 12 ust. 2, wykonujących zadania Generalnego Inspektora, o których mowa w art. 12 ust. 1 pkt 1–5</w:t>
      </w:r>
    </w:p>
    <w:p w:rsidR="000B592F" w:rsidRPr="000B592F" w:rsidRDefault="000B592F" w:rsidP="000B592F">
      <w:pPr>
        <w:pStyle w:val="CZWSPPKTczwsplnapunktw"/>
      </w:pPr>
      <w:r w:rsidRPr="000B592F">
        <w:t>– wyłącznie na żądanie sądu lub prokuratora, gdy jest to konieczne w toku prowadzonego postępowania.</w:t>
      </w:r>
    </w:p>
    <w:p w:rsidR="000B592F" w:rsidRPr="000B592F" w:rsidRDefault="000B592F" w:rsidP="000B592F">
      <w:pPr>
        <w:pStyle w:val="USTustnpkodeksu"/>
      </w:pPr>
      <w:r w:rsidRPr="000B592F">
        <w:t>2. Dane osobowe udostępnione na podstawie ust. 1 nie mogą być udostępniane innym podmiotom lub osobom z wyjątkiem osób, o których mowa w art. 156 § 1 i</w:t>
      </w:r>
      <w:r w:rsidR="00D4356D">
        <w:t xml:space="preserve"> </w:t>
      </w:r>
      <w:r w:rsidRPr="000B592F">
        <w:t>5 oraz art. 321 §</w:t>
      </w:r>
      <w:r w:rsidR="00BD7A95">
        <w:t> </w:t>
      </w:r>
      <w:r w:rsidRPr="000B592F">
        <w:t xml:space="preserve">1 ustawy z dnia 6 czerwca 1997 r. </w:t>
      </w:r>
      <w:r w:rsidR="006211B4">
        <w:t>–</w:t>
      </w:r>
      <w:r w:rsidRPr="000B592F">
        <w:t xml:space="preserve"> Kodeks postępowania karnego, którym dane te mogą być udostępnione na zasadach określonych w tych przepisach.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102.</w:t>
      </w:r>
      <w:r w:rsidR="00D4356D">
        <w:t xml:space="preserve"> </w:t>
      </w:r>
      <w:r w:rsidRPr="000B592F">
        <w:t>1. Jeżeli uzasadnione podejrzenie popełnienia przestępstwa prania pieniędzy lub finansowania terroryzmu wynika z posiadanych przez Generalnego Inspektora informacji, ich przetworzenia lub analizy, Generalny Inspektor przekazuje właściwemu prokuratorowi zawiadomienie o podejrzeniu popełnienia przestępstwa wraz z informacjami lub dokumentami uzasadniającymi to podejrzenie.</w:t>
      </w:r>
    </w:p>
    <w:p w:rsidR="000B592F" w:rsidRPr="000B592F" w:rsidRDefault="000B592F" w:rsidP="00B618FF">
      <w:pPr>
        <w:pStyle w:val="USTustnpkodeksu"/>
        <w:keepNext/>
      </w:pPr>
      <w:r w:rsidRPr="000B592F">
        <w:t>2.</w:t>
      </w:r>
      <w:r w:rsidR="00D4356D">
        <w:t xml:space="preserve"> </w:t>
      </w:r>
      <w:r w:rsidRPr="000B592F">
        <w:t>Jeżeli podstawą zawiadomienia, o którym mowa w ust. 1, była:</w:t>
      </w:r>
    </w:p>
    <w:p w:rsidR="000B592F" w:rsidRPr="000B592F" w:rsidRDefault="000B592F" w:rsidP="000B592F">
      <w:pPr>
        <w:pStyle w:val="PKTpunkt"/>
      </w:pPr>
      <w:r w:rsidRPr="000B592F">
        <w:t>1)</w:t>
      </w:r>
      <w:r w:rsidRPr="000B592F">
        <w:tab/>
        <w:t>informacja lub zawiadomienie, o których mowa w art. 74 i art. 86 ust. 1,</w:t>
      </w:r>
    </w:p>
    <w:p w:rsidR="000B592F" w:rsidRPr="000B592F" w:rsidRDefault="000B592F" w:rsidP="00B618FF">
      <w:pPr>
        <w:pStyle w:val="PKTpunkt"/>
        <w:keepNext/>
      </w:pPr>
      <w:r w:rsidRPr="000B592F">
        <w:t>2)</w:t>
      </w:r>
      <w:r w:rsidRPr="000B592F">
        <w:tab/>
        <w:t>powiadomienie, o którym mowa w art. 83 ust. 1</w:t>
      </w:r>
    </w:p>
    <w:p w:rsidR="000B592F" w:rsidRPr="000B592F" w:rsidRDefault="000B592F" w:rsidP="000B592F">
      <w:pPr>
        <w:pStyle w:val="CZWSPPKTczwsplnapunktw"/>
      </w:pPr>
      <w:r w:rsidRPr="000B592F">
        <w:t>–</w:t>
      </w:r>
      <w:r w:rsidR="00D4356D">
        <w:t xml:space="preserve"> </w:t>
      </w:r>
      <w:r w:rsidRPr="000B592F">
        <w:t xml:space="preserve">Generalny Inspektor, nie później niż w terminie 30 dni </w:t>
      </w:r>
      <w:r w:rsidR="00A133B2">
        <w:t>od przekazania zawiadomienia, o </w:t>
      </w:r>
      <w:r w:rsidRPr="000B592F">
        <w:t>którym mowa w ust. 1, informuje o tym fakcie instytucję obowiązaną lub jednostkę współpracującą, która przekazała informacje będące podstawą tego zawiadomienia.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103.</w:t>
      </w:r>
      <w:r w:rsidR="00D4356D">
        <w:t xml:space="preserve"> </w:t>
      </w:r>
      <w:r w:rsidRPr="000B592F">
        <w:t>1. Generalny Inspektor udostępnia, na pisemny wniosek, informacje lub dokumenty, w tym informacje lub dokumenty objęte tajemnicami prawnie chronionymi, zgromadzone na podstawie przepisów ustawy, sądom i prokuratorom na potrzeby postępowania karnego.</w:t>
      </w:r>
    </w:p>
    <w:p w:rsidR="000B592F" w:rsidRPr="000B592F" w:rsidRDefault="000B592F" w:rsidP="000B592F">
      <w:pPr>
        <w:pStyle w:val="USTustnpkodeksu"/>
      </w:pPr>
      <w:r w:rsidRPr="000B592F">
        <w:t>2. W celu weryfikacji danych zawartych w zawiadomieniu o podejrzeniu popełnienia przestępstwa prania pieniędzy lub finansowania terroryzmu, przekazanym przez Generalnego Inspektora, prokurator może żądać od Generalnego Inspektora udostępnienia informacji lub dokumentów, w tym informacji lub dokumentów objętych tajemnicami prawnie chronionymi.</w:t>
      </w:r>
    </w:p>
    <w:p w:rsidR="000B592F" w:rsidRPr="000B592F" w:rsidRDefault="000B592F" w:rsidP="000B592F">
      <w:pPr>
        <w:pStyle w:val="USTustnpkodeksu"/>
      </w:pPr>
      <w:r w:rsidRPr="000B592F">
        <w:t>3. Generalny Inspektor występuje do instytucji obowiązanych, jednostek współpracujących lub zagranicznych jednostek analityki finansowej, w przypadku gdy żądane informacje, o których mowa w ust. 2, nie znajdują się w jego posiadaniu.</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104.</w:t>
      </w:r>
      <w:r w:rsidRPr="000B592F">
        <w:t xml:space="preserve"> 1. Generalny Inspektor udostępnia po</w:t>
      </w:r>
      <w:r w:rsidR="00A133B2">
        <w:t>siadane informacje na pisemny i </w:t>
      </w:r>
      <w:r w:rsidRPr="000B592F">
        <w:t>uzasadniony wniosek:</w:t>
      </w:r>
    </w:p>
    <w:p w:rsidR="000B592F" w:rsidRPr="000B592F" w:rsidRDefault="000B592F" w:rsidP="000B592F">
      <w:pPr>
        <w:pStyle w:val="PKTpunkt"/>
      </w:pPr>
      <w:r w:rsidRPr="000B592F">
        <w:t>1)</w:t>
      </w:r>
      <w:r w:rsidRPr="000B592F">
        <w:tab/>
        <w:t>Komendanta Głównego Policji,</w:t>
      </w:r>
    </w:p>
    <w:p w:rsidR="000B592F" w:rsidRPr="000B592F" w:rsidRDefault="000B592F" w:rsidP="000B592F">
      <w:pPr>
        <w:pStyle w:val="PKTpunkt"/>
      </w:pPr>
      <w:r w:rsidRPr="000B592F">
        <w:t>2)</w:t>
      </w:r>
      <w:r w:rsidRPr="000B592F">
        <w:tab/>
        <w:t>Komendanta Centralnego Biura Śledczego Policji,</w:t>
      </w:r>
    </w:p>
    <w:p w:rsidR="000B592F" w:rsidRPr="000B592F" w:rsidRDefault="000B592F" w:rsidP="000B592F">
      <w:pPr>
        <w:pStyle w:val="PKTpunkt"/>
      </w:pPr>
      <w:r w:rsidRPr="000B592F">
        <w:t>3)</w:t>
      </w:r>
      <w:r w:rsidRPr="000B592F">
        <w:tab/>
        <w:t>Komendanta Głównego Żandarmerii Wojskowej,</w:t>
      </w:r>
    </w:p>
    <w:p w:rsidR="000B592F" w:rsidRPr="000B592F" w:rsidRDefault="000B592F" w:rsidP="000B592F">
      <w:pPr>
        <w:pStyle w:val="PKTpunkt"/>
      </w:pPr>
      <w:r w:rsidRPr="000B592F">
        <w:t>4)</w:t>
      </w:r>
      <w:r w:rsidRPr="000B592F">
        <w:tab/>
        <w:t>Komendanta Głównego Straży Granicznej,</w:t>
      </w:r>
    </w:p>
    <w:p w:rsidR="000B592F" w:rsidRPr="000B592F" w:rsidRDefault="000B592F" w:rsidP="000B592F">
      <w:pPr>
        <w:pStyle w:val="PKTpunkt"/>
      </w:pPr>
      <w:r w:rsidRPr="000B592F">
        <w:t>5)</w:t>
      </w:r>
      <w:r w:rsidRPr="000B592F">
        <w:tab/>
        <w:t>Szefa Agencji Bezpieczeństwa Wewnętrznego,</w:t>
      </w:r>
    </w:p>
    <w:p w:rsidR="000B592F" w:rsidRPr="000B592F" w:rsidRDefault="000B592F" w:rsidP="000B592F">
      <w:pPr>
        <w:pStyle w:val="PKTpunkt"/>
      </w:pPr>
      <w:r w:rsidRPr="000B592F">
        <w:t>6)</w:t>
      </w:r>
      <w:r w:rsidRPr="000B592F">
        <w:tab/>
        <w:t>Szefa Agencji Wywiadu,</w:t>
      </w:r>
    </w:p>
    <w:p w:rsidR="000B592F" w:rsidRPr="000B592F" w:rsidRDefault="000B592F" w:rsidP="000B592F">
      <w:pPr>
        <w:pStyle w:val="PKTpunkt"/>
      </w:pPr>
      <w:r w:rsidRPr="000B592F">
        <w:t>7)</w:t>
      </w:r>
      <w:r w:rsidRPr="000B592F">
        <w:tab/>
        <w:t>Szefa Służby Kontrwywiadu Wojskowego,</w:t>
      </w:r>
    </w:p>
    <w:p w:rsidR="000B592F" w:rsidRPr="000B592F" w:rsidRDefault="000B592F" w:rsidP="000B592F">
      <w:pPr>
        <w:pStyle w:val="PKTpunkt"/>
      </w:pPr>
      <w:r w:rsidRPr="000B592F">
        <w:t>8)</w:t>
      </w:r>
      <w:r w:rsidRPr="000B592F">
        <w:tab/>
        <w:t>Szefa Służby Wywiadu Wojskowego,</w:t>
      </w:r>
    </w:p>
    <w:p w:rsidR="000B592F" w:rsidRPr="000B592F" w:rsidRDefault="000B592F" w:rsidP="000B592F">
      <w:pPr>
        <w:pStyle w:val="PKTpunkt"/>
      </w:pPr>
      <w:r w:rsidRPr="000B592F">
        <w:t>9)</w:t>
      </w:r>
      <w:r w:rsidR="00021F24">
        <w:tab/>
      </w:r>
      <w:r w:rsidRPr="000B592F">
        <w:t>Szefa Centralnego Biura Antykorupcyjnego,</w:t>
      </w:r>
    </w:p>
    <w:p w:rsidR="000B592F" w:rsidRPr="000B592F" w:rsidRDefault="000B592F" w:rsidP="000B592F">
      <w:pPr>
        <w:pStyle w:val="PKTpunkt"/>
      </w:pPr>
      <w:r w:rsidRPr="000B592F">
        <w:t>10)</w:t>
      </w:r>
      <w:r w:rsidRPr="000B592F">
        <w:tab/>
        <w:t>Inspektora Nadzoru Wewnętrznego,</w:t>
      </w:r>
    </w:p>
    <w:p w:rsidR="000B592F" w:rsidRPr="000B592F" w:rsidRDefault="000B592F" w:rsidP="000B592F">
      <w:pPr>
        <w:pStyle w:val="PKTpunkt"/>
      </w:pPr>
      <w:r w:rsidRPr="000B592F">
        <w:t>11)</w:t>
      </w:r>
      <w:r w:rsidRPr="000B592F">
        <w:tab/>
        <w:t>Komendanta Biura Spraw Wewnętrznych Policji,</w:t>
      </w:r>
    </w:p>
    <w:p w:rsidR="000B592F" w:rsidRPr="000B592F" w:rsidRDefault="000B592F" w:rsidP="00B618FF">
      <w:pPr>
        <w:pStyle w:val="PKTpunkt"/>
        <w:keepNext/>
      </w:pPr>
      <w:r w:rsidRPr="000B592F">
        <w:t>12)</w:t>
      </w:r>
      <w:r w:rsidRPr="000B592F">
        <w:tab/>
        <w:t>Komendanta Biura Spraw Wewnętrznych Straży Granicznej</w:t>
      </w:r>
    </w:p>
    <w:p w:rsidR="000B592F" w:rsidRPr="000B592F" w:rsidRDefault="00A133B2" w:rsidP="000B592F">
      <w:pPr>
        <w:pStyle w:val="CZWSPPKTczwsplnapunktw"/>
      </w:pPr>
      <w:r>
        <w:t xml:space="preserve">– </w:t>
      </w:r>
      <w:r w:rsidR="000B592F" w:rsidRPr="000B592F">
        <w:t>lub osób przez nich upoważnionych, w zakresie ich ustawowych zadań.</w:t>
      </w:r>
    </w:p>
    <w:p w:rsidR="000B592F" w:rsidRPr="000B592F" w:rsidRDefault="000B592F" w:rsidP="00B618FF">
      <w:pPr>
        <w:pStyle w:val="USTustnpkodeksu"/>
        <w:keepNext/>
      </w:pPr>
      <w:r w:rsidRPr="000B592F">
        <w:t>2.</w:t>
      </w:r>
      <w:r w:rsidR="00D4356D">
        <w:t xml:space="preserve"> </w:t>
      </w:r>
      <w:r w:rsidRPr="000B592F">
        <w:t>Generalny Inspektor udostępnia informacje, o których mowa w art. 72:</w:t>
      </w:r>
    </w:p>
    <w:p w:rsidR="000B592F" w:rsidRPr="000B592F" w:rsidRDefault="000B592F" w:rsidP="000B592F">
      <w:pPr>
        <w:pStyle w:val="PKTpunkt"/>
      </w:pPr>
      <w:r w:rsidRPr="000B592F">
        <w:t>1)</w:t>
      </w:r>
      <w:r w:rsidRPr="000B592F">
        <w:tab/>
        <w:t>Centralnemu Biuru Antykorupcyjnemu, w trybie i na zasadach określonych w art. 22a ust. 5 ustawy z dnia 9</w:t>
      </w:r>
      <w:r w:rsidR="00D4356D">
        <w:t xml:space="preserve"> </w:t>
      </w:r>
      <w:r w:rsidRPr="000B592F">
        <w:t>czerwca 2006 r. o Centralnym Biurze Antykorupcyjnym (Dz.</w:t>
      </w:r>
      <w:r w:rsidR="00E55B82">
        <w:t xml:space="preserve"> </w:t>
      </w:r>
      <w:r w:rsidRPr="000B592F">
        <w:t>U</w:t>
      </w:r>
      <w:r w:rsidR="00A133B2">
        <w:t>. z </w:t>
      </w:r>
      <w:r w:rsidRPr="000B592F">
        <w:t>2017 r. poz. 1993 i 2405</w:t>
      </w:r>
      <w:r w:rsidR="00F22377">
        <w:t xml:space="preserve"> oraz z 2018 r. poz. 138</w:t>
      </w:r>
      <w:r w:rsidRPr="000B592F">
        <w:t>);</w:t>
      </w:r>
    </w:p>
    <w:p w:rsidR="000B592F" w:rsidRPr="000B592F" w:rsidRDefault="000B592F" w:rsidP="000B592F">
      <w:pPr>
        <w:pStyle w:val="PKTpunkt"/>
      </w:pPr>
      <w:r w:rsidRPr="000B592F">
        <w:t>2)</w:t>
      </w:r>
      <w:r w:rsidRPr="000B592F">
        <w:tab/>
        <w:t>Szefowi Agencji Bezpieczeństwa Wewnętrznego, na warunkach określonych w art. 34 ust. 2a ustawy z dnia 24 maja 2002 r. o Agencji Bezpieczeństwa Wewnętrznego oraz Agencji Wywiadu (Dz. U. z 2017 r. poz. 1920 i 2405</w:t>
      </w:r>
      <w:r w:rsidR="00211F21">
        <w:t xml:space="preserve"> oraz z 2018 r. poz. 138</w:t>
      </w:r>
      <w:r w:rsidRPr="000B592F">
        <w:t>).</w:t>
      </w:r>
    </w:p>
    <w:p w:rsidR="000B592F" w:rsidRPr="000B592F" w:rsidRDefault="000B592F" w:rsidP="00B618FF">
      <w:pPr>
        <w:pStyle w:val="USTustnpkodeksu"/>
        <w:keepNext/>
      </w:pPr>
      <w:r w:rsidRPr="000B592F">
        <w:t>3.</w:t>
      </w:r>
      <w:r w:rsidR="00D4356D">
        <w:t xml:space="preserve"> </w:t>
      </w:r>
      <w:r w:rsidRPr="000B592F">
        <w:t xml:space="preserve">Generalny Inspektor udostępnia posiadane </w:t>
      </w:r>
      <w:r w:rsidR="00A133B2">
        <w:t>informacje również na pisemny i </w:t>
      </w:r>
      <w:r w:rsidRPr="000B592F">
        <w:t>uzasadniony wniosek:</w:t>
      </w:r>
    </w:p>
    <w:p w:rsidR="000B592F" w:rsidRPr="000B592F" w:rsidRDefault="000B592F" w:rsidP="000B592F">
      <w:pPr>
        <w:pStyle w:val="PKTpunkt"/>
      </w:pPr>
      <w:r w:rsidRPr="000B592F">
        <w:t>1)</w:t>
      </w:r>
      <w:r w:rsidRPr="000B592F">
        <w:tab/>
        <w:t>Przewodniczącego KNF – w zakresie nadzoru sprawowanego przez KNF na podstawie ustawy z dnia 21 lipca 2006 r. o</w:t>
      </w:r>
      <w:r w:rsidR="00D4356D">
        <w:t xml:space="preserve"> </w:t>
      </w:r>
      <w:r w:rsidRPr="000B592F">
        <w:t>nadzorze nad rynkiem finansowym (Dz. U. z 2017 r. poz. 196, z późn. zm.</w:t>
      </w:r>
      <w:r w:rsidRPr="000B592F">
        <w:rPr>
          <w:rStyle w:val="IGindeksgrny"/>
        </w:rPr>
        <w:footnoteReference w:id="4"/>
      </w:r>
      <w:r w:rsidRPr="000B592F">
        <w:rPr>
          <w:rStyle w:val="IGindeksgrny"/>
        </w:rPr>
        <w:t>)</w:t>
      </w:r>
      <w:r w:rsidRPr="000B592F">
        <w:t>);</w:t>
      </w:r>
    </w:p>
    <w:p w:rsidR="000B592F" w:rsidRPr="000B592F" w:rsidRDefault="000B592F" w:rsidP="000B592F">
      <w:pPr>
        <w:pStyle w:val="PKTpunkt"/>
      </w:pPr>
      <w:r w:rsidRPr="000B592F">
        <w:t>2)</w:t>
      </w:r>
      <w:r w:rsidRPr="000B592F">
        <w:tab/>
        <w:t>Prezesa NIK – w zakresie niezbędnym do przeprowadzenia postępowania kontrolnego określonego w ustawie z dnia 23 grudnia 1994 r. o Najw</w:t>
      </w:r>
      <w:r w:rsidR="00A133B2">
        <w:t>yższej Izbie Kontroli (Dz. U. z </w:t>
      </w:r>
      <w:r w:rsidRPr="000B592F">
        <w:t>2017 r. poz. 524);</w:t>
      </w:r>
    </w:p>
    <w:p w:rsidR="000B592F" w:rsidRPr="000B592F" w:rsidRDefault="000B592F" w:rsidP="000B592F">
      <w:pPr>
        <w:pStyle w:val="PKTpunkt"/>
      </w:pPr>
      <w:r w:rsidRPr="000B592F">
        <w:t>3)</w:t>
      </w:r>
      <w:r w:rsidRPr="000B592F">
        <w:tab/>
        <w:t>krajowego administratora, o którym mowa w art. 3 pkt 22 rozporządzenia Komisji (UE) nr 389/2013 z dnia 2 maja 2013 r. ustanawiającego rejestr Unii zgodnie z dyrektywą 2003/87/WE Parlamentu Europejskiego i Rady</w:t>
      </w:r>
      <w:r w:rsidR="00A133B2">
        <w:t>, decyzjami nr 280/2004/WE i nr </w:t>
      </w:r>
      <w:r w:rsidRPr="000B592F">
        <w:t>406/2009/WE Parlamentu Europejskiego i Rady oraz uchylającego rozporządzenia Komisji (UE) nr 920/2010 i nr 1193/2011 (Dz. Urz. U</w:t>
      </w:r>
      <w:r w:rsidR="00A133B2">
        <w:t>E L 122 z 03.05.2013, str. 1, z </w:t>
      </w:r>
      <w:r w:rsidRPr="000B592F">
        <w:t>późn. zm.</w:t>
      </w:r>
      <w:r w:rsidRPr="000B592F">
        <w:rPr>
          <w:rStyle w:val="IGindeksgrny"/>
        </w:rPr>
        <w:footnoteReference w:id="5"/>
      </w:r>
      <w:r w:rsidRPr="000B592F">
        <w:rPr>
          <w:rStyle w:val="IGindeksgrny"/>
        </w:rPr>
        <w:t>)</w:t>
      </w:r>
      <w:r w:rsidRPr="000B592F">
        <w:t>) – w zakresie jego kompetencji;</w:t>
      </w:r>
    </w:p>
    <w:p w:rsidR="000B592F" w:rsidRPr="000B592F" w:rsidRDefault="000B592F" w:rsidP="000B592F">
      <w:pPr>
        <w:pStyle w:val="PKTpunkt"/>
      </w:pPr>
      <w:r w:rsidRPr="000B592F">
        <w:t>4)</w:t>
      </w:r>
      <w:r w:rsidRPr="000B592F">
        <w:tab/>
        <w:t>ministra właściwego do spraw zagranicznych – w zakresie jego kompetencji ustawowych w związku ze stosowaniem szczególnych środków ograniczających;</w:t>
      </w:r>
    </w:p>
    <w:p w:rsidR="000B592F" w:rsidRPr="000B592F" w:rsidRDefault="000B592F" w:rsidP="000B592F">
      <w:pPr>
        <w:pStyle w:val="PKTpunkt"/>
      </w:pPr>
      <w:r w:rsidRPr="000B592F">
        <w:t>5)</w:t>
      </w:r>
      <w:r w:rsidRPr="000B592F">
        <w:tab/>
        <w:t>ministra właściwego do spraw finansów publicz</w:t>
      </w:r>
      <w:r w:rsidR="00A133B2">
        <w:t>nych – w związku z wnioskiem, o </w:t>
      </w:r>
      <w:r w:rsidRPr="000B592F">
        <w:t>którym mowa w art. 11 ust. 2 ustawy z dnia 19 listopada 2009 r</w:t>
      </w:r>
      <w:r w:rsidR="00E55B82">
        <w:t>.</w:t>
      </w:r>
      <w:r w:rsidRPr="000B592F">
        <w:t xml:space="preserve"> o grach hazardowych.</w:t>
      </w:r>
    </w:p>
    <w:p w:rsidR="000B592F" w:rsidRPr="000B592F" w:rsidRDefault="000B592F" w:rsidP="000B592F">
      <w:pPr>
        <w:pStyle w:val="USTustnpkodeksu"/>
      </w:pPr>
      <w:r w:rsidRPr="000B592F">
        <w:t>4. Generalny Inspektor udostępnia posiadane informacje na pisemny i uzasadniony wniosek Szefa Krajowej Administracji Skarbowej, dyrektora izby administracji skarbowej lub naczelnika urzędu celno-skarbowego, w zakresie ich ustawowych zadań.</w:t>
      </w:r>
    </w:p>
    <w:p w:rsidR="000B592F" w:rsidRPr="00A133B2" w:rsidRDefault="000B592F" w:rsidP="000B592F">
      <w:pPr>
        <w:pStyle w:val="USTustnpkodeksu"/>
      </w:pPr>
      <w:r w:rsidRPr="00A133B2">
        <w:t xml:space="preserve">5. Do informacji udostępnianych na podstawie ust. 1, 2, ust. 3 pkt </w:t>
      </w:r>
      <w:r w:rsidR="00A133B2">
        <w:t>5 i ust. 4 przepisu art. </w:t>
      </w:r>
      <w:r w:rsidRPr="00A133B2">
        <w:t>98 ust. 7 nie stosuje się, z wyjątkiem przepisów ust</w:t>
      </w:r>
      <w:r w:rsidR="00A133B2">
        <w:t>awy z dnia 5 sierpnia 2010 r. o </w:t>
      </w:r>
      <w:r w:rsidRPr="00A133B2">
        <w:t>ochronie informacji niejawnych (Dz. U. z 2016 r. poz. 116</w:t>
      </w:r>
      <w:r w:rsidR="00240DA9">
        <w:t>7</w:t>
      </w:r>
      <w:r w:rsidRPr="00A133B2">
        <w:t xml:space="preserve"> i 1948</w:t>
      </w:r>
      <w:r w:rsidR="00240DA9">
        <w:t>,</w:t>
      </w:r>
      <w:r w:rsidRPr="00A133B2">
        <w:t xml:space="preserve"> z 2017 r. poz. 935</w:t>
      </w:r>
      <w:r w:rsidR="00240DA9">
        <w:t xml:space="preserve"> oraz z 2018 r. poz. 106 i 138</w:t>
      </w:r>
      <w:r w:rsidRPr="00A133B2">
        <w:t>).</w:t>
      </w:r>
    </w:p>
    <w:p w:rsidR="000B592F" w:rsidRPr="000B592F" w:rsidRDefault="000B592F" w:rsidP="00BF39AB">
      <w:pPr>
        <w:pStyle w:val="USTustnpkodeksu"/>
      </w:pPr>
      <w:r w:rsidRPr="000B592F">
        <w:t xml:space="preserve">6. </w:t>
      </w:r>
      <w:r w:rsidRPr="00BF39AB">
        <w:t>Generalny</w:t>
      </w:r>
      <w:r w:rsidRPr="000B592F">
        <w:t xml:space="preserve"> Inspektor w szczególnie uzasadnionych przypadkach może odmówić udostępnienia posiadanych informacji podmiotom, o których mowa w ust. 1</w:t>
      </w:r>
      <w:r w:rsidR="006211B4">
        <w:t>–</w:t>
      </w:r>
      <w:r w:rsidRPr="000B592F">
        <w:t>4, jeżeli ich udostępnienie:</w:t>
      </w:r>
    </w:p>
    <w:p w:rsidR="000B592F" w:rsidRPr="000B592F" w:rsidRDefault="000B592F" w:rsidP="00BF39AB">
      <w:pPr>
        <w:pStyle w:val="PKTpunkt"/>
      </w:pPr>
      <w:r w:rsidRPr="000B592F">
        <w:t>1)</w:t>
      </w:r>
      <w:r w:rsidRPr="000B592F">
        <w:tab/>
        <w:t>mogłoby negatywnie wpłynąć na proces analizowania przez Generalnego Inspektora informacji dotyczących wartości majątkowych, co do których powzięto podejrzenie, że mogą mieć związek z przestępstwem prania pieniędzy lub finansowania terroryzmu;</w:t>
      </w:r>
    </w:p>
    <w:p w:rsidR="000B592F" w:rsidRPr="000B592F" w:rsidRDefault="000B592F" w:rsidP="000B592F">
      <w:pPr>
        <w:pStyle w:val="PKTpunkt"/>
      </w:pPr>
      <w:r w:rsidRPr="000B592F">
        <w:t>2)</w:t>
      </w:r>
      <w:r w:rsidRPr="000B592F">
        <w:tab/>
        <w:t>mogłoby narazić na niewspółmierną szkodę osobę fizyczną lub prawną.</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105.</w:t>
      </w:r>
      <w:r w:rsidR="00D4356D">
        <w:t xml:space="preserve"> </w:t>
      </w:r>
      <w:r w:rsidRPr="000B592F">
        <w:t xml:space="preserve">1. W przypadku powzięcia podejrzenia popełnienia przestępstwa skarbowego lub innego przestępstwa niż przestępstwo prania pieniędzy lub </w:t>
      </w:r>
      <w:r w:rsidR="00E55B82">
        <w:t xml:space="preserve">finansowania </w:t>
      </w:r>
      <w:r w:rsidRPr="000B592F">
        <w:t>terroryzmu, Generalny Inspektor przekazuje informacje uzasadniające to podejrzenie właściwym organom wskazanym w art. 104 ust. 1 i 4, w celu podjęcia czynności wynikających z ich ustawowych zadań.</w:t>
      </w:r>
    </w:p>
    <w:p w:rsidR="000B592F" w:rsidRPr="000B592F" w:rsidRDefault="000B592F" w:rsidP="000B592F">
      <w:pPr>
        <w:pStyle w:val="USTustnpkodeksu"/>
      </w:pPr>
      <w:r w:rsidRPr="000B592F">
        <w:t>2.</w:t>
      </w:r>
      <w:r w:rsidR="00D4356D">
        <w:t xml:space="preserve"> </w:t>
      </w:r>
      <w:r w:rsidRPr="000B592F">
        <w:t>W przypadku powzięcia uzasadnionego podejrzenia naruszenia przepisów związanych z funkcjonowaniem rynku finansowego Generalny Inspektor przekazuje KNF informacje uzasadniające to podejrzenie.</w:t>
      </w:r>
    </w:p>
    <w:p w:rsidR="000B592F" w:rsidRPr="00A133B2" w:rsidRDefault="000B592F" w:rsidP="000B592F">
      <w:pPr>
        <w:pStyle w:val="USTustnpkodeksu"/>
      </w:pPr>
      <w:r w:rsidRPr="00A133B2">
        <w:t>3. Do informacji udostępnianych na podstawie ust. 1 przepisu art. 98 ust. 7 nie stosuje się, z wyjątkiem przepisów ustawy z dnia 5 sierpnia 2010 r. o ochronie informacji niejawnych.</w:t>
      </w:r>
    </w:p>
    <w:p w:rsidR="000B592F" w:rsidRPr="000B592F" w:rsidRDefault="000B592F" w:rsidP="00A504E8">
      <w:pPr>
        <w:pStyle w:val="ARTartustawynprozporzdzenia"/>
      </w:pPr>
      <w:r w:rsidRPr="00B618FF">
        <w:rPr>
          <w:rStyle w:val="Ppogrubienie"/>
        </w:rPr>
        <w:t>Art.</w:t>
      </w:r>
      <w:r w:rsidR="00D4356D" w:rsidRPr="00B618FF">
        <w:rPr>
          <w:rStyle w:val="Ppogrubienie"/>
        </w:rPr>
        <w:t> </w:t>
      </w:r>
      <w:r w:rsidRPr="00B618FF">
        <w:rPr>
          <w:rStyle w:val="Ppogrubienie"/>
        </w:rPr>
        <w:t>106.</w:t>
      </w:r>
      <w:r w:rsidR="00D4356D">
        <w:t xml:space="preserve"> </w:t>
      </w:r>
      <w:r w:rsidRPr="00A504E8">
        <w:rPr>
          <w:rStyle w:val="Ppogrubienie"/>
          <w:b w:val="0"/>
        </w:rPr>
        <w:t>1</w:t>
      </w:r>
      <w:r w:rsidRPr="00A504E8">
        <w:t>. Po</w:t>
      </w:r>
      <w:r w:rsidRPr="000B592F">
        <w:t xml:space="preserve"> otrzymaniu zawiadomienia, o którym mowa</w:t>
      </w:r>
      <w:r w:rsidR="00A133B2">
        <w:t xml:space="preserve"> w art. 86 ust. 8, art. 87 ust. </w:t>
      </w:r>
      <w:r w:rsidRPr="000B592F">
        <w:t>3 lub art. 102 ust. 1, prokurator w terminie 30 dni informuje Generalnego Inspektora o:</w:t>
      </w:r>
    </w:p>
    <w:p w:rsidR="000B592F" w:rsidRPr="000B592F" w:rsidRDefault="000B592F" w:rsidP="000B592F">
      <w:pPr>
        <w:pStyle w:val="PKTpunkt"/>
      </w:pPr>
      <w:r w:rsidRPr="000B592F">
        <w:t>1)</w:t>
      </w:r>
      <w:r w:rsidRPr="000B592F">
        <w:tab/>
        <w:t>wydaniu postanowienia w przedmiocie blokady rachunku lub wstrzymania transakcji;</w:t>
      </w:r>
    </w:p>
    <w:p w:rsidR="000B592F" w:rsidRPr="000B592F" w:rsidRDefault="000B592F" w:rsidP="000B592F">
      <w:pPr>
        <w:pStyle w:val="PKTpunkt"/>
      </w:pPr>
      <w:r w:rsidRPr="000B592F">
        <w:t>2)</w:t>
      </w:r>
      <w:r w:rsidRPr="000B592F">
        <w:tab/>
        <w:t>zawieszeniu postępowania;</w:t>
      </w:r>
    </w:p>
    <w:p w:rsidR="000B592F" w:rsidRPr="000B592F" w:rsidRDefault="000B592F" w:rsidP="000B592F">
      <w:pPr>
        <w:pStyle w:val="PKTpunkt"/>
      </w:pPr>
      <w:r w:rsidRPr="000B592F">
        <w:t>3)</w:t>
      </w:r>
      <w:r w:rsidRPr="000B592F">
        <w:tab/>
        <w:t>podjęciu zawieszonego postępowania;</w:t>
      </w:r>
    </w:p>
    <w:p w:rsidR="000B592F" w:rsidRPr="000B592F" w:rsidRDefault="000B592F" w:rsidP="000B592F">
      <w:pPr>
        <w:pStyle w:val="PKTpunkt"/>
      </w:pPr>
      <w:r w:rsidRPr="000B592F">
        <w:t>4)</w:t>
      </w:r>
      <w:r w:rsidRPr="000B592F">
        <w:tab/>
        <w:t>wydaniu postanowienia o przedstawieniu zarzutu popełnienia przestępstwa.</w:t>
      </w:r>
    </w:p>
    <w:p w:rsidR="000B592F" w:rsidRPr="000B592F" w:rsidRDefault="000B592F" w:rsidP="000B592F">
      <w:pPr>
        <w:pStyle w:val="USTustnpkodeksu"/>
      </w:pPr>
      <w:r w:rsidRPr="000B592F">
        <w:t>2.</w:t>
      </w:r>
      <w:r w:rsidR="00D4356D">
        <w:t xml:space="preserve"> </w:t>
      </w:r>
      <w:r w:rsidRPr="000B592F">
        <w:t>Informacje, o których mowa w ust. 1, zawierają sygnaturę akt sprawy oraz znak i datę zawiadomienia, o którym mowa w ust. 1.</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107.</w:t>
      </w:r>
      <w:r w:rsidR="00D4356D">
        <w:t xml:space="preserve"> </w:t>
      </w:r>
      <w:r w:rsidRPr="000B592F">
        <w:t>1. W przypadku otrzymania informacji, o których mowa w art. 105, jednostka współpracująca przekazuje informację zwrotną o sposobie ich wykorzystania, w terminie do 90 dni od dnia jej otrzymania.</w:t>
      </w:r>
    </w:p>
    <w:p w:rsidR="000B592F" w:rsidRPr="000B592F" w:rsidRDefault="000B592F" w:rsidP="000B592F">
      <w:pPr>
        <w:pStyle w:val="USTustnpkodeksu"/>
      </w:pPr>
      <w:r w:rsidRPr="000B592F">
        <w:t>2.</w:t>
      </w:r>
      <w:r w:rsidR="00D4356D">
        <w:t xml:space="preserve"> </w:t>
      </w:r>
      <w:r w:rsidRPr="000B592F">
        <w:t>Informacja zwrotna zawiera sygnaturę akt jednostki współpracującej, znak i datę pisma, którym Generalny Inspektor przekazał te informacje</w:t>
      </w:r>
      <w:r w:rsidR="00E55B82">
        <w:t>,</w:t>
      </w:r>
      <w:r w:rsidRPr="000B592F">
        <w:t xml:space="preserve"> oraz wskazanie sposobu wykorzystania informacji.</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108.</w:t>
      </w:r>
      <w:r w:rsidR="00D4356D">
        <w:t xml:space="preserve"> </w:t>
      </w:r>
      <w:r w:rsidRPr="000B592F">
        <w:t>Minister właściwy do spraw finansów publicznych może określić, w drodze rozporządzenia:</w:t>
      </w:r>
    </w:p>
    <w:p w:rsidR="000B592F" w:rsidRPr="000B592F" w:rsidRDefault="000B592F" w:rsidP="000B592F">
      <w:pPr>
        <w:pStyle w:val="PKTpunkt"/>
      </w:pPr>
      <w:r w:rsidRPr="000B592F">
        <w:t>1)</w:t>
      </w:r>
      <w:r w:rsidRPr="000B592F">
        <w:tab/>
        <w:t>sposób sporządzania i przyjmowania przez Gen</w:t>
      </w:r>
      <w:r w:rsidR="00A133B2">
        <w:t>eralnego Inspektora wniosków, o </w:t>
      </w:r>
      <w:r w:rsidRPr="000B592F">
        <w:t xml:space="preserve">których mowa w art. 103 ust. 1 oraz art. 104 ust. 1, 3 </w:t>
      </w:r>
      <w:r w:rsidR="00EA01F6">
        <w:t>i 4, oraz tryb ich przyjmowania,</w:t>
      </w:r>
    </w:p>
    <w:p w:rsidR="000B592F" w:rsidRPr="000B592F" w:rsidRDefault="000B592F" w:rsidP="00B618FF">
      <w:pPr>
        <w:pStyle w:val="PKTpunkt"/>
        <w:keepNext/>
      </w:pPr>
      <w:r w:rsidRPr="000B592F">
        <w:t>2)</w:t>
      </w:r>
      <w:r w:rsidRPr="000B592F">
        <w:tab/>
        <w:t>przekazywania przez Generalnego Inspektora informacji,</w:t>
      </w:r>
      <w:r w:rsidR="00A133B2">
        <w:t xml:space="preserve"> o których mowa w art. 105 ust. </w:t>
      </w:r>
      <w:r w:rsidRPr="000B592F">
        <w:t>1 i 2</w:t>
      </w:r>
    </w:p>
    <w:p w:rsidR="000B592F" w:rsidRPr="000B592F" w:rsidRDefault="006211B4" w:rsidP="000B592F">
      <w:pPr>
        <w:pStyle w:val="CZWSPPKTczwsplnapunktw"/>
      </w:pPr>
      <w:r>
        <w:t>–</w:t>
      </w:r>
      <w:r w:rsidR="00A133B2">
        <w:t xml:space="preserve"> </w:t>
      </w:r>
      <w:r w:rsidR="000B592F" w:rsidRPr="000B592F">
        <w:t>mając na uwadze potrzebę zapewnienia szybkiego i</w:t>
      </w:r>
      <w:r w:rsidR="00D4356D">
        <w:t xml:space="preserve"> </w:t>
      </w:r>
      <w:r w:rsidR="00A133B2">
        <w:t>bezpiecznego ich przyjmowania i </w:t>
      </w:r>
      <w:r w:rsidR="000B592F" w:rsidRPr="000B592F">
        <w:t>przekazania.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109.</w:t>
      </w:r>
      <w:r w:rsidR="00D4356D">
        <w:t xml:space="preserve"> </w:t>
      </w:r>
      <w:r w:rsidRPr="000B592F">
        <w:t xml:space="preserve">1. Generalny Inspektor udostępnia, na wniosek lub z urzędu, zagranicznym jednostkom analityki finansowej oraz pozyskuje od tych </w:t>
      </w:r>
      <w:r w:rsidR="00A133B2">
        <w:t>jednostek informacje związane z </w:t>
      </w:r>
      <w:r w:rsidRPr="000B592F">
        <w:t>praniem pieniędzy lub finansowaniem terroryzmu, w tym informacje o czynach zabronionych, z których mogą pochodzić wartości majątkowe.</w:t>
      </w:r>
    </w:p>
    <w:p w:rsidR="000B592F" w:rsidRPr="000B592F" w:rsidRDefault="000B592F" w:rsidP="000B592F">
      <w:pPr>
        <w:pStyle w:val="USTustnpkodeksu"/>
      </w:pPr>
      <w:r w:rsidRPr="000B592F">
        <w:t>2. Udostępnienie informacji, o których mowa w ust. 1, następuje w celu ich wykorzystania przy wykonywaniu zadań przez jednostki a</w:t>
      </w:r>
      <w:r w:rsidR="00A133B2">
        <w:t>nalityki finansowej określone w </w:t>
      </w:r>
      <w:r w:rsidRPr="000B592F">
        <w:t>dyrektywie 2015/849, w przepisach krajowych wdrażających tę d</w:t>
      </w:r>
      <w:r w:rsidR="00A133B2">
        <w:t>yrektywę lub w </w:t>
      </w:r>
      <w:r w:rsidRPr="000B592F">
        <w:t>przepisach prawa międzynarodowego regulujących zasady funkcjonowania jednostek analityki finansowej.</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110.</w:t>
      </w:r>
      <w:r w:rsidRPr="000B592F">
        <w:t xml:space="preserve"> 1. Generalny Inspektor udostępnia posiadane informacje i dokumenty jednostkom analityki finansowej państw członkowskich Unii Europejskiej.</w:t>
      </w:r>
    </w:p>
    <w:p w:rsidR="000B592F" w:rsidRPr="000B592F" w:rsidRDefault="000B592F" w:rsidP="000B592F">
      <w:pPr>
        <w:pStyle w:val="USTustnpkodeksu"/>
      </w:pPr>
      <w:r w:rsidRPr="000B592F">
        <w:t>2. Generalny Inspektor udostępnia posiadane informacje jednostkom analityki finansowej z państw niebędących państwami członkowskimi Unii Europejskiej, na zasadzie wzajemności.</w:t>
      </w:r>
    </w:p>
    <w:p w:rsidR="000B592F" w:rsidRPr="000B592F" w:rsidRDefault="000B592F" w:rsidP="000B592F">
      <w:pPr>
        <w:pStyle w:val="USTustnpkodeksu"/>
      </w:pPr>
      <w:r w:rsidRPr="000B592F">
        <w:t>3. Generalny Inspektor udostępnia posiadane informacje jednostkom państw będących stronami Konwencji Rady Europy o praniu, ujawnianiu, zajmowaniu i konfiskacie dochodów pochodzących z przestępstwa oraz o finansowaniu terroryzmu, sporządzonej w Warszawie dnia 16 maja 2005 r., na zasadach określonych w tej Konwencji.</w:t>
      </w:r>
    </w:p>
    <w:p w:rsidR="000B592F" w:rsidRPr="000B592F" w:rsidRDefault="000B592F" w:rsidP="000B592F">
      <w:pPr>
        <w:pStyle w:val="USTustnpkodeksu"/>
      </w:pPr>
      <w:r w:rsidRPr="000B592F">
        <w:t>4. Generalny Inspektor w zakresie swoich uprawnień określonych w ustawie może pozyskiwać informacje w celu udostępnienia ich zagranicznej jednostce analityki finansowej.</w:t>
      </w:r>
    </w:p>
    <w:p w:rsidR="000B592F" w:rsidRPr="00A133B2" w:rsidRDefault="000B592F" w:rsidP="000B592F">
      <w:pPr>
        <w:pStyle w:val="USTustnpkodeksu"/>
      </w:pPr>
      <w:r w:rsidRPr="00A133B2">
        <w:t>5. Do informacji udostępnianych zagranicznym jednostkom analityki finansowej przepisu art. 98 ust. 7 nie stosuje się, z wyjątkiem przepisów ustawy z dnia 5 sierpnia 2010 r. o ochronie informacji niejawnych.</w:t>
      </w:r>
    </w:p>
    <w:p w:rsidR="000B592F" w:rsidRPr="000B592F" w:rsidRDefault="000B592F" w:rsidP="000B592F">
      <w:pPr>
        <w:pStyle w:val="USTustnpkodeksu"/>
      </w:pPr>
      <w:r w:rsidRPr="000B592F">
        <w:t>6. Udostępnienie informacji na wniosek zagranicznej jednostki analityki finansowej następuje w terminie 30 dni od dnia otrzymania tego wniosku przez Generalnego Inspektora.</w:t>
      </w:r>
    </w:p>
    <w:p w:rsidR="000B592F" w:rsidRPr="000B592F" w:rsidRDefault="000B592F" w:rsidP="000B592F">
      <w:pPr>
        <w:pStyle w:val="USTustnpkodeksu"/>
      </w:pPr>
      <w:r w:rsidRPr="000B592F">
        <w:t>7. Udostępnianie i pozyskiwanie informacji i dokumentów od jednostek analityki państw członkowskich Unii Europejskiej następuje przy wykorzystaniu bezpiecznych systemów łączności oraz systemów teleinformatycznych umożliwiających porównanie danych posiadanych przez Generalnego Inspektora z danymi posiadanymi przez jednostki analityki finansowej państw członkowskich Unii Europejskiej w sposób anonimowy, przy zapewnieniu ochrony danych osobowych.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111.</w:t>
      </w:r>
      <w:r w:rsidRPr="000B592F">
        <w:t xml:space="preserve"> 1. Wniosek zagranicznej jednostki analityki finansowej o udostępnienie informacji kierowany do Generalnego Inspektora oraz wniosek Generalnego Inspektora kierowany do zagranicznej jednostki analityki finansowej w celu pozyskania informacji zawiera</w:t>
      </w:r>
      <w:r w:rsidR="00E55B82">
        <w:t>ją</w:t>
      </w:r>
      <w:r w:rsidRPr="000B592F">
        <w:t xml:space="preserve"> dane identyfikacyjne, o których mowa w art. 36 ust. 1, opis okoliczności wskazujących na związek z praniem pieniędzy lub finansowaniem terroryzmu oraz zamierzony cel wykorzystania informacji.</w:t>
      </w:r>
    </w:p>
    <w:p w:rsidR="000B592F" w:rsidRPr="000B592F" w:rsidRDefault="000B592F" w:rsidP="000B592F">
      <w:pPr>
        <w:pStyle w:val="USTustnpkodeksu"/>
      </w:pPr>
      <w:r w:rsidRPr="000B592F">
        <w:t>2. W przypadku gdy wniosek zagranicznej jednostki analityki finansowej nie spełnia wymogów, o których mowa w ust. 1, lub w sposób niewystarczający wskazuje na związek wnioskowanych informacji z praniem pieniędzy lub finansowaniem terroryzmu</w:t>
      </w:r>
      <w:r w:rsidR="00E55B82">
        <w:t>,</w:t>
      </w:r>
      <w:r w:rsidRPr="000B592F">
        <w:t xml:space="preserve"> Generalny Inspektor zwraca się o jego uzupełnienie.</w:t>
      </w:r>
    </w:p>
    <w:p w:rsidR="000B592F" w:rsidRPr="000B592F" w:rsidRDefault="000B592F" w:rsidP="000B592F">
      <w:pPr>
        <w:pStyle w:val="USTustnpkodeksu"/>
      </w:pPr>
      <w:r w:rsidRPr="000B592F">
        <w:t>3. W przypadku gdy informacje przekazane Generalnemu Inspekt</w:t>
      </w:r>
      <w:r w:rsidR="00A133B2">
        <w:t>orowi w </w:t>
      </w:r>
      <w:r w:rsidRPr="000B592F">
        <w:t>zawiadomieniu lub informacje, o których mowa w art. 74 ust. 1, art. 86 ust. 1, art. 89 ust. 8 lub art. 90, dotyczą innego państwa członkowskiego Unii Europejskiej, Generalny Inspektor niezwłocznie przekazuje te informacje z urzędu do jednostki analityki finansowej właściwego państwa członkowskiego Unii Europejskiej.</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112.</w:t>
      </w:r>
      <w:r w:rsidRPr="000B592F">
        <w:t xml:space="preserve"> 1. Na uzasadniony wniosek zagranicznej jednostki analityki finansowej Generalny Inspektor może zezwolić na przekazanie udostępnionych informacji innym organom lub jednostkom analityki finansowej lub na wykorzystanie tych informacji do celów innych, niż określone w art. 109 ust. 2. Generalny Inspektor wskazuje organy lub jednostki analityki finansowej, którym udostępnione informacje mogą być przekazane</w:t>
      </w:r>
      <w:r w:rsidR="00E55B82">
        <w:t>,</w:t>
      </w:r>
      <w:r w:rsidRPr="000B592F">
        <w:t xml:space="preserve"> oraz określa cele, do jakich informacje te mogą być wykorzystane.</w:t>
      </w:r>
    </w:p>
    <w:p w:rsidR="000B592F" w:rsidRPr="000B592F" w:rsidRDefault="000B592F" w:rsidP="000B592F">
      <w:pPr>
        <w:pStyle w:val="USTustnpkodeksu"/>
      </w:pPr>
      <w:r w:rsidRPr="000B592F">
        <w:t>2. Generalny Inspektor występuje do zagranicznej j</w:t>
      </w:r>
      <w:r w:rsidR="00A133B2">
        <w:t>ednostki analityki finansowej o </w:t>
      </w:r>
      <w:r w:rsidRPr="000B592F">
        <w:t>wyrażenie zgody w celu przekazania pozyskanych od niej informacji sądom, jednostkom współpracującym, innym jednostkom analityki finansowej lub w celu wykorzystania takich informacji do celów innych niż wykonywanie swoich zadań. W przypadku wyrażenia zgody przez zagraniczną jednostkę analityki finansowej Generalny Inspektor przekazuje lub wykorzystuje pozyskane od niej informacje wyłącznie w zakresie i na cele przez nią wskazane.</w:t>
      </w:r>
    </w:p>
    <w:p w:rsidR="000B592F" w:rsidRPr="00A133B2" w:rsidRDefault="000B592F" w:rsidP="000B592F">
      <w:pPr>
        <w:pStyle w:val="USTustnpkodeksu"/>
      </w:pPr>
      <w:r w:rsidRPr="00A133B2">
        <w:t>3. Do informacji przekazywanych na podstawie ust. 1 i 2 przepisu art. 98 ust. 7 nie stosuje się, z wyjątkiem przepisów ustawy z dnia 5 sierpnia 2010 r. o ochronie informacji niejawnych.</w:t>
      </w:r>
    </w:p>
    <w:p w:rsidR="000B592F" w:rsidRPr="000B592F" w:rsidRDefault="000B592F" w:rsidP="000B592F">
      <w:pPr>
        <w:pStyle w:val="USTustnpkodeksu"/>
      </w:pPr>
      <w:r w:rsidRPr="000B592F">
        <w:t>4. Na uzasadniony wniosek zagranicznej jednostki analityki finansowej, pozwalający na uprawdopodobnienie podejrzenia popełnienia przestępstwa prania pieniędzy lub finansowania terroryzmu</w:t>
      </w:r>
      <w:r w:rsidR="00E55B82">
        <w:t>,</w:t>
      </w:r>
      <w:r w:rsidRPr="000B592F">
        <w:t xml:space="preserve"> Generalny Inspektor może przekazać instytucji obowiązanej żądanie wstrzymania transakcji lub blokady rachunku. Przepisy art. 87 stosuje się.</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113.</w:t>
      </w:r>
      <w:r w:rsidR="00D4356D">
        <w:t xml:space="preserve"> </w:t>
      </w:r>
      <w:r w:rsidRPr="000B592F">
        <w:t>1. Generalny Inspektor odmawia udostępnienia informacji zagranicznej jednostce analityki finansowej, jeżeli:</w:t>
      </w:r>
    </w:p>
    <w:p w:rsidR="000B592F" w:rsidRPr="000B592F" w:rsidRDefault="000B592F" w:rsidP="000B592F">
      <w:pPr>
        <w:pStyle w:val="PKTpunkt"/>
      </w:pPr>
      <w:r w:rsidRPr="000B592F">
        <w:t>1)</w:t>
      </w:r>
      <w:r w:rsidRPr="000B592F">
        <w:tab/>
        <w:t>wniosek zagranicznej jednostki analityki finansowej o udostępnienie informacji nie dotyczy informacji, o których mowa w art. 109 ust. 1, lub pozyskane informacje mają być wykorzystane do celów innych niż te, o których mowa w art. 109 ust. 2, chyba że zachodzi przypadek określony w art. 112 ust. 1;</w:t>
      </w:r>
    </w:p>
    <w:p w:rsidR="000B592F" w:rsidRPr="000B592F" w:rsidRDefault="000B592F" w:rsidP="000B592F">
      <w:pPr>
        <w:pStyle w:val="PKTpunkt"/>
      </w:pPr>
      <w:r w:rsidRPr="000B592F">
        <w:t>2)</w:t>
      </w:r>
      <w:r w:rsidRPr="000B592F">
        <w:tab/>
        <w:t>informacje podlegają ochronie zgodnie z przepisami o ochronie informacji niejawnych;</w:t>
      </w:r>
    </w:p>
    <w:p w:rsidR="000B592F" w:rsidRPr="000B592F" w:rsidRDefault="000B592F" w:rsidP="000B592F">
      <w:pPr>
        <w:pStyle w:val="PKTpunkt"/>
      </w:pPr>
      <w:r w:rsidRPr="000B592F">
        <w:t>3)</w:t>
      </w:r>
      <w:r w:rsidRPr="000B592F">
        <w:tab/>
        <w:t>udostępnienie informacji mogłoby utrudnić wykonywanie zadań organom wymiaru sprawiedliwości oraz służbom lub instytucjom odpowiedzialnym za ochronę porządku publicznego, bezpieczeństwa obywateli lub ściganie sprawców przestępstw lub przestępstw skarbowych;</w:t>
      </w:r>
    </w:p>
    <w:p w:rsidR="000B592F" w:rsidRPr="000B592F" w:rsidRDefault="00A133B2" w:rsidP="000B592F">
      <w:pPr>
        <w:pStyle w:val="PKTpunkt"/>
      </w:pPr>
      <w:r>
        <w:t>4)</w:t>
      </w:r>
      <w:r>
        <w:tab/>
      </w:r>
      <w:r w:rsidR="000B592F" w:rsidRPr="000B592F">
        <w:t>udostępnienie informacji mogłoby zagrozić bezpieczeństwu lub porządkowi konstytucyjnemu Rzeczypospolitej Polskiej;</w:t>
      </w:r>
    </w:p>
    <w:p w:rsidR="000B592F" w:rsidRPr="000B592F" w:rsidRDefault="000B592F" w:rsidP="000B592F">
      <w:pPr>
        <w:pStyle w:val="PKTpunkt"/>
      </w:pPr>
      <w:r w:rsidRPr="000B592F">
        <w:t>5)</w:t>
      </w:r>
      <w:r w:rsidRPr="000B592F">
        <w:tab/>
        <w:t>państwo trzecie nie gwarantuje odpowiedniego poziomu ochrony danych osobowych.</w:t>
      </w:r>
    </w:p>
    <w:p w:rsidR="000B592F" w:rsidRPr="000B592F" w:rsidRDefault="000B592F" w:rsidP="000B592F">
      <w:pPr>
        <w:pStyle w:val="USTustnpkodeksu"/>
      </w:pPr>
      <w:r w:rsidRPr="000B592F">
        <w:t>2. Odmowa udostępnienia informacji zagranicznej jednostce analityki finansowej wymaga uzasadnienia.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114.</w:t>
      </w:r>
      <w:r w:rsidRPr="000B592F">
        <w:t xml:space="preserve"> 1. Generalny Inspektor może dokonywać wymiany informacji związanych z</w:t>
      </w:r>
      <w:r w:rsidR="00A133B2">
        <w:t> </w:t>
      </w:r>
      <w:r w:rsidRPr="000B592F">
        <w:t>praniem pieniędzy lub finansowaniem terroryzmu z Agencją Unii Europejskiej do spraw Współpracy Organów Ścigania (Europol), bezpośrednio lub za pośrednictwem Jednostki Krajowej Europolu.</w:t>
      </w:r>
    </w:p>
    <w:p w:rsidR="000B592F" w:rsidRPr="000B592F" w:rsidRDefault="000B592F" w:rsidP="000B592F">
      <w:pPr>
        <w:pStyle w:val="USTustnpkodeksu"/>
      </w:pPr>
      <w:r w:rsidRPr="000B592F">
        <w:t>2. Tryb i warunki techniczne wymiany informacji, o której mowa w ust. 1, mogą zostać określone w porozumieniu zawartym między Generalnym Inspektorem a Szefem Jednostki Krajowej Europolu.</w:t>
      </w:r>
    </w:p>
    <w:p w:rsidR="000B592F" w:rsidRPr="00A133B2" w:rsidRDefault="000B592F" w:rsidP="000B592F">
      <w:pPr>
        <w:pStyle w:val="USTustnpkodeksu"/>
      </w:pPr>
      <w:r w:rsidRPr="00A133B2">
        <w:t>3.</w:t>
      </w:r>
      <w:r w:rsidR="00D4356D" w:rsidRPr="00A133B2">
        <w:t xml:space="preserve"> </w:t>
      </w:r>
      <w:r w:rsidRPr="00A133B2">
        <w:t>Do wymiany informacji, o której mowa w ust. 1 i 2, przepisu art. 98 ust. 7 nie stosuje się, z wyjątkiem przepisów ustawy z dnia 5 sierpnia 2010 r. o ochronie informacji niejawnych.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115.</w:t>
      </w:r>
      <w:r w:rsidRPr="000B592F">
        <w:t xml:space="preserve"> 1. Generalny Inspektor w ramach współpracy z właściwymi organami innych państw, zagranicznymi instytucjami i międzynarodowymi organizacjami zajmującymi się przeciwdziałaniem praniu pieniędzy lub finansowaniu terroryzmu oraz europejskimi urzędami nadzoru może udostępniać oraz pozyskiwać informacje. W celu realizacji współpracy Generalny Inspektor może zawierać porozumieni</w:t>
      </w:r>
      <w:r w:rsidR="00A133B2">
        <w:t>a, w których określa się tryb i </w:t>
      </w:r>
      <w:r w:rsidRPr="000B592F">
        <w:t>warunki techniczne, na jakich udostępnia się lub pozyskuje informacje.</w:t>
      </w:r>
    </w:p>
    <w:p w:rsidR="000B592F" w:rsidRPr="00A133B2" w:rsidRDefault="000B592F" w:rsidP="000B592F">
      <w:pPr>
        <w:pStyle w:val="USTustnpkodeksu"/>
      </w:pPr>
      <w:r w:rsidRPr="00A133B2">
        <w:t>2. Do udostępniania i pozyskiwania informacji, o których mowa w ust.</w:t>
      </w:r>
      <w:r w:rsidR="00A133B2">
        <w:t xml:space="preserve"> 1, przepisu art. </w:t>
      </w:r>
      <w:r w:rsidRPr="00A133B2">
        <w:t>98 ust. 7 nie stosuje się, z wyjątkiem przepisów ust</w:t>
      </w:r>
      <w:r w:rsidR="00A133B2">
        <w:t>awy z dnia 5 sierpnia 2010 r. o </w:t>
      </w:r>
      <w:r w:rsidRPr="00A133B2">
        <w:t>ochronie informacji niejawnych.</w:t>
      </w:r>
    </w:p>
    <w:p w:rsidR="000B592F" w:rsidRPr="000B592F" w:rsidRDefault="000B592F" w:rsidP="000B592F">
      <w:pPr>
        <w:pStyle w:val="ROZDZODDZOZNoznaczenierozdziauluboddziau"/>
      </w:pPr>
      <w:r w:rsidRPr="000B592F">
        <w:t>Rozdział 10</w:t>
      </w:r>
    </w:p>
    <w:p w:rsidR="000B592F" w:rsidRPr="000B592F" w:rsidRDefault="000B592F" w:rsidP="00B618FF">
      <w:pPr>
        <w:pStyle w:val="ROZDZODDZPRZEDMprzedmiotregulacjirozdziauluboddziau"/>
      </w:pPr>
      <w:r w:rsidRPr="000B592F">
        <w:t>Szczególne środki ograniczające</w:t>
      </w:r>
    </w:p>
    <w:p w:rsidR="000B592F" w:rsidRPr="000B592F" w:rsidRDefault="000B592F" w:rsidP="00A504E8">
      <w:pPr>
        <w:pStyle w:val="ARTartustawynprozporzdzenia"/>
      </w:pPr>
      <w:r w:rsidRPr="00B618FF">
        <w:rPr>
          <w:rStyle w:val="Ppogrubienie"/>
        </w:rPr>
        <w:t>Art.</w:t>
      </w:r>
      <w:r w:rsidR="00D4356D" w:rsidRPr="00B618FF">
        <w:rPr>
          <w:rStyle w:val="Ppogrubienie"/>
        </w:rPr>
        <w:t> </w:t>
      </w:r>
      <w:r w:rsidRPr="00B618FF">
        <w:rPr>
          <w:rStyle w:val="Ppogrubienie"/>
        </w:rPr>
        <w:t>116.</w:t>
      </w:r>
      <w:r w:rsidR="00D4356D">
        <w:rPr>
          <w:rStyle w:val="Ppogrubienie"/>
        </w:rPr>
        <w:t xml:space="preserve"> </w:t>
      </w:r>
      <w:r w:rsidRPr="00A504E8">
        <w:rPr>
          <w:rStyle w:val="Ppogrubienie"/>
          <w:b w:val="0"/>
        </w:rPr>
        <w:t xml:space="preserve">1. </w:t>
      </w:r>
      <w:r w:rsidRPr="00A504E8">
        <w:t>W c</w:t>
      </w:r>
      <w:r w:rsidRPr="000B592F">
        <w:t>elu przeciwdziałania terroryzmowi oraz finansowaniu terroryzmu, instytucje obowiązane stosują szczególne środki ogranicz</w:t>
      </w:r>
      <w:r w:rsidR="00A133B2">
        <w:t>ające wobec osób i podmiotów, o </w:t>
      </w:r>
      <w:r w:rsidRPr="000B592F">
        <w:t>których mowa w art. 117 ust. 1.</w:t>
      </w:r>
    </w:p>
    <w:p w:rsidR="000B592F" w:rsidRPr="000B592F" w:rsidRDefault="000B592F" w:rsidP="00B618FF">
      <w:pPr>
        <w:pStyle w:val="USTustnpkodeksu"/>
        <w:keepNext/>
      </w:pPr>
      <w:r w:rsidRPr="000B592F">
        <w:t>2. Szczególne środki ograniczające polegają na:</w:t>
      </w:r>
    </w:p>
    <w:p w:rsidR="000B592F" w:rsidRPr="000B592F" w:rsidRDefault="000B592F" w:rsidP="000B592F">
      <w:pPr>
        <w:pStyle w:val="PKTpunkt"/>
      </w:pPr>
      <w:r w:rsidRPr="000B592F">
        <w:t>1)</w:t>
      </w:r>
      <w:r w:rsidRPr="000B592F">
        <w:tab/>
        <w:t xml:space="preserve">zamrożeniu wartości majątkowych, będących własnością, posiadanych, kontrolowanych pośrednio oraz bezpośrednio przez osoby i podmioty, </w:t>
      </w:r>
      <w:r w:rsidR="00A133B2">
        <w:t>a także korzyści pochodzących z </w:t>
      </w:r>
      <w:r w:rsidRPr="000B592F">
        <w:t>tych wartości majątkowych, przez co rozumie się zapobieganie ich przenoszeniu, zmianie lub wykorzystaniu, a także przeprowadzeniu z udziałem tych wartości jakiejkolwiek operacji w jakikolwiek sposób, który może spowodować zmianę ich wielkości, wartości, miejsca, własności, posiadania, charakteru, przeznaczenia lub jakąkolwiek inną zmianę, która może umożliwić osiągnięcie z nich korzyści;</w:t>
      </w:r>
    </w:p>
    <w:p w:rsidR="000B592F" w:rsidRPr="000B592F" w:rsidRDefault="000B592F" w:rsidP="000B592F">
      <w:pPr>
        <w:pStyle w:val="PKTpunkt"/>
      </w:pPr>
      <w:r w:rsidRPr="000B592F">
        <w:t>2)</w:t>
      </w:r>
      <w:r w:rsidRPr="000B592F">
        <w:tab/>
        <w:t>nieudostępnieniu wartości majątkowych bezpośrednio ani pośrednio osobom i</w:t>
      </w:r>
      <w:r w:rsidR="00A133B2">
        <w:t> </w:t>
      </w:r>
      <w:r w:rsidRPr="000B592F">
        <w:t>podmiotom, ani na ich rzecz, przez co rozumie się w szczególności nieudzielanie pożyczek, kredytu konsumenckiego lub kredytu hipotecznego, niedokonywanie darowizn, niedokonywanie płatności za towary lub usługi.</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117.</w:t>
      </w:r>
      <w:r w:rsidRPr="000B592F">
        <w:t xml:space="preserve"> 1. Instytucje obowiązane stosują szczególne środki ograniczające wobec osób i</w:t>
      </w:r>
      <w:r w:rsidR="00D4356D">
        <w:t xml:space="preserve"> </w:t>
      </w:r>
      <w:r w:rsidRPr="000B592F">
        <w:t>podmiotów:</w:t>
      </w:r>
    </w:p>
    <w:p w:rsidR="000B592F" w:rsidRPr="000B592F" w:rsidRDefault="000B592F" w:rsidP="000B592F">
      <w:pPr>
        <w:pStyle w:val="PKTpunkt"/>
      </w:pPr>
      <w:r w:rsidRPr="000B592F">
        <w:t>1)</w:t>
      </w:r>
      <w:r w:rsidRPr="000B592F">
        <w:tab/>
        <w:t>wskazanych na listach, ogłaszanych przez Generalnego Inspektora na podstawie rezolucji Rady Bezpieczeństwa Narodów Zjednoczonych, wydanych na podstawie rozdziału VII Karty Narodów Zjednoczonych, dotyczących zagrożeń dla międzynarodowego pokoju i bezpieczeństwa spowodowanych aktami terrorystycznymi, w szczególności na listach, o których mowa w pkt 3 Rezolucji 2253 (2015) Rady Bezpieczeństwa Narodów Zjednoczonych lub w pkt 1 Rezolucji 1988 (2011) Rady Bezpieczeństwa Narodów Zjednoczonych,</w:t>
      </w:r>
    </w:p>
    <w:p w:rsidR="000B592F" w:rsidRPr="000B592F" w:rsidRDefault="000B592F" w:rsidP="00B618FF">
      <w:pPr>
        <w:pStyle w:val="PKTpunkt"/>
        <w:keepNext/>
      </w:pPr>
      <w:r w:rsidRPr="000B592F">
        <w:t>2)</w:t>
      </w:r>
      <w:r w:rsidRPr="000B592F">
        <w:tab/>
        <w:t>wskazanych na liście, o której mowa w art. 119 ust. 1</w:t>
      </w:r>
    </w:p>
    <w:p w:rsidR="000B592F" w:rsidRPr="000B592F" w:rsidRDefault="000B592F" w:rsidP="00A133B2">
      <w:pPr>
        <w:pStyle w:val="CZWSPPKTczwsplnapunktw"/>
      </w:pPr>
      <w:r w:rsidRPr="000B592F">
        <w:t>– publikowanych w Biuletynie Informacji Publicznej na stronie podmiotowej ministra właściwego do spraw finansów publicznych.</w:t>
      </w:r>
    </w:p>
    <w:p w:rsidR="000B592F" w:rsidRPr="000B592F" w:rsidRDefault="000B592F" w:rsidP="000B592F">
      <w:pPr>
        <w:pStyle w:val="USTustnpkodeksu"/>
      </w:pPr>
      <w:r w:rsidRPr="000B592F">
        <w:t>2. Listy, o których mowa w ust. 1, wraz z ich aktualizacjami są publikowane niezwłocznie.</w:t>
      </w:r>
    </w:p>
    <w:p w:rsidR="000B592F" w:rsidRPr="000B592F" w:rsidRDefault="000B592F" w:rsidP="000B592F">
      <w:pPr>
        <w:pStyle w:val="USTustnpkodeksu"/>
      </w:pPr>
      <w:r w:rsidRPr="000B592F">
        <w:t>3. Generalny Inspektor może rozpowszechniać przy wykorzystaniu środków masowego przekazu komunikat, w określonej przez Generalneg</w:t>
      </w:r>
      <w:r w:rsidR="00A133B2">
        <w:t>o Inspektora formie i czasie, o </w:t>
      </w:r>
      <w:r w:rsidRPr="000B592F">
        <w:t>stosowaniu szczególnych środków ograniczających wobec osób lub podmiotów.</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118.</w:t>
      </w:r>
      <w:r w:rsidRPr="000B592F">
        <w:t xml:space="preserve"> 1. Instytucje obowiązane bez uprzedniego i</w:t>
      </w:r>
      <w:r w:rsidR="00A133B2">
        <w:t>nformowania osób i podmiotów, o </w:t>
      </w:r>
      <w:r w:rsidRPr="000B592F">
        <w:t>których mowa w art. 117 ust. 1, zamrażają wartości majątkowe oraz nie udostępniają ich.</w:t>
      </w:r>
    </w:p>
    <w:p w:rsidR="000B592F" w:rsidRPr="000B592F" w:rsidRDefault="000B592F" w:rsidP="000B592F">
      <w:pPr>
        <w:pStyle w:val="USTustnpkodeksu"/>
      </w:pPr>
      <w:r w:rsidRPr="000B592F">
        <w:t>2. Wszystkie posiadane informacje związane z zamrożeniem wartości majątkowych lub ich nieudostępnieniem są przekazywane do Generalnego Inspektora niezwłocznie, nie później niż w terminie 2 dni roboczych od dnia dokonania zamrożenia lub nieudostępnienia wartości majątkowych.</w:t>
      </w:r>
    </w:p>
    <w:p w:rsidR="000B592F" w:rsidRPr="000B592F" w:rsidRDefault="00A133B2" w:rsidP="000B592F">
      <w:pPr>
        <w:pStyle w:val="USTustnpkodeksu"/>
      </w:pPr>
      <w:r>
        <w:t xml:space="preserve">3. </w:t>
      </w:r>
      <w:r w:rsidR="000B592F" w:rsidRPr="000B592F">
        <w:t>W przypadku gdy Generalny Inspektor otrzyma informacje o zastosowaniu środków ograniczających wobec osoby lub podmiotu, które nie są wymienione na listach, o których mowa w art. 117 ust. 1, wydaje decyzję o zwolnieniu z zamrożenia wartości majątkowych lub ich udostępnieniu.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119.</w:t>
      </w:r>
      <w:r w:rsidRPr="000B592F">
        <w:t xml:space="preserve"> 1. Generalny Inspektor prowadzi listę osób i podmiotów, wobec których stosuje się szczególne środki ograniczające</w:t>
      </w:r>
      <w:r w:rsidR="00E55B82">
        <w:t>,</w:t>
      </w:r>
      <w:r w:rsidRPr="000B592F">
        <w:t xml:space="preserve"> oraz wydaje decyzje w sprawach wpisu na listę lub wykreślenia z niej.</w:t>
      </w:r>
    </w:p>
    <w:p w:rsidR="000B592F" w:rsidRPr="000B592F" w:rsidRDefault="000B592F" w:rsidP="000B592F">
      <w:pPr>
        <w:pStyle w:val="USTustnpkodeksu"/>
      </w:pPr>
      <w:r w:rsidRPr="000B592F">
        <w:t>2. Postępowanie w sprawie wydania decyzji w sprawi</w:t>
      </w:r>
      <w:r w:rsidR="00A133B2">
        <w:t>e wpisu na listę wszczyna się z </w:t>
      </w:r>
      <w:r w:rsidRPr="000B592F">
        <w:t>urzędu.</w:t>
      </w:r>
    </w:p>
    <w:p w:rsidR="000B592F" w:rsidRPr="000B592F" w:rsidRDefault="000B592F" w:rsidP="000B592F">
      <w:pPr>
        <w:pStyle w:val="USTustnpkodeksu"/>
      </w:pPr>
      <w:r w:rsidRPr="000B592F">
        <w:t>3. Decyzję w sprawie wpisu na listę lub wykreślenia z niej wydaje się na podstawie rekomendacji Komitetu zawierającej wskazanie osoby lub podmiotu, w stosunku do których ma zostać wydana decyzja, uzasadnienie oraz informacje i dokumenty potwierdzające okoliczności, o których mowa w art. 120.</w:t>
      </w:r>
    </w:p>
    <w:p w:rsidR="000B592F" w:rsidRPr="000B592F" w:rsidRDefault="000B592F" w:rsidP="000B592F">
      <w:pPr>
        <w:pStyle w:val="USTustnpkodeksu"/>
      </w:pPr>
      <w:r w:rsidRPr="000B592F">
        <w:t>4. Decyzje, o których mowa w ust. 1, zawierają w szczególności datę wydania, oznaczenie osoby lub podmiotu, wobec którego stosuje się szczególne środki ograniczające lub zaprzestaje się stosowania szczególnych środków ograniczających, powołanie podstawy prawnej, rozstrzygnięcie oraz uzasadnienie.</w:t>
      </w:r>
    </w:p>
    <w:p w:rsidR="000B592F" w:rsidRPr="000B592F" w:rsidRDefault="000B592F" w:rsidP="000B592F">
      <w:pPr>
        <w:pStyle w:val="USTustnpkodeksu"/>
      </w:pPr>
      <w:r w:rsidRPr="000B592F">
        <w:t>5. Decyzja w sprawie wpisu na listę zawiera również pouczenie o dopuszczalności wniesienia odwołania, złożenia wniosku, o którym mowa w art. 124 ust. 1 pkt 1, oraz wniosku, o którym mowa w art. 126.</w:t>
      </w:r>
    </w:p>
    <w:p w:rsidR="000B592F" w:rsidRPr="000B592F" w:rsidRDefault="000B592F" w:rsidP="000B592F">
      <w:pPr>
        <w:pStyle w:val="USTustnpkodeksu"/>
      </w:pPr>
      <w:r w:rsidRPr="000B592F">
        <w:t>6. Generalny Inspektor może ograniczyć zakres uzasadnienia, ze względu na interes bezpieczeństwa państwa lub porządek publiczny.</w:t>
      </w:r>
    </w:p>
    <w:p w:rsidR="000B592F" w:rsidRPr="000B592F" w:rsidRDefault="000B592F" w:rsidP="000B592F">
      <w:pPr>
        <w:pStyle w:val="USTustnpkodeksu"/>
      </w:pPr>
      <w:r w:rsidRPr="000B592F">
        <w:t>7. Decyzje, o których mowa w ust. 1, podlegają natychmiastowemu wykonaniu.</w:t>
      </w:r>
    </w:p>
    <w:p w:rsidR="000B592F" w:rsidRPr="000B592F" w:rsidRDefault="000B592F" w:rsidP="000B592F">
      <w:pPr>
        <w:pStyle w:val="USTustnpkodeksu"/>
      </w:pPr>
      <w:r w:rsidRPr="000B592F">
        <w:t>8. Zawiadomienie strony o decyzjach, o których mowa w ust. 1, i innych czynnościach podejmowanych w toku postępowania dotyczącego wydawania tych decyzji następuje na zasadach i w trybie określonych w art. 49 ustawy z dnia 14 czerwca 1960 r. – Kodeks postępowania administracyjnego (Dz. U. z 2017 r. poz. 1257</w:t>
      </w:r>
      <w:r w:rsidR="00240DA9">
        <w:t xml:space="preserve"> oraz z 2018 r. poz. 149</w:t>
      </w:r>
      <w:r w:rsidRPr="000B592F">
        <w:t>).</w:t>
      </w:r>
    </w:p>
    <w:p w:rsidR="000B592F" w:rsidRPr="000B592F" w:rsidRDefault="000B592F" w:rsidP="000B592F">
      <w:pPr>
        <w:pStyle w:val="USTustnpkodeksu"/>
      </w:pPr>
      <w:r w:rsidRPr="000B592F">
        <w:t>9. Od decyzji w sprawie wpisu na listę przysługuje prawo wniesienia odwołania do ministra właściwego do spraw finansów publicznych w terminie 14 dni od dnia doręczenia decyzji.</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120.</w:t>
      </w:r>
      <w:r w:rsidRPr="000B592F">
        <w:t xml:space="preserve"> Komitet może rekomendować wpisanie na listę</w:t>
      </w:r>
      <w:r w:rsidR="00A133B2">
        <w:t>, o której mowa w art. 119 ust. </w:t>
      </w:r>
      <w:r w:rsidRPr="000B592F">
        <w:t>1, osób lub podmiotów:</w:t>
      </w:r>
    </w:p>
    <w:p w:rsidR="000B592F" w:rsidRPr="000B592F" w:rsidRDefault="000B592F" w:rsidP="000B592F">
      <w:pPr>
        <w:pStyle w:val="PKTpunkt"/>
      </w:pPr>
      <w:r w:rsidRPr="000B592F">
        <w:t>1)</w:t>
      </w:r>
      <w:r w:rsidRPr="000B592F">
        <w:tab/>
        <w:t>co do których istnieje uzasadnione podejrzenie, że</w:t>
      </w:r>
      <w:r w:rsidR="00A133B2">
        <w:t xml:space="preserve"> dokonują same lub wspólnie i w </w:t>
      </w:r>
      <w:r w:rsidRPr="000B592F">
        <w:t>porozumieniu z inną osobą przestępstwa określonego w art. 115</w:t>
      </w:r>
      <w:r w:rsidR="00A133B2">
        <w:t xml:space="preserve"> § 20, art. 120, art. </w:t>
      </w:r>
      <w:r w:rsidRPr="000B592F">
        <w:t>121, art. 136, art. 166, art. 167, art. 171, art. 252, ar</w:t>
      </w:r>
      <w:r w:rsidR="00A133B2">
        <w:t>t. 255a lub art. 259a, ustawy z </w:t>
      </w:r>
      <w:r w:rsidRPr="000B592F">
        <w:t>dnia 6 czerwca 1997 r. – Kodeks karny albo wykonanie takiego czynu polecają lub kierują popełnieniem go przez inną osobę albo podżegają do jego popełnienia lub ułatwiają jego popełnienie;</w:t>
      </w:r>
    </w:p>
    <w:p w:rsidR="000B592F" w:rsidRPr="000B592F" w:rsidRDefault="000B592F" w:rsidP="000B592F">
      <w:pPr>
        <w:pStyle w:val="PKTpunkt"/>
      </w:pPr>
      <w:r w:rsidRPr="000B592F">
        <w:t>2)</w:t>
      </w:r>
      <w:r w:rsidRPr="000B592F">
        <w:tab/>
        <w:t>które są własnością lub są kontrolowane bezpośrednio lub pośrednio przez osoby, co do których istnieje uzasadnione podejrzenie, o którym mowa w pkt 1;</w:t>
      </w:r>
    </w:p>
    <w:p w:rsidR="000B592F" w:rsidRPr="000B592F" w:rsidRDefault="000B592F" w:rsidP="000B592F">
      <w:pPr>
        <w:pStyle w:val="PKTpunkt"/>
      </w:pPr>
      <w:r w:rsidRPr="000B592F">
        <w:t>3)</w:t>
      </w:r>
      <w:r w:rsidRPr="000B592F">
        <w:tab/>
        <w:t xml:space="preserve">które działają w imieniu lub pod kierunkiem osób, co do których istnieje uzasadnione podejrzenie, o którym mowa w pkt 1, albo osób lub </w:t>
      </w:r>
      <w:r w:rsidR="00A133B2">
        <w:t>podmiotów, o których mowa w pkt </w:t>
      </w:r>
      <w:r w:rsidRPr="000B592F">
        <w:t>2.</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121.</w:t>
      </w:r>
      <w:r w:rsidRPr="000B592F">
        <w:t xml:space="preserve"> 1. Komitet może rekomendować wpisanie na listę, o której mowa w art. 119 ust. 1, lub wykreślenie z niej osób lub podmiotów, na uzasadniony wniosek przekazany za pośrednictwem ministra właściwego do spraw zagranicznych przez podmioty, o których mowa w art. 12 ust. 1 pkt 9.</w:t>
      </w:r>
    </w:p>
    <w:p w:rsidR="000B592F" w:rsidRPr="000B592F" w:rsidRDefault="000B592F" w:rsidP="000B592F">
      <w:pPr>
        <w:pStyle w:val="USTustnpkodeksu"/>
      </w:pPr>
      <w:r w:rsidRPr="000B592F">
        <w:t>2. Do wpisu na listę osób lub podmiotów rekomendowa</w:t>
      </w:r>
      <w:r w:rsidR="00A133B2">
        <w:t>nych w trybie określonym w ust. </w:t>
      </w:r>
      <w:r w:rsidRPr="000B592F">
        <w:t>1 przepisy art. 119 stosuje się odpowiednio.</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122.</w:t>
      </w:r>
      <w:r w:rsidRPr="000B592F">
        <w:t xml:space="preserve"> Generalny Inspektor, po uzyskaniu rekomendacji Komitetu, może wystąpić, za pośrednictwem ministra właściwego do spraw zagraniczn</w:t>
      </w:r>
      <w:r w:rsidR="00A133B2">
        <w:t>ych, do niektórych podmiotów, o </w:t>
      </w:r>
      <w:r w:rsidRPr="000B592F">
        <w:t>których mowa w art. 12 ust. 1 pkt 9, z wnioskiem o stosowanie szczególnych środków ograniczających wobec osób lub podmiotów, o których mowa w art. 119.</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123.</w:t>
      </w:r>
      <w:r w:rsidRPr="000B592F">
        <w:t xml:space="preserve"> Komitet dokonuje raz na 6 miesięcy oceny okoliczności uzasadniających dalszą potrzebę stosowania szczególnych środków ograniczających wobec osób lub podmiotów wskazanych na liście, o której mowa w art. 119 ust. 1.</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124.</w:t>
      </w:r>
      <w:r w:rsidRPr="000B592F">
        <w:t xml:space="preserve"> 1. Komitet może potwierdzić brak okoliczności uzasadniających dalszą potrzebę stosowania szczególnych środków ograniczających wobec osób lub podmiotów wskazanych na liście, o której mowa w art. 119 ust. 1, w szczególności:</w:t>
      </w:r>
    </w:p>
    <w:p w:rsidR="000B592F" w:rsidRPr="000B592F" w:rsidRDefault="000B592F" w:rsidP="000B592F">
      <w:pPr>
        <w:pStyle w:val="PKTpunkt"/>
      </w:pPr>
      <w:r w:rsidRPr="000B592F">
        <w:t>1)</w:t>
      </w:r>
      <w:r w:rsidRPr="000B592F">
        <w:tab/>
        <w:t>na umotywowany wniosek tej osoby lub podmiotu, złożony do Generalnego Inspektora;</w:t>
      </w:r>
    </w:p>
    <w:p w:rsidR="000B592F" w:rsidRPr="000B592F" w:rsidRDefault="000B592F" w:rsidP="000B592F">
      <w:pPr>
        <w:pStyle w:val="PKTpunkt"/>
      </w:pPr>
      <w:r w:rsidRPr="000B592F">
        <w:t>2)</w:t>
      </w:r>
      <w:r w:rsidRPr="000B592F">
        <w:tab/>
        <w:t>w wyniku dokonania okresowej oceny okoliczności uzasadniających dalszą potrzebę stosowania szczególnych środków ograniczających, o której mowa w art. 123.</w:t>
      </w:r>
    </w:p>
    <w:p w:rsidR="000B592F" w:rsidRPr="000B592F" w:rsidRDefault="000B592F" w:rsidP="000B592F">
      <w:pPr>
        <w:pStyle w:val="USTustnpkodeksu"/>
      </w:pPr>
      <w:r w:rsidRPr="000B592F">
        <w:t>2. W przypadku potwierdzenia braku okoliczności uzasadniających potrzebę stosowania szczególnych środków ograniczających wobec osób lub po</w:t>
      </w:r>
      <w:r w:rsidR="00A133B2">
        <w:t>dmiotów wskazanych na liście, o </w:t>
      </w:r>
      <w:r w:rsidRPr="000B592F">
        <w:t>której mowa w art. 119 ust. 1, Komitet rekomenduje wykreślenie osoby lub p</w:t>
      </w:r>
      <w:r w:rsidR="00A133B2">
        <w:t>odmiotu z </w:t>
      </w:r>
      <w:r w:rsidRPr="000B592F">
        <w:t>listy.</w:t>
      </w:r>
    </w:p>
    <w:p w:rsidR="000B592F" w:rsidRPr="000B592F" w:rsidRDefault="000B592F" w:rsidP="000B592F">
      <w:pPr>
        <w:pStyle w:val="USTustnpkodeksu"/>
      </w:pPr>
      <w:r w:rsidRPr="000B592F">
        <w:rPr>
          <w:rStyle w:val="Ppogrubienie"/>
        </w:rPr>
        <w:t>Art. 125.</w:t>
      </w:r>
      <w:r w:rsidRPr="000B592F">
        <w:t xml:space="preserve"> Do postępowania w pierwszej instancji w sprawie wydania decyzji, o których mowa w art. 119 ust. 1, nie stosuje się przepisów art. 9, art. 11, art. 13, art. 31, art.</w:t>
      </w:r>
      <w:r w:rsidR="00D4356D">
        <w:t xml:space="preserve"> </w:t>
      </w:r>
      <w:r w:rsidR="00A133B2">
        <w:t>61 § 4, art. </w:t>
      </w:r>
      <w:r w:rsidRPr="000B592F">
        <w:t>73, art. 78 i art. 79 ustawy z dnia 14 czerwca 1960 r. – Kodeks postępowania administracyjnego.</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126.</w:t>
      </w:r>
      <w:r w:rsidRPr="000B592F">
        <w:t xml:space="preserve"> 1. O ile nie sprzeciwia się to realizacji celu przeciwdziałania terroryzmowi oraz finansowaniu terroryzmu</w:t>
      </w:r>
      <w:r w:rsidR="00774EFA">
        <w:t>,</w:t>
      </w:r>
      <w:r w:rsidRPr="000B592F">
        <w:t xml:space="preserve"> Generalny Inspektor, na wniosek osób lub podmiotów, które wykażą uzasadniony interes, wydaje zezwolenie na użycie zamrożonych wartości majątkowych lub ich udostępnienie, w szczególności w celu:</w:t>
      </w:r>
    </w:p>
    <w:p w:rsidR="000B592F" w:rsidRPr="000B592F" w:rsidRDefault="000B592F" w:rsidP="000B592F">
      <w:pPr>
        <w:pStyle w:val="PKTpunkt"/>
      </w:pPr>
      <w:r w:rsidRPr="000B592F">
        <w:t>1)</w:t>
      </w:r>
      <w:r w:rsidRPr="000B592F">
        <w:tab/>
        <w:t>zaspokojenia podstawowych potrzeb osoby fizycznej, wobec której stosuje się szczególne środki ograniczające, lub podstawow</w:t>
      </w:r>
      <w:r w:rsidR="00A133B2">
        <w:t>ych potrzeb osób najbliższych w </w:t>
      </w:r>
      <w:r w:rsidRPr="000B592F">
        <w:t xml:space="preserve">rozumieniu ustawy z dnia 6 czerwca 1997 r. </w:t>
      </w:r>
      <w:r w:rsidR="00021F24">
        <w:t>–</w:t>
      </w:r>
      <w:r w:rsidRPr="000B592F">
        <w:t xml:space="preserve"> Kodeks karny;</w:t>
      </w:r>
    </w:p>
    <w:p w:rsidR="000B592F" w:rsidRPr="000B592F" w:rsidRDefault="000B592F" w:rsidP="000B592F">
      <w:pPr>
        <w:pStyle w:val="PKTpunkt"/>
      </w:pPr>
      <w:r w:rsidRPr="000B592F">
        <w:t>2)</w:t>
      </w:r>
      <w:r w:rsidRPr="000B592F">
        <w:tab/>
        <w:t>zapłaty podatków, składek obowiązkowego ubezpieczenia społecznego, opłaty za usługi użyteczności publicznej;</w:t>
      </w:r>
    </w:p>
    <w:p w:rsidR="000B592F" w:rsidRPr="000B592F" w:rsidRDefault="000B592F" w:rsidP="000B592F">
      <w:pPr>
        <w:pStyle w:val="PKTpunkt"/>
      </w:pPr>
      <w:r w:rsidRPr="000B592F">
        <w:t>3)</w:t>
      </w:r>
      <w:r w:rsidRPr="000B592F">
        <w:tab/>
        <w:t>pokrycia uzasadnionych kosztów związanych z przechowywaniem lub utrzymywaniem zamrożonych wartości majątkowych;</w:t>
      </w:r>
    </w:p>
    <w:p w:rsidR="000B592F" w:rsidRPr="000B592F" w:rsidRDefault="000B592F" w:rsidP="000B592F">
      <w:pPr>
        <w:pStyle w:val="PKTpunkt"/>
      </w:pPr>
      <w:r w:rsidRPr="000B592F">
        <w:t>4)</w:t>
      </w:r>
      <w:r w:rsidRPr="000B592F">
        <w:tab/>
        <w:t>pokrycia uzasadnionych kosztów honorariów oraz zwrotu poniesionych wydatków związanych ze świadczeniem usług prawnych.</w:t>
      </w:r>
    </w:p>
    <w:p w:rsidR="000B592F" w:rsidRPr="000B592F" w:rsidRDefault="000B592F" w:rsidP="000B592F">
      <w:pPr>
        <w:pStyle w:val="USTustnpkodeksu"/>
      </w:pPr>
      <w:r w:rsidRPr="000B592F">
        <w:t>2. W przypadkach, o których mowa w ust. 1 pkt 1 i 2, do wniosku załącza się dokumenty potwierdzające informacje o stanie rodzinnym, majątku, dochodach, źródłach utrzymania oraz wydatkach osoby, wobec której stosowane są szczególne środki ograniczające.</w:t>
      </w:r>
    </w:p>
    <w:p w:rsidR="000B592F" w:rsidRPr="000B592F" w:rsidRDefault="000B592F" w:rsidP="000B592F">
      <w:pPr>
        <w:pStyle w:val="USTustnpkodeksu"/>
      </w:pPr>
      <w:r w:rsidRPr="000B592F">
        <w:t>3. W pozostałych przypadkach do wniosku załącza się dokumenty poświadczające informacje o uzasadnionych kosztach i</w:t>
      </w:r>
      <w:r w:rsidR="00D4356D">
        <w:t xml:space="preserve"> </w:t>
      </w:r>
      <w:r w:rsidRPr="000B592F">
        <w:t>wydatkach.</w:t>
      </w:r>
    </w:p>
    <w:p w:rsidR="000B592F" w:rsidRPr="000B592F" w:rsidRDefault="000B592F" w:rsidP="000B592F">
      <w:pPr>
        <w:pStyle w:val="USTustnpkodeksu"/>
      </w:pPr>
      <w:r w:rsidRPr="000B592F">
        <w:t>4. Decyzję, o której mowa w ust. 1, Generalny Inspektor wydaje po uzyskaniu rekomendacji Komitetu.</w:t>
      </w:r>
    </w:p>
    <w:p w:rsidR="000B592F" w:rsidRPr="000B592F" w:rsidRDefault="00A133B2" w:rsidP="000B592F">
      <w:pPr>
        <w:pStyle w:val="USTustnpkodeksu"/>
      </w:pPr>
      <w:r>
        <w:t>5. Przepisy ust. 1–</w:t>
      </w:r>
      <w:r w:rsidR="000B592F" w:rsidRPr="000B592F">
        <w:t xml:space="preserve">4 stosuje się odpowiednio do wniosków, dotyczących zezwolenia na użycie zamrożonych wartości majątkowych lub udostępnienie wartości majątkowych, złożonych na podstawie rozporządzenia Rady (WE) </w:t>
      </w:r>
      <w:r w:rsidR="00774EFA">
        <w:t>n</w:t>
      </w:r>
      <w:r w:rsidR="000B592F" w:rsidRPr="000B592F">
        <w:t>r 881/2002 z dnia 27 maja 2002 r. wprowadzającego niektóre szczególne środki ograniczające skierowane przeciwko niektórym osobom i podmiotom związanym z organizacjami ISIL (Daisz) i</w:t>
      </w:r>
      <w:r>
        <w:t xml:space="preserve"> Al-Kaida (Dz. Urz. UE L </w:t>
      </w:r>
      <w:r w:rsidR="000B592F" w:rsidRPr="000B592F">
        <w:t xml:space="preserve">139 z 29.05.2002, str. 9, z późn. zm.), zwanego dalej </w:t>
      </w:r>
      <w:r w:rsidR="000B592F">
        <w:t>„</w:t>
      </w:r>
      <w:r w:rsidR="000B592F" w:rsidRPr="000B592F">
        <w:t>rozporządzeniem 881/2002</w:t>
      </w:r>
      <w:r w:rsidR="000B592F">
        <w:t>”</w:t>
      </w:r>
      <w:r w:rsidR="000B592F" w:rsidRPr="000B592F">
        <w:t>, rozporządzenia Rady (WE) nr 753/2011 z dnia 1 sierpnia 2011 r. w sprawie środków ograniczających skierowanych przeciwko niektórym osobom, grupom, prz</w:t>
      </w:r>
      <w:r>
        <w:t>edsiębiorstwom i </w:t>
      </w:r>
      <w:r w:rsidR="000B592F" w:rsidRPr="000B592F">
        <w:t xml:space="preserve">podmiotom w związku z sytuacją w Afganistanie (Dz. Urz. UE L 199 z 02.08.2011, str. 1), zwanego dalej </w:t>
      </w:r>
      <w:r w:rsidR="000B592F">
        <w:t>„</w:t>
      </w:r>
      <w:r w:rsidR="000B592F" w:rsidRPr="000B592F">
        <w:t>rozporządzeniem 753/2001</w:t>
      </w:r>
      <w:r w:rsidR="000B592F">
        <w:t>”</w:t>
      </w:r>
      <w:r w:rsidR="000B592F" w:rsidRPr="000B592F">
        <w:t>, rozporzą</w:t>
      </w:r>
      <w:r w:rsidR="00A64516">
        <w:t xml:space="preserve">dzenia Rady (WE) </w:t>
      </w:r>
      <w:r w:rsidR="00774EFA">
        <w:t>n</w:t>
      </w:r>
      <w:r w:rsidR="00A64516">
        <w:t>r 2580/2001 z </w:t>
      </w:r>
      <w:r w:rsidR="000B592F" w:rsidRPr="000B592F">
        <w:t xml:space="preserve">dnia 27 grudnia 2001 r. w sprawie szczególnych środków restrykcyjnych skierowanych przeciwko niektórym osobom i podmiotom mających na </w:t>
      </w:r>
      <w:r w:rsidR="00A64516">
        <w:t>celu zwalczanie terroryzmu (Dz. </w:t>
      </w:r>
      <w:r w:rsidR="000B592F" w:rsidRPr="000B592F">
        <w:t>Urz. UE L 344</w:t>
      </w:r>
      <w:r w:rsidR="00D4356D">
        <w:t xml:space="preserve"> </w:t>
      </w:r>
      <w:r w:rsidR="000B592F" w:rsidRPr="000B592F">
        <w:t xml:space="preserve">z 28.12.2001, str. 70, z późn. zm.), zwanego dalej </w:t>
      </w:r>
      <w:r w:rsidR="000B592F">
        <w:t>„</w:t>
      </w:r>
      <w:r w:rsidR="000B592F" w:rsidRPr="000B592F">
        <w:t>rozporządzeniem 2580/2001</w:t>
      </w:r>
      <w:r w:rsidR="000B592F">
        <w:t>”</w:t>
      </w:r>
      <w:r w:rsidR="000B592F"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127.</w:t>
      </w:r>
      <w:r w:rsidRPr="000B592F">
        <w:rPr>
          <w:rStyle w:val="Ppogrubienie"/>
        </w:rPr>
        <w:t xml:space="preserve"> </w:t>
      </w:r>
      <w:r w:rsidRPr="000B592F">
        <w:t>Przepisów art. 116 ust. 2 pkt 2 nie stosuje się do:</w:t>
      </w:r>
    </w:p>
    <w:p w:rsidR="000B592F" w:rsidRPr="000B592F" w:rsidRDefault="000B592F" w:rsidP="000B592F">
      <w:pPr>
        <w:pStyle w:val="PKTpunkt"/>
      </w:pPr>
      <w:r w:rsidRPr="000B592F">
        <w:t>1)</w:t>
      </w:r>
      <w:r w:rsidRPr="000B592F">
        <w:tab/>
        <w:t>naliczania należnych odsetek od środków pieniężnych zgromadzonych na rachunkach osób lub podmiotów, wobec których stosuje się szczególne środki ograniczające, pod warunkiem że naliczone odsetki podlegają zamrożeniu;</w:t>
      </w:r>
    </w:p>
    <w:p w:rsidR="000B592F" w:rsidRPr="000B592F" w:rsidRDefault="000B592F" w:rsidP="000B592F">
      <w:pPr>
        <w:pStyle w:val="PKTpunkt"/>
      </w:pPr>
      <w:r w:rsidRPr="000B592F">
        <w:t>2)</w:t>
      </w:r>
      <w:r w:rsidRPr="000B592F">
        <w:tab/>
        <w:t>dokonywania płatności na rachunek osoby lub podmiotu, wobec których stosuje się szczególne środki ograniczające z tytułu zobowiązań wobec tych osób lub podmiotów, powstałych przed dniem powstania obowiązku stosowania szczególnych środków ograniczających, pod warunkiem że płatności te dokonywane są na rachunek prowadzony w Unii Europejskiej i podlegają zamrożeniu.</w:t>
      </w:r>
    </w:p>
    <w:p w:rsidR="000B592F" w:rsidRPr="000B592F" w:rsidRDefault="000B592F" w:rsidP="000B592F">
      <w:pPr>
        <w:pStyle w:val="ROZDZODDZOZNoznaczenierozdziauluboddziau"/>
      </w:pPr>
      <w:r w:rsidRPr="000B592F">
        <w:t>Rozdział 11</w:t>
      </w:r>
    </w:p>
    <w:p w:rsidR="000B592F" w:rsidRPr="000B592F" w:rsidRDefault="000B592F" w:rsidP="00B618FF">
      <w:pPr>
        <w:pStyle w:val="ROZDZODDZPRZEDMprzedmiotregulacjirozdziauluboddziau"/>
      </w:pPr>
      <w:r w:rsidRPr="000B592F">
        <w:t>Inne środki służące ochronie interesu publicznego</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128.</w:t>
      </w:r>
      <w:r w:rsidRPr="000B592F">
        <w:rPr>
          <w:rStyle w:val="Ppogrubienie"/>
        </w:rPr>
        <w:t xml:space="preserve"> </w:t>
      </w:r>
      <w:r w:rsidR="00A504E8">
        <w:t>1.</w:t>
      </w:r>
      <w:r w:rsidRPr="000B592F">
        <w:t xml:space="preserve"> Osoby fizyczne:</w:t>
      </w:r>
    </w:p>
    <w:p w:rsidR="000B592F" w:rsidRPr="000B592F" w:rsidRDefault="000B592F" w:rsidP="000B592F">
      <w:pPr>
        <w:pStyle w:val="PKTpunkt"/>
      </w:pPr>
      <w:r w:rsidRPr="000B592F">
        <w:t>1)</w:t>
      </w:r>
      <w:r w:rsidRPr="000B592F">
        <w:tab/>
        <w:t>będące wspólnikami, w tym akcjonariuszami, s</w:t>
      </w:r>
      <w:r w:rsidR="00A64516">
        <w:t>półki prowadzącej działalność w </w:t>
      </w:r>
      <w:r w:rsidRPr="000B592F">
        <w:t>zakresie, o którym mowa w art. 2 ust. 1 pkt 16,</w:t>
      </w:r>
    </w:p>
    <w:p w:rsidR="000B592F" w:rsidRPr="000B592F" w:rsidRDefault="000B592F" w:rsidP="000B592F">
      <w:pPr>
        <w:pStyle w:val="PKTpunkt"/>
      </w:pPr>
      <w:r w:rsidRPr="000B592F">
        <w:t>2)</w:t>
      </w:r>
      <w:r w:rsidRPr="000B592F">
        <w:tab/>
        <w:t>prowadzące działalność w zakresie, o którym mowa w art. 2 ust. 1 pkt 16,</w:t>
      </w:r>
    </w:p>
    <w:p w:rsidR="000B592F" w:rsidRPr="000B592F" w:rsidRDefault="000B592F" w:rsidP="00B618FF">
      <w:pPr>
        <w:pStyle w:val="PKTpunkt"/>
        <w:keepNext/>
      </w:pPr>
      <w:r w:rsidRPr="000B592F">
        <w:t>3)</w:t>
      </w:r>
      <w:r w:rsidR="00021F24">
        <w:tab/>
      </w:r>
      <w:r w:rsidRPr="000B592F">
        <w:t>zajmujące stanowiska kierownicze w spółkach, o których mowa w art. 2 ust. 1 pkt 16</w:t>
      </w:r>
    </w:p>
    <w:p w:rsidR="000B592F" w:rsidRPr="000B592F" w:rsidRDefault="000B592F" w:rsidP="000B592F">
      <w:pPr>
        <w:pStyle w:val="CZWSPPKTczwsplnapunktw"/>
      </w:pPr>
      <w:r w:rsidRPr="000B592F">
        <w:t>– są obowiązane spełniać wymóg niekaralności za umyślne przestępstwo lub umyślne przestępstwo skarbowe.</w:t>
      </w:r>
    </w:p>
    <w:p w:rsidR="000B592F" w:rsidRPr="000B592F" w:rsidRDefault="00A64516" w:rsidP="000B592F">
      <w:pPr>
        <w:pStyle w:val="USTustnpkodeksu"/>
      </w:pPr>
      <w:r>
        <w:t xml:space="preserve">2. </w:t>
      </w:r>
      <w:r w:rsidR="000B592F" w:rsidRPr="000B592F">
        <w:t>Na żądanie organu, o którym mowa w art. 129, osoby, o których mowa w ust. 1, są obowiązane przedstawić zaświadczenie, że nie były skazane prawomocnym wyrokiem za umyślne przestępstwo lub umyślne przestępstwo skarbowe.</w:t>
      </w:r>
    </w:p>
    <w:p w:rsidR="000B592F" w:rsidRPr="000B592F" w:rsidRDefault="000B592F" w:rsidP="000B592F">
      <w:pPr>
        <w:pStyle w:val="ROZDZODDZOZNoznaczenierozdziauluboddziau"/>
      </w:pPr>
      <w:r w:rsidRPr="000B592F">
        <w:t>Rozdział 12</w:t>
      </w:r>
    </w:p>
    <w:p w:rsidR="000B592F" w:rsidRPr="000B592F" w:rsidRDefault="000B592F" w:rsidP="00B618FF">
      <w:pPr>
        <w:pStyle w:val="ROZDZODDZPRZEDMprzedmiotregulacjirozdziauluboddziau"/>
      </w:pPr>
      <w:r w:rsidRPr="000B592F">
        <w:t>Kontrolowanie instytucji obowiązanych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129.</w:t>
      </w:r>
      <w:r w:rsidR="00D4356D">
        <w:t xml:space="preserve"> </w:t>
      </w:r>
      <w:r w:rsidRPr="000B592F">
        <w:t xml:space="preserve">1. Generalny Inspektor sprawuje kontrolę wykonywania przez instytucje obowiązane obowiązków w zakresie przeciwdziałania praniu pieniędzy oraz finansowaniu terroryzmu, zwaną dalej </w:t>
      </w:r>
      <w:r>
        <w:t>„</w:t>
      </w:r>
      <w:r w:rsidRPr="000B592F">
        <w:t>kontrolą</w:t>
      </w:r>
      <w:r>
        <w:t>”</w:t>
      </w:r>
      <w:r w:rsidRPr="000B592F">
        <w:t>.</w:t>
      </w:r>
    </w:p>
    <w:p w:rsidR="000B592F" w:rsidRPr="000B592F" w:rsidRDefault="000B592F" w:rsidP="00B618FF">
      <w:pPr>
        <w:pStyle w:val="USTustnpkodeksu"/>
        <w:keepNext/>
      </w:pPr>
      <w:r w:rsidRPr="000B592F">
        <w:t>2. W ramach sprawowanego nadzoru lub kontroli kontrolę sprawują także:</w:t>
      </w:r>
    </w:p>
    <w:p w:rsidR="000B592F" w:rsidRPr="000B592F" w:rsidRDefault="000B592F" w:rsidP="00B618FF">
      <w:pPr>
        <w:pStyle w:val="PKTpunkt"/>
        <w:keepNext/>
      </w:pPr>
      <w:r w:rsidRPr="000B592F">
        <w:t>1)</w:t>
      </w:r>
      <w:r w:rsidRPr="000B592F">
        <w:tab/>
        <w:t>na zasadach określonych w przepisach odrębnych, z zastrzeżeniem art. 130 ust. 1, 2 i 5:</w:t>
      </w:r>
    </w:p>
    <w:p w:rsidR="000B592F" w:rsidRPr="000B592F" w:rsidRDefault="000B592F" w:rsidP="000B592F">
      <w:pPr>
        <w:pStyle w:val="LITlitera"/>
      </w:pPr>
      <w:r w:rsidRPr="000B592F">
        <w:t>a)</w:t>
      </w:r>
      <w:r w:rsidR="00A64516">
        <w:tab/>
      </w:r>
      <w:r w:rsidRPr="000B592F">
        <w:t>Prezes NBP – zgodnie z ustawą z dnia 27 li</w:t>
      </w:r>
      <w:r w:rsidR="00A64516">
        <w:t>pca 2002 r. – Prawo dewizowe, w </w:t>
      </w:r>
      <w:r w:rsidRPr="000B592F">
        <w:t>odniesieniu do podmiotów prowadzących działalność kantorową w rozumieniu tej ustawy,</w:t>
      </w:r>
    </w:p>
    <w:p w:rsidR="000B592F" w:rsidRPr="000B592F" w:rsidRDefault="000B592F" w:rsidP="000B592F">
      <w:pPr>
        <w:pStyle w:val="LITlitera"/>
      </w:pPr>
      <w:r w:rsidRPr="000B592F">
        <w:t>b)</w:t>
      </w:r>
      <w:r w:rsidR="00A64516">
        <w:tab/>
      </w:r>
      <w:r w:rsidRPr="000B592F">
        <w:t>KNF – w odniesieniu do instytucji obowiązanych przez nią nadzorowanych,</w:t>
      </w:r>
    </w:p>
    <w:p w:rsidR="000B592F" w:rsidRPr="000B592F" w:rsidRDefault="000B592F" w:rsidP="000B592F">
      <w:pPr>
        <w:pStyle w:val="LITlitera"/>
      </w:pPr>
      <w:r w:rsidRPr="000B592F">
        <w:t>c)</w:t>
      </w:r>
      <w:r w:rsidR="00A64516">
        <w:tab/>
      </w:r>
      <w:r w:rsidRPr="000B592F">
        <w:t>Krajowa Spółdzielcza Kasa Oszczędnościowo-Kredytowa – w odniesieniu do spółdzielczych kas oszczędnościowo-kredytowych,</w:t>
      </w:r>
    </w:p>
    <w:p w:rsidR="000B592F" w:rsidRPr="000B592F" w:rsidRDefault="000B592F" w:rsidP="000B592F">
      <w:pPr>
        <w:pStyle w:val="LITlitera"/>
      </w:pPr>
      <w:r w:rsidRPr="000B592F">
        <w:t>d)</w:t>
      </w:r>
      <w:r w:rsidR="00A64516">
        <w:tab/>
      </w:r>
      <w:r w:rsidRPr="000B592F">
        <w:t>prezesi sądów apelacyjnych – w odniesieniu do notariuszy,</w:t>
      </w:r>
    </w:p>
    <w:p w:rsidR="000B592F" w:rsidRPr="000B592F" w:rsidRDefault="000B592F" w:rsidP="000B592F">
      <w:pPr>
        <w:pStyle w:val="LITlitera"/>
      </w:pPr>
      <w:r w:rsidRPr="000B592F">
        <w:t>e)</w:t>
      </w:r>
      <w:r w:rsidR="00A64516">
        <w:tab/>
      </w:r>
      <w:r w:rsidRPr="000B592F">
        <w:t>naczelnicy urzędów celno-skarbowych – w odniesieniu do instytucji obowiązanych kontrolowanych przez te organy;</w:t>
      </w:r>
    </w:p>
    <w:p w:rsidR="000B592F" w:rsidRPr="000B592F" w:rsidRDefault="000B592F" w:rsidP="000B592F">
      <w:pPr>
        <w:pStyle w:val="PKTpunkt"/>
      </w:pPr>
      <w:r w:rsidRPr="000B592F">
        <w:t>2)</w:t>
      </w:r>
      <w:r w:rsidRPr="000B592F">
        <w:tab/>
        <w:t>na zasadach określonych w niniejszej ustawie wojewodowie lub s</w:t>
      </w:r>
      <w:r w:rsidR="00A64516">
        <w:t>tarostowie – w </w:t>
      </w:r>
      <w:r w:rsidRPr="000B592F">
        <w:t>odniesieniu do stowarzyszeń.</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130.</w:t>
      </w:r>
      <w:r w:rsidRPr="000B592F">
        <w:t xml:space="preserve"> 1. Kontrola jest przeprowadzana na podstawie rocznych planów kontroli</w:t>
      </w:r>
      <w:r w:rsidR="00D4356D">
        <w:t xml:space="preserve"> </w:t>
      </w:r>
      <w:r w:rsidRPr="000B592F">
        <w:t>zawierających w szczególności wykaz podmiotów podlegających kontroli, zakres kontroli oraz uzasadnienie jej przeprowadzenia.</w:t>
      </w:r>
    </w:p>
    <w:p w:rsidR="000B592F" w:rsidRPr="000B592F" w:rsidRDefault="000B592F" w:rsidP="000B592F">
      <w:pPr>
        <w:pStyle w:val="USTustnpkodeksu"/>
      </w:pPr>
      <w:r w:rsidRPr="000B592F">
        <w:t>2. Przy opracowaniu planów kontroli bierze się pod uwagę ryzyko prania pieniędzy oraz finansowania terroryzmu</w:t>
      </w:r>
      <w:r w:rsidR="00D4356D">
        <w:t xml:space="preserve"> </w:t>
      </w:r>
      <w:r w:rsidRPr="000B592F">
        <w:t>określone w szczególności</w:t>
      </w:r>
      <w:r w:rsidR="00D4356D">
        <w:t xml:space="preserve"> </w:t>
      </w:r>
      <w:r w:rsidR="00A64516">
        <w:t>w krajowej ocenie ryzyka oraz w </w:t>
      </w:r>
      <w:r w:rsidRPr="000B592F">
        <w:t>sprawozdaniu Komisji Europejskiej, o którym mowa w art. 6 ust. 1–3 dyrektywy 2015/849.</w:t>
      </w:r>
    </w:p>
    <w:p w:rsidR="000B592F" w:rsidRPr="000B592F" w:rsidRDefault="000B592F" w:rsidP="000B592F">
      <w:pPr>
        <w:pStyle w:val="USTustnpkodeksu"/>
      </w:pPr>
      <w:r w:rsidRPr="000B592F">
        <w:t>3. Generalny Inspektor</w:t>
      </w:r>
      <w:r w:rsidR="00D4356D">
        <w:t xml:space="preserve"> </w:t>
      </w:r>
      <w:r w:rsidRPr="000B592F">
        <w:t>oraz podmioty, o których mowa w art. 129 ust. 2, mogą przeprowadzić kontrolę nieprzewidzianą w rocznym planie kontroli (kontrola doraźna).</w:t>
      </w:r>
    </w:p>
    <w:p w:rsidR="000B592F" w:rsidRPr="000B592F" w:rsidRDefault="000B592F" w:rsidP="000B592F">
      <w:pPr>
        <w:pStyle w:val="USTustnpkodeksu"/>
      </w:pPr>
      <w:r w:rsidRPr="000B592F">
        <w:t>4. Generalny Inspektor może zwrócić się do podmiotów,</w:t>
      </w:r>
      <w:r w:rsidR="00A64516">
        <w:t xml:space="preserve"> o których mowa w art. 129 ust. </w:t>
      </w:r>
      <w:r w:rsidRPr="000B592F">
        <w:t>2, o przeprowadzenie kontroli doraźnej w instytucjach obowiązanych.</w:t>
      </w:r>
    </w:p>
    <w:p w:rsidR="000B592F" w:rsidRPr="000B592F" w:rsidRDefault="000B592F" w:rsidP="00B618FF">
      <w:pPr>
        <w:pStyle w:val="USTustnpkodeksu"/>
        <w:keepNext/>
      </w:pPr>
      <w:r w:rsidRPr="000B592F">
        <w:t>5.</w:t>
      </w:r>
      <w:r w:rsidR="00D4356D">
        <w:t xml:space="preserve"> </w:t>
      </w:r>
      <w:r w:rsidRPr="000B592F">
        <w:t>Podmioty, o których mowa w art. 129 ust. 2, przekazują Generalnemu Inspektorowi:</w:t>
      </w:r>
    </w:p>
    <w:p w:rsidR="000B592F" w:rsidRPr="000B592F" w:rsidRDefault="000B592F" w:rsidP="000B592F">
      <w:pPr>
        <w:pStyle w:val="PKTpunkt"/>
      </w:pPr>
      <w:r w:rsidRPr="000B592F">
        <w:t>1)</w:t>
      </w:r>
      <w:r w:rsidR="00A64516">
        <w:tab/>
      </w:r>
      <w:r w:rsidRPr="000B592F">
        <w:t xml:space="preserve">roczne plany kontroli wraz z uzasadnieniem, nie później jednak niż do </w:t>
      </w:r>
      <w:r w:rsidR="00774EFA">
        <w:t xml:space="preserve">dnia </w:t>
      </w:r>
      <w:r w:rsidRPr="000B592F">
        <w:t>31 grudnia roku poprzedzającego kontrolę, a także aktualizacje planów, w terminie 14 dni od ich sporządzenia;</w:t>
      </w:r>
    </w:p>
    <w:p w:rsidR="000B592F" w:rsidRPr="000B592F" w:rsidRDefault="000B592F" w:rsidP="000B592F">
      <w:pPr>
        <w:pStyle w:val="PKTpunkt"/>
      </w:pPr>
      <w:r w:rsidRPr="000B592F">
        <w:t>2)</w:t>
      </w:r>
      <w:r w:rsidRPr="000B592F">
        <w:tab/>
        <w:t>zawiadomienie o zamiarze przeprowadzenia kontroli doraźnej wraz z uzasadnieniem, nie później niż w dniu rozpoczęcia kontroli, chyba że przeprowadzenie kontroli wynika z zaktualizowanego planu kontroli;</w:t>
      </w:r>
    </w:p>
    <w:p w:rsidR="000B592F" w:rsidRPr="000B592F" w:rsidRDefault="000B592F" w:rsidP="000B592F">
      <w:pPr>
        <w:pStyle w:val="PKTpunkt"/>
      </w:pPr>
      <w:r w:rsidRPr="000B592F">
        <w:t>3)</w:t>
      </w:r>
      <w:r w:rsidR="00A64516">
        <w:tab/>
      </w:r>
      <w:r w:rsidRPr="000B592F">
        <w:t>informację o wynikach kontroli, w terminie 14 dni od dnia jej zakończenia lub wydania zaleceń pokontrolnych albo podjęcia decyzji o odstąpieniu od ich wydania.</w:t>
      </w:r>
    </w:p>
    <w:p w:rsidR="000B592F" w:rsidRPr="000B592F" w:rsidRDefault="000B592F" w:rsidP="000B592F">
      <w:pPr>
        <w:pStyle w:val="USTustnpkodeksu"/>
      </w:pPr>
      <w:r w:rsidRPr="000B592F">
        <w:t>6. Generalny Inspektor może zwrócić się do podmiotów, o których mowa w art. 129 us</w:t>
      </w:r>
      <w:r w:rsidR="00A64516">
        <w:t>t. </w:t>
      </w:r>
      <w:r w:rsidRPr="000B592F">
        <w:t>2, o przekazanie potwierdzonych kopii dokumentacji zgromadzonej w toku kontroli.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131.</w:t>
      </w:r>
      <w:r w:rsidRPr="000B592F">
        <w:t xml:space="preserve"> 1. Generalny Inspektor koordynuje kontro</w:t>
      </w:r>
      <w:r w:rsidR="00A64516">
        <w:t>le sprawowane przez podmioty, o </w:t>
      </w:r>
      <w:r w:rsidRPr="000B592F">
        <w:t>których mowa w art. 129 ust. 2.</w:t>
      </w:r>
    </w:p>
    <w:p w:rsidR="000B592F" w:rsidRPr="000B592F" w:rsidRDefault="000B592F" w:rsidP="000B592F">
      <w:pPr>
        <w:pStyle w:val="USTustnpkodeksu"/>
      </w:pPr>
      <w:r w:rsidRPr="000B592F">
        <w:t>2. W ramach koordynacji, o której mowa w ust. 1, Generalny Inspektor, w terminie do</w:t>
      </w:r>
      <w:r w:rsidR="00774EFA">
        <w:t xml:space="preserve"> dnia</w:t>
      </w:r>
      <w:r w:rsidRPr="000B592F">
        <w:t xml:space="preserve"> 15 listopada każdego roku, opracowuje i udostępnia informacje o obszarach i sektorach szczególnie narażonych na ryzyko prania pieniędzy lub finansowania terroryzmu.</w:t>
      </w:r>
    </w:p>
    <w:p w:rsidR="000B592F" w:rsidRPr="000B592F" w:rsidRDefault="000B592F" w:rsidP="000B592F">
      <w:pPr>
        <w:pStyle w:val="USTustnpkodeksu"/>
      </w:pPr>
      <w:r w:rsidRPr="000B592F">
        <w:t>3. Generalny Inspektor może przekazywać podmiotom, o których mowa</w:t>
      </w:r>
      <w:r w:rsidR="00A64516">
        <w:t xml:space="preserve"> w art. 129 ust. </w:t>
      </w:r>
      <w:r w:rsidRPr="000B592F">
        <w:t>2, wskazówki dotyczące kontroli przestrzegania przepisów ustawy.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132.</w:t>
      </w:r>
      <w:r w:rsidR="00D4356D">
        <w:t xml:space="preserve"> </w:t>
      </w:r>
      <w:r w:rsidRPr="000B592F">
        <w:t>1. Kontrolę przeprowadza co najmniej dwóch imiennie upoważnionych przez Generalnego Inspektora pracowników komórki organizacyjne</w:t>
      </w:r>
      <w:r w:rsidR="00A64516">
        <w:t>j, o której mowa w art. 12 ust. </w:t>
      </w:r>
      <w:r w:rsidRPr="000B592F">
        <w:t xml:space="preserve">2, zwanych dalej </w:t>
      </w:r>
      <w:r>
        <w:t>„</w:t>
      </w:r>
      <w:r w:rsidRPr="000B592F">
        <w:t>kontrolerami</w:t>
      </w:r>
      <w:r>
        <w:t>”</w:t>
      </w:r>
      <w:r w:rsidRPr="000B592F">
        <w:t>.</w:t>
      </w:r>
    </w:p>
    <w:p w:rsidR="000B592F" w:rsidRPr="000B592F" w:rsidRDefault="000B592F" w:rsidP="00B618FF">
      <w:pPr>
        <w:pStyle w:val="USTustnpkodeksu"/>
        <w:keepNext/>
      </w:pPr>
      <w:r w:rsidRPr="000B592F">
        <w:t>2. Upoważnienie do przeprowadzenia kontroli jes</w:t>
      </w:r>
      <w:r w:rsidR="00A64516">
        <w:t>t udzielane w formie pisemnej i </w:t>
      </w:r>
      <w:r w:rsidRPr="000B592F">
        <w:t>zawiera:</w:t>
      </w:r>
    </w:p>
    <w:p w:rsidR="000B592F" w:rsidRPr="000B592F" w:rsidRDefault="000B592F" w:rsidP="000B592F">
      <w:pPr>
        <w:pStyle w:val="PKTpunkt"/>
      </w:pPr>
      <w:r w:rsidRPr="000B592F">
        <w:t>1)</w:t>
      </w:r>
      <w:r w:rsidR="00A64516">
        <w:tab/>
      </w:r>
      <w:r w:rsidRPr="000B592F">
        <w:t>podstawę prawną do przeprowadzenia kontroli;</w:t>
      </w:r>
    </w:p>
    <w:p w:rsidR="000B592F" w:rsidRPr="000B592F" w:rsidRDefault="000B592F" w:rsidP="000B592F">
      <w:pPr>
        <w:pStyle w:val="PKTpunkt"/>
      </w:pPr>
      <w:r w:rsidRPr="000B592F">
        <w:t>2)</w:t>
      </w:r>
      <w:r w:rsidR="00A64516">
        <w:tab/>
      </w:r>
      <w:r w:rsidRPr="000B592F">
        <w:t>oznaczenie organu przeprowadzającego kontrolę;</w:t>
      </w:r>
    </w:p>
    <w:p w:rsidR="000B592F" w:rsidRPr="000B592F" w:rsidRDefault="000B592F" w:rsidP="000B592F">
      <w:pPr>
        <w:pStyle w:val="PKTpunkt"/>
      </w:pPr>
      <w:r w:rsidRPr="000B592F">
        <w:t>3)</w:t>
      </w:r>
      <w:r w:rsidR="00A64516">
        <w:tab/>
      </w:r>
      <w:r w:rsidRPr="000B592F">
        <w:t>datę i miejsce wystawienia upoważnienia;</w:t>
      </w:r>
    </w:p>
    <w:p w:rsidR="000B592F" w:rsidRPr="000B592F" w:rsidRDefault="000B592F" w:rsidP="000B592F">
      <w:pPr>
        <w:pStyle w:val="PKTpunkt"/>
      </w:pPr>
      <w:r w:rsidRPr="000B592F">
        <w:t>4)</w:t>
      </w:r>
      <w:r w:rsidR="00A64516">
        <w:tab/>
      </w:r>
      <w:r w:rsidRPr="000B592F">
        <w:t>imię i nazwisko kontrolera oraz numer jego legitymacji służbowej;</w:t>
      </w:r>
    </w:p>
    <w:p w:rsidR="000B592F" w:rsidRPr="000B592F" w:rsidRDefault="000B592F" w:rsidP="000B592F">
      <w:pPr>
        <w:pStyle w:val="PKTpunkt"/>
      </w:pPr>
      <w:r w:rsidRPr="000B592F">
        <w:t>5)</w:t>
      </w:r>
      <w:r w:rsidR="00A64516">
        <w:tab/>
      </w:r>
      <w:r w:rsidRPr="000B592F">
        <w:t>oznaczenie kontrolowanej instytucji obowiązanej;</w:t>
      </w:r>
    </w:p>
    <w:p w:rsidR="000B592F" w:rsidRPr="000B592F" w:rsidRDefault="000B592F" w:rsidP="000B592F">
      <w:pPr>
        <w:pStyle w:val="PKTpunkt"/>
      </w:pPr>
      <w:r w:rsidRPr="000B592F">
        <w:t>6)</w:t>
      </w:r>
      <w:r w:rsidR="00A64516">
        <w:tab/>
      </w:r>
      <w:r w:rsidRPr="000B592F">
        <w:t>miejsce przeprowadzenia kontroli;</w:t>
      </w:r>
    </w:p>
    <w:p w:rsidR="000B592F" w:rsidRPr="000B592F" w:rsidRDefault="000B592F" w:rsidP="000B592F">
      <w:pPr>
        <w:pStyle w:val="PKTpunkt"/>
      </w:pPr>
      <w:r w:rsidRPr="000B592F">
        <w:t>7)</w:t>
      </w:r>
      <w:r w:rsidR="00A64516">
        <w:tab/>
      </w:r>
      <w:r w:rsidRPr="000B592F">
        <w:t>przedmiot oraz zakres kontroli;</w:t>
      </w:r>
    </w:p>
    <w:p w:rsidR="000B592F" w:rsidRPr="000B592F" w:rsidRDefault="000B592F" w:rsidP="000B592F">
      <w:pPr>
        <w:pStyle w:val="PKTpunkt"/>
      </w:pPr>
      <w:r w:rsidRPr="000B592F">
        <w:t>8)</w:t>
      </w:r>
      <w:r w:rsidR="00A64516">
        <w:tab/>
      </w:r>
      <w:r w:rsidRPr="000B592F">
        <w:t>datę rozpoczęcia kontroli oraz przewidywany czas jej trwania;</w:t>
      </w:r>
    </w:p>
    <w:p w:rsidR="000B592F" w:rsidRPr="000B592F" w:rsidRDefault="000B592F" w:rsidP="000B592F">
      <w:pPr>
        <w:pStyle w:val="PKTpunkt"/>
      </w:pPr>
      <w:r w:rsidRPr="000B592F">
        <w:t>9)</w:t>
      </w:r>
      <w:r w:rsidR="00A64516">
        <w:tab/>
      </w:r>
      <w:r w:rsidRPr="000B592F">
        <w:t>podpis osoby udzielającej upoważnienie;</w:t>
      </w:r>
    </w:p>
    <w:p w:rsidR="000B592F" w:rsidRPr="000B592F" w:rsidRDefault="000B592F" w:rsidP="000B592F">
      <w:pPr>
        <w:pStyle w:val="PKTpunkt"/>
      </w:pPr>
      <w:r w:rsidRPr="000B592F">
        <w:t>10)</w:t>
      </w:r>
      <w:r w:rsidR="00A64516">
        <w:tab/>
      </w:r>
      <w:r w:rsidRPr="000B592F">
        <w:t>pouczenie o prawach i obowiązkach kontrolowanej instytucji obowiązanej.</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133.</w:t>
      </w:r>
      <w:r w:rsidRPr="000B592F">
        <w:t xml:space="preserve"> 1. Czynności kontrolnych dokonuje kontroler po okazaniu legitymacji służbowej oraz pisemnego upoważnienia, o którym mowa </w:t>
      </w:r>
      <w:r w:rsidR="00774EFA">
        <w:t xml:space="preserve">w </w:t>
      </w:r>
      <w:r w:rsidRPr="000B592F">
        <w:t>art. 132 ust. 2.</w:t>
      </w:r>
    </w:p>
    <w:p w:rsidR="000B592F" w:rsidRPr="000B592F" w:rsidRDefault="000B592F" w:rsidP="000B592F">
      <w:pPr>
        <w:pStyle w:val="USTustnpkodeksu"/>
      </w:pPr>
      <w:r w:rsidRPr="000B592F">
        <w:t>2. Minister właściwy do spraw finansów publicznych określi, w drodze rozporządzenia, wzór legitymacji służbowej kontrolera oraz ustali tryb jej wydawania i wymiany, mając na uwadze potrzebę identyfikacji kontrolera oraz zapewnienia mu właściwej ochrony.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134.</w:t>
      </w:r>
      <w:r w:rsidRPr="000B592F">
        <w:t xml:space="preserve"> 1. Czynności kontrolnych dokonuje kontroler w miejscu prowadzenia działalności przez kontrolowaną instytucję obowiązaną oraz w każdym innym miejscu związanym z prowadzoną przez nią działalnością, w dniach i godzinach pracy kontrolowanej instytucji obowiązanej.</w:t>
      </w:r>
    </w:p>
    <w:p w:rsidR="000B592F" w:rsidRPr="000B592F" w:rsidRDefault="000B592F" w:rsidP="000B592F">
      <w:pPr>
        <w:pStyle w:val="USTustnpkodeksu"/>
      </w:pPr>
      <w:r w:rsidRPr="000B592F">
        <w:t>2. Gdy zachodzi podejrzenie popełnienia przestępstwa lub przestępstwa skarbowego, czynności kontrolne niecierpiące zwłoki mogą być podejmowane w dniach wolnych od pracy lub poza godzinami pracy kontrolowanej instytucji obowiązanej po uprzednim poinformowaniu osoby upoważnionej do reprezentowania kontrolowan</w:t>
      </w:r>
      <w:r w:rsidR="00FC6CB1">
        <w:t>ej</w:t>
      </w:r>
      <w:r w:rsidRPr="000B592F">
        <w:t xml:space="preserve"> instytucj</w:t>
      </w:r>
      <w:r w:rsidR="00FC6CB1">
        <w:t>i</w:t>
      </w:r>
      <w:r w:rsidRPr="000B592F">
        <w:t xml:space="preserve"> obowiązan</w:t>
      </w:r>
      <w:r w:rsidR="00FC6CB1">
        <w:t>ej</w:t>
      </w:r>
      <w:r w:rsidRPr="000B592F">
        <w:t>.</w:t>
      </w:r>
    </w:p>
    <w:p w:rsidR="000B592F" w:rsidRPr="000B592F" w:rsidRDefault="000B592F" w:rsidP="000B592F">
      <w:pPr>
        <w:pStyle w:val="USTustnpkodeksu"/>
      </w:pPr>
      <w:r w:rsidRPr="000B592F">
        <w:t>3. Poszczególne czynności kontrolne mogą być podejmowane również poza miejscem określonym w ust. 1, w szczególności w lokalu komórki organizacyjnej, o</w:t>
      </w:r>
      <w:r w:rsidR="00A64516">
        <w:t xml:space="preserve"> której mowa w art. </w:t>
      </w:r>
      <w:r w:rsidRPr="000B592F">
        <w:t>12 ust. 2, jeżeli jest to uzasadnione charakterem tych czynności oraz może przyczynić się do szybszego i skuteczniejszego przeprowadzenia kontroli.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135.</w:t>
      </w:r>
      <w:r w:rsidRPr="000B592F">
        <w:t xml:space="preserve"> 1. W zakresie wynikającym z przedmiotu kontroli kontroler jest uprawniony do swobodnego poruszania się po miejscach i pomieszczeniach, bez obowiązku uzyskania przepustki, oraz nie podlega rewizji osobistej.</w:t>
      </w:r>
    </w:p>
    <w:p w:rsidR="000B592F" w:rsidRPr="000B592F" w:rsidRDefault="000B592F" w:rsidP="000B592F">
      <w:pPr>
        <w:pStyle w:val="USTustnpkodeksu"/>
      </w:pPr>
      <w:r w:rsidRPr="000B592F">
        <w:t>2. Czynności kontrolnych dokonuje się w obecności osoby upoważnionej przez kontrolowaną instytucję obowiązaną, z wyjątkiem czynności,</w:t>
      </w:r>
      <w:r w:rsidR="00A64516">
        <w:t xml:space="preserve"> o których mowa w art. 134 ust. </w:t>
      </w:r>
      <w:r w:rsidRPr="000B592F">
        <w:t>3.</w:t>
      </w:r>
    </w:p>
    <w:p w:rsidR="000B592F" w:rsidRPr="000B592F" w:rsidRDefault="000B592F" w:rsidP="000B592F">
      <w:pPr>
        <w:pStyle w:val="USTustnpkodeksu"/>
      </w:pPr>
      <w:r w:rsidRPr="000B592F">
        <w:t>3. Po zakończeniu czynności kontrolnych, a przed podpisaniem protokołu kontroli, kontroler może zwrócić się do kontrolowanej inst</w:t>
      </w:r>
      <w:r w:rsidR="00A64516">
        <w:t>ytucji obowiązanej o złożenie w </w:t>
      </w:r>
      <w:r w:rsidRPr="000B592F">
        <w:t>wyznaczonym terminie dodatkowych dokumentów</w:t>
      </w:r>
      <w:r w:rsidR="00D4356D">
        <w:t xml:space="preserve"> </w:t>
      </w:r>
      <w:r w:rsidRPr="000B592F">
        <w:t>oraz pisemnych wyjaśnień w zakresie objętym kontrolą. Do terminu określonego w art. 140 ust. 3 nie wlicza się okresu od dnia wysłania pisma do dnia otrzymania dodatkowych wyjaśnień lub dokumentów.</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136.</w:t>
      </w:r>
      <w:r w:rsidRPr="000B592F">
        <w:t xml:space="preserve"> 1. Kontrolowana instytucja obowiązana ma obowiązek zapewnić kontrolerowi warunki i środki niezbędne do sprawnego przeprowadza</w:t>
      </w:r>
      <w:r w:rsidR="00A64516">
        <w:t>nia kontroli, w szczególności w </w:t>
      </w:r>
      <w:r w:rsidRPr="000B592F">
        <w:t>wyznaczonym terminie przedstawić żądane dokumenty i materiały, zapewnić terminowe udzielanie informacji, udostępnić w niezbędnym zakresie środki łączności, a także inne urządzenia techniczne, umożliwić sporządzanie kopii, filmowania, fotografowania, dokonywania nagrań dźwiękowych oraz przedłożyć urzędowe tłumaczenia na język polski dokumentów mających znaczeni</w:t>
      </w:r>
      <w:r w:rsidR="00774EFA">
        <w:t>e</w:t>
      </w:r>
      <w:r w:rsidRPr="000B592F">
        <w:t xml:space="preserve"> dla kontroli, sporządzonych w języku obcym.</w:t>
      </w:r>
    </w:p>
    <w:p w:rsidR="000B592F" w:rsidRPr="000B592F" w:rsidRDefault="000B592F" w:rsidP="000B592F">
      <w:pPr>
        <w:pStyle w:val="USTustnpkodeksu"/>
      </w:pPr>
      <w:r w:rsidRPr="000B592F">
        <w:t>2. Koszty realizacji obowiązków określonych w ust. 1 ponosi kontrolowana instytucja obowiązana.</w:t>
      </w:r>
    </w:p>
    <w:p w:rsidR="000B592F" w:rsidRPr="000B592F" w:rsidRDefault="000B592F" w:rsidP="000B592F">
      <w:pPr>
        <w:pStyle w:val="USTustnpkodeksu"/>
      </w:pPr>
      <w:r w:rsidRPr="000B592F">
        <w:t>3. W przypadku utrudniania lub uniemożliwiania przeprowadzenia kontroli, kontroler może korzystać z pomocy funkcjonariuszy Policji. Funkcjonariusze Policji wykonują na polecenie kontrolera czynności umożliwiające sprawne i niezakłócone przeprowadzenie kontroli.</w:t>
      </w:r>
    </w:p>
    <w:p w:rsidR="000B592F" w:rsidRPr="000B592F" w:rsidRDefault="000B592F" w:rsidP="001F1BCA">
      <w:pPr>
        <w:pStyle w:val="USTustnpkodeksu"/>
      </w:pPr>
      <w:r w:rsidRPr="000B592F">
        <w:t xml:space="preserve">4. Kontroler, w związku </w:t>
      </w:r>
      <w:r w:rsidR="00774EFA">
        <w:t xml:space="preserve">z </w:t>
      </w:r>
      <w:r w:rsidRPr="000B592F">
        <w:t xml:space="preserve">wykonywaniem czynności kontrolnych, korzysta z ochrony przewidzianej dla funkcjonariuszy </w:t>
      </w:r>
      <w:r w:rsidRPr="001F1BCA">
        <w:t>publicznych</w:t>
      </w:r>
      <w:r w:rsidRPr="000B592F">
        <w:t>, o których mowa w ustawie z dnia 6 czerwca 1997 r. – Kodeks karny.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137.</w:t>
      </w:r>
      <w:r w:rsidRPr="000B592F">
        <w:t xml:space="preserve"> Przed podjęciem pierwszej czynności kontrolnej, takiej jak przyjęcie informacji, wyjaśnień, przesłuchań, kontroler ma obowiązek poinformować osobę upoważnioną przez kontrolowaną instytucję obowiązaną, jej pracowników lub inne osoby wykonujące pracę na jej rzecz na innej podstawie niż </w:t>
      </w:r>
      <w:r w:rsidR="00A64516">
        <w:t>stosunek pracy o ich prawach i </w:t>
      </w:r>
      <w:r w:rsidRPr="000B592F">
        <w:t>obowiązkach oraz pouczyć o skutkach prawnych utrudniania lub uniemożliwiania przeprowadzenia czynności kontrolnych, a także o odpowiedzialności za złożenie nieprawdziwych wyjaśnień lub zatajenie prawdy. Składający wyjaśnienia może odmówić odpowiedzi, gdy odpowiedź mogłaby narazić jego lub osoby, o których mowa w art. 83 § 1 ustawy z dnia 14 czerwca 1960 r. – Kodeks postępowania administracyjnego, na odpowiedzialność karną lub bezpośrednią szkodę majątkową.</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138.</w:t>
      </w:r>
      <w:r w:rsidRPr="000B592F">
        <w:t xml:space="preserve"> 1. Informacje pisemne, sporządzane przez kontrolowaną instytucję obowiązaną na potrzeby przeprowadzanej kontroli, są podpisywane przez osoby upoważnione do ich sporządzenia. W przypadku odmowy ich podpisania kontroler sporządza stosowną adnotację w protokole przekazania materiałów.</w:t>
      </w:r>
    </w:p>
    <w:p w:rsidR="000B592F" w:rsidRPr="000B592F" w:rsidRDefault="000B592F" w:rsidP="000B592F">
      <w:pPr>
        <w:pStyle w:val="USTustnpkodeksu"/>
      </w:pPr>
      <w:r w:rsidRPr="000B592F">
        <w:t>2. Zgodność z oryginałem kopii dokumentów potwierdza osoba upoważniona do reprezentowania kontrolowanej instytucji obowiązanej.</w:t>
      </w:r>
    </w:p>
    <w:p w:rsidR="000B592F" w:rsidRPr="000B592F" w:rsidRDefault="000B592F" w:rsidP="000B592F">
      <w:pPr>
        <w:pStyle w:val="USTustnpkodeksu"/>
      </w:pPr>
      <w:r w:rsidRPr="000B592F">
        <w:t xml:space="preserve">3. Potwierdzenie, o którym mowa w ust. 2, zawiera klauzulę </w:t>
      </w:r>
      <w:r>
        <w:t>„</w:t>
      </w:r>
      <w:r w:rsidR="00A64516">
        <w:t>za zgodność z </w:t>
      </w:r>
      <w:r w:rsidRPr="000B592F">
        <w:t>oryginałem</w:t>
      </w:r>
      <w:r>
        <w:t>”</w:t>
      </w:r>
      <w:r w:rsidRPr="000B592F">
        <w:t xml:space="preserve"> i podpis osoby dokonującej potwierdzenia. Zgodność z oryginałem kopii danych umieszczonych w systemach informatycznych lub kopii danych utrwalonych na nośnikach informacji innych niż dokumenty potwierdza się na piśmie, ze wskazaniem zawartości nośnika oraz jego rodzaju.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139.</w:t>
      </w:r>
      <w:r w:rsidRPr="000B592F">
        <w:t xml:space="preserve"> 1. Z odebrania ustnych wyjaśnień sporządza się protokół w dwóch egzemplarzach, z których jeden otrzymuje kontrolowana instytucja obowiązana. Kontroler oraz osoba składająca ustne wyjaśnienia podpisują protokół oraz parafują każdą jego stronę.</w:t>
      </w:r>
    </w:p>
    <w:p w:rsidR="000B592F" w:rsidRPr="000B592F" w:rsidRDefault="000B592F" w:rsidP="000B592F">
      <w:pPr>
        <w:pStyle w:val="USTustnpkodeksu"/>
      </w:pPr>
      <w:r w:rsidRPr="000B592F">
        <w:t>2. W przypadku odmowy podpisania protokołu przez osobę składającą ustne wyjaśnienia, wzmiankę o tym umieszcza się w protokole, z podaniem przyczyn odmowy.</w:t>
      </w:r>
    </w:p>
    <w:p w:rsidR="000B592F" w:rsidRPr="000B592F" w:rsidRDefault="000B592F" w:rsidP="000B592F">
      <w:pPr>
        <w:pStyle w:val="USTustnpkodeksu"/>
      </w:pPr>
      <w:r w:rsidRPr="000B592F">
        <w:t>3. Wyjaśnienia udzielane ustnie mogą być utrwalane przy wykorzystaniu urządzenia rejestrującego, po uprzednim poinformowaniu osoby składającej wyjaśnienia. W</w:t>
      </w:r>
      <w:r w:rsidR="00A64516">
        <w:t> </w:t>
      </w:r>
      <w:r w:rsidRPr="000B592F">
        <w:t>czynnościach ma prawo uczestniczyć osoba upoważniona do reprezentowania kontrolowanej instytucji obowiązanej. Przepisów ust. 1 i 2 nie stosuje się.</w:t>
      </w:r>
    </w:p>
    <w:p w:rsidR="000B592F" w:rsidRPr="000B592F" w:rsidRDefault="000B592F" w:rsidP="000B592F">
      <w:pPr>
        <w:pStyle w:val="USTustnpkodeksu"/>
      </w:pPr>
      <w:r w:rsidRPr="000B592F">
        <w:t>4. Kontroler przekazuje kontrolowanej instytucji obowiązanej na nośniku elektronicznym kopię wyjaśnień ustnych utrwalonych za pomocą urządzenia rejestrującego. Kontrolowana instytucja obowiązana lub osoba przez nią upoważniona poświadcza pisemnie otrzymanie takiej kopii.</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140.</w:t>
      </w:r>
      <w:r w:rsidRPr="000B592F">
        <w:t xml:space="preserve"> 1. Z przeprowadzonej kontroli sporządza się protokół kontroli w</w:t>
      </w:r>
      <w:r w:rsidR="00D4356D">
        <w:t xml:space="preserve"> </w:t>
      </w:r>
      <w:r w:rsidRPr="000B592F">
        <w:t>dwóch</w:t>
      </w:r>
      <w:r w:rsidR="00D4356D">
        <w:t xml:space="preserve"> </w:t>
      </w:r>
      <w:r w:rsidRPr="000B592F">
        <w:t>jednobrzmiących egzemplarzach.</w:t>
      </w:r>
    </w:p>
    <w:p w:rsidR="000B592F" w:rsidRPr="000B592F" w:rsidRDefault="000B592F" w:rsidP="00B618FF">
      <w:pPr>
        <w:pStyle w:val="USTustnpkodeksu"/>
        <w:keepNext/>
      </w:pPr>
      <w:r w:rsidRPr="000B592F">
        <w:t>2. Protokół kontroli zawiera:</w:t>
      </w:r>
    </w:p>
    <w:p w:rsidR="000B592F" w:rsidRPr="000B592F" w:rsidRDefault="000B592F" w:rsidP="000B592F">
      <w:pPr>
        <w:pStyle w:val="PKTpunkt"/>
      </w:pPr>
      <w:r w:rsidRPr="000B592F">
        <w:t>1)</w:t>
      </w:r>
      <w:r w:rsidRPr="000B592F">
        <w:tab/>
        <w:t>nazwę i</w:t>
      </w:r>
      <w:r w:rsidR="00D4356D">
        <w:t xml:space="preserve"> </w:t>
      </w:r>
      <w:r w:rsidRPr="000B592F">
        <w:t>adres kontrolowanej jednostki obowiązanej;</w:t>
      </w:r>
    </w:p>
    <w:p w:rsidR="000B592F" w:rsidRPr="000B592F" w:rsidRDefault="000B592F" w:rsidP="000B592F">
      <w:pPr>
        <w:pStyle w:val="PKTpunkt"/>
      </w:pPr>
      <w:r w:rsidRPr="000B592F">
        <w:t>2)</w:t>
      </w:r>
      <w:r w:rsidRPr="000B592F">
        <w:tab/>
        <w:t>imiona i</w:t>
      </w:r>
      <w:r w:rsidR="00D4356D">
        <w:t xml:space="preserve"> </w:t>
      </w:r>
      <w:r w:rsidRPr="000B592F">
        <w:t>nazwiska oraz stanowiska służbowe kontrolerów;</w:t>
      </w:r>
    </w:p>
    <w:p w:rsidR="000B592F" w:rsidRPr="000B592F" w:rsidRDefault="000B592F" w:rsidP="000B592F">
      <w:pPr>
        <w:pStyle w:val="PKTpunkt"/>
      </w:pPr>
      <w:r w:rsidRPr="000B592F">
        <w:t>3)</w:t>
      </w:r>
      <w:r w:rsidRPr="000B592F">
        <w:tab/>
        <w:t>datę upoważnienia do przeprowadzenia kontroli oraz wzmianki o</w:t>
      </w:r>
      <w:r w:rsidR="00D4356D">
        <w:t xml:space="preserve"> </w:t>
      </w:r>
      <w:r w:rsidRPr="000B592F">
        <w:t>jego zmianach;</w:t>
      </w:r>
    </w:p>
    <w:p w:rsidR="000B592F" w:rsidRPr="000B592F" w:rsidRDefault="000B592F" w:rsidP="000B592F">
      <w:pPr>
        <w:pStyle w:val="PKTpunkt"/>
      </w:pPr>
      <w:r w:rsidRPr="000B592F">
        <w:t>4)</w:t>
      </w:r>
      <w:r w:rsidRPr="000B592F">
        <w:tab/>
        <w:t>określenie przedmiotowego zakresu kontroli;</w:t>
      </w:r>
    </w:p>
    <w:p w:rsidR="000B592F" w:rsidRPr="000B592F" w:rsidRDefault="000B592F" w:rsidP="000B592F">
      <w:pPr>
        <w:pStyle w:val="PKTpunkt"/>
      </w:pPr>
      <w:r w:rsidRPr="000B592F">
        <w:t>5)</w:t>
      </w:r>
      <w:r w:rsidRPr="000B592F">
        <w:tab/>
        <w:t>określenie dnia rozpoczęcia i</w:t>
      </w:r>
      <w:r w:rsidR="00D4356D">
        <w:t xml:space="preserve"> </w:t>
      </w:r>
      <w:r w:rsidRPr="000B592F">
        <w:t>zakończenia kontroli;</w:t>
      </w:r>
    </w:p>
    <w:p w:rsidR="000B592F" w:rsidRPr="000B592F" w:rsidRDefault="000B592F" w:rsidP="000B592F">
      <w:pPr>
        <w:pStyle w:val="PKTpunkt"/>
      </w:pPr>
      <w:r w:rsidRPr="000B592F">
        <w:t>6)</w:t>
      </w:r>
      <w:r w:rsidRPr="000B592F">
        <w:tab/>
        <w:t>imiona i</w:t>
      </w:r>
      <w:r w:rsidR="00D4356D">
        <w:t xml:space="preserve"> </w:t>
      </w:r>
      <w:r w:rsidRPr="000B592F">
        <w:t>nazwiska oraz stanowiska służbowe osób składających oświadczenia oraz udzielających informacji, wyjaśnień oraz składających zeznania w trakcie przeprowadzania kontroli;</w:t>
      </w:r>
    </w:p>
    <w:p w:rsidR="000B592F" w:rsidRPr="000B592F" w:rsidRDefault="000B592F" w:rsidP="000B592F">
      <w:pPr>
        <w:pStyle w:val="PKTpunkt"/>
      </w:pPr>
      <w:r w:rsidRPr="000B592F">
        <w:t>7)</w:t>
      </w:r>
      <w:r w:rsidRPr="000B592F">
        <w:tab/>
        <w:t>opis wykonanych czynności kontrolnych, ustaleń faktycznych oraz</w:t>
      </w:r>
      <w:r w:rsidR="00D4356D">
        <w:t xml:space="preserve"> </w:t>
      </w:r>
      <w:r w:rsidRPr="000B592F">
        <w:t>opis stwierdzonych nieprawidłowości i ich zakres oraz osoby odpowiedzialne za te nieprawidłowości;</w:t>
      </w:r>
    </w:p>
    <w:p w:rsidR="000B592F" w:rsidRPr="000B592F" w:rsidRDefault="000B592F" w:rsidP="000B592F">
      <w:pPr>
        <w:pStyle w:val="PKTpunkt"/>
      </w:pPr>
      <w:r w:rsidRPr="000B592F">
        <w:t>8)</w:t>
      </w:r>
      <w:r w:rsidRPr="000B592F">
        <w:tab/>
        <w:t>opis załączników, z</w:t>
      </w:r>
      <w:r w:rsidR="00D4356D">
        <w:t xml:space="preserve"> </w:t>
      </w:r>
      <w:r w:rsidRPr="000B592F">
        <w:t>podaniem nazwy każdego załącznika;</w:t>
      </w:r>
    </w:p>
    <w:p w:rsidR="000B592F" w:rsidRPr="000B592F" w:rsidRDefault="000B592F" w:rsidP="000B592F">
      <w:pPr>
        <w:pStyle w:val="PKTpunkt"/>
      </w:pPr>
      <w:r w:rsidRPr="000B592F">
        <w:t>9)</w:t>
      </w:r>
      <w:r w:rsidRPr="000B592F">
        <w:tab/>
        <w:t>pouczenie podmiotu kontrolowanego o</w:t>
      </w:r>
      <w:r w:rsidR="00D4356D">
        <w:t xml:space="preserve"> </w:t>
      </w:r>
      <w:r w:rsidRPr="000B592F">
        <w:t>przysługującym prawie zgłoszenia zastrzeżeń do protokołu;</w:t>
      </w:r>
    </w:p>
    <w:p w:rsidR="000B592F" w:rsidRPr="000B592F" w:rsidRDefault="00A64516" w:rsidP="000B592F">
      <w:pPr>
        <w:pStyle w:val="PKTpunkt"/>
      </w:pPr>
      <w:r>
        <w:t>10)</w:t>
      </w:r>
      <w:r>
        <w:tab/>
      </w:r>
      <w:r w:rsidR="000B592F" w:rsidRPr="000B592F">
        <w:t>określenie miejsca i</w:t>
      </w:r>
      <w:r w:rsidR="00D4356D">
        <w:t xml:space="preserve"> </w:t>
      </w:r>
      <w:r w:rsidR="000B592F" w:rsidRPr="000B592F">
        <w:t>dnia sporządzenia protokołu</w:t>
      </w:r>
      <w:r w:rsidR="00D4356D">
        <w:t xml:space="preserve"> </w:t>
      </w:r>
      <w:r w:rsidR="000B592F" w:rsidRPr="000B592F">
        <w:t>kontroli.</w:t>
      </w:r>
    </w:p>
    <w:p w:rsidR="000B592F" w:rsidRPr="000B592F" w:rsidRDefault="000B592F" w:rsidP="000B592F">
      <w:pPr>
        <w:pStyle w:val="USTustnpkodeksu"/>
      </w:pPr>
      <w:r w:rsidRPr="000B592F">
        <w:t>3. Protokół doręcza się kontrolowanej</w:t>
      </w:r>
      <w:r w:rsidR="00D4356D">
        <w:t xml:space="preserve"> </w:t>
      </w:r>
      <w:r w:rsidRPr="000B592F">
        <w:t>instytucji obowiązanej w terminie 30 dni od dnia zakończenia kontroli bezpośrednio lub za pokwitowaniem</w:t>
      </w:r>
      <w:r w:rsidR="00A64516">
        <w:t xml:space="preserve"> przez operatora wyznaczonego w </w:t>
      </w:r>
      <w:r w:rsidRPr="000B592F">
        <w:t>rozumieniu ustawy z dnia 23 listopada 2012 r. – Prawo pocztowe.</w:t>
      </w:r>
    </w:p>
    <w:p w:rsidR="000B592F" w:rsidRPr="000B592F" w:rsidRDefault="000B592F" w:rsidP="000B592F">
      <w:pPr>
        <w:pStyle w:val="USTustnpkodeksu"/>
      </w:pPr>
      <w:r w:rsidRPr="000B592F">
        <w:t>4. Protokół kontroli podpisują kontroler oraz osoba upoważniona do reprezentowania kontrolowanej instytucji obowiązanej.</w:t>
      </w:r>
    </w:p>
    <w:p w:rsidR="000B592F" w:rsidRPr="000B592F" w:rsidRDefault="000B592F" w:rsidP="000B592F">
      <w:pPr>
        <w:pStyle w:val="USTustnpkodeksu"/>
      </w:pPr>
      <w:r w:rsidRPr="000B592F">
        <w:t>5. Osoba upoważniona do reprezentowania kontrolowanej instytucji obowiązanej parafuje każdą stronę jednego z otrzymanych egzemplarzy protokołu, a następnie przekazuje ten egzemplarz Generalnemu Inspektorowi, w terminie 14 dni od dnia doręczenia protokołu.</w:t>
      </w:r>
    </w:p>
    <w:p w:rsidR="000B592F" w:rsidRPr="000B592F" w:rsidRDefault="000B592F" w:rsidP="000B592F">
      <w:pPr>
        <w:pStyle w:val="USTustnpkodeksu"/>
      </w:pPr>
      <w:r w:rsidRPr="000B592F">
        <w:t>6. Kontroler umieszcza na egzemplarzu protokołu kontroli, który otrzymuje Generalny Inspektor, wzmiankę o odmowie jego podpisania. Odmowa podpisania protokołu kontroli nie zwalnia kontrolowanej instytucji obowiązanej z wykonania</w:t>
      </w:r>
      <w:r w:rsidR="00A64516">
        <w:t xml:space="preserve"> zaleceń, o których mowa w art. </w:t>
      </w:r>
      <w:r w:rsidRPr="000B592F">
        <w:t>141 ust. 3 pkt 3.</w:t>
      </w:r>
    </w:p>
    <w:p w:rsidR="000B592F" w:rsidRPr="000B592F" w:rsidRDefault="000B592F" w:rsidP="000B592F">
      <w:pPr>
        <w:pStyle w:val="USTustnpkodeksu"/>
      </w:pPr>
      <w:r w:rsidRPr="000B592F">
        <w:t xml:space="preserve">7. Kontrolowana instytucja obowiązana ma prawo zgłoszenia umotywowanych zastrzeżeń do protokołu kontroli. Zastrzeżenia zgłasza się na piśmie do Generalnego Inspektora w terminie 14 dni od </w:t>
      </w:r>
      <w:r w:rsidR="00774EFA">
        <w:t xml:space="preserve">dnia </w:t>
      </w:r>
      <w:r w:rsidRPr="000B592F">
        <w:t>otrzymania protokołu kontroli.</w:t>
      </w:r>
    </w:p>
    <w:p w:rsidR="000B592F" w:rsidRPr="000B592F" w:rsidRDefault="000B592F" w:rsidP="000B592F">
      <w:pPr>
        <w:pStyle w:val="USTustnpkodeksu"/>
      </w:pPr>
      <w:r w:rsidRPr="000B592F">
        <w:t>8. Po rozpatrzeniu zastrzeżeń, nie później niż po upływie 30 dni od dnia ich otrzymania, Generalny Inspektor, uwzględniając zastrzeżenia kontrolowanej instytucji obowiązanej</w:t>
      </w:r>
      <w:r w:rsidR="00774EFA">
        <w:t>,</w:t>
      </w:r>
      <w:r w:rsidRPr="000B592F">
        <w:t xml:space="preserve"> dokonuje zmiany protokołu w niezbędnym zakresie w formie pisemnego aneksu, który doręcza się tej instytucji w terminie 30 dni od dnia otrzymania zastrzeżeń. W przypadku nieuwzględnienia zastrzeżeń kontrolowanej instytucji obowiązanej doręcza się tej instytucji pisemne stanowisko dotyczące tych zastrzeżeń, w terminie 30 dni od dnia ich otrzymania.</w:t>
      </w:r>
    </w:p>
    <w:p w:rsidR="000B592F" w:rsidRPr="000B592F" w:rsidRDefault="000B592F" w:rsidP="000B592F">
      <w:pPr>
        <w:pStyle w:val="USTustnpkodeksu"/>
      </w:pPr>
      <w:r w:rsidRPr="000B592F">
        <w:t>9.</w:t>
      </w:r>
      <w:r w:rsidR="00D4356D">
        <w:t xml:space="preserve"> </w:t>
      </w:r>
      <w:r w:rsidRPr="000B592F">
        <w:t>Oczywiste omyłki pisarskie lub rachunkowe prostuje kontroler, parafując sprostowania. Generalny Inspektor o</w:t>
      </w:r>
      <w:r w:rsidR="00D4356D">
        <w:t xml:space="preserve"> </w:t>
      </w:r>
      <w:r w:rsidRPr="000B592F">
        <w:t>sprostowaniu oczywistych omyłek informuje pisemnie kontrolowaną instytucję obowiązaną.</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141.</w:t>
      </w:r>
      <w:r w:rsidRPr="000B592F">
        <w:t xml:space="preserve"> 1. Kontroler sporządza wystąpienie pokontrolne Generalnego Inspektora, zwane dalej </w:t>
      </w:r>
      <w:r>
        <w:t>„</w:t>
      </w:r>
      <w:r w:rsidRPr="000B592F">
        <w:t>wystąpieniem pokontrolnym</w:t>
      </w:r>
      <w:r>
        <w:t>”</w:t>
      </w:r>
      <w:r w:rsidRPr="000B592F">
        <w:t>, w terminie 30 dni od dnia:</w:t>
      </w:r>
    </w:p>
    <w:p w:rsidR="000B592F" w:rsidRPr="000B592F" w:rsidRDefault="000B592F" w:rsidP="000B592F">
      <w:pPr>
        <w:pStyle w:val="PKTpunkt"/>
      </w:pPr>
      <w:r w:rsidRPr="000B592F">
        <w:t>1)</w:t>
      </w:r>
      <w:r w:rsidR="00A64516">
        <w:tab/>
      </w:r>
      <w:r w:rsidRPr="000B592F">
        <w:t>doręczenia protokołu kontroli kontrolowanej instytucji obowiązanej, w przypadku braku zastrzeżeń, o których mowa w art. 140 ust. 7;</w:t>
      </w:r>
    </w:p>
    <w:p w:rsidR="000B592F" w:rsidRPr="000B592F" w:rsidRDefault="000B592F" w:rsidP="000B592F">
      <w:pPr>
        <w:pStyle w:val="PKTpunkt"/>
      </w:pPr>
      <w:r w:rsidRPr="000B592F">
        <w:t>2)</w:t>
      </w:r>
      <w:r w:rsidR="00A64516">
        <w:tab/>
      </w:r>
      <w:r w:rsidRPr="000B592F">
        <w:t>doręczenia kontrolowanej instytucji obowiązanej stanowiska, o którym mowa w art. 140 ust. 8.</w:t>
      </w:r>
    </w:p>
    <w:p w:rsidR="000B592F" w:rsidRPr="000B592F" w:rsidRDefault="000B592F" w:rsidP="000B592F">
      <w:pPr>
        <w:pStyle w:val="USTustnpkodeksu"/>
      </w:pPr>
      <w:r w:rsidRPr="000B592F">
        <w:t>2. Wystąpienie pokontrolne, o którym mowa w ust. 1, doręcza się kontrolowanej instytucji obowiązanej.</w:t>
      </w:r>
    </w:p>
    <w:p w:rsidR="000B592F" w:rsidRPr="000B592F" w:rsidRDefault="000B592F" w:rsidP="00B618FF">
      <w:pPr>
        <w:pStyle w:val="USTustnpkodeksu"/>
        <w:keepNext/>
      </w:pPr>
      <w:r w:rsidRPr="000B592F">
        <w:t>3. Wystąpienie pokontrolne zawiera:</w:t>
      </w:r>
    </w:p>
    <w:p w:rsidR="000B592F" w:rsidRPr="000B592F" w:rsidRDefault="000B592F" w:rsidP="000B592F">
      <w:pPr>
        <w:pStyle w:val="PKTpunkt"/>
      </w:pPr>
      <w:r w:rsidRPr="000B592F">
        <w:t>1)</w:t>
      </w:r>
      <w:r w:rsidRPr="000B592F">
        <w:tab/>
        <w:t>ocenę działalności instytucji obowiązanej w zakresie objętym kontrolą;</w:t>
      </w:r>
    </w:p>
    <w:p w:rsidR="000B592F" w:rsidRPr="000B592F" w:rsidRDefault="000B592F" w:rsidP="000B592F">
      <w:pPr>
        <w:pStyle w:val="PKTpunkt"/>
      </w:pPr>
      <w:r w:rsidRPr="000B592F">
        <w:t>2)</w:t>
      </w:r>
      <w:r w:rsidRPr="000B592F">
        <w:tab/>
        <w:t xml:space="preserve">zwięzły opis ustaleń kontroli, a w przypadku ustalenia nieprawidłowości </w:t>
      </w:r>
      <w:r w:rsidR="00021F24">
        <w:t>–</w:t>
      </w:r>
      <w:r w:rsidR="00D4356D">
        <w:t xml:space="preserve"> </w:t>
      </w:r>
      <w:r w:rsidRPr="000B592F">
        <w:t>wskazanie przepisów prawa, które zostały naruszone;</w:t>
      </w:r>
    </w:p>
    <w:p w:rsidR="000B592F" w:rsidRPr="000B592F" w:rsidRDefault="000B592F" w:rsidP="000B592F">
      <w:pPr>
        <w:pStyle w:val="PKTpunkt"/>
      </w:pPr>
      <w:r w:rsidRPr="000B592F">
        <w:t>3)</w:t>
      </w:r>
      <w:r w:rsidRPr="000B592F">
        <w:tab/>
        <w:t>zalecenia pokontrolne ze wskazaniem sposobu i terminu usunięcia ustalonych nieprawidłowości.</w:t>
      </w:r>
    </w:p>
    <w:p w:rsidR="000B592F" w:rsidRPr="000B592F" w:rsidRDefault="000B592F" w:rsidP="000B592F">
      <w:pPr>
        <w:pStyle w:val="USTustnpkodeksu"/>
      </w:pPr>
      <w:r w:rsidRPr="000B592F">
        <w:t>4. W terminie 30 dni od dnia otrzymania wystąpienia pokontrolnego kontrolowana instytucja obowiązana przesyła Generalnemu Inspektorowi informacje o sposobie realizacji zaleceń pokontrolnych lub o stanie ich realizacji, wraz ze wskazaniem ostatecznego terminu ich wykonania.</w:t>
      </w:r>
    </w:p>
    <w:p w:rsidR="000B592F" w:rsidRPr="000B592F" w:rsidRDefault="000B592F" w:rsidP="000B592F">
      <w:pPr>
        <w:pStyle w:val="USTustnpkodeksu"/>
      </w:pPr>
      <w:r w:rsidRPr="000B592F">
        <w:t>5. Zmiana terminu wykonania zalecenia pokontrolnego może nastąpić za zgodą Generalnego Inspektora na wniosek kontrolowanej instytucji obowiązanej złożony nie później niż przed upływem terminu do wykonania zalecenia.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142.</w:t>
      </w:r>
      <w:r w:rsidRPr="000B592F">
        <w:rPr>
          <w:rStyle w:val="Ppogrubienie"/>
        </w:rPr>
        <w:t xml:space="preserve"> </w:t>
      </w:r>
      <w:r w:rsidRPr="000B592F">
        <w:t>Generalny Inspektor może w każdym czasie odstąpić od dalszego przeprowadzania czynności kontrolnych, informując na piśmie kontrolowaną instytucję obowiązaną. W takim przypadku nie sporządza się protokołu, o którym mowa w art. 140 ust.</w:t>
      </w:r>
      <w:r w:rsidR="00A64516">
        <w:t> </w:t>
      </w:r>
      <w:r w:rsidRPr="000B592F">
        <w:t>1.</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143.</w:t>
      </w:r>
      <w:r w:rsidR="00D4356D">
        <w:t xml:space="preserve"> </w:t>
      </w:r>
      <w:r w:rsidRPr="000B592F">
        <w:t>Generalny Inspektor przekazuje pisemną informację o wynikach kontroli wykonanej przez Generalnego Inspektora oraz o odstąpieniu, o którym mowa w art. 142, organom sprawującym nadzór nad skontrolowanymi instytucjami obowiązanymi, w terminie odpowiednio 14 dni od dnia sporządzenia wystąpienia pokontrolnego albo od dnia odstąpienia.</w:t>
      </w:r>
    </w:p>
    <w:p w:rsidR="000B592F" w:rsidRPr="000B592F" w:rsidRDefault="000B592F" w:rsidP="00A64516">
      <w:pPr>
        <w:pStyle w:val="ARTartustawynprozporzdzenia"/>
      </w:pPr>
      <w:r w:rsidRPr="00B618FF">
        <w:rPr>
          <w:rStyle w:val="Ppogrubienie"/>
        </w:rPr>
        <w:t>Art.</w:t>
      </w:r>
      <w:r w:rsidR="00A64516" w:rsidRPr="00B618FF">
        <w:rPr>
          <w:rStyle w:val="Ppogrubienie"/>
        </w:rPr>
        <w:t> </w:t>
      </w:r>
      <w:r w:rsidRPr="00B618FF">
        <w:rPr>
          <w:rStyle w:val="Ppogrubienie"/>
        </w:rPr>
        <w:t>144.</w:t>
      </w:r>
      <w:r w:rsidRPr="000B592F">
        <w:rPr>
          <w:rStyle w:val="Ppogrubienie"/>
        </w:rPr>
        <w:t xml:space="preserve"> </w:t>
      </w:r>
      <w:r w:rsidRPr="000B592F">
        <w:t>1. Generalny Inspektor może przeprowadzać kontrolę przestrzegania przepisów ustawy przez jednostki organizacyjne podmiotów mających siedzibę na terytorium państwa członkowskiego Unii Europejskiej działające na terytorium Rzeczypospolitej Polskiej oraz podlegające obowiązkom wynikającym z przepisów o przeciwdziałaniu praniu pieniędzy oraz finansowaniu terroryzmu wydanych na podstawie dyrektywy 2015/849.</w:t>
      </w:r>
    </w:p>
    <w:p w:rsidR="000B592F" w:rsidRPr="000B592F" w:rsidRDefault="000B592F" w:rsidP="000B592F">
      <w:pPr>
        <w:pStyle w:val="USTustnpkodeksu"/>
        <w:rPr>
          <w:rStyle w:val="Ppogrubienie"/>
        </w:rPr>
      </w:pPr>
      <w:r w:rsidRPr="000B592F">
        <w:t xml:space="preserve">2. W celu zapewnienia przestrzegania przez jednostki </w:t>
      </w:r>
      <w:r w:rsidR="00A64516">
        <w:t>organizacyjne, o których mowa w </w:t>
      </w:r>
      <w:r w:rsidRPr="000B592F">
        <w:t>ust. 1, przepisów ustawy Generalny Inspektor może wymieniać informacje z organami państw członkowskich Unii Europejskiej sprawującymi nadzór nad przestrzeganiem przepisów o przeciwdziałaniu praniu pieniędzy oraz finansowaniu terroryzmu wydanych na podstawie dyrektywy 2015/849.</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145.</w:t>
      </w:r>
      <w:r w:rsidRPr="000B592F">
        <w:rPr>
          <w:rStyle w:val="Ppogrubienie"/>
        </w:rPr>
        <w:t xml:space="preserve"> </w:t>
      </w:r>
      <w:r w:rsidRPr="000B592F">
        <w:t>W zakresie nieuregulowanym w niniejszym rozdziale do kontroli stosuje się przepisy rozdziału 5 ustawy z dnia 2 lipca 2004 r. o swobodzie działalności gospodarczej.</w:t>
      </w:r>
    </w:p>
    <w:p w:rsidR="000B592F" w:rsidRPr="000B592F" w:rsidRDefault="000B592F" w:rsidP="000B592F">
      <w:pPr>
        <w:pStyle w:val="ROZDZODDZOZNoznaczenierozdziauluboddziau"/>
      </w:pPr>
      <w:r w:rsidRPr="000B592F">
        <w:t>Rozdział 13</w:t>
      </w:r>
    </w:p>
    <w:p w:rsidR="000B592F" w:rsidRPr="000B592F" w:rsidRDefault="000B592F" w:rsidP="00B618FF">
      <w:pPr>
        <w:pStyle w:val="ROZDZODDZPRZEDMprzedmiotregulacjirozdziauluboddziau"/>
      </w:pPr>
      <w:r w:rsidRPr="000B592F">
        <w:t>Kary administracyjne</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146.</w:t>
      </w:r>
      <w:r w:rsidRPr="000B592F">
        <w:t xml:space="preserve"> Instytucja obowiązana, która nie dopełnia obowiązku:</w:t>
      </w:r>
    </w:p>
    <w:p w:rsidR="000B592F" w:rsidRPr="000B592F" w:rsidRDefault="000B592F" w:rsidP="000B592F">
      <w:pPr>
        <w:pStyle w:val="PKTpunkt"/>
      </w:pPr>
      <w:r w:rsidRPr="000B592F">
        <w:t>1)</w:t>
      </w:r>
      <w:r w:rsidRPr="000B592F">
        <w:tab/>
        <w:t>sporządzania oceny ryzyka oraz jej aktualizacji, o którym mowa w art. 27 ust. 3,</w:t>
      </w:r>
    </w:p>
    <w:p w:rsidR="000B592F" w:rsidRPr="000B592F" w:rsidRDefault="000B592F" w:rsidP="000B592F">
      <w:pPr>
        <w:pStyle w:val="PKTpunkt"/>
      </w:pPr>
      <w:r w:rsidRPr="000B592F">
        <w:t>2)</w:t>
      </w:r>
      <w:r w:rsidRPr="000B592F">
        <w:tab/>
        <w:t>przekazania na żądanie Generalnego Inspektora oceny ryzyka oraz innych informacji mogących mieć wpływ na krajową ocenę ryzyka, o którym mowa w art. 28,</w:t>
      </w:r>
    </w:p>
    <w:p w:rsidR="000B592F" w:rsidRPr="000B592F" w:rsidRDefault="000B592F" w:rsidP="00B618FF">
      <w:pPr>
        <w:pStyle w:val="PKTpunkt"/>
        <w:keepNext/>
      </w:pPr>
      <w:r w:rsidRPr="000B592F">
        <w:t>3)</w:t>
      </w:r>
      <w:r>
        <w:tab/>
      </w:r>
      <w:r w:rsidRPr="000B592F">
        <w:t>stosowania środków bezpieczeństwa finansowego, o których mowa w:</w:t>
      </w:r>
    </w:p>
    <w:p w:rsidR="000B592F" w:rsidRPr="000B592F" w:rsidRDefault="000B592F" w:rsidP="000B592F">
      <w:pPr>
        <w:pStyle w:val="LITlitera"/>
      </w:pPr>
      <w:r w:rsidRPr="000B592F">
        <w:t>a)</w:t>
      </w:r>
      <w:r w:rsidRPr="000B592F">
        <w:tab/>
        <w:t>art. 33,</w:t>
      </w:r>
    </w:p>
    <w:p w:rsidR="000B592F" w:rsidRPr="000B592F" w:rsidRDefault="000B592F" w:rsidP="000B592F">
      <w:pPr>
        <w:pStyle w:val="LITlitera"/>
      </w:pPr>
      <w:r w:rsidRPr="000B592F">
        <w:t>b)</w:t>
      </w:r>
      <w:r w:rsidRPr="000B592F">
        <w:tab/>
        <w:t>art. 43, w przypadkach wyższego ryzyka prania pieniędzy lub finansowania terroryzmu oraz w przypadkach, o których mowa w art. 44</w:t>
      </w:r>
      <w:r w:rsidR="00493353">
        <w:t>–</w:t>
      </w:r>
      <w:r w:rsidRPr="000B592F">
        <w:t>46,</w:t>
      </w:r>
    </w:p>
    <w:p w:rsidR="000B592F" w:rsidRPr="000B592F" w:rsidRDefault="000B592F" w:rsidP="000B592F">
      <w:pPr>
        <w:pStyle w:val="PKTpunkt"/>
      </w:pPr>
      <w:r w:rsidRPr="000B592F">
        <w:t>4)</w:t>
      </w:r>
      <w:r w:rsidRPr="000B592F">
        <w:tab/>
        <w:t>dokumentowania zastosowanych środków bezpieczeństwa finansowego oraz wyników bieżącej analizy przeprowadzanych transakcji oraz wykaz</w:t>
      </w:r>
      <w:r w:rsidR="00A64516">
        <w:t>ania na żądanie organów, o </w:t>
      </w:r>
      <w:r w:rsidRPr="000B592F">
        <w:t>których mowa w art. 129, zastosowania odpowie</w:t>
      </w:r>
      <w:r w:rsidR="00A64516">
        <w:t>dnich środków bezpieczeństwa, o </w:t>
      </w:r>
      <w:r w:rsidRPr="000B592F">
        <w:t>których mowa w art. 34 ust. 3,</w:t>
      </w:r>
    </w:p>
    <w:p w:rsidR="000B592F" w:rsidRPr="000B592F" w:rsidRDefault="000B592F" w:rsidP="000B592F">
      <w:pPr>
        <w:pStyle w:val="PKTpunkt"/>
      </w:pPr>
      <w:r w:rsidRPr="000B592F">
        <w:t>5)</w:t>
      </w:r>
      <w:r w:rsidRPr="000B592F">
        <w:tab/>
        <w:t>przechowywania dokumentacji, o którym mowa w art. 49 ust. 1 i 2,</w:t>
      </w:r>
    </w:p>
    <w:p w:rsidR="000B592F" w:rsidRPr="000B592F" w:rsidRDefault="000B592F" w:rsidP="000B592F">
      <w:pPr>
        <w:pStyle w:val="PKTpunkt"/>
      </w:pPr>
      <w:r w:rsidRPr="000B592F">
        <w:t>6)</w:t>
      </w:r>
      <w:r w:rsidRPr="000B592F">
        <w:tab/>
        <w:t>wprowadzenia wewnętrznej procedury instytucji obow</w:t>
      </w:r>
      <w:r w:rsidR="00A64516">
        <w:t>iązanej, o którym mowa w art. </w:t>
      </w:r>
      <w:r w:rsidRPr="000B592F">
        <w:t>50,</w:t>
      </w:r>
    </w:p>
    <w:p w:rsidR="000B592F" w:rsidRPr="000B592F" w:rsidRDefault="000B592F" w:rsidP="000B592F">
      <w:pPr>
        <w:pStyle w:val="PKTpunkt"/>
      </w:pPr>
      <w:r w:rsidRPr="000B592F">
        <w:t>7)</w:t>
      </w:r>
      <w:r w:rsidRPr="000B592F">
        <w:tab/>
        <w:t>wprowadzenia procedury grupowej, o którym mowa w art. 51,</w:t>
      </w:r>
    </w:p>
    <w:p w:rsidR="000B592F" w:rsidRPr="000B592F" w:rsidRDefault="000B592F" w:rsidP="000B592F">
      <w:pPr>
        <w:pStyle w:val="PKTpunkt"/>
      </w:pPr>
      <w:r w:rsidRPr="000B592F">
        <w:t>8)</w:t>
      </w:r>
      <w:r w:rsidRPr="000B592F">
        <w:tab/>
        <w:t>zapewnienia udziału osób wykonujących obowiązki związane z przeciwdziałaniem praniu pieniędzy oraz finansowaniu terroryzmu w programach szkoleniowych, o którym mowa w art. 52,</w:t>
      </w:r>
    </w:p>
    <w:p w:rsidR="000B592F" w:rsidRPr="000B592F" w:rsidRDefault="000B592F" w:rsidP="000B592F">
      <w:pPr>
        <w:pStyle w:val="PKTpunkt"/>
      </w:pPr>
      <w:r w:rsidRPr="000B592F">
        <w:t>9)</w:t>
      </w:r>
      <w:r w:rsidRPr="000B592F">
        <w:tab/>
        <w:t xml:space="preserve">wdrożenia wewnętrznej procedury anonimowego </w:t>
      </w:r>
      <w:r w:rsidR="00A64516">
        <w:t>zgłaszania naruszeń przepisów z </w:t>
      </w:r>
      <w:r w:rsidRPr="000B592F">
        <w:t>zakresu przeciwdziałania praniu pieniędzy oraz finansowaniu terroryzmu, o którym mowa w art. 53,</w:t>
      </w:r>
    </w:p>
    <w:p w:rsidR="000B592F" w:rsidRPr="000B592F" w:rsidRDefault="000B592F" w:rsidP="000B592F">
      <w:pPr>
        <w:pStyle w:val="PKTpunkt"/>
      </w:pPr>
      <w:r w:rsidRPr="000B592F">
        <w:t>10)</w:t>
      </w:r>
      <w:r w:rsidRPr="000B592F">
        <w:tab/>
        <w:t>zachowania w tajemnicy przekazania Generalnemu Inspektorowi lub innym właściwym organom informacji, o którym mowa w art. 54 ust. 1,</w:t>
      </w:r>
    </w:p>
    <w:p w:rsidR="000B592F" w:rsidRPr="000B592F" w:rsidRDefault="000B592F" w:rsidP="000B592F">
      <w:pPr>
        <w:pStyle w:val="PKTpunkt"/>
      </w:pPr>
      <w:r w:rsidRPr="000B592F">
        <w:t>11)</w:t>
      </w:r>
      <w:r w:rsidRPr="000B592F">
        <w:tab/>
        <w:t>wyznaczenia osoby odpowiedzialnej za wykonanie obowiązków określonych w ustawie, o którym mowa w art. 8,</w:t>
      </w:r>
    </w:p>
    <w:p w:rsidR="000B592F" w:rsidRPr="000B592F" w:rsidRDefault="000B592F" w:rsidP="000B592F">
      <w:pPr>
        <w:pStyle w:val="PKTpunkt"/>
      </w:pPr>
      <w:r w:rsidRPr="000B592F">
        <w:t>12)</w:t>
      </w:r>
      <w:r w:rsidR="00A64516">
        <w:tab/>
      </w:r>
      <w:r w:rsidRPr="000B592F">
        <w:t>przekazania lub udostępnienia informacji, o którym mowa w art. 72 lub art. 76,</w:t>
      </w:r>
    </w:p>
    <w:p w:rsidR="000B592F" w:rsidRPr="000B592F" w:rsidRDefault="000B592F" w:rsidP="00B618FF">
      <w:pPr>
        <w:pStyle w:val="PKTpunkt"/>
        <w:keepNext/>
      </w:pPr>
      <w:r w:rsidRPr="000B592F">
        <w:t>13)</w:t>
      </w:r>
      <w:r w:rsidR="00A64516">
        <w:tab/>
      </w:r>
      <w:r w:rsidRPr="000B592F">
        <w:t>przekazania zawiadomień, o którym mowa w art. 74, art. 86 ust. 1 lub art. 90</w:t>
      </w:r>
    </w:p>
    <w:p w:rsidR="000B592F" w:rsidRPr="000B592F" w:rsidRDefault="000B592F" w:rsidP="000B592F">
      <w:pPr>
        <w:pStyle w:val="CZWSPPKTczwsplnapunktw"/>
      </w:pPr>
      <w:r w:rsidRPr="000B592F">
        <w:t>–</w:t>
      </w:r>
      <w:r w:rsidR="00D4356D">
        <w:t xml:space="preserve"> </w:t>
      </w:r>
      <w:r w:rsidRPr="000B592F">
        <w:t>podlega karze administracyjnej.</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147.</w:t>
      </w:r>
      <w:r w:rsidR="00D4356D">
        <w:t xml:space="preserve"> </w:t>
      </w:r>
      <w:r w:rsidRPr="000B592F">
        <w:t>Instytucja obowiązana, która nie dopełnia obowiązku:</w:t>
      </w:r>
    </w:p>
    <w:p w:rsidR="000B592F" w:rsidRPr="000B592F" w:rsidRDefault="000B592F" w:rsidP="000B592F">
      <w:pPr>
        <w:pStyle w:val="PKTpunkt"/>
      </w:pPr>
      <w:r w:rsidRPr="000B592F">
        <w:t>1)</w:t>
      </w:r>
      <w:r w:rsidRPr="000B592F">
        <w:tab/>
        <w:t>zapewnienia, aby transferowi środków pieniężnych towarzyszyły informacje o</w:t>
      </w:r>
      <w:r w:rsidR="00D4356D">
        <w:t xml:space="preserve"> </w:t>
      </w:r>
      <w:r w:rsidRPr="000B592F">
        <w:t>płatniku lub o</w:t>
      </w:r>
      <w:r w:rsidR="00021F24">
        <w:t>dbiorcy, o którym mowa w art. 4–</w:t>
      </w:r>
      <w:r w:rsidRPr="000B592F">
        <w:t>6 rozporządzenia 2015/847,</w:t>
      </w:r>
    </w:p>
    <w:p w:rsidR="000B592F" w:rsidRPr="000B592F" w:rsidRDefault="000B592F" w:rsidP="000B592F">
      <w:pPr>
        <w:pStyle w:val="PKTpunkt"/>
      </w:pPr>
      <w:r w:rsidRPr="000B592F">
        <w:t>2)</w:t>
      </w:r>
      <w:r w:rsidRPr="000B592F">
        <w:tab/>
        <w:t>wdrożenia skutecznych procedur, pozwalających na wykrywanie brakujących informacji o płatniku lub odbiorcy, o których mowa w art. 7, art. 8, art. 11 i art. 12 rozporządzenia 2015/847,</w:t>
      </w:r>
    </w:p>
    <w:p w:rsidR="000B592F" w:rsidRPr="000B592F" w:rsidRDefault="000B592F" w:rsidP="000B592F">
      <w:pPr>
        <w:pStyle w:val="PKTpunkt"/>
      </w:pPr>
      <w:r w:rsidRPr="000B592F">
        <w:t>3)</w:t>
      </w:r>
      <w:r w:rsidRPr="000B592F">
        <w:tab/>
        <w:t>informowania Generalnego Inspektora o nieprzeka</w:t>
      </w:r>
      <w:r w:rsidR="00A64516">
        <w:t>zywaniu wymaganych informacji o </w:t>
      </w:r>
      <w:r w:rsidRPr="000B592F">
        <w:t>płatniku lub odbiorcy lub o podjętych działaniach, o którym mowa w art. 8 rozporządzenia 2015/847,</w:t>
      </w:r>
    </w:p>
    <w:p w:rsidR="000B592F" w:rsidRPr="000B592F" w:rsidRDefault="000B592F" w:rsidP="000B592F">
      <w:pPr>
        <w:pStyle w:val="PKTpunkt"/>
      </w:pPr>
      <w:r w:rsidRPr="000B592F">
        <w:t>4)</w:t>
      </w:r>
      <w:r w:rsidRPr="000B592F">
        <w:tab/>
        <w:t>zachowania wszystkich otrzymanych informacji o płatniku i odbiorcy, które towarzyszą transferowi, o którym mowa w art. 10 rozporządzenia 2015/847,</w:t>
      </w:r>
    </w:p>
    <w:p w:rsidR="000B592F" w:rsidRPr="000B592F" w:rsidRDefault="000B592F" w:rsidP="000B592F">
      <w:pPr>
        <w:pStyle w:val="PKTpunkt"/>
      </w:pPr>
      <w:r w:rsidRPr="000B592F">
        <w:t>5)</w:t>
      </w:r>
      <w:r w:rsidRPr="000B592F">
        <w:tab/>
        <w:t>udzielania Generalnemu Inspektorowi informacji, o którym mowa w art. 14 rozporządzenia 2015/847,</w:t>
      </w:r>
    </w:p>
    <w:p w:rsidR="000B592F" w:rsidRPr="000B592F" w:rsidRDefault="000B592F" w:rsidP="000B592F">
      <w:pPr>
        <w:pStyle w:val="PKTpunkt"/>
      </w:pPr>
      <w:r w:rsidRPr="000B592F">
        <w:t>6)</w:t>
      </w:r>
      <w:r w:rsidRPr="000B592F">
        <w:tab/>
        <w:t>przechowywania dokumentacji, o którym mowa w art. 16 rozporządzenia 2015/847</w:t>
      </w:r>
    </w:p>
    <w:p w:rsidR="000B592F" w:rsidRPr="000B592F" w:rsidRDefault="000B592F" w:rsidP="000B592F">
      <w:r w:rsidRPr="000B592F">
        <w:t>–</w:t>
      </w:r>
      <w:r w:rsidR="00D4356D">
        <w:t xml:space="preserve"> </w:t>
      </w:r>
      <w:r w:rsidRPr="000B592F">
        <w:t>podlega karze administracyjnej.</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148.</w:t>
      </w:r>
      <w:r w:rsidRPr="000B592F">
        <w:t xml:space="preserve"> Instytucja obowiązana, która nie dopełnia:</w:t>
      </w:r>
    </w:p>
    <w:p w:rsidR="000B592F" w:rsidRPr="000B592F" w:rsidRDefault="000B592F" w:rsidP="000B592F">
      <w:pPr>
        <w:pStyle w:val="PKTpunkt"/>
      </w:pPr>
      <w:r w:rsidRPr="000B592F">
        <w:t>1)</w:t>
      </w:r>
      <w:r w:rsidRPr="000B592F">
        <w:tab/>
        <w:t>obowiązku stosowania szczególnych środków ogranic</w:t>
      </w:r>
      <w:r w:rsidR="00A64516">
        <w:t>zających, o których mowa w art. </w:t>
      </w:r>
      <w:r w:rsidRPr="000B592F">
        <w:t>116 ust. 1, lub przekazywania Generalnemu Inspektorowi informacji posiadanych danych związanych z ich stosowaniem,</w:t>
      </w:r>
    </w:p>
    <w:p w:rsidR="000B592F" w:rsidRPr="000B592F" w:rsidRDefault="000B592F" w:rsidP="000B592F">
      <w:pPr>
        <w:pStyle w:val="PKTpunkt"/>
      </w:pPr>
      <w:r w:rsidRPr="000B592F">
        <w:t>2)</w:t>
      </w:r>
      <w:r w:rsidRPr="000B592F">
        <w:tab/>
        <w:t>obowiązku zamrażania funduszy lub zasobów gospodarczych albo zakazu udostępnienia funduszy lub zasobów gospodarczych, określonego w art. 2 ust. 1, 2 i 3 rozporządzenia 881/2002, art. 3 ust. 1 i 2 rozporządzenia 753/2011 oraz art. 2 ust. 1 rozporządzenia 2580/2001,</w:t>
      </w:r>
    </w:p>
    <w:p w:rsidR="000B592F" w:rsidRPr="000B592F" w:rsidRDefault="000B592F" w:rsidP="000B592F">
      <w:pPr>
        <w:pStyle w:val="PKTpunkt"/>
      </w:pPr>
      <w:r w:rsidRPr="000B592F">
        <w:t>3)</w:t>
      </w:r>
      <w:r w:rsidRPr="000B592F">
        <w:tab/>
        <w:t>zakazu świadomego i celowego udziału w działaniach, których przedmiotem lub celem jest, bezpośrednio lub pośrednio, próba obejścia nakazu zamrożenia lub zakazu udostępnienia funduszy lub zasobów gospodarczy</w:t>
      </w:r>
      <w:r w:rsidR="00A64516">
        <w:t>ch lub obowiązku informowania o </w:t>
      </w:r>
      <w:r w:rsidRPr="000B592F">
        <w:t>obejściu tych nakazów i zakazów, określonego w art. 4 ust</w:t>
      </w:r>
      <w:r w:rsidR="00774EFA">
        <w:t>.</w:t>
      </w:r>
      <w:r w:rsidRPr="000B592F">
        <w:t xml:space="preserve"> 1 i 2 rozporządzenia 881/2002, art. 3 ust. 3 rozporządzenia 753/2011 oraz art. 3 rozporządzenia 2580/2001,</w:t>
      </w:r>
    </w:p>
    <w:p w:rsidR="000B592F" w:rsidRPr="000B592F" w:rsidRDefault="000B592F" w:rsidP="000B592F">
      <w:pPr>
        <w:pStyle w:val="PKTpunkt"/>
      </w:pPr>
      <w:r w:rsidRPr="000B592F">
        <w:t>4)</w:t>
      </w:r>
      <w:r w:rsidRPr="000B592F">
        <w:tab/>
        <w:t>obowiązku niezwłocznego przekazania informacji, które ułatwiłyby zapewnienie zgodności z rozporządzeniem 881/2002, rozporządzeniem 753/2001 oraz rozporządzeniem 2580/2001 lub obowiązku współp</w:t>
      </w:r>
      <w:r w:rsidR="00A64516">
        <w:t>racy z Generalnym Inspektorem w </w:t>
      </w:r>
      <w:r w:rsidRPr="000B592F">
        <w:t>zakresie weryfikacji tych informacji, określonego w art. 5 ust. 1 rozporządzenia 881/2002, art. 8 ust. 1 rozporządzenia 753/2011 oraz art. 4 ust. 1 rozporządzenia 2580/2001,</w:t>
      </w:r>
    </w:p>
    <w:p w:rsidR="000B592F" w:rsidRPr="000B592F" w:rsidRDefault="000B592F" w:rsidP="000B592F">
      <w:pPr>
        <w:pStyle w:val="PKTpunkt"/>
      </w:pPr>
      <w:r w:rsidRPr="000B592F">
        <w:t>5)</w:t>
      </w:r>
      <w:r w:rsidRPr="000B592F">
        <w:tab/>
        <w:t>zakazu świadczenia usług finansowych określonego w art. 2 ust. 2 rozporządzenia 2580/2001</w:t>
      </w:r>
    </w:p>
    <w:p w:rsidR="000B592F" w:rsidRPr="000B592F" w:rsidRDefault="000B592F" w:rsidP="000B592F">
      <w:pPr>
        <w:pStyle w:val="PKTpunkt"/>
      </w:pPr>
      <w:r w:rsidRPr="000B592F">
        <w:t>– podlega karze administracyjnej.</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149.</w:t>
      </w:r>
      <w:r w:rsidR="00D4356D">
        <w:t xml:space="preserve"> </w:t>
      </w:r>
      <w:r w:rsidRPr="000B592F">
        <w:t>1. Karami administracyjnymi są:</w:t>
      </w:r>
    </w:p>
    <w:p w:rsidR="000B592F" w:rsidRPr="000B592F" w:rsidRDefault="000B592F" w:rsidP="000B592F">
      <w:pPr>
        <w:pStyle w:val="PKTpunkt"/>
      </w:pPr>
      <w:r w:rsidRPr="000B592F">
        <w:t>1)</w:t>
      </w:r>
      <w:r w:rsidRPr="000B592F">
        <w:tab/>
        <w:t>publikacja informacji o</w:t>
      </w:r>
      <w:r w:rsidR="00D4356D">
        <w:t xml:space="preserve"> </w:t>
      </w:r>
      <w:r w:rsidRPr="000B592F">
        <w:t>instytucji obowiązanej oraz zakresie naruszenia przepisów ustawy przez tę instytucję w Biuletynie Informacji Publicznej na stronie podmiotowej urzędu obsługującego ministra właściwego do spraw finansów publicznych;</w:t>
      </w:r>
    </w:p>
    <w:p w:rsidR="000B592F" w:rsidRPr="000B592F" w:rsidRDefault="000B592F" w:rsidP="000B592F">
      <w:pPr>
        <w:pStyle w:val="PKTpunkt"/>
      </w:pPr>
      <w:r w:rsidRPr="000B592F">
        <w:t>2)</w:t>
      </w:r>
      <w:r w:rsidRPr="000B592F">
        <w:tab/>
        <w:t>nakaz zaprzestania podejmowania przez instytucję obowiązaną określonych czynności;</w:t>
      </w:r>
    </w:p>
    <w:p w:rsidR="000B592F" w:rsidRPr="000B592F" w:rsidRDefault="000B592F" w:rsidP="000B592F">
      <w:pPr>
        <w:pStyle w:val="PKTpunkt"/>
      </w:pPr>
      <w:r w:rsidRPr="000B592F">
        <w:t>3)</w:t>
      </w:r>
      <w:r w:rsidRPr="000B592F">
        <w:tab/>
        <w:t>cofnięcie koncesji lub zezwolenia albo wykreślenie z rejestru działalności regulowanej;</w:t>
      </w:r>
    </w:p>
    <w:p w:rsidR="000B592F" w:rsidRPr="000B592F" w:rsidRDefault="000B592F" w:rsidP="000B592F">
      <w:pPr>
        <w:pStyle w:val="PKTpunkt"/>
      </w:pPr>
      <w:r w:rsidRPr="000B592F">
        <w:t>4)</w:t>
      </w:r>
      <w:r w:rsidRPr="000B592F">
        <w:tab/>
        <w:t>zakaz pełnienia obowiązków na stanowisku kierowniczym osoby odpowiedzialnej za naruszenie przez instytucję obowiązaną przepisów ustawy, przez okres nie dłuższy niż rok;</w:t>
      </w:r>
    </w:p>
    <w:p w:rsidR="000B592F" w:rsidRPr="000B592F" w:rsidRDefault="000B592F" w:rsidP="000B592F">
      <w:pPr>
        <w:pStyle w:val="PKTpunkt"/>
      </w:pPr>
      <w:r w:rsidRPr="000B592F">
        <w:t>5)</w:t>
      </w:r>
      <w:r w:rsidRPr="000B592F">
        <w:tab/>
        <w:t>kara pieniężna.</w:t>
      </w:r>
    </w:p>
    <w:p w:rsidR="000B592F" w:rsidRPr="000B592F" w:rsidRDefault="000B592F" w:rsidP="000B592F">
      <w:pPr>
        <w:pStyle w:val="USTustnpkodeksu"/>
      </w:pPr>
      <w:r w:rsidRPr="000B592F">
        <w:t>2.</w:t>
      </w:r>
      <w:r w:rsidR="00D4356D">
        <w:t xml:space="preserve"> </w:t>
      </w:r>
      <w:r w:rsidRPr="000B592F">
        <w:t>Karę pieniężną, o której mowa w ust. 1 pkt 5, nakłada się do wysokości dwukrotności kwoty osiągniętej korzyści lub unikniętej straty albo w przypadku, gdy nie jest możliwe ustalenie kwoty korzyści osiągniętej lub straty uniknięte</w:t>
      </w:r>
      <w:r w:rsidR="00A64516">
        <w:t>j przez instytucję obowiązaną w </w:t>
      </w:r>
      <w:r w:rsidRPr="000B592F">
        <w:t xml:space="preserve">wyniku naruszenia </w:t>
      </w:r>
      <w:r w:rsidR="006211B4">
        <w:t>–</w:t>
      </w:r>
      <w:r w:rsidRPr="000B592F">
        <w:t xml:space="preserve"> do wysokości równowartości kwoty 1</w:t>
      </w:r>
      <w:r w:rsidR="00D4356D">
        <w:t xml:space="preserve"> </w:t>
      </w:r>
      <w:r w:rsidRPr="000B592F">
        <w:t>000</w:t>
      </w:r>
      <w:r w:rsidR="00D4356D">
        <w:t xml:space="preserve"> </w:t>
      </w:r>
      <w:r w:rsidRPr="000B592F">
        <w:t>000 euro.</w:t>
      </w:r>
    </w:p>
    <w:p w:rsidR="000B592F" w:rsidRPr="000B592F" w:rsidRDefault="000B592F" w:rsidP="00B618FF">
      <w:pPr>
        <w:pStyle w:val="USTustnpkodeksu"/>
        <w:keepNext/>
      </w:pPr>
      <w:r w:rsidRPr="000B592F">
        <w:t xml:space="preserve">3. Karę pieniężną, o której mowa w ust. 1 pkt 5, nakłada się na instytucje </w:t>
      </w:r>
      <w:r w:rsidR="00A64516">
        <w:t>obowiązane, o </w:t>
      </w:r>
      <w:r w:rsidRPr="000B592F">
        <w:t>których mowa w art. 2 ust. 1 pkt 1, 2–5, 7–11, 24 i 25:</w:t>
      </w:r>
    </w:p>
    <w:p w:rsidR="000B592F" w:rsidRPr="000B592F" w:rsidRDefault="000B592F" w:rsidP="000B592F">
      <w:pPr>
        <w:pStyle w:val="PKTpunkt"/>
      </w:pPr>
      <w:r w:rsidRPr="000B592F">
        <w:t>1)</w:t>
      </w:r>
      <w:r w:rsidRPr="000B592F">
        <w:tab/>
        <w:t xml:space="preserve">w przypadku osoby fizycznej </w:t>
      </w:r>
      <w:r w:rsidR="006211B4">
        <w:t>–</w:t>
      </w:r>
      <w:r w:rsidRPr="000B592F">
        <w:t xml:space="preserve"> do wysokości 20 868 500 zł;</w:t>
      </w:r>
    </w:p>
    <w:p w:rsidR="000B592F" w:rsidRPr="000B592F" w:rsidRDefault="000B592F" w:rsidP="000B592F">
      <w:pPr>
        <w:pStyle w:val="PKTpunkt"/>
      </w:pPr>
      <w:r w:rsidRPr="000B592F">
        <w:t>2)</w:t>
      </w:r>
      <w:r w:rsidRPr="000B592F">
        <w:tab/>
        <w:t xml:space="preserve">w przypadku osoby prawnej lub jednostki organizacyjnej nieposiadającej osobowości prawnej </w:t>
      </w:r>
      <w:r w:rsidR="00021F24">
        <w:t>–</w:t>
      </w:r>
      <w:r w:rsidRPr="000B592F">
        <w:t xml:space="preserve"> do wysokości równowartości kwoty 5</w:t>
      </w:r>
      <w:r w:rsidR="00D4356D">
        <w:t xml:space="preserve"> </w:t>
      </w:r>
      <w:r w:rsidRPr="000B592F">
        <w:t>000 000 euro lub do wysokości 10% obrotu wykazanego w ostatnim zatwierdzonym sprawozdaniu finansowym za rok obrotowy lub w osta</w:t>
      </w:r>
      <w:r w:rsidR="00774EFA">
        <w:t>t</w:t>
      </w:r>
      <w:r w:rsidRPr="000B592F">
        <w:t>nim skonsolidowanym sprawozdaniu finansowym za rok obrotowy, w przypadku instytucji objętych skonsolidowanym sprawozdaniem finansowym grupy kapitałowej.</w:t>
      </w:r>
    </w:p>
    <w:p w:rsidR="000B592F" w:rsidRPr="000B592F" w:rsidRDefault="000B592F" w:rsidP="00B618FF">
      <w:pPr>
        <w:pStyle w:val="USTustnpkodeksu"/>
        <w:keepNext/>
      </w:pPr>
      <w:r w:rsidRPr="000B592F">
        <w:t>4. Ustalając rodzaj kary administracyjnej oraz wysokość kary</w:t>
      </w:r>
      <w:r w:rsidR="00774EFA">
        <w:t>,</w:t>
      </w:r>
      <w:r w:rsidRPr="000B592F">
        <w:t xml:space="preserve"> uwzględnia się:</w:t>
      </w:r>
    </w:p>
    <w:p w:rsidR="000B592F" w:rsidRPr="000B592F" w:rsidRDefault="000B592F" w:rsidP="000B592F">
      <w:pPr>
        <w:pStyle w:val="PKTpunkt"/>
      </w:pPr>
      <w:r w:rsidRPr="000B592F">
        <w:t>1)</w:t>
      </w:r>
      <w:r w:rsidRPr="000B592F">
        <w:tab/>
        <w:t>wagę naruszenia i czas jego trwania;</w:t>
      </w:r>
    </w:p>
    <w:p w:rsidR="000B592F" w:rsidRPr="000B592F" w:rsidRDefault="000B592F" w:rsidP="000B592F">
      <w:pPr>
        <w:pStyle w:val="PKTpunkt"/>
      </w:pPr>
      <w:r w:rsidRPr="000B592F">
        <w:t>2)</w:t>
      </w:r>
      <w:r w:rsidRPr="000B592F">
        <w:tab/>
        <w:t>zakres odpowiedzialności instytucji obowiązanej;</w:t>
      </w:r>
    </w:p>
    <w:p w:rsidR="000B592F" w:rsidRPr="000B592F" w:rsidRDefault="000B592F" w:rsidP="000B592F">
      <w:pPr>
        <w:pStyle w:val="PKTpunkt"/>
      </w:pPr>
      <w:r w:rsidRPr="000B592F">
        <w:t>3)</w:t>
      </w:r>
      <w:r w:rsidRPr="000B592F">
        <w:tab/>
        <w:t>możliwości finansowe instytucji obowiązanej;</w:t>
      </w:r>
    </w:p>
    <w:p w:rsidR="000B592F" w:rsidRPr="000B592F" w:rsidRDefault="000B592F" w:rsidP="000B592F">
      <w:pPr>
        <w:pStyle w:val="PKTpunkt"/>
      </w:pPr>
      <w:r w:rsidRPr="000B592F">
        <w:t>4)</w:t>
      </w:r>
      <w:r w:rsidRPr="000B592F">
        <w:tab/>
        <w:t>skalę korzyści uzyskanych lub strat unikniętych przez instytucję obowiązaną, jeżeli można te korzyści lub straty ustalić;</w:t>
      </w:r>
    </w:p>
    <w:p w:rsidR="000B592F" w:rsidRPr="000B592F" w:rsidRDefault="000B592F" w:rsidP="000B592F">
      <w:pPr>
        <w:pStyle w:val="PKTpunkt"/>
      </w:pPr>
      <w:r w:rsidRPr="000B592F">
        <w:t>5)</w:t>
      </w:r>
      <w:r w:rsidRPr="000B592F">
        <w:tab/>
        <w:t>straty poniesione przez osoby trzecie w związku z naruszeniem, jeżeli można je ustalić;</w:t>
      </w:r>
    </w:p>
    <w:p w:rsidR="000B592F" w:rsidRPr="000B592F" w:rsidRDefault="000B592F" w:rsidP="000B592F">
      <w:pPr>
        <w:pStyle w:val="PKTpunkt"/>
      </w:pPr>
      <w:r w:rsidRPr="000B592F">
        <w:t>6)</w:t>
      </w:r>
      <w:r w:rsidRPr="000B592F">
        <w:tab/>
        <w:t>stopień współpracy instytucji obowiązanej z organami właściwymi w sprawach przeciwdziałania praniu pieniędzy oraz finansowaniu terroryzmu;</w:t>
      </w:r>
    </w:p>
    <w:p w:rsidR="000B592F" w:rsidRPr="000B592F" w:rsidRDefault="000B592F" w:rsidP="000B592F">
      <w:pPr>
        <w:pStyle w:val="PKTpunkt"/>
      </w:pPr>
      <w:r w:rsidRPr="000B592F">
        <w:t>7)</w:t>
      </w:r>
      <w:r w:rsidRPr="000B592F">
        <w:tab/>
        <w:t>uprzednie naruszenia przepisów ustawy przez instytucję obowiązaną.</w:t>
      </w:r>
    </w:p>
    <w:p w:rsidR="000B592F" w:rsidRPr="000B592F" w:rsidRDefault="000B592F" w:rsidP="00B618FF">
      <w:pPr>
        <w:pStyle w:val="USTustnpkodeksu"/>
        <w:keepNext/>
      </w:pPr>
      <w:r w:rsidRPr="000B592F">
        <w:t>5. W szczególnie uzasadnionych przypadkach, gdy:</w:t>
      </w:r>
    </w:p>
    <w:p w:rsidR="000B592F" w:rsidRPr="000B592F" w:rsidRDefault="000B592F" w:rsidP="000B592F">
      <w:pPr>
        <w:pStyle w:val="PKTpunkt"/>
      </w:pPr>
      <w:r w:rsidRPr="000B592F">
        <w:t>1)</w:t>
      </w:r>
      <w:r w:rsidRPr="000B592F">
        <w:tab/>
        <w:t>waga naruszenia przepisów ustawy jest znikoma, a instytucja obowiązana zaprzestała naruszenia przepisów ustawy lub</w:t>
      </w:r>
    </w:p>
    <w:p w:rsidR="000B592F" w:rsidRPr="000B592F" w:rsidRDefault="000B592F" w:rsidP="00B618FF">
      <w:pPr>
        <w:pStyle w:val="PKTpunkt"/>
        <w:keepNext/>
      </w:pPr>
      <w:r w:rsidRPr="000B592F">
        <w:t>2)</w:t>
      </w:r>
      <w:r w:rsidRPr="000B592F">
        <w:tab/>
        <w:t>za to samo zachowanie prawomocną decyzją na instytucję obowiązaną została uprzednio nałożona kara administracyjna przez inny uprawniony organ administracji publicznej lub instytucja obowiązana została prawomocnie ukarana za wykroczenie lub wykroczenie skarbowe lub prawomocnie skazana za przestępstwo lub przestępstwo skarbowe i uprzednia kara spełnia cele, dla których miałaby być nałożona kara administracyjna</w:t>
      </w:r>
    </w:p>
    <w:p w:rsidR="000B592F" w:rsidRPr="000B592F" w:rsidRDefault="00A64516" w:rsidP="000B592F">
      <w:pPr>
        <w:pStyle w:val="CZWSPPKTczwsplnapunktw"/>
      </w:pPr>
      <w:r>
        <w:t>–</w:t>
      </w:r>
      <w:r w:rsidR="000B592F" w:rsidRPr="000B592F">
        <w:t xml:space="preserve"> organy, o których mowa w art. 150 ust. 1, mogą w drodze decyzji odstąpić od nałożenia kary administracyjnej.</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150.</w:t>
      </w:r>
      <w:r w:rsidR="00D4356D">
        <w:t xml:space="preserve"> </w:t>
      </w:r>
      <w:r w:rsidRPr="000B592F">
        <w:t>1. W drodze decyzji:</w:t>
      </w:r>
    </w:p>
    <w:p w:rsidR="000B592F" w:rsidRPr="000B592F" w:rsidRDefault="000B592F" w:rsidP="000B592F">
      <w:pPr>
        <w:pStyle w:val="PKTpunkt"/>
      </w:pPr>
      <w:r w:rsidRPr="000B592F">
        <w:t>1)</w:t>
      </w:r>
      <w:r w:rsidRPr="000B592F">
        <w:tab/>
        <w:t>Generalny Inspektor – w zakresie naruszeń stwierdzonych w wyniku kontroli, o której mowa w art. 129 ust. 1, nakłada kary administracyjne, o których mowa w art. 149 ust. 1 pkt 1, 2 i 5;</w:t>
      </w:r>
    </w:p>
    <w:p w:rsidR="000B592F" w:rsidRPr="000B592F" w:rsidRDefault="000B592F" w:rsidP="000B592F">
      <w:pPr>
        <w:pStyle w:val="PKTpunkt"/>
      </w:pPr>
      <w:r w:rsidRPr="000B592F">
        <w:t>2)</w:t>
      </w:r>
      <w:r w:rsidRPr="000B592F">
        <w:tab/>
        <w:t xml:space="preserve">Prezes NBP </w:t>
      </w:r>
      <w:r w:rsidR="00021F24">
        <w:t>–</w:t>
      </w:r>
      <w:r w:rsidRPr="000B592F">
        <w:t xml:space="preserve"> w zakresie naruszeń stwierdzanych w w</w:t>
      </w:r>
      <w:r w:rsidR="00A64516">
        <w:t>yniku kontroli, o której mowa w </w:t>
      </w:r>
      <w:r w:rsidRPr="000B592F">
        <w:t>art. 129 ust. 2 pkt 1 lit. a, nakłada kary administracyjne, o których mowa w art. 149 ust. 1 pkt 1–3 i 5;</w:t>
      </w:r>
    </w:p>
    <w:p w:rsidR="000B592F" w:rsidRPr="000B592F" w:rsidRDefault="000B592F" w:rsidP="000B592F">
      <w:pPr>
        <w:pStyle w:val="PKTpunkt"/>
      </w:pPr>
      <w:r w:rsidRPr="000B592F">
        <w:t>3)</w:t>
      </w:r>
      <w:r w:rsidRPr="000B592F">
        <w:tab/>
        <w:t>KNF – w zakresie naruszeń stwierdzonych w wyniku kontroli, o której mowa w art. 129 ust. 2 pkt 1 lit. b, nakłada kary administracyjne, o których mowa w art. 149 ust. 1.</w:t>
      </w:r>
    </w:p>
    <w:p w:rsidR="000B592F" w:rsidRPr="000B592F" w:rsidRDefault="000B592F" w:rsidP="00B618FF">
      <w:pPr>
        <w:pStyle w:val="USTustnpkodeksu"/>
        <w:keepNext/>
      </w:pPr>
      <w:r w:rsidRPr="000B592F">
        <w:t>2. Karę administracyjną, o której mowa w art. 149 ust. 1 pkt 3, na:</w:t>
      </w:r>
    </w:p>
    <w:p w:rsidR="000B592F" w:rsidRPr="000B592F" w:rsidRDefault="000B592F" w:rsidP="000B592F">
      <w:pPr>
        <w:pStyle w:val="PKTpunkt"/>
      </w:pPr>
      <w:r w:rsidRPr="000B592F">
        <w:t>1)</w:t>
      </w:r>
      <w:r w:rsidR="00021F24">
        <w:tab/>
      </w:r>
      <w:r w:rsidRPr="000B592F">
        <w:t>instytucje obowiązane, o których mowa w art. 2 ust. 2 pkt 11, prowadzące działalność kantorową w rozumieniu ustawy z dnia 27 lipca 2002 r. – Prawo dewizowe, nakłada Prezes NBP;</w:t>
      </w:r>
    </w:p>
    <w:p w:rsidR="000B592F" w:rsidRPr="000B592F" w:rsidRDefault="000B592F" w:rsidP="000B592F">
      <w:pPr>
        <w:pStyle w:val="PKTpunkt"/>
      </w:pPr>
      <w:r w:rsidRPr="000B592F">
        <w:t>2)</w:t>
      </w:r>
      <w:r w:rsidR="00021F24">
        <w:tab/>
      </w:r>
      <w:r w:rsidRPr="000B592F">
        <w:t>instytucje obowiązane, o których mowa w art. 2 ust. 2 pkt 20, nakłada minister właściwy do spraw finansów publicznych;</w:t>
      </w:r>
    </w:p>
    <w:p w:rsidR="000B592F" w:rsidRPr="000B592F" w:rsidRDefault="000B592F" w:rsidP="000B592F">
      <w:pPr>
        <w:pStyle w:val="PKTpunkt"/>
      </w:pPr>
      <w:r w:rsidRPr="000B592F">
        <w:t>3)</w:t>
      </w:r>
      <w:r w:rsidR="00021F24">
        <w:tab/>
      </w:r>
      <w:r w:rsidRPr="000B592F">
        <w:t>instytucje obowiązane objęte nadzorem</w:t>
      </w:r>
      <w:r w:rsidR="00774EFA">
        <w:t>,</w:t>
      </w:r>
      <w:r w:rsidRPr="000B592F">
        <w:t xml:space="preserve"> zgodnie z art. 1 ust. 2 ustawy z dnia 21 lipca 2006 r. o nadzorze nad rynkiem finansowym, nakłada KNF.</w:t>
      </w:r>
    </w:p>
    <w:p w:rsidR="000B592F" w:rsidRPr="000B592F" w:rsidRDefault="000B592F" w:rsidP="000B592F">
      <w:pPr>
        <w:pStyle w:val="USTustnpkodeksu"/>
      </w:pPr>
      <w:r w:rsidRPr="000B592F">
        <w:t>3. Karę administracyjną, o której mowa w art. 149 ust. 1 pkt 4, w zakresie sprawowanego nadzoru bankowego nakłada KNF.</w:t>
      </w:r>
    </w:p>
    <w:p w:rsidR="000B592F" w:rsidRPr="000B592F" w:rsidRDefault="000B592F" w:rsidP="000B592F">
      <w:pPr>
        <w:pStyle w:val="USTustnpkodeksu"/>
      </w:pPr>
      <w:r w:rsidRPr="000B592F">
        <w:t>4.</w:t>
      </w:r>
      <w:r w:rsidRPr="000B592F">
        <w:rPr>
          <w:rStyle w:val="Ppogrubienie"/>
        </w:rPr>
        <w:t xml:space="preserve"> </w:t>
      </w:r>
      <w:r w:rsidRPr="000B592F">
        <w:t>Organy, o których mowa w ust. 1, mogą odstąpić od wszczęcia postępowania w</w:t>
      </w:r>
      <w:r w:rsidR="00A64516">
        <w:t> </w:t>
      </w:r>
      <w:r w:rsidRPr="000B592F">
        <w:t>sprawie nałożenia kar administracyjnych, gdy naruszenie obowiązków, o których mowa w</w:t>
      </w:r>
      <w:r w:rsidR="00A64516">
        <w:t> </w:t>
      </w:r>
      <w:r w:rsidRPr="000B592F">
        <w:t>art. 146 lub art. 147, nie ma charakteru poważnego, a instytucja obowiązana wykonała zalecenia pokontrolne.</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151.</w:t>
      </w:r>
      <w:r w:rsidRPr="000B592F">
        <w:rPr>
          <w:rStyle w:val="Ppogrubienie"/>
        </w:rPr>
        <w:t xml:space="preserve"> </w:t>
      </w:r>
      <w:r w:rsidRPr="000B592F">
        <w:t>1. Generalny Inspektor publikuje w Biuletynie Informacji Publicznej na stronie podmiotowej urzędu obsługującego ministra właściwego do spraw finansów publicznych informacje o:</w:t>
      </w:r>
    </w:p>
    <w:p w:rsidR="000B592F" w:rsidRPr="000B592F" w:rsidRDefault="000B592F" w:rsidP="000B592F">
      <w:pPr>
        <w:pStyle w:val="PKTpunkt"/>
      </w:pPr>
      <w:r w:rsidRPr="000B592F">
        <w:t>1)</w:t>
      </w:r>
      <w:r w:rsidR="00021F24">
        <w:tab/>
      </w:r>
      <w:r w:rsidRPr="000B592F">
        <w:t>wydaniu ostatecznej decyzji w sprawie nałożenia kary administracyjnej,</w:t>
      </w:r>
    </w:p>
    <w:p w:rsidR="000B592F" w:rsidRPr="000B592F" w:rsidRDefault="000B592F" w:rsidP="000B592F">
      <w:pPr>
        <w:pStyle w:val="PKTpunkt"/>
      </w:pPr>
      <w:r w:rsidRPr="000B592F">
        <w:t>2)</w:t>
      </w:r>
      <w:r w:rsidR="00021F24">
        <w:tab/>
      </w:r>
      <w:r w:rsidRPr="000B592F">
        <w:t>wniesieniu skargi na decyzję, o której mowa w pkt 1,</w:t>
      </w:r>
    </w:p>
    <w:p w:rsidR="000B592F" w:rsidRPr="000B592F" w:rsidRDefault="000B592F" w:rsidP="00B618FF">
      <w:pPr>
        <w:pStyle w:val="PKTpunkt"/>
        <w:keepNext/>
      </w:pPr>
      <w:r w:rsidRPr="000B592F">
        <w:t>3)</w:t>
      </w:r>
      <w:r w:rsidR="00021F24">
        <w:tab/>
      </w:r>
      <w:r w:rsidRPr="000B592F">
        <w:t>orzeczeniach zapadłych w wyniku rozpatrzenia skargi, o której mowa w pkt 2</w:t>
      </w:r>
    </w:p>
    <w:p w:rsidR="000B592F" w:rsidRPr="000B592F" w:rsidRDefault="000B592F" w:rsidP="000B592F">
      <w:pPr>
        <w:pStyle w:val="CZWSPPKTczwsplnapunktw"/>
      </w:pPr>
      <w:r w:rsidRPr="000B592F">
        <w:t>– w tym dane identyfikacyjne instytucji obowiązanej, na którą nałożono karę administracyjną, rodzaj i charakter naruszenia przepisów ustawy oraz rodzaj lub wysokość nałożonej kary administracyjnej.</w:t>
      </w:r>
    </w:p>
    <w:p w:rsidR="000B592F" w:rsidRPr="000B592F" w:rsidRDefault="000B592F" w:rsidP="00B618FF">
      <w:pPr>
        <w:pStyle w:val="USTustnpkodeksu"/>
        <w:keepNext/>
      </w:pPr>
      <w:r w:rsidRPr="000B592F">
        <w:t>2. Dane identyfikacyjne instytucji obowiązanej, o kt</w:t>
      </w:r>
      <w:r w:rsidR="00A64516">
        <w:t>órych mowa w ust. 1, obejmują w </w:t>
      </w:r>
      <w:r w:rsidRPr="000B592F">
        <w:t>przypadku:</w:t>
      </w:r>
    </w:p>
    <w:p w:rsidR="000B592F" w:rsidRPr="000B592F" w:rsidRDefault="000B592F" w:rsidP="000B592F">
      <w:pPr>
        <w:pStyle w:val="PKTpunkt"/>
      </w:pPr>
      <w:r w:rsidRPr="000B592F">
        <w:t>1)</w:t>
      </w:r>
      <w:r w:rsidRPr="000B592F">
        <w:tab/>
        <w:t>osoby fizycznej – dane, o których mowa w art. 36 ust. 1 pkt 1 lit. a–c i f;</w:t>
      </w:r>
    </w:p>
    <w:p w:rsidR="000B592F" w:rsidRPr="000B592F" w:rsidRDefault="000B592F" w:rsidP="000B592F">
      <w:pPr>
        <w:pStyle w:val="PKTpunkt"/>
      </w:pPr>
      <w:r w:rsidRPr="000B592F">
        <w:t>2)</w:t>
      </w:r>
      <w:r w:rsidRPr="000B592F">
        <w:tab/>
        <w:t xml:space="preserve">osoby prawnej lub jednostki organizacyjnej nieposiadającej osobowości prawnej </w:t>
      </w:r>
      <w:r w:rsidR="006211B4">
        <w:t>–</w:t>
      </w:r>
      <w:r w:rsidRPr="000B592F">
        <w:t xml:space="preserve"> dane, o których mowa w art. 36 ust. 1 pkt 2 lit. a–d.</w:t>
      </w:r>
    </w:p>
    <w:p w:rsidR="000B592F" w:rsidRPr="000B592F" w:rsidRDefault="000B592F" w:rsidP="00B618FF">
      <w:pPr>
        <w:pStyle w:val="USTustnpkodeksu"/>
        <w:keepNext/>
      </w:pPr>
      <w:r w:rsidRPr="000B592F">
        <w:t>3. W przypadku uznania publikacji informacji, o których mowa w ust. 1, za nieproporcjonalną do naruszenia, zagrażającą stabilności rynków finansowych lub zagrażającą prowadzonemu postępowaniu:</w:t>
      </w:r>
    </w:p>
    <w:p w:rsidR="000B592F" w:rsidRPr="000B592F" w:rsidRDefault="000B592F" w:rsidP="000B592F">
      <w:pPr>
        <w:pStyle w:val="PKTpunkt"/>
      </w:pPr>
      <w:r w:rsidRPr="000B592F">
        <w:t>1)</w:t>
      </w:r>
      <w:r w:rsidR="00A64516">
        <w:tab/>
      </w:r>
      <w:r w:rsidRPr="000B592F">
        <w:t>odracza się publikację informacji do momentu, kiedy przyczyny odroczenia publikacji ustaną;</w:t>
      </w:r>
    </w:p>
    <w:p w:rsidR="000B592F" w:rsidRPr="000B592F" w:rsidRDefault="000B592F" w:rsidP="000B592F">
      <w:pPr>
        <w:pStyle w:val="PKTpunkt"/>
      </w:pPr>
      <w:r w:rsidRPr="000B592F">
        <w:t>2)</w:t>
      </w:r>
      <w:r w:rsidR="00A64516">
        <w:tab/>
      </w:r>
      <w:r w:rsidRPr="000B592F">
        <w:t>ogranicza się zakres publikowanej informacji.</w:t>
      </w:r>
    </w:p>
    <w:p w:rsidR="000B592F" w:rsidRPr="000B592F" w:rsidRDefault="000B592F" w:rsidP="000B592F">
      <w:pPr>
        <w:pStyle w:val="USTustnpkodeksu"/>
      </w:pPr>
      <w:r w:rsidRPr="000B592F">
        <w:t>4. Generalny Inspektor nie publikuje informacji, o których mowa w ust. 1, w przypadku gdy odraczanie publikacji informacji lub ograniczenie zakresu publikacji informacji jest nieproporcjonalne do naruszenia lub niewystarczające do uniknięcia zagrożenia stabilności rynków finansowych.</w:t>
      </w:r>
    </w:p>
    <w:p w:rsidR="000B592F" w:rsidRPr="000B592F" w:rsidRDefault="000B592F" w:rsidP="000B592F">
      <w:pPr>
        <w:pStyle w:val="USTustnpkodeksu"/>
      </w:pPr>
      <w:r w:rsidRPr="000B592F">
        <w:t>5. Informacje, o których mowa w ust. 1, usuwa się z Biuletynu Informacji Publicznej po upływie 5 lat od dnia ich opublikowania, z tym że informacje, o których mowa w ust. 2 pkt 1, usuwa się po upływie roku.</w:t>
      </w:r>
    </w:p>
    <w:p w:rsidR="000B592F" w:rsidRPr="000B592F" w:rsidRDefault="000B592F" w:rsidP="000B592F">
      <w:pPr>
        <w:pStyle w:val="USTustnpkodeksu"/>
      </w:pPr>
      <w:r w:rsidRPr="000B592F">
        <w:t>6. Informacja o nałożonej karze administracyjnej jest przekazywana organowi sprawującemu nadzór nad działalnością instytucji obowiązanej.</w:t>
      </w:r>
    </w:p>
    <w:p w:rsidR="000B592F" w:rsidRPr="000B592F" w:rsidRDefault="000B592F" w:rsidP="000B592F">
      <w:pPr>
        <w:pStyle w:val="USTustnpkodeksu"/>
      </w:pPr>
      <w:r w:rsidRPr="000B592F">
        <w:t>7. Informacja o nałożonej karze administracyjnej na instytucje obowiązane, o których mowa w art. 2 ust. 1 pkt 1–5, 7–11 oraz pkt 24 i 25, w zakresie wskazanym w ust. 1 pkt 1–3, jest przekazywana europejskim urzędom nadzoru.</w:t>
      </w:r>
    </w:p>
    <w:p w:rsidR="000B592F" w:rsidRPr="000B592F" w:rsidRDefault="000B592F" w:rsidP="000B592F">
      <w:pPr>
        <w:pStyle w:val="USTustnpkodeksu"/>
      </w:pPr>
      <w:r w:rsidRPr="000B592F">
        <w:t>8. Przepisy niniejszego artykułu stosuje się odpowiednio do kar administracyjnych nakładanych przez organy, o których mowa w art. 150 ust. 1 pkt 2 i 3.</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152.</w:t>
      </w:r>
      <w:r w:rsidRPr="000B592F">
        <w:t xml:space="preserve"> 1.</w:t>
      </w:r>
      <w:r w:rsidR="00A504E8">
        <w:t xml:space="preserve"> </w:t>
      </w:r>
      <w:r w:rsidRPr="000B592F">
        <w:t>Spółki wymienione w art. 58, które nie dopełniły obowiązku zgłoszenia informacji, o których mowa w art. 59, w terminie wskazanym w ustawie, podlegają karze pieniężnej do wysokości 1 000 000 zł.</w:t>
      </w:r>
    </w:p>
    <w:p w:rsidR="000B592F" w:rsidRPr="000B592F" w:rsidRDefault="000B592F" w:rsidP="000B592F">
      <w:pPr>
        <w:pStyle w:val="USTustnpkodeksu"/>
      </w:pPr>
      <w:r w:rsidRPr="000B592F">
        <w:t>2. Osoba fizyczna, o której mowa w art. 128 ust. 1, która nie dopełnia obowiązku przedstawienia zaświadczenia, że nie była skazana prawomocnym wyrokiem za umyślne przestępstwo lub umyślne przestępstwo skarbowe, podlega karze pieniężnej do wysokości 100 000 zł.</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153.</w:t>
      </w:r>
      <w:r w:rsidRPr="000B592F">
        <w:t xml:space="preserve"> 1. W przypadku stwierdzenia naruszenia przez instytucję obowiązaną obowiązków, o których mowa w art. 146–147, organy, o których mowa w art. 150 ust. 1, mogą nałożyć na osobę, o której mowa w art. 7, odpowiedzialną za wykonanie obowiązków określonych w ustawie, w czasie</w:t>
      </w:r>
      <w:r w:rsidR="00774EFA">
        <w:t>,</w:t>
      </w:r>
      <w:r w:rsidRPr="000B592F">
        <w:t xml:space="preserve"> w którym naruszono te przepisy, karę pieniężną do wysokości 1 000 000</w:t>
      </w:r>
      <w:r w:rsidR="00D4356D">
        <w:t xml:space="preserve"> </w:t>
      </w:r>
      <w:r w:rsidRPr="000B592F">
        <w:t>zł.</w:t>
      </w:r>
    </w:p>
    <w:p w:rsidR="000B592F" w:rsidRPr="000B592F" w:rsidRDefault="000B592F" w:rsidP="000B592F">
      <w:pPr>
        <w:pStyle w:val="USTustnpkodeksu"/>
      </w:pPr>
      <w:r w:rsidRPr="000B592F">
        <w:t>2. Do nakładania kary, o której mowa w ust. 1, stosuje si</w:t>
      </w:r>
      <w:r w:rsidR="00A64516">
        <w:t>ę odpowiednio art. 149 ust. 4 i </w:t>
      </w:r>
      <w:r w:rsidRPr="000B592F">
        <w:t>5 i art. 151.</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154.</w:t>
      </w:r>
      <w:r w:rsidRPr="000B592F">
        <w:t xml:space="preserve"> Kary pieniężne stanowią dochód budżetu państwa.</w:t>
      </w:r>
    </w:p>
    <w:p w:rsidR="000B592F" w:rsidRPr="000B592F" w:rsidRDefault="000B592F" w:rsidP="000B592F">
      <w:pPr>
        <w:pStyle w:val="ROZDZODDZOZNoznaczenierozdziauluboddziau"/>
      </w:pPr>
      <w:r w:rsidRPr="000B592F">
        <w:t>Rozdział 14</w:t>
      </w:r>
    </w:p>
    <w:p w:rsidR="000B592F" w:rsidRPr="000B592F" w:rsidRDefault="000B592F" w:rsidP="00B618FF">
      <w:pPr>
        <w:pStyle w:val="ROZDZODDZPRZEDMprzedmiotregulacjirozdziauluboddziau"/>
      </w:pPr>
      <w:r w:rsidRPr="000B592F">
        <w:t>Przepisy karne</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155.</w:t>
      </w:r>
      <w:r w:rsidRPr="000B592F">
        <w:t xml:space="preserve"> 1. Kto, działając w imieniu lub na rzecz instytucji obowiązanej:</w:t>
      </w:r>
    </w:p>
    <w:p w:rsidR="000B592F" w:rsidRPr="000B592F" w:rsidRDefault="000B592F" w:rsidP="000B592F">
      <w:pPr>
        <w:pStyle w:val="PKTpunkt"/>
      </w:pPr>
      <w:r w:rsidRPr="000B592F">
        <w:t>1)</w:t>
      </w:r>
      <w:r w:rsidRPr="000B592F">
        <w:tab/>
        <w:t>nie dopełnia obowiązku przekazania Generalne</w:t>
      </w:r>
      <w:r w:rsidR="00A64516">
        <w:t>mu Inspektorowi zawiadomienia o </w:t>
      </w:r>
      <w:r w:rsidRPr="000B592F">
        <w:t>okolicznościach, które mogą wskazywać na podejrzenie popełnienia przestępstwa prania pieniędzy lub finansowania terroryzmu lub obowiązku przekazania Generalnemu Inspektorowi zawiadomienia o powzięciu uzasadnionego podejrzenia, że określona transakcja lub wartości majątkowe będące przedmiotem tej transakcji mogą mieć związek z praniem pieniędzy lub finansowaniem terroryzmu,</w:t>
      </w:r>
    </w:p>
    <w:p w:rsidR="000B592F" w:rsidRPr="000B592F" w:rsidRDefault="000B592F" w:rsidP="00B618FF">
      <w:pPr>
        <w:pStyle w:val="PKTpunkt"/>
        <w:keepNext/>
      </w:pPr>
      <w:r w:rsidRPr="000B592F">
        <w:t>2)</w:t>
      </w:r>
      <w:r w:rsidRPr="000B592F">
        <w:tab/>
        <w:t>przekazuje Generalnemu Inspektorowi nieprawdziwe lub zataja prawdziwe dane dotyczące transakcji, rachunków lub osób,</w:t>
      </w:r>
    </w:p>
    <w:p w:rsidR="000B592F" w:rsidRPr="000B592F" w:rsidRDefault="000B592F" w:rsidP="000B592F">
      <w:pPr>
        <w:pStyle w:val="SKARNsankcjakarnawszczeglnociwKodeksiekarnym"/>
      </w:pPr>
      <w:r w:rsidRPr="000B592F">
        <w:t>podlega karze pozbawienia wolności od 3 miesięcy do lat 5.</w:t>
      </w:r>
    </w:p>
    <w:p w:rsidR="000B592F" w:rsidRPr="000B592F" w:rsidRDefault="000B592F" w:rsidP="000B592F">
      <w:pPr>
        <w:pStyle w:val="USTustnpkodeksu"/>
      </w:pPr>
      <w:r w:rsidRPr="000B592F">
        <w:t>2. Tej samej karze podlega, kto wbrew przepisom ustawy ujawnia osobom nieuprawnionym, posiadaczom rachunku lub osobom, których transakcja dotyczy, informacje zgromadzone zgodnie z ustawą lub wykorzystuje te informacje w sposób niezgodny z</w:t>
      </w:r>
      <w:r w:rsidR="00A64516">
        <w:t> </w:t>
      </w:r>
      <w:r w:rsidRPr="000B592F">
        <w:t>przepisami ustawy.</w:t>
      </w:r>
    </w:p>
    <w:p w:rsidR="000B592F" w:rsidRPr="000B592F" w:rsidRDefault="000B592F" w:rsidP="000B592F">
      <w:pPr>
        <w:pStyle w:val="USTustnpkodeksu"/>
      </w:pPr>
      <w:r w:rsidRPr="000B592F">
        <w:t>3. Jeżeli sprawca czynu określonego w ust. 1 pkt 1 lub ust. 2 działa nieumyślnie, podlega grzywnie.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156.</w:t>
      </w:r>
      <w:r w:rsidRPr="000B592F">
        <w:t xml:space="preserve"> Kto udaremnia lub utrudnia przeprowa</w:t>
      </w:r>
      <w:r w:rsidR="00A64516">
        <w:t>dzenie czynności kontrolnych, o </w:t>
      </w:r>
      <w:r w:rsidRPr="000B592F">
        <w:t>których mowa w rozdziale 12, podlega grzywnie.</w:t>
      </w:r>
    </w:p>
    <w:p w:rsidR="000B592F" w:rsidRPr="000B592F" w:rsidRDefault="000B592F" w:rsidP="000B592F">
      <w:pPr>
        <w:pStyle w:val="ROZDZODDZOZNoznaczenierozdziauluboddziau"/>
      </w:pPr>
      <w:r w:rsidRPr="000B592F">
        <w:t>Rozdział 15</w:t>
      </w:r>
    </w:p>
    <w:p w:rsidR="000B592F" w:rsidRPr="000B592F" w:rsidRDefault="000B592F" w:rsidP="00B618FF">
      <w:pPr>
        <w:pStyle w:val="ROZDZODDZPRZEDMprzedmiotregulacjirozdziauluboddziau"/>
      </w:pPr>
      <w:r w:rsidRPr="000B592F">
        <w:t>Zmiany w przepisach obowiązujących</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157.</w:t>
      </w:r>
      <w:r w:rsidRPr="000B592F">
        <w:t xml:space="preserve"> W ustawie z dnia 26 maja 1982 r. – Prawo o adwokaturze (Dz.</w:t>
      </w:r>
      <w:r w:rsidR="00774EFA">
        <w:t xml:space="preserve"> </w:t>
      </w:r>
      <w:r w:rsidRPr="000B592F">
        <w:t>U. z 2017 r. poz. 2368 i 2400) w art. 6 ust. 4 otrzymuje brzmienie:</w:t>
      </w:r>
    </w:p>
    <w:p w:rsidR="000B592F" w:rsidRPr="000B592F" w:rsidRDefault="000B592F" w:rsidP="000B592F">
      <w:pPr>
        <w:pStyle w:val="ZUSTzmustartykuempunktem"/>
      </w:pPr>
      <w:r>
        <w:t>„</w:t>
      </w:r>
      <w:r w:rsidRPr="000B592F">
        <w:t>4. Obowiązek zachowania tajemnicy zawodowej nie dotyczy informacji udostępnianych na podstawie przepisów o przeciwdziałaniu praniu pieniędzy oraz finansowaniu terroryzmu – w zakresie określonym tymi przepisami.</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158.</w:t>
      </w:r>
      <w:r w:rsidR="00021F24">
        <w:t xml:space="preserve"> </w:t>
      </w:r>
      <w:r w:rsidRPr="000B592F">
        <w:t>W ustawie z dnia 6 lipca 1982 r. o radcach</w:t>
      </w:r>
      <w:r w:rsidR="00A64516">
        <w:t xml:space="preserve"> prawnych (Dz.</w:t>
      </w:r>
      <w:r w:rsidR="00774EFA">
        <w:t xml:space="preserve"> </w:t>
      </w:r>
      <w:r w:rsidR="00A64516">
        <w:t>U. z 2017 r. poz. </w:t>
      </w:r>
      <w:r w:rsidRPr="000B592F">
        <w:t>1870 i 2400) w art. 3 ust. 6 otrzymuje brzmienie:</w:t>
      </w:r>
    </w:p>
    <w:p w:rsidR="000B592F" w:rsidRPr="000B592F" w:rsidRDefault="000B592F" w:rsidP="000B592F">
      <w:pPr>
        <w:pStyle w:val="ZUSTzmustartykuempunktem"/>
      </w:pPr>
      <w:r>
        <w:t>„</w:t>
      </w:r>
      <w:r w:rsidRPr="000B592F">
        <w:t>6.</w:t>
      </w:r>
      <w:r w:rsidR="00D4356D">
        <w:t xml:space="preserve"> </w:t>
      </w:r>
      <w:r w:rsidRPr="000B592F">
        <w:t xml:space="preserve">Obowiązek zachowania tajemnicy zawodowej nie dotyczy informacji udostępnianych na podstawie przepisów o przeciwdziałaniu praniu pieniędzy oraz finansowaniu terroryzmu </w:t>
      </w:r>
      <w:r w:rsidR="00021F24">
        <w:t>–</w:t>
      </w:r>
      <w:r w:rsidRPr="000B592F">
        <w:t xml:space="preserve"> w zakresie określonym tymi przepisami.</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159.</w:t>
      </w:r>
      <w:r w:rsidRPr="000B592F">
        <w:t xml:space="preserve"> W ustawie z dnia 6 kwietnia 1984 r. o fundacjach (Dz. U. z 2016 r. poz. 40 oraz z 2017 r. poz. 1909) po art. 14 dodaje się art. 14a w brzmieniu:</w:t>
      </w:r>
    </w:p>
    <w:p w:rsidR="000B592F" w:rsidRPr="000B592F" w:rsidRDefault="000B592F" w:rsidP="000B592F">
      <w:pPr>
        <w:pStyle w:val="ZARTzmartartykuempunktem"/>
      </w:pPr>
      <w:r>
        <w:t>„</w:t>
      </w:r>
      <w:r w:rsidRPr="000B592F">
        <w:t>Art. 14a. 1. Organ, o którym mowa w art. 13,</w:t>
      </w:r>
      <w:r w:rsidR="00D4356D">
        <w:t xml:space="preserve"> </w:t>
      </w:r>
      <w:r w:rsidRPr="000B592F">
        <w:t>sprawuje kontrolę nad działalnością fundacji będącej instytucją obowiązaną w rozumieniu przepisów o przeciwdziałaniu praniu pieniędzy oraz finansowaniu terroryzmu w zakresie zgodności jej dzi</w:t>
      </w:r>
      <w:r w:rsidR="00A64516">
        <w:t>ałania z </w:t>
      </w:r>
      <w:r w:rsidRPr="000B592F">
        <w:t>przepisami tej ustawy.</w:t>
      </w:r>
    </w:p>
    <w:p w:rsidR="000B592F" w:rsidRPr="000B592F" w:rsidRDefault="00A64516" w:rsidP="000B592F">
      <w:pPr>
        <w:pStyle w:val="ZUSTzmustartykuempunktem"/>
        <w:rPr>
          <w:rStyle w:val="Ppogrubienie"/>
        </w:rPr>
      </w:pPr>
      <w:r>
        <w:t xml:space="preserve">2. </w:t>
      </w:r>
      <w:r w:rsidR="000B592F" w:rsidRPr="000B592F">
        <w:t>Do kontroli, o której mowa w ust. 1, stosuje się odpowiednio przepisy rozdziału 12 ustawy z dnia</w:t>
      </w:r>
      <w:r w:rsidR="00A504E8">
        <w:t xml:space="preserve"> </w:t>
      </w:r>
      <w:r w:rsidR="000B592F" w:rsidRPr="000B592F">
        <w:t>…</w:t>
      </w:r>
      <w:r w:rsidR="00A504E8">
        <w:t xml:space="preserve"> </w:t>
      </w:r>
      <w:r w:rsidR="000B592F" w:rsidRPr="000B592F">
        <w:t>o przeciwdziałaniu praniu pieniędzy oraz finansowaniu terroryzmu (Dz.</w:t>
      </w:r>
      <w:r w:rsidR="00774EFA">
        <w:t> </w:t>
      </w:r>
      <w:r w:rsidR="000B592F" w:rsidRPr="000B592F">
        <w:t>U.</w:t>
      </w:r>
      <w:r w:rsidR="00D4356D">
        <w:t xml:space="preserve"> </w:t>
      </w:r>
      <w:r w:rsidR="000B592F" w:rsidRPr="000B592F">
        <w:t>poz.</w:t>
      </w:r>
      <w:r>
        <w:t xml:space="preserve"> ...</w:t>
      </w:r>
      <w:r w:rsidR="000B592F" w:rsidRPr="000B592F">
        <w:t>).</w:t>
      </w:r>
      <w:r w:rsidR="000B592F">
        <w:t>”</w:t>
      </w:r>
      <w:r w:rsidR="000B592F"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160.</w:t>
      </w:r>
      <w:r w:rsidRPr="000B592F">
        <w:t xml:space="preserve"> W ustawie z dnia 7 kwietnia 1989 r. – Pra</w:t>
      </w:r>
      <w:r w:rsidR="00A64516">
        <w:t>wo o stowarzyszeniach (Dz. U. z </w:t>
      </w:r>
      <w:r w:rsidRPr="000B592F">
        <w:t>2017 r. poz. 210) po art. 25 dodaje się art. 25a w brzmieniu:</w:t>
      </w:r>
    </w:p>
    <w:p w:rsidR="000B592F" w:rsidRPr="000B592F" w:rsidRDefault="000B592F" w:rsidP="000B592F">
      <w:pPr>
        <w:pStyle w:val="ZARTzmartartykuempunktem"/>
      </w:pPr>
      <w:r>
        <w:t>„</w:t>
      </w:r>
      <w:r w:rsidR="00A64516">
        <w:t xml:space="preserve">Art. 25a. 1. </w:t>
      </w:r>
      <w:r w:rsidRPr="000B592F">
        <w:t>Organ, o którym mowa w art. 8 ust. 5,</w:t>
      </w:r>
      <w:r w:rsidR="00D4356D">
        <w:t xml:space="preserve"> </w:t>
      </w:r>
      <w:r w:rsidRPr="000B592F">
        <w:t>sprawuje kontrolę nad działalnością stowarzyszenia, będącego instytucją obowiązaną w rozumieniu przepisów o przeciwdziałaniu praniu pieniędzy oraz finansowaniu terroryzmu w zakresie zgodności jej działania z przepisami tej ustawy.</w:t>
      </w:r>
    </w:p>
    <w:p w:rsidR="000B592F" w:rsidRPr="000B592F" w:rsidRDefault="00A64516" w:rsidP="000B592F">
      <w:pPr>
        <w:pStyle w:val="ZUSTzmustartykuempunktem"/>
      </w:pPr>
      <w:r>
        <w:t xml:space="preserve">2. </w:t>
      </w:r>
      <w:r w:rsidR="000B592F" w:rsidRPr="000B592F">
        <w:t>Do kontroli, o której mowa w ust. 1, stosuje się odpowiednio przepisy rozdziału 12 ustawy z dnia</w:t>
      </w:r>
      <w:r w:rsidR="00D4356D">
        <w:t xml:space="preserve"> </w:t>
      </w:r>
      <w:r w:rsidR="00A504E8">
        <w:t xml:space="preserve">… </w:t>
      </w:r>
      <w:r w:rsidR="000B592F" w:rsidRPr="000B592F">
        <w:t>o przeciwdziałaniu praniu pieniędzy oraz finansowaniu terroryzmu (Dz. U.</w:t>
      </w:r>
      <w:r w:rsidR="00D4356D">
        <w:t xml:space="preserve"> </w:t>
      </w:r>
      <w:r w:rsidR="000B592F" w:rsidRPr="000B592F">
        <w:t xml:space="preserve">poz. </w:t>
      </w:r>
      <w:r w:rsidR="00A504E8">
        <w:t>…</w:t>
      </w:r>
      <w:r w:rsidR="000B592F" w:rsidRPr="000B592F">
        <w:t>).</w:t>
      </w:r>
      <w:r w:rsidR="000B592F">
        <w:t>”</w:t>
      </w:r>
      <w:r w:rsidR="000B592F"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161.</w:t>
      </w:r>
      <w:r w:rsidRPr="000B592F">
        <w:t xml:space="preserve"> W ustawie z dnia 14 lutego 1991 r. – Prawo o no</w:t>
      </w:r>
      <w:r w:rsidR="00A64516">
        <w:t>tariacie (Dz. U. z 2017 r. poz. </w:t>
      </w:r>
      <w:r w:rsidRPr="000B592F">
        <w:t>2291) w art. 18 §</w:t>
      </w:r>
      <w:r w:rsidR="00D4356D">
        <w:t xml:space="preserve"> </w:t>
      </w:r>
      <w:r w:rsidRPr="000B592F">
        <w:t>4 otrzymuje brzmienie:</w:t>
      </w:r>
    </w:p>
    <w:p w:rsidR="000B592F" w:rsidRPr="000B592F" w:rsidRDefault="000B592F" w:rsidP="000B592F">
      <w:pPr>
        <w:pStyle w:val="ZUSTzmustartykuempunktem"/>
      </w:pPr>
      <w:r>
        <w:t>„</w:t>
      </w:r>
      <w:r w:rsidRPr="000B592F">
        <w:t>§</w:t>
      </w:r>
      <w:r w:rsidR="00D4356D">
        <w:t xml:space="preserve"> </w:t>
      </w:r>
      <w:r w:rsidRPr="000B592F">
        <w:t>4</w:t>
      </w:r>
      <w:r w:rsidR="00774EFA">
        <w:t>.</w:t>
      </w:r>
      <w:r w:rsidRPr="000B592F">
        <w:t xml:space="preserve"> Obowiązek zachowania tajemnicy nie dotyczy informacji udostępnianych na podstawie przepisów o przeciwdziałaniu praniu pieniędz</w:t>
      </w:r>
      <w:r w:rsidR="00021F24">
        <w:t>y oraz finansowaniu terroryzmu –</w:t>
      </w:r>
      <w:r w:rsidRPr="000B592F">
        <w:t xml:space="preserve"> w zakresie określonym tymi przepisami.</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162.</w:t>
      </w:r>
      <w:r w:rsidRPr="000B592F">
        <w:t xml:space="preserve"> W ustawie z dnia 5 lipca 1996 r. o doradztwie podatkowym (Dz. U. z 2016 r. poz. 794 i 1948 oraz z 2017 r. poz. 1089) w art. 37 ust. 4 otrzymuje brzmienie:</w:t>
      </w:r>
    </w:p>
    <w:p w:rsidR="000B592F" w:rsidRPr="000B592F" w:rsidRDefault="000B592F" w:rsidP="000B592F">
      <w:pPr>
        <w:pStyle w:val="ZUSTzmustartykuempunktem"/>
      </w:pPr>
      <w:r>
        <w:t>„</w:t>
      </w:r>
      <w:r w:rsidRPr="000B592F">
        <w:t>4. Obowiązek, o którym mowa w ust. 1, nie dotyczy informacji udostępnianych na podstawie przepisów o przeciwdziałaniu praniu pieniędzy oraz finansowaniu terroryzmu – w zakresie określonym tymi przepisami.</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163.</w:t>
      </w:r>
      <w:r w:rsidRPr="000B592F">
        <w:t xml:space="preserve"> W ustawie z dnia 29 sierpnia 1997 r. o ochr</w:t>
      </w:r>
      <w:r w:rsidR="00021F24">
        <w:t>onie danych osobowych (Dz. U. z </w:t>
      </w:r>
      <w:r w:rsidRPr="000B592F">
        <w:t>2016 r. poz. 922</w:t>
      </w:r>
      <w:r w:rsidR="00240DA9">
        <w:t xml:space="preserve"> oraz z 2018 r. </w:t>
      </w:r>
      <w:r w:rsidR="00240DA9" w:rsidRPr="00240DA9">
        <w:t>poz.</w:t>
      </w:r>
      <w:r w:rsidR="00240DA9">
        <w:t xml:space="preserve"> 138</w:t>
      </w:r>
      <w:r w:rsidRPr="000B592F">
        <w:t>) w art. 43 ust. 2 otrzymuje brzmienie:</w:t>
      </w:r>
    </w:p>
    <w:p w:rsidR="000B592F" w:rsidRPr="000B592F" w:rsidRDefault="000B592F" w:rsidP="000B592F">
      <w:pPr>
        <w:pStyle w:val="ZUSTzmustartykuempunktem"/>
      </w:pPr>
      <w:r>
        <w:t>„</w:t>
      </w:r>
      <w:r w:rsidRPr="000B592F">
        <w:t>2. W odniesieniu do zbiorów, o których mowa w ust. 1 pkt 1, 2a i 3, oraz zbiorów, o których mowa w ust. 1 pkt 1a, przetwarzanych przez Agencję Bezpieczeństwa Wewnętrznego, Agencję Wywiadu, Służbę Kontrwywiadu Wojskowego, Służbę Wywiadu Wojskowego, Centralne Biuro Antykorupcyjne i Generalnego Inspektora Informacji Finansowej, z wyjątkiem zbioru danych, o których mowa w art. 80 ust. 2 ustawy z dnia</w:t>
      </w:r>
      <w:r w:rsidR="00D4356D">
        <w:t xml:space="preserve"> </w:t>
      </w:r>
      <w:r w:rsidR="00A504E8">
        <w:t xml:space="preserve">… </w:t>
      </w:r>
      <w:r w:rsidRPr="000B592F">
        <w:t>o</w:t>
      </w:r>
      <w:r w:rsidR="00D4356D">
        <w:t xml:space="preserve"> </w:t>
      </w:r>
      <w:r w:rsidRPr="000B592F">
        <w:t>przeciwdziałaniu praniu pieniędzy or</w:t>
      </w:r>
      <w:r w:rsidR="00021F24">
        <w:t>az finansowaniu terroryzmu (Dz. </w:t>
      </w:r>
      <w:r w:rsidRPr="000B592F">
        <w:t>U.</w:t>
      </w:r>
      <w:r w:rsidR="00D4356D">
        <w:t xml:space="preserve"> </w:t>
      </w:r>
      <w:r w:rsidRPr="000B592F">
        <w:t>poz.</w:t>
      </w:r>
      <w:r w:rsidR="00D4356D">
        <w:t xml:space="preserve"> </w:t>
      </w:r>
      <w:r w:rsidR="00021F24">
        <w:t>...</w:t>
      </w:r>
      <w:r w:rsidRPr="000B592F">
        <w:t>), Generalnemu Inspektorowi nie przy</w:t>
      </w:r>
      <w:r w:rsidR="00021F24">
        <w:t>sługują uprawnienia określone w </w:t>
      </w:r>
      <w:r w:rsidRPr="000B592F">
        <w:t>art. 12 pkt 2, art. 14 pkt 1 i 3–5 oraz art. 15–18.</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164.</w:t>
      </w:r>
      <w:r w:rsidR="00021F24">
        <w:t xml:space="preserve"> </w:t>
      </w:r>
      <w:r w:rsidRPr="000B592F">
        <w:t>W ustawie z dnia 11 kwietnia 2001 r. o rz</w:t>
      </w:r>
      <w:r w:rsidR="00021F24">
        <w:t>ecznikach patentowych (Dz. U. z </w:t>
      </w:r>
      <w:r w:rsidRPr="000B592F">
        <w:t>2017</w:t>
      </w:r>
      <w:r w:rsidR="00D4356D">
        <w:t xml:space="preserve"> </w:t>
      </w:r>
      <w:r w:rsidRPr="000B592F">
        <w:t>r. poz. 1314 i 2201) w art. 14 ust. 2 otrzymuje brzmienie:</w:t>
      </w:r>
    </w:p>
    <w:p w:rsidR="000B592F" w:rsidRPr="000B592F" w:rsidRDefault="000B592F" w:rsidP="000B592F">
      <w:pPr>
        <w:pStyle w:val="ZUSTzmustartykuempunktem"/>
      </w:pPr>
      <w:r>
        <w:t>„</w:t>
      </w:r>
      <w:r w:rsidRPr="000B592F">
        <w:t>2.</w:t>
      </w:r>
      <w:r w:rsidR="00D4356D">
        <w:t xml:space="preserve"> </w:t>
      </w:r>
      <w:r w:rsidRPr="000B592F">
        <w:t>Obowiązek zachowania tajemnicy zawodowej nie dotyczy informacji udostępnianych na podstawie przepisów o przeciwdziałaniu praniu pieniędzy oraz finansowaniu terroryzmu – w zakresie określonym tymi przepisami.</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165.</w:t>
      </w:r>
      <w:r w:rsidRPr="000B592F">
        <w:t xml:space="preserve"> W ustawie z dnia 24 maja 2002 r. o Agencji Bezpieczeństwa Wewnętrznego oraz Agencji Wywiadu (Dz. U. z 2017 r. poz. 1920 i 2405</w:t>
      </w:r>
      <w:r w:rsidR="00240DA9">
        <w:t xml:space="preserve"> oraz z 2018 r. </w:t>
      </w:r>
      <w:r w:rsidR="00240DA9" w:rsidRPr="00240DA9">
        <w:t>poz.</w:t>
      </w:r>
      <w:r w:rsidR="00240DA9">
        <w:t xml:space="preserve"> 138</w:t>
      </w:r>
      <w:r w:rsidRPr="000B592F">
        <w:t>) w art. 34a w ust. 2 pkt 4 otrzymuje brzmienie:</w:t>
      </w:r>
    </w:p>
    <w:p w:rsidR="000B592F" w:rsidRPr="000B592F" w:rsidRDefault="000B592F" w:rsidP="000B592F">
      <w:pPr>
        <w:pStyle w:val="ZPKTzmpktartykuempunktem"/>
      </w:pPr>
      <w:r>
        <w:t>„</w:t>
      </w:r>
      <w:r w:rsidRPr="000B592F">
        <w:t>4)</w:t>
      </w:r>
      <w:r w:rsidR="00021F24">
        <w:tab/>
      </w:r>
      <w:r w:rsidRPr="000B592F">
        <w:t>instytucji obowiązanych w rozumieniu przepisów o przeciwdziałaniu praniu pieniędzy oraz finansowaniu terroryzmu;</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166.</w:t>
      </w:r>
      <w:r w:rsidRPr="000B592F">
        <w:t xml:space="preserve"> W ustawie z dnia 24 kwietnia 2003 r. </w:t>
      </w:r>
      <w:r w:rsidR="00774EFA">
        <w:t xml:space="preserve">o </w:t>
      </w:r>
      <w:r w:rsidRPr="000B592F">
        <w:t>dzi</w:t>
      </w:r>
      <w:r w:rsidR="00021F24">
        <w:t>ałalności pożytku publicznego i </w:t>
      </w:r>
      <w:r w:rsidR="00774EFA">
        <w:t>o </w:t>
      </w:r>
      <w:r w:rsidRPr="000B592F">
        <w:t>wolontariacie (Dz. U. z 2016 r. poz. 1817 i 1948 oraz z 2017 r</w:t>
      </w:r>
      <w:r w:rsidR="00021F24">
        <w:t xml:space="preserve">. poz. </w:t>
      </w:r>
      <w:r w:rsidR="00240DA9">
        <w:t>60, 573 i 1909) w</w:t>
      </w:r>
      <w:r w:rsidR="00774EFA">
        <w:t> </w:t>
      </w:r>
      <w:r w:rsidR="00240DA9">
        <w:t>art. </w:t>
      </w:r>
      <w:r w:rsidR="00021F24">
        <w:t>33a w </w:t>
      </w:r>
      <w:r w:rsidRPr="000B592F">
        <w:t>ust. 2 pkt 5 otrzymuje brzmienie:</w:t>
      </w:r>
    </w:p>
    <w:p w:rsidR="000B592F" w:rsidRPr="000B592F" w:rsidRDefault="000B592F" w:rsidP="000B592F">
      <w:pPr>
        <w:pStyle w:val="ZPKTzmpktartykuempunktem"/>
      </w:pPr>
      <w:r>
        <w:t>„</w:t>
      </w:r>
      <w:r w:rsidRPr="000B592F">
        <w:t>5)</w:t>
      </w:r>
      <w:r w:rsidR="00021F24">
        <w:tab/>
      </w:r>
      <w:r w:rsidRPr="000B592F">
        <w:t>niewypełniania obowiązków wynikających z przepisów o przeciwdziałaniu praniu pieniędzy oraz finansowaniu terroryzmu;</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167.</w:t>
      </w:r>
      <w:r w:rsidRPr="000B592F">
        <w:t xml:space="preserve"> W ustawie z dnia 29 lipca 2005 r. o obrocie</w:t>
      </w:r>
      <w:r w:rsidR="00021F24">
        <w:t xml:space="preserve"> instrumentami finansowymi (Dz. </w:t>
      </w:r>
      <w:r w:rsidRPr="000B592F">
        <w:t>U. z 2017 r. poz. 1768, 2486 i 2491</w:t>
      </w:r>
      <w:r w:rsidR="00240DA9">
        <w:t xml:space="preserve"> oraz z 2018 r. </w:t>
      </w:r>
      <w:r w:rsidR="00240DA9" w:rsidRPr="00240DA9">
        <w:t>poz.</w:t>
      </w:r>
      <w:r w:rsidR="00240DA9">
        <w:t xml:space="preserve"> 106 i 138</w:t>
      </w:r>
      <w:r w:rsidRPr="000B592F">
        <w:t>) wprowadza się następujące zmiany:</w:t>
      </w:r>
    </w:p>
    <w:p w:rsidR="000B592F" w:rsidRPr="000B592F" w:rsidRDefault="000B592F" w:rsidP="000B592F">
      <w:pPr>
        <w:pStyle w:val="PKTpunkt"/>
      </w:pPr>
      <w:r w:rsidRPr="000B592F">
        <w:t>1)</w:t>
      </w:r>
      <w:r w:rsidRPr="000B592F">
        <w:tab/>
        <w:t>w art. 3 uchyla się pkt 25a;</w:t>
      </w:r>
    </w:p>
    <w:p w:rsidR="000B592F" w:rsidRPr="000B592F" w:rsidRDefault="000B592F" w:rsidP="00B618FF">
      <w:pPr>
        <w:pStyle w:val="PKTpunkt"/>
        <w:keepNext/>
      </w:pPr>
      <w:r w:rsidRPr="000B592F">
        <w:t>2)</w:t>
      </w:r>
      <w:r w:rsidRPr="000B592F">
        <w:tab/>
        <w:t>w art. 150</w:t>
      </w:r>
      <w:r w:rsidR="00D4356D">
        <w:t xml:space="preserve"> </w:t>
      </w:r>
      <w:r w:rsidRPr="000B592F">
        <w:t>w ust. 1 pkt 3 otrzymuje brzmienie:</w:t>
      </w:r>
    </w:p>
    <w:p w:rsidR="000B592F" w:rsidRPr="000B592F" w:rsidRDefault="000B592F" w:rsidP="000B592F">
      <w:pPr>
        <w:pStyle w:val="ZPKTzmpktartykuempunktem"/>
      </w:pPr>
      <w:r>
        <w:t>„</w:t>
      </w:r>
      <w:r w:rsidRPr="000B592F">
        <w:t>3)</w:t>
      </w:r>
      <w:r w:rsidRPr="000B592F">
        <w:tab/>
        <w:t>Generalnemu Inspektorowi Informacji Finansowej – w zakresie i na zasadach określonych w przepisach o przeciwdziałaniu praniu pieniędzy oraz finansowaniu terroryzmu;</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168.</w:t>
      </w:r>
      <w:r w:rsidRPr="000B592F">
        <w:t xml:space="preserve"> W ustawie z dnia 5 listopada 2009 r. o spółdzielczych kasach oszczędnościowo-kredytowych (Dz. U. z 2017 r. poz. 2065, 2486 i 2491</w:t>
      </w:r>
      <w:r w:rsidR="00240DA9">
        <w:t xml:space="preserve"> oraz z 2018 r. </w:t>
      </w:r>
      <w:r w:rsidR="00240DA9" w:rsidRPr="00240DA9">
        <w:t>poz.</w:t>
      </w:r>
      <w:r w:rsidR="00240DA9">
        <w:t> 62, 106 i 138</w:t>
      </w:r>
      <w:r w:rsidRPr="000B592F">
        <w:t>) wprowadza się następujące zmiany:</w:t>
      </w:r>
    </w:p>
    <w:p w:rsidR="000B592F" w:rsidRPr="000B592F" w:rsidRDefault="000B592F" w:rsidP="00B618FF">
      <w:pPr>
        <w:pStyle w:val="PKTpunkt"/>
        <w:keepNext/>
      </w:pPr>
      <w:r w:rsidRPr="000B592F">
        <w:t>1)</w:t>
      </w:r>
      <w:r w:rsidRPr="000B592F">
        <w:tab/>
        <w:t>w art. 67 pkt 7 otrzymuje brzmienie:</w:t>
      </w:r>
    </w:p>
    <w:p w:rsidR="000B592F" w:rsidRPr="000B592F" w:rsidRDefault="000B592F" w:rsidP="000B592F">
      <w:pPr>
        <w:pStyle w:val="ZPKTzmpktartykuempunktem"/>
      </w:pPr>
      <w:r>
        <w:t>„</w:t>
      </w:r>
      <w:r w:rsidRPr="000B592F">
        <w:t>7)</w:t>
      </w:r>
      <w:r w:rsidRPr="000B592F">
        <w:tab/>
        <w:t>badaniu przestrzegania obowiązków wynikających z przepisów o przeciwdziałaniu praniu pieniędzy oraz finansowaniu terroryzmu;</w:t>
      </w:r>
      <w:r>
        <w:t>”</w:t>
      </w:r>
      <w:r w:rsidRPr="000B592F">
        <w:t>;</w:t>
      </w:r>
    </w:p>
    <w:p w:rsidR="000B592F" w:rsidRPr="000B592F" w:rsidRDefault="000B592F" w:rsidP="00B618FF">
      <w:pPr>
        <w:pStyle w:val="PKTpunkt"/>
        <w:keepNext/>
      </w:pPr>
      <w:r w:rsidRPr="000B592F">
        <w:t>2)</w:t>
      </w:r>
      <w:r w:rsidRPr="000B592F">
        <w:tab/>
        <w:t>w art. 68 w ust. 1 pkt 6 otrzymuje brzmienie:</w:t>
      </w:r>
    </w:p>
    <w:p w:rsidR="000B592F" w:rsidRPr="000B592F" w:rsidRDefault="000B592F" w:rsidP="000B592F">
      <w:pPr>
        <w:pStyle w:val="ZPKTzmpktartykuempunktem"/>
      </w:pPr>
      <w:r>
        <w:t>„</w:t>
      </w:r>
      <w:r w:rsidRPr="000B592F">
        <w:t>6)</w:t>
      </w:r>
      <w:r w:rsidRPr="000B592F">
        <w:tab/>
        <w:t>badaniu przestrzegania obowiązków wynikających z przepisów o przeciwdziałaniu praniu pieniędzy oraz finansowaniu terroryzmu;</w:t>
      </w:r>
      <w:r>
        <w:t>”</w:t>
      </w:r>
      <w:r w:rsidRPr="000B592F">
        <w:t>;</w:t>
      </w:r>
    </w:p>
    <w:p w:rsidR="000B592F" w:rsidRPr="000B592F" w:rsidRDefault="000B592F" w:rsidP="00B618FF">
      <w:pPr>
        <w:pStyle w:val="PKTpunkt"/>
        <w:keepNext/>
      </w:pPr>
      <w:r w:rsidRPr="000B592F">
        <w:t>3)</w:t>
      </w:r>
      <w:r w:rsidRPr="000B592F">
        <w:tab/>
        <w:t>w art. 71 w ust. 1 pkt 5 otrzymuje brzmienie:</w:t>
      </w:r>
    </w:p>
    <w:p w:rsidR="000B592F" w:rsidRPr="000B592F" w:rsidRDefault="000B592F" w:rsidP="000B592F">
      <w:pPr>
        <w:pStyle w:val="ZPKTzmpktartykuempunktem"/>
      </w:pPr>
      <w:r>
        <w:t>„</w:t>
      </w:r>
      <w:r w:rsidRPr="000B592F">
        <w:t>5)</w:t>
      </w:r>
      <w:r w:rsidRPr="000B592F">
        <w:tab/>
        <w:t>usunięcie w wyznaczonym terminie nieprawidłowości w zakresie przestrzegania obowiązków wynikających z przepisów o przeciwdziałaniu praniu pieniędzy oraz finansowaniu terroryzmu;</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169.</w:t>
      </w:r>
      <w:r w:rsidRPr="000B592F">
        <w:t xml:space="preserve"> W ustawie z dnia 9 listopada 2009 r. o grach hazardowych (Dz. U. z 201</w:t>
      </w:r>
      <w:r w:rsidR="00240DA9">
        <w:t>8</w:t>
      </w:r>
      <w:r w:rsidRPr="000B592F">
        <w:t xml:space="preserve"> r. poz. </w:t>
      </w:r>
      <w:r w:rsidR="00240DA9">
        <w:t>165</w:t>
      </w:r>
      <w:r w:rsidRPr="000B592F">
        <w:t>) w art. 11 ust. 2 otrzymuje brzmienie:</w:t>
      </w:r>
    </w:p>
    <w:p w:rsidR="000B592F" w:rsidRPr="000B592F" w:rsidRDefault="000B592F" w:rsidP="000B592F">
      <w:pPr>
        <w:pStyle w:val="ZUSTzmustartykuempunktem"/>
      </w:pPr>
      <w:r>
        <w:t>„</w:t>
      </w:r>
      <w:r w:rsidRPr="000B592F">
        <w:t>2. Minister właściwy do spraw finansów publicznych może wystąpić z wnioskiem do Generalnego Inspektora Informacji Finansowej, Szefa Agencji Bezpieczeństwa Wewnętrznego, Szefa Centralnego Biura Antykorupcyjnego lub Komendanta Głównego Policji o przekazanie informacji, czy w odniesieniu</w:t>
      </w:r>
      <w:r w:rsidR="00021F24">
        <w:t xml:space="preserve"> do podmiotów, o których mowa w </w:t>
      </w:r>
      <w:r w:rsidRPr="000B592F">
        <w:t>ust. 1 pkt 1, istnieją uzasadnione zastrzeżenia z punktu widzenia bezpieczeństwa państwa, porządku publicznego, bezpieczeństwa int</w:t>
      </w:r>
      <w:r w:rsidR="00021F24">
        <w:t>eresów ekonomicznych państwa, a </w:t>
      </w:r>
      <w:r w:rsidRPr="000B592F">
        <w:t>także zagrożeń związanych z praniem pieniędzy lub finansowaniem terroryzmu.</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170.</w:t>
      </w:r>
      <w:r w:rsidRPr="000B592F">
        <w:t xml:space="preserve"> W ustawie z dnia 9 kwietnia 2010 r. o udostępnianiu informacji gospodarczych i wymianie danych gospodarczych (Dz. U. z 2</w:t>
      </w:r>
      <w:r w:rsidR="00021F24">
        <w:t>014 r. poz. 1015</w:t>
      </w:r>
      <w:r w:rsidR="00901B64">
        <w:t>, z późn. zm.</w:t>
      </w:r>
      <w:r w:rsidR="00901B64">
        <w:rPr>
          <w:rStyle w:val="Odwoanieprzypisudolnego"/>
        </w:rPr>
        <w:footnoteReference w:id="6"/>
      </w:r>
      <w:r w:rsidR="00901B64">
        <w:rPr>
          <w:rStyle w:val="IGindeksgrny"/>
        </w:rPr>
        <w:t>)</w:t>
      </w:r>
      <w:r w:rsidRPr="000B592F">
        <w:t>) w art. 25 w ust. 1 pkt 6 otrzymuje</w:t>
      </w:r>
      <w:r w:rsidR="00EA01F6">
        <w:t xml:space="preserve"> brzmienie</w:t>
      </w:r>
      <w:r w:rsidRPr="000B592F">
        <w:t>:</w:t>
      </w:r>
    </w:p>
    <w:p w:rsidR="000B592F" w:rsidRPr="000B592F" w:rsidRDefault="000B592F" w:rsidP="000B592F">
      <w:pPr>
        <w:pStyle w:val="ZPKTzmpktartykuempunktem"/>
      </w:pPr>
      <w:r>
        <w:t>„</w:t>
      </w:r>
      <w:r w:rsidR="00021F24">
        <w:t>6)</w:t>
      </w:r>
      <w:r w:rsidR="00021F24">
        <w:tab/>
      </w:r>
      <w:r w:rsidRPr="000B592F">
        <w:t>Generalny Inspektor Informacji Finansowej – w zakresie niezbędnym do wykonywania zadań określonych w przepisach o przeciwdziałaniu praniu pieniędzy oraz finansowaniu terroryzmu;</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171.</w:t>
      </w:r>
      <w:r w:rsidRPr="000B592F">
        <w:rPr>
          <w:rStyle w:val="Ppogrubienie"/>
        </w:rPr>
        <w:t xml:space="preserve"> </w:t>
      </w:r>
      <w:r w:rsidRPr="000B592F">
        <w:t xml:space="preserve">W ustawie z dnia 9 czerwca 2011 r. </w:t>
      </w:r>
      <w:r w:rsidR="00021F24">
        <w:t>–</w:t>
      </w:r>
      <w:r w:rsidRPr="000B592F">
        <w:t xml:space="preserve"> Prawo g</w:t>
      </w:r>
      <w:r w:rsidR="00021F24">
        <w:t>eologiczne i górnicze (Dz. U. z </w:t>
      </w:r>
      <w:r w:rsidRPr="000B592F">
        <w:t>2017 r. poz. 2126) w art. 49a ust. 10 otrzymuje brzmienie:</w:t>
      </w:r>
    </w:p>
    <w:p w:rsidR="000B592F" w:rsidRPr="000B592F" w:rsidRDefault="000B592F" w:rsidP="000B592F">
      <w:pPr>
        <w:pStyle w:val="ZUSTzmustartykuempunktem"/>
      </w:pPr>
      <w:r>
        <w:t>„</w:t>
      </w:r>
      <w:r w:rsidRPr="000B592F">
        <w:t>10. Minister właściwy do spraw środowiska przekazuje niezwłocznie Komisji Nadzoru Finansowego, Szefowi Agencji Bezpieczeństwa Wewnętrznego oraz Szefowi Agencji Wywiadu wnioski o przeprowadzenie postępowania kwalifikacyjnego, w celu przedstawienia opinii w zakresie, o którym mowa w ust. 2 pkt 1.</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172.</w:t>
      </w:r>
      <w:r w:rsidRPr="000B592F">
        <w:t xml:space="preserve"> W ustawie z dnia 19 sierpnia 2011 r. o usługach płatniczych (Dz. U. z 2017 r. poz. 2003</w:t>
      </w:r>
      <w:r w:rsidR="00901B64">
        <w:t xml:space="preserve"> oraz z 2018 r. poz. 62</w:t>
      </w:r>
      <w:r w:rsidRPr="000B592F">
        <w:t>) w art. 59ic ust. 8 otrzymuje brzmienie:</w:t>
      </w:r>
    </w:p>
    <w:p w:rsidR="000B592F" w:rsidRPr="000B592F" w:rsidRDefault="000B592F" w:rsidP="000B592F">
      <w:pPr>
        <w:pStyle w:val="ZUSTzmustartykuempunktem"/>
      </w:pPr>
      <w:r>
        <w:t>„</w:t>
      </w:r>
      <w:r w:rsidRPr="000B592F">
        <w:t>8.</w:t>
      </w:r>
      <w:r w:rsidR="00D4356D">
        <w:t xml:space="preserve"> </w:t>
      </w:r>
      <w:r w:rsidRPr="000B592F">
        <w:t>W przypadkach, o których mowa w ust. 6 i 7, dostawca niezwłocznie informuje konsumenta, nieodpłatnie, o przyczynach odmowy zawarcia umowy, chyba że przekazanie takiej informacji zagrażałoby bezpieczeństwu narodowemu lub porządkowi publicznemu lub byłoby sprzeczne z przepisami pra</w:t>
      </w:r>
      <w:r w:rsidR="00021F24">
        <w:t>wa, w tym z przepisami ustawy z </w:t>
      </w:r>
      <w:r w:rsidRPr="000B592F">
        <w:t>dnia</w:t>
      </w:r>
      <w:r w:rsidR="00D4356D">
        <w:t xml:space="preserve"> </w:t>
      </w:r>
      <w:r w:rsidR="00021F24">
        <w:t>...</w:t>
      </w:r>
      <w:r w:rsidRPr="000B592F">
        <w:t xml:space="preserve"> o przeciwdziałaniu praniu pieniędzy oraz finansowaniu terroryzmu (Dz. U.</w:t>
      </w:r>
      <w:r w:rsidR="00D4356D">
        <w:t xml:space="preserve"> </w:t>
      </w:r>
      <w:r w:rsidR="00021F24">
        <w:t>poz. ...</w:t>
      </w:r>
      <w:r w:rsidRPr="000B592F">
        <w:t xml:space="preserve">), zwanej dalej </w:t>
      </w:r>
      <w:r>
        <w:t>„</w:t>
      </w:r>
      <w:r w:rsidRPr="000B592F">
        <w:t>ustawą o przeciwdziałaniu praniu pieniędzy</w:t>
      </w:r>
      <w:r w:rsidR="00EA01F6">
        <w:t>”</w:t>
      </w:r>
      <w:r w:rsidRPr="000B592F">
        <w:t>.</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173.</w:t>
      </w:r>
      <w:r w:rsidRPr="000B592F">
        <w:t xml:space="preserve"> W ustawie z dnia 11 września 2015 r. o </w:t>
      </w:r>
      <w:r w:rsidR="00021F24">
        <w:t>działalności ubezpieczeniowej i </w:t>
      </w:r>
      <w:r w:rsidRPr="000B592F">
        <w:t xml:space="preserve">reasekuracyjnej (Dz. U. z 2017 r. poz. 1170, </w:t>
      </w:r>
      <w:r w:rsidR="008D6CE4">
        <w:t>z późn. zm.</w:t>
      </w:r>
      <w:r w:rsidR="008D6CE4">
        <w:rPr>
          <w:rStyle w:val="Odwoanieprzypisudolnego"/>
        </w:rPr>
        <w:footnoteReference w:id="7"/>
      </w:r>
      <w:r w:rsidR="008D6CE4">
        <w:rPr>
          <w:rStyle w:val="IGindeksgrny"/>
        </w:rPr>
        <w:t>)</w:t>
      </w:r>
      <w:r w:rsidRPr="000B592F">
        <w:t>) w art. 35 w ust. 2 pkt 9 otrzymuje brzmienie:</w:t>
      </w:r>
    </w:p>
    <w:p w:rsidR="000B592F" w:rsidRPr="000B592F" w:rsidRDefault="000B592F" w:rsidP="000B592F">
      <w:pPr>
        <w:pStyle w:val="ZPKTzmpktartykuempunktem"/>
      </w:pPr>
      <w:r>
        <w:t>„</w:t>
      </w:r>
      <w:r w:rsidRPr="000B592F">
        <w:t>9)</w:t>
      </w:r>
      <w:r w:rsidRPr="000B592F">
        <w:tab/>
        <w:t>Generalnego Inspektora Informacji Finansowej, w zakresie wykonywania przez niego zadań określonych w przepisach o przeciwdziałaniu praniu pieniędzy oraz finansowaniu terroryzmu;</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174.</w:t>
      </w:r>
      <w:r w:rsidRPr="000B592F">
        <w:rPr>
          <w:rStyle w:val="Ppogrubienie"/>
        </w:rPr>
        <w:t xml:space="preserve"> </w:t>
      </w:r>
      <w:r w:rsidRPr="000B592F">
        <w:t>W ustawie</w:t>
      </w:r>
      <w:r w:rsidR="00D4356D">
        <w:rPr>
          <w:rStyle w:val="Ppogrubienie"/>
        </w:rPr>
        <w:t xml:space="preserve"> </w:t>
      </w:r>
      <w:r w:rsidRPr="000B592F">
        <w:t>z dnia 10 czerwca 2016 r. o Bankowym Funduszu Gwarancyjnym, systemie gwarantowania depozytów oraz przymusowej restruk</w:t>
      </w:r>
      <w:r w:rsidR="00021F24">
        <w:t>turyzacji (Dz.</w:t>
      </w:r>
      <w:r w:rsidR="00901B64">
        <w:t xml:space="preserve"> </w:t>
      </w:r>
      <w:r w:rsidR="00021F24">
        <w:t>U. z 2017 r. poz. </w:t>
      </w:r>
      <w:r w:rsidRPr="000B592F">
        <w:t>1937 i 2491) w art. 54 ust. 1 otrzymuje brzmienie:</w:t>
      </w:r>
    </w:p>
    <w:p w:rsidR="000B592F" w:rsidRPr="000B592F" w:rsidRDefault="000B592F" w:rsidP="000B592F">
      <w:pPr>
        <w:pStyle w:val="ZUSTzmustartykuempunktem"/>
      </w:pPr>
      <w:r>
        <w:t>„</w:t>
      </w:r>
      <w:r w:rsidRPr="000B592F">
        <w:t>1.</w:t>
      </w:r>
      <w:r w:rsidR="00D4356D">
        <w:t xml:space="preserve"> </w:t>
      </w:r>
      <w:r w:rsidRPr="000B592F">
        <w:t>W przypadku gdy środki zdeponowane na rachunku zostały zablokowane na podstawie przepisów o przeciwdziałaniu praniu pieniędzy oraz finansowaniu terroryzmu lub została dokonana blokada rachunku podmiotu kw</w:t>
      </w:r>
      <w:r w:rsidR="00021F24">
        <w:t>alifikowanego w rozumieniu art. </w:t>
      </w:r>
      <w:r w:rsidRPr="000B592F">
        <w:t xml:space="preserve">119zg pkt 2 ustawy z dnia 29 sierpnia 1997 r. </w:t>
      </w:r>
      <w:r w:rsidR="00021F24">
        <w:t>– Ordynacja podatkowa (Dz. U. z </w:t>
      </w:r>
      <w:r w:rsidRPr="000B592F">
        <w:t>2017 r. poz. 201, z późn. zm.</w:t>
      </w:r>
      <w:r w:rsidRPr="000B592F">
        <w:rPr>
          <w:rStyle w:val="IGindeksgrny"/>
        </w:rPr>
        <w:footnoteReference w:id="8"/>
      </w:r>
      <w:r w:rsidRPr="000B592F">
        <w:rPr>
          <w:rStyle w:val="IGindeksgrny"/>
        </w:rPr>
        <w:t>)</w:t>
      </w:r>
      <w:r w:rsidRPr="000B592F">
        <w:t>), wypłatę środków gwarantowanych zawiesza się na czas trwania blokady.</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175.</w:t>
      </w:r>
      <w:r w:rsidRPr="000B592F">
        <w:t xml:space="preserve"> W ustawie z dnia 15 grudnia 2016 r. o Prokuratorii Generalnej Rzecz</w:t>
      </w:r>
      <w:r w:rsidR="005E562D">
        <w:t>y</w:t>
      </w:r>
      <w:r w:rsidRPr="000B592F">
        <w:t>pospolitej Polskiej (Dz. U. poz. 2261) w art. 39 ust. 5 otrzymuje</w:t>
      </w:r>
      <w:r w:rsidR="005E562D">
        <w:t xml:space="preserve"> brzmienie</w:t>
      </w:r>
      <w:r w:rsidRPr="000B592F">
        <w:t>:</w:t>
      </w:r>
    </w:p>
    <w:p w:rsidR="000B592F" w:rsidRPr="000B592F" w:rsidRDefault="000B592F" w:rsidP="000B592F">
      <w:pPr>
        <w:pStyle w:val="ZUSTzmustartykuempunktem"/>
      </w:pPr>
      <w:r>
        <w:t>„</w:t>
      </w:r>
      <w:r w:rsidRPr="000B592F">
        <w:t>5.</w:t>
      </w:r>
      <w:r w:rsidR="00D4356D">
        <w:t xml:space="preserve"> </w:t>
      </w:r>
      <w:r w:rsidRPr="000B592F">
        <w:t>Obowiązek zachowania tajemnicy nie dotyczy informacji udostępnianych na podstawie przepisów o przeciwdziałaniu praniu pieniędz</w:t>
      </w:r>
      <w:r w:rsidR="00021F24">
        <w:t>y oraz finansowaniu terroryzmu –</w:t>
      </w:r>
      <w:r w:rsidRPr="000B592F">
        <w:t xml:space="preserve"> w zakresie określonym tymi przepisami.</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176.</w:t>
      </w:r>
      <w:r w:rsidRPr="000B592F">
        <w:t xml:space="preserve"> W ustawie z dnia 16 listopada 2016 r. o Krajowej Administracji Skarbowej (Dz. U. </w:t>
      </w:r>
      <w:r w:rsidR="00A504E8">
        <w:t xml:space="preserve">poz. </w:t>
      </w:r>
      <w:r w:rsidRPr="000B592F">
        <w:t>1947, z późn. zm.</w:t>
      </w:r>
      <w:r w:rsidRPr="000B592F">
        <w:rPr>
          <w:rStyle w:val="IGindeksgrny"/>
        </w:rPr>
        <w:footnoteReference w:id="9"/>
      </w:r>
      <w:r w:rsidRPr="000B592F">
        <w:rPr>
          <w:rStyle w:val="IGindeksgrny"/>
        </w:rPr>
        <w:t>)</w:t>
      </w:r>
      <w:r w:rsidRPr="000B592F">
        <w:t>) wprowadza się następujące zmiany:</w:t>
      </w:r>
    </w:p>
    <w:p w:rsidR="000B592F" w:rsidRPr="000B592F" w:rsidRDefault="000B592F" w:rsidP="00B618FF">
      <w:pPr>
        <w:pStyle w:val="PKTpunkt"/>
        <w:keepNext/>
      </w:pPr>
      <w:r w:rsidRPr="000B592F">
        <w:t>1)</w:t>
      </w:r>
      <w:r w:rsidRPr="000B592F">
        <w:tab/>
        <w:t>w art. 2 w ust. 1:</w:t>
      </w:r>
    </w:p>
    <w:p w:rsidR="000B592F" w:rsidRPr="000B592F" w:rsidRDefault="000B592F" w:rsidP="000B592F">
      <w:pPr>
        <w:pStyle w:val="LITlitera"/>
      </w:pPr>
      <w:r w:rsidRPr="000B592F">
        <w:t>a)</w:t>
      </w:r>
      <w:r w:rsidRPr="000B592F">
        <w:tab/>
        <w:t>uchyla się pkt 11,</w:t>
      </w:r>
    </w:p>
    <w:p w:rsidR="000B592F" w:rsidRPr="000B592F" w:rsidRDefault="00021F24" w:rsidP="00B618FF">
      <w:pPr>
        <w:pStyle w:val="LITlitera"/>
        <w:keepNext/>
      </w:pPr>
      <w:r>
        <w:t>b)</w:t>
      </w:r>
      <w:r>
        <w:tab/>
      </w:r>
      <w:r w:rsidR="000B592F" w:rsidRPr="000B592F">
        <w:t>pkt 15 otrzymuje brzmienie:</w:t>
      </w:r>
    </w:p>
    <w:p w:rsidR="000B592F" w:rsidRPr="000B592F" w:rsidRDefault="000B592F" w:rsidP="000B592F">
      <w:pPr>
        <w:pStyle w:val="ZLITPKTzmpktliter"/>
      </w:pPr>
      <w:r>
        <w:t>„</w:t>
      </w:r>
      <w:r w:rsidRPr="000B592F">
        <w:t>15)</w:t>
      </w:r>
      <w:r w:rsidRPr="000B592F">
        <w:tab/>
        <w:t>rozpoznawanie, wykrywanie i zwalczanie przestępstw określonych w art. 258, art. 270, art. 270a, art. 271, art. 271a, art. 273, a</w:t>
      </w:r>
      <w:r w:rsidR="00021F24">
        <w:t>rt. 277a, w art. 286 § 1 oraz w </w:t>
      </w:r>
      <w:r w:rsidRPr="000B592F">
        <w:t xml:space="preserve">art. 299 ustawy z dnia 6 czerwca 1997 r. – Kodeks karny (Dz. U. z 2017 r. poz. 2204 oraz z 2018 r. poz. 20), zwanej dalej </w:t>
      </w:r>
      <w:r>
        <w:t>„</w:t>
      </w:r>
      <w:r w:rsidRPr="000B592F">
        <w:t>Kodeksem karnym</w:t>
      </w:r>
      <w:r>
        <w:t>”</w:t>
      </w:r>
      <w:r w:rsidR="00021F24">
        <w:t>, w </w:t>
      </w:r>
      <w:r w:rsidRPr="000B592F">
        <w:t>związku z którymi nastąpiło uszczuplenie lub narażenie na uszczuplenie należności publicznoprawnej, zapobieganie tym przestępstwom oraz ściganie ich sprawców, jeżeli zostały ujawnione przez KAS;</w:t>
      </w:r>
      <w:r>
        <w:t>”</w:t>
      </w:r>
      <w:r w:rsidRPr="000B592F">
        <w:t>;</w:t>
      </w:r>
    </w:p>
    <w:p w:rsidR="000B592F" w:rsidRPr="000B592F" w:rsidRDefault="000B592F" w:rsidP="00B618FF">
      <w:pPr>
        <w:pStyle w:val="PKTpunkt"/>
        <w:keepNext/>
      </w:pPr>
      <w:r w:rsidRPr="000B592F">
        <w:t>2)</w:t>
      </w:r>
      <w:r w:rsidRPr="000B592F">
        <w:tab/>
        <w:t>w art. 14 w ust. 1:</w:t>
      </w:r>
    </w:p>
    <w:p w:rsidR="000B592F" w:rsidRPr="000B592F" w:rsidRDefault="000B592F" w:rsidP="000B592F">
      <w:pPr>
        <w:pStyle w:val="LITlitera"/>
      </w:pPr>
      <w:r w:rsidRPr="000B592F">
        <w:t>a)</w:t>
      </w:r>
      <w:r w:rsidRPr="000B592F">
        <w:tab/>
        <w:t>uchyla się pkt 8,</w:t>
      </w:r>
    </w:p>
    <w:p w:rsidR="000B592F" w:rsidRPr="000B592F" w:rsidRDefault="000B592F" w:rsidP="00B618FF">
      <w:pPr>
        <w:pStyle w:val="LITlitera"/>
        <w:keepNext/>
      </w:pPr>
      <w:r w:rsidRPr="000B592F">
        <w:t>b)</w:t>
      </w:r>
      <w:r w:rsidRPr="000B592F">
        <w:tab/>
        <w:t>pkt 9 otrzymuje brzmienie:</w:t>
      </w:r>
    </w:p>
    <w:p w:rsidR="000B592F" w:rsidRPr="000B592F" w:rsidRDefault="000B592F" w:rsidP="000B592F">
      <w:pPr>
        <w:pStyle w:val="ZLITPKTzmpktliter"/>
      </w:pPr>
      <w:r>
        <w:t>„</w:t>
      </w:r>
      <w:r w:rsidRPr="000B592F">
        <w:t>9)</w:t>
      </w:r>
      <w:r w:rsidRPr="000B592F">
        <w:tab/>
        <w:t xml:space="preserve">koordynowanie kontroli celno-skarbowych wykonywanych przez naczelników urzędów celno-skarbowych, z wyjątkiem kontroli </w:t>
      </w:r>
      <w:r w:rsidR="00021F24">
        <w:t>celno</w:t>
      </w:r>
      <w:r w:rsidR="00021F24">
        <w:noBreakHyphen/>
      </w:r>
      <w:r w:rsidRPr="000B592F">
        <w:t>skarbowych, o których mowa w art. 54 ust. 1 pkt 5;</w:t>
      </w:r>
      <w:r>
        <w:t>”</w:t>
      </w:r>
      <w:r w:rsidRPr="000B592F">
        <w:t>;</w:t>
      </w:r>
    </w:p>
    <w:p w:rsidR="000B592F" w:rsidRPr="000B592F" w:rsidRDefault="000B592F" w:rsidP="00B618FF">
      <w:pPr>
        <w:pStyle w:val="PKTpunkt"/>
        <w:keepNext/>
      </w:pPr>
      <w:r w:rsidRPr="000B592F">
        <w:t>3)</w:t>
      </w:r>
      <w:r w:rsidRPr="000B592F">
        <w:tab/>
        <w:t xml:space="preserve">w art. 54 w ust. 1 </w:t>
      </w:r>
      <w:r w:rsidR="005E562D">
        <w:t>w</w:t>
      </w:r>
      <w:r w:rsidRPr="000B592F">
        <w:t xml:space="preserve"> pkt 4 kropkę zastępuje się średnikiem i dodaje </w:t>
      </w:r>
      <w:r w:rsidR="005E562D">
        <w:t xml:space="preserve">się </w:t>
      </w:r>
      <w:r w:rsidRPr="000B592F">
        <w:t>pkt 5 w</w:t>
      </w:r>
      <w:r w:rsidR="005E562D">
        <w:t> </w:t>
      </w:r>
      <w:r w:rsidRPr="000B592F">
        <w:t>brzmieniu:</w:t>
      </w:r>
    </w:p>
    <w:p w:rsidR="000B592F" w:rsidRPr="000B592F" w:rsidRDefault="000B592F" w:rsidP="000B592F">
      <w:pPr>
        <w:pStyle w:val="ZPKTzmpktartykuempunktem"/>
      </w:pPr>
      <w:r>
        <w:t>„</w:t>
      </w:r>
      <w:r w:rsidRPr="000B592F">
        <w:t>5)</w:t>
      </w:r>
      <w:r w:rsidRPr="000B592F">
        <w:tab/>
        <w:t>o przeciwdziałaniu praniu pieniędzy oraz finansowaniu terroryzmu.</w:t>
      </w:r>
      <w:r>
        <w:t>”</w:t>
      </w:r>
      <w:r w:rsidRPr="000B592F">
        <w:t>;</w:t>
      </w:r>
    </w:p>
    <w:p w:rsidR="000B592F" w:rsidRPr="000B592F" w:rsidRDefault="000B592F" w:rsidP="00B618FF">
      <w:pPr>
        <w:pStyle w:val="PKTpunkt"/>
        <w:keepNext/>
      </w:pPr>
      <w:r w:rsidRPr="000B592F">
        <w:t>4)</w:t>
      </w:r>
      <w:r w:rsidRPr="000B592F">
        <w:tab/>
        <w:t>w art. 148:</w:t>
      </w:r>
    </w:p>
    <w:p w:rsidR="000B592F" w:rsidRPr="000B592F" w:rsidRDefault="000B592F" w:rsidP="000B592F">
      <w:pPr>
        <w:pStyle w:val="LITlitera"/>
      </w:pPr>
      <w:r w:rsidRPr="000B592F">
        <w:t>a)</w:t>
      </w:r>
      <w:r w:rsidRPr="000B592F">
        <w:tab/>
        <w:t>w ust. 1 w pkt 1 uchyla się lit. c,</w:t>
      </w:r>
    </w:p>
    <w:p w:rsidR="000B592F" w:rsidRPr="000B592F" w:rsidRDefault="000B592F" w:rsidP="00B618FF">
      <w:pPr>
        <w:pStyle w:val="LITlitera"/>
        <w:keepNext/>
      </w:pPr>
      <w:r w:rsidRPr="000B592F">
        <w:t>b)</w:t>
      </w:r>
      <w:r w:rsidRPr="000B592F">
        <w:tab/>
        <w:t>ust. 2 otrzymuje brzmienie:</w:t>
      </w:r>
    </w:p>
    <w:p w:rsidR="000B592F" w:rsidRPr="000B592F" w:rsidRDefault="000B592F" w:rsidP="000B592F">
      <w:pPr>
        <w:pStyle w:val="ZLITUSTzmustliter"/>
      </w:pPr>
      <w:r>
        <w:t>„</w:t>
      </w:r>
      <w:r w:rsidRPr="000B592F">
        <w:t xml:space="preserve">2. Minister właściwy do spraw finansów publicznych określi, w drodze rozporządzenia, stawki dodatku kontrolerskiego, o którym mowa w ust. 1 pkt 1 i 2, warunki i tryb przyznawania, wypłaty, zmiany wysokości oraz utraty dodatku kontrolerskiego, uwzględniając potrzebę zwiększenia skuteczności kontroli podatkowej, kontroli celno-skarbowej, audytu </w:t>
      </w:r>
      <w:r w:rsidR="00021F24">
        <w:t>lub czynności, o których mowa w </w:t>
      </w:r>
      <w:r w:rsidRPr="000B592F">
        <w:t xml:space="preserve">art. 113–117, art. 118 ust. 1–17, art. 119 ust. 1–10, art. 120 ust. 1–6, </w:t>
      </w:r>
      <w:r w:rsidR="00021F24">
        <w:br/>
      </w:r>
      <w:r w:rsidRPr="000B592F">
        <w:t>art. 122–126, art. 127 us</w:t>
      </w:r>
      <w:r w:rsidR="00021F24">
        <w:t>t. 1–5, art. 127a ust. 1, 2 i 6–</w:t>
      </w:r>
      <w:r w:rsidRPr="000B592F">
        <w:t>12,</w:t>
      </w:r>
      <w:r w:rsidR="00021F24">
        <w:t xml:space="preserve"> art. 128 ust. 1, art. 131 ust. </w:t>
      </w:r>
      <w:r w:rsidRPr="000B592F">
        <w:t>1, 2 i 5 i art. 133, przez zapewnienie motywacji do ich sprawnego wykonywania.</w:t>
      </w:r>
      <w:r>
        <w:t>”</w:t>
      </w:r>
      <w:r w:rsidRPr="000B592F">
        <w:t>.</w:t>
      </w:r>
    </w:p>
    <w:p w:rsidR="000B592F" w:rsidRPr="000B592F" w:rsidRDefault="000B592F" w:rsidP="00B618FF">
      <w:pPr>
        <w:pStyle w:val="ARTartustawynprozporzdzenia"/>
        <w:keepNext/>
      </w:pPr>
      <w:r w:rsidRPr="00B618FF">
        <w:rPr>
          <w:rStyle w:val="Ppogrubienie"/>
        </w:rPr>
        <w:t>Art.</w:t>
      </w:r>
      <w:r w:rsidR="00D4356D" w:rsidRPr="00B618FF">
        <w:rPr>
          <w:rStyle w:val="Ppogrubienie"/>
        </w:rPr>
        <w:t> </w:t>
      </w:r>
      <w:r w:rsidRPr="00B618FF">
        <w:rPr>
          <w:rStyle w:val="Ppogrubienie"/>
        </w:rPr>
        <w:t>177.</w:t>
      </w:r>
      <w:r w:rsidRPr="000B592F">
        <w:t xml:space="preserve"> W ustawie z dnia 9 marca 2017 r. o wy</w:t>
      </w:r>
      <w:r w:rsidR="00021F24">
        <w:t>mianie informacji podatkowych z </w:t>
      </w:r>
      <w:r w:rsidRPr="000B592F">
        <w:t>innymi państwami (Dz. U. poz. 648) wprowadza się następujące zmiany:</w:t>
      </w:r>
    </w:p>
    <w:p w:rsidR="000B592F" w:rsidRPr="000B592F" w:rsidRDefault="000B592F" w:rsidP="00B618FF">
      <w:pPr>
        <w:pStyle w:val="PKTpunkt"/>
        <w:keepNext/>
      </w:pPr>
      <w:r w:rsidRPr="000B592F">
        <w:t>1)</w:t>
      </w:r>
      <w:r w:rsidRPr="000B592F">
        <w:tab/>
        <w:t xml:space="preserve">w odnośniku nr 1 w pkt 2 kropkę zastępuje się średnikiem i dodaje </w:t>
      </w:r>
      <w:r w:rsidR="005E562D">
        <w:t xml:space="preserve">się </w:t>
      </w:r>
      <w:r w:rsidRPr="000B592F">
        <w:t>pkt 3 w</w:t>
      </w:r>
      <w:r w:rsidR="005E562D">
        <w:t> </w:t>
      </w:r>
      <w:r w:rsidRPr="000B592F">
        <w:t>brzmieniu:</w:t>
      </w:r>
    </w:p>
    <w:p w:rsidR="000B592F" w:rsidRPr="000B592F" w:rsidRDefault="000B592F" w:rsidP="000B592F">
      <w:pPr>
        <w:pStyle w:val="ZPKTzmpktartykuempunktem"/>
      </w:pPr>
      <w:r>
        <w:t>„</w:t>
      </w:r>
      <w:r w:rsidRPr="000B592F">
        <w:t>3)</w:t>
      </w:r>
      <w:r w:rsidRPr="000B592F">
        <w:tab/>
        <w:t>dyrektywę Rady (UE) 2016/2258 z dnia 6 grudnia 2016 r. zmieniającą dyrektywę 2011/16/UE w odniesieniu do dostępu organów podatkowych do informacji dotyczących przeciwdziałania praniu pieniędzy (Dz. Urz. UE L 342 z</w:t>
      </w:r>
      <w:r w:rsidR="00D4356D">
        <w:t xml:space="preserve"> </w:t>
      </w:r>
      <w:r w:rsidRPr="000B592F">
        <w:t>16.12.2016, str. 1).</w:t>
      </w:r>
      <w:r>
        <w:t>”</w:t>
      </w:r>
      <w:r w:rsidRPr="000B592F">
        <w:t>;</w:t>
      </w:r>
    </w:p>
    <w:p w:rsidR="000B592F" w:rsidRPr="000B592F" w:rsidRDefault="000B592F" w:rsidP="00B618FF">
      <w:pPr>
        <w:pStyle w:val="PKTpunkt"/>
        <w:keepNext/>
      </w:pPr>
      <w:r w:rsidRPr="000B592F">
        <w:t>2)</w:t>
      </w:r>
      <w:r w:rsidRPr="000B592F">
        <w:tab/>
        <w:t>w art. 2 po pkt 7 dodaje się pkt 7a w brzmieniu:</w:t>
      </w:r>
    </w:p>
    <w:p w:rsidR="000B592F" w:rsidRPr="000B592F" w:rsidRDefault="000B592F" w:rsidP="000B592F">
      <w:pPr>
        <w:pStyle w:val="ZPKTzmpktartykuempunktem"/>
      </w:pPr>
      <w:r>
        <w:t>„</w:t>
      </w:r>
      <w:r w:rsidRPr="000B592F">
        <w:t>7a)</w:t>
      </w:r>
      <w:r w:rsidRPr="000B592F">
        <w:tab/>
        <w:t>ustawie o przeciwdziałaniu praniu pieniędzy oraz finansowaniu terroryzm</w:t>
      </w:r>
      <w:r w:rsidR="00021F24">
        <w:t>u –</w:t>
      </w:r>
      <w:r w:rsidRPr="000B592F">
        <w:t xml:space="preserve"> rozumie się przez to ustawę z dnia</w:t>
      </w:r>
      <w:r w:rsidR="00D4356D">
        <w:t xml:space="preserve"> </w:t>
      </w:r>
      <w:r w:rsidR="00A504E8">
        <w:t xml:space="preserve">… </w:t>
      </w:r>
      <w:r w:rsidRPr="000B592F">
        <w:t>o przeciwdziałaniu praniu pieniędzy oraz finansowaniu terroryzmu (Dz. U. poz.</w:t>
      </w:r>
      <w:r w:rsidR="00D4356D">
        <w:t xml:space="preserve"> </w:t>
      </w:r>
      <w:r w:rsidR="00A504E8">
        <w:t>…</w:t>
      </w:r>
      <w:r w:rsidRPr="000B592F">
        <w:t>);</w:t>
      </w:r>
      <w:r>
        <w:t>”</w:t>
      </w:r>
      <w:r w:rsidRPr="000B592F">
        <w:t>;</w:t>
      </w:r>
    </w:p>
    <w:p w:rsidR="000B592F" w:rsidRPr="000B592F" w:rsidRDefault="000B592F" w:rsidP="00B618FF">
      <w:pPr>
        <w:pStyle w:val="PKTpunkt"/>
        <w:keepNext/>
      </w:pPr>
      <w:r w:rsidRPr="000B592F">
        <w:t>3)</w:t>
      </w:r>
      <w:r w:rsidR="00021F24">
        <w:tab/>
      </w:r>
      <w:r w:rsidRPr="000B592F">
        <w:t>w art. 4:</w:t>
      </w:r>
    </w:p>
    <w:p w:rsidR="000B592F" w:rsidRPr="000B592F" w:rsidRDefault="000B592F" w:rsidP="00B618FF">
      <w:pPr>
        <w:pStyle w:val="LITlitera"/>
        <w:keepNext/>
      </w:pPr>
      <w:r w:rsidRPr="000B592F">
        <w:t>a)</w:t>
      </w:r>
      <w:r w:rsidRPr="000B592F">
        <w:tab/>
        <w:t>po ust. 1 dodaje się ust.</w:t>
      </w:r>
      <w:r w:rsidR="005E562D">
        <w:t xml:space="preserve"> </w:t>
      </w:r>
      <w:r w:rsidRPr="000B592F">
        <w:t>1a w brzmieniu:</w:t>
      </w:r>
    </w:p>
    <w:p w:rsidR="000B592F" w:rsidRPr="000B592F" w:rsidRDefault="000B592F" w:rsidP="000B592F">
      <w:pPr>
        <w:pStyle w:val="ZLITUSTzmustliter"/>
      </w:pPr>
      <w:r>
        <w:t>„</w:t>
      </w:r>
      <w:r w:rsidRPr="000B592F">
        <w:t>1a. W celu realizacji zadań związanych z wymianą informacji podatkowych instytucje obowiązane wymienione w art. 2 ust. 1 ustawy o przeciwdziałaniu praniu pieniędzy oraz finansowaniu terroryzmu, na pisemne żądanie ministra właściwego do spraw finansów publicznych, Szefa Krajowej Administracji Skarbowej lub jego upoważnionego przedstawiciela, są obowiązane do udzielenia informacji gromadzonych na potrzeby realizacji obowiązków związanych ze stosowaniem środków bezpieczeństwa finansowego wynikających z tej ustawy.</w:t>
      </w:r>
      <w:r>
        <w:t>”</w:t>
      </w:r>
      <w:r w:rsidRPr="000B592F">
        <w:t>,</w:t>
      </w:r>
    </w:p>
    <w:p w:rsidR="000B592F" w:rsidRPr="000B592F" w:rsidRDefault="000B592F" w:rsidP="00B618FF">
      <w:pPr>
        <w:pStyle w:val="LITlitera"/>
        <w:keepNext/>
      </w:pPr>
      <w:r w:rsidRPr="000B592F">
        <w:t>b)</w:t>
      </w:r>
      <w:r w:rsidRPr="000B592F">
        <w:tab/>
        <w:t>ust. 2 otrzymuje brzmienie:</w:t>
      </w:r>
    </w:p>
    <w:p w:rsidR="000B592F" w:rsidRPr="000B592F" w:rsidRDefault="000B592F" w:rsidP="000B592F">
      <w:pPr>
        <w:pStyle w:val="ZLITUSTzmustliter"/>
      </w:pPr>
      <w:r>
        <w:t>„</w:t>
      </w:r>
      <w:r w:rsidRPr="000B592F">
        <w:t xml:space="preserve">2. Żądania, o których mowa w ust. 1 i 1a, oznacza się klauzulą </w:t>
      </w:r>
      <w:r>
        <w:t>„</w:t>
      </w:r>
      <w:r w:rsidRPr="000B592F">
        <w:t>Tajemnica skarbowa</w:t>
      </w:r>
      <w:r>
        <w:t>”</w:t>
      </w:r>
      <w:r w:rsidRPr="000B592F">
        <w:t xml:space="preserve">, a jego przekazanie następuje w trybie przewidzianym dla dokumentów zawierających informacje niejawne o klauzuli </w:t>
      </w:r>
      <w:r>
        <w:t>„</w:t>
      </w:r>
      <w:r w:rsidRPr="000B592F">
        <w:t>zastrzeżone</w:t>
      </w:r>
      <w:r>
        <w:t>”</w:t>
      </w:r>
      <w:r w:rsidRPr="000B592F">
        <w:t xml:space="preserve"> w rozumieniu przepisów o ochronie informacji niejawnych.</w:t>
      </w:r>
      <w:r>
        <w:t>”</w:t>
      </w:r>
      <w:r w:rsidRPr="000B592F">
        <w:t>;</w:t>
      </w:r>
    </w:p>
    <w:p w:rsidR="000B592F" w:rsidRPr="000B592F" w:rsidRDefault="000B592F" w:rsidP="00B618FF">
      <w:pPr>
        <w:pStyle w:val="PKTpunkt"/>
        <w:keepNext/>
      </w:pPr>
      <w:r w:rsidRPr="000B592F">
        <w:t>4)</w:t>
      </w:r>
      <w:r w:rsidRPr="000B592F">
        <w:tab/>
        <w:t>w art. 24 w</w:t>
      </w:r>
      <w:r w:rsidR="00D4356D">
        <w:t xml:space="preserve"> </w:t>
      </w:r>
      <w:r w:rsidRPr="000B592F">
        <w:t>ust. 1 pkt 20 otrzymuje brzmienie:</w:t>
      </w:r>
    </w:p>
    <w:p w:rsidR="000B592F" w:rsidRPr="000B592F" w:rsidRDefault="000B592F" w:rsidP="000B592F">
      <w:pPr>
        <w:pStyle w:val="ZPKTzmpktartykuempunktem"/>
      </w:pPr>
      <w:r>
        <w:t>„</w:t>
      </w:r>
      <w:r w:rsidRPr="000B592F">
        <w:t>20)</w:t>
      </w:r>
      <w:r w:rsidRPr="000B592F">
        <w:tab/>
        <w:t>osobie kontrolującej – rozumie się przez to beneficjenta rzeczywistego, o którym mowa w art. 2 ust. 2 pkt 1 ustawy o przeciwdziałaniu praniu pieniędzy oraz finansowaniu terroryzmu;</w:t>
      </w:r>
      <w:r>
        <w:t>”</w:t>
      </w:r>
      <w:r w:rsidRPr="000B592F">
        <w:t>.</w:t>
      </w:r>
    </w:p>
    <w:p w:rsidR="000B592F" w:rsidRPr="000B592F" w:rsidRDefault="000B592F" w:rsidP="000B592F">
      <w:pPr>
        <w:pStyle w:val="ROZDZODDZOZNoznaczenierozdziauluboddziau"/>
      </w:pPr>
      <w:r w:rsidRPr="000B592F">
        <w:t>Rozdział 16</w:t>
      </w:r>
    </w:p>
    <w:p w:rsidR="000B592F" w:rsidRPr="000B592F" w:rsidRDefault="000B592F" w:rsidP="00B618FF">
      <w:pPr>
        <w:pStyle w:val="ROZDZODDZPRZEDMprzedmiotregulacjirozdziauluboddziau"/>
      </w:pPr>
      <w:r w:rsidRPr="000B592F">
        <w:t>Przepisy przejściowe i dostosowujące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178.</w:t>
      </w:r>
      <w:r w:rsidRPr="000B592F">
        <w:t xml:space="preserve"> 1. Zawiadomienia, o których mowa w art. 74, art. 86 ust. 1 i art. 90 ust. 1, potwierdzenie, o którym mowa w art. 86 ust. 3, żądania, o który</w:t>
      </w:r>
      <w:r w:rsidR="00021F24">
        <w:t>ch mowa w art. 86 ust. 5 i art. </w:t>
      </w:r>
      <w:r w:rsidRPr="000B592F">
        <w:t>87 ust. 1, zwolnienia, o których mowa w art. 86 ust. 6, informacj</w:t>
      </w:r>
      <w:r w:rsidR="00021F24">
        <w:t>e i dokumenty, o </w:t>
      </w:r>
      <w:r w:rsidRPr="000B592F">
        <w:t>których mowa w art. 76, a także informacje o zawiadomieniu</w:t>
      </w:r>
      <w:r w:rsidR="00021F24">
        <w:t>, o których mowa w art. 89 ust. </w:t>
      </w:r>
      <w:r w:rsidRPr="000B592F">
        <w:t>8, są przekazywane w formie pisemnej do dnia wejścia w życie rozporządzeń, o których mowa w art. 79 ust. 3 i art. 93.</w:t>
      </w:r>
    </w:p>
    <w:p w:rsidR="000B592F" w:rsidRPr="000B592F" w:rsidRDefault="000B592F" w:rsidP="000B592F">
      <w:pPr>
        <w:pStyle w:val="USTustnpkodeksu"/>
      </w:pPr>
      <w:r w:rsidRPr="000B592F">
        <w:t>2. Przekazanie, o którym mowa w ust. 1, może następować za pomocą środków komunikacji elektronicznej, jeżeli instytucja obowiązana uzgodniła z Generalnym Inspektorem taki sposób przekazywania.</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179.</w:t>
      </w:r>
      <w:r w:rsidRPr="000B592F">
        <w:t xml:space="preserve"> Formularz identyfikacyjny przekazany elektronicznie do Generalnego Inspektora przez instytucję obowiązaną przed dniem wejścia w życie ustawy uznaje się za formularz identyfikujący instytucję obowiązaną w rozumieniu art. 77 ust. 1.</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180.</w:t>
      </w:r>
      <w:r w:rsidRPr="000B592F">
        <w:t xml:space="preserve"> W okresie 3 miesięcy od dnia wejścia w życie ustawy instytucje obowiązane, o których mowa w ustawie uchylanej w art. 194, przekazu</w:t>
      </w:r>
      <w:r w:rsidR="00021F24">
        <w:t>ją informacje, o których mowa w </w:t>
      </w:r>
      <w:r w:rsidRPr="000B592F">
        <w:t xml:space="preserve">art. 72, oraz formularze, o których mowa w art. 77 ust. 1, zgodnie z przepisami dotychczasowymi, a po upływie tego okresu, nie dłużej jednak niż przez 12 miesięcy od dnia wejścia w życie ustawy </w:t>
      </w:r>
      <w:r w:rsidR="00021F24">
        <w:t>–</w:t>
      </w:r>
      <w:r w:rsidRPr="000B592F">
        <w:t xml:space="preserve"> zgodnie z przepisami dotychczasowymi albo przepisami niniejszej ustawy.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181.</w:t>
      </w:r>
      <w:r w:rsidRPr="000B592F">
        <w:t xml:space="preserve"> 1. W okresie 3 miesięcy od dnia wejścia w życie ustawy do instytucji obowiązanych niebędących instytucjami obowiązanymi, o których mowa w ustawie uchylanej w art. 194, przepisów art. 72 nie stosuje się.</w:t>
      </w:r>
    </w:p>
    <w:p w:rsidR="000B592F" w:rsidRPr="000B592F" w:rsidRDefault="000B592F" w:rsidP="000B592F">
      <w:pPr>
        <w:pStyle w:val="USTustnpkodeksu"/>
      </w:pPr>
      <w:r w:rsidRPr="000B592F">
        <w:t>2. W okresie 3 miesięcy od dnia wejścia w życie ustawy instytucje obowiązane niebędące instytucjami obowiązanymi, o których mowa w ustawie uchylanej w art. 194, realizując obowiązki, o których mowa w art. 74, art. 76, art. 86, art. 89 ust. 8 i art. 90, nie przekazują do Generalnego Inspektora formularza identyf</w:t>
      </w:r>
      <w:r w:rsidR="00021F24">
        <w:t>ikującego, o którym mowa w art. </w:t>
      </w:r>
      <w:r w:rsidRPr="000B592F">
        <w:t>77.</w:t>
      </w:r>
    </w:p>
    <w:p w:rsidR="000B592F" w:rsidRPr="000B592F" w:rsidRDefault="000B592F" w:rsidP="000B592F">
      <w:pPr>
        <w:pStyle w:val="USTustnpkodeksu"/>
      </w:pPr>
      <w:r w:rsidRPr="000B592F">
        <w:t>3. Po upływie okresu, o którym mowa w ust. 2, w celu realizacji po raz pierwszy obowiązków, o których mowa w art. 74, art. 76, art. 86, art. 89 ust. 8 i art. 90, instytucje obowiązane niebędące instytucjami obowiązanymi, o któ</w:t>
      </w:r>
      <w:r w:rsidR="00021F24">
        <w:t>rych mowa w ustawie uchylanej w </w:t>
      </w:r>
      <w:r w:rsidRPr="000B592F">
        <w:t>art. 194, przekazują do Generalnego Inspektora formularz, o którym mowa w art. 77.</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182.</w:t>
      </w:r>
      <w:r w:rsidRPr="000B592F">
        <w:rPr>
          <w:rStyle w:val="Ppogrubienie"/>
        </w:rPr>
        <w:t xml:space="preserve"> </w:t>
      </w:r>
      <w:r w:rsidRPr="000B592F">
        <w:t>Do postępowań w sprawie wstrzymania transakcji lub blokady rachunku, wszczętych i niezakończonych przed dniem wejścia w życie ustawy</w:t>
      </w:r>
      <w:r w:rsidR="005E562D">
        <w:t>,</w:t>
      </w:r>
      <w:r w:rsidRPr="000B592F">
        <w:t xml:space="preserve"> stosuje się przepisy dotychczasowe.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183.</w:t>
      </w:r>
      <w:r w:rsidRPr="000B592F">
        <w:t xml:space="preserve"> Do zwolnienia wartości majątkowych, za</w:t>
      </w:r>
      <w:r w:rsidR="00021F24">
        <w:t>mrożonych przed dniem wejścia w </w:t>
      </w:r>
      <w:r w:rsidRPr="000B592F">
        <w:t>życie ustawy na podstawie art. 20d ustawy uchylanej w art. 194, stosuje się przepisy dotychczasowe.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184.</w:t>
      </w:r>
      <w:r w:rsidRPr="000B592F">
        <w:t xml:space="preserve"> Rejestry transakcji, o których mowa w art. 8 ust</w:t>
      </w:r>
      <w:r w:rsidR="00021F24">
        <w:t>. 1 i 3 ustawy uchylanej w art. </w:t>
      </w:r>
      <w:r w:rsidRPr="000B592F">
        <w:t>194, są przechowywane do czasu upływu okresu przewidzianego do ich przechowywania na podstawie przepisów dotychczasowych.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185.</w:t>
      </w:r>
      <w:r w:rsidRPr="000B592F">
        <w:t xml:space="preserve"> 1. Do kontroli wszczętych i niezakończonych przed dniem wejścia w życie ustawy stosuje się przepisy dotychczasowe.</w:t>
      </w:r>
    </w:p>
    <w:p w:rsidR="000B592F" w:rsidRPr="000B592F" w:rsidRDefault="000B592F" w:rsidP="000B592F">
      <w:pPr>
        <w:pStyle w:val="USTustnpkodeksu"/>
      </w:pPr>
      <w:r w:rsidRPr="000B592F">
        <w:t xml:space="preserve">2. Czynności podjęte w toku kontroli przed </w:t>
      </w:r>
      <w:r w:rsidR="001A7C3F">
        <w:t xml:space="preserve">dniem </w:t>
      </w:r>
      <w:r w:rsidRPr="000B592F">
        <w:t>wejści</w:t>
      </w:r>
      <w:r w:rsidR="001A7C3F">
        <w:t>a</w:t>
      </w:r>
      <w:r w:rsidRPr="000B592F">
        <w:t xml:space="preserve"> w życie ustawy pozostają w</w:t>
      </w:r>
      <w:r w:rsidR="001A7C3F">
        <w:t> </w:t>
      </w:r>
      <w:r w:rsidRPr="000B592F">
        <w:t>mocy.</w:t>
      </w:r>
    </w:p>
    <w:p w:rsidR="000B592F" w:rsidRPr="000B592F" w:rsidRDefault="000B592F" w:rsidP="000B592F">
      <w:pPr>
        <w:pStyle w:val="USTustnpkodeksu"/>
      </w:pPr>
      <w:r w:rsidRPr="000B592F">
        <w:t>3. Upoważnienia Generalnego Inspektora, wydane na podstawie art. 21 ust. 2 ustawy uchylanej w art. 194, pozostają w mocy.</w:t>
      </w:r>
    </w:p>
    <w:p w:rsidR="000B592F" w:rsidRPr="000B592F" w:rsidRDefault="000B592F" w:rsidP="000B592F">
      <w:pPr>
        <w:pStyle w:val="USTustnpkodeksu"/>
      </w:pPr>
      <w:r w:rsidRPr="000B592F">
        <w:t>4. Dotychczasowe legitymacje służbowe, o których mowa w art. 21 ust. 2 ustawy uchylanej w art. 194, zachowują ważność do czasu wydania nowych, nie dłużej niż przez okres 3 lat od dnia wejścia w życie ustawy.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186.</w:t>
      </w:r>
      <w:r w:rsidRPr="000B592F">
        <w:t xml:space="preserve"> Do postępowań w sprawie nałożenia kar pieniężnych wszczętych i</w:t>
      </w:r>
      <w:r w:rsidR="00021F24">
        <w:t> </w:t>
      </w:r>
      <w:r w:rsidRPr="000B592F">
        <w:t>niezakończonych przed dniem wejścia w życie ustawy stosuje się przepisy dotychczasowe, chyba że przepisy niniejszej ustawy są względniejsze dla podmiotu.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187.</w:t>
      </w:r>
      <w:r w:rsidRPr="000B592F">
        <w:t xml:space="preserve"> Dotychczasowe przepisy wykonawcze, wydane na podstawie art. 15a ust. 6 ustawy uchylanej w art. 194, zachowują moc do dnia wejścia w życie przepisów wykonawczych wydanych na podstawie art. 85 ust. 4 ustawy, jedna</w:t>
      </w:r>
      <w:r w:rsidR="00021F24">
        <w:t>k nie dłużej niż przez 6 </w:t>
      </w:r>
      <w:r w:rsidRPr="000B592F">
        <w:t>miesięcy od dnia wejścia w życie ustawy.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188.</w:t>
      </w:r>
      <w:r w:rsidR="00D4356D">
        <w:t xml:space="preserve"> </w:t>
      </w:r>
      <w:r w:rsidRPr="000B592F">
        <w:t>1. Znosi się Międzyresortowy Komitet Bezpieczeństwa Finansowego.</w:t>
      </w:r>
    </w:p>
    <w:p w:rsidR="000B592F" w:rsidRPr="000B592F" w:rsidRDefault="000B592F" w:rsidP="000B592F">
      <w:pPr>
        <w:pStyle w:val="USTustnpkodeksu"/>
      </w:pPr>
      <w:r w:rsidRPr="000B592F">
        <w:t>2. Tworzy się Komitet Bezpieczeństwa Finansowego.</w:t>
      </w:r>
    </w:p>
    <w:p w:rsidR="000B592F" w:rsidRPr="000B592F" w:rsidRDefault="000B592F" w:rsidP="000B592F">
      <w:pPr>
        <w:pStyle w:val="USTustnpkodeksu"/>
      </w:pPr>
      <w:r w:rsidRPr="000B592F">
        <w:t>3. Komitet Bezpieczeństwa Finansowego przedkłada do zatwierdzenia przez Generalnego Inspektora regulamin Komitetu, w terminie 6 miesięcy od dnia wejścia w życie ustawy.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189.</w:t>
      </w:r>
      <w:r w:rsidRPr="000B592F">
        <w:t xml:space="preserve"> Pierwszą krajową ocenę ryzyka, o której mowa w art. 25 ust. 1, Generalny Inspektor opracowuje w terminie 12 miesięcy od dnia wejścia w życie ustawy.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190.</w:t>
      </w:r>
      <w:r w:rsidRPr="000B592F">
        <w:t xml:space="preserve"> Pierwszą ocenę ryzyka, o której mowa w art. 27, instytucje obowiązane sporządzają w terminie 6 miesięcy od dnia wejścia w życie ustawy.</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191.</w:t>
      </w:r>
      <w:r w:rsidRPr="000B592F">
        <w:t xml:space="preserve"> Tworzy się Centralny Rejestr Beneficjentów Rzeczywistych.</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192.</w:t>
      </w:r>
      <w:r w:rsidRPr="000B592F">
        <w:t xml:space="preserve"> Spółki, o których mowa w art. 58, wpisane do Krajowego Rejestru Sądowego przed dniem wejścia w życie rozdziału 6, zgłaszają do Centralnego Rejestru Beneficjentów Rzeczywistych informacje o beneficjentach rzeczywistych w terminie 6 miesięcy od dnia wejścia w życie tego rozdziału.</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193.</w:t>
      </w:r>
      <w:r w:rsidRPr="000B592F">
        <w:t xml:space="preserve"> 1. Pracownicy, funkcjonariusze i żołnierze delegowani do pracy w jednostce, o której mowa w art. 3 ust. 4 ustawy uchylanej w art. 194, na podstawie art. 5 ust. 1 tej ustawy, stają się pracownikami i funkcjonariuszami delegowan</w:t>
      </w:r>
      <w:r w:rsidR="005E562D">
        <w:t>y</w:t>
      </w:r>
      <w:r w:rsidRPr="000B592F">
        <w:t xml:space="preserve">mi do pracy w komórce organizacyjnej, o której mowa </w:t>
      </w:r>
      <w:r w:rsidR="005E562D">
        <w:t xml:space="preserve">w </w:t>
      </w:r>
      <w:r w:rsidRPr="000B592F">
        <w:t>art. 12 ust. 2, na podstawie art. 16 ust. 1.</w:t>
      </w:r>
    </w:p>
    <w:p w:rsidR="000B592F" w:rsidRPr="000B592F" w:rsidRDefault="000B592F" w:rsidP="000B592F">
      <w:pPr>
        <w:pStyle w:val="USTustnpkodeksu"/>
      </w:pPr>
      <w:r w:rsidRPr="000B592F">
        <w:t>2. Żołnierze zawodowi wyznaczeni do pełnienia służ</w:t>
      </w:r>
      <w:r w:rsidR="00021F24">
        <w:t>by w jednostce, o której mowa w </w:t>
      </w:r>
      <w:r w:rsidRPr="000B592F">
        <w:t xml:space="preserve">art. 3 ust. 4 ustawy uchylanej w art. 194, na podstawie art. 5 ust. 3 tej ustawy, stają się żołnierzami zawodowymi wyznaczonymi do pełnienia służby wojskowej w komórce organizacyjnej, o której mowa </w:t>
      </w:r>
      <w:r w:rsidR="005E562D">
        <w:t xml:space="preserve">w </w:t>
      </w:r>
      <w:r w:rsidRPr="000B592F">
        <w:t>art. 12 ust. 2, na podstawie art. 16 ust. 3.</w:t>
      </w:r>
    </w:p>
    <w:p w:rsidR="000B592F" w:rsidRPr="000B592F" w:rsidRDefault="000B592F" w:rsidP="000B592F">
      <w:pPr>
        <w:pStyle w:val="ROZDZODDZOZNoznaczenierozdziauluboddziau"/>
      </w:pPr>
      <w:r w:rsidRPr="000B592F">
        <w:t>Rozdział 17</w:t>
      </w:r>
    </w:p>
    <w:p w:rsidR="000B592F" w:rsidRPr="000B592F" w:rsidRDefault="000B592F" w:rsidP="00B618FF">
      <w:pPr>
        <w:pStyle w:val="ROZDZODDZPRZEDMprzedmiotregulacjirozdziauluboddziau"/>
      </w:pPr>
      <w:r w:rsidRPr="000B592F">
        <w:t>Przepisy końcowe</w:t>
      </w:r>
    </w:p>
    <w:p w:rsidR="000B592F" w:rsidRPr="000B592F" w:rsidRDefault="000B592F" w:rsidP="000B592F">
      <w:pPr>
        <w:pStyle w:val="ARTartustawynprozporzdzenia"/>
      </w:pPr>
      <w:r w:rsidRPr="00B618FF">
        <w:rPr>
          <w:rStyle w:val="Ppogrubienie"/>
        </w:rPr>
        <w:t>Art.</w:t>
      </w:r>
      <w:r w:rsidR="00D4356D" w:rsidRPr="00B618FF">
        <w:rPr>
          <w:rStyle w:val="Ppogrubienie"/>
        </w:rPr>
        <w:t> </w:t>
      </w:r>
      <w:r w:rsidRPr="00B618FF">
        <w:rPr>
          <w:rStyle w:val="Ppogrubienie"/>
        </w:rPr>
        <w:t>194.</w:t>
      </w:r>
      <w:r w:rsidRPr="000B592F">
        <w:t xml:space="preserve"> Traci moc ustawa z dnia 16 listopada 2000 r. o przeciwdziałaniu praniu pieniędzy oraz finansowaniu terroryzmu (Dz. U. z 2017 r. poz. 1049).</w:t>
      </w:r>
    </w:p>
    <w:p w:rsidR="00021F24" w:rsidRPr="00737F6A" w:rsidRDefault="000B592F" w:rsidP="00A504E8">
      <w:pPr>
        <w:pStyle w:val="ARTartustawynprozporzdzenia"/>
      </w:pPr>
      <w:r w:rsidRPr="00B618FF">
        <w:rPr>
          <w:rStyle w:val="Ppogrubienie"/>
        </w:rPr>
        <w:t>Art.</w:t>
      </w:r>
      <w:r w:rsidR="00D4356D" w:rsidRPr="00B618FF">
        <w:rPr>
          <w:rStyle w:val="Ppogrubienie"/>
        </w:rPr>
        <w:t> </w:t>
      </w:r>
      <w:r w:rsidRPr="00B618FF">
        <w:rPr>
          <w:rStyle w:val="Ppogrubienie"/>
        </w:rPr>
        <w:t>195.</w:t>
      </w:r>
      <w:r w:rsidRPr="000B592F">
        <w:t xml:space="preserve"> Ustawa wchodzi w życie po upływie 3 miesięcy od dnia ogłoszenia, z</w:t>
      </w:r>
      <w:r w:rsidR="00021F24">
        <w:t> </w:t>
      </w:r>
      <w:r w:rsidRPr="000B592F">
        <w:t>wyjątkiem rozdziału 6, art. 191 i art. 192, które wchodzą w życie po upływie 18 miesięcy od dnia ogłoszenia.</w:t>
      </w:r>
    </w:p>
    <w:sectPr w:rsidR="00021F24"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B2F" w:rsidRDefault="003E4B2F">
      <w:r>
        <w:separator/>
      </w:r>
    </w:p>
  </w:endnote>
  <w:endnote w:type="continuationSeparator" w:id="0">
    <w:p w:rsidR="003E4B2F" w:rsidRDefault="003E4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B2F" w:rsidRDefault="003E4B2F">
      <w:r>
        <w:separator/>
      </w:r>
    </w:p>
  </w:footnote>
  <w:footnote w:type="continuationSeparator" w:id="0">
    <w:p w:rsidR="003E4B2F" w:rsidRDefault="003E4B2F">
      <w:r>
        <w:continuationSeparator/>
      </w:r>
    </w:p>
  </w:footnote>
  <w:footnote w:id="1">
    <w:p w:rsidR="003E4B2F" w:rsidRDefault="003E4B2F" w:rsidP="000B592F">
      <w:pPr>
        <w:pStyle w:val="ODNONIKtreodnonika"/>
      </w:pPr>
      <w:r>
        <w:rPr>
          <w:rStyle w:val="Odwoanieprzypisudolnego"/>
        </w:rPr>
        <w:footnoteRef/>
      </w:r>
      <w:r>
        <w:rPr>
          <w:rStyle w:val="IGindeksgrny"/>
        </w:rPr>
        <w:t>)</w:t>
      </w:r>
      <w:r>
        <w:tab/>
        <w:t xml:space="preserve">Niniejsza ustawa: </w:t>
      </w:r>
    </w:p>
    <w:p w:rsidR="003E4B2F" w:rsidRDefault="003E4B2F" w:rsidP="00D4356D">
      <w:pPr>
        <w:pStyle w:val="PKTODNONIKApunktodnonika"/>
      </w:pPr>
      <w:r>
        <w:t>1)</w:t>
      </w:r>
      <w:r>
        <w:tab/>
        <w:t>w zakresie swojej regulacji wdraża dyrektywę Parlamentu Europejskiego i Rady (UE) 2015/849 z dnia 20 maja 2015 r. w sprawie zapobiegania wykorzystywaniu systemu finansowego do prania pieniędzy lub finansowania terroryzmu, zmieniającą rozporządzenie Parlamentu Europejskiego i Rady (UE) nr 648/2012 i uchylającą dyrektywę Parlamentu Europejskiego i Rady 2005/60/WE oraz dyrektywę Komisji 2006/70/WE (Dz. Urz. UE L 141 z 05.06.2015, str. 73);</w:t>
      </w:r>
    </w:p>
    <w:p w:rsidR="003E4B2F" w:rsidRDefault="003E4B2F" w:rsidP="00D4356D">
      <w:pPr>
        <w:pStyle w:val="PKTODNONIKApunktodnonika"/>
      </w:pPr>
      <w:r>
        <w:t>2)</w:t>
      </w:r>
      <w:r>
        <w:tab/>
        <w:t>służy stosowaniu: rozporządzenia Rady (WE) nr 2580/2001 z dnia 27 grudnia 2001 r. w sprawie szczególnych środków restrykcyjnych skierowanych przeciwko niektórym osobom i podmiotom mających na celu zwalczanie terroryzmu (Dz. Urz. UE L 344 z 28.12.2001, str. 70), rozporządzenia Rady (WE) nr 881/2002 z dnia 27 maja 2002 r. wprowadzającego niektóre szczególne środki ograniczające skierowane przeciwko niektórym osobom i podmiotom związanym z organizacjami ISIL (Daisz) i Al. Kaida (Dz. Urz. UE L 139 z 29.05.2002, str. 9, z późn. zm.), rozporządzenia (WE) nr 1889/2005 Parlamentu Europejskiego i Rady z dnia 26 października 2005 r. w sprawie kontroli środków pieniężnych wwożonych do Wspólnoty lub wywożonych ze Wspólnoty (Dz. Urz. UE L 309 z 25.11.2005, str. 9), rozporządzenia Rady (WE) nr 753/2011 z dnia 1 sierpnia 2011 r. w sprawie środków ograniczających skierowanych przeciwko niektórym osobom, grupom, przedsiębiorstwom i podmiotom w związku z sytuacją w Afganistanie (Dz. Urz. UE L 199 z 02.08.2011, str. 1),</w:t>
      </w:r>
      <w:r w:rsidR="0096360B">
        <w:t xml:space="preserve"> rozporządzenia Komisji (UE) nr </w:t>
      </w:r>
      <w:r>
        <w:t>389/2013 z dnia 2 maja 2013 r. ustanawiającego rejestr Unii zgodnie z dyrektywą 2003/87/WE Parlamentu Europejskiego i Rady, decyzjami nr 280/2004/WE i nr 406/2009/WE Parlamentu Europejskiego i Rady oraz uchylającego rozporządzenia Komisji (UE) nr 920/2010 i nr 1193/2011 (Dz. Urz. UE L 122 z 03.05.2013, str. 1 oraz Dz. Urz. UE L 17 z 21.01.2017, str. 52), rozporządzenia Parlamentu Europejskiego i Rady (UE) 2015/847 z dnia 20 maja 2015 r. w sprawie informacji towarzyszących transferom środków pieniężnych i uchylenia rozporządzenia (WE) nr 1781/2006 (Dz. Urz. UE L 141 z 05.06.2015, str. 1).</w:t>
      </w:r>
    </w:p>
  </w:footnote>
  <w:footnote w:id="2">
    <w:p w:rsidR="003E4B2F" w:rsidRDefault="003E4B2F" w:rsidP="00D4356D">
      <w:pPr>
        <w:pStyle w:val="ODNONIKtreodnonika"/>
        <w:rPr>
          <w:rStyle w:val="IDindeksdolny"/>
        </w:rPr>
      </w:pPr>
      <w:r>
        <w:rPr>
          <w:rStyle w:val="Odwoanieprzypisudolnego"/>
        </w:rPr>
        <w:footnoteRef/>
      </w:r>
      <w:r>
        <w:rPr>
          <w:rStyle w:val="IGindeksgrny"/>
        </w:rPr>
        <w:t>)</w:t>
      </w:r>
      <w:r>
        <w:tab/>
      </w:r>
      <w:r w:rsidRPr="00D4356D">
        <w:t>Niniejszą</w:t>
      </w:r>
      <w:r>
        <w:t xml:space="preserve"> ustawą zmienia się ustawy: ustawę z dnia 26 maja 1982 r. – Prawo o adwokaturze, ustawę z dnia 6 lipca 1982 r. o radcach prawnych, ustawę z dnia 6 kwietnia 1984 r. o fundacjach, ustawę z dnia 7 kwietnia 1989 r. – Prawo o stowarzyszeniach, ustawę z dnia 14 lutego 1991 r. – Prawo o notariacie, ustawę z dnia 5 lipca 1996 r. o doradztwie podatkowym, ustawę z dnia 29 sierpnia 1997 r. o ochronie danych osobowych, ustawę z dnia 11 kwietnia 2001 r. o rzecznikach patentowych, ustawę z dnia 24 maja 2002 r. o Agencji Bezpieczeństwa Wewnętrznego oraz Agencji Wywiadu, ustawę z dnia 24 kwietnia 2003 r. o działalności pożytku publicznego i o wolontariacie, ustawę z dnia 29 lipca 2005 r. o obrocie instrumentami finansowymi, ustawę z dnia 5 listopada 2009 r. o spółdzielczych kasach oszczędnościowo-kredytowych, ustawę z dnia 9 listopada 2009 r. o grach hazardowych, ustawę z dnia 9 kwietnia 2010 r. o udostępnianiu informacji gospodarczych i wymianie danych gospodarczych, ustawę z dnia 9 czerwca 2011 r. – Prawo geologiczne i górnicze, ustawę z dnia 19 sierpnia 2011 r. o usługach płatniczych, ustawę z dnia 11 września 2015 r. o działalności ubezpieczeniowej i reasekuracyjnej, ustawę z dnia 10 czerwca 2016 r. o Bankowym Funduszu Gwarancyjnym, systemie gwarantowania depozytów oraz przymusowej restrukturyzacji, ustawę z dnia 15 grudnia 2016 r. o Prokuratorii Generalnej Rzeczypospolitej Polskiej, ustawę z dnia 16 listopada 2016 r. o Krajowej Administracji Skarbowej oraz ustawę z dnia 9 marca 2017 r. o wymianie informacji podatkowych z innymi państwami.</w:t>
      </w:r>
    </w:p>
  </w:footnote>
  <w:footnote w:id="3">
    <w:p w:rsidR="003E4B2F" w:rsidRPr="00387D4B" w:rsidRDefault="003E4B2F" w:rsidP="001A7C3F">
      <w:pPr>
        <w:pStyle w:val="ODNONIKtreodnonika"/>
      </w:pPr>
      <w:r>
        <w:rPr>
          <w:rStyle w:val="Odwoanieprzypisudolnego"/>
        </w:rPr>
        <w:footnoteRef/>
      </w:r>
      <w:r>
        <w:rPr>
          <w:rStyle w:val="IGindeksgrny"/>
        </w:rPr>
        <w:t>)</w:t>
      </w:r>
      <w:r>
        <w:tab/>
      </w:r>
      <w:r w:rsidRPr="00387D4B">
        <w:t xml:space="preserve">Zmiany tekstu jednolitego wymienionej ustawy zostały ogłoszone w Dz. U. z 2017 r. poz. </w:t>
      </w:r>
      <w:r>
        <w:t>1089, 1926, 2102 i </w:t>
      </w:r>
      <w:r w:rsidRPr="00387D4B">
        <w:t>2486 oraz z 2018 r. poz. 8 i 106</w:t>
      </w:r>
      <w:r>
        <w:t>.</w:t>
      </w:r>
    </w:p>
  </w:footnote>
  <w:footnote w:id="4">
    <w:p w:rsidR="003E4B2F" w:rsidRDefault="003E4B2F" w:rsidP="000B592F">
      <w:pPr>
        <w:pStyle w:val="ODNONIKtreodnonika"/>
      </w:pPr>
      <w:r>
        <w:rPr>
          <w:rStyle w:val="Odwoanieprzypisudolnego"/>
        </w:rPr>
        <w:footnoteRef/>
      </w:r>
      <w:r>
        <w:rPr>
          <w:rStyle w:val="IGindeksgrny"/>
        </w:rPr>
        <w:t>)</w:t>
      </w:r>
      <w:r>
        <w:tab/>
        <w:t>Zmiany tekstu jednolitego wymienionej ustawy zostały ogłoszone w Dz. U. z 2017 r. poz. 724, 791, 819, 1089, 2102 i 2486.</w:t>
      </w:r>
    </w:p>
  </w:footnote>
  <w:footnote w:id="5">
    <w:p w:rsidR="003E4B2F" w:rsidRDefault="003E4B2F" w:rsidP="000B592F">
      <w:pPr>
        <w:pStyle w:val="ODNONIKtreodnonika"/>
      </w:pPr>
      <w:r>
        <w:rPr>
          <w:rStyle w:val="Odwoanieprzypisudolnego"/>
        </w:rPr>
        <w:footnoteRef/>
      </w:r>
      <w:r>
        <w:rPr>
          <w:rStyle w:val="IGindeksgrny"/>
        </w:rPr>
        <w:t>)</w:t>
      </w:r>
      <w:r>
        <w:tab/>
        <w:t>Zmian</w:t>
      </w:r>
      <w:r w:rsidR="00493353">
        <w:t>a</w:t>
      </w:r>
      <w:r>
        <w:t xml:space="preserve"> wymienionej dyrektywy został</w:t>
      </w:r>
      <w:r w:rsidR="00493353">
        <w:t>a</w:t>
      </w:r>
      <w:r>
        <w:t xml:space="preserve"> ogłoszon</w:t>
      </w:r>
      <w:r w:rsidR="00493353">
        <w:t>a</w:t>
      </w:r>
      <w:r>
        <w:t xml:space="preserve"> w Dz. Urz. UE L 17 z 21.01.2017, str. 52.</w:t>
      </w:r>
    </w:p>
  </w:footnote>
  <w:footnote w:id="6">
    <w:p w:rsidR="003E4B2F" w:rsidRPr="00901B64" w:rsidRDefault="003E4B2F" w:rsidP="001A7C3F">
      <w:pPr>
        <w:pStyle w:val="ODNONIKtreodnonika"/>
      </w:pPr>
      <w:r>
        <w:rPr>
          <w:rStyle w:val="Odwoanieprzypisudolnego"/>
        </w:rPr>
        <w:footnoteRef/>
      </w:r>
      <w:r>
        <w:rPr>
          <w:rStyle w:val="IGindeksgrny"/>
        </w:rPr>
        <w:t>)</w:t>
      </w:r>
      <w:r>
        <w:tab/>
        <w:t xml:space="preserve">Zmiany tekstu jednolitego wymienionej ustawy zostały ogłoszone w </w:t>
      </w:r>
      <w:r w:rsidRPr="000B592F">
        <w:t>Dz. U. z 2</w:t>
      </w:r>
      <w:r>
        <w:t>014 r. poz. 1188, z 2015 </w:t>
      </w:r>
      <w:r w:rsidRPr="000B592F">
        <w:t>r. poz. 396, z 2016 r. poz. 1948</w:t>
      </w:r>
      <w:r>
        <w:t xml:space="preserve">, </w:t>
      </w:r>
      <w:r w:rsidRPr="000B592F">
        <w:t>z 2017 r. poz. 819 i 933</w:t>
      </w:r>
      <w:r>
        <w:t xml:space="preserve"> oraz z 2018 r. poz. 138.</w:t>
      </w:r>
    </w:p>
  </w:footnote>
  <w:footnote w:id="7">
    <w:p w:rsidR="008D6CE4" w:rsidRPr="008D6CE4" w:rsidRDefault="008D6CE4" w:rsidP="008D6CE4">
      <w:pPr>
        <w:pStyle w:val="ODNONIKtreodnonika"/>
      </w:pPr>
      <w:r>
        <w:rPr>
          <w:rStyle w:val="Odwoanieprzypisudolnego"/>
        </w:rPr>
        <w:footnoteRef/>
      </w:r>
      <w:r>
        <w:rPr>
          <w:rStyle w:val="IGindeksgrny"/>
        </w:rPr>
        <w:t>)</w:t>
      </w:r>
      <w:r>
        <w:tab/>
        <w:t xml:space="preserve">Zmiany tekstu jednolitego wymienionej ustawy zostały ogłoszone w </w:t>
      </w:r>
      <w:r w:rsidRPr="000B592F">
        <w:t xml:space="preserve">Dz. U. z 2017 r. poz. </w:t>
      </w:r>
      <w:r>
        <w:t>1089, 1926, 2102 i </w:t>
      </w:r>
      <w:r w:rsidRPr="000B592F">
        <w:t>2486 oraz z 2018 r. poz. 8</w:t>
      </w:r>
      <w:r>
        <w:t xml:space="preserve"> i 106.</w:t>
      </w:r>
    </w:p>
  </w:footnote>
  <w:footnote w:id="8">
    <w:p w:rsidR="003E4B2F" w:rsidRDefault="003E4B2F" w:rsidP="000B592F">
      <w:pPr>
        <w:pStyle w:val="ODNONIKtreodnonika"/>
      </w:pPr>
      <w:r>
        <w:rPr>
          <w:rStyle w:val="Odwoanieprzypisudolnego"/>
        </w:rPr>
        <w:footnoteRef/>
      </w:r>
      <w:r>
        <w:rPr>
          <w:rStyle w:val="IGindeksgrny"/>
        </w:rPr>
        <w:t>)</w:t>
      </w:r>
      <w:r>
        <w:tab/>
        <w:t>Zmiany tekstu jednolitego wymienionej ustawy zostały ogłoszone w Dz. U. z 2017 r. poz. 648, 768, 935, 1428, 1537, 2169 i 2491 oraz z 2018 r. poz. 106 i 138.</w:t>
      </w:r>
    </w:p>
  </w:footnote>
  <w:footnote w:id="9">
    <w:p w:rsidR="003E4B2F" w:rsidRDefault="003E4B2F" w:rsidP="000B592F">
      <w:pPr>
        <w:pStyle w:val="ODNONIKtreodnonika"/>
      </w:pPr>
      <w:r>
        <w:rPr>
          <w:rStyle w:val="Odwoanieprzypisudolnego"/>
        </w:rPr>
        <w:footnoteRef/>
      </w:r>
      <w:r>
        <w:rPr>
          <w:rStyle w:val="IGindeksgrny"/>
        </w:rPr>
        <w:t>)</w:t>
      </w:r>
      <w:r>
        <w:tab/>
        <w:t xml:space="preserve">Zmiany wymienionej ustawy zostały ogłoszone w Dz. U. z 2016 r. poz. 2255, z 2017 r. poz. 88, 244, 379, 708, 768, 1086, 1321, 2409 i 2491 </w:t>
      </w:r>
      <w:r w:rsidRPr="00DA43DD">
        <w:t>oraz z 2018 r. poz. 106 i 138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B2F" w:rsidRPr="00B371CC" w:rsidRDefault="003E4B2F" w:rsidP="00B371CC">
    <w:pPr>
      <w:pStyle w:val="Nagwek"/>
      <w:jc w:val="center"/>
    </w:pPr>
    <w:r>
      <w:t xml:space="preserve">– </w:t>
    </w:r>
    <w:r>
      <w:fldChar w:fldCharType="begin"/>
    </w:r>
    <w:r>
      <w:instrText xml:space="preserve"> PAGE  \* MERGEFORMAT </w:instrText>
    </w:r>
    <w:r>
      <w:fldChar w:fldCharType="separate"/>
    </w:r>
    <w:r w:rsidR="00E609C9">
      <w:rPr>
        <w:noProof/>
      </w:rPr>
      <w:t>9</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2F"/>
    <w:rsid w:val="000012DA"/>
    <w:rsid w:val="0000246E"/>
    <w:rsid w:val="00003862"/>
    <w:rsid w:val="00012A35"/>
    <w:rsid w:val="00016099"/>
    <w:rsid w:val="00017DC2"/>
    <w:rsid w:val="00021522"/>
    <w:rsid w:val="00021F24"/>
    <w:rsid w:val="00023471"/>
    <w:rsid w:val="00023F13"/>
    <w:rsid w:val="000255FF"/>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2230"/>
    <w:rsid w:val="0008557B"/>
    <w:rsid w:val="00085CE7"/>
    <w:rsid w:val="000906EE"/>
    <w:rsid w:val="00091BA2"/>
    <w:rsid w:val="000944EF"/>
    <w:rsid w:val="00095197"/>
    <w:rsid w:val="0009732D"/>
    <w:rsid w:val="000973F0"/>
    <w:rsid w:val="000A1296"/>
    <w:rsid w:val="000A1C27"/>
    <w:rsid w:val="000A1DAD"/>
    <w:rsid w:val="000A2649"/>
    <w:rsid w:val="000A323B"/>
    <w:rsid w:val="000B298D"/>
    <w:rsid w:val="000B592F"/>
    <w:rsid w:val="000B5B2D"/>
    <w:rsid w:val="000B5DCE"/>
    <w:rsid w:val="000C05BA"/>
    <w:rsid w:val="000C0E8F"/>
    <w:rsid w:val="000C4BC4"/>
    <w:rsid w:val="000D0110"/>
    <w:rsid w:val="000D013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27E00"/>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C3F"/>
    <w:rsid w:val="001A7F15"/>
    <w:rsid w:val="001B342E"/>
    <w:rsid w:val="001C1832"/>
    <w:rsid w:val="001C188C"/>
    <w:rsid w:val="001D1783"/>
    <w:rsid w:val="001D53CD"/>
    <w:rsid w:val="001D55A3"/>
    <w:rsid w:val="001D56FC"/>
    <w:rsid w:val="001D5AF5"/>
    <w:rsid w:val="001E1E73"/>
    <w:rsid w:val="001E4E0C"/>
    <w:rsid w:val="001E526D"/>
    <w:rsid w:val="001E5655"/>
    <w:rsid w:val="001F1832"/>
    <w:rsid w:val="001F1BCA"/>
    <w:rsid w:val="001F220F"/>
    <w:rsid w:val="001F25B3"/>
    <w:rsid w:val="001F6616"/>
    <w:rsid w:val="00202BD4"/>
    <w:rsid w:val="00204A97"/>
    <w:rsid w:val="002114EF"/>
    <w:rsid w:val="00211F21"/>
    <w:rsid w:val="002166AD"/>
    <w:rsid w:val="00217871"/>
    <w:rsid w:val="00221ED8"/>
    <w:rsid w:val="002231EA"/>
    <w:rsid w:val="00223FDF"/>
    <w:rsid w:val="002279C0"/>
    <w:rsid w:val="0023727E"/>
    <w:rsid w:val="00240DA9"/>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E6A18"/>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0864"/>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D4B"/>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4B2F"/>
    <w:rsid w:val="003F020D"/>
    <w:rsid w:val="003F03D9"/>
    <w:rsid w:val="003F2FBE"/>
    <w:rsid w:val="003F318D"/>
    <w:rsid w:val="003F5BAE"/>
    <w:rsid w:val="003F6ED7"/>
    <w:rsid w:val="00401C84"/>
    <w:rsid w:val="00402F61"/>
    <w:rsid w:val="00403210"/>
    <w:rsid w:val="004035BB"/>
    <w:rsid w:val="004035EB"/>
    <w:rsid w:val="00407332"/>
    <w:rsid w:val="00407828"/>
    <w:rsid w:val="00413D8E"/>
    <w:rsid w:val="004140F2"/>
    <w:rsid w:val="00417B22"/>
    <w:rsid w:val="00420ECF"/>
    <w:rsid w:val="00421085"/>
    <w:rsid w:val="0042276C"/>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3353"/>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0D4E"/>
    <w:rsid w:val="005A669D"/>
    <w:rsid w:val="005A75D8"/>
    <w:rsid w:val="005B713E"/>
    <w:rsid w:val="005C03B6"/>
    <w:rsid w:val="005C348E"/>
    <w:rsid w:val="005C68E1"/>
    <w:rsid w:val="005D3763"/>
    <w:rsid w:val="005D55E1"/>
    <w:rsid w:val="005E19F7"/>
    <w:rsid w:val="005E4F04"/>
    <w:rsid w:val="005E562D"/>
    <w:rsid w:val="005E62C2"/>
    <w:rsid w:val="005E6C71"/>
    <w:rsid w:val="005F0963"/>
    <w:rsid w:val="005F2824"/>
    <w:rsid w:val="005F2EBA"/>
    <w:rsid w:val="005F35ED"/>
    <w:rsid w:val="005F3771"/>
    <w:rsid w:val="005F7812"/>
    <w:rsid w:val="005F7A88"/>
    <w:rsid w:val="00603A1A"/>
    <w:rsid w:val="006046D5"/>
    <w:rsid w:val="00607A93"/>
    <w:rsid w:val="00610C08"/>
    <w:rsid w:val="00611F74"/>
    <w:rsid w:val="00615772"/>
    <w:rsid w:val="006211B4"/>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4EFA"/>
    <w:rsid w:val="00776DC2"/>
    <w:rsid w:val="00780122"/>
    <w:rsid w:val="0078214B"/>
    <w:rsid w:val="0078498A"/>
    <w:rsid w:val="00792207"/>
    <w:rsid w:val="00792B64"/>
    <w:rsid w:val="00792E29"/>
    <w:rsid w:val="0079379A"/>
    <w:rsid w:val="00794953"/>
    <w:rsid w:val="007A1F2F"/>
    <w:rsid w:val="007A2A5C"/>
    <w:rsid w:val="007A3589"/>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07B1"/>
    <w:rsid w:val="008C3524"/>
    <w:rsid w:val="008C4061"/>
    <w:rsid w:val="008C4229"/>
    <w:rsid w:val="008C5BE0"/>
    <w:rsid w:val="008C7233"/>
    <w:rsid w:val="008D2434"/>
    <w:rsid w:val="008D6CE4"/>
    <w:rsid w:val="008E171D"/>
    <w:rsid w:val="008E2785"/>
    <w:rsid w:val="008E78A3"/>
    <w:rsid w:val="008F0654"/>
    <w:rsid w:val="008F06CB"/>
    <w:rsid w:val="008F2E83"/>
    <w:rsid w:val="008F612A"/>
    <w:rsid w:val="00901B64"/>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60B"/>
    <w:rsid w:val="00963EEB"/>
    <w:rsid w:val="009648BC"/>
    <w:rsid w:val="00964C2F"/>
    <w:rsid w:val="00965F88"/>
    <w:rsid w:val="00984E03"/>
    <w:rsid w:val="00987E85"/>
    <w:rsid w:val="009970D1"/>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3B2"/>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4E8"/>
    <w:rsid w:val="00A50CD4"/>
    <w:rsid w:val="00A51191"/>
    <w:rsid w:val="00A51261"/>
    <w:rsid w:val="00A56D62"/>
    <w:rsid w:val="00A56F07"/>
    <w:rsid w:val="00A5762C"/>
    <w:rsid w:val="00A600FC"/>
    <w:rsid w:val="00A60BCA"/>
    <w:rsid w:val="00A6205F"/>
    <w:rsid w:val="00A638DA"/>
    <w:rsid w:val="00A64516"/>
    <w:rsid w:val="00A65B41"/>
    <w:rsid w:val="00A65E00"/>
    <w:rsid w:val="00A663DD"/>
    <w:rsid w:val="00A66A78"/>
    <w:rsid w:val="00A7436E"/>
    <w:rsid w:val="00A74E96"/>
    <w:rsid w:val="00A75A8E"/>
    <w:rsid w:val="00A824DD"/>
    <w:rsid w:val="00A83676"/>
    <w:rsid w:val="00A83B7B"/>
    <w:rsid w:val="00A84274"/>
    <w:rsid w:val="00A850F3"/>
    <w:rsid w:val="00A85210"/>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18FF"/>
    <w:rsid w:val="00B642FC"/>
    <w:rsid w:val="00B64D26"/>
    <w:rsid w:val="00B64FBB"/>
    <w:rsid w:val="00B70E22"/>
    <w:rsid w:val="00B774CB"/>
    <w:rsid w:val="00B80402"/>
    <w:rsid w:val="00B80B9A"/>
    <w:rsid w:val="00B830B7"/>
    <w:rsid w:val="00B848EA"/>
    <w:rsid w:val="00B84B2B"/>
    <w:rsid w:val="00B90500"/>
    <w:rsid w:val="00B90F5E"/>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7A95"/>
    <w:rsid w:val="00BE054F"/>
    <w:rsid w:val="00BE0C44"/>
    <w:rsid w:val="00BE1B8B"/>
    <w:rsid w:val="00BE2A18"/>
    <w:rsid w:val="00BE2C01"/>
    <w:rsid w:val="00BE41EC"/>
    <w:rsid w:val="00BE56FB"/>
    <w:rsid w:val="00BF39AB"/>
    <w:rsid w:val="00BF3DDE"/>
    <w:rsid w:val="00BF6589"/>
    <w:rsid w:val="00BF6F7F"/>
    <w:rsid w:val="00C00647"/>
    <w:rsid w:val="00C02764"/>
    <w:rsid w:val="00C0454E"/>
    <w:rsid w:val="00C04CEF"/>
    <w:rsid w:val="00C0662F"/>
    <w:rsid w:val="00C11943"/>
    <w:rsid w:val="00C12E96"/>
    <w:rsid w:val="00C14763"/>
    <w:rsid w:val="00C16141"/>
    <w:rsid w:val="00C2363F"/>
    <w:rsid w:val="00C236C8"/>
    <w:rsid w:val="00C260B1"/>
    <w:rsid w:val="00C26E56"/>
    <w:rsid w:val="00C31406"/>
    <w:rsid w:val="00C352B8"/>
    <w:rsid w:val="00C37194"/>
    <w:rsid w:val="00C37815"/>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7F91"/>
    <w:rsid w:val="00CB18D0"/>
    <w:rsid w:val="00CB1C8A"/>
    <w:rsid w:val="00CB24F5"/>
    <w:rsid w:val="00CB2663"/>
    <w:rsid w:val="00CB3BBE"/>
    <w:rsid w:val="00CB59E9"/>
    <w:rsid w:val="00CB6777"/>
    <w:rsid w:val="00CC0D6A"/>
    <w:rsid w:val="00CC3831"/>
    <w:rsid w:val="00CC3E3D"/>
    <w:rsid w:val="00CC519B"/>
    <w:rsid w:val="00CD12C1"/>
    <w:rsid w:val="00CD214E"/>
    <w:rsid w:val="00CD46FA"/>
    <w:rsid w:val="00CD5973"/>
    <w:rsid w:val="00CE31A6"/>
    <w:rsid w:val="00CF09AA"/>
    <w:rsid w:val="00CF4813"/>
    <w:rsid w:val="00CF5233"/>
    <w:rsid w:val="00D01716"/>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356D"/>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43DD"/>
    <w:rsid w:val="00DA7017"/>
    <w:rsid w:val="00DA7028"/>
    <w:rsid w:val="00DB1AD2"/>
    <w:rsid w:val="00DB2359"/>
    <w:rsid w:val="00DB2B58"/>
    <w:rsid w:val="00DB5206"/>
    <w:rsid w:val="00DB6276"/>
    <w:rsid w:val="00DB63F5"/>
    <w:rsid w:val="00DC1C6B"/>
    <w:rsid w:val="00DC2C2E"/>
    <w:rsid w:val="00DC4AF0"/>
    <w:rsid w:val="00DC7886"/>
    <w:rsid w:val="00DD0CF2"/>
    <w:rsid w:val="00DD40A4"/>
    <w:rsid w:val="00DE1554"/>
    <w:rsid w:val="00DE2901"/>
    <w:rsid w:val="00DE3CCC"/>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4EDB"/>
    <w:rsid w:val="00E46308"/>
    <w:rsid w:val="00E51E17"/>
    <w:rsid w:val="00E52DAB"/>
    <w:rsid w:val="00E539B0"/>
    <w:rsid w:val="00E55994"/>
    <w:rsid w:val="00E55B82"/>
    <w:rsid w:val="00E60606"/>
    <w:rsid w:val="00E609C9"/>
    <w:rsid w:val="00E60C66"/>
    <w:rsid w:val="00E6164D"/>
    <w:rsid w:val="00E618C9"/>
    <w:rsid w:val="00E62774"/>
    <w:rsid w:val="00E6307C"/>
    <w:rsid w:val="00E636FA"/>
    <w:rsid w:val="00E66081"/>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01F6"/>
    <w:rsid w:val="00EA270C"/>
    <w:rsid w:val="00EA4974"/>
    <w:rsid w:val="00EA532E"/>
    <w:rsid w:val="00EB06D9"/>
    <w:rsid w:val="00EB192B"/>
    <w:rsid w:val="00EB19ED"/>
    <w:rsid w:val="00EB1CAB"/>
    <w:rsid w:val="00EC07E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2377"/>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C6CB1"/>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B43685-0E22-44EC-B8E9-576D59FA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A01F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EA01F6"/>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EA01F6"/>
    <w:pPr>
      <w:ind w:left="1497"/>
    </w:pPr>
  </w:style>
  <w:style w:type="paragraph" w:customStyle="1" w:styleId="ZTIRwPKTzmtirwpktartykuempunktem">
    <w:name w:val="Z/TIR_w_PKT – zm. tir. w pkt artykułem (punktem)"/>
    <w:basedOn w:val="TIRtiret"/>
    <w:uiPriority w:val="33"/>
    <w:qFormat/>
    <w:rsid w:val="00EA01F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A01F6"/>
    <w:pPr>
      <w:ind w:left="1021"/>
    </w:pPr>
  </w:style>
  <w:style w:type="paragraph" w:customStyle="1" w:styleId="2TIRpodwjnytiret">
    <w:name w:val="2TIR – podwójny tiret"/>
    <w:basedOn w:val="TIRtiret"/>
    <w:uiPriority w:val="73"/>
    <w:qFormat/>
    <w:rsid w:val="00EA01F6"/>
    <w:pPr>
      <w:ind w:left="1780"/>
    </w:pPr>
  </w:style>
  <w:style w:type="character" w:styleId="Odwoanieprzypisudolnego">
    <w:name w:val="footnote reference"/>
    <w:uiPriority w:val="99"/>
    <w:semiHidden/>
    <w:rsid w:val="00EA01F6"/>
    <w:rPr>
      <w:rFonts w:cs="Times New Roman"/>
      <w:vertAlign w:val="superscript"/>
    </w:rPr>
  </w:style>
  <w:style w:type="paragraph" w:styleId="Nagwek">
    <w:name w:val="header"/>
    <w:basedOn w:val="Normalny"/>
    <w:link w:val="NagwekZnak"/>
    <w:uiPriority w:val="99"/>
    <w:semiHidden/>
    <w:rsid w:val="00EA01F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D4356D"/>
    <w:rPr>
      <w:kern w:val="1"/>
      <w:lang w:eastAsia="ar-SA"/>
    </w:rPr>
  </w:style>
  <w:style w:type="paragraph" w:styleId="Stopka">
    <w:name w:val="footer"/>
    <w:basedOn w:val="Normalny"/>
    <w:link w:val="StopkaZnak"/>
    <w:uiPriority w:val="99"/>
    <w:semiHidden/>
    <w:rsid w:val="00EA01F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D4356D"/>
    <w:rPr>
      <w:kern w:val="1"/>
      <w:lang w:eastAsia="ar-SA"/>
    </w:rPr>
  </w:style>
  <w:style w:type="paragraph" w:styleId="Tekstdymka">
    <w:name w:val="Balloon Text"/>
    <w:basedOn w:val="Normalny"/>
    <w:link w:val="TekstdymkaZnak"/>
    <w:uiPriority w:val="99"/>
    <w:semiHidden/>
    <w:rsid w:val="00EA01F6"/>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D4356D"/>
    <w:rPr>
      <w:rFonts w:ascii="Tahoma" w:hAnsi="Tahoma" w:cs="Tahoma"/>
      <w:kern w:val="1"/>
      <w:szCs w:val="16"/>
      <w:lang w:eastAsia="ar-SA"/>
    </w:rPr>
  </w:style>
  <w:style w:type="paragraph" w:customStyle="1" w:styleId="ARTartustawynprozporzdzenia">
    <w:name w:val="ART(§) – art. ustawy (§ np. rozporządzenia)"/>
    <w:uiPriority w:val="11"/>
    <w:qFormat/>
    <w:rsid w:val="00EA01F6"/>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A01F6"/>
    <w:pPr>
      <w:ind w:left="1497"/>
    </w:pPr>
  </w:style>
  <w:style w:type="paragraph" w:customStyle="1" w:styleId="ZTIRwLITzmtirwlitartykuempunktem">
    <w:name w:val="Z/TIR_w_LIT – zm. tir. w lit. artykułem (punktem)"/>
    <w:basedOn w:val="TIRtiret"/>
    <w:uiPriority w:val="33"/>
    <w:qFormat/>
    <w:rsid w:val="00EA01F6"/>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A01F6"/>
  </w:style>
  <w:style w:type="character" w:customStyle="1" w:styleId="Nagwek1Znak">
    <w:name w:val="Nagłówek 1 Znak"/>
    <w:basedOn w:val="Domylnaczcionkaakapitu"/>
    <w:link w:val="Nagwek1"/>
    <w:uiPriority w:val="99"/>
    <w:rsid w:val="00D4356D"/>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EA01F6"/>
    <w:pPr>
      <w:widowControl w:val="0"/>
      <w:suppressAutoHyphens/>
    </w:pPr>
    <w:rPr>
      <w:kern w:val="1"/>
      <w:lang w:eastAsia="ar-SA"/>
    </w:rPr>
  </w:style>
  <w:style w:type="paragraph" w:customStyle="1" w:styleId="ZPKTzmpktartykuempunktem">
    <w:name w:val="Z/PKT – zm. pkt artykułem (punktem)"/>
    <w:basedOn w:val="PKTpunkt"/>
    <w:uiPriority w:val="31"/>
    <w:qFormat/>
    <w:rsid w:val="00EA01F6"/>
    <w:pPr>
      <w:ind w:left="1020"/>
    </w:pPr>
  </w:style>
  <w:style w:type="paragraph" w:customStyle="1" w:styleId="ZARTzmartartykuempunktem">
    <w:name w:val="Z/ART(§) – zm. art. (§) artykułem (punktem)"/>
    <w:basedOn w:val="ARTartustawynprozporzdzenia"/>
    <w:uiPriority w:val="30"/>
    <w:qFormat/>
    <w:rsid w:val="00EA01F6"/>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EA01F6"/>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A01F6"/>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A01F6"/>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A01F6"/>
    <w:rPr>
      <w:bCs/>
    </w:rPr>
  </w:style>
  <w:style w:type="paragraph" w:customStyle="1" w:styleId="OZNRODZAKTUtznustawalubrozporzdzenieiorganwydajcy">
    <w:name w:val="OZN_RODZ_AKTU – tzn. ustawa lub rozporządzenie i organ wydający"/>
    <w:next w:val="DATAAKTUdatauchwalenialubwydaniaaktu"/>
    <w:uiPriority w:val="5"/>
    <w:qFormat/>
    <w:rsid w:val="00EA01F6"/>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EA01F6"/>
    <w:pPr>
      <w:spacing w:before="0"/>
    </w:pPr>
    <w:rPr>
      <w:bCs/>
    </w:rPr>
  </w:style>
  <w:style w:type="paragraph" w:customStyle="1" w:styleId="PKTpunkt">
    <w:name w:val="PKT – punkt"/>
    <w:uiPriority w:val="13"/>
    <w:qFormat/>
    <w:rsid w:val="00EA01F6"/>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EA01F6"/>
    <w:pPr>
      <w:ind w:left="0" w:firstLine="0"/>
    </w:pPr>
  </w:style>
  <w:style w:type="paragraph" w:customStyle="1" w:styleId="LITlitera">
    <w:name w:val="LIT – litera"/>
    <w:basedOn w:val="PKTpunkt"/>
    <w:uiPriority w:val="14"/>
    <w:qFormat/>
    <w:rsid w:val="00EA01F6"/>
    <w:pPr>
      <w:ind w:left="986" w:hanging="476"/>
    </w:pPr>
  </w:style>
  <w:style w:type="paragraph" w:customStyle="1" w:styleId="CZWSPLITczwsplnaliter">
    <w:name w:val="CZ_WSP_LIT – część wspólna liter"/>
    <w:basedOn w:val="LITlitera"/>
    <w:next w:val="USTustnpkodeksu"/>
    <w:uiPriority w:val="17"/>
    <w:qFormat/>
    <w:rsid w:val="00EA01F6"/>
    <w:pPr>
      <w:ind w:left="510" w:firstLine="0"/>
    </w:pPr>
    <w:rPr>
      <w:szCs w:val="24"/>
    </w:rPr>
  </w:style>
  <w:style w:type="paragraph" w:customStyle="1" w:styleId="TIRtiret">
    <w:name w:val="TIR – tiret"/>
    <w:basedOn w:val="LITlitera"/>
    <w:uiPriority w:val="15"/>
    <w:qFormat/>
    <w:rsid w:val="00EA01F6"/>
    <w:pPr>
      <w:ind w:left="1384" w:hanging="397"/>
    </w:pPr>
  </w:style>
  <w:style w:type="paragraph" w:customStyle="1" w:styleId="CZWSPTIRczwsplnatiret">
    <w:name w:val="CZ_WSP_TIR – część wspólna tiret"/>
    <w:basedOn w:val="TIRtiret"/>
    <w:next w:val="USTustnpkodeksu"/>
    <w:uiPriority w:val="17"/>
    <w:qFormat/>
    <w:rsid w:val="00EA01F6"/>
    <w:pPr>
      <w:ind w:left="987" w:firstLine="0"/>
    </w:pPr>
  </w:style>
  <w:style w:type="paragraph" w:customStyle="1" w:styleId="CYTcytatnpprzysigi">
    <w:name w:val="CYT – cytat np. przysięgi"/>
    <w:basedOn w:val="USTustnpkodeksu"/>
    <w:next w:val="USTustnpkodeksu"/>
    <w:uiPriority w:val="18"/>
    <w:qFormat/>
    <w:rsid w:val="00EA01F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A01F6"/>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EA01F6"/>
  </w:style>
  <w:style w:type="paragraph" w:customStyle="1" w:styleId="ZLITCZWSPTIRwLITzmczciwsptirwlitliter">
    <w:name w:val="Z_LIT/CZ_WSP_TIR_w_LIT – zm. części wsp. tir. w lit. literą"/>
    <w:basedOn w:val="CZWSPTIRczwsplnatiret"/>
    <w:next w:val="LITlitera"/>
    <w:uiPriority w:val="51"/>
    <w:qFormat/>
    <w:rsid w:val="00EA01F6"/>
    <w:pPr>
      <w:ind w:left="1463"/>
    </w:pPr>
  </w:style>
  <w:style w:type="paragraph" w:customStyle="1" w:styleId="ZLITTIRwLITzmtirwlitliter">
    <w:name w:val="Z_LIT/TIR_w_LIT – zm. tir. w lit. literą"/>
    <w:basedOn w:val="TIRtiret"/>
    <w:uiPriority w:val="49"/>
    <w:qFormat/>
    <w:rsid w:val="00EA01F6"/>
    <w:pPr>
      <w:ind w:left="1860"/>
    </w:pPr>
  </w:style>
  <w:style w:type="paragraph" w:customStyle="1" w:styleId="TYTDZOZNoznaczenietytuulubdziau">
    <w:name w:val="TYT(DZ)_OZN – oznaczenie tytułu lub działu"/>
    <w:next w:val="Normalny"/>
    <w:uiPriority w:val="9"/>
    <w:qFormat/>
    <w:rsid w:val="00EA01F6"/>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A01F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A01F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A01F6"/>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A01F6"/>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A01F6"/>
    <w:pPr>
      <w:ind w:left="510"/>
    </w:pPr>
  </w:style>
  <w:style w:type="paragraph" w:customStyle="1" w:styleId="ZZLITzmianazmlit">
    <w:name w:val="ZZ/LIT – zmiana zm. lit."/>
    <w:basedOn w:val="ZZPKTzmianazmpkt"/>
    <w:uiPriority w:val="67"/>
    <w:qFormat/>
    <w:rsid w:val="00EA01F6"/>
    <w:pPr>
      <w:ind w:left="2370" w:hanging="476"/>
    </w:pPr>
  </w:style>
  <w:style w:type="paragraph" w:customStyle="1" w:styleId="ZZTIRzmianazmtir">
    <w:name w:val="ZZ/TIR – zmiana zm. tir."/>
    <w:basedOn w:val="ZZLITzmianazmlit"/>
    <w:uiPriority w:val="67"/>
    <w:qFormat/>
    <w:rsid w:val="00EA01F6"/>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A01F6"/>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EA01F6"/>
    <w:pPr>
      <w:ind w:left="987"/>
    </w:pPr>
  </w:style>
  <w:style w:type="paragraph" w:customStyle="1" w:styleId="ZLITPKTzmpktliter">
    <w:name w:val="Z_LIT/PKT – zm. pkt literą"/>
    <w:basedOn w:val="PKTpunkt"/>
    <w:uiPriority w:val="47"/>
    <w:qFormat/>
    <w:rsid w:val="00EA01F6"/>
    <w:pPr>
      <w:ind w:left="1497"/>
    </w:pPr>
  </w:style>
  <w:style w:type="paragraph" w:customStyle="1" w:styleId="ZZCZWSPPKTzmianazmczciwsppkt">
    <w:name w:val="ZZ/CZ_WSP_PKT – zmiana. zm. części wsp. pkt"/>
    <w:basedOn w:val="ZZARTzmianazmart"/>
    <w:next w:val="ZPKTzmpktartykuempunktem"/>
    <w:uiPriority w:val="68"/>
    <w:qFormat/>
    <w:rsid w:val="00EA01F6"/>
    <w:pPr>
      <w:ind w:firstLine="0"/>
    </w:pPr>
  </w:style>
  <w:style w:type="paragraph" w:customStyle="1" w:styleId="ZLITLITzmlitliter">
    <w:name w:val="Z_LIT/LIT – zm. lit. literą"/>
    <w:basedOn w:val="LITlitera"/>
    <w:uiPriority w:val="48"/>
    <w:qFormat/>
    <w:rsid w:val="00EA01F6"/>
    <w:pPr>
      <w:ind w:left="1463"/>
    </w:pPr>
  </w:style>
  <w:style w:type="paragraph" w:customStyle="1" w:styleId="ZLITCZWSPPKTzmczciwsppktliter">
    <w:name w:val="Z_LIT/CZ_WSP_PKT – zm. części wsp. pkt literą"/>
    <w:basedOn w:val="CZWSPLITczwsplnaliter"/>
    <w:next w:val="LITlitera"/>
    <w:uiPriority w:val="50"/>
    <w:qFormat/>
    <w:rsid w:val="00EA01F6"/>
    <w:pPr>
      <w:ind w:left="987"/>
    </w:pPr>
  </w:style>
  <w:style w:type="paragraph" w:customStyle="1" w:styleId="ZLITTIRzmtirliter">
    <w:name w:val="Z_LIT/TIR – zm. tir. literą"/>
    <w:basedOn w:val="TIRtiret"/>
    <w:uiPriority w:val="49"/>
    <w:qFormat/>
    <w:rsid w:val="00EA01F6"/>
  </w:style>
  <w:style w:type="paragraph" w:customStyle="1" w:styleId="ZZCZWSPLITwPKTzmianazmczciwsplitwpkt">
    <w:name w:val="ZZ/CZ_WSP_LIT_w_PKT – zmiana zm. części wsp. lit. w pkt"/>
    <w:basedOn w:val="ZZLITwPKTzmianazmlitwpkt"/>
    <w:uiPriority w:val="69"/>
    <w:qFormat/>
    <w:rsid w:val="00EA01F6"/>
    <w:pPr>
      <w:ind w:left="2404" w:firstLine="0"/>
    </w:pPr>
  </w:style>
  <w:style w:type="paragraph" w:customStyle="1" w:styleId="ZLITLITwPKTzmlitwpktliter">
    <w:name w:val="Z_LIT/LIT_w_PKT – zm. lit. w pkt literą"/>
    <w:basedOn w:val="LITlitera"/>
    <w:uiPriority w:val="48"/>
    <w:qFormat/>
    <w:rsid w:val="00EA01F6"/>
    <w:pPr>
      <w:ind w:left="1973"/>
    </w:pPr>
  </w:style>
  <w:style w:type="paragraph" w:customStyle="1" w:styleId="ZLITCZWSPLITwPKTzmczciwsplitwpktliter">
    <w:name w:val="Z_LIT/CZ_WSP_LIT_w_PKT – zm. części wsp. lit. w pkt literą"/>
    <w:basedOn w:val="CZWSPLITczwsplnaliter"/>
    <w:next w:val="LITlitera"/>
    <w:uiPriority w:val="51"/>
    <w:qFormat/>
    <w:rsid w:val="00EA01F6"/>
    <w:pPr>
      <w:ind w:left="1497"/>
    </w:pPr>
  </w:style>
  <w:style w:type="paragraph" w:customStyle="1" w:styleId="ZLITTIRwPKTzmtirwpktliter">
    <w:name w:val="Z_LIT/TIR_w_PKT – zm. tir. w pkt literą"/>
    <w:basedOn w:val="TIRtiret"/>
    <w:uiPriority w:val="49"/>
    <w:qFormat/>
    <w:rsid w:val="00EA01F6"/>
    <w:pPr>
      <w:ind w:left="2370"/>
    </w:pPr>
  </w:style>
  <w:style w:type="paragraph" w:customStyle="1" w:styleId="ZLITCZWSPTIRwPKTzmczciwsptirwpktliter">
    <w:name w:val="Z_LIT/CZ_WSP_TIR_w_PKT – zm. części wsp. tir. w pkt literą"/>
    <w:basedOn w:val="CZWSPTIRczwsplnatiret"/>
    <w:next w:val="LITlitera"/>
    <w:uiPriority w:val="51"/>
    <w:qFormat/>
    <w:rsid w:val="00EA01F6"/>
    <w:pPr>
      <w:ind w:left="1973"/>
    </w:pPr>
  </w:style>
  <w:style w:type="paragraph" w:styleId="Tekstprzypisudolnego">
    <w:name w:val="footnote text"/>
    <w:basedOn w:val="Normalny"/>
    <w:link w:val="TekstprzypisudolnegoZnak"/>
    <w:uiPriority w:val="99"/>
    <w:semiHidden/>
    <w:qFormat/>
    <w:locked/>
    <w:rsid w:val="00D4356D"/>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D4356D"/>
  </w:style>
  <w:style w:type="paragraph" w:customStyle="1" w:styleId="ZTIRLITzmlittiret">
    <w:name w:val="Z_TIR/LIT – zm. lit. tiret"/>
    <w:basedOn w:val="LITlitera"/>
    <w:uiPriority w:val="57"/>
    <w:qFormat/>
    <w:rsid w:val="00EA01F6"/>
    <w:pPr>
      <w:ind w:left="1859"/>
    </w:pPr>
  </w:style>
  <w:style w:type="paragraph" w:customStyle="1" w:styleId="ZTIRCZWSPPKTzmczciwsppkttiret">
    <w:name w:val="Z_TIR/CZ_WSP_PKT – zm. części wsp. pkt tiret"/>
    <w:basedOn w:val="CZWSPLITczwsplnaliter"/>
    <w:next w:val="TIRtiret"/>
    <w:uiPriority w:val="58"/>
    <w:qFormat/>
    <w:rsid w:val="00EA01F6"/>
    <w:pPr>
      <w:ind w:left="1383"/>
    </w:pPr>
  </w:style>
  <w:style w:type="paragraph" w:customStyle="1" w:styleId="ZTIRTIRzmtirtiret">
    <w:name w:val="Z_TIR/TIR – zm. tir. tiret"/>
    <w:basedOn w:val="TIRtiret"/>
    <w:uiPriority w:val="57"/>
    <w:qFormat/>
    <w:rsid w:val="00EA01F6"/>
    <w:pPr>
      <w:ind w:left="1780"/>
    </w:pPr>
  </w:style>
  <w:style w:type="paragraph" w:customStyle="1" w:styleId="ZZCZWSPTIRwPKTzmianazmczciwsptirwpkt">
    <w:name w:val="ZZ/CZ_WSP_TIR_w_PKT – zmiana zm. części wsp. tir. w pkt"/>
    <w:basedOn w:val="ZZTIRwPKTzmianazmtirwpkt"/>
    <w:uiPriority w:val="70"/>
    <w:qFormat/>
    <w:rsid w:val="00EA01F6"/>
    <w:pPr>
      <w:ind w:left="2880" w:firstLine="0"/>
    </w:pPr>
  </w:style>
  <w:style w:type="paragraph" w:customStyle="1" w:styleId="ZZTIRwLITzmianazmtirwlit">
    <w:name w:val="ZZ/TIR_w_LIT – zmiana zm. tir. w lit."/>
    <w:basedOn w:val="ZZTIRzmianazmtir"/>
    <w:uiPriority w:val="67"/>
    <w:qFormat/>
    <w:rsid w:val="00EA01F6"/>
    <w:pPr>
      <w:ind w:left="2767"/>
    </w:pPr>
  </w:style>
  <w:style w:type="paragraph" w:customStyle="1" w:styleId="ZTIRTIRwLITzmtirwlittiret">
    <w:name w:val="Z_TIR/TIR_w_LIT – zm. tir. w lit. tiret"/>
    <w:basedOn w:val="TIRtiret"/>
    <w:uiPriority w:val="57"/>
    <w:qFormat/>
    <w:rsid w:val="00EA01F6"/>
    <w:pPr>
      <w:ind w:left="2257"/>
    </w:pPr>
  </w:style>
  <w:style w:type="paragraph" w:customStyle="1" w:styleId="ZTIRCZWSPTIRwLITzmczciwsptirwlittiret">
    <w:name w:val="Z_TIR/CZ_WSP_TIR_w_LIT – zm. części wsp. tir. w lit. tiret"/>
    <w:basedOn w:val="CZWSPTIRczwsplnatiret"/>
    <w:next w:val="TIRtiret"/>
    <w:uiPriority w:val="60"/>
    <w:qFormat/>
    <w:rsid w:val="00EA01F6"/>
    <w:pPr>
      <w:ind w:left="1860"/>
    </w:pPr>
  </w:style>
  <w:style w:type="paragraph" w:customStyle="1" w:styleId="CZWSP2TIRczwsplnapodwjnychtiret">
    <w:name w:val="CZ_WSP_2TIR – część wspólna podwójnych tiret"/>
    <w:basedOn w:val="CZWSPTIRczwsplnatiret"/>
    <w:next w:val="TIRtiret"/>
    <w:uiPriority w:val="73"/>
    <w:qFormat/>
    <w:rsid w:val="00EA01F6"/>
    <w:pPr>
      <w:ind w:left="1780"/>
    </w:pPr>
  </w:style>
  <w:style w:type="paragraph" w:customStyle="1" w:styleId="Z2TIRzmpodwtirartykuempunktem">
    <w:name w:val="Z/2TIR – zm. podw. tir. artykułem (punktem)"/>
    <w:basedOn w:val="TIRtiret"/>
    <w:uiPriority w:val="73"/>
    <w:qFormat/>
    <w:rsid w:val="00EA01F6"/>
    <w:pPr>
      <w:ind w:left="907"/>
    </w:pPr>
  </w:style>
  <w:style w:type="paragraph" w:customStyle="1" w:styleId="ZZCZWSPTIRwLITzmianazmczciwsptirwlit">
    <w:name w:val="ZZ/CZ_WSP_TIR_w_LIT – zmiana zm. części wsp. tir. w lit."/>
    <w:basedOn w:val="ZZTIRwLITzmianazmtirwlit"/>
    <w:uiPriority w:val="70"/>
    <w:qFormat/>
    <w:rsid w:val="00EA01F6"/>
    <w:pPr>
      <w:ind w:left="2370" w:firstLine="0"/>
    </w:pPr>
  </w:style>
  <w:style w:type="paragraph" w:customStyle="1" w:styleId="ZLIT2TIRzmpodwtirliter">
    <w:name w:val="Z_LIT/2TIR – zm. podw. tir. literą"/>
    <w:basedOn w:val="TIRtiret"/>
    <w:uiPriority w:val="75"/>
    <w:qFormat/>
    <w:rsid w:val="00EA01F6"/>
  </w:style>
  <w:style w:type="paragraph" w:customStyle="1" w:styleId="ZTIR2TIRzmpodwtirtiret">
    <w:name w:val="Z_TIR/2TIR – zm. podw. tir. tiret"/>
    <w:basedOn w:val="TIRtiret"/>
    <w:uiPriority w:val="78"/>
    <w:qFormat/>
    <w:rsid w:val="00EA01F6"/>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A01F6"/>
    <w:pPr>
      <w:ind w:left="1780"/>
    </w:pPr>
  </w:style>
  <w:style w:type="paragraph" w:customStyle="1" w:styleId="Z2TIRwPKTzmpodwtirwpktartykuempunktem">
    <w:name w:val="Z/2TIR_w_PKT – zm. podw. tir. w pkt artykułem (punktem)"/>
    <w:basedOn w:val="TIRtiret"/>
    <w:next w:val="ZPKTzmpktartykuempunktem"/>
    <w:uiPriority w:val="74"/>
    <w:qFormat/>
    <w:rsid w:val="00EA01F6"/>
    <w:pPr>
      <w:ind w:left="2291"/>
    </w:pPr>
  </w:style>
  <w:style w:type="paragraph" w:customStyle="1" w:styleId="ZTIRPKTzmpkttiret">
    <w:name w:val="Z_TIR/PKT – zm. pkt tiret"/>
    <w:basedOn w:val="PKTpunkt"/>
    <w:uiPriority w:val="56"/>
    <w:qFormat/>
    <w:rsid w:val="00EA01F6"/>
    <w:pPr>
      <w:ind w:left="1893"/>
    </w:pPr>
  </w:style>
  <w:style w:type="paragraph" w:customStyle="1" w:styleId="ZTIRLITwPKTzmlitwpkttiret">
    <w:name w:val="Z_TIR/LIT_w_PKT – zm. lit. w pkt tiret"/>
    <w:basedOn w:val="LITlitera"/>
    <w:uiPriority w:val="57"/>
    <w:qFormat/>
    <w:rsid w:val="00EA01F6"/>
    <w:pPr>
      <w:ind w:left="2336"/>
    </w:pPr>
  </w:style>
  <w:style w:type="paragraph" w:customStyle="1" w:styleId="ZTIRCZWSPLITwPKTzmczciwsplitwpkttiret">
    <w:name w:val="Z_TIR/CZ_WSP_LIT_w_PKT – zm. części wsp. lit. w pkt tiret"/>
    <w:basedOn w:val="CZWSPLITczwsplnaliter"/>
    <w:uiPriority w:val="59"/>
    <w:qFormat/>
    <w:rsid w:val="00EA01F6"/>
    <w:pPr>
      <w:ind w:left="1860"/>
    </w:pPr>
  </w:style>
  <w:style w:type="paragraph" w:customStyle="1" w:styleId="ZTIR2TIRwLITzmpodwtirwlittiret">
    <w:name w:val="Z_TIR/2TIR_w_LIT – zm. podw. tir. w lit. tiret"/>
    <w:basedOn w:val="TIRtiret"/>
    <w:uiPriority w:val="79"/>
    <w:qFormat/>
    <w:rsid w:val="00EA01F6"/>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A01F6"/>
    <w:pPr>
      <w:ind w:left="2257"/>
    </w:pPr>
  </w:style>
  <w:style w:type="paragraph" w:customStyle="1" w:styleId="ZTIR2TIRwTIRzmpodwtirwtirtiret">
    <w:name w:val="Z_TIR/2TIR_w_TIR – zm. podw. tir. w tir. tiret"/>
    <w:basedOn w:val="TIRtiret"/>
    <w:uiPriority w:val="78"/>
    <w:qFormat/>
    <w:rsid w:val="00EA01F6"/>
    <w:pPr>
      <w:ind w:left="2177"/>
    </w:pPr>
  </w:style>
  <w:style w:type="paragraph" w:customStyle="1" w:styleId="ZTIRCZWSP2TIRwTIRzmczciwsppodwtirwtirtiret">
    <w:name w:val="Z_TIR/CZ_WSP_2TIR_w_TIR – zm. części wsp. podw. tir. w tir. tiret"/>
    <w:basedOn w:val="CZWSPTIRczwsplnatiret"/>
    <w:uiPriority w:val="79"/>
    <w:qFormat/>
    <w:rsid w:val="00EA01F6"/>
    <w:pPr>
      <w:ind w:left="1780"/>
    </w:pPr>
  </w:style>
  <w:style w:type="paragraph" w:customStyle="1" w:styleId="Z2TIRLITzmlitpodwjnymtiret">
    <w:name w:val="Z_2TIR/LIT – zm. lit. podwójnym tiret"/>
    <w:basedOn w:val="LITlitera"/>
    <w:uiPriority w:val="84"/>
    <w:qFormat/>
    <w:rsid w:val="00EA01F6"/>
    <w:pPr>
      <w:ind w:left="2256"/>
    </w:pPr>
  </w:style>
  <w:style w:type="paragraph" w:customStyle="1" w:styleId="ZZ2TIRwTIRzmianazmpodwtirwtir">
    <w:name w:val="ZZ/2TIR_w_TIR – zmiana zm. podw. tir. w tir."/>
    <w:basedOn w:val="ZZCZWSP2TIRzmianazmczciwsppodwtir"/>
    <w:uiPriority w:val="93"/>
    <w:qFormat/>
    <w:rsid w:val="00EA01F6"/>
    <w:pPr>
      <w:ind w:left="2688" w:hanging="397"/>
    </w:pPr>
  </w:style>
  <w:style w:type="paragraph" w:customStyle="1" w:styleId="ZZ2TIRwLITzmianazmpodwtirwlit">
    <w:name w:val="ZZ/2TIR_w_LIT – zmiana zm. podw. tir. w lit."/>
    <w:basedOn w:val="ZZ2TIRwTIRzmianazmpodwtirwtir"/>
    <w:uiPriority w:val="94"/>
    <w:qFormat/>
    <w:rsid w:val="00EA01F6"/>
    <w:pPr>
      <w:ind w:left="3164"/>
    </w:pPr>
  </w:style>
  <w:style w:type="paragraph" w:customStyle="1" w:styleId="Z2TIRTIRwLITzmtirwlitpodwjnymtiret">
    <w:name w:val="Z_2TIR/TIR_w_LIT – zm. tir. w lit. podwójnym tiret"/>
    <w:basedOn w:val="TIRtiret"/>
    <w:uiPriority w:val="84"/>
    <w:qFormat/>
    <w:rsid w:val="00EA01F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A01F6"/>
    <w:pPr>
      <w:ind w:left="2257"/>
    </w:pPr>
  </w:style>
  <w:style w:type="paragraph" w:customStyle="1" w:styleId="ZZ2TIRwPKTzmianazmpodwtirwpkt">
    <w:name w:val="ZZ/2TIR_w_PKT – zmiana zm. podw. tir. w pkt"/>
    <w:basedOn w:val="ZZ2TIRwLITzmianazmpodwtirwlit"/>
    <w:uiPriority w:val="94"/>
    <w:qFormat/>
    <w:rsid w:val="00EA01F6"/>
    <w:pPr>
      <w:ind w:left="3674"/>
    </w:pPr>
  </w:style>
  <w:style w:type="paragraph" w:customStyle="1" w:styleId="ZZCZWSP2TIRwTIRzmianazmczciwsppodwtirwtir">
    <w:name w:val="ZZ/CZ_WSP_2TIR_w_TIR – zmiana zm. części wsp. podw. tir. w tir."/>
    <w:basedOn w:val="ZZ2TIRwLITzmianazmpodwtirwlit"/>
    <w:uiPriority w:val="94"/>
    <w:qFormat/>
    <w:rsid w:val="00EA01F6"/>
    <w:pPr>
      <w:ind w:left="2291" w:firstLine="0"/>
    </w:pPr>
  </w:style>
  <w:style w:type="paragraph" w:customStyle="1" w:styleId="Z2TIR2TIRwTIRzmpodwtirwtirpodwjnymtiret">
    <w:name w:val="Z_2TIR/2TIR_w_TIR – zm. podw. tir. w tir. podwójnym tiret"/>
    <w:basedOn w:val="TIRtiret"/>
    <w:uiPriority w:val="85"/>
    <w:qFormat/>
    <w:rsid w:val="00EA01F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A01F6"/>
    <w:pPr>
      <w:ind w:left="2177"/>
    </w:pPr>
  </w:style>
  <w:style w:type="paragraph" w:customStyle="1" w:styleId="Z2TIR2TIRwLITzmpodwtirwlitpodwjnymtiret">
    <w:name w:val="Z_2TIR/2TIR_w_LIT – zm. podw. tir. w lit. podwójnym tiret"/>
    <w:basedOn w:val="TIRtiret"/>
    <w:uiPriority w:val="86"/>
    <w:qFormat/>
    <w:rsid w:val="00EA01F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A01F6"/>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A01F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A01F6"/>
    <w:pPr>
      <w:spacing w:after="120"/>
      <w:ind w:left="510"/>
    </w:pPr>
    <w:rPr>
      <w:b w:val="0"/>
    </w:rPr>
  </w:style>
  <w:style w:type="character" w:styleId="Odwoaniedokomentarza">
    <w:name w:val="annotation reference"/>
    <w:basedOn w:val="Domylnaczcionkaakapitu"/>
    <w:uiPriority w:val="99"/>
    <w:semiHidden/>
    <w:rsid w:val="00EA01F6"/>
    <w:rPr>
      <w:sz w:val="16"/>
      <w:szCs w:val="16"/>
    </w:rPr>
  </w:style>
  <w:style w:type="paragraph" w:styleId="Tekstkomentarza">
    <w:name w:val="annotation text"/>
    <w:basedOn w:val="Normalny"/>
    <w:link w:val="TekstkomentarzaZnak"/>
    <w:uiPriority w:val="99"/>
    <w:semiHidden/>
    <w:rsid w:val="00EA01F6"/>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D4356D"/>
  </w:style>
  <w:style w:type="paragraph" w:styleId="Tematkomentarza">
    <w:name w:val="annotation subject"/>
    <w:basedOn w:val="Tekstkomentarza"/>
    <w:next w:val="Tekstkomentarza"/>
    <w:link w:val="TematkomentarzaZnak"/>
    <w:uiPriority w:val="99"/>
    <w:semiHidden/>
    <w:rsid w:val="00EA01F6"/>
    <w:rPr>
      <w:b/>
      <w:bCs/>
    </w:rPr>
  </w:style>
  <w:style w:type="character" w:customStyle="1" w:styleId="TematkomentarzaZnak">
    <w:name w:val="Temat komentarza Znak"/>
    <w:basedOn w:val="TekstkomentarzaZnak"/>
    <w:link w:val="Tematkomentarza"/>
    <w:uiPriority w:val="99"/>
    <w:semiHidden/>
    <w:rsid w:val="00D4356D"/>
    <w:rPr>
      <w:b/>
      <w:bCs/>
    </w:rPr>
  </w:style>
  <w:style w:type="paragraph" w:customStyle="1" w:styleId="ZZARTzmianazmart">
    <w:name w:val="ZZ/ART(§) – zmiana zm. art. (§)"/>
    <w:basedOn w:val="ZARTzmartartykuempunktem"/>
    <w:uiPriority w:val="65"/>
    <w:qFormat/>
    <w:rsid w:val="00EA01F6"/>
    <w:pPr>
      <w:ind w:left="1894"/>
    </w:pPr>
  </w:style>
  <w:style w:type="paragraph" w:customStyle="1" w:styleId="ZZPKTzmianazmpkt">
    <w:name w:val="ZZ/PKT – zmiana zm. pkt"/>
    <w:basedOn w:val="ZPKTzmpktartykuempunktem"/>
    <w:uiPriority w:val="66"/>
    <w:qFormat/>
    <w:rsid w:val="00EA01F6"/>
    <w:pPr>
      <w:ind w:left="2404"/>
    </w:pPr>
  </w:style>
  <w:style w:type="paragraph" w:customStyle="1" w:styleId="ZZLITwPKTzmianazmlitwpkt">
    <w:name w:val="ZZ/LIT_w_PKT – zmiana zm. lit. w pkt"/>
    <w:basedOn w:val="ZLITwPKTzmlitwpktartykuempunktem"/>
    <w:uiPriority w:val="67"/>
    <w:qFormat/>
    <w:rsid w:val="00EA01F6"/>
    <w:pPr>
      <w:ind w:left="2880"/>
    </w:pPr>
  </w:style>
  <w:style w:type="paragraph" w:customStyle="1" w:styleId="ZZTIRwPKTzmianazmtirwpkt">
    <w:name w:val="ZZ/TIR_w_PKT – zmiana zm. tir. w pkt"/>
    <w:basedOn w:val="ZTIRwPKTzmtirwpktartykuempunktem"/>
    <w:uiPriority w:val="67"/>
    <w:qFormat/>
    <w:rsid w:val="00EA01F6"/>
    <w:pPr>
      <w:ind w:left="3277"/>
    </w:pPr>
  </w:style>
  <w:style w:type="paragraph" w:customStyle="1" w:styleId="ZZWMATFIZCHEMzmwzorumatfizlubchem">
    <w:name w:val="ZZ/W_MAT(FIZ|CHEM) – zm. wzoru mat. (fiz. lub chem.)"/>
    <w:basedOn w:val="ZWMATFIZCHEMzmwzorumatfizlubchemartykuempunktem"/>
    <w:uiPriority w:val="71"/>
    <w:qFormat/>
    <w:rsid w:val="00EA01F6"/>
    <w:pPr>
      <w:ind w:left="2404"/>
    </w:pPr>
  </w:style>
  <w:style w:type="paragraph" w:customStyle="1" w:styleId="ODNONIKtreodnonika">
    <w:name w:val="ODNOŚNIK – treść odnośnika"/>
    <w:uiPriority w:val="19"/>
    <w:qFormat/>
    <w:rsid w:val="00EA01F6"/>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A01F6"/>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A01F6"/>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A01F6"/>
    <w:rPr>
      <w:rFonts w:ascii="Times New Roman" w:hAnsi="Times New Roman"/>
    </w:rPr>
  </w:style>
  <w:style w:type="paragraph" w:customStyle="1" w:styleId="ZTIRTIRwPKTzmtirwpkttiret">
    <w:name w:val="Z_TIR/TIR_w_PKT – zm. tir. w pkt tiret"/>
    <w:basedOn w:val="ZTIRTIRwLITzmtirwlittiret"/>
    <w:uiPriority w:val="57"/>
    <w:qFormat/>
    <w:rsid w:val="00EA01F6"/>
    <w:pPr>
      <w:ind w:left="2733"/>
    </w:pPr>
  </w:style>
  <w:style w:type="paragraph" w:customStyle="1" w:styleId="ZTIRCZWSPTIRwPKTzmczciwsptirtiret">
    <w:name w:val="Z_TIR/CZ_WSP_TIR_w_PKT – zm. części wsp. tir. tiret"/>
    <w:basedOn w:val="ZTIRTIRwPKTzmtirwpkttiret"/>
    <w:next w:val="TIRtiret"/>
    <w:uiPriority w:val="60"/>
    <w:qFormat/>
    <w:rsid w:val="00EA01F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A01F6"/>
    <w:pPr>
      <w:ind w:left="510" w:firstLine="0"/>
    </w:pPr>
  </w:style>
  <w:style w:type="paragraph" w:customStyle="1" w:styleId="ROZDZODDZOZNoznaczenierozdziauluboddziau">
    <w:name w:val="ROZDZ(ODDZ)_OZN – oznaczenie rozdziału lub oddziału"/>
    <w:next w:val="ARTartustawynprozporzdzenia"/>
    <w:uiPriority w:val="10"/>
    <w:qFormat/>
    <w:rsid w:val="00EA01F6"/>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A01F6"/>
    <w:pPr>
      <w:ind w:left="2177"/>
    </w:pPr>
  </w:style>
  <w:style w:type="paragraph" w:customStyle="1" w:styleId="Z2TIRTIRzmtirpodwjnymtiret">
    <w:name w:val="Z_2TIR/TIR – zm. tir. podwójnym tiret"/>
    <w:basedOn w:val="TIRtiret"/>
    <w:uiPriority w:val="84"/>
    <w:qFormat/>
    <w:rsid w:val="00EA01F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A01F6"/>
    <w:pPr>
      <w:ind w:left="1021"/>
    </w:pPr>
  </w:style>
  <w:style w:type="paragraph" w:customStyle="1" w:styleId="ZLITSKARNzmsankcjikarnejliter">
    <w:name w:val="Z_LIT/S_KARN – zm. sankcji karnej literą"/>
    <w:basedOn w:val="ZSKARNzmsankcjikarnejwszczeglnociwKodeksiekarnym"/>
    <w:uiPriority w:val="53"/>
    <w:qFormat/>
    <w:rsid w:val="00EA01F6"/>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A01F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A01F6"/>
    <w:pPr>
      <w:ind w:left="1894" w:firstLine="0"/>
    </w:pPr>
  </w:style>
  <w:style w:type="paragraph" w:customStyle="1" w:styleId="Z2TIRwLITzmpodwtirwlitartykuempunktem">
    <w:name w:val="Z/2TIR_w_LIT – zm. podw. tir. w lit. artykułem (punktem)"/>
    <w:basedOn w:val="Z2TIRwPKTzmpodwtirwpktartykuempunktem"/>
    <w:uiPriority w:val="74"/>
    <w:qFormat/>
    <w:rsid w:val="00EA01F6"/>
    <w:pPr>
      <w:ind w:left="1780"/>
    </w:pPr>
  </w:style>
  <w:style w:type="paragraph" w:customStyle="1" w:styleId="Z2TIRwTIRzmpodwtirwtirartykuempunktem">
    <w:name w:val="Z/2TIR_w_TIR – zm. podw. tir. w tir. artykułem (punktem)"/>
    <w:basedOn w:val="Z2TIRwLITzmpodwtirwlitartykuempunktem"/>
    <w:uiPriority w:val="73"/>
    <w:qFormat/>
    <w:rsid w:val="00EA01F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A01F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A01F6"/>
    <w:pPr>
      <w:ind w:left="1383" w:firstLine="0"/>
    </w:pPr>
  </w:style>
  <w:style w:type="paragraph" w:customStyle="1" w:styleId="ZZCZWSP2TIRzmianazmczciwsppodwtir">
    <w:name w:val="ZZ/CZ_WSP_2TIR – zmiana zm. części wsp. podw. tir."/>
    <w:basedOn w:val="ZZTIRzmianazmtir"/>
    <w:next w:val="ZZUSTzmianazmust"/>
    <w:uiPriority w:val="94"/>
    <w:qFormat/>
    <w:rsid w:val="00EA01F6"/>
    <w:pPr>
      <w:ind w:left="1894" w:firstLine="0"/>
    </w:pPr>
  </w:style>
  <w:style w:type="paragraph" w:customStyle="1" w:styleId="PKTODNONIKApunktodnonika">
    <w:name w:val="PKT_ODNOŚNIKA – punkt odnośnika"/>
    <w:basedOn w:val="ODNONIKtreodnonika"/>
    <w:uiPriority w:val="19"/>
    <w:qFormat/>
    <w:rsid w:val="00EA01F6"/>
    <w:pPr>
      <w:ind w:left="568"/>
    </w:pPr>
  </w:style>
  <w:style w:type="paragraph" w:customStyle="1" w:styleId="ZODNONIKAzmtekstuodnonikaartykuempunktem">
    <w:name w:val="Z/ODNOŚNIKA – zm. tekstu odnośnika artykułem (punktem)"/>
    <w:basedOn w:val="ODNONIKtreodnonika"/>
    <w:uiPriority w:val="39"/>
    <w:qFormat/>
    <w:rsid w:val="00EA01F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A01F6"/>
    <w:pPr>
      <w:ind w:left="1304"/>
    </w:pPr>
  </w:style>
  <w:style w:type="paragraph" w:customStyle="1" w:styleId="ZPKTODNONIKAzmpktodnonikaartykuempunktem">
    <w:name w:val="Z/PKT_ODNOŚNIKA – zm. pkt odnośnika artykułem (punktem)"/>
    <w:basedOn w:val="ZODNONIKAzmtekstuodnonikaartykuempunktem"/>
    <w:uiPriority w:val="39"/>
    <w:qFormat/>
    <w:rsid w:val="00EA01F6"/>
  </w:style>
  <w:style w:type="paragraph" w:customStyle="1" w:styleId="ZLIT2TIRwTIRzmpodwtirwtirliter">
    <w:name w:val="Z_LIT/2TIR_w_TIR – zm. podw. tir. w tir. literą"/>
    <w:basedOn w:val="ZLIT2TIRzmpodwtirliter"/>
    <w:uiPriority w:val="75"/>
    <w:qFormat/>
    <w:rsid w:val="00EA01F6"/>
    <w:pPr>
      <w:ind w:left="1780"/>
    </w:pPr>
  </w:style>
  <w:style w:type="paragraph" w:customStyle="1" w:styleId="ZLIT2TIRwLITzmpodwtirwlitliter">
    <w:name w:val="Z_LIT/2TIR_w_LIT – zm. podw. tir. w lit. literą"/>
    <w:basedOn w:val="ZLIT2TIRwTIRzmpodwtirwtirliter"/>
    <w:uiPriority w:val="76"/>
    <w:qFormat/>
    <w:rsid w:val="00EA01F6"/>
    <w:pPr>
      <w:ind w:left="2257"/>
    </w:pPr>
  </w:style>
  <w:style w:type="paragraph" w:customStyle="1" w:styleId="ZLIT2TIRwPKTzmpodwtirwpktliter">
    <w:name w:val="Z_LIT/2TIR_w_PKT – zm. podw. tir. w pkt literą"/>
    <w:basedOn w:val="ZLIT2TIRwLITzmpodwtirwlitliter"/>
    <w:uiPriority w:val="76"/>
    <w:qFormat/>
    <w:rsid w:val="00EA01F6"/>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A01F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A01F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A01F6"/>
    <w:pPr>
      <w:ind w:left="2370" w:firstLine="0"/>
    </w:pPr>
  </w:style>
  <w:style w:type="paragraph" w:customStyle="1" w:styleId="ZTIR2TIRwPKTzmpodwtirwpkttiret">
    <w:name w:val="Z_TIR/2TIR_w_PKT – zm. podw. tir. w pkt tiret"/>
    <w:basedOn w:val="ZTIR2TIRwLITzmpodwtirwlittiret"/>
    <w:uiPriority w:val="79"/>
    <w:qFormat/>
    <w:rsid w:val="00EA01F6"/>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A01F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A01F6"/>
    <w:pPr>
      <w:ind w:left="2767"/>
    </w:pPr>
  </w:style>
  <w:style w:type="paragraph" w:customStyle="1" w:styleId="ZZCZWSP2TIRwPKTzmianazmczciwsppodwtirwpkt">
    <w:name w:val="ZZ/CZ_WSP_2TIR_w_PKT – zmiana zm. części wsp. podw. tir. w pkt"/>
    <w:basedOn w:val="ZZ2TIRwLITzmianazmpodwtirwlit"/>
    <w:uiPriority w:val="95"/>
    <w:qFormat/>
    <w:rsid w:val="00EA01F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A01F6"/>
  </w:style>
  <w:style w:type="paragraph" w:customStyle="1" w:styleId="ZLITCZWSP2TIRzmczciwsppodwtirliter">
    <w:name w:val="Z_LIT/CZ_WSP_2TIR – zm. części wsp. podw. tir. literą"/>
    <w:basedOn w:val="ZLITCZWSPPKTzmczciwsppktliter"/>
    <w:next w:val="LITlitera"/>
    <w:uiPriority w:val="76"/>
    <w:qFormat/>
    <w:rsid w:val="00EA01F6"/>
  </w:style>
  <w:style w:type="paragraph" w:customStyle="1" w:styleId="ZTIRCZWSP2TIRzmczciwsppodwtirtiret">
    <w:name w:val="Z_TIR/CZ_WSP_2TIR – zm. części wsp. podw. tir. tiret"/>
    <w:basedOn w:val="ZLITCZWSP2TIRzmczciwsppodwtirliter"/>
    <w:next w:val="TIRtiret"/>
    <w:uiPriority w:val="79"/>
    <w:qFormat/>
    <w:rsid w:val="00EA01F6"/>
  </w:style>
  <w:style w:type="paragraph" w:customStyle="1" w:styleId="ZZ2TIRzmianazmpodwtir">
    <w:name w:val="ZZ/2TIR – zmiana zm. podw. tir."/>
    <w:basedOn w:val="ZZCZWSP2TIRzmianazmczciwsppodwtir"/>
    <w:uiPriority w:val="93"/>
    <w:qFormat/>
    <w:rsid w:val="00EA01F6"/>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A01F6"/>
  </w:style>
  <w:style w:type="paragraph" w:customStyle="1" w:styleId="ZCZWSPTIRzmczciwsptirartykuempunktem">
    <w:name w:val="Z/CZ_WSP_TIR – zm. części wsp. tir. artykułem (punktem)"/>
    <w:basedOn w:val="ZCZWSPPKTzmczciwsppktartykuempunktem"/>
    <w:next w:val="PKTpunkt"/>
    <w:uiPriority w:val="35"/>
    <w:qFormat/>
    <w:rsid w:val="00EA01F6"/>
  </w:style>
  <w:style w:type="paragraph" w:customStyle="1" w:styleId="ZLITCZWSPLITzmczciwsplitliter">
    <w:name w:val="Z_LIT/CZ_WSP_LIT – zm. części wsp. lit. literą"/>
    <w:basedOn w:val="ZLITCZWSPPKTzmczciwsppktliter"/>
    <w:next w:val="LITlitera"/>
    <w:uiPriority w:val="51"/>
    <w:qFormat/>
    <w:rsid w:val="00EA01F6"/>
  </w:style>
  <w:style w:type="paragraph" w:customStyle="1" w:styleId="ZLITCZWSPTIRzmczciwsptirliter">
    <w:name w:val="Z_LIT/CZ_WSP_TIR – zm. części wsp. tir. literą"/>
    <w:basedOn w:val="ZLITCZWSPPKTzmczciwsppktliter"/>
    <w:next w:val="LITlitera"/>
    <w:uiPriority w:val="51"/>
    <w:qFormat/>
    <w:rsid w:val="00EA01F6"/>
  </w:style>
  <w:style w:type="paragraph" w:customStyle="1" w:styleId="ZTIRCZWSPLITzmczciwsplittiret">
    <w:name w:val="Z_TIR/CZ_WSP_LIT – zm. części wsp. lit. tiret"/>
    <w:basedOn w:val="ZTIRCZWSPPKTzmczciwsppkttiret"/>
    <w:next w:val="TIRtiret"/>
    <w:uiPriority w:val="59"/>
    <w:qFormat/>
    <w:rsid w:val="00EA01F6"/>
  </w:style>
  <w:style w:type="paragraph" w:customStyle="1" w:styleId="ZTIRCZWSPTIRzmczciwsptirtiret">
    <w:name w:val="Z_TIR/CZ_WSP_TIR – zm. części wsp. tir. tiret"/>
    <w:basedOn w:val="ZTIRCZWSPPKTzmczciwsppkttiret"/>
    <w:next w:val="TIRtiret"/>
    <w:uiPriority w:val="60"/>
    <w:qFormat/>
    <w:rsid w:val="00EA01F6"/>
  </w:style>
  <w:style w:type="paragraph" w:customStyle="1" w:styleId="ZZCZWSPLITzmianazmczciwsplit">
    <w:name w:val="ZZ/CZ_WSP_LIT – zmiana. zm. części wsp. lit."/>
    <w:basedOn w:val="ZZCZWSPPKTzmianazmczciwsppkt"/>
    <w:uiPriority w:val="69"/>
    <w:qFormat/>
    <w:rsid w:val="00EA01F6"/>
  </w:style>
  <w:style w:type="paragraph" w:customStyle="1" w:styleId="ZZCZWSPTIRzmianazmczciwsptir">
    <w:name w:val="ZZ/CZ_WSP_TIR – zmiana. zm. części wsp. tir."/>
    <w:basedOn w:val="ZZCZWSPPKTzmianazmczciwsppkt"/>
    <w:uiPriority w:val="69"/>
    <w:qFormat/>
    <w:rsid w:val="00EA01F6"/>
  </w:style>
  <w:style w:type="paragraph" w:customStyle="1" w:styleId="Z2TIRCZWSPTIRzmczciwsptirpodwjnymtiret">
    <w:name w:val="Z_2TIR/CZ_WSP_TIR – zm. części wsp. tir. podwójnym tiret"/>
    <w:basedOn w:val="Z2TIRCZWSPLITzmczciwsplitpodwjnymtiret"/>
    <w:next w:val="2TIRpodwjnytiret"/>
    <w:uiPriority w:val="87"/>
    <w:qFormat/>
    <w:rsid w:val="00EA01F6"/>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A01F6"/>
  </w:style>
  <w:style w:type="paragraph" w:customStyle="1" w:styleId="ZUSTzmustartykuempunktem">
    <w:name w:val="Z/UST(§) – zm. ust. (§) artykułem (punktem)"/>
    <w:basedOn w:val="ZARTzmartartykuempunktem"/>
    <w:uiPriority w:val="30"/>
    <w:qFormat/>
    <w:rsid w:val="00EA01F6"/>
  </w:style>
  <w:style w:type="paragraph" w:customStyle="1" w:styleId="ZZUSTzmianazmust">
    <w:name w:val="ZZ/UST(§) – zmiana zm. ust. (§)"/>
    <w:basedOn w:val="ZZARTzmianazmart"/>
    <w:uiPriority w:val="65"/>
    <w:qFormat/>
    <w:rsid w:val="00EA01F6"/>
  </w:style>
  <w:style w:type="paragraph" w:customStyle="1" w:styleId="TYTDZPRZEDMprzedmiotregulacjitytuulubdziau">
    <w:name w:val="TYT(DZ)_PRZEDM – przedmiot regulacji tytułu lub działu"/>
    <w:next w:val="ARTartustawynprozporzdzenia"/>
    <w:uiPriority w:val="9"/>
    <w:qFormat/>
    <w:rsid w:val="00EA01F6"/>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A01F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A01F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A01F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A01F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A01F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A01F6"/>
    <w:pPr>
      <w:ind w:left="1894"/>
    </w:pPr>
  </w:style>
  <w:style w:type="paragraph" w:customStyle="1" w:styleId="P1wTABELIpoziom1numeracjiwtabeli">
    <w:name w:val="P1_w_TABELI – poziom 1 numeracji w tabeli"/>
    <w:basedOn w:val="PKTpunkt"/>
    <w:uiPriority w:val="24"/>
    <w:qFormat/>
    <w:rsid w:val="00EA01F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A01F6"/>
    <w:pPr>
      <w:ind w:left="0" w:firstLine="0"/>
    </w:pPr>
  </w:style>
  <w:style w:type="paragraph" w:customStyle="1" w:styleId="P2wTABELIpoziom2numeracjiwtabeli">
    <w:name w:val="P2_w_TABELI – poziom 2 numeracji w tabeli"/>
    <w:basedOn w:val="P1wTABELIpoziom1numeracjiwtabeli"/>
    <w:uiPriority w:val="24"/>
    <w:qFormat/>
    <w:rsid w:val="00EA01F6"/>
    <w:pPr>
      <w:ind w:left="794"/>
    </w:pPr>
  </w:style>
  <w:style w:type="paragraph" w:customStyle="1" w:styleId="P3wTABELIpoziom3numeracjiwtabeli">
    <w:name w:val="P3_w_TABELI – poziom 3 numeracji w tabeli"/>
    <w:basedOn w:val="P2wTABELIpoziom2numeracjiwtabeli"/>
    <w:uiPriority w:val="24"/>
    <w:qFormat/>
    <w:rsid w:val="00EA01F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A01F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A01F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A01F6"/>
    <w:pPr>
      <w:ind w:left="1191"/>
    </w:pPr>
  </w:style>
  <w:style w:type="paragraph" w:customStyle="1" w:styleId="P4wTABELIpoziom4numeracjiwtabeli">
    <w:name w:val="P4_w_TABELI – poziom 4 numeracji w tabeli"/>
    <w:basedOn w:val="P3wTABELIpoziom3numeracjiwtabeli"/>
    <w:uiPriority w:val="24"/>
    <w:qFormat/>
    <w:rsid w:val="00EA01F6"/>
    <w:pPr>
      <w:ind w:left="1588"/>
    </w:pPr>
  </w:style>
  <w:style w:type="paragraph" w:customStyle="1" w:styleId="TYTTABELItytutabeli">
    <w:name w:val="TYT_TABELI – tytuł tabeli"/>
    <w:basedOn w:val="TYTDZOZNoznaczenietytuulubdziau"/>
    <w:uiPriority w:val="22"/>
    <w:qFormat/>
    <w:rsid w:val="00EA01F6"/>
    <w:rPr>
      <w:b/>
    </w:rPr>
  </w:style>
  <w:style w:type="paragraph" w:customStyle="1" w:styleId="OZNPROJEKTUwskazaniedatylubwersjiprojektu">
    <w:name w:val="OZN_PROJEKTU – wskazanie daty lub wersji projektu"/>
    <w:next w:val="OZNRODZAKTUtznustawalubrozporzdzenieiorganwydajcy"/>
    <w:uiPriority w:val="5"/>
    <w:qFormat/>
    <w:rsid w:val="00EA01F6"/>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A01F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A01F6"/>
    <w:pPr>
      <w:ind w:left="0" w:right="4820"/>
      <w:jc w:val="left"/>
    </w:pPr>
  </w:style>
  <w:style w:type="paragraph" w:customStyle="1" w:styleId="TEKSTwporozumieniu">
    <w:name w:val="TEKST&quot;w porozumieniu:&quot;"/>
    <w:next w:val="NAZORGWPOROZUMIENIUnazwaorganuwporozumieniuzktrymaktjestwydawany"/>
    <w:uiPriority w:val="27"/>
    <w:qFormat/>
    <w:rsid w:val="00EA01F6"/>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A01F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A01F6"/>
    <w:pPr>
      <w:ind w:left="510" w:firstLine="0"/>
    </w:pPr>
  </w:style>
  <w:style w:type="paragraph" w:customStyle="1" w:styleId="NOTATKILEGISLATORA">
    <w:name w:val="NOTATKI_LEGISLATORA"/>
    <w:basedOn w:val="Normalny"/>
    <w:uiPriority w:val="5"/>
    <w:qFormat/>
    <w:rsid w:val="00EA01F6"/>
    <w:rPr>
      <w:b/>
      <w:i/>
    </w:rPr>
  </w:style>
  <w:style w:type="paragraph" w:customStyle="1" w:styleId="OZNZACZNIKAwskazanienrzacznika">
    <w:name w:val="OZN_ZAŁĄCZNIKA – wskazanie nr załącznika"/>
    <w:basedOn w:val="OZNPROJEKTUwskazaniedatylubwersjiprojektu"/>
    <w:uiPriority w:val="28"/>
    <w:qFormat/>
    <w:rsid w:val="00EA01F6"/>
    <w:pPr>
      <w:keepNext/>
    </w:pPr>
    <w:rPr>
      <w:b/>
      <w:u w:val="none"/>
    </w:rPr>
  </w:style>
  <w:style w:type="paragraph" w:customStyle="1" w:styleId="OZNPARAFYADNOTACJE">
    <w:name w:val="OZN_PARAFY(ADNOTACJE)"/>
    <w:basedOn w:val="ODNONIKtreodnonika"/>
    <w:uiPriority w:val="26"/>
    <w:qFormat/>
    <w:rsid w:val="00EA01F6"/>
  </w:style>
  <w:style w:type="paragraph" w:customStyle="1" w:styleId="TEKSTZacznikido">
    <w:name w:val="TEKST&quot;Załącznik(i) do ...&quot;"/>
    <w:uiPriority w:val="28"/>
    <w:qFormat/>
    <w:rsid w:val="00EA01F6"/>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A01F6"/>
    <w:pPr>
      <w:ind w:left="851"/>
    </w:pPr>
  </w:style>
  <w:style w:type="paragraph" w:customStyle="1" w:styleId="CZWSPLITODNONIKAczwspliterodnonika">
    <w:name w:val="CZ_WSP_LIT_ODNOŚNIKA – część wsp. liter odnośnika"/>
    <w:basedOn w:val="LITODNONIKAliteraodnonika"/>
    <w:uiPriority w:val="22"/>
    <w:qFormat/>
    <w:rsid w:val="00EA01F6"/>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EA01F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EA01F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A01F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A01F6"/>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EA01F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EA01F6"/>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A01F6"/>
  </w:style>
  <w:style w:type="paragraph" w:customStyle="1" w:styleId="ZLITwPKTODNONIKAzmlitwpktodnonikaartykuempunktem">
    <w:name w:val="Z/LIT_w_PKT_ODNOŚNIKA – zm. lit. w pkt odnośnika artykułem (punktem)"/>
    <w:basedOn w:val="ZLITODNONIKAzmlitodnonikaartykuempunktem"/>
    <w:uiPriority w:val="40"/>
    <w:qFormat/>
    <w:rsid w:val="00EA01F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A01F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A01F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A01F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A01F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A01F6"/>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A01F6"/>
  </w:style>
  <w:style w:type="paragraph" w:customStyle="1" w:styleId="ZZFRAGzmianazmfragmentunpzdania">
    <w:name w:val="ZZ/FRAG – zmiana zm. fragmentu (np. zdania)"/>
    <w:basedOn w:val="ZZCZWSPPKTzmianazmczciwsppkt"/>
    <w:uiPriority w:val="70"/>
    <w:qFormat/>
    <w:rsid w:val="00EA01F6"/>
  </w:style>
  <w:style w:type="paragraph" w:customStyle="1" w:styleId="Z2TIRPKTzmpktpodwjnymtiret">
    <w:name w:val="Z_2TIR/PKT – zm. pkt podwójnym tiret"/>
    <w:basedOn w:val="Z2TIRLITzmlitpodwjnymtiret"/>
    <w:uiPriority w:val="83"/>
    <w:qFormat/>
    <w:rsid w:val="00EA01F6"/>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A01F6"/>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A01F6"/>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A01F6"/>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A01F6"/>
    <w:pPr>
      <w:ind w:left="1780" w:firstLine="510"/>
    </w:pPr>
  </w:style>
  <w:style w:type="paragraph" w:customStyle="1" w:styleId="Z2TIRUSTzmustpodwjnymtiret">
    <w:name w:val="Z_2TIR/UST(§) – zm. ust. (§) podwójnym tiret"/>
    <w:basedOn w:val="Z2TIRPKTzmpktpodwjnymtiret"/>
    <w:uiPriority w:val="82"/>
    <w:qFormat/>
    <w:rsid w:val="00EA01F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A01F6"/>
    <w:pPr>
      <w:ind w:left="3164" w:firstLine="0"/>
    </w:pPr>
  </w:style>
  <w:style w:type="paragraph" w:customStyle="1" w:styleId="Z2TIRCZWSPPKTzmczciwsppktpodwjnymtiret">
    <w:name w:val="Z_2TIR/CZ_WSP_PKT – zm. części wsp. pkt podwójnym tiret"/>
    <w:basedOn w:val="Z2TIRPKTzmpktpodwjnymtiret"/>
    <w:uiPriority w:val="86"/>
    <w:qFormat/>
    <w:rsid w:val="00EA01F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A01F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A01F6"/>
    <w:pPr>
      <w:ind w:left="2767" w:firstLine="0"/>
    </w:pPr>
  </w:style>
  <w:style w:type="paragraph" w:customStyle="1" w:styleId="ZLITARTzmartliter">
    <w:name w:val="Z_LIT/ART(§) – zm. art. (§) literą"/>
    <w:basedOn w:val="ZLITUSTzmustliter"/>
    <w:uiPriority w:val="46"/>
    <w:qFormat/>
    <w:rsid w:val="00EA01F6"/>
    <w:rPr>
      <w:rFonts w:ascii="Times New Roman" w:hAnsi="Times New Roman"/>
    </w:rPr>
  </w:style>
  <w:style w:type="paragraph" w:customStyle="1" w:styleId="ZTIRARTzmarttiret">
    <w:name w:val="Z_TIR/ART(§) – zm. art. (§) tiret"/>
    <w:basedOn w:val="ZTIRPKTzmpkttiret"/>
    <w:uiPriority w:val="55"/>
    <w:qFormat/>
    <w:rsid w:val="00EA01F6"/>
    <w:pPr>
      <w:ind w:left="1383" w:firstLine="510"/>
    </w:pPr>
    <w:rPr>
      <w:rFonts w:ascii="Times New Roman" w:hAnsi="Times New Roman"/>
    </w:rPr>
  </w:style>
  <w:style w:type="paragraph" w:customStyle="1" w:styleId="ZTIRUSTzmusttiret">
    <w:name w:val="Z_TIR/UST(§) – zm. ust. (§) tiret"/>
    <w:basedOn w:val="ZTIRARTzmarttiret"/>
    <w:uiPriority w:val="55"/>
    <w:qFormat/>
    <w:rsid w:val="00EA01F6"/>
  </w:style>
  <w:style w:type="paragraph" w:customStyle="1" w:styleId="ZLITKSIGIzmozniprzedmksigiliter">
    <w:name w:val="Z_LIT/KSIĘGI – zm. ozn. i przedm. księgi literą"/>
    <w:basedOn w:val="ZCZCIKSIGIzmozniprzedmczciksigiartykuempunktem"/>
    <w:uiPriority w:val="44"/>
    <w:qFormat/>
    <w:rsid w:val="00EA01F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A01F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A01F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A01F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A01F6"/>
    <w:pPr>
      <w:ind w:left="987"/>
    </w:pPr>
  </w:style>
  <w:style w:type="paragraph" w:customStyle="1" w:styleId="ZTIRDZOZNzmozndziautiret">
    <w:name w:val="Z_TIR/DZ_OZN – zm. ozn. działu tiret"/>
    <w:basedOn w:val="ZLITTYTDZOZNzmozntytuudziauliter"/>
    <w:next w:val="ZTIRDZPRZEDMzmprzedmdziautiret"/>
    <w:uiPriority w:val="54"/>
    <w:qFormat/>
    <w:rsid w:val="00EA01F6"/>
    <w:pPr>
      <w:ind w:left="1383"/>
    </w:pPr>
  </w:style>
  <w:style w:type="paragraph" w:customStyle="1" w:styleId="ZTIRDZPRZEDMzmprzedmdziautiret">
    <w:name w:val="Z_TIR/DZ_PRZEDM – zm. przedm. działu tiret"/>
    <w:basedOn w:val="ZLITTYTDZPRZEDMzmprzedmtytuudziauliter"/>
    <w:uiPriority w:val="54"/>
    <w:qFormat/>
    <w:rsid w:val="00EA01F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A01F6"/>
    <w:pPr>
      <w:ind w:left="1383"/>
    </w:pPr>
  </w:style>
  <w:style w:type="paragraph" w:customStyle="1" w:styleId="ZTIRROZDZODDZPRZEDMzmprzedmrozdzoddztiret">
    <w:name w:val="Z_TIR/ROZDZ(ODDZ)_PRZEDM – zm. przedm. rozdz. (oddz.) tiret"/>
    <w:basedOn w:val="ZLITROZDZODDZPRZEDMzmprzedmrozdzoddzliter"/>
    <w:uiPriority w:val="54"/>
    <w:qFormat/>
    <w:rsid w:val="00EA01F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A01F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A01F6"/>
    <w:pPr>
      <w:ind w:left="1780"/>
    </w:pPr>
  </w:style>
  <w:style w:type="character" w:customStyle="1" w:styleId="IGindeksgrny">
    <w:name w:val="_IG_ – indeks górny"/>
    <w:basedOn w:val="Domylnaczcionkaakapitu"/>
    <w:uiPriority w:val="2"/>
    <w:qFormat/>
    <w:rsid w:val="00EA01F6"/>
    <w:rPr>
      <w:b w:val="0"/>
      <w:i w:val="0"/>
      <w:vanish w:val="0"/>
      <w:spacing w:val="0"/>
      <w:vertAlign w:val="superscript"/>
    </w:rPr>
  </w:style>
  <w:style w:type="character" w:customStyle="1" w:styleId="IDindeksdolny">
    <w:name w:val="_ID_ – indeks dolny"/>
    <w:basedOn w:val="Domylnaczcionkaakapitu"/>
    <w:uiPriority w:val="3"/>
    <w:qFormat/>
    <w:rsid w:val="00EA01F6"/>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A01F6"/>
    <w:rPr>
      <w:b/>
      <w:vanish w:val="0"/>
      <w:spacing w:val="0"/>
      <w:vertAlign w:val="subscript"/>
    </w:rPr>
  </w:style>
  <w:style w:type="character" w:customStyle="1" w:styleId="IDKindeksdolnyikursywa">
    <w:name w:val="_ID_K_ – indeks dolny i kursywa"/>
    <w:basedOn w:val="Domylnaczcionkaakapitu"/>
    <w:uiPriority w:val="3"/>
    <w:qFormat/>
    <w:rsid w:val="00EA01F6"/>
    <w:rPr>
      <w:i/>
      <w:vanish w:val="0"/>
      <w:spacing w:val="0"/>
      <w:vertAlign w:val="subscript"/>
    </w:rPr>
  </w:style>
  <w:style w:type="character" w:customStyle="1" w:styleId="IGPindeksgrnyipogrubienie">
    <w:name w:val="_IG_P_ – indeks górny i pogrubienie"/>
    <w:basedOn w:val="Domylnaczcionkaakapitu"/>
    <w:uiPriority w:val="2"/>
    <w:qFormat/>
    <w:rsid w:val="00EA01F6"/>
    <w:rPr>
      <w:b/>
      <w:vanish w:val="0"/>
      <w:spacing w:val="0"/>
      <w:vertAlign w:val="superscript"/>
    </w:rPr>
  </w:style>
  <w:style w:type="character" w:customStyle="1" w:styleId="IGKindeksgrnyikursywa">
    <w:name w:val="_IG_K_ – indeks górny i kursywa"/>
    <w:basedOn w:val="Domylnaczcionkaakapitu"/>
    <w:uiPriority w:val="2"/>
    <w:qFormat/>
    <w:rsid w:val="00EA01F6"/>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A01F6"/>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A01F6"/>
    <w:rPr>
      <w:b/>
      <w:i/>
      <w:vanish w:val="0"/>
      <w:spacing w:val="0"/>
      <w:vertAlign w:val="subscript"/>
    </w:rPr>
  </w:style>
  <w:style w:type="character" w:customStyle="1" w:styleId="Ppogrubienie">
    <w:name w:val="_P_ – pogrubienie"/>
    <w:basedOn w:val="Domylnaczcionkaakapitu"/>
    <w:uiPriority w:val="1"/>
    <w:qFormat/>
    <w:rsid w:val="00EA01F6"/>
    <w:rPr>
      <w:b/>
    </w:rPr>
  </w:style>
  <w:style w:type="character" w:customStyle="1" w:styleId="Kkursywa">
    <w:name w:val="_K_ – kursywa"/>
    <w:basedOn w:val="Domylnaczcionkaakapitu"/>
    <w:uiPriority w:val="1"/>
    <w:qFormat/>
    <w:rsid w:val="00EA01F6"/>
    <w:rPr>
      <w:i/>
    </w:rPr>
  </w:style>
  <w:style w:type="character" w:customStyle="1" w:styleId="PKpogrubieniekursywa">
    <w:name w:val="_P_K_ – pogrubienie kursywa"/>
    <w:basedOn w:val="Domylnaczcionkaakapitu"/>
    <w:uiPriority w:val="1"/>
    <w:qFormat/>
    <w:rsid w:val="00EA01F6"/>
    <w:rPr>
      <w:b/>
      <w:i/>
    </w:rPr>
  </w:style>
  <w:style w:type="character" w:customStyle="1" w:styleId="TEKSTOZNACZONYWDOKUMENCIERDOWYMJAKOUKRYTY">
    <w:name w:val="_TEKST_OZNACZONY_W_DOKUMENCIE_ŹRÓDŁOWYM_JAKO_UKRYTY_"/>
    <w:basedOn w:val="Domylnaczcionkaakapitu"/>
    <w:uiPriority w:val="4"/>
    <w:unhideWhenUsed/>
    <w:qFormat/>
    <w:rsid w:val="00EA01F6"/>
    <w:rPr>
      <w:vanish w:val="0"/>
      <w:color w:val="FF0000"/>
      <w:u w:val="single" w:color="FF0000"/>
    </w:rPr>
  </w:style>
  <w:style w:type="character" w:customStyle="1" w:styleId="BEZWERSALIKW">
    <w:name w:val="_BEZ_WERSALIKÓW_"/>
    <w:basedOn w:val="Domylnaczcionkaakapitu"/>
    <w:uiPriority w:val="4"/>
    <w:qFormat/>
    <w:rsid w:val="00EA01F6"/>
    <w:rPr>
      <w:caps/>
    </w:rPr>
  </w:style>
  <w:style w:type="character" w:customStyle="1" w:styleId="IIGPindeksgrnyindeksugrnegoipogrubienie">
    <w:name w:val="_IIG_P_ – indeks górny indeksu górnego i pogrubienie"/>
    <w:basedOn w:val="Domylnaczcionkaakapitu"/>
    <w:uiPriority w:val="3"/>
    <w:qFormat/>
    <w:rsid w:val="00EA01F6"/>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A01F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A01F6"/>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A01F6"/>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A01F6"/>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A01F6"/>
    <w:pPr>
      <w:ind w:left="1894"/>
    </w:pPr>
  </w:style>
  <w:style w:type="paragraph" w:customStyle="1" w:styleId="ZZSKARNzmianazmsankcjikarnej">
    <w:name w:val="ZZ/S_KARN – zmiana zm. sankcji karnej"/>
    <w:basedOn w:val="ZZFRAGzmianazmfragmentunpzdania"/>
    <w:uiPriority w:val="71"/>
    <w:qFormat/>
    <w:rsid w:val="00EA01F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A01F6"/>
    <w:pPr>
      <w:ind w:left="2291" w:firstLine="0"/>
    </w:pPr>
  </w:style>
  <w:style w:type="paragraph" w:customStyle="1" w:styleId="WMATFIZCHEMwzrmatfizlubchem">
    <w:name w:val="W_MAT(FIZ|CHEM) – wzór mat. (fiz. lub chem.)"/>
    <w:uiPriority w:val="18"/>
    <w:qFormat/>
    <w:rsid w:val="00EA01F6"/>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EA01F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A01F6"/>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A01F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A01F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A01F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A01F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A01F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A01F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A01F6"/>
    <w:pPr>
      <w:ind w:left="3085"/>
    </w:pPr>
  </w:style>
  <w:style w:type="paragraph" w:customStyle="1" w:styleId="ZLITCYTzmcytatunpprzysigiliter">
    <w:name w:val="Z_LIT/CYT – zm. cytatu np. przysięgi literą"/>
    <w:basedOn w:val="ZCYTzmcytatunpprzysigiartykuempunktem"/>
    <w:uiPriority w:val="53"/>
    <w:qFormat/>
    <w:rsid w:val="00EA01F6"/>
    <w:pPr>
      <w:ind w:left="1497"/>
    </w:pPr>
  </w:style>
  <w:style w:type="paragraph" w:customStyle="1" w:styleId="ZTIRCYTzmcytatunpprzysigitiret">
    <w:name w:val="Z_TIR/CYT – zm. cytatu np. przysięgi tiret"/>
    <w:basedOn w:val="ZLITCYTzmcytatunpprzysigiliter"/>
    <w:next w:val="ZTIRUSTzmusttiret"/>
    <w:uiPriority w:val="61"/>
    <w:qFormat/>
    <w:rsid w:val="00EA01F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A01F6"/>
    <w:pPr>
      <w:ind w:left="2291"/>
    </w:pPr>
  </w:style>
  <w:style w:type="paragraph" w:customStyle="1" w:styleId="ZZCYTzmianazmcytatunpprzysigi">
    <w:name w:val="ZZ/CYT – zmiana zm. cytatu np. przysięgi"/>
    <w:basedOn w:val="ZZFRAGzmianazmfragmentunpzdania"/>
    <w:next w:val="ZZUSTzmianazmust"/>
    <w:uiPriority w:val="71"/>
    <w:qFormat/>
    <w:rsid w:val="00EA01F6"/>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A01F6"/>
    <w:pPr>
      <w:ind w:left="1780"/>
    </w:pPr>
  </w:style>
  <w:style w:type="table" w:styleId="Tabela-Siatka">
    <w:name w:val="Table Grid"/>
    <w:basedOn w:val="Standardowy"/>
    <w:locked/>
    <w:rsid w:val="00D4356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D4356D"/>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A01F6"/>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A01F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A01F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A01F6"/>
    <w:rPr>
      <w:color w:val="808080"/>
    </w:rPr>
  </w:style>
  <w:style w:type="paragraph" w:styleId="Tekstprzypisukocowego">
    <w:name w:val="endnote text"/>
    <w:basedOn w:val="Normalny"/>
    <w:link w:val="TekstprzypisukocowegoZnak"/>
    <w:uiPriority w:val="99"/>
    <w:semiHidden/>
    <w:unhideWhenUsed/>
    <w:rsid w:val="000B592F"/>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B592F"/>
    <w:rPr>
      <w:rFonts w:ascii="Times New Roman" w:eastAsiaTheme="minorEastAsia" w:hAnsi="Times New Roman" w:cs="Arial"/>
      <w:sz w:val="20"/>
      <w:szCs w:val="20"/>
    </w:rPr>
  </w:style>
  <w:style w:type="paragraph" w:styleId="Poprawka">
    <w:name w:val="Revision"/>
    <w:uiPriority w:val="99"/>
    <w:semiHidden/>
    <w:rsid w:val="000B592F"/>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0B592F"/>
    <w:pPr>
      <w:widowControl/>
      <w:autoSpaceDE/>
      <w:autoSpaceDN/>
      <w:adjustRightInd/>
      <w:spacing w:after="200" w:line="276" w:lineRule="auto"/>
      <w:ind w:left="720"/>
      <w:contextualSpacing/>
    </w:pPr>
    <w:rPr>
      <w:rFonts w:ascii="Calibri" w:eastAsiaTheme="minorHAnsi" w:hAnsi="Calibri" w:cs="Times New Roman"/>
      <w:sz w:val="22"/>
      <w:szCs w:val="22"/>
      <w:lang w:eastAsia="en-US"/>
    </w:rPr>
  </w:style>
  <w:style w:type="character" w:styleId="Odwoanieprzypisukocowego">
    <w:name w:val="endnote reference"/>
    <w:basedOn w:val="Domylnaczcionkaakapitu"/>
    <w:uiPriority w:val="99"/>
    <w:semiHidden/>
    <w:unhideWhenUsed/>
    <w:rsid w:val="000B59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F86B38-CA68-4CC3-98CC-0E90492AA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96</Pages>
  <Words>28591</Words>
  <Characters>171550</Characters>
  <Application>Microsoft Office Word</Application>
  <DocSecurity>0</DocSecurity>
  <Lines>1429</Lines>
  <Paragraphs>399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199742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2018-01-29T11:44:00Z</cp:lastPrinted>
  <dcterms:created xsi:type="dcterms:W3CDTF">2018-02-05T14:41:00Z</dcterms:created>
  <dcterms:modified xsi:type="dcterms:W3CDTF">2018-02-05T14:41:00Z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