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7348D" w14:textId="77777777" w:rsidR="00C062A3" w:rsidRDefault="00C062A3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Ustawa</w:t>
      </w:r>
    </w:p>
    <w:p w14:paraId="46E7D3E6" w14:textId="77777777" w:rsidR="007E2B3F" w:rsidRDefault="00C062A3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 dnia………………….2018 r.</w:t>
      </w:r>
    </w:p>
    <w:p w14:paraId="46B8EDC1" w14:textId="77777777" w:rsidR="00C062A3" w:rsidRDefault="00C062A3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 zmianie ustawy – Prawo wodne</w:t>
      </w:r>
    </w:p>
    <w:p w14:paraId="3F85DEBA" w14:textId="77777777" w:rsidR="00C062A3" w:rsidRDefault="00C062A3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0DBE68B4" w14:textId="77777777" w:rsidR="00C062A3" w:rsidRPr="00F911DE" w:rsidRDefault="00C062A3" w:rsidP="00C062A3">
      <w:pPr>
        <w:spacing w:line="276" w:lineRule="auto"/>
        <w:jc w:val="center"/>
        <w:rPr>
          <w:rFonts w:ascii="Times New Roman" w:hAnsi="Times New Roman" w:cs="Times New Roman"/>
        </w:rPr>
      </w:pPr>
    </w:p>
    <w:p w14:paraId="5CC380C7" w14:textId="77777777" w:rsidR="0067564D" w:rsidRPr="00F911DE" w:rsidRDefault="00841D66" w:rsidP="00F911DE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Art. 1. </w:t>
      </w:r>
      <w:r w:rsidR="007E2B3F" w:rsidRPr="00F911DE">
        <w:rPr>
          <w:rFonts w:ascii="Times New Roman" w:hAnsi="Times New Roman" w:cs="Times New Roman"/>
        </w:rPr>
        <w:t>W ustawie z dnia 20 lipca 2017 r. – Prawo wodne (Dz. U. poz. 1566 i 2180)</w:t>
      </w:r>
      <w:r w:rsidR="008A2A13" w:rsidRPr="00F911DE">
        <w:rPr>
          <w:rFonts w:ascii="Times New Roman" w:hAnsi="Times New Roman" w:cs="Times New Roman"/>
        </w:rPr>
        <w:t xml:space="preserve"> w art. 545</w:t>
      </w:r>
      <w:r w:rsidR="00C062A3">
        <w:rPr>
          <w:rFonts w:ascii="Times New Roman" w:hAnsi="Times New Roman" w:cs="Times New Roman"/>
        </w:rPr>
        <w:t xml:space="preserve"> wprowadza się następujące zmiany</w:t>
      </w:r>
      <w:r w:rsidR="0067564D" w:rsidRPr="00F911DE">
        <w:rPr>
          <w:rFonts w:ascii="Times New Roman" w:hAnsi="Times New Roman" w:cs="Times New Roman"/>
        </w:rPr>
        <w:t>:</w:t>
      </w:r>
    </w:p>
    <w:p w14:paraId="533045C2" w14:textId="77777777" w:rsidR="007E2B3F" w:rsidRPr="00F911DE" w:rsidRDefault="00C062A3" w:rsidP="00F911DE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414F4" w:rsidRPr="00F911DE">
        <w:rPr>
          <w:rFonts w:ascii="Times New Roman" w:hAnsi="Times New Roman" w:cs="Times New Roman"/>
        </w:rPr>
        <w:t>)</w:t>
      </w:r>
      <w:r w:rsidR="007E2B3F" w:rsidRPr="00F911DE">
        <w:rPr>
          <w:rFonts w:ascii="Times New Roman" w:hAnsi="Times New Roman" w:cs="Times New Roman"/>
        </w:rPr>
        <w:t xml:space="preserve"> ust. 1 otrzymuje brzmienie:</w:t>
      </w:r>
    </w:p>
    <w:p w14:paraId="7DF0F9CA" w14:textId="77777777" w:rsidR="00306402" w:rsidRPr="00F911DE" w:rsidRDefault="007E2B3F" w:rsidP="00C062A3">
      <w:pPr>
        <w:spacing w:line="276" w:lineRule="auto"/>
        <w:ind w:left="708"/>
        <w:jc w:val="both"/>
        <w:rPr>
          <w:rFonts w:ascii="Times New Roman" w:hAnsi="Times New Roman" w:cs="Times New Roman"/>
        </w:rPr>
      </w:pPr>
      <w:r w:rsidRPr="00F911DE">
        <w:rPr>
          <w:rFonts w:ascii="Times New Roman" w:hAnsi="Times New Roman" w:cs="Times New Roman"/>
        </w:rPr>
        <w:t xml:space="preserve">„1. Do </w:t>
      </w:r>
      <w:r w:rsidR="0087553A" w:rsidRPr="00F911DE">
        <w:rPr>
          <w:rFonts w:ascii="Times New Roman" w:hAnsi="Times New Roman" w:cs="Times New Roman"/>
        </w:rPr>
        <w:t>spraw</w:t>
      </w:r>
      <w:r w:rsidR="0050009D" w:rsidRPr="00F911DE">
        <w:rPr>
          <w:rFonts w:ascii="Times New Roman" w:hAnsi="Times New Roman" w:cs="Times New Roman"/>
        </w:rPr>
        <w:t xml:space="preserve"> wszczętych i niezakończonych przed dniem wejścia w życie niniejszej ustawy dotyczących </w:t>
      </w:r>
      <w:r w:rsidR="000946E8" w:rsidRPr="00F911DE">
        <w:rPr>
          <w:rFonts w:ascii="Times New Roman" w:hAnsi="Times New Roman" w:cs="Times New Roman"/>
        </w:rPr>
        <w:t xml:space="preserve">decyzji o środowiskowych uwarunkowaniach </w:t>
      </w:r>
      <w:r w:rsidR="0050009D" w:rsidRPr="00F911DE">
        <w:rPr>
          <w:rFonts w:ascii="Times New Roman" w:hAnsi="Times New Roman" w:cs="Times New Roman"/>
        </w:rPr>
        <w:t xml:space="preserve">oraz w sprawach oceny oddziaływania przedsięwzięcia na środowisko w ramach postępowania w sprawie wydania albo zmiany decyzji, o których mowa w art. 72 ust. 1 pkt 1, 10, 14 i 18 ustawy z dnia 3 października 2008 r. o udostępnianiu informacji o środowisku i jego ochronie, udziale społeczeństwa w ochronie środowiska oraz o ocenach oddziaływania na środowisko (Dz. U. z 2017 r. poz. 1405), </w:t>
      </w:r>
      <w:r w:rsidR="000946E8" w:rsidRPr="00F911DE">
        <w:rPr>
          <w:rFonts w:ascii="Times New Roman" w:hAnsi="Times New Roman" w:cs="Times New Roman"/>
        </w:rPr>
        <w:t xml:space="preserve">stosuje się przepisy </w:t>
      </w:r>
      <w:r w:rsidR="00C743F5">
        <w:rPr>
          <w:rFonts w:ascii="Times New Roman" w:hAnsi="Times New Roman" w:cs="Times New Roman"/>
        </w:rPr>
        <w:t>obowiązujące przed dniem 1 stycznia 2018 r.</w:t>
      </w:r>
      <w:r w:rsidR="00E82755">
        <w:rPr>
          <w:rFonts w:ascii="Times New Roman" w:hAnsi="Times New Roman" w:cs="Times New Roman"/>
        </w:rPr>
        <w:t>, z zastrzeżeniem ust. 1a.”;</w:t>
      </w:r>
    </w:p>
    <w:p w14:paraId="20ABC42E" w14:textId="77777777" w:rsidR="00306402" w:rsidRPr="00F911DE" w:rsidRDefault="00C062A3" w:rsidP="00F911DE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306402" w:rsidRPr="00F911DE">
        <w:rPr>
          <w:rFonts w:ascii="Times New Roman" w:hAnsi="Times New Roman" w:cs="Times New Roman"/>
        </w:rPr>
        <w:t xml:space="preserve">) </w:t>
      </w:r>
      <w:r w:rsidR="00A623CB" w:rsidRPr="00F911DE">
        <w:rPr>
          <w:rFonts w:ascii="Times New Roman" w:hAnsi="Times New Roman" w:cs="Times New Roman"/>
        </w:rPr>
        <w:t xml:space="preserve"> </w:t>
      </w:r>
      <w:r w:rsidR="00306402" w:rsidRPr="00F911DE">
        <w:rPr>
          <w:rFonts w:ascii="Times New Roman" w:hAnsi="Times New Roman" w:cs="Times New Roman"/>
        </w:rPr>
        <w:t xml:space="preserve">po ust. 1 dodaje się </w:t>
      </w:r>
      <w:r w:rsidR="00045CD7" w:rsidRPr="00F911DE">
        <w:rPr>
          <w:rFonts w:ascii="Times New Roman" w:hAnsi="Times New Roman" w:cs="Times New Roman"/>
        </w:rPr>
        <w:t>ust. 1a i 1</w:t>
      </w:r>
      <w:r w:rsidR="00306402" w:rsidRPr="00F911DE">
        <w:rPr>
          <w:rFonts w:ascii="Times New Roman" w:hAnsi="Times New Roman" w:cs="Times New Roman"/>
        </w:rPr>
        <w:t>b w brzmieniu:</w:t>
      </w:r>
    </w:p>
    <w:p w14:paraId="7891CDAF" w14:textId="77777777" w:rsidR="008A2A13" w:rsidRPr="00F911DE" w:rsidRDefault="00306402" w:rsidP="00C062A3">
      <w:pPr>
        <w:spacing w:line="276" w:lineRule="auto"/>
        <w:ind w:left="708"/>
        <w:jc w:val="both"/>
        <w:rPr>
          <w:rFonts w:ascii="Times New Roman" w:hAnsi="Times New Roman" w:cs="Times New Roman"/>
        </w:rPr>
      </w:pPr>
      <w:r w:rsidRPr="00F911DE">
        <w:rPr>
          <w:rFonts w:ascii="Times New Roman" w:hAnsi="Times New Roman" w:cs="Times New Roman"/>
        </w:rPr>
        <w:t xml:space="preserve">„1a. </w:t>
      </w:r>
      <w:r w:rsidR="008A2A13" w:rsidRPr="00F911DE">
        <w:rPr>
          <w:rFonts w:ascii="Times New Roman" w:hAnsi="Times New Roman" w:cs="Times New Roman"/>
        </w:rPr>
        <w:t xml:space="preserve">Przepisy art. 64 ust. 2 pkt 3, art. 74 ust. 1 pkt 5, art. 77 ust. 2 pkt 3 oraz art. 80 ust. 2 ustawy </w:t>
      </w:r>
      <w:r w:rsidR="00C743F5" w:rsidRPr="00F911DE">
        <w:rPr>
          <w:rFonts w:ascii="Times New Roman" w:hAnsi="Times New Roman" w:cs="Times New Roman"/>
        </w:rPr>
        <w:t xml:space="preserve">z dnia 3 października 2008 r. o udostępnianiu informacji o środowisku i jego ochronie, udziale społeczeństwa w ochronie środowiska oraz o ocenach oddziaływania na środowisko </w:t>
      </w:r>
      <w:r w:rsidR="008A2A13" w:rsidRPr="00F911DE">
        <w:rPr>
          <w:rFonts w:ascii="Times New Roman" w:hAnsi="Times New Roman" w:cs="Times New Roman"/>
        </w:rPr>
        <w:t>stosuje się w brzmieniu nadanym niniejszą ustawą.</w:t>
      </w:r>
    </w:p>
    <w:p w14:paraId="0C8C9C87" w14:textId="77777777" w:rsidR="007E2B3F" w:rsidRDefault="00306402" w:rsidP="00C062A3">
      <w:pPr>
        <w:spacing w:line="276" w:lineRule="auto"/>
        <w:ind w:left="708"/>
        <w:jc w:val="both"/>
        <w:rPr>
          <w:rFonts w:ascii="Times New Roman" w:hAnsi="Times New Roman" w:cs="Times New Roman"/>
        </w:rPr>
      </w:pPr>
      <w:r w:rsidRPr="00F911DE">
        <w:rPr>
          <w:rFonts w:ascii="Times New Roman" w:hAnsi="Times New Roman" w:cs="Times New Roman"/>
        </w:rPr>
        <w:t xml:space="preserve">1b. </w:t>
      </w:r>
      <w:r w:rsidR="00045CD7" w:rsidRPr="00F911DE">
        <w:rPr>
          <w:rFonts w:ascii="Times New Roman" w:hAnsi="Times New Roman" w:cs="Times New Roman"/>
        </w:rPr>
        <w:t>Do</w:t>
      </w:r>
      <w:r w:rsidR="003167FE" w:rsidRPr="00F911DE">
        <w:rPr>
          <w:rFonts w:ascii="Times New Roman" w:hAnsi="Times New Roman" w:cs="Times New Roman"/>
        </w:rPr>
        <w:t xml:space="preserve"> decyzji</w:t>
      </w:r>
      <w:r w:rsidR="0050009D" w:rsidRPr="00F911DE">
        <w:rPr>
          <w:rFonts w:ascii="Times New Roman" w:hAnsi="Times New Roman" w:cs="Times New Roman"/>
        </w:rPr>
        <w:t xml:space="preserve"> o środowiskowych uwarunkowaniach oraz decyzji, przed wydaniem której jest przeprowadzana ponowna ocena oddziaływania na środowisko</w:t>
      </w:r>
      <w:r w:rsidR="003167FE" w:rsidRPr="00F911DE">
        <w:rPr>
          <w:rFonts w:ascii="Times New Roman" w:hAnsi="Times New Roman" w:cs="Times New Roman"/>
        </w:rPr>
        <w:t xml:space="preserve">, o których mowa w </w:t>
      </w:r>
      <w:r w:rsidR="00045CD7" w:rsidRPr="00F911DE">
        <w:rPr>
          <w:rFonts w:ascii="Times New Roman" w:hAnsi="Times New Roman" w:cs="Times New Roman"/>
        </w:rPr>
        <w:t>ust. 1, przepisu art. 428 nie stosuje się</w:t>
      </w:r>
      <w:r w:rsidR="003167FE" w:rsidRPr="00F911DE">
        <w:rPr>
          <w:rFonts w:ascii="Times New Roman" w:hAnsi="Times New Roman" w:cs="Times New Roman"/>
        </w:rPr>
        <w:t>.</w:t>
      </w:r>
      <w:r w:rsidR="000946E8" w:rsidRPr="00F911DE">
        <w:rPr>
          <w:rFonts w:ascii="Times New Roman" w:hAnsi="Times New Roman" w:cs="Times New Roman"/>
        </w:rPr>
        <w:t>”.</w:t>
      </w:r>
    </w:p>
    <w:p w14:paraId="095D9487" w14:textId="77777777" w:rsidR="00C062A3" w:rsidRPr="00F911DE" w:rsidRDefault="00841D66" w:rsidP="00841D6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</w:t>
      </w:r>
      <w:r w:rsidR="00D56EFC">
        <w:rPr>
          <w:rFonts w:ascii="Times New Roman" w:hAnsi="Times New Roman" w:cs="Times New Roman"/>
        </w:rPr>
        <w:t xml:space="preserve"> 2. Ustawa wchodzi w życie po upływie 14 dni od dnia ogłoszenia</w:t>
      </w:r>
      <w:r>
        <w:rPr>
          <w:rFonts w:ascii="Times New Roman" w:hAnsi="Times New Roman" w:cs="Times New Roman"/>
        </w:rPr>
        <w:t>.</w:t>
      </w:r>
    </w:p>
    <w:p w14:paraId="6617BC55" w14:textId="77777777" w:rsidR="00841D66" w:rsidRDefault="00841D66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37A0F90C" w14:textId="77777777" w:rsidR="00841D66" w:rsidRDefault="00841D66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357F17FA" w14:textId="77777777" w:rsidR="00841D66" w:rsidRDefault="00841D66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67C7AAC2" w14:textId="77777777" w:rsidR="00841D66" w:rsidRDefault="00841D66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71EEC59E" w14:textId="77777777" w:rsidR="00841D66" w:rsidRDefault="00841D66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702022E0" w14:textId="77777777" w:rsidR="00841D66" w:rsidRDefault="00841D66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1BE6DB8C" w14:textId="77777777" w:rsidR="00841D66" w:rsidRDefault="00841D66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02813A31" w14:textId="77777777" w:rsidR="00841D66" w:rsidRDefault="00841D66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32A22359" w14:textId="77777777" w:rsidR="00841D66" w:rsidRDefault="00841D66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1132D3FF" w14:textId="77777777" w:rsidR="00841D66" w:rsidRDefault="00841D66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65FB8CC4" w14:textId="77777777" w:rsidR="00841D66" w:rsidRDefault="00841D66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7E541EB4" w14:textId="77777777" w:rsidR="000946E8" w:rsidRPr="00F911DE" w:rsidRDefault="000946E8" w:rsidP="00C062A3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F911DE">
        <w:rPr>
          <w:rFonts w:ascii="Times New Roman" w:hAnsi="Times New Roman" w:cs="Times New Roman"/>
          <w:b/>
        </w:rPr>
        <w:lastRenderedPageBreak/>
        <w:t>Uzasadnienie</w:t>
      </w:r>
    </w:p>
    <w:p w14:paraId="7C2AE7FB" w14:textId="502FF228" w:rsidR="00F75A94" w:rsidRPr="00F911DE" w:rsidRDefault="00DB7F65" w:rsidP="00C062A3">
      <w:pPr>
        <w:spacing w:line="276" w:lineRule="auto"/>
        <w:jc w:val="both"/>
        <w:rPr>
          <w:rFonts w:ascii="Times New Roman" w:hAnsi="Times New Roman" w:cs="Times New Roman"/>
        </w:rPr>
      </w:pPr>
      <w:r w:rsidRPr="00F911DE">
        <w:rPr>
          <w:rFonts w:ascii="Times New Roman" w:hAnsi="Times New Roman" w:cs="Times New Roman"/>
        </w:rPr>
        <w:t>W przedłożeniu rządowym</w:t>
      </w:r>
      <w:r w:rsidR="000C3B92" w:rsidRPr="00F911DE">
        <w:rPr>
          <w:rFonts w:ascii="Times New Roman" w:hAnsi="Times New Roman" w:cs="Times New Roman"/>
        </w:rPr>
        <w:t xml:space="preserve"> [druk sejmowy nr 1529, art. 541</w:t>
      </w:r>
      <w:r w:rsidR="003167FE" w:rsidRPr="00F911DE">
        <w:rPr>
          <w:rFonts w:ascii="Times New Roman" w:hAnsi="Times New Roman" w:cs="Times New Roman"/>
        </w:rPr>
        <w:t xml:space="preserve">] projekt ustawy </w:t>
      </w:r>
      <w:r w:rsidR="00841D66" w:rsidRPr="00F911DE">
        <w:rPr>
          <w:rFonts w:ascii="Times New Roman" w:hAnsi="Times New Roman" w:cs="Times New Roman"/>
        </w:rPr>
        <w:t>–</w:t>
      </w:r>
      <w:r w:rsidR="00841D66">
        <w:rPr>
          <w:rFonts w:ascii="Times New Roman" w:hAnsi="Times New Roman" w:cs="Times New Roman"/>
        </w:rPr>
        <w:t xml:space="preserve"> </w:t>
      </w:r>
      <w:r w:rsidR="003167FE" w:rsidRPr="00F911DE">
        <w:rPr>
          <w:rFonts w:ascii="Times New Roman" w:hAnsi="Times New Roman" w:cs="Times New Roman"/>
        </w:rPr>
        <w:t>Prawo wodne</w:t>
      </w:r>
      <w:r w:rsidR="000C3B92" w:rsidRPr="00F911DE">
        <w:rPr>
          <w:rFonts w:ascii="Times New Roman" w:hAnsi="Times New Roman" w:cs="Times New Roman"/>
        </w:rPr>
        <w:t xml:space="preserve"> zakłada</w:t>
      </w:r>
      <w:r w:rsidR="003167FE" w:rsidRPr="00F911DE">
        <w:rPr>
          <w:rFonts w:ascii="Times New Roman" w:hAnsi="Times New Roman" w:cs="Times New Roman"/>
        </w:rPr>
        <w:t>ł</w:t>
      </w:r>
      <w:r w:rsidR="000C3B92" w:rsidRPr="00F911DE">
        <w:rPr>
          <w:rFonts w:ascii="Times New Roman" w:hAnsi="Times New Roman" w:cs="Times New Roman"/>
        </w:rPr>
        <w:t xml:space="preserve">, że do spraw wszczętych i niezakończonych w przedmiocie decyzji o </w:t>
      </w:r>
      <w:r w:rsidR="000C3B92" w:rsidRPr="004515E2">
        <w:rPr>
          <w:rFonts w:ascii="Times New Roman" w:hAnsi="Times New Roman" w:cs="Times New Roman"/>
        </w:rPr>
        <w:t>środowiskowych uwarunkowaniach oraz ponownej oceny oddziaływania na środowisko stosowane miały być</w:t>
      </w:r>
      <w:r w:rsidR="003167FE" w:rsidRPr="004515E2">
        <w:rPr>
          <w:rFonts w:ascii="Times New Roman" w:hAnsi="Times New Roman" w:cs="Times New Roman"/>
        </w:rPr>
        <w:t xml:space="preserve"> </w:t>
      </w:r>
      <w:r w:rsidR="000C3B92" w:rsidRPr="004515E2">
        <w:rPr>
          <w:rFonts w:ascii="Times New Roman" w:hAnsi="Times New Roman" w:cs="Times New Roman"/>
          <w:b/>
        </w:rPr>
        <w:t xml:space="preserve">przepisy </w:t>
      </w:r>
      <w:r w:rsidR="00807C79" w:rsidRPr="004515E2">
        <w:rPr>
          <w:rFonts w:ascii="Times New Roman" w:hAnsi="Times New Roman" w:cs="Times New Roman"/>
          <w:b/>
        </w:rPr>
        <w:t>dotychczasowe</w:t>
      </w:r>
      <w:r w:rsidR="003167FE" w:rsidRPr="004515E2">
        <w:rPr>
          <w:rFonts w:ascii="Times New Roman" w:hAnsi="Times New Roman" w:cs="Times New Roman"/>
        </w:rPr>
        <w:t>.</w:t>
      </w:r>
      <w:r w:rsidR="003167FE" w:rsidRPr="00F911DE">
        <w:rPr>
          <w:rFonts w:ascii="Times New Roman" w:hAnsi="Times New Roman" w:cs="Times New Roman"/>
        </w:rPr>
        <w:t xml:space="preserve"> Jednak ostateczną </w:t>
      </w:r>
      <w:r w:rsidR="000C3B92" w:rsidRPr="00F911DE">
        <w:rPr>
          <w:rFonts w:ascii="Times New Roman" w:hAnsi="Times New Roman" w:cs="Times New Roman"/>
        </w:rPr>
        <w:t xml:space="preserve"> dyspozycją </w:t>
      </w:r>
      <w:r w:rsidR="007956DD" w:rsidRPr="00F911DE">
        <w:rPr>
          <w:rFonts w:ascii="Times New Roman" w:hAnsi="Times New Roman" w:cs="Times New Roman"/>
        </w:rPr>
        <w:t xml:space="preserve">art. 545 ust. 1 ustawy z dnia 20 lipca 2017 r. </w:t>
      </w:r>
      <w:r w:rsidR="004515E2" w:rsidRPr="00F911DE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</w:t>
      </w:r>
      <w:r w:rsidR="007956DD" w:rsidRPr="00F911DE">
        <w:rPr>
          <w:rFonts w:ascii="Times New Roman" w:hAnsi="Times New Roman" w:cs="Times New Roman"/>
        </w:rPr>
        <w:t>Prawo wodne (</w:t>
      </w:r>
      <w:r w:rsidR="004515E2">
        <w:rPr>
          <w:rFonts w:ascii="Times New Roman" w:hAnsi="Times New Roman" w:cs="Times New Roman"/>
        </w:rPr>
        <w:t>Dz. U. z 2017 r. poz. 1566</w:t>
      </w:r>
      <w:r w:rsidR="007956DD" w:rsidRPr="00F911DE">
        <w:rPr>
          <w:rFonts w:ascii="Times New Roman" w:hAnsi="Times New Roman" w:cs="Times New Roman"/>
        </w:rPr>
        <w:t>),</w:t>
      </w:r>
      <w:r w:rsidR="000C3B92" w:rsidRPr="00F911DE">
        <w:rPr>
          <w:rFonts w:ascii="Times New Roman" w:hAnsi="Times New Roman" w:cs="Times New Roman"/>
        </w:rPr>
        <w:t xml:space="preserve"> ustanowiono, że</w:t>
      </w:r>
      <w:r w:rsidR="007956DD" w:rsidRPr="00F911DE">
        <w:rPr>
          <w:rFonts w:ascii="Times New Roman" w:hAnsi="Times New Roman" w:cs="Times New Roman"/>
        </w:rPr>
        <w:t xml:space="preserve"> </w:t>
      </w:r>
      <w:r w:rsidR="005F52D2" w:rsidRPr="00F911DE">
        <w:rPr>
          <w:rFonts w:ascii="Times New Roman" w:hAnsi="Times New Roman" w:cs="Times New Roman"/>
        </w:rPr>
        <w:t>„</w:t>
      </w:r>
      <w:r w:rsidR="004515E2">
        <w:rPr>
          <w:rFonts w:ascii="Times New Roman" w:hAnsi="Times New Roman" w:cs="Times New Roman"/>
          <w:i/>
        </w:rPr>
        <w:t>d</w:t>
      </w:r>
      <w:r w:rsidR="005F52D2" w:rsidRPr="00F911DE">
        <w:rPr>
          <w:rFonts w:ascii="Times New Roman" w:hAnsi="Times New Roman" w:cs="Times New Roman"/>
          <w:i/>
        </w:rPr>
        <w:t xml:space="preserve">o spraw wszczętych i niezakończonych przed dniem wejścia w życie niniejszej ustawy dotyczących decyzji o środowiskowych uwarunkowaniach wydawanych na podstawie </w:t>
      </w:r>
      <w:hyperlink r:id="rId6" w:anchor="/document/17497783?cm=DOCUMENT" w:history="1">
        <w:r w:rsidR="005F52D2" w:rsidRPr="00F911DE">
          <w:rPr>
            <w:rFonts w:ascii="Times New Roman" w:hAnsi="Times New Roman" w:cs="Times New Roman"/>
            <w:i/>
          </w:rPr>
          <w:t>ustawy</w:t>
        </w:r>
      </w:hyperlink>
      <w:r w:rsidR="005F52D2" w:rsidRPr="00F911DE">
        <w:rPr>
          <w:rFonts w:ascii="Times New Roman" w:hAnsi="Times New Roman" w:cs="Times New Roman"/>
          <w:i/>
        </w:rPr>
        <w:t xml:space="preserve"> z dnia 3 października 2008 r. o udostępnianiu informacji </w:t>
      </w:r>
      <w:r w:rsidR="00841D66">
        <w:rPr>
          <w:rFonts w:ascii="Times New Roman" w:hAnsi="Times New Roman" w:cs="Times New Roman"/>
          <w:i/>
        </w:rPr>
        <w:br/>
      </w:r>
      <w:r w:rsidR="005F52D2" w:rsidRPr="00F911DE">
        <w:rPr>
          <w:rFonts w:ascii="Times New Roman" w:hAnsi="Times New Roman" w:cs="Times New Roman"/>
          <w:i/>
        </w:rPr>
        <w:t xml:space="preserve">o środowisku i jego ochronie, udziale społeczeństwa w ochronie środowiska oraz o ocenach oddziaływania na środowisko (Dz. U. z 2017 r. poz. 1405 i 1566) oraz decyzji, przed wydaniem których przeprowadza się ponowną ocenę oddziaływania na środowisko, stosuje się przepisy niniejszej ustawy oraz </w:t>
      </w:r>
      <w:hyperlink r:id="rId7" w:anchor="/document/17497783?cm=DOCUMENT" w:history="1">
        <w:r w:rsidR="005F52D2" w:rsidRPr="00F911DE">
          <w:rPr>
            <w:rFonts w:ascii="Times New Roman" w:hAnsi="Times New Roman" w:cs="Times New Roman"/>
            <w:i/>
          </w:rPr>
          <w:t>ustawy</w:t>
        </w:r>
      </w:hyperlink>
      <w:r w:rsidR="005F52D2" w:rsidRPr="00F911DE">
        <w:rPr>
          <w:rFonts w:ascii="Times New Roman" w:hAnsi="Times New Roman" w:cs="Times New Roman"/>
          <w:i/>
        </w:rPr>
        <w:t xml:space="preserve"> zmienianej w art. 509 </w:t>
      </w:r>
      <w:r w:rsidR="005F52D2" w:rsidRPr="00F911DE">
        <w:rPr>
          <w:rFonts w:ascii="Times New Roman" w:hAnsi="Times New Roman" w:cs="Times New Roman"/>
          <w:b/>
          <w:i/>
        </w:rPr>
        <w:t>w brzmieniu nadanym niniejszą ustawą</w:t>
      </w:r>
      <w:r w:rsidR="005F52D2" w:rsidRPr="00F911DE">
        <w:rPr>
          <w:rFonts w:ascii="Times New Roman" w:hAnsi="Times New Roman" w:cs="Times New Roman"/>
          <w:i/>
        </w:rPr>
        <w:t>.</w:t>
      </w:r>
      <w:r w:rsidR="005F52D2" w:rsidRPr="00F911DE">
        <w:rPr>
          <w:rFonts w:ascii="Times New Roman" w:hAnsi="Times New Roman" w:cs="Times New Roman"/>
        </w:rPr>
        <w:t>”.</w:t>
      </w:r>
      <w:r w:rsidR="007956DD" w:rsidRPr="00F911DE">
        <w:rPr>
          <w:rFonts w:ascii="Times New Roman" w:hAnsi="Times New Roman" w:cs="Times New Roman"/>
        </w:rPr>
        <w:t xml:space="preserve"> </w:t>
      </w:r>
      <w:r w:rsidR="005F52D2" w:rsidRPr="00F911DE">
        <w:rPr>
          <w:rFonts w:ascii="Times New Roman" w:hAnsi="Times New Roman" w:cs="Times New Roman"/>
        </w:rPr>
        <w:t xml:space="preserve">W konsekwencji powyższego, </w:t>
      </w:r>
      <w:r w:rsidR="004D1974" w:rsidRPr="00F911DE">
        <w:rPr>
          <w:rFonts w:ascii="Times New Roman" w:hAnsi="Times New Roman" w:cs="Times New Roman"/>
        </w:rPr>
        <w:t>aktualnie we wszystkich</w:t>
      </w:r>
      <w:r w:rsidR="000C3B92" w:rsidRPr="00F911DE">
        <w:rPr>
          <w:rFonts w:ascii="Times New Roman" w:hAnsi="Times New Roman" w:cs="Times New Roman"/>
        </w:rPr>
        <w:t xml:space="preserve"> ww. </w:t>
      </w:r>
      <w:r w:rsidR="009A2105" w:rsidRPr="00F911DE">
        <w:rPr>
          <w:rFonts w:ascii="Times New Roman" w:hAnsi="Times New Roman" w:cs="Times New Roman"/>
        </w:rPr>
        <w:t>spraw</w:t>
      </w:r>
      <w:r w:rsidR="004D1974" w:rsidRPr="00F911DE">
        <w:rPr>
          <w:rFonts w:ascii="Times New Roman" w:hAnsi="Times New Roman" w:cs="Times New Roman"/>
        </w:rPr>
        <w:t>ach</w:t>
      </w:r>
      <w:r w:rsidR="009A2105" w:rsidRPr="00F911DE">
        <w:rPr>
          <w:rFonts w:ascii="Times New Roman" w:hAnsi="Times New Roman" w:cs="Times New Roman"/>
        </w:rPr>
        <w:t xml:space="preserve"> </w:t>
      </w:r>
      <w:r w:rsidR="004D1974" w:rsidRPr="00F911DE">
        <w:rPr>
          <w:rFonts w:ascii="Times New Roman" w:hAnsi="Times New Roman" w:cs="Times New Roman"/>
        </w:rPr>
        <w:t xml:space="preserve">organy właściwe zobowiązane są do stosowania </w:t>
      </w:r>
      <w:r w:rsidR="007956DD" w:rsidRPr="00F911DE">
        <w:rPr>
          <w:rFonts w:ascii="Times New Roman" w:hAnsi="Times New Roman" w:cs="Times New Roman"/>
        </w:rPr>
        <w:t xml:space="preserve">„nowych” </w:t>
      </w:r>
      <w:r w:rsidR="004D1974" w:rsidRPr="00F911DE">
        <w:rPr>
          <w:rFonts w:ascii="Times New Roman" w:hAnsi="Times New Roman" w:cs="Times New Roman"/>
        </w:rPr>
        <w:t xml:space="preserve">przepisów </w:t>
      </w:r>
      <w:r w:rsidR="009A2105" w:rsidRPr="00F911DE">
        <w:rPr>
          <w:rFonts w:ascii="Times New Roman" w:hAnsi="Times New Roman" w:cs="Times New Roman"/>
        </w:rPr>
        <w:t xml:space="preserve">– również w przypadku postępowań </w:t>
      </w:r>
      <w:r w:rsidR="007956DD" w:rsidRPr="00F911DE">
        <w:rPr>
          <w:rFonts w:ascii="Times New Roman" w:hAnsi="Times New Roman" w:cs="Times New Roman"/>
        </w:rPr>
        <w:t>będących w toku</w:t>
      </w:r>
      <w:r w:rsidR="000C3B92" w:rsidRPr="00F911DE">
        <w:rPr>
          <w:rFonts w:ascii="Times New Roman" w:hAnsi="Times New Roman" w:cs="Times New Roman"/>
        </w:rPr>
        <w:t xml:space="preserve">, co powoduje </w:t>
      </w:r>
      <w:r w:rsidR="00866759" w:rsidRPr="00F911DE">
        <w:rPr>
          <w:rFonts w:ascii="Times New Roman" w:hAnsi="Times New Roman" w:cs="Times New Roman"/>
        </w:rPr>
        <w:t xml:space="preserve">liczne wątpliwości interpretacyjne. </w:t>
      </w:r>
      <w:r w:rsidR="007956DD" w:rsidRPr="00F911DE">
        <w:rPr>
          <w:rFonts w:ascii="Times New Roman" w:hAnsi="Times New Roman" w:cs="Times New Roman"/>
        </w:rPr>
        <w:t xml:space="preserve">Problematyczne </w:t>
      </w:r>
      <w:r w:rsidR="000C3B92" w:rsidRPr="00F911DE">
        <w:rPr>
          <w:rFonts w:ascii="Times New Roman" w:hAnsi="Times New Roman" w:cs="Times New Roman"/>
        </w:rPr>
        <w:t xml:space="preserve">bowiem </w:t>
      </w:r>
      <w:r w:rsidR="007956DD" w:rsidRPr="00F911DE">
        <w:rPr>
          <w:rFonts w:ascii="Times New Roman" w:hAnsi="Times New Roman" w:cs="Times New Roman"/>
        </w:rPr>
        <w:t>stały się kwestie</w:t>
      </w:r>
      <w:r w:rsidR="00866759" w:rsidRPr="00F911DE">
        <w:rPr>
          <w:rFonts w:ascii="Times New Roman" w:hAnsi="Times New Roman" w:cs="Times New Roman"/>
        </w:rPr>
        <w:t xml:space="preserve">, czy czynności procesowe dokonane pod rządami </w:t>
      </w:r>
      <w:r w:rsidR="000C3B92" w:rsidRPr="00F911DE">
        <w:rPr>
          <w:rFonts w:ascii="Times New Roman" w:hAnsi="Times New Roman" w:cs="Times New Roman"/>
        </w:rPr>
        <w:t>ówcześnie</w:t>
      </w:r>
      <w:r w:rsidR="007956DD" w:rsidRPr="00F911DE">
        <w:rPr>
          <w:rFonts w:ascii="Times New Roman" w:hAnsi="Times New Roman" w:cs="Times New Roman"/>
        </w:rPr>
        <w:t xml:space="preserve"> </w:t>
      </w:r>
      <w:r w:rsidR="001C4E04" w:rsidRPr="00F911DE">
        <w:rPr>
          <w:rFonts w:ascii="Times New Roman" w:hAnsi="Times New Roman" w:cs="Times New Roman"/>
        </w:rPr>
        <w:t>funkcjonujących</w:t>
      </w:r>
      <w:r w:rsidR="007956DD" w:rsidRPr="00F911DE">
        <w:rPr>
          <w:rFonts w:ascii="Times New Roman" w:hAnsi="Times New Roman" w:cs="Times New Roman"/>
        </w:rPr>
        <w:t xml:space="preserve"> </w:t>
      </w:r>
      <w:r w:rsidR="000C3B92" w:rsidRPr="00F911DE">
        <w:rPr>
          <w:rFonts w:ascii="Times New Roman" w:hAnsi="Times New Roman" w:cs="Times New Roman"/>
        </w:rPr>
        <w:t>przepisów</w:t>
      </w:r>
      <w:r w:rsidR="007956DD" w:rsidRPr="00F911DE">
        <w:rPr>
          <w:rFonts w:ascii="Times New Roman" w:hAnsi="Times New Roman" w:cs="Times New Roman"/>
        </w:rPr>
        <w:t xml:space="preserve"> (tj. do dnia 31 grudnia 2017 r.)</w:t>
      </w:r>
      <w:r w:rsidR="0050009D" w:rsidRPr="00F911DE">
        <w:rPr>
          <w:rFonts w:ascii="Times New Roman" w:hAnsi="Times New Roman" w:cs="Times New Roman"/>
        </w:rPr>
        <w:t xml:space="preserve">, </w:t>
      </w:r>
      <w:r w:rsidR="00841D66">
        <w:rPr>
          <w:rFonts w:ascii="Times New Roman" w:hAnsi="Times New Roman" w:cs="Times New Roman"/>
        </w:rPr>
        <w:br/>
      </w:r>
      <w:r w:rsidR="0050009D" w:rsidRPr="00F911DE">
        <w:rPr>
          <w:rFonts w:ascii="Times New Roman" w:hAnsi="Times New Roman" w:cs="Times New Roman"/>
        </w:rPr>
        <w:t>np. wydanie postanowienia o braku potrzeby przeprowadzenia oceny oddziaływania na środowisko</w:t>
      </w:r>
      <w:r w:rsidR="007956DD" w:rsidRPr="00F911DE">
        <w:rPr>
          <w:rFonts w:ascii="Times New Roman" w:hAnsi="Times New Roman" w:cs="Times New Roman"/>
        </w:rPr>
        <w:t>,</w:t>
      </w:r>
      <w:r w:rsidR="00866759" w:rsidRPr="00F911DE">
        <w:rPr>
          <w:rFonts w:ascii="Times New Roman" w:hAnsi="Times New Roman" w:cs="Times New Roman"/>
        </w:rPr>
        <w:t xml:space="preserve"> </w:t>
      </w:r>
      <w:r w:rsidR="00237316" w:rsidRPr="00F911DE">
        <w:rPr>
          <w:rFonts w:ascii="Times New Roman" w:hAnsi="Times New Roman" w:cs="Times New Roman"/>
        </w:rPr>
        <w:t>powinny być dokonywane</w:t>
      </w:r>
      <w:r w:rsidR="00866759" w:rsidRPr="00F911DE">
        <w:rPr>
          <w:rFonts w:ascii="Times New Roman" w:hAnsi="Times New Roman" w:cs="Times New Roman"/>
        </w:rPr>
        <w:t xml:space="preserve"> powtórnie. </w:t>
      </w:r>
      <w:r w:rsidR="00185DAB" w:rsidRPr="00F911DE">
        <w:rPr>
          <w:rFonts w:ascii="Times New Roman" w:hAnsi="Times New Roman" w:cs="Times New Roman"/>
        </w:rPr>
        <w:t xml:space="preserve">Konieczność stosowania </w:t>
      </w:r>
      <w:r w:rsidR="000C3B92" w:rsidRPr="00F911DE">
        <w:rPr>
          <w:rFonts w:ascii="Times New Roman" w:hAnsi="Times New Roman" w:cs="Times New Roman"/>
        </w:rPr>
        <w:t>ob</w:t>
      </w:r>
      <w:r w:rsidR="00237316" w:rsidRPr="00F911DE">
        <w:rPr>
          <w:rFonts w:ascii="Times New Roman" w:hAnsi="Times New Roman" w:cs="Times New Roman"/>
        </w:rPr>
        <w:t>o</w:t>
      </w:r>
      <w:r w:rsidR="000C3B92" w:rsidRPr="00F911DE">
        <w:rPr>
          <w:rFonts w:ascii="Times New Roman" w:hAnsi="Times New Roman" w:cs="Times New Roman"/>
        </w:rPr>
        <w:t>wiązujących</w:t>
      </w:r>
      <w:r w:rsidR="00185DAB" w:rsidRPr="00F911DE">
        <w:rPr>
          <w:rFonts w:ascii="Times New Roman" w:hAnsi="Times New Roman" w:cs="Times New Roman"/>
        </w:rPr>
        <w:t xml:space="preserve"> regulacji </w:t>
      </w:r>
      <w:r w:rsidR="00237316" w:rsidRPr="00F911DE">
        <w:rPr>
          <w:rFonts w:ascii="Times New Roman" w:hAnsi="Times New Roman" w:cs="Times New Roman"/>
        </w:rPr>
        <w:t>powoduje</w:t>
      </w:r>
      <w:r w:rsidR="00185DAB" w:rsidRPr="00F911DE">
        <w:rPr>
          <w:rFonts w:ascii="Times New Roman" w:hAnsi="Times New Roman" w:cs="Times New Roman"/>
        </w:rPr>
        <w:t xml:space="preserve">, </w:t>
      </w:r>
      <w:r w:rsidR="00841D66">
        <w:rPr>
          <w:rFonts w:ascii="Times New Roman" w:hAnsi="Times New Roman" w:cs="Times New Roman"/>
        </w:rPr>
        <w:br/>
      </w:r>
      <w:r w:rsidR="00185DAB" w:rsidRPr="00F911DE">
        <w:rPr>
          <w:rFonts w:ascii="Times New Roman" w:hAnsi="Times New Roman" w:cs="Times New Roman"/>
        </w:rPr>
        <w:t>że a</w:t>
      </w:r>
      <w:r w:rsidR="00F75A94" w:rsidRPr="00F911DE">
        <w:rPr>
          <w:rFonts w:ascii="Times New Roman" w:hAnsi="Times New Roman" w:cs="Times New Roman"/>
        </w:rPr>
        <w:t>ktualnie organy pierwszej i drugiej instancji</w:t>
      </w:r>
      <w:r w:rsidR="00185DAB" w:rsidRPr="00F911DE">
        <w:rPr>
          <w:rFonts w:ascii="Times New Roman" w:hAnsi="Times New Roman" w:cs="Times New Roman"/>
        </w:rPr>
        <w:t>,</w:t>
      </w:r>
      <w:r w:rsidR="00F75A94" w:rsidRPr="00F911DE">
        <w:rPr>
          <w:rFonts w:ascii="Times New Roman" w:hAnsi="Times New Roman" w:cs="Times New Roman"/>
        </w:rPr>
        <w:t xml:space="preserve"> prowadząc postępowania w sprawach decyzji </w:t>
      </w:r>
      <w:r w:rsidR="00841D66">
        <w:rPr>
          <w:rFonts w:ascii="Times New Roman" w:hAnsi="Times New Roman" w:cs="Times New Roman"/>
        </w:rPr>
        <w:br/>
      </w:r>
      <w:r w:rsidR="00F75A94" w:rsidRPr="00F911DE">
        <w:rPr>
          <w:rFonts w:ascii="Times New Roman" w:hAnsi="Times New Roman" w:cs="Times New Roman"/>
        </w:rPr>
        <w:t>o środowiskowych uwarunkowaniach</w:t>
      </w:r>
      <w:r w:rsidR="00237316" w:rsidRPr="00F911DE">
        <w:rPr>
          <w:rFonts w:ascii="Times New Roman" w:hAnsi="Times New Roman" w:cs="Times New Roman"/>
        </w:rPr>
        <w:t xml:space="preserve"> oraz ponownej ooś</w:t>
      </w:r>
      <w:r w:rsidR="00185DAB" w:rsidRPr="00F911DE">
        <w:rPr>
          <w:rFonts w:ascii="Times New Roman" w:hAnsi="Times New Roman" w:cs="Times New Roman"/>
        </w:rPr>
        <w:t>,</w:t>
      </w:r>
      <w:r w:rsidR="00F75A94" w:rsidRPr="00F911DE">
        <w:rPr>
          <w:rFonts w:ascii="Times New Roman" w:hAnsi="Times New Roman" w:cs="Times New Roman"/>
        </w:rPr>
        <w:t xml:space="preserve"> zobowiązane są do uzyskania od organów</w:t>
      </w:r>
      <w:r w:rsidR="005F52D2" w:rsidRPr="00F911DE">
        <w:rPr>
          <w:rFonts w:ascii="Times New Roman" w:hAnsi="Times New Roman" w:cs="Times New Roman"/>
        </w:rPr>
        <w:t xml:space="preserve"> </w:t>
      </w:r>
      <w:r w:rsidR="00F75A94" w:rsidRPr="00F911DE">
        <w:rPr>
          <w:rFonts w:ascii="Times New Roman" w:hAnsi="Times New Roman" w:cs="Times New Roman"/>
        </w:rPr>
        <w:t xml:space="preserve">właściwych w sprawach ocen wodnoprawnych, o których mowa w przepisach ustawy z dnia 20 lipca 2017 r. – Prawo wodne, </w:t>
      </w:r>
      <w:r w:rsidR="001C4E04" w:rsidRPr="00F911DE">
        <w:rPr>
          <w:rFonts w:ascii="Times New Roman" w:hAnsi="Times New Roman" w:cs="Times New Roman"/>
        </w:rPr>
        <w:t>opinii i uzgodnień wprowadzonych ww. ustawą</w:t>
      </w:r>
      <w:r w:rsidR="00F75A94" w:rsidRPr="00F911DE">
        <w:rPr>
          <w:rFonts w:ascii="Times New Roman" w:hAnsi="Times New Roman" w:cs="Times New Roman"/>
        </w:rPr>
        <w:t xml:space="preserve">.  Zaistniała sytuacja prawna </w:t>
      </w:r>
      <w:r w:rsidR="00237316" w:rsidRPr="00F911DE">
        <w:rPr>
          <w:rFonts w:ascii="Times New Roman" w:hAnsi="Times New Roman" w:cs="Times New Roman"/>
        </w:rPr>
        <w:t>stwarza</w:t>
      </w:r>
      <w:r w:rsidR="00185DAB" w:rsidRPr="00F911DE">
        <w:rPr>
          <w:rFonts w:ascii="Times New Roman" w:hAnsi="Times New Roman" w:cs="Times New Roman"/>
        </w:rPr>
        <w:t xml:space="preserve"> istotne utrudnienia w sposobie prowadzenia</w:t>
      </w:r>
      <w:r w:rsidR="001C4E04" w:rsidRPr="00F911DE">
        <w:rPr>
          <w:rFonts w:ascii="Times New Roman" w:hAnsi="Times New Roman" w:cs="Times New Roman"/>
        </w:rPr>
        <w:t xml:space="preserve"> postępowań administracyjnych</w:t>
      </w:r>
      <w:r w:rsidR="00185DAB" w:rsidRPr="00F911DE">
        <w:rPr>
          <w:rFonts w:ascii="Times New Roman" w:hAnsi="Times New Roman" w:cs="Times New Roman"/>
        </w:rPr>
        <w:t xml:space="preserve"> wszczętych wg przepisów w brzmieniu przed dniem wejścia w życie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</w:t>
      </w:r>
      <w:r w:rsidR="00185DAB" w:rsidRPr="00F911DE">
        <w:rPr>
          <w:rFonts w:ascii="Times New Roman" w:hAnsi="Times New Roman" w:cs="Times New Roman"/>
        </w:rPr>
        <w:t>Prawo wodne</w:t>
      </w:r>
      <w:r w:rsidR="001C4E04" w:rsidRPr="00F911DE">
        <w:rPr>
          <w:rFonts w:ascii="Times New Roman" w:hAnsi="Times New Roman" w:cs="Times New Roman"/>
        </w:rPr>
        <w:t>.</w:t>
      </w:r>
      <w:r w:rsidR="00185DAB" w:rsidRPr="00F911DE">
        <w:rPr>
          <w:rFonts w:ascii="Times New Roman" w:hAnsi="Times New Roman" w:cs="Times New Roman"/>
        </w:rPr>
        <w:t xml:space="preserve"> </w:t>
      </w:r>
      <w:r w:rsidR="00237316" w:rsidRPr="00F911DE">
        <w:rPr>
          <w:rFonts w:ascii="Times New Roman" w:hAnsi="Times New Roman" w:cs="Times New Roman"/>
        </w:rPr>
        <w:t>Należą do nich</w:t>
      </w:r>
      <w:r w:rsidR="001C4E04" w:rsidRPr="00F911DE">
        <w:rPr>
          <w:rFonts w:ascii="Times New Roman" w:hAnsi="Times New Roman" w:cs="Times New Roman"/>
        </w:rPr>
        <w:t>:</w:t>
      </w:r>
      <w:r w:rsidR="00DA36BC" w:rsidRPr="00F911DE">
        <w:rPr>
          <w:rFonts w:ascii="Times New Roman" w:hAnsi="Times New Roman" w:cs="Times New Roman"/>
        </w:rPr>
        <w:t xml:space="preserve"> koniecznoś</w:t>
      </w:r>
      <w:r w:rsidR="00237316" w:rsidRPr="00F911DE">
        <w:rPr>
          <w:rFonts w:ascii="Times New Roman" w:hAnsi="Times New Roman" w:cs="Times New Roman"/>
        </w:rPr>
        <w:t>ć</w:t>
      </w:r>
      <w:r w:rsidR="00185DAB" w:rsidRPr="00F911DE">
        <w:rPr>
          <w:rFonts w:ascii="Times New Roman" w:hAnsi="Times New Roman" w:cs="Times New Roman"/>
        </w:rPr>
        <w:t xml:space="preserve"> odsyłania dokumentacji i uzupełnienia stanowisk organów w sprawach ocen wodnoprawnych po zakończeniu postępowania dowodowego</w:t>
      </w:r>
      <w:r w:rsidR="001C4E04" w:rsidRPr="00F911DE">
        <w:rPr>
          <w:rFonts w:ascii="Times New Roman" w:hAnsi="Times New Roman" w:cs="Times New Roman"/>
        </w:rPr>
        <w:t xml:space="preserve">, a także </w:t>
      </w:r>
      <w:r w:rsidR="00185DAB" w:rsidRPr="00F911DE">
        <w:rPr>
          <w:rFonts w:ascii="Times New Roman" w:hAnsi="Times New Roman" w:cs="Times New Roman"/>
        </w:rPr>
        <w:t>na etapie postępowania drugoinstancyjnego</w:t>
      </w:r>
      <w:r w:rsidR="001C4E04" w:rsidRPr="00F911DE">
        <w:rPr>
          <w:rFonts w:ascii="Times New Roman" w:hAnsi="Times New Roman" w:cs="Times New Roman"/>
        </w:rPr>
        <w:t>,</w:t>
      </w:r>
      <w:r w:rsidR="00DA36BC" w:rsidRPr="00F911DE">
        <w:rPr>
          <w:rFonts w:ascii="Times New Roman" w:hAnsi="Times New Roman" w:cs="Times New Roman"/>
        </w:rPr>
        <w:t xml:space="preserve"> </w:t>
      </w:r>
      <w:r w:rsidR="00237316" w:rsidRPr="00F911DE">
        <w:rPr>
          <w:rFonts w:ascii="Times New Roman" w:hAnsi="Times New Roman" w:cs="Times New Roman"/>
        </w:rPr>
        <w:t>oraz</w:t>
      </w:r>
      <w:r w:rsidR="00DA36BC" w:rsidRPr="00F911DE">
        <w:rPr>
          <w:rFonts w:ascii="Times New Roman" w:hAnsi="Times New Roman" w:cs="Times New Roman"/>
        </w:rPr>
        <w:t xml:space="preserve"> </w:t>
      </w:r>
      <w:r w:rsidR="00185DAB" w:rsidRPr="00F911DE">
        <w:rPr>
          <w:rFonts w:ascii="Times New Roman" w:hAnsi="Times New Roman" w:cs="Times New Roman"/>
        </w:rPr>
        <w:t>powtarzani</w:t>
      </w:r>
      <w:r w:rsidR="00DA36BC" w:rsidRPr="00F911DE">
        <w:rPr>
          <w:rFonts w:ascii="Times New Roman" w:hAnsi="Times New Roman" w:cs="Times New Roman"/>
        </w:rPr>
        <w:t xml:space="preserve">a </w:t>
      </w:r>
      <w:r w:rsidR="00185DAB" w:rsidRPr="00F911DE">
        <w:rPr>
          <w:rFonts w:ascii="Times New Roman" w:hAnsi="Times New Roman" w:cs="Times New Roman"/>
        </w:rPr>
        <w:t>wybranych czynności administracyjnych</w:t>
      </w:r>
      <w:r w:rsidR="00DA36BC" w:rsidRPr="00F911DE">
        <w:rPr>
          <w:rFonts w:ascii="Times New Roman" w:hAnsi="Times New Roman" w:cs="Times New Roman"/>
        </w:rPr>
        <w:t xml:space="preserve">, </w:t>
      </w:r>
      <w:r w:rsidR="00185DAB" w:rsidRPr="00F911DE">
        <w:rPr>
          <w:rFonts w:ascii="Times New Roman" w:hAnsi="Times New Roman" w:cs="Times New Roman"/>
        </w:rPr>
        <w:t xml:space="preserve">m.in. ponowne informowanie stron postępowania na podstawie art. 10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</w:t>
      </w:r>
      <w:r w:rsidR="00185DAB" w:rsidRPr="00F911DE">
        <w:rPr>
          <w:rFonts w:ascii="Times New Roman" w:hAnsi="Times New Roman" w:cs="Times New Roman"/>
        </w:rPr>
        <w:t>Kodeks postępowania administracyjnego, udział społeczeństwa, kolejne zawiadomienia o niemożliwości załatwienia sprawy w ustawowo przewidzianym terminie i in</w:t>
      </w:r>
      <w:r w:rsidR="00841D66">
        <w:rPr>
          <w:rFonts w:ascii="Times New Roman" w:hAnsi="Times New Roman" w:cs="Times New Roman"/>
        </w:rPr>
        <w:t>ne</w:t>
      </w:r>
      <w:r w:rsidR="00185DAB" w:rsidRPr="00F911DE">
        <w:rPr>
          <w:rFonts w:ascii="Times New Roman" w:hAnsi="Times New Roman" w:cs="Times New Roman"/>
        </w:rPr>
        <w:t xml:space="preserve">. </w:t>
      </w:r>
      <w:r w:rsidR="00A90036" w:rsidRPr="00F911DE">
        <w:rPr>
          <w:rFonts w:ascii="Times New Roman" w:hAnsi="Times New Roman" w:cs="Times New Roman"/>
        </w:rPr>
        <w:t xml:space="preserve">Praktyka stosowania wprowadzonych do ustawy z dnia </w:t>
      </w:r>
      <w:r w:rsidR="00841D66">
        <w:rPr>
          <w:rFonts w:ascii="Times New Roman" w:hAnsi="Times New Roman" w:cs="Times New Roman"/>
        </w:rPr>
        <w:br/>
      </w:r>
      <w:r w:rsidR="00A90036" w:rsidRPr="00F911DE">
        <w:rPr>
          <w:rFonts w:ascii="Times New Roman" w:hAnsi="Times New Roman" w:cs="Times New Roman"/>
        </w:rPr>
        <w:t>3 października 2008 r. o udostępnianiu informacji o środowisku i jego ochronie, udziale społeczeństwa w ochronie środowiska oraz o ocenach oddziaływania na środowisko (</w:t>
      </w:r>
      <w:r w:rsidR="00841D66">
        <w:rPr>
          <w:rFonts w:ascii="Times New Roman" w:hAnsi="Times New Roman" w:cs="Times New Roman"/>
        </w:rPr>
        <w:t>Dz.U. z 2017 r. poz. 1405, z późn. zm.</w:t>
      </w:r>
      <w:r w:rsidR="00A90036" w:rsidRPr="00F911DE">
        <w:rPr>
          <w:rFonts w:ascii="Times New Roman" w:hAnsi="Times New Roman" w:cs="Times New Roman"/>
        </w:rPr>
        <w:t xml:space="preserve">) regulacji, wynikających ze zmiany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</w:t>
      </w:r>
      <w:r w:rsidR="00A90036" w:rsidRPr="00F911DE">
        <w:rPr>
          <w:rFonts w:ascii="Times New Roman" w:hAnsi="Times New Roman" w:cs="Times New Roman"/>
        </w:rPr>
        <w:t xml:space="preserve">Prawo wodne, wskazuje na </w:t>
      </w:r>
      <w:r w:rsidR="008561AA" w:rsidRPr="00F911DE">
        <w:rPr>
          <w:rFonts w:ascii="Times New Roman" w:hAnsi="Times New Roman" w:cs="Times New Roman"/>
        </w:rPr>
        <w:t xml:space="preserve">znaczące oraz </w:t>
      </w:r>
      <w:r w:rsidR="00A90036" w:rsidRPr="00F911DE">
        <w:rPr>
          <w:rFonts w:ascii="Times New Roman" w:hAnsi="Times New Roman" w:cs="Times New Roman"/>
        </w:rPr>
        <w:t xml:space="preserve">narastające </w:t>
      </w:r>
      <w:r w:rsidR="009A2105" w:rsidRPr="00F911DE">
        <w:rPr>
          <w:rFonts w:ascii="Times New Roman" w:hAnsi="Times New Roman" w:cs="Times New Roman"/>
        </w:rPr>
        <w:t>opóźnienia postępowań będących w toku</w:t>
      </w:r>
      <w:r w:rsidR="00876CC6" w:rsidRPr="00F911DE">
        <w:rPr>
          <w:rFonts w:ascii="Times New Roman" w:hAnsi="Times New Roman" w:cs="Times New Roman"/>
        </w:rPr>
        <w:t>.</w:t>
      </w:r>
      <w:r w:rsidR="00FB1AFD">
        <w:rPr>
          <w:rFonts w:ascii="Times New Roman" w:hAnsi="Times New Roman" w:cs="Times New Roman"/>
        </w:rPr>
        <w:t xml:space="preserve"> Z tego </w:t>
      </w:r>
      <w:r w:rsidR="00BE2FA4">
        <w:rPr>
          <w:rFonts w:ascii="Times New Roman" w:hAnsi="Times New Roman" w:cs="Times New Roman"/>
        </w:rPr>
        <w:t>względu zasadne jest wprowadzenie zmiany w art. 545 ust. 1 ustawy – Prawo wodne, zgodnie z którą d</w:t>
      </w:r>
      <w:r w:rsidR="00BE2FA4" w:rsidRPr="00BE2FA4">
        <w:rPr>
          <w:rFonts w:ascii="Times New Roman" w:hAnsi="Times New Roman" w:cs="Times New Roman"/>
        </w:rPr>
        <w:t>o spraw wszczętych i niezakończonych przed dniem wejścia w życie niniejszej ustawy dotyczących decyzji o środowiskowych uwarunkowaniach oraz w sprawach oceny oddziaływania przedsięwzięcia na środowisko w ramach postępowania w sprawie wydania albo zmiany decyzji, o których mowa w art. 72 ust. 1 pkt 1, 10, 14 i 18 ustawy z dnia 3 października 2008 r. o udostępnianiu informacji o środowisku i jego ochronie, udziale społeczeństwa w ochronie środowiska oraz o ocenach oddziaływania na śro</w:t>
      </w:r>
      <w:r w:rsidR="00BE2FA4">
        <w:rPr>
          <w:rFonts w:ascii="Times New Roman" w:hAnsi="Times New Roman" w:cs="Times New Roman"/>
        </w:rPr>
        <w:t>dowisko</w:t>
      </w:r>
      <w:r w:rsidR="00BE2FA4" w:rsidRPr="00BE2FA4">
        <w:rPr>
          <w:rFonts w:ascii="Times New Roman" w:hAnsi="Times New Roman" w:cs="Times New Roman"/>
        </w:rPr>
        <w:t xml:space="preserve">, </w:t>
      </w:r>
      <w:r w:rsidR="00BE2FA4">
        <w:rPr>
          <w:rFonts w:ascii="Times New Roman" w:hAnsi="Times New Roman" w:cs="Times New Roman"/>
        </w:rPr>
        <w:t>stosować się</w:t>
      </w:r>
      <w:r w:rsidR="00BE2FA4" w:rsidRPr="00BE2FA4">
        <w:rPr>
          <w:rFonts w:ascii="Times New Roman" w:hAnsi="Times New Roman" w:cs="Times New Roman"/>
        </w:rPr>
        <w:t xml:space="preserve"> </w:t>
      </w:r>
      <w:r w:rsidR="00D352BB">
        <w:rPr>
          <w:rFonts w:ascii="Times New Roman" w:hAnsi="Times New Roman" w:cs="Times New Roman"/>
        </w:rPr>
        <w:t xml:space="preserve">będzie </w:t>
      </w:r>
      <w:r w:rsidR="00BE2FA4" w:rsidRPr="00BE2FA4">
        <w:rPr>
          <w:rFonts w:ascii="Times New Roman" w:hAnsi="Times New Roman" w:cs="Times New Roman"/>
        </w:rPr>
        <w:t>przepisy obowiązujące przed dniem 1 stycznia 2018 r</w:t>
      </w:r>
      <w:r w:rsidR="00BE2FA4">
        <w:rPr>
          <w:rFonts w:ascii="Times New Roman" w:hAnsi="Times New Roman" w:cs="Times New Roman"/>
        </w:rPr>
        <w:t xml:space="preserve">., w tym także przepisy przejściowe do ustawy z dnia 15 października 2015 r. o zmianie ustawy </w:t>
      </w:r>
      <w:r w:rsidR="00BE2FA4" w:rsidRPr="00BE2FA4">
        <w:rPr>
          <w:rFonts w:ascii="Times New Roman" w:hAnsi="Times New Roman" w:cs="Times New Roman"/>
        </w:rPr>
        <w:t>o udostępnianiu informacji o środowisku i jego ochronie, udziale społeczeństwa w ochronie środowiska oraz o ocenach oddziaływania na środowisko</w:t>
      </w:r>
      <w:r w:rsidR="00BE2FA4">
        <w:rPr>
          <w:rFonts w:ascii="Times New Roman" w:hAnsi="Times New Roman" w:cs="Times New Roman"/>
        </w:rPr>
        <w:t xml:space="preserve"> oraz niektórych innych ustaw (Dz. U. poz. 1936).</w:t>
      </w:r>
    </w:p>
    <w:p w14:paraId="15128D7C" w14:textId="77777777" w:rsidR="00DA36BC" w:rsidRPr="00F911DE" w:rsidRDefault="00237316" w:rsidP="00C062A3">
      <w:pPr>
        <w:spacing w:line="276" w:lineRule="auto"/>
        <w:jc w:val="both"/>
        <w:rPr>
          <w:rFonts w:ascii="Times New Roman" w:hAnsi="Times New Roman" w:cs="Times New Roman"/>
        </w:rPr>
      </w:pPr>
      <w:r w:rsidRPr="00F911DE">
        <w:rPr>
          <w:rFonts w:ascii="Times New Roman" w:hAnsi="Times New Roman" w:cs="Times New Roman"/>
        </w:rPr>
        <w:t>Ponadto a</w:t>
      </w:r>
      <w:r w:rsidR="00DA36BC" w:rsidRPr="00F911DE">
        <w:rPr>
          <w:rFonts w:ascii="Times New Roman" w:hAnsi="Times New Roman" w:cs="Times New Roman"/>
        </w:rPr>
        <w:t xml:space="preserve">ktualne brzmienie ust. 1 art. 545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</w:t>
      </w:r>
      <w:r w:rsidR="00DA36BC" w:rsidRPr="00F911DE">
        <w:rPr>
          <w:rFonts w:ascii="Times New Roman" w:hAnsi="Times New Roman" w:cs="Times New Roman"/>
        </w:rPr>
        <w:t>Prawo wodne wydaje się niespójne z ust. 3</w:t>
      </w:r>
      <w:r w:rsidR="00841D66">
        <w:rPr>
          <w:rFonts w:ascii="Times New Roman" w:hAnsi="Times New Roman" w:cs="Times New Roman"/>
        </w:rPr>
        <w:t>.  U</w:t>
      </w:r>
      <w:r w:rsidR="00DA36BC" w:rsidRPr="00F911DE">
        <w:rPr>
          <w:rFonts w:ascii="Times New Roman" w:hAnsi="Times New Roman" w:cs="Times New Roman"/>
        </w:rPr>
        <w:t xml:space="preserve">stawodawca zobowiązał </w:t>
      </w:r>
      <w:r w:rsidR="00841D66">
        <w:rPr>
          <w:rFonts w:ascii="Times New Roman" w:hAnsi="Times New Roman" w:cs="Times New Roman"/>
        </w:rPr>
        <w:t xml:space="preserve">bowiem </w:t>
      </w:r>
      <w:r w:rsidR="00DA36BC" w:rsidRPr="00F911DE">
        <w:rPr>
          <w:rFonts w:ascii="Times New Roman" w:hAnsi="Times New Roman" w:cs="Times New Roman"/>
        </w:rPr>
        <w:t xml:space="preserve">do stosowania „nowych” przepisów w ramach ponownej oceny </w:t>
      </w:r>
      <w:r w:rsidR="00DA36BC" w:rsidRPr="00F911DE">
        <w:rPr>
          <w:rFonts w:ascii="Times New Roman" w:hAnsi="Times New Roman" w:cs="Times New Roman"/>
        </w:rPr>
        <w:lastRenderedPageBreak/>
        <w:t>oddziaływania na środowisko, która jest postępowaniem cząstkowym w ramach postępowania zmierzającego do wydania decyzji inwestycyjn</w:t>
      </w:r>
      <w:r w:rsidRPr="00F911DE">
        <w:rPr>
          <w:rFonts w:ascii="Times New Roman" w:hAnsi="Times New Roman" w:cs="Times New Roman"/>
        </w:rPr>
        <w:t>ej</w:t>
      </w:r>
      <w:r w:rsidR="00DA36BC" w:rsidRPr="00F911DE">
        <w:rPr>
          <w:rFonts w:ascii="Times New Roman" w:hAnsi="Times New Roman" w:cs="Times New Roman"/>
        </w:rPr>
        <w:t>,</w:t>
      </w:r>
      <w:r w:rsidR="00841D66">
        <w:rPr>
          <w:rFonts w:ascii="Times New Roman" w:hAnsi="Times New Roman" w:cs="Times New Roman"/>
        </w:rPr>
        <w:t xml:space="preserve"> podczas gdy samo postępowanie główne dotyczące</w:t>
      </w:r>
      <w:r w:rsidR="00DA36BC" w:rsidRPr="00F911DE">
        <w:rPr>
          <w:rFonts w:ascii="Times New Roman" w:hAnsi="Times New Roman" w:cs="Times New Roman"/>
        </w:rPr>
        <w:t xml:space="preserve"> decyzji inwestycyjnej prowadzone ma być w oparciu o przepisy obowiązujące przed dniem wejścia </w:t>
      </w:r>
      <w:r w:rsidR="00841D66">
        <w:rPr>
          <w:rFonts w:ascii="Times New Roman" w:hAnsi="Times New Roman" w:cs="Times New Roman"/>
        </w:rPr>
        <w:br/>
      </w:r>
      <w:r w:rsidR="00DA36BC" w:rsidRPr="00F911DE">
        <w:rPr>
          <w:rFonts w:ascii="Times New Roman" w:hAnsi="Times New Roman" w:cs="Times New Roman"/>
        </w:rPr>
        <w:t xml:space="preserve">w życie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</w:t>
      </w:r>
      <w:r w:rsidR="00DA36BC" w:rsidRPr="00F911DE">
        <w:rPr>
          <w:rFonts w:ascii="Times New Roman" w:hAnsi="Times New Roman" w:cs="Times New Roman"/>
        </w:rPr>
        <w:t xml:space="preserve">Prawo wodne. </w:t>
      </w:r>
    </w:p>
    <w:p w14:paraId="03CA86EC" w14:textId="77777777" w:rsidR="00876CC6" w:rsidRPr="00F911DE" w:rsidRDefault="00237316" w:rsidP="00C062A3">
      <w:pPr>
        <w:spacing w:line="276" w:lineRule="auto"/>
        <w:jc w:val="both"/>
        <w:rPr>
          <w:rFonts w:ascii="Times New Roman" w:hAnsi="Times New Roman" w:cs="Times New Roman"/>
        </w:rPr>
      </w:pPr>
      <w:r w:rsidRPr="00F911DE">
        <w:rPr>
          <w:rFonts w:ascii="Times New Roman" w:hAnsi="Times New Roman" w:cs="Times New Roman"/>
        </w:rPr>
        <w:t>Z</w:t>
      </w:r>
      <w:r w:rsidR="00A90036" w:rsidRPr="00F911DE">
        <w:rPr>
          <w:rFonts w:ascii="Times New Roman" w:hAnsi="Times New Roman" w:cs="Times New Roman"/>
        </w:rPr>
        <w:t>wrócenia uwagi wymaga</w:t>
      </w:r>
      <w:r w:rsidRPr="00F911DE">
        <w:rPr>
          <w:rFonts w:ascii="Times New Roman" w:hAnsi="Times New Roman" w:cs="Times New Roman"/>
        </w:rPr>
        <w:t xml:space="preserve"> również</w:t>
      </w:r>
      <w:r w:rsidR="00A90036" w:rsidRPr="00F911DE">
        <w:rPr>
          <w:rFonts w:ascii="Times New Roman" w:hAnsi="Times New Roman" w:cs="Times New Roman"/>
        </w:rPr>
        <w:t xml:space="preserve">, że </w:t>
      </w:r>
      <w:r w:rsidR="00E82270" w:rsidRPr="00F911DE">
        <w:rPr>
          <w:rFonts w:ascii="Times New Roman" w:hAnsi="Times New Roman" w:cs="Times New Roman"/>
        </w:rPr>
        <w:t>organ</w:t>
      </w:r>
      <w:r w:rsidR="00A90036" w:rsidRPr="00F911DE">
        <w:rPr>
          <w:rFonts w:ascii="Times New Roman" w:hAnsi="Times New Roman" w:cs="Times New Roman"/>
        </w:rPr>
        <w:t xml:space="preserve"> Państwowe Gospodarstwo Wodne Wody Polskie</w:t>
      </w:r>
      <w:r w:rsidR="00E82270" w:rsidRPr="00F911DE">
        <w:rPr>
          <w:rFonts w:ascii="Times New Roman" w:hAnsi="Times New Roman" w:cs="Times New Roman"/>
        </w:rPr>
        <w:t>, kt</w:t>
      </w:r>
      <w:r w:rsidR="00841D66">
        <w:rPr>
          <w:rFonts w:ascii="Times New Roman" w:hAnsi="Times New Roman" w:cs="Times New Roman"/>
        </w:rPr>
        <w:t>óry uzyskał nowe kompetencje w zakresie</w:t>
      </w:r>
      <w:r w:rsidR="00E82270" w:rsidRPr="00F911DE">
        <w:rPr>
          <w:rFonts w:ascii="Times New Roman" w:hAnsi="Times New Roman" w:cs="Times New Roman"/>
        </w:rPr>
        <w:t xml:space="preserve"> opiniowania i uzgadniania</w:t>
      </w:r>
      <w:r w:rsidR="00876CC6" w:rsidRPr="00F911DE">
        <w:rPr>
          <w:rFonts w:ascii="Times New Roman" w:hAnsi="Times New Roman" w:cs="Times New Roman"/>
        </w:rPr>
        <w:t>,</w:t>
      </w:r>
      <w:r w:rsidR="00584867" w:rsidRPr="00F911DE">
        <w:rPr>
          <w:rFonts w:ascii="Times New Roman" w:hAnsi="Times New Roman" w:cs="Times New Roman"/>
        </w:rPr>
        <w:t xml:space="preserve"> </w:t>
      </w:r>
      <w:r w:rsidR="00E82270" w:rsidRPr="00F911DE">
        <w:rPr>
          <w:rFonts w:ascii="Times New Roman" w:hAnsi="Times New Roman" w:cs="Times New Roman"/>
        </w:rPr>
        <w:t>jest</w:t>
      </w:r>
      <w:r w:rsidR="00A90036" w:rsidRPr="00F911DE">
        <w:rPr>
          <w:rFonts w:ascii="Times New Roman" w:hAnsi="Times New Roman" w:cs="Times New Roman"/>
        </w:rPr>
        <w:t xml:space="preserve"> w trakcie tworzenia struktury organizacyjnej</w:t>
      </w:r>
      <w:r w:rsidR="00E82270" w:rsidRPr="00F911DE">
        <w:rPr>
          <w:rFonts w:ascii="Times New Roman" w:hAnsi="Times New Roman" w:cs="Times New Roman"/>
        </w:rPr>
        <w:t>, co będzie generowało opóźnienia w prowadzonych postępowaniach administracyjnych.</w:t>
      </w:r>
      <w:r w:rsidR="000400C8" w:rsidRPr="00F911DE">
        <w:rPr>
          <w:rFonts w:ascii="Times New Roman" w:hAnsi="Times New Roman" w:cs="Times New Roman"/>
        </w:rPr>
        <w:t xml:space="preserve"> Zgodnie z art. 19 i 20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</w:t>
      </w:r>
      <w:r w:rsidR="000400C8" w:rsidRPr="00F911DE">
        <w:rPr>
          <w:rFonts w:ascii="Times New Roman" w:hAnsi="Times New Roman" w:cs="Times New Roman"/>
        </w:rPr>
        <w:t xml:space="preserve">Kodeks postępowania administracyjnego, organy administracji publicznej są zobowiązane do przestrzegania z urzędu swojej właściwości miejscowej i rzeczowej. </w:t>
      </w:r>
      <w:r w:rsidR="00841D66">
        <w:rPr>
          <w:rFonts w:ascii="Times New Roman" w:hAnsi="Times New Roman" w:cs="Times New Roman"/>
        </w:rPr>
        <w:br/>
      </w:r>
      <w:r w:rsidR="000400C8" w:rsidRPr="00F911DE">
        <w:rPr>
          <w:rFonts w:ascii="Times New Roman" w:hAnsi="Times New Roman" w:cs="Times New Roman"/>
        </w:rPr>
        <w:t xml:space="preserve">W chwili obecnej przepisy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</w:t>
      </w:r>
      <w:r w:rsidR="000400C8" w:rsidRPr="00F911DE">
        <w:rPr>
          <w:rFonts w:ascii="Times New Roman" w:hAnsi="Times New Roman" w:cs="Times New Roman"/>
        </w:rPr>
        <w:t>Prawo wodne nie uregulowały wszystkich kwestii dotyczących właściwości rzeczowej i miejscowej, co generuje dodatkowe wątpliwości interpretacyjne. Powyższe może prowadzić do obarczenia wydawanych, na podstawie obowiązujących przepisów, decyzji kwalifikowaną wady nieważności.</w:t>
      </w:r>
    </w:p>
    <w:p w14:paraId="0BA6BA0B" w14:textId="77777777" w:rsidR="00213749" w:rsidRPr="00F911DE" w:rsidRDefault="00584867" w:rsidP="00C062A3">
      <w:pPr>
        <w:spacing w:line="276" w:lineRule="auto"/>
        <w:jc w:val="both"/>
        <w:rPr>
          <w:rFonts w:ascii="Times New Roman" w:hAnsi="Times New Roman" w:cs="Times New Roman"/>
        </w:rPr>
      </w:pPr>
      <w:r w:rsidRPr="00F911DE">
        <w:rPr>
          <w:rFonts w:ascii="Times New Roman" w:hAnsi="Times New Roman" w:cs="Times New Roman"/>
        </w:rPr>
        <w:t>Niniejszy projekt</w:t>
      </w:r>
      <w:r w:rsidR="00A90036" w:rsidRPr="00F911DE">
        <w:rPr>
          <w:rFonts w:ascii="Times New Roman" w:hAnsi="Times New Roman" w:cs="Times New Roman"/>
        </w:rPr>
        <w:t xml:space="preserve"> poprawki do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</w:t>
      </w:r>
      <w:r w:rsidR="00A90036" w:rsidRPr="00F911DE">
        <w:rPr>
          <w:rFonts w:ascii="Times New Roman" w:hAnsi="Times New Roman" w:cs="Times New Roman"/>
        </w:rPr>
        <w:t>Prawo wodne</w:t>
      </w:r>
      <w:r w:rsidRPr="00F911DE">
        <w:rPr>
          <w:rFonts w:ascii="Times New Roman" w:hAnsi="Times New Roman" w:cs="Times New Roman"/>
        </w:rPr>
        <w:t xml:space="preserve"> zakłada</w:t>
      </w:r>
      <w:r w:rsidR="00734544" w:rsidRPr="00F911DE">
        <w:rPr>
          <w:rFonts w:ascii="Times New Roman" w:hAnsi="Times New Roman" w:cs="Times New Roman"/>
        </w:rPr>
        <w:t>,</w:t>
      </w:r>
      <w:r w:rsidRPr="00F911DE">
        <w:rPr>
          <w:rFonts w:ascii="Times New Roman" w:hAnsi="Times New Roman" w:cs="Times New Roman"/>
        </w:rPr>
        <w:t xml:space="preserve"> więc zmianę omawianego przepisu przejściowego</w:t>
      </w:r>
      <w:r w:rsidR="00A90036" w:rsidRPr="00F911DE">
        <w:rPr>
          <w:rFonts w:ascii="Times New Roman" w:hAnsi="Times New Roman" w:cs="Times New Roman"/>
        </w:rPr>
        <w:t xml:space="preserve"> – art. 545 ust. 1 -</w:t>
      </w:r>
      <w:r w:rsidRPr="00F911DE">
        <w:rPr>
          <w:rFonts w:ascii="Times New Roman" w:hAnsi="Times New Roman" w:cs="Times New Roman"/>
        </w:rPr>
        <w:t xml:space="preserve"> w </w:t>
      </w:r>
      <w:r w:rsidR="00A90036" w:rsidRPr="00F911DE">
        <w:rPr>
          <w:rFonts w:ascii="Times New Roman" w:hAnsi="Times New Roman" w:cs="Times New Roman"/>
        </w:rPr>
        <w:t xml:space="preserve">taki sposób, aby do postępowań w sprawach decyzji </w:t>
      </w:r>
      <w:r w:rsidR="00841D66">
        <w:rPr>
          <w:rFonts w:ascii="Times New Roman" w:hAnsi="Times New Roman" w:cs="Times New Roman"/>
        </w:rPr>
        <w:br/>
      </w:r>
      <w:r w:rsidR="00A90036" w:rsidRPr="00F911DE">
        <w:rPr>
          <w:rFonts w:ascii="Times New Roman" w:hAnsi="Times New Roman" w:cs="Times New Roman"/>
        </w:rPr>
        <w:t xml:space="preserve">o środowiskowych uwarunkowaniach oraz w sprawach ponownej oceny oddziaływania przedsięwzięcia na środowisko, wszczętych i niezakończonych przed dniem wejścia w życie </w:t>
      </w:r>
      <w:r w:rsidR="00E82270" w:rsidRPr="00F911DE">
        <w:rPr>
          <w:rFonts w:ascii="Times New Roman" w:hAnsi="Times New Roman" w:cs="Times New Roman"/>
        </w:rPr>
        <w:t>obowiązuj</w:t>
      </w:r>
      <w:r w:rsidR="00FD7C61" w:rsidRPr="00F911DE">
        <w:rPr>
          <w:rFonts w:ascii="Times New Roman" w:hAnsi="Times New Roman" w:cs="Times New Roman"/>
        </w:rPr>
        <w:t>ące</w:t>
      </w:r>
      <w:r w:rsidR="000400C8" w:rsidRPr="00F911DE">
        <w:rPr>
          <w:rFonts w:ascii="Times New Roman" w:hAnsi="Times New Roman" w:cs="Times New Roman"/>
        </w:rPr>
        <w:t>j</w:t>
      </w:r>
      <w:r w:rsidR="00E82270" w:rsidRPr="00F911DE">
        <w:rPr>
          <w:rFonts w:ascii="Times New Roman" w:hAnsi="Times New Roman" w:cs="Times New Roman"/>
        </w:rPr>
        <w:t xml:space="preserve"> ówcześnie</w:t>
      </w:r>
      <w:r w:rsidR="00A90036" w:rsidRPr="00F911DE">
        <w:rPr>
          <w:rFonts w:ascii="Times New Roman" w:hAnsi="Times New Roman" w:cs="Times New Roman"/>
        </w:rPr>
        <w:t xml:space="preserve"> ustawy, stosowane były przepisy obowiązujące przed dniem wejścia w życie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</w:t>
      </w:r>
      <w:r w:rsidR="00A90036" w:rsidRPr="00F911DE">
        <w:rPr>
          <w:rFonts w:ascii="Times New Roman" w:hAnsi="Times New Roman" w:cs="Times New Roman"/>
        </w:rPr>
        <w:t>Prawo wodne</w:t>
      </w:r>
      <w:r w:rsidR="00841D66">
        <w:rPr>
          <w:rFonts w:ascii="Times New Roman" w:hAnsi="Times New Roman" w:cs="Times New Roman"/>
        </w:rPr>
        <w:t>, to jest przed dniem 1 stycznia 2018 r</w:t>
      </w:r>
      <w:r w:rsidRPr="00F911DE">
        <w:rPr>
          <w:rFonts w:ascii="Times New Roman" w:hAnsi="Times New Roman" w:cs="Times New Roman"/>
        </w:rPr>
        <w:t>.</w:t>
      </w:r>
      <w:r w:rsidR="00A660D7" w:rsidRPr="00F911DE">
        <w:rPr>
          <w:rFonts w:ascii="Times New Roman" w:hAnsi="Times New Roman" w:cs="Times New Roman"/>
        </w:rPr>
        <w:t xml:space="preserve"> </w:t>
      </w:r>
      <w:r w:rsidR="003167FE" w:rsidRPr="00F911DE">
        <w:rPr>
          <w:rFonts w:ascii="Times New Roman" w:hAnsi="Times New Roman" w:cs="Times New Roman"/>
        </w:rPr>
        <w:t>W</w:t>
      </w:r>
      <w:r w:rsidR="00E2755F" w:rsidRPr="00F911DE">
        <w:rPr>
          <w:rFonts w:ascii="Times New Roman" w:hAnsi="Times New Roman" w:cs="Times New Roman"/>
        </w:rPr>
        <w:t>yjątk</w:t>
      </w:r>
      <w:r w:rsidR="003167FE" w:rsidRPr="00F911DE">
        <w:rPr>
          <w:rFonts w:ascii="Times New Roman" w:hAnsi="Times New Roman" w:cs="Times New Roman"/>
        </w:rPr>
        <w:t>iem</w:t>
      </w:r>
      <w:r w:rsidR="00E2755F" w:rsidRPr="00F911DE">
        <w:rPr>
          <w:rFonts w:ascii="Times New Roman" w:hAnsi="Times New Roman" w:cs="Times New Roman"/>
        </w:rPr>
        <w:t xml:space="preserve"> wprowadzony</w:t>
      </w:r>
      <w:r w:rsidR="003167FE" w:rsidRPr="00F911DE">
        <w:rPr>
          <w:rFonts w:ascii="Times New Roman" w:hAnsi="Times New Roman" w:cs="Times New Roman"/>
        </w:rPr>
        <w:t>m</w:t>
      </w:r>
      <w:r w:rsidR="00E2755F" w:rsidRPr="00F911DE">
        <w:rPr>
          <w:rFonts w:ascii="Times New Roman" w:hAnsi="Times New Roman" w:cs="Times New Roman"/>
        </w:rPr>
        <w:t xml:space="preserve"> od ww. reguły jest ust. 1a, który nakazuje stosowanie art. 64 ust. 2 pkt 3, art. 74 ust. 1 pkt 5, art. 77 ust. 2 pkt 3 i art. 80 ust. 2 ustawy </w:t>
      </w:r>
      <w:r w:rsidR="00841D66">
        <w:rPr>
          <w:rFonts w:ascii="Times New Roman" w:hAnsi="Times New Roman" w:cs="Times New Roman"/>
        </w:rPr>
        <w:br/>
      </w:r>
      <w:r w:rsidR="00E2755F" w:rsidRPr="00F911DE">
        <w:rPr>
          <w:rFonts w:ascii="Times New Roman" w:hAnsi="Times New Roman" w:cs="Times New Roman"/>
        </w:rPr>
        <w:t xml:space="preserve">z dnia 3 października 2008 r. o udostępnianiu informacji o środowisku i jego ochronie, udziale społeczeństwa w ochronie środowiska oraz o ocenach oddziaływania na środowisko w brzmieniu nadanym art. 509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</w:t>
      </w:r>
      <w:r w:rsidR="00E2755F" w:rsidRPr="00F911DE">
        <w:rPr>
          <w:rFonts w:ascii="Times New Roman" w:hAnsi="Times New Roman" w:cs="Times New Roman"/>
        </w:rPr>
        <w:t>Prawo wodne. Po</w:t>
      </w:r>
      <w:r w:rsidR="00CB597B" w:rsidRPr="00F911DE">
        <w:rPr>
          <w:rFonts w:ascii="Times New Roman" w:hAnsi="Times New Roman" w:cs="Times New Roman"/>
        </w:rPr>
        <w:t>wyższe ma na celu uwzględnienie korzystniejszych wymogów prawnych względem inwestycji realizow</w:t>
      </w:r>
      <w:r w:rsidR="00512666" w:rsidRPr="00F911DE">
        <w:rPr>
          <w:rFonts w:ascii="Times New Roman" w:hAnsi="Times New Roman" w:cs="Times New Roman"/>
        </w:rPr>
        <w:t xml:space="preserve">anych na podstawie ustawy </w:t>
      </w:r>
      <w:r w:rsidR="00CB597B" w:rsidRPr="00F911DE">
        <w:rPr>
          <w:rFonts w:ascii="Times New Roman" w:hAnsi="Times New Roman" w:cs="Times New Roman"/>
        </w:rPr>
        <w:t xml:space="preserve">z dnia 8 lipca 2010 r. </w:t>
      </w:r>
      <w:r w:rsidR="00841D66">
        <w:rPr>
          <w:rFonts w:ascii="Times New Roman" w:hAnsi="Times New Roman" w:cs="Times New Roman"/>
        </w:rPr>
        <w:br/>
      </w:r>
      <w:r w:rsidR="00CB597B" w:rsidRPr="00F911DE">
        <w:rPr>
          <w:rFonts w:ascii="Times New Roman" w:hAnsi="Times New Roman" w:cs="Times New Roman"/>
        </w:rPr>
        <w:t>o szczególnych zasadach przygotowania do realizacji inwestycji w zakresie budowli przeci</w:t>
      </w:r>
      <w:r w:rsidR="004515E2">
        <w:rPr>
          <w:rFonts w:ascii="Times New Roman" w:hAnsi="Times New Roman" w:cs="Times New Roman"/>
        </w:rPr>
        <w:t>wpowodziowych (Dz. U. z 2017 r.</w:t>
      </w:r>
      <w:r w:rsidR="00CB597B" w:rsidRPr="00F911DE">
        <w:rPr>
          <w:rFonts w:ascii="Times New Roman" w:hAnsi="Times New Roman" w:cs="Times New Roman"/>
        </w:rPr>
        <w:t xml:space="preserve"> poz. 1377 i 1381).</w:t>
      </w:r>
      <w:r w:rsidR="00023045" w:rsidRPr="00F911DE">
        <w:rPr>
          <w:rFonts w:ascii="Times New Roman" w:hAnsi="Times New Roman" w:cs="Times New Roman"/>
        </w:rPr>
        <w:t xml:space="preserve"> </w:t>
      </w:r>
      <w:r w:rsidR="003167FE" w:rsidRPr="00F911DE">
        <w:rPr>
          <w:rFonts w:ascii="Times New Roman" w:hAnsi="Times New Roman" w:cs="Times New Roman"/>
        </w:rPr>
        <w:t xml:space="preserve">Ponadto w </w:t>
      </w:r>
      <w:r w:rsidR="00734544" w:rsidRPr="00F911DE">
        <w:rPr>
          <w:rFonts w:ascii="Times New Roman" w:hAnsi="Times New Roman" w:cs="Times New Roman"/>
        </w:rPr>
        <w:t>ust. 1b</w:t>
      </w:r>
      <w:r w:rsidR="00023045" w:rsidRPr="00F911DE">
        <w:rPr>
          <w:rFonts w:ascii="Times New Roman" w:hAnsi="Times New Roman" w:cs="Times New Roman"/>
        </w:rPr>
        <w:t xml:space="preserve"> wyłącz</w:t>
      </w:r>
      <w:r w:rsidR="003167FE" w:rsidRPr="00F911DE">
        <w:rPr>
          <w:rFonts w:ascii="Times New Roman" w:hAnsi="Times New Roman" w:cs="Times New Roman"/>
        </w:rPr>
        <w:t>ono</w:t>
      </w:r>
      <w:r w:rsidR="00023045" w:rsidRPr="00F911DE">
        <w:rPr>
          <w:rFonts w:ascii="Times New Roman" w:hAnsi="Times New Roman" w:cs="Times New Roman"/>
        </w:rPr>
        <w:t xml:space="preserve"> stosowani</w:t>
      </w:r>
      <w:r w:rsidR="003167FE" w:rsidRPr="00F911DE">
        <w:rPr>
          <w:rFonts w:ascii="Times New Roman" w:hAnsi="Times New Roman" w:cs="Times New Roman"/>
        </w:rPr>
        <w:t>e</w:t>
      </w:r>
      <w:r w:rsidR="00023045" w:rsidRPr="00F911DE">
        <w:rPr>
          <w:rFonts w:ascii="Times New Roman" w:hAnsi="Times New Roman" w:cs="Times New Roman"/>
        </w:rPr>
        <w:t xml:space="preserve"> </w:t>
      </w:r>
      <w:r w:rsidR="004515E2">
        <w:rPr>
          <w:rFonts w:ascii="Times New Roman" w:hAnsi="Times New Roman" w:cs="Times New Roman"/>
        </w:rPr>
        <w:t xml:space="preserve">przepisu art. 428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Prawo w</w:t>
      </w:r>
      <w:r w:rsidR="00023045" w:rsidRPr="00F911DE">
        <w:rPr>
          <w:rFonts w:ascii="Times New Roman" w:hAnsi="Times New Roman" w:cs="Times New Roman"/>
        </w:rPr>
        <w:t xml:space="preserve">odne względem </w:t>
      </w:r>
      <w:r w:rsidR="003167FE" w:rsidRPr="00F911DE">
        <w:rPr>
          <w:rFonts w:ascii="Times New Roman" w:hAnsi="Times New Roman" w:cs="Times New Roman"/>
        </w:rPr>
        <w:t>decyzji wymienionych w ust. 1, wydanych na podstawie dotychczasowych przepisów</w:t>
      </w:r>
      <w:r w:rsidR="00076355" w:rsidRPr="00F911DE">
        <w:rPr>
          <w:rFonts w:ascii="Times New Roman" w:hAnsi="Times New Roman" w:cs="Times New Roman"/>
        </w:rPr>
        <w:t>.</w:t>
      </w:r>
      <w:r w:rsidR="00213749" w:rsidRPr="00F911DE">
        <w:rPr>
          <w:rFonts w:ascii="Times New Roman" w:hAnsi="Times New Roman" w:cs="Times New Roman"/>
        </w:rPr>
        <w:t xml:space="preserve"> </w:t>
      </w:r>
    </w:p>
    <w:p w14:paraId="163BF537" w14:textId="77777777" w:rsidR="00076355" w:rsidRPr="00F911DE" w:rsidRDefault="00076355" w:rsidP="00C062A3">
      <w:pPr>
        <w:spacing w:line="276" w:lineRule="auto"/>
        <w:jc w:val="both"/>
        <w:rPr>
          <w:rFonts w:ascii="Times New Roman" w:hAnsi="Times New Roman" w:cs="Times New Roman"/>
        </w:rPr>
      </w:pPr>
      <w:r w:rsidRPr="00F911DE">
        <w:rPr>
          <w:rFonts w:ascii="Times New Roman" w:hAnsi="Times New Roman" w:cs="Times New Roman"/>
        </w:rPr>
        <w:t>Zgodnie z aktualnym brzmieniem art. 428 decyzja o środowiskowych uwarunkowaniach (lub decyzja poprzedzona przeprowadzeniem ponownej oceny oddziaływania na środowisko) zastępuje ocenę wodnoprawną. Wyłączenie, o którym mowa powyżej</w:t>
      </w:r>
      <w:r w:rsidR="003812F7" w:rsidRPr="00F911DE">
        <w:rPr>
          <w:rFonts w:ascii="Times New Roman" w:hAnsi="Times New Roman" w:cs="Times New Roman"/>
        </w:rPr>
        <w:t>,</w:t>
      </w:r>
      <w:r w:rsidRPr="00F911DE">
        <w:rPr>
          <w:rFonts w:ascii="Times New Roman" w:hAnsi="Times New Roman" w:cs="Times New Roman"/>
        </w:rPr>
        <w:t xml:space="preserve"> dotyczy postępowań, w których nie brał udziału organ właściwy w sprawach ocen wodnoprawnych. </w:t>
      </w:r>
    </w:p>
    <w:p w14:paraId="153B01D2" w14:textId="77777777" w:rsidR="00D66197" w:rsidRDefault="00D66197" w:rsidP="00C062A3">
      <w:pPr>
        <w:spacing w:line="276" w:lineRule="auto"/>
        <w:jc w:val="both"/>
        <w:rPr>
          <w:rFonts w:ascii="Times New Roman" w:hAnsi="Times New Roman" w:cs="Times New Roman"/>
        </w:rPr>
      </w:pPr>
      <w:r w:rsidRPr="00F911DE">
        <w:rPr>
          <w:rFonts w:ascii="Times New Roman" w:hAnsi="Times New Roman" w:cs="Times New Roman"/>
        </w:rPr>
        <w:t xml:space="preserve">Dodatkowego wyjaśnienia wymaga, że w nowelizowanym art. 545 nie istniała konieczność wyłączenia art. 515 ustawy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Prawo w</w:t>
      </w:r>
      <w:r w:rsidRPr="00F911DE">
        <w:rPr>
          <w:rFonts w:ascii="Times New Roman" w:hAnsi="Times New Roman" w:cs="Times New Roman"/>
        </w:rPr>
        <w:t xml:space="preserve">odne. Powyższe wynika z faktu, że norma prawna wyrażona tym przepisem weszła w życie z dniem 24 sierpnia 2017 r., natomiast aktualne brzmienie ww. przepisu przejściowego powoduje przywrócenie </w:t>
      </w:r>
      <w:r w:rsidR="00734544" w:rsidRPr="00F911DE">
        <w:rPr>
          <w:rFonts w:ascii="Times New Roman" w:hAnsi="Times New Roman" w:cs="Times New Roman"/>
        </w:rPr>
        <w:t xml:space="preserve">wyłącznie </w:t>
      </w:r>
      <w:r w:rsidRPr="00F911DE">
        <w:rPr>
          <w:rFonts w:ascii="Times New Roman" w:hAnsi="Times New Roman" w:cs="Times New Roman"/>
        </w:rPr>
        <w:t xml:space="preserve">przepisów ustawy z dnia </w:t>
      </w:r>
      <w:r w:rsidR="001A0488" w:rsidRPr="00F911DE">
        <w:rPr>
          <w:rFonts w:ascii="Times New Roman" w:hAnsi="Times New Roman" w:cs="Times New Roman"/>
        </w:rPr>
        <w:t>3 października 2008 r. o udostępnianiu informacji o środowisku i jego ochronie, udziale społeczeństwa w ochronie środowiska oraz o ocenach oddziaływa</w:t>
      </w:r>
      <w:r w:rsidR="00841D66">
        <w:rPr>
          <w:rFonts w:ascii="Times New Roman" w:hAnsi="Times New Roman" w:cs="Times New Roman"/>
        </w:rPr>
        <w:t>nia na środowisko</w:t>
      </w:r>
      <w:r w:rsidR="001A0488" w:rsidRPr="00F911DE">
        <w:rPr>
          <w:rFonts w:ascii="Times New Roman" w:hAnsi="Times New Roman" w:cs="Times New Roman"/>
        </w:rPr>
        <w:t xml:space="preserve">, </w:t>
      </w:r>
      <w:r w:rsidRPr="00F911DE">
        <w:rPr>
          <w:rFonts w:ascii="Times New Roman" w:hAnsi="Times New Roman" w:cs="Times New Roman"/>
        </w:rPr>
        <w:t>sprzed dni</w:t>
      </w:r>
      <w:r w:rsidR="004515E2">
        <w:rPr>
          <w:rFonts w:ascii="Times New Roman" w:hAnsi="Times New Roman" w:cs="Times New Roman"/>
        </w:rPr>
        <w:t>a wejścia w życie ustawy</w:t>
      </w:r>
      <w:r w:rsidR="00B45A34">
        <w:rPr>
          <w:rFonts w:ascii="Times New Roman" w:hAnsi="Times New Roman" w:cs="Times New Roman"/>
        </w:rPr>
        <w:t xml:space="preserve"> </w:t>
      </w:r>
      <w:r w:rsidR="004515E2" w:rsidRPr="004515E2">
        <w:rPr>
          <w:rFonts w:ascii="Times New Roman" w:hAnsi="Times New Roman" w:cs="Times New Roman"/>
        </w:rPr>
        <w:t>–</w:t>
      </w:r>
      <w:r w:rsidR="004515E2">
        <w:rPr>
          <w:rFonts w:ascii="Times New Roman" w:hAnsi="Times New Roman" w:cs="Times New Roman"/>
        </w:rPr>
        <w:t xml:space="preserve"> Prawo w</w:t>
      </w:r>
      <w:r w:rsidRPr="00F911DE">
        <w:rPr>
          <w:rFonts w:ascii="Times New Roman" w:hAnsi="Times New Roman" w:cs="Times New Roman"/>
        </w:rPr>
        <w:t>odne, tj.</w:t>
      </w:r>
      <w:r w:rsidR="00F879B4" w:rsidRPr="00F911DE">
        <w:rPr>
          <w:rFonts w:ascii="Times New Roman" w:hAnsi="Times New Roman" w:cs="Times New Roman"/>
        </w:rPr>
        <w:t xml:space="preserve"> do stanu prawnego </w:t>
      </w:r>
      <w:r w:rsidR="00734544" w:rsidRPr="00F911DE">
        <w:rPr>
          <w:rFonts w:ascii="Times New Roman" w:hAnsi="Times New Roman" w:cs="Times New Roman"/>
        </w:rPr>
        <w:t>z dnia</w:t>
      </w:r>
      <w:r w:rsidRPr="00F911DE">
        <w:rPr>
          <w:rFonts w:ascii="Times New Roman" w:hAnsi="Times New Roman" w:cs="Times New Roman"/>
        </w:rPr>
        <w:t xml:space="preserve"> 31 grudnia 2017 r.</w:t>
      </w:r>
      <w:r w:rsidR="00F879B4" w:rsidRPr="00F911DE">
        <w:rPr>
          <w:rFonts w:ascii="Times New Roman" w:hAnsi="Times New Roman" w:cs="Times New Roman"/>
        </w:rPr>
        <w:t xml:space="preserve"> Z </w:t>
      </w:r>
      <w:r w:rsidR="00491B8C" w:rsidRPr="00F911DE">
        <w:rPr>
          <w:rFonts w:ascii="Times New Roman" w:hAnsi="Times New Roman" w:cs="Times New Roman"/>
        </w:rPr>
        <w:t>uwagi na korzystne rozwiązania dla inwestycji objętych ww. specustawą wskazane jest</w:t>
      </w:r>
      <w:r w:rsidR="00F879B4" w:rsidRPr="00F911DE">
        <w:rPr>
          <w:rFonts w:ascii="Times New Roman" w:hAnsi="Times New Roman" w:cs="Times New Roman"/>
        </w:rPr>
        <w:t xml:space="preserve"> w tym zakresie</w:t>
      </w:r>
      <w:r w:rsidR="00491B8C" w:rsidRPr="00F911DE">
        <w:rPr>
          <w:rFonts w:ascii="Times New Roman" w:hAnsi="Times New Roman" w:cs="Times New Roman"/>
        </w:rPr>
        <w:t xml:space="preserve"> podtrzymanie zasady stosowania przepisów nowych.</w:t>
      </w:r>
    </w:p>
    <w:p w14:paraId="02CB1754" w14:textId="77777777" w:rsidR="00FC28EE" w:rsidRPr="009F4485" w:rsidRDefault="00FC28EE" w:rsidP="005B68BF">
      <w:pPr>
        <w:pStyle w:val="NormalnyWeb"/>
        <w:spacing w:line="276" w:lineRule="auto"/>
        <w:jc w:val="both"/>
        <w:rPr>
          <w:sz w:val="22"/>
          <w:szCs w:val="22"/>
        </w:rPr>
      </w:pPr>
      <w:r w:rsidRPr="009F4485">
        <w:rPr>
          <w:sz w:val="22"/>
          <w:szCs w:val="22"/>
        </w:rPr>
        <w:t xml:space="preserve">Ustawa nie powoduje skutków finansowych dla jednostek sektora finansów publicznych, w tym budżetu państwa i budżetów jednostek samorządu terytorialnego, polegających na zwiększeniu </w:t>
      </w:r>
      <w:r w:rsidRPr="009F4485">
        <w:rPr>
          <w:sz w:val="22"/>
          <w:szCs w:val="22"/>
        </w:rPr>
        <w:lastRenderedPageBreak/>
        <w:t>wydatków lub zmniejszeniu dochodów tych jednostek w stosunku do wielkości wynikających z obowiązujących przepisów.</w:t>
      </w:r>
    </w:p>
    <w:p w14:paraId="444A9974" w14:textId="2539A18B" w:rsidR="009F4485" w:rsidRPr="009F4485" w:rsidRDefault="00FC28EE" w:rsidP="005B68BF">
      <w:pPr>
        <w:pStyle w:val="NormalnyWeb"/>
        <w:spacing w:line="276" w:lineRule="auto"/>
        <w:jc w:val="both"/>
        <w:rPr>
          <w:sz w:val="22"/>
          <w:szCs w:val="22"/>
        </w:rPr>
      </w:pPr>
      <w:r w:rsidRPr="009F4485">
        <w:rPr>
          <w:sz w:val="22"/>
          <w:szCs w:val="22"/>
        </w:rPr>
        <w:br/>
        <w:t>Projekt ustawy nie wpływa bezpośrednio na działalność mikro</w:t>
      </w:r>
      <w:r w:rsidR="005B68BF">
        <w:rPr>
          <w:sz w:val="22"/>
          <w:szCs w:val="22"/>
        </w:rPr>
        <w:t>-</w:t>
      </w:r>
      <w:r w:rsidRPr="009F4485">
        <w:rPr>
          <w:sz w:val="22"/>
          <w:szCs w:val="22"/>
        </w:rPr>
        <w:t xml:space="preserve">, małych i średnich przedsiębiorców. </w:t>
      </w:r>
      <w:r w:rsidR="009F4485" w:rsidRPr="009F4485">
        <w:rPr>
          <w:sz w:val="22"/>
          <w:szCs w:val="22"/>
        </w:rPr>
        <w:t>Spodziewany</w:t>
      </w:r>
      <w:r w:rsidRPr="009F4485">
        <w:rPr>
          <w:sz w:val="22"/>
          <w:szCs w:val="22"/>
        </w:rPr>
        <w:t xml:space="preserve"> jest jednak pozytywny wpływ na </w:t>
      </w:r>
      <w:r w:rsidR="009F4485" w:rsidRPr="009F4485">
        <w:rPr>
          <w:sz w:val="22"/>
          <w:szCs w:val="22"/>
        </w:rPr>
        <w:t>inwestorów oczekujących na</w:t>
      </w:r>
      <w:r w:rsidR="009F4485">
        <w:rPr>
          <w:sz w:val="22"/>
          <w:szCs w:val="22"/>
        </w:rPr>
        <w:t xml:space="preserve"> terminowe</w:t>
      </w:r>
      <w:r w:rsidR="009F4485" w:rsidRPr="009F4485">
        <w:rPr>
          <w:sz w:val="22"/>
          <w:szCs w:val="22"/>
        </w:rPr>
        <w:t xml:space="preserve"> uzyskanie decyzji o środowiskowych uwarunkowaniach z uwagi na </w:t>
      </w:r>
      <w:r w:rsidR="009F4485">
        <w:rPr>
          <w:sz w:val="22"/>
          <w:szCs w:val="22"/>
        </w:rPr>
        <w:t>przewidywane</w:t>
      </w:r>
      <w:r w:rsidR="009F4485" w:rsidRPr="009F4485">
        <w:rPr>
          <w:sz w:val="22"/>
          <w:szCs w:val="22"/>
        </w:rPr>
        <w:t xml:space="preserve"> przyspieszenie </w:t>
      </w:r>
      <w:r w:rsidR="009F4485">
        <w:rPr>
          <w:sz w:val="22"/>
          <w:szCs w:val="22"/>
        </w:rPr>
        <w:t>toczących się aktualnie</w:t>
      </w:r>
      <w:r w:rsidR="009F4485" w:rsidRPr="009F4485">
        <w:rPr>
          <w:sz w:val="22"/>
          <w:szCs w:val="22"/>
        </w:rPr>
        <w:t xml:space="preserve"> postępowań </w:t>
      </w:r>
      <w:r w:rsidR="005B68BF">
        <w:rPr>
          <w:sz w:val="22"/>
          <w:szCs w:val="22"/>
        </w:rPr>
        <w:t>prowadzonych na podstawie ustawy</w:t>
      </w:r>
      <w:r w:rsidR="005B68BF" w:rsidRPr="005B68BF">
        <w:rPr>
          <w:sz w:val="22"/>
          <w:szCs w:val="22"/>
        </w:rPr>
        <w:t xml:space="preserve"> z dnia 3 października 2008 r. o udostępnianiu informacji o środowisku i jego ochronie, udziale społeczeństwa w ochronie środowiska oraz o ocenach oddziaływania na środowisko </w:t>
      </w:r>
      <w:r w:rsidR="009F4485" w:rsidRPr="009F4485">
        <w:rPr>
          <w:sz w:val="22"/>
          <w:szCs w:val="22"/>
        </w:rPr>
        <w:t>(brak konieczność uzyskania opinii lub uzgodnienia organu właściwego w sprawach ocen wodnoprawnych).</w:t>
      </w:r>
      <w:r w:rsidRPr="009F4485">
        <w:rPr>
          <w:sz w:val="22"/>
          <w:szCs w:val="22"/>
        </w:rPr>
        <w:t xml:space="preserve"> </w:t>
      </w:r>
    </w:p>
    <w:p w14:paraId="7CEDC9DC" w14:textId="77777777" w:rsidR="00FC28EE" w:rsidRPr="009F4485" w:rsidRDefault="009F4485" w:rsidP="005B68BF">
      <w:pPr>
        <w:pStyle w:val="NormalnyWeb"/>
        <w:spacing w:line="276" w:lineRule="auto"/>
        <w:jc w:val="both"/>
        <w:rPr>
          <w:sz w:val="22"/>
          <w:szCs w:val="22"/>
        </w:rPr>
      </w:pPr>
      <w:r w:rsidRPr="009F4485">
        <w:rPr>
          <w:sz w:val="22"/>
          <w:szCs w:val="22"/>
        </w:rPr>
        <w:t>Przedmiot projektowanej regulacji nie jest objęty prawem Unii Europejskiej</w:t>
      </w:r>
      <w:r w:rsidR="00FC28EE" w:rsidRPr="009F4485">
        <w:rPr>
          <w:sz w:val="22"/>
          <w:szCs w:val="22"/>
        </w:rPr>
        <w:t>.</w:t>
      </w:r>
    </w:p>
    <w:p w14:paraId="49660225" w14:textId="77777777" w:rsidR="00E2755F" w:rsidRPr="00F911DE" w:rsidRDefault="00E2755F" w:rsidP="00C062A3">
      <w:pPr>
        <w:spacing w:line="276" w:lineRule="auto"/>
        <w:jc w:val="both"/>
        <w:rPr>
          <w:rFonts w:ascii="Times New Roman" w:hAnsi="Times New Roman" w:cs="Times New Roman"/>
        </w:rPr>
      </w:pPr>
    </w:p>
    <w:p w14:paraId="696D1DC8" w14:textId="77777777" w:rsidR="00866759" w:rsidRPr="00F911DE" w:rsidRDefault="00866759" w:rsidP="00C062A3">
      <w:pPr>
        <w:spacing w:line="276" w:lineRule="auto"/>
        <w:rPr>
          <w:rFonts w:ascii="Times New Roman" w:hAnsi="Times New Roman" w:cs="Times New Roman"/>
        </w:rPr>
      </w:pPr>
    </w:p>
    <w:p w14:paraId="1A1C616B" w14:textId="77777777" w:rsidR="009A2105" w:rsidRPr="00F911DE" w:rsidRDefault="009A2105" w:rsidP="00C062A3">
      <w:pPr>
        <w:spacing w:line="276" w:lineRule="auto"/>
        <w:rPr>
          <w:rFonts w:ascii="Times New Roman" w:hAnsi="Times New Roman" w:cs="Times New Roman"/>
        </w:rPr>
      </w:pPr>
    </w:p>
    <w:sectPr w:rsidR="009A2105" w:rsidRPr="00F911DE" w:rsidSect="009C1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AA9"/>
    <w:rsid w:val="00023045"/>
    <w:rsid w:val="000400C8"/>
    <w:rsid w:val="00045CD7"/>
    <w:rsid w:val="00076355"/>
    <w:rsid w:val="000946E8"/>
    <w:rsid w:val="000C3B92"/>
    <w:rsid w:val="000F33D5"/>
    <w:rsid w:val="0010230C"/>
    <w:rsid w:val="001070D2"/>
    <w:rsid w:val="0013109F"/>
    <w:rsid w:val="00131345"/>
    <w:rsid w:val="0015664B"/>
    <w:rsid w:val="00185DAB"/>
    <w:rsid w:val="001A0216"/>
    <w:rsid w:val="001A0488"/>
    <w:rsid w:val="001C3FE3"/>
    <w:rsid w:val="001C4E04"/>
    <w:rsid w:val="001F72A3"/>
    <w:rsid w:val="00213749"/>
    <w:rsid w:val="00237316"/>
    <w:rsid w:val="0023792F"/>
    <w:rsid w:val="002563FB"/>
    <w:rsid w:val="002D711F"/>
    <w:rsid w:val="002E557B"/>
    <w:rsid w:val="002F4BAE"/>
    <w:rsid w:val="00306402"/>
    <w:rsid w:val="003167FE"/>
    <w:rsid w:val="00324148"/>
    <w:rsid w:val="003812F7"/>
    <w:rsid w:val="003A7590"/>
    <w:rsid w:val="003E6AA9"/>
    <w:rsid w:val="00450748"/>
    <w:rsid w:val="004515E2"/>
    <w:rsid w:val="0048195E"/>
    <w:rsid w:val="00490752"/>
    <w:rsid w:val="00491B8C"/>
    <w:rsid w:val="004D1974"/>
    <w:rsid w:val="0050009D"/>
    <w:rsid w:val="00512666"/>
    <w:rsid w:val="00537689"/>
    <w:rsid w:val="00584867"/>
    <w:rsid w:val="005B53C3"/>
    <w:rsid w:val="005B68BF"/>
    <w:rsid w:val="005D0864"/>
    <w:rsid w:val="005D4036"/>
    <w:rsid w:val="005E02BD"/>
    <w:rsid w:val="005F0E11"/>
    <w:rsid w:val="005F52D2"/>
    <w:rsid w:val="0067564D"/>
    <w:rsid w:val="00686065"/>
    <w:rsid w:val="006C123A"/>
    <w:rsid w:val="006F3582"/>
    <w:rsid w:val="00734544"/>
    <w:rsid w:val="00734E0F"/>
    <w:rsid w:val="00764327"/>
    <w:rsid w:val="00764CCB"/>
    <w:rsid w:val="00782C5B"/>
    <w:rsid w:val="007956DD"/>
    <w:rsid w:val="007E2B3F"/>
    <w:rsid w:val="00807C79"/>
    <w:rsid w:val="00836588"/>
    <w:rsid w:val="00836F65"/>
    <w:rsid w:val="00841D66"/>
    <w:rsid w:val="008561AA"/>
    <w:rsid w:val="00866759"/>
    <w:rsid w:val="0087553A"/>
    <w:rsid w:val="00876CC6"/>
    <w:rsid w:val="00882F0D"/>
    <w:rsid w:val="008A2A13"/>
    <w:rsid w:val="008A5F2D"/>
    <w:rsid w:val="0094748C"/>
    <w:rsid w:val="00956FED"/>
    <w:rsid w:val="00956FF3"/>
    <w:rsid w:val="009A2105"/>
    <w:rsid w:val="009C18CC"/>
    <w:rsid w:val="009F4485"/>
    <w:rsid w:val="00A16D63"/>
    <w:rsid w:val="00A40EE9"/>
    <w:rsid w:val="00A62280"/>
    <w:rsid w:val="00A623CB"/>
    <w:rsid w:val="00A657F3"/>
    <w:rsid w:val="00A660D7"/>
    <w:rsid w:val="00A90036"/>
    <w:rsid w:val="00B07C2A"/>
    <w:rsid w:val="00B12538"/>
    <w:rsid w:val="00B414F4"/>
    <w:rsid w:val="00B44E22"/>
    <w:rsid w:val="00B45A34"/>
    <w:rsid w:val="00B813AC"/>
    <w:rsid w:val="00BE2FA4"/>
    <w:rsid w:val="00C062A3"/>
    <w:rsid w:val="00C467DC"/>
    <w:rsid w:val="00C57A9C"/>
    <w:rsid w:val="00C743F5"/>
    <w:rsid w:val="00C7553F"/>
    <w:rsid w:val="00CA0F71"/>
    <w:rsid w:val="00CB597B"/>
    <w:rsid w:val="00CC4982"/>
    <w:rsid w:val="00D352BB"/>
    <w:rsid w:val="00D371FC"/>
    <w:rsid w:val="00D56EFC"/>
    <w:rsid w:val="00D66197"/>
    <w:rsid w:val="00DA36BC"/>
    <w:rsid w:val="00DB4D5A"/>
    <w:rsid w:val="00DB7F65"/>
    <w:rsid w:val="00DD49D5"/>
    <w:rsid w:val="00E037F7"/>
    <w:rsid w:val="00E211F0"/>
    <w:rsid w:val="00E2755F"/>
    <w:rsid w:val="00E371A0"/>
    <w:rsid w:val="00E40C44"/>
    <w:rsid w:val="00E57C50"/>
    <w:rsid w:val="00E60E75"/>
    <w:rsid w:val="00E641F4"/>
    <w:rsid w:val="00E82270"/>
    <w:rsid w:val="00E82755"/>
    <w:rsid w:val="00E847DE"/>
    <w:rsid w:val="00ED67B6"/>
    <w:rsid w:val="00EF5716"/>
    <w:rsid w:val="00F54976"/>
    <w:rsid w:val="00F71134"/>
    <w:rsid w:val="00F75A94"/>
    <w:rsid w:val="00F771CC"/>
    <w:rsid w:val="00F879B4"/>
    <w:rsid w:val="00F911DE"/>
    <w:rsid w:val="00FB1AFD"/>
    <w:rsid w:val="00FC28EE"/>
    <w:rsid w:val="00FD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1C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18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E2B3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E2B3F"/>
    <w:rPr>
      <w:color w:val="808080"/>
      <w:shd w:val="clear" w:color="auto" w:fill="E6E6E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11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11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11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1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11F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1F0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EF5716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FC2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18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E2B3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E2B3F"/>
    <w:rPr>
      <w:color w:val="808080"/>
      <w:shd w:val="clear" w:color="auto" w:fill="E6E6E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11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11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11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1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11F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1F0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EF5716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FC2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0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6B9E9-3FE1-4018-8E43-609F9D048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1476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2018-02-05T08:56:00Z</cp:lastPrinted>
  <dcterms:created xsi:type="dcterms:W3CDTF">2018-02-07T14:06:00Z</dcterms:created>
  <dcterms:modified xsi:type="dcterms:W3CDTF">2018-02-07T14:06:00Z</dcterms:modified>
</cp:coreProperties>
</file>