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CE9" w:rsidRDefault="00E96CE9" w:rsidP="00E96CE9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9314F1" w:rsidRPr="002C2BED" w:rsidRDefault="009314F1" w:rsidP="00E96CE9">
      <w:pPr>
        <w:pStyle w:val="OZNRODZAKTUtznustawalubrozporzdzenieiorganwydajcy"/>
      </w:pPr>
      <w:r w:rsidRPr="002C2BED">
        <w:t>USTAWA</w:t>
      </w:r>
    </w:p>
    <w:p w:rsidR="009314F1" w:rsidRPr="002C2BED" w:rsidRDefault="00E96CE9" w:rsidP="009314F1">
      <w:pPr>
        <w:pStyle w:val="DATAAKTUdatauchwalenialubwydaniaaktu"/>
      </w:pPr>
      <w:r>
        <w:t>z dnia</w:t>
      </w:r>
    </w:p>
    <w:p w:rsidR="009314F1" w:rsidRPr="00562BCA" w:rsidRDefault="009314F1" w:rsidP="00E96CE9">
      <w:pPr>
        <w:pStyle w:val="TYTUAKTUprzedmiotregulacjiustawylubrozporzdzenia"/>
        <w:rPr>
          <w:rStyle w:val="IGindeksgrny"/>
        </w:rPr>
      </w:pPr>
      <w:r w:rsidRPr="002C2BED">
        <w:t xml:space="preserve">o rejestracji jachtów i innych jednostek </w:t>
      </w:r>
      <w:r>
        <w:t>pływających o długości do 24 m</w:t>
      </w:r>
      <w:r w:rsidR="00562BCA" w:rsidRPr="00562BCA">
        <w:rPr>
          <w:rStyle w:val="IGPindeksgrnyipogrubienie"/>
        </w:rPr>
        <w:footnoteReference w:id="1"/>
      </w:r>
      <w:r w:rsidR="00562BCA" w:rsidRPr="00562BCA">
        <w:rPr>
          <w:rStyle w:val="IGPindeksgrnyipogrubienie"/>
        </w:rPr>
        <w:t>)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1.</w:t>
      </w:r>
      <w:r w:rsidRPr="002C2BED">
        <w:t xml:space="preserve"> 1. Przepisy ustawy stosuje się do następującyc</w:t>
      </w:r>
      <w:r>
        <w:t>h jednostek pływających o</w:t>
      </w:r>
      <w:r w:rsidR="00E96CE9">
        <w:t> </w:t>
      </w:r>
      <w:r w:rsidRPr="002C2BED">
        <w:t>długości do 24 m:</w:t>
      </w:r>
    </w:p>
    <w:p w:rsidR="009314F1" w:rsidRPr="002C2BED" w:rsidRDefault="009314F1" w:rsidP="00E96CE9">
      <w:pPr>
        <w:pStyle w:val="PKTpunkt"/>
        <w:keepNext/>
      </w:pPr>
      <w:r w:rsidRPr="002C2BED">
        <w:t>1)</w:t>
      </w:r>
      <w:r w:rsidRPr="002C2BED">
        <w:tab/>
        <w:t>statków morskich przeznaczonych lub używanych do uprawiania sportu lub rekreacji:</w:t>
      </w:r>
    </w:p>
    <w:p w:rsidR="009314F1" w:rsidRPr="002C2BED" w:rsidRDefault="009314F1" w:rsidP="009314F1">
      <w:pPr>
        <w:pStyle w:val="LITlitera"/>
      </w:pPr>
      <w:r w:rsidRPr="002C2BED">
        <w:t>a)</w:t>
      </w:r>
      <w:r w:rsidRPr="002C2BED">
        <w:tab/>
        <w:t>jachtów rekreacyjnych,</w:t>
      </w:r>
    </w:p>
    <w:p w:rsidR="009314F1" w:rsidRPr="002C2BED" w:rsidRDefault="009314F1" w:rsidP="009314F1">
      <w:pPr>
        <w:pStyle w:val="LITlitera"/>
      </w:pPr>
      <w:r w:rsidRPr="002C2BED">
        <w:t>b)</w:t>
      </w:r>
      <w:r w:rsidRPr="002C2BED">
        <w:tab/>
        <w:t>jachtów komercyjnych;</w:t>
      </w:r>
    </w:p>
    <w:p w:rsidR="009314F1" w:rsidRPr="002C2BED" w:rsidRDefault="009314F1" w:rsidP="00E96CE9">
      <w:pPr>
        <w:pStyle w:val="PKTpunkt"/>
        <w:keepNext/>
      </w:pPr>
      <w:r w:rsidRPr="002C2BED">
        <w:t>2)</w:t>
      </w:r>
      <w:r w:rsidRPr="002C2BED">
        <w:tab/>
        <w:t>statków żeglugi śródlądowej przeznaczonych lub używanych do uprawiania sportu lub rekreacji lub połowu ryb:</w:t>
      </w:r>
    </w:p>
    <w:p w:rsidR="009314F1" w:rsidRPr="002C2BED" w:rsidRDefault="009314F1" w:rsidP="009314F1">
      <w:pPr>
        <w:pStyle w:val="LITlitera"/>
      </w:pPr>
      <w:r w:rsidRPr="002C2BED">
        <w:t>a)</w:t>
      </w:r>
      <w:r w:rsidRPr="002C2BED">
        <w:tab/>
        <w:t>jachtów rekreacyjnych,</w:t>
      </w:r>
    </w:p>
    <w:p w:rsidR="009314F1" w:rsidRPr="002C2BED" w:rsidRDefault="009314F1" w:rsidP="009314F1">
      <w:pPr>
        <w:pStyle w:val="LITlitera"/>
      </w:pPr>
      <w:r w:rsidRPr="002C2BED">
        <w:t>b)</w:t>
      </w:r>
      <w:r w:rsidRPr="002C2BED">
        <w:tab/>
        <w:t>jachtów komercyjnych,</w:t>
      </w:r>
    </w:p>
    <w:p w:rsidR="009314F1" w:rsidRPr="002C2BED" w:rsidRDefault="009314F1" w:rsidP="009314F1">
      <w:pPr>
        <w:pStyle w:val="LITlitera"/>
      </w:pPr>
      <w:r w:rsidRPr="002C2BED">
        <w:t>c)</w:t>
      </w:r>
      <w:r w:rsidRPr="002C2BED">
        <w:tab/>
        <w:t>jednostek pływających używanych do połowu ryb.</w:t>
      </w:r>
    </w:p>
    <w:p w:rsidR="009314F1" w:rsidRPr="002C2BED" w:rsidRDefault="009314F1" w:rsidP="00E96CE9">
      <w:pPr>
        <w:pStyle w:val="USTustnpkodeksu"/>
        <w:keepNext/>
      </w:pPr>
      <w:r w:rsidRPr="002C2BED">
        <w:t>2. Przepisów ustawy nie stosuje się do następujących jednostek pływających: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 xml:space="preserve">statków zarejestrowanych w polskim rejestrze okrętowym, o którym mowa w art. 23 § 1 ustawy z dnia 18 września 2001 r. </w:t>
      </w:r>
      <w:r w:rsidR="00667A6E">
        <w:t>–</w:t>
      </w:r>
      <w:r w:rsidRPr="002C2BED">
        <w:t xml:space="preserve"> Kodeks morski (Dz. U. z 2016 r. poz. 66</w:t>
      </w:r>
      <w:r w:rsidR="00100889">
        <w:t xml:space="preserve"> oraz z 2018 r. poz. ...</w:t>
      </w:r>
      <w:r w:rsidRPr="002C2BED">
        <w:t>);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statków przeznaczonych lub używanych do przewozu więcej niż 12 pasażerów (statków pasażerskich);</w:t>
      </w:r>
    </w:p>
    <w:p w:rsidR="009314F1" w:rsidRPr="002C2BED" w:rsidRDefault="009314F1" w:rsidP="009314F1">
      <w:pPr>
        <w:pStyle w:val="PKTpunkt"/>
      </w:pPr>
      <w:r w:rsidRPr="002C2BED">
        <w:t>3)</w:t>
      </w:r>
      <w:r w:rsidRPr="002C2BED">
        <w:tab/>
        <w:t>statków używanych do wykonywania rybołówstwa komercyjnego w rozumieniu art. 2 ust. 1 pkt 20 ustawy z dnia 19 grudnia 2014 r. o rybołówstwie morskim (Dz. U. z 2015 r. poz. 222, z 2016 r. poz. 1948 oraz z 2017 r. poz. 60 i 1273);</w:t>
      </w:r>
    </w:p>
    <w:p w:rsidR="009314F1" w:rsidRPr="002C2BED" w:rsidRDefault="009314F1" w:rsidP="009314F1">
      <w:pPr>
        <w:pStyle w:val="PKTpunkt"/>
      </w:pPr>
      <w:r w:rsidRPr="002C2BED">
        <w:t>4)</w:t>
      </w:r>
      <w:r w:rsidRPr="002C2BED">
        <w:tab/>
        <w:t xml:space="preserve">statków o napędzie mechanicznym albo bez napędu </w:t>
      </w:r>
      <w:r>
        <w:t>mechanicznego przeznaczonych do</w:t>
      </w:r>
      <w:r w:rsidR="00E96CE9">
        <w:t xml:space="preserve"> </w:t>
      </w:r>
      <w:r w:rsidRPr="002C2BED">
        <w:t>przewozu osób lub rzeczy na wodach śródlądowych z jednego brzegu drogi wodnej na drugi brzeg (promów);</w:t>
      </w:r>
    </w:p>
    <w:p w:rsidR="009314F1" w:rsidRPr="002C2BED" w:rsidRDefault="009314F1" w:rsidP="009314F1">
      <w:pPr>
        <w:pStyle w:val="PKTpunkt"/>
      </w:pPr>
      <w:r>
        <w:t>5)</w:t>
      </w:r>
      <w:r>
        <w:tab/>
        <w:t xml:space="preserve">statków </w:t>
      </w:r>
      <w:r w:rsidRPr="002C2BED">
        <w:t xml:space="preserve">o napędzie mechanicznym albo bez napędu </w:t>
      </w:r>
      <w:r>
        <w:t>mechanicznego przeznaczonych do</w:t>
      </w:r>
      <w:r w:rsidR="00E96CE9">
        <w:t xml:space="preserve"> </w:t>
      </w:r>
      <w:r w:rsidRPr="002C2BED">
        <w:t>przewozu na wodach śródlądowych nie więcej niż 12 pasażerów z jednego brzegu drogi wodnej na drugi brzeg (łodzi przewozowych).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lastRenderedPageBreak/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2.</w:t>
      </w:r>
      <w:r w:rsidRPr="002C2BED">
        <w:t xml:space="preserve"> Ilekroć w ustawie jest mowa o:</w:t>
      </w:r>
    </w:p>
    <w:p w:rsidR="009314F1" w:rsidRDefault="009314F1" w:rsidP="009314F1">
      <w:pPr>
        <w:pStyle w:val="PKTpunkt"/>
      </w:pPr>
      <w:r w:rsidRPr="002C2BED">
        <w:t>1)</w:t>
      </w:r>
      <w:r w:rsidRPr="002C2BED">
        <w:tab/>
        <w:t>jednostce pływającej – należy przez to rozumieć jacht oraz jednostkę pływającą używaną do połowu ryb;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jachcie – należy przez to rozumieć jacht rekreacyjny oraz jacht komercyjny, w tym skuter wodny, jednostkę pływającą używaną do celów mieszkalnych (houseboat) oraz drewnianą replikę statku historycznego;</w:t>
      </w:r>
    </w:p>
    <w:p w:rsidR="009314F1" w:rsidRPr="002C2BED" w:rsidRDefault="009314F1" w:rsidP="009314F1">
      <w:pPr>
        <w:pStyle w:val="PKTpunkt"/>
      </w:pPr>
      <w:r w:rsidRPr="002C2BED">
        <w:t>3)</w:t>
      </w:r>
      <w:r w:rsidRPr="002C2BED">
        <w:tab/>
        <w:t>jachcie rekreacyjnym – należy przez to rozumieć st</w:t>
      </w:r>
      <w:r>
        <w:t>atek przeznaczony lub używany w</w:t>
      </w:r>
      <w:r w:rsidR="00E96CE9">
        <w:t> </w:t>
      </w:r>
      <w:r w:rsidRPr="002C2BED">
        <w:t>żegludze morskiej lub w żegludze śródlądowej, wył</w:t>
      </w:r>
      <w:r>
        <w:t>ącznie do uprawiania sportu lub</w:t>
      </w:r>
      <w:r w:rsidR="00E96CE9">
        <w:t xml:space="preserve"> </w:t>
      </w:r>
      <w:r w:rsidRPr="002C2BED">
        <w:t>rekreacji, inny niż jacht komercyjny;</w:t>
      </w:r>
    </w:p>
    <w:p w:rsidR="009314F1" w:rsidRPr="002C2BED" w:rsidRDefault="009314F1" w:rsidP="00E96CE9">
      <w:pPr>
        <w:pStyle w:val="PKTpunkt"/>
        <w:keepNext/>
      </w:pPr>
      <w:r w:rsidRPr="002C2BED">
        <w:t>4)</w:t>
      </w:r>
      <w:r w:rsidRPr="002C2BED">
        <w:tab/>
        <w:t>jachcie komercyjnym – należy przez to rozumieć st</w:t>
      </w:r>
      <w:r>
        <w:t>atek przeznaczony lub używany w</w:t>
      </w:r>
      <w:r w:rsidR="00E96CE9">
        <w:t> </w:t>
      </w:r>
      <w:r w:rsidRPr="002C2BED">
        <w:t>żegludze morskiej lub w żegludze śródlądowej, wyłącznie do uprawiania sportu lub rekreacji, w ramach prowadzenia działalności polegającej na:</w:t>
      </w:r>
    </w:p>
    <w:p w:rsidR="009314F1" w:rsidRPr="002C2BED" w:rsidRDefault="009314F1" w:rsidP="009314F1">
      <w:pPr>
        <w:pStyle w:val="LITlitera"/>
      </w:pPr>
      <w:r w:rsidRPr="002C2BED">
        <w:t>a)</w:t>
      </w:r>
      <w:r w:rsidRPr="002C2BED">
        <w:tab/>
        <w:t>odpłatnym przewozie osób,</w:t>
      </w:r>
    </w:p>
    <w:p w:rsidR="009314F1" w:rsidRPr="002C2BED" w:rsidRDefault="009314F1" w:rsidP="009314F1">
      <w:pPr>
        <w:pStyle w:val="LITlitera"/>
      </w:pPr>
      <w:r w:rsidRPr="002C2BED">
        <w:t>b)</w:t>
      </w:r>
      <w:r w:rsidRPr="002C2BED">
        <w:tab/>
        <w:t>odpłatnym wykonywaniu rejsów szkoleniowych,</w:t>
      </w:r>
    </w:p>
    <w:p w:rsidR="009314F1" w:rsidRPr="002C2BED" w:rsidRDefault="009314F1" w:rsidP="00E96CE9">
      <w:pPr>
        <w:pStyle w:val="LITlitera"/>
        <w:keepNext/>
      </w:pPr>
      <w:r w:rsidRPr="002C2BED">
        <w:t>c)</w:t>
      </w:r>
      <w:r w:rsidRPr="002C2BED">
        <w:tab/>
        <w:t>odpłatnym udostępnianiu statku w celach:</w:t>
      </w:r>
    </w:p>
    <w:p w:rsidR="009314F1" w:rsidRPr="002C2BED" w:rsidRDefault="00E96CE9" w:rsidP="009314F1">
      <w:pPr>
        <w:pStyle w:val="TIRtiret"/>
      </w:pPr>
      <w:r>
        <w:t>–</w:t>
      </w:r>
      <w:r>
        <w:tab/>
      </w:r>
      <w:r w:rsidR="009314F1" w:rsidRPr="002C2BED">
        <w:t xml:space="preserve">amatorskiego połowu ryb w rozumieniu art. 7 ust. 1 ustawy z dnia 18 kwietnia 1985 r. o rybactwie śródlądowym (Dz. U. z 2015 </w:t>
      </w:r>
      <w:r>
        <w:t>r. poz. 652</w:t>
      </w:r>
      <w:r w:rsidR="00100889">
        <w:t xml:space="preserve">, </w:t>
      </w:r>
      <w:r>
        <w:t>z 2017 r. poz. </w:t>
      </w:r>
      <w:r w:rsidR="009314F1" w:rsidRPr="002C2BED">
        <w:t>60 i</w:t>
      </w:r>
      <w:r w:rsidR="00100889">
        <w:t> </w:t>
      </w:r>
      <w:r w:rsidR="009314F1" w:rsidRPr="002C2BED">
        <w:t>1566</w:t>
      </w:r>
      <w:r w:rsidR="00100889">
        <w:t xml:space="preserve"> oraz z 2018 r. poz. ...</w:t>
      </w:r>
      <w:r w:rsidR="009314F1" w:rsidRPr="002C2BED">
        <w:t>), lub</w:t>
      </w:r>
    </w:p>
    <w:p w:rsidR="009314F1" w:rsidRPr="002C2BED" w:rsidRDefault="00E96CE9" w:rsidP="009314F1">
      <w:pPr>
        <w:pStyle w:val="TIRtiret"/>
      </w:pPr>
      <w:r>
        <w:t>–</w:t>
      </w:r>
      <w:r>
        <w:tab/>
      </w:r>
      <w:r w:rsidR="009314F1" w:rsidRPr="002C2BED">
        <w:t>rybołówstwa rekreacyjnego w rozumieniu art. 2</w:t>
      </w:r>
      <w:r w:rsidR="009314F1">
        <w:t xml:space="preserve"> ust. 1 pkt 22 ustawy z dnia 19</w:t>
      </w:r>
      <w:r>
        <w:t> </w:t>
      </w:r>
      <w:r w:rsidR="009314F1" w:rsidRPr="002C2BED">
        <w:t>grudnia 2014 r. o rybołówstwie morskim,</w:t>
      </w:r>
    </w:p>
    <w:p w:rsidR="009314F1" w:rsidRPr="002C2BED" w:rsidRDefault="009314F1" w:rsidP="009314F1">
      <w:pPr>
        <w:pStyle w:val="LITlitera"/>
      </w:pPr>
      <w:r w:rsidRPr="002C2BED">
        <w:t>d)</w:t>
      </w:r>
      <w:r w:rsidRPr="002C2BED">
        <w:tab/>
        <w:t>odpłatnym udostępnianiu statku obsadzonego załogą,</w:t>
      </w:r>
    </w:p>
    <w:p w:rsidR="009314F1" w:rsidRPr="002C2BED" w:rsidRDefault="009314F1" w:rsidP="00E96CE9">
      <w:pPr>
        <w:pStyle w:val="LITlitera"/>
        <w:keepNext/>
      </w:pPr>
      <w:r w:rsidRPr="002C2BED">
        <w:t>e)</w:t>
      </w:r>
      <w:r w:rsidRPr="002C2BED">
        <w:tab/>
        <w:t>każdym innym odpłatnym wykorzystaniu lub udostępnianiu statku</w:t>
      </w:r>
    </w:p>
    <w:p w:rsidR="009314F1" w:rsidRPr="002C2BED" w:rsidRDefault="009314F1" w:rsidP="009314F1">
      <w:pPr>
        <w:pStyle w:val="CZWSPLITczwsplnaliter"/>
      </w:pPr>
      <w:r w:rsidRPr="002C2BED">
        <w:t>– o ile w ramach tej działalności nie jest uż</w:t>
      </w:r>
      <w:r w:rsidR="00E96CE9">
        <w:t>ywany do przewozu więcej niż 12 </w:t>
      </w:r>
      <w:r w:rsidRPr="002C2BED">
        <w:t>pasażerów;</w:t>
      </w:r>
    </w:p>
    <w:p w:rsidR="009314F1" w:rsidRPr="002C2BED" w:rsidRDefault="009314F1" w:rsidP="009314F1">
      <w:pPr>
        <w:pStyle w:val="PKTpunkt"/>
      </w:pPr>
      <w:r w:rsidRPr="002C2BED">
        <w:t>5)</w:t>
      </w:r>
      <w:r w:rsidRPr="002C2BED">
        <w:tab/>
        <w:t>jednostce pływającej używanej do połowu ryb – należy przez to rozumieć jednostkę pływającą używaną do amatorskiego połowu ryb oraz</w:t>
      </w:r>
      <w:r>
        <w:t xml:space="preserve"> jednostkę pływającą używaną do</w:t>
      </w:r>
      <w:r w:rsidR="00E96CE9">
        <w:t xml:space="preserve"> </w:t>
      </w:r>
      <w:r w:rsidRPr="002C2BED">
        <w:t>połowów rybackich;</w:t>
      </w:r>
    </w:p>
    <w:p w:rsidR="009314F1" w:rsidRPr="002C2BED" w:rsidRDefault="009314F1" w:rsidP="009314F1">
      <w:pPr>
        <w:pStyle w:val="PKTpunkt"/>
      </w:pPr>
      <w:r w:rsidRPr="002C2BED">
        <w:t>6)</w:t>
      </w:r>
      <w:r w:rsidRPr="002C2BED">
        <w:tab/>
        <w:t>jednostce pływającej używanej do amatorskiego połowu ryb – należy przez to rozumieć statek używany do amatorskiego połowu ryb na wodach śródlądowych w rozumieniu art. 7 ust. 1 ustawy z dnia 18 kwietnia 1985 r. o rybactwie śródlądowym;</w:t>
      </w:r>
    </w:p>
    <w:p w:rsidR="009314F1" w:rsidRPr="002C2BED" w:rsidRDefault="009314F1" w:rsidP="009314F1">
      <w:pPr>
        <w:pStyle w:val="PKTpunkt"/>
      </w:pPr>
      <w:r w:rsidRPr="002C2BED">
        <w:t>7)</w:t>
      </w:r>
      <w:r w:rsidRPr="002C2BED">
        <w:tab/>
        <w:t xml:space="preserve">jednostce pływającej </w:t>
      </w:r>
      <w:r>
        <w:t xml:space="preserve">używanej do połowów rybackich </w:t>
      </w:r>
      <w:r w:rsidRPr="002C2BED">
        <w:t>–</w:t>
      </w:r>
      <w:r>
        <w:t xml:space="preserve"> </w:t>
      </w:r>
      <w:r w:rsidRPr="002C2BED">
        <w:t xml:space="preserve">należy przez to rozumieć statek używany do połowu organizmów żyjących w wodzie, w tym ryb i raków, </w:t>
      </w:r>
      <w:r w:rsidRPr="002C2BED">
        <w:lastRenderedPageBreak/>
        <w:t>wykonywanego rybackimi narzędziami lub urządzeniami połowowymi na wodach śródlądowych, inny niż jednostka pływająca używana do amatorskiego połowu ryb;</w:t>
      </w:r>
    </w:p>
    <w:p w:rsidR="009314F1" w:rsidRPr="002C2BED" w:rsidRDefault="009314F1" w:rsidP="009314F1">
      <w:pPr>
        <w:pStyle w:val="PKTpunkt"/>
      </w:pPr>
      <w:r w:rsidRPr="002C2BED">
        <w:t>8)</w:t>
      </w:r>
      <w:r w:rsidRPr="002C2BED">
        <w:tab/>
        <w:t>organie rejestrującym – należy przez to rozumieć starostę albo właściwy polski związek sportowy w rozumieniu ustawy z dnia 25 czerwca 2010 r. o sporcie (Dz. U. z 2017 r. poz. 1463 i 1600);</w:t>
      </w:r>
    </w:p>
    <w:p w:rsidR="009314F1" w:rsidRPr="002C2BED" w:rsidRDefault="009314F1" w:rsidP="009314F1">
      <w:pPr>
        <w:pStyle w:val="PKTpunkt"/>
      </w:pPr>
      <w:r w:rsidRPr="002C2BED">
        <w:t>9)</w:t>
      </w:r>
      <w:r w:rsidRPr="002C2BED">
        <w:tab/>
        <w:t>numerze identyfikacyjnym – należy przez to rozumieć numer identyfikacyjny jednostki pływającej nadany przez producenta i umieszczony na kadłubie zgodnie z przepisami wydanymi na podstawie art. 12 ustawy z dnia 13 kwietnia 2016 r. o systemach oceny zgodności i nadzoru rynku (Dz. U. z 2017 r. poz. 1398), w szczególności numer HIN (Hull Identification Number), numer CIN (Craft Identification Number), numer WIN (Watercraft Identification Number);</w:t>
      </w:r>
    </w:p>
    <w:p w:rsidR="009314F1" w:rsidRPr="002C2BED" w:rsidRDefault="009314F1" w:rsidP="009314F1">
      <w:pPr>
        <w:pStyle w:val="PKTpunkt"/>
      </w:pPr>
      <w:r w:rsidRPr="002C2BED">
        <w:t>10)</w:t>
      </w:r>
      <w:r w:rsidRPr="002C2BED">
        <w:tab/>
        <w:t>indywidualnym numerze identyfikacyjnym (INI) – należy przez to rozumieć numer nadawany jednostkom pływającym przez organ rejestrujący podczas pierwszej rejestracji w Rzeczypospolitej Polskiej, w przypadku gdy jednostka pływająca nie posiada numeru identyfikacyjnego;</w:t>
      </w:r>
    </w:p>
    <w:p w:rsidR="009314F1" w:rsidRPr="002C2BED" w:rsidRDefault="009314F1" w:rsidP="009314F1">
      <w:pPr>
        <w:pStyle w:val="PKTpunkt"/>
      </w:pPr>
      <w:r w:rsidRPr="002C2BED">
        <w:t>11)</w:t>
      </w:r>
      <w:r w:rsidRPr="002C2BED">
        <w:tab/>
        <w:t>długości – należy przez to rozumieć długość kadłuba jednostki pływającej mierzoną między skrajnymi punktami kadłuba na rufie i dziobie, z pominięciem części należących do wyposażenia kadłuba, w szczególności: steru, bukszprytu i odbojnic</w:t>
      </w:r>
      <w:r w:rsidR="00100889">
        <w:t>;</w:t>
      </w:r>
      <w:r w:rsidRPr="002C2BED">
        <w:t xml:space="preserve"> </w:t>
      </w:r>
      <w:r w:rsidR="00100889">
        <w:t>w</w:t>
      </w:r>
      <w:r w:rsidRPr="002C2BED">
        <w:t xml:space="preserve"> przypadku jachtu morskiego, gdy tak określona długość wynosi 24 m albo więcej, przez długość należy rozumieć 96% całkowitej długości kadłuba mierzonej w płaszczyźnie wodnicy równoległej do płaszczyzny podstawowej na wysokości równej 85% wysokości bocznej lub, jeżeli długość ta jest większa, długość mierzoną od </w:t>
      </w:r>
      <w:r>
        <w:t>przedniej krawędzi dziobnicy do</w:t>
      </w:r>
      <w:r w:rsidR="00E96CE9">
        <w:t xml:space="preserve"> </w:t>
      </w:r>
      <w:r w:rsidRPr="002C2BED">
        <w:t>osi trzonu sterowego w płaszczyźnie tej wodnicy.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3.</w:t>
      </w:r>
      <w:r w:rsidRPr="002C2BED">
        <w:t xml:space="preserve"> 1. Obowiązkowi rejestracji podlega: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jacht oraz jednostka pływająca używana do amators</w:t>
      </w:r>
      <w:r>
        <w:t>kiego połowu ryb, o długości co</w:t>
      </w:r>
      <w:r w:rsidR="00E96CE9">
        <w:t xml:space="preserve"> </w:t>
      </w:r>
      <w:r w:rsidRPr="002C2BED">
        <w:t>najmniej 7,5 m lub napędzie mechanicznym o mocy co najmniej 15 kW,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jednostka pływająca używana do połowów rybackich,</w:t>
      </w:r>
    </w:p>
    <w:p w:rsidR="009314F1" w:rsidRPr="002C2BED" w:rsidRDefault="009314F1" w:rsidP="00E96CE9">
      <w:pPr>
        <w:pStyle w:val="PKTpunkt"/>
        <w:keepNext/>
      </w:pPr>
      <w:r w:rsidRPr="002C2BED">
        <w:t>3)</w:t>
      </w:r>
      <w:r w:rsidRPr="002C2BED">
        <w:tab/>
        <w:t>jednostka pływająca uprawiająca żeglugę poza terytorium Rzeczypospolitej Polskiej</w:t>
      </w:r>
    </w:p>
    <w:p w:rsidR="009314F1" w:rsidRPr="002C2BED" w:rsidRDefault="009314F1" w:rsidP="009314F1">
      <w:pPr>
        <w:pStyle w:val="CZWSPPKTczwsplnapunktw"/>
      </w:pPr>
      <w:r w:rsidRPr="002C2BED">
        <w:t>– o ile nie posiada innej niż polska przynależności.</w:t>
      </w:r>
    </w:p>
    <w:p w:rsidR="009314F1" w:rsidRPr="002C2BED" w:rsidRDefault="009314F1" w:rsidP="00E96CE9">
      <w:pPr>
        <w:pStyle w:val="USTustnpkodeksu"/>
        <w:keepNext/>
      </w:pPr>
      <w:r w:rsidRPr="002C2BED">
        <w:t>2. Obowiązkowi rejestracji, o którym mowa w ust. 1, nie podlega: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jednostka pływająca przeznaczona wyłącznie do regat i zawodów sportowych, posiadająca klasę regatową i ważny certyfikat wydany przez polski związek sportowy albo podmiot właściwy dla państwa bandery jachtu oraz regatowa łódź wiosłowa;</w:t>
      </w:r>
    </w:p>
    <w:p w:rsidR="009314F1" w:rsidRPr="002C2BED" w:rsidRDefault="009314F1" w:rsidP="009314F1">
      <w:pPr>
        <w:pStyle w:val="PKTpunkt"/>
      </w:pPr>
      <w:r w:rsidRPr="002C2BED">
        <w:lastRenderedPageBreak/>
        <w:t>2)</w:t>
      </w:r>
      <w:r w:rsidRPr="002C2BED">
        <w:tab/>
        <w:t>jednostka pływająca napędzana wyłącznie siłą ludzkich mięśni;</w:t>
      </w:r>
    </w:p>
    <w:p w:rsidR="009314F1" w:rsidRPr="002C2BED" w:rsidRDefault="009314F1" w:rsidP="009314F1">
      <w:pPr>
        <w:pStyle w:val="PKTpunkt"/>
      </w:pPr>
      <w:r w:rsidRPr="002C2BED">
        <w:t>3)</w:t>
      </w:r>
      <w:r w:rsidRPr="002C2BED">
        <w:tab/>
        <w:t>deska surfingowa, deska z żaglem lub inna podobna jednostka pływająca.</w:t>
      </w:r>
    </w:p>
    <w:p w:rsidR="009314F1" w:rsidRPr="002C2BED" w:rsidRDefault="009314F1" w:rsidP="009314F1">
      <w:pPr>
        <w:pStyle w:val="USTustnpkodeksu"/>
      </w:pPr>
      <w:r w:rsidRPr="002C2BED">
        <w:t>3. Jednostka pływająca o długości do 24 m, która nie podlega obowiązkowi rejestracji, może być zarejestrowana na wniosek właściciela.</w:t>
      </w:r>
    </w:p>
    <w:p w:rsidR="009314F1" w:rsidRPr="002C2BED" w:rsidRDefault="009314F1" w:rsidP="009314F1">
      <w:pPr>
        <w:pStyle w:val="ARTartustawynprozporzdzenia"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4.</w:t>
      </w:r>
      <w:r w:rsidRPr="002C2BED">
        <w:t xml:space="preserve"> 1. Rejestracji jednostki pływającej dokonuje organ rejestrujący</w:t>
      </w:r>
      <w:r w:rsidR="00757C40">
        <w:t>,</w:t>
      </w:r>
      <w:r w:rsidRPr="002C2BED">
        <w:t xml:space="preserve"> wpisując jednostkę do rejestru jachtów i innych jednostek pływających o długości do 24 m, zwanego dalej </w:t>
      </w:r>
      <w:r>
        <w:t>„</w:t>
      </w:r>
      <w:r w:rsidRPr="002C2BED">
        <w:t>rejestrem</w:t>
      </w:r>
      <w:r>
        <w:t>”</w:t>
      </w:r>
      <w:r w:rsidRPr="002C2BED">
        <w:t>, oraz nadając jej numer rejestracyjny i wydając dokument rejestracyjny.</w:t>
      </w:r>
    </w:p>
    <w:p w:rsidR="009314F1" w:rsidRPr="002C2BED" w:rsidRDefault="009314F1" w:rsidP="009314F1">
      <w:pPr>
        <w:pStyle w:val="USTustnpkodeksu"/>
      </w:pPr>
      <w:r w:rsidRPr="002C2BED">
        <w:t>2. W celu rejestracji jednostki pływającej właściciel</w:t>
      </w:r>
      <w:r>
        <w:t xml:space="preserve"> składa wniosek o rejestrację i</w:t>
      </w:r>
      <w:r w:rsidR="00E96CE9">
        <w:t> </w:t>
      </w:r>
      <w:r w:rsidRPr="002C2BED">
        <w:t xml:space="preserve">wydanie dokumentu rejestracyjnego do wybranego organu </w:t>
      </w:r>
      <w:r>
        <w:t>rejestrującego, a w przypadku</w:t>
      </w:r>
      <w:r w:rsidR="00A56378">
        <w:t>,</w:t>
      </w:r>
      <w:r>
        <w:t xml:space="preserve"> o</w:t>
      </w:r>
      <w:r w:rsidR="00E96CE9">
        <w:t> </w:t>
      </w:r>
      <w:r w:rsidRPr="002C2BED">
        <w:t>którym mowa w ust. 4</w:t>
      </w:r>
      <w:r w:rsidR="00A56378">
        <w:t>,</w:t>
      </w:r>
      <w:r w:rsidRPr="002C2BED">
        <w:t xml:space="preserve"> również wniosek o wydanie oznakowania kontrolnego.</w:t>
      </w:r>
    </w:p>
    <w:p w:rsidR="009314F1" w:rsidRPr="002C2BED" w:rsidRDefault="009314F1" w:rsidP="009314F1">
      <w:pPr>
        <w:pStyle w:val="USTustnpkodeksu"/>
      </w:pPr>
      <w:r w:rsidRPr="002C2BED">
        <w:t xml:space="preserve">3. Jeżeli jednostka pływająca jest przedmiotem współwłasności, wniosek, o którym mowa w ust. 2, może złożyć każdy współwłaściciel, </w:t>
      </w:r>
      <w:r>
        <w:t>przedkładając pełnomocnictwo do</w:t>
      </w:r>
      <w:r w:rsidR="00E96CE9">
        <w:t xml:space="preserve"> </w:t>
      </w:r>
      <w:r w:rsidRPr="002C2BED">
        <w:t>działania w imieniu pozostałych współwłaścicieli.</w:t>
      </w:r>
    </w:p>
    <w:p w:rsidR="009314F1" w:rsidRPr="002C2BED" w:rsidRDefault="009314F1" w:rsidP="009314F1">
      <w:pPr>
        <w:pStyle w:val="USTustnpkodeksu"/>
      </w:pPr>
      <w:r w:rsidRPr="002C2BED">
        <w:t>4. Dokonując rejestracji jednostki pływającej, która nie posiada numeru identyfikacyjnego ani indywidualnego numeru identyfikacyjnego (INI), organ rejestrujący nadaje jej indywidualny numer identyfikacyjny (INI), który nie podlega zmianie w okresie istnienia jednostki pływającej, oraz wydaje oznakowanie kontrolne.</w:t>
      </w:r>
    </w:p>
    <w:p w:rsidR="009314F1" w:rsidRPr="002C2BED" w:rsidRDefault="009314F1" w:rsidP="009314F1">
      <w:pPr>
        <w:pStyle w:val="USTustnpkodeksu"/>
      </w:pPr>
      <w:r w:rsidRPr="002C2BED">
        <w:t xml:space="preserve">5. W przypadku, o którym mowa w ust. 4, właściciel niezwłocznie oznakowuje jednostkę za pomocą oznakowania kontrolnego, umieszczając </w:t>
      </w:r>
      <w:r>
        <w:t>je na rufie po prawej stronie w</w:t>
      </w:r>
      <w:r w:rsidR="00E96CE9">
        <w:t> </w:t>
      </w:r>
      <w:r w:rsidRPr="002C2BED">
        <w:t>sposób umożliwiający identyfikację jednostki.</w:t>
      </w:r>
    </w:p>
    <w:p w:rsidR="009314F1" w:rsidRPr="002C2BED" w:rsidRDefault="009314F1" w:rsidP="009314F1">
      <w:pPr>
        <w:pStyle w:val="USTustnpkodeksu"/>
      </w:pPr>
      <w:r w:rsidRPr="002C2BED">
        <w:t>6. Z chwilą zarejestrowania jednostka pływająca uzyskuje polską przynależność. Dokument rejestracyjny jest dowodem polskiej przynależności jednostki pływającej.</w:t>
      </w:r>
    </w:p>
    <w:p w:rsidR="009314F1" w:rsidRPr="002C2BED" w:rsidRDefault="009314F1" w:rsidP="009314F1">
      <w:pPr>
        <w:pStyle w:val="USTustnpkodeksu"/>
      </w:pPr>
      <w:r w:rsidRPr="002C2BED">
        <w:t>7. Właściciel jednostki pływającej otrzymuje wraz z dokumentem rejestracyjnym unikalny kod umożliwiający wprowadzenie do rejestru infor</w:t>
      </w:r>
      <w:r>
        <w:t>macji, o których mowa w</w:t>
      </w:r>
      <w:r w:rsidR="00E96CE9">
        <w:t xml:space="preserve"> </w:t>
      </w:r>
      <w:r>
        <w:t>art.</w:t>
      </w:r>
      <w:r w:rsidR="00E96CE9">
        <w:t xml:space="preserve"> </w:t>
      </w:r>
      <w:r>
        <w:t>14</w:t>
      </w:r>
      <w:r w:rsidR="00E96CE9">
        <w:t xml:space="preserve"> </w:t>
      </w:r>
      <w:r w:rsidRPr="002C2BED">
        <w:t>ust. 4.</w:t>
      </w:r>
    </w:p>
    <w:p w:rsidR="009314F1" w:rsidRPr="002C2BED" w:rsidRDefault="009314F1" w:rsidP="009314F1">
      <w:pPr>
        <w:pStyle w:val="USTustnpkodeksu"/>
      </w:pPr>
      <w:r w:rsidRPr="002C2BED">
        <w:t>8. W przypadku utraty albo uszkodzenia dokumentu rejestracyjnego lub oznakowania kontrolnego wtórnik tego dokumentu lub oznakowania wydaje, na wniosek właściciela, organ rejestrujący. Do wniosku dołącza się oświadczenie za</w:t>
      </w:r>
      <w:r>
        <w:t>wierające informacje o fakcie i</w:t>
      </w:r>
      <w:r w:rsidR="00E96CE9">
        <w:t> </w:t>
      </w:r>
      <w:r w:rsidRPr="002C2BED">
        <w:t>okolicznościach utraty albo uszkodzenia dokumentu rejestracyjnego lub oznakowania kontrolnego. Przepis ust. 3 stosuje się odpowiednio.</w:t>
      </w:r>
    </w:p>
    <w:p w:rsidR="009314F1" w:rsidRPr="002C2BED" w:rsidRDefault="009314F1" w:rsidP="009314F1">
      <w:pPr>
        <w:pStyle w:val="USTustnpkodeksu"/>
      </w:pPr>
      <w:r w:rsidRPr="002C2BED">
        <w:t xml:space="preserve">9. Oświadczenie, o którym mowa w ust. 8, składa się pod rygorem odpowiedzialności karnej za składanie fałszywych zeznań. Składający </w:t>
      </w:r>
      <w:r>
        <w:t>oświadczenie jest obowiązany do</w:t>
      </w:r>
      <w:r w:rsidR="00E96CE9">
        <w:t xml:space="preserve"> </w:t>
      </w:r>
      <w:r w:rsidRPr="002C2BED">
        <w:t xml:space="preserve">zawarcia w nim klauzuli następującej treści: </w:t>
      </w:r>
      <w:r>
        <w:t>„</w:t>
      </w:r>
      <w:r w:rsidRPr="002C2BED">
        <w:t xml:space="preserve">Jestem świadomy odpowiedzialności karnej za </w:t>
      </w:r>
      <w:r w:rsidRPr="002C2BED">
        <w:lastRenderedPageBreak/>
        <w:t>złożenie fałszywego oświadczenia.</w:t>
      </w:r>
      <w:r>
        <w:t>”</w:t>
      </w:r>
      <w:r w:rsidRPr="002C2BED">
        <w:t xml:space="preserve">. Klauzula </w:t>
      </w:r>
      <w:r>
        <w:t>ta zastępuje pouczenie organu o</w:t>
      </w:r>
      <w:r w:rsidR="00E96CE9">
        <w:t> </w:t>
      </w:r>
      <w:r w:rsidRPr="002C2BED">
        <w:t>odpowiedzialności karnej za składanie fałszywych zeznań.</w:t>
      </w:r>
    </w:p>
    <w:p w:rsidR="009314F1" w:rsidRPr="002C2BED" w:rsidRDefault="009314F1" w:rsidP="009314F1">
      <w:pPr>
        <w:pStyle w:val="ARTartustawynprozporzdzenia"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5.</w:t>
      </w:r>
      <w:r w:rsidRPr="002C2BED">
        <w:t xml:space="preserve"> Wyboru producenta blankietów dokumentu rejestracyjnego oraz oznakowania kontrolnego dokonuje minister właściwy do spraw gospodarki morskiej na zasadach określonych w przepisach o zamówieniach publicznych.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6.</w:t>
      </w:r>
      <w:r w:rsidRPr="002C2BED">
        <w:t xml:space="preserve"> 1. Rejestracji jednostki pływającej dokonuje się na podstawie:</w:t>
      </w:r>
    </w:p>
    <w:p w:rsidR="009314F1" w:rsidRPr="002C2BED" w:rsidRDefault="009314F1" w:rsidP="00E96CE9">
      <w:pPr>
        <w:pStyle w:val="PKTpunkt"/>
        <w:keepNext/>
      </w:pPr>
      <w:r w:rsidRPr="002C2BED">
        <w:t>1)</w:t>
      </w:r>
      <w:r w:rsidRPr="002C2BED">
        <w:tab/>
        <w:t>dowodu własności, którym może być w szczególności:</w:t>
      </w:r>
    </w:p>
    <w:p w:rsidR="009314F1" w:rsidRPr="002C2BED" w:rsidRDefault="009314F1" w:rsidP="009314F1">
      <w:pPr>
        <w:pStyle w:val="LITlitera"/>
      </w:pPr>
      <w:r>
        <w:t>a)</w:t>
      </w:r>
      <w:r>
        <w:tab/>
      </w:r>
      <w:r w:rsidRPr="002C2BED">
        <w:t>faktura VAT,</w:t>
      </w:r>
    </w:p>
    <w:p w:rsidR="009314F1" w:rsidRPr="002C2BED" w:rsidRDefault="009314F1" w:rsidP="009314F1">
      <w:pPr>
        <w:pStyle w:val="LITlitera"/>
      </w:pPr>
      <w:r>
        <w:t>b)</w:t>
      </w:r>
      <w:r>
        <w:tab/>
      </w:r>
      <w:r w:rsidRPr="002C2BED">
        <w:t>umowa sprzedaży, zamiany, darowizny,</w:t>
      </w:r>
    </w:p>
    <w:p w:rsidR="009314F1" w:rsidRPr="002C2BED" w:rsidRDefault="009314F1" w:rsidP="009314F1">
      <w:pPr>
        <w:pStyle w:val="LITlitera"/>
      </w:pPr>
      <w:r>
        <w:t>c)</w:t>
      </w:r>
      <w:r>
        <w:tab/>
      </w:r>
      <w:r w:rsidRPr="002C2BED">
        <w:t>prawomocne orzeczenie sądu rozstrzygające o prawie własności,</w:t>
      </w:r>
    </w:p>
    <w:p w:rsidR="009314F1" w:rsidRPr="002C2BED" w:rsidRDefault="009314F1" w:rsidP="009314F1">
      <w:pPr>
        <w:pStyle w:val="LITlitera"/>
      </w:pPr>
      <w:r>
        <w:t>d)</w:t>
      </w:r>
      <w:r>
        <w:tab/>
      </w:r>
      <w:r w:rsidRPr="002C2BED">
        <w:t>w przypadku jednostek budowanych systemem gospodarczym – pisemne oświadczenie budowniczego;</w:t>
      </w:r>
    </w:p>
    <w:p w:rsidR="009314F1" w:rsidRPr="002C2BED" w:rsidRDefault="009314F1" w:rsidP="00E96CE9">
      <w:pPr>
        <w:pStyle w:val="PKTpunkt"/>
        <w:keepNext/>
      </w:pPr>
      <w:r w:rsidRPr="002C2BED">
        <w:t>2)</w:t>
      </w:r>
      <w:r w:rsidRPr="002C2BED">
        <w:tab/>
        <w:t>wniosku o rejestrację zawierającego następujące informacje:</w:t>
      </w:r>
    </w:p>
    <w:p w:rsidR="009314F1" w:rsidRPr="002C2BED" w:rsidRDefault="009314F1" w:rsidP="00E96CE9">
      <w:pPr>
        <w:pStyle w:val="LITlitera"/>
        <w:keepNext/>
      </w:pPr>
      <w:r w:rsidRPr="002C2BED">
        <w:t>a)</w:t>
      </w:r>
      <w:r w:rsidRPr="002C2BED">
        <w:tab/>
      </w:r>
      <w:r w:rsidR="00A56378">
        <w:t xml:space="preserve">o </w:t>
      </w:r>
      <w:r w:rsidRPr="002C2BED">
        <w:t>właścicielu i współwłaścicielach oraz armatorze, jeżeli nie jest nim właściciel:</w:t>
      </w:r>
    </w:p>
    <w:p w:rsidR="009314F1" w:rsidRPr="002C2BED" w:rsidRDefault="00E96CE9" w:rsidP="009314F1">
      <w:pPr>
        <w:pStyle w:val="TIRtiret"/>
      </w:pPr>
      <w:r>
        <w:t>–</w:t>
      </w:r>
      <w:r>
        <w:tab/>
      </w:r>
      <w:r w:rsidR="009314F1" w:rsidRPr="002C2BED">
        <w:t>imię i nazwisko albo nazwa,</w:t>
      </w:r>
    </w:p>
    <w:p w:rsidR="009314F1" w:rsidRPr="002C2BED" w:rsidRDefault="00E96CE9" w:rsidP="009314F1">
      <w:pPr>
        <w:pStyle w:val="TIRtiret"/>
      </w:pPr>
      <w:r>
        <w:t>–</w:t>
      </w:r>
      <w:r>
        <w:tab/>
      </w:r>
      <w:r w:rsidR="009314F1" w:rsidRPr="002C2BED">
        <w:t>PESEL albo data i miejsce urodzenia, jeżeli n</w:t>
      </w:r>
      <w:r w:rsidR="009314F1">
        <w:t xml:space="preserve">umer PESEL nie został nadany </w:t>
      </w:r>
      <w:r w:rsidR="009314F1" w:rsidRPr="002C2BED">
        <w:t>–</w:t>
      </w:r>
      <w:r w:rsidR="009314F1">
        <w:t xml:space="preserve"> w</w:t>
      </w:r>
      <w:r>
        <w:t xml:space="preserve"> </w:t>
      </w:r>
      <w:r w:rsidR="009314F1" w:rsidRPr="002C2BED">
        <w:t>przypadku osób fizycznych,</w:t>
      </w:r>
    </w:p>
    <w:p w:rsidR="009314F1" w:rsidRPr="002C2BED" w:rsidRDefault="00E96CE9" w:rsidP="009314F1">
      <w:pPr>
        <w:pStyle w:val="TIRtiret"/>
      </w:pPr>
      <w:r>
        <w:t>–</w:t>
      </w:r>
      <w:r>
        <w:tab/>
      </w:r>
      <w:r w:rsidR="009314F1" w:rsidRPr="002C2BED">
        <w:t>NIP w przypadku osób prawnych oraz jednostek organizacyjnych nieposiadających osobowości prawnej albo in</w:t>
      </w:r>
      <w:r w:rsidR="009314F1">
        <w:t xml:space="preserve">ny odpowiedni identyfikator </w:t>
      </w:r>
      <w:r w:rsidR="009314F1" w:rsidRPr="002C2BED">
        <w:t>–</w:t>
      </w:r>
      <w:r w:rsidR="009314F1">
        <w:t xml:space="preserve"> w</w:t>
      </w:r>
      <w:r>
        <w:t> </w:t>
      </w:r>
      <w:r w:rsidR="009314F1" w:rsidRPr="002C2BED">
        <w:t>przypadku podmiotów zagranicznych,</w:t>
      </w:r>
    </w:p>
    <w:p w:rsidR="009314F1" w:rsidRPr="002C2BED" w:rsidRDefault="00E96CE9" w:rsidP="009314F1">
      <w:pPr>
        <w:pStyle w:val="TIRtiret"/>
      </w:pPr>
      <w:r>
        <w:t>–</w:t>
      </w:r>
      <w:r>
        <w:tab/>
      </w:r>
      <w:r w:rsidR="009314F1" w:rsidRPr="002C2BED">
        <w:t>adres zamieszkania albo adres siedziby,</w:t>
      </w:r>
    </w:p>
    <w:p w:rsidR="009314F1" w:rsidRPr="002C2BED" w:rsidRDefault="00E96CE9" w:rsidP="009314F1">
      <w:pPr>
        <w:pStyle w:val="TIRtiret"/>
      </w:pPr>
      <w:r>
        <w:t>–</w:t>
      </w:r>
      <w:r>
        <w:tab/>
      </w:r>
      <w:r w:rsidR="009314F1" w:rsidRPr="002C2BED">
        <w:t>adres do doręczeń na teryt</w:t>
      </w:r>
      <w:r w:rsidR="009314F1">
        <w:t>orium Rzeczypospolitej Polskiej,</w:t>
      </w:r>
    </w:p>
    <w:p w:rsidR="009314F1" w:rsidRPr="002C2BED" w:rsidRDefault="009314F1" w:rsidP="00E96CE9">
      <w:pPr>
        <w:pStyle w:val="LITlitera"/>
        <w:keepNext/>
      </w:pPr>
      <w:r w:rsidRPr="002C2BED">
        <w:t>b)</w:t>
      </w:r>
      <w:r w:rsidRPr="002C2BED">
        <w:tab/>
      </w:r>
      <w:r w:rsidR="00A56378">
        <w:t xml:space="preserve">o </w:t>
      </w:r>
      <w:r w:rsidRPr="002C2BED">
        <w:t>rejestracji w innym rejestrze w kraju lub za granicą, jeżeli jednostka pływająca była zarejestrowana:</w:t>
      </w:r>
    </w:p>
    <w:p w:rsidR="009314F1" w:rsidRPr="002C2BED" w:rsidRDefault="00E96CE9" w:rsidP="009314F1">
      <w:pPr>
        <w:pStyle w:val="TIRtiret"/>
      </w:pPr>
      <w:r>
        <w:t>–</w:t>
      </w:r>
      <w:r>
        <w:tab/>
      </w:r>
      <w:r w:rsidR="009314F1" w:rsidRPr="002C2BED">
        <w:t>organ poprzedniej rejestracji,</w:t>
      </w:r>
    </w:p>
    <w:p w:rsidR="009314F1" w:rsidRPr="002C2BED" w:rsidRDefault="00E96CE9" w:rsidP="009314F1">
      <w:pPr>
        <w:pStyle w:val="TIRtiret"/>
      </w:pPr>
      <w:r>
        <w:t>–</w:t>
      </w:r>
      <w:r>
        <w:tab/>
      </w:r>
      <w:r w:rsidR="009314F1" w:rsidRPr="002C2BED">
        <w:t>numer rejestracyjny,</w:t>
      </w:r>
    </w:p>
    <w:p w:rsidR="009314F1" w:rsidRPr="002C2BED" w:rsidRDefault="00E96CE9" w:rsidP="009314F1">
      <w:pPr>
        <w:pStyle w:val="TIRtiret"/>
      </w:pPr>
      <w:r>
        <w:t>–</w:t>
      </w:r>
      <w:r>
        <w:tab/>
      </w:r>
      <w:r w:rsidR="009314F1" w:rsidRPr="002C2BED">
        <w:t>data rejes</w:t>
      </w:r>
      <w:r w:rsidR="009314F1">
        <w:t>tracji i wykreślenia z rejestru,</w:t>
      </w:r>
    </w:p>
    <w:p w:rsidR="009314F1" w:rsidRPr="002C2BED" w:rsidRDefault="009314F1" w:rsidP="009314F1">
      <w:pPr>
        <w:pStyle w:val="LITlitera"/>
      </w:pPr>
      <w:r w:rsidRPr="002C2BED">
        <w:t>c)</w:t>
      </w:r>
      <w:r w:rsidRPr="002C2BED">
        <w:tab/>
      </w:r>
      <w:r w:rsidR="00A56378">
        <w:t xml:space="preserve">o </w:t>
      </w:r>
      <w:r w:rsidRPr="002C2BED">
        <w:t>numerze identyfikacyjnym albo indywidualnym numerze identyfikacyjnym (INI), jeżeli został nadany,</w:t>
      </w:r>
    </w:p>
    <w:p w:rsidR="009314F1" w:rsidRPr="002C2BED" w:rsidRDefault="009314F1" w:rsidP="009314F1">
      <w:pPr>
        <w:pStyle w:val="LITlitera"/>
      </w:pPr>
      <w:r w:rsidRPr="002C2BED">
        <w:t>d)</w:t>
      </w:r>
      <w:r w:rsidRPr="002C2BED">
        <w:tab/>
      </w:r>
      <w:r w:rsidR="00A56378">
        <w:t xml:space="preserve">o </w:t>
      </w:r>
      <w:r w:rsidRPr="002C2BED">
        <w:t>zamiarze eksploatowania jednostki pływającej na wodach: morskich albo śródlądowych</w:t>
      </w:r>
      <w:r w:rsidR="00A56378">
        <w:t>,</w:t>
      </w:r>
      <w:r w:rsidRPr="002C2BED">
        <w:t xml:space="preserve"> albo morskich i śródlądowych,</w:t>
      </w:r>
    </w:p>
    <w:p w:rsidR="009314F1" w:rsidRPr="002C2BED" w:rsidRDefault="009314F1" w:rsidP="009314F1">
      <w:pPr>
        <w:pStyle w:val="LITlitera"/>
      </w:pPr>
      <w:r w:rsidRPr="002C2BED">
        <w:lastRenderedPageBreak/>
        <w:t>e)</w:t>
      </w:r>
      <w:r w:rsidRPr="002C2BED">
        <w:tab/>
      </w:r>
      <w:r w:rsidR="00A56378">
        <w:t xml:space="preserve">o </w:t>
      </w:r>
      <w:r w:rsidRPr="002C2BED">
        <w:t>zamiarze używania jednostki pływającej do celów rekreacyjnych lub komercyjnych,</w:t>
      </w:r>
    </w:p>
    <w:p w:rsidR="009314F1" w:rsidRPr="002C2BED" w:rsidRDefault="009314F1" w:rsidP="00E96CE9">
      <w:pPr>
        <w:pStyle w:val="LITlitera"/>
        <w:keepNext/>
      </w:pPr>
      <w:r w:rsidRPr="002C2BED">
        <w:t>f)</w:t>
      </w:r>
      <w:r w:rsidRPr="002C2BED">
        <w:tab/>
      </w:r>
      <w:r w:rsidR="00A56378">
        <w:t xml:space="preserve">o </w:t>
      </w:r>
      <w:r w:rsidRPr="002C2BED">
        <w:t>zamiarze używania jednostki pływającej do:</w:t>
      </w:r>
    </w:p>
    <w:p w:rsidR="009314F1" w:rsidRPr="002C2BED" w:rsidRDefault="00E96CE9" w:rsidP="009314F1">
      <w:pPr>
        <w:pStyle w:val="TIRtiret"/>
      </w:pPr>
      <w:r>
        <w:t>–</w:t>
      </w:r>
      <w:r>
        <w:tab/>
      </w:r>
      <w:r w:rsidR="009314F1" w:rsidRPr="002C2BED">
        <w:t>amatorskiego połowu ryb,</w:t>
      </w:r>
    </w:p>
    <w:p w:rsidR="009314F1" w:rsidRPr="002C2BED" w:rsidRDefault="00E96CE9" w:rsidP="009314F1">
      <w:pPr>
        <w:pStyle w:val="TIRtiret"/>
      </w:pPr>
      <w:r>
        <w:t>–</w:t>
      </w:r>
      <w:r>
        <w:tab/>
      </w:r>
      <w:r w:rsidR="009314F1" w:rsidRPr="002C2BED">
        <w:t>połowów rybackich,</w:t>
      </w:r>
    </w:p>
    <w:p w:rsidR="009314F1" w:rsidRPr="002C2BED" w:rsidRDefault="00E96CE9" w:rsidP="009314F1">
      <w:pPr>
        <w:pStyle w:val="TIRtiret"/>
      </w:pPr>
      <w:r>
        <w:t>–</w:t>
      </w:r>
      <w:r>
        <w:tab/>
      </w:r>
      <w:r w:rsidR="009314F1" w:rsidRPr="002C2BED">
        <w:t>rybołówstwa rekreacyjnego w rozumieniu art. 2</w:t>
      </w:r>
      <w:r w:rsidR="009314F1">
        <w:t xml:space="preserve"> ust. 1 pkt 22 ustawy z dnia 19</w:t>
      </w:r>
      <w:r>
        <w:t> </w:t>
      </w:r>
      <w:r w:rsidR="009314F1" w:rsidRPr="002C2BED">
        <w:t>grudnia 2014 r. o rybołówstwie morskim,</w:t>
      </w:r>
    </w:p>
    <w:p w:rsidR="009314F1" w:rsidRPr="002C2BED" w:rsidRDefault="009314F1" w:rsidP="009314F1">
      <w:pPr>
        <w:pStyle w:val="LITlitera"/>
      </w:pPr>
      <w:r w:rsidRPr="002C2BED">
        <w:t>g)</w:t>
      </w:r>
      <w:r w:rsidRPr="002C2BED">
        <w:tab/>
      </w:r>
      <w:r w:rsidR="00A56378">
        <w:t xml:space="preserve">o </w:t>
      </w:r>
      <w:r w:rsidRPr="002C2BED">
        <w:t>nazwie jednostki pływającej, o ile została nadana przez właściciela,</w:t>
      </w:r>
    </w:p>
    <w:p w:rsidR="009314F1" w:rsidRPr="002C2BED" w:rsidRDefault="009314F1" w:rsidP="009314F1">
      <w:pPr>
        <w:pStyle w:val="LITlitera"/>
      </w:pPr>
      <w:r w:rsidRPr="002C2BED">
        <w:t>h)</w:t>
      </w:r>
      <w:r w:rsidRPr="002C2BED">
        <w:tab/>
      </w:r>
      <w:r w:rsidR="00A56378">
        <w:t xml:space="preserve">o </w:t>
      </w:r>
      <w:r w:rsidRPr="002C2BED">
        <w:t>porcie macierzystym jednostki pływającej na terytorium Rzeczypospolitej Polskiej,</w:t>
      </w:r>
    </w:p>
    <w:p w:rsidR="009314F1" w:rsidRPr="002C2BED" w:rsidRDefault="009314F1" w:rsidP="009314F1">
      <w:pPr>
        <w:pStyle w:val="LITlitera"/>
      </w:pPr>
      <w:r w:rsidRPr="002C2BED">
        <w:t>i)</w:t>
      </w:r>
      <w:r w:rsidRPr="002C2BED">
        <w:tab/>
      </w:r>
      <w:r w:rsidR="00A56378">
        <w:t xml:space="preserve">o </w:t>
      </w:r>
      <w:r w:rsidRPr="002C2BED">
        <w:t>napędzie jednostki pływającej,</w:t>
      </w:r>
    </w:p>
    <w:p w:rsidR="009314F1" w:rsidRPr="002C2BED" w:rsidRDefault="009314F1" w:rsidP="009314F1">
      <w:pPr>
        <w:pStyle w:val="LITlitera"/>
      </w:pPr>
      <w:r w:rsidRPr="002C2BED">
        <w:t>j)</w:t>
      </w:r>
      <w:r w:rsidRPr="002C2BED">
        <w:tab/>
      </w:r>
      <w:r w:rsidR="00A56378">
        <w:t xml:space="preserve">o </w:t>
      </w:r>
      <w:r w:rsidRPr="002C2BED">
        <w:t>marce i modelu lub typie jednostki pływającej,</w:t>
      </w:r>
    </w:p>
    <w:p w:rsidR="009314F1" w:rsidRPr="002C2BED" w:rsidRDefault="009314F1" w:rsidP="009314F1">
      <w:pPr>
        <w:pStyle w:val="LITlitera"/>
      </w:pPr>
      <w:r w:rsidRPr="002C2BED">
        <w:t>k)</w:t>
      </w:r>
      <w:r w:rsidRPr="002C2BED">
        <w:tab/>
      </w:r>
      <w:r w:rsidR="00A56378">
        <w:t xml:space="preserve">o </w:t>
      </w:r>
      <w:r w:rsidRPr="002C2BED">
        <w:t>podstawowych wymiarach i parametrach jednostki pływającej,</w:t>
      </w:r>
    </w:p>
    <w:p w:rsidR="009314F1" w:rsidRPr="002C2BED" w:rsidRDefault="009314F1" w:rsidP="009314F1">
      <w:pPr>
        <w:pStyle w:val="LITlitera"/>
      </w:pPr>
      <w:r w:rsidRPr="002C2BED">
        <w:t>l)</w:t>
      </w:r>
      <w:r w:rsidRPr="002C2BED">
        <w:tab/>
      </w:r>
      <w:r w:rsidR="00A56378">
        <w:t xml:space="preserve">o </w:t>
      </w:r>
      <w:r w:rsidRPr="002C2BED">
        <w:t>materiale głównym, z którego zbudowany jest kadłub jednostki pływającej,</w:t>
      </w:r>
    </w:p>
    <w:p w:rsidR="009314F1" w:rsidRPr="002C2BED" w:rsidRDefault="009314F1" w:rsidP="009314F1">
      <w:pPr>
        <w:pStyle w:val="LITlitera"/>
      </w:pPr>
      <w:r w:rsidRPr="002C2BED">
        <w:t>m)</w:t>
      </w:r>
      <w:r w:rsidRPr="002C2BED">
        <w:tab/>
      </w:r>
      <w:r w:rsidR="00A56378">
        <w:t xml:space="preserve">o </w:t>
      </w:r>
      <w:r w:rsidRPr="002C2BED">
        <w:t>roku budowy i producencie jednostki pływającej,</w:t>
      </w:r>
    </w:p>
    <w:p w:rsidR="009314F1" w:rsidRPr="002C2BED" w:rsidRDefault="009314F1" w:rsidP="009314F1">
      <w:pPr>
        <w:pStyle w:val="LITlitera"/>
      </w:pPr>
      <w:r w:rsidRPr="002C2BED">
        <w:t>n)</w:t>
      </w:r>
      <w:r w:rsidRPr="002C2BED">
        <w:tab/>
      </w:r>
      <w:r w:rsidR="00A56378">
        <w:t xml:space="preserve">o </w:t>
      </w:r>
      <w:r w:rsidRPr="002C2BED">
        <w:t>sygnale rozpoznawczym (Call Sign) i morskim radiowym numerze identyfikacyjnym MMSI, jeżeli zostały nadane,</w:t>
      </w:r>
    </w:p>
    <w:p w:rsidR="009314F1" w:rsidRPr="002C2BED" w:rsidRDefault="009314F1" w:rsidP="009314F1">
      <w:pPr>
        <w:pStyle w:val="LITlitera"/>
      </w:pPr>
      <w:r w:rsidRPr="002C2BED">
        <w:t>o)</w:t>
      </w:r>
      <w:r w:rsidRPr="002C2BED">
        <w:tab/>
      </w:r>
      <w:r w:rsidR="00A56378">
        <w:t xml:space="preserve">o </w:t>
      </w:r>
      <w:r w:rsidRPr="002C2BED">
        <w:t>maksymalnej dopuszczalnej liczbie osób na pokładzie jednostki pływającej, jeżeli została określona w deklaracji zgodności CE lub innej dokumentacji wydanej przez upoważniony podmiot,</w:t>
      </w:r>
    </w:p>
    <w:p w:rsidR="009314F1" w:rsidRPr="002C2BED" w:rsidRDefault="009314F1" w:rsidP="009314F1">
      <w:pPr>
        <w:pStyle w:val="LITlitera"/>
      </w:pPr>
      <w:r w:rsidRPr="002C2BED">
        <w:t>p)</w:t>
      </w:r>
      <w:r w:rsidRPr="002C2BED">
        <w:tab/>
      </w:r>
      <w:r w:rsidR="00A56378">
        <w:t xml:space="preserve">o </w:t>
      </w:r>
      <w:r w:rsidRPr="002C2BED">
        <w:t>dopuszczalnej sile wiatru oraz znaczącej wysokości f</w:t>
      </w:r>
      <w:r>
        <w:t>ali, jeżeli zostały określone w</w:t>
      </w:r>
      <w:r w:rsidR="00E96CE9">
        <w:t> </w:t>
      </w:r>
      <w:r w:rsidRPr="002C2BED">
        <w:t>deklaracji zgodności CE lub innej dokumentacji wydanej przez upoważniony podmiot;</w:t>
      </w:r>
    </w:p>
    <w:p w:rsidR="009314F1" w:rsidRPr="002C2BED" w:rsidRDefault="009314F1" w:rsidP="009314F1">
      <w:pPr>
        <w:pStyle w:val="PKTpunkt"/>
      </w:pPr>
      <w:r w:rsidRPr="002C2BED">
        <w:t>3)</w:t>
      </w:r>
      <w:r w:rsidRPr="002C2BED">
        <w:tab/>
        <w:t>dokumentów lub materiałów potwierdzających informac</w:t>
      </w:r>
      <w:r w:rsidR="00E96CE9">
        <w:t>je, o których mowa w pkt 2 lit. </w:t>
      </w:r>
      <w:r w:rsidRPr="002C2BED">
        <w:t>a</w:t>
      </w:r>
      <w:r w:rsidR="00667A6E">
        <w:t>–</w:t>
      </w:r>
      <w:r w:rsidRPr="002C2BED">
        <w:t>c oraz i</w:t>
      </w:r>
      <w:r w:rsidR="00667A6E">
        <w:t>–</w:t>
      </w:r>
      <w:r w:rsidRPr="002C2BED">
        <w:t>p;</w:t>
      </w:r>
    </w:p>
    <w:p w:rsidR="009314F1" w:rsidRPr="002C2BED" w:rsidRDefault="009314F1" w:rsidP="009314F1">
      <w:pPr>
        <w:pStyle w:val="PKTpunkt"/>
      </w:pPr>
      <w:r w:rsidRPr="002C2BED">
        <w:t>4)</w:t>
      </w:r>
      <w:r w:rsidRPr="002C2BED">
        <w:tab/>
        <w:t xml:space="preserve">dowodu wniesienia opłaty za rozpatrzenie wniosku o rejestrację i wydanie dokumentu rejestracyjnego oraz oznakowania kontrolnego </w:t>
      </w:r>
      <w:r w:rsidR="00667A6E">
        <w:t>–</w:t>
      </w:r>
      <w:r w:rsidRPr="002C2BED">
        <w:t xml:space="preserve"> jeżeli organ rejestrujący nadał indywidualny numer identyfikacyjny (INI).</w:t>
      </w:r>
    </w:p>
    <w:p w:rsidR="009314F1" w:rsidRPr="002C2BED" w:rsidRDefault="009314F1" w:rsidP="009314F1">
      <w:pPr>
        <w:pStyle w:val="USTustnpkodeksu"/>
      </w:pPr>
      <w:r w:rsidRPr="002C2BED">
        <w:t xml:space="preserve">2. Oświadczenie, o którym mowa w ust. 1 pkt 1 lit. d, składa się pod rygorem odpowiedzialności karnej za składanie fałszywych zeznań. Składający oświadczenie jest obowiązany do zawarcia w nim klauzuli następującej treści: </w:t>
      </w:r>
      <w:r>
        <w:t>„</w:t>
      </w:r>
      <w:r w:rsidRPr="002C2BED">
        <w:t>Jestem świadomy odpowiedzialności karnej za złożenie fałszywego oświadczenia.</w:t>
      </w:r>
      <w:r>
        <w:t>”</w:t>
      </w:r>
      <w:r w:rsidRPr="002C2BED">
        <w:t>. Klauzula ta zastępuje pouczenie organu o odpowiedzialności karnej za składanie fałszywych zeznań.</w:t>
      </w:r>
    </w:p>
    <w:p w:rsidR="009314F1" w:rsidRPr="002C2BED" w:rsidRDefault="009314F1" w:rsidP="009314F1">
      <w:pPr>
        <w:pStyle w:val="USTustnpkodeksu"/>
      </w:pPr>
      <w:r w:rsidRPr="002C2BED">
        <w:lastRenderedPageBreak/>
        <w:t>3. Do wniosku o rejestrację dołącza się dokumenty i materiały, o których mowa w ust. 1 pkt 1 i 3, a także dokument zawierający zgodę właściciela jednostki pływającej na uprawianie żeglugi przez armatora, deklarację zgodności CE jednostki pływającej oraz silnika, jeżeli były wydane.</w:t>
      </w:r>
    </w:p>
    <w:p w:rsidR="009314F1" w:rsidRPr="002C2BED" w:rsidRDefault="009314F1" w:rsidP="00E96CE9">
      <w:pPr>
        <w:pStyle w:val="USTustnpkodeksu"/>
        <w:keepNext/>
      </w:pPr>
      <w:r w:rsidRPr="002C2BED">
        <w:t>4. Wniosek o rejestrację może zawierać dodatkowe informacje podane w celu zwiększenia skuteczności prowadzenia działań ratowniczych lub przeciwdziałania kradzieży, w szczególności: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dane osób, z którymi należy się kontaktować w razie prowadzenia działań ratowniczych;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kolor lub znaki charakterystyczne na kadłubie lub żaglach;</w:t>
      </w:r>
    </w:p>
    <w:p w:rsidR="009314F1" w:rsidRPr="002C2BED" w:rsidRDefault="009314F1" w:rsidP="009314F1">
      <w:pPr>
        <w:pStyle w:val="PKTpunkt"/>
      </w:pPr>
      <w:r w:rsidRPr="002C2BED">
        <w:t>3)</w:t>
      </w:r>
      <w:r w:rsidRPr="002C2BED">
        <w:tab/>
        <w:t>następujące dane dotyczące silnika zaburtowego: producent, typ silnika, moc w kW oraz numer silnika.</w:t>
      </w:r>
    </w:p>
    <w:p w:rsidR="009314F1" w:rsidRPr="002C2BED" w:rsidRDefault="009314F1" w:rsidP="009314F1">
      <w:pPr>
        <w:pStyle w:val="USTustnpkodeksu"/>
      </w:pPr>
      <w:r w:rsidRPr="002C2BED">
        <w:t>5. Wniosek o rejestrację składa się w postaci papierowej do organu rejestrującego osobiście albo przez przedstawiciela ustawowego albo pełnomocnika alb</w:t>
      </w:r>
      <w:r>
        <w:t>o przekazuje się do</w:t>
      </w:r>
      <w:r w:rsidR="00E96CE9">
        <w:t xml:space="preserve"> </w:t>
      </w:r>
      <w:r w:rsidRPr="002C2BED">
        <w:t>organu rejestrującego w postaci elektronicznej.</w:t>
      </w:r>
    </w:p>
    <w:p w:rsidR="009314F1" w:rsidRPr="002C2BED" w:rsidRDefault="009314F1" w:rsidP="009314F1">
      <w:pPr>
        <w:pStyle w:val="USTustnpkodeksu"/>
      </w:pPr>
      <w:r w:rsidRPr="002C2BED">
        <w:t>6. W przypadku gdy wnioskodawca składa wniosek o rejestrację w postaci elektronicznej, a posiada wymagane załączniki w oryginale wyłącznie w postaci papierowej, dokumenty te mogą być dołączone do wniosku w postaci odwzorowania cyfrowego, a ich oryginały należy okazać organowi rejestrującemu przed odbiorem dokumentu rejestracyjnego.</w:t>
      </w:r>
    </w:p>
    <w:p w:rsidR="009314F1" w:rsidRPr="002C2BED" w:rsidRDefault="009314F1" w:rsidP="009314F1">
      <w:pPr>
        <w:pStyle w:val="ARTartustawynprozporzdzenia"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7.</w:t>
      </w:r>
      <w:r w:rsidRPr="002C2BED">
        <w:t xml:space="preserve"> 1. Nazwa nadana jednostce pływającej po</w:t>
      </w:r>
      <w:r>
        <w:t>winna być zwięzła i pozwalać na</w:t>
      </w:r>
      <w:r w:rsidR="00E96CE9">
        <w:t xml:space="preserve"> </w:t>
      </w:r>
      <w:r w:rsidRPr="002C2BED">
        <w:t>jednoznaczną jej identyfikację oraz nie może naruszać dobrych obyczajów.</w:t>
      </w:r>
    </w:p>
    <w:p w:rsidR="009314F1" w:rsidRPr="002C2BED" w:rsidRDefault="009314F1" w:rsidP="00E96CE9">
      <w:pPr>
        <w:pStyle w:val="USTustnpkodeksu"/>
        <w:keepNext/>
      </w:pPr>
      <w:r w:rsidRPr="002C2BED">
        <w:t>2. Właściciel jednostki pływającej jako port macierzysty wskazuje dla: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śródlądowej jednostki pływającej – miejscowość na terytorium Rzeczypospolitej Polskiej;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morskiej jednostki pływającej – port morski na terytorium Rzeczypospolitej Polskiej.</w:t>
      </w:r>
    </w:p>
    <w:p w:rsidR="009314F1" w:rsidRPr="002C2BED" w:rsidRDefault="009314F1" w:rsidP="009314F1">
      <w:pPr>
        <w:pStyle w:val="ARTartustawynprozporzdzenia"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8.</w:t>
      </w:r>
      <w:r w:rsidRPr="002C2BED">
        <w:t xml:space="preserve"> Właściciel może złożyć wniosek o przydzielenie i rezerwację numeru rejestracyjnego dla jednostki pływającej w budowie, a w przypadku jachtu morskiego </w:t>
      </w:r>
      <w:r w:rsidR="00667A6E">
        <w:t>–</w:t>
      </w:r>
      <w:r w:rsidRPr="002C2BED">
        <w:t xml:space="preserve"> również o rezerwację nazwy. Numer rejestracyjny lub nazwa dl</w:t>
      </w:r>
      <w:r>
        <w:t>a jednostki pływającej w</w:t>
      </w:r>
      <w:r w:rsidR="00E96CE9">
        <w:t> </w:t>
      </w:r>
      <w:r w:rsidRPr="002C2BED">
        <w:t>budowie rezerwowana jest na okres nieprzekraczający 6 miesięcy.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9.</w:t>
      </w:r>
      <w:r w:rsidRPr="002C2BED">
        <w:t xml:space="preserve"> 1. Organ rejestrujący bada, czy: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wniosek i dołączone do niego dokumenty lub materiały odpowiadają pod względem treści i formy wymogom określonym w art. 6 i art. 7;</w:t>
      </w:r>
    </w:p>
    <w:p w:rsidR="009314F1" w:rsidRPr="002C2BED" w:rsidRDefault="009314F1" w:rsidP="009314F1">
      <w:pPr>
        <w:pStyle w:val="PKTpunkt"/>
      </w:pPr>
      <w:r w:rsidRPr="002C2BED">
        <w:lastRenderedPageBreak/>
        <w:t>2)</w:t>
      </w:r>
      <w:r w:rsidRPr="002C2BED">
        <w:tab/>
        <w:t>zgłoszone dane są zgodne ze stanem faktycznym, jeżeli ma w tym względzie uzasadnione wątpliwości.</w:t>
      </w:r>
    </w:p>
    <w:p w:rsidR="009314F1" w:rsidRPr="002C2BED" w:rsidRDefault="009314F1" w:rsidP="009314F1">
      <w:pPr>
        <w:pStyle w:val="USTustnpkodeksu"/>
      </w:pPr>
      <w:r w:rsidRPr="002C2BED">
        <w:t>2. Po zweryfikowaniu kompletności wniosku o rejestrację organ rejestrujący wydaje zaświadczenie o złożeniu wniosku o rejestrację, którym właściciel jednostki pływającej może się posługiwać do czasu wydania dokumentu rejestracy</w:t>
      </w:r>
      <w:r>
        <w:t>jnego albo doręczenia decyzji o</w:t>
      </w:r>
      <w:r w:rsidR="00E96CE9">
        <w:t> </w:t>
      </w:r>
      <w:r w:rsidRPr="002C2BED">
        <w:t>odmowie wpisania jednostki pływającej do rejestru.</w:t>
      </w:r>
    </w:p>
    <w:p w:rsidR="009314F1" w:rsidRPr="002C2BED" w:rsidRDefault="009314F1" w:rsidP="009314F1">
      <w:pPr>
        <w:pStyle w:val="USTustnpkodeksu"/>
      </w:pPr>
      <w:r w:rsidRPr="002C2BED">
        <w:t>3. Organ rejestrujący wpisuje jednostkę pływającą do</w:t>
      </w:r>
      <w:r>
        <w:t xml:space="preserve"> rejestru albo wydaje decyzję o</w:t>
      </w:r>
      <w:r w:rsidR="00E96CE9">
        <w:t> </w:t>
      </w:r>
      <w:r w:rsidRPr="002C2BED">
        <w:t>odmowie wpisania jednostki pływającej do rejestru w terminie 30 dni od dnia złożenia kompletnego wniosku o rejestrację.</w:t>
      </w:r>
    </w:p>
    <w:p w:rsidR="009314F1" w:rsidRPr="002C2BED" w:rsidRDefault="009314F1" w:rsidP="00E96CE9">
      <w:pPr>
        <w:pStyle w:val="USTustnpkodeksu"/>
        <w:keepNext/>
      </w:pPr>
      <w:r w:rsidRPr="002C2BED">
        <w:t>4. Decyzję o odmowie wpisania jednostki pływającej do rejestru wydaje organ rejestrujący, w przypadku gdy: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jednostka pływająca nie spełnia wymogów wpisania do rejestru określonych w art. 1 lub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dane zawarte we wniosku o rejestrację nie są zgodne ze stanem faktycznym.</w:t>
      </w:r>
    </w:p>
    <w:p w:rsidR="009314F1" w:rsidRPr="002C2BED" w:rsidRDefault="009314F1" w:rsidP="00E96CE9">
      <w:pPr>
        <w:pStyle w:val="USTustnpkodeksu"/>
        <w:keepNext/>
      </w:pPr>
      <w:r w:rsidRPr="002C2BED">
        <w:t>5. Od decyzji organu rejestrującego przysługuje odwołanie do: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ministra właściwego do spraw gospodarki morskiej – w przypadku jednostki pływającej, co do której we wniosku o rejestrację zawarto informację o zamiarze jej eksploatowania na wodach morskich albo na wodach morskich i śródlądowych;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ministra właściwego do spraw żeglugi śródlądowej – w przypadku jednostki pływającej, co do której we wniosku o rejestrację zawarto informację o zamiarze jej eksploatowania na wodach śródlądowych.</w:t>
      </w:r>
    </w:p>
    <w:p w:rsidR="009314F1" w:rsidRPr="002C2BED" w:rsidRDefault="009314F1" w:rsidP="009314F1">
      <w:pPr>
        <w:pStyle w:val="ARTartustawynprozporzdzenia"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10.</w:t>
      </w:r>
      <w:r w:rsidRPr="002C2BED">
        <w:t xml:space="preserve"> 1. W razie przeniesienia na inną osobę własności zarejestrowanej jednostki pływającej dotychczasowy właściciel przekazuje nowemu właścicielowi dokument rejestracyjny.</w:t>
      </w:r>
    </w:p>
    <w:p w:rsidR="009314F1" w:rsidRPr="002C2BED" w:rsidRDefault="009314F1" w:rsidP="00E96CE9">
      <w:pPr>
        <w:pStyle w:val="USTustnpkodeksu"/>
        <w:keepNext/>
      </w:pPr>
      <w:r w:rsidRPr="002C2BED">
        <w:t>2. Właściciel zarejestrowanej jednostki pływającej jest obowiązany zawiadomić organ rejestrujący, w terminie nieprzekraczającym 30 dni od dnia zaistnienia danego faktu, o: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zbyciu lub nabyciu jednostki;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zmianie stanu faktycznego wymagającej zmiany danych</w:t>
      </w:r>
      <w:r>
        <w:t xml:space="preserve"> zamieszczonych w</w:t>
      </w:r>
      <w:r w:rsidR="00E96CE9">
        <w:t xml:space="preserve"> </w:t>
      </w:r>
      <w:r>
        <w:t>rejestrze, w</w:t>
      </w:r>
      <w:r w:rsidR="00E96CE9">
        <w:t> </w:t>
      </w:r>
      <w:r w:rsidRPr="002C2BED">
        <w:t>szczególności zmianie stanu faktycznego wyma</w:t>
      </w:r>
      <w:r>
        <w:t>gającej wykreślenia jednostki z</w:t>
      </w:r>
      <w:r w:rsidR="00E96CE9">
        <w:t> </w:t>
      </w:r>
      <w:r w:rsidRPr="002C2BED">
        <w:t>rejestru.</w:t>
      </w:r>
    </w:p>
    <w:p w:rsidR="009314F1" w:rsidRPr="002C2BED" w:rsidRDefault="009314F1" w:rsidP="009314F1">
      <w:pPr>
        <w:pStyle w:val="USTustnpkodeksu"/>
      </w:pPr>
      <w:r w:rsidRPr="002C2BED">
        <w:t xml:space="preserve">3. W przypadku zawiadomienia, o którym mowa w ust. 2 pkt 2, wymagającego zmiany danych zamieszczonych w rejestrze, właściciel jednostki pływającej dołącza odpowiednią dokumentację, poświadczającą zaistniałą zmianę, a w przypadku konieczności zmiany </w:t>
      </w:r>
      <w:r w:rsidRPr="002C2BED">
        <w:lastRenderedPageBreak/>
        <w:t>danych zawartych w dokumencie rejestracyjnym składa ró</w:t>
      </w:r>
      <w:r>
        <w:t>wnież wniosek o zmianę danych w</w:t>
      </w:r>
      <w:r w:rsidR="00E96CE9">
        <w:t> </w:t>
      </w:r>
      <w:r w:rsidRPr="002C2BED">
        <w:t>rejestrze i wydanie dokumentu rejestracyjnego.</w:t>
      </w:r>
    </w:p>
    <w:p w:rsidR="009314F1" w:rsidRPr="002C2BED" w:rsidRDefault="009314F1" w:rsidP="009314F1">
      <w:pPr>
        <w:pStyle w:val="ARTartustawynprozporzdzenia"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11.</w:t>
      </w:r>
      <w:r w:rsidRPr="002C2BED">
        <w:t xml:space="preserve"> 1. Jednostkę pływającą wykreśla się z reje</w:t>
      </w:r>
      <w:r>
        <w:t>stru na wniosek właściciela, do</w:t>
      </w:r>
      <w:r w:rsidR="00E96CE9">
        <w:t xml:space="preserve"> </w:t>
      </w:r>
      <w:r w:rsidRPr="002C2BED">
        <w:t>którego dołącza się dokument rejestracyjny.</w:t>
      </w:r>
    </w:p>
    <w:p w:rsidR="009314F1" w:rsidRPr="002C2BED" w:rsidRDefault="009314F1" w:rsidP="00E96CE9">
      <w:pPr>
        <w:pStyle w:val="USTustnpkodeksu"/>
        <w:keepNext/>
      </w:pPr>
      <w:r w:rsidRPr="002C2BED">
        <w:t>2. Jednostkę pływającą wykreśla z rejestru z urzędu w drodze decyzji organ, który wydał dokument rejestracyjny, w przypadkach: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gdy uległa całkowitemu zniszczeniu lub trwale utraciła cechy jednostki pływającej;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gdy przestała spełniać wymagania umożliwiające jej rejestrację;</w:t>
      </w:r>
    </w:p>
    <w:p w:rsidR="009314F1" w:rsidRPr="002C2BED" w:rsidRDefault="009314F1" w:rsidP="009314F1">
      <w:pPr>
        <w:pStyle w:val="PKTpunkt"/>
      </w:pPr>
      <w:r w:rsidRPr="002C2BED">
        <w:t>3)</w:t>
      </w:r>
      <w:r w:rsidRPr="002C2BED">
        <w:tab/>
        <w:t>uzasadnionych względami bezpieczeństwa, obronności lub innego ważnego interesu publicznego.</w:t>
      </w:r>
    </w:p>
    <w:p w:rsidR="009314F1" w:rsidRPr="002C2BED" w:rsidRDefault="009314F1" w:rsidP="009314F1">
      <w:pPr>
        <w:pStyle w:val="USTustnpkodeksu"/>
      </w:pPr>
      <w:r w:rsidRPr="002C2BED">
        <w:t>3. Właściciel jednostki pływającej, która została wykreślona z rejestru z urzędu, jest obowiązany zwrócić dokument rejestracyjny do organu reje</w:t>
      </w:r>
      <w:r>
        <w:t>strującego w terminie 14 dni od</w:t>
      </w:r>
      <w:r w:rsidR="00E96CE9">
        <w:t xml:space="preserve"> </w:t>
      </w:r>
      <w:r w:rsidRPr="002C2BED">
        <w:t>dnia doręczenia decyzji o wykreśleniu z rejestru.</w:t>
      </w:r>
    </w:p>
    <w:p w:rsidR="009314F1" w:rsidRPr="002C2BED" w:rsidRDefault="009314F1" w:rsidP="009314F1">
      <w:pPr>
        <w:pStyle w:val="USTustnpkodeksu"/>
      </w:pPr>
      <w:r w:rsidRPr="002C2BED">
        <w:t xml:space="preserve">4. Z chwilą wykreślenia z rejestru jednostka pływająca traci polską przynależność, o ile nie posiada jej na podstawie ustawy z dnia 18 września 2001 r. </w:t>
      </w:r>
      <w:r w:rsidR="00667A6E">
        <w:t>–</w:t>
      </w:r>
      <w:r w:rsidRPr="002C2BED">
        <w:t xml:space="preserve"> Kodeks morski albo ustawy z dnia 21 grudnia 2000 r. o żegludze śródlądowej.</w:t>
      </w:r>
    </w:p>
    <w:p w:rsidR="009314F1" w:rsidRPr="002C2BED" w:rsidRDefault="009314F1" w:rsidP="009314F1">
      <w:pPr>
        <w:pStyle w:val="ARTartustawynprozporzdzenia"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12.</w:t>
      </w:r>
      <w:r w:rsidRPr="002C2BED">
        <w:t xml:space="preserve"> W zakresie nieuregulowanym w ustawie do postępowania w sprawie rejestracji stosuje się przepisy ustawy z dnia 14 czerwca 1960 r. </w:t>
      </w:r>
      <w:r w:rsidR="00667A6E">
        <w:t>–</w:t>
      </w:r>
      <w:r w:rsidRPr="002C2BED">
        <w:t xml:space="preserve"> Kodeks postępowania administracyjnego (Dz. U. z 2017 r. poz. 1257</w:t>
      </w:r>
      <w:r w:rsidR="00A56378">
        <w:t xml:space="preserve"> oraz z 2018 r. poz. 149</w:t>
      </w:r>
      <w:r w:rsidRPr="002C2BED">
        <w:t>).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13.</w:t>
      </w:r>
      <w:r w:rsidRPr="002C2BED">
        <w:t xml:space="preserve"> Minister właściwy do spraw gospodarki morskiej w porozumieniu z ministrem właściwym do spraw żeglugi śródlądowej i ministrem właściwym do spraw rybołówstwa określi, w drodze rozporządzenia:</w:t>
      </w:r>
    </w:p>
    <w:p w:rsidR="009314F1" w:rsidRPr="002C2BED" w:rsidRDefault="009314F1" w:rsidP="00E96CE9">
      <w:pPr>
        <w:pStyle w:val="PKTpunkt"/>
        <w:keepNext/>
      </w:pPr>
      <w:r w:rsidRPr="002C2BED">
        <w:t>1)</w:t>
      </w:r>
      <w:r w:rsidRPr="002C2BED">
        <w:tab/>
        <w:t>sposób i tryb rejestracji, dokonywania zmian w rejestrze</w:t>
      </w:r>
      <w:r>
        <w:t xml:space="preserve"> oraz wykreślania z rejestru, w</w:t>
      </w:r>
      <w:r w:rsidR="00E96CE9">
        <w:t> </w:t>
      </w:r>
      <w:r w:rsidRPr="002C2BED">
        <w:t>tym:</w:t>
      </w:r>
    </w:p>
    <w:p w:rsidR="009314F1" w:rsidRPr="002C2BED" w:rsidRDefault="009314F1" w:rsidP="009314F1">
      <w:pPr>
        <w:pStyle w:val="LITlitera"/>
      </w:pPr>
      <w:r w:rsidRPr="002C2BED">
        <w:t>a)</w:t>
      </w:r>
      <w:r w:rsidRPr="002C2BED">
        <w:tab/>
        <w:t>szczegółowy zakres informacji zawartych we wniosku o rejestrację, o których mowa w art. 6 ust. l pkt 2 lit. i oraz k,</w:t>
      </w:r>
    </w:p>
    <w:p w:rsidR="009314F1" w:rsidRPr="002C2BED" w:rsidRDefault="009314F1" w:rsidP="009314F1">
      <w:pPr>
        <w:pStyle w:val="LITlitera"/>
      </w:pPr>
      <w:r w:rsidRPr="002C2BED">
        <w:t>b)</w:t>
      </w:r>
      <w:r w:rsidRPr="002C2BED">
        <w:tab/>
        <w:t>rodzaje dokumentów mogących być podstawą określenia danych, o których mowa w art. 6 ust. 1 pkt 2 lit. o i p,</w:t>
      </w:r>
    </w:p>
    <w:p w:rsidR="009314F1" w:rsidRPr="002C2BED" w:rsidRDefault="009314F1" w:rsidP="009314F1">
      <w:pPr>
        <w:pStyle w:val="LITlitera"/>
      </w:pPr>
      <w:r w:rsidRPr="002C2BED">
        <w:t>c)</w:t>
      </w:r>
      <w:r w:rsidRPr="002C2BED">
        <w:tab/>
        <w:t>rodzaje dokumentów lub materiałów, o których mowa w art. 6 ust. 1 pkt 3</w:t>
      </w:r>
      <w:r w:rsidR="00A56378">
        <w:t>,</w:t>
      </w:r>
      <w:r w:rsidRPr="002C2BED">
        <w:t xml:space="preserve"> oraz przypadki, w których ich złożenie nie jest wy</w:t>
      </w:r>
      <w:r>
        <w:t>magane do dokonania rejestracji,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tryb wydawania wtórników dokumentu rejestracyjnego i oznakowania kontrolnego,</w:t>
      </w:r>
    </w:p>
    <w:p w:rsidR="009314F1" w:rsidRPr="002C2BED" w:rsidRDefault="009314F1" w:rsidP="009314F1">
      <w:pPr>
        <w:pStyle w:val="PKTpunkt"/>
      </w:pPr>
      <w:r w:rsidRPr="002C2BED">
        <w:lastRenderedPageBreak/>
        <w:t>3)</w:t>
      </w:r>
      <w:r w:rsidRPr="002C2BED">
        <w:tab/>
        <w:t>wzory zaświadczenia, o którym mowa w art. 9 ust. 2, dokumentu rejest</w:t>
      </w:r>
      <w:r>
        <w:t>racyjnego i</w:t>
      </w:r>
      <w:r w:rsidR="00E96CE9">
        <w:t xml:space="preserve"> </w:t>
      </w:r>
      <w:r w:rsidRPr="002C2BED">
        <w:t>oznakowania kontrolnego,</w:t>
      </w:r>
    </w:p>
    <w:p w:rsidR="009314F1" w:rsidRPr="002C2BED" w:rsidRDefault="009314F1" w:rsidP="009314F1">
      <w:pPr>
        <w:pStyle w:val="PKTpunkt"/>
      </w:pPr>
      <w:r w:rsidRPr="002C2BED">
        <w:t>4)</w:t>
      </w:r>
      <w:r w:rsidRPr="002C2BED">
        <w:tab/>
        <w:t>sposób ustalania nazwy nadawanej jednostce pływającej,</w:t>
      </w:r>
    </w:p>
    <w:p w:rsidR="009314F1" w:rsidRPr="002C2BED" w:rsidRDefault="009314F1" w:rsidP="009314F1">
      <w:pPr>
        <w:pStyle w:val="PKTpunkt"/>
      </w:pPr>
      <w:r w:rsidRPr="002C2BED">
        <w:t>5)</w:t>
      </w:r>
      <w:r w:rsidRPr="002C2BED">
        <w:tab/>
        <w:t>sposób nadawania numeru rejestracyjnego i indywidualnego numeru identyfikacyjnego (INI),</w:t>
      </w:r>
    </w:p>
    <w:p w:rsidR="009314F1" w:rsidRPr="002C2BED" w:rsidRDefault="009314F1" w:rsidP="00E96CE9">
      <w:pPr>
        <w:pStyle w:val="PKTpunkt"/>
        <w:keepNext/>
      </w:pPr>
      <w:r w:rsidRPr="002C2BED">
        <w:t>6)</w:t>
      </w:r>
      <w:r w:rsidRPr="002C2BED">
        <w:tab/>
        <w:t>sposób oznakowywania jednostek pływających oznakowaniem kontrolnym</w:t>
      </w:r>
    </w:p>
    <w:p w:rsidR="009314F1" w:rsidRPr="002C2BED" w:rsidRDefault="009314F1" w:rsidP="009314F1">
      <w:pPr>
        <w:pStyle w:val="CZWSPPKTczwsplnapunktw"/>
      </w:pPr>
      <w:r w:rsidRPr="002C2BED">
        <w:t>– mając na uwadze potrzebę zapewnienia sprawnego przebiegu procesu rejestracji</w:t>
      </w:r>
      <w:r w:rsidR="00983E53">
        <w:t>,</w:t>
      </w:r>
      <w:r w:rsidRPr="002C2BED">
        <w:t xml:space="preserve"> a także zapewnienia bezpieczeństwa żeglugi, ochrony praw własności i sprawności przeprowadzanych akcji ratowniczych.</w:t>
      </w:r>
    </w:p>
    <w:p w:rsidR="009314F1" w:rsidRPr="002C2BED" w:rsidRDefault="009314F1" w:rsidP="009314F1">
      <w:pPr>
        <w:pStyle w:val="ARTartustawynprozporzdzenia"/>
      </w:pPr>
      <w:r w:rsidRPr="00E96CE9">
        <w:rPr>
          <w:rStyle w:val="Ppogrubienie"/>
        </w:rPr>
        <w:t>Art.</w:t>
      </w:r>
      <w:r w:rsidR="00C628BC">
        <w:rPr>
          <w:rStyle w:val="Ppogrubienie"/>
        </w:rPr>
        <w:t xml:space="preserve"> </w:t>
      </w:r>
      <w:r w:rsidRPr="00E96CE9">
        <w:rPr>
          <w:rStyle w:val="Ppogrubienie"/>
        </w:rPr>
        <w:t>14.</w:t>
      </w:r>
      <w:r w:rsidRPr="002C2BED">
        <w:t xml:space="preserve"> 1. Rejestr jest prowadzony w systemie teleinformatycznym.</w:t>
      </w:r>
    </w:p>
    <w:p w:rsidR="009314F1" w:rsidRPr="002C2BED" w:rsidRDefault="009314F1" w:rsidP="00E96CE9">
      <w:pPr>
        <w:pStyle w:val="USTustnpkodeksu"/>
        <w:keepNext/>
      </w:pPr>
      <w:r w:rsidRPr="002C2BED">
        <w:t>2. Rejestr zawiera następujące informacje: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wskazane we wniosku o rejestrację, z wyjątkiem info</w:t>
      </w:r>
      <w:r w:rsidR="00E96CE9">
        <w:t>rmacji, o których mowa w art. 6 </w:t>
      </w:r>
      <w:r w:rsidR="00667A6E">
        <w:t>ust. 1 pkt 2 lit. d–</w:t>
      </w:r>
      <w:r w:rsidRPr="002C2BED">
        <w:t>f;</w:t>
      </w:r>
    </w:p>
    <w:p w:rsidR="009314F1" w:rsidRPr="002C2BED" w:rsidRDefault="009314F1" w:rsidP="00E96CE9">
      <w:pPr>
        <w:pStyle w:val="PKTpunkt"/>
        <w:keepNext/>
      </w:pPr>
      <w:r w:rsidRPr="002C2BED">
        <w:t>2)</w:t>
      </w:r>
      <w:r w:rsidRPr="002C2BED">
        <w:tab/>
        <w:t>dotyczące wydanych dokumentów rejestracyjnych:</w:t>
      </w:r>
    </w:p>
    <w:p w:rsidR="009314F1" w:rsidRPr="002C2BED" w:rsidRDefault="009314F1" w:rsidP="009314F1">
      <w:pPr>
        <w:pStyle w:val="LITlitera"/>
      </w:pPr>
      <w:r w:rsidRPr="002C2BED">
        <w:t>a)</w:t>
      </w:r>
      <w:r w:rsidRPr="002C2BED">
        <w:tab/>
        <w:t>wskazanie organu rejestrującego,</w:t>
      </w:r>
    </w:p>
    <w:p w:rsidR="009314F1" w:rsidRPr="002C2BED" w:rsidRDefault="009314F1" w:rsidP="009314F1">
      <w:pPr>
        <w:pStyle w:val="LITlitera"/>
      </w:pPr>
      <w:r w:rsidRPr="002C2BED">
        <w:t>b)</w:t>
      </w:r>
      <w:r w:rsidRPr="002C2BED">
        <w:tab/>
        <w:t>numer rejestracyjny,</w:t>
      </w:r>
    </w:p>
    <w:p w:rsidR="009314F1" w:rsidRPr="002C2BED" w:rsidRDefault="009314F1" w:rsidP="009314F1">
      <w:pPr>
        <w:pStyle w:val="LITlitera"/>
      </w:pPr>
      <w:r w:rsidRPr="002C2BED">
        <w:t>c)</w:t>
      </w:r>
      <w:r w:rsidRPr="002C2BED">
        <w:tab/>
        <w:t>data rejestracji,</w:t>
      </w:r>
    </w:p>
    <w:p w:rsidR="009314F1" w:rsidRPr="002C2BED" w:rsidRDefault="009314F1" w:rsidP="009314F1">
      <w:pPr>
        <w:pStyle w:val="LITlitera"/>
      </w:pPr>
      <w:r w:rsidRPr="002C2BED">
        <w:t>d)</w:t>
      </w:r>
      <w:r w:rsidRPr="002C2BED">
        <w:tab/>
        <w:t>seria i numer dokumentu,</w:t>
      </w:r>
    </w:p>
    <w:p w:rsidR="009314F1" w:rsidRPr="002C2BED" w:rsidRDefault="009314F1" w:rsidP="009314F1">
      <w:pPr>
        <w:pStyle w:val="LITlitera"/>
      </w:pPr>
      <w:r w:rsidRPr="002C2BED">
        <w:t>e)</w:t>
      </w:r>
      <w:r w:rsidRPr="002C2BED">
        <w:tab/>
        <w:t>data wydania i odbioru dokumentu,</w:t>
      </w:r>
    </w:p>
    <w:p w:rsidR="009314F1" w:rsidRPr="002C2BED" w:rsidRDefault="00E96CE9" w:rsidP="009314F1">
      <w:pPr>
        <w:pStyle w:val="LITlitera"/>
      </w:pPr>
      <w:r>
        <w:t>f)</w:t>
      </w:r>
      <w:r>
        <w:tab/>
      </w:r>
      <w:r w:rsidR="009314F1" w:rsidRPr="002C2BED">
        <w:t>kopia dokumentu w postaci odwzorowania cyfrowego;</w:t>
      </w:r>
    </w:p>
    <w:p w:rsidR="009314F1" w:rsidRPr="002C2BED" w:rsidRDefault="009314F1" w:rsidP="00E96CE9">
      <w:pPr>
        <w:pStyle w:val="PKTpunkt"/>
        <w:keepNext/>
      </w:pPr>
      <w:r w:rsidRPr="002C2BED">
        <w:t>3)</w:t>
      </w:r>
      <w:r w:rsidRPr="002C2BED">
        <w:tab/>
        <w:t>dotyczące zarejestrowania jednostki pływającej:</w:t>
      </w:r>
    </w:p>
    <w:p w:rsidR="009314F1" w:rsidRPr="002C2BED" w:rsidRDefault="009314F1" w:rsidP="009314F1">
      <w:pPr>
        <w:pStyle w:val="LITlitera"/>
      </w:pPr>
      <w:r w:rsidRPr="002C2BED">
        <w:t>a)</w:t>
      </w:r>
      <w:r w:rsidRPr="002C2BED">
        <w:tab/>
      </w:r>
      <w:r w:rsidR="00A56378" w:rsidRPr="002C2BED">
        <w:t xml:space="preserve">jako </w:t>
      </w:r>
      <w:r w:rsidRPr="002C2BED">
        <w:t>śródlądowej, jeżeli we wniosku, o którym mowa w art. 6 ust. 1 pkt 2, wskazano zamiar eksploatowania jednostki pływającej na wodach śródlądowych, albo morskiej, jeżeli we wniosku, o którym mowa w art. 6 ust. 1 pkt 2, wskazano zamiar eksploatowania jednostki pływającej na wodach morskich albo morskic</w:t>
      </w:r>
      <w:r>
        <w:t>h i</w:t>
      </w:r>
      <w:r w:rsidR="00E96CE9">
        <w:t> </w:t>
      </w:r>
      <w:r w:rsidRPr="002C2BED">
        <w:t>śródlądowych,</w:t>
      </w:r>
    </w:p>
    <w:p w:rsidR="009314F1" w:rsidRPr="002C2BED" w:rsidRDefault="009314F1" w:rsidP="009314F1">
      <w:pPr>
        <w:pStyle w:val="LITlitera"/>
      </w:pPr>
      <w:r w:rsidRPr="002C2BED">
        <w:t>b)</w:t>
      </w:r>
      <w:r w:rsidRPr="002C2BED">
        <w:tab/>
        <w:t>do celów rekreacyjnych, komercyjnych lub do połowu ryb;</w:t>
      </w:r>
    </w:p>
    <w:p w:rsidR="009314F1" w:rsidRPr="002C2BED" w:rsidRDefault="009314F1" w:rsidP="009314F1">
      <w:pPr>
        <w:pStyle w:val="PKTpunkt"/>
      </w:pPr>
      <w:r w:rsidRPr="002C2BED">
        <w:t>4)</w:t>
      </w:r>
      <w:r w:rsidRPr="002C2BED">
        <w:tab/>
        <w:t>podstawa i data wykreślenia z rejestru jednostki pływającej;</w:t>
      </w:r>
    </w:p>
    <w:p w:rsidR="009314F1" w:rsidRPr="002C2BED" w:rsidRDefault="009314F1" w:rsidP="009314F1">
      <w:pPr>
        <w:pStyle w:val="PKTpunkt"/>
      </w:pPr>
      <w:r w:rsidRPr="002C2BED">
        <w:t>5)</w:t>
      </w:r>
      <w:r w:rsidRPr="002C2BED">
        <w:tab/>
        <w:t xml:space="preserve">dotyczące pozwoleń radiowych na używanie urządzeń radiowych w służbie radiokomunikacyjnej morskiej i żegludze śródlądowej wydanych na podstawie art. 143 ustawy z dnia 16 lipca 2004 r. </w:t>
      </w:r>
      <w:r w:rsidR="00667A6E">
        <w:t>–</w:t>
      </w:r>
      <w:r w:rsidRPr="002C2BED">
        <w:t xml:space="preserve"> Prawo telekomunikacyjn</w:t>
      </w:r>
      <w:r>
        <w:t>e (Dz. U. z 2017 r. poz. 1907 i</w:t>
      </w:r>
      <w:r w:rsidR="00E96CE9">
        <w:t> </w:t>
      </w:r>
      <w:r w:rsidRPr="002C2BED">
        <w:t>2201 oraz z 2018 r. poz. 106 i 138);</w:t>
      </w:r>
    </w:p>
    <w:p w:rsidR="009314F1" w:rsidRPr="002C2BED" w:rsidRDefault="009314F1" w:rsidP="009314F1">
      <w:pPr>
        <w:pStyle w:val="PKTpunkt"/>
      </w:pPr>
      <w:r w:rsidRPr="002C2BED">
        <w:lastRenderedPageBreak/>
        <w:t>6)</w:t>
      </w:r>
      <w:r w:rsidRPr="002C2BED">
        <w:tab/>
        <w:t xml:space="preserve">dotyczące pokładowych i osobistych nadajników sygnału niebezpieczeństwa wpisanych do ewidencji prowadzonej na podstawie art. 140e ustawy z dnia 3 lipca 2002 r. </w:t>
      </w:r>
      <w:r w:rsidR="00667A6E">
        <w:t>–</w:t>
      </w:r>
      <w:r w:rsidRPr="002C2BED">
        <w:t xml:space="preserve"> Prawo lotnicze (Dz. U. z 2017 r. poz. 959</w:t>
      </w:r>
      <w:r w:rsidR="00A56378">
        <w:t xml:space="preserve"> i </w:t>
      </w:r>
      <w:r w:rsidRPr="002C2BED">
        <w:t xml:space="preserve">1089 </w:t>
      </w:r>
      <w:r w:rsidR="00A56378">
        <w:t xml:space="preserve">oraz z 2018 r. poz. </w:t>
      </w:r>
      <w:r w:rsidRPr="002C2BED">
        <w:t>138);</w:t>
      </w:r>
    </w:p>
    <w:p w:rsidR="009314F1" w:rsidRPr="002C2BED" w:rsidRDefault="009314F1" w:rsidP="009314F1">
      <w:pPr>
        <w:pStyle w:val="PKTpunkt"/>
      </w:pPr>
      <w:r w:rsidRPr="002C2BED">
        <w:t>7)</w:t>
      </w:r>
      <w:r w:rsidRPr="002C2BED">
        <w:tab/>
        <w:t>dotyczące zgłoszenia kradzieży lub odnalezienia jednostki pływającej lub silnika jednostki pływającej;</w:t>
      </w:r>
    </w:p>
    <w:p w:rsidR="009314F1" w:rsidRPr="002C2BED" w:rsidRDefault="009314F1" w:rsidP="009314F1">
      <w:pPr>
        <w:pStyle w:val="PKTpunkt"/>
      </w:pPr>
      <w:r w:rsidRPr="002C2BED">
        <w:t>8)</w:t>
      </w:r>
      <w:r w:rsidRPr="002C2BED">
        <w:tab/>
        <w:t>inne dane o jednostkach pływających istotne ze względu na zapewnienie nadzoru nad bezpieczeństwem żeglugi.</w:t>
      </w:r>
    </w:p>
    <w:p w:rsidR="009314F1" w:rsidRPr="002C2BED" w:rsidRDefault="009314F1" w:rsidP="00E96CE9">
      <w:pPr>
        <w:pStyle w:val="USTustnpkodeksu"/>
        <w:keepNext/>
      </w:pPr>
      <w:r w:rsidRPr="002C2BED">
        <w:t>3. Informacje, o których mowa w ust. 2, są wprowadzane do rejestru przez: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organ rejestrujący;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Urząd Komunikacji Elektronicznej – w zakresie informacji, o któr</w:t>
      </w:r>
      <w:r w:rsidR="00E96CE9">
        <w:t>ych mowa w ust. 2 pkt </w:t>
      </w:r>
      <w:r w:rsidRPr="002C2BED">
        <w:t>5</w:t>
      </w:r>
      <w:r w:rsidR="00A56378">
        <w:t>,</w:t>
      </w:r>
      <w:r w:rsidRPr="002C2BED">
        <w:t xml:space="preserve"> oraz informacji o sygnale rozpoznawczym (Call Sign) i morskim radiowym numerze identyfikacyj</w:t>
      </w:r>
      <w:r>
        <w:t>nym MMSI, jeżeli zostały nadane</w:t>
      </w:r>
      <w:r w:rsidRPr="002C2BED">
        <w:t>;</w:t>
      </w:r>
    </w:p>
    <w:p w:rsidR="009314F1" w:rsidRPr="002C2BED" w:rsidRDefault="009314F1" w:rsidP="009314F1">
      <w:pPr>
        <w:pStyle w:val="PKTpunkt"/>
      </w:pPr>
      <w:r w:rsidRPr="002C2BED">
        <w:t>3)</w:t>
      </w:r>
      <w:r w:rsidRPr="002C2BED">
        <w:tab/>
        <w:t>Urząd Lotnictwa Cywilnego – w zakresie informacji, o których mowa w ust. 2 pkt 6;</w:t>
      </w:r>
    </w:p>
    <w:p w:rsidR="009314F1" w:rsidRPr="002C2BED" w:rsidRDefault="009314F1" w:rsidP="009314F1">
      <w:pPr>
        <w:pStyle w:val="PKTpunkt"/>
      </w:pPr>
      <w:r w:rsidRPr="002C2BED">
        <w:t>4)</w:t>
      </w:r>
      <w:r w:rsidRPr="002C2BED">
        <w:tab/>
        <w:t>właściwą jednostkę organizacyjną Policji – w zakres</w:t>
      </w:r>
      <w:r>
        <w:t>ie informacji, o których mowa w</w:t>
      </w:r>
      <w:r w:rsidR="00E96CE9">
        <w:t> </w:t>
      </w:r>
      <w:r w:rsidRPr="002C2BED">
        <w:t>ust. 2 pkt 7.</w:t>
      </w:r>
    </w:p>
    <w:p w:rsidR="009314F1" w:rsidRPr="002C2BED" w:rsidRDefault="009314F1" w:rsidP="009314F1">
      <w:pPr>
        <w:pStyle w:val="USTustnpkodeksu"/>
      </w:pPr>
      <w:r w:rsidRPr="002C2BED">
        <w:t>4. Właściciel lub armator jednostki pływającej, używając unikalnego kodu, o którym mowa art. 4 ust. 7, może wprowadzać do rejestru informacje mające na celu zwiększenie skuteczności prowadzenia działań ratowniczych dotyczących jednostki pływającej właściciela. Informacje te są dostępne dla służb ratowniczych wraz z datą ich wprowadzenia.</w:t>
      </w:r>
    </w:p>
    <w:p w:rsidR="009314F1" w:rsidRPr="002C2BED" w:rsidRDefault="009314F1" w:rsidP="009314F1">
      <w:pPr>
        <w:pStyle w:val="USTustnpkodeksu"/>
      </w:pPr>
      <w:r w:rsidRPr="002C2BED">
        <w:t>5. Minister właściwy do spraw gospodarki morskiej w porozumieniu z ministrem właściwym do spraw żeglugi śródlądowej i ministrem właściwym do spraw rybołówstwa określi, w drodze rozporządzenia, sposób prowadzenia</w:t>
      </w:r>
      <w:r>
        <w:t xml:space="preserve"> rejestru, w tym wprowadzania i</w:t>
      </w:r>
      <w:r w:rsidR="00E96CE9">
        <w:t> </w:t>
      </w:r>
      <w:r w:rsidRPr="002C2BED">
        <w:t xml:space="preserve">aktualizacji informacji, szczegółowy zakres, sposób i terminy wprowadzania informacji przez podmioty, o których mowa w ust. 3, oraz zakres wniosku, </w:t>
      </w:r>
      <w:r w:rsidR="00E96CE9">
        <w:t>o którym mowa w art. 16 ust. </w:t>
      </w:r>
      <w:r>
        <w:t>2,</w:t>
      </w:r>
      <w:r w:rsidRPr="002C2BED">
        <w:t xml:space="preserve"> mając na uwadze konieczność zapewnienia poufności, integralności i dostępności informacji zamieszczonych w rejestrze oraz odpowiedniego poziomu bezpieczeństwa informacji przy prowadzeniu rejestru.</w:t>
      </w:r>
    </w:p>
    <w:p w:rsidR="009314F1" w:rsidRPr="002C2BED" w:rsidRDefault="009314F1" w:rsidP="009314F1">
      <w:pPr>
        <w:pStyle w:val="ARTartustawynprozporzdzenia"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15.</w:t>
      </w:r>
      <w:r w:rsidRPr="002C2BED">
        <w:t xml:space="preserve"> 1. Rejestr jest jawny. Osoby zainteresowane mogą żądać od organu rejestrującego poświadczonych wyciągów i odpisów z rejestru.</w:t>
      </w:r>
    </w:p>
    <w:p w:rsidR="009314F1" w:rsidRPr="002C2BED" w:rsidRDefault="009314F1" w:rsidP="009314F1">
      <w:pPr>
        <w:pStyle w:val="USTustnpkodeksu"/>
      </w:pPr>
      <w:r w:rsidRPr="002C2BED">
        <w:t>2. Wyciąg zawiera numer rejestracyjny jednostki pływającej oraz dane, o których mowa w art. 14 ust. 2 pkt 1</w:t>
      </w:r>
      <w:r w:rsidR="00A56378">
        <w:t xml:space="preserve">, </w:t>
      </w:r>
      <w:r w:rsidRPr="002C2BED">
        <w:t>3 i</w:t>
      </w:r>
      <w:r>
        <w:t xml:space="preserve"> </w:t>
      </w:r>
      <w:r w:rsidRPr="002C2BED">
        <w:t>4.</w:t>
      </w:r>
    </w:p>
    <w:p w:rsidR="009314F1" w:rsidRPr="002C2BED" w:rsidRDefault="009314F1" w:rsidP="009314F1">
      <w:pPr>
        <w:pStyle w:val="USTustnpkodeksu"/>
      </w:pPr>
      <w:r w:rsidRPr="002C2BED">
        <w:t xml:space="preserve">3. W przypadku gdy żądanie wydania poświadczonego wyciągu lub odpisu jest złożone w postaci elektronicznej, wyciągi i odpisy wydaje się w postaci dokumentu elektronicznego </w:t>
      </w:r>
      <w:r w:rsidRPr="002C2BED">
        <w:lastRenderedPageBreak/>
        <w:t>opatrzonego kwalifikowanym podpisem elektronicznym albo kwalifikowaną pieczęcią elektroniczną organu rejestrującego wydającego taki dokument.</w:t>
      </w:r>
    </w:p>
    <w:p w:rsidR="009314F1" w:rsidRPr="002C2BED" w:rsidRDefault="009314F1" w:rsidP="00E96CE9">
      <w:pPr>
        <w:pStyle w:val="USTustnpkodeksu"/>
        <w:keepNext/>
      </w:pPr>
      <w:r w:rsidRPr="002C2BED">
        <w:t>4. Osoby zainteresowane mogą uzyskać nieod</w:t>
      </w:r>
      <w:r>
        <w:t>płatny, elektroniczny dostęp do</w:t>
      </w:r>
      <w:r w:rsidR="00E96CE9">
        <w:t xml:space="preserve"> </w:t>
      </w:r>
      <w:r w:rsidRPr="002C2BED">
        <w:t>następujących informacji zawartych w rejestrze: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liczba właścicieli lub współwłaścicieli,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nazwa organu rejestrującego,</w:t>
      </w:r>
    </w:p>
    <w:p w:rsidR="009314F1" w:rsidRPr="002C2BED" w:rsidRDefault="009314F1" w:rsidP="009314F1">
      <w:pPr>
        <w:pStyle w:val="PKTpunkt"/>
      </w:pPr>
      <w:r w:rsidRPr="002C2BED">
        <w:t>3)</w:t>
      </w:r>
      <w:r w:rsidRPr="002C2BED">
        <w:tab/>
        <w:t>zarejestrowanie jednostki pływającej jako śródlądowej albo morskiej,</w:t>
      </w:r>
    </w:p>
    <w:p w:rsidR="009314F1" w:rsidRPr="002C2BED" w:rsidRDefault="009314F1" w:rsidP="009314F1">
      <w:pPr>
        <w:pStyle w:val="PKTpunkt"/>
      </w:pPr>
      <w:r w:rsidRPr="002C2BED">
        <w:t>4)</w:t>
      </w:r>
      <w:r w:rsidRPr="002C2BED">
        <w:tab/>
        <w:t>zarejestrowanie jednostki pływającej do celów rekreacyjnych, komercy</w:t>
      </w:r>
      <w:r>
        <w:t>jnych lub do</w:t>
      </w:r>
      <w:r w:rsidR="00E96CE9">
        <w:t xml:space="preserve"> </w:t>
      </w:r>
      <w:r w:rsidRPr="002C2BED">
        <w:t>połowu ryb,</w:t>
      </w:r>
    </w:p>
    <w:p w:rsidR="009314F1" w:rsidRPr="002C2BED" w:rsidRDefault="009314F1" w:rsidP="009314F1">
      <w:pPr>
        <w:pStyle w:val="PKTpunkt"/>
      </w:pPr>
      <w:r w:rsidRPr="002C2BED">
        <w:t>5)</w:t>
      </w:r>
      <w:r w:rsidRPr="002C2BED">
        <w:tab/>
        <w:t>nazwa jednostki,</w:t>
      </w:r>
    </w:p>
    <w:p w:rsidR="009314F1" w:rsidRPr="002C2BED" w:rsidRDefault="009314F1" w:rsidP="009314F1">
      <w:pPr>
        <w:pStyle w:val="PKTpunkt"/>
      </w:pPr>
      <w:r w:rsidRPr="002C2BED">
        <w:t>6)</w:t>
      </w:r>
      <w:r w:rsidRPr="002C2BED">
        <w:tab/>
        <w:t>port macierzysty,</w:t>
      </w:r>
    </w:p>
    <w:p w:rsidR="009314F1" w:rsidRPr="002C2BED" w:rsidRDefault="009314F1" w:rsidP="009314F1">
      <w:pPr>
        <w:pStyle w:val="PKTpunkt"/>
      </w:pPr>
      <w:r w:rsidRPr="002C2BED">
        <w:t>7)</w:t>
      </w:r>
      <w:r w:rsidRPr="002C2BED">
        <w:tab/>
        <w:t>rodzaj napędu i, w przypadku napędu mechanicznego, jego moc,</w:t>
      </w:r>
    </w:p>
    <w:p w:rsidR="009314F1" w:rsidRPr="002C2BED" w:rsidRDefault="009314F1" w:rsidP="009314F1">
      <w:pPr>
        <w:pStyle w:val="PKTpunkt"/>
      </w:pPr>
      <w:r w:rsidRPr="002C2BED">
        <w:t>8)</w:t>
      </w:r>
      <w:r w:rsidRPr="002C2BED">
        <w:tab/>
        <w:t>podstawowe wymiary i parametry,</w:t>
      </w:r>
    </w:p>
    <w:p w:rsidR="009314F1" w:rsidRPr="002C2BED" w:rsidRDefault="009314F1" w:rsidP="009314F1">
      <w:pPr>
        <w:pStyle w:val="PKTpunkt"/>
      </w:pPr>
      <w:r w:rsidRPr="002C2BED">
        <w:t>9)</w:t>
      </w:r>
      <w:r w:rsidRPr="002C2BED">
        <w:tab/>
        <w:t>marka i model,</w:t>
      </w:r>
    </w:p>
    <w:p w:rsidR="009314F1" w:rsidRPr="002C2BED" w:rsidRDefault="009314F1" w:rsidP="009314F1">
      <w:pPr>
        <w:pStyle w:val="PKTpunkt"/>
      </w:pPr>
      <w:r w:rsidRPr="002C2BED">
        <w:t>10)</w:t>
      </w:r>
      <w:r w:rsidRPr="002C2BED">
        <w:tab/>
        <w:t>materiał główny kadłuba,</w:t>
      </w:r>
    </w:p>
    <w:p w:rsidR="009314F1" w:rsidRPr="002C2BED" w:rsidRDefault="009314F1" w:rsidP="009314F1">
      <w:pPr>
        <w:pStyle w:val="PKTpunkt"/>
      </w:pPr>
      <w:r w:rsidRPr="002C2BED">
        <w:t>11)</w:t>
      </w:r>
      <w:r w:rsidRPr="002C2BED">
        <w:tab/>
        <w:t>rok budowy,</w:t>
      </w:r>
    </w:p>
    <w:p w:rsidR="009314F1" w:rsidRPr="002C2BED" w:rsidRDefault="009314F1" w:rsidP="00E96CE9">
      <w:pPr>
        <w:pStyle w:val="PKTpunkt"/>
        <w:keepNext/>
      </w:pPr>
      <w:r w:rsidRPr="002C2BED">
        <w:t>12)</w:t>
      </w:r>
      <w:r w:rsidRPr="002C2BED">
        <w:tab/>
        <w:t>zgłoszenie kradzieży jednostki pływającej lub silnika jednostki pływającej</w:t>
      </w:r>
    </w:p>
    <w:p w:rsidR="009314F1" w:rsidRPr="002C2BED" w:rsidRDefault="009314F1" w:rsidP="009314F1">
      <w:pPr>
        <w:pStyle w:val="CZWSPPKTczwsplnapunktw"/>
      </w:pPr>
      <w:r w:rsidRPr="002C2BED">
        <w:t>– pod warunkiem wskazania numeru rejestracyjnego, numeru identyfikacyjnego lub indywidualnego numeru identyfikacyjnego (INI) oraz daty ostatniej rejestracji.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16.</w:t>
      </w:r>
      <w:r w:rsidRPr="002C2BED">
        <w:t xml:space="preserve"> 1. Prawo dostępu do rejestru mają: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minister właściwy do spraw gospodarki morskiej, minister właściwy do spraw żeglugi śródlądowej oraz minister właściwy do spraw rybołówstwa,</w:t>
      </w:r>
    </w:p>
    <w:p w:rsidR="009314F1" w:rsidRPr="002C2BED" w:rsidRDefault="009314F1" w:rsidP="00E96CE9">
      <w:pPr>
        <w:pStyle w:val="PKTpunkt"/>
        <w:keepNext/>
      </w:pPr>
      <w:r w:rsidRPr="002C2BED">
        <w:t>2)</w:t>
      </w:r>
      <w:r w:rsidRPr="002C2BED">
        <w:tab/>
        <w:t>organy administracji rządowej i samorządowej oraz inne podmioty</w:t>
      </w:r>
    </w:p>
    <w:p w:rsidR="009314F1" w:rsidRPr="002C2BED" w:rsidRDefault="009314F1" w:rsidP="009314F1">
      <w:pPr>
        <w:pStyle w:val="CZWSPPKTczwsplnapunktw"/>
      </w:pPr>
      <w:r w:rsidRPr="002C2BED">
        <w:t>– w zakresie niezbędnym do realizacji ich zadań określonych w ustawie i przepisach odrębnych.</w:t>
      </w:r>
    </w:p>
    <w:p w:rsidR="009314F1" w:rsidRPr="002C2BED" w:rsidRDefault="009314F1" w:rsidP="009314F1">
      <w:pPr>
        <w:pStyle w:val="USTustnpkodeksu"/>
      </w:pPr>
      <w:r w:rsidRPr="002C2BED">
        <w:t>2. Dostępu do rejestru udziela albo odmawia administrator w drodze decyzji administracyjnej na pisemny wniosek podmiotu, o którym mowa w ust. 1.</w:t>
      </w:r>
    </w:p>
    <w:p w:rsidR="009314F1" w:rsidRPr="002C2BED" w:rsidRDefault="009314F1" w:rsidP="009314F1">
      <w:pPr>
        <w:pStyle w:val="USTustnpkodeksu"/>
      </w:pPr>
      <w:r w:rsidRPr="002C2BED">
        <w:t>3. Dane zawarte w rejestrze mogą być udostępnione w trybie teletransmisji danych nieodpłatnie, za pomocą urządzeń teletransmisji danych.</w:t>
      </w:r>
    </w:p>
    <w:p w:rsidR="009314F1" w:rsidRPr="002C2BED" w:rsidRDefault="009314F1" w:rsidP="00E96CE9">
      <w:pPr>
        <w:pStyle w:val="USTustnpkodeksu"/>
        <w:keepNext/>
      </w:pPr>
      <w:r w:rsidRPr="002C2BED">
        <w:lastRenderedPageBreak/>
        <w:t>4. Udostępnianie danych w trybie teletransmisji danych odbywa się na podstawie decyzji administratora wydanej na jednorazowy wniosek złożony przez podmiot, o którym mowa w ust. 1,</w:t>
      </w:r>
      <w:r w:rsidR="00E96CE9">
        <w:t xml:space="preserve"> </w:t>
      </w:r>
      <w:r w:rsidRPr="002C2BED">
        <w:t>po spełnieniu następujących wymogów: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posiadania i stosowania mechanizmów umożliwiających identyfikację i rejestrację osób uzyskujących dostęp do danych oraz rejestrujących zakres udostępnionych danych i datę udostępnienia danych;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posiadania i stosowania zabezpieczeń technicznych i organizacyjnych chroniących przed uzyskaniem dostępu do danych przez inne osoby i podmioty.</w:t>
      </w:r>
    </w:p>
    <w:p w:rsidR="009314F1" w:rsidRPr="002C2BED" w:rsidRDefault="009314F1" w:rsidP="009314F1">
      <w:pPr>
        <w:pStyle w:val="USTustnpkodeksu"/>
      </w:pPr>
      <w:r w:rsidRPr="002C2BED">
        <w:t>5. Jeżeli podmiot nie spełnia wymogów określonych w ust. 4, administrator w drodze decyzji odmawia udostępniania danych w trybie teletran</w:t>
      </w:r>
      <w:r>
        <w:t>smisji danych lub cofa zgodę na</w:t>
      </w:r>
      <w:r w:rsidR="00E96CE9">
        <w:t xml:space="preserve"> </w:t>
      </w:r>
      <w:r w:rsidRPr="002C2BED">
        <w:t>udostępnianie danych w tym trybie.</w:t>
      </w:r>
    </w:p>
    <w:p w:rsidR="009314F1" w:rsidRPr="002C2BED" w:rsidRDefault="009314F1" w:rsidP="009314F1">
      <w:pPr>
        <w:pStyle w:val="ARTartustawynprozporzdzenia"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17.</w:t>
      </w:r>
      <w:r w:rsidRPr="002C2BED">
        <w:t xml:space="preserve"> Minister właściwy do spraw gospodarki morskiej w porozumieniu z ministrem właściwym do spraw żeglugi śródlądowej i ministrem właściwym do spraw rybołówstwa określi, w drodze rozporządzenia, podmiot, któremu po</w:t>
      </w:r>
      <w:r>
        <w:t>wierzone zostanie prowadzenie i</w:t>
      </w:r>
      <w:r w:rsidR="00E96CE9">
        <w:t> </w:t>
      </w:r>
      <w:r w:rsidRPr="002C2BED">
        <w:t>administrowanie rejestru, mając na uwadze potrzebę zapew</w:t>
      </w:r>
      <w:r>
        <w:t>nienia sprawnego, efektywnego i</w:t>
      </w:r>
      <w:r w:rsidR="00E96CE9">
        <w:t> </w:t>
      </w:r>
      <w:r w:rsidRPr="002C2BED">
        <w:t>ekonomicznego przebiegu procesu rejestracji.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18.</w:t>
      </w:r>
      <w:r w:rsidRPr="002C2BED">
        <w:t xml:space="preserve"> 1. Rozpatrzenie wniosku o: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rejestrację i wydanie dokumentu rejestracyjnego,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zmianę danych w rejestrze i wydanie dokumentu rejestracyjnego,</w:t>
      </w:r>
    </w:p>
    <w:p w:rsidR="009314F1" w:rsidRPr="002C2BED" w:rsidRDefault="009314F1" w:rsidP="009314F1">
      <w:pPr>
        <w:pStyle w:val="PKTpunkt"/>
      </w:pPr>
      <w:r w:rsidRPr="002C2BED">
        <w:t>3)</w:t>
      </w:r>
      <w:r w:rsidRPr="002C2BED">
        <w:tab/>
        <w:t>wydanie wtórnika dokumentu rejestracyjnego,</w:t>
      </w:r>
    </w:p>
    <w:p w:rsidR="009314F1" w:rsidRPr="002C2BED" w:rsidRDefault="009314F1" w:rsidP="009314F1">
      <w:pPr>
        <w:pStyle w:val="PKTpunkt"/>
      </w:pPr>
      <w:r w:rsidRPr="002C2BED">
        <w:t>4)</w:t>
      </w:r>
      <w:r w:rsidRPr="002C2BED">
        <w:tab/>
        <w:t>wydanie oznakowania kontrolnego w przypadku, o którym mowa w art. 4 ust. 4, albo wtórnika oznakowania kontrolnego,</w:t>
      </w:r>
    </w:p>
    <w:p w:rsidR="009314F1" w:rsidRPr="002C2BED" w:rsidRDefault="009314F1" w:rsidP="00E96CE9">
      <w:pPr>
        <w:pStyle w:val="PKTpunkt"/>
        <w:keepNext/>
      </w:pPr>
      <w:r w:rsidRPr="002C2BED">
        <w:t>5)</w:t>
      </w:r>
      <w:r w:rsidRPr="002C2BED">
        <w:tab/>
        <w:t>wydanie odpisu lub wyciągu, o których mowa w art. 15 ust. 1</w:t>
      </w:r>
    </w:p>
    <w:p w:rsidR="009314F1" w:rsidRPr="002C2BED" w:rsidRDefault="009314F1" w:rsidP="009314F1">
      <w:pPr>
        <w:pStyle w:val="CZWSPPKTczwsplnapunktw"/>
      </w:pPr>
      <w:r w:rsidRPr="002C2BED">
        <w:t>– podlega opłacie.</w:t>
      </w:r>
    </w:p>
    <w:p w:rsidR="009314F1" w:rsidRPr="002C2BED" w:rsidRDefault="009314F1" w:rsidP="009314F1">
      <w:pPr>
        <w:pStyle w:val="USTustnpkodeksu"/>
      </w:pPr>
      <w:r w:rsidRPr="002C2BED">
        <w:t>2. Opłaty, o których mowa w ust. 1, pobiera organ rejestrujący.</w:t>
      </w:r>
    </w:p>
    <w:p w:rsidR="009314F1" w:rsidRPr="002C2BED" w:rsidRDefault="009314F1" w:rsidP="00E96CE9">
      <w:pPr>
        <w:pStyle w:val="USTustnpkodeksu"/>
        <w:keepNext/>
      </w:pPr>
      <w:r w:rsidRPr="002C2BED">
        <w:t>3. Maksymalna wysokość opłaty za rozpatrzenie wniosku, o którym mowa w ust. 1: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pkt 1–4, nie może przekroczyć 10%,</w:t>
      </w:r>
    </w:p>
    <w:p w:rsidR="009314F1" w:rsidRPr="002C2BED" w:rsidRDefault="009314F1" w:rsidP="00E96CE9">
      <w:pPr>
        <w:pStyle w:val="PKTpunkt"/>
        <w:keepNext/>
      </w:pPr>
      <w:r w:rsidRPr="002C2BED">
        <w:t>2)</w:t>
      </w:r>
      <w:r w:rsidRPr="002C2BED">
        <w:tab/>
        <w:t>pkt 5, nie może przekroczyć 1%</w:t>
      </w:r>
    </w:p>
    <w:p w:rsidR="009314F1" w:rsidRPr="002C2BED" w:rsidRDefault="009314F1" w:rsidP="009314F1">
      <w:pPr>
        <w:pStyle w:val="CZWSPPKTczwsplnapunktw"/>
      </w:pPr>
      <w:r w:rsidRPr="002C2BED">
        <w:t>– minimalnego wynagrodzenia za pracę ustalonego i ogłos</w:t>
      </w:r>
      <w:r>
        <w:t>zonego na podstawie przepisów o</w:t>
      </w:r>
      <w:r w:rsidR="00E96CE9">
        <w:t> </w:t>
      </w:r>
      <w:r w:rsidRPr="002C2BED">
        <w:t>minimalnym wynagrodzeniu za pracę.</w:t>
      </w:r>
    </w:p>
    <w:p w:rsidR="009314F1" w:rsidRPr="002C2BED" w:rsidRDefault="009314F1" w:rsidP="009314F1">
      <w:pPr>
        <w:pStyle w:val="USTustnpkodeksu"/>
      </w:pPr>
      <w:r w:rsidRPr="002C2BED">
        <w:t>4. W przypadku nieuwzględnienia wniosku, o którym mowa w ust. 1, opłata nie podlega zwrotowi.</w:t>
      </w:r>
    </w:p>
    <w:p w:rsidR="009314F1" w:rsidRPr="002C2BED" w:rsidRDefault="009314F1" w:rsidP="009314F1">
      <w:pPr>
        <w:pStyle w:val="USTustnpkodeksu"/>
      </w:pPr>
      <w:r w:rsidRPr="002C2BED">
        <w:lastRenderedPageBreak/>
        <w:t>5. Zadania związane z rejestracją jednostek pływających wykonywane przez starostę należą do zadań własnych powiatu.</w:t>
      </w:r>
    </w:p>
    <w:p w:rsidR="009314F1" w:rsidRPr="002C2BED" w:rsidRDefault="009314F1" w:rsidP="009314F1">
      <w:pPr>
        <w:pStyle w:val="USTustnpkodeksu"/>
      </w:pPr>
      <w:r w:rsidRPr="002C2BED">
        <w:t>6. Opłaty, o których mowa w ust. 1, stanowią odpowiednio dochód powiatu albo przychód właściwego polskiego związku sportowego.</w:t>
      </w:r>
    </w:p>
    <w:p w:rsidR="009314F1" w:rsidRPr="002C2BED" w:rsidRDefault="009314F1" w:rsidP="009314F1">
      <w:pPr>
        <w:pStyle w:val="USTustnpkodeksu"/>
      </w:pPr>
      <w:r w:rsidRPr="002C2BED">
        <w:t>7. Część opłaty za rozpatrzenie wniosku, o którym mowa w ust. 1 pkt 1–3, w wysokości 10 zł, stanowi niepodatkową należność budżetu państwa o</w:t>
      </w:r>
      <w:r>
        <w:t xml:space="preserve"> charakterze publicznoprawnym w</w:t>
      </w:r>
      <w:r w:rsidR="00E96CE9">
        <w:t> </w:t>
      </w:r>
      <w:r w:rsidRPr="002C2BED">
        <w:t>rozumieniu ustawy z dnia 27 sierpnia 2009 r. o finansach publicznych (Dz. U. z 2017 r. poz. 2077 oraz z 2018 r. poz. 62).</w:t>
      </w:r>
    </w:p>
    <w:p w:rsidR="009314F1" w:rsidRPr="002C2BED" w:rsidRDefault="009314F1" w:rsidP="009314F1">
      <w:pPr>
        <w:pStyle w:val="USTustnpkodeksu"/>
      </w:pPr>
      <w:r w:rsidRPr="002C2BED">
        <w:t>8. Część opłaty, o której mowa w ust. 7, pobrana w poprzednim miesiącu, jest przekazywana przez organ rejestrujący do 10. dnia każdego miesiąca na rachunek bankowy właściwego terytorialnie dla organu rejestrującego wojew</w:t>
      </w:r>
      <w:r>
        <w:t>ody, który przekazuje środki na</w:t>
      </w:r>
      <w:r w:rsidR="00E96CE9">
        <w:t xml:space="preserve"> </w:t>
      </w:r>
      <w:r w:rsidRPr="002C2BED">
        <w:t>odpowiedni rachunek dochodów centralnego rachunku bieżące</w:t>
      </w:r>
      <w:r w:rsidR="00E96CE9">
        <w:t>go budżetu państwa do 20. </w:t>
      </w:r>
      <w:r w:rsidRPr="002C2BED">
        <w:t>dnia każdego miesiąca.</w:t>
      </w:r>
    </w:p>
    <w:p w:rsidR="009314F1" w:rsidRPr="002C2BED" w:rsidRDefault="009314F1" w:rsidP="009314F1">
      <w:pPr>
        <w:pStyle w:val="USTustnpkodeksu"/>
      </w:pPr>
      <w:r w:rsidRPr="002C2BED">
        <w:t>9. Dochodzenie należności z tytułu części opłaty, o której mowa w ust. 7,</w:t>
      </w:r>
      <w:r>
        <w:t xml:space="preserve"> następuje na</w:t>
      </w:r>
      <w:r w:rsidR="00E96CE9">
        <w:t xml:space="preserve"> </w:t>
      </w:r>
      <w:r w:rsidRPr="002C2BED">
        <w:t>podstawie ustawy z dnia 17 czerwca 1966 r</w:t>
      </w:r>
      <w:r>
        <w:t>. o postępowaniu egzekucyjnym w</w:t>
      </w:r>
      <w:r w:rsidR="00E96CE9">
        <w:t xml:space="preserve"> </w:t>
      </w:r>
      <w:r w:rsidRPr="002C2BED">
        <w:t>administracji (Dz. U. z 2017 r. poz. 1201, 1475, 1954</w:t>
      </w:r>
      <w:r w:rsidR="00A56378">
        <w:t xml:space="preserve"> i </w:t>
      </w:r>
      <w:r w:rsidRPr="002C2BED">
        <w:t xml:space="preserve">2491 </w:t>
      </w:r>
      <w:r w:rsidR="00A56378">
        <w:t xml:space="preserve">oraz z 2018 r. poz. </w:t>
      </w:r>
      <w:r w:rsidRPr="002C2BED">
        <w:t>138).</w:t>
      </w:r>
    </w:p>
    <w:p w:rsidR="009314F1" w:rsidRPr="002C2BED" w:rsidRDefault="009314F1" w:rsidP="009314F1">
      <w:pPr>
        <w:pStyle w:val="USTustnpkodeksu"/>
      </w:pPr>
      <w:r w:rsidRPr="002C2BED">
        <w:t>10. Minister właściwy do spraw gospodarki morskiej w porozumieniu z ministrem właściwym do spraw żeglugi śródlądowej i ministrem właściwym do spraw rybołówstwa określi, w drodze rozporządzenia, wysokość opłat, o których mowa w ust. 1, uwzględniając koszt produkcji dokumentu rejestracyjnego i oznakowania kontrolnego posiadających odpowiednie zabezpieczenia oraz koszt wykonania odpisu lub wyciągu.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19.</w:t>
      </w:r>
      <w:r w:rsidRPr="002C2BED">
        <w:t xml:space="preserve"> 1. Właściciel jednostki pływającej, który: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nie dopełnia obowiązku rejestracji, o którym mowa w art. 3 ust. 1,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nie dopełnia obowiązku oznakowania jednostki pływa</w:t>
      </w:r>
      <w:r>
        <w:t>jącej oznakowaniem kontrolnym z</w:t>
      </w:r>
      <w:r w:rsidR="00E96CE9">
        <w:t> </w:t>
      </w:r>
      <w:r w:rsidRPr="002C2BED">
        <w:t>indywidualnym numerem identyfikacyjnym (INI) zgodnie z art. 4 ust. 5,</w:t>
      </w:r>
    </w:p>
    <w:p w:rsidR="009314F1" w:rsidRPr="002C2BED" w:rsidRDefault="009314F1" w:rsidP="009314F1">
      <w:pPr>
        <w:pStyle w:val="PKTpunkt"/>
      </w:pPr>
      <w:r w:rsidRPr="002C2BED">
        <w:t>3)</w:t>
      </w:r>
      <w:r w:rsidRPr="002C2BED">
        <w:tab/>
        <w:t>nie dopełnia obowiązku przekazania zawiadomienia zgodnie z art. 10 ust. 2,</w:t>
      </w:r>
    </w:p>
    <w:p w:rsidR="009314F1" w:rsidRPr="002C2BED" w:rsidRDefault="009314F1" w:rsidP="009314F1">
      <w:pPr>
        <w:pStyle w:val="PKTpunkt"/>
      </w:pPr>
      <w:r w:rsidRPr="002C2BED">
        <w:t>4)</w:t>
      </w:r>
      <w:r w:rsidRPr="002C2BED">
        <w:tab/>
        <w:t>podaje organowi rejestrującemu nieprawdziwe informacje dotyczące wymiarów jednostki pływającej, różniące się od wymiarów faktycznych o więcej niż 30 cm,</w:t>
      </w:r>
    </w:p>
    <w:p w:rsidR="009314F1" w:rsidRPr="002C2BED" w:rsidRDefault="009314F1" w:rsidP="009314F1">
      <w:pPr>
        <w:pStyle w:val="PKTpunkt"/>
      </w:pPr>
      <w:r w:rsidRPr="002C2BED">
        <w:t>5)</w:t>
      </w:r>
      <w:r w:rsidRPr="002C2BED">
        <w:tab/>
        <w:t>podaje organowi rejestrującemu nieprawdziwe informacje dotyczące mocy napędu mechanicznego, różniące się od mocy nominalnej o w</w:t>
      </w:r>
      <w:r w:rsidR="00E96CE9">
        <w:t>ięcej niż 2 kW lub o więcej niż </w:t>
      </w:r>
      <w:r w:rsidRPr="002C2BED">
        <w:t>10%, w zależności od tego, która wartość jest większa,</w:t>
      </w:r>
    </w:p>
    <w:p w:rsidR="009314F1" w:rsidRPr="002C2BED" w:rsidRDefault="009314F1" w:rsidP="00E96CE9">
      <w:pPr>
        <w:pStyle w:val="PKTpunkt"/>
        <w:keepNext/>
      </w:pPr>
      <w:r w:rsidRPr="002C2BED">
        <w:t>6)</w:t>
      </w:r>
      <w:r w:rsidRPr="002C2BED">
        <w:tab/>
        <w:t>nie dopełnia obowiązku zwrotu dokumentu rejestracyjnego zgodnie z art. 11 ust. 3</w:t>
      </w:r>
    </w:p>
    <w:p w:rsidR="009314F1" w:rsidRPr="002C2BED" w:rsidRDefault="009314F1" w:rsidP="009314F1">
      <w:pPr>
        <w:pStyle w:val="CZWSPPKTczwsplnapunktw"/>
      </w:pPr>
      <w:r w:rsidRPr="002C2BED">
        <w:t>– podlega karze grzywny.</w:t>
      </w:r>
    </w:p>
    <w:p w:rsidR="009314F1" w:rsidRPr="002C2BED" w:rsidRDefault="009314F1" w:rsidP="009314F1">
      <w:pPr>
        <w:pStyle w:val="USTustnpkodeksu"/>
      </w:pPr>
      <w:r w:rsidRPr="002C2BED">
        <w:lastRenderedPageBreak/>
        <w:t>2. Orzekanie w sprawach o czyny określone w ust. 1 następuje w trybie przewidzianym w przepisach ustawy z dnia 24 sierpnia 2001 r. – K</w:t>
      </w:r>
      <w:r>
        <w:t>odeks postępowania w sprawach o</w:t>
      </w:r>
      <w:r w:rsidR="00100889">
        <w:t> </w:t>
      </w:r>
      <w:r w:rsidRPr="002C2BED">
        <w:t xml:space="preserve">wykroczenia (Dz. U. z </w:t>
      </w:r>
      <w:r>
        <w:t>2016 r. poz. 1713, z późn. zm.</w:t>
      </w:r>
      <w:r w:rsidR="00562BCA">
        <w:rPr>
          <w:rStyle w:val="Odwoanieprzypisudolnego"/>
        </w:rPr>
        <w:footnoteReference w:id="2"/>
      </w:r>
      <w:r w:rsidR="00562BCA">
        <w:rPr>
          <w:rStyle w:val="IGindeksgrny"/>
        </w:rPr>
        <w:t>)</w:t>
      </w:r>
      <w:r w:rsidRPr="002C2BED">
        <w:t>).</w:t>
      </w:r>
    </w:p>
    <w:p w:rsidR="009314F1" w:rsidRPr="002C2BED" w:rsidRDefault="009314F1" w:rsidP="00E96CE9">
      <w:pPr>
        <w:pStyle w:val="USTustnpkodeksu"/>
        <w:keepNext/>
      </w:pPr>
      <w:r w:rsidRPr="002C2BED">
        <w:t>3. Prawo do nakładania grzywien za czyny określone w ust. 1 w drodze mandatu karnego mają: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uprawnieni pracownicy terenowego organu administracji morskiej;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uprawnieni pracownicy terenowego organu administracji żeglugi śródlądowej;</w:t>
      </w:r>
    </w:p>
    <w:p w:rsidR="009314F1" w:rsidRPr="002C2BED" w:rsidRDefault="009314F1" w:rsidP="009314F1">
      <w:pPr>
        <w:pStyle w:val="PKTpunkt"/>
      </w:pPr>
      <w:r w:rsidRPr="002C2BED">
        <w:t>3)</w:t>
      </w:r>
      <w:r w:rsidRPr="002C2BED">
        <w:tab/>
        <w:t>funkcjonariusze Policji;</w:t>
      </w:r>
    </w:p>
    <w:p w:rsidR="009314F1" w:rsidRPr="002C2BED" w:rsidRDefault="009314F1" w:rsidP="009314F1">
      <w:pPr>
        <w:pStyle w:val="PKTpunkt"/>
      </w:pPr>
      <w:r w:rsidRPr="002C2BED">
        <w:t>4)</w:t>
      </w:r>
      <w:r w:rsidRPr="002C2BED">
        <w:tab/>
        <w:t>funkcjonariusze Straży Granicznej.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20.</w:t>
      </w:r>
      <w:r w:rsidRPr="002C2BED">
        <w:t xml:space="preserve"> W ustawie z dnia 18 kwietnia 1985 r. o rybac</w:t>
      </w:r>
      <w:r>
        <w:t>twie śródlądowym (Dz. U. z</w:t>
      </w:r>
      <w:r w:rsidR="00100889">
        <w:t> </w:t>
      </w:r>
      <w:r>
        <w:t>2015</w:t>
      </w:r>
      <w:r w:rsidR="00100889">
        <w:t> </w:t>
      </w:r>
      <w:r w:rsidRPr="002C2BED">
        <w:t>r. poz. 652 oraz z 2017 r. poz. 60 i 1566) wprowadza się następujące zmiany:</w:t>
      </w:r>
    </w:p>
    <w:p w:rsidR="009314F1" w:rsidRPr="002C2BED" w:rsidRDefault="009314F1" w:rsidP="00E96CE9">
      <w:pPr>
        <w:pStyle w:val="PKTpunkt"/>
        <w:keepNext/>
      </w:pPr>
      <w:r w:rsidRPr="002C2BED">
        <w:t>1)</w:t>
      </w:r>
      <w:r w:rsidRPr="002C2BED">
        <w:tab/>
        <w:t>w art. 20:</w:t>
      </w:r>
    </w:p>
    <w:p w:rsidR="009314F1" w:rsidRPr="002C2BED" w:rsidRDefault="009314F1" w:rsidP="00E96CE9">
      <w:pPr>
        <w:pStyle w:val="LITlitera"/>
        <w:keepNext/>
      </w:pPr>
      <w:r w:rsidRPr="002C2BED">
        <w:t>a)</w:t>
      </w:r>
      <w:r w:rsidRPr="002C2BED">
        <w:tab/>
        <w:t>ust. 2 otrzymuje brzmienie:</w:t>
      </w:r>
    </w:p>
    <w:p w:rsidR="009314F1" w:rsidRPr="002C2BED" w:rsidRDefault="009314F1" w:rsidP="009314F1">
      <w:pPr>
        <w:pStyle w:val="ZLITUSTzmustliter"/>
      </w:pPr>
      <w:r>
        <w:t>„</w:t>
      </w:r>
      <w:r w:rsidRPr="002C2BED">
        <w:t>2. Sprzęt pływający służący do połowu ryb podlega obowiązkowi oznakowania zgodnie z zasadami określonymi w ustawie z dnia 21 grudnia 2000 r. o żegludze śródlądowej</w:t>
      </w:r>
      <w:r>
        <w:t xml:space="preserve"> (Dz. U. z 2017 r. poz. 2128</w:t>
      </w:r>
      <w:r w:rsidR="00A56378">
        <w:t xml:space="preserve"> oraz z 2018 r. poz. ...</w:t>
      </w:r>
      <w:r>
        <w:t>).”,</w:t>
      </w:r>
    </w:p>
    <w:p w:rsidR="009314F1" w:rsidRPr="002C2BED" w:rsidRDefault="00667A6E" w:rsidP="009314F1">
      <w:pPr>
        <w:pStyle w:val="LITlitera"/>
      </w:pPr>
      <w:r>
        <w:t>b)</w:t>
      </w:r>
      <w:r>
        <w:tab/>
        <w:t>uchyla się ust. 3–</w:t>
      </w:r>
      <w:r w:rsidR="009314F1" w:rsidRPr="002C2BED">
        <w:t>3b,</w:t>
      </w:r>
    </w:p>
    <w:p w:rsidR="009314F1" w:rsidRPr="002C2BED" w:rsidRDefault="009314F1" w:rsidP="00E96CE9">
      <w:pPr>
        <w:pStyle w:val="LITlitera"/>
        <w:keepNext/>
      </w:pPr>
      <w:r w:rsidRPr="002C2BED">
        <w:t>c)</w:t>
      </w:r>
      <w:r w:rsidRPr="002C2BED">
        <w:tab/>
        <w:t>ust. 6 otrzymuje brzmienie:</w:t>
      </w:r>
    </w:p>
    <w:p w:rsidR="009314F1" w:rsidRPr="002C2BED" w:rsidRDefault="009314F1" w:rsidP="009314F1">
      <w:pPr>
        <w:pStyle w:val="ZLITUSTzmustliter"/>
      </w:pPr>
      <w:r>
        <w:t>„</w:t>
      </w:r>
      <w:r w:rsidRPr="002C2BED">
        <w:t>6. Amatorski połów ryb przy użyciu je</w:t>
      </w:r>
      <w:r>
        <w:t>dnostki pływającej odbywa się z</w:t>
      </w:r>
      <w:r w:rsidR="00100889">
        <w:t> </w:t>
      </w:r>
      <w:r w:rsidRPr="002C2BED">
        <w:t>zachowaniem wymogów w zakresie bezpieczeństwa uprawiania żeglugi dotyczących budowy, wyposażenia oraz kwalifika</w:t>
      </w:r>
      <w:r w:rsidR="00100889">
        <w:t>cji, określonych w przepisach o </w:t>
      </w:r>
      <w:r w:rsidRPr="002C2BED">
        <w:t>żegludze śródlądowej dla statków przeznaczonych lub używanych wyłącznie do uprawiania sportu lub rekreacji.</w:t>
      </w:r>
      <w:r>
        <w:t>”</w:t>
      </w:r>
      <w:r w:rsidRPr="002C2BED">
        <w:t>;</w:t>
      </w:r>
    </w:p>
    <w:p w:rsidR="009314F1" w:rsidRPr="002C2BED" w:rsidRDefault="009314F1" w:rsidP="00E96CE9">
      <w:pPr>
        <w:pStyle w:val="PKTpunkt"/>
        <w:keepNext/>
      </w:pPr>
      <w:r w:rsidRPr="002C2BED">
        <w:t>2)</w:t>
      </w:r>
      <w:r w:rsidRPr="002C2BED">
        <w:tab/>
        <w:t>w art. 21 pkt 4 otrzymuje brzmienie:</w:t>
      </w:r>
    </w:p>
    <w:p w:rsidR="009314F1" w:rsidRPr="002C2BED" w:rsidRDefault="009314F1" w:rsidP="009314F1">
      <w:pPr>
        <w:pStyle w:val="ZPKTzmpktartykuempunktem"/>
      </w:pPr>
      <w:r>
        <w:t>„</w:t>
      </w:r>
      <w:r w:rsidRPr="002C2BED">
        <w:t>4)</w:t>
      </w:r>
      <w:r w:rsidRPr="002C2BED">
        <w:tab/>
        <w:t>szczegółowe warunki ochrony i połowu ryb, rybackie narzędzia i urządzenia połowowe, zasady ustanawiania obwodów r</w:t>
      </w:r>
      <w:r>
        <w:t>ybackich, obrębów hodowlanych i</w:t>
      </w:r>
      <w:r w:rsidR="00100889">
        <w:t> </w:t>
      </w:r>
      <w:r w:rsidRPr="002C2BED">
        <w:t>ochronnych oraz oznakowania tych obrębów.</w:t>
      </w:r>
      <w:r>
        <w:t>”</w:t>
      </w:r>
      <w:r w:rsidRPr="002C2BED">
        <w:t>;</w:t>
      </w:r>
    </w:p>
    <w:p w:rsidR="009314F1" w:rsidRPr="002C2BED" w:rsidRDefault="009314F1" w:rsidP="00E96CE9">
      <w:pPr>
        <w:pStyle w:val="PKTpunkt"/>
        <w:keepNext/>
      </w:pPr>
      <w:r w:rsidRPr="002C2BED">
        <w:t>3)</w:t>
      </w:r>
      <w:r w:rsidRPr="002C2BED">
        <w:tab/>
        <w:t xml:space="preserve">w art. 27a </w:t>
      </w:r>
      <w:r w:rsidR="00A56378">
        <w:t xml:space="preserve">w </w:t>
      </w:r>
      <w:r w:rsidRPr="002C2BED">
        <w:t>ust. 1 pkt 6 otrzymuje brzmienie:</w:t>
      </w:r>
    </w:p>
    <w:p w:rsidR="009314F1" w:rsidRPr="002C2BED" w:rsidRDefault="009314F1" w:rsidP="009314F1">
      <w:pPr>
        <w:pStyle w:val="ZPKTzmpktartykuempunktem"/>
      </w:pPr>
      <w:r>
        <w:t>„</w:t>
      </w:r>
      <w:r w:rsidRPr="002C2BED">
        <w:t>6)</w:t>
      </w:r>
      <w:r w:rsidRPr="002C2BED">
        <w:tab/>
        <w:t>dokonuje połowu ryb, wykorzystując do tego jednostkę pływającą nieoznakowaną albo oznakowaną niezgodnie z art. 20 ust. 2</w:t>
      </w:r>
      <w:r w:rsidR="00A56378">
        <w:t>,</w:t>
      </w:r>
      <w:r>
        <w:t>”</w:t>
      </w:r>
      <w:r w:rsidRPr="002C2BED">
        <w:t>.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lastRenderedPageBreak/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21.</w:t>
      </w:r>
      <w:r w:rsidRPr="002C2BED">
        <w:t xml:space="preserve"> W ustawie z dnia 21 grudnia 2000 r. o żegludze śródlądowej (Dz. U. z 2017 r. poz. 2128) wprowadza się następujące zmiany: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w art. 1 w ust.</w:t>
      </w:r>
      <w:r>
        <w:t xml:space="preserve"> </w:t>
      </w:r>
      <w:r w:rsidRPr="002C2BED">
        <w:t xml:space="preserve">3 skreśla się </w:t>
      </w:r>
      <w:r w:rsidR="00A56378">
        <w:t xml:space="preserve">użyty dwukrotnie </w:t>
      </w:r>
      <w:r w:rsidRPr="002C2BED">
        <w:t xml:space="preserve">wyraz </w:t>
      </w:r>
      <w:r>
        <w:t>„</w:t>
      </w:r>
      <w:r w:rsidRPr="002C2BED">
        <w:t>zarobkowego</w:t>
      </w:r>
      <w:r>
        <w:t>”</w:t>
      </w:r>
      <w:r w:rsidRPr="002C2BED">
        <w:t>;</w:t>
      </w:r>
    </w:p>
    <w:p w:rsidR="009314F1" w:rsidRPr="002C2BED" w:rsidRDefault="009314F1" w:rsidP="00E96CE9">
      <w:pPr>
        <w:pStyle w:val="PKTpunkt"/>
        <w:keepNext/>
      </w:pPr>
      <w:r w:rsidRPr="002C2BED">
        <w:t>2)</w:t>
      </w:r>
      <w:r w:rsidRPr="002C2BED">
        <w:tab/>
        <w:t>w art. 5 w ust. 1 po pkt 1 dodaje się pkt 1a–1d w brzmieniu:</w:t>
      </w:r>
    </w:p>
    <w:p w:rsidR="009314F1" w:rsidRPr="002C2BED" w:rsidRDefault="009314F1" w:rsidP="009314F1">
      <w:pPr>
        <w:pStyle w:val="ZPKTzmpktartykuempunktem"/>
      </w:pPr>
      <w:r>
        <w:t>„</w:t>
      </w:r>
      <w:r w:rsidRPr="002C2BED">
        <w:t>1a)</w:t>
      </w:r>
      <w:r w:rsidRPr="002C2BED">
        <w:tab/>
        <w:t>statek przeznaczony lub używany wyłącznie do uprawiania sportu lub rekreacji – jacht rekreacyjny lub jacht komercyjny oraz jedno</w:t>
      </w:r>
      <w:r>
        <w:t>stkę pływającą używaną do</w:t>
      </w:r>
      <w:r w:rsidR="00E96CE9">
        <w:t xml:space="preserve"> </w:t>
      </w:r>
      <w:r w:rsidRPr="002C2BED">
        <w:t>amatorskiego połowu ryb;</w:t>
      </w:r>
    </w:p>
    <w:p w:rsidR="009314F1" w:rsidRPr="002C2BED" w:rsidRDefault="009314F1" w:rsidP="009314F1">
      <w:pPr>
        <w:pStyle w:val="ZPKTzmpktartykuempunktem"/>
      </w:pPr>
      <w:r w:rsidRPr="002C2BED">
        <w:t>1b)</w:t>
      </w:r>
      <w:r w:rsidRPr="002C2BED">
        <w:tab/>
        <w:t>jacht rekreacyjny – statek przeznaczony lub używany wyłącznie do uprawiania sportu lub rekreacji, inny niż jacht komercyjny;</w:t>
      </w:r>
    </w:p>
    <w:p w:rsidR="009314F1" w:rsidRPr="002C2BED" w:rsidRDefault="009314F1" w:rsidP="00E96CE9">
      <w:pPr>
        <w:pStyle w:val="ZPKTzmpktartykuempunktem"/>
        <w:keepNext/>
      </w:pPr>
      <w:r w:rsidRPr="002C2BED">
        <w:t>1c)</w:t>
      </w:r>
      <w:r w:rsidRPr="002C2BED">
        <w:tab/>
        <w:t>jacht komercyjny – statek przeznaczony lub używany wyłącznie do uprawiania sportu lub rekreacji, w ramach prowadzenia działalności polegającej na:</w:t>
      </w:r>
    </w:p>
    <w:p w:rsidR="009314F1" w:rsidRPr="002C2BED" w:rsidRDefault="009314F1" w:rsidP="009314F1">
      <w:pPr>
        <w:pStyle w:val="ZLITwPKTzmlitwpktartykuempunktem"/>
      </w:pPr>
      <w:r w:rsidRPr="002C2BED">
        <w:t>a)</w:t>
      </w:r>
      <w:r w:rsidRPr="002C2BED">
        <w:tab/>
        <w:t>odpłatnym przewozie osób,</w:t>
      </w:r>
    </w:p>
    <w:p w:rsidR="009314F1" w:rsidRPr="002C2BED" w:rsidRDefault="009314F1" w:rsidP="009314F1">
      <w:pPr>
        <w:pStyle w:val="ZLITwPKTzmlitwpktartykuempunktem"/>
      </w:pPr>
      <w:r w:rsidRPr="002C2BED">
        <w:t>b)</w:t>
      </w:r>
      <w:r w:rsidRPr="002C2BED">
        <w:tab/>
        <w:t>odpłatnym wykonywaniu rejsów szkoleniowych,</w:t>
      </w:r>
    </w:p>
    <w:p w:rsidR="009314F1" w:rsidRPr="002C2BED" w:rsidRDefault="009314F1" w:rsidP="009314F1">
      <w:pPr>
        <w:pStyle w:val="ZLITwPKTzmlitwpktartykuempunktem"/>
      </w:pPr>
      <w:r w:rsidRPr="002C2BED">
        <w:t>c)</w:t>
      </w:r>
      <w:r w:rsidRPr="002C2BED">
        <w:tab/>
        <w:t>odpłatnym udostępnianiu statku w c</w:t>
      </w:r>
      <w:r>
        <w:t>elach amatorskiego połowu ryb w</w:t>
      </w:r>
      <w:r w:rsidR="00100889">
        <w:t> </w:t>
      </w:r>
      <w:r w:rsidRPr="002C2BED">
        <w:t>rozumieniu art. 7 ust. 1 ustawy z dnia 18 kwietnia 1985 r. o rybactwie śródlądowym (Dz. U. z 2015 r. poz. 652</w:t>
      </w:r>
      <w:r w:rsidR="00A56378">
        <w:t xml:space="preserve">, </w:t>
      </w:r>
      <w:r w:rsidRPr="002C2BED">
        <w:t>z 2017 r. poz. 60 i 1566</w:t>
      </w:r>
      <w:r w:rsidR="00A56378">
        <w:t xml:space="preserve"> oraz z 2018 r. poz. ...</w:t>
      </w:r>
      <w:r w:rsidRPr="002C2BED">
        <w:t>),</w:t>
      </w:r>
    </w:p>
    <w:p w:rsidR="009314F1" w:rsidRPr="002C2BED" w:rsidRDefault="009314F1" w:rsidP="009314F1">
      <w:pPr>
        <w:pStyle w:val="ZLITwPKTzmlitwpktartykuempunktem"/>
      </w:pPr>
      <w:r w:rsidRPr="002C2BED">
        <w:t>d)</w:t>
      </w:r>
      <w:r w:rsidRPr="002C2BED">
        <w:tab/>
        <w:t>odpłatnym udostępnianiu statku obsadzonego załogą,</w:t>
      </w:r>
    </w:p>
    <w:p w:rsidR="009314F1" w:rsidRDefault="009314F1" w:rsidP="00E96CE9">
      <w:pPr>
        <w:pStyle w:val="ZLITwPKTzmlitwpktartykuempunktem"/>
        <w:keepNext/>
      </w:pPr>
      <w:r w:rsidRPr="002C2BED">
        <w:t>e)</w:t>
      </w:r>
      <w:r w:rsidRPr="002C2BED">
        <w:tab/>
        <w:t>każdym innym odpłatnym wykorzystaniu lu</w:t>
      </w:r>
      <w:r>
        <w:t>b udostępnianiu statku</w:t>
      </w:r>
    </w:p>
    <w:p w:rsidR="009314F1" w:rsidRPr="00412816" w:rsidRDefault="009314F1" w:rsidP="009314F1">
      <w:pPr>
        <w:pStyle w:val="ZCZWSPLITwPKTzmczciwsplitwpktartykuempunktem"/>
      </w:pPr>
      <w:r w:rsidRPr="00412816">
        <w:t>– o ile w</w:t>
      </w:r>
      <w:r w:rsidR="00E96CE9">
        <w:t xml:space="preserve"> </w:t>
      </w:r>
      <w:r w:rsidRPr="00412816">
        <w:t>ramach tej działalności nie jest używany do przewozu więcej niż 12</w:t>
      </w:r>
      <w:r w:rsidR="00100889">
        <w:t> </w:t>
      </w:r>
      <w:r w:rsidRPr="00412816">
        <w:t>pasażerów;</w:t>
      </w:r>
    </w:p>
    <w:p w:rsidR="009314F1" w:rsidRPr="002C2BED" w:rsidRDefault="009314F1" w:rsidP="009314F1">
      <w:pPr>
        <w:pStyle w:val="ZPKTzmpktartykuempunktem"/>
      </w:pPr>
      <w:r w:rsidRPr="002C2BED">
        <w:t>1d)</w:t>
      </w:r>
      <w:r w:rsidRPr="002C2BED">
        <w:tab/>
        <w:t>jednostka pływająca używana do amatorskiego</w:t>
      </w:r>
      <w:r>
        <w:t xml:space="preserve"> połowu ryb – statek używany do</w:t>
      </w:r>
      <w:r w:rsidR="00E96CE9">
        <w:t xml:space="preserve"> </w:t>
      </w:r>
      <w:r w:rsidRPr="002C2BED">
        <w:t>amatorskiego połowu ryb w rozumieniu art. 7 ust. 1 ustawy z dnia 18 kwietnia 1985 r. o rybactwie śródlądowym;</w:t>
      </w:r>
      <w:r>
        <w:t>”</w:t>
      </w:r>
      <w:r w:rsidRPr="002C2BED">
        <w:t>;</w:t>
      </w:r>
    </w:p>
    <w:p w:rsidR="009314F1" w:rsidRPr="002C2BED" w:rsidRDefault="009314F1" w:rsidP="00E96CE9">
      <w:pPr>
        <w:pStyle w:val="PKTpunkt"/>
        <w:keepNext/>
      </w:pPr>
      <w:r w:rsidRPr="002C2BED">
        <w:t>3)</w:t>
      </w:r>
      <w:r w:rsidRPr="002C2BED">
        <w:tab/>
        <w:t>w art. 18:</w:t>
      </w:r>
    </w:p>
    <w:p w:rsidR="009314F1" w:rsidRPr="002C2BED" w:rsidRDefault="009314F1" w:rsidP="00E96CE9">
      <w:pPr>
        <w:pStyle w:val="LITlitera"/>
        <w:keepNext/>
      </w:pPr>
      <w:r w:rsidRPr="002C2BED">
        <w:t>a)</w:t>
      </w:r>
      <w:r w:rsidRPr="002C2BED">
        <w:tab/>
        <w:t>ust. 2 otrzymuje brzmienie:</w:t>
      </w:r>
    </w:p>
    <w:p w:rsidR="009314F1" w:rsidRPr="002C2BED" w:rsidRDefault="009314F1" w:rsidP="009314F1">
      <w:pPr>
        <w:pStyle w:val="ZLITUSTzmustliter"/>
      </w:pPr>
      <w:r>
        <w:t>„</w:t>
      </w:r>
      <w:r w:rsidRPr="002C2BED">
        <w:t>2. Statek przeznaczony lub używany wyłącznie do uprawiania sportu lub rekreacji lub statek używany do połowu ryb, o długości do 24 m, podlegaj</w:t>
      </w:r>
      <w:r>
        <w:t>ą rejestracji na</w:t>
      </w:r>
      <w:r w:rsidR="00E96CE9">
        <w:t xml:space="preserve"> </w:t>
      </w:r>
      <w:r w:rsidRPr="002C2BED">
        <w:t>podstawie ustawy z dnia … o rejestracji jachtów i</w:t>
      </w:r>
      <w:r>
        <w:t xml:space="preserve"> innych jednostek pływających o</w:t>
      </w:r>
      <w:r w:rsidR="00E96CE9">
        <w:t xml:space="preserve"> </w:t>
      </w:r>
      <w:r w:rsidRPr="002C2BED">
        <w:t>długości do 24 m (Dz. U. poz. …).</w:t>
      </w:r>
      <w:r>
        <w:t>”</w:t>
      </w:r>
      <w:r w:rsidRPr="002C2BED">
        <w:t>,</w:t>
      </w:r>
    </w:p>
    <w:p w:rsidR="009314F1" w:rsidRPr="002C2BED" w:rsidRDefault="009314F1" w:rsidP="009314F1">
      <w:pPr>
        <w:pStyle w:val="LITlitera"/>
      </w:pPr>
      <w:r w:rsidRPr="002C2BED">
        <w:t>b)</w:t>
      </w:r>
      <w:r w:rsidRPr="002C2BED">
        <w:tab/>
        <w:t>uchyla się ust. 3,</w:t>
      </w:r>
    </w:p>
    <w:p w:rsidR="009314F1" w:rsidRPr="002C2BED" w:rsidRDefault="009314F1" w:rsidP="00E96CE9">
      <w:pPr>
        <w:pStyle w:val="LITlitera"/>
        <w:keepNext/>
      </w:pPr>
      <w:r w:rsidRPr="002C2BED">
        <w:lastRenderedPageBreak/>
        <w:t>c)</w:t>
      </w:r>
      <w:r w:rsidRPr="002C2BED">
        <w:tab/>
        <w:t>ust. 5 otrzymuje brzmienie:</w:t>
      </w:r>
    </w:p>
    <w:p w:rsidR="009314F1" w:rsidRPr="002C2BED" w:rsidRDefault="009314F1" w:rsidP="009314F1">
      <w:pPr>
        <w:pStyle w:val="ZLITUSTzmustliter"/>
      </w:pPr>
      <w:r>
        <w:t>„</w:t>
      </w:r>
      <w:r w:rsidRPr="002C2BED">
        <w:t>5. Do rejestru, o którym mowa w ust. 1, może być wpisany statek stanowiący własność osoby fizycznej mającej obywatelstwo innego niż Rzeczpospolita Polska państwa członkowskiego lub osoby prawnej mającej siedzibę w innym niż Rzeczpospolita Polska państwie członkowskim, po przedstawieniu dokumentu stwierdzającego prawo własności do statku oraz innych dokumentów, o których mowa w ust. 4.</w:t>
      </w:r>
      <w:r>
        <w:t>”</w:t>
      </w:r>
      <w:r w:rsidRPr="002C2BED">
        <w:t>;</w:t>
      </w:r>
    </w:p>
    <w:p w:rsidR="009314F1" w:rsidRPr="002C2BED" w:rsidRDefault="009314F1" w:rsidP="00E96CE9">
      <w:pPr>
        <w:pStyle w:val="PKTpunkt"/>
        <w:keepNext/>
      </w:pPr>
      <w:r w:rsidRPr="002C2BED">
        <w:t>4)</w:t>
      </w:r>
      <w:r w:rsidRPr="002C2BED">
        <w:tab/>
        <w:t>w art. 19:</w:t>
      </w:r>
    </w:p>
    <w:p w:rsidR="009314F1" w:rsidRPr="002C2BED" w:rsidRDefault="009314F1" w:rsidP="00E96CE9">
      <w:pPr>
        <w:pStyle w:val="LITlitera"/>
        <w:keepNext/>
      </w:pPr>
      <w:r w:rsidRPr="002C2BED">
        <w:t>a)</w:t>
      </w:r>
      <w:r w:rsidRPr="002C2BED">
        <w:tab/>
        <w:t>ust. 1 otrzymuje brzmienie:</w:t>
      </w:r>
    </w:p>
    <w:p w:rsidR="009314F1" w:rsidRPr="002C2BED" w:rsidRDefault="009314F1" w:rsidP="009314F1">
      <w:pPr>
        <w:pStyle w:val="ZLITUSTzmustliter"/>
      </w:pPr>
      <w:r>
        <w:t>„</w:t>
      </w:r>
      <w:r w:rsidRPr="002C2BED">
        <w:t>1. Rejestr prowadzi dyrektor urzędu żeglugi śródlądowej właściwy dla portu macierzystego statku.</w:t>
      </w:r>
      <w:r>
        <w:t>”</w:t>
      </w:r>
      <w:r w:rsidRPr="002C2BED">
        <w:t>,</w:t>
      </w:r>
    </w:p>
    <w:p w:rsidR="009314F1" w:rsidRPr="002C2BED" w:rsidRDefault="009314F1" w:rsidP="009314F1">
      <w:pPr>
        <w:pStyle w:val="LITlitera"/>
      </w:pPr>
      <w:r w:rsidRPr="002C2BED">
        <w:t>b)</w:t>
      </w:r>
      <w:r w:rsidRPr="002C2BED">
        <w:tab/>
        <w:t>uchyla się ust. 2;</w:t>
      </w:r>
    </w:p>
    <w:p w:rsidR="009314F1" w:rsidRPr="002C2BED" w:rsidRDefault="009314F1" w:rsidP="00E96CE9">
      <w:pPr>
        <w:pStyle w:val="PKTpunkt"/>
        <w:keepNext/>
      </w:pPr>
      <w:r w:rsidRPr="002C2BED">
        <w:t>5)</w:t>
      </w:r>
      <w:r w:rsidRPr="002C2BED">
        <w:tab/>
        <w:t>w art. 19a ust. 1 otrzymuje brzmienie:</w:t>
      </w:r>
    </w:p>
    <w:p w:rsidR="009314F1" w:rsidRPr="002C2BED" w:rsidRDefault="009314F1" w:rsidP="009314F1">
      <w:pPr>
        <w:pStyle w:val="ZUSTzmustartykuempunktem"/>
      </w:pPr>
      <w:r>
        <w:t>„</w:t>
      </w:r>
      <w:r w:rsidRPr="002C2BED">
        <w:t>1. Rejestr jest jawny. Osoby zainteresowane mogą żądać poświadczonych wyciągów i odpisów z rejestru.</w:t>
      </w:r>
      <w:r>
        <w:t>”</w:t>
      </w:r>
      <w:r w:rsidRPr="002C2BED">
        <w:t>;</w:t>
      </w:r>
    </w:p>
    <w:p w:rsidR="009314F1" w:rsidRPr="002C2BED" w:rsidRDefault="009314F1" w:rsidP="00E96CE9">
      <w:pPr>
        <w:pStyle w:val="PKTpunkt"/>
        <w:keepNext/>
      </w:pPr>
      <w:r w:rsidRPr="002C2BED">
        <w:t>6)</w:t>
      </w:r>
      <w:r w:rsidRPr="002C2BED">
        <w:tab/>
        <w:t>w art. 20:</w:t>
      </w:r>
    </w:p>
    <w:p w:rsidR="009314F1" w:rsidRPr="002C2BED" w:rsidRDefault="009314F1" w:rsidP="00E96CE9">
      <w:pPr>
        <w:pStyle w:val="LITlitera"/>
        <w:keepNext/>
      </w:pPr>
      <w:r w:rsidRPr="002C2BED">
        <w:t>a)</w:t>
      </w:r>
      <w:r w:rsidRPr="002C2BED">
        <w:tab/>
        <w:t>ust. 4 otrzymuje brzmienie:</w:t>
      </w:r>
    </w:p>
    <w:p w:rsidR="009314F1" w:rsidRPr="002C2BED" w:rsidRDefault="009314F1" w:rsidP="009314F1">
      <w:pPr>
        <w:pStyle w:val="ZLITUSTzmustliter"/>
      </w:pPr>
      <w:r>
        <w:t>„</w:t>
      </w:r>
      <w:r w:rsidRPr="002C2BED">
        <w:t>4. Po wpisaniu statku do rejestru dyrektor urzędu żeglugi śródlądowej wydaje armatorowi dokument rejestracyjny stanowiący dowód polskiej przynależności statku.</w:t>
      </w:r>
      <w:r>
        <w:t>”</w:t>
      </w:r>
      <w:r w:rsidRPr="002C2BED">
        <w:t>,</w:t>
      </w:r>
    </w:p>
    <w:p w:rsidR="009314F1" w:rsidRPr="002C2BED" w:rsidRDefault="009314F1" w:rsidP="009314F1">
      <w:pPr>
        <w:pStyle w:val="LITlitera"/>
      </w:pPr>
      <w:r w:rsidRPr="002C2BED">
        <w:t>b)</w:t>
      </w:r>
      <w:r w:rsidRPr="002C2BED">
        <w:tab/>
        <w:t>uchyla się ust. 4a;</w:t>
      </w:r>
    </w:p>
    <w:p w:rsidR="009314F1" w:rsidRPr="002C2BED" w:rsidRDefault="009314F1" w:rsidP="00E96CE9">
      <w:pPr>
        <w:pStyle w:val="PKTpunkt"/>
        <w:keepNext/>
      </w:pPr>
      <w:r w:rsidRPr="002C2BED">
        <w:t>7)</w:t>
      </w:r>
      <w:r w:rsidRPr="002C2BED">
        <w:tab/>
        <w:t>w art. 21</w:t>
      </w:r>
      <w:r>
        <w:t xml:space="preserve"> </w:t>
      </w:r>
      <w:r w:rsidRPr="002C2BED">
        <w:t>ust. 1 otrzymuje brzmienie:</w:t>
      </w:r>
    </w:p>
    <w:p w:rsidR="009314F1" w:rsidRPr="002C2BED" w:rsidRDefault="009314F1" w:rsidP="009314F1">
      <w:pPr>
        <w:pStyle w:val="ZUSTzmustartykuempunktem"/>
      </w:pPr>
      <w:r>
        <w:t>„</w:t>
      </w:r>
      <w:r w:rsidRPr="002C2BED">
        <w:t>1. Statek wpisany do rejestru lub zarejestrowany</w:t>
      </w:r>
      <w:r>
        <w:t xml:space="preserve"> na podstawie ustawy z dnia … o</w:t>
      </w:r>
      <w:r w:rsidR="00100889">
        <w:t> </w:t>
      </w:r>
      <w:r w:rsidRPr="002C2BED">
        <w:t>rejestracji jachtów i innych jednostek pływających o długości do 24 m oznacza się nazwą lub znakiem armatora, nazwą portu macierzystego i grupą liter rozpoznawczych kraju, w którym znajduje się port macierzysty statku.</w:t>
      </w:r>
      <w:r>
        <w:t>”</w:t>
      </w:r>
      <w:r w:rsidRPr="002C2BED">
        <w:t>;</w:t>
      </w:r>
    </w:p>
    <w:p w:rsidR="009314F1" w:rsidRPr="002C2BED" w:rsidRDefault="009314F1" w:rsidP="009314F1">
      <w:pPr>
        <w:pStyle w:val="PKTpunkt"/>
      </w:pPr>
      <w:r w:rsidRPr="002C2BED">
        <w:t>8)</w:t>
      </w:r>
      <w:r w:rsidRPr="002C2BED">
        <w:tab/>
        <w:t>w art. 23 uchyla się ust. 2;</w:t>
      </w:r>
    </w:p>
    <w:p w:rsidR="009314F1" w:rsidRPr="002C2BED" w:rsidRDefault="009314F1" w:rsidP="009314F1">
      <w:pPr>
        <w:pStyle w:val="PKTpunkt"/>
      </w:pPr>
      <w:r w:rsidRPr="002C2BED">
        <w:t>9)</w:t>
      </w:r>
      <w:r w:rsidRPr="002C2BED">
        <w:tab/>
        <w:t>uchyla się art. 24a;</w:t>
      </w:r>
    </w:p>
    <w:p w:rsidR="009314F1" w:rsidRPr="002C2BED" w:rsidRDefault="009314F1" w:rsidP="00E96CE9">
      <w:pPr>
        <w:pStyle w:val="PKTpunkt"/>
        <w:keepNext/>
      </w:pPr>
      <w:r w:rsidRPr="002C2BED">
        <w:t>10)</w:t>
      </w:r>
      <w:r w:rsidRPr="002C2BED">
        <w:tab/>
        <w:t>po art. 27 dodaje się art. 27a w brzmieniu:</w:t>
      </w:r>
    </w:p>
    <w:p w:rsidR="009314F1" w:rsidRPr="002C2BED" w:rsidRDefault="009314F1" w:rsidP="009314F1">
      <w:pPr>
        <w:pStyle w:val="ZARTzmartartykuempunktem"/>
      </w:pPr>
      <w:r>
        <w:t>„</w:t>
      </w:r>
      <w:r w:rsidRPr="002C2BED">
        <w:t>Art. 27a. 1. Statki morskie zarejestrowane</w:t>
      </w:r>
      <w:r>
        <w:t xml:space="preserve"> na podstawie ustawy z dnia … o</w:t>
      </w:r>
      <w:r w:rsidR="00100889">
        <w:t> </w:t>
      </w:r>
      <w:r w:rsidRPr="002C2BED">
        <w:t>rejestracji jachtów i innych jednostek pływających o długości do 24 m mogą być używane w żegludze śródlądowej pod warunkiem spełniania wymagań określ</w:t>
      </w:r>
      <w:r>
        <w:t xml:space="preserve">onych </w:t>
      </w:r>
      <w:r>
        <w:lastRenderedPageBreak/>
        <w:t>w</w:t>
      </w:r>
      <w:r w:rsidR="00100889">
        <w:t> </w:t>
      </w:r>
      <w:r w:rsidRPr="002C2BED">
        <w:t>ustawie z dnia 18 sierpnia 2011 r. o bezpieczeństwie mors</w:t>
      </w:r>
      <w:r w:rsidR="00100889">
        <w:t>kim (Dz. U. z 201</w:t>
      </w:r>
      <w:r w:rsidR="00A56378">
        <w:t>8</w:t>
      </w:r>
      <w:r w:rsidR="00100889">
        <w:t xml:space="preserve"> r. poz. </w:t>
      </w:r>
      <w:r w:rsidR="00A56378">
        <w:t>181 i ...</w:t>
      </w:r>
      <w:r w:rsidRPr="002C2BED">
        <w:t>).</w:t>
      </w:r>
    </w:p>
    <w:p w:rsidR="009314F1" w:rsidRPr="002C2BED" w:rsidRDefault="009314F1" w:rsidP="009314F1">
      <w:pPr>
        <w:pStyle w:val="ZUSTzmustartykuempunktem"/>
      </w:pPr>
      <w:r w:rsidRPr="002C2BED">
        <w:t>2. Wyposażenie statku, o którym mowa w ust. 1, powinno być co najmniej takie, jak określone w przepisach dotyczących jachtu morskie</w:t>
      </w:r>
      <w:r w:rsidR="00100889">
        <w:t>go o długości do 24 m w Rejonie </w:t>
      </w:r>
      <w:r w:rsidRPr="002C2BED">
        <w:t>T (żegludze na akwenach treningowych).</w:t>
      </w:r>
      <w:r>
        <w:t>”</w:t>
      </w:r>
      <w:r w:rsidRPr="002C2BED">
        <w:t>;</w:t>
      </w:r>
    </w:p>
    <w:p w:rsidR="009314F1" w:rsidRPr="002C2BED" w:rsidRDefault="009314F1" w:rsidP="00E96CE9">
      <w:pPr>
        <w:pStyle w:val="PKTpunkt"/>
        <w:keepNext/>
      </w:pPr>
      <w:r w:rsidRPr="002C2BED">
        <w:t>11)</w:t>
      </w:r>
      <w:r w:rsidRPr="002C2BED">
        <w:tab/>
        <w:t>w art. 34i ust. 3 otrzymuje brzmienie:</w:t>
      </w:r>
    </w:p>
    <w:p w:rsidR="009314F1" w:rsidRPr="002C2BED" w:rsidRDefault="009314F1" w:rsidP="00E96CE9">
      <w:pPr>
        <w:pStyle w:val="ZUSTzmustartykuempunktem"/>
        <w:keepNext/>
      </w:pPr>
      <w:r>
        <w:t>„</w:t>
      </w:r>
      <w:r w:rsidRPr="002C2BED">
        <w:t>3. Przepisu ust. 2 nie stosuje się do:</w:t>
      </w:r>
    </w:p>
    <w:p w:rsidR="009314F1" w:rsidRPr="002C2BED" w:rsidRDefault="009314F1" w:rsidP="009314F1">
      <w:pPr>
        <w:pStyle w:val="ZPKTzmpktartykuempunktem"/>
      </w:pPr>
      <w:r w:rsidRPr="002C2BED">
        <w:t>1)</w:t>
      </w:r>
      <w:r w:rsidRPr="002C2BED">
        <w:tab/>
        <w:t>jachtów rekreacyjnych i jednostek pływających używanych do amatorskiego połowu ryb;</w:t>
      </w:r>
    </w:p>
    <w:p w:rsidR="009314F1" w:rsidRPr="002C2BED" w:rsidRDefault="009314F1" w:rsidP="00E96CE9">
      <w:pPr>
        <w:pStyle w:val="ZPKTzmpktartykuempunktem"/>
        <w:keepNext/>
      </w:pPr>
      <w:r w:rsidRPr="002C2BED">
        <w:t>2)</w:t>
      </w:r>
      <w:r w:rsidRPr="002C2BED">
        <w:tab/>
        <w:t>jachtów komercyjnych i jednostek do połowu ryb:</w:t>
      </w:r>
    </w:p>
    <w:p w:rsidR="009314F1" w:rsidRPr="002C2BED" w:rsidRDefault="009314F1" w:rsidP="009314F1">
      <w:pPr>
        <w:pStyle w:val="ZLITwPKTzmlitwpktartykuempunktem"/>
      </w:pPr>
      <w:r w:rsidRPr="002C2BED">
        <w:t>a)</w:t>
      </w:r>
      <w:r w:rsidRPr="002C2BED">
        <w:tab/>
        <w:t>o długości nieprzekraczającej 7,5 m, o ile nie są wyposażone w napęd mechaniczny o mocy maszyn przekraczającej 15 kW,</w:t>
      </w:r>
    </w:p>
    <w:p w:rsidR="009314F1" w:rsidRPr="002C2BED" w:rsidRDefault="009314F1" w:rsidP="009314F1">
      <w:pPr>
        <w:pStyle w:val="ZLITwPKTzmlitwpktartykuempunktem"/>
      </w:pPr>
      <w:r w:rsidRPr="002C2BED">
        <w:t>b)</w:t>
      </w:r>
      <w:r w:rsidRPr="002C2BED">
        <w:tab/>
        <w:t>napędzanych wyłącznie siłą ludzkich mięśni.</w:t>
      </w:r>
      <w:r>
        <w:t>”</w:t>
      </w:r>
      <w:r w:rsidRPr="002C2BED">
        <w:t>;</w:t>
      </w:r>
    </w:p>
    <w:p w:rsidR="009314F1" w:rsidRPr="002C2BED" w:rsidRDefault="009314F1" w:rsidP="00E96CE9">
      <w:pPr>
        <w:pStyle w:val="PKTpunkt"/>
        <w:keepNext/>
      </w:pPr>
      <w:r w:rsidRPr="002C2BED">
        <w:t>12)</w:t>
      </w:r>
      <w:r w:rsidRPr="002C2BED">
        <w:tab/>
        <w:t>w art. 34j:</w:t>
      </w:r>
    </w:p>
    <w:p w:rsidR="009314F1" w:rsidRPr="002C2BED" w:rsidRDefault="009314F1" w:rsidP="00E96CE9">
      <w:pPr>
        <w:pStyle w:val="LITlitera"/>
        <w:keepNext/>
      </w:pPr>
      <w:r w:rsidRPr="002C2BED">
        <w:t>a)</w:t>
      </w:r>
      <w:r w:rsidRPr="002C2BED">
        <w:tab/>
        <w:t>ust. 2 otrzymuje brzmienie:</w:t>
      </w:r>
    </w:p>
    <w:p w:rsidR="009314F1" w:rsidRPr="002C2BED" w:rsidRDefault="009314F1" w:rsidP="00E96CE9">
      <w:pPr>
        <w:pStyle w:val="ZLITUSTzmustliter"/>
        <w:keepNext/>
      </w:pPr>
      <w:r>
        <w:t>„</w:t>
      </w:r>
      <w:r w:rsidRPr="002C2BED">
        <w:t>2. Przeglądowi technicznemu nie podlega:</w:t>
      </w:r>
    </w:p>
    <w:p w:rsidR="009314F1" w:rsidRPr="002C2BED" w:rsidRDefault="009314F1" w:rsidP="009314F1">
      <w:pPr>
        <w:pStyle w:val="ZLITPKTzmpktliter"/>
      </w:pPr>
      <w:r w:rsidRPr="002C2BED">
        <w:t>1)</w:t>
      </w:r>
      <w:r w:rsidRPr="002C2BED">
        <w:tab/>
        <w:t>jacht rekreacyjny i jednostka pływająca używana do amatorskiego połowu ryb;</w:t>
      </w:r>
    </w:p>
    <w:p w:rsidR="009314F1" w:rsidRPr="002C2BED" w:rsidRDefault="009314F1" w:rsidP="00E96CE9">
      <w:pPr>
        <w:pStyle w:val="ZLITPKTzmpktliter"/>
        <w:keepNext/>
      </w:pPr>
      <w:r w:rsidRPr="002C2BED">
        <w:t>2)</w:t>
      </w:r>
      <w:r w:rsidRPr="002C2BED">
        <w:tab/>
        <w:t>jacht komercyjny i jednostka do połowu ryb:</w:t>
      </w:r>
    </w:p>
    <w:p w:rsidR="009314F1" w:rsidRPr="002C2BED" w:rsidRDefault="009314F1" w:rsidP="009314F1">
      <w:pPr>
        <w:pStyle w:val="ZLITLITwPKTzmlitwpktliter"/>
      </w:pPr>
      <w:r w:rsidRPr="002C2BED">
        <w:t>a)</w:t>
      </w:r>
      <w:r w:rsidRPr="002C2BED">
        <w:tab/>
        <w:t>o długości nieprzekraczającej 7,5 m, o ile nie jest wyposażona w napęd mechaniczny o mocy przekraczającej 15 kW,</w:t>
      </w:r>
    </w:p>
    <w:p w:rsidR="009314F1" w:rsidRPr="002C2BED" w:rsidRDefault="009314F1" w:rsidP="009314F1">
      <w:pPr>
        <w:pStyle w:val="ZLITLITwPKTzmlitwpktliter"/>
      </w:pPr>
      <w:r w:rsidRPr="002C2BED">
        <w:t>b)</w:t>
      </w:r>
      <w:r w:rsidRPr="002C2BED">
        <w:tab/>
        <w:t>napędzane wyłącznie siłą ludzkich mięśni;</w:t>
      </w:r>
    </w:p>
    <w:p w:rsidR="009314F1" w:rsidRPr="002C2BED" w:rsidRDefault="009314F1" w:rsidP="009314F1">
      <w:pPr>
        <w:pStyle w:val="ZLITPKTzmpktliter"/>
      </w:pPr>
      <w:r w:rsidRPr="002C2BED">
        <w:t>3)</w:t>
      </w:r>
      <w:r w:rsidRPr="002C2BED">
        <w:tab/>
        <w:t xml:space="preserve">jacht posiadający znak zgodności </w:t>
      </w:r>
      <w:r>
        <w:t>„</w:t>
      </w:r>
      <w:r w:rsidRPr="002C2BED">
        <w:t>CE</w:t>
      </w:r>
      <w:r>
        <w:t>”</w:t>
      </w:r>
      <w:r w:rsidRPr="002C2BED">
        <w:t>, przez okres 10 lat od daty wystawienia deklaracji zgodności CE, za wyjątkiem jachtu posiadającego certyfikację w oparciu o moduł A, Aa i A1, pod warunkiem, że nie został uszkodzony lub że nie nastąpiła zmiana w jego kadłubie, urządzeniach lub wyposażeniu, jeżeli uszkodzenie lub zmiana mogą wpłynąć na stan bezpieczeństwa jachtu.</w:t>
      </w:r>
      <w:r>
        <w:t>”</w:t>
      </w:r>
      <w:r w:rsidR="00A56378">
        <w:t>,</w:t>
      </w:r>
    </w:p>
    <w:p w:rsidR="009314F1" w:rsidRPr="002C2BED" w:rsidRDefault="009314F1" w:rsidP="00E96CE9">
      <w:pPr>
        <w:pStyle w:val="LITlitera"/>
        <w:keepNext/>
      </w:pPr>
      <w:r w:rsidRPr="002C2BED">
        <w:t>b)</w:t>
      </w:r>
      <w:r w:rsidRPr="002C2BED">
        <w:tab/>
        <w:t>po ust. 2 dodaje się ust. 2a w brzmieniu:</w:t>
      </w:r>
    </w:p>
    <w:p w:rsidR="009314F1" w:rsidRPr="002C2BED" w:rsidRDefault="009314F1" w:rsidP="009314F1">
      <w:pPr>
        <w:pStyle w:val="ZLITUSTzmustliter"/>
      </w:pPr>
      <w:r>
        <w:t>„</w:t>
      </w:r>
      <w:r w:rsidRPr="002C2BED">
        <w:t>2a. Armator statku zwolnionego z obowiązku przeglądu technicznego,</w:t>
      </w:r>
      <w:r w:rsidR="00100889">
        <w:t xml:space="preserve"> o </w:t>
      </w:r>
      <w:r w:rsidRPr="002C2BED">
        <w:t>którym mowa w ust. 2, jest zobowiązany utrzymywać statek w stanie technicznym zapewniającym bezpieczeństwo żeglugi.</w:t>
      </w:r>
      <w:r>
        <w:t>”</w:t>
      </w:r>
      <w:r w:rsidRPr="002C2BED">
        <w:t>,</w:t>
      </w:r>
    </w:p>
    <w:p w:rsidR="009314F1" w:rsidRPr="002C2BED" w:rsidRDefault="009314F1" w:rsidP="00E96CE9">
      <w:pPr>
        <w:pStyle w:val="LITlitera"/>
        <w:keepNext/>
      </w:pPr>
      <w:r w:rsidRPr="002C2BED">
        <w:lastRenderedPageBreak/>
        <w:t>c)</w:t>
      </w:r>
      <w:r w:rsidRPr="002C2BED">
        <w:tab/>
        <w:t>ust. 4 otrzymuje brzmienie:</w:t>
      </w:r>
    </w:p>
    <w:p w:rsidR="009314F1" w:rsidRPr="002C2BED" w:rsidRDefault="009314F1" w:rsidP="009314F1">
      <w:pPr>
        <w:pStyle w:val="ZLITUSTzmustliter"/>
      </w:pPr>
      <w:r>
        <w:t>„</w:t>
      </w:r>
      <w:r w:rsidRPr="002C2BED">
        <w:t>4. Świadectwo zdolności żeglugowej i uproszczone świadectwo zdolności żeglugowej wydaje się na podstawie pozytywnych wyników przeglądu technicznego lub na podstawie deklaracji zgodności CE, w przypadku, o którym mowa w ust. 2 pkt 3.</w:t>
      </w:r>
      <w:r>
        <w:t>”</w:t>
      </w:r>
      <w:r w:rsidR="00A56378">
        <w:t>,</w:t>
      </w:r>
    </w:p>
    <w:p w:rsidR="009314F1" w:rsidRPr="002C2BED" w:rsidRDefault="009314F1" w:rsidP="00E96CE9">
      <w:pPr>
        <w:pStyle w:val="PKTpunkt"/>
        <w:keepNext/>
      </w:pPr>
      <w:r w:rsidRPr="002C2BED">
        <w:t>13)</w:t>
      </w:r>
      <w:r w:rsidRPr="002C2BED">
        <w:tab/>
        <w:t>w art. 34k w ust. 1:</w:t>
      </w:r>
    </w:p>
    <w:p w:rsidR="009314F1" w:rsidRPr="002C2BED" w:rsidRDefault="009314F1" w:rsidP="00E96CE9">
      <w:pPr>
        <w:pStyle w:val="LITlitera"/>
        <w:keepNext/>
      </w:pPr>
      <w:r w:rsidRPr="002C2BED">
        <w:t>a)</w:t>
      </w:r>
      <w:r w:rsidRPr="002C2BED">
        <w:tab/>
        <w:t>pkt 1 otrzymuje brzmienie:</w:t>
      </w:r>
    </w:p>
    <w:p w:rsidR="009314F1" w:rsidRPr="002C2BED" w:rsidRDefault="009314F1" w:rsidP="009314F1">
      <w:pPr>
        <w:pStyle w:val="ZLITPKTzmpktliter"/>
      </w:pPr>
      <w:r>
        <w:t>„</w:t>
      </w:r>
      <w:r w:rsidRPr="002C2BED">
        <w:t>1)</w:t>
      </w:r>
      <w:r w:rsidRPr="002C2BED">
        <w:tab/>
        <w:t>dokument z przeglądu technicznego lub deklarac</w:t>
      </w:r>
      <w:r w:rsidR="00100889">
        <w:t>ję zgodności CE, w </w:t>
      </w:r>
      <w:r>
        <w:t>przypadku, o</w:t>
      </w:r>
      <w:r w:rsidR="00E96CE9">
        <w:t xml:space="preserve"> </w:t>
      </w:r>
      <w:r w:rsidRPr="002C2BED">
        <w:t>którym mowa w art. 34j ust. 2 pkt 3;</w:t>
      </w:r>
      <w:r>
        <w:t>”</w:t>
      </w:r>
      <w:r w:rsidR="00D20578">
        <w:t>,</w:t>
      </w:r>
    </w:p>
    <w:p w:rsidR="009314F1" w:rsidRPr="002C2BED" w:rsidRDefault="009314F1" w:rsidP="00E96CE9">
      <w:pPr>
        <w:pStyle w:val="LITlitera"/>
        <w:keepNext/>
      </w:pPr>
      <w:r w:rsidRPr="002C2BED">
        <w:t>b)</w:t>
      </w:r>
      <w:r w:rsidRPr="002C2BED">
        <w:tab/>
        <w:t>pkt 5 otrzymuje brzmienie:</w:t>
      </w:r>
    </w:p>
    <w:p w:rsidR="009314F1" w:rsidRPr="002C2BED" w:rsidRDefault="009314F1" w:rsidP="009314F1">
      <w:pPr>
        <w:pStyle w:val="ZLITPKTzmpktliter"/>
      </w:pPr>
      <w:r>
        <w:t>„</w:t>
      </w:r>
      <w:r w:rsidRPr="002C2BED">
        <w:t>5)</w:t>
      </w:r>
      <w:r w:rsidRPr="002C2BED">
        <w:tab/>
        <w:t>w przypadku statku używanego wyłącznie do uprawiania sportu lub rekreacji oraz statku używanego do połowu ryb, dodatkowo dokument rejestracyjny.</w:t>
      </w:r>
      <w:r>
        <w:t>”</w:t>
      </w:r>
      <w:r w:rsidRPr="002C2BED">
        <w:t>;</w:t>
      </w:r>
    </w:p>
    <w:p w:rsidR="009314F1" w:rsidRPr="002C2BED" w:rsidRDefault="009314F1" w:rsidP="00E96CE9">
      <w:pPr>
        <w:pStyle w:val="PKTpunkt"/>
        <w:keepNext/>
      </w:pPr>
      <w:r w:rsidRPr="002C2BED">
        <w:t>14)</w:t>
      </w:r>
      <w:r w:rsidRPr="002C2BED">
        <w:tab/>
        <w:t>w art. 70:</w:t>
      </w:r>
    </w:p>
    <w:p w:rsidR="009314F1" w:rsidRPr="002C2BED" w:rsidRDefault="009314F1" w:rsidP="009314F1">
      <w:pPr>
        <w:pStyle w:val="LITlitera"/>
      </w:pPr>
      <w:r w:rsidRPr="002C2BED">
        <w:t>a)</w:t>
      </w:r>
      <w:r w:rsidRPr="002C2BED">
        <w:tab/>
        <w:t>uchyla się ust. 3,</w:t>
      </w:r>
    </w:p>
    <w:p w:rsidR="009314F1" w:rsidRPr="002C2BED" w:rsidRDefault="009314F1" w:rsidP="009314F1">
      <w:pPr>
        <w:pStyle w:val="LITlitera"/>
      </w:pPr>
      <w:r w:rsidRPr="002C2BED">
        <w:t>b)</w:t>
      </w:r>
      <w:r w:rsidRPr="002C2BED">
        <w:tab/>
        <w:t xml:space="preserve">uchyla </w:t>
      </w:r>
      <w:r w:rsidR="00A56378">
        <w:t xml:space="preserve">się </w:t>
      </w:r>
      <w:r w:rsidRPr="002C2BED">
        <w:t>ust. 5;</w:t>
      </w:r>
    </w:p>
    <w:p w:rsidR="009314F1" w:rsidRPr="002C2BED" w:rsidRDefault="009314F1" w:rsidP="009314F1">
      <w:pPr>
        <w:pStyle w:val="PKTpunkt"/>
      </w:pPr>
      <w:r w:rsidRPr="002C2BED">
        <w:t>15)</w:t>
      </w:r>
      <w:r w:rsidRPr="002C2BED">
        <w:tab/>
        <w:t>w załączniku do ustawy uchyla się część IIIa.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22.</w:t>
      </w:r>
      <w:r w:rsidRPr="002C2BED">
        <w:t xml:space="preserve"> W ustawie z dnia 18 września 2001 r. – Kodek</w:t>
      </w:r>
      <w:r>
        <w:t>s morski (Dz. U. z 2016 r. poz.</w:t>
      </w:r>
      <w:r w:rsidR="00100889">
        <w:t> </w:t>
      </w:r>
      <w:r w:rsidRPr="002C2BED">
        <w:t>66) wprowadza się następujące zmiany:</w:t>
      </w:r>
    </w:p>
    <w:p w:rsidR="009314F1" w:rsidRPr="002C2BED" w:rsidRDefault="009314F1" w:rsidP="00E96CE9">
      <w:pPr>
        <w:pStyle w:val="PKTpunkt"/>
        <w:keepNext/>
      </w:pPr>
      <w:r w:rsidRPr="002C2BED">
        <w:t>1)</w:t>
      </w:r>
      <w:r w:rsidRPr="002C2BED">
        <w:tab/>
        <w:t>art. 4 otrzymuje brzmienie:</w:t>
      </w:r>
    </w:p>
    <w:p w:rsidR="009314F1" w:rsidRPr="002C2BED" w:rsidRDefault="009314F1" w:rsidP="009314F1">
      <w:pPr>
        <w:pStyle w:val="ZARTzmartartykuempunktem"/>
      </w:pPr>
      <w:r>
        <w:t>„</w:t>
      </w:r>
      <w:r w:rsidRPr="002C2BED">
        <w:t>Art. 4. Do statków morskich używa</w:t>
      </w:r>
      <w:r w:rsidR="00100889">
        <w:t>nych wyłącznie do celów naukowo</w:t>
      </w:r>
      <w:r w:rsidR="00100889">
        <w:noBreakHyphen/>
      </w:r>
      <w:r w:rsidRPr="002C2BED">
        <w:t>badawczych stosuje się Kodeks morski z wyjątkiem przepisów o przewozie ładunku lub pasażerów oraz przepisów o awarii wspólnej.</w:t>
      </w:r>
      <w:r>
        <w:t>”</w:t>
      </w:r>
      <w:r w:rsidRPr="002C2BED">
        <w:t>;</w:t>
      </w:r>
    </w:p>
    <w:p w:rsidR="009314F1" w:rsidRPr="002C2BED" w:rsidRDefault="009314F1" w:rsidP="00E96CE9">
      <w:pPr>
        <w:pStyle w:val="PKTpunkt"/>
        <w:keepNext/>
      </w:pPr>
      <w:r w:rsidRPr="002C2BED">
        <w:t>2)</w:t>
      </w:r>
      <w:r w:rsidRPr="002C2BED">
        <w:tab/>
        <w:t xml:space="preserve">po art. 4 dodaje </w:t>
      </w:r>
      <w:r w:rsidR="00705870">
        <w:t xml:space="preserve">się </w:t>
      </w:r>
      <w:r w:rsidRPr="002C2BED">
        <w:t>art. 4a w brzmieniu:</w:t>
      </w:r>
    </w:p>
    <w:p w:rsidR="009314F1" w:rsidRPr="002C2BED" w:rsidRDefault="009314F1" w:rsidP="009314F1">
      <w:pPr>
        <w:pStyle w:val="ZARTzmartartykuempunktem"/>
      </w:pPr>
      <w:r>
        <w:t>„</w:t>
      </w:r>
      <w:r w:rsidRPr="002C2BED">
        <w:t>Art. 4a. Do statków morskich używanych do celów sportowych lub rekreacyjnych, w tym morskich jachtów rekreacyjnych i komercyjnych w rozumieniu ustawy z dnia 18 sierpnia 2011 r. o bezpieczeństwie morskim (Dz. U. z 201</w:t>
      </w:r>
      <w:r w:rsidR="00CA2CD6">
        <w:t>8</w:t>
      </w:r>
      <w:r w:rsidRPr="002C2BED">
        <w:t xml:space="preserve"> r. poz. </w:t>
      </w:r>
      <w:r w:rsidR="00A56378">
        <w:t>181 i ...</w:t>
      </w:r>
      <w:r w:rsidRPr="002C2BED">
        <w:t>), stosuje się Kodeks morski z wyjątkiem przepisów o przewozie ładunku lub pasażerów oraz przepisów o awarii wspólnej.</w:t>
      </w:r>
      <w:r>
        <w:t>”</w:t>
      </w:r>
      <w:r w:rsidRPr="002C2BED">
        <w:t>;</w:t>
      </w:r>
    </w:p>
    <w:p w:rsidR="009314F1" w:rsidRPr="002C2BED" w:rsidRDefault="009314F1" w:rsidP="00E96CE9">
      <w:pPr>
        <w:pStyle w:val="PKTpunkt"/>
        <w:keepNext/>
      </w:pPr>
      <w:r w:rsidRPr="002C2BED">
        <w:t>3)</w:t>
      </w:r>
      <w:r w:rsidRPr="002C2BED">
        <w:tab/>
        <w:t>w art. 12 § 2a otrzymuje brzmienie:</w:t>
      </w:r>
    </w:p>
    <w:p w:rsidR="009314F1" w:rsidRPr="002C2BED" w:rsidRDefault="009314F1" w:rsidP="009314F1">
      <w:pPr>
        <w:pStyle w:val="ZARTzmartartykuempunktem"/>
      </w:pPr>
      <w:r>
        <w:t>„</w:t>
      </w:r>
      <w:r w:rsidRPr="002C2BED">
        <w:t>§ 2a. Pod nazwą na rufie statku morskiego używanego do celów sportowych lub rekreacyjnych o długości do 24 m,</w:t>
      </w:r>
      <w:r w:rsidR="00E96CE9">
        <w:t xml:space="preserve"> </w:t>
      </w:r>
      <w:r w:rsidRPr="002C2BED">
        <w:t>powinny być uwid</w:t>
      </w:r>
      <w:r>
        <w:t>ocznione numer rejestracyjny, o</w:t>
      </w:r>
      <w:r w:rsidR="00100889">
        <w:t> </w:t>
      </w:r>
      <w:r w:rsidRPr="002C2BED">
        <w:t xml:space="preserve">ile został nadany, i nazwa portu macierzystego statku. Nazwa statku morskiego używanego do celów sportowych lub rekreacyjnych o długości do 24 m, rejestrowanego </w:t>
      </w:r>
      <w:r w:rsidRPr="002C2BED">
        <w:lastRenderedPageBreak/>
        <w:t>na podstawie ustawy z dnia … o rejestracji jachtów i</w:t>
      </w:r>
      <w:r>
        <w:t xml:space="preserve"> innych jednostek pływających o</w:t>
      </w:r>
      <w:r w:rsidR="00100889">
        <w:t> </w:t>
      </w:r>
      <w:r w:rsidRPr="002C2BED">
        <w:t xml:space="preserve">długości do 24 m (Dz. U. </w:t>
      </w:r>
      <w:r w:rsidR="00CA2CD6">
        <w:t>poz. ...</w:t>
      </w:r>
      <w:r w:rsidRPr="002C2BED">
        <w:t>), nie podlega zatwierdzeniu.</w:t>
      </w:r>
      <w:r>
        <w:t>”</w:t>
      </w:r>
      <w:r w:rsidRPr="002C2BED">
        <w:t>;</w:t>
      </w:r>
    </w:p>
    <w:p w:rsidR="009314F1" w:rsidRPr="002C2BED" w:rsidRDefault="009314F1" w:rsidP="00E96CE9">
      <w:pPr>
        <w:pStyle w:val="PKTpunkt"/>
        <w:keepNext/>
      </w:pPr>
      <w:r w:rsidRPr="002C2BED">
        <w:t>4)</w:t>
      </w:r>
      <w:r w:rsidRPr="002C2BED">
        <w:tab/>
        <w:t>w art. 23 § 3 otrzymuje brzmienie:</w:t>
      </w:r>
    </w:p>
    <w:p w:rsidR="009314F1" w:rsidRPr="002C2BED" w:rsidRDefault="009314F1" w:rsidP="009314F1">
      <w:pPr>
        <w:pStyle w:val="ZARTzmartartykuempunktem"/>
      </w:pPr>
      <w:r>
        <w:t>„</w:t>
      </w:r>
      <w:r w:rsidRPr="002C2BED">
        <w:t>§ 3. Statek morski stanowiący polską własność, używany do celów sportowych lub rekreacyjnych, o długości do 24 m, podlega rejestracji na podstawie przepisów ustawy z dnia … o rejestracji jachtów i innych jednost</w:t>
      </w:r>
      <w:r>
        <w:t>ek pływających o długości do</w:t>
      </w:r>
      <w:r w:rsidR="00E96CE9">
        <w:t xml:space="preserve"> </w:t>
      </w:r>
      <w:r>
        <w:t>24</w:t>
      </w:r>
      <w:r w:rsidR="00100889">
        <w:t> </w:t>
      </w:r>
      <w:r w:rsidRPr="002C2BED">
        <w:t>m.</w:t>
      </w:r>
      <w:r>
        <w:t>”</w:t>
      </w:r>
      <w:r w:rsidRPr="002C2BED">
        <w:t>;</w:t>
      </w:r>
    </w:p>
    <w:p w:rsidR="009314F1" w:rsidRPr="002C2BED" w:rsidRDefault="009314F1" w:rsidP="00E96CE9">
      <w:pPr>
        <w:pStyle w:val="PKTpunkt"/>
        <w:keepNext/>
      </w:pPr>
      <w:r w:rsidRPr="002C2BED">
        <w:t>5)</w:t>
      </w:r>
      <w:r w:rsidRPr="002C2BED">
        <w:tab/>
      </w:r>
      <w:r w:rsidR="00CA2CD6">
        <w:t xml:space="preserve">w </w:t>
      </w:r>
      <w:r w:rsidRPr="002C2BED">
        <w:t>art. 26:</w:t>
      </w:r>
    </w:p>
    <w:p w:rsidR="009314F1" w:rsidRPr="002C2BED" w:rsidRDefault="009314F1" w:rsidP="00E96CE9">
      <w:pPr>
        <w:pStyle w:val="LITlitera"/>
        <w:keepNext/>
      </w:pPr>
      <w:r>
        <w:t>a)</w:t>
      </w:r>
      <w:r>
        <w:tab/>
      </w:r>
      <w:r w:rsidRPr="002C2BED">
        <w:t>§ 1 otrzymuje brzmienie:</w:t>
      </w:r>
    </w:p>
    <w:p w:rsidR="009314F1" w:rsidRPr="002C2BED" w:rsidRDefault="009314F1" w:rsidP="00100889">
      <w:pPr>
        <w:pStyle w:val="ZLITUSTzmustliter"/>
      </w:pPr>
      <w:r>
        <w:t>„</w:t>
      </w:r>
      <w:r w:rsidRPr="002C2BED">
        <w:t>§ 1. Za czynności rejestrowe, o których mowa w art. 23 § 1, pobiera się opłaty rejestrowe, które stanowią dochód budżetu państwa.</w:t>
      </w:r>
      <w:r>
        <w:t>”</w:t>
      </w:r>
      <w:r w:rsidRPr="002C2BED">
        <w:t>,</w:t>
      </w:r>
    </w:p>
    <w:p w:rsidR="009314F1" w:rsidRPr="002C2BED" w:rsidRDefault="009314F1" w:rsidP="009314F1">
      <w:pPr>
        <w:pStyle w:val="LITlitera"/>
      </w:pPr>
      <w:r>
        <w:t>b)</w:t>
      </w:r>
      <w:r>
        <w:tab/>
      </w:r>
      <w:r w:rsidRPr="002C2BED">
        <w:t>uchyla się § 2;</w:t>
      </w:r>
    </w:p>
    <w:p w:rsidR="009314F1" w:rsidRPr="002C2BED" w:rsidRDefault="009314F1" w:rsidP="00E96CE9">
      <w:pPr>
        <w:pStyle w:val="PKTpunkt"/>
        <w:keepNext/>
      </w:pPr>
      <w:r w:rsidRPr="002C2BED">
        <w:t>6)</w:t>
      </w:r>
      <w:r w:rsidRPr="002C2BED">
        <w:tab/>
        <w:t>w art. 39 § 1 otrzymuje brzmienie:</w:t>
      </w:r>
    </w:p>
    <w:p w:rsidR="009314F1" w:rsidRPr="002C2BED" w:rsidRDefault="009314F1" w:rsidP="009314F1">
      <w:pPr>
        <w:pStyle w:val="ZARTzmartartykuempunktem"/>
      </w:pPr>
      <w:r>
        <w:t>„</w:t>
      </w:r>
      <w:r w:rsidRPr="002C2BED">
        <w:t>§ 1. Statek stanowiący polską własność, który n</w:t>
      </w:r>
      <w:r>
        <w:t>ie podlega obowiązkowi wpisu do</w:t>
      </w:r>
      <w:r w:rsidR="00E96CE9">
        <w:t xml:space="preserve"> </w:t>
      </w:r>
      <w:r w:rsidRPr="002C2BED">
        <w:t>rejestru okrętowego i nie został do niego wpisany oraz do którego nie stosuj</w:t>
      </w:r>
      <w:r w:rsidR="00CA2CD6">
        <w:t>e</w:t>
      </w:r>
      <w:r w:rsidRPr="002C2BED">
        <w:t xml:space="preserve"> się przepis</w:t>
      </w:r>
      <w:r w:rsidR="00CA2CD6">
        <w:t>ów</w:t>
      </w:r>
      <w:r w:rsidRPr="002C2BED">
        <w:t xml:space="preserve"> ustawy z dnia … o rejestracji jachtów i</w:t>
      </w:r>
      <w:r>
        <w:t xml:space="preserve"> innych jednostek pływających o</w:t>
      </w:r>
      <w:r w:rsidR="00100889">
        <w:t> </w:t>
      </w:r>
      <w:r w:rsidRPr="002C2BED">
        <w:t>długości do 24 m, rejestruje się w urzędzie morskim właściwym dla swojego portu macierzystego, o ile nie uprawia żeglugi międzynarodowej.</w:t>
      </w:r>
      <w:r>
        <w:t>”</w:t>
      </w:r>
      <w:r w:rsidRPr="002C2BED">
        <w:t>.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23.</w:t>
      </w:r>
      <w:r w:rsidRPr="002C2BED">
        <w:t xml:space="preserve"> W ustawie z dnia 18 sierpnia 2011 r. o be</w:t>
      </w:r>
      <w:r>
        <w:t>zpieczeństwie morskim (Dz. U. z</w:t>
      </w:r>
      <w:r w:rsidR="00100889">
        <w:t> </w:t>
      </w:r>
      <w:r w:rsidRPr="002C2BED">
        <w:t>201</w:t>
      </w:r>
      <w:r w:rsidR="00CA2CD6">
        <w:t>8</w:t>
      </w:r>
      <w:r w:rsidRPr="002C2BED">
        <w:t xml:space="preserve"> r. poz. </w:t>
      </w:r>
      <w:r w:rsidR="00CA2CD6">
        <w:t>1</w:t>
      </w:r>
      <w:r w:rsidR="00CA2CD6" w:rsidRPr="002C2BED">
        <w:t>81</w:t>
      </w:r>
      <w:r w:rsidRPr="002C2BED">
        <w:t>) wprowadza się następujące zmiany:</w:t>
      </w:r>
    </w:p>
    <w:p w:rsidR="009314F1" w:rsidRPr="002C2BED" w:rsidRDefault="009314F1" w:rsidP="00E96CE9">
      <w:pPr>
        <w:pStyle w:val="PKTpunkt"/>
        <w:keepNext/>
      </w:pPr>
      <w:r w:rsidRPr="002C2BED">
        <w:t>1)</w:t>
      </w:r>
      <w:r w:rsidRPr="002C2BED">
        <w:tab/>
        <w:t>w art. 5 pkt 9 otrzymuje brzmienie:</w:t>
      </w:r>
    </w:p>
    <w:p w:rsidR="009314F1" w:rsidRPr="002C2BED" w:rsidRDefault="009314F1" w:rsidP="00E96CE9">
      <w:pPr>
        <w:pStyle w:val="ZPKTzmpktartykuempunktem"/>
        <w:keepNext/>
      </w:pPr>
      <w:r>
        <w:t>„</w:t>
      </w:r>
      <w:r w:rsidRPr="002C2BED">
        <w:t>9)</w:t>
      </w:r>
      <w:r w:rsidRPr="002C2BED">
        <w:tab/>
        <w:t xml:space="preserve">jachcie komercyjnym </w:t>
      </w:r>
      <w:r w:rsidR="00667A6E">
        <w:t>–</w:t>
      </w:r>
      <w:r w:rsidRPr="002C2BED">
        <w:t xml:space="preserve"> należy przez to rozumieć statek przeznaczony lub używany wyłącznie do uprawiania sportu lub rekreacji, w ramach prowadzenia działalności polegającej na:</w:t>
      </w:r>
    </w:p>
    <w:p w:rsidR="009314F1" w:rsidRPr="002C2BED" w:rsidRDefault="009314F1" w:rsidP="009314F1">
      <w:pPr>
        <w:pStyle w:val="ZLITwPKTzmlitwpktartykuempunktem"/>
      </w:pPr>
      <w:r w:rsidRPr="002C2BED">
        <w:t>a)</w:t>
      </w:r>
      <w:r w:rsidRPr="002C2BED">
        <w:tab/>
        <w:t>odpłatnym przewozie osób,</w:t>
      </w:r>
    </w:p>
    <w:p w:rsidR="009314F1" w:rsidRPr="002C2BED" w:rsidRDefault="009314F1" w:rsidP="009314F1">
      <w:pPr>
        <w:pStyle w:val="ZLITwPKTzmlitwpktartykuempunktem"/>
      </w:pPr>
      <w:r w:rsidRPr="002C2BED">
        <w:t>b)</w:t>
      </w:r>
      <w:r w:rsidRPr="002C2BED">
        <w:tab/>
        <w:t>odpłatnym wykonywaniu rejsów szkoleniowych,</w:t>
      </w:r>
    </w:p>
    <w:p w:rsidR="009314F1" w:rsidRPr="002C2BED" w:rsidRDefault="009314F1" w:rsidP="009314F1">
      <w:pPr>
        <w:pStyle w:val="ZLITwPKTzmlitwpktartykuempunktem"/>
      </w:pPr>
      <w:r w:rsidRPr="002C2BED">
        <w:t>c)</w:t>
      </w:r>
      <w:r w:rsidRPr="002C2BED">
        <w:tab/>
        <w:t>odpłatnym udostępnianiu statku w celach połowu o</w:t>
      </w:r>
      <w:r>
        <w:t>rganizmów morskich na</w:t>
      </w:r>
      <w:r w:rsidR="00E96CE9">
        <w:t xml:space="preserve"> </w:t>
      </w:r>
      <w:r w:rsidRPr="002C2BED">
        <w:t>podstawie sportowego zezwolenia po</w:t>
      </w:r>
      <w:r>
        <w:t>łowowego zgodnie z przepisami o</w:t>
      </w:r>
      <w:r w:rsidR="00100889">
        <w:t> </w:t>
      </w:r>
      <w:r w:rsidRPr="002C2BED">
        <w:t>rybołówstwie,</w:t>
      </w:r>
    </w:p>
    <w:p w:rsidR="009314F1" w:rsidRPr="002C2BED" w:rsidRDefault="009314F1" w:rsidP="009314F1">
      <w:pPr>
        <w:pStyle w:val="ZLITwPKTzmlitwpktartykuempunktem"/>
      </w:pPr>
      <w:r w:rsidRPr="002C2BED">
        <w:t>d)</w:t>
      </w:r>
      <w:r w:rsidRPr="002C2BED">
        <w:tab/>
        <w:t>odpłatnym udostępnianiu statku obsadzonego załogą,</w:t>
      </w:r>
    </w:p>
    <w:p w:rsidR="009314F1" w:rsidRPr="002C2BED" w:rsidRDefault="009314F1" w:rsidP="00E96CE9">
      <w:pPr>
        <w:pStyle w:val="ZLITwPKTzmlitwpktartykuempunktem"/>
        <w:keepNext/>
      </w:pPr>
      <w:r w:rsidRPr="002C2BED">
        <w:t>e)</w:t>
      </w:r>
      <w:r w:rsidRPr="002C2BED">
        <w:tab/>
        <w:t>każdym innym odpłatnym wykorzystaniu lub udostępnianiu statku</w:t>
      </w:r>
    </w:p>
    <w:p w:rsidR="009314F1" w:rsidRPr="002C2BED" w:rsidRDefault="009314F1" w:rsidP="00100889">
      <w:pPr>
        <w:pStyle w:val="ZCZWSPLITwPKTzmczciwsplitwpktartykuempunktem"/>
      </w:pPr>
      <w:r w:rsidRPr="002C2BED">
        <w:t>– o ile w ramach tej działalności nie jest uż</w:t>
      </w:r>
      <w:r>
        <w:t>ywany do przewozu więcej niż 12</w:t>
      </w:r>
      <w:r w:rsidR="00100889">
        <w:t> </w:t>
      </w:r>
      <w:r w:rsidRPr="002C2BED">
        <w:t>pasażerów</w:t>
      </w:r>
      <w:r w:rsidR="00CA2CD6">
        <w:t>;</w:t>
      </w:r>
      <w:r>
        <w:t>”</w:t>
      </w:r>
      <w:r w:rsidRPr="002C2BED">
        <w:t>;</w:t>
      </w:r>
    </w:p>
    <w:p w:rsidR="009314F1" w:rsidRPr="002C2BED" w:rsidRDefault="009314F1" w:rsidP="00E96CE9">
      <w:pPr>
        <w:pStyle w:val="PKTpunkt"/>
        <w:keepNext/>
      </w:pPr>
      <w:r w:rsidRPr="002C2BED">
        <w:lastRenderedPageBreak/>
        <w:t>2)</w:t>
      </w:r>
      <w:r w:rsidRPr="002C2BED">
        <w:tab/>
        <w:t>w art. 86 dodaje się ust. 15 w brzmieniu:</w:t>
      </w:r>
    </w:p>
    <w:p w:rsidR="009314F1" w:rsidRPr="002C2BED" w:rsidRDefault="009314F1" w:rsidP="009314F1">
      <w:pPr>
        <w:pStyle w:val="ZUSTzmustartykuempunktem"/>
      </w:pPr>
      <w:r>
        <w:t>„</w:t>
      </w:r>
      <w:r w:rsidRPr="002C2BED">
        <w:t>15. Pokładowe i osobiste nadajniki sygn</w:t>
      </w:r>
      <w:r>
        <w:t>ału niebezpieczeństwa będące na</w:t>
      </w:r>
      <w:r w:rsidR="00E96CE9">
        <w:t xml:space="preserve"> </w:t>
      </w:r>
      <w:r w:rsidRPr="002C2BED">
        <w:t xml:space="preserve">wyposażeniu statków podlegają ewidencjonowaniu na zasadach określonych w art. 140e ust. 1 i 2 ustawy z dnia 3 lipca 2002 r. – Prawo lotnicze (Dz. U. z 2017 r. poz. 959 </w:t>
      </w:r>
      <w:r w:rsidR="00CA2CD6">
        <w:t>i </w:t>
      </w:r>
      <w:r w:rsidRPr="002C2BED">
        <w:t xml:space="preserve">1089 </w:t>
      </w:r>
      <w:r w:rsidR="00CA2CD6">
        <w:t>oraz z 2018 r. poz.</w:t>
      </w:r>
      <w:r w:rsidRPr="002C2BED">
        <w:t xml:space="preserve"> 138). Przepisy wydane na podstawie art. 140e ust. 3 ustawy wymienionej w zdaniu pierwszym stosuje się odpowiednio.</w:t>
      </w:r>
      <w:r>
        <w:t>”</w:t>
      </w:r>
      <w:r w:rsidRPr="002C2BED">
        <w:t>.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24.</w:t>
      </w:r>
      <w:r w:rsidRPr="002C2BED">
        <w:t xml:space="preserve"> Likwiduje się rejestry prowadzone </w:t>
      </w:r>
      <w:r w:rsidR="00CA2CD6">
        <w:t xml:space="preserve">przed dniem wejścia w życie niniejszej ustawy </w:t>
      </w:r>
      <w:r w:rsidRPr="002C2BED">
        <w:t>na podstawie: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art. 20 ust. 3 ustawy zmienianej w art. 20;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art. 19 ust. 2 ustawy</w:t>
      </w:r>
      <w:r w:rsidR="00E96CE9">
        <w:t xml:space="preserve"> </w:t>
      </w:r>
      <w:r w:rsidRPr="002C2BED">
        <w:t>zmienianej w art. 21;</w:t>
      </w:r>
    </w:p>
    <w:p w:rsidR="009314F1" w:rsidRPr="002C2BED" w:rsidRDefault="009314F1" w:rsidP="009314F1">
      <w:pPr>
        <w:pStyle w:val="PKTpunkt"/>
      </w:pPr>
      <w:r w:rsidRPr="002C2BED">
        <w:t>3)</w:t>
      </w:r>
      <w:r w:rsidRPr="002C2BED">
        <w:tab/>
        <w:t>art. 23 § 3 ustawy zmienianej w art. 22.</w:t>
      </w:r>
    </w:p>
    <w:p w:rsidR="009314F1" w:rsidRPr="002C2BED" w:rsidRDefault="009314F1" w:rsidP="009314F1">
      <w:pPr>
        <w:pStyle w:val="ARTartustawynprozporzdzenia"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25.</w:t>
      </w:r>
      <w:r w:rsidRPr="002C2BED">
        <w:t xml:space="preserve"> Tworzy się rejestr jachtów i innych jednostek pływających o długości do 24 m.</w:t>
      </w:r>
    </w:p>
    <w:p w:rsidR="009314F1" w:rsidRPr="002C2BED" w:rsidRDefault="009314F1" w:rsidP="009314F1">
      <w:pPr>
        <w:pStyle w:val="ARTartustawynprozporzdzenia"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26.</w:t>
      </w:r>
      <w:r w:rsidRPr="002C2BED">
        <w:t xml:space="preserve"> Zadanie polegające na budowie i wdrożeniu</w:t>
      </w:r>
      <w:r>
        <w:t xml:space="preserve"> systemu teleinformatycznego na</w:t>
      </w:r>
      <w:r w:rsidR="00E96CE9">
        <w:t xml:space="preserve"> </w:t>
      </w:r>
      <w:r w:rsidRPr="002C2BED">
        <w:t>potrzeby rejestru jachtów i innych jednostek pływających o długości do 24 m realizuje Dyrektor Urzędu Morskiego w Szczecinie.</w:t>
      </w:r>
    </w:p>
    <w:p w:rsidR="009314F1" w:rsidRPr="002C2BED" w:rsidRDefault="009314F1" w:rsidP="009314F1">
      <w:pPr>
        <w:pStyle w:val="ARTartustawynprozporzdzenia"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27.</w:t>
      </w:r>
      <w:r w:rsidRPr="002C2BED">
        <w:t xml:space="preserve"> 1. Przez okres 90 miesięcy od dnia wejścia w życie ustawy podmioty prowadzące rejestry jachtów i sprzętu pływającego utrzymują prowadzone dotychczas rejestry, o których mowa w art. 24, do celów archiwalnych.</w:t>
      </w:r>
    </w:p>
    <w:p w:rsidR="009314F1" w:rsidRPr="002C2BED" w:rsidRDefault="009314F1" w:rsidP="009314F1">
      <w:pPr>
        <w:pStyle w:val="USTustnpkodeksu"/>
      </w:pPr>
      <w:r w:rsidRPr="002C2BED">
        <w:t>2. W okresie, o którym mowa w ust. 1, podmioty utrzymujące rejestry do celów archiwalnych wydają zainteresowanym zaświadczenia, wyciągi i odpisy na dotychczasowych zasadach.</w:t>
      </w:r>
    </w:p>
    <w:p w:rsidR="009314F1" w:rsidRPr="002C2BED" w:rsidRDefault="009314F1" w:rsidP="009314F1">
      <w:pPr>
        <w:pStyle w:val="USTustnpkodeksu"/>
      </w:pPr>
      <w:r w:rsidRPr="002C2BED">
        <w:t>3. W razie zapytania organów administracji publicznej dotyczących danych w rejestrach podmioty, o których mowa w ust. 1, udzielają informacji w terminie 14 dni od dnia otrzymania zapytania.</w:t>
      </w:r>
    </w:p>
    <w:p w:rsidR="009314F1" w:rsidRPr="002C2BED" w:rsidRDefault="009314F1" w:rsidP="009314F1">
      <w:pPr>
        <w:pStyle w:val="USTustnpkodeksu"/>
      </w:pPr>
      <w:r w:rsidRPr="002C2BED">
        <w:t>4. Po upływie okresu, o którym mowa w ust. 1, rejestry jachtów i sprzętu pływającego prowadzone na podstawie dotychczasowych przepisów oraz dokumenty stanowiące podstawę wpisu do tych rejestrów podlegają archiwizacji na zasadach określonych w przepisach odrębnych.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28.</w:t>
      </w:r>
      <w:r w:rsidRPr="002C2BED">
        <w:t xml:space="preserve"> 1. Wpisy do rejestrów oraz dokumenty rejestracyjne wydane na podstawie dotychczasowych przepisów zachowują ważność w przypadku: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wpisów do rejestrów dokonanych oraz dokumentów w</w:t>
      </w:r>
      <w:r>
        <w:t>ydanych do dnia 1 stycznia 2000</w:t>
      </w:r>
      <w:r w:rsidR="00100889">
        <w:t> </w:t>
      </w:r>
      <w:r w:rsidRPr="002C2BED">
        <w:t>r. – przez okres 12 miesięcy od dnia wejścia w życie ustawy;</w:t>
      </w:r>
    </w:p>
    <w:p w:rsidR="009314F1" w:rsidRPr="002C2BED" w:rsidRDefault="009314F1" w:rsidP="009314F1">
      <w:pPr>
        <w:pStyle w:val="PKTpunkt"/>
      </w:pPr>
      <w:r w:rsidRPr="002C2BED">
        <w:lastRenderedPageBreak/>
        <w:t>2)</w:t>
      </w:r>
      <w:r w:rsidRPr="002C2BED">
        <w:tab/>
        <w:t>wpisów do rejestrów dokonanych oraz dokumentów w</w:t>
      </w:r>
      <w:r>
        <w:t>ydanych do dnia 1 stycznia 2006</w:t>
      </w:r>
      <w:r w:rsidR="00100889">
        <w:t> </w:t>
      </w:r>
      <w:r w:rsidRPr="002C2BED">
        <w:t>r. – przez okres 18 miesięcy od dnia wejścia w życie ustawy;</w:t>
      </w:r>
    </w:p>
    <w:p w:rsidR="009314F1" w:rsidRPr="002C2BED" w:rsidRDefault="009314F1" w:rsidP="009314F1">
      <w:pPr>
        <w:pStyle w:val="PKTpunkt"/>
      </w:pPr>
      <w:r w:rsidRPr="002C2BED">
        <w:t>3)</w:t>
      </w:r>
      <w:r w:rsidRPr="002C2BED">
        <w:tab/>
        <w:t>wpisów do rejestrów dokonanych oraz dokumentów wydany</w:t>
      </w:r>
      <w:r>
        <w:t>ch po dniu 1 stycznia 2006</w:t>
      </w:r>
      <w:r w:rsidR="00100889">
        <w:t> </w:t>
      </w:r>
      <w:r w:rsidRPr="002C2BED">
        <w:t>r. – przez okres 30 miesięcy od dnia wejścia w życie ustawy.</w:t>
      </w:r>
    </w:p>
    <w:p w:rsidR="009314F1" w:rsidRPr="002C2BED" w:rsidRDefault="009314F1" w:rsidP="009314F1">
      <w:pPr>
        <w:pStyle w:val="USTustnpkodeksu"/>
      </w:pPr>
      <w:r w:rsidRPr="002C2BED">
        <w:t>2. Właściciel jednostki pływającej, zarejestrowanej zgodnie z dotychczasowymi przepisami, która podlega obowiązkowi rejestracji, o k</w:t>
      </w:r>
      <w:r>
        <w:t>tórym mowa w</w:t>
      </w:r>
      <w:r w:rsidR="00E96CE9">
        <w:t xml:space="preserve"> </w:t>
      </w:r>
      <w:r>
        <w:t>art. 3 ust. 1, ma</w:t>
      </w:r>
      <w:r w:rsidR="00E96CE9">
        <w:t xml:space="preserve"> </w:t>
      </w:r>
      <w:r w:rsidRPr="002C2BED">
        <w:t>obowiązek ją zarejestrować przed upływem terminu ważności dokumentu rejestracyjnego określonego w ust. 1. Przepisów art. 18 ust. 7–9 nie stosuje się.</w:t>
      </w:r>
    </w:p>
    <w:p w:rsidR="009314F1" w:rsidRPr="002C2BED" w:rsidRDefault="009314F1" w:rsidP="009314F1">
      <w:pPr>
        <w:pStyle w:val="USTustnpkodeksu"/>
      </w:pPr>
      <w:r w:rsidRPr="002C2BED">
        <w:t>3. Właściciel jednostki pływającej, która zgodnie z dotychczasowymi przepisami nie podlegała obowiązkowi rejestracji, ma obowiązek ją zarejest</w:t>
      </w:r>
      <w:r>
        <w:t>rować w terminie 12 miesięcy od</w:t>
      </w:r>
      <w:r w:rsidR="00E96CE9">
        <w:t xml:space="preserve"> </w:t>
      </w:r>
      <w:r w:rsidRPr="002C2BED">
        <w:t>dnia wejścia w życie ustawy.</w:t>
      </w:r>
    </w:p>
    <w:p w:rsidR="009314F1" w:rsidRPr="002C2BED" w:rsidRDefault="009314F1" w:rsidP="009314F1">
      <w:pPr>
        <w:pStyle w:val="USTustnpkodeksu"/>
      </w:pPr>
      <w:r w:rsidRPr="002C2BED">
        <w:t>4. Armator jednostki pływającej, która zgodnie z dotychczasowymi przepisami nie podlegała obowiązkowi posiadania dokumentu bezpieczeństwa, a która jest obowiązana</w:t>
      </w:r>
      <w:r>
        <w:t xml:space="preserve"> do</w:t>
      </w:r>
      <w:r w:rsidR="00E96CE9">
        <w:t xml:space="preserve"> </w:t>
      </w:r>
      <w:r w:rsidRPr="002C2BED">
        <w:t>uzyskania tego dokumentu na podstawie ustawy zmienianej w art. 21, w brzmieniu nadanym niniejszą ustawą, ma obowiązek uzyskania tego dokumentu w terminie 12 miesięcy od dnia wejścia w życie niniejszej ustawy.</w:t>
      </w:r>
    </w:p>
    <w:p w:rsidR="009314F1" w:rsidRPr="002C2BED" w:rsidRDefault="009314F1" w:rsidP="009314F1">
      <w:pPr>
        <w:pStyle w:val="USTustnpkodeksu"/>
      </w:pPr>
      <w:r w:rsidRPr="002C2BED">
        <w:t xml:space="preserve">5. W przypadku jednostek pływających wybudowanych przed dniem 1 stycznia 2020 r. dowodem własności może być również oświadczenie właściciela. Oświadczenie to składa się pod rygorem odpowiedzialności karnej za składanie fałszywych zeznań. Składający oświadczenie jest obowiązany do zawarcia w nim klauzuli następującej treści: </w:t>
      </w:r>
      <w:r>
        <w:t>„</w:t>
      </w:r>
      <w:r w:rsidRPr="002C2BED">
        <w:t>Jestem świadomy odpowiedzialności karnej za złożenie fałszyw</w:t>
      </w:r>
      <w:r>
        <w:t>ego oświadczenia.”. Klauzula ta</w:t>
      </w:r>
      <w:r w:rsidR="00E96CE9">
        <w:t xml:space="preserve"> </w:t>
      </w:r>
      <w:r w:rsidRPr="002C2BED">
        <w:t>zastępuje pouczenie organu o odpowiedzialności karnej za składanie fałszywych zeznań.</w:t>
      </w:r>
    </w:p>
    <w:p w:rsidR="009314F1" w:rsidRPr="002C2BED" w:rsidRDefault="009314F1" w:rsidP="009314F1">
      <w:pPr>
        <w:pStyle w:val="ARTartustawynprozporzdzenia"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29.</w:t>
      </w:r>
      <w:r w:rsidRPr="002C2BED">
        <w:t xml:space="preserve"> 1. Dotychczasowe przepisy wykonawcze wydane na podstawie art. 21 ustawy zmienianej w art. 20 zachowują moc do dnia wejścia w życie przepisów wykonawczych wydanych na podstawie art. 21 ustawy zmienianej w art. 20, w brzmieniu nadanym niniejszą ustawą, jednak nie dłużej niż przez 36 miesięcy od dnia wejścia w życie niniejszej ustawy.</w:t>
      </w:r>
    </w:p>
    <w:p w:rsidR="009314F1" w:rsidRPr="002C2BED" w:rsidRDefault="009314F1" w:rsidP="009314F1">
      <w:pPr>
        <w:pStyle w:val="USTustnpkodeksu"/>
      </w:pPr>
      <w:r w:rsidRPr="002C2BED">
        <w:t>2. Dotychczasowe przepisy wykonawcze wydane na podstawie art. 12 § 3 ustawy zmienianej w art. 22 zachowują moc do dnia wejścia w życie przepisów wykonawczych wydanych na podstawie art. 12 § 3 ustawy zmienianej w art. 22, w brzmieniu nadanym niniejszą ustawą, jednak nie dłużej niż przez 36 miesięcy od dnia wejścia w życie niniejszej ustawy.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lastRenderedPageBreak/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30.</w:t>
      </w:r>
      <w:r w:rsidRPr="002C2BED">
        <w:t xml:space="preserve"> 1. Maksymalny limit wydatków z budżetu państwa na zadanie, o którym mowa w art. 26, wynosi 3,56 mln zł, w tym</w:t>
      </w:r>
      <w:r w:rsidR="00CA2CD6">
        <w:t xml:space="preserve"> w</w:t>
      </w:r>
      <w:r w:rsidRPr="002C2BED">
        <w:t>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2018 r. – 0,39 mln zł;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2019 r. – 3,17 mln zł;</w:t>
      </w:r>
    </w:p>
    <w:p w:rsidR="009314F1" w:rsidRPr="002C2BED" w:rsidRDefault="009314F1" w:rsidP="009314F1">
      <w:pPr>
        <w:pStyle w:val="PKTpunkt"/>
      </w:pPr>
      <w:r w:rsidRPr="002C2BED">
        <w:t>3)</w:t>
      </w:r>
      <w:r w:rsidRPr="002C2BED">
        <w:tab/>
        <w:t>2020 r. – 0 zł;</w:t>
      </w:r>
    </w:p>
    <w:p w:rsidR="009314F1" w:rsidRPr="002C2BED" w:rsidRDefault="009314F1" w:rsidP="009314F1">
      <w:pPr>
        <w:pStyle w:val="PKTpunkt"/>
      </w:pPr>
      <w:r w:rsidRPr="002C2BED">
        <w:t>4)</w:t>
      </w:r>
      <w:r w:rsidRPr="002C2BED">
        <w:tab/>
        <w:t>2021 r. – 0 zł;</w:t>
      </w:r>
    </w:p>
    <w:p w:rsidR="009314F1" w:rsidRPr="002C2BED" w:rsidRDefault="009314F1" w:rsidP="009314F1">
      <w:pPr>
        <w:pStyle w:val="PKTpunkt"/>
      </w:pPr>
      <w:r w:rsidRPr="002C2BED">
        <w:t>5)</w:t>
      </w:r>
      <w:r w:rsidRPr="002C2BED">
        <w:tab/>
        <w:t>2022 r. – 0 zł;</w:t>
      </w:r>
    </w:p>
    <w:p w:rsidR="009314F1" w:rsidRPr="002C2BED" w:rsidRDefault="009314F1" w:rsidP="009314F1">
      <w:pPr>
        <w:pStyle w:val="PKTpunkt"/>
      </w:pPr>
      <w:r w:rsidRPr="002C2BED">
        <w:t>6)</w:t>
      </w:r>
      <w:r w:rsidRPr="002C2BED">
        <w:tab/>
        <w:t>2023 r. – 0zł;</w:t>
      </w:r>
    </w:p>
    <w:p w:rsidR="009314F1" w:rsidRPr="002C2BED" w:rsidRDefault="009314F1" w:rsidP="009314F1">
      <w:pPr>
        <w:pStyle w:val="PKTpunkt"/>
      </w:pPr>
      <w:r w:rsidRPr="002C2BED">
        <w:t>7)</w:t>
      </w:r>
      <w:r w:rsidRPr="002C2BED">
        <w:tab/>
        <w:t>2024 r. – 0 zł;</w:t>
      </w:r>
    </w:p>
    <w:p w:rsidR="009314F1" w:rsidRPr="002C2BED" w:rsidRDefault="009314F1" w:rsidP="009314F1">
      <w:pPr>
        <w:pStyle w:val="PKTpunkt"/>
      </w:pPr>
      <w:r w:rsidRPr="002C2BED">
        <w:t>8)</w:t>
      </w:r>
      <w:r w:rsidRPr="002C2BED">
        <w:tab/>
        <w:t>2025 r. – 0 zł;</w:t>
      </w:r>
    </w:p>
    <w:p w:rsidR="009314F1" w:rsidRPr="002C2BED" w:rsidRDefault="009314F1" w:rsidP="009314F1">
      <w:pPr>
        <w:pStyle w:val="PKTpunkt"/>
      </w:pPr>
      <w:r w:rsidRPr="002C2BED">
        <w:t>9)</w:t>
      </w:r>
      <w:r w:rsidRPr="002C2BED">
        <w:tab/>
        <w:t>2026 r. – 0 zł;</w:t>
      </w:r>
    </w:p>
    <w:p w:rsidR="009314F1" w:rsidRPr="002C2BED" w:rsidRDefault="009314F1" w:rsidP="009314F1">
      <w:pPr>
        <w:pStyle w:val="PKTpunkt"/>
      </w:pPr>
      <w:r w:rsidRPr="002C2BED">
        <w:t>10)</w:t>
      </w:r>
      <w:r w:rsidRPr="002C2BED">
        <w:tab/>
        <w:t>2027 r. – 0 zł.</w:t>
      </w:r>
    </w:p>
    <w:p w:rsidR="009314F1" w:rsidRPr="002C2BED" w:rsidRDefault="009314F1" w:rsidP="009314F1">
      <w:pPr>
        <w:pStyle w:val="USTustnpkodeksu"/>
      </w:pPr>
      <w:r w:rsidRPr="002C2BED">
        <w:t>2. W przypadku przekroczenia lub zagrożenia przekroczenia przyjętego na dany rok budżetowy maksymalnego limitu wydatków, o którym mowa w ust. 1, zostanie zastosowany mechanizm korygujący polegający na obniżeniu kosztów rea</w:t>
      </w:r>
      <w:r>
        <w:t>lizacji zadania polegającego na</w:t>
      </w:r>
      <w:r w:rsidR="00E96CE9">
        <w:t xml:space="preserve"> </w:t>
      </w:r>
      <w:r w:rsidRPr="002C2BED">
        <w:t>budowie i wdrożeniu systemu teleinformatycznego.</w:t>
      </w:r>
    </w:p>
    <w:p w:rsidR="009314F1" w:rsidRPr="002C2BED" w:rsidRDefault="009314F1" w:rsidP="009314F1">
      <w:pPr>
        <w:pStyle w:val="USTustnpkodeksu"/>
      </w:pPr>
      <w:r w:rsidRPr="002C2BED">
        <w:t>3. Organem właściwym do monitorowania wykorzystania limitu wydatków, o którym mowa w ust. 1,</w:t>
      </w:r>
      <w:r w:rsidR="00E96CE9">
        <w:t xml:space="preserve"> </w:t>
      </w:r>
      <w:r w:rsidRPr="002C2BED">
        <w:t>oraz odpowiedzialnym za wdrożenie mechanizmu korygującego, o którym mowa w ust. 2, jest minister właściwy do spraw gospodarki morskiej.</w:t>
      </w:r>
    </w:p>
    <w:p w:rsidR="009314F1" w:rsidRPr="002C2BED" w:rsidRDefault="009314F1" w:rsidP="00E96CE9">
      <w:pPr>
        <w:pStyle w:val="ARTartustawynprozporzdzenia"/>
        <w:keepNext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31.</w:t>
      </w:r>
      <w:r w:rsidRPr="002C2BED">
        <w:t xml:space="preserve"> 1.</w:t>
      </w:r>
      <w:r w:rsidR="00E96CE9">
        <w:t xml:space="preserve"> </w:t>
      </w:r>
      <w:r w:rsidR="00100889">
        <w:t>W latach 2020–</w:t>
      </w:r>
      <w:r w:rsidRPr="002C2BED">
        <w:t>2029 maksymalny limit wydatków budżetu państwa będący skutkiem finansowym ustawy wynosi 2,44 mln zł, w tym</w:t>
      </w:r>
      <w:r w:rsidR="00CA2CD6">
        <w:t xml:space="preserve"> w</w:t>
      </w:r>
      <w:r w:rsidRPr="002C2BED">
        <w:t>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2020 r. – 0,22 mln zł;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2021 r. – 0,22 mln zł;</w:t>
      </w:r>
    </w:p>
    <w:p w:rsidR="009314F1" w:rsidRPr="002C2BED" w:rsidRDefault="009314F1" w:rsidP="009314F1">
      <w:pPr>
        <w:pStyle w:val="PKTpunkt"/>
      </w:pPr>
      <w:r w:rsidRPr="002C2BED">
        <w:t>3)</w:t>
      </w:r>
      <w:r w:rsidRPr="002C2BED">
        <w:tab/>
        <w:t>2022 r. – 0,22 mln zł;</w:t>
      </w:r>
    </w:p>
    <w:p w:rsidR="009314F1" w:rsidRPr="002C2BED" w:rsidRDefault="009314F1" w:rsidP="009314F1">
      <w:pPr>
        <w:pStyle w:val="PKTpunkt"/>
      </w:pPr>
      <w:r w:rsidRPr="002C2BED">
        <w:t>4)</w:t>
      </w:r>
      <w:r w:rsidRPr="002C2BED">
        <w:tab/>
        <w:t>2023 r. – 0,24 mln zł;</w:t>
      </w:r>
    </w:p>
    <w:p w:rsidR="009314F1" w:rsidRPr="002C2BED" w:rsidRDefault="009314F1" w:rsidP="009314F1">
      <w:pPr>
        <w:pStyle w:val="PKTpunkt"/>
      </w:pPr>
      <w:r w:rsidRPr="002C2BED">
        <w:t>5)</w:t>
      </w:r>
      <w:r w:rsidRPr="002C2BED">
        <w:tab/>
        <w:t>2024 r. – 0,24 mln zł;</w:t>
      </w:r>
    </w:p>
    <w:p w:rsidR="009314F1" w:rsidRPr="002C2BED" w:rsidRDefault="009314F1" w:rsidP="009314F1">
      <w:pPr>
        <w:pStyle w:val="PKTpunkt"/>
      </w:pPr>
      <w:r w:rsidRPr="002C2BED">
        <w:t>6)</w:t>
      </w:r>
      <w:r w:rsidRPr="002C2BED">
        <w:tab/>
        <w:t>2025 r. – 0,25 mln zł,</w:t>
      </w:r>
    </w:p>
    <w:p w:rsidR="009314F1" w:rsidRPr="002C2BED" w:rsidRDefault="009314F1" w:rsidP="009314F1">
      <w:pPr>
        <w:pStyle w:val="PKTpunkt"/>
      </w:pPr>
      <w:r w:rsidRPr="002C2BED">
        <w:t>7)</w:t>
      </w:r>
      <w:r w:rsidRPr="002C2BED">
        <w:tab/>
        <w:t>2026 r. – 0,25 mln zł;</w:t>
      </w:r>
    </w:p>
    <w:p w:rsidR="009314F1" w:rsidRPr="002C2BED" w:rsidRDefault="009314F1" w:rsidP="009314F1">
      <w:pPr>
        <w:pStyle w:val="PKTpunkt"/>
      </w:pPr>
      <w:r w:rsidRPr="002C2BED">
        <w:t>8)</w:t>
      </w:r>
      <w:r w:rsidRPr="002C2BED">
        <w:tab/>
        <w:t>2027 r. –</w:t>
      </w:r>
      <w:r>
        <w:t xml:space="preserve"> </w:t>
      </w:r>
      <w:r w:rsidRPr="002C2BED">
        <w:t>0,26 mln zł;</w:t>
      </w:r>
    </w:p>
    <w:p w:rsidR="009314F1" w:rsidRPr="002C2BED" w:rsidRDefault="009314F1" w:rsidP="009314F1">
      <w:pPr>
        <w:pStyle w:val="PKTpunkt"/>
      </w:pPr>
      <w:r w:rsidRPr="002C2BED">
        <w:t>9)</w:t>
      </w:r>
      <w:r w:rsidRPr="002C2BED">
        <w:tab/>
        <w:t>2028 r. – 0,27 mln zł;</w:t>
      </w:r>
    </w:p>
    <w:p w:rsidR="009314F1" w:rsidRPr="002C2BED" w:rsidRDefault="009314F1" w:rsidP="009314F1">
      <w:pPr>
        <w:pStyle w:val="PKTpunkt"/>
      </w:pPr>
      <w:r w:rsidRPr="002C2BED">
        <w:t>10)</w:t>
      </w:r>
      <w:r w:rsidRPr="002C2BED">
        <w:tab/>
        <w:t>2029 r. – 0,27 mln zł.</w:t>
      </w:r>
    </w:p>
    <w:p w:rsidR="009314F1" w:rsidRPr="002C2BED" w:rsidRDefault="00100889" w:rsidP="00E96CE9">
      <w:pPr>
        <w:pStyle w:val="USTustnpkodeksu"/>
        <w:keepNext/>
      </w:pPr>
      <w:r>
        <w:lastRenderedPageBreak/>
        <w:t>2. W latach 2020–</w:t>
      </w:r>
      <w:r w:rsidR="009314F1" w:rsidRPr="002C2BED">
        <w:t>2029 maksymalny limit wydatków jednostek samorządu terytorialnego będący skutkiem finansowym ustawy wynosi 7,99 mln zł, w tym</w:t>
      </w:r>
      <w:r w:rsidR="00CA2CD6">
        <w:t xml:space="preserve"> w</w:t>
      </w:r>
      <w:r w:rsidR="009314F1" w:rsidRPr="002C2BED">
        <w:t>:</w:t>
      </w:r>
    </w:p>
    <w:p w:rsidR="009314F1" w:rsidRPr="002C2BED" w:rsidRDefault="009314F1" w:rsidP="009314F1">
      <w:pPr>
        <w:pStyle w:val="PKTpunkt"/>
      </w:pPr>
      <w:r w:rsidRPr="002C2BED">
        <w:t>1)</w:t>
      </w:r>
      <w:r w:rsidRPr="002C2BED">
        <w:tab/>
        <w:t>2020 r. – 1,20 mln zł;</w:t>
      </w:r>
    </w:p>
    <w:p w:rsidR="009314F1" w:rsidRPr="002C2BED" w:rsidRDefault="009314F1" w:rsidP="009314F1">
      <w:pPr>
        <w:pStyle w:val="PKTpunkt"/>
      </w:pPr>
      <w:r w:rsidRPr="002C2BED">
        <w:t>2)</w:t>
      </w:r>
      <w:r w:rsidRPr="002C2BED">
        <w:tab/>
        <w:t>2021 r. – 1,20 mln zł;</w:t>
      </w:r>
    </w:p>
    <w:p w:rsidR="009314F1" w:rsidRPr="002C2BED" w:rsidRDefault="009314F1" w:rsidP="009314F1">
      <w:pPr>
        <w:pStyle w:val="PKTpunkt"/>
      </w:pPr>
      <w:r w:rsidRPr="002C2BED">
        <w:t>3)</w:t>
      </w:r>
      <w:r w:rsidRPr="002C2BED">
        <w:tab/>
        <w:t>2022 r. – 1,39 mln zł;</w:t>
      </w:r>
    </w:p>
    <w:p w:rsidR="009314F1" w:rsidRPr="002C2BED" w:rsidRDefault="009314F1" w:rsidP="009314F1">
      <w:pPr>
        <w:pStyle w:val="PKTpunkt"/>
      </w:pPr>
      <w:r w:rsidRPr="002C2BED">
        <w:t>4)</w:t>
      </w:r>
      <w:r w:rsidRPr="002C2BED">
        <w:tab/>
        <w:t>2023 r. – 0,60 mln zł;</w:t>
      </w:r>
    </w:p>
    <w:p w:rsidR="009314F1" w:rsidRPr="002C2BED" w:rsidRDefault="009314F1" w:rsidP="009314F1">
      <w:pPr>
        <w:pStyle w:val="PKTpunkt"/>
      </w:pPr>
      <w:r w:rsidRPr="002C2BED">
        <w:t>5)</w:t>
      </w:r>
      <w:r w:rsidRPr="002C2BED">
        <w:tab/>
        <w:t>2024 r. – 0,60 mln zł;</w:t>
      </w:r>
    </w:p>
    <w:p w:rsidR="009314F1" w:rsidRPr="002C2BED" w:rsidRDefault="009314F1" w:rsidP="009314F1">
      <w:pPr>
        <w:pStyle w:val="PKTpunkt"/>
      </w:pPr>
      <w:r w:rsidRPr="002C2BED">
        <w:t>6)</w:t>
      </w:r>
      <w:r w:rsidRPr="002C2BED">
        <w:tab/>
        <w:t>2025 r. – 0,60 mln zł;</w:t>
      </w:r>
    </w:p>
    <w:p w:rsidR="009314F1" w:rsidRPr="002C2BED" w:rsidRDefault="009314F1" w:rsidP="009314F1">
      <w:pPr>
        <w:pStyle w:val="PKTpunkt"/>
      </w:pPr>
      <w:r w:rsidRPr="002C2BED">
        <w:t>7)</w:t>
      </w:r>
      <w:r w:rsidRPr="002C2BED">
        <w:tab/>
        <w:t>2026 r. – 0,60 mln zł;</w:t>
      </w:r>
    </w:p>
    <w:p w:rsidR="009314F1" w:rsidRPr="002C2BED" w:rsidRDefault="009314F1" w:rsidP="009314F1">
      <w:pPr>
        <w:pStyle w:val="PKTpunkt"/>
      </w:pPr>
      <w:r w:rsidRPr="002C2BED">
        <w:t>8)</w:t>
      </w:r>
      <w:r w:rsidRPr="002C2BED">
        <w:tab/>
        <w:t>2027 r. – 0,60 mln zł;</w:t>
      </w:r>
    </w:p>
    <w:p w:rsidR="009314F1" w:rsidRPr="002C2BED" w:rsidRDefault="009314F1" w:rsidP="009314F1">
      <w:pPr>
        <w:pStyle w:val="PKTpunkt"/>
      </w:pPr>
      <w:r w:rsidRPr="002C2BED">
        <w:t>9)</w:t>
      </w:r>
      <w:r w:rsidRPr="002C2BED">
        <w:tab/>
        <w:t>2028 r. – 0,60 mln zł;</w:t>
      </w:r>
    </w:p>
    <w:p w:rsidR="009314F1" w:rsidRPr="002C2BED" w:rsidRDefault="00100889" w:rsidP="009314F1">
      <w:pPr>
        <w:pStyle w:val="PKTpunkt"/>
      </w:pPr>
      <w:r>
        <w:t>10)</w:t>
      </w:r>
      <w:r>
        <w:tab/>
        <w:t>2029 r. –</w:t>
      </w:r>
      <w:r w:rsidR="009314F1" w:rsidRPr="002C2BED">
        <w:t xml:space="preserve"> 0,60 mln zł.</w:t>
      </w:r>
    </w:p>
    <w:p w:rsidR="009314F1" w:rsidRPr="002C2BED" w:rsidRDefault="009314F1" w:rsidP="009314F1">
      <w:pPr>
        <w:pStyle w:val="USTustnpkodeksu"/>
      </w:pPr>
      <w:r w:rsidRPr="002C2BED">
        <w:t>3. W przypadku przekroczenia lub zagrożenia przekroczenia przyjętego na dany rok budżetowy maksymalnego limitu wydatków, o którym mowa w ust. 1, zostaną zastosowane mechanizmy korygujące polegające na obniżeniu kosztów utrzymania rejestru oraz nowo powstałych stanowisk pracy.</w:t>
      </w:r>
    </w:p>
    <w:p w:rsidR="009314F1" w:rsidRPr="002C2BED" w:rsidRDefault="009314F1" w:rsidP="009314F1">
      <w:pPr>
        <w:pStyle w:val="USTustnpkodeksu"/>
      </w:pPr>
      <w:r w:rsidRPr="002C2BED">
        <w:t>4. Organem właściwym do monitorowania wykorzystania limitu wydatków, o którym mowa w ust. 1, oraz odpowiedzialnym za wdrożenie mechanizmów korygujących, o których mowa w ust. 3, jest minister właściwy do spraw gospodarki morskiej.</w:t>
      </w:r>
    </w:p>
    <w:p w:rsidR="009314F1" w:rsidRPr="002C2BED" w:rsidRDefault="009314F1" w:rsidP="009314F1">
      <w:pPr>
        <w:pStyle w:val="ARTartustawynprozporzdzenia"/>
      </w:pPr>
      <w:r w:rsidRPr="00E96CE9">
        <w:rPr>
          <w:rStyle w:val="Ppogrubienie"/>
        </w:rPr>
        <w:t>Art.</w:t>
      </w:r>
      <w:r w:rsidR="00E96CE9">
        <w:rPr>
          <w:rStyle w:val="Ppogrubienie"/>
        </w:rPr>
        <w:t> </w:t>
      </w:r>
      <w:r w:rsidRPr="00E96CE9">
        <w:rPr>
          <w:rStyle w:val="Ppogrubienie"/>
        </w:rPr>
        <w:t>32.</w:t>
      </w:r>
      <w:r w:rsidRPr="002C2BED">
        <w:t xml:space="preserve"> Ustawa wchodzi w życie z dniem 1 stycznia 2020</w:t>
      </w:r>
      <w:r>
        <w:t xml:space="preserve"> r., z wyjątkiem art. 26 i</w:t>
      </w:r>
      <w:r w:rsidR="00100889">
        <w:t> </w:t>
      </w:r>
      <w:r>
        <w:t>art.</w:t>
      </w:r>
      <w:r w:rsidR="00100889">
        <w:t> </w:t>
      </w:r>
      <w:r w:rsidRPr="002C2BED">
        <w:t>30, które wchodzą w życie po upływie 14 dni od dnia ogłoszenia.</w:t>
      </w:r>
    </w:p>
    <w:sectPr w:rsidR="009314F1" w:rsidRPr="002C2BED" w:rsidSect="001A7F15">
      <w:headerReference w:type="default" r:id="rId10"/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811" w:rsidRDefault="00736811">
      <w:r>
        <w:separator/>
      </w:r>
    </w:p>
  </w:endnote>
  <w:endnote w:type="continuationSeparator" w:id="0">
    <w:p w:rsidR="00736811" w:rsidRDefault="00736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811" w:rsidRDefault="00736811">
      <w:r>
        <w:separator/>
      </w:r>
    </w:p>
  </w:footnote>
  <w:footnote w:type="continuationSeparator" w:id="0">
    <w:p w:rsidR="00736811" w:rsidRDefault="00736811">
      <w:r>
        <w:continuationSeparator/>
      </w:r>
    </w:p>
  </w:footnote>
  <w:footnote w:id="1">
    <w:p w:rsidR="00562BCA" w:rsidRPr="00562BCA" w:rsidRDefault="00562BCA" w:rsidP="00562BCA">
      <w:pPr>
        <w:pStyle w:val="ODNONIKtreodnonika"/>
        <w:rPr>
          <w:rStyle w:val="IGindeksgrny"/>
        </w:rPr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D54BC7">
        <w:t xml:space="preserve">Niniejszą ustawą zmienia się ustawy: ustawę z dnia 18 kwietnia 1985 r. o </w:t>
      </w:r>
      <w:r>
        <w:t>rybactwie śródlądowym, ustawę z </w:t>
      </w:r>
      <w:r w:rsidRPr="00D54BC7">
        <w:t>dnia 21 grudnia 2000 r. o żegludze śródlądowej, usta</w:t>
      </w:r>
      <w:r>
        <w:t xml:space="preserve">wę z dnia 18 września 2001 r. </w:t>
      </w:r>
      <w:r w:rsidRPr="002C2BED">
        <w:t>–</w:t>
      </w:r>
      <w:r w:rsidRPr="00D54BC7">
        <w:t xml:space="preserve"> Kodeks morski oraz ustawę z dnia 18 sierpnia 2011 r. o bezpieczeństwie morskim.</w:t>
      </w:r>
    </w:p>
  </w:footnote>
  <w:footnote w:id="2">
    <w:p w:rsidR="00562BCA" w:rsidRPr="00562BCA" w:rsidRDefault="00562BCA" w:rsidP="00562BCA">
      <w:pPr>
        <w:pStyle w:val="ODNONIKtreodnonika"/>
        <w:rPr>
          <w:rStyle w:val="IGindeksgrny"/>
        </w:rPr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412816">
        <w:t>Zmiany tekstu jednolitego wymienionej ustawy ogłoszone zostały w Dz. U. z 2016 r. poz. 1948</w:t>
      </w:r>
      <w:r>
        <w:t>,</w:t>
      </w:r>
      <w:r w:rsidRPr="00412816">
        <w:t xml:space="preserve"> z 2017 r. poz. 708, 962, 966, 1477, 1543, 2400 i 2405 oraz z 2018 r. poz. 5</w:t>
      </w:r>
      <w:r>
        <w:t xml:space="preserve"> i 201</w:t>
      </w:r>
      <w:r w:rsidRPr="00412816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CE9" w:rsidRPr="00B371CC" w:rsidRDefault="00E96CE9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04147">
      <w:rPr>
        <w:noProof/>
      </w:rPr>
      <w:t>24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4F1"/>
    <w:rsid w:val="000012DA"/>
    <w:rsid w:val="0000246E"/>
    <w:rsid w:val="00003862"/>
    <w:rsid w:val="00004147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0889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3ED0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189C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1FFE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3FA1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B675D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694B"/>
    <w:rsid w:val="005572BD"/>
    <w:rsid w:val="00557A12"/>
    <w:rsid w:val="00560AC7"/>
    <w:rsid w:val="00561AFB"/>
    <w:rsid w:val="00561FA8"/>
    <w:rsid w:val="00562BCA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5363"/>
    <w:rsid w:val="005B713E"/>
    <w:rsid w:val="005C03B6"/>
    <w:rsid w:val="005C348E"/>
    <w:rsid w:val="005C4EC8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35FB7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67A6E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5870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811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57C40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14F1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4C1"/>
    <w:rsid w:val="009648BC"/>
    <w:rsid w:val="00964C2F"/>
    <w:rsid w:val="00965F88"/>
    <w:rsid w:val="00983E53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378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18F2"/>
    <w:rsid w:val="00A7436E"/>
    <w:rsid w:val="00A74E96"/>
    <w:rsid w:val="00A75A8E"/>
    <w:rsid w:val="00A824DD"/>
    <w:rsid w:val="00A83676"/>
    <w:rsid w:val="00A83B7B"/>
    <w:rsid w:val="00A84274"/>
    <w:rsid w:val="00A850F3"/>
    <w:rsid w:val="00A85AC4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28BC"/>
    <w:rsid w:val="00C63C35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2CD6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17C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0578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CE9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83A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10088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10088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A0A6C9B-D128-43DF-8C68-BD0486375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24</Pages>
  <Words>6705</Words>
  <Characters>39102</Characters>
  <Application>Microsoft Office Word</Application>
  <DocSecurity>0</DocSecurity>
  <Lines>325</Lines>
  <Paragraphs>91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2018-02-05T14:05:00Z</cp:lastPrinted>
  <dcterms:created xsi:type="dcterms:W3CDTF">2018-02-19T08:48:00Z</dcterms:created>
  <dcterms:modified xsi:type="dcterms:W3CDTF">2018-02-19T08:48:00Z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