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79C" w:rsidRPr="0010579C" w:rsidRDefault="0010579C" w:rsidP="00251C6C">
      <w:pPr>
        <w:keepNext/>
        <w:spacing w:before="120" w:after="0" w:line="360" w:lineRule="auto"/>
        <w:jc w:val="center"/>
        <w:rPr>
          <w:rFonts w:ascii="Times" w:eastAsia="Times New Roman" w:hAnsi="Times" w:cs="Arial"/>
          <w:bCs/>
          <w:caps/>
          <w:kern w:val="24"/>
          <w:sz w:val="24"/>
          <w:szCs w:val="24"/>
        </w:rPr>
      </w:pPr>
      <w:bookmarkStart w:id="0" w:name="_GoBack"/>
      <w:bookmarkEnd w:id="0"/>
      <w:r w:rsidRPr="0010579C">
        <w:rPr>
          <w:rFonts w:ascii="Times" w:eastAsia="Times New Roman" w:hAnsi="Times" w:cs="Arial"/>
          <w:bCs/>
          <w:caps/>
          <w:kern w:val="24"/>
          <w:sz w:val="24"/>
          <w:szCs w:val="24"/>
          <w:lang w:eastAsia="pl-PL"/>
        </w:rPr>
        <w:t>UZASADNIENIE</w:t>
      </w:r>
    </w:p>
    <w:p w:rsidR="0010579C" w:rsidRPr="0010579C" w:rsidRDefault="0010579C" w:rsidP="00251C6C">
      <w:pPr>
        <w:suppressAutoHyphens/>
        <w:autoSpaceDE w:val="0"/>
        <w:autoSpaceDN w:val="0"/>
        <w:adjustRightInd w:val="0"/>
        <w:spacing w:before="240" w:after="0" w:line="360" w:lineRule="auto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>Projektowana ustawa jest nowelizacją ustawy z dnia 21 grudnia 2000 r. o jakości handlowej artykułów rolno-spożywczych (Dz. U. z 2017 r. poz. 2212).</w:t>
      </w:r>
    </w:p>
    <w:p w:rsidR="0010579C" w:rsidRPr="0010579C" w:rsidRDefault="0010579C" w:rsidP="00251C6C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>Celem projektowanej ustawy jest dodanie zadań Inspekcji Jakości Handlowej Artykułów Rolno-Spożywczych (IJHARS) związanych z wykonywaniem badań laboratoryjnych próbek artykułów rolno-spożywczych na potrzeby realizacji mechanizmów Wspólnej Polityki Rolnej (WPR) związanych z organizacją rynków rolnych oraz z wykonywaniem badań laborat</w:t>
      </w:r>
      <w:r w:rsidR="00251C6C">
        <w:rPr>
          <w:rFonts w:ascii="Times" w:eastAsia="Times New Roman" w:hAnsi="Times" w:cs="Arial"/>
          <w:bCs/>
          <w:sz w:val="24"/>
          <w:szCs w:val="20"/>
          <w:lang w:eastAsia="pl-PL"/>
        </w:rPr>
        <w:t>oryjnych próbek artykułów rolno</w:t>
      </w:r>
      <w:r w:rsidR="00251C6C">
        <w:rPr>
          <w:rFonts w:ascii="Times" w:eastAsia="Times New Roman" w:hAnsi="Times" w:cs="Arial"/>
          <w:bCs/>
          <w:sz w:val="24"/>
          <w:szCs w:val="20"/>
          <w:lang w:eastAsia="pl-PL"/>
        </w:rPr>
        <w:noBreakHyphen/>
      </w: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>spożywczych na potrzeby realizacji Europejskiego Funduszu Pomocy Najbardziej Potrzebującym. Wykonując nowe zadania, IJHARS współpracować będzie z Agencją Restrukturyzacji i Modernizacji Rolnictwa (ARiMR) w ramach realizacji mechanizmów WPR oraz z Krajowym Ośrodkiem Wsparcia Rolnictwa (KOWR) w ramach realizacji Europejskiego Funduszu Pomocy Najbardziej Potrzebującym. Współpraca ta będzie się odbywać na podstawie porozumień zawartych z ARiMR, w przypadku mechanizmów WPR, oraz KOWR, w przypadku realizacji Europejskiego Funduszu Pomocy Najbardziej Potrzebującym.</w:t>
      </w:r>
    </w:p>
    <w:p w:rsidR="0010579C" w:rsidRPr="0010579C" w:rsidRDefault="0010579C" w:rsidP="00251C6C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10579C">
        <w:rPr>
          <w:rFonts w:ascii="Times" w:eastAsia="Times New Roman" w:hAnsi="Times" w:cs="Arial"/>
          <w:bCs/>
          <w:sz w:val="24"/>
          <w:szCs w:val="20"/>
        </w:rPr>
        <w:t>W ramach realizacji mechanizmów W</w:t>
      </w: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PR </w:t>
      </w:r>
      <w:r w:rsidRPr="0010579C">
        <w:rPr>
          <w:rFonts w:ascii="Times" w:eastAsia="Times New Roman" w:hAnsi="Times" w:cs="Arial"/>
          <w:bCs/>
          <w:sz w:val="24"/>
          <w:szCs w:val="20"/>
        </w:rPr>
        <w:t xml:space="preserve">niezbędne jest wykonywanie badań laboratoryjnych pobranych próbek artykułów rolno-spożywczych. Taki obowiązek wynika bezpośrednio z przepisów unijnych, </w:t>
      </w: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>w których</w:t>
      </w:r>
      <w:r w:rsidRPr="0010579C">
        <w:rPr>
          <w:rFonts w:ascii="Times" w:eastAsia="Times New Roman" w:hAnsi="Times" w:cs="Arial"/>
          <w:bCs/>
          <w:sz w:val="24"/>
          <w:szCs w:val="20"/>
        </w:rPr>
        <w:t xml:space="preserve"> wskazane jest, że produkty objęte interwencją muszą spełniać określone parametry jakościowe.</w:t>
      </w: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</w:t>
      </w:r>
      <w:r w:rsidRPr="0010579C">
        <w:rPr>
          <w:rFonts w:ascii="Times" w:eastAsia="Times New Roman" w:hAnsi="Times" w:cs="Arial"/>
          <w:bCs/>
          <w:sz w:val="24"/>
          <w:szCs w:val="20"/>
        </w:rPr>
        <w:t xml:space="preserve">W rozporządzeniu </w:t>
      </w: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delegowanym </w:t>
      </w:r>
      <w:r w:rsidRPr="0010579C">
        <w:rPr>
          <w:rFonts w:ascii="Times" w:eastAsia="Times New Roman" w:hAnsi="Times" w:cs="Arial"/>
          <w:bCs/>
          <w:sz w:val="24"/>
          <w:szCs w:val="20"/>
        </w:rPr>
        <w:t>Komisji (UE) 2016/1238 z dnia 18 maja 2016 r. uzupełniając</w:t>
      </w: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>ym</w:t>
      </w:r>
      <w:r w:rsidRPr="0010579C">
        <w:rPr>
          <w:rFonts w:ascii="Times" w:eastAsia="Times New Roman" w:hAnsi="Times" w:cs="Arial"/>
          <w:bCs/>
          <w:sz w:val="24"/>
          <w:szCs w:val="20"/>
        </w:rPr>
        <w:t xml:space="preserve"> rozporządzenie Parlamentu Europejskiego i Rady (UE) nr 1308/2013 w odniesieniu do interwencji publicznej i dopłat do prywatnego przechowywania </w:t>
      </w: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>(Dz. Urz. UE L 206 z</w:t>
      </w:r>
      <w:r w:rsidR="00251C6C">
        <w:rPr>
          <w:rFonts w:ascii="Times" w:eastAsia="Times New Roman" w:hAnsi="Times" w:cs="Arial"/>
          <w:bCs/>
          <w:sz w:val="24"/>
          <w:szCs w:val="20"/>
          <w:lang w:eastAsia="pl-PL"/>
        </w:rPr>
        <w:t> </w:t>
      </w: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30.07.2016, str. 15) </w:t>
      </w:r>
      <w:r w:rsidRPr="0010579C">
        <w:rPr>
          <w:rFonts w:ascii="Times" w:eastAsia="Times New Roman" w:hAnsi="Times" w:cs="Arial"/>
          <w:bCs/>
          <w:sz w:val="24"/>
          <w:szCs w:val="20"/>
        </w:rPr>
        <w:t>zostały wskazane wymagania jakościowe produktów objętych interwencją</w:t>
      </w: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>.</w:t>
      </w:r>
      <w:r w:rsidRPr="0010579C">
        <w:rPr>
          <w:rFonts w:ascii="Times" w:eastAsia="Times New Roman" w:hAnsi="Times" w:cs="Arial"/>
          <w:bCs/>
          <w:sz w:val="24"/>
          <w:szCs w:val="20"/>
        </w:rPr>
        <w:t xml:space="preserve"> </w:t>
      </w: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>N</w:t>
      </w:r>
      <w:r w:rsidRPr="0010579C">
        <w:rPr>
          <w:rFonts w:ascii="Times" w:eastAsia="Times New Roman" w:hAnsi="Times" w:cs="Arial"/>
          <w:bCs/>
          <w:sz w:val="24"/>
          <w:szCs w:val="20"/>
        </w:rPr>
        <w:t xml:space="preserve">atomiast w rozporządzeniu </w:t>
      </w: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wykonawczym </w:t>
      </w:r>
      <w:r w:rsidRPr="0010579C">
        <w:rPr>
          <w:rFonts w:ascii="Times" w:eastAsia="Times New Roman" w:hAnsi="Times" w:cs="Arial"/>
          <w:bCs/>
          <w:sz w:val="24"/>
          <w:szCs w:val="20"/>
        </w:rPr>
        <w:t>Komisji (UE) 2016/1240</w:t>
      </w: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ustalającym zasady stosowania rozporządzenia Parlamentu Europejskiego i Rady (UE) nr 1308/2013 w odniesieniu do interwencji publicznej i dopłat do prywatnego przechowywania (Dz. Urz. UE L 206 z 30.07.2016, str. 71) </w:t>
      </w:r>
      <w:r w:rsidRPr="0010579C">
        <w:rPr>
          <w:rFonts w:ascii="Times" w:eastAsia="Times New Roman" w:hAnsi="Times" w:cs="Arial"/>
          <w:bCs/>
          <w:sz w:val="24"/>
          <w:szCs w:val="20"/>
        </w:rPr>
        <w:t>zostały określone metody stosowane do oznaczania jakości danych produktów objętych interwencją, metody pobierania próbek i wykonywania analiz.</w:t>
      </w:r>
    </w:p>
    <w:p w:rsidR="0010579C" w:rsidRPr="0010579C" w:rsidRDefault="0010579C" w:rsidP="00251C6C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bCs/>
          <w:sz w:val="24"/>
          <w:szCs w:val="20"/>
        </w:rPr>
      </w:pP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lastRenderedPageBreak/>
        <w:t>W</w:t>
      </w:r>
      <w:r w:rsidRPr="0010579C">
        <w:rPr>
          <w:rFonts w:ascii="Times" w:eastAsia="Times New Roman" w:hAnsi="Times" w:cs="Arial"/>
          <w:bCs/>
          <w:sz w:val="24"/>
          <w:szCs w:val="20"/>
        </w:rPr>
        <w:t xml:space="preserve"> świetle przepisów unijnych do obowiązków </w:t>
      </w: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ARiMR jako </w:t>
      </w:r>
      <w:r w:rsidRPr="0010579C">
        <w:rPr>
          <w:rFonts w:ascii="Times" w:eastAsia="Times New Roman" w:hAnsi="Times" w:cs="Arial"/>
          <w:bCs/>
          <w:sz w:val="24"/>
          <w:szCs w:val="20"/>
        </w:rPr>
        <w:t>agencji płatniczej należy nadzór nad prawidłową realizacją mechanizmów WPR, w tym</w:t>
      </w:r>
      <w:r w:rsidR="00251C6C">
        <w:rPr>
          <w:rFonts w:ascii="Times" w:eastAsia="Times New Roman" w:hAnsi="Times" w:cs="Arial"/>
          <w:bCs/>
          <w:sz w:val="24"/>
          <w:szCs w:val="20"/>
        </w:rPr>
        <w:t xml:space="preserve"> </w:t>
      </w:r>
      <w:r w:rsidRPr="0010579C">
        <w:rPr>
          <w:rFonts w:ascii="Times" w:eastAsia="Times New Roman" w:hAnsi="Times" w:cs="Arial"/>
          <w:bCs/>
          <w:sz w:val="24"/>
          <w:szCs w:val="20"/>
        </w:rPr>
        <w:t>zapewnienie odpowiedniej jakości produktów interwencyjnych</w:t>
      </w: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>.</w:t>
      </w:r>
    </w:p>
    <w:p w:rsidR="0010579C" w:rsidRPr="0010579C" w:rsidRDefault="0010579C" w:rsidP="00251C6C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Określony w przepisach Unii Europejskiej przy realizacji mechanizmów WPR wymóg wykonania badań laboratoryjnych artykułów rolno-spożywczych w celu potwierdzenia ich jakości wiąże się z koniecznością stałego przeprowadzania analiz laboratoryjnych </w:t>
      </w:r>
      <w:r w:rsidR="00251C6C">
        <w:rPr>
          <w:rFonts w:ascii="Times" w:eastAsia="Times New Roman" w:hAnsi="Times" w:cs="Arial"/>
          <w:bCs/>
          <w:sz w:val="24"/>
          <w:szCs w:val="20"/>
          <w:lang w:eastAsia="pl-PL"/>
        </w:rPr>
        <w:t>w </w:t>
      </w: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mechanizmach: </w:t>
      </w:r>
    </w:p>
    <w:p w:rsidR="0010579C" w:rsidRPr="0010579C" w:rsidRDefault="0010579C" w:rsidP="00251C6C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>1)</w:t>
      </w: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ab/>
        <w:t>Interwencyjny zakup i sprzedaż masła oraz odtłuszczonego mleka w proszku,</w:t>
      </w:r>
    </w:p>
    <w:p w:rsidR="0010579C" w:rsidRPr="0010579C" w:rsidRDefault="0010579C" w:rsidP="00251C6C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>2)</w:t>
      </w: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ab/>
        <w:t>Dopłaty do prywatnego przechowywania masła,</w:t>
      </w:r>
    </w:p>
    <w:p w:rsidR="0010579C" w:rsidRPr="0010579C" w:rsidRDefault="0010579C" w:rsidP="00251C6C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>3)</w:t>
      </w: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ab/>
        <w:t>Interwencyjny zakup i sprzedaż zbóż,</w:t>
      </w:r>
    </w:p>
    <w:p w:rsidR="0010579C" w:rsidRPr="0010579C" w:rsidRDefault="0010579C" w:rsidP="00251C6C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>4)</w:t>
      </w: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ab/>
        <w:t>Monitorowanie produkcji oraz opłaty na rynku cukru,</w:t>
      </w:r>
    </w:p>
    <w:p w:rsidR="0010579C" w:rsidRPr="0010579C" w:rsidRDefault="0010579C" w:rsidP="00251C6C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>5)</w:t>
      </w: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ab/>
        <w:t>Przetwarzanie cukru przemysłowego,</w:t>
      </w:r>
    </w:p>
    <w:p w:rsidR="0010579C" w:rsidRPr="0010579C" w:rsidRDefault="0010579C" w:rsidP="00251C6C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>6)</w:t>
      </w: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ab/>
        <w:t>Dopłaty do prywatnego przechowywania wieprzowiny,</w:t>
      </w:r>
    </w:p>
    <w:p w:rsidR="0010579C" w:rsidRPr="0010579C" w:rsidRDefault="0010579C" w:rsidP="00251C6C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>7)</w:t>
      </w: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ab/>
        <w:t>Dopłaty do prywatnego przechowywania odtłuszczonego mleka w proszku,</w:t>
      </w:r>
    </w:p>
    <w:p w:rsidR="0010579C" w:rsidRPr="0010579C" w:rsidRDefault="00251C6C" w:rsidP="00251C6C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>
        <w:rPr>
          <w:rFonts w:ascii="Times" w:eastAsia="Times New Roman" w:hAnsi="Times" w:cs="Arial"/>
          <w:bCs/>
          <w:sz w:val="24"/>
          <w:szCs w:val="20"/>
          <w:lang w:eastAsia="pl-PL"/>
        </w:rPr>
        <w:t>8)</w:t>
      </w:r>
      <w:r w:rsidR="0010579C"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ab/>
        <w:t xml:space="preserve">Dopłaty do spożycia mleka i przetworów mlecznych w placówkach oświatowych oraz Owoce i warzywa w szkole (od 01.09.2017 r. zastąpione mechanizmem Program dla szkół). </w:t>
      </w:r>
    </w:p>
    <w:p w:rsidR="0010579C" w:rsidRPr="0010579C" w:rsidRDefault="0010579C" w:rsidP="00251C6C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Realizacja mechanizmu w ramach Europejskiego Funduszu Pomocy Najbardziej Potrzebującym również wiąże się z obowiązkiem wykonywania badań laboratoryjnych artykułów spożywczych przekazywanych w ramach pomocy dla najuboższych. </w:t>
      </w:r>
    </w:p>
    <w:p w:rsidR="0010579C" w:rsidRPr="0010579C" w:rsidRDefault="0010579C" w:rsidP="00251C6C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>Jednostki organizacyjne, które w Polsce uczestniczą w realizacji operacji współfinansowanych ze środków Europejskiego Funduszu Pomocy Najbardziej Potrzebującym</w:t>
      </w:r>
      <w:r w:rsidR="00910D43">
        <w:rPr>
          <w:rFonts w:ascii="Times" w:eastAsia="Times New Roman" w:hAnsi="Times" w:cs="Arial"/>
          <w:bCs/>
          <w:sz w:val="24"/>
          <w:szCs w:val="20"/>
          <w:lang w:eastAsia="pl-PL"/>
        </w:rPr>
        <w:t>,</w:t>
      </w: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wskazane są w ustawie z dnia 12 marca 2004 r. o pomocy społecznej (Dz. U. z 2017 r. poz. 1769). Instytucją Pośredniczącą odpowiedzialną za wdrożenie Programu Oper</w:t>
      </w:r>
      <w:r w:rsidR="00251C6C">
        <w:rPr>
          <w:rFonts w:ascii="Times" w:eastAsia="Times New Roman" w:hAnsi="Times" w:cs="Arial"/>
          <w:bCs/>
          <w:sz w:val="24"/>
          <w:szCs w:val="20"/>
          <w:lang w:eastAsia="pl-PL"/>
        </w:rPr>
        <w:t>acyjnego Pomoc Żywnościowa 2014–</w:t>
      </w: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>2020 (PO PŻ)</w:t>
      </w:r>
      <w:r w:rsidR="00251C6C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</w:t>
      </w: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>w ramach Europejskiego Funduszu Pomocy Najbardziej Potrzebującym jest KOWR. Zgodnie z</w:t>
      </w:r>
      <w:r w:rsidR="00251C6C">
        <w:rPr>
          <w:rFonts w:ascii="Times" w:eastAsia="Times New Roman" w:hAnsi="Times" w:cs="Arial"/>
          <w:bCs/>
          <w:sz w:val="24"/>
          <w:szCs w:val="20"/>
          <w:lang w:eastAsia="pl-PL"/>
        </w:rPr>
        <w:t> </w:t>
      </w: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>art. 134d ustawy z dnia 12 marca 2004 r. o pomocy społecznej</w:t>
      </w:r>
      <w:r w:rsidR="00251C6C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</w:t>
      </w: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>KOWR może powierzyć realizację czynności technicznych związanych z przeprowadzaniem badań jakościowych artykułów dostarczanych do organizacji partnerskich innym podmiotom na po</w:t>
      </w:r>
      <w:r w:rsidR="00760966">
        <w:rPr>
          <w:rFonts w:ascii="Times" w:eastAsia="Times New Roman" w:hAnsi="Times" w:cs="Arial"/>
          <w:bCs/>
          <w:sz w:val="24"/>
          <w:szCs w:val="20"/>
          <w:lang w:eastAsia="pl-PL"/>
        </w:rPr>
        <w:t>d</w:t>
      </w: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stawie odpowiednio porozumienia lub umowy. </w:t>
      </w:r>
    </w:p>
    <w:p w:rsidR="0010579C" w:rsidRPr="0010579C" w:rsidRDefault="0010579C" w:rsidP="00251C6C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ARiMR oraz KOWR nie posiadają własnych laboratoriów, zatem, mając na uwadze konieczność wykonywania badań laboratoryjnych próbek artykułów </w:t>
      </w: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lastRenderedPageBreak/>
        <w:t>rolno</w:t>
      </w:r>
      <w:r w:rsidR="00251C6C">
        <w:rPr>
          <w:rFonts w:ascii="Times" w:eastAsia="Times New Roman" w:hAnsi="Times" w:cs="Arial"/>
          <w:bCs/>
          <w:sz w:val="24"/>
          <w:szCs w:val="20"/>
          <w:lang w:eastAsia="pl-PL"/>
        </w:rPr>
        <w:noBreakHyphen/>
      </w: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>spożywczych w ramach realizacji mechanizmów WPR oraz w ramach realizacji Europejskiego Funduszu Pomocy Najbardziej Potrzebującym na najwyższym poziomie, jak również optymalizację wydatkowania środków finansowych na te cele, badania te powinny być wykonywane przez IJHARS.</w:t>
      </w:r>
    </w:p>
    <w:p w:rsidR="0010579C" w:rsidRPr="0010579C" w:rsidRDefault="0010579C" w:rsidP="00251C6C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>Współpraca będzie prowadzona na podstawie porozumień zawartych pomiędzy Głównym Inspektorem Jakości Handlowej Artykułów Rolno-Spożywczych a:</w:t>
      </w:r>
    </w:p>
    <w:p w:rsidR="0010579C" w:rsidRPr="0010579C" w:rsidRDefault="00251C6C" w:rsidP="00251C6C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>
        <w:rPr>
          <w:rFonts w:ascii="Times" w:eastAsia="Times New Roman" w:hAnsi="Times" w:cs="Arial"/>
          <w:bCs/>
          <w:sz w:val="24"/>
          <w:szCs w:val="20"/>
          <w:lang w:eastAsia="pl-PL"/>
        </w:rPr>
        <w:t>1)</w:t>
      </w:r>
      <w:r w:rsidR="0010579C"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ab/>
        <w:t>ARiMR – w przypadku mechanizmów WPR,</w:t>
      </w:r>
    </w:p>
    <w:p w:rsidR="0010579C" w:rsidRPr="0010579C" w:rsidRDefault="00251C6C" w:rsidP="00251C6C">
      <w:pPr>
        <w:spacing w:after="0" w:line="360" w:lineRule="auto"/>
        <w:ind w:left="510" w:hanging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>
        <w:rPr>
          <w:rFonts w:ascii="Times" w:eastAsia="Times New Roman" w:hAnsi="Times" w:cs="Arial"/>
          <w:bCs/>
          <w:sz w:val="24"/>
          <w:szCs w:val="20"/>
          <w:lang w:eastAsia="pl-PL"/>
        </w:rPr>
        <w:t>2)</w:t>
      </w:r>
      <w:r w:rsidR="0010579C"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ab/>
        <w:t>KOWR – w przypadku realizacji Europejskiego Funduszu Pomocy Najbardziej Potrzebującym.</w:t>
      </w:r>
    </w:p>
    <w:p w:rsidR="0010579C" w:rsidRPr="0010579C" w:rsidRDefault="0010579C" w:rsidP="00251C6C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>W porozumieniach o współpracy, które IJHARS zawrze z ARiMR oraz z KOWR</w:t>
      </w:r>
      <w:r w:rsidR="00760966">
        <w:rPr>
          <w:rFonts w:ascii="Times" w:eastAsia="Times New Roman" w:hAnsi="Times" w:cs="Arial"/>
          <w:bCs/>
          <w:sz w:val="24"/>
          <w:szCs w:val="20"/>
          <w:lang w:eastAsia="pl-PL"/>
        </w:rPr>
        <w:t>,</w:t>
      </w: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zostaną określone m.in.: mechanizmy, w ramach których będą wykonywane badania laboratoryjne, szczegółowy zakres i terminy realizacji badań laboratoryjnych oraz szczegółowe zasady sporządzania i dostarczania próbek do badań laboratoryjnych. Dodatkowo porozumienie IJHARS z ARiMR będzie zawierało postanowienia zapewniające spełnienie przez ARiMR kryteriów akredytacji jako agencji płatniczej.</w:t>
      </w:r>
      <w:r w:rsidR="00251C6C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</w:t>
      </w:r>
    </w:p>
    <w:p w:rsidR="0010579C" w:rsidRPr="0010579C" w:rsidRDefault="0010579C" w:rsidP="00251C6C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>W 2017 r. współpraca ARiMR z IJHARS w ramach badań laboratoryjnych w zakresie WPR realizowana była na podstawie umowy zawartej pomiędzy Agencją Rynku Rolnego a IJHARS. Z dniem 31 sierpnia 2017 r. zgodnie z art. 46 ust. 3 pkt 3 ustawy z</w:t>
      </w:r>
      <w:r w:rsidR="00251C6C">
        <w:rPr>
          <w:rFonts w:ascii="Times" w:eastAsia="Times New Roman" w:hAnsi="Times" w:cs="Arial"/>
          <w:bCs/>
          <w:sz w:val="24"/>
          <w:szCs w:val="20"/>
          <w:lang w:eastAsia="pl-PL"/>
        </w:rPr>
        <w:t> </w:t>
      </w: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dnia 10 lutego 2017 r. – Przepisy wprowadzające ustawę o Krajowym Ośrodku Wsparcia Rolnictwa (Dz. U. poz. 624, z późn. zm.) stroną ww. umowy stała się ARiMR. Postanowienia tej umowy umożliwiały współpracę ARiMR z IJHARS do dnia 31 grudnia 2017 r. </w:t>
      </w:r>
    </w:p>
    <w:p w:rsidR="0010579C" w:rsidRPr="0010579C" w:rsidRDefault="0010579C" w:rsidP="00251C6C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>Umowa, na podstawie której IJHARS wykonywała na rzecz KOWR badania laboratoryjne artykułów spożywczych dostarczanych w ramach realizacji Europejskiego Funduszu Pomocy Najbardziej Potrzebującym</w:t>
      </w:r>
      <w:r w:rsidR="00F854E1">
        <w:rPr>
          <w:rFonts w:ascii="Times" w:eastAsia="Times New Roman" w:hAnsi="Times" w:cs="Arial"/>
          <w:bCs/>
          <w:sz w:val="24"/>
          <w:szCs w:val="20"/>
          <w:lang w:eastAsia="pl-PL"/>
        </w:rPr>
        <w:t>,</w:t>
      </w: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również obowiązywała do dnia 31</w:t>
      </w:r>
      <w:r w:rsidR="00251C6C">
        <w:rPr>
          <w:rFonts w:ascii="Times" w:eastAsia="Times New Roman" w:hAnsi="Times" w:cs="Arial"/>
          <w:bCs/>
          <w:sz w:val="24"/>
          <w:szCs w:val="20"/>
          <w:lang w:eastAsia="pl-PL"/>
        </w:rPr>
        <w:t> </w:t>
      </w: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grudnia 2017 r. </w:t>
      </w:r>
    </w:p>
    <w:p w:rsidR="0010579C" w:rsidRPr="0010579C" w:rsidRDefault="0010579C" w:rsidP="00251C6C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Dotychczasowe doświadczenia z zakresu współpracy z IJHARS wskazują, że wykonywanie badań laboratoryjnych próbek artykułów rolno-spożywczych przez IJHARS jest rozwiązaniem gwarantującym najlepszą jakość wykonywanych badań. Laboratoria IJHARS są elementem systemu urzędowej kontroli. IJHARS ma już wypracowane odpowiednie procedury, dokładnie zna zakres i parametry badań oraz metodykę przeprowadzania badań określoną w przepisach unijnych. </w:t>
      </w:r>
    </w:p>
    <w:p w:rsidR="0010579C" w:rsidRPr="0010579C" w:rsidRDefault="0010579C" w:rsidP="00251C6C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lastRenderedPageBreak/>
        <w:t>Rozszerzenie ustawowych zadań IJHARS o zadania w zakresie wykonywania badań laboratoryjnych na potrzeby realizacji WPR oraz Europejskiego Funduszu Pomocy Najbardziej Potrzebującym jest rozwiązaniem optymalnym. Wszystkie jednostki zaangażowane w realizację mechanizmów WPR (ARiMR, KOWR, IJHARS) po</w:t>
      </w:r>
      <w:r w:rsidR="00760966">
        <w:rPr>
          <w:rFonts w:ascii="Times" w:eastAsia="Times New Roman" w:hAnsi="Times" w:cs="Arial"/>
          <w:bCs/>
          <w:sz w:val="24"/>
          <w:szCs w:val="20"/>
          <w:lang w:eastAsia="pl-PL"/>
        </w:rPr>
        <w:t>d</w:t>
      </w: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>legają nadzorowi Ministra Rolnictwa i Rozwoju Wsi.</w:t>
      </w:r>
      <w:r w:rsidR="00251C6C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</w:t>
      </w:r>
    </w:p>
    <w:p w:rsidR="0010579C" w:rsidRPr="0010579C" w:rsidRDefault="0010579C" w:rsidP="00251C6C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>Dodatkowo laboratoria IJHARS posiadają akredytację Polskiego Centrum Akredytacji zgodnie z normą PN-EN ISO/IEC 17025, jak również mają wdrożony system jakości zgodny z ww. normą, właściwy dla zakresu jego działalności, posiadają udokumentowane procedury, instrukcje i programy zapewniające właściwą jakość wyników badań. Laboratoria IJHARS tworzą na terenie całego kraju sieć laboratoriów, tj. Centralne Laboratorium w Poznaniu oraz 4 Laboratoria Specjalistyczne: w Gdyni, Lublinie, Kielcach i Białymstoku. Takie rozwiązanie daje możliwość równomiernego obciążenia pracą w okresie największej kumulacji badań, tj. w przypadku uruchomienia mechanizmu pomocowego, oraz eliminuje możliwość powstawania opóźnień w</w:t>
      </w:r>
      <w:r w:rsidR="00251C6C">
        <w:rPr>
          <w:rFonts w:ascii="Times" w:eastAsia="Times New Roman" w:hAnsi="Times" w:cs="Arial"/>
          <w:bCs/>
          <w:sz w:val="24"/>
          <w:szCs w:val="20"/>
          <w:lang w:eastAsia="pl-PL"/>
        </w:rPr>
        <w:t> </w:t>
      </w: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wykonywaniu badań. </w:t>
      </w:r>
    </w:p>
    <w:p w:rsidR="0010579C" w:rsidRPr="0010579C" w:rsidRDefault="0010579C" w:rsidP="00251C6C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>Laboratoria IJHARS są nowoczesnymi, wysoko wyspecjalizowanymi i doskonale wyposażonymi jednostkami badawczymi, prowadzącymi badania na wysokim poziomie, które swoim zakresem analitycznym obejmują wszystkie grupy towarowe artykułów rolno-spożywczych. Laboratoria IJHARS sukcesywnie poszerzają zakres metodyk objętych akredytacją, a biegłość analityczną weryfikują przez udział w</w:t>
      </w:r>
      <w:r w:rsidR="00251C6C">
        <w:rPr>
          <w:rFonts w:ascii="Times" w:eastAsia="Times New Roman" w:hAnsi="Times" w:cs="Arial"/>
          <w:bCs/>
          <w:sz w:val="24"/>
          <w:szCs w:val="20"/>
          <w:lang w:eastAsia="pl-PL"/>
        </w:rPr>
        <w:t> </w:t>
      </w: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badaniach biegłości, zarówno krajowych, jak i zagranicznych. Laboratoria IJHARS biorą czynny udział w realizacji Skoordynowanych Planów Kontroli zlecanych przez Komisję Europejską wszystkim państwom członkowskim, w tym samym czasie i w tym samym zakresie. </w:t>
      </w:r>
    </w:p>
    <w:p w:rsidR="0010579C" w:rsidRPr="0010579C" w:rsidRDefault="0010579C" w:rsidP="00251C6C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>Ważnym czynnikiem przemawiającym za tym, aby badania laboratoryjne były wykonywane w laboratoriach IJHARS</w:t>
      </w:r>
      <w:r w:rsidR="00760966">
        <w:rPr>
          <w:rFonts w:ascii="Times" w:eastAsia="Times New Roman" w:hAnsi="Times" w:cs="Arial"/>
          <w:bCs/>
          <w:sz w:val="24"/>
          <w:szCs w:val="20"/>
          <w:lang w:eastAsia="pl-PL"/>
        </w:rPr>
        <w:t>,</w:t>
      </w: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jest fakt, że w jej strukturach wykonuje się również badania odwoławcze. </w:t>
      </w:r>
    </w:p>
    <w:p w:rsidR="0010579C" w:rsidRPr="0010579C" w:rsidRDefault="0010579C" w:rsidP="00251C6C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>Zatem ustawowe powierzenie wykonywania badań laboratoryjnych na potrzeby realizacji mechanizmów WPR oraz na potrzeby realizacji</w:t>
      </w:r>
      <w:r w:rsidR="00251C6C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</w:t>
      </w: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Europejskiego Funduszu Pomocy Najbardziej Potrzebującym, laboratoriom IJHARS stanowić będzie gwarancję, że badania takie będą wykonane rzetelnie przez urzędowy podmiot wyspecjalizowany w tej dziedzinie. </w:t>
      </w:r>
    </w:p>
    <w:p w:rsidR="0010579C" w:rsidRPr="0010579C" w:rsidRDefault="0010579C" w:rsidP="00251C6C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lastRenderedPageBreak/>
        <w:t>Dodatkowo w projekcie ustawy porządkuje się przepis art. 17 ust. 1 pkt 4a ustawy zmienianej przez zastąpienie wyrazów „finansowanych ze środków Europejskiego Funduszu Pomocy Najbardziej Potrzebującym” wyrazami „współfinansowanych ze środków Europejskiego Funduszu Pomocy Najbardziej Potrzebującym zgodnie z</w:t>
      </w:r>
      <w:r w:rsidR="00251C6C">
        <w:rPr>
          <w:rFonts w:ascii="Times" w:eastAsia="Times New Roman" w:hAnsi="Times" w:cs="Arial"/>
          <w:bCs/>
          <w:sz w:val="24"/>
          <w:szCs w:val="20"/>
          <w:lang w:eastAsia="pl-PL"/>
        </w:rPr>
        <w:t> </w:t>
      </w: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>działem IIIa ustawy z dnia 12 marca 2004 r. o pomocy społecznej (Dz. U. z 2017 r. poz. 1769 i 1985)”. Działania realizowane w ramach Europejskiego Funduszu Pomocy Najbardziej Potrzebującym w 85% finansowane są z budżetu Unii Europejskiej, a</w:t>
      </w:r>
      <w:r w:rsidR="00251C6C">
        <w:rPr>
          <w:rFonts w:ascii="Times" w:eastAsia="Times New Roman" w:hAnsi="Times" w:cs="Arial"/>
          <w:bCs/>
          <w:sz w:val="24"/>
          <w:szCs w:val="20"/>
          <w:lang w:eastAsia="pl-PL"/>
        </w:rPr>
        <w:t> </w:t>
      </w: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>w</w:t>
      </w:r>
      <w:r w:rsidR="00251C6C">
        <w:rPr>
          <w:rFonts w:ascii="Times" w:eastAsia="Times New Roman" w:hAnsi="Times" w:cs="Arial"/>
          <w:bCs/>
          <w:sz w:val="24"/>
          <w:szCs w:val="20"/>
          <w:lang w:eastAsia="pl-PL"/>
        </w:rPr>
        <w:t> </w:t>
      </w: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>15% z budżetu krajowego. Zatem uzasadnione jest zastąpienie wyrazu „finansowanych” wyrazem „współfinansowanych”.</w:t>
      </w:r>
    </w:p>
    <w:p w:rsidR="0010579C" w:rsidRPr="0010579C" w:rsidRDefault="0010579C" w:rsidP="00251C6C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>W art. 2 projektu ustawy ustanowiono upoważnienie dla Prezesa Rady Ministrów do przeniesienia, do IJHARS, w drodze rozporządzenia</w:t>
      </w:r>
      <w:r w:rsidR="00910D43">
        <w:rPr>
          <w:rFonts w:ascii="Times" w:eastAsia="Times New Roman" w:hAnsi="Times" w:cs="Arial"/>
          <w:bCs/>
          <w:sz w:val="24"/>
          <w:szCs w:val="20"/>
          <w:lang w:eastAsia="pl-PL"/>
        </w:rPr>
        <w:t>,</w:t>
      </w: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środków budżetowych, które w</w:t>
      </w:r>
      <w:r w:rsidR="00251C6C">
        <w:rPr>
          <w:rFonts w:ascii="Times" w:eastAsia="Times New Roman" w:hAnsi="Times" w:cs="Arial"/>
          <w:bCs/>
          <w:sz w:val="24"/>
          <w:szCs w:val="20"/>
          <w:lang w:eastAsia="pl-PL"/>
        </w:rPr>
        <w:t> </w:t>
      </w: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>ustawie budżetowej na 2018 r. zostały zabezpieczone dla ARiMR na wykonywanie badań próbek artykułów rolno-spożywczych, w ramach realizacji mechanizmów WPR, a w części 44 – Zabezpieczenie społeczne na wykonywanie badań próbek w ramach realizacji Europejskiego Funduszu Pomocy Najbardziej Potrzebującym.</w:t>
      </w:r>
    </w:p>
    <w:p w:rsidR="0010579C" w:rsidRPr="0010579C" w:rsidRDefault="0010579C" w:rsidP="00251C6C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W ustawie z dnia 9 maja 2008 r. o Agencji Restrukturyzacji i Modernizacji Rolnictwa (Dz. U. z 2017 r. poz. 2137) wskazane jest, że ARiMR jako agencja płatnicza realizuje zadania na rynkach produktów rolnych i żywnościowych mające na celu stabilizację tych rynków w ramach mechanizmów WPR. W ramach realizacji tych mechanizmów konieczne jest wykonywanie analiz laboratoryjnych, aby sprawdzić jakość produktów objętych interwencją. Taki obowiązek wynika, jak już zostało wcześniej wskazane, bezpośrednio z rozporządzeń unijnych. </w:t>
      </w:r>
    </w:p>
    <w:p w:rsidR="0010579C" w:rsidRPr="0010579C" w:rsidRDefault="0010579C" w:rsidP="00251C6C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>W 2018 r. na badania laboratoryjne w ramach realizacji mechanizmów WPR zostały przewidziane środki krajowe w budżecie dla ARiMR. Natomiast środki na badania laboratoryjne w ramach realizacji Europejskiego Funduszu Pomocy Najbardziej Potrzebującym zostały zabezpieczone w 2018 r. dla KOWR. W związku z powyższym zaproponowany przepis art. 2 projektu ustawy jest niezbędny, aby wraz z</w:t>
      </w:r>
      <w:r w:rsidR="00251C6C">
        <w:rPr>
          <w:rFonts w:ascii="Times" w:eastAsia="Times New Roman" w:hAnsi="Times" w:cs="Arial"/>
          <w:bCs/>
          <w:sz w:val="24"/>
          <w:szCs w:val="20"/>
          <w:lang w:eastAsia="pl-PL"/>
        </w:rPr>
        <w:t> </w:t>
      </w: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przeniesieniem zadań związanych z wykonywaniem analiz zostały również przeniesione do IJHARS środki na te zadania. Przy czym zgodnie z postanowieniami programowymi PO PŻ i związanymi z nim procedurami, to KOWR jest beneficjentem pomocy technicznej jako Instytucja Pośrednicząca i to KOWR pozostanie jedyną instytucją poświadczającą wydatki pomocy technicznej, co wiąże się z ujmowaniem </w:t>
      </w: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lastRenderedPageBreak/>
        <w:t>przez KOWR w Systemie Centralnym FEAD wydatków KOWR i wydatków IJHARS. Jednocześnie, na etapie opracowywania projektu ustawy budżetowej na rok 2019 i</w:t>
      </w:r>
      <w:r w:rsidR="00251C6C">
        <w:rPr>
          <w:rFonts w:ascii="Times" w:eastAsia="Times New Roman" w:hAnsi="Times" w:cs="Arial"/>
          <w:bCs/>
          <w:sz w:val="24"/>
          <w:szCs w:val="20"/>
          <w:lang w:eastAsia="pl-PL"/>
        </w:rPr>
        <w:t> </w:t>
      </w: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>kolejne lata, na drukach planistycznych to KOWR będzie prezentować dane dla dwóch części w zakresie wydatków pomoc techniczna PO PŻ przewidzianych dla Instytucji Pośredniczącej.</w:t>
      </w:r>
    </w:p>
    <w:p w:rsidR="0010579C" w:rsidRPr="0010579C" w:rsidRDefault="0010579C" w:rsidP="00251C6C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>Projekt nie spowoduje zwiększenia wydatków z budżetu państwa ani z budżetów jednostek samorządu terytorialnego. Nie wpłynie na konkurencyjność gospodarki, zwłaszcza na funkcjonowanie małych i średnich przedsiębiorstw.</w:t>
      </w:r>
    </w:p>
    <w:p w:rsidR="0010579C" w:rsidRPr="0010579C" w:rsidRDefault="0010579C" w:rsidP="00251C6C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>Projekt jest zgodny z prawem Unii Europejskiej.</w:t>
      </w:r>
    </w:p>
    <w:p w:rsidR="0010579C" w:rsidRPr="0010579C" w:rsidRDefault="0010579C" w:rsidP="00251C6C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bCs/>
          <w:sz w:val="24"/>
          <w:szCs w:val="20"/>
        </w:rPr>
      </w:pP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Projektowany termin wejścia </w:t>
      </w:r>
      <w:r w:rsidR="00760966">
        <w:rPr>
          <w:rFonts w:ascii="Times" w:eastAsia="Times New Roman" w:hAnsi="Times" w:cs="Arial"/>
          <w:bCs/>
          <w:sz w:val="24"/>
          <w:szCs w:val="20"/>
          <w:lang w:eastAsia="pl-PL"/>
        </w:rPr>
        <w:t>w</w:t>
      </w: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 życie ustawy wynika z konieczności zapewnienia ciągłości wykonywania badań laboratoryjnych próbek artykułów rolno-spożywczych w</w:t>
      </w:r>
      <w:r w:rsidR="00251C6C">
        <w:rPr>
          <w:rFonts w:ascii="Times" w:eastAsia="Times New Roman" w:hAnsi="Times" w:cs="Arial"/>
          <w:bCs/>
          <w:sz w:val="24"/>
          <w:szCs w:val="20"/>
          <w:lang w:eastAsia="pl-PL"/>
        </w:rPr>
        <w:t> </w:t>
      </w: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>ramach realizacji mechanizmów WPR oraz FEAD. Umowy, na postawie których ARiMR i KOWR zlecały IJHARS wykonywanie badań laboratoryjnych, obowiązywały do dnia 31 grudnia 2017 r. Zatem za 7-dniowym terminem wejścia w życie przepisów projektowanej ustawy przemawia ważny interes państwa. Taka regulacja nie stoi w</w:t>
      </w:r>
      <w:r w:rsidR="00251C6C">
        <w:rPr>
          <w:rFonts w:ascii="Times" w:eastAsia="Times New Roman" w:hAnsi="Times" w:cs="Arial"/>
          <w:bCs/>
          <w:sz w:val="24"/>
          <w:szCs w:val="20"/>
          <w:lang w:eastAsia="pl-PL"/>
        </w:rPr>
        <w:t> </w:t>
      </w: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>sprzeczności z zasadą demokratycznego państwa prawa.</w:t>
      </w:r>
    </w:p>
    <w:p w:rsidR="0010579C" w:rsidRPr="0010579C" w:rsidRDefault="0010579C" w:rsidP="00251C6C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>Projekt ustawy nie zawiera przepisów technicznych, w związku z tym nie podlega notyfikacji w rozumieniu przepisów rozporządzenia Rady Ministrów z dnia 23 grudnia 2002 r. w sprawie sposobu funkcjonowania krajowego systemu notyfikacji norm i</w:t>
      </w:r>
      <w:r w:rsidR="00251C6C">
        <w:rPr>
          <w:rFonts w:ascii="Times" w:eastAsia="Times New Roman" w:hAnsi="Times" w:cs="Arial"/>
          <w:bCs/>
          <w:sz w:val="24"/>
          <w:szCs w:val="20"/>
          <w:lang w:eastAsia="pl-PL"/>
        </w:rPr>
        <w:t> </w:t>
      </w: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>aktów prawnych (Dz. U. poz. 2039, z późn. zm.).</w:t>
      </w:r>
    </w:p>
    <w:p w:rsidR="0010579C" w:rsidRPr="0010579C" w:rsidRDefault="0010579C" w:rsidP="00251C6C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 w:rsidRPr="0010579C">
        <w:rPr>
          <w:rFonts w:ascii="Times" w:eastAsia="Times New Roman" w:hAnsi="Times" w:cs="Arial"/>
          <w:bCs/>
          <w:sz w:val="24"/>
          <w:szCs w:val="20"/>
          <w:lang w:eastAsia="pl-PL"/>
        </w:rPr>
        <w:t>Projekt ustawy został zgłoszony do Wykazu prac legislacyjnych i programowych Rady Ministrów.</w:t>
      </w:r>
    </w:p>
    <w:sectPr w:rsidR="0010579C" w:rsidRPr="0010579C" w:rsidSect="00251C6C">
      <w:footerReference w:type="default" r:id="rId7"/>
      <w:pgSz w:w="11906" w:h="16838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1C6C" w:rsidRDefault="00251C6C" w:rsidP="00251C6C">
      <w:pPr>
        <w:spacing w:after="0" w:line="240" w:lineRule="auto"/>
      </w:pPr>
      <w:r>
        <w:separator/>
      </w:r>
    </w:p>
  </w:endnote>
  <w:endnote w:type="continuationSeparator" w:id="0">
    <w:p w:rsidR="00251C6C" w:rsidRDefault="00251C6C" w:rsidP="00251C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1245908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51C6C" w:rsidRPr="00251C6C" w:rsidRDefault="00251C6C" w:rsidP="00251C6C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51C6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51C6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51C6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F4935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251C6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1C6C" w:rsidRDefault="00251C6C" w:rsidP="00251C6C">
      <w:pPr>
        <w:spacing w:after="0" w:line="240" w:lineRule="auto"/>
      </w:pPr>
      <w:r>
        <w:separator/>
      </w:r>
    </w:p>
  </w:footnote>
  <w:footnote w:type="continuationSeparator" w:id="0">
    <w:p w:rsidR="00251C6C" w:rsidRDefault="00251C6C" w:rsidP="00251C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79C"/>
    <w:rsid w:val="000F4935"/>
    <w:rsid w:val="0010579C"/>
    <w:rsid w:val="00251C6C"/>
    <w:rsid w:val="0054054A"/>
    <w:rsid w:val="00760966"/>
    <w:rsid w:val="00910D43"/>
    <w:rsid w:val="009C3DFE"/>
    <w:rsid w:val="00F85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51C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1C6C"/>
  </w:style>
  <w:style w:type="paragraph" w:styleId="Stopka">
    <w:name w:val="footer"/>
    <w:basedOn w:val="Normalny"/>
    <w:link w:val="StopkaZnak"/>
    <w:uiPriority w:val="99"/>
    <w:unhideWhenUsed/>
    <w:rsid w:val="00251C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1C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51C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1C6C"/>
  </w:style>
  <w:style w:type="paragraph" w:styleId="Stopka">
    <w:name w:val="footer"/>
    <w:basedOn w:val="Normalny"/>
    <w:link w:val="StopkaZnak"/>
    <w:uiPriority w:val="99"/>
    <w:unhideWhenUsed/>
    <w:rsid w:val="00251C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1C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454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1797</Words>
  <Characters>10784</Characters>
  <Application>Microsoft Office Word</Application>
  <DocSecurity>0</DocSecurity>
  <Lines>89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KPRM</Company>
  <LinksUpToDate>false</LinksUpToDate>
  <CharactersWithSpaces>12556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Chmielewska Róża</dc:creator>
  <cp:lastModifiedBy>Ewa A. Genert</cp:lastModifiedBy>
  <cp:revision>2</cp:revision>
  <dcterms:created xsi:type="dcterms:W3CDTF">2018-02-23T12:59:00Z</dcterms:created>
  <dcterms:modified xsi:type="dcterms:W3CDTF">2018-02-23T12:59:00Z</dcterms:modified>
</cp:coreProperties>
</file>