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6D0" w:rsidRPr="00C760D0" w:rsidRDefault="00217755" w:rsidP="00C760D0">
      <w:pPr>
        <w:pStyle w:val="Tytu"/>
        <w:spacing w:line="360" w:lineRule="auto"/>
        <w:outlineLvl w:val="0"/>
        <w:rPr>
          <w:rFonts w:ascii="Times New Roman" w:hAnsi="Times New Roman"/>
          <w:sz w:val="24"/>
          <w:szCs w:val="24"/>
        </w:rPr>
      </w:pPr>
      <w:bookmarkStart w:id="0" w:name="_GoBack"/>
      <w:bookmarkEnd w:id="0"/>
      <w:r w:rsidRPr="00C760D0">
        <w:rPr>
          <w:rFonts w:ascii="Times New Roman" w:hAnsi="Times New Roman"/>
          <w:sz w:val="24"/>
          <w:szCs w:val="24"/>
        </w:rPr>
        <w:t>UZASADNIENIE</w:t>
      </w:r>
    </w:p>
    <w:p w:rsidR="00217755" w:rsidRPr="00C760D0" w:rsidRDefault="00217755" w:rsidP="00C760D0">
      <w:pPr>
        <w:numPr>
          <w:ilvl w:val="0"/>
          <w:numId w:val="13"/>
        </w:numPr>
        <w:spacing w:before="240" w:line="360" w:lineRule="auto"/>
        <w:jc w:val="both"/>
        <w:rPr>
          <w:b/>
          <w:i/>
          <w:sz w:val="24"/>
          <w:szCs w:val="24"/>
        </w:rPr>
      </w:pPr>
      <w:r w:rsidRPr="00E32B45">
        <w:rPr>
          <w:b/>
          <w:i/>
          <w:sz w:val="24"/>
          <w:szCs w:val="24"/>
        </w:rPr>
        <w:t>Potrzeba i cel związania Rzeczypospolitej Polskiej Umową</w:t>
      </w:r>
      <w:r w:rsidR="001940CF" w:rsidRPr="00E32B45">
        <w:rPr>
          <w:b/>
          <w:i/>
          <w:sz w:val="24"/>
          <w:szCs w:val="24"/>
        </w:rPr>
        <w:t xml:space="preserve"> </w:t>
      </w:r>
    </w:p>
    <w:p w:rsidR="00896180" w:rsidRPr="00C760D0" w:rsidRDefault="00896180" w:rsidP="00C760D0">
      <w:pPr>
        <w:spacing w:before="120" w:line="360" w:lineRule="auto"/>
        <w:jc w:val="both"/>
        <w:rPr>
          <w:sz w:val="24"/>
          <w:szCs w:val="24"/>
        </w:rPr>
      </w:pPr>
      <w:r w:rsidRPr="00E32B45">
        <w:rPr>
          <w:sz w:val="24"/>
          <w:szCs w:val="24"/>
        </w:rPr>
        <w:t>Prawo do zabezpieczenia społecznego jest jednym z podstawowych praw człowieka. Wynika ono z licznych dokumentów międzynarodowych, w szczególności z</w:t>
      </w:r>
      <w:r w:rsidR="00C760D0">
        <w:rPr>
          <w:sz w:val="24"/>
          <w:szCs w:val="24"/>
        </w:rPr>
        <w:t> </w:t>
      </w:r>
      <w:r w:rsidRPr="00E32B45">
        <w:rPr>
          <w:sz w:val="24"/>
          <w:szCs w:val="24"/>
        </w:rPr>
        <w:t>Powszechnej Deklaracji Praw Człowieka (art. 22), Międzynarodowego Paktu P</w:t>
      </w:r>
      <w:r w:rsidR="000136D0">
        <w:rPr>
          <w:sz w:val="24"/>
          <w:szCs w:val="24"/>
        </w:rPr>
        <w:t xml:space="preserve">raw Gospodarczych, Społecznych </w:t>
      </w:r>
      <w:r w:rsidRPr="00E32B45">
        <w:rPr>
          <w:sz w:val="24"/>
          <w:szCs w:val="24"/>
        </w:rPr>
        <w:t>i Kulturalnych (art. 9), a także Europejskiej Karty Społeczn</w:t>
      </w:r>
      <w:r w:rsidR="000136D0">
        <w:rPr>
          <w:sz w:val="24"/>
          <w:szCs w:val="24"/>
        </w:rPr>
        <w:t xml:space="preserve">ej (art. 12). W wielu krajach, </w:t>
      </w:r>
      <w:r w:rsidRPr="00E32B45">
        <w:rPr>
          <w:sz w:val="24"/>
          <w:szCs w:val="24"/>
        </w:rPr>
        <w:t xml:space="preserve">w tym także w Polsce, prawo to weszło na </w:t>
      </w:r>
      <w:r w:rsidR="0074001B" w:rsidRPr="00E32B45">
        <w:rPr>
          <w:sz w:val="24"/>
          <w:szCs w:val="24"/>
        </w:rPr>
        <w:t>stałe</w:t>
      </w:r>
      <w:r w:rsidR="000136D0">
        <w:rPr>
          <w:sz w:val="24"/>
          <w:szCs w:val="24"/>
        </w:rPr>
        <w:t xml:space="preserve"> do kanonu praw społecznych </w:t>
      </w:r>
      <w:r w:rsidRPr="00E32B45">
        <w:rPr>
          <w:sz w:val="24"/>
          <w:szCs w:val="24"/>
        </w:rPr>
        <w:t>i ekonomicznych, gwarantowa</w:t>
      </w:r>
      <w:r w:rsidR="00071E60">
        <w:rPr>
          <w:sz w:val="24"/>
          <w:szCs w:val="24"/>
        </w:rPr>
        <w:t>nych obywatelom konstytucyjnie.</w:t>
      </w:r>
    </w:p>
    <w:p w:rsidR="00896180" w:rsidRPr="00C760D0" w:rsidRDefault="00507C4D" w:rsidP="00C760D0">
      <w:pPr>
        <w:spacing w:before="120" w:line="360" w:lineRule="auto"/>
        <w:jc w:val="both"/>
        <w:rPr>
          <w:sz w:val="24"/>
          <w:szCs w:val="24"/>
        </w:rPr>
      </w:pPr>
      <w:r>
        <w:rPr>
          <w:sz w:val="24"/>
          <w:szCs w:val="24"/>
        </w:rPr>
        <w:t>W praktyce</w:t>
      </w:r>
      <w:r w:rsidR="00896180" w:rsidRPr="00E32B45">
        <w:rPr>
          <w:sz w:val="24"/>
          <w:szCs w:val="24"/>
        </w:rPr>
        <w:t xml:space="preserve"> realizację prawa do zabezpieczenia społecznego zapewniają wewnętrzne przepisy, określające organizację systemów ubezpieczeń społecznych i zdrowotnych poszczególnych państw. Jednakże rozwiązania krajowe nie zawsze są w stanie zagwarantować obywatelom pełną ochronę ubezpieczeniową, szczególnie, gdy osoby zainteresowane w trakcie sw</w:t>
      </w:r>
      <w:r w:rsidR="00BB7C93">
        <w:rPr>
          <w:sz w:val="24"/>
          <w:szCs w:val="24"/>
        </w:rPr>
        <w:t>oj</w:t>
      </w:r>
      <w:r w:rsidR="00896180" w:rsidRPr="00E32B45">
        <w:rPr>
          <w:sz w:val="24"/>
          <w:szCs w:val="24"/>
        </w:rPr>
        <w:t>ej kariery zawodowej przenoszą miejsce zatrudnienia lub zamieszkania poza granicę kraju macierzystego. Dlatego też standardem w stosunkach międzynarodowyc</w:t>
      </w:r>
      <w:r w:rsidR="000136D0">
        <w:rPr>
          <w:sz w:val="24"/>
          <w:szCs w:val="24"/>
        </w:rPr>
        <w:t xml:space="preserve">h jest zawieranie dwustronnych </w:t>
      </w:r>
      <w:r w:rsidR="00896180" w:rsidRPr="00E32B45">
        <w:rPr>
          <w:sz w:val="24"/>
          <w:szCs w:val="24"/>
        </w:rPr>
        <w:t>lub wielostronnych umów z zakresu zabezpieczenia społecznego, które tworzą podstawy koordynacji systemów funkcjonujących w umawiających się pa</w:t>
      </w:r>
      <w:r w:rsidR="000136D0">
        <w:rPr>
          <w:sz w:val="24"/>
          <w:szCs w:val="24"/>
        </w:rPr>
        <w:t xml:space="preserve">ństwach. Odpowiednie działania </w:t>
      </w:r>
      <w:r w:rsidR="00896180" w:rsidRPr="00E32B45">
        <w:rPr>
          <w:sz w:val="24"/>
          <w:szCs w:val="24"/>
        </w:rPr>
        <w:t>w tym zakresie podejmowane są tak</w:t>
      </w:r>
      <w:r w:rsidR="000136D0">
        <w:rPr>
          <w:sz w:val="24"/>
          <w:szCs w:val="24"/>
        </w:rPr>
        <w:t>że przez Rzeczpospolitą Polską.</w:t>
      </w:r>
    </w:p>
    <w:p w:rsidR="005D062F" w:rsidRPr="00E32B45" w:rsidRDefault="00896180" w:rsidP="00C760D0">
      <w:pPr>
        <w:spacing w:before="120" w:line="360" w:lineRule="auto"/>
        <w:jc w:val="both"/>
        <w:rPr>
          <w:bCs/>
          <w:sz w:val="24"/>
          <w:szCs w:val="24"/>
        </w:rPr>
      </w:pPr>
      <w:r w:rsidRPr="00E32B45">
        <w:rPr>
          <w:sz w:val="24"/>
          <w:szCs w:val="24"/>
        </w:rPr>
        <w:t xml:space="preserve">Gwarancje ochrony ubezpieczeniowej podczas wykonywania aktywności zawodowej za granicą mają już polscy obywatele przemieszczający się w obrębie państw członkowskich Unii Europejskiej, Europejskiego Obszaru Gospodarczego oraz </w:t>
      </w:r>
      <w:r w:rsidR="009F465D">
        <w:rPr>
          <w:sz w:val="24"/>
          <w:szCs w:val="24"/>
        </w:rPr>
        <w:t xml:space="preserve">Konfederacji </w:t>
      </w:r>
      <w:r w:rsidRPr="00E32B45">
        <w:rPr>
          <w:sz w:val="24"/>
          <w:szCs w:val="24"/>
        </w:rPr>
        <w:t>Szwajcar</w:t>
      </w:r>
      <w:r w:rsidR="009F465D">
        <w:rPr>
          <w:sz w:val="24"/>
          <w:szCs w:val="24"/>
        </w:rPr>
        <w:t>skiej</w:t>
      </w:r>
      <w:r w:rsidRPr="00E32B45">
        <w:rPr>
          <w:rStyle w:val="Odwoanieprzypisudolnego"/>
          <w:sz w:val="24"/>
          <w:szCs w:val="24"/>
        </w:rPr>
        <w:footnoteReference w:id="1"/>
      </w:r>
      <w:r w:rsidR="00C760D0">
        <w:rPr>
          <w:sz w:val="24"/>
          <w:szCs w:val="24"/>
          <w:vertAlign w:val="superscript"/>
        </w:rPr>
        <w:t>)</w:t>
      </w:r>
      <w:r w:rsidRPr="00E32B45">
        <w:rPr>
          <w:sz w:val="24"/>
          <w:szCs w:val="24"/>
        </w:rPr>
        <w:t>, a także państw, z którymi Polskę łączą dwustronne umowy z zakresu zabezpieczenia społecznego</w:t>
      </w:r>
      <w:r w:rsidR="00747B59">
        <w:rPr>
          <w:sz w:val="24"/>
          <w:szCs w:val="24"/>
        </w:rPr>
        <w:t>.</w:t>
      </w:r>
      <w:r w:rsidRPr="00E32B45">
        <w:rPr>
          <w:rStyle w:val="Odwoanieprzypisudolnego"/>
          <w:sz w:val="24"/>
          <w:szCs w:val="24"/>
        </w:rPr>
        <w:footnoteReference w:id="2"/>
      </w:r>
      <w:r w:rsidR="00C760D0">
        <w:rPr>
          <w:sz w:val="24"/>
          <w:szCs w:val="24"/>
          <w:vertAlign w:val="superscript"/>
        </w:rPr>
        <w:t>)</w:t>
      </w:r>
      <w:r w:rsidRPr="00E32B45">
        <w:rPr>
          <w:sz w:val="24"/>
          <w:szCs w:val="24"/>
        </w:rPr>
        <w:t xml:space="preserve"> Gwarancji tych pozbawionych jest jednak nadal wielu polskich obywateli zamieszkałych lub podejmujących pracę poza granicami naszego kraju, w tym również </w:t>
      </w:r>
      <w:r w:rsidR="000136D0">
        <w:rPr>
          <w:sz w:val="24"/>
          <w:szCs w:val="24"/>
        </w:rPr>
        <w:sym w:font="Symbol" w:char="F02D"/>
      </w:r>
      <w:r w:rsidRPr="00E32B45">
        <w:rPr>
          <w:sz w:val="24"/>
          <w:szCs w:val="24"/>
        </w:rPr>
        <w:t xml:space="preserve"> zamieszkałych lub zatrudnionych w Turcji. </w:t>
      </w:r>
      <w:r w:rsidRPr="00E32B45">
        <w:rPr>
          <w:sz w:val="24"/>
          <w:szCs w:val="24"/>
        </w:rPr>
        <w:lastRenderedPageBreak/>
        <w:t xml:space="preserve">Umowa między Rzecząpospolitą Polską a </w:t>
      </w:r>
      <w:r w:rsidR="00150E3F" w:rsidRPr="00E32B45">
        <w:rPr>
          <w:sz w:val="24"/>
          <w:szCs w:val="24"/>
        </w:rPr>
        <w:t>Republiką</w:t>
      </w:r>
      <w:r w:rsidRPr="00E32B45">
        <w:rPr>
          <w:sz w:val="24"/>
          <w:szCs w:val="24"/>
        </w:rPr>
        <w:t xml:space="preserve"> Turcji o zabezpieczeniu społecznym </w:t>
      </w:r>
      <w:r w:rsidRPr="00E32B45">
        <w:rPr>
          <w:bCs/>
          <w:sz w:val="24"/>
          <w:szCs w:val="24"/>
        </w:rPr>
        <w:t>ma na celu zmianę istniejącej sytuacji prawnej.</w:t>
      </w:r>
    </w:p>
    <w:p w:rsidR="002A6E35" w:rsidRPr="00C760D0" w:rsidRDefault="009F465D" w:rsidP="00C760D0">
      <w:pPr>
        <w:pStyle w:val="Tekstpodstawowy2"/>
        <w:spacing w:before="120"/>
        <w:rPr>
          <w:rFonts w:ascii="Times New Roman" w:hAnsi="Times New Roman"/>
          <w:spacing w:val="-2"/>
          <w:sz w:val="24"/>
          <w:szCs w:val="24"/>
        </w:rPr>
      </w:pPr>
      <w:r>
        <w:rPr>
          <w:rFonts w:ascii="Times New Roman" w:hAnsi="Times New Roman"/>
          <w:sz w:val="24"/>
          <w:szCs w:val="24"/>
        </w:rPr>
        <w:t xml:space="preserve">Władze Republiki Turcji </w:t>
      </w:r>
      <w:r w:rsidR="002A6E35" w:rsidRPr="00E32B45">
        <w:rPr>
          <w:rFonts w:ascii="Times New Roman" w:hAnsi="Times New Roman"/>
          <w:sz w:val="24"/>
          <w:szCs w:val="24"/>
        </w:rPr>
        <w:t>od połowy lat 80</w:t>
      </w:r>
      <w:r w:rsidR="00BB7C93">
        <w:rPr>
          <w:rFonts w:ascii="Times New Roman" w:hAnsi="Times New Roman"/>
          <w:sz w:val="24"/>
          <w:szCs w:val="24"/>
        </w:rPr>
        <w:t>.</w:t>
      </w:r>
      <w:r w:rsidR="002A6E35" w:rsidRPr="00E32B45">
        <w:rPr>
          <w:rFonts w:ascii="Times New Roman" w:hAnsi="Times New Roman"/>
          <w:sz w:val="24"/>
          <w:szCs w:val="24"/>
        </w:rPr>
        <w:t xml:space="preserve"> ubiegłego wieku</w:t>
      </w:r>
      <w:r w:rsidR="000B2778" w:rsidRPr="00E32B45">
        <w:rPr>
          <w:rFonts w:ascii="Times New Roman" w:hAnsi="Times New Roman"/>
          <w:sz w:val="24"/>
          <w:szCs w:val="24"/>
        </w:rPr>
        <w:t xml:space="preserve"> z dużym zaangażowaniem</w:t>
      </w:r>
      <w:r w:rsidR="002A6E35" w:rsidRPr="00E32B45">
        <w:rPr>
          <w:rFonts w:ascii="Times New Roman" w:hAnsi="Times New Roman"/>
          <w:sz w:val="24"/>
          <w:szCs w:val="24"/>
        </w:rPr>
        <w:t xml:space="preserve"> </w:t>
      </w:r>
      <w:r>
        <w:rPr>
          <w:rFonts w:ascii="Times New Roman" w:hAnsi="Times New Roman"/>
          <w:sz w:val="24"/>
          <w:szCs w:val="24"/>
        </w:rPr>
        <w:t>zabiegały</w:t>
      </w:r>
      <w:r w:rsidR="00827C60" w:rsidRPr="00E32B45">
        <w:rPr>
          <w:rFonts w:ascii="Times New Roman" w:hAnsi="Times New Roman"/>
          <w:sz w:val="24"/>
          <w:szCs w:val="24"/>
        </w:rPr>
        <w:t xml:space="preserve"> o uregulowanie </w:t>
      </w:r>
      <w:r>
        <w:rPr>
          <w:rFonts w:ascii="Times New Roman" w:hAnsi="Times New Roman"/>
          <w:sz w:val="24"/>
          <w:szCs w:val="24"/>
        </w:rPr>
        <w:t xml:space="preserve">z Polską </w:t>
      </w:r>
      <w:r w:rsidR="002A6E35" w:rsidRPr="00E32B45">
        <w:rPr>
          <w:rFonts w:ascii="Times New Roman" w:hAnsi="Times New Roman"/>
          <w:sz w:val="24"/>
          <w:szCs w:val="24"/>
        </w:rPr>
        <w:t>wzajemnych</w:t>
      </w:r>
      <w:r w:rsidR="00827C60" w:rsidRPr="00E32B45">
        <w:rPr>
          <w:rFonts w:ascii="Times New Roman" w:hAnsi="Times New Roman"/>
          <w:sz w:val="24"/>
          <w:szCs w:val="24"/>
        </w:rPr>
        <w:t xml:space="preserve"> stosunków w</w:t>
      </w:r>
      <w:r w:rsidR="00C760D0">
        <w:rPr>
          <w:rFonts w:ascii="Times New Roman" w:hAnsi="Times New Roman"/>
          <w:sz w:val="24"/>
          <w:szCs w:val="24"/>
        </w:rPr>
        <w:t> </w:t>
      </w:r>
      <w:r w:rsidR="00827C60" w:rsidRPr="00E32B45">
        <w:rPr>
          <w:rFonts w:ascii="Times New Roman" w:hAnsi="Times New Roman"/>
          <w:sz w:val="24"/>
          <w:szCs w:val="24"/>
        </w:rPr>
        <w:t>dziedzinie zabezpiecz</w:t>
      </w:r>
      <w:r w:rsidR="00C760D0">
        <w:rPr>
          <w:rFonts w:ascii="Times New Roman" w:hAnsi="Times New Roman"/>
          <w:sz w:val="24"/>
          <w:szCs w:val="24"/>
        </w:rPr>
        <w:t>enia społecznego. W latach 1985–</w:t>
      </w:r>
      <w:r w:rsidR="00827C60" w:rsidRPr="00E32B45">
        <w:rPr>
          <w:rFonts w:ascii="Times New Roman" w:hAnsi="Times New Roman"/>
          <w:sz w:val="24"/>
          <w:szCs w:val="24"/>
        </w:rPr>
        <w:t xml:space="preserve">2009 rząd turecki pięciokrotnie kierował do strony polskiej formalną </w:t>
      </w:r>
      <w:r w:rsidR="00827C60" w:rsidRPr="00E32B45">
        <w:rPr>
          <w:rFonts w:ascii="Times New Roman" w:hAnsi="Times New Roman"/>
          <w:bCs/>
          <w:sz w:val="24"/>
          <w:szCs w:val="24"/>
        </w:rPr>
        <w:t>propozycję zawarcia dwustronnej umowy o zabez</w:t>
      </w:r>
      <w:r w:rsidR="00BB7C93">
        <w:rPr>
          <w:rFonts w:ascii="Times New Roman" w:hAnsi="Times New Roman"/>
          <w:bCs/>
          <w:sz w:val="24"/>
          <w:szCs w:val="24"/>
        </w:rPr>
        <w:t>pieczeniu społecznym. Dodatkowo</w:t>
      </w:r>
      <w:r w:rsidR="00827C60" w:rsidRPr="00E32B45">
        <w:rPr>
          <w:rFonts w:ascii="Times New Roman" w:hAnsi="Times New Roman"/>
          <w:bCs/>
          <w:sz w:val="24"/>
          <w:szCs w:val="24"/>
        </w:rPr>
        <w:t xml:space="preserve"> temat podjęcia negocjacji takiej umowy regularnie pojawiał się w trakcie</w:t>
      </w:r>
      <w:r w:rsidR="000B2778" w:rsidRPr="00E32B45">
        <w:rPr>
          <w:rFonts w:ascii="Times New Roman" w:hAnsi="Times New Roman"/>
          <w:bCs/>
          <w:sz w:val="24"/>
          <w:szCs w:val="24"/>
        </w:rPr>
        <w:t xml:space="preserve"> </w:t>
      </w:r>
      <w:r w:rsidR="00827C60" w:rsidRPr="00E32B45">
        <w:rPr>
          <w:rFonts w:ascii="Times New Roman" w:hAnsi="Times New Roman"/>
          <w:bCs/>
          <w:sz w:val="24"/>
          <w:szCs w:val="24"/>
        </w:rPr>
        <w:t>polsko-tureckich spotkań rządowych, także</w:t>
      </w:r>
      <w:r w:rsidR="00827C60" w:rsidRPr="00E32B45">
        <w:rPr>
          <w:rFonts w:ascii="Times New Roman" w:hAnsi="Times New Roman"/>
          <w:sz w:val="24"/>
          <w:szCs w:val="24"/>
        </w:rPr>
        <w:t xml:space="preserve"> </w:t>
      </w:r>
      <w:r w:rsidR="00827C60" w:rsidRPr="00E32B45">
        <w:rPr>
          <w:rFonts w:ascii="Times New Roman" w:hAnsi="Times New Roman"/>
          <w:bCs/>
          <w:sz w:val="24"/>
          <w:szCs w:val="24"/>
        </w:rPr>
        <w:t>na najwyższych szczeblach. W</w:t>
      </w:r>
      <w:r w:rsidR="00B1483E">
        <w:rPr>
          <w:rFonts w:ascii="Times New Roman" w:hAnsi="Times New Roman"/>
          <w:bCs/>
          <w:sz w:val="24"/>
          <w:szCs w:val="24"/>
        </w:rPr>
        <w:t> </w:t>
      </w:r>
      <w:r w:rsidR="00827C60" w:rsidRPr="00E32B45">
        <w:rPr>
          <w:rFonts w:ascii="Times New Roman" w:hAnsi="Times New Roman"/>
          <w:bCs/>
          <w:sz w:val="24"/>
          <w:szCs w:val="24"/>
        </w:rPr>
        <w:t>odpowiedzi na podejmowane przez Turcję działania</w:t>
      </w:r>
      <w:r w:rsidR="00286D74" w:rsidRPr="00E32B45">
        <w:rPr>
          <w:rFonts w:ascii="Times New Roman" w:hAnsi="Times New Roman"/>
          <w:bCs/>
          <w:sz w:val="24"/>
          <w:szCs w:val="24"/>
        </w:rPr>
        <w:t xml:space="preserve">, </w:t>
      </w:r>
      <w:r w:rsidR="00286D74" w:rsidRPr="00E32B45">
        <w:rPr>
          <w:rFonts w:ascii="Times New Roman" w:hAnsi="Times New Roman"/>
          <w:sz w:val="24"/>
          <w:szCs w:val="24"/>
        </w:rPr>
        <w:t>w</w:t>
      </w:r>
      <w:r w:rsidR="00C760D0">
        <w:rPr>
          <w:rFonts w:ascii="Times New Roman" w:hAnsi="Times New Roman"/>
          <w:sz w:val="24"/>
          <w:szCs w:val="24"/>
        </w:rPr>
        <w:t> </w:t>
      </w:r>
      <w:r w:rsidR="00AF7D50" w:rsidRPr="00E32B45">
        <w:rPr>
          <w:rFonts w:ascii="Times New Roman" w:hAnsi="Times New Roman"/>
          <w:spacing w:val="-2"/>
          <w:sz w:val="24"/>
          <w:szCs w:val="24"/>
        </w:rPr>
        <w:t>dniu 6 kwietnia 2010 r</w:t>
      </w:r>
      <w:r w:rsidR="00286D74" w:rsidRPr="00E32B45">
        <w:rPr>
          <w:rFonts w:ascii="Times New Roman" w:hAnsi="Times New Roman"/>
          <w:spacing w:val="-2"/>
          <w:sz w:val="24"/>
          <w:szCs w:val="24"/>
        </w:rPr>
        <w:t>.</w:t>
      </w:r>
      <w:r w:rsidR="000B2778" w:rsidRPr="00E32B45">
        <w:rPr>
          <w:rFonts w:ascii="Times New Roman" w:hAnsi="Times New Roman"/>
          <w:spacing w:val="-2"/>
          <w:sz w:val="24"/>
          <w:szCs w:val="24"/>
        </w:rPr>
        <w:t>,</w:t>
      </w:r>
      <w:r w:rsidR="00286D74" w:rsidRPr="00E32B45">
        <w:rPr>
          <w:rFonts w:ascii="Times New Roman" w:hAnsi="Times New Roman"/>
          <w:spacing w:val="-2"/>
          <w:sz w:val="24"/>
          <w:szCs w:val="24"/>
        </w:rPr>
        <w:t xml:space="preserve"> </w:t>
      </w:r>
      <w:r w:rsidR="00310400">
        <w:rPr>
          <w:rFonts w:ascii="Times New Roman" w:hAnsi="Times New Roman"/>
          <w:spacing w:val="-2"/>
          <w:sz w:val="24"/>
          <w:szCs w:val="24"/>
        </w:rPr>
        <w:t>Prezes Rady Ministrów</w:t>
      </w:r>
      <w:r w:rsidR="000B2778" w:rsidRPr="00E32B45">
        <w:rPr>
          <w:rFonts w:ascii="Times New Roman" w:hAnsi="Times New Roman"/>
          <w:spacing w:val="-2"/>
          <w:sz w:val="24"/>
          <w:szCs w:val="24"/>
        </w:rPr>
        <w:t xml:space="preserve">, </w:t>
      </w:r>
      <w:r w:rsidR="000136D0">
        <w:rPr>
          <w:rFonts w:ascii="Times New Roman" w:hAnsi="Times New Roman"/>
          <w:spacing w:val="-2"/>
          <w:sz w:val="24"/>
          <w:szCs w:val="24"/>
        </w:rPr>
        <w:t>wyraził zgodę</w:t>
      </w:r>
      <w:r w:rsidR="00AF7D50" w:rsidRPr="00E32B45">
        <w:rPr>
          <w:rFonts w:ascii="Times New Roman" w:hAnsi="Times New Roman"/>
          <w:spacing w:val="-2"/>
          <w:sz w:val="24"/>
          <w:szCs w:val="24"/>
        </w:rPr>
        <w:t xml:space="preserve"> na rozpoczęcie negocjacji </w:t>
      </w:r>
      <w:r w:rsidR="00AF7D50" w:rsidRPr="00E32B45">
        <w:rPr>
          <w:rFonts w:ascii="Times New Roman" w:hAnsi="Times New Roman"/>
          <w:sz w:val="24"/>
          <w:szCs w:val="24"/>
        </w:rPr>
        <w:t>Umowy między Rzecząpospolitą Polską a Republiką Turcji o zabezpieczeniu społecznym</w:t>
      </w:r>
      <w:r w:rsidR="00AF7D50" w:rsidRPr="00E32B45">
        <w:rPr>
          <w:rFonts w:ascii="Times New Roman" w:hAnsi="Times New Roman"/>
          <w:spacing w:val="-2"/>
          <w:sz w:val="24"/>
          <w:szCs w:val="24"/>
        </w:rPr>
        <w:t>.</w:t>
      </w:r>
      <w:r w:rsidR="00AF7D50" w:rsidRPr="00E32B45">
        <w:rPr>
          <w:rFonts w:ascii="Times New Roman" w:hAnsi="Times New Roman"/>
          <w:i/>
          <w:spacing w:val="-2"/>
          <w:sz w:val="24"/>
          <w:szCs w:val="24"/>
        </w:rPr>
        <w:t xml:space="preserve"> </w:t>
      </w:r>
      <w:r w:rsidR="00AF7D50" w:rsidRPr="00E32B45">
        <w:rPr>
          <w:rFonts w:ascii="Times New Roman" w:hAnsi="Times New Roman"/>
          <w:bCs/>
          <w:sz w:val="24"/>
          <w:szCs w:val="24"/>
        </w:rPr>
        <w:t xml:space="preserve">Za podjęciem negocjacji Umowy przemawiały </w:t>
      </w:r>
      <w:r w:rsidR="00286D74" w:rsidRPr="00E32B45">
        <w:rPr>
          <w:rFonts w:ascii="Times New Roman" w:hAnsi="Times New Roman"/>
          <w:bCs/>
          <w:sz w:val="24"/>
          <w:szCs w:val="24"/>
        </w:rPr>
        <w:t xml:space="preserve">wówczas argumenty </w:t>
      </w:r>
      <w:r w:rsidR="00AF7D50" w:rsidRPr="00E32B45">
        <w:rPr>
          <w:rFonts w:ascii="Times New Roman" w:hAnsi="Times New Roman"/>
          <w:bCs/>
          <w:sz w:val="24"/>
          <w:szCs w:val="24"/>
        </w:rPr>
        <w:t xml:space="preserve">natury prawnomiędzynarodowej, gospodarczej i społecznej. </w:t>
      </w:r>
      <w:r w:rsidR="00286D74" w:rsidRPr="00E32B45">
        <w:rPr>
          <w:rFonts w:ascii="Times New Roman" w:hAnsi="Times New Roman"/>
          <w:bCs/>
          <w:sz w:val="24"/>
          <w:szCs w:val="24"/>
        </w:rPr>
        <w:t xml:space="preserve">Argumenty </w:t>
      </w:r>
      <w:r w:rsidR="00AF7D50" w:rsidRPr="00E32B45">
        <w:rPr>
          <w:rFonts w:ascii="Times New Roman" w:hAnsi="Times New Roman"/>
          <w:bCs/>
          <w:sz w:val="24"/>
          <w:szCs w:val="24"/>
        </w:rPr>
        <w:t xml:space="preserve">te zachowały </w:t>
      </w:r>
      <w:r w:rsidR="00286D74" w:rsidRPr="00E32B45">
        <w:rPr>
          <w:rFonts w:ascii="Times New Roman" w:hAnsi="Times New Roman"/>
          <w:bCs/>
          <w:sz w:val="24"/>
          <w:szCs w:val="24"/>
        </w:rPr>
        <w:t>sw</w:t>
      </w:r>
      <w:r w:rsidR="00BB7C93">
        <w:rPr>
          <w:rFonts w:ascii="Times New Roman" w:hAnsi="Times New Roman"/>
          <w:bCs/>
          <w:sz w:val="24"/>
          <w:szCs w:val="24"/>
        </w:rPr>
        <w:t>oj</w:t>
      </w:r>
      <w:r w:rsidR="00286D74" w:rsidRPr="00E32B45">
        <w:rPr>
          <w:rFonts w:ascii="Times New Roman" w:hAnsi="Times New Roman"/>
          <w:bCs/>
          <w:sz w:val="24"/>
          <w:szCs w:val="24"/>
        </w:rPr>
        <w:t xml:space="preserve">ą </w:t>
      </w:r>
      <w:r w:rsidR="00AF7D50" w:rsidRPr="00E32B45">
        <w:rPr>
          <w:rFonts w:ascii="Times New Roman" w:hAnsi="Times New Roman"/>
          <w:bCs/>
          <w:sz w:val="24"/>
          <w:szCs w:val="24"/>
        </w:rPr>
        <w:t xml:space="preserve">aktualność </w:t>
      </w:r>
      <w:r w:rsidR="00A46C66">
        <w:rPr>
          <w:rFonts w:ascii="Times New Roman" w:hAnsi="Times New Roman"/>
          <w:bCs/>
          <w:sz w:val="24"/>
          <w:szCs w:val="24"/>
        </w:rPr>
        <w:t>i mogą być przywołane także</w:t>
      </w:r>
      <w:r w:rsidR="00286D74" w:rsidRPr="00E32B45">
        <w:rPr>
          <w:rFonts w:ascii="Times New Roman" w:hAnsi="Times New Roman"/>
          <w:bCs/>
          <w:sz w:val="24"/>
          <w:szCs w:val="24"/>
        </w:rPr>
        <w:t xml:space="preserve"> </w:t>
      </w:r>
      <w:r w:rsidR="00AF7D50" w:rsidRPr="00E32B45">
        <w:rPr>
          <w:rFonts w:ascii="Times New Roman" w:hAnsi="Times New Roman"/>
          <w:bCs/>
          <w:sz w:val="24"/>
          <w:szCs w:val="24"/>
        </w:rPr>
        <w:t xml:space="preserve">przy ocenie zasadności związania się </w:t>
      </w:r>
      <w:r w:rsidR="00A46C66">
        <w:rPr>
          <w:rFonts w:ascii="Times New Roman" w:hAnsi="Times New Roman"/>
          <w:bCs/>
          <w:sz w:val="24"/>
          <w:szCs w:val="24"/>
        </w:rPr>
        <w:t xml:space="preserve">Umową </w:t>
      </w:r>
      <w:r w:rsidR="00A46C66" w:rsidRPr="00A46C66">
        <w:rPr>
          <w:rFonts w:ascii="Times New Roman" w:hAnsi="Times New Roman"/>
          <w:sz w:val="24"/>
          <w:szCs w:val="24"/>
        </w:rPr>
        <w:t>między Rzecząpospolitą Polską a Republiką Turcji o zabezpieczeniu społe</w:t>
      </w:r>
      <w:r w:rsidR="00A46C66">
        <w:rPr>
          <w:rFonts w:ascii="Times New Roman" w:hAnsi="Times New Roman"/>
          <w:sz w:val="24"/>
          <w:szCs w:val="24"/>
        </w:rPr>
        <w:t xml:space="preserve">cznym, która została </w:t>
      </w:r>
      <w:r>
        <w:rPr>
          <w:rFonts w:ascii="Times New Roman" w:hAnsi="Times New Roman"/>
          <w:sz w:val="24"/>
          <w:szCs w:val="24"/>
        </w:rPr>
        <w:t>podpisan</w:t>
      </w:r>
      <w:r w:rsidR="00A46C66">
        <w:rPr>
          <w:rFonts w:ascii="Times New Roman" w:hAnsi="Times New Roman"/>
          <w:sz w:val="24"/>
          <w:szCs w:val="24"/>
        </w:rPr>
        <w:t>a</w:t>
      </w:r>
      <w:r w:rsidR="00507C4D">
        <w:rPr>
          <w:rFonts w:ascii="Times New Roman" w:hAnsi="Times New Roman"/>
          <w:sz w:val="24"/>
          <w:szCs w:val="24"/>
        </w:rPr>
        <w:t xml:space="preserve"> w Warszawie</w:t>
      </w:r>
      <w:r>
        <w:rPr>
          <w:rFonts w:ascii="Times New Roman" w:hAnsi="Times New Roman"/>
          <w:sz w:val="24"/>
          <w:szCs w:val="24"/>
        </w:rPr>
        <w:t xml:space="preserve"> 17 </w:t>
      </w:r>
      <w:r w:rsidR="00832F1F" w:rsidRPr="00832F1F">
        <w:rPr>
          <w:rFonts w:ascii="Times New Roman" w:hAnsi="Times New Roman"/>
          <w:bCs/>
          <w:iCs/>
          <w:sz w:val="24"/>
          <w:szCs w:val="24"/>
        </w:rPr>
        <w:t>października</w:t>
      </w:r>
      <w:r>
        <w:rPr>
          <w:rFonts w:ascii="Times New Roman" w:hAnsi="Times New Roman"/>
          <w:sz w:val="24"/>
          <w:szCs w:val="24"/>
        </w:rPr>
        <w:t xml:space="preserve"> 2017 r.</w:t>
      </w:r>
    </w:p>
    <w:p w:rsidR="009F465D" w:rsidRDefault="001940CF" w:rsidP="00C760D0">
      <w:pPr>
        <w:spacing w:before="120" w:line="360" w:lineRule="auto"/>
        <w:jc w:val="both"/>
        <w:rPr>
          <w:noProof/>
          <w:sz w:val="24"/>
          <w:szCs w:val="24"/>
        </w:rPr>
      </w:pPr>
      <w:r w:rsidRPr="00E32B45">
        <w:rPr>
          <w:sz w:val="24"/>
          <w:szCs w:val="24"/>
        </w:rPr>
        <w:t>Analizując potrzebę i cel związania</w:t>
      </w:r>
      <w:r w:rsidR="006E7B2E" w:rsidRPr="00E32B45">
        <w:rPr>
          <w:sz w:val="24"/>
          <w:szCs w:val="24"/>
        </w:rPr>
        <w:t xml:space="preserve"> się Polski</w:t>
      </w:r>
      <w:r w:rsidRPr="00E32B45">
        <w:rPr>
          <w:sz w:val="24"/>
          <w:szCs w:val="24"/>
        </w:rPr>
        <w:t xml:space="preserve"> Umową o zabezpieczeniu społecznym z</w:t>
      </w:r>
      <w:r w:rsidR="00C760D0">
        <w:rPr>
          <w:sz w:val="24"/>
          <w:szCs w:val="24"/>
        </w:rPr>
        <w:t> </w:t>
      </w:r>
      <w:r w:rsidRPr="00E32B45">
        <w:rPr>
          <w:sz w:val="24"/>
          <w:szCs w:val="24"/>
        </w:rPr>
        <w:t>Republiką Turcji</w:t>
      </w:r>
      <w:r w:rsidR="00BB7C93">
        <w:rPr>
          <w:sz w:val="24"/>
          <w:szCs w:val="24"/>
        </w:rPr>
        <w:t>,</w:t>
      </w:r>
      <w:r w:rsidRPr="00E32B45">
        <w:rPr>
          <w:sz w:val="24"/>
          <w:szCs w:val="24"/>
        </w:rPr>
        <w:t xml:space="preserve"> należy w pierwsz</w:t>
      </w:r>
      <w:r w:rsidR="00150E3F" w:rsidRPr="00E32B45">
        <w:rPr>
          <w:sz w:val="24"/>
          <w:szCs w:val="24"/>
        </w:rPr>
        <w:t>ej kolejności</w:t>
      </w:r>
      <w:r w:rsidR="006E7B2E" w:rsidRPr="00E32B45">
        <w:rPr>
          <w:sz w:val="24"/>
          <w:szCs w:val="24"/>
        </w:rPr>
        <w:t xml:space="preserve"> wskazać na prawnomiędzynarodow</w:t>
      </w:r>
      <w:r w:rsidR="00B20500" w:rsidRPr="00E32B45">
        <w:rPr>
          <w:sz w:val="24"/>
          <w:szCs w:val="24"/>
        </w:rPr>
        <w:t xml:space="preserve">e </w:t>
      </w:r>
      <w:r w:rsidR="004E7FEF" w:rsidRPr="00E32B45">
        <w:rPr>
          <w:sz w:val="24"/>
          <w:szCs w:val="24"/>
        </w:rPr>
        <w:t>aspekt</w:t>
      </w:r>
      <w:r w:rsidR="00B20500" w:rsidRPr="00E32B45">
        <w:rPr>
          <w:sz w:val="24"/>
          <w:szCs w:val="24"/>
        </w:rPr>
        <w:t>y</w:t>
      </w:r>
      <w:r w:rsidR="004E7FEF" w:rsidRPr="00E32B45">
        <w:rPr>
          <w:b/>
          <w:sz w:val="24"/>
          <w:szCs w:val="24"/>
        </w:rPr>
        <w:t xml:space="preserve"> </w:t>
      </w:r>
      <w:r w:rsidR="000B2778" w:rsidRPr="00E32B45">
        <w:rPr>
          <w:sz w:val="24"/>
          <w:szCs w:val="24"/>
        </w:rPr>
        <w:t xml:space="preserve">omawianego </w:t>
      </w:r>
      <w:r w:rsidR="006E7B2E" w:rsidRPr="00E32B45">
        <w:rPr>
          <w:sz w:val="24"/>
          <w:szCs w:val="24"/>
        </w:rPr>
        <w:t xml:space="preserve">działania. </w:t>
      </w:r>
      <w:r w:rsidR="002B5365" w:rsidRPr="00E32B45">
        <w:rPr>
          <w:sz w:val="24"/>
          <w:szCs w:val="24"/>
        </w:rPr>
        <w:t>Z</w:t>
      </w:r>
      <w:r w:rsidR="009F465D">
        <w:rPr>
          <w:sz w:val="24"/>
          <w:szCs w:val="24"/>
        </w:rPr>
        <w:t>wiązanie się Umową</w:t>
      </w:r>
      <w:r w:rsidR="006E7B2E" w:rsidRPr="00E32B45">
        <w:rPr>
          <w:sz w:val="24"/>
          <w:szCs w:val="24"/>
        </w:rPr>
        <w:t xml:space="preserve"> o zabezpieczeniu społecznym z</w:t>
      </w:r>
      <w:r w:rsidR="00C760D0">
        <w:rPr>
          <w:sz w:val="24"/>
          <w:szCs w:val="24"/>
        </w:rPr>
        <w:t> </w:t>
      </w:r>
      <w:r w:rsidR="006E7B2E" w:rsidRPr="00E32B45">
        <w:rPr>
          <w:sz w:val="24"/>
          <w:szCs w:val="24"/>
        </w:rPr>
        <w:t>Republiką Turcji wpis</w:t>
      </w:r>
      <w:r w:rsidR="004F14C4" w:rsidRPr="00E32B45">
        <w:rPr>
          <w:sz w:val="24"/>
          <w:szCs w:val="24"/>
        </w:rPr>
        <w:t>uje się</w:t>
      </w:r>
      <w:r w:rsidR="006E7B2E" w:rsidRPr="00E32B45">
        <w:rPr>
          <w:sz w:val="24"/>
          <w:szCs w:val="24"/>
        </w:rPr>
        <w:t xml:space="preserve"> w politykę Unii Europejskiej (UE) w zakresie zewnętrznego wymiaru koordynacji systemów zabezpieczenia społecznego.</w:t>
      </w:r>
      <w:r w:rsidR="004F14C4" w:rsidRPr="00E32B45">
        <w:rPr>
          <w:noProof/>
          <w:sz w:val="24"/>
          <w:szCs w:val="24"/>
        </w:rPr>
        <w:t xml:space="preserve"> Turcja jest związana z europejskim projektem integracji od podpisania w 1963 r. </w:t>
      </w:r>
      <w:r w:rsidR="008F738D" w:rsidRPr="00E32B45">
        <w:rPr>
          <w:noProof/>
          <w:sz w:val="24"/>
          <w:szCs w:val="24"/>
        </w:rPr>
        <w:t>Układu ustanawiającego stowarzyszenie między Europejską Wspólnotą Gospodarczą a Turcją</w:t>
      </w:r>
      <w:r w:rsidR="008F738D" w:rsidRPr="00A55223">
        <w:rPr>
          <w:rStyle w:val="Odwoanieprzypisudolnego"/>
          <w:noProof/>
          <w:sz w:val="24"/>
          <w:szCs w:val="24"/>
        </w:rPr>
        <w:footnoteReference w:id="3"/>
      </w:r>
      <w:r w:rsidR="00C760D0">
        <w:rPr>
          <w:noProof/>
          <w:sz w:val="24"/>
          <w:szCs w:val="24"/>
          <w:vertAlign w:val="superscript"/>
        </w:rPr>
        <w:t>)</w:t>
      </w:r>
      <w:r w:rsidR="004F14C4" w:rsidRPr="00E32B45">
        <w:rPr>
          <w:noProof/>
          <w:sz w:val="24"/>
          <w:szCs w:val="24"/>
        </w:rPr>
        <w:t xml:space="preserve">, </w:t>
      </w:r>
      <w:r w:rsidR="00A55223">
        <w:rPr>
          <w:noProof/>
          <w:sz w:val="24"/>
          <w:szCs w:val="24"/>
        </w:rPr>
        <w:t xml:space="preserve">w </w:t>
      </w:r>
      <w:r w:rsidR="000B2778" w:rsidRPr="00E32B45">
        <w:rPr>
          <w:noProof/>
          <w:sz w:val="24"/>
          <w:szCs w:val="24"/>
        </w:rPr>
        <w:t>1970 r. uzupełnionego</w:t>
      </w:r>
      <w:r w:rsidR="00956AB1" w:rsidRPr="00E32B45">
        <w:rPr>
          <w:noProof/>
          <w:sz w:val="24"/>
          <w:szCs w:val="24"/>
        </w:rPr>
        <w:t xml:space="preserve"> Protokołem D</w:t>
      </w:r>
      <w:r w:rsidR="004F14C4" w:rsidRPr="00E32B45">
        <w:rPr>
          <w:noProof/>
          <w:sz w:val="24"/>
          <w:szCs w:val="24"/>
        </w:rPr>
        <w:t>odatkowym</w:t>
      </w:r>
      <w:r w:rsidR="00956AB1" w:rsidRPr="00E32B45">
        <w:rPr>
          <w:noProof/>
          <w:sz w:val="24"/>
          <w:szCs w:val="24"/>
        </w:rPr>
        <w:t xml:space="preserve"> do Układu</w:t>
      </w:r>
      <w:r w:rsidR="008F738D" w:rsidRPr="00E32B45">
        <w:rPr>
          <w:rStyle w:val="Odwoanieprzypisudolnego"/>
          <w:noProof/>
          <w:sz w:val="24"/>
          <w:szCs w:val="24"/>
        </w:rPr>
        <w:footnoteReference w:id="4"/>
      </w:r>
      <w:r w:rsidR="00C760D0">
        <w:rPr>
          <w:noProof/>
          <w:sz w:val="24"/>
          <w:szCs w:val="24"/>
          <w:vertAlign w:val="superscript"/>
        </w:rPr>
        <w:t>)</w:t>
      </w:r>
      <w:r w:rsidR="00956AB1" w:rsidRPr="00E32B45">
        <w:rPr>
          <w:noProof/>
          <w:sz w:val="24"/>
          <w:szCs w:val="24"/>
        </w:rPr>
        <w:t xml:space="preserve"> („Protokół Dodatkowy”)</w:t>
      </w:r>
      <w:r w:rsidR="004F14C4" w:rsidRPr="00E32B45">
        <w:rPr>
          <w:noProof/>
          <w:sz w:val="24"/>
          <w:szCs w:val="24"/>
        </w:rPr>
        <w:t>.</w:t>
      </w:r>
      <w:r w:rsidR="00A64046" w:rsidRPr="00E32B45">
        <w:rPr>
          <w:noProof/>
          <w:sz w:val="24"/>
          <w:szCs w:val="24"/>
        </w:rPr>
        <w:t xml:space="preserve"> </w:t>
      </w:r>
      <w:r w:rsidR="00A55223">
        <w:rPr>
          <w:noProof/>
          <w:sz w:val="24"/>
          <w:szCs w:val="24"/>
        </w:rPr>
        <w:t xml:space="preserve">W </w:t>
      </w:r>
      <w:r w:rsidR="00A64046" w:rsidRPr="00E32B45">
        <w:rPr>
          <w:noProof/>
          <w:sz w:val="24"/>
          <w:szCs w:val="24"/>
        </w:rPr>
        <w:t xml:space="preserve">art. 39 </w:t>
      </w:r>
      <w:r w:rsidR="00956AB1" w:rsidRPr="00E32B45">
        <w:rPr>
          <w:noProof/>
          <w:sz w:val="24"/>
          <w:szCs w:val="24"/>
        </w:rPr>
        <w:t>Protokołu D</w:t>
      </w:r>
      <w:r w:rsidR="00A64046" w:rsidRPr="00E32B45">
        <w:rPr>
          <w:noProof/>
          <w:sz w:val="24"/>
          <w:szCs w:val="24"/>
        </w:rPr>
        <w:t>odatkowego</w:t>
      </w:r>
      <w:r w:rsidR="000B2778" w:rsidRPr="00E32B45">
        <w:rPr>
          <w:noProof/>
          <w:sz w:val="24"/>
          <w:szCs w:val="24"/>
        </w:rPr>
        <w:t>, Rada</w:t>
      </w:r>
      <w:r w:rsidR="00A64046" w:rsidRPr="00E32B45">
        <w:rPr>
          <w:noProof/>
          <w:sz w:val="24"/>
          <w:szCs w:val="24"/>
        </w:rPr>
        <w:t xml:space="preserve"> Stowarzyszenia</w:t>
      </w:r>
      <w:r w:rsidR="000B2778" w:rsidRPr="00E32B45">
        <w:rPr>
          <w:noProof/>
          <w:sz w:val="24"/>
          <w:szCs w:val="24"/>
        </w:rPr>
        <w:t xml:space="preserve"> UE </w:t>
      </w:r>
      <w:r w:rsidR="000136D0">
        <w:rPr>
          <w:noProof/>
          <w:sz w:val="24"/>
          <w:szCs w:val="24"/>
        </w:rPr>
        <w:sym w:font="Symbol" w:char="F02D"/>
      </w:r>
      <w:r w:rsidR="000B2778" w:rsidRPr="00E32B45">
        <w:rPr>
          <w:noProof/>
          <w:sz w:val="24"/>
          <w:szCs w:val="24"/>
        </w:rPr>
        <w:t xml:space="preserve"> Turcja została zobowiązana</w:t>
      </w:r>
      <w:r w:rsidR="00A64046" w:rsidRPr="00E32B45">
        <w:rPr>
          <w:noProof/>
          <w:sz w:val="24"/>
          <w:szCs w:val="24"/>
        </w:rPr>
        <w:t xml:space="preserve"> do przyjęcia środków</w:t>
      </w:r>
      <w:r w:rsidR="00E93823" w:rsidRPr="00E32B45">
        <w:rPr>
          <w:noProof/>
          <w:sz w:val="24"/>
          <w:szCs w:val="24"/>
        </w:rPr>
        <w:t xml:space="preserve"> gwarantujących pracownikom posiadającym obywatelstwo tureckie, którzy przemieszczają się wewnątrz Unii oraz członkom ich rodzin</w:t>
      </w:r>
      <w:r w:rsidR="000B2778" w:rsidRPr="00E32B45">
        <w:rPr>
          <w:noProof/>
          <w:sz w:val="24"/>
          <w:szCs w:val="24"/>
        </w:rPr>
        <w:t>,</w:t>
      </w:r>
      <w:r w:rsidR="00E93823" w:rsidRPr="00E32B45">
        <w:rPr>
          <w:noProof/>
          <w:sz w:val="24"/>
          <w:szCs w:val="24"/>
        </w:rPr>
        <w:t xml:space="preserve"> przebywającym na obszarze Unii, określone korzyści w obszarze zabezpieczenia społecznego (ograniczona koordynacja systemów zabezpieczenia społecznego). </w:t>
      </w:r>
      <w:r w:rsidR="004A7096" w:rsidRPr="00E32B45">
        <w:rPr>
          <w:noProof/>
          <w:sz w:val="24"/>
          <w:szCs w:val="24"/>
        </w:rPr>
        <w:t>Pierwszym krok</w:t>
      </w:r>
      <w:r w:rsidR="00E93823" w:rsidRPr="00E32B45">
        <w:rPr>
          <w:noProof/>
          <w:sz w:val="24"/>
          <w:szCs w:val="24"/>
        </w:rPr>
        <w:t xml:space="preserve">iem w </w:t>
      </w:r>
      <w:r w:rsidR="004A7096" w:rsidRPr="00E32B45">
        <w:rPr>
          <w:noProof/>
          <w:sz w:val="24"/>
          <w:szCs w:val="24"/>
        </w:rPr>
        <w:t xml:space="preserve">kierunku </w:t>
      </w:r>
      <w:r w:rsidR="00E93823" w:rsidRPr="00E32B45">
        <w:rPr>
          <w:noProof/>
          <w:sz w:val="24"/>
          <w:szCs w:val="24"/>
        </w:rPr>
        <w:t xml:space="preserve">wprowadzenia ograniczonej </w:t>
      </w:r>
      <w:r w:rsidR="004A7096" w:rsidRPr="00E32B45">
        <w:rPr>
          <w:noProof/>
          <w:sz w:val="24"/>
          <w:szCs w:val="24"/>
        </w:rPr>
        <w:t xml:space="preserve">koordynacji </w:t>
      </w:r>
      <w:r w:rsidR="00E93823" w:rsidRPr="00E32B45">
        <w:rPr>
          <w:noProof/>
          <w:sz w:val="24"/>
          <w:szCs w:val="24"/>
        </w:rPr>
        <w:t xml:space="preserve">systemów </w:t>
      </w:r>
      <w:r w:rsidR="004A7096" w:rsidRPr="00E32B45">
        <w:rPr>
          <w:noProof/>
          <w:sz w:val="24"/>
          <w:szCs w:val="24"/>
        </w:rPr>
        <w:t>zabezpieczenia społecznego</w:t>
      </w:r>
      <w:r w:rsidR="00E93823" w:rsidRPr="00E32B45">
        <w:rPr>
          <w:noProof/>
          <w:sz w:val="24"/>
          <w:szCs w:val="24"/>
        </w:rPr>
        <w:t xml:space="preserve"> mi</w:t>
      </w:r>
      <w:r w:rsidR="00F37FB6" w:rsidRPr="00E32B45">
        <w:rPr>
          <w:noProof/>
          <w:sz w:val="24"/>
          <w:szCs w:val="24"/>
        </w:rPr>
        <w:t>ę</w:t>
      </w:r>
      <w:r w:rsidR="00E93823" w:rsidRPr="00E32B45">
        <w:rPr>
          <w:noProof/>
          <w:sz w:val="24"/>
          <w:szCs w:val="24"/>
        </w:rPr>
        <w:t>dzy państwami UE i Turcją</w:t>
      </w:r>
      <w:r w:rsidR="004A7096" w:rsidRPr="00E32B45">
        <w:rPr>
          <w:noProof/>
          <w:sz w:val="24"/>
          <w:szCs w:val="24"/>
        </w:rPr>
        <w:t xml:space="preserve"> było przyjęcie </w:t>
      </w:r>
      <w:r w:rsidR="00F37FB6" w:rsidRPr="00E32B45">
        <w:rPr>
          <w:noProof/>
          <w:sz w:val="24"/>
          <w:szCs w:val="24"/>
        </w:rPr>
        <w:t>w dniu</w:t>
      </w:r>
      <w:r w:rsidR="004A7096" w:rsidRPr="00E32B45">
        <w:rPr>
          <w:noProof/>
          <w:sz w:val="24"/>
          <w:szCs w:val="24"/>
        </w:rPr>
        <w:t xml:space="preserve"> </w:t>
      </w:r>
      <w:r w:rsidR="004A7096" w:rsidRPr="00E32B45">
        <w:rPr>
          <w:noProof/>
          <w:sz w:val="24"/>
          <w:szCs w:val="24"/>
        </w:rPr>
        <w:lastRenderedPageBreak/>
        <w:t>19</w:t>
      </w:r>
      <w:r w:rsidR="00C760D0">
        <w:rPr>
          <w:noProof/>
          <w:sz w:val="24"/>
          <w:szCs w:val="24"/>
        </w:rPr>
        <w:t> </w:t>
      </w:r>
      <w:r w:rsidR="004A7096" w:rsidRPr="00E32B45">
        <w:rPr>
          <w:noProof/>
          <w:sz w:val="24"/>
          <w:szCs w:val="24"/>
        </w:rPr>
        <w:t>września 1980 r. decyzji nr 3/80</w:t>
      </w:r>
      <w:r w:rsidR="00F37FB6" w:rsidRPr="00E32B45">
        <w:rPr>
          <w:noProof/>
          <w:sz w:val="24"/>
          <w:szCs w:val="24"/>
        </w:rPr>
        <w:t xml:space="preserve"> Rady Stowarzyszenia</w:t>
      </w:r>
      <w:r w:rsidR="004A7096" w:rsidRPr="00E32B45">
        <w:rPr>
          <w:noProof/>
          <w:sz w:val="24"/>
          <w:szCs w:val="24"/>
        </w:rPr>
        <w:t xml:space="preserve"> </w:t>
      </w:r>
      <w:r w:rsidR="002B5365" w:rsidRPr="00E32B45">
        <w:rPr>
          <w:noProof/>
          <w:sz w:val="24"/>
          <w:szCs w:val="24"/>
        </w:rPr>
        <w:t xml:space="preserve">w </w:t>
      </w:r>
      <w:r w:rsidR="004A7096" w:rsidRPr="00E32B45">
        <w:rPr>
          <w:noProof/>
          <w:sz w:val="24"/>
          <w:szCs w:val="24"/>
        </w:rPr>
        <w:t>sprawie stosowania systemów zabezpieczenia społecznego państw członkowskich Wspólnot Europejs</w:t>
      </w:r>
      <w:r w:rsidR="00B20500" w:rsidRPr="00E32B45">
        <w:rPr>
          <w:noProof/>
          <w:sz w:val="24"/>
          <w:szCs w:val="24"/>
        </w:rPr>
        <w:t xml:space="preserve">kich do pracowników tureckich i </w:t>
      </w:r>
      <w:r w:rsidR="004A7096" w:rsidRPr="00E32B45">
        <w:rPr>
          <w:noProof/>
          <w:sz w:val="24"/>
          <w:szCs w:val="24"/>
        </w:rPr>
        <w:t>członków ich rodzin</w:t>
      </w:r>
      <w:r w:rsidR="004A7096" w:rsidRPr="00E32B45">
        <w:rPr>
          <w:rStyle w:val="Odwoanieprzypisudolnego"/>
          <w:noProof/>
          <w:sz w:val="24"/>
          <w:szCs w:val="24"/>
        </w:rPr>
        <w:footnoteReference w:id="5"/>
      </w:r>
      <w:r w:rsidR="00C760D0">
        <w:rPr>
          <w:noProof/>
          <w:sz w:val="24"/>
          <w:szCs w:val="24"/>
          <w:vertAlign w:val="superscript"/>
        </w:rPr>
        <w:t>)</w:t>
      </w:r>
      <w:r w:rsidR="004A7096" w:rsidRPr="00E32B45">
        <w:rPr>
          <w:noProof/>
          <w:sz w:val="24"/>
          <w:szCs w:val="24"/>
        </w:rPr>
        <w:t xml:space="preserve"> („decyzja nr 3/80”). </w:t>
      </w:r>
      <w:r w:rsidR="004A7096" w:rsidRPr="00B76C68">
        <w:rPr>
          <w:noProof/>
          <w:sz w:val="24"/>
          <w:szCs w:val="24"/>
        </w:rPr>
        <w:t>Następnego kroku, jakim było</w:t>
      </w:r>
      <w:r w:rsidR="00B76C68" w:rsidRPr="00B76C68">
        <w:rPr>
          <w:noProof/>
          <w:sz w:val="24"/>
          <w:szCs w:val="24"/>
        </w:rPr>
        <w:t>by</w:t>
      </w:r>
      <w:r w:rsidR="004A7096" w:rsidRPr="00B76C68">
        <w:rPr>
          <w:noProof/>
          <w:sz w:val="24"/>
          <w:szCs w:val="24"/>
        </w:rPr>
        <w:t xml:space="preserve"> przyjęcie rozporządzenia </w:t>
      </w:r>
      <w:r w:rsidR="00AD27F2" w:rsidRPr="00B76C68">
        <w:rPr>
          <w:noProof/>
          <w:sz w:val="24"/>
          <w:szCs w:val="24"/>
        </w:rPr>
        <w:t>w celu</w:t>
      </w:r>
      <w:r w:rsidR="004A7096" w:rsidRPr="00B76C68">
        <w:rPr>
          <w:noProof/>
          <w:sz w:val="24"/>
          <w:szCs w:val="24"/>
        </w:rPr>
        <w:t xml:space="preserve"> wdrożenia przepisów zawartych </w:t>
      </w:r>
      <w:r w:rsidR="001F76FD">
        <w:rPr>
          <w:noProof/>
          <w:sz w:val="24"/>
          <w:szCs w:val="24"/>
        </w:rPr>
        <w:t>w</w:t>
      </w:r>
      <w:r w:rsidR="00183A34">
        <w:rPr>
          <w:noProof/>
          <w:sz w:val="24"/>
          <w:szCs w:val="24"/>
        </w:rPr>
        <w:t> </w:t>
      </w:r>
      <w:r w:rsidR="004A7096" w:rsidRPr="00B76C68">
        <w:rPr>
          <w:noProof/>
          <w:sz w:val="24"/>
          <w:szCs w:val="24"/>
        </w:rPr>
        <w:t>decyzji nr 3/80</w:t>
      </w:r>
      <w:r w:rsidR="00B76C68">
        <w:rPr>
          <w:noProof/>
          <w:sz w:val="24"/>
          <w:szCs w:val="24"/>
        </w:rPr>
        <w:t>,</w:t>
      </w:r>
      <w:r w:rsidR="004A7096" w:rsidRPr="00B76C68">
        <w:rPr>
          <w:noProof/>
          <w:sz w:val="24"/>
          <w:szCs w:val="24"/>
        </w:rPr>
        <w:t xml:space="preserve"> nigdy nie </w:t>
      </w:r>
      <w:r w:rsidR="00AD27F2" w:rsidRPr="00B76C68">
        <w:rPr>
          <w:noProof/>
          <w:sz w:val="24"/>
          <w:szCs w:val="24"/>
        </w:rPr>
        <w:t>podjęto</w:t>
      </w:r>
      <w:r w:rsidR="000B2778" w:rsidRPr="00B76C68">
        <w:rPr>
          <w:noProof/>
          <w:sz w:val="24"/>
          <w:szCs w:val="24"/>
        </w:rPr>
        <w:t xml:space="preserve">, </w:t>
      </w:r>
      <w:r w:rsidR="00A55223" w:rsidRPr="00B76C68">
        <w:rPr>
          <w:noProof/>
          <w:sz w:val="24"/>
          <w:szCs w:val="24"/>
        </w:rPr>
        <w:t xml:space="preserve">zatem </w:t>
      </w:r>
      <w:r w:rsidR="000B2778" w:rsidRPr="00B76C68">
        <w:rPr>
          <w:noProof/>
          <w:sz w:val="24"/>
          <w:szCs w:val="24"/>
        </w:rPr>
        <w:t xml:space="preserve">decyzja </w:t>
      </w:r>
      <w:r w:rsidR="00E32B45" w:rsidRPr="00B76C68">
        <w:rPr>
          <w:noProof/>
          <w:sz w:val="24"/>
          <w:szCs w:val="24"/>
        </w:rPr>
        <w:t>t</w:t>
      </w:r>
      <w:r w:rsidR="000B2778" w:rsidRPr="00B76C68">
        <w:rPr>
          <w:noProof/>
          <w:sz w:val="24"/>
          <w:szCs w:val="24"/>
        </w:rPr>
        <w:t>a</w:t>
      </w:r>
      <w:r w:rsidR="00A55223" w:rsidRPr="00B76C68">
        <w:rPr>
          <w:noProof/>
          <w:sz w:val="24"/>
          <w:szCs w:val="24"/>
        </w:rPr>
        <w:t xml:space="preserve"> w praktyce</w:t>
      </w:r>
      <w:r w:rsidR="001A0B23" w:rsidRPr="00B76C68">
        <w:rPr>
          <w:noProof/>
          <w:sz w:val="24"/>
          <w:szCs w:val="24"/>
        </w:rPr>
        <w:t xml:space="preserve"> nie wywo</w:t>
      </w:r>
      <w:r w:rsidR="000B2778" w:rsidRPr="00B76C68">
        <w:rPr>
          <w:noProof/>
          <w:sz w:val="24"/>
          <w:szCs w:val="24"/>
        </w:rPr>
        <w:t>ływała skutk</w:t>
      </w:r>
      <w:r w:rsidR="001A0B23" w:rsidRPr="00B76C68">
        <w:rPr>
          <w:noProof/>
          <w:sz w:val="24"/>
          <w:szCs w:val="24"/>
        </w:rPr>
        <w:t>ów</w:t>
      </w:r>
      <w:r w:rsidR="000B2778" w:rsidRPr="00B76C68">
        <w:rPr>
          <w:noProof/>
          <w:sz w:val="24"/>
          <w:szCs w:val="24"/>
        </w:rPr>
        <w:t xml:space="preserve"> prawn</w:t>
      </w:r>
      <w:r w:rsidR="001A0B23" w:rsidRPr="00B76C68">
        <w:rPr>
          <w:noProof/>
          <w:sz w:val="24"/>
          <w:szCs w:val="24"/>
        </w:rPr>
        <w:t>ych.</w:t>
      </w:r>
      <w:r w:rsidR="000B2778" w:rsidRPr="00B76C68">
        <w:rPr>
          <w:noProof/>
          <w:sz w:val="24"/>
          <w:szCs w:val="24"/>
        </w:rPr>
        <w:t xml:space="preserve"> </w:t>
      </w:r>
      <w:r w:rsidR="00BB7C93">
        <w:rPr>
          <w:noProof/>
          <w:sz w:val="24"/>
          <w:szCs w:val="24"/>
        </w:rPr>
        <w:t>O</w:t>
      </w:r>
      <w:r w:rsidR="002B5365" w:rsidRPr="00E32B45">
        <w:rPr>
          <w:noProof/>
          <w:sz w:val="24"/>
          <w:szCs w:val="24"/>
        </w:rPr>
        <w:t>becn</w:t>
      </w:r>
      <w:r w:rsidR="00BB7C93">
        <w:rPr>
          <w:noProof/>
          <w:sz w:val="24"/>
          <w:szCs w:val="24"/>
        </w:rPr>
        <w:t>i</w:t>
      </w:r>
      <w:r w:rsidR="002B5365" w:rsidRPr="00E32B45">
        <w:rPr>
          <w:noProof/>
          <w:sz w:val="24"/>
          <w:szCs w:val="24"/>
        </w:rPr>
        <w:t>e</w:t>
      </w:r>
      <w:r w:rsidR="000B2778" w:rsidRPr="00E32B45">
        <w:rPr>
          <w:noProof/>
          <w:sz w:val="24"/>
          <w:szCs w:val="24"/>
        </w:rPr>
        <w:t>, wobec orzeczeń Trybunału Sprawiedliwości UE w</w:t>
      </w:r>
      <w:r w:rsidR="00B1483E">
        <w:rPr>
          <w:noProof/>
          <w:sz w:val="24"/>
          <w:szCs w:val="24"/>
        </w:rPr>
        <w:t> </w:t>
      </w:r>
      <w:r w:rsidR="000B2778" w:rsidRPr="00E32B45">
        <w:rPr>
          <w:noProof/>
          <w:sz w:val="24"/>
          <w:szCs w:val="24"/>
        </w:rPr>
        <w:t>sprawach</w:t>
      </w:r>
      <w:r w:rsidR="000B2778" w:rsidRPr="00E32B45">
        <w:rPr>
          <w:sz w:val="24"/>
          <w:szCs w:val="24"/>
        </w:rPr>
        <w:t xml:space="preserve"> C-262/96 </w:t>
      </w:r>
      <w:r w:rsidR="000B2778" w:rsidRPr="00E32B45">
        <w:rPr>
          <w:i/>
          <w:sz w:val="24"/>
          <w:szCs w:val="24"/>
        </w:rPr>
        <w:t>Sürül</w:t>
      </w:r>
      <w:r w:rsidR="000B2778" w:rsidRPr="00E32B45">
        <w:rPr>
          <w:sz w:val="24"/>
          <w:szCs w:val="24"/>
        </w:rPr>
        <w:t xml:space="preserve"> oraz C-485/07 </w:t>
      </w:r>
      <w:r w:rsidR="000B2778" w:rsidRPr="00E32B45">
        <w:rPr>
          <w:i/>
          <w:sz w:val="24"/>
          <w:szCs w:val="24"/>
        </w:rPr>
        <w:t>Akdas</w:t>
      </w:r>
      <w:r w:rsidR="001A0B23" w:rsidRPr="00E32B45">
        <w:rPr>
          <w:rStyle w:val="Odwoanieprzypisudolnego"/>
          <w:noProof/>
          <w:sz w:val="24"/>
          <w:szCs w:val="24"/>
        </w:rPr>
        <w:footnoteReference w:id="6"/>
      </w:r>
      <w:r w:rsidR="00C760D0">
        <w:rPr>
          <w:i/>
          <w:sz w:val="24"/>
          <w:szCs w:val="24"/>
          <w:vertAlign w:val="superscript"/>
        </w:rPr>
        <w:t>)</w:t>
      </w:r>
      <w:r w:rsidR="00AD27F2" w:rsidRPr="00E32B45">
        <w:rPr>
          <w:noProof/>
          <w:sz w:val="24"/>
          <w:szCs w:val="24"/>
        </w:rPr>
        <w:t xml:space="preserve">, na forum </w:t>
      </w:r>
      <w:r w:rsidR="00AA2787" w:rsidRPr="00E32B45">
        <w:rPr>
          <w:noProof/>
          <w:sz w:val="24"/>
          <w:szCs w:val="24"/>
        </w:rPr>
        <w:t>UE tr</w:t>
      </w:r>
      <w:r w:rsidR="00AD27F2" w:rsidRPr="00E32B45">
        <w:rPr>
          <w:noProof/>
          <w:sz w:val="24"/>
          <w:szCs w:val="24"/>
        </w:rPr>
        <w:t>waj</w:t>
      </w:r>
      <w:r w:rsidR="00AA2787" w:rsidRPr="00E32B45">
        <w:rPr>
          <w:noProof/>
          <w:sz w:val="24"/>
          <w:szCs w:val="24"/>
        </w:rPr>
        <w:t>ą</w:t>
      </w:r>
      <w:r w:rsidR="00AD27F2" w:rsidRPr="00E32B45">
        <w:rPr>
          <w:noProof/>
          <w:sz w:val="24"/>
          <w:szCs w:val="24"/>
        </w:rPr>
        <w:t xml:space="preserve"> prace nad </w:t>
      </w:r>
      <w:r w:rsidR="00AA2787" w:rsidRPr="00E32B45">
        <w:rPr>
          <w:noProof/>
          <w:sz w:val="24"/>
          <w:szCs w:val="24"/>
        </w:rPr>
        <w:t xml:space="preserve">projektem </w:t>
      </w:r>
      <w:r w:rsidR="00AD27F2" w:rsidRPr="00E32B45">
        <w:rPr>
          <w:noProof/>
          <w:sz w:val="24"/>
          <w:szCs w:val="24"/>
        </w:rPr>
        <w:t>now</w:t>
      </w:r>
      <w:r w:rsidR="00AA2787" w:rsidRPr="00E32B45">
        <w:rPr>
          <w:noProof/>
          <w:sz w:val="24"/>
          <w:szCs w:val="24"/>
        </w:rPr>
        <w:t xml:space="preserve">ej </w:t>
      </w:r>
      <w:r w:rsidR="002B5365" w:rsidRPr="00E32B45">
        <w:rPr>
          <w:noProof/>
          <w:sz w:val="24"/>
          <w:szCs w:val="24"/>
        </w:rPr>
        <w:t>decyz</w:t>
      </w:r>
      <w:r w:rsidR="00AD27F2" w:rsidRPr="00E32B45">
        <w:rPr>
          <w:noProof/>
          <w:sz w:val="24"/>
          <w:szCs w:val="24"/>
        </w:rPr>
        <w:t>j</w:t>
      </w:r>
      <w:r w:rsidR="00AA2787" w:rsidRPr="00E32B45">
        <w:rPr>
          <w:noProof/>
          <w:sz w:val="24"/>
          <w:szCs w:val="24"/>
        </w:rPr>
        <w:t>i</w:t>
      </w:r>
      <w:r w:rsidR="002B5365" w:rsidRPr="00E32B45">
        <w:rPr>
          <w:noProof/>
          <w:sz w:val="24"/>
          <w:szCs w:val="24"/>
        </w:rPr>
        <w:t xml:space="preserve"> R</w:t>
      </w:r>
      <w:r w:rsidR="00AD27F2" w:rsidRPr="00E32B45">
        <w:rPr>
          <w:noProof/>
          <w:sz w:val="24"/>
          <w:szCs w:val="24"/>
        </w:rPr>
        <w:t>ady Stowarzyszenia z</w:t>
      </w:r>
      <w:r w:rsidR="00F37FB6" w:rsidRPr="00E32B45">
        <w:rPr>
          <w:noProof/>
          <w:sz w:val="24"/>
          <w:szCs w:val="24"/>
        </w:rPr>
        <w:t>as</w:t>
      </w:r>
      <w:r w:rsidR="00B20500" w:rsidRPr="00E32B45">
        <w:rPr>
          <w:noProof/>
          <w:sz w:val="24"/>
          <w:szCs w:val="24"/>
        </w:rPr>
        <w:t>tę</w:t>
      </w:r>
      <w:r w:rsidR="00F37FB6" w:rsidRPr="00E32B45">
        <w:rPr>
          <w:noProof/>
          <w:sz w:val="24"/>
          <w:szCs w:val="24"/>
        </w:rPr>
        <w:t>pu</w:t>
      </w:r>
      <w:r w:rsidR="00B20500" w:rsidRPr="00E32B45">
        <w:rPr>
          <w:noProof/>
          <w:sz w:val="24"/>
          <w:szCs w:val="24"/>
        </w:rPr>
        <w:t>ją</w:t>
      </w:r>
      <w:r w:rsidR="00F37FB6" w:rsidRPr="00E32B45">
        <w:rPr>
          <w:noProof/>
          <w:sz w:val="24"/>
          <w:szCs w:val="24"/>
        </w:rPr>
        <w:t xml:space="preserve">cej </w:t>
      </w:r>
      <w:r w:rsidR="002B5365" w:rsidRPr="00E32B45">
        <w:rPr>
          <w:noProof/>
          <w:sz w:val="24"/>
          <w:szCs w:val="24"/>
        </w:rPr>
        <w:t>decyzj</w:t>
      </w:r>
      <w:r w:rsidR="00AD27F2" w:rsidRPr="00E32B45">
        <w:rPr>
          <w:noProof/>
          <w:sz w:val="24"/>
          <w:szCs w:val="24"/>
        </w:rPr>
        <w:t>ę 3/80 i</w:t>
      </w:r>
      <w:r w:rsidR="00C760D0">
        <w:rPr>
          <w:noProof/>
          <w:sz w:val="24"/>
          <w:szCs w:val="24"/>
        </w:rPr>
        <w:t> </w:t>
      </w:r>
      <w:r w:rsidR="00AD27F2" w:rsidRPr="00E32B45">
        <w:rPr>
          <w:noProof/>
          <w:sz w:val="24"/>
          <w:szCs w:val="24"/>
        </w:rPr>
        <w:t>dostos</w:t>
      </w:r>
      <w:r w:rsidR="00310400">
        <w:rPr>
          <w:noProof/>
          <w:sz w:val="24"/>
          <w:szCs w:val="24"/>
        </w:rPr>
        <w:t>owanej</w:t>
      </w:r>
      <w:r w:rsidR="00AA2787" w:rsidRPr="00E32B45">
        <w:rPr>
          <w:noProof/>
          <w:sz w:val="24"/>
          <w:szCs w:val="24"/>
        </w:rPr>
        <w:t xml:space="preserve"> </w:t>
      </w:r>
      <w:r w:rsidR="002B5365" w:rsidRPr="00E32B45">
        <w:rPr>
          <w:noProof/>
          <w:sz w:val="24"/>
          <w:szCs w:val="24"/>
        </w:rPr>
        <w:t xml:space="preserve">do </w:t>
      </w:r>
      <w:r w:rsidR="00AD27F2" w:rsidRPr="00E32B45">
        <w:rPr>
          <w:noProof/>
          <w:sz w:val="24"/>
          <w:szCs w:val="24"/>
        </w:rPr>
        <w:t>obecnych</w:t>
      </w:r>
      <w:r w:rsidR="002B5365" w:rsidRPr="00E32B45">
        <w:rPr>
          <w:noProof/>
          <w:sz w:val="24"/>
          <w:szCs w:val="24"/>
        </w:rPr>
        <w:t xml:space="preserve"> standardów </w:t>
      </w:r>
      <w:r w:rsidR="00AD27F2" w:rsidRPr="00E32B45">
        <w:rPr>
          <w:noProof/>
          <w:sz w:val="24"/>
          <w:szCs w:val="24"/>
        </w:rPr>
        <w:t>w dziedzinie koordynacji systemów zabezpieczenia społecznego (Rada</w:t>
      </w:r>
      <w:r w:rsidR="00B20500" w:rsidRPr="00E32B45">
        <w:rPr>
          <w:noProof/>
          <w:sz w:val="24"/>
          <w:szCs w:val="24"/>
        </w:rPr>
        <w:t xml:space="preserve"> UE</w:t>
      </w:r>
      <w:r w:rsidR="00AD27F2" w:rsidRPr="00E32B45">
        <w:rPr>
          <w:noProof/>
          <w:sz w:val="24"/>
          <w:szCs w:val="24"/>
        </w:rPr>
        <w:t xml:space="preserve"> przyj</w:t>
      </w:r>
      <w:r w:rsidR="00AA2787" w:rsidRPr="00E32B45">
        <w:rPr>
          <w:noProof/>
          <w:sz w:val="24"/>
          <w:szCs w:val="24"/>
        </w:rPr>
        <w:t>ę</w:t>
      </w:r>
      <w:r w:rsidR="00AD27F2" w:rsidRPr="00E32B45">
        <w:rPr>
          <w:noProof/>
          <w:sz w:val="24"/>
          <w:szCs w:val="24"/>
        </w:rPr>
        <w:t xml:space="preserve">ła stosowną decyzję w grudniu 2012 r., </w:t>
      </w:r>
      <w:r w:rsidR="00AA2787" w:rsidRPr="00E32B45">
        <w:rPr>
          <w:noProof/>
          <w:sz w:val="24"/>
          <w:szCs w:val="24"/>
        </w:rPr>
        <w:t>nadal prowadzone</w:t>
      </w:r>
      <w:r w:rsidR="00AD27F2" w:rsidRPr="00E32B45">
        <w:rPr>
          <w:noProof/>
          <w:sz w:val="24"/>
          <w:szCs w:val="24"/>
        </w:rPr>
        <w:t xml:space="preserve"> są uzgodnienia tekstu decyzji ze str</w:t>
      </w:r>
      <w:r w:rsidR="00AA2787" w:rsidRPr="00E32B45">
        <w:rPr>
          <w:noProof/>
          <w:sz w:val="24"/>
          <w:szCs w:val="24"/>
        </w:rPr>
        <w:t>oną</w:t>
      </w:r>
      <w:r w:rsidR="00AD27F2" w:rsidRPr="00E32B45">
        <w:rPr>
          <w:noProof/>
          <w:sz w:val="24"/>
          <w:szCs w:val="24"/>
        </w:rPr>
        <w:t xml:space="preserve"> turecką</w:t>
      </w:r>
      <w:r w:rsidR="008F738D" w:rsidRPr="00E32B45">
        <w:rPr>
          <w:rStyle w:val="Odwoanieprzypisudolnego"/>
          <w:noProof/>
          <w:sz w:val="24"/>
          <w:szCs w:val="24"/>
        </w:rPr>
        <w:footnoteReference w:id="7"/>
      </w:r>
      <w:r w:rsidR="00C760D0">
        <w:rPr>
          <w:noProof/>
          <w:sz w:val="24"/>
          <w:szCs w:val="24"/>
          <w:vertAlign w:val="superscript"/>
        </w:rPr>
        <w:t>)</w:t>
      </w:r>
      <w:r w:rsidR="00AD27F2" w:rsidRPr="00E32B45">
        <w:rPr>
          <w:noProof/>
          <w:sz w:val="24"/>
          <w:szCs w:val="24"/>
        </w:rPr>
        <w:t xml:space="preserve">). </w:t>
      </w:r>
    </w:p>
    <w:p w:rsidR="004F14C4" w:rsidRPr="00E32B45" w:rsidRDefault="00F83857" w:rsidP="00C760D0">
      <w:pPr>
        <w:spacing w:before="120" w:line="360" w:lineRule="auto"/>
        <w:jc w:val="both"/>
        <w:rPr>
          <w:noProof/>
          <w:sz w:val="24"/>
          <w:szCs w:val="24"/>
        </w:rPr>
      </w:pPr>
      <w:r>
        <w:rPr>
          <w:noProof/>
          <w:sz w:val="24"/>
          <w:szCs w:val="24"/>
        </w:rPr>
        <w:t>Jak wspom</w:t>
      </w:r>
      <w:r w:rsidR="001A0B23" w:rsidRPr="00E32B45">
        <w:rPr>
          <w:noProof/>
          <w:sz w:val="24"/>
          <w:szCs w:val="24"/>
        </w:rPr>
        <w:t>niano powyżej, z</w:t>
      </w:r>
      <w:r w:rsidR="00AD27F2" w:rsidRPr="00E32B45">
        <w:rPr>
          <w:noProof/>
          <w:sz w:val="24"/>
          <w:szCs w:val="24"/>
        </w:rPr>
        <w:t xml:space="preserve">wiązanie się Polski dwustronną </w:t>
      </w:r>
      <w:r w:rsidR="00AA2787" w:rsidRPr="00E32B45">
        <w:rPr>
          <w:sz w:val="24"/>
          <w:szCs w:val="24"/>
        </w:rPr>
        <w:t xml:space="preserve">Umową o zabezpieczeniu społecznym z Republiką Turcji </w:t>
      </w:r>
      <w:r w:rsidR="00310400">
        <w:rPr>
          <w:sz w:val="24"/>
          <w:szCs w:val="24"/>
        </w:rPr>
        <w:t>stanowi realizację</w:t>
      </w:r>
      <w:r w:rsidR="001A0B23" w:rsidRPr="00E32B45">
        <w:rPr>
          <w:sz w:val="24"/>
          <w:szCs w:val="24"/>
        </w:rPr>
        <w:t xml:space="preserve"> polityk</w:t>
      </w:r>
      <w:r w:rsidR="00310400">
        <w:rPr>
          <w:sz w:val="24"/>
          <w:szCs w:val="24"/>
        </w:rPr>
        <w:t>i</w:t>
      </w:r>
      <w:r w:rsidR="001A0B23" w:rsidRPr="00E32B45">
        <w:rPr>
          <w:sz w:val="24"/>
          <w:szCs w:val="24"/>
        </w:rPr>
        <w:t xml:space="preserve"> UE w zakresie zewnętrznego wymiaru koordynacji systemów zabezpieczenia społecznego i</w:t>
      </w:r>
      <w:r w:rsidR="00310400">
        <w:rPr>
          <w:sz w:val="24"/>
          <w:szCs w:val="24"/>
        </w:rPr>
        <w:t xml:space="preserve"> </w:t>
      </w:r>
      <w:r w:rsidR="001A0B23" w:rsidRPr="00E32B45">
        <w:rPr>
          <w:sz w:val="24"/>
          <w:szCs w:val="24"/>
        </w:rPr>
        <w:t xml:space="preserve">działanie dopuszczone zarówno </w:t>
      </w:r>
      <w:r w:rsidR="00F37FB6" w:rsidRPr="00E32B45">
        <w:rPr>
          <w:noProof/>
          <w:sz w:val="24"/>
          <w:szCs w:val="24"/>
        </w:rPr>
        <w:t xml:space="preserve">postanowieniami </w:t>
      </w:r>
      <w:r w:rsidR="00956AB1" w:rsidRPr="00E32B45">
        <w:rPr>
          <w:noProof/>
          <w:sz w:val="24"/>
          <w:szCs w:val="24"/>
        </w:rPr>
        <w:t>Protokołu D</w:t>
      </w:r>
      <w:r w:rsidR="001A0B23" w:rsidRPr="00E32B45">
        <w:rPr>
          <w:noProof/>
          <w:sz w:val="24"/>
          <w:szCs w:val="24"/>
        </w:rPr>
        <w:t>odatkowego</w:t>
      </w:r>
      <w:r w:rsidR="00956AB1" w:rsidRPr="00E32B45">
        <w:rPr>
          <w:noProof/>
          <w:sz w:val="24"/>
          <w:szCs w:val="24"/>
        </w:rPr>
        <w:t xml:space="preserve"> z 1970 r.</w:t>
      </w:r>
      <w:r w:rsidR="001A0B23" w:rsidRPr="00E32B45">
        <w:rPr>
          <w:noProof/>
          <w:sz w:val="24"/>
          <w:szCs w:val="24"/>
        </w:rPr>
        <w:t xml:space="preserve"> (</w:t>
      </w:r>
      <w:r w:rsidR="00F37FB6" w:rsidRPr="00E32B45">
        <w:rPr>
          <w:noProof/>
          <w:sz w:val="24"/>
          <w:szCs w:val="24"/>
        </w:rPr>
        <w:t>art. 39</w:t>
      </w:r>
      <w:r w:rsidR="00AF5CDF" w:rsidRPr="00E32B45">
        <w:rPr>
          <w:noProof/>
          <w:sz w:val="24"/>
          <w:szCs w:val="24"/>
        </w:rPr>
        <w:t xml:space="preserve"> ust. 5</w:t>
      </w:r>
      <w:r w:rsidR="00AF5CDF" w:rsidRPr="00E32B45">
        <w:rPr>
          <w:rStyle w:val="Odwoanieprzypisudolnego"/>
          <w:noProof/>
          <w:sz w:val="24"/>
          <w:szCs w:val="24"/>
        </w:rPr>
        <w:footnoteReference w:id="8"/>
      </w:r>
      <w:r w:rsidR="00C760D0">
        <w:rPr>
          <w:noProof/>
          <w:sz w:val="24"/>
          <w:szCs w:val="24"/>
          <w:vertAlign w:val="superscript"/>
        </w:rPr>
        <w:t>)</w:t>
      </w:r>
      <w:r w:rsidR="001A0B23" w:rsidRPr="00E32B45">
        <w:rPr>
          <w:noProof/>
          <w:sz w:val="24"/>
          <w:szCs w:val="24"/>
        </w:rPr>
        <w:t>), jak i</w:t>
      </w:r>
      <w:r w:rsidR="00C760D0">
        <w:rPr>
          <w:noProof/>
          <w:sz w:val="24"/>
          <w:szCs w:val="24"/>
        </w:rPr>
        <w:t> </w:t>
      </w:r>
      <w:r w:rsidR="00F76B63" w:rsidRPr="00E32B45">
        <w:rPr>
          <w:noProof/>
          <w:sz w:val="24"/>
          <w:szCs w:val="24"/>
        </w:rPr>
        <w:t>projektowanej, nowej decyzji Rady Stowarzyszenia</w:t>
      </w:r>
      <w:r w:rsidR="001A0B23" w:rsidRPr="00E32B45">
        <w:rPr>
          <w:noProof/>
          <w:sz w:val="24"/>
          <w:szCs w:val="24"/>
        </w:rPr>
        <w:t xml:space="preserve"> (art. 9</w:t>
      </w:r>
      <w:r w:rsidR="001E7BC7" w:rsidRPr="00E32B45">
        <w:rPr>
          <w:rStyle w:val="Odwoanieprzypisudolnego"/>
          <w:noProof/>
          <w:sz w:val="24"/>
          <w:szCs w:val="24"/>
        </w:rPr>
        <w:footnoteReference w:id="9"/>
      </w:r>
      <w:r w:rsidR="00C760D0">
        <w:rPr>
          <w:noProof/>
          <w:sz w:val="24"/>
          <w:szCs w:val="24"/>
          <w:vertAlign w:val="superscript"/>
        </w:rPr>
        <w:t>)</w:t>
      </w:r>
      <w:r w:rsidR="001A0B23" w:rsidRPr="00E32B45">
        <w:rPr>
          <w:noProof/>
          <w:sz w:val="24"/>
          <w:szCs w:val="24"/>
        </w:rPr>
        <w:t>)</w:t>
      </w:r>
      <w:r w:rsidR="00784C10">
        <w:rPr>
          <w:noProof/>
          <w:sz w:val="24"/>
          <w:szCs w:val="24"/>
        </w:rPr>
        <w:t>. Polsko-turecka U</w:t>
      </w:r>
      <w:r w:rsidR="00F76B63" w:rsidRPr="00E32B45">
        <w:rPr>
          <w:noProof/>
          <w:sz w:val="24"/>
          <w:szCs w:val="24"/>
        </w:rPr>
        <w:t>mowa dwustronna stwarza potencjalnym beneficjentom warunki korzystniejsze niż te</w:t>
      </w:r>
      <w:r w:rsidR="00956AB1" w:rsidRPr="00E32B45">
        <w:rPr>
          <w:noProof/>
          <w:sz w:val="24"/>
          <w:szCs w:val="24"/>
        </w:rPr>
        <w:t>,</w:t>
      </w:r>
      <w:r w:rsidR="00F76B63" w:rsidRPr="00E32B45">
        <w:rPr>
          <w:noProof/>
          <w:sz w:val="24"/>
          <w:szCs w:val="24"/>
        </w:rPr>
        <w:t xml:space="preserve"> </w:t>
      </w:r>
      <w:r w:rsidR="001A0B23" w:rsidRPr="00E32B45">
        <w:rPr>
          <w:noProof/>
          <w:sz w:val="24"/>
          <w:szCs w:val="24"/>
        </w:rPr>
        <w:t xml:space="preserve">przyjęte w regulacjach UE </w:t>
      </w:r>
      <w:r w:rsidR="00F76B63" w:rsidRPr="00E32B45">
        <w:rPr>
          <w:noProof/>
          <w:sz w:val="24"/>
          <w:szCs w:val="24"/>
        </w:rPr>
        <w:t>(m</w:t>
      </w:r>
      <w:r w:rsidR="001A0B23" w:rsidRPr="00E32B45">
        <w:rPr>
          <w:noProof/>
          <w:sz w:val="24"/>
          <w:szCs w:val="24"/>
        </w:rPr>
        <w:t>.</w:t>
      </w:r>
      <w:r w:rsidR="00A46C66">
        <w:rPr>
          <w:noProof/>
          <w:sz w:val="24"/>
          <w:szCs w:val="24"/>
        </w:rPr>
        <w:t>in. obejmuje szerszy krą</w:t>
      </w:r>
      <w:r w:rsidR="00F76B63" w:rsidRPr="00E32B45">
        <w:rPr>
          <w:noProof/>
          <w:sz w:val="24"/>
          <w:szCs w:val="24"/>
        </w:rPr>
        <w:t xml:space="preserve">g osób, przewiduje sumowanie okresów ubezpieczenia </w:t>
      </w:r>
      <w:r w:rsidR="001835AF" w:rsidRPr="00E32B45">
        <w:rPr>
          <w:noProof/>
          <w:sz w:val="24"/>
          <w:szCs w:val="24"/>
        </w:rPr>
        <w:t xml:space="preserve">przebytych </w:t>
      </w:r>
      <w:r w:rsidR="00F76B63" w:rsidRPr="00E32B45">
        <w:rPr>
          <w:noProof/>
          <w:sz w:val="24"/>
          <w:szCs w:val="24"/>
        </w:rPr>
        <w:t>na terytorium Polski, Turcji oraz niektórych państw trzecich</w:t>
      </w:r>
      <w:r w:rsidR="009F465D">
        <w:rPr>
          <w:noProof/>
          <w:sz w:val="24"/>
          <w:szCs w:val="24"/>
        </w:rPr>
        <w:t>,</w:t>
      </w:r>
      <w:r w:rsidR="00F76B63" w:rsidRPr="00E32B45">
        <w:rPr>
          <w:noProof/>
          <w:sz w:val="24"/>
          <w:szCs w:val="24"/>
        </w:rPr>
        <w:t xml:space="preserve"> w celu ustalenia prawa do </w:t>
      </w:r>
      <w:r w:rsidR="001835AF" w:rsidRPr="00E32B45">
        <w:rPr>
          <w:noProof/>
          <w:sz w:val="24"/>
          <w:szCs w:val="24"/>
        </w:rPr>
        <w:t>ś</w:t>
      </w:r>
      <w:r w:rsidR="00F76B63" w:rsidRPr="00E32B45">
        <w:rPr>
          <w:noProof/>
          <w:sz w:val="24"/>
          <w:szCs w:val="24"/>
        </w:rPr>
        <w:t>wiadcze</w:t>
      </w:r>
      <w:r w:rsidR="009F465D">
        <w:rPr>
          <w:noProof/>
          <w:sz w:val="24"/>
          <w:szCs w:val="24"/>
        </w:rPr>
        <w:t>nia</w:t>
      </w:r>
      <w:r w:rsidR="00F76B63" w:rsidRPr="00E32B45">
        <w:rPr>
          <w:noProof/>
          <w:sz w:val="24"/>
          <w:szCs w:val="24"/>
        </w:rPr>
        <w:t>)</w:t>
      </w:r>
      <w:r w:rsidR="001835AF" w:rsidRPr="00E32B45">
        <w:rPr>
          <w:noProof/>
          <w:sz w:val="24"/>
          <w:szCs w:val="24"/>
        </w:rPr>
        <w:t xml:space="preserve">, pozwala również na uregulowanie wzajemych stosunków w dziedzinie zabezpieczenia społecznego w przewidywalnym horyzoncie </w:t>
      </w:r>
      <w:r w:rsidR="001835AF" w:rsidRPr="00E32B45">
        <w:rPr>
          <w:noProof/>
          <w:sz w:val="24"/>
          <w:szCs w:val="24"/>
        </w:rPr>
        <w:lastRenderedPageBreak/>
        <w:t>czasowym, podczas gdy zakończenie prac nad nową decyzją Rady Stowarzyszenia UE – Turcja przesuwa się w bl</w:t>
      </w:r>
      <w:r w:rsidR="000136D0">
        <w:rPr>
          <w:noProof/>
          <w:sz w:val="24"/>
          <w:szCs w:val="24"/>
        </w:rPr>
        <w:t>iżej nie określoną przyszłość.</w:t>
      </w:r>
    </w:p>
    <w:p w:rsidR="001B37BB" w:rsidRPr="00C760D0" w:rsidRDefault="007B2D96" w:rsidP="00C760D0">
      <w:pPr>
        <w:spacing w:before="120" w:line="360" w:lineRule="auto"/>
        <w:jc w:val="both"/>
        <w:rPr>
          <w:bCs/>
          <w:sz w:val="24"/>
          <w:szCs w:val="24"/>
        </w:rPr>
      </w:pPr>
      <w:r w:rsidRPr="00E32B45">
        <w:rPr>
          <w:noProof/>
          <w:sz w:val="24"/>
          <w:szCs w:val="24"/>
        </w:rPr>
        <w:t xml:space="preserve">Omawiając </w:t>
      </w:r>
      <w:r w:rsidR="001A0B23" w:rsidRPr="00E32B45">
        <w:rPr>
          <w:noProof/>
          <w:sz w:val="24"/>
          <w:szCs w:val="24"/>
        </w:rPr>
        <w:t>praw</w:t>
      </w:r>
      <w:r w:rsidR="00DD51A8">
        <w:rPr>
          <w:noProof/>
          <w:sz w:val="24"/>
          <w:szCs w:val="24"/>
        </w:rPr>
        <w:t>n</w:t>
      </w:r>
      <w:r w:rsidR="001A0B23" w:rsidRPr="00E32B45">
        <w:rPr>
          <w:noProof/>
          <w:sz w:val="24"/>
          <w:szCs w:val="24"/>
        </w:rPr>
        <w:t>omiędzynarodowe aspekty</w:t>
      </w:r>
      <w:r w:rsidRPr="00E32B45">
        <w:rPr>
          <w:bCs/>
          <w:sz w:val="24"/>
          <w:szCs w:val="24"/>
        </w:rPr>
        <w:t xml:space="preserve"> związania się </w:t>
      </w:r>
      <w:r w:rsidR="001A0B23" w:rsidRPr="00E32B45">
        <w:rPr>
          <w:sz w:val="24"/>
          <w:szCs w:val="24"/>
        </w:rPr>
        <w:t>Umową między Rzecząpospolitą Polską a Republiką Turcji o zabezpieczeniu społecznym</w:t>
      </w:r>
      <w:r w:rsidR="0001113C">
        <w:rPr>
          <w:sz w:val="24"/>
          <w:szCs w:val="24"/>
        </w:rPr>
        <w:t>,</w:t>
      </w:r>
      <w:r w:rsidR="001A0B23" w:rsidRPr="00E32B45">
        <w:rPr>
          <w:sz w:val="24"/>
          <w:szCs w:val="24"/>
        </w:rPr>
        <w:t xml:space="preserve"> </w:t>
      </w:r>
      <w:r w:rsidR="00B20500" w:rsidRPr="00E32B45">
        <w:rPr>
          <w:noProof/>
          <w:sz w:val="24"/>
          <w:szCs w:val="24"/>
        </w:rPr>
        <w:t xml:space="preserve">należy również zwrócić uwagę, że </w:t>
      </w:r>
      <w:r w:rsidR="009F465D">
        <w:rPr>
          <w:noProof/>
          <w:sz w:val="24"/>
          <w:szCs w:val="24"/>
        </w:rPr>
        <w:t xml:space="preserve">Umowa zapewni </w:t>
      </w:r>
      <w:r w:rsidR="00892603" w:rsidRPr="00E32B45">
        <w:rPr>
          <w:sz w:val="24"/>
          <w:szCs w:val="24"/>
        </w:rPr>
        <w:t xml:space="preserve">realizację zobowiązania wynikającego </w:t>
      </w:r>
      <w:r w:rsidRPr="00E32B45">
        <w:rPr>
          <w:sz w:val="24"/>
          <w:szCs w:val="24"/>
        </w:rPr>
        <w:t xml:space="preserve">dla Polski </w:t>
      </w:r>
      <w:r w:rsidR="00892603" w:rsidRPr="00E32B45">
        <w:rPr>
          <w:bCs/>
          <w:sz w:val="24"/>
          <w:szCs w:val="24"/>
        </w:rPr>
        <w:t>z jednego z podstawowych aktów prawnych Rady Europy</w:t>
      </w:r>
      <w:r w:rsidR="00A55223">
        <w:rPr>
          <w:bCs/>
          <w:sz w:val="24"/>
          <w:szCs w:val="24"/>
        </w:rPr>
        <w:t>,</w:t>
      </w:r>
      <w:r w:rsidR="00956AB1" w:rsidRPr="00E32B45">
        <w:rPr>
          <w:bCs/>
          <w:sz w:val="24"/>
          <w:szCs w:val="24"/>
        </w:rPr>
        <w:t xml:space="preserve"> </w:t>
      </w:r>
      <w:r w:rsidR="00A46C66">
        <w:rPr>
          <w:bCs/>
          <w:sz w:val="24"/>
          <w:szCs w:val="24"/>
        </w:rPr>
        <w:t xml:space="preserve">czyli </w:t>
      </w:r>
      <w:r w:rsidR="00956AB1" w:rsidRPr="00E32B45">
        <w:rPr>
          <w:bCs/>
          <w:sz w:val="24"/>
          <w:szCs w:val="24"/>
        </w:rPr>
        <w:t>Europejskiej Karty Społecznej</w:t>
      </w:r>
      <w:r w:rsidR="00892603" w:rsidRPr="00E32B45">
        <w:rPr>
          <w:bCs/>
          <w:sz w:val="24"/>
          <w:szCs w:val="24"/>
        </w:rPr>
        <w:t xml:space="preserve">. </w:t>
      </w:r>
      <w:r w:rsidR="001940CF" w:rsidRPr="00E32B45">
        <w:rPr>
          <w:bCs/>
          <w:sz w:val="24"/>
          <w:szCs w:val="24"/>
        </w:rPr>
        <w:t>Dokument ten</w:t>
      </w:r>
      <w:r w:rsidRPr="00E32B45">
        <w:rPr>
          <w:bCs/>
          <w:sz w:val="24"/>
          <w:szCs w:val="24"/>
        </w:rPr>
        <w:t xml:space="preserve">, ratyfikowany przez Polskę w 1997 r., </w:t>
      </w:r>
      <w:r w:rsidR="001940CF" w:rsidRPr="00E32B45">
        <w:rPr>
          <w:bCs/>
          <w:sz w:val="24"/>
          <w:szCs w:val="24"/>
        </w:rPr>
        <w:t>w artykule 12 reguluje obszar zabezpieczenia społecznego i nakłada na państwa</w:t>
      </w:r>
      <w:r w:rsidR="001835AF" w:rsidRPr="00E32B45">
        <w:rPr>
          <w:bCs/>
          <w:sz w:val="24"/>
          <w:szCs w:val="24"/>
        </w:rPr>
        <w:t>,</w:t>
      </w:r>
      <w:r w:rsidR="001940CF" w:rsidRPr="00E32B45">
        <w:rPr>
          <w:bCs/>
          <w:sz w:val="24"/>
          <w:szCs w:val="24"/>
        </w:rPr>
        <w:t xml:space="preserve"> które </w:t>
      </w:r>
      <w:r w:rsidR="00956AB1" w:rsidRPr="00E32B45">
        <w:rPr>
          <w:bCs/>
          <w:sz w:val="24"/>
          <w:szCs w:val="24"/>
        </w:rPr>
        <w:t xml:space="preserve">przyjęły </w:t>
      </w:r>
      <w:r w:rsidR="001940CF" w:rsidRPr="00E32B45">
        <w:rPr>
          <w:bCs/>
          <w:sz w:val="24"/>
          <w:szCs w:val="24"/>
        </w:rPr>
        <w:t>go</w:t>
      </w:r>
      <w:r w:rsidR="00956AB1" w:rsidRPr="00E32B45">
        <w:rPr>
          <w:bCs/>
          <w:sz w:val="24"/>
          <w:szCs w:val="24"/>
        </w:rPr>
        <w:t xml:space="preserve"> do stosowania</w:t>
      </w:r>
      <w:r w:rsidR="0001113C">
        <w:rPr>
          <w:bCs/>
          <w:sz w:val="24"/>
          <w:szCs w:val="24"/>
        </w:rPr>
        <w:t>,</w:t>
      </w:r>
      <w:r w:rsidR="001940CF" w:rsidRPr="00E32B45">
        <w:rPr>
          <w:bCs/>
          <w:sz w:val="24"/>
          <w:szCs w:val="24"/>
        </w:rPr>
        <w:t xml:space="preserve"> obowiązek uregulowania stosunków dwustronnych w obszarze zabezpieczenia społecznego</w:t>
      </w:r>
      <w:r w:rsidR="00DA6F6A">
        <w:rPr>
          <w:bCs/>
          <w:sz w:val="24"/>
          <w:szCs w:val="24"/>
        </w:rPr>
        <w:t xml:space="preserve"> z szeregiem </w:t>
      </w:r>
      <w:r w:rsidR="00BF3127">
        <w:rPr>
          <w:bCs/>
          <w:sz w:val="24"/>
          <w:szCs w:val="24"/>
        </w:rPr>
        <w:t>P</w:t>
      </w:r>
      <w:r w:rsidR="00DA6F6A">
        <w:rPr>
          <w:bCs/>
          <w:sz w:val="24"/>
          <w:szCs w:val="24"/>
        </w:rPr>
        <w:t>aństw</w:t>
      </w:r>
      <w:r w:rsidR="00BF3127">
        <w:rPr>
          <w:bCs/>
          <w:sz w:val="24"/>
          <w:szCs w:val="24"/>
        </w:rPr>
        <w:t xml:space="preserve"> S</w:t>
      </w:r>
      <w:r w:rsidR="006E7B2E" w:rsidRPr="00E32B45">
        <w:rPr>
          <w:bCs/>
          <w:sz w:val="24"/>
          <w:szCs w:val="24"/>
        </w:rPr>
        <w:t>tron Karty,</w:t>
      </w:r>
      <w:r w:rsidR="001940CF" w:rsidRPr="00E32B45">
        <w:rPr>
          <w:bCs/>
          <w:sz w:val="24"/>
          <w:szCs w:val="24"/>
        </w:rPr>
        <w:t xml:space="preserve"> w tym</w:t>
      </w:r>
      <w:r w:rsidR="00956AB1" w:rsidRPr="00E32B45">
        <w:rPr>
          <w:bCs/>
          <w:sz w:val="24"/>
          <w:szCs w:val="24"/>
        </w:rPr>
        <w:t>,</w:t>
      </w:r>
      <w:r w:rsidR="001940CF" w:rsidRPr="00E32B45">
        <w:rPr>
          <w:bCs/>
          <w:sz w:val="24"/>
          <w:szCs w:val="24"/>
        </w:rPr>
        <w:t xml:space="preserve"> również z Turcją (art. 12 ust. 4 </w:t>
      </w:r>
      <w:r w:rsidR="00B20500" w:rsidRPr="00E32B45">
        <w:rPr>
          <w:bCs/>
          <w:sz w:val="24"/>
          <w:szCs w:val="24"/>
        </w:rPr>
        <w:t>Europejskiej Karty Społecznej)</w:t>
      </w:r>
      <w:r w:rsidRPr="00E32B45">
        <w:rPr>
          <w:bCs/>
          <w:sz w:val="24"/>
          <w:szCs w:val="24"/>
        </w:rPr>
        <w:t>.</w:t>
      </w:r>
    </w:p>
    <w:p w:rsidR="00B15D68" w:rsidRPr="00F158FB" w:rsidRDefault="009F465D" w:rsidP="00C760D0">
      <w:pPr>
        <w:pStyle w:val="Teksttreci0"/>
        <w:shd w:val="clear" w:color="auto" w:fill="auto"/>
        <w:spacing w:before="120" w:after="0" w:line="360" w:lineRule="auto"/>
        <w:jc w:val="both"/>
        <w:rPr>
          <w:sz w:val="24"/>
          <w:szCs w:val="24"/>
        </w:rPr>
      </w:pPr>
      <w:r>
        <w:rPr>
          <w:bCs/>
          <w:sz w:val="24"/>
          <w:szCs w:val="24"/>
        </w:rPr>
        <w:t xml:space="preserve">Umowne regulacje </w:t>
      </w:r>
      <w:r w:rsidR="00B15D68" w:rsidRPr="00E32B45">
        <w:rPr>
          <w:bCs/>
          <w:sz w:val="24"/>
          <w:szCs w:val="24"/>
        </w:rPr>
        <w:t>mo</w:t>
      </w:r>
      <w:r>
        <w:rPr>
          <w:bCs/>
          <w:sz w:val="24"/>
          <w:szCs w:val="24"/>
        </w:rPr>
        <w:t xml:space="preserve">gą </w:t>
      </w:r>
      <w:r w:rsidR="00B15D68" w:rsidRPr="00E32B45">
        <w:rPr>
          <w:bCs/>
          <w:sz w:val="24"/>
          <w:szCs w:val="24"/>
        </w:rPr>
        <w:t xml:space="preserve">także pozytywnie </w:t>
      </w:r>
      <w:r w:rsidR="00267208" w:rsidRPr="00E32B45">
        <w:rPr>
          <w:bCs/>
          <w:sz w:val="24"/>
          <w:szCs w:val="24"/>
        </w:rPr>
        <w:t>wpływać</w:t>
      </w:r>
      <w:r w:rsidR="00DA6F6A">
        <w:rPr>
          <w:bCs/>
          <w:sz w:val="24"/>
          <w:szCs w:val="24"/>
        </w:rPr>
        <w:t xml:space="preserve"> na rozwój polsko</w:t>
      </w:r>
      <w:r w:rsidR="00B15D68" w:rsidRPr="00E32B45">
        <w:rPr>
          <w:bCs/>
          <w:sz w:val="24"/>
          <w:szCs w:val="24"/>
        </w:rPr>
        <w:t xml:space="preserve">-tureckich stosunków gospodarczych. </w:t>
      </w:r>
      <w:r w:rsidR="00A46C66">
        <w:rPr>
          <w:bCs/>
          <w:sz w:val="24"/>
          <w:szCs w:val="24"/>
        </w:rPr>
        <w:t>Z danych Ministerstwa</w:t>
      </w:r>
      <w:r w:rsidR="00267208" w:rsidRPr="00E32B45">
        <w:rPr>
          <w:bCs/>
          <w:sz w:val="24"/>
          <w:szCs w:val="24"/>
        </w:rPr>
        <w:t xml:space="preserve"> </w:t>
      </w:r>
      <w:r>
        <w:rPr>
          <w:bCs/>
          <w:sz w:val="24"/>
          <w:szCs w:val="24"/>
        </w:rPr>
        <w:t>Rozwoju</w:t>
      </w:r>
      <w:r w:rsidR="00C760D0">
        <w:rPr>
          <w:bCs/>
          <w:sz w:val="24"/>
          <w:szCs w:val="24"/>
        </w:rPr>
        <w:t xml:space="preserve"> </w:t>
      </w:r>
      <w:r w:rsidR="00267208" w:rsidRPr="00E32B45">
        <w:rPr>
          <w:bCs/>
          <w:sz w:val="24"/>
          <w:szCs w:val="24"/>
        </w:rPr>
        <w:t xml:space="preserve">wynika, że </w:t>
      </w:r>
      <w:r w:rsidR="00B15D68" w:rsidRPr="00E32B45">
        <w:rPr>
          <w:sz w:val="24"/>
          <w:szCs w:val="24"/>
        </w:rPr>
        <w:t>Turcja</w:t>
      </w:r>
      <w:r w:rsidR="00267208" w:rsidRPr="00E32B45">
        <w:rPr>
          <w:sz w:val="24"/>
          <w:szCs w:val="24"/>
        </w:rPr>
        <w:t xml:space="preserve"> </w:t>
      </w:r>
      <w:r w:rsidR="00B15D68" w:rsidRPr="00E32B45">
        <w:rPr>
          <w:sz w:val="24"/>
          <w:szCs w:val="24"/>
        </w:rPr>
        <w:t>pozostaje głównym partnerem</w:t>
      </w:r>
      <w:r w:rsidR="00956AB1" w:rsidRPr="00E32B45">
        <w:rPr>
          <w:sz w:val="24"/>
          <w:szCs w:val="24"/>
        </w:rPr>
        <w:t xml:space="preserve"> gospodarczym</w:t>
      </w:r>
      <w:r w:rsidR="00B15D68" w:rsidRPr="00E32B45">
        <w:rPr>
          <w:sz w:val="24"/>
          <w:szCs w:val="24"/>
        </w:rPr>
        <w:t xml:space="preserve"> Polsk</w:t>
      </w:r>
      <w:r w:rsidR="00C760D0">
        <w:rPr>
          <w:sz w:val="24"/>
          <w:szCs w:val="24"/>
        </w:rPr>
        <w:t>i z obszaru Bliskiego Wschodu i </w:t>
      </w:r>
      <w:r w:rsidR="00B15D68" w:rsidRPr="00E32B45">
        <w:rPr>
          <w:sz w:val="24"/>
          <w:szCs w:val="24"/>
        </w:rPr>
        <w:t xml:space="preserve">Azji. </w:t>
      </w:r>
      <w:r w:rsidR="004E7F5A" w:rsidRPr="00E32B45">
        <w:rPr>
          <w:sz w:val="24"/>
          <w:szCs w:val="24"/>
        </w:rPr>
        <w:t xml:space="preserve">W roku </w:t>
      </w:r>
      <w:r>
        <w:rPr>
          <w:sz w:val="24"/>
          <w:szCs w:val="24"/>
        </w:rPr>
        <w:t>2015</w:t>
      </w:r>
      <w:r w:rsidR="00A46C66">
        <w:rPr>
          <w:sz w:val="24"/>
          <w:szCs w:val="24"/>
        </w:rPr>
        <w:t xml:space="preserve"> r.</w:t>
      </w:r>
      <w:r w:rsidR="00B15D68" w:rsidRPr="00E32B45">
        <w:rPr>
          <w:sz w:val="24"/>
          <w:szCs w:val="24"/>
        </w:rPr>
        <w:t xml:space="preserve"> eksport do Turcji sytuował ją na </w:t>
      </w:r>
      <w:r>
        <w:rPr>
          <w:sz w:val="24"/>
          <w:szCs w:val="24"/>
        </w:rPr>
        <w:t>20</w:t>
      </w:r>
      <w:r w:rsidR="00B15D68" w:rsidRPr="00E32B45">
        <w:rPr>
          <w:sz w:val="24"/>
          <w:szCs w:val="24"/>
        </w:rPr>
        <w:t xml:space="preserve"> pozycji, a import z Turcji uplasował ten kraj </w:t>
      </w:r>
      <w:r>
        <w:rPr>
          <w:sz w:val="24"/>
          <w:szCs w:val="24"/>
        </w:rPr>
        <w:t xml:space="preserve">także </w:t>
      </w:r>
      <w:r w:rsidR="00B15D68" w:rsidRPr="00E32B45">
        <w:rPr>
          <w:sz w:val="24"/>
          <w:szCs w:val="24"/>
        </w:rPr>
        <w:t>na 2</w:t>
      </w:r>
      <w:r w:rsidR="00866996">
        <w:rPr>
          <w:sz w:val="24"/>
          <w:szCs w:val="24"/>
        </w:rPr>
        <w:t>0</w:t>
      </w:r>
      <w:r w:rsidR="00B15D68" w:rsidRPr="00E32B45">
        <w:rPr>
          <w:sz w:val="24"/>
          <w:szCs w:val="24"/>
        </w:rPr>
        <w:t xml:space="preserve"> miejscu. Według danych NBP </w:t>
      </w:r>
      <w:r w:rsidR="00C760D0">
        <w:rPr>
          <w:sz w:val="24"/>
          <w:szCs w:val="24"/>
        </w:rPr>
        <w:t>skumulowana wartość z </w:t>
      </w:r>
      <w:r w:rsidR="00866996">
        <w:rPr>
          <w:sz w:val="24"/>
          <w:szCs w:val="24"/>
        </w:rPr>
        <w:t>ty</w:t>
      </w:r>
      <w:r w:rsidR="00B15D68" w:rsidRPr="00E32B45">
        <w:rPr>
          <w:sz w:val="24"/>
          <w:szCs w:val="24"/>
        </w:rPr>
        <w:t>tułu tureckich inwestycji bezpośrednich w</w:t>
      </w:r>
      <w:r>
        <w:rPr>
          <w:sz w:val="24"/>
          <w:szCs w:val="24"/>
        </w:rPr>
        <w:t xml:space="preserve"> Polsce</w:t>
      </w:r>
      <w:r w:rsidR="00A46C66">
        <w:rPr>
          <w:sz w:val="24"/>
          <w:szCs w:val="24"/>
        </w:rPr>
        <w:t>,</w:t>
      </w:r>
      <w:r>
        <w:rPr>
          <w:sz w:val="24"/>
          <w:szCs w:val="24"/>
        </w:rPr>
        <w:t xml:space="preserve"> w</w:t>
      </w:r>
      <w:r w:rsidR="00B15D68" w:rsidRPr="00E32B45">
        <w:rPr>
          <w:sz w:val="24"/>
          <w:szCs w:val="24"/>
        </w:rPr>
        <w:t xml:space="preserve"> 201</w:t>
      </w:r>
      <w:r>
        <w:rPr>
          <w:sz w:val="24"/>
          <w:szCs w:val="24"/>
        </w:rPr>
        <w:t>4</w:t>
      </w:r>
      <w:r w:rsidR="00D909CD" w:rsidRPr="00E32B45">
        <w:rPr>
          <w:sz w:val="24"/>
          <w:szCs w:val="24"/>
        </w:rPr>
        <w:t xml:space="preserve"> r.</w:t>
      </w:r>
      <w:r w:rsidR="00A46C66">
        <w:rPr>
          <w:sz w:val="24"/>
          <w:szCs w:val="24"/>
        </w:rPr>
        <w:t>,</w:t>
      </w:r>
      <w:r w:rsidR="00B15D68" w:rsidRPr="00E32B45">
        <w:rPr>
          <w:sz w:val="24"/>
          <w:szCs w:val="24"/>
        </w:rPr>
        <w:t xml:space="preserve"> wyn</w:t>
      </w:r>
      <w:r w:rsidR="00956AB1" w:rsidRPr="00E32B45">
        <w:rPr>
          <w:sz w:val="24"/>
          <w:szCs w:val="24"/>
        </w:rPr>
        <w:t>iosł</w:t>
      </w:r>
      <w:r>
        <w:rPr>
          <w:sz w:val="24"/>
          <w:szCs w:val="24"/>
        </w:rPr>
        <w:t>a 56</w:t>
      </w:r>
      <w:r w:rsidR="00866996">
        <w:rPr>
          <w:sz w:val="24"/>
          <w:szCs w:val="24"/>
        </w:rPr>
        <w:t>,7</w:t>
      </w:r>
      <w:r w:rsidR="00B1483E">
        <w:rPr>
          <w:sz w:val="24"/>
          <w:szCs w:val="24"/>
        </w:rPr>
        <w:t> </w:t>
      </w:r>
      <w:r w:rsidR="00866996">
        <w:rPr>
          <w:sz w:val="24"/>
          <w:szCs w:val="24"/>
        </w:rPr>
        <w:t>mln</w:t>
      </w:r>
      <w:r w:rsidR="00B1483E">
        <w:rPr>
          <w:sz w:val="24"/>
          <w:szCs w:val="24"/>
        </w:rPr>
        <w:t> </w:t>
      </w:r>
      <w:r w:rsidR="00866996">
        <w:rPr>
          <w:sz w:val="24"/>
          <w:szCs w:val="24"/>
        </w:rPr>
        <w:t xml:space="preserve">euro. </w:t>
      </w:r>
      <w:r w:rsidR="00D909CD" w:rsidRPr="00E32B45">
        <w:rPr>
          <w:sz w:val="24"/>
          <w:szCs w:val="24"/>
        </w:rPr>
        <w:t>Na</w:t>
      </w:r>
      <w:r w:rsidR="00866996">
        <w:rPr>
          <w:sz w:val="24"/>
          <w:szCs w:val="24"/>
        </w:rPr>
        <w:t xml:space="preserve"> koniec 2013</w:t>
      </w:r>
      <w:r w:rsidR="00B15D68" w:rsidRPr="00E32B45">
        <w:rPr>
          <w:sz w:val="24"/>
          <w:szCs w:val="24"/>
        </w:rPr>
        <w:t xml:space="preserve"> r. w Polsce obecnych było 6 dużych inwestorów tureckich</w:t>
      </w:r>
      <w:r w:rsidR="00D03934">
        <w:rPr>
          <w:sz w:val="24"/>
          <w:szCs w:val="24"/>
        </w:rPr>
        <w:t>.</w:t>
      </w:r>
      <w:r w:rsidR="00D03934">
        <w:rPr>
          <w:rStyle w:val="Odwoanieprzypisudolnego"/>
          <w:sz w:val="24"/>
          <w:szCs w:val="24"/>
        </w:rPr>
        <w:footnoteReference w:id="10"/>
      </w:r>
      <w:r w:rsidR="00C760D0">
        <w:rPr>
          <w:sz w:val="24"/>
          <w:szCs w:val="24"/>
          <w:vertAlign w:val="superscript"/>
        </w:rPr>
        <w:t>)</w:t>
      </w:r>
      <w:r w:rsidR="00B15D68" w:rsidRPr="00E32B45">
        <w:rPr>
          <w:sz w:val="24"/>
          <w:szCs w:val="24"/>
        </w:rPr>
        <w:t xml:space="preserve"> </w:t>
      </w:r>
      <w:r w:rsidR="00D03934">
        <w:rPr>
          <w:sz w:val="24"/>
          <w:szCs w:val="24"/>
        </w:rPr>
        <w:t xml:space="preserve">Dalsze </w:t>
      </w:r>
      <w:r w:rsidR="007D4F1E">
        <w:rPr>
          <w:sz w:val="24"/>
          <w:szCs w:val="24"/>
        </w:rPr>
        <w:t>perspektywy wzrostu tureckich inwestycji w Polsce kreuje</w:t>
      </w:r>
      <w:r w:rsidR="00387EE2">
        <w:rPr>
          <w:sz w:val="24"/>
          <w:szCs w:val="24"/>
        </w:rPr>
        <w:t>,</w:t>
      </w:r>
      <w:r w:rsidR="007D4F1E">
        <w:rPr>
          <w:sz w:val="24"/>
          <w:szCs w:val="24"/>
        </w:rPr>
        <w:t xml:space="preserve"> obserwowane w</w:t>
      </w:r>
      <w:r w:rsidR="00C760D0">
        <w:rPr>
          <w:sz w:val="24"/>
          <w:szCs w:val="24"/>
        </w:rPr>
        <w:t> </w:t>
      </w:r>
      <w:r w:rsidR="007D4F1E">
        <w:rPr>
          <w:sz w:val="24"/>
          <w:szCs w:val="24"/>
        </w:rPr>
        <w:t>ostatnich latach</w:t>
      </w:r>
      <w:r w:rsidR="00387EE2">
        <w:rPr>
          <w:sz w:val="24"/>
          <w:szCs w:val="24"/>
        </w:rPr>
        <w:t>,</w:t>
      </w:r>
      <w:r w:rsidR="007D4F1E">
        <w:rPr>
          <w:sz w:val="24"/>
          <w:szCs w:val="24"/>
        </w:rPr>
        <w:t xml:space="preserve"> zainteresowanie tureckieg</w:t>
      </w:r>
      <w:r w:rsidR="00D03934">
        <w:rPr>
          <w:sz w:val="24"/>
          <w:szCs w:val="24"/>
        </w:rPr>
        <w:t>o sektora budowlanego realizacją</w:t>
      </w:r>
      <w:r w:rsidR="007D4F1E">
        <w:rPr>
          <w:sz w:val="24"/>
          <w:szCs w:val="24"/>
        </w:rPr>
        <w:t xml:space="preserve"> </w:t>
      </w:r>
      <w:r w:rsidR="00D03934">
        <w:rPr>
          <w:sz w:val="24"/>
          <w:szCs w:val="24"/>
        </w:rPr>
        <w:t xml:space="preserve">w Polsce </w:t>
      </w:r>
      <w:r w:rsidR="007D4F1E">
        <w:rPr>
          <w:sz w:val="24"/>
          <w:szCs w:val="24"/>
        </w:rPr>
        <w:t>projektów</w:t>
      </w:r>
      <w:r w:rsidR="00D03934">
        <w:rPr>
          <w:sz w:val="24"/>
          <w:szCs w:val="24"/>
        </w:rPr>
        <w:t>:</w:t>
      </w:r>
      <w:r w:rsidR="007D4F1E">
        <w:rPr>
          <w:sz w:val="24"/>
          <w:szCs w:val="24"/>
        </w:rPr>
        <w:t xml:space="preserve"> centrów biznesowych i handlowych, hal targowych, osiedli mieszkaniowych oraz biu</w:t>
      </w:r>
      <w:r w:rsidR="00D03934">
        <w:rPr>
          <w:sz w:val="24"/>
          <w:szCs w:val="24"/>
        </w:rPr>
        <w:t>r.</w:t>
      </w:r>
      <w:r w:rsidR="00D03934">
        <w:rPr>
          <w:rStyle w:val="Odwoanieprzypisudolnego"/>
          <w:sz w:val="24"/>
          <w:szCs w:val="24"/>
        </w:rPr>
        <w:footnoteReference w:id="11"/>
      </w:r>
      <w:r w:rsidR="005E607D">
        <w:rPr>
          <w:sz w:val="24"/>
          <w:szCs w:val="24"/>
          <w:vertAlign w:val="superscript"/>
        </w:rPr>
        <w:t>)</w:t>
      </w:r>
      <w:r w:rsidR="007D4F1E">
        <w:rPr>
          <w:sz w:val="24"/>
          <w:szCs w:val="24"/>
        </w:rPr>
        <w:t xml:space="preserve"> </w:t>
      </w:r>
      <w:r w:rsidR="00D03934">
        <w:rPr>
          <w:sz w:val="24"/>
          <w:szCs w:val="24"/>
        </w:rPr>
        <w:t>Przykładem</w:t>
      </w:r>
      <w:r w:rsidR="007D4F1E">
        <w:rPr>
          <w:sz w:val="24"/>
          <w:szCs w:val="24"/>
        </w:rPr>
        <w:t xml:space="preserve"> szczególni</w:t>
      </w:r>
      <w:r w:rsidR="00587AFD">
        <w:rPr>
          <w:sz w:val="24"/>
          <w:szCs w:val="24"/>
        </w:rPr>
        <w:t>e</w:t>
      </w:r>
      <w:r w:rsidR="007D4F1E">
        <w:rPr>
          <w:sz w:val="24"/>
          <w:szCs w:val="24"/>
        </w:rPr>
        <w:t xml:space="preserve"> pozytywnie rokującym dla ekspansji tureckiego biznesu na polskim rynku jest firma G</w:t>
      </w:r>
      <w:r w:rsidR="00D03934">
        <w:rPr>
          <w:sz w:val="24"/>
          <w:szCs w:val="24"/>
        </w:rPr>
        <w:t>ü</w:t>
      </w:r>
      <w:r w:rsidR="007D4F1E">
        <w:rPr>
          <w:sz w:val="24"/>
          <w:szCs w:val="24"/>
        </w:rPr>
        <w:t>lermak, która w ramach konsorcjum włosko-turecko-pols</w:t>
      </w:r>
      <w:r w:rsidR="00555C16">
        <w:rPr>
          <w:sz w:val="24"/>
          <w:szCs w:val="24"/>
        </w:rPr>
        <w:t>kiego buduje w Warszawie 2 linię</w:t>
      </w:r>
      <w:r w:rsidR="007D4F1E">
        <w:rPr>
          <w:sz w:val="24"/>
          <w:szCs w:val="24"/>
        </w:rPr>
        <w:t xml:space="preserve"> metra. R</w:t>
      </w:r>
      <w:r w:rsidR="00D03934">
        <w:rPr>
          <w:sz w:val="24"/>
          <w:szCs w:val="24"/>
        </w:rPr>
        <w:t xml:space="preserve">ealizacja projektu sprzyja ugruntowaniu dobrego wizerunku firm tureckich i tworzeniu modelu współpracy na polskim rynku. </w:t>
      </w:r>
      <w:r w:rsidR="00B15D68" w:rsidRPr="00E32B45">
        <w:rPr>
          <w:sz w:val="24"/>
          <w:szCs w:val="24"/>
        </w:rPr>
        <w:t xml:space="preserve">W Turcji lokowana jest </w:t>
      </w:r>
      <w:r w:rsidR="004E7F5A" w:rsidRPr="00E32B45">
        <w:rPr>
          <w:sz w:val="24"/>
          <w:szCs w:val="24"/>
        </w:rPr>
        <w:t xml:space="preserve">również </w:t>
      </w:r>
      <w:r w:rsidR="00B15D68" w:rsidRPr="00E32B45">
        <w:rPr>
          <w:sz w:val="24"/>
          <w:szCs w:val="24"/>
        </w:rPr>
        <w:t xml:space="preserve">coraz większa </w:t>
      </w:r>
      <w:r w:rsidR="00F511BC">
        <w:rPr>
          <w:sz w:val="24"/>
          <w:szCs w:val="24"/>
        </w:rPr>
        <w:t xml:space="preserve">liczba </w:t>
      </w:r>
      <w:r w:rsidR="00B15D68" w:rsidRPr="00E32B45">
        <w:rPr>
          <w:sz w:val="24"/>
          <w:szCs w:val="24"/>
        </w:rPr>
        <w:t>polskich bezpośrednich inwestycji zagranicznych.</w:t>
      </w:r>
      <w:r w:rsidR="00866996">
        <w:rPr>
          <w:sz w:val="24"/>
          <w:szCs w:val="24"/>
        </w:rPr>
        <w:t xml:space="preserve"> Na koniec 201</w:t>
      </w:r>
      <w:r w:rsidR="00555C16">
        <w:rPr>
          <w:sz w:val="24"/>
          <w:szCs w:val="24"/>
        </w:rPr>
        <w:t>4</w:t>
      </w:r>
      <w:r w:rsidR="00866996">
        <w:rPr>
          <w:sz w:val="24"/>
          <w:szCs w:val="24"/>
        </w:rPr>
        <w:t xml:space="preserve"> r. wartość tych inwestycji wynosiła </w:t>
      </w:r>
      <w:r w:rsidR="00555C16">
        <w:rPr>
          <w:sz w:val="24"/>
          <w:szCs w:val="24"/>
        </w:rPr>
        <w:t>212</w:t>
      </w:r>
      <w:r w:rsidR="00866996">
        <w:rPr>
          <w:sz w:val="24"/>
          <w:szCs w:val="24"/>
        </w:rPr>
        <w:t>,</w:t>
      </w:r>
      <w:r w:rsidR="00555C16">
        <w:rPr>
          <w:sz w:val="24"/>
          <w:szCs w:val="24"/>
        </w:rPr>
        <w:t>4</w:t>
      </w:r>
      <w:r w:rsidR="00BB7C93">
        <w:rPr>
          <w:sz w:val="24"/>
          <w:szCs w:val="24"/>
        </w:rPr>
        <w:t xml:space="preserve"> mln</w:t>
      </w:r>
      <w:r w:rsidR="00866996">
        <w:rPr>
          <w:sz w:val="24"/>
          <w:szCs w:val="24"/>
        </w:rPr>
        <w:t xml:space="preserve"> euro</w:t>
      </w:r>
      <w:r w:rsidR="00555C16">
        <w:rPr>
          <w:sz w:val="24"/>
          <w:szCs w:val="24"/>
        </w:rPr>
        <w:t>.</w:t>
      </w:r>
      <w:r w:rsidR="00C760D0">
        <w:rPr>
          <w:sz w:val="24"/>
          <w:szCs w:val="24"/>
        </w:rPr>
        <w:t xml:space="preserve"> </w:t>
      </w:r>
      <w:r w:rsidR="00555C16">
        <w:rPr>
          <w:sz w:val="24"/>
          <w:szCs w:val="24"/>
        </w:rPr>
        <w:t xml:space="preserve">Polskie inwestycje dotyczą głównie sektorów: farmaceutycznego, produkcji maszyn i urządzeń, usług związanych z sektorem energetyki, produkcji żywności i napojów, produkcji materiałów dla budownictwa, </w:t>
      </w:r>
      <w:r w:rsidR="00555C16">
        <w:rPr>
          <w:sz w:val="24"/>
          <w:szCs w:val="24"/>
        </w:rPr>
        <w:lastRenderedPageBreak/>
        <w:t xml:space="preserve">sektora nieruchomości (hotele i restauracje). </w:t>
      </w:r>
      <w:r w:rsidR="00866996">
        <w:rPr>
          <w:sz w:val="24"/>
          <w:szCs w:val="24"/>
        </w:rPr>
        <w:t xml:space="preserve">Zauważalny jest </w:t>
      </w:r>
      <w:r w:rsidR="00555C16">
        <w:rPr>
          <w:sz w:val="24"/>
          <w:szCs w:val="24"/>
        </w:rPr>
        <w:t xml:space="preserve">też </w:t>
      </w:r>
      <w:r w:rsidR="00866996">
        <w:rPr>
          <w:sz w:val="24"/>
          <w:szCs w:val="24"/>
        </w:rPr>
        <w:t xml:space="preserve">systematyczny wzrost zaangażowania na tureckim rynku ze strony polskich firm z branży kosmetycznej, które tworzą w Turcji sieci dystrybucji i sprzedaży. </w:t>
      </w:r>
      <w:r w:rsidR="007D4F1E">
        <w:rPr>
          <w:sz w:val="24"/>
          <w:szCs w:val="24"/>
        </w:rPr>
        <w:t xml:space="preserve">W Turcji aktywne są </w:t>
      </w:r>
      <w:r w:rsidR="00D03934">
        <w:rPr>
          <w:sz w:val="24"/>
          <w:szCs w:val="24"/>
        </w:rPr>
        <w:t xml:space="preserve">także </w:t>
      </w:r>
      <w:r w:rsidR="007D4F1E">
        <w:rPr>
          <w:sz w:val="24"/>
          <w:szCs w:val="24"/>
        </w:rPr>
        <w:t xml:space="preserve">m.in. Polpharma, Grupa Selena (artykuły chemii budowlanej), Rafko, firma Smyk, </w:t>
      </w:r>
      <w:r w:rsidR="00D03934">
        <w:rPr>
          <w:sz w:val="24"/>
          <w:szCs w:val="24"/>
        </w:rPr>
        <w:t xml:space="preserve">X-Broker oraz </w:t>
      </w:r>
      <w:r w:rsidR="007D4F1E">
        <w:rPr>
          <w:sz w:val="24"/>
          <w:szCs w:val="24"/>
        </w:rPr>
        <w:t>polskie firmy z branży IT</w:t>
      </w:r>
      <w:r w:rsidR="007D4F1E" w:rsidRPr="00F158FB">
        <w:rPr>
          <w:sz w:val="24"/>
          <w:szCs w:val="24"/>
        </w:rPr>
        <w:t xml:space="preserve">. </w:t>
      </w:r>
      <w:r w:rsidR="00F158FB" w:rsidRPr="00F158FB">
        <w:rPr>
          <w:bCs/>
          <w:sz w:val="24"/>
          <w:szCs w:val="24"/>
        </w:rPr>
        <w:t>I</w:t>
      </w:r>
      <w:r w:rsidR="00B15D68" w:rsidRPr="00F158FB">
        <w:rPr>
          <w:bCs/>
          <w:sz w:val="24"/>
          <w:szCs w:val="24"/>
        </w:rPr>
        <w:t xml:space="preserve">stnieje </w:t>
      </w:r>
      <w:r w:rsidR="00F158FB">
        <w:rPr>
          <w:bCs/>
          <w:sz w:val="24"/>
          <w:szCs w:val="24"/>
        </w:rPr>
        <w:t xml:space="preserve">też </w:t>
      </w:r>
      <w:r w:rsidR="00B15D68" w:rsidRPr="00F158FB">
        <w:rPr>
          <w:bCs/>
          <w:sz w:val="24"/>
          <w:szCs w:val="24"/>
        </w:rPr>
        <w:t xml:space="preserve">realna szansa na dalsze wzajemne inwestycje, którym </w:t>
      </w:r>
      <w:r w:rsidR="00DA6F6A" w:rsidRPr="00F158FB">
        <w:rPr>
          <w:bCs/>
          <w:sz w:val="24"/>
          <w:szCs w:val="24"/>
        </w:rPr>
        <w:sym w:font="Symbol" w:char="F02D"/>
      </w:r>
      <w:r w:rsidR="00B15D68" w:rsidRPr="00F158FB">
        <w:rPr>
          <w:bCs/>
          <w:sz w:val="24"/>
          <w:szCs w:val="24"/>
        </w:rPr>
        <w:t xml:space="preserve"> obok czynników typowo ekonomicznych – z pewnością sprzyjałyby odpowiednie rozwiązania w zakresie zabezpieczenia społecznego</w:t>
      </w:r>
      <w:r w:rsidR="00B15D68" w:rsidRPr="00F158FB">
        <w:rPr>
          <w:sz w:val="24"/>
          <w:szCs w:val="24"/>
        </w:rPr>
        <w:t>.</w:t>
      </w:r>
    </w:p>
    <w:p w:rsidR="001940CF" w:rsidRPr="00E32B45" w:rsidRDefault="00B15D68" w:rsidP="00C760D0">
      <w:pPr>
        <w:spacing w:before="120" w:line="360" w:lineRule="auto"/>
        <w:jc w:val="both"/>
        <w:rPr>
          <w:bCs/>
          <w:sz w:val="24"/>
          <w:szCs w:val="24"/>
        </w:rPr>
      </w:pPr>
      <w:r w:rsidRPr="00E32B45">
        <w:rPr>
          <w:sz w:val="24"/>
          <w:szCs w:val="24"/>
        </w:rPr>
        <w:t>Analizując potr</w:t>
      </w:r>
      <w:r w:rsidR="0001113C">
        <w:rPr>
          <w:sz w:val="24"/>
          <w:szCs w:val="24"/>
        </w:rPr>
        <w:t>zebę i cel związania się Polski</w:t>
      </w:r>
      <w:r w:rsidRPr="00E32B45">
        <w:rPr>
          <w:sz w:val="24"/>
          <w:szCs w:val="24"/>
        </w:rPr>
        <w:t xml:space="preserve"> Umow</w:t>
      </w:r>
      <w:r w:rsidR="00C760D0">
        <w:rPr>
          <w:sz w:val="24"/>
          <w:szCs w:val="24"/>
        </w:rPr>
        <w:t>ą o zabezpieczeniu społecznym z </w:t>
      </w:r>
      <w:r w:rsidRPr="00E32B45">
        <w:rPr>
          <w:sz w:val="24"/>
          <w:szCs w:val="24"/>
        </w:rPr>
        <w:t>Republiką Turcji należy również wspomnieć o ko</w:t>
      </w:r>
      <w:r w:rsidR="00C760D0">
        <w:rPr>
          <w:sz w:val="24"/>
          <w:szCs w:val="24"/>
        </w:rPr>
        <w:t>rzyściach takiego rozwiązania w </w:t>
      </w:r>
      <w:r w:rsidRPr="00E32B45">
        <w:rPr>
          <w:sz w:val="24"/>
          <w:szCs w:val="24"/>
        </w:rPr>
        <w:t>sferze społecznej. Wejście w życie Umowy zagw</w:t>
      </w:r>
      <w:r w:rsidR="00C760D0">
        <w:rPr>
          <w:sz w:val="24"/>
          <w:szCs w:val="24"/>
        </w:rPr>
        <w:t>arantuje zarówno polskim, jak i </w:t>
      </w:r>
      <w:r w:rsidRPr="00E32B45">
        <w:rPr>
          <w:sz w:val="24"/>
          <w:szCs w:val="24"/>
        </w:rPr>
        <w:t>tureckim ubezpieczonym szereg realnych korzyści w</w:t>
      </w:r>
      <w:r w:rsidR="001940CF" w:rsidRPr="00E32B45">
        <w:rPr>
          <w:sz w:val="24"/>
          <w:szCs w:val="24"/>
        </w:rPr>
        <w:t xml:space="preserve"> obszarze zabezpieczenia społecznego</w:t>
      </w:r>
      <w:r w:rsidR="00CC2EC6" w:rsidRPr="00E32B45">
        <w:rPr>
          <w:sz w:val="24"/>
          <w:szCs w:val="24"/>
        </w:rPr>
        <w:t>. J</w:t>
      </w:r>
      <w:r w:rsidRPr="00E32B45">
        <w:rPr>
          <w:sz w:val="24"/>
          <w:szCs w:val="24"/>
        </w:rPr>
        <w:t>ako szczególnie istotne należy wskazać w tym zakresie</w:t>
      </w:r>
      <w:r w:rsidR="00DA6F6A">
        <w:rPr>
          <w:sz w:val="24"/>
          <w:szCs w:val="24"/>
        </w:rPr>
        <w:t>:</w:t>
      </w:r>
    </w:p>
    <w:p w:rsidR="00692654" w:rsidRPr="008E33CB" w:rsidRDefault="00692654" w:rsidP="00C760D0">
      <w:pPr>
        <w:numPr>
          <w:ilvl w:val="0"/>
          <w:numId w:val="31"/>
        </w:numPr>
        <w:spacing w:line="360" w:lineRule="auto"/>
        <w:ind w:left="284" w:hanging="284"/>
        <w:jc w:val="both"/>
        <w:rPr>
          <w:sz w:val="24"/>
          <w:szCs w:val="24"/>
        </w:rPr>
      </w:pPr>
      <w:r w:rsidRPr="00E32B45">
        <w:rPr>
          <w:sz w:val="24"/>
          <w:szCs w:val="24"/>
        </w:rPr>
        <w:t>wyeliminowanie zarówno pozytywnych</w:t>
      </w:r>
      <w:r w:rsidR="00F511BC">
        <w:rPr>
          <w:sz w:val="24"/>
          <w:szCs w:val="24"/>
        </w:rPr>
        <w:t>,</w:t>
      </w:r>
      <w:r w:rsidRPr="00E32B45">
        <w:rPr>
          <w:sz w:val="24"/>
          <w:szCs w:val="24"/>
        </w:rPr>
        <w:t xml:space="preserve"> jak i negatywnych kolizji ustawodawstwa polskiego</w:t>
      </w:r>
      <w:r w:rsidR="008E33CB">
        <w:rPr>
          <w:sz w:val="24"/>
          <w:szCs w:val="24"/>
        </w:rPr>
        <w:t xml:space="preserve"> </w:t>
      </w:r>
      <w:r w:rsidRPr="008E33CB">
        <w:rPr>
          <w:sz w:val="24"/>
          <w:szCs w:val="24"/>
        </w:rPr>
        <w:t>i tureckiego (podwójne opłacanie składek na ubezpieczenia</w:t>
      </w:r>
      <w:r w:rsidR="00F511BC">
        <w:rPr>
          <w:sz w:val="24"/>
          <w:szCs w:val="24"/>
        </w:rPr>
        <w:t xml:space="preserve"> z tytułu danego zatrudnienia</w:t>
      </w:r>
      <w:r w:rsidRPr="008E33CB">
        <w:rPr>
          <w:sz w:val="24"/>
          <w:szCs w:val="24"/>
        </w:rPr>
        <w:t xml:space="preserve">, lub całkowity brak ochrony </w:t>
      </w:r>
      <w:r w:rsidR="00BB7C93">
        <w:rPr>
          <w:sz w:val="24"/>
          <w:szCs w:val="24"/>
        </w:rPr>
        <w:t>ubezpieczeniowej),</w:t>
      </w:r>
    </w:p>
    <w:p w:rsidR="001940CF" w:rsidRPr="00E32B45" w:rsidRDefault="001940CF" w:rsidP="00C760D0">
      <w:pPr>
        <w:numPr>
          <w:ilvl w:val="0"/>
          <w:numId w:val="31"/>
        </w:numPr>
        <w:spacing w:line="360" w:lineRule="auto"/>
        <w:ind w:left="284" w:hanging="284"/>
        <w:jc w:val="both"/>
        <w:rPr>
          <w:sz w:val="24"/>
          <w:szCs w:val="24"/>
        </w:rPr>
      </w:pPr>
      <w:r w:rsidRPr="00E32B45">
        <w:rPr>
          <w:sz w:val="24"/>
          <w:szCs w:val="24"/>
        </w:rPr>
        <w:t xml:space="preserve">umożliwienie nabycia prawa do świadczeń w drodze sumowania okresów </w:t>
      </w:r>
      <w:r w:rsidR="00343106" w:rsidRPr="00E32B45">
        <w:rPr>
          <w:sz w:val="24"/>
          <w:szCs w:val="24"/>
        </w:rPr>
        <w:t xml:space="preserve">ubezpieczenia </w:t>
      </w:r>
      <w:r w:rsidRPr="00E32B45">
        <w:rPr>
          <w:sz w:val="24"/>
          <w:szCs w:val="24"/>
        </w:rPr>
        <w:t>przebytych na terytoriach Turcji i Polski, a w razie potrzeby także</w:t>
      </w:r>
      <w:r w:rsidR="00343106" w:rsidRPr="00E32B45">
        <w:rPr>
          <w:sz w:val="24"/>
          <w:szCs w:val="24"/>
        </w:rPr>
        <w:t xml:space="preserve"> państwa trzeciego</w:t>
      </w:r>
      <w:r w:rsidR="00DD51A8">
        <w:rPr>
          <w:sz w:val="24"/>
          <w:szCs w:val="24"/>
        </w:rPr>
        <w:t>,</w:t>
      </w:r>
      <w:r w:rsidR="00343106" w:rsidRPr="00E32B45">
        <w:rPr>
          <w:sz w:val="24"/>
          <w:szCs w:val="24"/>
        </w:rPr>
        <w:t xml:space="preserve"> z którym obydwa</w:t>
      </w:r>
      <w:r w:rsidRPr="00E32B45">
        <w:rPr>
          <w:sz w:val="24"/>
          <w:szCs w:val="24"/>
        </w:rPr>
        <w:t xml:space="preserve"> państwa mają podpisane odpowiednie umowy o</w:t>
      </w:r>
      <w:r w:rsidR="00C760D0">
        <w:rPr>
          <w:sz w:val="24"/>
          <w:szCs w:val="24"/>
        </w:rPr>
        <w:t> </w:t>
      </w:r>
      <w:r w:rsidR="00BB7C93">
        <w:rPr>
          <w:sz w:val="24"/>
          <w:szCs w:val="24"/>
        </w:rPr>
        <w:t>zabezpieczeniu społecznym,</w:t>
      </w:r>
    </w:p>
    <w:p w:rsidR="001B37BB" w:rsidRPr="00C760D0" w:rsidRDefault="001940CF" w:rsidP="00C760D0">
      <w:pPr>
        <w:numPr>
          <w:ilvl w:val="0"/>
          <w:numId w:val="31"/>
        </w:numPr>
        <w:spacing w:line="360" w:lineRule="auto"/>
        <w:ind w:left="284" w:hanging="284"/>
        <w:jc w:val="both"/>
        <w:rPr>
          <w:sz w:val="24"/>
          <w:szCs w:val="24"/>
        </w:rPr>
      </w:pPr>
      <w:r w:rsidRPr="00E32B45">
        <w:rPr>
          <w:sz w:val="24"/>
          <w:szCs w:val="24"/>
        </w:rPr>
        <w:t>umożliwienie transferu świadczeń nabytych na podstawie ustawodawstwa Polski lub</w:t>
      </w:r>
      <w:r w:rsidR="001B056B" w:rsidRPr="00E32B45">
        <w:rPr>
          <w:sz w:val="24"/>
          <w:szCs w:val="24"/>
        </w:rPr>
        <w:t xml:space="preserve"> </w:t>
      </w:r>
      <w:r w:rsidRPr="00E32B45">
        <w:rPr>
          <w:sz w:val="24"/>
          <w:szCs w:val="24"/>
        </w:rPr>
        <w:t xml:space="preserve">Turcji </w:t>
      </w:r>
      <w:r w:rsidRPr="008E33CB">
        <w:rPr>
          <w:sz w:val="24"/>
          <w:szCs w:val="24"/>
        </w:rPr>
        <w:t>w przypadku przeniesienia swojego miejsca zamieszkania na terytorium drugiej strony Umowy.</w:t>
      </w:r>
    </w:p>
    <w:p w:rsidR="00217755" w:rsidRPr="00C760D0" w:rsidRDefault="00217755" w:rsidP="00C760D0">
      <w:pPr>
        <w:pStyle w:val="Tekstpodstawowy"/>
        <w:numPr>
          <w:ilvl w:val="0"/>
          <w:numId w:val="13"/>
        </w:numPr>
        <w:spacing w:before="120" w:line="360" w:lineRule="auto"/>
        <w:rPr>
          <w:b/>
          <w:i/>
          <w:sz w:val="24"/>
          <w:szCs w:val="24"/>
        </w:rPr>
      </w:pPr>
      <w:r w:rsidRPr="00E32B45">
        <w:rPr>
          <w:b/>
          <w:i/>
          <w:sz w:val="24"/>
          <w:szCs w:val="24"/>
        </w:rPr>
        <w:t>Dotychczasowy a projektowany stan prawny</w:t>
      </w:r>
    </w:p>
    <w:p w:rsidR="0076513F" w:rsidRPr="00E32B45" w:rsidRDefault="00555C16" w:rsidP="00C760D0">
      <w:pPr>
        <w:widowControl w:val="0"/>
        <w:autoSpaceDE w:val="0"/>
        <w:autoSpaceDN w:val="0"/>
        <w:adjustRightInd w:val="0"/>
        <w:spacing w:before="120" w:line="360" w:lineRule="auto"/>
        <w:jc w:val="both"/>
        <w:rPr>
          <w:sz w:val="24"/>
          <w:szCs w:val="24"/>
        </w:rPr>
      </w:pPr>
      <w:r>
        <w:rPr>
          <w:bCs/>
          <w:sz w:val="24"/>
          <w:szCs w:val="24"/>
        </w:rPr>
        <w:t xml:space="preserve">Obecnie </w:t>
      </w:r>
      <w:r w:rsidR="00166BFF" w:rsidRPr="00E32B45">
        <w:rPr>
          <w:bCs/>
          <w:sz w:val="24"/>
          <w:szCs w:val="24"/>
        </w:rPr>
        <w:t>Polska nie jest związana z Republiką Turcji żadną umową dwustronną regulującą kwestie zabezpieczenia społecznego.</w:t>
      </w:r>
      <w:r w:rsidR="0076513F" w:rsidRPr="00E32B45">
        <w:rPr>
          <w:sz w:val="24"/>
          <w:szCs w:val="24"/>
        </w:rPr>
        <w:t xml:space="preserve"> </w:t>
      </w:r>
      <w:r w:rsidR="00795B3A" w:rsidRPr="00E32B45">
        <w:rPr>
          <w:sz w:val="24"/>
          <w:szCs w:val="24"/>
        </w:rPr>
        <w:t xml:space="preserve">Oznacza to, że </w:t>
      </w:r>
      <w:r w:rsidR="00524CC4" w:rsidRPr="00E32B45">
        <w:rPr>
          <w:sz w:val="24"/>
          <w:szCs w:val="24"/>
        </w:rPr>
        <w:t>U</w:t>
      </w:r>
      <w:r w:rsidR="00F66CE7" w:rsidRPr="00E32B45">
        <w:rPr>
          <w:sz w:val="24"/>
          <w:szCs w:val="24"/>
        </w:rPr>
        <w:t>mowa stworzy całkowicie nową podstawę dla polsko-tureckiej ws</w:t>
      </w:r>
      <w:r w:rsidR="00DA6F6A">
        <w:rPr>
          <w:sz w:val="24"/>
          <w:szCs w:val="24"/>
        </w:rPr>
        <w:t>półpracy w omawianym zakresie.</w:t>
      </w:r>
    </w:p>
    <w:p w:rsidR="00474B6B" w:rsidRPr="00E32B45" w:rsidRDefault="00BA25C5" w:rsidP="00C760D0">
      <w:pPr>
        <w:pStyle w:val="Tekstpodstawowy"/>
        <w:spacing w:before="120" w:line="360" w:lineRule="auto"/>
        <w:rPr>
          <w:sz w:val="24"/>
          <w:szCs w:val="24"/>
        </w:rPr>
      </w:pPr>
      <w:r>
        <w:rPr>
          <w:sz w:val="24"/>
          <w:szCs w:val="24"/>
        </w:rPr>
        <w:t>Umowa</w:t>
      </w:r>
      <w:r w:rsidR="00474B6B" w:rsidRPr="00E32B45">
        <w:rPr>
          <w:sz w:val="24"/>
          <w:szCs w:val="24"/>
        </w:rPr>
        <w:t xml:space="preserve"> </w:t>
      </w:r>
      <w:r w:rsidR="00F0229B" w:rsidRPr="00E32B45">
        <w:rPr>
          <w:sz w:val="24"/>
          <w:szCs w:val="24"/>
        </w:rPr>
        <w:t xml:space="preserve">odpowiada </w:t>
      </w:r>
      <w:r w:rsidR="00474B6B" w:rsidRPr="00E32B45">
        <w:rPr>
          <w:sz w:val="24"/>
          <w:szCs w:val="24"/>
        </w:rPr>
        <w:t xml:space="preserve">standardom międzynarodowym w dziedzinie zabezpieczenia społecznego. </w:t>
      </w:r>
      <w:r w:rsidR="00795B3A" w:rsidRPr="00E32B45">
        <w:rPr>
          <w:sz w:val="24"/>
          <w:szCs w:val="24"/>
        </w:rPr>
        <w:t>Z</w:t>
      </w:r>
      <w:r w:rsidR="00F0229B" w:rsidRPr="00E32B45">
        <w:rPr>
          <w:sz w:val="24"/>
          <w:szCs w:val="24"/>
        </w:rPr>
        <w:t>ostał</w:t>
      </w:r>
      <w:r w:rsidR="00555C16">
        <w:rPr>
          <w:sz w:val="24"/>
          <w:szCs w:val="24"/>
        </w:rPr>
        <w:t>a</w:t>
      </w:r>
      <w:r w:rsidR="00F0229B" w:rsidRPr="00E32B45">
        <w:rPr>
          <w:sz w:val="24"/>
          <w:szCs w:val="24"/>
        </w:rPr>
        <w:t xml:space="preserve"> </w:t>
      </w:r>
      <w:r w:rsidR="00D76D59" w:rsidRPr="00E32B45">
        <w:rPr>
          <w:sz w:val="24"/>
          <w:szCs w:val="24"/>
        </w:rPr>
        <w:t>on</w:t>
      </w:r>
      <w:r w:rsidR="00555C16">
        <w:rPr>
          <w:sz w:val="24"/>
          <w:szCs w:val="24"/>
        </w:rPr>
        <w:t>a</w:t>
      </w:r>
      <w:r w:rsidR="00D76D59" w:rsidRPr="00E32B45">
        <w:rPr>
          <w:sz w:val="24"/>
          <w:szCs w:val="24"/>
        </w:rPr>
        <w:t xml:space="preserve"> </w:t>
      </w:r>
      <w:r w:rsidR="00F0229B" w:rsidRPr="00E32B45">
        <w:rPr>
          <w:sz w:val="24"/>
          <w:szCs w:val="24"/>
        </w:rPr>
        <w:t>opart</w:t>
      </w:r>
      <w:r w:rsidR="00555C16">
        <w:rPr>
          <w:sz w:val="24"/>
          <w:szCs w:val="24"/>
        </w:rPr>
        <w:t>a</w:t>
      </w:r>
      <w:r w:rsidR="00F0229B" w:rsidRPr="00E32B45">
        <w:rPr>
          <w:sz w:val="24"/>
          <w:szCs w:val="24"/>
        </w:rPr>
        <w:t xml:space="preserve"> </w:t>
      </w:r>
      <w:r w:rsidR="00474B6B" w:rsidRPr="00E32B45">
        <w:rPr>
          <w:sz w:val="24"/>
          <w:szCs w:val="24"/>
        </w:rPr>
        <w:t xml:space="preserve">na podstawowych zasadach </w:t>
      </w:r>
      <w:r w:rsidR="00C760D0">
        <w:rPr>
          <w:sz w:val="24"/>
          <w:szCs w:val="24"/>
        </w:rPr>
        <w:t>funkcjonujących w </w:t>
      </w:r>
      <w:r>
        <w:rPr>
          <w:sz w:val="24"/>
          <w:szCs w:val="24"/>
        </w:rPr>
        <w:t xml:space="preserve">obszarze </w:t>
      </w:r>
      <w:r w:rsidR="00474B6B" w:rsidRPr="00E32B45">
        <w:rPr>
          <w:sz w:val="24"/>
          <w:szCs w:val="24"/>
        </w:rPr>
        <w:t>koordynacji systemów zabezpieczenia społecznego, tj.:</w:t>
      </w:r>
    </w:p>
    <w:p w:rsidR="00F569DC" w:rsidRPr="00E32B45" w:rsidRDefault="00474B6B" w:rsidP="00C760D0">
      <w:pPr>
        <w:numPr>
          <w:ilvl w:val="0"/>
          <w:numId w:val="31"/>
        </w:numPr>
        <w:spacing w:line="360" w:lineRule="auto"/>
        <w:ind w:left="284" w:hanging="284"/>
        <w:jc w:val="both"/>
        <w:rPr>
          <w:sz w:val="24"/>
          <w:szCs w:val="24"/>
        </w:rPr>
      </w:pPr>
      <w:r w:rsidRPr="00E32B45">
        <w:rPr>
          <w:i/>
          <w:sz w:val="24"/>
          <w:szCs w:val="24"/>
        </w:rPr>
        <w:t xml:space="preserve">zasadzie równego traktowania – </w:t>
      </w:r>
      <w:r w:rsidRPr="00E32B45">
        <w:rPr>
          <w:sz w:val="24"/>
          <w:szCs w:val="24"/>
        </w:rPr>
        <w:t>zgodnie</w:t>
      </w:r>
      <w:r w:rsidR="00F0229B" w:rsidRPr="00E32B45">
        <w:rPr>
          <w:sz w:val="24"/>
          <w:szCs w:val="24"/>
        </w:rPr>
        <w:t xml:space="preserve"> </w:t>
      </w:r>
      <w:r w:rsidRPr="00E32B45">
        <w:rPr>
          <w:sz w:val="24"/>
          <w:szCs w:val="24"/>
        </w:rPr>
        <w:t>z którą</w:t>
      </w:r>
      <w:r w:rsidR="00692654" w:rsidRPr="00E32B45">
        <w:rPr>
          <w:sz w:val="24"/>
          <w:szCs w:val="24"/>
        </w:rPr>
        <w:t>,</w:t>
      </w:r>
      <w:r w:rsidRPr="00E32B45">
        <w:rPr>
          <w:sz w:val="24"/>
          <w:szCs w:val="24"/>
        </w:rPr>
        <w:t xml:space="preserve"> osoby zamieszkałe na terytorium Umawiającej się Strony korzystają z praw i podlegają obowiązkom wynikającym </w:t>
      </w:r>
      <w:r w:rsidRPr="00E32B45">
        <w:rPr>
          <w:sz w:val="24"/>
          <w:szCs w:val="24"/>
        </w:rPr>
        <w:lastRenderedPageBreak/>
        <w:t>z</w:t>
      </w:r>
      <w:r w:rsidR="00C760D0">
        <w:rPr>
          <w:sz w:val="24"/>
          <w:szCs w:val="24"/>
        </w:rPr>
        <w:t> </w:t>
      </w:r>
      <w:r w:rsidRPr="00E32B45">
        <w:rPr>
          <w:sz w:val="24"/>
          <w:szCs w:val="24"/>
        </w:rPr>
        <w:t>przepisów prawnych tej Strony na tych samych warunkach co jej obyw</w:t>
      </w:r>
      <w:r w:rsidR="00DA6F6A">
        <w:rPr>
          <w:sz w:val="24"/>
          <w:szCs w:val="24"/>
        </w:rPr>
        <w:t>atele (art. 4 Umowy),</w:t>
      </w:r>
    </w:p>
    <w:p w:rsidR="00474B6B" w:rsidRPr="008E33CB" w:rsidRDefault="00474B6B" w:rsidP="00C760D0">
      <w:pPr>
        <w:numPr>
          <w:ilvl w:val="0"/>
          <w:numId w:val="31"/>
        </w:numPr>
        <w:spacing w:line="360" w:lineRule="auto"/>
        <w:ind w:left="284" w:hanging="284"/>
        <w:jc w:val="both"/>
        <w:rPr>
          <w:sz w:val="24"/>
          <w:szCs w:val="24"/>
        </w:rPr>
      </w:pPr>
      <w:r w:rsidRPr="00C760D0">
        <w:rPr>
          <w:sz w:val="24"/>
          <w:szCs w:val="24"/>
        </w:rPr>
        <w:t>zasadzie zachowania praw nabytych (eksportu/transferu świadczeń)</w:t>
      </w:r>
      <w:r w:rsidRPr="00E32B45">
        <w:rPr>
          <w:sz w:val="24"/>
          <w:szCs w:val="24"/>
        </w:rPr>
        <w:t xml:space="preserve"> </w:t>
      </w:r>
      <w:r w:rsidR="00D03934">
        <w:rPr>
          <w:sz w:val="24"/>
          <w:szCs w:val="24"/>
        </w:rPr>
        <w:sym w:font="Symbol" w:char="F02D"/>
      </w:r>
      <w:r w:rsidRPr="00E32B45">
        <w:rPr>
          <w:sz w:val="24"/>
          <w:szCs w:val="24"/>
        </w:rPr>
        <w:t xml:space="preserve"> zgodnie z</w:t>
      </w:r>
      <w:r w:rsidR="00C760D0">
        <w:rPr>
          <w:sz w:val="24"/>
          <w:szCs w:val="24"/>
        </w:rPr>
        <w:t> </w:t>
      </w:r>
      <w:r w:rsidRPr="00E32B45">
        <w:rPr>
          <w:sz w:val="24"/>
          <w:szCs w:val="24"/>
        </w:rPr>
        <w:t>którą</w:t>
      </w:r>
      <w:r w:rsidR="00692654" w:rsidRPr="00E32B45">
        <w:rPr>
          <w:sz w:val="24"/>
          <w:szCs w:val="24"/>
        </w:rPr>
        <w:t>,</w:t>
      </w:r>
      <w:r w:rsidRPr="00E32B45">
        <w:rPr>
          <w:sz w:val="24"/>
          <w:szCs w:val="24"/>
        </w:rPr>
        <w:t xml:space="preserve"> świadczenia pieniężne </w:t>
      </w:r>
      <w:r w:rsidR="00795B3A" w:rsidRPr="00E32B45">
        <w:rPr>
          <w:sz w:val="24"/>
          <w:szCs w:val="24"/>
        </w:rPr>
        <w:t>nabyte</w:t>
      </w:r>
      <w:r w:rsidRPr="00E32B45">
        <w:rPr>
          <w:sz w:val="24"/>
          <w:szCs w:val="24"/>
        </w:rPr>
        <w:t xml:space="preserve"> zgodnie z ustawodawstwem jednej z</w:t>
      </w:r>
      <w:r w:rsidR="00C760D0">
        <w:rPr>
          <w:sz w:val="24"/>
          <w:szCs w:val="24"/>
        </w:rPr>
        <w:t> </w:t>
      </w:r>
      <w:r w:rsidRPr="00E32B45">
        <w:rPr>
          <w:sz w:val="24"/>
          <w:szCs w:val="24"/>
        </w:rPr>
        <w:t>Umawiających się Stron nie mogą zostać zmniejszone, zmienione, zawieszone ani wstrzymane</w:t>
      </w:r>
      <w:r w:rsidR="00F21095" w:rsidRPr="00E32B45">
        <w:rPr>
          <w:sz w:val="24"/>
          <w:szCs w:val="24"/>
        </w:rPr>
        <w:t xml:space="preserve"> wyłącznie z</w:t>
      </w:r>
      <w:r w:rsidRPr="00E32B45">
        <w:rPr>
          <w:sz w:val="24"/>
          <w:szCs w:val="24"/>
        </w:rPr>
        <w:t xml:space="preserve"> </w:t>
      </w:r>
      <w:r w:rsidR="00F21095" w:rsidRPr="00E32B45">
        <w:rPr>
          <w:sz w:val="24"/>
          <w:szCs w:val="24"/>
        </w:rPr>
        <w:t xml:space="preserve">tego </w:t>
      </w:r>
      <w:r w:rsidRPr="00E32B45">
        <w:rPr>
          <w:sz w:val="24"/>
          <w:szCs w:val="24"/>
        </w:rPr>
        <w:t xml:space="preserve">powodu, </w:t>
      </w:r>
      <w:r w:rsidRPr="008E33CB">
        <w:rPr>
          <w:sz w:val="24"/>
          <w:szCs w:val="24"/>
        </w:rPr>
        <w:t>że uprawniony ma miejsce zamieszkania na terytorium drugiej Umawiającej się Strony, chyba że Umowa stanowi inaczej (art. 5 Umowy),</w:t>
      </w:r>
    </w:p>
    <w:p w:rsidR="007E59FF" w:rsidRPr="00C760D0" w:rsidRDefault="00474B6B" w:rsidP="00C760D0">
      <w:pPr>
        <w:numPr>
          <w:ilvl w:val="0"/>
          <w:numId w:val="31"/>
        </w:numPr>
        <w:spacing w:line="360" w:lineRule="auto"/>
        <w:ind w:left="284" w:hanging="284"/>
        <w:jc w:val="both"/>
        <w:rPr>
          <w:sz w:val="24"/>
          <w:szCs w:val="24"/>
        </w:rPr>
      </w:pPr>
      <w:r w:rsidRPr="00C760D0">
        <w:rPr>
          <w:sz w:val="24"/>
          <w:szCs w:val="24"/>
        </w:rPr>
        <w:t xml:space="preserve">zasadzie sumowania okresów ubezpieczenia </w:t>
      </w:r>
      <w:r w:rsidR="00D03934" w:rsidRPr="00C760D0">
        <w:rPr>
          <w:sz w:val="24"/>
          <w:szCs w:val="24"/>
        </w:rPr>
        <w:sym w:font="Symbol" w:char="F02D"/>
      </w:r>
      <w:r w:rsidR="00F0229B" w:rsidRPr="00E32B45">
        <w:rPr>
          <w:sz w:val="24"/>
          <w:szCs w:val="24"/>
        </w:rPr>
        <w:t xml:space="preserve"> zgodnie</w:t>
      </w:r>
      <w:r w:rsidRPr="00E32B45">
        <w:rPr>
          <w:sz w:val="24"/>
          <w:szCs w:val="24"/>
        </w:rPr>
        <w:t xml:space="preserve"> z którą</w:t>
      </w:r>
      <w:r w:rsidR="00692654" w:rsidRPr="00E32B45">
        <w:rPr>
          <w:sz w:val="24"/>
          <w:szCs w:val="24"/>
        </w:rPr>
        <w:t>,</w:t>
      </w:r>
      <w:r w:rsidRPr="00E32B45">
        <w:rPr>
          <w:sz w:val="24"/>
          <w:szCs w:val="24"/>
        </w:rPr>
        <w:t xml:space="preserve"> okres</w:t>
      </w:r>
      <w:r w:rsidR="00F0229B" w:rsidRPr="00E32B45">
        <w:rPr>
          <w:sz w:val="24"/>
          <w:szCs w:val="24"/>
        </w:rPr>
        <w:t>y</w:t>
      </w:r>
      <w:r w:rsidRPr="00E32B45">
        <w:rPr>
          <w:sz w:val="24"/>
          <w:szCs w:val="24"/>
        </w:rPr>
        <w:t xml:space="preserve"> ubezpieczenia przebyt</w:t>
      </w:r>
      <w:r w:rsidR="00F0229B" w:rsidRPr="00E32B45">
        <w:rPr>
          <w:sz w:val="24"/>
          <w:szCs w:val="24"/>
        </w:rPr>
        <w:t>e</w:t>
      </w:r>
      <w:r w:rsidRPr="00E32B45">
        <w:rPr>
          <w:sz w:val="24"/>
          <w:szCs w:val="24"/>
        </w:rPr>
        <w:t xml:space="preserve"> pod działaniem </w:t>
      </w:r>
      <w:r w:rsidR="00F0229B" w:rsidRPr="00E32B45">
        <w:rPr>
          <w:sz w:val="24"/>
          <w:szCs w:val="24"/>
        </w:rPr>
        <w:t>przepisów Umawiających się Stron mogą zostać zsumowane</w:t>
      </w:r>
      <w:r w:rsidR="0001113C">
        <w:rPr>
          <w:sz w:val="24"/>
          <w:szCs w:val="24"/>
        </w:rPr>
        <w:t>,</w:t>
      </w:r>
      <w:r w:rsidR="00F0229B" w:rsidRPr="00E32B45">
        <w:rPr>
          <w:sz w:val="24"/>
          <w:szCs w:val="24"/>
        </w:rPr>
        <w:t xml:space="preserve"> w celu </w:t>
      </w:r>
      <w:r w:rsidRPr="00E32B45">
        <w:rPr>
          <w:sz w:val="24"/>
          <w:szCs w:val="24"/>
        </w:rPr>
        <w:t>nabycia lub zachowania</w:t>
      </w:r>
      <w:r w:rsidR="00F0229B" w:rsidRPr="00E32B45">
        <w:rPr>
          <w:sz w:val="24"/>
          <w:szCs w:val="24"/>
        </w:rPr>
        <w:t xml:space="preserve"> przez zainteresowanego</w:t>
      </w:r>
      <w:r w:rsidRPr="00E32B45">
        <w:rPr>
          <w:sz w:val="24"/>
          <w:szCs w:val="24"/>
        </w:rPr>
        <w:t xml:space="preserve"> prawa do świadczeń z zabezpieczenia społecznego, a także do obliczania wymiaru</w:t>
      </w:r>
      <w:r w:rsidR="00F0229B" w:rsidRPr="00E32B45">
        <w:rPr>
          <w:sz w:val="24"/>
          <w:szCs w:val="24"/>
        </w:rPr>
        <w:t xml:space="preserve"> tych</w:t>
      </w:r>
      <w:r w:rsidRPr="00E32B45">
        <w:rPr>
          <w:sz w:val="24"/>
          <w:szCs w:val="24"/>
        </w:rPr>
        <w:t xml:space="preserve"> świadczeń (art. </w:t>
      </w:r>
      <w:r w:rsidR="001B06A2" w:rsidRPr="00E32B45">
        <w:rPr>
          <w:sz w:val="24"/>
          <w:szCs w:val="24"/>
        </w:rPr>
        <w:t xml:space="preserve">8, </w:t>
      </w:r>
      <w:r w:rsidR="00BB7C93">
        <w:rPr>
          <w:sz w:val="24"/>
          <w:szCs w:val="24"/>
        </w:rPr>
        <w:t xml:space="preserve">art. </w:t>
      </w:r>
      <w:r w:rsidR="001B06A2" w:rsidRPr="00E32B45">
        <w:rPr>
          <w:sz w:val="24"/>
          <w:szCs w:val="24"/>
        </w:rPr>
        <w:t xml:space="preserve">10, </w:t>
      </w:r>
      <w:r w:rsidR="00763339">
        <w:rPr>
          <w:sz w:val="24"/>
          <w:szCs w:val="24"/>
        </w:rPr>
        <w:t>art.</w:t>
      </w:r>
      <w:r w:rsidR="00BB7C93">
        <w:rPr>
          <w:sz w:val="24"/>
          <w:szCs w:val="24"/>
        </w:rPr>
        <w:t xml:space="preserve"> </w:t>
      </w:r>
      <w:r w:rsidR="001B06A2" w:rsidRPr="00E32B45">
        <w:rPr>
          <w:sz w:val="24"/>
          <w:szCs w:val="24"/>
        </w:rPr>
        <w:t xml:space="preserve">12 i </w:t>
      </w:r>
      <w:r w:rsidR="00BB7C93">
        <w:rPr>
          <w:sz w:val="24"/>
          <w:szCs w:val="24"/>
        </w:rPr>
        <w:t xml:space="preserve">art. </w:t>
      </w:r>
      <w:r w:rsidR="001B06A2" w:rsidRPr="00E32B45">
        <w:rPr>
          <w:sz w:val="24"/>
          <w:szCs w:val="24"/>
        </w:rPr>
        <w:t xml:space="preserve">16 </w:t>
      </w:r>
      <w:r w:rsidRPr="00E32B45">
        <w:rPr>
          <w:sz w:val="24"/>
          <w:szCs w:val="24"/>
        </w:rPr>
        <w:t>Umowy).</w:t>
      </w:r>
    </w:p>
    <w:p w:rsidR="00DA6F6A" w:rsidRPr="00E32B45" w:rsidRDefault="00555C16" w:rsidP="00C760D0">
      <w:pPr>
        <w:pStyle w:val="Tekstpodstawowy"/>
        <w:spacing w:before="120" w:line="360" w:lineRule="auto"/>
        <w:rPr>
          <w:sz w:val="24"/>
          <w:szCs w:val="24"/>
        </w:rPr>
      </w:pPr>
      <w:r>
        <w:rPr>
          <w:sz w:val="24"/>
          <w:szCs w:val="24"/>
        </w:rPr>
        <w:t xml:space="preserve">Umowa </w:t>
      </w:r>
      <w:r w:rsidR="00474B6B" w:rsidRPr="00E32B45">
        <w:rPr>
          <w:sz w:val="24"/>
          <w:szCs w:val="24"/>
        </w:rPr>
        <w:t>(art. 3)</w:t>
      </w:r>
      <w:r>
        <w:rPr>
          <w:sz w:val="24"/>
          <w:szCs w:val="24"/>
        </w:rPr>
        <w:t xml:space="preserve"> </w:t>
      </w:r>
      <w:r w:rsidR="007E59FF" w:rsidRPr="00E32B45">
        <w:rPr>
          <w:sz w:val="24"/>
          <w:szCs w:val="24"/>
        </w:rPr>
        <w:t>będzie</w:t>
      </w:r>
      <w:r w:rsidR="00474B6B" w:rsidRPr="00E32B45">
        <w:rPr>
          <w:sz w:val="24"/>
          <w:szCs w:val="24"/>
        </w:rPr>
        <w:t xml:space="preserve"> miała zastosowanie do wszystkich osób, które podlegają lub podlegały ustawodawstwu jednej lub obu Umawiających się Stron oraz </w:t>
      </w:r>
      <w:r w:rsidR="00C471DA" w:rsidRPr="00E32B45">
        <w:rPr>
          <w:sz w:val="24"/>
          <w:szCs w:val="24"/>
        </w:rPr>
        <w:t xml:space="preserve">członków </w:t>
      </w:r>
      <w:r w:rsidR="00CC2EC6" w:rsidRPr="00E32B45">
        <w:rPr>
          <w:sz w:val="24"/>
          <w:szCs w:val="24"/>
        </w:rPr>
        <w:t>ich rodzin</w:t>
      </w:r>
      <w:r w:rsidR="00C471DA" w:rsidRPr="00E32B45">
        <w:rPr>
          <w:sz w:val="24"/>
          <w:szCs w:val="24"/>
        </w:rPr>
        <w:t xml:space="preserve">, posiadających prawa pochodne. </w:t>
      </w:r>
      <w:r w:rsidR="00474B6B" w:rsidRPr="00E32B45">
        <w:rPr>
          <w:sz w:val="24"/>
          <w:szCs w:val="24"/>
        </w:rPr>
        <w:t xml:space="preserve">Umowa nie będzie </w:t>
      </w:r>
      <w:r w:rsidR="00235BB7" w:rsidRPr="00E32B45">
        <w:rPr>
          <w:sz w:val="24"/>
          <w:szCs w:val="24"/>
        </w:rPr>
        <w:t xml:space="preserve">zatem </w:t>
      </w:r>
      <w:r w:rsidR="00474B6B" w:rsidRPr="00E32B45">
        <w:rPr>
          <w:sz w:val="24"/>
          <w:szCs w:val="24"/>
        </w:rPr>
        <w:t xml:space="preserve">miała charakteru umowy obywatelskiej, </w:t>
      </w:r>
      <w:r w:rsidR="006C400F" w:rsidRPr="00E32B45">
        <w:rPr>
          <w:sz w:val="24"/>
          <w:szCs w:val="24"/>
        </w:rPr>
        <w:t>a</w:t>
      </w:r>
      <w:r w:rsidR="00474B6B" w:rsidRPr="00E32B45">
        <w:rPr>
          <w:sz w:val="24"/>
          <w:szCs w:val="24"/>
        </w:rPr>
        <w:t xml:space="preserve"> uzyskanie na jej podstawie praw</w:t>
      </w:r>
      <w:r w:rsidR="00D76D59" w:rsidRPr="00E32B45">
        <w:rPr>
          <w:sz w:val="24"/>
          <w:szCs w:val="24"/>
        </w:rPr>
        <w:t>a</w:t>
      </w:r>
      <w:r w:rsidR="00474B6B" w:rsidRPr="00E32B45">
        <w:rPr>
          <w:sz w:val="24"/>
          <w:szCs w:val="24"/>
        </w:rPr>
        <w:t xml:space="preserve"> do świadczeń nie będzie uzależnione od posiadania </w:t>
      </w:r>
      <w:r w:rsidR="00D76D59" w:rsidRPr="00E32B45">
        <w:rPr>
          <w:sz w:val="24"/>
          <w:szCs w:val="24"/>
        </w:rPr>
        <w:t xml:space="preserve">przez </w:t>
      </w:r>
      <w:r w:rsidR="00235BB7" w:rsidRPr="00E32B45">
        <w:rPr>
          <w:sz w:val="24"/>
          <w:szCs w:val="24"/>
        </w:rPr>
        <w:t>zainteresowaną</w:t>
      </w:r>
      <w:r w:rsidR="00D76D59" w:rsidRPr="00E32B45">
        <w:rPr>
          <w:sz w:val="24"/>
          <w:szCs w:val="24"/>
        </w:rPr>
        <w:t xml:space="preserve"> osobę </w:t>
      </w:r>
      <w:r w:rsidR="00474B6B" w:rsidRPr="00E32B45">
        <w:rPr>
          <w:sz w:val="24"/>
          <w:szCs w:val="24"/>
        </w:rPr>
        <w:t xml:space="preserve">polskiego lub </w:t>
      </w:r>
      <w:r w:rsidR="00481C2D" w:rsidRPr="00E32B45">
        <w:rPr>
          <w:sz w:val="24"/>
          <w:szCs w:val="24"/>
        </w:rPr>
        <w:t xml:space="preserve">tureckiego </w:t>
      </w:r>
      <w:r w:rsidR="00474B6B" w:rsidRPr="00E32B45">
        <w:rPr>
          <w:sz w:val="24"/>
          <w:szCs w:val="24"/>
        </w:rPr>
        <w:t>obywatelstwa, lecz od podlegania ustawodawstwu jednej z Umawiających się Stron.</w:t>
      </w:r>
    </w:p>
    <w:p w:rsidR="00DA6F6A" w:rsidRPr="00E32B45" w:rsidRDefault="00555C16" w:rsidP="00C760D0">
      <w:pPr>
        <w:autoSpaceDE w:val="0"/>
        <w:autoSpaceDN w:val="0"/>
        <w:adjustRightInd w:val="0"/>
        <w:spacing w:before="120" w:line="360" w:lineRule="auto"/>
        <w:jc w:val="both"/>
        <w:rPr>
          <w:sz w:val="24"/>
          <w:szCs w:val="24"/>
        </w:rPr>
      </w:pPr>
      <w:r>
        <w:rPr>
          <w:sz w:val="24"/>
          <w:szCs w:val="24"/>
        </w:rPr>
        <w:t>Z</w:t>
      </w:r>
      <w:r w:rsidR="00474B6B" w:rsidRPr="00E32B45">
        <w:rPr>
          <w:sz w:val="24"/>
          <w:szCs w:val="24"/>
        </w:rPr>
        <w:t xml:space="preserve">akresem przedmiotowym Umowy (art. 2) objęte </w:t>
      </w:r>
      <w:r>
        <w:rPr>
          <w:sz w:val="24"/>
          <w:szCs w:val="24"/>
        </w:rPr>
        <w:t xml:space="preserve">są </w:t>
      </w:r>
      <w:r w:rsidR="00474B6B" w:rsidRPr="00E32B45">
        <w:rPr>
          <w:sz w:val="24"/>
          <w:szCs w:val="24"/>
        </w:rPr>
        <w:t>świadczenia z zabezpieczenia społecznego, tj.:</w:t>
      </w:r>
      <w:r w:rsidR="005300E3" w:rsidRPr="00E32B45">
        <w:rPr>
          <w:sz w:val="24"/>
          <w:szCs w:val="24"/>
        </w:rPr>
        <w:t xml:space="preserve"> zasiłki dla bezrobotnych </w:t>
      </w:r>
      <w:r w:rsidR="00DD51A8">
        <w:rPr>
          <w:sz w:val="24"/>
          <w:szCs w:val="24"/>
        </w:rPr>
        <w:t>i</w:t>
      </w:r>
      <w:r w:rsidR="00DD51A8" w:rsidRPr="00E32B45">
        <w:rPr>
          <w:sz w:val="24"/>
          <w:szCs w:val="24"/>
        </w:rPr>
        <w:t xml:space="preserve"> </w:t>
      </w:r>
      <w:r w:rsidR="005300E3" w:rsidRPr="00E32B45">
        <w:rPr>
          <w:sz w:val="24"/>
          <w:szCs w:val="24"/>
        </w:rPr>
        <w:t xml:space="preserve">świadczenia rodzinne </w:t>
      </w:r>
      <w:r w:rsidR="00DA6F6A">
        <w:rPr>
          <w:sz w:val="24"/>
          <w:szCs w:val="24"/>
        </w:rPr>
        <w:t>(</w:t>
      </w:r>
      <w:r w:rsidR="005300E3" w:rsidRPr="00E32B45">
        <w:rPr>
          <w:sz w:val="24"/>
          <w:szCs w:val="24"/>
        </w:rPr>
        <w:t>z wyłączeniem jednorazowej zapomogi z tytułu urodzenia dziecka</w:t>
      </w:r>
      <w:r w:rsidR="00DA6F6A">
        <w:rPr>
          <w:sz w:val="24"/>
          <w:szCs w:val="24"/>
        </w:rPr>
        <w:t>)</w:t>
      </w:r>
      <w:r w:rsidR="005300E3" w:rsidRPr="00E32B45">
        <w:rPr>
          <w:sz w:val="24"/>
          <w:szCs w:val="24"/>
        </w:rPr>
        <w:t>, oraz świadczenia</w:t>
      </w:r>
      <w:r w:rsidR="0076463C" w:rsidRPr="00E32B45">
        <w:rPr>
          <w:sz w:val="24"/>
          <w:szCs w:val="24"/>
        </w:rPr>
        <w:t xml:space="preserve"> pieniężne</w:t>
      </w:r>
      <w:r w:rsidR="005300E3" w:rsidRPr="00E32B45">
        <w:rPr>
          <w:sz w:val="24"/>
          <w:szCs w:val="24"/>
        </w:rPr>
        <w:t xml:space="preserve"> z</w:t>
      </w:r>
      <w:r w:rsidR="00C760D0">
        <w:rPr>
          <w:sz w:val="24"/>
          <w:szCs w:val="24"/>
        </w:rPr>
        <w:t> </w:t>
      </w:r>
      <w:r w:rsidR="005300E3" w:rsidRPr="00E32B45">
        <w:rPr>
          <w:sz w:val="24"/>
          <w:szCs w:val="24"/>
        </w:rPr>
        <w:t>ubezpieczeń społecznych oraz ubezpieczenia społecznego rolników</w:t>
      </w:r>
      <w:r w:rsidR="00474B6B" w:rsidRPr="00E32B45">
        <w:rPr>
          <w:sz w:val="24"/>
          <w:szCs w:val="24"/>
        </w:rPr>
        <w:t xml:space="preserve"> z </w:t>
      </w:r>
      <w:r w:rsidR="0076463C" w:rsidRPr="00E32B45">
        <w:rPr>
          <w:sz w:val="24"/>
          <w:szCs w:val="24"/>
        </w:rPr>
        <w:t>tytułu: choroby i</w:t>
      </w:r>
      <w:r w:rsidR="00C760D0">
        <w:rPr>
          <w:sz w:val="24"/>
          <w:szCs w:val="24"/>
        </w:rPr>
        <w:t> </w:t>
      </w:r>
      <w:r w:rsidR="0076463C" w:rsidRPr="00E32B45">
        <w:rPr>
          <w:sz w:val="24"/>
          <w:szCs w:val="24"/>
        </w:rPr>
        <w:t xml:space="preserve">macierzyństwa, </w:t>
      </w:r>
      <w:r w:rsidR="00474B6B" w:rsidRPr="00E32B45">
        <w:rPr>
          <w:sz w:val="24"/>
          <w:szCs w:val="24"/>
        </w:rPr>
        <w:t>starości (emerytury), niezdolności do pracy (renty), wypadków przy pracy i chorób zawodowych (</w:t>
      </w:r>
      <w:r w:rsidR="009C61C8">
        <w:rPr>
          <w:sz w:val="24"/>
          <w:szCs w:val="24"/>
        </w:rPr>
        <w:t xml:space="preserve">świadczenia z tytułu czasowej niezdolności do pracy, </w:t>
      </w:r>
      <w:r w:rsidR="00474B6B" w:rsidRPr="00E32B45">
        <w:rPr>
          <w:sz w:val="24"/>
          <w:szCs w:val="24"/>
        </w:rPr>
        <w:t xml:space="preserve">renty, odszkodowania), </w:t>
      </w:r>
      <w:r w:rsidR="005300E3" w:rsidRPr="00E32B45">
        <w:rPr>
          <w:sz w:val="24"/>
          <w:szCs w:val="24"/>
        </w:rPr>
        <w:t>oraz</w:t>
      </w:r>
      <w:r w:rsidR="00474B6B" w:rsidRPr="00E32B45">
        <w:rPr>
          <w:sz w:val="24"/>
          <w:szCs w:val="24"/>
        </w:rPr>
        <w:t xml:space="preserve"> śmierci (renty rodzinne, zasiłki pogrzebowe). </w:t>
      </w:r>
      <w:r w:rsidR="005300E3" w:rsidRPr="00E32B45">
        <w:rPr>
          <w:sz w:val="24"/>
          <w:szCs w:val="24"/>
        </w:rPr>
        <w:t>Umowa będzie miała również zastosowanie do ustawodawstwa dotyczące</w:t>
      </w:r>
      <w:r w:rsidR="00DA6F6A">
        <w:rPr>
          <w:sz w:val="24"/>
          <w:szCs w:val="24"/>
        </w:rPr>
        <w:t>go obowiązkowego ubezpieczenia.</w:t>
      </w:r>
    </w:p>
    <w:p w:rsidR="00474B6B" w:rsidRDefault="00795B3A" w:rsidP="00C760D0">
      <w:pPr>
        <w:pStyle w:val="Tekstpodstawowy"/>
        <w:spacing w:before="120" w:line="360" w:lineRule="auto"/>
        <w:rPr>
          <w:sz w:val="24"/>
          <w:szCs w:val="24"/>
        </w:rPr>
      </w:pPr>
      <w:r w:rsidRPr="00E32B45">
        <w:rPr>
          <w:sz w:val="24"/>
          <w:szCs w:val="24"/>
        </w:rPr>
        <w:t>Umow</w:t>
      </w:r>
      <w:r w:rsidR="00555C16">
        <w:rPr>
          <w:sz w:val="24"/>
          <w:szCs w:val="24"/>
        </w:rPr>
        <w:t>a</w:t>
      </w:r>
      <w:r w:rsidRPr="00E32B45">
        <w:rPr>
          <w:sz w:val="24"/>
          <w:szCs w:val="24"/>
        </w:rPr>
        <w:t xml:space="preserve"> zawiera</w:t>
      </w:r>
      <w:r w:rsidR="00474B6B" w:rsidRPr="00E32B45">
        <w:rPr>
          <w:sz w:val="24"/>
          <w:szCs w:val="24"/>
        </w:rPr>
        <w:t xml:space="preserve"> regulacje </w:t>
      </w:r>
      <w:r w:rsidR="000F2F70" w:rsidRPr="00E32B45">
        <w:rPr>
          <w:sz w:val="24"/>
          <w:szCs w:val="24"/>
        </w:rPr>
        <w:t>dotycząc</w:t>
      </w:r>
      <w:r w:rsidR="00F0229B" w:rsidRPr="00E32B45">
        <w:rPr>
          <w:sz w:val="24"/>
          <w:szCs w:val="24"/>
        </w:rPr>
        <w:t>e</w:t>
      </w:r>
      <w:r w:rsidR="00474B6B" w:rsidRPr="00E32B45">
        <w:rPr>
          <w:sz w:val="24"/>
          <w:szCs w:val="24"/>
        </w:rPr>
        <w:t xml:space="preserve"> poszczególnych dziedzin zabezpieczenia społecznego objętych zakresem przedmiotowym Umowy. Są to uregulowania dotyczące:</w:t>
      </w:r>
    </w:p>
    <w:p w:rsidR="00474B6B" w:rsidRPr="00E32B45" w:rsidRDefault="00C301BF" w:rsidP="00C760D0">
      <w:pPr>
        <w:pStyle w:val="Tekstpodstawowy"/>
        <w:numPr>
          <w:ilvl w:val="0"/>
          <w:numId w:val="20"/>
        </w:numPr>
        <w:tabs>
          <w:tab w:val="clear" w:pos="720"/>
          <w:tab w:val="num" w:pos="360"/>
        </w:tabs>
        <w:spacing w:before="120" w:line="360" w:lineRule="auto"/>
        <w:ind w:hanging="720"/>
        <w:rPr>
          <w:i/>
          <w:sz w:val="24"/>
          <w:szCs w:val="24"/>
        </w:rPr>
      </w:pPr>
      <w:r w:rsidRPr="00E32B45">
        <w:rPr>
          <w:i/>
          <w:sz w:val="24"/>
          <w:szCs w:val="24"/>
        </w:rPr>
        <w:t>ustawodawstwa właściwego</w:t>
      </w:r>
      <w:r w:rsidR="00474B6B" w:rsidRPr="00E32B45">
        <w:rPr>
          <w:i/>
          <w:sz w:val="24"/>
          <w:szCs w:val="24"/>
        </w:rPr>
        <w:t xml:space="preserve"> (art. </w:t>
      </w:r>
      <w:r w:rsidRPr="00E32B45">
        <w:rPr>
          <w:i/>
          <w:sz w:val="24"/>
          <w:szCs w:val="24"/>
        </w:rPr>
        <w:t xml:space="preserve">6 </w:t>
      </w:r>
      <w:r w:rsidR="00F0312D">
        <w:rPr>
          <w:i/>
          <w:sz w:val="24"/>
          <w:szCs w:val="24"/>
        </w:rPr>
        <w:t xml:space="preserve">i art. </w:t>
      </w:r>
      <w:r w:rsidRPr="00E32B45">
        <w:rPr>
          <w:i/>
          <w:sz w:val="24"/>
          <w:szCs w:val="24"/>
        </w:rPr>
        <w:t>7</w:t>
      </w:r>
      <w:r w:rsidR="00474B6B" w:rsidRPr="00E32B45">
        <w:rPr>
          <w:i/>
          <w:sz w:val="24"/>
          <w:szCs w:val="24"/>
        </w:rPr>
        <w:t xml:space="preserve"> Umowy)</w:t>
      </w:r>
    </w:p>
    <w:p w:rsidR="005526AC" w:rsidRPr="007353E8" w:rsidRDefault="00555C16" w:rsidP="00C760D0">
      <w:pPr>
        <w:pStyle w:val="Tekstpodstawowy"/>
        <w:spacing w:before="120" w:line="360" w:lineRule="auto"/>
        <w:rPr>
          <w:iCs/>
          <w:sz w:val="24"/>
          <w:szCs w:val="24"/>
        </w:rPr>
      </w:pPr>
      <w:r>
        <w:rPr>
          <w:sz w:val="24"/>
          <w:szCs w:val="24"/>
        </w:rPr>
        <w:lastRenderedPageBreak/>
        <w:t>O</w:t>
      </w:r>
      <w:r w:rsidR="000A23C9" w:rsidRPr="00E32B45">
        <w:rPr>
          <w:sz w:val="24"/>
          <w:szCs w:val="24"/>
        </w:rPr>
        <w:t xml:space="preserve">soby objęte zakresem podmiotowym Umowy </w:t>
      </w:r>
      <w:r w:rsidR="00880AF5" w:rsidRPr="00E32B45">
        <w:rPr>
          <w:sz w:val="24"/>
          <w:szCs w:val="24"/>
        </w:rPr>
        <w:t xml:space="preserve">będą </w:t>
      </w:r>
      <w:r w:rsidR="000A23C9" w:rsidRPr="00E32B45">
        <w:rPr>
          <w:sz w:val="24"/>
          <w:szCs w:val="24"/>
        </w:rPr>
        <w:t>podlega</w:t>
      </w:r>
      <w:r w:rsidR="00880AF5" w:rsidRPr="00E32B45">
        <w:rPr>
          <w:sz w:val="24"/>
          <w:szCs w:val="24"/>
        </w:rPr>
        <w:t>ć</w:t>
      </w:r>
      <w:r w:rsidR="000A23C9" w:rsidRPr="00E32B45">
        <w:rPr>
          <w:sz w:val="24"/>
          <w:szCs w:val="24"/>
        </w:rPr>
        <w:t xml:space="preserve"> – </w:t>
      </w:r>
      <w:r w:rsidR="000A23C9" w:rsidRPr="00E32B45">
        <w:rPr>
          <w:iCs/>
          <w:sz w:val="24"/>
          <w:szCs w:val="24"/>
        </w:rPr>
        <w:t>w odniesieniu do danego zatrudnienia</w:t>
      </w:r>
      <w:r w:rsidR="000A23C9" w:rsidRPr="00E32B45">
        <w:rPr>
          <w:sz w:val="24"/>
          <w:szCs w:val="24"/>
        </w:rPr>
        <w:t xml:space="preserve"> – przepisom prawnym wyłącznie jednego państwa, przy czym Umowa określa, które ustawodawstwo jest w konkretnym przypadku właściwe</w:t>
      </w:r>
      <w:r w:rsidR="006C400F" w:rsidRPr="00E32B45">
        <w:rPr>
          <w:sz w:val="24"/>
          <w:szCs w:val="24"/>
        </w:rPr>
        <w:t>.</w:t>
      </w:r>
      <w:r w:rsidR="000A23C9" w:rsidRPr="00E32B45">
        <w:rPr>
          <w:sz w:val="24"/>
          <w:szCs w:val="24"/>
        </w:rPr>
        <w:t xml:space="preserve"> Jako podstawowy przyjęto łącznik miejsca wykonywania pracy (</w:t>
      </w:r>
      <w:r w:rsidR="000A23C9" w:rsidRPr="00E32B45">
        <w:rPr>
          <w:i/>
          <w:sz w:val="24"/>
          <w:szCs w:val="24"/>
        </w:rPr>
        <w:t xml:space="preserve">lex loci labori). </w:t>
      </w:r>
      <w:r w:rsidR="000A23C9" w:rsidRPr="00E32B45">
        <w:rPr>
          <w:iCs/>
          <w:sz w:val="24"/>
          <w:szCs w:val="24"/>
        </w:rPr>
        <w:t xml:space="preserve">Zgodnie zatem z art. 6 </w:t>
      </w:r>
      <w:r>
        <w:rPr>
          <w:iCs/>
          <w:sz w:val="24"/>
          <w:szCs w:val="24"/>
        </w:rPr>
        <w:t>Umowy</w:t>
      </w:r>
      <w:r w:rsidR="000A23C9" w:rsidRPr="00E32B45">
        <w:rPr>
          <w:iCs/>
          <w:sz w:val="24"/>
          <w:szCs w:val="24"/>
        </w:rPr>
        <w:t xml:space="preserve">, osoby </w:t>
      </w:r>
      <w:r w:rsidR="000A23C9" w:rsidRPr="00E32B45">
        <w:rPr>
          <w:noProof/>
          <w:sz w:val="24"/>
          <w:szCs w:val="24"/>
        </w:rPr>
        <w:t>zatrudnione na terytorium jednej z Umawiających się Stron podlegają, w odniesieniu do tego zatrudnienia, ustawodawstwu tylko tej Umawi</w:t>
      </w:r>
      <w:r w:rsidR="00F0312D">
        <w:rPr>
          <w:noProof/>
          <w:sz w:val="24"/>
          <w:szCs w:val="24"/>
        </w:rPr>
        <w:t>ającej się Strony. Analogicznie</w:t>
      </w:r>
      <w:r w:rsidR="000A23C9" w:rsidRPr="00E32B45">
        <w:rPr>
          <w:noProof/>
          <w:sz w:val="24"/>
          <w:szCs w:val="24"/>
        </w:rPr>
        <w:t xml:space="preserve"> </w:t>
      </w:r>
      <w:r w:rsidR="000A23C9" w:rsidRPr="00E32B45">
        <w:rPr>
          <w:iCs/>
          <w:sz w:val="24"/>
          <w:szCs w:val="24"/>
        </w:rPr>
        <w:t xml:space="preserve">osoby pracujące na własny rachunek prowadzące działalność na terytorium jednej z Umawiających się Stron podlegają ustawodawstwu Strony, na </w:t>
      </w:r>
      <w:r w:rsidR="00587AFD">
        <w:rPr>
          <w:iCs/>
          <w:sz w:val="24"/>
          <w:szCs w:val="24"/>
        </w:rPr>
        <w:t xml:space="preserve">której </w:t>
      </w:r>
      <w:r w:rsidR="000A23C9" w:rsidRPr="00E32B45">
        <w:rPr>
          <w:iCs/>
          <w:sz w:val="24"/>
          <w:szCs w:val="24"/>
        </w:rPr>
        <w:t xml:space="preserve">terytorium działalność jest </w:t>
      </w:r>
      <w:r w:rsidR="000F2F70" w:rsidRPr="00E32B45">
        <w:rPr>
          <w:iCs/>
          <w:sz w:val="24"/>
          <w:szCs w:val="24"/>
        </w:rPr>
        <w:t>wykonywana</w:t>
      </w:r>
      <w:r w:rsidR="000A23C9" w:rsidRPr="00E32B45">
        <w:rPr>
          <w:iCs/>
          <w:sz w:val="24"/>
          <w:szCs w:val="24"/>
        </w:rPr>
        <w:t>, natomiast urzędnicy państwo</w:t>
      </w:r>
      <w:r w:rsidR="00A44A62" w:rsidRPr="00E32B45">
        <w:rPr>
          <w:iCs/>
          <w:sz w:val="24"/>
          <w:szCs w:val="24"/>
        </w:rPr>
        <w:t>wi</w:t>
      </w:r>
      <w:r w:rsidR="000A23C9" w:rsidRPr="00E32B45">
        <w:rPr>
          <w:iCs/>
          <w:sz w:val="24"/>
          <w:szCs w:val="24"/>
        </w:rPr>
        <w:t xml:space="preserve"> i osoby z nimi zrównane podlegają ustawodawstwu tej </w:t>
      </w:r>
      <w:r w:rsidR="00D57EA5" w:rsidRPr="00E32B45">
        <w:rPr>
          <w:iCs/>
          <w:sz w:val="24"/>
          <w:szCs w:val="24"/>
        </w:rPr>
        <w:t>U</w:t>
      </w:r>
      <w:r w:rsidR="000A23C9" w:rsidRPr="00E32B45">
        <w:rPr>
          <w:iCs/>
          <w:sz w:val="24"/>
          <w:szCs w:val="24"/>
        </w:rPr>
        <w:t>mawiającej się</w:t>
      </w:r>
      <w:r w:rsidR="00D57EA5" w:rsidRPr="00E32B45">
        <w:rPr>
          <w:iCs/>
          <w:sz w:val="24"/>
          <w:szCs w:val="24"/>
        </w:rPr>
        <w:t xml:space="preserve"> S</w:t>
      </w:r>
      <w:r w:rsidR="000A23C9" w:rsidRPr="00E32B45">
        <w:rPr>
          <w:iCs/>
          <w:sz w:val="24"/>
          <w:szCs w:val="24"/>
        </w:rPr>
        <w:t>trony, które</w:t>
      </w:r>
      <w:r w:rsidR="00DA6F6A">
        <w:rPr>
          <w:iCs/>
          <w:sz w:val="24"/>
          <w:szCs w:val="24"/>
        </w:rPr>
        <w:t>j administracja ich zatrudnia.</w:t>
      </w:r>
    </w:p>
    <w:p w:rsidR="00AA4254" w:rsidRPr="00E32B45" w:rsidRDefault="00555C16" w:rsidP="00C760D0">
      <w:pPr>
        <w:pStyle w:val="Tekstpodstawowy"/>
        <w:spacing w:before="120" w:line="360" w:lineRule="auto"/>
        <w:rPr>
          <w:sz w:val="24"/>
          <w:szCs w:val="24"/>
        </w:rPr>
      </w:pPr>
      <w:r>
        <w:rPr>
          <w:iCs/>
          <w:sz w:val="24"/>
          <w:szCs w:val="24"/>
        </w:rPr>
        <w:t>Umowa</w:t>
      </w:r>
      <w:r w:rsidR="00507AB8" w:rsidRPr="00E32B45">
        <w:rPr>
          <w:iCs/>
          <w:sz w:val="24"/>
          <w:szCs w:val="24"/>
        </w:rPr>
        <w:t>,</w:t>
      </w:r>
      <w:r w:rsidR="00474B6B" w:rsidRPr="00E32B45">
        <w:rPr>
          <w:iCs/>
          <w:sz w:val="24"/>
          <w:szCs w:val="24"/>
        </w:rPr>
        <w:t xml:space="preserve"> </w:t>
      </w:r>
      <w:r w:rsidR="000F2F70" w:rsidRPr="00E32B45">
        <w:rPr>
          <w:iCs/>
          <w:sz w:val="24"/>
          <w:szCs w:val="24"/>
        </w:rPr>
        <w:t>ustanawiając jako podstawową w obszarze ustawo</w:t>
      </w:r>
      <w:r w:rsidR="00D76D59" w:rsidRPr="00E32B45">
        <w:rPr>
          <w:iCs/>
          <w:sz w:val="24"/>
          <w:szCs w:val="24"/>
        </w:rPr>
        <w:t>dawstwa właściwego zasadę</w:t>
      </w:r>
      <w:r w:rsidR="000F2F70" w:rsidRPr="00E32B45">
        <w:rPr>
          <w:iCs/>
          <w:sz w:val="24"/>
          <w:szCs w:val="24"/>
        </w:rPr>
        <w:t xml:space="preserve"> </w:t>
      </w:r>
      <w:r w:rsidR="000F2F70" w:rsidRPr="00E32B45">
        <w:rPr>
          <w:i/>
          <w:iCs/>
          <w:sz w:val="24"/>
          <w:szCs w:val="24"/>
        </w:rPr>
        <w:t>lex loci laboris</w:t>
      </w:r>
      <w:r w:rsidR="000F2F70" w:rsidRPr="00E32B45">
        <w:rPr>
          <w:iCs/>
          <w:sz w:val="24"/>
          <w:szCs w:val="24"/>
        </w:rPr>
        <w:t xml:space="preserve">, przewiduje </w:t>
      </w:r>
      <w:r w:rsidR="00D76D59" w:rsidRPr="00E32B45">
        <w:rPr>
          <w:iCs/>
          <w:sz w:val="24"/>
          <w:szCs w:val="24"/>
        </w:rPr>
        <w:t xml:space="preserve">jednocześnie </w:t>
      </w:r>
      <w:r w:rsidR="000F2F70" w:rsidRPr="00E32B45">
        <w:rPr>
          <w:iCs/>
          <w:sz w:val="24"/>
          <w:szCs w:val="24"/>
        </w:rPr>
        <w:t xml:space="preserve">szereg </w:t>
      </w:r>
      <w:r w:rsidR="00D76D59" w:rsidRPr="00E32B45">
        <w:rPr>
          <w:iCs/>
          <w:sz w:val="24"/>
          <w:szCs w:val="24"/>
        </w:rPr>
        <w:t>uregulowań</w:t>
      </w:r>
      <w:r w:rsidR="000F2F70" w:rsidRPr="00E32B45">
        <w:rPr>
          <w:iCs/>
          <w:sz w:val="24"/>
          <w:szCs w:val="24"/>
        </w:rPr>
        <w:t xml:space="preserve"> wyjątkowych, uzasadnionych </w:t>
      </w:r>
      <w:r w:rsidR="00474B6B" w:rsidRPr="00E32B45">
        <w:rPr>
          <w:iCs/>
          <w:sz w:val="24"/>
          <w:szCs w:val="24"/>
        </w:rPr>
        <w:t>charakter</w:t>
      </w:r>
      <w:r w:rsidR="000F2F70" w:rsidRPr="00E32B45">
        <w:rPr>
          <w:iCs/>
          <w:sz w:val="24"/>
          <w:szCs w:val="24"/>
        </w:rPr>
        <w:t>em</w:t>
      </w:r>
      <w:r w:rsidR="00474B6B" w:rsidRPr="00E32B45">
        <w:rPr>
          <w:iCs/>
          <w:sz w:val="24"/>
          <w:szCs w:val="24"/>
        </w:rPr>
        <w:t xml:space="preserve"> lub specyfik</w:t>
      </w:r>
      <w:r w:rsidR="000F2F70" w:rsidRPr="00E32B45">
        <w:rPr>
          <w:iCs/>
          <w:sz w:val="24"/>
          <w:szCs w:val="24"/>
        </w:rPr>
        <w:t>ą</w:t>
      </w:r>
      <w:r w:rsidR="00474B6B" w:rsidRPr="00E32B45">
        <w:rPr>
          <w:iCs/>
          <w:sz w:val="24"/>
          <w:szCs w:val="24"/>
        </w:rPr>
        <w:t xml:space="preserve"> </w:t>
      </w:r>
      <w:r w:rsidR="000F2F70" w:rsidRPr="00E32B45">
        <w:rPr>
          <w:iCs/>
          <w:sz w:val="24"/>
          <w:szCs w:val="24"/>
        </w:rPr>
        <w:t>danej</w:t>
      </w:r>
      <w:r w:rsidR="00474B6B" w:rsidRPr="00E32B45">
        <w:rPr>
          <w:iCs/>
          <w:sz w:val="24"/>
          <w:szCs w:val="24"/>
        </w:rPr>
        <w:t xml:space="preserve"> pracy (zawodu)</w:t>
      </w:r>
      <w:r w:rsidR="000F2F70" w:rsidRPr="00E32B45">
        <w:rPr>
          <w:iCs/>
          <w:sz w:val="24"/>
          <w:szCs w:val="24"/>
        </w:rPr>
        <w:t xml:space="preserve">. Wyjątki te dotyczą </w:t>
      </w:r>
      <w:r w:rsidR="00474B6B" w:rsidRPr="00E32B45">
        <w:rPr>
          <w:iCs/>
          <w:sz w:val="24"/>
          <w:szCs w:val="24"/>
        </w:rPr>
        <w:t>pracowników deleg</w:t>
      </w:r>
      <w:r w:rsidR="00D76D59" w:rsidRPr="00E32B45">
        <w:rPr>
          <w:iCs/>
          <w:sz w:val="24"/>
          <w:szCs w:val="24"/>
        </w:rPr>
        <w:t>owanych oraz osób zatrudnionych</w:t>
      </w:r>
      <w:r w:rsidR="00474B6B" w:rsidRPr="00E32B45">
        <w:rPr>
          <w:iCs/>
          <w:sz w:val="24"/>
          <w:szCs w:val="24"/>
        </w:rPr>
        <w:t xml:space="preserve"> w przedsiębiorstwach transportu międzynarodowego, na statkach, w misjach dyplomatycznych i placówkach konsularnych. </w:t>
      </w:r>
      <w:r w:rsidR="000F2F70" w:rsidRPr="00E32B45">
        <w:rPr>
          <w:iCs/>
          <w:sz w:val="24"/>
          <w:szCs w:val="24"/>
        </w:rPr>
        <w:t xml:space="preserve">Postanowieniem, które w przypadku umów dwustronnych ma niewątpliwie najszersze zastosowanie jest delegowanie pracowników. </w:t>
      </w:r>
      <w:r w:rsidR="00D76D59" w:rsidRPr="00E32B45">
        <w:rPr>
          <w:iCs/>
          <w:sz w:val="24"/>
          <w:szCs w:val="24"/>
        </w:rPr>
        <w:t>Art</w:t>
      </w:r>
      <w:r w:rsidR="001F76FD">
        <w:rPr>
          <w:iCs/>
          <w:sz w:val="24"/>
          <w:szCs w:val="24"/>
        </w:rPr>
        <w:t>ykuł</w:t>
      </w:r>
      <w:r w:rsidR="00D76D59" w:rsidRPr="00E32B45">
        <w:rPr>
          <w:iCs/>
          <w:sz w:val="24"/>
          <w:szCs w:val="24"/>
        </w:rPr>
        <w:t xml:space="preserve"> 7 ust. 1 </w:t>
      </w:r>
      <w:r w:rsidR="00795B3A" w:rsidRPr="00E32B45">
        <w:rPr>
          <w:iCs/>
          <w:sz w:val="24"/>
          <w:szCs w:val="24"/>
        </w:rPr>
        <w:t xml:space="preserve">pkt 1 </w:t>
      </w:r>
      <w:r w:rsidR="00D76D59" w:rsidRPr="00E32B45">
        <w:rPr>
          <w:iCs/>
          <w:sz w:val="24"/>
          <w:szCs w:val="24"/>
        </w:rPr>
        <w:t>Umowy przewiduje, że pracownik zatrudniony przez pracodawcę, którego siedziba znajduje się na terytorium jednej ze Stron Umowy, który zostanie oddelegowany przez tego pracodawcę do pracy na terytorium drugiej Umawiającej się Strony</w:t>
      </w:r>
      <w:r w:rsidR="00387EE2">
        <w:rPr>
          <w:iCs/>
          <w:sz w:val="24"/>
          <w:szCs w:val="24"/>
        </w:rPr>
        <w:t>,</w:t>
      </w:r>
      <w:r w:rsidR="00D76D59" w:rsidRPr="00E32B45">
        <w:rPr>
          <w:iCs/>
          <w:sz w:val="24"/>
          <w:szCs w:val="24"/>
        </w:rPr>
        <w:t xml:space="preserve"> </w:t>
      </w:r>
      <w:r w:rsidR="00AB588D" w:rsidRPr="00E32B45">
        <w:rPr>
          <w:iCs/>
          <w:sz w:val="24"/>
          <w:szCs w:val="24"/>
        </w:rPr>
        <w:t>w dalszym ciągu podlega systemowi zabezpieczenia społecznego pierwszego z</w:t>
      </w:r>
      <w:r w:rsidR="007353E8">
        <w:rPr>
          <w:iCs/>
          <w:sz w:val="24"/>
          <w:szCs w:val="24"/>
        </w:rPr>
        <w:t> </w:t>
      </w:r>
      <w:r w:rsidR="00AB588D" w:rsidRPr="00E32B45">
        <w:rPr>
          <w:iCs/>
          <w:sz w:val="24"/>
          <w:szCs w:val="24"/>
        </w:rPr>
        <w:t>ww. państw</w:t>
      </w:r>
      <w:r w:rsidR="00387EE2">
        <w:rPr>
          <w:iCs/>
          <w:sz w:val="24"/>
          <w:szCs w:val="24"/>
        </w:rPr>
        <w:t>,</w:t>
      </w:r>
      <w:r w:rsidR="00AB588D" w:rsidRPr="00E32B45">
        <w:rPr>
          <w:iCs/>
          <w:sz w:val="24"/>
          <w:szCs w:val="24"/>
        </w:rPr>
        <w:t xml:space="preserve"> przez</w:t>
      </w:r>
      <w:r w:rsidR="006C400F" w:rsidRPr="00E32B45">
        <w:rPr>
          <w:iCs/>
          <w:sz w:val="24"/>
          <w:szCs w:val="24"/>
        </w:rPr>
        <w:t xml:space="preserve"> okres nie dłuższy niż 24 miesiące. </w:t>
      </w:r>
      <w:r w:rsidR="001F4521">
        <w:rPr>
          <w:iCs/>
          <w:sz w:val="24"/>
          <w:szCs w:val="24"/>
        </w:rPr>
        <w:t>Innymi słowy</w:t>
      </w:r>
      <w:r w:rsidR="00AB588D" w:rsidRPr="00E32B45">
        <w:rPr>
          <w:iCs/>
          <w:sz w:val="24"/>
          <w:szCs w:val="24"/>
        </w:rPr>
        <w:t xml:space="preserve"> </w:t>
      </w:r>
      <w:r w:rsidR="00FF5A81" w:rsidRPr="00E32B45">
        <w:rPr>
          <w:iCs/>
          <w:sz w:val="24"/>
          <w:szCs w:val="24"/>
        </w:rPr>
        <w:t>pracownik polski, który zostanie oddelegowany przez sw</w:t>
      </w:r>
      <w:r w:rsidR="00F0312D">
        <w:rPr>
          <w:iCs/>
          <w:sz w:val="24"/>
          <w:szCs w:val="24"/>
        </w:rPr>
        <w:t>oj</w:t>
      </w:r>
      <w:r w:rsidR="00FF5A81" w:rsidRPr="00E32B45">
        <w:rPr>
          <w:iCs/>
          <w:sz w:val="24"/>
          <w:szCs w:val="24"/>
        </w:rPr>
        <w:t xml:space="preserve">ego pracodawcę do pracy w Republice Turcji będzie </w:t>
      </w:r>
      <w:r w:rsidR="00DA6F6A">
        <w:rPr>
          <w:iCs/>
          <w:sz w:val="24"/>
          <w:szCs w:val="24"/>
        </w:rPr>
        <w:sym w:font="Symbol" w:char="F02D"/>
      </w:r>
      <w:r w:rsidR="00880AF5" w:rsidRPr="00E32B45">
        <w:rPr>
          <w:iCs/>
          <w:sz w:val="24"/>
          <w:szCs w:val="24"/>
        </w:rPr>
        <w:t xml:space="preserve"> przez okres maksymalnie 24 miesięcy </w:t>
      </w:r>
      <w:r w:rsidR="00DA6F6A">
        <w:rPr>
          <w:iCs/>
          <w:sz w:val="24"/>
          <w:szCs w:val="24"/>
        </w:rPr>
        <w:sym w:font="Symbol" w:char="F02D"/>
      </w:r>
      <w:r w:rsidR="00880AF5" w:rsidRPr="00E32B45">
        <w:rPr>
          <w:iCs/>
          <w:sz w:val="24"/>
          <w:szCs w:val="24"/>
        </w:rPr>
        <w:t xml:space="preserve"> </w:t>
      </w:r>
      <w:r w:rsidR="00FF5A81" w:rsidRPr="00E32B45">
        <w:rPr>
          <w:iCs/>
          <w:sz w:val="24"/>
          <w:szCs w:val="24"/>
        </w:rPr>
        <w:t xml:space="preserve">podlegał </w:t>
      </w:r>
      <w:r w:rsidR="00880AF5" w:rsidRPr="00E32B45">
        <w:rPr>
          <w:iCs/>
          <w:sz w:val="24"/>
          <w:szCs w:val="24"/>
        </w:rPr>
        <w:t xml:space="preserve">polskiemu </w:t>
      </w:r>
      <w:r w:rsidR="00FF5A81" w:rsidRPr="00E32B45">
        <w:rPr>
          <w:iCs/>
          <w:sz w:val="24"/>
          <w:szCs w:val="24"/>
        </w:rPr>
        <w:t>ustawodawstwu w</w:t>
      </w:r>
      <w:r w:rsidR="009A0937">
        <w:rPr>
          <w:iCs/>
          <w:sz w:val="24"/>
          <w:szCs w:val="24"/>
        </w:rPr>
        <w:t> </w:t>
      </w:r>
      <w:r w:rsidR="00FF5A81" w:rsidRPr="00E32B45">
        <w:rPr>
          <w:iCs/>
          <w:sz w:val="24"/>
          <w:szCs w:val="24"/>
        </w:rPr>
        <w:t xml:space="preserve">zakresie zabezpieczenia społecznego, </w:t>
      </w:r>
      <w:r w:rsidR="00D76D59" w:rsidRPr="00E32B45">
        <w:rPr>
          <w:iCs/>
          <w:sz w:val="24"/>
          <w:szCs w:val="24"/>
        </w:rPr>
        <w:t xml:space="preserve">a nie ustawodawstwu tureckiemu </w:t>
      </w:r>
      <w:r w:rsidR="00DA6F6A">
        <w:rPr>
          <w:iCs/>
          <w:sz w:val="24"/>
          <w:szCs w:val="24"/>
        </w:rPr>
        <w:sym w:font="Symbol" w:char="F02D"/>
      </w:r>
      <w:r w:rsidR="00D76D59" w:rsidRPr="00E32B45">
        <w:rPr>
          <w:iCs/>
          <w:sz w:val="24"/>
          <w:szCs w:val="24"/>
        </w:rPr>
        <w:t xml:space="preserve"> co wynikałoby z zasady ogólnej wyrażonej w art. 6 </w:t>
      </w:r>
      <w:r>
        <w:rPr>
          <w:iCs/>
          <w:sz w:val="24"/>
          <w:szCs w:val="24"/>
        </w:rPr>
        <w:t>Umowy</w:t>
      </w:r>
      <w:r w:rsidR="00474B6B" w:rsidRPr="00E32B45">
        <w:rPr>
          <w:iCs/>
          <w:sz w:val="24"/>
          <w:szCs w:val="24"/>
        </w:rPr>
        <w:t xml:space="preserve">. </w:t>
      </w:r>
      <w:r w:rsidR="00FF5A81" w:rsidRPr="00E32B45">
        <w:rPr>
          <w:iCs/>
          <w:sz w:val="24"/>
          <w:szCs w:val="24"/>
        </w:rPr>
        <w:t xml:space="preserve">Uregulowanie to będzie stosowane także w drugą </w:t>
      </w:r>
      <w:r w:rsidR="001F1C8A">
        <w:rPr>
          <w:iCs/>
          <w:sz w:val="24"/>
          <w:szCs w:val="24"/>
        </w:rPr>
        <w:t>S</w:t>
      </w:r>
      <w:r w:rsidR="00FF5A81" w:rsidRPr="00E32B45">
        <w:rPr>
          <w:iCs/>
          <w:sz w:val="24"/>
          <w:szCs w:val="24"/>
        </w:rPr>
        <w:t xml:space="preserve">tronę, tj. w odniesieniu do pracowników tureckich delegowanych do pracy do Polski. </w:t>
      </w:r>
      <w:r w:rsidR="005F75DE" w:rsidRPr="00E32B45">
        <w:rPr>
          <w:sz w:val="24"/>
          <w:szCs w:val="24"/>
        </w:rPr>
        <w:t>Możliwość zachowania przynależności pracownika delegowanego do systemu ubezpieczeń społecznych państwa, w którym jego przedsiębiorstwo macierzyste zwykle prowadzi działalność (państwa wysyłającego)</w:t>
      </w:r>
      <w:r w:rsidR="0001113C">
        <w:rPr>
          <w:sz w:val="24"/>
          <w:szCs w:val="24"/>
        </w:rPr>
        <w:t>,</w:t>
      </w:r>
      <w:r w:rsidR="005F75DE" w:rsidRPr="00E32B45">
        <w:rPr>
          <w:sz w:val="24"/>
          <w:szCs w:val="24"/>
        </w:rPr>
        <w:t xml:space="preserve"> ma na celu unikanie ewentualnych komplikacji natury administracyjnej, jakie mogą rodzić zarówno dla pracodawców, jak i instytucji ubezpieczeniowych</w:t>
      </w:r>
      <w:r w:rsidR="0001113C">
        <w:rPr>
          <w:sz w:val="24"/>
          <w:szCs w:val="24"/>
        </w:rPr>
        <w:t>,</w:t>
      </w:r>
      <w:r w:rsidR="004926F2" w:rsidRPr="00E32B45">
        <w:rPr>
          <w:sz w:val="24"/>
          <w:szCs w:val="24"/>
        </w:rPr>
        <w:t xml:space="preserve"> częste zmiany </w:t>
      </w:r>
      <w:r w:rsidR="004926F2" w:rsidRPr="00E32B45">
        <w:rPr>
          <w:sz w:val="24"/>
          <w:szCs w:val="24"/>
        </w:rPr>
        <w:lastRenderedPageBreak/>
        <w:t>w</w:t>
      </w:r>
      <w:r w:rsidR="001F4521">
        <w:rPr>
          <w:sz w:val="24"/>
          <w:szCs w:val="24"/>
        </w:rPr>
        <w:t> </w:t>
      </w:r>
      <w:r w:rsidR="004926F2" w:rsidRPr="00E32B45">
        <w:rPr>
          <w:sz w:val="24"/>
          <w:szCs w:val="24"/>
        </w:rPr>
        <w:t>podleganiu pracowników systemom ubezpieczeń społecznych</w:t>
      </w:r>
      <w:r w:rsidR="007B35FB" w:rsidRPr="00E32B45">
        <w:rPr>
          <w:sz w:val="24"/>
          <w:szCs w:val="24"/>
        </w:rPr>
        <w:t>, z drugiej zaś</w:t>
      </w:r>
      <w:r w:rsidR="005F75DE" w:rsidRPr="00E32B45">
        <w:rPr>
          <w:sz w:val="24"/>
          <w:szCs w:val="24"/>
        </w:rPr>
        <w:t xml:space="preserve"> </w:t>
      </w:r>
      <w:r w:rsidR="0001113C">
        <w:rPr>
          <w:sz w:val="24"/>
          <w:szCs w:val="24"/>
        </w:rPr>
        <w:t xml:space="preserve">strony służy </w:t>
      </w:r>
      <w:r w:rsidR="007B35FB" w:rsidRPr="00E32B45">
        <w:rPr>
          <w:sz w:val="24"/>
          <w:szCs w:val="24"/>
        </w:rPr>
        <w:t>rozwoj</w:t>
      </w:r>
      <w:r w:rsidR="001F76FD">
        <w:rPr>
          <w:sz w:val="24"/>
          <w:szCs w:val="24"/>
        </w:rPr>
        <w:t>owi</w:t>
      </w:r>
      <w:r w:rsidR="007B35FB" w:rsidRPr="00E32B45">
        <w:rPr>
          <w:sz w:val="24"/>
          <w:szCs w:val="24"/>
        </w:rPr>
        <w:t xml:space="preserve"> wzajemnej współpracy gospodarczej</w:t>
      </w:r>
      <w:r w:rsidR="0001113C">
        <w:rPr>
          <w:sz w:val="24"/>
          <w:szCs w:val="24"/>
        </w:rPr>
        <w:t xml:space="preserve"> przez</w:t>
      </w:r>
      <w:r w:rsidR="007B35FB" w:rsidRPr="00E32B45">
        <w:rPr>
          <w:sz w:val="24"/>
          <w:szCs w:val="24"/>
        </w:rPr>
        <w:t xml:space="preserve"> ułatwienie podejmowania decyzji o nowych inwe</w:t>
      </w:r>
      <w:r w:rsidR="001F1C8A">
        <w:rPr>
          <w:sz w:val="24"/>
          <w:szCs w:val="24"/>
        </w:rPr>
        <w:t>stycjach na terytorium drugiej S</w:t>
      </w:r>
      <w:r w:rsidR="007B35FB" w:rsidRPr="00E32B45">
        <w:rPr>
          <w:sz w:val="24"/>
          <w:szCs w:val="24"/>
        </w:rPr>
        <w:t>trony Umowy.</w:t>
      </w:r>
    </w:p>
    <w:p w:rsidR="00474B6B" w:rsidRPr="007353E8" w:rsidRDefault="00AA4254" w:rsidP="007353E8">
      <w:pPr>
        <w:pStyle w:val="Tekstpodstawowywcity31"/>
        <w:spacing w:before="120" w:line="360" w:lineRule="auto"/>
        <w:ind w:left="0" w:firstLine="0"/>
        <w:rPr>
          <w:sz w:val="24"/>
          <w:szCs w:val="24"/>
        </w:rPr>
      </w:pPr>
      <w:r w:rsidRPr="00E32B45">
        <w:rPr>
          <w:sz w:val="24"/>
          <w:szCs w:val="24"/>
        </w:rPr>
        <w:t>Umow</w:t>
      </w:r>
      <w:r w:rsidR="00555C16">
        <w:rPr>
          <w:sz w:val="24"/>
          <w:szCs w:val="24"/>
        </w:rPr>
        <w:t>a</w:t>
      </w:r>
      <w:r w:rsidRPr="00E32B45">
        <w:rPr>
          <w:sz w:val="24"/>
          <w:szCs w:val="24"/>
        </w:rPr>
        <w:t xml:space="preserve"> zawiera także ogólne postanowienie, zgodnie z którym władze właściwe obu Umawiających się Stron lub wyznaczone przez nie inst</w:t>
      </w:r>
      <w:r w:rsidR="00331468">
        <w:rPr>
          <w:sz w:val="24"/>
          <w:szCs w:val="24"/>
        </w:rPr>
        <w:t xml:space="preserve">ytucje mogą, za obopólną zgodą </w:t>
      </w:r>
      <w:r w:rsidRPr="00E32B45">
        <w:rPr>
          <w:sz w:val="24"/>
          <w:szCs w:val="24"/>
        </w:rPr>
        <w:t>i w interesie zainteresowanych, ustalić wyjątki od postanowień a</w:t>
      </w:r>
      <w:r w:rsidR="00331468">
        <w:rPr>
          <w:sz w:val="24"/>
          <w:szCs w:val="24"/>
        </w:rPr>
        <w:t xml:space="preserve">rt. 6 i art. 7 ust. 1 </w:t>
      </w:r>
      <w:r w:rsidR="007353E8">
        <w:rPr>
          <w:sz w:val="24"/>
          <w:szCs w:val="24"/>
        </w:rPr>
        <w:br/>
      </w:r>
      <w:r w:rsidR="00331468">
        <w:rPr>
          <w:sz w:val="24"/>
          <w:szCs w:val="24"/>
        </w:rPr>
        <w:t>pkt 1</w:t>
      </w:r>
      <w:r w:rsidR="007353E8">
        <w:rPr>
          <w:sz w:val="24"/>
          <w:szCs w:val="24"/>
        </w:rPr>
        <w:t>–</w:t>
      </w:r>
      <w:r w:rsidR="00331468">
        <w:rPr>
          <w:sz w:val="24"/>
          <w:szCs w:val="24"/>
        </w:rPr>
        <w:t xml:space="preserve">6, </w:t>
      </w:r>
      <w:r w:rsidRPr="00E32B45">
        <w:rPr>
          <w:sz w:val="24"/>
          <w:szCs w:val="24"/>
        </w:rPr>
        <w:t>w odniesieniu do jakiejkolwiek osoby lub grupy osób, objętych zakresem podmiotowy</w:t>
      </w:r>
      <w:r w:rsidR="00555C16">
        <w:rPr>
          <w:sz w:val="24"/>
          <w:szCs w:val="24"/>
        </w:rPr>
        <w:t xml:space="preserve">m Umowy (art. 7 ust. 2 </w:t>
      </w:r>
      <w:r w:rsidRPr="00E32B45">
        <w:rPr>
          <w:sz w:val="24"/>
          <w:szCs w:val="24"/>
        </w:rPr>
        <w:t>Umowy).</w:t>
      </w:r>
    </w:p>
    <w:p w:rsidR="00093C08" w:rsidRPr="00E32B45" w:rsidRDefault="00093C08" w:rsidP="00C760D0">
      <w:pPr>
        <w:pStyle w:val="Tekstpodstawowy"/>
        <w:numPr>
          <w:ilvl w:val="0"/>
          <w:numId w:val="20"/>
        </w:numPr>
        <w:tabs>
          <w:tab w:val="clear" w:pos="720"/>
          <w:tab w:val="num" w:pos="360"/>
        </w:tabs>
        <w:spacing w:before="120" w:line="360" w:lineRule="auto"/>
        <w:ind w:left="360"/>
        <w:rPr>
          <w:i/>
          <w:iCs/>
          <w:sz w:val="24"/>
          <w:szCs w:val="24"/>
        </w:rPr>
      </w:pPr>
      <w:r w:rsidRPr="00E32B45">
        <w:rPr>
          <w:i/>
          <w:iCs/>
          <w:sz w:val="24"/>
          <w:szCs w:val="24"/>
        </w:rPr>
        <w:t>zasiłków dla bezrobotnych (art. 8 Umowy)</w:t>
      </w:r>
    </w:p>
    <w:p w:rsidR="00093C08" w:rsidRPr="007353E8" w:rsidRDefault="000F2F70" w:rsidP="00C760D0">
      <w:pPr>
        <w:pStyle w:val="Tekstpodstawowy"/>
        <w:spacing w:before="120" w:line="360" w:lineRule="auto"/>
        <w:rPr>
          <w:sz w:val="24"/>
          <w:szCs w:val="24"/>
        </w:rPr>
      </w:pPr>
      <w:r w:rsidRPr="00E32B45">
        <w:rPr>
          <w:sz w:val="24"/>
          <w:szCs w:val="24"/>
        </w:rPr>
        <w:t>Umow</w:t>
      </w:r>
      <w:r w:rsidR="00555C16">
        <w:rPr>
          <w:sz w:val="24"/>
          <w:szCs w:val="24"/>
        </w:rPr>
        <w:t>a</w:t>
      </w:r>
      <w:r w:rsidRPr="00E32B45">
        <w:rPr>
          <w:sz w:val="24"/>
          <w:szCs w:val="24"/>
        </w:rPr>
        <w:t xml:space="preserve"> przewiduje, że </w:t>
      </w:r>
      <w:r w:rsidR="00093C08" w:rsidRPr="00E32B45">
        <w:rPr>
          <w:sz w:val="24"/>
          <w:szCs w:val="24"/>
        </w:rPr>
        <w:t xml:space="preserve">okresy ubezpieczenia przebyte zgodnie z ustawodawstwem </w:t>
      </w:r>
      <w:r w:rsidRPr="00E32B45">
        <w:rPr>
          <w:sz w:val="24"/>
          <w:szCs w:val="24"/>
        </w:rPr>
        <w:t xml:space="preserve">jednej </w:t>
      </w:r>
      <w:r w:rsidR="00093C08" w:rsidRPr="00E32B45">
        <w:rPr>
          <w:sz w:val="24"/>
          <w:szCs w:val="24"/>
        </w:rPr>
        <w:t>Umawiając</w:t>
      </w:r>
      <w:r w:rsidR="00880AF5" w:rsidRPr="00E32B45">
        <w:rPr>
          <w:sz w:val="24"/>
          <w:szCs w:val="24"/>
        </w:rPr>
        <w:t>ej</w:t>
      </w:r>
      <w:r w:rsidR="00093C08" w:rsidRPr="00E32B45">
        <w:rPr>
          <w:sz w:val="24"/>
          <w:szCs w:val="24"/>
        </w:rPr>
        <w:t xml:space="preserve"> się Stron</w:t>
      </w:r>
      <w:r w:rsidR="00880AF5" w:rsidRPr="00E32B45">
        <w:rPr>
          <w:sz w:val="24"/>
          <w:szCs w:val="24"/>
        </w:rPr>
        <w:t>y</w:t>
      </w:r>
      <w:r w:rsidRPr="00E32B45">
        <w:rPr>
          <w:sz w:val="24"/>
          <w:szCs w:val="24"/>
        </w:rPr>
        <w:t xml:space="preserve"> będą uwzględniane</w:t>
      </w:r>
      <w:r w:rsidR="00073893" w:rsidRPr="00E32B45">
        <w:rPr>
          <w:sz w:val="24"/>
          <w:szCs w:val="24"/>
        </w:rPr>
        <w:t>,</w:t>
      </w:r>
      <w:r w:rsidRPr="00E32B45">
        <w:rPr>
          <w:sz w:val="24"/>
          <w:szCs w:val="24"/>
        </w:rPr>
        <w:t xml:space="preserve"> w niezbędnym zakresie</w:t>
      </w:r>
      <w:r w:rsidR="00073893" w:rsidRPr="00E32B45">
        <w:rPr>
          <w:sz w:val="24"/>
          <w:szCs w:val="24"/>
        </w:rPr>
        <w:t>,</w:t>
      </w:r>
      <w:r w:rsidRPr="00E32B45">
        <w:rPr>
          <w:sz w:val="24"/>
          <w:szCs w:val="24"/>
        </w:rPr>
        <w:t xml:space="preserve"> w celu nabycia prawa do zasiłku dla bezrobotnych</w:t>
      </w:r>
      <w:r w:rsidR="00627BF4" w:rsidRPr="00E32B45">
        <w:rPr>
          <w:sz w:val="24"/>
          <w:szCs w:val="24"/>
        </w:rPr>
        <w:t>,</w:t>
      </w:r>
      <w:r w:rsidR="00140FF6" w:rsidRPr="00E32B45">
        <w:rPr>
          <w:sz w:val="24"/>
          <w:szCs w:val="24"/>
        </w:rPr>
        <w:t xml:space="preserve"> zgodnie z ustawodawstwem drugiej Umawiającej się Strony. </w:t>
      </w:r>
      <w:r w:rsidRPr="00E32B45">
        <w:rPr>
          <w:sz w:val="24"/>
          <w:szCs w:val="24"/>
        </w:rPr>
        <w:t xml:space="preserve">Sumowanie to </w:t>
      </w:r>
      <w:r w:rsidR="00627BF4" w:rsidRPr="00E32B45">
        <w:rPr>
          <w:sz w:val="24"/>
          <w:szCs w:val="24"/>
        </w:rPr>
        <w:t>będzie</w:t>
      </w:r>
      <w:r w:rsidRPr="00E32B45">
        <w:rPr>
          <w:sz w:val="24"/>
          <w:szCs w:val="24"/>
        </w:rPr>
        <w:t xml:space="preserve"> jednak możliwe wyłącznie w przypadku, gdy </w:t>
      </w:r>
      <w:r w:rsidR="00093C08" w:rsidRPr="00E32B45">
        <w:rPr>
          <w:sz w:val="24"/>
          <w:szCs w:val="24"/>
        </w:rPr>
        <w:t xml:space="preserve">osoba zainteresowana bezpośrednio przed utratą pracy przebyła okresy ubezpieczenia zgodnie z ustawodawstwem </w:t>
      </w:r>
      <w:r w:rsidR="00627BF4" w:rsidRPr="00E32B45">
        <w:rPr>
          <w:sz w:val="24"/>
          <w:szCs w:val="24"/>
        </w:rPr>
        <w:t>państwa</w:t>
      </w:r>
      <w:r w:rsidR="00093C08" w:rsidRPr="00E32B45">
        <w:rPr>
          <w:sz w:val="24"/>
          <w:szCs w:val="24"/>
        </w:rPr>
        <w:t xml:space="preserve">, </w:t>
      </w:r>
      <w:r w:rsidR="00627BF4" w:rsidRPr="00E32B45">
        <w:rPr>
          <w:sz w:val="24"/>
          <w:szCs w:val="24"/>
        </w:rPr>
        <w:t>w którym</w:t>
      </w:r>
      <w:r w:rsidR="00093C08" w:rsidRPr="00E32B45">
        <w:rPr>
          <w:sz w:val="24"/>
          <w:szCs w:val="24"/>
        </w:rPr>
        <w:t xml:space="preserve"> ubiega się </w:t>
      </w:r>
      <w:r w:rsidR="00F0312D">
        <w:rPr>
          <w:sz w:val="24"/>
          <w:szCs w:val="24"/>
        </w:rPr>
        <w:t>o prawo do zasiłku. W przypadku</w:t>
      </w:r>
      <w:r w:rsidR="00093C08" w:rsidRPr="00E32B45">
        <w:rPr>
          <w:sz w:val="24"/>
          <w:szCs w:val="24"/>
        </w:rPr>
        <w:t xml:space="preserve"> gdy okresy ubezpieczenia przebyte na terytorium jedne</w:t>
      </w:r>
      <w:r w:rsidR="00A035C3" w:rsidRPr="00E32B45">
        <w:rPr>
          <w:sz w:val="24"/>
          <w:szCs w:val="24"/>
        </w:rPr>
        <w:t xml:space="preserve">go państwa </w:t>
      </w:r>
      <w:r w:rsidR="00093C08" w:rsidRPr="00E32B45">
        <w:rPr>
          <w:sz w:val="24"/>
          <w:szCs w:val="24"/>
        </w:rPr>
        <w:t>zostaną uwzględnione</w:t>
      </w:r>
      <w:r w:rsidR="003328DD">
        <w:rPr>
          <w:sz w:val="24"/>
          <w:szCs w:val="24"/>
        </w:rPr>
        <w:t>,</w:t>
      </w:r>
      <w:r w:rsidR="00093C08" w:rsidRPr="00E32B45">
        <w:rPr>
          <w:sz w:val="24"/>
          <w:szCs w:val="24"/>
        </w:rPr>
        <w:t xml:space="preserve"> </w:t>
      </w:r>
      <w:r w:rsidR="00EE0D4A" w:rsidRPr="00E32B45">
        <w:rPr>
          <w:sz w:val="24"/>
          <w:szCs w:val="24"/>
        </w:rPr>
        <w:t>w celu</w:t>
      </w:r>
      <w:r w:rsidR="00093C08" w:rsidRPr="00E32B45">
        <w:rPr>
          <w:sz w:val="24"/>
          <w:szCs w:val="24"/>
        </w:rPr>
        <w:t xml:space="preserve"> ustalenia prawa do zasiłku zgodnie z</w:t>
      </w:r>
      <w:r w:rsidR="007353E8">
        <w:rPr>
          <w:sz w:val="24"/>
          <w:szCs w:val="24"/>
        </w:rPr>
        <w:t> </w:t>
      </w:r>
      <w:r w:rsidR="00093C08" w:rsidRPr="00E32B45">
        <w:rPr>
          <w:sz w:val="24"/>
          <w:szCs w:val="24"/>
        </w:rPr>
        <w:t>ustawodawstwem drugie</w:t>
      </w:r>
      <w:r w:rsidR="00A035C3" w:rsidRPr="00E32B45">
        <w:rPr>
          <w:sz w:val="24"/>
          <w:szCs w:val="24"/>
        </w:rPr>
        <w:t>go państwa</w:t>
      </w:r>
      <w:r w:rsidR="003328DD">
        <w:rPr>
          <w:sz w:val="24"/>
          <w:szCs w:val="24"/>
        </w:rPr>
        <w:t>,</w:t>
      </w:r>
      <w:r w:rsidR="00A035C3" w:rsidRPr="00E32B45">
        <w:rPr>
          <w:sz w:val="24"/>
          <w:szCs w:val="24"/>
        </w:rPr>
        <w:t xml:space="preserve"> </w:t>
      </w:r>
      <w:r w:rsidR="00093C08" w:rsidRPr="00E32B45">
        <w:rPr>
          <w:sz w:val="24"/>
          <w:szCs w:val="24"/>
        </w:rPr>
        <w:t>wówczas okres wypłaty zasiłku zostaje skrócony o okres, za który bezrobotny otrzymywa</w:t>
      </w:r>
      <w:r w:rsidR="00A035C3" w:rsidRPr="00E32B45">
        <w:rPr>
          <w:sz w:val="24"/>
          <w:szCs w:val="24"/>
        </w:rPr>
        <w:t xml:space="preserve">ł zasiłek na terytorium </w:t>
      </w:r>
      <w:r w:rsidR="00972B6A" w:rsidRPr="00E32B45">
        <w:rPr>
          <w:sz w:val="24"/>
          <w:szCs w:val="24"/>
        </w:rPr>
        <w:t>pierwszego</w:t>
      </w:r>
      <w:r w:rsidR="00A035C3" w:rsidRPr="00E32B45">
        <w:rPr>
          <w:sz w:val="24"/>
          <w:szCs w:val="24"/>
        </w:rPr>
        <w:t xml:space="preserve"> państwa </w:t>
      </w:r>
      <w:r w:rsidR="00093C08" w:rsidRPr="00E32B45">
        <w:rPr>
          <w:sz w:val="24"/>
          <w:szCs w:val="24"/>
        </w:rPr>
        <w:t>w</w:t>
      </w:r>
      <w:r w:rsidR="007353E8">
        <w:rPr>
          <w:sz w:val="24"/>
          <w:szCs w:val="24"/>
        </w:rPr>
        <w:t> </w:t>
      </w:r>
      <w:r w:rsidR="00093C08" w:rsidRPr="00E32B45">
        <w:rPr>
          <w:sz w:val="24"/>
          <w:szCs w:val="24"/>
        </w:rPr>
        <w:t>czasie 12 miesięcy poprzedzających dzień złożenia wniosku o zasiłek.</w:t>
      </w:r>
    </w:p>
    <w:p w:rsidR="00093C08" w:rsidRPr="00E32B45" w:rsidRDefault="00093C08" w:rsidP="00C760D0">
      <w:pPr>
        <w:numPr>
          <w:ilvl w:val="0"/>
          <w:numId w:val="21"/>
        </w:numPr>
        <w:tabs>
          <w:tab w:val="clear" w:pos="720"/>
          <w:tab w:val="left" w:pos="0"/>
          <w:tab w:val="num" w:pos="426"/>
        </w:tabs>
        <w:spacing w:before="120" w:line="360" w:lineRule="auto"/>
        <w:ind w:hanging="720"/>
        <w:jc w:val="both"/>
        <w:rPr>
          <w:i/>
          <w:sz w:val="24"/>
          <w:szCs w:val="24"/>
        </w:rPr>
      </w:pPr>
      <w:r w:rsidRPr="00E32B45">
        <w:rPr>
          <w:i/>
          <w:sz w:val="24"/>
          <w:szCs w:val="24"/>
        </w:rPr>
        <w:t>świadczeń rodzinnych (art.</w:t>
      </w:r>
      <w:r w:rsidR="003F79D2" w:rsidRPr="00E32B45">
        <w:rPr>
          <w:i/>
          <w:sz w:val="24"/>
          <w:szCs w:val="24"/>
        </w:rPr>
        <w:t xml:space="preserve"> </w:t>
      </w:r>
      <w:r w:rsidRPr="00E32B45">
        <w:rPr>
          <w:i/>
          <w:sz w:val="24"/>
          <w:szCs w:val="24"/>
        </w:rPr>
        <w:t>9 Umowy)</w:t>
      </w:r>
    </w:p>
    <w:p w:rsidR="00093C08" w:rsidRPr="007353E8" w:rsidRDefault="00093C08" w:rsidP="007353E8">
      <w:pPr>
        <w:spacing w:before="120" w:line="360" w:lineRule="auto"/>
        <w:jc w:val="both"/>
        <w:rPr>
          <w:sz w:val="24"/>
          <w:szCs w:val="24"/>
        </w:rPr>
      </w:pPr>
      <w:r w:rsidRPr="00E32B45">
        <w:rPr>
          <w:sz w:val="24"/>
          <w:szCs w:val="24"/>
        </w:rPr>
        <w:t>Umow</w:t>
      </w:r>
      <w:r w:rsidR="00555C16">
        <w:rPr>
          <w:sz w:val="24"/>
          <w:szCs w:val="24"/>
        </w:rPr>
        <w:t>a</w:t>
      </w:r>
      <w:r w:rsidRPr="00E32B45">
        <w:rPr>
          <w:sz w:val="24"/>
          <w:szCs w:val="24"/>
        </w:rPr>
        <w:t xml:space="preserve"> przewiduje, że świadczenia rodzinne będą przyznawane i wypłacane przez właściwe instytucje każdej z Umawiających się Stron na podstawie obowiązujących je przepisów prawnych. Jednakże, jeżeli prawo do </w:t>
      </w:r>
      <w:r w:rsidRPr="00E32B45">
        <w:rPr>
          <w:bCs/>
          <w:sz w:val="24"/>
          <w:szCs w:val="24"/>
        </w:rPr>
        <w:t>świadczeń rodzinnych będzie przysługiwało</w:t>
      </w:r>
      <w:r w:rsidRPr="00E32B45">
        <w:rPr>
          <w:b/>
          <w:bCs/>
          <w:sz w:val="24"/>
          <w:szCs w:val="24"/>
        </w:rPr>
        <w:t xml:space="preserve"> </w:t>
      </w:r>
      <w:r w:rsidRPr="00E32B45">
        <w:rPr>
          <w:sz w:val="24"/>
          <w:szCs w:val="24"/>
        </w:rPr>
        <w:t xml:space="preserve">zgodnie z przepisami obu Umawiających się Stron, </w:t>
      </w:r>
      <w:r w:rsidRPr="00E32B45">
        <w:rPr>
          <w:bCs/>
          <w:sz w:val="24"/>
          <w:szCs w:val="24"/>
        </w:rPr>
        <w:t>świadczenia</w:t>
      </w:r>
      <w:r w:rsidRPr="00E32B45">
        <w:rPr>
          <w:b/>
          <w:bCs/>
          <w:sz w:val="24"/>
          <w:szCs w:val="24"/>
        </w:rPr>
        <w:t xml:space="preserve"> </w:t>
      </w:r>
      <w:r w:rsidRPr="00E32B45">
        <w:rPr>
          <w:sz w:val="24"/>
          <w:szCs w:val="24"/>
        </w:rPr>
        <w:t>zostaną wypłacone wyłącznie przez instytucję tego państwa, na którego terytorium ma miejsce zamieszkania osoba uprawniona do</w:t>
      </w:r>
      <w:r w:rsidRPr="00E32B45">
        <w:rPr>
          <w:b/>
          <w:bCs/>
          <w:sz w:val="24"/>
          <w:szCs w:val="24"/>
        </w:rPr>
        <w:t xml:space="preserve"> </w:t>
      </w:r>
      <w:r w:rsidRPr="00E32B45">
        <w:rPr>
          <w:bCs/>
          <w:sz w:val="24"/>
          <w:szCs w:val="24"/>
        </w:rPr>
        <w:t>świadczeń oraz jej dzieci</w:t>
      </w:r>
      <w:r w:rsidRPr="00E32B45">
        <w:rPr>
          <w:sz w:val="24"/>
          <w:szCs w:val="24"/>
        </w:rPr>
        <w:t>.</w:t>
      </w:r>
    </w:p>
    <w:p w:rsidR="00474B6B" w:rsidRPr="00E32B45" w:rsidRDefault="00474B6B" w:rsidP="00C760D0">
      <w:pPr>
        <w:pStyle w:val="Tekstpodstawowy"/>
        <w:numPr>
          <w:ilvl w:val="0"/>
          <w:numId w:val="20"/>
        </w:numPr>
        <w:tabs>
          <w:tab w:val="clear" w:pos="720"/>
          <w:tab w:val="num" w:pos="360"/>
        </w:tabs>
        <w:spacing w:before="120" w:line="360" w:lineRule="auto"/>
        <w:ind w:left="360"/>
        <w:rPr>
          <w:i/>
          <w:iCs/>
          <w:sz w:val="24"/>
          <w:szCs w:val="24"/>
        </w:rPr>
      </w:pPr>
      <w:r w:rsidRPr="00E32B45">
        <w:rPr>
          <w:i/>
          <w:iCs/>
          <w:sz w:val="24"/>
          <w:szCs w:val="24"/>
        </w:rPr>
        <w:t xml:space="preserve">świadczeń z tytułu choroby i macierzyństwa (art. </w:t>
      </w:r>
      <w:r w:rsidR="00604DDE" w:rsidRPr="00E32B45">
        <w:rPr>
          <w:i/>
          <w:iCs/>
          <w:sz w:val="24"/>
          <w:szCs w:val="24"/>
        </w:rPr>
        <w:t xml:space="preserve">10 i </w:t>
      </w:r>
      <w:r w:rsidR="00F0312D">
        <w:rPr>
          <w:i/>
          <w:iCs/>
          <w:sz w:val="24"/>
          <w:szCs w:val="24"/>
        </w:rPr>
        <w:t xml:space="preserve">art. </w:t>
      </w:r>
      <w:r w:rsidR="00604DDE" w:rsidRPr="00E32B45">
        <w:rPr>
          <w:i/>
          <w:iCs/>
          <w:sz w:val="24"/>
          <w:szCs w:val="24"/>
        </w:rPr>
        <w:t xml:space="preserve">11 </w:t>
      </w:r>
      <w:r w:rsidRPr="00E32B45">
        <w:rPr>
          <w:i/>
          <w:iCs/>
          <w:sz w:val="24"/>
          <w:szCs w:val="24"/>
        </w:rPr>
        <w:t>Umowy)</w:t>
      </w:r>
    </w:p>
    <w:p w:rsidR="00474B6B" w:rsidRPr="007353E8" w:rsidRDefault="00555C16" w:rsidP="00C760D0">
      <w:pPr>
        <w:pStyle w:val="Tekstpodstawowy"/>
        <w:spacing w:before="120" w:line="360" w:lineRule="auto"/>
        <w:rPr>
          <w:iCs/>
          <w:sz w:val="24"/>
          <w:szCs w:val="24"/>
        </w:rPr>
      </w:pPr>
      <w:r>
        <w:rPr>
          <w:iCs/>
          <w:sz w:val="24"/>
          <w:szCs w:val="24"/>
        </w:rPr>
        <w:t>Umowa</w:t>
      </w:r>
      <w:r w:rsidR="00D074E1" w:rsidRPr="00E32B45">
        <w:rPr>
          <w:iCs/>
          <w:sz w:val="24"/>
          <w:szCs w:val="24"/>
        </w:rPr>
        <w:t xml:space="preserve"> przewiduje</w:t>
      </w:r>
      <w:r w:rsidR="00C76913" w:rsidRPr="00E32B45">
        <w:rPr>
          <w:iCs/>
          <w:sz w:val="24"/>
          <w:szCs w:val="24"/>
        </w:rPr>
        <w:t xml:space="preserve"> </w:t>
      </w:r>
      <w:r w:rsidR="00D074E1" w:rsidRPr="00E32B45">
        <w:rPr>
          <w:iCs/>
          <w:sz w:val="24"/>
          <w:szCs w:val="24"/>
        </w:rPr>
        <w:t>stosowanie zasady sumowania okresów ubezpieczenia</w:t>
      </w:r>
      <w:r w:rsidR="0001113C">
        <w:rPr>
          <w:iCs/>
          <w:sz w:val="24"/>
          <w:szCs w:val="24"/>
        </w:rPr>
        <w:t>,</w:t>
      </w:r>
      <w:r w:rsidR="00D074E1" w:rsidRPr="00E32B45">
        <w:rPr>
          <w:iCs/>
          <w:sz w:val="24"/>
          <w:szCs w:val="24"/>
        </w:rPr>
        <w:t xml:space="preserve"> w celu przyznania prawa do świadczeń</w:t>
      </w:r>
      <w:r w:rsidR="00F04744" w:rsidRPr="00E32B45">
        <w:rPr>
          <w:iCs/>
          <w:sz w:val="24"/>
          <w:szCs w:val="24"/>
        </w:rPr>
        <w:t xml:space="preserve"> pieniężnych</w:t>
      </w:r>
      <w:r w:rsidR="00D074E1" w:rsidRPr="00E32B45">
        <w:rPr>
          <w:iCs/>
          <w:sz w:val="24"/>
          <w:szCs w:val="24"/>
        </w:rPr>
        <w:t xml:space="preserve"> z tytułu choroby i macierzyństwa</w:t>
      </w:r>
      <w:r w:rsidR="00F04744" w:rsidRPr="00E32B45">
        <w:rPr>
          <w:iCs/>
          <w:sz w:val="24"/>
          <w:szCs w:val="24"/>
        </w:rPr>
        <w:t>, w</w:t>
      </w:r>
      <w:r w:rsidR="007353E8">
        <w:rPr>
          <w:iCs/>
          <w:sz w:val="24"/>
          <w:szCs w:val="24"/>
        </w:rPr>
        <w:t> </w:t>
      </w:r>
      <w:r w:rsidR="00F04744" w:rsidRPr="00E32B45">
        <w:rPr>
          <w:iCs/>
          <w:sz w:val="24"/>
          <w:szCs w:val="24"/>
        </w:rPr>
        <w:t xml:space="preserve">przypadku </w:t>
      </w:r>
      <w:r w:rsidR="00D074E1" w:rsidRPr="00E32B45">
        <w:rPr>
          <w:iCs/>
          <w:sz w:val="24"/>
          <w:szCs w:val="24"/>
        </w:rPr>
        <w:t xml:space="preserve">gdy osoba zainteresowana pracuje zawodowo i podlega ustawodawstwu </w:t>
      </w:r>
      <w:r w:rsidR="00D074E1" w:rsidRPr="00E32B45">
        <w:rPr>
          <w:iCs/>
          <w:sz w:val="24"/>
          <w:szCs w:val="24"/>
        </w:rPr>
        <w:lastRenderedPageBreak/>
        <w:t xml:space="preserve">państwa, w którym ubiega się o świadczenia. Świadczenia pieniężne będą objęte zasadą eksportu świadczeń, czyli będą wypłacane (transferowane) osobom uprawnionym </w:t>
      </w:r>
      <w:r w:rsidR="00F04744" w:rsidRPr="00E32B45">
        <w:rPr>
          <w:iCs/>
          <w:sz w:val="24"/>
          <w:szCs w:val="24"/>
        </w:rPr>
        <w:t xml:space="preserve">zarówno w przypadku zmiany miejsca zamieszkania, jak i w trakcie czasowego pobytu </w:t>
      </w:r>
      <w:r w:rsidR="00D074E1" w:rsidRPr="00E32B45">
        <w:rPr>
          <w:iCs/>
          <w:sz w:val="24"/>
          <w:szCs w:val="24"/>
        </w:rPr>
        <w:t>na terytorium drugiej Umawiającej się Strony.</w:t>
      </w:r>
    </w:p>
    <w:p w:rsidR="00474B6B" w:rsidRPr="00E32B45" w:rsidRDefault="00474B6B" w:rsidP="00C760D0">
      <w:pPr>
        <w:pStyle w:val="Tekstpodstawowy"/>
        <w:numPr>
          <w:ilvl w:val="0"/>
          <w:numId w:val="20"/>
        </w:numPr>
        <w:tabs>
          <w:tab w:val="clear" w:pos="720"/>
          <w:tab w:val="num" w:pos="360"/>
        </w:tabs>
        <w:spacing w:before="120" w:line="360" w:lineRule="auto"/>
        <w:ind w:hanging="720"/>
        <w:rPr>
          <w:i/>
          <w:sz w:val="24"/>
          <w:szCs w:val="24"/>
        </w:rPr>
      </w:pPr>
      <w:r w:rsidRPr="00E32B45">
        <w:rPr>
          <w:i/>
          <w:sz w:val="24"/>
          <w:szCs w:val="24"/>
        </w:rPr>
        <w:t xml:space="preserve">świadczeń emerytalno-rentowych (art. </w:t>
      </w:r>
      <w:r w:rsidR="009835FF" w:rsidRPr="00E32B45">
        <w:rPr>
          <w:i/>
          <w:sz w:val="24"/>
          <w:szCs w:val="24"/>
        </w:rPr>
        <w:t>12</w:t>
      </w:r>
      <w:r w:rsidR="007353E8">
        <w:rPr>
          <w:i/>
          <w:sz w:val="24"/>
          <w:szCs w:val="24"/>
        </w:rPr>
        <w:t>–</w:t>
      </w:r>
      <w:r w:rsidR="009835FF" w:rsidRPr="00E32B45">
        <w:rPr>
          <w:i/>
          <w:sz w:val="24"/>
          <w:szCs w:val="24"/>
        </w:rPr>
        <w:t xml:space="preserve">14 </w:t>
      </w:r>
      <w:r w:rsidRPr="00E32B45">
        <w:rPr>
          <w:i/>
          <w:sz w:val="24"/>
          <w:szCs w:val="24"/>
        </w:rPr>
        <w:t>Umowy)</w:t>
      </w:r>
    </w:p>
    <w:p w:rsidR="00127F2E" w:rsidRPr="00E32B45" w:rsidRDefault="0062600F" w:rsidP="00C760D0">
      <w:pPr>
        <w:pStyle w:val="Tekstpodstawowy"/>
        <w:spacing w:before="120" w:line="360" w:lineRule="auto"/>
        <w:rPr>
          <w:sz w:val="24"/>
          <w:szCs w:val="24"/>
        </w:rPr>
      </w:pPr>
      <w:r>
        <w:rPr>
          <w:sz w:val="24"/>
          <w:szCs w:val="24"/>
        </w:rPr>
        <w:t>Umowa</w:t>
      </w:r>
      <w:r w:rsidR="00474B6B" w:rsidRPr="00E32B45">
        <w:rPr>
          <w:sz w:val="24"/>
          <w:szCs w:val="24"/>
        </w:rPr>
        <w:t xml:space="preserve"> przewiduje, że uprawnienia do świadczeń emerytalno-rentowych będą ustalane z uwzględnieniem łączonych okresów ubezpieczenia</w:t>
      </w:r>
      <w:r w:rsidR="00127F2E" w:rsidRPr="00E32B45">
        <w:rPr>
          <w:sz w:val="24"/>
          <w:szCs w:val="24"/>
        </w:rPr>
        <w:t xml:space="preserve"> przebytych w obydwu państwach. </w:t>
      </w:r>
      <w:r w:rsidR="00955A1C" w:rsidRPr="00E32B45">
        <w:rPr>
          <w:sz w:val="24"/>
          <w:szCs w:val="24"/>
        </w:rPr>
        <w:t>W</w:t>
      </w:r>
      <w:r w:rsidR="00127F2E" w:rsidRPr="00E32B45">
        <w:rPr>
          <w:sz w:val="24"/>
          <w:szCs w:val="24"/>
        </w:rPr>
        <w:t xml:space="preserve"> przypadkach, </w:t>
      </w:r>
      <w:r w:rsidR="00955A1C" w:rsidRPr="00E32B45">
        <w:rPr>
          <w:sz w:val="24"/>
          <w:szCs w:val="24"/>
        </w:rPr>
        <w:t>w których</w:t>
      </w:r>
      <w:r w:rsidR="00127F2E" w:rsidRPr="00E32B45">
        <w:rPr>
          <w:sz w:val="24"/>
          <w:szCs w:val="24"/>
        </w:rPr>
        <w:t xml:space="preserve"> nawet po zsumowaniu okresów ubezpieczenia przebytych zgodnie z ustawodawstwem polskim i tureckim, ubezpieczony nie nabędzie prawa do świadczenia, każde z państw uwzględni okresy przebyte w państwie trzecim, z którym zarówno Polska jak i Turcja mają podpisane umowy, przewidujące sumowanie okresów ubezpieczenia. </w:t>
      </w:r>
    </w:p>
    <w:p w:rsidR="00474B6B" w:rsidRPr="00E32B45" w:rsidRDefault="00474B6B" w:rsidP="00C760D0">
      <w:pPr>
        <w:pStyle w:val="Tekstpodstawowy"/>
        <w:spacing w:before="120" w:line="360" w:lineRule="auto"/>
        <w:rPr>
          <w:sz w:val="24"/>
          <w:szCs w:val="24"/>
        </w:rPr>
      </w:pPr>
      <w:r w:rsidRPr="00E32B45">
        <w:rPr>
          <w:sz w:val="24"/>
          <w:szCs w:val="24"/>
        </w:rPr>
        <w:t xml:space="preserve">Wysokość świadczeń </w:t>
      </w:r>
      <w:r w:rsidR="00205EEB" w:rsidRPr="00E32B45">
        <w:rPr>
          <w:sz w:val="24"/>
          <w:szCs w:val="24"/>
        </w:rPr>
        <w:t xml:space="preserve">przyznanych </w:t>
      </w:r>
      <w:r w:rsidR="00A34AFC">
        <w:rPr>
          <w:sz w:val="24"/>
          <w:szCs w:val="24"/>
        </w:rPr>
        <w:t>w oparciu</w:t>
      </w:r>
      <w:r w:rsidR="00205EEB" w:rsidRPr="00E32B45">
        <w:rPr>
          <w:sz w:val="24"/>
          <w:szCs w:val="24"/>
        </w:rPr>
        <w:t xml:space="preserve"> o postanowienia Umowy </w:t>
      </w:r>
      <w:r w:rsidRPr="00E32B45">
        <w:rPr>
          <w:sz w:val="24"/>
          <w:szCs w:val="24"/>
        </w:rPr>
        <w:t>będzie obliczana według następujących zasad:</w:t>
      </w:r>
    </w:p>
    <w:p w:rsidR="009A5590" w:rsidRPr="00E32B45" w:rsidRDefault="001F4521" w:rsidP="007353E8">
      <w:pPr>
        <w:pStyle w:val="Tekstpodstawowy"/>
        <w:numPr>
          <w:ilvl w:val="0"/>
          <w:numId w:val="33"/>
        </w:numPr>
        <w:spacing w:line="360" w:lineRule="auto"/>
        <w:ind w:left="284" w:hanging="284"/>
        <w:rPr>
          <w:sz w:val="24"/>
          <w:szCs w:val="24"/>
        </w:rPr>
      </w:pPr>
      <w:r>
        <w:rPr>
          <w:sz w:val="24"/>
          <w:szCs w:val="24"/>
        </w:rPr>
        <w:t>w przypadkach</w:t>
      </w:r>
      <w:r w:rsidR="00AA4254" w:rsidRPr="00E32B45">
        <w:rPr>
          <w:sz w:val="24"/>
          <w:szCs w:val="24"/>
        </w:rPr>
        <w:t xml:space="preserve"> gdy okresy ubezpieczenia przebyte w Polsce będą wystarczające do ustalenia prawa do emerytury lub renty w myśl polskich przepisów, ubezpieczony otrzyma polskie świadczenie wyliczone tylko na podstawie okresów ubezpieczenia przebytych w Polsce; wówczas druga Umawiająca się Strona (Republika Turcji) wypłaci świadczenie, przyznane za okresy ubezpieczenia przebyte na podstawie jej ustawodawstwa</w:t>
      </w:r>
      <w:r w:rsidR="00F0312D">
        <w:rPr>
          <w:sz w:val="24"/>
          <w:szCs w:val="24"/>
        </w:rPr>
        <w:t>,</w:t>
      </w:r>
    </w:p>
    <w:p w:rsidR="00474B6B" w:rsidRPr="00E32B45" w:rsidRDefault="001F4521" w:rsidP="007353E8">
      <w:pPr>
        <w:pStyle w:val="Tekstpodstawowy"/>
        <w:numPr>
          <w:ilvl w:val="0"/>
          <w:numId w:val="33"/>
        </w:numPr>
        <w:spacing w:line="360" w:lineRule="auto"/>
        <w:ind w:left="284" w:hanging="284"/>
        <w:rPr>
          <w:sz w:val="24"/>
          <w:szCs w:val="24"/>
        </w:rPr>
      </w:pPr>
      <w:r>
        <w:rPr>
          <w:sz w:val="24"/>
          <w:szCs w:val="24"/>
        </w:rPr>
        <w:t>w przypadkach</w:t>
      </w:r>
      <w:r w:rsidR="00AA4254" w:rsidRPr="00E32B45">
        <w:rPr>
          <w:sz w:val="24"/>
          <w:szCs w:val="24"/>
        </w:rPr>
        <w:t xml:space="preserve"> gdy okresy ubezpieczenia przebyte w Polsce nie będą wystarczające do ustalenia prawa do polskiej emerytury lub renty, a okresy ubezpieczenia przebyte w Turcji nie pozwolą na nabycie prawa do </w:t>
      </w:r>
      <w:r w:rsidR="00AD1EB3" w:rsidRPr="00E32B45">
        <w:rPr>
          <w:sz w:val="24"/>
          <w:szCs w:val="24"/>
        </w:rPr>
        <w:t>tureckiej</w:t>
      </w:r>
      <w:r w:rsidR="00AA4254" w:rsidRPr="00E32B45">
        <w:rPr>
          <w:sz w:val="24"/>
          <w:szCs w:val="24"/>
        </w:rPr>
        <w:t xml:space="preserve"> emerytury lub renty, każde z</w:t>
      </w:r>
      <w:r w:rsidR="007353E8">
        <w:rPr>
          <w:sz w:val="24"/>
          <w:szCs w:val="24"/>
        </w:rPr>
        <w:t> </w:t>
      </w:r>
      <w:r w:rsidR="00AA4254" w:rsidRPr="00E32B45">
        <w:rPr>
          <w:sz w:val="24"/>
          <w:szCs w:val="24"/>
        </w:rPr>
        <w:t>państw ustali prawo do świadczenia na podstawie sumy okresów ubezpieczenia</w:t>
      </w:r>
      <w:r w:rsidR="00331468">
        <w:rPr>
          <w:sz w:val="24"/>
          <w:szCs w:val="24"/>
        </w:rPr>
        <w:t xml:space="preserve"> przebytych w obydwu państwach </w:t>
      </w:r>
      <w:r w:rsidR="00AA4254" w:rsidRPr="00E32B45">
        <w:rPr>
          <w:sz w:val="24"/>
          <w:szCs w:val="24"/>
        </w:rPr>
        <w:t xml:space="preserve">i będzie je wypłacać w wysokości odpowiadającej stosunkowi własnych okresów ubezpieczenia do ich sumy uzyskanej w obydwu państwach </w:t>
      </w:r>
      <w:r w:rsidR="00AA4254" w:rsidRPr="00E32B45">
        <w:rPr>
          <w:i/>
          <w:sz w:val="24"/>
          <w:szCs w:val="24"/>
        </w:rPr>
        <w:t>(pro rata)</w:t>
      </w:r>
      <w:r w:rsidR="00F0312D">
        <w:rPr>
          <w:i/>
          <w:sz w:val="24"/>
          <w:szCs w:val="24"/>
        </w:rPr>
        <w:t>,</w:t>
      </w:r>
    </w:p>
    <w:p w:rsidR="00474B6B" w:rsidRPr="007353E8" w:rsidRDefault="001F4521" w:rsidP="007353E8">
      <w:pPr>
        <w:pStyle w:val="Tekstpodstawowy"/>
        <w:numPr>
          <w:ilvl w:val="0"/>
          <w:numId w:val="33"/>
        </w:numPr>
        <w:spacing w:line="360" w:lineRule="auto"/>
        <w:ind w:left="284" w:hanging="284"/>
        <w:rPr>
          <w:sz w:val="24"/>
          <w:szCs w:val="24"/>
        </w:rPr>
      </w:pPr>
      <w:r>
        <w:rPr>
          <w:sz w:val="24"/>
          <w:szCs w:val="24"/>
        </w:rPr>
        <w:t>w przypadkach</w:t>
      </w:r>
      <w:r w:rsidR="00AD1EB3" w:rsidRPr="00E32B45">
        <w:rPr>
          <w:sz w:val="24"/>
          <w:szCs w:val="24"/>
        </w:rPr>
        <w:t xml:space="preserve"> gdy prawo do emerytury lub renty zostanie ustalone dopiero po zsumowaniu polskich i tureckich okresów ubezpieczenia z okr</w:t>
      </w:r>
      <w:r w:rsidR="003328DD">
        <w:rPr>
          <w:sz w:val="24"/>
          <w:szCs w:val="24"/>
        </w:rPr>
        <w:t xml:space="preserve">esami ubezpieczenia przebytymi </w:t>
      </w:r>
      <w:r w:rsidR="00AD1EB3" w:rsidRPr="00E32B45">
        <w:rPr>
          <w:sz w:val="24"/>
          <w:szCs w:val="24"/>
        </w:rPr>
        <w:t>w państwie trzecim, z którym zarówno Polsk</w:t>
      </w:r>
      <w:r w:rsidR="003328DD">
        <w:rPr>
          <w:sz w:val="24"/>
          <w:szCs w:val="24"/>
        </w:rPr>
        <w:t xml:space="preserve">a, jak i Turcja, zawarły umowy </w:t>
      </w:r>
      <w:r w:rsidR="00AD1EB3" w:rsidRPr="00E32B45">
        <w:rPr>
          <w:sz w:val="24"/>
          <w:szCs w:val="24"/>
        </w:rPr>
        <w:t>o zabezpieczeniu społecznym, przewidujące sumowani</w:t>
      </w:r>
      <w:r w:rsidR="003328DD">
        <w:rPr>
          <w:sz w:val="24"/>
          <w:szCs w:val="24"/>
        </w:rPr>
        <w:t xml:space="preserve">e okresów ubezpieczenia, każde </w:t>
      </w:r>
      <w:r w:rsidR="00AD1EB3" w:rsidRPr="00E32B45">
        <w:rPr>
          <w:sz w:val="24"/>
          <w:szCs w:val="24"/>
        </w:rPr>
        <w:t xml:space="preserve">z państw ustali prawo do świadczenia na podstawie sumy </w:t>
      </w:r>
      <w:r w:rsidR="00AD1EB3" w:rsidRPr="00E32B45">
        <w:rPr>
          <w:sz w:val="24"/>
          <w:szCs w:val="24"/>
        </w:rPr>
        <w:lastRenderedPageBreak/>
        <w:t xml:space="preserve">okresów ubezpieczenia przebytych we wszystkich ww. państwach i będzie je wypłacać w wysokości odpowiadającej stosunkowi własnych okresów ubezpieczenia do ich sumy uzyskanej w Polsce, Turcji i państwie trzecim </w:t>
      </w:r>
      <w:r w:rsidR="00AD1EB3" w:rsidRPr="00E32B45">
        <w:rPr>
          <w:i/>
          <w:sz w:val="24"/>
          <w:szCs w:val="24"/>
        </w:rPr>
        <w:t>(pro rata)</w:t>
      </w:r>
      <w:r w:rsidR="00331468">
        <w:rPr>
          <w:sz w:val="24"/>
          <w:szCs w:val="24"/>
        </w:rPr>
        <w:t>.</w:t>
      </w:r>
    </w:p>
    <w:p w:rsidR="00474B6B" w:rsidRPr="007353E8" w:rsidRDefault="0062600F" w:rsidP="007353E8">
      <w:pPr>
        <w:pStyle w:val="Tekstpodstawowy"/>
        <w:spacing w:before="120" w:line="360" w:lineRule="auto"/>
        <w:rPr>
          <w:sz w:val="24"/>
          <w:szCs w:val="24"/>
        </w:rPr>
      </w:pPr>
      <w:r>
        <w:rPr>
          <w:sz w:val="24"/>
          <w:szCs w:val="24"/>
        </w:rPr>
        <w:t xml:space="preserve">Umowa </w:t>
      </w:r>
      <w:r w:rsidR="00474B6B" w:rsidRPr="00E32B45">
        <w:rPr>
          <w:sz w:val="24"/>
          <w:szCs w:val="24"/>
        </w:rPr>
        <w:t>zawiera także uregulowanie dotyczące sytuacji, w której dana osoba posiada na terytorium jednej z Umawiających się Stron okres ubezp</w:t>
      </w:r>
      <w:r w:rsidR="007353E8">
        <w:rPr>
          <w:sz w:val="24"/>
          <w:szCs w:val="24"/>
        </w:rPr>
        <w:t>ieczenia krótszy niż 12 </w:t>
      </w:r>
      <w:r w:rsidR="00474B6B" w:rsidRPr="00E32B45">
        <w:rPr>
          <w:sz w:val="24"/>
          <w:szCs w:val="24"/>
        </w:rPr>
        <w:t xml:space="preserve">miesięcy. W takim przypadku instytucja właściwa tej Umawiającej się Strony nie przyznaje prawa do emerytury lub renty, jeżeli zgodnie ze stosowanym przez nią ustawodawstwem przyznanie prawa do tych świadczeń, w oparciu o tak krótki okres ubezpieczenia, nie jest możliwe. Jednakże okres ten zostanie uwzględniony </w:t>
      </w:r>
      <w:r w:rsidR="00331468">
        <w:rPr>
          <w:sz w:val="24"/>
          <w:szCs w:val="24"/>
        </w:rPr>
        <w:sym w:font="Symbol" w:char="F02D"/>
      </w:r>
      <w:r w:rsidR="00474B6B" w:rsidRPr="00E32B45">
        <w:rPr>
          <w:sz w:val="24"/>
          <w:szCs w:val="24"/>
        </w:rPr>
        <w:t xml:space="preserve"> w celu nabycia prawa do świadczenia </w:t>
      </w:r>
      <w:r w:rsidR="00331468">
        <w:rPr>
          <w:sz w:val="24"/>
          <w:szCs w:val="24"/>
        </w:rPr>
        <w:sym w:font="Symbol" w:char="F02D"/>
      </w:r>
      <w:r w:rsidR="00474B6B" w:rsidRPr="00E32B45">
        <w:rPr>
          <w:sz w:val="24"/>
          <w:szCs w:val="24"/>
        </w:rPr>
        <w:t xml:space="preserve"> przez instytucję właściwą drugiej Umawiającej się Strony, w której po zsumowaniu okresów ubezpieczenia powstanie prawo do emerytury lub renty. </w:t>
      </w:r>
    </w:p>
    <w:p w:rsidR="00474B6B" w:rsidRPr="00E32B45" w:rsidRDefault="00474B6B" w:rsidP="00C760D0">
      <w:pPr>
        <w:pStyle w:val="Tekstpodstawowy"/>
        <w:numPr>
          <w:ilvl w:val="0"/>
          <w:numId w:val="20"/>
        </w:numPr>
        <w:tabs>
          <w:tab w:val="clear" w:pos="720"/>
          <w:tab w:val="num" w:pos="360"/>
        </w:tabs>
        <w:spacing w:before="120" w:line="360" w:lineRule="auto"/>
        <w:ind w:left="360"/>
        <w:rPr>
          <w:i/>
          <w:sz w:val="24"/>
          <w:szCs w:val="24"/>
        </w:rPr>
      </w:pPr>
      <w:r w:rsidRPr="00E32B45">
        <w:rPr>
          <w:i/>
          <w:sz w:val="24"/>
          <w:szCs w:val="24"/>
        </w:rPr>
        <w:t xml:space="preserve">świadczenia z tytułu wypadku przy pracy i choroby zawodowej (art. </w:t>
      </w:r>
      <w:r w:rsidR="009835FF" w:rsidRPr="00E32B45">
        <w:rPr>
          <w:i/>
          <w:sz w:val="24"/>
          <w:szCs w:val="24"/>
        </w:rPr>
        <w:t>15</w:t>
      </w:r>
      <w:r w:rsidR="007353E8">
        <w:rPr>
          <w:i/>
          <w:sz w:val="24"/>
          <w:szCs w:val="24"/>
        </w:rPr>
        <w:t>–</w:t>
      </w:r>
      <w:r w:rsidR="009835FF" w:rsidRPr="00E32B45">
        <w:rPr>
          <w:i/>
          <w:sz w:val="24"/>
          <w:szCs w:val="24"/>
        </w:rPr>
        <w:t>17</w:t>
      </w:r>
      <w:r w:rsidR="0062600F">
        <w:rPr>
          <w:i/>
          <w:sz w:val="24"/>
          <w:szCs w:val="24"/>
        </w:rPr>
        <w:t xml:space="preserve"> </w:t>
      </w:r>
      <w:r w:rsidRPr="00E32B45">
        <w:rPr>
          <w:i/>
          <w:sz w:val="24"/>
          <w:szCs w:val="24"/>
        </w:rPr>
        <w:t>Umowy)</w:t>
      </w:r>
    </w:p>
    <w:p w:rsidR="00474B6B" w:rsidRPr="00E32B45" w:rsidRDefault="0062600F" w:rsidP="00C760D0">
      <w:pPr>
        <w:pStyle w:val="Tekstpodstawowy"/>
        <w:spacing w:before="120" w:line="360" w:lineRule="auto"/>
        <w:rPr>
          <w:sz w:val="24"/>
          <w:szCs w:val="24"/>
        </w:rPr>
      </w:pPr>
      <w:r>
        <w:rPr>
          <w:sz w:val="24"/>
          <w:szCs w:val="24"/>
        </w:rPr>
        <w:t>P</w:t>
      </w:r>
      <w:r w:rsidR="00474B6B" w:rsidRPr="00E32B45">
        <w:rPr>
          <w:sz w:val="24"/>
          <w:szCs w:val="24"/>
        </w:rPr>
        <w:t xml:space="preserve">rawo do świadczeń z tytułu wypadków przy pracy i chorób zawodowych będzie ustalane zgodnie z ustawodawstwem, które miało zastosowanie w chwili zaistnienia wypadku albo w czasie wykonywania pracy, w wyniku której powstała choroba zawodowa. </w:t>
      </w:r>
      <w:r w:rsidR="00F0312D">
        <w:rPr>
          <w:sz w:val="24"/>
          <w:szCs w:val="24"/>
        </w:rPr>
        <w:t>Dodatkowo</w:t>
      </w:r>
      <w:r w:rsidR="00474B6B" w:rsidRPr="00E32B45">
        <w:rPr>
          <w:sz w:val="24"/>
          <w:szCs w:val="24"/>
        </w:rPr>
        <w:t xml:space="preserve"> w odniesieniu do świadczeń z tytułu choroby zawodowej Umow</w:t>
      </w:r>
      <w:r>
        <w:rPr>
          <w:sz w:val="24"/>
          <w:szCs w:val="24"/>
        </w:rPr>
        <w:t>a</w:t>
      </w:r>
      <w:r w:rsidR="00474B6B" w:rsidRPr="00E32B45">
        <w:rPr>
          <w:sz w:val="24"/>
          <w:szCs w:val="24"/>
        </w:rPr>
        <w:t xml:space="preserve"> przewiduje, że jeżeli ich przyznanie jest uzależnione:</w:t>
      </w:r>
    </w:p>
    <w:p w:rsidR="00474B6B" w:rsidRPr="00E32B45" w:rsidRDefault="00474B6B" w:rsidP="007353E8">
      <w:pPr>
        <w:pStyle w:val="Tekstpodstawowy"/>
        <w:numPr>
          <w:ilvl w:val="0"/>
          <w:numId w:val="36"/>
        </w:numPr>
        <w:spacing w:line="360" w:lineRule="auto"/>
        <w:ind w:left="284" w:hanging="284"/>
        <w:rPr>
          <w:sz w:val="24"/>
          <w:szCs w:val="24"/>
        </w:rPr>
      </w:pPr>
      <w:r w:rsidRPr="00E32B45">
        <w:rPr>
          <w:sz w:val="24"/>
          <w:szCs w:val="24"/>
        </w:rPr>
        <w:t>od stwierdzenia danej choroby po raz pierwszy na terytorium Umawiającej się Strony, warunek ten uważa się za spełniony także</w:t>
      </w:r>
      <w:r w:rsidR="00EE0D4A" w:rsidRPr="00E32B45">
        <w:rPr>
          <w:sz w:val="24"/>
          <w:szCs w:val="24"/>
        </w:rPr>
        <w:t xml:space="preserve"> wówczas, gdy</w:t>
      </w:r>
      <w:r w:rsidRPr="00E32B45">
        <w:rPr>
          <w:sz w:val="24"/>
          <w:szCs w:val="24"/>
        </w:rPr>
        <w:t xml:space="preserve"> choroba ta zostanie stwierdzona po raz pierwszy na terytorium drugiej Umawiającej się Strony,</w:t>
      </w:r>
    </w:p>
    <w:p w:rsidR="00474B6B" w:rsidRPr="00E32B45" w:rsidRDefault="00474B6B" w:rsidP="007353E8">
      <w:pPr>
        <w:pStyle w:val="Tekstpodstawowy"/>
        <w:numPr>
          <w:ilvl w:val="0"/>
          <w:numId w:val="36"/>
        </w:numPr>
        <w:spacing w:line="360" w:lineRule="auto"/>
        <w:ind w:left="284" w:hanging="284"/>
        <w:rPr>
          <w:sz w:val="24"/>
          <w:szCs w:val="24"/>
        </w:rPr>
      </w:pPr>
      <w:r w:rsidRPr="00E32B45">
        <w:rPr>
          <w:sz w:val="24"/>
          <w:szCs w:val="24"/>
        </w:rPr>
        <w:t>od wykonywania pracy, która tę chorobę spowodowała przez określony czas, uwzględnia się także okresy, podczas których taka praca była wykonywana na terytorium drugiej Umawiającej się Strony.</w:t>
      </w:r>
    </w:p>
    <w:p w:rsidR="00474B6B" w:rsidRPr="00E32B45" w:rsidRDefault="0062600F" w:rsidP="00C760D0">
      <w:pPr>
        <w:pStyle w:val="Tekstpodstawowy"/>
        <w:spacing w:before="120" w:line="360" w:lineRule="auto"/>
        <w:rPr>
          <w:sz w:val="24"/>
          <w:szCs w:val="24"/>
        </w:rPr>
      </w:pPr>
      <w:r>
        <w:rPr>
          <w:sz w:val="24"/>
          <w:szCs w:val="24"/>
        </w:rPr>
        <w:t xml:space="preserve">Umowa </w:t>
      </w:r>
      <w:r w:rsidR="00474B6B" w:rsidRPr="00E32B45">
        <w:rPr>
          <w:sz w:val="24"/>
          <w:szCs w:val="24"/>
        </w:rPr>
        <w:t xml:space="preserve">zawiera </w:t>
      </w:r>
      <w:r w:rsidR="00795B3A" w:rsidRPr="00E32B45">
        <w:rPr>
          <w:sz w:val="24"/>
          <w:szCs w:val="24"/>
        </w:rPr>
        <w:t>ponadto</w:t>
      </w:r>
      <w:r w:rsidR="00474B6B" w:rsidRPr="00E32B45">
        <w:rPr>
          <w:sz w:val="24"/>
          <w:szCs w:val="24"/>
        </w:rPr>
        <w:t xml:space="preserve"> uregulowania dotyczące sytuacji pogłębienia się choroby zawodowej. Podstawową zasadą jest, że j</w:t>
      </w:r>
      <w:r w:rsidR="00474B6B" w:rsidRPr="00E32B45">
        <w:rPr>
          <w:bCs/>
          <w:iCs/>
          <w:sz w:val="24"/>
          <w:szCs w:val="24"/>
        </w:rPr>
        <w:t>eżeli prawo do świadczenia z tytułu choroby zawodowej powstało zgodnie z ustawodawstwem jednej Umawiającej się Strony to odpowiedzialność za wypłatę świadczenia z tytułu pogłębienia się tej choroby ponosi instytucja właściwa tej Strony, nawet jeżeli pogłębienie choroby nastąpiło w chwili, gdy osoba</w:t>
      </w:r>
      <w:r w:rsidR="00A15CB2" w:rsidRPr="00E32B45">
        <w:rPr>
          <w:bCs/>
          <w:iCs/>
          <w:sz w:val="24"/>
          <w:szCs w:val="24"/>
        </w:rPr>
        <w:t xml:space="preserve"> ta</w:t>
      </w:r>
      <w:r w:rsidR="00474B6B" w:rsidRPr="00E32B45">
        <w:rPr>
          <w:bCs/>
          <w:iCs/>
          <w:sz w:val="24"/>
          <w:szCs w:val="24"/>
        </w:rPr>
        <w:t xml:space="preserve"> podlegała ustawodawstwu drugiej Umawiającej się Strony, o ile nie wykonywała tam pracy narażającej ją na chorobę zawodową. Natomiast w sytuacji</w:t>
      </w:r>
      <w:r w:rsidR="00A15CB2" w:rsidRPr="00E32B45">
        <w:rPr>
          <w:bCs/>
          <w:iCs/>
          <w:sz w:val="24"/>
          <w:szCs w:val="24"/>
        </w:rPr>
        <w:t>,</w:t>
      </w:r>
      <w:r w:rsidR="00474B6B" w:rsidRPr="00E32B45">
        <w:rPr>
          <w:bCs/>
          <w:iCs/>
          <w:sz w:val="24"/>
          <w:szCs w:val="24"/>
        </w:rPr>
        <w:t xml:space="preserve"> gdy pogłębienie się choroby zawodowej u osoby otrzymującej świadczenie z tytułu tej </w:t>
      </w:r>
      <w:r w:rsidR="00474B6B" w:rsidRPr="00E32B45">
        <w:rPr>
          <w:bCs/>
          <w:iCs/>
          <w:sz w:val="24"/>
          <w:szCs w:val="24"/>
        </w:rPr>
        <w:lastRenderedPageBreak/>
        <w:t xml:space="preserve">choroby zgodnie z ustawodawstwem jednej Umawiającej się Strony, </w:t>
      </w:r>
      <w:r w:rsidR="00DF661C" w:rsidRPr="00E32B45">
        <w:rPr>
          <w:bCs/>
          <w:iCs/>
          <w:sz w:val="24"/>
          <w:szCs w:val="24"/>
        </w:rPr>
        <w:t xml:space="preserve">wystąpiło </w:t>
      </w:r>
      <w:r w:rsidR="00474B6B" w:rsidRPr="00E32B45">
        <w:rPr>
          <w:bCs/>
          <w:iCs/>
          <w:sz w:val="24"/>
          <w:szCs w:val="24"/>
        </w:rPr>
        <w:t>podczas wykonywania na terytorium drugiej Umawiającej się Strony pracy, która może spowodować chorobę zawodową wówczas:</w:t>
      </w:r>
    </w:p>
    <w:p w:rsidR="00474B6B" w:rsidRPr="00E32B45" w:rsidRDefault="00474B6B" w:rsidP="007353E8">
      <w:pPr>
        <w:pStyle w:val="Tekstpodstawowy"/>
        <w:numPr>
          <w:ilvl w:val="0"/>
          <w:numId w:val="37"/>
        </w:numPr>
        <w:tabs>
          <w:tab w:val="num" w:pos="0"/>
        </w:tabs>
        <w:spacing w:line="360" w:lineRule="auto"/>
        <w:ind w:left="284" w:hanging="284"/>
        <w:rPr>
          <w:bCs/>
          <w:iCs/>
          <w:sz w:val="24"/>
          <w:szCs w:val="24"/>
        </w:rPr>
      </w:pPr>
      <w:r w:rsidRPr="00E32B45">
        <w:rPr>
          <w:bCs/>
          <w:iCs/>
          <w:sz w:val="24"/>
          <w:szCs w:val="24"/>
        </w:rPr>
        <w:t>instytucja właściwa pierwszej Umawiającej się Strony nadal wypłaca przyznane świadczenie nie uwzględniając pogłębienia się choroby zawodowej,</w:t>
      </w:r>
    </w:p>
    <w:p w:rsidR="00474B6B" w:rsidRPr="007353E8" w:rsidRDefault="00474B6B" w:rsidP="007353E8">
      <w:pPr>
        <w:pStyle w:val="Tekstpodstawowy"/>
        <w:numPr>
          <w:ilvl w:val="0"/>
          <w:numId w:val="37"/>
        </w:numPr>
        <w:tabs>
          <w:tab w:val="num" w:pos="0"/>
        </w:tabs>
        <w:spacing w:line="360" w:lineRule="auto"/>
        <w:ind w:left="284" w:hanging="284"/>
        <w:rPr>
          <w:bCs/>
          <w:iCs/>
          <w:sz w:val="24"/>
          <w:szCs w:val="24"/>
        </w:rPr>
      </w:pPr>
      <w:r w:rsidRPr="00E32B45">
        <w:rPr>
          <w:sz w:val="24"/>
          <w:szCs w:val="24"/>
        </w:rPr>
        <w:t xml:space="preserve">instytucja właściwa drugiej Umawiającej się Strony, której ustawodawstwu podlegała osoba </w:t>
      </w:r>
      <w:r w:rsidRPr="008774A6">
        <w:rPr>
          <w:sz w:val="24"/>
          <w:szCs w:val="24"/>
        </w:rPr>
        <w:t>w czasie wykonywania pracy mogącej spowodować pogłębienie się choroby zawodowej, przyznaje świadczenie w wysokości różnicy między wysokością świadczenia, które przysługuje po pogłębieniu się choroby zawodowej, a</w:t>
      </w:r>
      <w:r w:rsidR="007353E8">
        <w:rPr>
          <w:sz w:val="24"/>
          <w:szCs w:val="24"/>
        </w:rPr>
        <w:t> </w:t>
      </w:r>
      <w:r w:rsidRPr="008774A6">
        <w:rPr>
          <w:sz w:val="24"/>
          <w:szCs w:val="24"/>
        </w:rPr>
        <w:t>wysokością świadczenia, które przysługiwałoby przed pogłębieniem się choroby zawodowej, zgodnie z obowiązującym ją ustawodawstwem.</w:t>
      </w:r>
    </w:p>
    <w:p w:rsidR="00474B6B" w:rsidRPr="00E32B45" w:rsidRDefault="00474B6B" w:rsidP="00C760D0">
      <w:pPr>
        <w:pStyle w:val="Tekstpodstawowy"/>
        <w:numPr>
          <w:ilvl w:val="0"/>
          <w:numId w:val="20"/>
        </w:numPr>
        <w:tabs>
          <w:tab w:val="clear" w:pos="720"/>
          <w:tab w:val="num" w:pos="360"/>
        </w:tabs>
        <w:spacing w:before="120" w:line="360" w:lineRule="auto"/>
        <w:ind w:hanging="720"/>
        <w:rPr>
          <w:i/>
          <w:sz w:val="24"/>
          <w:szCs w:val="24"/>
        </w:rPr>
      </w:pPr>
      <w:r w:rsidRPr="00E32B45">
        <w:rPr>
          <w:i/>
          <w:sz w:val="24"/>
          <w:szCs w:val="24"/>
        </w:rPr>
        <w:t xml:space="preserve">zasiłki pogrzebowe (art. </w:t>
      </w:r>
      <w:r w:rsidR="0064249C" w:rsidRPr="00E32B45">
        <w:rPr>
          <w:i/>
          <w:sz w:val="24"/>
          <w:szCs w:val="24"/>
        </w:rPr>
        <w:t xml:space="preserve">18 </w:t>
      </w:r>
      <w:r w:rsidRPr="00E32B45">
        <w:rPr>
          <w:i/>
          <w:sz w:val="24"/>
          <w:szCs w:val="24"/>
        </w:rPr>
        <w:t>Umowy)</w:t>
      </w:r>
    </w:p>
    <w:p w:rsidR="00474B6B" w:rsidRPr="00E32B45" w:rsidRDefault="00474B6B" w:rsidP="00C760D0">
      <w:pPr>
        <w:pStyle w:val="Tekstpodstawowy"/>
        <w:spacing w:before="120" w:line="360" w:lineRule="auto"/>
        <w:rPr>
          <w:sz w:val="24"/>
          <w:szCs w:val="24"/>
        </w:rPr>
      </w:pPr>
      <w:r w:rsidRPr="00E32B45">
        <w:rPr>
          <w:sz w:val="24"/>
          <w:szCs w:val="24"/>
        </w:rPr>
        <w:t>Zasiłki pogrzebowe będą przyznawane i wypłacane przez właściwą instytucję tej Umawiającej się Strony, której ustawodawstwo ma zastosowanie do pracownika, osoby pracującej na własny rachunek oraz emeryta lub rencisty w chwili</w:t>
      </w:r>
      <w:r w:rsidR="00A15CB2" w:rsidRPr="00E32B45">
        <w:rPr>
          <w:sz w:val="24"/>
          <w:szCs w:val="24"/>
        </w:rPr>
        <w:t xml:space="preserve"> jego</w:t>
      </w:r>
      <w:r w:rsidRPr="00E32B45">
        <w:rPr>
          <w:sz w:val="24"/>
          <w:szCs w:val="24"/>
        </w:rPr>
        <w:t xml:space="preserve"> śmierci. Jednakże, jeżeli </w:t>
      </w:r>
      <w:r w:rsidR="00A77A0F" w:rsidRPr="00E32B45">
        <w:rPr>
          <w:sz w:val="24"/>
          <w:szCs w:val="24"/>
        </w:rPr>
        <w:t>w wyniku śmierci emeryta lub rencisty, otrzymującego świadczenia</w:t>
      </w:r>
      <w:r w:rsidR="00AE4A53" w:rsidRPr="00E32B45">
        <w:rPr>
          <w:sz w:val="24"/>
          <w:szCs w:val="24"/>
        </w:rPr>
        <w:t xml:space="preserve"> zarówno </w:t>
      </w:r>
      <w:r w:rsidR="00A77A0F" w:rsidRPr="00E32B45">
        <w:rPr>
          <w:sz w:val="24"/>
          <w:szCs w:val="24"/>
        </w:rPr>
        <w:t xml:space="preserve">na podstawie </w:t>
      </w:r>
      <w:r w:rsidR="00AE4A53" w:rsidRPr="00E32B45">
        <w:rPr>
          <w:sz w:val="24"/>
          <w:szCs w:val="24"/>
        </w:rPr>
        <w:t xml:space="preserve">polskiego jak i tureckiego </w:t>
      </w:r>
      <w:r w:rsidR="00A77A0F" w:rsidRPr="00E32B45">
        <w:rPr>
          <w:sz w:val="24"/>
          <w:szCs w:val="24"/>
        </w:rPr>
        <w:t>ustawodawstwa, prawo do zasiłku pogrzebowego powstanie</w:t>
      </w:r>
      <w:r w:rsidRPr="00E32B45">
        <w:rPr>
          <w:sz w:val="24"/>
          <w:szCs w:val="24"/>
        </w:rPr>
        <w:t xml:space="preserve"> zgodnie z ustawodawstwem obu Umawiających się Stron</w:t>
      </w:r>
      <w:r w:rsidR="00EE0D4A" w:rsidRPr="00E32B45">
        <w:rPr>
          <w:sz w:val="24"/>
          <w:szCs w:val="24"/>
        </w:rPr>
        <w:t>,</w:t>
      </w:r>
      <w:r w:rsidRPr="00E32B45">
        <w:rPr>
          <w:sz w:val="24"/>
          <w:szCs w:val="24"/>
        </w:rPr>
        <w:t xml:space="preserve"> wówczas właściwą do wypłaty zasiłku będzie instytucja miejsca zamieszkania zmarłego w chwili jego śmierci. </w:t>
      </w:r>
      <w:r w:rsidR="00AE4A53" w:rsidRPr="00E32B45">
        <w:rPr>
          <w:sz w:val="24"/>
          <w:szCs w:val="24"/>
        </w:rPr>
        <w:t xml:space="preserve">Jeżeli zmarły emeryt lub rencista nie zamieszkiwał w chwili śmierci na terytorium żadnej z Umawiających się </w:t>
      </w:r>
      <w:r w:rsidR="00587AFD">
        <w:rPr>
          <w:sz w:val="24"/>
          <w:szCs w:val="24"/>
        </w:rPr>
        <w:t>S</w:t>
      </w:r>
      <w:r w:rsidR="00AE4A53" w:rsidRPr="00E32B45">
        <w:rPr>
          <w:sz w:val="24"/>
          <w:szCs w:val="24"/>
        </w:rPr>
        <w:t>tron, prawo do zasiłk</w:t>
      </w:r>
      <w:r w:rsidR="004649A4" w:rsidRPr="00E32B45">
        <w:rPr>
          <w:sz w:val="24"/>
          <w:szCs w:val="24"/>
        </w:rPr>
        <w:t>u pogrzebowego ustali instytucja</w:t>
      </w:r>
      <w:r w:rsidR="00AE4A53" w:rsidRPr="00E32B45">
        <w:rPr>
          <w:sz w:val="24"/>
          <w:szCs w:val="24"/>
        </w:rPr>
        <w:t xml:space="preserve"> tego państwa na terytorium którego zmarły przebył</w:t>
      </w:r>
      <w:r w:rsidR="00331468">
        <w:rPr>
          <w:sz w:val="24"/>
          <w:szCs w:val="24"/>
        </w:rPr>
        <w:t xml:space="preserve"> ostatnie okresy ubezpieczenia.</w:t>
      </w:r>
    </w:p>
    <w:p w:rsidR="00474B6B" w:rsidRDefault="0062600F" w:rsidP="00C760D0">
      <w:pPr>
        <w:pStyle w:val="Tekstpodstawowy"/>
        <w:spacing w:before="120" w:line="360" w:lineRule="auto"/>
        <w:rPr>
          <w:sz w:val="24"/>
          <w:szCs w:val="24"/>
        </w:rPr>
      </w:pPr>
      <w:r>
        <w:rPr>
          <w:sz w:val="24"/>
          <w:szCs w:val="24"/>
        </w:rPr>
        <w:t xml:space="preserve">Zawarte w </w:t>
      </w:r>
      <w:r w:rsidR="00474B6B" w:rsidRPr="00E32B45">
        <w:rPr>
          <w:sz w:val="24"/>
          <w:szCs w:val="24"/>
        </w:rPr>
        <w:t>Umow</w:t>
      </w:r>
      <w:r>
        <w:rPr>
          <w:sz w:val="24"/>
          <w:szCs w:val="24"/>
        </w:rPr>
        <w:t>ie</w:t>
      </w:r>
      <w:r w:rsidR="00474B6B" w:rsidRPr="00E32B45">
        <w:rPr>
          <w:sz w:val="24"/>
          <w:szCs w:val="24"/>
        </w:rPr>
        <w:t xml:space="preserve"> zasady ustalania prawa do świadczeń oraz ich wypłaty będą obowiązywały od dnia wejścia w życie Umowy. Postanowienia Umowy nie będą uzasadniały roszczeń o wypłatę świadczeń za okres przed jej wejściem w życie</w:t>
      </w:r>
      <w:r w:rsidR="00747B59">
        <w:rPr>
          <w:sz w:val="24"/>
          <w:szCs w:val="24"/>
        </w:rPr>
        <w:t xml:space="preserve"> (art. 29 ust. 1 Umowy)</w:t>
      </w:r>
      <w:r w:rsidR="00474B6B" w:rsidRPr="00E32B45">
        <w:rPr>
          <w:sz w:val="24"/>
          <w:szCs w:val="24"/>
        </w:rPr>
        <w:t>, ale okresy ubezpieczenia przebyte zgodnie z ustawodawstwem każdej z</w:t>
      </w:r>
      <w:r w:rsidR="007353E8">
        <w:rPr>
          <w:sz w:val="24"/>
          <w:szCs w:val="24"/>
        </w:rPr>
        <w:t> </w:t>
      </w:r>
      <w:r w:rsidR="00474B6B" w:rsidRPr="00E32B45">
        <w:rPr>
          <w:sz w:val="24"/>
          <w:szCs w:val="24"/>
        </w:rPr>
        <w:t>Umawiających się Stron przed dniem wejścia w życie Umowy będą uwzględniane przy ustalaniu prawa i wysokości świadczeń przyznawanych na jej podstawie</w:t>
      </w:r>
      <w:r w:rsidR="00747B59">
        <w:rPr>
          <w:sz w:val="24"/>
          <w:szCs w:val="24"/>
        </w:rPr>
        <w:t xml:space="preserve"> (art. 29 ust. 2 Umowy)</w:t>
      </w:r>
      <w:r w:rsidR="00474B6B" w:rsidRPr="00E32B45">
        <w:rPr>
          <w:sz w:val="24"/>
          <w:szCs w:val="24"/>
        </w:rPr>
        <w:t>.</w:t>
      </w:r>
    </w:p>
    <w:p w:rsidR="00331468" w:rsidRPr="00E32B45" w:rsidRDefault="00331468" w:rsidP="00C760D0">
      <w:pPr>
        <w:pStyle w:val="Tekstpodstawowy"/>
        <w:spacing w:before="120" w:line="360" w:lineRule="auto"/>
        <w:rPr>
          <w:sz w:val="24"/>
          <w:szCs w:val="24"/>
        </w:rPr>
      </w:pPr>
    </w:p>
    <w:p w:rsidR="00AD1EB3" w:rsidRPr="007353E8" w:rsidRDefault="0062600F" w:rsidP="00C760D0">
      <w:pPr>
        <w:pStyle w:val="Tekstpodstawowy"/>
        <w:spacing w:before="120" w:line="360" w:lineRule="auto"/>
        <w:rPr>
          <w:sz w:val="24"/>
          <w:szCs w:val="24"/>
        </w:rPr>
      </w:pPr>
      <w:r>
        <w:rPr>
          <w:sz w:val="24"/>
          <w:szCs w:val="24"/>
        </w:rPr>
        <w:lastRenderedPageBreak/>
        <w:t>Umowa</w:t>
      </w:r>
      <w:r w:rsidR="00474B6B" w:rsidRPr="00E32B45">
        <w:rPr>
          <w:sz w:val="24"/>
          <w:szCs w:val="24"/>
        </w:rPr>
        <w:t xml:space="preserve"> zawiera także uregulowania administracyjne, odnoszące się </w:t>
      </w:r>
      <w:r w:rsidR="002A0AB2" w:rsidRPr="00E32B45">
        <w:rPr>
          <w:sz w:val="24"/>
          <w:szCs w:val="24"/>
        </w:rPr>
        <w:t xml:space="preserve">m.in. </w:t>
      </w:r>
      <w:r w:rsidR="00A00800">
        <w:rPr>
          <w:sz w:val="24"/>
          <w:szCs w:val="24"/>
        </w:rPr>
        <w:t xml:space="preserve">do: pomocy </w:t>
      </w:r>
      <w:r w:rsidR="00474B6B" w:rsidRPr="00E32B45">
        <w:rPr>
          <w:sz w:val="24"/>
          <w:szCs w:val="24"/>
        </w:rPr>
        <w:t>administracyjnej i prawnej</w:t>
      </w:r>
      <w:r w:rsidR="0064249C" w:rsidRPr="00E32B45">
        <w:rPr>
          <w:sz w:val="24"/>
          <w:szCs w:val="24"/>
        </w:rPr>
        <w:t xml:space="preserve"> (art. 20 Umowy),</w:t>
      </w:r>
      <w:r w:rsidR="00474B6B" w:rsidRPr="00E32B45">
        <w:rPr>
          <w:sz w:val="24"/>
          <w:szCs w:val="24"/>
        </w:rPr>
        <w:t xml:space="preserve"> </w:t>
      </w:r>
      <w:r w:rsidR="00093C08" w:rsidRPr="00E32B45">
        <w:rPr>
          <w:sz w:val="24"/>
          <w:szCs w:val="24"/>
        </w:rPr>
        <w:t xml:space="preserve">składania dokumentów (art. </w:t>
      </w:r>
      <w:r w:rsidR="00604DDE" w:rsidRPr="00E32B45">
        <w:rPr>
          <w:sz w:val="24"/>
          <w:szCs w:val="24"/>
        </w:rPr>
        <w:t>2</w:t>
      </w:r>
      <w:r w:rsidR="00EC7C12" w:rsidRPr="00E32B45">
        <w:rPr>
          <w:sz w:val="24"/>
          <w:szCs w:val="24"/>
        </w:rPr>
        <w:t>1</w:t>
      </w:r>
      <w:r w:rsidR="00604DDE" w:rsidRPr="00E32B45">
        <w:rPr>
          <w:sz w:val="24"/>
          <w:szCs w:val="24"/>
        </w:rPr>
        <w:t xml:space="preserve"> </w:t>
      </w:r>
      <w:r w:rsidR="00093C08" w:rsidRPr="00E32B45">
        <w:rPr>
          <w:sz w:val="24"/>
          <w:szCs w:val="24"/>
        </w:rPr>
        <w:t xml:space="preserve">Umowy), zwolnienia z opłat i uwierzytelnień (art. </w:t>
      </w:r>
      <w:r w:rsidR="00604DDE" w:rsidRPr="00E32B45">
        <w:rPr>
          <w:sz w:val="24"/>
          <w:szCs w:val="24"/>
        </w:rPr>
        <w:t>2</w:t>
      </w:r>
      <w:r w:rsidR="00EC7C12" w:rsidRPr="00E32B45">
        <w:rPr>
          <w:sz w:val="24"/>
          <w:szCs w:val="24"/>
        </w:rPr>
        <w:t>2</w:t>
      </w:r>
      <w:r w:rsidR="00604DDE" w:rsidRPr="00E32B45">
        <w:rPr>
          <w:sz w:val="24"/>
          <w:szCs w:val="24"/>
        </w:rPr>
        <w:t xml:space="preserve"> </w:t>
      </w:r>
      <w:r w:rsidR="00093C08" w:rsidRPr="00E32B45">
        <w:rPr>
          <w:sz w:val="24"/>
          <w:szCs w:val="24"/>
        </w:rPr>
        <w:t xml:space="preserve">Umowy), </w:t>
      </w:r>
      <w:r w:rsidR="00F61A88" w:rsidRPr="00E32B45">
        <w:rPr>
          <w:sz w:val="24"/>
          <w:szCs w:val="24"/>
        </w:rPr>
        <w:t xml:space="preserve">badań lekarskich (art. 23 Umowy), </w:t>
      </w:r>
      <w:r w:rsidR="00474B6B" w:rsidRPr="00E32B45">
        <w:rPr>
          <w:sz w:val="24"/>
          <w:szCs w:val="24"/>
        </w:rPr>
        <w:t xml:space="preserve">ochrony danych osobowych (art. </w:t>
      </w:r>
      <w:r w:rsidR="00604DDE" w:rsidRPr="00E32B45">
        <w:rPr>
          <w:sz w:val="24"/>
          <w:szCs w:val="24"/>
        </w:rPr>
        <w:t>2</w:t>
      </w:r>
      <w:r w:rsidR="00EC7C12" w:rsidRPr="00E32B45">
        <w:rPr>
          <w:sz w:val="24"/>
          <w:szCs w:val="24"/>
        </w:rPr>
        <w:t>4</w:t>
      </w:r>
      <w:r w:rsidR="00604DDE" w:rsidRPr="00E32B45">
        <w:rPr>
          <w:sz w:val="24"/>
          <w:szCs w:val="24"/>
        </w:rPr>
        <w:t xml:space="preserve"> </w:t>
      </w:r>
      <w:r w:rsidR="00474B6B" w:rsidRPr="00E32B45">
        <w:rPr>
          <w:sz w:val="24"/>
          <w:szCs w:val="24"/>
        </w:rPr>
        <w:t xml:space="preserve">Umowy), wypłaty świadczeń (art. </w:t>
      </w:r>
      <w:r w:rsidR="00604DDE" w:rsidRPr="00E32B45">
        <w:rPr>
          <w:sz w:val="24"/>
          <w:szCs w:val="24"/>
        </w:rPr>
        <w:t>2</w:t>
      </w:r>
      <w:r w:rsidR="00EC7C12" w:rsidRPr="00E32B45">
        <w:rPr>
          <w:sz w:val="24"/>
          <w:szCs w:val="24"/>
        </w:rPr>
        <w:t>5</w:t>
      </w:r>
      <w:r w:rsidR="00604DDE" w:rsidRPr="00E32B45">
        <w:rPr>
          <w:sz w:val="24"/>
          <w:szCs w:val="24"/>
        </w:rPr>
        <w:t xml:space="preserve"> </w:t>
      </w:r>
      <w:r w:rsidR="00474B6B" w:rsidRPr="00E32B45">
        <w:rPr>
          <w:sz w:val="24"/>
          <w:szCs w:val="24"/>
        </w:rPr>
        <w:t>Umowy)</w:t>
      </w:r>
      <w:r w:rsidR="00093C08" w:rsidRPr="00E32B45">
        <w:rPr>
          <w:sz w:val="24"/>
          <w:szCs w:val="24"/>
        </w:rPr>
        <w:t>, języka</w:t>
      </w:r>
      <w:r w:rsidR="00795B3A" w:rsidRPr="00E32B45">
        <w:rPr>
          <w:sz w:val="24"/>
          <w:szCs w:val="24"/>
        </w:rPr>
        <w:t xml:space="preserve"> komunikacji</w:t>
      </w:r>
      <w:r w:rsidR="00093C08" w:rsidRPr="00E32B45">
        <w:rPr>
          <w:sz w:val="24"/>
          <w:szCs w:val="24"/>
        </w:rPr>
        <w:t xml:space="preserve"> (art. </w:t>
      </w:r>
      <w:r w:rsidR="00604DDE" w:rsidRPr="00E32B45">
        <w:rPr>
          <w:sz w:val="24"/>
          <w:szCs w:val="24"/>
        </w:rPr>
        <w:t>2</w:t>
      </w:r>
      <w:r w:rsidR="00EC7C12" w:rsidRPr="00E32B45">
        <w:rPr>
          <w:sz w:val="24"/>
          <w:szCs w:val="24"/>
        </w:rPr>
        <w:t xml:space="preserve">6 </w:t>
      </w:r>
      <w:r w:rsidR="00093C08" w:rsidRPr="00E32B45">
        <w:rPr>
          <w:sz w:val="24"/>
          <w:szCs w:val="24"/>
        </w:rPr>
        <w:t>Umowy)</w:t>
      </w:r>
      <w:r w:rsidR="00E675F9" w:rsidRPr="00E32B45">
        <w:rPr>
          <w:sz w:val="24"/>
          <w:szCs w:val="24"/>
        </w:rPr>
        <w:t xml:space="preserve"> oraz</w:t>
      </w:r>
      <w:r w:rsidR="00093C08" w:rsidRPr="00E32B45">
        <w:rPr>
          <w:sz w:val="24"/>
          <w:szCs w:val="24"/>
        </w:rPr>
        <w:t xml:space="preserve"> </w:t>
      </w:r>
      <w:r w:rsidR="00604DDE" w:rsidRPr="00E32B45">
        <w:rPr>
          <w:sz w:val="24"/>
          <w:szCs w:val="24"/>
        </w:rPr>
        <w:t xml:space="preserve">rozwiązywania </w:t>
      </w:r>
      <w:r w:rsidR="00093C08" w:rsidRPr="00E32B45">
        <w:rPr>
          <w:sz w:val="24"/>
          <w:szCs w:val="24"/>
        </w:rPr>
        <w:t xml:space="preserve">sporów (art. </w:t>
      </w:r>
      <w:r w:rsidR="00EC7C12" w:rsidRPr="00E32B45">
        <w:rPr>
          <w:sz w:val="24"/>
          <w:szCs w:val="24"/>
        </w:rPr>
        <w:t>27</w:t>
      </w:r>
      <w:r w:rsidR="00604DDE" w:rsidRPr="00E32B45">
        <w:rPr>
          <w:sz w:val="24"/>
          <w:szCs w:val="24"/>
        </w:rPr>
        <w:t xml:space="preserve"> </w:t>
      </w:r>
      <w:r w:rsidR="00474B6B" w:rsidRPr="00E32B45">
        <w:rPr>
          <w:sz w:val="24"/>
          <w:szCs w:val="24"/>
        </w:rPr>
        <w:t>Umowy).</w:t>
      </w:r>
    </w:p>
    <w:p w:rsidR="00862C8D" w:rsidRPr="007353E8" w:rsidRDefault="00862C8D" w:rsidP="00C760D0">
      <w:pPr>
        <w:numPr>
          <w:ilvl w:val="0"/>
          <w:numId w:val="13"/>
        </w:numPr>
        <w:spacing w:before="120" w:line="360" w:lineRule="auto"/>
        <w:jc w:val="both"/>
        <w:rPr>
          <w:b/>
          <w:i/>
          <w:sz w:val="24"/>
          <w:szCs w:val="24"/>
        </w:rPr>
      </w:pPr>
      <w:r w:rsidRPr="00E32B45">
        <w:rPr>
          <w:b/>
          <w:i/>
          <w:sz w:val="24"/>
          <w:szCs w:val="24"/>
        </w:rPr>
        <w:t>Skutki wejścia w życie Umowy</w:t>
      </w:r>
    </w:p>
    <w:p w:rsidR="00217755" w:rsidRPr="00E32B45" w:rsidRDefault="0008402E" w:rsidP="00C760D0">
      <w:pPr>
        <w:spacing w:before="120" w:line="360" w:lineRule="auto"/>
        <w:jc w:val="both"/>
        <w:rPr>
          <w:sz w:val="24"/>
          <w:szCs w:val="24"/>
        </w:rPr>
      </w:pPr>
      <w:r w:rsidRPr="00E32B45">
        <w:rPr>
          <w:sz w:val="24"/>
          <w:szCs w:val="24"/>
        </w:rPr>
        <w:t xml:space="preserve">Wejście w życie </w:t>
      </w:r>
      <w:r w:rsidR="00331468">
        <w:rPr>
          <w:sz w:val="24"/>
          <w:szCs w:val="24"/>
        </w:rPr>
        <w:t>polsko-tureckiej U</w:t>
      </w:r>
      <w:r w:rsidRPr="00E32B45">
        <w:rPr>
          <w:sz w:val="24"/>
          <w:szCs w:val="24"/>
        </w:rPr>
        <w:t>mowy o zabezpieczeniu społecznym z</w:t>
      </w:r>
      <w:r w:rsidR="00544927" w:rsidRPr="00E32B45">
        <w:rPr>
          <w:sz w:val="24"/>
          <w:szCs w:val="24"/>
        </w:rPr>
        <w:t>agwarantuje zarówno polskim, jak</w:t>
      </w:r>
      <w:r w:rsidR="005E2F88" w:rsidRPr="00E32B45">
        <w:rPr>
          <w:sz w:val="24"/>
          <w:szCs w:val="24"/>
        </w:rPr>
        <w:t xml:space="preserve"> </w:t>
      </w:r>
      <w:r w:rsidR="00544927" w:rsidRPr="00E32B45">
        <w:rPr>
          <w:sz w:val="24"/>
          <w:szCs w:val="24"/>
        </w:rPr>
        <w:t>i tureckim ubezpieczonym</w:t>
      </w:r>
      <w:r w:rsidRPr="00E32B45">
        <w:rPr>
          <w:sz w:val="24"/>
          <w:szCs w:val="24"/>
        </w:rPr>
        <w:t xml:space="preserve"> </w:t>
      </w:r>
      <w:r w:rsidR="00E43E5D" w:rsidRPr="00E32B45">
        <w:rPr>
          <w:sz w:val="24"/>
          <w:szCs w:val="24"/>
        </w:rPr>
        <w:t xml:space="preserve">szereg </w:t>
      </w:r>
      <w:r w:rsidR="0092060A" w:rsidRPr="00E32B45">
        <w:rPr>
          <w:sz w:val="24"/>
          <w:szCs w:val="24"/>
        </w:rPr>
        <w:t xml:space="preserve">realnych </w:t>
      </w:r>
      <w:r w:rsidR="00E43E5D" w:rsidRPr="00E32B45">
        <w:rPr>
          <w:sz w:val="24"/>
          <w:szCs w:val="24"/>
        </w:rPr>
        <w:t>korzy</w:t>
      </w:r>
      <w:r w:rsidR="0092060A" w:rsidRPr="00E32B45">
        <w:rPr>
          <w:sz w:val="24"/>
          <w:szCs w:val="24"/>
        </w:rPr>
        <w:t>ści</w:t>
      </w:r>
      <w:r w:rsidR="00E675F9" w:rsidRPr="00E32B45">
        <w:rPr>
          <w:sz w:val="24"/>
          <w:szCs w:val="24"/>
        </w:rPr>
        <w:t>, w tym:</w:t>
      </w:r>
    </w:p>
    <w:p w:rsidR="00C47909" w:rsidRPr="00E32B45" w:rsidRDefault="000A20C1" w:rsidP="007353E8">
      <w:pPr>
        <w:numPr>
          <w:ilvl w:val="0"/>
          <w:numId w:val="38"/>
        </w:numPr>
        <w:tabs>
          <w:tab w:val="clear" w:pos="720"/>
          <w:tab w:val="num" w:pos="426"/>
        </w:tabs>
        <w:spacing w:line="360" w:lineRule="auto"/>
        <w:ind w:left="425" w:hanging="425"/>
        <w:jc w:val="both"/>
        <w:rPr>
          <w:sz w:val="24"/>
          <w:szCs w:val="24"/>
        </w:rPr>
      </w:pPr>
      <w:r w:rsidRPr="00E32B45">
        <w:rPr>
          <w:sz w:val="24"/>
          <w:szCs w:val="24"/>
        </w:rPr>
        <w:t>w</w:t>
      </w:r>
      <w:r w:rsidR="00C47909" w:rsidRPr="00E32B45">
        <w:rPr>
          <w:sz w:val="24"/>
          <w:szCs w:val="24"/>
        </w:rPr>
        <w:t>yeliminowanie</w:t>
      </w:r>
      <w:r w:rsidRPr="00E32B45">
        <w:rPr>
          <w:sz w:val="24"/>
          <w:szCs w:val="24"/>
        </w:rPr>
        <w:t xml:space="preserve"> zarówno pozytywnych jak i negatywnych</w:t>
      </w:r>
      <w:r w:rsidR="00C47909" w:rsidRPr="00E32B45">
        <w:rPr>
          <w:sz w:val="24"/>
          <w:szCs w:val="24"/>
        </w:rPr>
        <w:t xml:space="preserve"> kolizji ustawodawstwa pol</w:t>
      </w:r>
      <w:r w:rsidRPr="00E32B45">
        <w:rPr>
          <w:sz w:val="24"/>
          <w:szCs w:val="24"/>
        </w:rPr>
        <w:t>skiego i tureckiego (</w:t>
      </w:r>
      <w:r w:rsidR="00C47909" w:rsidRPr="00E32B45">
        <w:rPr>
          <w:sz w:val="24"/>
          <w:szCs w:val="24"/>
        </w:rPr>
        <w:t>podwójne</w:t>
      </w:r>
      <w:r w:rsidR="00941AA7" w:rsidRPr="00E32B45">
        <w:rPr>
          <w:sz w:val="24"/>
          <w:szCs w:val="24"/>
        </w:rPr>
        <w:t xml:space="preserve"> opłacanie</w:t>
      </w:r>
      <w:r w:rsidR="00C47909" w:rsidRPr="00E32B45">
        <w:rPr>
          <w:sz w:val="24"/>
          <w:szCs w:val="24"/>
        </w:rPr>
        <w:t xml:space="preserve"> składek na ubezpieczenia</w:t>
      </w:r>
      <w:r w:rsidR="00704064" w:rsidRPr="00704064">
        <w:rPr>
          <w:sz w:val="24"/>
          <w:szCs w:val="24"/>
        </w:rPr>
        <w:t xml:space="preserve"> </w:t>
      </w:r>
      <w:r w:rsidR="00704064">
        <w:rPr>
          <w:sz w:val="24"/>
          <w:szCs w:val="24"/>
        </w:rPr>
        <w:t>z tytułu danego zatrudnienia</w:t>
      </w:r>
      <w:r w:rsidR="00C47909" w:rsidRPr="00E32B45">
        <w:rPr>
          <w:sz w:val="24"/>
          <w:szCs w:val="24"/>
        </w:rPr>
        <w:t xml:space="preserve">, </w:t>
      </w:r>
      <w:r w:rsidRPr="00E32B45">
        <w:rPr>
          <w:sz w:val="24"/>
          <w:szCs w:val="24"/>
        </w:rPr>
        <w:t xml:space="preserve">lub </w:t>
      </w:r>
      <w:r w:rsidR="00C47909" w:rsidRPr="00E32B45">
        <w:rPr>
          <w:sz w:val="24"/>
          <w:szCs w:val="24"/>
        </w:rPr>
        <w:t>całkowity brak ochrony ubezpieczeniowej</w:t>
      </w:r>
      <w:r w:rsidRPr="00E32B45">
        <w:rPr>
          <w:sz w:val="24"/>
          <w:szCs w:val="24"/>
        </w:rPr>
        <w:t>)</w:t>
      </w:r>
      <w:r w:rsidR="00F0312D">
        <w:rPr>
          <w:sz w:val="24"/>
          <w:szCs w:val="24"/>
        </w:rPr>
        <w:t>,</w:t>
      </w:r>
    </w:p>
    <w:p w:rsidR="00C47909" w:rsidRPr="00E32B45" w:rsidRDefault="0092060A" w:rsidP="007353E8">
      <w:pPr>
        <w:numPr>
          <w:ilvl w:val="0"/>
          <w:numId w:val="38"/>
        </w:numPr>
        <w:tabs>
          <w:tab w:val="clear" w:pos="720"/>
          <w:tab w:val="num" w:pos="426"/>
        </w:tabs>
        <w:spacing w:line="360" w:lineRule="auto"/>
        <w:ind w:left="425" w:hanging="425"/>
        <w:jc w:val="both"/>
        <w:rPr>
          <w:sz w:val="24"/>
          <w:szCs w:val="24"/>
        </w:rPr>
      </w:pPr>
      <w:r w:rsidRPr="00E32B45">
        <w:rPr>
          <w:sz w:val="24"/>
          <w:szCs w:val="24"/>
        </w:rPr>
        <w:t xml:space="preserve">umożliwienie </w:t>
      </w:r>
      <w:r w:rsidR="00C47909" w:rsidRPr="00E32B45">
        <w:rPr>
          <w:sz w:val="24"/>
          <w:szCs w:val="24"/>
        </w:rPr>
        <w:t>nabycia</w:t>
      </w:r>
      <w:r w:rsidRPr="00E32B45">
        <w:rPr>
          <w:sz w:val="24"/>
          <w:szCs w:val="24"/>
        </w:rPr>
        <w:t xml:space="preserve"> prawa do świadczeń osobom</w:t>
      </w:r>
      <w:r w:rsidR="007767D1" w:rsidRPr="00E32B45">
        <w:rPr>
          <w:sz w:val="24"/>
          <w:szCs w:val="24"/>
        </w:rPr>
        <w:t>,</w:t>
      </w:r>
      <w:r w:rsidRPr="00E32B45">
        <w:rPr>
          <w:sz w:val="24"/>
          <w:szCs w:val="24"/>
        </w:rPr>
        <w:t xml:space="preserve"> które bez zsumowania polskich i tureckich </w:t>
      </w:r>
      <w:r w:rsidR="00C47909" w:rsidRPr="00E32B45">
        <w:rPr>
          <w:sz w:val="24"/>
          <w:szCs w:val="24"/>
        </w:rPr>
        <w:t>okresów ubez</w:t>
      </w:r>
      <w:r w:rsidR="000A20C1" w:rsidRPr="00E32B45">
        <w:rPr>
          <w:sz w:val="24"/>
          <w:szCs w:val="24"/>
        </w:rPr>
        <w:t>pieczenia nie spełniałyby wymogu</w:t>
      </w:r>
      <w:r w:rsidR="00C47909" w:rsidRPr="00E32B45">
        <w:rPr>
          <w:sz w:val="24"/>
          <w:szCs w:val="24"/>
        </w:rPr>
        <w:t xml:space="preserve"> minimalnego stażu wymaganego przepisa</w:t>
      </w:r>
      <w:r w:rsidR="00F0312D">
        <w:rPr>
          <w:sz w:val="24"/>
          <w:szCs w:val="24"/>
        </w:rPr>
        <w:t>mi wewnętrznymi Polski i Turcji,</w:t>
      </w:r>
    </w:p>
    <w:p w:rsidR="00C47909" w:rsidRPr="008774A6" w:rsidRDefault="00C47909" w:rsidP="007353E8">
      <w:pPr>
        <w:numPr>
          <w:ilvl w:val="0"/>
          <w:numId w:val="38"/>
        </w:numPr>
        <w:tabs>
          <w:tab w:val="clear" w:pos="720"/>
          <w:tab w:val="num" w:pos="426"/>
        </w:tabs>
        <w:spacing w:line="360" w:lineRule="auto"/>
        <w:ind w:left="425" w:hanging="425"/>
        <w:jc w:val="both"/>
        <w:rPr>
          <w:sz w:val="24"/>
          <w:szCs w:val="24"/>
        </w:rPr>
      </w:pPr>
      <w:r w:rsidRPr="00E32B45">
        <w:rPr>
          <w:sz w:val="24"/>
          <w:szCs w:val="24"/>
        </w:rPr>
        <w:t xml:space="preserve">umożliwienie transferu świadczeń nabytych na podstawie ustawodawstwa Polski lub Turcji, </w:t>
      </w:r>
      <w:r w:rsidRPr="008774A6">
        <w:rPr>
          <w:sz w:val="24"/>
          <w:szCs w:val="24"/>
        </w:rPr>
        <w:t>w przypadku zmiany przez uprawnionego miejsca zamieszkania (w</w:t>
      </w:r>
      <w:r w:rsidR="007353E8">
        <w:rPr>
          <w:sz w:val="24"/>
          <w:szCs w:val="24"/>
        </w:rPr>
        <w:t> </w:t>
      </w:r>
      <w:r w:rsidRPr="008774A6">
        <w:rPr>
          <w:sz w:val="24"/>
          <w:szCs w:val="24"/>
        </w:rPr>
        <w:t xml:space="preserve">przypadku świadczeń </w:t>
      </w:r>
      <w:r w:rsidR="0089194D" w:rsidRPr="008774A6">
        <w:rPr>
          <w:sz w:val="24"/>
          <w:szCs w:val="24"/>
        </w:rPr>
        <w:t xml:space="preserve">z tytułu choroby i macierzyństwa </w:t>
      </w:r>
      <w:r w:rsidRPr="008774A6">
        <w:rPr>
          <w:sz w:val="24"/>
          <w:szCs w:val="24"/>
        </w:rPr>
        <w:t>– także w przypadku czasoweg</w:t>
      </w:r>
      <w:r w:rsidR="001F1C8A">
        <w:rPr>
          <w:sz w:val="24"/>
          <w:szCs w:val="24"/>
        </w:rPr>
        <w:t>o pobytu na terytorium drugiej S</w:t>
      </w:r>
      <w:r w:rsidRPr="008774A6">
        <w:rPr>
          <w:sz w:val="24"/>
          <w:szCs w:val="24"/>
        </w:rPr>
        <w:t>trony Umowy)</w:t>
      </w:r>
      <w:r w:rsidR="00AD0D4C" w:rsidRPr="008774A6">
        <w:rPr>
          <w:sz w:val="24"/>
          <w:szCs w:val="24"/>
        </w:rPr>
        <w:t>.</w:t>
      </w:r>
    </w:p>
    <w:p w:rsidR="00747B59" w:rsidRPr="007353E8" w:rsidRDefault="00C47909" w:rsidP="00C760D0">
      <w:pPr>
        <w:spacing w:before="120" w:line="360" w:lineRule="auto"/>
        <w:jc w:val="both"/>
        <w:rPr>
          <w:sz w:val="24"/>
          <w:szCs w:val="24"/>
        </w:rPr>
      </w:pPr>
      <w:r w:rsidRPr="00E32B45">
        <w:rPr>
          <w:sz w:val="24"/>
          <w:szCs w:val="24"/>
        </w:rPr>
        <w:t xml:space="preserve">Dodatkowo postanowienia </w:t>
      </w:r>
      <w:r w:rsidR="00F6508B" w:rsidRPr="00E32B45">
        <w:rPr>
          <w:sz w:val="24"/>
          <w:szCs w:val="24"/>
        </w:rPr>
        <w:t>Umowy</w:t>
      </w:r>
      <w:r w:rsidR="0001113C">
        <w:rPr>
          <w:sz w:val="24"/>
          <w:szCs w:val="24"/>
        </w:rPr>
        <w:t>,</w:t>
      </w:r>
      <w:r w:rsidR="00F6508B" w:rsidRPr="00E32B45">
        <w:rPr>
          <w:sz w:val="24"/>
          <w:szCs w:val="24"/>
        </w:rPr>
        <w:t xml:space="preserve"> przez eliminację</w:t>
      </w:r>
      <w:r w:rsidR="00CA3DDE" w:rsidRPr="00E32B45">
        <w:rPr>
          <w:sz w:val="24"/>
          <w:szCs w:val="24"/>
        </w:rPr>
        <w:t xml:space="preserve"> </w:t>
      </w:r>
      <w:r w:rsidR="003C5668" w:rsidRPr="00E32B45">
        <w:rPr>
          <w:sz w:val="24"/>
          <w:szCs w:val="24"/>
        </w:rPr>
        <w:t xml:space="preserve">możliwości </w:t>
      </w:r>
      <w:r w:rsidR="00CA3DDE" w:rsidRPr="00E32B45">
        <w:rPr>
          <w:sz w:val="24"/>
          <w:szCs w:val="24"/>
        </w:rPr>
        <w:t>podwójnego opłacania składek ubezpieczeniowych</w:t>
      </w:r>
      <w:r w:rsidR="003C7866">
        <w:rPr>
          <w:sz w:val="24"/>
          <w:szCs w:val="24"/>
        </w:rPr>
        <w:t xml:space="preserve"> z tytułu danego zatrudnienia</w:t>
      </w:r>
      <w:r w:rsidR="00AD0D4C" w:rsidRPr="00E32B45">
        <w:rPr>
          <w:sz w:val="24"/>
          <w:szCs w:val="24"/>
        </w:rPr>
        <w:t xml:space="preserve"> i stworzenie podstaw prawnych dla delegowania pracowników</w:t>
      </w:r>
      <w:r w:rsidR="0001113C">
        <w:rPr>
          <w:sz w:val="24"/>
          <w:szCs w:val="24"/>
        </w:rPr>
        <w:t>,</w:t>
      </w:r>
      <w:r w:rsidR="00AD0D4C" w:rsidRPr="00E32B45">
        <w:rPr>
          <w:sz w:val="24"/>
          <w:szCs w:val="24"/>
        </w:rPr>
        <w:t xml:space="preserve"> </w:t>
      </w:r>
      <w:r w:rsidR="00CA3DDE" w:rsidRPr="00E32B45">
        <w:rPr>
          <w:sz w:val="24"/>
          <w:szCs w:val="24"/>
        </w:rPr>
        <w:t>mogą przyczynić się do poprawy współpracy gospodarczej mi</w:t>
      </w:r>
      <w:r w:rsidR="002A0AB2" w:rsidRPr="00E32B45">
        <w:rPr>
          <w:sz w:val="24"/>
          <w:szCs w:val="24"/>
        </w:rPr>
        <w:t>ę</w:t>
      </w:r>
      <w:r w:rsidR="00CA3DDE" w:rsidRPr="00E32B45">
        <w:rPr>
          <w:sz w:val="24"/>
          <w:szCs w:val="24"/>
        </w:rPr>
        <w:t>dzy Polską a Republiką Turcji</w:t>
      </w:r>
      <w:r w:rsidR="00941AA7" w:rsidRPr="00E32B45">
        <w:rPr>
          <w:sz w:val="24"/>
          <w:szCs w:val="24"/>
        </w:rPr>
        <w:t>.</w:t>
      </w:r>
      <w:r w:rsidR="00F6508B" w:rsidRPr="00E32B45">
        <w:rPr>
          <w:sz w:val="24"/>
          <w:szCs w:val="24"/>
        </w:rPr>
        <w:t xml:space="preserve"> </w:t>
      </w:r>
      <w:r w:rsidR="001F1C8A">
        <w:rPr>
          <w:sz w:val="24"/>
          <w:szCs w:val="24"/>
        </w:rPr>
        <w:t>Fakt związania się U</w:t>
      </w:r>
      <w:r w:rsidR="002A0AB2" w:rsidRPr="00E32B45">
        <w:rPr>
          <w:sz w:val="24"/>
          <w:szCs w:val="24"/>
        </w:rPr>
        <w:t>mową o</w:t>
      </w:r>
      <w:r w:rsidR="00B1483E">
        <w:rPr>
          <w:sz w:val="24"/>
          <w:szCs w:val="24"/>
        </w:rPr>
        <w:t> </w:t>
      </w:r>
      <w:r w:rsidR="002A0AB2" w:rsidRPr="00E32B45">
        <w:rPr>
          <w:sz w:val="24"/>
          <w:szCs w:val="24"/>
        </w:rPr>
        <w:t>zabezpieczeniu społecznym z Republiką Turcji może mieć także</w:t>
      </w:r>
      <w:r w:rsidR="00F6508B" w:rsidRPr="00E32B45">
        <w:rPr>
          <w:sz w:val="24"/>
          <w:szCs w:val="24"/>
        </w:rPr>
        <w:t xml:space="preserve"> ogólny</w:t>
      </w:r>
      <w:r w:rsidR="002A0AB2" w:rsidRPr="00E32B45">
        <w:rPr>
          <w:sz w:val="24"/>
          <w:szCs w:val="24"/>
        </w:rPr>
        <w:t xml:space="preserve"> pozytywny wpływ na kreowanie wizerunku Polski jako państwa realizującego swoje zobowiązania międzynarodowe</w:t>
      </w:r>
      <w:r w:rsidR="00331468">
        <w:rPr>
          <w:sz w:val="24"/>
          <w:szCs w:val="24"/>
        </w:rPr>
        <w:t xml:space="preserve">, </w:t>
      </w:r>
      <w:r w:rsidR="002A0AB2" w:rsidRPr="00E32B45">
        <w:rPr>
          <w:sz w:val="24"/>
          <w:szCs w:val="24"/>
        </w:rPr>
        <w:t xml:space="preserve">w tym wypadku wynikające m.in. z Europejskiej Karty Społecznej. </w:t>
      </w:r>
    </w:p>
    <w:p w:rsidR="00707529" w:rsidRPr="00E32B45" w:rsidRDefault="00707529" w:rsidP="00C760D0">
      <w:pPr>
        <w:pStyle w:val="Tekstpodstawowy3"/>
        <w:spacing w:before="120"/>
        <w:jc w:val="both"/>
        <w:rPr>
          <w:rFonts w:ascii="Times New Roman" w:hAnsi="Times New Roman"/>
          <w:sz w:val="24"/>
          <w:szCs w:val="24"/>
        </w:rPr>
      </w:pPr>
      <w:r w:rsidRPr="00E32B45">
        <w:rPr>
          <w:rFonts w:ascii="Times New Roman" w:hAnsi="Times New Roman"/>
          <w:sz w:val="24"/>
          <w:szCs w:val="24"/>
        </w:rPr>
        <w:t>Wejście w życie każdej umowy o zabezpieczeniu społecznym wiąże się</w:t>
      </w:r>
      <w:r w:rsidR="002A0AB2" w:rsidRPr="00E32B45">
        <w:rPr>
          <w:rFonts w:ascii="Times New Roman" w:hAnsi="Times New Roman"/>
          <w:sz w:val="24"/>
          <w:szCs w:val="24"/>
        </w:rPr>
        <w:t xml:space="preserve"> </w:t>
      </w:r>
      <w:r w:rsidRPr="00E32B45">
        <w:rPr>
          <w:rFonts w:ascii="Times New Roman" w:hAnsi="Times New Roman"/>
          <w:sz w:val="24"/>
          <w:szCs w:val="24"/>
        </w:rPr>
        <w:t xml:space="preserve">z określonymi skutkami finansowymi. </w:t>
      </w:r>
      <w:r w:rsidR="001C3070" w:rsidRPr="00E32B45">
        <w:rPr>
          <w:rFonts w:ascii="Times New Roman" w:hAnsi="Times New Roman"/>
          <w:sz w:val="24"/>
          <w:szCs w:val="24"/>
        </w:rPr>
        <w:t xml:space="preserve">W przypadku </w:t>
      </w:r>
      <w:r w:rsidR="0062600F">
        <w:rPr>
          <w:rFonts w:ascii="Times New Roman" w:hAnsi="Times New Roman"/>
          <w:sz w:val="24"/>
          <w:szCs w:val="24"/>
        </w:rPr>
        <w:t xml:space="preserve">polsko-tureckiej </w:t>
      </w:r>
      <w:r w:rsidR="001C3070" w:rsidRPr="00E32B45">
        <w:rPr>
          <w:rFonts w:ascii="Times New Roman" w:hAnsi="Times New Roman"/>
          <w:sz w:val="24"/>
          <w:szCs w:val="24"/>
        </w:rPr>
        <w:t xml:space="preserve">Umowy dokładne </w:t>
      </w:r>
      <w:r w:rsidRPr="00E32B45">
        <w:rPr>
          <w:rFonts w:ascii="Times New Roman" w:hAnsi="Times New Roman"/>
          <w:sz w:val="24"/>
          <w:szCs w:val="24"/>
        </w:rPr>
        <w:t xml:space="preserve">określenie tych skutków </w:t>
      </w:r>
      <w:r w:rsidR="00331468">
        <w:rPr>
          <w:rFonts w:ascii="Times New Roman" w:hAnsi="Times New Roman"/>
          <w:sz w:val="24"/>
          <w:szCs w:val="24"/>
        </w:rPr>
        <w:sym w:font="Symbol" w:char="F02D"/>
      </w:r>
      <w:r w:rsidRPr="00E32B45">
        <w:rPr>
          <w:rFonts w:ascii="Times New Roman" w:hAnsi="Times New Roman"/>
          <w:sz w:val="24"/>
          <w:szCs w:val="24"/>
        </w:rPr>
        <w:t xml:space="preserve"> wobec braku wymagan</w:t>
      </w:r>
      <w:r w:rsidR="002A0AB2" w:rsidRPr="00E32B45">
        <w:rPr>
          <w:rFonts w:ascii="Times New Roman" w:hAnsi="Times New Roman"/>
          <w:sz w:val="24"/>
          <w:szCs w:val="24"/>
        </w:rPr>
        <w:t xml:space="preserve">ych danych </w:t>
      </w:r>
      <w:r w:rsidR="00331468">
        <w:rPr>
          <w:rFonts w:ascii="Times New Roman" w:hAnsi="Times New Roman"/>
          <w:sz w:val="24"/>
          <w:szCs w:val="24"/>
        </w:rPr>
        <w:sym w:font="Symbol" w:char="F02D"/>
      </w:r>
      <w:r w:rsidR="002A0AB2" w:rsidRPr="00E32B45">
        <w:rPr>
          <w:rFonts w:ascii="Times New Roman" w:hAnsi="Times New Roman"/>
          <w:sz w:val="24"/>
          <w:szCs w:val="24"/>
        </w:rPr>
        <w:t xml:space="preserve"> nie jest</w:t>
      </w:r>
      <w:r w:rsidR="000478C2" w:rsidRPr="00E32B45">
        <w:rPr>
          <w:rFonts w:ascii="Times New Roman" w:hAnsi="Times New Roman"/>
          <w:sz w:val="24"/>
          <w:szCs w:val="24"/>
        </w:rPr>
        <w:t xml:space="preserve"> niestety</w:t>
      </w:r>
      <w:r w:rsidR="002A0AB2" w:rsidRPr="00E32B45">
        <w:rPr>
          <w:rFonts w:ascii="Times New Roman" w:hAnsi="Times New Roman"/>
          <w:sz w:val="24"/>
          <w:szCs w:val="24"/>
        </w:rPr>
        <w:t xml:space="preserve"> możliwe. </w:t>
      </w:r>
      <w:r w:rsidR="000478C2" w:rsidRPr="00E32B45">
        <w:rPr>
          <w:rFonts w:ascii="Times New Roman" w:hAnsi="Times New Roman"/>
          <w:sz w:val="24"/>
          <w:szCs w:val="24"/>
        </w:rPr>
        <w:t xml:space="preserve">Można jednak podjąć się szacunkowej analizy </w:t>
      </w:r>
      <w:r w:rsidR="00E746B8" w:rsidRPr="00E32B45">
        <w:rPr>
          <w:rFonts w:ascii="Times New Roman" w:hAnsi="Times New Roman"/>
          <w:sz w:val="24"/>
          <w:szCs w:val="24"/>
        </w:rPr>
        <w:t>konsekwencj</w:t>
      </w:r>
      <w:r w:rsidR="000478C2" w:rsidRPr="00E32B45">
        <w:rPr>
          <w:rFonts w:ascii="Times New Roman" w:hAnsi="Times New Roman"/>
          <w:sz w:val="24"/>
          <w:szCs w:val="24"/>
        </w:rPr>
        <w:t>i</w:t>
      </w:r>
      <w:r w:rsidR="00E746B8" w:rsidRPr="00E32B45">
        <w:rPr>
          <w:rFonts w:ascii="Times New Roman" w:hAnsi="Times New Roman"/>
          <w:sz w:val="24"/>
          <w:szCs w:val="24"/>
        </w:rPr>
        <w:t xml:space="preserve"> wejścia w życie Umowy </w:t>
      </w:r>
      <w:r w:rsidR="0001113C">
        <w:rPr>
          <w:rFonts w:ascii="Times New Roman" w:hAnsi="Times New Roman"/>
          <w:sz w:val="24"/>
          <w:szCs w:val="24"/>
        </w:rPr>
        <w:t>dla</w:t>
      </w:r>
      <w:r w:rsidR="00E746B8" w:rsidRPr="00E32B45">
        <w:rPr>
          <w:rFonts w:ascii="Times New Roman" w:hAnsi="Times New Roman"/>
          <w:sz w:val="24"/>
          <w:szCs w:val="24"/>
        </w:rPr>
        <w:t xml:space="preserve"> budżet</w:t>
      </w:r>
      <w:r w:rsidR="0001113C">
        <w:rPr>
          <w:rFonts w:ascii="Times New Roman" w:hAnsi="Times New Roman"/>
          <w:sz w:val="24"/>
          <w:szCs w:val="24"/>
        </w:rPr>
        <w:t>u</w:t>
      </w:r>
      <w:r w:rsidR="000478C2" w:rsidRPr="00E32B45">
        <w:rPr>
          <w:rFonts w:ascii="Times New Roman" w:hAnsi="Times New Roman"/>
          <w:sz w:val="24"/>
          <w:szCs w:val="24"/>
        </w:rPr>
        <w:t xml:space="preserve"> </w:t>
      </w:r>
      <w:r w:rsidR="00E746B8" w:rsidRPr="00E32B45">
        <w:rPr>
          <w:rFonts w:ascii="Times New Roman" w:hAnsi="Times New Roman"/>
          <w:sz w:val="24"/>
          <w:szCs w:val="24"/>
        </w:rPr>
        <w:t>państwa,</w:t>
      </w:r>
      <w:r w:rsidRPr="00E32B45">
        <w:rPr>
          <w:rFonts w:ascii="Times New Roman" w:hAnsi="Times New Roman"/>
          <w:sz w:val="24"/>
          <w:szCs w:val="24"/>
        </w:rPr>
        <w:t xml:space="preserve"> </w:t>
      </w:r>
      <w:r w:rsidR="00A508A1" w:rsidRPr="00E32B45">
        <w:rPr>
          <w:rFonts w:ascii="Times New Roman" w:hAnsi="Times New Roman"/>
          <w:sz w:val="24"/>
          <w:szCs w:val="24"/>
        </w:rPr>
        <w:t>budżet</w:t>
      </w:r>
      <w:r w:rsidR="0001113C">
        <w:rPr>
          <w:rFonts w:ascii="Times New Roman" w:hAnsi="Times New Roman"/>
          <w:sz w:val="24"/>
          <w:szCs w:val="24"/>
        </w:rPr>
        <w:t>ów</w:t>
      </w:r>
      <w:r w:rsidR="00E746B8" w:rsidRPr="00E32B45">
        <w:rPr>
          <w:rFonts w:ascii="Times New Roman" w:hAnsi="Times New Roman"/>
          <w:sz w:val="24"/>
          <w:szCs w:val="24"/>
        </w:rPr>
        <w:t xml:space="preserve"> jednostek</w:t>
      </w:r>
      <w:r w:rsidRPr="00E32B45">
        <w:rPr>
          <w:rFonts w:ascii="Times New Roman" w:hAnsi="Times New Roman"/>
          <w:sz w:val="24"/>
          <w:szCs w:val="24"/>
        </w:rPr>
        <w:t xml:space="preserve"> samorządu terytorialnego o</w:t>
      </w:r>
      <w:r w:rsidR="00331468">
        <w:rPr>
          <w:rFonts w:ascii="Times New Roman" w:hAnsi="Times New Roman"/>
          <w:sz w:val="24"/>
          <w:szCs w:val="24"/>
        </w:rPr>
        <w:t>raz funduszy ubezpieczeniowych.</w:t>
      </w:r>
    </w:p>
    <w:p w:rsidR="009A163E" w:rsidRPr="003A7C7F" w:rsidRDefault="007353E8" w:rsidP="00C760D0">
      <w:pPr>
        <w:pStyle w:val="Tekstpodstawowy3"/>
        <w:spacing w:before="120"/>
        <w:jc w:val="both"/>
        <w:rPr>
          <w:rFonts w:ascii="Times New Roman" w:hAnsi="Times New Roman"/>
          <w:i/>
          <w:sz w:val="24"/>
          <w:szCs w:val="24"/>
        </w:rPr>
      </w:pPr>
      <w:r>
        <w:rPr>
          <w:rFonts w:ascii="Times New Roman" w:hAnsi="Times New Roman"/>
          <w:i/>
          <w:sz w:val="24"/>
          <w:szCs w:val="24"/>
        </w:rPr>
        <w:lastRenderedPageBreak/>
        <w:t>–</w:t>
      </w:r>
      <w:r w:rsidR="00331468">
        <w:rPr>
          <w:rFonts w:ascii="Times New Roman" w:hAnsi="Times New Roman"/>
          <w:i/>
          <w:sz w:val="24"/>
          <w:szCs w:val="24"/>
        </w:rPr>
        <w:tab/>
      </w:r>
      <w:r w:rsidR="009A163E" w:rsidRPr="003A7C7F">
        <w:rPr>
          <w:rFonts w:ascii="Times New Roman" w:hAnsi="Times New Roman"/>
          <w:i/>
          <w:sz w:val="24"/>
          <w:szCs w:val="24"/>
        </w:rPr>
        <w:t xml:space="preserve">skutki </w:t>
      </w:r>
      <w:r w:rsidR="001F1C8A">
        <w:rPr>
          <w:rFonts w:ascii="Times New Roman" w:hAnsi="Times New Roman"/>
          <w:i/>
          <w:sz w:val="24"/>
          <w:szCs w:val="24"/>
        </w:rPr>
        <w:t>wejścia w życie U</w:t>
      </w:r>
      <w:r w:rsidR="00E746B8" w:rsidRPr="003A7C7F">
        <w:rPr>
          <w:rFonts w:ascii="Times New Roman" w:hAnsi="Times New Roman"/>
          <w:i/>
          <w:sz w:val="24"/>
          <w:szCs w:val="24"/>
        </w:rPr>
        <w:t xml:space="preserve">mowy dla </w:t>
      </w:r>
      <w:r w:rsidR="009A163E" w:rsidRPr="003A7C7F">
        <w:rPr>
          <w:rFonts w:ascii="Times New Roman" w:hAnsi="Times New Roman"/>
          <w:i/>
          <w:sz w:val="24"/>
          <w:szCs w:val="24"/>
        </w:rPr>
        <w:t>budżetu państwa</w:t>
      </w:r>
    </w:p>
    <w:p w:rsidR="00A508A1" w:rsidRPr="003A7C7F" w:rsidRDefault="00707529" w:rsidP="00C760D0">
      <w:pPr>
        <w:pStyle w:val="Tekstpodstawowy3"/>
        <w:spacing w:before="120"/>
        <w:jc w:val="both"/>
        <w:rPr>
          <w:rFonts w:ascii="Times New Roman" w:hAnsi="Times New Roman"/>
          <w:sz w:val="24"/>
          <w:szCs w:val="24"/>
        </w:rPr>
      </w:pPr>
      <w:r w:rsidRPr="003A7C7F">
        <w:rPr>
          <w:rFonts w:ascii="Times New Roman" w:hAnsi="Times New Roman"/>
          <w:sz w:val="24"/>
          <w:szCs w:val="24"/>
        </w:rPr>
        <w:t xml:space="preserve">Analizując możliwe </w:t>
      </w:r>
      <w:r w:rsidR="00E746B8" w:rsidRPr="003A7C7F">
        <w:rPr>
          <w:rFonts w:ascii="Times New Roman" w:hAnsi="Times New Roman"/>
          <w:sz w:val="24"/>
          <w:szCs w:val="24"/>
        </w:rPr>
        <w:t>konsekwencje</w:t>
      </w:r>
      <w:r w:rsidRPr="003A7C7F">
        <w:rPr>
          <w:rFonts w:ascii="Times New Roman" w:hAnsi="Times New Roman"/>
          <w:sz w:val="24"/>
          <w:szCs w:val="24"/>
        </w:rPr>
        <w:t xml:space="preserve"> </w:t>
      </w:r>
      <w:r w:rsidR="00E746B8" w:rsidRPr="003A7C7F">
        <w:rPr>
          <w:rFonts w:ascii="Times New Roman" w:hAnsi="Times New Roman"/>
          <w:sz w:val="24"/>
          <w:szCs w:val="24"/>
        </w:rPr>
        <w:t>wejścia w życie polsko-tureckiej Umowy</w:t>
      </w:r>
      <w:r w:rsidRPr="003A7C7F">
        <w:rPr>
          <w:rFonts w:ascii="Times New Roman" w:hAnsi="Times New Roman"/>
          <w:sz w:val="24"/>
          <w:szCs w:val="24"/>
        </w:rPr>
        <w:t xml:space="preserve"> </w:t>
      </w:r>
      <w:r w:rsidR="007353E8">
        <w:rPr>
          <w:rFonts w:ascii="Times New Roman" w:hAnsi="Times New Roman"/>
          <w:sz w:val="24"/>
          <w:szCs w:val="24"/>
        </w:rPr>
        <w:t>o </w:t>
      </w:r>
      <w:r w:rsidR="00E746B8" w:rsidRPr="003A7C7F">
        <w:rPr>
          <w:rFonts w:ascii="Times New Roman" w:hAnsi="Times New Roman"/>
          <w:sz w:val="24"/>
          <w:szCs w:val="24"/>
        </w:rPr>
        <w:t xml:space="preserve">zabezpieczeniu społecznym </w:t>
      </w:r>
      <w:r w:rsidRPr="003A7C7F">
        <w:rPr>
          <w:rFonts w:ascii="Times New Roman" w:hAnsi="Times New Roman"/>
          <w:sz w:val="24"/>
          <w:szCs w:val="24"/>
        </w:rPr>
        <w:t>dla budżetu państwa</w:t>
      </w:r>
      <w:r w:rsidR="00F0312D">
        <w:rPr>
          <w:rFonts w:ascii="Times New Roman" w:hAnsi="Times New Roman"/>
          <w:sz w:val="24"/>
          <w:szCs w:val="24"/>
        </w:rPr>
        <w:t>,</w:t>
      </w:r>
      <w:r w:rsidRPr="003A7C7F">
        <w:rPr>
          <w:rFonts w:ascii="Times New Roman" w:hAnsi="Times New Roman"/>
          <w:sz w:val="24"/>
          <w:szCs w:val="24"/>
        </w:rPr>
        <w:t xml:space="preserve"> trzeba zwrócić uwagę, że </w:t>
      </w:r>
      <w:r w:rsidR="0062600F">
        <w:rPr>
          <w:rFonts w:ascii="Times New Roman" w:hAnsi="Times New Roman"/>
          <w:sz w:val="24"/>
          <w:szCs w:val="24"/>
        </w:rPr>
        <w:t xml:space="preserve">nowa </w:t>
      </w:r>
      <w:r w:rsidR="00E746B8" w:rsidRPr="003A7C7F">
        <w:rPr>
          <w:rFonts w:ascii="Times New Roman" w:hAnsi="Times New Roman"/>
          <w:sz w:val="24"/>
          <w:szCs w:val="24"/>
        </w:rPr>
        <w:t>regulacja</w:t>
      </w:r>
      <w:r w:rsidRPr="003A7C7F">
        <w:rPr>
          <w:rFonts w:ascii="Times New Roman" w:hAnsi="Times New Roman"/>
          <w:sz w:val="24"/>
          <w:szCs w:val="24"/>
        </w:rPr>
        <w:t xml:space="preserve"> może </w:t>
      </w:r>
      <w:r w:rsidR="00A45CF4" w:rsidRPr="003A7C7F">
        <w:rPr>
          <w:rFonts w:ascii="Times New Roman" w:hAnsi="Times New Roman"/>
          <w:sz w:val="24"/>
          <w:szCs w:val="24"/>
        </w:rPr>
        <w:t xml:space="preserve">mieć pewien wpływ na wydatki związane z finansowaniem </w:t>
      </w:r>
      <w:r w:rsidR="00FD578E" w:rsidRPr="003A7C7F">
        <w:rPr>
          <w:rFonts w:ascii="Times New Roman" w:hAnsi="Times New Roman"/>
          <w:sz w:val="24"/>
          <w:szCs w:val="24"/>
        </w:rPr>
        <w:t>świadczeń rodzinnych.</w:t>
      </w:r>
      <w:r w:rsidRPr="003A7C7F">
        <w:rPr>
          <w:rFonts w:ascii="Times New Roman" w:hAnsi="Times New Roman"/>
          <w:sz w:val="24"/>
          <w:szCs w:val="24"/>
        </w:rPr>
        <w:t xml:space="preserve"> Są to </w:t>
      </w:r>
      <w:r w:rsidR="007F3BE2" w:rsidRPr="003A7C7F">
        <w:rPr>
          <w:rFonts w:ascii="Times New Roman" w:hAnsi="Times New Roman"/>
          <w:sz w:val="24"/>
          <w:szCs w:val="24"/>
        </w:rPr>
        <w:t xml:space="preserve">bowiem </w:t>
      </w:r>
      <w:r w:rsidRPr="003A7C7F">
        <w:rPr>
          <w:rFonts w:ascii="Times New Roman" w:hAnsi="Times New Roman"/>
          <w:sz w:val="24"/>
          <w:szCs w:val="24"/>
        </w:rPr>
        <w:t>jedyne świadczenia objęte zakresem przedmiotowym Umowy, któr</w:t>
      </w:r>
      <w:r w:rsidR="00B51D0C" w:rsidRPr="003A7C7F">
        <w:rPr>
          <w:rFonts w:ascii="Times New Roman" w:hAnsi="Times New Roman"/>
          <w:sz w:val="24"/>
          <w:szCs w:val="24"/>
        </w:rPr>
        <w:t xml:space="preserve">e w całości pokrywane są </w:t>
      </w:r>
      <w:r w:rsidRPr="003A7C7F">
        <w:rPr>
          <w:rFonts w:ascii="Times New Roman" w:hAnsi="Times New Roman"/>
          <w:sz w:val="24"/>
          <w:szCs w:val="24"/>
        </w:rPr>
        <w:t>z budżetu państwa.</w:t>
      </w:r>
    </w:p>
    <w:p w:rsidR="00F83857" w:rsidRPr="007353E8" w:rsidRDefault="009D0470" w:rsidP="00C760D0">
      <w:pPr>
        <w:pStyle w:val="Tekstprzypisudolnego"/>
        <w:spacing w:before="120" w:line="360" w:lineRule="auto"/>
        <w:jc w:val="both"/>
        <w:rPr>
          <w:sz w:val="24"/>
          <w:szCs w:val="24"/>
          <w:vertAlign w:val="superscript"/>
        </w:rPr>
      </w:pPr>
      <w:r w:rsidRPr="003A7C7F">
        <w:rPr>
          <w:sz w:val="24"/>
          <w:szCs w:val="24"/>
        </w:rPr>
        <w:t>Oceniając skutki związane z wypłatą świadczeń rodzinnych</w:t>
      </w:r>
      <w:r w:rsidR="00A508A1" w:rsidRPr="003A7C7F">
        <w:rPr>
          <w:sz w:val="24"/>
          <w:szCs w:val="24"/>
        </w:rPr>
        <w:t xml:space="preserve"> </w:t>
      </w:r>
      <w:r w:rsidR="007C0258" w:rsidRPr="003A7C7F">
        <w:rPr>
          <w:sz w:val="24"/>
          <w:szCs w:val="24"/>
        </w:rPr>
        <w:t xml:space="preserve">należy </w:t>
      </w:r>
      <w:r w:rsidR="0098169E" w:rsidRPr="003A7C7F">
        <w:rPr>
          <w:sz w:val="24"/>
          <w:szCs w:val="24"/>
        </w:rPr>
        <w:t>pamiętać</w:t>
      </w:r>
      <w:r w:rsidR="007C0258" w:rsidRPr="003A7C7F">
        <w:rPr>
          <w:sz w:val="24"/>
          <w:szCs w:val="24"/>
        </w:rPr>
        <w:t xml:space="preserve">, że </w:t>
      </w:r>
      <w:r w:rsidR="00A508A1" w:rsidRPr="003A7C7F">
        <w:rPr>
          <w:sz w:val="24"/>
          <w:szCs w:val="24"/>
        </w:rPr>
        <w:t>zgodnie z postanowieniami Umowy</w:t>
      </w:r>
      <w:r w:rsidR="00EE0D4A" w:rsidRPr="003A7C7F">
        <w:rPr>
          <w:sz w:val="24"/>
          <w:szCs w:val="24"/>
        </w:rPr>
        <w:t xml:space="preserve"> świadczenia te</w:t>
      </w:r>
      <w:r w:rsidR="00A508A1" w:rsidRPr="003A7C7F">
        <w:rPr>
          <w:sz w:val="24"/>
          <w:szCs w:val="24"/>
        </w:rPr>
        <w:t xml:space="preserve"> </w:t>
      </w:r>
      <w:r w:rsidR="007C0258" w:rsidRPr="003A7C7F">
        <w:rPr>
          <w:sz w:val="24"/>
          <w:szCs w:val="24"/>
        </w:rPr>
        <w:t>będą przyznawane przez każdą z</w:t>
      </w:r>
      <w:r w:rsidR="007353E8">
        <w:rPr>
          <w:sz w:val="24"/>
          <w:szCs w:val="24"/>
        </w:rPr>
        <w:t> </w:t>
      </w:r>
      <w:r w:rsidR="007C0258" w:rsidRPr="003A7C7F">
        <w:rPr>
          <w:sz w:val="24"/>
          <w:szCs w:val="24"/>
        </w:rPr>
        <w:t xml:space="preserve">Umawiających się Stron zgodnie z obowiązującym ją ustawodawstwem. Prawo do polskich świadczeń rodzinnych uzyskają </w:t>
      </w:r>
      <w:r w:rsidR="00A508A1" w:rsidRPr="003A7C7F">
        <w:rPr>
          <w:sz w:val="24"/>
          <w:szCs w:val="24"/>
        </w:rPr>
        <w:t xml:space="preserve">zatem </w:t>
      </w:r>
      <w:r w:rsidR="007C0258" w:rsidRPr="003A7C7F">
        <w:rPr>
          <w:sz w:val="24"/>
          <w:szCs w:val="24"/>
        </w:rPr>
        <w:t>wyłącznie ci obywatele Turcji, którzy legalnie zamieszkują w Polsce i spełniają ustawowe kryteria do przyznania tego typu świadczenia</w:t>
      </w:r>
      <w:r w:rsidR="00FA539E" w:rsidRPr="003A7C7F">
        <w:t xml:space="preserve">. </w:t>
      </w:r>
      <w:r w:rsidR="001018D6" w:rsidRPr="003A7C7F">
        <w:rPr>
          <w:sz w:val="24"/>
          <w:szCs w:val="24"/>
        </w:rPr>
        <w:t>W oparciu o dane z Narodowego Spisu Powszechnego 2011 oraz zbiorów centralnych świadczeń rodzinnych ustalono, że maksymalny koszt Umowy dla budżetu państwa</w:t>
      </w:r>
      <w:r w:rsidR="00C26B6D">
        <w:rPr>
          <w:sz w:val="24"/>
          <w:szCs w:val="24"/>
        </w:rPr>
        <w:t>,</w:t>
      </w:r>
      <w:r w:rsidR="001018D6" w:rsidRPr="003A7C7F">
        <w:rPr>
          <w:sz w:val="24"/>
          <w:szCs w:val="24"/>
        </w:rPr>
        <w:t xml:space="preserve"> w zakresie świadczeń rodzinnych</w:t>
      </w:r>
      <w:r w:rsidR="00C26B6D">
        <w:rPr>
          <w:sz w:val="24"/>
          <w:szCs w:val="24"/>
        </w:rPr>
        <w:t>,</w:t>
      </w:r>
      <w:r w:rsidR="001018D6" w:rsidRPr="003A7C7F">
        <w:rPr>
          <w:sz w:val="24"/>
          <w:szCs w:val="24"/>
        </w:rPr>
        <w:t xml:space="preserve"> </w:t>
      </w:r>
      <w:r w:rsidR="00C26B6D">
        <w:rPr>
          <w:sz w:val="24"/>
          <w:szCs w:val="24"/>
        </w:rPr>
        <w:t>mógłby wynieść około 530</w:t>
      </w:r>
      <w:r w:rsidR="001018D6" w:rsidRPr="00B12DED">
        <w:rPr>
          <w:color w:val="FF0000"/>
          <w:sz w:val="24"/>
          <w:szCs w:val="24"/>
        </w:rPr>
        <w:t xml:space="preserve"> </w:t>
      </w:r>
      <w:r w:rsidR="001018D6" w:rsidRPr="00C26B6D">
        <w:rPr>
          <w:sz w:val="24"/>
          <w:szCs w:val="24"/>
        </w:rPr>
        <w:t xml:space="preserve">tys. zł </w:t>
      </w:r>
      <w:r w:rsidR="00C26B6D">
        <w:rPr>
          <w:sz w:val="24"/>
          <w:szCs w:val="24"/>
        </w:rPr>
        <w:t xml:space="preserve">w roku 2016, a w kolejnych latach około 540 tys. </w:t>
      </w:r>
      <w:r w:rsidR="000D2508">
        <w:rPr>
          <w:sz w:val="24"/>
          <w:szCs w:val="24"/>
        </w:rPr>
        <w:t xml:space="preserve">zł </w:t>
      </w:r>
      <w:r w:rsidR="00C26B6D">
        <w:rPr>
          <w:sz w:val="24"/>
          <w:szCs w:val="24"/>
        </w:rPr>
        <w:t>rocznie.</w:t>
      </w:r>
      <w:r w:rsidR="003A7C7F" w:rsidRPr="003A7C7F">
        <w:rPr>
          <w:rStyle w:val="Odwoanieprzypisudolnego"/>
          <w:sz w:val="24"/>
          <w:szCs w:val="24"/>
        </w:rPr>
        <w:footnoteReference w:id="12"/>
      </w:r>
      <w:r w:rsidR="007353E8">
        <w:rPr>
          <w:sz w:val="24"/>
          <w:szCs w:val="24"/>
          <w:vertAlign w:val="superscript"/>
        </w:rPr>
        <w:t>)</w:t>
      </w:r>
      <w:r w:rsidR="00C26B6D">
        <w:rPr>
          <w:sz w:val="24"/>
          <w:szCs w:val="24"/>
        </w:rPr>
        <w:t xml:space="preserve"> </w:t>
      </w:r>
      <w:r w:rsidR="00CF7336">
        <w:rPr>
          <w:sz w:val="24"/>
          <w:szCs w:val="24"/>
        </w:rPr>
        <w:t>Jest to koszt oszacowany przy założeniu, że wszyscy obywatele Turcji mieszkający w Polsce otrzymają świadczenia rodzinne. Jednakże,</w:t>
      </w:r>
      <w:r w:rsidR="00C26B6D">
        <w:rPr>
          <w:sz w:val="24"/>
          <w:szCs w:val="24"/>
        </w:rPr>
        <w:t xml:space="preserve"> biorąc pod uwagę dotychczasowy stopień korzystania przez obywateli Turcji z polskich świadczeń rodzinnych, prawdopodobieństwo zrealizowania się wariantu maksymalnego jest niezwykle małe.</w:t>
      </w:r>
      <w:r w:rsidR="00CF7336">
        <w:rPr>
          <w:sz w:val="24"/>
          <w:szCs w:val="24"/>
        </w:rPr>
        <w:t xml:space="preserve"> </w:t>
      </w:r>
      <w:r w:rsidR="00ED5BAE">
        <w:rPr>
          <w:sz w:val="24"/>
          <w:szCs w:val="24"/>
        </w:rPr>
        <w:t>Z danych pochodzących ze zbi</w:t>
      </w:r>
      <w:r w:rsidR="00CF7336">
        <w:rPr>
          <w:sz w:val="24"/>
          <w:szCs w:val="24"/>
        </w:rPr>
        <w:t>o</w:t>
      </w:r>
      <w:r w:rsidR="00ED5BAE">
        <w:rPr>
          <w:sz w:val="24"/>
          <w:szCs w:val="24"/>
        </w:rPr>
        <w:t>rów centralnych świadczeń rodzinnych wynika, że w</w:t>
      </w:r>
      <w:r w:rsidR="00ED5BAE" w:rsidRPr="00ED5BAE">
        <w:rPr>
          <w:sz w:val="24"/>
          <w:szCs w:val="24"/>
        </w:rPr>
        <w:t xml:space="preserve"> 2015 r. świadczenia rodzinne pobierało 2 obywa</w:t>
      </w:r>
      <w:r w:rsidR="008B5FB3">
        <w:rPr>
          <w:sz w:val="24"/>
          <w:szCs w:val="24"/>
        </w:rPr>
        <w:t>teli Turcji, którym wypłacono 13</w:t>
      </w:r>
      <w:r w:rsidR="00ED5BAE" w:rsidRPr="00ED5BAE">
        <w:rPr>
          <w:sz w:val="24"/>
          <w:szCs w:val="24"/>
        </w:rPr>
        <w:t xml:space="preserve"> świadczeń na łączną kwotę </w:t>
      </w:r>
      <w:r w:rsidR="008B5FB3">
        <w:rPr>
          <w:sz w:val="24"/>
          <w:szCs w:val="24"/>
        </w:rPr>
        <w:t>2236</w:t>
      </w:r>
      <w:r w:rsidR="00ED5BAE" w:rsidRPr="00ED5BAE">
        <w:rPr>
          <w:sz w:val="24"/>
          <w:szCs w:val="24"/>
        </w:rPr>
        <w:t xml:space="preserve"> zł</w:t>
      </w:r>
      <w:r w:rsidR="008B5FB3">
        <w:rPr>
          <w:sz w:val="24"/>
          <w:szCs w:val="24"/>
        </w:rPr>
        <w:t>, w 2016 r. świadczenia rodzinne pobierało 8 obywateli Turcji, którym wypłacono 60 świadczeń na łączn</w:t>
      </w:r>
      <w:r w:rsidR="00A00800">
        <w:rPr>
          <w:sz w:val="24"/>
          <w:szCs w:val="24"/>
        </w:rPr>
        <w:t>ą</w:t>
      </w:r>
      <w:r w:rsidR="008B5FB3">
        <w:rPr>
          <w:sz w:val="24"/>
          <w:szCs w:val="24"/>
        </w:rPr>
        <w:t xml:space="preserve"> kwotę 15</w:t>
      </w:r>
      <w:r w:rsidR="00C760D0">
        <w:rPr>
          <w:sz w:val="24"/>
          <w:szCs w:val="24"/>
        </w:rPr>
        <w:t xml:space="preserve"> </w:t>
      </w:r>
      <w:r w:rsidR="008B5FB3">
        <w:rPr>
          <w:sz w:val="24"/>
          <w:szCs w:val="24"/>
        </w:rPr>
        <w:t>197 z</w:t>
      </w:r>
      <w:r w:rsidR="000D2508">
        <w:rPr>
          <w:sz w:val="24"/>
          <w:szCs w:val="24"/>
        </w:rPr>
        <w:t>ł</w:t>
      </w:r>
      <w:r w:rsidR="008B5FB3">
        <w:rPr>
          <w:sz w:val="24"/>
          <w:szCs w:val="24"/>
        </w:rPr>
        <w:t>, a w 2017 r. świadczenia rodzinne pobierało 7 obywateli Turcji, którym wypłaconych może być 156 świadczeń na łączną kwotę 56</w:t>
      </w:r>
      <w:r w:rsidR="00C760D0">
        <w:rPr>
          <w:sz w:val="24"/>
          <w:szCs w:val="24"/>
        </w:rPr>
        <w:t xml:space="preserve"> </w:t>
      </w:r>
      <w:r w:rsidR="008B5FB3">
        <w:rPr>
          <w:sz w:val="24"/>
          <w:szCs w:val="24"/>
        </w:rPr>
        <w:t>324 z</w:t>
      </w:r>
      <w:r w:rsidR="000D2508">
        <w:rPr>
          <w:sz w:val="24"/>
          <w:szCs w:val="24"/>
        </w:rPr>
        <w:t>ł</w:t>
      </w:r>
      <w:r w:rsidR="008B5FB3">
        <w:rPr>
          <w:sz w:val="24"/>
          <w:szCs w:val="24"/>
        </w:rPr>
        <w:t xml:space="preserve"> (wartości szacunkowe dla całego roku na podstawie III kwartału 2017 r.).</w:t>
      </w:r>
      <w:r w:rsidR="00ED5BAE" w:rsidRPr="00B12DED">
        <w:rPr>
          <w:rStyle w:val="Odwoanieprzypisudolnego"/>
          <w:sz w:val="24"/>
          <w:szCs w:val="24"/>
        </w:rPr>
        <w:footnoteReference w:id="13"/>
      </w:r>
      <w:r w:rsidR="007353E8">
        <w:rPr>
          <w:sz w:val="24"/>
          <w:szCs w:val="24"/>
          <w:vertAlign w:val="superscript"/>
        </w:rPr>
        <w:t>)</w:t>
      </w:r>
      <w:r w:rsidR="00ED5BAE">
        <w:rPr>
          <w:sz w:val="24"/>
          <w:szCs w:val="24"/>
        </w:rPr>
        <w:t xml:space="preserve"> Wypłacone kwoty nie stanowią znaczącego udziału wśród </w:t>
      </w:r>
      <w:r w:rsidR="007D2963">
        <w:rPr>
          <w:sz w:val="24"/>
          <w:szCs w:val="24"/>
        </w:rPr>
        <w:t xml:space="preserve">wydatków na realizację ustawy </w:t>
      </w:r>
      <w:r w:rsidR="007D2963" w:rsidRPr="007D2963">
        <w:rPr>
          <w:sz w:val="24"/>
          <w:szCs w:val="24"/>
        </w:rPr>
        <w:t xml:space="preserve">z dnia </w:t>
      </w:r>
      <w:r w:rsidR="007D2963" w:rsidRPr="007D2963">
        <w:rPr>
          <w:rFonts w:eastAsia="Calibri"/>
          <w:color w:val="000000"/>
          <w:sz w:val="24"/>
          <w:szCs w:val="24"/>
        </w:rPr>
        <w:t>28</w:t>
      </w:r>
      <w:r w:rsidR="007353E8">
        <w:rPr>
          <w:rFonts w:eastAsia="Calibri"/>
          <w:color w:val="000000"/>
          <w:sz w:val="24"/>
          <w:szCs w:val="24"/>
        </w:rPr>
        <w:t> </w:t>
      </w:r>
      <w:r w:rsidR="007D2963" w:rsidRPr="007D2963">
        <w:rPr>
          <w:rFonts w:eastAsia="Calibri"/>
          <w:color w:val="000000"/>
          <w:sz w:val="24"/>
          <w:szCs w:val="24"/>
        </w:rPr>
        <w:t xml:space="preserve">listopada </w:t>
      </w:r>
      <w:r w:rsidR="007D2963" w:rsidRPr="007D2963">
        <w:rPr>
          <w:rFonts w:eastAsia="Calibri"/>
          <w:color w:val="000000"/>
          <w:sz w:val="24"/>
          <w:szCs w:val="24"/>
        </w:rPr>
        <w:lastRenderedPageBreak/>
        <w:t>2003 r.</w:t>
      </w:r>
      <w:r w:rsidR="007D2963" w:rsidRPr="00E32B45">
        <w:rPr>
          <w:rFonts w:eastAsia="Calibri"/>
          <w:color w:val="000000"/>
        </w:rPr>
        <w:t xml:space="preserve"> </w:t>
      </w:r>
      <w:r w:rsidR="007D2963">
        <w:rPr>
          <w:sz w:val="24"/>
          <w:szCs w:val="24"/>
        </w:rPr>
        <w:t>o świadczeniach rodzinnych,</w:t>
      </w:r>
      <w:r w:rsidR="000D2508">
        <w:rPr>
          <w:rStyle w:val="Odwoanieprzypisudolnego"/>
          <w:sz w:val="24"/>
          <w:szCs w:val="24"/>
        </w:rPr>
        <w:footnoteReference w:id="14"/>
      </w:r>
      <w:r w:rsidR="007353E8">
        <w:rPr>
          <w:sz w:val="24"/>
          <w:szCs w:val="24"/>
          <w:vertAlign w:val="superscript"/>
        </w:rPr>
        <w:t>)</w:t>
      </w:r>
      <w:r w:rsidR="00ED5BAE">
        <w:rPr>
          <w:sz w:val="24"/>
          <w:szCs w:val="24"/>
        </w:rPr>
        <w:t xml:space="preserve"> wynoszących </w:t>
      </w:r>
      <w:r w:rsidR="007D2963">
        <w:rPr>
          <w:sz w:val="24"/>
          <w:szCs w:val="24"/>
        </w:rPr>
        <w:t>ogółem</w:t>
      </w:r>
      <w:r w:rsidR="000D2508">
        <w:rPr>
          <w:sz w:val="24"/>
          <w:szCs w:val="24"/>
        </w:rPr>
        <w:t xml:space="preserve"> (bez kosztów obsługi)</w:t>
      </w:r>
      <w:r w:rsidR="007D2963">
        <w:rPr>
          <w:sz w:val="24"/>
          <w:szCs w:val="24"/>
        </w:rPr>
        <w:t xml:space="preserve">: </w:t>
      </w:r>
      <w:r w:rsidR="00ED5BAE">
        <w:rPr>
          <w:sz w:val="24"/>
          <w:szCs w:val="24"/>
        </w:rPr>
        <w:t>7</w:t>
      </w:r>
      <w:r w:rsidR="00B1483E">
        <w:rPr>
          <w:sz w:val="24"/>
          <w:szCs w:val="24"/>
        </w:rPr>
        <w:t> </w:t>
      </w:r>
      <w:r w:rsidR="007D2963">
        <w:rPr>
          <w:sz w:val="24"/>
          <w:szCs w:val="24"/>
        </w:rPr>
        <w:t>562,5 mln z</w:t>
      </w:r>
      <w:r w:rsidR="000D2508">
        <w:rPr>
          <w:sz w:val="24"/>
          <w:szCs w:val="24"/>
        </w:rPr>
        <w:t>ł</w:t>
      </w:r>
      <w:r w:rsidR="007D2963">
        <w:rPr>
          <w:sz w:val="24"/>
          <w:szCs w:val="24"/>
        </w:rPr>
        <w:t xml:space="preserve"> </w:t>
      </w:r>
      <w:r w:rsidR="00ED5BAE">
        <w:rPr>
          <w:sz w:val="24"/>
          <w:szCs w:val="24"/>
        </w:rPr>
        <w:t xml:space="preserve">w </w:t>
      </w:r>
      <w:r w:rsidR="00A00800">
        <w:rPr>
          <w:sz w:val="24"/>
          <w:szCs w:val="24"/>
        </w:rPr>
        <w:t>roku 2014</w:t>
      </w:r>
      <w:r w:rsidR="00ED5BAE">
        <w:rPr>
          <w:sz w:val="24"/>
          <w:szCs w:val="24"/>
        </w:rPr>
        <w:t>,</w:t>
      </w:r>
      <w:r w:rsidR="000D2508">
        <w:rPr>
          <w:rStyle w:val="Odwoanieprzypisudolnego"/>
          <w:sz w:val="24"/>
          <w:szCs w:val="24"/>
        </w:rPr>
        <w:footnoteReference w:id="15"/>
      </w:r>
      <w:r w:rsidR="007353E8">
        <w:rPr>
          <w:sz w:val="24"/>
          <w:szCs w:val="24"/>
          <w:vertAlign w:val="superscript"/>
        </w:rPr>
        <w:t>)</w:t>
      </w:r>
      <w:r w:rsidR="00ED5BAE">
        <w:rPr>
          <w:sz w:val="24"/>
          <w:szCs w:val="24"/>
        </w:rPr>
        <w:t xml:space="preserve"> </w:t>
      </w:r>
      <w:r w:rsidR="007D2963">
        <w:rPr>
          <w:sz w:val="24"/>
          <w:szCs w:val="24"/>
        </w:rPr>
        <w:t>8</w:t>
      </w:r>
      <w:r w:rsidR="00C760D0">
        <w:rPr>
          <w:sz w:val="24"/>
          <w:szCs w:val="24"/>
        </w:rPr>
        <w:t xml:space="preserve"> </w:t>
      </w:r>
      <w:r w:rsidR="007D2963">
        <w:rPr>
          <w:sz w:val="24"/>
          <w:szCs w:val="24"/>
        </w:rPr>
        <w:t xml:space="preserve">065,9 </w:t>
      </w:r>
      <w:r w:rsidR="00F158FB">
        <w:rPr>
          <w:sz w:val="24"/>
          <w:szCs w:val="24"/>
        </w:rPr>
        <w:t xml:space="preserve">mln </w:t>
      </w:r>
      <w:r w:rsidR="007D2963">
        <w:rPr>
          <w:sz w:val="24"/>
          <w:szCs w:val="24"/>
        </w:rPr>
        <w:t xml:space="preserve">zł w </w:t>
      </w:r>
      <w:r w:rsidR="00A00800">
        <w:rPr>
          <w:sz w:val="24"/>
          <w:szCs w:val="24"/>
        </w:rPr>
        <w:t xml:space="preserve">roku </w:t>
      </w:r>
      <w:r w:rsidR="00ED5BAE">
        <w:rPr>
          <w:sz w:val="24"/>
          <w:szCs w:val="24"/>
        </w:rPr>
        <w:t>2015</w:t>
      </w:r>
      <w:r w:rsidR="007D2963">
        <w:rPr>
          <w:sz w:val="24"/>
          <w:szCs w:val="24"/>
        </w:rPr>
        <w:t>,</w:t>
      </w:r>
      <w:r w:rsidR="000D2508">
        <w:rPr>
          <w:rStyle w:val="Odwoanieprzypisudolnego"/>
          <w:sz w:val="24"/>
          <w:szCs w:val="24"/>
        </w:rPr>
        <w:footnoteReference w:id="16"/>
      </w:r>
      <w:r w:rsidR="007353E8">
        <w:rPr>
          <w:sz w:val="24"/>
          <w:szCs w:val="24"/>
          <w:vertAlign w:val="superscript"/>
        </w:rPr>
        <w:t>)</w:t>
      </w:r>
      <w:r w:rsidR="007D2963">
        <w:rPr>
          <w:sz w:val="24"/>
          <w:szCs w:val="24"/>
        </w:rPr>
        <w:t xml:space="preserve"> i 9</w:t>
      </w:r>
      <w:r w:rsidR="00C760D0">
        <w:rPr>
          <w:sz w:val="24"/>
          <w:szCs w:val="24"/>
        </w:rPr>
        <w:t xml:space="preserve"> </w:t>
      </w:r>
      <w:r w:rsidR="007D2963">
        <w:rPr>
          <w:sz w:val="24"/>
          <w:szCs w:val="24"/>
        </w:rPr>
        <w:t xml:space="preserve">751,7 mln zł w </w:t>
      </w:r>
      <w:r w:rsidR="00A00800">
        <w:rPr>
          <w:sz w:val="24"/>
          <w:szCs w:val="24"/>
        </w:rPr>
        <w:t>roku 2016</w:t>
      </w:r>
      <w:r w:rsidR="007D2963">
        <w:rPr>
          <w:sz w:val="24"/>
          <w:szCs w:val="24"/>
        </w:rPr>
        <w:t>.</w:t>
      </w:r>
      <w:r w:rsidR="000D2508">
        <w:rPr>
          <w:rStyle w:val="Odwoanieprzypisudolnego"/>
          <w:sz w:val="24"/>
          <w:szCs w:val="24"/>
        </w:rPr>
        <w:footnoteReference w:id="17"/>
      </w:r>
      <w:r w:rsidR="007353E8">
        <w:rPr>
          <w:sz w:val="24"/>
          <w:szCs w:val="24"/>
          <w:vertAlign w:val="superscript"/>
        </w:rPr>
        <w:t>)</w:t>
      </w:r>
    </w:p>
    <w:p w:rsidR="00ED5BAE" w:rsidRDefault="001F1C8A" w:rsidP="00C760D0">
      <w:pPr>
        <w:pStyle w:val="Tekstprzypisudolnego"/>
        <w:spacing w:before="120" w:line="360" w:lineRule="auto"/>
        <w:jc w:val="both"/>
        <w:rPr>
          <w:sz w:val="24"/>
          <w:szCs w:val="24"/>
        </w:rPr>
      </w:pPr>
      <w:r>
        <w:rPr>
          <w:sz w:val="24"/>
          <w:szCs w:val="24"/>
        </w:rPr>
        <w:t>Oczywiście s</w:t>
      </w:r>
      <w:r w:rsidR="00F83857" w:rsidRPr="00F83857">
        <w:rPr>
          <w:sz w:val="24"/>
          <w:szCs w:val="24"/>
        </w:rPr>
        <w:t>kutki finansowe w zakresie świadczeń rodzinnych</w:t>
      </w:r>
      <w:r w:rsidR="00F83857">
        <w:rPr>
          <w:sz w:val="24"/>
          <w:szCs w:val="24"/>
        </w:rPr>
        <w:t>,</w:t>
      </w:r>
      <w:r w:rsidR="00F83857" w:rsidRPr="00F83857">
        <w:rPr>
          <w:sz w:val="24"/>
          <w:szCs w:val="24"/>
        </w:rPr>
        <w:t xml:space="preserve"> </w:t>
      </w:r>
      <w:r w:rsidR="00F83857">
        <w:rPr>
          <w:sz w:val="24"/>
          <w:szCs w:val="24"/>
        </w:rPr>
        <w:t xml:space="preserve">wynikające z realizacji Umowy, będą </w:t>
      </w:r>
      <w:r w:rsidR="00F83857" w:rsidRPr="00F83857">
        <w:rPr>
          <w:sz w:val="24"/>
          <w:szCs w:val="24"/>
        </w:rPr>
        <w:t>zabezpiecz</w:t>
      </w:r>
      <w:r w:rsidR="00F83857">
        <w:rPr>
          <w:sz w:val="24"/>
          <w:szCs w:val="24"/>
        </w:rPr>
        <w:t xml:space="preserve">one </w:t>
      </w:r>
      <w:r w:rsidR="00F83857" w:rsidRPr="00F83857">
        <w:rPr>
          <w:sz w:val="24"/>
          <w:szCs w:val="24"/>
        </w:rPr>
        <w:t>w ramach limitu środków zaplanowanych w ustawie budżetowej na ten cel</w:t>
      </w:r>
      <w:r w:rsidR="00F83857">
        <w:rPr>
          <w:sz w:val="24"/>
          <w:szCs w:val="24"/>
        </w:rPr>
        <w:t>.</w:t>
      </w:r>
    </w:p>
    <w:p w:rsidR="00F83857" w:rsidRPr="00ED5BAE" w:rsidRDefault="00F83857" w:rsidP="00C760D0">
      <w:pPr>
        <w:pStyle w:val="Tekstprzypisudolnego"/>
        <w:spacing w:before="120" w:line="360" w:lineRule="auto"/>
        <w:jc w:val="both"/>
        <w:rPr>
          <w:sz w:val="24"/>
          <w:szCs w:val="24"/>
        </w:rPr>
      </w:pPr>
    </w:p>
    <w:p w:rsidR="009A163E" w:rsidRPr="00B12DED" w:rsidRDefault="00AD1EB3" w:rsidP="00C760D0">
      <w:pPr>
        <w:pStyle w:val="Tekstpodstawowy3"/>
        <w:spacing w:before="120"/>
        <w:jc w:val="both"/>
        <w:rPr>
          <w:rFonts w:ascii="Times New Roman" w:hAnsi="Times New Roman"/>
          <w:i/>
          <w:sz w:val="24"/>
          <w:szCs w:val="24"/>
        </w:rPr>
      </w:pPr>
      <w:r w:rsidRPr="00B12DED">
        <w:rPr>
          <w:rFonts w:ascii="Times New Roman" w:hAnsi="Times New Roman"/>
          <w:sz w:val="24"/>
          <w:szCs w:val="24"/>
        </w:rPr>
        <w:t>Ponadto</w:t>
      </w:r>
      <w:r w:rsidRPr="00B12DED">
        <w:rPr>
          <w:rFonts w:ascii="Times New Roman" w:hAnsi="Times New Roman"/>
          <w:i/>
          <w:sz w:val="24"/>
          <w:szCs w:val="24"/>
        </w:rPr>
        <w:t xml:space="preserve"> </w:t>
      </w:r>
      <w:r w:rsidRPr="00B12DED">
        <w:rPr>
          <w:rFonts w:ascii="Times New Roman" w:hAnsi="Times New Roman"/>
          <w:sz w:val="24"/>
          <w:szCs w:val="24"/>
        </w:rPr>
        <w:t>z uwagi na to, że przychody Funduszu Ubezpieczeń Społecznych oraz Funduszu Emerytalno-Rentowego Kasy Rolniczego Ubezpieczenia Społecznego, z</w:t>
      </w:r>
      <w:r w:rsidR="00B1483E">
        <w:rPr>
          <w:rFonts w:ascii="Times New Roman" w:hAnsi="Times New Roman"/>
          <w:sz w:val="24"/>
          <w:szCs w:val="24"/>
        </w:rPr>
        <w:t> </w:t>
      </w:r>
      <w:r w:rsidRPr="00B12DED">
        <w:rPr>
          <w:rFonts w:ascii="Times New Roman" w:hAnsi="Times New Roman"/>
          <w:sz w:val="24"/>
          <w:szCs w:val="24"/>
        </w:rPr>
        <w:t>których środków finansowane są wypłaty świadczeń, pochodzą również z dotacji budżetu państwa (w przypadku Funduszu Emerytalno-Rentowego dotacja z budżetu pańs</w:t>
      </w:r>
      <w:r w:rsidR="00B12DED" w:rsidRPr="00B12DED">
        <w:rPr>
          <w:rFonts w:ascii="Times New Roman" w:hAnsi="Times New Roman"/>
          <w:sz w:val="24"/>
          <w:szCs w:val="24"/>
        </w:rPr>
        <w:t>twa stanowi główne źródło jego p</w:t>
      </w:r>
      <w:r w:rsidRPr="00B12DED">
        <w:rPr>
          <w:rFonts w:ascii="Times New Roman" w:hAnsi="Times New Roman"/>
          <w:sz w:val="24"/>
          <w:szCs w:val="24"/>
        </w:rPr>
        <w:t>rzychodów), należ</w:t>
      </w:r>
      <w:r w:rsidR="001F1C8A">
        <w:rPr>
          <w:rFonts w:ascii="Times New Roman" w:hAnsi="Times New Roman"/>
          <w:sz w:val="24"/>
          <w:szCs w:val="24"/>
        </w:rPr>
        <w:t>y zauważyć, że wejście w życie U</w:t>
      </w:r>
      <w:r w:rsidRPr="00B12DED">
        <w:rPr>
          <w:rFonts w:ascii="Times New Roman" w:hAnsi="Times New Roman"/>
          <w:sz w:val="24"/>
          <w:szCs w:val="24"/>
        </w:rPr>
        <w:t>mowy może potencjalnie spowodować wzrost kwoty dotacji budżetowej. Wyliczenie ewentualnych skutków finansowych w tym zakresie nie jest jednak możliwe wskutek braku niezbędnych danych.</w:t>
      </w:r>
    </w:p>
    <w:p w:rsidR="00003F38" w:rsidRPr="008774A6" w:rsidRDefault="00003F38" w:rsidP="00C760D0">
      <w:pPr>
        <w:pStyle w:val="Tekstpodstawowy3"/>
        <w:spacing w:before="120"/>
        <w:jc w:val="both"/>
        <w:rPr>
          <w:rFonts w:ascii="Times New Roman" w:hAnsi="Times New Roman"/>
          <w:i/>
          <w:sz w:val="16"/>
          <w:szCs w:val="16"/>
        </w:rPr>
      </w:pPr>
    </w:p>
    <w:p w:rsidR="009A163E" w:rsidRPr="00E32B45" w:rsidRDefault="00B12DED" w:rsidP="00C760D0">
      <w:pPr>
        <w:pStyle w:val="Tekstpodstawowy3"/>
        <w:spacing w:before="120"/>
        <w:jc w:val="both"/>
        <w:rPr>
          <w:rFonts w:ascii="Times New Roman" w:hAnsi="Times New Roman"/>
          <w:i/>
          <w:sz w:val="24"/>
          <w:szCs w:val="24"/>
        </w:rPr>
      </w:pPr>
      <w:r>
        <w:rPr>
          <w:rFonts w:ascii="Times New Roman" w:hAnsi="Times New Roman"/>
          <w:i/>
          <w:sz w:val="24"/>
          <w:szCs w:val="24"/>
        </w:rPr>
        <w:t>-</w:t>
      </w:r>
      <w:r>
        <w:rPr>
          <w:rFonts w:ascii="Times New Roman" w:hAnsi="Times New Roman"/>
          <w:i/>
          <w:sz w:val="24"/>
          <w:szCs w:val="24"/>
        </w:rPr>
        <w:tab/>
      </w:r>
      <w:r w:rsidR="00795B3A" w:rsidRPr="00E32B45">
        <w:rPr>
          <w:rFonts w:ascii="Times New Roman" w:hAnsi="Times New Roman"/>
          <w:i/>
          <w:sz w:val="24"/>
          <w:szCs w:val="24"/>
        </w:rPr>
        <w:t>s</w:t>
      </w:r>
      <w:r w:rsidR="009A163E" w:rsidRPr="00E32B45">
        <w:rPr>
          <w:rFonts w:ascii="Times New Roman" w:hAnsi="Times New Roman"/>
          <w:i/>
          <w:sz w:val="24"/>
          <w:szCs w:val="24"/>
        </w:rPr>
        <w:t xml:space="preserve">kutki dla jednostek samorządu terytorialnego </w:t>
      </w:r>
    </w:p>
    <w:p w:rsidR="00707529" w:rsidRPr="00E32B45" w:rsidRDefault="00707529" w:rsidP="00C760D0">
      <w:pPr>
        <w:pStyle w:val="Tekstpodstawowy3"/>
        <w:spacing w:before="120"/>
        <w:jc w:val="both"/>
        <w:rPr>
          <w:rFonts w:ascii="Times New Roman" w:hAnsi="Times New Roman"/>
          <w:sz w:val="24"/>
          <w:szCs w:val="24"/>
        </w:rPr>
      </w:pPr>
      <w:r w:rsidRPr="00E32B45">
        <w:rPr>
          <w:rFonts w:ascii="Times New Roman" w:hAnsi="Times New Roman"/>
          <w:sz w:val="24"/>
          <w:szCs w:val="24"/>
        </w:rPr>
        <w:t>Żadne świadczenia objęte zakresem przedmiotowym Umowy nie są finansowane ze środków jednostek samorządu terytorialnego. Dlatego też można stwierdzić, że wejście w życie polsko-tureckiej Umowy o zabezpieczeniu społecznym nie będzie miało wpływu na finanse jednostek samorządu terytorialnego.</w:t>
      </w:r>
    </w:p>
    <w:p w:rsidR="008774A6" w:rsidRPr="008774A6" w:rsidRDefault="008774A6" w:rsidP="00C760D0">
      <w:pPr>
        <w:pStyle w:val="Tekstpodstawowy3"/>
        <w:spacing w:before="120"/>
        <w:jc w:val="both"/>
        <w:rPr>
          <w:rFonts w:ascii="Times New Roman" w:hAnsi="Times New Roman"/>
          <w:sz w:val="16"/>
          <w:szCs w:val="16"/>
        </w:rPr>
      </w:pPr>
    </w:p>
    <w:p w:rsidR="009A163E" w:rsidRPr="00B246BB" w:rsidRDefault="00B12DED" w:rsidP="00C760D0">
      <w:pPr>
        <w:pStyle w:val="Tekstpodstawowy3"/>
        <w:spacing w:before="120"/>
        <w:jc w:val="both"/>
        <w:rPr>
          <w:rFonts w:ascii="Times New Roman" w:hAnsi="Times New Roman"/>
          <w:i/>
          <w:sz w:val="24"/>
          <w:szCs w:val="24"/>
        </w:rPr>
      </w:pPr>
      <w:r w:rsidRPr="00B246BB">
        <w:rPr>
          <w:rFonts w:ascii="Times New Roman" w:hAnsi="Times New Roman"/>
          <w:i/>
          <w:sz w:val="24"/>
          <w:szCs w:val="24"/>
        </w:rPr>
        <w:t>-</w:t>
      </w:r>
      <w:r w:rsidRPr="00B246BB">
        <w:rPr>
          <w:rFonts w:ascii="Times New Roman" w:hAnsi="Times New Roman"/>
          <w:i/>
          <w:sz w:val="24"/>
          <w:szCs w:val="24"/>
        </w:rPr>
        <w:tab/>
      </w:r>
      <w:r w:rsidR="00795B3A" w:rsidRPr="00B246BB">
        <w:rPr>
          <w:rFonts w:ascii="Times New Roman" w:hAnsi="Times New Roman"/>
          <w:i/>
          <w:sz w:val="24"/>
          <w:szCs w:val="24"/>
        </w:rPr>
        <w:t>s</w:t>
      </w:r>
      <w:r w:rsidR="009A163E" w:rsidRPr="00B246BB">
        <w:rPr>
          <w:rFonts w:ascii="Times New Roman" w:hAnsi="Times New Roman"/>
          <w:i/>
          <w:sz w:val="24"/>
          <w:szCs w:val="24"/>
        </w:rPr>
        <w:t xml:space="preserve">kutki dla funduszy ubezpieczeniowych </w:t>
      </w:r>
    </w:p>
    <w:p w:rsidR="00707529" w:rsidRPr="00B246BB" w:rsidRDefault="00707529" w:rsidP="00C760D0">
      <w:pPr>
        <w:pStyle w:val="Tekstpodstawowy3"/>
        <w:spacing w:before="120"/>
        <w:jc w:val="both"/>
        <w:rPr>
          <w:rFonts w:ascii="Times New Roman" w:hAnsi="Times New Roman"/>
          <w:sz w:val="24"/>
          <w:szCs w:val="24"/>
        </w:rPr>
      </w:pPr>
      <w:r w:rsidRPr="00B246BB">
        <w:rPr>
          <w:rFonts w:ascii="Times New Roman" w:hAnsi="Times New Roman"/>
          <w:sz w:val="24"/>
          <w:szCs w:val="24"/>
        </w:rPr>
        <w:t>Zakres przedmiotowy Umowy oznacza, że skutki wejścia jej w życie będą obciążały głównie fundusze ubezpieczeniowe, tj.: Fundusz Ubezpieczeń Społecznych</w:t>
      </w:r>
      <w:r w:rsidR="001C3070" w:rsidRPr="00B246BB">
        <w:rPr>
          <w:rFonts w:ascii="Times New Roman" w:hAnsi="Times New Roman"/>
          <w:sz w:val="24"/>
          <w:szCs w:val="24"/>
        </w:rPr>
        <w:t xml:space="preserve">, </w:t>
      </w:r>
      <w:r w:rsidRPr="00B246BB">
        <w:rPr>
          <w:rFonts w:ascii="Times New Roman" w:hAnsi="Times New Roman"/>
          <w:sz w:val="24"/>
          <w:szCs w:val="24"/>
        </w:rPr>
        <w:t>Fundusz Emerytalno-Rentowy Kasy Rolniczego Ubezpieczenia Społecznego</w:t>
      </w:r>
      <w:r w:rsidR="001C3070" w:rsidRPr="00B246BB">
        <w:rPr>
          <w:rFonts w:ascii="Times New Roman" w:hAnsi="Times New Roman"/>
          <w:sz w:val="24"/>
          <w:szCs w:val="24"/>
        </w:rPr>
        <w:t xml:space="preserve"> oraz Fundusz </w:t>
      </w:r>
      <w:r w:rsidR="001C3070" w:rsidRPr="00B246BB">
        <w:rPr>
          <w:rFonts w:ascii="Times New Roman" w:hAnsi="Times New Roman"/>
          <w:sz w:val="24"/>
          <w:szCs w:val="24"/>
        </w:rPr>
        <w:lastRenderedPageBreak/>
        <w:t>Pracy</w:t>
      </w:r>
      <w:r w:rsidRPr="00B246BB">
        <w:rPr>
          <w:rFonts w:ascii="Times New Roman" w:hAnsi="Times New Roman"/>
          <w:sz w:val="24"/>
          <w:szCs w:val="24"/>
        </w:rPr>
        <w:t>. Wpływ regulacji polsko-</w:t>
      </w:r>
      <w:r w:rsidR="009A163E" w:rsidRPr="00B246BB">
        <w:rPr>
          <w:rFonts w:ascii="Times New Roman" w:hAnsi="Times New Roman"/>
          <w:sz w:val="24"/>
          <w:szCs w:val="24"/>
        </w:rPr>
        <w:t>tureckiej</w:t>
      </w:r>
      <w:r w:rsidRPr="00B246BB">
        <w:rPr>
          <w:rFonts w:ascii="Times New Roman" w:hAnsi="Times New Roman"/>
          <w:sz w:val="24"/>
          <w:szCs w:val="24"/>
        </w:rPr>
        <w:t xml:space="preserve"> Umowy na dochody i wydatki tych Funduszy jest trudny do oszacowania. Należy tu </w:t>
      </w:r>
      <w:r w:rsidR="001C3070" w:rsidRPr="00B246BB">
        <w:rPr>
          <w:rFonts w:ascii="Times New Roman" w:hAnsi="Times New Roman"/>
          <w:sz w:val="24"/>
          <w:szCs w:val="24"/>
        </w:rPr>
        <w:t xml:space="preserve">jednak </w:t>
      </w:r>
      <w:r w:rsidRPr="00B246BB">
        <w:rPr>
          <w:rFonts w:ascii="Times New Roman" w:hAnsi="Times New Roman"/>
          <w:sz w:val="24"/>
          <w:szCs w:val="24"/>
        </w:rPr>
        <w:t>zwrócić uwagę na następujące czynniki:</w:t>
      </w:r>
    </w:p>
    <w:p w:rsidR="00707529" w:rsidRPr="00B246BB" w:rsidRDefault="00AD1EB3" w:rsidP="007353E8">
      <w:pPr>
        <w:pStyle w:val="Tekstpodstawowy3"/>
        <w:numPr>
          <w:ilvl w:val="0"/>
          <w:numId w:val="39"/>
        </w:numPr>
        <w:tabs>
          <w:tab w:val="clear" w:pos="720"/>
          <w:tab w:val="num" w:pos="284"/>
        </w:tabs>
        <w:ind w:left="284" w:hanging="284"/>
        <w:jc w:val="both"/>
        <w:rPr>
          <w:rFonts w:ascii="Times New Roman" w:hAnsi="Times New Roman"/>
          <w:sz w:val="24"/>
          <w:szCs w:val="24"/>
        </w:rPr>
      </w:pPr>
      <w:r w:rsidRPr="00B246BB">
        <w:rPr>
          <w:rFonts w:ascii="Times New Roman" w:hAnsi="Times New Roman"/>
          <w:sz w:val="24"/>
          <w:szCs w:val="24"/>
        </w:rPr>
        <w:t>wejście w życie Umowy nie spowoduje wzrostu wydatków funduszy ubezpieczeniowych w odniesieniu do osób objętych tzw. „nowym systemem emerytalnym”. W przypadku tej grupy osób, uzyskanie prawa do świadczeń nie jest uzależnione od osiągnięcia określonego stażu ubezpieczeniowego, nie będzie zatem potrzeby sumowania okresów ubezpieczenia przebytych w Turcji</w:t>
      </w:r>
      <w:r w:rsidR="00A00800">
        <w:rPr>
          <w:rFonts w:ascii="Times New Roman" w:hAnsi="Times New Roman"/>
          <w:sz w:val="24"/>
          <w:szCs w:val="24"/>
        </w:rPr>
        <w:t>,</w:t>
      </w:r>
      <w:r w:rsidRPr="00B246BB">
        <w:rPr>
          <w:rFonts w:ascii="Times New Roman" w:hAnsi="Times New Roman"/>
          <w:sz w:val="24"/>
          <w:szCs w:val="24"/>
        </w:rPr>
        <w:t xml:space="preserve"> w celu uzyskania prawa do polskiej emerytury. Wejście w życie Umowy nie wpłynie na zwiększenie grupy osób uprawnionych do polskich świadczeń, a wypłata świadczeń za okresy przebyte wyłącznie w Polsce będzie stanowiła realizację wcześniejszych zobowiązań wynikających z faktu pobierania skła</w:t>
      </w:r>
      <w:r w:rsidR="00F0312D">
        <w:rPr>
          <w:rFonts w:ascii="Times New Roman" w:hAnsi="Times New Roman"/>
          <w:sz w:val="24"/>
          <w:szCs w:val="24"/>
        </w:rPr>
        <w:t>dek na ubezpieczenia społeczne,</w:t>
      </w:r>
    </w:p>
    <w:p w:rsidR="00707529" w:rsidRPr="00B246BB" w:rsidRDefault="00707529" w:rsidP="007353E8">
      <w:pPr>
        <w:pStyle w:val="Tekstpodstawowy3"/>
        <w:numPr>
          <w:ilvl w:val="0"/>
          <w:numId w:val="39"/>
        </w:numPr>
        <w:tabs>
          <w:tab w:val="clear" w:pos="720"/>
          <w:tab w:val="num" w:pos="284"/>
        </w:tabs>
        <w:ind w:left="284" w:hanging="284"/>
        <w:jc w:val="both"/>
        <w:rPr>
          <w:rFonts w:ascii="Times New Roman" w:hAnsi="Times New Roman"/>
          <w:sz w:val="24"/>
          <w:szCs w:val="24"/>
        </w:rPr>
      </w:pPr>
      <w:r w:rsidRPr="00B246BB">
        <w:rPr>
          <w:rFonts w:ascii="Times New Roman" w:hAnsi="Times New Roman"/>
          <w:sz w:val="24"/>
          <w:szCs w:val="24"/>
        </w:rPr>
        <w:t>wejście w życie Umowy spowoduje wzrost kosztów wypłaty świadczeń należnych z</w:t>
      </w:r>
      <w:r w:rsidR="007353E8">
        <w:rPr>
          <w:rFonts w:ascii="Times New Roman" w:hAnsi="Times New Roman"/>
          <w:sz w:val="24"/>
          <w:szCs w:val="24"/>
        </w:rPr>
        <w:t> </w:t>
      </w:r>
      <w:r w:rsidRPr="00B246BB">
        <w:rPr>
          <w:rFonts w:ascii="Times New Roman" w:hAnsi="Times New Roman"/>
          <w:sz w:val="24"/>
          <w:szCs w:val="24"/>
        </w:rPr>
        <w:t xml:space="preserve">polskiego systemu zabezpieczenia społecznego, do których prawo </w:t>
      </w:r>
      <w:r w:rsidR="00B246BB" w:rsidRPr="00B246BB">
        <w:rPr>
          <w:rFonts w:ascii="Times New Roman" w:hAnsi="Times New Roman"/>
          <w:sz w:val="24"/>
          <w:szCs w:val="24"/>
        </w:rPr>
        <w:sym w:font="Symbol" w:char="F02D"/>
      </w:r>
      <w:r w:rsidRPr="00B246BB">
        <w:rPr>
          <w:rFonts w:ascii="Times New Roman" w:hAnsi="Times New Roman"/>
          <w:sz w:val="24"/>
          <w:szCs w:val="24"/>
        </w:rPr>
        <w:t xml:space="preserve"> bez wejścia w</w:t>
      </w:r>
      <w:r w:rsidR="007353E8">
        <w:rPr>
          <w:rFonts w:ascii="Times New Roman" w:hAnsi="Times New Roman"/>
          <w:sz w:val="24"/>
          <w:szCs w:val="24"/>
        </w:rPr>
        <w:t> </w:t>
      </w:r>
      <w:r w:rsidRPr="00B246BB">
        <w:rPr>
          <w:rFonts w:ascii="Times New Roman" w:hAnsi="Times New Roman"/>
          <w:sz w:val="24"/>
          <w:szCs w:val="24"/>
        </w:rPr>
        <w:t xml:space="preserve">życie Umowy </w:t>
      </w:r>
      <w:r w:rsidR="00FD578E" w:rsidRPr="00B246BB">
        <w:rPr>
          <w:rFonts w:ascii="Times New Roman" w:hAnsi="Times New Roman"/>
          <w:sz w:val="24"/>
          <w:szCs w:val="24"/>
        </w:rPr>
        <w:t>–</w:t>
      </w:r>
      <w:r w:rsidRPr="00B246BB">
        <w:rPr>
          <w:rFonts w:ascii="Times New Roman" w:hAnsi="Times New Roman"/>
          <w:sz w:val="24"/>
          <w:szCs w:val="24"/>
        </w:rPr>
        <w:t xml:space="preserve"> </w:t>
      </w:r>
      <w:r w:rsidR="00FD578E" w:rsidRPr="00B246BB">
        <w:rPr>
          <w:rFonts w:ascii="Times New Roman" w:hAnsi="Times New Roman"/>
          <w:sz w:val="24"/>
          <w:szCs w:val="24"/>
        </w:rPr>
        <w:t xml:space="preserve">nigdy </w:t>
      </w:r>
      <w:r w:rsidRPr="00B246BB">
        <w:rPr>
          <w:rFonts w:ascii="Times New Roman" w:hAnsi="Times New Roman"/>
          <w:sz w:val="24"/>
          <w:szCs w:val="24"/>
        </w:rPr>
        <w:t>by nie powstało. Kwestia ta dotyczy osób objętych tzw.</w:t>
      </w:r>
      <w:r w:rsidR="007353E8">
        <w:rPr>
          <w:rFonts w:ascii="Times New Roman" w:hAnsi="Times New Roman"/>
          <w:sz w:val="24"/>
          <w:szCs w:val="24"/>
        </w:rPr>
        <w:t> </w:t>
      </w:r>
      <w:r w:rsidRPr="00B246BB">
        <w:rPr>
          <w:rFonts w:ascii="Times New Roman" w:hAnsi="Times New Roman"/>
          <w:sz w:val="24"/>
          <w:szCs w:val="24"/>
        </w:rPr>
        <w:t>„starym systemem emerytalnym”, które posiadają okresy ubezpieczenia przebyte w Polsce, ale w wymiarze zbyt krótkim dla przyznania prawa do polskich świadczeń długoterminowych (emerytur, rent). Po wejściu w życie Umowy i</w:t>
      </w:r>
      <w:r w:rsidR="007353E8">
        <w:rPr>
          <w:rFonts w:ascii="Times New Roman" w:hAnsi="Times New Roman"/>
          <w:sz w:val="24"/>
          <w:szCs w:val="24"/>
        </w:rPr>
        <w:t> </w:t>
      </w:r>
      <w:r w:rsidRPr="00B246BB">
        <w:rPr>
          <w:rFonts w:ascii="Times New Roman" w:hAnsi="Times New Roman"/>
          <w:sz w:val="24"/>
          <w:szCs w:val="24"/>
        </w:rPr>
        <w:t xml:space="preserve">zastosowaniu zasady sumowania okresów część z tych osób uzyska prawo do polskich świadczeń emerytalno-rentowych. Jednakże liczba osób, posiadających polskie i </w:t>
      </w:r>
      <w:r w:rsidR="00FD578E" w:rsidRPr="00B246BB">
        <w:rPr>
          <w:rFonts w:ascii="Times New Roman" w:hAnsi="Times New Roman"/>
          <w:sz w:val="24"/>
          <w:szCs w:val="24"/>
        </w:rPr>
        <w:t xml:space="preserve">tureckie </w:t>
      </w:r>
      <w:r w:rsidRPr="00B246BB">
        <w:rPr>
          <w:rFonts w:ascii="Times New Roman" w:hAnsi="Times New Roman"/>
          <w:sz w:val="24"/>
          <w:szCs w:val="24"/>
        </w:rPr>
        <w:t>okresy ubezpieczenia, która po ich zsumowaniu uzyska prawo do polskich świadczeń z zabezpieczenia społecznego</w:t>
      </w:r>
      <w:r w:rsidR="00A00800">
        <w:rPr>
          <w:rFonts w:ascii="Times New Roman" w:hAnsi="Times New Roman"/>
          <w:sz w:val="24"/>
          <w:szCs w:val="24"/>
        </w:rPr>
        <w:t>,</w:t>
      </w:r>
      <w:r w:rsidRPr="00B246BB">
        <w:rPr>
          <w:rFonts w:ascii="Times New Roman" w:hAnsi="Times New Roman"/>
          <w:sz w:val="24"/>
          <w:szCs w:val="24"/>
        </w:rPr>
        <w:t xml:space="preserve"> nie jest znana. </w:t>
      </w:r>
      <w:r w:rsidR="00FD578E" w:rsidRPr="00B246BB">
        <w:rPr>
          <w:rFonts w:ascii="Times New Roman" w:hAnsi="Times New Roman"/>
          <w:sz w:val="24"/>
          <w:szCs w:val="24"/>
        </w:rPr>
        <w:t>Co za tym idzie,</w:t>
      </w:r>
      <w:r w:rsidRPr="00B246BB">
        <w:rPr>
          <w:rFonts w:ascii="Times New Roman" w:hAnsi="Times New Roman"/>
          <w:sz w:val="24"/>
          <w:szCs w:val="24"/>
        </w:rPr>
        <w:t xml:space="preserve"> wydatki związane z przyznaniem prawa do tych świadczeń także trudno jest przewidzieć. Biorąc jednak pod uwagę, że polska instytucja ubezpieczeniowa będzie wypłacała świadczenia wyłącznie za okresy ubezpieczenia przebyte zgodnie z</w:t>
      </w:r>
      <w:r w:rsidR="007353E8">
        <w:rPr>
          <w:rFonts w:ascii="Times New Roman" w:hAnsi="Times New Roman"/>
          <w:sz w:val="24"/>
          <w:szCs w:val="24"/>
        </w:rPr>
        <w:t> </w:t>
      </w:r>
      <w:r w:rsidRPr="00B246BB">
        <w:rPr>
          <w:rFonts w:ascii="Times New Roman" w:hAnsi="Times New Roman"/>
          <w:sz w:val="24"/>
          <w:szCs w:val="24"/>
        </w:rPr>
        <w:t>polskim ustawodawstwem, a potencjalna grupa osób, do której mogłaby mieć zastosowanie zasada sumowania okresów nie będzie duża</w:t>
      </w:r>
      <w:r w:rsidR="005F21B2">
        <w:rPr>
          <w:rFonts w:ascii="Times New Roman" w:hAnsi="Times New Roman"/>
          <w:sz w:val="24"/>
          <w:szCs w:val="24"/>
        </w:rPr>
        <w:t>,</w:t>
      </w:r>
      <w:r w:rsidRPr="001F76FD">
        <w:rPr>
          <w:rFonts w:ascii="Times New Roman" w:hAnsi="Times New Roman"/>
          <w:color w:val="FF0000"/>
          <w:sz w:val="24"/>
          <w:szCs w:val="24"/>
        </w:rPr>
        <w:t xml:space="preserve"> </w:t>
      </w:r>
      <w:r w:rsidRPr="00B246BB">
        <w:rPr>
          <w:rFonts w:ascii="Times New Roman" w:hAnsi="Times New Roman"/>
          <w:sz w:val="24"/>
          <w:szCs w:val="24"/>
        </w:rPr>
        <w:t>należy przypuszczać, że wydatki te nie będą stanowiły istotnego obciążenia</w:t>
      </w:r>
      <w:r w:rsidR="00F0312D">
        <w:rPr>
          <w:rFonts w:ascii="Times New Roman" w:hAnsi="Times New Roman"/>
          <w:sz w:val="24"/>
          <w:szCs w:val="24"/>
        </w:rPr>
        <w:t xml:space="preserve"> dla funduszy ubezpieczeniowych,</w:t>
      </w:r>
    </w:p>
    <w:p w:rsidR="001C3070" w:rsidRPr="00B246BB" w:rsidRDefault="00707529" w:rsidP="007353E8">
      <w:pPr>
        <w:pStyle w:val="Tekstpodstawowy3"/>
        <w:numPr>
          <w:ilvl w:val="0"/>
          <w:numId w:val="39"/>
        </w:numPr>
        <w:tabs>
          <w:tab w:val="clear" w:pos="720"/>
          <w:tab w:val="num" w:pos="284"/>
        </w:tabs>
        <w:ind w:left="284" w:hanging="284"/>
        <w:jc w:val="both"/>
        <w:rPr>
          <w:rFonts w:ascii="Times New Roman" w:hAnsi="Times New Roman"/>
          <w:sz w:val="24"/>
          <w:szCs w:val="24"/>
        </w:rPr>
      </w:pPr>
      <w:r w:rsidRPr="00B246BB">
        <w:rPr>
          <w:rFonts w:ascii="Times New Roman" w:hAnsi="Times New Roman"/>
          <w:sz w:val="24"/>
          <w:szCs w:val="24"/>
        </w:rPr>
        <w:t>wejście w życie Umowy może spowodować wzrost kosztów transferu świadczeń do miejsca zamieszkania osoby do nich uprawnionej, zamieszkałej na terytorium drugiej Umawiającej się Strony. Jednakże wydatki z tytułu transferu polskich świadczeń emerytalno-rentowych</w:t>
      </w:r>
      <w:r w:rsidR="00FD578E" w:rsidRPr="00B246BB">
        <w:rPr>
          <w:rFonts w:ascii="Times New Roman" w:hAnsi="Times New Roman"/>
          <w:sz w:val="24"/>
          <w:szCs w:val="24"/>
        </w:rPr>
        <w:t xml:space="preserve"> oraz świa</w:t>
      </w:r>
      <w:r w:rsidR="00107F11" w:rsidRPr="00B246BB">
        <w:rPr>
          <w:rFonts w:ascii="Times New Roman" w:hAnsi="Times New Roman"/>
          <w:sz w:val="24"/>
          <w:szCs w:val="24"/>
        </w:rPr>
        <w:t>dczeń ch</w:t>
      </w:r>
      <w:r w:rsidR="00FD578E" w:rsidRPr="00B246BB">
        <w:rPr>
          <w:rFonts w:ascii="Times New Roman" w:hAnsi="Times New Roman"/>
          <w:sz w:val="24"/>
          <w:szCs w:val="24"/>
        </w:rPr>
        <w:t>orobowych</w:t>
      </w:r>
      <w:r w:rsidRPr="00B246BB">
        <w:rPr>
          <w:rFonts w:ascii="Times New Roman" w:hAnsi="Times New Roman"/>
          <w:sz w:val="24"/>
          <w:szCs w:val="24"/>
        </w:rPr>
        <w:t xml:space="preserve"> </w:t>
      </w:r>
      <w:r w:rsidR="009A163E" w:rsidRPr="00B246BB">
        <w:rPr>
          <w:rFonts w:ascii="Times New Roman" w:hAnsi="Times New Roman"/>
          <w:sz w:val="24"/>
          <w:szCs w:val="24"/>
        </w:rPr>
        <w:t>do Turcji</w:t>
      </w:r>
      <w:r w:rsidRPr="00B246BB">
        <w:rPr>
          <w:rFonts w:ascii="Times New Roman" w:hAnsi="Times New Roman"/>
          <w:sz w:val="24"/>
          <w:szCs w:val="24"/>
        </w:rPr>
        <w:t xml:space="preserve"> nie powinny być traktowane jako dodatkowy koszt funduszy ubezpieczeniowych, gdyż są one </w:t>
      </w:r>
      <w:r w:rsidRPr="00B246BB">
        <w:rPr>
          <w:rFonts w:ascii="Times New Roman" w:hAnsi="Times New Roman"/>
          <w:sz w:val="24"/>
          <w:szCs w:val="24"/>
        </w:rPr>
        <w:lastRenderedPageBreak/>
        <w:t>realizacją wcześniejszych zobowiązań wynikających z pobierania skł</w:t>
      </w:r>
      <w:r w:rsidR="001C3070" w:rsidRPr="00B246BB">
        <w:rPr>
          <w:rFonts w:ascii="Times New Roman" w:hAnsi="Times New Roman"/>
          <w:sz w:val="24"/>
          <w:szCs w:val="24"/>
        </w:rPr>
        <w:t>ade</w:t>
      </w:r>
      <w:r w:rsidR="00F0312D">
        <w:rPr>
          <w:rFonts w:ascii="Times New Roman" w:hAnsi="Times New Roman"/>
          <w:sz w:val="24"/>
          <w:szCs w:val="24"/>
        </w:rPr>
        <w:t>k na ubezpieczenia społeczne,</w:t>
      </w:r>
    </w:p>
    <w:p w:rsidR="00EB4F63" w:rsidRPr="0010548A" w:rsidRDefault="00AD1EB3" w:rsidP="007353E8">
      <w:pPr>
        <w:pStyle w:val="Tekstpodstawowy3"/>
        <w:numPr>
          <w:ilvl w:val="0"/>
          <w:numId w:val="39"/>
        </w:numPr>
        <w:tabs>
          <w:tab w:val="clear" w:pos="720"/>
          <w:tab w:val="num" w:pos="284"/>
        </w:tabs>
        <w:ind w:left="284" w:hanging="284"/>
        <w:jc w:val="both"/>
        <w:rPr>
          <w:rFonts w:ascii="Times New Roman" w:hAnsi="Times New Roman"/>
          <w:sz w:val="24"/>
          <w:szCs w:val="24"/>
        </w:rPr>
      </w:pPr>
      <w:r w:rsidRPr="009F43FA">
        <w:rPr>
          <w:rFonts w:ascii="Times New Roman" w:hAnsi="Times New Roman"/>
          <w:sz w:val="24"/>
          <w:szCs w:val="24"/>
        </w:rPr>
        <w:t xml:space="preserve">wejście w życie Umowy może spowodować pewien wzrost wydatków Funduszu Pracy na finansowanie zasiłków z tytułu bezrobocia. </w:t>
      </w:r>
      <w:r w:rsidR="00EB4F63" w:rsidRPr="009F43FA">
        <w:rPr>
          <w:rFonts w:ascii="Times New Roman" w:hAnsi="Times New Roman"/>
          <w:sz w:val="24"/>
          <w:szCs w:val="24"/>
        </w:rPr>
        <w:t xml:space="preserve">Biorąc pod uwagę, że </w:t>
      </w:r>
      <w:r w:rsidR="007D2963">
        <w:rPr>
          <w:rFonts w:ascii="Times New Roman" w:hAnsi="Times New Roman"/>
          <w:sz w:val="24"/>
          <w:szCs w:val="24"/>
        </w:rPr>
        <w:t xml:space="preserve">w 2016 r. </w:t>
      </w:r>
      <w:r w:rsidR="00A00800" w:rsidRPr="002D7AF5">
        <w:rPr>
          <w:rFonts w:ascii="Times New Roman" w:hAnsi="Times New Roman"/>
          <w:sz w:val="24"/>
          <w:szCs w:val="24"/>
        </w:rPr>
        <w:t>672</w:t>
      </w:r>
      <w:r w:rsidR="00A00800" w:rsidRPr="0010548A">
        <w:rPr>
          <w:rFonts w:ascii="Times New Roman" w:hAnsi="Times New Roman"/>
          <w:sz w:val="24"/>
          <w:szCs w:val="24"/>
        </w:rPr>
        <w:t xml:space="preserve"> </w:t>
      </w:r>
      <w:r w:rsidR="00A00800">
        <w:rPr>
          <w:rFonts w:ascii="Times New Roman" w:hAnsi="Times New Roman"/>
          <w:sz w:val="24"/>
          <w:szCs w:val="24"/>
        </w:rPr>
        <w:t xml:space="preserve">obywateli Turcji </w:t>
      </w:r>
      <w:r w:rsidR="00EB4F63" w:rsidRPr="009F43FA">
        <w:rPr>
          <w:rFonts w:ascii="Times New Roman" w:hAnsi="Times New Roman"/>
          <w:sz w:val="24"/>
          <w:szCs w:val="24"/>
        </w:rPr>
        <w:t>otrzyma</w:t>
      </w:r>
      <w:r w:rsidR="00A00800">
        <w:rPr>
          <w:rFonts w:ascii="Times New Roman" w:hAnsi="Times New Roman"/>
          <w:sz w:val="24"/>
          <w:szCs w:val="24"/>
        </w:rPr>
        <w:t>ło pozwolenie na pracę w Polsce</w:t>
      </w:r>
      <w:r w:rsidR="00EB4F63" w:rsidRPr="00254960">
        <w:rPr>
          <w:rFonts w:ascii="Times New Roman" w:hAnsi="Times New Roman"/>
          <w:sz w:val="24"/>
          <w:szCs w:val="24"/>
        </w:rPr>
        <w:t>,</w:t>
      </w:r>
      <w:r w:rsidR="00EB4F63" w:rsidRPr="00AE55D7">
        <w:rPr>
          <w:rFonts w:ascii="Times New Roman" w:hAnsi="Times New Roman"/>
          <w:color w:val="FF0000"/>
          <w:sz w:val="24"/>
          <w:szCs w:val="24"/>
        </w:rPr>
        <w:t xml:space="preserve"> </w:t>
      </w:r>
      <w:r w:rsidR="00EB4F63" w:rsidRPr="009F43FA">
        <w:rPr>
          <w:rFonts w:ascii="Times New Roman" w:hAnsi="Times New Roman"/>
          <w:sz w:val="24"/>
          <w:szCs w:val="24"/>
        </w:rPr>
        <w:t xml:space="preserve">a planowana stopa bezrobocia </w:t>
      </w:r>
      <w:r w:rsidR="007D2963">
        <w:rPr>
          <w:rFonts w:ascii="Times New Roman" w:hAnsi="Times New Roman"/>
          <w:sz w:val="24"/>
          <w:szCs w:val="24"/>
        </w:rPr>
        <w:t xml:space="preserve">na koniec 2017 r. </w:t>
      </w:r>
      <w:r w:rsidR="00EB4F63" w:rsidRPr="009F43FA">
        <w:rPr>
          <w:rFonts w:ascii="Times New Roman" w:hAnsi="Times New Roman"/>
          <w:sz w:val="24"/>
          <w:szCs w:val="24"/>
        </w:rPr>
        <w:t>wynosi</w:t>
      </w:r>
      <w:r w:rsidR="00EB4F63" w:rsidRPr="00AE55D7">
        <w:rPr>
          <w:rFonts w:ascii="Times New Roman" w:hAnsi="Times New Roman"/>
          <w:color w:val="FF0000"/>
          <w:sz w:val="24"/>
          <w:szCs w:val="24"/>
        </w:rPr>
        <w:t xml:space="preserve"> </w:t>
      </w:r>
      <w:r w:rsidR="007D2963" w:rsidRPr="002D7AF5">
        <w:rPr>
          <w:rFonts w:ascii="Times New Roman" w:hAnsi="Times New Roman"/>
          <w:sz w:val="24"/>
          <w:szCs w:val="24"/>
        </w:rPr>
        <w:t>7</w:t>
      </w:r>
      <w:r w:rsidR="00254960" w:rsidRPr="00254960">
        <w:rPr>
          <w:rFonts w:ascii="Times New Roman" w:hAnsi="Times New Roman"/>
          <w:sz w:val="24"/>
          <w:szCs w:val="24"/>
        </w:rPr>
        <w:t>,</w:t>
      </w:r>
      <w:r w:rsidR="007D2963">
        <w:rPr>
          <w:rFonts w:ascii="Times New Roman" w:hAnsi="Times New Roman"/>
          <w:sz w:val="24"/>
          <w:szCs w:val="24"/>
        </w:rPr>
        <w:t>2</w:t>
      </w:r>
      <w:r w:rsidR="00254960" w:rsidRPr="00254960">
        <w:rPr>
          <w:rFonts w:ascii="Times New Roman" w:hAnsi="Times New Roman"/>
          <w:sz w:val="24"/>
          <w:szCs w:val="24"/>
        </w:rPr>
        <w:t>%</w:t>
      </w:r>
      <w:r w:rsidR="00EB4F63" w:rsidRPr="00AE55D7">
        <w:rPr>
          <w:rFonts w:ascii="Times New Roman" w:hAnsi="Times New Roman"/>
          <w:color w:val="FF0000"/>
          <w:sz w:val="24"/>
          <w:szCs w:val="24"/>
        </w:rPr>
        <w:t xml:space="preserve"> </w:t>
      </w:r>
      <w:r w:rsidR="00AD2888" w:rsidRPr="00AD2888">
        <w:rPr>
          <w:rFonts w:ascii="Times New Roman" w:hAnsi="Times New Roman"/>
          <w:sz w:val="24"/>
          <w:szCs w:val="24"/>
        </w:rPr>
        <w:t>można</w:t>
      </w:r>
      <w:r w:rsidR="00AD2888">
        <w:rPr>
          <w:rFonts w:ascii="Times New Roman" w:hAnsi="Times New Roman"/>
          <w:color w:val="FF0000"/>
          <w:sz w:val="24"/>
          <w:szCs w:val="24"/>
        </w:rPr>
        <w:t xml:space="preserve"> </w:t>
      </w:r>
      <w:r w:rsidR="00EB4F63" w:rsidRPr="009F43FA">
        <w:rPr>
          <w:rFonts w:ascii="Times New Roman" w:hAnsi="Times New Roman"/>
          <w:sz w:val="24"/>
          <w:szCs w:val="24"/>
        </w:rPr>
        <w:t xml:space="preserve">przyjąć, że liczba osób mogących otrzymać </w:t>
      </w:r>
      <w:r w:rsidR="008E7F55">
        <w:rPr>
          <w:rFonts w:ascii="Times New Roman" w:hAnsi="Times New Roman"/>
          <w:sz w:val="24"/>
          <w:szCs w:val="24"/>
        </w:rPr>
        <w:t xml:space="preserve">w Polsce </w:t>
      </w:r>
      <w:r w:rsidR="00EB4F63" w:rsidRPr="009F43FA">
        <w:rPr>
          <w:rFonts w:ascii="Times New Roman" w:hAnsi="Times New Roman"/>
          <w:sz w:val="24"/>
          <w:szCs w:val="24"/>
        </w:rPr>
        <w:t>za</w:t>
      </w:r>
      <w:r w:rsidR="0062600F">
        <w:rPr>
          <w:rFonts w:ascii="Times New Roman" w:hAnsi="Times New Roman"/>
          <w:sz w:val="24"/>
          <w:szCs w:val="24"/>
        </w:rPr>
        <w:t>siłek dla bezrobotnych na mocy U</w:t>
      </w:r>
      <w:r w:rsidR="00EB4F63" w:rsidRPr="009F43FA">
        <w:rPr>
          <w:rFonts w:ascii="Times New Roman" w:hAnsi="Times New Roman"/>
          <w:sz w:val="24"/>
          <w:szCs w:val="24"/>
        </w:rPr>
        <w:t xml:space="preserve">mowy </w:t>
      </w:r>
      <w:r w:rsidR="00254960">
        <w:rPr>
          <w:rFonts w:ascii="Times New Roman" w:hAnsi="Times New Roman"/>
          <w:sz w:val="24"/>
          <w:szCs w:val="24"/>
        </w:rPr>
        <w:t xml:space="preserve">to </w:t>
      </w:r>
      <w:r w:rsidR="00AD2888">
        <w:rPr>
          <w:rFonts w:ascii="Times New Roman" w:hAnsi="Times New Roman"/>
          <w:sz w:val="24"/>
          <w:szCs w:val="24"/>
        </w:rPr>
        <w:t>49</w:t>
      </w:r>
      <w:r w:rsidR="00EB4F63" w:rsidRPr="00254960">
        <w:rPr>
          <w:rFonts w:ascii="Times New Roman" w:hAnsi="Times New Roman"/>
          <w:sz w:val="24"/>
          <w:szCs w:val="24"/>
        </w:rPr>
        <w:t>.</w:t>
      </w:r>
      <w:r w:rsidR="00EB4F63" w:rsidRPr="00AE55D7">
        <w:rPr>
          <w:rFonts w:ascii="Times New Roman" w:hAnsi="Times New Roman"/>
          <w:color w:val="FF0000"/>
          <w:sz w:val="24"/>
          <w:szCs w:val="24"/>
        </w:rPr>
        <w:t xml:space="preserve"> </w:t>
      </w:r>
      <w:r w:rsidR="00EB4F63" w:rsidRPr="009F43FA">
        <w:rPr>
          <w:rFonts w:ascii="Times New Roman" w:hAnsi="Times New Roman"/>
          <w:sz w:val="24"/>
          <w:szCs w:val="24"/>
        </w:rPr>
        <w:t>Przy założeniu, że średnia miesięczna k</w:t>
      </w:r>
      <w:r w:rsidR="00AD2888">
        <w:rPr>
          <w:rFonts w:ascii="Times New Roman" w:hAnsi="Times New Roman"/>
          <w:sz w:val="24"/>
          <w:szCs w:val="24"/>
        </w:rPr>
        <w:t xml:space="preserve">wota zasiłku dla bezrobotnych w </w:t>
      </w:r>
      <w:r w:rsidR="00EB4F63" w:rsidRPr="009F43FA">
        <w:rPr>
          <w:rFonts w:ascii="Times New Roman" w:hAnsi="Times New Roman"/>
          <w:sz w:val="24"/>
          <w:szCs w:val="24"/>
        </w:rPr>
        <w:t>201</w:t>
      </w:r>
      <w:r w:rsidR="007D2963">
        <w:rPr>
          <w:rFonts w:ascii="Times New Roman" w:hAnsi="Times New Roman"/>
          <w:sz w:val="24"/>
          <w:szCs w:val="24"/>
        </w:rPr>
        <w:t>7</w:t>
      </w:r>
      <w:r w:rsidR="00EB4F63" w:rsidRPr="009F43FA">
        <w:rPr>
          <w:rFonts w:ascii="Times New Roman" w:hAnsi="Times New Roman"/>
          <w:sz w:val="24"/>
          <w:szCs w:val="24"/>
        </w:rPr>
        <w:t xml:space="preserve"> r.</w:t>
      </w:r>
      <w:r w:rsidR="009404EB">
        <w:rPr>
          <w:rFonts w:ascii="Times New Roman" w:hAnsi="Times New Roman"/>
          <w:sz w:val="24"/>
          <w:szCs w:val="24"/>
        </w:rPr>
        <w:t xml:space="preserve"> </w:t>
      </w:r>
      <w:r w:rsidR="00F158FB">
        <w:rPr>
          <w:rFonts w:ascii="Times New Roman" w:hAnsi="Times New Roman"/>
          <w:sz w:val="24"/>
          <w:szCs w:val="24"/>
        </w:rPr>
        <w:t>(</w:t>
      </w:r>
      <w:r w:rsidR="009404EB">
        <w:rPr>
          <w:rFonts w:ascii="Times New Roman" w:hAnsi="Times New Roman"/>
          <w:sz w:val="24"/>
          <w:szCs w:val="24"/>
        </w:rPr>
        <w:t>wraz ze składkami na ubezpieczenia społeczne</w:t>
      </w:r>
      <w:r w:rsidR="00F158FB">
        <w:rPr>
          <w:rFonts w:ascii="Times New Roman" w:hAnsi="Times New Roman"/>
          <w:sz w:val="24"/>
          <w:szCs w:val="24"/>
        </w:rPr>
        <w:t>)</w:t>
      </w:r>
      <w:r w:rsidR="009404EB">
        <w:rPr>
          <w:rFonts w:ascii="Times New Roman" w:hAnsi="Times New Roman"/>
          <w:sz w:val="24"/>
          <w:szCs w:val="24"/>
        </w:rPr>
        <w:t xml:space="preserve">, </w:t>
      </w:r>
      <w:r w:rsidR="00254960" w:rsidRPr="00254960">
        <w:rPr>
          <w:rFonts w:ascii="Times New Roman" w:hAnsi="Times New Roman"/>
          <w:sz w:val="24"/>
          <w:szCs w:val="24"/>
        </w:rPr>
        <w:t>przez pierwsze 3 miesiące</w:t>
      </w:r>
      <w:r w:rsidR="001F1C8A">
        <w:rPr>
          <w:rFonts w:ascii="Times New Roman" w:hAnsi="Times New Roman"/>
          <w:sz w:val="24"/>
          <w:szCs w:val="24"/>
        </w:rPr>
        <w:t xml:space="preserve"> to </w:t>
      </w:r>
      <w:r w:rsidR="00254960" w:rsidRPr="00254960">
        <w:rPr>
          <w:rFonts w:ascii="Times New Roman" w:hAnsi="Times New Roman"/>
          <w:sz w:val="24"/>
          <w:szCs w:val="24"/>
        </w:rPr>
        <w:t>1059,82</w:t>
      </w:r>
      <w:r w:rsidR="00EB4F63" w:rsidRPr="00254960">
        <w:rPr>
          <w:rFonts w:ascii="Times New Roman" w:hAnsi="Times New Roman"/>
          <w:sz w:val="24"/>
          <w:szCs w:val="24"/>
        </w:rPr>
        <w:t xml:space="preserve"> zł</w:t>
      </w:r>
      <w:r w:rsidR="00254960" w:rsidRPr="00254960">
        <w:rPr>
          <w:rFonts w:ascii="Times New Roman" w:hAnsi="Times New Roman"/>
          <w:sz w:val="24"/>
          <w:szCs w:val="24"/>
        </w:rPr>
        <w:t>,</w:t>
      </w:r>
      <w:r w:rsidR="00254960" w:rsidRPr="00254960">
        <w:rPr>
          <w:rFonts w:ascii="Times New Roman" w:hAnsi="Times New Roman"/>
          <w:color w:val="FF0000"/>
          <w:sz w:val="24"/>
          <w:szCs w:val="24"/>
        </w:rPr>
        <w:t xml:space="preserve"> </w:t>
      </w:r>
      <w:r w:rsidR="00254960" w:rsidRPr="00254960">
        <w:rPr>
          <w:rFonts w:ascii="Times New Roman" w:hAnsi="Times New Roman"/>
          <w:sz w:val="24"/>
          <w:szCs w:val="24"/>
        </w:rPr>
        <w:t>a przez kolejne 3 miesiące</w:t>
      </w:r>
      <w:r w:rsidR="001F1C8A">
        <w:rPr>
          <w:rFonts w:ascii="Times New Roman" w:hAnsi="Times New Roman"/>
          <w:sz w:val="24"/>
          <w:szCs w:val="24"/>
        </w:rPr>
        <w:t xml:space="preserve"> to</w:t>
      </w:r>
      <w:r w:rsidR="00254960" w:rsidRPr="00254960">
        <w:rPr>
          <w:rFonts w:ascii="Times New Roman" w:hAnsi="Times New Roman"/>
          <w:sz w:val="24"/>
          <w:szCs w:val="24"/>
        </w:rPr>
        <w:t xml:space="preserve"> 832,20 zł</w:t>
      </w:r>
      <w:r w:rsidR="00AD2888">
        <w:rPr>
          <w:rFonts w:ascii="Times New Roman" w:hAnsi="Times New Roman"/>
          <w:sz w:val="24"/>
          <w:szCs w:val="24"/>
        </w:rPr>
        <w:t>,</w:t>
      </w:r>
      <w:r w:rsidR="00EB4F63" w:rsidRPr="00254960">
        <w:rPr>
          <w:rFonts w:ascii="Times New Roman" w:hAnsi="Times New Roman"/>
          <w:sz w:val="24"/>
          <w:szCs w:val="24"/>
        </w:rPr>
        <w:t xml:space="preserve"> należy przyjąć, że koszt </w:t>
      </w:r>
      <w:r w:rsidR="008E7F55">
        <w:rPr>
          <w:rFonts w:ascii="Times New Roman" w:hAnsi="Times New Roman"/>
          <w:sz w:val="24"/>
          <w:szCs w:val="24"/>
        </w:rPr>
        <w:t xml:space="preserve">wypłaty </w:t>
      </w:r>
      <w:r w:rsidR="00254960">
        <w:rPr>
          <w:rFonts w:ascii="Times New Roman" w:hAnsi="Times New Roman"/>
          <w:sz w:val="24"/>
          <w:szCs w:val="24"/>
        </w:rPr>
        <w:t>zasiłków</w:t>
      </w:r>
      <w:r w:rsidR="00254960" w:rsidRPr="00254960">
        <w:rPr>
          <w:rFonts w:ascii="Times New Roman" w:hAnsi="Times New Roman"/>
          <w:sz w:val="24"/>
          <w:szCs w:val="24"/>
        </w:rPr>
        <w:t xml:space="preserve"> może wynieść od </w:t>
      </w:r>
      <w:r w:rsidR="007D2963">
        <w:rPr>
          <w:rFonts w:ascii="Times New Roman" w:hAnsi="Times New Roman"/>
          <w:sz w:val="24"/>
          <w:szCs w:val="24"/>
        </w:rPr>
        <w:t xml:space="preserve">278,1 tys. </w:t>
      </w:r>
      <w:r w:rsidR="00254960" w:rsidRPr="00254960">
        <w:rPr>
          <w:rFonts w:ascii="Times New Roman" w:hAnsi="Times New Roman"/>
          <w:sz w:val="24"/>
          <w:szCs w:val="24"/>
        </w:rPr>
        <w:t>zł (w przypadku pobierania zasiłków przez okres 6 miesięcy)</w:t>
      </w:r>
      <w:r w:rsidR="009404EB">
        <w:rPr>
          <w:rFonts w:ascii="Times New Roman" w:hAnsi="Times New Roman"/>
          <w:sz w:val="24"/>
          <w:szCs w:val="24"/>
        </w:rPr>
        <w:t xml:space="preserve"> do </w:t>
      </w:r>
      <w:r w:rsidR="007D2963">
        <w:rPr>
          <w:rFonts w:ascii="Times New Roman" w:hAnsi="Times New Roman"/>
          <w:sz w:val="24"/>
          <w:szCs w:val="24"/>
        </w:rPr>
        <w:t>522,8</w:t>
      </w:r>
      <w:r w:rsidR="009404EB">
        <w:rPr>
          <w:rFonts w:ascii="Times New Roman" w:hAnsi="Times New Roman"/>
          <w:sz w:val="24"/>
          <w:szCs w:val="24"/>
        </w:rPr>
        <w:t xml:space="preserve"> tys. zł (</w:t>
      </w:r>
      <w:r w:rsidR="009404EB" w:rsidRPr="00254960">
        <w:rPr>
          <w:rFonts w:ascii="Times New Roman" w:hAnsi="Times New Roman"/>
          <w:sz w:val="24"/>
          <w:szCs w:val="24"/>
        </w:rPr>
        <w:t xml:space="preserve">w przypadku pobierania zasiłków przez okres </w:t>
      </w:r>
      <w:r w:rsidR="009404EB">
        <w:rPr>
          <w:rFonts w:ascii="Times New Roman" w:hAnsi="Times New Roman"/>
          <w:sz w:val="24"/>
          <w:szCs w:val="24"/>
        </w:rPr>
        <w:t>12</w:t>
      </w:r>
      <w:r w:rsidR="009404EB" w:rsidRPr="00254960">
        <w:rPr>
          <w:rFonts w:ascii="Times New Roman" w:hAnsi="Times New Roman"/>
          <w:sz w:val="24"/>
          <w:szCs w:val="24"/>
        </w:rPr>
        <w:t xml:space="preserve"> miesięcy</w:t>
      </w:r>
      <w:r w:rsidR="009404EB">
        <w:rPr>
          <w:rFonts w:ascii="Times New Roman" w:hAnsi="Times New Roman"/>
          <w:sz w:val="24"/>
          <w:szCs w:val="24"/>
        </w:rPr>
        <w:t>)</w:t>
      </w:r>
      <w:r w:rsidR="00254960" w:rsidRPr="00254960">
        <w:rPr>
          <w:rFonts w:ascii="Times New Roman" w:hAnsi="Times New Roman"/>
          <w:sz w:val="24"/>
          <w:szCs w:val="24"/>
        </w:rPr>
        <w:t>.</w:t>
      </w:r>
      <w:r w:rsidR="009404EB">
        <w:rPr>
          <w:rStyle w:val="Odwoanieprzypisudolnego"/>
          <w:rFonts w:ascii="Times New Roman" w:hAnsi="Times New Roman"/>
          <w:sz w:val="24"/>
          <w:szCs w:val="24"/>
        </w:rPr>
        <w:footnoteReference w:id="18"/>
      </w:r>
      <w:r w:rsidR="007353E8">
        <w:rPr>
          <w:rFonts w:ascii="Times New Roman" w:hAnsi="Times New Roman"/>
          <w:sz w:val="24"/>
          <w:szCs w:val="24"/>
          <w:vertAlign w:val="superscript"/>
        </w:rPr>
        <w:t>)</w:t>
      </w:r>
      <w:r w:rsidR="00254960" w:rsidRPr="00254960">
        <w:rPr>
          <w:rFonts w:ascii="Times New Roman" w:hAnsi="Times New Roman"/>
          <w:sz w:val="24"/>
          <w:szCs w:val="24"/>
        </w:rPr>
        <w:t xml:space="preserve"> Szacunki te nie stanowią zagrożenia dla płynności Funduszu Pracy</w:t>
      </w:r>
      <w:r w:rsidR="009404EB">
        <w:rPr>
          <w:rFonts w:ascii="Times New Roman" w:hAnsi="Times New Roman"/>
          <w:sz w:val="24"/>
          <w:szCs w:val="24"/>
        </w:rPr>
        <w:t xml:space="preserve"> i nie będą podstawą do ubiegania się o dodatkowe środki</w:t>
      </w:r>
      <w:r w:rsidR="00EB4F63" w:rsidRPr="00254960">
        <w:rPr>
          <w:rFonts w:ascii="Times New Roman" w:hAnsi="Times New Roman"/>
          <w:sz w:val="24"/>
          <w:szCs w:val="24"/>
        </w:rPr>
        <w:t>.</w:t>
      </w:r>
      <w:r w:rsidR="009404EB" w:rsidRPr="007353E8">
        <w:rPr>
          <w:rFonts w:ascii="Times New Roman" w:hAnsi="Times New Roman"/>
          <w:sz w:val="24"/>
          <w:szCs w:val="24"/>
          <w:vertAlign w:val="superscript"/>
        </w:rPr>
        <w:footnoteReference w:id="19"/>
      </w:r>
      <w:r w:rsidR="007353E8">
        <w:rPr>
          <w:rFonts w:ascii="Times New Roman" w:hAnsi="Times New Roman"/>
          <w:sz w:val="24"/>
          <w:szCs w:val="24"/>
          <w:vertAlign w:val="superscript"/>
        </w:rPr>
        <w:t>)</w:t>
      </w:r>
      <w:r w:rsidR="002D7AF5">
        <w:rPr>
          <w:rFonts w:ascii="Times New Roman" w:hAnsi="Times New Roman"/>
          <w:sz w:val="24"/>
          <w:szCs w:val="24"/>
        </w:rPr>
        <w:t xml:space="preserve"> Wydatki </w:t>
      </w:r>
      <w:r w:rsidR="00AD2888">
        <w:rPr>
          <w:rFonts w:ascii="Times New Roman" w:hAnsi="Times New Roman"/>
          <w:sz w:val="24"/>
          <w:szCs w:val="24"/>
        </w:rPr>
        <w:t>związane z</w:t>
      </w:r>
      <w:r w:rsidR="007353E8">
        <w:rPr>
          <w:rFonts w:ascii="Times New Roman" w:hAnsi="Times New Roman"/>
          <w:sz w:val="24"/>
          <w:szCs w:val="24"/>
        </w:rPr>
        <w:t> </w:t>
      </w:r>
      <w:r w:rsidR="00AD2888">
        <w:rPr>
          <w:rFonts w:ascii="Times New Roman" w:hAnsi="Times New Roman"/>
          <w:sz w:val="24"/>
          <w:szCs w:val="24"/>
        </w:rPr>
        <w:t xml:space="preserve">finansowaniem zasiłków dla bezrobotnych, otrzymywanych przez obywateli Turcji, </w:t>
      </w:r>
      <w:r w:rsidR="002D7AF5">
        <w:rPr>
          <w:rFonts w:ascii="Times New Roman" w:hAnsi="Times New Roman"/>
          <w:sz w:val="24"/>
          <w:szCs w:val="24"/>
        </w:rPr>
        <w:t>będą mieściły się w ramach wydatków ujętych w p</w:t>
      </w:r>
      <w:r w:rsidR="00F0312D">
        <w:rPr>
          <w:rFonts w:ascii="Times New Roman" w:hAnsi="Times New Roman"/>
          <w:sz w:val="24"/>
          <w:szCs w:val="24"/>
        </w:rPr>
        <w:t>lanie finansowym Funduszu Pracy,</w:t>
      </w:r>
    </w:p>
    <w:p w:rsidR="00E36588" w:rsidRPr="00FD6EED" w:rsidRDefault="00765F9F" w:rsidP="007353E8">
      <w:pPr>
        <w:pStyle w:val="Tekstpodstawowy3"/>
        <w:numPr>
          <w:ilvl w:val="0"/>
          <w:numId w:val="39"/>
        </w:numPr>
        <w:tabs>
          <w:tab w:val="clear" w:pos="720"/>
          <w:tab w:val="num" w:pos="284"/>
        </w:tabs>
        <w:ind w:left="284" w:hanging="284"/>
        <w:jc w:val="both"/>
        <w:rPr>
          <w:rFonts w:ascii="Times New Roman" w:hAnsi="Times New Roman"/>
          <w:sz w:val="24"/>
          <w:szCs w:val="24"/>
        </w:rPr>
      </w:pPr>
      <w:r w:rsidRPr="007353E8">
        <w:rPr>
          <w:rFonts w:ascii="Times New Roman" w:hAnsi="Times New Roman"/>
          <w:sz w:val="24"/>
          <w:szCs w:val="24"/>
        </w:rPr>
        <w:t>w</w:t>
      </w:r>
      <w:r w:rsidR="00F849CD" w:rsidRPr="007353E8">
        <w:rPr>
          <w:rFonts w:ascii="Times New Roman" w:hAnsi="Times New Roman"/>
          <w:sz w:val="24"/>
          <w:szCs w:val="24"/>
        </w:rPr>
        <w:t>ejście w życie Umowy mo</w:t>
      </w:r>
      <w:r w:rsidR="00AD2888" w:rsidRPr="007353E8">
        <w:rPr>
          <w:rFonts w:ascii="Times New Roman" w:hAnsi="Times New Roman"/>
          <w:sz w:val="24"/>
          <w:szCs w:val="24"/>
        </w:rPr>
        <w:t xml:space="preserve">że </w:t>
      </w:r>
      <w:r w:rsidR="00F849CD" w:rsidRPr="007353E8">
        <w:rPr>
          <w:rFonts w:ascii="Times New Roman" w:hAnsi="Times New Roman"/>
          <w:sz w:val="24"/>
          <w:szCs w:val="24"/>
        </w:rPr>
        <w:t>przyczynić się do</w:t>
      </w:r>
      <w:r w:rsidR="009D5928" w:rsidRPr="007353E8">
        <w:rPr>
          <w:rFonts w:ascii="Times New Roman" w:hAnsi="Times New Roman"/>
          <w:sz w:val="24"/>
          <w:szCs w:val="24"/>
        </w:rPr>
        <w:t xml:space="preserve"> w</w:t>
      </w:r>
      <w:r w:rsidR="00F849CD" w:rsidRPr="007353E8">
        <w:rPr>
          <w:rFonts w:ascii="Times New Roman" w:hAnsi="Times New Roman"/>
          <w:sz w:val="24"/>
          <w:szCs w:val="24"/>
        </w:rPr>
        <w:t>zrostu</w:t>
      </w:r>
      <w:r w:rsidR="009D5928" w:rsidRPr="007353E8">
        <w:rPr>
          <w:rFonts w:ascii="Times New Roman" w:hAnsi="Times New Roman"/>
          <w:sz w:val="24"/>
          <w:szCs w:val="24"/>
        </w:rPr>
        <w:t xml:space="preserve"> poziomu</w:t>
      </w:r>
      <w:r w:rsidR="00F849CD" w:rsidRPr="007353E8">
        <w:rPr>
          <w:rFonts w:ascii="Times New Roman" w:hAnsi="Times New Roman"/>
          <w:sz w:val="24"/>
          <w:szCs w:val="24"/>
        </w:rPr>
        <w:t xml:space="preserve"> składek </w:t>
      </w:r>
      <w:r w:rsidR="009D5928" w:rsidRPr="007353E8">
        <w:rPr>
          <w:rFonts w:ascii="Times New Roman" w:hAnsi="Times New Roman"/>
          <w:sz w:val="24"/>
          <w:szCs w:val="24"/>
        </w:rPr>
        <w:t>w</w:t>
      </w:r>
      <w:r w:rsidR="00F849CD" w:rsidRPr="007353E8">
        <w:rPr>
          <w:rFonts w:ascii="Times New Roman" w:hAnsi="Times New Roman"/>
          <w:sz w:val="24"/>
          <w:szCs w:val="24"/>
        </w:rPr>
        <w:t>płacanych do polskiego systemu,</w:t>
      </w:r>
      <w:r w:rsidR="00F849CD" w:rsidRPr="00E32B45">
        <w:rPr>
          <w:rFonts w:ascii="Times New Roman" w:hAnsi="Times New Roman"/>
          <w:iCs/>
          <w:sz w:val="24"/>
          <w:szCs w:val="24"/>
        </w:rPr>
        <w:t xml:space="preserve"> a co za tym idzie </w:t>
      </w:r>
      <w:r w:rsidR="009D5928" w:rsidRPr="00E32B45">
        <w:rPr>
          <w:rFonts w:ascii="Times New Roman" w:hAnsi="Times New Roman"/>
          <w:iCs/>
          <w:sz w:val="24"/>
          <w:szCs w:val="24"/>
        </w:rPr>
        <w:t>zwiększenia</w:t>
      </w:r>
      <w:r w:rsidR="00F849CD" w:rsidRPr="00E32B45">
        <w:rPr>
          <w:rFonts w:ascii="Times New Roman" w:hAnsi="Times New Roman"/>
          <w:iCs/>
          <w:sz w:val="24"/>
          <w:szCs w:val="24"/>
        </w:rPr>
        <w:t xml:space="preserve"> </w:t>
      </w:r>
      <w:r w:rsidR="00003055" w:rsidRPr="00E32B45">
        <w:rPr>
          <w:rFonts w:ascii="Times New Roman" w:hAnsi="Times New Roman"/>
          <w:iCs/>
          <w:sz w:val="24"/>
          <w:szCs w:val="24"/>
        </w:rPr>
        <w:t xml:space="preserve">bieżących </w:t>
      </w:r>
      <w:r w:rsidR="00F849CD" w:rsidRPr="00E32B45">
        <w:rPr>
          <w:rFonts w:ascii="Times New Roman" w:hAnsi="Times New Roman"/>
          <w:iCs/>
          <w:sz w:val="24"/>
          <w:szCs w:val="24"/>
        </w:rPr>
        <w:t>dochod</w:t>
      </w:r>
      <w:r w:rsidR="00003055" w:rsidRPr="00E32B45">
        <w:rPr>
          <w:rFonts w:ascii="Times New Roman" w:hAnsi="Times New Roman"/>
          <w:iCs/>
          <w:sz w:val="24"/>
          <w:szCs w:val="24"/>
        </w:rPr>
        <w:t>ów</w:t>
      </w:r>
      <w:r w:rsidR="00F849CD" w:rsidRPr="00E32B45">
        <w:rPr>
          <w:rFonts w:ascii="Times New Roman" w:hAnsi="Times New Roman"/>
          <w:iCs/>
          <w:sz w:val="24"/>
          <w:szCs w:val="24"/>
        </w:rPr>
        <w:t xml:space="preserve"> funduszy </w:t>
      </w:r>
      <w:r w:rsidR="009D5928" w:rsidRPr="00E32B45">
        <w:rPr>
          <w:rFonts w:ascii="Times New Roman" w:hAnsi="Times New Roman"/>
          <w:iCs/>
          <w:sz w:val="24"/>
          <w:szCs w:val="24"/>
        </w:rPr>
        <w:t xml:space="preserve">ubezpieczeniowych. </w:t>
      </w:r>
      <w:r w:rsidR="00392795" w:rsidRPr="00E32B45">
        <w:rPr>
          <w:rFonts w:ascii="Times New Roman" w:hAnsi="Times New Roman"/>
          <w:sz w:val="24"/>
          <w:szCs w:val="24"/>
        </w:rPr>
        <w:t>Liczba wydanych zezwoleń na pracę dla</w:t>
      </w:r>
      <w:r w:rsidR="007353E8">
        <w:rPr>
          <w:rFonts w:ascii="Times New Roman" w:hAnsi="Times New Roman"/>
          <w:sz w:val="24"/>
          <w:szCs w:val="24"/>
        </w:rPr>
        <w:t xml:space="preserve"> obywateli Turcji w latach 2009–</w:t>
      </w:r>
      <w:r w:rsidR="00392795" w:rsidRPr="00E32B45">
        <w:rPr>
          <w:rFonts w:ascii="Times New Roman" w:hAnsi="Times New Roman"/>
          <w:sz w:val="24"/>
          <w:szCs w:val="24"/>
        </w:rPr>
        <w:t>201</w:t>
      </w:r>
      <w:r w:rsidR="002D7AF5">
        <w:rPr>
          <w:rFonts w:ascii="Times New Roman" w:hAnsi="Times New Roman"/>
          <w:sz w:val="24"/>
          <w:szCs w:val="24"/>
        </w:rPr>
        <w:t>6</w:t>
      </w:r>
      <w:r w:rsidR="00392795" w:rsidRPr="00E32B45">
        <w:rPr>
          <w:rFonts w:ascii="Times New Roman" w:hAnsi="Times New Roman"/>
          <w:sz w:val="24"/>
          <w:szCs w:val="24"/>
        </w:rPr>
        <w:t xml:space="preserve"> wynosiła odpowiednio: 1422 (4,85% ogółem wydanych zezwoleń na pracę cudzoziem</w:t>
      </w:r>
      <w:r w:rsidR="00EE0D4A" w:rsidRPr="00E32B45">
        <w:rPr>
          <w:rFonts w:ascii="Times New Roman" w:hAnsi="Times New Roman"/>
          <w:sz w:val="24"/>
          <w:szCs w:val="24"/>
        </w:rPr>
        <w:t>c</w:t>
      </w:r>
      <w:r w:rsidR="00AD2888">
        <w:rPr>
          <w:rFonts w:ascii="Times New Roman" w:hAnsi="Times New Roman"/>
          <w:sz w:val="24"/>
          <w:szCs w:val="24"/>
        </w:rPr>
        <w:t>a w Polsce</w:t>
      </w:r>
      <w:r w:rsidR="00EE0D4A" w:rsidRPr="00E32B45">
        <w:rPr>
          <w:rFonts w:ascii="Times New Roman" w:hAnsi="Times New Roman"/>
          <w:sz w:val="24"/>
          <w:szCs w:val="24"/>
        </w:rPr>
        <w:t>),</w:t>
      </w:r>
      <w:r w:rsidR="009F43FA">
        <w:rPr>
          <w:rFonts w:ascii="Times New Roman" w:hAnsi="Times New Roman"/>
          <w:sz w:val="24"/>
          <w:szCs w:val="24"/>
        </w:rPr>
        <w:t xml:space="preserve"> 1468 (4,00%), 1187 (2,91%), </w:t>
      </w:r>
      <w:r w:rsidR="00392795" w:rsidRPr="00E32B45">
        <w:rPr>
          <w:rFonts w:ascii="Times New Roman" w:hAnsi="Times New Roman"/>
          <w:sz w:val="24"/>
          <w:szCs w:val="24"/>
        </w:rPr>
        <w:t>106</w:t>
      </w:r>
      <w:r w:rsidR="00C03A4E">
        <w:rPr>
          <w:rFonts w:ascii="Times New Roman" w:hAnsi="Times New Roman"/>
          <w:sz w:val="24"/>
          <w:szCs w:val="24"/>
        </w:rPr>
        <w:t>3 (2,72%), 967 (2,47%), 689 (1,58%), 550 (0,84%)</w:t>
      </w:r>
      <w:r w:rsidR="002D7AF5">
        <w:rPr>
          <w:rFonts w:ascii="Times New Roman" w:hAnsi="Times New Roman"/>
          <w:sz w:val="24"/>
          <w:szCs w:val="24"/>
        </w:rPr>
        <w:t>, 672 (0,53%). W I połowie 2017 r. wydano 618 zezwoleń na pracę dla obywateli Turcji, co stanowi 0,57% ogółu.</w:t>
      </w:r>
      <w:r w:rsidR="00C03A4E">
        <w:rPr>
          <w:rStyle w:val="Odwoanieprzypisudolnego"/>
          <w:rFonts w:ascii="Times New Roman" w:hAnsi="Times New Roman"/>
          <w:sz w:val="24"/>
          <w:szCs w:val="24"/>
        </w:rPr>
        <w:footnoteReference w:id="20"/>
      </w:r>
      <w:r w:rsidR="007353E8">
        <w:rPr>
          <w:rFonts w:ascii="Times New Roman" w:hAnsi="Times New Roman"/>
          <w:sz w:val="24"/>
          <w:szCs w:val="24"/>
          <w:vertAlign w:val="superscript"/>
        </w:rPr>
        <w:t>)</w:t>
      </w:r>
      <w:r w:rsidR="00C03A4E">
        <w:rPr>
          <w:rFonts w:ascii="Times New Roman" w:hAnsi="Times New Roman"/>
          <w:sz w:val="24"/>
          <w:szCs w:val="24"/>
        </w:rPr>
        <w:t>.</w:t>
      </w:r>
      <w:r w:rsidR="00392795" w:rsidRPr="00E32B45">
        <w:rPr>
          <w:rFonts w:ascii="Times New Roman" w:hAnsi="Times New Roman"/>
          <w:sz w:val="24"/>
          <w:szCs w:val="24"/>
        </w:rPr>
        <w:t xml:space="preserve"> </w:t>
      </w:r>
      <w:r w:rsidR="00E36588" w:rsidRPr="00E32B45">
        <w:rPr>
          <w:rFonts w:ascii="Times New Roman" w:hAnsi="Times New Roman"/>
          <w:sz w:val="24"/>
          <w:szCs w:val="24"/>
        </w:rPr>
        <w:t>Z danych ZUS dotyczących liczby ubezpieczonych wynika, że liczba obywateli Turcji zgłoszonych do ubezpieczenia na dzień 3</w:t>
      </w:r>
      <w:r w:rsidR="002D7AF5">
        <w:rPr>
          <w:rFonts w:ascii="Times New Roman" w:hAnsi="Times New Roman"/>
          <w:sz w:val="24"/>
          <w:szCs w:val="24"/>
        </w:rPr>
        <w:t xml:space="preserve">0 września </w:t>
      </w:r>
      <w:r w:rsidR="00E36588" w:rsidRPr="00E32B45">
        <w:rPr>
          <w:rFonts w:ascii="Times New Roman" w:hAnsi="Times New Roman"/>
          <w:sz w:val="24"/>
          <w:szCs w:val="24"/>
        </w:rPr>
        <w:t>201</w:t>
      </w:r>
      <w:r w:rsidR="002D7AF5">
        <w:rPr>
          <w:rFonts w:ascii="Times New Roman" w:hAnsi="Times New Roman"/>
          <w:sz w:val="24"/>
          <w:szCs w:val="24"/>
        </w:rPr>
        <w:t>7</w:t>
      </w:r>
      <w:r w:rsidR="00E36588" w:rsidRPr="00E32B45">
        <w:rPr>
          <w:rFonts w:ascii="Times New Roman" w:hAnsi="Times New Roman"/>
          <w:sz w:val="24"/>
          <w:szCs w:val="24"/>
        </w:rPr>
        <w:t xml:space="preserve"> r. </w:t>
      </w:r>
      <w:r w:rsidR="00E36588" w:rsidRPr="00E32B45">
        <w:rPr>
          <w:rFonts w:ascii="Times New Roman" w:hAnsi="Times New Roman"/>
          <w:sz w:val="24"/>
          <w:szCs w:val="24"/>
        </w:rPr>
        <w:lastRenderedPageBreak/>
        <w:t xml:space="preserve">wyniosła </w:t>
      </w:r>
      <w:r w:rsidR="00C03A4E">
        <w:rPr>
          <w:rFonts w:ascii="Times New Roman" w:hAnsi="Times New Roman"/>
          <w:sz w:val="24"/>
          <w:szCs w:val="24"/>
        </w:rPr>
        <w:t>2</w:t>
      </w:r>
      <w:r w:rsidR="002D7AF5">
        <w:rPr>
          <w:rFonts w:ascii="Times New Roman" w:hAnsi="Times New Roman"/>
          <w:sz w:val="24"/>
          <w:szCs w:val="24"/>
        </w:rPr>
        <w:t xml:space="preserve">787 </w:t>
      </w:r>
      <w:r w:rsidR="00C03A4E">
        <w:rPr>
          <w:rFonts w:ascii="Times New Roman" w:hAnsi="Times New Roman"/>
          <w:sz w:val="24"/>
          <w:szCs w:val="24"/>
        </w:rPr>
        <w:t>(</w:t>
      </w:r>
      <w:r w:rsidR="002D7AF5">
        <w:rPr>
          <w:rFonts w:ascii="Times New Roman" w:hAnsi="Times New Roman"/>
          <w:sz w:val="24"/>
          <w:szCs w:val="24"/>
        </w:rPr>
        <w:t>0</w:t>
      </w:r>
      <w:r w:rsidR="00C03A4E">
        <w:rPr>
          <w:rFonts w:ascii="Times New Roman" w:hAnsi="Times New Roman"/>
          <w:sz w:val="24"/>
          <w:szCs w:val="24"/>
        </w:rPr>
        <w:t>,</w:t>
      </w:r>
      <w:r w:rsidR="002D7AF5">
        <w:rPr>
          <w:rFonts w:ascii="Times New Roman" w:hAnsi="Times New Roman"/>
          <w:sz w:val="24"/>
          <w:szCs w:val="24"/>
        </w:rPr>
        <w:t>66</w:t>
      </w:r>
      <w:r w:rsidR="00E36588" w:rsidRPr="00E32B45">
        <w:rPr>
          <w:rFonts w:ascii="Times New Roman" w:hAnsi="Times New Roman"/>
          <w:sz w:val="24"/>
          <w:szCs w:val="24"/>
        </w:rPr>
        <w:t>% ogółu zgłoszonych do ubezpieczenia, którzy podali obywatelstwo inne niż polskie).</w:t>
      </w:r>
    </w:p>
    <w:p w:rsidR="00707529" w:rsidRDefault="00707529" w:rsidP="00C760D0">
      <w:pPr>
        <w:pStyle w:val="Tekstpodstawowy3"/>
        <w:spacing w:before="120"/>
        <w:jc w:val="both"/>
        <w:rPr>
          <w:rFonts w:ascii="Times New Roman" w:hAnsi="Times New Roman"/>
          <w:sz w:val="24"/>
          <w:szCs w:val="24"/>
        </w:rPr>
      </w:pPr>
      <w:r w:rsidRPr="00FD6EED">
        <w:rPr>
          <w:rFonts w:ascii="Times New Roman" w:hAnsi="Times New Roman"/>
          <w:sz w:val="24"/>
          <w:szCs w:val="24"/>
        </w:rPr>
        <w:t>Oczywiście rozważania na temat wpływu regulacji polsko-</w:t>
      </w:r>
      <w:r w:rsidR="009A163E" w:rsidRPr="00FD6EED">
        <w:rPr>
          <w:rFonts w:ascii="Times New Roman" w:hAnsi="Times New Roman"/>
          <w:sz w:val="24"/>
          <w:szCs w:val="24"/>
        </w:rPr>
        <w:t>tureckie</w:t>
      </w:r>
      <w:r w:rsidRPr="00FD6EED">
        <w:rPr>
          <w:rFonts w:ascii="Times New Roman" w:hAnsi="Times New Roman"/>
          <w:sz w:val="24"/>
          <w:szCs w:val="24"/>
        </w:rPr>
        <w:t>j Umowy na dochody i wydatki funduszy ubezpieczeniowych zostały oparte na założe</w:t>
      </w:r>
      <w:r w:rsidR="00FD6EED" w:rsidRPr="00FD6EED">
        <w:rPr>
          <w:rFonts w:ascii="Times New Roman" w:hAnsi="Times New Roman"/>
          <w:sz w:val="24"/>
          <w:szCs w:val="24"/>
        </w:rPr>
        <w:t>niach</w:t>
      </w:r>
      <w:r w:rsidRPr="00FD6EED">
        <w:rPr>
          <w:rFonts w:ascii="Times New Roman" w:hAnsi="Times New Roman"/>
          <w:sz w:val="24"/>
          <w:szCs w:val="24"/>
        </w:rPr>
        <w:t>, które w</w:t>
      </w:r>
      <w:r w:rsidR="007A7BD2">
        <w:rPr>
          <w:rFonts w:ascii="Times New Roman" w:hAnsi="Times New Roman"/>
          <w:sz w:val="24"/>
          <w:szCs w:val="24"/>
        </w:rPr>
        <w:t> </w:t>
      </w:r>
      <w:r w:rsidRPr="00FD6EED">
        <w:rPr>
          <w:rFonts w:ascii="Times New Roman" w:hAnsi="Times New Roman"/>
          <w:sz w:val="24"/>
          <w:szCs w:val="24"/>
        </w:rPr>
        <w:t>rzeczywistości nie muszą przybrać zakładanych wielkości. Można jednak przyjąć, że nawet przy pewnych odchyleniach od przyjętych założeń związanie się polsko-</w:t>
      </w:r>
      <w:r w:rsidR="009A163E" w:rsidRPr="00FD6EED">
        <w:rPr>
          <w:rFonts w:ascii="Times New Roman" w:hAnsi="Times New Roman"/>
          <w:sz w:val="24"/>
          <w:szCs w:val="24"/>
        </w:rPr>
        <w:t xml:space="preserve">turecką </w:t>
      </w:r>
      <w:r w:rsidRPr="00FD6EED">
        <w:rPr>
          <w:rFonts w:ascii="Times New Roman" w:hAnsi="Times New Roman"/>
          <w:sz w:val="24"/>
          <w:szCs w:val="24"/>
        </w:rPr>
        <w:t>Umową nie spowoduje istotnych kosztów dla Fundusz</w:t>
      </w:r>
      <w:r w:rsidR="006C4198" w:rsidRPr="00FD6EED">
        <w:rPr>
          <w:rFonts w:ascii="Times New Roman" w:hAnsi="Times New Roman"/>
          <w:sz w:val="24"/>
          <w:szCs w:val="24"/>
        </w:rPr>
        <w:t>u</w:t>
      </w:r>
      <w:r w:rsidRPr="00FD6EED">
        <w:rPr>
          <w:rFonts w:ascii="Times New Roman" w:hAnsi="Times New Roman"/>
          <w:sz w:val="24"/>
          <w:szCs w:val="24"/>
        </w:rPr>
        <w:t xml:space="preserve"> Ubezpieczeń Społecznych</w:t>
      </w:r>
      <w:r w:rsidR="001C3070" w:rsidRPr="00FD6EED">
        <w:rPr>
          <w:rFonts w:ascii="Times New Roman" w:hAnsi="Times New Roman"/>
          <w:sz w:val="24"/>
          <w:szCs w:val="24"/>
        </w:rPr>
        <w:t>,</w:t>
      </w:r>
      <w:r w:rsidRPr="00FD6EED">
        <w:rPr>
          <w:rFonts w:ascii="Times New Roman" w:hAnsi="Times New Roman"/>
          <w:sz w:val="24"/>
          <w:szCs w:val="24"/>
        </w:rPr>
        <w:t xml:space="preserve"> Fundusz</w:t>
      </w:r>
      <w:r w:rsidR="001C3070" w:rsidRPr="00FD6EED">
        <w:rPr>
          <w:rFonts w:ascii="Times New Roman" w:hAnsi="Times New Roman"/>
          <w:sz w:val="24"/>
          <w:szCs w:val="24"/>
        </w:rPr>
        <w:t>u</w:t>
      </w:r>
      <w:r w:rsidR="0001113C" w:rsidRPr="00FD6EED">
        <w:rPr>
          <w:rFonts w:ascii="Times New Roman" w:hAnsi="Times New Roman"/>
          <w:sz w:val="24"/>
          <w:szCs w:val="24"/>
        </w:rPr>
        <w:t xml:space="preserve"> Emerytalno-Rentowego</w:t>
      </w:r>
      <w:r w:rsidRPr="00FD6EED">
        <w:rPr>
          <w:rFonts w:ascii="Times New Roman" w:hAnsi="Times New Roman"/>
          <w:sz w:val="24"/>
          <w:szCs w:val="24"/>
        </w:rPr>
        <w:t xml:space="preserve"> Kasy Rolniczego Ubezpieczenia Społecznego</w:t>
      </w:r>
      <w:r w:rsidR="001C3070" w:rsidRPr="00FD6EED">
        <w:rPr>
          <w:rFonts w:ascii="Times New Roman" w:hAnsi="Times New Roman"/>
          <w:sz w:val="24"/>
          <w:szCs w:val="24"/>
        </w:rPr>
        <w:t xml:space="preserve"> oraz Funduszu Pracy</w:t>
      </w:r>
      <w:r w:rsidR="008E697E">
        <w:rPr>
          <w:rFonts w:ascii="Times New Roman" w:hAnsi="Times New Roman"/>
          <w:sz w:val="24"/>
          <w:szCs w:val="24"/>
        </w:rPr>
        <w:t xml:space="preserve">, a zadania wynikające z </w:t>
      </w:r>
      <w:r w:rsidR="0062600F">
        <w:rPr>
          <w:rFonts w:ascii="Times New Roman" w:hAnsi="Times New Roman"/>
          <w:sz w:val="24"/>
          <w:szCs w:val="24"/>
        </w:rPr>
        <w:t xml:space="preserve">Umowy </w:t>
      </w:r>
      <w:r w:rsidR="008E697E">
        <w:rPr>
          <w:rFonts w:ascii="Times New Roman" w:hAnsi="Times New Roman"/>
          <w:sz w:val="24"/>
          <w:szCs w:val="24"/>
        </w:rPr>
        <w:t>będą realizowane w ramach przewidzianych corocznie w ustawie budżetowej limitów wydatków, bez angażowania dodatkowych środków budżetu państwa ponad limit dysponenta</w:t>
      </w:r>
      <w:r w:rsidR="00AA05DE">
        <w:rPr>
          <w:rFonts w:ascii="Times New Roman" w:hAnsi="Times New Roman"/>
          <w:sz w:val="24"/>
          <w:szCs w:val="24"/>
        </w:rPr>
        <w:t>.</w:t>
      </w:r>
    </w:p>
    <w:p w:rsidR="003A29DD" w:rsidRDefault="003A29DD" w:rsidP="00C760D0">
      <w:pPr>
        <w:pStyle w:val="Tekstpodstawowy3"/>
        <w:spacing w:before="120"/>
        <w:jc w:val="both"/>
        <w:rPr>
          <w:rFonts w:ascii="Times New Roman" w:hAnsi="Times New Roman"/>
          <w:sz w:val="24"/>
          <w:szCs w:val="24"/>
        </w:rPr>
      </w:pPr>
      <w:r>
        <w:rPr>
          <w:rFonts w:ascii="Times New Roman" w:hAnsi="Times New Roman"/>
          <w:sz w:val="24"/>
          <w:szCs w:val="24"/>
        </w:rPr>
        <w:t xml:space="preserve">Warto też zauważyć, że </w:t>
      </w:r>
      <w:r w:rsidRPr="00D51DDF">
        <w:rPr>
          <w:rFonts w:ascii="Times New Roman" w:hAnsi="Times New Roman"/>
          <w:sz w:val="24"/>
          <w:szCs w:val="24"/>
        </w:rPr>
        <w:t xml:space="preserve">z uwagi na procedurę </w:t>
      </w:r>
      <w:r>
        <w:rPr>
          <w:rFonts w:ascii="Times New Roman" w:hAnsi="Times New Roman"/>
          <w:sz w:val="24"/>
          <w:szCs w:val="24"/>
        </w:rPr>
        <w:t xml:space="preserve">obowiązującą w zakresie </w:t>
      </w:r>
      <w:r w:rsidRPr="00D51DDF">
        <w:rPr>
          <w:rFonts w:ascii="Times New Roman" w:hAnsi="Times New Roman"/>
          <w:sz w:val="24"/>
          <w:szCs w:val="24"/>
        </w:rPr>
        <w:t>raty</w:t>
      </w:r>
      <w:r>
        <w:rPr>
          <w:rFonts w:ascii="Times New Roman" w:hAnsi="Times New Roman"/>
          <w:sz w:val="24"/>
          <w:szCs w:val="24"/>
        </w:rPr>
        <w:t>fikacji i</w:t>
      </w:r>
      <w:r w:rsidR="007A7BD2">
        <w:rPr>
          <w:rFonts w:ascii="Times New Roman" w:hAnsi="Times New Roman"/>
          <w:sz w:val="24"/>
          <w:szCs w:val="24"/>
        </w:rPr>
        <w:t> </w:t>
      </w:r>
      <w:r>
        <w:rPr>
          <w:rFonts w:ascii="Times New Roman" w:hAnsi="Times New Roman"/>
          <w:sz w:val="24"/>
          <w:szCs w:val="24"/>
        </w:rPr>
        <w:t>wejścia w życie tego typu umowy, skutki finansowe związania się polsko-turecką Umową</w:t>
      </w:r>
      <w:r w:rsidR="003178EB">
        <w:rPr>
          <w:rFonts w:ascii="Times New Roman" w:hAnsi="Times New Roman"/>
          <w:sz w:val="24"/>
          <w:szCs w:val="24"/>
        </w:rPr>
        <w:t>,</w:t>
      </w:r>
      <w:r>
        <w:rPr>
          <w:rFonts w:ascii="Times New Roman" w:hAnsi="Times New Roman"/>
          <w:sz w:val="24"/>
          <w:szCs w:val="24"/>
        </w:rPr>
        <w:t xml:space="preserve"> będą mogły stanowić obciążenie </w:t>
      </w:r>
      <w:r w:rsidR="003178EB">
        <w:rPr>
          <w:rFonts w:ascii="Times New Roman" w:hAnsi="Times New Roman"/>
          <w:sz w:val="24"/>
          <w:szCs w:val="24"/>
        </w:rPr>
        <w:t xml:space="preserve">prawdopodobnie nie wcześniej </w:t>
      </w:r>
      <w:r>
        <w:rPr>
          <w:rFonts w:ascii="Times New Roman" w:hAnsi="Times New Roman"/>
          <w:sz w:val="24"/>
          <w:szCs w:val="24"/>
        </w:rPr>
        <w:t xml:space="preserve">niż </w:t>
      </w:r>
      <w:r w:rsidR="003178EB">
        <w:rPr>
          <w:rFonts w:ascii="Times New Roman" w:hAnsi="Times New Roman"/>
          <w:sz w:val="24"/>
          <w:szCs w:val="24"/>
        </w:rPr>
        <w:t>w</w:t>
      </w:r>
      <w:r w:rsidR="007A7BD2">
        <w:rPr>
          <w:rFonts w:ascii="Times New Roman" w:hAnsi="Times New Roman"/>
          <w:sz w:val="24"/>
          <w:szCs w:val="24"/>
        </w:rPr>
        <w:t> </w:t>
      </w:r>
      <w:r w:rsidR="003178EB">
        <w:rPr>
          <w:rFonts w:ascii="Times New Roman" w:hAnsi="Times New Roman"/>
          <w:sz w:val="24"/>
          <w:szCs w:val="24"/>
        </w:rPr>
        <w:t>IV</w:t>
      </w:r>
      <w:r w:rsidR="007A7BD2">
        <w:rPr>
          <w:rFonts w:ascii="Times New Roman" w:hAnsi="Times New Roman"/>
          <w:sz w:val="24"/>
          <w:szCs w:val="24"/>
        </w:rPr>
        <w:t> </w:t>
      </w:r>
      <w:r w:rsidR="003178EB">
        <w:rPr>
          <w:rFonts w:ascii="Times New Roman" w:hAnsi="Times New Roman"/>
          <w:sz w:val="24"/>
          <w:szCs w:val="24"/>
        </w:rPr>
        <w:t xml:space="preserve">kwartale 2018 r. lub </w:t>
      </w:r>
      <w:r>
        <w:rPr>
          <w:rFonts w:ascii="Times New Roman" w:hAnsi="Times New Roman"/>
          <w:sz w:val="24"/>
          <w:szCs w:val="24"/>
        </w:rPr>
        <w:t xml:space="preserve">z początkiem 2019 r. </w:t>
      </w:r>
    </w:p>
    <w:p w:rsidR="009404EB" w:rsidRPr="00E32B45" w:rsidRDefault="00707529" w:rsidP="00C760D0">
      <w:pPr>
        <w:pStyle w:val="Tekstpodstawowy3"/>
        <w:spacing w:before="120"/>
        <w:jc w:val="both"/>
        <w:outlineLvl w:val="0"/>
        <w:rPr>
          <w:rFonts w:ascii="Times New Roman" w:hAnsi="Times New Roman"/>
          <w:sz w:val="24"/>
          <w:szCs w:val="24"/>
        </w:rPr>
      </w:pPr>
      <w:r w:rsidRPr="00E32B45">
        <w:rPr>
          <w:rFonts w:ascii="Times New Roman" w:hAnsi="Times New Roman"/>
          <w:sz w:val="24"/>
          <w:szCs w:val="24"/>
        </w:rPr>
        <w:t xml:space="preserve">Szacunki po Stronie </w:t>
      </w:r>
      <w:r w:rsidR="009A163E" w:rsidRPr="00E32B45">
        <w:rPr>
          <w:rFonts w:ascii="Times New Roman" w:hAnsi="Times New Roman"/>
          <w:sz w:val="24"/>
          <w:szCs w:val="24"/>
        </w:rPr>
        <w:t>tureckiej</w:t>
      </w:r>
      <w:r w:rsidRPr="00E32B45">
        <w:rPr>
          <w:rFonts w:ascii="Times New Roman" w:hAnsi="Times New Roman"/>
          <w:sz w:val="24"/>
          <w:szCs w:val="24"/>
        </w:rPr>
        <w:t xml:space="preserve"> nie są znane.</w:t>
      </w:r>
    </w:p>
    <w:p w:rsidR="008774A6" w:rsidRPr="007A7BD2" w:rsidRDefault="00D362E8" w:rsidP="007A7BD2">
      <w:pPr>
        <w:pStyle w:val="Tekstpodstawowy3"/>
        <w:numPr>
          <w:ilvl w:val="0"/>
          <w:numId w:val="13"/>
        </w:numPr>
        <w:spacing w:before="120"/>
        <w:jc w:val="both"/>
        <w:outlineLvl w:val="0"/>
        <w:rPr>
          <w:rFonts w:ascii="Times New Roman" w:hAnsi="Times New Roman"/>
          <w:b/>
          <w:i/>
          <w:sz w:val="24"/>
          <w:szCs w:val="24"/>
        </w:rPr>
      </w:pPr>
      <w:r w:rsidRPr="00E32B45">
        <w:rPr>
          <w:rFonts w:ascii="Times New Roman" w:hAnsi="Times New Roman"/>
          <w:b/>
          <w:i/>
          <w:sz w:val="24"/>
          <w:szCs w:val="24"/>
        </w:rPr>
        <w:t>Tryb związania Rzeczypospolitej Polskiej Umową</w:t>
      </w:r>
    </w:p>
    <w:p w:rsidR="00D362E8" w:rsidRPr="00E32B45" w:rsidRDefault="00D362E8" w:rsidP="00C760D0">
      <w:pPr>
        <w:autoSpaceDE w:val="0"/>
        <w:autoSpaceDN w:val="0"/>
        <w:adjustRightInd w:val="0"/>
        <w:spacing w:before="120" w:line="360" w:lineRule="auto"/>
        <w:jc w:val="both"/>
        <w:rPr>
          <w:color w:val="000000"/>
          <w:sz w:val="24"/>
          <w:szCs w:val="24"/>
        </w:rPr>
      </w:pPr>
      <w:r w:rsidRPr="00E32B45">
        <w:rPr>
          <w:color w:val="000000"/>
          <w:sz w:val="24"/>
          <w:szCs w:val="24"/>
        </w:rPr>
        <w:t xml:space="preserve">Biorąc pod uwagę postanowienia art. 89 ust. 1 pkt 5 Konstytucji RP, polsko-turecka </w:t>
      </w:r>
      <w:r w:rsidR="00EE0D4A" w:rsidRPr="00E32B45">
        <w:rPr>
          <w:color w:val="000000"/>
          <w:sz w:val="24"/>
          <w:szCs w:val="24"/>
        </w:rPr>
        <w:t>U</w:t>
      </w:r>
      <w:r w:rsidRPr="00E32B45">
        <w:rPr>
          <w:color w:val="000000"/>
          <w:sz w:val="24"/>
          <w:szCs w:val="24"/>
        </w:rPr>
        <w:t xml:space="preserve">mowa o zabezpieczeniu społecznym będzie </w:t>
      </w:r>
      <w:r w:rsidRPr="00E32B45">
        <w:rPr>
          <w:sz w:val="24"/>
          <w:szCs w:val="24"/>
        </w:rPr>
        <w:t xml:space="preserve">miała rangę ratyfikowanej umowy międzynarodowej, przy czym ratyfikacja nastąpi </w:t>
      </w:r>
      <w:r w:rsidRPr="00E32B45">
        <w:rPr>
          <w:color w:val="000000"/>
          <w:sz w:val="24"/>
          <w:szCs w:val="24"/>
        </w:rPr>
        <w:t>za uprzednią zgodą wyrażoną w</w:t>
      </w:r>
      <w:r w:rsidR="007A7BD2">
        <w:rPr>
          <w:color w:val="000000"/>
          <w:sz w:val="24"/>
          <w:szCs w:val="24"/>
        </w:rPr>
        <w:t> </w:t>
      </w:r>
      <w:r w:rsidRPr="00E32B45">
        <w:rPr>
          <w:color w:val="000000"/>
          <w:sz w:val="24"/>
          <w:szCs w:val="24"/>
        </w:rPr>
        <w:t>ustawie (tzw. duża ratyfikacja). Umowa zawiera postanowienia dotyczące zabezpieczenia społecznego, które w polskim porządku prawnym stanowią materię regulowaną ustawowo. Niektóre z jej artykułów przewidują ponadto rozwiązania odbiegające od tych zawartych w ustawodawstwie polskim</w:t>
      </w:r>
      <w:r w:rsidRPr="00E32B45">
        <w:rPr>
          <w:sz w:val="24"/>
          <w:szCs w:val="24"/>
        </w:rPr>
        <w:t>.</w:t>
      </w:r>
      <w:r w:rsidRPr="00E32B45">
        <w:rPr>
          <w:color w:val="000000"/>
          <w:sz w:val="24"/>
          <w:szCs w:val="24"/>
        </w:rPr>
        <w:t xml:space="preserve"> Dotyczy to m</w:t>
      </w:r>
      <w:r w:rsidR="00F83857">
        <w:rPr>
          <w:color w:val="000000"/>
          <w:sz w:val="24"/>
          <w:szCs w:val="24"/>
        </w:rPr>
        <w:t>.</w:t>
      </w:r>
      <w:r w:rsidRPr="00E32B45">
        <w:rPr>
          <w:color w:val="000000"/>
          <w:sz w:val="24"/>
          <w:szCs w:val="24"/>
        </w:rPr>
        <w:t>in. możliwości sumowania polskich i tureckich okresów ubezpieczenia</w:t>
      </w:r>
      <w:r w:rsidR="0062600F">
        <w:rPr>
          <w:color w:val="000000"/>
          <w:sz w:val="24"/>
          <w:szCs w:val="24"/>
        </w:rPr>
        <w:t>,</w:t>
      </w:r>
      <w:r w:rsidRPr="00E32B45">
        <w:rPr>
          <w:color w:val="000000"/>
          <w:sz w:val="24"/>
          <w:szCs w:val="24"/>
        </w:rPr>
        <w:t xml:space="preserve"> w celu przyznania prawa do świadczeń i ustalenia ich wysokości oraz możliwości dokonywania </w:t>
      </w:r>
      <w:r w:rsidR="0062600F">
        <w:rPr>
          <w:color w:val="000000"/>
          <w:sz w:val="24"/>
          <w:szCs w:val="24"/>
        </w:rPr>
        <w:t xml:space="preserve">transferu (eksportu) </w:t>
      </w:r>
      <w:r w:rsidRPr="00E32B45">
        <w:rPr>
          <w:color w:val="000000"/>
          <w:sz w:val="24"/>
          <w:szCs w:val="24"/>
        </w:rPr>
        <w:t xml:space="preserve">świadczeń </w:t>
      </w:r>
      <w:r w:rsidR="0062600F">
        <w:rPr>
          <w:color w:val="000000"/>
          <w:sz w:val="24"/>
          <w:szCs w:val="24"/>
        </w:rPr>
        <w:t xml:space="preserve">należnych </w:t>
      </w:r>
      <w:r w:rsidRPr="00E32B45">
        <w:rPr>
          <w:color w:val="000000"/>
          <w:sz w:val="24"/>
          <w:szCs w:val="24"/>
        </w:rPr>
        <w:t>osobom uprawnionym</w:t>
      </w:r>
      <w:r w:rsidR="0062600F">
        <w:rPr>
          <w:color w:val="000000"/>
          <w:sz w:val="24"/>
          <w:szCs w:val="24"/>
        </w:rPr>
        <w:t>,</w:t>
      </w:r>
      <w:r w:rsidRPr="00E32B45">
        <w:rPr>
          <w:color w:val="000000"/>
          <w:sz w:val="24"/>
          <w:szCs w:val="24"/>
        </w:rPr>
        <w:t xml:space="preserve"> mającym miejsce zamieszkania na te</w:t>
      </w:r>
      <w:r w:rsidR="003A29DD">
        <w:rPr>
          <w:color w:val="000000"/>
          <w:sz w:val="24"/>
          <w:szCs w:val="24"/>
        </w:rPr>
        <w:t>rytorium drugiej S</w:t>
      </w:r>
      <w:r w:rsidR="002E0974">
        <w:rPr>
          <w:color w:val="000000"/>
          <w:sz w:val="24"/>
          <w:szCs w:val="24"/>
        </w:rPr>
        <w:t>trony Umowy.</w:t>
      </w:r>
    </w:p>
    <w:p w:rsidR="00D362E8" w:rsidRPr="007A7BD2" w:rsidRDefault="00D362E8" w:rsidP="007A7BD2">
      <w:pPr>
        <w:pStyle w:val="Tekstpodstawowy"/>
        <w:widowControl w:val="0"/>
        <w:spacing w:before="120" w:line="360" w:lineRule="auto"/>
        <w:rPr>
          <w:sz w:val="24"/>
          <w:szCs w:val="24"/>
        </w:rPr>
      </w:pPr>
      <w:r w:rsidRPr="00E32B45">
        <w:rPr>
          <w:sz w:val="24"/>
          <w:szCs w:val="24"/>
        </w:rPr>
        <w:t>Związanie Rzeczypospolitej Polskiej Umową nastąpi zatem w trybie określonym w</w:t>
      </w:r>
      <w:r w:rsidR="007A7BD2">
        <w:rPr>
          <w:sz w:val="24"/>
          <w:szCs w:val="24"/>
        </w:rPr>
        <w:t> </w:t>
      </w:r>
      <w:r w:rsidRPr="00E32B45">
        <w:rPr>
          <w:sz w:val="24"/>
          <w:szCs w:val="24"/>
        </w:rPr>
        <w:t>art.</w:t>
      </w:r>
      <w:r w:rsidR="007A7BD2">
        <w:rPr>
          <w:sz w:val="24"/>
          <w:szCs w:val="24"/>
        </w:rPr>
        <w:t> </w:t>
      </w:r>
      <w:r w:rsidRPr="00E32B45">
        <w:rPr>
          <w:sz w:val="24"/>
          <w:szCs w:val="24"/>
        </w:rPr>
        <w:t>12 ust. 2 ustawy z dnia 14 kwietnia 2000 r. o umowach międzynarodowych</w:t>
      </w:r>
      <w:r w:rsidR="002E0974">
        <w:rPr>
          <w:rStyle w:val="Odwoanieprzypisudolnego"/>
          <w:sz w:val="24"/>
          <w:szCs w:val="24"/>
        </w:rPr>
        <w:footnoteReference w:id="21"/>
      </w:r>
      <w:r w:rsidR="007A7BD2">
        <w:rPr>
          <w:sz w:val="24"/>
          <w:szCs w:val="24"/>
          <w:vertAlign w:val="superscript"/>
        </w:rPr>
        <w:t>)</w:t>
      </w:r>
      <w:r w:rsidR="00EE0D4A" w:rsidRPr="00E32B45">
        <w:rPr>
          <w:sz w:val="24"/>
          <w:szCs w:val="24"/>
        </w:rPr>
        <w:t>.</w:t>
      </w:r>
      <w:r w:rsidRPr="002E0974">
        <w:rPr>
          <w:sz w:val="24"/>
          <w:szCs w:val="24"/>
        </w:rPr>
        <w:t xml:space="preserve"> </w:t>
      </w:r>
      <w:r w:rsidRPr="00E32B45">
        <w:rPr>
          <w:sz w:val="24"/>
          <w:szCs w:val="24"/>
        </w:rPr>
        <w:lastRenderedPageBreak/>
        <w:t>Umowa zostanie zawarta na czas nieokreślony</w:t>
      </w:r>
      <w:r w:rsidR="00747B59">
        <w:rPr>
          <w:sz w:val="24"/>
          <w:szCs w:val="24"/>
        </w:rPr>
        <w:t xml:space="preserve"> (art. 30 ust. 1 Umowy)</w:t>
      </w:r>
      <w:r w:rsidRPr="00E32B45">
        <w:rPr>
          <w:sz w:val="24"/>
          <w:szCs w:val="24"/>
        </w:rPr>
        <w:t>.</w:t>
      </w:r>
    </w:p>
    <w:p w:rsidR="009404EB" w:rsidRPr="007A7BD2" w:rsidRDefault="00D362E8" w:rsidP="007A7BD2">
      <w:pPr>
        <w:pStyle w:val="Tekstpodstawowy"/>
        <w:numPr>
          <w:ilvl w:val="0"/>
          <w:numId w:val="28"/>
        </w:numPr>
        <w:tabs>
          <w:tab w:val="clear" w:pos="720"/>
          <w:tab w:val="num" w:pos="567"/>
        </w:tabs>
        <w:spacing w:before="120" w:line="360" w:lineRule="auto"/>
        <w:ind w:left="420" w:hanging="420"/>
        <w:rPr>
          <w:i/>
          <w:sz w:val="24"/>
          <w:szCs w:val="24"/>
        </w:rPr>
      </w:pPr>
      <w:r w:rsidRPr="00D03934">
        <w:rPr>
          <w:i/>
          <w:sz w:val="24"/>
          <w:szCs w:val="24"/>
        </w:rPr>
        <w:t>podmioty prawa krajowego, których dotyczy Umowa</w:t>
      </w:r>
    </w:p>
    <w:p w:rsidR="00D362E8" w:rsidRPr="00E32B45" w:rsidRDefault="002D657B" w:rsidP="00C760D0">
      <w:pPr>
        <w:pStyle w:val="Tekstpodstawowy"/>
        <w:spacing w:before="120" w:line="360" w:lineRule="auto"/>
        <w:rPr>
          <w:sz w:val="24"/>
          <w:szCs w:val="24"/>
        </w:rPr>
      </w:pPr>
      <w:r w:rsidRPr="00E32B45">
        <w:rPr>
          <w:sz w:val="24"/>
          <w:szCs w:val="24"/>
        </w:rPr>
        <w:t>Umowa</w:t>
      </w:r>
      <w:r w:rsidR="00D362E8" w:rsidRPr="00E32B45">
        <w:rPr>
          <w:sz w:val="24"/>
          <w:szCs w:val="24"/>
        </w:rPr>
        <w:t xml:space="preserve"> będzie miał</w:t>
      </w:r>
      <w:r w:rsidRPr="00E32B45">
        <w:rPr>
          <w:sz w:val="24"/>
          <w:szCs w:val="24"/>
        </w:rPr>
        <w:t>a</w:t>
      </w:r>
      <w:r w:rsidR="00D362E8" w:rsidRPr="00E32B45">
        <w:rPr>
          <w:sz w:val="24"/>
          <w:szCs w:val="24"/>
        </w:rPr>
        <w:t xml:space="preserve"> zastosowanie do pracowników, osób pracujących na własny rachunek (w tym, rolników i domowników), ubezpieczonych każdej ze Stron, członków ich rodzin oraz osób wywodzących </w:t>
      </w:r>
      <w:r w:rsidR="005E652A" w:rsidRPr="00E32B45">
        <w:rPr>
          <w:sz w:val="24"/>
          <w:szCs w:val="24"/>
        </w:rPr>
        <w:t xml:space="preserve">swoje prawa </w:t>
      </w:r>
      <w:r w:rsidR="00D362E8" w:rsidRPr="00E32B45">
        <w:rPr>
          <w:sz w:val="24"/>
          <w:szCs w:val="24"/>
        </w:rPr>
        <w:t xml:space="preserve">od tych ubezpieczonych. </w:t>
      </w:r>
      <w:r w:rsidR="00D362E8" w:rsidRPr="00E32B45">
        <w:rPr>
          <w:rFonts w:eastAsia="Calibri"/>
          <w:color w:val="000000"/>
          <w:sz w:val="24"/>
          <w:szCs w:val="24"/>
        </w:rPr>
        <w:t xml:space="preserve">Postanowienia </w:t>
      </w:r>
      <w:r w:rsidRPr="00E32B45">
        <w:rPr>
          <w:rFonts w:eastAsia="Calibri"/>
          <w:color w:val="000000"/>
          <w:sz w:val="24"/>
          <w:szCs w:val="24"/>
        </w:rPr>
        <w:t>Umowy</w:t>
      </w:r>
      <w:r w:rsidR="00D362E8" w:rsidRPr="00E32B45">
        <w:rPr>
          <w:rFonts w:eastAsia="Calibri"/>
          <w:color w:val="000000"/>
          <w:sz w:val="24"/>
          <w:szCs w:val="24"/>
        </w:rPr>
        <w:t xml:space="preserve"> będą miały znaczenie dla osób fizycznych w zakresie uzyskiwania prawa do świadczeń </w:t>
      </w:r>
      <w:r w:rsidR="00D362E8" w:rsidRPr="00E32B45">
        <w:rPr>
          <w:sz w:val="24"/>
          <w:szCs w:val="24"/>
        </w:rPr>
        <w:t>pieniężnych z tytułu choroby i macierzyństwa, z</w:t>
      </w:r>
      <w:r w:rsidR="007A7BD2">
        <w:rPr>
          <w:sz w:val="24"/>
          <w:szCs w:val="24"/>
        </w:rPr>
        <w:t> </w:t>
      </w:r>
      <w:r w:rsidR="00D362E8" w:rsidRPr="00E32B45">
        <w:rPr>
          <w:sz w:val="24"/>
          <w:szCs w:val="24"/>
        </w:rPr>
        <w:t>tytułu starości, niezdolności do pracy, śmierci żywiciela rodziny, wypadków przy pracy i chorób zawodowych, zasiłków dla bezrobotnych, świadczeń rodzinnych, a także w zakresie obowiązku opłacania składek na ubezpieczenia społeczne</w:t>
      </w:r>
      <w:r w:rsidR="00D362E8" w:rsidRPr="00E32B45">
        <w:rPr>
          <w:rFonts w:eastAsia="Calibri"/>
          <w:color w:val="000000"/>
          <w:sz w:val="24"/>
          <w:szCs w:val="24"/>
        </w:rPr>
        <w:t>.</w:t>
      </w:r>
    </w:p>
    <w:p w:rsidR="009404EB" w:rsidRPr="00E32B45" w:rsidRDefault="00D362E8" w:rsidP="00C760D0">
      <w:pPr>
        <w:pStyle w:val="Tekstpodstawowy3"/>
        <w:spacing w:before="120"/>
        <w:jc w:val="both"/>
        <w:outlineLvl w:val="0"/>
        <w:rPr>
          <w:rFonts w:ascii="Times New Roman" w:hAnsi="Times New Roman"/>
          <w:color w:val="000000"/>
          <w:sz w:val="24"/>
          <w:szCs w:val="24"/>
        </w:rPr>
      </w:pPr>
      <w:r w:rsidRPr="00E32B45">
        <w:rPr>
          <w:rFonts w:ascii="Times New Roman" w:hAnsi="Times New Roman"/>
          <w:color w:val="000000"/>
          <w:sz w:val="24"/>
          <w:szCs w:val="24"/>
        </w:rPr>
        <w:t>Umowa nie dotyczy bezpośrednio osób prawnych, ale rozwiązania w niej przyjęte mogą przyczynić się do poprawy sytuacji polskich osób prawnych prowadzących działalność na terytorium Turcji, szczególnie przez eliminację podwójnego opłacania składek na ubezpieczenie społeczne. Postanowienia Umowy będą sprzyjały współpracy gospodarczej, jak też ułatwią swobodny przepływ osób.</w:t>
      </w:r>
    </w:p>
    <w:p w:rsidR="009404EB" w:rsidRPr="007A7BD2" w:rsidRDefault="00D362E8" w:rsidP="007A7BD2">
      <w:pPr>
        <w:pStyle w:val="Tekstpodstawowy"/>
        <w:numPr>
          <w:ilvl w:val="0"/>
          <w:numId w:val="28"/>
        </w:numPr>
        <w:tabs>
          <w:tab w:val="clear" w:pos="720"/>
          <w:tab w:val="num" w:pos="567"/>
        </w:tabs>
        <w:spacing w:before="120" w:line="360" w:lineRule="auto"/>
        <w:ind w:left="420" w:hanging="420"/>
        <w:rPr>
          <w:i/>
          <w:sz w:val="24"/>
          <w:szCs w:val="24"/>
        </w:rPr>
      </w:pPr>
      <w:r w:rsidRPr="00D03934">
        <w:rPr>
          <w:i/>
          <w:sz w:val="24"/>
          <w:szCs w:val="24"/>
        </w:rPr>
        <w:t xml:space="preserve">sposób, w jaki </w:t>
      </w:r>
      <w:r w:rsidR="00253AB9" w:rsidRPr="00D03934">
        <w:rPr>
          <w:i/>
          <w:sz w:val="24"/>
          <w:szCs w:val="24"/>
        </w:rPr>
        <w:t xml:space="preserve">Umowa </w:t>
      </w:r>
      <w:r w:rsidRPr="00D03934">
        <w:rPr>
          <w:i/>
          <w:sz w:val="24"/>
          <w:szCs w:val="24"/>
        </w:rPr>
        <w:t>dotyczy spraw uregulowanych w prawie wewnętrznym</w:t>
      </w:r>
    </w:p>
    <w:p w:rsidR="00EC0A0B" w:rsidRPr="00E32B45" w:rsidRDefault="00EC0A0B" w:rsidP="00C760D0">
      <w:pPr>
        <w:spacing w:before="120" w:line="360" w:lineRule="auto"/>
        <w:jc w:val="both"/>
        <w:rPr>
          <w:sz w:val="24"/>
          <w:szCs w:val="24"/>
        </w:rPr>
      </w:pPr>
      <w:r w:rsidRPr="00E32B45">
        <w:rPr>
          <w:sz w:val="24"/>
          <w:szCs w:val="24"/>
        </w:rPr>
        <w:t>Postanowienia Umowy odnoszą się do spraw uregulowanych w następujących ustawach:</w:t>
      </w:r>
    </w:p>
    <w:p w:rsidR="00D362E8" w:rsidRPr="00E32B45" w:rsidRDefault="00484D62" w:rsidP="00C760D0">
      <w:pPr>
        <w:pStyle w:val="Akapitzlist"/>
        <w:numPr>
          <w:ilvl w:val="0"/>
          <w:numId w:val="29"/>
        </w:numPr>
        <w:spacing w:before="120" w:line="360" w:lineRule="auto"/>
        <w:ind w:left="426" w:hanging="426"/>
        <w:jc w:val="both"/>
      </w:pPr>
      <w:r w:rsidRPr="00E32B45">
        <w:t>ustawa</w:t>
      </w:r>
      <w:r w:rsidR="00D362E8" w:rsidRPr="00E32B45">
        <w:t xml:space="preserve"> z dnia 13 października 1998 r. o systemie ubezpieczeń społecznych (</w:t>
      </w:r>
      <w:r w:rsidR="002E0974">
        <w:t>Dz.</w:t>
      </w:r>
      <w:r w:rsidR="00C00F3F">
        <w:t xml:space="preserve"> </w:t>
      </w:r>
      <w:r w:rsidR="0062600F">
        <w:t>U. z 2017 r. poz. 1778</w:t>
      </w:r>
      <w:r w:rsidR="00F0312D">
        <w:t>);</w:t>
      </w:r>
    </w:p>
    <w:p w:rsidR="00D362E8" w:rsidRPr="00E32B45" w:rsidRDefault="00484D62" w:rsidP="00C760D0">
      <w:pPr>
        <w:pStyle w:val="Akapitzlist"/>
        <w:numPr>
          <w:ilvl w:val="0"/>
          <w:numId w:val="29"/>
        </w:numPr>
        <w:spacing w:before="120" w:line="360" w:lineRule="auto"/>
        <w:ind w:left="426" w:hanging="426"/>
        <w:jc w:val="both"/>
      </w:pPr>
      <w:r w:rsidRPr="00E32B45">
        <w:t>ustawa</w:t>
      </w:r>
      <w:r w:rsidR="00D362E8" w:rsidRPr="00E32B45">
        <w:t xml:space="preserve"> z dnia 17 grudnia 1998 r. o emeryturach i rentach z Funduszu Ubezpieczeń Społecznych (</w:t>
      </w:r>
      <w:r w:rsidR="002E0974">
        <w:t>Dz.</w:t>
      </w:r>
      <w:r w:rsidR="00C00F3F">
        <w:t xml:space="preserve"> </w:t>
      </w:r>
      <w:r w:rsidR="0062600F">
        <w:t>U. z 2017 r. poz. 1383</w:t>
      </w:r>
      <w:r w:rsidR="001F76FD">
        <w:t>, z późn. zm.</w:t>
      </w:r>
      <w:r w:rsidR="00F0312D">
        <w:t>);</w:t>
      </w:r>
    </w:p>
    <w:p w:rsidR="00D362E8" w:rsidRPr="00E32B45" w:rsidRDefault="00484D62" w:rsidP="00C760D0">
      <w:pPr>
        <w:pStyle w:val="Akapitzlist"/>
        <w:numPr>
          <w:ilvl w:val="0"/>
          <w:numId w:val="29"/>
        </w:numPr>
        <w:spacing w:before="120" w:line="360" w:lineRule="auto"/>
        <w:ind w:left="426" w:hanging="426"/>
        <w:jc w:val="both"/>
      </w:pPr>
      <w:r w:rsidRPr="00E32B45">
        <w:t>ustawa</w:t>
      </w:r>
      <w:r w:rsidR="00D362E8" w:rsidRPr="00E32B45">
        <w:t xml:space="preserve"> z dnia 28 sierpnia 1997 r. o organizacji i funkc</w:t>
      </w:r>
      <w:r w:rsidR="002E0974">
        <w:t>jonowaniu funduszy emerytalnych (Dz.</w:t>
      </w:r>
      <w:r w:rsidR="00C00F3F">
        <w:t xml:space="preserve"> </w:t>
      </w:r>
      <w:r w:rsidR="00D362E8" w:rsidRPr="00E32B45">
        <w:t>U. z 201</w:t>
      </w:r>
      <w:r w:rsidR="0062600F">
        <w:t>7</w:t>
      </w:r>
      <w:r w:rsidR="00D362E8" w:rsidRPr="00E32B45">
        <w:t xml:space="preserve"> r. poz. </w:t>
      </w:r>
      <w:r w:rsidR="0010548A">
        <w:t>870</w:t>
      </w:r>
      <w:r w:rsidR="00F0312D">
        <w:t>, z późn. zm.);</w:t>
      </w:r>
    </w:p>
    <w:p w:rsidR="00D362E8" w:rsidRPr="00E32B45" w:rsidRDefault="00484D62" w:rsidP="00C760D0">
      <w:pPr>
        <w:pStyle w:val="Akapitzlist"/>
        <w:numPr>
          <w:ilvl w:val="0"/>
          <w:numId w:val="29"/>
        </w:numPr>
        <w:spacing w:before="120" w:line="360" w:lineRule="auto"/>
        <w:ind w:left="426" w:hanging="426"/>
        <w:jc w:val="both"/>
      </w:pPr>
      <w:r w:rsidRPr="00E32B45">
        <w:t>ustawa</w:t>
      </w:r>
      <w:r w:rsidR="00D362E8" w:rsidRPr="00E32B45">
        <w:t xml:space="preserve"> z dnia 20 grudnia 1990 r. o ubezpieczeniu społecznym rolników (</w:t>
      </w:r>
      <w:r w:rsidR="002E0974">
        <w:t>Dz.</w:t>
      </w:r>
      <w:r w:rsidR="00C00F3F">
        <w:t xml:space="preserve"> </w:t>
      </w:r>
      <w:r w:rsidR="007A7BD2">
        <w:t>U. z </w:t>
      </w:r>
      <w:r w:rsidR="002E0974">
        <w:t>201</w:t>
      </w:r>
      <w:r w:rsidR="001F1C8A">
        <w:t>7</w:t>
      </w:r>
      <w:r w:rsidR="002E0974">
        <w:t xml:space="preserve"> r. </w:t>
      </w:r>
      <w:r w:rsidR="001F76FD" w:rsidRPr="00677F75">
        <w:t>poz.</w:t>
      </w:r>
      <w:r w:rsidR="00C760D0">
        <w:t xml:space="preserve"> </w:t>
      </w:r>
      <w:r w:rsidR="001F1C8A">
        <w:t>2336</w:t>
      </w:r>
      <w:r w:rsidR="00F0312D">
        <w:t>);</w:t>
      </w:r>
    </w:p>
    <w:p w:rsidR="00D362E8" w:rsidRPr="00E32B45" w:rsidRDefault="00484D62" w:rsidP="00C760D0">
      <w:pPr>
        <w:pStyle w:val="Akapitzlist"/>
        <w:numPr>
          <w:ilvl w:val="0"/>
          <w:numId w:val="29"/>
        </w:numPr>
        <w:spacing w:before="120" w:line="360" w:lineRule="auto"/>
        <w:ind w:left="426" w:hanging="426"/>
        <w:jc w:val="both"/>
      </w:pPr>
      <w:r w:rsidRPr="00E32B45">
        <w:t>ustawa</w:t>
      </w:r>
      <w:r w:rsidR="00D362E8" w:rsidRPr="00E32B45">
        <w:t xml:space="preserve"> z dnia 30 października 2002 r. o ubezpieczeniu społecznym z tytułu wypadków przy pracy i chorób zawodowych (</w:t>
      </w:r>
      <w:r w:rsidR="002E0974">
        <w:t>Dz.</w:t>
      </w:r>
      <w:r w:rsidR="00C00F3F">
        <w:t xml:space="preserve"> </w:t>
      </w:r>
      <w:r w:rsidR="001F76FD" w:rsidRPr="00677F75">
        <w:t>U. z 20</w:t>
      </w:r>
      <w:r w:rsidR="0062600F">
        <w:t>17</w:t>
      </w:r>
      <w:r w:rsidR="001F76FD" w:rsidRPr="00677F75">
        <w:t xml:space="preserve"> r. poz. 1</w:t>
      </w:r>
      <w:r w:rsidR="0062600F">
        <w:t>773</w:t>
      </w:r>
      <w:r w:rsidR="00F0312D">
        <w:t>, z późn. zm.);</w:t>
      </w:r>
      <w:r w:rsidR="00D362E8" w:rsidRPr="00E32B45">
        <w:t xml:space="preserve"> </w:t>
      </w:r>
    </w:p>
    <w:p w:rsidR="00D362E8" w:rsidRPr="00E32B45" w:rsidRDefault="00D362E8" w:rsidP="00C760D0">
      <w:pPr>
        <w:pStyle w:val="Akapitzlist"/>
        <w:numPr>
          <w:ilvl w:val="0"/>
          <w:numId w:val="29"/>
        </w:numPr>
        <w:spacing w:before="120" w:line="360" w:lineRule="auto"/>
        <w:ind w:left="426" w:hanging="426"/>
        <w:jc w:val="both"/>
      </w:pPr>
      <w:r w:rsidRPr="00E32B45">
        <w:t>ustaw</w:t>
      </w:r>
      <w:r w:rsidR="00484D62" w:rsidRPr="00E32B45">
        <w:t>a</w:t>
      </w:r>
      <w:r w:rsidRPr="00E32B45">
        <w:rPr>
          <w:rFonts w:eastAsia="Calibri"/>
          <w:color w:val="000000"/>
        </w:rPr>
        <w:t xml:space="preserve"> z dnia 20 kwietnia 2004 r. o promocji zatrudnienia </w:t>
      </w:r>
      <w:r w:rsidR="002E0974">
        <w:rPr>
          <w:rFonts w:eastAsia="Calibri"/>
          <w:color w:val="000000"/>
        </w:rPr>
        <w:t>i instytucjach rynku pracy (Dz.</w:t>
      </w:r>
      <w:r w:rsidR="00C00F3F">
        <w:rPr>
          <w:rFonts w:eastAsia="Calibri"/>
          <w:color w:val="000000"/>
        </w:rPr>
        <w:t xml:space="preserve"> </w:t>
      </w:r>
      <w:r w:rsidRPr="00E32B45">
        <w:rPr>
          <w:rFonts w:eastAsia="Calibri"/>
          <w:color w:val="000000"/>
        </w:rPr>
        <w:t>U.</w:t>
      </w:r>
      <w:r w:rsidR="002E0974">
        <w:t xml:space="preserve"> </w:t>
      </w:r>
      <w:r w:rsidRPr="008774A6">
        <w:rPr>
          <w:rFonts w:eastAsia="Calibri"/>
          <w:color w:val="000000"/>
        </w:rPr>
        <w:t>z 201</w:t>
      </w:r>
      <w:r w:rsidR="0062600F">
        <w:rPr>
          <w:rFonts w:eastAsia="Calibri"/>
          <w:color w:val="000000"/>
        </w:rPr>
        <w:t>7</w:t>
      </w:r>
      <w:r w:rsidRPr="008774A6">
        <w:rPr>
          <w:rFonts w:eastAsia="Calibri"/>
          <w:color w:val="000000"/>
        </w:rPr>
        <w:t xml:space="preserve"> r. poz. </w:t>
      </w:r>
      <w:r w:rsidR="0062600F">
        <w:rPr>
          <w:rFonts w:eastAsia="Calibri"/>
          <w:color w:val="000000"/>
        </w:rPr>
        <w:t>1065</w:t>
      </w:r>
      <w:r w:rsidRPr="008774A6">
        <w:rPr>
          <w:rFonts w:eastAsia="Calibri"/>
          <w:color w:val="000000"/>
        </w:rPr>
        <w:t>, z późn. zm.)</w:t>
      </w:r>
      <w:r w:rsidR="00F0312D">
        <w:rPr>
          <w:rFonts w:eastAsia="Calibri"/>
          <w:color w:val="000000"/>
        </w:rPr>
        <w:t>;</w:t>
      </w:r>
    </w:p>
    <w:p w:rsidR="00D362E8" w:rsidRPr="00E32B45" w:rsidRDefault="00484D62" w:rsidP="00C760D0">
      <w:pPr>
        <w:pStyle w:val="Akapitzlist"/>
        <w:numPr>
          <w:ilvl w:val="0"/>
          <w:numId w:val="29"/>
        </w:numPr>
        <w:spacing w:before="120" w:line="360" w:lineRule="auto"/>
        <w:ind w:left="426" w:hanging="426"/>
        <w:jc w:val="both"/>
      </w:pPr>
      <w:r w:rsidRPr="00E32B45">
        <w:rPr>
          <w:rFonts w:eastAsia="Calibri"/>
          <w:color w:val="000000"/>
        </w:rPr>
        <w:lastRenderedPageBreak/>
        <w:t>ustawa</w:t>
      </w:r>
      <w:r w:rsidR="00D362E8" w:rsidRPr="00E32B45">
        <w:rPr>
          <w:rFonts w:eastAsia="Calibri"/>
          <w:color w:val="000000"/>
        </w:rPr>
        <w:t xml:space="preserve"> z dnia 25 czerwca 1999 r. o świadczeniach pieniężnych z ubezpieczenia społecznego </w:t>
      </w:r>
      <w:r w:rsidR="00D362E8" w:rsidRPr="0048384C">
        <w:rPr>
          <w:rFonts w:eastAsia="Calibri"/>
          <w:color w:val="000000"/>
        </w:rPr>
        <w:t>w raz</w:t>
      </w:r>
      <w:r w:rsidR="002E0974">
        <w:rPr>
          <w:rFonts w:eastAsia="Calibri"/>
          <w:color w:val="000000"/>
        </w:rPr>
        <w:t>ie choroby i macierzyństwa (Dz.</w:t>
      </w:r>
      <w:r w:rsidR="00C00F3F">
        <w:rPr>
          <w:rFonts w:eastAsia="Calibri"/>
          <w:color w:val="000000"/>
        </w:rPr>
        <w:t xml:space="preserve"> </w:t>
      </w:r>
      <w:r w:rsidR="00D362E8" w:rsidRPr="0048384C">
        <w:rPr>
          <w:rFonts w:eastAsia="Calibri"/>
          <w:color w:val="000000"/>
        </w:rPr>
        <w:t xml:space="preserve">U. z </w:t>
      </w:r>
      <w:r w:rsidR="00DD51A8" w:rsidRPr="0048384C">
        <w:rPr>
          <w:rFonts w:eastAsia="Calibri"/>
          <w:color w:val="000000"/>
        </w:rPr>
        <w:t>201</w:t>
      </w:r>
      <w:r w:rsidR="0062600F">
        <w:rPr>
          <w:rFonts w:eastAsia="Calibri"/>
          <w:color w:val="000000"/>
        </w:rPr>
        <w:t>7</w:t>
      </w:r>
      <w:r w:rsidR="00587AFD">
        <w:rPr>
          <w:rFonts w:eastAsia="Calibri"/>
          <w:color w:val="000000"/>
        </w:rPr>
        <w:t xml:space="preserve"> </w:t>
      </w:r>
      <w:r w:rsidR="00DD51A8" w:rsidRPr="0048384C">
        <w:rPr>
          <w:rFonts w:eastAsia="Calibri"/>
          <w:color w:val="000000"/>
        </w:rPr>
        <w:t>r. poz.</w:t>
      </w:r>
      <w:r w:rsidR="00C760D0">
        <w:rPr>
          <w:rFonts w:eastAsia="Calibri"/>
          <w:color w:val="000000"/>
        </w:rPr>
        <w:t xml:space="preserve"> </w:t>
      </w:r>
      <w:r w:rsidR="0062600F">
        <w:rPr>
          <w:rFonts w:eastAsia="Calibri"/>
          <w:color w:val="000000"/>
        </w:rPr>
        <w:t>1368</w:t>
      </w:r>
      <w:r w:rsidR="00DD51A8" w:rsidRPr="0048384C">
        <w:rPr>
          <w:rFonts w:eastAsia="Calibri"/>
          <w:color w:val="000000"/>
        </w:rPr>
        <w:t xml:space="preserve">) </w:t>
      </w:r>
      <w:r w:rsidR="00D362E8" w:rsidRPr="0048384C">
        <w:rPr>
          <w:rFonts w:eastAsia="Calibri"/>
          <w:color w:val="000000"/>
        </w:rPr>
        <w:t>oraz</w:t>
      </w:r>
    </w:p>
    <w:p w:rsidR="00747B59" w:rsidRPr="007A7BD2" w:rsidRDefault="00484D62" w:rsidP="007A7BD2">
      <w:pPr>
        <w:pStyle w:val="Akapitzlist"/>
        <w:numPr>
          <w:ilvl w:val="0"/>
          <w:numId w:val="29"/>
        </w:numPr>
        <w:spacing w:before="120" w:line="360" w:lineRule="auto"/>
        <w:ind w:left="426" w:hanging="426"/>
        <w:jc w:val="both"/>
      </w:pPr>
      <w:r w:rsidRPr="00E32B45">
        <w:rPr>
          <w:rFonts w:eastAsia="Calibri"/>
          <w:color w:val="000000"/>
        </w:rPr>
        <w:t>ustawa</w:t>
      </w:r>
      <w:r w:rsidR="00D362E8" w:rsidRPr="00E32B45">
        <w:rPr>
          <w:rFonts w:eastAsia="Calibri"/>
          <w:color w:val="000000"/>
        </w:rPr>
        <w:t xml:space="preserve"> z dnia 28 listopada 2003 r</w:t>
      </w:r>
      <w:r w:rsidR="00101605">
        <w:rPr>
          <w:rFonts w:eastAsia="Calibri"/>
          <w:color w:val="000000"/>
        </w:rPr>
        <w:t>.</w:t>
      </w:r>
      <w:r w:rsidR="00D362E8" w:rsidRPr="00E32B45">
        <w:rPr>
          <w:rFonts w:eastAsia="Calibri"/>
          <w:color w:val="000000"/>
        </w:rPr>
        <w:t xml:space="preserve"> o świadczeniach rodzinnych (D</w:t>
      </w:r>
      <w:r w:rsidRPr="00E32B45">
        <w:rPr>
          <w:rFonts w:eastAsia="Calibri"/>
          <w:color w:val="000000"/>
        </w:rPr>
        <w:t>z</w:t>
      </w:r>
      <w:r w:rsidR="0048384C">
        <w:rPr>
          <w:rFonts w:eastAsia="Calibri"/>
          <w:color w:val="000000"/>
        </w:rPr>
        <w:t>.</w:t>
      </w:r>
      <w:r w:rsidR="00C00F3F">
        <w:rPr>
          <w:rFonts w:eastAsia="Calibri"/>
          <w:color w:val="000000"/>
        </w:rPr>
        <w:t xml:space="preserve"> </w:t>
      </w:r>
      <w:r w:rsidR="0048384C">
        <w:rPr>
          <w:rFonts w:eastAsia="Calibri"/>
          <w:color w:val="000000"/>
        </w:rPr>
        <w:t>U. z 201</w:t>
      </w:r>
      <w:r w:rsidR="0062600F">
        <w:rPr>
          <w:rFonts w:eastAsia="Calibri"/>
          <w:color w:val="000000"/>
        </w:rPr>
        <w:t>7</w:t>
      </w:r>
      <w:r w:rsidR="0048384C">
        <w:rPr>
          <w:rFonts w:eastAsia="Calibri"/>
          <w:color w:val="000000"/>
        </w:rPr>
        <w:t xml:space="preserve"> </w:t>
      </w:r>
      <w:r w:rsidR="00DD51A8">
        <w:rPr>
          <w:rFonts w:eastAsia="Calibri"/>
          <w:color w:val="000000"/>
        </w:rPr>
        <w:t>r.</w:t>
      </w:r>
      <w:r w:rsidR="00D362E8" w:rsidRPr="00E32B45">
        <w:rPr>
          <w:rFonts w:eastAsia="Calibri"/>
          <w:color w:val="000000"/>
        </w:rPr>
        <w:t xml:space="preserve"> poz.</w:t>
      </w:r>
      <w:r w:rsidR="00F0312D">
        <w:rPr>
          <w:rFonts w:eastAsia="Calibri"/>
          <w:color w:val="000000"/>
        </w:rPr>
        <w:t xml:space="preserve"> </w:t>
      </w:r>
      <w:r w:rsidR="00D362E8" w:rsidRPr="00E32B45">
        <w:rPr>
          <w:rFonts w:eastAsia="Calibri"/>
          <w:color w:val="000000"/>
        </w:rPr>
        <w:t>1</w:t>
      </w:r>
      <w:r w:rsidR="00F83857">
        <w:rPr>
          <w:rFonts w:eastAsia="Calibri"/>
          <w:color w:val="000000"/>
        </w:rPr>
        <w:t>952</w:t>
      </w:r>
      <w:r w:rsidR="00D362E8" w:rsidRPr="00E32B45">
        <w:rPr>
          <w:rFonts w:eastAsia="Calibri"/>
          <w:color w:val="000000"/>
        </w:rPr>
        <w:t>).</w:t>
      </w:r>
    </w:p>
    <w:p w:rsidR="00747B59" w:rsidRPr="007A7BD2" w:rsidRDefault="00253AB9" w:rsidP="007A7BD2">
      <w:pPr>
        <w:pStyle w:val="Tekstpodstawowy"/>
        <w:numPr>
          <w:ilvl w:val="0"/>
          <w:numId w:val="28"/>
        </w:numPr>
        <w:tabs>
          <w:tab w:val="clear" w:pos="720"/>
          <w:tab w:val="num" w:pos="567"/>
        </w:tabs>
        <w:spacing w:before="120" w:line="360" w:lineRule="auto"/>
        <w:ind w:left="420" w:hanging="420"/>
        <w:rPr>
          <w:i/>
          <w:sz w:val="24"/>
          <w:szCs w:val="24"/>
        </w:rPr>
      </w:pPr>
      <w:r w:rsidRPr="00D03934">
        <w:rPr>
          <w:i/>
          <w:sz w:val="24"/>
          <w:szCs w:val="24"/>
        </w:rPr>
        <w:t xml:space="preserve">środki prawne jakie powinny zostać przyjęte w celu wykonania </w:t>
      </w:r>
      <w:r w:rsidR="002D657B" w:rsidRPr="00D03934">
        <w:rPr>
          <w:i/>
          <w:sz w:val="24"/>
          <w:szCs w:val="24"/>
        </w:rPr>
        <w:t>Umowy</w:t>
      </w:r>
    </w:p>
    <w:p w:rsidR="00AD2888" w:rsidRPr="00E32B45" w:rsidRDefault="00253AB9" w:rsidP="00C760D0">
      <w:pPr>
        <w:pStyle w:val="Tekstpodstawowywcity2"/>
        <w:spacing w:before="120"/>
        <w:ind w:left="0"/>
        <w:rPr>
          <w:rFonts w:ascii="Times New Roman" w:hAnsi="Times New Roman"/>
          <w:sz w:val="24"/>
          <w:szCs w:val="24"/>
        </w:rPr>
      </w:pPr>
      <w:r w:rsidRPr="00E32B45">
        <w:rPr>
          <w:rFonts w:ascii="Times New Roman" w:hAnsi="Times New Roman"/>
          <w:sz w:val="24"/>
          <w:szCs w:val="24"/>
        </w:rPr>
        <w:t xml:space="preserve">Wejście w życie </w:t>
      </w:r>
      <w:r w:rsidR="002D657B" w:rsidRPr="00E32B45">
        <w:rPr>
          <w:rFonts w:ascii="Times New Roman" w:hAnsi="Times New Roman"/>
          <w:sz w:val="24"/>
          <w:szCs w:val="24"/>
        </w:rPr>
        <w:t>Umowy</w:t>
      </w:r>
      <w:r w:rsidRPr="00E32B45">
        <w:rPr>
          <w:rFonts w:ascii="Times New Roman" w:hAnsi="Times New Roman"/>
          <w:sz w:val="24"/>
          <w:szCs w:val="24"/>
        </w:rPr>
        <w:t xml:space="preserve"> nie pociągnie za sobą </w:t>
      </w:r>
      <w:r w:rsidR="002E0974">
        <w:rPr>
          <w:rFonts w:ascii="Times New Roman" w:hAnsi="Times New Roman"/>
          <w:sz w:val="24"/>
          <w:szCs w:val="24"/>
        </w:rPr>
        <w:t xml:space="preserve">konieczności dokonywania zmian </w:t>
      </w:r>
      <w:r w:rsidRPr="00E32B45">
        <w:rPr>
          <w:rFonts w:ascii="Times New Roman" w:hAnsi="Times New Roman"/>
          <w:sz w:val="24"/>
          <w:szCs w:val="24"/>
        </w:rPr>
        <w:t>w</w:t>
      </w:r>
      <w:r w:rsidR="007A7BD2">
        <w:rPr>
          <w:rFonts w:ascii="Times New Roman" w:hAnsi="Times New Roman"/>
          <w:sz w:val="24"/>
          <w:szCs w:val="24"/>
        </w:rPr>
        <w:t> </w:t>
      </w:r>
      <w:r w:rsidRPr="00E32B45">
        <w:rPr>
          <w:rFonts w:ascii="Times New Roman" w:hAnsi="Times New Roman"/>
          <w:sz w:val="24"/>
          <w:szCs w:val="24"/>
        </w:rPr>
        <w:t xml:space="preserve">polskim ustawodawstwie wewnętrznym. Wymogiem niezbędnym, zgodnie z </w:t>
      </w:r>
      <w:r w:rsidR="002D657B" w:rsidRPr="00E32B45">
        <w:rPr>
          <w:rFonts w:ascii="Times New Roman" w:hAnsi="Times New Roman"/>
          <w:sz w:val="24"/>
          <w:szCs w:val="24"/>
        </w:rPr>
        <w:t xml:space="preserve">art. 19 ust. 2 pkt 1 </w:t>
      </w:r>
      <w:r w:rsidRPr="00E32B45">
        <w:rPr>
          <w:rFonts w:ascii="Times New Roman" w:hAnsi="Times New Roman"/>
          <w:sz w:val="24"/>
          <w:szCs w:val="24"/>
        </w:rPr>
        <w:t>Umowy</w:t>
      </w:r>
      <w:r w:rsidR="005E652A" w:rsidRPr="00E32B45">
        <w:rPr>
          <w:rFonts w:ascii="Times New Roman" w:hAnsi="Times New Roman"/>
          <w:sz w:val="24"/>
          <w:szCs w:val="24"/>
        </w:rPr>
        <w:t>,</w:t>
      </w:r>
      <w:r w:rsidRPr="00E32B45">
        <w:rPr>
          <w:rFonts w:ascii="Times New Roman" w:hAnsi="Times New Roman"/>
          <w:sz w:val="24"/>
          <w:szCs w:val="24"/>
        </w:rPr>
        <w:t xml:space="preserve"> jest jedy</w:t>
      </w:r>
      <w:r w:rsidR="005E652A" w:rsidRPr="00E32B45">
        <w:rPr>
          <w:rFonts w:ascii="Times New Roman" w:hAnsi="Times New Roman"/>
          <w:sz w:val="24"/>
          <w:szCs w:val="24"/>
        </w:rPr>
        <w:t>nie zawarcie przez obie Strony</w:t>
      </w:r>
      <w:r w:rsidRPr="00E32B45">
        <w:rPr>
          <w:rFonts w:ascii="Times New Roman" w:hAnsi="Times New Roman"/>
          <w:sz w:val="24"/>
          <w:szCs w:val="24"/>
        </w:rPr>
        <w:t xml:space="preserve"> Porozumienia Administracyjnego (wykonawczego) w sprawie stosowania Umowy. Porozumieni</w:t>
      </w:r>
      <w:r w:rsidR="0062600F">
        <w:rPr>
          <w:rFonts w:ascii="Times New Roman" w:hAnsi="Times New Roman"/>
          <w:sz w:val="24"/>
          <w:szCs w:val="24"/>
        </w:rPr>
        <w:t>e</w:t>
      </w:r>
      <w:r w:rsidRPr="00E32B45">
        <w:rPr>
          <w:rFonts w:ascii="Times New Roman" w:hAnsi="Times New Roman"/>
          <w:sz w:val="24"/>
          <w:szCs w:val="24"/>
        </w:rPr>
        <w:t xml:space="preserve"> Administracyjne został</w:t>
      </w:r>
      <w:r w:rsidR="00167671">
        <w:rPr>
          <w:rFonts w:ascii="Times New Roman" w:hAnsi="Times New Roman"/>
          <w:sz w:val="24"/>
          <w:szCs w:val="24"/>
        </w:rPr>
        <w:t xml:space="preserve">o </w:t>
      </w:r>
      <w:r w:rsidR="0062600F">
        <w:rPr>
          <w:rFonts w:ascii="Times New Roman" w:hAnsi="Times New Roman"/>
          <w:sz w:val="24"/>
          <w:szCs w:val="24"/>
        </w:rPr>
        <w:t xml:space="preserve">podpisane w Warszawie, </w:t>
      </w:r>
      <w:r w:rsidR="00AD2888">
        <w:rPr>
          <w:rFonts w:ascii="Times New Roman" w:hAnsi="Times New Roman"/>
          <w:sz w:val="24"/>
          <w:szCs w:val="24"/>
        </w:rPr>
        <w:t xml:space="preserve">w dniu </w:t>
      </w:r>
      <w:r w:rsidR="0062600F">
        <w:rPr>
          <w:rFonts w:ascii="Times New Roman" w:hAnsi="Times New Roman"/>
          <w:sz w:val="24"/>
          <w:szCs w:val="24"/>
        </w:rPr>
        <w:t xml:space="preserve">17 </w:t>
      </w:r>
      <w:r w:rsidR="00832F1F" w:rsidRPr="00832F1F">
        <w:rPr>
          <w:rFonts w:ascii="Times New Roman" w:hAnsi="Times New Roman"/>
          <w:bCs/>
          <w:iCs/>
          <w:sz w:val="24"/>
          <w:szCs w:val="24"/>
        </w:rPr>
        <w:t>października</w:t>
      </w:r>
      <w:r w:rsidR="0062600F">
        <w:rPr>
          <w:rFonts w:ascii="Times New Roman" w:hAnsi="Times New Roman"/>
          <w:sz w:val="24"/>
          <w:szCs w:val="24"/>
        </w:rPr>
        <w:t xml:space="preserve"> 2017 r. </w:t>
      </w:r>
      <w:r w:rsidR="00167671">
        <w:rPr>
          <w:rFonts w:ascii="Times New Roman" w:hAnsi="Times New Roman"/>
          <w:sz w:val="24"/>
          <w:szCs w:val="24"/>
        </w:rPr>
        <w:t>i</w:t>
      </w:r>
      <w:r w:rsidR="007A7BD2">
        <w:rPr>
          <w:rFonts w:ascii="Times New Roman" w:hAnsi="Times New Roman"/>
          <w:sz w:val="24"/>
          <w:szCs w:val="24"/>
        </w:rPr>
        <w:t> </w:t>
      </w:r>
      <w:r w:rsidR="00167671">
        <w:rPr>
          <w:rFonts w:ascii="Times New Roman" w:hAnsi="Times New Roman"/>
          <w:sz w:val="24"/>
          <w:szCs w:val="24"/>
        </w:rPr>
        <w:t>wejdzie w życie wraz z wejściem w życie Umowy.</w:t>
      </w:r>
    </w:p>
    <w:sectPr w:rsidR="00AD2888" w:rsidRPr="00E32B45" w:rsidSect="00287ADC">
      <w:footerReference w:type="even" r:id="rId9"/>
      <w:footerReference w:type="default" r:id="rId10"/>
      <w:pgSz w:w="11906" w:h="16838"/>
      <w:pgMar w:top="1588" w:right="1418" w:bottom="1418" w:left="1985"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23B" w:rsidRDefault="0079523B">
      <w:r>
        <w:separator/>
      </w:r>
    </w:p>
  </w:endnote>
  <w:endnote w:type="continuationSeparator" w:id="0">
    <w:p w:rsidR="0079523B" w:rsidRDefault="00795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C60" w:rsidRDefault="00694C60" w:rsidP="00210FF1">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rsidR="00694C60" w:rsidRDefault="00694C60" w:rsidP="00210FF1">
    <w:pPr>
      <w:pStyle w:val="Stopk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493062"/>
      <w:docPartObj>
        <w:docPartGallery w:val="Page Numbers (Bottom of Page)"/>
        <w:docPartUnique/>
      </w:docPartObj>
    </w:sdtPr>
    <w:sdtEndPr>
      <w:rPr>
        <w:sz w:val="24"/>
        <w:szCs w:val="24"/>
      </w:rPr>
    </w:sdtEndPr>
    <w:sdtContent>
      <w:p w:rsidR="00694C60" w:rsidRPr="007353E8" w:rsidRDefault="007353E8" w:rsidP="007353E8">
        <w:pPr>
          <w:pStyle w:val="Stopka"/>
          <w:jc w:val="center"/>
          <w:rPr>
            <w:sz w:val="24"/>
            <w:szCs w:val="24"/>
          </w:rPr>
        </w:pPr>
        <w:r w:rsidRPr="007353E8">
          <w:rPr>
            <w:sz w:val="24"/>
            <w:szCs w:val="24"/>
          </w:rPr>
          <w:fldChar w:fldCharType="begin"/>
        </w:r>
        <w:r w:rsidRPr="007353E8">
          <w:rPr>
            <w:sz w:val="24"/>
            <w:szCs w:val="24"/>
          </w:rPr>
          <w:instrText>PAGE   \* MERGEFORMAT</w:instrText>
        </w:r>
        <w:r w:rsidRPr="007353E8">
          <w:rPr>
            <w:sz w:val="24"/>
            <w:szCs w:val="24"/>
          </w:rPr>
          <w:fldChar w:fldCharType="separate"/>
        </w:r>
        <w:r w:rsidR="00293FBB">
          <w:rPr>
            <w:noProof/>
            <w:sz w:val="24"/>
            <w:szCs w:val="24"/>
          </w:rPr>
          <w:t>19</w:t>
        </w:r>
        <w:r w:rsidRPr="007353E8">
          <w:rPr>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23B" w:rsidRDefault="0079523B">
      <w:r>
        <w:separator/>
      </w:r>
    </w:p>
  </w:footnote>
  <w:footnote w:type="continuationSeparator" w:id="0">
    <w:p w:rsidR="0079523B" w:rsidRDefault="0079523B">
      <w:r>
        <w:continuationSeparator/>
      </w:r>
    </w:p>
  </w:footnote>
  <w:footnote w:id="1">
    <w:p w:rsidR="00DA6F6A" w:rsidRPr="00E32B45" w:rsidRDefault="00896180" w:rsidP="00C760D0">
      <w:pPr>
        <w:pStyle w:val="Tekstprzypisudolnego"/>
        <w:ind w:left="210" w:hanging="210"/>
        <w:jc w:val="both"/>
      </w:pPr>
      <w:r w:rsidRPr="00E32B45">
        <w:rPr>
          <w:rStyle w:val="Odwoanieprzypisudolnego"/>
        </w:rPr>
        <w:footnoteRef/>
      </w:r>
      <w:r w:rsidR="00C760D0">
        <w:rPr>
          <w:vertAlign w:val="superscript"/>
        </w:rPr>
        <w:t>)</w:t>
      </w:r>
      <w:r w:rsidR="00C760D0">
        <w:tab/>
      </w:r>
      <w:r w:rsidRPr="00E32B45">
        <w:t>Podst</w:t>
      </w:r>
      <w:r w:rsidR="00784C10">
        <w:t>awy prawne tej ochrony stanowią:</w:t>
      </w:r>
      <w:r w:rsidRPr="00E32B45">
        <w:t xml:space="preserve"> </w:t>
      </w:r>
      <w:r w:rsidRPr="00E32B45">
        <w:rPr>
          <w:i/>
        </w:rPr>
        <w:t>rozporządzenie Parlamentu Europejskiego i Rady (WE) nr</w:t>
      </w:r>
      <w:r w:rsidR="00C760D0">
        <w:rPr>
          <w:i/>
        </w:rPr>
        <w:t> </w:t>
      </w:r>
      <w:r w:rsidRPr="00E32B45">
        <w:rPr>
          <w:i/>
        </w:rPr>
        <w:t xml:space="preserve">883/2004 </w:t>
      </w:r>
      <w:r w:rsidRPr="00E32B45">
        <w:rPr>
          <w:bCs/>
          <w:i/>
        </w:rPr>
        <w:t>z dnia 29 kwietnia 2004 r. w sprawie koordynacji systemów zabezpieczenia społecznego</w:t>
      </w:r>
      <w:r w:rsidRPr="00E32B45">
        <w:rPr>
          <w:bCs/>
        </w:rPr>
        <w:t xml:space="preserve"> (</w:t>
      </w:r>
      <w:r w:rsidRPr="00E32B45">
        <w:t>Dz. Urz. WE L 166 z dnia 30.04.2004, s</w:t>
      </w:r>
      <w:r w:rsidR="00BB7C93">
        <w:t>tr</w:t>
      </w:r>
      <w:r w:rsidRPr="00E32B45">
        <w:t>.</w:t>
      </w:r>
      <w:r w:rsidR="00763339">
        <w:t xml:space="preserve"> </w:t>
      </w:r>
      <w:r w:rsidRPr="00E32B45">
        <w:t>1; z późn. zm.,</w:t>
      </w:r>
      <w:r w:rsidRPr="00E32B45">
        <w:rPr>
          <w:color w:val="000000"/>
        </w:rPr>
        <w:t xml:space="preserve"> polskie wydanie specjalne, rozdz. 5, t. 5, s</w:t>
      </w:r>
      <w:r w:rsidR="00BB7C93">
        <w:rPr>
          <w:color w:val="000000"/>
        </w:rPr>
        <w:t>tr</w:t>
      </w:r>
      <w:r w:rsidRPr="00E32B45">
        <w:rPr>
          <w:color w:val="000000"/>
        </w:rPr>
        <w:t>.</w:t>
      </w:r>
      <w:r w:rsidR="00C760D0">
        <w:rPr>
          <w:color w:val="000000"/>
        </w:rPr>
        <w:t> </w:t>
      </w:r>
      <w:r w:rsidRPr="00E32B45">
        <w:rPr>
          <w:color w:val="000000"/>
        </w:rPr>
        <w:t>72, z późn. zm.</w:t>
      </w:r>
      <w:r w:rsidRPr="00E32B45">
        <w:t xml:space="preserve">) oraz </w:t>
      </w:r>
      <w:r w:rsidRPr="00E32B45">
        <w:rPr>
          <w:i/>
        </w:rPr>
        <w:t>rozporządzenie</w:t>
      </w:r>
      <w:r w:rsidRPr="007A3FF0">
        <w:rPr>
          <w:rFonts w:ascii="Arial" w:hAnsi="Arial" w:cs="Arial"/>
          <w:i/>
          <w:sz w:val="18"/>
          <w:szCs w:val="18"/>
        </w:rPr>
        <w:t xml:space="preserve"> </w:t>
      </w:r>
      <w:r w:rsidRPr="00E32B45">
        <w:rPr>
          <w:i/>
        </w:rPr>
        <w:t xml:space="preserve">Parlamentu Europejskiego i Rady (WE) nr 987/2009 z dnia </w:t>
      </w:r>
      <w:r w:rsidRPr="00E32B45">
        <w:rPr>
          <w:bCs/>
          <w:i/>
        </w:rPr>
        <w:t>16</w:t>
      </w:r>
      <w:r w:rsidR="00C760D0">
        <w:rPr>
          <w:bCs/>
          <w:i/>
        </w:rPr>
        <w:t> </w:t>
      </w:r>
      <w:r w:rsidRPr="00E32B45">
        <w:rPr>
          <w:bCs/>
          <w:i/>
        </w:rPr>
        <w:t>września 2009 r. dotyczące wykonywania rozporządzenia (WE) nr 883/2004 w sprawie koordynacji systemów zabezpieczenia społecznego</w:t>
      </w:r>
      <w:r w:rsidRPr="00E32B45">
        <w:t xml:space="preserve"> (Dz.</w:t>
      </w:r>
      <w:r w:rsidR="00C00F3F">
        <w:t xml:space="preserve"> </w:t>
      </w:r>
      <w:r w:rsidRPr="00E32B45">
        <w:t>Urz. UE L</w:t>
      </w:r>
      <w:r w:rsidR="00E32B45">
        <w:t xml:space="preserve"> 284 z dnia 30.10.2009 r., s</w:t>
      </w:r>
      <w:r w:rsidR="00BB7C93">
        <w:t>tr</w:t>
      </w:r>
      <w:r w:rsidR="00E32B45">
        <w:t>. 1,</w:t>
      </w:r>
      <w:r w:rsidRPr="00E32B45">
        <w:t xml:space="preserve"> z późn. zm.).</w:t>
      </w:r>
    </w:p>
  </w:footnote>
  <w:footnote w:id="2">
    <w:p w:rsidR="00784C10" w:rsidRPr="00E32B45" w:rsidRDefault="00896180" w:rsidP="00C760D0">
      <w:pPr>
        <w:pStyle w:val="Tekstprzypisudolnego"/>
        <w:ind w:left="210" w:hanging="210"/>
        <w:jc w:val="both"/>
        <w:rPr>
          <w:color w:val="333300"/>
        </w:rPr>
      </w:pPr>
      <w:r w:rsidRPr="00E32B45">
        <w:rPr>
          <w:rStyle w:val="Odwoanieprzypisudolnego"/>
        </w:rPr>
        <w:footnoteRef/>
      </w:r>
      <w:r w:rsidR="00C760D0">
        <w:rPr>
          <w:vertAlign w:val="superscript"/>
        </w:rPr>
        <w:t>)</w:t>
      </w:r>
      <w:r w:rsidR="00C760D0">
        <w:tab/>
      </w:r>
      <w:r w:rsidR="00784C10">
        <w:t xml:space="preserve">Obecnie </w:t>
      </w:r>
      <w:r w:rsidR="00150E3F" w:rsidRPr="00E32B45">
        <w:t>Polska jest związana kompleksowymi umowami o zabezpi</w:t>
      </w:r>
      <w:r w:rsidR="00784C10">
        <w:t xml:space="preserve">eczeniu społecznym z państwami </w:t>
      </w:r>
      <w:r w:rsidR="00150E3F" w:rsidRPr="00E32B45">
        <w:t>b.</w:t>
      </w:r>
      <w:r w:rsidR="00C760D0">
        <w:t> </w:t>
      </w:r>
      <w:r w:rsidR="00150E3F" w:rsidRPr="00E32B45">
        <w:t>Jugosławii (Bośnią i Hercegowiną, Serbią oraz Czarnogórą), Ukrainą, Republiką Macedonii, Stanami Zjednoczony</w:t>
      </w:r>
      <w:r w:rsidR="001F76FD">
        <w:t>mi Ameryki, Kanadą, Koreą Płd., Australią i Republiką Mołdawii.</w:t>
      </w:r>
    </w:p>
  </w:footnote>
  <w:footnote w:id="3">
    <w:p w:rsidR="00DA6F6A" w:rsidRPr="00071E60" w:rsidRDefault="008F738D" w:rsidP="00C760D0">
      <w:pPr>
        <w:pStyle w:val="Tekstprzypisudolnego"/>
        <w:ind w:left="210" w:hanging="210"/>
        <w:jc w:val="both"/>
        <w:rPr>
          <w:sz w:val="16"/>
          <w:szCs w:val="16"/>
        </w:rPr>
      </w:pPr>
      <w:r w:rsidRPr="00071E60">
        <w:rPr>
          <w:rStyle w:val="Odwoanieprzypisudolnego"/>
        </w:rPr>
        <w:footnoteRef/>
      </w:r>
      <w:r w:rsidR="00C760D0">
        <w:rPr>
          <w:vertAlign w:val="superscript"/>
        </w:rPr>
        <w:t>)</w:t>
      </w:r>
      <w:r w:rsidR="00C760D0">
        <w:tab/>
      </w:r>
      <w:r w:rsidR="000B2778" w:rsidRPr="00071E60">
        <w:t>Dz. Urz. 217 z dnia 29.12.196</w:t>
      </w:r>
      <w:r w:rsidR="00DE0E6C" w:rsidRPr="00071E60">
        <w:t>4</w:t>
      </w:r>
      <w:r w:rsidR="00956AB1" w:rsidRPr="00071E60">
        <w:t>, s</w:t>
      </w:r>
      <w:r w:rsidR="00507C4D">
        <w:t>tr</w:t>
      </w:r>
      <w:r w:rsidRPr="00071E60">
        <w:t>. 3687/64</w:t>
      </w:r>
    </w:p>
  </w:footnote>
  <w:footnote w:id="4">
    <w:p w:rsidR="00DA6F6A" w:rsidRPr="00071E60" w:rsidRDefault="008F738D" w:rsidP="00C760D0">
      <w:pPr>
        <w:pStyle w:val="Tekstprzypisudolnego"/>
        <w:ind w:left="210" w:hanging="210"/>
        <w:jc w:val="both"/>
        <w:rPr>
          <w:sz w:val="16"/>
          <w:szCs w:val="16"/>
        </w:rPr>
      </w:pPr>
      <w:r w:rsidRPr="00071E60">
        <w:rPr>
          <w:rStyle w:val="Odwoanieprzypisudolnego"/>
        </w:rPr>
        <w:footnoteRef/>
      </w:r>
      <w:r w:rsidR="00C760D0">
        <w:rPr>
          <w:vertAlign w:val="superscript"/>
        </w:rPr>
        <w:t>)</w:t>
      </w:r>
      <w:r w:rsidR="00C760D0">
        <w:tab/>
      </w:r>
      <w:r w:rsidRPr="00071E60">
        <w:t>Dz. Urz. WE L 293 z dnia 29.12.1972, s</w:t>
      </w:r>
      <w:r w:rsidR="00507C4D">
        <w:t>tr</w:t>
      </w:r>
      <w:r w:rsidRPr="00071E60">
        <w:t>.</w:t>
      </w:r>
      <w:r w:rsidR="00956AB1" w:rsidRPr="00071E60">
        <w:t xml:space="preserve"> </w:t>
      </w:r>
      <w:r w:rsidRPr="00071E60">
        <w:t>3</w:t>
      </w:r>
    </w:p>
  </w:footnote>
  <w:footnote w:id="5">
    <w:p w:rsidR="00DA6F6A" w:rsidRPr="00E32B45" w:rsidRDefault="004A7096" w:rsidP="00C760D0">
      <w:pPr>
        <w:pStyle w:val="Tekstprzypisudolnego"/>
        <w:ind w:left="238" w:hanging="238"/>
        <w:jc w:val="both"/>
      </w:pPr>
      <w:r w:rsidRPr="00071E60">
        <w:rPr>
          <w:rStyle w:val="Odwoanieprzypisudolnego"/>
          <w:sz w:val="18"/>
          <w:szCs w:val="18"/>
        </w:rPr>
        <w:footnoteRef/>
      </w:r>
      <w:r w:rsidR="00C760D0">
        <w:rPr>
          <w:sz w:val="18"/>
          <w:szCs w:val="18"/>
          <w:vertAlign w:val="superscript"/>
        </w:rPr>
        <w:t>)</w:t>
      </w:r>
      <w:r w:rsidR="00C760D0">
        <w:rPr>
          <w:sz w:val="18"/>
          <w:szCs w:val="18"/>
        </w:rPr>
        <w:tab/>
      </w:r>
      <w:r w:rsidR="007B2D96" w:rsidRPr="00071E60">
        <w:t xml:space="preserve">Dz. Urz. WE </w:t>
      </w:r>
      <w:r w:rsidRPr="00071E60">
        <w:t xml:space="preserve">C 110 z </w:t>
      </w:r>
      <w:r w:rsidR="008F738D" w:rsidRPr="00071E60">
        <w:t xml:space="preserve">dnia </w:t>
      </w:r>
      <w:r w:rsidRPr="00071E60">
        <w:t>25.</w:t>
      </w:r>
      <w:r w:rsidR="00507C4D">
        <w:t>0</w:t>
      </w:r>
      <w:r w:rsidRPr="00071E60">
        <w:t>4.1983, s</w:t>
      </w:r>
      <w:r w:rsidR="00BB7C93">
        <w:t>tr</w:t>
      </w:r>
      <w:r w:rsidR="008F738D" w:rsidRPr="00071E60">
        <w:t>.</w:t>
      </w:r>
      <w:r w:rsidR="00300975" w:rsidRPr="00071E60">
        <w:t xml:space="preserve"> </w:t>
      </w:r>
      <w:r w:rsidRPr="00071E60">
        <w:t>60.</w:t>
      </w:r>
    </w:p>
  </w:footnote>
  <w:footnote w:id="6">
    <w:p w:rsidR="00DA6F6A" w:rsidRPr="00071E60" w:rsidRDefault="001A0B23" w:rsidP="00C760D0">
      <w:pPr>
        <w:pStyle w:val="Tekstprzypisudolnego"/>
        <w:ind w:left="238" w:hanging="238"/>
        <w:jc w:val="both"/>
        <w:rPr>
          <w:sz w:val="16"/>
          <w:szCs w:val="16"/>
        </w:rPr>
      </w:pPr>
      <w:r w:rsidRPr="00E32B45">
        <w:rPr>
          <w:rStyle w:val="Odwoanieprzypisudolnego"/>
        </w:rPr>
        <w:footnoteRef/>
      </w:r>
      <w:r w:rsidR="00C760D0">
        <w:rPr>
          <w:noProof/>
          <w:vertAlign w:val="superscript"/>
        </w:rPr>
        <w:t>)</w:t>
      </w:r>
      <w:r w:rsidR="00C760D0">
        <w:rPr>
          <w:noProof/>
        </w:rPr>
        <w:tab/>
      </w:r>
      <w:r w:rsidRPr="00E32B45">
        <w:rPr>
          <w:noProof/>
        </w:rPr>
        <w:t xml:space="preserve">Trybunał Sprawiedliwości UE – orzekając w </w:t>
      </w:r>
      <w:r w:rsidR="0001113C">
        <w:t>sprawach C-262/96</w:t>
      </w:r>
      <w:r w:rsidRPr="00E32B45">
        <w:t xml:space="preserve"> </w:t>
      </w:r>
      <w:r w:rsidRPr="00E32B45">
        <w:rPr>
          <w:i/>
        </w:rPr>
        <w:t>Sürül</w:t>
      </w:r>
      <w:r w:rsidRPr="00E32B45">
        <w:t xml:space="preserve"> oraz C-485/07 </w:t>
      </w:r>
      <w:r w:rsidRPr="00E32B45">
        <w:rPr>
          <w:i/>
        </w:rPr>
        <w:t>Akdas</w:t>
      </w:r>
      <w:r w:rsidRPr="00E32B45">
        <w:rPr>
          <w:noProof/>
        </w:rPr>
        <w:t xml:space="preserve"> – uznał, że art. 3 </w:t>
      </w:r>
      <w:r w:rsidRPr="00E32B45">
        <w:t>ust</w:t>
      </w:r>
      <w:r w:rsidRPr="00E32B45">
        <w:rPr>
          <w:noProof/>
        </w:rPr>
        <w:t>. 1 decyzji nr 3/80 (zasada niedyskryminacji) i art. 6 tej decyzji (wymóg uchylenia klauzul zamieszkan</w:t>
      </w:r>
      <w:r w:rsidR="00071E60">
        <w:rPr>
          <w:noProof/>
        </w:rPr>
        <w:t xml:space="preserve">ia w </w:t>
      </w:r>
      <w:r w:rsidRPr="00E32B45">
        <w:rPr>
          <w:noProof/>
        </w:rPr>
        <w:t>odniesieniu do świadczeń wypłacanych na mocy tej dec</w:t>
      </w:r>
      <w:r w:rsidR="00E32B45">
        <w:rPr>
          <w:noProof/>
        </w:rPr>
        <w:t xml:space="preserve">yzji) mają skutek bezpośredni i </w:t>
      </w:r>
      <w:r w:rsidRPr="00E32B45">
        <w:rPr>
          <w:noProof/>
        </w:rPr>
        <w:t xml:space="preserve">że można się na nie powoływać przed sądami krajowymi. W odpowiedzi na ww. orzeczenia, KE uznała, że konieczne </w:t>
      </w:r>
      <w:r w:rsidRPr="00C760D0">
        <w:rPr>
          <w:sz w:val="18"/>
          <w:szCs w:val="18"/>
        </w:rPr>
        <w:t>jest</w:t>
      </w:r>
      <w:r w:rsidRPr="00E32B45">
        <w:rPr>
          <w:noProof/>
        </w:rPr>
        <w:t xml:space="preserve"> przyjęcie nowej decyzji przez Radę Stowarzyszenia celem zastąpienia decyzji nr 3/80.</w:t>
      </w:r>
    </w:p>
  </w:footnote>
  <w:footnote w:id="7">
    <w:p w:rsidR="00DA6F6A" w:rsidRPr="00C760D0" w:rsidRDefault="008F738D" w:rsidP="00C760D0">
      <w:pPr>
        <w:pStyle w:val="Tekstprzypisudolnego"/>
        <w:ind w:left="238" w:hanging="238"/>
        <w:jc w:val="both"/>
        <w:rPr>
          <w:sz w:val="16"/>
          <w:szCs w:val="16"/>
          <w:lang w:eastAsia="en-US"/>
        </w:rPr>
      </w:pPr>
      <w:r w:rsidRPr="00E32B45">
        <w:rPr>
          <w:rStyle w:val="Odwoanieprzypisudolnego"/>
        </w:rPr>
        <w:footnoteRef/>
      </w:r>
      <w:r w:rsidR="00C760D0">
        <w:rPr>
          <w:vertAlign w:val="superscript"/>
        </w:rPr>
        <w:t>)</w:t>
      </w:r>
      <w:r w:rsidR="00C760D0">
        <w:tab/>
      </w:r>
      <w:r w:rsidRPr="00C760D0">
        <w:rPr>
          <w:noProof/>
        </w:rPr>
        <w:t>Decyzja Rady z dnia 6 grudnia 2012 r.</w:t>
      </w:r>
      <w:r w:rsidR="00956AB1" w:rsidRPr="00C760D0">
        <w:rPr>
          <w:noProof/>
        </w:rPr>
        <w:t xml:space="preserve">w sprawie stanowiska w </w:t>
      </w:r>
      <w:r w:rsidRPr="00C760D0">
        <w:rPr>
          <w:noProof/>
        </w:rPr>
        <w:t xml:space="preserve">odniesieniu do przyjęcia postanowień </w:t>
      </w:r>
      <w:r w:rsidRPr="00C760D0">
        <w:t>dotyczących</w:t>
      </w:r>
      <w:r w:rsidRPr="00C760D0">
        <w:rPr>
          <w:noProof/>
        </w:rPr>
        <w:t xml:space="preserve"> </w:t>
      </w:r>
      <w:r w:rsidRPr="00C760D0">
        <w:rPr>
          <w:sz w:val="18"/>
          <w:szCs w:val="18"/>
        </w:rPr>
        <w:t>koordynacji</w:t>
      </w:r>
      <w:r w:rsidRPr="00C760D0">
        <w:rPr>
          <w:noProof/>
        </w:rPr>
        <w:t xml:space="preserve"> systemów zabezpieczenia społecznego, jakie ma zostać zajęt</w:t>
      </w:r>
      <w:r w:rsidR="00956AB1" w:rsidRPr="00C760D0">
        <w:rPr>
          <w:noProof/>
        </w:rPr>
        <w:t xml:space="preserve">e w imieniu Unii Europejskiej w </w:t>
      </w:r>
      <w:r w:rsidRPr="00C760D0">
        <w:rPr>
          <w:noProof/>
        </w:rPr>
        <w:t>ramach Rady Stowarzyszenia utworzonej na mocy Układu ustanawiającego stowarzyszenie między Eur</w:t>
      </w:r>
      <w:r w:rsidR="00071E60" w:rsidRPr="00C760D0">
        <w:rPr>
          <w:noProof/>
        </w:rPr>
        <w:t xml:space="preserve">opejską Wspólnotą Gospodarczą a </w:t>
      </w:r>
      <w:r w:rsidRPr="00C760D0">
        <w:rPr>
          <w:noProof/>
        </w:rPr>
        <w:t xml:space="preserve">Turcją, Dz. </w:t>
      </w:r>
      <w:r w:rsidR="00956AB1" w:rsidRPr="00C760D0">
        <w:rPr>
          <w:noProof/>
        </w:rPr>
        <w:t>Urz. L 340 z dnia 13.12.2012, s</w:t>
      </w:r>
      <w:r w:rsidR="00BB7C93">
        <w:rPr>
          <w:noProof/>
        </w:rPr>
        <w:t>tr</w:t>
      </w:r>
      <w:r w:rsidRPr="00C760D0">
        <w:rPr>
          <w:noProof/>
        </w:rPr>
        <w:t xml:space="preserve">. </w:t>
      </w:r>
      <w:r w:rsidR="00300975" w:rsidRPr="00C760D0">
        <w:rPr>
          <w:noProof/>
        </w:rPr>
        <w:t>1</w:t>
      </w:r>
      <w:r w:rsidRPr="00C760D0">
        <w:rPr>
          <w:noProof/>
        </w:rPr>
        <w:t>9.</w:t>
      </w:r>
    </w:p>
  </w:footnote>
  <w:footnote w:id="8">
    <w:p w:rsidR="00DA6F6A" w:rsidRPr="00071E60" w:rsidRDefault="00AF5CDF" w:rsidP="00C760D0">
      <w:pPr>
        <w:pStyle w:val="Tekstprzypisudolnego"/>
        <w:ind w:left="238" w:hanging="238"/>
        <w:jc w:val="both"/>
        <w:rPr>
          <w:noProof/>
          <w:sz w:val="16"/>
          <w:szCs w:val="16"/>
        </w:rPr>
      </w:pPr>
      <w:r w:rsidRPr="00E32B45">
        <w:rPr>
          <w:rStyle w:val="Odwoanieprzypisudolnego"/>
        </w:rPr>
        <w:footnoteRef/>
      </w:r>
      <w:r w:rsidR="00C760D0">
        <w:rPr>
          <w:vertAlign w:val="superscript"/>
        </w:rPr>
        <w:t>)</w:t>
      </w:r>
      <w:r w:rsidR="00C760D0">
        <w:tab/>
      </w:r>
      <w:r w:rsidR="00956AB1" w:rsidRPr="00E32B45">
        <w:t>Art. 39 ust. 5 :</w:t>
      </w:r>
      <w:r w:rsidRPr="00E32B45">
        <w:t>„</w:t>
      </w:r>
      <w:r w:rsidR="00E349AE" w:rsidRPr="00E32B45">
        <w:rPr>
          <w:noProof/>
        </w:rPr>
        <w:t>P</w:t>
      </w:r>
      <w:r w:rsidR="00956AB1" w:rsidRPr="00E32B45">
        <w:rPr>
          <w:noProof/>
        </w:rPr>
        <w:t>ostanowienia przewidzianie w niniejszym artykule nie naruszają</w:t>
      </w:r>
      <w:r w:rsidR="00E349AE" w:rsidRPr="00E32B45">
        <w:rPr>
          <w:noProof/>
        </w:rPr>
        <w:t xml:space="preserve"> pra</w:t>
      </w:r>
      <w:r w:rsidR="00161419" w:rsidRPr="00E32B45">
        <w:rPr>
          <w:noProof/>
        </w:rPr>
        <w:t>w</w:t>
      </w:r>
      <w:r w:rsidR="00E349AE" w:rsidRPr="00E32B45">
        <w:rPr>
          <w:noProof/>
        </w:rPr>
        <w:t xml:space="preserve"> i z</w:t>
      </w:r>
      <w:r w:rsidR="00161419" w:rsidRPr="00E32B45">
        <w:rPr>
          <w:noProof/>
        </w:rPr>
        <w:t>obowiązań wynikających z umów dwustronnych mię</w:t>
      </w:r>
      <w:r w:rsidR="00E349AE" w:rsidRPr="00E32B45">
        <w:rPr>
          <w:noProof/>
        </w:rPr>
        <w:t>dzy Turcją a Pa</w:t>
      </w:r>
      <w:r w:rsidR="00956AB1" w:rsidRPr="00E32B45">
        <w:rPr>
          <w:noProof/>
        </w:rPr>
        <w:t>ństwami członkowskimi Wspólnoty</w:t>
      </w:r>
      <w:r w:rsidR="00E349AE" w:rsidRPr="00E32B45">
        <w:rPr>
          <w:noProof/>
        </w:rPr>
        <w:t xml:space="preserve">, </w:t>
      </w:r>
      <w:r w:rsidR="00956AB1" w:rsidRPr="00E32B45">
        <w:rPr>
          <w:noProof/>
        </w:rPr>
        <w:t xml:space="preserve">o ile umowy takie </w:t>
      </w:r>
      <w:r w:rsidR="00956AB1" w:rsidRPr="00E32B45">
        <w:t>przewidują</w:t>
      </w:r>
      <w:r w:rsidR="00956AB1" w:rsidRPr="00E32B45">
        <w:rPr>
          <w:noProof/>
        </w:rPr>
        <w:t xml:space="preserve"> dl</w:t>
      </w:r>
      <w:r w:rsidR="00E349AE" w:rsidRPr="00E32B45">
        <w:rPr>
          <w:noProof/>
        </w:rPr>
        <w:t>a</w:t>
      </w:r>
      <w:r w:rsidR="00956AB1" w:rsidRPr="00E32B45">
        <w:rPr>
          <w:noProof/>
        </w:rPr>
        <w:t xml:space="preserve"> </w:t>
      </w:r>
      <w:r w:rsidR="00E349AE" w:rsidRPr="00E32B45">
        <w:rPr>
          <w:noProof/>
        </w:rPr>
        <w:t>obywateli tureckich korzystniejsze warunki</w:t>
      </w:r>
      <w:r w:rsidR="0001113C">
        <w:rPr>
          <w:noProof/>
        </w:rPr>
        <w:t>.</w:t>
      </w:r>
      <w:r w:rsidR="00E349AE" w:rsidRPr="00E32B45">
        <w:rPr>
          <w:noProof/>
        </w:rPr>
        <w:t>”</w:t>
      </w:r>
      <w:r w:rsidR="00BB7C93">
        <w:rPr>
          <w:noProof/>
        </w:rPr>
        <w:t>.</w:t>
      </w:r>
    </w:p>
  </w:footnote>
  <w:footnote w:id="9">
    <w:p w:rsidR="001E7BC7" w:rsidRDefault="001E7BC7" w:rsidP="00C760D0">
      <w:pPr>
        <w:pStyle w:val="Tekstprzypisudolnego"/>
        <w:ind w:left="238" w:hanging="238"/>
        <w:jc w:val="both"/>
      </w:pPr>
      <w:r w:rsidRPr="00E32B45">
        <w:rPr>
          <w:rStyle w:val="Odwoanieprzypisudolnego"/>
        </w:rPr>
        <w:footnoteRef/>
      </w:r>
      <w:r w:rsidR="00C760D0">
        <w:rPr>
          <w:vertAlign w:val="superscript"/>
        </w:rPr>
        <w:t>)</w:t>
      </w:r>
      <w:r w:rsidR="00C760D0">
        <w:tab/>
      </w:r>
      <w:r w:rsidR="00956AB1" w:rsidRPr="00E32B45">
        <w:t>Art. 9:</w:t>
      </w:r>
      <w:r w:rsidR="00071E60">
        <w:t xml:space="preserve"> </w:t>
      </w:r>
      <w:r w:rsidR="00F219C2" w:rsidRPr="00E32B45">
        <w:t>„</w:t>
      </w:r>
      <w:r w:rsidR="00161419" w:rsidRPr="00E32B45">
        <w:rPr>
          <w:noProof/>
        </w:rPr>
        <w:t>Proc</w:t>
      </w:r>
      <w:r w:rsidR="00956AB1" w:rsidRPr="00E32B45">
        <w:rPr>
          <w:noProof/>
        </w:rPr>
        <w:t xml:space="preserve">edury administracyjne zawarte w </w:t>
      </w:r>
      <w:r w:rsidR="00161419" w:rsidRPr="00E32B45">
        <w:rPr>
          <w:noProof/>
        </w:rPr>
        <w:t>istniejących umowach dwustronnych międz</w:t>
      </w:r>
      <w:r w:rsidR="00071E60">
        <w:rPr>
          <w:noProof/>
        </w:rPr>
        <w:t xml:space="preserve">y danym państwem członkowskim a </w:t>
      </w:r>
      <w:r w:rsidR="00161419" w:rsidRPr="00E32B45">
        <w:rPr>
          <w:noProof/>
        </w:rPr>
        <w:t>Turcją mogą nadal obowiązywać pod warunkiem, że nie wpływają one niekorzystnie na określone w</w:t>
      </w:r>
      <w:r w:rsidR="00956AB1" w:rsidRPr="00E32B45">
        <w:rPr>
          <w:noProof/>
        </w:rPr>
        <w:t xml:space="preserve"> </w:t>
      </w:r>
      <w:r w:rsidR="00161419" w:rsidRPr="00E32B45">
        <w:t>niniejszej</w:t>
      </w:r>
      <w:r w:rsidR="00161419" w:rsidRPr="00E32B45">
        <w:rPr>
          <w:noProof/>
        </w:rPr>
        <w:t xml:space="preserve"> decyzji prawa lub obowiązki zainteresowanych osób.</w:t>
      </w:r>
      <w:r w:rsidR="00F219C2" w:rsidRPr="00E32B45">
        <w:rPr>
          <w:noProof/>
        </w:rPr>
        <w:t>”</w:t>
      </w:r>
      <w:r w:rsidR="0001113C">
        <w:rPr>
          <w:noProof/>
        </w:rPr>
        <w:t>.</w:t>
      </w:r>
    </w:p>
  </w:footnote>
  <w:footnote w:id="10">
    <w:p w:rsidR="00D03934" w:rsidRPr="00D03934" w:rsidRDefault="00D03934" w:rsidP="00C760D0">
      <w:pPr>
        <w:pStyle w:val="Tekstprzypisudolnego"/>
        <w:ind w:left="238" w:hanging="238"/>
        <w:jc w:val="both"/>
        <w:rPr>
          <w:sz w:val="16"/>
          <w:szCs w:val="16"/>
        </w:rPr>
      </w:pPr>
      <w:r w:rsidRPr="00D03934">
        <w:rPr>
          <w:rStyle w:val="Odwoanieprzypisudolnego"/>
        </w:rPr>
        <w:footnoteRef/>
      </w:r>
      <w:r w:rsidR="00C760D0">
        <w:rPr>
          <w:vertAlign w:val="superscript"/>
        </w:rPr>
        <w:t>)</w:t>
      </w:r>
      <w:r w:rsidR="00C760D0">
        <w:tab/>
      </w:r>
      <w:r w:rsidRPr="00D03934">
        <w:t xml:space="preserve">Dallas </w:t>
      </w:r>
      <w:r w:rsidRPr="00D03934">
        <w:rPr>
          <w:noProof/>
        </w:rPr>
        <w:t>Corporation</w:t>
      </w:r>
      <w:r w:rsidRPr="00D03934">
        <w:t xml:space="preserve"> Sp. z o.o., Koҫ Holding, Mesa Mesken A.S., Polimer Kauҫuk Sanayi Ve Pazarlama A., Yenigun Construction Industry and Commerce Inc., Nurol International B.V. (badania przeprowadzone przez Polską Agencję Informacji i Inwestycji Zagranicznych S.A.).</w:t>
      </w:r>
    </w:p>
  </w:footnote>
  <w:footnote w:id="11">
    <w:p w:rsidR="00D03934" w:rsidRPr="00D03934" w:rsidRDefault="00D03934" w:rsidP="00C760D0">
      <w:pPr>
        <w:pStyle w:val="Tekstprzypisudolnego"/>
        <w:ind w:left="238" w:hanging="238"/>
        <w:jc w:val="both"/>
      </w:pPr>
      <w:r w:rsidRPr="00D03934">
        <w:rPr>
          <w:rStyle w:val="Odwoanieprzypisudolnego"/>
        </w:rPr>
        <w:footnoteRef/>
      </w:r>
      <w:r w:rsidR="00C760D0">
        <w:rPr>
          <w:vertAlign w:val="superscript"/>
        </w:rPr>
        <w:t>)</w:t>
      </w:r>
      <w:r w:rsidR="00C760D0">
        <w:tab/>
      </w:r>
      <w:r>
        <w:t xml:space="preserve">Np.: </w:t>
      </w:r>
      <w:r w:rsidRPr="00D03934">
        <w:t>Eurocentrum, Maximus, Millenium Plaza, Bluecity, Centru</w:t>
      </w:r>
      <w:r>
        <w:t>m Obrotu Towarowego Europa-Azja.</w:t>
      </w:r>
    </w:p>
  </w:footnote>
  <w:footnote w:id="12">
    <w:p w:rsidR="00C26B6D" w:rsidRDefault="003A7C7F" w:rsidP="007353E8">
      <w:pPr>
        <w:pStyle w:val="Tekstprzypisudolnego"/>
        <w:ind w:left="280" w:hanging="266"/>
        <w:jc w:val="both"/>
      </w:pPr>
      <w:r>
        <w:rPr>
          <w:rStyle w:val="Odwoanieprzypisudolnego"/>
        </w:rPr>
        <w:footnoteRef/>
      </w:r>
      <w:r w:rsidR="007353E8">
        <w:rPr>
          <w:vertAlign w:val="superscript"/>
        </w:rPr>
        <w:t>)</w:t>
      </w:r>
      <w:r w:rsidR="007353E8">
        <w:tab/>
      </w:r>
      <w:r>
        <w:t xml:space="preserve">Szacunki sporządzone przez Departament Analiz Ekonomicznych i Prognoz Ministerstwa </w:t>
      </w:r>
      <w:r w:rsidR="005F21B2">
        <w:t xml:space="preserve">Rodziny, </w:t>
      </w:r>
      <w:r>
        <w:t xml:space="preserve">Pracy i Polityki Społecznej (pismo z dnia </w:t>
      </w:r>
      <w:r w:rsidR="00C26B6D">
        <w:t>4</w:t>
      </w:r>
      <w:r>
        <w:t xml:space="preserve"> marca 201</w:t>
      </w:r>
      <w:r w:rsidR="00C26B6D">
        <w:t>6 r., znak: DAE-I-5550-1(2</w:t>
      </w:r>
      <w:r>
        <w:t>)-CG</w:t>
      </w:r>
      <w:r w:rsidR="00C26B6D">
        <w:t>-PK</w:t>
      </w:r>
      <w:r>
        <w:t>/14)</w:t>
      </w:r>
      <w:r w:rsidR="00C26B6D">
        <w:t>.</w:t>
      </w:r>
    </w:p>
  </w:footnote>
  <w:footnote w:id="13">
    <w:p w:rsidR="00ED5BAE" w:rsidRDefault="00ED5BAE" w:rsidP="007353E8">
      <w:pPr>
        <w:pStyle w:val="Tekstprzypisudolnego"/>
        <w:ind w:left="280" w:hanging="266"/>
        <w:jc w:val="both"/>
      </w:pPr>
      <w:r>
        <w:rPr>
          <w:rStyle w:val="Odwoanieprzypisudolnego"/>
        </w:rPr>
        <w:footnoteRef/>
      </w:r>
      <w:r w:rsidR="007353E8">
        <w:rPr>
          <w:vertAlign w:val="superscript"/>
        </w:rPr>
        <w:t>)</w:t>
      </w:r>
      <w:r w:rsidR="007353E8">
        <w:tab/>
      </w:r>
      <w:r>
        <w:t>W latach wcześniejszych dane te przedstawiały się następująco: w 2010 r. świadczenia rodzinne pobierało 2 obywateli Turcji, którym wypłacono 12 świadczeń na łączną kwotę</w:t>
      </w:r>
      <w:r w:rsidR="002D7AF5">
        <w:t xml:space="preserve"> 2577 zł,</w:t>
      </w:r>
      <w:r w:rsidR="005F21B2">
        <w:t xml:space="preserve"> w</w:t>
      </w:r>
      <w:r>
        <w:t xml:space="preserve"> 2011 r. świadczenia rodzinne pobierało 3 obywateli Turcji, którym wypłacono 20 świ</w:t>
      </w:r>
      <w:r w:rsidR="002D7AF5">
        <w:t>adczeń na łączną kwotę 5022 zł</w:t>
      </w:r>
      <w:r w:rsidR="005F21B2">
        <w:t>, w</w:t>
      </w:r>
      <w:r>
        <w:t xml:space="preserve"> 2012 r. świadczenia rodzinne pobierało 3 obywateli Turcji, którym wypłacono 19</w:t>
      </w:r>
      <w:r w:rsidR="007353E8">
        <w:t> </w:t>
      </w:r>
      <w:r>
        <w:t>świadczeń na łączną kwotę 5105 zł</w:t>
      </w:r>
      <w:r w:rsidR="008B5FB3">
        <w:t>,</w:t>
      </w:r>
      <w:r w:rsidR="005F21B2">
        <w:t xml:space="preserve"> w</w:t>
      </w:r>
      <w:r>
        <w:t xml:space="preserve"> 2013 r. świadczenia rodzinne pobierało 6 obywateli Turcji, którym wypłacono 50 świa</w:t>
      </w:r>
      <w:r w:rsidR="002D7AF5">
        <w:t>dczeń na łączną kwotę 13</w:t>
      </w:r>
      <w:r w:rsidR="00C760D0">
        <w:t xml:space="preserve"> </w:t>
      </w:r>
      <w:r w:rsidR="002D7AF5">
        <w:t>960 zł,</w:t>
      </w:r>
      <w:r w:rsidR="008B5FB3">
        <w:t xml:space="preserve"> </w:t>
      </w:r>
      <w:r w:rsidR="00A00800">
        <w:t xml:space="preserve">natomiast </w:t>
      </w:r>
      <w:r w:rsidR="008B5FB3">
        <w:t xml:space="preserve">w 2014 r. </w:t>
      </w:r>
      <w:r w:rsidR="008B5FB3" w:rsidRPr="008B5FB3">
        <w:t xml:space="preserve">świadczenia rodzinne pobierało </w:t>
      </w:r>
      <w:r w:rsidR="008B5FB3">
        <w:t>5</w:t>
      </w:r>
      <w:r w:rsidR="008B5FB3" w:rsidRPr="008B5FB3">
        <w:t xml:space="preserve"> obywateli Turcji, którym wypłacono </w:t>
      </w:r>
      <w:r w:rsidR="008B5FB3">
        <w:t>39</w:t>
      </w:r>
      <w:r w:rsidR="008B5FB3" w:rsidRPr="008B5FB3">
        <w:t xml:space="preserve"> świadczeń na łączną kwotę 9079</w:t>
      </w:r>
      <w:r w:rsidR="008B5FB3" w:rsidRPr="00ED5BAE">
        <w:rPr>
          <w:sz w:val="24"/>
          <w:szCs w:val="24"/>
        </w:rPr>
        <w:t xml:space="preserve"> </w:t>
      </w:r>
      <w:r w:rsidR="008B5FB3" w:rsidRPr="008B5FB3">
        <w:t>zł.</w:t>
      </w:r>
    </w:p>
  </w:footnote>
  <w:footnote w:id="14">
    <w:p w:rsidR="000D2508" w:rsidRDefault="000D2508" w:rsidP="007353E8">
      <w:pPr>
        <w:pStyle w:val="Tekstprzypisudolnego"/>
        <w:ind w:left="280" w:hanging="266"/>
        <w:jc w:val="both"/>
      </w:pPr>
      <w:r>
        <w:rPr>
          <w:rStyle w:val="Odwoanieprzypisudolnego"/>
        </w:rPr>
        <w:footnoteRef/>
      </w:r>
      <w:r w:rsidR="007353E8">
        <w:rPr>
          <w:vertAlign w:val="superscript"/>
        </w:rPr>
        <w:t>)</w:t>
      </w:r>
      <w:r w:rsidR="007353E8">
        <w:tab/>
      </w:r>
      <w:r w:rsidRPr="00E32B45">
        <w:rPr>
          <w:rFonts w:eastAsia="Calibri"/>
          <w:color w:val="000000"/>
        </w:rPr>
        <w:t>Dz</w:t>
      </w:r>
      <w:r>
        <w:rPr>
          <w:rFonts w:eastAsia="Calibri"/>
          <w:color w:val="000000"/>
        </w:rPr>
        <w:t xml:space="preserve">. U. z </w:t>
      </w:r>
      <w:r w:rsidRPr="007353E8">
        <w:t>2017</w:t>
      </w:r>
      <w:r>
        <w:rPr>
          <w:rFonts w:eastAsia="Calibri"/>
          <w:color w:val="000000"/>
        </w:rPr>
        <w:t xml:space="preserve"> </w:t>
      </w:r>
      <w:r w:rsidRPr="007353E8">
        <w:t>r.</w:t>
      </w:r>
      <w:r w:rsidR="001F1C8A" w:rsidRPr="007353E8">
        <w:t xml:space="preserve"> poz</w:t>
      </w:r>
      <w:r w:rsidR="001F1C8A">
        <w:rPr>
          <w:rFonts w:eastAsia="Calibri"/>
          <w:color w:val="000000"/>
        </w:rPr>
        <w:t xml:space="preserve">. </w:t>
      </w:r>
      <w:r w:rsidRPr="00E32B45">
        <w:rPr>
          <w:rFonts w:eastAsia="Calibri"/>
          <w:color w:val="000000"/>
        </w:rPr>
        <w:t>1</w:t>
      </w:r>
      <w:r w:rsidR="001F1C8A">
        <w:rPr>
          <w:rFonts w:eastAsia="Calibri"/>
          <w:color w:val="000000"/>
        </w:rPr>
        <w:t>952.</w:t>
      </w:r>
    </w:p>
  </w:footnote>
  <w:footnote w:id="15">
    <w:p w:rsidR="000D2508" w:rsidRDefault="000D2508" w:rsidP="007353E8">
      <w:pPr>
        <w:pStyle w:val="Tekstprzypisudolnego"/>
        <w:ind w:left="280" w:hanging="266"/>
        <w:jc w:val="both"/>
      </w:pPr>
      <w:r>
        <w:rPr>
          <w:rStyle w:val="Odwoanieprzypisudolnego"/>
        </w:rPr>
        <w:footnoteRef/>
      </w:r>
      <w:r w:rsidR="007353E8">
        <w:rPr>
          <w:vertAlign w:val="superscript"/>
        </w:rPr>
        <w:t>)</w:t>
      </w:r>
      <w:r w:rsidR="007353E8">
        <w:tab/>
      </w:r>
      <w:r w:rsidRPr="000D2508">
        <w:t>Ministerstwo Pracy i Polityki Społecznej</w:t>
      </w:r>
      <w:r>
        <w:t xml:space="preserve"> „</w:t>
      </w:r>
      <w:r w:rsidRPr="000D2508">
        <w:rPr>
          <w:bCs/>
          <w:i/>
          <w:iCs/>
        </w:rPr>
        <w:t>Informacja o realizacji świadczeń rodzinnych w 201</w:t>
      </w:r>
      <w:r>
        <w:rPr>
          <w:bCs/>
          <w:i/>
          <w:iCs/>
        </w:rPr>
        <w:t>4</w:t>
      </w:r>
      <w:r w:rsidRPr="000D2508">
        <w:rPr>
          <w:bCs/>
          <w:i/>
          <w:iCs/>
        </w:rPr>
        <w:t xml:space="preserve"> r.</w:t>
      </w:r>
      <w:r>
        <w:rPr>
          <w:bCs/>
          <w:i/>
          <w:iCs/>
        </w:rPr>
        <w:t xml:space="preserve">” </w:t>
      </w:r>
      <w:r w:rsidRPr="000D2508">
        <w:rPr>
          <w:bCs/>
          <w:iCs/>
        </w:rPr>
        <w:t>Warszawa, czerwiec 2015 r</w:t>
      </w:r>
      <w:r>
        <w:rPr>
          <w:bCs/>
          <w:i/>
          <w:iCs/>
        </w:rPr>
        <w:t>.</w:t>
      </w:r>
    </w:p>
  </w:footnote>
  <w:footnote w:id="16">
    <w:p w:rsidR="000D2508" w:rsidRDefault="000D2508" w:rsidP="007353E8">
      <w:pPr>
        <w:pStyle w:val="Tekstprzypisudolnego"/>
        <w:ind w:left="280" w:hanging="266"/>
        <w:jc w:val="both"/>
      </w:pPr>
      <w:r>
        <w:rPr>
          <w:rStyle w:val="Odwoanieprzypisudolnego"/>
        </w:rPr>
        <w:footnoteRef/>
      </w:r>
      <w:r w:rsidR="007353E8">
        <w:rPr>
          <w:vertAlign w:val="superscript"/>
        </w:rPr>
        <w:t>)</w:t>
      </w:r>
      <w:r w:rsidR="007353E8">
        <w:rPr>
          <w:vertAlign w:val="superscript"/>
        </w:rPr>
        <w:tab/>
      </w:r>
      <w:r w:rsidRPr="000D2508">
        <w:t>Ministerstwo Rodziny, Pracy i Polityki Społecznej</w:t>
      </w:r>
      <w:r>
        <w:t xml:space="preserve"> „</w:t>
      </w:r>
      <w:r w:rsidRPr="000D2508">
        <w:rPr>
          <w:bCs/>
          <w:i/>
          <w:iCs/>
        </w:rPr>
        <w:t>Informacja o realizacji świadczeń rodzinnych w</w:t>
      </w:r>
      <w:r w:rsidR="007353E8">
        <w:rPr>
          <w:bCs/>
          <w:i/>
          <w:iCs/>
        </w:rPr>
        <w:t> </w:t>
      </w:r>
      <w:r w:rsidRPr="000D2508">
        <w:rPr>
          <w:bCs/>
          <w:i/>
          <w:iCs/>
        </w:rPr>
        <w:t>201</w:t>
      </w:r>
      <w:r>
        <w:rPr>
          <w:bCs/>
          <w:i/>
          <w:iCs/>
        </w:rPr>
        <w:t>5</w:t>
      </w:r>
      <w:r w:rsidRPr="000D2508">
        <w:rPr>
          <w:bCs/>
          <w:i/>
          <w:iCs/>
        </w:rPr>
        <w:t xml:space="preserve"> r.</w:t>
      </w:r>
      <w:r>
        <w:rPr>
          <w:bCs/>
          <w:i/>
          <w:iCs/>
        </w:rPr>
        <w:t>”</w:t>
      </w:r>
      <w:r>
        <w:t>, Warszawa, czerwiec 2016 r.</w:t>
      </w:r>
    </w:p>
  </w:footnote>
  <w:footnote w:id="17">
    <w:p w:rsidR="000D2508" w:rsidRPr="000D2508" w:rsidRDefault="000D2508" w:rsidP="007353E8">
      <w:pPr>
        <w:pStyle w:val="Tekstprzypisudolnego"/>
        <w:ind w:left="280" w:hanging="266"/>
        <w:jc w:val="both"/>
      </w:pPr>
      <w:r w:rsidRPr="000D2508">
        <w:rPr>
          <w:rStyle w:val="Odwoanieprzypisudolnego"/>
        </w:rPr>
        <w:footnoteRef/>
      </w:r>
      <w:r w:rsidR="007353E8">
        <w:rPr>
          <w:vertAlign w:val="superscript"/>
        </w:rPr>
        <w:t>)</w:t>
      </w:r>
      <w:r w:rsidR="007353E8">
        <w:tab/>
      </w:r>
      <w:r w:rsidRPr="000D2508">
        <w:t>Ministerstwo Rodziny, Pracy i Polityki Społecznej</w:t>
      </w:r>
      <w:r>
        <w:t xml:space="preserve"> „</w:t>
      </w:r>
      <w:r w:rsidRPr="000D2508">
        <w:rPr>
          <w:bCs/>
          <w:i/>
          <w:iCs/>
        </w:rPr>
        <w:t>Informacja o realizacji świadczeń rodzinnych w</w:t>
      </w:r>
      <w:r w:rsidR="007353E8">
        <w:rPr>
          <w:bCs/>
          <w:i/>
          <w:iCs/>
        </w:rPr>
        <w:t> </w:t>
      </w:r>
      <w:r w:rsidRPr="000D2508">
        <w:rPr>
          <w:bCs/>
          <w:i/>
          <w:iCs/>
        </w:rPr>
        <w:t>201</w:t>
      </w:r>
      <w:r>
        <w:rPr>
          <w:bCs/>
          <w:i/>
          <w:iCs/>
        </w:rPr>
        <w:t>6</w:t>
      </w:r>
      <w:r w:rsidRPr="000D2508">
        <w:rPr>
          <w:bCs/>
          <w:i/>
          <w:iCs/>
        </w:rPr>
        <w:t xml:space="preserve"> r.</w:t>
      </w:r>
      <w:r>
        <w:rPr>
          <w:bCs/>
          <w:i/>
          <w:iCs/>
        </w:rPr>
        <w:t xml:space="preserve">”, </w:t>
      </w:r>
      <w:r w:rsidRPr="000D2508">
        <w:rPr>
          <w:bCs/>
          <w:iCs/>
        </w:rPr>
        <w:t xml:space="preserve">Warszawa, wrzesień 2017 r. </w:t>
      </w:r>
    </w:p>
  </w:footnote>
  <w:footnote w:id="18">
    <w:p w:rsidR="009404EB" w:rsidRDefault="009404EB" w:rsidP="007353E8">
      <w:pPr>
        <w:pStyle w:val="Tekstprzypisudolnego"/>
        <w:ind w:left="280" w:hanging="266"/>
        <w:jc w:val="both"/>
      </w:pPr>
      <w:r>
        <w:rPr>
          <w:rStyle w:val="Odwoanieprzypisudolnego"/>
        </w:rPr>
        <w:footnoteRef/>
      </w:r>
      <w:r w:rsidR="007353E8">
        <w:rPr>
          <w:vertAlign w:val="superscript"/>
        </w:rPr>
        <w:t>)</w:t>
      </w:r>
      <w:r w:rsidR="007A7BD2">
        <w:tab/>
      </w:r>
      <w:r>
        <w:t xml:space="preserve">Ocena skutków finansowych dla Funduszu Pracy opracowana przez Departament Funduszy Ministerstwa </w:t>
      </w:r>
      <w:r w:rsidRPr="007353E8">
        <w:rPr>
          <w:rFonts w:eastAsia="Calibri"/>
          <w:color w:val="000000"/>
        </w:rPr>
        <w:t>Rodziny</w:t>
      </w:r>
      <w:r>
        <w:t xml:space="preserve">, Pracy i Polityki Społecznej (pismo z dnia </w:t>
      </w:r>
      <w:r w:rsidR="007D2963">
        <w:t>2</w:t>
      </w:r>
      <w:r>
        <w:t xml:space="preserve">1 </w:t>
      </w:r>
      <w:r w:rsidR="007D2963">
        <w:t xml:space="preserve">listopada </w:t>
      </w:r>
      <w:r>
        <w:t>201</w:t>
      </w:r>
      <w:r w:rsidR="007D2963">
        <w:t>7</w:t>
      </w:r>
      <w:r>
        <w:t xml:space="preserve"> r.).</w:t>
      </w:r>
    </w:p>
  </w:footnote>
  <w:footnote w:id="19">
    <w:p w:rsidR="009404EB" w:rsidRPr="007353E8" w:rsidRDefault="009404EB" w:rsidP="007353E8">
      <w:pPr>
        <w:pStyle w:val="Tekstprzypisudolnego"/>
        <w:ind w:left="280" w:hanging="266"/>
        <w:jc w:val="both"/>
      </w:pPr>
      <w:r>
        <w:rPr>
          <w:rStyle w:val="Odwoanieprzypisudolnego"/>
        </w:rPr>
        <w:footnoteRef/>
      </w:r>
      <w:r w:rsidR="007A7BD2">
        <w:rPr>
          <w:vertAlign w:val="superscript"/>
        </w:rPr>
        <w:t>)</w:t>
      </w:r>
      <w:r w:rsidR="007353E8">
        <w:tab/>
      </w:r>
      <w:r w:rsidRPr="007353E8">
        <w:t xml:space="preserve">Opinia </w:t>
      </w:r>
      <w:r w:rsidRPr="007353E8">
        <w:rPr>
          <w:rFonts w:eastAsia="Calibri"/>
          <w:color w:val="000000"/>
        </w:rPr>
        <w:t>Departamentu</w:t>
      </w:r>
      <w:r w:rsidRPr="007353E8">
        <w:t xml:space="preserve"> Funduszy Ministerstwa Rodziny, Pracy i Polityki Społecznej z dnia </w:t>
      </w:r>
      <w:r w:rsidR="007D2963" w:rsidRPr="007353E8">
        <w:t>2</w:t>
      </w:r>
      <w:r w:rsidRPr="007353E8">
        <w:t xml:space="preserve">1 </w:t>
      </w:r>
      <w:r w:rsidR="007D2963" w:rsidRPr="007353E8">
        <w:t xml:space="preserve">listopada </w:t>
      </w:r>
      <w:r w:rsidRPr="007353E8">
        <w:t>201</w:t>
      </w:r>
      <w:r w:rsidR="007D2963" w:rsidRPr="007353E8">
        <w:t>7 r</w:t>
      </w:r>
      <w:r w:rsidRPr="007353E8">
        <w:t>.</w:t>
      </w:r>
    </w:p>
  </w:footnote>
  <w:footnote w:id="20">
    <w:p w:rsidR="002D7AF5" w:rsidRDefault="00C03A4E" w:rsidP="007A7BD2">
      <w:pPr>
        <w:pStyle w:val="Tekstprzypisudolnego"/>
        <w:ind w:left="280" w:hanging="266"/>
        <w:jc w:val="both"/>
      </w:pPr>
      <w:r>
        <w:rPr>
          <w:rStyle w:val="Odwoanieprzypisudolnego"/>
        </w:rPr>
        <w:footnoteRef/>
      </w:r>
      <w:r w:rsidR="007A7BD2">
        <w:rPr>
          <w:vertAlign w:val="superscript"/>
        </w:rPr>
        <w:t>)</w:t>
      </w:r>
      <w:r w:rsidR="007A7BD2">
        <w:tab/>
      </w:r>
      <w:r>
        <w:t>Choć liczba wydanych zezwoleń na prac</w:t>
      </w:r>
      <w:r w:rsidR="001F1C8A">
        <w:t>ę</w:t>
      </w:r>
      <w:r>
        <w:t xml:space="preserve"> dla obywateli Turcji </w:t>
      </w:r>
      <w:r w:rsidR="002D7AF5">
        <w:t>pozostaje na relatywnie niskim poziomie</w:t>
      </w:r>
      <w:r>
        <w:t>, to Turcja wciąż znajduje się wśród państw dla obywateli których wydaje</w:t>
      </w:r>
      <w:r w:rsidR="001F1C8A">
        <w:t xml:space="preserve"> się najwięcej zezwoleń na pracę</w:t>
      </w:r>
      <w:r>
        <w:t xml:space="preserve"> (w 2013 r. było to szóste miejsce, w 2014 r. – ósme, w 2015 r. </w:t>
      </w:r>
      <w:r w:rsidR="002D7AF5">
        <w:t xml:space="preserve">i 2016 r. </w:t>
      </w:r>
      <w:r>
        <w:t>– jedenaste). Zmniejszenie się</w:t>
      </w:r>
      <w:r w:rsidR="002D7AF5">
        <w:t xml:space="preserve"> udziału poszczególnych państw </w:t>
      </w:r>
      <w:r>
        <w:t>w strukturze zezwoleń na pracę wynika m.in. z dynamicznie zwiększającego się udz</w:t>
      </w:r>
      <w:r w:rsidR="002D7AF5">
        <w:t xml:space="preserve">iału obywateli Ukrainy (od 30% </w:t>
      </w:r>
      <w:r>
        <w:t xml:space="preserve">w 2008 r. do </w:t>
      </w:r>
      <w:r w:rsidR="002D7AF5">
        <w:t>85</w:t>
      </w:r>
      <w:r>
        <w:t>% w</w:t>
      </w:r>
      <w:r w:rsidR="007A7BD2">
        <w:t> </w:t>
      </w:r>
      <w:r w:rsidR="002D7AF5">
        <w:t>I</w:t>
      </w:r>
      <w:r w:rsidR="007A7BD2">
        <w:t> </w:t>
      </w:r>
      <w:r w:rsidR="002D7AF5">
        <w:t xml:space="preserve">połowie </w:t>
      </w:r>
      <w:r>
        <w:t>201</w:t>
      </w:r>
      <w:r w:rsidR="002D7AF5">
        <w:t>7</w:t>
      </w:r>
      <w:r>
        <w:t xml:space="preserve"> r.). Najwięcej zezwoleń na pracę obywateli Turcji wydaje się w ramach sekcji PKD: działalność związana z zakwaterowaniem i usługami gastronomicznymi (ponad 1/3), handel hurtowy i</w:t>
      </w:r>
      <w:r w:rsidR="007A7BD2">
        <w:t> </w:t>
      </w:r>
      <w:r>
        <w:t>detaliczny oraz budownictwo.</w:t>
      </w:r>
    </w:p>
  </w:footnote>
  <w:footnote w:id="21">
    <w:p w:rsidR="002E0974" w:rsidRPr="002E0974" w:rsidRDefault="002E0974" w:rsidP="007A7BD2">
      <w:pPr>
        <w:pStyle w:val="Tekstprzypisudolnego"/>
        <w:ind w:left="280" w:hanging="266"/>
        <w:jc w:val="both"/>
      </w:pPr>
      <w:r w:rsidRPr="002E0974">
        <w:rPr>
          <w:rStyle w:val="Odwoanieprzypisudolnego"/>
        </w:rPr>
        <w:footnoteRef/>
      </w:r>
      <w:r w:rsidR="007A7BD2">
        <w:rPr>
          <w:vertAlign w:val="superscript"/>
        </w:rPr>
        <w:t>)</w:t>
      </w:r>
      <w:r w:rsidR="007A7BD2">
        <w:tab/>
      </w:r>
      <w:r w:rsidR="00403418">
        <w:t>Dz.</w:t>
      </w:r>
      <w:r w:rsidR="00183A34">
        <w:t xml:space="preserve"> </w:t>
      </w:r>
      <w:r w:rsidR="00403418">
        <w:t>U.</w:t>
      </w:r>
      <w:r w:rsidRPr="002E0974">
        <w:t xml:space="preserve"> poz. 443</w:t>
      </w:r>
      <w:r w:rsidR="00403418">
        <w:t>,</w:t>
      </w:r>
      <w:r>
        <w:t xml:space="preserve"> z późn. zm.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2B3C"/>
    <w:multiLevelType w:val="hybridMultilevel"/>
    <w:tmpl w:val="D62CFC08"/>
    <w:lvl w:ilvl="0" w:tplc="7AFC9D24">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98E457D"/>
    <w:multiLevelType w:val="hybridMultilevel"/>
    <w:tmpl w:val="6AB61FB2"/>
    <w:lvl w:ilvl="0" w:tplc="14A446A6">
      <w:start w:val="3"/>
      <w:numFmt w:val="decimal"/>
      <w:lvlText w:val="%1)"/>
      <w:lvlJc w:val="left"/>
      <w:pPr>
        <w:tabs>
          <w:tab w:val="num" w:pos="360"/>
        </w:tabs>
        <w:ind w:left="36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A1207F3"/>
    <w:multiLevelType w:val="hybridMultilevel"/>
    <w:tmpl w:val="6AD86436"/>
    <w:lvl w:ilvl="0" w:tplc="7F06951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BD22CBC"/>
    <w:multiLevelType w:val="hybridMultilevel"/>
    <w:tmpl w:val="DDB6106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nsid w:val="0DD7168F"/>
    <w:multiLevelType w:val="hybridMultilevel"/>
    <w:tmpl w:val="9FC60D6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88F5CE7"/>
    <w:multiLevelType w:val="singleLevel"/>
    <w:tmpl w:val="737A72D8"/>
    <w:lvl w:ilvl="0">
      <w:start w:val="1"/>
      <w:numFmt w:val="decimal"/>
      <w:lvlText w:val="%1."/>
      <w:lvlJc w:val="left"/>
      <w:pPr>
        <w:tabs>
          <w:tab w:val="num" w:pos="360"/>
        </w:tabs>
        <w:ind w:left="360" w:hanging="360"/>
      </w:pPr>
      <w:rPr>
        <w:rFonts w:hint="default"/>
      </w:rPr>
    </w:lvl>
  </w:abstractNum>
  <w:abstractNum w:abstractNumId="6">
    <w:nsid w:val="1BC2285A"/>
    <w:multiLevelType w:val="singleLevel"/>
    <w:tmpl w:val="04150017"/>
    <w:lvl w:ilvl="0">
      <w:start w:val="1"/>
      <w:numFmt w:val="lowerLetter"/>
      <w:lvlText w:val="%1)"/>
      <w:lvlJc w:val="left"/>
      <w:pPr>
        <w:tabs>
          <w:tab w:val="num" w:pos="360"/>
        </w:tabs>
        <w:ind w:left="360" w:hanging="360"/>
      </w:pPr>
    </w:lvl>
  </w:abstractNum>
  <w:abstractNum w:abstractNumId="7">
    <w:nsid w:val="1D712B63"/>
    <w:multiLevelType w:val="singleLevel"/>
    <w:tmpl w:val="3C608870"/>
    <w:lvl w:ilvl="0">
      <w:start w:val="1"/>
      <w:numFmt w:val="decimal"/>
      <w:lvlText w:val="%1."/>
      <w:lvlJc w:val="left"/>
      <w:pPr>
        <w:tabs>
          <w:tab w:val="num" w:pos="1068"/>
        </w:tabs>
        <w:ind w:left="1068" w:hanging="360"/>
      </w:pPr>
      <w:rPr>
        <w:rFonts w:hint="default"/>
      </w:rPr>
    </w:lvl>
  </w:abstractNum>
  <w:abstractNum w:abstractNumId="8">
    <w:nsid w:val="26680D55"/>
    <w:multiLevelType w:val="hybridMultilevel"/>
    <w:tmpl w:val="4C70C1F0"/>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ADD2831"/>
    <w:multiLevelType w:val="hybridMultilevel"/>
    <w:tmpl w:val="50B0F96A"/>
    <w:lvl w:ilvl="0" w:tplc="80A8246C">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nsid w:val="2CFA1ECE"/>
    <w:multiLevelType w:val="singleLevel"/>
    <w:tmpl w:val="118A346E"/>
    <w:lvl w:ilvl="0">
      <w:start w:val="1"/>
      <w:numFmt w:val="lowerLetter"/>
      <w:lvlText w:val="%1)"/>
      <w:lvlJc w:val="left"/>
      <w:pPr>
        <w:tabs>
          <w:tab w:val="num" w:pos="1068"/>
        </w:tabs>
        <w:ind w:left="1068" w:hanging="360"/>
      </w:pPr>
      <w:rPr>
        <w:rFonts w:hint="default"/>
      </w:rPr>
    </w:lvl>
  </w:abstractNum>
  <w:abstractNum w:abstractNumId="11">
    <w:nsid w:val="2D2C28BE"/>
    <w:multiLevelType w:val="hybridMultilevel"/>
    <w:tmpl w:val="8558E9D4"/>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DBC3E13"/>
    <w:multiLevelType w:val="singleLevel"/>
    <w:tmpl w:val="F78EA08E"/>
    <w:lvl w:ilvl="0">
      <w:start w:val="4"/>
      <w:numFmt w:val="bullet"/>
      <w:lvlText w:val="-"/>
      <w:lvlJc w:val="left"/>
      <w:pPr>
        <w:tabs>
          <w:tab w:val="num" w:pos="360"/>
        </w:tabs>
        <w:ind w:left="360" w:hanging="360"/>
      </w:pPr>
      <w:rPr>
        <w:rFonts w:ascii="Times New Roman" w:hAnsi="Times New Roman" w:hint="default"/>
      </w:rPr>
    </w:lvl>
  </w:abstractNum>
  <w:abstractNum w:abstractNumId="13">
    <w:nsid w:val="2E07745F"/>
    <w:multiLevelType w:val="hybridMultilevel"/>
    <w:tmpl w:val="5958115A"/>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1414D5A"/>
    <w:multiLevelType w:val="hybridMultilevel"/>
    <w:tmpl w:val="8E12A970"/>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1776C86"/>
    <w:multiLevelType w:val="singleLevel"/>
    <w:tmpl w:val="444222B2"/>
    <w:lvl w:ilvl="0">
      <w:start w:val="1"/>
      <w:numFmt w:val="decimal"/>
      <w:lvlText w:val="%1)"/>
      <w:lvlJc w:val="left"/>
      <w:pPr>
        <w:tabs>
          <w:tab w:val="num" w:pos="360"/>
        </w:tabs>
        <w:ind w:left="360" w:hanging="360"/>
      </w:pPr>
      <w:rPr>
        <w:rFonts w:hint="default"/>
      </w:rPr>
    </w:lvl>
  </w:abstractNum>
  <w:abstractNum w:abstractNumId="16">
    <w:nsid w:val="38595E7B"/>
    <w:multiLevelType w:val="hybridMultilevel"/>
    <w:tmpl w:val="A3FA5E5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nsid w:val="3B1B3521"/>
    <w:multiLevelType w:val="singleLevel"/>
    <w:tmpl w:val="02AE1398"/>
    <w:lvl w:ilvl="0">
      <w:start w:val="1"/>
      <w:numFmt w:val="bullet"/>
      <w:lvlText w:val="-"/>
      <w:lvlJc w:val="left"/>
      <w:pPr>
        <w:tabs>
          <w:tab w:val="num" w:pos="360"/>
        </w:tabs>
        <w:ind w:left="360" w:hanging="360"/>
      </w:pPr>
      <w:rPr>
        <w:rFonts w:ascii="Times New Roman" w:hAnsi="Times New Roman" w:hint="default"/>
      </w:rPr>
    </w:lvl>
  </w:abstractNum>
  <w:abstractNum w:abstractNumId="18">
    <w:nsid w:val="3C25087A"/>
    <w:multiLevelType w:val="hybridMultilevel"/>
    <w:tmpl w:val="CD3C0214"/>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C6529E0"/>
    <w:multiLevelType w:val="hybridMultilevel"/>
    <w:tmpl w:val="7AE293DA"/>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03F637F"/>
    <w:multiLevelType w:val="hybridMultilevel"/>
    <w:tmpl w:val="7938E2C8"/>
    <w:lvl w:ilvl="0" w:tplc="924AAB1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nsid w:val="43C77594"/>
    <w:multiLevelType w:val="hybridMultilevel"/>
    <w:tmpl w:val="7D968036"/>
    <w:lvl w:ilvl="0" w:tplc="01649B5A">
      <w:start w:val="1"/>
      <w:numFmt w:val="decimal"/>
      <w:lvlText w:val="%1."/>
      <w:lvlJc w:val="left"/>
      <w:pPr>
        <w:tabs>
          <w:tab w:val="num" w:pos="1211"/>
        </w:tabs>
        <w:ind w:left="1211" w:hanging="360"/>
      </w:pPr>
      <w:rPr>
        <w:rFonts w:hint="default"/>
      </w:rPr>
    </w:lvl>
    <w:lvl w:ilvl="1" w:tplc="2570B5D6">
      <w:start w:val="1"/>
      <w:numFmt w:val="lowerLetter"/>
      <w:lvlText w:val="%2)"/>
      <w:lvlJc w:val="left"/>
      <w:pPr>
        <w:tabs>
          <w:tab w:val="num" w:pos="1440"/>
        </w:tabs>
        <w:ind w:left="1440" w:hanging="360"/>
      </w:pPr>
      <w:rPr>
        <w:rFonts w:hint="default"/>
        <w:b w:val="0"/>
        <w:strike w:val="0"/>
      </w:rPr>
    </w:lvl>
    <w:lvl w:ilvl="2" w:tplc="04150017">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44B92F94"/>
    <w:multiLevelType w:val="singleLevel"/>
    <w:tmpl w:val="0415000F"/>
    <w:lvl w:ilvl="0">
      <w:start w:val="1"/>
      <w:numFmt w:val="decimal"/>
      <w:lvlText w:val="%1."/>
      <w:lvlJc w:val="left"/>
      <w:pPr>
        <w:tabs>
          <w:tab w:val="num" w:pos="360"/>
        </w:tabs>
        <w:ind w:left="360" w:hanging="360"/>
      </w:pPr>
    </w:lvl>
  </w:abstractNum>
  <w:abstractNum w:abstractNumId="23">
    <w:nsid w:val="45B85709"/>
    <w:multiLevelType w:val="hybridMultilevel"/>
    <w:tmpl w:val="AFD88F5E"/>
    <w:lvl w:ilvl="0" w:tplc="BF1AC0F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49F75F7B"/>
    <w:multiLevelType w:val="singleLevel"/>
    <w:tmpl w:val="5B9CF19A"/>
    <w:lvl w:ilvl="0">
      <w:start w:val="1"/>
      <w:numFmt w:val="decimal"/>
      <w:lvlText w:val="%1."/>
      <w:lvlJc w:val="left"/>
      <w:pPr>
        <w:tabs>
          <w:tab w:val="num" w:pos="1211"/>
        </w:tabs>
        <w:ind w:left="1211" w:hanging="360"/>
      </w:pPr>
      <w:rPr>
        <w:rFonts w:hint="default"/>
      </w:rPr>
    </w:lvl>
  </w:abstractNum>
  <w:abstractNum w:abstractNumId="25">
    <w:nsid w:val="52973AD7"/>
    <w:multiLevelType w:val="hybridMultilevel"/>
    <w:tmpl w:val="1278F74E"/>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541D2A41"/>
    <w:multiLevelType w:val="hybridMultilevel"/>
    <w:tmpl w:val="5ADC23C8"/>
    <w:lvl w:ilvl="0" w:tplc="924AA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BEB0D93"/>
    <w:multiLevelType w:val="hybridMultilevel"/>
    <w:tmpl w:val="F05CADBE"/>
    <w:lvl w:ilvl="0" w:tplc="924AAB18">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nsid w:val="5EC6168B"/>
    <w:multiLevelType w:val="multilevel"/>
    <w:tmpl w:val="9954D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60E12"/>
    <w:multiLevelType w:val="singleLevel"/>
    <w:tmpl w:val="F78EA08E"/>
    <w:lvl w:ilvl="0">
      <w:numFmt w:val="bullet"/>
      <w:lvlText w:val="-"/>
      <w:lvlJc w:val="left"/>
      <w:pPr>
        <w:tabs>
          <w:tab w:val="num" w:pos="360"/>
        </w:tabs>
        <w:ind w:left="360" w:hanging="360"/>
      </w:pPr>
      <w:rPr>
        <w:rFonts w:hint="default"/>
      </w:rPr>
    </w:lvl>
  </w:abstractNum>
  <w:abstractNum w:abstractNumId="30">
    <w:nsid w:val="61430A6B"/>
    <w:multiLevelType w:val="hybridMultilevel"/>
    <w:tmpl w:val="AF4479AE"/>
    <w:lvl w:ilvl="0" w:tplc="01649B5A">
      <w:start w:val="1"/>
      <w:numFmt w:val="decimal"/>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67CA7430"/>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2">
    <w:nsid w:val="6CE737DC"/>
    <w:multiLevelType w:val="singleLevel"/>
    <w:tmpl w:val="F78EA08E"/>
    <w:lvl w:ilvl="0">
      <w:numFmt w:val="bullet"/>
      <w:lvlText w:val="-"/>
      <w:lvlJc w:val="left"/>
      <w:pPr>
        <w:tabs>
          <w:tab w:val="num" w:pos="360"/>
        </w:tabs>
        <w:ind w:left="360" w:hanging="360"/>
      </w:pPr>
      <w:rPr>
        <w:rFonts w:ascii="Times New Roman" w:hAnsi="Times New Roman" w:hint="default"/>
      </w:rPr>
    </w:lvl>
  </w:abstractNum>
  <w:abstractNum w:abstractNumId="33">
    <w:nsid w:val="6D2752CD"/>
    <w:multiLevelType w:val="multilevel"/>
    <w:tmpl w:val="3E2EEECA"/>
    <w:lvl w:ilvl="0">
      <w:start w:val="1"/>
      <w:numFmt w:val="decimal"/>
      <w:lvlText w:val="%1)"/>
      <w:lvlJc w:val="left"/>
      <w:pPr>
        <w:tabs>
          <w:tab w:val="num" w:pos="1068"/>
        </w:tabs>
        <w:ind w:left="1068" w:hanging="360"/>
      </w:pPr>
      <w:rPr>
        <w:rFonts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700"/>
        </w:tabs>
        <w:ind w:left="2700" w:hanging="360"/>
      </w:pPr>
      <w:rPr>
        <w:rFonts w:hint="default"/>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nsid w:val="6EEA6973"/>
    <w:multiLevelType w:val="hybridMultilevel"/>
    <w:tmpl w:val="3B44ECF4"/>
    <w:lvl w:ilvl="0" w:tplc="80A8246C">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720"/>
        </w:tabs>
        <w:ind w:left="720" w:hanging="360"/>
      </w:pPr>
      <w:rPr>
        <w:rFonts w:ascii="Courier New" w:hAnsi="Courier New" w:cs="Courier New" w:hint="default"/>
      </w:rPr>
    </w:lvl>
    <w:lvl w:ilvl="2" w:tplc="04150005" w:tentative="1">
      <w:start w:val="1"/>
      <w:numFmt w:val="bullet"/>
      <w:lvlText w:val=""/>
      <w:lvlJc w:val="left"/>
      <w:pPr>
        <w:tabs>
          <w:tab w:val="num" w:pos="1440"/>
        </w:tabs>
        <w:ind w:left="1440" w:hanging="360"/>
      </w:pPr>
      <w:rPr>
        <w:rFonts w:ascii="Wingdings" w:hAnsi="Wingdings" w:hint="default"/>
      </w:rPr>
    </w:lvl>
    <w:lvl w:ilvl="3" w:tplc="04150001" w:tentative="1">
      <w:start w:val="1"/>
      <w:numFmt w:val="bullet"/>
      <w:lvlText w:val=""/>
      <w:lvlJc w:val="left"/>
      <w:pPr>
        <w:tabs>
          <w:tab w:val="num" w:pos="2160"/>
        </w:tabs>
        <w:ind w:left="2160" w:hanging="360"/>
      </w:pPr>
      <w:rPr>
        <w:rFonts w:ascii="Symbol" w:hAnsi="Symbol" w:hint="default"/>
      </w:rPr>
    </w:lvl>
    <w:lvl w:ilvl="4" w:tplc="04150003" w:tentative="1">
      <w:start w:val="1"/>
      <w:numFmt w:val="bullet"/>
      <w:lvlText w:val="o"/>
      <w:lvlJc w:val="left"/>
      <w:pPr>
        <w:tabs>
          <w:tab w:val="num" w:pos="2880"/>
        </w:tabs>
        <w:ind w:left="2880" w:hanging="360"/>
      </w:pPr>
      <w:rPr>
        <w:rFonts w:ascii="Courier New" w:hAnsi="Courier New" w:cs="Courier New" w:hint="default"/>
      </w:rPr>
    </w:lvl>
    <w:lvl w:ilvl="5" w:tplc="04150005" w:tentative="1">
      <w:start w:val="1"/>
      <w:numFmt w:val="bullet"/>
      <w:lvlText w:val=""/>
      <w:lvlJc w:val="left"/>
      <w:pPr>
        <w:tabs>
          <w:tab w:val="num" w:pos="3600"/>
        </w:tabs>
        <w:ind w:left="3600" w:hanging="360"/>
      </w:pPr>
      <w:rPr>
        <w:rFonts w:ascii="Wingdings" w:hAnsi="Wingdings" w:hint="default"/>
      </w:rPr>
    </w:lvl>
    <w:lvl w:ilvl="6" w:tplc="04150001" w:tentative="1">
      <w:start w:val="1"/>
      <w:numFmt w:val="bullet"/>
      <w:lvlText w:val=""/>
      <w:lvlJc w:val="left"/>
      <w:pPr>
        <w:tabs>
          <w:tab w:val="num" w:pos="4320"/>
        </w:tabs>
        <w:ind w:left="4320" w:hanging="360"/>
      </w:pPr>
      <w:rPr>
        <w:rFonts w:ascii="Symbol" w:hAnsi="Symbol" w:hint="default"/>
      </w:rPr>
    </w:lvl>
    <w:lvl w:ilvl="7" w:tplc="04150003" w:tentative="1">
      <w:start w:val="1"/>
      <w:numFmt w:val="bullet"/>
      <w:lvlText w:val="o"/>
      <w:lvlJc w:val="left"/>
      <w:pPr>
        <w:tabs>
          <w:tab w:val="num" w:pos="5040"/>
        </w:tabs>
        <w:ind w:left="5040" w:hanging="360"/>
      </w:pPr>
      <w:rPr>
        <w:rFonts w:ascii="Courier New" w:hAnsi="Courier New" w:cs="Courier New" w:hint="default"/>
      </w:rPr>
    </w:lvl>
    <w:lvl w:ilvl="8" w:tplc="04150005" w:tentative="1">
      <w:start w:val="1"/>
      <w:numFmt w:val="bullet"/>
      <w:lvlText w:val=""/>
      <w:lvlJc w:val="left"/>
      <w:pPr>
        <w:tabs>
          <w:tab w:val="num" w:pos="5760"/>
        </w:tabs>
        <w:ind w:left="5760" w:hanging="360"/>
      </w:pPr>
      <w:rPr>
        <w:rFonts w:ascii="Wingdings" w:hAnsi="Wingdings" w:hint="default"/>
      </w:rPr>
    </w:lvl>
  </w:abstractNum>
  <w:abstractNum w:abstractNumId="35">
    <w:nsid w:val="76920E50"/>
    <w:multiLevelType w:val="singleLevel"/>
    <w:tmpl w:val="6B7CD564"/>
    <w:lvl w:ilvl="0">
      <w:start w:val="1"/>
      <w:numFmt w:val="lowerLetter"/>
      <w:lvlText w:val="%1)"/>
      <w:lvlJc w:val="left"/>
      <w:pPr>
        <w:tabs>
          <w:tab w:val="num" w:pos="720"/>
        </w:tabs>
        <w:ind w:left="720" w:hanging="360"/>
      </w:pPr>
      <w:rPr>
        <w:rFonts w:hint="default"/>
      </w:rPr>
    </w:lvl>
  </w:abstractNum>
  <w:abstractNum w:abstractNumId="36">
    <w:nsid w:val="76B84276"/>
    <w:multiLevelType w:val="singleLevel"/>
    <w:tmpl w:val="F78EA08E"/>
    <w:lvl w:ilvl="0">
      <w:numFmt w:val="bullet"/>
      <w:lvlText w:val="-"/>
      <w:lvlJc w:val="left"/>
      <w:pPr>
        <w:tabs>
          <w:tab w:val="num" w:pos="360"/>
        </w:tabs>
        <w:ind w:left="360" w:hanging="360"/>
      </w:pPr>
      <w:rPr>
        <w:rFonts w:hint="default"/>
      </w:rPr>
    </w:lvl>
  </w:abstractNum>
  <w:abstractNum w:abstractNumId="37">
    <w:nsid w:val="770F415A"/>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38">
    <w:nsid w:val="7E8459B8"/>
    <w:multiLevelType w:val="hybridMultilevel"/>
    <w:tmpl w:val="7632DAE6"/>
    <w:lvl w:ilvl="0" w:tplc="04150011">
      <w:start w:val="1"/>
      <w:numFmt w:val="decimal"/>
      <w:lvlText w:val="%1)"/>
      <w:lvlJc w:val="left"/>
      <w:pPr>
        <w:ind w:left="935" w:hanging="360"/>
      </w:p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num w:numId="1">
    <w:abstractNumId w:val="22"/>
  </w:num>
  <w:num w:numId="2">
    <w:abstractNumId w:val="37"/>
  </w:num>
  <w:num w:numId="3">
    <w:abstractNumId w:val="31"/>
  </w:num>
  <w:num w:numId="4">
    <w:abstractNumId w:val="7"/>
  </w:num>
  <w:num w:numId="5">
    <w:abstractNumId w:val="10"/>
  </w:num>
  <w:num w:numId="6">
    <w:abstractNumId w:val="12"/>
  </w:num>
  <w:num w:numId="7">
    <w:abstractNumId w:val="6"/>
  </w:num>
  <w:num w:numId="8">
    <w:abstractNumId w:val="32"/>
  </w:num>
  <w:num w:numId="9">
    <w:abstractNumId w:val="29"/>
  </w:num>
  <w:num w:numId="10">
    <w:abstractNumId w:val="36"/>
  </w:num>
  <w:num w:numId="11">
    <w:abstractNumId w:val="15"/>
  </w:num>
  <w:num w:numId="12">
    <w:abstractNumId w:val="17"/>
  </w:num>
  <w:num w:numId="13">
    <w:abstractNumId w:val="5"/>
  </w:num>
  <w:num w:numId="14">
    <w:abstractNumId w:val="2"/>
  </w:num>
  <w:num w:numId="15">
    <w:abstractNumId w:val="9"/>
  </w:num>
  <w:num w:numId="16">
    <w:abstractNumId w:val="34"/>
  </w:num>
  <w:num w:numId="17">
    <w:abstractNumId w:val="21"/>
  </w:num>
  <w:num w:numId="18">
    <w:abstractNumId w:val="24"/>
  </w:num>
  <w:num w:numId="19">
    <w:abstractNumId w:val="30"/>
  </w:num>
  <w:num w:numId="20">
    <w:abstractNumId w:val="4"/>
  </w:num>
  <w:num w:numId="21">
    <w:abstractNumId w:val="16"/>
  </w:num>
  <w:num w:numId="22">
    <w:abstractNumId w:val="1"/>
  </w:num>
  <w:num w:numId="23">
    <w:abstractNumId w:val="33"/>
  </w:num>
  <w:num w:numId="24">
    <w:abstractNumId w:val="3"/>
  </w:num>
  <w:num w:numId="25">
    <w:abstractNumId w:val="23"/>
  </w:num>
  <w:num w:numId="26">
    <w:abstractNumId w:val="8"/>
  </w:num>
  <w:num w:numId="27">
    <w:abstractNumId w:val="20"/>
  </w:num>
  <w:num w:numId="28">
    <w:abstractNumId w:val="35"/>
  </w:num>
  <w:num w:numId="29">
    <w:abstractNumId w:val="38"/>
  </w:num>
  <w:num w:numId="30">
    <w:abstractNumId w:val="28"/>
  </w:num>
  <w:num w:numId="31">
    <w:abstractNumId w:val="13"/>
  </w:num>
  <w:num w:numId="32">
    <w:abstractNumId w:val="18"/>
  </w:num>
  <w:num w:numId="33">
    <w:abstractNumId w:val="14"/>
  </w:num>
  <w:num w:numId="34">
    <w:abstractNumId w:val="26"/>
  </w:num>
  <w:num w:numId="35">
    <w:abstractNumId w:val="25"/>
  </w:num>
  <w:num w:numId="36">
    <w:abstractNumId w:val="11"/>
  </w:num>
  <w:num w:numId="37">
    <w:abstractNumId w:val="19"/>
  </w:num>
  <w:num w:numId="38">
    <w:abstractNumId w:val="27"/>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42"/>
    <w:rsid w:val="00003055"/>
    <w:rsid w:val="00003F38"/>
    <w:rsid w:val="0000525E"/>
    <w:rsid w:val="00005876"/>
    <w:rsid w:val="0001113C"/>
    <w:rsid w:val="000136D0"/>
    <w:rsid w:val="000201EE"/>
    <w:rsid w:val="000242A5"/>
    <w:rsid w:val="00026259"/>
    <w:rsid w:val="00026591"/>
    <w:rsid w:val="00045D05"/>
    <w:rsid w:val="000478C2"/>
    <w:rsid w:val="0005481F"/>
    <w:rsid w:val="00062516"/>
    <w:rsid w:val="00071E60"/>
    <w:rsid w:val="00073893"/>
    <w:rsid w:val="000742B4"/>
    <w:rsid w:val="00076172"/>
    <w:rsid w:val="000775E2"/>
    <w:rsid w:val="000813B2"/>
    <w:rsid w:val="000820A5"/>
    <w:rsid w:val="0008402E"/>
    <w:rsid w:val="0008487D"/>
    <w:rsid w:val="00087732"/>
    <w:rsid w:val="00093427"/>
    <w:rsid w:val="00093C08"/>
    <w:rsid w:val="000A1214"/>
    <w:rsid w:val="000A1AB8"/>
    <w:rsid w:val="000A20C1"/>
    <w:rsid w:val="000A23C9"/>
    <w:rsid w:val="000A2845"/>
    <w:rsid w:val="000A2B44"/>
    <w:rsid w:val="000A67E9"/>
    <w:rsid w:val="000B2778"/>
    <w:rsid w:val="000B41A8"/>
    <w:rsid w:val="000B722B"/>
    <w:rsid w:val="000C0232"/>
    <w:rsid w:val="000D00E5"/>
    <w:rsid w:val="000D2508"/>
    <w:rsid w:val="000D4F45"/>
    <w:rsid w:val="000D6597"/>
    <w:rsid w:val="000F1521"/>
    <w:rsid w:val="000F2B04"/>
    <w:rsid w:val="000F2F70"/>
    <w:rsid w:val="001000F0"/>
    <w:rsid w:val="00101605"/>
    <w:rsid w:val="001018D6"/>
    <w:rsid w:val="0010548A"/>
    <w:rsid w:val="0010578D"/>
    <w:rsid w:val="00107F11"/>
    <w:rsid w:val="0011041B"/>
    <w:rsid w:val="0011698F"/>
    <w:rsid w:val="00127F2E"/>
    <w:rsid w:val="0014006A"/>
    <w:rsid w:val="00140FF6"/>
    <w:rsid w:val="001475AE"/>
    <w:rsid w:val="00150E3F"/>
    <w:rsid w:val="00161419"/>
    <w:rsid w:val="00166BFF"/>
    <w:rsid w:val="00167671"/>
    <w:rsid w:val="00173AEF"/>
    <w:rsid w:val="001759E6"/>
    <w:rsid w:val="00182C74"/>
    <w:rsid w:val="0018318D"/>
    <w:rsid w:val="001835AF"/>
    <w:rsid w:val="00183A34"/>
    <w:rsid w:val="0019227E"/>
    <w:rsid w:val="00192B95"/>
    <w:rsid w:val="001940CF"/>
    <w:rsid w:val="001941C6"/>
    <w:rsid w:val="001A0B23"/>
    <w:rsid w:val="001A7BB0"/>
    <w:rsid w:val="001B056B"/>
    <w:rsid w:val="001B06A2"/>
    <w:rsid w:val="001B0929"/>
    <w:rsid w:val="001B37BB"/>
    <w:rsid w:val="001C098F"/>
    <w:rsid w:val="001C3070"/>
    <w:rsid w:val="001C3E63"/>
    <w:rsid w:val="001C5493"/>
    <w:rsid w:val="001C736D"/>
    <w:rsid w:val="001D2E30"/>
    <w:rsid w:val="001D5D53"/>
    <w:rsid w:val="001E0367"/>
    <w:rsid w:val="001E48D5"/>
    <w:rsid w:val="001E4E40"/>
    <w:rsid w:val="001E7BC7"/>
    <w:rsid w:val="001F1C8A"/>
    <w:rsid w:val="001F4521"/>
    <w:rsid w:val="001F76FD"/>
    <w:rsid w:val="0020330C"/>
    <w:rsid w:val="002049AA"/>
    <w:rsid w:val="00205EEB"/>
    <w:rsid w:val="00210FF1"/>
    <w:rsid w:val="002144BF"/>
    <w:rsid w:val="00217755"/>
    <w:rsid w:val="002313E2"/>
    <w:rsid w:val="00232DA7"/>
    <w:rsid w:val="00235BB7"/>
    <w:rsid w:val="0025100D"/>
    <w:rsid w:val="00252972"/>
    <w:rsid w:val="00253AB9"/>
    <w:rsid w:val="00253C2F"/>
    <w:rsid w:val="00254960"/>
    <w:rsid w:val="00260D90"/>
    <w:rsid w:val="00262D20"/>
    <w:rsid w:val="00263F3F"/>
    <w:rsid w:val="00267208"/>
    <w:rsid w:val="00273E96"/>
    <w:rsid w:val="0027787D"/>
    <w:rsid w:val="00280865"/>
    <w:rsid w:val="00280E7C"/>
    <w:rsid w:val="00286D74"/>
    <w:rsid w:val="00287ADC"/>
    <w:rsid w:val="00292E81"/>
    <w:rsid w:val="00293FBB"/>
    <w:rsid w:val="002A0AB2"/>
    <w:rsid w:val="002A3FE6"/>
    <w:rsid w:val="002A6E35"/>
    <w:rsid w:val="002B5365"/>
    <w:rsid w:val="002C2960"/>
    <w:rsid w:val="002D1DC9"/>
    <w:rsid w:val="002D657B"/>
    <w:rsid w:val="002D7AF5"/>
    <w:rsid w:val="002E0404"/>
    <w:rsid w:val="002E0974"/>
    <w:rsid w:val="002F3913"/>
    <w:rsid w:val="00300975"/>
    <w:rsid w:val="0030545E"/>
    <w:rsid w:val="00310400"/>
    <w:rsid w:val="0031052E"/>
    <w:rsid w:val="003107E1"/>
    <w:rsid w:val="00313C43"/>
    <w:rsid w:val="003178EB"/>
    <w:rsid w:val="00331468"/>
    <w:rsid w:val="003328DD"/>
    <w:rsid w:val="003424E8"/>
    <w:rsid w:val="00343106"/>
    <w:rsid w:val="003434AC"/>
    <w:rsid w:val="00345328"/>
    <w:rsid w:val="00345BC1"/>
    <w:rsid w:val="003625A7"/>
    <w:rsid w:val="00375CCE"/>
    <w:rsid w:val="00377E6E"/>
    <w:rsid w:val="003810AA"/>
    <w:rsid w:val="00381271"/>
    <w:rsid w:val="0038747B"/>
    <w:rsid w:val="00387EE2"/>
    <w:rsid w:val="00392795"/>
    <w:rsid w:val="00393F49"/>
    <w:rsid w:val="003A29DD"/>
    <w:rsid w:val="003A60AC"/>
    <w:rsid w:val="003A7C7F"/>
    <w:rsid w:val="003B0D8C"/>
    <w:rsid w:val="003B4AFF"/>
    <w:rsid w:val="003B7602"/>
    <w:rsid w:val="003B761E"/>
    <w:rsid w:val="003C1F51"/>
    <w:rsid w:val="003C5668"/>
    <w:rsid w:val="003C7858"/>
    <w:rsid w:val="003C7866"/>
    <w:rsid w:val="003D2312"/>
    <w:rsid w:val="003D4908"/>
    <w:rsid w:val="003D67A0"/>
    <w:rsid w:val="003F08E9"/>
    <w:rsid w:val="003F2D33"/>
    <w:rsid w:val="003F79D2"/>
    <w:rsid w:val="004015D0"/>
    <w:rsid w:val="0040213C"/>
    <w:rsid w:val="00403418"/>
    <w:rsid w:val="00403538"/>
    <w:rsid w:val="0040583F"/>
    <w:rsid w:val="00426C3F"/>
    <w:rsid w:val="004332E4"/>
    <w:rsid w:val="00441024"/>
    <w:rsid w:val="00442A47"/>
    <w:rsid w:val="00453F93"/>
    <w:rsid w:val="0045640E"/>
    <w:rsid w:val="00456973"/>
    <w:rsid w:val="0046355E"/>
    <w:rsid w:val="004649A4"/>
    <w:rsid w:val="00466103"/>
    <w:rsid w:val="00466427"/>
    <w:rsid w:val="0047102D"/>
    <w:rsid w:val="00474B6B"/>
    <w:rsid w:val="004810F5"/>
    <w:rsid w:val="00481C2D"/>
    <w:rsid w:val="0048384C"/>
    <w:rsid w:val="004844D4"/>
    <w:rsid w:val="00484D62"/>
    <w:rsid w:val="00484E60"/>
    <w:rsid w:val="004926F2"/>
    <w:rsid w:val="004942AC"/>
    <w:rsid w:val="00495196"/>
    <w:rsid w:val="004A13BC"/>
    <w:rsid w:val="004A3540"/>
    <w:rsid w:val="004A7096"/>
    <w:rsid w:val="004B2310"/>
    <w:rsid w:val="004B39C6"/>
    <w:rsid w:val="004B3A9D"/>
    <w:rsid w:val="004C342B"/>
    <w:rsid w:val="004C48E8"/>
    <w:rsid w:val="004C63F4"/>
    <w:rsid w:val="004D41A3"/>
    <w:rsid w:val="004D4593"/>
    <w:rsid w:val="004D7AD4"/>
    <w:rsid w:val="004E311D"/>
    <w:rsid w:val="004E6938"/>
    <w:rsid w:val="004E7523"/>
    <w:rsid w:val="004E7F5A"/>
    <w:rsid w:val="004E7FEF"/>
    <w:rsid w:val="004F0E14"/>
    <w:rsid w:val="004F14C4"/>
    <w:rsid w:val="004F2440"/>
    <w:rsid w:val="004F64A6"/>
    <w:rsid w:val="00503FAE"/>
    <w:rsid w:val="00504AE1"/>
    <w:rsid w:val="00507AB8"/>
    <w:rsid w:val="00507C4D"/>
    <w:rsid w:val="00514703"/>
    <w:rsid w:val="00514F1A"/>
    <w:rsid w:val="00524CC4"/>
    <w:rsid w:val="005300E3"/>
    <w:rsid w:val="00530A05"/>
    <w:rsid w:val="00537DEA"/>
    <w:rsid w:val="005429B6"/>
    <w:rsid w:val="00544927"/>
    <w:rsid w:val="00546F70"/>
    <w:rsid w:val="005526AC"/>
    <w:rsid w:val="00555C16"/>
    <w:rsid w:val="00567069"/>
    <w:rsid w:val="005774D8"/>
    <w:rsid w:val="00577BCF"/>
    <w:rsid w:val="00582F48"/>
    <w:rsid w:val="00586708"/>
    <w:rsid w:val="00587AFD"/>
    <w:rsid w:val="005914DE"/>
    <w:rsid w:val="005A03FA"/>
    <w:rsid w:val="005A434F"/>
    <w:rsid w:val="005A43FD"/>
    <w:rsid w:val="005A6AC8"/>
    <w:rsid w:val="005B259E"/>
    <w:rsid w:val="005B7B2A"/>
    <w:rsid w:val="005C053F"/>
    <w:rsid w:val="005C6689"/>
    <w:rsid w:val="005C74D1"/>
    <w:rsid w:val="005C7EEF"/>
    <w:rsid w:val="005D062F"/>
    <w:rsid w:val="005D0917"/>
    <w:rsid w:val="005D454A"/>
    <w:rsid w:val="005D4A9E"/>
    <w:rsid w:val="005E1454"/>
    <w:rsid w:val="005E1C51"/>
    <w:rsid w:val="005E2F88"/>
    <w:rsid w:val="005E607D"/>
    <w:rsid w:val="005E652A"/>
    <w:rsid w:val="005F21B2"/>
    <w:rsid w:val="005F75DE"/>
    <w:rsid w:val="00604DDE"/>
    <w:rsid w:val="00615BC0"/>
    <w:rsid w:val="0061740F"/>
    <w:rsid w:val="00621885"/>
    <w:rsid w:val="0062600F"/>
    <w:rsid w:val="00627BF4"/>
    <w:rsid w:val="0064249C"/>
    <w:rsid w:val="006430D7"/>
    <w:rsid w:val="00646705"/>
    <w:rsid w:val="006512AF"/>
    <w:rsid w:val="006544CA"/>
    <w:rsid w:val="00664AA1"/>
    <w:rsid w:val="00675337"/>
    <w:rsid w:val="00675F74"/>
    <w:rsid w:val="006833D6"/>
    <w:rsid w:val="006846AB"/>
    <w:rsid w:val="00692654"/>
    <w:rsid w:val="00694C60"/>
    <w:rsid w:val="006A198A"/>
    <w:rsid w:val="006A19E6"/>
    <w:rsid w:val="006A68E3"/>
    <w:rsid w:val="006B3084"/>
    <w:rsid w:val="006C2F45"/>
    <w:rsid w:val="006C400F"/>
    <w:rsid w:val="006C4198"/>
    <w:rsid w:val="006D69D4"/>
    <w:rsid w:val="006E7B2E"/>
    <w:rsid w:val="00701CE3"/>
    <w:rsid w:val="00704064"/>
    <w:rsid w:val="00707529"/>
    <w:rsid w:val="00733ECB"/>
    <w:rsid w:val="007353E8"/>
    <w:rsid w:val="0074001B"/>
    <w:rsid w:val="00742B27"/>
    <w:rsid w:val="0074559E"/>
    <w:rsid w:val="00745D93"/>
    <w:rsid w:val="0074606C"/>
    <w:rsid w:val="00746835"/>
    <w:rsid w:val="00746B72"/>
    <w:rsid w:val="00747B59"/>
    <w:rsid w:val="00751963"/>
    <w:rsid w:val="0075638B"/>
    <w:rsid w:val="00763339"/>
    <w:rsid w:val="0076463C"/>
    <w:rsid w:val="0076513F"/>
    <w:rsid w:val="007654FE"/>
    <w:rsid w:val="00765F9F"/>
    <w:rsid w:val="00766922"/>
    <w:rsid w:val="007717E4"/>
    <w:rsid w:val="00775D57"/>
    <w:rsid w:val="007767D1"/>
    <w:rsid w:val="00781785"/>
    <w:rsid w:val="00784C10"/>
    <w:rsid w:val="00785EC8"/>
    <w:rsid w:val="00786527"/>
    <w:rsid w:val="00787925"/>
    <w:rsid w:val="0079215B"/>
    <w:rsid w:val="0079523B"/>
    <w:rsid w:val="00795B3A"/>
    <w:rsid w:val="00795E4B"/>
    <w:rsid w:val="007A1E03"/>
    <w:rsid w:val="007A28BB"/>
    <w:rsid w:val="007A7BD2"/>
    <w:rsid w:val="007B09B4"/>
    <w:rsid w:val="007B2D96"/>
    <w:rsid w:val="007B35FB"/>
    <w:rsid w:val="007C0258"/>
    <w:rsid w:val="007D2963"/>
    <w:rsid w:val="007D429C"/>
    <w:rsid w:val="007D4F1E"/>
    <w:rsid w:val="007E3D68"/>
    <w:rsid w:val="007E41A4"/>
    <w:rsid w:val="007E47FE"/>
    <w:rsid w:val="007E59FF"/>
    <w:rsid w:val="007F3BE2"/>
    <w:rsid w:val="00820BC9"/>
    <w:rsid w:val="00827985"/>
    <w:rsid w:val="00827C60"/>
    <w:rsid w:val="00832F1F"/>
    <w:rsid w:val="00835ADB"/>
    <w:rsid w:val="00836824"/>
    <w:rsid w:val="00840FE6"/>
    <w:rsid w:val="00841298"/>
    <w:rsid w:val="00841540"/>
    <w:rsid w:val="008438D2"/>
    <w:rsid w:val="0085080E"/>
    <w:rsid w:val="00851F2A"/>
    <w:rsid w:val="00855915"/>
    <w:rsid w:val="00857382"/>
    <w:rsid w:val="00860692"/>
    <w:rsid w:val="00862C8D"/>
    <w:rsid w:val="00866409"/>
    <w:rsid w:val="00866996"/>
    <w:rsid w:val="00867682"/>
    <w:rsid w:val="008708A4"/>
    <w:rsid w:val="00872A8C"/>
    <w:rsid w:val="008734F8"/>
    <w:rsid w:val="00873582"/>
    <w:rsid w:val="008774A6"/>
    <w:rsid w:val="00880AF5"/>
    <w:rsid w:val="00880FB5"/>
    <w:rsid w:val="0088289A"/>
    <w:rsid w:val="0089194D"/>
    <w:rsid w:val="00892603"/>
    <w:rsid w:val="00896180"/>
    <w:rsid w:val="008A71AE"/>
    <w:rsid w:val="008B5FB3"/>
    <w:rsid w:val="008C49D6"/>
    <w:rsid w:val="008D2FB4"/>
    <w:rsid w:val="008D595A"/>
    <w:rsid w:val="008E33CB"/>
    <w:rsid w:val="008E697E"/>
    <w:rsid w:val="008E7F55"/>
    <w:rsid w:val="008F317A"/>
    <w:rsid w:val="008F3C9F"/>
    <w:rsid w:val="008F3D28"/>
    <w:rsid w:val="008F738D"/>
    <w:rsid w:val="00906BA8"/>
    <w:rsid w:val="00907539"/>
    <w:rsid w:val="0092060A"/>
    <w:rsid w:val="00925095"/>
    <w:rsid w:val="00932484"/>
    <w:rsid w:val="009372E2"/>
    <w:rsid w:val="009404EB"/>
    <w:rsid w:val="00941AA7"/>
    <w:rsid w:val="009439A5"/>
    <w:rsid w:val="00955A1C"/>
    <w:rsid w:val="00956AB1"/>
    <w:rsid w:val="00957E5E"/>
    <w:rsid w:val="00960DB4"/>
    <w:rsid w:val="00962D6A"/>
    <w:rsid w:val="009653B4"/>
    <w:rsid w:val="00967051"/>
    <w:rsid w:val="00972B6A"/>
    <w:rsid w:val="00980CE7"/>
    <w:rsid w:val="0098169E"/>
    <w:rsid w:val="0098178B"/>
    <w:rsid w:val="009835FF"/>
    <w:rsid w:val="009863D1"/>
    <w:rsid w:val="00991C05"/>
    <w:rsid w:val="009A0937"/>
    <w:rsid w:val="009A163E"/>
    <w:rsid w:val="009A5590"/>
    <w:rsid w:val="009B3618"/>
    <w:rsid w:val="009B789D"/>
    <w:rsid w:val="009C1818"/>
    <w:rsid w:val="009C61C8"/>
    <w:rsid w:val="009D0470"/>
    <w:rsid w:val="009D3B26"/>
    <w:rsid w:val="009D5928"/>
    <w:rsid w:val="009E0595"/>
    <w:rsid w:val="009E3C28"/>
    <w:rsid w:val="009F1579"/>
    <w:rsid w:val="009F43FA"/>
    <w:rsid w:val="009F465D"/>
    <w:rsid w:val="009F7EDE"/>
    <w:rsid w:val="00A00800"/>
    <w:rsid w:val="00A013DD"/>
    <w:rsid w:val="00A035C3"/>
    <w:rsid w:val="00A05ACF"/>
    <w:rsid w:val="00A071CC"/>
    <w:rsid w:val="00A07D4F"/>
    <w:rsid w:val="00A15CB2"/>
    <w:rsid w:val="00A3089D"/>
    <w:rsid w:val="00A320C2"/>
    <w:rsid w:val="00A334EB"/>
    <w:rsid w:val="00A34176"/>
    <w:rsid w:val="00A34AFC"/>
    <w:rsid w:val="00A367C3"/>
    <w:rsid w:val="00A44A62"/>
    <w:rsid w:val="00A45CF4"/>
    <w:rsid w:val="00A46C66"/>
    <w:rsid w:val="00A508A1"/>
    <w:rsid w:val="00A55223"/>
    <w:rsid w:val="00A64046"/>
    <w:rsid w:val="00A734E0"/>
    <w:rsid w:val="00A7556D"/>
    <w:rsid w:val="00A77A0F"/>
    <w:rsid w:val="00A90058"/>
    <w:rsid w:val="00A960EB"/>
    <w:rsid w:val="00AA05DE"/>
    <w:rsid w:val="00AA0DCC"/>
    <w:rsid w:val="00AA24FB"/>
    <w:rsid w:val="00AA2787"/>
    <w:rsid w:val="00AA4254"/>
    <w:rsid w:val="00AB23F7"/>
    <w:rsid w:val="00AB4556"/>
    <w:rsid w:val="00AB588D"/>
    <w:rsid w:val="00AC08D5"/>
    <w:rsid w:val="00AD0D4C"/>
    <w:rsid w:val="00AD1EB3"/>
    <w:rsid w:val="00AD27F2"/>
    <w:rsid w:val="00AD2888"/>
    <w:rsid w:val="00AD4F2F"/>
    <w:rsid w:val="00AD66FF"/>
    <w:rsid w:val="00AD7361"/>
    <w:rsid w:val="00AE460E"/>
    <w:rsid w:val="00AE4A53"/>
    <w:rsid w:val="00AE55D7"/>
    <w:rsid w:val="00AF0FB2"/>
    <w:rsid w:val="00AF1DA9"/>
    <w:rsid w:val="00AF5CDF"/>
    <w:rsid w:val="00AF7D50"/>
    <w:rsid w:val="00B0608D"/>
    <w:rsid w:val="00B12DED"/>
    <w:rsid w:val="00B1483E"/>
    <w:rsid w:val="00B15D68"/>
    <w:rsid w:val="00B20500"/>
    <w:rsid w:val="00B246BB"/>
    <w:rsid w:val="00B24868"/>
    <w:rsid w:val="00B3051F"/>
    <w:rsid w:val="00B45F08"/>
    <w:rsid w:val="00B50E70"/>
    <w:rsid w:val="00B50F07"/>
    <w:rsid w:val="00B51157"/>
    <w:rsid w:val="00B51D0C"/>
    <w:rsid w:val="00B55142"/>
    <w:rsid w:val="00B633EC"/>
    <w:rsid w:val="00B651EA"/>
    <w:rsid w:val="00B70EE9"/>
    <w:rsid w:val="00B74B9A"/>
    <w:rsid w:val="00B76C68"/>
    <w:rsid w:val="00B92481"/>
    <w:rsid w:val="00BA1A67"/>
    <w:rsid w:val="00BA25C5"/>
    <w:rsid w:val="00BA60E0"/>
    <w:rsid w:val="00BB1129"/>
    <w:rsid w:val="00BB253E"/>
    <w:rsid w:val="00BB40A7"/>
    <w:rsid w:val="00BB5BFB"/>
    <w:rsid w:val="00BB6A57"/>
    <w:rsid w:val="00BB7C93"/>
    <w:rsid w:val="00BC5F37"/>
    <w:rsid w:val="00BC67CC"/>
    <w:rsid w:val="00BD064E"/>
    <w:rsid w:val="00BE2FEF"/>
    <w:rsid w:val="00BE3A0E"/>
    <w:rsid w:val="00BE7AAC"/>
    <w:rsid w:val="00BE7F20"/>
    <w:rsid w:val="00BF3127"/>
    <w:rsid w:val="00BF7727"/>
    <w:rsid w:val="00C00F3F"/>
    <w:rsid w:val="00C03A4E"/>
    <w:rsid w:val="00C064BC"/>
    <w:rsid w:val="00C1282F"/>
    <w:rsid w:val="00C14625"/>
    <w:rsid w:val="00C1680E"/>
    <w:rsid w:val="00C21752"/>
    <w:rsid w:val="00C21D4C"/>
    <w:rsid w:val="00C26B6D"/>
    <w:rsid w:val="00C301BF"/>
    <w:rsid w:val="00C403B8"/>
    <w:rsid w:val="00C471DA"/>
    <w:rsid w:val="00C47909"/>
    <w:rsid w:val="00C760D0"/>
    <w:rsid w:val="00C76913"/>
    <w:rsid w:val="00C77BFB"/>
    <w:rsid w:val="00C8036E"/>
    <w:rsid w:val="00C92957"/>
    <w:rsid w:val="00C94E44"/>
    <w:rsid w:val="00C95A03"/>
    <w:rsid w:val="00CA2312"/>
    <w:rsid w:val="00CA2A69"/>
    <w:rsid w:val="00CA3DDE"/>
    <w:rsid w:val="00CA7B24"/>
    <w:rsid w:val="00CC2EC6"/>
    <w:rsid w:val="00CD2AE4"/>
    <w:rsid w:val="00CE357E"/>
    <w:rsid w:val="00CF2AEE"/>
    <w:rsid w:val="00CF7336"/>
    <w:rsid w:val="00D03934"/>
    <w:rsid w:val="00D074E1"/>
    <w:rsid w:val="00D2294E"/>
    <w:rsid w:val="00D25EDF"/>
    <w:rsid w:val="00D25F93"/>
    <w:rsid w:val="00D274D6"/>
    <w:rsid w:val="00D3038C"/>
    <w:rsid w:val="00D3384B"/>
    <w:rsid w:val="00D3410B"/>
    <w:rsid w:val="00D3628A"/>
    <w:rsid w:val="00D362E8"/>
    <w:rsid w:val="00D40495"/>
    <w:rsid w:val="00D40DFA"/>
    <w:rsid w:val="00D55AC2"/>
    <w:rsid w:val="00D572DD"/>
    <w:rsid w:val="00D57EA5"/>
    <w:rsid w:val="00D60148"/>
    <w:rsid w:val="00D61B4C"/>
    <w:rsid w:val="00D710B1"/>
    <w:rsid w:val="00D742F6"/>
    <w:rsid w:val="00D76D59"/>
    <w:rsid w:val="00D909CD"/>
    <w:rsid w:val="00D94363"/>
    <w:rsid w:val="00D974F7"/>
    <w:rsid w:val="00DA59A3"/>
    <w:rsid w:val="00DA6F6A"/>
    <w:rsid w:val="00DB2021"/>
    <w:rsid w:val="00DB3EB7"/>
    <w:rsid w:val="00DB4ADE"/>
    <w:rsid w:val="00DC1DBF"/>
    <w:rsid w:val="00DC2FC7"/>
    <w:rsid w:val="00DD51A8"/>
    <w:rsid w:val="00DD63E2"/>
    <w:rsid w:val="00DE0E6C"/>
    <w:rsid w:val="00DE1017"/>
    <w:rsid w:val="00DF661C"/>
    <w:rsid w:val="00DF721C"/>
    <w:rsid w:val="00E036F1"/>
    <w:rsid w:val="00E11189"/>
    <w:rsid w:val="00E24F89"/>
    <w:rsid w:val="00E30147"/>
    <w:rsid w:val="00E32735"/>
    <w:rsid w:val="00E32B45"/>
    <w:rsid w:val="00E349AE"/>
    <w:rsid w:val="00E36588"/>
    <w:rsid w:val="00E3746A"/>
    <w:rsid w:val="00E43C49"/>
    <w:rsid w:val="00E43E5D"/>
    <w:rsid w:val="00E51112"/>
    <w:rsid w:val="00E57E03"/>
    <w:rsid w:val="00E675F9"/>
    <w:rsid w:val="00E746B8"/>
    <w:rsid w:val="00E7545F"/>
    <w:rsid w:val="00E93823"/>
    <w:rsid w:val="00E949B6"/>
    <w:rsid w:val="00E96066"/>
    <w:rsid w:val="00EB11DC"/>
    <w:rsid w:val="00EB4F63"/>
    <w:rsid w:val="00EC0A0B"/>
    <w:rsid w:val="00EC3155"/>
    <w:rsid w:val="00EC3C08"/>
    <w:rsid w:val="00EC74E7"/>
    <w:rsid w:val="00EC7C12"/>
    <w:rsid w:val="00ED1922"/>
    <w:rsid w:val="00ED3BEA"/>
    <w:rsid w:val="00ED5BAE"/>
    <w:rsid w:val="00EE0D4A"/>
    <w:rsid w:val="00EE695E"/>
    <w:rsid w:val="00EF5DD7"/>
    <w:rsid w:val="00F0229B"/>
    <w:rsid w:val="00F0312D"/>
    <w:rsid w:val="00F034A7"/>
    <w:rsid w:val="00F04744"/>
    <w:rsid w:val="00F104B4"/>
    <w:rsid w:val="00F14FC7"/>
    <w:rsid w:val="00F158FB"/>
    <w:rsid w:val="00F21095"/>
    <w:rsid w:val="00F219C2"/>
    <w:rsid w:val="00F22AA7"/>
    <w:rsid w:val="00F26807"/>
    <w:rsid w:val="00F37FB6"/>
    <w:rsid w:val="00F5040C"/>
    <w:rsid w:val="00F50945"/>
    <w:rsid w:val="00F511BC"/>
    <w:rsid w:val="00F519A8"/>
    <w:rsid w:val="00F523D8"/>
    <w:rsid w:val="00F53983"/>
    <w:rsid w:val="00F569DC"/>
    <w:rsid w:val="00F61A88"/>
    <w:rsid w:val="00F62099"/>
    <w:rsid w:val="00F63FFB"/>
    <w:rsid w:val="00F64924"/>
    <w:rsid w:val="00F6508B"/>
    <w:rsid w:val="00F66CE7"/>
    <w:rsid w:val="00F74954"/>
    <w:rsid w:val="00F76B63"/>
    <w:rsid w:val="00F807D1"/>
    <w:rsid w:val="00F83857"/>
    <w:rsid w:val="00F849CD"/>
    <w:rsid w:val="00F85F61"/>
    <w:rsid w:val="00FA06A5"/>
    <w:rsid w:val="00FA155B"/>
    <w:rsid w:val="00FA539E"/>
    <w:rsid w:val="00FB4847"/>
    <w:rsid w:val="00FD0AC8"/>
    <w:rsid w:val="00FD578E"/>
    <w:rsid w:val="00FD68A8"/>
    <w:rsid w:val="00FD6EED"/>
    <w:rsid w:val="00FE0736"/>
    <w:rsid w:val="00FE7030"/>
    <w:rsid w:val="00FE74C7"/>
    <w:rsid w:val="00FE7AF5"/>
    <w:rsid w:val="00FF5A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style>
  <w:style w:type="paragraph" w:styleId="Nagwek5">
    <w:name w:val="heading 5"/>
    <w:basedOn w:val="Normalny"/>
    <w:next w:val="Normalny"/>
    <w:qFormat/>
    <w:rsid w:val="00B3051F"/>
    <w:pPr>
      <w:keepNext/>
      <w:ind w:left="3540" w:firstLine="571"/>
      <w:outlineLvl w:val="4"/>
    </w:pPr>
    <w:rPr>
      <w:sz w:val="28"/>
    </w:rPr>
  </w:style>
  <w:style w:type="paragraph" w:styleId="Nagwek6">
    <w:name w:val="heading 6"/>
    <w:basedOn w:val="Normalny"/>
    <w:next w:val="Normalny"/>
    <w:qFormat/>
    <w:rsid w:val="00FE7AF5"/>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ind w:left="2552" w:hanging="2552"/>
      <w:jc w:val="both"/>
    </w:pPr>
    <w:rPr>
      <w:sz w:val="28"/>
    </w:rPr>
  </w:style>
  <w:style w:type="paragraph" w:styleId="Tytu">
    <w:name w:val="Title"/>
    <w:basedOn w:val="Normalny"/>
    <w:qFormat/>
    <w:pPr>
      <w:jc w:val="center"/>
    </w:pPr>
    <w:rPr>
      <w:rFonts w:ascii="Arial" w:hAnsi="Arial"/>
      <w:sz w:val="28"/>
    </w:rPr>
  </w:style>
  <w:style w:type="paragraph" w:styleId="Tekstpodstawowy">
    <w:name w:val="Body Text"/>
    <w:basedOn w:val="Normalny"/>
    <w:link w:val="TekstpodstawowyZnak"/>
    <w:pPr>
      <w:jc w:val="both"/>
    </w:pPr>
  </w:style>
  <w:style w:type="paragraph" w:styleId="Tekstpodstawowy3">
    <w:name w:val="Body Text 3"/>
    <w:basedOn w:val="Normalny"/>
    <w:link w:val="Tekstpodstawowy3Znak"/>
    <w:pPr>
      <w:spacing w:line="360" w:lineRule="auto"/>
    </w:pPr>
    <w:rPr>
      <w:rFonts w:ascii="Arial" w:hAnsi="Arial"/>
      <w:sz w:val="22"/>
    </w:rPr>
  </w:style>
  <w:style w:type="paragraph" w:styleId="Tekstpodstawowywcity2">
    <w:name w:val="Body Text Indent 2"/>
    <w:basedOn w:val="Normalny"/>
    <w:pPr>
      <w:spacing w:line="360" w:lineRule="auto"/>
      <w:ind w:left="360"/>
      <w:jc w:val="both"/>
    </w:pPr>
    <w:rPr>
      <w:rFonts w:ascii="Arial" w:hAnsi="Arial"/>
      <w:sz w:val="22"/>
    </w:rPr>
  </w:style>
  <w:style w:type="paragraph" w:styleId="Tekstpodstawowywcity3">
    <w:name w:val="Body Text Indent 3"/>
    <w:basedOn w:val="Normalny"/>
    <w:pPr>
      <w:spacing w:line="360" w:lineRule="auto"/>
      <w:ind w:firstLine="708"/>
      <w:jc w:val="both"/>
    </w:pPr>
    <w:rPr>
      <w:rFonts w:ascii="Arial" w:hAnsi="Arial"/>
      <w:sz w:val="22"/>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styleId="Tekstpodstawowy2">
    <w:name w:val="Body Text 2"/>
    <w:basedOn w:val="Normalny"/>
    <w:pPr>
      <w:spacing w:line="360" w:lineRule="auto"/>
      <w:jc w:val="both"/>
    </w:pPr>
    <w:rPr>
      <w:rFonts w:ascii="Arial" w:hAnsi="Arial"/>
      <w:sz w:val="22"/>
    </w:rPr>
  </w:style>
  <w:style w:type="paragraph" w:styleId="Tekstdymka">
    <w:name w:val="Balloon Text"/>
    <w:basedOn w:val="Normalny"/>
    <w:semiHidden/>
    <w:rsid w:val="000242A5"/>
    <w:rPr>
      <w:rFonts w:ascii="Tahoma" w:hAnsi="Tahoma" w:cs="Tahoma"/>
      <w:sz w:val="16"/>
      <w:szCs w:val="16"/>
    </w:rPr>
  </w:style>
  <w:style w:type="paragraph" w:customStyle="1" w:styleId="ZnakZnakZnakZnakZnakZnakZnakZnakZnakZnak">
    <w:name w:val="Znak Znak Znak Znak Znak Znak Znak Znak Znak Znak"/>
    <w:basedOn w:val="Normalny"/>
    <w:rsid w:val="0076513F"/>
  </w:style>
  <w:style w:type="paragraph" w:customStyle="1" w:styleId="Tekstpodstawowywcity31">
    <w:name w:val="Tekst podstawowy wcięty 31"/>
    <w:basedOn w:val="Normalny"/>
    <w:rsid w:val="00F5040C"/>
    <w:pPr>
      <w:ind w:left="1276" w:hanging="425"/>
      <w:jc w:val="both"/>
    </w:pPr>
    <w:rPr>
      <w:sz w:val="28"/>
    </w:rPr>
  </w:style>
  <w:style w:type="paragraph" w:styleId="Tekstprzypisukocowego">
    <w:name w:val="endnote text"/>
    <w:basedOn w:val="Normalny"/>
    <w:semiHidden/>
    <w:rsid w:val="00962D6A"/>
  </w:style>
  <w:style w:type="character" w:styleId="Odwoanieprzypisukocowego">
    <w:name w:val="endnote reference"/>
    <w:semiHidden/>
    <w:rsid w:val="00962D6A"/>
    <w:rPr>
      <w:vertAlign w:val="superscript"/>
    </w:rPr>
  </w:style>
  <w:style w:type="paragraph" w:customStyle="1" w:styleId="ZnakZnakZnakZnak">
    <w:name w:val="Znak Znak Znak Znak"/>
    <w:basedOn w:val="Normalny"/>
    <w:rsid w:val="00474B6B"/>
  </w:style>
  <w:style w:type="paragraph" w:customStyle="1" w:styleId="Styl">
    <w:name w:val="Styl"/>
    <w:rsid w:val="00474B6B"/>
    <w:pPr>
      <w:widowControl w:val="0"/>
      <w:autoSpaceDE w:val="0"/>
      <w:autoSpaceDN w:val="0"/>
      <w:adjustRightInd w:val="0"/>
    </w:pPr>
    <w:rPr>
      <w:sz w:val="24"/>
      <w:szCs w:val="24"/>
    </w:rPr>
  </w:style>
  <w:style w:type="paragraph" w:styleId="Tekstprzypisudolnego">
    <w:name w:val="footnote text"/>
    <w:basedOn w:val="Normalny"/>
    <w:semiHidden/>
    <w:rsid w:val="00707529"/>
  </w:style>
  <w:style w:type="character" w:styleId="Odwoanieprzypisudolnego">
    <w:name w:val="footnote reference"/>
    <w:semiHidden/>
    <w:rsid w:val="00707529"/>
    <w:rPr>
      <w:vertAlign w:val="superscript"/>
    </w:rPr>
  </w:style>
  <w:style w:type="paragraph" w:customStyle="1" w:styleId="Plandokumentu">
    <w:name w:val="Plan dokumentu"/>
    <w:basedOn w:val="Normalny"/>
    <w:semiHidden/>
    <w:rsid w:val="00107F11"/>
    <w:pPr>
      <w:shd w:val="clear" w:color="auto" w:fill="000080"/>
    </w:pPr>
    <w:rPr>
      <w:rFonts w:ascii="Tahoma" w:hAnsi="Tahoma" w:cs="Tahoma"/>
    </w:rPr>
  </w:style>
  <w:style w:type="character" w:customStyle="1" w:styleId="TekstpodstawowyZnak">
    <w:name w:val="Tekst podstawowy Znak"/>
    <w:basedOn w:val="Domylnaczcionkaakapitu"/>
    <w:link w:val="Tekstpodstawowy"/>
    <w:rsid w:val="00D362E8"/>
  </w:style>
  <w:style w:type="paragraph" w:styleId="Akapitzlist">
    <w:name w:val="List Paragraph"/>
    <w:basedOn w:val="Normalny"/>
    <w:uiPriority w:val="34"/>
    <w:qFormat/>
    <w:rsid w:val="00D362E8"/>
    <w:pPr>
      <w:ind w:left="720"/>
      <w:contextualSpacing/>
    </w:pPr>
    <w:rPr>
      <w:sz w:val="24"/>
      <w:szCs w:val="24"/>
    </w:rPr>
  </w:style>
  <w:style w:type="character" w:customStyle="1" w:styleId="Teksttreci">
    <w:name w:val="Tekst treści_"/>
    <w:link w:val="Teksttreci0"/>
    <w:rsid w:val="00392795"/>
    <w:rPr>
      <w:sz w:val="23"/>
      <w:szCs w:val="23"/>
      <w:shd w:val="clear" w:color="auto" w:fill="FFFFFF"/>
    </w:rPr>
  </w:style>
  <w:style w:type="paragraph" w:customStyle="1" w:styleId="Teksttreci0">
    <w:name w:val="Tekst treści"/>
    <w:basedOn w:val="Normalny"/>
    <w:link w:val="Teksttreci"/>
    <w:rsid w:val="00392795"/>
    <w:pPr>
      <w:widowControl w:val="0"/>
      <w:shd w:val="clear" w:color="auto" w:fill="FFFFFF"/>
      <w:spacing w:before="180" w:after="360" w:line="0" w:lineRule="atLeast"/>
      <w:jc w:val="center"/>
    </w:pPr>
    <w:rPr>
      <w:sz w:val="23"/>
      <w:szCs w:val="23"/>
    </w:rPr>
  </w:style>
  <w:style w:type="character" w:styleId="Odwoaniedokomentarza">
    <w:name w:val="annotation reference"/>
    <w:rsid w:val="00AD27F2"/>
    <w:rPr>
      <w:sz w:val="16"/>
      <w:szCs w:val="16"/>
    </w:rPr>
  </w:style>
  <w:style w:type="paragraph" w:styleId="Tekstkomentarza">
    <w:name w:val="annotation text"/>
    <w:basedOn w:val="Normalny"/>
    <w:link w:val="TekstkomentarzaZnak"/>
    <w:rsid w:val="00AD27F2"/>
  </w:style>
  <w:style w:type="character" w:customStyle="1" w:styleId="TekstkomentarzaZnak">
    <w:name w:val="Tekst komentarza Znak"/>
    <w:basedOn w:val="Domylnaczcionkaakapitu"/>
    <w:link w:val="Tekstkomentarza"/>
    <w:rsid w:val="00AD27F2"/>
  </w:style>
  <w:style w:type="paragraph" w:styleId="Tematkomentarza">
    <w:name w:val="annotation subject"/>
    <w:basedOn w:val="Tekstkomentarza"/>
    <w:next w:val="Tekstkomentarza"/>
    <w:link w:val="TematkomentarzaZnak"/>
    <w:rsid w:val="00AD27F2"/>
    <w:rPr>
      <w:b/>
      <w:bCs/>
    </w:rPr>
  </w:style>
  <w:style w:type="character" w:customStyle="1" w:styleId="TematkomentarzaZnak">
    <w:name w:val="Temat komentarza Znak"/>
    <w:link w:val="Tematkomentarza"/>
    <w:rsid w:val="00AD27F2"/>
    <w:rPr>
      <w:b/>
      <w:bCs/>
    </w:rPr>
  </w:style>
  <w:style w:type="paragraph" w:styleId="Nagwek">
    <w:name w:val="header"/>
    <w:basedOn w:val="Normalny"/>
    <w:link w:val="NagwekZnak"/>
    <w:rsid w:val="00A64046"/>
    <w:pPr>
      <w:tabs>
        <w:tab w:val="center" w:pos="4536"/>
        <w:tab w:val="right" w:pos="9072"/>
      </w:tabs>
    </w:pPr>
  </w:style>
  <w:style w:type="character" w:customStyle="1" w:styleId="NagwekZnak">
    <w:name w:val="Nagłówek Znak"/>
    <w:basedOn w:val="Domylnaczcionkaakapitu"/>
    <w:link w:val="Nagwek"/>
    <w:rsid w:val="00A64046"/>
  </w:style>
  <w:style w:type="paragraph" w:customStyle="1" w:styleId="Titreobjet">
    <w:name w:val="Titre objet"/>
    <w:basedOn w:val="Normalny"/>
    <w:next w:val="Normalny"/>
    <w:rsid w:val="008F738D"/>
    <w:pPr>
      <w:spacing w:before="360" w:after="360"/>
      <w:jc w:val="center"/>
    </w:pPr>
    <w:rPr>
      <w:b/>
      <w:snapToGrid w:val="0"/>
      <w:sz w:val="24"/>
      <w:szCs w:val="24"/>
      <w:lang w:eastAsia="en-GB"/>
    </w:rPr>
  </w:style>
  <w:style w:type="paragraph" w:customStyle="1" w:styleId="Typedudocument">
    <w:name w:val="Type du document"/>
    <w:basedOn w:val="Normalny"/>
    <w:next w:val="Titreobjet"/>
    <w:rsid w:val="008F738D"/>
    <w:pPr>
      <w:spacing w:before="360"/>
      <w:jc w:val="center"/>
    </w:pPr>
    <w:rPr>
      <w:b/>
      <w:sz w:val="24"/>
      <w:szCs w:val="24"/>
      <w:lang w:eastAsia="en-US"/>
    </w:rPr>
  </w:style>
  <w:style w:type="paragraph" w:customStyle="1" w:styleId="Default">
    <w:name w:val="Default"/>
    <w:rsid w:val="000D2508"/>
    <w:pPr>
      <w:autoSpaceDE w:val="0"/>
      <w:autoSpaceDN w:val="0"/>
      <w:adjustRightInd w:val="0"/>
    </w:pPr>
    <w:rPr>
      <w:color w:val="000000"/>
      <w:sz w:val="24"/>
      <w:szCs w:val="24"/>
    </w:rPr>
  </w:style>
  <w:style w:type="character" w:customStyle="1" w:styleId="Tekstpodstawowy3Znak">
    <w:name w:val="Tekst podstawowy 3 Znak"/>
    <w:link w:val="Tekstpodstawowy3"/>
    <w:rsid w:val="003A29DD"/>
    <w:rPr>
      <w:rFonts w:ascii="Arial" w:hAnsi="Arial"/>
      <w:sz w:val="22"/>
    </w:rPr>
  </w:style>
  <w:style w:type="character" w:customStyle="1" w:styleId="StopkaZnak">
    <w:name w:val="Stopka Znak"/>
    <w:basedOn w:val="Domylnaczcionkaakapitu"/>
    <w:link w:val="Stopka"/>
    <w:uiPriority w:val="99"/>
    <w:rsid w:val="007353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style>
  <w:style w:type="paragraph" w:styleId="Nagwek5">
    <w:name w:val="heading 5"/>
    <w:basedOn w:val="Normalny"/>
    <w:next w:val="Normalny"/>
    <w:qFormat/>
    <w:rsid w:val="00B3051F"/>
    <w:pPr>
      <w:keepNext/>
      <w:ind w:left="3540" w:firstLine="571"/>
      <w:outlineLvl w:val="4"/>
    </w:pPr>
    <w:rPr>
      <w:sz w:val="28"/>
    </w:rPr>
  </w:style>
  <w:style w:type="paragraph" w:styleId="Nagwek6">
    <w:name w:val="heading 6"/>
    <w:basedOn w:val="Normalny"/>
    <w:next w:val="Normalny"/>
    <w:qFormat/>
    <w:rsid w:val="00FE7AF5"/>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ind w:left="2552" w:hanging="2552"/>
      <w:jc w:val="both"/>
    </w:pPr>
    <w:rPr>
      <w:sz w:val="28"/>
    </w:rPr>
  </w:style>
  <w:style w:type="paragraph" w:styleId="Tytu">
    <w:name w:val="Title"/>
    <w:basedOn w:val="Normalny"/>
    <w:qFormat/>
    <w:pPr>
      <w:jc w:val="center"/>
    </w:pPr>
    <w:rPr>
      <w:rFonts w:ascii="Arial" w:hAnsi="Arial"/>
      <w:sz w:val="28"/>
    </w:rPr>
  </w:style>
  <w:style w:type="paragraph" w:styleId="Tekstpodstawowy">
    <w:name w:val="Body Text"/>
    <w:basedOn w:val="Normalny"/>
    <w:link w:val="TekstpodstawowyZnak"/>
    <w:pPr>
      <w:jc w:val="both"/>
    </w:pPr>
  </w:style>
  <w:style w:type="paragraph" w:styleId="Tekstpodstawowy3">
    <w:name w:val="Body Text 3"/>
    <w:basedOn w:val="Normalny"/>
    <w:link w:val="Tekstpodstawowy3Znak"/>
    <w:pPr>
      <w:spacing w:line="360" w:lineRule="auto"/>
    </w:pPr>
    <w:rPr>
      <w:rFonts w:ascii="Arial" w:hAnsi="Arial"/>
      <w:sz w:val="22"/>
    </w:rPr>
  </w:style>
  <w:style w:type="paragraph" w:styleId="Tekstpodstawowywcity2">
    <w:name w:val="Body Text Indent 2"/>
    <w:basedOn w:val="Normalny"/>
    <w:pPr>
      <w:spacing w:line="360" w:lineRule="auto"/>
      <w:ind w:left="360"/>
      <w:jc w:val="both"/>
    </w:pPr>
    <w:rPr>
      <w:rFonts w:ascii="Arial" w:hAnsi="Arial"/>
      <w:sz w:val="22"/>
    </w:rPr>
  </w:style>
  <w:style w:type="paragraph" w:styleId="Tekstpodstawowywcity3">
    <w:name w:val="Body Text Indent 3"/>
    <w:basedOn w:val="Normalny"/>
    <w:pPr>
      <w:spacing w:line="360" w:lineRule="auto"/>
      <w:ind w:firstLine="708"/>
      <w:jc w:val="both"/>
    </w:pPr>
    <w:rPr>
      <w:rFonts w:ascii="Arial" w:hAnsi="Arial"/>
      <w:sz w:val="22"/>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styleId="Tekstpodstawowy2">
    <w:name w:val="Body Text 2"/>
    <w:basedOn w:val="Normalny"/>
    <w:pPr>
      <w:spacing w:line="360" w:lineRule="auto"/>
      <w:jc w:val="both"/>
    </w:pPr>
    <w:rPr>
      <w:rFonts w:ascii="Arial" w:hAnsi="Arial"/>
      <w:sz w:val="22"/>
    </w:rPr>
  </w:style>
  <w:style w:type="paragraph" w:styleId="Tekstdymka">
    <w:name w:val="Balloon Text"/>
    <w:basedOn w:val="Normalny"/>
    <w:semiHidden/>
    <w:rsid w:val="000242A5"/>
    <w:rPr>
      <w:rFonts w:ascii="Tahoma" w:hAnsi="Tahoma" w:cs="Tahoma"/>
      <w:sz w:val="16"/>
      <w:szCs w:val="16"/>
    </w:rPr>
  </w:style>
  <w:style w:type="paragraph" w:customStyle="1" w:styleId="ZnakZnakZnakZnakZnakZnakZnakZnakZnakZnak">
    <w:name w:val="Znak Znak Znak Znak Znak Znak Znak Znak Znak Znak"/>
    <w:basedOn w:val="Normalny"/>
    <w:rsid w:val="0076513F"/>
  </w:style>
  <w:style w:type="paragraph" w:customStyle="1" w:styleId="Tekstpodstawowywcity31">
    <w:name w:val="Tekst podstawowy wcięty 31"/>
    <w:basedOn w:val="Normalny"/>
    <w:rsid w:val="00F5040C"/>
    <w:pPr>
      <w:ind w:left="1276" w:hanging="425"/>
      <w:jc w:val="both"/>
    </w:pPr>
    <w:rPr>
      <w:sz w:val="28"/>
    </w:rPr>
  </w:style>
  <w:style w:type="paragraph" w:styleId="Tekstprzypisukocowego">
    <w:name w:val="endnote text"/>
    <w:basedOn w:val="Normalny"/>
    <w:semiHidden/>
    <w:rsid w:val="00962D6A"/>
  </w:style>
  <w:style w:type="character" w:styleId="Odwoanieprzypisukocowego">
    <w:name w:val="endnote reference"/>
    <w:semiHidden/>
    <w:rsid w:val="00962D6A"/>
    <w:rPr>
      <w:vertAlign w:val="superscript"/>
    </w:rPr>
  </w:style>
  <w:style w:type="paragraph" w:customStyle="1" w:styleId="ZnakZnakZnakZnak">
    <w:name w:val="Znak Znak Znak Znak"/>
    <w:basedOn w:val="Normalny"/>
    <w:rsid w:val="00474B6B"/>
  </w:style>
  <w:style w:type="paragraph" w:customStyle="1" w:styleId="Styl">
    <w:name w:val="Styl"/>
    <w:rsid w:val="00474B6B"/>
    <w:pPr>
      <w:widowControl w:val="0"/>
      <w:autoSpaceDE w:val="0"/>
      <w:autoSpaceDN w:val="0"/>
      <w:adjustRightInd w:val="0"/>
    </w:pPr>
    <w:rPr>
      <w:sz w:val="24"/>
      <w:szCs w:val="24"/>
    </w:rPr>
  </w:style>
  <w:style w:type="paragraph" w:styleId="Tekstprzypisudolnego">
    <w:name w:val="footnote text"/>
    <w:basedOn w:val="Normalny"/>
    <w:semiHidden/>
    <w:rsid w:val="00707529"/>
  </w:style>
  <w:style w:type="character" w:styleId="Odwoanieprzypisudolnego">
    <w:name w:val="footnote reference"/>
    <w:semiHidden/>
    <w:rsid w:val="00707529"/>
    <w:rPr>
      <w:vertAlign w:val="superscript"/>
    </w:rPr>
  </w:style>
  <w:style w:type="paragraph" w:customStyle="1" w:styleId="Plandokumentu">
    <w:name w:val="Plan dokumentu"/>
    <w:basedOn w:val="Normalny"/>
    <w:semiHidden/>
    <w:rsid w:val="00107F11"/>
    <w:pPr>
      <w:shd w:val="clear" w:color="auto" w:fill="000080"/>
    </w:pPr>
    <w:rPr>
      <w:rFonts w:ascii="Tahoma" w:hAnsi="Tahoma" w:cs="Tahoma"/>
    </w:rPr>
  </w:style>
  <w:style w:type="character" w:customStyle="1" w:styleId="TekstpodstawowyZnak">
    <w:name w:val="Tekst podstawowy Znak"/>
    <w:basedOn w:val="Domylnaczcionkaakapitu"/>
    <w:link w:val="Tekstpodstawowy"/>
    <w:rsid w:val="00D362E8"/>
  </w:style>
  <w:style w:type="paragraph" w:styleId="Akapitzlist">
    <w:name w:val="List Paragraph"/>
    <w:basedOn w:val="Normalny"/>
    <w:uiPriority w:val="34"/>
    <w:qFormat/>
    <w:rsid w:val="00D362E8"/>
    <w:pPr>
      <w:ind w:left="720"/>
      <w:contextualSpacing/>
    </w:pPr>
    <w:rPr>
      <w:sz w:val="24"/>
      <w:szCs w:val="24"/>
    </w:rPr>
  </w:style>
  <w:style w:type="character" w:customStyle="1" w:styleId="Teksttreci">
    <w:name w:val="Tekst treści_"/>
    <w:link w:val="Teksttreci0"/>
    <w:rsid w:val="00392795"/>
    <w:rPr>
      <w:sz w:val="23"/>
      <w:szCs w:val="23"/>
      <w:shd w:val="clear" w:color="auto" w:fill="FFFFFF"/>
    </w:rPr>
  </w:style>
  <w:style w:type="paragraph" w:customStyle="1" w:styleId="Teksttreci0">
    <w:name w:val="Tekst treści"/>
    <w:basedOn w:val="Normalny"/>
    <w:link w:val="Teksttreci"/>
    <w:rsid w:val="00392795"/>
    <w:pPr>
      <w:widowControl w:val="0"/>
      <w:shd w:val="clear" w:color="auto" w:fill="FFFFFF"/>
      <w:spacing w:before="180" w:after="360" w:line="0" w:lineRule="atLeast"/>
      <w:jc w:val="center"/>
    </w:pPr>
    <w:rPr>
      <w:sz w:val="23"/>
      <w:szCs w:val="23"/>
    </w:rPr>
  </w:style>
  <w:style w:type="character" w:styleId="Odwoaniedokomentarza">
    <w:name w:val="annotation reference"/>
    <w:rsid w:val="00AD27F2"/>
    <w:rPr>
      <w:sz w:val="16"/>
      <w:szCs w:val="16"/>
    </w:rPr>
  </w:style>
  <w:style w:type="paragraph" w:styleId="Tekstkomentarza">
    <w:name w:val="annotation text"/>
    <w:basedOn w:val="Normalny"/>
    <w:link w:val="TekstkomentarzaZnak"/>
    <w:rsid w:val="00AD27F2"/>
  </w:style>
  <w:style w:type="character" w:customStyle="1" w:styleId="TekstkomentarzaZnak">
    <w:name w:val="Tekst komentarza Znak"/>
    <w:basedOn w:val="Domylnaczcionkaakapitu"/>
    <w:link w:val="Tekstkomentarza"/>
    <w:rsid w:val="00AD27F2"/>
  </w:style>
  <w:style w:type="paragraph" w:styleId="Tematkomentarza">
    <w:name w:val="annotation subject"/>
    <w:basedOn w:val="Tekstkomentarza"/>
    <w:next w:val="Tekstkomentarza"/>
    <w:link w:val="TematkomentarzaZnak"/>
    <w:rsid w:val="00AD27F2"/>
    <w:rPr>
      <w:b/>
      <w:bCs/>
    </w:rPr>
  </w:style>
  <w:style w:type="character" w:customStyle="1" w:styleId="TematkomentarzaZnak">
    <w:name w:val="Temat komentarza Znak"/>
    <w:link w:val="Tematkomentarza"/>
    <w:rsid w:val="00AD27F2"/>
    <w:rPr>
      <w:b/>
      <w:bCs/>
    </w:rPr>
  </w:style>
  <w:style w:type="paragraph" w:styleId="Nagwek">
    <w:name w:val="header"/>
    <w:basedOn w:val="Normalny"/>
    <w:link w:val="NagwekZnak"/>
    <w:rsid w:val="00A64046"/>
    <w:pPr>
      <w:tabs>
        <w:tab w:val="center" w:pos="4536"/>
        <w:tab w:val="right" w:pos="9072"/>
      </w:tabs>
    </w:pPr>
  </w:style>
  <w:style w:type="character" w:customStyle="1" w:styleId="NagwekZnak">
    <w:name w:val="Nagłówek Znak"/>
    <w:basedOn w:val="Domylnaczcionkaakapitu"/>
    <w:link w:val="Nagwek"/>
    <w:rsid w:val="00A64046"/>
  </w:style>
  <w:style w:type="paragraph" w:customStyle="1" w:styleId="Titreobjet">
    <w:name w:val="Titre objet"/>
    <w:basedOn w:val="Normalny"/>
    <w:next w:val="Normalny"/>
    <w:rsid w:val="008F738D"/>
    <w:pPr>
      <w:spacing w:before="360" w:after="360"/>
      <w:jc w:val="center"/>
    </w:pPr>
    <w:rPr>
      <w:b/>
      <w:snapToGrid w:val="0"/>
      <w:sz w:val="24"/>
      <w:szCs w:val="24"/>
      <w:lang w:eastAsia="en-GB"/>
    </w:rPr>
  </w:style>
  <w:style w:type="paragraph" w:customStyle="1" w:styleId="Typedudocument">
    <w:name w:val="Type du document"/>
    <w:basedOn w:val="Normalny"/>
    <w:next w:val="Titreobjet"/>
    <w:rsid w:val="008F738D"/>
    <w:pPr>
      <w:spacing w:before="360"/>
      <w:jc w:val="center"/>
    </w:pPr>
    <w:rPr>
      <w:b/>
      <w:sz w:val="24"/>
      <w:szCs w:val="24"/>
      <w:lang w:eastAsia="en-US"/>
    </w:rPr>
  </w:style>
  <w:style w:type="paragraph" w:customStyle="1" w:styleId="Default">
    <w:name w:val="Default"/>
    <w:rsid w:val="000D2508"/>
    <w:pPr>
      <w:autoSpaceDE w:val="0"/>
      <w:autoSpaceDN w:val="0"/>
      <w:adjustRightInd w:val="0"/>
    </w:pPr>
    <w:rPr>
      <w:color w:val="000000"/>
      <w:sz w:val="24"/>
      <w:szCs w:val="24"/>
    </w:rPr>
  </w:style>
  <w:style w:type="character" w:customStyle="1" w:styleId="Tekstpodstawowy3Znak">
    <w:name w:val="Tekst podstawowy 3 Znak"/>
    <w:link w:val="Tekstpodstawowy3"/>
    <w:rsid w:val="003A29DD"/>
    <w:rPr>
      <w:rFonts w:ascii="Arial" w:hAnsi="Arial"/>
      <w:sz w:val="22"/>
    </w:rPr>
  </w:style>
  <w:style w:type="character" w:customStyle="1" w:styleId="StopkaZnak">
    <w:name w:val="Stopka Znak"/>
    <w:basedOn w:val="Domylnaczcionkaakapitu"/>
    <w:link w:val="Stopka"/>
    <w:uiPriority w:val="99"/>
    <w:rsid w:val="00735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426922">
      <w:bodyDiv w:val="1"/>
      <w:marLeft w:val="0"/>
      <w:marRight w:val="0"/>
      <w:marTop w:val="105"/>
      <w:marBottom w:val="105"/>
      <w:divBdr>
        <w:top w:val="none" w:sz="0" w:space="0" w:color="auto"/>
        <w:left w:val="none" w:sz="0" w:space="0" w:color="auto"/>
        <w:bottom w:val="none" w:sz="0" w:space="0" w:color="auto"/>
        <w:right w:val="none" w:sz="0" w:space="0" w:color="auto"/>
      </w:divBdr>
      <w:divsChild>
        <w:div w:id="925462330">
          <w:marLeft w:val="0"/>
          <w:marRight w:val="0"/>
          <w:marTop w:val="0"/>
          <w:marBottom w:val="0"/>
          <w:divBdr>
            <w:top w:val="none" w:sz="0" w:space="0" w:color="auto"/>
            <w:left w:val="none" w:sz="0" w:space="0" w:color="auto"/>
            <w:bottom w:val="none" w:sz="0" w:space="0" w:color="auto"/>
            <w:right w:val="none" w:sz="0" w:space="0" w:color="auto"/>
          </w:divBdr>
          <w:divsChild>
            <w:div w:id="181862778">
              <w:marLeft w:val="0"/>
              <w:marRight w:val="0"/>
              <w:marTop w:val="0"/>
              <w:marBottom w:val="0"/>
              <w:divBdr>
                <w:top w:val="none" w:sz="0" w:space="0" w:color="auto"/>
                <w:left w:val="none" w:sz="0" w:space="0" w:color="auto"/>
                <w:bottom w:val="none" w:sz="0" w:space="0" w:color="auto"/>
                <w:right w:val="none" w:sz="0" w:space="0" w:color="auto"/>
              </w:divBdr>
              <w:divsChild>
                <w:div w:id="1378772122">
                  <w:marLeft w:val="0"/>
                  <w:marRight w:val="0"/>
                  <w:marTop w:val="0"/>
                  <w:marBottom w:val="0"/>
                  <w:divBdr>
                    <w:top w:val="none" w:sz="0" w:space="0" w:color="auto"/>
                    <w:left w:val="none" w:sz="0" w:space="0" w:color="auto"/>
                    <w:bottom w:val="none" w:sz="0" w:space="0" w:color="auto"/>
                    <w:right w:val="none" w:sz="0" w:space="0" w:color="auto"/>
                  </w:divBdr>
                  <w:divsChild>
                    <w:div w:id="1847355742">
                      <w:marLeft w:val="0"/>
                      <w:marRight w:val="0"/>
                      <w:marTop w:val="0"/>
                      <w:marBottom w:val="0"/>
                      <w:divBdr>
                        <w:top w:val="none" w:sz="0" w:space="0" w:color="auto"/>
                        <w:left w:val="none" w:sz="0" w:space="0" w:color="auto"/>
                        <w:bottom w:val="none" w:sz="0" w:space="0" w:color="auto"/>
                        <w:right w:val="none" w:sz="0" w:space="0" w:color="auto"/>
                      </w:divBdr>
                      <w:divsChild>
                        <w:div w:id="602111824">
                          <w:marLeft w:val="0"/>
                          <w:marRight w:val="0"/>
                          <w:marTop w:val="0"/>
                          <w:marBottom w:val="0"/>
                          <w:divBdr>
                            <w:top w:val="none" w:sz="0" w:space="0" w:color="auto"/>
                            <w:left w:val="none" w:sz="0" w:space="0" w:color="auto"/>
                            <w:bottom w:val="none" w:sz="0" w:space="0" w:color="auto"/>
                            <w:right w:val="none" w:sz="0" w:space="0" w:color="auto"/>
                          </w:divBdr>
                        </w:div>
                        <w:div w:id="1092437530">
                          <w:marLeft w:val="0"/>
                          <w:marRight w:val="0"/>
                          <w:marTop w:val="0"/>
                          <w:marBottom w:val="0"/>
                          <w:divBdr>
                            <w:top w:val="none" w:sz="0" w:space="0" w:color="auto"/>
                            <w:left w:val="none" w:sz="0" w:space="0" w:color="auto"/>
                            <w:bottom w:val="none" w:sz="0" w:space="0" w:color="auto"/>
                            <w:right w:val="none" w:sz="0" w:space="0" w:color="auto"/>
                          </w:divBdr>
                          <w:divsChild>
                            <w:div w:id="369914986">
                              <w:marLeft w:val="0"/>
                              <w:marRight w:val="0"/>
                              <w:marTop w:val="0"/>
                              <w:marBottom w:val="0"/>
                              <w:divBdr>
                                <w:top w:val="none" w:sz="0" w:space="0" w:color="auto"/>
                                <w:left w:val="none" w:sz="0" w:space="0" w:color="auto"/>
                                <w:bottom w:val="none" w:sz="0" w:space="0" w:color="auto"/>
                                <w:right w:val="none" w:sz="0" w:space="0" w:color="auto"/>
                              </w:divBdr>
                            </w:div>
                          </w:divsChild>
                        </w:div>
                        <w:div w:id="128457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19AC08-E6C7-481C-9E8B-C7CB05E0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5270</Words>
  <Characters>33950</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UZASADNIENIE</vt:lpstr>
    </vt:vector>
  </TitlesOfParts>
  <Company>mpips</Company>
  <LinksUpToDate>false</LinksUpToDate>
  <CharactersWithSpaces>39142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mpips</dc:creator>
  <cp:lastModifiedBy>Ewa A. Genert</cp:lastModifiedBy>
  <cp:revision>2</cp:revision>
  <cp:lastPrinted>2018-02-07T15:05:00Z</cp:lastPrinted>
  <dcterms:created xsi:type="dcterms:W3CDTF">2018-02-27T13:26:00Z</dcterms:created>
  <dcterms:modified xsi:type="dcterms:W3CDTF">2018-02-27T13:26:00Z</dcterms:modified>
</cp:coreProperties>
</file>