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002" w:rsidRPr="00FE19C5" w:rsidRDefault="00F16002" w:rsidP="005A01F2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FE19C5">
        <w:rPr>
          <w:rFonts w:ascii="Arial" w:hAnsi="Arial" w:cs="Arial"/>
          <w:szCs w:val="24"/>
        </w:rPr>
        <w:t>PROJEKT</w:t>
      </w:r>
    </w:p>
    <w:p w:rsidR="00F16002" w:rsidRPr="00FE19C5" w:rsidRDefault="00F16002" w:rsidP="005A01F2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FE19C5" w:rsidRDefault="00F16002" w:rsidP="005A01F2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FE19C5" w:rsidRDefault="00F16002" w:rsidP="005A01F2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USTAWA</w:t>
      </w:r>
    </w:p>
    <w:p w:rsidR="00F16002" w:rsidRPr="00FE19C5" w:rsidRDefault="00F16002" w:rsidP="005A01F2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z dnia                         201</w:t>
      </w:r>
      <w:r w:rsidR="00E27AF7">
        <w:rPr>
          <w:rFonts w:ascii="Arial" w:hAnsi="Arial" w:cs="Arial"/>
          <w:b w:val="0"/>
          <w:bCs/>
          <w:szCs w:val="24"/>
        </w:rPr>
        <w:t>8</w:t>
      </w:r>
      <w:r w:rsidRPr="00FE19C5">
        <w:rPr>
          <w:rFonts w:ascii="Arial" w:hAnsi="Arial" w:cs="Arial"/>
          <w:b w:val="0"/>
          <w:bCs/>
          <w:szCs w:val="24"/>
        </w:rPr>
        <w:t xml:space="preserve"> r.</w:t>
      </w:r>
    </w:p>
    <w:p w:rsidR="00F16002" w:rsidRPr="00BC331B" w:rsidRDefault="00F16002" w:rsidP="005A01F2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  <w:r w:rsidRPr="00BC331B">
        <w:rPr>
          <w:rFonts w:ascii="Arial" w:hAnsi="Arial" w:cs="Arial"/>
          <w:color w:val="auto"/>
          <w:lang w:val="pl-PL"/>
        </w:rPr>
        <w:t xml:space="preserve">o zmianie ustawy </w:t>
      </w:r>
      <w:r>
        <w:rPr>
          <w:rFonts w:ascii="Arial" w:hAnsi="Arial" w:cs="Arial"/>
          <w:color w:val="auto"/>
          <w:lang w:val="pl-PL"/>
        </w:rPr>
        <w:t>o kierujących pojazdami</w:t>
      </w:r>
    </w:p>
    <w:p w:rsidR="00F16002" w:rsidRPr="00FE19C5" w:rsidRDefault="00F16002" w:rsidP="005A01F2">
      <w:pPr>
        <w:spacing w:after="0" w:line="360" w:lineRule="auto"/>
        <w:rPr>
          <w:sz w:val="24"/>
          <w:szCs w:val="24"/>
        </w:rPr>
      </w:pPr>
    </w:p>
    <w:p w:rsidR="00F16002" w:rsidRPr="00FE19C5" w:rsidRDefault="00F16002" w:rsidP="005A01F2">
      <w:pPr>
        <w:spacing w:after="0" w:line="360" w:lineRule="auto"/>
        <w:rPr>
          <w:sz w:val="24"/>
          <w:szCs w:val="24"/>
        </w:rPr>
      </w:pPr>
    </w:p>
    <w:p w:rsidR="00F16002" w:rsidRPr="00FE19C5" w:rsidRDefault="00F16002" w:rsidP="005A01F2">
      <w:pPr>
        <w:pStyle w:val="tyt"/>
        <w:spacing w:before="0" w:after="0" w:line="360" w:lineRule="auto"/>
        <w:rPr>
          <w:rFonts w:ascii="Arial" w:hAnsi="Arial" w:cs="Arial"/>
          <w:szCs w:val="24"/>
        </w:rPr>
      </w:pPr>
    </w:p>
    <w:p w:rsidR="001E7AD3" w:rsidRDefault="00F16002" w:rsidP="005A01F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59D0">
        <w:rPr>
          <w:rFonts w:ascii="Arial" w:hAnsi="Arial" w:cs="Arial"/>
          <w:b/>
          <w:sz w:val="24"/>
          <w:szCs w:val="24"/>
        </w:rPr>
        <w:t xml:space="preserve">Art. 1. </w:t>
      </w:r>
      <w:r w:rsidRPr="00CE59D0">
        <w:rPr>
          <w:rFonts w:ascii="Arial" w:hAnsi="Arial" w:cs="Arial"/>
          <w:sz w:val="24"/>
          <w:szCs w:val="24"/>
        </w:rPr>
        <w:t>W ustawie z dnia 5 stycznia 2011 r. o kierujących pojazdami (Dz. U. z 2017</w:t>
      </w:r>
      <w:r w:rsidR="00556697">
        <w:rPr>
          <w:rFonts w:ascii="Arial" w:hAnsi="Arial" w:cs="Arial"/>
          <w:sz w:val="24"/>
          <w:szCs w:val="24"/>
        </w:rPr>
        <w:t xml:space="preserve"> </w:t>
      </w:r>
      <w:r w:rsidRPr="00CE59D0">
        <w:rPr>
          <w:rFonts w:ascii="Arial" w:hAnsi="Arial" w:cs="Arial"/>
          <w:sz w:val="24"/>
          <w:szCs w:val="24"/>
        </w:rPr>
        <w:t>r. poz. 978</w:t>
      </w:r>
      <w:r w:rsidR="00A510DA">
        <w:rPr>
          <w:rFonts w:ascii="Arial" w:hAnsi="Arial" w:cs="Arial"/>
          <w:sz w:val="24"/>
          <w:szCs w:val="24"/>
        </w:rPr>
        <w:t xml:space="preserve"> i 2418</w:t>
      </w:r>
      <w:r w:rsidRPr="00CE59D0">
        <w:rPr>
          <w:rFonts w:ascii="Arial" w:hAnsi="Arial" w:cs="Arial"/>
          <w:sz w:val="24"/>
          <w:szCs w:val="24"/>
        </w:rPr>
        <w:t>)</w:t>
      </w:r>
      <w:r w:rsidR="00A510DA">
        <w:rPr>
          <w:rFonts w:ascii="Arial" w:hAnsi="Arial" w:cs="Arial"/>
          <w:sz w:val="24"/>
          <w:szCs w:val="24"/>
        </w:rPr>
        <w:t xml:space="preserve"> wprowadza się następujące zmiany</w:t>
      </w:r>
      <w:r w:rsidR="001E7AD3">
        <w:rPr>
          <w:rFonts w:ascii="Arial" w:hAnsi="Arial" w:cs="Arial"/>
          <w:sz w:val="24"/>
          <w:szCs w:val="24"/>
        </w:rPr>
        <w:t>:</w:t>
      </w:r>
    </w:p>
    <w:p w:rsidR="004B2844" w:rsidRDefault="00C37C1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7C14">
        <w:rPr>
          <w:rFonts w:ascii="Arial" w:hAnsi="Arial" w:cs="Arial"/>
          <w:sz w:val="24"/>
          <w:szCs w:val="24"/>
        </w:rPr>
        <w:t>w art. 11 w ust. 1 w pkt 5 w lit. d kropkę zastępuje się średnikiem i dodaje się pkt 6 w brzmieniu:</w:t>
      </w:r>
    </w:p>
    <w:p w:rsidR="004B2844" w:rsidRDefault="00F16002">
      <w:pPr>
        <w:pStyle w:val="Default"/>
        <w:spacing w:line="360" w:lineRule="auto"/>
        <w:ind w:left="851"/>
        <w:jc w:val="both"/>
        <w:rPr>
          <w:rFonts w:ascii="Arial" w:hAnsi="Arial" w:cs="Arial"/>
          <w:lang w:val="pl-PL"/>
        </w:rPr>
      </w:pPr>
      <w:r w:rsidRPr="00CE59D0">
        <w:rPr>
          <w:rFonts w:ascii="Arial" w:hAnsi="Arial" w:cs="Arial"/>
          <w:color w:val="auto"/>
          <w:lang w:val="pl-PL"/>
        </w:rPr>
        <w:t xml:space="preserve">„6) </w:t>
      </w:r>
      <w:r w:rsidRPr="00CE59D0">
        <w:rPr>
          <w:rFonts w:ascii="Arial" w:hAnsi="Arial" w:cs="Arial"/>
          <w:lang w:val="pl-PL"/>
        </w:rPr>
        <w:t>uprzedzona o odpowiedzialności karnej za zeznanie nieprawdy lub zatajenie prawdy oświadcza, że</w:t>
      </w:r>
      <w:r w:rsidR="00CE59D0">
        <w:rPr>
          <w:rFonts w:ascii="Arial" w:hAnsi="Arial" w:cs="Arial"/>
          <w:lang w:val="pl-PL"/>
        </w:rPr>
        <w:t>:</w:t>
      </w:r>
    </w:p>
    <w:p w:rsidR="004B2844" w:rsidRDefault="00F16002" w:rsidP="00D80101">
      <w:pPr>
        <w:pStyle w:val="Default"/>
        <w:numPr>
          <w:ilvl w:val="0"/>
          <w:numId w:val="15"/>
        </w:numPr>
        <w:spacing w:line="360" w:lineRule="auto"/>
        <w:ind w:left="1276" w:hanging="425"/>
        <w:jc w:val="both"/>
        <w:rPr>
          <w:rFonts w:ascii="Arial" w:hAnsi="Arial" w:cs="Arial"/>
          <w:color w:val="auto"/>
          <w:lang w:val="pl-PL"/>
        </w:rPr>
      </w:pPr>
      <w:r w:rsidRPr="00CE59D0">
        <w:rPr>
          <w:rFonts w:ascii="Arial" w:hAnsi="Arial" w:cs="Arial"/>
          <w:lang w:val="pl-PL"/>
        </w:rPr>
        <w:t>nie został orzeczony w stosunku do niej</w:t>
      </w:r>
      <w:r w:rsidR="00CE59D0" w:rsidRPr="00CE59D0">
        <w:rPr>
          <w:rFonts w:ascii="Arial" w:hAnsi="Arial" w:cs="Arial"/>
          <w:lang w:val="pl-PL"/>
        </w:rPr>
        <w:t>,</w:t>
      </w:r>
      <w:r w:rsidRPr="00CE59D0">
        <w:rPr>
          <w:rFonts w:ascii="Arial" w:hAnsi="Arial" w:cs="Arial"/>
          <w:lang w:val="pl-PL"/>
        </w:rPr>
        <w:t xml:space="preserve"> prawomocnym wyrokiem sądu, zakaz prowadzenia pojazdów </w:t>
      </w:r>
      <w:r w:rsidR="00E01C68">
        <w:rPr>
          <w:rFonts w:ascii="Arial" w:hAnsi="Arial" w:cs="Arial"/>
          <w:lang w:val="pl-PL"/>
        </w:rPr>
        <w:t>mechanicznych</w:t>
      </w:r>
      <w:r w:rsidRPr="00CE59D0">
        <w:rPr>
          <w:rFonts w:ascii="Arial" w:hAnsi="Arial" w:cs="Arial"/>
          <w:lang w:val="pl-PL"/>
        </w:rPr>
        <w:t>,</w:t>
      </w:r>
    </w:p>
    <w:p w:rsidR="004B2844" w:rsidRDefault="00CE59D0" w:rsidP="00D80101">
      <w:pPr>
        <w:pStyle w:val="Default"/>
        <w:numPr>
          <w:ilvl w:val="0"/>
          <w:numId w:val="15"/>
        </w:numPr>
        <w:spacing w:line="360" w:lineRule="auto"/>
        <w:ind w:left="1276" w:hanging="425"/>
        <w:jc w:val="both"/>
        <w:rPr>
          <w:rFonts w:ascii="Arial" w:hAnsi="Arial" w:cs="Arial"/>
          <w:color w:val="auto"/>
          <w:lang w:val="pl-PL"/>
        </w:rPr>
      </w:pPr>
      <w:r w:rsidRPr="00CE59D0">
        <w:rPr>
          <w:rFonts w:ascii="Arial" w:hAnsi="Arial" w:cs="Arial"/>
          <w:lang w:val="pl-PL"/>
        </w:rPr>
        <w:t>nie ma zatrzymanego prawa jazdy</w:t>
      </w:r>
      <w:r w:rsidR="00464DBD">
        <w:rPr>
          <w:rFonts w:ascii="Arial" w:hAnsi="Arial" w:cs="Arial"/>
          <w:lang w:val="pl-PL"/>
        </w:rPr>
        <w:t xml:space="preserve"> ani pozwolenia na kierowanie tramwajem</w:t>
      </w:r>
      <w:r>
        <w:rPr>
          <w:rFonts w:ascii="Arial" w:hAnsi="Arial" w:cs="Arial"/>
          <w:lang w:val="pl-PL"/>
        </w:rPr>
        <w:t>,</w:t>
      </w:r>
    </w:p>
    <w:p w:rsidR="004B2844" w:rsidRDefault="00CE59D0" w:rsidP="00D80101">
      <w:pPr>
        <w:pStyle w:val="Default"/>
        <w:numPr>
          <w:ilvl w:val="0"/>
          <w:numId w:val="15"/>
        </w:numPr>
        <w:spacing w:line="360" w:lineRule="auto"/>
        <w:ind w:left="1276" w:hanging="425"/>
        <w:jc w:val="both"/>
        <w:rPr>
          <w:rFonts w:ascii="Arial" w:hAnsi="Arial" w:cs="Arial"/>
          <w:color w:val="auto"/>
          <w:lang w:val="pl-PL"/>
        </w:rPr>
      </w:pPr>
      <w:r w:rsidRPr="00CE59D0">
        <w:rPr>
          <w:rFonts w:ascii="Arial" w:hAnsi="Arial" w:cs="Arial"/>
          <w:lang w:val="pl-PL"/>
        </w:rPr>
        <w:t>nie ma cofniętego uprawnienia do kierowan</w:t>
      </w:r>
      <w:r w:rsidR="007B7525">
        <w:rPr>
          <w:rFonts w:ascii="Arial" w:hAnsi="Arial" w:cs="Arial"/>
          <w:lang w:val="pl-PL"/>
        </w:rPr>
        <w:t>i</w:t>
      </w:r>
      <w:r w:rsidRPr="00CE59D0">
        <w:rPr>
          <w:rFonts w:ascii="Arial" w:hAnsi="Arial" w:cs="Arial"/>
          <w:lang w:val="pl-PL"/>
        </w:rPr>
        <w:t>a pojazdami</w:t>
      </w:r>
      <w:r>
        <w:rPr>
          <w:rFonts w:ascii="Arial" w:hAnsi="Arial" w:cs="Arial"/>
          <w:lang w:val="pl-PL"/>
        </w:rPr>
        <w:t>.”</w:t>
      </w:r>
      <w:r w:rsidR="006C76D4">
        <w:rPr>
          <w:rFonts w:ascii="Arial" w:hAnsi="Arial" w:cs="Arial"/>
          <w:lang w:val="pl-PL"/>
        </w:rPr>
        <w:t>;</w:t>
      </w:r>
    </w:p>
    <w:p w:rsidR="001E7AD3" w:rsidRPr="001E7AD3" w:rsidRDefault="001E7AD3" w:rsidP="001E7AD3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E7AD3">
        <w:rPr>
          <w:rFonts w:ascii="Arial" w:hAnsi="Arial" w:cs="Arial"/>
          <w:sz w:val="24"/>
          <w:szCs w:val="24"/>
        </w:rPr>
        <w:t>w art. 1</w:t>
      </w:r>
      <w:r>
        <w:rPr>
          <w:rFonts w:ascii="Arial" w:hAnsi="Arial" w:cs="Arial"/>
          <w:sz w:val="24"/>
          <w:szCs w:val="24"/>
        </w:rPr>
        <w:t>6</w:t>
      </w:r>
      <w:r w:rsidRPr="001E7AD3">
        <w:rPr>
          <w:rFonts w:ascii="Arial" w:hAnsi="Arial" w:cs="Arial"/>
          <w:sz w:val="24"/>
          <w:szCs w:val="24"/>
        </w:rPr>
        <w:t xml:space="preserve"> w ust. </w:t>
      </w:r>
      <w:r>
        <w:rPr>
          <w:rFonts w:ascii="Arial" w:hAnsi="Arial" w:cs="Arial"/>
          <w:sz w:val="24"/>
          <w:szCs w:val="24"/>
        </w:rPr>
        <w:t>2</w:t>
      </w:r>
      <w:r w:rsidRPr="001E7AD3">
        <w:rPr>
          <w:rFonts w:ascii="Arial" w:hAnsi="Arial" w:cs="Arial"/>
          <w:sz w:val="24"/>
          <w:szCs w:val="24"/>
        </w:rPr>
        <w:t xml:space="preserve"> w pkt </w:t>
      </w:r>
      <w:r>
        <w:rPr>
          <w:rFonts w:ascii="Arial" w:hAnsi="Arial" w:cs="Arial"/>
          <w:sz w:val="24"/>
          <w:szCs w:val="24"/>
        </w:rPr>
        <w:t>4</w:t>
      </w:r>
      <w:r w:rsidRPr="001E7AD3">
        <w:rPr>
          <w:rFonts w:ascii="Arial" w:hAnsi="Arial" w:cs="Arial"/>
          <w:sz w:val="24"/>
          <w:szCs w:val="24"/>
        </w:rPr>
        <w:t xml:space="preserve"> kropkę zastępuje się średnikiem i </w:t>
      </w:r>
      <w:r>
        <w:rPr>
          <w:rFonts w:ascii="Arial" w:hAnsi="Arial" w:cs="Arial"/>
          <w:sz w:val="24"/>
          <w:szCs w:val="24"/>
        </w:rPr>
        <w:t>dodaje się pkt 5</w:t>
      </w:r>
      <w:r w:rsidRPr="001E7AD3">
        <w:rPr>
          <w:rFonts w:ascii="Arial" w:hAnsi="Arial" w:cs="Arial"/>
          <w:sz w:val="24"/>
          <w:szCs w:val="24"/>
        </w:rPr>
        <w:t xml:space="preserve"> w brzmieniu:</w:t>
      </w:r>
    </w:p>
    <w:p w:rsidR="001E7AD3" w:rsidRDefault="001E7AD3" w:rsidP="001E7AD3">
      <w:pPr>
        <w:pStyle w:val="Default"/>
        <w:spacing w:line="360" w:lineRule="auto"/>
        <w:ind w:left="851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color w:val="auto"/>
          <w:lang w:val="pl-PL"/>
        </w:rPr>
        <w:t>„5</w:t>
      </w:r>
      <w:r w:rsidRPr="00CE59D0">
        <w:rPr>
          <w:rFonts w:ascii="Arial" w:hAnsi="Arial" w:cs="Arial"/>
          <w:color w:val="auto"/>
          <w:lang w:val="pl-PL"/>
        </w:rPr>
        <w:t xml:space="preserve">) </w:t>
      </w:r>
      <w:r w:rsidRPr="00CE59D0">
        <w:rPr>
          <w:rFonts w:ascii="Arial" w:hAnsi="Arial" w:cs="Arial"/>
          <w:lang w:val="pl-PL"/>
        </w:rPr>
        <w:t>uprzedzona o odpowiedzialności karnej za zeznanie nieprawdy lub zatajenie prawdy oświadcza, że</w:t>
      </w:r>
      <w:r>
        <w:rPr>
          <w:rFonts w:ascii="Arial" w:hAnsi="Arial" w:cs="Arial"/>
          <w:lang w:val="pl-PL"/>
        </w:rPr>
        <w:t>:</w:t>
      </w:r>
    </w:p>
    <w:p w:rsidR="004B2844" w:rsidRDefault="001E7AD3" w:rsidP="00D80101">
      <w:pPr>
        <w:pStyle w:val="Default"/>
        <w:numPr>
          <w:ilvl w:val="0"/>
          <w:numId w:val="18"/>
        </w:numPr>
        <w:spacing w:line="360" w:lineRule="auto"/>
        <w:ind w:left="1276" w:hanging="425"/>
        <w:jc w:val="both"/>
        <w:rPr>
          <w:rFonts w:ascii="Arial" w:hAnsi="Arial" w:cs="Arial"/>
          <w:color w:val="auto"/>
          <w:lang w:val="pl-PL"/>
        </w:rPr>
      </w:pPr>
      <w:r w:rsidRPr="00CE59D0">
        <w:rPr>
          <w:rFonts w:ascii="Arial" w:hAnsi="Arial" w:cs="Arial"/>
          <w:lang w:val="pl-PL"/>
        </w:rPr>
        <w:t xml:space="preserve">nie został orzeczony w stosunku do niej, prawomocnym wyrokiem sądu, zakaz prowadzenia pojazdów </w:t>
      </w:r>
      <w:r>
        <w:rPr>
          <w:rFonts w:ascii="Arial" w:hAnsi="Arial" w:cs="Arial"/>
          <w:lang w:val="pl-PL"/>
        </w:rPr>
        <w:t>mechanicznych</w:t>
      </w:r>
      <w:r w:rsidRPr="00CE59D0">
        <w:rPr>
          <w:rFonts w:ascii="Arial" w:hAnsi="Arial" w:cs="Arial"/>
          <w:lang w:val="pl-PL"/>
        </w:rPr>
        <w:t>,</w:t>
      </w:r>
    </w:p>
    <w:p w:rsidR="004B2844" w:rsidRDefault="001E7AD3" w:rsidP="00D80101">
      <w:pPr>
        <w:pStyle w:val="Default"/>
        <w:numPr>
          <w:ilvl w:val="0"/>
          <w:numId w:val="18"/>
        </w:numPr>
        <w:spacing w:line="360" w:lineRule="auto"/>
        <w:ind w:left="1276" w:hanging="425"/>
        <w:jc w:val="both"/>
        <w:rPr>
          <w:rFonts w:ascii="Arial" w:hAnsi="Arial" w:cs="Arial"/>
          <w:color w:val="auto"/>
          <w:lang w:val="pl-PL"/>
        </w:rPr>
      </w:pPr>
      <w:r w:rsidRPr="00CE59D0">
        <w:rPr>
          <w:rFonts w:ascii="Arial" w:hAnsi="Arial" w:cs="Arial"/>
          <w:lang w:val="pl-PL"/>
        </w:rPr>
        <w:t>nie ma zatrzymanego prawa jazdy</w:t>
      </w:r>
      <w:r>
        <w:rPr>
          <w:rFonts w:ascii="Arial" w:hAnsi="Arial" w:cs="Arial"/>
          <w:lang w:val="pl-PL"/>
        </w:rPr>
        <w:t xml:space="preserve"> ani pozwolenia na kierowanie tramwajem,</w:t>
      </w:r>
    </w:p>
    <w:p w:rsidR="004B2844" w:rsidRPr="00D80101" w:rsidRDefault="001E7AD3" w:rsidP="00D80101">
      <w:pPr>
        <w:pStyle w:val="Default"/>
        <w:numPr>
          <w:ilvl w:val="0"/>
          <w:numId w:val="18"/>
        </w:numPr>
        <w:spacing w:line="360" w:lineRule="auto"/>
        <w:ind w:left="1276" w:hanging="425"/>
        <w:jc w:val="both"/>
        <w:rPr>
          <w:rFonts w:ascii="Arial" w:hAnsi="Arial" w:cs="Arial"/>
          <w:lang w:val="pl-PL"/>
        </w:rPr>
      </w:pPr>
      <w:r w:rsidRPr="00CE59D0">
        <w:rPr>
          <w:rFonts w:ascii="Arial" w:hAnsi="Arial" w:cs="Arial"/>
          <w:lang w:val="pl-PL"/>
        </w:rPr>
        <w:t>nie ma cofniętego uprawnienia do kierowan</w:t>
      </w:r>
      <w:r>
        <w:rPr>
          <w:rFonts w:ascii="Arial" w:hAnsi="Arial" w:cs="Arial"/>
          <w:lang w:val="pl-PL"/>
        </w:rPr>
        <w:t>i</w:t>
      </w:r>
      <w:r w:rsidRPr="00CE59D0">
        <w:rPr>
          <w:rFonts w:ascii="Arial" w:hAnsi="Arial" w:cs="Arial"/>
          <w:lang w:val="pl-PL"/>
        </w:rPr>
        <w:t>a pojazdami</w:t>
      </w:r>
      <w:r>
        <w:rPr>
          <w:rFonts w:ascii="Arial" w:hAnsi="Arial" w:cs="Arial"/>
          <w:lang w:val="pl-PL"/>
        </w:rPr>
        <w:t>.”.</w:t>
      </w:r>
    </w:p>
    <w:p w:rsidR="001E7AD3" w:rsidRPr="00CE59D0" w:rsidRDefault="001E7AD3" w:rsidP="005A01F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13BFA" w:rsidRPr="00E13BFA" w:rsidRDefault="00C37C14" w:rsidP="00E13BFA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7C14">
        <w:rPr>
          <w:rFonts w:ascii="Arial" w:hAnsi="Arial" w:cs="Arial"/>
          <w:b/>
          <w:sz w:val="24"/>
          <w:szCs w:val="24"/>
        </w:rPr>
        <w:t xml:space="preserve">Art. </w:t>
      </w:r>
      <w:r w:rsidR="008D0629">
        <w:rPr>
          <w:rFonts w:ascii="Arial" w:hAnsi="Arial" w:cs="Arial"/>
          <w:b/>
          <w:sz w:val="24"/>
          <w:szCs w:val="24"/>
        </w:rPr>
        <w:t>2</w:t>
      </w:r>
      <w:r w:rsidRPr="00C37C14">
        <w:rPr>
          <w:rFonts w:ascii="Arial" w:hAnsi="Arial" w:cs="Arial"/>
          <w:b/>
          <w:sz w:val="24"/>
          <w:szCs w:val="24"/>
        </w:rPr>
        <w:t>.</w:t>
      </w:r>
      <w:r w:rsidRPr="00C37C14">
        <w:rPr>
          <w:rFonts w:ascii="Arial" w:hAnsi="Arial" w:cs="Arial"/>
          <w:sz w:val="24"/>
          <w:szCs w:val="24"/>
        </w:rPr>
        <w:t xml:space="preserve"> Do postępowań w sprawie wydania praw jazdy</w:t>
      </w:r>
      <w:r w:rsidRPr="00C37C14">
        <w:rPr>
          <w:rFonts w:ascii="Arial" w:hAnsi="Arial" w:cs="Arial"/>
          <w:i/>
          <w:sz w:val="24"/>
          <w:szCs w:val="24"/>
        </w:rPr>
        <w:t xml:space="preserve"> </w:t>
      </w:r>
      <w:r w:rsidRPr="00C37C14">
        <w:rPr>
          <w:rFonts w:ascii="Arial" w:hAnsi="Arial" w:cs="Arial"/>
          <w:sz w:val="24"/>
          <w:szCs w:val="24"/>
        </w:rPr>
        <w:t>i p</w:t>
      </w:r>
      <w:r w:rsidRPr="00C37C14">
        <w:rPr>
          <w:rFonts w:ascii="Arial" w:hAnsi="Arial" w:cs="Arial"/>
          <w:color w:val="000000"/>
          <w:sz w:val="24"/>
          <w:szCs w:val="24"/>
        </w:rPr>
        <w:t>ozwoleń na kierowanie tramwajem wszczętych i niezakończonych przed dniem wejścia w życie niniejszej ustawy stosuje się przepisy dotychczasowe.</w:t>
      </w:r>
    </w:p>
    <w:p w:rsidR="00E13BFA" w:rsidRPr="00E13BFA" w:rsidRDefault="00C37C14" w:rsidP="00E13BF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37C14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Art. </w:t>
      </w:r>
      <w:r w:rsidR="008D0629">
        <w:rPr>
          <w:rFonts w:ascii="Arial" w:hAnsi="Arial" w:cs="Arial"/>
          <w:b/>
          <w:color w:val="000000"/>
          <w:sz w:val="24"/>
          <w:szCs w:val="24"/>
        </w:rPr>
        <w:t>3</w:t>
      </w:r>
      <w:r w:rsidRPr="00C37C14">
        <w:rPr>
          <w:rFonts w:ascii="Arial" w:hAnsi="Arial" w:cs="Arial"/>
          <w:b/>
          <w:color w:val="000000"/>
          <w:sz w:val="24"/>
          <w:szCs w:val="24"/>
        </w:rPr>
        <w:t>.</w:t>
      </w:r>
      <w:r w:rsidRPr="00C37C14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7C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Wnioski o wydanie prawa jazdy i pozwolenia</w:t>
      </w:r>
      <w:r w:rsidRPr="00C37C14">
        <w:rPr>
          <w:rFonts w:ascii="Arial" w:hAnsi="Arial" w:cs="Arial"/>
          <w:color w:val="000000"/>
          <w:sz w:val="24"/>
          <w:szCs w:val="24"/>
        </w:rPr>
        <w:t xml:space="preserve"> na kierowanie tramwajem</w:t>
      </w:r>
      <w:r w:rsidRPr="00C37C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których wzór został określony na podstawie przepisów dotychczasowych, oraz dokumenty stanowiące załączniki do wniosków o wydanie prawa jazdy i pozwolenia</w:t>
      </w:r>
      <w:r w:rsidRPr="00C37C14">
        <w:rPr>
          <w:rFonts w:ascii="Arial" w:hAnsi="Arial" w:cs="Arial"/>
          <w:color w:val="000000"/>
          <w:sz w:val="24"/>
          <w:szCs w:val="24"/>
        </w:rPr>
        <w:t xml:space="preserve"> na kierowanie tramwajem</w:t>
      </w:r>
      <w:r w:rsidRPr="00C37C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złożone przed dniem wejścia w życie niniejszej ustawy zachowują ważność.</w:t>
      </w:r>
    </w:p>
    <w:p w:rsidR="00E13BFA" w:rsidRPr="00E13BFA" w:rsidRDefault="00E13BFA" w:rsidP="005A01F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B200CE" w:rsidRPr="00CE59D0" w:rsidRDefault="00B200CE" w:rsidP="005A01F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59D0">
        <w:rPr>
          <w:rFonts w:ascii="Arial" w:hAnsi="Arial" w:cs="Arial"/>
          <w:b/>
          <w:sz w:val="24"/>
          <w:szCs w:val="24"/>
        </w:rPr>
        <w:t xml:space="preserve">Art. </w:t>
      </w:r>
      <w:r w:rsidR="008D0629">
        <w:rPr>
          <w:rFonts w:ascii="Arial" w:hAnsi="Arial" w:cs="Arial"/>
          <w:b/>
          <w:sz w:val="24"/>
          <w:szCs w:val="24"/>
        </w:rPr>
        <w:t>4</w:t>
      </w:r>
      <w:r w:rsidRPr="00CE59D0">
        <w:rPr>
          <w:rFonts w:ascii="Arial" w:hAnsi="Arial" w:cs="Arial"/>
          <w:b/>
          <w:sz w:val="24"/>
          <w:szCs w:val="24"/>
        </w:rPr>
        <w:t>.</w:t>
      </w:r>
      <w:r w:rsidRPr="00CE59D0">
        <w:rPr>
          <w:rFonts w:ascii="Arial" w:hAnsi="Arial" w:cs="Arial"/>
          <w:sz w:val="24"/>
          <w:szCs w:val="24"/>
        </w:rPr>
        <w:t xml:space="preserve"> Ustawa wchodzi w życie </w:t>
      </w:r>
      <w:r w:rsidR="00AF72C8">
        <w:rPr>
          <w:rFonts w:ascii="Arial" w:hAnsi="Arial" w:cs="Arial"/>
          <w:sz w:val="24"/>
          <w:szCs w:val="24"/>
        </w:rPr>
        <w:t>z</w:t>
      </w:r>
      <w:r w:rsidR="005B43A6">
        <w:rPr>
          <w:rFonts w:ascii="Arial" w:hAnsi="Arial" w:cs="Arial"/>
          <w:sz w:val="24"/>
          <w:szCs w:val="24"/>
        </w:rPr>
        <w:t xml:space="preserve"> dniem </w:t>
      </w:r>
      <w:r w:rsidR="006C76D4">
        <w:rPr>
          <w:rFonts w:ascii="Arial" w:hAnsi="Arial" w:cs="Arial"/>
          <w:sz w:val="24"/>
          <w:szCs w:val="24"/>
        </w:rPr>
        <w:t>4</w:t>
      </w:r>
      <w:r w:rsidR="005B43A6">
        <w:rPr>
          <w:rFonts w:ascii="Arial" w:hAnsi="Arial" w:cs="Arial"/>
          <w:sz w:val="24"/>
          <w:szCs w:val="24"/>
        </w:rPr>
        <w:t xml:space="preserve"> czerwca 2018 r</w:t>
      </w:r>
      <w:r w:rsidRPr="00CE59D0">
        <w:rPr>
          <w:rFonts w:ascii="Arial" w:hAnsi="Arial" w:cs="Arial"/>
          <w:sz w:val="24"/>
          <w:szCs w:val="24"/>
        </w:rPr>
        <w:t>.</w:t>
      </w:r>
    </w:p>
    <w:p w:rsidR="00B200CE" w:rsidRDefault="00B200CE" w:rsidP="005A01F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967129" w:rsidRDefault="00967129" w:rsidP="005A01F2">
      <w:pPr>
        <w:spacing w:after="0" w:line="360" w:lineRule="auto"/>
        <w:rPr>
          <w:rFonts w:ascii="Arial" w:eastAsia="PMingLiU" w:hAnsi="Arial" w:cs="Arial"/>
          <w:sz w:val="24"/>
          <w:szCs w:val="24"/>
          <w:lang w:eastAsia="zh-CN"/>
        </w:rPr>
      </w:pPr>
      <w:r>
        <w:rPr>
          <w:rFonts w:ascii="Arial" w:hAnsi="Arial" w:cs="Arial"/>
        </w:rPr>
        <w:br w:type="page"/>
      </w:r>
    </w:p>
    <w:p w:rsidR="006E6867" w:rsidRPr="003A5507" w:rsidRDefault="006E6867" w:rsidP="00D80101">
      <w:pPr>
        <w:pStyle w:val="OZNRODZAKTUtznustawalubrozporzdzenieiorganwydajcy"/>
        <w:spacing w:after="0"/>
        <w:rPr>
          <w:rFonts w:ascii="Arial" w:hAnsi="Arial" w:cs="Arial"/>
        </w:rPr>
      </w:pPr>
      <w:r w:rsidRPr="003A5507">
        <w:rPr>
          <w:rFonts w:ascii="Arial" w:hAnsi="Arial" w:cs="Arial"/>
        </w:rPr>
        <w:lastRenderedPageBreak/>
        <w:t>Uzasadnienie</w:t>
      </w:r>
    </w:p>
    <w:p w:rsidR="006E6867" w:rsidRPr="003A5507" w:rsidRDefault="006E6867" w:rsidP="00D80101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6E6867" w:rsidRPr="003A5507" w:rsidRDefault="006E6867" w:rsidP="00D80101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1.</w:t>
      </w:r>
      <w:r w:rsidRPr="003A5507">
        <w:rPr>
          <w:rStyle w:val="Ppogrubienie"/>
          <w:rFonts w:ascii="Arial" w:hAnsi="Arial"/>
          <w:szCs w:val="24"/>
        </w:rPr>
        <w:tab/>
        <w:t>Potrzeba i cel uchwalenia ustawy</w:t>
      </w:r>
    </w:p>
    <w:p w:rsidR="006E6867" w:rsidRPr="00024F6B" w:rsidRDefault="006E6867" w:rsidP="00D80101">
      <w:pPr>
        <w:pStyle w:val="Default"/>
        <w:spacing w:line="360" w:lineRule="auto"/>
        <w:ind w:firstLine="708"/>
        <w:jc w:val="both"/>
        <w:rPr>
          <w:rFonts w:ascii="Arial" w:hAnsi="Arial" w:cs="Arial"/>
          <w:lang w:val="pl-PL"/>
        </w:rPr>
      </w:pPr>
      <w:r w:rsidRPr="003A5507">
        <w:rPr>
          <w:rFonts w:ascii="Arial" w:hAnsi="Arial"/>
          <w:lang w:val="pl-PL"/>
        </w:rPr>
        <w:t xml:space="preserve">Projektowana ustawa jest reakcją Komisji do Spraw Petycji Sejmu RP na petycję skierowaną do Sejmu RP </w:t>
      </w:r>
      <w:r w:rsidR="00024F6B">
        <w:rPr>
          <w:rFonts w:ascii="Arial" w:hAnsi="Arial"/>
          <w:lang w:val="pl-PL"/>
        </w:rPr>
        <w:t xml:space="preserve">(autor petycji nie wyraził zgody na upublicznienie </w:t>
      </w:r>
      <w:r w:rsidR="00024F6B" w:rsidRPr="00024F6B">
        <w:rPr>
          <w:rFonts w:ascii="Arial" w:hAnsi="Arial" w:cs="Arial"/>
          <w:lang w:val="pl-PL"/>
        </w:rPr>
        <w:t>jego imienia i nazwiska).</w:t>
      </w:r>
      <w:r w:rsidR="00027FAC" w:rsidRPr="00024F6B">
        <w:rPr>
          <w:rFonts w:ascii="Arial" w:hAnsi="Arial" w:cs="Arial"/>
          <w:lang w:val="pl-PL"/>
        </w:rPr>
        <w:t xml:space="preserve"> Komisja uznała przedłożon</w:t>
      </w:r>
      <w:r w:rsidR="00DB0624" w:rsidRPr="00024F6B">
        <w:rPr>
          <w:rFonts w:ascii="Arial" w:hAnsi="Arial" w:cs="Arial"/>
          <w:lang w:val="pl-PL"/>
        </w:rPr>
        <w:t>ą</w:t>
      </w:r>
      <w:r w:rsidR="00027FAC" w:rsidRPr="00024F6B">
        <w:rPr>
          <w:rFonts w:ascii="Arial" w:hAnsi="Arial" w:cs="Arial"/>
          <w:lang w:val="pl-PL"/>
        </w:rPr>
        <w:t xml:space="preserve"> petycj</w:t>
      </w:r>
      <w:r w:rsidR="00DB0624" w:rsidRPr="00024F6B">
        <w:rPr>
          <w:rFonts w:ascii="Arial" w:hAnsi="Arial" w:cs="Arial"/>
          <w:lang w:val="pl-PL"/>
        </w:rPr>
        <w:t xml:space="preserve">ę </w:t>
      </w:r>
      <w:r w:rsidR="00027FAC" w:rsidRPr="00024F6B">
        <w:rPr>
          <w:rFonts w:ascii="Arial" w:hAnsi="Arial" w:cs="Arial"/>
          <w:lang w:val="pl-PL"/>
        </w:rPr>
        <w:t>za zasadną.</w:t>
      </w:r>
    </w:p>
    <w:p w:rsidR="00024F6B" w:rsidRPr="00024F6B" w:rsidRDefault="003F65C3" w:rsidP="00D8010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024F6B">
        <w:rPr>
          <w:rFonts w:ascii="Arial" w:hAnsi="Arial" w:cs="Arial"/>
          <w:sz w:val="24"/>
          <w:szCs w:val="24"/>
          <w:lang w:eastAsia="pl-PL"/>
        </w:rPr>
        <w:t xml:space="preserve">Celem projektowanej ustawy jest </w:t>
      </w:r>
      <w:r w:rsidR="00024F6B" w:rsidRPr="00024F6B">
        <w:rPr>
          <w:rFonts w:ascii="Arial" w:hAnsi="Arial" w:cs="Arial"/>
          <w:sz w:val="24"/>
          <w:szCs w:val="24"/>
          <w:lang w:eastAsia="pl-PL"/>
        </w:rPr>
        <w:t>doprowadzenie do sytuacji, w której osobie ubiegającej się</w:t>
      </w:r>
      <w:r w:rsidR="007B7525">
        <w:rPr>
          <w:rFonts w:ascii="Arial" w:hAnsi="Arial" w:cs="Arial"/>
          <w:sz w:val="24"/>
          <w:szCs w:val="24"/>
          <w:lang w:eastAsia="pl-PL"/>
        </w:rPr>
        <w:t xml:space="preserve"> o</w:t>
      </w:r>
      <w:r w:rsidR="00024F6B" w:rsidRPr="00024F6B">
        <w:rPr>
          <w:rFonts w:ascii="Arial" w:hAnsi="Arial" w:cs="Arial"/>
          <w:sz w:val="24"/>
          <w:szCs w:val="24"/>
          <w:lang w:eastAsia="pl-PL"/>
        </w:rPr>
        <w:t xml:space="preserve"> prawo jazdy </w:t>
      </w:r>
      <w:r w:rsidR="005B43A6">
        <w:rPr>
          <w:rFonts w:ascii="Arial" w:hAnsi="Arial" w:cs="Arial"/>
          <w:sz w:val="24"/>
          <w:szCs w:val="24"/>
          <w:lang w:eastAsia="pl-PL"/>
        </w:rPr>
        <w:t xml:space="preserve">oraz o pozwolenie na kierowanie tramwajem </w:t>
      </w:r>
      <w:r w:rsidR="00024F6B" w:rsidRPr="00024F6B">
        <w:rPr>
          <w:rFonts w:ascii="Arial" w:hAnsi="Arial" w:cs="Arial"/>
          <w:sz w:val="24"/>
          <w:szCs w:val="24"/>
          <w:lang w:eastAsia="pl-PL"/>
        </w:rPr>
        <w:t>będą realni</w:t>
      </w:r>
      <w:r w:rsidR="00E27AF7">
        <w:rPr>
          <w:rFonts w:ascii="Arial" w:hAnsi="Arial" w:cs="Arial"/>
          <w:sz w:val="24"/>
          <w:szCs w:val="24"/>
          <w:lang w:eastAsia="pl-PL"/>
        </w:rPr>
        <w:t>e groziły konsekwencje prawne w </w:t>
      </w:r>
      <w:r w:rsidR="00024F6B" w:rsidRPr="00024F6B">
        <w:rPr>
          <w:rFonts w:ascii="Arial" w:hAnsi="Arial" w:cs="Arial"/>
          <w:sz w:val="24"/>
          <w:szCs w:val="24"/>
          <w:lang w:eastAsia="pl-PL"/>
        </w:rPr>
        <w:t>przypadku złożenia nieprawdziwego oświad</w:t>
      </w:r>
      <w:r w:rsidR="00E27AF7">
        <w:rPr>
          <w:rFonts w:ascii="Arial" w:hAnsi="Arial" w:cs="Arial"/>
          <w:sz w:val="24"/>
          <w:szCs w:val="24"/>
          <w:lang w:eastAsia="pl-PL"/>
        </w:rPr>
        <w:t>czenia. Aktualny stan prawny, w </w:t>
      </w:r>
      <w:r w:rsidR="00024F6B" w:rsidRPr="00024F6B">
        <w:rPr>
          <w:rFonts w:ascii="Arial" w:hAnsi="Arial" w:cs="Arial"/>
          <w:sz w:val="24"/>
          <w:szCs w:val="24"/>
          <w:lang w:eastAsia="pl-PL"/>
        </w:rPr>
        <w:t xml:space="preserve">świetle </w:t>
      </w:r>
      <w:r w:rsidR="00024F6B" w:rsidRPr="00024F6B">
        <w:rPr>
          <w:rFonts w:ascii="Arial" w:hAnsi="Arial" w:cs="Arial"/>
          <w:sz w:val="24"/>
          <w:szCs w:val="24"/>
        </w:rPr>
        <w:t>wyroku Sądu Najwyższego z dnia 3 września 2015 r.</w:t>
      </w:r>
      <w:r w:rsidR="00E27AF7">
        <w:rPr>
          <w:rFonts w:ascii="Arial" w:hAnsi="Arial" w:cs="Arial"/>
          <w:sz w:val="24"/>
          <w:szCs w:val="24"/>
        </w:rPr>
        <w:t>,</w:t>
      </w:r>
      <w:r w:rsidR="00024F6B" w:rsidRPr="00024F6B">
        <w:rPr>
          <w:rFonts w:ascii="Arial" w:hAnsi="Arial" w:cs="Arial"/>
          <w:sz w:val="24"/>
          <w:szCs w:val="24"/>
        </w:rPr>
        <w:t xml:space="preserve"> sygn. akt V</w:t>
      </w:r>
      <w:r w:rsidR="00E27AF7">
        <w:rPr>
          <w:rFonts w:ascii="Arial" w:hAnsi="Arial" w:cs="Arial"/>
          <w:sz w:val="24"/>
          <w:szCs w:val="24"/>
        </w:rPr>
        <w:t> </w:t>
      </w:r>
      <w:r w:rsidR="00024F6B" w:rsidRPr="00024F6B">
        <w:rPr>
          <w:rFonts w:ascii="Arial" w:hAnsi="Arial" w:cs="Arial"/>
          <w:sz w:val="24"/>
          <w:szCs w:val="24"/>
        </w:rPr>
        <w:t>KK</w:t>
      </w:r>
      <w:r w:rsidR="00E27AF7">
        <w:rPr>
          <w:rFonts w:ascii="Arial" w:hAnsi="Arial" w:cs="Arial"/>
          <w:sz w:val="24"/>
          <w:szCs w:val="24"/>
        </w:rPr>
        <w:t> </w:t>
      </w:r>
      <w:r w:rsidR="00024F6B" w:rsidRPr="00024F6B">
        <w:rPr>
          <w:rFonts w:ascii="Arial" w:hAnsi="Arial" w:cs="Arial"/>
          <w:sz w:val="24"/>
          <w:szCs w:val="24"/>
        </w:rPr>
        <w:t>225/15, nie pozwala na ukaranie osoby składającej nieprawdziwe oświadczenie.</w:t>
      </w:r>
    </w:p>
    <w:p w:rsidR="003A5507" w:rsidRPr="003A5507" w:rsidRDefault="003A5507" w:rsidP="00D8010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E6867" w:rsidRPr="003A5507" w:rsidRDefault="006E6867" w:rsidP="00D80101">
      <w:pPr>
        <w:spacing w:after="0" w:line="360" w:lineRule="auto"/>
        <w:jc w:val="both"/>
        <w:rPr>
          <w:rStyle w:val="Ppogrubienie"/>
          <w:rFonts w:ascii="Arial" w:hAnsi="Arial"/>
          <w:sz w:val="24"/>
          <w:szCs w:val="24"/>
        </w:rPr>
      </w:pPr>
      <w:r w:rsidRPr="003A5507">
        <w:rPr>
          <w:rStyle w:val="Ppogrubienie"/>
          <w:rFonts w:ascii="Arial" w:hAnsi="Arial"/>
          <w:sz w:val="24"/>
          <w:szCs w:val="24"/>
        </w:rPr>
        <w:t>2.</w:t>
      </w:r>
      <w:r w:rsidRPr="003A5507">
        <w:rPr>
          <w:rStyle w:val="Ppogrubienie"/>
          <w:rFonts w:ascii="Arial" w:hAnsi="Arial"/>
          <w:sz w:val="24"/>
          <w:szCs w:val="24"/>
        </w:rPr>
        <w:tab/>
        <w:t>Rzeczywisty stan w dziedzinie, która ma być unormowana</w:t>
      </w:r>
    </w:p>
    <w:p w:rsidR="003F0F5C" w:rsidRDefault="00D27E10" w:rsidP="00D8010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27E10">
        <w:rPr>
          <w:rFonts w:ascii="Arial" w:hAnsi="Arial" w:cs="Arial"/>
          <w:sz w:val="24"/>
          <w:szCs w:val="24"/>
        </w:rPr>
        <w:t>W wyroku z dnia 3 września 2015</w:t>
      </w:r>
      <w:r w:rsidR="00D710AE">
        <w:rPr>
          <w:rFonts w:ascii="Arial" w:hAnsi="Arial" w:cs="Arial"/>
          <w:sz w:val="24"/>
          <w:szCs w:val="24"/>
        </w:rPr>
        <w:t xml:space="preserve"> </w:t>
      </w:r>
      <w:r w:rsidRPr="00D27E10">
        <w:rPr>
          <w:rFonts w:ascii="Arial" w:hAnsi="Arial" w:cs="Arial"/>
          <w:sz w:val="24"/>
          <w:szCs w:val="24"/>
        </w:rPr>
        <w:t xml:space="preserve">r. (sygn. </w:t>
      </w:r>
      <w:r w:rsidR="00E27AF7">
        <w:rPr>
          <w:rFonts w:ascii="Arial" w:hAnsi="Arial" w:cs="Arial"/>
          <w:sz w:val="24"/>
          <w:szCs w:val="24"/>
        </w:rPr>
        <w:t>a</w:t>
      </w:r>
      <w:r w:rsidRPr="00D27E10">
        <w:rPr>
          <w:rFonts w:ascii="Arial" w:hAnsi="Arial" w:cs="Arial"/>
          <w:sz w:val="24"/>
          <w:szCs w:val="24"/>
        </w:rPr>
        <w:t>kt V KK</w:t>
      </w:r>
      <w:r w:rsidR="007B7525">
        <w:rPr>
          <w:rFonts w:ascii="Arial" w:hAnsi="Arial" w:cs="Arial"/>
          <w:sz w:val="24"/>
          <w:szCs w:val="24"/>
        </w:rPr>
        <w:t xml:space="preserve"> </w:t>
      </w:r>
      <w:r w:rsidRPr="00D27E10">
        <w:rPr>
          <w:rFonts w:ascii="Arial" w:hAnsi="Arial" w:cs="Arial"/>
          <w:sz w:val="24"/>
          <w:szCs w:val="24"/>
        </w:rPr>
        <w:t>225/15) Sąd Najwyższy stwierdził: „Tryb wydawania prawa jazdy reguluje ust</w:t>
      </w:r>
      <w:r w:rsidR="00E27AF7">
        <w:rPr>
          <w:rFonts w:ascii="Arial" w:hAnsi="Arial" w:cs="Arial"/>
          <w:sz w:val="24"/>
          <w:szCs w:val="24"/>
        </w:rPr>
        <w:t>awa z dnia 5 stycznia 2011 r. o </w:t>
      </w:r>
      <w:r w:rsidRPr="00D27E10">
        <w:rPr>
          <w:rFonts w:ascii="Arial" w:hAnsi="Arial" w:cs="Arial"/>
          <w:sz w:val="24"/>
          <w:szCs w:val="24"/>
        </w:rPr>
        <w:t>kierujących pojazdami (</w:t>
      </w:r>
      <w:r w:rsidR="006F724F">
        <w:rPr>
          <w:rFonts w:ascii="Arial" w:hAnsi="Arial" w:cs="Arial"/>
          <w:sz w:val="24"/>
          <w:szCs w:val="24"/>
        </w:rPr>
        <w:t>tekst jedn.</w:t>
      </w:r>
      <w:r w:rsidRPr="00D27E10">
        <w:rPr>
          <w:rFonts w:ascii="Arial" w:hAnsi="Arial" w:cs="Arial"/>
          <w:sz w:val="24"/>
          <w:szCs w:val="24"/>
        </w:rPr>
        <w:t xml:space="preserve"> Dz. U. z 2015 r. poz. 155 z</w:t>
      </w:r>
      <w:r w:rsidR="006F72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724F">
        <w:rPr>
          <w:rFonts w:ascii="Arial" w:hAnsi="Arial" w:cs="Arial"/>
          <w:sz w:val="24"/>
          <w:szCs w:val="24"/>
        </w:rPr>
        <w:t>późn</w:t>
      </w:r>
      <w:proofErr w:type="spellEnd"/>
      <w:r w:rsidR="006F724F">
        <w:rPr>
          <w:rFonts w:ascii="Arial" w:hAnsi="Arial" w:cs="Arial"/>
          <w:sz w:val="24"/>
          <w:szCs w:val="24"/>
        </w:rPr>
        <w:t>.</w:t>
      </w:r>
      <w:r w:rsidRPr="00D27E10">
        <w:rPr>
          <w:rFonts w:ascii="Arial" w:hAnsi="Arial" w:cs="Arial"/>
          <w:sz w:val="24"/>
          <w:szCs w:val="24"/>
        </w:rPr>
        <w:t xml:space="preserve"> zm.). Jej przepisy nie zawierają upoważnienia organu administracji do odbierania od osób wnioskujących o wydanie prawa jazdy oświadczeń pod rygorem odpowiedzialności karnej za podanie nieprawdziwych danych co do podlegania zakazowi prowadzenia pojazdów mechanicznych. Co prawda wzór wniosku o wydanie prawa jazdy przewiduje zamieszczenie w nim oświadczenia pod rygorem odpowiedzialności karnej z art. 233 § 1 k.k., że wobec osoby ubiegającej się nie obowiązuje sądowy zakaz prowadzenia pojazdów mechanicznych, ale powinność złożenia oświadczenia w tej kwestii wynika nie z przepisu ustawy, lecz z </w:t>
      </w:r>
      <w:r w:rsidR="006C76D4">
        <w:rPr>
          <w:rFonts w:ascii="Arial" w:hAnsi="Arial" w:cs="Arial"/>
          <w:sz w:val="24"/>
          <w:szCs w:val="24"/>
        </w:rPr>
        <w:t>r</w:t>
      </w:r>
      <w:r w:rsidRPr="00D27E10">
        <w:rPr>
          <w:rFonts w:ascii="Arial" w:hAnsi="Arial" w:cs="Arial"/>
          <w:sz w:val="24"/>
          <w:szCs w:val="24"/>
        </w:rPr>
        <w:t>ozporządzenia Ministra Transportu, Budownictwa i Gospodarki Morskiej z dnia 31 lipca 2012 r. w sprawie wydawania dokumentów stwierdzających uprawnienia do kierowania pojazdami (Dz.</w:t>
      </w:r>
      <w:r w:rsidR="00E27AF7">
        <w:rPr>
          <w:rFonts w:ascii="Arial" w:hAnsi="Arial" w:cs="Arial"/>
          <w:sz w:val="24"/>
          <w:szCs w:val="24"/>
        </w:rPr>
        <w:t> </w:t>
      </w:r>
      <w:r w:rsidRPr="00D27E10">
        <w:rPr>
          <w:rFonts w:ascii="Arial" w:hAnsi="Arial" w:cs="Arial"/>
          <w:sz w:val="24"/>
          <w:szCs w:val="24"/>
        </w:rPr>
        <w:t>U. z 2012 r. poz. 1005 z</w:t>
      </w:r>
      <w:r w:rsidR="006F72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724F">
        <w:rPr>
          <w:rFonts w:ascii="Arial" w:hAnsi="Arial" w:cs="Arial"/>
          <w:sz w:val="24"/>
          <w:szCs w:val="24"/>
        </w:rPr>
        <w:t>późn</w:t>
      </w:r>
      <w:proofErr w:type="spellEnd"/>
      <w:r w:rsidR="006F724F">
        <w:rPr>
          <w:rFonts w:ascii="Arial" w:hAnsi="Arial" w:cs="Arial"/>
          <w:sz w:val="24"/>
          <w:szCs w:val="24"/>
        </w:rPr>
        <w:t>.</w:t>
      </w:r>
      <w:r w:rsidRPr="00D27E10">
        <w:rPr>
          <w:rFonts w:ascii="Arial" w:hAnsi="Arial" w:cs="Arial"/>
          <w:sz w:val="24"/>
          <w:szCs w:val="24"/>
        </w:rPr>
        <w:t xml:space="preserve"> zm.). Regulacja ta, zamieszczona w akcie </w:t>
      </w:r>
      <w:proofErr w:type="spellStart"/>
      <w:r w:rsidRPr="00D27E10">
        <w:rPr>
          <w:rFonts w:ascii="Arial" w:hAnsi="Arial" w:cs="Arial"/>
          <w:sz w:val="24"/>
          <w:szCs w:val="24"/>
        </w:rPr>
        <w:t>podustawowym</w:t>
      </w:r>
      <w:proofErr w:type="spellEnd"/>
      <w:r w:rsidRPr="00D27E10">
        <w:rPr>
          <w:rFonts w:ascii="Arial" w:hAnsi="Arial" w:cs="Arial"/>
          <w:sz w:val="24"/>
          <w:szCs w:val="24"/>
        </w:rPr>
        <w:t>, nie spełnia warunku ustawowej określoności typu przestępstwa</w:t>
      </w:r>
      <w:r w:rsidR="00D80101">
        <w:rPr>
          <w:rFonts w:ascii="Arial" w:hAnsi="Arial" w:cs="Arial"/>
          <w:sz w:val="24"/>
          <w:szCs w:val="24"/>
        </w:rPr>
        <w:t xml:space="preserve"> </w:t>
      </w:r>
      <w:r w:rsidR="006F724F">
        <w:rPr>
          <w:rFonts w:ascii="Arial" w:hAnsi="Arial" w:cs="Arial"/>
          <w:sz w:val="24"/>
          <w:szCs w:val="24"/>
        </w:rPr>
        <w:t>(…)</w:t>
      </w:r>
      <w:r w:rsidRPr="00D27E10">
        <w:rPr>
          <w:rFonts w:ascii="Arial" w:hAnsi="Arial" w:cs="Arial"/>
          <w:sz w:val="24"/>
          <w:szCs w:val="24"/>
        </w:rPr>
        <w:t xml:space="preserve">”. </w:t>
      </w:r>
      <w:r w:rsidRPr="00D27E10">
        <w:rPr>
          <w:rFonts w:ascii="Arial" w:hAnsi="Arial" w:cs="Arial"/>
          <w:sz w:val="24"/>
          <w:szCs w:val="24"/>
          <w:lang w:eastAsia="pl-PL"/>
        </w:rPr>
        <w:t xml:space="preserve">Tak więc </w:t>
      </w:r>
      <w:r w:rsidRPr="00D27E10">
        <w:rPr>
          <w:rFonts w:ascii="Arial" w:hAnsi="Arial" w:cs="Arial"/>
          <w:sz w:val="24"/>
          <w:szCs w:val="24"/>
        </w:rPr>
        <w:t xml:space="preserve">Sąd Najwyższy orzekł, że nie </w:t>
      </w:r>
      <w:r w:rsidR="00E27AF7">
        <w:rPr>
          <w:rFonts w:ascii="Arial" w:hAnsi="Arial" w:cs="Arial"/>
          <w:sz w:val="24"/>
          <w:szCs w:val="24"/>
        </w:rPr>
        <w:t>można skazywać za </w:t>
      </w:r>
      <w:r w:rsidRPr="00C06251">
        <w:rPr>
          <w:rFonts w:ascii="Arial" w:hAnsi="Arial" w:cs="Arial"/>
          <w:sz w:val="24"/>
          <w:szCs w:val="24"/>
        </w:rPr>
        <w:t>złożenie fałszywego</w:t>
      </w:r>
      <w:r w:rsidR="00D80101">
        <w:rPr>
          <w:rFonts w:ascii="Arial" w:hAnsi="Arial" w:cs="Arial"/>
          <w:sz w:val="24"/>
          <w:szCs w:val="24"/>
        </w:rPr>
        <w:t xml:space="preserve"> </w:t>
      </w:r>
      <w:r w:rsidRPr="00C06251">
        <w:rPr>
          <w:rFonts w:ascii="Arial" w:hAnsi="Arial" w:cs="Arial"/>
          <w:sz w:val="24"/>
          <w:szCs w:val="24"/>
        </w:rPr>
        <w:t>oświadczenia pomimo uprzedzenia o odpowiedzialności karnej, jeżeli zobowiązanie do złożenia oświa</w:t>
      </w:r>
      <w:r w:rsidR="00E27AF7">
        <w:rPr>
          <w:rFonts w:ascii="Arial" w:hAnsi="Arial" w:cs="Arial"/>
          <w:sz w:val="24"/>
          <w:szCs w:val="24"/>
        </w:rPr>
        <w:t>dczenia nie jest zamieszczone w </w:t>
      </w:r>
      <w:r w:rsidRPr="00C06251">
        <w:rPr>
          <w:rFonts w:ascii="Arial" w:hAnsi="Arial" w:cs="Arial"/>
          <w:sz w:val="24"/>
          <w:szCs w:val="24"/>
        </w:rPr>
        <w:t xml:space="preserve">ustawie, ale w akcie </w:t>
      </w:r>
      <w:proofErr w:type="spellStart"/>
      <w:r w:rsidRPr="00C06251">
        <w:rPr>
          <w:rFonts w:ascii="Arial" w:hAnsi="Arial" w:cs="Arial"/>
          <w:sz w:val="24"/>
          <w:szCs w:val="24"/>
        </w:rPr>
        <w:t>podustawowym</w:t>
      </w:r>
      <w:proofErr w:type="spellEnd"/>
      <w:r w:rsidRPr="00C06251">
        <w:rPr>
          <w:rFonts w:ascii="Arial" w:hAnsi="Arial" w:cs="Arial"/>
          <w:sz w:val="24"/>
          <w:szCs w:val="24"/>
        </w:rPr>
        <w:t>, jakim jest rozporządzenie ministra.</w:t>
      </w:r>
    </w:p>
    <w:p w:rsidR="003F0F5C" w:rsidRPr="003F0F5C" w:rsidRDefault="00C06251" w:rsidP="00D8010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06251">
        <w:rPr>
          <w:rFonts w:ascii="Arial" w:hAnsi="Arial" w:cs="Arial"/>
          <w:sz w:val="24"/>
          <w:szCs w:val="24"/>
        </w:rPr>
        <w:lastRenderedPageBreak/>
        <w:t xml:space="preserve">Już po dniu </w:t>
      </w:r>
      <w:r w:rsidRPr="003F0F5C">
        <w:rPr>
          <w:rFonts w:ascii="Arial" w:hAnsi="Arial" w:cs="Arial"/>
          <w:sz w:val="24"/>
          <w:szCs w:val="24"/>
        </w:rPr>
        <w:t>wydania tego wyroku został wydany nowy akt wykonawczy do</w:t>
      </w:r>
      <w:r w:rsidR="00E27AF7">
        <w:rPr>
          <w:rFonts w:ascii="Arial" w:hAnsi="Arial" w:cs="Arial"/>
          <w:sz w:val="24"/>
          <w:szCs w:val="24"/>
        </w:rPr>
        <w:t> </w:t>
      </w:r>
      <w:r w:rsidRPr="003F0F5C">
        <w:rPr>
          <w:rFonts w:ascii="Arial" w:hAnsi="Arial" w:cs="Arial"/>
          <w:sz w:val="24"/>
          <w:szCs w:val="24"/>
        </w:rPr>
        <w:t xml:space="preserve">ustawy </w:t>
      </w:r>
      <w:r w:rsidR="00E27AF7">
        <w:rPr>
          <w:rFonts w:ascii="Arial" w:hAnsi="Arial" w:cs="Arial"/>
          <w:sz w:val="24"/>
          <w:szCs w:val="24"/>
        </w:rPr>
        <w:t>–</w:t>
      </w:r>
      <w:r w:rsidRPr="003F0F5C">
        <w:rPr>
          <w:rFonts w:ascii="Arial" w:hAnsi="Arial" w:cs="Arial"/>
          <w:sz w:val="24"/>
          <w:szCs w:val="24"/>
        </w:rPr>
        <w:t xml:space="preserve"> Rozporządzenie Ministra Infrastruktury i Budownictwa z dnia 24 lutego 2016 r. </w:t>
      </w:r>
      <w:r w:rsidR="003F0F5C" w:rsidRPr="003F0F5C">
        <w:rPr>
          <w:rFonts w:ascii="Arial" w:hAnsi="Arial" w:cs="Arial"/>
          <w:sz w:val="24"/>
          <w:szCs w:val="24"/>
        </w:rPr>
        <w:t>w sprawie wydawania dokumentów</w:t>
      </w:r>
      <w:r w:rsidR="00E27AF7">
        <w:rPr>
          <w:rFonts w:ascii="Arial" w:hAnsi="Arial" w:cs="Arial"/>
          <w:sz w:val="24"/>
          <w:szCs w:val="24"/>
        </w:rPr>
        <w:t xml:space="preserve"> stwierdzających uprawnienia do </w:t>
      </w:r>
      <w:r w:rsidR="003F0F5C" w:rsidRPr="003F0F5C">
        <w:rPr>
          <w:rFonts w:ascii="Arial" w:hAnsi="Arial" w:cs="Arial"/>
          <w:sz w:val="24"/>
          <w:szCs w:val="24"/>
        </w:rPr>
        <w:t xml:space="preserve">kierowania pojazdami </w:t>
      </w:r>
      <w:r w:rsidRPr="003F0F5C">
        <w:rPr>
          <w:rFonts w:ascii="Arial" w:hAnsi="Arial" w:cs="Arial"/>
          <w:sz w:val="24"/>
          <w:szCs w:val="24"/>
        </w:rPr>
        <w:t xml:space="preserve">(Dz. U. z 2016 r. poz. 31 z </w:t>
      </w:r>
      <w:proofErr w:type="spellStart"/>
      <w:r w:rsidRPr="003F0F5C">
        <w:rPr>
          <w:rFonts w:ascii="Arial" w:hAnsi="Arial" w:cs="Arial"/>
          <w:sz w:val="24"/>
          <w:szCs w:val="24"/>
        </w:rPr>
        <w:t>późn</w:t>
      </w:r>
      <w:proofErr w:type="spellEnd"/>
      <w:r w:rsidRPr="003F0F5C">
        <w:rPr>
          <w:rFonts w:ascii="Arial" w:hAnsi="Arial" w:cs="Arial"/>
          <w:sz w:val="24"/>
          <w:szCs w:val="24"/>
        </w:rPr>
        <w:t>. zm.)</w:t>
      </w:r>
      <w:r w:rsidR="003F0F5C" w:rsidRPr="003F0F5C">
        <w:rPr>
          <w:rFonts w:ascii="Arial" w:hAnsi="Arial" w:cs="Arial"/>
          <w:sz w:val="24"/>
          <w:szCs w:val="24"/>
        </w:rPr>
        <w:t>, które w załączniku zawiera „Wzór wniosku i decyzji o wydaniu prawa j</w:t>
      </w:r>
      <w:r w:rsidR="00E27AF7">
        <w:rPr>
          <w:rFonts w:ascii="Arial" w:hAnsi="Arial" w:cs="Arial"/>
          <w:sz w:val="24"/>
          <w:szCs w:val="24"/>
        </w:rPr>
        <w:t>azdy lub pozwolenia”. Zgodnie z </w:t>
      </w:r>
      <w:r w:rsidR="003F0F5C" w:rsidRPr="003F0F5C">
        <w:rPr>
          <w:rFonts w:ascii="Arial" w:hAnsi="Arial" w:cs="Arial"/>
          <w:sz w:val="24"/>
          <w:szCs w:val="24"/>
        </w:rPr>
        <w:t>tym wzorem osoba ubiegająca się o wydanie prawa jazdy jest zobowiązana m.in. do złożenia oświadczenia, iż uprzedzona o odpowiedzialności karnej za zeznanie nieprawdy lub zatajenie prawdy oświadcza, że nie</w:t>
      </w:r>
      <w:r w:rsidR="004356F0">
        <w:rPr>
          <w:rFonts w:ascii="Arial" w:hAnsi="Arial" w:cs="Arial"/>
          <w:sz w:val="24"/>
          <w:szCs w:val="24"/>
        </w:rPr>
        <w:t xml:space="preserve"> został orzeczony w stosunku do </w:t>
      </w:r>
      <w:r w:rsidR="003F0F5C" w:rsidRPr="003F0F5C">
        <w:rPr>
          <w:rFonts w:ascii="Arial" w:hAnsi="Arial" w:cs="Arial"/>
          <w:sz w:val="24"/>
          <w:szCs w:val="24"/>
        </w:rPr>
        <w:t>niej, prawomocnym wyrokiem sądu</w:t>
      </w:r>
      <w:r w:rsidR="00DB1B2A">
        <w:rPr>
          <w:rFonts w:ascii="Arial" w:hAnsi="Arial" w:cs="Arial"/>
          <w:sz w:val="24"/>
          <w:szCs w:val="24"/>
        </w:rPr>
        <w:t>,</w:t>
      </w:r>
      <w:r w:rsidR="003F0F5C" w:rsidRPr="003F0F5C">
        <w:rPr>
          <w:rFonts w:ascii="Arial" w:hAnsi="Arial" w:cs="Arial"/>
          <w:sz w:val="24"/>
          <w:szCs w:val="24"/>
        </w:rPr>
        <w:t xml:space="preserve"> zakaz prowadzenia pojazdów samochodowych,</w:t>
      </w:r>
      <w:r w:rsidR="00D80101">
        <w:rPr>
          <w:rFonts w:ascii="Arial" w:hAnsi="Arial" w:cs="Arial"/>
          <w:sz w:val="24"/>
          <w:szCs w:val="24"/>
        </w:rPr>
        <w:t xml:space="preserve"> </w:t>
      </w:r>
      <w:r w:rsidR="00DB1B2A">
        <w:rPr>
          <w:rFonts w:ascii="Arial" w:hAnsi="Arial" w:cs="Arial"/>
          <w:sz w:val="24"/>
          <w:szCs w:val="24"/>
        </w:rPr>
        <w:t xml:space="preserve">że </w:t>
      </w:r>
      <w:r w:rsidR="003F0F5C" w:rsidRPr="003F0F5C">
        <w:rPr>
          <w:rFonts w:ascii="Arial" w:hAnsi="Arial" w:cs="Arial"/>
          <w:sz w:val="24"/>
          <w:szCs w:val="24"/>
        </w:rPr>
        <w:t xml:space="preserve">nie ma zatrzymanego prawa jazdy oraz </w:t>
      </w:r>
      <w:r w:rsidR="00DB1B2A">
        <w:rPr>
          <w:rFonts w:ascii="Arial" w:hAnsi="Arial" w:cs="Arial"/>
          <w:sz w:val="24"/>
          <w:szCs w:val="24"/>
        </w:rPr>
        <w:t xml:space="preserve">że </w:t>
      </w:r>
      <w:r w:rsidR="003F0F5C" w:rsidRPr="003F0F5C">
        <w:rPr>
          <w:rFonts w:ascii="Arial" w:hAnsi="Arial" w:cs="Arial"/>
          <w:sz w:val="24"/>
          <w:szCs w:val="24"/>
        </w:rPr>
        <w:t>nie ma cofniętego uprawnienia do kierowan</w:t>
      </w:r>
      <w:r w:rsidR="00535F62">
        <w:rPr>
          <w:rFonts w:ascii="Arial" w:hAnsi="Arial" w:cs="Arial"/>
          <w:sz w:val="24"/>
          <w:szCs w:val="24"/>
        </w:rPr>
        <w:t>i</w:t>
      </w:r>
      <w:r w:rsidR="003F0F5C" w:rsidRPr="003F0F5C">
        <w:rPr>
          <w:rFonts w:ascii="Arial" w:hAnsi="Arial" w:cs="Arial"/>
          <w:sz w:val="24"/>
          <w:szCs w:val="24"/>
        </w:rPr>
        <w:t>a pojazdami.</w:t>
      </w:r>
    </w:p>
    <w:p w:rsidR="00FF6A9E" w:rsidRPr="00FF6A9E" w:rsidRDefault="00FF6A9E" w:rsidP="00D801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E6867" w:rsidRPr="003A5507" w:rsidRDefault="006E6867" w:rsidP="00D80101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3.</w:t>
      </w:r>
      <w:r w:rsidRPr="003A5507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1B56EA" w:rsidRDefault="001B56EA" w:rsidP="00D80101">
      <w:pPr>
        <w:pStyle w:val="PKTpunkt"/>
        <w:ind w:left="0"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ab/>
      </w:r>
      <w:r w:rsidR="003F0F5C">
        <w:rPr>
          <w:rFonts w:ascii="Arial" w:hAnsi="Arial"/>
          <w:szCs w:val="24"/>
        </w:rPr>
        <w:t>Projektowana ustawa sankcjonuje dotychc</w:t>
      </w:r>
      <w:r w:rsidR="004356F0">
        <w:rPr>
          <w:rFonts w:ascii="Arial" w:hAnsi="Arial"/>
          <w:szCs w:val="24"/>
        </w:rPr>
        <w:t>zasowe rozwiązanie, określone w </w:t>
      </w:r>
      <w:r w:rsidR="003F0F5C">
        <w:rPr>
          <w:rFonts w:ascii="Arial" w:hAnsi="Arial"/>
          <w:szCs w:val="24"/>
        </w:rPr>
        <w:t xml:space="preserve">załączniku do </w:t>
      </w:r>
      <w:r w:rsidR="006C76D4">
        <w:rPr>
          <w:rFonts w:ascii="Arial" w:hAnsi="Arial"/>
          <w:szCs w:val="24"/>
        </w:rPr>
        <w:t>r</w:t>
      </w:r>
      <w:r w:rsidR="003F0F5C">
        <w:rPr>
          <w:rFonts w:ascii="Arial" w:hAnsi="Arial"/>
          <w:szCs w:val="24"/>
        </w:rPr>
        <w:t>ozporządzenia</w:t>
      </w:r>
      <w:r w:rsidR="003F0F5C" w:rsidRPr="003F0F5C">
        <w:rPr>
          <w:rFonts w:ascii="Arial" w:hAnsi="Arial"/>
          <w:szCs w:val="24"/>
        </w:rPr>
        <w:t xml:space="preserve"> Ministra Infrast</w:t>
      </w:r>
      <w:r w:rsidR="004356F0">
        <w:rPr>
          <w:rFonts w:ascii="Arial" w:hAnsi="Arial"/>
          <w:szCs w:val="24"/>
        </w:rPr>
        <w:t>ruktury i Budownictwa z dnia 24 </w:t>
      </w:r>
      <w:r w:rsidR="003F0F5C" w:rsidRPr="003F0F5C">
        <w:rPr>
          <w:rFonts w:ascii="Arial" w:hAnsi="Arial"/>
          <w:szCs w:val="24"/>
        </w:rPr>
        <w:t>lutego 2016 r. w sprawie wydawania dokumentów</w:t>
      </w:r>
      <w:r w:rsidR="004356F0">
        <w:rPr>
          <w:rFonts w:ascii="Arial" w:hAnsi="Arial"/>
          <w:szCs w:val="24"/>
        </w:rPr>
        <w:t xml:space="preserve"> stwierdzających uprawnienia do </w:t>
      </w:r>
      <w:r w:rsidR="003F0F5C" w:rsidRPr="003F0F5C">
        <w:rPr>
          <w:rFonts w:ascii="Arial" w:hAnsi="Arial"/>
          <w:szCs w:val="24"/>
        </w:rPr>
        <w:t>kierowania pojazdami</w:t>
      </w:r>
      <w:r w:rsidR="00DB1B2A">
        <w:rPr>
          <w:rFonts w:ascii="Arial" w:hAnsi="Arial"/>
          <w:szCs w:val="24"/>
        </w:rPr>
        <w:t xml:space="preserve">. Ponieważ jednak obowiązek składania przez osobę ubiegającą się o wydanie prawa jazdy oświadczenia, </w:t>
      </w:r>
      <w:r w:rsidR="004356F0">
        <w:rPr>
          <w:rFonts w:ascii="Arial" w:hAnsi="Arial"/>
          <w:szCs w:val="24"/>
        </w:rPr>
        <w:t>że nie został orzeczony w </w:t>
      </w:r>
      <w:r w:rsidR="00DB1B2A" w:rsidRPr="003F0F5C">
        <w:rPr>
          <w:rFonts w:ascii="Arial" w:hAnsi="Arial"/>
          <w:szCs w:val="24"/>
        </w:rPr>
        <w:t>stosunku do niej prawomocnym wyrokiem sądu zakaz prowadzenia pojazdów</w:t>
      </w:r>
      <w:r w:rsidR="00464DBD">
        <w:rPr>
          <w:rFonts w:ascii="Arial" w:hAnsi="Arial"/>
          <w:szCs w:val="24"/>
        </w:rPr>
        <w:t xml:space="preserve"> mechanicznych</w:t>
      </w:r>
      <w:r w:rsidR="00DB1B2A" w:rsidRPr="003F0F5C">
        <w:rPr>
          <w:rFonts w:ascii="Arial" w:hAnsi="Arial"/>
          <w:szCs w:val="24"/>
        </w:rPr>
        <w:t xml:space="preserve">, </w:t>
      </w:r>
      <w:r w:rsidR="00464DBD">
        <w:rPr>
          <w:rFonts w:ascii="Arial" w:hAnsi="Arial"/>
          <w:szCs w:val="24"/>
        </w:rPr>
        <w:t>i</w:t>
      </w:r>
      <w:r w:rsidR="00DB1B2A">
        <w:rPr>
          <w:rFonts w:ascii="Arial" w:hAnsi="Arial"/>
          <w:szCs w:val="24"/>
        </w:rPr>
        <w:t xml:space="preserve">ż </w:t>
      </w:r>
      <w:r w:rsidR="00DB1B2A" w:rsidRPr="003F0F5C">
        <w:rPr>
          <w:rFonts w:ascii="Arial" w:hAnsi="Arial"/>
          <w:szCs w:val="24"/>
        </w:rPr>
        <w:t xml:space="preserve">nie ma zatrzymanego prawa jazdy </w:t>
      </w:r>
      <w:r w:rsidR="00464DBD">
        <w:rPr>
          <w:rFonts w:ascii="Arial" w:hAnsi="Arial"/>
          <w:szCs w:val="24"/>
        </w:rPr>
        <w:t xml:space="preserve">ani pozwolenia na kierowanie tramwajem </w:t>
      </w:r>
      <w:r w:rsidR="00DB1B2A" w:rsidRPr="003F0F5C">
        <w:rPr>
          <w:rFonts w:ascii="Arial" w:hAnsi="Arial"/>
          <w:szCs w:val="24"/>
        </w:rPr>
        <w:t>oraz nie ma cofniętego uprawnienia do kierowan</w:t>
      </w:r>
      <w:r w:rsidR="00D710AE">
        <w:rPr>
          <w:rFonts w:ascii="Arial" w:hAnsi="Arial"/>
          <w:szCs w:val="24"/>
        </w:rPr>
        <w:t>i</w:t>
      </w:r>
      <w:r w:rsidR="00DB1B2A" w:rsidRPr="003F0F5C">
        <w:rPr>
          <w:rFonts w:ascii="Arial" w:hAnsi="Arial"/>
          <w:szCs w:val="24"/>
        </w:rPr>
        <w:t>a pojazdami</w:t>
      </w:r>
      <w:r w:rsidR="00DB1B2A">
        <w:rPr>
          <w:rFonts w:ascii="Arial" w:hAnsi="Arial"/>
          <w:szCs w:val="24"/>
        </w:rPr>
        <w:t>, będzie wynikał wprost z przepisów ustawy – ewentualne złożenie nieprawdziwego świadczenia będzie zagrożone realnymi sankcjami.</w:t>
      </w:r>
    </w:p>
    <w:p w:rsidR="004B2844" w:rsidRDefault="00E13BFA" w:rsidP="00D8010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561D6">
        <w:rPr>
          <w:rFonts w:ascii="Arial" w:hAnsi="Arial" w:cs="Arial"/>
          <w:sz w:val="24"/>
          <w:szCs w:val="24"/>
        </w:rPr>
        <w:t>Do postępowań w sprawie wydania praw jazdy</w:t>
      </w:r>
      <w:r w:rsidRPr="003561D6">
        <w:rPr>
          <w:rFonts w:ascii="Arial" w:hAnsi="Arial" w:cs="Arial"/>
          <w:i/>
          <w:sz w:val="24"/>
          <w:szCs w:val="24"/>
        </w:rPr>
        <w:t xml:space="preserve"> </w:t>
      </w:r>
      <w:r w:rsidRPr="003561D6">
        <w:rPr>
          <w:rFonts w:ascii="Arial" w:hAnsi="Arial" w:cs="Arial"/>
          <w:sz w:val="24"/>
          <w:szCs w:val="24"/>
        </w:rPr>
        <w:t>i p</w:t>
      </w:r>
      <w:r w:rsidRPr="003561D6">
        <w:rPr>
          <w:rFonts w:ascii="Arial" w:hAnsi="Arial" w:cs="Arial"/>
          <w:color w:val="000000"/>
          <w:sz w:val="24"/>
          <w:szCs w:val="24"/>
        </w:rPr>
        <w:t>ozwoleń na kierowanie tramwajem wszczętych i niezakończonych przed dniem wejścia w</w:t>
      </w:r>
      <w:r>
        <w:rPr>
          <w:rFonts w:ascii="Arial" w:hAnsi="Arial" w:cs="Arial"/>
          <w:color w:val="000000"/>
          <w:sz w:val="24"/>
          <w:szCs w:val="24"/>
        </w:rPr>
        <w:t xml:space="preserve"> życie niniejszej ustawy stosowało</w:t>
      </w:r>
      <w:r w:rsidRPr="003561D6">
        <w:rPr>
          <w:rFonts w:ascii="Arial" w:hAnsi="Arial" w:cs="Arial"/>
          <w:color w:val="000000"/>
          <w:sz w:val="24"/>
          <w:szCs w:val="24"/>
        </w:rPr>
        <w:t xml:space="preserve"> się</w:t>
      </w:r>
      <w:r>
        <w:rPr>
          <w:rFonts w:ascii="Arial" w:hAnsi="Arial" w:cs="Arial"/>
          <w:color w:val="000000"/>
          <w:sz w:val="24"/>
          <w:szCs w:val="24"/>
        </w:rPr>
        <w:t xml:space="preserve"> będzie</w:t>
      </w:r>
      <w:r w:rsidRPr="003561D6">
        <w:rPr>
          <w:rFonts w:ascii="Arial" w:hAnsi="Arial" w:cs="Arial"/>
          <w:color w:val="000000"/>
          <w:sz w:val="24"/>
          <w:szCs w:val="24"/>
        </w:rPr>
        <w:t xml:space="preserve"> przepisy </w:t>
      </w:r>
      <w:r>
        <w:rPr>
          <w:rFonts w:ascii="Arial" w:hAnsi="Arial" w:cs="Arial"/>
          <w:color w:val="000000"/>
          <w:sz w:val="24"/>
          <w:szCs w:val="24"/>
        </w:rPr>
        <w:t>obowiązujące przed dniem 4 czerwca 2018 r.</w:t>
      </w:r>
      <w:r w:rsidRPr="003561D6">
        <w:rPr>
          <w:rFonts w:ascii="Arial" w:hAnsi="Arial" w:cs="Arial"/>
          <w:color w:val="000000"/>
          <w:sz w:val="24"/>
          <w:szCs w:val="24"/>
        </w:rPr>
        <w:t>.</w:t>
      </w:r>
    </w:p>
    <w:p w:rsidR="004B2844" w:rsidRDefault="00E13BFA" w:rsidP="00D80101">
      <w:pPr>
        <w:spacing w:after="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3561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Wnioski o wydanie prawa jazdy i pozwolenia</w:t>
      </w:r>
      <w:r w:rsidRPr="003561D6">
        <w:rPr>
          <w:rFonts w:ascii="Arial" w:hAnsi="Arial" w:cs="Arial"/>
          <w:color w:val="000000"/>
          <w:sz w:val="24"/>
          <w:szCs w:val="24"/>
        </w:rPr>
        <w:t xml:space="preserve"> na kierowanie tramwajem</w:t>
      </w:r>
      <w:r w:rsidRPr="003561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których wzór został określony na podstawie przepisów dotychczasowych, oraz dokumenty stanowiące załączniki do wniosków o wydanie prawa jazdy i pozwolenia</w:t>
      </w:r>
      <w:r w:rsidRPr="003561D6">
        <w:rPr>
          <w:rFonts w:ascii="Arial" w:hAnsi="Arial" w:cs="Arial"/>
          <w:color w:val="000000"/>
          <w:sz w:val="24"/>
          <w:szCs w:val="24"/>
        </w:rPr>
        <w:t xml:space="preserve"> na kierowanie tramwajem</w:t>
      </w:r>
      <w:r w:rsidRPr="003561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złożone przed dniem wejścia w życie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projektu</w:t>
      </w:r>
      <w:r w:rsidRPr="003561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ustawy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w celu ułatwienia procedury osobom składającym wnioski,</w:t>
      </w:r>
      <w:r w:rsidRPr="003561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zachowa</w:t>
      </w:r>
      <w:r w:rsidRPr="003561D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ją ważność.</w:t>
      </w:r>
    </w:p>
    <w:p w:rsidR="004B2844" w:rsidRDefault="004B2844" w:rsidP="00D80101">
      <w:pPr>
        <w:pStyle w:val="PKTpunkt"/>
        <w:ind w:left="0" w:firstLine="510"/>
        <w:rPr>
          <w:rFonts w:ascii="Arial" w:hAnsi="Arial"/>
          <w:color w:val="000000"/>
        </w:rPr>
      </w:pPr>
    </w:p>
    <w:p w:rsidR="004B2844" w:rsidRDefault="00C37C14" w:rsidP="00D80101">
      <w:pPr>
        <w:pStyle w:val="PKTpunkt"/>
        <w:ind w:left="0" w:firstLine="708"/>
        <w:rPr>
          <w:rFonts w:ascii="Arial" w:hAnsi="Arial"/>
          <w:szCs w:val="24"/>
        </w:rPr>
      </w:pPr>
      <w:r w:rsidRPr="00C37C14">
        <w:rPr>
          <w:rFonts w:ascii="Arial" w:hAnsi="Arial"/>
          <w:color w:val="000000"/>
        </w:rPr>
        <w:lastRenderedPageBreak/>
        <w:t>Datę wejścia w życie określono na dzień 4 czerwca 2018 r. w celu skorelowania z datą wejścia w życie przesuniętych przepisów ustawy o kierujących pojazdami związanych z okresem przejściowym CEPIK 2.0.</w:t>
      </w:r>
    </w:p>
    <w:p w:rsidR="00B674BD" w:rsidRPr="003A5507" w:rsidRDefault="00B674BD" w:rsidP="00D80101">
      <w:pPr>
        <w:pStyle w:val="PKTpunkt"/>
        <w:ind w:left="0" w:firstLine="0"/>
        <w:rPr>
          <w:rFonts w:ascii="Arial" w:hAnsi="Arial"/>
          <w:szCs w:val="24"/>
        </w:rPr>
      </w:pPr>
    </w:p>
    <w:p w:rsidR="006E6867" w:rsidRPr="003A5507" w:rsidRDefault="006E6867" w:rsidP="00D80101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4.</w:t>
      </w:r>
      <w:r w:rsidRPr="003A5507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DD2489" w:rsidRDefault="00DD2489" w:rsidP="00D80101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DD248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  <w:r w:rsidR="00D27E1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W tak wrażliwej kwestii</w:t>
      </w:r>
      <w:r w:rsidR="004356F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D27E1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jak proces wydawania praw jazdy</w:t>
      </w:r>
      <w:r w:rsidR="004356F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D27E1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społeczeństwo musi mieć pewność, że prawa jazdy są wydawane wyłącznie osobom spełniającym ustawowe kryteria</w:t>
      </w:r>
      <w:r w:rsidR="004356F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D27E1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a tym, którzy chcą je uzyskać z naruszeniem prawa</w:t>
      </w:r>
      <w:r w:rsidR="004356F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D27E10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grożą poważne konsekwencje. Projektowana ustawa spełnia te oczekiwania.</w:t>
      </w:r>
    </w:p>
    <w:p w:rsidR="00AF72C8" w:rsidRPr="00AF72C8" w:rsidRDefault="00C37C14" w:rsidP="00D80101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C37C14">
        <w:rPr>
          <w:rFonts w:ascii="Arial" w:hAnsi="Arial"/>
          <w:color w:val="000000"/>
          <w:szCs w:val="24"/>
          <w:shd w:val="clear" w:color="auto" w:fill="FFFFFF"/>
        </w:rPr>
        <w:t>Projekt ustawy nie dotyczy majątkowych praw i obowiązków przedsiębiorców lub praw i obowiązków przedsiębiorców wobec organów administracji publicznej.</w:t>
      </w:r>
    </w:p>
    <w:p w:rsidR="00DD2489" w:rsidRPr="00DD2489" w:rsidRDefault="00DD2489" w:rsidP="00D80101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DD248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 dla sektora finansów publicznych.</w:t>
      </w:r>
    </w:p>
    <w:p w:rsidR="0077386A" w:rsidRDefault="0077386A" w:rsidP="00D80101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464DBD" w:rsidRPr="003A5507" w:rsidRDefault="00464DBD" w:rsidP="00D80101">
      <w:pPr>
        <w:pStyle w:val="PKTpunkt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5</w:t>
      </w:r>
      <w:r w:rsidRPr="003A5507">
        <w:rPr>
          <w:rStyle w:val="Ppogrubienie"/>
          <w:rFonts w:ascii="Arial" w:hAnsi="Arial"/>
          <w:szCs w:val="24"/>
        </w:rPr>
        <w:t>.</w:t>
      </w:r>
      <w:r w:rsidRPr="003A5507">
        <w:rPr>
          <w:rStyle w:val="Ppogrubienie"/>
          <w:rFonts w:ascii="Arial" w:hAnsi="Arial"/>
          <w:szCs w:val="24"/>
        </w:rPr>
        <w:tab/>
      </w:r>
      <w:r>
        <w:rPr>
          <w:rStyle w:val="Ppogrubienie"/>
          <w:rFonts w:ascii="Arial" w:hAnsi="Arial"/>
          <w:szCs w:val="24"/>
        </w:rPr>
        <w:t>Akty wykonawcze</w:t>
      </w:r>
      <w:r w:rsidRPr="003A5507">
        <w:rPr>
          <w:rStyle w:val="Ppogrubienie"/>
          <w:rFonts w:ascii="Arial" w:hAnsi="Arial"/>
          <w:szCs w:val="24"/>
        </w:rPr>
        <w:t xml:space="preserve"> </w:t>
      </w:r>
    </w:p>
    <w:p w:rsidR="004B2844" w:rsidRDefault="00464DBD" w:rsidP="00D80101">
      <w:pPr>
        <w:pStyle w:val="PKTpunkt"/>
        <w:ind w:left="0" w:firstLine="708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Po uchwaleniu ustawy w proponowanym brzmieniu nie będzie konieczne wydawanie nowych aktów wykonawczych,</w:t>
      </w:r>
      <w:r w:rsidR="008B0716">
        <w:rPr>
          <w:rFonts w:ascii="Arial" w:hAnsi="Arial"/>
          <w:szCs w:val="24"/>
        </w:rPr>
        <w:t xml:space="preserve"> zajdzie natomiast konieczność nowelizacji </w:t>
      </w:r>
      <w:r>
        <w:rPr>
          <w:rFonts w:ascii="Arial" w:hAnsi="Arial"/>
          <w:szCs w:val="24"/>
        </w:rPr>
        <w:t>wspomnianego r</w:t>
      </w:r>
      <w:r w:rsidRPr="003F0F5C">
        <w:rPr>
          <w:rFonts w:ascii="Arial" w:hAnsi="Arial"/>
          <w:szCs w:val="24"/>
        </w:rPr>
        <w:t>ozporządzeni</w:t>
      </w:r>
      <w:r>
        <w:rPr>
          <w:rFonts w:ascii="Arial" w:hAnsi="Arial"/>
          <w:szCs w:val="24"/>
        </w:rPr>
        <w:t>a</w:t>
      </w:r>
      <w:r w:rsidRPr="003F0F5C">
        <w:rPr>
          <w:rFonts w:ascii="Arial" w:hAnsi="Arial"/>
          <w:szCs w:val="24"/>
        </w:rPr>
        <w:t xml:space="preserve"> Ministra Infrastruktury</w:t>
      </w:r>
      <w:r>
        <w:rPr>
          <w:rFonts w:ascii="Arial" w:hAnsi="Arial"/>
          <w:szCs w:val="24"/>
        </w:rPr>
        <w:t xml:space="preserve"> i Budownictwa z dnia 24 lutego </w:t>
      </w:r>
      <w:r w:rsidRPr="003F0F5C">
        <w:rPr>
          <w:rFonts w:ascii="Arial" w:hAnsi="Arial"/>
          <w:szCs w:val="24"/>
        </w:rPr>
        <w:t>2016 r. w sprawie wydawania dokumentów</w:t>
      </w:r>
      <w:r>
        <w:rPr>
          <w:rFonts w:ascii="Arial" w:hAnsi="Arial"/>
          <w:szCs w:val="24"/>
        </w:rPr>
        <w:t xml:space="preserve"> stwierdzających uprawnienia do </w:t>
      </w:r>
      <w:r w:rsidRPr="003F0F5C">
        <w:rPr>
          <w:rFonts w:ascii="Arial" w:hAnsi="Arial"/>
          <w:szCs w:val="24"/>
        </w:rPr>
        <w:t>kierowania pojazdami</w:t>
      </w:r>
      <w:r w:rsidR="008B0716">
        <w:rPr>
          <w:rFonts w:ascii="Arial" w:hAnsi="Arial"/>
          <w:szCs w:val="24"/>
        </w:rPr>
        <w:t xml:space="preserve"> </w:t>
      </w:r>
      <w:r w:rsidR="001F0216">
        <w:rPr>
          <w:rFonts w:ascii="Arial" w:hAnsi="Arial"/>
          <w:szCs w:val="24"/>
        </w:rPr>
        <w:t>– poprzez dostosowanie zawartej w tym rozporządzeniu terminologii do zapisów ustawy. Nie będzie natomiast kon</w:t>
      </w:r>
      <w:r w:rsidR="006C76D4">
        <w:rPr>
          <w:rFonts w:ascii="Arial" w:hAnsi="Arial"/>
          <w:szCs w:val="24"/>
        </w:rPr>
        <w:t>i</w:t>
      </w:r>
      <w:r w:rsidR="001F0216">
        <w:rPr>
          <w:rFonts w:ascii="Arial" w:hAnsi="Arial"/>
          <w:szCs w:val="24"/>
        </w:rPr>
        <w:t>eczne dokonywanie zmian merytorycznych.</w:t>
      </w:r>
    </w:p>
    <w:p w:rsidR="00464DBD" w:rsidRDefault="00464DBD" w:rsidP="00D80101">
      <w:pPr>
        <w:pStyle w:val="PKTpunkt"/>
        <w:rPr>
          <w:rStyle w:val="Ppogrubienie"/>
          <w:rFonts w:ascii="Arial" w:hAnsi="Arial"/>
          <w:szCs w:val="24"/>
        </w:rPr>
      </w:pPr>
    </w:p>
    <w:p w:rsidR="006E6867" w:rsidRPr="003A5507" w:rsidRDefault="00464DBD" w:rsidP="00D80101">
      <w:pPr>
        <w:pStyle w:val="PKTpunkt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6</w:t>
      </w:r>
      <w:r w:rsidR="006E6867" w:rsidRPr="003A5507">
        <w:rPr>
          <w:rStyle w:val="Ppogrubienie"/>
          <w:rFonts w:ascii="Arial" w:hAnsi="Arial"/>
          <w:szCs w:val="24"/>
        </w:rPr>
        <w:t>.</w:t>
      </w:r>
      <w:r w:rsidR="006E6867" w:rsidRPr="003A5507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F5797" w:rsidRPr="003A5507" w:rsidRDefault="006E6867" w:rsidP="00D80101">
      <w:pPr>
        <w:spacing w:after="0" w:line="360" w:lineRule="auto"/>
        <w:ind w:firstLine="708"/>
        <w:rPr>
          <w:sz w:val="24"/>
          <w:szCs w:val="24"/>
        </w:rPr>
      </w:pPr>
      <w:r w:rsidRPr="003A5507">
        <w:rPr>
          <w:rFonts w:ascii="Arial" w:hAnsi="Arial"/>
          <w:sz w:val="24"/>
          <w:szCs w:val="24"/>
        </w:rPr>
        <w:t>Przedmiot projektowanej regulacji nie jest objęty prawem Unii Europejskiej</w:t>
      </w:r>
      <w:r w:rsidR="004356F0">
        <w:rPr>
          <w:rFonts w:ascii="Arial" w:hAnsi="Arial"/>
          <w:sz w:val="24"/>
          <w:szCs w:val="24"/>
        </w:rPr>
        <w:t>.</w:t>
      </w:r>
    </w:p>
    <w:sectPr w:rsidR="008F5797" w:rsidRPr="003A5507" w:rsidSect="009071C0">
      <w:footerReference w:type="default" r:id="rId9"/>
      <w:pgSz w:w="11906" w:h="16838"/>
      <w:pgMar w:top="141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70F" w:rsidRDefault="00F9570F" w:rsidP="006E6867">
      <w:pPr>
        <w:spacing w:after="0" w:line="240" w:lineRule="auto"/>
      </w:pPr>
      <w:r>
        <w:separator/>
      </w:r>
    </w:p>
  </w:endnote>
  <w:endnote w:type="continuationSeparator" w:id="0">
    <w:p w:rsidR="00F9570F" w:rsidRDefault="00F9570F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0162243"/>
      <w:docPartObj>
        <w:docPartGallery w:val="Page Numbers (Bottom of Page)"/>
        <w:docPartUnique/>
      </w:docPartObj>
    </w:sdtPr>
    <w:sdtEndPr/>
    <w:sdtContent>
      <w:p w:rsidR="009071C0" w:rsidRDefault="004B2844">
        <w:pPr>
          <w:pStyle w:val="Stopka"/>
          <w:jc w:val="center"/>
        </w:pPr>
        <w:r>
          <w:fldChar w:fldCharType="begin"/>
        </w:r>
        <w:r w:rsidR="009071C0">
          <w:instrText>PAGE   \* MERGEFORMAT</w:instrText>
        </w:r>
        <w:r>
          <w:fldChar w:fldCharType="separate"/>
        </w:r>
        <w:r w:rsidR="00EB20A6">
          <w:rPr>
            <w:noProof/>
          </w:rPr>
          <w:t>5</w:t>
        </w:r>
        <w:r>
          <w:fldChar w:fldCharType="end"/>
        </w:r>
      </w:p>
    </w:sdtContent>
  </w:sdt>
  <w:p w:rsidR="009071C0" w:rsidRDefault="009071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70F" w:rsidRDefault="00F9570F" w:rsidP="006E6867">
      <w:pPr>
        <w:spacing w:after="0" w:line="240" w:lineRule="auto"/>
      </w:pPr>
      <w:r>
        <w:separator/>
      </w:r>
    </w:p>
  </w:footnote>
  <w:footnote w:type="continuationSeparator" w:id="0">
    <w:p w:rsidR="00F9570F" w:rsidRDefault="00F9570F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E3470"/>
    <w:multiLevelType w:val="hybridMultilevel"/>
    <w:tmpl w:val="9FCE488E"/>
    <w:lvl w:ilvl="0" w:tplc="7A268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0602A1"/>
    <w:multiLevelType w:val="hybridMultilevel"/>
    <w:tmpl w:val="835604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A433C"/>
    <w:multiLevelType w:val="hybridMultilevel"/>
    <w:tmpl w:val="2E6E7D8A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3230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26BC2F8F"/>
    <w:multiLevelType w:val="hybridMultilevel"/>
    <w:tmpl w:val="8C80AA50"/>
    <w:lvl w:ilvl="0" w:tplc="82300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5E35E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1AF514B"/>
    <w:multiLevelType w:val="hybridMultilevel"/>
    <w:tmpl w:val="FF82C0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5A82E5B"/>
    <w:multiLevelType w:val="hybridMultilevel"/>
    <w:tmpl w:val="BC6E6DE2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0">
    <w:nsid w:val="36A476AE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1">
    <w:nsid w:val="4F8A3487"/>
    <w:multiLevelType w:val="hybridMultilevel"/>
    <w:tmpl w:val="6134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2B390E"/>
    <w:multiLevelType w:val="hybridMultilevel"/>
    <w:tmpl w:val="1B341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CF4D14"/>
    <w:multiLevelType w:val="hybridMultilevel"/>
    <w:tmpl w:val="945E89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C4A10A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850D5"/>
    <w:multiLevelType w:val="hybridMultilevel"/>
    <w:tmpl w:val="8EDC0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5464F"/>
    <w:multiLevelType w:val="hybridMultilevel"/>
    <w:tmpl w:val="12A0F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8B79F6"/>
    <w:multiLevelType w:val="hybridMultilevel"/>
    <w:tmpl w:val="5A887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BF29F5"/>
    <w:multiLevelType w:val="hybridMultilevel"/>
    <w:tmpl w:val="91C49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1"/>
  </w:num>
  <w:num w:numId="5">
    <w:abstractNumId w:val="12"/>
  </w:num>
  <w:num w:numId="6">
    <w:abstractNumId w:val="6"/>
  </w:num>
  <w:num w:numId="7">
    <w:abstractNumId w:val="8"/>
  </w:num>
  <w:num w:numId="8">
    <w:abstractNumId w:val="14"/>
  </w:num>
  <w:num w:numId="9">
    <w:abstractNumId w:val="11"/>
  </w:num>
  <w:num w:numId="10">
    <w:abstractNumId w:val="16"/>
  </w:num>
  <w:num w:numId="11">
    <w:abstractNumId w:val="2"/>
  </w:num>
  <w:num w:numId="12">
    <w:abstractNumId w:val="15"/>
  </w:num>
  <w:num w:numId="13">
    <w:abstractNumId w:val="17"/>
  </w:num>
  <w:num w:numId="14">
    <w:abstractNumId w:val="4"/>
  </w:num>
  <w:num w:numId="15">
    <w:abstractNumId w:val="7"/>
  </w:num>
  <w:num w:numId="16">
    <w:abstractNumId w:val="5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67"/>
    <w:rsid w:val="00024F6B"/>
    <w:rsid w:val="00027FAC"/>
    <w:rsid w:val="00030093"/>
    <w:rsid w:val="00035D40"/>
    <w:rsid w:val="000C319A"/>
    <w:rsid w:val="000E4F01"/>
    <w:rsid w:val="000F4A16"/>
    <w:rsid w:val="001522DC"/>
    <w:rsid w:val="001616ED"/>
    <w:rsid w:val="00176FB2"/>
    <w:rsid w:val="00183443"/>
    <w:rsid w:val="001B56EA"/>
    <w:rsid w:val="001E7AD3"/>
    <w:rsid w:val="001F0216"/>
    <w:rsid w:val="00201CB6"/>
    <w:rsid w:val="002027C7"/>
    <w:rsid w:val="00216338"/>
    <w:rsid w:val="00255408"/>
    <w:rsid w:val="00256616"/>
    <w:rsid w:val="00277B8E"/>
    <w:rsid w:val="002802B0"/>
    <w:rsid w:val="00280D7A"/>
    <w:rsid w:val="0029048F"/>
    <w:rsid w:val="00293D80"/>
    <w:rsid w:val="002A02D6"/>
    <w:rsid w:val="002C7A97"/>
    <w:rsid w:val="002D35A4"/>
    <w:rsid w:val="003A5507"/>
    <w:rsid w:val="003B200E"/>
    <w:rsid w:val="003C1541"/>
    <w:rsid w:val="003D067A"/>
    <w:rsid w:val="003D626E"/>
    <w:rsid w:val="003E5CE9"/>
    <w:rsid w:val="003F0F5C"/>
    <w:rsid w:val="003F65C3"/>
    <w:rsid w:val="00406458"/>
    <w:rsid w:val="00421A8C"/>
    <w:rsid w:val="004356F0"/>
    <w:rsid w:val="00464DBD"/>
    <w:rsid w:val="004659EF"/>
    <w:rsid w:val="004A1D47"/>
    <w:rsid w:val="004B0C72"/>
    <w:rsid w:val="004B2844"/>
    <w:rsid w:val="004B2BCC"/>
    <w:rsid w:val="004C66DE"/>
    <w:rsid w:val="004D18CF"/>
    <w:rsid w:val="004E1E4D"/>
    <w:rsid w:val="004E29A3"/>
    <w:rsid w:val="004F2924"/>
    <w:rsid w:val="004F75AE"/>
    <w:rsid w:val="005327EA"/>
    <w:rsid w:val="00533F93"/>
    <w:rsid w:val="00535F62"/>
    <w:rsid w:val="00556697"/>
    <w:rsid w:val="005922B6"/>
    <w:rsid w:val="0059785A"/>
    <w:rsid w:val="005A01F2"/>
    <w:rsid w:val="005B43A6"/>
    <w:rsid w:val="005D4F17"/>
    <w:rsid w:val="00626D2F"/>
    <w:rsid w:val="006417A6"/>
    <w:rsid w:val="00663E1C"/>
    <w:rsid w:val="00676964"/>
    <w:rsid w:val="006B3406"/>
    <w:rsid w:val="006C76D4"/>
    <w:rsid w:val="006D01BE"/>
    <w:rsid w:val="006E6867"/>
    <w:rsid w:val="006F044F"/>
    <w:rsid w:val="006F724F"/>
    <w:rsid w:val="007007F5"/>
    <w:rsid w:val="0077386A"/>
    <w:rsid w:val="00773D38"/>
    <w:rsid w:val="0078499F"/>
    <w:rsid w:val="00787B2A"/>
    <w:rsid w:val="007A0CDF"/>
    <w:rsid w:val="007A554B"/>
    <w:rsid w:val="007B7525"/>
    <w:rsid w:val="007D759B"/>
    <w:rsid w:val="007E2BBB"/>
    <w:rsid w:val="008333E2"/>
    <w:rsid w:val="00861B51"/>
    <w:rsid w:val="00864E97"/>
    <w:rsid w:val="00874D2F"/>
    <w:rsid w:val="00883173"/>
    <w:rsid w:val="00891B32"/>
    <w:rsid w:val="00894674"/>
    <w:rsid w:val="008A57D1"/>
    <w:rsid w:val="008B0716"/>
    <w:rsid w:val="008D0629"/>
    <w:rsid w:val="008F5599"/>
    <w:rsid w:val="008F5797"/>
    <w:rsid w:val="00902F8B"/>
    <w:rsid w:val="009071C0"/>
    <w:rsid w:val="0094185B"/>
    <w:rsid w:val="00943D35"/>
    <w:rsid w:val="009576E9"/>
    <w:rsid w:val="00967129"/>
    <w:rsid w:val="00973427"/>
    <w:rsid w:val="0098437E"/>
    <w:rsid w:val="009D456D"/>
    <w:rsid w:val="009D474D"/>
    <w:rsid w:val="009E3ABC"/>
    <w:rsid w:val="009F7057"/>
    <w:rsid w:val="00A0622F"/>
    <w:rsid w:val="00A3532F"/>
    <w:rsid w:val="00A510DA"/>
    <w:rsid w:val="00A75B86"/>
    <w:rsid w:val="00AE699A"/>
    <w:rsid w:val="00AF72C8"/>
    <w:rsid w:val="00B016BC"/>
    <w:rsid w:val="00B04230"/>
    <w:rsid w:val="00B200CE"/>
    <w:rsid w:val="00B54F6A"/>
    <w:rsid w:val="00B674BD"/>
    <w:rsid w:val="00BA31E8"/>
    <w:rsid w:val="00BB2B2B"/>
    <w:rsid w:val="00C06251"/>
    <w:rsid w:val="00C23801"/>
    <w:rsid w:val="00C37C14"/>
    <w:rsid w:val="00C43041"/>
    <w:rsid w:val="00C56073"/>
    <w:rsid w:val="00C7295D"/>
    <w:rsid w:val="00CC6869"/>
    <w:rsid w:val="00CE03B9"/>
    <w:rsid w:val="00CE59D0"/>
    <w:rsid w:val="00CF65B0"/>
    <w:rsid w:val="00D01FE4"/>
    <w:rsid w:val="00D27E10"/>
    <w:rsid w:val="00D459FE"/>
    <w:rsid w:val="00D6651C"/>
    <w:rsid w:val="00D710AE"/>
    <w:rsid w:val="00D72BF8"/>
    <w:rsid w:val="00D80101"/>
    <w:rsid w:val="00DB0055"/>
    <w:rsid w:val="00DB0624"/>
    <w:rsid w:val="00DB1B2A"/>
    <w:rsid w:val="00DC2767"/>
    <w:rsid w:val="00DD2489"/>
    <w:rsid w:val="00DF1106"/>
    <w:rsid w:val="00E01C68"/>
    <w:rsid w:val="00E075B3"/>
    <w:rsid w:val="00E11E0A"/>
    <w:rsid w:val="00E13BFA"/>
    <w:rsid w:val="00E27AF7"/>
    <w:rsid w:val="00E3219E"/>
    <w:rsid w:val="00E41895"/>
    <w:rsid w:val="00E43D55"/>
    <w:rsid w:val="00E77222"/>
    <w:rsid w:val="00E93FBA"/>
    <w:rsid w:val="00EB20A6"/>
    <w:rsid w:val="00EB76BD"/>
    <w:rsid w:val="00EC4184"/>
    <w:rsid w:val="00ED5AE8"/>
    <w:rsid w:val="00EE29AB"/>
    <w:rsid w:val="00F00D39"/>
    <w:rsid w:val="00F06BDA"/>
    <w:rsid w:val="00F16002"/>
    <w:rsid w:val="00F71613"/>
    <w:rsid w:val="00F82061"/>
    <w:rsid w:val="00F9570F"/>
    <w:rsid w:val="00FB7A57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71C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0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1C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71C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0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1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71446-8F56-421A-8A10-C0CD2305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1091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Ewa A. Genert</cp:lastModifiedBy>
  <cp:revision>2</cp:revision>
  <cp:lastPrinted>2018-01-16T09:48:00Z</cp:lastPrinted>
  <dcterms:created xsi:type="dcterms:W3CDTF">2018-02-27T10:23:00Z</dcterms:created>
  <dcterms:modified xsi:type="dcterms:W3CDTF">2018-02-27T10:23:00Z</dcterms:modified>
</cp:coreProperties>
</file>