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177F" w:rsidRDefault="00C8177F" w:rsidP="00851BE5">
      <w:pPr>
        <w:pStyle w:val="OZNPROJEKTUwskazaniedatylubwersjiprojektu"/>
        <w:keepNext/>
        <w:rPr>
          <w:rFonts w:cs="Times New Roman"/>
          <w:szCs w:val="24"/>
        </w:rPr>
      </w:pPr>
      <w:bookmarkStart w:id="0" w:name="_GoBack"/>
      <w:bookmarkEnd w:id="0"/>
      <w:r>
        <w:rPr>
          <w:rFonts w:cs="Times New Roman"/>
          <w:szCs w:val="24"/>
        </w:rPr>
        <w:t>Projekt</w:t>
      </w:r>
    </w:p>
    <w:p w:rsidR="00C8177F" w:rsidRPr="00192CE8" w:rsidRDefault="00C8177F" w:rsidP="00192CE8">
      <w:pPr>
        <w:pStyle w:val="OZNRODZAKTUtznustawalubrozporzdzenieiorganwydajcy"/>
      </w:pPr>
      <w:r w:rsidRPr="00192CE8">
        <w:t>ustawa</w:t>
      </w:r>
    </w:p>
    <w:p w:rsidR="00C8177F" w:rsidRDefault="00C8177F" w:rsidP="00192CE8">
      <w:pPr>
        <w:pStyle w:val="DATAAKTUdatauchwalenialubwydaniaaktu"/>
      </w:pPr>
      <w:r>
        <w:t xml:space="preserve">z </w:t>
      </w:r>
      <w:r w:rsidRPr="00192CE8">
        <w:t>dnia</w:t>
      </w:r>
      <w:r>
        <w:t xml:space="preserve"> </w:t>
      </w:r>
    </w:p>
    <w:p w:rsidR="00C8177F" w:rsidRPr="00192CE8" w:rsidRDefault="00C8177F" w:rsidP="00192CE8">
      <w:pPr>
        <w:pStyle w:val="TYTUAKTUprzedmiotregulacjiustawylubrozporzdzenia"/>
        <w:rPr>
          <w:vertAlign w:val="superscript"/>
        </w:rPr>
      </w:pPr>
      <w:r>
        <w:t xml:space="preserve"> o zmianie ustawy o odnawialnych źródłach energii oraz niektórych innych ustaw</w:t>
      </w:r>
      <w:r>
        <w:rPr>
          <w:rStyle w:val="Odwoanieprzypisudolnego"/>
          <w:b w:val="0"/>
        </w:rPr>
        <w:footnoteReference w:id="1"/>
      </w:r>
      <w:r>
        <w:rPr>
          <w:b w:val="0"/>
          <w:vertAlign w:val="superscript"/>
        </w:rPr>
        <w:t>)</w:t>
      </w:r>
    </w:p>
    <w:p w:rsidR="00C8177F" w:rsidRDefault="00C8177F" w:rsidP="00192CE8">
      <w:pPr>
        <w:pStyle w:val="ARTartustawynprozporzdzenia"/>
      </w:pPr>
      <w:r w:rsidRPr="00851BE5">
        <w:rPr>
          <w:rStyle w:val="Ppogrubienie"/>
        </w:rPr>
        <w:t>Art.</w:t>
      </w:r>
      <w:r w:rsidR="0087360F" w:rsidRPr="00851BE5">
        <w:rPr>
          <w:rStyle w:val="Ppogrubienie"/>
        </w:rPr>
        <w:t> </w:t>
      </w:r>
      <w:r w:rsidRPr="00851BE5">
        <w:rPr>
          <w:rStyle w:val="Ppogrubienie"/>
        </w:rPr>
        <w:t>1.</w:t>
      </w:r>
      <w:r w:rsidR="006A1762">
        <w:t xml:space="preserve"> </w:t>
      </w:r>
      <w:r>
        <w:t xml:space="preserve">W </w:t>
      </w:r>
      <w:r w:rsidRPr="00192CE8">
        <w:t>ustawie</w:t>
      </w:r>
      <w:r>
        <w:t xml:space="preserve"> z dnia 20 lutego 2015 r. o odnawialnych źródłach energii (Dz. U. z</w:t>
      </w:r>
      <w:r w:rsidR="006A1762">
        <w:t> </w:t>
      </w:r>
      <w:r>
        <w:t>2017 r. poz. 1148, 1213 i 1593 oraz z 2018 r. poz. 9) wprowadza się następujące zmiany:</w:t>
      </w:r>
    </w:p>
    <w:p w:rsidR="00C8177F" w:rsidRDefault="006A1762" w:rsidP="00851BE5">
      <w:pPr>
        <w:pStyle w:val="PKTpunkt"/>
        <w:keepNext/>
        <w:rPr>
          <w:rFonts w:cs="Times New Roman"/>
        </w:rPr>
      </w:pPr>
      <w:r>
        <w:t>1)</w:t>
      </w:r>
      <w:r>
        <w:tab/>
      </w:r>
      <w:r w:rsidR="00C8177F">
        <w:t>w art. 2:</w:t>
      </w:r>
    </w:p>
    <w:p w:rsidR="00C8177F" w:rsidRDefault="006A1762" w:rsidP="00851BE5">
      <w:pPr>
        <w:pStyle w:val="LITlitera"/>
        <w:keepNext/>
      </w:pPr>
      <w:r>
        <w:t>a)</w:t>
      </w:r>
      <w:r>
        <w:tab/>
      </w:r>
      <w:r w:rsidR="00C8177F">
        <w:t>pkt 3 otrzymuje brzmienie:</w:t>
      </w:r>
    </w:p>
    <w:p w:rsidR="00C8177F" w:rsidRDefault="00C12282" w:rsidP="006A1762">
      <w:pPr>
        <w:pStyle w:val="ZLITPKTzmpktliter"/>
      </w:pPr>
      <w:r>
        <w:t>„</w:t>
      </w:r>
      <w:r w:rsidR="006A1762">
        <w:t>3)</w:t>
      </w:r>
      <w:r w:rsidR="006A1762">
        <w:tab/>
      </w:r>
      <w:r w:rsidR="00C8177F">
        <w:t>biomasa</w:t>
      </w:r>
      <w:r w:rsidR="00DC70D8">
        <w:t xml:space="preserve"> –</w:t>
      </w:r>
      <w:r w:rsidR="006A1762">
        <w:t xml:space="preserve"> </w:t>
      </w:r>
      <w:r w:rsidR="00C8177F">
        <w:t>ulegającą biodegradacji część produktów, odpadów lub pozostałości pochodzenia biologicznego z rolnictwa, w tym substancje roślinne i</w:t>
      </w:r>
      <w:r w:rsidR="006A1762">
        <w:t> </w:t>
      </w:r>
      <w:r w:rsidR="00C8177F">
        <w:t>zwierzęce, leśnictwa i związanych działów przemysłu, w tym rybołówstwa i</w:t>
      </w:r>
      <w:r w:rsidR="006A1762">
        <w:t> </w:t>
      </w:r>
      <w:r w:rsidR="00C8177F">
        <w:t>akwakultury, przetworzoną biomasę</w:t>
      </w:r>
      <w:r w:rsidR="00DC70D8">
        <w:t>,</w:t>
      </w:r>
      <w:r w:rsidR="00C8177F">
        <w:t xml:space="preserve"> w szczególności w</w:t>
      </w:r>
      <w:r w:rsidR="00DC70D8">
        <w:t> </w:t>
      </w:r>
      <w:r w:rsidR="00C8177F">
        <w:t>postaci brykietu, peletu, toryfikatu i biowęgla, a także ulegającą biodegradacji część odpadów przemysłowych lub komunalnych pochodzenia roślinnego lub zwierzęcego, w</w:t>
      </w:r>
      <w:r w:rsidR="006A1762">
        <w:t> </w:t>
      </w:r>
      <w:r w:rsidR="00C8177F">
        <w:t>tym odpadów z instalacji do przetwarzania odpadów oraz odpadów z</w:t>
      </w:r>
      <w:r w:rsidR="006A1762">
        <w:t> </w:t>
      </w:r>
      <w:r w:rsidR="00C8177F">
        <w:t>uzdatniania wody i oczyszczania ścieków, w</w:t>
      </w:r>
      <w:r w:rsidR="00DC70D8">
        <w:t> </w:t>
      </w:r>
      <w:r w:rsidR="00C8177F">
        <w:t>szczególności osadów ściekowych, zgodnie z przepisami o odpadach w</w:t>
      </w:r>
      <w:r w:rsidR="00DC70D8">
        <w:t> </w:t>
      </w:r>
      <w:r w:rsidR="00C8177F">
        <w:t>zakresie kwalifikowania części energii odzyskanej z termicznego przekształcania odpadów;</w:t>
      </w:r>
      <w:r>
        <w:t>”</w:t>
      </w:r>
      <w:r w:rsidR="00C8177F">
        <w:t>,</w:t>
      </w:r>
    </w:p>
    <w:p w:rsidR="00C8177F" w:rsidRDefault="006A1762" w:rsidP="006A1762">
      <w:pPr>
        <w:pStyle w:val="LITlitera"/>
      </w:pPr>
      <w:r>
        <w:t>b)</w:t>
      </w:r>
      <w:r>
        <w:tab/>
      </w:r>
      <w:r w:rsidR="00C8177F">
        <w:t>uchyla się pkt 3a,</w:t>
      </w:r>
    </w:p>
    <w:p w:rsidR="00C8177F" w:rsidRDefault="006A1762" w:rsidP="00851BE5">
      <w:pPr>
        <w:pStyle w:val="LITlitera"/>
        <w:keepNext/>
      </w:pPr>
      <w:r>
        <w:t>c)</w:t>
      </w:r>
      <w:r>
        <w:tab/>
      </w:r>
      <w:r w:rsidR="00C8177F">
        <w:t>po pkt 3a dodaje się pkt 3b w brzmieniu:</w:t>
      </w:r>
    </w:p>
    <w:p w:rsidR="00C8177F" w:rsidRDefault="00C12282" w:rsidP="006A1762">
      <w:pPr>
        <w:pStyle w:val="ZLITPKTzmpktliter"/>
        <w:rPr>
          <w:rFonts w:ascii="Times New Roman" w:hAnsi="Times New Roman"/>
          <w:szCs w:val="24"/>
        </w:rPr>
      </w:pPr>
      <w:r>
        <w:t>„</w:t>
      </w:r>
      <w:r w:rsidR="006A1762">
        <w:t>3b)</w:t>
      </w:r>
      <w:r w:rsidR="006A1762">
        <w:tab/>
      </w:r>
      <w:r w:rsidR="00C8177F">
        <w:t xml:space="preserve">biomasa pochodzenia rolniczego – biomasę pochodzącą z upraw energetycznych, </w:t>
      </w:r>
      <w:r w:rsidR="00C8177F">
        <w:rPr>
          <w:rFonts w:ascii="Times New Roman" w:hAnsi="Times New Roman"/>
          <w:szCs w:val="24"/>
        </w:rPr>
        <w:t>a także odpady lub pozostałości z produkcji rolnej oraz przemysłu przetwarzającego jej produkty;</w:t>
      </w:r>
      <w:r>
        <w:rPr>
          <w:rFonts w:ascii="Times New Roman" w:hAnsi="Times New Roman"/>
          <w:szCs w:val="24"/>
        </w:rPr>
        <w:t>”</w:t>
      </w:r>
      <w:r w:rsidR="00C8177F">
        <w:rPr>
          <w:rFonts w:ascii="Times New Roman" w:hAnsi="Times New Roman"/>
          <w:szCs w:val="24"/>
        </w:rPr>
        <w:t>,</w:t>
      </w:r>
    </w:p>
    <w:p w:rsidR="00C8177F" w:rsidRDefault="006A1762" w:rsidP="00851BE5">
      <w:pPr>
        <w:pStyle w:val="LITlitera"/>
        <w:keepNext/>
      </w:pPr>
      <w:r>
        <w:t>d)</w:t>
      </w:r>
      <w:r>
        <w:tab/>
      </w:r>
      <w:r w:rsidR="00C8177F">
        <w:t>pkt 4 otrzymuje brzmienie:</w:t>
      </w:r>
    </w:p>
    <w:p w:rsidR="00C8177F" w:rsidRDefault="00681504" w:rsidP="006A1762">
      <w:pPr>
        <w:pStyle w:val="ZLITPKTzmpktliter"/>
        <w:rPr>
          <w:rFonts w:ascii="Times New Roman" w:hAnsi="Times New Roman"/>
          <w:szCs w:val="24"/>
        </w:rPr>
      </w:pPr>
      <w:r>
        <w:t>„</w:t>
      </w:r>
      <w:r w:rsidR="006A1762">
        <w:t>4)</w:t>
      </w:r>
      <w:r w:rsidR="006A1762">
        <w:tab/>
      </w:r>
      <w:r w:rsidR="00C8177F">
        <w:t>biopłyny – ciekłe paliwa dla celów energetycznych innych niż w transporcie, w tym do wytwarzania energii elektr</w:t>
      </w:r>
      <w:r w:rsidR="006A1762">
        <w:t>ycznej lub ciepła, wytworzone z </w:t>
      </w:r>
      <w:r w:rsidR="00C8177F">
        <w:t xml:space="preserve">biomasy, wykorzystywane </w:t>
      </w:r>
      <w:r w:rsidR="00C8177F">
        <w:rPr>
          <w:rFonts w:ascii="Times New Roman" w:hAnsi="Times New Roman"/>
          <w:szCs w:val="24"/>
        </w:rPr>
        <w:t>w instala</w:t>
      </w:r>
      <w:r w:rsidR="006A1762">
        <w:rPr>
          <w:rFonts w:ascii="Times New Roman" w:hAnsi="Times New Roman"/>
          <w:szCs w:val="24"/>
        </w:rPr>
        <w:t xml:space="preserve">cjach spełniających wymagania </w:t>
      </w:r>
      <w:r w:rsidR="006A1762">
        <w:rPr>
          <w:rFonts w:ascii="Times New Roman" w:hAnsi="Times New Roman"/>
          <w:szCs w:val="24"/>
        </w:rPr>
        <w:lastRenderedPageBreak/>
        <w:t>w </w:t>
      </w:r>
      <w:r w:rsidR="00C8177F">
        <w:rPr>
          <w:rFonts w:ascii="Times New Roman" w:hAnsi="Times New Roman"/>
          <w:szCs w:val="24"/>
        </w:rPr>
        <w:t>zakresie standardów emisyjnych, o ile takie standardy zostały określone na podstawie przepisów o ochronie środowiska;</w:t>
      </w:r>
      <w:r w:rsidR="00C12282">
        <w:rPr>
          <w:rFonts w:ascii="Times New Roman" w:hAnsi="Times New Roman"/>
          <w:szCs w:val="24"/>
        </w:rPr>
        <w:t>”</w:t>
      </w:r>
      <w:r w:rsidR="00C8177F">
        <w:rPr>
          <w:rFonts w:ascii="Times New Roman" w:hAnsi="Times New Roman"/>
          <w:szCs w:val="24"/>
        </w:rPr>
        <w:t>,</w:t>
      </w:r>
    </w:p>
    <w:p w:rsidR="00C8177F" w:rsidRDefault="006A1762" w:rsidP="00851BE5">
      <w:pPr>
        <w:pStyle w:val="LITlitera"/>
        <w:keepNext/>
      </w:pPr>
      <w:r>
        <w:t>e)</w:t>
      </w:r>
      <w:r>
        <w:tab/>
      </w:r>
      <w:r w:rsidR="00C8177F">
        <w:t>po pkt 4 dodaje się pkt 4a w brzmieniu:</w:t>
      </w:r>
    </w:p>
    <w:p w:rsidR="00C8177F" w:rsidRDefault="00C12282" w:rsidP="00851BE5">
      <w:pPr>
        <w:pStyle w:val="ZLITPKTzmpktliter"/>
        <w:keepNext/>
      </w:pPr>
      <w:r>
        <w:t>„</w:t>
      </w:r>
      <w:r w:rsidR="006A1762">
        <w:t>4a)</w:t>
      </w:r>
      <w:r w:rsidR="006A1762">
        <w:tab/>
      </w:r>
      <w:r w:rsidR="00C8177F">
        <w:t>biowęgiel</w:t>
      </w:r>
      <w:r w:rsidR="00C8177F">
        <w:rPr>
          <w:b/>
        </w:rPr>
        <w:t xml:space="preserve"> </w:t>
      </w:r>
      <w:r w:rsidR="00C8177F">
        <w:t>– wysokoenergetyczne paliwo stałe o wartości opałowej nie mniejszej niż 21 GJ/t wytworzone w procesie termicznego przetwarzania stałych substancji pochodzenia roślinnego lub zwierzęcego, ulegających biodegradacji i pochodzących z:</w:t>
      </w:r>
    </w:p>
    <w:p w:rsidR="00C8177F" w:rsidRDefault="00DC70D8" w:rsidP="006A1762">
      <w:pPr>
        <w:pStyle w:val="ZLITLITwPKTzmlitwpktliter"/>
      </w:pPr>
      <w:r>
        <w:t>a</w:t>
      </w:r>
      <w:r w:rsidR="006A1762">
        <w:t>)</w:t>
      </w:r>
      <w:r w:rsidR="006A1762">
        <w:tab/>
      </w:r>
      <w:r w:rsidR="00C8177F">
        <w:t>produktów, odpadów i pozostałości z produkcji rolnej i leśnej oraz przemysłu przetwarzającego ich produkty,</w:t>
      </w:r>
    </w:p>
    <w:p w:rsidR="00C8177F" w:rsidRDefault="00DC70D8" w:rsidP="00851BE5">
      <w:pPr>
        <w:pStyle w:val="ZLITLITwPKTzmlitwpktliter"/>
        <w:keepNext/>
      </w:pPr>
      <w:r>
        <w:t>b</w:t>
      </w:r>
      <w:r w:rsidR="006A1762">
        <w:t>)</w:t>
      </w:r>
      <w:r w:rsidR="006A1762">
        <w:tab/>
      </w:r>
      <w:r w:rsidR="00C8177F">
        <w:t>części odpadów innych niż wymienione w pkt 1, które ulegają biodegradacji, z wyłączeniem odpadów z instalacji do przetwarzania odpadów oraz odpadów z uzdatniani</w:t>
      </w:r>
      <w:r w:rsidR="006A1762">
        <w:t>a wody i oczyszczania ścieków w </w:t>
      </w:r>
      <w:r w:rsidR="00C8177F">
        <w:t>rozumieniu przepisów o odpadach</w:t>
      </w:r>
    </w:p>
    <w:p w:rsidR="00C8177F" w:rsidRDefault="006A1762" w:rsidP="006A1762">
      <w:pPr>
        <w:pStyle w:val="ZLITCZWSPLITwPKTzmczciwsplitwpktliter"/>
      </w:pPr>
      <w:r>
        <w:t>–</w:t>
      </w:r>
      <w:r w:rsidR="00C8177F">
        <w:t xml:space="preserve"> przy czym proces t</w:t>
      </w:r>
      <w:r>
        <w:t>en przebiega w temperaturze 320–</w:t>
      </w:r>
      <w:r w:rsidR="00C8177F">
        <w:t>700°C w atmosferze beztlenowej lub przy znacznym niedoborze tlenu i przy ciśnieniu bliskim atmosferycznemu bez użycia katalizatorów oraz substancji obcych;</w:t>
      </w:r>
      <w:r w:rsidR="00C12282">
        <w:t>”</w:t>
      </w:r>
      <w:r w:rsidR="00C8177F">
        <w:t>,</w:t>
      </w:r>
    </w:p>
    <w:p w:rsidR="00C8177F" w:rsidRDefault="006A1762" w:rsidP="00851BE5">
      <w:pPr>
        <w:pStyle w:val="LITlitera"/>
        <w:keepNext/>
      </w:pPr>
      <w:r>
        <w:t>f)</w:t>
      </w:r>
      <w:r>
        <w:tab/>
      </w:r>
      <w:r w:rsidR="00C8177F">
        <w:t>pkt 5 otrzymuje brzmienie:</w:t>
      </w:r>
    </w:p>
    <w:p w:rsidR="00C8177F" w:rsidRDefault="00C12282" w:rsidP="006A1762">
      <w:pPr>
        <w:pStyle w:val="ZLITPKTzmpktliter"/>
      </w:pPr>
      <w:r>
        <w:t>„</w:t>
      </w:r>
      <w:r w:rsidR="006A1762">
        <w:t>5)</w:t>
      </w:r>
      <w:r w:rsidR="006A1762">
        <w:tab/>
      </w:r>
      <w:r w:rsidR="00C8177F">
        <w:t xml:space="preserve">dedykowana instalacja spalania biomasy </w:t>
      </w:r>
      <w:r w:rsidR="00466F86">
        <w:t>–</w:t>
      </w:r>
      <w:r w:rsidR="00C8177F">
        <w:t xml:space="preserve"> instalację odnawialnego źródła energii, w której spalana jest wyłącznie</w:t>
      </w:r>
      <w:r w:rsidR="006A1762">
        <w:t xml:space="preserve"> biomasa albo biomasa łącznie z </w:t>
      </w:r>
      <w:r w:rsidR="00C8177F">
        <w:t>biogazem, biogazem rolniczym lub biopłynami, przy czym w instalacji tej może być stosowane paliwo pomocnicze;</w:t>
      </w:r>
      <w:r>
        <w:t>”</w:t>
      </w:r>
      <w:r w:rsidR="00C8177F">
        <w:t>,</w:t>
      </w:r>
    </w:p>
    <w:p w:rsidR="00C8177F" w:rsidRDefault="006A1762" w:rsidP="00851BE5">
      <w:pPr>
        <w:pStyle w:val="LITlitera"/>
        <w:keepNext/>
      </w:pPr>
      <w:r>
        <w:t>g)</w:t>
      </w:r>
      <w:r>
        <w:tab/>
      </w:r>
      <w:r w:rsidR="00C8177F">
        <w:t>pkt 7a otrzymuje brzmienie:</w:t>
      </w:r>
    </w:p>
    <w:p w:rsidR="00C8177F" w:rsidRDefault="00C12282" w:rsidP="006A1762">
      <w:pPr>
        <w:pStyle w:val="ZLITPKTzmpktliter"/>
      </w:pPr>
      <w:r>
        <w:t>„</w:t>
      </w:r>
      <w:r w:rsidR="006A1762">
        <w:t>7a)</w:t>
      </w:r>
      <w:r w:rsidR="006A1762">
        <w:tab/>
      </w:r>
      <w:r w:rsidR="00C8177F">
        <w:t>drewno energetyczne – surowiec drzewny, który ze względu na cechy jakościowo-wymiarowe i fizyko-chemiczne posiada obniżoną wartość techniczną i użytkową uniemożliwiającą je</w:t>
      </w:r>
      <w:r w:rsidR="006A1762">
        <w:t>go przemysłowe wykorzystanie, a </w:t>
      </w:r>
      <w:r w:rsidR="00C8177F">
        <w:t>także surowiec drzewny stanowiący biomasę pochodzenia rolniczego;</w:t>
      </w:r>
      <w:r w:rsidR="00DC70D8">
        <w:t>”,</w:t>
      </w:r>
    </w:p>
    <w:p w:rsidR="00C8177F" w:rsidRDefault="006A1762" w:rsidP="00851BE5">
      <w:pPr>
        <w:pStyle w:val="LITlitera"/>
        <w:widowControl w:val="0"/>
      </w:pPr>
      <w:r>
        <w:t>h)</w:t>
      </w:r>
      <w:r>
        <w:tab/>
      </w:r>
      <w:r w:rsidR="00C8177F">
        <w:t>pkt 11a otrzymuje brzmienie:</w:t>
      </w:r>
    </w:p>
    <w:p w:rsidR="00C8177F" w:rsidRDefault="00C12282" w:rsidP="00851BE5">
      <w:pPr>
        <w:pStyle w:val="ZLITPKTzmpktliter"/>
        <w:widowControl w:val="0"/>
      </w:pPr>
      <w:r>
        <w:t>„</w:t>
      </w:r>
      <w:r w:rsidR="006A1762">
        <w:t>11a)</w:t>
      </w:r>
      <w:r w:rsidR="006A1762">
        <w:tab/>
      </w:r>
      <w:r w:rsidR="00DC70D8">
        <w:t xml:space="preserve"> </w:t>
      </w:r>
      <w:r w:rsidR="00C8177F">
        <w:t xml:space="preserve">hybrydowa instalacja odnawialnego źródła energii </w:t>
      </w:r>
      <w:r w:rsidR="006A1762">
        <w:t>–</w:t>
      </w:r>
      <w:r w:rsidR="00C8177F">
        <w:t xml:space="preserve"> wyodrębniony zespół urządzeń opisanych przez dane techniczne i handlowe, przyłączonych do tej samej sieci dystrybucyjnej lub przesyłowej o napięciu znamionowym nie wyższym niż 110 kV, w których energia elektryczna jest wytwarzana wyłącznie z odnawialnych źródeł energii, różniących się rodzajem oraz charakterystyką dyspozycyjności wytwarzanej energii elektrycznej, oraz:</w:t>
      </w:r>
    </w:p>
    <w:p w:rsidR="00C8177F" w:rsidRDefault="00506A44" w:rsidP="00851BE5">
      <w:pPr>
        <w:pStyle w:val="ZLITLITwPKTzmlitwpktliter"/>
        <w:widowControl w:val="0"/>
      </w:pPr>
      <w:r>
        <w:lastRenderedPageBreak/>
        <w:t>a</w:t>
      </w:r>
      <w:r w:rsidR="006A1762">
        <w:t>)</w:t>
      </w:r>
      <w:r w:rsidR="006A1762">
        <w:tab/>
      </w:r>
      <w:r w:rsidR="00C8177F">
        <w:t>żadne z urządzeń wytwórczych</w:t>
      </w:r>
      <w:r w:rsidR="006A1762">
        <w:t xml:space="preserve"> </w:t>
      </w:r>
      <w:r w:rsidR="00C8177F">
        <w:t xml:space="preserve">nie ma mocy zainstalowanej elektrycznej większej niż 80% łącznej mocy zainstalowanej elektrycznej tego zespołu, </w:t>
      </w:r>
    </w:p>
    <w:p w:rsidR="00C8177F" w:rsidRDefault="00506A44" w:rsidP="00851BE5">
      <w:pPr>
        <w:pStyle w:val="ZLITLITwPKTzmlitwpktliter"/>
        <w:widowControl w:val="0"/>
      </w:pPr>
      <w:r>
        <w:t>b</w:t>
      </w:r>
      <w:r w:rsidR="006A1762">
        <w:t>)</w:t>
      </w:r>
      <w:r w:rsidR="006A1762">
        <w:tab/>
      </w:r>
      <w:r w:rsidR="00C8177F">
        <w:t>urządzenia wytwórcze wchodzące w skład tego zespołu mogą być wyposażone w jeden albo w kilk</w:t>
      </w:r>
      <w:r w:rsidR="006A1762">
        <w:t>a układów wyprowadzenia mocy, w </w:t>
      </w:r>
      <w:r w:rsidR="00C8177F">
        <w:t>ramach jednego albo kilku punktów przyłączenia,</w:t>
      </w:r>
    </w:p>
    <w:p w:rsidR="00C8177F" w:rsidRDefault="00506A44" w:rsidP="006A1762">
      <w:pPr>
        <w:pStyle w:val="ZLITLITwPKTzmlitwpktliter"/>
      </w:pPr>
      <w:r>
        <w:t>c</w:t>
      </w:r>
      <w:r w:rsidR="006A1762">
        <w:t>)</w:t>
      </w:r>
      <w:r w:rsidR="006A1762">
        <w:tab/>
      </w:r>
      <w:r w:rsidR="00C8177F">
        <w:t>łączny stopień wykorzystania mocy zainstalowanej elektrycznej tego zespołu jest większy niż 3504 MWh/MW/rok,</w:t>
      </w:r>
    </w:p>
    <w:p w:rsidR="00C8177F" w:rsidRDefault="00506A44" w:rsidP="00851BE5">
      <w:pPr>
        <w:pStyle w:val="ZLITLITwPKTzmlitwpktliter"/>
        <w:keepNext/>
      </w:pPr>
      <w:r>
        <w:t>d</w:t>
      </w:r>
      <w:r w:rsidR="006A1762">
        <w:t>)</w:t>
      </w:r>
      <w:r w:rsidR="006A1762">
        <w:tab/>
      </w:r>
      <w:r w:rsidR="00C8177F">
        <w:t xml:space="preserve">zespół ten jest zlokalizowany na obszarze jednego powiatu albo nie więcej niż 5 gmin graniczących ze sobą </w:t>
      </w:r>
    </w:p>
    <w:p w:rsidR="00C8177F" w:rsidRDefault="006A1762" w:rsidP="006A1762">
      <w:pPr>
        <w:pStyle w:val="ZLITCZWSPLITwPKTzmczciwsplitwpktliter"/>
      </w:pPr>
      <w:r>
        <w:t>–</w:t>
      </w:r>
      <w:r w:rsidR="00C8177F">
        <w:t xml:space="preserve"> przy czym taki zespół urządzeń wytwórczych może być wspomagany magazynem energii służącym do magazynowania energii wytworzonej z tego zespołu i wówczas oddawana z niego energia jest traktowana jako energia z</w:t>
      </w:r>
      <w:r>
        <w:t> </w:t>
      </w:r>
      <w:r w:rsidR="00C8177F">
        <w:t>odnawialnego źródła energii;</w:t>
      </w:r>
      <w:r w:rsidR="00C12282">
        <w:t>”</w:t>
      </w:r>
      <w:r w:rsidR="00C8177F">
        <w:t>,</w:t>
      </w:r>
    </w:p>
    <w:p w:rsidR="00C8177F" w:rsidRDefault="006A1762" w:rsidP="00851BE5">
      <w:pPr>
        <w:pStyle w:val="LITlitera"/>
        <w:keepNext/>
      </w:pPr>
      <w:r>
        <w:t>i)</w:t>
      </w:r>
      <w:r>
        <w:tab/>
      </w:r>
      <w:r w:rsidR="00C8177F">
        <w:t>w pkt 13 lit. a otrzymuje brzmienie:</w:t>
      </w:r>
    </w:p>
    <w:p w:rsidR="00C8177F" w:rsidRDefault="00C12282" w:rsidP="006A1762">
      <w:pPr>
        <w:pStyle w:val="ZLITLITzmlitliter"/>
      </w:pPr>
      <w:r>
        <w:t>„</w:t>
      </w:r>
      <w:r w:rsidR="006A1762">
        <w:t>a)</w:t>
      </w:r>
      <w:r w:rsidR="006A1762">
        <w:tab/>
      </w:r>
      <w:r w:rsidR="00C8177F">
        <w:t>urządzeń służących do wytwarzania energii opisany</w:t>
      </w:r>
      <w:r w:rsidR="006A1762">
        <w:t>ch przez dane techniczne i </w:t>
      </w:r>
      <w:r w:rsidR="00C8177F">
        <w:t>handlowe, w których energia jest wytwarzana z odnawialnych źródeł energii, lub</w:t>
      </w:r>
      <w:r>
        <w:t>”</w:t>
      </w:r>
      <w:r w:rsidR="00C8177F">
        <w:t>,</w:t>
      </w:r>
    </w:p>
    <w:p w:rsidR="00C8177F" w:rsidRDefault="006A1762" w:rsidP="00851BE5">
      <w:pPr>
        <w:pStyle w:val="LITlitera"/>
        <w:keepNext/>
      </w:pPr>
      <w:r>
        <w:t>j)</w:t>
      </w:r>
      <w:r>
        <w:tab/>
      </w:r>
      <w:r w:rsidR="00C8177F">
        <w:t>pkt 18 i 19 otrzymują brzmienie:</w:t>
      </w:r>
    </w:p>
    <w:p w:rsidR="00C8177F" w:rsidRDefault="00C12282" w:rsidP="006A1762">
      <w:pPr>
        <w:pStyle w:val="ZLITPKTzmpktliter"/>
      </w:pPr>
      <w:r>
        <w:t>„</w:t>
      </w:r>
      <w:r w:rsidR="006A1762">
        <w:t>18)</w:t>
      </w:r>
      <w:r w:rsidR="006A1762">
        <w:tab/>
      </w:r>
      <w:r w:rsidR="00C8177F">
        <w:t xml:space="preserve">mała instalacja </w:t>
      </w:r>
      <w:r w:rsidR="00466F86">
        <w:t>–</w:t>
      </w:r>
      <w:r w:rsidR="00C8177F">
        <w:t xml:space="preserve"> instalację odnawialnego źródła energii o łącznej mocy zainstalowanej elektrycznej większej niż 50 kW i mniejszej niż 500 kW, przyłączoną do sieci elektroenergetycznej o napięciu znamionowym niższym niż 110 kV albo o mocy osiągalnej cieplnej</w:t>
      </w:r>
      <w:r w:rsidR="006A1762">
        <w:t xml:space="preserve"> w skojarzeniu większej niż 150 </w:t>
      </w:r>
      <w:r w:rsidR="00C8177F">
        <w:t>kW i nie większej niż 900 kW, w której łączna moc zainstalowana elektryczna jest większa niż 50 kW i mniejsza niż 500 kW;</w:t>
      </w:r>
    </w:p>
    <w:p w:rsidR="00C8177F" w:rsidRDefault="006A1762" w:rsidP="006A1762">
      <w:pPr>
        <w:pStyle w:val="ZLITPKTzmpktliter"/>
      </w:pPr>
      <w:r>
        <w:t>19)</w:t>
      </w:r>
      <w:r>
        <w:tab/>
      </w:r>
      <w:r w:rsidR="00C8177F">
        <w:t xml:space="preserve">mikroinstalacja – instalację odnawialnego źródła energii o łącznej mocy zainstalowanej elektrycznej nie większej niż 50 kW, przyłączoną do sieci elektroenergetycznej o napięciu znamionowym niższym niż 110 </w:t>
      </w:r>
      <w:r>
        <w:t>kV albo o </w:t>
      </w:r>
      <w:r w:rsidR="00C8177F">
        <w:t>mocy osiągalnej cieplnej w skojarzeniu nie większej niż 150 kW, w której łączna moc zainstalowana elektryczna jest nie większa niż 50 kW;</w:t>
      </w:r>
      <w:r w:rsidR="00C12282">
        <w:t>”</w:t>
      </w:r>
      <w:r w:rsidR="00C8177F">
        <w:t>,</w:t>
      </w:r>
    </w:p>
    <w:p w:rsidR="00C8177F" w:rsidRDefault="006A1762" w:rsidP="00851BE5">
      <w:pPr>
        <w:pStyle w:val="LITlitera"/>
        <w:keepNext/>
      </w:pPr>
      <w:r>
        <w:t>k)</w:t>
      </w:r>
      <w:r>
        <w:tab/>
      </w:r>
      <w:r w:rsidR="00C8177F">
        <w:t>po pkt 19 dodaje się pkt 19a w brzmieniu:</w:t>
      </w:r>
    </w:p>
    <w:p w:rsidR="00C8177F" w:rsidRDefault="00C12282" w:rsidP="00941976">
      <w:pPr>
        <w:pStyle w:val="ZLITPKTzmpktliter"/>
      </w:pPr>
      <w:r>
        <w:t>„</w:t>
      </w:r>
      <w:r w:rsidR="00941976">
        <w:t>19a)</w:t>
      </w:r>
      <w:r w:rsidR="00941976">
        <w:tab/>
      </w:r>
      <w:r w:rsidR="00C8177F">
        <w:t>modernizacja – proces inwestycyjny, którego celem jest odtworzenie stanu pierwotnego lub zmiana parametrów użytkowych lub technicznych instalacji odnawialnego źródła energii;</w:t>
      </w:r>
      <w:r>
        <w:t>”</w:t>
      </w:r>
      <w:r w:rsidR="00C8177F">
        <w:t>,</w:t>
      </w:r>
    </w:p>
    <w:p w:rsidR="00C8177F" w:rsidRDefault="00941976" w:rsidP="00851BE5">
      <w:pPr>
        <w:pStyle w:val="LITlitera"/>
        <w:keepNext/>
      </w:pPr>
      <w:r>
        <w:lastRenderedPageBreak/>
        <w:t>l)</w:t>
      </w:r>
      <w:r>
        <w:tab/>
      </w:r>
      <w:r w:rsidR="00C8177F">
        <w:t>pkt 33a otrzymuje brzmienie:</w:t>
      </w:r>
    </w:p>
    <w:p w:rsidR="00C8177F" w:rsidRDefault="00C12282" w:rsidP="00941976">
      <w:pPr>
        <w:pStyle w:val="ZLITLITzmlitliter"/>
      </w:pPr>
      <w:r>
        <w:t>„</w:t>
      </w:r>
      <w:r w:rsidR="00941976">
        <w:t>33a)</w:t>
      </w:r>
      <w:r w:rsidR="00941976">
        <w:tab/>
      </w:r>
      <w:r w:rsidR="00506A44">
        <w:t xml:space="preserve"> </w:t>
      </w:r>
      <w:r w:rsidR="00C8177F">
        <w:t>spółdzielnia energetyczna – spółdzielnię w rozu</w:t>
      </w:r>
      <w:r w:rsidR="00941976">
        <w:t>mieniu ustawy z dnia 16 </w:t>
      </w:r>
      <w:r w:rsidR="00C8177F">
        <w:t>września 1982 r. – Prawo spółdzielcze (Dz. U. z 2017 r. poz. 1560 i 1596), której przedmiotem działalności jest wytwarzanie energii elektrycznej lub biogazu, lub ciepła, w instalacjac</w:t>
      </w:r>
      <w:r w:rsidR="00941976">
        <w:t>h odnawialnego źródła energii i </w:t>
      </w:r>
      <w:r w:rsidR="00C8177F">
        <w:t>równoważenie zapotrzebowania energii elektrycznej lub biogazu, lub ciepła, wyłącznie na potrzeby własne spółdzielni energetycznej i jej członków, przyłączonych do zdefiniowanej obszarowo sieci dystrybucyjnej elektroenergetycznej o napięciu znamionowym niższym niż 110 kV lub sieci dystrybucyjnej gazowej, lub sieci ciepłowniczej;</w:t>
      </w:r>
      <w:r>
        <w:t>”</w:t>
      </w:r>
      <w:r w:rsidR="00C8177F">
        <w:t>,</w:t>
      </w:r>
    </w:p>
    <w:p w:rsidR="00C8177F" w:rsidRDefault="00941976" w:rsidP="00851BE5">
      <w:pPr>
        <w:pStyle w:val="LITlitera"/>
        <w:keepNext/>
      </w:pPr>
      <w:r>
        <w:t>m)</w:t>
      </w:r>
      <w:r>
        <w:tab/>
      </w:r>
      <w:r w:rsidR="00C8177F">
        <w:t>po pkt 33a dodaje się pkt 33b i 33c w brzmieniu:</w:t>
      </w:r>
    </w:p>
    <w:p w:rsidR="00C8177F" w:rsidRDefault="00C12282" w:rsidP="00941976">
      <w:pPr>
        <w:pStyle w:val="ZLITPKTzmpktliter"/>
      </w:pPr>
      <w:r>
        <w:t>„</w:t>
      </w:r>
      <w:r w:rsidR="00941976">
        <w:t>33b)</w:t>
      </w:r>
      <w:r w:rsidR="00941976">
        <w:tab/>
      </w:r>
      <w:r w:rsidR="00C8177F">
        <w:t>stała cena zakupu – cena energii elektry</w:t>
      </w:r>
      <w:r w:rsidR="00941976">
        <w:t>cznej, po jakiej od wytwórcy, o </w:t>
      </w:r>
      <w:r w:rsidR="00C8177F">
        <w:t>którym mowa w art. 70a ust. 1, zakupu dokonuje sprzedawca zobowiązany lub cena stanowiąca podstawę do wyliczenia</w:t>
      </w:r>
      <w:r w:rsidR="00941976">
        <w:t xml:space="preserve"> ujemnego salda dla wytwórcy, o </w:t>
      </w:r>
      <w:r w:rsidR="00C8177F">
        <w:t>którym mowa w art. 70a ust. 2 albo w art. 70b ust. 9 pkt 2;</w:t>
      </w:r>
    </w:p>
    <w:p w:rsidR="00C8177F" w:rsidRDefault="00941976" w:rsidP="00851BE5">
      <w:pPr>
        <w:pStyle w:val="ZLITPKTzmpktliter"/>
        <w:keepNext/>
      </w:pPr>
      <w:r>
        <w:t>33c)</w:t>
      </w:r>
      <w:r>
        <w:tab/>
      </w:r>
      <w:r w:rsidR="00C8177F">
        <w:t>toryfikat – wysokoenergetyczne paliwo stałe o wartości opałowej nie mniejszej niż 21 GJ/t wytworzone w procesie termicznego przetwarzania stałych substancji pochodzenia roślinnego lub zwierzęcego, ulegających biodegradacji i pochodzących z:</w:t>
      </w:r>
    </w:p>
    <w:p w:rsidR="00C8177F" w:rsidRDefault="00506A44" w:rsidP="00941976">
      <w:pPr>
        <w:pStyle w:val="ZLITLITwPKTzmlitwpktliter"/>
      </w:pPr>
      <w:r>
        <w:t>a</w:t>
      </w:r>
      <w:r w:rsidR="00941976">
        <w:t>)</w:t>
      </w:r>
      <w:r w:rsidR="00941976">
        <w:tab/>
      </w:r>
      <w:r w:rsidR="00C8177F">
        <w:t>produktów, odpadów i pozostałości z produkcji rolnej i leśnej oraz przemysłu przetwarzającego ich produkty,</w:t>
      </w:r>
    </w:p>
    <w:p w:rsidR="00C8177F" w:rsidRDefault="00506A44" w:rsidP="00851BE5">
      <w:pPr>
        <w:pStyle w:val="ZLITLITwPKTzmlitwpktliter"/>
        <w:keepNext/>
      </w:pPr>
      <w:r>
        <w:t>b</w:t>
      </w:r>
      <w:r w:rsidR="00941976">
        <w:t>)</w:t>
      </w:r>
      <w:r w:rsidR="00941976">
        <w:tab/>
      </w:r>
      <w:r w:rsidR="00C8177F">
        <w:t xml:space="preserve">części odpadów innych niż wymienione w </w:t>
      </w:r>
      <w:r w:rsidR="007D4D65">
        <w:t>li</w:t>
      </w:r>
      <w:r w:rsidR="00C8177F">
        <w:t>t</w:t>
      </w:r>
      <w:r w:rsidR="007D4D65">
        <w:t>.</w:t>
      </w:r>
      <w:r w:rsidR="00C8177F">
        <w:t xml:space="preserve"> </w:t>
      </w:r>
      <w:r w:rsidR="00BC5F29">
        <w:t>a</w:t>
      </w:r>
      <w:r w:rsidR="00C8177F">
        <w:t>, które ulegają biodegradacji, z wyłączeniem odpadów z instalacji do przetwarzania odpadów oraz odpadów z uzdatniani</w:t>
      </w:r>
      <w:r w:rsidR="00941976">
        <w:t>a wody i oczyszczania ścieków w </w:t>
      </w:r>
      <w:r w:rsidR="00C8177F">
        <w:t xml:space="preserve">rozumieniu przepisów o odpadach </w:t>
      </w:r>
    </w:p>
    <w:p w:rsidR="00C8177F" w:rsidRDefault="00941976" w:rsidP="00941976">
      <w:pPr>
        <w:pStyle w:val="ZLITCZWSPLITwPKTzmczciwsplitwpktliter"/>
      </w:pPr>
      <w:r>
        <w:t>–</w:t>
      </w:r>
      <w:r w:rsidR="00C8177F">
        <w:t xml:space="preserve"> przy czym proces ten przebiega w temperaturze pomiędz</w:t>
      </w:r>
      <w:r>
        <w:t>y 200–</w:t>
      </w:r>
      <w:r w:rsidR="00C8177F">
        <w:t>320°C w</w:t>
      </w:r>
      <w:r>
        <w:t> </w:t>
      </w:r>
      <w:r w:rsidR="00C8177F">
        <w:t>atmosferze beztlenowej lub przy znacznym niedoborze tlenu i przy ciśnieniu bliskim atmosferycznemu bez użycia katalizatorów oraz substancji obcych;</w:t>
      </w:r>
      <w:r w:rsidR="00C12282">
        <w:t>”</w:t>
      </w:r>
      <w:r w:rsidR="00C8177F">
        <w:t>;</w:t>
      </w:r>
    </w:p>
    <w:p w:rsidR="00C8177F" w:rsidRDefault="00941976" w:rsidP="00941976">
      <w:pPr>
        <w:pStyle w:val="PKTpunkt"/>
      </w:pPr>
      <w:r>
        <w:t>2)</w:t>
      </w:r>
      <w:r>
        <w:tab/>
      </w:r>
      <w:r w:rsidR="00C8177F">
        <w:t>w art. 4 uchyla się ust. 9;</w:t>
      </w:r>
    </w:p>
    <w:p w:rsidR="00C8177F" w:rsidRDefault="00941976" w:rsidP="00851BE5">
      <w:pPr>
        <w:pStyle w:val="PKTpunkt"/>
        <w:keepNext/>
      </w:pPr>
      <w:r>
        <w:lastRenderedPageBreak/>
        <w:t>3)</w:t>
      </w:r>
      <w:r>
        <w:tab/>
      </w:r>
      <w:r w:rsidR="00C8177F">
        <w:t>po art. 6 dodaje się art. 6a w brzmieniu:</w:t>
      </w:r>
    </w:p>
    <w:p w:rsidR="00C8177F" w:rsidRDefault="00C12282" w:rsidP="00851BE5">
      <w:pPr>
        <w:pStyle w:val="ZARTzmartartykuempunktem"/>
        <w:keepNext/>
      </w:pPr>
      <w:r>
        <w:t>„</w:t>
      </w:r>
      <w:r w:rsidR="00C8177F">
        <w:t xml:space="preserve">Art. 6a. 1. Operator systemu dystrybucyjnego elektroenergetycznego przekazuje Prezesowi Urzędu Regulacji </w:t>
      </w:r>
      <w:r w:rsidR="00C8177F" w:rsidRPr="00941976">
        <w:t>Energetyki</w:t>
      </w:r>
      <w:r w:rsidR="00C8177F">
        <w:t xml:space="preserve">, zwanemu dalej </w:t>
      </w:r>
      <w:r>
        <w:t>„</w:t>
      </w:r>
      <w:r w:rsidR="00C8177F">
        <w:t>Prezesem URE</w:t>
      </w:r>
      <w:r>
        <w:t>”</w:t>
      </w:r>
      <w:r w:rsidR="00C8177F">
        <w:t>, sprawozdanie roczne zawierające:</w:t>
      </w:r>
    </w:p>
    <w:p w:rsidR="00C8177F" w:rsidRDefault="00C8177F" w:rsidP="00851BE5">
      <w:pPr>
        <w:pStyle w:val="ZPKTzmpktartykuempunktem"/>
        <w:keepNext/>
      </w:pPr>
      <w:r>
        <w:t>1)</w:t>
      </w:r>
      <w:r>
        <w:tab/>
        <w:t>informacje o:</w:t>
      </w:r>
    </w:p>
    <w:p w:rsidR="00C8177F" w:rsidRDefault="00C8177F" w:rsidP="00941976">
      <w:pPr>
        <w:pStyle w:val="ZLITwPKTzmlitwpktartykuempunktem"/>
      </w:pPr>
      <w:r>
        <w:t>a)</w:t>
      </w:r>
      <w:r>
        <w:tab/>
        <w:t>łącznej ilości energii elektrycznej, o której mowa w art. 4 ust. 1,</w:t>
      </w:r>
      <w:r w:rsidR="006A1762">
        <w:t xml:space="preserve"> </w:t>
      </w:r>
      <w:r>
        <w:t>wprowadzonej przez prosumenta do sieci,</w:t>
      </w:r>
    </w:p>
    <w:p w:rsidR="00C8177F" w:rsidRDefault="00C8177F" w:rsidP="00941976">
      <w:pPr>
        <w:pStyle w:val="ZLITwPKTzmlitwpktartykuempunktem"/>
      </w:pPr>
      <w:r>
        <w:t>b)</w:t>
      </w:r>
      <w:r>
        <w:tab/>
        <w:t>łącznej ilości energii elektrycznej sprzedanej sprzedawcy zobowiązanemu, o</w:t>
      </w:r>
      <w:r w:rsidR="00941976">
        <w:t> </w:t>
      </w:r>
      <w:r>
        <w:t>którym mowa w art. 40 ust. 1, która została wytworzona z odnawialnego źródła energii w mikroinstalacji i wprowadzona do sieci dystrybucyjnej,</w:t>
      </w:r>
    </w:p>
    <w:p w:rsidR="00C8177F" w:rsidRDefault="00C8177F" w:rsidP="00941976">
      <w:pPr>
        <w:pStyle w:val="ZPKTzmpktartykuempunktem"/>
      </w:pPr>
      <w:r>
        <w:t>2)</w:t>
      </w:r>
      <w:r>
        <w:tab/>
        <w:t>wykaz wytwórców energii elektrycznej w mikroinstalacji, ze wskazaniem terminu wprowadzenia po raz pierwszy do sieci dystrybucyjnej przez poszczególnych wytwórców energii elektrycznej wytworzonej z odnawialnego źródła energii w</w:t>
      </w:r>
      <w:r w:rsidR="00941976">
        <w:t> </w:t>
      </w:r>
      <w:r>
        <w:t>mikroinstalacji,</w:t>
      </w:r>
    </w:p>
    <w:p w:rsidR="00C8177F" w:rsidRDefault="00C8177F" w:rsidP="00851BE5">
      <w:pPr>
        <w:pStyle w:val="ZPKTzmpktartykuempunktem"/>
        <w:keepNext/>
      </w:pPr>
      <w:r>
        <w:t>3)</w:t>
      </w:r>
      <w:r>
        <w:tab/>
        <w:t>wskazanie rodzaju mikroinstalacji oraz jej mocy zainstalowanej elektrycznej</w:t>
      </w:r>
    </w:p>
    <w:p w:rsidR="00C8177F" w:rsidRDefault="00941976" w:rsidP="00941976">
      <w:pPr>
        <w:pStyle w:val="ZCZWSPPKTzmczciwsppktartykuempunktem"/>
      </w:pPr>
      <w:r>
        <w:t xml:space="preserve">– </w:t>
      </w:r>
      <w:r w:rsidR="00C8177F">
        <w:t>w terminie 30 dni od dnia zakończenia roku kalendarzowego.</w:t>
      </w:r>
    </w:p>
    <w:p w:rsidR="00C8177F" w:rsidRDefault="00C8177F" w:rsidP="00851BE5">
      <w:pPr>
        <w:pStyle w:val="ZUSTzmustartykuempunktem"/>
        <w:keepNext/>
        <w:rPr>
          <w:lang w:eastAsia="en-US"/>
        </w:rPr>
      </w:pPr>
      <w:r>
        <w:t xml:space="preserve">2. </w:t>
      </w:r>
      <w:r>
        <w:rPr>
          <w:lang w:eastAsia="en-US"/>
        </w:rPr>
        <w:t xml:space="preserve">Na podstawie sprawozdań, o których mowa w ust. 1, </w:t>
      </w:r>
      <w:r>
        <w:t>Prezes URE</w:t>
      </w:r>
      <w:r>
        <w:rPr>
          <w:lang w:eastAsia="en-US"/>
        </w:rPr>
        <w:t>, w terminie 75</w:t>
      </w:r>
      <w:r w:rsidR="00941976">
        <w:rPr>
          <w:lang w:eastAsia="en-US"/>
        </w:rPr>
        <w:t> </w:t>
      </w:r>
      <w:r>
        <w:rPr>
          <w:lang w:eastAsia="en-US"/>
        </w:rPr>
        <w:t xml:space="preserve">dni od dnia zakończenia </w:t>
      </w:r>
      <w:r>
        <w:t>roku kalendarzowego</w:t>
      </w:r>
      <w:r>
        <w:rPr>
          <w:lang w:eastAsia="en-US"/>
        </w:rPr>
        <w:t xml:space="preserve">, sporządza zbiorczy raport, który: </w:t>
      </w:r>
    </w:p>
    <w:p w:rsidR="00C8177F" w:rsidRDefault="00941976" w:rsidP="00941976">
      <w:pPr>
        <w:pStyle w:val="ZPKTzmpktartykuempunktem"/>
        <w:rPr>
          <w:lang w:eastAsia="en-US"/>
        </w:rPr>
      </w:pPr>
      <w:r>
        <w:rPr>
          <w:lang w:eastAsia="en-US"/>
        </w:rPr>
        <w:t>1)</w:t>
      </w:r>
      <w:r>
        <w:rPr>
          <w:lang w:eastAsia="en-US"/>
        </w:rPr>
        <w:tab/>
      </w:r>
      <w:r w:rsidR="00C8177F">
        <w:rPr>
          <w:lang w:eastAsia="en-US"/>
        </w:rPr>
        <w:t>przekazuje</w:t>
      </w:r>
      <w:r w:rsidR="00C8177F">
        <w:t xml:space="preserve"> </w:t>
      </w:r>
      <w:r w:rsidR="00C8177F">
        <w:rPr>
          <w:lang w:eastAsia="en-US"/>
        </w:rPr>
        <w:t>ministrowi właściwemu do spraw energii;</w:t>
      </w:r>
    </w:p>
    <w:p w:rsidR="00C8177F" w:rsidRDefault="00941976" w:rsidP="00941976">
      <w:pPr>
        <w:pStyle w:val="ZPKTzmpktartykuempunktem"/>
        <w:rPr>
          <w:lang w:eastAsia="en-US"/>
        </w:rPr>
      </w:pPr>
      <w:r>
        <w:rPr>
          <w:lang w:eastAsia="en-US"/>
        </w:rPr>
        <w:t>2)</w:t>
      </w:r>
      <w:r>
        <w:rPr>
          <w:lang w:eastAsia="en-US"/>
        </w:rPr>
        <w:tab/>
      </w:r>
      <w:r w:rsidR="00C8177F">
        <w:rPr>
          <w:lang w:eastAsia="en-US"/>
        </w:rPr>
        <w:t xml:space="preserve">zamieszcza w Biuletynie Informacji Publicznej </w:t>
      </w:r>
      <w:r w:rsidR="00C8177F">
        <w:t xml:space="preserve">Urzędu Regulacji Energetyki, </w:t>
      </w:r>
      <w:r w:rsidR="00C8177F">
        <w:rPr>
          <w:lang w:eastAsia="en-US"/>
        </w:rPr>
        <w:t>z</w:t>
      </w:r>
      <w:r>
        <w:rPr>
          <w:lang w:eastAsia="en-US"/>
        </w:rPr>
        <w:t> </w:t>
      </w:r>
      <w:r w:rsidR="00C8177F">
        <w:rPr>
          <w:lang w:eastAsia="en-US"/>
        </w:rPr>
        <w:t>zachowaniem przepisów o ochronie danych osobowych.</w:t>
      </w:r>
      <w:r w:rsidR="00C12282">
        <w:t>”</w:t>
      </w:r>
      <w:r w:rsidR="00C8177F">
        <w:t>;</w:t>
      </w:r>
    </w:p>
    <w:p w:rsidR="00C8177F" w:rsidRDefault="00941976" w:rsidP="00851BE5">
      <w:pPr>
        <w:pStyle w:val="PKTpunkt"/>
        <w:keepNext/>
        <w:rPr>
          <w:lang w:eastAsia="en-US"/>
        </w:rPr>
      </w:pPr>
      <w:r>
        <w:t>4)</w:t>
      </w:r>
      <w:r>
        <w:tab/>
      </w:r>
      <w:r w:rsidR="00C8177F">
        <w:t>w art. 8 ust. 1 otrzymuje brzmienie:</w:t>
      </w:r>
    </w:p>
    <w:p w:rsidR="00C8177F" w:rsidRDefault="00C12282" w:rsidP="00941976">
      <w:pPr>
        <w:pStyle w:val="ZUSTzmustartykuempunktem"/>
      </w:pPr>
      <w:r>
        <w:t>„</w:t>
      </w:r>
      <w:r w:rsidR="00C8177F">
        <w:t>1.</w:t>
      </w:r>
      <w:r w:rsidR="006A1762">
        <w:t xml:space="preserve"> </w:t>
      </w:r>
      <w:r w:rsidR="00C8177F">
        <w:t>Rejestr wytwórców energii w małej instalacji prowadzi Prezes URE.</w:t>
      </w:r>
      <w:r>
        <w:t>”</w:t>
      </w:r>
      <w:r w:rsidR="00C8177F">
        <w:t>;</w:t>
      </w:r>
    </w:p>
    <w:p w:rsidR="00C8177F" w:rsidRDefault="00941976" w:rsidP="00851BE5">
      <w:pPr>
        <w:pStyle w:val="PKTpunkt"/>
        <w:keepNext/>
      </w:pPr>
      <w:r>
        <w:t>5)</w:t>
      </w:r>
      <w:r>
        <w:tab/>
      </w:r>
      <w:r w:rsidR="00C8177F">
        <w:t xml:space="preserve">w art. 17 w ust. 2 pkt 1 i 2 otrzymują brzmienie: </w:t>
      </w:r>
    </w:p>
    <w:p w:rsidR="00C8177F" w:rsidRDefault="00C12282" w:rsidP="00941976">
      <w:pPr>
        <w:pStyle w:val="ZPKTzmpktartykuempunktem"/>
      </w:pPr>
      <w:r>
        <w:t>„</w:t>
      </w:r>
      <w:r w:rsidR="00C8177F">
        <w:t>1)</w:t>
      </w:r>
      <w:r w:rsidR="00941976">
        <w:tab/>
      </w:r>
      <w:r w:rsidR="00C8177F">
        <w:t>wykaz wytwórców energii elektrycznej z odnawialnych źródeł energii w małych instalacjach;</w:t>
      </w:r>
    </w:p>
    <w:p w:rsidR="00C8177F" w:rsidRDefault="00C8177F" w:rsidP="00851BE5">
      <w:pPr>
        <w:pStyle w:val="ZPKTzmpktartykuempunktem"/>
        <w:keepNext/>
        <w:rPr>
          <w:rFonts w:ascii="Times New Roman" w:hAnsi="Times New Roman"/>
        </w:rPr>
      </w:pPr>
      <w:r>
        <w:rPr>
          <w:rFonts w:ascii="Times New Roman" w:hAnsi="Times New Roman"/>
        </w:rPr>
        <w:t>2)</w:t>
      </w:r>
      <w:r w:rsidR="00941976">
        <w:rPr>
          <w:rFonts w:ascii="Times New Roman" w:hAnsi="Times New Roman"/>
        </w:rPr>
        <w:tab/>
      </w:r>
      <w:r>
        <w:rPr>
          <w:rFonts w:ascii="Times New Roman" w:hAnsi="Times New Roman"/>
        </w:rPr>
        <w:t>informację o łącznej ilości energii elektrycznej:</w:t>
      </w:r>
    </w:p>
    <w:p w:rsidR="00C8177F" w:rsidRDefault="00941976" w:rsidP="00941976">
      <w:pPr>
        <w:pStyle w:val="ZLITwPKTzmlitwpktartykuempunktem"/>
      </w:pPr>
      <w:r>
        <w:t>a)</w:t>
      </w:r>
      <w:r>
        <w:tab/>
      </w:r>
      <w:r w:rsidR="00C8177F">
        <w:t>wytworzonej z odnawialnych źródeł energii w małych instalacjach,</w:t>
      </w:r>
    </w:p>
    <w:p w:rsidR="00C8177F" w:rsidRDefault="00941976" w:rsidP="00941976">
      <w:pPr>
        <w:pStyle w:val="ZLITwPKTzmlitwpktartykuempunktem"/>
        <w:rPr>
          <w:szCs w:val="24"/>
        </w:rPr>
      </w:pPr>
      <w:r>
        <w:rPr>
          <w:szCs w:val="24"/>
        </w:rPr>
        <w:t>b)</w:t>
      </w:r>
      <w:r>
        <w:rPr>
          <w:szCs w:val="24"/>
        </w:rPr>
        <w:tab/>
      </w:r>
      <w:r w:rsidR="00C8177F">
        <w:rPr>
          <w:szCs w:val="24"/>
        </w:rPr>
        <w:t>sprzedanej sprzedawcy zobowiązanemu, o którym mowa w art. 40 ust. 1, która została wytworzona z odnawialnych źródeł energii w małych instalacjach i wprowadzona do sieci dystrybucyjnej.</w:t>
      </w:r>
      <w:r w:rsidR="00C12282">
        <w:rPr>
          <w:szCs w:val="24"/>
        </w:rPr>
        <w:t>”</w:t>
      </w:r>
      <w:r w:rsidR="00C8177F">
        <w:rPr>
          <w:szCs w:val="24"/>
        </w:rPr>
        <w:t>;</w:t>
      </w:r>
    </w:p>
    <w:p w:rsidR="00C8177F" w:rsidRDefault="00941976" w:rsidP="00851BE5">
      <w:pPr>
        <w:pStyle w:val="PKTpunkt"/>
        <w:keepNext/>
      </w:pPr>
      <w:r>
        <w:lastRenderedPageBreak/>
        <w:t>6)</w:t>
      </w:r>
      <w:r>
        <w:tab/>
      </w:r>
      <w:r w:rsidR="00C8177F">
        <w:t>w art. 19 w ust. 1</w:t>
      </w:r>
      <w:r w:rsidR="006A1762">
        <w:t xml:space="preserve"> </w:t>
      </w:r>
      <w:r w:rsidR="00C8177F">
        <w:t>wprowadzenie do wyliczenia otrzymuje brzmienie:</w:t>
      </w:r>
    </w:p>
    <w:p w:rsidR="00C8177F" w:rsidRDefault="00C12282" w:rsidP="00941976">
      <w:pPr>
        <w:pStyle w:val="ZFRAGzmfragmentunpzdaniaartykuempunktem"/>
      </w:pPr>
      <w:r>
        <w:t>„</w:t>
      </w:r>
      <w:r w:rsidR="00C8177F">
        <w:t>Wytwórca biogazu rolniczego w instalacji odnawialnego źródła energii o rocznej wydajności biogazu rolniczego do 200 tys. m</w:t>
      </w:r>
      <w:r w:rsidR="00C8177F">
        <w:rPr>
          <w:vertAlign w:val="superscript"/>
        </w:rPr>
        <w:t>3</w:t>
      </w:r>
      <w:r w:rsidR="00C8177F">
        <w:t xml:space="preserve">, zwanej dalej </w:t>
      </w:r>
      <w:r>
        <w:t>„</w:t>
      </w:r>
      <w:r w:rsidR="00C8177F">
        <w:t>mikroinstalacją biogazu rolniczego</w:t>
      </w:r>
      <w:r>
        <w:t>”</w:t>
      </w:r>
      <w:r w:rsidR="00C8177F">
        <w:t>, lub wytwórca energii elektrycznej z biogazu rolniczego w mikroinstalacji będący osobą fizyczn</w:t>
      </w:r>
      <w:r w:rsidR="00506A44">
        <w:t>ą</w:t>
      </w:r>
      <w:r w:rsidR="00C8177F">
        <w:t xml:space="preserve"> wpisaną do ewidencji producentów, o której mowa w przepisach o krajowym systemie ewidencji producentów, ewidencji gospodarstw rolnych oraz ewidencji wniosków o przyznanie płatności, może sprzedać:</w:t>
      </w:r>
      <w:r>
        <w:t>”</w:t>
      </w:r>
      <w:r w:rsidR="00C8177F">
        <w:t>;</w:t>
      </w:r>
    </w:p>
    <w:p w:rsidR="00C8177F" w:rsidRDefault="00941976" w:rsidP="00851BE5">
      <w:pPr>
        <w:pStyle w:val="PKTpunkt"/>
        <w:keepNext/>
      </w:pPr>
      <w:r>
        <w:t>7)</w:t>
      </w:r>
      <w:r>
        <w:tab/>
      </w:r>
      <w:r w:rsidR="00C8177F">
        <w:t>w art. 25 w pkt 4:</w:t>
      </w:r>
    </w:p>
    <w:p w:rsidR="00C8177F" w:rsidRDefault="00941976" w:rsidP="00851BE5">
      <w:pPr>
        <w:pStyle w:val="LITlitera"/>
        <w:keepNext/>
      </w:pPr>
      <w:r>
        <w:t>a)</w:t>
      </w:r>
      <w:r>
        <w:tab/>
      </w:r>
      <w:r w:rsidR="00C8177F">
        <w:t>wprowadzenie do wyliczenia</w:t>
      </w:r>
      <w:r w:rsidR="006A1762">
        <w:t xml:space="preserve"> </w:t>
      </w:r>
      <w:r w:rsidR="00C8177F">
        <w:t>otrzymuje brzmienie:</w:t>
      </w:r>
    </w:p>
    <w:p w:rsidR="00C8177F" w:rsidRDefault="00C12282" w:rsidP="00941976">
      <w:pPr>
        <w:pStyle w:val="ZLITFRAGzmlitfragmentunpzdanialiter"/>
      </w:pPr>
      <w:r>
        <w:t>„</w:t>
      </w:r>
      <w:r w:rsidR="00C8177F">
        <w:t>prowadzić dokumentację dotyczącą odpowiednio:</w:t>
      </w:r>
      <w:r>
        <w:t>”</w:t>
      </w:r>
      <w:r w:rsidR="00C8177F">
        <w:t>,</w:t>
      </w:r>
    </w:p>
    <w:p w:rsidR="00C8177F" w:rsidRDefault="00941976" w:rsidP="00851BE5">
      <w:pPr>
        <w:pStyle w:val="LITlitera"/>
        <w:keepNext/>
      </w:pPr>
      <w:r>
        <w:t>b)</w:t>
      </w:r>
      <w:r>
        <w:tab/>
      </w:r>
      <w:r w:rsidR="00C8177F">
        <w:t>w lit. e średnik zastępuje się przecinkiem i</w:t>
      </w:r>
      <w:r w:rsidR="006A1762">
        <w:t xml:space="preserve"> </w:t>
      </w:r>
      <w:r w:rsidR="00C8177F">
        <w:t>dodaje się lit. f w brzmieniu:</w:t>
      </w:r>
    </w:p>
    <w:p w:rsidR="00C8177F" w:rsidRDefault="00C12282" w:rsidP="00941976">
      <w:pPr>
        <w:pStyle w:val="ZLITLITzmlitliter"/>
      </w:pPr>
      <w:r>
        <w:t>„</w:t>
      </w:r>
      <w:r w:rsidR="00941976">
        <w:t>f)</w:t>
      </w:r>
      <w:r w:rsidR="00941976">
        <w:tab/>
      </w:r>
      <w:r w:rsidR="00C8177F">
        <w:t>ilości zakupionego biogazu rolniczego oraz danych podmiotu, od którego został zakupiony biogaz rolniczy;</w:t>
      </w:r>
      <w:r>
        <w:t>”</w:t>
      </w:r>
      <w:r w:rsidR="00C8177F">
        <w:t>;</w:t>
      </w:r>
    </w:p>
    <w:p w:rsidR="00C8177F" w:rsidRDefault="00941976" w:rsidP="00941976">
      <w:pPr>
        <w:pStyle w:val="PKTpunkt"/>
      </w:pPr>
      <w:r>
        <w:t>8)</w:t>
      </w:r>
      <w:r>
        <w:tab/>
      </w:r>
      <w:r w:rsidR="00C8177F">
        <w:t>w art. 38a uchyla się ust. 1 i 2;</w:t>
      </w:r>
    </w:p>
    <w:p w:rsidR="00C8177F" w:rsidRDefault="00941976" w:rsidP="00941976">
      <w:pPr>
        <w:pStyle w:val="PKTpunkt"/>
      </w:pPr>
      <w:r>
        <w:t>9)</w:t>
      </w:r>
      <w:r>
        <w:tab/>
      </w:r>
      <w:r w:rsidR="00C8177F">
        <w:t>uchyla się art. 38b;</w:t>
      </w:r>
    </w:p>
    <w:p w:rsidR="00C8177F" w:rsidRDefault="00941976" w:rsidP="00851BE5">
      <w:pPr>
        <w:pStyle w:val="PKTpunkt"/>
        <w:keepNext/>
      </w:pPr>
      <w:r>
        <w:t>10)</w:t>
      </w:r>
      <w:r>
        <w:tab/>
        <w:t>po art. 38b dodaje się art. 38c–</w:t>
      </w:r>
      <w:r w:rsidR="00C8177F">
        <w:t>38e w brzmieniu:</w:t>
      </w:r>
    </w:p>
    <w:p w:rsidR="00C8177F" w:rsidRDefault="00C12282" w:rsidP="00941976">
      <w:pPr>
        <w:pStyle w:val="ZARTzmartartykuempunktem"/>
      </w:pPr>
      <w:r>
        <w:t>„</w:t>
      </w:r>
      <w:r w:rsidR="00C8177F">
        <w:t>Art. 38c. 1. Spółdzielnia energetyczna działa na obszarze jednego operatora systemu dystrybucyjnego elektroenergetycznego lub sieci dystrybucyjnej gazowej lub ciepłowniczej, zaopatrujących w energię elektryczną, biogaz lub ciepło wytwórców i</w:t>
      </w:r>
      <w:r w:rsidR="00941976">
        <w:t> </w:t>
      </w:r>
      <w:r w:rsidR="00C8177F">
        <w:t>odbiorców będących członkami tej spółdzielni, których instalacje są przyłączone do sieci danego operatora lub do danej sieci ciepłowniczej.</w:t>
      </w:r>
    </w:p>
    <w:p w:rsidR="00C8177F" w:rsidRDefault="00C8177F" w:rsidP="00941976">
      <w:pPr>
        <w:pStyle w:val="ZUSTzmustartykuempunktem"/>
      </w:pPr>
      <w:r>
        <w:t>2. Obszar działania spółdzielni energetycznej ustala się na podstawie miejsc przyłączenia wytwórców i odbiorców będących członkami tej spółdzielni do sieci dystrybucyjnej elektroenergetycznej lub sieci dystrybucyjnej gazowej, lub sieci ciepłowniczej.</w:t>
      </w:r>
    </w:p>
    <w:p w:rsidR="00C8177F" w:rsidRDefault="00C8177F" w:rsidP="00851BE5">
      <w:pPr>
        <w:pStyle w:val="ZARTzmartartykuempunktem"/>
        <w:keepNext/>
      </w:pPr>
      <w:r>
        <w:t xml:space="preserve">Art. 38d. Operator systemu dystrybucyjnego elektroenergetycznego, z którym zamierza współpracować spółdzielnia energetyczna, jest obowiązany do zawarcia umowy o świadczenie usług dystrybucji, o której mowa w art. 5 ustawy – Prawo energetyczne, która w szczególności określa zasady: </w:t>
      </w:r>
    </w:p>
    <w:p w:rsidR="00C8177F" w:rsidRDefault="00941976" w:rsidP="00941976">
      <w:pPr>
        <w:pStyle w:val="ZPKTzmpktartykuempunktem"/>
      </w:pPr>
      <w:r>
        <w:t>1)</w:t>
      </w:r>
      <w:r>
        <w:tab/>
      </w:r>
      <w:r w:rsidR="00C8177F">
        <w:t>świadczenia usług dystrybucji na rzecz odbiorców będących członkami spółdzielni energetycznej;</w:t>
      </w:r>
    </w:p>
    <w:p w:rsidR="00C8177F" w:rsidRDefault="00941976" w:rsidP="00941976">
      <w:pPr>
        <w:pStyle w:val="ZPKTzmpktartykuempunktem"/>
      </w:pPr>
      <w:r>
        <w:t>2)</w:t>
      </w:r>
      <w:r>
        <w:tab/>
      </w:r>
      <w:r w:rsidR="00C8177F">
        <w:t>wyznaczania i udostępniania danych pomiarowych.</w:t>
      </w:r>
    </w:p>
    <w:p w:rsidR="00C8177F" w:rsidRDefault="00C8177F" w:rsidP="00851BE5">
      <w:pPr>
        <w:pStyle w:val="ZARTzmartartykuempunktem"/>
        <w:keepNext/>
      </w:pPr>
      <w:r>
        <w:lastRenderedPageBreak/>
        <w:t>Art. 38e. Spółdzielnia energetyczna spełnia łącznie następujące warunki:</w:t>
      </w:r>
    </w:p>
    <w:p w:rsidR="00C8177F" w:rsidRDefault="00941976" w:rsidP="00941976">
      <w:pPr>
        <w:pStyle w:val="ZPKTzmpktartykuempunktem"/>
      </w:pPr>
      <w:r>
        <w:t>1)</w:t>
      </w:r>
      <w:r>
        <w:tab/>
      </w:r>
      <w:r w:rsidR="00C8177F">
        <w:t>łączna moc zainstalowana elektryczna wszystkich instalacji odnawialnego źródła energii należących do członków spółdzielni umożliwia pokrycie nie mniej niż 70% rocznego zapotrzebowania na energię elektryczną wszystkich członków tej spółdzielni;</w:t>
      </w:r>
    </w:p>
    <w:p w:rsidR="00C8177F" w:rsidRDefault="00941976" w:rsidP="00941976">
      <w:pPr>
        <w:pStyle w:val="ZPKTzmpktartykuempunktem"/>
      </w:pPr>
      <w:r>
        <w:t>2)</w:t>
      </w:r>
      <w:r>
        <w:tab/>
      </w:r>
      <w:r w:rsidR="00C8177F">
        <w:t xml:space="preserve">przynajmniej jedna instalacja odnawialnego źródła energii uzyska stopień wykorzystania mocy zainstalowanej elektrycznej większy niż 3504 MWh/MW/rok; </w:t>
      </w:r>
    </w:p>
    <w:p w:rsidR="00C8177F" w:rsidRDefault="00941976" w:rsidP="00941976">
      <w:pPr>
        <w:pStyle w:val="ZPKTzmpktartykuempunktem"/>
      </w:pPr>
      <w:r>
        <w:t>3)</w:t>
      </w:r>
      <w:r>
        <w:tab/>
      </w:r>
      <w:r w:rsidR="00C8177F">
        <w:t>liczba jej członków jest mniejsza niż 1000;</w:t>
      </w:r>
    </w:p>
    <w:p w:rsidR="00C8177F" w:rsidRDefault="00941976" w:rsidP="00851BE5">
      <w:pPr>
        <w:pStyle w:val="ZPKTzmpktartykuempunktem"/>
        <w:keepNext/>
      </w:pPr>
      <w:r>
        <w:t>4)</w:t>
      </w:r>
      <w:r>
        <w:tab/>
      </w:r>
      <w:r w:rsidR="00C8177F">
        <w:t>przedmiotem jej działalności jest wytwarzanie:</w:t>
      </w:r>
    </w:p>
    <w:p w:rsidR="00C8177F" w:rsidRDefault="00941976" w:rsidP="00941976">
      <w:pPr>
        <w:pStyle w:val="ZLITwPKTzmlitwpktartykuempunktem"/>
      </w:pPr>
      <w:r>
        <w:t>a)</w:t>
      </w:r>
      <w:r>
        <w:tab/>
      </w:r>
      <w:r w:rsidR="00C8177F">
        <w:t>energii elektrycznej w instalacjach odnawialnego źródła energii o łącznej mocy zainstalowanej elektrycznej nie większej niż 10 MW lub</w:t>
      </w:r>
    </w:p>
    <w:p w:rsidR="00C8177F" w:rsidRDefault="00941976" w:rsidP="00941976">
      <w:pPr>
        <w:pStyle w:val="ZLITwPKTzmlitwpktartykuempunktem"/>
      </w:pPr>
      <w:r>
        <w:t>b)</w:t>
      </w:r>
      <w:r>
        <w:tab/>
      </w:r>
      <w:r w:rsidR="00C8177F">
        <w:t>biogazu w instalacjach odnawialnego źródła energii o rocznej wydajności nie większej niż 40 mln m</w:t>
      </w:r>
      <w:r w:rsidR="00C8177F">
        <w:rPr>
          <w:vertAlign w:val="superscript"/>
        </w:rPr>
        <w:t>3</w:t>
      </w:r>
      <w:r w:rsidR="00C8177F">
        <w:t>, lub</w:t>
      </w:r>
    </w:p>
    <w:p w:rsidR="00C8177F" w:rsidRDefault="00941976" w:rsidP="00941976">
      <w:pPr>
        <w:pStyle w:val="ZLITwPKTzmlitwpktartykuempunktem"/>
        <w:rPr>
          <w:rFonts w:ascii="Times New Roman" w:hAnsi="Times New Roman" w:cs="Times New Roman"/>
          <w:szCs w:val="24"/>
        </w:rPr>
      </w:pPr>
      <w:r>
        <w:t>c)</w:t>
      </w:r>
      <w:r>
        <w:tab/>
      </w:r>
      <w:r w:rsidR="00C8177F">
        <w:t xml:space="preserve">ciepła w instalacjach odnawialnego źródła energii o łącznej mocy osiągalnej </w:t>
      </w:r>
      <w:r w:rsidR="00C8177F">
        <w:rPr>
          <w:rFonts w:ascii="Times New Roman" w:hAnsi="Times New Roman" w:cs="Times New Roman"/>
          <w:szCs w:val="24"/>
        </w:rPr>
        <w:t>nie większej niż 30 MW;</w:t>
      </w:r>
    </w:p>
    <w:p w:rsidR="00C8177F" w:rsidRDefault="00941976" w:rsidP="00941976">
      <w:pPr>
        <w:pStyle w:val="ZPKTzmpktartykuempunktem"/>
      </w:pPr>
      <w:r>
        <w:t>5)</w:t>
      </w:r>
      <w:r>
        <w:tab/>
      </w:r>
      <w:r w:rsidR="00C8177F">
        <w:t>prowadzi działalność na obszarze gmin wiejskich lub miejsko-wiejskich w</w:t>
      </w:r>
      <w:r w:rsidR="00C1035D">
        <w:t> </w:t>
      </w:r>
      <w:r w:rsidR="00C8177F">
        <w:t>rozumieniu przepisów o statystyce publicznej.</w:t>
      </w:r>
      <w:r w:rsidR="00C12282">
        <w:t>”</w:t>
      </w:r>
      <w:r w:rsidR="00C8177F">
        <w:t>;</w:t>
      </w:r>
    </w:p>
    <w:p w:rsidR="00C8177F" w:rsidRDefault="00941976" w:rsidP="00851BE5">
      <w:pPr>
        <w:pStyle w:val="PKTpunkt"/>
        <w:keepNext/>
      </w:pPr>
      <w:r>
        <w:t>11)</w:t>
      </w:r>
      <w:r>
        <w:tab/>
      </w:r>
      <w:r w:rsidR="00C8177F">
        <w:t>art. 39 otrzymuje brzmienie:</w:t>
      </w:r>
    </w:p>
    <w:p w:rsidR="00C8177F" w:rsidRDefault="00C12282" w:rsidP="00C1035D">
      <w:pPr>
        <w:pStyle w:val="ZARTzmartartykuempunktem"/>
      </w:pPr>
      <w:r>
        <w:t>„</w:t>
      </w:r>
      <w:r w:rsidR="00C8177F">
        <w:t xml:space="preserve">Art. 39. 1. Pomoc inwestycyjna przeznaczona na realizację inwestycji w zakresie danej instalacji odnawialnego źródła energii, o której mowa w art. 72, pomniejsza cenę wynikającą z oferty, o której mowa </w:t>
      </w:r>
      <w:r w:rsidR="00506A44">
        <w:t xml:space="preserve">w </w:t>
      </w:r>
      <w:r w:rsidR="00C8177F">
        <w:t>art. 79 ust. 3, złożonej przez wytwórcę, którego oferta wygrała aukcję.</w:t>
      </w:r>
    </w:p>
    <w:p w:rsidR="00C8177F" w:rsidRDefault="00C8177F" w:rsidP="00851BE5">
      <w:pPr>
        <w:pStyle w:val="ZUSTzmustartykuempunktem"/>
        <w:keepNext/>
      </w:pPr>
      <w:r>
        <w:t>2. Do pomocy inwestycyjnej, o której mowa w ust. 1, nie zalicza się:</w:t>
      </w:r>
    </w:p>
    <w:p w:rsidR="00C8177F" w:rsidRDefault="00C1035D" w:rsidP="00C1035D">
      <w:pPr>
        <w:pStyle w:val="ZPKTzmpktartykuempunktem"/>
      </w:pPr>
      <w:r>
        <w:t>1)</w:t>
      </w:r>
      <w:r>
        <w:tab/>
      </w:r>
      <w:r w:rsidR="00C8177F">
        <w:t xml:space="preserve">wartości praw majątkowych wynikających ze świadectw pochodzenia oraz świadectw pochodzenia biogazu rolniczego w rozumieniu niniejszej ustawy oraz ustawy </w:t>
      </w:r>
      <w:r w:rsidR="00466F86">
        <w:t>–</w:t>
      </w:r>
      <w:r w:rsidR="00C8177F">
        <w:t xml:space="preserve"> Prawo energetyczne, wartości praw majątkowych wynikających ze świadectw pochodzenia z kogeneracji w rozumieniu ustawy </w:t>
      </w:r>
      <w:r w:rsidR="00466F86">
        <w:t>–</w:t>
      </w:r>
      <w:r w:rsidR="00C8177F">
        <w:t xml:space="preserve"> Prawo energetyczne oraz wartości praw majątkowych wynikających ze świadectw efektywności energetycznej, o których mowa w przepisach dotyczących efektywności energetycznej;</w:t>
      </w:r>
    </w:p>
    <w:p w:rsidR="00C8177F" w:rsidRDefault="00C1035D" w:rsidP="00C1035D">
      <w:pPr>
        <w:pStyle w:val="ZPKTzmpktartykuempunktem"/>
      </w:pPr>
      <w:r>
        <w:t>2)</w:t>
      </w:r>
      <w:r>
        <w:tab/>
      </w:r>
      <w:r w:rsidR="00C8177F">
        <w:t>środków na pokrycie kosztów osieroconyc</w:t>
      </w:r>
      <w:r>
        <w:t>h na podstawie ustawy z dnia 29 </w:t>
      </w:r>
      <w:r w:rsidR="00C8177F">
        <w:t>czerwca 2007 r. o zasadach pokrywania k</w:t>
      </w:r>
      <w:r>
        <w:t xml:space="preserve">osztów powstałych u wytwórców </w:t>
      </w:r>
      <w:r>
        <w:lastRenderedPageBreak/>
        <w:t>w </w:t>
      </w:r>
      <w:r w:rsidR="00C8177F">
        <w:t>związku z przedterminowym rozwiązaniem umów długoterminowych sprzedaży mocy i energii elektrycznej (Dz.</w:t>
      </w:r>
      <w:r w:rsidR="00506A44">
        <w:t xml:space="preserve"> </w:t>
      </w:r>
      <w:r w:rsidR="00C8177F">
        <w:t xml:space="preserve">U. z 2017 r. poz. 569 oraz </w:t>
      </w:r>
      <w:r w:rsidR="00506A44">
        <w:t xml:space="preserve">z </w:t>
      </w:r>
      <w:r w:rsidR="00C8177F">
        <w:t>2018</w:t>
      </w:r>
      <w:r w:rsidR="00506A44">
        <w:t xml:space="preserve"> r.</w:t>
      </w:r>
      <w:r w:rsidR="00C8177F">
        <w:t xml:space="preserve"> poz. 9);</w:t>
      </w:r>
    </w:p>
    <w:p w:rsidR="00C8177F" w:rsidRDefault="00C1035D" w:rsidP="00C1035D">
      <w:pPr>
        <w:pStyle w:val="ZPKTzmpktartykuempunktem"/>
      </w:pPr>
      <w:r>
        <w:t>3)</w:t>
      </w:r>
      <w:r>
        <w:tab/>
      </w:r>
      <w:r w:rsidR="00C8177F">
        <w:t>wartości uprawnień do emisji gazów cieplarnianych na podstawie przepisów rozdziału 6 ustawy z dnia 12 czerwca 2015 r. o systemie handlu uprawnieniami do emisji gazów cieplarnianych (Dz. U. z 2017 r. poz. 568 i 1089);</w:t>
      </w:r>
    </w:p>
    <w:p w:rsidR="00C8177F" w:rsidRDefault="00C1035D" w:rsidP="00C1035D">
      <w:pPr>
        <w:pStyle w:val="ZPKTzmpktartykuempunktem"/>
      </w:pPr>
      <w:r>
        <w:t>4)</w:t>
      </w:r>
      <w:r>
        <w:tab/>
      </w:r>
      <w:r w:rsidR="00C8177F">
        <w:t xml:space="preserve">w przypadku zmodernizowanej instalacji odnawialnego źródła energii </w:t>
      </w:r>
      <w:r w:rsidR="00466F86">
        <w:t>–</w:t>
      </w:r>
      <w:r w:rsidR="00C8177F">
        <w:t xml:space="preserve"> pomocy przeznaczonej na budowę lub eksploatację tej instalacji, mających miejsce przed rozpoczęciem robót związanych z modernizacją instalacji, na bazie której dokonana została modernizacja.</w:t>
      </w:r>
    </w:p>
    <w:p w:rsidR="00C8177F" w:rsidRDefault="00C8177F" w:rsidP="00C1035D">
      <w:pPr>
        <w:pStyle w:val="ZUSTzmustartykuempunktem"/>
      </w:pPr>
      <w:r>
        <w:t>3. Wartość pomocy inwestycyjnej, o której mowa w ust. 1, jest wyrażana w kwocie pieniężnej, po przeliczeniu jej w sposób pozwalający na ustalenie kwoty, jaką otrzymałby beneficjent pomocy, gdyby została ona udzielona w formie dotacji, zgodnie z przepisami wydanymi na podstawie art. 11 ust. 2 ustawy z dnia 30 kwietnia 2004 r. o</w:t>
      </w:r>
      <w:r w:rsidR="00C1035D">
        <w:t> </w:t>
      </w:r>
      <w:r>
        <w:t>postępowaniu w sprawach dotyczących pomocy publicznej (Dz. U. z 201</w:t>
      </w:r>
      <w:r w:rsidR="00C37F34">
        <w:t>8</w:t>
      </w:r>
      <w:r>
        <w:t xml:space="preserve"> r. poz.</w:t>
      </w:r>
      <w:r w:rsidR="00C1035D">
        <w:t> </w:t>
      </w:r>
      <w:r w:rsidR="00C37F34">
        <w:t>362</w:t>
      </w:r>
      <w:r>
        <w:t>).</w:t>
      </w:r>
    </w:p>
    <w:p w:rsidR="00C8177F" w:rsidRDefault="00C8177F" w:rsidP="00C1035D">
      <w:pPr>
        <w:pStyle w:val="ZUSTzmustartykuempunktem"/>
        <w:rPr>
          <w:rFonts w:eastAsiaTheme="minorHAnsi"/>
          <w:lang w:eastAsia="en-US"/>
        </w:rPr>
      </w:pPr>
      <w:r>
        <w:rPr>
          <w:rFonts w:eastAsiaTheme="minorHAnsi"/>
          <w:lang w:eastAsia="en-US"/>
        </w:rPr>
        <w:t>4. Wartość pomocy inwestycyjnej, o której mowa w ust. 1, oblicza się na dzień złożenia oświadczenia, o którym mowa w art. 79 ust. 3 pkt 9, według następującego wzoru:</w:t>
      </w:r>
    </w:p>
    <w:p w:rsidR="00C8177F" w:rsidRDefault="00F6267C" w:rsidP="00C1035D">
      <w:pPr>
        <w:pStyle w:val="ZWMATFIZCHEMzmwzorumatfizlubchemartykuempunktem"/>
        <w:rPr>
          <w:rFonts w:eastAsiaTheme="minorHAnsi"/>
          <w:lang w:eastAsia="en-US"/>
        </w:rPr>
      </w:pPr>
      <m:oMathPara>
        <m:oMath>
          <m:sSub>
            <m:sSubPr>
              <m:ctrlPr>
                <w:rPr>
                  <w:rFonts w:ascii="Cambria Math" w:hAnsi="Cambria Math" w:cs="Times New Roman"/>
                  <w:lang w:eastAsia="en-US"/>
                </w:rPr>
              </m:ctrlPr>
            </m:sSubPr>
            <m:e>
              <m:r>
                <m:rPr>
                  <m:sty m:val="p"/>
                </m:rPr>
                <w:rPr>
                  <w:rFonts w:ascii="Cambria Math" w:eastAsiaTheme="minorHAnsi" w:hAnsi="Cambria Math"/>
                  <w:lang w:eastAsia="en-US"/>
                </w:rPr>
                <m:t>PI</m:t>
              </m:r>
            </m:e>
            <m:sub>
              <m:r>
                <m:rPr>
                  <m:sty m:val="p"/>
                </m:rPr>
                <w:rPr>
                  <w:rFonts w:ascii="Cambria Math" w:eastAsiaTheme="minorHAnsi" w:hAnsi="Cambria Math"/>
                  <w:lang w:eastAsia="en-US"/>
                </w:rPr>
                <m:t>c</m:t>
              </m:r>
            </m:sub>
          </m:sSub>
          <m:r>
            <m:rPr>
              <m:sty m:val="p"/>
            </m:rPr>
            <w:rPr>
              <w:rFonts w:ascii="Cambria Math" w:eastAsiaTheme="minorHAnsi" w:hAnsi="Cambria Math"/>
              <w:lang w:eastAsia="en-US"/>
            </w:rPr>
            <m:t>=</m:t>
          </m:r>
          <m:nary>
            <m:naryPr>
              <m:chr m:val="∑"/>
              <m:ctrlPr>
                <w:rPr>
                  <w:rFonts w:ascii="Cambria Math" w:hAnsi="Cambria Math" w:cs="Times New Roman"/>
                  <w:iCs/>
                  <w:lang w:eastAsia="en-US"/>
                </w:rPr>
              </m:ctrlPr>
            </m:naryPr>
            <m:sub>
              <m:r>
                <m:rPr>
                  <m:sty m:val="p"/>
                </m:rPr>
                <w:rPr>
                  <w:rFonts w:ascii="Cambria Math" w:eastAsiaTheme="minorHAnsi" w:hAnsi="Cambria Math"/>
                  <w:lang w:eastAsia="en-US"/>
                </w:rPr>
                <m:t>i=u</m:t>
              </m:r>
            </m:sub>
            <m:sup>
              <m:r>
                <m:rPr>
                  <m:sty m:val="p"/>
                </m:rPr>
                <w:rPr>
                  <w:rFonts w:ascii="Cambria Math" w:eastAsiaTheme="minorHAnsi" w:hAnsi="Cambria Math"/>
                  <w:lang w:eastAsia="en-US"/>
                </w:rPr>
                <m:t>j</m:t>
              </m:r>
            </m:sup>
            <m:e>
              <m:d>
                <m:dPr>
                  <m:ctrlPr>
                    <w:rPr>
                      <w:rFonts w:ascii="Cambria Math" w:hAnsi="Cambria Math" w:cs="Times New Roman"/>
                      <w:iCs/>
                      <w:lang w:eastAsia="en-US"/>
                    </w:rPr>
                  </m:ctrlPr>
                </m:dPr>
                <m:e>
                  <m:sSub>
                    <m:sSubPr>
                      <m:ctrlPr>
                        <w:rPr>
                          <w:rFonts w:ascii="Cambria Math" w:hAnsi="Cambria Math" w:cs="Times New Roman"/>
                          <w:iCs/>
                          <w:lang w:eastAsia="en-US"/>
                        </w:rPr>
                      </m:ctrlPr>
                    </m:sSubPr>
                    <m:e>
                      <m:r>
                        <m:rPr>
                          <m:sty m:val="p"/>
                        </m:rPr>
                        <w:rPr>
                          <w:rFonts w:ascii="Cambria Math" w:eastAsiaTheme="minorHAnsi" w:hAnsi="Cambria Math"/>
                          <w:lang w:eastAsia="en-US"/>
                        </w:rPr>
                        <m:t>PI</m:t>
                      </m:r>
                    </m:e>
                    <m:sub>
                      <m:r>
                        <m:rPr>
                          <m:sty m:val="p"/>
                        </m:rPr>
                        <w:rPr>
                          <w:rFonts w:ascii="Cambria Math" w:eastAsiaTheme="minorHAnsi" w:hAnsi="Cambria Math"/>
                          <w:lang w:eastAsia="en-US"/>
                        </w:rPr>
                        <m:t>i</m:t>
                      </m:r>
                    </m:sub>
                  </m:sSub>
                  <m:r>
                    <m:rPr>
                      <m:sty m:val="p"/>
                    </m:rPr>
                    <w:rPr>
                      <w:rFonts w:ascii="Cambria Math" w:eastAsiaTheme="minorHAnsi" w:hAnsi="Cambria Math"/>
                      <w:lang w:eastAsia="en-US"/>
                    </w:rPr>
                    <m:t>*</m:t>
                  </m:r>
                  <m:nary>
                    <m:naryPr>
                      <m:chr m:val="∏"/>
                      <m:ctrlPr>
                        <w:rPr>
                          <w:rFonts w:ascii="Cambria Math" w:hAnsi="Cambria Math" w:cs="Times New Roman"/>
                          <w:iCs/>
                          <w:lang w:eastAsia="en-US"/>
                        </w:rPr>
                      </m:ctrlPr>
                    </m:naryPr>
                    <m:sub>
                      <m:r>
                        <m:rPr>
                          <m:sty m:val="p"/>
                        </m:rPr>
                        <w:rPr>
                          <w:rFonts w:ascii="Cambria Math" w:eastAsiaTheme="minorHAnsi" w:hAnsi="Cambria Math"/>
                          <w:lang w:eastAsia="en-US"/>
                        </w:rPr>
                        <m:t>i</m:t>
                      </m:r>
                    </m:sub>
                    <m:sup>
                      <m:r>
                        <m:rPr>
                          <m:sty m:val="p"/>
                        </m:rPr>
                        <w:rPr>
                          <w:rFonts w:ascii="Cambria Math" w:eastAsiaTheme="minorHAnsi" w:hAnsi="Cambria Math"/>
                          <w:lang w:eastAsia="en-US"/>
                        </w:rPr>
                        <m:t>j</m:t>
                      </m:r>
                    </m:sup>
                    <m:e>
                      <m:r>
                        <m:rPr>
                          <m:sty m:val="p"/>
                        </m:rPr>
                        <w:rPr>
                          <w:rFonts w:ascii="Cambria Math" w:eastAsiaTheme="minorHAnsi" w:hAnsi="Cambria Math"/>
                          <w:lang w:eastAsia="en-US"/>
                        </w:rPr>
                        <m:t>(1+</m:t>
                      </m:r>
                      <m:sSub>
                        <m:sSubPr>
                          <m:ctrlPr>
                            <w:rPr>
                              <w:rFonts w:ascii="Cambria Math" w:hAnsi="Cambria Math" w:cs="Times New Roman"/>
                              <w:iCs/>
                              <w:lang w:eastAsia="en-US"/>
                            </w:rPr>
                          </m:ctrlPr>
                        </m:sSubPr>
                        <m:e>
                          <m:r>
                            <m:rPr>
                              <m:sty m:val="p"/>
                            </m:rPr>
                            <w:rPr>
                              <w:rFonts w:ascii="Cambria Math" w:eastAsiaTheme="minorHAnsi" w:hAnsi="Cambria Math"/>
                              <w:lang w:eastAsia="en-US"/>
                            </w:rPr>
                            <m:t>r</m:t>
                          </m:r>
                        </m:e>
                        <m:sub>
                          <m:r>
                            <m:rPr>
                              <m:sty m:val="p"/>
                            </m:rPr>
                            <w:rPr>
                              <w:rFonts w:ascii="Cambria Math" w:eastAsiaTheme="minorHAnsi" w:hAnsi="Cambria Math"/>
                              <w:lang w:eastAsia="en-US"/>
                            </w:rPr>
                            <m:t>i</m:t>
                          </m:r>
                        </m:sub>
                      </m:sSub>
                    </m:e>
                  </m:nary>
                  <m:r>
                    <m:rPr>
                      <m:sty m:val="p"/>
                    </m:rPr>
                    <w:rPr>
                      <w:rFonts w:ascii="Cambria Math" w:eastAsiaTheme="minorHAnsi" w:hAnsi="Cambria Math"/>
                      <w:lang w:eastAsia="en-US"/>
                    </w:rPr>
                    <m:t>)</m:t>
                  </m:r>
                </m:e>
              </m:d>
            </m:e>
          </m:nary>
        </m:oMath>
      </m:oMathPara>
    </w:p>
    <w:p w:rsidR="00C8177F" w:rsidRDefault="00C8177F" w:rsidP="00C1035D">
      <w:pPr>
        <w:pStyle w:val="ZLEGWMATFIZCHEMzmlegendywzorumatfizlubchemartykuempunktem"/>
        <w:rPr>
          <w:rFonts w:eastAsiaTheme="minorHAnsi"/>
          <w:lang w:eastAsia="en-US"/>
        </w:rPr>
      </w:pPr>
      <w:r>
        <w:rPr>
          <w:rFonts w:eastAsiaTheme="minorHAnsi"/>
          <w:lang w:eastAsia="en-US"/>
        </w:rPr>
        <w:t>gdzie poszczególne symbole oznaczają:</w:t>
      </w:r>
    </w:p>
    <w:p w:rsidR="00C8177F" w:rsidRDefault="00C8177F" w:rsidP="00C1035D">
      <w:pPr>
        <w:pStyle w:val="ZLEGWMATFIZCHEMzmlegendywzorumatfizlubchemartykuempunktem"/>
        <w:rPr>
          <w:rFonts w:eastAsiaTheme="minorHAnsi"/>
          <w:color w:val="000000" w:themeColor="text1"/>
          <w:lang w:eastAsia="en-US"/>
        </w:rPr>
      </w:pPr>
      <w:r>
        <w:rPr>
          <w:rFonts w:eastAsiaTheme="minorHAnsi"/>
          <w:color w:val="000000" w:themeColor="text1"/>
          <w:lang w:eastAsia="en-US"/>
        </w:rPr>
        <w:t>PI</w:t>
      </w:r>
      <w:r>
        <w:rPr>
          <w:rFonts w:eastAsiaTheme="minorHAnsi"/>
          <w:color w:val="000000" w:themeColor="text1"/>
          <w:vertAlign w:val="subscript"/>
          <w:lang w:eastAsia="en-US"/>
        </w:rPr>
        <w:t>c</w:t>
      </w:r>
      <w:r w:rsidR="00C1035D">
        <w:rPr>
          <w:rFonts w:eastAsiaTheme="minorHAnsi"/>
          <w:color w:val="000000" w:themeColor="text1"/>
          <w:lang w:eastAsia="en-US"/>
        </w:rPr>
        <w:t xml:space="preserve"> –</w:t>
      </w:r>
      <w:r w:rsidR="00C1035D">
        <w:rPr>
          <w:rFonts w:eastAsiaTheme="minorHAnsi"/>
          <w:color w:val="000000" w:themeColor="text1"/>
          <w:lang w:eastAsia="en-US"/>
        </w:rPr>
        <w:tab/>
      </w:r>
      <w:r>
        <w:rPr>
          <w:rFonts w:eastAsiaTheme="minorHAnsi"/>
          <w:color w:val="000000" w:themeColor="text1"/>
          <w:lang w:eastAsia="en-US"/>
        </w:rPr>
        <w:t>sumę zwaloryzowanej wartości pomocy, o której mowa w ust.</w:t>
      </w:r>
      <w:r w:rsidR="00506A44">
        <w:rPr>
          <w:rFonts w:eastAsiaTheme="minorHAnsi"/>
          <w:color w:val="000000" w:themeColor="text1"/>
          <w:lang w:eastAsia="en-US"/>
        </w:rPr>
        <w:t xml:space="preserve"> </w:t>
      </w:r>
      <w:r>
        <w:rPr>
          <w:rFonts w:eastAsiaTheme="minorHAnsi"/>
          <w:color w:val="000000" w:themeColor="text1"/>
          <w:lang w:eastAsia="en-US"/>
        </w:rPr>
        <w:t>1, wyrażoną w złotych,</w:t>
      </w:r>
      <w:r w:rsidR="006A1762">
        <w:rPr>
          <w:rFonts w:eastAsiaTheme="minorHAnsi"/>
          <w:color w:val="000000" w:themeColor="text1"/>
          <w:lang w:eastAsia="en-US"/>
        </w:rPr>
        <w:t xml:space="preserve"> </w:t>
      </w:r>
    </w:p>
    <w:p w:rsidR="00C8177F" w:rsidRDefault="00C8177F" w:rsidP="00C1035D">
      <w:pPr>
        <w:pStyle w:val="ZLEGWMATFIZCHEMzmlegendywzorumatfizlubchemartykuempunktem"/>
        <w:rPr>
          <w:rFonts w:eastAsiaTheme="minorHAnsi"/>
          <w:lang w:eastAsia="en-US"/>
        </w:rPr>
      </w:pPr>
      <w:r>
        <w:rPr>
          <w:rFonts w:eastAsiaTheme="minorHAnsi"/>
          <w:lang w:eastAsia="en-US"/>
        </w:rPr>
        <w:t>PI</w:t>
      </w:r>
      <w:r>
        <w:rPr>
          <w:rFonts w:eastAsiaTheme="minorHAnsi"/>
          <w:vertAlign w:val="subscript"/>
          <w:lang w:eastAsia="en-US"/>
        </w:rPr>
        <w:t>i</w:t>
      </w:r>
      <w:r w:rsidR="00C1035D">
        <w:rPr>
          <w:rFonts w:eastAsiaTheme="minorHAnsi"/>
          <w:lang w:eastAsia="en-US"/>
        </w:rPr>
        <w:t xml:space="preserve"> –</w:t>
      </w:r>
      <w:r w:rsidR="00C1035D">
        <w:rPr>
          <w:rFonts w:eastAsiaTheme="minorHAnsi"/>
          <w:lang w:eastAsia="en-US"/>
        </w:rPr>
        <w:tab/>
      </w:r>
      <w:r>
        <w:rPr>
          <w:rFonts w:eastAsiaTheme="minorHAnsi"/>
          <w:lang w:eastAsia="en-US"/>
        </w:rPr>
        <w:t xml:space="preserve">wartość w roku </w:t>
      </w:r>
      <w:r w:rsidR="00C12282">
        <w:rPr>
          <w:rFonts w:eastAsiaTheme="minorHAnsi"/>
          <w:lang w:eastAsia="en-US"/>
        </w:rPr>
        <w:t>„</w:t>
      </w:r>
      <w:r>
        <w:rPr>
          <w:rFonts w:eastAsiaTheme="minorHAnsi"/>
          <w:lang w:eastAsia="en-US"/>
        </w:rPr>
        <w:t>i</w:t>
      </w:r>
      <w:r w:rsidR="00C12282">
        <w:rPr>
          <w:rFonts w:eastAsiaTheme="minorHAnsi"/>
          <w:lang w:eastAsia="en-US"/>
        </w:rPr>
        <w:t>”</w:t>
      </w:r>
      <w:r>
        <w:rPr>
          <w:rFonts w:eastAsiaTheme="minorHAnsi"/>
          <w:lang w:eastAsia="en-US"/>
        </w:rPr>
        <w:t xml:space="preserve"> pomocy inwestycyjnej, o której mowa w ust. 1, wyrażoną w złotych, udzieloną w danym roku </w:t>
      </w:r>
      <w:r w:rsidR="00C12282">
        <w:rPr>
          <w:rFonts w:eastAsiaTheme="minorHAnsi"/>
          <w:lang w:eastAsia="en-US"/>
        </w:rPr>
        <w:t>„</w:t>
      </w:r>
      <w:r>
        <w:rPr>
          <w:rFonts w:eastAsiaTheme="minorHAnsi"/>
          <w:lang w:eastAsia="en-US"/>
        </w:rPr>
        <w:t>i</w:t>
      </w:r>
      <w:r w:rsidR="00C12282">
        <w:rPr>
          <w:rFonts w:eastAsiaTheme="minorHAnsi"/>
          <w:lang w:eastAsia="en-US"/>
        </w:rPr>
        <w:t>”</w:t>
      </w:r>
      <w:r>
        <w:rPr>
          <w:rFonts w:eastAsiaTheme="minorHAnsi"/>
          <w:lang w:eastAsia="en-US"/>
        </w:rPr>
        <w:t>,</w:t>
      </w:r>
    </w:p>
    <w:p w:rsidR="00C8177F" w:rsidRDefault="00C1035D" w:rsidP="00C1035D">
      <w:pPr>
        <w:pStyle w:val="ZLEGWMATFIZCHEMzmlegendywzorumatfizlubchemartykuempunktem"/>
        <w:rPr>
          <w:rFonts w:eastAsiaTheme="minorHAnsi"/>
          <w:lang w:eastAsia="en-US"/>
        </w:rPr>
      </w:pPr>
      <w:r>
        <w:rPr>
          <w:rFonts w:eastAsiaTheme="minorHAnsi"/>
          <w:lang w:eastAsia="en-US"/>
        </w:rPr>
        <w:t>j –</w:t>
      </w:r>
      <w:r>
        <w:rPr>
          <w:rFonts w:eastAsiaTheme="minorHAnsi"/>
          <w:lang w:eastAsia="en-US"/>
        </w:rPr>
        <w:tab/>
      </w:r>
      <w:r w:rsidR="00C8177F">
        <w:rPr>
          <w:rFonts w:eastAsiaTheme="minorHAnsi"/>
          <w:lang w:eastAsia="en-US"/>
        </w:rPr>
        <w:t>rok kalendarzowy, w którym wytwórca złożył oświadczenie, o którym mowa w art. 79 ust.</w:t>
      </w:r>
      <w:r w:rsidR="006A1762">
        <w:rPr>
          <w:rFonts w:eastAsiaTheme="minorHAnsi"/>
          <w:lang w:eastAsia="en-US"/>
        </w:rPr>
        <w:t xml:space="preserve"> </w:t>
      </w:r>
      <w:r w:rsidR="00C8177F">
        <w:rPr>
          <w:rFonts w:eastAsiaTheme="minorHAnsi"/>
          <w:lang w:eastAsia="en-US"/>
        </w:rPr>
        <w:t>3 pkt 9,</w:t>
      </w:r>
    </w:p>
    <w:p w:rsidR="00C8177F" w:rsidRDefault="00C1035D" w:rsidP="00C1035D">
      <w:pPr>
        <w:pStyle w:val="ZLEGWMATFIZCHEMzmlegendywzorumatfizlubchemartykuempunktem"/>
        <w:rPr>
          <w:lang w:eastAsia="en-US"/>
        </w:rPr>
      </w:pPr>
      <w:r>
        <w:t>i –</w:t>
      </w:r>
      <w:r>
        <w:tab/>
      </w:r>
      <w:r w:rsidR="00C8177F">
        <w:t xml:space="preserve">kolejne lata kalendarzowe liczone od roku kalendarzowego </w:t>
      </w:r>
      <w:r w:rsidR="00C12282">
        <w:t>„</w:t>
      </w:r>
      <w:r w:rsidR="00C8177F">
        <w:t>u</w:t>
      </w:r>
      <w:r w:rsidR="00C12282">
        <w:t>”</w:t>
      </w:r>
      <w:r w:rsidR="00C8177F">
        <w:t xml:space="preserve"> do roku kalendarzowego </w:t>
      </w:r>
      <w:r w:rsidR="00C12282">
        <w:t>„</w:t>
      </w:r>
      <w:r w:rsidR="00C8177F">
        <w:t>j</w:t>
      </w:r>
      <w:r w:rsidR="00C12282">
        <w:t>”</w:t>
      </w:r>
      <w:r w:rsidR="00C8177F">
        <w:t>,</w:t>
      </w:r>
    </w:p>
    <w:p w:rsidR="00C8177F" w:rsidRDefault="00C1035D" w:rsidP="00C1035D">
      <w:pPr>
        <w:pStyle w:val="ZLEGWMATFIZCHEMzmlegendywzorumatfizlubchemartykuempunktem"/>
        <w:rPr>
          <w:rFonts w:eastAsiaTheme="minorHAnsi"/>
          <w:lang w:eastAsia="en-US"/>
        </w:rPr>
      </w:pPr>
      <w:r>
        <w:rPr>
          <w:rFonts w:eastAsiaTheme="minorHAnsi"/>
          <w:lang w:eastAsia="en-US"/>
        </w:rPr>
        <w:t>u –</w:t>
      </w:r>
      <w:r>
        <w:rPr>
          <w:rFonts w:eastAsiaTheme="minorHAnsi"/>
          <w:lang w:eastAsia="en-US"/>
        </w:rPr>
        <w:tab/>
      </w:r>
      <w:r w:rsidR="00C8177F">
        <w:rPr>
          <w:rFonts w:eastAsiaTheme="minorHAnsi"/>
          <w:lang w:eastAsia="en-US"/>
        </w:rPr>
        <w:t>rok kalendarzowy, w którym po raz pierwszy udzielono pomocy inwestycyjnej przeznaczonej na realizację</w:t>
      </w:r>
      <w:r w:rsidR="00C8177F">
        <w:t xml:space="preserve"> inwestycji w zakresie danej </w:t>
      </w:r>
      <w:r w:rsidR="00C8177F">
        <w:lastRenderedPageBreak/>
        <w:t xml:space="preserve">instalacji odnawialnego źródła energii, o której mowa w art. 72, </w:t>
      </w:r>
      <w:r w:rsidR="00C8177F">
        <w:rPr>
          <w:rFonts w:eastAsiaTheme="minorHAnsi"/>
          <w:lang w:eastAsia="en-US"/>
        </w:rPr>
        <w:t>oznaczonej symbolem PI</w:t>
      </w:r>
      <w:r w:rsidR="00C8177F">
        <w:rPr>
          <w:rFonts w:eastAsiaTheme="minorHAnsi"/>
          <w:vertAlign w:val="subscript"/>
          <w:lang w:eastAsia="en-US"/>
        </w:rPr>
        <w:t>i</w:t>
      </w:r>
      <w:r w:rsidR="00C8177F">
        <w:rPr>
          <w:rFonts w:eastAsiaTheme="minorHAnsi"/>
          <w:lang w:eastAsia="en-US"/>
        </w:rPr>
        <w:t>,</w:t>
      </w:r>
    </w:p>
    <w:p w:rsidR="00C8177F" w:rsidRDefault="00C8177F" w:rsidP="00C1035D">
      <w:pPr>
        <w:pStyle w:val="ZLEGWMATFIZCHEMzmlegendywzorumatfizlubchemartykuempunktem"/>
        <w:rPr>
          <w:rFonts w:eastAsiaTheme="minorHAnsi"/>
          <w:color w:val="000000" w:themeColor="text1"/>
          <w:lang w:eastAsia="en-US"/>
        </w:rPr>
      </w:pPr>
      <w:r>
        <w:rPr>
          <w:rFonts w:eastAsiaTheme="minorHAnsi"/>
          <w:lang w:eastAsia="en-US"/>
        </w:rPr>
        <w:t>r</w:t>
      </w:r>
      <w:r>
        <w:rPr>
          <w:rFonts w:eastAsiaTheme="minorHAnsi"/>
          <w:vertAlign w:val="subscript"/>
          <w:lang w:eastAsia="en-US"/>
        </w:rPr>
        <w:t>i</w:t>
      </w:r>
      <w:r w:rsidR="00C1035D">
        <w:rPr>
          <w:rFonts w:eastAsiaTheme="minorHAnsi"/>
          <w:lang w:eastAsia="en-US"/>
        </w:rPr>
        <w:t xml:space="preserve"> –</w:t>
      </w:r>
      <w:r w:rsidR="00C1035D">
        <w:rPr>
          <w:rFonts w:eastAsiaTheme="minorHAnsi"/>
          <w:lang w:eastAsia="en-US"/>
        </w:rPr>
        <w:tab/>
      </w:r>
      <w:r>
        <w:rPr>
          <w:rFonts w:eastAsiaTheme="minorHAnsi"/>
          <w:lang w:eastAsia="en-US"/>
        </w:rPr>
        <w:t xml:space="preserve">stopę referencyjną wyrażoną w ułamku dziesiętnym, będącą spadkiem lub wzrostem średniorocznego wskaźnika cen towarów i usług konsumpcyjnych ogółem w roku </w:t>
      </w:r>
      <w:r w:rsidR="00C12282">
        <w:rPr>
          <w:rFonts w:eastAsiaTheme="minorHAnsi"/>
          <w:lang w:eastAsia="en-US"/>
        </w:rPr>
        <w:t>„</w:t>
      </w:r>
      <w:r>
        <w:rPr>
          <w:rFonts w:eastAsiaTheme="minorHAnsi"/>
          <w:lang w:eastAsia="en-US"/>
        </w:rPr>
        <w:t>i</w:t>
      </w:r>
      <w:r w:rsidR="00C12282">
        <w:rPr>
          <w:rFonts w:eastAsiaTheme="minorHAnsi"/>
          <w:lang w:eastAsia="en-US"/>
        </w:rPr>
        <w:t>”</w:t>
      </w:r>
      <w:r>
        <w:rPr>
          <w:rFonts w:eastAsiaTheme="minorHAnsi"/>
          <w:lang w:eastAsia="en-US"/>
        </w:rPr>
        <w:t xml:space="preserve"> określonym w komunikacie Prezesa Głównego Urzędu Statystycznego, zwanego dalej </w:t>
      </w:r>
      <w:r w:rsidR="00C12282">
        <w:rPr>
          <w:rFonts w:eastAsiaTheme="minorHAnsi"/>
          <w:lang w:eastAsia="en-US"/>
        </w:rPr>
        <w:t>„</w:t>
      </w:r>
      <w:r>
        <w:rPr>
          <w:rFonts w:eastAsiaTheme="minorHAnsi"/>
          <w:lang w:eastAsia="en-US"/>
        </w:rPr>
        <w:t>Prezesem GUS</w:t>
      </w:r>
      <w:r w:rsidR="00C12282">
        <w:rPr>
          <w:rFonts w:eastAsiaTheme="minorHAnsi"/>
          <w:lang w:eastAsia="en-US"/>
        </w:rPr>
        <w:t>”</w:t>
      </w:r>
      <w:r>
        <w:rPr>
          <w:rFonts w:eastAsiaTheme="minorHAnsi"/>
          <w:lang w:eastAsia="en-US"/>
        </w:rPr>
        <w:t>, ogłoszonym w Dzienniku Urzędowym Rzecz</w:t>
      </w:r>
      <w:r w:rsidR="00506A44">
        <w:rPr>
          <w:rFonts w:eastAsiaTheme="minorHAnsi"/>
          <w:lang w:eastAsia="en-US"/>
        </w:rPr>
        <w:t>y</w:t>
      </w:r>
      <w:r>
        <w:rPr>
          <w:rFonts w:eastAsiaTheme="minorHAnsi"/>
          <w:lang w:eastAsia="en-US"/>
        </w:rPr>
        <w:t xml:space="preserve">pospolitej Polskiej </w:t>
      </w:r>
      <w:r w:rsidR="00C12282">
        <w:rPr>
          <w:rFonts w:eastAsiaTheme="minorHAnsi"/>
          <w:lang w:eastAsia="en-US"/>
        </w:rPr>
        <w:t>„</w:t>
      </w:r>
      <w:r>
        <w:rPr>
          <w:rFonts w:eastAsiaTheme="minorHAnsi"/>
          <w:lang w:eastAsia="en-US"/>
        </w:rPr>
        <w:t>Monitor Polski</w:t>
      </w:r>
      <w:r w:rsidR="00C12282">
        <w:rPr>
          <w:rFonts w:eastAsiaTheme="minorHAnsi"/>
          <w:lang w:eastAsia="en-US"/>
        </w:rPr>
        <w:t>”</w:t>
      </w:r>
      <w:r>
        <w:rPr>
          <w:rFonts w:eastAsiaTheme="minorHAnsi"/>
          <w:lang w:eastAsia="en-US"/>
        </w:rPr>
        <w:t>, przy czym wartość r</w:t>
      </w:r>
      <w:r>
        <w:rPr>
          <w:rFonts w:eastAsiaTheme="minorHAnsi"/>
          <w:vertAlign w:val="subscript"/>
          <w:lang w:eastAsia="en-US"/>
        </w:rPr>
        <w:t>i</w:t>
      </w:r>
      <w:r>
        <w:rPr>
          <w:rFonts w:eastAsiaTheme="minorHAnsi"/>
          <w:lang w:eastAsia="en-US"/>
        </w:rPr>
        <w:t xml:space="preserve"> dla roku kalendarzowego </w:t>
      </w:r>
      <w:r w:rsidR="00C12282">
        <w:rPr>
          <w:rFonts w:eastAsiaTheme="minorHAnsi"/>
          <w:lang w:eastAsia="en-US"/>
        </w:rPr>
        <w:t>„</w:t>
      </w:r>
      <w:r>
        <w:rPr>
          <w:rFonts w:eastAsiaTheme="minorHAnsi"/>
          <w:lang w:eastAsia="en-US"/>
        </w:rPr>
        <w:t>j</w:t>
      </w:r>
      <w:r w:rsidR="00C12282">
        <w:rPr>
          <w:rFonts w:eastAsiaTheme="minorHAnsi"/>
          <w:lang w:eastAsia="en-US"/>
        </w:rPr>
        <w:t>”</w:t>
      </w:r>
      <w:r>
        <w:rPr>
          <w:rFonts w:eastAsiaTheme="minorHAnsi"/>
          <w:lang w:eastAsia="en-US"/>
        </w:rPr>
        <w:t xml:space="preserve"> wynosi 0; w</w:t>
      </w:r>
      <w:r w:rsidR="00F86871">
        <w:rPr>
          <w:rFonts w:eastAsiaTheme="minorHAnsi"/>
          <w:lang w:eastAsia="en-US"/>
        </w:rPr>
        <w:t> </w:t>
      </w:r>
      <w:r>
        <w:rPr>
          <w:rFonts w:eastAsiaTheme="minorHAnsi"/>
          <w:lang w:eastAsia="en-US"/>
        </w:rPr>
        <w:t>przypadku gdy do dnia złożenia oświadczenia, o którym mowa w art. 79 ust.</w:t>
      </w:r>
      <w:r w:rsidR="006A1762">
        <w:rPr>
          <w:rFonts w:eastAsiaTheme="minorHAnsi"/>
          <w:lang w:eastAsia="en-US"/>
        </w:rPr>
        <w:t xml:space="preserve"> </w:t>
      </w:r>
      <w:r>
        <w:rPr>
          <w:rFonts w:eastAsiaTheme="minorHAnsi"/>
          <w:lang w:eastAsia="en-US"/>
        </w:rPr>
        <w:t xml:space="preserve">3 pkt 9, stopa referencyjna w roku </w:t>
      </w:r>
      <w:r w:rsidR="00C12282">
        <w:rPr>
          <w:rFonts w:eastAsiaTheme="minorHAnsi"/>
          <w:lang w:eastAsia="en-US"/>
        </w:rPr>
        <w:t>„</w:t>
      </w:r>
      <w:r>
        <w:rPr>
          <w:rFonts w:eastAsiaTheme="minorHAnsi"/>
          <w:lang w:eastAsia="en-US"/>
        </w:rPr>
        <w:t>i</w:t>
      </w:r>
      <w:r w:rsidR="00C12282">
        <w:rPr>
          <w:rFonts w:eastAsiaTheme="minorHAnsi"/>
          <w:lang w:eastAsia="en-US"/>
        </w:rPr>
        <w:t>”</w:t>
      </w:r>
      <w:r>
        <w:rPr>
          <w:rFonts w:eastAsiaTheme="minorHAnsi"/>
          <w:lang w:eastAsia="en-US"/>
        </w:rPr>
        <w:t xml:space="preserve"> nie została opublikowana, należy przyjąć spadek lub wzrost wskaźnika cen towarów i usług konsumpcyjnych z listopada roku </w:t>
      </w:r>
      <w:r w:rsidR="00C12282">
        <w:rPr>
          <w:rFonts w:eastAsiaTheme="minorHAnsi"/>
          <w:lang w:eastAsia="en-US"/>
        </w:rPr>
        <w:t>„</w:t>
      </w:r>
      <w:r>
        <w:rPr>
          <w:rFonts w:eastAsiaTheme="minorHAnsi"/>
          <w:lang w:eastAsia="en-US"/>
        </w:rPr>
        <w:t>i</w:t>
      </w:r>
      <w:r w:rsidR="00C12282">
        <w:rPr>
          <w:rFonts w:eastAsiaTheme="minorHAnsi"/>
          <w:lang w:eastAsia="en-US"/>
        </w:rPr>
        <w:t>”</w:t>
      </w:r>
      <w:r>
        <w:rPr>
          <w:rFonts w:eastAsiaTheme="minorHAnsi"/>
          <w:lang w:eastAsia="en-US"/>
        </w:rPr>
        <w:t>, w ujęciu rok do roku.</w:t>
      </w:r>
    </w:p>
    <w:p w:rsidR="00C8177F" w:rsidRDefault="00C8177F" w:rsidP="00C1035D">
      <w:pPr>
        <w:pStyle w:val="ZUSTzmustartykuempunktem"/>
        <w:rPr>
          <w:rFonts w:eastAsiaTheme="minorHAnsi"/>
          <w:lang w:eastAsia="en-US"/>
        </w:rPr>
      </w:pPr>
      <w:r>
        <w:rPr>
          <w:rFonts w:eastAsiaTheme="minorHAnsi"/>
          <w:lang w:eastAsia="en-US"/>
        </w:rPr>
        <w:t>5. Wytwórcy, o których mowa w art. 72 ust. 1, dokonują obliczenia ceny skorygowanej stanowiącej cenę zakupu energii elektrycznej, o której mowa w art. 92 ust. 1, lub podstawę wypłaty ujemnego salda, o którym mowa</w:t>
      </w:r>
      <w:r w:rsidR="00506A44">
        <w:rPr>
          <w:rFonts w:eastAsiaTheme="minorHAnsi"/>
          <w:lang w:eastAsia="en-US"/>
        </w:rPr>
        <w:t xml:space="preserve"> w</w:t>
      </w:r>
      <w:r>
        <w:rPr>
          <w:rFonts w:eastAsiaTheme="minorHAnsi"/>
          <w:lang w:eastAsia="en-US"/>
        </w:rPr>
        <w:t xml:space="preserve"> art. 93 ust. 1 pkt 4 albo ust. 2 pkt 3, według następującego wzoru:</w:t>
      </w:r>
    </w:p>
    <w:p w:rsidR="00C8177F" w:rsidRPr="00C1035D" w:rsidRDefault="00F6267C" w:rsidP="00C1035D">
      <w:pPr>
        <w:pStyle w:val="ZWMATFIZCHEMzmwzorumatfizlubchemartykuempunktem"/>
        <w:rPr>
          <w:rFonts w:eastAsia="Times New Roman"/>
        </w:rPr>
      </w:pPr>
      <m:oMathPara>
        <m:oMath>
          <m:sSub>
            <m:sSubPr>
              <m:ctrlPr>
                <w:rPr>
                  <w:rFonts w:ascii="Cambria Math" w:eastAsia="Times New Roman" w:hAnsi="Cambria Math"/>
                </w:rPr>
              </m:ctrlPr>
            </m:sSubPr>
            <m:e>
              <m:r>
                <w:rPr>
                  <w:rFonts w:ascii="Cambria Math" w:eastAsia="Times New Roman" w:hAnsi="Cambria Math"/>
                </w:rPr>
                <m:t>C</m:t>
              </m:r>
            </m:e>
            <m:sub>
              <m:r>
                <w:rPr>
                  <w:rFonts w:ascii="Cambria Math" w:eastAsia="Times New Roman" w:hAnsi="Cambria Math"/>
                </w:rPr>
                <m:t>s</m:t>
              </m:r>
            </m:sub>
          </m:sSub>
          <m:r>
            <m:rPr>
              <m:sty m:val="p"/>
            </m:rPr>
            <w:rPr>
              <w:rFonts w:ascii="Cambria Math" w:eastAsia="Times New Roman" w:hAnsi="Cambria Math"/>
            </w:rPr>
            <m:t>=</m:t>
          </m:r>
          <m:sSub>
            <m:sSubPr>
              <m:ctrlPr>
                <w:rPr>
                  <w:rFonts w:ascii="Cambria Math" w:eastAsia="Times New Roman" w:hAnsi="Cambria Math"/>
                </w:rPr>
              </m:ctrlPr>
            </m:sSubPr>
            <m:e>
              <m:r>
                <w:rPr>
                  <w:rFonts w:ascii="Cambria Math" w:eastAsia="Times New Roman" w:hAnsi="Cambria Math"/>
                </w:rPr>
                <m:t>C</m:t>
              </m:r>
            </m:e>
            <m:sub>
              <m:r>
                <m:rPr>
                  <m:sty m:val="p"/>
                </m:rPr>
                <w:rPr>
                  <w:rFonts w:ascii="Cambria Math" w:eastAsia="Times New Roman" w:hAnsi="Cambria Math"/>
                </w:rPr>
                <m:t>0</m:t>
              </m:r>
            </m:sub>
          </m:sSub>
          <m:r>
            <m:rPr>
              <m:sty m:val="p"/>
            </m:rPr>
            <w:rPr>
              <w:rFonts w:ascii="Cambria Math" w:eastAsia="Times New Roman" w:hAnsi="Cambria Math"/>
            </w:rPr>
            <m:t>-</m:t>
          </m:r>
          <m:f>
            <m:fPr>
              <m:ctrlPr>
                <w:rPr>
                  <w:rFonts w:ascii="Cambria Math" w:eastAsia="Times New Roman" w:hAnsi="Cambria Math"/>
                </w:rPr>
              </m:ctrlPr>
            </m:fPr>
            <m:num>
              <m:sSub>
                <m:sSubPr>
                  <m:ctrlPr>
                    <w:rPr>
                      <w:rFonts w:ascii="Cambria Math" w:eastAsia="Times New Roman" w:hAnsi="Cambria Math"/>
                    </w:rPr>
                  </m:ctrlPr>
                </m:sSubPr>
                <m:e>
                  <m:r>
                    <w:rPr>
                      <w:rFonts w:ascii="Cambria Math" w:eastAsia="Times New Roman" w:hAnsi="Cambria Math"/>
                    </w:rPr>
                    <m:t>PI</m:t>
                  </m:r>
                </m:e>
                <m:sub>
                  <m:r>
                    <w:rPr>
                      <w:rFonts w:ascii="Cambria Math" w:eastAsia="Times New Roman" w:hAnsi="Cambria Math"/>
                    </w:rPr>
                    <m:t>c</m:t>
                  </m:r>
                </m:sub>
              </m:sSub>
            </m:num>
            <m:den>
              <m:r>
                <w:rPr>
                  <w:rFonts w:ascii="Cambria Math" w:eastAsia="Times New Roman" w:hAnsi="Cambria Math"/>
                </w:rPr>
                <m:t>I</m:t>
              </m:r>
              <m:r>
                <m:rPr>
                  <m:sty m:val="p"/>
                </m:rPr>
                <w:rPr>
                  <w:rFonts w:ascii="Cambria Math" w:eastAsia="Times New Roman" w:hAnsi="Cambria Math"/>
                </w:rPr>
                <m:t>+</m:t>
              </m:r>
              <m:sSub>
                <m:sSubPr>
                  <m:ctrlPr>
                    <w:rPr>
                      <w:rFonts w:ascii="Cambria Math" w:eastAsia="Times New Roman" w:hAnsi="Cambria Math"/>
                    </w:rPr>
                  </m:ctrlPr>
                </m:sSubPr>
                <m:e>
                  <m:r>
                    <w:rPr>
                      <w:rFonts w:ascii="Cambria Math" w:eastAsia="Times New Roman" w:hAnsi="Cambria Math"/>
                    </w:rPr>
                    <m:t>I</m:t>
                  </m:r>
                </m:e>
                <m:sub>
                  <m:r>
                    <w:rPr>
                      <w:rFonts w:ascii="Cambria Math" w:eastAsia="Times New Roman" w:hAnsi="Cambria Math"/>
                    </w:rPr>
                    <m:t>P</m:t>
                  </m:r>
                  <m:sSub>
                    <m:sSubPr>
                      <m:ctrlPr>
                        <w:rPr>
                          <w:rFonts w:ascii="Cambria Math" w:eastAsia="Times New Roman" w:hAnsi="Cambria Math"/>
                        </w:rPr>
                      </m:ctrlPr>
                    </m:sSubPr>
                    <m:e>
                      <m:r>
                        <w:rPr>
                          <w:rFonts w:ascii="Cambria Math" w:eastAsia="Times New Roman" w:hAnsi="Cambria Math"/>
                        </w:rPr>
                        <m:t>M</m:t>
                      </m:r>
                    </m:e>
                    <m:sub>
                      <m:r>
                        <w:rPr>
                          <w:rFonts w:ascii="Cambria Math" w:eastAsia="Times New Roman" w:hAnsi="Cambria Math"/>
                        </w:rPr>
                        <m:t>O</m:t>
                      </m:r>
                      <m:r>
                        <w:rPr>
                          <w:rFonts w:ascii="Cambria Math" w:eastAsia="Times New Roman" w:hAnsi="Cambria Math"/>
                        </w:rPr>
                        <m:t>ZE</m:t>
                      </m:r>
                    </m:sub>
                  </m:sSub>
                </m:sub>
              </m:sSub>
            </m:den>
          </m:f>
        </m:oMath>
      </m:oMathPara>
    </w:p>
    <w:p w:rsidR="00C8177F" w:rsidRDefault="00C8177F" w:rsidP="00C1035D">
      <w:pPr>
        <w:pStyle w:val="ZLEGWMATFIZCHEMzmlegendywzorumatfizlubchemartykuempunktem"/>
        <w:rPr>
          <w:rFonts w:eastAsiaTheme="minorHAnsi"/>
          <w:lang w:eastAsia="en-US"/>
        </w:rPr>
      </w:pPr>
      <w:r>
        <w:rPr>
          <w:rFonts w:eastAsiaTheme="minorHAnsi"/>
          <w:lang w:eastAsia="en-US"/>
        </w:rPr>
        <w:t>gdzie poszczególne symbole oznaczają:</w:t>
      </w:r>
    </w:p>
    <w:p w:rsidR="00C8177F" w:rsidRDefault="00C8177F" w:rsidP="00C1035D">
      <w:pPr>
        <w:pStyle w:val="ZLEGWMATFIZCHEMzmlegendywzorumatfizlubchemartykuempunktem"/>
        <w:rPr>
          <w:rFonts w:eastAsiaTheme="minorHAnsi"/>
          <w:color w:val="000000" w:themeColor="text1"/>
          <w:lang w:eastAsia="en-US"/>
        </w:rPr>
      </w:pPr>
      <w:r>
        <w:rPr>
          <w:rFonts w:eastAsiaTheme="minorHAnsi"/>
          <w:color w:val="000000" w:themeColor="text1"/>
          <w:lang w:eastAsia="en-US"/>
        </w:rPr>
        <w:t>C</w:t>
      </w:r>
      <w:r>
        <w:rPr>
          <w:rFonts w:eastAsiaTheme="minorHAnsi"/>
          <w:color w:val="000000" w:themeColor="text1"/>
          <w:vertAlign w:val="subscript"/>
          <w:lang w:eastAsia="en-US"/>
        </w:rPr>
        <w:t>s</w:t>
      </w:r>
      <w:r>
        <w:rPr>
          <w:rFonts w:eastAsiaTheme="minorHAnsi"/>
          <w:color w:val="000000" w:themeColor="text1"/>
          <w:lang w:eastAsia="en-US"/>
        </w:rPr>
        <w:t xml:space="preserve"> –</w:t>
      </w:r>
      <w:r w:rsidR="00C1035D">
        <w:rPr>
          <w:rFonts w:eastAsiaTheme="minorHAnsi"/>
          <w:color w:val="000000" w:themeColor="text1"/>
          <w:lang w:eastAsia="en-US"/>
        </w:rPr>
        <w:tab/>
      </w:r>
      <w:r>
        <w:rPr>
          <w:rFonts w:eastAsiaTheme="minorHAnsi"/>
          <w:iCs/>
          <w:lang w:eastAsia="en-US"/>
        </w:rPr>
        <w:t xml:space="preserve">cenę skorygowaną, </w:t>
      </w:r>
      <w:r>
        <w:rPr>
          <w:rFonts w:eastAsiaTheme="minorHAnsi"/>
          <w:color w:val="000000" w:themeColor="text1"/>
          <w:lang w:eastAsia="en-US"/>
        </w:rPr>
        <w:t xml:space="preserve">wyrażoną w zł/MWh; w przypadku </w:t>
      </w:r>
      <w:r>
        <w:rPr>
          <w:rFonts w:eastAsiaTheme="minorHAnsi"/>
          <w:lang w:eastAsia="en-US"/>
        </w:rPr>
        <w:t>nieudzielenia pomocy inwestycyjnej, o której mowa w ust. 1, wartość C</w:t>
      </w:r>
      <w:r>
        <w:rPr>
          <w:rFonts w:eastAsiaTheme="minorHAnsi"/>
          <w:vertAlign w:val="subscript"/>
          <w:lang w:eastAsia="en-US"/>
        </w:rPr>
        <w:t>s</w:t>
      </w:r>
      <w:r>
        <w:rPr>
          <w:rFonts w:eastAsiaTheme="minorHAnsi"/>
          <w:lang w:eastAsia="en-US"/>
        </w:rPr>
        <w:t xml:space="preserve"> jest równa wartości C</w:t>
      </w:r>
      <w:r>
        <w:rPr>
          <w:rFonts w:eastAsiaTheme="minorHAnsi"/>
          <w:vertAlign w:val="subscript"/>
          <w:lang w:eastAsia="en-US"/>
        </w:rPr>
        <w:t>o</w:t>
      </w:r>
      <w:r>
        <w:rPr>
          <w:rFonts w:eastAsiaTheme="minorHAnsi"/>
          <w:color w:val="000000" w:themeColor="text1"/>
          <w:lang w:eastAsia="en-US"/>
        </w:rPr>
        <w:t>,</w:t>
      </w:r>
    </w:p>
    <w:p w:rsidR="00C8177F" w:rsidRDefault="00C8177F" w:rsidP="00C1035D">
      <w:pPr>
        <w:pStyle w:val="ZLEGWMATFIZCHEMzmlegendywzorumatfizlubchemartykuempunktem"/>
        <w:rPr>
          <w:rFonts w:eastAsiaTheme="minorHAnsi"/>
          <w:lang w:eastAsia="en-US"/>
        </w:rPr>
      </w:pPr>
      <w:r>
        <w:rPr>
          <w:rFonts w:eastAsiaTheme="minorHAnsi"/>
          <w:lang w:eastAsia="en-US"/>
        </w:rPr>
        <w:t>C</w:t>
      </w:r>
      <w:r>
        <w:rPr>
          <w:rFonts w:eastAsiaTheme="minorHAnsi"/>
          <w:vertAlign w:val="subscript"/>
          <w:lang w:eastAsia="en-US"/>
        </w:rPr>
        <w:t>o</w:t>
      </w:r>
      <w:r w:rsidR="00C1035D">
        <w:rPr>
          <w:rFonts w:eastAsiaTheme="minorHAnsi"/>
          <w:lang w:eastAsia="en-US"/>
        </w:rPr>
        <w:t xml:space="preserve"> –</w:t>
      </w:r>
      <w:r w:rsidR="00C1035D">
        <w:rPr>
          <w:rFonts w:eastAsiaTheme="minorHAnsi"/>
          <w:lang w:eastAsia="en-US"/>
        </w:rPr>
        <w:tab/>
      </w:r>
      <w:r>
        <w:rPr>
          <w:rFonts w:eastAsiaTheme="minorHAnsi"/>
          <w:lang w:eastAsia="en-US"/>
        </w:rPr>
        <w:t>cenę, o której mowa w art. 79 ust. 3 pkt 3,</w:t>
      </w:r>
      <w:r w:rsidR="00506A44">
        <w:rPr>
          <w:rFonts w:eastAsiaTheme="minorHAnsi"/>
          <w:lang w:eastAsia="en-US"/>
        </w:rPr>
        <w:t xml:space="preserve"> </w:t>
      </w:r>
      <w:r>
        <w:rPr>
          <w:rFonts w:eastAsiaTheme="minorHAnsi"/>
          <w:lang w:eastAsia="en-US"/>
        </w:rPr>
        <w:t>wynikającą z oferty, wyrażoną</w:t>
      </w:r>
      <w:r w:rsidR="00C1035D">
        <w:rPr>
          <w:rFonts w:eastAsiaTheme="minorHAnsi"/>
          <w:lang w:eastAsia="en-US"/>
        </w:rPr>
        <w:t xml:space="preserve"> w </w:t>
      </w:r>
      <w:r>
        <w:rPr>
          <w:rFonts w:eastAsiaTheme="minorHAnsi"/>
          <w:lang w:eastAsia="en-US"/>
        </w:rPr>
        <w:t xml:space="preserve">zł/MWh, </w:t>
      </w:r>
    </w:p>
    <w:p w:rsidR="00C8177F" w:rsidRDefault="00C8177F" w:rsidP="00C1035D">
      <w:pPr>
        <w:pStyle w:val="ZLEGWMATFIZCHEMzmlegendywzorumatfizlubchemartykuempunktem"/>
        <w:rPr>
          <w:rFonts w:eastAsiaTheme="minorHAnsi"/>
          <w:lang w:eastAsia="en-US"/>
        </w:rPr>
      </w:pPr>
      <w:r>
        <w:rPr>
          <w:rFonts w:eastAsiaTheme="minorHAnsi"/>
          <w:lang w:eastAsia="en-US"/>
        </w:rPr>
        <w:t>PI</w:t>
      </w:r>
      <w:r>
        <w:rPr>
          <w:rFonts w:eastAsiaTheme="minorHAnsi"/>
          <w:vertAlign w:val="subscript"/>
          <w:lang w:eastAsia="en-US"/>
        </w:rPr>
        <w:t>c</w:t>
      </w:r>
      <w:r w:rsidR="00C1035D">
        <w:rPr>
          <w:rFonts w:eastAsiaTheme="minorHAnsi"/>
          <w:lang w:eastAsia="en-US"/>
        </w:rPr>
        <w:t xml:space="preserve"> –</w:t>
      </w:r>
      <w:r w:rsidR="00C1035D">
        <w:rPr>
          <w:rFonts w:eastAsiaTheme="minorHAnsi"/>
          <w:lang w:eastAsia="en-US"/>
        </w:rPr>
        <w:tab/>
      </w:r>
      <w:r>
        <w:rPr>
          <w:rFonts w:eastAsiaTheme="minorHAnsi"/>
          <w:color w:val="000000" w:themeColor="text1"/>
          <w:lang w:eastAsia="en-US"/>
        </w:rPr>
        <w:t>sumę zwaloryzowanej wartości pomocy, o której mowa w ust. 1, wyrażoną w złotych, obliczoną zgodnie z ust. 4,</w:t>
      </w:r>
    </w:p>
    <w:p w:rsidR="00C8177F" w:rsidRDefault="00C1035D" w:rsidP="00C1035D">
      <w:pPr>
        <w:pStyle w:val="ZLEGWMATFIZCHEMzmlegendywzorumatfizlubchemartykuempunktem"/>
        <w:rPr>
          <w:rFonts w:eastAsiaTheme="minorHAnsi"/>
          <w:lang w:eastAsia="en-US"/>
        </w:rPr>
      </w:pPr>
      <w:r>
        <w:rPr>
          <w:rFonts w:eastAsiaTheme="minorHAnsi"/>
          <w:lang w:eastAsia="en-US"/>
        </w:rPr>
        <w:t>I –</w:t>
      </w:r>
      <w:r>
        <w:rPr>
          <w:rFonts w:eastAsiaTheme="minorHAnsi"/>
          <w:lang w:eastAsia="en-US"/>
        </w:rPr>
        <w:tab/>
      </w:r>
      <w:r w:rsidR="00C8177F">
        <w:rPr>
          <w:rFonts w:eastAsiaTheme="minorHAnsi"/>
          <w:lang w:eastAsia="en-US"/>
        </w:rPr>
        <w:t>ilość energii elektrycznej, o której mowa w a</w:t>
      </w:r>
      <w:r>
        <w:rPr>
          <w:rFonts w:eastAsiaTheme="minorHAnsi"/>
          <w:lang w:eastAsia="en-US"/>
        </w:rPr>
        <w:t>rt. 79 ust. 3 pkt 3, wyrażoną w </w:t>
      </w:r>
      <w:r w:rsidR="00C8177F">
        <w:rPr>
          <w:rFonts w:eastAsiaTheme="minorHAnsi"/>
          <w:lang w:eastAsia="en-US"/>
        </w:rPr>
        <w:t>MWh, wynikającą z oferty,</w:t>
      </w:r>
    </w:p>
    <w:p w:rsidR="00C8177F" w:rsidRDefault="00C8177F" w:rsidP="00C1035D">
      <w:pPr>
        <w:pStyle w:val="ZLEGWMATFIZCHEMzmlegendywzorumatfizlubchemartykuempunktem"/>
        <w:rPr>
          <w:rFonts w:eastAsiaTheme="minorHAnsi"/>
          <w:lang w:eastAsia="en-US"/>
        </w:rPr>
      </w:pPr>
      <w:r>
        <w:rPr>
          <w:rFonts w:eastAsiaTheme="minorHAnsi"/>
          <w:lang w:eastAsia="en-US"/>
        </w:rPr>
        <w:t>I</w:t>
      </w:r>
      <w:r w:rsidR="00F51A8C" w:rsidRPr="00F51A8C">
        <w:rPr>
          <w:rFonts w:eastAsiaTheme="minorHAnsi"/>
          <w:vertAlign w:val="subscript"/>
          <w:lang w:eastAsia="en-US"/>
        </w:rPr>
        <w:t>p</w:t>
      </w:r>
      <w:r w:rsidRPr="00F51A8C">
        <w:rPr>
          <w:rFonts w:eastAsiaTheme="minorHAnsi"/>
          <w:position w:val="-4"/>
          <w:vertAlign w:val="subscript"/>
          <w:lang w:eastAsia="en-US"/>
        </w:rPr>
        <w:t>M</w:t>
      </w:r>
      <w:r w:rsidRPr="00F51A8C">
        <w:rPr>
          <w:rFonts w:eastAsiaTheme="minorHAnsi"/>
          <w:position w:val="-8"/>
          <w:vertAlign w:val="subscript"/>
          <w:lang w:eastAsia="en-US"/>
        </w:rPr>
        <w:t>OZE</w:t>
      </w:r>
      <w:r>
        <w:rPr>
          <w:rFonts w:eastAsiaTheme="minorHAnsi"/>
          <w:vertAlign w:val="subscript"/>
          <w:lang w:eastAsia="en-US"/>
        </w:rPr>
        <w:t xml:space="preserve"> </w:t>
      </w:r>
      <w:r w:rsidR="00C1035D">
        <w:rPr>
          <w:rFonts w:eastAsiaTheme="minorHAnsi"/>
          <w:lang w:eastAsia="en-US"/>
        </w:rPr>
        <w:t>–</w:t>
      </w:r>
      <w:r w:rsidR="00F51A8C">
        <w:rPr>
          <w:rFonts w:eastAsiaTheme="minorHAnsi"/>
          <w:lang w:eastAsia="en-US"/>
        </w:rPr>
        <w:tab/>
      </w:r>
      <w:r w:rsidR="00C1035D">
        <w:rPr>
          <w:rFonts w:eastAsiaTheme="minorHAnsi"/>
          <w:lang w:eastAsia="en-US"/>
        </w:rPr>
        <w:tab/>
      </w:r>
      <w:r>
        <w:rPr>
          <w:rFonts w:eastAsiaTheme="minorHAnsi"/>
          <w:lang w:eastAsia="en-US"/>
        </w:rPr>
        <w:t>ilość energii elektrycznej wytworzonej w instalacji odnawialnego źródła energii, wyrażoną w MWh, w odniesieniu</w:t>
      </w:r>
      <w:r w:rsidR="00C1035D">
        <w:rPr>
          <w:rFonts w:eastAsiaTheme="minorHAnsi"/>
          <w:lang w:eastAsia="en-US"/>
        </w:rPr>
        <w:t xml:space="preserve"> do której Prezes URE od dnia 1 </w:t>
      </w:r>
      <w:r>
        <w:rPr>
          <w:rFonts w:eastAsiaTheme="minorHAnsi"/>
          <w:lang w:eastAsia="en-US"/>
        </w:rPr>
        <w:t xml:space="preserve">października 2005 r. do dnia złożenia oferty, o której mowa w art. 79, wydał świadectwa pochodzenia potwierdzające wytworzenie </w:t>
      </w:r>
      <w:r w:rsidR="00C1035D">
        <w:rPr>
          <w:rFonts w:eastAsiaTheme="minorHAnsi"/>
          <w:lang w:eastAsia="en-US"/>
        </w:rPr>
        <w:t xml:space="preserve">energii </w:t>
      </w:r>
      <w:r w:rsidR="00C1035D">
        <w:rPr>
          <w:rFonts w:eastAsiaTheme="minorHAnsi"/>
          <w:lang w:eastAsia="en-US"/>
        </w:rPr>
        <w:lastRenderedPageBreak/>
        <w:t>z </w:t>
      </w:r>
      <w:r>
        <w:rPr>
          <w:rFonts w:eastAsiaTheme="minorHAnsi"/>
          <w:lang w:eastAsia="en-US"/>
        </w:rPr>
        <w:t>odnawialnych źródeł energii; w przy</w:t>
      </w:r>
      <w:r w:rsidR="00C1035D">
        <w:rPr>
          <w:rFonts w:eastAsiaTheme="minorHAnsi"/>
          <w:lang w:eastAsia="en-US"/>
        </w:rPr>
        <w:t>padku wytwórcy, o którym mowa w </w:t>
      </w:r>
      <w:r>
        <w:rPr>
          <w:rFonts w:eastAsiaTheme="minorHAnsi"/>
          <w:lang w:eastAsia="en-US"/>
        </w:rPr>
        <w:t>art. 72 ust. 1 pkt 2, wartość I</w:t>
      </w:r>
      <w:r>
        <w:rPr>
          <w:rFonts w:eastAsiaTheme="minorHAnsi"/>
          <w:vertAlign w:val="subscript"/>
          <w:lang w:eastAsia="en-US"/>
        </w:rPr>
        <w:t>PM</w:t>
      </w:r>
      <w:r w:rsidR="00956F05" w:rsidRPr="00F51A8C">
        <w:rPr>
          <w:rFonts w:eastAsiaTheme="minorHAnsi"/>
          <w:position w:val="-8"/>
          <w:vertAlign w:val="subscript"/>
          <w:lang w:eastAsia="en-US"/>
        </w:rPr>
        <w:t>OZE</w:t>
      </w:r>
      <w:r>
        <w:rPr>
          <w:rFonts w:eastAsiaTheme="minorHAnsi"/>
          <w:lang w:eastAsia="en-US"/>
        </w:rPr>
        <w:t xml:space="preserve"> wynosi 0.</w:t>
      </w:r>
    </w:p>
    <w:p w:rsidR="00C8177F" w:rsidRDefault="00C8177F" w:rsidP="00C1035D">
      <w:pPr>
        <w:pStyle w:val="ZUSTzmustartykuempunktem"/>
        <w:rPr>
          <w:rFonts w:eastAsiaTheme="minorHAnsi"/>
          <w:iCs/>
        </w:rPr>
      </w:pPr>
      <w:r>
        <w:rPr>
          <w:rFonts w:eastAsiaTheme="minorHAnsi"/>
          <w:lang w:eastAsia="en-US"/>
        </w:rPr>
        <w:t>6. Do oświadczenia, o którym mowa w art. 79 ust. 3 pkt 9, wytwórca, o którym mowa w art. 72 ust. 1, dołącza informacje o wielkości udzielonej pomocy publicznej obliczonej zgodnie z ust. 3 i 4, oraz cenie skorygowanej, obliczonej zgodnie z ust. 5.</w:t>
      </w:r>
    </w:p>
    <w:p w:rsidR="00C8177F" w:rsidRPr="00C1035D" w:rsidRDefault="00C8177F" w:rsidP="00C1035D">
      <w:pPr>
        <w:pStyle w:val="ZUSTzmustartykuempunktem"/>
        <w:rPr>
          <w:rFonts w:eastAsiaTheme="minorHAnsi"/>
          <w:lang w:eastAsia="en-US"/>
        </w:rPr>
      </w:pPr>
      <w:r>
        <w:rPr>
          <w:rFonts w:eastAsiaTheme="minorHAnsi"/>
          <w:lang w:eastAsia="en-US"/>
        </w:rPr>
        <w:t>7. W przypadku gdy po dniu złożenia oświadczenia, o którym mowa w art. 79 ust.</w:t>
      </w:r>
      <w:r w:rsidR="00C1035D">
        <w:rPr>
          <w:rFonts w:eastAsiaTheme="minorHAnsi"/>
          <w:lang w:eastAsia="en-US"/>
        </w:rPr>
        <w:t> </w:t>
      </w:r>
      <w:r>
        <w:rPr>
          <w:rFonts w:eastAsiaTheme="minorHAnsi"/>
          <w:lang w:eastAsia="en-US"/>
        </w:rPr>
        <w:t xml:space="preserve">3 pkt 9, </w:t>
      </w:r>
      <w:r>
        <w:rPr>
          <w:rFonts w:eastAsiaTheme="minorHAnsi"/>
          <w:iCs/>
          <w:lang w:eastAsia="en-US"/>
        </w:rPr>
        <w:t>wytwórcy, o którym mowa</w:t>
      </w:r>
      <w:r w:rsidR="006A1762">
        <w:rPr>
          <w:rFonts w:eastAsiaTheme="minorHAnsi"/>
          <w:iCs/>
          <w:lang w:eastAsia="en-US"/>
        </w:rPr>
        <w:t xml:space="preserve"> </w:t>
      </w:r>
      <w:r>
        <w:rPr>
          <w:rFonts w:eastAsiaTheme="minorHAnsi"/>
          <w:iCs/>
          <w:lang w:eastAsia="en-US"/>
        </w:rPr>
        <w:t>w art. 72 ust. 1, którego oferta wygrała aukcję,</w:t>
      </w:r>
      <w:r>
        <w:rPr>
          <w:rFonts w:eastAsiaTheme="minorHAnsi"/>
          <w:lang w:eastAsia="en-US"/>
        </w:rPr>
        <w:t xml:space="preserve"> zostanie udzielona pomoc inwestycyjna, o której mowa w ust. 1, lub wzrośnie wartość tej pomocy, wytwórca ten jest zobowiązany do przekazania Prezesowi URE, najpóźniej w dziesiątym dniu miesiąca następującego po miesiącu, w którym nastąpiło udzielenie takiej pomocy, </w:t>
      </w:r>
      <w:r>
        <w:rPr>
          <w:rFonts w:eastAsiaTheme="minorHAnsi"/>
          <w:iCs/>
          <w:lang w:eastAsia="en-US"/>
        </w:rPr>
        <w:t>oświadczenia zawierającego</w:t>
      </w:r>
      <w:r>
        <w:rPr>
          <w:rFonts w:eastAsiaTheme="minorHAnsi"/>
          <w:lang w:eastAsia="en-US"/>
        </w:rPr>
        <w:t xml:space="preserve"> jej wartość obliczoną zgodnie z ust. 3, datę jej udzielenia, wskazanie podmiotu udzielającego pomocy oraz cenę skorygowaną. Cenę skorygowaną</w:t>
      </w:r>
      <w:r w:rsidR="006A1762">
        <w:rPr>
          <w:rFonts w:eastAsiaTheme="minorHAnsi"/>
          <w:lang w:eastAsia="en-US"/>
        </w:rPr>
        <w:t xml:space="preserve"> </w:t>
      </w:r>
      <w:r>
        <w:rPr>
          <w:rFonts w:eastAsiaTheme="minorHAnsi"/>
          <w:lang w:eastAsia="en-US"/>
        </w:rPr>
        <w:t>oblicza się</w:t>
      </w:r>
      <w:r w:rsidR="006A1762">
        <w:rPr>
          <w:rFonts w:eastAsiaTheme="minorHAnsi"/>
          <w:lang w:eastAsia="en-US"/>
        </w:rPr>
        <w:t xml:space="preserve"> </w:t>
      </w:r>
      <w:r>
        <w:rPr>
          <w:rFonts w:eastAsiaTheme="minorHAnsi"/>
          <w:lang w:eastAsia="en-US"/>
        </w:rPr>
        <w:t>według następującego wzoru:</w:t>
      </w:r>
    </w:p>
    <w:p w:rsidR="00C8177F" w:rsidRPr="00C1035D" w:rsidRDefault="00F6267C" w:rsidP="00C1035D">
      <w:pPr>
        <w:pStyle w:val="ZWMATFIZCHEMzmwzorumatfizlubchemartykuempunktem"/>
        <w:rPr>
          <w:rFonts w:eastAsia="Times New Roman"/>
        </w:rPr>
      </w:pPr>
      <m:oMathPara>
        <m:oMath>
          <m:sSub>
            <m:sSubPr>
              <m:ctrlPr>
                <w:rPr>
                  <w:rFonts w:ascii="Cambria Math" w:eastAsia="Times New Roman" w:hAnsi="Cambria Math"/>
                  <w:iCs/>
                </w:rPr>
              </m:ctrlPr>
            </m:sSubPr>
            <m:e>
              <m:r>
                <w:rPr>
                  <w:rFonts w:ascii="Cambria Math" w:eastAsia="Times New Roman" w:hAnsi="Cambria Math"/>
                </w:rPr>
                <m:t>C</m:t>
              </m:r>
            </m:e>
            <m:sub>
              <m:r>
                <w:rPr>
                  <w:rFonts w:ascii="Cambria Math" w:eastAsia="Times New Roman" w:hAnsi="Cambria Math"/>
                </w:rPr>
                <m:t>sn</m:t>
              </m:r>
            </m:sub>
          </m:sSub>
          <m:r>
            <m:rPr>
              <m:sty m:val="p"/>
            </m:rPr>
            <w:rPr>
              <w:rFonts w:ascii="Cambria Math" w:eastAsia="Times New Roman" w:hAnsi="Cambria Math"/>
            </w:rPr>
            <m:t>=</m:t>
          </m:r>
          <m:sSub>
            <m:sSubPr>
              <m:ctrlPr>
                <w:rPr>
                  <w:rFonts w:ascii="Cambria Math" w:eastAsia="Times New Roman" w:hAnsi="Cambria Math"/>
                  <w:iCs/>
                </w:rPr>
              </m:ctrlPr>
            </m:sSubPr>
            <m:e>
              <m:r>
                <w:rPr>
                  <w:rFonts w:ascii="Cambria Math" w:eastAsia="Times New Roman" w:hAnsi="Cambria Math"/>
                </w:rPr>
                <m:t>C</m:t>
              </m:r>
            </m:e>
            <m:sub>
              <m:r>
                <w:rPr>
                  <w:rFonts w:ascii="Cambria Math" w:eastAsia="Times New Roman" w:hAnsi="Cambria Math"/>
                </w:rPr>
                <m:t>s</m:t>
              </m:r>
            </m:sub>
          </m:sSub>
          <m:r>
            <m:rPr>
              <m:sty m:val="p"/>
            </m:rPr>
            <w:rPr>
              <w:rFonts w:ascii="Cambria Math" w:eastAsia="Times New Roman" w:hAnsi="Cambria Math"/>
            </w:rPr>
            <m:t>-</m:t>
          </m:r>
          <m:f>
            <m:fPr>
              <m:ctrlPr>
                <w:rPr>
                  <w:rFonts w:ascii="Cambria Math" w:eastAsia="Times New Roman" w:hAnsi="Cambria Math"/>
                  <w:iCs/>
                </w:rPr>
              </m:ctrlPr>
            </m:fPr>
            <m:num>
              <m:r>
                <w:rPr>
                  <w:rFonts w:ascii="Cambria Math" w:eastAsia="Times New Roman" w:hAnsi="Cambria Math"/>
                </w:rPr>
                <m:t>PI</m:t>
              </m:r>
            </m:num>
            <m:den>
              <m:sSub>
                <m:sSubPr>
                  <m:ctrlPr>
                    <w:rPr>
                      <w:rFonts w:ascii="Cambria Math" w:eastAsia="Times New Roman" w:hAnsi="Cambria Math"/>
                      <w:iCs/>
                    </w:rPr>
                  </m:ctrlPr>
                </m:sSubPr>
                <m:e>
                  <m:r>
                    <w:rPr>
                      <w:rFonts w:ascii="Cambria Math" w:eastAsia="Times New Roman" w:hAnsi="Cambria Math"/>
                    </w:rPr>
                    <m:t>I</m:t>
                  </m:r>
                </m:e>
                <m:sub>
                  <m:r>
                    <w:rPr>
                      <w:rFonts w:ascii="Cambria Math" w:eastAsia="Times New Roman" w:hAnsi="Cambria Math"/>
                    </w:rPr>
                    <m:t>p</m:t>
                  </m:r>
                </m:sub>
              </m:sSub>
            </m:den>
          </m:f>
        </m:oMath>
      </m:oMathPara>
    </w:p>
    <w:p w:rsidR="00C8177F" w:rsidRDefault="00C8177F" w:rsidP="00C1035D">
      <w:pPr>
        <w:pStyle w:val="ZLEGWMATFIZCHEMzmlegendywzorumatfizlubchemartykuempunktem"/>
        <w:rPr>
          <w:rFonts w:eastAsiaTheme="minorHAnsi"/>
          <w:lang w:eastAsia="en-US"/>
        </w:rPr>
      </w:pPr>
      <w:r>
        <w:rPr>
          <w:rFonts w:eastAsiaTheme="minorHAnsi"/>
          <w:lang w:eastAsia="en-US"/>
        </w:rPr>
        <w:t>gdzie poszczególne symbole oznaczają:</w:t>
      </w:r>
    </w:p>
    <w:p w:rsidR="00C8177F" w:rsidRDefault="00C8177F" w:rsidP="00C1035D">
      <w:pPr>
        <w:pStyle w:val="ZLEGWMATFIZCHEMzmlegendywzorumatfizlubchemartykuempunktem"/>
        <w:rPr>
          <w:rFonts w:eastAsiaTheme="minorHAnsi"/>
          <w:lang w:eastAsia="en-US"/>
        </w:rPr>
      </w:pPr>
      <w:r>
        <w:rPr>
          <w:rFonts w:eastAsiaTheme="minorHAnsi"/>
          <w:lang w:eastAsia="en-US"/>
        </w:rPr>
        <w:t>C</w:t>
      </w:r>
      <w:r>
        <w:rPr>
          <w:rFonts w:eastAsiaTheme="minorHAnsi"/>
          <w:vertAlign w:val="subscript"/>
          <w:lang w:eastAsia="en-US"/>
        </w:rPr>
        <w:t>sn</w:t>
      </w:r>
      <w:r w:rsidR="00C1035D">
        <w:rPr>
          <w:rFonts w:eastAsiaTheme="minorHAnsi"/>
          <w:lang w:eastAsia="en-US"/>
        </w:rPr>
        <w:t xml:space="preserve"> –</w:t>
      </w:r>
      <w:r w:rsidR="00C1035D">
        <w:rPr>
          <w:rFonts w:eastAsiaTheme="minorHAnsi"/>
          <w:lang w:eastAsia="en-US"/>
        </w:rPr>
        <w:tab/>
      </w:r>
      <w:r>
        <w:rPr>
          <w:rFonts w:eastAsiaTheme="minorHAnsi"/>
          <w:lang w:eastAsia="en-US"/>
        </w:rPr>
        <w:t>nową cenę skorygowaną,</w:t>
      </w:r>
      <w:r>
        <w:rPr>
          <w:rFonts w:eastAsiaTheme="minorHAnsi"/>
          <w:color w:val="000000" w:themeColor="text1"/>
          <w:lang w:eastAsia="en-US"/>
        </w:rPr>
        <w:t xml:space="preserve"> wyrażoną w zł/MWh</w:t>
      </w:r>
      <w:r>
        <w:rPr>
          <w:rFonts w:eastAsiaTheme="minorHAnsi"/>
          <w:lang w:eastAsia="en-US"/>
        </w:rPr>
        <w:t>, która staje się ceną skorygowaną (C</w:t>
      </w:r>
      <w:r>
        <w:rPr>
          <w:rFonts w:eastAsiaTheme="minorHAnsi"/>
          <w:vertAlign w:val="subscript"/>
          <w:lang w:eastAsia="en-US"/>
        </w:rPr>
        <w:t>s</w:t>
      </w:r>
      <w:r>
        <w:rPr>
          <w:rFonts w:eastAsiaTheme="minorHAnsi"/>
          <w:lang w:eastAsia="en-US"/>
        </w:rPr>
        <w:t xml:space="preserve">) obowiązującą od miesiąca następującego po miesiącu złożenia oświadczenia, o którym mowa w zdaniu pierwszym, </w:t>
      </w:r>
      <w:r>
        <w:rPr>
          <w:rFonts w:eastAsiaTheme="minorHAnsi"/>
          <w:color w:val="000000" w:themeColor="text1"/>
          <w:lang w:eastAsia="en-US"/>
        </w:rPr>
        <w:t>stanowiącą</w:t>
      </w:r>
      <w:r>
        <w:rPr>
          <w:rFonts w:eastAsiaTheme="minorHAnsi"/>
          <w:lang w:eastAsia="en-US"/>
        </w:rPr>
        <w:t xml:space="preserve"> cenę zakupu energii elektrycznej, o której mowa w art. 92 ust. 1, lub podstawę wypłaty ujemnego salda zgodnie z art. 93 ust. 1 pkt 4 albo ust. 2 pkt 3,</w:t>
      </w:r>
    </w:p>
    <w:p w:rsidR="00C8177F" w:rsidRDefault="00C8177F" w:rsidP="00C1035D">
      <w:pPr>
        <w:pStyle w:val="ZLEGWMATFIZCHEMzmlegendywzorumatfizlubchemartykuempunktem"/>
        <w:rPr>
          <w:rFonts w:eastAsiaTheme="minorHAnsi"/>
          <w:lang w:eastAsia="en-US"/>
        </w:rPr>
      </w:pPr>
      <w:r>
        <w:rPr>
          <w:rFonts w:eastAsiaTheme="minorHAnsi"/>
          <w:lang w:eastAsia="en-US"/>
        </w:rPr>
        <w:t>C</w:t>
      </w:r>
      <w:r>
        <w:rPr>
          <w:rFonts w:eastAsiaTheme="minorHAnsi"/>
          <w:vertAlign w:val="subscript"/>
          <w:lang w:eastAsia="en-US"/>
        </w:rPr>
        <w:t>s</w:t>
      </w:r>
      <w:r w:rsidR="00C1035D">
        <w:rPr>
          <w:rFonts w:eastAsiaTheme="minorHAnsi"/>
          <w:lang w:eastAsia="en-US"/>
        </w:rPr>
        <w:t xml:space="preserve"> –</w:t>
      </w:r>
      <w:r w:rsidR="00C1035D">
        <w:rPr>
          <w:rFonts w:eastAsiaTheme="minorHAnsi"/>
          <w:lang w:eastAsia="en-US"/>
        </w:rPr>
        <w:tab/>
      </w:r>
      <w:r>
        <w:rPr>
          <w:rFonts w:eastAsiaTheme="minorHAnsi"/>
          <w:lang w:eastAsia="en-US"/>
        </w:rPr>
        <w:t>cenę skorygowaną,</w:t>
      </w:r>
      <w:r>
        <w:rPr>
          <w:rFonts w:eastAsiaTheme="minorHAnsi"/>
          <w:color w:val="000000" w:themeColor="text1"/>
          <w:lang w:eastAsia="en-US"/>
        </w:rPr>
        <w:t xml:space="preserve"> wyrażoną w zł/MWh</w:t>
      </w:r>
      <w:r>
        <w:rPr>
          <w:rFonts w:eastAsiaTheme="minorHAnsi"/>
          <w:lang w:eastAsia="en-US"/>
        </w:rPr>
        <w:t>, z uwzględnieniem art. 92 ust. 10, obowiązującą do końca miesiąca, w którym złożono ośw</w:t>
      </w:r>
      <w:r w:rsidR="00C1035D">
        <w:rPr>
          <w:rFonts w:eastAsiaTheme="minorHAnsi"/>
          <w:lang w:eastAsia="en-US"/>
        </w:rPr>
        <w:t>iadczenie, o </w:t>
      </w:r>
      <w:r>
        <w:rPr>
          <w:rFonts w:eastAsiaTheme="minorHAnsi"/>
          <w:lang w:eastAsia="en-US"/>
        </w:rPr>
        <w:t>którym mowa w zdaniu pierwszym, stanowiącą cenę zakupu energii elektrycznej</w:t>
      </w:r>
      <w:r w:rsidR="00956F05">
        <w:rPr>
          <w:rFonts w:eastAsiaTheme="minorHAnsi"/>
          <w:lang w:eastAsia="en-US"/>
        </w:rPr>
        <w:t>,</w:t>
      </w:r>
      <w:r>
        <w:rPr>
          <w:rFonts w:eastAsiaTheme="minorHAnsi"/>
          <w:lang w:eastAsia="en-US"/>
        </w:rPr>
        <w:t xml:space="preserve"> o której mowa w art. 92 ust. 1</w:t>
      </w:r>
      <w:r w:rsidR="00956F05">
        <w:rPr>
          <w:rFonts w:eastAsiaTheme="minorHAnsi"/>
          <w:lang w:eastAsia="en-US"/>
        </w:rPr>
        <w:t>,</w:t>
      </w:r>
      <w:r>
        <w:rPr>
          <w:rFonts w:eastAsiaTheme="minorHAnsi"/>
          <w:lang w:eastAsia="en-US"/>
        </w:rPr>
        <w:t xml:space="preserve"> lub podstawę wypłaty ujemnego salda</w:t>
      </w:r>
      <w:r w:rsidR="00956F05">
        <w:rPr>
          <w:rFonts w:eastAsiaTheme="minorHAnsi"/>
          <w:lang w:eastAsia="en-US"/>
        </w:rPr>
        <w:t>,</w:t>
      </w:r>
      <w:r>
        <w:rPr>
          <w:rFonts w:eastAsiaTheme="minorHAnsi"/>
          <w:lang w:eastAsia="en-US"/>
        </w:rPr>
        <w:t xml:space="preserve"> o którym mowa</w:t>
      </w:r>
      <w:r w:rsidR="00956F05">
        <w:rPr>
          <w:rFonts w:eastAsiaTheme="minorHAnsi"/>
          <w:lang w:eastAsia="en-US"/>
        </w:rPr>
        <w:t xml:space="preserve"> w</w:t>
      </w:r>
      <w:r>
        <w:rPr>
          <w:rFonts w:eastAsiaTheme="minorHAnsi"/>
          <w:lang w:eastAsia="en-US"/>
        </w:rPr>
        <w:t xml:space="preserve"> art. 93 ust. 1 pkt 4 albo ust. 2 pkt 3,</w:t>
      </w:r>
    </w:p>
    <w:p w:rsidR="00C8177F" w:rsidRDefault="00C1035D" w:rsidP="00C1035D">
      <w:pPr>
        <w:pStyle w:val="ZLEGWMATFIZCHEMzmlegendywzorumatfizlubchemartykuempunktem"/>
        <w:rPr>
          <w:rFonts w:eastAsiaTheme="minorHAnsi"/>
          <w:lang w:eastAsia="en-US"/>
        </w:rPr>
      </w:pPr>
      <w:r>
        <w:rPr>
          <w:rFonts w:eastAsiaTheme="minorHAnsi"/>
          <w:lang w:eastAsia="en-US"/>
        </w:rPr>
        <w:t>PI –</w:t>
      </w:r>
      <w:r>
        <w:rPr>
          <w:rFonts w:eastAsiaTheme="minorHAnsi"/>
          <w:lang w:eastAsia="en-US"/>
        </w:rPr>
        <w:tab/>
      </w:r>
      <w:r w:rsidR="00C8177F">
        <w:rPr>
          <w:rFonts w:eastAsiaTheme="minorHAnsi"/>
          <w:lang w:eastAsia="en-US"/>
        </w:rPr>
        <w:t>wysokość udzielonej pomocy inwestycyjnej,</w:t>
      </w:r>
      <w:r w:rsidR="00C8177F">
        <w:rPr>
          <w:rFonts w:eastAsiaTheme="minorHAnsi"/>
          <w:color w:val="000000" w:themeColor="text1"/>
          <w:lang w:eastAsia="en-US"/>
        </w:rPr>
        <w:t xml:space="preserve"> </w:t>
      </w:r>
      <w:r w:rsidR="00C8177F">
        <w:rPr>
          <w:rFonts w:eastAsiaTheme="minorHAnsi"/>
          <w:lang w:eastAsia="en-US"/>
        </w:rPr>
        <w:t xml:space="preserve">o której mowa w ust. 1, lub wzrost jej wartości, </w:t>
      </w:r>
      <w:r w:rsidR="00C8177F">
        <w:rPr>
          <w:rFonts w:eastAsiaTheme="minorHAnsi"/>
          <w:color w:val="000000" w:themeColor="text1"/>
          <w:lang w:eastAsia="en-US"/>
        </w:rPr>
        <w:t>wyrażone w złotych</w:t>
      </w:r>
      <w:r w:rsidR="00C8177F">
        <w:rPr>
          <w:rFonts w:eastAsiaTheme="minorHAnsi"/>
          <w:lang w:eastAsia="en-US"/>
        </w:rPr>
        <w:t>, udzielonej po dniu złożenia oświadczenia, o którym mowa w art. 79 ust.</w:t>
      </w:r>
      <w:r w:rsidR="006A1762">
        <w:rPr>
          <w:rFonts w:eastAsiaTheme="minorHAnsi"/>
          <w:lang w:eastAsia="en-US"/>
        </w:rPr>
        <w:t xml:space="preserve"> </w:t>
      </w:r>
      <w:r>
        <w:rPr>
          <w:rFonts w:eastAsiaTheme="minorHAnsi"/>
          <w:lang w:eastAsia="en-US"/>
        </w:rPr>
        <w:t>3 pkt 9, obliczone zgodnie z </w:t>
      </w:r>
      <w:r w:rsidR="00C8177F">
        <w:rPr>
          <w:rFonts w:eastAsiaTheme="minorHAnsi"/>
          <w:lang w:eastAsia="en-US"/>
        </w:rPr>
        <w:t>ust. 3,</w:t>
      </w:r>
    </w:p>
    <w:p w:rsidR="00C8177F" w:rsidRDefault="00C8177F" w:rsidP="00C1035D">
      <w:pPr>
        <w:pStyle w:val="ZLEGWMATFIZCHEMzmlegendywzorumatfizlubchemartykuempunktem"/>
        <w:rPr>
          <w:rFonts w:eastAsiaTheme="minorHAnsi"/>
          <w:lang w:eastAsia="en-US"/>
        </w:rPr>
      </w:pPr>
      <w:r>
        <w:rPr>
          <w:rFonts w:eastAsiaTheme="minorHAnsi"/>
          <w:lang w:eastAsia="en-US"/>
        </w:rPr>
        <w:t>I</w:t>
      </w:r>
      <w:r>
        <w:rPr>
          <w:rFonts w:eastAsiaTheme="minorHAnsi"/>
          <w:vertAlign w:val="subscript"/>
          <w:lang w:eastAsia="en-US"/>
        </w:rPr>
        <w:t>p</w:t>
      </w:r>
      <w:r w:rsidR="00C1035D">
        <w:rPr>
          <w:rFonts w:eastAsiaTheme="minorHAnsi"/>
          <w:lang w:eastAsia="en-US"/>
        </w:rPr>
        <w:t xml:space="preserve"> –</w:t>
      </w:r>
      <w:r w:rsidR="00C1035D">
        <w:rPr>
          <w:rFonts w:eastAsiaTheme="minorHAnsi"/>
          <w:lang w:eastAsia="en-US"/>
        </w:rPr>
        <w:tab/>
      </w:r>
      <w:r>
        <w:rPr>
          <w:rFonts w:eastAsiaTheme="minorHAnsi"/>
          <w:lang w:eastAsia="en-US"/>
        </w:rPr>
        <w:t xml:space="preserve">ilość energii elektrycznej, </w:t>
      </w:r>
      <w:r>
        <w:rPr>
          <w:rFonts w:eastAsiaTheme="minorHAnsi"/>
          <w:color w:val="000000" w:themeColor="text1"/>
          <w:lang w:eastAsia="en-US"/>
        </w:rPr>
        <w:t>wyrażonej w MWh,</w:t>
      </w:r>
      <w:r>
        <w:rPr>
          <w:rFonts w:eastAsiaTheme="minorHAnsi"/>
          <w:lang w:eastAsia="en-US"/>
        </w:rPr>
        <w:t xml:space="preserve"> o której mowa w a</w:t>
      </w:r>
      <w:r w:rsidR="00C1035D">
        <w:rPr>
          <w:rFonts w:eastAsiaTheme="minorHAnsi"/>
          <w:lang w:eastAsia="en-US"/>
        </w:rPr>
        <w:t>rt. 79 ust. </w:t>
      </w:r>
      <w:r>
        <w:rPr>
          <w:rFonts w:eastAsiaTheme="minorHAnsi"/>
          <w:lang w:eastAsia="en-US"/>
        </w:rPr>
        <w:t>3 pkt 3, pomniejszoną o ilość en</w:t>
      </w:r>
      <w:r w:rsidR="00C1035D">
        <w:rPr>
          <w:rFonts w:eastAsiaTheme="minorHAnsi"/>
          <w:lang w:eastAsia="en-US"/>
        </w:rPr>
        <w:t xml:space="preserve">ergii elektrycznej sprzedanej </w:t>
      </w:r>
      <w:r w:rsidR="00C1035D">
        <w:rPr>
          <w:rFonts w:eastAsiaTheme="minorHAnsi"/>
          <w:lang w:eastAsia="en-US"/>
        </w:rPr>
        <w:lastRenderedPageBreak/>
        <w:t>w </w:t>
      </w:r>
      <w:r>
        <w:rPr>
          <w:rFonts w:eastAsiaTheme="minorHAnsi"/>
          <w:lang w:eastAsia="en-US"/>
        </w:rPr>
        <w:t>ramach systemu aukcyjnego do końca miesiąca poprzedzającego miesiąc, w którym udzielono pomocy PI, stanowiącą podstawę obowiązku zakupu energii, o którym mowa w art. 92 ust. 1, lub podstawę wypłaty ujemnego salda zgodnie z</w:t>
      </w:r>
      <w:r w:rsidR="006A1762">
        <w:rPr>
          <w:rFonts w:eastAsiaTheme="minorHAnsi"/>
          <w:lang w:eastAsia="en-US"/>
        </w:rPr>
        <w:t xml:space="preserve"> </w:t>
      </w:r>
      <w:r>
        <w:rPr>
          <w:rFonts w:eastAsiaTheme="minorHAnsi"/>
          <w:lang w:eastAsia="en-US"/>
        </w:rPr>
        <w:t>art. 93 ust. 1 pkt 4 albo ust. 2 pkt 3.</w:t>
      </w:r>
    </w:p>
    <w:p w:rsidR="00C8177F" w:rsidRDefault="00C8177F" w:rsidP="00C1035D">
      <w:pPr>
        <w:pStyle w:val="ZUSTzmustartykuempunktem"/>
        <w:rPr>
          <w:rFonts w:eastAsiaTheme="minorHAnsi"/>
          <w:lang w:eastAsia="en-US"/>
        </w:rPr>
      </w:pPr>
      <w:r>
        <w:rPr>
          <w:rFonts w:eastAsiaTheme="minorHAnsi"/>
          <w:lang w:eastAsia="en-US"/>
        </w:rPr>
        <w:t>8. O wysokości skorygowanej ceny, o której mowa w ust. 7, wytwórca powiadamia operatora rozliczeń energii odnawialnej, o którym mowa w art. 106, a w przypadku instalacji odnawialnego źródła energii o łącznej mocy zainstalowanej elektrycznej mniejszej niż 500 kW – także sprzedawcę zobowiązanego, o którym mowa w art. 40 ust.</w:t>
      </w:r>
      <w:r w:rsidR="00C1035D">
        <w:rPr>
          <w:rFonts w:eastAsiaTheme="minorHAnsi"/>
          <w:lang w:eastAsia="en-US"/>
        </w:rPr>
        <w:t> </w:t>
      </w:r>
      <w:r>
        <w:rPr>
          <w:rFonts w:eastAsiaTheme="minorHAnsi"/>
          <w:lang w:eastAsia="en-US"/>
        </w:rPr>
        <w:t>1, w terminie, o którym mowa w ust. 7.</w:t>
      </w:r>
    </w:p>
    <w:p w:rsidR="00C8177F" w:rsidRDefault="00C8177F" w:rsidP="00C1035D">
      <w:pPr>
        <w:pStyle w:val="ZUSTzmustartykuempunktem"/>
        <w:rPr>
          <w:rFonts w:eastAsiaTheme="minorHAnsi"/>
          <w:iCs/>
          <w:lang w:eastAsia="en-US"/>
        </w:rPr>
      </w:pPr>
      <w:r>
        <w:rPr>
          <w:rFonts w:eastAsiaTheme="minorHAnsi"/>
          <w:iCs/>
          <w:lang w:eastAsia="en-US"/>
        </w:rPr>
        <w:t xml:space="preserve">9. Wytwórca, o którym mowa w art. 72 ust. 1, którego oferta wygrała aukcję, </w:t>
      </w:r>
      <w:r>
        <w:rPr>
          <w:rFonts w:eastAsiaTheme="minorHAnsi"/>
          <w:lang w:eastAsia="en-US"/>
        </w:rPr>
        <w:t xml:space="preserve">jest obowiązany do przekazywania Prezesowi URE, </w:t>
      </w:r>
      <w:r>
        <w:rPr>
          <w:rFonts w:eastAsiaTheme="minorHAnsi"/>
          <w:iCs/>
          <w:lang w:eastAsia="en-US"/>
        </w:rPr>
        <w:t xml:space="preserve">w całym okresie wsparcia, </w:t>
      </w:r>
      <w:r>
        <w:rPr>
          <w:rFonts w:eastAsiaTheme="minorHAnsi"/>
          <w:lang w:eastAsia="en-US"/>
        </w:rPr>
        <w:t>w terminie 30 dni od zakończenia roku kalendarzowego, oświadczenia o nieudzieleniu pomocy inwestycyjnej, o której mowa w ust. 1, w poprzednim roku kalendarzowym, albo oświadczenia o wartości tej pomocy obliczonej zgodnie z ust. 3, zawierającego datę jej udzielenia oraz wskazanie podmiotu udzielającego pomocy.</w:t>
      </w:r>
      <w:r>
        <w:rPr>
          <w:rFonts w:eastAsiaTheme="minorHAnsi"/>
          <w:iCs/>
          <w:lang w:eastAsia="en-US"/>
        </w:rPr>
        <w:t xml:space="preserve"> </w:t>
      </w:r>
    </w:p>
    <w:p w:rsidR="00C8177F" w:rsidRDefault="00C8177F" w:rsidP="00C1035D">
      <w:pPr>
        <w:pStyle w:val="ZUSTzmustartykuempunktem"/>
      </w:pPr>
      <w:r>
        <w:rPr>
          <w:rFonts w:eastAsiaTheme="minorHAnsi"/>
          <w:lang w:eastAsia="en-US"/>
        </w:rPr>
        <w:t>10. Zmiana wartości udzielonej pomocy inwestycyjnej, o której mowa w ust. 1, która uwzględniona została przy obliczaniu ceny skorygowanej, o której mowa w ust. 5 i</w:t>
      </w:r>
      <w:r w:rsidR="00C1035D">
        <w:rPr>
          <w:rFonts w:eastAsiaTheme="minorHAnsi"/>
          <w:lang w:eastAsia="en-US"/>
        </w:rPr>
        <w:t> </w:t>
      </w:r>
      <w:r>
        <w:rPr>
          <w:rFonts w:eastAsiaTheme="minorHAnsi"/>
          <w:lang w:eastAsia="en-US"/>
        </w:rPr>
        <w:t>7, polegająca na obniżeniu wartości tej pomocy, nie powoduje zmiany wartości tej ceny.</w:t>
      </w:r>
      <w:r w:rsidR="00C12282">
        <w:rPr>
          <w:rFonts w:eastAsiaTheme="minorHAnsi"/>
          <w:lang w:eastAsia="en-US"/>
        </w:rPr>
        <w:t>”</w:t>
      </w:r>
      <w:r>
        <w:rPr>
          <w:rFonts w:eastAsiaTheme="minorHAnsi"/>
          <w:lang w:eastAsia="en-US"/>
        </w:rPr>
        <w:t>;</w:t>
      </w:r>
    </w:p>
    <w:p w:rsidR="00C8177F" w:rsidRDefault="00C1035D" w:rsidP="00851BE5">
      <w:pPr>
        <w:pStyle w:val="PKTpunkt"/>
        <w:keepNext/>
      </w:pPr>
      <w:r>
        <w:t>12)</w:t>
      </w:r>
      <w:r>
        <w:tab/>
      </w:r>
      <w:r w:rsidR="00C8177F">
        <w:t>po art. 39 dodaje się art. 39a w brzmieniu:</w:t>
      </w:r>
    </w:p>
    <w:p w:rsidR="00C8177F" w:rsidRDefault="00C12282" w:rsidP="00C1035D">
      <w:pPr>
        <w:pStyle w:val="ZARTzmartartykuempunktem"/>
        <w:rPr>
          <w:rFonts w:eastAsia="Times New Roman"/>
        </w:rPr>
      </w:pPr>
      <w:r>
        <w:rPr>
          <w:rFonts w:eastAsia="Times New Roman"/>
        </w:rPr>
        <w:t>„</w:t>
      </w:r>
      <w:r w:rsidR="00C8177F">
        <w:rPr>
          <w:rFonts w:eastAsia="Times New Roman"/>
        </w:rPr>
        <w:t xml:space="preserve">Art. 39a. 1. Pomoc inwestycyjna przeznaczona na realizację inwestycji w zakresie danej instalacji odnawialnego źródła energii, o której mowa w art. 70a ust. 1 lub ust. 2, pomniejsza stałą cenę zakupu energii elektrycznej, o której mowa w art. 70e, obowiązującą w dniu złożenia deklaracji o zamiarze sprzedaży niewykorzystanej energii elektrycznej, o której mowa w art. 70b, zwanej dalej </w:t>
      </w:r>
      <w:r>
        <w:rPr>
          <w:rFonts w:eastAsia="Times New Roman"/>
        </w:rPr>
        <w:t>„</w:t>
      </w:r>
      <w:r w:rsidR="00C8177F">
        <w:rPr>
          <w:rFonts w:eastAsia="Times New Roman"/>
        </w:rPr>
        <w:t>deklaracją</w:t>
      </w:r>
      <w:r>
        <w:rPr>
          <w:rFonts w:eastAsia="Times New Roman"/>
        </w:rPr>
        <w:t>”</w:t>
      </w:r>
      <w:r w:rsidR="00C8177F">
        <w:rPr>
          <w:rFonts w:eastAsia="Times New Roman"/>
        </w:rPr>
        <w:t>.</w:t>
      </w:r>
    </w:p>
    <w:p w:rsidR="00C8177F" w:rsidRDefault="00C8177F" w:rsidP="00851BE5">
      <w:pPr>
        <w:pStyle w:val="ZUSTzmustartykuempunktem"/>
        <w:keepNext/>
        <w:rPr>
          <w:rFonts w:eastAsia="Times New Roman"/>
        </w:rPr>
      </w:pPr>
      <w:r>
        <w:rPr>
          <w:rFonts w:eastAsia="Times New Roman"/>
        </w:rPr>
        <w:t>2. Do pomocy inwestycyjnej, o której mowa w ust. 1, nie zalicza się:</w:t>
      </w:r>
    </w:p>
    <w:p w:rsidR="00C8177F" w:rsidRDefault="00C1035D" w:rsidP="00C1035D">
      <w:pPr>
        <w:pStyle w:val="ZPKTzmpktartykuempunktem"/>
        <w:rPr>
          <w:rFonts w:eastAsia="Times New Roman"/>
        </w:rPr>
      </w:pPr>
      <w:r>
        <w:rPr>
          <w:rFonts w:eastAsia="Times New Roman"/>
        </w:rPr>
        <w:t>1)</w:t>
      </w:r>
      <w:r>
        <w:rPr>
          <w:rFonts w:eastAsia="Times New Roman"/>
        </w:rPr>
        <w:tab/>
      </w:r>
      <w:r w:rsidR="00C8177F">
        <w:rPr>
          <w:rFonts w:eastAsia="Times New Roman"/>
        </w:rPr>
        <w:t xml:space="preserve">wartości praw majątkowych wynikających ze świadectw pochodzenia oraz świadectw pochodzenia biogazu rolniczego w rozumieniu niniejszej ustawy oraz ustawy </w:t>
      </w:r>
      <w:r>
        <w:rPr>
          <w:rFonts w:eastAsia="Times New Roman"/>
        </w:rPr>
        <w:t>–</w:t>
      </w:r>
      <w:r w:rsidR="00C8177F">
        <w:rPr>
          <w:rFonts w:eastAsia="Times New Roman"/>
        </w:rPr>
        <w:t xml:space="preserve"> Prawo energetyczne, wartości praw majątkowych wynikających ze świadectw pochodzenia z kogeneracji w rozumieniu ustawy </w:t>
      </w:r>
      <w:r>
        <w:rPr>
          <w:rFonts w:eastAsia="Times New Roman"/>
        </w:rPr>
        <w:t>–</w:t>
      </w:r>
      <w:r w:rsidR="00C8177F">
        <w:rPr>
          <w:rFonts w:eastAsia="Times New Roman"/>
        </w:rPr>
        <w:t xml:space="preserve"> Prawo energetyczne oraz wartości praw majątkowych wynikających ze świadectw efektywności energetycznej, o których mowa w przepisach dotyczących efektywności energetycznej;</w:t>
      </w:r>
    </w:p>
    <w:p w:rsidR="00C8177F" w:rsidRDefault="00C1035D" w:rsidP="00C1035D">
      <w:pPr>
        <w:pStyle w:val="ZPKTzmpktartykuempunktem"/>
        <w:rPr>
          <w:rFonts w:eastAsia="Times New Roman"/>
        </w:rPr>
      </w:pPr>
      <w:r>
        <w:rPr>
          <w:rFonts w:eastAsia="Times New Roman"/>
        </w:rPr>
        <w:lastRenderedPageBreak/>
        <w:t>2)</w:t>
      </w:r>
      <w:r>
        <w:rPr>
          <w:rFonts w:eastAsia="Times New Roman"/>
        </w:rPr>
        <w:tab/>
      </w:r>
      <w:r w:rsidR="00C8177F">
        <w:rPr>
          <w:rFonts w:eastAsia="Times New Roman"/>
        </w:rPr>
        <w:t>wartości uprawnień do emisji gazów cieplarnianych na podstawie przepisów rozdziału 6 ustawy z dnia 12 czerwca 2015 r. o systemie handlu uprawnieniami do emisji gazów cieplarnianych;</w:t>
      </w:r>
    </w:p>
    <w:p w:rsidR="00C8177F" w:rsidRDefault="00C1035D" w:rsidP="00C1035D">
      <w:pPr>
        <w:pStyle w:val="ZPKTzmpktartykuempunktem"/>
      </w:pPr>
      <w:r>
        <w:rPr>
          <w:rFonts w:eastAsia="Times New Roman"/>
        </w:rPr>
        <w:t>3)</w:t>
      </w:r>
      <w:r>
        <w:rPr>
          <w:rFonts w:eastAsia="Times New Roman"/>
        </w:rPr>
        <w:tab/>
      </w:r>
      <w:r w:rsidR="00C8177F">
        <w:rPr>
          <w:rFonts w:eastAsia="Times New Roman"/>
        </w:rPr>
        <w:t xml:space="preserve">w przypadku zmodernizowanej instalacji odnawialnego źródła energii </w:t>
      </w:r>
      <w:r>
        <w:rPr>
          <w:rFonts w:eastAsia="Times New Roman"/>
        </w:rPr>
        <w:t>–</w:t>
      </w:r>
      <w:r w:rsidR="00C8177F">
        <w:t xml:space="preserve"> pomocy przeznaczonej na budowę lub eksploatację tej instalacji, mających miejsce przed rozpoczęciem robót związanych z modernizacją instalacji, na bazie której dokonana została modernizacja.</w:t>
      </w:r>
    </w:p>
    <w:p w:rsidR="00C8177F" w:rsidRDefault="00C8177F" w:rsidP="00C1035D">
      <w:pPr>
        <w:pStyle w:val="ZUSTzmustartykuempunktem"/>
        <w:rPr>
          <w:rFonts w:eastAsia="Times New Roman"/>
        </w:rPr>
      </w:pPr>
      <w:r>
        <w:rPr>
          <w:rFonts w:eastAsia="Times New Roman"/>
        </w:rPr>
        <w:t>3. Wartość pomocy inwestycyjnej, o której mowa w ust. 1, jest wyrażana w kwocie pieniężnej, po przeliczeniu jej w sposób pozwalający na ustalenie kwoty, jaką otrzymałby beneficjent pomocy, gdyby została ona udzielona w formie dotacji, zgodnie z przepisami wydanymi na podstawie art. 11 ust. 2 ustawy z dnia 30 kwietnia 2004 r. o</w:t>
      </w:r>
      <w:r w:rsidR="00C1035D">
        <w:rPr>
          <w:rFonts w:eastAsia="Times New Roman"/>
        </w:rPr>
        <w:t> </w:t>
      </w:r>
      <w:r>
        <w:rPr>
          <w:rFonts w:eastAsia="Times New Roman"/>
        </w:rPr>
        <w:t>postępowaniu w sprawach dotyczących pomocy publicznej.</w:t>
      </w:r>
    </w:p>
    <w:p w:rsidR="00C8177F" w:rsidRDefault="00C8177F" w:rsidP="00C1035D">
      <w:pPr>
        <w:pStyle w:val="ZUSTzmustartykuempunktem"/>
        <w:rPr>
          <w:rFonts w:eastAsia="Times New Roman"/>
        </w:rPr>
      </w:pPr>
      <w:r>
        <w:rPr>
          <w:rFonts w:eastAsia="Times New Roman"/>
        </w:rPr>
        <w:t>4. Wartość pomocy inwestycyjnej, o której mowa w ust. 1, oblicza się na dzień złożenia deklaracji, o której mowa w art. 70b, według następującego wzoru:</w:t>
      </w:r>
    </w:p>
    <w:p w:rsidR="00C8177F" w:rsidRDefault="00F6267C" w:rsidP="00C1035D">
      <w:pPr>
        <w:pStyle w:val="ZWMATFIZCHEMzmwzorumatfizlubchemartykuempunktem"/>
        <w:rPr>
          <w:rFonts w:eastAsia="Times New Roman"/>
        </w:rPr>
      </w:pPr>
      <m:oMathPara>
        <m:oMath>
          <m:sSub>
            <m:sSubPr>
              <m:ctrlPr>
                <w:rPr>
                  <w:rFonts w:ascii="Cambria Math" w:eastAsia="Times New Roman" w:hAnsi="Cambria Math" w:cs="Times New Roman"/>
                </w:rPr>
              </m:ctrlPr>
            </m:sSubPr>
            <m:e>
              <m:r>
                <w:rPr>
                  <w:rFonts w:ascii="Cambria Math" w:eastAsia="Times New Roman" w:hAnsi="Cambria Math"/>
                </w:rPr>
                <m:t>PI</m:t>
              </m:r>
            </m:e>
            <m:sub>
              <m:r>
                <w:rPr>
                  <w:rFonts w:ascii="Cambria Math" w:eastAsia="Times New Roman" w:hAnsi="Cambria Math"/>
                </w:rPr>
                <m:t>c</m:t>
              </m:r>
            </m:sub>
          </m:sSub>
          <m:r>
            <m:rPr>
              <m:sty m:val="p"/>
            </m:rPr>
            <w:rPr>
              <w:rFonts w:ascii="Cambria Math" w:eastAsia="Times New Roman" w:hAnsi="Cambria Math"/>
            </w:rPr>
            <m:t>=</m:t>
          </m:r>
          <m:nary>
            <m:naryPr>
              <m:chr m:val="∑"/>
              <m:ctrlPr>
                <w:rPr>
                  <w:rFonts w:ascii="Cambria Math" w:eastAsia="Times New Roman" w:hAnsi="Cambria Math" w:cs="Times New Roman"/>
                </w:rPr>
              </m:ctrlPr>
            </m:naryPr>
            <m:sub>
              <m:r>
                <w:rPr>
                  <w:rFonts w:ascii="Cambria Math" w:eastAsia="Times New Roman" w:hAnsi="Cambria Math"/>
                </w:rPr>
                <m:t>i</m:t>
              </m:r>
              <m:r>
                <m:rPr>
                  <m:sty m:val="p"/>
                </m:rPr>
                <w:rPr>
                  <w:rFonts w:ascii="Cambria Math" w:eastAsia="Times New Roman" w:hAnsi="Cambria Math"/>
                </w:rPr>
                <m:t>=</m:t>
              </m:r>
              <m:r>
                <w:rPr>
                  <w:rFonts w:ascii="Cambria Math" w:eastAsia="Times New Roman" w:hAnsi="Cambria Math"/>
                </w:rPr>
                <m:t>u</m:t>
              </m:r>
            </m:sub>
            <m:sup>
              <m:r>
                <w:rPr>
                  <w:rFonts w:ascii="Cambria Math" w:eastAsia="Times New Roman" w:hAnsi="Cambria Math"/>
                </w:rPr>
                <m:t>j</m:t>
              </m:r>
            </m:sup>
            <m:e>
              <m:d>
                <m:dPr>
                  <m:ctrlPr>
                    <w:rPr>
                      <w:rFonts w:ascii="Cambria Math" w:eastAsia="Times New Roman" w:hAnsi="Cambria Math" w:cs="Times New Roman"/>
                    </w:rPr>
                  </m:ctrlPr>
                </m:dPr>
                <m:e>
                  <m:sSub>
                    <m:sSubPr>
                      <m:ctrlPr>
                        <w:rPr>
                          <w:rFonts w:ascii="Cambria Math" w:eastAsia="Times New Roman" w:hAnsi="Cambria Math" w:cs="Times New Roman"/>
                        </w:rPr>
                      </m:ctrlPr>
                    </m:sSubPr>
                    <m:e>
                      <m:r>
                        <w:rPr>
                          <w:rFonts w:ascii="Cambria Math" w:eastAsia="Times New Roman" w:hAnsi="Cambria Math"/>
                        </w:rPr>
                        <m:t>PI</m:t>
                      </m:r>
                    </m:e>
                    <m:sub>
                      <m:r>
                        <w:rPr>
                          <w:rFonts w:ascii="Cambria Math" w:eastAsia="Times New Roman" w:hAnsi="Cambria Math"/>
                        </w:rPr>
                        <m:t>i</m:t>
                      </m:r>
                    </m:sub>
                  </m:sSub>
                  <m:r>
                    <m:rPr>
                      <m:sty m:val="p"/>
                    </m:rPr>
                    <w:rPr>
                      <w:rFonts w:ascii="Cambria Math" w:eastAsia="Times New Roman" w:hAnsi="Cambria Math"/>
                    </w:rPr>
                    <m:t>*</m:t>
                  </m:r>
                  <m:nary>
                    <m:naryPr>
                      <m:chr m:val="∏"/>
                      <m:ctrlPr>
                        <w:rPr>
                          <w:rFonts w:ascii="Cambria Math" w:eastAsia="Times New Roman" w:hAnsi="Cambria Math" w:cs="Times New Roman"/>
                        </w:rPr>
                      </m:ctrlPr>
                    </m:naryPr>
                    <m:sub>
                      <m:r>
                        <w:rPr>
                          <w:rFonts w:ascii="Cambria Math" w:eastAsia="Times New Roman" w:hAnsi="Cambria Math"/>
                        </w:rPr>
                        <m:t>i</m:t>
                      </m:r>
                    </m:sub>
                    <m:sup>
                      <m:r>
                        <w:rPr>
                          <w:rFonts w:ascii="Cambria Math" w:eastAsia="Times New Roman" w:hAnsi="Cambria Math"/>
                        </w:rPr>
                        <m:t>j</m:t>
                      </m:r>
                    </m:sup>
                    <m:e>
                      <m:r>
                        <m:rPr>
                          <m:sty m:val="p"/>
                        </m:rPr>
                        <w:rPr>
                          <w:rFonts w:ascii="Cambria Math" w:eastAsia="Times New Roman" w:hAnsi="Cambria Math"/>
                        </w:rPr>
                        <m:t>(1+</m:t>
                      </m:r>
                      <m:sSub>
                        <m:sSubPr>
                          <m:ctrlPr>
                            <w:rPr>
                              <w:rFonts w:ascii="Cambria Math" w:eastAsia="Times New Roman" w:hAnsi="Cambria Math" w:cs="Times New Roman"/>
                            </w:rPr>
                          </m:ctrlPr>
                        </m:sSubPr>
                        <m:e>
                          <m:r>
                            <w:rPr>
                              <w:rFonts w:ascii="Cambria Math" w:eastAsia="Times New Roman" w:hAnsi="Cambria Math"/>
                            </w:rPr>
                            <m:t>r</m:t>
                          </m:r>
                        </m:e>
                        <m:sub>
                          <m:r>
                            <w:rPr>
                              <w:rFonts w:ascii="Cambria Math" w:eastAsia="Times New Roman" w:hAnsi="Cambria Math"/>
                            </w:rPr>
                            <m:t>i</m:t>
                          </m:r>
                        </m:sub>
                      </m:sSub>
                    </m:e>
                  </m:nary>
                  <m:r>
                    <m:rPr>
                      <m:sty m:val="p"/>
                    </m:rPr>
                    <w:rPr>
                      <w:rFonts w:ascii="Cambria Math" w:eastAsia="Times New Roman" w:hAnsi="Cambria Math"/>
                    </w:rPr>
                    <m:t>)</m:t>
                  </m:r>
                </m:e>
              </m:d>
            </m:e>
          </m:nary>
        </m:oMath>
      </m:oMathPara>
    </w:p>
    <w:p w:rsidR="00C8177F" w:rsidRDefault="00C8177F" w:rsidP="00C1035D">
      <w:pPr>
        <w:pStyle w:val="ZLEGWMATFIZCHEMzmlegendywzorumatfizlubchemartykuempunktem"/>
        <w:rPr>
          <w:rFonts w:eastAsia="Times New Roman"/>
        </w:rPr>
      </w:pPr>
      <w:r>
        <w:rPr>
          <w:rFonts w:eastAsia="Times New Roman"/>
        </w:rPr>
        <w:t>gdzie poszczególne symbole oznaczają:</w:t>
      </w:r>
    </w:p>
    <w:p w:rsidR="00C8177F" w:rsidRDefault="00C8177F" w:rsidP="00C1035D">
      <w:pPr>
        <w:pStyle w:val="ZLEGWMATFIZCHEMzmlegendywzorumatfizlubchemartykuempunktem"/>
        <w:rPr>
          <w:rFonts w:eastAsia="Times New Roman"/>
        </w:rPr>
      </w:pPr>
      <w:r>
        <w:rPr>
          <w:rFonts w:eastAsia="Times New Roman"/>
        </w:rPr>
        <w:t>PI</w:t>
      </w:r>
      <w:r>
        <w:rPr>
          <w:rFonts w:eastAsia="Times New Roman"/>
          <w:vertAlign w:val="subscript"/>
        </w:rPr>
        <w:t>c</w:t>
      </w:r>
      <w:r w:rsidR="00C1035D">
        <w:rPr>
          <w:rFonts w:eastAsia="Times New Roman"/>
        </w:rPr>
        <w:t xml:space="preserve"> –</w:t>
      </w:r>
      <w:r w:rsidR="00C1035D">
        <w:rPr>
          <w:rFonts w:eastAsia="Times New Roman"/>
        </w:rPr>
        <w:tab/>
      </w:r>
      <w:r>
        <w:rPr>
          <w:rFonts w:eastAsia="Times New Roman"/>
        </w:rPr>
        <w:t>sumę zwaloryzowanej wartości pomocy</w:t>
      </w:r>
      <w:r w:rsidR="00C1035D">
        <w:rPr>
          <w:rFonts w:eastAsia="Times New Roman"/>
        </w:rPr>
        <w:t xml:space="preserve"> inwestycyjnej, o której mowa w </w:t>
      </w:r>
      <w:r>
        <w:rPr>
          <w:rFonts w:eastAsia="Times New Roman"/>
        </w:rPr>
        <w:t>ust. 1, wyrażoną w złotych,</w:t>
      </w:r>
      <w:r w:rsidR="006A1762">
        <w:rPr>
          <w:rFonts w:eastAsia="Times New Roman"/>
        </w:rPr>
        <w:t xml:space="preserve"> </w:t>
      </w:r>
    </w:p>
    <w:p w:rsidR="00C8177F" w:rsidRDefault="00C8177F" w:rsidP="00C1035D">
      <w:pPr>
        <w:pStyle w:val="ZLEGWMATFIZCHEMzmlegendywzorumatfizlubchemartykuempunktem"/>
        <w:rPr>
          <w:rFonts w:eastAsia="Times New Roman"/>
        </w:rPr>
      </w:pPr>
      <w:r>
        <w:rPr>
          <w:rFonts w:eastAsia="Times New Roman"/>
        </w:rPr>
        <w:t>PI</w:t>
      </w:r>
      <w:r>
        <w:rPr>
          <w:rFonts w:eastAsia="Times New Roman"/>
          <w:vertAlign w:val="subscript"/>
        </w:rPr>
        <w:t xml:space="preserve">i </w:t>
      </w:r>
      <w:r w:rsidR="00C1035D">
        <w:rPr>
          <w:rFonts w:eastAsia="Times New Roman"/>
        </w:rPr>
        <w:t>–</w:t>
      </w:r>
      <w:r w:rsidR="00C1035D">
        <w:rPr>
          <w:rFonts w:eastAsia="Times New Roman"/>
        </w:rPr>
        <w:tab/>
      </w:r>
      <w:r>
        <w:rPr>
          <w:rFonts w:eastAsia="Times New Roman"/>
        </w:rPr>
        <w:t xml:space="preserve">wartość w roku </w:t>
      </w:r>
      <w:r w:rsidR="00C12282">
        <w:rPr>
          <w:rFonts w:eastAsia="Times New Roman"/>
        </w:rPr>
        <w:t>„</w:t>
      </w:r>
      <w:r>
        <w:rPr>
          <w:rFonts w:eastAsia="Times New Roman"/>
        </w:rPr>
        <w:t>i</w:t>
      </w:r>
      <w:r w:rsidR="00C12282">
        <w:rPr>
          <w:rFonts w:eastAsia="Times New Roman"/>
        </w:rPr>
        <w:t>”</w:t>
      </w:r>
      <w:r>
        <w:rPr>
          <w:rFonts w:eastAsia="Times New Roman"/>
        </w:rPr>
        <w:t xml:space="preserve"> pomocy inwestycyjnej, o której mowa w ust. 1, wyrażoną w złotych, udzieloną w danym roku </w:t>
      </w:r>
      <w:r w:rsidR="00C12282">
        <w:rPr>
          <w:rFonts w:eastAsia="Times New Roman"/>
        </w:rPr>
        <w:t>„</w:t>
      </w:r>
      <w:r>
        <w:rPr>
          <w:rFonts w:eastAsia="Times New Roman"/>
        </w:rPr>
        <w:t>i</w:t>
      </w:r>
      <w:r w:rsidR="00C12282">
        <w:rPr>
          <w:rFonts w:eastAsia="Times New Roman"/>
        </w:rPr>
        <w:t>”</w:t>
      </w:r>
      <w:r>
        <w:rPr>
          <w:rFonts w:eastAsia="Times New Roman"/>
        </w:rPr>
        <w:t>,</w:t>
      </w:r>
    </w:p>
    <w:p w:rsidR="00C8177F" w:rsidRDefault="00C1035D" w:rsidP="00C1035D">
      <w:pPr>
        <w:pStyle w:val="ZLEGWMATFIZCHEMzmlegendywzorumatfizlubchemartykuempunktem"/>
        <w:rPr>
          <w:rFonts w:eastAsia="Times New Roman"/>
        </w:rPr>
      </w:pPr>
      <w:r>
        <w:rPr>
          <w:rFonts w:eastAsia="Times New Roman"/>
        </w:rPr>
        <w:t>j –</w:t>
      </w:r>
      <w:r>
        <w:rPr>
          <w:rFonts w:eastAsia="Times New Roman"/>
        </w:rPr>
        <w:tab/>
      </w:r>
      <w:r w:rsidR="00C8177F">
        <w:rPr>
          <w:rFonts w:eastAsia="Times New Roman"/>
        </w:rPr>
        <w:t>rok kalendarzowy, w którym wytwórca zło</w:t>
      </w:r>
      <w:r>
        <w:rPr>
          <w:rFonts w:eastAsia="Times New Roman"/>
        </w:rPr>
        <w:t>żył deklarację, o której mowa w </w:t>
      </w:r>
      <w:r w:rsidR="00C8177F">
        <w:rPr>
          <w:rFonts w:eastAsia="Times New Roman"/>
        </w:rPr>
        <w:t>art. 70b ust. 1,</w:t>
      </w:r>
    </w:p>
    <w:p w:rsidR="00C8177F" w:rsidRDefault="00C1035D" w:rsidP="00C1035D">
      <w:pPr>
        <w:pStyle w:val="ZLEGWMATFIZCHEMzmlegendywzorumatfizlubchemartykuempunktem"/>
        <w:rPr>
          <w:rFonts w:eastAsia="Times New Roman"/>
        </w:rPr>
      </w:pPr>
      <w:r>
        <w:rPr>
          <w:rFonts w:eastAsia="Times New Roman"/>
        </w:rPr>
        <w:t>i –</w:t>
      </w:r>
      <w:r>
        <w:rPr>
          <w:rFonts w:eastAsia="Times New Roman"/>
        </w:rPr>
        <w:tab/>
      </w:r>
      <w:r w:rsidR="00C8177F">
        <w:rPr>
          <w:rFonts w:eastAsia="Times New Roman"/>
        </w:rPr>
        <w:t xml:space="preserve">kolejne lata kalendarzowe liczone od roku kalendarzowego </w:t>
      </w:r>
      <w:r w:rsidR="00C12282">
        <w:rPr>
          <w:rFonts w:eastAsia="Times New Roman"/>
        </w:rPr>
        <w:t>„</w:t>
      </w:r>
      <w:r w:rsidR="00C8177F">
        <w:rPr>
          <w:rFonts w:eastAsia="Times New Roman"/>
        </w:rPr>
        <w:t>u</w:t>
      </w:r>
      <w:r w:rsidR="00C12282">
        <w:rPr>
          <w:rFonts w:eastAsia="Times New Roman"/>
        </w:rPr>
        <w:t>”</w:t>
      </w:r>
      <w:r w:rsidR="00C8177F">
        <w:rPr>
          <w:rFonts w:eastAsia="Times New Roman"/>
        </w:rPr>
        <w:t xml:space="preserve"> do roku kalendarzowego </w:t>
      </w:r>
      <w:r w:rsidR="00C12282">
        <w:rPr>
          <w:rFonts w:eastAsia="Times New Roman"/>
        </w:rPr>
        <w:t>„</w:t>
      </w:r>
      <w:r w:rsidR="00C8177F">
        <w:rPr>
          <w:rFonts w:eastAsia="Times New Roman"/>
        </w:rPr>
        <w:t>j</w:t>
      </w:r>
      <w:r w:rsidR="00C12282">
        <w:rPr>
          <w:rFonts w:eastAsia="Times New Roman"/>
        </w:rPr>
        <w:t>”</w:t>
      </w:r>
      <w:r w:rsidR="00C8177F">
        <w:rPr>
          <w:rFonts w:eastAsia="Times New Roman"/>
        </w:rPr>
        <w:t>,</w:t>
      </w:r>
    </w:p>
    <w:p w:rsidR="00C8177F" w:rsidRDefault="00C1035D" w:rsidP="00C1035D">
      <w:pPr>
        <w:pStyle w:val="ZLEGWMATFIZCHEMzmlegendywzorumatfizlubchemartykuempunktem"/>
        <w:rPr>
          <w:rFonts w:eastAsia="Times New Roman"/>
        </w:rPr>
      </w:pPr>
      <w:r>
        <w:rPr>
          <w:rFonts w:eastAsia="Times New Roman"/>
        </w:rPr>
        <w:t>u –</w:t>
      </w:r>
      <w:r>
        <w:rPr>
          <w:rFonts w:eastAsia="Times New Roman"/>
        </w:rPr>
        <w:tab/>
      </w:r>
      <w:r w:rsidR="00C8177F">
        <w:rPr>
          <w:rFonts w:eastAsia="Times New Roman"/>
        </w:rPr>
        <w:t>rok kalendarzowy, w którym po raz pierwszy udzielono pomocy inwestycyjnej na realizację inwestycji w zakresie danej instalacji odnawialnego źródła energii, o której mowa w art. 70a ust. 1 albo ust. 2, oznaczonej symbolem PI</w:t>
      </w:r>
      <w:r w:rsidR="00C8177F">
        <w:rPr>
          <w:rFonts w:eastAsia="Times New Roman"/>
          <w:vertAlign w:val="subscript"/>
        </w:rPr>
        <w:t>i</w:t>
      </w:r>
      <w:r w:rsidR="00C8177F">
        <w:rPr>
          <w:rFonts w:eastAsia="Times New Roman"/>
        </w:rPr>
        <w:t xml:space="preserve">, </w:t>
      </w:r>
    </w:p>
    <w:p w:rsidR="00C8177F" w:rsidRDefault="00C8177F" w:rsidP="00C1035D">
      <w:pPr>
        <w:pStyle w:val="ZLEGWMATFIZCHEMzmlegendywzorumatfizlubchemartykuempunktem"/>
        <w:rPr>
          <w:rFonts w:eastAsia="Times New Roman"/>
        </w:rPr>
      </w:pPr>
      <w:r>
        <w:rPr>
          <w:rFonts w:eastAsia="Times New Roman"/>
        </w:rPr>
        <w:t>r</w:t>
      </w:r>
      <w:r>
        <w:rPr>
          <w:rFonts w:eastAsia="Times New Roman"/>
          <w:vertAlign w:val="subscript"/>
        </w:rPr>
        <w:t>i</w:t>
      </w:r>
      <w:r w:rsidR="00C1035D">
        <w:rPr>
          <w:rFonts w:eastAsia="Times New Roman"/>
        </w:rPr>
        <w:t xml:space="preserve"> –</w:t>
      </w:r>
      <w:r w:rsidR="00C1035D">
        <w:rPr>
          <w:rFonts w:eastAsia="Times New Roman"/>
        </w:rPr>
        <w:tab/>
      </w:r>
      <w:r>
        <w:rPr>
          <w:rFonts w:eastAsia="Times New Roman"/>
        </w:rPr>
        <w:t>stopę referencyjną wyrażoną w ułamku dziesiętnym, będąc</w:t>
      </w:r>
      <w:r w:rsidR="00956F05">
        <w:rPr>
          <w:rFonts w:eastAsia="Times New Roman"/>
        </w:rPr>
        <w:t>ą</w:t>
      </w:r>
      <w:r>
        <w:rPr>
          <w:rFonts w:eastAsia="Times New Roman"/>
        </w:rPr>
        <w:t xml:space="preserve"> spadkiem lub wzrostem średniorocznego wskaźnika cen towarów i usług konsumpcyjnych ogółem w roku </w:t>
      </w:r>
      <w:r w:rsidR="00C12282">
        <w:rPr>
          <w:rFonts w:eastAsia="Times New Roman"/>
        </w:rPr>
        <w:t>„</w:t>
      </w:r>
      <w:r>
        <w:rPr>
          <w:rFonts w:eastAsia="Times New Roman"/>
        </w:rPr>
        <w:t>i</w:t>
      </w:r>
      <w:r w:rsidR="00C12282">
        <w:rPr>
          <w:rFonts w:eastAsia="Times New Roman"/>
        </w:rPr>
        <w:t>”</w:t>
      </w:r>
      <w:r>
        <w:rPr>
          <w:rFonts w:eastAsia="Times New Roman"/>
        </w:rPr>
        <w:t xml:space="preserve"> określonym w komunikacie Prezesa </w:t>
      </w:r>
      <w:r>
        <w:rPr>
          <w:rFonts w:eastAsia="Times New Roman"/>
        </w:rPr>
        <w:lastRenderedPageBreak/>
        <w:t>GUS, ogłoszonym w Dzienniku Urzędowym Rzecz</w:t>
      </w:r>
      <w:r w:rsidR="00956F05">
        <w:rPr>
          <w:rFonts w:eastAsia="Times New Roman"/>
        </w:rPr>
        <w:t>y</w:t>
      </w:r>
      <w:r>
        <w:rPr>
          <w:rFonts w:eastAsia="Times New Roman"/>
        </w:rPr>
        <w:t xml:space="preserve">pospolitej Polskiej </w:t>
      </w:r>
      <w:r w:rsidR="00C12282">
        <w:rPr>
          <w:rFonts w:eastAsia="Times New Roman"/>
        </w:rPr>
        <w:t>„</w:t>
      </w:r>
      <w:r>
        <w:rPr>
          <w:rFonts w:eastAsia="Times New Roman"/>
        </w:rPr>
        <w:t>Monitor Polski</w:t>
      </w:r>
      <w:r w:rsidR="00C12282">
        <w:rPr>
          <w:rFonts w:eastAsia="Times New Roman"/>
        </w:rPr>
        <w:t>”</w:t>
      </w:r>
      <w:r>
        <w:rPr>
          <w:rFonts w:eastAsia="Times New Roman"/>
        </w:rPr>
        <w:t>, przy czym wartość r</w:t>
      </w:r>
      <w:r>
        <w:rPr>
          <w:rFonts w:eastAsia="Times New Roman"/>
          <w:vertAlign w:val="subscript"/>
        </w:rPr>
        <w:t xml:space="preserve">i </w:t>
      </w:r>
      <w:r>
        <w:rPr>
          <w:rFonts w:eastAsia="Times New Roman"/>
        </w:rPr>
        <w:t xml:space="preserve">dla roku kalendarzowego </w:t>
      </w:r>
      <w:r w:rsidR="00C12282">
        <w:rPr>
          <w:rFonts w:eastAsia="Times New Roman"/>
        </w:rPr>
        <w:t>„</w:t>
      </w:r>
      <w:r>
        <w:rPr>
          <w:rFonts w:eastAsia="Times New Roman"/>
        </w:rPr>
        <w:t>j</w:t>
      </w:r>
      <w:r w:rsidR="00C12282">
        <w:rPr>
          <w:rFonts w:eastAsia="Times New Roman"/>
        </w:rPr>
        <w:t>”</w:t>
      </w:r>
      <w:r>
        <w:rPr>
          <w:rFonts w:eastAsia="Times New Roman"/>
        </w:rPr>
        <w:t xml:space="preserve"> wynosi 0; w przypadku gdy do dnia złoże</w:t>
      </w:r>
      <w:r w:rsidR="00C12282">
        <w:rPr>
          <w:rFonts w:eastAsia="Times New Roman"/>
        </w:rPr>
        <w:t>nia deklaracji, o której mowa w </w:t>
      </w:r>
      <w:r>
        <w:rPr>
          <w:rFonts w:eastAsia="Times New Roman"/>
        </w:rPr>
        <w:t xml:space="preserve">art. 70b ust. 1, stopa referencyjna w roku </w:t>
      </w:r>
      <w:r w:rsidR="00C12282">
        <w:rPr>
          <w:rFonts w:eastAsia="Times New Roman"/>
        </w:rPr>
        <w:t>„</w:t>
      </w:r>
      <w:r>
        <w:rPr>
          <w:rFonts w:eastAsia="Times New Roman"/>
        </w:rPr>
        <w:t>i</w:t>
      </w:r>
      <w:r w:rsidR="00C12282">
        <w:rPr>
          <w:rFonts w:eastAsia="Times New Roman"/>
        </w:rPr>
        <w:t>”</w:t>
      </w:r>
      <w:r>
        <w:rPr>
          <w:rFonts w:eastAsia="Times New Roman"/>
        </w:rPr>
        <w:t xml:space="preserve"> nie została opublikowana, należy przyjąć spadek lub wzrost wskaźnika cen towarów i usług konsumpcyjnych z listopada roku </w:t>
      </w:r>
      <w:r w:rsidR="00C12282">
        <w:rPr>
          <w:rFonts w:eastAsia="Times New Roman"/>
        </w:rPr>
        <w:t>„</w:t>
      </w:r>
      <w:r>
        <w:rPr>
          <w:rFonts w:eastAsia="Times New Roman"/>
        </w:rPr>
        <w:t>i</w:t>
      </w:r>
      <w:r w:rsidR="00C12282">
        <w:rPr>
          <w:rFonts w:eastAsia="Times New Roman"/>
        </w:rPr>
        <w:t>”</w:t>
      </w:r>
      <w:r>
        <w:rPr>
          <w:rFonts w:eastAsia="Times New Roman"/>
        </w:rPr>
        <w:t>, w ujęciu rok do roku.</w:t>
      </w:r>
    </w:p>
    <w:p w:rsidR="00C8177F" w:rsidRDefault="00C8177F" w:rsidP="00C12282">
      <w:pPr>
        <w:pStyle w:val="ZUSTzmustartykuempunktem"/>
        <w:rPr>
          <w:rFonts w:eastAsia="Times New Roman"/>
        </w:rPr>
      </w:pPr>
      <w:r>
        <w:rPr>
          <w:rFonts w:eastAsia="Times New Roman"/>
        </w:rPr>
        <w:t>5. Wytwórcy, o których mowa w art. 70b ust. 1, dokonują obliczenia ceny skorygowanej stanowiącej cenę zakupu energii elektrycznej, o której mowa w art. 70c ust. 2 albo 6, według następującego wzoru:</w:t>
      </w:r>
    </w:p>
    <w:p w:rsidR="00C8177F" w:rsidRPr="00C12282" w:rsidRDefault="00F6267C" w:rsidP="00C12282">
      <w:pPr>
        <w:pStyle w:val="ZWMATFIZCHEMzmwzorumatfizlubchemartykuempunktem"/>
      </w:pPr>
      <m:oMathPara>
        <m:oMath>
          <m:sSub>
            <m:sSubPr>
              <m:ctrlPr>
                <w:rPr>
                  <w:rFonts w:ascii="Cambria Math" w:hAnsi="Cambria Math"/>
                  <w:iCs/>
                </w:rPr>
              </m:ctrlPr>
            </m:sSubPr>
            <m:e>
              <m:r>
                <w:rPr>
                  <w:rFonts w:ascii="Cambria Math" w:hAnsi="Cambria Math"/>
                </w:rPr>
                <m:t>C</m:t>
              </m:r>
            </m:e>
            <m:sub>
              <m:r>
                <w:rPr>
                  <w:rFonts w:ascii="Cambria Math" w:hAnsi="Cambria Math"/>
                </w:rPr>
                <m:t>s</m:t>
              </m:r>
            </m:sub>
          </m:sSub>
          <m:r>
            <m:rPr>
              <m:sty m:val="p"/>
            </m:rPr>
            <w:rPr>
              <w:rFonts w:ascii="Cambria Math" w:hAnsi="Cambria Math"/>
            </w:rPr>
            <m:t>=</m:t>
          </m:r>
          <m:sSub>
            <m:sSubPr>
              <m:ctrlPr>
                <w:rPr>
                  <w:rFonts w:ascii="Cambria Math" w:hAnsi="Cambria Math"/>
                  <w:iCs/>
                </w:rPr>
              </m:ctrlPr>
            </m:sSubPr>
            <m:e>
              <m:r>
                <w:rPr>
                  <w:rFonts w:ascii="Cambria Math" w:hAnsi="Cambria Math"/>
                </w:rPr>
                <m:t>C</m:t>
              </m:r>
            </m:e>
            <m:sub>
              <m:r>
                <m:rPr>
                  <m:sty m:val="p"/>
                </m:rPr>
                <w:rPr>
                  <w:rFonts w:ascii="Cambria Math" w:hAnsi="Cambria Math"/>
                </w:rPr>
                <m:t>0</m:t>
              </m:r>
            </m:sub>
          </m:sSub>
          <m:r>
            <m:rPr>
              <m:sty m:val="p"/>
            </m:rPr>
            <w:rPr>
              <w:rFonts w:ascii="Cambria Math" w:hAnsi="Cambria Math"/>
            </w:rPr>
            <m:t>-</m:t>
          </m:r>
          <m:f>
            <m:fPr>
              <m:ctrlPr>
                <w:rPr>
                  <w:rFonts w:ascii="Cambria Math" w:hAnsi="Cambria Math"/>
                  <w:iCs/>
                </w:rPr>
              </m:ctrlPr>
            </m:fPr>
            <m:num>
              <m:sSub>
                <m:sSubPr>
                  <m:ctrlPr>
                    <w:rPr>
                      <w:rFonts w:ascii="Cambria Math" w:hAnsi="Cambria Math"/>
                    </w:rPr>
                  </m:ctrlPr>
                </m:sSubPr>
                <m:e>
                  <m:r>
                    <w:rPr>
                      <w:rFonts w:ascii="Cambria Math" w:hAnsi="Cambria Math"/>
                    </w:rPr>
                    <m:t>PI</m:t>
                  </m:r>
                </m:e>
                <m:sub>
                  <m:r>
                    <w:rPr>
                      <w:rFonts w:ascii="Cambria Math" w:hAnsi="Cambria Math"/>
                    </w:rPr>
                    <m:t>c</m:t>
                  </m:r>
                </m:sub>
              </m:sSub>
            </m:num>
            <m:den>
              <m:r>
                <w:rPr>
                  <w:rFonts w:ascii="Cambria Math" w:hAnsi="Cambria Math"/>
                </w:rPr>
                <m:t>I</m:t>
              </m:r>
              <m:r>
                <m:rPr>
                  <m:sty m:val="p"/>
                </m:rPr>
                <w:rPr>
                  <w:rFonts w:ascii="Cambria Math" w:hAnsi="Cambria Math"/>
                </w:rPr>
                <m:t>+</m:t>
              </m:r>
              <m:sSub>
                <m:sSubPr>
                  <m:ctrlPr>
                    <w:rPr>
                      <w:rFonts w:ascii="Cambria Math" w:hAnsi="Cambria Math"/>
                      <w:iCs/>
                    </w:rPr>
                  </m:ctrlPr>
                </m:sSubPr>
                <m:e>
                  <m:r>
                    <w:rPr>
                      <w:rFonts w:ascii="Cambria Math" w:hAnsi="Cambria Math"/>
                    </w:rPr>
                    <m:t>I</m:t>
                  </m:r>
                </m:e>
                <m:sub>
                  <m:r>
                    <w:rPr>
                      <w:rFonts w:ascii="Cambria Math" w:hAnsi="Cambria Math"/>
                    </w:rPr>
                    <m:t>P</m:t>
                  </m:r>
                  <m:sSub>
                    <m:sSubPr>
                      <m:ctrlPr>
                        <w:rPr>
                          <w:rFonts w:ascii="Cambria Math" w:hAnsi="Cambria Math"/>
                        </w:rPr>
                      </m:ctrlPr>
                    </m:sSubPr>
                    <m:e>
                      <m:r>
                        <w:rPr>
                          <w:rFonts w:ascii="Cambria Math" w:hAnsi="Cambria Math"/>
                        </w:rPr>
                        <m:t>M</m:t>
                      </m:r>
                    </m:e>
                    <m:sub>
                      <m:r>
                        <w:rPr>
                          <w:rFonts w:ascii="Cambria Math" w:hAnsi="Cambria Math"/>
                        </w:rPr>
                        <m:t>OZE</m:t>
                      </m:r>
                    </m:sub>
                  </m:sSub>
                </m:sub>
              </m:sSub>
            </m:den>
          </m:f>
        </m:oMath>
      </m:oMathPara>
    </w:p>
    <w:p w:rsidR="00C8177F" w:rsidRDefault="00C8177F" w:rsidP="00C12282">
      <w:pPr>
        <w:pStyle w:val="ZLEGWMATFIZCHEMzmlegendywzorumatfizlubchemartykuempunktem"/>
        <w:rPr>
          <w:rFonts w:eastAsia="Times New Roman"/>
        </w:rPr>
      </w:pPr>
      <w:r>
        <w:rPr>
          <w:rFonts w:eastAsia="Times New Roman"/>
        </w:rPr>
        <w:t>gdzie poszczególne symbole oznaczają:</w:t>
      </w:r>
    </w:p>
    <w:p w:rsidR="00C8177F" w:rsidRDefault="00C8177F" w:rsidP="00C12282">
      <w:pPr>
        <w:pStyle w:val="ZLEGWMATFIZCHEMzmlegendywzorumatfizlubchemartykuempunktem"/>
        <w:rPr>
          <w:rFonts w:eastAsia="Times New Roman"/>
        </w:rPr>
      </w:pPr>
      <w:r>
        <w:rPr>
          <w:rFonts w:eastAsia="Times New Roman"/>
        </w:rPr>
        <w:t>C</w:t>
      </w:r>
      <w:r>
        <w:rPr>
          <w:rFonts w:eastAsia="Times New Roman"/>
          <w:vertAlign w:val="subscript"/>
        </w:rPr>
        <w:t>s</w:t>
      </w:r>
      <w:r w:rsidR="00C12282">
        <w:rPr>
          <w:rFonts w:eastAsia="Times New Roman"/>
        </w:rPr>
        <w:t xml:space="preserve"> –</w:t>
      </w:r>
      <w:r w:rsidR="00C12282">
        <w:rPr>
          <w:rFonts w:eastAsia="Times New Roman"/>
        </w:rPr>
        <w:tab/>
      </w:r>
      <w:r>
        <w:rPr>
          <w:rFonts w:eastAsia="Times New Roman"/>
        </w:rPr>
        <w:t>cenę zakupu, o której mowa w art. 70c ust. 2 albo 6, skorygowaną, wyrażoną w zł/MWh; w przypadku nieudzielenia pomocy inwestycyjnej, o</w:t>
      </w:r>
      <w:r w:rsidR="00673DAB">
        <w:rPr>
          <w:rFonts w:eastAsia="Times New Roman"/>
        </w:rPr>
        <w:t> </w:t>
      </w:r>
      <w:r>
        <w:rPr>
          <w:rFonts w:eastAsia="Times New Roman"/>
        </w:rPr>
        <w:t>której mowa w ust. 1, wartość C</w:t>
      </w:r>
      <w:r>
        <w:rPr>
          <w:rFonts w:eastAsia="Times New Roman"/>
          <w:vertAlign w:val="subscript"/>
        </w:rPr>
        <w:t>s</w:t>
      </w:r>
      <w:r>
        <w:rPr>
          <w:rFonts w:eastAsia="Times New Roman"/>
        </w:rPr>
        <w:t xml:space="preserve"> jest równa wartości C</w:t>
      </w:r>
      <w:r>
        <w:rPr>
          <w:rFonts w:eastAsia="Times New Roman"/>
          <w:vertAlign w:val="subscript"/>
        </w:rPr>
        <w:t>o</w:t>
      </w:r>
      <w:r>
        <w:rPr>
          <w:rFonts w:eastAsia="Times New Roman"/>
        </w:rPr>
        <w:t>,</w:t>
      </w:r>
    </w:p>
    <w:p w:rsidR="00C8177F" w:rsidRDefault="00C8177F" w:rsidP="00C12282">
      <w:pPr>
        <w:pStyle w:val="ZLEGWMATFIZCHEMzmlegendywzorumatfizlubchemartykuempunktem"/>
        <w:rPr>
          <w:rFonts w:eastAsia="Times New Roman"/>
        </w:rPr>
      </w:pPr>
      <w:r>
        <w:rPr>
          <w:rFonts w:eastAsia="Times New Roman"/>
        </w:rPr>
        <w:t>C</w:t>
      </w:r>
      <w:r>
        <w:rPr>
          <w:rFonts w:eastAsia="Times New Roman"/>
          <w:vertAlign w:val="subscript"/>
        </w:rPr>
        <w:t>o</w:t>
      </w:r>
      <w:r w:rsidR="00C12282">
        <w:rPr>
          <w:rFonts w:eastAsia="Times New Roman"/>
        </w:rPr>
        <w:t xml:space="preserve"> –</w:t>
      </w:r>
      <w:r w:rsidR="00C12282">
        <w:rPr>
          <w:rFonts w:eastAsia="Times New Roman"/>
        </w:rPr>
        <w:tab/>
      </w:r>
      <w:r>
        <w:rPr>
          <w:rFonts w:eastAsia="Times New Roman"/>
        </w:rPr>
        <w:t>cenę, o której mowa w art. 70e, wy</w:t>
      </w:r>
      <w:r w:rsidR="00C12282">
        <w:rPr>
          <w:rFonts w:eastAsia="Times New Roman"/>
        </w:rPr>
        <w:t>rażoną w zł/MWh, obowiązującą w </w:t>
      </w:r>
      <w:r>
        <w:rPr>
          <w:rFonts w:eastAsia="Times New Roman"/>
        </w:rPr>
        <w:t>dniu złożenia deklaracji, o której mowa w art. 70b ust. 1,</w:t>
      </w:r>
    </w:p>
    <w:p w:rsidR="00C8177F" w:rsidRDefault="00C8177F" w:rsidP="00C12282">
      <w:pPr>
        <w:pStyle w:val="ZLEGWMATFIZCHEMzmlegendywzorumatfizlubchemartykuempunktem"/>
        <w:rPr>
          <w:rFonts w:eastAsia="Times New Roman"/>
        </w:rPr>
      </w:pPr>
      <w:r>
        <w:rPr>
          <w:rFonts w:eastAsia="Times New Roman"/>
        </w:rPr>
        <w:t>PI</w:t>
      </w:r>
      <w:r>
        <w:rPr>
          <w:rFonts w:eastAsia="Times New Roman"/>
          <w:vertAlign w:val="subscript"/>
        </w:rPr>
        <w:t xml:space="preserve">c </w:t>
      </w:r>
      <w:r w:rsidR="00C12282">
        <w:rPr>
          <w:rFonts w:eastAsia="Times New Roman"/>
        </w:rPr>
        <w:t>–</w:t>
      </w:r>
      <w:r w:rsidR="00C12282">
        <w:rPr>
          <w:rFonts w:eastAsia="Times New Roman"/>
        </w:rPr>
        <w:tab/>
      </w:r>
      <w:r>
        <w:rPr>
          <w:rFonts w:eastAsia="Times New Roman"/>
        </w:rPr>
        <w:t>sumę zwaloryzowanej wartości pomocy</w:t>
      </w:r>
      <w:r w:rsidR="00C12282">
        <w:rPr>
          <w:rFonts w:eastAsia="Times New Roman"/>
        </w:rPr>
        <w:t xml:space="preserve"> inwestycyjnej, o której mowa w </w:t>
      </w:r>
      <w:r>
        <w:rPr>
          <w:rFonts w:eastAsia="Times New Roman"/>
        </w:rPr>
        <w:t>ust. 1, wyrażoną w złotych, obliczoną zgodnie z ust. 4,</w:t>
      </w:r>
    </w:p>
    <w:p w:rsidR="00C8177F" w:rsidRDefault="00C12282" w:rsidP="00C12282">
      <w:pPr>
        <w:pStyle w:val="ZLEGWMATFIZCHEMzmlegendywzorumatfizlubchemartykuempunktem"/>
        <w:rPr>
          <w:rFonts w:eastAsia="Times New Roman"/>
        </w:rPr>
      </w:pPr>
      <w:r>
        <w:rPr>
          <w:rFonts w:eastAsia="Times New Roman"/>
        </w:rPr>
        <w:t>I –</w:t>
      </w:r>
      <w:r>
        <w:rPr>
          <w:rFonts w:eastAsia="Times New Roman"/>
        </w:rPr>
        <w:tab/>
      </w:r>
      <w:r w:rsidR="00C8177F">
        <w:rPr>
          <w:rFonts w:eastAsia="Times New Roman"/>
        </w:rPr>
        <w:t>ilość energii elektrycznej, o której mowa w art. 70b ust. 3 pkt 2,</w:t>
      </w:r>
      <w:r w:rsidR="006A1762">
        <w:rPr>
          <w:rFonts w:eastAsia="Times New Roman"/>
        </w:rPr>
        <w:t xml:space="preserve"> </w:t>
      </w:r>
      <w:r w:rsidR="00C8177F">
        <w:rPr>
          <w:rFonts w:eastAsia="Times New Roman"/>
        </w:rPr>
        <w:t xml:space="preserve">wyrażoną w MWh, określoną przez wytwórcę w deklaracji, </w:t>
      </w:r>
    </w:p>
    <w:p w:rsidR="00C8177F" w:rsidRDefault="00C8177F" w:rsidP="00C12282">
      <w:pPr>
        <w:pStyle w:val="ZLEGWMATFIZCHEMzmlegendywzorumatfizlubchemartykuempunktem"/>
        <w:rPr>
          <w:rFonts w:eastAsia="Times New Roman"/>
        </w:rPr>
      </w:pPr>
      <w:r>
        <w:rPr>
          <w:rFonts w:eastAsia="Times New Roman"/>
        </w:rPr>
        <w:t>I</w:t>
      </w:r>
      <w:r w:rsidR="00F51A8C" w:rsidRPr="00F51A8C">
        <w:rPr>
          <w:rFonts w:eastAsiaTheme="minorHAnsi"/>
          <w:vertAlign w:val="subscript"/>
          <w:lang w:eastAsia="en-US"/>
        </w:rPr>
        <w:t>p</w:t>
      </w:r>
      <w:r w:rsidR="00F51A8C" w:rsidRPr="00F51A8C">
        <w:rPr>
          <w:rFonts w:eastAsiaTheme="minorHAnsi"/>
          <w:position w:val="-4"/>
          <w:vertAlign w:val="subscript"/>
          <w:lang w:eastAsia="en-US"/>
        </w:rPr>
        <w:t>M</w:t>
      </w:r>
      <w:r w:rsidR="00F51A8C" w:rsidRPr="00F51A8C">
        <w:rPr>
          <w:rFonts w:eastAsiaTheme="minorHAnsi"/>
          <w:position w:val="-8"/>
          <w:vertAlign w:val="subscript"/>
          <w:lang w:eastAsia="en-US"/>
        </w:rPr>
        <w:t>OZE</w:t>
      </w:r>
      <w:r w:rsidR="00C12282">
        <w:rPr>
          <w:rFonts w:eastAsia="Times New Roman"/>
        </w:rPr>
        <w:t xml:space="preserve"> –</w:t>
      </w:r>
      <w:r w:rsidR="00C12282">
        <w:rPr>
          <w:rFonts w:eastAsia="Times New Roman"/>
        </w:rPr>
        <w:tab/>
      </w:r>
      <w:r>
        <w:rPr>
          <w:rFonts w:eastAsia="Times New Roman"/>
        </w:rPr>
        <w:t>ilość energii elektrycznej wytworzonej w instalacji odnawialnego źródła energii, wyrażoną w MWh, w odniesieniu</w:t>
      </w:r>
      <w:r w:rsidR="00C12282">
        <w:rPr>
          <w:rFonts w:eastAsia="Times New Roman"/>
        </w:rPr>
        <w:t xml:space="preserve"> do której Prezes URE od dnia 1 </w:t>
      </w:r>
      <w:r>
        <w:rPr>
          <w:rFonts w:eastAsia="Times New Roman"/>
        </w:rPr>
        <w:t>października 2005 r. do dnia złożenia d</w:t>
      </w:r>
      <w:r w:rsidR="00C12282">
        <w:rPr>
          <w:rFonts w:eastAsia="Times New Roman"/>
        </w:rPr>
        <w:t>eklaracji, o której mowa w art. </w:t>
      </w:r>
      <w:r>
        <w:rPr>
          <w:rFonts w:eastAsia="Times New Roman"/>
        </w:rPr>
        <w:t>70b ust. 1, wydał świadectwa pochodzenia potwierdzające wytworzenie energii z odnawialnych źródeł energii oraz iloś</w:t>
      </w:r>
      <w:r w:rsidR="00C12282">
        <w:rPr>
          <w:rFonts w:eastAsia="Times New Roman"/>
        </w:rPr>
        <w:t>ć energii, w </w:t>
      </w:r>
      <w:r>
        <w:rPr>
          <w:rFonts w:eastAsia="Times New Roman"/>
        </w:rPr>
        <w:t>odniesieniu do której operator rozliczeń energii odnawialnej, od dnia wytworzenia po raz pierwszy energii elektrycznej z odnawialnych źródeł energii na potrzeby aukcyjnego sy</w:t>
      </w:r>
      <w:r w:rsidR="00016436">
        <w:rPr>
          <w:rFonts w:eastAsia="Times New Roman"/>
        </w:rPr>
        <w:t>s</w:t>
      </w:r>
      <w:r>
        <w:rPr>
          <w:rFonts w:eastAsia="Times New Roman"/>
        </w:rPr>
        <w:t>temu wsparcia do dnia złożenia deklaracji, o której mowa w art. 70b ust. 1, rozliczył ujemne saldo zgodnie z art. 93 ust. 1 pkt 4 i ust. 2 pkt 3; w przypadku wytwórcy, o którym mowa w art. 70b ust. 4 pkt 1, wartość I</w:t>
      </w:r>
      <w:r>
        <w:rPr>
          <w:rFonts w:eastAsia="Times New Roman"/>
          <w:vertAlign w:val="subscript"/>
        </w:rPr>
        <w:t>PM</w:t>
      </w:r>
      <w:r w:rsidR="00016436" w:rsidRPr="00F51A8C">
        <w:rPr>
          <w:rFonts w:eastAsiaTheme="minorHAnsi"/>
          <w:position w:val="-8"/>
          <w:vertAlign w:val="subscript"/>
          <w:lang w:eastAsia="en-US"/>
        </w:rPr>
        <w:t>OZE</w:t>
      </w:r>
      <w:r>
        <w:rPr>
          <w:rFonts w:eastAsia="Times New Roman"/>
        </w:rPr>
        <w:t xml:space="preserve"> wynosi 0.</w:t>
      </w:r>
    </w:p>
    <w:p w:rsidR="00C8177F" w:rsidRDefault="00C8177F" w:rsidP="00C12282">
      <w:pPr>
        <w:pStyle w:val="ZUSTzmustartykuempunktem"/>
        <w:rPr>
          <w:rFonts w:eastAsia="Times New Roman"/>
        </w:rPr>
      </w:pPr>
      <w:r>
        <w:rPr>
          <w:rFonts w:eastAsia="Times New Roman"/>
        </w:rPr>
        <w:lastRenderedPageBreak/>
        <w:t>6. W ramach składanego przez wytwórcę oświadczenia, o którym mowa w art. 70b ust. 3 pkt 6, wytwórca ten przekazuje informacje o wielkości udzielonej pomocy publicznej obliczonej zgodnie z ust. 3 i 4, oraz cenie skorygowanej, obliczonej zgodnie z</w:t>
      </w:r>
      <w:r w:rsidR="00C12282">
        <w:rPr>
          <w:rFonts w:eastAsia="Times New Roman"/>
        </w:rPr>
        <w:t> </w:t>
      </w:r>
      <w:r>
        <w:rPr>
          <w:rFonts w:eastAsia="Times New Roman"/>
        </w:rPr>
        <w:t>ust. 5.</w:t>
      </w:r>
    </w:p>
    <w:p w:rsidR="00C12282" w:rsidRDefault="00C8177F" w:rsidP="00C12282">
      <w:pPr>
        <w:pStyle w:val="ZUSTzmustartykuempunktem"/>
        <w:rPr>
          <w:rFonts w:eastAsia="Times New Roman"/>
        </w:rPr>
      </w:pPr>
      <w:r>
        <w:rPr>
          <w:rFonts w:eastAsia="Times New Roman"/>
        </w:rPr>
        <w:t>7. W przypadku, w którym po dniu złożenia oświadczenia, o którym mowa w</w:t>
      </w:r>
      <w:r w:rsidR="00C12282">
        <w:rPr>
          <w:rFonts w:eastAsia="Times New Roman"/>
        </w:rPr>
        <w:t> </w:t>
      </w:r>
      <w:r>
        <w:rPr>
          <w:rFonts w:eastAsia="Times New Roman"/>
        </w:rPr>
        <w:t>art.</w:t>
      </w:r>
      <w:r w:rsidR="00C12282">
        <w:rPr>
          <w:rFonts w:eastAsia="Times New Roman"/>
        </w:rPr>
        <w:t> </w:t>
      </w:r>
      <w:r>
        <w:rPr>
          <w:rFonts w:eastAsia="Times New Roman"/>
        </w:rPr>
        <w:t>70b ust.</w:t>
      </w:r>
      <w:r w:rsidR="006A1762">
        <w:rPr>
          <w:rFonts w:eastAsia="Times New Roman"/>
        </w:rPr>
        <w:t xml:space="preserve"> </w:t>
      </w:r>
      <w:r>
        <w:rPr>
          <w:rFonts w:eastAsia="Times New Roman"/>
        </w:rPr>
        <w:t>3 pkt 6, wytwórcy wskazanemu w art. 70b ust. 1, zostanie udzielona pomoc inwestycyjna, o której mowa w ust. 1, lub wzrośnie wartość tej pomocy, wytwórca ten jest zobowiązany do przekazania Prezesowi URE, najpóźniej w</w:t>
      </w:r>
      <w:r w:rsidR="00C12282">
        <w:rPr>
          <w:rFonts w:eastAsia="Times New Roman"/>
        </w:rPr>
        <w:t> </w:t>
      </w:r>
      <w:r>
        <w:rPr>
          <w:rFonts w:eastAsia="Times New Roman"/>
        </w:rPr>
        <w:t>dziesiątym dniu miesiąca następującego po upływie miesiąca, w którym nastąpiło udzielenie pomocy, oświadczenia zawierającego jej wartość obliczoną zgodnie z ust. 3, datę jej udzielenia, wskazanie podmiotu udzielającego pomocy inwestycyjnej oraz cenę skorygowaną.</w:t>
      </w:r>
      <w:r w:rsidR="006A1762">
        <w:rPr>
          <w:rFonts w:eastAsia="Times New Roman"/>
        </w:rPr>
        <w:t xml:space="preserve"> </w:t>
      </w:r>
      <w:r>
        <w:rPr>
          <w:rFonts w:eastAsia="Times New Roman"/>
        </w:rPr>
        <w:t>Cenę skorygowaną oblicza się według następującego wzoru:</w:t>
      </w:r>
    </w:p>
    <w:p w:rsidR="00C8177F" w:rsidRDefault="00F6267C" w:rsidP="00C12282">
      <w:pPr>
        <w:pStyle w:val="ZUSTzmustartykuempunktem"/>
        <w:rPr>
          <w:rFonts w:eastAsia="Times New Roman"/>
        </w:rPr>
      </w:pPr>
      <m:oMathPara>
        <m:oMath>
          <m:sSub>
            <m:sSubPr>
              <m:ctrlPr>
                <w:rPr>
                  <w:rFonts w:ascii="Cambria Math" w:hAnsi="Cambria Math" w:cs="Times New Roman"/>
                  <w:i/>
                  <w:iCs/>
                  <w:color w:val="000000"/>
                </w:rPr>
              </m:ctrlPr>
            </m:sSubPr>
            <m:e>
              <m:r>
                <w:rPr>
                  <w:rFonts w:ascii="Cambria Math" w:hAnsi="Cambria Math"/>
                  <w:color w:val="000000"/>
                </w:rPr>
                <m:t>C</m:t>
              </m:r>
            </m:e>
            <m:sub>
              <m:r>
                <w:rPr>
                  <w:rFonts w:ascii="Cambria Math" w:hAnsi="Cambria Math"/>
                  <w:color w:val="000000"/>
                </w:rPr>
                <m:t>sn</m:t>
              </m:r>
            </m:sub>
          </m:sSub>
          <m:r>
            <w:rPr>
              <w:rFonts w:ascii="Cambria Math" w:hAnsi="Cambria Math"/>
              <w:color w:val="000000"/>
            </w:rPr>
            <m:t>=</m:t>
          </m:r>
          <m:sSub>
            <m:sSubPr>
              <m:ctrlPr>
                <w:rPr>
                  <w:rFonts w:ascii="Cambria Math" w:hAnsi="Cambria Math" w:cs="Times New Roman"/>
                  <w:i/>
                  <w:iCs/>
                  <w:color w:val="000000"/>
                </w:rPr>
              </m:ctrlPr>
            </m:sSubPr>
            <m:e>
              <m:r>
                <w:rPr>
                  <w:rFonts w:ascii="Cambria Math" w:hAnsi="Cambria Math"/>
                  <w:color w:val="000000"/>
                </w:rPr>
                <m:t>C</m:t>
              </m:r>
            </m:e>
            <m:sub>
              <m:r>
                <w:rPr>
                  <w:rFonts w:ascii="Cambria Math" w:hAnsi="Cambria Math"/>
                  <w:color w:val="000000"/>
                </w:rPr>
                <m:t>s</m:t>
              </m:r>
            </m:sub>
          </m:sSub>
          <m:r>
            <w:rPr>
              <w:rFonts w:ascii="Cambria Math" w:hAnsi="Cambria Math"/>
              <w:color w:val="000000"/>
            </w:rPr>
            <m:t>-</m:t>
          </m:r>
          <m:f>
            <m:fPr>
              <m:ctrlPr>
                <w:rPr>
                  <w:rFonts w:ascii="Cambria Math" w:hAnsi="Cambria Math" w:cs="Times New Roman"/>
                  <w:i/>
                  <w:iCs/>
                  <w:color w:val="000000"/>
                </w:rPr>
              </m:ctrlPr>
            </m:fPr>
            <m:num>
              <m:r>
                <w:rPr>
                  <w:rFonts w:ascii="Cambria Math" w:hAnsi="Cambria Math"/>
                  <w:color w:val="000000"/>
                </w:rPr>
                <m:t>PI</m:t>
              </m:r>
            </m:num>
            <m:den>
              <m:sSub>
                <m:sSubPr>
                  <m:ctrlPr>
                    <w:rPr>
                      <w:rFonts w:ascii="Cambria Math" w:hAnsi="Cambria Math" w:cs="Times New Roman"/>
                      <w:i/>
                      <w:iCs/>
                      <w:color w:val="000000"/>
                    </w:rPr>
                  </m:ctrlPr>
                </m:sSubPr>
                <m:e>
                  <m:r>
                    <w:rPr>
                      <w:rFonts w:ascii="Cambria Math" w:hAnsi="Cambria Math"/>
                      <w:color w:val="000000"/>
                    </w:rPr>
                    <m:t>I</m:t>
                  </m:r>
                </m:e>
                <m:sub>
                  <m:r>
                    <w:rPr>
                      <w:rFonts w:ascii="Cambria Math" w:hAnsi="Cambria Math"/>
                      <w:color w:val="000000"/>
                    </w:rPr>
                    <m:t>p</m:t>
                  </m:r>
                </m:sub>
              </m:sSub>
            </m:den>
          </m:f>
        </m:oMath>
      </m:oMathPara>
    </w:p>
    <w:p w:rsidR="00C8177F" w:rsidRDefault="00C8177F" w:rsidP="00C12282">
      <w:pPr>
        <w:pStyle w:val="ZLEGWMATFIZCHEMzmlegendywzorumatfizlubchemartykuempunktem"/>
        <w:rPr>
          <w:rFonts w:eastAsia="Times New Roman"/>
        </w:rPr>
      </w:pPr>
      <w:r>
        <w:rPr>
          <w:rFonts w:eastAsia="Times New Roman"/>
        </w:rPr>
        <w:t>gdzie poszczególne symbole oznaczają:</w:t>
      </w:r>
    </w:p>
    <w:p w:rsidR="00C8177F" w:rsidRDefault="00C8177F" w:rsidP="00C12282">
      <w:pPr>
        <w:pStyle w:val="ZLEGWMATFIZCHEMzmlegendywzorumatfizlubchemartykuempunktem"/>
        <w:rPr>
          <w:rFonts w:eastAsia="Times New Roman"/>
        </w:rPr>
      </w:pPr>
      <w:r>
        <w:rPr>
          <w:rFonts w:eastAsia="Times New Roman"/>
        </w:rPr>
        <w:t>C</w:t>
      </w:r>
      <w:r>
        <w:rPr>
          <w:rFonts w:eastAsia="Times New Roman"/>
          <w:vertAlign w:val="subscript"/>
        </w:rPr>
        <w:t xml:space="preserve">sn </w:t>
      </w:r>
      <w:r w:rsidR="00C12282">
        <w:rPr>
          <w:rFonts w:eastAsia="Times New Roman"/>
        </w:rPr>
        <w:t>–</w:t>
      </w:r>
      <w:r w:rsidR="00C12282">
        <w:rPr>
          <w:rFonts w:eastAsia="Times New Roman"/>
        </w:rPr>
        <w:tab/>
      </w:r>
      <w:r>
        <w:rPr>
          <w:rFonts w:eastAsia="Times New Roman"/>
        </w:rPr>
        <w:t>nową cenę skorygowaną, wyrażoną w zł/MWh, która staje się ceną skorygowaną (C</w:t>
      </w:r>
      <w:r w:rsidRPr="00673DAB">
        <w:rPr>
          <w:rFonts w:eastAsia="Times New Roman"/>
          <w:vertAlign w:val="subscript"/>
        </w:rPr>
        <w:t>s</w:t>
      </w:r>
      <w:r>
        <w:rPr>
          <w:rFonts w:eastAsia="Times New Roman"/>
        </w:rPr>
        <w:t>) obowiązującą od miesiąca następującego po miesiącu złożenia deklaracji, o której mowa w art. 70b ust. 1, stanowiącą cenę zakupu energii elektrycznej, o której mowa w art. 70e ust. 1,</w:t>
      </w:r>
    </w:p>
    <w:p w:rsidR="00C8177F" w:rsidRDefault="00C8177F" w:rsidP="00C12282">
      <w:pPr>
        <w:pStyle w:val="ZLEGWMATFIZCHEMzmlegendywzorumatfizlubchemartykuempunktem"/>
        <w:rPr>
          <w:rFonts w:eastAsia="Times New Roman"/>
        </w:rPr>
      </w:pPr>
      <w:r>
        <w:rPr>
          <w:rFonts w:eastAsia="Times New Roman"/>
        </w:rPr>
        <w:t>C</w:t>
      </w:r>
      <w:r>
        <w:rPr>
          <w:rFonts w:eastAsia="Times New Roman"/>
          <w:vertAlign w:val="subscript"/>
        </w:rPr>
        <w:t>s</w:t>
      </w:r>
      <w:r w:rsidR="00C12282">
        <w:rPr>
          <w:rFonts w:eastAsia="Times New Roman"/>
        </w:rPr>
        <w:t xml:space="preserve"> –</w:t>
      </w:r>
      <w:r w:rsidR="00C12282">
        <w:rPr>
          <w:rFonts w:eastAsia="Times New Roman"/>
        </w:rPr>
        <w:tab/>
      </w:r>
      <w:r>
        <w:rPr>
          <w:rFonts w:eastAsia="Times New Roman"/>
        </w:rPr>
        <w:t>cenę skorygowaną, wyrażoną w zł/MWh, obowiązującą do końca miesiąca, w którym złożono oświadczenie, o którym mowa w zdaniu pierwszym, stanowiącą cenę zakupu energi</w:t>
      </w:r>
      <w:r w:rsidR="00C12282">
        <w:rPr>
          <w:rFonts w:eastAsia="Times New Roman"/>
        </w:rPr>
        <w:t>i elektrycznej, o której mowa w </w:t>
      </w:r>
      <w:r>
        <w:rPr>
          <w:rFonts w:eastAsia="Times New Roman"/>
        </w:rPr>
        <w:t>art. 70e ust. 1,</w:t>
      </w:r>
    </w:p>
    <w:p w:rsidR="00C8177F" w:rsidRDefault="00C12282" w:rsidP="00C12282">
      <w:pPr>
        <w:pStyle w:val="ZLEGWMATFIZCHEMzmlegendywzorumatfizlubchemartykuempunktem"/>
        <w:rPr>
          <w:rFonts w:eastAsia="Times New Roman"/>
        </w:rPr>
      </w:pPr>
      <w:r>
        <w:rPr>
          <w:rFonts w:eastAsia="Times New Roman"/>
        </w:rPr>
        <w:t>PI –</w:t>
      </w:r>
      <w:r>
        <w:rPr>
          <w:rFonts w:eastAsia="Times New Roman"/>
        </w:rPr>
        <w:tab/>
      </w:r>
      <w:r w:rsidR="00C8177F">
        <w:rPr>
          <w:rFonts w:eastAsia="Times New Roman"/>
        </w:rPr>
        <w:t>wysokość udzielonej pomocy inwestycyjnej, o której mowa w ust. 1, lub wzrost jej wartości, wyrażone w złotych, udzielonej po dniu złożenia oświadczenia, o którym mowa w art. 70b ust. 3 pkt</w:t>
      </w:r>
      <w:r>
        <w:rPr>
          <w:rFonts w:eastAsia="Times New Roman"/>
        </w:rPr>
        <w:t xml:space="preserve"> 6, obliczone zgodnie z </w:t>
      </w:r>
      <w:r w:rsidR="00C8177F">
        <w:rPr>
          <w:rFonts w:eastAsia="Times New Roman"/>
        </w:rPr>
        <w:t>ust. 3,</w:t>
      </w:r>
    </w:p>
    <w:p w:rsidR="00C8177F" w:rsidRDefault="00C8177F" w:rsidP="00C12282">
      <w:pPr>
        <w:pStyle w:val="ZLEGWMATFIZCHEMzmlegendywzorumatfizlubchemartykuempunktem"/>
        <w:rPr>
          <w:rFonts w:eastAsia="Times New Roman"/>
        </w:rPr>
      </w:pPr>
      <w:r>
        <w:rPr>
          <w:rFonts w:eastAsia="Times New Roman"/>
        </w:rPr>
        <w:t>I</w:t>
      </w:r>
      <w:r>
        <w:rPr>
          <w:rFonts w:eastAsia="Times New Roman"/>
          <w:vertAlign w:val="subscript"/>
        </w:rPr>
        <w:t>p</w:t>
      </w:r>
      <w:r w:rsidR="00C12282">
        <w:rPr>
          <w:rFonts w:eastAsia="Times New Roman"/>
        </w:rPr>
        <w:t xml:space="preserve"> –</w:t>
      </w:r>
      <w:r w:rsidR="00C12282">
        <w:rPr>
          <w:rFonts w:eastAsia="Times New Roman"/>
        </w:rPr>
        <w:tab/>
      </w:r>
      <w:r>
        <w:rPr>
          <w:rFonts w:eastAsia="Times New Roman"/>
        </w:rPr>
        <w:t xml:space="preserve">ilość energii elektrycznej, wyrażonej w MWh, o której mowa w art. 70b ust. 3 pkt 2, pomniejszoną o ilość energii elektrycznej wytworzonej oraz wprowadzonej do sieci </w:t>
      </w:r>
      <w:r w:rsidR="00C12282">
        <w:rPr>
          <w:rFonts w:eastAsia="Times New Roman"/>
        </w:rPr>
        <w:t>i sprzedanej zgodnie z art. 70a–</w:t>
      </w:r>
      <w:r>
        <w:rPr>
          <w:rFonts w:eastAsia="Times New Roman"/>
        </w:rPr>
        <w:t>70f.</w:t>
      </w:r>
    </w:p>
    <w:p w:rsidR="00C8177F" w:rsidRDefault="00C8177F" w:rsidP="00851BE5">
      <w:pPr>
        <w:pStyle w:val="ZUSTzmustartykuempunktem"/>
        <w:keepNext/>
        <w:rPr>
          <w:rFonts w:eastAsia="Times New Roman"/>
        </w:rPr>
      </w:pPr>
      <w:r>
        <w:rPr>
          <w:rFonts w:eastAsia="Times New Roman"/>
        </w:rPr>
        <w:lastRenderedPageBreak/>
        <w:t>8. O wysokości skorygowanej ceny, o której mowa w ust. 7, wytwórca powiadamia:</w:t>
      </w:r>
    </w:p>
    <w:p w:rsidR="00C8177F" w:rsidRDefault="00C12282" w:rsidP="00C12282">
      <w:pPr>
        <w:pStyle w:val="ZPKTzmpktartykuempunktem"/>
        <w:rPr>
          <w:rFonts w:eastAsia="Times New Roman"/>
        </w:rPr>
      </w:pPr>
      <w:r>
        <w:rPr>
          <w:rFonts w:eastAsia="Times New Roman"/>
        </w:rPr>
        <w:t>1)</w:t>
      </w:r>
      <w:r>
        <w:rPr>
          <w:rFonts w:eastAsia="Times New Roman"/>
        </w:rPr>
        <w:tab/>
      </w:r>
      <w:r w:rsidR="00C8177F">
        <w:rPr>
          <w:rFonts w:eastAsia="Times New Roman"/>
        </w:rPr>
        <w:t>sprzedawcę zobowiązanego, o którym mowa w art. 40 ust. 1, w przypadku wytwórców</w:t>
      </w:r>
      <w:r w:rsidR="00016436">
        <w:rPr>
          <w:rFonts w:eastAsia="Times New Roman"/>
        </w:rPr>
        <w:t>,</w:t>
      </w:r>
      <w:r w:rsidR="00C8177F">
        <w:rPr>
          <w:rFonts w:eastAsia="Times New Roman"/>
        </w:rPr>
        <w:t xml:space="preserve"> o których mowa w art. 70b ust. 9 pkt 1, albo</w:t>
      </w:r>
    </w:p>
    <w:p w:rsidR="00C8177F" w:rsidRDefault="00C12282" w:rsidP="00851BE5">
      <w:pPr>
        <w:pStyle w:val="ZPKTzmpktartykuempunktem"/>
        <w:keepNext/>
        <w:rPr>
          <w:rFonts w:eastAsia="Times New Roman"/>
        </w:rPr>
      </w:pPr>
      <w:r>
        <w:rPr>
          <w:rFonts w:eastAsia="Times New Roman"/>
        </w:rPr>
        <w:t>2)</w:t>
      </w:r>
      <w:r>
        <w:rPr>
          <w:rFonts w:eastAsia="Times New Roman"/>
        </w:rPr>
        <w:tab/>
      </w:r>
      <w:r w:rsidR="00C8177F">
        <w:rPr>
          <w:rFonts w:eastAsia="Times New Roman"/>
        </w:rPr>
        <w:t>operatora rozliczeń energii odnawialnej, o którym mowa w art. 106, w przypadku wytwórców</w:t>
      </w:r>
      <w:r w:rsidR="00016436">
        <w:rPr>
          <w:rFonts w:eastAsia="Times New Roman"/>
        </w:rPr>
        <w:t>,</w:t>
      </w:r>
      <w:r w:rsidR="00C8177F">
        <w:rPr>
          <w:rFonts w:eastAsia="Times New Roman"/>
        </w:rPr>
        <w:t xml:space="preserve"> o których mowa w art. 70b ust. 9 pkt 2</w:t>
      </w:r>
    </w:p>
    <w:p w:rsidR="00C8177F" w:rsidRDefault="00C8177F" w:rsidP="00C12282">
      <w:pPr>
        <w:pStyle w:val="ZCZWSPPKTzmczciwsppktartykuempunktem"/>
        <w:rPr>
          <w:rFonts w:eastAsia="Times New Roman"/>
        </w:rPr>
      </w:pPr>
      <w:r>
        <w:rPr>
          <w:rFonts w:eastAsia="Times New Roman"/>
        </w:rPr>
        <w:t>– w terminie wskazanym w ust. 7.</w:t>
      </w:r>
    </w:p>
    <w:p w:rsidR="00C8177F" w:rsidRDefault="00C8177F" w:rsidP="00C12282">
      <w:pPr>
        <w:pStyle w:val="ZUSTzmustartykuempunktem"/>
        <w:rPr>
          <w:rFonts w:eastAsia="Times New Roman"/>
        </w:rPr>
      </w:pPr>
      <w:r>
        <w:rPr>
          <w:rFonts w:eastAsia="Times New Roman"/>
        </w:rPr>
        <w:t>9. Wytwórca, o którym mowa w art. 70b ust. 1, który uzyskał zaświadczenie, o</w:t>
      </w:r>
      <w:r w:rsidR="00C12282">
        <w:rPr>
          <w:rFonts w:eastAsia="Times New Roman"/>
        </w:rPr>
        <w:t> </w:t>
      </w:r>
      <w:r>
        <w:rPr>
          <w:rFonts w:eastAsia="Times New Roman"/>
        </w:rPr>
        <w:t>którym mowa w art. 70b ust. 8, jest obowiązany do przekazywania Prezesowi URE, w</w:t>
      </w:r>
      <w:r w:rsidR="00C12282">
        <w:rPr>
          <w:rFonts w:eastAsia="Times New Roman"/>
        </w:rPr>
        <w:t> </w:t>
      </w:r>
      <w:r>
        <w:rPr>
          <w:rFonts w:eastAsia="Times New Roman"/>
        </w:rPr>
        <w:t>całym okresie wsparcia, w terminie 30 dni od zakończenia roku kalendarzowego, oświadczenia o nieudzieleniu pomocy inwestycyjnej, o której mowa w ust. 1</w:t>
      </w:r>
      <w:r w:rsidR="0004692C">
        <w:rPr>
          <w:rFonts w:eastAsia="Times New Roman"/>
        </w:rPr>
        <w:t>,</w:t>
      </w:r>
      <w:r>
        <w:rPr>
          <w:rFonts w:eastAsia="Times New Roman"/>
        </w:rPr>
        <w:t xml:space="preserve"> w</w:t>
      </w:r>
      <w:r w:rsidR="00C12282">
        <w:rPr>
          <w:rFonts w:eastAsia="Times New Roman"/>
        </w:rPr>
        <w:t> </w:t>
      </w:r>
      <w:r>
        <w:rPr>
          <w:rFonts w:eastAsia="Times New Roman"/>
        </w:rPr>
        <w:t>poprzednim roku kalendarzowym, albo oświadczenia o wartości tej pomocy, obliczonej zgodnie z ust. 3, zawierającego datę jej udzielenia oraz wskazanie podmiotu udzielającego pomocy.</w:t>
      </w:r>
    </w:p>
    <w:p w:rsidR="00C8177F" w:rsidRDefault="00C8177F" w:rsidP="00C12282">
      <w:pPr>
        <w:pStyle w:val="ZUSTzmustartykuempunktem"/>
        <w:rPr>
          <w:rFonts w:eastAsia="Times New Roman"/>
        </w:rPr>
      </w:pPr>
      <w:r>
        <w:rPr>
          <w:rFonts w:eastAsia="Times New Roman"/>
        </w:rPr>
        <w:t>10. Zmiana wartości udzielonej pomocy inwestycyjnej, o której mowa w ust. 1, która została</w:t>
      </w:r>
      <w:r w:rsidR="006A1762">
        <w:rPr>
          <w:rFonts w:eastAsia="Times New Roman"/>
        </w:rPr>
        <w:t xml:space="preserve"> </w:t>
      </w:r>
      <w:r>
        <w:rPr>
          <w:rFonts w:eastAsia="Times New Roman"/>
        </w:rPr>
        <w:t>uwzględniona przy obliczaniu ceny skorygowanej, o której mowa w ust. 5 i</w:t>
      </w:r>
      <w:r w:rsidR="00C12282">
        <w:rPr>
          <w:rFonts w:eastAsia="Times New Roman"/>
        </w:rPr>
        <w:t> </w:t>
      </w:r>
      <w:r>
        <w:rPr>
          <w:rFonts w:eastAsia="Times New Roman"/>
        </w:rPr>
        <w:t xml:space="preserve">7, </w:t>
      </w:r>
      <w:r>
        <w:rPr>
          <w:rFonts w:eastAsiaTheme="minorHAnsi"/>
          <w:lang w:eastAsia="en-US"/>
        </w:rPr>
        <w:t xml:space="preserve">polegająca na obniżeniu wartości tej pomocy, </w:t>
      </w:r>
      <w:r>
        <w:rPr>
          <w:rFonts w:eastAsia="Times New Roman"/>
        </w:rPr>
        <w:t>nie powoduje zmiany wartości tej ceny.</w:t>
      </w:r>
      <w:r w:rsidR="00C12282">
        <w:rPr>
          <w:rFonts w:eastAsia="Times New Roman"/>
        </w:rPr>
        <w:t>”</w:t>
      </w:r>
      <w:r>
        <w:rPr>
          <w:rFonts w:eastAsia="Times New Roman"/>
        </w:rPr>
        <w:t>;</w:t>
      </w:r>
    </w:p>
    <w:p w:rsidR="00C8177F" w:rsidRDefault="00C12282" w:rsidP="00851BE5">
      <w:pPr>
        <w:pStyle w:val="PKTpunkt"/>
        <w:keepNext/>
      </w:pPr>
      <w:r>
        <w:t>13)</w:t>
      </w:r>
      <w:r>
        <w:tab/>
      </w:r>
      <w:r w:rsidR="00C8177F">
        <w:t>w art. 40:</w:t>
      </w:r>
    </w:p>
    <w:p w:rsidR="00C8177F" w:rsidRDefault="00C12282" w:rsidP="00851BE5">
      <w:pPr>
        <w:pStyle w:val="LITlitera"/>
        <w:keepNext/>
      </w:pPr>
      <w:r>
        <w:t>a)</w:t>
      </w:r>
      <w:r>
        <w:tab/>
      </w:r>
      <w:r w:rsidR="00C8177F">
        <w:t>ust. 1 otrzymuje brzmienie:</w:t>
      </w:r>
    </w:p>
    <w:p w:rsidR="00C8177F" w:rsidRDefault="00C12282" w:rsidP="00C12282">
      <w:pPr>
        <w:pStyle w:val="ZLITUSTzmustliter"/>
      </w:pPr>
      <w:r>
        <w:t>„</w:t>
      </w:r>
      <w:r w:rsidR="00C8177F">
        <w:t xml:space="preserve">1. Obowiązek zakupu energii elektrycznej, o którym mowa w art. 41 ust. 1, art. 42 ust. 1, art. 70c ust. 2 oraz art. 92 ust. 1, wykonuje wyznaczony przez Prezesa URE sprzedawca energii elektrycznej, zwany dalej </w:t>
      </w:r>
      <w:r>
        <w:t>„</w:t>
      </w:r>
      <w:r w:rsidR="00C8177F">
        <w:t>sprzedawcą zobowiązanym</w:t>
      </w:r>
      <w:r>
        <w:t>”</w:t>
      </w:r>
      <w:r w:rsidR="00C8177F">
        <w:t>, na podstawie umowy, o której mowa w art. 5 ustawy – Prawo energetyczne.</w:t>
      </w:r>
      <w:r>
        <w:rPr>
          <w:rStyle w:val="apple-converted-space"/>
          <w:szCs w:val="24"/>
        </w:rPr>
        <w:t>”</w:t>
      </w:r>
      <w:r w:rsidR="00C8177F">
        <w:rPr>
          <w:rStyle w:val="apple-converted-space"/>
          <w:szCs w:val="24"/>
        </w:rPr>
        <w:t>,</w:t>
      </w:r>
    </w:p>
    <w:p w:rsidR="00C8177F" w:rsidRDefault="00C12282" w:rsidP="00851BE5">
      <w:pPr>
        <w:pStyle w:val="LITlitera"/>
        <w:keepNext/>
      </w:pPr>
      <w:r>
        <w:t>b)</w:t>
      </w:r>
      <w:r>
        <w:tab/>
      </w:r>
      <w:r w:rsidR="00C8177F">
        <w:t>ust. 3 otrzymuje brzmienie:</w:t>
      </w:r>
    </w:p>
    <w:p w:rsidR="00C8177F" w:rsidRDefault="00C12282" w:rsidP="00851BE5">
      <w:pPr>
        <w:pStyle w:val="ZLITUSTzmustliter"/>
        <w:keepNext/>
      </w:pPr>
      <w:r>
        <w:t>„</w:t>
      </w:r>
      <w:r w:rsidR="00C8177F">
        <w:t>3.</w:t>
      </w:r>
      <w:r w:rsidR="006A1762">
        <w:t xml:space="preserve"> </w:t>
      </w:r>
      <w:r w:rsidR="00C8177F">
        <w:t>Na podstawie informacji, o których mowa w ust. 2, Prezes URE, w drodze decyzji, wyznacza sprzedawcę zobowiązanego:</w:t>
      </w:r>
    </w:p>
    <w:p w:rsidR="00C8177F" w:rsidRDefault="00C8177F" w:rsidP="00C12282">
      <w:pPr>
        <w:pStyle w:val="ZLITPKTzmpktliter"/>
      </w:pPr>
      <w:r>
        <w:t>1)</w:t>
      </w:r>
      <w:r w:rsidR="00C12282">
        <w:tab/>
      </w:r>
      <w:r>
        <w:t>na obszarze działania danego operatora systemu dystrybucyjnego elektroenergetycznego, w terminie do dnia 31 października każdego roku, na rok następny;</w:t>
      </w:r>
    </w:p>
    <w:p w:rsidR="00C8177F" w:rsidRDefault="00C8177F" w:rsidP="00C12282">
      <w:pPr>
        <w:pStyle w:val="ZLITPKTzmpktliter"/>
        <w:rPr>
          <w:sz w:val="22"/>
          <w:szCs w:val="22"/>
        </w:rPr>
      </w:pPr>
      <w:r>
        <w:t>2)</w:t>
      </w:r>
      <w:r w:rsidR="00C12282">
        <w:tab/>
      </w:r>
      <w:r>
        <w:t xml:space="preserve">będącego sprzedawcą energii elektrycznej o największym wolumenie jej sprzedaży w okresie od dnia 1 stycznia do dnia 31 sierpnia tego roku na </w:t>
      </w:r>
      <w:r>
        <w:lastRenderedPageBreak/>
        <w:t>obszarze działania operatora systemu przesy</w:t>
      </w:r>
      <w:r w:rsidR="00C12282">
        <w:t>łowego elektroenergetycznego, w </w:t>
      </w:r>
      <w:r>
        <w:t>terminie do dnia 31 października każdego roku, na rok następny.</w:t>
      </w:r>
      <w:r w:rsidR="00C12282">
        <w:t>”</w:t>
      </w:r>
      <w:r>
        <w:t>,</w:t>
      </w:r>
    </w:p>
    <w:p w:rsidR="00C8177F" w:rsidRDefault="00C12282" w:rsidP="00851BE5">
      <w:pPr>
        <w:pStyle w:val="LITlitera"/>
        <w:keepNext/>
      </w:pPr>
      <w:r>
        <w:t>c)</w:t>
      </w:r>
      <w:r>
        <w:tab/>
      </w:r>
      <w:r w:rsidR="00C8177F">
        <w:t>po ust. 5 doda</w:t>
      </w:r>
      <w:r>
        <w:t>je się ust. 5a</w:t>
      </w:r>
      <w:r w:rsidR="0004692C">
        <w:t>–</w:t>
      </w:r>
      <w:r w:rsidR="00C8177F">
        <w:t>5c w brzmieniu:</w:t>
      </w:r>
    </w:p>
    <w:p w:rsidR="00C8177F" w:rsidRDefault="00C12282" w:rsidP="00C12282">
      <w:pPr>
        <w:pStyle w:val="ZLITUSTzmustliter"/>
        <w:rPr>
          <w:rFonts w:eastAsia="Times New Roman"/>
          <w:lang w:eastAsia="ar-SA"/>
        </w:rPr>
      </w:pPr>
      <w:r>
        <w:rPr>
          <w:rFonts w:eastAsia="Times New Roman"/>
          <w:lang w:eastAsia="ar-SA"/>
        </w:rPr>
        <w:t>„</w:t>
      </w:r>
      <w:r w:rsidR="00C8177F">
        <w:rPr>
          <w:rFonts w:eastAsia="Times New Roman"/>
          <w:lang w:eastAsia="ar-SA"/>
        </w:rPr>
        <w:t>5a. W przypadku gdy na obszarze działania operatora systemu dystrybucyjnego nie zostanie wyznaczony sprzedawca zobowiązany, podmiotem obowiązanym do zakupu energii elektrycznej, o której mowa</w:t>
      </w:r>
      <w:r w:rsidR="00C8177F">
        <w:t xml:space="preserve"> w art. 41 ust. 1, art.</w:t>
      </w:r>
      <w:r>
        <w:t> </w:t>
      </w:r>
      <w:r w:rsidR="00C8177F">
        <w:t>42 ust. 1, art. 70c ust. 2 oraz art. 92 ust. 1</w:t>
      </w:r>
      <w:r w:rsidR="00C8177F">
        <w:rPr>
          <w:rFonts w:eastAsia="Times New Roman"/>
          <w:lang w:eastAsia="ar-SA"/>
        </w:rPr>
        <w:t xml:space="preserve">, od wytwórców przyłączonych do sieci tego operatora, jest podmiot, o którym mowa w ust. 3 pkt 2. </w:t>
      </w:r>
    </w:p>
    <w:p w:rsidR="00C8177F" w:rsidRDefault="00C8177F" w:rsidP="00C12282">
      <w:pPr>
        <w:pStyle w:val="ZLITUSTzmustliter"/>
        <w:rPr>
          <w:rFonts w:eastAsia="Times New Roman"/>
          <w:lang w:eastAsia="ar-SA"/>
        </w:rPr>
      </w:pPr>
      <w:r>
        <w:rPr>
          <w:rFonts w:eastAsia="Times New Roman"/>
          <w:lang w:eastAsia="ar-SA"/>
        </w:rPr>
        <w:t>5b. Na realizację obowiązku, o którym mowa w art. 40 ust. 1, nie ma wpływu zakończenie działalności przez operatora systemu elektroenergetycznego, na obszarze którego wyznaczony został sprzedawca zobowiązany.</w:t>
      </w:r>
    </w:p>
    <w:p w:rsidR="00C8177F" w:rsidRDefault="00C8177F" w:rsidP="00C12282">
      <w:pPr>
        <w:pStyle w:val="ZLITUSTzmustliter"/>
        <w:rPr>
          <w:rFonts w:eastAsia="Times New Roman"/>
          <w:lang w:eastAsia="ar-SA"/>
        </w:rPr>
      </w:pPr>
      <w:r>
        <w:rPr>
          <w:rFonts w:eastAsia="Times New Roman"/>
          <w:lang w:eastAsia="ar-SA"/>
        </w:rPr>
        <w:t>5c. W przypadku wygaśnięcia lub cofnięcia przez Prezesa URE sprzedawcy zobowiązanemu koncesji na wytwarzanie lub obrót energią elektryczną, do końca danego roku kalendarzowego podmiotem obowiązanym do zakupu energii elektrycznej od wytwórców przyłączonych do sieci, na której sprzedawca ten został wyznaczony, jest podmiot, o którym mowa w ust. 3 pkt 2.</w:t>
      </w:r>
      <w:r w:rsidR="00C12282">
        <w:rPr>
          <w:rFonts w:eastAsia="Times New Roman"/>
          <w:lang w:eastAsia="ar-SA"/>
        </w:rPr>
        <w:t>”</w:t>
      </w:r>
      <w:r>
        <w:rPr>
          <w:rFonts w:eastAsia="Times New Roman"/>
          <w:lang w:eastAsia="ar-SA"/>
        </w:rPr>
        <w:t>,</w:t>
      </w:r>
    </w:p>
    <w:p w:rsidR="00C8177F" w:rsidRDefault="00C12282" w:rsidP="00851BE5">
      <w:pPr>
        <w:pStyle w:val="LITlitera"/>
        <w:keepNext/>
        <w:rPr>
          <w:rFonts w:eastAsia="Times New Roman"/>
          <w:lang w:eastAsia="ar-SA"/>
        </w:rPr>
      </w:pPr>
      <w:r>
        <w:rPr>
          <w:rFonts w:eastAsia="Times New Roman"/>
          <w:lang w:eastAsia="ar-SA"/>
        </w:rPr>
        <w:t>d)</w:t>
      </w:r>
      <w:r>
        <w:rPr>
          <w:rFonts w:eastAsia="Times New Roman"/>
          <w:lang w:eastAsia="ar-SA"/>
        </w:rPr>
        <w:tab/>
      </w:r>
      <w:r w:rsidR="00C8177F">
        <w:rPr>
          <w:rFonts w:eastAsia="Times New Roman"/>
          <w:lang w:eastAsia="ar-SA"/>
        </w:rPr>
        <w:t>ust. 8 otrzymuje brzmienie:</w:t>
      </w:r>
    </w:p>
    <w:p w:rsidR="00C8177F" w:rsidRPr="00C12282" w:rsidRDefault="00C12282" w:rsidP="00C12282">
      <w:pPr>
        <w:pStyle w:val="ZLITUSTzmustliter"/>
        <w:rPr>
          <w:rFonts w:eastAsia="Times New Roman"/>
          <w:lang w:eastAsia="ar-SA"/>
        </w:rPr>
      </w:pPr>
      <w:r>
        <w:rPr>
          <w:rFonts w:eastAsia="Times New Roman"/>
          <w:lang w:eastAsia="ar-SA"/>
        </w:rPr>
        <w:t>„</w:t>
      </w:r>
      <w:r w:rsidR="00C8177F">
        <w:rPr>
          <w:rFonts w:eastAsia="Times New Roman"/>
          <w:lang w:eastAsia="ar-SA"/>
        </w:rPr>
        <w:t>8. Koszty zakupu energii elektrycznej, ponoszone w związku z realizacją przez sprzedawcę zobowiązanego obowiązku zakupu energii elektrycznej, o</w:t>
      </w:r>
      <w:r>
        <w:rPr>
          <w:rFonts w:eastAsia="Times New Roman"/>
          <w:lang w:eastAsia="ar-SA"/>
        </w:rPr>
        <w:t> </w:t>
      </w:r>
      <w:r w:rsidR="00C8177F">
        <w:rPr>
          <w:rFonts w:eastAsia="Times New Roman"/>
          <w:lang w:eastAsia="ar-SA"/>
        </w:rPr>
        <w:t>którym mowa w art. 41 ust. 1, art. 42 ust. 1, art. 70b, art. 70c oraz art. 92 ust. 1, uwzględnia się w kalkulacji cen ustalanych w taryfie tego sprzedawcy, przyjmując, że każda jednostka energii elektrycznej sprzedawana przez tego sprzedawcę odbiorcom końcowym jest obciążona tymi kosztami w równej</w:t>
      </w:r>
      <w:r w:rsidR="006A1762">
        <w:rPr>
          <w:rFonts w:eastAsia="Times New Roman"/>
          <w:lang w:eastAsia="ar-SA"/>
        </w:rPr>
        <w:t xml:space="preserve"> </w:t>
      </w:r>
      <w:r w:rsidR="00C8177F">
        <w:rPr>
          <w:rFonts w:eastAsia="Times New Roman"/>
          <w:lang w:eastAsia="ar-SA"/>
        </w:rPr>
        <w:t>wysokości.</w:t>
      </w:r>
      <w:r>
        <w:rPr>
          <w:rFonts w:eastAsia="Times New Roman"/>
          <w:lang w:eastAsia="ar-SA"/>
        </w:rPr>
        <w:t>”</w:t>
      </w:r>
      <w:r w:rsidR="00C8177F">
        <w:rPr>
          <w:rFonts w:eastAsia="Times New Roman"/>
          <w:lang w:eastAsia="ar-SA"/>
        </w:rPr>
        <w:t>;</w:t>
      </w:r>
    </w:p>
    <w:p w:rsidR="00C8177F" w:rsidRDefault="00C12282" w:rsidP="00851BE5">
      <w:pPr>
        <w:pStyle w:val="PKTpunkt"/>
        <w:keepNext/>
        <w:rPr>
          <w:lang w:eastAsia="en-US"/>
        </w:rPr>
      </w:pPr>
      <w:r>
        <w:t>14)</w:t>
      </w:r>
      <w:r>
        <w:tab/>
      </w:r>
      <w:r w:rsidR="00C8177F">
        <w:t>w art. 43 ust. 2 otrzymuje brzmienie:</w:t>
      </w:r>
    </w:p>
    <w:p w:rsidR="00C8177F" w:rsidRDefault="00C12282" w:rsidP="00C12282">
      <w:pPr>
        <w:pStyle w:val="ZUSTzmustartykuempunktem"/>
      </w:pPr>
      <w:r>
        <w:t>„</w:t>
      </w:r>
      <w:r w:rsidR="00C8177F">
        <w:t>2. Sprzedawca zobowiązany jest odpowiedzialny za bilansowanie handlowe energii elektrycznej zakupionej z instalacji odnawialnego źródła energii o łącznej mocy zainstalowanej elektrycznej mniejszej niż 500 kW. Koszty bilansowania handlowego energii wytworzonej w tej instalacji</w:t>
      </w:r>
      <w:r w:rsidR="006A1762">
        <w:t xml:space="preserve"> </w:t>
      </w:r>
      <w:r w:rsidR="00C8177F">
        <w:t>pokrywa w całości sprzedawca zobowiązany dokonujący zakupu tej energii.</w:t>
      </w:r>
      <w:r>
        <w:t>”</w:t>
      </w:r>
      <w:r w:rsidR="00C8177F">
        <w:t>;</w:t>
      </w:r>
    </w:p>
    <w:p w:rsidR="00C8177F" w:rsidRDefault="00C12282" w:rsidP="00851BE5">
      <w:pPr>
        <w:pStyle w:val="PKTpunkt"/>
        <w:keepNext/>
      </w:pPr>
      <w:r>
        <w:t>15)</w:t>
      </w:r>
      <w:r>
        <w:tab/>
      </w:r>
      <w:r w:rsidR="00C8177F">
        <w:t>w art. 44:</w:t>
      </w:r>
    </w:p>
    <w:p w:rsidR="00C8177F" w:rsidRDefault="00C12282" w:rsidP="00851BE5">
      <w:pPr>
        <w:pStyle w:val="LITlitera"/>
        <w:keepNext/>
      </w:pPr>
      <w:r>
        <w:t>a)</w:t>
      </w:r>
      <w:r>
        <w:tab/>
      </w:r>
      <w:r w:rsidR="00C8177F">
        <w:t>ust. 1 otrzymuje brzmienie:</w:t>
      </w:r>
    </w:p>
    <w:p w:rsidR="00C8177F" w:rsidRDefault="00C12282" w:rsidP="00C12282">
      <w:pPr>
        <w:pStyle w:val="ZLITUSTzmustliter"/>
      </w:pPr>
      <w:r>
        <w:t>„</w:t>
      </w:r>
      <w:r w:rsidR="00C8177F">
        <w:t xml:space="preserve">1. </w:t>
      </w:r>
      <w:r w:rsidR="00C8177F">
        <w:rPr>
          <w:color w:val="000000"/>
        </w:rPr>
        <w:t xml:space="preserve">Wytwórcy energii elektrycznej z odnawialnych źródeł energii, o której mowa w art. 41 ust. 1 pkt 2, oraz </w:t>
      </w:r>
      <w:r w:rsidR="00C8177F">
        <w:t xml:space="preserve">wytwórcy energii elektrycznej z odnawialnych </w:t>
      </w:r>
      <w:r w:rsidR="00C8177F">
        <w:lastRenderedPageBreak/>
        <w:t>źródeł energii w instalacji odnawialnego źródła energii innej niż mikroinstalacja, w</w:t>
      </w:r>
      <w:r>
        <w:t> </w:t>
      </w:r>
      <w:r w:rsidR="00C8177F">
        <w:t xml:space="preserve">której energia elektryczna została wytworzona po raz pierwszy przed dniem wejścia w życie rozdziału 4, przysługuje świadectwo pochodzenia tej energii potwierdzające jej wytworzenie z odnawialnych źródeł energii, zwane dalej </w:t>
      </w:r>
      <w:r>
        <w:t>„</w:t>
      </w:r>
      <w:r w:rsidR="00C8177F">
        <w:t>świadectwem pochodzenia</w:t>
      </w:r>
      <w:r>
        <w:t>”</w:t>
      </w:r>
      <w:r w:rsidR="00C8177F">
        <w:t>.</w:t>
      </w:r>
      <w:r>
        <w:t>”</w:t>
      </w:r>
      <w:r w:rsidR="00C8177F">
        <w:t>,</w:t>
      </w:r>
    </w:p>
    <w:p w:rsidR="00C8177F" w:rsidRDefault="00C12282" w:rsidP="00851BE5">
      <w:pPr>
        <w:pStyle w:val="LITlitera"/>
        <w:keepNext/>
      </w:pPr>
      <w:r>
        <w:t>b)</w:t>
      </w:r>
      <w:r>
        <w:tab/>
      </w:r>
      <w:r w:rsidR="00C8177F">
        <w:t>w ust. 3 pkt 7 otrzymuje brzmienie:</w:t>
      </w:r>
    </w:p>
    <w:p w:rsidR="00C8177F" w:rsidRDefault="00C12282" w:rsidP="00C12282">
      <w:pPr>
        <w:pStyle w:val="ZLITPKTzmpktliter"/>
      </w:pPr>
      <w:r>
        <w:t>„7)</w:t>
      </w:r>
      <w:r>
        <w:tab/>
      </w:r>
      <w:r w:rsidR="00C8177F">
        <w:t>nie dochowano minimalnego udziału b</w:t>
      </w:r>
      <w:r>
        <w:t>iomasy pochodzenia rolniczego w </w:t>
      </w:r>
      <w:r w:rsidR="00C8177F">
        <w:t>łącznej masie biomasy, określonego w art. 60a ust. 2 lub przepisach wydanych na podstawie art. 60a ust. 3 – w przypadku instalacji odnawialnego źródła energii, o której mowa w art. 60a ust. 2.</w:t>
      </w:r>
      <w:r>
        <w:t>”</w:t>
      </w:r>
      <w:r w:rsidR="00C8177F">
        <w:t>;</w:t>
      </w:r>
    </w:p>
    <w:p w:rsidR="00C8177F" w:rsidRDefault="00C12282" w:rsidP="00851BE5">
      <w:pPr>
        <w:pStyle w:val="PKTpunkt"/>
        <w:keepNext/>
      </w:pPr>
      <w:r>
        <w:t>16)</w:t>
      </w:r>
      <w:r>
        <w:tab/>
      </w:r>
      <w:r w:rsidR="00C8177F">
        <w:t xml:space="preserve">w art. 45: </w:t>
      </w:r>
    </w:p>
    <w:p w:rsidR="00C8177F" w:rsidRDefault="00C12282" w:rsidP="00851BE5">
      <w:pPr>
        <w:pStyle w:val="LITlitera"/>
        <w:keepNext/>
      </w:pPr>
      <w:r>
        <w:t>a)</w:t>
      </w:r>
      <w:r>
        <w:tab/>
      </w:r>
      <w:r w:rsidR="00C8177F">
        <w:t>ust. 1 otrzymuje brzmienie:</w:t>
      </w:r>
    </w:p>
    <w:p w:rsidR="00C8177F" w:rsidRDefault="00C12282" w:rsidP="00C12282">
      <w:pPr>
        <w:pStyle w:val="ZLITUSTzmustliter"/>
      </w:pPr>
      <w:r>
        <w:t>„</w:t>
      </w:r>
      <w:r w:rsidR="00C8177F">
        <w:t>1. Świadectwo pochodzenia wydaje Prezes URE na wniosek wytwórcy energii elektrycznej z odnawialnych źródeł energii, o którym mowa w art. 44 ust.</w:t>
      </w:r>
      <w:r>
        <w:t> </w:t>
      </w:r>
      <w:r w:rsidR="00C8177F">
        <w:t>1.</w:t>
      </w:r>
      <w:r>
        <w:t>”</w:t>
      </w:r>
      <w:r w:rsidR="00C8177F">
        <w:t>,</w:t>
      </w:r>
    </w:p>
    <w:p w:rsidR="00C8177F" w:rsidRDefault="00C12282" w:rsidP="00851BE5">
      <w:pPr>
        <w:pStyle w:val="LITlitera"/>
        <w:keepNext/>
      </w:pPr>
      <w:r>
        <w:t>b)</w:t>
      </w:r>
      <w:r>
        <w:tab/>
      </w:r>
      <w:r w:rsidR="00C8177F">
        <w:t>w ust. 2 w pkt 7 w oświadczeniu pkt 4 otrzymuje brzmienie:</w:t>
      </w:r>
    </w:p>
    <w:p w:rsidR="00C8177F" w:rsidRDefault="00C12282" w:rsidP="00C12282">
      <w:pPr>
        <w:pStyle w:val="ZLITPKTzmpktliter"/>
      </w:pPr>
      <w:r>
        <w:t>„4)</w:t>
      </w:r>
      <w:r>
        <w:tab/>
      </w:r>
      <w:r w:rsidR="00C8177F">
        <w:t xml:space="preserve">dochowany został wymóg udziału biomasy pochodzenia rolniczego w łącznej masie biomasy określony w art. 60a ust. 2 lub przepisach wydanych na podstawie art. 60a ust. 3 ustawy wymienionej w pkt 2 </w:t>
      </w:r>
      <w:r>
        <w:t>–</w:t>
      </w:r>
      <w:r w:rsidR="00C8177F">
        <w:t xml:space="preserve"> w przypadku instalacji odnawialnego źródła energii, o której mowa w art. 60a ust. 2.</w:t>
      </w:r>
      <w:r>
        <w:t>”</w:t>
      </w:r>
      <w:r w:rsidR="00C8177F">
        <w:t>; klauzula ta zastępuje pouczenie organu o odpowiedzialności karnej za składanie fałszywych zeznań;</w:t>
      </w:r>
      <w:r>
        <w:t>”</w:t>
      </w:r>
      <w:r w:rsidR="00C8177F">
        <w:t>;</w:t>
      </w:r>
    </w:p>
    <w:p w:rsidR="00C8177F" w:rsidRDefault="003C316C" w:rsidP="00851BE5">
      <w:pPr>
        <w:pStyle w:val="PKTpunkt"/>
        <w:widowControl w:val="0"/>
      </w:pPr>
      <w:r>
        <w:t>17)</w:t>
      </w:r>
      <w:r>
        <w:tab/>
      </w:r>
      <w:r w:rsidR="00C8177F">
        <w:t>w art. 46:</w:t>
      </w:r>
    </w:p>
    <w:p w:rsidR="00C8177F" w:rsidRDefault="003C316C" w:rsidP="00851BE5">
      <w:pPr>
        <w:pStyle w:val="LITlitera"/>
        <w:widowControl w:val="0"/>
      </w:pPr>
      <w:r>
        <w:t>a)</w:t>
      </w:r>
      <w:r>
        <w:tab/>
      </w:r>
      <w:r w:rsidR="00C8177F">
        <w:t>ust. 4 otrzymuje brzmienie:</w:t>
      </w:r>
    </w:p>
    <w:p w:rsidR="00C8177F" w:rsidRDefault="00C12282" w:rsidP="00851BE5">
      <w:pPr>
        <w:pStyle w:val="ZLITUSTzmustliter"/>
        <w:widowControl w:val="0"/>
      </w:pPr>
      <w:r>
        <w:t>„</w:t>
      </w:r>
      <w:r w:rsidR="00C8177F">
        <w:t>4. Świadectwo pochodzenia nie przysługuje dla energii elektrycznej wytworzonej w instalacji odnawialnego źródła energii w godzinach dostawy, o</w:t>
      </w:r>
      <w:r w:rsidR="003C316C">
        <w:t> </w:t>
      </w:r>
      <w:r w:rsidR="00C8177F">
        <w:t>których mowa w ust. 3, dla których średnie ważone wolumenem transakcji sesyjnych giełdowych ceny energii elektrycznej z rynku, o którym mowa w ust. 3, były niższe niż 0 złotych za 1 MWh przez co najmniej sześć kolejnych godzin dostawy tej energii. Dla określenia ilości energii elektrycznej wytworzonej w</w:t>
      </w:r>
      <w:r w:rsidR="003C316C">
        <w:t> </w:t>
      </w:r>
      <w:r w:rsidR="00C8177F">
        <w:t>godzinach tej dostawy, w przypadku instalacji odnawialnego źródła energii, która jest opomiarowana w sposób:</w:t>
      </w:r>
    </w:p>
    <w:p w:rsidR="00C8177F" w:rsidRDefault="003C316C" w:rsidP="00851BE5">
      <w:pPr>
        <w:pStyle w:val="ZLITPKTzmpktliter"/>
        <w:widowControl w:val="0"/>
      </w:pPr>
      <w:r>
        <w:t>1)</w:t>
      </w:r>
      <w:r>
        <w:tab/>
      </w:r>
      <w:r w:rsidR="00C8177F">
        <w:t>umożliwiający ustalenie ilości wyt</w:t>
      </w:r>
      <w:r>
        <w:t xml:space="preserve">worzonej energii elektrycznej </w:t>
      </w:r>
      <w:r>
        <w:lastRenderedPageBreak/>
        <w:t>w </w:t>
      </w:r>
      <w:r w:rsidR="00C8177F">
        <w:t xml:space="preserve">przedziałach godzinowych </w:t>
      </w:r>
      <w:r>
        <w:t>–</w:t>
      </w:r>
      <w:r w:rsidR="00C8177F">
        <w:t xml:space="preserve"> przyjmuje się wskazania urządzenia pomiarowo-rozliczeniowego tej instalacji;</w:t>
      </w:r>
    </w:p>
    <w:p w:rsidR="00C8177F" w:rsidRDefault="003C316C" w:rsidP="00851BE5">
      <w:pPr>
        <w:pStyle w:val="ZLITPKTzmpktliter"/>
        <w:widowControl w:val="0"/>
      </w:pPr>
      <w:r>
        <w:t>2)</w:t>
      </w:r>
      <w:r>
        <w:tab/>
      </w:r>
      <w:r w:rsidR="00C8177F">
        <w:t>uniemożliwiający ustalenie ilości wyt</w:t>
      </w:r>
      <w:r>
        <w:t>worzonej energii elektrycznej w </w:t>
      </w:r>
      <w:r w:rsidR="00C8177F">
        <w:t xml:space="preserve">przedziałach godzinowych </w:t>
      </w:r>
      <w:r>
        <w:t>–</w:t>
      </w:r>
      <w:r w:rsidR="00C8177F">
        <w:t xml:space="preserve"> przyjmuje się ilość energii elektrycznej, jaka mogłaby zostać wytworzona w tej instalacj</w:t>
      </w:r>
      <w:r>
        <w:t>i w godzinach, o których mowa w </w:t>
      </w:r>
      <w:r w:rsidR="00C8177F">
        <w:t>ust. 3, przy założeniu że instalacja ta pracowała w tym czasie z mocą zainstalowaną elektryczną.</w:t>
      </w:r>
      <w:r w:rsidR="00C12282">
        <w:t>”</w:t>
      </w:r>
      <w:r w:rsidR="00C8177F">
        <w:t>,</w:t>
      </w:r>
    </w:p>
    <w:p w:rsidR="00C8177F" w:rsidRDefault="003C316C" w:rsidP="003C316C">
      <w:pPr>
        <w:pStyle w:val="LITlitera"/>
        <w:rPr>
          <w:iCs/>
        </w:rPr>
      </w:pPr>
      <w:r>
        <w:t>b)</w:t>
      </w:r>
      <w:r>
        <w:tab/>
      </w:r>
      <w:r w:rsidR="00C8177F">
        <w:t>uchyla się</w:t>
      </w:r>
      <w:r>
        <w:t xml:space="preserve"> ust. 6–</w:t>
      </w:r>
      <w:r w:rsidR="00C8177F">
        <w:t>8;</w:t>
      </w:r>
    </w:p>
    <w:p w:rsidR="00C8177F" w:rsidRDefault="003C316C" w:rsidP="00851BE5">
      <w:pPr>
        <w:pStyle w:val="PKTpunkt"/>
        <w:keepNext/>
        <w:rPr>
          <w:lang w:eastAsia="en-US"/>
        </w:rPr>
      </w:pPr>
      <w:r>
        <w:t>18)</w:t>
      </w:r>
      <w:r>
        <w:tab/>
      </w:r>
      <w:r w:rsidR="00C8177F">
        <w:t>w art. 47a ust. 1 otrzymuje brzmienie:</w:t>
      </w:r>
    </w:p>
    <w:p w:rsidR="00C8177F" w:rsidRDefault="00C12282" w:rsidP="003C316C">
      <w:pPr>
        <w:pStyle w:val="ZUSTzmustartykuempunktem"/>
      </w:pPr>
      <w:r>
        <w:t>„</w:t>
      </w:r>
      <w:r w:rsidR="00C8177F">
        <w:t>1. Wytwórca, który zamierza wytwarzać biogaz rolniczy w instalacjach odnawialnego źródła energii, dla których rozpoczęcie prac nastąpiło po dniu wejścia w</w:t>
      </w:r>
      <w:r w:rsidR="003C316C">
        <w:t> </w:t>
      </w:r>
      <w:r w:rsidR="00C8177F">
        <w:t>życie rozdziału 4, oraz chce uzyskać świadectwo pochodzenia biogazu rolniczego, składa do Prezesa URE wniosek o wydanie urzędowego potwierdzenia efektu zachęty.</w:t>
      </w:r>
      <w:r>
        <w:t>”</w:t>
      </w:r>
      <w:r w:rsidR="00C8177F">
        <w:t>;</w:t>
      </w:r>
    </w:p>
    <w:p w:rsidR="00C8177F" w:rsidRDefault="003C316C" w:rsidP="00851BE5">
      <w:pPr>
        <w:pStyle w:val="PKTpunkt"/>
        <w:keepNext/>
      </w:pPr>
      <w:r>
        <w:t>19)</w:t>
      </w:r>
      <w:r>
        <w:tab/>
      </w:r>
      <w:r w:rsidR="00C8177F">
        <w:t>w art. 48 ust. 3 otrzymuje brzmienie:</w:t>
      </w:r>
    </w:p>
    <w:p w:rsidR="00C8177F" w:rsidRDefault="00C12282" w:rsidP="003C316C">
      <w:pPr>
        <w:pStyle w:val="ZUSTzmustartykuempunktem"/>
      </w:pPr>
      <w:r>
        <w:t>„</w:t>
      </w:r>
      <w:r w:rsidR="00C8177F">
        <w:t>3. Świadectwo pochodzenia biogazu rolniczego przysługuje przez okres kolejnych 15 lat, licząc od dnia wytworzenia po raz pierwszy biogazu rolniczego lub energii elektrycznej z biogazu rolniczego,</w:t>
      </w:r>
      <w:r w:rsidR="006A1762">
        <w:t xml:space="preserve"> </w:t>
      </w:r>
      <w:r w:rsidR="00C8177F">
        <w:t>potwierdzonego wydanym świadectwem pochodzenia biogazu rolniczego lub świadectwem pochodzenia energii elektrycznej z biogazu rolniczego, nie dłużej niż do dnia 31 grudnia 2035 r.</w:t>
      </w:r>
      <w:r>
        <w:t>”</w:t>
      </w:r>
      <w:r w:rsidR="00C8177F">
        <w:t>;</w:t>
      </w:r>
    </w:p>
    <w:p w:rsidR="00C8177F" w:rsidRDefault="003C316C" w:rsidP="00851BE5">
      <w:pPr>
        <w:pStyle w:val="PKTpunkt"/>
        <w:keepNext/>
      </w:pPr>
      <w:r>
        <w:t>20)</w:t>
      </w:r>
      <w:r>
        <w:tab/>
      </w:r>
      <w:r w:rsidR="00C8177F">
        <w:t>w art. 51 w ust. 1 pkt 1 otrzymuje brzmienie:</w:t>
      </w:r>
    </w:p>
    <w:p w:rsidR="00C8177F" w:rsidRDefault="00C12282" w:rsidP="003C316C">
      <w:pPr>
        <w:pStyle w:val="ZPKTzmpktartykuempunktem"/>
      </w:pPr>
      <w:r>
        <w:t>„</w:t>
      </w:r>
      <w:r w:rsidR="003C316C">
        <w:t>1)</w:t>
      </w:r>
      <w:r w:rsidR="003C316C">
        <w:tab/>
      </w:r>
      <w:r w:rsidR="00C8177F">
        <w:t>nie zostały spełnione warunki określone w art. 44, art. 47a lub art. 48 lub</w:t>
      </w:r>
      <w:r>
        <w:t>”</w:t>
      </w:r>
      <w:r w:rsidR="00C8177F">
        <w:t>;</w:t>
      </w:r>
    </w:p>
    <w:p w:rsidR="00C8177F" w:rsidRDefault="003C316C" w:rsidP="00851BE5">
      <w:pPr>
        <w:pStyle w:val="PKTpunkt"/>
        <w:keepNext/>
        <w:rPr>
          <w:rFonts w:eastAsia="Times New Roman"/>
          <w:i/>
        </w:rPr>
      </w:pPr>
      <w:r>
        <w:rPr>
          <w:rFonts w:eastAsiaTheme="minorHAnsi"/>
          <w:lang w:eastAsia="en-US"/>
        </w:rPr>
        <w:t>21)</w:t>
      </w:r>
      <w:r>
        <w:rPr>
          <w:rFonts w:eastAsiaTheme="minorHAnsi"/>
          <w:lang w:eastAsia="en-US"/>
        </w:rPr>
        <w:tab/>
      </w:r>
      <w:r w:rsidR="00C8177F">
        <w:rPr>
          <w:rFonts w:eastAsiaTheme="minorHAnsi"/>
          <w:lang w:eastAsia="en-US"/>
        </w:rPr>
        <w:t>w art. 53 ust. 2 i 3 otrzymują brzmienie:</w:t>
      </w:r>
    </w:p>
    <w:p w:rsidR="00C8177F" w:rsidRDefault="00C12282" w:rsidP="003C316C">
      <w:pPr>
        <w:pStyle w:val="ZUSTzmustartykuempunktem"/>
        <w:rPr>
          <w:rFonts w:eastAsia="Times New Roman"/>
        </w:rPr>
      </w:pPr>
      <w:r>
        <w:rPr>
          <w:rFonts w:eastAsia="Times New Roman"/>
        </w:rPr>
        <w:t>„</w:t>
      </w:r>
      <w:r w:rsidR="00C8177F">
        <w:rPr>
          <w:rFonts w:eastAsia="Times New Roman"/>
        </w:rPr>
        <w:t>2. Przez współczynnik intensywności zużycia energii elektrycznej, o którym mowa w ust. 1, w art. 52 ust. 3 pkt 3 i ust. 6, rozumie się stosunek kosztów energii elektrycznej zużytej na własne potrzeby do wartości dodanej brutto obliczany jako średnia arytmetyczna z trzech ostatnich lat poprzedzających rok realizacji obowiązku.</w:t>
      </w:r>
    </w:p>
    <w:p w:rsidR="00C8177F" w:rsidRDefault="00C8177F" w:rsidP="003C316C">
      <w:pPr>
        <w:pStyle w:val="ZUSTzmustartykuempunktem"/>
        <w:rPr>
          <w:rFonts w:eastAsiaTheme="minorHAnsi"/>
          <w:lang w:eastAsia="en-US"/>
        </w:rPr>
      </w:pPr>
      <w:r>
        <w:rPr>
          <w:rFonts w:eastAsia="Times New Roman"/>
          <w:lang w:eastAsia="ar-SA"/>
        </w:rPr>
        <w:t>3. W przypadku gdy działalność gospodarcza odbiorcy przemysłowego, o której mowa w art. 52 ust. 6 pkt 1, jest wykonywana w okresie krótszym niż trzy lata, współczynnik intensywności, o którym mowa w ust. 2, oblicza się jako średnią arytmetyczną z okresu wykonywania tej działalności.</w:t>
      </w:r>
      <w:r w:rsidR="00C12282">
        <w:rPr>
          <w:rFonts w:eastAsia="Times New Roman"/>
          <w:lang w:eastAsia="ar-SA"/>
        </w:rPr>
        <w:t>”</w:t>
      </w:r>
      <w:r>
        <w:rPr>
          <w:rFonts w:eastAsia="Times New Roman"/>
          <w:lang w:eastAsia="ar-SA"/>
        </w:rPr>
        <w:t>;</w:t>
      </w:r>
    </w:p>
    <w:p w:rsidR="00C8177F" w:rsidRDefault="003C316C" w:rsidP="00851BE5">
      <w:pPr>
        <w:pStyle w:val="PKTpunkt"/>
        <w:keepNext/>
        <w:rPr>
          <w:rFonts w:eastAsiaTheme="minorHAnsi"/>
          <w:color w:val="0070C0"/>
          <w:lang w:eastAsia="en-US"/>
        </w:rPr>
      </w:pPr>
      <w:r>
        <w:rPr>
          <w:rFonts w:eastAsiaTheme="minorHAnsi"/>
          <w:lang w:eastAsia="en-US"/>
        </w:rPr>
        <w:t>22)</w:t>
      </w:r>
      <w:r>
        <w:rPr>
          <w:rFonts w:eastAsiaTheme="minorHAnsi"/>
          <w:lang w:eastAsia="en-US"/>
        </w:rPr>
        <w:tab/>
      </w:r>
      <w:r w:rsidR="00C8177F">
        <w:rPr>
          <w:rFonts w:eastAsiaTheme="minorHAnsi"/>
          <w:lang w:eastAsia="en-US"/>
        </w:rPr>
        <w:t>art. 55 otrzymuje brzmienie:</w:t>
      </w:r>
    </w:p>
    <w:p w:rsidR="00C8177F" w:rsidRDefault="00C12282" w:rsidP="003C316C">
      <w:pPr>
        <w:pStyle w:val="ZARTzmartartykuempunktem"/>
        <w:rPr>
          <w:rFonts w:eastAsiaTheme="minorHAnsi"/>
          <w:lang w:eastAsia="en-US"/>
        </w:rPr>
      </w:pPr>
      <w:r>
        <w:rPr>
          <w:rFonts w:eastAsiaTheme="minorHAnsi"/>
          <w:lang w:eastAsia="en-US"/>
        </w:rPr>
        <w:t>„</w:t>
      </w:r>
      <w:r w:rsidR="00C8177F">
        <w:rPr>
          <w:rFonts w:eastAsiaTheme="minorHAnsi"/>
          <w:lang w:eastAsia="en-US"/>
        </w:rPr>
        <w:t xml:space="preserve">Art. 55. 1. Odbiorca przemysłowy, który nie przekazał Prezesowi URE w terminie informacji oraz oświadczenia, o których mowa w art. 54, podał w tej informacji </w:t>
      </w:r>
      <w:r w:rsidR="00C8177F">
        <w:rPr>
          <w:rFonts w:eastAsiaTheme="minorHAnsi"/>
          <w:lang w:eastAsia="en-US"/>
        </w:rPr>
        <w:lastRenderedPageBreak/>
        <w:t>nieprawdziwe lub wprowadzające w błąd dane, skorzystał z uprawnienia, o którym mowa w art. 53 ust. 1 oraz w art. 96 ust. 2, nie spełniając określonych w tych przepisach warunków lub został wpisany do wykazu, o którym mowa w art. 52 ust. 4, na podstawie oświadczenia, o którym mowa w art. 52 ust. 3, nie spełniając wymagań, o których mowa w art. 52 ust. 6, nie może skorzystać z uprawnień, o których mowa w art. 53 ust. 1 oraz w art. 96 ust. 2, przez okres 5 lat od zakończenia roku, którego dotyczył obowiązek, o</w:t>
      </w:r>
      <w:r w:rsidR="003C316C">
        <w:rPr>
          <w:rFonts w:eastAsiaTheme="minorHAnsi"/>
          <w:lang w:eastAsia="en-US"/>
        </w:rPr>
        <w:t> </w:t>
      </w:r>
      <w:r w:rsidR="00C8177F">
        <w:rPr>
          <w:rFonts w:eastAsiaTheme="minorHAnsi"/>
          <w:lang w:eastAsia="en-US"/>
        </w:rPr>
        <w:t>którym mowa w art. 52 ust. 1.</w:t>
      </w:r>
    </w:p>
    <w:p w:rsidR="00C8177F" w:rsidRDefault="00C8177F" w:rsidP="003C316C">
      <w:pPr>
        <w:pStyle w:val="ZUSTzmustartykuempunktem"/>
      </w:pPr>
      <w:r>
        <w:rPr>
          <w:rFonts w:eastAsiaTheme="minorHAnsi"/>
          <w:lang w:eastAsia="en-US"/>
        </w:rPr>
        <w:t>2. W przypadku, o którym mowa w ust. 1, odbiorca przemysłowy, który w roku kalendarzowym poprzedzającym rok realizacji obowiązku, o którym mowa w art. 52 ust.</w:t>
      </w:r>
      <w:r w:rsidR="003C316C">
        <w:rPr>
          <w:rFonts w:eastAsiaTheme="minorHAnsi"/>
          <w:lang w:eastAsia="en-US"/>
        </w:rPr>
        <w:t> </w:t>
      </w:r>
      <w:r>
        <w:rPr>
          <w:rFonts w:eastAsiaTheme="minorHAnsi"/>
          <w:lang w:eastAsia="en-US"/>
        </w:rPr>
        <w:t>1,</w:t>
      </w:r>
      <w:r w:rsidR="006A1762">
        <w:rPr>
          <w:rFonts w:eastAsiaTheme="minorHAnsi"/>
          <w:lang w:eastAsia="en-US"/>
        </w:rPr>
        <w:t xml:space="preserve"> </w:t>
      </w:r>
      <w:r>
        <w:rPr>
          <w:rFonts w:eastAsiaTheme="minorHAnsi"/>
          <w:lang w:eastAsia="en-US"/>
        </w:rPr>
        <w:t>zużył nie mniej niż 100 GWh energii elektrycznej i złożył oświadczenie, o</w:t>
      </w:r>
      <w:r w:rsidR="003C316C">
        <w:rPr>
          <w:rFonts w:eastAsiaTheme="minorHAnsi"/>
          <w:lang w:eastAsia="en-US"/>
        </w:rPr>
        <w:t> </w:t>
      </w:r>
      <w:r>
        <w:rPr>
          <w:rFonts w:eastAsiaTheme="minorHAnsi"/>
          <w:lang w:eastAsia="en-US"/>
        </w:rPr>
        <w:t>którym mowa w art. 52 ust. 3, wykonuje ten obowiązek za rok następujący po roku realizacji obowiązku, samodzielnie, bez możliwości skorzystania z uprawnień, o których mowa w art. 53 ust. 1 oraz w art. 96 ust. 2.</w:t>
      </w:r>
      <w:r w:rsidR="00C12282">
        <w:rPr>
          <w:rFonts w:eastAsiaTheme="minorHAnsi"/>
          <w:lang w:eastAsia="en-US"/>
        </w:rPr>
        <w:t>”</w:t>
      </w:r>
      <w:r>
        <w:rPr>
          <w:rFonts w:eastAsiaTheme="minorHAnsi"/>
          <w:lang w:eastAsia="en-US"/>
        </w:rPr>
        <w:t>;</w:t>
      </w:r>
    </w:p>
    <w:p w:rsidR="00C8177F" w:rsidRDefault="003C316C" w:rsidP="00851BE5">
      <w:pPr>
        <w:pStyle w:val="PKTpunkt"/>
        <w:keepNext/>
        <w:rPr>
          <w:rFonts w:eastAsiaTheme="minorHAnsi"/>
          <w:lang w:eastAsia="en-US"/>
        </w:rPr>
      </w:pPr>
      <w:r>
        <w:rPr>
          <w:rFonts w:eastAsiaTheme="minorHAnsi"/>
          <w:lang w:eastAsia="en-US"/>
        </w:rPr>
        <w:t>23)</w:t>
      </w:r>
      <w:r>
        <w:rPr>
          <w:rFonts w:eastAsiaTheme="minorHAnsi"/>
          <w:lang w:eastAsia="en-US"/>
        </w:rPr>
        <w:tab/>
      </w:r>
      <w:r w:rsidR="00C8177F">
        <w:rPr>
          <w:rFonts w:eastAsiaTheme="minorHAnsi"/>
          <w:lang w:eastAsia="en-US"/>
        </w:rPr>
        <w:t>po art. 55 dodaje się art. 55a w brzmieniu:</w:t>
      </w:r>
    </w:p>
    <w:p w:rsidR="00C8177F" w:rsidRDefault="00C12282" w:rsidP="003C316C">
      <w:pPr>
        <w:pStyle w:val="ZARTzmartartykuempunktem"/>
      </w:pPr>
      <w:r>
        <w:t>„</w:t>
      </w:r>
      <w:r w:rsidR="00C8177F">
        <w:t>Art. 55a. 1. Prezes URE sporządza wykaz odbiorców przemysłowych, o których mowa w art. 55 ust. 1, i ogłasza go w Biuletynie Informacji Publicznej URE, w terminie do dnia 31 grudnia roku następującego po roku realizacji obowiązku, o którym mowa w</w:t>
      </w:r>
      <w:r w:rsidR="003C316C">
        <w:t> </w:t>
      </w:r>
      <w:r w:rsidR="00C8177F">
        <w:t>art. 52 ust. 1.</w:t>
      </w:r>
    </w:p>
    <w:p w:rsidR="00C8177F" w:rsidRDefault="00C8177F" w:rsidP="003C316C">
      <w:pPr>
        <w:pStyle w:val="ZUSTzmustartykuempunktem"/>
      </w:pPr>
      <w:r>
        <w:t>2. Przepisy art. 54 stosuje się odpowiednio do odbiorców przemysłowych, o</w:t>
      </w:r>
      <w:r w:rsidR="003C316C">
        <w:t> </w:t>
      </w:r>
      <w:r>
        <w:t>których mowa w art. 55 ust. 1, umieszczonych w wykazie, o którym mowa w ust. 1.</w:t>
      </w:r>
      <w:r w:rsidR="00C12282">
        <w:t>”</w:t>
      </w:r>
      <w:r>
        <w:t>;</w:t>
      </w:r>
    </w:p>
    <w:p w:rsidR="00C8177F" w:rsidRDefault="003C316C" w:rsidP="00851BE5">
      <w:pPr>
        <w:pStyle w:val="PKTpunkt"/>
        <w:keepNext/>
        <w:rPr>
          <w:sz w:val="22"/>
          <w:szCs w:val="22"/>
        </w:rPr>
      </w:pPr>
      <w:r>
        <w:t>24)</w:t>
      </w:r>
      <w:r>
        <w:tab/>
      </w:r>
      <w:r w:rsidR="00C8177F">
        <w:t>po art. 60 dodaje się art. 60a w brzmieniu:</w:t>
      </w:r>
    </w:p>
    <w:p w:rsidR="00C8177F" w:rsidRDefault="00C12282" w:rsidP="003C316C">
      <w:pPr>
        <w:pStyle w:val="ZARTzmartartykuempunktem"/>
        <w:rPr>
          <w:rFonts w:eastAsia="Times New Roman"/>
        </w:rPr>
      </w:pPr>
      <w:r>
        <w:rPr>
          <w:rFonts w:eastAsia="Times New Roman"/>
        </w:rPr>
        <w:t>„</w:t>
      </w:r>
      <w:r w:rsidR="00C8177F">
        <w:rPr>
          <w:rFonts w:eastAsia="Times New Roman"/>
        </w:rPr>
        <w:t>Art. 60a. 1. Wytwórcy energii elektrycznej lub ciepła, wytwarzanych w</w:t>
      </w:r>
      <w:r w:rsidR="00260E61">
        <w:rPr>
          <w:rFonts w:eastAsia="Times New Roman"/>
        </w:rPr>
        <w:t> </w:t>
      </w:r>
      <w:r w:rsidR="00C8177F">
        <w:rPr>
          <w:rFonts w:eastAsia="Times New Roman"/>
        </w:rPr>
        <w:t>instalacjach odnawialnego źródła energii wykorzystujących w procesie wytwarzania energii nośniki energii, o których mowa w art. 2 pkt 22, oraz inne paliwa, stosują urządzenia pomiarowo-rozliczeniowe umożliwiające pomiar i rejestrację wytwarzanej ilości energii elektrycznej lub ciepła.</w:t>
      </w:r>
    </w:p>
    <w:p w:rsidR="00C8177F" w:rsidRDefault="00C8177F" w:rsidP="00851BE5">
      <w:pPr>
        <w:pStyle w:val="ZUSTzmustartykuempunktem"/>
        <w:keepNext/>
        <w:rPr>
          <w:rFonts w:eastAsia="Times New Roman"/>
        </w:rPr>
      </w:pPr>
      <w:r>
        <w:rPr>
          <w:rFonts w:eastAsia="Times New Roman"/>
        </w:rPr>
        <w:t>2. Minimalny udział wagowy biomasy pochodzenia rolniczego, w łącznym udziale wagowym biomasy wynosi:</w:t>
      </w:r>
    </w:p>
    <w:p w:rsidR="00C8177F" w:rsidRDefault="003C316C" w:rsidP="003C316C">
      <w:pPr>
        <w:pStyle w:val="ZPKTzmpktartykuempunktem"/>
        <w:rPr>
          <w:rFonts w:eastAsia="Times New Roman"/>
        </w:rPr>
      </w:pPr>
      <w:r>
        <w:rPr>
          <w:rFonts w:eastAsia="Times New Roman"/>
        </w:rPr>
        <w:t>1)</w:t>
      </w:r>
      <w:r>
        <w:rPr>
          <w:rFonts w:eastAsia="Times New Roman"/>
        </w:rPr>
        <w:tab/>
      </w:r>
      <w:r w:rsidR="00C8177F">
        <w:rPr>
          <w:rFonts w:eastAsia="Times New Roman"/>
        </w:rPr>
        <w:t xml:space="preserve">85% </w:t>
      </w:r>
      <w:r>
        <w:rPr>
          <w:rFonts w:eastAsia="Times New Roman"/>
        </w:rPr>
        <w:t>–</w:t>
      </w:r>
      <w:r w:rsidR="00C8177F">
        <w:rPr>
          <w:rFonts w:eastAsia="Times New Roman"/>
        </w:rPr>
        <w:t xml:space="preserve"> dla instalacji spalania wielopaliwowego oraz dedykowanych instalacji spalania wielopaliwowego o mocy zainstalowanej elektrycznej wyższej niż 5 MW;</w:t>
      </w:r>
    </w:p>
    <w:p w:rsidR="00C8177F" w:rsidRDefault="003C316C" w:rsidP="003C316C">
      <w:pPr>
        <w:pStyle w:val="ZPKTzmpktartykuempunktem"/>
        <w:rPr>
          <w:rFonts w:eastAsia="Times New Roman"/>
        </w:rPr>
      </w:pPr>
      <w:r>
        <w:rPr>
          <w:rFonts w:eastAsia="Times New Roman"/>
        </w:rPr>
        <w:t>2)</w:t>
      </w:r>
      <w:r>
        <w:rPr>
          <w:rFonts w:eastAsia="Times New Roman"/>
        </w:rPr>
        <w:tab/>
      </w:r>
      <w:r w:rsidR="00C8177F">
        <w:rPr>
          <w:rFonts w:eastAsia="Times New Roman"/>
        </w:rPr>
        <w:t xml:space="preserve">10% </w:t>
      </w:r>
      <w:r>
        <w:rPr>
          <w:rFonts w:eastAsia="Times New Roman"/>
        </w:rPr>
        <w:t>–</w:t>
      </w:r>
      <w:r w:rsidR="00C8177F">
        <w:rPr>
          <w:rFonts w:eastAsia="Times New Roman"/>
        </w:rPr>
        <w:t xml:space="preserve"> dla dedykowanych instalacji spalania biomasy oraz układów hybrydowych o mocy zainstalowanej elektrycznej wyższej niż 20 MW.</w:t>
      </w:r>
    </w:p>
    <w:p w:rsidR="00C8177F" w:rsidRPr="006245CD" w:rsidRDefault="00C8177F" w:rsidP="006245CD">
      <w:pPr>
        <w:pStyle w:val="ZUSTzmustartykuempunktem"/>
        <w:rPr>
          <w:rFonts w:eastAsiaTheme="minorHAnsi"/>
        </w:rPr>
      </w:pPr>
      <w:r>
        <w:rPr>
          <w:rFonts w:eastAsia="Times New Roman"/>
        </w:rPr>
        <w:lastRenderedPageBreak/>
        <w:t>3. Minister właściwy do spraw energii może określić, w drodze rozporządzenia, w</w:t>
      </w:r>
      <w:r w:rsidR="006245CD">
        <w:rPr>
          <w:rFonts w:eastAsia="Times New Roman"/>
        </w:rPr>
        <w:t> </w:t>
      </w:r>
      <w:r>
        <w:rPr>
          <w:rFonts w:eastAsia="Times New Roman"/>
        </w:rPr>
        <w:t>terminie do dnia 31 sierpnia danego roku, wielkość udziału, o którym mowa w ust. 2, niższą niż określona w tym przepisie, biorąc pod uwagę rodzaj podmiotu zobowiązanego, ilość wytwarzanej energii elektrycznej w instalacjach, zobowiązania wynikające z umów międzynarodowych oraz dotychczasową wielkość udziału energii elektrycznej i paliw pozyskiwanych z odnawialnych źródeł energii w ogólnej ilości energii i paliw zużywanych w energetyce oraz transporcie.</w:t>
      </w:r>
      <w:r w:rsidR="00C12282">
        <w:rPr>
          <w:rFonts w:eastAsia="Times New Roman"/>
        </w:rPr>
        <w:t>”</w:t>
      </w:r>
      <w:r>
        <w:rPr>
          <w:rFonts w:eastAsia="Times New Roman"/>
        </w:rPr>
        <w:t>;</w:t>
      </w:r>
    </w:p>
    <w:p w:rsidR="00C8177F" w:rsidRDefault="006245CD" w:rsidP="00851BE5">
      <w:pPr>
        <w:pStyle w:val="PKTpunkt"/>
        <w:keepNext/>
        <w:rPr>
          <w:rFonts w:eastAsiaTheme="minorHAnsi"/>
          <w:lang w:eastAsia="en-US"/>
        </w:rPr>
      </w:pPr>
      <w:r>
        <w:rPr>
          <w:rFonts w:eastAsiaTheme="minorHAnsi"/>
          <w:lang w:eastAsia="en-US"/>
        </w:rPr>
        <w:t>25)</w:t>
      </w:r>
      <w:r>
        <w:rPr>
          <w:rFonts w:eastAsiaTheme="minorHAnsi"/>
          <w:lang w:eastAsia="en-US"/>
        </w:rPr>
        <w:tab/>
      </w:r>
      <w:r w:rsidR="00C8177F">
        <w:rPr>
          <w:rFonts w:eastAsiaTheme="minorHAnsi"/>
          <w:lang w:eastAsia="en-US"/>
        </w:rPr>
        <w:t>art. 61 otrzymuje brzmienie:</w:t>
      </w:r>
    </w:p>
    <w:p w:rsidR="00C8177F" w:rsidRDefault="00C12282" w:rsidP="00851BE5">
      <w:pPr>
        <w:pStyle w:val="ZARTzmartartykuempunktem"/>
        <w:keepNext/>
        <w:rPr>
          <w:rFonts w:eastAsia="Calibri"/>
        </w:rPr>
      </w:pPr>
      <w:r>
        <w:rPr>
          <w:rFonts w:eastAsia="Times New Roman"/>
        </w:rPr>
        <w:t>„</w:t>
      </w:r>
      <w:r w:rsidR="00C8177F">
        <w:rPr>
          <w:rFonts w:eastAsia="Times New Roman"/>
        </w:rPr>
        <w:t>Art.</w:t>
      </w:r>
      <w:r w:rsidR="006A1762">
        <w:rPr>
          <w:rFonts w:eastAsia="Times New Roman"/>
        </w:rPr>
        <w:t xml:space="preserve"> </w:t>
      </w:r>
      <w:r w:rsidR="00C8177F">
        <w:rPr>
          <w:rFonts w:eastAsia="Times New Roman"/>
        </w:rPr>
        <w:t>61. Minister właściwy do spraw energii określi, w drodze rozporządzenia:</w:t>
      </w:r>
    </w:p>
    <w:p w:rsidR="00C8177F" w:rsidRDefault="006245CD" w:rsidP="006245CD">
      <w:pPr>
        <w:pStyle w:val="ZPKTzmpktartykuempunktem"/>
        <w:rPr>
          <w:rFonts w:eastAsia="Times New Roman"/>
        </w:rPr>
      </w:pPr>
      <w:r>
        <w:rPr>
          <w:rFonts w:eastAsia="Times New Roman"/>
        </w:rPr>
        <w:t>1)</w:t>
      </w:r>
      <w:r>
        <w:rPr>
          <w:rFonts w:eastAsia="Times New Roman"/>
        </w:rPr>
        <w:tab/>
      </w:r>
      <w:r w:rsidR="00C8177F">
        <w:rPr>
          <w:rFonts w:eastAsia="Times New Roman"/>
        </w:rPr>
        <w:t>wymagania dotyczące sposobu obliczania, pomiarów i rejestracji ilości energii elektrycznej lub ciepła wytwarzanych w instalacjach odnawialnego źródła energii wykorzystujących nośniki energii, o których mowa w art. 2 pkt 22, oraz inne paliwa,</w:t>
      </w:r>
    </w:p>
    <w:p w:rsidR="00C8177F" w:rsidRDefault="006245CD" w:rsidP="006245CD">
      <w:pPr>
        <w:pStyle w:val="ZPKTzmpktartykuempunktem"/>
        <w:rPr>
          <w:rFonts w:eastAsia="Times New Roman"/>
        </w:rPr>
      </w:pPr>
      <w:r>
        <w:rPr>
          <w:rFonts w:eastAsia="Times New Roman"/>
        </w:rPr>
        <w:t>2)</w:t>
      </w:r>
      <w:r>
        <w:rPr>
          <w:rFonts w:eastAsia="Times New Roman"/>
        </w:rPr>
        <w:tab/>
      </w:r>
      <w:r w:rsidR="00C8177F">
        <w:rPr>
          <w:rFonts w:eastAsia="Times New Roman"/>
        </w:rPr>
        <w:t>miejsce i sposób dokonywania pomiarów ilości energii elektrycznej wytworzonej w instalacjach odnawialnego źródła energii na potrzeby realizacji obowiązku potwierdzania danych, o którym mowa w art. 45 ust. 5,</w:t>
      </w:r>
    </w:p>
    <w:p w:rsidR="00C8177F" w:rsidRDefault="006245CD" w:rsidP="00851BE5">
      <w:pPr>
        <w:pStyle w:val="ZPKTzmpktartykuempunktem"/>
        <w:keepNext/>
        <w:rPr>
          <w:rFonts w:eastAsia="Times New Roman"/>
        </w:rPr>
      </w:pPr>
      <w:r>
        <w:rPr>
          <w:rFonts w:eastAsia="Times New Roman"/>
        </w:rPr>
        <w:t>3)</w:t>
      </w:r>
      <w:r>
        <w:rPr>
          <w:rFonts w:eastAsia="Times New Roman"/>
        </w:rPr>
        <w:tab/>
      </w:r>
      <w:r w:rsidR="00C8177F">
        <w:rPr>
          <w:rFonts w:eastAsia="Times New Roman"/>
        </w:rPr>
        <w:t>miejsce i sposób dokonywania pomiarów ilości energii elektrycznej na potrzeby ustalenia rzeczywistego rozliczenia obowiązku wytworzenia przez wytwórcę, który wygrał aukcję, energii elektrycznej z odnawialnych źródeł energii, o której mowa w art. 72 ust. 1, lub uzyskał zaświadczenie, o którym mowa w art. 70b ust. 8</w:t>
      </w:r>
    </w:p>
    <w:p w:rsidR="00C8177F" w:rsidRDefault="006245CD" w:rsidP="006245CD">
      <w:pPr>
        <w:pStyle w:val="ZCZWSPPKTzmczciwsppktartykuempunktem"/>
      </w:pPr>
      <w:r>
        <w:rPr>
          <w:rFonts w:eastAsia="Times New Roman"/>
        </w:rPr>
        <w:t xml:space="preserve">– </w:t>
      </w:r>
      <w:r w:rsidR="00C8177F">
        <w:rPr>
          <w:rFonts w:eastAsia="Times New Roman"/>
        </w:rPr>
        <w:t>biorąc pod uwagę stan wiedzy technicznej oraz potrzebę ustalenia ilości wytwarzanej energii elektrycznej z odnawialnych źródeł energii w instalacjach odnawialnego źródła energii.</w:t>
      </w:r>
      <w:r w:rsidR="00C12282">
        <w:rPr>
          <w:rFonts w:eastAsia="Times New Roman"/>
        </w:rPr>
        <w:t>”</w:t>
      </w:r>
      <w:r w:rsidR="00C8177F">
        <w:rPr>
          <w:rFonts w:eastAsia="Times New Roman"/>
        </w:rPr>
        <w:t>;</w:t>
      </w:r>
    </w:p>
    <w:p w:rsidR="00C8177F" w:rsidRDefault="006245CD" w:rsidP="00851BE5">
      <w:pPr>
        <w:pStyle w:val="PKTpunkt"/>
        <w:keepNext/>
        <w:rPr>
          <w:rFonts w:eastAsiaTheme="minorHAnsi"/>
          <w:lang w:eastAsia="en-US"/>
        </w:rPr>
      </w:pPr>
      <w:r>
        <w:rPr>
          <w:rFonts w:eastAsiaTheme="minorHAnsi"/>
          <w:lang w:eastAsia="en-US"/>
        </w:rPr>
        <w:t>26)</w:t>
      </w:r>
      <w:r>
        <w:rPr>
          <w:rFonts w:eastAsiaTheme="minorHAnsi"/>
          <w:lang w:eastAsia="en-US"/>
        </w:rPr>
        <w:tab/>
      </w:r>
      <w:r w:rsidR="00C8177F">
        <w:rPr>
          <w:rFonts w:eastAsiaTheme="minorHAnsi"/>
          <w:lang w:eastAsia="en-US"/>
        </w:rPr>
        <w:t>po art. 69 dodaje się art. 69a w brzmieniu:</w:t>
      </w:r>
    </w:p>
    <w:p w:rsidR="00C8177F" w:rsidRDefault="00C12282" w:rsidP="00851BE5">
      <w:pPr>
        <w:pStyle w:val="ZARTzmartartykuempunktem"/>
        <w:keepNext/>
      </w:pPr>
      <w:r>
        <w:t>„</w:t>
      </w:r>
      <w:r w:rsidR="00C8177F">
        <w:t xml:space="preserve">Art. 69a. Energia elektryczna wytworzona w danej instalacji odnawialnego źródła energii może korzystać z: </w:t>
      </w:r>
    </w:p>
    <w:p w:rsidR="00C8177F" w:rsidRDefault="00793DBA" w:rsidP="00793DBA">
      <w:pPr>
        <w:pStyle w:val="ZPKTzmpktartykuempunktem"/>
      </w:pPr>
      <w:r>
        <w:t>1)</w:t>
      </w:r>
      <w:r>
        <w:tab/>
      </w:r>
      <w:r w:rsidR="00C8177F">
        <w:t xml:space="preserve">systemu wsparcia świadectw pochodzenia albo </w:t>
      </w:r>
    </w:p>
    <w:p w:rsidR="00C8177F" w:rsidRDefault="00C8177F" w:rsidP="00793DBA">
      <w:pPr>
        <w:pStyle w:val="ZPKTzmpktartykuempunktem"/>
      </w:pPr>
      <w:r>
        <w:t>2)</w:t>
      </w:r>
      <w:r w:rsidR="00793DBA">
        <w:tab/>
      </w:r>
      <w:r>
        <w:t xml:space="preserve">systemu wsparcia świadectw pochodzenia biogazu rolniczego, albo </w:t>
      </w:r>
    </w:p>
    <w:p w:rsidR="00C8177F" w:rsidRDefault="00793DBA" w:rsidP="00793DBA">
      <w:pPr>
        <w:pStyle w:val="ZPKTzmpktartykuempunktem"/>
      </w:pPr>
      <w:r>
        <w:t>3)</w:t>
      </w:r>
      <w:r>
        <w:tab/>
      </w:r>
      <w:r w:rsidR="00C8177F">
        <w:t>systemu wsparci</w:t>
      </w:r>
      <w:r>
        <w:t>a, o którym mowa w art. 70a–</w:t>
      </w:r>
      <w:r w:rsidR="00C8177F">
        <w:t xml:space="preserve">70f, albo </w:t>
      </w:r>
    </w:p>
    <w:p w:rsidR="00C8177F" w:rsidRDefault="00793DBA" w:rsidP="00793DBA">
      <w:pPr>
        <w:pStyle w:val="ZPKTzmpktartykuempunktem"/>
      </w:pPr>
      <w:r>
        <w:t>4)</w:t>
      </w:r>
      <w:r>
        <w:tab/>
      </w:r>
      <w:r w:rsidR="00C8177F">
        <w:t>aukcyjnego systemu wsparcia.</w:t>
      </w:r>
      <w:r w:rsidR="00C12282">
        <w:t>”</w:t>
      </w:r>
      <w:r w:rsidR="00C8177F">
        <w:t xml:space="preserve">; </w:t>
      </w:r>
    </w:p>
    <w:p w:rsidR="00C8177F" w:rsidRDefault="00793DBA" w:rsidP="00851BE5">
      <w:pPr>
        <w:pStyle w:val="PKTpunkt"/>
        <w:keepNext/>
      </w:pPr>
      <w:r>
        <w:rPr>
          <w:rFonts w:eastAsia="Times New Roman"/>
        </w:rPr>
        <w:t>27)</w:t>
      </w:r>
      <w:r>
        <w:rPr>
          <w:rFonts w:eastAsia="Times New Roman"/>
        </w:rPr>
        <w:tab/>
        <w:t>po art. 70 dodaje się art. 70a–</w:t>
      </w:r>
      <w:r w:rsidR="00C8177F">
        <w:rPr>
          <w:rFonts w:eastAsia="Times New Roman"/>
        </w:rPr>
        <w:t>70f w brzmieniu:</w:t>
      </w:r>
    </w:p>
    <w:p w:rsidR="00C8177F" w:rsidRDefault="00C12282" w:rsidP="00851BE5">
      <w:pPr>
        <w:pStyle w:val="ZARTzmartartykuempunktem"/>
        <w:keepNext/>
        <w:rPr>
          <w:rFonts w:eastAsia="Times New Roman"/>
        </w:rPr>
      </w:pPr>
      <w:r>
        <w:rPr>
          <w:rFonts w:eastAsia="Times New Roman"/>
        </w:rPr>
        <w:t>„</w:t>
      </w:r>
      <w:r w:rsidR="00C8177F">
        <w:rPr>
          <w:rFonts w:eastAsia="Times New Roman"/>
        </w:rPr>
        <w:t xml:space="preserve">Art. 70a. 1. Wytwórca energii elektrycznej z odnawialnych źródeł energii w małej instalacji lub w mikroinstalacji, posiadającej wyodrębniony zespół urządzeń służących </w:t>
      </w:r>
      <w:r w:rsidR="00C8177F">
        <w:rPr>
          <w:rFonts w:eastAsia="Times New Roman"/>
        </w:rPr>
        <w:lastRenderedPageBreak/>
        <w:t>do wyprowadzania mocy wyłącznie z tej instalacji do sieci elektroenergetycznej dystrybucyjnej, będący przedsiębiorstwem energetycznym w rozumieniu ustawy – Prawo energetyczne, wykorzystujący do wytworzenia energii elektrycznej wyłącznie:</w:t>
      </w:r>
    </w:p>
    <w:p w:rsidR="00C8177F" w:rsidRDefault="00793DBA" w:rsidP="00793DBA">
      <w:pPr>
        <w:pStyle w:val="ZPKTzmpktartykuempunktem"/>
        <w:rPr>
          <w:rFonts w:eastAsia="Times New Roman"/>
        </w:rPr>
      </w:pPr>
      <w:r>
        <w:rPr>
          <w:rFonts w:eastAsia="Times New Roman"/>
        </w:rPr>
        <w:t>1)</w:t>
      </w:r>
      <w:r>
        <w:rPr>
          <w:rFonts w:eastAsia="Times New Roman"/>
        </w:rPr>
        <w:tab/>
      </w:r>
      <w:r w:rsidR="00C8177F">
        <w:rPr>
          <w:rFonts w:eastAsia="Times New Roman"/>
        </w:rPr>
        <w:t>biogaz rolniczy albo</w:t>
      </w:r>
    </w:p>
    <w:p w:rsidR="00C8177F" w:rsidRDefault="00793DBA" w:rsidP="00793DBA">
      <w:pPr>
        <w:pStyle w:val="ZPKTzmpktartykuempunktem"/>
        <w:rPr>
          <w:rFonts w:eastAsia="Times New Roman"/>
        </w:rPr>
      </w:pPr>
      <w:r>
        <w:rPr>
          <w:rFonts w:eastAsia="Times New Roman"/>
        </w:rPr>
        <w:t>2)</w:t>
      </w:r>
      <w:r>
        <w:rPr>
          <w:rFonts w:eastAsia="Times New Roman"/>
        </w:rPr>
        <w:tab/>
      </w:r>
      <w:r w:rsidR="00C8177F">
        <w:rPr>
          <w:rFonts w:eastAsia="Times New Roman"/>
        </w:rPr>
        <w:t>biogaz pozyskany ze składowisk odpadów, albo</w:t>
      </w:r>
    </w:p>
    <w:p w:rsidR="00C8177F" w:rsidRDefault="00793DBA" w:rsidP="00793DBA">
      <w:pPr>
        <w:pStyle w:val="ZPKTzmpktartykuempunktem"/>
        <w:rPr>
          <w:rFonts w:eastAsia="Times New Roman"/>
        </w:rPr>
      </w:pPr>
      <w:r>
        <w:rPr>
          <w:rFonts w:eastAsia="Times New Roman"/>
        </w:rPr>
        <w:t>3)</w:t>
      </w:r>
      <w:r>
        <w:rPr>
          <w:rFonts w:eastAsia="Times New Roman"/>
        </w:rPr>
        <w:tab/>
      </w:r>
      <w:r w:rsidR="00C8177F">
        <w:rPr>
          <w:rFonts w:eastAsia="Times New Roman"/>
        </w:rPr>
        <w:t>biogaz pozyskany z oczyszczalni ścieków, albo</w:t>
      </w:r>
    </w:p>
    <w:p w:rsidR="00C8177F" w:rsidRDefault="00793DBA" w:rsidP="00793DBA">
      <w:pPr>
        <w:pStyle w:val="ZPKTzmpktartykuempunktem"/>
        <w:rPr>
          <w:rFonts w:eastAsia="Times New Roman"/>
        </w:rPr>
      </w:pPr>
      <w:r>
        <w:rPr>
          <w:rFonts w:eastAsia="Times New Roman"/>
        </w:rPr>
        <w:t>4)</w:t>
      </w:r>
      <w:r>
        <w:rPr>
          <w:rFonts w:eastAsia="Times New Roman"/>
        </w:rPr>
        <w:tab/>
      </w:r>
      <w:r w:rsidR="00C8177F">
        <w:rPr>
          <w:rFonts w:eastAsia="Times New Roman"/>
        </w:rPr>
        <w:t>bi</w:t>
      </w:r>
      <w:r>
        <w:rPr>
          <w:rFonts w:eastAsia="Times New Roman"/>
        </w:rPr>
        <w:t>ogaz inny niż określony w pkt 1–</w:t>
      </w:r>
      <w:r w:rsidR="00C8177F">
        <w:rPr>
          <w:rFonts w:eastAsia="Times New Roman"/>
        </w:rPr>
        <w:t>3, albo</w:t>
      </w:r>
    </w:p>
    <w:p w:rsidR="00C8177F" w:rsidRDefault="00793DBA" w:rsidP="00851BE5">
      <w:pPr>
        <w:pStyle w:val="ZPKTzmpktartykuempunktem"/>
        <w:keepNext/>
        <w:rPr>
          <w:rFonts w:eastAsia="Times New Roman"/>
        </w:rPr>
      </w:pPr>
      <w:r>
        <w:rPr>
          <w:rFonts w:eastAsia="Times New Roman"/>
        </w:rPr>
        <w:t>5)</w:t>
      </w:r>
      <w:r>
        <w:rPr>
          <w:rFonts w:eastAsia="Times New Roman"/>
        </w:rPr>
        <w:tab/>
      </w:r>
      <w:r w:rsidR="00C8177F">
        <w:rPr>
          <w:rFonts w:eastAsia="Times New Roman"/>
        </w:rPr>
        <w:t xml:space="preserve">hydroenergię </w:t>
      </w:r>
    </w:p>
    <w:p w:rsidR="00C8177F" w:rsidRDefault="00793DBA" w:rsidP="00793DBA">
      <w:pPr>
        <w:pStyle w:val="ZFRAGzmfragmentunpzdaniaartykuempunktem"/>
        <w:rPr>
          <w:rFonts w:eastAsia="Times New Roman"/>
        </w:rPr>
      </w:pPr>
      <w:r>
        <w:rPr>
          <w:rFonts w:eastAsia="Times New Roman"/>
        </w:rPr>
        <w:t>–</w:t>
      </w:r>
      <w:r w:rsidR="00C8177F">
        <w:rPr>
          <w:rFonts w:eastAsia="Times New Roman"/>
        </w:rPr>
        <w:t xml:space="preserve"> może dokonać sprzedaży, której przedmiotem będzie niewykorzystana, a</w:t>
      </w:r>
      <w:r>
        <w:rPr>
          <w:rFonts w:eastAsia="Times New Roman"/>
        </w:rPr>
        <w:t> </w:t>
      </w:r>
      <w:r w:rsidR="00C8177F">
        <w:rPr>
          <w:rFonts w:eastAsia="Times New Roman"/>
        </w:rPr>
        <w:t>wprowadzona do sieci energia elektryczna, po stałej cenie zakupu, obliczonej zgodnie z art. 70e, z zastrzeżeniem art. 70d, sprzedawcy zobowiązanemu albo innemu podmiotowi.</w:t>
      </w:r>
    </w:p>
    <w:p w:rsidR="00C8177F" w:rsidRDefault="00C8177F" w:rsidP="00851BE5">
      <w:pPr>
        <w:pStyle w:val="ZUSTzmustartykuempunktem"/>
        <w:keepNext/>
        <w:rPr>
          <w:rFonts w:eastAsia="Times New Roman"/>
        </w:rPr>
      </w:pPr>
      <w:r>
        <w:rPr>
          <w:rFonts w:eastAsia="Times New Roman"/>
        </w:rPr>
        <w:t>2. Wytwórca energii elektrycznej z odnawialnych źródeł energii w instalacji odnawialnego źródła energii posiadającej wyodrębniony zespół urządzeń służących do wyprowadzania mocy wyłącznie z tej instalacji do sieci elektroenergetycznej dystrybucyjnej, o łącznej mocy zainstalowanej elektrycznej nie mniejszej niż 500 kW i</w:t>
      </w:r>
      <w:r w:rsidR="00793DBA">
        <w:rPr>
          <w:rFonts w:eastAsia="Times New Roman"/>
        </w:rPr>
        <w:t> </w:t>
      </w:r>
      <w:r>
        <w:rPr>
          <w:rFonts w:eastAsia="Times New Roman"/>
        </w:rPr>
        <w:t>nie większej niż 1 MW, wykorzystującej do wytwarzania energii elektrycznej w tej instalacji odnawialnego źródła energii wyłącznie:</w:t>
      </w:r>
    </w:p>
    <w:p w:rsidR="00C8177F" w:rsidRDefault="00C8177F" w:rsidP="00793DBA">
      <w:pPr>
        <w:pStyle w:val="ZPKTzmpktartykuempunktem"/>
        <w:rPr>
          <w:rFonts w:eastAsia="Times New Roman"/>
        </w:rPr>
      </w:pPr>
      <w:r>
        <w:rPr>
          <w:rFonts w:eastAsia="Times New Roman"/>
        </w:rPr>
        <w:t>1)</w:t>
      </w:r>
      <w:r w:rsidR="00793DBA">
        <w:rPr>
          <w:rFonts w:eastAsia="Times New Roman"/>
        </w:rPr>
        <w:tab/>
      </w:r>
      <w:r>
        <w:rPr>
          <w:rFonts w:eastAsia="Times New Roman"/>
        </w:rPr>
        <w:t>biogaz rolniczy albo</w:t>
      </w:r>
    </w:p>
    <w:p w:rsidR="00C8177F" w:rsidRDefault="00C8177F" w:rsidP="00793DBA">
      <w:pPr>
        <w:pStyle w:val="ZPKTzmpktartykuempunktem"/>
        <w:rPr>
          <w:rFonts w:eastAsia="Times New Roman"/>
        </w:rPr>
      </w:pPr>
      <w:r>
        <w:rPr>
          <w:rFonts w:eastAsia="Times New Roman"/>
        </w:rPr>
        <w:t>2)</w:t>
      </w:r>
      <w:r w:rsidR="00793DBA">
        <w:rPr>
          <w:rFonts w:eastAsia="Times New Roman"/>
        </w:rPr>
        <w:tab/>
      </w:r>
      <w:r>
        <w:rPr>
          <w:rFonts w:eastAsia="Times New Roman"/>
        </w:rPr>
        <w:t>biogaz pozyskany ze składowisk odpadów, albo</w:t>
      </w:r>
    </w:p>
    <w:p w:rsidR="00C8177F" w:rsidRDefault="00C8177F" w:rsidP="00793DBA">
      <w:pPr>
        <w:pStyle w:val="ZPKTzmpktartykuempunktem"/>
        <w:rPr>
          <w:rFonts w:eastAsia="Times New Roman"/>
        </w:rPr>
      </w:pPr>
      <w:r>
        <w:rPr>
          <w:rFonts w:eastAsia="Times New Roman"/>
        </w:rPr>
        <w:t>3)</w:t>
      </w:r>
      <w:r w:rsidR="00793DBA">
        <w:rPr>
          <w:rFonts w:eastAsia="Times New Roman"/>
        </w:rPr>
        <w:tab/>
      </w:r>
      <w:r>
        <w:rPr>
          <w:rFonts w:eastAsia="Times New Roman"/>
        </w:rPr>
        <w:t>biogaz pozyskany z oczyszczalni ścieków, albo</w:t>
      </w:r>
    </w:p>
    <w:p w:rsidR="00C8177F" w:rsidRDefault="00C8177F" w:rsidP="00793DBA">
      <w:pPr>
        <w:pStyle w:val="ZPKTzmpktartykuempunktem"/>
        <w:rPr>
          <w:rFonts w:eastAsia="Times New Roman"/>
        </w:rPr>
      </w:pPr>
      <w:r>
        <w:rPr>
          <w:rFonts w:eastAsia="Times New Roman"/>
        </w:rPr>
        <w:t>4)</w:t>
      </w:r>
      <w:r w:rsidR="00793DBA">
        <w:rPr>
          <w:rFonts w:eastAsia="Times New Roman"/>
        </w:rPr>
        <w:tab/>
      </w:r>
      <w:r>
        <w:rPr>
          <w:rFonts w:eastAsia="Times New Roman"/>
        </w:rPr>
        <w:t>bi</w:t>
      </w:r>
      <w:r w:rsidR="00466F86">
        <w:rPr>
          <w:rFonts w:eastAsia="Times New Roman"/>
        </w:rPr>
        <w:t>ogaz inny niż określony w pkt 1–</w:t>
      </w:r>
      <w:r>
        <w:rPr>
          <w:rFonts w:eastAsia="Times New Roman"/>
        </w:rPr>
        <w:t>3, albo</w:t>
      </w:r>
    </w:p>
    <w:p w:rsidR="00C8177F" w:rsidRDefault="00C8177F" w:rsidP="00851BE5">
      <w:pPr>
        <w:pStyle w:val="ZPKTzmpktartykuempunktem"/>
        <w:keepNext/>
        <w:rPr>
          <w:rFonts w:eastAsia="Times New Roman"/>
        </w:rPr>
      </w:pPr>
      <w:r>
        <w:rPr>
          <w:rFonts w:eastAsia="Times New Roman"/>
        </w:rPr>
        <w:t>5)</w:t>
      </w:r>
      <w:r w:rsidR="00793DBA">
        <w:rPr>
          <w:rFonts w:eastAsia="Times New Roman"/>
        </w:rPr>
        <w:tab/>
      </w:r>
      <w:r>
        <w:rPr>
          <w:rFonts w:eastAsia="Times New Roman"/>
        </w:rPr>
        <w:t xml:space="preserve">hydroenergię </w:t>
      </w:r>
    </w:p>
    <w:p w:rsidR="00C8177F" w:rsidRDefault="00793DBA" w:rsidP="00793DBA">
      <w:pPr>
        <w:pStyle w:val="ZCZWSPPKTzmczciwsppktartykuempunktem"/>
        <w:rPr>
          <w:rFonts w:eastAsia="Times New Roman"/>
        </w:rPr>
      </w:pPr>
      <w:r>
        <w:rPr>
          <w:rFonts w:eastAsia="Times New Roman"/>
        </w:rPr>
        <w:t>–</w:t>
      </w:r>
      <w:r w:rsidR="00C8177F">
        <w:rPr>
          <w:rFonts w:eastAsia="Times New Roman"/>
        </w:rPr>
        <w:t xml:space="preserve"> może dokonać sprzedaży, której przedmiotem jest niewykorzystana, a wprowadzona do sieci energia elektryczna wybranemu podmiotowi innemu niż sprzedawca zobowiązany; przepis art. 70e stosuje się odpowiednio, z zastrzeżeniem art. 70c ust. 6 pkt 1 i art. 70d.</w:t>
      </w:r>
    </w:p>
    <w:p w:rsidR="00C8177F" w:rsidRDefault="00C8177F" w:rsidP="00793DBA">
      <w:pPr>
        <w:pStyle w:val="ZUSTzmustartykuempunktem"/>
        <w:rPr>
          <w:rFonts w:eastAsia="Times New Roman"/>
        </w:rPr>
      </w:pPr>
      <w:r>
        <w:rPr>
          <w:rFonts w:eastAsia="Times New Roman"/>
        </w:rPr>
        <w:t>3. Wytwórcy, o którym mowa w ust. 2, przysługuje prawo do pokrycia ujemnego salda, o którym mowa w art. 93 ust. 2 pkt 3.</w:t>
      </w:r>
    </w:p>
    <w:p w:rsidR="00C8177F" w:rsidRDefault="00C8177F" w:rsidP="00793DBA">
      <w:pPr>
        <w:pStyle w:val="ZUSTzmustartykuempunktem"/>
        <w:rPr>
          <w:rFonts w:eastAsia="Times New Roman"/>
        </w:rPr>
      </w:pPr>
      <w:r>
        <w:rPr>
          <w:rFonts w:eastAsia="Times New Roman"/>
        </w:rPr>
        <w:t xml:space="preserve">4. Przepisu ust. 1 i 2 nie stosuje się do przedsiębiorstw będących w trudnej sytuacji w rozumieniu art. 2 pkt 18 rozporządzenia Komisji </w:t>
      </w:r>
      <w:r w:rsidR="009E1133">
        <w:rPr>
          <w:rFonts w:eastAsia="Times New Roman"/>
        </w:rPr>
        <w:t xml:space="preserve">(UE) </w:t>
      </w:r>
      <w:r>
        <w:rPr>
          <w:rFonts w:eastAsia="Times New Roman"/>
        </w:rPr>
        <w:t>nr 651/2014 z dnia 17</w:t>
      </w:r>
      <w:r w:rsidR="00793DBA">
        <w:rPr>
          <w:rFonts w:eastAsia="Times New Roman"/>
        </w:rPr>
        <w:t> </w:t>
      </w:r>
      <w:r>
        <w:rPr>
          <w:rFonts w:eastAsia="Times New Roman"/>
        </w:rPr>
        <w:t xml:space="preserve">czerwca 2014 r. uznającego niektóre rodzaje pomocy za zgodne z rynkiem wewnętrznym w </w:t>
      </w:r>
      <w:r>
        <w:rPr>
          <w:rFonts w:eastAsia="Times New Roman"/>
        </w:rPr>
        <w:lastRenderedPageBreak/>
        <w:t>zastosowaniu art. 107 i 108 Traktatu</w:t>
      </w:r>
      <w:r w:rsidR="009E1133">
        <w:rPr>
          <w:rFonts w:eastAsia="Times New Roman"/>
        </w:rPr>
        <w:t xml:space="preserve"> (Dz. Urz. UE L 187 z 26.06.2014, str. 1, z późn. zm.</w:t>
      </w:r>
      <w:r w:rsidR="009E1133">
        <w:rPr>
          <w:rStyle w:val="Odwoanieprzypisudolnego"/>
          <w:rFonts w:eastAsia="Times New Roman"/>
        </w:rPr>
        <w:footnoteReference w:id="2"/>
      </w:r>
      <w:r w:rsidR="009E1133" w:rsidRPr="009E1133">
        <w:rPr>
          <w:rFonts w:eastAsia="Times New Roman"/>
          <w:vertAlign w:val="superscript"/>
        </w:rPr>
        <w:t>)</w:t>
      </w:r>
      <w:r w:rsidR="009E1133">
        <w:rPr>
          <w:rFonts w:eastAsia="Times New Roman"/>
        </w:rPr>
        <w:t>)</w:t>
      </w:r>
      <w:r>
        <w:rPr>
          <w:rFonts w:eastAsia="Times New Roman"/>
        </w:rPr>
        <w:t xml:space="preserve">. </w:t>
      </w:r>
    </w:p>
    <w:p w:rsidR="00C8177F" w:rsidRDefault="00C8177F" w:rsidP="00793DBA">
      <w:pPr>
        <w:pStyle w:val="ZARTzmartartykuempunktem"/>
        <w:rPr>
          <w:rFonts w:eastAsia="Times New Roman"/>
        </w:rPr>
      </w:pPr>
      <w:r>
        <w:rPr>
          <w:rFonts w:eastAsia="Times New Roman"/>
        </w:rPr>
        <w:t>Art. 70b. 1. W celu sprzedaży niewykorzystanej energii elektrycznej zgodnie z</w:t>
      </w:r>
      <w:r w:rsidR="00793DBA">
        <w:rPr>
          <w:rFonts w:eastAsia="Times New Roman"/>
        </w:rPr>
        <w:t> </w:t>
      </w:r>
      <w:r>
        <w:rPr>
          <w:rFonts w:eastAsia="Times New Roman"/>
        </w:rPr>
        <w:t>art.</w:t>
      </w:r>
      <w:r w:rsidR="00793DBA">
        <w:rPr>
          <w:rFonts w:eastAsia="Times New Roman"/>
        </w:rPr>
        <w:t> </w:t>
      </w:r>
      <w:r>
        <w:rPr>
          <w:rFonts w:eastAsia="Times New Roman"/>
        </w:rPr>
        <w:t>70a ust. 1 albo ust. 2 wytwórcy, o których mowa w tych przepisach, składają Prezesowi URE deklarację o zamiarze sprzedaży niewykorzystanej energii elektrycznej po stałej cenie zakupu.</w:t>
      </w:r>
    </w:p>
    <w:p w:rsidR="00C8177F" w:rsidRDefault="00C8177F" w:rsidP="00793DBA">
      <w:pPr>
        <w:pStyle w:val="ZUSTzmustartykuempunktem"/>
        <w:rPr>
          <w:rFonts w:eastAsia="Times New Roman"/>
        </w:rPr>
      </w:pPr>
      <w:r>
        <w:rPr>
          <w:rFonts w:eastAsia="Times New Roman"/>
        </w:rPr>
        <w:t>2. Deklaracja, o której mowa w ust. 1, jest składana w postaci elektronicznej za pośrednictwem internetowej platformy aukcyjnej.</w:t>
      </w:r>
    </w:p>
    <w:p w:rsidR="00C8177F" w:rsidRDefault="00C8177F" w:rsidP="00851BE5">
      <w:pPr>
        <w:pStyle w:val="ZUSTzmustartykuempunktem"/>
        <w:keepNext/>
        <w:rPr>
          <w:rFonts w:eastAsia="Times New Roman"/>
        </w:rPr>
      </w:pPr>
      <w:r>
        <w:rPr>
          <w:rFonts w:eastAsia="Times New Roman"/>
        </w:rPr>
        <w:t>3. Deklaracja, o której mowa w ust. 1, zawiera:</w:t>
      </w:r>
    </w:p>
    <w:p w:rsidR="00C8177F" w:rsidRDefault="00793DBA" w:rsidP="00793DBA">
      <w:pPr>
        <w:pStyle w:val="ZPKTzmpktartykuempunktem"/>
        <w:rPr>
          <w:rFonts w:eastAsia="Times New Roman"/>
        </w:rPr>
      </w:pPr>
      <w:r>
        <w:rPr>
          <w:rFonts w:eastAsia="Times New Roman"/>
        </w:rPr>
        <w:t>1)</w:t>
      </w:r>
      <w:r>
        <w:rPr>
          <w:rFonts w:eastAsia="Times New Roman"/>
        </w:rPr>
        <w:tab/>
      </w:r>
      <w:r w:rsidR="00C8177F">
        <w:rPr>
          <w:rFonts w:eastAsia="Times New Roman"/>
        </w:rPr>
        <w:t>imię i nazwisko oraz adres zamieszkania albo nazwę i adres siedziby wytwórcy;</w:t>
      </w:r>
    </w:p>
    <w:p w:rsidR="00C8177F" w:rsidRDefault="00793DBA" w:rsidP="00793DBA">
      <w:pPr>
        <w:pStyle w:val="ZPKTzmpktartykuempunktem"/>
        <w:rPr>
          <w:rFonts w:eastAsia="Times New Roman"/>
        </w:rPr>
      </w:pPr>
      <w:r>
        <w:rPr>
          <w:rFonts w:eastAsia="Times New Roman"/>
        </w:rPr>
        <w:t>2)</w:t>
      </w:r>
      <w:r>
        <w:rPr>
          <w:rFonts w:eastAsia="Times New Roman"/>
        </w:rPr>
        <w:tab/>
      </w:r>
      <w:r w:rsidR="00C8177F">
        <w:rPr>
          <w:rFonts w:eastAsia="Times New Roman"/>
        </w:rPr>
        <w:t xml:space="preserve">łączną ilość niewykorzystanej energii elektrycznej określoną w MWh, jaką wytwórca planuje sprzedać w okresie wskazanym w deklaracji; </w:t>
      </w:r>
    </w:p>
    <w:p w:rsidR="00C8177F" w:rsidRDefault="00793DBA" w:rsidP="00793DBA">
      <w:pPr>
        <w:pStyle w:val="ZPKTzmpktartykuempunktem"/>
        <w:rPr>
          <w:rFonts w:ascii="Times New Roman" w:eastAsia="Times New Roman" w:hAnsi="Times New Roman"/>
        </w:rPr>
      </w:pPr>
      <w:r>
        <w:rPr>
          <w:rFonts w:ascii="Times New Roman" w:eastAsia="Times New Roman" w:hAnsi="Times New Roman"/>
        </w:rPr>
        <w:t>3)</w:t>
      </w:r>
      <w:r>
        <w:rPr>
          <w:rFonts w:ascii="Times New Roman" w:eastAsia="Times New Roman" w:hAnsi="Times New Roman"/>
        </w:rPr>
        <w:tab/>
      </w:r>
      <w:r w:rsidR="00C8177F">
        <w:rPr>
          <w:rFonts w:ascii="Times New Roman" w:eastAsia="Times New Roman" w:hAnsi="Times New Roman"/>
        </w:rPr>
        <w:t>okres sprzedaży niewykorzystanej ilości energii elektrycznej, obejmujący planowaną datę rozpoczęcia i zakończenia sprzedaży niewykorzystanej energii elektrycznej;</w:t>
      </w:r>
    </w:p>
    <w:p w:rsidR="00C8177F" w:rsidRDefault="00793DBA" w:rsidP="00793DBA">
      <w:pPr>
        <w:pStyle w:val="ZPKTzmpktartykuempunktem"/>
        <w:rPr>
          <w:rFonts w:ascii="Times New Roman" w:hAnsi="Times New Roman"/>
        </w:rPr>
      </w:pPr>
      <w:r>
        <w:rPr>
          <w:rFonts w:ascii="Times New Roman" w:eastAsia="Times New Roman" w:hAnsi="Times New Roman"/>
        </w:rPr>
        <w:t>4)</w:t>
      </w:r>
      <w:r>
        <w:rPr>
          <w:rFonts w:ascii="Times New Roman" w:eastAsia="Times New Roman" w:hAnsi="Times New Roman"/>
        </w:rPr>
        <w:tab/>
      </w:r>
      <w:r w:rsidR="00C8177F">
        <w:rPr>
          <w:rFonts w:ascii="Times New Roman" w:eastAsia="Times New Roman" w:hAnsi="Times New Roman"/>
        </w:rPr>
        <w:t>lokalizację i moc zainstalowaną elektryczną instalacji odnawialnego źródła energii oraz</w:t>
      </w:r>
      <w:r w:rsidR="00C8177F">
        <w:rPr>
          <w:rFonts w:ascii="Times New Roman" w:hAnsi="Times New Roman"/>
        </w:rPr>
        <w:t xml:space="preserve"> miejsce jej przyłączenia do sieci dystrybucyjnej lub sieci przesyłowej, określone w warunkach przyłączenia albo w umowie o przyłączenie;</w:t>
      </w:r>
      <w:r w:rsidR="006A1762">
        <w:rPr>
          <w:rFonts w:ascii="Times New Roman" w:hAnsi="Times New Roman"/>
        </w:rPr>
        <w:t xml:space="preserve"> </w:t>
      </w:r>
    </w:p>
    <w:p w:rsidR="00C8177F" w:rsidRDefault="00793DBA" w:rsidP="00793DBA">
      <w:pPr>
        <w:pStyle w:val="ZPKTzmpktartykuempunktem"/>
        <w:rPr>
          <w:rFonts w:eastAsia="Times New Roman"/>
        </w:rPr>
      </w:pPr>
      <w:r>
        <w:rPr>
          <w:rFonts w:eastAsia="Times New Roman"/>
        </w:rPr>
        <w:t>5)</w:t>
      </w:r>
      <w:r>
        <w:rPr>
          <w:rFonts w:eastAsia="Times New Roman"/>
        </w:rPr>
        <w:tab/>
      </w:r>
      <w:r w:rsidR="00C8177F">
        <w:rPr>
          <w:rFonts w:eastAsia="Times New Roman"/>
        </w:rPr>
        <w:t>podpis wytwórcy lub osoby upoważnionej do jego reprezentowania, z załączeniem oryginału lub uwierzytelnionej kopii dokumentu poświadczającego umocowanie takiej osoby do działania w imieniu wytwórcy;</w:t>
      </w:r>
    </w:p>
    <w:p w:rsidR="00C8177F" w:rsidRDefault="00793DBA" w:rsidP="00851BE5">
      <w:pPr>
        <w:pStyle w:val="ZPKTzmpktartykuempunktem"/>
        <w:keepNext/>
        <w:rPr>
          <w:rFonts w:eastAsia="Calibri"/>
        </w:rPr>
      </w:pPr>
      <w:r>
        <w:rPr>
          <w:rFonts w:eastAsia="Calibri"/>
          <w:iCs/>
        </w:rPr>
        <w:t>6)</w:t>
      </w:r>
      <w:r>
        <w:rPr>
          <w:rFonts w:eastAsia="Calibri"/>
          <w:iCs/>
        </w:rPr>
        <w:tab/>
      </w:r>
      <w:r w:rsidR="00C8177F">
        <w:rPr>
          <w:rFonts w:eastAsia="Calibri"/>
          <w:iCs/>
        </w:rPr>
        <w:t>oświadczenie wytwórcy o następującej treści:</w:t>
      </w:r>
    </w:p>
    <w:p w:rsidR="00C8177F" w:rsidRDefault="00C12282" w:rsidP="00851BE5">
      <w:pPr>
        <w:pStyle w:val="ZLITFRAGzmlitfragmentunpzdanialiter"/>
        <w:rPr>
          <w:rFonts w:eastAsia="Calibri"/>
        </w:rPr>
      </w:pPr>
      <w:r>
        <w:rPr>
          <w:rFonts w:eastAsia="Calibri"/>
        </w:rPr>
        <w:t>„</w:t>
      </w:r>
      <w:r w:rsidR="00C8177F">
        <w:rPr>
          <w:rFonts w:eastAsia="Calibri"/>
        </w:rPr>
        <w:t>Świadomy odpowiedzialności karnej za złożenie fałszywego oświadczenia wynikającej z art. 233 § 6 u</w:t>
      </w:r>
      <w:r w:rsidR="00793DBA">
        <w:rPr>
          <w:rFonts w:eastAsia="Calibri"/>
        </w:rPr>
        <w:t>stawy z dnia 6 czerwca 1997 r. –</w:t>
      </w:r>
      <w:r w:rsidR="00C8177F">
        <w:rPr>
          <w:rFonts w:eastAsia="Calibri"/>
        </w:rPr>
        <w:t xml:space="preserve"> Kodeks karny oświadczam, że:</w:t>
      </w:r>
    </w:p>
    <w:p w:rsidR="00C8177F" w:rsidRDefault="00793DBA" w:rsidP="0087360F">
      <w:pPr>
        <w:pStyle w:val="ZLITwPKTzmlitwpktartykuempunktem"/>
      </w:pPr>
      <w:r>
        <w:t>a)</w:t>
      </w:r>
      <w:r>
        <w:tab/>
      </w:r>
      <w:r w:rsidR="00C8177F">
        <w:t xml:space="preserve">do wytworzenia energii elektrycznej nie będą wykorzystane substraty inne niż wymienione w art. 2 pkt 2 ustawy z dnia 20 lutego 2015 r. o odnawialnych źródłach energii </w:t>
      </w:r>
      <w:r w:rsidR="00466F86">
        <w:t>–</w:t>
      </w:r>
      <w:r w:rsidR="00C8177F">
        <w:t xml:space="preserve"> w przypadku wytwarzania energii elektrycznej z biogazu rolniczego,</w:t>
      </w:r>
    </w:p>
    <w:p w:rsidR="00C8177F" w:rsidRDefault="00793DBA" w:rsidP="0087360F">
      <w:pPr>
        <w:pStyle w:val="ZLITwPKTzmlitwpktartykuempunktem"/>
      </w:pPr>
      <w:r>
        <w:t>b)</w:t>
      </w:r>
      <w:r>
        <w:tab/>
      </w:r>
      <w:r w:rsidR="00C8177F">
        <w:t>wartość pomocy inwestycyjnej, o której mowa w art. 39a ust. 1 ustawy z dnia 20</w:t>
      </w:r>
      <w:r w:rsidR="006A1762">
        <w:t xml:space="preserve"> </w:t>
      </w:r>
      <w:r w:rsidR="00C8177F">
        <w:t xml:space="preserve">lutego 2015 r. o odnawialnych źródłach energii, obliczona zgodnie </w:t>
      </w:r>
      <w:r w:rsidR="00C8177F">
        <w:lastRenderedPageBreak/>
        <w:t>z</w:t>
      </w:r>
      <w:r>
        <w:t> </w:t>
      </w:r>
      <w:r w:rsidR="00C8177F">
        <w:t>art.</w:t>
      </w:r>
      <w:r>
        <w:t> </w:t>
      </w:r>
      <w:r w:rsidR="00C8177F">
        <w:t>39a ust. 3 i 4, wynosi … złotych. Skorygowana cena obliczona zgodnie z</w:t>
      </w:r>
      <w:r>
        <w:t> </w:t>
      </w:r>
      <w:r w:rsidR="00C8177F">
        <w:t>art. 39a ust. 5 ustawy z dnia 20 lutego 2015 r. o odnawialnych źródłach energii wynosi … złotych za 1 MWh.</w:t>
      </w:r>
      <w:r w:rsidR="00C12282">
        <w:t>”</w:t>
      </w:r>
      <w:r w:rsidR="00C8177F">
        <w:t>; klauzula ta zastępuje pouczenie organu o odpowiedzialności karnej za składanie fałszywych zeznań;</w:t>
      </w:r>
    </w:p>
    <w:p w:rsidR="00C8177F" w:rsidRDefault="00793DBA" w:rsidP="00793DBA">
      <w:pPr>
        <w:pStyle w:val="ZPKTzmpktartykuempunktem"/>
        <w:rPr>
          <w:rFonts w:eastAsia="Times New Roman"/>
        </w:rPr>
      </w:pPr>
      <w:r>
        <w:rPr>
          <w:rFonts w:eastAsia="Times New Roman"/>
        </w:rPr>
        <w:t>7)</w:t>
      </w:r>
      <w:r>
        <w:rPr>
          <w:rFonts w:eastAsia="Times New Roman"/>
        </w:rPr>
        <w:tab/>
      </w:r>
      <w:r w:rsidR="00C8177F">
        <w:rPr>
          <w:rFonts w:eastAsia="Times New Roman"/>
        </w:rPr>
        <w:t xml:space="preserve">w przypadku wytwórcy, o którym mowa w art. 70a ust. 1 – informację, czy niewykorzystana energia elektryczna zostanie sprzedana sprzedawcy zobowiązanemu, czy innemu podmiotowi; </w:t>
      </w:r>
    </w:p>
    <w:p w:rsidR="00C8177F" w:rsidRDefault="00793DBA" w:rsidP="00793DBA">
      <w:pPr>
        <w:pStyle w:val="ZPKTzmpktartykuempunktem"/>
        <w:rPr>
          <w:rFonts w:eastAsia="Calibri"/>
        </w:rPr>
      </w:pPr>
      <w:r>
        <w:rPr>
          <w:rFonts w:eastAsia="Times New Roman"/>
        </w:rPr>
        <w:t>8)</w:t>
      </w:r>
      <w:r>
        <w:rPr>
          <w:rFonts w:eastAsia="Times New Roman"/>
        </w:rPr>
        <w:tab/>
      </w:r>
      <w:r w:rsidR="00C8177F">
        <w:rPr>
          <w:rFonts w:eastAsia="Calibri"/>
        </w:rPr>
        <w:t xml:space="preserve">wskazanie sprzedawcy zobowiązanego, na którego obszarze działania zlokalizowana jest lub będzie ta instalacja – </w:t>
      </w:r>
      <w:r w:rsidR="00C8177F">
        <w:rPr>
          <w:rFonts w:eastAsia="Times New Roman"/>
        </w:rPr>
        <w:t>w przypadku wytwórców, którzy zadeklarowali sprzedaż energii sprzedawcy zobowiązanemu.</w:t>
      </w:r>
    </w:p>
    <w:p w:rsidR="00C8177F" w:rsidRDefault="00C8177F" w:rsidP="00851BE5">
      <w:pPr>
        <w:pStyle w:val="ZUSTzmustartykuempunktem"/>
        <w:keepNext/>
        <w:rPr>
          <w:rFonts w:eastAsia="Times New Roman"/>
        </w:rPr>
      </w:pPr>
      <w:r>
        <w:rPr>
          <w:rFonts w:eastAsia="Times New Roman"/>
        </w:rPr>
        <w:t>4. Do deklaracji, o której mowa w ust. 1, wytwórca dołącza:</w:t>
      </w:r>
    </w:p>
    <w:p w:rsidR="00C8177F" w:rsidRDefault="00793DBA" w:rsidP="00851BE5">
      <w:pPr>
        <w:pStyle w:val="ZPKTzmpktartykuempunktem"/>
        <w:keepNext/>
        <w:rPr>
          <w:rFonts w:eastAsia="Times New Roman"/>
        </w:rPr>
      </w:pPr>
      <w:r>
        <w:rPr>
          <w:rFonts w:eastAsia="Times New Roman"/>
        </w:rPr>
        <w:t>1)</w:t>
      </w:r>
      <w:r>
        <w:rPr>
          <w:rFonts w:eastAsia="Times New Roman"/>
        </w:rPr>
        <w:tab/>
      </w:r>
      <w:r w:rsidR="00C8177F">
        <w:rPr>
          <w:rFonts w:eastAsia="Times New Roman"/>
        </w:rPr>
        <w:t>w przypadku instalacji planowanej do uruchomienia:</w:t>
      </w:r>
    </w:p>
    <w:p w:rsidR="00C8177F" w:rsidRDefault="00260E61" w:rsidP="00260E61">
      <w:pPr>
        <w:pStyle w:val="ZLITwPKTzmlitwpktartykuempunktem"/>
      </w:pPr>
      <w:r>
        <w:rPr>
          <w:rFonts w:eastAsia="Times New Roman"/>
        </w:rPr>
        <w:t>a)</w:t>
      </w:r>
      <w:r>
        <w:rPr>
          <w:rFonts w:eastAsia="Times New Roman"/>
        </w:rPr>
        <w:tab/>
      </w:r>
      <w:r w:rsidR="00C8177F">
        <w:rPr>
          <w:rFonts w:eastAsia="Times New Roman"/>
        </w:rPr>
        <w:t xml:space="preserve">oryginał lub poświadczoną kopię prawomocnego pozwolenia </w:t>
      </w:r>
      <w:r w:rsidR="00C8177F">
        <w:t>na budowę wydanego dla projektowanej instalacji odnawialnego źródła energii,</w:t>
      </w:r>
    </w:p>
    <w:p w:rsidR="00C8177F" w:rsidRDefault="00260E61" w:rsidP="00260E61">
      <w:pPr>
        <w:pStyle w:val="ZLITwPKTzmlitwpktartykuempunktem"/>
      </w:pPr>
      <w:r>
        <w:t>b)</w:t>
      </w:r>
      <w:r>
        <w:tab/>
      </w:r>
      <w:r w:rsidR="00C8177F">
        <w:t>oryginał lub poświadczoną kopię wa</w:t>
      </w:r>
      <w:r>
        <w:t>runków przyłączenia lub umowy o </w:t>
      </w:r>
      <w:r w:rsidR="00C8177F">
        <w:t xml:space="preserve">przyłączenie instalacji odnawialnego źródła energii do sieci przesyłowej lub sieci dystrybucyjnej, </w:t>
      </w:r>
    </w:p>
    <w:p w:rsidR="00C8177F" w:rsidRDefault="00260E61" w:rsidP="00260E61">
      <w:pPr>
        <w:pStyle w:val="ZLITwPKTzmlitwpktartykuempunktem"/>
      </w:pPr>
      <w:r>
        <w:t>c)</w:t>
      </w:r>
      <w:r>
        <w:tab/>
      </w:r>
      <w:r w:rsidR="00C8177F">
        <w:t>oświadczenie, że urządzenia wchodzące w skład tej instalacji, służące do wytwarzania energii elektrycznej, o której mowa w art.70a ust. 1 albo ust. 2, zamontowane w czasie budowy, zos</w:t>
      </w:r>
      <w:r>
        <w:t>tały wyprodukowane w okresie 36 </w:t>
      </w:r>
      <w:r w:rsidR="00C8177F">
        <w:t>miesięcy</w:t>
      </w:r>
      <w:r w:rsidR="00C8177F">
        <w:rPr>
          <w:rFonts w:eastAsia="Calibri"/>
          <w:lang w:eastAsia="en-US"/>
        </w:rPr>
        <w:t xml:space="preserve"> bezpośrednio poprzedzających dzień wytworzenia po raz pierwszy energii elektrycznej w tej instalacji odnawialnego źródła energii</w:t>
      </w:r>
      <w:r w:rsidR="00C8177F">
        <w:t>,</w:t>
      </w:r>
      <w:r>
        <w:rPr>
          <w:rFonts w:eastAsia="Calibri"/>
          <w:lang w:eastAsia="en-US"/>
        </w:rPr>
        <w:t xml:space="preserve"> z </w:t>
      </w:r>
      <w:r w:rsidR="00C8177F">
        <w:rPr>
          <w:rFonts w:eastAsia="Calibri"/>
          <w:lang w:eastAsia="en-US"/>
        </w:rPr>
        <w:t>wyłączeniem instalacji wykorzystującej wyłącznie hydroenergię do wytwarzania energii elektrycznej,</w:t>
      </w:r>
      <w:r w:rsidR="00C8177F">
        <w:t xml:space="preserve"> a same urządzenia nie były wcześniej amortyzowane w rozumieniu przepisów o rachunkowości przez jakikolwiek podmiot,</w:t>
      </w:r>
    </w:p>
    <w:p w:rsidR="00C8177F" w:rsidRDefault="00260E61" w:rsidP="00260E61">
      <w:pPr>
        <w:pStyle w:val="ZLITwPKTzmlitwpktartykuempunktem"/>
      </w:pPr>
      <w:r>
        <w:t>d)</w:t>
      </w:r>
      <w:r>
        <w:tab/>
      </w:r>
      <w:r w:rsidR="00C8177F">
        <w:t>zobowiązanie do</w:t>
      </w:r>
      <w:r w:rsidR="006A1762">
        <w:rPr>
          <w:rStyle w:val="apple-converted-space"/>
          <w:szCs w:val="24"/>
        </w:rPr>
        <w:t xml:space="preserve"> </w:t>
      </w:r>
      <w:r w:rsidR="00C8177F">
        <w:t xml:space="preserve">wytworzenia po raz </w:t>
      </w:r>
      <w:r>
        <w:t>pierwszy energii elektrycznej z </w:t>
      </w:r>
      <w:r w:rsidR="00C8177F">
        <w:t>odnawialnych źródeł energii w instalacji</w:t>
      </w:r>
      <w:r>
        <w:t xml:space="preserve"> odnawialnego źródła energii, w </w:t>
      </w:r>
      <w:r w:rsidR="00C8177F">
        <w:t>terminie 36 miesięcy od dnia wydania</w:t>
      </w:r>
      <w:r>
        <w:t xml:space="preserve"> zaświadczenia, o którym mowa w </w:t>
      </w:r>
      <w:r w:rsidR="00C8177F">
        <w:t xml:space="preserve">ust. 8, </w:t>
      </w:r>
    </w:p>
    <w:p w:rsidR="00C8177F" w:rsidRDefault="00260E61" w:rsidP="00260E61">
      <w:pPr>
        <w:pStyle w:val="ZLITwPKTzmlitwpktartykuempunktem"/>
      </w:pPr>
      <w:r>
        <w:t>e)</w:t>
      </w:r>
      <w:r>
        <w:tab/>
      </w:r>
      <w:r w:rsidR="00C8177F">
        <w:t>harmonogram rzeczowo-finansowy realizacji i</w:t>
      </w:r>
      <w:r>
        <w:t>nwestycji, o której mowa w art. </w:t>
      </w:r>
      <w:r w:rsidR="00C8177F">
        <w:t>70a ust. 1 albo ust. 2</w:t>
      </w:r>
      <w:r w:rsidR="00C8177F">
        <w:rPr>
          <w:rFonts w:eastAsia="Times New Roman"/>
        </w:rPr>
        <w:t xml:space="preserve">, </w:t>
      </w:r>
    </w:p>
    <w:p w:rsidR="00C8177F" w:rsidRDefault="00260E61" w:rsidP="00260E61">
      <w:pPr>
        <w:pStyle w:val="ZLITwPKTzmlitwpktartykuempunktem"/>
        <w:rPr>
          <w:rFonts w:ascii="Times New Roman" w:hAnsi="Times New Roman"/>
        </w:rPr>
      </w:pPr>
      <w:r>
        <w:rPr>
          <w:rFonts w:ascii="Times New Roman" w:eastAsia="Times New Roman" w:hAnsi="Times New Roman"/>
        </w:rPr>
        <w:lastRenderedPageBreak/>
        <w:t>f)</w:t>
      </w:r>
      <w:r>
        <w:rPr>
          <w:rFonts w:ascii="Times New Roman" w:eastAsia="Times New Roman" w:hAnsi="Times New Roman"/>
        </w:rPr>
        <w:tab/>
      </w:r>
      <w:r w:rsidR="00C8177F">
        <w:rPr>
          <w:rFonts w:ascii="Times New Roman" w:eastAsia="Times New Roman" w:hAnsi="Times New Roman"/>
        </w:rPr>
        <w:t>oryginał lub poświadczoną kopię schematu instalacji odnawialnego źródła energii ze wskazaniem urządzeń służących do wytwarzania energii elektrycznej oraz urządzeń służących do wyprowadzenia mocy, wchodzących w skład tej instalacji, z oznaczeniem</w:t>
      </w:r>
      <w:r>
        <w:rPr>
          <w:rFonts w:ascii="Times New Roman" w:eastAsia="Times New Roman" w:hAnsi="Times New Roman"/>
        </w:rPr>
        <w:t xml:space="preserve"> lokalizacji urządzeń pomiarowo</w:t>
      </w:r>
      <w:r>
        <w:rPr>
          <w:rFonts w:ascii="Times New Roman" w:eastAsia="Times New Roman" w:hAnsi="Times New Roman"/>
        </w:rPr>
        <w:noBreakHyphen/>
      </w:r>
      <w:r w:rsidR="00C8177F">
        <w:rPr>
          <w:rFonts w:ascii="Times New Roman" w:eastAsia="Times New Roman" w:hAnsi="Times New Roman"/>
        </w:rPr>
        <w:t>rozliczeniowych oraz miejsca przyłączenia tej instalacji do sieci e</w:t>
      </w:r>
      <w:r w:rsidR="00C8177F">
        <w:rPr>
          <w:rFonts w:ascii="Times New Roman" w:eastAsiaTheme="minorHAnsi" w:hAnsi="Times New Roman"/>
        </w:rPr>
        <w:t>lektroenergetycznej</w:t>
      </w:r>
      <w:r w:rsidR="00C8177F">
        <w:rPr>
          <w:rFonts w:ascii="Times New Roman" w:eastAsia="Times New Roman" w:hAnsi="Times New Roman"/>
        </w:rPr>
        <w:t>, naniesionego na mapę poglądową uwzględniającą numery ewidencyjne działek i obrębów;</w:t>
      </w:r>
      <w:r w:rsidR="006A1762">
        <w:rPr>
          <w:rFonts w:ascii="Times New Roman" w:hAnsi="Times New Roman"/>
        </w:rPr>
        <w:t xml:space="preserve"> </w:t>
      </w:r>
    </w:p>
    <w:p w:rsidR="00C8177F" w:rsidRDefault="00260E61" w:rsidP="00851BE5">
      <w:pPr>
        <w:pStyle w:val="ZPKTzmpktartykuempunktem"/>
        <w:keepNext/>
        <w:rPr>
          <w:rFonts w:eastAsia="Times New Roman"/>
        </w:rPr>
      </w:pPr>
      <w:r>
        <w:rPr>
          <w:rFonts w:eastAsia="Calibri"/>
        </w:rPr>
        <w:t>2)</w:t>
      </w:r>
      <w:r>
        <w:rPr>
          <w:rFonts w:eastAsia="Calibri"/>
        </w:rPr>
        <w:tab/>
      </w:r>
      <w:r w:rsidR="00C8177F">
        <w:rPr>
          <w:rFonts w:eastAsia="Calibri"/>
        </w:rPr>
        <w:t xml:space="preserve">w przypadku instalacji uruchomionej </w:t>
      </w:r>
      <w:r w:rsidR="00C8177F">
        <w:rPr>
          <w:rFonts w:eastAsia="Times New Roman"/>
        </w:rPr>
        <w:t xml:space="preserve">i </w:t>
      </w:r>
      <w:r w:rsidR="00C8177F">
        <w:rPr>
          <w:rFonts w:eastAsia="Calibri"/>
        </w:rPr>
        <w:t>wytwarzającej energię z odnawialnego źródła energii:</w:t>
      </w:r>
    </w:p>
    <w:p w:rsidR="00C8177F" w:rsidRDefault="00260E61" w:rsidP="00260E61">
      <w:pPr>
        <w:pStyle w:val="ZLITwPKTzmlitwpktartykuempunktem"/>
      </w:pPr>
      <w:r>
        <w:rPr>
          <w:rFonts w:eastAsia="Times New Roman"/>
        </w:rPr>
        <w:t>a)</w:t>
      </w:r>
      <w:r>
        <w:rPr>
          <w:rFonts w:eastAsia="Times New Roman"/>
        </w:rPr>
        <w:tab/>
      </w:r>
      <w:r w:rsidR="00C8177F">
        <w:rPr>
          <w:rFonts w:eastAsia="Times New Roman"/>
        </w:rPr>
        <w:t xml:space="preserve">oświadczenie o dniu wytworzenia po raz </w:t>
      </w:r>
      <w:r>
        <w:rPr>
          <w:rFonts w:eastAsia="Times New Roman"/>
        </w:rPr>
        <w:t>pierwszy energii elektrycznej z </w:t>
      </w:r>
      <w:r w:rsidR="00C8177F">
        <w:rPr>
          <w:rFonts w:eastAsia="Times New Roman"/>
        </w:rPr>
        <w:t>odnawialnych źródeł energii, potwierdzonego wydanym świadectwem pochodzenia, o którym mowa w art. 44 ust. 1,</w:t>
      </w:r>
      <w:r w:rsidR="00C8177F">
        <w:t xml:space="preserve"> ale nie wcześniej jednak niż od dnia 1 października 2005 r., albo oświadczenie o </w:t>
      </w:r>
      <w:r w:rsidR="00C8177F">
        <w:rPr>
          <w:rFonts w:eastAsia="Times New Roman"/>
        </w:rPr>
        <w:t xml:space="preserve">zrealizowaniu inwestycji po dniu 1 lipca 2016 r. oraz </w:t>
      </w:r>
      <w:r w:rsidR="00C8177F">
        <w:t xml:space="preserve">zobowiązanie do rozpoczęcia </w:t>
      </w:r>
      <w:r w:rsidR="00C8177F">
        <w:rPr>
          <w:rFonts w:eastAsia="Times New Roman"/>
        </w:rPr>
        <w:t xml:space="preserve">sprzedaży energii elektrycznej </w:t>
      </w:r>
      <w:r w:rsidR="00C8177F">
        <w:t>nie później niż pierwszego dnia miesiąca następującego po upływie 3 miesięcy od dnia wydania zaświadczenia, o którym mowa w ust. 8,</w:t>
      </w:r>
    </w:p>
    <w:p w:rsidR="00C8177F" w:rsidRDefault="00260E61" w:rsidP="00260E61">
      <w:pPr>
        <w:pStyle w:val="ZLITwPKTzmlitwpktartykuempunktem"/>
      </w:pPr>
      <w:r>
        <w:t>b)</w:t>
      </w:r>
      <w:r>
        <w:tab/>
      </w:r>
      <w:r w:rsidR="00C8177F">
        <w:t>oryginał lub poświadczoną kopię schematu instalacji odnawialnego źródła energii ze wskazaniem urządzeń służących do wytwarzania energii elektrycznej oraz urządzeń służących do wyprowadzenia mocy, wchodzących w skład tej instalacji, z oznaczeniem lokalizacji urządzeń pomiarowo</w:t>
      </w:r>
      <w:r>
        <w:noBreakHyphen/>
      </w:r>
      <w:r w:rsidR="00C8177F">
        <w:t>rozliczeniowych oraz miejsca przyłączenia tej instalacji do sieci elektroenergetycznej, naniesionego na mapę poglądową uwzględniającą numery ewidencyjne działek i obrębów.</w:t>
      </w:r>
      <w:r w:rsidR="006A1762">
        <w:t xml:space="preserve"> </w:t>
      </w:r>
    </w:p>
    <w:p w:rsidR="00C8177F" w:rsidRDefault="00C8177F" w:rsidP="00260E61">
      <w:pPr>
        <w:pStyle w:val="ZUSTzmustartykuempunktem"/>
        <w:rPr>
          <w:rFonts w:eastAsia="Calibri"/>
        </w:rPr>
      </w:pPr>
      <w:r>
        <w:rPr>
          <w:rFonts w:eastAsia="Calibri"/>
        </w:rPr>
        <w:t>5. Okres ważności dokumentów, o których mowa w ust. 4 pkt 1 lit. a oraz lit. b, w</w:t>
      </w:r>
      <w:r w:rsidR="00260E61">
        <w:rPr>
          <w:rFonts w:eastAsia="Calibri"/>
        </w:rPr>
        <w:t> </w:t>
      </w:r>
      <w:r>
        <w:rPr>
          <w:rFonts w:eastAsia="Calibri"/>
        </w:rPr>
        <w:t>dniu ich złożenia, nie może być krótszy niż 6 miesięcy.</w:t>
      </w:r>
    </w:p>
    <w:p w:rsidR="00C8177F" w:rsidRDefault="00C8177F" w:rsidP="00260E61">
      <w:pPr>
        <w:pStyle w:val="ZUSTzmustartykuempunktem"/>
        <w:rPr>
          <w:rFonts w:eastAsia="Calibri"/>
        </w:rPr>
      </w:pPr>
      <w:r>
        <w:rPr>
          <w:rFonts w:eastAsia="Calibri"/>
        </w:rPr>
        <w:t xml:space="preserve">6. </w:t>
      </w:r>
      <w:r>
        <w:rPr>
          <w:rFonts w:eastAsia="Times New Roman"/>
        </w:rPr>
        <w:t>Wytwórca, o którym mowa w art. 70a ust. 1 i 2</w:t>
      </w:r>
      <w:r>
        <w:rPr>
          <w:rFonts w:eastAsia="Calibri"/>
        </w:rPr>
        <w:t>, wraz ze złożeniem deklaracji, o</w:t>
      </w:r>
      <w:r w:rsidR="00F86871">
        <w:rPr>
          <w:rFonts w:eastAsia="Calibri"/>
        </w:rPr>
        <w:t> </w:t>
      </w:r>
      <w:r>
        <w:rPr>
          <w:rFonts w:eastAsia="Calibri"/>
        </w:rPr>
        <w:t>której mowa w ust. 1, wnosi opłatę rezerwacyjną na odrębny rachunek bankowy wskazany przez Prezesa URE lub ustanawia gwarancję bankową. Wysokość opłaty rezerwacyjnej i gwarancji bankowej wynosi 30 złotych za 1 kW mocy zainstalowanej elektrycznej instalacji.</w:t>
      </w:r>
    </w:p>
    <w:p w:rsidR="00C8177F" w:rsidRDefault="00C8177F" w:rsidP="00851BE5">
      <w:pPr>
        <w:pStyle w:val="ZUSTzmustartykuempunktem"/>
        <w:keepNext/>
        <w:rPr>
          <w:rFonts w:eastAsia="Calibri"/>
        </w:rPr>
      </w:pPr>
      <w:r>
        <w:rPr>
          <w:rFonts w:eastAsia="Times New Roman"/>
        </w:rPr>
        <w:lastRenderedPageBreak/>
        <w:t xml:space="preserve">7. </w:t>
      </w:r>
      <w:r>
        <w:rPr>
          <w:rFonts w:eastAsia="Calibri"/>
        </w:rPr>
        <w:t>W przypadku wytwórców wytwarzających energię elektryczną w instalacji odnawialnego źródła energii, o którym mowa w ust. 1 i 2, opłata rezerwacyjna, o której mowa w ust. 6, podlega zwrotowi w terminie:</w:t>
      </w:r>
    </w:p>
    <w:p w:rsidR="00C8177F" w:rsidRDefault="00260E61" w:rsidP="00260E61">
      <w:pPr>
        <w:pStyle w:val="ZPKTzmpktartykuempunktem"/>
      </w:pPr>
      <w:r>
        <w:t>1)</w:t>
      </w:r>
      <w:r>
        <w:tab/>
      </w:r>
      <w:r w:rsidR="00C8177F">
        <w:t>60 dni od dnia sprzedaży po raz pierwszy niewykorzystanej energii elektrycznej zgodnie z art. 70a</w:t>
      </w:r>
      <w:r>
        <w:t>–</w:t>
      </w:r>
      <w:r w:rsidR="00C8177F">
        <w:t>70f, albo</w:t>
      </w:r>
    </w:p>
    <w:p w:rsidR="00C8177F" w:rsidRDefault="00260E61" w:rsidP="00851BE5">
      <w:pPr>
        <w:pStyle w:val="ZPKTzmpktartykuempunktem"/>
      </w:pPr>
      <w:r>
        <w:t>2</w:t>
      </w:r>
      <w:r w:rsidR="009D6632">
        <w:t>)</w:t>
      </w:r>
      <w:r>
        <w:tab/>
      </w:r>
      <w:r w:rsidR="00C8177F" w:rsidRPr="00851BE5">
        <w:t>30</w:t>
      </w:r>
      <w:r w:rsidR="00C8177F">
        <w:t xml:space="preserve"> dni od dnia wydania postanowienia, o którym mowa w ust. 13.</w:t>
      </w:r>
    </w:p>
    <w:p w:rsidR="00C8177F" w:rsidRDefault="00C8177F" w:rsidP="00260E61">
      <w:pPr>
        <w:pStyle w:val="ZUSTzmustartykuempunktem"/>
        <w:rPr>
          <w:rFonts w:eastAsia="Times New Roman"/>
        </w:rPr>
      </w:pPr>
      <w:r>
        <w:rPr>
          <w:rFonts w:eastAsia="Times New Roman"/>
        </w:rPr>
        <w:t>8. Prezes URE wydaje</w:t>
      </w:r>
      <w:r>
        <w:rPr>
          <w:rFonts w:eastAsia="Calibri"/>
        </w:rPr>
        <w:t xml:space="preserve"> </w:t>
      </w:r>
      <w:r>
        <w:rPr>
          <w:rFonts w:eastAsia="Times New Roman"/>
        </w:rPr>
        <w:t>wytwórcy, o którym mowa w art. 70a ust. 1 i 2, zaświadczenie o możliwości sprzedaży niewykorzystanej</w:t>
      </w:r>
      <w:r w:rsidR="00260E61">
        <w:rPr>
          <w:rFonts w:eastAsia="Times New Roman"/>
        </w:rPr>
        <w:t xml:space="preserve"> energii elektrycznej zgodnie z art. 70a–</w:t>
      </w:r>
      <w:r>
        <w:rPr>
          <w:rFonts w:eastAsia="Times New Roman"/>
        </w:rPr>
        <w:t xml:space="preserve">70e oraz w okresie, o którym mowa w art. 70f, w terminie 45 dni od dnia złożenia kompletnej deklaracji, o której mowa w ust. 1. </w:t>
      </w:r>
    </w:p>
    <w:p w:rsidR="00C8177F" w:rsidRDefault="00C8177F" w:rsidP="00851BE5">
      <w:pPr>
        <w:pStyle w:val="ZUSTzmustartykuempunktem"/>
        <w:keepNext/>
        <w:rPr>
          <w:rFonts w:eastAsia="Times New Roman"/>
        </w:rPr>
      </w:pPr>
      <w:r>
        <w:rPr>
          <w:rFonts w:eastAsia="Times New Roman"/>
        </w:rPr>
        <w:t>9. Prezes URE przekazuje informacje zawierające dane o wytwórcy, o którym mowa w art. 70a ust. 1 lub 2, który uzyskał zaświadczenie, o którym mowa w ust. 8:</w:t>
      </w:r>
    </w:p>
    <w:p w:rsidR="00C8177F" w:rsidRDefault="00260E61" w:rsidP="00260E61">
      <w:pPr>
        <w:pStyle w:val="ZPKTzmpktartykuempunktem"/>
        <w:rPr>
          <w:rFonts w:eastAsia="Times New Roman"/>
        </w:rPr>
      </w:pPr>
      <w:r>
        <w:rPr>
          <w:rFonts w:eastAsia="Times New Roman"/>
        </w:rPr>
        <w:t>1)</w:t>
      </w:r>
      <w:r>
        <w:rPr>
          <w:rFonts w:eastAsia="Times New Roman"/>
        </w:rPr>
        <w:tab/>
      </w:r>
      <w:r w:rsidR="00C8177F">
        <w:rPr>
          <w:rFonts w:eastAsia="Times New Roman"/>
        </w:rPr>
        <w:t>właściwym sprzedawcom zobowiązanym oraz operatorowi rozliczeń energii odnawialnej, o którym mowa w art. 106, w przypadku wytwórców, którzy zadeklarowali sprzedaż niewykorzystanej energii elektrycznej sprzedawcy zobowiązanemu;</w:t>
      </w:r>
    </w:p>
    <w:p w:rsidR="00C8177F" w:rsidRDefault="00260E61" w:rsidP="00260E61">
      <w:pPr>
        <w:pStyle w:val="ZPKTzmpktartykuempunktem"/>
        <w:rPr>
          <w:rFonts w:eastAsia="Times New Roman"/>
        </w:rPr>
      </w:pPr>
      <w:r>
        <w:rPr>
          <w:rFonts w:eastAsia="Times New Roman"/>
        </w:rPr>
        <w:t>2)</w:t>
      </w:r>
      <w:r>
        <w:rPr>
          <w:rFonts w:eastAsia="Times New Roman"/>
        </w:rPr>
        <w:tab/>
      </w:r>
      <w:r w:rsidR="00C8177F">
        <w:rPr>
          <w:rFonts w:eastAsia="Times New Roman"/>
        </w:rPr>
        <w:t>operatorowi rozliczeń energii odnawialn</w:t>
      </w:r>
      <w:r>
        <w:rPr>
          <w:rFonts w:eastAsia="Times New Roman"/>
        </w:rPr>
        <w:t>ej, o którym mowa w art. 106, w </w:t>
      </w:r>
      <w:r w:rsidR="00C8177F">
        <w:rPr>
          <w:rFonts w:eastAsia="Times New Roman"/>
        </w:rPr>
        <w:t xml:space="preserve">przypadku wytwórców, którzy zadeklarowali sprzedaż niewykorzystanej energii elektrycznej </w:t>
      </w:r>
      <w:r w:rsidR="00C8177F">
        <w:rPr>
          <w:rFonts w:eastAsia="Calibri"/>
        </w:rPr>
        <w:t>wybranemu</w:t>
      </w:r>
      <w:r w:rsidR="00C8177F">
        <w:rPr>
          <w:rFonts w:eastAsia="Times New Roman"/>
        </w:rPr>
        <w:t xml:space="preserve"> podmiotowi, innemu niż sprzedawca zobowiązany.</w:t>
      </w:r>
    </w:p>
    <w:p w:rsidR="00C8177F" w:rsidRDefault="00C8177F" w:rsidP="00851BE5">
      <w:pPr>
        <w:pStyle w:val="ZUSTzmustartykuempunktem"/>
        <w:keepNext/>
        <w:rPr>
          <w:rFonts w:eastAsia="Times New Roman"/>
        </w:rPr>
      </w:pPr>
      <w:r>
        <w:rPr>
          <w:rFonts w:eastAsia="Times New Roman"/>
        </w:rPr>
        <w:t>10. Wytwórca, który uzyskał zaświadczenie, o którym mowa w ust. 8, może zmienić deklarację, o której mowa w ust. 1, w zakresie:</w:t>
      </w:r>
    </w:p>
    <w:p w:rsidR="00C8177F" w:rsidRDefault="00260E61" w:rsidP="00260E61">
      <w:pPr>
        <w:pStyle w:val="ZPKTzmpktartykuempunktem"/>
        <w:rPr>
          <w:rFonts w:eastAsia="Times New Roman"/>
        </w:rPr>
      </w:pPr>
      <w:r>
        <w:rPr>
          <w:rFonts w:eastAsia="Times New Roman"/>
        </w:rPr>
        <w:t>1)</w:t>
      </w:r>
      <w:r>
        <w:rPr>
          <w:rFonts w:eastAsia="Times New Roman"/>
        </w:rPr>
        <w:tab/>
      </w:r>
      <w:r w:rsidR="00C8177F">
        <w:rPr>
          <w:rFonts w:eastAsia="Times New Roman"/>
        </w:rPr>
        <w:t>wybranego sposobu sprzedaży niewykorzystanej energii elektrycznej, o którym mowa w ust. 3 pkt 7, ze skutkiem na koniec kwarta</w:t>
      </w:r>
      <w:r>
        <w:rPr>
          <w:rFonts w:eastAsia="Times New Roman"/>
        </w:rPr>
        <w:t>łu następującego po kwartale, w </w:t>
      </w:r>
      <w:r w:rsidR="00C8177F">
        <w:rPr>
          <w:rFonts w:eastAsia="Times New Roman"/>
        </w:rPr>
        <w:t>którym złożono zmienioną deklarację;</w:t>
      </w:r>
    </w:p>
    <w:p w:rsidR="00C8177F" w:rsidRDefault="00260E61" w:rsidP="00260E61">
      <w:pPr>
        <w:pStyle w:val="ZPKTzmpktartykuempunktem"/>
        <w:rPr>
          <w:rFonts w:eastAsia="Times New Roman"/>
        </w:rPr>
      </w:pPr>
      <w:r>
        <w:rPr>
          <w:rFonts w:eastAsia="Times New Roman"/>
        </w:rPr>
        <w:t>2)</w:t>
      </w:r>
      <w:r>
        <w:rPr>
          <w:rFonts w:eastAsia="Times New Roman"/>
        </w:rPr>
        <w:tab/>
      </w:r>
      <w:r w:rsidR="00C8177F">
        <w:rPr>
          <w:rFonts w:eastAsia="Times New Roman"/>
        </w:rPr>
        <w:t>mocy zainstalowanej instalacji odnawialnego źródł</w:t>
      </w:r>
      <w:r>
        <w:rPr>
          <w:rFonts w:eastAsia="Times New Roman"/>
        </w:rPr>
        <w:t>a energii, o której mowa w ust. </w:t>
      </w:r>
      <w:r w:rsidR="00C8177F">
        <w:rPr>
          <w:rFonts w:eastAsia="Times New Roman"/>
        </w:rPr>
        <w:t>3 pkt 4, przy czym zmiana może polegać wyłącznie na zwiększeniu tej mocy oraz ewentualnej zmianie łącznej ilości energii elektrycznej, o które</w:t>
      </w:r>
      <w:r>
        <w:rPr>
          <w:rFonts w:eastAsia="Times New Roman"/>
        </w:rPr>
        <w:t>j mowa w ust. </w:t>
      </w:r>
      <w:r w:rsidR="00C8177F">
        <w:rPr>
          <w:rFonts w:eastAsia="Times New Roman"/>
        </w:rPr>
        <w:t>3 pkt 2; w tej sytuacji do zmienionej deklaracji wytwórca załącza dokumenty, o których mowa w ust. 4 pkt 1.</w:t>
      </w:r>
    </w:p>
    <w:p w:rsidR="00C8177F" w:rsidRDefault="00C8177F" w:rsidP="00260E61">
      <w:pPr>
        <w:pStyle w:val="ZUSTzmustartykuempunktem"/>
        <w:rPr>
          <w:rFonts w:eastAsia="Times New Roman"/>
        </w:rPr>
      </w:pPr>
      <w:r>
        <w:rPr>
          <w:rFonts w:eastAsia="Times New Roman"/>
        </w:rPr>
        <w:t xml:space="preserve">11. W przypadku instalacji planowanej do uruchomienia, wytwórca energii elektrycznej z odnawialnych źródeł energii, który uzyskał zaświadczenie, o którym mowa w ust. 8, przekazuje Prezesowi URE informację o stanie wykonania </w:t>
      </w:r>
      <w:r>
        <w:rPr>
          <w:rFonts w:eastAsia="Times New Roman"/>
        </w:rPr>
        <w:lastRenderedPageBreak/>
        <w:t>harmonogramu, o którym mowa w ust. 4 pkt 1 lit. e – w terminie 30 dni od zakończenia każdego roku kalendarzowego.</w:t>
      </w:r>
    </w:p>
    <w:p w:rsidR="00C8177F" w:rsidRDefault="00C8177F" w:rsidP="00260E61">
      <w:pPr>
        <w:pStyle w:val="ZUSTzmustartykuempunktem"/>
        <w:rPr>
          <w:rFonts w:eastAsia="Calibri"/>
        </w:rPr>
      </w:pPr>
      <w:r>
        <w:rPr>
          <w:rFonts w:eastAsia="Times New Roman"/>
        </w:rPr>
        <w:t xml:space="preserve">12. </w:t>
      </w:r>
      <w:r>
        <w:rPr>
          <w:rFonts w:eastAsia="Calibri"/>
        </w:rPr>
        <w:t>Wytwórca, który uzyskał zaświadczenie, o którym mowa w ust. 8, który nie spełni zobowiązania do wytwarzania energii elektrycznej, o którym mowa w ust. 4 pkt 1 i 2, w określonych w tych przepisach terminach, może ponownie złożyć deklarację o</w:t>
      </w:r>
      <w:r w:rsidR="00260E61">
        <w:rPr>
          <w:rFonts w:eastAsia="Calibri"/>
        </w:rPr>
        <w:t> </w:t>
      </w:r>
      <w:r>
        <w:rPr>
          <w:rFonts w:eastAsia="Calibri"/>
        </w:rPr>
        <w:t>zamiarze sprzedaży niewykorzystanej energii elektrycznej z danej instalacji odnawialnego źródła energii, po stałej cenie zakupu, ustalonej zgodnie z art. 70e, po upływie 3 lat licząc od dnia, w którym zobowiązanie stało się wymagalne.</w:t>
      </w:r>
      <w:r w:rsidR="006A1762">
        <w:rPr>
          <w:rFonts w:eastAsia="Calibri"/>
        </w:rPr>
        <w:t xml:space="preserve"> </w:t>
      </w:r>
    </w:p>
    <w:p w:rsidR="00C8177F" w:rsidRDefault="00C8177F" w:rsidP="00851BE5">
      <w:pPr>
        <w:pStyle w:val="ZUSTzmustartykuempunktem"/>
        <w:keepNext/>
        <w:rPr>
          <w:rFonts w:eastAsia="Calibri"/>
        </w:rPr>
      </w:pPr>
      <w:r>
        <w:rPr>
          <w:rFonts w:eastAsia="Times New Roman"/>
        </w:rPr>
        <w:t>13.</w:t>
      </w:r>
      <w:r>
        <w:rPr>
          <w:rFonts w:eastAsia="Calibri"/>
        </w:rPr>
        <w:t xml:space="preserve"> Prezes URE, w drodze postanowienia, odmawia wydania zaświadczenia, o</w:t>
      </w:r>
      <w:r w:rsidR="00260E61">
        <w:rPr>
          <w:rFonts w:eastAsia="Calibri"/>
        </w:rPr>
        <w:t> </w:t>
      </w:r>
      <w:r>
        <w:rPr>
          <w:rFonts w:eastAsia="Calibri"/>
        </w:rPr>
        <w:t>którym mowa w ust. 8, w przypadku:</w:t>
      </w:r>
    </w:p>
    <w:p w:rsidR="00C8177F" w:rsidRDefault="00260E61" w:rsidP="00260E61">
      <w:pPr>
        <w:pStyle w:val="ZPKTzmpktartykuempunktem"/>
        <w:rPr>
          <w:rFonts w:eastAsia="Times New Roman"/>
        </w:rPr>
      </w:pPr>
      <w:r>
        <w:rPr>
          <w:rFonts w:eastAsia="Times New Roman"/>
        </w:rPr>
        <w:t>1)</w:t>
      </w:r>
      <w:r>
        <w:rPr>
          <w:rFonts w:eastAsia="Times New Roman"/>
        </w:rPr>
        <w:tab/>
      </w:r>
      <w:r w:rsidR="00C8177F">
        <w:rPr>
          <w:rFonts w:eastAsia="Times New Roman"/>
        </w:rPr>
        <w:t>złożenia deklaracji niespełniającej wa</w:t>
      </w:r>
      <w:r>
        <w:rPr>
          <w:rFonts w:eastAsia="Times New Roman"/>
        </w:rPr>
        <w:t>runków, o których mowa w ust. 1–</w:t>
      </w:r>
      <w:r w:rsidR="00C8177F">
        <w:rPr>
          <w:rFonts w:eastAsia="Times New Roman"/>
        </w:rPr>
        <w:t>5;</w:t>
      </w:r>
    </w:p>
    <w:p w:rsidR="00C8177F" w:rsidRDefault="00260E61" w:rsidP="00260E61">
      <w:pPr>
        <w:pStyle w:val="ZPKTzmpktartykuempunktem"/>
        <w:rPr>
          <w:rFonts w:eastAsia="Times New Roman"/>
        </w:rPr>
      </w:pPr>
      <w:r>
        <w:rPr>
          <w:rFonts w:eastAsia="Times New Roman"/>
        </w:rPr>
        <w:t>2)</w:t>
      </w:r>
      <w:r>
        <w:rPr>
          <w:rFonts w:eastAsia="Times New Roman"/>
        </w:rPr>
        <w:tab/>
      </w:r>
      <w:r w:rsidR="00C8177F">
        <w:rPr>
          <w:rFonts w:eastAsia="Times New Roman"/>
        </w:rPr>
        <w:t>niewniesienia opłaty rezerwacyjnej, o której mowa w ust. 6;</w:t>
      </w:r>
    </w:p>
    <w:p w:rsidR="00C8177F" w:rsidRDefault="00260E61" w:rsidP="00260E61">
      <w:pPr>
        <w:pStyle w:val="ZPKTzmpktartykuempunktem"/>
        <w:rPr>
          <w:rFonts w:eastAsia="Calibri"/>
        </w:rPr>
      </w:pPr>
      <w:r>
        <w:rPr>
          <w:rFonts w:eastAsia="Times New Roman"/>
        </w:rPr>
        <w:t>3)</w:t>
      </w:r>
      <w:r>
        <w:rPr>
          <w:rFonts w:eastAsia="Times New Roman"/>
        </w:rPr>
        <w:tab/>
      </w:r>
      <w:r w:rsidR="00C8177F">
        <w:rPr>
          <w:rFonts w:eastAsia="Times New Roman"/>
        </w:rPr>
        <w:t>przekroczenia maksymalnej mocy zainstalowanej elektrycznej poszczególnych instalacji odnawialnego źródła energii określonej na podstawie art. 70d.</w:t>
      </w:r>
    </w:p>
    <w:p w:rsidR="00C8177F" w:rsidRDefault="00C8177F" w:rsidP="00260E61">
      <w:pPr>
        <w:pStyle w:val="ZUSTzmustartykuempunktem"/>
        <w:rPr>
          <w:rFonts w:eastAsia="Times New Roman"/>
        </w:rPr>
      </w:pPr>
      <w:r>
        <w:rPr>
          <w:rFonts w:eastAsia="Times New Roman"/>
        </w:rPr>
        <w:t xml:space="preserve">14. Na postanowienie, o którym mowa w ust. 13, służy zażalenie. Zażalenie wnosi się do Sądu Okręgowego w Warszawie </w:t>
      </w:r>
      <w:r w:rsidR="00466F86">
        <w:rPr>
          <w:rFonts w:eastAsia="Times New Roman"/>
        </w:rPr>
        <w:t>–</w:t>
      </w:r>
      <w:r>
        <w:rPr>
          <w:rFonts w:eastAsia="Times New Roman"/>
        </w:rPr>
        <w:t xml:space="preserve"> sądu ochrony konkurencji i konsumentów, w</w:t>
      </w:r>
      <w:r w:rsidR="00260E61">
        <w:rPr>
          <w:rFonts w:eastAsia="Times New Roman"/>
        </w:rPr>
        <w:t> </w:t>
      </w:r>
      <w:r>
        <w:rPr>
          <w:rFonts w:eastAsia="Times New Roman"/>
        </w:rPr>
        <w:t>terminie 7 dni od dnia doręczenia postanowienia. Postępowanie w sprawie zażalenia od postanowienia Prezesa URE toczy się według przepisów ustawy z dnia 17 listopada 1964 r. – Kodeks postępowania cywilnego o postępowaniu w sprawach z zakresu regulacji energetyki.</w:t>
      </w:r>
    </w:p>
    <w:p w:rsidR="00C8177F" w:rsidRDefault="00C8177F" w:rsidP="00260E61">
      <w:pPr>
        <w:pStyle w:val="ZUSTzmustartykuempunktem"/>
        <w:rPr>
          <w:rFonts w:eastAsia="Times New Roman"/>
        </w:rPr>
      </w:pPr>
      <w:r>
        <w:rPr>
          <w:rFonts w:eastAsia="Times New Roman"/>
        </w:rPr>
        <w:t>15. W przypadku, o którym mowa w us</w:t>
      </w:r>
      <w:r w:rsidR="00466F86">
        <w:rPr>
          <w:rFonts w:eastAsia="Times New Roman"/>
        </w:rPr>
        <w:t>t. 10, przepisy ust. 1–</w:t>
      </w:r>
      <w:r w:rsidR="00260E61">
        <w:rPr>
          <w:rFonts w:eastAsia="Times New Roman"/>
        </w:rPr>
        <w:t>9 i 11–</w:t>
      </w:r>
      <w:r>
        <w:rPr>
          <w:rFonts w:eastAsia="Times New Roman"/>
        </w:rPr>
        <w:t>14 stosuje się odpowiednio.</w:t>
      </w:r>
    </w:p>
    <w:p w:rsidR="00C8177F" w:rsidRDefault="00C8177F" w:rsidP="00851BE5">
      <w:pPr>
        <w:pStyle w:val="ZUSTzmustartykuempunktem"/>
        <w:keepNext/>
        <w:rPr>
          <w:rFonts w:eastAsia="Times New Roman"/>
        </w:rPr>
      </w:pPr>
      <w:r>
        <w:rPr>
          <w:rFonts w:eastAsia="Times New Roman"/>
        </w:rPr>
        <w:t xml:space="preserve">16. Wytwórca zamierzający sprzedawać niewykorzystaną energię elektryczną na zasadach określonych w art. 70a ust. 1 i 2, wytworzoną w zmodernizowanej instalacji odnawialnego źródła energii, może złożyć Prezesowi </w:t>
      </w:r>
      <w:r w:rsidR="00260E61">
        <w:rPr>
          <w:rFonts w:eastAsia="Times New Roman"/>
        </w:rPr>
        <w:t xml:space="preserve">URE deklarację zgodnie </w:t>
      </w:r>
      <w:r w:rsidR="00260E61">
        <w:rPr>
          <w:rFonts w:eastAsia="Times New Roman"/>
        </w:rPr>
        <w:br/>
        <w:t>z ust. 1</w:t>
      </w:r>
      <w:r>
        <w:rPr>
          <w:rFonts w:eastAsia="Times New Roman"/>
        </w:rPr>
        <w:t>–8, pod warunkiem że:</w:t>
      </w:r>
    </w:p>
    <w:p w:rsidR="00C8177F" w:rsidRDefault="00260E61" w:rsidP="00260E61">
      <w:pPr>
        <w:pStyle w:val="ZPKTzmpktartykuempunktem"/>
        <w:rPr>
          <w:rFonts w:eastAsia="Times New Roman"/>
        </w:rPr>
      </w:pPr>
      <w:r>
        <w:rPr>
          <w:rFonts w:eastAsia="Times New Roman"/>
        </w:rPr>
        <w:t>1)</w:t>
      </w:r>
      <w:r>
        <w:rPr>
          <w:rFonts w:eastAsia="Times New Roman"/>
        </w:rPr>
        <w:tab/>
      </w:r>
      <w:r w:rsidR="00C8177F">
        <w:rPr>
          <w:rFonts w:eastAsia="Times New Roman"/>
        </w:rPr>
        <w:t>na dzień składania deklaracji instalacja nie spełni</w:t>
      </w:r>
      <w:r>
        <w:rPr>
          <w:rFonts w:eastAsia="Times New Roman"/>
        </w:rPr>
        <w:t>a warunku, o którym mowa w art. </w:t>
      </w:r>
      <w:r w:rsidR="00C8177F">
        <w:rPr>
          <w:rFonts w:eastAsia="Times New Roman"/>
        </w:rPr>
        <w:t>74 ust. 2 pkt 1;</w:t>
      </w:r>
    </w:p>
    <w:p w:rsidR="00C8177F" w:rsidRDefault="00260E61" w:rsidP="00260E61">
      <w:pPr>
        <w:pStyle w:val="ZPKTzmpktartykuempunktem"/>
        <w:rPr>
          <w:rFonts w:eastAsia="Times New Roman"/>
        </w:rPr>
      </w:pPr>
      <w:r>
        <w:rPr>
          <w:rFonts w:eastAsia="Times New Roman"/>
        </w:rPr>
        <w:t>2)</w:t>
      </w:r>
      <w:r>
        <w:rPr>
          <w:rFonts w:eastAsia="Times New Roman"/>
        </w:rPr>
        <w:tab/>
      </w:r>
      <w:r w:rsidR="00C8177F">
        <w:rPr>
          <w:rFonts w:eastAsia="Times New Roman"/>
        </w:rPr>
        <w:t xml:space="preserve">zmodernizowana instalacja będzie spełniała warunki określone w art. 74 ust. 2 </w:t>
      </w:r>
      <w:r>
        <w:rPr>
          <w:rFonts w:eastAsia="Times New Roman"/>
        </w:rPr>
        <w:t>pkt </w:t>
      </w:r>
      <w:r w:rsidR="00C8177F">
        <w:rPr>
          <w:rFonts w:eastAsia="Times New Roman"/>
        </w:rPr>
        <w:t>2;</w:t>
      </w:r>
    </w:p>
    <w:p w:rsidR="00C8177F" w:rsidRDefault="00260E61" w:rsidP="00260E61">
      <w:pPr>
        <w:pStyle w:val="ZPKTzmpktartykuempunktem"/>
        <w:rPr>
          <w:rFonts w:eastAsia="Times New Roman"/>
        </w:rPr>
      </w:pPr>
      <w:r>
        <w:rPr>
          <w:rFonts w:eastAsia="Times New Roman"/>
        </w:rPr>
        <w:t>3)</w:t>
      </w:r>
      <w:r>
        <w:rPr>
          <w:rFonts w:eastAsia="Times New Roman"/>
        </w:rPr>
        <w:tab/>
      </w:r>
      <w:r w:rsidR="00C8177F">
        <w:rPr>
          <w:rFonts w:eastAsia="Times New Roman"/>
        </w:rPr>
        <w:t>do rozpoczęcia okresu, w którym instalacja spełn</w:t>
      </w:r>
      <w:r>
        <w:rPr>
          <w:rFonts w:eastAsia="Times New Roman"/>
        </w:rPr>
        <w:t>iałaby warunek określony w art. </w:t>
      </w:r>
      <w:r w:rsidR="00C8177F">
        <w:rPr>
          <w:rFonts w:eastAsia="Times New Roman"/>
        </w:rPr>
        <w:t>74 ust. 2 pkt 1 pozostało mniej niż 24 miesiące;</w:t>
      </w:r>
    </w:p>
    <w:p w:rsidR="00C8177F" w:rsidRDefault="00260E61" w:rsidP="00260E61">
      <w:pPr>
        <w:pStyle w:val="ZPKTzmpktartykuempunktem"/>
        <w:rPr>
          <w:rFonts w:eastAsia="Times New Roman"/>
        </w:rPr>
      </w:pPr>
      <w:r>
        <w:rPr>
          <w:rFonts w:eastAsia="Times New Roman"/>
        </w:rPr>
        <w:lastRenderedPageBreak/>
        <w:t>4)</w:t>
      </w:r>
      <w:r>
        <w:rPr>
          <w:rFonts w:eastAsia="Times New Roman"/>
        </w:rPr>
        <w:tab/>
      </w:r>
      <w:r w:rsidR="00C8177F">
        <w:rPr>
          <w:rFonts w:eastAsia="Times New Roman"/>
        </w:rPr>
        <w:t>modernizacja instalacji, mająca na celu spełnienie warunków określonych w art. 74 ust. 2 pkt 2, będzie przeprowadzona po otrzymaniu zaświadczenia, o którym mowa w ust. 8;</w:t>
      </w:r>
    </w:p>
    <w:p w:rsidR="00C8177F" w:rsidRDefault="00260E61" w:rsidP="00260E61">
      <w:pPr>
        <w:pStyle w:val="ZPKTzmpktartykuempunktem"/>
        <w:rPr>
          <w:rFonts w:eastAsia="Times New Roman"/>
        </w:rPr>
      </w:pPr>
      <w:r>
        <w:rPr>
          <w:rFonts w:eastAsia="Times New Roman"/>
        </w:rPr>
        <w:t>5)</w:t>
      </w:r>
      <w:r>
        <w:rPr>
          <w:rFonts w:eastAsia="Times New Roman"/>
        </w:rPr>
        <w:tab/>
      </w:r>
      <w:r w:rsidR="00C8177F">
        <w:rPr>
          <w:rFonts w:eastAsia="Times New Roman"/>
        </w:rPr>
        <w:t>wytwarzanie energii elektrycznej w zmodernizowanej instalacji rozpocznie się nie wcześniej niż w dniu, w którym instalacja spełniałaby warunek określony w art. 74 ust. 2 pkt 1.</w:t>
      </w:r>
    </w:p>
    <w:p w:rsidR="00C8177F" w:rsidRPr="00260E61" w:rsidRDefault="00C8177F" w:rsidP="00260E61">
      <w:pPr>
        <w:pStyle w:val="ZUSTzmustartykuempunktem"/>
        <w:rPr>
          <w:rFonts w:eastAsia="Times New Roman"/>
        </w:rPr>
      </w:pPr>
      <w:r>
        <w:rPr>
          <w:rFonts w:eastAsia="Times New Roman"/>
        </w:rPr>
        <w:t xml:space="preserve">17. W przypadku, o którym mowa w </w:t>
      </w:r>
      <w:r w:rsidR="00851BE5">
        <w:rPr>
          <w:rFonts w:eastAsia="Times New Roman"/>
        </w:rPr>
        <w:t>ust. 16, przepisy ust. 9 i 11–</w:t>
      </w:r>
      <w:r>
        <w:rPr>
          <w:rFonts w:eastAsia="Times New Roman"/>
        </w:rPr>
        <w:t>14 stosuje się odpowiednio.</w:t>
      </w:r>
    </w:p>
    <w:p w:rsidR="00C8177F" w:rsidRDefault="00C8177F" w:rsidP="00851BE5">
      <w:pPr>
        <w:pStyle w:val="ZARTzmartartykuempunktem"/>
        <w:keepNext/>
        <w:rPr>
          <w:rFonts w:eastAsia="Times New Roman"/>
        </w:rPr>
      </w:pPr>
      <w:r>
        <w:rPr>
          <w:rFonts w:eastAsia="Times New Roman"/>
        </w:rPr>
        <w:t>Art. 70c. 1. Wytwórca</w:t>
      </w:r>
      <w:r w:rsidR="00E6280F">
        <w:rPr>
          <w:rFonts w:eastAsia="Times New Roman"/>
        </w:rPr>
        <w:t>,</w:t>
      </w:r>
      <w:r>
        <w:rPr>
          <w:rFonts w:eastAsia="Times New Roman"/>
        </w:rPr>
        <w:t xml:space="preserve"> który zamierza sprzedawać niewykorzystaną energię elektryczną sprzedawcy zobowiązanemu, zawiera z tym sprzedawcą umowę sprzedaży niewykorzystanej energii elektrycznej w terminie:</w:t>
      </w:r>
    </w:p>
    <w:p w:rsidR="00C8177F" w:rsidRDefault="00260E61" w:rsidP="00260E61">
      <w:pPr>
        <w:pStyle w:val="ZPKTzmpktartykuempunktem"/>
        <w:rPr>
          <w:rFonts w:eastAsia="Times New Roman"/>
        </w:rPr>
      </w:pPr>
      <w:r>
        <w:rPr>
          <w:rFonts w:eastAsia="Times New Roman"/>
        </w:rPr>
        <w:t>1)</w:t>
      </w:r>
      <w:r>
        <w:rPr>
          <w:rFonts w:eastAsia="Times New Roman"/>
        </w:rPr>
        <w:tab/>
      </w:r>
      <w:r w:rsidR="00C8177F">
        <w:rPr>
          <w:rFonts w:eastAsia="Times New Roman"/>
        </w:rPr>
        <w:t>1 miesiąca od dnia wydania przez Prezesa URE</w:t>
      </w:r>
      <w:r>
        <w:rPr>
          <w:rFonts w:eastAsia="Times New Roman"/>
        </w:rPr>
        <w:t xml:space="preserve"> zaświadczenia, o którym mowa w art. 70b ust. 8 –</w:t>
      </w:r>
      <w:r w:rsidR="00C8177F">
        <w:rPr>
          <w:rFonts w:eastAsia="Times New Roman"/>
        </w:rPr>
        <w:t xml:space="preserve"> w przypadku wytwórcy wytwarzającego energię elektrycz</w:t>
      </w:r>
      <w:r>
        <w:rPr>
          <w:rFonts w:eastAsia="Times New Roman"/>
        </w:rPr>
        <w:t>ną w </w:t>
      </w:r>
      <w:r w:rsidR="00C8177F">
        <w:rPr>
          <w:rFonts w:eastAsia="Times New Roman"/>
        </w:rPr>
        <w:t>instalacji, o której mowa w art. 70b ust. 4 pkt 2;</w:t>
      </w:r>
    </w:p>
    <w:p w:rsidR="00C8177F" w:rsidRDefault="00260E61" w:rsidP="00260E61">
      <w:pPr>
        <w:pStyle w:val="ZPKTzmpktartykuempunktem"/>
        <w:rPr>
          <w:rFonts w:eastAsia="Times New Roman"/>
        </w:rPr>
      </w:pPr>
      <w:r>
        <w:rPr>
          <w:rFonts w:eastAsia="Times New Roman"/>
        </w:rPr>
        <w:t>2)</w:t>
      </w:r>
      <w:r>
        <w:rPr>
          <w:rFonts w:eastAsia="Times New Roman"/>
        </w:rPr>
        <w:tab/>
      </w:r>
      <w:r w:rsidR="00C8177F">
        <w:rPr>
          <w:rFonts w:eastAsia="Times New Roman"/>
        </w:rPr>
        <w:t>6 miesięcy od dnia wydania przez Prezesa URE zaświadczenia, o</w:t>
      </w:r>
      <w:r>
        <w:rPr>
          <w:rFonts w:eastAsia="Times New Roman"/>
        </w:rPr>
        <w:t xml:space="preserve"> którym mowa w art. 70b ust. 8 –</w:t>
      </w:r>
      <w:r w:rsidR="00C8177F">
        <w:rPr>
          <w:rFonts w:eastAsia="Times New Roman"/>
        </w:rPr>
        <w:t xml:space="preserve"> w przypadku wytwórcy zamierzającego wytwarzać energię elektryczną w instalacji, o której mowa w art. 70b ust. 4 pkt 1.</w:t>
      </w:r>
    </w:p>
    <w:p w:rsidR="00C8177F" w:rsidRDefault="00C8177F" w:rsidP="00260E61">
      <w:pPr>
        <w:pStyle w:val="ZUSTzmustartykuempunktem"/>
        <w:rPr>
          <w:rFonts w:eastAsia="Calibri"/>
        </w:rPr>
      </w:pPr>
      <w:r>
        <w:rPr>
          <w:rFonts w:eastAsia="Calibri"/>
        </w:rPr>
        <w:t>2. Sprzedawca zobowiązany dokonuje zakupu energii elektrycznej wytworzonej przez wytwórcę w instalacji odnawialnego źródła energii, o której mowa w art. 70b ust.</w:t>
      </w:r>
      <w:r w:rsidR="00260E61">
        <w:rPr>
          <w:rFonts w:eastAsia="Calibri"/>
        </w:rPr>
        <w:t> </w:t>
      </w:r>
      <w:r>
        <w:rPr>
          <w:rFonts w:eastAsia="Calibri"/>
        </w:rPr>
        <w:t xml:space="preserve">9 pkt 1, po stałej cenie zakupu ustalonej na podstawie art. 39a ust. 5, </w:t>
      </w:r>
      <w:r>
        <w:rPr>
          <w:rFonts w:eastAsia="Times New Roman"/>
        </w:rPr>
        <w:t>z</w:t>
      </w:r>
      <w:r w:rsidR="00260E61">
        <w:rPr>
          <w:rFonts w:eastAsia="Times New Roman"/>
        </w:rPr>
        <w:t> </w:t>
      </w:r>
      <w:r>
        <w:rPr>
          <w:rFonts w:eastAsia="Times New Roman"/>
        </w:rPr>
        <w:t>zastrzeżeniem art. 39a ust. 7</w:t>
      </w:r>
      <w:r>
        <w:rPr>
          <w:rFonts w:eastAsia="Calibri"/>
        </w:rPr>
        <w:t>, w okresie wskazanym w zaświadczeniu, o którym mowa w art. 70b ust. 8.</w:t>
      </w:r>
    </w:p>
    <w:p w:rsidR="00C8177F" w:rsidRDefault="00C8177F" w:rsidP="00260E61">
      <w:pPr>
        <w:pStyle w:val="ZUSTzmustartykuempunktem"/>
        <w:rPr>
          <w:rFonts w:eastAsia="Calibri"/>
        </w:rPr>
      </w:pPr>
      <w:r>
        <w:rPr>
          <w:rFonts w:eastAsia="Calibri"/>
        </w:rPr>
        <w:t>3. Koszty bilansowania handlowego energii wytworzonej przez wytwórcę w</w:t>
      </w:r>
      <w:r w:rsidR="00260E61">
        <w:rPr>
          <w:rFonts w:eastAsia="Calibri"/>
        </w:rPr>
        <w:t> </w:t>
      </w:r>
      <w:r>
        <w:rPr>
          <w:rFonts w:eastAsia="Calibri"/>
        </w:rPr>
        <w:t>instalacji odnawialnego źródła energii, o której mowa w art. 70b ust. 4, pokrywają w</w:t>
      </w:r>
      <w:r w:rsidR="00260E61">
        <w:rPr>
          <w:rFonts w:eastAsia="Calibri"/>
        </w:rPr>
        <w:t> </w:t>
      </w:r>
      <w:r>
        <w:rPr>
          <w:rFonts w:eastAsia="Calibri"/>
        </w:rPr>
        <w:t xml:space="preserve">całości sprzedawcy zobowiązani. </w:t>
      </w:r>
    </w:p>
    <w:p w:rsidR="00C8177F" w:rsidRDefault="00C8177F" w:rsidP="00260E61">
      <w:pPr>
        <w:pStyle w:val="ZUSTzmustartykuempunktem"/>
        <w:rPr>
          <w:rFonts w:eastAsia="Calibri"/>
        </w:rPr>
      </w:pPr>
      <w:r>
        <w:rPr>
          <w:rFonts w:eastAsia="Calibri"/>
        </w:rPr>
        <w:t>4. Koszty uzasadnione bilansowania handlowego w rozumieniu ustawy – Prawo energetyczne w przypadku instalacji odnawialnego źródła energii, o której mowa w</w:t>
      </w:r>
      <w:r w:rsidR="00260E61">
        <w:rPr>
          <w:rFonts w:eastAsia="Calibri"/>
        </w:rPr>
        <w:t> </w:t>
      </w:r>
      <w:r>
        <w:rPr>
          <w:rFonts w:eastAsia="Calibri"/>
        </w:rPr>
        <w:t>art.</w:t>
      </w:r>
      <w:r w:rsidR="00260E61">
        <w:rPr>
          <w:rFonts w:eastAsia="Calibri"/>
        </w:rPr>
        <w:t> </w:t>
      </w:r>
      <w:r>
        <w:rPr>
          <w:rFonts w:eastAsia="Calibri"/>
        </w:rPr>
        <w:t xml:space="preserve">70b ust. 4, uwzględnia się w kalkulacji cen ustalanych w taryfach przedsiębiorstw pokrywających te koszty, przyjmując, że każda jednostka energii elektrycznej sprzedawana przez dane przedsiębiorstwo energetyczne odbiorcom końcowym jest obciążona w równej wysokości tymi kosztami. </w:t>
      </w:r>
    </w:p>
    <w:p w:rsidR="00C8177F" w:rsidRPr="00260E61" w:rsidRDefault="00C8177F" w:rsidP="00260E61">
      <w:pPr>
        <w:pStyle w:val="ZUSTzmustartykuempunktem"/>
      </w:pPr>
      <w:r>
        <w:rPr>
          <w:rFonts w:eastAsia="Calibri"/>
        </w:rPr>
        <w:t xml:space="preserve">5. </w:t>
      </w:r>
      <w:r w:rsidRPr="00260E61">
        <w:t>Sprzedawca zobowiązany jest odpowiedzialny za bilansowanie handlowe energii elektrycznej wytworzonej w instalacji, o której mowa w art. 70b ust. 4.</w:t>
      </w:r>
    </w:p>
    <w:p w:rsidR="00C8177F" w:rsidRDefault="00C8177F" w:rsidP="00851BE5">
      <w:pPr>
        <w:pStyle w:val="ZUSTzmustartykuempunktem"/>
        <w:keepNext/>
        <w:rPr>
          <w:rFonts w:eastAsia="Calibri"/>
        </w:rPr>
      </w:pPr>
      <w:r w:rsidRPr="00260E61">
        <w:lastRenderedPageBreak/>
        <w:t>6. Prawo do pokrycia</w:t>
      </w:r>
      <w:r>
        <w:rPr>
          <w:rFonts w:eastAsia="Calibri"/>
        </w:rPr>
        <w:t xml:space="preserve"> ujemnego salda, o którym mowa w art. 93 ust. 2 pkt 3, przysługuje:</w:t>
      </w:r>
    </w:p>
    <w:p w:rsidR="00C8177F" w:rsidRDefault="00260E61" w:rsidP="00260E61">
      <w:pPr>
        <w:pStyle w:val="ZPKTzmpktartykuempunktem"/>
        <w:rPr>
          <w:rFonts w:eastAsia="Calibri"/>
        </w:rPr>
      </w:pPr>
      <w:r>
        <w:rPr>
          <w:rFonts w:eastAsia="Calibri"/>
        </w:rPr>
        <w:t>1)</w:t>
      </w:r>
      <w:r>
        <w:rPr>
          <w:rFonts w:eastAsia="Calibri"/>
        </w:rPr>
        <w:tab/>
      </w:r>
      <w:r w:rsidR="00C8177F">
        <w:rPr>
          <w:rFonts w:eastAsia="Calibri"/>
        </w:rPr>
        <w:t xml:space="preserve">wytwórcom, o których mowa w art. 70a ust. 1, </w:t>
      </w:r>
      <w:r w:rsidR="00C8177F">
        <w:rPr>
          <w:rFonts w:eastAsia="Times New Roman"/>
        </w:rPr>
        <w:t xml:space="preserve">którzy zadeklarowali sprzedaż niewykorzystanej energii elektrycznej </w:t>
      </w:r>
      <w:r w:rsidR="00C8177F">
        <w:rPr>
          <w:rFonts w:eastAsia="Calibri"/>
        </w:rPr>
        <w:t>wybranemu</w:t>
      </w:r>
      <w:r w:rsidR="00C8177F">
        <w:rPr>
          <w:rFonts w:eastAsia="Times New Roman"/>
        </w:rPr>
        <w:t xml:space="preserve"> podmiotowi, innemu niż sprzedawca zobowiązany obliczonego w sposób określony w art. 93 ust. 2 pkt 3</w:t>
      </w:r>
      <w:r w:rsidR="00C8177F">
        <w:rPr>
          <w:rFonts w:eastAsia="Calibri"/>
        </w:rPr>
        <w:t xml:space="preserve">; </w:t>
      </w:r>
    </w:p>
    <w:p w:rsidR="00C8177F" w:rsidRDefault="00260E61" w:rsidP="00260E61">
      <w:pPr>
        <w:pStyle w:val="ZPKTzmpktartykuempunktem"/>
        <w:rPr>
          <w:rFonts w:eastAsia="Calibri"/>
        </w:rPr>
      </w:pPr>
      <w:r>
        <w:rPr>
          <w:rFonts w:eastAsia="Calibri"/>
        </w:rPr>
        <w:t>2)</w:t>
      </w:r>
      <w:r>
        <w:rPr>
          <w:rFonts w:eastAsia="Calibri"/>
        </w:rPr>
        <w:tab/>
      </w:r>
      <w:r w:rsidR="00C8177F">
        <w:rPr>
          <w:rFonts w:eastAsia="Calibri"/>
        </w:rPr>
        <w:t>sprzedawcy zobowiązanemu, który dokonu</w:t>
      </w:r>
      <w:r>
        <w:rPr>
          <w:rFonts w:eastAsia="Calibri"/>
        </w:rPr>
        <w:t>je zakupu energii wytworzonej w </w:t>
      </w:r>
      <w:r w:rsidR="00C8177F">
        <w:rPr>
          <w:rFonts w:eastAsia="Calibri"/>
        </w:rPr>
        <w:t>instalacji odnawialnego źródła energii, o której mowa w art. 70a ust. 1.</w:t>
      </w:r>
    </w:p>
    <w:p w:rsidR="00C8177F" w:rsidRDefault="00C8177F" w:rsidP="00851BE5">
      <w:pPr>
        <w:pStyle w:val="ZARTzmartartykuempunktem"/>
        <w:keepNext/>
        <w:rPr>
          <w:rFonts w:eastAsia="Times New Roman"/>
        </w:rPr>
      </w:pPr>
      <w:r>
        <w:rPr>
          <w:rFonts w:eastAsia="Times New Roman"/>
        </w:rPr>
        <w:t>Art. 70d. 1. Maksymalna moc zainstalowana elektryczna poszczególnych typów instalacji odnawialnego źródła energii, o których mowa w art. 70a ust. 1 i 2, dla których w kolejnym roku kalendarzowym Prezes URE może wydać zaświadczenia, może zostać ograniczona przez wskazanie wartości maksymalnych tej mocy w przypadkach:</w:t>
      </w:r>
    </w:p>
    <w:p w:rsidR="00C8177F" w:rsidRDefault="00260E61" w:rsidP="00260E61">
      <w:pPr>
        <w:pStyle w:val="ZPKTzmpktartykuempunktem"/>
        <w:rPr>
          <w:rFonts w:eastAsia="Times New Roman"/>
        </w:rPr>
      </w:pPr>
      <w:r>
        <w:rPr>
          <w:rFonts w:eastAsia="Times New Roman"/>
        </w:rPr>
        <w:t>1)</w:t>
      </w:r>
      <w:r>
        <w:rPr>
          <w:rFonts w:eastAsia="Times New Roman"/>
        </w:rPr>
        <w:tab/>
      </w:r>
      <w:r w:rsidR="00C8177F">
        <w:rPr>
          <w:rFonts w:eastAsia="Times New Roman"/>
        </w:rPr>
        <w:t>osiągnięcia mocy zainstalowanej elektrycznej w instalacjach odnawialnego źródła energii na poziomie umożliwiającym realizację celu wynikającego z umów międzynarodowych;</w:t>
      </w:r>
    </w:p>
    <w:p w:rsidR="00C8177F" w:rsidRDefault="00260E61" w:rsidP="00260E61">
      <w:pPr>
        <w:pStyle w:val="ZPKTzmpktartykuempunktem"/>
        <w:rPr>
          <w:rFonts w:eastAsia="Times New Roman"/>
        </w:rPr>
      </w:pPr>
      <w:r>
        <w:rPr>
          <w:rFonts w:eastAsia="Times New Roman"/>
        </w:rPr>
        <w:t>2)</w:t>
      </w:r>
      <w:r>
        <w:rPr>
          <w:rFonts w:eastAsia="Times New Roman"/>
        </w:rPr>
        <w:tab/>
      </w:r>
      <w:r w:rsidR="00C8177F">
        <w:rPr>
          <w:rFonts w:eastAsia="Times New Roman"/>
        </w:rPr>
        <w:t>wystąpienia stanu zagrożenia bezpieczeństw</w:t>
      </w:r>
      <w:r w:rsidR="00E6280F">
        <w:rPr>
          <w:rFonts w:eastAsia="Times New Roman"/>
        </w:rPr>
        <w:t>a</w:t>
      </w:r>
      <w:r w:rsidR="00C8177F">
        <w:rPr>
          <w:rFonts w:eastAsia="Times New Roman"/>
        </w:rPr>
        <w:t xml:space="preserve"> funkcjonowania systemu elektroenergetycznego, rozumianego jako przekroczenie produkcji energii elektrycznej z instalacji odnawialnych źródeł energii, która przez okres dłuższy niż sześć miesięcy nie może zostać zbilansowana w ramach krajowego systemu elektroenergetycznego.</w:t>
      </w:r>
    </w:p>
    <w:p w:rsidR="00C8177F" w:rsidRDefault="00C8177F" w:rsidP="00851BE5">
      <w:pPr>
        <w:pStyle w:val="ZUSTzmustartykuempunktem"/>
        <w:keepNext/>
        <w:rPr>
          <w:rFonts w:eastAsia="Times New Roman"/>
        </w:rPr>
      </w:pPr>
      <w:r>
        <w:rPr>
          <w:rFonts w:eastAsia="Times New Roman"/>
        </w:rPr>
        <w:t xml:space="preserve">2. Rada Ministrów może określić, w drodze rozporządzenia, w terminie do </w:t>
      </w:r>
      <w:r w:rsidR="00E6280F">
        <w:rPr>
          <w:rFonts w:eastAsia="Times New Roman"/>
        </w:rPr>
        <w:t xml:space="preserve">dnia </w:t>
      </w:r>
      <w:r>
        <w:rPr>
          <w:rFonts w:eastAsia="Times New Roman"/>
        </w:rPr>
        <w:t>31</w:t>
      </w:r>
      <w:r w:rsidR="00260E61">
        <w:rPr>
          <w:rFonts w:eastAsia="Times New Roman"/>
        </w:rPr>
        <w:t> </w:t>
      </w:r>
      <w:r>
        <w:rPr>
          <w:rFonts w:eastAsia="Times New Roman"/>
        </w:rPr>
        <w:t xml:space="preserve">października danego roku kalendarzowego, maksymalną moc zainstalowaną elektryczną poszczególnych typów instalacji odnawialnego źródła energii, o których mowa w ust. 1, dla których w kolejnym roku kalendarzowym Prezes URE może wydać zaświadczenia, o których mowa w art. 70b ust. 8, biorąc pod uwagę: </w:t>
      </w:r>
    </w:p>
    <w:p w:rsidR="00C8177F" w:rsidRDefault="00260E61" w:rsidP="00260E61">
      <w:pPr>
        <w:pStyle w:val="ZPKTzmpktartykuempunktem"/>
        <w:rPr>
          <w:rFonts w:eastAsia="Times New Roman"/>
        </w:rPr>
      </w:pPr>
      <w:r>
        <w:rPr>
          <w:rFonts w:eastAsia="Times New Roman"/>
        </w:rPr>
        <w:t>1)</w:t>
      </w:r>
      <w:r>
        <w:rPr>
          <w:rFonts w:eastAsia="Times New Roman"/>
        </w:rPr>
        <w:tab/>
      </w:r>
      <w:r w:rsidR="00C8177F">
        <w:rPr>
          <w:rFonts w:eastAsia="Times New Roman"/>
        </w:rPr>
        <w:t>bezpieczeństwo funkcjonowania systemu elektroenergetycznego;</w:t>
      </w:r>
    </w:p>
    <w:p w:rsidR="00C8177F" w:rsidRDefault="00260E61" w:rsidP="00260E61">
      <w:pPr>
        <w:pStyle w:val="ZPKTzmpktartykuempunktem"/>
        <w:rPr>
          <w:rFonts w:eastAsia="Times New Roman"/>
        </w:rPr>
      </w:pPr>
      <w:r>
        <w:rPr>
          <w:rFonts w:eastAsia="Times New Roman"/>
        </w:rPr>
        <w:t>2)</w:t>
      </w:r>
      <w:r>
        <w:rPr>
          <w:rFonts w:eastAsia="Times New Roman"/>
        </w:rPr>
        <w:tab/>
      </w:r>
      <w:r w:rsidR="00C8177F">
        <w:rPr>
          <w:rFonts w:eastAsia="Times New Roman"/>
        </w:rPr>
        <w:t>potrzebę ochrony środowiska naturalnego;</w:t>
      </w:r>
    </w:p>
    <w:p w:rsidR="00C8177F" w:rsidRDefault="00260E61" w:rsidP="00260E61">
      <w:pPr>
        <w:pStyle w:val="ZPKTzmpktartykuempunktem"/>
        <w:rPr>
          <w:rFonts w:eastAsia="Times New Roman"/>
        </w:rPr>
      </w:pPr>
      <w:r>
        <w:rPr>
          <w:rFonts w:eastAsia="Times New Roman"/>
        </w:rPr>
        <w:t>3)</w:t>
      </w:r>
      <w:r>
        <w:rPr>
          <w:rFonts w:eastAsia="Times New Roman"/>
        </w:rPr>
        <w:tab/>
      </w:r>
      <w:r w:rsidR="00C8177F">
        <w:rPr>
          <w:rFonts w:eastAsia="Times New Roman"/>
        </w:rPr>
        <w:t>potrzebę zapewnienia zrównoważonego gospodarowania zasobami wodnymi;</w:t>
      </w:r>
    </w:p>
    <w:p w:rsidR="00C8177F" w:rsidRDefault="00260E61" w:rsidP="00260E61">
      <w:pPr>
        <w:pStyle w:val="ZPKTzmpktartykuempunktem"/>
        <w:rPr>
          <w:rFonts w:eastAsia="Times New Roman"/>
        </w:rPr>
      </w:pPr>
      <w:r>
        <w:rPr>
          <w:rFonts w:eastAsia="Times New Roman"/>
        </w:rPr>
        <w:t>4)</w:t>
      </w:r>
      <w:r>
        <w:rPr>
          <w:rFonts w:eastAsia="Times New Roman"/>
        </w:rPr>
        <w:tab/>
      </w:r>
      <w:r w:rsidR="00C8177F">
        <w:rPr>
          <w:rFonts w:eastAsia="Times New Roman"/>
        </w:rPr>
        <w:t>cele gospodarcze i społeczne.</w:t>
      </w:r>
    </w:p>
    <w:p w:rsidR="00C8177F" w:rsidRDefault="00C8177F" w:rsidP="00260E61">
      <w:pPr>
        <w:pStyle w:val="ZARTzmartartykuempunktem"/>
        <w:rPr>
          <w:rFonts w:eastAsia="Times New Roman"/>
        </w:rPr>
      </w:pPr>
      <w:r>
        <w:rPr>
          <w:rFonts w:eastAsia="Times New Roman"/>
        </w:rPr>
        <w:t>Art. 70e. 1. Stała cena zakupu dla poszczególnych rodzajów instalacji odnawialnych źródeł energii, o których mowa w art. 70a ust. 1 i 2, wynosi 90% ceny referencyjnej, obowiązującej na dzień złożenia deklaracji, o której mowa w art. 70b ust.</w:t>
      </w:r>
      <w:r w:rsidR="00260E61">
        <w:rPr>
          <w:rFonts w:eastAsia="Times New Roman"/>
        </w:rPr>
        <w:t> </w:t>
      </w:r>
      <w:r>
        <w:rPr>
          <w:rFonts w:eastAsia="Times New Roman"/>
        </w:rPr>
        <w:t xml:space="preserve">1, odpowiednio dla instalacji wykorzystującej dany rodzaj odnawialnego źródła energii. </w:t>
      </w:r>
    </w:p>
    <w:p w:rsidR="00C8177F" w:rsidRDefault="00C8177F" w:rsidP="00260E61">
      <w:pPr>
        <w:pStyle w:val="ZUSTzmustartykuempunktem"/>
        <w:rPr>
          <w:rFonts w:eastAsia="Times New Roman"/>
        </w:rPr>
      </w:pPr>
      <w:r>
        <w:rPr>
          <w:rFonts w:eastAsia="Times New Roman"/>
        </w:rPr>
        <w:lastRenderedPageBreak/>
        <w:t>2. Zakup niewykorzystanej energii elektrycznej zgodnie z art. 70a ust. 1 i 2, lub prawo do pokrycia ujemnego salda zgodnie z art. 93 ust. 1 pkt 4 i ust. 2 pkt 3, obowiązuje wytwórców, którzy uzyskają zaświadczenie, o którym mowa w art. 70b ust.</w:t>
      </w:r>
      <w:r w:rsidR="00C224D4">
        <w:rPr>
          <w:rFonts w:eastAsia="Times New Roman"/>
        </w:rPr>
        <w:t> </w:t>
      </w:r>
      <w:r>
        <w:rPr>
          <w:rFonts w:eastAsia="Times New Roman"/>
        </w:rPr>
        <w:t>8.</w:t>
      </w:r>
    </w:p>
    <w:p w:rsidR="00C8177F" w:rsidRDefault="00C8177F" w:rsidP="00260E61">
      <w:pPr>
        <w:pStyle w:val="ZUSTzmustartykuempunktem"/>
        <w:rPr>
          <w:rFonts w:eastAsia="Times New Roman"/>
        </w:rPr>
      </w:pPr>
      <w:r>
        <w:rPr>
          <w:rFonts w:eastAsia="Times New Roman"/>
        </w:rPr>
        <w:t xml:space="preserve">3. Stała cena zakupu podlega corocznej waloryzacji średniorocznym wskaźnikiem cen towarów i usług konsumpcyjnych ogółem z poprzedniego roku kalendarzowego, określonym w komunikacie Prezesa GUS, ogłoszonym w Dzienniku Urzędowym Rzeczypospolitej Polskiej </w:t>
      </w:r>
      <w:r w:rsidR="00C12282">
        <w:rPr>
          <w:rFonts w:eastAsia="Times New Roman"/>
        </w:rPr>
        <w:t>„</w:t>
      </w:r>
      <w:r>
        <w:rPr>
          <w:rFonts w:eastAsia="Times New Roman"/>
        </w:rPr>
        <w:t>Monitor Polski</w:t>
      </w:r>
      <w:r w:rsidR="00C12282">
        <w:rPr>
          <w:rFonts w:eastAsia="Times New Roman"/>
        </w:rPr>
        <w:t>”</w:t>
      </w:r>
      <w:r>
        <w:rPr>
          <w:rFonts w:eastAsia="Times New Roman"/>
        </w:rPr>
        <w:t>.</w:t>
      </w:r>
    </w:p>
    <w:p w:rsidR="00C8177F" w:rsidRDefault="00C8177F" w:rsidP="00C224D4">
      <w:pPr>
        <w:pStyle w:val="ZARTzmartartykuempunktem"/>
        <w:rPr>
          <w:rFonts w:eastAsia="Times New Roman"/>
        </w:rPr>
      </w:pPr>
      <w:r>
        <w:rPr>
          <w:rFonts w:eastAsia="Times New Roman"/>
        </w:rPr>
        <w:t>Art. 70f. 1. Obowiązek zakupu niewykorzystanej energii elektrycznej zgodnie z</w:t>
      </w:r>
      <w:r w:rsidR="00C224D4">
        <w:rPr>
          <w:rFonts w:eastAsia="Times New Roman"/>
        </w:rPr>
        <w:t> </w:t>
      </w:r>
      <w:r>
        <w:rPr>
          <w:rFonts w:eastAsia="Times New Roman"/>
        </w:rPr>
        <w:t>art. 70a ust. 1 lub prawo do pokrycia ujemnego salda, o którym mowa w art. 93 ust. 1 pkt 4 i ust. 2 pkt 3, powstaje od pierwszego dnia sprzedaży energii elektrycznej objętej system</w:t>
      </w:r>
      <w:r w:rsidR="00E6280F">
        <w:rPr>
          <w:rFonts w:eastAsia="Times New Roman"/>
        </w:rPr>
        <w:t>em</w:t>
      </w:r>
      <w:r>
        <w:rPr>
          <w:rFonts w:eastAsia="Times New Roman"/>
        </w:rPr>
        <w:t xml:space="preserve"> wsparcia, o którym mowa w ustawie, i trwa przez okres kolejnych 15 lat, nie dłużej niż do dnia 31 grudnia 2035 r.</w:t>
      </w:r>
    </w:p>
    <w:p w:rsidR="00C8177F" w:rsidRDefault="00C8177F" w:rsidP="00C224D4">
      <w:pPr>
        <w:pStyle w:val="ZUSTzmustartykuempunktem"/>
        <w:rPr>
          <w:rFonts w:eastAsia="Times New Roman"/>
        </w:rPr>
      </w:pPr>
      <w:r>
        <w:rPr>
          <w:rFonts w:eastAsia="Times New Roman"/>
        </w:rPr>
        <w:t xml:space="preserve">2. W przypadku instalacji, dla których zostały wydane świadectwa pochodzenia, okres, o którym mowa w ust. 1, liczy się od pierwszego dnia wytworzenia energii elektrycznej z odnawialnych źródeł energii, </w:t>
      </w:r>
      <w:r>
        <w:t>potwierdzonego wydanym świadectwem pochodzenia nie wcześniej jednak niż od dnia 1 października 2005 r.</w:t>
      </w:r>
      <w:r w:rsidR="00FF3747">
        <w:t>;</w:t>
      </w:r>
    </w:p>
    <w:p w:rsidR="00C8177F" w:rsidRDefault="00C224D4" w:rsidP="00851BE5">
      <w:pPr>
        <w:pStyle w:val="PKTpunkt"/>
        <w:keepNext/>
      </w:pPr>
      <w:r>
        <w:t>28)</w:t>
      </w:r>
      <w:r>
        <w:tab/>
      </w:r>
      <w:r w:rsidR="00C8177F">
        <w:t>w art. 71:</w:t>
      </w:r>
    </w:p>
    <w:p w:rsidR="00C8177F" w:rsidRDefault="00C224D4" w:rsidP="00851BE5">
      <w:pPr>
        <w:pStyle w:val="LITlitera"/>
        <w:keepNext/>
      </w:pPr>
      <w:r>
        <w:t>a)</w:t>
      </w:r>
      <w:r>
        <w:tab/>
      </w:r>
      <w:r w:rsidR="00C8177F">
        <w:t>ust. 1 otrzymuje brzmienie:</w:t>
      </w:r>
    </w:p>
    <w:p w:rsidR="00C8177F" w:rsidRDefault="00C12282" w:rsidP="00C224D4">
      <w:pPr>
        <w:pStyle w:val="ZLITUSTzmustliter"/>
      </w:pPr>
      <w:r>
        <w:t>„</w:t>
      </w:r>
      <w:r w:rsidR="00C8177F">
        <w:t>1. Wytwórca energii elektrycznej z odnawialnych źródeł energii, o którym mowa w art. 44, w instalacji odnawialnego źródła energii posiadającej wyodrębniony zespół urządzeń służących do wyprowadzania mocy wyłącznie z tej instalacji do sieci elektroenergetycznej dystrybucyjnej lub przesyłowej, który zamierza przystąpić do aukcji, składa do Prezesa URE deklarację o przystąpieniu do aukcji.</w:t>
      </w:r>
      <w:r>
        <w:t>”</w:t>
      </w:r>
      <w:r w:rsidR="00C8177F">
        <w:t>,</w:t>
      </w:r>
    </w:p>
    <w:p w:rsidR="00C8177F" w:rsidRDefault="00C224D4" w:rsidP="00C224D4">
      <w:pPr>
        <w:pStyle w:val="LITlitera"/>
      </w:pPr>
      <w:r>
        <w:t>b)</w:t>
      </w:r>
      <w:r>
        <w:tab/>
      </w:r>
      <w:r w:rsidR="00C8177F">
        <w:t>w ust. 2 uchyla się pkt 3,</w:t>
      </w:r>
    </w:p>
    <w:p w:rsidR="00C8177F" w:rsidRDefault="00C224D4" w:rsidP="00851BE5">
      <w:pPr>
        <w:pStyle w:val="LITlitera"/>
        <w:keepNext/>
      </w:pPr>
      <w:r>
        <w:t>c)</w:t>
      </w:r>
      <w:r>
        <w:tab/>
      </w:r>
      <w:r w:rsidR="00C8177F">
        <w:t>po ust. 2 dodaje się ust. 2a i 2b w brzmieniu:</w:t>
      </w:r>
    </w:p>
    <w:p w:rsidR="00C8177F" w:rsidRDefault="00C12282" w:rsidP="00851BE5">
      <w:pPr>
        <w:pStyle w:val="ZLITUSTzmustliter"/>
        <w:keepNext/>
      </w:pPr>
      <w:r>
        <w:t>„</w:t>
      </w:r>
      <w:r w:rsidR="00C8177F">
        <w:t>2a. Deklaracja o przystąpieniu do aukcji zawiera:</w:t>
      </w:r>
    </w:p>
    <w:p w:rsidR="00C8177F" w:rsidRDefault="00C224D4" w:rsidP="00C224D4">
      <w:pPr>
        <w:pStyle w:val="ZLITPKTzmpktliter"/>
      </w:pPr>
      <w:r>
        <w:t>1)</w:t>
      </w:r>
      <w:r>
        <w:tab/>
      </w:r>
      <w:r w:rsidR="00C8177F">
        <w:t>imię i nazwisko oraz adres zamieszkania albo nazwę i adres siedziby wytwórcy;</w:t>
      </w:r>
    </w:p>
    <w:p w:rsidR="00C8177F" w:rsidRDefault="00C224D4" w:rsidP="00C224D4">
      <w:pPr>
        <w:pStyle w:val="ZLITPKTzmpktliter"/>
      </w:pPr>
      <w:r>
        <w:t>2)</w:t>
      </w:r>
      <w:r>
        <w:tab/>
      </w:r>
      <w:r w:rsidR="00C8177F">
        <w:t>lokalizację, moc zainstalowaną elektryczn</w:t>
      </w:r>
      <w:r>
        <w:t>ą [MW], moc osiągalną cieplną w </w:t>
      </w:r>
      <w:r w:rsidR="00C8177F">
        <w:t>skojarzeniu [MW], wskazanie wykorzystywanych paliw oraz rodzaj instalacji odnawialnego źródła energii;</w:t>
      </w:r>
    </w:p>
    <w:p w:rsidR="00C8177F" w:rsidRDefault="00C224D4" w:rsidP="00C224D4">
      <w:pPr>
        <w:pStyle w:val="ZLITPKTzmpktliter"/>
      </w:pPr>
      <w:r>
        <w:lastRenderedPageBreak/>
        <w:t>3)</w:t>
      </w:r>
      <w:r>
        <w:tab/>
      </w:r>
      <w:r w:rsidR="00C8177F">
        <w:t>miejsce przyłączenia instalacji odnawialnego źródła energii do sieci elektroenergetycznej, określone w umowie o przyłączenie;</w:t>
      </w:r>
    </w:p>
    <w:p w:rsidR="00C8177F" w:rsidRDefault="00C224D4" w:rsidP="00C224D4">
      <w:pPr>
        <w:pStyle w:val="ZLITPKTzmpktliter"/>
      </w:pPr>
      <w:r>
        <w:t>4)</w:t>
      </w:r>
      <w:r>
        <w:tab/>
      </w:r>
      <w:r w:rsidR="00C8177F">
        <w:t>podpis wytwórcy lub osoby upoważni</w:t>
      </w:r>
      <w:r>
        <w:t>onej do jego reprezentowania, z </w:t>
      </w:r>
      <w:r w:rsidR="00C8177F">
        <w:t>załączeniem oryginału lub uwierzytelnionej kopii dokumentu poświadczającego umocowanie takiej osoby do działania w imieniu wytwórcy.</w:t>
      </w:r>
    </w:p>
    <w:p w:rsidR="00C8177F" w:rsidRDefault="00C224D4" w:rsidP="00C224D4">
      <w:pPr>
        <w:pStyle w:val="ZLITUSTzmustliter"/>
      </w:pPr>
      <w:r>
        <w:t xml:space="preserve">2b. </w:t>
      </w:r>
      <w:r w:rsidR="00C8177F">
        <w:t>Do deklaracji, o której mowa w ust. 1, wytwórca energii elektrycznej z</w:t>
      </w:r>
      <w:r>
        <w:t> </w:t>
      </w:r>
      <w:r w:rsidR="00C8177F">
        <w:t>odnawialnych źródeł energii dołącza oryginał lub poświadczoną kopię schematu instalacji odnawialnego źródła energii ze wskazaniem urządzeń służących do wytwarzania energii elektrycznej oraz urządzeń służących do wyprowadzenia mocy, wchodzących w skład tej instalacji, z oznaczeniem lokalizacji urządzeń pomiarowo-rozliczeniowych oraz miejsca przyłączenia tej instalacji do sieci elektroenergetycznej, naniesionego na mapę poglądową uwzględniającą numery ewidencyjne działek i obrębów.</w:t>
      </w:r>
      <w:r w:rsidR="00C12282">
        <w:t>”</w:t>
      </w:r>
      <w:r w:rsidR="00E6280F">
        <w:t>,</w:t>
      </w:r>
    </w:p>
    <w:p w:rsidR="00C8177F" w:rsidRDefault="00C224D4" w:rsidP="00851BE5">
      <w:pPr>
        <w:pStyle w:val="LITlitera"/>
        <w:keepNext/>
      </w:pPr>
      <w:r>
        <w:t>d)</w:t>
      </w:r>
      <w:r>
        <w:tab/>
      </w:r>
      <w:r w:rsidR="00C8177F">
        <w:t>w ust.</w:t>
      </w:r>
      <w:r w:rsidR="006A1762">
        <w:t xml:space="preserve"> </w:t>
      </w:r>
      <w:r w:rsidR="00C8177F">
        <w:t>3 w oświadczeniu:</w:t>
      </w:r>
    </w:p>
    <w:p w:rsidR="00C8177F" w:rsidRDefault="00C224D4" w:rsidP="00C224D4">
      <w:pPr>
        <w:pStyle w:val="TIRtiret"/>
      </w:pPr>
      <w:r>
        <w:t>–</w:t>
      </w:r>
      <w:r>
        <w:tab/>
      </w:r>
      <w:r w:rsidR="00C8177F">
        <w:t>w pkt 1 w</w:t>
      </w:r>
      <w:r w:rsidR="006A1762">
        <w:t xml:space="preserve"> </w:t>
      </w:r>
      <w:r w:rsidR="00C8177F">
        <w:t xml:space="preserve">lit. a uchyla się tiret </w:t>
      </w:r>
      <w:r w:rsidR="00FF3747">
        <w:t>czwarte</w:t>
      </w:r>
      <w:r w:rsidR="00C8177F">
        <w:t>,</w:t>
      </w:r>
    </w:p>
    <w:p w:rsidR="00C8177F" w:rsidRDefault="00C224D4" w:rsidP="00851BE5">
      <w:pPr>
        <w:pStyle w:val="TIRtiret"/>
        <w:keepNext/>
      </w:pPr>
      <w:r>
        <w:t>–</w:t>
      </w:r>
      <w:r>
        <w:tab/>
      </w:r>
      <w:r w:rsidR="00C8177F">
        <w:t>pkt 2 otrzymuje brzmienie:</w:t>
      </w:r>
    </w:p>
    <w:p w:rsidR="00C8177F" w:rsidRDefault="00C12282" w:rsidP="00C224D4">
      <w:pPr>
        <w:pStyle w:val="ZTIRPKTzmpkttiret"/>
        <w:rPr>
          <w:rFonts w:cs="Times New Roman"/>
        </w:rPr>
      </w:pPr>
      <w:r>
        <w:rPr>
          <w:rFonts w:cs="Times New Roman"/>
        </w:rPr>
        <w:t>„</w:t>
      </w:r>
      <w:r w:rsidR="00C224D4">
        <w:rPr>
          <w:rFonts w:cs="Times New Roman"/>
        </w:rPr>
        <w:t>2)</w:t>
      </w:r>
      <w:r w:rsidR="00C224D4">
        <w:rPr>
          <w:rFonts w:cs="Times New Roman"/>
        </w:rPr>
        <w:tab/>
      </w:r>
      <w:r w:rsidR="00C8177F">
        <w:t>dochowany zostanie wymóg udziału b</w:t>
      </w:r>
      <w:r w:rsidR="00C224D4">
        <w:t>iomasy pochodzenia rolniczego w </w:t>
      </w:r>
      <w:r w:rsidR="00C8177F">
        <w:t xml:space="preserve">łącznej masie biomasy określony w art. 60a ust. 2 lub przepisach wydanych na podstawie art. 60a ust. 3 ustawy wymienionej w pkt 1 lit. e – w przypadku instalacji odnawialnego </w:t>
      </w:r>
      <w:r w:rsidR="00C224D4">
        <w:t>źródła energii, o której mowa w </w:t>
      </w:r>
      <w:r w:rsidR="00C8177F">
        <w:t>art. 60a ust. 2.</w:t>
      </w:r>
      <w:r>
        <w:t>”</w:t>
      </w:r>
      <w:r w:rsidR="00C8177F">
        <w:rPr>
          <w:color w:val="000000"/>
        </w:rPr>
        <w:t>;</w:t>
      </w:r>
      <w:r w:rsidR="00C8177F">
        <w:t xml:space="preserve"> klauzula </w:t>
      </w:r>
      <w:r w:rsidR="00C224D4">
        <w:t>ta zastępuje pouczenie organu o </w:t>
      </w:r>
      <w:r w:rsidR="00C8177F">
        <w:t>odpowiedzialności karnej za składanie fałszywych zeznań.</w:t>
      </w:r>
      <w:r>
        <w:t>”</w:t>
      </w:r>
      <w:r w:rsidR="00C8177F">
        <w:t>,</w:t>
      </w:r>
    </w:p>
    <w:p w:rsidR="00C8177F" w:rsidRDefault="00C224D4" w:rsidP="00851BE5">
      <w:pPr>
        <w:pStyle w:val="LITlitera"/>
        <w:keepNext/>
      </w:pPr>
      <w:r>
        <w:t>e)</w:t>
      </w:r>
      <w:r>
        <w:tab/>
      </w:r>
      <w:r w:rsidR="00C8177F">
        <w:t>dodaje się ust. 4 i 5 w brzmieniu:</w:t>
      </w:r>
    </w:p>
    <w:p w:rsidR="00C8177F" w:rsidRDefault="00C12282" w:rsidP="00C224D4">
      <w:pPr>
        <w:pStyle w:val="ZLITUSTzmustliter"/>
        <w:rPr>
          <w:rFonts w:cs="Times New Roman"/>
        </w:rPr>
      </w:pPr>
      <w:r>
        <w:t>„</w:t>
      </w:r>
      <w:r w:rsidR="00C8177F">
        <w:t>4.</w:t>
      </w:r>
      <w:r w:rsidR="006A1762">
        <w:t xml:space="preserve"> </w:t>
      </w:r>
      <w:r w:rsidR="00C8177F">
        <w:t>Prezes URE potwierdza przyjęcie deklaracji o przystąpieniu do udziału w</w:t>
      </w:r>
      <w:r w:rsidR="00C224D4">
        <w:t> </w:t>
      </w:r>
      <w:r w:rsidR="00C8177F">
        <w:t>aukcji w terminie 30 dni od dnia jej otrzymania albo, jeśli nie zostały spełnione wymagania określone w ust. 1 – 3, zwraca ją wytwórcy.</w:t>
      </w:r>
    </w:p>
    <w:p w:rsidR="00C8177F" w:rsidRDefault="00C8177F" w:rsidP="00C224D4">
      <w:pPr>
        <w:pStyle w:val="ZLITUSTzmustliter"/>
      </w:pPr>
      <w:r>
        <w:t>5. Potwierdzenie, o którym mowa w ust. 4, zawiera informację dotyczącą pierwszego dnia wytworzenia energii elektrycznej w instalacji odnawialnego źródła energii, potwierdzonego wydanym świadectwem pochodzenia, nie wcześniej jednak niż od dnia 1 października 2005 r.</w:t>
      </w:r>
      <w:r w:rsidR="00C12282">
        <w:t>”</w:t>
      </w:r>
      <w:r>
        <w:t>;</w:t>
      </w:r>
    </w:p>
    <w:p w:rsidR="00C8177F" w:rsidRDefault="00C224D4" w:rsidP="00851BE5">
      <w:pPr>
        <w:pStyle w:val="PKTpunkt"/>
        <w:keepNext/>
      </w:pPr>
      <w:r>
        <w:lastRenderedPageBreak/>
        <w:t>29)</w:t>
      </w:r>
      <w:r>
        <w:tab/>
      </w:r>
      <w:r w:rsidR="00C8177F">
        <w:t>art. 72 otrzymuje brzmienie:</w:t>
      </w:r>
    </w:p>
    <w:p w:rsidR="00C8177F" w:rsidRDefault="00C12282" w:rsidP="00851BE5">
      <w:pPr>
        <w:pStyle w:val="ZUSTzmustartykuempunktem"/>
        <w:keepNext/>
      </w:pPr>
      <w:r>
        <w:t>„</w:t>
      </w:r>
      <w:r w:rsidR="00E6280F">
        <w:t xml:space="preserve">Art. 72. </w:t>
      </w:r>
      <w:r w:rsidR="00C8177F">
        <w:t>1.</w:t>
      </w:r>
      <w:r w:rsidR="006A1762">
        <w:t xml:space="preserve"> </w:t>
      </w:r>
      <w:r w:rsidR="00C8177F">
        <w:t>Energia elektryczna z odnawialnych źródeł energii wytworzona oddzielnie w</w:t>
      </w:r>
      <w:r w:rsidR="00C224D4">
        <w:t> </w:t>
      </w:r>
      <w:r w:rsidR="00C8177F">
        <w:t>instalacjach odnawialnego źródła energii, o których mowa w art. 73 ust. 3a i 4, może zostać sprzedana w drodze aukcji przez wytwórców, którzy:</w:t>
      </w:r>
    </w:p>
    <w:p w:rsidR="00C8177F" w:rsidRDefault="00C224D4" w:rsidP="00C224D4">
      <w:pPr>
        <w:pStyle w:val="ZPKTzmpktartykuempunktem"/>
      </w:pPr>
      <w:r>
        <w:t>1)</w:t>
      </w:r>
      <w:r>
        <w:tab/>
      </w:r>
      <w:r w:rsidR="00C8177F">
        <w:t xml:space="preserve">złożyli deklarację o przystąpieniu do aukcji, o </w:t>
      </w:r>
      <w:r>
        <w:t>której mowa w art. 71 ust. 1, w </w:t>
      </w:r>
      <w:r w:rsidR="00C8177F">
        <w:t>instalacjach odnawialnego źródła energii;</w:t>
      </w:r>
    </w:p>
    <w:p w:rsidR="00C8177F" w:rsidRDefault="00C224D4" w:rsidP="00C224D4">
      <w:pPr>
        <w:pStyle w:val="ZPKTzmpktartykuempunktem"/>
      </w:pPr>
      <w:r>
        <w:t>2)</w:t>
      </w:r>
      <w:r>
        <w:tab/>
      </w:r>
      <w:r w:rsidR="00C8177F">
        <w:t>uzyskali zaświadczenie o dopuszczeniu do aukcji, o którym mowa w art. 76 ust. 1, oraz wytworzą energię elektryczną po raz pierwszy po dniu zamknięcia sesji aukcji w instalacjach odnawialnego źródła energii, z uwzględnieniem instalacji, o których mowa w art. 73 ust. 8;</w:t>
      </w:r>
    </w:p>
    <w:p w:rsidR="00C8177F" w:rsidRDefault="00C224D4" w:rsidP="00C224D4">
      <w:pPr>
        <w:pStyle w:val="ZPKTzmpktartykuempunktem"/>
      </w:pPr>
      <w:r>
        <w:t>3)</w:t>
      </w:r>
      <w:r>
        <w:tab/>
      </w:r>
      <w:r w:rsidR="00C8177F">
        <w:t>uzyskali zaświadczenie o dopuszczeniu do aukcji, o którym mowa w art. 76 ust. 1, w zmodernizowanych instalacjach odnawialnego źródła energii.</w:t>
      </w:r>
    </w:p>
    <w:p w:rsidR="00C8177F" w:rsidRDefault="00C8177F" w:rsidP="00C224D4">
      <w:pPr>
        <w:pStyle w:val="ZUSTzmustartykuempunktem"/>
      </w:pPr>
      <w:r>
        <w:t>2. Rada Ministrów określi, w drodze rozporządzenia, w terminie do dnia 31</w:t>
      </w:r>
      <w:r w:rsidR="00C224D4">
        <w:t> </w:t>
      </w:r>
      <w:r>
        <w:t>października każdego roku, maksymalną ilość i wartość energii elektrycznej z</w:t>
      </w:r>
      <w:r w:rsidR="00C224D4">
        <w:t> </w:t>
      </w:r>
      <w:r>
        <w:t>odnawialnych źródeł energii, która może zostać sprzedana w drodze aukcji w</w:t>
      </w:r>
      <w:r w:rsidR="00C224D4">
        <w:t> </w:t>
      </w:r>
      <w:r>
        <w:t>następnym roku kalendarzowym przez wytwórców określonych w ust. 1, przy czym ilość i wartość tej energii elektrycznej obejmuje ekwiwalentną ilość energii elektrycznej wynikającą z przeliczenia biogazu rolniczego, zgodnie z przepisami wydanymi na podstawie art. 62.</w:t>
      </w:r>
    </w:p>
    <w:p w:rsidR="00C8177F" w:rsidRDefault="00C8177F" w:rsidP="00851BE5">
      <w:pPr>
        <w:pStyle w:val="ZUSTzmustartykuempunktem"/>
        <w:keepNext/>
      </w:pPr>
      <w:r>
        <w:t xml:space="preserve">3. Rada Ministrów, przy określeniu maksymalnej ilości i wartości energii elektrycznej z odnawialnych źródeł energii, o której mowa w ust. 2, bierze pod uwagę: </w:t>
      </w:r>
    </w:p>
    <w:p w:rsidR="00C8177F" w:rsidRDefault="00C224D4" w:rsidP="00C224D4">
      <w:pPr>
        <w:pStyle w:val="ZPKTzmpktartykuempunktem"/>
      </w:pPr>
      <w:r>
        <w:t>1)</w:t>
      </w:r>
      <w:r>
        <w:tab/>
      </w:r>
      <w:r w:rsidR="00C8177F">
        <w:t>politykę energetyczną państwa oraz dotychczasowy udział energii i paliw wytworzonych w instalacjach odnawialn</w:t>
      </w:r>
      <w:r>
        <w:t>ego źródła energii zużywanych w </w:t>
      </w:r>
      <w:r w:rsidR="00C8177F">
        <w:t xml:space="preserve">energetyce oraz w transporcie; </w:t>
      </w:r>
    </w:p>
    <w:p w:rsidR="00C8177F" w:rsidRDefault="00C224D4" w:rsidP="00C224D4">
      <w:pPr>
        <w:pStyle w:val="ZPKTzmpktartykuempunktem"/>
      </w:pPr>
      <w:r>
        <w:t>2)</w:t>
      </w:r>
      <w:r>
        <w:tab/>
      </w:r>
      <w:r w:rsidR="00C8177F">
        <w:t xml:space="preserve">bezpieczeństwo funkcjonowania systemu elektroenergetycznego, jak również zobowiązania wynikające z umów międzynarodowych; </w:t>
      </w:r>
    </w:p>
    <w:p w:rsidR="00C8177F" w:rsidRDefault="00C224D4" w:rsidP="00C224D4">
      <w:pPr>
        <w:pStyle w:val="ZPKTzmpktartykuempunktem"/>
      </w:pPr>
      <w:r>
        <w:t>3)</w:t>
      </w:r>
      <w:r>
        <w:tab/>
      </w:r>
      <w:r w:rsidR="00C8177F">
        <w:t xml:space="preserve">potrzebę ochrony środowiska naturalnego, w tym zmniejszenia zanieczyszczenia azotem pochodzenia rolniczego, a także redukcji emisji zanieczyszczeń atmosferycznych, w szczególności metanu; </w:t>
      </w:r>
    </w:p>
    <w:p w:rsidR="00C8177F" w:rsidRDefault="00C224D4" w:rsidP="00C224D4">
      <w:pPr>
        <w:pStyle w:val="ZPKTzmpktartykuempunktem"/>
      </w:pPr>
      <w:r>
        <w:t>4)</w:t>
      </w:r>
      <w:r>
        <w:tab/>
      </w:r>
      <w:r w:rsidR="00C8177F">
        <w:t xml:space="preserve">potrzebę zapewnienia zrównoważonego gospodarowania zasobami wodnymi; </w:t>
      </w:r>
    </w:p>
    <w:p w:rsidR="00C8177F" w:rsidRDefault="00C224D4" w:rsidP="00C224D4">
      <w:pPr>
        <w:pStyle w:val="ZPKTzmpktartykuempunktem"/>
      </w:pPr>
      <w:r>
        <w:t>5)</w:t>
      </w:r>
      <w:r>
        <w:tab/>
      </w:r>
      <w:r w:rsidR="00C8177F">
        <w:t xml:space="preserve">cele gospodarcze i społeczne, w tym udział wykorzystywanych technologii do wytwarzania energii lub paliw z odnawialnych źródeł energii w tworzeniu nowych miejsc pracy; </w:t>
      </w:r>
    </w:p>
    <w:p w:rsidR="00C8177F" w:rsidRDefault="00C224D4" w:rsidP="00C224D4">
      <w:pPr>
        <w:pStyle w:val="ZPKTzmpktartykuempunktem"/>
      </w:pPr>
      <w:r>
        <w:lastRenderedPageBreak/>
        <w:t>6)</w:t>
      </w:r>
      <w:r>
        <w:tab/>
      </w:r>
      <w:r w:rsidR="00C8177F">
        <w:t>potrzebę efektywnego wykorzystania energii pierwotnej uzyskanej w wyniku jednoczesnego wytwarzania energii elektrycznej, ciepła, chłodu lub paliw pochodzących ze źródeł odnawialnych.</w:t>
      </w:r>
    </w:p>
    <w:p w:rsidR="00C8177F" w:rsidRDefault="00C8177F" w:rsidP="00C224D4">
      <w:pPr>
        <w:pStyle w:val="ZUSTzmustartykuempunktem"/>
      </w:pPr>
      <w:r>
        <w:t>4. Określona przez Radę Ministrów maksymalna wartość energii elektrycznej z</w:t>
      </w:r>
      <w:r w:rsidR="00C224D4">
        <w:t> </w:t>
      </w:r>
      <w:r>
        <w:t>odnawialnych źródeł energii, o której mowa w ust. 1, nie uwzględnia zasady corocznej waloryzacji cen sprzedaży energii elektrycznej wytworzonej z</w:t>
      </w:r>
      <w:r w:rsidR="006A1762">
        <w:t xml:space="preserve"> </w:t>
      </w:r>
      <w:r>
        <w:t>odnawialnych źródeł energii, podanych w</w:t>
      </w:r>
      <w:r w:rsidR="006A1762">
        <w:t xml:space="preserve"> </w:t>
      </w:r>
      <w:r>
        <w:t>ofertach uczestników aukcji, średniorocznym wskaźnikiem cen towarów i</w:t>
      </w:r>
      <w:r w:rsidR="006A1762">
        <w:t xml:space="preserve"> </w:t>
      </w:r>
      <w:r>
        <w:t>usług konsumpcyjnych ogółem z</w:t>
      </w:r>
      <w:r w:rsidR="006A1762">
        <w:t xml:space="preserve"> </w:t>
      </w:r>
      <w:r>
        <w:t>poprzedniego roku kalendarzowego, o</w:t>
      </w:r>
      <w:r w:rsidR="00C224D4">
        <w:t> </w:t>
      </w:r>
      <w:r>
        <w:t>której mowa w art. 92 ust. 10.</w:t>
      </w:r>
      <w:r w:rsidR="00C12282">
        <w:t>”</w:t>
      </w:r>
      <w:r>
        <w:t>;</w:t>
      </w:r>
    </w:p>
    <w:p w:rsidR="00C8177F" w:rsidRDefault="00C224D4" w:rsidP="00851BE5">
      <w:pPr>
        <w:pStyle w:val="PKTpunkt"/>
        <w:keepNext/>
      </w:pPr>
      <w:r>
        <w:t>30)</w:t>
      </w:r>
      <w:r>
        <w:tab/>
      </w:r>
      <w:r w:rsidR="00C8177F">
        <w:t>po art. 72 dodaje się art. 72a w brzmieniu:</w:t>
      </w:r>
    </w:p>
    <w:p w:rsidR="00C8177F" w:rsidRDefault="00C12282" w:rsidP="00C224D4">
      <w:pPr>
        <w:pStyle w:val="ZARTzmartartykuempunktem"/>
        <w:rPr>
          <w:noProof/>
        </w:rPr>
      </w:pPr>
      <w:r>
        <w:rPr>
          <w:noProof/>
          <w:szCs w:val="24"/>
        </w:rPr>
        <w:t>„</w:t>
      </w:r>
      <w:r w:rsidR="00C8177F">
        <w:rPr>
          <w:noProof/>
          <w:szCs w:val="24"/>
        </w:rPr>
        <w:t xml:space="preserve">Art. 72a. 1. </w:t>
      </w:r>
      <w:r w:rsidR="00C8177F">
        <w:rPr>
          <w:noProof/>
        </w:rPr>
        <w:t>Wytwórca, który do dnia 31 grudnia 2020 r. wytworzył energię elektryczną w instalacji odnawialnego źródła energii innej niż mikroinstalacja lub instalacja, o której mowa w art. 70a ust. 1 lub 2, może sprzedawać tę energię, z</w:t>
      </w:r>
      <w:r w:rsidR="00C224D4">
        <w:rPr>
          <w:noProof/>
        </w:rPr>
        <w:t> </w:t>
      </w:r>
      <w:r w:rsidR="00C8177F">
        <w:rPr>
          <w:noProof/>
        </w:rPr>
        <w:t>zastrzeżeniem, że wytworzona energia będzie w całości wprowadzana do sieci i</w:t>
      </w:r>
      <w:r w:rsidR="00C224D4">
        <w:rPr>
          <w:noProof/>
        </w:rPr>
        <w:t> </w:t>
      </w:r>
      <w:r w:rsidR="00C8177F">
        <w:rPr>
          <w:noProof/>
        </w:rPr>
        <w:t>sprzedawana na giełdzie towarowej lub na rynku organizowanym przez podmiot prowadzący na terytorium Rzeczypospolitej Polskiej rynek regulowany.</w:t>
      </w:r>
    </w:p>
    <w:p w:rsidR="00C8177F" w:rsidRDefault="00C8177F" w:rsidP="00C224D4">
      <w:pPr>
        <w:pStyle w:val="ZUSTzmustartykuempunktem"/>
      </w:pPr>
      <w:r>
        <w:t>2. Wytwórca, o którym mowa w ust. 1, w terminie 14 dni przed dniem wytworzenia po raz pierwszy energii elektrycznej w instalacji odnawialnego źródła energii, składa do Prezesa URE pisemne oświadczenie, że energia elektryczna wytworzona w tej instalacji będzie w całości wprowadzana do sieci i</w:t>
      </w:r>
      <w:r w:rsidR="006A1762">
        <w:t xml:space="preserve"> </w:t>
      </w:r>
      <w:r>
        <w:t>sprzedawana na giełdzie towarowej lub na rynku organizowanym przez podmiot prowadzący na terytorium Rzeczypospolitej Polskiej rynek regulowany.</w:t>
      </w:r>
    </w:p>
    <w:p w:rsidR="00C8177F" w:rsidRDefault="00C8177F" w:rsidP="00851BE5">
      <w:pPr>
        <w:pStyle w:val="ZUSTzmustartykuempunktem"/>
        <w:keepNext/>
      </w:pPr>
      <w:r>
        <w:t>3. W przypadku gdy:</w:t>
      </w:r>
    </w:p>
    <w:p w:rsidR="00C8177F" w:rsidRDefault="00C8177F" w:rsidP="00C224D4">
      <w:pPr>
        <w:pStyle w:val="ZPKTzmpktartykuempunktem"/>
      </w:pPr>
      <w:r>
        <w:t>1)</w:t>
      </w:r>
      <w:r>
        <w:tab/>
        <w:t>wytwórca, o którym mowa w ust. 1, nie złoż</w:t>
      </w:r>
      <w:r w:rsidR="00C224D4">
        <w:t>y oświadczenia, o którym mowa w </w:t>
      </w:r>
      <w:r>
        <w:t>ust.</w:t>
      </w:r>
      <w:r w:rsidR="00C224D4">
        <w:t> </w:t>
      </w:r>
      <w:r>
        <w:t xml:space="preserve">2, albo złoży oświadczenie po upływie terminu określonego w ust. 2, albo </w:t>
      </w:r>
    </w:p>
    <w:p w:rsidR="00C8177F" w:rsidRDefault="00C8177F" w:rsidP="00851BE5">
      <w:pPr>
        <w:pStyle w:val="ZPKTzmpktartykuempunktem"/>
        <w:keepNext/>
      </w:pPr>
      <w:r>
        <w:t>2)</w:t>
      </w:r>
      <w:r>
        <w:tab/>
        <w:t>stwierdzono niezgodność stanu faktycznego z treścią złożonego oświadczenia</w:t>
      </w:r>
    </w:p>
    <w:p w:rsidR="00C8177F" w:rsidRDefault="00C8177F" w:rsidP="00C224D4">
      <w:pPr>
        <w:pStyle w:val="ZCZWSPPKTzmczciwsppktartykuempunktem"/>
      </w:pPr>
      <w:r>
        <w:t>– Prezes URE wydaje decyzję o zakazie uczestnictwa tego wytwórcy w systemie wsparcia określonym w przepisach rozdziału 4 w stosunku do energii elektrycznej z</w:t>
      </w:r>
      <w:r w:rsidR="00C224D4">
        <w:t> </w:t>
      </w:r>
      <w:r>
        <w:t>odnawialnego źródła energii wytworzonej w tej instalacji; o wydanej decyzji Prezes URE niezwłocznie informuje właściwego sprzedawcę zobowiązanego albo operatora rozliczeń energii odnawialnej.</w:t>
      </w:r>
    </w:p>
    <w:p w:rsidR="00C8177F" w:rsidRDefault="00C8177F" w:rsidP="00C224D4">
      <w:pPr>
        <w:pStyle w:val="ZUSTzmustartykuempunktem"/>
      </w:pPr>
      <w:r>
        <w:t>4. Decyzja, o której mowa w ust. 3, podlega natychmiastowemu wykonaniu.</w:t>
      </w:r>
    </w:p>
    <w:p w:rsidR="00C8177F" w:rsidRDefault="00C8177F" w:rsidP="00C224D4">
      <w:pPr>
        <w:pStyle w:val="ZUSTzmustartykuempunktem"/>
      </w:pPr>
      <w:r>
        <w:lastRenderedPageBreak/>
        <w:t>5. Od decyzji, o której mowa w ust. 3, służy odwołanie do Sądu Okręgowego w</w:t>
      </w:r>
      <w:r w:rsidR="00C224D4">
        <w:t> </w:t>
      </w:r>
      <w:r>
        <w:t xml:space="preserve">Warszawie </w:t>
      </w:r>
      <w:r w:rsidR="00466F86">
        <w:t>–</w:t>
      </w:r>
      <w:r>
        <w:t xml:space="preserve"> sądu ochrony konkurencji i konsumentów, w terminie 14 dni od dnia doręczenia decyzji.</w:t>
      </w:r>
    </w:p>
    <w:p w:rsidR="00C8177F" w:rsidRDefault="00C8177F" w:rsidP="00C224D4">
      <w:pPr>
        <w:pStyle w:val="ZUSTzmustartykuempunktem"/>
      </w:pPr>
      <w:r>
        <w:t xml:space="preserve">6. Postępowanie w sprawie odwołania od decyzji Prezesa URE toczy się według przepisów ustawy z dnia 17 listopada 1964 r. </w:t>
      </w:r>
      <w:r w:rsidR="00C224D4">
        <w:t>–</w:t>
      </w:r>
      <w:r>
        <w:t xml:space="preserve"> Kodeks postępowania cywilnego o</w:t>
      </w:r>
      <w:r w:rsidR="00C224D4">
        <w:t> </w:t>
      </w:r>
      <w:r>
        <w:t>postępowaniu w sprawach z zakresu regulacji energetyki.</w:t>
      </w:r>
    </w:p>
    <w:p w:rsidR="00C8177F" w:rsidRDefault="00C8177F" w:rsidP="00C224D4">
      <w:pPr>
        <w:pStyle w:val="ZUSTzmustartykuempunktem"/>
      </w:pPr>
      <w:r>
        <w:t xml:space="preserve">7. W przypadku wygrania aukcji przez wytwórcę, o którym mowa w </w:t>
      </w:r>
      <w:r w:rsidR="00E6280F">
        <w:t>art</w:t>
      </w:r>
      <w:r>
        <w:t>. 72 ust. 1 pkt 2, 15-letni okres sprzedaży energii elektrycznej z odnawialnych źródeł energii wytworzonej w instalacji odnawialnego źródła energii objętej systemem aukcyjnym rozpoczyna się od dnia sprzedaży po raz pierwszy energii elektrycznej po dniu wygrania danej aukcji przez tego wytwórcę i trwa nie dłużej niż do dnia 31 grudnia 2035 r.</w:t>
      </w:r>
      <w:r w:rsidR="00C12282">
        <w:t>”</w:t>
      </w:r>
      <w:r>
        <w:t xml:space="preserve">; </w:t>
      </w:r>
    </w:p>
    <w:p w:rsidR="00C8177F" w:rsidRDefault="00C224D4" w:rsidP="00851BE5">
      <w:pPr>
        <w:pStyle w:val="PKTpunkt"/>
        <w:keepNext/>
        <w:rPr>
          <w:rFonts w:eastAsiaTheme="minorHAnsi" w:cs="Times New Roman"/>
          <w:lang w:eastAsia="en-US"/>
        </w:rPr>
      </w:pPr>
      <w:r>
        <w:rPr>
          <w:rFonts w:eastAsiaTheme="minorHAnsi"/>
          <w:lang w:eastAsia="en-US"/>
        </w:rPr>
        <w:t>31)</w:t>
      </w:r>
      <w:r>
        <w:rPr>
          <w:rFonts w:eastAsiaTheme="minorHAnsi"/>
          <w:lang w:eastAsia="en-US"/>
        </w:rPr>
        <w:tab/>
      </w:r>
      <w:r w:rsidR="00C8177F">
        <w:rPr>
          <w:rFonts w:eastAsiaTheme="minorHAnsi"/>
          <w:lang w:eastAsia="en-US"/>
        </w:rPr>
        <w:t>w art. 73:</w:t>
      </w:r>
    </w:p>
    <w:p w:rsidR="00C8177F" w:rsidRDefault="00C224D4" w:rsidP="00851BE5">
      <w:pPr>
        <w:pStyle w:val="LITlitera"/>
        <w:keepNext/>
        <w:rPr>
          <w:rFonts w:eastAsiaTheme="minorHAnsi"/>
          <w:lang w:eastAsia="en-US"/>
        </w:rPr>
      </w:pPr>
      <w:r>
        <w:rPr>
          <w:rFonts w:eastAsiaTheme="minorHAnsi"/>
        </w:rPr>
        <w:t>a)</w:t>
      </w:r>
      <w:r>
        <w:rPr>
          <w:rFonts w:eastAsiaTheme="minorHAnsi"/>
        </w:rPr>
        <w:tab/>
      </w:r>
      <w:r w:rsidR="00C8177F">
        <w:rPr>
          <w:rFonts w:eastAsiaTheme="minorHAnsi"/>
        </w:rPr>
        <w:t>w ust. 2:</w:t>
      </w:r>
    </w:p>
    <w:p w:rsidR="00C8177F" w:rsidRDefault="00C224D4" w:rsidP="00851BE5">
      <w:pPr>
        <w:pStyle w:val="TIRtiret"/>
        <w:keepNext/>
        <w:rPr>
          <w:rFonts w:eastAsiaTheme="minorHAnsi"/>
        </w:rPr>
      </w:pPr>
      <w:r>
        <w:rPr>
          <w:rFonts w:eastAsiaTheme="minorHAnsi"/>
        </w:rPr>
        <w:t>–</w:t>
      </w:r>
      <w:r>
        <w:rPr>
          <w:rFonts w:eastAsiaTheme="minorHAnsi"/>
        </w:rPr>
        <w:tab/>
      </w:r>
      <w:r w:rsidR="00C8177F">
        <w:rPr>
          <w:rFonts w:eastAsiaTheme="minorHAnsi"/>
        </w:rPr>
        <w:t>wprowadzenie do wyliczenia otrzymuje brzmienie:</w:t>
      </w:r>
    </w:p>
    <w:p w:rsidR="00C8177F" w:rsidRDefault="00C12282" w:rsidP="00C224D4">
      <w:pPr>
        <w:pStyle w:val="ZTIRFRAGMzmnpwprdowyliczeniatiret"/>
        <w:rPr>
          <w:rFonts w:eastAsiaTheme="minorHAnsi"/>
        </w:rPr>
      </w:pPr>
      <w:r>
        <w:rPr>
          <w:rFonts w:eastAsiaTheme="minorHAnsi"/>
        </w:rPr>
        <w:t>„</w:t>
      </w:r>
      <w:r w:rsidR="00C8177F">
        <w:rPr>
          <w:rFonts w:eastAsiaTheme="minorHAnsi"/>
        </w:rPr>
        <w:t xml:space="preserve">Przedmiotem aukcji jest </w:t>
      </w:r>
      <w:r w:rsidR="00C8177F">
        <w:rPr>
          <w:rFonts w:eastAsia="Times New Roman"/>
        </w:rPr>
        <w:t>sprzedaż energii elektrycznej wytworzonej w</w:t>
      </w:r>
      <w:r w:rsidR="00C224D4">
        <w:rPr>
          <w:rFonts w:eastAsia="Times New Roman"/>
        </w:rPr>
        <w:t> </w:t>
      </w:r>
      <w:r w:rsidR="00C8177F">
        <w:rPr>
          <w:rFonts w:eastAsia="Times New Roman"/>
        </w:rPr>
        <w:t>instalacji odnawialnego źródła energii i wprowadzonej do sieci przez wytwórców, o których mowa w art. 72, pod warunkiem że:</w:t>
      </w:r>
      <w:r>
        <w:rPr>
          <w:rFonts w:eastAsia="Times New Roman"/>
        </w:rPr>
        <w:t>”</w:t>
      </w:r>
      <w:r w:rsidR="00C8177F">
        <w:rPr>
          <w:rFonts w:eastAsia="Times New Roman"/>
        </w:rPr>
        <w:t>,</w:t>
      </w:r>
    </w:p>
    <w:p w:rsidR="00C8177F" w:rsidRDefault="00C224D4" w:rsidP="00851BE5">
      <w:pPr>
        <w:pStyle w:val="TIRtiret"/>
        <w:keepNext/>
        <w:rPr>
          <w:rFonts w:eastAsiaTheme="minorHAnsi"/>
        </w:rPr>
      </w:pPr>
      <w:r>
        <w:rPr>
          <w:rFonts w:eastAsiaTheme="minorHAnsi"/>
        </w:rPr>
        <w:t>–</w:t>
      </w:r>
      <w:r>
        <w:rPr>
          <w:rFonts w:eastAsiaTheme="minorHAnsi"/>
        </w:rPr>
        <w:tab/>
      </w:r>
      <w:r w:rsidR="00C8177F">
        <w:rPr>
          <w:rFonts w:eastAsiaTheme="minorHAnsi"/>
        </w:rPr>
        <w:t>pkt 2 otrzymuje brzmienie:</w:t>
      </w:r>
    </w:p>
    <w:p w:rsidR="00C8177F" w:rsidRDefault="00C12282" w:rsidP="00C224D4">
      <w:pPr>
        <w:pStyle w:val="ZTIRPKTzmpkttiret"/>
        <w:rPr>
          <w:rFonts w:eastAsiaTheme="minorHAnsi"/>
        </w:rPr>
      </w:pPr>
      <w:r>
        <w:rPr>
          <w:rFonts w:eastAsiaTheme="minorHAnsi"/>
        </w:rPr>
        <w:t>„</w:t>
      </w:r>
      <w:r w:rsidR="00C224D4">
        <w:rPr>
          <w:rFonts w:eastAsiaTheme="minorHAnsi"/>
        </w:rPr>
        <w:t>2)</w:t>
      </w:r>
      <w:r w:rsidR="00C224D4">
        <w:rPr>
          <w:rFonts w:eastAsiaTheme="minorHAnsi"/>
        </w:rPr>
        <w:tab/>
      </w:r>
      <w:r w:rsidR="00C8177F">
        <w:rPr>
          <w:rFonts w:eastAsiaTheme="minorHAnsi"/>
        </w:rPr>
        <w:t>dochowany zostanie wymóg udziału b</w:t>
      </w:r>
      <w:r w:rsidR="00C224D4">
        <w:rPr>
          <w:rFonts w:eastAsiaTheme="minorHAnsi"/>
        </w:rPr>
        <w:t>iomasy pochodzenia rolniczego w </w:t>
      </w:r>
      <w:r w:rsidR="00C8177F">
        <w:rPr>
          <w:rFonts w:eastAsiaTheme="minorHAnsi"/>
        </w:rPr>
        <w:t>łącznej masie biomasy określony w art. 60a ust. 2 lub w przepisach wydanych na podstawie art. 60a ust. 3 – w przypadku instalacji odnawialnego źródła energii, o której mowa w art. 60a ust. 1.</w:t>
      </w:r>
      <w:r>
        <w:rPr>
          <w:rFonts w:eastAsiaTheme="minorHAnsi"/>
        </w:rPr>
        <w:t>”</w:t>
      </w:r>
      <w:r w:rsidR="00C8177F">
        <w:rPr>
          <w:rFonts w:eastAsiaTheme="minorHAnsi"/>
        </w:rPr>
        <w:t>,</w:t>
      </w:r>
    </w:p>
    <w:p w:rsidR="00C8177F" w:rsidRDefault="00C224D4" w:rsidP="00851BE5">
      <w:pPr>
        <w:pStyle w:val="LITlitera"/>
        <w:keepNext/>
        <w:rPr>
          <w:rFonts w:eastAsiaTheme="minorHAnsi"/>
        </w:rPr>
      </w:pPr>
      <w:r>
        <w:rPr>
          <w:rFonts w:eastAsiaTheme="minorHAnsi"/>
        </w:rPr>
        <w:t>b)</w:t>
      </w:r>
      <w:r>
        <w:rPr>
          <w:rFonts w:eastAsiaTheme="minorHAnsi"/>
        </w:rPr>
        <w:tab/>
      </w:r>
      <w:r w:rsidR="00C8177F">
        <w:rPr>
          <w:rFonts w:eastAsiaTheme="minorHAnsi"/>
        </w:rPr>
        <w:t>ust. 3a otrzymuje brzmienie:</w:t>
      </w:r>
    </w:p>
    <w:p w:rsidR="00C8177F" w:rsidRDefault="00C12282" w:rsidP="00851BE5">
      <w:pPr>
        <w:pStyle w:val="ZLITUSTzmustliter"/>
        <w:keepNext/>
        <w:rPr>
          <w:rFonts w:eastAsiaTheme="minorHAnsi"/>
          <w:lang w:eastAsia="en-US"/>
        </w:rPr>
      </w:pPr>
      <w:r>
        <w:rPr>
          <w:rFonts w:eastAsiaTheme="minorHAnsi"/>
          <w:lang w:eastAsia="en-US"/>
        </w:rPr>
        <w:t>„</w:t>
      </w:r>
      <w:r w:rsidR="00C8177F">
        <w:rPr>
          <w:rFonts w:eastAsiaTheme="minorHAnsi"/>
          <w:lang w:eastAsia="en-US"/>
        </w:rPr>
        <w:t>3a.</w:t>
      </w:r>
      <w:r w:rsidR="006A1762">
        <w:rPr>
          <w:rFonts w:eastAsiaTheme="minorHAnsi"/>
          <w:lang w:eastAsia="en-US"/>
        </w:rPr>
        <w:t xml:space="preserve"> </w:t>
      </w:r>
      <w:r w:rsidR="00C8177F">
        <w:rPr>
          <w:rFonts w:eastAsiaTheme="minorHAnsi"/>
          <w:lang w:eastAsia="en-US"/>
        </w:rPr>
        <w:t>Aukcje dla wytwórców, o których mowa w art. 72 ust. 1, przeprowadza się odrębnie, z uwzględnieniem ust. 4, na sprzedaż energii elektrycznej wytworzonej w instalacjach odnawialnego źródła energii, o których mowa w art. 77 ust. 5:</w:t>
      </w:r>
    </w:p>
    <w:p w:rsidR="00C8177F" w:rsidRDefault="00C8177F" w:rsidP="00C224D4">
      <w:pPr>
        <w:pStyle w:val="ZLITPKTzmpktliter"/>
        <w:rPr>
          <w:rFonts w:eastAsia="Times New Roman"/>
        </w:rPr>
      </w:pPr>
      <w:r>
        <w:rPr>
          <w:rFonts w:eastAsia="Times New Roman"/>
        </w:rPr>
        <w:t>1)</w:t>
      </w:r>
      <w:r w:rsidR="00C224D4">
        <w:rPr>
          <w:rFonts w:eastAsia="Times New Roman"/>
        </w:rPr>
        <w:tab/>
      </w:r>
      <w:r w:rsidR="00FF3747">
        <w:rPr>
          <w:rFonts w:eastAsiaTheme="minorHAnsi"/>
          <w:lang w:eastAsia="en-US"/>
        </w:rPr>
        <w:t>pkt</w:t>
      </w:r>
      <w:r w:rsidR="00FF3747">
        <w:rPr>
          <w:rFonts w:eastAsia="Times New Roman"/>
        </w:rPr>
        <w:t xml:space="preserve"> </w:t>
      </w:r>
      <w:r w:rsidR="00C224D4">
        <w:rPr>
          <w:rFonts w:eastAsia="Times New Roman"/>
        </w:rPr>
        <w:t>2–4 i 8–</w:t>
      </w:r>
      <w:r>
        <w:rPr>
          <w:rFonts w:eastAsia="Times New Roman"/>
        </w:rPr>
        <w:t>14;</w:t>
      </w:r>
    </w:p>
    <w:p w:rsidR="00C8177F" w:rsidRDefault="00C8177F" w:rsidP="00C224D4">
      <w:pPr>
        <w:pStyle w:val="ZLITPKTzmpktliter"/>
        <w:rPr>
          <w:rFonts w:eastAsia="Times New Roman"/>
        </w:rPr>
      </w:pPr>
      <w:r>
        <w:rPr>
          <w:rFonts w:eastAsia="Times New Roman"/>
        </w:rPr>
        <w:t>2)</w:t>
      </w:r>
      <w:r w:rsidR="00C224D4">
        <w:rPr>
          <w:rFonts w:eastAsia="Times New Roman"/>
        </w:rPr>
        <w:tab/>
      </w:r>
      <w:r w:rsidR="00FF3747">
        <w:rPr>
          <w:rFonts w:eastAsiaTheme="minorHAnsi"/>
          <w:lang w:eastAsia="en-US"/>
        </w:rPr>
        <w:t>pkt</w:t>
      </w:r>
      <w:r w:rsidR="00FF3747">
        <w:rPr>
          <w:rFonts w:eastAsia="Times New Roman"/>
        </w:rPr>
        <w:t xml:space="preserve"> </w:t>
      </w:r>
      <w:r w:rsidR="00C224D4">
        <w:rPr>
          <w:rFonts w:eastAsia="Times New Roman"/>
        </w:rPr>
        <w:t>5, 15, 18–</w:t>
      </w:r>
      <w:r>
        <w:rPr>
          <w:rFonts w:eastAsia="Times New Roman"/>
        </w:rPr>
        <w:t>20 i 23;</w:t>
      </w:r>
    </w:p>
    <w:p w:rsidR="00C8177F" w:rsidRDefault="00C8177F" w:rsidP="00C224D4">
      <w:pPr>
        <w:pStyle w:val="ZLITPKTzmpktliter"/>
        <w:rPr>
          <w:rFonts w:eastAsia="Times New Roman"/>
        </w:rPr>
      </w:pPr>
      <w:r>
        <w:rPr>
          <w:rFonts w:eastAsia="Times New Roman"/>
        </w:rPr>
        <w:t>3)</w:t>
      </w:r>
      <w:r w:rsidR="00C224D4">
        <w:rPr>
          <w:rFonts w:eastAsia="Times New Roman"/>
        </w:rPr>
        <w:tab/>
      </w:r>
      <w:r w:rsidR="00FF3747">
        <w:rPr>
          <w:rFonts w:eastAsiaTheme="minorHAnsi"/>
          <w:lang w:eastAsia="en-US"/>
        </w:rPr>
        <w:t>pkt</w:t>
      </w:r>
      <w:r w:rsidR="00FF3747">
        <w:rPr>
          <w:rFonts w:eastAsia="Times New Roman"/>
        </w:rPr>
        <w:t xml:space="preserve"> </w:t>
      </w:r>
      <w:r>
        <w:rPr>
          <w:rFonts w:eastAsia="Times New Roman"/>
        </w:rPr>
        <w:t>1, 6 i 7;</w:t>
      </w:r>
    </w:p>
    <w:p w:rsidR="00C8177F" w:rsidRDefault="00C8177F" w:rsidP="00C224D4">
      <w:pPr>
        <w:pStyle w:val="ZLITPKTzmpktliter"/>
        <w:rPr>
          <w:rFonts w:eastAsia="Times New Roman"/>
        </w:rPr>
      </w:pPr>
      <w:r>
        <w:rPr>
          <w:rFonts w:eastAsia="Times New Roman"/>
        </w:rPr>
        <w:t>4)</w:t>
      </w:r>
      <w:r w:rsidR="00C224D4">
        <w:rPr>
          <w:rFonts w:eastAsia="Times New Roman"/>
        </w:rPr>
        <w:tab/>
      </w:r>
      <w:r w:rsidR="00FF3747">
        <w:rPr>
          <w:rFonts w:eastAsiaTheme="minorHAnsi"/>
          <w:lang w:eastAsia="en-US"/>
        </w:rPr>
        <w:t>pkt</w:t>
      </w:r>
      <w:r w:rsidR="00FF3747">
        <w:rPr>
          <w:rFonts w:eastAsia="Times New Roman"/>
        </w:rPr>
        <w:t xml:space="preserve"> </w:t>
      </w:r>
      <w:r>
        <w:rPr>
          <w:rFonts w:eastAsia="Times New Roman"/>
        </w:rPr>
        <w:t>16, 17, 21 i 22;</w:t>
      </w:r>
    </w:p>
    <w:p w:rsidR="00C8177F" w:rsidRDefault="00C8177F" w:rsidP="00C224D4">
      <w:pPr>
        <w:pStyle w:val="ZLITPKTzmpktliter"/>
        <w:rPr>
          <w:rFonts w:eastAsia="Times New Roman"/>
        </w:rPr>
      </w:pPr>
      <w:r>
        <w:rPr>
          <w:rFonts w:eastAsia="Times New Roman"/>
        </w:rPr>
        <w:t>5)</w:t>
      </w:r>
      <w:r w:rsidR="00C224D4">
        <w:rPr>
          <w:rFonts w:eastAsia="Times New Roman"/>
        </w:rPr>
        <w:tab/>
      </w:r>
      <w:r w:rsidR="00FF3747">
        <w:rPr>
          <w:rFonts w:eastAsiaTheme="minorHAnsi"/>
          <w:lang w:eastAsia="en-US"/>
        </w:rPr>
        <w:t>pkt</w:t>
      </w:r>
      <w:r w:rsidR="00FF3747">
        <w:rPr>
          <w:rFonts w:eastAsia="Times New Roman"/>
        </w:rPr>
        <w:t xml:space="preserve"> </w:t>
      </w:r>
      <w:r>
        <w:rPr>
          <w:rFonts w:eastAsia="Times New Roman"/>
        </w:rPr>
        <w:t>24 i 25.</w:t>
      </w:r>
      <w:r w:rsidR="00C12282">
        <w:rPr>
          <w:rFonts w:eastAsia="Times New Roman"/>
        </w:rPr>
        <w:t>”</w:t>
      </w:r>
      <w:r>
        <w:rPr>
          <w:rFonts w:eastAsia="Times New Roman"/>
        </w:rPr>
        <w:t>,</w:t>
      </w:r>
    </w:p>
    <w:p w:rsidR="00C8177F" w:rsidRDefault="004D4A50" w:rsidP="00851BE5">
      <w:pPr>
        <w:pStyle w:val="LITlitera"/>
        <w:keepNext/>
        <w:rPr>
          <w:rFonts w:eastAsiaTheme="minorHAnsi"/>
        </w:rPr>
      </w:pPr>
      <w:r>
        <w:rPr>
          <w:rFonts w:eastAsiaTheme="minorHAnsi"/>
        </w:rPr>
        <w:lastRenderedPageBreak/>
        <w:t>c)</w:t>
      </w:r>
      <w:r>
        <w:rPr>
          <w:rFonts w:eastAsiaTheme="minorHAnsi"/>
        </w:rPr>
        <w:tab/>
      </w:r>
      <w:r w:rsidR="00C8177F">
        <w:rPr>
          <w:rFonts w:eastAsiaTheme="minorHAnsi"/>
        </w:rPr>
        <w:t>po ust. 3a dodaje się ust. 3b w brzmieniu:</w:t>
      </w:r>
    </w:p>
    <w:p w:rsidR="00C8177F" w:rsidRDefault="00C12282" w:rsidP="004D4A50">
      <w:pPr>
        <w:pStyle w:val="ZLITUSTzmustliter"/>
        <w:rPr>
          <w:rFonts w:eastAsiaTheme="minorHAnsi"/>
        </w:rPr>
      </w:pPr>
      <w:r>
        <w:rPr>
          <w:rFonts w:eastAsiaTheme="minorHAnsi"/>
        </w:rPr>
        <w:t>„</w:t>
      </w:r>
      <w:r w:rsidR="00C8177F">
        <w:rPr>
          <w:rFonts w:eastAsiaTheme="minorHAnsi"/>
        </w:rPr>
        <w:t>3b. Aukcje, o których mowa w ust. 3a pkt 3, obejmują również sprzedaż biogazu rolniczego, wytworzonego w instalacji odnawialnego źródła energii oraz wprowadzanego do sieci dystrybucyjnej gazowej.</w:t>
      </w:r>
      <w:r>
        <w:rPr>
          <w:rFonts w:eastAsiaTheme="minorHAnsi"/>
        </w:rPr>
        <w:t>”</w:t>
      </w:r>
      <w:r w:rsidR="00C8177F">
        <w:rPr>
          <w:rFonts w:eastAsiaTheme="minorHAnsi"/>
        </w:rPr>
        <w:t>,</w:t>
      </w:r>
    </w:p>
    <w:p w:rsidR="00C8177F" w:rsidRDefault="004D4A50" w:rsidP="00851BE5">
      <w:pPr>
        <w:pStyle w:val="LITlitera"/>
        <w:keepNext/>
        <w:rPr>
          <w:rFonts w:eastAsiaTheme="minorHAnsi"/>
        </w:rPr>
      </w:pPr>
      <w:r>
        <w:rPr>
          <w:rFonts w:eastAsiaTheme="minorHAnsi"/>
        </w:rPr>
        <w:t>d)</w:t>
      </w:r>
      <w:r>
        <w:rPr>
          <w:rFonts w:eastAsiaTheme="minorHAnsi"/>
        </w:rPr>
        <w:tab/>
      </w:r>
      <w:r w:rsidR="00C8177F">
        <w:rPr>
          <w:rFonts w:eastAsiaTheme="minorHAnsi"/>
        </w:rPr>
        <w:t>ust. 5 otrzymuje brzmienie:</w:t>
      </w:r>
    </w:p>
    <w:p w:rsidR="00C8177F" w:rsidRDefault="00C12282" w:rsidP="004D4A50">
      <w:pPr>
        <w:pStyle w:val="ZLITUSTzmustliter"/>
        <w:rPr>
          <w:rFonts w:eastAsiaTheme="minorHAnsi"/>
        </w:rPr>
      </w:pPr>
      <w:r>
        <w:rPr>
          <w:rFonts w:eastAsiaTheme="minorHAnsi"/>
        </w:rPr>
        <w:t>„</w:t>
      </w:r>
      <w:r w:rsidR="00C8177F">
        <w:rPr>
          <w:rFonts w:eastAsiaTheme="minorHAnsi"/>
        </w:rPr>
        <w:t>5. W przypadku gdy ilość i wartość energii elektrycznej z odnawialnych źródeł energii określona w przepisach wydanych na podstawie art. 72 nie zostanie sprzedana, po ostatniej przeprowadzonej w danym roku aukcji, zgodnie z</w:t>
      </w:r>
      <w:r w:rsidR="004D4A50">
        <w:rPr>
          <w:rFonts w:eastAsiaTheme="minorHAnsi"/>
        </w:rPr>
        <w:t> </w:t>
      </w:r>
      <w:r w:rsidR="00C8177F">
        <w:rPr>
          <w:rFonts w:eastAsiaTheme="minorHAnsi"/>
        </w:rPr>
        <w:t>kolejnością określoną przez Prezesa URE albo w przepisach wydanych na podstawie ust. 7, w celu jej sprzedaży Prezes URE może, po uwzględnieniu przepisów wydanych na podstawie art. 80 ust. 5, ogłosić, zorganizować i</w:t>
      </w:r>
      <w:r w:rsidR="004D4A50">
        <w:rPr>
          <w:rFonts w:eastAsiaTheme="minorHAnsi"/>
        </w:rPr>
        <w:t> </w:t>
      </w:r>
      <w:r w:rsidR="00C8177F">
        <w:rPr>
          <w:rFonts w:eastAsiaTheme="minorHAnsi"/>
        </w:rPr>
        <w:t>przeprowadzić w danym roku kolejne aukcje na tę ilość i wartość energii elektrycznej.</w:t>
      </w:r>
      <w:r>
        <w:rPr>
          <w:rFonts w:eastAsiaTheme="minorHAnsi"/>
        </w:rPr>
        <w:t>”</w:t>
      </w:r>
      <w:r w:rsidR="00C8177F">
        <w:rPr>
          <w:rFonts w:eastAsiaTheme="minorHAnsi"/>
        </w:rPr>
        <w:t>,</w:t>
      </w:r>
    </w:p>
    <w:p w:rsidR="00C8177F" w:rsidRDefault="004D4A50" w:rsidP="00851BE5">
      <w:pPr>
        <w:pStyle w:val="LITlitera"/>
        <w:keepNext/>
        <w:rPr>
          <w:rFonts w:eastAsiaTheme="minorHAnsi"/>
        </w:rPr>
      </w:pPr>
      <w:r>
        <w:rPr>
          <w:rFonts w:eastAsiaTheme="minorHAnsi"/>
        </w:rPr>
        <w:t>e)</w:t>
      </w:r>
      <w:r>
        <w:rPr>
          <w:rFonts w:eastAsiaTheme="minorHAnsi"/>
        </w:rPr>
        <w:tab/>
      </w:r>
      <w:r w:rsidR="00C8177F">
        <w:rPr>
          <w:rFonts w:eastAsiaTheme="minorHAnsi"/>
        </w:rPr>
        <w:t>po ust. 5 dodaje się ust. 5a w brzmieniu:</w:t>
      </w:r>
    </w:p>
    <w:p w:rsidR="00C8177F" w:rsidRDefault="00C12282" w:rsidP="004D4A50">
      <w:pPr>
        <w:pStyle w:val="ZLITUSTzmustliter"/>
        <w:rPr>
          <w:sz w:val="22"/>
          <w:szCs w:val="22"/>
        </w:rPr>
      </w:pPr>
      <w:r>
        <w:rPr>
          <w:rFonts w:eastAsiaTheme="minorHAnsi"/>
        </w:rPr>
        <w:t>„</w:t>
      </w:r>
      <w:r w:rsidR="00C8177F">
        <w:rPr>
          <w:rFonts w:eastAsiaTheme="minorHAnsi"/>
        </w:rPr>
        <w:t>5a. Prezes URE przeprowadza aukcje uwzględniając podział określony w</w:t>
      </w:r>
      <w:r w:rsidR="004D4A50">
        <w:rPr>
          <w:rFonts w:eastAsiaTheme="minorHAnsi"/>
        </w:rPr>
        <w:t> </w:t>
      </w:r>
      <w:r w:rsidR="00C8177F">
        <w:rPr>
          <w:rFonts w:eastAsiaTheme="minorHAnsi"/>
        </w:rPr>
        <w:t>art.</w:t>
      </w:r>
      <w:r w:rsidR="004D4A50">
        <w:rPr>
          <w:rFonts w:eastAsiaTheme="minorHAnsi"/>
        </w:rPr>
        <w:t> </w:t>
      </w:r>
      <w:r w:rsidR="00C8177F">
        <w:rPr>
          <w:rFonts w:eastAsiaTheme="minorHAnsi"/>
        </w:rPr>
        <w:t>72 ust. 1 oraz art. 73 ust. 3a i 4, dla ilości i wartości energii, o których mowa w ust. 5, biorąc pod uwagę cel w zakresie odnawialnych źródeł energii i istniejący potencjał w zakresie krajowych zasobów energii zgłoszony w deklaracjach oraz objęty wydanymi zaświadczeniami dla wytwórców.</w:t>
      </w:r>
      <w:r>
        <w:rPr>
          <w:rFonts w:eastAsiaTheme="minorHAnsi"/>
        </w:rPr>
        <w:t>”</w:t>
      </w:r>
      <w:r w:rsidR="00C8177F">
        <w:rPr>
          <w:rFonts w:eastAsiaTheme="minorHAnsi"/>
        </w:rPr>
        <w:t>,</w:t>
      </w:r>
    </w:p>
    <w:p w:rsidR="00C8177F" w:rsidRDefault="004D4A50" w:rsidP="004D4A50">
      <w:pPr>
        <w:pStyle w:val="LITlitera"/>
        <w:rPr>
          <w:rFonts w:eastAsiaTheme="minorHAnsi"/>
        </w:rPr>
      </w:pPr>
      <w:r>
        <w:rPr>
          <w:rFonts w:eastAsiaTheme="minorHAnsi"/>
        </w:rPr>
        <w:t>f)</w:t>
      </w:r>
      <w:r>
        <w:rPr>
          <w:rFonts w:eastAsiaTheme="minorHAnsi"/>
        </w:rPr>
        <w:tab/>
      </w:r>
      <w:r w:rsidR="00C8177F">
        <w:rPr>
          <w:rFonts w:eastAsiaTheme="minorHAnsi"/>
        </w:rPr>
        <w:t>uchyla się ust. 6,</w:t>
      </w:r>
    </w:p>
    <w:p w:rsidR="00C8177F" w:rsidRDefault="004D4A50" w:rsidP="00851BE5">
      <w:pPr>
        <w:pStyle w:val="LITlitera"/>
        <w:keepNext/>
        <w:rPr>
          <w:rFonts w:eastAsiaTheme="minorHAnsi"/>
        </w:rPr>
      </w:pPr>
      <w:r>
        <w:rPr>
          <w:rFonts w:eastAsiaTheme="minorHAnsi"/>
        </w:rPr>
        <w:t>g)</w:t>
      </w:r>
      <w:r>
        <w:rPr>
          <w:rFonts w:eastAsiaTheme="minorHAnsi"/>
        </w:rPr>
        <w:tab/>
      </w:r>
      <w:r w:rsidR="00C8177F">
        <w:rPr>
          <w:rFonts w:eastAsiaTheme="minorHAnsi"/>
        </w:rPr>
        <w:t>ust. 7 otrzymuje brzmienie:</w:t>
      </w:r>
    </w:p>
    <w:p w:rsidR="00C8177F" w:rsidRDefault="00C12282" w:rsidP="00851BE5">
      <w:pPr>
        <w:pStyle w:val="ZLITUSTzmustliter"/>
        <w:keepNext/>
        <w:rPr>
          <w:rFonts w:eastAsiaTheme="minorHAnsi"/>
        </w:rPr>
      </w:pPr>
      <w:r>
        <w:rPr>
          <w:rFonts w:eastAsiaTheme="minorHAnsi"/>
        </w:rPr>
        <w:t>„</w:t>
      </w:r>
      <w:r w:rsidR="00C8177F">
        <w:rPr>
          <w:rFonts w:eastAsiaTheme="minorHAnsi"/>
        </w:rPr>
        <w:t>7. Rada Ministrów, na wniosek ministra właściwego do spraw energii, może określić, w drodze rozporządzenia, kolejność przeprowadzania aukcji, o których mowa w art. 72, biorąc pod uwagę:</w:t>
      </w:r>
    </w:p>
    <w:p w:rsidR="00C8177F" w:rsidRDefault="004D4A50" w:rsidP="004D4A50">
      <w:pPr>
        <w:pStyle w:val="ZLITPKTzmpktliter"/>
        <w:rPr>
          <w:rFonts w:eastAsiaTheme="minorHAnsi"/>
        </w:rPr>
      </w:pPr>
      <w:r>
        <w:rPr>
          <w:rFonts w:eastAsiaTheme="minorHAnsi"/>
        </w:rPr>
        <w:t>1)</w:t>
      </w:r>
      <w:r>
        <w:rPr>
          <w:rFonts w:eastAsiaTheme="minorHAnsi"/>
        </w:rPr>
        <w:tab/>
      </w:r>
      <w:r w:rsidR="00C8177F">
        <w:rPr>
          <w:rFonts w:eastAsiaTheme="minorHAnsi"/>
        </w:rPr>
        <w:t>cel w zakresie odnawialnych źródeł energii;</w:t>
      </w:r>
    </w:p>
    <w:p w:rsidR="00C8177F" w:rsidRDefault="004D4A50" w:rsidP="004D4A50">
      <w:pPr>
        <w:pStyle w:val="ZLITPKTzmpktliter"/>
        <w:rPr>
          <w:rFonts w:eastAsiaTheme="minorHAnsi"/>
        </w:rPr>
      </w:pPr>
      <w:r>
        <w:rPr>
          <w:rFonts w:eastAsiaTheme="minorHAnsi"/>
        </w:rPr>
        <w:t>2)</w:t>
      </w:r>
      <w:r>
        <w:rPr>
          <w:rFonts w:eastAsiaTheme="minorHAnsi"/>
        </w:rPr>
        <w:tab/>
      </w:r>
      <w:r w:rsidR="00C8177F">
        <w:rPr>
          <w:rFonts w:eastAsiaTheme="minorHAnsi"/>
        </w:rPr>
        <w:t>istniejący potencjał w zakresie krajowych zasobów energii zgłosz</w:t>
      </w:r>
      <w:r>
        <w:rPr>
          <w:rFonts w:eastAsiaTheme="minorHAnsi"/>
        </w:rPr>
        <w:t>ony w </w:t>
      </w:r>
      <w:r w:rsidR="00C8177F">
        <w:rPr>
          <w:rFonts w:eastAsiaTheme="minorHAnsi"/>
        </w:rPr>
        <w:t>deklaracjach oraz objęty wydanymi zaświadczeniami dla wytwórców.</w:t>
      </w:r>
      <w:r w:rsidR="00C12282">
        <w:rPr>
          <w:rFonts w:eastAsiaTheme="minorHAnsi"/>
        </w:rPr>
        <w:t>”</w:t>
      </w:r>
      <w:r w:rsidR="00C8177F">
        <w:rPr>
          <w:rFonts w:eastAsiaTheme="minorHAnsi"/>
        </w:rPr>
        <w:t>,</w:t>
      </w:r>
    </w:p>
    <w:p w:rsidR="00C8177F" w:rsidRDefault="004D4A50" w:rsidP="00851BE5">
      <w:pPr>
        <w:pStyle w:val="LITlitera"/>
        <w:keepNext/>
        <w:rPr>
          <w:rFonts w:eastAsiaTheme="minorHAnsi"/>
        </w:rPr>
      </w:pPr>
      <w:r>
        <w:rPr>
          <w:rFonts w:eastAsiaTheme="minorHAnsi"/>
        </w:rPr>
        <w:t>h)</w:t>
      </w:r>
      <w:r>
        <w:rPr>
          <w:rFonts w:eastAsiaTheme="minorHAnsi"/>
        </w:rPr>
        <w:tab/>
      </w:r>
      <w:r w:rsidR="00C8177F">
        <w:rPr>
          <w:rFonts w:eastAsiaTheme="minorHAnsi"/>
        </w:rPr>
        <w:t>ust. 9 otrzymuje brzmienie:</w:t>
      </w:r>
    </w:p>
    <w:p w:rsidR="00C8177F" w:rsidRDefault="00C12282" w:rsidP="004D4A50">
      <w:pPr>
        <w:pStyle w:val="ZLITUSTzmustliter"/>
        <w:rPr>
          <w:rFonts w:eastAsiaTheme="minorHAnsi"/>
          <w:lang w:eastAsia="en-US"/>
        </w:rPr>
      </w:pPr>
      <w:r>
        <w:rPr>
          <w:rFonts w:eastAsiaTheme="minorHAnsi"/>
          <w:lang w:eastAsia="en-US"/>
        </w:rPr>
        <w:t>„</w:t>
      </w:r>
      <w:r w:rsidR="00C8177F">
        <w:rPr>
          <w:rFonts w:eastAsiaTheme="minorHAnsi"/>
          <w:lang w:eastAsia="en-US"/>
        </w:rPr>
        <w:t xml:space="preserve">9. Ilość i wartość energii elektrycznej wytworzonej w instalacjach odnawialnego źródła energii zlokalizowanych poza terytorium Rzeczypospolitej Polskiej i poza obszarem wyłącznej strefy ekonomicznej, jaka może zostać sprzedana w drodze aukcji w następnym roku kalendarzowym wynosi 5% ilości </w:t>
      </w:r>
      <w:r w:rsidR="00C8177F">
        <w:rPr>
          <w:rFonts w:eastAsiaTheme="minorHAnsi"/>
          <w:lang w:eastAsia="en-US"/>
        </w:rPr>
        <w:lastRenderedPageBreak/>
        <w:t>i</w:t>
      </w:r>
      <w:r w:rsidR="004D4A50">
        <w:rPr>
          <w:rFonts w:eastAsiaTheme="minorHAnsi"/>
          <w:lang w:eastAsia="en-US"/>
        </w:rPr>
        <w:t> </w:t>
      </w:r>
      <w:r w:rsidR="00C8177F">
        <w:rPr>
          <w:rFonts w:eastAsiaTheme="minorHAnsi"/>
          <w:lang w:eastAsia="en-US"/>
        </w:rPr>
        <w:t>wartości energii elektrycznej, przeznaczonej do sprzedaży w drodze aukcji w roku poprzednim, w instalacjach, o których mowa w art. 72 ust. 1 pkt 2.</w:t>
      </w:r>
      <w:r>
        <w:rPr>
          <w:rFonts w:eastAsiaTheme="minorHAnsi"/>
          <w:lang w:eastAsia="en-US"/>
        </w:rPr>
        <w:t>”</w:t>
      </w:r>
      <w:r w:rsidR="00C8177F">
        <w:rPr>
          <w:rFonts w:eastAsiaTheme="minorHAnsi"/>
          <w:lang w:eastAsia="en-US"/>
        </w:rPr>
        <w:t>,</w:t>
      </w:r>
    </w:p>
    <w:p w:rsidR="00C8177F" w:rsidRDefault="004D4A50" w:rsidP="00851BE5">
      <w:pPr>
        <w:pStyle w:val="LITlitera"/>
        <w:keepNext/>
        <w:rPr>
          <w:rFonts w:eastAsiaTheme="minorHAnsi"/>
          <w:lang w:eastAsia="en-US"/>
        </w:rPr>
      </w:pPr>
      <w:r>
        <w:rPr>
          <w:rFonts w:eastAsiaTheme="minorHAnsi"/>
        </w:rPr>
        <w:t>i)</w:t>
      </w:r>
      <w:r>
        <w:rPr>
          <w:rFonts w:eastAsiaTheme="minorHAnsi"/>
        </w:rPr>
        <w:tab/>
      </w:r>
      <w:r w:rsidR="00C8177F">
        <w:rPr>
          <w:rFonts w:eastAsiaTheme="minorHAnsi"/>
        </w:rPr>
        <w:t>w ust. 11 pkt 3 otrzymuje brzmienie:</w:t>
      </w:r>
    </w:p>
    <w:p w:rsidR="00C8177F" w:rsidRDefault="00C12282" w:rsidP="004D4A50">
      <w:pPr>
        <w:pStyle w:val="ZLITPKTzmpktliter"/>
        <w:rPr>
          <w:rFonts w:eastAsiaTheme="minorHAnsi"/>
          <w:lang w:eastAsia="en-US"/>
        </w:rPr>
      </w:pPr>
      <w:r>
        <w:rPr>
          <w:rFonts w:eastAsiaTheme="minorHAnsi"/>
          <w:lang w:eastAsia="en-US"/>
        </w:rPr>
        <w:t>„</w:t>
      </w:r>
      <w:r w:rsidR="004D4A50">
        <w:rPr>
          <w:rFonts w:eastAsiaTheme="minorHAnsi"/>
          <w:lang w:eastAsia="en-US"/>
        </w:rPr>
        <w:t>3)</w:t>
      </w:r>
      <w:r w:rsidR="004D4A50">
        <w:rPr>
          <w:rFonts w:eastAsiaTheme="minorHAnsi"/>
          <w:lang w:eastAsia="en-US"/>
        </w:rPr>
        <w:tab/>
      </w:r>
      <w:r w:rsidR="00C8177F">
        <w:rPr>
          <w:rFonts w:eastAsiaTheme="minorHAnsi"/>
          <w:lang w:eastAsia="en-US"/>
        </w:rPr>
        <w:t>wytwórca energii elektrycznej w instalacji odnawialnego źródła energii zlokalizowanej poza terytorium Rzeczypospolitej Polskiej i poza obszarem wyłącznej strefy ekonomicznej, składaj</w:t>
      </w:r>
      <w:r w:rsidR="004D4A50">
        <w:rPr>
          <w:rFonts w:eastAsiaTheme="minorHAnsi"/>
          <w:lang w:eastAsia="en-US"/>
        </w:rPr>
        <w:t>ący ofertę w aukcji zgodnie z </w:t>
      </w:r>
      <w:r w:rsidR="00C8177F">
        <w:rPr>
          <w:rFonts w:eastAsiaTheme="minorHAnsi"/>
          <w:lang w:eastAsia="en-US"/>
        </w:rPr>
        <w:t>przepisami niniejszej ustawy, w przypadku, w którym dla instalacji odnawialnego źródła energii została</w:t>
      </w:r>
      <w:r w:rsidR="004D4A50">
        <w:rPr>
          <w:rFonts w:eastAsiaTheme="minorHAnsi"/>
          <w:lang w:eastAsia="en-US"/>
        </w:rPr>
        <w:t xml:space="preserve"> udzielona pomoc inwestycyjna w </w:t>
      </w:r>
      <w:r w:rsidR="00C8177F">
        <w:rPr>
          <w:rFonts w:eastAsiaTheme="minorHAnsi"/>
          <w:lang w:eastAsia="en-US"/>
        </w:rPr>
        <w:t>państwie, na terenie którego instalacja ta została zlokalizowana, rozlicza ją na zasadach określonych w art. 39.</w:t>
      </w:r>
      <w:r>
        <w:rPr>
          <w:rFonts w:eastAsiaTheme="minorHAnsi"/>
          <w:lang w:eastAsia="en-US"/>
        </w:rPr>
        <w:t>”</w:t>
      </w:r>
      <w:r w:rsidR="00C8177F">
        <w:rPr>
          <w:rFonts w:eastAsiaTheme="minorHAnsi"/>
          <w:lang w:eastAsia="en-US"/>
        </w:rPr>
        <w:t>;</w:t>
      </w:r>
    </w:p>
    <w:p w:rsidR="00C8177F" w:rsidRDefault="004D4A50" w:rsidP="00851BE5">
      <w:pPr>
        <w:pStyle w:val="PKTpunkt"/>
        <w:keepNext/>
      </w:pPr>
      <w:r>
        <w:t>3</w:t>
      </w:r>
      <w:r w:rsidR="002A62B0">
        <w:t>2</w:t>
      </w:r>
      <w:r>
        <w:t>)</w:t>
      </w:r>
      <w:r>
        <w:tab/>
      </w:r>
      <w:r w:rsidR="00C8177F">
        <w:t xml:space="preserve">w art. 74: </w:t>
      </w:r>
    </w:p>
    <w:p w:rsidR="00C8177F" w:rsidRDefault="004D4A50" w:rsidP="00851BE5">
      <w:pPr>
        <w:pStyle w:val="LITlitera"/>
        <w:keepNext/>
      </w:pPr>
      <w:r>
        <w:t>a)</w:t>
      </w:r>
      <w:r>
        <w:tab/>
      </w:r>
      <w:r w:rsidR="00C8177F">
        <w:t>ust. 1 i 2 otrzymują brzmienie:</w:t>
      </w:r>
    </w:p>
    <w:p w:rsidR="00C8177F" w:rsidRDefault="00C12282" w:rsidP="00851BE5">
      <w:pPr>
        <w:pStyle w:val="ZLITUSTzmustliter"/>
        <w:keepNext/>
      </w:pPr>
      <w:r>
        <w:t>„</w:t>
      </w:r>
      <w:r w:rsidR="00C8177F">
        <w:t>1. Energia elektryczna z odnawialnych źródeł energii wytworzona po raz pierwszy po dniu zamknięcia sesji aukcji w instalacji odnawialnego źródła energii lub w zmodernizowanej instalacji odnawialnego źródła energii, może zostać sprzedana w drodze aukcji wyłącznie w przypadku, gdy urządzenia wchodzące w</w:t>
      </w:r>
      <w:r w:rsidR="004D4A50">
        <w:t> </w:t>
      </w:r>
      <w:r w:rsidR="00C8177F">
        <w:t>skład tych instalacji, służące do wytwarzania i przetwarzania tej energii elektrycznej, zamontowane w czasie budowy albo modernizacji, zostały wyprodukowane w okresie 36 miesięcy, a w przypadku instalacji wykorzystującej do wytworzenia energii elektrycznej wyłącznie:</w:t>
      </w:r>
    </w:p>
    <w:p w:rsidR="00C8177F" w:rsidRDefault="004D4A50" w:rsidP="004D4A50">
      <w:pPr>
        <w:pStyle w:val="ZLITPKTzmpktliter"/>
      </w:pPr>
      <w:r>
        <w:t>1)</w:t>
      </w:r>
      <w:r>
        <w:tab/>
      </w:r>
      <w:r w:rsidR="00C8177F">
        <w:t>energię promieniowania słonecznego – w okresie 18 miesięcy,</w:t>
      </w:r>
    </w:p>
    <w:p w:rsidR="00C8177F" w:rsidRDefault="004D4A50" w:rsidP="004D4A50">
      <w:pPr>
        <w:pStyle w:val="ZLITPKTzmpktliter"/>
      </w:pPr>
      <w:r>
        <w:t>2)</w:t>
      </w:r>
      <w:r>
        <w:tab/>
      </w:r>
      <w:r w:rsidR="00C8177F">
        <w:t>energię wiatru na lądzie – w okresie 24 miesięcy,</w:t>
      </w:r>
    </w:p>
    <w:p w:rsidR="00C8177F" w:rsidRDefault="004D4A50" w:rsidP="00851BE5">
      <w:pPr>
        <w:pStyle w:val="ZLITPKTzmpktliter"/>
        <w:keepNext/>
      </w:pPr>
      <w:r>
        <w:t>3)</w:t>
      </w:r>
      <w:r>
        <w:tab/>
      </w:r>
      <w:r w:rsidR="00C8177F">
        <w:t>energię wiatru na morzu – w okresie 72 miesięcy</w:t>
      </w:r>
    </w:p>
    <w:p w:rsidR="00C8177F" w:rsidRDefault="004D4A50" w:rsidP="004D4A50">
      <w:pPr>
        <w:pStyle w:val="ZLITCZWSPPKTzmczciwsppktliter"/>
        <w:rPr>
          <w:rFonts w:eastAsia="Calibri"/>
          <w:lang w:eastAsia="en-US"/>
        </w:rPr>
      </w:pPr>
      <w:r>
        <w:rPr>
          <w:rFonts w:eastAsia="Calibri"/>
          <w:lang w:eastAsia="en-US"/>
        </w:rPr>
        <w:t>–</w:t>
      </w:r>
      <w:r w:rsidR="00C8177F">
        <w:rPr>
          <w:rFonts w:eastAsia="Calibri"/>
          <w:lang w:eastAsia="en-US"/>
        </w:rPr>
        <w:t xml:space="preserve"> bezpośrednio poprzedzających dzień wytworzenia po raz pierwszy energii elektrycznej w tej instalacji odnawialnego źródła energii, z wyłączeniem układu hybrydowego, dedykowanej instalacji spalania wielopaliwowego oraz instalacji wykorzystującej wyłącznie hydroenergię do wytwarzania energii elektrycznej,</w:t>
      </w:r>
      <w:r w:rsidR="00C8177F">
        <w:rPr>
          <w:color w:val="000000" w:themeColor="text1"/>
        </w:rPr>
        <w:t xml:space="preserve"> a</w:t>
      </w:r>
      <w:r>
        <w:rPr>
          <w:color w:val="000000" w:themeColor="text1"/>
        </w:rPr>
        <w:t> </w:t>
      </w:r>
      <w:r w:rsidR="00C8177F">
        <w:rPr>
          <w:color w:val="000000" w:themeColor="text1"/>
        </w:rPr>
        <w:t>same urządzenia nie były wcześniej amortyzowane w rozumieniu przepisów o</w:t>
      </w:r>
      <w:r>
        <w:rPr>
          <w:color w:val="000000" w:themeColor="text1"/>
        </w:rPr>
        <w:t> </w:t>
      </w:r>
      <w:r w:rsidR="00C8177F">
        <w:rPr>
          <w:color w:val="000000" w:themeColor="text1"/>
        </w:rPr>
        <w:t>rachunkowości przez jakikolwiek podmiot</w:t>
      </w:r>
      <w:r w:rsidR="00C8177F">
        <w:rPr>
          <w:rFonts w:eastAsia="Calibri"/>
          <w:lang w:eastAsia="en-US"/>
        </w:rPr>
        <w:t>.</w:t>
      </w:r>
    </w:p>
    <w:p w:rsidR="00C8177F" w:rsidRDefault="00C8177F" w:rsidP="00851BE5">
      <w:pPr>
        <w:pStyle w:val="ZLITUSTzmustliter"/>
        <w:keepNext/>
        <w:rPr>
          <w:rFonts w:eastAsia="Calibri"/>
          <w:lang w:eastAsia="en-US"/>
        </w:rPr>
      </w:pPr>
      <w:r>
        <w:rPr>
          <w:rFonts w:eastAsia="Calibri"/>
          <w:lang w:eastAsia="en-US"/>
        </w:rPr>
        <w:lastRenderedPageBreak/>
        <w:t>2. Energia elektryczna z odnawialnych źródeł energii wytworzona w</w:t>
      </w:r>
      <w:r w:rsidR="004D4A50">
        <w:rPr>
          <w:rFonts w:eastAsia="Calibri"/>
          <w:lang w:eastAsia="en-US"/>
        </w:rPr>
        <w:t> </w:t>
      </w:r>
      <w:r>
        <w:rPr>
          <w:rFonts w:eastAsia="Calibri"/>
          <w:lang w:eastAsia="en-US"/>
        </w:rPr>
        <w:t>zmodernizowanej instalacji odnawialnego źródła energii może zostać sprzedana w drodze aukcji wyłącznie w przypadku, gdy:</w:t>
      </w:r>
    </w:p>
    <w:p w:rsidR="00C8177F" w:rsidRDefault="004D4A50" w:rsidP="004D4A50">
      <w:pPr>
        <w:pStyle w:val="ZLITPKTzmpktliter"/>
        <w:rPr>
          <w:lang w:eastAsia="en-US"/>
        </w:rPr>
      </w:pPr>
      <w:r>
        <w:t>1)</w:t>
      </w:r>
      <w:r>
        <w:tab/>
      </w:r>
      <w:r w:rsidR="00C8177F">
        <w:t>instalacji tej nie przysługuje świadectwo po</w:t>
      </w:r>
      <w:r>
        <w:t>chodzenia, o którym mowa w art. </w:t>
      </w:r>
      <w:r w:rsidR="00C8177F">
        <w:t xml:space="preserve">44 ust. 1, lub świadectwo pochodzenia biogazu rolniczego, o którym mowa w art. 48 ust. 1, w dniu złożenia oferty albo nie przysługuje obowiązek zakupu energii, o którym mowa w art. 70f lub art. 92 ust. 1, oraz nie przysługuje prawo do pokrycia ujemnego salda </w:t>
      </w:r>
      <w:r>
        <w:t>zgodnie z art. 70a ust. 3, art. </w:t>
      </w:r>
      <w:r w:rsidR="00C8177F">
        <w:t>70c ust. 6 lub art. 92 ust. 5;</w:t>
      </w:r>
    </w:p>
    <w:p w:rsidR="00C8177F" w:rsidRDefault="004D4A50" w:rsidP="00851BE5">
      <w:pPr>
        <w:pStyle w:val="ZLITPKTzmpktliter"/>
        <w:keepNext/>
      </w:pPr>
      <w:r>
        <w:t>2)</w:t>
      </w:r>
      <w:r>
        <w:tab/>
      </w:r>
      <w:r w:rsidR="00C8177F">
        <w:t xml:space="preserve">w wyniku modernizacji instalacji odnawialnego źródła energii: </w:t>
      </w:r>
    </w:p>
    <w:p w:rsidR="00C8177F" w:rsidRDefault="004D4A50" w:rsidP="00851BE5">
      <w:pPr>
        <w:pStyle w:val="ZLITLITwPKTzmlitwpktliter"/>
        <w:keepNext/>
      </w:pPr>
      <w:r>
        <w:t>a)</w:t>
      </w:r>
      <w:r>
        <w:tab/>
      </w:r>
      <w:r w:rsidR="00C8177F">
        <w:t>nastąpiło:</w:t>
      </w:r>
    </w:p>
    <w:p w:rsidR="00C8177F" w:rsidRDefault="004D4A50" w:rsidP="004D4A50">
      <w:pPr>
        <w:pStyle w:val="ZLITTIRwPKTzmtirwpktliter"/>
      </w:pPr>
      <w:r>
        <w:t>–</w:t>
      </w:r>
      <w:r>
        <w:tab/>
      </w:r>
      <w:r w:rsidR="00C8177F">
        <w:t xml:space="preserve">odtworzenie stanu pierwotnego lub </w:t>
      </w:r>
    </w:p>
    <w:p w:rsidR="00C8177F" w:rsidRDefault="004D4A50" w:rsidP="004D4A50">
      <w:pPr>
        <w:pStyle w:val="ZLITTIRwPKTzmtirwpktliter"/>
      </w:pPr>
      <w:r>
        <w:t>–</w:t>
      </w:r>
      <w:r>
        <w:tab/>
      </w:r>
      <w:r w:rsidR="00C8177F">
        <w:t xml:space="preserve">zmiana parametrów użytkowych lub technicznych, powodujących przyrost łącznej mocy zainstalowanej elektrycznej lub wzrost ilości wytwarzanej energii elektrycznej z odnawialnych źródeł energii, </w:t>
      </w:r>
    </w:p>
    <w:p w:rsidR="00C8177F" w:rsidRDefault="004D4A50" w:rsidP="004D4A50">
      <w:pPr>
        <w:pStyle w:val="ZLITLITwPKTzmlitwpktliter"/>
      </w:pPr>
      <w:r>
        <w:t>b)</w:t>
      </w:r>
      <w:r>
        <w:tab/>
      </w:r>
      <w:r w:rsidR="00C8177F">
        <w:t>poniesione i udokumentowane nakłady na modernizację takiej instalacji wyniosły nie mniej niż 40% kosztów kwalifikowanych wybudowania nowej referencyjnej instalacji.</w:t>
      </w:r>
      <w:r w:rsidR="00C12282">
        <w:t>”</w:t>
      </w:r>
      <w:r w:rsidR="00C8177F">
        <w:t>,</w:t>
      </w:r>
    </w:p>
    <w:p w:rsidR="00C8177F" w:rsidRDefault="004D4A50" w:rsidP="00851BE5">
      <w:pPr>
        <w:pStyle w:val="LITlitera"/>
        <w:keepNext/>
      </w:pPr>
      <w:r>
        <w:t>b)</w:t>
      </w:r>
      <w:r>
        <w:tab/>
      </w:r>
      <w:r w:rsidR="00C8177F">
        <w:t>po ust. 2 dodaje się ust. 2a w brzmieniu:</w:t>
      </w:r>
    </w:p>
    <w:p w:rsidR="00C8177F" w:rsidRDefault="00C12282" w:rsidP="00851BE5">
      <w:pPr>
        <w:pStyle w:val="ZLITUSTzmustliter"/>
        <w:keepNext/>
        <w:rPr>
          <w:shd w:val="clear" w:color="auto" w:fill="FFFFFF"/>
        </w:rPr>
      </w:pPr>
      <w:r>
        <w:t>„</w:t>
      </w:r>
      <w:r w:rsidR="00C8177F">
        <w:t xml:space="preserve">2a. </w:t>
      </w:r>
      <w:r w:rsidR="00C8177F">
        <w:rPr>
          <w:shd w:val="clear" w:color="auto" w:fill="FFFFFF"/>
        </w:rPr>
        <w:t>Do kosztów kwalifikowanych wybudowania nowej referencyjnej instalacji zalicza się koszty:</w:t>
      </w:r>
    </w:p>
    <w:p w:rsidR="00C8177F" w:rsidRDefault="00C8177F" w:rsidP="004D4A50">
      <w:pPr>
        <w:pStyle w:val="ZLITPKTzmpktliter"/>
      </w:pPr>
      <w:r>
        <w:t>1)</w:t>
      </w:r>
      <w:r w:rsidR="004D4A50">
        <w:tab/>
      </w:r>
      <w:r>
        <w:t xml:space="preserve">zakupu, wytworzenia lub pierwszego uruchomienia instalacji odnawialnego źródła energii; </w:t>
      </w:r>
    </w:p>
    <w:p w:rsidR="00C8177F" w:rsidRDefault="00C8177F" w:rsidP="004D4A50">
      <w:pPr>
        <w:pStyle w:val="ZLITPKTzmpktliter"/>
      </w:pPr>
      <w:r>
        <w:t>2)</w:t>
      </w:r>
      <w:r w:rsidR="004D4A50">
        <w:tab/>
      </w:r>
      <w:r>
        <w:t xml:space="preserve">sprawdzenia lub przystosowania nabytego urządzenia wchodzącego w skład instalacji odnawialnego źródła energii; </w:t>
      </w:r>
    </w:p>
    <w:p w:rsidR="00C8177F" w:rsidRDefault="00C8177F" w:rsidP="004D4A50">
      <w:pPr>
        <w:pStyle w:val="ZLITPKTzmpktliter"/>
      </w:pPr>
      <w:r>
        <w:t>3)</w:t>
      </w:r>
      <w:r w:rsidR="004D4A50">
        <w:tab/>
      </w:r>
      <w:r>
        <w:t xml:space="preserve">szkolenia personelu lub instruktażu </w:t>
      </w:r>
      <w:r w:rsidR="00466F86">
        <w:t>–</w:t>
      </w:r>
      <w:r>
        <w:t xml:space="preserve"> pod war</w:t>
      </w:r>
      <w:r w:rsidR="004D4A50">
        <w:t>unkiem że koszty te są ujęte w </w:t>
      </w:r>
      <w:r>
        <w:t xml:space="preserve">wartości początkowej zakupionych lub wytworzonych wartości niematerialnych i prawnych w ewidencji środków trwałych lub wartości niematerialnych i prawnych wytwórcy energii; </w:t>
      </w:r>
    </w:p>
    <w:p w:rsidR="00C8177F" w:rsidRDefault="00C8177F" w:rsidP="004D4A50">
      <w:pPr>
        <w:pStyle w:val="ZLITPKTzmpktliter"/>
      </w:pPr>
      <w:r>
        <w:t>4)</w:t>
      </w:r>
      <w:r w:rsidR="004D4A50">
        <w:tab/>
      </w:r>
      <w:r>
        <w:t>zakupu wartości niematerialnych i prawnych dedykowanych lub wytworzonych bezpośrednio dla wytwórcy energii lub powszechnie niedostępnych, dokonanych bezpośrednio od wytwórcy, producenta lub wyłącznego lub autoryzowanego dystrybutora.</w:t>
      </w:r>
      <w:r w:rsidR="00C12282">
        <w:t>”</w:t>
      </w:r>
      <w:r>
        <w:t>,</w:t>
      </w:r>
    </w:p>
    <w:p w:rsidR="00C8177F" w:rsidRDefault="004D4A50" w:rsidP="00851BE5">
      <w:pPr>
        <w:pStyle w:val="LITlitera"/>
        <w:keepNext/>
      </w:pPr>
      <w:r>
        <w:lastRenderedPageBreak/>
        <w:t>c)</w:t>
      </w:r>
      <w:r>
        <w:tab/>
      </w:r>
      <w:r w:rsidR="00C8177F">
        <w:t>ust. 3 otrzymuje brzmienie:</w:t>
      </w:r>
    </w:p>
    <w:p w:rsidR="00C8177F" w:rsidRDefault="00C12282" w:rsidP="00851BE5">
      <w:pPr>
        <w:pStyle w:val="ZLITUSTzmustliter"/>
        <w:keepNext/>
        <w:rPr>
          <w:rFonts w:eastAsia="Calibri"/>
          <w:lang w:eastAsia="en-US"/>
        </w:rPr>
      </w:pPr>
      <w:r>
        <w:rPr>
          <w:rFonts w:eastAsia="Calibri"/>
          <w:lang w:eastAsia="en-US"/>
        </w:rPr>
        <w:t>„</w:t>
      </w:r>
      <w:r w:rsidR="00C8177F">
        <w:rPr>
          <w:rFonts w:eastAsia="Calibri"/>
          <w:lang w:eastAsia="en-US"/>
        </w:rPr>
        <w:t>3. W przypadku przeprowadzenia modernizacji instalacji, której wytwórcy przysługuje:</w:t>
      </w:r>
    </w:p>
    <w:p w:rsidR="00C8177F" w:rsidRDefault="004D4A50" w:rsidP="004D4A50">
      <w:pPr>
        <w:pStyle w:val="ZLITPKTzmpktliter"/>
        <w:rPr>
          <w:rFonts w:eastAsia="Calibri"/>
          <w:lang w:eastAsia="en-US"/>
        </w:rPr>
      </w:pPr>
      <w:r>
        <w:rPr>
          <w:rFonts w:eastAsia="Calibri"/>
          <w:lang w:eastAsia="en-US"/>
        </w:rPr>
        <w:t>1)</w:t>
      </w:r>
      <w:r>
        <w:rPr>
          <w:rFonts w:eastAsia="Calibri"/>
          <w:lang w:eastAsia="en-US"/>
        </w:rPr>
        <w:tab/>
      </w:r>
      <w:r w:rsidR="00C8177F">
        <w:rPr>
          <w:rFonts w:eastAsia="Calibri"/>
          <w:lang w:eastAsia="en-US"/>
        </w:rPr>
        <w:t>świadectwo pochodzenia lub świadectwo pochodzenia biogazu rolniczego,</w:t>
      </w:r>
    </w:p>
    <w:p w:rsidR="00C8177F" w:rsidRDefault="004D4A50" w:rsidP="004D4A50">
      <w:pPr>
        <w:pStyle w:val="ZLITPKTzmpktliter"/>
        <w:rPr>
          <w:rFonts w:eastAsia="Calibri"/>
          <w:lang w:eastAsia="en-US"/>
        </w:rPr>
      </w:pPr>
      <w:r>
        <w:rPr>
          <w:rFonts w:eastAsia="Calibri"/>
          <w:lang w:eastAsia="en-US"/>
        </w:rPr>
        <w:t>2)</w:t>
      </w:r>
      <w:r>
        <w:rPr>
          <w:rFonts w:eastAsia="Calibri"/>
          <w:lang w:eastAsia="en-US"/>
        </w:rPr>
        <w:tab/>
      </w:r>
      <w:r w:rsidR="00C8177F">
        <w:rPr>
          <w:rFonts w:eastAsia="Calibri"/>
          <w:lang w:eastAsia="en-US"/>
        </w:rPr>
        <w:t>prawo do pokrycia ujemnego salda,</w:t>
      </w:r>
    </w:p>
    <w:p w:rsidR="00C8177F" w:rsidRDefault="004D4A50" w:rsidP="00851BE5">
      <w:pPr>
        <w:pStyle w:val="ZLITPKTzmpktliter"/>
        <w:keepNext/>
        <w:rPr>
          <w:rFonts w:eastAsia="Calibri"/>
          <w:lang w:eastAsia="en-US"/>
        </w:rPr>
      </w:pPr>
      <w:r>
        <w:rPr>
          <w:rFonts w:eastAsia="Calibri"/>
          <w:lang w:eastAsia="en-US"/>
        </w:rPr>
        <w:t>3)</w:t>
      </w:r>
      <w:r>
        <w:rPr>
          <w:rFonts w:eastAsia="Calibri"/>
          <w:lang w:eastAsia="en-US"/>
        </w:rPr>
        <w:tab/>
      </w:r>
      <w:r w:rsidR="00C8177F">
        <w:rPr>
          <w:rFonts w:eastAsia="Calibri"/>
          <w:lang w:eastAsia="en-US"/>
        </w:rPr>
        <w:t>obowiązek zakupu energii</w:t>
      </w:r>
    </w:p>
    <w:p w:rsidR="00C8177F" w:rsidRDefault="004D4A50" w:rsidP="004D4A50">
      <w:pPr>
        <w:pStyle w:val="ZLITCZWSPPKTzmczciwsppktliter"/>
        <w:rPr>
          <w:shd w:val="clear" w:color="auto" w:fill="FFFFFF"/>
        </w:rPr>
      </w:pPr>
      <w:r>
        <w:rPr>
          <w:rFonts w:eastAsia="Calibri"/>
          <w:lang w:eastAsia="en-US"/>
        </w:rPr>
        <w:t xml:space="preserve">– </w:t>
      </w:r>
      <w:r w:rsidR="00C8177F">
        <w:rPr>
          <w:rFonts w:eastAsia="Calibri"/>
          <w:lang w:eastAsia="en-US"/>
        </w:rPr>
        <w:t>w trakcie okresu kiedy wsparcie to przysługuje, wytwórca energii w tej instalacji nie tra</w:t>
      </w:r>
      <w:r>
        <w:rPr>
          <w:rFonts w:eastAsia="Calibri"/>
          <w:lang w:eastAsia="en-US"/>
        </w:rPr>
        <w:t>ci prawa, o którym mowa w pkt 1–</w:t>
      </w:r>
      <w:r w:rsidR="00C8177F">
        <w:rPr>
          <w:rFonts w:eastAsia="Calibri"/>
          <w:lang w:eastAsia="en-US"/>
        </w:rPr>
        <w:t>3, jak również modernizacja ta nie wpływa na przedłużenie okresu wsparcia przysługującego wytwórcy energii w tej instalacji.</w:t>
      </w:r>
      <w:r w:rsidR="00C12282">
        <w:rPr>
          <w:rFonts w:eastAsia="Calibri"/>
          <w:lang w:eastAsia="en-US"/>
        </w:rPr>
        <w:t>”</w:t>
      </w:r>
      <w:r w:rsidR="00C8177F">
        <w:rPr>
          <w:rFonts w:eastAsia="Calibri"/>
          <w:lang w:eastAsia="en-US"/>
        </w:rPr>
        <w:t>,</w:t>
      </w:r>
    </w:p>
    <w:p w:rsidR="00C8177F" w:rsidRDefault="004D4A50" w:rsidP="004D4A50">
      <w:pPr>
        <w:pStyle w:val="LITlitera"/>
        <w:rPr>
          <w:shd w:val="clear" w:color="auto" w:fill="FFFFFF"/>
        </w:rPr>
      </w:pPr>
      <w:r>
        <w:rPr>
          <w:shd w:val="clear" w:color="auto" w:fill="FFFFFF"/>
        </w:rPr>
        <w:t>d)</w:t>
      </w:r>
      <w:r>
        <w:rPr>
          <w:shd w:val="clear" w:color="auto" w:fill="FFFFFF"/>
        </w:rPr>
        <w:tab/>
      </w:r>
      <w:r w:rsidR="00C8177F">
        <w:rPr>
          <w:shd w:val="clear" w:color="auto" w:fill="FFFFFF"/>
        </w:rPr>
        <w:t>uchyla się ust. 4 i 5,</w:t>
      </w:r>
    </w:p>
    <w:p w:rsidR="00C8177F" w:rsidRDefault="004D4A50" w:rsidP="00851BE5">
      <w:pPr>
        <w:pStyle w:val="LITlitera"/>
        <w:keepNext/>
        <w:rPr>
          <w:shd w:val="clear" w:color="auto" w:fill="FFFFFF"/>
        </w:rPr>
      </w:pPr>
      <w:r>
        <w:rPr>
          <w:shd w:val="clear" w:color="auto" w:fill="FFFFFF"/>
        </w:rPr>
        <w:t>e)</w:t>
      </w:r>
      <w:r>
        <w:rPr>
          <w:shd w:val="clear" w:color="auto" w:fill="FFFFFF"/>
        </w:rPr>
        <w:tab/>
        <w:t>dodaje się ust. 6–</w:t>
      </w:r>
      <w:r w:rsidR="00C8177F">
        <w:rPr>
          <w:shd w:val="clear" w:color="auto" w:fill="FFFFFF"/>
        </w:rPr>
        <w:t>9 w brzmieniu:</w:t>
      </w:r>
    </w:p>
    <w:p w:rsidR="00C8177F" w:rsidRDefault="00C12282" w:rsidP="00851BE5">
      <w:pPr>
        <w:pStyle w:val="ZLITUSTzmustliter"/>
        <w:keepNext/>
        <w:rPr>
          <w:rFonts w:eastAsia="Calibri"/>
          <w:lang w:eastAsia="en-US"/>
        </w:rPr>
      </w:pPr>
      <w:r>
        <w:rPr>
          <w:shd w:val="clear" w:color="auto" w:fill="FFFFFF"/>
        </w:rPr>
        <w:t>„</w:t>
      </w:r>
      <w:r w:rsidR="00C8177F">
        <w:rPr>
          <w:shd w:val="clear" w:color="auto" w:fill="FFFFFF"/>
        </w:rPr>
        <w:t xml:space="preserve">6. </w:t>
      </w:r>
      <w:r w:rsidR="00C8177F">
        <w:rPr>
          <w:rFonts w:eastAsia="Calibri"/>
          <w:lang w:eastAsia="en-US"/>
        </w:rPr>
        <w:t>W przypadku modernizacji instalacji:</w:t>
      </w:r>
    </w:p>
    <w:p w:rsidR="00C8177F" w:rsidRDefault="00A3331D" w:rsidP="00A3331D">
      <w:pPr>
        <w:pStyle w:val="ZLITPKTzmpktliter"/>
        <w:rPr>
          <w:rFonts w:eastAsia="Times New Roman"/>
        </w:rPr>
      </w:pPr>
      <w:r>
        <w:rPr>
          <w:rFonts w:eastAsia="Times New Roman"/>
        </w:rPr>
        <w:t>1)</w:t>
      </w:r>
      <w:r>
        <w:rPr>
          <w:rFonts w:eastAsia="Times New Roman"/>
        </w:rPr>
        <w:tab/>
      </w:r>
      <w:r w:rsidR="00C8177F">
        <w:rPr>
          <w:rFonts w:eastAsia="Times New Roman"/>
        </w:rPr>
        <w:t>niestanowiącej instalacji odnawialnego źródła energii, w wyniku której powstała dedykowana instalacja spalania biomasy, dedykowana instalacja spalania wielopaliwowego albo układ hybrydowy,</w:t>
      </w:r>
    </w:p>
    <w:p w:rsidR="00C8177F" w:rsidRDefault="00A3331D" w:rsidP="00A3331D">
      <w:pPr>
        <w:pStyle w:val="ZLITPKTzmpktliter"/>
        <w:rPr>
          <w:rFonts w:eastAsia="Times New Roman"/>
        </w:rPr>
      </w:pPr>
      <w:r>
        <w:rPr>
          <w:rFonts w:eastAsia="Times New Roman"/>
        </w:rPr>
        <w:t>2)</w:t>
      </w:r>
      <w:r>
        <w:rPr>
          <w:rFonts w:eastAsia="Times New Roman"/>
        </w:rPr>
        <w:tab/>
      </w:r>
      <w:r w:rsidR="00C8177F">
        <w:rPr>
          <w:rFonts w:eastAsia="Times New Roman"/>
        </w:rPr>
        <w:t>spalania wielopaliwowego, w wyniku której powstała dedykowana instalacja spalania biomasy, dedykowana instalacja spalania wielopaliwowego albo układ hybrydowy,</w:t>
      </w:r>
    </w:p>
    <w:p w:rsidR="00C8177F" w:rsidRDefault="00A3331D" w:rsidP="00A3331D">
      <w:pPr>
        <w:pStyle w:val="ZLITPKTzmpktliter"/>
        <w:rPr>
          <w:rFonts w:eastAsia="Times New Roman"/>
        </w:rPr>
      </w:pPr>
      <w:r>
        <w:t>3)</w:t>
      </w:r>
      <w:r>
        <w:tab/>
      </w:r>
      <w:r w:rsidR="00C8177F">
        <w:t>odnawialnego źródła energii o łącznej mocy zainstalowanej elektrycznej nie większej niż 20 MW, wykorzystującej hydroenergię do wytworzenia energii elektrycznej,</w:t>
      </w:r>
    </w:p>
    <w:p w:rsidR="00C8177F" w:rsidRDefault="00A3331D" w:rsidP="00A3331D">
      <w:pPr>
        <w:pStyle w:val="ZLITPKTzmpktliter"/>
        <w:rPr>
          <w:rFonts w:eastAsia="Times New Roman"/>
        </w:rPr>
      </w:pPr>
      <w:r>
        <w:rPr>
          <w:rFonts w:eastAsia="Times New Roman"/>
        </w:rPr>
        <w:t>4)</w:t>
      </w:r>
      <w:r>
        <w:rPr>
          <w:rFonts w:eastAsia="Times New Roman"/>
        </w:rPr>
        <w:tab/>
      </w:r>
      <w:r w:rsidR="00C8177F">
        <w:rPr>
          <w:rFonts w:eastAsia="Times New Roman"/>
        </w:rPr>
        <w:t>dedykowanej instalacji spalania biomasy,</w:t>
      </w:r>
    </w:p>
    <w:p w:rsidR="00C8177F" w:rsidRDefault="00A3331D" w:rsidP="00A3331D">
      <w:pPr>
        <w:pStyle w:val="ZLITPKTzmpktliter"/>
        <w:rPr>
          <w:rFonts w:eastAsia="Times New Roman"/>
        </w:rPr>
      </w:pPr>
      <w:r>
        <w:rPr>
          <w:rFonts w:eastAsia="Times New Roman"/>
        </w:rPr>
        <w:t>5)</w:t>
      </w:r>
      <w:r>
        <w:rPr>
          <w:rFonts w:eastAsia="Times New Roman"/>
        </w:rPr>
        <w:tab/>
      </w:r>
      <w:r w:rsidR="00C8177F">
        <w:rPr>
          <w:rFonts w:eastAsia="Times New Roman"/>
        </w:rPr>
        <w:t>dedykowanej instalacji spalania wielopaliwowego,</w:t>
      </w:r>
    </w:p>
    <w:p w:rsidR="00C8177F" w:rsidRDefault="00A3331D" w:rsidP="00851BE5">
      <w:pPr>
        <w:pStyle w:val="ZLITPKTzmpktliter"/>
        <w:keepNext/>
        <w:rPr>
          <w:rFonts w:eastAsia="Times New Roman"/>
        </w:rPr>
      </w:pPr>
      <w:r>
        <w:rPr>
          <w:rFonts w:eastAsia="Times New Roman"/>
        </w:rPr>
        <w:t>6)</w:t>
      </w:r>
      <w:r>
        <w:rPr>
          <w:rFonts w:eastAsia="Times New Roman"/>
        </w:rPr>
        <w:tab/>
      </w:r>
      <w:r w:rsidR="00C8177F">
        <w:rPr>
          <w:rFonts w:eastAsia="Times New Roman"/>
        </w:rPr>
        <w:t>układu hybrydowego</w:t>
      </w:r>
    </w:p>
    <w:p w:rsidR="00C8177F" w:rsidRDefault="00A3331D" w:rsidP="00A3331D">
      <w:pPr>
        <w:pStyle w:val="ZLITCZWSPPKTzmczciwsppktliter"/>
        <w:rPr>
          <w:rFonts w:eastAsia="Calibri"/>
          <w:lang w:eastAsia="en-US"/>
        </w:rPr>
      </w:pPr>
      <w:r>
        <w:rPr>
          <w:rFonts w:eastAsia="Calibri"/>
          <w:lang w:eastAsia="en-US"/>
        </w:rPr>
        <w:t xml:space="preserve">– </w:t>
      </w:r>
      <w:r w:rsidR="00C8177F">
        <w:rPr>
          <w:rFonts w:eastAsia="Calibri"/>
          <w:lang w:eastAsia="en-US"/>
        </w:rPr>
        <w:t>energia elektryczna może zostać sprzedana w drodze aukcji po spełnieniu warunków, o których mowa w ust. 1 i 2.</w:t>
      </w:r>
    </w:p>
    <w:p w:rsidR="00C8177F" w:rsidRDefault="00C8177F" w:rsidP="00851BE5">
      <w:pPr>
        <w:pStyle w:val="ZLITUSTzmustliter"/>
        <w:keepNext/>
        <w:rPr>
          <w:rFonts w:eastAsia="Calibri"/>
          <w:lang w:eastAsia="en-US"/>
        </w:rPr>
      </w:pPr>
      <w:r>
        <w:rPr>
          <w:rFonts w:eastAsia="Calibri"/>
          <w:lang w:eastAsia="en-US"/>
        </w:rPr>
        <w:lastRenderedPageBreak/>
        <w:t>7. Wytwórca energii elektrycznej z odnawialnych źródeł energii w</w:t>
      </w:r>
      <w:r w:rsidR="00A3331D">
        <w:rPr>
          <w:rFonts w:eastAsia="Calibri"/>
          <w:lang w:eastAsia="en-US"/>
        </w:rPr>
        <w:t> </w:t>
      </w:r>
      <w:r>
        <w:rPr>
          <w:rFonts w:eastAsia="Calibri"/>
          <w:lang w:eastAsia="en-US"/>
        </w:rPr>
        <w:t>zmodernizowanej instalacji odnawialnego źródła energii, który zamierza przystąpić do aukcji, może wystąpić do Prezesa URE z wnioskiem o wydanie zaświadczenia o dopuszczeniu do udziału w aukcji, o której mowa w art. 72 ust. 1 pkt 3, pod warunkiem że:</w:t>
      </w:r>
    </w:p>
    <w:p w:rsidR="00C8177F" w:rsidRDefault="00A3331D" w:rsidP="00A3331D">
      <w:pPr>
        <w:pStyle w:val="ZLITPKTzmpktliter"/>
        <w:rPr>
          <w:rFonts w:eastAsia="Calibri"/>
          <w:lang w:eastAsia="en-US"/>
        </w:rPr>
      </w:pPr>
      <w:r>
        <w:rPr>
          <w:rFonts w:eastAsia="Calibri"/>
          <w:lang w:eastAsia="en-US"/>
        </w:rPr>
        <w:t>1)</w:t>
      </w:r>
      <w:r>
        <w:rPr>
          <w:rFonts w:eastAsia="Calibri"/>
          <w:lang w:eastAsia="en-US"/>
        </w:rPr>
        <w:tab/>
      </w:r>
      <w:r w:rsidR="00C8177F">
        <w:rPr>
          <w:rFonts w:eastAsia="Calibri"/>
          <w:lang w:eastAsia="en-US"/>
        </w:rPr>
        <w:t>na dzień złożenia wniosku o wydanie zaświadczenia o dopuszczeniu do udziału w aukcji instalacja nie spełnia waru</w:t>
      </w:r>
      <w:r>
        <w:rPr>
          <w:rFonts w:eastAsia="Calibri"/>
          <w:lang w:eastAsia="en-US"/>
        </w:rPr>
        <w:t>nku, o którym mowa w ust. 2 pkt </w:t>
      </w:r>
      <w:r w:rsidR="00C8177F">
        <w:rPr>
          <w:rFonts w:eastAsia="Calibri"/>
          <w:lang w:eastAsia="en-US"/>
        </w:rPr>
        <w:t>1;</w:t>
      </w:r>
    </w:p>
    <w:p w:rsidR="00C8177F" w:rsidRDefault="00A3331D" w:rsidP="00A3331D">
      <w:pPr>
        <w:pStyle w:val="ZLITPKTzmpktliter"/>
        <w:rPr>
          <w:rFonts w:eastAsia="Calibri"/>
          <w:lang w:eastAsia="en-US"/>
        </w:rPr>
      </w:pPr>
      <w:r>
        <w:rPr>
          <w:rFonts w:eastAsia="Calibri"/>
          <w:lang w:eastAsia="en-US"/>
        </w:rPr>
        <w:t>2)</w:t>
      </w:r>
      <w:r>
        <w:rPr>
          <w:rFonts w:eastAsia="Calibri"/>
          <w:lang w:eastAsia="en-US"/>
        </w:rPr>
        <w:tab/>
      </w:r>
      <w:r w:rsidR="00C8177F">
        <w:rPr>
          <w:rFonts w:eastAsia="Calibri"/>
          <w:lang w:eastAsia="en-US"/>
        </w:rPr>
        <w:t>zmodernizowana instalacja będzie spełniała warunki określone w ust. 2 pkt 2;</w:t>
      </w:r>
    </w:p>
    <w:p w:rsidR="00C8177F" w:rsidRDefault="00A3331D" w:rsidP="00A3331D">
      <w:pPr>
        <w:pStyle w:val="ZLITPKTzmpktliter"/>
        <w:rPr>
          <w:rFonts w:eastAsia="Calibri"/>
          <w:lang w:eastAsia="en-US"/>
        </w:rPr>
      </w:pPr>
      <w:r>
        <w:rPr>
          <w:rFonts w:eastAsia="Calibri"/>
          <w:lang w:eastAsia="en-US"/>
        </w:rPr>
        <w:t>3)</w:t>
      </w:r>
      <w:r>
        <w:rPr>
          <w:rFonts w:eastAsia="Calibri"/>
          <w:lang w:eastAsia="en-US"/>
        </w:rPr>
        <w:tab/>
      </w:r>
      <w:r w:rsidR="00C8177F">
        <w:rPr>
          <w:rFonts w:eastAsia="Calibri"/>
          <w:lang w:eastAsia="en-US"/>
        </w:rPr>
        <w:t xml:space="preserve">do rozpoczęcia okresu, w którym instalacja </w:t>
      </w:r>
      <w:r>
        <w:rPr>
          <w:rFonts w:eastAsia="Calibri"/>
          <w:lang w:eastAsia="en-US"/>
        </w:rPr>
        <w:t>spełniałaby warunek określony w </w:t>
      </w:r>
      <w:r w:rsidR="00C8177F">
        <w:rPr>
          <w:rFonts w:eastAsia="Calibri"/>
          <w:lang w:eastAsia="en-US"/>
        </w:rPr>
        <w:t>ust. 2 pkt l</w:t>
      </w:r>
      <w:r w:rsidR="00E6280F">
        <w:rPr>
          <w:rFonts w:eastAsia="Calibri"/>
          <w:lang w:eastAsia="en-US"/>
        </w:rPr>
        <w:t>,</w:t>
      </w:r>
      <w:r w:rsidR="00C8177F">
        <w:rPr>
          <w:rFonts w:eastAsia="Calibri"/>
          <w:lang w:eastAsia="en-US"/>
        </w:rPr>
        <w:t xml:space="preserve"> pozostało mniej niż 24 miesiące;</w:t>
      </w:r>
    </w:p>
    <w:p w:rsidR="00C8177F" w:rsidRDefault="00A3331D" w:rsidP="00A3331D">
      <w:pPr>
        <w:pStyle w:val="ZLITPKTzmpktliter"/>
        <w:rPr>
          <w:rFonts w:eastAsia="Calibri"/>
          <w:lang w:eastAsia="en-US"/>
        </w:rPr>
      </w:pPr>
      <w:r>
        <w:rPr>
          <w:rFonts w:eastAsia="Calibri"/>
          <w:lang w:eastAsia="en-US"/>
        </w:rPr>
        <w:t>4)</w:t>
      </w:r>
      <w:r>
        <w:rPr>
          <w:rFonts w:eastAsia="Calibri"/>
          <w:lang w:eastAsia="en-US"/>
        </w:rPr>
        <w:tab/>
      </w:r>
      <w:r w:rsidR="00C8177F">
        <w:rPr>
          <w:rFonts w:eastAsia="Calibri"/>
          <w:lang w:eastAsia="en-US"/>
        </w:rPr>
        <w:t>modernizacja instalacji, mająca na celu sp</w:t>
      </w:r>
      <w:r>
        <w:rPr>
          <w:rFonts w:eastAsia="Calibri"/>
          <w:lang w:eastAsia="en-US"/>
        </w:rPr>
        <w:t>ełnienie warunków określonych w </w:t>
      </w:r>
      <w:r w:rsidR="00C8177F">
        <w:rPr>
          <w:rFonts w:eastAsia="Calibri"/>
          <w:lang w:eastAsia="en-US"/>
        </w:rPr>
        <w:t>ust. 2 pkt 2, będzie przeprowadzona po zamknięciu sesji aukcji;</w:t>
      </w:r>
    </w:p>
    <w:p w:rsidR="00C8177F" w:rsidRDefault="00A3331D" w:rsidP="00A3331D">
      <w:pPr>
        <w:pStyle w:val="ZLITPKTzmpktliter"/>
        <w:rPr>
          <w:rFonts w:eastAsia="Calibri"/>
          <w:lang w:eastAsia="en-US"/>
        </w:rPr>
      </w:pPr>
      <w:r>
        <w:rPr>
          <w:rFonts w:eastAsia="Calibri"/>
          <w:lang w:eastAsia="en-US"/>
        </w:rPr>
        <w:t>5)</w:t>
      </w:r>
      <w:r>
        <w:rPr>
          <w:rFonts w:eastAsia="Calibri"/>
          <w:lang w:eastAsia="en-US"/>
        </w:rPr>
        <w:tab/>
      </w:r>
      <w:r w:rsidR="00C8177F">
        <w:rPr>
          <w:rFonts w:eastAsia="Calibri"/>
          <w:lang w:eastAsia="en-US"/>
        </w:rPr>
        <w:t>wytwarzanie energii elektrycznej w zmodernizowanej instalacji odnawialnego źródła energii rozpocznie się nie wcześniej niż w dniu, w którym instalacja będzie spełniać warunek określony w ust. 2 pkt 1.</w:t>
      </w:r>
    </w:p>
    <w:p w:rsidR="00C8177F" w:rsidRDefault="00C8177F" w:rsidP="00A3331D">
      <w:pPr>
        <w:pStyle w:val="ZLITUSTzmustliter"/>
        <w:rPr>
          <w:rFonts w:eastAsia="Calibri"/>
          <w:lang w:eastAsia="en-US"/>
        </w:rPr>
      </w:pPr>
      <w:r>
        <w:rPr>
          <w:rFonts w:eastAsia="Calibri"/>
          <w:lang w:eastAsia="en-US"/>
        </w:rPr>
        <w:t>8. W przypadku, o którym mowa w ust. 7, przepis art. 75 i art. 76 stosuje się odpowiednio.</w:t>
      </w:r>
    </w:p>
    <w:p w:rsidR="00C8177F" w:rsidRDefault="00C8177F" w:rsidP="00851BE5">
      <w:pPr>
        <w:pStyle w:val="ZLITUSTzmustliter"/>
        <w:keepNext/>
        <w:rPr>
          <w:rFonts w:eastAsia="Calibri"/>
          <w:shd w:val="clear" w:color="auto" w:fill="FFFFFF"/>
          <w:lang w:eastAsia="en-US"/>
        </w:rPr>
      </w:pPr>
      <w:r>
        <w:rPr>
          <w:rFonts w:eastAsia="Calibri"/>
          <w:lang w:eastAsia="en-US"/>
        </w:rPr>
        <w:t xml:space="preserve">9. </w:t>
      </w:r>
      <w:r>
        <w:rPr>
          <w:rFonts w:eastAsia="Calibri"/>
          <w:shd w:val="clear" w:color="auto" w:fill="FFFFFF"/>
          <w:lang w:eastAsia="en-US"/>
        </w:rPr>
        <w:t xml:space="preserve">Minister właściwy do spraw energii określi, w drodze rozporządzenia, szczegółowy katalog kosztów kwalifikowanych wybudowania nowej referencyjnej instalacji, biorąc pod uwagę: </w:t>
      </w:r>
    </w:p>
    <w:p w:rsidR="00C8177F" w:rsidRDefault="00A3331D" w:rsidP="00A3331D">
      <w:pPr>
        <w:pStyle w:val="ZLITPKTzmpktliter"/>
        <w:rPr>
          <w:shd w:val="clear" w:color="auto" w:fill="FFFFFF"/>
          <w:lang w:eastAsia="en-US"/>
        </w:rPr>
      </w:pPr>
      <w:r>
        <w:rPr>
          <w:shd w:val="clear" w:color="auto" w:fill="FFFFFF"/>
        </w:rPr>
        <w:t>1)</w:t>
      </w:r>
      <w:r>
        <w:rPr>
          <w:shd w:val="clear" w:color="auto" w:fill="FFFFFF"/>
        </w:rPr>
        <w:tab/>
      </w:r>
      <w:r w:rsidR="00C8177F">
        <w:rPr>
          <w:shd w:val="clear" w:color="auto" w:fill="FFFFFF"/>
        </w:rPr>
        <w:t>istotne parametry techniczne i ekonomiczne funkcjonowania instalacji odnawialnego źródła energii;</w:t>
      </w:r>
    </w:p>
    <w:p w:rsidR="00C8177F" w:rsidRDefault="00A3331D" w:rsidP="00A3331D">
      <w:pPr>
        <w:pStyle w:val="ZLITPKTzmpktliter"/>
        <w:rPr>
          <w:shd w:val="clear" w:color="auto" w:fill="FFFFFF"/>
        </w:rPr>
      </w:pPr>
      <w:r>
        <w:rPr>
          <w:shd w:val="clear" w:color="auto" w:fill="FFFFFF"/>
        </w:rPr>
        <w:t>2)</w:t>
      </w:r>
      <w:r>
        <w:rPr>
          <w:shd w:val="clear" w:color="auto" w:fill="FFFFFF"/>
        </w:rPr>
        <w:tab/>
      </w:r>
      <w:r w:rsidR="00C8177F">
        <w:rPr>
          <w:shd w:val="clear" w:color="auto" w:fill="FFFFFF"/>
        </w:rPr>
        <w:t>nakłady inwestycyjne ponoszone w okresie przygotowania projektu i jego budowy wraz z niezbędną infrastrukturą techniczną;</w:t>
      </w:r>
    </w:p>
    <w:p w:rsidR="00C8177F" w:rsidRDefault="00A3331D" w:rsidP="00A3331D">
      <w:pPr>
        <w:pStyle w:val="ZLITPKTzmpktliter"/>
        <w:rPr>
          <w:shd w:val="clear" w:color="auto" w:fill="FFFFFF"/>
        </w:rPr>
      </w:pPr>
      <w:r>
        <w:rPr>
          <w:shd w:val="clear" w:color="auto" w:fill="FFFFFF"/>
        </w:rPr>
        <w:t>3)</w:t>
      </w:r>
      <w:r>
        <w:rPr>
          <w:shd w:val="clear" w:color="auto" w:fill="FFFFFF"/>
        </w:rPr>
        <w:tab/>
      </w:r>
      <w:r w:rsidR="00C8177F">
        <w:rPr>
          <w:shd w:val="clear" w:color="auto" w:fill="FFFFFF"/>
        </w:rPr>
        <w:t>założenia dotyczące technicznych warunków pracy instalacji odnawialnego źródła energii, w tym sprawności wytwarzania energii elektrycznej lub biogazu rolniczego.</w:t>
      </w:r>
      <w:r w:rsidR="00C12282">
        <w:t>”</w:t>
      </w:r>
      <w:r w:rsidR="00C8177F">
        <w:t>;</w:t>
      </w:r>
    </w:p>
    <w:p w:rsidR="00C8177F" w:rsidRDefault="00A3331D" w:rsidP="00851BE5">
      <w:pPr>
        <w:pStyle w:val="PKTpunkt"/>
        <w:keepNext/>
      </w:pPr>
      <w:r>
        <w:t>33)</w:t>
      </w:r>
      <w:r>
        <w:tab/>
      </w:r>
      <w:r w:rsidR="00C8177F">
        <w:t>w art. 75:</w:t>
      </w:r>
    </w:p>
    <w:p w:rsidR="00C8177F" w:rsidRDefault="00A3331D" w:rsidP="00851BE5">
      <w:pPr>
        <w:pStyle w:val="LITlitera"/>
        <w:keepNext/>
      </w:pPr>
      <w:r>
        <w:t>a)</w:t>
      </w:r>
      <w:r>
        <w:tab/>
      </w:r>
      <w:r w:rsidR="00C8177F">
        <w:t>ust. 1 otrzymuje brzmienie:</w:t>
      </w:r>
    </w:p>
    <w:p w:rsidR="00C8177F" w:rsidRDefault="00C12282" w:rsidP="00A3331D">
      <w:pPr>
        <w:pStyle w:val="ZLITUSTzmustliter"/>
      </w:pPr>
      <w:r>
        <w:t>„</w:t>
      </w:r>
      <w:r w:rsidR="00C8177F">
        <w:t>1.</w:t>
      </w:r>
      <w:r w:rsidR="006A1762">
        <w:t xml:space="preserve"> </w:t>
      </w:r>
      <w:r w:rsidR="00C8177F">
        <w:t xml:space="preserve">Wytwórca energii elektrycznej z odnawialnych źródeł energii wytworzonej po raz pierwszy po dniu zamknięcia sesji aukcji w instalacji odnawialnego źródła energii, o którym mowa w art. 72 ust. 1 pkt 2, lub w instalacji </w:t>
      </w:r>
      <w:r w:rsidR="00C8177F">
        <w:lastRenderedPageBreak/>
        <w:t>zmodernizowanej, o którym mowa w art. 72 ust. 1 pkt 3, posiadającej wyodrębniony zespół urządzeń służących do wyprowadzania mocy wyłącznie z tej instalacji do sieci elektroenergetycznej dystrybucyjnej lub przesyłowej, który zamierza przystąpić do aukcji, podlega procedurze oceny formalnej przygotowania do wytwarzania energii elektrycznej w danej instalacji.</w:t>
      </w:r>
      <w:r>
        <w:t>”</w:t>
      </w:r>
      <w:r w:rsidR="00C8177F">
        <w:t>,</w:t>
      </w:r>
    </w:p>
    <w:p w:rsidR="00C8177F" w:rsidRDefault="00A3331D" w:rsidP="00851BE5">
      <w:pPr>
        <w:pStyle w:val="LITlitera"/>
        <w:keepNext/>
      </w:pPr>
      <w:r>
        <w:t>b)</w:t>
      </w:r>
      <w:r>
        <w:tab/>
      </w:r>
      <w:r w:rsidR="00C8177F">
        <w:t>w ust. 4 w pkt 4 w oświadczeniu pkt 2 otrzymuje brzmienie:</w:t>
      </w:r>
    </w:p>
    <w:p w:rsidR="00C8177F" w:rsidRDefault="00C12282" w:rsidP="00A3331D">
      <w:pPr>
        <w:pStyle w:val="ZLITPKTzmpktliter"/>
      </w:pPr>
      <w:r>
        <w:t>„</w:t>
      </w:r>
      <w:r w:rsidR="00A3331D">
        <w:t>2)</w:t>
      </w:r>
      <w:r w:rsidR="00A3331D">
        <w:tab/>
      </w:r>
      <w:r w:rsidR="00C8177F">
        <w:t>dochowany zostanie wymóg udziału b</w:t>
      </w:r>
      <w:r w:rsidR="00A3331D">
        <w:t>iomasy pochodzenia rolniczego w </w:t>
      </w:r>
      <w:r w:rsidR="00C8177F">
        <w:t>łącznej masie biomasy określony w art. 60a ust. 2 lub w przepisach wydanych na podstawie art. 60a ust. 3</w:t>
      </w:r>
      <w:r w:rsidR="006A1762">
        <w:t xml:space="preserve"> </w:t>
      </w:r>
      <w:r w:rsidR="00C8177F">
        <w:t>ustawy</w:t>
      </w:r>
      <w:r w:rsidR="00A3331D">
        <w:t xml:space="preserve"> wymienionej w pkt 1 lit. e – w </w:t>
      </w:r>
      <w:r w:rsidR="00C8177F">
        <w:t>przypadku instalacji odnawialnego źródła energii, o której mowa w art. 60a ust. 2.</w:t>
      </w:r>
      <w:r>
        <w:t>”</w:t>
      </w:r>
      <w:r w:rsidR="00C8177F">
        <w:t>; klauzula ta zastępuje pouczenie organu o odpowiedzialności karnej za składanie fałszywych zeznań.</w:t>
      </w:r>
      <w:r>
        <w:t>”</w:t>
      </w:r>
      <w:r w:rsidR="00C8177F">
        <w:t>,</w:t>
      </w:r>
    </w:p>
    <w:p w:rsidR="00C8177F" w:rsidRDefault="00A3331D" w:rsidP="00851BE5">
      <w:pPr>
        <w:pStyle w:val="LITlitera"/>
        <w:keepNext/>
      </w:pPr>
      <w:r>
        <w:t>c)</w:t>
      </w:r>
      <w:r>
        <w:tab/>
      </w:r>
      <w:r w:rsidR="00C8177F">
        <w:t>ust. 5 i 6 otrzymują brzmienie:</w:t>
      </w:r>
    </w:p>
    <w:p w:rsidR="00C8177F" w:rsidRDefault="00C12282" w:rsidP="00851BE5">
      <w:pPr>
        <w:pStyle w:val="ZLITUSTzmustliter"/>
        <w:keepNext/>
      </w:pPr>
      <w:r>
        <w:t>„</w:t>
      </w:r>
      <w:r w:rsidR="00C8177F">
        <w:t>5.</w:t>
      </w:r>
      <w:r w:rsidR="006A1762">
        <w:t xml:space="preserve"> </w:t>
      </w:r>
      <w:r w:rsidR="00C8177F">
        <w:t>Do wniosku o wydanie zaświadczenia o dopuszczeniu do udziału w aukcji wytwórca dołącza oryginały lub poświadczone kopie:</w:t>
      </w:r>
    </w:p>
    <w:p w:rsidR="00C8177F" w:rsidRDefault="00A3331D" w:rsidP="00851BE5">
      <w:pPr>
        <w:pStyle w:val="ZLITPKTzmpktliter"/>
        <w:keepNext/>
      </w:pPr>
      <w:r>
        <w:t>1)</w:t>
      </w:r>
      <w:r>
        <w:tab/>
      </w:r>
      <w:r w:rsidR="00C8177F">
        <w:t>warunków przyłączenia lub umowy o przyłączenie do sieci przesyłowych lub dystrybucyjnych instalacji odnawialnego źródła energii, o których mowa w:</w:t>
      </w:r>
    </w:p>
    <w:p w:rsidR="00C8177F" w:rsidRDefault="00C8177F" w:rsidP="00A3331D">
      <w:pPr>
        <w:pStyle w:val="ZLITLITwPKTzmlitwpktliter"/>
      </w:pPr>
      <w:r>
        <w:t>a)</w:t>
      </w:r>
      <w:r w:rsidR="00A3331D">
        <w:tab/>
      </w:r>
      <w:r>
        <w:t>art. 72 ust. 1 pkt 2,</w:t>
      </w:r>
    </w:p>
    <w:p w:rsidR="00C8177F" w:rsidRDefault="00C8177F" w:rsidP="00A3331D">
      <w:pPr>
        <w:pStyle w:val="ZLITLITwPKTzmlitwpktliter"/>
      </w:pPr>
      <w:r>
        <w:t>b)</w:t>
      </w:r>
      <w:r w:rsidR="00A3331D">
        <w:tab/>
      </w:r>
      <w:r>
        <w:t xml:space="preserve">art. 72 ust. 1 pkt 3 </w:t>
      </w:r>
      <w:r w:rsidR="00A3331D">
        <w:t>–</w:t>
      </w:r>
      <w:r>
        <w:t xml:space="preserve"> w przypadku zwiększenia mocy zainstalowanej elektrycznej takich instalacji;</w:t>
      </w:r>
    </w:p>
    <w:p w:rsidR="00C8177F" w:rsidRDefault="00A3331D" w:rsidP="00F06F20">
      <w:pPr>
        <w:pStyle w:val="ZLITPKTzmpktliter"/>
      </w:pPr>
      <w:r>
        <w:t>2)</w:t>
      </w:r>
      <w:r>
        <w:tab/>
      </w:r>
      <w:r w:rsidR="00C8177F">
        <w:t>prawomocnego pozwolenia na budowę wydanego dla projektowanej instalacji odnawialnego źródła energii lub jej modernizacji, jeżeli jest ono wymagane na podstawie przepisów prawa bud</w:t>
      </w:r>
      <w:r w:rsidR="00466F86">
        <w:t>owlanego – z </w:t>
      </w:r>
      <w:r w:rsidR="00C8177F">
        <w:t>wyłączeniem instalacji odnawialnego źródła energii wykorzystującej do wytworzenia energii elektrycznej energię wiatru na morzu;</w:t>
      </w:r>
    </w:p>
    <w:p w:rsidR="00C8177F" w:rsidRDefault="00A3331D" w:rsidP="00A3331D">
      <w:pPr>
        <w:pStyle w:val="ZLITPKTzmpktliter"/>
      </w:pPr>
      <w:r>
        <w:t>3)</w:t>
      </w:r>
      <w:r>
        <w:tab/>
      </w:r>
      <w:r w:rsidR="00C8177F">
        <w:t>w przypadku instalacji odnawialnego źródła energii wykorzystującej do wytworzenia energii elektrycznej energię wiatru na morzu – prawomocnego pozwolenia na wznoszenie i wykorzystywanie</w:t>
      </w:r>
      <w:r>
        <w:t xml:space="preserve"> sztucznych wysp, konstrukcji i </w:t>
      </w:r>
      <w:r w:rsidR="00C8177F">
        <w:t>urządzeń w polskich obszarach morskich dla przedsięwzięć zlokalizowanych w wyłącznej strefie ekonomicznej i ostatecznej decyzji o środowiskowych uwarunkowaniach;</w:t>
      </w:r>
    </w:p>
    <w:p w:rsidR="00C8177F" w:rsidRDefault="00A3331D" w:rsidP="00A3331D">
      <w:pPr>
        <w:pStyle w:val="ZLITPKTzmpktliter"/>
      </w:pPr>
      <w:r>
        <w:lastRenderedPageBreak/>
        <w:t>4)</w:t>
      </w:r>
      <w:r>
        <w:tab/>
        <w:t>harmonogramu rzeczowo-</w:t>
      </w:r>
      <w:r w:rsidR="00C8177F">
        <w:t>finansowego realizacji budowy lub modernizacji instalacji odnawialnego źródła energii albo oświadczenia o zrealizowaniu inwestycji;</w:t>
      </w:r>
    </w:p>
    <w:p w:rsidR="00C8177F" w:rsidRDefault="00A3331D" w:rsidP="00A3331D">
      <w:pPr>
        <w:pStyle w:val="ZLITPKTzmpktliter"/>
      </w:pPr>
      <w:r>
        <w:t>5)</w:t>
      </w:r>
      <w:r>
        <w:tab/>
      </w:r>
      <w:r w:rsidR="00C8177F">
        <w:t>schematu instalacji odnawialnego źródła energii ze wskazaniem urządzeń służących do wytwarzania energii elektrycznej oraz urządzeń służących do wyprowadzenia mocy, wchodzących w skład tej instalacji, z oznaczeniem lokalizacji urządzeń pomiarowo-rozliczeniowych oraz miejsca przyłączenia tej instalacji do sieci elektroenergetycznej, naniesionego na mapę poglądową uwzględniającą numery ewidencyjne działek i obrębów.</w:t>
      </w:r>
    </w:p>
    <w:p w:rsidR="00C8177F" w:rsidRDefault="00C8177F" w:rsidP="00A3331D">
      <w:pPr>
        <w:pStyle w:val="ZLITUSTzmustliter"/>
      </w:pPr>
      <w:r>
        <w:t>6.</w:t>
      </w:r>
      <w:r w:rsidR="006A1762">
        <w:t xml:space="preserve"> </w:t>
      </w:r>
      <w:r>
        <w:t>Okres ważności dokumentów, o których mowa w ust. 5 pkt 1 lit. a oraz pkt</w:t>
      </w:r>
      <w:r w:rsidR="00A3331D">
        <w:t> </w:t>
      </w:r>
      <w:r>
        <w:t>2 i 3, w dniu ich złożenia nie może być krótszy niż 6 miesięcy.</w:t>
      </w:r>
      <w:r w:rsidR="00C12282">
        <w:t>”</w:t>
      </w:r>
      <w:r>
        <w:t>;</w:t>
      </w:r>
    </w:p>
    <w:p w:rsidR="00C8177F" w:rsidRDefault="00A3331D" w:rsidP="00851BE5">
      <w:pPr>
        <w:pStyle w:val="PKTpunkt"/>
        <w:keepNext/>
      </w:pPr>
      <w:r>
        <w:t>34)</w:t>
      </w:r>
      <w:r>
        <w:tab/>
      </w:r>
      <w:r w:rsidR="00C8177F">
        <w:t>w art. 76:</w:t>
      </w:r>
    </w:p>
    <w:p w:rsidR="00C8177F" w:rsidRDefault="00A3331D" w:rsidP="00851BE5">
      <w:pPr>
        <w:pStyle w:val="LITlitera"/>
        <w:keepNext/>
      </w:pPr>
      <w:r>
        <w:t>a)</w:t>
      </w:r>
      <w:r>
        <w:tab/>
      </w:r>
      <w:r w:rsidR="00C8177F">
        <w:t>ust. 4 otrzymuje brzmienie:</w:t>
      </w:r>
    </w:p>
    <w:p w:rsidR="00C8177F" w:rsidRDefault="00C12282" w:rsidP="00A3331D">
      <w:pPr>
        <w:pStyle w:val="ZLITUSTzmustliter"/>
      </w:pPr>
      <w:r>
        <w:t>„</w:t>
      </w:r>
      <w:r w:rsidR="00C8177F">
        <w:t>4.</w:t>
      </w:r>
      <w:r w:rsidR="006A1762">
        <w:t xml:space="preserve"> </w:t>
      </w:r>
      <w:r w:rsidR="00C8177F">
        <w:t>Termin ważności zaświadczenia o d</w:t>
      </w:r>
      <w:r w:rsidR="00A3331D">
        <w:t>opuszczeniu do aukcji wynosi 12 </w:t>
      </w:r>
      <w:r w:rsidR="00C8177F">
        <w:t>miesięcy i liczy się od dnia wydania zaświadczenia. Termin nie może być dłuższy niż termin ważności dokumentów, o których mowa w art. 75 ust. 5 pkt 1 lit. a oraz pkt 2 i 3.</w:t>
      </w:r>
      <w:r>
        <w:t>”</w:t>
      </w:r>
      <w:r w:rsidR="00C8177F">
        <w:t>,</w:t>
      </w:r>
    </w:p>
    <w:p w:rsidR="00C8177F" w:rsidRDefault="00A3331D" w:rsidP="00851BE5">
      <w:pPr>
        <w:pStyle w:val="LITlitera"/>
        <w:keepNext/>
      </w:pPr>
      <w:r>
        <w:t>b)</w:t>
      </w:r>
      <w:r>
        <w:tab/>
      </w:r>
      <w:r w:rsidR="00C8177F">
        <w:t>po ust. 4 dodaje się ust. 4a w brzmieniu:</w:t>
      </w:r>
    </w:p>
    <w:p w:rsidR="00C8177F" w:rsidRDefault="00C12282" w:rsidP="00A3331D">
      <w:pPr>
        <w:pStyle w:val="ZLITUSTzmustliter"/>
      </w:pPr>
      <w:r>
        <w:t>„</w:t>
      </w:r>
      <w:r w:rsidR="00C8177F">
        <w:t>4a.</w:t>
      </w:r>
      <w:r w:rsidR="006A1762">
        <w:t xml:space="preserve"> </w:t>
      </w:r>
      <w:r w:rsidR="00C8177F">
        <w:t>Termin ważności zaświadczenia o dopuszczeniu do aukcji dla wytwórcy, o którym mowa w art. 73 ust. 8, nie może być dłuższy niż termin wynikający ze szczegółowych postanowień umowy, o której mowa w art. 73 ust. 10 pkt 1, lub termin ważności dokumentów, o których mowa w art. 75 ust. 5 pkt 1 lit. a oraz pkt</w:t>
      </w:r>
      <w:r w:rsidR="00A3331D">
        <w:t> </w:t>
      </w:r>
      <w:r w:rsidR="00C8177F">
        <w:t>2 i 3.</w:t>
      </w:r>
      <w:r>
        <w:t>”</w:t>
      </w:r>
      <w:r w:rsidR="00C8177F">
        <w:t>;</w:t>
      </w:r>
    </w:p>
    <w:p w:rsidR="00C8177F" w:rsidRDefault="00A3331D" w:rsidP="00851BE5">
      <w:pPr>
        <w:pStyle w:val="PKTpunkt"/>
        <w:keepNext/>
      </w:pPr>
      <w:r>
        <w:t>35)</w:t>
      </w:r>
      <w:r>
        <w:tab/>
      </w:r>
      <w:r w:rsidR="00C8177F">
        <w:t>art. 77 otrzymuje brzmienie:</w:t>
      </w:r>
    </w:p>
    <w:p w:rsidR="00C8177F" w:rsidRDefault="00C12282" w:rsidP="00A3331D">
      <w:pPr>
        <w:pStyle w:val="ZARTzmartartykuempunktem"/>
      </w:pPr>
      <w:r>
        <w:t>„</w:t>
      </w:r>
      <w:r w:rsidR="00C8177F">
        <w:t>Art. 77. 1. Okres, w którym przysługuje obowiązek zakupu, o którym mowa w</w:t>
      </w:r>
      <w:r w:rsidR="00A3331D">
        <w:t> </w:t>
      </w:r>
      <w:r w:rsidR="00C8177F">
        <w:t>art. 92 ust. 1, oraz okres, w którym przysługuje prawo do pokrycia ujemnego salda zgodnie z art. 92 ust. 5, w odniesieniu do energii wytworzonej w instalacjach odnawialnego źródła energii, przysługujące wytwórcom, którzy wygrali aukcję, nie mogą być dłuższe niż 15 lat od dnia wytworzenia po raz pierwszy energii w tych instalacjach, potwierdzonego wydanym świadectwem pochodzenia, nie wcześniej jednak niż od dnia 1 października 2005 r., albo od dnia sprzedaży po raz pierwszy energii elektrycznej po dniu zamknięcia sesji aukcji.</w:t>
      </w:r>
    </w:p>
    <w:p w:rsidR="00C8177F" w:rsidRDefault="00C8177F" w:rsidP="00851BE5">
      <w:pPr>
        <w:pStyle w:val="ZUSTzmustartykuempunktem"/>
        <w:keepNext/>
        <w:rPr>
          <w:rFonts w:eastAsia="Times New Roman"/>
        </w:rPr>
      </w:pPr>
      <w:r>
        <w:rPr>
          <w:rFonts w:eastAsia="Times New Roman"/>
        </w:rPr>
        <w:lastRenderedPageBreak/>
        <w:t>2. Okres, o którym mowa w ust. 1,</w:t>
      </w:r>
      <w:r w:rsidR="006A1762">
        <w:rPr>
          <w:rFonts w:eastAsia="Times New Roman"/>
        </w:rPr>
        <w:t xml:space="preserve"> </w:t>
      </w:r>
      <w:r>
        <w:rPr>
          <w:rFonts w:eastAsia="Times New Roman"/>
        </w:rPr>
        <w:t>może zostać ograniczony, w przypadku gdy jest to niezbędne do:</w:t>
      </w:r>
    </w:p>
    <w:p w:rsidR="00C8177F" w:rsidRDefault="00C8177F" w:rsidP="00A3331D">
      <w:pPr>
        <w:pStyle w:val="ZPKTzmpktartykuempunktem"/>
        <w:rPr>
          <w:rFonts w:eastAsia="Times New Roman"/>
        </w:rPr>
      </w:pPr>
      <w:r>
        <w:rPr>
          <w:rFonts w:eastAsia="Times New Roman"/>
        </w:rPr>
        <w:t>1)</w:t>
      </w:r>
      <w:r>
        <w:rPr>
          <w:rFonts w:eastAsia="Times New Roman"/>
        </w:rPr>
        <w:tab/>
        <w:t>osiągnięcia produkcji energii elektrycznej w instalacjach odnawialnego źródła energii na poziomie umożliwiającym realizację celu wynikającego z umów międzynarodowych;</w:t>
      </w:r>
    </w:p>
    <w:p w:rsidR="00A3331D" w:rsidRDefault="00C8177F" w:rsidP="00A3331D">
      <w:pPr>
        <w:pStyle w:val="ZPKTzmpktartykuempunktem"/>
        <w:rPr>
          <w:rFonts w:eastAsia="Times New Roman"/>
        </w:rPr>
      </w:pPr>
      <w:r>
        <w:rPr>
          <w:rFonts w:eastAsia="Times New Roman"/>
        </w:rPr>
        <w:t>2)</w:t>
      </w:r>
      <w:r>
        <w:rPr>
          <w:rFonts w:eastAsia="Times New Roman"/>
        </w:rPr>
        <w:tab/>
        <w:t xml:space="preserve">zapewnienia zgodności alokacji pomocy przyznanej wytwórcom z treścią decyzji Komisji Europejskiej o zgodności ze wspólnym rynkiem. </w:t>
      </w:r>
    </w:p>
    <w:p w:rsidR="00C8177F" w:rsidRDefault="00C8177F" w:rsidP="00851BE5">
      <w:pPr>
        <w:pStyle w:val="ZUSTzmustartykuempunktem"/>
        <w:keepNext/>
      </w:pPr>
      <w:r>
        <w:t>3. Minister właściwy do spraw energii określi, w drodze rozporządzenia:</w:t>
      </w:r>
    </w:p>
    <w:p w:rsidR="00C8177F" w:rsidRDefault="00A3331D" w:rsidP="00A3331D">
      <w:pPr>
        <w:pStyle w:val="ZPKTzmpktartykuempunktem"/>
      </w:pPr>
      <w:r>
        <w:t>1)</w:t>
      </w:r>
      <w:r>
        <w:tab/>
      </w:r>
      <w:r w:rsidR="00C8177F">
        <w:t>maksymalną cenę w złotych za 1 MWh, za jaką może zostać w danym roku kalendarzowym sprzedana przez wytwórców w drodze aukcji energia elektryczna z</w:t>
      </w:r>
      <w:r>
        <w:t> </w:t>
      </w:r>
      <w:r w:rsidR="00C8177F">
        <w:t xml:space="preserve">odnawialnych źródeł energii, zwana dalej </w:t>
      </w:r>
      <w:r w:rsidR="00C12282">
        <w:t>„</w:t>
      </w:r>
      <w:r w:rsidR="00C8177F">
        <w:t>ceną referencyjną</w:t>
      </w:r>
      <w:r w:rsidR="00C12282">
        <w:t>”</w:t>
      </w:r>
      <w:r w:rsidR="00C8177F">
        <w:t>;</w:t>
      </w:r>
    </w:p>
    <w:p w:rsidR="00A3331D" w:rsidRDefault="00A3331D" w:rsidP="00A3331D">
      <w:pPr>
        <w:pStyle w:val="ZPKTzmpktartykuempunktem"/>
        <w:rPr>
          <w:szCs w:val="24"/>
        </w:rPr>
      </w:pPr>
      <w:r>
        <w:rPr>
          <w:szCs w:val="24"/>
        </w:rPr>
        <w:t>2)</w:t>
      </w:r>
      <w:r>
        <w:rPr>
          <w:szCs w:val="24"/>
        </w:rPr>
        <w:tab/>
      </w:r>
      <w:r w:rsidR="00C8177F">
        <w:rPr>
          <w:szCs w:val="24"/>
        </w:rPr>
        <w:t>okres, w którym przysługuje obowiązek zakupu zgodnie z art. 92 ust. 1, oraz okres, w którym przysługuje prawo do pokrycia ujemnego salda, o którym mowa w</w:t>
      </w:r>
      <w:r>
        <w:rPr>
          <w:szCs w:val="24"/>
        </w:rPr>
        <w:t> </w:t>
      </w:r>
      <w:r w:rsidR="00C8177F">
        <w:rPr>
          <w:szCs w:val="24"/>
        </w:rPr>
        <w:t>art.</w:t>
      </w:r>
      <w:r>
        <w:rPr>
          <w:szCs w:val="24"/>
        </w:rPr>
        <w:t> </w:t>
      </w:r>
      <w:r w:rsidR="00C8177F">
        <w:rPr>
          <w:szCs w:val="24"/>
        </w:rPr>
        <w:t>92 ust. 5, w odniesieniu do energii wytworzonej w instalacjach odnawialnego źródła energii, przysługujące wytwórcom</w:t>
      </w:r>
      <w:r w:rsidR="008D7129">
        <w:rPr>
          <w:szCs w:val="24"/>
        </w:rPr>
        <w:t>,</w:t>
      </w:r>
      <w:r w:rsidR="00C8177F">
        <w:rPr>
          <w:szCs w:val="24"/>
        </w:rPr>
        <w:t xml:space="preserve"> o których mowa w art. 72 ust. 1, obowiązujący wytwórców, którzy w danym roku wygrają aukcję. </w:t>
      </w:r>
    </w:p>
    <w:p w:rsidR="00C8177F" w:rsidRDefault="00C8177F" w:rsidP="00851BE5">
      <w:pPr>
        <w:pStyle w:val="ZUSTzmustartykuempunktem"/>
        <w:keepNext/>
      </w:pPr>
      <w:r>
        <w:t>4. Przy ustalaniu ceny referencyjnej energii elektrycznej z odnawialnych źródeł energii, o</w:t>
      </w:r>
      <w:r w:rsidR="00A3331D">
        <w:t> </w:t>
      </w:r>
      <w:r>
        <w:t xml:space="preserve">której mowa w art. 72, oraz okresu, w którym przysługuje obowiązek zakupu energii oraz prawo do pokrycia ujemnego salda, minister właściwy do spraw energii bierze pod uwagę: </w:t>
      </w:r>
    </w:p>
    <w:p w:rsidR="00C8177F" w:rsidRDefault="00A3331D" w:rsidP="00A3331D">
      <w:pPr>
        <w:pStyle w:val="ZPKTzmpktartykuempunktem"/>
      </w:pPr>
      <w:r>
        <w:t>1)</w:t>
      </w:r>
      <w:r>
        <w:tab/>
      </w:r>
      <w:r w:rsidR="00C8177F">
        <w:t xml:space="preserve">istotne parametry techniczne i ekonomiczne funkcjonowania instalacji odnawialnego źródła energii; </w:t>
      </w:r>
    </w:p>
    <w:p w:rsidR="00C8177F" w:rsidRDefault="00A3331D" w:rsidP="00A3331D">
      <w:pPr>
        <w:pStyle w:val="ZPKTzmpktartykuempunktem"/>
      </w:pPr>
      <w:r>
        <w:t>2)</w:t>
      </w:r>
      <w:r>
        <w:tab/>
      </w:r>
      <w:r w:rsidR="00C8177F">
        <w:t xml:space="preserve">nakłady inwestycyjne ponoszone w okresie przygotowania projektu i jego budowy wraz z niezbędną infrastrukturą techniczną; </w:t>
      </w:r>
    </w:p>
    <w:p w:rsidR="00C8177F" w:rsidRDefault="00A3331D" w:rsidP="00A3331D">
      <w:pPr>
        <w:pStyle w:val="ZPKTzmpktartykuempunktem"/>
      </w:pPr>
      <w:r>
        <w:t>3)</w:t>
      </w:r>
      <w:r>
        <w:tab/>
      </w:r>
      <w:r w:rsidR="00C8177F">
        <w:t xml:space="preserve">założenia dotyczące technicznych warunków pracy instalacji odnawialnego źródła energii, w tym sprawności wytwarzania energii elektrycznej lub biogazu rolniczego, współczynniki wykorzystania dostępnej mocy elektrycznej, współczynniki zużycia wytworzonej energii elektrycznej i biogazu rolniczego na pokrycie potrzeb własnych oraz na pokrycie strat powstających przed wprowadzeniem energii elektrycznej lub biogazu rolniczego do sieci; </w:t>
      </w:r>
    </w:p>
    <w:p w:rsidR="00C8177F" w:rsidRDefault="00A3331D" w:rsidP="00A3331D">
      <w:pPr>
        <w:pStyle w:val="ZPKTzmpktartykuempunktem"/>
      </w:pPr>
      <w:r>
        <w:t>4)</w:t>
      </w:r>
      <w:r>
        <w:tab/>
      </w:r>
      <w:r w:rsidR="00C8177F">
        <w:t xml:space="preserve">koszty operacyjne oraz dodatkowe nakłady inwestycyjne ponoszone w okresie eksploatacji, w którym instalacja odnawialnego źródła energii podlega mechanizmom i instrumentom wsparcia; </w:t>
      </w:r>
    </w:p>
    <w:p w:rsidR="00C8177F" w:rsidRDefault="00A3331D" w:rsidP="00A3331D">
      <w:pPr>
        <w:pStyle w:val="ZPKTzmpktartykuempunktem"/>
      </w:pPr>
      <w:r>
        <w:lastRenderedPageBreak/>
        <w:t>5)</w:t>
      </w:r>
      <w:r>
        <w:tab/>
      </w:r>
      <w:r w:rsidR="00C8177F">
        <w:t>przewidywane kształtowanie się cen biomasy i innych paliw oraz jednostkowe ceny uprawnień do emisji CO</w:t>
      </w:r>
      <w:r w:rsidR="00C8177F">
        <w:rPr>
          <w:vertAlign w:val="subscript"/>
        </w:rPr>
        <w:t>2</w:t>
      </w:r>
      <w:r w:rsidR="00C8177F">
        <w:t xml:space="preserve">; </w:t>
      </w:r>
    </w:p>
    <w:p w:rsidR="00C8177F" w:rsidRDefault="00A3331D" w:rsidP="00A3331D">
      <w:pPr>
        <w:pStyle w:val="ZPKTzmpktartykuempunktem"/>
      </w:pPr>
      <w:r>
        <w:t>6)</w:t>
      </w:r>
      <w:r>
        <w:tab/>
      </w:r>
      <w:r w:rsidR="00C8177F">
        <w:t xml:space="preserve">koszty kapitału własnego wytwórcy energii elektrycznej lub biogazu rolniczego; </w:t>
      </w:r>
    </w:p>
    <w:p w:rsidR="00C8177F" w:rsidRDefault="00A3331D" w:rsidP="00A3331D">
      <w:pPr>
        <w:pStyle w:val="ZPKTzmpktartykuempunktem"/>
      </w:pPr>
      <w:r>
        <w:t>7)</w:t>
      </w:r>
      <w:r>
        <w:tab/>
      </w:r>
      <w:r w:rsidR="00C8177F">
        <w:t xml:space="preserve">wpływ instalacji odnawialnego źródła energii na środowisko naturalne, w tym na redukcję emisji zanieczyszczeń atmosferycznych, w szczególności metanu; </w:t>
      </w:r>
    </w:p>
    <w:p w:rsidR="00C8177F" w:rsidRDefault="00A3331D" w:rsidP="00A3331D">
      <w:pPr>
        <w:pStyle w:val="ZPKTzmpktartykuempunktem"/>
      </w:pPr>
      <w:r>
        <w:t>8)</w:t>
      </w:r>
      <w:r>
        <w:tab/>
      </w:r>
      <w:r w:rsidR="00C8177F">
        <w:t xml:space="preserve">zrównoważone zagospodarowanie zasobów wodnych; </w:t>
      </w:r>
    </w:p>
    <w:p w:rsidR="00C8177F" w:rsidRDefault="00A3331D" w:rsidP="00A3331D">
      <w:pPr>
        <w:pStyle w:val="ZPKTzmpktartykuempunktem"/>
      </w:pPr>
      <w:r>
        <w:t>9)</w:t>
      </w:r>
      <w:r>
        <w:tab/>
      </w:r>
      <w:r w:rsidR="00C8177F">
        <w:t xml:space="preserve">cele gospodarcze i społeczne, w tym udział wykorzystywanych technologii do wytwarzania energii lub paliw z odnawialnych źródeł energii w tworzeniu nowych miejsc pracy; </w:t>
      </w:r>
    </w:p>
    <w:p w:rsidR="00C8177F" w:rsidRDefault="00A3331D" w:rsidP="00A3331D">
      <w:pPr>
        <w:pStyle w:val="ZPKTzmpktartykuempunktem"/>
      </w:pPr>
      <w:r>
        <w:t>10)</w:t>
      </w:r>
      <w:r>
        <w:tab/>
      </w:r>
      <w:r w:rsidR="00C8177F">
        <w:t>oszczędności energii pierwotnej uzyskanej w wyniku jednoczesnego wytwarzania energii elektrycznej, ciepła, chłodu lub paliw pochodzących ze źródeł odnawialnych;</w:t>
      </w:r>
    </w:p>
    <w:p w:rsidR="00C8177F" w:rsidRDefault="00A3331D" w:rsidP="00A3331D">
      <w:pPr>
        <w:pStyle w:val="ZPKTzmpktartykuempunktem"/>
      </w:pPr>
      <w:r>
        <w:t>11)</w:t>
      </w:r>
      <w:r>
        <w:tab/>
      </w:r>
      <w:r w:rsidR="00C8177F">
        <w:t>wystąpienie przesłanek, o których mowa w ust. 2.</w:t>
      </w:r>
    </w:p>
    <w:p w:rsidR="00C8177F" w:rsidRDefault="00C8177F" w:rsidP="00851BE5">
      <w:pPr>
        <w:pStyle w:val="ZUSTzmustartykuempunktem"/>
        <w:keepNext/>
      </w:pPr>
      <w:r>
        <w:rPr>
          <w:shd w:val="clear" w:color="auto" w:fill="FFFFFF"/>
        </w:rPr>
        <w:t>5. Cenę referencyjną</w:t>
      </w:r>
      <w:r w:rsidR="006A1762">
        <w:rPr>
          <w:shd w:val="clear" w:color="auto" w:fill="FFFFFF"/>
        </w:rPr>
        <w:t xml:space="preserve"> </w:t>
      </w:r>
      <w:r>
        <w:rPr>
          <w:shd w:val="clear" w:color="auto" w:fill="FFFFFF"/>
        </w:rPr>
        <w:t>minister właściwy do spraw energii określa oddzielnie dla instalacji odnawialnego źródła energii, o których mowa w art. 72 ust. 1 pkt 1 i 2, oraz dla instalacji zmodernizowanych, o których mowa w art. 72 ust. 1 pkt 3:</w:t>
      </w:r>
    </w:p>
    <w:p w:rsidR="00C8177F" w:rsidRDefault="00C8177F" w:rsidP="00FC76F5">
      <w:pPr>
        <w:pStyle w:val="ZPKTzmpktartykuempunktem"/>
        <w:rPr>
          <w:rFonts w:eastAsia="Times New Roman"/>
        </w:rPr>
      </w:pPr>
      <w:r>
        <w:rPr>
          <w:rFonts w:eastAsia="Times New Roman"/>
        </w:rPr>
        <w:t>1)</w:t>
      </w:r>
      <w:r w:rsidR="00FC76F5">
        <w:rPr>
          <w:rFonts w:eastAsia="Times New Roman"/>
        </w:rPr>
        <w:tab/>
      </w:r>
      <w:r>
        <w:rPr>
          <w:rFonts w:eastAsia="Times New Roman"/>
        </w:rPr>
        <w:t>o łącznej mocy zainstalowanej elektrycznej mniejszej niż 500 kW, wykorzystujących wyłącznie biogaz rolniczy do wytwarzania energii elektrycznej;</w:t>
      </w:r>
    </w:p>
    <w:p w:rsidR="00C8177F" w:rsidRDefault="00C8177F" w:rsidP="00FC76F5">
      <w:pPr>
        <w:pStyle w:val="ZPKTzmpktartykuempunktem"/>
        <w:rPr>
          <w:rFonts w:eastAsia="Times New Roman"/>
        </w:rPr>
      </w:pPr>
      <w:r>
        <w:rPr>
          <w:rFonts w:eastAsia="Times New Roman"/>
        </w:rPr>
        <w:t>2)</w:t>
      </w:r>
      <w:r w:rsidR="00FC76F5">
        <w:rPr>
          <w:rFonts w:eastAsia="Times New Roman"/>
        </w:rPr>
        <w:tab/>
      </w:r>
      <w:r>
        <w:rPr>
          <w:rFonts w:eastAsia="Times New Roman"/>
        </w:rPr>
        <w:t>o łącznej mocy zainstalowanej elektrycznej mniejszej niż 500 kW, wykorzystujących wyłącznie biogaz pozyskany ze składowisk odpadów do wytwarzania energii elektrycznej;</w:t>
      </w:r>
    </w:p>
    <w:p w:rsidR="00C8177F" w:rsidRDefault="00C8177F" w:rsidP="00FC76F5">
      <w:pPr>
        <w:pStyle w:val="ZPKTzmpktartykuempunktem"/>
        <w:rPr>
          <w:rFonts w:eastAsia="Times New Roman"/>
        </w:rPr>
      </w:pPr>
      <w:r>
        <w:rPr>
          <w:rFonts w:eastAsia="Times New Roman"/>
        </w:rPr>
        <w:t>3)</w:t>
      </w:r>
      <w:r w:rsidR="00FC76F5">
        <w:rPr>
          <w:rFonts w:eastAsia="Times New Roman"/>
        </w:rPr>
        <w:tab/>
      </w:r>
      <w:r>
        <w:rPr>
          <w:rFonts w:eastAsia="Times New Roman"/>
        </w:rPr>
        <w:t>o łącznej mocy zainstalowanej elektrycznej mniejszej niż 500 kW, wykorzystujących wyłącznie biogaz pozyskany z oczyszczalni ścieków do wytwarzania energii elektrycznej;</w:t>
      </w:r>
    </w:p>
    <w:p w:rsidR="00C8177F" w:rsidRDefault="00FC76F5" w:rsidP="00FC76F5">
      <w:pPr>
        <w:pStyle w:val="ZPKTzmpktartykuempunktem"/>
        <w:rPr>
          <w:rFonts w:eastAsia="Times New Roman"/>
        </w:rPr>
      </w:pPr>
      <w:r>
        <w:rPr>
          <w:rFonts w:eastAsia="Times New Roman"/>
        </w:rPr>
        <w:t>4)</w:t>
      </w:r>
      <w:r>
        <w:rPr>
          <w:rFonts w:eastAsia="Times New Roman"/>
        </w:rPr>
        <w:tab/>
      </w:r>
      <w:r w:rsidR="00C8177F">
        <w:rPr>
          <w:rFonts w:eastAsia="Times New Roman"/>
        </w:rPr>
        <w:t>o łącznej mocy zainstalowanej elektrycznej mniejszej niż 500 kW, wykorzystujących wyłącznie biogaz inny niż określony w pkt 2 i 3 do wytwarzania energii elektrycznej;</w:t>
      </w:r>
    </w:p>
    <w:p w:rsidR="00C8177F" w:rsidRDefault="00FC76F5" w:rsidP="00FC76F5">
      <w:pPr>
        <w:pStyle w:val="ZPKTzmpktartykuempunktem"/>
        <w:rPr>
          <w:rFonts w:eastAsia="Times New Roman"/>
        </w:rPr>
      </w:pPr>
      <w:r>
        <w:rPr>
          <w:rFonts w:eastAsia="Times New Roman"/>
        </w:rPr>
        <w:t>5)</w:t>
      </w:r>
      <w:r>
        <w:rPr>
          <w:rFonts w:eastAsia="Times New Roman"/>
        </w:rPr>
        <w:tab/>
      </w:r>
      <w:r w:rsidR="00C8177F">
        <w:rPr>
          <w:rFonts w:eastAsia="Times New Roman"/>
        </w:rPr>
        <w:t>o łącznej mocy zainstalowanej elektrycznej mniejszej niż 500 kW, wykorzystujących wyłącznie hydroenergię do wytwarzania energii elektrycznej;</w:t>
      </w:r>
    </w:p>
    <w:p w:rsidR="00C8177F" w:rsidRDefault="00FC76F5" w:rsidP="00FC76F5">
      <w:pPr>
        <w:pStyle w:val="ZPKTzmpktartykuempunktem"/>
        <w:rPr>
          <w:rFonts w:eastAsia="Times New Roman"/>
        </w:rPr>
      </w:pPr>
      <w:r>
        <w:rPr>
          <w:rFonts w:eastAsia="Times New Roman"/>
        </w:rPr>
        <w:t>6)</w:t>
      </w:r>
      <w:r>
        <w:rPr>
          <w:rFonts w:eastAsia="Times New Roman"/>
        </w:rPr>
        <w:tab/>
      </w:r>
      <w:r w:rsidR="00C8177F">
        <w:rPr>
          <w:rFonts w:eastAsia="Times New Roman"/>
        </w:rPr>
        <w:t>o łącznej mocy zainstalowanej elektrycznej nie mniejszej niż 500 kW i nie większej niż 1 MW, wykorzystujących wyłącznie biogaz rolniczy do wytwarzania energii elektrycznej;</w:t>
      </w:r>
    </w:p>
    <w:p w:rsidR="00C8177F" w:rsidRDefault="00FC76F5" w:rsidP="00FC76F5">
      <w:pPr>
        <w:pStyle w:val="ZPKTzmpktartykuempunktem"/>
        <w:rPr>
          <w:rFonts w:eastAsia="Times New Roman"/>
        </w:rPr>
      </w:pPr>
      <w:r>
        <w:rPr>
          <w:rFonts w:eastAsia="Times New Roman"/>
        </w:rPr>
        <w:lastRenderedPageBreak/>
        <w:t>7)</w:t>
      </w:r>
      <w:r>
        <w:rPr>
          <w:rFonts w:eastAsia="Times New Roman"/>
        </w:rPr>
        <w:tab/>
      </w:r>
      <w:r w:rsidR="00C8177F">
        <w:rPr>
          <w:rFonts w:eastAsia="Times New Roman"/>
        </w:rPr>
        <w:t>o łącznej mocy zainstalowanej elektrycznej większej niż 1 MW, wykorzystujących wyłącznie biogaz rolniczy do wytwarzania energii elektrycznej;</w:t>
      </w:r>
    </w:p>
    <w:p w:rsidR="00C8177F" w:rsidRDefault="00FC76F5" w:rsidP="00FC76F5">
      <w:pPr>
        <w:pStyle w:val="ZPKTzmpktartykuempunktem"/>
        <w:rPr>
          <w:rFonts w:eastAsia="Times New Roman"/>
        </w:rPr>
      </w:pPr>
      <w:r>
        <w:rPr>
          <w:rFonts w:eastAsia="Times New Roman"/>
        </w:rPr>
        <w:t>8)</w:t>
      </w:r>
      <w:r>
        <w:rPr>
          <w:rFonts w:eastAsia="Times New Roman"/>
        </w:rPr>
        <w:tab/>
      </w:r>
      <w:r w:rsidR="00C8177F">
        <w:rPr>
          <w:rFonts w:eastAsia="Times New Roman"/>
        </w:rPr>
        <w:t>o łącznej mocy zainstalowanej elektrycznej nie mniejszej niż 500 kW</w:t>
      </w:r>
      <w:r w:rsidR="00096E6D">
        <w:rPr>
          <w:rFonts w:eastAsia="Times New Roman"/>
        </w:rPr>
        <w:t>,</w:t>
      </w:r>
      <w:r w:rsidR="00C8177F">
        <w:rPr>
          <w:rFonts w:eastAsia="Times New Roman"/>
        </w:rPr>
        <w:t xml:space="preserve"> wykorzystujących wyłącznie biogaz pozyskany ze składowisk odpadów do wytwarzania energii elektrycznej;</w:t>
      </w:r>
    </w:p>
    <w:p w:rsidR="00C8177F" w:rsidRDefault="00FC76F5" w:rsidP="00FC76F5">
      <w:pPr>
        <w:pStyle w:val="ZPKTzmpktartykuempunktem"/>
        <w:rPr>
          <w:rFonts w:eastAsia="Times New Roman"/>
        </w:rPr>
      </w:pPr>
      <w:r>
        <w:rPr>
          <w:rFonts w:eastAsia="Times New Roman"/>
        </w:rPr>
        <w:t>9)</w:t>
      </w:r>
      <w:r>
        <w:rPr>
          <w:rFonts w:eastAsia="Times New Roman"/>
        </w:rPr>
        <w:tab/>
      </w:r>
      <w:r w:rsidR="00C8177F">
        <w:rPr>
          <w:rFonts w:eastAsia="Times New Roman"/>
        </w:rPr>
        <w:t>o łącznej mocy zainstalowanej elektrycznej nie mniejszej niż 500 kW</w:t>
      </w:r>
      <w:r w:rsidR="00096E6D">
        <w:rPr>
          <w:rFonts w:eastAsia="Times New Roman"/>
        </w:rPr>
        <w:t>,</w:t>
      </w:r>
      <w:r w:rsidR="00C8177F">
        <w:rPr>
          <w:rFonts w:eastAsia="Times New Roman"/>
        </w:rPr>
        <w:t xml:space="preserve"> wykorzystujących wyłącznie biogaz pozyskany z oczyszczalni ścieków do wytwarzania energii elektrycznej;</w:t>
      </w:r>
    </w:p>
    <w:p w:rsidR="00C8177F" w:rsidRDefault="00FC76F5" w:rsidP="00FC76F5">
      <w:pPr>
        <w:pStyle w:val="ZPKTzmpktartykuempunktem"/>
        <w:rPr>
          <w:rFonts w:eastAsia="Times New Roman"/>
        </w:rPr>
      </w:pPr>
      <w:r>
        <w:rPr>
          <w:rFonts w:eastAsia="Times New Roman"/>
        </w:rPr>
        <w:t>10)</w:t>
      </w:r>
      <w:r>
        <w:rPr>
          <w:rFonts w:eastAsia="Times New Roman"/>
        </w:rPr>
        <w:tab/>
      </w:r>
      <w:r w:rsidR="00C8177F">
        <w:rPr>
          <w:rFonts w:eastAsia="Times New Roman"/>
        </w:rPr>
        <w:t>o łącznej mocy zainstalowanej elektrycznej nie mniejszej niż 500 kW</w:t>
      </w:r>
      <w:r w:rsidR="00096E6D">
        <w:rPr>
          <w:rFonts w:eastAsia="Times New Roman"/>
        </w:rPr>
        <w:t>,</w:t>
      </w:r>
      <w:r w:rsidR="00C8177F">
        <w:rPr>
          <w:rFonts w:eastAsia="Times New Roman"/>
        </w:rPr>
        <w:t xml:space="preserve"> wykorzystujących wyłącznie biogaz inny niż określony w pkt 8 i 9 do wytwarzania energii elektrycznej;</w:t>
      </w:r>
    </w:p>
    <w:p w:rsidR="00C8177F" w:rsidRDefault="00FC76F5" w:rsidP="00FC76F5">
      <w:pPr>
        <w:pStyle w:val="ZPKTzmpktartykuempunktem"/>
        <w:rPr>
          <w:rFonts w:eastAsia="Times New Roman"/>
        </w:rPr>
      </w:pPr>
      <w:r>
        <w:rPr>
          <w:rFonts w:eastAsia="Times New Roman"/>
        </w:rPr>
        <w:t>11)</w:t>
      </w:r>
      <w:r>
        <w:rPr>
          <w:rFonts w:eastAsia="Times New Roman"/>
        </w:rPr>
        <w:tab/>
      </w:r>
      <w:r w:rsidR="00C8177F">
        <w:rPr>
          <w:rFonts w:eastAsia="Times New Roman"/>
        </w:rPr>
        <w:t>w dedykowanej instalacji spalania biomasy lub układach hybrydowych;</w:t>
      </w:r>
    </w:p>
    <w:p w:rsidR="00C8177F" w:rsidRDefault="00FC76F5" w:rsidP="00FC76F5">
      <w:pPr>
        <w:pStyle w:val="ZPKTzmpktartykuempunktem"/>
        <w:rPr>
          <w:rFonts w:eastAsia="Times New Roman"/>
        </w:rPr>
      </w:pPr>
      <w:r>
        <w:rPr>
          <w:rFonts w:eastAsia="Times New Roman"/>
        </w:rPr>
        <w:t>12)</w:t>
      </w:r>
      <w:r>
        <w:rPr>
          <w:rFonts w:eastAsia="Times New Roman"/>
        </w:rPr>
        <w:tab/>
      </w:r>
      <w:r w:rsidR="00C8177F">
        <w:rPr>
          <w:rFonts w:eastAsia="Times New Roman"/>
        </w:rPr>
        <w:t>w instalacji termicznego przekształcania odpadów lub dedykowanej instalacji spalania wielopaliwowego;</w:t>
      </w:r>
    </w:p>
    <w:p w:rsidR="00C8177F" w:rsidRDefault="00FC76F5" w:rsidP="00FC76F5">
      <w:pPr>
        <w:pStyle w:val="ZPKTzmpktartykuempunktem"/>
        <w:rPr>
          <w:rFonts w:eastAsia="Times New Roman"/>
        </w:rPr>
      </w:pPr>
      <w:r>
        <w:rPr>
          <w:rFonts w:eastAsia="Times New Roman"/>
        </w:rPr>
        <w:t>13)</w:t>
      </w:r>
      <w:r>
        <w:rPr>
          <w:rFonts w:eastAsia="Times New Roman"/>
        </w:rPr>
        <w:tab/>
      </w:r>
      <w:r w:rsidR="00C8177F">
        <w:rPr>
          <w:rFonts w:eastAsia="Times New Roman"/>
        </w:rPr>
        <w:t>o łącznej mocy zainstalowanej elektrycznej nie większej niż 50 MW, w instalacji termicznego przekształcania odpadów, w dedykowanej instalacji spalania biomasy lub układach hybrydowych, w wysokosprawnej kogeneracji;</w:t>
      </w:r>
    </w:p>
    <w:p w:rsidR="00C8177F" w:rsidRDefault="00FC76F5" w:rsidP="00FC76F5">
      <w:pPr>
        <w:pStyle w:val="ZPKTzmpktartykuempunktem"/>
        <w:rPr>
          <w:rFonts w:eastAsia="Times New Roman"/>
        </w:rPr>
      </w:pPr>
      <w:r>
        <w:rPr>
          <w:rFonts w:eastAsia="Times New Roman"/>
        </w:rPr>
        <w:t>14)</w:t>
      </w:r>
      <w:r>
        <w:rPr>
          <w:rFonts w:eastAsia="Times New Roman"/>
        </w:rPr>
        <w:tab/>
      </w:r>
      <w:r w:rsidR="00C8177F">
        <w:rPr>
          <w:rFonts w:eastAsia="Times New Roman"/>
        </w:rPr>
        <w:t>o łącznej mocy zainstalowanej elektrycznej większej niż 50 MW, w instalacji termicznego przekształcania odpadów, w dedykowanej instalacji spalania biomasy lub układach hybrydowych, w wysokosprawnej kogeneracji;</w:t>
      </w:r>
    </w:p>
    <w:p w:rsidR="00C8177F" w:rsidRDefault="00FC76F5" w:rsidP="00FC76F5">
      <w:pPr>
        <w:pStyle w:val="ZPKTzmpktartykuempunktem"/>
        <w:rPr>
          <w:rFonts w:eastAsia="Times New Roman"/>
        </w:rPr>
      </w:pPr>
      <w:r>
        <w:rPr>
          <w:rFonts w:eastAsia="Times New Roman"/>
        </w:rPr>
        <w:t>15)</w:t>
      </w:r>
      <w:r>
        <w:rPr>
          <w:rFonts w:eastAsia="Times New Roman"/>
        </w:rPr>
        <w:tab/>
      </w:r>
      <w:r w:rsidR="00C8177F">
        <w:rPr>
          <w:rFonts w:eastAsia="Times New Roman"/>
        </w:rPr>
        <w:t>wykorzystujących wyłącznie biopłyny do wytwarzania energii elektrycznej;</w:t>
      </w:r>
    </w:p>
    <w:p w:rsidR="00C8177F" w:rsidRDefault="00FC76F5" w:rsidP="00FC76F5">
      <w:pPr>
        <w:pStyle w:val="ZPKTzmpktartykuempunktem"/>
        <w:rPr>
          <w:rFonts w:eastAsia="Times New Roman"/>
        </w:rPr>
      </w:pPr>
      <w:r>
        <w:rPr>
          <w:rFonts w:eastAsia="Times New Roman"/>
        </w:rPr>
        <w:t>16)</w:t>
      </w:r>
      <w:r>
        <w:rPr>
          <w:rFonts w:eastAsia="Times New Roman"/>
        </w:rPr>
        <w:tab/>
      </w:r>
      <w:r w:rsidR="00C8177F">
        <w:rPr>
          <w:rFonts w:eastAsia="Times New Roman"/>
        </w:rPr>
        <w:t>o łącznej mocy zainstalowanej elektrycznej nie większej niż 1 MW, wykorzystujących do wytwarzania energii elektrycznej wyłącznie energię wiatru na lądzie;</w:t>
      </w:r>
    </w:p>
    <w:p w:rsidR="00C8177F" w:rsidRDefault="00FC76F5" w:rsidP="00FC76F5">
      <w:pPr>
        <w:pStyle w:val="ZPKTzmpktartykuempunktem"/>
        <w:rPr>
          <w:rFonts w:eastAsia="Times New Roman"/>
        </w:rPr>
      </w:pPr>
      <w:r>
        <w:rPr>
          <w:rFonts w:eastAsia="Times New Roman"/>
        </w:rPr>
        <w:t>17)</w:t>
      </w:r>
      <w:r>
        <w:rPr>
          <w:rFonts w:eastAsia="Times New Roman"/>
        </w:rPr>
        <w:tab/>
      </w:r>
      <w:r w:rsidR="00C8177F">
        <w:rPr>
          <w:rFonts w:eastAsia="Times New Roman"/>
        </w:rPr>
        <w:t>o łącznej mocy zainstalowanej elektrycznej większej niż 1 MW, wykorzystujących do wytwarzania energii elektrycznej wyłącznie energię wiatru na lądzie;</w:t>
      </w:r>
    </w:p>
    <w:p w:rsidR="00C8177F" w:rsidRDefault="00FC76F5" w:rsidP="00FC76F5">
      <w:pPr>
        <w:pStyle w:val="ZPKTzmpktartykuempunktem"/>
        <w:rPr>
          <w:rFonts w:eastAsia="Times New Roman"/>
        </w:rPr>
      </w:pPr>
      <w:r>
        <w:rPr>
          <w:rFonts w:eastAsia="Times New Roman"/>
        </w:rPr>
        <w:t>18)</w:t>
      </w:r>
      <w:r>
        <w:rPr>
          <w:rFonts w:eastAsia="Times New Roman"/>
        </w:rPr>
        <w:tab/>
      </w:r>
      <w:r w:rsidR="00C8177F">
        <w:rPr>
          <w:rFonts w:eastAsia="Times New Roman"/>
        </w:rPr>
        <w:t>o łącznej mocy zainstalowanej elektrycznej nie mniejszej niż 500 kW i nie większej niż 1 MW, wykorzystujących wyłącznie hydroenergię do wytwarzania energii elektrycznej;</w:t>
      </w:r>
    </w:p>
    <w:p w:rsidR="00C8177F" w:rsidRDefault="00FC76F5" w:rsidP="00FC76F5">
      <w:pPr>
        <w:pStyle w:val="ZPKTzmpktartykuempunktem"/>
        <w:rPr>
          <w:rFonts w:eastAsia="Times New Roman"/>
        </w:rPr>
      </w:pPr>
      <w:r>
        <w:rPr>
          <w:rFonts w:eastAsia="Times New Roman"/>
        </w:rPr>
        <w:t>19)</w:t>
      </w:r>
      <w:r>
        <w:rPr>
          <w:rFonts w:eastAsia="Times New Roman"/>
        </w:rPr>
        <w:tab/>
      </w:r>
      <w:r w:rsidR="00C8177F">
        <w:rPr>
          <w:rFonts w:eastAsia="Times New Roman"/>
        </w:rPr>
        <w:t>o łącznej mocy zainstalowanej elektrycznej większej niż 1 MW, wykorzystujących wyłącznie hydroenergię do wytwarzania energii elektrycznej;</w:t>
      </w:r>
    </w:p>
    <w:p w:rsidR="00C8177F" w:rsidRDefault="00FC76F5" w:rsidP="00FC76F5">
      <w:pPr>
        <w:pStyle w:val="ZPKTzmpktartykuempunktem"/>
        <w:rPr>
          <w:rFonts w:eastAsia="Times New Roman"/>
        </w:rPr>
      </w:pPr>
      <w:r>
        <w:rPr>
          <w:rFonts w:eastAsia="Times New Roman"/>
        </w:rPr>
        <w:t>20)</w:t>
      </w:r>
      <w:r>
        <w:rPr>
          <w:rFonts w:eastAsia="Times New Roman"/>
        </w:rPr>
        <w:tab/>
      </w:r>
      <w:r w:rsidR="00C8177F">
        <w:rPr>
          <w:rFonts w:eastAsia="Times New Roman"/>
        </w:rPr>
        <w:t>wykorzystujących wyłącznie energię geotermalną do wytwarzania energii elektrycznej;</w:t>
      </w:r>
    </w:p>
    <w:p w:rsidR="00C8177F" w:rsidRDefault="00FC76F5" w:rsidP="00FC76F5">
      <w:pPr>
        <w:pStyle w:val="ZPKTzmpktartykuempunktem"/>
        <w:rPr>
          <w:rFonts w:eastAsia="Times New Roman"/>
        </w:rPr>
      </w:pPr>
      <w:r>
        <w:rPr>
          <w:rFonts w:eastAsia="Times New Roman"/>
        </w:rPr>
        <w:lastRenderedPageBreak/>
        <w:t>21)</w:t>
      </w:r>
      <w:r>
        <w:rPr>
          <w:rFonts w:eastAsia="Times New Roman"/>
        </w:rPr>
        <w:tab/>
      </w:r>
      <w:r w:rsidR="00C8177F">
        <w:rPr>
          <w:rFonts w:eastAsia="Times New Roman"/>
        </w:rPr>
        <w:t>o łącznej mocy zainstalowanej elektrycznej nie większej niż 1 MW, wykorzystujących wyłącznie energię promieniowania słonecznego do wytwarzania energii elektrycznej;</w:t>
      </w:r>
    </w:p>
    <w:p w:rsidR="00C8177F" w:rsidRDefault="00FC76F5" w:rsidP="00FC76F5">
      <w:pPr>
        <w:pStyle w:val="ZPKTzmpktartykuempunktem"/>
        <w:rPr>
          <w:rFonts w:eastAsia="Times New Roman"/>
        </w:rPr>
      </w:pPr>
      <w:r>
        <w:rPr>
          <w:rFonts w:eastAsia="Times New Roman"/>
        </w:rPr>
        <w:t>22)</w:t>
      </w:r>
      <w:r>
        <w:rPr>
          <w:rFonts w:eastAsia="Times New Roman"/>
        </w:rPr>
        <w:tab/>
      </w:r>
      <w:r w:rsidR="00C8177F">
        <w:rPr>
          <w:rFonts w:eastAsia="Times New Roman"/>
        </w:rPr>
        <w:t>o łącznej mocy zainstalowanej elektrycznej większej niż 1 MW, wykorzystujących wyłącznie energię promieniowania słonecznego do wytwarzania energii elektrycznej;</w:t>
      </w:r>
    </w:p>
    <w:p w:rsidR="00C8177F" w:rsidRDefault="00FC76F5" w:rsidP="00FC76F5">
      <w:pPr>
        <w:pStyle w:val="ZPKTzmpktartykuempunktem"/>
        <w:rPr>
          <w:rFonts w:eastAsia="Times New Roman"/>
        </w:rPr>
      </w:pPr>
      <w:r>
        <w:rPr>
          <w:rFonts w:eastAsia="Times New Roman"/>
        </w:rPr>
        <w:t>23)</w:t>
      </w:r>
      <w:r>
        <w:rPr>
          <w:rFonts w:eastAsia="Times New Roman"/>
        </w:rPr>
        <w:tab/>
      </w:r>
      <w:r w:rsidR="00C8177F">
        <w:rPr>
          <w:rFonts w:eastAsia="Times New Roman"/>
        </w:rPr>
        <w:t>wykorzystujących wyłącznie energię wiatru na morzu do wytwarzania energii elektrycznej;</w:t>
      </w:r>
    </w:p>
    <w:p w:rsidR="00C8177F" w:rsidRDefault="00FC76F5" w:rsidP="00FC76F5">
      <w:pPr>
        <w:pStyle w:val="ZPKTzmpktartykuempunktem"/>
        <w:rPr>
          <w:rFonts w:eastAsia="Times New Roman"/>
        </w:rPr>
      </w:pPr>
      <w:r>
        <w:rPr>
          <w:rFonts w:eastAsia="Times New Roman"/>
        </w:rPr>
        <w:t>24)</w:t>
      </w:r>
      <w:r>
        <w:rPr>
          <w:rFonts w:eastAsia="Times New Roman"/>
        </w:rPr>
        <w:tab/>
      </w:r>
      <w:r w:rsidR="00C8177F">
        <w:rPr>
          <w:rFonts w:eastAsia="Times New Roman"/>
        </w:rPr>
        <w:t>wyłącznie hybrydowej instalacji odnawialnego źródła energii o łącznej mocy zainstalowanej elektrycznej nie większej niż 1 MW;</w:t>
      </w:r>
    </w:p>
    <w:p w:rsidR="00C8177F" w:rsidRDefault="00C8177F" w:rsidP="00FC76F5">
      <w:pPr>
        <w:pStyle w:val="ZPKTzmpktartykuempunktem"/>
        <w:rPr>
          <w:rFonts w:eastAsia="Times New Roman"/>
        </w:rPr>
      </w:pPr>
      <w:r>
        <w:rPr>
          <w:rFonts w:eastAsia="Times New Roman"/>
        </w:rPr>
        <w:t>25)</w:t>
      </w:r>
      <w:r w:rsidR="00FC76F5">
        <w:rPr>
          <w:rFonts w:eastAsia="Times New Roman"/>
        </w:rPr>
        <w:tab/>
      </w:r>
      <w:r>
        <w:rPr>
          <w:rFonts w:eastAsia="Times New Roman"/>
        </w:rPr>
        <w:t>wyłącznie hybrydowej instalacji odnawialnego źródła energii o łącznej mocy zainstalowanej elektrycznej większej niż 1 MW.</w:t>
      </w:r>
    </w:p>
    <w:p w:rsidR="00C8177F" w:rsidRDefault="00C8177F" w:rsidP="00FC76F5">
      <w:pPr>
        <w:pStyle w:val="ZUSTzmustartykuempunktem"/>
      </w:pPr>
      <w:r>
        <w:t>6. Ceny referencyjne określone dla instalacji odnawialnego źródła energii oraz dla instalacji zmodernizowanych po dniu wejścia w życie rozdziału 4, o których mowa w</w:t>
      </w:r>
      <w:r w:rsidR="00FC76F5">
        <w:t> </w:t>
      </w:r>
      <w:r>
        <w:t>ust. 5 pkt 1, 6 i 7, stosuje się odpowiednio d</w:t>
      </w:r>
      <w:r w:rsidR="00F06F20">
        <w:t>o</w:t>
      </w:r>
      <w:r>
        <w:t xml:space="preserve"> instalacji odnawialnego źródła energii, w której jest wytwarzany oraz wprowadzany do sieci dystrybucyjnej gazowej biogaz rolniczy, biorąc pod uwagę sposób przeliczania ilości wytworzonego biogazu rolniczego na ekwiwalentną ilość energii elektrycznej określony w przepisach wydanych na podstawie art. 62.</w:t>
      </w:r>
      <w:r w:rsidR="00C12282">
        <w:t>”</w:t>
      </w:r>
      <w:r>
        <w:t>;</w:t>
      </w:r>
    </w:p>
    <w:p w:rsidR="00C8177F" w:rsidRDefault="00FC76F5" w:rsidP="00851BE5">
      <w:pPr>
        <w:pStyle w:val="PKTpunkt"/>
        <w:keepNext/>
      </w:pPr>
      <w:r>
        <w:t>36)</w:t>
      </w:r>
      <w:r>
        <w:tab/>
      </w:r>
      <w:r w:rsidR="00C8177F">
        <w:t>w art. 78:</w:t>
      </w:r>
    </w:p>
    <w:p w:rsidR="00C8177F" w:rsidRDefault="00FC76F5" w:rsidP="00851BE5">
      <w:pPr>
        <w:pStyle w:val="LITlitera"/>
        <w:keepNext/>
      </w:pPr>
      <w:r>
        <w:t>a)</w:t>
      </w:r>
      <w:r>
        <w:tab/>
        <w:t>ust. 2–</w:t>
      </w:r>
      <w:r w:rsidR="00C8177F">
        <w:t>5 otrzymują brzmienie:</w:t>
      </w:r>
    </w:p>
    <w:p w:rsidR="00C8177F" w:rsidRDefault="00C12282" w:rsidP="00851BE5">
      <w:pPr>
        <w:pStyle w:val="ZLITUSTzmustliter"/>
        <w:keepNext/>
      </w:pPr>
      <w:r>
        <w:t>„</w:t>
      </w:r>
      <w:r w:rsidR="00C8177F">
        <w:t>2.</w:t>
      </w:r>
      <w:r w:rsidR="006A1762">
        <w:t xml:space="preserve"> </w:t>
      </w:r>
      <w:r w:rsidR="00C8177F">
        <w:t>Ogłoszenie o aukcji zawiera:</w:t>
      </w:r>
    </w:p>
    <w:p w:rsidR="00C8177F" w:rsidRDefault="00C8177F" w:rsidP="00FC76F5">
      <w:pPr>
        <w:pStyle w:val="ZLITPKTzmpktliter"/>
      </w:pPr>
      <w:r>
        <w:t>1)</w:t>
      </w:r>
      <w:r>
        <w:tab/>
        <w:t>oznaczenie aukcji;</w:t>
      </w:r>
    </w:p>
    <w:p w:rsidR="00C8177F" w:rsidRDefault="00C8177F" w:rsidP="00FC76F5">
      <w:pPr>
        <w:pStyle w:val="ZLITPKTzmpktliter"/>
      </w:pPr>
      <w:r>
        <w:t>2)</w:t>
      </w:r>
      <w:r>
        <w:tab/>
        <w:t>termin przeprowadzenia sesji aukcji;</w:t>
      </w:r>
    </w:p>
    <w:p w:rsidR="00C8177F" w:rsidRDefault="00C8177F" w:rsidP="00FC76F5">
      <w:pPr>
        <w:pStyle w:val="ZLITPKTzmpktliter"/>
      </w:pPr>
      <w:r>
        <w:t>3)</w:t>
      </w:r>
      <w:r>
        <w:tab/>
        <w:t>godziny otwarcia i zamknięcia sesji aukcji;</w:t>
      </w:r>
    </w:p>
    <w:p w:rsidR="00C8177F" w:rsidRDefault="00C8177F" w:rsidP="00FC76F5">
      <w:pPr>
        <w:pStyle w:val="ZLITPKTzmpktliter"/>
      </w:pPr>
      <w:r>
        <w:t>4)</w:t>
      </w:r>
      <w:r>
        <w:tab/>
        <w:t>wskazanie maksymalnej ilości i wartości energii elektrycznej z odnawialnych źródeł energii, jaka może zostać sprzedana w danej aukcji, w tym maksymalnej ilości i wartości energii elektrycznej z odnawialnych źródeł energii</w:t>
      </w:r>
      <w:r w:rsidR="00CD182B">
        <w:t>,</w:t>
      </w:r>
      <w:r>
        <w:t xml:space="preserve"> jaka może zostać sprzedana w danej aukcji przez wytwórców energii elektrycznej z odnawialnych źródeł energii w instalacji odnawialnego źródła energii zlokalizowanej poza terytorium Rzeczypospolitej Polskiej i poza obszarem wyłącznej strefy ekonomicznej;</w:t>
      </w:r>
    </w:p>
    <w:p w:rsidR="00C8177F" w:rsidRDefault="00C8177F" w:rsidP="00FC76F5">
      <w:pPr>
        <w:pStyle w:val="ZLITPKTzmpktliter"/>
      </w:pPr>
      <w:r>
        <w:lastRenderedPageBreak/>
        <w:t>5)</w:t>
      </w:r>
      <w:r>
        <w:tab/>
        <w:t>wskazanie instalacji odnawialnego źródła energii, o których mowa w art. 72 ust. 1, objętych aukcją.</w:t>
      </w:r>
    </w:p>
    <w:p w:rsidR="00C8177F" w:rsidRDefault="00C8177F" w:rsidP="00FC76F5">
      <w:pPr>
        <w:pStyle w:val="ZLITUSTzmustliter"/>
      </w:pPr>
      <w:r>
        <w:t>3.</w:t>
      </w:r>
      <w:r w:rsidR="006A1762">
        <w:t xml:space="preserve"> </w:t>
      </w:r>
      <w:r>
        <w:t>W aukcji na sprzedaż energii elektrycznej z odnawialnych źródeł energii wytworzonej w instalacjach eksploatowanych przez wytwórców, o których mowa w art. 72 ust. 1 pkt 1, mogą wziąć udział wytwórcy, którzy uzyskali potwierdzenie złożenia deklaracji, o którym mowa w art. 71 ust. 4, oraz posiadający ustanowioną gwarancję bankową lub kaucję wniesioną na rachunek bankowy wskazany przez Prezesa URE, przy czym wartość zabezpieczenia wynosi 30 złotych za każdy 1 kW mocy zainstalowanej elektrycznej danej instalacji odnawialnego źródła energii.</w:t>
      </w:r>
    </w:p>
    <w:p w:rsidR="00C8177F" w:rsidRDefault="00C8177F" w:rsidP="00FC76F5">
      <w:pPr>
        <w:pStyle w:val="ZLITUSTzmustliter"/>
      </w:pPr>
      <w:r>
        <w:t>4.</w:t>
      </w:r>
      <w:r w:rsidR="006A1762">
        <w:t xml:space="preserve"> </w:t>
      </w:r>
      <w:r>
        <w:t xml:space="preserve">W aukcji na sprzedaż energii elektrycznej z odnawialnych źródeł energii wytworzonej w instalacji, o której mowa w art. 72 ust. 1 pkt 2 </w:t>
      </w:r>
      <w:r w:rsidR="00F06F20">
        <w:t>i</w:t>
      </w:r>
      <w:r>
        <w:t xml:space="preserve"> 3, mogą wziąć udział wytwórcy, którzy posiadają zaświadczenie o dopuszczeniu do udziału w aukcji, o którym mowa w art. 76 ust. 1, oraz posiadający ustanowioną gwarancję bankową lub kaucję wniesioną na rachunek bankowy wskazany przez Prezesa URE, przy czym wartość zabezpieczenia wynosi 60 złotych za każdy 1 kW mocy zainstalowanej elektrycznej danej instalacji odnawialnego źródła energii.</w:t>
      </w:r>
    </w:p>
    <w:p w:rsidR="00C8177F" w:rsidRDefault="00C8177F" w:rsidP="00FC76F5">
      <w:pPr>
        <w:pStyle w:val="ZLITUSTzmustliter"/>
      </w:pPr>
      <w:r>
        <w:t>5.</w:t>
      </w:r>
      <w:r w:rsidR="006A1762">
        <w:t xml:space="preserve"> </w:t>
      </w:r>
      <w:r>
        <w:t>Aukcję rozstrzyga się, jeżeli zostały złożone nie mniej niż trzy ważne oferty spełniające wymagania określone w ustawie.</w:t>
      </w:r>
      <w:r w:rsidR="00C12282">
        <w:t>”</w:t>
      </w:r>
      <w:r>
        <w:t>,</w:t>
      </w:r>
    </w:p>
    <w:p w:rsidR="00C8177F" w:rsidRDefault="00FC76F5" w:rsidP="00851BE5">
      <w:pPr>
        <w:pStyle w:val="LITlitera"/>
        <w:keepNext/>
      </w:pPr>
      <w:r>
        <w:t>b)</w:t>
      </w:r>
      <w:r>
        <w:tab/>
      </w:r>
      <w:r w:rsidR="00C8177F">
        <w:t>ust. 9 otrzymuje brzmienie:</w:t>
      </w:r>
    </w:p>
    <w:p w:rsidR="00C8177F" w:rsidRDefault="00C12282" w:rsidP="00851BE5">
      <w:pPr>
        <w:pStyle w:val="ZLITUSTzmustliter"/>
        <w:keepNext/>
      </w:pPr>
      <w:r>
        <w:t>„</w:t>
      </w:r>
      <w:r w:rsidR="00C8177F">
        <w:t>9.</w:t>
      </w:r>
      <w:r w:rsidR="006A1762">
        <w:t xml:space="preserve"> </w:t>
      </w:r>
      <w:r w:rsidR="00C8177F">
        <w:t>Regulamin aukcji określa:</w:t>
      </w:r>
    </w:p>
    <w:p w:rsidR="00C8177F" w:rsidRDefault="00C8177F" w:rsidP="00FC76F5">
      <w:pPr>
        <w:pStyle w:val="ZLITPKTzmpktliter"/>
      </w:pPr>
      <w:r>
        <w:t>1)</w:t>
      </w:r>
      <w:r>
        <w:tab/>
        <w:t>szczegółowe zasady organizacji aukcji, w tym składania ofert;</w:t>
      </w:r>
    </w:p>
    <w:p w:rsidR="00C8177F" w:rsidRDefault="00C8177F" w:rsidP="00FC76F5">
      <w:pPr>
        <w:pStyle w:val="ZLITPKTzmpktliter"/>
      </w:pPr>
      <w:r>
        <w:t>2)</w:t>
      </w:r>
      <w:r>
        <w:tab/>
        <w:t>przebieg i sposób rozstrzygnięcia aukcji;</w:t>
      </w:r>
    </w:p>
    <w:p w:rsidR="00C8177F" w:rsidRDefault="00C8177F" w:rsidP="00FC76F5">
      <w:pPr>
        <w:pStyle w:val="ZLITPKTzmpktliter"/>
      </w:pPr>
      <w:r>
        <w:t>3)</w:t>
      </w:r>
      <w:r>
        <w:tab/>
        <w:t>warunki przetwarzania danych dotyczących uczestników aukcji;</w:t>
      </w:r>
    </w:p>
    <w:p w:rsidR="00C8177F" w:rsidRDefault="00C8177F" w:rsidP="00FC76F5">
      <w:pPr>
        <w:pStyle w:val="ZLITPKTzmpktliter"/>
      </w:pPr>
      <w:r>
        <w:t>4)</w:t>
      </w:r>
      <w:r>
        <w:tab/>
        <w:t>wymagania techniczne dotyczące dostępu do internetowej platformy aukcyjnej;</w:t>
      </w:r>
    </w:p>
    <w:p w:rsidR="00C8177F" w:rsidRDefault="00C8177F" w:rsidP="00FC76F5">
      <w:pPr>
        <w:pStyle w:val="ZLITPKTzmpktliter"/>
      </w:pPr>
      <w:r>
        <w:t>5)</w:t>
      </w:r>
      <w:r>
        <w:tab/>
        <w:t>sposób zapewnienia bezpieczeństwa i prawidłowości przebiegu aukcji;</w:t>
      </w:r>
    </w:p>
    <w:p w:rsidR="00C8177F" w:rsidRDefault="00C8177F" w:rsidP="00FC76F5">
      <w:pPr>
        <w:pStyle w:val="ZLITPKTzmpktliter"/>
      </w:pPr>
      <w:r>
        <w:t>6)</w:t>
      </w:r>
      <w:r>
        <w:tab/>
        <w:t>warunki zawieszenia dostępu do internetowej platformy aukcyjnej;</w:t>
      </w:r>
    </w:p>
    <w:p w:rsidR="00C8177F" w:rsidRDefault="00FC76F5" w:rsidP="00FC76F5">
      <w:pPr>
        <w:pStyle w:val="ZLITPKTzmpktliter"/>
      </w:pPr>
      <w:r>
        <w:t>7)</w:t>
      </w:r>
      <w:r>
        <w:tab/>
      </w:r>
      <w:r w:rsidR="00C8177F">
        <w:t>szczegółowe warunki techniczne składan</w:t>
      </w:r>
      <w:r>
        <w:t>ia wniosku oraz oświadczenia, o </w:t>
      </w:r>
      <w:r w:rsidR="00C8177F">
        <w:t>których mowa w art. 83a ust. 1 i 2.</w:t>
      </w:r>
      <w:r w:rsidR="00C12282">
        <w:t>”</w:t>
      </w:r>
      <w:r w:rsidR="00C8177F">
        <w:t>;</w:t>
      </w:r>
    </w:p>
    <w:p w:rsidR="00C8177F" w:rsidRDefault="00FC76F5" w:rsidP="00851BE5">
      <w:pPr>
        <w:pStyle w:val="PKTpunkt"/>
        <w:keepNext/>
      </w:pPr>
      <w:r>
        <w:lastRenderedPageBreak/>
        <w:t>37)</w:t>
      </w:r>
      <w:r>
        <w:tab/>
      </w:r>
      <w:r w:rsidR="00C8177F">
        <w:t>w art. 79:</w:t>
      </w:r>
    </w:p>
    <w:p w:rsidR="00C8177F" w:rsidRDefault="0087360F" w:rsidP="00851BE5">
      <w:pPr>
        <w:pStyle w:val="LITlitera"/>
        <w:keepNext/>
      </w:pPr>
      <w:r>
        <w:t>a</w:t>
      </w:r>
      <w:r w:rsidR="00FC76F5">
        <w:t>)</w:t>
      </w:r>
      <w:r w:rsidR="00FC76F5">
        <w:tab/>
      </w:r>
      <w:r w:rsidR="00C8177F">
        <w:t>w ust. 3:</w:t>
      </w:r>
    </w:p>
    <w:p w:rsidR="00C8177F" w:rsidRPr="00FC76F5" w:rsidRDefault="00FC76F5" w:rsidP="00851BE5">
      <w:pPr>
        <w:pStyle w:val="TIRtiret"/>
        <w:keepNext/>
      </w:pPr>
      <w:r>
        <w:t>–</w:t>
      </w:r>
      <w:r>
        <w:tab/>
      </w:r>
      <w:r w:rsidR="00C8177F">
        <w:t>pkt 3 i 4 otrzymują brzmienie:</w:t>
      </w:r>
    </w:p>
    <w:p w:rsidR="00C8177F" w:rsidRDefault="00C12282" w:rsidP="00FC76F5">
      <w:pPr>
        <w:pStyle w:val="ZTIRPKTzmpkttiret"/>
      </w:pPr>
      <w:r>
        <w:t>„</w:t>
      </w:r>
      <w:r w:rsidR="00FC76F5">
        <w:t>3)</w:t>
      </w:r>
      <w:r w:rsidR="00FC76F5">
        <w:tab/>
      </w:r>
      <w:r w:rsidR="00C8177F">
        <w:t>łączną ilość energii elektrycznej określoną w MWh i cenę, pomniejszoną o kwotę podatku od towarów i usług, wyrażoną w złotych z dokładnością do jednego grosza za 1 MWh, za jaką uczestnik aukcji obowiązuje się sprzedać tę energię</w:t>
      </w:r>
      <w:r w:rsidR="006A1762">
        <w:t xml:space="preserve"> </w:t>
      </w:r>
      <w:r w:rsidR="00C8177F">
        <w:t xml:space="preserve">w ramach systemu aukcyjnego, w okresie wskazanym w ofercie; </w:t>
      </w:r>
    </w:p>
    <w:p w:rsidR="00C8177F" w:rsidRDefault="00C8177F" w:rsidP="00FC76F5">
      <w:pPr>
        <w:pStyle w:val="ZTIRPKTzmpkttiret"/>
      </w:pPr>
      <w:r>
        <w:t>4)</w:t>
      </w:r>
      <w:r>
        <w:tab/>
        <w:t xml:space="preserve">wskazanie sprzedawcy zobowiązanego, na którego obszarze działania zlokalizowana będzie ta instalacja </w:t>
      </w:r>
      <w:r w:rsidR="00466F86">
        <w:t>–</w:t>
      </w:r>
      <w:r>
        <w:t xml:space="preserve"> w przypadku, gdy energia elektryczna będzie wytwarzana w instalacjach odnawialnego źródła energii o łącznej mocy zainstalowanej elektrycznej mniejszej niż 500 kW zlokalizowanych na terytorium Rzeczypospolitej Polskiej lub na obszarze wyłącznej strefy ekonomicznej; w przypadku braku takiego sprzedawcy wytwórca wskazuje sprzedawcę zobowiązanego wyznaczonego na obszarze działania operatora systemu przesyłowego elektroenergetycznego;</w:t>
      </w:r>
      <w:r w:rsidR="00C12282">
        <w:t>”</w:t>
      </w:r>
      <w:r>
        <w:t>,</w:t>
      </w:r>
    </w:p>
    <w:p w:rsidR="00C8177F" w:rsidRDefault="00FC76F5" w:rsidP="00851BE5">
      <w:pPr>
        <w:pStyle w:val="TIRtiret"/>
        <w:keepNext/>
      </w:pPr>
      <w:r>
        <w:t>–</w:t>
      </w:r>
      <w:r>
        <w:tab/>
      </w:r>
      <w:r w:rsidR="00C8177F">
        <w:t>po pkt 4 dodaje się pkt 4a w brzmieniu:</w:t>
      </w:r>
    </w:p>
    <w:p w:rsidR="00C8177F" w:rsidRDefault="00C12282" w:rsidP="00FC76F5">
      <w:pPr>
        <w:pStyle w:val="ZTIRPKTzmpkttiret"/>
        <w:rPr>
          <w:rFonts w:cs="Times New Roman"/>
        </w:rPr>
      </w:pPr>
      <w:r>
        <w:t>„</w:t>
      </w:r>
      <w:r w:rsidR="00C8177F">
        <w:t>4a)</w:t>
      </w:r>
      <w:r w:rsidR="00C8177F">
        <w:tab/>
        <w:t>wskazanie okresu, w którym wytwórca, w przypadku wygrania aukcji, będzie korzystać z aukcyjnego systemu wsparcia;</w:t>
      </w:r>
      <w:r>
        <w:t>”</w:t>
      </w:r>
      <w:r w:rsidR="00C8177F">
        <w:t>,</w:t>
      </w:r>
    </w:p>
    <w:p w:rsidR="00C8177F" w:rsidRDefault="00FC76F5" w:rsidP="00851BE5">
      <w:pPr>
        <w:pStyle w:val="TIRtiret"/>
        <w:keepNext/>
      </w:pPr>
      <w:r>
        <w:t>–</w:t>
      </w:r>
      <w:r>
        <w:tab/>
      </w:r>
      <w:r w:rsidR="00C8177F">
        <w:t>pkt 5 otrzymuje brzmienie:</w:t>
      </w:r>
    </w:p>
    <w:p w:rsidR="00C8177F" w:rsidRDefault="00C12282" w:rsidP="00851BE5">
      <w:pPr>
        <w:pStyle w:val="ZTIRPKTzmpkttiret"/>
        <w:keepNext/>
        <w:rPr>
          <w:rFonts w:cs="Times New Roman"/>
        </w:rPr>
      </w:pPr>
      <w:r>
        <w:t>„</w:t>
      </w:r>
      <w:r w:rsidR="00FC76F5">
        <w:t>5)</w:t>
      </w:r>
      <w:r w:rsidR="00FC76F5">
        <w:tab/>
      </w:r>
      <w:r w:rsidR="00C8177F">
        <w:t xml:space="preserve">w przypadku wytwórców, o których mowa w art. 72 ust. 1 pkt 2, oświadczenie o następującej treści: </w:t>
      </w:r>
    </w:p>
    <w:p w:rsidR="00C8177F" w:rsidRDefault="00C12282" w:rsidP="00FC76F5">
      <w:pPr>
        <w:pStyle w:val="ZZFRAGzmianazmfragmentunpzdania"/>
      </w:pPr>
      <w:r>
        <w:t>„</w:t>
      </w:r>
      <w:r w:rsidR="00C8177F">
        <w:t>Świadomy odpowiedzialności karnej za złożenie fałszywego oświadczenia wynikającej z art. 233 § 6 ustawy z dnia 6 czerwca 1997 r. – Kodeks karny oświadczam, że instalacja odnawialnego źródła energii, w</w:t>
      </w:r>
      <w:r w:rsidR="00FC76F5">
        <w:t> </w:t>
      </w:r>
      <w:r w:rsidR="00C8177F">
        <w:t>której będzie wytwarzana energia elektryczna z odnawialnych źródeł energii, spełnia wymagania, o których mowa w art. 74 ust. 1 ustawy z</w:t>
      </w:r>
      <w:r w:rsidR="00FC76F5">
        <w:t> </w:t>
      </w:r>
      <w:r w:rsidR="00C8177F">
        <w:t>dnia 20 lutego 2015 r. o odnawialnych źródłach energii.</w:t>
      </w:r>
      <w:r>
        <w:t>”</w:t>
      </w:r>
      <w:r w:rsidR="00C8177F">
        <w:t>; klauzula ta zastępuje pouczenie organu o odpowiedzialności karnej za składanie fałszywych zeznań;</w:t>
      </w:r>
      <w:r>
        <w:t>”</w:t>
      </w:r>
      <w:r w:rsidR="00C8177F">
        <w:t>,</w:t>
      </w:r>
    </w:p>
    <w:p w:rsidR="00C8177F" w:rsidRDefault="00FC76F5" w:rsidP="00851BE5">
      <w:pPr>
        <w:pStyle w:val="TIRtiret"/>
        <w:keepNext/>
      </w:pPr>
      <w:r>
        <w:lastRenderedPageBreak/>
        <w:t>–</w:t>
      </w:r>
      <w:r>
        <w:tab/>
      </w:r>
      <w:r w:rsidR="00C8177F">
        <w:t xml:space="preserve">po pkt </w:t>
      </w:r>
      <w:r w:rsidR="00C8177F">
        <w:rPr>
          <w:rFonts w:ascii="Times New Roman" w:hAnsi="Times New Roman" w:cs="Times New Roman"/>
        </w:rPr>
        <w:t>5 dodaje się pkt 5a w brzmieniu</w:t>
      </w:r>
      <w:r w:rsidR="00C8177F">
        <w:t>:</w:t>
      </w:r>
    </w:p>
    <w:p w:rsidR="00C8177F" w:rsidRDefault="00C12282" w:rsidP="00851BE5">
      <w:pPr>
        <w:pStyle w:val="ZTIRPKTzmpkttiret"/>
        <w:keepNext/>
      </w:pPr>
      <w:r>
        <w:t>„</w:t>
      </w:r>
      <w:r w:rsidR="00FC76F5">
        <w:t>5a)</w:t>
      </w:r>
      <w:r w:rsidR="00FC76F5">
        <w:tab/>
      </w:r>
      <w:r w:rsidR="00C8177F">
        <w:t xml:space="preserve">w przypadku wytwórców, o których mowa w art. 72 ust. 1 pkt 3, oświadczenie o następującej treści: </w:t>
      </w:r>
    </w:p>
    <w:p w:rsidR="00C8177F" w:rsidRDefault="00C12282" w:rsidP="00FC76F5">
      <w:pPr>
        <w:pStyle w:val="ZZFRAGzmianazmfragmentunpzdania"/>
      </w:pPr>
      <w:r>
        <w:t>„</w:t>
      </w:r>
      <w:r w:rsidR="00C8177F">
        <w:t>Świadomy odpowiedzialności karnej za złożenie fałszywego oświadczenia wynikającej z art. 233 § 6 ustawy z dnia 6 czerwca 1997 r. – Kodeks karny oświadczam, że instalacja odnawialnego źródła energii, w</w:t>
      </w:r>
      <w:r w:rsidR="00FC76F5">
        <w:t> </w:t>
      </w:r>
      <w:r w:rsidR="00C8177F">
        <w:t>której będzie wytwarzana energia elektryczna z odnawialnych źródeł energii, spełnia wymagania, o których mowa w art. 74 ust. 2 ustawy z</w:t>
      </w:r>
      <w:r w:rsidR="00FC76F5">
        <w:t> </w:t>
      </w:r>
      <w:r w:rsidR="00C8177F">
        <w:t>dnia 20 lutego 2015 r. o odnawialnych źródłach energii.</w:t>
      </w:r>
      <w:r>
        <w:t>”</w:t>
      </w:r>
      <w:r w:rsidR="00C8177F">
        <w:t>; klauzula ta zastępuje pouczenie organu o odpowiedzialności karnej za składanie fałszywych zeznań</w:t>
      </w:r>
      <w:r w:rsidR="00DF3F6C">
        <w:t>;</w:t>
      </w:r>
      <w:r>
        <w:t>”</w:t>
      </w:r>
      <w:r w:rsidR="00254AFD">
        <w:t>,</w:t>
      </w:r>
    </w:p>
    <w:p w:rsidR="00C8177F" w:rsidRDefault="00FC76F5" w:rsidP="00851BE5">
      <w:pPr>
        <w:pStyle w:val="TIRtiret"/>
        <w:keepNext/>
      </w:pPr>
      <w:r>
        <w:t>–</w:t>
      </w:r>
      <w:r>
        <w:tab/>
      </w:r>
      <w:r w:rsidR="00C8177F">
        <w:t>pkt 6 otrzymuje brzmienie:</w:t>
      </w:r>
    </w:p>
    <w:p w:rsidR="00C8177F" w:rsidRDefault="00C12282" w:rsidP="0087360F">
      <w:pPr>
        <w:pStyle w:val="ZTIRPKTzmpkttiret"/>
      </w:pPr>
      <w:r>
        <w:t>„</w:t>
      </w:r>
      <w:r w:rsidR="0087360F">
        <w:t>6)</w:t>
      </w:r>
      <w:r w:rsidR="0087360F">
        <w:tab/>
      </w:r>
      <w:r w:rsidR="00C8177F">
        <w:t>ilość energii elektrycznej z odnawia</w:t>
      </w:r>
      <w:r w:rsidR="0087360F">
        <w:t>lnych źródeł energii wyrażoną w </w:t>
      </w:r>
      <w:r w:rsidR="00C8177F">
        <w:t>MWh, jaką uczestnik aukcji zobowiązuje się sprzedać w ramach systemu aukcyjnego w kolejnych następujących po sobie latach kalendarzowych, począwszy od roku, w którym po raz pierwszy nastąpi</w:t>
      </w:r>
      <w:r w:rsidR="00C8177F">
        <w:rPr>
          <w:rFonts w:eastAsia="Times New Roman"/>
          <w:color w:val="333333"/>
        </w:rPr>
        <w:t xml:space="preserve"> </w:t>
      </w:r>
      <w:r w:rsidR="00C8177F">
        <w:rPr>
          <w:rFonts w:eastAsia="Times New Roman"/>
        </w:rPr>
        <w:t xml:space="preserve">sprzedaż energii elektrycznej wytworzonej w danej instalacji </w:t>
      </w:r>
      <w:r w:rsidR="00C8177F">
        <w:t>w ramach systemu aukcyjnego, z uwzględnieniem terminów określonych w</w:t>
      </w:r>
      <w:r w:rsidR="006A1762">
        <w:t xml:space="preserve"> </w:t>
      </w:r>
      <w:r w:rsidR="00C8177F">
        <w:t>pkt</w:t>
      </w:r>
      <w:r w:rsidR="006A1762">
        <w:t xml:space="preserve"> </w:t>
      </w:r>
      <w:r w:rsidR="00C8177F">
        <w:t>8;</w:t>
      </w:r>
      <w:r>
        <w:t>”</w:t>
      </w:r>
      <w:r w:rsidR="00C8177F">
        <w:t>,</w:t>
      </w:r>
    </w:p>
    <w:p w:rsidR="00C8177F" w:rsidRDefault="0087360F" w:rsidP="00851BE5">
      <w:pPr>
        <w:pStyle w:val="TIRtiret"/>
        <w:keepNext/>
      </w:pPr>
      <w:r>
        <w:t>–</w:t>
      </w:r>
      <w:r>
        <w:tab/>
      </w:r>
      <w:r w:rsidR="00C8177F">
        <w:t>pkt 8 i 9 otrzymuj</w:t>
      </w:r>
      <w:r w:rsidR="00C8177F">
        <w:rPr>
          <w:rFonts w:ascii="Cambria" w:hAnsi="Cambria" w:cs="Cambria"/>
        </w:rPr>
        <w:t>ą</w:t>
      </w:r>
      <w:r w:rsidR="00C8177F">
        <w:t xml:space="preserve"> brzmienie:</w:t>
      </w:r>
    </w:p>
    <w:p w:rsidR="00C8177F" w:rsidRDefault="00C12282" w:rsidP="00851BE5">
      <w:pPr>
        <w:pStyle w:val="ZTIRPKTzmpkttiret"/>
        <w:keepNext/>
      </w:pPr>
      <w:r>
        <w:t>„</w:t>
      </w:r>
      <w:r w:rsidR="0087360F">
        <w:t>8)</w:t>
      </w:r>
      <w:r w:rsidR="0087360F">
        <w:tab/>
      </w:r>
      <w:r w:rsidR="00C8177F">
        <w:t>zobowiązanie się uczestnika aukcji do:</w:t>
      </w:r>
    </w:p>
    <w:p w:rsidR="00C8177F" w:rsidRDefault="0087360F" w:rsidP="00851BE5">
      <w:pPr>
        <w:pStyle w:val="ZTIRLITwPKTzmlitwpkttiret"/>
        <w:keepNext/>
      </w:pPr>
      <w:r>
        <w:rPr>
          <w:rFonts w:eastAsia="Times New Roman"/>
        </w:rPr>
        <w:t>a)</w:t>
      </w:r>
      <w:r>
        <w:rPr>
          <w:rFonts w:eastAsia="Times New Roman"/>
        </w:rPr>
        <w:tab/>
      </w:r>
      <w:r w:rsidR="00C8177F">
        <w:rPr>
          <w:rFonts w:eastAsia="Times New Roman"/>
        </w:rPr>
        <w:t xml:space="preserve">sprzedaży </w:t>
      </w:r>
      <w:r w:rsidR="00C8177F">
        <w:t>po raz pierwszy, w terminie 36 miesięcy od dnia zamknięcia sesji aukcji,</w:t>
      </w:r>
      <w:r w:rsidR="00C8177F">
        <w:rPr>
          <w:rFonts w:eastAsia="Times New Roman"/>
        </w:rPr>
        <w:t xml:space="preserve"> energii wytworzonej w instalacji odnawialnego źródła energii</w:t>
      </w:r>
      <w:r w:rsidR="00C8177F">
        <w:t>, która powstanie lub zostanie zmodernizowana po dniu przeprow</w:t>
      </w:r>
      <w:r>
        <w:t>adzenia aukcji, o której mowa w </w:t>
      </w:r>
      <w:r w:rsidR="00C8177F">
        <w:t>art. 73 ust. 2, a w przypadku ene</w:t>
      </w:r>
      <w:r>
        <w:t>rgii elektrycznej wytworzonej w </w:t>
      </w:r>
      <w:r w:rsidR="00C8177F">
        <w:t>instalacji odnawialnego źródła energii wykorzystującej do wytworzenia energii elektrycznej:</w:t>
      </w:r>
    </w:p>
    <w:p w:rsidR="00C8177F" w:rsidRDefault="0087360F" w:rsidP="0087360F">
      <w:pPr>
        <w:pStyle w:val="ZTIRTIRwPKTzmtirwpkttiret"/>
      </w:pPr>
      <w:r>
        <w:t>–</w:t>
      </w:r>
      <w:r>
        <w:tab/>
      </w:r>
      <w:r w:rsidR="00C8177F">
        <w:t>wyłącznie energię promieniowa</w:t>
      </w:r>
      <w:r>
        <w:t xml:space="preserve">nia słonecznego </w:t>
      </w:r>
      <w:r w:rsidR="00466F86">
        <w:t>–</w:t>
      </w:r>
      <w:r>
        <w:t xml:space="preserve"> w terminie 18 </w:t>
      </w:r>
      <w:r w:rsidR="00C8177F">
        <w:t>miesięcy od dnia zamknięcia sesji aukcji,</w:t>
      </w:r>
    </w:p>
    <w:p w:rsidR="00C8177F" w:rsidRDefault="0087360F" w:rsidP="0087360F">
      <w:pPr>
        <w:pStyle w:val="ZTIRTIRwPKTzmtirwpkttiret"/>
      </w:pPr>
      <w:r>
        <w:t>–</w:t>
      </w:r>
      <w:r>
        <w:tab/>
      </w:r>
      <w:r w:rsidR="00C8177F">
        <w:t xml:space="preserve">wyłącznie energię wiatru na lądzie </w:t>
      </w:r>
      <w:r w:rsidR="00466F86">
        <w:t>–</w:t>
      </w:r>
      <w:r w:rsidR="00C8177F">
        <w:t xml:space="preserve"> w terminie 30 miesięcy od dnia zamknięcia sesji aukcji,</w:t>
      </w:r>
    </w:p>
    <w:p w:rsidR="00C8177F" w:rsidRDefault="0087360F" w:rsidP="0087360F">
      <w:pPr>
        <w:pStyle w:val="ZTIRTIRwPKTzmtirwpkttiret"/>
      </w:pPr>
      <w:r>
        <w:t>–</w:t>
      </w:r>
      <w:r>
        <w:tab/>
      </w:r>
      <w:r w:rsidR="00C8177F">
        <w:t xml:space="preserve">wyłącznie energię wiatru na morzu </w:t>
      </w:r>
      <w:r w:rsidR="00466F86">
        <w:t>–</w:t>
      </w:r>
      <w:r w:rsidR="00C8177F">
        <w:t xml:space="preserve"> w terminie 72 miesięcy od dnia zamknięcia sesji aukcji,</w:t>
      </w:r>
    </w:p>
    <w:p w:rsidR="00C8177F" w:rsidRDefault="0087360F" w:rsidP="0087360F">
      <w:pPr>
        <w:pStyle w:val="ZTIRLITwPKTzmlitwpkttiret"/>
      </w:pPr>
      <w:r>
        <w:lastRenderedPageBreak/>
        <w:t>b)</w:t>
      </w:r>
      <w:r>
        <w:tab/>
      </w:r>
      <w:r w:rsidR="00C8177F">
        <w:t xml:space="preserve">rozpoczęcia </w:t>
      </w:r>
      <w:r w:rsidR="00C8177F">
        <w:rPr>
          <w:rFonts w:eastAsia="Times New Roman"/>
        </w:rPr>
        <w:t xml:space="preserve">sprzedaży energii elektrycznej </w:t>
      </w:r>
      <w:r w:rsidR="00C8177F">
        <w:t xml:space="preserve">w ramach systemu aukcyjnego, nie później niż pierwszego dnia miesiąca następującego po upływie pełnego miesiąca kalendarzowego od dnia, w którym nastąpiło zamknięcie sesji aukcji </w:t>
      </w:r>
      <w:r w:rsidR="00466F86">
        <w:t>–</w:t>
      </w:r>
      <w:r w:rsidR="00C8177F">
        <w:t xml:space="preserve"> w przypadku wytwórcy, o którym mowa w art. 71 ust. 1; jeżeli instalacja jest w trakcie postoju remontowego</w:t>
      </w:r>
      <w:r w:rsidR="00652B4E">
        <w:t>,</w:t>
      </w:r>
      <w:r w:rsidR="00C8177F">
        <w:t xml:space="preserve"> to termin, o którym mowa w zdaniu poprzednim, może, na wniosek wytwórcy, ulec wydłużeniu do dnia zakończenia remontu, lecz nie dłużej niż o cztery miesiące;</w:t>
      </w:r>
    </w:p>
    <w:p w:rsidR="00C8177F" w:rsidRDefault="0087360F" w:rsidP="00851BE5">
      <w:pPr>
        <w:pStyle w:val="ZTIRPKTzmpkttiret"/>
        <w:keepNext/>
      </w:pPr>
      <w:r>
        <w:t>9)</w:t>
      </w:r>
      <w:r>
        <w:tab/>
      </w:r>
      <w:r w:rsidR="00C8177F">
        <w:t>w przypadku wytwórców, o których</w:t>
      </w:r>
      <w:r>
        <w:t xml:space="preserve"> mowa w art. 72, oświadczenie o </w:t>
      </w:r>
      <w:r w:rsidR="00C8177F">
        <w:t>następującej treści:</w:t>
      </w:r>
    </w:p>
    <w:p w:rsidR="00C8177F" w:rsidRDefault="00C12282" w:rsidP="00851BE5">
      <w:pPr>
        <w:pStyle w:val="ZZFRAGzmianazmfragmentunpzdania"/>
        <w:keepNext/>
      </w:pPr>
      <w:r>
        <w:t>„</w:t>
      </w:r>
      <w:r w:rsidR="00C8177F">
        <w:t>Świadomy odpowiedzialności karnej za złożenie fałszywego oświadczenia wynikającej z art. 233 § 6 u</w:t>
      </w:r>
      <w:r w:rsidR="0087360F">
        <w:t>stawy z dnia 6 czerwca 1997 r. –</w:t>
      </w:r>
      <w:r w:rsidR="00C8177F">
        <w:t xml:space="preserve"> Kodeks karny oświadczam, że:</w:t>
      </w:r>
    </w:p>
    <w:p w:rsidR="00C8177F" w:rsidRDefault="00C8177F" w:rsidP="00851BE5">
      <w:pPr>
        <w:pStyle w:val="ZZPKTzmianazmpkt"/>
        <w:keepNext/>
      </w:pPr>
      <w:r>
        <w:t>1)</w:t>
      </w:r>
      <w:r>
        <w:tab/>
      </w:r>
      <w:r>
        <w:rPr>
          <w:rStyle w:val="text-justify"/>
          <w:rFonts w:ascii="Times New Roman" w:hAnsi="Times New Roman"/>
        </w:rPr>
        <w:t xml:space="preserve">do </w:t>
      </w:r>
      <w:r w:rsidRPr="0087360F">
        <w:rPr>
          <w:rStyle w:val="text-justify"/>
        </w:rPr>
        <w:t>wytworzenia</w:t>
      </w:r>
      <w:r>
        <w:rPr>
          <w:rStyle w:val="text-justify"/>
          <w:rFonts w:ascii="Times New Roman" w:hAnsi="Times New Roman"/>
        </w:rPr>
        <w:t xml:space="preserve"> </w:t>
      </w:r>
      <w:r w:rsidRPr="00BA43D3">
        <w:t>energii elektrycznej w instalacji odnawialnego źródła energii nie będą wykorzystywane</w:t>
      </w:r>
      <w:r>
        <w:t>:</w:t>
      </w:r>
    </w:p>
    <w:p w:rsidR="00C8177F" w:rsidRPr="00BA43D3" w:rsidRDefault="00C8177F" w:rsidP="00851BE5">
      <w:pPr>
        <w:pStyle w:val="ZZLITwPKTzmianazmlitwpkt"/>
        <w:keepNext/>
      </w:pPr>
      <w:r w:rsidRPr="00BA43D3">
        <w:t>a)</w:t>
      </w:r>
      <w:r w:rsidRPr="00BA43D3">
        <w:tab/>
        <w:t xml:space="preserve">drewno inne niż drewno energetyczne </w:t>
      </w:r>
      <w:r w:rsidR="00254AFD">
        <w:t xml:space="preserve">– </w:t>
      </w:r>
      <w:r w:rsidRPr="00BA43D3">
        <w:t>w przypadku:</w:t>
      </w:r>
    </w:p>
    <w:p w:rsidR="00C8177F" w:rsidRPr="00BA43D3" w:rsidRDefault="0087360F" w:rsidP="00BA43D3">
      <w:pPr>
        <w:pStyle w:val="ZZTIRwPKTzmianazmtirwpkt"/>
      </w:pPr>
      <w:r w:rsidRPr="00BA43D3">
        <w:t>–</w:t>
      </w:r>
      <w:r w:rsidR="00C8177F" w:rsidRPr="00BA43D3">
        <w:tab/>
        <w:t>instalacji odnawialnego źródła energii innej niż mikroinstalacja i mała instalacja, wykorzystującej do wytwarzania energii elektrycznej biogaz inny niż biogaz rolniczy,</w:t>
      </w:r>
    </w:p>
    <w:p w:rsidR="00C8177F" w:rsidRPr="00BA43D3" w:rsidRDefault="0087360F" w:rsidP="00BA43D3">
      <w:pPr>
        <w:pStyle w:val="ZZTIRwPKTzmianazmtirwpkt"/>
      </w:pPr>
      <w:r w:rsidRPr="00BA43D3">
        <w:t>–</w:t>
      </w:r>
      <w:r w:rsidR="00C8177F" w:rsidRPr="00BA43D3">
        <w:tab/>
        <w:t>instalacji odnawialnego źródła energii innej niż mikroinstalacja i mała instalacja wykorzystującej do wytwarzania energii</w:t>
      </w:r>
      <w:r w:rsidR="00AE7B63">
        <w:t xml:space="preserve"> elektrycznej biomasę spalaną w</w:t>
      </w:r>
      <w:r w:rsidRPr="00BA43D3">
        <w:t> </w:t>
      </w:r>
      <w:r w:rsidR="00AE7B63">
        <w:t>d</w:t>
      </w:r>
      <w:r w:rsidR="00C8177F" w:rsidRPr="00BA43D3">
        <w:t>edykowanej instalacji spalania biomasy,</w:t>
      </w:r>
    </w:p>
    <w:p w:rsidR="00C8177F" w:rsidRPr="00BA43D3" w:rsidRDefault="0087360F" w:rsidP="00BA43D3">
      <w:pPr>
        <w:pStyle w:val="ZZTIRwPKTzmianazmtirwpkt"/>
      </w:pPr>
      <w:r w:rsidRPr="00BA43D3">
        <w:t>–</w:t>
      </w:r>
      <w:r w:rsidR="00C8177F" w:rsidRPr="00BA43D3">
        <w:tab/>
        <w:t>dedykowanej instalacji spalania wielopaliwowego oraz układu hybrydowego, wykorzystujących do wytwarzania energii elektrycznej biomasę, biogaz lub biogaz rolniczy,</w:t>
      </w:r>
    </w:p>
    <w:p w:rsidR="00C8177F" w:rsidRPr="00BA43D3" w:rsidRDefault="00C8177F" w:rsidP="00BA43D3">
      <w:pPr>
        <w:pStyle w:val="ZZLITwPKTzmianazmlitwpkt"/>
      </w:pPr>
      <w:r>
        <w:t>b)</w:t>
      </w:r>
      <w:r>
        <w:tab/>
      </w:r>
      <w:r>
        <w:rPr>
          <w:rStyle w:val="text-justify"/>
          <w:szCs w:val="24"/>
        </w:rPr>
        <w:t xml:space="preserve">drewno inne niż drewno </w:t>
      </w:r>
      <w:r w:rsidRPr="00BA43D3">
        <w:t xml:space="preserve">energetyczne </w:t>
      </w:r>
      <w:r w:rsidR="00254AFD">
        <w:t xml:space="preserve">– </w:t>
      </w:r>
      <w:r w:rsidRPr="00BA43D3">
        <w:t>w przypadku dedykowanej instalacji spalania wielopaliwowego oraz układu hybrydowego, wykorzystujących do wytwarzania energii elektrycznej biopłyny,</w:t>
      </w:r>
    </w:p>
    <w:p w:rsidR="00C8177F" w:rsidRPr="00BA43D3" w:rsidRDefault="00C8177F" w:rsidP="00BA43D3">
      <w:pPr>
        <w:pStyle w:val="ZZLITwPKTzmianazmlitwpkt"/>
      </w:pPr>
      <w:r w:rsidRPr="00BA43D3">
        <w:t>c)</w:t>
      </w:r>
      <w:r w:rsidRPr="00BA43D3">
        <w:tab/>
        <w:t xml:space="preserve">paliwa kopalne lub paliwa powstałe z ich przetworzenia </w:t>
      </w:r>
      <w:r w:rsidR="00254AFD">
        <w:t xml:space="preserve">– </w:t>
      </w:r>
      <w:r w:rsidRPr="00BA43D3">
        <w:t>w</w:t>
      </w:r>
      <w:r w:rsidR="0087360F" w:rsidRPr="00BA43D3">
        <w:t> </w:t>
      </w:r>
      <w:r w:rsidRPr="00BA43D3">
        <w:t xml:space="preserve">przypadku instalacji odnawialnego źródła energii </w:t>
      </w:r>
      <w:r w:rsidRPr="00BA43D3">
        <w:lastRenderedPageBreak/>
        <w:t>wykorzystującej do wytwarzania energii elektrycznej biomasę spalaną w</w:t>
      </w:r>
      <w:r w:rsidR="0087360F" w:rsidRPr="00BA43D3">
        <w:t> </w:t>
      </w:r>
      <w:r w:rsidRPr="00BA43D3">
        <w:t>dedykowanej instalacji spalania biomasy,</w:t>
      </w:r>
    </w:p>
    <w:p w:rsidR="00C8177F" w:rsidRPr="00BA43D3" w:rsidRDefault="00C8177F" w:rsidP="00BA43D3">
      <w:pPr>
        <w:pStyle w:val="ZZLITwPKTzmianazmlitwpkt"/>
      </w:pPr>
      <w:r w:rsidRPr="00BA43D3">
        <w:t>d)</w:t>
      </w:r>
      <w:r w:rsidRPr="00BA43D3">
        <w:tab/>
        <w:t>biomasa zanieczyszczona w celu zwi</w:t>
      </w:r>
      <w:r w:rsidR="00AE7B63">
        <w:t>ększenia jej wartości opałowej –</w:t>
      </w:r>
      <w:r w:rsidRPr="00BA43D3">
        <w:t xml:space="preserve"> w przypadku dedykowanej instalacji spalania biomasy, a także hybrydowej instalacji odnawialnego źródła energii, dedykowanej instalacji spalania wielopaliwowego oraz układu hybrydowego, wykorzystujących do wytwarzania energii elektrycznej biomasę, biopłyny, biogaz lub biogaz rolniczy,</w:t>
      </w:r>
    </w:p>
    <w:p w:rsidR="00C8177F" w:rsidRPr="00BA43D3" w:rsidRDefault="00C8177F" w:rsidP="00BA43D3">
      <w:pPr>
        <w:pStyle w:val="ZZLITwPKTzmianazmlitwpkt"/>
      </w:pPr>
      <w:r w:rsidRPr="00BA43D3">
        <w:t>e)</w:t>
      </w:r>
      <w:r w:rsidRPr="00BA43D3">
        <w:tab/>
        <w:t xml:space="preserve">substraty inne niż wymienione </w:t>
      </w:r>
      <w:r w:rsidR="00AE7B63">
        <w:t>w art. 2 pkt 2 ustawy z dnia 20 </w:t>
      </w:r>
      <w:r w:rsidRPr="00BA43D3">
        <w:t xml:space="preserve">lutego 2015 r. o </w:t>
      </w:r>
      <w:r w:rsidR="00AE7B63">
        <w:t>odnawialnych źródłach energii –</w:t>
      </w:r>
      <w:r w:rsidRPr="00BA43D3">
        <w:t xml:space="preserve"> w</w:t>
      </w:r>
      <w:r w:rsidR="00AE7B63">
        <w:t> </w:t>
      </w:r>
      <w:r w:rsidRPr="00BA43D3">
        <w:t>przypadku wytwarzania energii elektrycznej z biogazu rolniczego,</w:t>
      </w:r>
    </w:p>
    <w:p w:rsidR="00C8177F" w:rsidRPr="00BA43D3" w:rsidRDefault="00C8177F" w:rsidP="00BA43D3">
      <w:pPr>
        <w:pStyle w:val="ZZLITwPKTzmianazmlitwpkt"/>
      </w:pPr>
      <w:r w:rsidRPr="00BA43D3">
        <w:t>f)</w:t>
      </w:r>
      <w:r w:rsidRPr="00BA43D3">
        <w:tab/>
        <w:t>substraty inne niż wymienione w art. 2 pkt 4 ustawy wymienionej w</w:t>
      </w:r>
      <w:r w:rsidR="00AE7B63">
        <w:t xml:space="preserve"> </w:t>
      </w:r>
      <w:r w:rsidRPr="00BA43D3">
        <w:t xml:space="preserve">lit. e </w:t>
      </w:r>
      <w:r w:rsidR="00AE7B63">
        <w:t>–</w:t>
      </w:r>
      <w:r w:rsidRPr="00BA43D3">
        <w:t xml:space="preserve"> w przypadku wytwarzania energii elektrycznej z</w:t>
      </w:r>
      <w:r w:rsidR="00AE7B63">
        <w:t xml:space="preserve"> </w:t>
      </w:r>
      <w:r w:rsidRPr="00BA43D3">
        <w:t>biopłynów,</w:t>
      </w:r>
    </w:p>
    <w:p w:rsidR="00C8177F" w:rsidRDefault="00C8177F" w:rsidP="00BA43D3">
      <w:pPr>
        <w:pStyle w:val="ZZLITwPKTzmianazmlitwpkt"/>
      </w:pPr>
      <w:r w:rsidRPr="00BA43D3">
        <w:t>g)</w:t>
      </w:r>
      <w:r w:rsidRPr="00BA43D3">
        <w:tab/>
        <w:t>biopłyny, które nie spełniają kryteriów zrównoważonego</w:t>
      </w:r>
      <w:r>
        <w:rPr>
          <w:rStyle w:val="text-justify"/>
          <w:szCs w:val="24"/>
        </w:rPr>
        <w:t xml:space="preserve"> </w:t>
      </w:r>
      <w:r w:rsidR="00AE7B63">
        <w:rPr>
          <w:rStyle w:val="text-justify"/>
          <w:szCs w:val="24"/>
        </w:rPr>
        <w:t>rozwoju, określonych w art. 28b–</w:t>
      </w:r>
      <w:r>
        <w:rPr>
          <w:rStyle w:val="text-justify"/>
          <w:szCs w:val="24"/>
        </w:rPr>
        <w:t>28bc ustawy o</w:t>
      </w:r>
      <w:r w:rsidR="00AE7B63">
        <w:rPr>
          <w:rStyle w:val="text-justify"/>
          <w:szCs w:val="24"/>
        </w:rPr>
        <w:t> </w:t>
      </w:r>
      <w:r>
        <w:rPr>
          <w:rStyle w:val="text-justify"/>
          <w:szCs w:val="24"/>
        </w:rPr>
        <w:t>biokomponentach i</w:t>
      </w:r>
      <w:r w:rsidR="0087360F">
        <w:rPr>
          <w:rStyle w:val="text-justify"/>
          <w:szCs w:val="24"/>
        </w:rPr>
        <w:t> </w:t>
      </w:r>
      <w:r>
        <w:rPr>
          <w:rStyle w:val="text-justify"/>
          <w:szCs w:val="24"/>
        </w:rPr>
        <w:t>biopaliwach ciekłych</w:t>
      </w:r>
      <w:r>
        <w:t>;</w:t>
      </w:r>
    </w:p>
    <w:p w:rsidR="00C8177F" w:rsidRDefault="00AE7B63" w:rsidP="00AE7B63">
      <w:pPr>
        <w:pStyle w:val="ZZPKTzmianazmpkt"/>
      </w:pPr>
      <w:r>
        <w:t>2)</w:t>
      </w:r>
      <w:r>
        <w:tab/>
      </w:r>
      <w:r w:rsidR="00C8177F">
        <w:t>wartość pomocy inwestycyjnej, o której mowa w art. 39 ust. 1 ustawy z dnia 20</w:t>
      </w:r>
      <w:r w:rsidR="006A1762">
        <w:t xml:space="preserve"> </w:t>
      </w:r>
      <w:r w:rsidR="00C8177F">
        <w:t>lutego 2015 r. o odnawialnych źródłach energii, obliczona zgodnie z art. 39 ust. 3 i 4</w:t>
      </w:r>
      <w:r w:rsidR="00254AFD">
        <w:t xml:space="preserve"> tej ustawy</w:t>
      </w:r>
      <w:r w:rsidR="00C8177F">
        <w:t>, wynosi […] złotych. Skorygowana cena obliczona zgodnie z</w:t>
      </w:r>
      <w:r w:rsidR="006A1762">
        <w:t xml:space="preserve"> </w:t>
      </w:r>
      <w:r w:rsidR="00C8177F">
        <w:t>art. 39 ust. 5 ustawy z dnia 20 lutego 2015 r. o odnawialnych źródłach energii wynosi […] złotych za 1 MWh.</w:t>
      </w:r>
      <w:r w:rsidR="00C12282">
        <w:t>”</w:t>
      </w:r>
      <w:r w:rsidR="00C8177F">
        <w:t xml:space="preserve">; klauzula </w:t>
      </w:r>
      <w:r>
        <w:t>ta zastępuje pouczenie organu o </w:t>
      </w:r>
      <w:r w:rsidR="00C8177F">
        <w:t>odpowiedzialności karnej za składanie fałszywych zeznań;</w:t>
      </w:r>
      <w:r w:rsidR="00C12282">
        <w:t>”</w:t>
      </w:r>
      <w:r w:rsidR="00C8177F">
        <w:t>,</w:t>
      </w:r>
    </w:p>
    <w:p w:rsidR="00C8177F" w:rsidRDefault="00AE7B63" w:rsidP="00851BE5">
      <w:pPr>
        <w:pStyle w:val="LITlitera"/>
        <w:keepNext/>
      </w:pPr>
      <w:r>
        <w:t>b)</w:t>
      </w:r>
      <w:r>
        <w:tab/>
      </w:r>
      <w:r w:rsidR="00C8177F">
        <w:t>ust. 7 i 8 otrzymują brzmienie:</w:t>
      </w:r>
    </w:p>
    <w:p w:rsidR="00C8177F" w:rsidRDefault="00C12282" w:rsidP="00AE7B63">
      <w:pPr>
        <w:pStyle w:val="ZLITUSTzmustliter"/>
      </w:pPr>
      <w:r>
        <w:t>„</w:t>
      </w:r>
      <w:r w:rsidR="00C8177F">
        <w:t>7.</w:t>
      </w:r>
      <w:r w:rsidR="006A1762">
        <w:t xml:space="preserve"> </w:t>
      </w:r>
      <w:r w:rsidR="00C8177F">
        <w:t>Na godzinę przed zamknięciem sesji aukcji oferty nie podlegają modyfikacji ani wycofaniu.</w:t>
      </w:r>
      <w:r w:rsidR="006A1762">
        <w:t xml:space="preserve"> </w:t>
      </w:r>
    </w:p>
    <w:p w:rsidR="00C8177F" w:rsidRDefault="00C8177F" w:rsidP="00851BE5">
      <w:pPr>
        <w:pStyle w:val="ZLITUSTzmustliter"/>
        <w:keepNext/>
      </w:pPr>
      <w:r>
        <w:t>8. Oferta podlega odrzuceniu, jeżeli cena sprzedaży energii elektrycznej, o</w:t>
      </w:r>
      <w:r w:rsidR="00AE7B63">
        <w:t> </w:t>
      </w:r>
      <w:r>
        <w:t>której mowa w ust. 3 pkt 3, wytworzonej w instalacji odnawialnego źródła energii, o której mowa w art. 72:</w:t>
      </w:r>
    </w:p>
    <w:p w:rsidR="00C8177F" w:rsidRDefault="00C8177F" w:rsidP="00AE7B63">
      <w:pPr>
        <w:pStyle w:val="ZLITPKTzmpktliter"/>
      </w:pPr>
      <w:r>
        <w:t>1)</w:t>
      </w:r>
      <w:r>
        <w:tab/>
        <w:t xml:space="preserve">przekracza cenę referencyjną, o której mowa w art. 77, </w:t>
      </w:r>
    </w:p>
    <w:p w:rsidR="00C8177F" w:rsidRDefault="00AE7B63" w:rsidP="00851BE5">
      <w:pPr>
        <w:pStyle w:val="ZLITPKTzmpktliter"/>
        <w:keepNext/>
      </w:pPr>
      <w:r>
        <w:lastRenderedPageBreak/>
        <w:t>2)</w:t>
      </w:r>
      <w:r>
        <w:tab/>
      </w:r>
      <w:r w:rsidR="00C8177F">
        <w:t>przekracza cenę maksymalną</w:t>
      </w:r>
      <w:r w:rsidR="00DF3F6C">
        <w:t>,</w:t>
      </w:r>
      <w:r w:rsidR="00C8177F">
        <w:t xml:space="preserve"> o której mowa w art. 80 ust. 5 pkt 4</w:t>
      </w:r>
    </w:p>
    <w:p w:rsidR="00C8177F" w:rsidRDefault="00AE7B63" w:rsidP="00AE7B63">
      <w:pPr>
        <w:pStyle w:val="ZLITCZWSPPKTzmczciwsppktliter"/>
      </w:pPr>
      <w:r>
        <w:t>–</w:t>
      </w:r>
      <w:r w:rsidR="00C8177F">
        <w:t xml:space="preserve"> obowiązujące w dniu ogłoszenia danej aukcji.</w:t>
      </w:r>
      <w:r w:rsidR="00C12282">
        <w:t>”</w:t>
      </w:r>
      <w:r w:rsidR="00C8177F">
        <w:t>;</w:t>
      </w:r>
    </w:p>
    <w:p w:rsidR="00C8177F" w:rsidRDefault="00AE7B63" w:rsidP="00851BE5">
      <w:pPr>
        <w:pStyle w:val="PKTpunkt"/>
        <w:keepNext/>
      </w:pPr>
      <w:r>
        <w:t>38)</w:t>
      </w:r>
      <w:r>
        <w:tab/>
      </w:r>
      <w:r w:rsidR="00C8177F">
        <w:t>w art. 80:</w:t>
      </w:r>
    </w:p>
    <w:p w:rsidR="00C8177F" w:rsidRDefault="00AE7B63" w:rsidP="00851BE5">
      <w:pPr>
        <w:pStyle w:val="LITlitera"/>
        <w:keepNext/>
        <w:rPr>
          <w:rFonts w:eastAsiaTheme="minorHAnsi"/>
        </w:rPr>
      </w:pPr>
      <w:r>
        <w:rPr>
          <w:rFonts w:eastAsiaTheme="minorHAnsi"/>
        </w:rPr>
        <w:t>a)</w:t>
      </w:r>
      <w:r>
        <w:rPr>
          <w:rFonts w:eastAsiaTheme="minorHAnsi"/>
        </w:rPr>
        <w:tab/>
      </w:r>
      <w:r w:rsidR="00C8177F">
        <w:rPr>
          <w:rFonts w:eastAsiaTheme="minorHAnsi"/>
        </w:rPr>
        <w:t xml:space="preserve">ust. 1 i 2 otrzymują brzmienie: </w:t>
      </w:r>
    </w:p>
    <w:p w:rsidR="00C8177F" w:rsidRDefault="00C12282" w:rsidP="00851BE5">
      <w:pPr>
        <w:pStyle w:val="ZLITUSTzmustliter"/>
        <w:keepNext/>
        <w:rPr>
          <w:rFonts w:eastAsiaTheme="minorHAnsi"/>
          <w:lang w:eastAsia="en-US"/>
        </w:rPr>
      </w:pPr>
      <w:r>
        <w:rPr>
          <w:rFonts w:eastAsiaTheme="minorHAnsi"/>
          <w:lang w:eastAsia="en-US"/>
        </w:rPr>
        <w:t>„</w:t>
      </w:r>
      <w:r w:rsidR="00C8177F">
        <w:rPr>
          <w:rFonts w:eastAsiaTheme="minorHAnsi"/>
          <w:lang w:eastAsia="en-US"/>
        </w:rPr>
        <w:t>1. Aukcję wygrywają uczestnicy aukcji:</w:t>
      </w:r>
    </w:p>
    <w:p w:rsidR="00C8177F" w:rsidRDefault="00AE7B63" w:rsidP="00AE7B63">
      <w:pPr>
        <w:pStyle w:val="ZLITPKTzmpktliter"/>
        <w:rPr>
          <w:rFonts w:eastAsiaTheme="minorHAnsi"/>
          <w:lang w:eastAsia="en-US"/>
        </w:rPr>
      </w:pPr>
      <w:r>
        <w:rPr>
          <w:rFonts w:eastAsiaTheme="minorHAnsi"/>
          <w:lang w:eastAsia="en-US"/>
        </w:rPr>
        <w:t>1)</w:t>
      </w:r>
      <w:r>
        <w:rPr>
          <w:rFonts w:eastAsiaTheme="minorHAnsi"/>
          <w:lang w:eastAsia="en-US"/>
        </w:rPr>
        <w:tab/>
      </w:r>
      <w:r w:rsidR="00C8177F">
        <w:rPr>
          <w:rFonts w:eastAsiaTheme="minorHAnsi"/>
          <w:lang w:eastAsia="en-US"/>
        </w:rPr>
        <w:t>którzy zaoferowali najniższą cenę s</w:t>
      </w:r>
      <w:r>
        <w:rPr>
          <w:rFonts w:eastAsiaTheme="minorHAnsi"/>
          <w:lang w:eastAsia="en-US"/>
        </w:rPr>
        <w:t>przedaży energii elektrycznej z </w:t>
      </w:r>
      <w:r w:rsidR="00C8177F">
        <w:rPr>
          <w:rFonts w:eastAsiaTheme="minorHAnsi"/>
          <w:lang w:eastAsia="en-US"/>
        </w:rPr>
        <w:t>odnawialnych źródeł energii, pomniejszo</w:t>
      </w:r>
      <w:r>
        <w:rPr>
          <w:rFonts w:eastAsiaTheme="minorHAnsi"/>
          <w:lang w:eastAsia="en-US"/>
        </w:rPr>
        <w:t>ną o kwotę podatku od towarów i </w:t>
      </w:r>
      <w:r w:rsidR="00C8177F">
        <w:rPr>
          <w:rFonts w:eastAsiaTheme="minorHAnsi"/>
          <w:lang w:eastAsia="en-US"/>
        </w:rPr>
        <w:t>usług oraz</w:t>
      </w:r>
    </w:p>
    <w:p w:rsidR="00C8177F" w:rsidRDefault="00AE7B63" w:rsidP="00AE7B63">
      <w:pPr>
        <w:pStyle w:val="ZLITPKTzmpktliter"/>
        <w:rPr>
          <w:rFonts w:eastAsiaTheme="minorHAnsi"/>
          <w:lang w:eastAsia="en-US"/>
        </w:rPr>
      </w:pPr>
      <w:r>
        <w:rPr>
          <w:rFonts w:eastAsiaTheme="minorHAnsi"/>
          <w:lang w:eastAsia="en-US"/>
        </w:rPr>
        <w:t>2)</w:t>
      </w:r>
      <w:r>
        <w:rPr>
          <w:rFonts w:eastAsiaTheme="minorHAnsi"/>
          <w:lang w:eastAsia="en-US"/>
        </w:rPr>
        <w:tab/>
      </w:r>
      <w:r w:rsidR="00C8177F">
        <w:rPr>
          <w:rFonts w:eastAsiaTheme="minorHAnsi"/>
          <w:lang w:eastAsia="en-US"/>
        </w:rPr>
        <w:t xml:space="preserve">których oferty łącznie nie przekroczyły 100% </w:t>
      </w:r>
      <w:r>
        <w:rPr>
          <w:rFonts w:eastAsiaTheme="minorHAnsi"/>
          <w:lang w:eastAsia="en-US"/>
        </w:rPr>
        <w:t>wartości energii elektrycznej z </w:t>
      </w:r>
      <w:r w:rsidR="00C8177F">
        <w:rPr>
          <w:rFonts w:eastAsiaTheme="minorHAnsi"/>
          <w:lang w:eastAsia="en-US"/>
        </w:rPr>
        <w:t>odnawialnych źródeł energii</w:t>
      </w:r>
      <w:r w:rsidR="006A1762">
        <w:rPr>
          <w:rFonts w:eastAsiaTheme="minorHAnsi"/>
          <w:lang w:eastAsia="en-US"/>
        </w:rPr>
        <w:t xml:space="preserve"> </w:t>
      </w:r>
      <w:r w:rsidR="00C8177F">
        <w:rPr>
          <w:rFonts w:eastAsiaTheme="minorHAnsi"/>
          <w:lang w:eastAsia="en-US"/>
        </w:rPr>
        <w:t xml:space="preserve">określonej w ogłoszeniu o aukcji i 80% ilości energii elektrycznej objętej wszystkimi ofertami. </w:t>
      </w:r>
    </w:p>
    <w:p w:rsidR="00C8177F" w:rsidRDefault="00C8177F" w:rsidP="00AE7B63">
      <w:pPr>
        <w:pStyle w:val="ZLITUSTzmustliter"/>
        <w:rPr>
          <w:rFonts w:eastAsiaTheme="minorHAnsi"/>
          <w:lang w:eastAsia="en-US"/>
        </w:rPr>
      </w:pPr>
      <w:r>
        <w:rPr>
          <w:rFonts w:eastAsiaTheme="minorHAnsi"/>
          <w:lang w:eastAsia="en-US"/>
        </w:rPr>
        <w:t>2. W przypadku gdy kilku uczestników aukcji zaoferuje taką samą najniższą cenę sprzedaży energii elektrycznej wytworzonej z odnawialnych źródeł energii, o</w:t>
      </w:r>
      <w:r w:rsidR="00AE7B63">
        <w:rPr>
          <w:rFonts w:eastAsiaTheme="minorHAnsi"/>
          <w:lang w:eastAsia="en-US"/>
        </w:rPr>
        <w:t> </w:t>
      </w:r>
      <w:r>
        <w:rPr>
          <w:rFonts w:eastAsiaTheme="minorHAnsi"/>
          <w:lang w:eastAsia="en-US"/>
        </w:rPr>
        <w:t>sprzedaży energii elektrycznej rozstrzyga kolejność złożonych ofert.</w:t>
      </w:r>
      <w:r w:rsidR="00C12282">
        <w:rPr>
          <w:rFonts w:eastAsiaTheme="minorHAnsi"/>
          <w:lang w:eastAsia="en-US"/>
        </w:rPr>
        <w:t>”</w:t>
      </w:r>
      <w:r>
        <w:rPr>
          <w:rFonts w:eastAsiaTheme="minorHAnsi"/>
          <w:lang w:eastAsia="en-US"/>
        </w:rPr>
        <w:t>,</w:t>
      </w:r>
    </w:p>
    <w:p w:rsidR="00C8177F" w:rsidRDefault="00AE7B63" w:rsidP="00851BE5">
      <w:pPr>
        <w:pStyle w:val="LITlitera"/>
        <w:keepNext/>
        <w:rPr>
          <w:lang w:eastAsia="en-US"/>
        </w:rPr>
      </w:pPr>
      <w:r>
        <w:t>b)</w:t>
      </w:r>
      <w:r>
        <w:tab/>
      </w:r>
      <w:r w:rsidR="00C8177F">
        <w:t>w ust. 5 pkt 1 i 2 otrzymują brzmienie:</w:t>
      </w:r>
    </w:p>
    <w:p w:rsidR="00C8177F" w:rsidRDefault="00C12282" w:rsidP="00AE7B63">
      <w:pPr>
        <w:pStyle w:val="ZLITPKTzmpktliter"/>
      </w:pPr>
      <w:r>
        <w:t>„</w:t>
      </w:r>
      <w:r w:rsidR="00AE7B63">
        <w:t>1)</w:t>
      </w:r>
      <w:r w:rsidR="00AE7B63">
        <w:tab/>
      </w:r>
      <w:r w:rsidR="00C8177F">
        <w:t>termin ogłoszenia oraz otwarcia i zamknięcia sesji aukcji;</w:t>
      </w:r>
    </w:p>
    <w:p w:rsidR="00C8177F" w:rsidRDefault="00AE7B63" w:rsidP="00AE7B63">
      <w:pPr>
        <w:pStyle w:val="ZLITPKTzmpktliter"/>
      </w:pPr>
      <w:r>
        <w:t>2)</w:t>
      </w:r>
      <w:r>
        <w:tab/>
      </w:r>
      <w:r w:rsidR="00C8177F">
        <w:t>łączną ilość i wartość energii elektrycznej z odnawialnych źródeł energii, która może zostać sprzedana przez wytwórców w drodze aukcji interwencyjnej, z uwzględnieniem przepisów wydanych na podstawie art. 72 ust. 2;</w:t>
      </w:r>
      <w:r w:rsidR="00C12282">
        <w:t>”</w:t>
      </w:r>
      <w:r w:rsidR="00C8177F">
        <w:t>,</w:t>
      </w:r>
    </w:p>
    <w:p w:rsidR="00C8177F" w:rsidRDefault="00AE7B63" w:rsidP="00851BE5">
      <w:pPr>
        <w:pStyle w:val="LITlitera"/>
        <w:keepNext/>
      </w:pPr>
      <w:r>
        <w:t>c)</w:t>
      </w:r>
      <w:r>
        <w:tab/>
      </w:r>
      <w:r w:rsidR="00C8177F">
        <w:t xml:space="preserve">ust. </w:t>
      </w:r>
      <w:r>
        <w:t>8–</w:t>
      </w:r>
      <w:r w:rsidR="00C8177F">
        <w:t>11 otrzymują brzmienie:</w:t>
      </w:r>
    </w:p>
    <w:p w:rsidR="00C8177F" w:rsidRPr="00AE7B63" w:rsidRDefault="00C12282" w:rsidP="00AE7B63">
      <w:pPr>
        <w:pStyle w:val="ZLITUSTzmustliter"/>
        <w:rPr>
          <w:rFonts w:ascii="Times New Roman" w:hAnsi="Times New Roman"/>
        </w:rPr>
      </w:pPr>
      <w:r>
        <w:t>„</w:t>
      </w:r>
      <w:r w:rsidR="00C8177F">
        <w:t>8.</w:t>
      </w:r>
      <w:r w:rsidR="006A1762">
        <w:t xml:space="preserve"> </w:t>
      </w:r>
      <w:r w:rsidR="00C8177F">
        <w:t>W aukcji, o której mowa w ust. 4, mogą wziąć udział wytwórcy, którzy uzyskali potwierdzenie złożenia deklaracji, o którym mowa w art. 71 ust. 4, oraz wytwórcy, którzy uzyskali zaświadczenie o dopuszczeniu do udziału w aukcji, o</w:t>
      </w:r>
      <w:r w:rsidR="00AE7B63">
        <w:t> </w:t>
      </w:r>
      <w:r w:rsidR="00C8177F">
        <w:t>którym mowa w art. 76 ust. 1.</w:t>
      </w:r>
    </w:p>
    <w:p w:rsidR="00C8177F" w:rsidRDefault="00C8177F" w:rsidP="00851BE5">
      <w:pPr>
        <w:pStyle w:val="ZLITUSTzmustliter"/>
        <w:keepNext/>
      </w:pPr>
      <w:r>
        <w:t>9. W przypadku gdy aukcję wygra wytwórca, który złożył deklarację o</w:t>
      </w:r>
      <w:r w:rsidR="00AE7B63">
        <w:t> </w:t>
      </w:r>
      <w:r>
        <w:t>przystąpieniu do aukcji:</w:t>
      </w:r>
    </w:p>
    <w:p w:rsidR="00C8177F" w:rsidRDefault="00AE7B63" w:rsidP="00AE7B63">
      <w:pPr>
        <w:pStyle w:val="ZLITPKTzmpktliter"/>
      </w:pPr>
      <w:r>
        <w:t>1)</w:t>
      </w:r>
      <w:r>
        <w:tab/>
      </w:r>
      <w:r w:rsidR="00C8177F">
        <w:t>o której mowa w art. 71 ust. 1, albo</w:t>
      </w:r>
    </w:p>
    <w:p w:rsidR="00C8177F" w:rsidRDefault="00AE7B63" w:rsidP="00851BE5">
      <w:pPr>
        <w:pStyle w:val="ZLITPKTzmpktliter"/>
        <w:keepNext/>
      </w:pPr>
      <w:r>
        <w:t>2)</w:t>
      </w:r>
      <w:r>
        <w:tab/>
      </w:r>
      <w:r w:rsidR="00C8177F">
        <w:t xml:space="preserve">interwencyjnej </w:t>
      </w:r>
    </w:p>
    <w:p w:rsidR="00C8177F" w:rsidRDefault="00AE7B63" w:rsidP="00AE7B63">
      <w:pPr>
        <w:pStyle w:val="ZLITCZWSPPKTzmczciwsppktliter"/>
      </w:pPr>
      <w:r>
        <w:t>– przepisów art. 41–</w:t>
      </w:r>
      <w:r w:rsidR="00C8177F">
        <w:t>69 nie stosuje się do energii elektrycznej wytworzonej w</w:t>
      </w:r>
      <w:r>
        <w:t> </w:t>
      </w:r>
      <w:r w:rsidR="00C8177F">
        <w:t xml:space="preserve">instalacji odnawialnego źródła energii, w której ma zostać wytworzona energia elektryczna objęta ofertą, od dnia, o którym mowa w informacji przekazanej Prezesowi URE na podstawie art. 83 ust. 1 pkt 2, a w przypadku wytwórców, </w:t>
      </w:r>
      <w:r w:rsidR="00C8177F">
        <w:lastRenderedPageBreak/>
        <w:t>którzy nie przekazali tej informacji</w:t>
      </w:r>
      <w:r w:rsidR="002349BE">
        <w:t>,</w:t>
      </w:r>
      <w:r w:rsidR="00C8177F">
        <w:t xml:space="preserve"> od dnia, o którym mowa w art. 79 ust. 3 pkt 8 lit. b.</w:t>
      </w:r>
    </w:p>
    <w:p w:rsidR="00C8177F" w:rsidRDefault="00C8177F" w:rsidP="00AE7B63">
      <w:pPr>
        <w:pStyle w:val="ZLITUSTzmustliter"/>
      </w:pPr>
      <w:r>
        <w:rPr>
          <w:rFonts w:eastAsia="Calibri"/>
        </w:rPr>
        <w:t>10.</w:t>
      </w:r>
      <w:r w:rsidR="006A1762">
        <w:rPr>
          <w:rFonts w:eastAsia="Calibri"/>
        </w:rPr>
        <w:t xml:space="preserve"> </w:t>
      </w:r>
      <w:r>
        <w:rPr>
          <w:rFonts w:eastAsia="Calibri"/>
        </w:rPr>
        <w:t xml:space="preserve">W przypadku gdy aukcję wygra wytwórca energii elektrycznej, o której mowa w art. 41 ust. 1 pkt 3, przepisu art. 41 nie stosuje się od dnia pierwszego wytworzenia energii przez tego wytwórcę w ramach systemu aukcyjnego, lecz nie później niż od pierwszego dnia miesiąca następującego </w:t>
      </w:r>
      <w:r>
        <w:t>po upływie miesiąca kalendarzowego od dnia</w:t>
      </w:r>
      <w:r>
        <w:rPr>
          <w:rFonts w:eastAsia="Calibri"/>
        </w:rPr>
        <w:t xml:space="preserve">, w którym nastąpiło zamknięcie sesji aukcji. </w:t>
      </w:r>
    </w:p>
    <w:p w:rsidR="00C8177F" w:rsidRPr="00AE7B63" w:rsidRDefault="00C8177F" w:rsidP="00AE7B63">
      <w:pPr>
        <w:pStyle w:val="ZLITUSTzmustliter"/>
        <w:rPr>
          <w:rFonts w:eastAsiaTheme="minorHAnsi"/>
          <w:lang w:eastAsia="en-US"/>
        </w:rPr>
      </w:pPr>
      <w:r>
        <w:t>11.</w:t>
      </w:r>
      <w:r w:rsidR="006A1762">
        <w:t xml:space="preserve"> </w:t>
      </w:r>
      <w:r>
        <w:t>Do aukcji interwencyjnej stosuje się odpowiednio przepisy ust.</w:t>
      </w:r>
      <w:r w:rsidR="00AE7B63">
        <w:t xml:space="preserve"> 1–</w:t>
      </w:r>
      <w:r>
        <w:t>3, art.</w:t>
      </w:r>
      <w:r w:rsidR="00AE7B63">
        <w:t> </w:t>
      </w:r>
      <w:r>
        <w:t>39, art. 73 ust. 1–3 i 4, art. 78 ust. 2–11, art. 79, art. 81 oraz art. 83–88.</w:t>
      </w:r>
      <w:r w:rsidR="00C12282">
        <w:t>”</w:t>
      </w:r>
      <w:r>
        <w:t>;</w:t>
      </w:r>
    </w:p>
    <w:p w:rsidR="00C8177F" w:rsidRDefault="00AE7B63" w:rsidP="00851BE5">
      <w:pPr>
        <w:pStyle w:val="PKTpunkt"/>
        <w:keepNext/>
      </w:pPr>
      <w:r>
        <w:t>39)</w:t>
      </w:r>
      <w:r>
        <w:tab/>
      </w:r>
      <w:r w:rsidR="00C8177F">
        <w:t>w art. 81:</w:t>
      </w:r>
    </w:p>
    <w:p w:rsidR="00C8177F" w:rsidRDefault="00AE7B63" w:rsidP="00851BE5">
      <w:pPr>
        <w:pStyle w:val="LITlitera"/>
        <w:keepNext/>
      </w:pPr>
      <w:r>
        <w:t>a)</w:t>
      </w:r>
      <w:r>
        <w:tab/>
      </w:r>
      <w:r w:rsidR="00C8177F">
        <w:t>w ust. 2 w pkt 1 lit. b otrzymuje brzmienie:</w:t>
      </w:r>
    </w:p>
    <w:p w:rsidR="00C8177F" w:rsidRDefault="00C12282" w:rsidP="00AE7B63">
      <w:pPr>
        <w:pStyle w:val="ZLITLITzmlitliter"/>
      </w:pPr>
      <w:r>
        <w:t>„</w:t>
      </w:r>
      <w:r w:rsidR="00C8177F">
        <w:t>b)</w:t>
      </w:r>
      <w:r w:rsidR="00C8177F">
        <w:tab/>
        <w:t>minimalnej i maksymalnej cenie w złotych, pomniejszonej o kwotę podatku od towarów i usług, z dokładnością do jednego grosza za 1 MWh, po jakiej energia elektryczna wytworzona z odnawialnych źródeł energii została sprzedana w drodze aukcji,</w:t>
      </w:r>
      <w:r>
        <w:t>”</w:t>
      </w:r>
      <w:r w:rsidR="00C8177F">
        <w:t>,</w:t>
      </w:r>
    </w:p>
    <w:p w:rsidR="00C8177F" w:rsidRDefault="00AE7B63" w:rsidP="00851BE5">
      <w:pPr>
        <w:pStyle w:val="LITlitera"/>
        <w:keepNext/>
      </w:pPr>
      <w:r>
        <w:t>b)</w:t>
      </w:r>
      <w:r>
        <w:tab/>
      </w:r>
      <w:r w:rsidR="00C8177F">
        <w:t>w ust. 4 pkt 1 otrzymuje brzmienie:</w:t>
      </w:r>
    </w:p>
    <w:p w:rsidR="00C8177F" w:rsidRDefault="00C12282" w:rsidP="00AE7B63">
      <w:pPr>
        <w:pStyle w:val="ZLITPKTzmpktliter"/>
      </w:pPr>
      <w:r>
        <w:t>„</w:t>
      </w:r>
      <w:r w:rsidR="00AE7B63">
        <w:t>1)</w:t>
      </w:r>
      <w:r w:rsidR="00AE7B63">
        <w:tab/>
      </w:r>
      <w:r w:rsidR="00C8177F">
        <w:t xml:space="preserve">60 dni od dnia </w:t>
      </w:r>
      <w:r w:rsidR="00C8177F">
        <w:rPr>
          <w:rFonts w:eastAsia="Times New Roman"/>
        </w:rPr>
        <w:t>wypełnienia przez wytwórc</w:t>
      </w:r>
      <w:r w:rsidR="00AE7B63">
        <w:rPr>
          <w:rFonts w:eastAsia="Times New Roman"/>
        </w:rPr>
        <w:t>ę zobowiązania, o którym mowa w </w:t>
      </w:r>
      <w:r w:rsidR="00C8177F">
        <w:rPr>
          <w:rFonts w:eastAsia="Times New Roman"/>
        </w:rPr>
        <w:t>art. 79 ust. 3 pkt 8</w:t>
      </w:r>
      <w:r w:rsidR="00C8177F">
        <w:t>;</w:t>
      </w:r>
      <w:r>
        <w:t>”</w:t>
      </w:r>
      <w:r w:rsidR="00C8177F">
        <w:t>,</w:t>
      </w:r>
    </w:p>
    <w:p w:rsidR="00C8177F" w:rsidRDefault="00AE7B63" w:rsidP="00851BE5">
      <w:pPr>
        <w:pStyle w:val="LITlitera"/>
        <w:keepNext/>
      </w:pPr>
      <w:r>
        <w:t>c)</w:t>
      </w:r>
      <w:r>
        <w:tab/>
      </w:r>
      <w:r w:rsidR="002349BE">
        <w:t xml:space="preserve">po ust. 4 </w:t>
      </w:r>
      <w:r w:rsidR="00C8177F">
        <w:t>dodaje się ust. 4a w brzmieniu:</w:t>
      </w:r>
    </w:p>
    <w:p w:rsidR="00C8177F" w:rsidRPr="00AE7B63" w:rsidRDefault="00C12282" w:rsidP="00AE7B63">
      <w:pPr>
        <w:pStyle w:val="ZLITUSTzmustliter"/>
        <w:rPr>
          <w:rFonts w:eastAsia="Times New Roman"/>
        </w:rPr>
      </w:pPr>
      <w:r>
        <w:rPr>
          <w:rFonts w:eastAsiaTheme="minorHAnsi"/>
          <w:lang w:eastAsia="en-US"/>
        </w:rPr>
        <w:t>„</w:t>
      </w:r>
      <w:r w:rsidR="00C8177F">
        <w:rPr>
          <w:rFonts w:eastAsiaTheme="minorHAnsi"/>
          <w:lang w:eastAsia="en-US"/>
        </w:rPr>
        <w:t>4a.</w:t>
      </w:r>
      <w:r w:rsidR="00C8177F">
        <w:rPr>
          <w:rFonts w:eastAsia="Times New Roman"/>
        </w:rPr>
        <w:t xml:space="preserve"> W przypadku niewypełnienia przez wytwórcę zobowiązania, o którym mowa w art. 79 ust. 3 pkt 8, kaucja, o której mowa w art. 78 ust. 3 i 4, podlega przepadkowi na rzecz Prezesa URE.</w:t>
      </w:r>
      <w:r>
        <w:rPr>
          <w:rFonts w:eastAsia="Times New Roman"/>
        </w:rPr>
        <w:t>”</w:t>
      </w:r>
      <w:r w:rsidR="00C8177F">
        <w:rPr>
          <w:rFonts w:eastAsia="Times New Roman"/>
        </w:rPr>
        <w:t>,</w:t>
      </w:r>
    </w:p>
    <w:p w:rsidR="00C8177F" w:rsidRDefault="00AE7B63" w:rsidP="00851BE5">
      <w:pPr>
        <w:pStyle w:val="LITlitera"/>
        <w:keepNext/>
      </w:pPr>
      <w:r>
        <w:t>d)</w:t>
      </w:r>
      <w:r>
        <w:tab/>
      </w:r>
      <w:r w:rsidR="00C8177F">
        <w:t>ust. 6 i 7 otrzymują brzmienie:</w:t>
      </w:r>
    </w:p>
    <w:p w:rsidR="00C8177F" w:rsidRDefault="00C12282" w:rsidP="00851BE5">
      <w:pPr>
        <w:pStyle w:val="ZLITUSTzmustliter"/>
        <w:keepNext/>
      </w:pPr>
      <w:r>
        <w:t>„</w:t>
      </w:r>
      <w:r w:rsidR="00C8177F">
        <w:t>6. Prezes URE niezwłocznie po rozstrzygnięciu aukcji przekazuje informacje zawierające dane wytwórców energii elektrycznej z odnawialnych źródeł energii, których oferty wygrały aukcję, oraz dane dotyczące ilości i skorygowanej ceny energii elektrycznej wytworzonej z odnawialnych źródeł energii, podanej w</w:t>
      </w:r>
      <w:r w:rsidR="00AE7B63">
        <w:t> </w:t>
      </w:r>
      <w:r w:rsidR="00C8177F">
        <w:t>oświadczeniu, o którym mowa w art. 79 ust. 3 pkt 9, z uwzględnieniem podziału na kolejne następujące po sobie lata kalendarzowe:</w:t>
      </w:r>
    </w:p>
    <w:p w:rsidR="00C8177F" w:rsidRDefault="00AE7B63" w:rsidP="00AE7B63">
      <w:pPr>
        <w:pStyle w:val="ZLITPKTzmpktliter"/>
      </w:pPr>
      <w:r>
        <w:t>1)</w:t>
      </w:r>
      <w:r>
        <w:tab/>
      </w:r>
      <w:r w:rsidR="00C8177F">
        <w:t xml:space="preserve">właściwym sprzedawcom zobowiązanym oraz operatorowi rozliczeń energii odnawialnej, o którym mowa w art. 106, jaką jest obowiązany zakupić sprzedawca zobowiązany – w przypadku wytwórcy energii elektrycznej </w:t>
      </w:r>
      <w:r w:rsidR="00C8177F">
        <w:lastRenderedPageBreak/>
        <w:t>w</w:t>
      </w:r>
      <w:r>
        <w:t> </w:t>
      </w:r>
      <w:r w:rsidR="00C8177F">
        <w:t>instalacji odnawialnego źródła energii o łącznej mocy zainstalowanej elektrycznej mniejszej niż 500 kW;</w:t>
      </w:r>
    </w:p>
    <w:p w:rsidR="00C8177F" w:rsidRDefault="00C8177F" w:rsidP="00AE7B63">
      <w:pPr>
        <w:pStyle w:val="ZLITPKTzmpktliter"/>
      </w:pPr>
      <w:r>
        <w:t>2)</w:t>
      </w:r>
      <w:r w:rsidR="00AE7B63">
        <w:tab/>
      </w:r>
      <w:r>
        <w:t>operatorowi rozliczeń energii odnawialnej, o którym mowa w art. 106 – w</w:t>
      </w:r>
      <w:r w:rsidR="00AE7B63">
        <w:t> </w:t>
      </w:r>
      <w:r>
        <w:t>przypadku wytwórców energii elektrycznej w instalacji odnawialnego źródła energii o łącznej mocy zainstalowanej</w:t>
      </w:r>
      <w:r w:rsidR="00AE7B63">
        <w:t xml:space="preserve"> elektrycznej nie mniejszej niż </w:t>
      </w:r>
      <w:r>
        <w:t>500 kW.</w:t>
      </w:r>
    </w:p>
    <w:p w:rsidR="00C8177F" w:rsidRDefault="00AE7B63" w:rsidP="00AE7B63">
      <w:pPr>
        <w:pStyle w:val="ZLITUSTzmustliter"/>
      </w:pPr>
      <w:r>
        <w:t xml:space="preserve">7. </w:t>
      </w:r>
      <w:r w:rsidR="00C8177F">
        <w:t>Prezes URE przekazuje ministrowi właściwemu do spraw energii informację, w postaci elektronicznej, o wyniku aukcji albo o jej unieważnieniu, w</w:t>
      </w:r>
      <w:r>
        <w:t> </w:t>
      </w:r>
      <w:r w:rsidR="00C8177F">
        <w:t>terminie 5 dni roboczych od dnia zamknięcia sesji aukcji.</w:t>
      </w:r>
      <w:r w:rsidR="00C12282">
        <w:t>”</w:t>
      </w:r>
      <w:r w:rsidR="00C8177F">
        <w:t>,</w:t>
      </w:r>
    </w:p>
    <w:p w:rsidR="00C8177F" w:rsidRDefault="00AE7B63" w:rsidP="00851BE5">
      <w:pPr>
        <w:pStyle w:val="LITlitera"/>
        <w:keepNext/>
      </w:pPr>
      <w:r>
        <w:t>e)</w:t>
      </w:r>
      <w:r>
        <w:tab/>
      </w:r>
      <w:r w:rsidR="00C8177F">
        <w:t>w ust. 8 w pkt 1 w lit. b tiret pierwsze otrzymuje brzmienie:</w:t>
      </w:r>
    </w:p>
    <w:p w:rsidR="00C8177F" w:rsidRPr="00AE7B63" w:rsidRDefault="00C12282" w:rsidP="00AE7B63">
      <w:pPr>
        <w:pStyle w:val="ZLITTIRzmtirliter"/>
      </w:pPr>
      <w:r>
        <w:t>„</w:t>
      </w:r>
      <w:r w:rsidR="00C8177F">
        <w:t>–</w:t>
      </w:r>
      <w:r w:rsidR="00C8177F">
        <w:tab/>
        <w:t>cenie w złotych z dokładnością do jednego grosza za 1 MWh, po której energia elektryczna wytworzona z odnawialnych źródeł energii została sprzedana w</w:t>
      </w:r>
      <w:r w:rsidR="00AE7B63">
        <w:t> </w:t>
      </w:r>
      <w:r w:rsidR="00C8177F">
        <w:t>drodze aukcji przez poszczególnych wytwórców oraz skorygowanej cenie podanej w oświadczeniu, o</w:t>
      </w:r>
      <w:r w:rsidR="006A1762">
        <w:t xml:space="preserve"> </w:t>
      </w:r>
      <w:r w:rsidR="00C8177F">
        <w:t>którym mowa w art. 79 ust. 3 pkt 9, w złotych z</w:t>
      </w:r>
      <w:r w:rsidR="00AE7B63">
        <w:t> </w:t>
      </w:r>
      <w:r w:rsidR="00C8177F">
        <w:t>dokładnością do jednego grosza za 1 MWh,</w:t>
      </w:r>
      <w:r>
        <w:t>”</w:t>
      </w:r>
      <w:r w:rsidR="00C8177F">
        <w:t>,</w:t>
      </w:r>
    </w:p>
    <w:p w:rsidR="00C8177F" w:rsidRDefault="00275347" w:rsidP="00851BE5">
      <w:pPr>
        <w:pStyle w:val="LITlitera"/>
        <w:keepNext/>
      </w:pPr>
      <w:r>
        <w:t>f)</w:t>
      </w:r>
      <w:r>
        <w:tab/>
      </w:r>
      <w:r w:rsidR="00AE7B63">
        <w:t>dodaje się ust. 9–</w:t>
      </w:r>
      <w:r w:rsidR="00C8177F">
        <w:t xml:space="preserve">11 w brzmieniu: </w:t>
      </w:r>
    </w:p>
    <w:p w:rsidR="00C8177F" w:rsidRDefault="00C12282" w:rsidP="00275347">
      <w:pPr>
        <w:pStyle w:val="ZLITUSTzmustliter"/>
      </w:pPr>
      <w:r>
        <w:t>„</w:t>
      </w:r>
      <w:r w:rsidR="00C8177F">
        <w:t xml:space="preserve">9. W przypadku wytwórców, o których mowa w ust. 2 pkt 1 lit. a, koniec terminu określonego w art. 7 ust. 2a ustawy </w:t>
      </w:r>
      <w:r w:rsidR="00466F86">
        <w:t>–</w:t>
      </w:r>
      <w:r w:rsidR="00C8177F">
        <w:t xml:space="preserve"> Prawo energetyczne, w odniesieniu do mocy instalacji objętej wygraną ofert</w:t>
      </w:r>
      <w:r w:rsidR="00652B4E">
        <w:t>ą</w:t>
      </w:r>
      <w:r w:rsidR="00C8177F">
        <w:t xml:space="preserve"> aukcyjną, nie może przypadać przed upływem terminu na wytworzenie po raz pierwszy energii elektrycznej określonego w art. 79 ust. 3 pkt 8. </w:t>
      </w:r>
    </w:p>
    <w:p w:rsidR="00C8177F" w:rsidRDefault="00C8177F" w:rsidP="00275347">
      <w:pPr>
        <w:pStyle w:val="ZLITUSTzmustliter"/>
      </w:pPr>
      <w:r>
        <w:t>10. Umowy o przyłączenie do sieci instalacji odnawialnego źródła energii, na podstawie których termin określony w</w:t>
      </w:r>
      <w:r w:rsidR="006A1762">
        <w:t xml:space="preserve"> </w:t>
      </w:r>
      <w:r>
        <w:t xml:space="preserve">art. 7 ust. 2a ustawy </w:t>
      </w:r>
      <w:r w:rsidR="00466F86">
        <w:t>–</w:t>
      </w:r>
      <w:r>
        <w:t xml:space="preserve"> Prawo energetyczne upływa przed końcem odpowiedniego terminu określonego w art. 79 ust. 3 pkt 8, wymagają dostosowania w terminie 30 dni od dnia poinformowania właściwego przedsiębiorstwa energetycznego przez wytwórcę o wygraniu aukcji.</w:t>
      </w:r>
    </w:p>
    <w:p w:rsidR="00C8177F" w:rsidRDefault="00C8177F" w:rsidP="00275347">
      <w:pPr>
        <w:pStyle w:val="ZLITUSTzmustliter"/>
      </w:pPr>
      <w:r>
        <w:t>11. W przypadku odmowy przez przedsiębiorstwo energetyczne dostosowania umowy o przyłączenie do sieci instalacji odnawialnego źródła energii, o którym mowa w ust. 8, stosuje się art. 8 ustawy – Prawo energetyczne, z zastrzeżeniem, że Prezes URE wydaje rozstrzygnięcie w terminie 30 dni licząc od dnia wpływu wniosku o rozstrzygnięcie sporu.</w:t>
      </w:r>
      <w:r w:rsidR="00C12282">
        <w:t>”</w:t>
      </w:r>
      <w:r>
        <w:t>;</w:t>
      </w:r>
    </w:p>
    <w:p w:rsidR="00C8177F" w:rsidRDefault="00275347" w:rsidP="00851BE5">
      <w:pPr>
        <w:pStyle w:val="PKTpunkt"/>
        <w:keepNext/>
      </w:pPr>
      <w:r>
        <w:lastRenderedPageBreak/>
        <w:t>40)</w:t>
      </w:r>
      <w:r>
        <w:tab/>
      </w:r>
      <w:r w:rsidR="00C8177F">
        <w:t>w art. 82 w ust. 1:</w:t>
      </w:r>
    </w:p>
    <w:p w:rsidR="00C8177F" w:rsidRDefault="00275347" w:rsidP="00851BE5">
      <w:pPr>
        <w:pStyle w:val="LITlitera"/>
        <w:keepNext/>
      </w:pPr>
      <w:r>
        <w:t>a)</w:t>
      </w:r>
      <w:r>
        <w:tab/>
      </w:r>
      <w:r w:rsidR="00C8177F">
        <w:t>wprowadzenie do wyliczenia otrzymuje brzmienie:</w:t>
      </w:r>
    </w:p>
    <w:p w:rsidR="00C8177F" w:rsidRDefault="00C12282" w:rsidP="00275347">
      <w:pPr>
        <w:pStyle w:val="ZLITFRAGzmlitfragmentunpzdanialiter"/>
        <w:rPr>
          <w:rFonts w:eastAsia="Calibri"/>
          <w:lang w:eastAsia="en-US"/>
        </w:rPr>
      </w:pPr>
      <w:r>
        <w:rPr>
          <w:rFonts w:eastAsia="Calibri"/>
          <w:lang w:eastAsia="en-US"/>
        </w:rPr>
        <w:t>„</w:t>
      </w:r>
      <w:r w:rsidR="00C8177F">
        <w:rPr>
          <w:rFonts w:eastAsia="Calibri"/>
          <w:lang w:eastAsia="en-US"/>
        </w:rPr>
        <w:t xml:space="preserve">Wytwórca energii elektrycznej w instalacji odnawialnego źródła energii o łącznej mocy zainstalowanej elektrycznej mniejszej niż 500 kW, </w:t>
      </w:r>
      <w:r w:rsidR="00C8177F">
        <w:t>o którym mowa w art. 72 ust. 1 pkt 1, w terminie miesiąca,</w:t>
      </w:r>
      <w:r w:rsidR="006A1762">
        <w:t xml:space="preserve"> </w:t>
      </w:r>
      <w:r w:rsidR="00C8177F">
        <w:t>a w przypadku, o którym mowa w art. 72 ust. 1 pkt 2 i 3, w terminie 6 miesięcy od dnia zamknięcia sesji aukcji,</w:t>
      </w:r>
      <w:r w:rsidR="006A1762">
        <w:t xml:space="preserve"> </w:t>
      </w:r>
      <w:r w:rsidR="00C8177F">
        <w:rPr>
          <w:rFonts w:eastAsia="Calibri"/>
          <w:lang w:eastAsia="en-US"/>
        </w:rPr>
        <w:t>zawiera z</w:t>
      </w:r>
      <w:r w:rsidR="00275347">
        <w:rPr>
          <w:rFonts w:eastAsia="Calibri"/>
          <w:lang w:eastAsia="en-US"/>
        </w:rPr>
        <w:t> </w:t>
      </w:r>
      <w:r w:rsidR="00C8177F">
        <w:rPr>
          <w:rFonts w:eastAsia="Calibri"/>
          <w:lang w:eastAsia="en-US"/>
        </w:rPr>
        <w:t>właściwym sprzedawcą zobowiązanym umowę sprzedaży, która zawiera w</w:t>
      </w:r>
      <w:r w:rsidR="00275347">
        <w:rPr>
          <w:rFonts w:eastAsia="Calibri"/>
          <w:lang w:eastAsia="en-US"/>
        </w:rPr>
        <w:t> </w:t>
      </w:r>
      <w:r w:rsidR="00C8177F">
        <w:rPr>
          <w:rFonts w:eastAsia="Calibri"/>
          <w:lang w:eastAsia="en-US"/>
        </w:rPr>
        <w:t>szczególności:</w:t>
      </w:r>
      <w:r>
        <w:rPr>
          <w:rFonts w:eastAsia="Calibri"/>
          <w:lang w:eastAsia="en-US"/>
        </w:rPr>
        <w:t>”</w:t>
      </w:r>
      <w:r w:rsidR="00C8177F">
        <w:rPr>
          <w:rFonts w:eastAsia="Calibri"/>
          <w:lang w:eastAsia="en-US"/>
        </w:rPr>
        <w:t>,</w:t>
      </w:r>
    </w:p>
    <w:p w:rsidR="00C8177F" w:rsidRDefault="00275347" w:rsidP="00851BE5">
      <w:pPr>
        <w:pStyle w:val="LITlitera"/>
        <w:keepNext/>
        <w:rPr>
          <w:lang w:eastAsia="en-US"/>
        </w:rPr>
      </w:pPr>
      <w:r>
        <w:t>b)</w:t>
      </w:r>
      <w:r>
        <w:tab/>
      </w:r>
      <w:r w:rsidR="00C8177F">
        <w:t>pkt 1 otrzymuje brzmienie:</w:t>
      </w:r>
    </w:p>
    <w:p w:rsidR="00C8177F" w:rsidRDefault="00C12282" w:rsidP="00275347">
      <w:pPr>
        <w:pStyle w:val="ZLITPKTzmpktliter"/>
        <w:rPr>
          <w:rFonts w:eastAsia="Calibri"/>
          <w:lang w:eastAsia="en-US"/>
        </w:rPr>
      </w:pPr>
      <w:r>
        <w:rPr>
          <w:rFonts w:eastAsia="Calibri"/>
          <w:lang w:eastAsia="en-US"/>
        </w:rPr>
        <w:t>„</w:t>
      </w:r>
      <w:r w:rsidR="00275347">
        <w:rPr>
          <w:rFonts w:eastAsia="Calibri"/>
          <w:lang w:eastAsia="en-US"/>
        </w:rPr>
        <w:t>1)</w:t>
      </w:r>
      <w:r w:rsidR="00275347">
        <w:rPr>
          <w:rFonts w:eastAsia="Calibri"/>
          <w:lang w:eastAsia="en-US"/>
        </w:rPr>
        <w:tab/>
      </w:r>
      <w:r w:rsidR="00C8177F">
        <w:rPr>
          <w:rFonts w:eastAsia="Calibri"/>
          <w:lang w:eastAsia="en-US"/>
        </w:rPr>
        <w:t>skorygowaną cenę energii elektrycznej, pomniejszoną o kwotę podatku od towarów i usług podaną w oświadczeniu, o którym mowa w art. 79 us</w:t>
      </w:r>
      <w:r w:rsidR="00275347">
        <w:rPr>
          <w:rFonts w:eastAsia="Calibri"/>
          <w:lang w:eastAsia="en-US"/>
        </w:rPr>
        <w:t>t. 3 pkt </w:t>
      </w:r>
      <w:r w:rsidR="00C8177F">
        <w:rPr>
          <w:rFonts w:eastAsia="Calibri"/>
          <w:lang w:eastAsia="en-US"/>
        </w:rPr>
        <w:t>3;</w:t>
      </w:r>
      <w:r>
        <w:rPr>
          <w:rFonts w:eastAsia="Calibri"/>
          <w:lang w:eastAsia="en-US"/>
        </w:rPr>
        <w:t>”</w:t>
      </w:r>
      <w:r w:rsidR="00C8177F">
        <w:rPr>
          <w:rFonts w:eastAsia="Calibri"/>
          <w:lang w:eastAsia="en-US"/>
        </w:rPr>
        <w:t>;</w:t>
      </w:r>
    </w:p>
    <w:p w:rsidR="00C8177F" w:rsidRDefault="00275347" w:rsidP="00851BE5">
      <w:pPr>
        <w:pStyle w:val="PKTpunkt"/>
        <w:keepNext/>
        <w:rPr>
          <w:lang w:eastAsia="en-US"/>
        </w:rPr>
      </w:pPr>
      <w:r>
        <w:t>41)</w:t>
      </w:r>
      <w:r>
        <w:tab/>
      </w:r>
      <w:r w:rsidR="00C8177F">
        <w:t>w art. 83:</w:t>
      </w:r>
    </w:p>
    <w:p w:rsidR="00C8177F" w:rsidRDefault="00275347" w:rsidP="00851BE5">
      <w:pPr>
        <w:pStyle w:val="LITlitera"/>
        <w:keepNext/>
      </w:pPr>
      <w:r>
        <w:t>a)</w:t>
      </w:r>
      <w:r>
        <w:tab/>
      </w:r>
      <w:r w:rsidR="00C8177F">
        <w:t>w ust. 1:</w:t>
      </w:r>
    </w:p>
    <w:p w:rsidR="00C8177F" w:rsidRDefault="00275347" w:rsidP="00851BE5">
      <w:pPr>
        <w:pStyle w:val="TIRtiret"/>
        <w:keepNext/>
      </w:pPr>
      <w:r>
        <w:t>–</w:t>
      </w:r>
      <w:r>
        <w:tab/>
      </w:r>
      <w:r w:rsidR="00C8177F">
        <w:t>pkt 2 i 3 otrzymują brzmienie:</w:t>
      </w:r>
    </w:p>
    <w:p w:rsidR="00C8177F" w:rsidRDefault="00C12282" w:rsidP="00275347">
      <w:pPr>
        <w:pStyle w:val="ZTIRPKTzmpkttiret"/>
      </w:pPr>
      <w:r>
        <w:t>„</w:t>
      </w:r>
      <w:r w:rsidR="00275347">
        <w:t>2)</w:t>
      </w:r>
      <w:r w:rsidR="00275347">
        <w:tab/>
      </w:r>
      <w:r w:rsidR="00C8177F">
        <w:t>informację o dniu wytworzenia oraz wpro</w:t>
      </w:r>
      <w:r w:rsidR="00275347">
        <w:t>wadzenia energii elektrycznej z </w:t>
      </w:r>
      <w:r w:rsidR="00C8177F">
        <w:t xml:space="preserve">odnawialnych źródeł energii do sieci, </w:t>
      </w:r>
      <w:r w:rsidR="00C8177F">
        <w:rPr>
          <w:rFonts w:eastAsia="Times New Roman"/>
        </w:rPr>
        <w:t>potwierdzoną przez operatora sieci przesyłowej elektroenergetycznej lub operatora sieci dystrybucyjnej elektroenergetycznej</w:t>
      </w:r>
      <w:r w:rsidR="00C8177F">
        <w:t xml:space="preserve"> i jej sprzedaży w ramach systemu aukcyjnego </w:t>
      </w:r>
      <w:r w:rsidR="00275347">
        <w:t>–</w:t>
      </w:r>
      <w:r w:rsidR="00C8177F">
        <w:t xml:space="preserve"> w</w:t>
      </w:r>
      <w:r w:rsidR="00275347">
        <w:t> </w:t>
      </w:r>
      <w:r w:rsidR="00C8177F">
        <w:t>terminie 30 dni od dnia tej sprzedaży po raz pierwszy w ramach wygranej oferty aukcyjnej;</w:t>
      </w:r>
    </w:p>
    <w:p w:rsidR="00C8177F" w:rsidRDefault="00275347" w:rsidP="00275347">
      <w:pPr>
        <w:pStyle w:val="ZTIRPKTzmpkttiret"/>
      </w:pPr>
      <w:r>
        <w:t>3)</w:t>
      </w:r>
      <w:r>
        <w:tab/>
      </w:r>
      <w:r w:rsidR="00C8177F">
        <w:t xml:space="preserve">informację o ilości energii elektrycznej z odnawialnych źródeł energii wyrażoną w MWh, jaką sprzedał w </w:t>
      </w:r>
      <w:r>
        <w:t>poprzednim roku kalendarzowym w </w:t>
      </w:r>
      <w:r w:rsidR="00C8177F">
        <w:t xml:space="preserve">ramach systemu aukcyjnego </w:t>
      </w:r>
      <w:r>
        <w:t>–</w:t>
      </w:r>
      <w:r w:rsidR="00C8177F">
        <w:t xml:space="preserve"> w terminie 30 dni od zakończenia każdego roku kalendarzowego;</w:t>
      </w:r>
      <w:r w:rsidR="00C12282">
        <w:t>”</w:t>
      </w:r>
      <w:r w:rsidR="00C8177F">
        <w:t>,</w:t>
      </w:r>
    </w:p>
    <w:p w:rsidR="00C8177F" w:rsidRDefault="00275347" w:rsidP="00851BE5">
      <w:pPr>
        <w:pStyle w:val="TIRtiret"/>
        <w:keepNext/>
      </w:pPr>
      <w:r>
        <w:t>–</w:t>
      </w:r>
      <w:r>
        <w:tab/>
      </w:r>
      <w:r w:rsidR="00C8177F">
        <w:t>dodaje się pkt 4 w brzmieniu:</w:t>
      </w:r>
    </w:p>
    <w:p w:rsidR="00C8177F" w:rsidRDefault="00C12282" w:rsidP="00275347">
      <w:pPr>
        <w:pStyle w:val="ZTIRPKTzmpkttiret"/>
      </w:pPr>
      <w:r>
        <w:t>„</w:t>
      </w:r>
      <w:r w:rsidR="00275347">
        <w:t>4)</w:t>
      </w:r>
      <w:r w:rsidR="00275347">
        <w:tab/>
      </w:r>
      <w:r w:rsidR="00C8177F">
        <w:t xml:space="preserve">w przypadku instalacji zmodernizowanych, w terminie 60 dni od dnia zakończenia tej modernizacji, oświadczenie następującej treści: </w:t>
      </w:r>
      <w:r>
        <w:t>„</w:t>
      </w:r>
      <w:r w:rsidR="00C8177F">
        <w:t>Świadomy odpowiedzialności karnej za złożenie fałszywego oświadczenia wynikającej z art. 233 § 6 ustawy z dnia 6 czerwca 1997 r. – Kodeks karny oświadczam, że modernizacja instalacji odnawialnego źródła energii, w której będzie w</w:t>
      </w:r>
      <w:r w:rsidR="00275347">
        <w:t>ytwarzana energia elektryczna z </w:t>
      </w:r>
      <w:r w:rsidR="00C8177F">
        <w:t xml:space="preserve">odnawialnych źródeł energii została zakończona oraz spełnia </w:t>
      </w:r>
      <w:r w:rsidR="00C8177F">
        <w:lastRenderedPageBreak/>
        <w:t>wymagania, o których mowa w art. 74 ust.</w:t>
      </w:r>
      <w:r w:rsidR="00275347">
        <w:t xml:space="preserve"> 2 ustawy z dnia 20 lutego 2015 </w:t>
      </w:r>
      <w:r w:rsidR="00C8177F">
        <w:t>r. o odnawialnych źródłach energii.</w:t>
      </w:r>
      <w:r>
        <w:t>”</w:t>
      </w:r>
      <w:r w:rsidR="00C8177F">
        <w:t>; klauzula ta zastępuje pouczenie organu o odpowiedzialności karnej za składanie fałszywych zeznań.</w:t>
      </w:r>
      <w:r>
        <w:t>”</w:t>
      </w:r>
      <w:r w:rsidR="00C8177F">
        <w:t>,</w:t>
      </w:r>
    </w:p>
    <w:p w:rsidR="00C8177F" w:rsidRDefault="00275347" w:rsidP="00851BE5">
      <w:pPr>
        <w:pStyle w:val="LITlitera"/>
        <w:keepNext/>
      </w:pPr>
      <w:r>
        <w:t>b)</w:t>
      </w:r>
      <w:r>
        <w:tab/>
      </w:r>
      <w:r w:rsidR="00C8177F">
        <w:t xml:space="preserve">po ust. 1 dodaje się ust. 1a w brzmieniu: </w:t>
      </w:r>
    </w:p>
    <w:p w:rsidR="00C8177F" w:rsidRDefault="00C12282" w:rsidP="00275347">
      <w:pPr>
        <w:pStyle w:val="ZLITUSTzmustliter"/>
      </w:pPr>
      <w:r>
        <w:t>„</w:t>
      </w:r>
      <w:r w:rsidR="00C8177F">
        <w:t>1a. Informację, o której mowa w ust. 1 pkt 2, wytwórca przekazuje operatorowi rozliczeń energii odnawialnej, o którym mowa w art. 106, a</w:t>
      </w:r>
      <w:r w:rsidR="00275347">
        <w:t> </w:t>
      </w:r>
      <w:r w:rsidR="00C8177F">
        <w:t>w</w:t>
      </w:r>
      <w:r w:rsidR="00275347">
        <w:t> </w:t>
      </w:r>
      <w:r w:rsidR="00C8177F">
        <w:t xml:space="preserve">przypadku instalacji odnawialnego źródła energii o łącznej mocy zainstalowanej elektrycznej mniejszej niż 500 kW – także sprzedawcy zobowiązanemu, o którym mowa w art. 40 ust. 1 </w:t>
      </w:r>
      <w:r w:rsidR="00466F86">
        <w:t>–</w:t>
      </w:r>
      <w:r w:rsidR="00C8177F">
        <w:t xml:space="preserve"> w terminie określonym w ust. 1 pkt 2.</w:t>
      </w:r>
      <w:r>
        <w:t>”</w:t>
      </w:r>
      <w:r w:rsidR="00C8177F">
        <w:t>,</w:t>
      </w:r>
    </w:p>
    <w:p w:rsidR="00C8177F" w:rsidRDefault="00275347" w:rsidP="00851BE5">
      <w:pPr>
        <w:pStyle w:val="LITlitera"/>
        <w:keepNext/>
      </w:pPr>
      <w:r>
        <w:t>c)</w:t>
      </w:r>
      <w:r>
        <w:tab/>
      </w:r>
      <w:r w:rsidR="00C8177F">
        <w:t>ust. 2 otrzymuje brzmienie:</w:t>
      </w:r>
    </w:p>
    <w:p w:rsidR="00C8177F" w:rsidRDefault="00C12282" w:rsidP="00275347">
      <w:pPr>
        <w:pStyle w:val="ZLITUSTzmustliter"/>
      </w:pPr>
      <w:r>
        <w:t>„</w:t>
      </w:r>
      <w:r w:rsidR="00C8177F">
        <w:t>2. Rozliczenie obowiązku sprzedaży w ramach systemu aukcyjnego przez wytwórcę, który wygrał aukcję, energii elektrycznej z odnawialnych źródeł energii, o której mowa w art. 72 ust. 1, w ilości określonej przez niego w ofercie, następuje po zakończeniu okresu każdych pełnych trzech lat kalendarzowych, w którym przysługiwało wsparcie, oraz po zakończeniu okresu wsparcia.</w:t>
      </w:r>
      <w:r>
        <w:t>”</w:t>
      </w:r>
      <w:r w:rsidR="00C8177F">
        <w:t>,</w:t>
      </w:r>
    </w:p>
    <w:p w:rsidR="00C8177F" w:rsidRDefault="00275347" w:rsidP="00275347">
      <w:pPr>
        <w:pStyle w:val="LITlitera"/>
      </w:pPr>
      <w:r>
        <w:t>d)</w:t>
      </w:r>
      <w:r>
        <w:tab/>
      </w:r>
      <w:r w:rsidR="00C8177F">
        <w:t>uchyla się ust. 3,</w:t>
      </w:r>
    </w:p>
    <w:p w:rsidR="00C8177F" w:rsidRDefault="00275347" w:rsidP="00851BE5">
      <w:pPr>
        <w:pStyle w:val="LITlitera"/>
        <w:keepNext/>
      </w:pPr>
      <w:r>
        <w:t>e)</w:t>
      </w:r>
      <w:r>
        <w:tab/>
      </w:r>
      <w:r w:rsidR="00C8177F">
        <w:t>ust. 3a otrzymuje brzmienie:</w:t>
      </w:r>
    </w:p>
    <w:p w:rsidR="00C8177F" w:rsidRDefault="00C12282" w:rsidP="00275347">
      <w:pPr>
        <w:pStyle w:val="ZLITUSTzmustliter"/>
        <w:rPr>
          <w:rFonts w:eastAsiaTheme="minorHAnsi"/>
          <w:lang w:eastAsia="en-US"/>
        </w:rPr>
      </w:pPr>
      <w:r>
        <w:rPr>
          <w:rFonts w:eastAsiaTheme="minorHAnsi"/>
          <w:lang w:eastAsia="en-US"/>
        </w:rPr>
        <w:t>„</w:t>
      </w:r>
      <w:r w:rsidR="00C8177F">
        <w:rPr>
          <w:rFonts w:eastAsiaTheme="minorHAnsi"/>
          <w:lang w:eastAsia="en-US"/>
        </w:rPr>
        <w:t>3a. W przypadku gdy wytwórca energii elektrycznej z odnawialnych źródeł energii w instalacji odnawialnego źródła energii, którego oferta wygrała aukcję przeprowadzoną na podstawie art. 73 ust. 3a pkt 5, nie uzyskał stopnia wykorzystania mocy zainstalowanej elektrycznej w tej instalacji okr</w:t>
      </w:r>
      <w:r w:rsidR="00275347">
        <w:rPr>
          <w:rFonts w:eastAsiaTheme="minorHAnsi"/>
          <w:lang w:eastAsia="en-US"/>
        </w:rPr>
        <w:t>eślonego w art. </w:t>
      </w:r>
      <w:r w:rsidR="00C8177F">
        <w:rPr>
          <w:rFonts w:eastAsiaTheme="minorHAnsi"/>
          <w:lang w:eastAsia="en-US"/>
        </w:rPr>
        <w:t xml:space="preserve">2 pkt 11a, obliczonego jako średnia arytmetyczna dla następujących po sobie okresów trzech pełnych lat kalendarzowych, </w:t>
      </w:r>
      <w:r w:rsidR="00275347">
        <w:rPr>
          <w:rFonts w:eastAsiaTheme="minorHAnsi"/>
          <w:lang w:eastAsia="en-US"/>
        </w:rPr>
        <w:t>zwraca operatorowi rozliczeń, o </w:t>
      </w:r>
      <w:r w:rsidR="00C8177F">
        <w:rPr>
          <w:rFonts w:eastAsiaTheme="minorHAnsi"/>
          <w:lang w:eastAsia="en-US"/>
        </w:rPr>
        <w:t>którym mowa w art. 106, wraz z odsetk</w:t>
      </w:r>
      <w:r w:rsidR="00275347">
        <w:rPr>
          <w:rFonts w:eastAsiaTheme="minorHAnsi"/>
          <w:lang w:eastAsia="en-US"/>
        </w:rPr>
        <w:t>ami, pomoc publiczną uzyskaną w </w:t>
      </w:r>
      <w:r w:rsidR="00C8177F">
        <w:rPr>
          <w:rFonts w:eastAsiaTheme="minorHAnsi"/>
          <w:lang w:eastAsia="en-US"/>
        </w:rPr>
        <w:t>odniesieniu do energii elektrycznej sprzedanej w roku, w którym wymagany stopień wykorzystania mocy zainstalowanej elektr</w:t>
      </w:r>
      <w:r w:rsidR="00275347">
        <w:rPr>
          <w:rFonts w:eastAsiaTheme="minorHAnsi"/>
          <w:lang w:eastAsia="en-US"/>
        </w:rPr>
        <w:t>ycznej nie został osiągnięty. W </w:t>
      </w:r>
      <w:r w:rsidR="00C8177F">
        <w:rPr>
          <w:rFonts w:eastAsiaTheme="minorHAnsi"/>
          <w:lang w:eastAsia="en-US"/>
        </w:rPr>
        <w:t>przypadku gdy okres, w którym przysługuje wsparcie</w:t>
      </w:r>
      <w:r w:rsidR="002349BE">
        <w:rPr>
          <w:rFonts w:eastAsiaTheme="minorHAnsi"/>
          <w:lang w:eastAsia="en-US"/>
        </w:rPr>
        <w:t>,</w:t>
      </w:r>
      <w:r w:rsidR="00C8177F">
        <w:rPr>
          <w:rFonts w:eastAsiaTheme="minorHAnsi"/>
          <w:lang w:eastAsia="en-US"/>
        </w:rPr>
        <w:t xml:space="preserve"> jest krótszy niż trzy lata, weryfikacja stopnia wykorzystania mocy zainstalowanej elektrycznej przeprowadzana jest dla tego okresu.</w:t>
      </w:r>
      <w:r>
        <w:rPr>
          <w:rFonts w:eastAsiaTheme="minorHAnsi"/>
          <w:lang w:eastAsia="en-US"/>
        </w:rPr>
        <w:t>”</w:t>
      </w:r>
      <w:r w:rsidR="00C8177F">
        <w:rPr>
          <w:rFonts w:eastAsiaTheme="minorHAnsi"/>
          <w:lang w:eastAsia="en-US"/>
        </w:rPr>
        <w:t>,</w:t>
      </w:r>
    </w:p>
    <w:p w:rsidR="00C8177F" w:rsidRDefault="00275347" w:rsidP="00851BE5">
      <w:pPr>
        <w:pStyle w:val="LITlitera"/>
        <w:keepNext/>
        <w:rPr>
          <w:rFonts w:eastAsiaTheme="minorHAnsi"/>
          <w:lang w:eastAsia="en-US"/>
        </w:rPr>
      </w:pPr>
      <w:r>
        <w:rPr>
          <w:rFonts w:eastAsiaTheme="minorHAnsi"/>
        </w:rPr>
        <w:t>f)</w:t>
      </w:r>
      <w:r>
        <w:rPr>
          <w:rFonts w:eastAsiaTheme="minorHAnsi"/>
        </w:rPr>
        <w:tab/>
      </w:r>
      <w:r w:rsidR="00C8177F">
        <w:rPr>
          <w:rFonts w:eastAsiaTheme="minorHAnsi"/>
        </w:rPr>
        <w:t>w ust. 3b:</w:t>
      </w:r>
    </w:p>
    <w:p w:rsidR="00C8177F" w:rsidRDefault="00275347" w:rsidP="00851BE5">
      <w:pPr>
        <w:pStyle w:val="TIRtiret"/>
        <w:keepNext/>
        <w:rPr>
          <w:rFonts w:eastAsiaTheme="minorHAnsi"/>
        </w:rPr>
      </w:pPr>
      <w:r>
        <w:rPr>
          <w:rFonts w:eastAsiaTheme="minorHAnsi"/>
        </w:rPr>
        <w:t>–</w:t>
      </w:r>
      <w:r>
        <w:rPr>
          <w:rFonts w:eastAsiaTheme="minorHAnsi"/>
        </w:rPr>
        <w:tab/>
      </w:r>
      <w:r w:rsidR="00C8177F">
        <w:rPr>
          <w:rFonts w:eastAsiaTheme="minorHAnsi"/>
        </w:rPr>
        <w:t>pkt 1 otrzymuje brzmienie:</w:t>
      </w:r>
    </w:p>
    <w:p w:rsidR="00C8177F" w:rsidRDefault="00C12282" w:rsidP="00275347">
      <w:pPr>
        <w:pStyle w:val="ZTIRPKTzmpkttiret"/>
        <w:rPr>
          <w:rFonts w:eastAsiaTheme="minorHAnsi"/>
          <w:lang w:eastAsia="en-US"/>
        </w:rPr>
      </w:pPr>
      <w:r>
        <w:rPr>
          <w:rFonts w:eastAsiaTheme="minorHAnsi"/>
          <w:lang w:eastAsia="en-US"/>
        </w:rPr>
        <w:t>„</w:t>
      </w:r>
      <w:r w:rsidR="00275347">
        <w:rPr>
          <w:rFonts w:eastAsiaTheme="minorHAnsi"/>
          <w:lang w:eastAsia="en-US"/>
        </w:rPr>
        <w:t>1)</w:t>
      </w:r>
      <w:r w:rsidR="00275347">
        <w:rPr>
          <w:rFonts w:eastAsiaTheme="minorHAnsi"/>
          <w:lang w:eastAsia="en-US"/>
        </w:rPr>
        <w:tab/>
      </w:r>
      <w:r w:rsidR="00C8177F">
        <w:rPr>
          <w:rFonts w:eastAsiaTheme="minorHAnsi"/>
          <w:lang w:eastAsia="en-US"/>
        </w:rPr>
        <w:t>obowiązywania regulacji prawa powszechnie obowiązującego;</w:t>
      </w:r>
      <w:r>
        <w:rPr>
          <w:rFonts w:eastAsiaTheme="minorHAnsi"/>
          <w:lang w:eastAsia="en-US"/>
        </w:rPr>
        <w:t>”</w:t>
      </w:r>
      <w:r w:rsidR="00C8177F">
        <w:rPr>
          <w:rFonts w:eastAsiaTheme="minorHAnsi"/>
          <w:lang w:eastAsia="en-US"/>
        </w:rPr>
        <w:t>,</w:t>
      </w:r>
    </w:p>
    <w:p w:rsidR="00C8177F" w:rsidRDefault="00275347" w:rsidP="00851BE5">
      <w:pPr>
        <w:pStyle w:val="TIRtiret"/>
        <w:keepNext/>
        <w:rPr>
          <w:rFonts w:eastAsiaTheme="minorHAnsi"/>
          <w:lang w:eastAsia="en-US"/>
        </w:rPr>
      </w:pPr>
      <w:r>
        <w:rPr>
          <w:rFonts w:eastAsiaTheme="minorHAnsi"/>
        </w:rPr>
        <w:t>–</w:t>
      </w:r>
      <w:r>
        <w:rPr>
          <w:rFonts w:eastAsiaTheme="minorHAnsi"/>
        </w:rPr>
        <w:tab/>
      </w:r>
      <w:r w:rsidR="00C8177F">
        <w:rPr>
          <w:rFonts w:eastAsiaTheme="minorHAnsi"/>
        </w:rPr>
        <w:t>w pkt 4 lit. a otrzymuje brzmienie:</w:t>
      </w:r>
    </w:p>
    <w:p w:rsidR="00C8177F" w:rsidRDefault="00275347" w:rsidP="00275347">
      <w:pPr>
        <w:pStyle w:val="ZTIRLITzmlittiret"/>
        <w:rPr>
          <w:rFonts w:eastAsiaTheme="minorHAnsi"/>
          <w:lang w:eastAsia="en-US"/>
        </w:rPr>
      </w:pPr>
      <w:r>
        <w:rPr>
          <w:rFonts w:eastAsiaTheme="minorHAnsi"/>
          <w:lang w:eastAsia="en-US"/>
        </w:rPr>
        <w:t>a)</w:t>
      </w:r>
      <w:r>
        <w:rPr>
          <w:rFonts w:eastAsiaTheme="minorHAnsi"/>
          <w:lang w:eastAsia="en-US"/>
        </w:rPr>
        <w:tab/>
      </w:r>
      <w:r w:rsidR="00C8177F">
        <w:rPr>
          <w:rFonts w:eastAsiaTheme="minorHAnsi"/>
          <w:lang w:eastAsia="en-US"/>
        </w:rPr>
        <w:t>klęski żywiołowe, w tym katastrofę naturalną w rozumieniu ustawy z dnia 18 kwietnia 2002 r. o stanie klęski ży</w:t>
      </w:r>
      <w:r>
        <w:rPr>
          <w:rFonts w:eastAsiaTheme="minorHAnsi"/>
          <w:lang w:eastAsia="en-US"/>
        </w:rPr>
        <w:t>wiołowej (Dz. U. z 2017 r. poz. </w:t>
      </w:r>
      <w:r w:rsidR="00C8177F">
        <w:rPr>
          <w:rFonts w:eastAsiaTheme="minorHAnsi"/>
          <w:lang w:eastAsia="en-US"/>
        </w:rPr>
        <w:t>1897),</w:t>
      </w:r>
      <w:r w:rsidR="00C12282">
        <w:rPr>
          <w:rFonts w:eastAsiaTheme="minorHAnsi"/>
          <w:lang w:eastAsia="en-US"/>
        </w:rPr>
        <w:t>”</w:t>
      </w:r>
      <w:r w:rsidR="00C8177F">
        <w:rPr>
          <w:rFonts w:eastAsiaTheme="minorHAnsi"/>
          <w:lang w:eastAsia="en-US"/>
        </w:rPr>
        <w:t>,</w:t>
      </w:r>
    </w:p>
    <w:p w:rsidR="00C8177F" w:rsidRDefault="00275347" w:rsidP="00851BE5">
      <w:pPr>
        <w:pStyle w:val="TIRtiret"/>
        <w:keepNext/>
        <w:rPr>
          <w:rFonts w:eastAsiaTheme="minorHAnsi"/>
          <w:lang w:eastAsia="en-US"/>
        </w:rPr>
      </w:pPr>
      <w:r>
        <w:rPr>
          <w:rFonts w:eastAsiaTheme="minorHAnsi"/>
        </w:rPr>
        <w:t>–</w:t>
      </w:r>
      <w:r>
        <w:rPr>
          <w:rFonts w:eastAsiaTheme="minorHAnsi"/>
        </w:rPr>
        <w:tab/>
      </w:r>
      <w:r w:rsidR="00C8177F">
        <w:rPr>
          <w:rFonts w:eastAsiaTheme="minorHAnsi"/>
        </w:rPr>
        <w:t>w pkt 4 kropkę zastępuje si</w:t>
      </w:r>
      <w:r>
        <w:rPr>
          <w:rFonts w:eastAsiaTheme="minorHAnsi"/>
        </w:rPr>
        <w:t>ę średnikiem i dodaje się pkt 5–</w:t>
      </w:r>
      <w:r w:rsidR="00C8177F">
        <w:rPr>
          <w:rFonts w:eastAsiaTheme="minorHAnsi"/>
        </w:rPr>
        <w:t>7 w brzmieniu:</w:t>
      </w:r>
    </w:p>
    <w:p w:rsidR="00C8177F" w:rsidRDefault="00C12282" w:rsidP="00275347">
      <w:pPr>
        <w:pStyle w:val="ZTIRPKTzmpkttiret"/>
        <w:rPr>
          <w:rFonts w:eastAsiaTheme="minorHAnsi"/>
          <w:lang w:eastAsia="en-US"/>
        </w:rPr>
      </w:pPr>
      <w:r>
        <w:rPr>
          <w:rFonts w:eastAsiaTheme="minorHAnsi"/>
          <w:lang w:eastAsia="en-US"/>
        </w:rPr>
        <w:t>„</w:t>
      </w:r>
      <w:r w:rsidR="00275347">
        <w:rPr>
          <w:rFonts w:eastAsiaTheme="minorHAnsi"/>
          <w:lang w:eastAsia="en-US"/>
        </w:rPr>
        <w:t>5)</w:t>
      </w:r>
      <w:r w:rsidR="00275347">
        <w:rPr>
          <w:rFonts w:eastAsiaTheme="minorHAnsi"/>
          <w:lang w:eastAsia="en-US"/>
        </w:rPr>
        <w:tab/>
      </w:r>
      <w:r w:rsidR="00C8177F">
        <w:rPr>
          <w:rFonts w:eastAsiaTheme="minorHAnsi"/>
          <w:lang w:eastAsia="en-US"/>
        </w:rPr>
        <w:t>wydania po dniu złożenia oferty, o której mowa w ust. 1, decyzji administracyjnej mającej wpływ na zakres korzystania z wód przez instalację odnawialnego źródła energii wykorzystującą do produkcji energii elektrycznej hydroenergię, w wyniku której nastąpiło ograniczenie ilości wytwarzanej przez wytwórcę energii;</w:t>
      </w:r>
    </w:p>
    <w:p w:rsidR="00C8177F" w:rsidRDefault="00275347" w:rsidP="00275347">
      <w:pPr>
        <w:pStyle w:val="ZTIRPKTzmpkttiret"/>
        <w:rPr>
          <w:rFonts w:eastAsiaTheme="minorHAnsi"/>
          <w:lang w:eastAsia="en-US"/>
        </w:rPr>
      </w:pPr>
      <w:r>
        <w:rPr>
          <w:rFonts w:eastAsiaTheme="minorHAnsi"/>
          <w:lang w:eastAsia="en-US"/>
        </w:rPr>
        <w:t>6)</w:t>
      </w:r>
      <w:r>
        <w:rPr>
          <w:rFonts w:eastAsiaTheme="minorHAnsi"/>
          <w:lang w:eastAsia="en-US"/>
        </w:rPr>
        <w:tab/>
      </w:r>
      <w:r w:rsidR="00C8177F">
        <w:rPr>
          <w:rFonts w:eastAsiaTheme="minorHAnsi"/>
          <w:lang w:eastAsia="en-US"/>
        </w:rPr>
        <w:t xml:space="preserve">wystąpienia awarii technicznej instalacji odnawialnego źródła energii, rozumianej jako gwałtowne, nieprzewidziane i niezależne od wytwórcy uszkodzenie lub zniszczenie tej instalacji lub zniszczenie obiektów budowlanych lub urządzeń warunkujących pracę tej instalacji; </w:t>
      </w:r>
    </w:p>
    <w:p w:rsidR="00C8177F" w:rsidRDefault="00275347" w:rsidP="00275347">
      <w:pPr>
        <w:pStyle w:val="ZTIRPKTzmpkttiret"/>
        <w:rPr>
          <w:rFonts w:eastAsiaTheme="minorHAnsi"/>
          <w:lang w:eastAsia="en-US"/>
        </w:rPr>
      </w:pPr>
      <w:r>
        <w:rPr>
          <w:rFonts w:eastAsiaTheme="minorHAnsi"/>
          <w:lang w:eastAsia="en-US"/>
        </w:rPr>
        <w:t>7)</w:t>
      </w:r>
      <w:r>
        <w:rPr>
          <w:rFonts w:eastAsiaTheme="minorHAnsi"/>
          <w:lang w:eastAsia="en-US"/>
        </w:rPr>
        <w:tab/>
      </w:r>
      <w:r w:rsidR="00C8177F">
        <w:rPr>
          <w:rFonts w:eastAsiaTheme="minorHAnsi"/>
          <w:lang w:eastAsia="en-US"/>
        </w:rPr>
        <w:t>zmian przepływu hydr</w:t>
      </w:r>
      <w:r>
        <w:rPr>
          <w:rFonts w:eastAsiaTheme="minorHAnsi"/>
          <w:lang w:eastAsia="en-US"/>
        </w:rPr>
        <w:t>ologicznego przekraczającego 25</w:t>
      </w:r>
      <w:r w:rsidR="00C8177F">
        <w:rPr>
          <w:rFonts w:eastAsiaTheme="minorHAnsi"/>
          <w:lang w:eastAsia="en-US"/>
        </w:rPr>
        <w:t>% przepływu średniego z wielolecia, potwierdzonego danymi hydrologicznymi Instytutu Meteorologii i Gospodarki Wodnej, w przynajmniej jednym z lat kalendarzowych weryfikowanego okresu rozliczeniowego, wska</w:t>
      </w:r>
      <w:r>
        <w:rPr>
          <w:rFonts w:eastAsiaTheme="minorHAnsi"/>
          <w:lang w:eastAsia="en-US"/>
        </w:rPr>
        <w:t>zanego w </w:t>
      </w:r>
      <w:r w:rsidR="00C8177F">
        <w:rPr>
          <w:rFonts w:eastAsiaTheme="minorHAnsi"/>
          <w:lang w:eastAsia="en-US"/>
        </w:rPr>
        <w:t>art. 83 ust. 2, w przekroju wodowskazowym określającym przepływy dla instalacji odnawialnego źródła energii wykorzystującej do wytworzenia energii elektrycznej hydroenergię.</w:t>
      </w:r>
      <w:r w:rsidR="00C12282">
        <w:rPr>
          <w:rFonts w:eastAsiaTheme="minorHAnsi"/>
          <w:lang w:eastAsia="en-US"/>
        </w:rPr>
        <w:t>”</w:t>
      </w:r>
      <w:r w:rsidR="00C8177F">
        <w:rPr>
          <w:rFonts w:eastAsiaTheme="minorHAnsi"/>
          <w:lang w:eastAsia="en-US"/>
        </w:rPr>
        <w:t>,</w:t>
      </w:r>
    </w:p>
    <w:p w:rsidR="00C8177F" w:rsidRDefault="00275347" w:rsidP="00851BE5">
      <w:pPr>
        <w:pStyle w:val="LITlitera"/>
        <w:keepNext/>
        <w:rPr>
          <w:rFonts w:eastAsiaTheme="minorHAnsi"/>
          <w:lang w:eastAsia="en-US"/>
        </w:rPr>
      </w:pPr>
      <w:r>
        <w:rPr>
          <w:rFonts w:eastAsiaTheme="minorHAnsi"/>
        </w:rPr>
        <w:t>g)</w:t>
      </w:r>
      <w:r>
        <w:rPr>
          <w:rFonts w:eastAsiaTheme="minorHAnsi"/>
        </w:rPr>
        <w:tab/>
      </w:r>
      <w:r w:rsidR="00C8177F">
        <w:rPr>
          <w:rFonts w:eastAsiaTheme="minorHAnsi"/>
        </w:rPr>
        <w:t xml:space="preserve">po ust. 3b dodaje się </w:t>
      </w:r>
      <w:r w:rsidR="00C8177F">
        <w:rPr>
          <w:rFonts w:eastAsia="Times New Roman"/>
        </w:rPr>
        <w:t>ust. 3c i 3d w brzmieniu</w:t>
      </w:r>
      <w:r w:rsidR="00C8177F">
        <w:rPr>
          <w:rFonts w:eastAsiaTheme="minorHAnsi"/>
        </w:rPr>
        <w:t>:</w:t>
      </w:r>
    </w:p>
    <w:p w:rsidR="00C8177F" w:rsidRDefault="00C12282" w:rsidP="00275347">
      <w:pPr>
        <w:pStyle w:val="ZLITUSTzmustliter"/>
        <w:rPr>
          <w:rFonts w:eastAsia="Times New Roman"/>
        </w:rPr>
      </w:pPr>
      <w:r>
        <w:rPr>
          <w:rFonts w:eastAsia="Times New Roman"/>
        </w:rPr>
        <w:t>„</w:t>
      </w:r>
      <w:r w:rsidR="00C8177F">
        <w:rPr>
          <w:rFonts w:eastAsia="Times New Roman"/>
        </w:rPr>
        <w:t>3c. Instalacja odnawialnego źródła energii, o której mowa w art. 72 ust. 1, dla której nie został wypełniony obowiązek, o którym mowa w art. 79 ust. 3 pkt 8, może ponownie zostać objęta ofertą w aukcji na sprzedaż energii elektrycznej z</w:t>
      </w:r>
      <w:r w:rsidR="00275347">
        <w:rPr>
          <w:rFonts w:eastAsia="Times New Roman"/>
        </w:rPr>
        <w:t> </w:t>
      </w:r>
      <w:r w:rsidR="00C8177F">
        <w:rPr>
          <w:rFonts w:eastAsia="Times New Roman"/>
        </w:rPr>
        <w:t>odnawialnych źródeł energii po upływie 3 lat, licząc od dnia, w którym zobowiązanie stało się wymagalne.</w:t>
      </w:r>
    </w:p>
    <w:p w:rsidR="00C8177F" w:rsidRDefault="00C8177F" w:rsidP="00275347">
      <w:pPr>
        <w:pStyle w:val="ZLITUSTzmustliter"/>
        <w:rPr>
          <w:rFonts w:eastAsia="Times New Roman"/>
        </w:rPr>
      </w:pPr>
      <w:r>
        <w:rPr>
          <w:rFonts w:eastAsia="Times New Roman"/>
        </w:rPr>
        <w:t>3d. Dokonując weryfikacji rzeczywistego udziału wartości energetycznej biomasy, biopłynów, biogazu lub biogazu rolniczego w łącznej wartości energetycznej wszystkich spalonych paliw zużytych do wytworzenia energii elektrycznej lub ciepła w dedykowanej instalacji spalania wielopaliwowego przez wytwórcę energii elektrycznej, o której mowa w art. 72, uwzględnia się wyłącznie miesiące kalendarzowe, za które wykazano sprzedaż energii elektrycznej wytworzonej z odnawialnych źródeł energii w sprawozdaniu, o którym mowa w</w:t>
      </w:r>
      <w:r w:rsidR="00275347">
        <w:rPr>
          <w:rFonts w:eastAsia="Times New Roman"/>
        </w:rPr>
        <w:t> </w:t>
      </w:r>
      <w:r>
        <w:rPr>
          <w:rFonts w:eastAsia="Times New Roman"/>
        </w:rPr>
        <w:t>art. 93 ust. 1 pkt 4 oraz ust. 2 pkt 3.</w:t>
      </w:r>
      <w:r w:rsidR="00C12282">
        <w:rPr>
          <w:rFonts w:eastAsia="Times New Roman"/>
        </w:rPr>
        <w:t>”</w:t>
      </w:r>
      <w:r>
        <w:rPr>
          <w:rFonts w:eastAsia="Times New Roman"/>
        </w:rPr>
        <w:t>;</w:t>
      </w:r>
    </w:p>
    <w:p w:rsidR="00C8177F" w:rsidRDefault="00275347" w:rsidP="00851BE5">
      <w:pPr>
        <w:pStyle w:val="PKTpunkt"/>
        <w:keepNext/>
      </w:pPr>
      <w:r>
        <w:t>42)</w:t>
      </w:r>
      <w:r>
        <w:tab/>
      </w:r>
      <w:r w:rsidR="00C8177F">
        <w:t>po art. 83 dodaje się art. 83a w brzmieniu:</w:t>
      </w:r>
    </w:p>
    <w:p w:rsidR="00C8177F" w:rsidRDefault="00C12282" w:rsidP="00275347">
      <w:pPr>
        <w:pStyle w:val="ZARTzmartartykuempunktem"/>
        <w:rPr>
          <w:rFonts w:eastAsia="Times New Roman"/>
        </w:rPr>
      </w:pPr>
      <w:r>
        <w:rPr>
          <w:rFonts w:eastAsia="Times New Roman"/>
        </w:rPr>
        <w:t>„</w:t>
      </w:r>
      <w:r w:rsidR="00C8177F">
        <w:rPr>
          <w:rFonts w:eastAsia="Times New Roman"/>
        </w:rPr>
        <w:t>Art. 83a. 1. Przed zawarciem umowy przenoszącej własność instalacji odnawialnego źródła energii, wytwórca przenoszący własność oraz nabywca tej instalacji występują do Prezesa URE z wnioskiem o wyrażenie zgody na przejście praw, określonych odpowiednio w art. 92 ust. 1 i 5, oraz obowiązków wynikających z</w:t>
      </w:r>
      <w:r w:rsidR="00275347">
        <w:rPr>
          <w:rFonts w:eastAsia="Times New Roman"/>
        </w:rPr>
        <w:t> </w:t>
      </w:r>
      <w:r w:rsidR="00C8177F">
        <w:rPr>
          <w:rFonts w:eastAsia="Times New Roman"/>
        </w:rPr>
        <w:t>wygranej aukcji na jej nabywcę, przedkładając dokumentację określoną w art. 75 ust. 5 pkt 5.</w:t>
      </w:r>
      <w:r w:rsidR="006A1762">
        <w:rPr>
          <w:rFonts w:eastAsia="Times New Roman"/>
        </w:rPr>
        <w:t xml:space="preserve"> </w:t>
      </w:r>
    </w:p>
    <w:p w:rsidR="00C8177F" w:rsidRDefault="00C8177F" w:rsidP="00275347">
      <w:pPr>
        <w:pStyle w:val="ZUSTzmustartykuempunktem"/>
        <w:rPr>
          <w:rFonts w:eastAsia="Times New Roman"/>
        </w:rPr>
      </w:pPr>
      <w:r>
        <w:rPr>
          <w:rFonts w:eastAsia="Times New Roman"/>
        </w:rPr>
        <w:t xml:space="preserve">2. Do wniosku, o którym mowa w ust. 1, nabywca dołącza oświadczenie następującej treści: </w:t>
      </w:r>
      <w:r w:rsidR="00C12282">
        <w:t>„</w:t>
      </w:r>
      <w:r>
        <w:t>Świadomy odpowiedzialności karnej za złożenie fałszywego oświadczenia wynikającej z art. 233 § 6 ustawy z dnia 6 czerwca 1997 r. – Kodeks karny oświadczam, że w nabywanej instalacji będzie wytwarzana energia elektryczna z</w:t>
      </w:r>
      <w:r w:rsidR="00275347">
        <w:t> </w:t>
      </w:r>
      <w:r>
        <w:t xml:space="preserve">odnawialnych źródeł energii oraz oświadczam, że z dniem jej nabycia </w:t>
      </w:r>
      <w:r>
        <w:rPr>
          <w:rFonts w:eastAsia="Times New Roman"/>
        </w:rPr>
        <w:t>przyjmuję prawa i obowiązki wytwórcy, o którym mowa w art. 83a ust. 1 ustawy z dnia 20 lutego 2015 r. o odnawialnych źródłach energii.</w:t>
      </w:r>
      <w:r w:rsidR="00C12282">
        <w:rPr>
          <w:rFonts w:eastAsia="Times New Roman"/>
        </w:rPr>
        <w:t>”</w:t>
      </w:r>
      <w:r>
        <w:rPr>
          <w:rFonts w:eastAsia="Times New Roman"/>
        </w:rPr>
        <w:t xml:space="preserve">. </w:t>
      </w:r>
    </w:p>
    <w:p w:rsidR="00C8177F" w:rsidRDefault="00C8177F" w:rsidP="00275347">
      <w:pPr>
        <w:pStyle w:val="ZUSTzmustartykuempunktem"/>
        <w:rPr>
          <w:rFonts w:eastAsia="Times New Roman"/>
        </w:rPr>
      </w:pPr>
      <w:r>
        <w:rPr>
          <w:rFonts w:eastAsia="Times New Roman"/>
        </w:rPr>
        <w:t>3. Prezes URE odmawia wydania zgody na przejście praw, określonych odpowiednio w art. 92 ust. 1 i 5, oraz obowiązków wynikających z wygranej aukcji, jeżeli podmiot zamierzający nabyć instalację nie złoży oświadczenia, o którym mowa w</w:t>
      </w:r>
      <w:r w:rsidR="00275347">
        <w:rPr>
          <w:rFonts w:eastAsia="Times New Roman"/>
        </w:rPr>
        <w:t> </w:t>
      </w:r>
      <w:r>
        <w:rPr>
          <w:rFonts w:eastAsia="Times New Roman"/>
        </w:rPr>
        <w:t xml:space="preserve">ust. 2. Wyrażenie zgody lub odmowa wyrażenia zgody następuje w formie postanowienia, w terminie 14 dni od dnia złożenia wniosku. </w:t>
      </w:r>
    </w:p>
    <w:p w:rsidR="00C8177F" w:rsidRDefault="00C8177F" w:rsidP="00275347">
      <w:pPr>
        <w:pStyle w:val="ZUSTzmustartykuempunktem"/>
        <w:rPr>
          <w:rFonts w:eastAsia="Times New Roman"/>
        </w:rPr>
      </w:pPr>
      <w:r>
        <w:rPr>
          <w:rFonts w:eastAsia="Times New Roman"/>
        </w:rPr>
        <w:t>4. Na postanowienie, o którym mowa w ust. 3, służy zażalenie do Sądu Okręgowego w Warszawie – sądu ochrony konkurencji i konsumentów, w terminie 7</w:t>
      </w:r>
      <w:r w:rsidR="00275347">
        <w:rPr>
          <w:rFonts w:eastAsia="Times New Roman"/>
        </w:rPr>
        <w:t> </w:t>
      </w:r>
      <w:r>
        <w:rPr>
          <w:rFonts w:eastAsia="Times New Roman"/>
        </w:rPr>
        <w:t>dni od dnia doręczenia postanowienia.</w:t>
      </w:r>
      <w:r>
        <w:t xml:space="preserve"> </w:t>
      </w:r>
      <w:r>
        <w:rPr>
          <w:rFonts w:eastAsia="Times New Roman"/>
        </w:rPr>
        <w:t>Postępowanie w sprawie zażalenia od postanowienia Prezesa URE toczy się według przepisów ustawy z dnia 17 listopada 1964 r. – Kodeks postępowania cywilnego o postępowaniu w sprawach z zakresu regulacji energetyki.</w:t>
      </w:r>
    </w:p>
    <w:p w:rsidR="00C8177F" w:rsidRDefault="00C8177F" w:rsidP="00275347">
      <w:pPr>
        <w:pStyle w:val="ZUSTzmustartykuempunktem"/>
        <w:rPr>
          <w:rFonts w:eastAsia="Times New Roman"/>
        </w:rPr>
      </w:pPr>
      <w:r>
        <w:rPr>
          <w:rFonts w:eastAsia="Times New Roman"/>
        </w:rPr>
        <w:t>5. W przypadku wyrażenia zgody na przejście praw określonych odpowiednio w</w:t>
      </w:r>
      <w:r w:rsidR="00275347">
        <w:rPr>
          <w:rFonts w:eastAsia="Times New Roman"/>
        </w:rPr>
        <w:t> </w:t>
      </w:r>
      <w:r>
        <w:rPr>
          <w:rFonts w:eastAsia="Times New Roman"/>
        </w:rPr>
        <w:t>art. 92 ust. 1 i 5, oraz obowiązków wynikających z wygranej aukcji, przechodzą one na nabywcę instalacji z dniem jej nabycia.</w:t>
      </w:r>
      <w:r w:rsidR="00C12282">
        <w:rPr>
          <w:rFonts w:eastAsia="Times New Roman"/>
        </w:rPr>
        <w:t>”</w:t>
      </w:r>
      <w:r>
        <w:rPr>
          <w:rFonts w:eastAsia="Times New Roman"/>
        </w:rPr>
        <w:t xml:space="preserve">; </w:t>
      </w:r>
    </w:p>
    <w:p w:rsidR="00C8177F" w:rsidRDefault="00B2670D" w:rsidP="00851BE5">
      <w:pPr>
        <w:pStyle w:val="PKTpunkt"/>
        <w:keepNext/>
      </w:pPr>
      <w:r>
        <w:t>43)</w:t>
      </w:r>
      <w:r>
        <w:tab/>
      </w:r>
      <w:r w:rsidR="00C8177F">
        <w:t>art. 84 otrzymuje brzmienie:</w:t>
      </w:r>
    </w:p>
    <w:p w:rsidR="00C8177F" w:rsidRDefault="00C12282" w:rsidP="00B2670D">
      <w:pPr>
        <w:pStyle w:val="ZARTzmartartykuempunktem"/>
        <w:rPr>
          <w:rFonts w:eastAsia="Times New Roman"/>
        </w:rPr>
      </w:pPr>
      <w:r>
        <w:rPr>
          <w:rFonts w:eastAsia="Times New Roman"/>
        </w:rPr>
        <w:t>„</w:t>
      </w:r>
      <w:r w:rsidR="00C8177F">
        <w:rPr>
          <w:rFonts w:eastAsia="Times New Roman"/>
        </w:rPr>
        <w:t>Art. 84. Prezes URE ma prawo do przeprowadzenia kontroli zgodności ze stanem faktycznym informacji i oświadczeń, o których mowa w art. 39 ust. 7 i 9, art. 39a ust. 7 i</w:t>
      </w:r>
      <w:r w:rsidR="00B2670D">
        <w:rPr>
          <w:rFonts w:eastAsia="Times New Roman"/>
        </w:rPr>
        <w:t> </w:t>
      </w:r>
      <w:r w:rsidR="00C8177F">
        <w:rPr>
          <w:rFonts w:eastAsia="Times New Roman"/>
        </w:rPr>
        <w:t>9, art. 71 ust. 3, art. 75 ust. 4 pkt 4, art. 79 ust. 3 pkt 2</w:t>
      </w:r>
      <w:r w:rsidR="00B2670D">
        <w:rPr>
          <w:rFonts w:eastAsia="Times New Roman"/>
        </w:rPr>
        <w:t>, 3, 5–</w:t>
      </w:r>
      <w:r w:rsidR="00C8177F">
        <w:rPr>
          <w:rFonts w:eastAsia="Times New Roman"/>
        </w:rPr>
        <w:t>7 i 9 oraz art. 83 ust. 1 pkt</w:t>
      </w:r>
      <w:r w:rsidR="00B2670D">
        <w:rPr>
          <w:rFonts w:eastAsia="Times New Roman"/>
        </w:rPr>
        <w:t> </w:t>
      </w:r>
      <w:r w:rsidR="00C8177F">
        <w:rPr>
          <w:rFonts w:eastAsia="Times New Roman"/>
        </w:rPr>
        <w:t>4, oraz prawidłowości ceny skorygowanej, o której mowa w art. 39 ust. 5 i 7 oraz art. 39a ust. 5 i 7.</w:t>
      </w:r>
      <w:r>
        <w:rPr>
          <w:rFonts w:eastAsia="Times New Roman"/>
        </w:rPr>
        <w:t>”</w:t>
      </w:r>
      <w:r w:rsidR="00C8177F">
        <w:rPr>
          <w:rFonts w:eastAsia="Times New Roman"/>
        </w:rPr>
        <w:t>;</w:t>
      </w:r>
    </w:p>
    <w:p w:rsidR="00C8177F" w:rsidRDefault="00B2670D" w:rsidP="00851BE5">
      <w:pPr>
        <w:pStyle w:val="PKTpunkt"/>
        <w:keepNext/>
        <w:rPr>
          <w:rFonts w:eastAsia="Times New Roman"/>
        </w:rPr>
      </w:pPr>
      <w:r>
        <w:rPr>
          <w:rFonts w:eastAsia="Times New Roman"/>
        </w:rPr>
        <w:t>44)</w:t>
      </w:r>
      <w:r>
        <w:rPr>
          <w:rFonts w:eastAsia="Times New Roman"/>
        </w:rPr>
        <w:tab/>
      </w:r>
      <w:r w:rsidR="00C8177F">
        <w:rPr>
          <w:rFonts w:eastAsia="Times New Roman"/>
        </w:rPr>
        <w:t>art. 87 i art. 88 otrzymują brzmienie:</w:t>
      </w:r>
    </w:p>
    <w:p w:rsidR="00C8177F" w:rsidRDefault="00C12282" w:rsidP="00B2670D">
      <w:pPr>
        <w:pStyle w:val="ZARTzmartartykuempunktem"/>
        <w:rPr>
          <w:rFonts w:eastAsia="Times New Roman"/>
        </w:rPr>
      </w:pPr>
      <w:r>
        <w:rPr>
          <w:rFonts w:eastAsia="Times New Roman"/>
        </w:rPr>
        <w:t>„</w:t>
      </w:r>
      <w:r w:rsidR="00C8177F">
        <w:rPr>
          <w:rFonts w:eastAsia="Times New Roman"/>
        </w:rPr>
        <w:t>Art. 87. Z przeprowadzonej kontroli sporządza się protokół zawierający ocenę zgodności ze stanem faktycznym informacji i oświadczeń, o których mowa w art. 39 ust.</w:t>
      </w:r>
      <w:r w:rsidR="00B2670D">
        <w:rPr>
          <w:rFonts w:eastAsia="Times New Roman"/>
        </w:rPr>
        <w:t> </w:t>
      </w:r>
      <w:r w:rsidR="00C8177F">
        <w:rPr>
          <w:rFonts w:eastAsia="Times New Roman"/>
        </w:rPr>
        <w:t>7 i 9, art. 39a ust. 7 i 9, art. 71 ust. 3, art. 75 ust. 4 pk</w:t>
      </w:r>
      <w:r w:rsidR="00B2670D">
        <w:rPr>
          <w:rFonts w:eastAsia="Times New Roman"/>
        </w:rPr>
        <w:t>t 4, art. 79 ust. 3 pkt 2, 3, 5–</w:t>
      </w:r>
      <w:r w:rsidR="00C8177F">
        <w:rPr>
          <w:rFonts w:eastAsia="Times New Roman"/>
        </w:rPr>
        <w:t>7 i</w:t>
      </w:r>
      <w:r w:rsidR="00B2670D">
        <w:rPr>
          <w:rFonts w:eastAsia="Times New Roman"/>
        </w:rPr>
        <w:t> </w:t>
      </w:r>
      <w:r w:rsidR="00C8177F">
        <w:rPr>
          <w:rFonts w:eastAsia="Times New Roman"/>
        </w:rPr>
        <w:t>9 oraz art. 83 ust. 1 pkt 4, oraz prawidłowości ceny skorygowanej, o której mowa w</w:t>
      </w:r>
      <w:r w:rsidR="00B2670D">
        <w:rPr>
          <w:rFonts w:eastAsia="Times New Roman"/>
        </w:rPr>
        <w:t> </w:t>
      </w:r>
      <w:r w:rsidR="00C8177F">
        <w:rPr>
          <w:rFonts w:eastAsia="Times New Roman"/>
        </w:rPr>
        <w:t>art. 39 ust. 5 i 7 oraz art. 39a ust. 5 i 7. Termin do złożenia zastrzeżeń nie może być krótszy niż 7 dni od dnia doręczenia protokołu.</w:t>
      </w:r>
    </w:p>
    <w:p w:rsidR="00C8177F" w:rsidRDefault="00C8177F" w:rsidP="00B2670D">
      <w:pPr>
        <w:pStyle w:val="ZARTzmartartykuempunktem"/>
        <w:rPr>
          <w:rFonts w:eastAsia="Times New Roman"/>
        </w:rPr>
      </w:pPr>
      <w:r>
        <w:rPr>
          <w:rFonts w:eastAsia="Times New Roman"/>
        </w:rPr>
        <w:t>Art. 88. 1. W przypadku stwierdzenia w wyniku kontroli niezgodności ze stanem faktycznym przekazanych informacji i złożonych oświadczeń, o których mowa w art. 39 ust. 7 i 9, art. 39a ust. 7 i 9, art. 71 ust. 3, art. 75 ust. 4 pk</w:t>
      </w:r>
      <w:r w:rsidR="00B2670D">
        <w:rPr>
          <w:rFonts w:eastAsia="Times New Roman"/>
        </w:rPr>
        <w:t>t 4, art. 79 ust. 3 pkt 2, 3, 5–</w:t>
      </w:r>
      <w:r w:rsidR="00652B4E">
        <w:rPr>
          <w:rFonts w:eastAsia="Times New Roman"/>
        </w:rPr>
        <w:t>7 i </w:t>
      </w:r>
      <w:r>
        <w:rPr>
          <w:rFonts w:eastAsia="Times New Roman"/>
        </w:rPr>
        <w:t>9 oraz art. 83 ust. 1 pkt 4, Prezes URE, w terminie 30 dni od dnia zakończenia kontroli, wydaje postanowienie odpowiednio o braku możliwości zakwalifikowania kwestionowanej ilości energii elektrycznej jako energii elektrycznej wytworzonej z</w:t>
      </w:r>
      <w:r w:rsidR="00B2670D">
        <w:rPr>
          <w:rFonts w:eastAsia="Times New Roman"/>
        </w:rPr>
        <w:t> </w:t>
      </w:r>
      <w:r>
        <w:rPr>
          <w:rFonts w:eastAsia="Times New Roman"/>
        </w:rPr>
        <w:t>odnawialnych źródeł energii w instalacji odnawialnego źródła energii lub decyzję o</w:t>
      </w:r>
      <w:r w:rsidR="00B2670D">
        <w:rPr>
          <w:rFonts w:eastAsia="Times New Roman"/>
        </w:rPr>
        <w:t> </w:t>
      </w:r>
      <w:r>
        <w:rPr>
          <w:rFonts w:eastAsia="Times New Roman"/>
        </w:rPr>
        <w:t>obowiązku zwrotu operatorowi rozliczeń energii odnawialnej, o którym mowa w</w:t>
      </w:r>
      <w:r w:rsidR="00B2670D">
        <w:rPr>
          <w:rFonts w:eastAsia="Times New Roman"/>
        </w:rPr>
        <w:t> </w:t>
      </w:r>
      <w:r>
        <w:rPr>
          <w:rFonts w:eastAsia="Times New Roman"/>
        </w:rPr>
        <w:t>art.</w:t>
      </w:r>
      <w:r w:rsidR="00B2670D">
        <w:rPr>
          <w:rFonts w:eastAsia="Times New Roman"/>
        </w:rPr>
        <w:t> </w:t>
      </w:r>
      <w:r>
        <w:rPr>
          <w:rFonts w:eastAsia="Times New Roman"/>
        </w:rPr>
        <w:t>106, pomocy uzyskanej w drodze aukcji, określając kwotę wsparcia wraz z</w:t>
      </w:r>
      <w:r w:rsidR="00B2670D">
        <w:rPr>
          <w:rFonts w:eastAsia="Times New Roman"/>
        </w:rPr>
        <w:t> </w:t>
      </w:r>
      <w:r>
        <w:rPr>
          <w:rFonts w:eastAsia="Times New Roman"/>
        </w:rPr>
        <w:t>odsetkami, która podlega zwrotowi do operatora rozliczeń energii odnawialnej, o</w:t>
      </w:r>
      <w:r w:rsidR="00B2670D">
        <w:rPr>
          <w:rFonts w:eastAsia="Times New Roman"/>
        </w:rPr>
        <w:t> </w:t>
      </w:r>
      <w:r>
        <w:rPr>
          <w:rFonts w:eastAsia="Times New Roman"/>
        </w:rPr>
        <w:t>którym mowa w art. 106, w terminie miesiąca od dnia otrzymania decyzji.</w:t>
      </w:r>
    </w:p>
    <w:p w:rsidR="00C8177F" w:rsidRDefault="00C8177F" w:rsidP="00B2670D">
      <w:pPr>
        <w:pStyle w:val="ZUSTzmustartykuempunktem"/>
      </w:pPr>
      <w:r>
        <w:t xml:space="preserve">2. W przypadku gdy z przeprowadzonej kontroli wynika, że skorygowana cena jest nieprawidłowa, Prezes URE wydaje decyzję, ustalającą prawidłową cenę skorygowaną, niższą niż cena, o której mowa w oświadczeniu złożonym odpowiednio na podstawie </w:t>
      </w:r>
      <w:r>
        <w:rPr>
          <w:rFonts w:eastAsia="Times New Roman"/>
        </w:rPr>
        <w:t>art. 39 ust. 7 albo art. 39a ust. 7,</w:t>
      </w:r>
      <w:r>
        <w:t xml:space="preserve"> art. 70b ust. 3 pkt 6 lit. b lub art. 79 ust. 3 pkt 9, określając jednocześnie kwotę wsparcia wraz z odsetkami, która podlega zwrotowi do operatora rozliczeń energii odnawialnej, o którym mowa w art. 106, w terminie miesiąca od dnia otrzymania decyzji.</w:t>
      </w:r>
    </w:p>
    <w:p w:rsidR="00C8177F" w:rsidRDefault="00C8177F" w:rsidP="00B2670D">
      <w:pPr>
        <w:pStyle w:val="ZUSTzmustartykuempunktem"/>
      </w:pPr>
      <w:r>
        <w:t>3. Od decyzji, o której mowa w ust. 2, służy odwołanie do Sądu Okręgowego w</w:t>
      </w:r>
      <w:r w:rsidR="00B2670D">
        <w:t> </w:t>
      </w:r>
      <w:r>
        <w:t xml:space="preserve">Warszawie </w:t>
      </w:r>
      <w:r w:rsidR="00B2670D">
        <w:t>–</w:t>
      </w:r>
      <w:r>
        <w:t xml:space="preserve"> sądu ochrony konkurencji i konsumentów, w terminie 14 dni od dnia doręczenia decyzji.</w:t>
      </w:r>
    </w:p>
    <w:p w:rsidR="00C8177F" w:rsidRDefault="00C8177F" w:rsidP="00B2670D">
      <w:pPr>
        <w:pStyle w:val="ZUSTzmustartykuempunktem"/>
      </w:pPr>
      <w:r>
        <w:t>4. Postępowanie w sprawie odwołania od decyzji Prezesa URE toczy się według przepisów usta</w:t>
      </w:r>
      <w:r w:rsidR="00B2670D">
        <w:t>wy z dnia 17 listopada 1964 r. –</w:t>
      </w:r>
      <w:r>
        <w:t xml:space="preserve"> Kodeks postępowania cywilnego o</w:t>
      </w:r>
      <w:r w:rsidR="00B2670D">
        <w:t> </w:t>
      </w:r>
      <w:r>
        <w:t>postępowaniu w sprawach z zakresu regulacji energetyki.</w:t>
      </w:r>
      <w:r w:rsidR="00C12282">
        <w:t>”</w:t>
      </w:r>
      <w:r>
        <w:t>;</w:t>
      </w:r>
    </w:p>
    <w:p w:rsidR="00C8177F" w:rsidRDefault="00B2670D" w:rsidP="00851BE5">
      <w:pPr>
        <w:pStyle w:val="PKTpunkt"/>
        <w:keepNext/>
        <w:rPr>
          <w:rFonts w:eastAsia="Times New Roman"/>
        </w:rPr>
      </w:pPr>
      <w:r>
        <w:rPr>
          <w:rFonts w:eastAsia="Times New Roman"/>
        </w:rPr>
        <w:t>45)</w:t>
      </w:r>
      <w:r>
        <w:rPr>
          <w:rFonts w:eastAsia="Times New Roman"/>
        </w:rPr>
        <w:tab/>
      </w:r>
      <w:r w:rsidR="00C8177F">
        <w:rPr>
          <w:rFonts w:eastAsia="Times New Roman"/>
        </w:rPr>
        <w:t>w art. 92:</w:t>
      </w:r>
    </w:p>
    <w:p w:rsidR="00C8177F" w:rsidRDefault="00B2670D" w:rsidP="00851BE5">
      <w:pPr>
        <w:pStyle w:val="LITlitera"/>
        <w:keepNext/>
        <w:rPr>
          <w:rFonts w:eastAsia="Times New Roman"/>
        </w:rPr>
      </w:pPr>
      <w:r>
        <w:rPr>
          <w:rFonts w:eastAsia="Times New Roman"/>
        </w:rPr>
        <w:t>a)</w:t>
      </w:r>
      <w:r>
        <w:rPr>
          <w:rFonts w:eastAsia="Times New Roman"/>
        </w:rPr>
        <w:tab/>
      </w:r>
      <w:r w:rsidR="00C8177F">
        <w:rPr>
          <w:rFonts w:eastAsia="Times New Roman"/>
        </w:rPr>
        <w:t xml:space="preserve">ust. 1 otrzymuje brzmienie: </w:t>
      </w:r>
    </w:p>
    <w:p w:rsidR="00C8177F" w:rsidRDefault="00C12282" w:rsidP="00B2670D">
      <w:pPr>
        <w:pStyle w:val="ZLITUSTzmustliter"/>
        <w:rPr>
          <w:rFonts w:eastAsia="Times New Roman"/>
        </w:rPr>
      </w:pPr>
      <w:r>
        <w:rPr>
          <w:rFonts w:eastAsia="Times New Roman"/>
        </w:rPr>
        <w:t>„</w:t>
      </w:r>
      <w:r w:rsidR="00C8177F">
        <w:rPr>
          <w:rFonts w:eastAsia="Times New Roman"/>
        </w:rPr>
        <w:t>1. Sprzedawca zobowiązany dokonuje zakupu energii elektrycznej wytworzonej, wprowadzonej do sieci i sprzedanej w instalacji odnawialnego źródła energii o łącznej mocy zainstalowanej elektrycznej mniejszej niż 500 kW, od wytwórcy tej energii, który wygrał aukcję rozstrzygniętą nie później niż w terminie do dnia 30 czerwca 2021 r., po cenie skorygowanej, o której mowa w art. 39 ust. 5 albo 7, pomniejszonej o kwotę podatku od towarów i usług, oraz wyłącznie w ilości nie większej niż określona przez danego wytwórcę w złożonej przez niego ofercie, o której mowa w art. 79, dla okresów, o których mowa w art. 83 ust. 2, oraz po cenie skorygowanej, o której mowa w art. 39a ust. 5 albo 7.</w:t>
      </w:r>
      <w:r>
        <w:rPr>
          <w:rFonts w:eastAsia="Times New Roman"/>
        </w:rPr>
        <w:t>”</w:t>
      </w:r>
      <w:r w:rsidR="00C8177F">
        <w:rPr>
          <w:rFonts w:eastAsia="Times New Roman"/>
        </w:rPr>
        <w:t>,</w:t>
      </w:r>
    </w:p>
    <w:p w:rsidR="00C8177F" w:rsidRDefault="00B2670D" w:rsidP="00851BE5">
      <w:pPr>
        <w:pStyle w:val="LITlitera"/>
        <w:keepNext/>
        <w:rPr>
          <w:rFonts w:eastAsia="Times New Roman"/>
        </w:rPr>
      </w:pPr>
      <w:r>
        <w:rPr>
          <w:rFonts w:eastAsia="Times New Roman"/>
        </w:rPr>
        <w:t>b)</w:t>
      </w:r>
      <w:r>
        <w:rPr>
          <w:rFonts w:eastAsia="Times New Roman"/>
        </w:rPr>
        <w:tab/>
      </w:r>
      <w:r w:rsidR="00C8177F">
        <w:rPr>
          <w:rFonts w:eastAsia="Times New Roman"/>
        </w:rPr>
        <w:t xml:space="preserve">ust. </w:t>
      </w:r>
      <w:r w:rsidR="009D463A">
        <w:rPr>
          <w:rFonts w:eastAsia="Times New Roman"/>
        </w:rPr>
        <w:t xml:space="preserve">5 i </w:t>
      </w:r>
      <w:r w:rsidR="00C8177F">
        <w:rPr>
          <w:rFonts w:eastAsia="Times New Roman"/>
        </w:rPr>
        <w:t>6 otrzymuj</w:t>
      </w:r>
      <w:r w:rsidR="009D463A">
        <w:rPr>
          <w:rFonts w:eastAsia="Times New Roman"/>
        </w:rPr>
        <w:t>ą</w:t>
      </w:r>
      <w:r w:rsidR="00C8177F">
        <w:rPr>
          <w:rFonts w:eastAsia="Times New Roman"/>
        </w:rPr>
        <w:t xml:space="preserve"> brzmienie:</w:t>
      </w:r>
    </w:p>
    <w:p w:rsidR="00C8177F" w:rsidRDefault="00C12282" w:rsidP="00B2670D">
      <w:pPr>
        <w:pStyle w:val="ZLITUSTzmustliter"/>
        <w:rPr>
          <w:rFonts w:eastAsia="Times New Roman"/>
        </w:rPr>
      </w:pPr>
      <w:r>
        <w:rPr>
          <w:rFonts w:eastAsia="Times New Roman"/>
        </w:rPr>
        <w:t>„</w:t>
      </w:r>
      <w:r w:rsidR="00C8177F">
        <w:rPr>
          <w:rFonts w:eastAsia="Times New Roman"/>
        </w:rPr>
        <w:t>5. Wytwórcy energii elektrycznej z odnawialnych źródeł energii wytworzonej zgodnie z art. 73 ust. 2 w instalacji odnawialnego źródła energii o</w:t>
      </w:r>
      <w:r w:rsidR="00B2670D">
        <w:rPr>
          <w:rFonts w:eastAsia="Times New Roman"/>
        </w:rPr>
        <w:t> </w:t>
      </w:r>
      <w:r w:rsidR="00C8177F">
        <w:rPr>
          <w:rFonts w:eastAsia="Times New Roman"/>
        </w:rPr>
        <w:t>łącznej mocy zainstalowanej elektrycznej nie mniejszej niż 500 kW, który wygrał aukcję rozstrzygniętą nie później niż w terminie do dnia 30 czerwca 2021 r., przysługuje prawo do pokrycia ujemnego salda, o którym mowa w art. 93 ust. 2 pkt</w:t>
      </w:r>
      <w:r w:rsidR="00B2670D">
        <w:rPr>
          <w:rFonts w:eastAsia="Times New Roman"/>
        </w:rPr>
        <w:t> </w:t>
      </w:r>
      <w:r w:rsidR="00C8177F">
        <w:rPr>
          <w:rFonts w:eastAsia="Times New Roman"/>
        </w:rPr>
        <w:t xml:space="preserve">3. </w:t>
      </w:r>
    </w:p>
    <w:p w:rsidR="00C8177F" w:rsidRDefault="00C8177F" w:rsidP="00851BE5">
      <w:pPr>
        <w:pStyle w:val="ZLITUSTzmustliter"/>
        <w:keepNext/>
        <w:rPr>
          <w:rFonts w:eastAsia="Times New Roman"/>
        </w:rPr>
      </w:pPr>
      <w:r>
        <w:rPr>
          <w:rFonts w:eastAsia="Times New Roman"/>
        </w:rPr>
        <w:t>6. Obowiązek zakupu energii elektrycznej przez sprzedawcę zobowiązanego, o którym mowa w ust. 1, oraz prawo do pokrycia ujemnego salda, o którym mowa w art. 93 ust. 2 pkt 3,</w:t>
      </w:r>
      <w:r w:rsidR="006A1762">
        <w:rPr>
          <w:rFonts w:eastAsia="Times New Roman"/>
        </w:rPr>
        <w:t xml:space="preserve"> </w:t>
      </w:r>
      <w:r>
        <w:rPr>
          <w:rFonts w:eastAsia="Times New Roman"/>
        </w:rPr>
        <w:t>przysługuje w okresie wskazanym przez wytwórcę w ofercie, ale nie dłużej niż w okresie określo</w:t>
      </w:r>
      <w:r w:rsidR="00B2670D">
        <w:rPr>
          <w:rFonts w:eastAsia="Times New Roman"/>
        </w:rPr>
        <w:t>nym na podstawie art. 77 ust. 1–</w:t>
      </w:r>
      <w:r>
        <w:rPr>
          <w:rFonts w:eastAsia="Times New Roman"/>
        </w:rPr>
        <w:t>3, obowiązującym w dniu złożenia oferty, o której mowa w art. 79 ust. 1, z</w:t>
      </w:r>
      <w:r w:rsidR="00B2670D">
        <w:rPr>
          <w:rFonts w:eastAsia="Times New Roman"/>
        </w:rPr>
        <w:t> </w:t>
      </w:r>
      <w:r>
        <w:rPr>
          <w:rFonts w:eastAsia="Times New Roman"/>
        </w:rPr>
        <w:t xml:space="preserve">zastrzeżeniem, iż okres ten nie może trwać dłużej niż do dnia: </w:t>
      </w:r>
    </w:p>
    <w:p w:rsidR="00C8177F" w:rsidRDefault="00B2670D" w:rsidP="00B2670D">
      <w:pPr>
        <w:pStyle w:val="ZLITPKTzmpktliter"/>
        <w:rPr>
          <w:rFonts w:eastAsia="Times New Roman"/>
        </w:rPr>
      </w:pPr>
      <w:r>
        <w:rPr>
          <w:rFonts w:eastAsia="Times New Roman"/>
        </w:rPr>
        <w:t>1)</w:t>
      </w:r>
      <w:r>
        <w:rPr>
          <w:rFonts w:eastAsia="Times New Roman"/>
        </w:rPr>
        <w:tab/>
      </w:r>
      <w:r w:rsidR="00C8177F">
        <w:rPr>
          <w:rFonts w:eastAsia="Times New Roman"/>
        </w:rPr>
        <w:t>31 grudnia 2035 r. – w przypadku instalacji</w:t>
      </w:r>
      <w:r>
        <w:rPr>
          <w:rFonts w:eastAsia="Times New Roman"/>
        </w:rPr>
        <w:t xml:space="preserve"> odnawialnego źródła energii, o </w:t>
      </w:r>
      <w:r w:rsidR="00C8177F">
        <w:rPr>
          <w:rFonts w:eastAsia="Times New Roman"/>
        </w:rPr>
        <w:t>której mowa w art. 72 ust. 1 pkt 1, oraz instalacji odnawialnego źródła energii, o której mowa w art. 72 ust. 1 pkt 2;</w:t>
      </w:r>
    </w:p>
    <w:p w:rsidR="00C8177F" w:rsidRDefault="00B2670D" w:rsidP="00B2670D">
      <w:pPr>
        <w:pStyle w:val="ZLITPKTzmpktliter"/>
        <w:rPr>
          <w:rFonts w:eastAsia="Times New Roman"/>
        </w:rPr>
      </w:pPr>
      <w:r>
        <w:rPr>
          <w:rFonts w:eastAsia="Times New Roman"/>
        </w:rPr>
        <w:t>2)</w:t>
      </w:r>
      <w:r>
        <w:rPr>
          <w:rFonts w:eastAsia="Times New Roman"/>
        </w:rPr>
        <w:tab/>
      </w:r>
      <w:r w:rsidR="00C8177F">
        <w:rPr>
          <w:rFonts w:eastAsia="Times New Roman"/>
        </w:rPr>
        <w:t xml:space="preserve">31 grudnia 2040 r. </w:t>
      </w:r>
      <w:r>
        <w:rPr>
          <w:rFonts w:eastAsia="Times New Roman"/>
        </w:rPr>
        <w:t>–</w:t>
      </w:r>
      <w:r w:rsidR="00C8177F">
        <w:rPr>
          <w:rFonts w:eastAsia="Times New Roman"/>
        </w:rPr>
        <w:t xml:space="preserve"> w przypadku instalacji odnawialnego źródła energii wykorzystującej do wytworzenia energii elektrycznej energię wiatru na morzu;</w:t>
      </w:r>
    </w:p>
    <w:p w:rsidR="00C8177F" w:rsidRDefault="00B2670D" w:rsidP="00B2670D">
      <w:pPr>
        <w:pStyle w:val="ZLITPKTzmpktliter"/>
        <w:rPr>
          <w:rFonts w:eastAsia="Times New Roman"/>
        </w:rPr>
      </w:pPr>
      <w:r>
        <w:rPr>
          <w:rFonts w:eastAsia="Times New Roman"/>
        </w:rPr>
        <w:t>3)</w:t>
      </w:r>
      <w:r>
        <w:rPr>
          <w:rFonts w:eastAsia="Times New Roman"/>
        </w:rPr>
        <w:tab/>
      </w:r>
      <w:r w:rsidR="00C8177F">
        <w:rPr>
          <w:rFonts w:eastAsia="Times New Roman"/>
        </w:rPr>
        <w:t>31 grudnia 2040 r. – w przypadku instalacji</w:t>
      </w:r>
      <w:r>
        <w:rPr>
          <w:rFonts w:eastAsia="Times New Roman"/>
        </w:rPr>
        <w:t xml:space="preserve"> odnawialnego źródła energii, o </w:t>
      </w:r>
      <w:r w:rsidR="00C8177F">
        <w:rPr>
          <w:rFonts w:eastAsia="Times New Roman"/>
        </w:rPr>
        <w:t>której mowa w art. 72 ust. 1 pkt 3, przy czym okres ten liczy się od dnia złożenia oświadczenia</w:t>
      </w:r>
      <w:r w:rsidR="00C9006A">
        <w:rPr>
          <w:rFonts w:eastAsia="Times New Roman"/>
        </w:rPr>
        <w:t>,</w:t>
      </w:r>
      <w:r w:rsidR="00C8177F">
        <w:rPr>
          <w:rFonts w:eastAsia="Times New Roman"/>
        </w:rPr>
        <w:t xml:space="preserve"> o którym mowa w art. 83 ust. 1 pkt 4.</w:t>
      </w:r>
      <w:r w:rsidR="00C12282">
        <w:rPr>
          <w:rFonts w:eastAsia="Times New Roman"/>
        </w:rPr>
        <w:t>”</w:t>
      </w:r>
      <w:r w:rsidR="00C8177F">
        <w:rPr>
          <w:rFonts w:eastAsia="Times New Roman"/>
        </w:rPr>
        <w:t>,</w:t>
      </w:r>
    </w:p>
    <w:p w:rsidR="00C8177F" w:rsidRDefault="00B2670D" w:rsidP="00851BE5">
      <w:pPr>
        <w:pStyle w:val="LITlitera"/>
        <w:keepNext/>
        <w:rPr>
          <w:rFonts w:eastAsia="Times New Roman"/>
        </w:rPr>
      </w:pPr>
      <w:r>
        <w:rPr>
          <w:rFonts w:eastAsia="Times New Roman"/>
        </w:rPr>
        <w:t>c)</w:t>
      </w:r>
      <w:r>
        <w:rPr>
          <w:rFonts w:eastAsia="Times New Roman"/>
        </w:rPr>
        <w:tab/>
      </w:r>
      <w:r w:rsidR="00C8177F">
        <w:rPr>
          <w:rFonts w:eastAsia="Times New Roman"/>
        </w:rPr>
        <w:t>po ust. 6 dodaje się ust. 6a w brzmieniu:</w:t>
      </w:r>
    </w:p>
    <w:p w:rsidR="00C8177F" w:rsidRDefault="00C12282" w:rsidP="00B2670D">
      <w:pPr>
        <w:pStyle w:val="ZLITUSTzmustliter"/>
        <w:rPr>
          <w:rFonts w:eastAsia="Times New Roman"/>
        </w:rPr>
      </w:pPr>
      <w:r>
        <w:rPr>
          <w:rFonts w:eastAsia="Times New Roman"/>
        </w:rPr>
        <w:t>„</w:t>
      </w:r>
      <w:r w:rsidR="00C8177F">
        <w:rPr>
          <w:rFonts w:eastAsia="Times New Roman"/>
        </w:rPr>
        <w:t>6a. W przypadku niewypełnienia przez wytwórcę zobowiązania, o którym mowa w art. 79 ust. 3 pkt 8, przepisu ust. 6 nie stosuje się.</w:t>
      </w:r>
      <w:r>
        <w:rPr>
          <w:rFonts w:eastAsia="Times New Roman"/>
        </w:rPr>
        <w:t>”</w:t>
      </w:r>
      <w:r w:rsidR="00C8177F">
        <w:rPr>
          <w:rFonts w:eastAsia="Times New Roman"/>
        </w:rPr>
        <w:t>,</w:t>
      </w:r>
    </w:p>
    <w:p w:rsidR="00C8177F" w:rsidRDefault="00B2670D" w:rsidP="00851BE5">
      <w:pPr>
        <w:pStyle w:val="LITlitera"/>
        <w:keepNext/>
        <w:rPr>
          <w:rFonts w:eastAsia="Times New Roman"/>
        </w:rPr>
      </w:pPr>
      <w:r>
        <w:rPr>
          <w:rFonts w:eastAsia="Times New Roman"/>
        </w:rPr>
        <w:t>d)</w:t>
      </w:r>
      <w:r>
        <w:rPr>
          <w:rFonts w:eastAsia="Times New Roman"/>
        </w:rPr>
        <w:tab/>
      </w:r>
      <w:r w:rsidR="00C8177F">
        <w:rPr>
          <w:rFonts w:eastAsia="Times New Roman"/>
        </w:rPr>
        <w:t>ust. 10 otrzymuje brzmienie:</w:t>
      </w:r>
    </w:p>
    <w:p w:rsidR="00C8177F" w:rsidRDefault="00C12282" w:rsidP="00B2670D">
      <w:pPr>
        <w:pStyle w:val="ZLITUSTzmustliter"/>
        <w:rPr>
          <w:rFonts w:eastAsia="Times New Roman"/>
        </w:rPr>
      </w:pPr>
      <w:r>
        <w:rPr>
          <w:rFonts w:eastAsia="Times New Roman"/>
        </w:rPr>
        <w:t>„</w:t>
      </w:r>
      <w:r w:rsidR="00B2670D">
        <w:rPr>
          <w:rFonts w:eastAsia="Times New Roman"/>
        </w:rPr>
        <w:t xml:space="preserve">10. </w:t>
      </w:r>
      <w:r w:rsidR="00C8177F">
        <w:rPr>
          <w:rFonts w:eastAsia="Times New Roman"/>
        </w:rPr>
        <w:t>Cena sprzedaży energii elektrycznej wytworzonej z odnawialnych źródeł energii, podana w ofertach uczestników aukcji, których oferty wygrały aukcję, a</w:t>
      </w:r>
      <w:r w:rsidR="00B2670D">
        <w:rPr>
          <w:rFonts w:eastAsia="Times New Roman"/>
        </w:rPr>
        <w:t> </w:t>
      </w:r>
      <w:r w:rsidR="00C8177F">
        <w:rPr>
          <w:rFonts w:eastAsia="Times New Roman"/>
        </w:rPr>
        <w:t>także cena skorygowana, o której mowa w art. 39 ust. 5 i 7 oraz art. 39a ust. 5 i 7,</w:t>
      </w:r>
      <w:r w:rsidR="006A1762">
        <w:rPr>
          <w:rFonts w:eastAsia="Times New Roman"/>
        </w:rPr>
        <w:t xml:space="preserve"> </w:t>
      </w:r>
      <w:r w:rsidR="00C8177F">
        <w:rPr>
          <w:rFonts w:eastAsia="Times New Roman"/>
        </w:rPr>
        <w:t>stała cena zakupu, o której mowa w art. 70c ust. 2, oraz cena stanowiąca podstawę do obliczenia ujemnego salda dla wytwórcy, o którym mowa w art. 70c ust. 6, podlega corocznej waloryzacji średniorocznym wskaźnikiem cen towarów i usług konsumpcyjnych ogółem z poprzedniego roku kalendarzowego, określonym w</w:t>
      </w:r>
      <w:r w:rsidR="00B2670D">
        <w:rPr>
          <w:rFonts w:eastAsia="Times New Roman"/>
        </w:rPr>
        <w:t> </w:t>
      </w:r>
      <w:r w:rsidR="00C8177F">
        <w:rPr>
          <w:rFonts w:eastAsia="Times New Roman"/>
        </w:rPr>
        <w:t>komunikacie Prezesa Głównego Urzędu Statystycznego, ogłoszonym w</w:t>
      </w:r>
      <w:r w:rsidR="00B2670D">
        <w:rPr>
          <w:rFonts w:eastAsia="Times New Roman"/>
        </w:rPr>
        <w:t> </w:t>
      </w:r>
      <w:r w:rsidR="00C8177F">
        <w:rPr>
          <w:rFonts w:eastAsia="Times New Roman"/>
        </w:rPr>
        <w:t xml:space="preserve">Dzienniku Urzędowym Rzeczypospolitej Polskiej </w:t>
      </w:r>
      <w:r>
        <w:rPr>
          <w:rFonts w:eastAsia="Times New Roman"/>
        </w:rPr>
        <w:t>„</w:t>
      </w:r>
      <w:r w:rsidR="00C8177F">
        <w:rPr>
          <w:rFonts w:eastAsia="Times New Roman"/>
        </w:rPr>
        <w:t>Monitor Polski</w:t>
      </w:r>
      <w:r w:rsidR="00367FBC">
        <w:rPr>
          <w:rFonts w:eastAsia="Times New Roman"/>
        </w:rPr>
        <w:t>”</w:t>
      </w:r>
      <w:r w:rsidR="00C8177F">
        <w:rPr>
          <w:rFonts w:eastAsia="Times New Roman"/>
        </w:rPr>
        <w:t>.</w:t>
      </w:r>
      <w:r>
        <w:rPr>
          <w:rFonts w:eastAsia="Times New Roman"/>
        </w:rPr>
        <w:t>”</w:t>
      </w:r>
      <w:r w:rsidR="00C9006A">
        <w:rPr>
          <w:rFonts w:eastAsia="Times New Roman"/>
        </w:rPr>
        <w:t>,</w:t>
      </w:r>
    </w:p>
    <w:p w:rsidR="00C8177F" w:rsidRDefault="00B2670D" w:rsidP="00851BE5">
      <w:pPr>
        <w:pStyle w:val="LITlitera"/>
        <w:keepNext/>
        <w:rPr>
          <w:rFonts w:eastAsia="Times New Roman"/>
        </w:rPr>
      </w:pPr>
      <w:r>
        <w:rPr>
          <w:rFonts w:eastAsia="Times New Roman"/>
        </w:rPr>
        <w:t>e)</w:t>
      </w:r>
      <w:r>
        <w:rPr>
          <w:rFonts w:eastAsia="Times New Roman"/>
        </w:rPr>
        <w:tab/>
      </w:r>
      <w:r w:rsidR="00C8177F">
        <w:rPr>
          <w:rFonts w:eastAsia="Times New Roman"/>
        </w:rPr>
        <w:t>ust. 11 otrzymuje brzmienie:</w:t>
      </w:r>
    </w:p>
    <w:p w:rsidR="00C8177F" w:rsidRDefault="00C12282" w:rsidP="00851BE5">
      <w:pPr>
        <w:pStyle w:val="ZLITUSTzmustliter"/>
        <w:keepNext/>
        <w:rPr>
          <w:rFonts w:eastAsia="Times New Roman"/>
        </w:rPr>
      </w:pPr>
      <w:r>
        <w:rPr>
          <w:rFonts w:eastAsia="Times New Roman"/>
        </w:rPr>
        <w:t>„</w:t>
      </w:r>
      <w:r w:rsidR="00C8177F">
        <w:rPr>
          <w:rFonts w:eastAsia="Times New Roman"/>
        </w:rPr>
        <w:t xml:space="preserve">11. Ilość energii elektrycznej wytworzonej z odnawialnych źródeł energii wytworzonej </w:t>
      </w:r>
      <w:r w:rsidR="00C9006A">
        <w:rPr>
          <w:rFonts w:eastAsia="Times New Roman"/>
        </w:rPr>
        <w:t>w</w:t>
      </w:r>
      <w:r w:rsidR="00C8177F">
        <w:rPr>
          <w:rFonts w:eastAsia="Times New Roman"/>
        </w:rPr>
        <w:t xml:space="preserve"> instalacji odnawialnego źródła energii wprowadzonej do sieci, którą jest obowiązany:</w:t>
      </w:r>
    </w:p>
    <w:p w:rsidR="00C8177F" w:rsidRDefault="00B2670D" w:rsidP="00B2670D">
      <w:pPr>
        <w:pStyle w:val="ZLITPKTzmpktliter"/>
        <w:rPr>
          <w:rFonts w:eastAsia="Times New Roman"/>
        </w:rPr>
      </w:pPr>
      <w:r>
        <w:rPr>
          <w:rFonts w:eastAsia="Times New Roman"/>
        </w:rPr>
        <w:t>1)</w:t>
      </w:r>
      <w:r>
        <w:rPr>
          <w:rFonts w:eastAsia="Times New Roman"/>
        </w:rPr>
        <w:tab/>
      </w:r>
      <w:r w:rsidR="00C8177F">
        <w:rPr>
          <w:rFonts w:eastAsia="Times New Roman"/>
        </w:rPr>
        <w:t>zakupić sprzedawca zobowiązany, w przypadku wytwórcy energii elektrycznej z odnawialnych źródeł energii w instalacji odnawialnego źródła energii o łącznej mocy zainstalowanej elektryczne</w:t>
      </w:r>
      <w:r>
        <w:rPr>
          <w:rFonts w:eastAsia="Times New Roman"/>
        </w:rPr>
        <w:t>j mniejszej niż 500 kW, z </w:t>
      </w:r>
      <w:r w:rsidR="00C8177F">
        <w:rPr>
          <w:rFonts w:eastAsia="Times New Roman"/>
        </w:rPr>
        <w:t>wyjątkiem wytwórcy wymienionego w art. 70b ust. 9 pkt 2,</w:t>
      </w:r>
    </w:p>
    <w:p w:rsidR="00C8177F" w:rsidRDefault="00B2670D" w:rsidP="00851BE5">
      <w:pPr>
        <w:pStyle w:val="ZLITPKTzmpktliter"/>
        <w:keepNext/>
        <w:rPr>
          <w:rFonts w:eastAsia="Times New Roman"/>
        </w:rPr>
      </w:pPr>
      <w:r>
        <w:rPr>
          <w:rFonts w:eastAsia="Times New Roman"/>
        </w:rPr>
        <w:t>2)</w:t>
      </w:r>
      <w:r>
        <w:rPr>
          <w:rFonts w:eastAsia="Times New Roman"/>
        </w:rPr>
        <w:tab/>
      </w:r>
      <w:r w:rsidR="00C8177F">
        <w:rPr>
          <w:rFonts w:eastAsia="Times New Roman"/>
        </w:rPr>
        <w:t>rozliczyć z operatorem rozliczeń energii od</w:t>
      </w:r>
      <w:r>
        <w:rPr>
          <w:rFonts w:eastAsia="Times New Roman"/>
        </w:rPr>
        <w:t>nawialnej, o którym mowa w art. </w:t>
      </w:r>
      <w:r w:rsidR="00C8177F">
        <w:rPr>
          <w:rFonts w:eastAsia="Times New Roman"/>
        </w:rPr>
        <w:t>106, w przypadku wytwórcy energii elektrycznej z odnawialnych źródeł energii w instalacji odnawialnego źródła energii o łącznej mocy zainstalowanej elektrycznej nie mniejszej niż 500 kW lub w przypadku wytwórcy energii elektrycznej z odnawialnych źródeł energii w instalacji odnawialnego źródła energii, o którym mowa w art. 70b ust. 9 pkt 2</w:t>
      </w:r>
    </w:p>
    <w:p w:rsidR="00C8177F" w:rsidRDefault="00B2670D" w:rsidP="00B2670D">
      <w:pPr>
        <w:pStyle w:val="ZLITCZWSPPKTzmczciwsppktliter"/>
      </w:pPr>
      <w:r>
        <w:t>–</w:t>
      </w:r>
      <w:r w:rsidR="00C8177F">
        <w:t xml:space="preserve"> ustala się na podstawie udostępnianych przez operatora systemu elektroenergetycznego, na którego obszarze działania została przyłączona instalacja odnawialnego źródła energii, rzeczywistych wskazań urządzeń pomiarowo</w:t>
      </w:r>
      <w:r>
        <w:noBreakHyphen/>
      </w:r>
      <w:r w:rsidR="00C8177F">
        <w:t>rozliczeniowych w ujęciu dobowym w danym miesiącu; prawo dostępu do tych danych otrzymuje także operator rozliczeń energii odnawialnej w celu weryfikacji wniosków, o których mowa w art. 93 ust. 1 pkt 4 oraz ust. 2 pkt 3.</w:t>
      </w:r>
      <w:r w:rsidR="00C12282">
        <w:t>”</w:t>
      </w:r>
      <w:r w:rsidR="00C8177F">
        <w:t>,</w:t>
      </w:r>
    </w:p>
    <w:p w:rsidR="00C8177F" w:rsidRDefault="009D463A" w:rsidP="00851BE5">
      <w:pPr>
        <w:pStyle w:val="LITlitera"/>
        <w:keepNext/>
      </w:pPr>
      <w:r>
        <w:t>f</w:t>
      </w:r>
      <w:r w:rsidR="00B2670D">
        <w:t>)</w:t>
      </w:r>
      <w:r w:rsidR="00B2670D">
        <w:tab/>
      </w:r>
      <w:r w:rsidR="00C8177F">
        <w:t>po ust. 11 dodaje się ust. 11a w brzmieniu:</w:t>
      </w:r>
    </w:p>
    <w:p w:rsidR="00C8177F" w:rsidRDefault="00C12282" w:rsidP="00B2670D">
      <w:pPr>
        <w:pStyle w:val="ZLITUSTzmustliter"/>
        <w:rPr>
          <w:rFonts w:eastAsia="Times New Roman"/>
        </w:rPr>
      </w:pPr>
      <w:r>
        <w:rPr>
          <w:rFonts w:eastAsia="Times New Roman"/>
        </w:rPr>
        <w:t>„</w:t>
      </w:r>
      <w:r w:rsidR="00C8177F">
        <w:rPr>
          <w:rFonts w:eastAsia="Times New Roman"/>
        </w:rPr>
        <w:t>11a. Operator systemu elektroenergetycznego, na którego obszarze działania została przyłączona instalacja odnawialnego źródła energii, przekazuje operatorowi rozliczeń energii odnawialnej, o którym mowa w art. 106, w terminie 10 dni po zakończeniu miesiąca, dane w ujęciu dobowym dotyczące ilości energii elektrycznej wytworzonej w instalacji odnawialnego źródła energii, określone na podstawie wskazań urządzeń pomiarowo-rozliczeniowych.</w:t>
      </w:r>
      <w:r>
        <w:rPr>
          <w:rFonts w:eastAsia="Times New Roman"/>
        </w:rPr>
        <w:t>”</w:t>
      </w:r>
      <w:r w:rsidR="00C8177F">
        <w:rPr>
          <w:rFonts w:eastAsia="Times New Roman"/>
        </w:rPr>
        <w:t>;</w:t>
      </w:r>
    </w:p>
    <w:p w:rsidR="00C8177F" w:rsidRDefault="00B2670D" w:rsidP="00851BE5">
      <w:pPr>
        <w:pStyle w:val="PKTpunkt"/>
        <w:keepNext/>
      </w:pPr>
      <w:r>
        <w:t>46)</w:t>
      </w:r>
      <w:r>
        <w:tab/>
      </w:r>
      <w:r w:rsidR="00C8177F">
        <w:t>w art. 93:</w:t>
      </w:r>
    </w:p>
    <w:p w:rsidR="00C8177F" w:rsidRDefault="00B2670D" w:rsidP="00851BE5">
      <w:pPr>
        <w:pStyle w:val="LITlitera"/>
        <w:keepNext/>
        <w:rPr>
          <w:rFonts w:eastAsia="Times New Roman"/>
        </w:rPr>
      </w:pPr>
      <w:r>
        <w:rPr>
          <w:rFonts w:eastAsia="Times New Roman"/>
        </w:rPr>
        <w:t>a)</w:t>
      </w:r>
      <w:r>
        <w:rPr>
          <w:rFonts w:eastAsia="Times New Roman"/>
        </w:rPr>
        <w:tab/>
      </w:r>
      <w:r w:rsidR="00C8177F">
        <w:rPr>
          <w:rFonts w:eastAsia="Times New Roman"/>
        </w:rPr>
        <w:t>w ust. 1 wprowadzenie do wyliczenia otrzymuje brzmienie:</w:t>
      </w:r>
    </w:p>
    <w:p w:rsidR="00C8177F" w:rsidRDefault="00C12282" w:rsidP="00B2670D">
      <w:pPr>
        <w:pStyle w:val="ZLITFRAGzmlitfragmentunpzdanialiter"/>
      </w:pPr>
      <w:r>
        <w:t>„</w:t>
      </w:r>
      <w:r w:rsidR="00C8177F">
        <w:t>W celu wykonania obowiązku, o którym mowa</w:t>
      </w:r>
      <w:r w:rsidR="005F610F">
        <w:t xml:space="preserve"> w</w:t>
      </w:r>
      <w:r w:rsidR="00C8177F">
        <w:t xml:space="preserve"> art. 70c ust. 2 oraz w art. 92 ust.</w:t>
      </w:r>
      <w:r w:rsidR="003D1F67">
        <w:t> </w:t>
      </w:r>
      <w:r w:rsidR="00C8177F">
        <w:t>1, 6 i 9,</w:t>
      </w:r>
      <w:r w:rsidR="006A1762">
        <w:t xml:space="preserve"> </w:t>
      </w:r>
      <w:r w:rsidR="00C8177F">
        <w:t>sprzedawca zobowiązany jest obowiązany do:</w:t>
      </w:r>
      <w:r>
        <w:t>”</w:t>
      </w:r>
      <w:r w:rsidR="00C8177F">
        <w:t>,</w:t>
      </w:r>
    </w:p>
    <w:p w:rsidR="00C8177F" w:rsidRDefault="00B2670D" w:rsidP="00851BE5">
      <w:pPr>
        <w:pStyle w:val="LITlitera"/>
        <w:keepNext/>
        <w:rPr>
          <w:rFonts w:eastAsia="Times New Roman"/>
        </w:rPr>
      </w:pPr>
      <w:r>
        <w:rPr>
          <w:rFonts w:eastAsia="Times New Roman"/>
        </w:rPr>
        <w:t>b)</w:t>
      </w:r>
      <w:r>
        <w:rPr>
          <w:rFonts w:eastAsia="Times New Roman"/>
        </w:rPr>
        <w:tab/>
      </w:r>
      <w:r w:rsidR="00C8177F">
        <w:rPr>
          <w:rFonts w:eastAsia="Times New Roman"/>
        </w:rPr>
        <w:t>w ust. 2:</w:t>
      </w:r>
    </w:p>
    <w:p w:rsidR="00C8177F" w:rsidRDefault="00B2670D" w:rsidP="00851BE5">
      <w:pPr>
        <w:pStyle w:val="TIRtiret"/>
        <w:keepNext/>
      </w:pPr>
      <w:r>
        <w:t>–</w:t>
      </w:r>
      <w:r>
        <w:tab/>
      </w:r>
      <w:r w:rsidR="00C8177F">
        <w:t>wprowadzenie do wyliczenia otrzymuje brzmienie:</w:t>
      </w:r>
    </w:p>
    <w:p w:rsidR="00C8177F" w:rsidRDefault="00C12282" w:rsidP="00B2670D">
      <w:pPr>
        <w:pStyle w:val="ZTIRFRAGMzmnpwprdowyliczeniatiret"/>
      </w:pPr>
      <w:r>
        <w:t>„</w:t>
      </w:r>
      <w:r w:rsidR="00C8177F">
        <w:t>Wytwórca energii elektrycznej wytworzonej z odnawialnych źródeł energii w</w:t>
      </w:r>
      <w:r w:rsidR="00B2670D">
        <w:t> </w:t>
      </w:r>
      <w:r w:rsidR="00C8177F">
        <w:t>instalacji odnawialnego źródła energii o łącznej mocy zainstalowanej elektrycznej nie mniejszej niż 500 kW, w celu sprzedaży energii elektrycznej z</w:t>
      </w:r>
      <w:r w:rsidR="00B2670D">
        <w:t> </w:t>
      </w:r>
      <w:r w:rsidR="00C8177F">
        <w:t>odnawialnych źródeł energii w okresie określonym w przepisach wydan</w:t>
      </w:r>
      <w:r w:rsidR="00B2670D">
        <w:t>ych na podstawie art. 77 ust. 1–</w:t>
      </w:r>
      <w:r w:rsidR="00C8177F">
        <w:t>3 oraz wytwórca energii elektrycznej wytworzonej z</w:t>
      </w:r>
      <w:r w:rsidR="00B2670D">
        <w:t> </w:t>
      </w:r>
      <w:r w:rsidR="00C8177F">
        <w:t>odnawialnych źródeł energii w instalacji odnawialnego źródła energii, o</w:t>
      </w:r>
      <w:r w:rsidR="00B2670D">
        <w:t> </w:t>
      </w:r>
      <w:r w:rsidR="00C8177F">
        <w:t>którym mowa w art. 70a ust. 2 i art. 70b ust. 9 pkt 2, w celu sprzedaży energii elektrycznej z odnawialnych źródeł energii w okresie określonym w art. 70f jest obowiązany do:</w:t>
      </w:r>
      <w:r>
        <w:t>”</w:t>
      </w:r>
      <w:r w:rsidR="00C8177F">
        <w:t>,</w:t>
      </w:r>
    </w:p>
    <w:p w:rsidR="00C8177F" w:rsidRDefault="00B2670D" w:rsidP="00851BE5">
      <w:pPr>
        <w:pStyle w:val="TIRtiret"/>
        <w:keepNext/>
        <w:rPr>
          <w:rFonts w:eastAsia="Times New Roman"/>
        </w:rPr>
      </w:pPr>
      <w:r>
        <w:rPr>
          <w:rFonts w:eastAsia="Times New Roman"/>
        </w:rPr>
        <w:t>–</w:t>
      </w:r>
      <w:r>
        <w:rPr>
          <w:rFonts w:eastAsia="Times New Roman"/>
        </w:rPr>
        <w:tab/>
      </w:r>
      <w:r w:rsidR="00C8177F">
        <w:rPr>
          <w:rFonts w:eastAsia="Times New Roman"/>
        </w:rPr>
        <w:t>pkt 1 otrzymuje brzmienie:</w:t>
      </w:r>
    </w:p>
    <w:p w:rsidR="00C8177F" w:rsidRDefault="00C12282" w:rsidP="00B2670D">
      <w:pPr>
        <w:pStyle w:val="ZTIRPKTzmpkttiret"/>
        <w:rPr>
          <w:rFonts w:eastAsia="Times New Roman"/>
        </w:rPr>
      </w:pPr>
      <w:r>
        <w:rPr>
          <w:rFonts w:eastAsia="Times New Roman"/>
        </w:rPr>
        <w:t>„</w:t>
      </w:r>
      <w:r w:rsidR="00B2670D">
        <w:rPr>
          <w:rFonts w:eastAsia="Times New Roman"/>
        </w:rPr>
        <w:t>1)</w:t>
      </w:r>
      <w:r w:rsidR="00B2670D">
        <w:rPr>
          <w:rFonts w:eastAsia="Times New Roman"/>
        </w:rPr>
        <w:tab/>
      </w:r>
      <w:r w:rsidR="00C8177F">
        <w:rPr>
          <w:rFonts w:eastAsia="Times New Roman"/>
        </w:rPr>
        <w:t>prowadzenia dokumentacji w ujęciu dobowym dotyczącej ilości energii elektrycznej objętej ofertą, o której mowa w art. 79, oraz podlegającej sprzedaży, o której mowa w art. 70a ust. 2 i art. 70b ust. 9 pkt 2, wyrażonej w kWh, i jej ceny, pomniejszonej o kwotę podatku od towarów i usług, wytworzonej z odnawialnych źródeł energii w instalacji odnawialnego źródła energii, sprzedane</w:t>
      </w:r>
      <w:r w:rsidR="00B2670D">
        <w:rPr>
          <w:rFonts w:eastAsia="Times New Roman"/>
        </w:rPr>
        <w:t>j w danym miesiącu, wyrażonej w </w:t>
      </w:r>
      <w:r w:rsidR="00C8177F">
        <w:rPr>
          <w:rFonts w:eastAsia="Times New Roman"/>
        </w:rPr>
        <w:t>złotych z dokładności</w:t>
      </w:r>
      <w:r w:rsidR="00B2670D">
        <w:rPr>
          <w:rFonts w:eastAsia="Times New Roman"/>
        </w:rPr>
        <w:t>ą do jednego grosza za 1 MWh, z </w:t>
      </w:r>
      <w:r w:rsidR="00C8177F">
        <w:rPr>
          <w:rFonts w:eastAsia="Times New Roman"/>
        </w:rPr>
        <w:t>uwzględnieniem wskazania daty pierwszego wprowadzenia tej energii elektrycznej do sieci dystrybucyjnej lub sieci przesyłowej;</w:t>
      </w:r>
      <w:r>
        <w:rPr>
          <w:rFonts w:eastAsia="Times New Roman"/>
        </w:rPr>
        <w:t>”</w:t>
      </w:r>
      <w:r w:rsidR="00C8177F">
        <w:rPr>
          <w:rFonts w:eastAsia="Times New Roman"/>
        </w:rPr>
        <w:t>,</w:t>
      </w:r>
    </w:p>
    <w:p w:rsidR="00C8177F" w:rsidRDefault="00B2670D" w:rsidP="00851BE5">
      <w:pPr>
        <w:pStyle w:val="TIRtiret"/>
        <w:keepNext/>
        <w:rPr>
          <w:rFonts w:eastAsia="Times New Roman"/>
        </w:rPr>
      </w:pPr>
      <w:r>
        <w:rPr>
          <w:rFonts w:eastAsia="Times New Roman"/>
        </w:rPr>
        <w:t>–</w:t>
      </w:r>
      <w:r>
        <w:rPr>
          <w:rFonts w:eastAsia="Times New Roman"/>
        </w:rPr>
        <w:tab/>
      </w:r>
      <w:r w:rsidR="00C8177F">
        <w:rPr>
          <w:rFonts w:eastAsia="Times New Roman"/>
        </w:rPr>
        <w:t>pkt 3 otrzymuje brzmienie:</w:t>
      </w:r>
    </w:p>
    <w:p w:rsidR="00C8177F" w:rsidRDefault="00C12282" w:rsidP="00B2670D">
      <w:pPr>
        <w:pStyle w:val="ZTIRPKTzmpkttiret"/>
        <w:rPr>
          <w:rFonts w:eastAsia="Times New Roman"/>
        </w:rPr>
      </w:pPr>
      <w:r>
        <w:rPr>
          <w:rFonts w:eastAsia="Times New Roman"/>
        </w:rPr>
        <w:t>„</w:t>
      </w:r>
      <w:r w:rsidR="00B2670D">
        <w:rPr>
          <w:rFonts w:eastAsia="Times New Roman"/>
        </w:rPr>
        <w:t>3)</w:t>
      </w:r>
      <w:r w:rsidR="00B2670D">
        <w:rPr>
          <w:rFonts w:eastAsia="Times New Roman"/>
        </w:rPr>
        <w:tab/>
      </w:r>
      <w:r w:rsidR="00C8177F">
        <w:rPr>
          <w:rFonts w:eastAsia="Times New Roman"/>
        </w:rPr>
        <w:t>przekazywania operatorowi rozliczeń energii odnawialnej, o którym mowa w art. 106, w terminie 10 dni po zakończeniu miesiąca, sprawozdania miesięcznego zawierające</w:t>
      </w:r>
      <w:r w:rsidR="00B2670D">
        <w:rPr>
          <w:rFonts w:eastAsia="Times New Roman"/>
        </w:rPr>
        <w:t>go informacje, o których mowa w </w:t>
      </w:r>
      <w:r w:rsidR="00C8177F">
        <w:rPr>
          <w:rFonts w:eastAsia="Times New Roman"/>
        </w:rPr>
        <w:t>pkt 1 i 2, oraz wniosku o pokrycie ujemnego salda, obliczonego na podstawie różnicy między wartością sp</w:t>
      </w:r>
      <w:r w:rsidR="00B2670D">
        <w:rPr>
          <w:rFonts w:eastAsia="Times New Roman"/>
        </w:rPr>
        <w:t>rzedaży energii elektrycznej, o </w:t>
      </w:r>
      <w:r w:rsidR="00C8177F">
        <w:rPr>
          <w:rFonts w:eastAsia="Times New Roman"/>
        </w:rPr>
        <w:t xml:space="preserve">której mowa w pkt 1, obliczoną zgodnie z pkt 2, a wartością tej energii elektrycznej ustaloną na podstawie ceny zawartej w ofercie tego wytwórcy, która wygrała aukcję, skorygowanej zgodnie z art. 39 pkt 5 albo 7, wykazanej w sprawozdaniu, </w:t>
      </w:r>
      <w:r w:rsidR="00B2670D">
        <w:rPr>
          <w:rFonts w:eastAsia="Times New Roman"/>
        </w:rPr>
        <w:t>z uwzględnieniem waloryzacji, o </w:t>
      </w:r>
      <w:r w:rsidR="00C8177F">
        <w:rPr>
          <w:rFonts w:eastAsia="Times New Roman"/>
        </w:rPr>
        <w:t>której mowa w art. 92 ust</w:t>
      </w:r>
      <w:r w:rsidR="007D05F3">
        <w:rPr>
          <w:rFonts w:eastAsia="Times New Roman"/>
        </w:rPr>
        <w:t>.</w:t>
      </w:r>
      <w:r w:rsidR="00C8177F">
        <w:rPr>
          <w:rFonts w:eastAsia="Times New Roman"/>
        </w:rPr>
        <w:t xml:space="preserve"> 10, oraz z uwzględnieniem ust. 4 i 6,</w:t>
      </w:r>
      <w:r w:rsidR="00C8177F">
        <w:rPr>
          <w:rFonts w:eastAsia="Times New Roman"/>
          <w:color w:val="FF0000"/>
        </w:rPr>
        <w:t xml:space="preserve"> </w:t>
      </w:r>
      <w:r w:rsidR="00C8177F">
        <w:t>lub ceny określonej na podstawie art. 70c ust.</w:t>
      </w:r>
      <w:r w:rsidR="00A06C6A">
        <w:t xml:space="preserve"> </w:t>
      </w:r>
      <w:r w:rsidR="00C8177F">
        <w:t>2</w:t>
      </w:r>
      <w:r w:rsidR="00C8177F">
        <w:rPr>
          <w:rFonts w:eastAsia="Times New Roman"/>
        </w:rPr>
        <w:t>;</w:t>
      </w:r>
      <w:r>
        <w:rPr>
          <w:rFonts w:eastAsia="Times New Roman"/>
        </w:rPr>
        <w:t>”</w:t>
      </w:r>
      <w:r w:rsidR="00C8177F">
        <w:rPr>
          <w:rFonts w:eastAsia="Times New Roman"/>
        </w:rPr>
        <w:t>,</w:t>
      </w:r>
    </w:p>
    <w:p w:rsidR="00C8177F" w:rsidRDefault="00B2670D" w:rsidP="00851BE5">
      <w:pPr>
        <w:pStyle w:val="LITlitera"/>
        <w:keepNext/>
      </w:pPr>
      <w:r>
        <w:t>c)</w:t>
      </w:r>
      <w:r>
        <w:tab/>
      </w:r>
      <w:r w:rsidR="00C8177F">
        <w:t>ust. 6 otrzymuje brzmienie</w:t>
      </w:r>
    </w:p>
    <w:p w:rsidR="00C8177F" w:rsidRDefault="00C12282" w:rsidP="00B2670D">
      <w:pPr>
        <w:pStyle w:val="ZLITUSTzmustliter"/>
      </w:pPr>
      <w:r>
        <w:t>„</w:t>
      </w:r>
      <w:r w:rsidR="00C8177F">
        <w:t>6. W celu określenia ilości wytworzonej energii elektrycznej wytworzonej w</w:t>
      </w:r>
      <w:r w:rsidR="00B2670D">
        <w:t> </w:t>
      </w:r>
      <w:r w:rsidR="00C8177F">
        <w:t>godzinach dostawy, o których mowa w ust. 3, dla których średnie ważone wolumenem transakcji sesyjnych giełdowych ceny energii elektrycznej z rynku, o</w:t>
      </w:r>
      <w:r w:rsidR="00B2670D">
        <w:t> </w:t>
      </w:r>
      <w:r w:rsidR="00C8177F">
        <w:t>którym mowa w ust. 3, były niższe niż 0 złotych za 1 MWh przez co najmniej sześć kolejnych godzin dostawy energii elektrycznej, o której mowa w ust. 4, w</w:t>
      </w:r>
      <w:r w:rsidR="00B2670D">
        <w:t> </w:t>
      </w:r>
      <w:r w:rsidR="00C8177F">
        <w:t>instalacji odnawialnego źródła energii, która jest opomiarowana w sposób uniemożliwiający ustalenie ilości wytworzonej energii elektrycznej w przedziałach godzinowych, dla określenia ilości wytworzonej energii elektrycznej przyjmuje się ilość energii elektrycznej, jaka mogłaby zostać wytworzona w tej instalacji w</w:t>
      </w:r>
      <w:r w:rsidR="00B2670D">
        <w:t> </w:t>
      </w:r>
      <w:r w:rsidR="00C8177F">
        <w:t>godzinach, o których mowa w ust. 4, przy założeniu, że instalacja ta pracowała w</w:t>
      </w:r>
      <w:r w:rsidR="00B2670D">
        <w:t> </w:t>
      </w:r>
      <w:r w:rsidR="00C8177F">
        <w:t>tym czasie z mocą zainstalowaną elektryczną.</w:t>
      </w:r>
      <w:r>
        <w:t>”</w:t>
      </w:r>
      <w:r w:rsidR="00C8177F">
        <w:t>,</w:t>
      </w:r>
    </w:p>
    <w:p w:rsidR="00C8177F" w:rsidRDefault="00B2670D" w:rsidP="00B2670D">
      <w:pPr>
        <w:pStyle w:val="LITlitera"/>
        <w:rPr>
          <w:rFonts w:eastAsiaTheme="minorHAnsi"/>
        </w:rPr>
      </w:pPr>
      <w:r>
        <w:t>d)</w:t>
      </w:r>
      <w:r>
        <w:tab/>
      </w:r>
      <w:r w:rsidR="00C8177F">
        <w:t>uchyla się ust. 7 i 8,</w:t>
      </w:r>
    </w:p>
    <w:p w:rsidR="00C8177F" w:rsidRDefault="00B2670D" w:rsidP="00851BE5">
      <w:pPr>
        <w:pStyle w:val="LITlitera"/>
        <w:keepNext/>
      </w:pPr>
      <w:r>
        <w:t>e)</w:t>
      </w:r>
      <w:r>
        <w:tab/>
      </w:r>
      <w:r w:rsidR="00C8177F">
        <w:t>ust. 9 otrzymuje brzmienie:</w:t>
      </w:r>
    </w:p>
    <w:p w:rsidR="00C8177F" w:rsidRDefault="00C12282" w:rsidP="00B2670D">
      <w:pPr>
        <w:pStyle w:val="ZLITUSTzmustliter"/>
      </w:pPr>
      <w:r>
        <w:t>„</w:t>
      </w:r>
      <w:r w:rsidR="00C8177F">
        <w:t>9. Operator rozliczeń energii odnawialnej, o którym mowa w art. 106, po weryfikacji wniosku dokonanej na podstawie sprawozdania przekazanego przez sprzedawcę zobowiązanego lub wytwórcę energii elektrycznej wytworzonej z</w:t>
      </w:r>
      <w:r w:rsidR="00B2670D">
        <w:t> </w:t>
      </w:r>
      <w:r w:rsidR="00C8177F">
        <w:t>odnawialnych źródeł energii w instalacji odnawialnego źródła energii o łącznej mocy zainstalowanej elektrycznej nie mniejszej niż 500 kW lub wytwórcę energii elektrycznej wytworzonej z odnawialnych źródeł energii w instalacji odnawialnego źródła energii, o którym mowa w art. 70 ust. 2 lub art. 70b ust. 9 pkt 2, w terminie 30 dni od dnia otrzymania wniosku, wypłaca temu sprzedawcy zobowiązanemu lub wytwórcy, na wskazany przez niego we wniosku rachunek bankowy, kwotę przeznaczoną na pokrycie ujemnego salda zgodnie z ust. 1 pkt 4 lub ust. 2 pkt 3.</w:t>
      </w:r>
      <w:r>
        <w:t>”</w:t>
      </w:r>
      <w:r w:rsidR="00C8177F">
        <w:t>,</w:t>
      </w:r>
    </w:p>
    <w:p w:rsidR="00C8177F" w:rsidRDefault="00B2670D" w:rsidP="00851BE5">
      <w:pPr>
        <w:pStyle w:val="LITlitera"/>
        <w:keepNext/>
      </w:pPr>
      <w:r>
        <w:t>f)</w:t>
      </w:r>
      <w:r>
        <w:tab/>
      </w:r>
      <w:r w:rsidR="00C8177F">
        <w:t>ust. 12 otrzymuje brzmienie:</w:t>
      </w:r>
    </w:p>
    <w:p w:rsidR="00C8177F" w:rsidRDefault="00C12282" w:rsidP="00B2670D">
      <w:pPr>
        <w:pStyle w:val="ZLITUSTzmustliter"/>
      </w:pPr>
      <w:r>
        <w:t>„</w:t>
      </w:r>
      <w:r w:rsidR="00C8177F">
        <w:t>12. W przypadku gdy saldo obliczone zgodnie z ust. 1 pkt 4 albo ust. 2 pkt 3, jest dodatnie i nie może zostać rozliczone do końca okresu okreś</w:t>
      </w:r>
      <w:r w:rsidR="00B2670D">
        <w:t>lonego zgodnie z art. 77 ust. 1–</w:t>
      </w:r>
      <w:r w:rsidR="00C8177F">
        <w:t>3, lub w okresie określonym w art. 70f, jest ono zwracane operatorowi rozliczeń energii odnawialnej, o którym mowa w art. 106, przez sprzedawcę zobowiązanego albo wytwórcę energii elektrycznej w instalacji odnawialnego źródła energii o łącznej mocy zainstalowanej elektrycznej nie mniejszej niż 500 kW albo wytwórcę energii</w:t>
      </w:r>
      <w:r w:rsidR="00B2670D">
        <w:t xml:space="preserve"> elektrycznej wytworzonej z </w:t>
      </w:r>
      <w:r w:rsidR="00C8177F">
        <w:t>odnawialnych źródeł energii w instalacji odnawialnego źródła energii, o którym mowa w art. 70a ust. 2 lub art. 70b ust. 9 pkt 2, w sześciu równych miesięcznych ratach, począwszy od końca ostatniego miesiąca, w którym zakończył się ten okres.</w:t>
      </w:r>
      <w:r>
        <w:t>”</w:t>
      </w:r>
      <w:r w:rsidR="00C8177F">
        <w:t>,</w:t>
      </w:r>
    </w:p>
    <w:p w:rsidR="00C8177F" w:rsidRDefault="00B2670D" w:rsidP="00851BE5">
      <w:pPr>
        <w:pStyle w:val="LITlitera"/>
        <w:keepNext/>
        <w:rPr>
          <w:rFonts w:eastAsiaTheme="minorHAnsi"/>
        </w:rPr>
      </w:pPr>
      <w:r>
        <w:rPr>
          <w:rFonts w:eastAsiaTheme="minorHAnsi"/>
        </w:rPr>
        <w:t>g)</w:t>
      </w:r>
      <w:r>
        <w:rPr>
          <w:rFonts w:eastAsiaTheme="minorHAnsi"/>
        </w:rPr>
        <w:tab/>
      </w:r>
      <w:r w:rsidR="00C8177F">
        <w:rPr>
          <w:rFonts w:eastAsiaTheme="minorHAnsi"/>
        </w:rPr>
        <w:t>dodaje się ust. 13 w brzmieniu:</w:t>
      </w:r>
    </w:p>
    <w:p w:rsidR="00C8177F" w:rsidRDefault="00C12282" w:rsidP="00B2670D">
      <w:pPr>
        <w:pStyle w:val="ZLITUSTzmustliter"/>
        <w:rPr>
          <w:rFonts w:eastAsia="Times New Roman"/>
        </w:rPr>
      </w:pPr>
      <w:r>
        <w:rPr>
          <w:rFonts w:eastAsiaTheme="minorHAnsi"/>
          <w:lang w:eastAsia="en-US"/>
        </w:rPr>
        <w:t>„</w:t>
      </w:r>
      <w:r w:rsidR="00C8177F">
        <w:rPr>
          <w:rFonts w:eastAsiaTheme="minorHAnsi"/>
          <w:lang w:eastAsia="en-US"/>
        </w:rPr>
        <w:t xml:space="preserve">13. </w:t>
      </w:r>
      <w:r w:rsidR="00C8177F">
        <w:t xml:space="preserve">Ilość energii elektrycznej wytworzonej w ciągu doby, przewyższająca ilość energii elektrycznej, jaka mogłaby zostać wytworzona w tej instalacji przy założeniu, że instalacja ta pracowała w tym czasie z mocą przewyższającą maksymalną moc zainstalowaną czynną przy współczynniku mocy </w:t>
      </w:r>
      <w:r w:rsidR="00C8177F">
        <w:rPr>
          <w:i/>
        </w:rPr>
        <w:t>cosφ = 1</w:t>
      </w:r>
      <w:r w:rsidR="00C8177F">
        <w:t>, nie stanowi podstawy do wyliczenia ujemnego salda zgodnie z ust. 1 pkt 4 lub ust. 2 pkt 3.</w:t>
      </w:r>
      <w:r>
        <w:rPr>
          <w:rFonts w:eastAsiaTheme="minorHAnsi"/>
          <w:lang w:eastAsia="en-US"/>
        </w:rPr>
        <w:t>”</w:t>
      </w:r>
      <w:r w:rsidR="00C8177F">
        <w:rPr>
          <w:rFonts w:eastAsiaTheme="minorHAnsi"/>
          <w:lang w:eastAsia="en-US"/>
        </w:rPr>
        <w:t>;</w:t>
      </w:r>
    </w:p>
    <w:p w:rsidR="00C8177F" w:rsidRDefault="00B2670D" w:rsidP="00851BE5">
      <w:pPr>
        <w:pStyle w:val="PKTpunkt"/>
        <w:keepNext/>
      </w:pPr>
      <w:r>
        <w:t>47)</w:t>
      </w:r>
      <w:r>
        <w:tab/>
      </w:r>
      <w:r w:rsidR="00A06C6A">
        <w:t xml:space="preserve">w </w:t>
      </w:r>
      <w:r w:rsidR="00C8177F">
        <w:t>art. 94:</w:t>
      </w:r>
    </w:p>
    <w:p w:rsidR="00C8177F" w:rsidRDefault="00B2670D" w:rsidP="00851BE5">
      <w:pPr>
        <w:pStyle w:val="LITlitera"/>
        <w:keepNext/>
      </w:pPr>
      <w:r>
        <w:t>a)</w:t>
      </w:r>
      <w:r>
        <w:tab/>
      </w:r>
      <w:r w:rsidR="00C8177F">
        <w:t>ust. 1 otrzymuje brzmienie:</w:t>
      </w:r>
    </w:p>
    <w:p w:rsidR="00C8177F" w:rsidRDefault="00C12282" w:rsidP="00B2670D">
      <w:pPr>
        <w:pStyle w:val="ZLITUSTzmustliter"/>
      </w:pPr>
      <w:r>
        <w:t>„</w:t>
      </w:r>
      <w:r w:rsidR="00C8177F">
        <w:t>1. Operator rozliczeń energii odnawialnej, o którym mowa w art. 106, w</w:t>
      </w:r>
      <w:r w:rsidR="00B2670D">
        <w:t> </w:t>
      </w:r>
      <w:r w:rsidR="00C8177F">
        <w:t>terminie do dnia 30 września każdego roku, przekazuje Prezesowi URE informacje o planowanych w roku następnym wypłatach na pokrycie ujemnego salda, o którym mowa w art. 93 ust. 1 pkt 4 i ust. 2 pkt 3, biorąc pod uwagę informacje zawarte w sprawozdaniach miesięcznych przekazywanych przez sprzedawców zobowiązanych oraz wytwórców energii elektrycznej wytworzonej z</w:t>
      </w:r>
      <w:r w:rsidR="00B2670D">
        <w:t> </w:t>
      </w:r>
      <w:r w:rsidR="00C8177F">
        <w:t>odnawialnych źródeł energii w instalacji odnawialnego źródła energii o łącznej mocy zainstalowanej elektrycznej nie mniejszej niż 500 kW oraz wytwórców energii elektrycznej wytworzonej z odnawialnych źródeł energii w instalacji odnawialnego źródła energii, o którym mowa w art. 70b ust. 9 pkt 2, otrzymanych w danym roku.</w:t>
      </w:r>
      <w:r>
        <w:t>”</w:t>
      </w:r>
      <w:r w:rsidR="00A06C6A">
        <w:t>,</w:t>
      </w:r>
    </w:p>
    <w:p w:rsidR="00C8177F" w:rsidRDefault="00E221CB" w:rsidP="00851BE5">
      <w:pPr>
        <w:pStyle w:val="LITlitera"/>
        <w:keepNext/>
      </w:pPr>
      <w:r>
        <w:t>b)</w:t>
      </w:r>
      <w:r>
        <w:tab/>
      </w:r>
      <w:r w:rsidR="00C8177F">
        <w:t>w ust. 2:</w:t>
      </w:r>
    </w:p>
    <w:p w:rsidR="00C8177F" w:rsidRDefault="00E221CB" w:rsidP="00E221CB">
      <w:pPr>
        <w:pStyle w:val="TIRtiret"/>
      </w:pPr>
      <w:r>
        <w:t>–</w:t>
      </w:r>
      <w:r>
        <w:tab/>
      </w:r>
      <w:r w:rsidR="00C8177F">
        <w:t>uchyla się pkt 3,</w:t>
      </w:r>
    </w:p>
    <w:p w:rsidR="00C8177F" w:rsidRDefault="00E221CB" w:rsidP="00851BE5">
      <w:pPr>
        <w:pStyle w:val="TIRtiret"/>
        <w:keepNext/>
      </w:pPr>
      <w:r>
        <w:t>–</w:t>
      </w:r>
      <w:r>
        <w:tab/>
      </w:r>
      <w:r w:rsidR="00C8177F">
        <w:t>dodaje się pkt 4 i 5 w brzmieniu:</w:t>
      </w:r>
    </w:p>
    <w:p w:rsidR="00C8177F" w:rsidRDefault="00C12282" w:rsidP="00E221CB">
      <w:pPr>
        <w:pStyle w:val="ZTIRPKTzmpkttiret"/>
      </w:pPr>
      <w:r>
        <w:t>„</w:t>
      </w:r>
      <w:r w:rsidR="00E221CB">
        <w:t>4)</w:t>
      </w:r>
      <w:r w:rsidR="00E221CB">
        <w:tab/>
      </w:r>
      <w:r w:rsidR="00C8177F">
        <w:t>maksymalną moc zainstalowaną elektryczną instalacji odnawialnego źródła energii, o których mowa w art. 70</w:t>
      </w:r>
      <w:r w:rsidR="00E221CB">
        <w:t>a ust. 1 i 2, dla których w </w:t>
      </w:r>
      <w:r w:rsidR="00C8177F">
        <w:t>następnym roku kalendarzowym Prezes URE może wydać zaświadczenia, o których mowa w art. 70b ust. 8, o ile została ona określona w przepisach wydanych na podstawie art. 70d;</w:t>
      </w:r>
    </w:p>
    <w:p w:rsidR="00C8177F" w:rsidRDefault="00E221CB" w:rsidP="00E221CB">
      <w:pPr>
        <w:pStyle w:val="ZTIRPKTzmpkttiret"/>
      </w:pPr>
      <w:r>
        <w:t>5)</w:t>
      </w:r>
      <w:r>
        <w:tab/>
      </w:r>
      <w:r w:rsidR="00C8177F">
        <w:rPr>
          <w:lang w:eastAsia="en-US"/>
        </w:rPr>
        <w:t>średnią cenę sprzedaży energii elektrycznej na rynk</w:t>
      </w:r>
      <w:r>
        <w:rPr>
          <w:lang w:eastAsia="en-US"/>
        </w:rPr>
        <w:t>u konkurencyjnym w </w:t>
      </w:r>
      <w:r w:rsidR="00C8177F">
        <w:rPr>
          <w:lang w:eastAsia="en-US"/>
        </w:rPr>
        <w:t>poprzednim kwartale ogłoszoną prze</w:t>
      </w:r>
      <w:r>
        <w:rPr>
          <w:lang w:eastAsia="en-US"/>
        </w:rPr>
        <w:t>z Prezesa URE na podstawie art. </w:t>
      </w:r>
      <w:r w:rsidR="00C8177F">
        <w:rPr>
          <w:lang w:eastAsia="en-US"/>
        </w:rPr>
        <w:t>23 ust. 2 pkt 18a ustawy – Prawo energetyczne, wyliczoną jako średnia z trzech ostatnich kwartałów poprzedzających datę publikacji stawki opłaty OZE.</w:t>
      </w:r>
      <w:r w:rsidR="00C12282">
        <w:rPr>
          <w:lang w:eastAsia="en-US"/>
        </w:rPr>
        <w:t>”</w:t>
      </w:r>
      <w:r w:rsidR="00C8177F">
        <w:rPr>
          <w:lang w:eastAsia="en-US"/>
        </w:rPr>
        <w:t>;</w:t>
      </w:r>
    </w:p>
    <w:p w:rsidR="00C8177F" w:rsidRDefault="00E221CB" w:rsidP="00851BE5">
      <w:pPr>
        <w:pStyle w:val="PKTpunkt"/>
        <w:keepNext/>
        <w:rPr>
          <w:rFonts w:eastAsiaTheme="minorHAnsi"/>
          <w:lang w:eastAsia="en-US"/>
        </w:rPr>
      </w:pPr>
      <w:r>
        <w:rPr>
          <w:rFonts w:eastAsiaTheme="minorHAnsi"/>
          <w:lang w:eastAsia="en-US"/>
        </w:rPr>
        <w:t>48)</w:t>
      </w:r>
      <w:r>
        <w:rPr>
          <w:rFonts w:eastAsiaTheme="minorHAnsi"/>
          <w:lang w:eastAsia="en-US"/>
        </w:rPr>
        <w:tab/>
      </w:r>
      <w:r w:rsidR="00C8177F">
        <w:rPr>
          <w:rFonts w:eastAsiaTheme="minorHAnsi"/>
          <w:lang w:eastAsia="en-US"/>
        </w:rPr>
        <w:t>w art. 98 dodaje się ust. 4 i 5 w brzmieniu:</w:t>
      </w:r>
    </w:p>
    <w:p w:rsidR="00C8177F" w:rsidRDefault="00C12282" w:rsidP="00851BE5">
      <w:pPr>
        <w:pStyle w:val="ZUSTzmustartykuempunktem"/>
        <w:keepNext/>
        <w:rPr>
          <w:rFonts w:eastAsiaTheme="minorHAnsi"/>
          <w:lang w:eastAsia="en-US"/>
        </w:rPr>
      </w:pPr>
      <w:r>
        <w:rPr>
          <w:rFonts w:eastAsiaTheme="minorHAnsi"/>
          <w:lang w:eastAsia="en-US"/>
        </w:rPr>
        <w:t>„</w:t>
      </w:r>
      <w:r w:rsidR="00C8177F">
        <w:rPr>
          <w:rFonts w:eastAsiaTheme="minorHAnsi"/>
          <w:lang w:eastAsia="en-US"/>
        </w:rPr>
        <w:t>4. Prezes URE może, nie częściej niż raz w roku kalendarzowym, zmienić stawkę opłaty OZE, pod warunkiem że</w:t>
      </w:r>
      <w:r w:rsidR="006A1762">
        <w:rPr>
          <w:rFonts w:eastAsiaTheme="minorHAnsi"/>
          <w:lang w:eastAsia="en-US"/>
        </w:rPr>
        <w:t xml:space="preserve"> </w:t>
      </w:r>
      <w:r w:rsidR="00C8177F">
        <w:rPr>
          <w:rFonts w:eastAsiaTheme="minorHAnsi"/>
          <w:lang w:eastAsia="en-US"/>
        </w:rPr>
        <w:t>jest to niezbędne do:</w:t>
      </w:r>
    </w:p>
    <w:p w:rsidR="00C8177F" w:rsidRDefault="00C8177F" w:rsidP="00E221CB">
      <w:pPr>
        <w:pStyle w:val="ZPKTzmpktartykuempunktem"/>
        <w:rPr>
          <w:rFonts w:eastAsiaTheme="minorHAnsi"/>
          <w:lang w:eastAsia="en-US"/>
        </w:rPr>
      </w:pPr>
      <w:r>
        <w:rPr>
          <w:rFonts w:eastAsiaTheme="minorHAnsi"/>
          <w:lang w:eastAsia="en-US"/>
        </w:rPr>
        <w:t>1)</w:t>
      </w:r>
      <w:r>
        <w:rPr>
          <w:rFonts w:eastAsiaTheme="minorHAnsi"/>
          <w:lang w:eastAsia="en-US"/>
        </w:rPr>
        <w:tab/>
        <w:t>wypełnienia zobowiązań wynikających z ilości wytwarzanej energii elektrycznej w</w:t>
      </w:r>
      <w:r w:rsidR="00E221CB">
        <w:rPr>
          <w:rFonts w:eastAsiaTheme="minorHAnsi"/>
          <w:lang w:eastAsia="en-US"/>
        </w:rPr>
        <w:t> </w:t>
      </w:r>
      <w:r>
        <w:rPr>
          <w:rFonts w:eastAsiaTheme="minorHAnsi"/>
          <w:lang w:eastAsia="en-US"/>
        </w:rPr>
        <w:t>instalacjach objętych ofertami, które wygrały aukcje, lub</w:t>
      </w:r>
    </w:p>
    <w:p w:rsidR="00C8177F" w:rsidRDefault="00C8177F" w:rsidP="00E221CB">
      <w:pPr>
        <w:pStyle w:val="ZPKTzmpktartykuempunktem"/>
        <w:rPr>
          <w:rFonts w:eastAsiaTheme="minorHAnsi"/>
          <w:lang w:eastAsia="en-US"/>
        </w:rPr>
      </w:pPr>
      <w:r>
        <w:rPr>
          <w:rFonts w:eastAsiaTheme="minorHAnsi"/>
          <w:lang w:eastAsia="en-US"/>
        </w:rPr>
        <w:t>2)</w:t>
      </w:r>
      <w:r>
        <w:rPr>
          <w:rFonts w:eastAsiaTheme="minorHAnsi"/>
          <w:lang w:eastAsia="en-US"/>
        </w:rPr>
        <w:tab/>
        <w:t xml:space="preserve">zabezpieczenia środków na przeprowadzenie kolejnych, zaplanowanych aukcji, lub </w:t>
      </w:r>
    </w:p>
    <w:p w:rsidR="00C8177F" w:rsidRDefault="00C8177F" w:rsidP="00E221CB">
      <w:pPr>
        <w:pStyle w:val="ZPKTzmpktartykuempunktem"/>
        <w:rPr>
          <w:rFonts w:eastAsiaTheme="minorHAnsi"/>
          <w:lang w:eastAsia="en-US"/>
        </w:rPr>
      </w:pPr>
      <w:r>
        <w:rPr>
          <w:rFonts w:eastAsiaTheme="minorHAnsi"/>
          <w:lang w:eastAsia="en-US"/>
        </w:rPr>
        <w:t>3)</w:t>
      </w:r>
      <w:r>
        <w:rPr>
          <w:rFonts w:eastAsiaTheme="minorHAnsi"/>
          <w:lang w:eastAsia="en-US"/>
        </w:rPr>
        <w:tab/>
        <w:t>realizacji zobowiązań wynikających ze sprzedanej energii przez wytwórców w</w:t>
      </w:r>
      <w:r w:rsidR="00E221CB">
        <w:rPr>
          <w:rFonts w:eastAsiaTheme="minorHAnsi"/>
          <w:lang w:eastAsia="en-US"/>
        </w:rPr>
        <w:t> </w:t>
      </w:r>
      <w:r>
        <w:rPr>
          <w:rFonts w:eastAsiaTheme="minorHAnsi"/>
          <w:lang w:eastAsia="en-US"/>
        </w:rPr>
        <w:t>instalacjach odnawialnego źródła energii zlokalizowanych poza terytorium Rzeczypospolitej Polskiej.</w:t>
      </w:r>
    </w:p>
    <w:p w:rsidR="00C8177F" w:rsidRDefault="00C8177F" w:rsidP="00E221CB">
      <w:pPr>
        <w:pStyle w:val="ZUSTzmustartykuempunktem"/>
        <w:rPr>
          <w:rFonts w:eastAsiaTheme="minorHAnsi"/>
          <w:lang w:eastAsia="en-US"/>
        </w:rPr>
      </w:pPr>
      <w:r>
        <w:rPr>
          <w:rFonts w:eastAsiaTheme="minorHAnsi"/>
          <w:lang w:eastAsia="en-US"/>
        </w:rPr>
        <w:t>5. Stawka opłaty OZE, o której mowa w ust. 4, obowiązuje od pierwszego dnia miesiąca kalendarzowego następującego po dniu jej publikacji w Biuletynie Informacji Publicznej Urzędu Regulacji Energetyki.</w:t>
      </w:r>
      <w:r w:rsidR="00C12282">
        <w:rPr>
          <w:rFonts w:eastAsiaTheme="minorHAnsi"/>
          <w:lang w:eastAsia="en-US"/>
        </w:rPr>
        <w:t>”</w:t>
      </w:r>
      <w:r>
        <w:rPr>
          <w:rFonts w:eastAsiaTheme="minorHAnsi"/>
          <w:lang w:eastAsia="en-US"/>
        </w:rPr>
        <w:t>;</w:t>
      </w:r>
    </w:p>
    <w:p w:rsidR="00C8177F" w:rsidRDefault="00E221CB" w:rsidP="00851BE5">
      <w:pPr>
        <w:pStyle w:val="PKTpunkt"/>
        <w:keepNext/>
        <w:rPr>
          <w:rFonts w:eastAsiaTheme="minorHAnsi"/>
          <w:lang w:eastAsia="en-US"/>
        </w:rPr>
      </w:pPr>
      <w:r>
        <w:rPr>
          <w:rFonts w:eastAsiaTheme="minorHAnsi"/>
          <w:lang w:eastAsia="en-US"/>
        </w:rPr>
        <w:t>49)</w:t>
      </w:r>
      <w:r>
        <w:rPr>
          <w:rFonts w:eastAsiaTheme="minorHAnsi"/>
          <w:lang w:eastAsia="en-US"/>
        </w:rPr>
        <w:tab/>
      </w:r>
      <w:r w:rsidR="00C8177F">
        <w:rPr>
          <w:rFonts w:eastAsiaTheme="minorHAnsi"/>
          <w:lang w:eastAsia="en-US"/>
        </w:rPr>
        <w:t>w art. 100:</w:t>
      </w:r>
    </w:p>
    <w:p w:rsidR="00C8177F" w:rsidRDefault="00E221CB" w:rsidP="00851BE5">
      <w:pPr>
        <w:pStyle w:val="LITlitera"/>
        <w:keepNext/>
        <w:rPr>
          <w:rFonts w:eastAsiaTheme="minorHAnsi"/>
          <w:lang w:eastAsia="en-US"/>
        </w:rPr>
      </w:pPr>
      <w:r>
        <w:rPr>
          <w:rFonts w:eastAsiaTheme="minorHAnsi"/>
        </w:rPr>
        <w:t>a)</w:t>
      </w:r>
      <w:r>
        <w:rPr>
          <w:rFonts w:eastAsiaTheme="minorHAnsi"/>
        </w:rPr>
        <w:tab/>
      </w:r>
      <w:r w:rsidR="00C8177F">
        <w:rPr>
          <w:rFonts w:eastAsiaTheme="minorHAnsi"/>
        </w:rPr>
        <w:t>ust. 1 otrzymuje brzmienie:</w:t>
      </w:r>
    </w:p>
    <w:p w:rsidR="00C8177F" w:rsidRDefault="00C12282" w:rsidP="00851BE5">
      <w:pPr>
        <w:pStyle w:val="ZLITUSTzmustliter"/>
        <w:keepNext/>
        <w:rPr>
          <w:rFonts w:eastAsiaTheme="minorHAnsi"/>
        </w:rPr>
      </w:pPr>
      <w:r>
        <w:rPr>
          <w:rFonts w:eastAsiaTheme="minorHAnsi"/>
        </w:rPr>
        <w:t>„</w:t>
      </w:r>
      <w:r w:rsidR="00C8177F">
        <w:rPr>
          <w:rFonts w:eastAsiaTheme="minorHAnsi"/>
        </w:rPr>
        <w:t xml:space="preserve">1. Przedsiębiorstwo energetyczne przyłączone do sieci przesyłowej: </w:t>
      </w:r>
    </w:p>
    <w:p w:rsidR="00C8177F" w:rsidRDefault="00E221CB" w:rsidP="00E221CB">
      <w:pPr>
        <w:pStyle w:val="ZLITPKTzmpktliter"/>
        <w:rPr>
          <w:rFonts w:eastAsiaTheme="minorHAnsi"/>
        </w:rPr>
      </w:pPr>
      <w:r>
        <w:rPr>
          <w:rFonts w:eastAsiaTheme="minorHAnsi"/>
        </w:rPr>
        <w:t>1)</w:t>
      </w:r>
      <w:r>
        <w:rPr>
          <w:rFonts w:eastAsiaTheme="minorHAnsi"/>
        </w:rPr>
        <w:tab/>
      </w:r>
      <w:r w:rsidR="00C8177F">
        <w:rPr>
          <w:rFonts w:eastAsiaTheme="minorHAnsi"/>
        </w:rPr>
        <w:t xml:space="preserve">wykonujące działalność gospodarczą w zakresie przesyłania lub dystrybucji energii elektrycznej, niebędące płatnikiem opłaty OZE, </w:t>
      </w:r>
    </w:p>
    <w:p w:rsidR="00C8177F" w:rsidRDefault="00E221CB" w:rsidP="00851BE5">
      <w:pPr>
        <w:pStyle w:val="ZLITPKTzmpktliter"/>
        <w:keepNext/>
        <w:rPr>
          <w:rFonts w:eastAsiaTheme="minorHAnsi"/>
        </w:rPr>
      </w:pPr>
      <w:r>
        <w:rPr>
          <w:rFonts w:eastAsiaTheme="minorHAnsi"/>
        </w:rPr>
        <w:t>2)</w:t>
      </w:r>
      <w:r>
        <w:rPr>
          <w:rFonts w:eastAsiaTheme="minorHAnsi"/>
        </w:rPr>
        <w:tab/>
      </w:r>
      <w:r w:rsidR="00C8177F">
        <w:rPr>
          <w:rFonts w:eastAsiaTheme="minorHAnsi"/>
        </w:rPr>
        <w:t xml:space="preserve">wytwarzające energię elektryczną </w:t>
      </w:r>
    </w:p>
    <w:p w:rsidR="00C8177F" w:rsidRDefault="00E221CB" w:rsidP="00E221CB">
      <w:pPr>
        <w:pStyle w:val="ZLITCZWSPPKTzmczciwsppktliter"/>
        <w:rPr>
          <w:rFonts w:eastAsiaTheme="minorHAnsi"/>
        </w:rPr>
      </w:pPr>
      <w:r>
        <w:rPr>
          <w:rFonts w:eastAsiaTheme="minorHAnsi"/>
        </w:rPr>
        <w:t xml:space="preserve">– </w:t>
      </w:r>
      <w:r w:rsidR="00C8177F">
        <w:rPr>
          <w:rFonts w:eastAsiaTheme="minorHAnsi"/>
        </w:rPr>
        <w:t>przekazuje operatorowi systemu przesyłowego elektroenergetycznego informację, w szczególności o ilościach energii elektrycznej, która stanowi podstawę do obliczenia opłaty OZE, w terminie do piątego dnia miesiąca następującego po okresie rozliczeniowym, o którym mowa w art. 101.</w:t>
      </w:r>
      <w:r w:rsidR="00C12282">
        <w:rPr>
          <w:rFonts w:eastAsiaTheme="minorHAnsi"/>
        </w:rPr>
        <w:t>”</w:t>
      </w:r>
      <w:r w:rsidR="00C8177F">
        <w:rPr>
          <w:rFonts w:eastAsiaTheme="minorHAnsi"/>
        </w:rPr>
        <w:t>,</w:t>
      </w:r>
    </w:p>
    <w:p w:rsidR="00C8177F" w:rsidRDefault="00E221CB" w:rsidP="00851BE5">
      <w:pPr>
        <w:pStyle w:val="LITlitera"/>
        <w:keepNext/>
      </w:pPr>
      <w:r>
        <w:t>b)</w:t>
      </w:r>
      <w:r>
        <w:tab/>
      </w:r>
      <w:r w:rsidR="00C8177F">
        <w:t>w ust. 2 pkt 2 otrzymuje brzmienie:</w:t>
      </w:r>
    </w:p>
    <w:p w:rsidR="00C8177F" w:rsidRDefault="00C12282" w:rsidP="00E221CB">
      <w:pPr>
        <w:pStyle w:val="ZLITPKTzmpktliter"/>
      </w:pPr>
      <w:r>
        <w:t>„</w:t>
      </w:r>
      <w:r w:rsidR="00E221CB">
        <w:t>2)</w:t>
      </w:r>
      <w:r w:rsidR="00E221CB">
        <w:tab/>
      </w:r>
      <w:r w:rsidR="00C8177F">
        <w:t>wielkości należnych środków z tytułu opłaty OZE</w:t>
      </w:r>
      <w:r>
        <w:t>”</w:t>
      </w:r>
      <w:r w:rsidR="00C8177F">
        <w:t>,</w:t>
      </w:r>
    </w:p>
    <w:p w:rsidR="00C8177F" w:rsidRDefault="00E221CB" w:rsidP="00851BE5">
      <w:pPr>
        <w:pStyle w:val="LITlitera"/>
        <w:keepNext/>
        <w:rPr>
          <w:lang w:eastAsia="en-US"/>
        </w:rPr>
      </w:pPr>
      <w:r>
        <w:rPr>
          <w:lang w:eastAsia="en-US"/>
        </w:rPr>
        <w:t>c)</w:t>
      </w:r>
      <w:r>
        <w:rPr>
          <w:lang w:eastAsia="en-US"/>
        </w:rPr>
        <w:tab/>
      </w:r>
      <w:r w:rsidR="00C8177F">
        <w:rPr>
          <w:lang w:eastAsia="en-US"/>
        </w:rPr>
        <w:t>po ust. 2 dodaje się ust. 2a w brzmieniu:</w:t>
      </w:r>
    </w:p>
    <w:p w:rsidR="00C8177F" w:rsidRDefault="00C12282" w:rsidP="00E221CB">
      <w:pPr>
        <w:pStyle w:val="ZLITUSTzmustliter"/>
        <w:rPr>
          <w:rFonts w:eastAsiaTheme="minorHAnsi"/>
          <w:lang w:eastAsia="en-US"/>
        </w:rPr>
      </w:pPr>
      <w:r>
        <w:rPr>
          <w:rFonts w:eastAsiaTheme="minorHAnsi"/>
          <w:lang w:eastAsia="en-US"/>
        </w:rPr>
        <w:t>„</w:t>
      </w:r>
      <w:r w:rsidR="00C8177F">
        <w:rPr>
          <w:rFonts w:eastAsiaTheme="minorHAnsi"/>
          <w:lang w:eastAsia="en-US"/>
        </w:rPr>
        <w:t>2a. Operator systemu przesyłowego elektroenergetycznego przekazuje Prezesowi URE informacje, o których mowa w ust. 2, dotyczące podmiotów</w:t>
      </w:r>
      <w:r w:rsidR="00A06C6A">
        <w:rPr>
          <w:rFonts w:eastAsiaTheme="minorHAnsi"/>
          <w:lang w:eastAsia="en-US"/>
        </w:rPr>
        <w:t>,</w:t>
      </w:r>
      <w:r w:rsidR="00C8177F">
        <w:rPr>
          <w:rFonts w:eastAsiaTheme="minorHAnsi"/>
          <w:lang w:eastAsia="en-US"/>
        </w:rPr>
        <w:t xml:space="preserve"> od których pobiera opłatę OZE, w terminie do szóstego dnia miesiąca następującego po okresie rozliczeniowym, o którym mowa w art. 101.</w:t>
      </w:r>
      <w:r>
        <w:rPr>
          <w:rFonts w:eastAsiaTheme="minorHAnsi"/>
          <w:lang w:eastAsia="en-US"/>
        </w:rPr>
        <w:t>”</w:t>
      </w:r>
      <w:r w:rsidR="00C8177F">
        <w:rPr>
          <w:rFonts w:eastAsiaTheme="minorHAnsi"/>
          <w:lang w:eastAsia="en-US"/>
        </w:rPr>
        <w:t>;</w:t>
      </w:r>
    </w:p>
    <w:p w:rsidR="00C8177F" w:rsidRDefault="00E221CB" w:rsidP="00E221CB">
      <w:pPr>
        <w:pStyle w:val="PKTpunkt"/>
        <w:rPr>
          <w:rFonts w:eastAsiaTheme="minorHAnsi"/>
        </w:rPr>
      </w:pPr>
      <w:r>
        <w:rPr>
          <w:rFonts w:eastAsiaTheme="minorHAnsi"/>
        </w:rPr>
        <w:t>50)</w:t>
      </w:r>
      <w:r>
        <w:rPr>
          <w:rFonts w:eastAsiaTheme="minorHAnsi"/>
        </w:rPr>
        <w:tab/>
      </w:r>
      <w:r w:rsidR="00C8177F">
        <w:rPr>
          <w:rFonts w:eastAsiaTheme="minorHAnsi"/>
        </w:rPr>
        <w:t xml:space="preserve">uchyla się art. 119; </w:t>
      </w:r>
    </w:p>
    <w:p w:rsidR="00C8177F" w:rsidRDefault="00E221CB" w:rsidP="00851BE5">
      <w:pPr>
        <w:pStyle w:val="PKTpunkt"/>
        <w:keepNext/>
      </w:pPr>
      <w:r>
        <w:rPr>
          <w:rFonts w:eastAsiaTheme="minorHAnsi"/>
        </w:rPr>
        <w:t>51)</w:t>
      </w:r>
      <w:r>
        <w:rPr>
          <w:rFonts w:eastAsiaTheme="minorHAnsi"/>
        </w:rPr>
        <w:tab/>
      </w:r>
      <w:r w:rsidR="00C8177F">
        <w:rPr>
          <w:rFonts w:eastAsiaTheme="minorHAnsi"/>
        </w:rPr>
        <w:t xml:space="preserve">w art. 121 w ust. 3 </w:t>
      </w:r>
      <w:r w:rsidR="00A06C6A">
        <w:rPr>
          <w:rFonts w:eastAsiaTheme="minorHAnsi"/>
        </w:rPr>
        <w:t>w</w:t>
      </w:r>
      <w:r w:rsidR="00C8177F">
        <w:rPr>
          <w:rFonts w:eastAsiaTheme="minorHAnsi"/>
        </w:rPr>
        <w:t xml:space="preserve"> pkt 5 kropkę zastępuję się średnikiem i dodaje się pkt 6 w</w:t>
      </w:r>
      <w:r>
        <w:t> </w:t>
      </w:r>
      <w:r w:rsidR="00C8177F">
        <w:t>brzmieniu:</w:t>
      </w:r>
    </w:p>
    <w:p w:rsidR="00C8177F" w:rsidRDefault="00C12282" w:rsidP="00E221CB">
      <w:pPr>
        <w:pStyle w:val="ZPKTzmpktartykuempunktem"/>
      </w:pPr>
      <w:r>
        <w:t>„</w:t>
      </w:r>
      <w:r w:rsidR="00E221CB">
        <w:t>6)</w:t>
      </w:r>
      <w:r w:rsidR="00E221CB">
        <w:tab/>
      </w:r>
      <w:r w:rsidR="00C8177F">
        <w:t>wskazanie daty wytworzenia po raz pierwszy energii elektrycznej w odnawialnym źródle energii.</w:t>
      </w:r>
      <w:r>
        <w:t>”</w:t>
      </w:r>
      <w:r w:rsidR="00C8177F">
        <w:t>;</w:t>
      </w:r>
    </w:p>
    <w:p w:rsidR="00C8177F" w:rsidRDefault="005B2817" w:rsidP="00E221CB">
      <w:pPr>
        <w:pStyle w:val="PKTpunkt"/>
        <w:rPr>
          <w:rFonts w:cs="Times New Roman"/>
        </w:rPr>
      </w:pPr>
      <w:r>
        <w:t>52)</w:t>
      </w:r>
      <w:r>
        <w:tab/>
      </w:r>
      <w:r w:rsidR="00C8177F">
        <w:t>w art. 129 uchyla się ust. 3;</w:t>
      </w:r>
    </w:p>
    <w:p w:rsidR="00C8177F" w:rsidRDefault="005B2817" w:rsidP="00851BE5">
      <w:pPr>
        <w:pStyle w:val="PKTpunkt"/>
        <w:keepNext/>
      </w:pPr>
      <w:r>
        <w:t>53)</w:t>
      </w:r>
      <w:r>
        <w:tab/>
      </w:r>
      <w:r w:rsidR="00C8177F">
        <w:t>w art. 136 ust. 4 otrzymuje brzmienie:</w:t>
      </w:r>
    </w:p>
    <w:p w:rsidR="00C8177F" w:rsidRDefault="00C12282" w:rsidP="00851BE5">
      <w:pPr>
        <w:pStyle w:val="ZUSTzmustartykuempunktem"/>
        <w:keepNext/>
        <w:rPr>
          <w:rFonts w:eastAsiaTheme="minorHAnsi"/>
        </w:rPr>
      </w:pPr>
      <w:r>
        <w:rPr>
          <w:rFonts w:eastAsiaTheme="minorHAnsi"/>
        </w:rPr>
        <w:t>„</w:t>
      </w:r>
      <w:r w:rsidR="00C8177F">
        <w:rPr>
          <w:rFonts w:eastAsiaTheme="minorHAnsi"/>
        </w:rPr>
        <w:t>4.</w:t>
      </w:r>
      <w:r w:rsidR="006A1762">
        <w:rPr>
          <w:rFonts w:eastAsiaTheme="minorHAnsi"/>
        </w:rPr>
        <w:t xml:space="preserve"> </w:t>
      </w:r>
      <w:r w:rsidR="00C8177F">
        <w:rPr>
          <w:rFonts w:eastAsiaTheme="minorHAnsi"/>
        </w:rPr>
        <w:t>Instalatorowi, który posiada:</w:t>
      </w:r>
    </w:p>
    <w:p w:rsidR="00C8177F" w:rsidRDefault="00C8177F" w:rsidP="005B2817">
      <w:pPr>
        <w:pStyle w:val="ZPKTzmpktartykuempunktem"/>
        <w:rPr>
          <w:rFonts w:eastAsiaTheme="minorHAnsi"/>
        </w:rPr>
      </w:pPr>
      <w:r>
        <w:rPr>
          <w:rFonts w:eastAsiaTheme="minorHAnsi"/>
        </w:rPr>
        <w:t>1)</w:t>
      </w:r>
      <w:r>
        <w:rPr>
          <w:rFonts w:eastAsiaTheme="minorHAnsi"/>
        </w:rPr>
        <w:tab/>
        <w:t>dyplom potwierdzający kwalifikacje zawodowe w zawodzie technik urządzeń i</w:t>
      </w:r>
      <w:r w:rsidR="003D1F67">
        <w:rPr>
          <w:rFonts w:eastAsiaTheme="minorHAnsi"/>
        </w:rPr>
        <w:t> </w:t>
      </w:r>
      <w:r>
        <w:rPr>
          <w:rFonts w:eastAsiaTheme="minorHAnsi"/>
        </w:rPr>
        <w:t>systemów energetyki odnawialnej lub</w:t>
      </w:r>
    </w:p>
    <w:p w:rsidR="00C8177F" w:rsidRDefault="00C8177F" w:rsidP="00851BE5">
      <w:pPr>
        <w:pStyle w:val="ZPKTzmpktartykuempunktem"/>
        <w:keepNext/>
        <w:rPr>
          <w:rFonts w:eastAsiaTheme="minorHAnsi"/>
        </w:rPr>
      </w:pPr>
      <w:r>
        <w:rPr>
          <w:rFonts w:eastAsiaTheme="minorHAnsi"/>
        </w:rPr>
        <w:t>2)</w:t>
      </w:r>
      <w:r>
        <w:rPr>
          <w:rFonts w:eastAsiaTheme="minorHAnsi"/>
        </w:rPr>
        <w:tab/>
        <w:t>dyplom ukończenia studiów wyższych na kierunku lub w specjalności w zakresie instalacji odnawialnego źródła energii albo urządzeń i instalacji sanitarnych, elektroenergetycznych, grzewczych, chłodniczych, cieplnych i klimatyzacyjnych lub elektrycznych</w:t>
      </w:r>
    </w:p>
    <w:p w:rsidR="00C8177F" w:rsidRDefault="005B2817" w:rsidP="005B2817">
      <w:pPr>
        <w:pStyle w:val="ZCZWSPPKTzmczciwsppktartykuempunktem"/>
        <w:rPr>
          <w:rFonts w:eastAsiaTheme="minorHAnsi"/>
        </w:rPr>
      </w:pPr>
      <w:r>
        <w:rPr>
          <w:rFonts w:eastAsiaTheme="minorHAnsi"/>
        </w:rPr>
        <w:t>–</w:t>
      </w:r>
      <w:r w:rsidR="00C8177F">
        <w:rPr>
          <w:rFonts w:eastAsiaTheme="minorHAnsi"/>
        </w:rPr>
        <w:t xml:space="preserve"> może być wydany certyfikat, jeżeli spełnia on warunki określone w ust. 3 pkt 1 lit. a oraz w pkt 2.</w:t>
      </w:r>
      <w:r w:rsidR="00C12282">
        <w:rPr>
          <w:rFonts w:eastAsiaTheme="minorHAnsi"/>
        </w:rPr>
        <w:t>”</w:t>
      </w:r>
      <w:r w:rsidR="00C8177F">
        <w:rPr>
          <w:rFonts w:eastAsiaTheme="minorHAnsi"/>
        </w:rPr>
        <w:t>;</w:t>
      </w:r>
    </w:p>
    <w:p w:rsidR="00C8177F" w:rsidRDefault="005B2817" w:rsidP="00851BE5">
      <w:pPr>
        <w:pStyle w:val="PKTpunkt"/>
        <w:keepNext/>
      </w:pPr>
      <w:r>
        <w:t>54)</w:t>
      </w:r>
      <w:r>
        <w:tab/>
      </w:r>
      <w:r w:rsidR="00C8177F">
        <w:t>w art. 168:</w:t>
      </w:r>
    </w:p>
    <w:p w:rsidR="00C8177F" w:rsidRDefault="005B2817" w:rsidP="00851BE5">
      <w:pPr>
        <w:pStyle w:val="LITlitera"/>
        <w:keepNext/>
      </w:pPr>
      <w:r>
        <w:t>a)</w:t>
      </w:r>
      <w:r>
        <w:tab/>
      </w:r>
      <w:r w:rsidR="00C8177F">
        <w:t>po pkt 11 dodaje się pkt 11a i 11b w brzmieniu:</w:t>
      </w:r>
    </w:p>
    <w:p w:rsidR="00C8177F" w:rsidRDefault="00C12282" w:rsidP="005B2817">
      <w:pPr>
        <w:pStyle w:val="ZLITPKTzmpktliter"/>
      </w:pPr>
      <w:r>
        <w:t>„</w:t>
      </w:r>
      <w:r w:rsidR="005B2817">
        <w:t>11a)</w:t>
      </w:r>
      <w:r w:rsidR="005B2817">
        <w:tab/>
      </w:r>
      <w:r w:rsidR="00C8177F">
        <w:t>nie przekazuje Prezesowi URE dokumentów lub informacji, o których mowa w art. 70;</w:t>
      </w:r>
    </w:p>
    <w:p w:rsidR="00C8177F" w:rsidRDefault="005B2817" w:rsidP="005B2817">
      <w:pPr>
        <w:pStyle w:val="ZLITPKTzmpktliter"/>
      </w:pPr>
      <w:r>
        <w:t>11b)</w:t>
      </w:r>
      <w:r>
        <w:tab/>
      </w:r>
      <w:r w:rsidR="00C8177F">
        <w:t>nie przedkłada Prezesowi URE oświadczenia</w:t>
      </w:r>
      <w:r>
        <w:t>, o którym mowa w art. 70b ust. </w:t>
      </w:r>
      <w:r w:rsidR="00C8177F">
        <w:t>3 pkt 6, lub podaje w tym oświadczeniu nieprawdziwe informacje;</w:t>
      </w:r>
      <w:r w:rsidR="00C12282">
        <w:t>”</w:t>
      </w:r>
      <w:r w:rsidR="00C8177F">
        <w:t>,</w:t>
      </w:r>
    </w:p>
    <w:p w:rsidR="00C8177F" w:rsidRDefault="005B2817" w:rsidP="00851BE5">
      <w:pPr>
        <w:pStyle w:val="LITlitera"/>
        <w:keepNext/>
      </w:pPr>
      <w:r>
        <w:t>b)</w:t>
      </w:r>
      <w:r>
        <w:tab/>
      </w:r>
      <w:r w:rsidR="00C8177F">
        <w:t>pkt 15 i 16 otrzymują brzmienie:</w:t>
      </w:r>
    </w:p>
    <w:p w:rsidR="00C8177F" w:rsidRDefault="00C12282" w:rsidP="005B2817">
      <w:pPr>
        <w:pStyle w:val="ZLITPKTzmpktliter"/>
        <w:rPr>
          <w:rFonts w:eastAsia="Times New Roman"/>
        </w:rPr>
      </w:pPr>
      <w:r>
        <w:rPr>
          <w:rFonts w:eastAsia="Times New Roman"/>
        </w:rPr>
        <w:t>„</w:t>
      </w:r>
      <w:r w:rsidR="00C8177F">
        <w:rPr>
          <w:rFonts w:eastAsia="Times New Roman"/>
        </w:rPr>
        <w:t>15)</w:t>
      </w:r>
      <w:r w:rsidR="005B2817">
        <w:rPr>
          <w:rFonts w:eastAsia="Times New Roman"/>
        </w:rPr>
        <w:tab/>
      </w:r>
      <w:r w:rsidR="00C8177F">
        <w:rPr>
          <w:rFonts w:eastAsia="Times New Roman"/>
        </w:rPr>
        <w:t>dokonał sprzedaży energii elektrycznej w rama</w:t>
      </w:r>
      <w:r w:rsidR="005B2817">
        <w:rPr>
          <w:rFonts w:eastAsia="Times New Roman"/>
        </w:rPr>
        <w:t>ch aukcji, o której mowa w art. </w:t>
      </w:r>
      <w:r w:rsidR="00C8177F">
        <w:rPr>
          <w:rFonts w:eastAsia="Times New Roman"/>
        </w:rPr>
        <w:t xml:space="preserve">73 ust. 2, poniżej 85% ilości tej </w:t>
      </w:r>
      <w:r w:rsidR="005B2817">
        <w:rPr>
          <w:rFonts w:eastAsia="Times New Roman"/>
        </w:rPr>
        <w:t>energii określonej w ofercie, w </w:t>
      </w:r>
      <w:r w:rsidR="00C8177F">
        <w:rPr>
          <w:rFonts w:eastAsia="Times New Roman"/>
        </w:rPr>
        <w:t>okresach rozliczeniowych wskazanych w art. 83 ust. 2, z wyłączeniem przypadków, o których mowa w art. 83 ust. 3a;</w:t>
      </w:r>
    </w:p>
    <w:p w:rsidR="00C8177F" w:rsidRDefault="005B2817" w:rsidP="005B2817">
      <w:pPr>
        <w:pStyle w:val="ZLITPKTzmpktliter"/>
      </w:pPr>
      <w:r>
        <w:t>16)</w:t>
      </w:r>
      <w:r>
        <w:tab/>
      </w:r>
      <w:r w:rsidR="00C8177F">
        <w:t>nie przekazuje w terminie Prezesowi URE informacji, o której mowa w art. 39 ust. 7 i 9, art. 39a ust. 7 i 9, art. 70</w:t>
      </w:r>
      <w:r>
        <w:t>b ust. 11, art. 83 ust. 1 pkt 1–</w:t>
      </w:r>
      <w:r w:rsidR="00C8177F">
        <w:t>3, lub przekazuje nieprawdziwą informację;</w:t>
      </w:r>
      <w:r w:rsidR="00C12282">
        <w:t>”</w:t>
      </w:r>
      <w:r w:rsidR="00C8177F">
        <w:t>,</w:t>
      </w:r>
    </w:p>
    <w:p w:rsidR="00C8177F" w:rsidRDefault="005B2817" w:rsidP="00851BE5">
      <w:pPr>
        <w:pStyle w:val="LITlitera"/>
        <w:keepNext/>
      </w:pPr>
      <w:r>
        <w:t>c)</w:t>
      </w:r>
      <w:r>
        <w:tab/>
      </w:r>
      <w:r w:rsidR="00C8177F">
        <w:t>w pkt 24 kropkę zastępuje się średnikiem i dodaje się pkt 25 i 26 w brzmieniu:</w:t>
      </w:r>
    </w:p>
    <w:p w:rsidR="00C8177F" w:rsidRPr="005B2817" w:rsidRDefault="00C12282" w:rsidP="005B2817">
      <w:pPr>
        <w:pStyle w:val="ZLITPKTzmpktliter"/>
        <w:rPr>
          <w:rFonts w:eastAsia="Calibri"/>
          <w:lang w:eastAsia="en-US"/>
        </w:rPr>
      </w:pPr>
      <w:r>
        <w:t>„</w:t>
      </w:r>
      <w:r w:rsidR="00C8177F">
        <w:t>25)</w:t>
      </w:r>
      <w:r w:rsidR="00C8177F">
        <w:tab/>
      </w:r>
      <w:r w:rsidR="00C8177F">
        <w:rPr>
          <w:rFonts w:eastAsia="Calibri"/>
          <w:lang w:eastAsia="en-US"/>
        </w:rPr>
        <w:t>nie przekazuje Prezesowi URE informacji lub oświadczenia, o których mowa w art. 54;</w:t>
      </w:r>
    </w:p>
    <w:p w:rsidR="00C8177F" w:rsidRDefault="005B2817" w:rsidP="005B2817">
      <w:pPr>
        <w:pStyle w:val="ZLITPKTzmpktliter"/>
      </w:pPr>
      <w:r>
        <w:t>26)</w:t>
      </w:r>
      <w:r>
        <w:tab/>
      </w:r>
      <w:r w:rsidR="00C8177F">
        <w:t>nie spełnia zobowiązania do wytworzenia po raz pierwszy energii elektrycznej z odnawialnych źródeł energii, o którym mowa w art. 70b ust. 4 pkt 1 lit. d.</w:t>
      </w:r>
      <w:r w:rsidR="00C12282">
        <w:t>”</w:t>
      </w:r>
      <w:r w:rsidR="00C8177F">
        <w:t>;</w:t>
      </w:r>
    </w:p>
    <w:p w:rsidR="00C8177F" w:rsidRDefault="005B2817" w:rsidP="00851BE5">
      <w:pPr>
        <w:pStyle w:val="PKTpunkt"/>
        <w:keepNext/>
        <w:rPr>
          <w:rFonts w:cs="Times New Roman"/>
        </w:rPr>
      </w:pPr>
      <w:r>
        <w:t>55)</w:t>
      </w:r>
      <w:r>
        <w:tab/>
      </w:r>
      <w:r w:rsidR="00C8177F">
        <w:t>w art. 169 w ust. 1 pkt 1 otrzymuje brzmienie:</w:t>
      </w:r>
    </w:p>
    <w:p w:rsidR="00C8177F" w:rsidRDefault="00C12282" w:rsidP="005B2817">
      <w:pPr>
        <w:pStyle w:val="ZPKTzmpktartykuempunktem"/>
      </w:pPr>
      <w:r>
        <w:t>„</w:t>
      </w:r>
      <w:r w:rsidR="005B2817">
        <w:t>1)</w:t>
      </w:r>
      <w:r w:rsidR="005B2817">
        <w:tab/>
        <w:t>pkt 1–</w:t>
      </w:r>
      <w:r w:rsidR="00C8177F">
        <w:t>1</w:t>
      </w:r>
      <w:r w:rsidR="00C9006A">
        <w:t>8</w:t>
      </w:r>
      <w:r w:rsidR="00C8177F">
        <w:t>, 25 i 26, wymierza Prezes URE;</w:t>
      </w:r>
      <w:r>
        <w:t>”</w:t>
      </w:r>
      <w:r w:rsidR="00C8177F">
        <w:t>;</w:t>
      </w:r>
    </w:p>
    <w:p w:rsidR="00C8177F" w:rsidRDefault="005B2817" w:rsidP="00851BE5">
      <w:pPr>
        <w:pStyle w:val="PKTpunkt"/>
        <w:keepNext/>
        <w:rPr>
          <w:rFonts w:cs="Times New Roman"/>
        </w:rPr>
      </w:pPr>
      <w:r>
        <w:t>56)</w:t>
      </w:r>
      <w:r>
        <w:tab/>
      </w:r>
      <w:r w:rsidR="00C8177F">
        <w:t>w art. 170:</w:t>
      </w:r>
    </w:p>
    <w:p w:rsidR="00C8177F" w:rsidRDefault="005B2817" w:rsidP="00851BE5">
      <w:pPr>
        <w:pStyle w:val="LITlitera"/>
        <w:keepNext/>
      </w:pPr>
      <w:r>
        <w:t>a)</w:t>
      </w:r>
      <w:r>
        <w:tab/>
      </w:r>
      <w:r w:rsidR="00C8177F">
        <w:t>w ust. 4:</w:t>
      </w:r>
    </w:p>
    <w:p w:rsidR="00C8177F" w:rsidRDefault="005B2817" w:rsidP="00851BE5">
      <w:pPr>
        <w:pStyle w:val="TIRtiret"/>
        <w:keepNext/>
      </w:pPr>
      <w:r>
        <w:t>–</w:t>
      </w:r>
      <w:r>
        <w:tab/>
      </w:r>
      <w:r w:rsidR="00C8177F">
        <w:t>pkt 1 i 2 otrzymują brzmienie:</w:t>
      </w:r>
    </w:p>
    <w:p w:rsidR="00C8177F" w:rsidRDefault="00C12282" w:rsidP="005B2817">
      <w:pPr>
        <w:pStyle w:val="ZTIRPKTzmpkttiret"/>
        <w:rPr>
          <w:rFonts w:eastAsia="Times New Roman"/>
        </w:rPr>
      </w:pPr>
      <w:r>
        <w:rPr>
          <w:rFonts w:eastAsia="Times New Roman"/>
        </w:rPr>
        <w:t>„</w:t>
      </w:r>
      <w:r w:rsidR="005B2817">
        <w:rPr>
          <w:rFonts w:eastAsia="Times New Roman"/>
        </w:rPr>
        <w:t>1)</w:t>
      </w:r>
      <w:r w:rsidR="005B2817">
        <w:rPr>
          <w:rFonts w:eastAsia="Times New Roman"/>
        </w:rPr>
        <w:tab/>
      </w:r>
      <w:r w:rsidR="00C8177F">
        <w:rPr>
          <w:rFonts w:eastAsia="Times New Roman"/>
        </w:rPr>
        <w:t>pkt 9, 11a i 17, wynosi 10</w:t>
      </w:r>
      <w:r w:rsidR="006A1762">
        <w:rPr>
          <w:rFonts w:eastAsia="Times New Roman"/>
        </w:rPr>
        <w:t xml:space="preserve"> </w:t>
      </w:r>
      <w:r w:rsidR="00C8177F">
        <w:rPr>
          <w:rFonts w:eastAsia="Times New Roman"/>
        </w:rPr>
        <w:t>000 zł;</w:t>
      </w:r>
    </w:p>
    <w:p w:rsidR="00C8177F" w:rsidRDefault="005B2817" w:rsidP="005B2817">
      <w:pPr>
        <w:pStyle w:val="ZTIRPKTzmpkttiret"/>
        <w:rPr>
          <w:rFonts w:eastAsia="Times New Roman"/>
        </w:rPr>
      </w:pPr>
      <w:r>
        <w:rPr>
          <w:rFonts w:eastAsia="Times New Roman"/>
        </w:rPr>
        <w:t>2)</w:t>
      </w:r>
      <w:r>
        <w:rPr>
          <w:rFonts w:eastAsia="Times New Roman"/>
        </w:rPr>
        <w:tab/>
      </w:r>
      <w:r w:rsidR="00C8177F">
        <w:rPr>
          <w:rFonts w:eastAsia="Times New Roman"/>
        </w:rPr>
        <w:t>pkt 11, 11b</w:t>
      </w:r>
      <w:r w:rsidR="008A207A">
        <w:rPr>
          <w:rFonts w:eastAsia="Times New Roman"/>
        </w:rPr>
        <w:t>,</w:t>
      </w:r>
      <w:r w:rsidR="00C8177F">
        <w:rPr>
          <w:rFonts w:eastAsia="Times New Roman"/>
        </w:rPr>
        <w:t xml:space="preserve"> 12, 14, 16 i 18, wynosi 1000 zł;</w:t>
      </w:r>
      <w:r w:rsidR="00C12282">
        <w:rPr>
          <w:rFonts w:eastAsia="Times New Roman"/>
        </w:rPr>
        <w:t>”</w:t>
      </w:r>
      <w:r w:rsidR="00C8177F">
        <w:rPr>
          <w:rFonts w:eastAsia="Times New Roman"/>
        </w:rPr>
        <w:t>,</w:t>
      </w:r>
    </w:p>
    <w:p w:rsidR="00C8177F" w:rsidRDefault="005B2817" w:rsidP="00851BE5">
      <w:pPr>
        <w:pStyle w:val="TIRtiret"/>
        <w:keepNext/>
        <w:rPr>
          <w:rFonts w:eastAsia="Times New Roman"/>
        </w:rPr>
      </w:pPr>
      <w:r>
        <w:rPr>
          <w:rFonts w:eastAsia="Times New Roman"/>
        </w:rPr>
        <w:t>–</w:t>
      </w:r>
      <w:r>
        <w:rPr>
          <w:rFonts w:eastAsia="Times New Roman"/>
        </w:rPr>
        <w:tab/>
      </w:r>
      <w:r w:rsidR="00C8177F">
        <w:rPr>
          <w:rFonts w:eastAsia="Times New Roman"/>
        </w:rPr>
        <w:t>dodaje się pkt 3 w brzmieniu:</w:t>
      </w:r>
    </w:p>
    <w:p w:rsidR="00C8177F" w:rsidRDefault="00C12282" w:rsidP="005B2817">
      <w:pPr>
        <w:pStyle w:val="ZTIRPKTzmpkttiret"/>
        <w:rPr>
          <w:rFonts w:eastAsia="Times New Roman"/>
        </w:rPr>
      </w:pPr>
      <w:r>
        <w:rPr>
          <w:rFonts w:eastAsia="Times New Roman"/>
        </w:rPr>
        <w:t>„</w:t>
      </w:r>
      <w:r w:rsidR="005B2817">
        <w:rPr>
          <w:rFonts w:eastAsia="Times New Roman"/>
        </w:rPr>
        <w:t>3)</w:t>
      </w:r>
      <w:r w:rsidR="005B2817">
        <w:rPr>
          <w:rFonts w:eastAsia="Times New Roman"/>
        </w:rPr>
        <w:tab/>
      </w:r>
      <w:r w:rsidR="00C8177F">
        <w:rPr>
          <w:rFonts w:eastAsia="Times New Roman"/>
        </w:rPr>
        <w:t>pkt 26</w:t>
      </w:r>
      <w:r w:rsidR="00C9006A">
        <w:rPr>
          <w:rFonts w:eastAsia="Times New Roman"/>
        </w:rPr>
        <w:t>,</w:t>
      </w:r>
      <w:r w:rsidR="00C8177F">
        <w:rPr>
          <w:rFonts w:eastAsia="Times New Roman"/>
        </w:rPr>
        <w:t xml:space="preserve"> wynosi 1000 zł za każde rozpoczęte 6 miesięcy nie spełnienia zobowiązania, licząc od dnia powstania obowiązku.</w:t>
      </w:r>
      <w:r>
        <w:rPr>
          <w:rFonts w:eastAsia="Times New Roman"/>
        </w:rPr>
        <w:t>”</w:t>
      </w:r>
      <w:r w:rsidR="00C8177F">
        <w:rPr>
          <w:rFonts w:eastAsia="Times New Roman"/>
        </w:rPr>
        <w:t>,</w:t>
      </w:r>
    </w:p>
    <w:p w:rsidR="00C8177F" w:rsidRDefault="005B2817" w:rsidP="00851BE5">
      <w:pPr>
        <w:pStyle w:val="LITlitera"/>
        <w:keepNext/>
      </w:pPr>
      <w:r>
        <w:t>b)</w:t>
      </w:r>
      <w:r>
        <w:tab/>
      </w:r>
      <w:r w:rsidR="00C8177F">
        <w:t>ust. 6 otrzymuje brzmienie:</w:t>
      </w:r>
    </w:p>
    <w:p w:rsidR="00C8177F" w:rsidRDefault="00C12282" w:rsidP="005B2817">
      <w:pPr>
        <w:pStyle w:val="ZLITUSTzmustliter"/>
        <w:rPr>
          <w:rFonts w:eastAsia="Times New Roman"/>
        </w:rPr>
      </w:pPr>
      <w:r>
        <w:rPr>
          <w:rFonts w:eastAsia="Times New Roman"/>
        </w:rPr>
        <w:t>„</w:t>
      </w:r>
      <w:r w:rsidR="00C8177F">
        <w:rPr>
          <w:rFonts w:eastAsia="Times New Roman"/>
        </w:rPr>
        <w:t>6. Wysokość kary pieniężnej wymierzanej w przypadku, o którym mowa w</w:t>
      </w:r>
      <w:r w:rsidR="003D1F67">
        <w:rPr>
          <w:rFonts w:eastAsia="Times New Roman"/>
        </w:rPr>
        <w:t> </w:t>
      </w:r>
      <w:r w:rsidR="00C8177F">
        <w:rPr>
          <w:rFonts w:eastAsia="Times New Roman"/>
        </w:rPr>
        <w:t>art. 168 pkt 15, oblicza się według wzoru:</w:t>
      </w:r>
    </w:p>
    <w:p w:rsidR="00C8177F" w:rsidRDefault="00C8177F" w:rsidP="005B2817">
      <w:pPr>
        <w:pStyle w:val="ZLITWMATFIZCHEMzmwzorumatfizlubchemliter"/>
        <w:rPr>
          <w:rFonts w:eastAsia="Times New Roman"/>
        </w:rPr>
      </w:pPr>
      <w:r>
        <w:rPr>
          <w:rFonts w:eastAsia="Times New Roman"/>
        </w:rPr>
        <w:t>K</w:t>
      </w:r>
      <w:r>
        <w:rPr>
          <w:rFonts w:eastAsia="Times New Roman"/>
          <w:vertAlign w:val="subscript"/>
        </w:rPr>
        <w:t xml:space="preserve">O </w:t>
      </w:r>
      <w:r>
        <w:rPr>
          <w:rFonts w:eastAsia="Times New Roman"/>
        </w:rPr>
        <w:t>= 0,5 x [C</w:t>
      </w:r>
      <w:r>
        <w:rPr>
          <w:rFonts w:eastAsia="Times New Roman"/>
          <w:vertAlign w:val="subscript"/>
        </w:rPr>
        <w:t>S</w:t>
      </w:r>
      <w:r>
        <w:rPr>
          <w:rFonts w:eastAsia="Times New Roman"/>
        </w:rPr>
        <w:t xml:space="preserve"> x (E</w:t>
      </w:r>
      <w:r>
        <w:rPr>
          <w:rFonts w:eastAsia="Times New Roman"/>
          <w:vertAlign w:val="subscript"/>
        </w:rPr>
        <w:t>OA</w:t>
      </w:r>
      <w:r>
        <w:rPr>
          <w:rFonts w:eastAsia="Times New Roman"/>
        </w:rPr>
        <w:t xml:space="preserve"> − E</w:t>
      </w:r>
      <w:r>
        <w:rPr>
          <w:rFonts w:eastAsia="Times New Roman"/>
          <w:vertAlign w:val="subscript"/>
        </w:rPr>
        <w:t>WA</w:t>
      </w:r>
      <w:r>
        <w:rPr>
          <w:rFonts w:eastAsia="Times New Roman"/>
        </w:rPr>
        <w:t>)],</w:t>
      </w:r>
    </w:p>
    <w:p w:rsidR="00C8177F" w:rsidRDefault="00C8177F" w:rsidP="005B2817">
      <w:pPr>
        <w:pStyle w:val="ZLITLEGWMATFIZCHEMzmlegendywzorumatfizlubchemliter"/>
        <w:rPr>
          <w:rFonts w:eastAsia="Times New Roman"/>
        </w:rPr>
      </w:pPr>
      <w:r>
        <w:rPr>
          <w:rFonts w:eastAsia="Times New Roman"/>
        </w:rPr>
        <w:t>gdzie poszczególne symbole oznaczają:</w:t>
      </w:r>
    </w:p>
    <w:p w:rsidR="00C8177F" w:rsidRDefault="00C8177F" w:rsidP="005B2817">
      <w:pPr>
        <w:pStyle w:val="ZLITLEGWMATFIZCHEMzmlegendywzorumatfizlubchemliter"/>
        <w:rPr>
          <w:rFonts w:eastAsia="Times New Roman"/>
        </w:rPr>
      </w:pPr>
      <w:r>
        <w:rPr>
          <w:rFonts w:eastAsia="Times New Roman"/>
        </w:rPr>
        <w:t>K</w:t>
      </w:r>
      <w:r>
        <w:rPr>
          <w:rFonts w:eastAsia="Times New Roman"/>
          <w:vertAlign w:val="subscript"/>
        </w:rPr>
        <w:t xml:space="preserve">O </w:t>
      </w:r>
      <w:r w:rsidR="005B2817">
        <w:rPr>
          <w:rFonts w:eastAsia="Times New Roman"/>
        </w:rPr>
        <w:t>–</w:t>
      </w:r>
      <w:r w:rsidR="005B2817">
        <w:rPr>
          <w:rFonts w:eastAsia="Times New Roman"/>
        </w:rPr>
        <w:tab/>
      </w:r>
      <w:r>
        <w:rPr>
          <w:rFonts w:eastAsia="Times New Roman"/>
        </w:rPr>
        <w:t>wysokość kary pieniężnej wyrażoną w złotych,</w:t>
      </w:r>
    </w:p>
    <w:p w:rsidR="00C8177F" w:rsidRDefault="00C8177F" w:rsidP="005B2817">
      <w:pPr>
        <w:pStyle w:val="ZLITLEGWMATFIZCHEMzmlegendywzorumatfizlubchemliter"/>
        <w:rPr>
          <w:rFonts w:eastAsia="Times New Roman"/>
        </w:rPr>
      </w:pPr>
      <w:r>
        <w:rPr>
          <w:rFonts w:eastAsia="Times New Roman"/>
        </w:rPr>
        <w:t>C</w:t>
      </w:r>
      <w:r>
        <w:rPr>
          <w:rFonts w:eastAsia="Times New Roman"/>
          <w:vertAlign w:val="subscript"/>
        </w:rPr>
        <w:t xml:space="preserve">S </w:t>
      </w:r>
      <w:r w:rsidR="005B2817">
        <w:rPr>
          <w:rFonts w:eastAsia="Times New Roman"/>
        </w:rPr>
        <w:t>–</w:t>
      </w:r>
      <w:r w:rsidR="005B2817">
        <w:rPr>
          <w:rFonts w:eastAsia="Times New Roman"/>
        </w:rPr>
        <w:tab/>
      </w:r>
      <w:r>
        <w:rPr>
          <w:rFonts w:eastAsia="Times New Roman"/>
        </w:rPr>
        <w:t xml:space="preserve">cenę skorygowaną </w:t>
      </w:r>
      <w:r>
        <w:t xml:space="preserve">wyrażoną w zł/MWh, </w:t>
      </w:r>
      <w:r>
        <w:rPr>
          <w:iCs/>
        </w:rPr>
        <w:t>stanowiącą cenę zakupu energii elektrycznej, o której mowa w art. 92 ust. 1, lub podstawę wypłaty ujemnego salda</w:t>
      </w:r>
      <w:r w:rsidR="006A1762">
        <w:rPr>
          <w:iCs/>
        </w:rPr>
        <w:t xml:space="preserve"> </w:t>
      </w:r>
      <w:r>
        <w:rPr>
          <w:iCs/>
        </w:rPr>
        <w:t>obliczonego zgodnie z art. 93 ust. 1 pkt 4 albo ust. 2 pkt 3</w:t>
      </w:r>
      <w:r>
        <w:rPr>
          <w:rFonts w:eastAsia="Times New Roman"/>
        </w:rPr>
        <w:t>,</w:t>
      </w:r>
    </w:p>
    <w:p w:rsidR="00C8177F" w:rsidRDefault="00C8177F" w:rsidP="005B2817">
      <w:pPr>
        <w:pStyle w:val="ZLITLEGWMATFIZCHEMzmlegendywzorumatfizlubchemliter"/>
        <w:rPr>
          <w:rFonts w:eastAsia="Times New Roman"/>
        </w:rPr>
      </w:pPr>
      <w:r>
        <w:rPr>
          <w:rFonts w:eastAsia="Times New Roman"/>
        </w:rPr>
        <w:t>E</w:t>
      </w:r>
      <w:r>
        <w:rPr>
          <w:rFonts w:eastAsia="Times New Roman"/>
          <w:vertAlign w:val="subscript"/>
        </w:rPr>
        <w:t>OA</w:t>
      </w:r>
      <w:r w:rsidR="005B2817">
        <w:rPr>
          <w:rFonts w:eastAsia="Times New Roman"/>
        </w:rPr>
        <w:t xml:space="preserve"> –</w:t>
      </w:r>
      <w:r w:rsidR="005B2817">
        <w:rPr>
          <w:rFonts w:eastAsia="Times New Roman"/>
        </w:rPr>
        <w:tab/>
      </w:r>
      <w:r>
        <w:rPr>
          <w:rFonts w:eastAsia="Times New Roman"/>
        </w:rPr>
        <w:t>ilość energii elektrycznej z odnawialnych źródeł energii, jaką wytwórca zobowiązał się wytworzyć, wprowadzić do sieci i sprzedać po zamknięciu sesji aukcji, w okre</w:t>
      </w:r>
      <w:r w:rsidR="005B2817">
        <w:rPr>
          <w:rFonts w:eastAsia="Times New Roman"/>
        </w:rPr>
        <w:t>sie rozliczeniowym określonym w </w:t>
      </w:r>
      <w:r>
        <w:rPr>
          <w:rFonts w:eastAsia="Times New Roman"/>
        </w:rPr>
        <w:t>art. 83 ust. 2, wyrażoną w MWh,</w:t>
      </w:r>
    </w:p>
    <w:p w:rsidR="00C8177F" w:rsidRDefault="00C8177F" w:rsidP="005B2817">
      <w:pPr>
        <w:pStyle w:val="ZLITLEGWMATFIZCHEMzmlegendywzorumatfizlubchemliter"/>
        <w:rPr>
          <w:rFonts w:eastAsia="Times New Roman"/>
        </w:rPr>
      </w:pPr>
      <w:r>
        <w:rPr>
          <w:rFonts w:eastAsia="Times New Roman"/>
        </w:rPr>
        <w:t>E</w:t>
      </w:r>
      <w:r>
        <w:rPr>
          <w:rFonts w:eastAsia="Times New Roman"/>
          <w:vertAlign w:val="subscript"/>
        </w:rPr>
        <w:t>WA</w:t>
      </w:r>
      <w:r w:rsidR="005B2817">
        <w:rPr>
          <w:rFonts w:eastAsia="Times New Roman"/>
        </w:rPr>
        <w:t xml:space="preserve"> –</w:t>
      </w:r>
      <w:r w:rsidR="005B2817">
        <w:rPr>
          <w:rFonts w:eastAsia="Times New Roman"/>
        </w:rPr>
        <w:tab/>
      </w:r>
      <w:r>
        <w:rPr>
          <w:rFonts w:eastAsia="Times New Roman"/>
        </w:rPr>
        <w:t>ilość sprzedanej w ramach systemu au</w:t>
      </w:r>
      <w:r w:rsidR="005B2817">
        <w:rPr>
          <w:rFonts w:eastAsia="Times New Roman"/>
        </w:rPr>
        <w:t>kcyjnego energii elektrycznej z </w:t>
      </w:r>
      <w:r>
        <w:rPr>
          <w:rFonts w:eastAsia="Times New Roman"/>
        </w:rPr>
        <w:t>odnawialnych źródeł energii w okresie rozliczeniowym określonym w art. 83 ust. 2, wyrażoną w MWh.</w:t>
      </w:r>
      <w:r w:rsidR="00C12282">
        <w:rPr>
          <w:rFonts w:eastAsia="Times New Roman"/>
        </w:rPr>
        <w:t>”</w:t>
      </w:r>
      <w:r>
        <w:rPr>
          <w:rFonts w:eastAsia="Times New Roman"/>
        </w:rPr>
        <w:t>,</w:t>
      </w:r>
    </w:p>
    <w:p w:rsidR="00C8177F" w:rsidRDefault="005B2817" w:rsidP="00851BE5">
      <w:pPr>
        <w:pStyle w:val="LITlitera"/>
        <w:keepNext/>
        <w:rPr>
          <w:rFonts w:eastAsia="Times New Roman"/>
        </w:rPr>
      </w:pPr>
      <w:r>
        <w:rPr>
          <w:rFonts w:eastAsia="Times New Roman"/>
        </w:rPr>
        <w:t>c)</w:t>
      </w:r>
      <w:r>
        <w:rPr>
          <w:rFonts w:eastAsia="Times New Roman"/>
        </w:rPr>
        <w:tab/>
      </w:r>
      <w:r w:rsidR="00C8177F">
        <w:rPr>
          <w:rFonts w:eastAsia="Times New Roman"/>
        </w:rPr>
        <w:t>w ust. 7 pkt 2 otrzymuje brzmienie:</w:t>
      </w:r>
    </w:p>
    <w:p w:rsidR="00C8177F" w:rsidRDefault="00C12282" w:rsidP="005B2817">
      <w:pPr>
        <w:pStyle w:val="ZLITPKTzmpktliter"/>
        <w:rPr>
          <w:rFonts w:eastAsia="Times New Roman"/>
        </w:rPr>
      </w:pPr>
      <w:r>
        <w:rPr>
          <w:rFonts w:eastAsia="Times New Roman"/>
        </w:rPr>
        <w:t>„</w:t>
      </w:r>
      <w:r w:rsidR="005B2817">
        <w:rPr>
          <w:rFonts w:eastAsia="Times New Roman"/>
        </w:rPr>
        <w:t>2)</w:t>
      </w:r>
      <w:r w:rsidR="005B2817">
        <w:rPr>
          <w:rFonts w:eastAsia="Times New Roman"/>
        </w:rPr>
        <w:tab/>
      </w:r>
      <w:r w:rsidR="00C8177F">
        <w:rPr>
          <w:rFonts w:eastAsia="Times New Roman"/>
        </w:rPr>
        <w:t>pkt 22, 23 i 25 – wynosi 1000 złotych.</w:t>
      </w:r>
      <w:r>
        <w:rPr>
          <w:rFonts w:eastAsia="Times New Roman"/>
        </w:rPr>
        <w:t>”</w:t>
      </w:r>
      <w:r w:rsidR="00C8177F">
        <w:rPr>
          <w:rFonts w:eastAsia="Times New Roman"/>
        </w:rPr>
        <w:t>.</w:t>
      </w:r>
    </w:p>
    <w:p w:rsidR="00C8177F" w:rsidRDefault="00C8177F" w:rsidP="00851BE5">
      <w:pPr>
        <w:pStyle w:val="ARTartustawynprozporzdzenia"/>
        <w:keepNext/>
        <w:rPr>
          <w:rFonts w:eastAsia="Times New Roman"/>
          <w:bCs/>
          <w:color w:val="000000"/>
          <w:shd w:val="clear" w:color="auto" w:fill="FFFFFF"/>
        </w:rPr>
      </w:pPr>
      <w:r w:rsidRPr="00851BE5">
        <w:rPr>
          <w:rStyle w:val="Ppogrubienie"/>
        </w:rPr>
        <w:t>Art.</w:t>
      </w:r>
      <w:r w:rsidR="00567DA7" w:rsidRPr="00851BE5">
        <w:rPr>
          <w:rStyle w:val="Ppogrubienie"/>
        </w:rPr>
        <w:t> </w:t>
      </w:r>
      <w:r w:rsidR="00FC1E76">
        <w:rPr>
          <w:rStyle w:val="Ppogrubienie"/>
        </w:rPr>
        <w:t>2</w:t>
      </w:r>
      <w:r w:rsidRPr="00851BE5">
        <w:rPr>
          <w:rStyle w:val="Ppogrubienie"/>
        </w:rPr>
        <w:t>.</w:t>
      </w:r>
      <w:r>
        <w:rPr>
          <w:rFonts w:eastAsia="Times New Roman"/>
        </w:rPr>
        <w:t xml:space="preserve"> W ustawie z dnia 7 lipca 1994 r. – Prawo budowlane (Dz. U. z 2017 r. poz. 1332</w:t>
      </w:r>
      <w:r w:rsidR="00635688">
        <w:rPr>
          <w:rFonts w:eastAsia="Times New Roman"/>
        </w:rPr>
        <w:t xml:space="preserve"> i </w:t>
      </w:r>
      <w:r>
        <w:rPr>
          <w:rFonts w:eastAsia="Times New Roman"/>
        </w:rPr>
        <w:t>1529 oraz z 2018 r. poz. 12, 317 i 352) wprowadza się następujące zmiany:</w:t>
      </w:r>
    </w:p>
    <w:p w:rsidR="00C8177F" w:rsidRDefault="009843DF" w:rsidP="00851BE5">
      <w:pPr>
        <w:pStyle w:val="PKTpunkt"/>
        <w:keepNext/>
        <w:rPr>
          <w:rFonts w:eastAsia="Calibri"/>
        </w:rPr>
      </w:pPr>
      <w:r>
        <w:rPr>
          <w:rFonts w:eastAsia="Calibri"/>
        </w:rPr>
        <w:t>1)</w:t>
      </w:r>
      <w:r>
        <w:rPr>
          <w:rFonts w:eastAsia="Calibri"/>
        </w:rPr>
        <w:tab/>
      </w:r>
      <w:r w:rsidR="00C8177F">
        <w:rPr>
          <w:rFonts w:eastAsia="Calibri"/>
        </w:rPr>
        <w:t xml:space="preserve">w art. 3 pkt 3 otrzymuje brzmienie: </w:t>
      </w:r>
    </w:p>
    <w:p w:rsidR="00C8177F" w:rsidRDefault="00C12282" w:rsidP="009843DF">
      <w:pPr>
        <w:pStyle w:val="ZPKTzmpktartykuempunktem"/>
        <w:rPr>
          <w:rFonts w:eastAsia="Times New Roman"/>
        </w:rPr>
      </w:pPr>
      <w:r>
        <w:rPr>
          <w:rFonts w:eastAsia="Times New Roman"/>
        </w:rPr>
        <w:t>„</w:t>
      </w:r>
      <w:r w:rsidR="009843DF">
        <w:rPr>
          <w:rFonts w:eastAsia="Times New Roman"/>
        </w:rPr>
        <w:t>3)</w:t>
      </w:r>
      <w:r w:rsidR="009843DF">
        <w:rPr>
          <w:rFonts w:eastAsia="Times New Roman"/>
        </w:rPr>
        <w:tab/>
      </w:r>
      <w:r w:rsidR="00C8177F">
        <w:rPr>
          <w:rFonts w:eastAsia="Times New Roman"/>
        </w:rPr>
        <w:t>budowli – należy przez to rozumieć każdy obiekt budowlany niebędący budynkiem lub obiektem małej architektury, jak: obiekty liniowe, lotniska, mosty, wiadukty, estakady, tunele, przepusty, sieci techniczne, wolno stojące maszty antenowe, wolno stojące trwale związane z gruntem tablice reklamowe i urządzenia reklamowe, budowle ziemne, obronne (fortyfikacje), ochronne, hydrotechniczne, zbiorniki, wolno stojące instalacje przemysłowe lub urządzenia techniczne, oczyszczalnie ścieków, składowiska odpadów, stacje uzdatniania wody, konstrukcje oporowe, nadziemne i podziemne przejścia dla pieszych, sieci uzbrojenia terenu, budowle sportowe, cmentarze, pomniki, a także części budowlane urządzeń technicznych (kotłów, pieców przemysłowych, elektrowni jądrowych, elektrowni wiatrowych i innych urządzeń) oraz fundamenty pod maszyny i urządzenia, jako odrębne pod względem technicznym części przedmiotów składających się na całość użytkową;</w:t>
      </w:r>
      <w:r>
        <w:rPr>
          <w:rFonts w:eastAsia="Times New Roman"/>
        </w:rPr>
        <w:t>”</w:t>
      </w:r>
      <w:r w:rsidR="00C8177F">
        <w:rPr>
          <w:rFonts w:eastAsia="Times New Roman"/>
        </w:rPr>
        <w:t>;</w:t>
      </w:r>
    </w:p>
    <w:p w:rsidR="00C8177F" w:rsidRDefault="009843DF" w:rsidP="00851BE5">
      <w:pPr>
        <w:pStyle w:val="PKTpunkt"/>
        <w:keepNext/>
        <w:rPr>
          <w:rFonts w:eastAsia="Calibri"/>
        </w:rPr>
      </w:pPr>
      <w:r>
        <w:rPr>
          <w:rFonts w:eastAsia="Calibri"/>
        </w:rPr>
        <w:t>2)</w:t>
      </w:r>
      <w:r>
        <w:rPr>
          <w:rFonts w:eastAsia="Calibri"/>
        </w:rPr>
        <w:tab/>
      </w:r>
      <w:r w:rsidR="00C8177F">
        <w:rPr>
          <w:rFonts w:eastAsia="Calibri"/>
        </w:rPr>
        <w:t>w art. 29 w ust. 2 pkt 16 otrzymuje brzmienie:</w:t>
      </w:r>
    </w:p>
    <w:p w:rsidR="00C8177F" w:rsidRDefault="00C12282" w:rsidP="009843DF">
      <w:pPr>
        <w:pStyle w:val="ZPKTzmpktartykuempunktem"/>
        <w:rPr>
          <w:rFonts w:eastAsia="Calibri"/>
          <w:color w:val="000000"/>
        </w:rPr>
      </w:pPr>
      <w:r>
        <w:rPr>
          <w:rFonts w:eastAsia="Times New Roman"/>
        </w:rPr>
        <w:t>„</w:t>
      </w:r>
      <w:r w:rsidR="009843DF">
        <w:rPr>
          <w:rFonts w:eastAsia="Times New Roman"/>
        </w:rPr>
        <w:t>16)</w:t>
      </w:r>
      <w:r w:rsidR="009843DF">
        <w:rPr>
          <w:rFonts w:eastAsia="Times New Roman"/>
        </w:rPr>
        <w:tab/>
      </w:r>
      <w:r w:rsidR="00C8177F">
        <w:rPr>
          <w:rFonts w:eastAsia="Times New Roman"/>
        </w:rPr>
        <w:t>montażu pomp ciepła, wolno stojących kolektorów słonecznych, urządzeń fotowoltaicznych</w:t>
      </w:r>
      <w:r w:rsidR="006A1762">
        <w:rPr>
          <w:rFonts w:eastAsia="Times New Roman"/>
        </w:rPr>
        <w:t xml:space="preserve"> </w:t>
      </w:r>
      <w:r w:rsidR="00C8177F">
        <w:rPr>
          <w:rFonts w:eastAsia="Times New Roman"/>
        </w:rPr>
        <w:t>o mocy zainstalowanej elektrycznej nie większej niż 50 kW oraz mikroinstalacji biogazu rolniczego w rozumieniu</w:t>
      </w:r>
      <w:r w:rsidR="00C8177F">
        <w:t xml:space="preserve"> art. 19 ust. 1 </w:t>
      </w:r>
      <w:r w:rsidR="009843DF">
        <w:rPr>
          <w:rFonts w:eastAsia="Times New Roman"/>
        </w:rPr>
        <w:t>ustawy z dnia 20 </w:t>
      </w:r>
      <w:r w:rsidR="00C8177F">
        <w:rPr>
          <w:rFonts w:eastAsia="Times New Roman"/>
        </w:rPr>
        <w:t>lutego 2015 r. o odnawialnych źródłach energii (Dz. U. z 2017 r. poz. 1148, 1213 i 1593 oraz z 2018 r. poz. 9</w:t>
      </w:r>
      <w:r w:rsidR="00635688">
        <w:rPr>
          <w:rFonts w:eastAsia="Times New Roman"/>
        </w:rPr>
        <w:t xml:space="preserve"> i …</w:t>
      </w:r>
      <w:r w:rsidR="00C8177F">
        <w:rPr>
          <w:rFonts w:eastAsia="Times New Roman"/>
        </w:rPr>
        <w:t>); obowiązek uzgodnienia pod względem zgodności z wymaganiami</w:t>
      </w:r>
      <w:r w:rsidR="006A1762">
        <w:rPr>
          <w:rFonts w:eastAsia="Times New Roman"/>
        </w:rPr>
        <w:t xml:space="preserve"> </w:t>
      </w:r>
      <w:r w:rsidR="00C8177F">
        <w:rPr>
          <w:rFonts w:eastAsia="Times New Roman"/>
        </w:rPr>
        <w:t>ochrony przeciwpożarowej projektu budowlanego urządzeń fotowoltaicznych</w:t>
      </w:r>
      <w:r w:rsidR="00C8177F">
        <w:t xml:space="preserve"> </w:t>
      </w:r>
      <w:r w:rsidR="00C8177F">
        <w:rPr>
          <w:rFonts w:eastAsia="Times New Roman"/>
        </w:rPr>
        <w:t>oraz mikroinstalacji biogazu rolniczego, o którym mowa w art. 6b ustawy z dnia 24 sierpnia 1991 r.</w:t>
      </w:r>
      <w:r w:rsidR="006A1762">
        <w:rPr>
          <w:rFonts w:eastAsia="Times New Roman"/>
        </w:rPr>
        <w:t xml:space="preserve"> </w:t>
      </w:r>
      <w:r w:rsidR="00C8177F">
        <w:rPr>
          <w:rFonts w:eastAsia="Times New Roman"/>
        </w:rPr>
        <w:t>o ochronie przeciwpożarowej (Dz. U. z 2017 r. poz. 736 i 1169)</w:t>
      </w:r>
      <w:r w:rsidR="00367FBC">
        <w:rPr>
          <w:rFonts w:eastAsia="Times New Roman"/>
        </w:rPr>
        <w:t>,</w:t>
      </w:r>
      <w:r w:rsidR="00C8177F">
        <w:rPr>
          <w:rFonts w:eastAsia="Times New Roman"/>
        </w:rPr>
        <w:t xml:space="preserve"> oraz zawiadomienia organów Państwowej Straży Pożarnej, o którym</w:t>
      </w:r>
      <w:r w:rsidR="006A1762">
        <w:rPr>
          <w:rFonts w:eastAsia="Times New Roman"/>
        </w:rPr>
        <w:t xml:space="preserve"> </w:t>
      </w:r>
      <w:r w:rsidR="00C8177F">
        <w:rPr>
          <w:rFonts w:eastAsia="Times New Roman"/>
        </w:rPr>
        <w:t>mowa w art. 56 ust. 1a tej ustawy, stosuje się;</w:t>
      </w:r>
      <w:r>
        <w:rPr>
          <w:rFonts w:eastAsia="Times New Roman"/>
        </w:rPr>
        <w:t>”</w:t>
      </w:r>
      <w:r w:rsidR="00C8177F">
        <w:rPr>
          <w:rFonts w:eastAsia="Times New Roman"/>
        </w:rPr>
        <w:t xml:space="preserve">; </w:t>
      </w:r>
    </w:p>
    <w:p w:rsidR="00C8177F" w:rsidRDefault="009843DF" w:rsidP="00851BE5">
      <w:pPr>
        <w:pStyle w:val="PKTpunkt"/>
        <w:keepNext/>
        <w:rPr>
          <w:rFonts w:eastAsia="Calibri"/>
        </w:rPr>
      </w:pPr>
      <w:r>
        <w:rPr>
          <w:rFonts w:eastAsia="Calibri"/>
        </w:rPr>
        <w:t>3)</w:t>
      </w:r>
      <w:r>
        <w:rPr>
          <w:rFonts w:eastAsia="Calibri"/>
        </w:rPr>
        <w:tab/>
      </w:r>
      <w:r w:rsidR="00C8177F">
        <w:rPr>
          <w:rFonts w:eastAsia="Calibri"/>
        </w:rPr>
        <w:t>w art. 67 po ust. 1 dodaje się ust. 1a w brzmieniu:</w:t>
      </w:r>
    </w:p>
    <w:p w:rsidR="00C8177F" w:rsidRDefault="00C12282" w:rsidP="00851BE5">
      <w:pPr>
        <w:pStyle w:val="ZUSTzmustartykuempunktem"/>
        <w:keepNext/>
        <w:rPr>
          <w:rFonts w:eastAsia="Calibri"/>
        </w:rPr>
      </w:pPr>
      <w:r>
        <w:rPr>
          <w:rFonts w:eastAsia="Calibri"/>
        </w:rPr>
        <w:t>„</w:t>
      </w:r>
      <w:r w:rsidR="00C8177F">
        <w:rPr>
          <w:rFonts w:eastAsia="Calibri"/>
        </w:rPr>
        <w:t>1a. Przepis ust. 1 stosuje się odpowiednio do całości elektrowni wiatrowej w</w:t>
      </w:r>
      <w:r w:rsidR="009843DF">
        <w:rPr>
          <w:rFonts w:eastAsia="Calibri"/>
        </w:rPr>
        <w:t> </w:t>
      </w:r>
      <w:r w:rsidR="00C8177F">
        <w:rPr>
          <w:rFonts w:eastAsia="Calibri"/>
        </w:rPr>
        <w:t xml:space="preserve">rozumieniu ustawy z dnia 20 maja 2016 r. o inwestycjach w zakresie elektrowni wiatrowych </w:t>
      </w:r>
      <w:r w:rsidR="00C8177F">
        <w:rPr>
          <w:rFonts w:eastAsia="Times New Roman"/>
        </w:rPr>
        <w:t>(Dz. U.</w:t>
      </w:r>
      <w:r w:rsidR="009843DF">
        <w:rPr>
          <w:rFonts w:eastAsia="Times New Roman"/>
        </w:rPr>
        <w:t xml:space="preserve"> poz. 961 oraz z 2018 r. poz. ...</w:t>
      </w:r>
      <w:r w:rsidR="00C8177F">
        <w:rPr>
          <w:rFonts w:eastAsia="Times New Roman"/>
        </w:rPr>
        <w:t>)</w:t>
      </w:r>
      <w:r w:rsidR="00C8177F">
        <w:rPr>
          <w:rFonts w:eastAsia="Calibri"/>
        </w:rPr>
        <w:t xml:space="preserve">, z zastrzeżeniem, że zobowiązanym do rozbiórki i przywrócenia użytkowanego terenu do stanu pierwotnego jest podmiot, który w przypadku: </w:t>
      </w:r>
    </w:p>
    <w:p w:rsidR="00C8177F" w:rsidRDefault="009843DF" w:rsidP="009843DF">
      <w:pPr>
        <w:pStyle w:val="ZPKTzmpktartykuempunktem"/>
        <w:rPr>
          <w:rFonts w:eastAsia="Calibri"/>
        </w:rPr>
      </w:pPr>
      <w:r>
        <w:rPr>
          <w:rFonts w:eastAsia="Calibri"/>
        </w:rPr>
        <w:t>1)</w:t>
      </w:r>
      <w:r>
        <w:rPr>
          <w:rFonts w:eastAsia="Calibri"/>
        </w:rPr>
        <w:tab/>
      </w:r>
      <w:r w:rsidR="00C8177F">
        <w:rPr>
          <w:rFonts w:eastAsia="Calibri"/>
        </w:rPr>
        <w:t xml:space="preserve">nieuzyskania pozwolenia na użytkowanie </w:t>
      </w:r>
      <w:r w:rsidR="00466F86">
        <w:rPr>
          <w:rFonts w:eastAsia="Calibri"/>
        </w:rPr>
        <w:t>–</w:t>
      </w:r>
      <w:r w:rsidR="00C8177F">
        <w:rPr>
          <w:rFonts w:eastAsia="Calibri"/>
        </w:rPr>
        <w:t xml:space="preserve"> uzyskał pozwolenie na budowę dla danej elektrowni wiatrowej</w:t>
      </w:r>
      <w:r w:rsidR="00635688">
        <w:rPr>
          <w:rFonts w:eastAsia="Calibri"/>
        </w:rPr>
        <w:t>;</w:t>
      </w:r>
      <w:r w:rsidR="00C8177F">
        <w:rPr>
          <w:rFonts w:eastAsia="Calibri"/>
        </w:rPr>
        <w:t xml:space="preserve"> </w:t>
      </w:r>
    </w:p>
    <w:p w:rsidR="00C8177F" w:rsidRDefault="009843DF" w:rsidP="009843DF">
      <w:pPr>
        <w:pStyle w:val="ZPKTzmpktartykuempunktem"/>
        <w:rPr>
          <w:rFonts w:eastAsia="Calibri"/>
        </w:rPr>
      </w:pPr>
      <w:r>
        <w:rPr>
          <w:rFonts w:eastAsia="Calibri"/>
        </w:rPr>
        <w:t>2)</w:t>
      </w:r>
      <w:r>
        <w:rPr>
          <w:rFonts w:eastAsia="Calibri"/>
        </w:rPr>
        <w:tab/>
      </w:r>
      <w:r w:rsidR="00C8177F">
        <w:rPr>
          <w:rFonts w:eastAsia="Calibri"/>
        </w:rPr>
        <w:t>instalacji</w:t>
      </w:r>
      <w:r w:rsidR="00635688">
        <w:rPr>
          <w:rFonts w:eastAsia="Calibri"/>
        </w:rPr>
        <w:t>,</w:t>
      </w:r>
      <w:r w:rsidR="00C8177F">
        <w:rPr>
          <w:rFonts w:eastAsia="Calibri"/>
        </w:rPr>
        <w:t xml:space="preserve"> dla których uzyskano pozwolenie na użytkowanie </w:t>
      </w:r>
      <w:r w:rsidR="00466F86">
        <w:rPr>
          <w:rFonts w:eastAsia="Calibri"/>
        </w:rPr>
        <w:t>–</w:t>
      </w:r>
      <w:r w:rsidR="00C8177F">
        <w:rPr>
          <w:rFonts w:eastAsia="Calibri"/>
        </w:rPr>
        <w:t xml:space="preserve"> jako ostatni prowadził eksploatację danej elektrowni wiatrowej</w:t>
      </w:r>
      <w:r w:rsidR="00635688">
        <w:rPr>
          <w:rFonts w:eastAsia="Calibri"/>
        </w:rPr>
        <w:t>.”</w:t>
      </w:r>
      <w:r w:rsidR="00C8177F">
        <w:rPr>
          <w:rFonts w:eastAsia="Calibri"/>
        </w:rPr>
        <w:t>;</w:t>
      </w:r>
    </w:p>
    <w:p w:rsidR="00C8177F" w:rsidRDefault="009843DF" w:rsidP="00851BE5">
      <w:pPr>
        <w:pStyle w:val="PKTpunkt"/>
        <w:keepNext/>
        <w:rPr>
          <w:rFonts w:eastAsia="Calibri"/>
        </w:rPr>
      </w:pPr>
      <w:r>
        <w:rPr>
          <w:rFonts w:eastAsia="Calibri"/>
        </w:rPr>
        <w:t>4)</w:t>
      </w:r>
      <w:r>
        <w:rPr>
          <w:rFonts w:eastAsia="Calibri"/>
        </w:rPr>
        <w:tab/>
      </w:r>
      <w:r w:rsidR="00C8177F">
        <w:rPr>
          <w:rFonts w:eastAsia="Calibri"/>
        </w:rPr>
        <w:t xml:space="preserve">w art. 81 w ust. 1 po pkt 2a dodaje się pkt 2b w brzmieniu: </w:t>
      </w:r>
    </w:p>
    <w:p w:rsidR="00C8177F" w:rsidRDefault="00C12282" w:rsidP="009843DF">
      <w:pPr>
        <w:pStyle w:val="ZPKTzmpktartykuempunktem"/>
        <w:rPr>
          <w:rFonts w:eastAsia="Calibri"/>
        </w:rPr>
      </w:pPr>
      <w:r>
        <w:rPr>
          <w:rFonts w:eastAsia="Calibri"/>
        </w:rPr>
        <w:t>„</w:t>
      </w:r>
      <w:r w:rsidR="009843DF">
        <w:rPr>
          <w:rFonts w:eastAsia="Calibri"/>
        </w:rPr>
        <w:t>2b)</w:t>
      </w:r>
      <w:r w:rsidR="009843DF">
        <w:rPr>
          <w:rFonts w:eastAsia="Calibri"/>
        </w:rPr>
        <w:tab/>
      </w:r>
      <w:r w:rsidR="00C8177F">
        <w:rPr>
          <w:rFonts w:eastAsia="Calibri"/>
        </w:rPr>
        <w:t>nadzór nad użytkowaniem elektrowni wiatrowych w zakresie oceny stanu technicznego tych elektrowni</w:t>
      </w:r>
      <w:r w:rsidR="00BC2452">
        <w:rPr>
          <w:rFonts w:eastAsia="Calibri"/>
        </w:rPr>
        <w:t>;</w:t>
      </w:r>
      <w:r>
        <w:rPr>
          <w:rFonts w:eastAsia="Calibri"/>
        </w:rPr>
        <w:t>”</w:t>
      </w:r>
      <w:r w:rsidR="00C8177F">
        <w:rPr>
          <w:rFonts w:eastAsia="Calibri"/>
        </w:rPr>
        <w:t>;</w:t>
      </w:r>
    </w:p>
    <w:p w:rsidR="00C8177F" w:rsidRDefault="009843DF" w:rsidP="00851BE5">
      <w:pPr>
        <w:pStyle w:val="PKTpunkt"/>
        <w:keepNext/>
        <w:rPr>
          <w:rFonts w:eastAsia="Calibri"/>
        </w:rPr>
      </w:pPr>
      <w:r>
        <w:rPr>
          <w:rFonts w:eastAsia="Calibri"/>
        </w:rPr>
        <w:t>5)</w:t>
      </w:r>
      <w:r>
        <w:rPr>
          <w:rFonts w:eastAsia="Calibri"/>
        </w:rPr>
        <w:tab/>
      </w:r>
      <w:r w:rsidR="00C8177F">
        <w:rPr>
          <w:rFonts w:eastAsia="Calibri"/>
        </w:rPr>
        <w:t>w art. 83 ust. 3 otrzymuje brzmienie:</w:t>
      </w:r>
    </w:p>
    <w:p w:rsidR="00C8177F" w:rsidRDefault="00C12282" w:rsidP="009843DF">
      <w:pPr>
        <w:pStyle w:val="ZUSTzmustartykuempunktem"/>
        <w:rPr>
          <w:rFonts w:eastAsia="Times New Roman"/>
        </w:rPr>
      </w:pPr>
      <w:r>
        <w:rPr>
          <w:rFonts w:eastAsia="Times New Roman"/>
        </w:rPr>
        <w:t>„</w:t>
      </w:r>
      <w:r w:rsidR="00C8177F">
        <w:rPr>
          <w:rFonts w:eastAsia="Times New Roman"/>
        </w:rPr>
        <w:t>3. Do właściwości wojewódzkiego inspektora nadzoru budowlanego, jako organu pierwszej instancji, należą zadania i kompetencje określone w ust. 1, w sprawach</w:t>
      </w:r>
      <w:r w:rsidR="00635688">
        <w:rPr>
          <w:rFonts w:eastAsia="Times New Roman"/>
        </w:rPr>
        <w:t>,</w:t>
      </w:r>
      <w:r w:rsidR="00C8177F">
        <w:rPr>
          <w:rFonts w:eastAsia="Times New Roman"/>
        </w:rPr>
        <w:t xml:space="preserve"> o</w:t>
      </w:r>
      <w:r w:rsidR="009843DF">
        <w:rPr>
          <w:rFonts w:eastAsia="Times New Roman"/>
        </w:rPr>
        <w:t> </w:t>
      </w:r>
      <w:r w:rsidR="00C8177F">
        <w:rPr>
          <w:rFonts w:eastAsia="Times New Roman"/>
        </w:rPr>
        <w:t>których mowa w art. 82 ust. 3 i 4, oraz zadania i kompetencje określone w art. 7b ustawy z dnia 20 maja 2016 r. o inwestycjach w zakresie elektrowni wiatrowych.</w:t>
      </w:r>
      <w:r>
        <w:rPr>
          <w:rFonts w:eastAsia="Times New Roman"/>
        </w:rPr>
        <w:t>”</w:t>
      </w:r>
      <w:r w:rsidR="00C8177F">
        <w:rPr>
          <w:rFonts w:eastAsia="Times New Roman"/>
        </w:rPr>
        <w:t>;</w:t>
      </w:r>
    </w:p>
    <w:p w:rsidR="00C8177F" w:rsidRDefault="009843DF" w:rsidP="009843DF">
      <w:pPr>
        <w:pStyle w:val="PKTpunkt"/>
        <w:rPr>
          <w:rFonts w:eastAsia="Calibri"/>
        </w:rPr>
      </w:pPr>
      <w:r>
        <w:rPr>
          <w:rFonts w:eastAsia="Calibri"/>
        </w:rPr>
        <w:t>6)</w:t>
      </w:r>
      <w:r>
        <w:rPr>
          <w:rFonts w:eastAsia="Calibri"/>
        </w:rPr>
        <w:tab/>
      </w:r>
      <w:r w:rsidR="00C8177F">
        <w:rPr>
          <w:rFonts w:eastAsia="Calibri"/>
        </w:rPr>
        <w:t xml:space="preserve">w załączniku do ustawy wiersz </w:t>
      </w:r>
      <w:r w:rsidR="00C12282">
        <w:rPr>
          <w:rFonts w:eastAsia="Calibri"/>
        </w:rPr>
        <w:t>„</w:t>
      </w:r>
      <w:r>
        <w:rPr>
          <w:rFonts w:eastAsia="Calibri"/>
        </w:rPr>
        <w:t>Kategoria XXIX –</w:t>
      </w:r>
      <w:r w:rsidR="00C8177F">
        <w:rPr>
          <w:rFonts w:eastAsia="Calibri"/>
        </w:rPr>
        <w:t xml:space="preserve"> wolno stojące kominy i maszty oraz elektrownie wiatrowe</w:t>
      </w:r>
      <w:r w:rsidR="00C12282">
        <w:rPr>
          <w:rFonts w:eastAsia="Calibri"/>
        </w:rPr>
        <w:t>”</w:t>
      </w:r>
      <w:r w:rsidR="00C8177F">
        <w:rPr>
          <w:rFonts w:eastAsia="Calibri"/>
        </w:rPr>
        <w:t xml:space="preserve"> otrzymuje brzmienie:</w:t>
      </w:r>
    </w:p>
    <w:tbl>
      <w:tblPr>
        <w:tblW w:w="8442"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134"/>
        <w:gridCol w:w="851"/>
        <w:gridCol w:w="1275"/>
        <w:gridCol w:w="1418"/>
        <w:gridCol w:w="1388"/>
      </w:tblGrid>
      <w:tr w:rsidR="00C8177F" w:rsidTr="009843DF">
        <w:tc>
          <w:tcPr>
            <w:tcW w:w="2376" w:type="dxa"/>
            <w:tcBorders>
              <w:top w:val="single" w:sz="4" w:space="0" w:color="auto"/>
              <w:left w:val="single" w:sz="4" w:space="0" w:color="auto"/>
              <w:bottom w:val="single" w:sz="4" w:space="0" w:color="auto"/>
              <w:right w:val="single" w:sz="4" w:space="0" w:color="auto"/>
            </w:tcBorders>
          </w:tcPr>
          <w:p w:rsidR="00C8177F" w:rsidRDefault="00C8177F">
            <w:pPr>
              <w:widowControl/>
              <w:autoSpaceDE/>
              <w:adjustRightInd/>
              <w:jc w:val="both"/>
              <w:textAlignment w:val="baseline"/>
              <w:rPr>
                <w:rFonts w:eastAsia="Times New Roman" w:cs="Times New Roman"/>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C8177F" w:rsidRDefault="00C8177F">
            <w:pPr>
              <w:widowControl/>
              <w:autoSpaceDE/>
              <w:adjustRightInd/>
              <w:jc w:val="both"/>
              <w:textAlignment w:val="baseline"/>
              <w:rPr>
                <w:rFonts w:eastAsia="Times New Roman" w:cs="Times New Roman"/>
                <w:szCs w:val="24"/>
                <w:lang w:eastAsia="en-US"/>
              </w:rPr>
            </w:pPr>
          </w:p>
        </w:tc>
        <w:tc>
          <w:tcPr>
            <w:tcW w:w="4932" w:type="dxa"/>
            <w:gridSpan w:val="4"/>
            <w:tcBorders>
              <w:top w:val="single" w:sz="4" w:space="0" w:color="auto"/>
              <w:left w:val="single" w:sz="4" w:space="0" w:color="auto"/>
              <w:bottom w:val="single" w:sz="4" w:space="0" w:color="auto"/>
              <w:right w:val="single" w:sz="4" w:space="0" w:color="auto"/>
            </w:tcBorders>
            <w:hideMark/>
          </w:tcPr>
          <w:p w:rsidR="00C8177F" w:rsidRDefault="00C8177F">
            <w:pPr>
              <w:widowControl/>
              <w:spacing w:line="276" w:lineRule="auto"/>
              <w:jc w:val="center"/>
              <w:rPr>
                <w:rFonts w:eastAsia="Calibri"/>
                <w:color w:val="000000"/>
                <w:szCs w:val="24"/>
                <w:lang w:eastAsia="en-US"/>
              </w:rPr>
            </w:pPr>
            <w:r>
              <w:rPr>
                <w:rFonts w:eastAsia="Calibri"/>
                <w:color w:val="000000"/>
                <w:szCs w:val="24"/>
                <w:lang w:eastAsia="en-US"/>
              </w:rPr>
              <w:t>Współczynnik wielkości obiektu (w)</w:t>
            </w:r>
          </w:p>
          <w:p w:rsidR="00C8177F" w:rsidRDefault="00C8177F" w:rsidP="009843DF">
            <w:pPr>
              <w:widowControl/>
              <w:autoSpaceDE/>
              <w:adjustRightInd/>
              <w:ind w:right="663"/>
              <w:jc w:val="center"/>
              <w:textAlignment w:val="baseline"/>
              <w:rPr>
                <w:rFonts w:eastAsia="Times New Roman" w:cs="Times New Roman"/>
                <w:szCs w:val="24"/>
                <w:lang w:eastAsia="en-US"/>
              </w:rPr>
            </w:pPr>
            <w:r>
              <w:rPr>
                <w:rFonts w:eastAsia="Times New Roman"/>
                <w:szCs w:val="24"/>
                <w:lang w:eastAsia="en-US"/>
              </w:rPr>
              <w:t>(wysokość w m)</w:t>
            </w:r>
          </w:p>
        </w:tc>
      </w:tr>
      <w:tr w:rsidR="00C8177F" w:rsidTr="009843DF">
        <w:tc>
          <w:tcPr>
            <w:tcW w:w="2376" w:type="dxa"/>
            <w:tcBorders>
              <w:top w:val="single" w:sz="4" w:space="0" w:color="auto"/>
              <w:left w:val="single" w:sz="4" w:space="0" w:color="auto"/>
              <w:bottom w:val="single" w:sz="4" w:space="0" w:color="auto"/>
              <w:right w:val="single" w:sz="4" w:space="0" w:color="auto"/>
            </w:tcBorders>
          </w:tcPr>
          <w:p w:rsidR="00C8177F" w:rsidRDefault="00C8177F">
            <w:pPr>
              <w:widowControl/>
              <w:autoSpaceDE/>
              <w:adjustRightInd/>
              <w:jc w:val="both"/>
              <w:textAlignment w:val="baseline"/>
              <w:rPr>
                <w:rFonts w:eastAsia="Times New Roman" w:cs="Times New Roman"/>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C8177F" w:rsidRDefault="00C8177F">
            <w:pPr>
              <w:widowControl/>
              <w:autoSpaceDE/>
              <w:adjustRightInd/>
              <w:jc w:val="both"/>
              <w:textAlignment w:val="baseline"/>
              <w:rPr>
                <w:rFonts w:eastAsia="Times New Roman" w:cs="Times New Roman"/>
                <w:szCs w:val="24"/>
                <w:lang w:eastAsia="en-US"/>
              </w:rPr>
            </w:pPr>
          </w:p>
        </w:tc>
        <w:tc>
          <w:tcPr>
            <w:tcW w:w="851" w:type="dxa"/>
            <w:tcBorders>
              <w:top w:val="single" w:sz="4" w:space="0" w:color="auto"/>
              <w:left w:val="single" w:sz="4" w:space="0" w:color="auto"/>
              <w:bottom w:val="single" w:sz="4" w:space="0" w:color="auto"/>
              <w:right w:val="single" w:sz="4" w:space="0" w:color="auto"/>
            </w:tcBorders>
            <w:hideMark/>
          </w:tcPr>
          <w:p w:rsidR="00C8177F" w:rsidRDefault="00C8177F">
            <w:pPr>
              <w:widowControl/>
              <w:autoSpaceDE/>
              <w:adjustRightInd/>
              <w:jc w:val="both"/>
              <w:textAlignment w:val="baseline"/>
              <w:rPr>
                <w:rFonts w:eastAsia="Times New Roman" w:cs="Times New Roman"/>
                <w:szCs w:val="24"/>
                <w:lang w:eastAsia="en-US"/>
              </w:rPr>
            </w:pPr>
            <w:r>
              <w:rPr>
                <w:rFonts w:eastAsia="Times New Roman"/>
                <w:szCs w:val="24"/>
                <w:lang w:eastAsia="en-US"/>
              </w:rPr>
              <w:t>≤20</w:t>
            </w:r>
          </w:p>
        </w:tc>
        <w:tc>
          <w:tcPr>
            <w:tcW w:w="1275" w:type="dxa"/>
            <w:tcBorders>
              <w:top w:val="single" w:sz="4" w:space="0" w:color="auto"/>
              <w:left w:val="single" w:sz="4" w:space="0" w:color="auto"/>
              <w:bottom w:val="single" w:sz="4" w:space="0" w:color="auto"/>
              <w:right w:val="single" w:sz="4" w:space="0" w:color="auto"/>
            </w:tcBorders>
            <w:hideMark/>
          </w:tcPr>
          <w:p w:rsidR="00C8177F" w:rsidRDefault="009843DF">
            <w:pPr>
              <w:widowControl/>
              <w:autoSpaceDE/>
              <w:adjustRightInd/>
              <w:jc w:val="both"/>
              <w:textAlignment w:val="baseline"/>
              <w:rPr>
                <w:rFonts w:eastAsia="Times New Roman" w:cs="Times New Roman"/>
                <w:szCs w:val="24"/>
                <w:lang w:eastAsia="en-US"/>
              </w:rPr>
            </w:pPr>
            <w:r>
              <w:rPr>
                <w:rFonts w:eastAsia="Times New Roman"/>
                <w:szCs w:val="24"/>
                <w:lang w:eastAsia="en-US"/>
              </w:rPr>
              <w:t>&gt; 20–</w:t>
            </w:r>
            <w:r w:rsidR="00C8177F">
              <w:rPr>
                <w:rFonts w:eastAsia="Times New Roman"/>
                <w:szCs w:val="24"/>
                <w:lang w:eastAsia="en-US"/>
              </w:rPr>
              <w:t>50</w:t>
            </w:r>
          </w:p>
        </w:tc>
        <w:tc>
          <w:tcPr>
            <w:tcW w:w="1418" w:type="dxa"/>
            <w:tcBorders>
              <w:top w:val="single" w:sz="4" w:space="0" w:color="auto"/>
              <w:left w:val="single" w:sz="4" w:space="0" w:color="auto"/>
              <w:bottom w:val="single" w:sz="4" w:space="0" w:color="auto"/>
              <w:right w:val="single" w:sz="4" w:space="0" w:color="auto"/>
            </w:tcBorders>
            <w:hideMark/>
          </w:tcPr>
          <w:p w:rsidR="00C8177F" w:rsidRDefault="009843DF">
            <w:pPr>
              <w:widowControl/>
              <w:autoSpaceDE/>
              <w:adjustRightInd/>
              <w:jc w:val="both"/>
              <w:textAlignment w:val="baseline"/>
              <w:rPr>
                <w:rFonts w:eastAsia="Times New Roman" w:cs="Times New Roman"/>
                <w:szCs w:val="24"/>
                <w:lang w:eastAsia="en-US"/>
              </w:rPr>
            </w:pPr>
            <w:r>
              <w:rPr>
                <w:rFonts w:eastAsia="Times New Roman"/>
                <w:szCs w:val="24"/>
                <w:lang w:eastAsia="en-US"/>
              </w:rPr>
              <w:t>&gt; 50–</w:t>
            </w:r>
            <w:r w:rsidR="00C8177F">
              <w:rPr>
                <w:rFonts w:eastAsia="Times New Roman"/>
                <w:szCs w:val="24"/>
                <w:lang w:eastAsia="en-US"/>
              </w:rPr>
              <w:t>100</w:t>
            </w:r>
          </w:p>
        </w:tc>
        <w:tc>
          <w:tcPr>
            <w:tcW w:w="1388" w:type="dxa"/>
            <w:tcBorders>
              <w:top w:val="single" w:sz="4" w:space="0" w:color="auto"/>
              <w:left w:val="single" w:sz="4" w:space="0" w:color="auto"/>
              <w:bottom w:val="single" w:sz="4" w:space="0" w:color="auto"/>
              <w:right w:val="single" w:sz="4" w:space="0" w:color="auto"/>
            </w:tcBorders>
            <w:hideMark/>
          </w:tcPr>
          <w:p w:rsidR="00C8177F" w:rsidRDefault="00C8177F">
            <w:pPr>
              <w:widowControl/>
              <w:autoSpaceDE/>
              <w:adjustRightInd/>
              <w:jc w:val="both"/>
              <w:textAlignment w:val="baseline"/>
              <w:rPr>
                <w:rFonts w:eastAsia="Times New Roman" w:cs="Times New Roman"/>
                <w:szCs w:val="24"/>
                <w:lang w:eastAsia="en-US"/>
              </w:rPr>
            </w:pPr>
            <w:r>
              <w:rPr>
                <w:rFonts w:eastAsia="Times New Roman"/>
                <w:szCs w:val="24"/>
                <w:lang w:eastAsia="en-US"/>
              </w:rPr>
              <w:t>&gt; 100</w:t>
            </w:r>
          </w:p>
        </w:tc>
      </w:tr>
      <w:tr w:rsidR="00C8177F" w:rsidTr="009843DF">
        <w:tc>
          <w:tcPr>
            <w:tcW w:w="2376" w:type="dxa"/>
            <w:tcBorders>
              <w:top w:val="single" w:sz="4" w:space="0" w:color="auto"/>
              <w:left w:val="single" w:sz="4" w:space="0" w:color="auto"/>
              <w:bottom w:val="single" w:sz="4" w:space="0" w:color="auto"/>
              <w:right w:val="single" w:sz="4" w:space="0" w:color="auto"/>
            </w:tcBorders>
            <w:hideMark/>
          </w:tcPr>
          <w:p w:rsidR="00C8177F" w:rsidRDefault="00C8177F">
            <w:pPr>
              <w:widowControl/>
              <w:spacing w:line="276" w:lineRule="auto"/>
              <w:jc w:val="both"/>
              <w:rPr>
                <w:rFonts w:eastAsia="Calibri" w:cs="Times New Roman"/>
                <w:color w:val="000000"/>
                <w:szCs w:val="24"/>
                <w:lang w:eastAsia="en-US"/>
              </w:rPr>
            </w:pPr>
            <w:r>
              <w:rPr>
                <w:rFonts w:eastAsia="Calibri"/>
                <w:color w:val="000000"/>
                <w:szCs w:val="24"/>
                <w:lang w:eastAsia="en-US"/>
              </w:rPr>
              <w:t xml:space="preserve">Kategoria XXIX –wolno stojące kominy i maszty oraz części budowlane elektrowni wiatrowych </w:t>
            </w:r>
          </w:p>
        </w:tc>
        <w:tc>
          <w:tcPr>
            <w:tcW w:w="1134" w:type="dxa"/>
            <w:tcBorders>
              <w:top w:val="single" w:sz="4" w:space="0" w:color="auto"/>
              <w:left w:val="single" w:sz="4" w:space="0" w:color="auto"/>
              <w:bottom w:val="single" w:sz="4" w:space="0" w:color="auto"/>
              <w:right w:val="single" w:sz="4" w:space="0" w:color="auto"/>
            </w:tcBorders>
            <w:hideMark/>
          </w:tcPr>
          <w:p w:rsidR="00C8177F" w:rsidRDefault="00C8177F">
            <w:pPr>
              <w:widowControl/>
              <w:autoSpaceDE/>
              <w:adjustRightInd/>
              <w:jc w:val="both"/>
              <w:textAlignment w:val="baseline"/>
              <w:rPr>
                <w:rFonts w:eastAsia="Times New Roman" w:cs="Times New Roman"/>
                <w:szCs w:val="24"/>
                <w:lang w:eastAsia="en-US"/>
              </w:rPr>
            </w:pPr>
            <w:r>
              <w:rPr>
                <w:rFonts w:eastAsia="Times New Roman"/>
                <w:szCs w:val="24"/>
                <w:lang w:eastAsia="en-US"/>
              </w:rPr>
              <w:t>10,0</w:t>
            </w:r>
          </w:p>
        </w:tc>
        <w:tc>
          <w:tcPr>
            <w:tcW w:w="851" w:type="dxa"/>
            <w:tcBorders>
              <w:top w:val="single" w:sz="4" w:space="0" w:color="auto"/>
              <w:left w:val="single" w:sz="4" w:space="0" w:color="auto"/>
              <w:bottom w:val="single" w:sz="4" w:space="0" w:color="auto"/>
              <w:right w:val="single" w:sz="4" w:space="0" w:color="auto"/>
            </w:tcBorders>
            <w:hideMark/>
          </w:tcPr>
          <w:p w:rsidR="00C8177F" w:rsidRDefault="00C8177F">
            <w:pPr>
              <w:widowControl/>
              <w:autoSpaceDE/>
              <w:adjustRightInd/>
              <w:jc w:val="both"/>
              <w:textAlignment w:val="baseline"/>
              <w:rPr>
                <w:rFonts w:eastAsia="Times New Roman" w:cs="Times New Roman"/>
                <w:szCs w:val="24"/>
                <w:lang w:eastAsia="en-US"/>
              </w:rPr>
            </w:pPr>
            <w:r>
              <w:rPr>
                <w:rFonts w:eastAsia="Times New Roman"/>
                <w:szCs w:val="24"/>
                <w:lang w:eastAsia="en-US"/>
              </w:rPr>
              <w:t>1,0</w:t>
            </w:r>
          </w:p>
        </w:tc>
        <w:tc>
          <w:tcPr>
            <w:tcW w:w="1275" w:type="dxa"/>
            <w:tcBorders>
              <w:top w:val="single" w:sz="4" w:space="0" w:color="auto"/>
              <w:left w:val="single" w:sz="4" w:space="0" w:color="auto"/>
              <w:bottom w:val="single" w:sz="4" w:space="0" w:color="auto"/>
              <w:right w:val="single" w:sz="4" w:space="0" w:color="auto"/>
            </w:tcBorders>
            <w:hideMark/>
          </w:tcPr>
          <w:p w:rsidR="00C8177F" w:rsidRDefault="00C8177F">
            <w:pPr>
              <w:widowControl/>
              <w:autoSpaceDE/>
              <w:adjustRightInd/>
              <w:jc w:val="both"/>
              <w:textAlignment w:val="baseline"/>
              <w:rPr>
                <w:rFonts w:eastAsia="Times New Roman" w:cs="Times New Roman"/>
                <w:szCs w:val="24"/>
                <w:lang w:eastAsia="en-US"/>
              </w:rPr>
            </w:pPr>
            <w:r>
              <w:rPr>
                <w:rFonts w:eastAsia="Times New Roman"/>
                <w:szCs w:val="24"/>
                <w:lang w:eastAsia="en-US"/>
              </w:rPr>
              <w:t>1,5</w:t>
            </w:r>
          </w:p>
        </w:tc>
        <w:tc>
          <w:tcPr>
            <w:tcW w:w="1418" w:type="dxa"/>
            <w:tcBorders>
              <w:top w:val="single" w:sz="4" w:space="0" w:color="auto"/>
              <w:left w:val="single" w:sz="4" w:space="0" w:color="auto"/>
              <w:bottom w:val="single" w:sz="4" w:space="0" w:color="auto"/>
              <w:right w:val="single" w:sz="4" w:space="0" w:color="auto"/>
            </w:tcBorders>
            <w:hideMark/>
          </w:tcPr>
          <w:p w:rsidR="00C8177F" w:rsidRDefault="00C8177F">
            <w:pPr>
              <w:widowControl/>
              <w:autoSpaceDE/>
              <w:adjustRightInd/>
              <w:jc w:val="both"/>
              <w:textAlignment w:val="baseline"/>
              <w:rPr>
                <w:rFonts w:eastAsia="Times New Roman" w:cs="Times New Roman"/>
                <w:szCs w:val="24"/>
                <w:lang w:eastAsia="en-US"/>
              </w:rPr>
            </w:pPr>
            <w:r>
              <w:rPr>
                <w:rFonts w:eastAsia="Times New Roman"/>
                <w:szCs w:val="24"/>
                <w:lang w:eastAsia="en-US"/>
              </w:rPr>
              <w:t>2,0</w:t>
            </w:r>
          </w:p>
        </w:tc>
        <w:tc>
          <w:tcPr>
            <w:tcW w:w="1388" w:type="dxa"/>
            <w:tcBorders>
              <w:top w:val="single" w:sz="4" w:space="0" w:color="auto"/>
              <w:left w:val="single" w:sz="4" w:space="0" w:color="auto"/>
              <w:bottom w:val="single" w:sz="4" w:space="0" w:color="auto"/>
              <w:right w:val="single" w:sz="4" w:space="0" w:color="auto"/>
            </w:tcBorders>
            <w:hideMark/>
          </w:tcPr>
          <w:p w:rsidR="00C8177F" w:rsidRDefault="00C8177F">
            <w:pPr>
              <w:widowControl/>
              <w:autoSpaceDE/>
              <w:adjustRightInd/>
              <w:jc w:val="both"/>
              <w:textAlignment w:val="baseline"/>
              <w:rPr>
                <w:rFonts w:eastAsia="Times New Roman" w:cs="Times New Roman"/>
                <w:szCs w:val="24"/>
                <w:lang w:eastAsia="en-US"/>
              </w:rPr>
            </w:pPr>
            <w:r>
              <w:rPr>
                <w:rFonts w:eastAsia="Times New Roman"/>
                <w:szCs w:val="24"/>
                <w:lang w:eastAsia="en-US"/>
              </w:rPr>
              <w:t>2,5</w:t>
            </w:r>
          </w:p>
        </w:tc>
      </w:tr>
    </w:tbl>
    <w:p w:rsidR="00EA63CD" w:rsidRDefault="00EA63CD" w:rsidP="00EA63CD">
      <w:pPr>
        <w:pStyle w:val="ARTartustawynprozporzdzenia"/>
        <w:keepNext/>
        <w:rPr>
          <w:bCs/>
          <w:shd w:val="clear" w:color="auto" w:fill="FFFFFF"/>
        </w:rPr>
      </w:pPr>
      <w:r w:rsidRPr="00851BE5">
        <w:rPr>
          <w:rStyle w:val="Ppogrubienie"/>
        </w:rPr>
        <w:t>Art. </w:t>
      </w:r>
      <w:r w:rsidR="00FC1E76">
        <w:rPr>
          <w:rStyle w:val="Ppogrubienie"/>
        </w:rPr>
        <w:t>3</w:t>
      </w:r>
      <w:r w:rsidRPr="00851BE5">
        <w:rPr>
          <w:rStyle w:val="Ppogrubienie"/>
        </w:rPr>
        <w:t>.</w:t>
      </w:r>
      <w:r>
        <w:t xml:space="preserve"> W ustawie </w:t>
      </w:r>
      <w:r>
        <w:rPr>
          <w:shd w:val="clear" w:color="auto" w:fill="FFFFFF"/>
        </w:rPr>
        <w:t>z dnia 20 maja 2016 r. o inwestycjach w zakresie elektrowni wiatrowych (</w:t>
      </w:r>
      <w:r>
        <w:rPr>
          <w:bCs/>
          <w:shd w:val="clear" w:color="auto" w:fill="FFFFFF"/>
        </w:rPr>
        <w:t>Dz. U. poz. 961) wprowadza się następujące zmiany:</w:t>
      </w:r>
    </w:p>
    <w:p w:rsidR="00EA63CD" w:rsidRDefault="00EA63CD" w:rsidP="00EA63CD">
      <w:pPr>
        <w:pStyle w:val="PKTpunkt"/>
        <w:keepNext/>
        <w:rPr>
          <w:shd w:val="clear" w:color="auto" w:fill="FFFFFF"/>
        </w:rPr>
      </w:pPr>
      <w:r>
        <w:t>1)</w:t>
      </w:r>
      <w:r>
        <w:tab/>
        <w:t xml:space="preserve">w art. 2 pkt 1 </w:t>
      </w:r>
      <w:r>
        <w:rPr>
          <w:shd w:val="clear" w:color="auto" w:fill="FFFFFF"/>
        </w:rPr>
        <w:t>otrzymuje brzmienie:</w:t>
      </w:r>
    </w:p>
    <w:p w:rsidR="00EA63CD" w:rsidRDefault="00EA63CD" w:rsidP="00EA63CD">
      <w:pPr>
        <w:pStyle w:val="ZPKTzmpktartykuempunktem"/>
      </w:pPr>
      <w:r>
        <w:t>„1)</w:t>
      </w:r>
      <w:r>
        <w:tab/>
        <w:t>elektrownia wiatrowa – instalację odnawialnego źródła energii, składającą się z części budowlanej stanowiącej budowlę w rozumieniu prawa budowlanego oraz urządzeń technicznych, w tym elementów technicznych, w której energia elektryczna jest wytwarzana z energii wiatru, o mocy większej niż moc mikroinstalacji w rozumieniu art. 2 pkt 19 ustawy z dnia 20 lutego 2015 r. o odnawialnych źródłach energii (Dz. U. z 2017 r. poz. 1148, 1213 i 1593 oraz z 2018 r. poz. 9 i …);”;</w:t>
      </w:r>
    </w:p>
    <w:p w:rsidR="00EA63CD" w:rsidRDefault="00EA63CD" w:rsidP="00EA63CD">
      <w:pPr>
        <w:pStyle w:val="PKTpunkt"/>
        <w:keepNext/>
        <w:rPr>
          <w:shd w:val="clear" w:color="auto" w:fill="FFFFFF"/>
        </w:rPr>
      </w:pPr>
      <w:r>
        <w:rPr>
          <w:shd w:val="clear" w:color="auto" w:fill="FFFFFF"/>
        </w:rPr>
        <w:t>2)</w:t>
      </w:r>
      <w:r>
        <w:rPr>
          <w:shd w:val="clear" w:color="auto" w:fill="FFFFFF"/>
        </w:rPr>
        <w:tab/>
        <w:t>po art. 7 dodaje się art. 7a–7c w brzmieniu:</w:t>
      </w:r>
    </w:p>
    <w:p w:rsidR="00EA63CD" w:rsidRDefault="00EA63CD" w:rsidP="00EA63CD">
      <w:pPr>
        <w:pStyle w:val="ZARTzmartartykuempunktem"/>
        <w:rPr>
          <w:shd w:val="clear" w:color="auto" w:fill="FFFFFF"/>
        </w:rPr>
      </w:pPr>
      <w:r>
        <w:rPr>
          <w:shd w:val="clear" w:color="auto" w:fill="FFFFFF"/>
        </w:rPr>
        <w:t>„Art. 7a. W przypadku umów przyznających prawo do dysponowania nieruchomością na cele budowlane związane z lokalizacją elektrowni wiatrowej, które nie będą spełniały przesłanek z art. 659 albo art. 693 ustawy z dnia 23 kwietnia 1964 r. – Kodeks cywilny (Dz. U. z 2017 r. poz. 459, 933 i 1132</w:t>
      </w:r>
      <w:r w:rsidR="00EE4DEA">
        <w:rPr>
          <w:shd w:val="clear" w:color="auto" w:fill="FFFFFF"/>
        </w:rPr>
        <w:t xml:space="preserve"> oraz z 2018 r. poz. 398</w:t>
      </w:r>
      <w:r>
        <w:rPr>
          <w:shd w:val="clear" w:color="auto" w:fill="FFFFFF"/>
        </w:rPr>
        <w:t xml:space="preserve">), stosuje się odpowiednio art. 675 i art. 677 tej ustawy. </w:t>
      </w:r>
    </w:p>
    <w:p w:rsidR="00EA63CD" w:rsidRDefault="00EA63CD" w:rsidP="00EA63CD">
      <w:pPr>
        <w:pStyle w:val="ZARTzmartartykuempunktem"/>
        <w:rPr>
          <w:shd w:val="clear" w:color="auto" w:fill="FFFFFF"/>
        </w:rPr>
      </w:pPr>
      <w:r>
        <w:rPr>
          <w:shd w:val="clear" w:color="auto" w:fill="FFFFFF"/>
        </w:rPr>
        <w:t>Art. 7b. Przepis art. 5 ust. 1 i 2 ustawy z dnia 7 lipca 1994 r. – Prawo budowlane (Dz. U. z 2017 r. poz. 1332</w:t>
      </w:r>
      <w:r w:rsidR="00EE4DEA">
        <w:rPr>
          <w:shd w:val="clear" w:color="auto" w:fill="FFFFFF"/>
        </w:rPr>
        <w:t xml:space="preserve"> i</w:t>
      </w:r>
      <w:r>
        <w:rPr>
          <w:shd w:val="clear" w:color="auto" w:fill="FFFFFF"/>
        </w:rPr>
        <w:t xml:space="preserve"> 1529 oraz z 2018 r. poz. 12, 317, 352 i …) stosuje się odpowiednio do nadzoru nad użytkowaniem elektrowni wiatrowych w zakresie oceny stanu technicznego tych elektrowni.</w:t>
      </w:r>
    </w:p>
    <w:p w:rsidR="00EA63CD" w:rsidRDefault="00EA63CD" w:rsidP="00EA63CD">
      <w:pPr>
        <w:pStyle w:val="ZARTzmartartykuempunktem"/>
        <w:rPr>
          <w:shd w:val="clear" w:color="auto" w:fill="FFFFFF"/>
        </w:rPr>
      </w:pPr>
      <w:r>
        <w:rPr>
          <w:shd w:val="clear" w:color="auto" w:fill="FFFFFF"/>
        </w:rPr>
        <w:t>Art. 7c. Przepisy rozdziału 7 ustawy z dnia 7 lipca 1994 r. – Prawo budowlane dotyczące katastrof budowlanych stosuje się odpowiednio do elektrowni wiatrowych.”;</w:t>
      </w:r>
    </w:p>
    <w:p w:rsidR="00EA63CD" w:rsidRDefault="00EA63CD" w:rsidP="00EA63CD">
      <w:pPr>
        <w:pStyle w:val="PKTpunkt"/>
        <w:keepNext/>
        <w:rPr>
          <w:shd w:val="clear" w:color="auto" w:fill="FFFFFF"/>
        </w:rPr>
      </w:pPr>
      <w:r>
        <w:rPr>
          <w:shd w:val="clear" w:color="auto" w:fill="FFFFFF"/>
        </w:rPr>
        <w:t>3)</w:t>
      </w:r>
      <w:r>
        <w:rPr>
          <w:shd w:val="clear" w:color="auto" w:fill="FFFFFF"/>
        </w:rPr>
        <w:tab/>
        <w:t>art. 8 otrzymuje brzmienie:</w:t>
      </w:r>
    </w:p>
    <w:p w:rsidR="00EA63CD" w:rsidRDefault="00EA63CD" w:rsidP="00EA63CD">
      <w:pPr>
        <w:pStyle w:val="ZARTzmartartykuempunktem"/>
        <w:rPr>
          <w:shd w:val="clear" w:color="auto" w:fill="FFFFFF"/>
        </w:rPr>
      </w:pPr>
      <w:r>
        <w:rPr>
          <w:shd w:val="clear" w:color="auto" w:fill="FFFFFF"/>
        </w:rPr>
        <w:t>„Art. 8. W sprawach nieuregulowanych w niniejszej ustawie stosuje się przepisy ustawy z dnia 27 marca 2003 r. o planowaniu i zagospodarowaniu przestrzennym oraz ustawy z dnia 7 lipca 1994 r. – Prawo budowlane.”;</w:t>
      </w:r>
    </w:p>
    <w:p w:rsidR="00EA63CD" w:rsidRDefault="00EA63CD" w:rsidP="00EA63CD">
      <w:pPr>
        <w:pStyle w:val="PKTpunkt"/>
        <w:keepNext/>
        <w:rPr>
          <w:color w:val="000000"/>
          <w:shd w:val="clear" w:color="auto" w:fill="FFFFFF"/>
        </w:rPr>
      </w:pPr>
      <w:r>
        <w:t>4)</w:t>
      </w:r>
      <w:r>
        <w:tab/>
        <w:t xml:space="preserve">art. 12 otrzymuje brzmienie: </w:t>
      </w:r>
    </w:p>
    <w:p w:rsidR="00EA63CD" w:rsidRDefault="00EA63CD" w:rsidP="00EA63CD">
      <w:pPr>
        <w:pStyle w:val="ZARTzmartartykuempunktem"/>
        <w:rPr>
          <w:iCs/>
        </w:rPr>
      </w:pPr>
      <w:r>
        <w:t xml:space="preserve">„Art. 12. 1. W przypadku elektrowni wiatrowych, niespełniających wymogów określonych w art. 4, dopuszcza się jedynie przeprowadzenie remontu oraz wykonywanie innych czynności niezbędnych do prawidłowego użytkowania elektrowni, z wyłączeniem </w:t>
      </w:r>
      <w:r>
        <w:rPr>
          <w:iCs/>
        </w:rPr>
        <w:t>działań prowadzących do zwiększenia mocy zainstalowanej elektrycznej lub zwiększenia jej oddziaływań na środowisko.</w:t>
      </w:r>
    </w:p>
    <w:p w:rsidR="00EA63CD" w:rsidRDefault="00EA63CD" w:rsidP="00EA63CD">
      <w:pPr>
        <w:pStyle w:val="ZUSTzmustartykuempunktem"/>
      </w:pPr>
      <w:r>
        <w:t>2. W przypadkach określonych w ust. 1</w:t>
      </w:r>
      <w:r w:rsidR="00EE4DEA">
        <w:t>,</w:t>
      </w:r>
      <w:r>
        <w:t xml:space="preserve"> minimalna odległość elektrowni wiatrowej określona w art. 4 nie jest brana pod uwagę przy wydawaniu decyzji administracyjnych, wymaganych do wykonywania czynności określonych w ust. 1.”;</w:t>
      </w:r>
    </w:p>
    <w:p w:rsidR="00EA63CD" w:rsidRDefault="00EA63CD" w:rsidP="00EA63CD">
      <w:pPr>
        <w:pStyle w:val="PKTpunkt"/>
        <w:keepNext/>
      </w:pPr>
      <w:r>
        <w:rPr>
          <w:shd w:val="clear" w:color="auto" w:fill="FFFFFF"/>
        </w:rPr>
        <w:t>5)</w:t>
      </w:r>
      <w:r>
        <w:rPr>
          <w:shd w:val="clear" w:color="auto" w:fill="FFFFFF"/>
        </w:rPr>
        <w:tab/>
        <w:t>w art. 13:</w:t>
      </w:r>
    </w:p>
    <w:p w:rsidR="00EA63CD" w:rsidRDefault="00EA63CD" w:rsidP="00EA63CD">
      <w:pPr>
        <w:pStyle w:val="LITlitera"/>
        <w:keepNext/>
      </w:pPr>
      <w:r>
        <w:rPr>
          <w:shd w:val="clear" w:color="auto" w:fill="FFFFFF"/>
        </w:rPr>
        <w:t>a)</w:t>
      </w:r>
      <w:r>
        <w:rPr>
          <w:shd w:val="clear" w:color="auto" w:fill="FFFFFF"/>
        </w:rPr>
        <w:tab/>
        <w:t>ust. 2 otrzymuje brzmienie:</w:t>
      </w:r>
    </w:p>
    <w:p w:rsidR="00EA63CD" w:rsidRDefault="00EA63CD" w:rsidP="00EA63CD">
      <w:pPr>
        <w:pStyle w:val="ZLITUSTzmustliter"/>
      </w:pPr>
      <w:r>
        <w:t>„2. Pozwolenia na budowę dotyczące elektrowni wiatrowych, wydane przed dniem wejścia w życie ustawy oraz wydane na podstawie postępowania, o którym mowa w ust. 3, zachowują moc, o ile w ciągu 5 lat od dnia wejścia w życie ustawy wydana zostanie decyzja o pozwoleniu na użytkowanie.”,</w:t>
      </w:r>
    </w:p>
    <w:p w:rsidR="00EA63CD" w:rsidRDefault="00EA63CD" w:rsidP="00EA63CD">
      <w:pPr>
        <w:pStyle w:val="LITlitera"/>
        <w:keepNext/>
      </w:pPr>
      <w:r>
        <w:rPr>
          <w:shd w:val="clear" w:color="auto" w:fill="FFFFFF"/>
        </w:rPr>
        <w:t>b)</w:t>
      </w:r>
      <w:r>
        <w:rPr>
          <w:shd w:val="clear" w:color="auto" w:fill="FFFFFF"/>
        </w:rPr>
        <w:tab/>
        <w:t>po ust. 3 dodaje się ust. 3a i 3b w brzmieniu:</w:t>
      </w:r>
    </w:p>
    <w:p w:rsidR="00EA63CD" w:rsidRDefault="00EA63CD" w:rsidP="00EA63CD">
      <w:pPr>
        <w:pStyle w:val="ZLITUSTzmustliter"/>
      </w:pPr>
      <w:r>
        <w:t>„3a. Postępowania w sprawie zmian pozwoleń na budowę wydanych na podstawie postępowań, o których mowa w ust. 3, a także postępowań w sprawie zmian prawomocnych pozwoleń na budowę wydanych na podstawie przepisów obowiązujących przed dniem wejścia w życie ustawy, prowadzi się na podstawie przepisów dotychczasowych.</w:t>
      </w:r>
    </w:p>
    <w:p w:rsidR="00EA63CD" w:rsidRDefault="00EA63CD" w:rsidP="00EA63CD">
      <w:pPr>
        <w:pStyle w:val="ZLITUSTzmustliter"/>
      </w:pPr>
      <w:r>
        <w:t>3b. W przypadku gdy wymagana będzie zmiana albo wydanie nowej decyzji o środowiskowych uwarunkowaniach na potrzeby postępowań określonych w ust. 3a, organy wydające takie decyzje nie stosują wymogów określonych w art. 4, pod warunkiem że wydanie albo zmiana pozwoleń na budowę określonych w ust. 3a nie prowadzi do zwiększenia oddziaływań elektrowni wiatrowej na środowisko.”,</w:t>
      </w:r>
    </w:p>
    <w:p w:rsidR="00EA63CD" w:rsidRDefault="00EA63CD" w:rsidP="00EA63CD">
      <w:pPr>
        <w:pStyle w:val="LITlitera"/>
        <w:keepNext/>
        <w:rPr>
          <w:shd w:val="clear" w:color="auto" w:fill="FFFFFF"/>
        </w:rPr>
      </w:pPr>
      <w:r>
        <w:rPr>
          <w:shd w:val="clear" w:color="auto" w:fill="FFFFFF"/>
        </w:rPr>
        <w:t>c)</w:t>
      </w:r>
      <w:r>
        <w:rPr>
          <w:shd w:val="clear" w:color="auto" w:fill="FFFFFF"/>
        </w:rPr>
        <w:tab/>
        <w:t>ust. 6 otrzymuje brzmienie:</w:t>
      </w:r>
    </w:p>
    <w:p w:rsidR="00EA63CD" w:rsidRDefault="00EA63CD" w:rsidP="00EA63CD">
      <w:pPr>
        <w:pStyle w:val="ZLITUSTzmustliter"/>
      </w:pPr>
      <w:r>
        <w:t>„6. Wojewódzki inspektor nadzoru budowlanego nakazuje rozbiórkę wybudowanej części obiektu budowlanego, w przypadku nieuzyskania decyzji o pozwoleniu na użytkowanie, na koszt inwestora, chyba że inwestor uzyska – w terminie roku od dnia utraty mocy pozwolenia na budowę – nowe lub zamienne pozwolenie na budowę dotyczące tej elektrowni.”;</w:t>
      </w:r>
    </w:p>
    <w:p w:rsidR="00EA63CD" w:rsidRDefault="00EA63CD" w:rsidP="00EA63CD">
      <w:pPr>
        <w:pStyle w:val="PKTpunkt"/>
        <w:keepNext/>
        <w:rPr>
          <w:shd w:val="clear" w:color="auto" w:fill="FFFFFF"/>
        </w:rPr>
      </w:pPr>
      <w:r>
        <w:rPr>
          <w:shd w:val="clear" w:color="auto" w:fill="FFFFFF"/>
        </w:rPr>
        <w:t>6)</w:t>
      </w:r>
      <w:r>
        <w:rPr>
          <w:shd w:val="clear" w:color="auto" w:fill="FFFFFF"/>
        </w:rPr>
        <w:tab/>
        <w:t>w art. 15:</w:t>
      </w:r>
    </w:p>
    <w:p w:rsidR="00EA63CD" w:rsidRDefault="00EA63CD" w:rsidP="00EA63CD">
      <w:pPr>
        <w:pStyle w:val="LITlitera"/>
        <w:keepNext/>
        <w:rPr>
          <w:shd w:val="clear" w:color="auto" w:fill="FFFFFF"/>
        </w:rPr>
      </w:pPr>
      <w:r>
        <w:rPr>
          <w:shd w:val="clear" w:color="auto" w:fill="FFFFFF"/>
        </w:rPr>
        <w:t>a)</w:t>
      </w:r>
      <w:r>
        <w:rPr>
          <w:shd w:val="clear" w:color="auto" w:fill="FFFFFF"/>
        </w:rPr>
        <w:tab/>
        <w:t>po ust. 4 dodaje się ust. 4a w brzmieniu:</w:t>
      </w:r>
    </w:p>
    <w:p w:rsidR="00EA63CD" w:rsidRDefault="00EA63CD" w:rsidP="00EA63CD">
      <w:pPr>
        <w:pStyle w:val="ZLITUSTzmustliter"/>
        <w:rPr>
          <w:shd w:val="clear" w:color="auto" w:fill="FFFFFF"/>
        </w:rPr>
      </w:pPr>
      <w:r>
        <w:rPr>
          <w:shd w:val="clear" w:color="auto" w:fill="FFFFFF"/>
        </w:rPr>
        <w:t>„4a. Jeżeli w planie miejscowym, o którym mowa w ust. 2, ust. 7 pkt 1 albo ust. 8, przewiduje się lokalizację budynku mieszkalnego albo budynku o funkcji mieszanej, w skład której wchodzi funkcja mieszkaniowa, a lokalizacja takiego budynku wymaga uzyskania decyzji o środowiskowych uwarunkowaniach, dla organu prowadzącego postępowanie w sprawie takiej decyzji fakt, że inwestycja ta nie spełnia wymogów, o których mowa w art. 4, nie stanowi przesłanki do odmowy wydania takiej decyzji.”,</w:t>
      </w:r>
    </w:p>
    <w:p w:rsidR="00EA63CD" w:rsidRDefault="00EA63CD" w:rsidP="00EA63CD">
      <w:pPr>
        <w:pStyle w:val="LITlitera"/>
        <w:keepNext/>
        <w:rPr>
          <w:shd w:val="clear" w:color="auto" w:fill="FFFFFF"/>
        </w:rPr>
      </w:pPr>
      <w:r>
        <w:rPr>
          <w:shd w:val="clear" w:color="auto" w:fill="FFFFFF"/>
        </w:rPr>
        <w:t>b)</w:t>
      </w:r>
      <w:r>
        <w:rPr>
          <w:shd w:val="clear" w:color="auto" w:fill="FFFFFF"/>
        </w:rPr>
        <w:tab/>
        <w:t>ust. 8 otrzymuje brzmienie:</w:t>
      </w:r>
    </w:p>
    <w:p w:rsidR="00EA63CD" w:rsidRDefault="00EA63CD" w:rsidP="00EA63CD">
      <w:pPr>
        <w:pStyle w:val="ZLITUSTzmustliter"/>
        <w:rPr>
          <w:shd w:val="clear" w:color="auto" w:fill="FFFFFF"/>
        </w:rPr>
      </w:pPr>
      <w:r>
        <w:rPr>
          <w:shd w:val="clear" w:color="auto" w:fill="FFFFFF"/>
        </w:rPr>
        <w:t>„8. W ciągu 72 miesięcy od dnia wejścia w życie ustawy dopuszcza się uchwalanie planów miejscowych przewidujących lokalizację budynku mieszkalnego albo budynku o funkcji mieszanej, w skład której wchodzi funkcja mieszkaniowa, na podstawie przepisów dotychczasowych.”.</w:t>
      </w:r>
    </w:p>
    <w:p w:rsidR="00C8177F" w:rsidRDefault="00C8177F" w:rsidP="009843DF">
      <w:pPr>
        <w:pStyle w:val="ARTartustawynprozporzdzenia"/>
      </w:pPr>
      <w:r w:rsidRPr="00851BE5">
        <w:rPr>
          <w:rStyle w:val="Ppogrubienie"/>
        </w:rPr>
        <w:t>Art.</w:t>
      </w:r>
      <w:r w:rsidR="00567DA7" w:rsidRPr="00851BE5">
        <w:rPr>
          <w:rStyle w:val="Ppogrubienie"/>
        </w:rPr>
        <w:t> </w:t>
      </w:r>
      <w:r w:rsidRPr="00851BE5">
        <w:rPr>
          <w:rStyle w:val="Ppogrubienie"/>
        </w:rPr>
        <w:t>4.</w:t>
      </w:r>
      <w:r>
        <w:t xml:space="preserve"> 1. Do wytwórców energii elektrycznej z odnawialnych źródeł energii w</w:t>
      </w:r>
      <w:r w:rsidR="009843DF">
        <w:t> </w:t>
      </w:r>
      <w:r>
        <w:t>instalacjach odnawialnych źródeł, których oferty wygrały aukcje rozstrzygnięte przed dniem wejścia w życie niniejszej ustawy, stosuje się przepisy ustawy zmienianej w art. 1, w</w:t>
      </w:r>
      <w:r w:rsidR="009843DF">
        <w:t> </w:t>
      </w:r>
      <w:r>
        <w:t>brzmieniu dotychczasowym.</w:t>
      </w:r>
    </w:p>
    <w:p w:rsidR="00C8177F" w:rsidRDefault="00C8177F" w:rsidP="009843DF">
      <w:pPr>
        <w:pStyle w:val="USTustnpkodeksu"/>
      </w:pPr>
      <w:r>
        <w:t>2. W przypadku gdy wytwórca, w instalacji objętej ofertą, o której mowa w ust. 1, nie uzyskał stopnia wykorzystania mocy zainstalowanej elektrycznej w tej instalacji określonego w art. 73 ust. 3a pkt 1 i 3 ustawy zmienianej w art. 1, w brzmieniu dotychczasowym, obliczonego jako średnia arytmetyczna dla następujących po sobie okresów trzech pełnych lat kalendarzowych, zwraca operatorowi rozliczeń, o którym mowa w art. 106, wraz z</w:t>
      </w:r>
      <w:r w:rsidR="009843DF">
        <w:t> </w:t>
      </w:r>
      <w:r>
        <w:t>odsetkami, pomoc publiczną uzyskaną w odniesieniu do energii elektrycznej sprzedanej w</w:t>
      </w:r>
      <w:r w:rsidR="009843DF">
        <w:t> </w:t>
      </w:r>
      <w:r>
        <w:t>roku, w którym wymagany stopień wykorzystania mocy zainstalowanej elektrycznej nie został osiągnięty. W przypadku gdy okres, w którym przysługuje wsparcie</w:t>
      </w:r>
      <w:r w:rsidR="00B015DA">
        <w:t>,</w:t>
      </w:r>
      <w:r>
        <w:t xml:space="preserve"> jest krótszy niż trzy lata, weryfikacja stopnia wykorzystania mocy zainstalowanej elektrycznej przeprowadzana jest dla tego okresu.</w:t>
      </w:r>
    </w:p>
    <w:p w:rsidR="00C8177F" w:rsidRDefault="00C8177F" w:rsidP="009843DF">
      <w:pPr>
        <w:pStyle w:val="USTustnpkodeksu"/>
      </w:pPr>
      <w:r>
        <w:t xml:space="preserve">3. Dokonując weryfikacji rzeczywistego stopnia wykorzystania mocy, o którym mowa w ust. 2, uwzględnia się na korzyść wytwórcy przypadki, w których instalacja odnawialnego źródła energii pozostawała w gotowości do wytwarzania energii, jednak nastąpiło ograniczenie wytworzenia energii albo do jej wytworzenia nie doszło w następstwie wydarzeń określonych w art. 83 ust. 3b ustawy zmienianej w art. 1, w brzmieniu nadanym niniejszą ustawą. </w:t>
      </w:r>
    </w:p>
    <w:p w:rsidR="00C8177F" w:rsidRDefault="00C8177F" w:rsidP="009843DF">
      <w:pPr>
        <w:pStyle w:val="USTustnpkodeksu"/>
      </w:pPr>
      <w:r>
        <w:t>4. Wytwórca energii elektrycznej z odnawialnego źródła energii w instalacji odnawialnego źródła energii, którego oferta wygrała aukcję rozstrzygniętą przed dniem wejścia w życie niniejszej ustawy, składa Prezesowi Urzędu Regulacji Energetyki w terminie 90 dni od dnia zakończenia okresu pełnych trzech lat kalendarzowych, w którym przysługiwało wsparcie, oraz od dnia zakończenia okresu określonego w przepisach wydanych na podstawie art. 77 ust. 1 ustawy zmienianej w art. 1, w brzmieniu dotychczasowym, oświadczenie potwierdzające, że skumulowane otrzymane do dnia zakończenia okresu sprawozdawczego wsparcie nie przekracza maksymalnej wartości pomocy publicznej, o której mowa</w:t>
      </w:r>
      <w:r w:rsidR="00B015DA">
        <w:t xml:space="preserve"> w</w:t>
      </w:r>
      <w:r>
        <w:t xml:space="preserve"> art. 39 ust. 1 ustawy zmienianej w art. 1, w brzmieniu dotychczasowym. Oświadczenie zawiera również informacje o wartości otrzymanej pomocy publicznej i dane wykorzystane przez wytwórcę do obliczenia skumulowanego wsparcia. Skumulowane wsparcie oblicza się według następującego wzoru:</w:t>
      </w:r>
    </w:p>
    <w:p w:rsidR="00C8177F" w:rsidRDefault="00F6267C" w:rsidP="009843DF">
      <w:pPr>
        <w:pStyle w:val="WMATFIZCHEMwzrmatfizlubchem"/>
        <w:rPr>
          <w:rFonts w:ascii="A" w:hAnsi="A"/>
          <w:sz w:val="20"/>
        </w:rPr>
      </w:pPr>
      <m:oMathPara>
        <m:oMath>
          <m:sSub>
            <m:sSubPr>
              <m:ctrlPr>
                <w:rPr>
                  <w:rFonts w:ascii="Cambria Math" w:hAnsi="Cambria Math"/>
                </w:rPr>
              </m:ctrlPr>
            </m:sSubPr>
            <m:e>
              <m:r>
                <w:rPr>
                  <w:rFonts w:ascii="Cambria Math" w:hAnsi="Cambria Math"/>
                </w:rPr>
                <m:t>SWP</m:t>
              </m:r>
            </m:e>
            <m:sub>
              <m:r>
                <w:rPr>
                  <w:rFonts w:ascii="Cambria Math" w:hAnsi="Cambria Math"/>
                </w:rPr>
                <m:t>n</m:t>
              </m:r>
            </m:sub>
          </m:sSub>
          <m:r>
            <m:rPr>
              <m:sty m:val="p"/>
            </m:rPr>
            <w:rPr>
              <w:rFonts w:ascii="Cambria Math" w:hAnsi="Cambria Math"/>
            </w:rPr>
            <m:t>=</m:t>
          </m:r>
          <m:sSubSup>
            <m:sSubSupPr>
              <m:ctrlPr>
                <w:rPr>
                  <w:rFonts w:ascii="Cambria Math" w:hAnsi="Cambria Math"/>
                </w:rPr>
              </m:ctrlPr>
            </m:sSubSupPr>
            <m:e>
              <m:r>
                <m:rPr>
                  <m:sty m:val="p"/>
                </m:rPr>
                <w:rPr>
                  <w:rFonts w:ascii="Cambria Math" w:hAnsi="Cambria Math"/>
                </w:rPr>
                <m:t>Σ</m:t>
              </m:r>
            </m:e>
            <m:sub>
              <m:r>
                <w:rPr>
                  <w:rFonts w:ascii="Cambria Math" w:hAnsi="Cambria Math"/>
                </w:rPr>
                <m:t>i</m:t>
              </m:r>
              <m:r>
                <m:rPr>
                  <m:sty m:val="p"/>
                </m:rPr>
                <w:rPr>
                  <w:rFonts w:ascii="Cambria Math" w:hAnsi="Cambria Math"/>
                </w:rPr>
                <m:t>=</m:t>
              </m:r>
              <m:r>
                <w:rPr>
                  <w:rFonts w:ascii="Cambria Math" w:hAnsi="Cambria Math"/>
                </w:rPr>
                <m:t>u</m:t>
              </m:r>
            </m:sub>
            <m:sup>
              <m:r>
                <w:rPr>
                  <w:rFonts w:ascii="Cambria Math" w:hAnsi="Cambria Math"/>
                </w:rPr>
                <m:t xml:space="preserve">  j</m:t>
              </m:r>
            </m:sup>
          </m:sSubSup>
          <m:d>
            <m:dPr>
              <m:begChr m:val="["/>
              <m:endChr m:val="]"/>
              <m:ctrlPr>
                <w:rPr>
                  <w:rFonts w:ascii="Cambria Math" w:hAnsi="Cambria Math"/>
                </w:rPr>
              </m:ctrlPr>
            </m:dPr>
            <m:e>
              <m:d>
                <m:dPr>
                  <m:ctrlPr>
                    <w:rPr>
                      <w:rFonts w:ascii="Cambria Math" w:hAnsi="Cambria Math"/>
                    </w:rPr>
                  </m:ctrlPr>
                </m:dPr>
                <m:e>
                  <m:sSub>
                    <m:sSubPr>
                      <m:ctrlPr>
                        <w:rPr>
                          <w:rFonts w:ascii="Cambria Math" w:hAnsi="Cambria Math"/>
                        </w:rPr>
                      </m:ctrlPr>
                    </m:sSubPr>
                    <m:e>
                      <m:r>
                        <w:rPr>
                          <w:rFonts w:ascii="Cambria Math" w:hAnsi="Cambria Math"/>
                        </w:rPr>
                        <m:t>PM</m:t>
                      </m:r>
                      <m:d>
                        <m:dPr>
                          <m:ctrlPr>
                            <w:rPr>
                              <w:rFonts w:ascii="Cambria Math" w:hAnsi="Cambria Math"/>
                            </w:rPr>
                          </m:ctrlPr>
                        </m:dPr>
                        <m:e>
                          <m:r>
                            <w:rPr>
                              <w:rFonts w:ascii="Cambria Math" w:hAnsi="Cambria Math"/>
                            </w:rPr>
                            <m:t>S</m:t>
                          </m:r>
                        </m:e>
                      </m:d>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PI</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UZ</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PO</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PM</m:t>
                      </m:r>
                      <m:d>
                        <m:dPr>
                          <m:ctrlPr>
                            <w:rPr>
                              <w:rFonts w:ascii="Cambria Math" w:hAnsi="Cambria Math"/>
                            </w:rPr>
                          </m:ctrlPr>
                        </m:dPr>
                        <m:e>
                          <m:r>
                            <w:rPr>
                              <w:rFonts w:ascii="Cambria Math" w:hAnsi="Cambria Math"/>
                            </w:rPr>
                            <m:t>N</m:t>
                          </m:r>
                        </m:e>
                      </m:d>
                    </m:e>
                    <m:sub>
                      <m:r>
                        <w:rPr>
                          <w:rFonts w:ascii="Cambria Math" w:hAnsi="Cambria Math"/>
                        </w:rPr>
                        <m:t>i</m:t>
                      </m:r>
                    </m:sub>
                  </m:sSub>
                </m:e>
              </m:d>
              <m:r>
                <m:rPr>
                  <m:sty m:val="p"/>
                </m:rPr>
                <w:rPr>
                  <w:rFonts w:ascii="Cambria Math" w:hAnsi="Cambria Math"/>
                </w:rPr>
                <m:t>*</m:t>
              </m:r>
              <m:sSubSup>
                <m:sSubSupPr>
                  <m:ctrlPr>
                    <w:rPr>
                      <w:rFonts w:ascii="Cambria Math" w:hAnsi="Cambria Math"/>
                    </w:rPr>
                  </m:ctrlPr>
                </m:sSubSupPr>
                <m:e>
                  <m:r>
                    <m:rPr>
                      <m:sty m:val="p"/>
                    </m:rPr>
                    <w:rPr>
                      <w:rFonts w:ascii="Cambria Math" w:hAnsi="Cambria Math"/>
                    </w:rPr>
                    <m:t>Π</m:t>
                  </m:r>
                </m:e>
                <m:sub>
                  <m:r>
                    <w:rPr>
                      <w:rFonts w:ascii="Cambria Math" w:hAnsi="Cambria Math"/>
                    </w:rPr>
                    <m:t>i</m:t>
                  </m:r>
                  <m:r>
                    <m:rPr>
                      <m:sty m:val="p"/>
                    </m:rPr>
                    <w:rPr>
                      <w:rFonts w:ascii="Cambria Math" w:hAnsi="Cambria Math"/>
                    </w:rPr>
                    <m:t>=</m:t>
                  </m:r>
                  <m:r>
                    <w:rPr>
                      <w:rFonts w:ascii="Cambria Math" w:hAnsi="Cambria Math"/>
                    </w:rPr>
                    <m:t>u</m:t>
                  </m:r>
                </m:sub>
                <m:sup>
                  <m:r>
                    <w:rPr>
                      <w:rFonts w:ascii="Cambria Math" w:hAnsi="Cambria Math"/>
                    </w:rPr>
                    <m:t xml:space="preserve">   j</m:t>
                  </m:r>
                </m:sup>
              </m:sSubSup>
              <m:d>
                <m:dPr>
                  <m:ctrlPr>
                    <w:rPr>
                      <w:rFonts w:ascii="Cambria Math" w:hAnsi="Cambria Math"/>
                    </w:rPr>
                  </m:ctrlPr>
                </m:dPr>
                <m:e>
                  <m:r>
                    <m:rPr>
                      <m:sty m:val="p"/>
                    </m:rPr>
                    <w:rPr>
                      <w:rFonts w:ascii="Cambria Math" w:hAnsi="Cambria Math"/>
                    </w:rPr>
                    <m:t>1=</m:t>
                  </m:r>
                  <m:sSub>
                    <m:sSubPr>
                      <m:ctrlPr>
                        <w:rPr>
                          <w:rFonts w:ascii="Cambria Math" w:hAnsi="Cambria Math"/>
                        </w:rPr>
                      </m:ctrlPr>
                    </m:sSubPr>
                    <m:e>
                      <m:r>
                        <w:rPr>
                          <w:rFonts w:ascii="Cambria Math" w:hAnsi="Cambria Math"/>
                        </w:rPr>
                        <m:t>r</m:t>
                      </m:r>
                    </m:e>
                    <m:sub>
                      <m:r>
                        <w:rPr>
                          <w:rFonts w:ascii="Cambria Math" w:hAnsi="Cambria Math"/>
                        </w:rPr>
                        <m:t>i</m:t>
                      </m:r>
                    </m:sub>
                  </m:sSub>
                </m:e>
              </m:d>
            </m:e>
          </m:d>
          <m:r>
            <m:rPr>
              <m:sty m:val="p"/>
            </m:rPr>
            <w:rPr>
              <w:rFonts w:ascii="Cambria Math" w:hAnsi="Cambria Math"/>
            </w:rPr>
            <m:t>+</m:t>
          </m:r>
          <m:sSubSup>
            <m:sSubSupPr>
              <m:ctrlPr>
                <w:rPr>
                  <w:rFonts w:ascii="Cambria Math" w:hAnsi="Cambria Math"/>
                </w:rPr>
              </m:ctrlPr>
            </m:sSubSupPr>
            <m:e>
              <m:r>
                <m:rPr>
                  <m:sty m:val="p"/>
                </m:rPr>
                <w:rPr>
                  <w:rFonts w:ascii="Cambria Math" w:hAnsi="Cambria Math"/>
                </w:rPr>
                <m:t>Σ</m:t>
              </m:r>
            </m:e>
            <m:sub>
              <m:r>
                <w:rPr>
                  <w:rFonts w:ascii="Cambria Math" w:hAnsi="Cambria Math"/>
                </w:rPr>
                <m:t>k</m:t>
              </m:r>
              <m:r>
                <m:rPr>
                  <m:sty m:val="p"/>
                </m:rPr>
                <w:rPr>
                  <w:rFonts w:ascii="Cambria Math" w:hAnsi="Cambria Math"/>
                </w:rPr>
                <m:t>=</m:t>
              </m:r>
              <m:r>
                <w:rPr>
                  <w:rFonts w:ascii="Cambria Math" w:hAnsi="Cambria Math"/>
                </w:rPr>
                <m:t>j</m:t>
              </m:r>
            </m:sub>
            <m:sup>
              <m:r>
                <w:rPr>
                  <w:rFonts w:ascii="Cambria Math" w:hAnsi="Cambria Math"/>
                </w:rPr>
                <m:t xml:space="preserve">   s</m:t>
              </m:r>
            </m:sup>
          </m:sSubSup>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PI</m:t>
                  </m:r>
                </m:e>
                <m:sub>
                  <m:r>
                    <w:rPr>
                      <w:rFonts w:ascii="Cambria Math" w:hAnsi="Cambria Math"/>
                    </w:rPr>
                    <m:t>k</m:t>
                  </m:r>
                </m:sub>
              </m:sSub>
              <m:r>
                <m:rPr>
                  <m:sty m:val="p"/>
                </m:rPr>
                <w:rPr>
                  <w:rFonts w:ascii="Cambria Math" w:hAnsi="Cambria Math"/>
                </w:rPr>
                <m:t>+</m:t>
              </m:r>
              <m:sSub>
                <m:sSubPr>
                  <m:ctrlPr>
                    <w:rPr>
                      <w:rFonts w:ascii="Cambria Math" w:hAnsi="Cambria Math"/>
                    </w:rPr>
                  </m:ctrlPr>
                </m:sSubPr>
                <m:e>
                  <m:r>
                    <w:rPr>
                      <w:rFonts w:ascii="Cambria Math" w:hAnsi="Cambria Math"/>
                    </w:rPr>
                    <m:t>PA</m:t>
                  </m:r>
                </m:e>
                <m:sub>
                  <m:r>
                    <w:rPr>
                      <w:rFonts w:ascii="Cambria Math" w:hAnsi="Cambria Math"/>
                    </w:rPr>
                    <m:t>k</m:t>
                  </m:r>
                </m:sub>
              </m:sSub>
            </m:e>
          </m:d>
          <m:r>
            <m:rPr>
              <m:sty m:val="p"/>
            </m:rPr>
            <w:rPr>
              <w:rFonts w:ascii="Cambria Math" w:hAnsi="Cambria Math"/>
            </w:rPr>
            <m:t>*</m:t>
          </m:r>
          <m:sSubSup>
            <m:sSubSupPr>
              <m:ctrlPr>
                <w:rPr>
                  <w:rFonts w:ascii="Cambria Math" w:hAnsi="Cambria Math"/>
                </w:rPr>
              </m:ctrlPr>
            </m:sSubSupPr>
            <m:e>
              <m:r>
                <m:rPr>
                  <m:sty m:val="p"/>
                </m:rPr>
                <w:rPr>
                  <w:rFonts w:ascii="Cambria Math" w:hAnsi="Cambria Math"/>
                </w:rPr>
                <m:t>Π</m:t>
              </m:r>
            </m:e>
            <m:sub>
              <m:r>
                <w:rPr>
                  <w:rFonts w:ascii="Cambria Math" w:hAnsi="Cambria Math"/>
                </w:rPr>
                <m:t>k</m:t>
              </m:r>
              <m:r>
                <m:rPr>
                  <m:sty m:val="p"/>
                </m:rPr>
                <w:rPr>
                  <w:rFonts w:ascii="Cambria Math" w:hAnsi="Cambria Math"/>
                </w:rPr>
                <m:t>=</m:t>
              </m:r>
              <m:r>
                <w:rPr>
                  <w:rFonts w:ascii="Cambria Math" w:hAnsi="Cambria Math"/>
                </w:rPr>
                <m:t>j</m:t>
              </m:r>
            </m:sub>
            <m:sup>
              <m:r>
                <w:rPr>
                  <w:rFonts w:ascii="Cambria Math" w:hAnsi="Cambria Math"/>
                </w:rPr>
                <m:t xml:space="preserve">   s</m:t>
              </m:r>
            </m:sup>
          </m:sSubSup>
          <m:f>
            <m:fPr>
              <m:ctrlPr>
                <w:rPr>
                  <w:rFonts w:ascii="Cambria Math" w:hAnsi="Cambria Math" w:cs="Times New Roman"/>
                </w:rPr>
              </m:ctrlPr>
            </m:fPr>
            <m:num>
              <m:r>
                <m:rPr>
                  <m:sty m:val="p"/>
                </m:rPr>
                <w:rPr>
                  <w:rFonts w:ascii="Cambria Math" w:hAnsi="Cambria Math"/>
                </w:rPr>
                <m:t>1</m:t>
              </m:r>
            </m:num>
            <m:den>
              <m:d>
                <m:dPr>
                  <m:ctrlPr>
                    <w:rPr>
                      <w:rFonts w:ascii="Cambria Math" w:hAnsi="Cambria Math" w:cs="Times New Roman"/>
                    </w:rPr>
                  </m:ctrlPr>
                </m:dPr>
                <m:e>
                  <m:r>
                    <m:rPr>
                      <m:sty m:val="p"/>
                    </m:rPr>
                    <w:rPr>
                      <w:rFonts w:ascii="Cambria Math" w:hAnsi="Cambria Math"/>
                    </w:rPr>
                    <m:t>1+</m:t>
                  </m:r>
                  <m:sSub>
                    <m:sSubPr>
                      <m:ctrlPr>
                        <w:rPr>
                          <w:rFonts w:ascii="Cambria Math" w:hAnsi="Cambria Math" w:cs="Times New Roman"/>
                        </w:rPr>
                      </m:ctrlPr>
                    </m:sSubPr>
                    <m:e>
                      <m:r>
                        <w:rPr>
                          <w:rFonts w:ascii="Cambria Math" w:hAnsi="Cambria Math"/>
                        </w:rPr>
                        <m:t>r</m:t>
                      </m:r>
                    </m:e>
                    <m:sub>
                      <m:r>
                        <w:rPr>
                          <w:rFonts w:ascii="Cambria Math" w:hAnsi="Cambria Math"/>
                        </w:rPr>
                        <m:t>k</m:t>
                      </m:r>
                    </m:sub>
                  </m:sSub>
                </m:e>
              </m:d>
            </m:den>
          </m:f>
          <m:r>
            <m:rPr>
              <m:sty m:val="p"/>
            </m:rPr>
            <w:rPr>
              <w:rFonts w:ascii="Cambria Math" w:hAnsi="Cambria Math"/>
            </w:rPr>
            <m:t>]</m:t>
          </m:r>
        </m:oMath>
      </m:oMathPara>
    </w:p>
    <w:p w:rsidR="00C8177F" w:rsidRDefault="00C8177F" w:rsidP="009843DF">
      <w:pPr>
        <w:pStyle w:val="LEGWMATFIZCHEMlegendawzorumatfizlubchem"/>
      </w:pPr>
      <w:r>
        <w:t>gdzie poszczególne symbole oznaczają:</w:t>
      </w:r>
    </w:p>
    <w:p w:rsidR="00C8177F" w:rsidRDefault="00C8177F" w:rsidP="009843DF">
      <w:pPr>
        <w:pStyle w:val="LEGWMATFIZCHEMlegendawzorumatfizlubchem"/>
      </w:pPr>
      <w:r>
        <w:t>SWP</w:t>
      </w:r>
      <w:r>
        <w:rPr>
          <w:vertAlign w:val="subscript"/>
        </w:rPr>
        <w:t>n</w:t>
      </w:r>
      <w:r w:rsidR="009843DF">
        <w:t xml:space="preserve"> –</w:t>
      </w:r>
      <w:r w:rsidR="009843DF">
        <w:tab/>
      </w:r>
      <w:r>
        <w:t>wartość skumulowanego wsparcia otrzymanego przez wytwórcę dla danej instalacji odnawialnego źródła energii w trzyletnim okresie sprawozdawczym oraz po zakończeniu okresu określonego w przepisach wydanych na podstawie art. 77 ust. 1 ustawy zmienianej w art. 1, w brzmieniu dotychczasowym, obowiązującego w dniu złożenia przez wytwór</w:t>
      </w:r>
      <w:r w:rsidR="009843DF">
        <w:t>cę oferty, wyrażoną w złotych z </w:t>
      </w:r>
      <w:r>
        <w:t>dokładnością do jednego grosza,</w:t>
      </w:r>
    </w:p>
    <w:p w:rsidR="00C8177F" w:rsidRDefault="00C8177F" w:rsidP="009843DF">
      <w:pPr>
        <w:pStyle w:val="LEGWMATFIZCHEMlegendawzorumatfizlubchem"/>
      </w:pPr>
      <w:r>
        <w:t>i – kolejne lata kalendarzowe liczone od dnia, w którym wytwórca po raz pierwszy otrzymał pomoc publiczną dla instalacji odnawialnego źródła energii, o której mowa w art. 72 ustawy zmienianej w art. 1, w brzmieniu dotychczasowym, oznaczoną symbolami: PM(S)</w:t>
      </w:r>
      <w:r w:rsidRPr="009039C0">
        <w:rPr>
          <w:vertAlign w:val="subscript"/>
        </w:rPr>
        <w:t>i</w:t>
      </w:r>
      <w:r>
        <w:t>, UZ</w:t>
      </w:r>
      <w:r w:rsidRPr="00855106">
        <w:rPr>
          <w:vertAlign w:val="subscript"/>
        </w:rPr>
        <w:t>i</w:t>
      </w:r>
      <w:r>
        <w:t>, PI</w:t>
      </w:r>
      <w:r w:rsidRPr="009039C0">
        <w:rPr>
          <w:vertAlign w:val="subscript"/>
        </w:rPr>
        <w:t>i</w:t>
      </w:r>
      <w:r>
        <w:t>, PO</w:t>
      </w:r>
      <w:r w:rsidRPr="009039C0">
        <w:rPr>
          <w:vertAlign w:val="subscript"/>
        </w:rPr>
        <w:t>i</w:t>
      </w:r>
      <w:r>
        <w:t xml:space="preserve"> lub PM(N)</w:t>
      </w:r>
      <w:r w:rsidRPr="009039C0">
        <w:rPr>
          <w:vertAlign w:val="subscript"/>
        </w:rPr>
        <w:t>i</w:t>
      </w:r>
      <w:r>
        <w:t xml:space="preserve">, do dnia złożenia oświadczenia, o którym mowa w art. 39 ust. </w:t>
      </w:r>
      <w:r w:rsidR="009843DF">
        <w:t>4 ustawy zmienianej w art. 1, w </w:t>
      </w:r>
      <w:r>
        <w:t xml:space="preserve">brzmieniu dotychczasowym, w roku </w:t>
      </w:r>
      <w:r w:rsidR="00C12282">
        <w:t>„</w:t>
      </w:r>
      <w:r>
        <w:t>j</w:t>
      </w:r>
      <w:r w:rsidR="00C12282">
        <w:t>”</w:t>
      </w:r>
      <w:r>
        <w:t>,</w:t>
      </w:r>
    </w:p>
    <w:p w:rsidR="00C8177F" w:rsidRDefault="009843DF" w:rsidP="009843DF">
      <w:pPr>
        <w:pStyle w:val="LEGWMATFIZCHEMlegendawzorumatfizlubchem"/>
      </w:pPr>
      <w:r>
        <w:t>j –</w:t>
      </w:r>
      <w:r>
        <w:tab/>
      </w:r>
      <w:r w:rsidR="00C8177F">
        <w:t>rok kalendarzowy, w którym wytwórca złożył oświadczenie, o którym mowa w art. 39 ust. 4 ustawy zmienianej w art. 1, w brzmieniu dotychczasowym,</w:t>
      </w:r>
    </w:p>
    <w:p w:rsidR="00C8177F" w:rsidRDefault="009843DF" w:rsidP="009843DF">
      <w:pPr>
        <w:pStyle w:val="LEGWMATFIZCHEMlegendawzorumatfizlubchem"/>
      </w:pPr>
      <w:r>
        <w:t>k –</w:t>
      </w:r>
      <w:r>
        <w:tab/>
      </w:r>
      <w:r w:rsidR="00C8177F">
        <w:t>kolejne lata kalendarzowe, w których wytwórca otrzymywał pomoc publiczną dla danej instalacji odnawialnego źródła energii oznaczoną symbolami: PI</w:t>
      </w:r>
      <w:r w:rsidR="00C8177F" w:rsidRPr="009039C0">
        <w:rPr>
          <w:vertAlign w:val="subscript"/>
        </w:rPr>
        <w:t>k</w:t>
      </w:r>
      <w:r w:rsidR="00C8177F">
        <w:t xml:space="preserve"> lub PA</w:t>
      </w:r>
      <w:r w:rsidR="00C8177F" w:rsidRPr="009039C0">
        <w:rPr>
          <w:vertAlign w:val="subscript"/>
        </w:rPr>
        <w:t>k</w:t>
      </w:r>
      <w:r w:rsidR="00C8177F">
        <w:t>, liczone po dniu złożenia przez wytwórc</w:t>
      </w:r>
      <w:r>
        <w:t>ę oświadczenia, o którym mowa w </w:t>
      </w:r>
      <w:r w:rsidR="00C8177F">
        <w:t>art. 39 ust. 4 ustawy zmienianej w art. 1</w:t>
      </w:r>
      <w:r>
        <w:t>, w brzmieniu dotychczasowym, w </w:t>
      </w:r>
      <w:r w:rsidR="00C8177F">
        <w:t xml:space="preserve">roku </w:t>
      </w:r>
      <w:r w:rsidR="00C12282">
        <w:t>„</w:t>
      </w:r>
      <w:r w:rsidR="00C8177F">
        <w:t>j</w:t>
      </w:r>
      <w:r w:rsidR="00C12282">
        <w:t>”</w:t>
      </w:r>
      <w:r w:rsidR="00C8177F">
        <w:t>,</w:t>
      </w:r>
    </w:p>
    <w:p w:rsidR="00C8177F" w:rsidRDefault="009843DF" w:rsidP="009843DF">
      <w:pPr>
        <w:pStyle w:val="LEGWMATFIZCHEMlegendawzorumatfizlubchem"/>
      </w:pPr>
      <w:r>
        <w:t>s –</w:t>
      </w:r>
      <w:r>
        <w:tab/>
      </w:r>
      <w:r w:rsidR="00C8177F">
        <w:t xml:space="preserve">ostatni rok okresu sprawozdawczego, o którym mowa w ust. 4, albo ostatni rok kalendarzowy okresu, w którym przysługiwało </w:t>
      </w:r>
      <w:r>
        <w:t>wsparcie, o którym mowa w </w:t>
      </w:r>
      <w:r w:rsidR="009039C0">
        <w:t xml:space="preserve">przepisach wydanych na podstawie </w:t>
      </w:r>
      <w:r>
        <w:t>art. </w:t>
      </w:r>
      <w:r w:rsidR="00C8177F">
        <w:t>77 ust. 1 ustawy zmienianej w art. 1, w brzmieniu dotychczasowym, obowiązującego w dniu złożenia przez wytwór</w:t>
      </w:r>
      <w:r>
        <w:t>cę oferty, o której mowa w art. </w:t>
      </w:r>
      <w:r w:rsidR="00C8177F">
        <w:t>79 ustawy zmienianej w art. 1, w</w:t>
      </w:r>
      <w:r w:rsidR="003D1F67">
        <w:t> </w:t>
      </w:r>
      <w:r w:rsidR="00C8177F">
        <w:t>brzmieniu dotychczasowym,</w:t>
      </w:r>
    </w:p>
    <w:p w:rsidR="00C8177F" w:rsidRDefault="009843DF" w:rsidP="009843DF">
      <w:pPr>
        <w:pStyle w:val="LEGWMATFIZCHEMlegendawzorumatfizlubchem"/>
      </w:pPr>
      <w:r>
        <w:t>u –</w:t>
      </w:r>
      <w:r>
        <w:tab/>
      </w:r>
      <w:r w:rsidR="00C8177F">
        <w:t>rok, w którym wytwórca po raz pierwszy otrzymał pomoc publiczną dla danej instalacji odnawialnego źródła energii, przy czym wartość pomocy publicznej należy liczyć nie wcześniej niż od dnia 1 października 2005 r.,</w:t>
      </w:r>
    </w:p>
    <w:p w:rsidR="00C8177F" w:rsidRDefault="009843DF" w:rsidP="009843DF">
      <w:pPr>
        <w:pStyle w:val="LEGWMATFIZCHEMlegendawzorumatfizlubchem"/>
      </w:pPr>
      <w:r>
        <w:t>PM(S)</w:t>
      </w:r>
      <w:r w:rsidRPr="009039C0">
        <w:rPr>
          <w:vertAlign w:val="subscript"/>
        </w:rPr>
        <w:t>i</w:t>
      </w:r>
      <w:r>
        <w:t xml:space="preserve"> –</w:t>
      </w:r>
      <w:r>
        <w:tab/>
      </w:r>
      <w:r w:rsidR="00C8177F">
        <w:t>wartość sprzedanych praw majątkowych wynikających ze świadectw pochodzenia w rozumieniu ustawy oraz ustawy z dnia 10 kwietnia 1997 r. – Prawo energetyczne (Dz. U. z 2017 r. poz. 220, z późn. zm.</w:t>
      </w:r>
      <w:r w:rsidR="00C8177F">
        <w:rPr>
          <w:rStyle w:val="Odwoanieprzypisudolnego"/>
          <w:szCs w:val="24"/>
        </w:rPr>
        <w:footnoteReference w:id="3"/>
      </w:r>
      <w:r w:rsidR="00C8177F">
        <w:rPr>
          <w:vertAlign w:val="superscript"/>
        </w:rPr>
        <w:t>)</w:t>
      </w:r>
      <w:r w:rsidR="00C8177F">
        <w:t>), świadectw pochodzenia z kogeneracji w rozumieniu ustawy z dnia 10 kwietnia 1997 r. – Prawo energetyczne oraz wartość praw majątkowych wynikających ze świadectw efektywności energetycznej, o których mowa w przepisach dotyczących efektywności energetycznej, liczoną na podstawie przychodów z</w:t>
      </w:r>
      <w:r>
        <w:t> </w:t>
      </w:r>
      <w:r w:rsidR="00C8177F">
        <w:t xml:space="preserve">ich sprzedaży w roku </w:t>
      </w:r>
      <w:r w:rsidR="00C12282">
        <w:t>„</w:t>
      </w:r>
      <w:r w:rsidR="00C8177F">
        <w:t>i</w:t>
      </w:r>
      <w:r w:rsidR="00C12282">
        <w:t>”</w:t>
      </w:r>
      <w:r w:rsidR="00C8177F">
        <w:t>, wyrażoną w złotych z dokładnością do jednego grosza,</w:t>
      </w:r>
    </w:p>
    <w:p w:rsidR="00C8177F" w:rsidRDefault="009843DF" w:rsidP="009843DF">
      <w:pPr>
        <w:pStyle w:val="LEGWMATFIZCHEMlegendawzorumatfizlubchem"/>
      </w:pPr>
      <w:r>
        <w:t>PI</w:t>
      </w:r>
      <w:r w:rsidRPr="009039C0">
        <w:rPr>
          <w:vertAlign w:val="subscript"/>
        </w:rPr>
        <w:t>i</w:t>
      </w:r>
      <w:r>
        <w:t xml:space="preserve"> –</w:t>
      </w:r>
      <w:r>
        <w:tab/>
      </w:r>
      <w:r w:rsidR="00C8177F">
        <w:t xml:space="preserve">wartość innej pomocy publicznej o charakterze inwestycyjnym, a także pomocy </w:t>
      </w:r>
      <w:r w:rsidR="00C8177F" w:rsidRPr="009843DF">
        <w:rPr>
          <w:rStyle w:val="Kkursywa"/>
        </w:rPr>
        <w:t>de minimis</w:t>
      </w:r>
      <w:r w:rsidR="00C8177F">
        <w:t xml:space="preserve">, otrzymanej w roku </w:t>
      </w:r>
      <w:r w:rsidR="00C12282">
        <w:t>„</w:t>
      </w:r>
      <w:r w:rsidR="00C8177F">
        <w:t>i</w:t>
      </w:r>
      <w:r w:rsidR="00C12282">
        <w:t>”</w:t>
      </w:r>
      <w:r w:rsidR="00C8177F">
        <w:t xml:space="preserve"> dla danej instalacji odnawialnego źródła energii, wyrażoną w złotych z dokładnością do jednego grosza, wyliczoną zgodnie z przepisami wydanymi na podstawie </w:t>
      </w:r>
      <w:r>
        <w:t>art. 11 ust. 2 ustawy z dnia 30 </w:t>
      </w:r>
      <w:r w:rsidR="00C8177F">
        <w:t>kwietnia 2004 r. o postępowaniu w sprawach dotyczących pomocy publicznej (Dz. U. z 201</w:t>
      </w:r>
      <w:r w:rsidR="009039C0">
        <w:t>8</w:t>
      </w:r>
      <w:r w:rsidR="00C8177F">
        <w:t xml:space="preserve"> r. poz. </w:t>
      </w:r>
      <w:r w:rsidR="009039C0">
        <w:t>362)</w:t>
      </w:r>
      <w:r w:rsidR="00C8177F">
        <w:t>,</w:t>
      </w:r>
    </w:p>
    <w:p w:rsidR="00C8177F" w:rsidRDefault="009843DF" w:rsidP="009843DF">
      <w:pPr>
        <w:pStyle w:val="LEGWMATFIZCHEMlegendawzorumatfizlubchem"/>
      </w:pPr>
      <w:r>
        <w:t>UZ</w:t>
      </w:r>
      <w:r w:rsidRPr="009039C0">
        <w:rPr>
          <w:vertAlign w:val="subscript"/>
        </w:rPr>
        <w:t>i</w:t>
      </w:r>
      <w:r>
        <w:t xml:space="preserve"> –</w:t>
      </w:r>
      <w:r>
        <w:tab/>
      </w:r>
      <w:r w:rsidR="00C8177F">
        <w:t xml:space="preserve">wartość pomocy publicznej w formie ulg i zwolnień w podatkach i opłatach otrzymanej w roku </w:t>
      </w:r>
      <w:r w:rsidR="00C12282">
        <w:t>„</w:t>
      </w:r>
      <w:r w:rsidR="00C8177F">
        <w:t>i</w:t>
      </w:r>
      <w:r w:rsidR="00C12282">
        <w:t>”</w:t>
      </w:r>
      <w:r w:rsidR="00C8177F">
        <w:t xml:space="preserve"> dla danej instalacji odnawialnego źródła energii z tytułu wytwarzania energii elektrycznej z odnawialnych źródeł energii w instalacji odnawialnego źródła energii, o której mowa w a</w:t>
      </w:r>
      <w:r w:rsidR="00567DA7">
        <w:t>rt. 72 ustawy zmienianej w art. </w:t>
      </w:r>
      <w:r w:rsidR="00C8177F">
        <w:t>1, w brzmieniu dotychczasowym, wyrażoną w złotych z dokładnością do jednego grosza, wyliczoną zgodnie z przepisami wydanymi na podstawie art. 11 ust. 2 ustawy z dnia 30 kwietnia 2004 r. o postępowaniu w sprawach dotyczących pomocy publicznej,</w:t>
      </w:r>
    </w:p>
    <w:p w:rsidR="00C8177F" w:rsidRDefault="00567DA7" w:rsidP="009843DF">
      <w:pPr>
        <w:pStyle w:val="LEGWMATFIZCHEMlegendawzorumatfizlubchem"/>
      </w:pPr>
      <w:r>
        <w:t>PO</w:t>
      </w:r>
      <w:r w:rsidRPr="009039C0">
        <w:rPr>
          <w:vertAlign w:val="subscript"/>
        </w:rPr>
        <w:t>i</w:t>
      </w:r>
      <w:r>
        <w:t xml:space="preserve"> –</w:t>
      </w:r>
      <w:r>
        <w:tab/>
      </w:r>
      <w:r w:rsidR="00C8177F">
        <w:t xml:space="preserve">wartość innej pomocy publicznej o charakterze operacyjnym otrzymanej w roku </w:t>
      </w:r>
      <w:r w:rsidR="00C12282">
        <w:t>„</w:t>
      </w:r>
      <w:r w:rsidR="00C8177F">
        <w:t>i</w:t>
      </w:r>
      <w:r w:rsidR="00C12282">
        <w:t>”</w:t>
      </w:r>
      <w:r w:rsidR="00C8177F">
        <w:t>, dotyczącej instalacji odnawialnego źródła energii, o której mowa w art. 72 ustawy zmienianej w art. 1, w brzmieniu dotychczasowym, bez względu na formę i miejsce jej udzielenia, wyrażoną w złotych z dokładnością do jednego grosza, wyliczoną zgodnie z przepisami wydanymi na podstawie art. 11 ust. 2 ustawy z dnia 30 kwietnia 2004 r. o postępowaniu w sprawach dotyczących pomocy publicznej,</w:t>
      </w:r>
    </w:p>
    <w:p w:rsidR="00C8177F" w:rsidRDefault="00567DA7" w:rsidP="009843DF">
      <w:pPr>
        <w:pStyle w:val="LEGWMATFIZCHEMlegendawzorumatfizlubchem"/>
      </w:pPr>
      <w:r>
        <w:t>PM(N)</w:t>
      </w:r>
      <w:r w:rsidRPr="009039C0">
        <w:rPr>
          <w:vertAlign w:val="subscript"/>
        </w:rPr>
        <w:t>i</w:t>
      </w:r>
      <w:r>
        <w:t xml:space="preserve"> –</w:t>
      </w:r>
      <w:r>
        <w:tab/>
      </w:r>
      <w:r w:rsidR="00C8177F">
        <w:t xml:space="preserve">wartość niesprzedanych praw majątkowych wynikających z uzyskanych świadectw pochodzenia, w tym świadectw umorzonych, w roku </w:t>
      </w:r>
      <w:r w:rsidR="00C12282">
        <w:t>„</w:t>
      </w:r>
      <w:r w:rsidR="00C8177F">
        <w:t>i</w:t>
      </w:r>
      <w:r w:rsidR="00C12282">
        <w:t>”</w:t>
      </w:r>
      <w:r w:rsidR="00C8177F">
        <w:t xml:space="preserve">, ustaloną na podstawie opublikowanej przez podmiot, o którym mowa w art. 64 ust. 1 ustawy zmienianej w art. 1, średniej ważonej ceny praw majątkowych wynikających ze świadectw pochodzenia za rok, w którym świadectwo takie zostało wydane, obliczonej ze wszystkich transakcji giełdowych sesyjnych, zawartych w danym roku kalendarzowym w instrumencie, w którym zostało zapisane, na giełdzie towarowej, a w przypadku braku tej średniej ważonej, ustaloną na podstawie, opublikowanej przez podmiot, o którym mowa w art. 64 ust. 1 ustawy zmienianej w art. 1, średniej ważonej ceny praw majątkowych wynikających ze świadectw za miesiąc kalendarzowy w roku </w:t>
      </w:r>
      <w:r w:rsidR="00C12282">
        <w:t>„</w:t>
      </w:r>
      <w:r w:rsidR="00C8177F">
        <w:t>i</w:t>
      </w:r>
      <w:r w:rsidR="00C12282">
        <w:t>”</w:t>
      </w:r>
      <w:r w:rsidR="00C8177F">
        <w:t xml:space="preserve">, w którym świadectwo zostało wydane, obliczonej ze wszystkich transakcji giełdowych sesyjnych, zawartych w danym miesiącu </w:t>
      </w:r>
      <w:r>
        <w:t>kalendarzowym w instrumencie, w </w:t>
      </w:r>
      <w:r w:rsidR="00C8177F">
        <w:t>którym zostało zapisane, na giełdzie towarowej w rozumieniu ustawy z dnia 26 października 2000 r. o giełdach towarowych (Dz. U</w:t>
      </w:r>
      <w:r w:rsidR="009039C0">
        <w:t>.</w:t>
      </w:r>
      <w:r w:rsidR="00C8177F">
        <w:t xml:space="preserve"> z 2017 r. poz. 1127, 1089 i 2491 oraz z 2018 r. poz. 106 i 138), wyrażoną w złotych z dokładnością do jednego grosza; nie dotyczy to świadectw pochodzenia z kogeneracji wydanych dla energii elektrycznej wytworzon</w:t>
      </w:r>
      <w:r>
        <w:t>ej w jednostkach kogeneracji, o </w:t>
      </w:r>
      <w:r w:rsidR="00C8177F">
        <w:t>których mowa w art. 9l ust. 1 pkt 1 i 2 ustawy z dnia 10 kwietnia 1997 r. – Prawo energetyczne, w okresie od dnia 1 stycznia 2013 r. do dnia 29 kwietnia 2014 r.,</w:t>
      </w:r>
    </w:p>
    <w:p w:rsidR="00C8177F" w:rsidRDefault="00567DA7" w:rsidP="009843DF">
      <w:pPr>
        <w:pStyle w:val="LEGWMATFIZCHEMlegendawzorumatfizlubchem"/>
      </w:pPr>
      <w:r>
        <w:t>r</w:t>
      </w:r>
      <w:r w:rsidRPr="009039C0">
        <w:rPr>
          <w:vertAlign w:val="subscript"/>
        </w:rPr>
        <w:t>i</w:t>
      </w:r>
      <w:r>
        <w:t xml:space="preserve"> –</w:t>
      </w:r>
      <w:r>
        <w:tab/>
      </w:r>
      <w:r w:rsidR="00C8177F">
        <w:t xml:space="preserve">stopę referencyjną wyrażoną w ułamku dziesiętnym, będącą średniorocznym wskaźnikiem cen towarów i usług konsumpcyjnych ogółem w roku </w:t>
      </w:r>
      <w:r w:rsidR="00C12282">
        <w:t>„</w:t>
      </w:r>
      <w:r w:rsidR="00C8177F">
        <w:t>i</w:t>
      </w:r>
      <w:r w:rsidR="00C12282">
        <w:t>”</w:t>
      </w:r>
      <w:r w:rsidR="00C8177F">
        <w:t xml:space="preserve"> (spadek albo wzrost cen w roku </w:t>
      </w:r>
      <w:r w:rsidR="00C12282">
        <w:t>„</w:t>
      </w:r>
      <w:r w:rsidR="00C8177F">
        <w:t>i</w:t>
      </w:r>
      <w:r w:rsidR="00C12282">
        <w:t>”</w:t>
      </w:r>
      <w:r w:rsidR="00C8177F">
        <w:t xml:space="preserve">) określonym w komunikacie Prezesa Głównego Urzędu Statystycznego ogłoszonym w Dzienniku Urzędowym Rzeczypospolitej Polskiej </w:t>
      </w:r>
      <w:r w:rsidR="00C12282">
        <w:t>„</w:t>
      </w:r>
      <w:r w:rsidR="00C8177F">
        <w:t>Monitor Polski</w:t>
      </w:r>
      <w:r w:rsidR="00C12282">
        <w:t>”</w:t>
      </w:r>
      <w:r w:rsidR="00C8177F">
        <w:t xml:space="preserve">, przy czym wartość </w:t>
      </w:r>
      <w:r w:rsidR="00C12282">
        <w:t>„</w:t>
      </w:r>
      <w:r w:rsidR="00C8177F">
        <w:t>r</w:t>
      </w:r>
      <w:r w:rsidR="00C8177F" w:rsidRPr="009039C0">
        <w:rPr>
          <w:vertAlign w:val="subscript"/>
        </w:rPr>
        <w:t>i</w:t>
      </w:r>
      <w:r w:rsidR="00C12282">
        <w:t>”</w:t>
      </w:r>
      <w:r w:rsidR="00C8177F">
        <w:t xml:space="preserve"> dla roku kalendarzowego </w:t>
      </w:r>
      <w:r w:rsidR="00C12282">
        <w:t>„</w:t>
      </w:r>
      <w:r w:rsidR="00C8177F">
        <w:t>j</w:t>
      </w:r>
      <w:r w:rsidR="00C12282">
        <w:t>”</w:t>
      </w:r>
      <w:r w:rsidR="00C8177F">
        <w:t xml:space="preserve"> wynosi </w:t>
      </w:r>
      <w:r w:rsidR="00C12282">
        <w:t>„</w:t>
      </w:r>
      <w:r w:rsidR="00C8177F">
        <w:t>0</w:t>
      </w:r>
      <w:r w:rsidR="00C12282">
        <w:t>”</w:t>
      </w:r>
      <w:r w:rsidR="00C8177F">
        <w:t>,</w:t>
      </w:r>
    </w:p>
    <w:p w:rsidR="00C8177F" w:rsidRDefault="00567DA7" w:rsidP="009843DF">
      <w:pPr>
        <w:pStyle w:val="LEGWMATFIZCHEMlegendawzorumatfizlubchem"/>
      </w:pPr>
      <w:r>
        <w:t>PI</w:t>
      </w:r>
      <w:r w:rsidRPr="009039C0">
        <w:rPr>
          <w:vertAlign w:val="subscript"/>
        </w:rPr>
        <w:t>k</w:t>
      </w:r>
      <w:r>
        <w:t xml:space="preserve"> –</w:t>
      </w:r>
      <w:r>
        <w:tab/>
      </w:r>
      <w:r w:rsidR="00C8177F">
        <w:t xml:space="preserve">wartość innej pomocy publicznej o charakterze inwestycyjnym, a także pomocy </w:t>
      </w:r>
      <w:r w:rsidR="00C8177F" w:rsidRPr="00567DA7">
        <w:rPr>
          <w:rStyle w:val="Kkursywa"/>
        </w:rPr>
        <w:t>de minimis</w:t>
      </w:r>
      <w:r w:rsidR="00C8177F">
        <w:t xml:space="preserve">, otrzymanej w roku </w:t>
      </w:r>
      <w:r w:rsidR="00C12282">
        <w:t>„</w:t>
      </w:r>
      <w:r w:rsidR="00C8177F">
        <w:t>k</w:t>
      </w:r>
      <w:r w:rsidR="00C12282">
        <w:t>”</w:t>
      </w:r>
      <w:r w:rsidR="00C8177F">
        <w:t xml:space="preserve"> dla danej instalacji odnawialnego źródła energii, wyrażoną w złotych z dokładnością do jednego grosza, wyliczoną zgodnie z przepisami wydanymi na podstawie art</w:t>
      </w:r>
      <w:r>
        <w:t>. 11 ust. 2 ustawy z dnia 30 </w:t>
      </w:r>
      <w:r w:rsidR="00C8177F">
        <w:t>kwietnia 2004 r. o postępowaniu w sprawach dotyczących pomocy publicznej,</w:t>
      </w:r>
    </w:p>
    <w:p w:rsidR="00C8177F" w:rsidRDefault="00567DA7" w:rsidP="009843DF">
      <w:pPr>
        <w:pStyle w:val="LEGWMATFIZCHEMlegendawzorumatfizlubchem"/>
      </w:pPr>
      <w:r>
        <w:t>PA</w:t>
      </w:r>
      <w:r w:rsidRPr="00EA4839">
        <w:rPr>
          <w:vertAlign w:val="subscript"/>
        </w:rPr>
        <w:t xml:space="preserve">k </w:t>
      </w:r>
      <w:r>
        <w:t>–</w:t>
      </w:r>
      <w:r>
        <w:tab/>
      </w:r>
      <w:r w:rsidR="00C8177F">
        <w:t xml:space="preserve">wartość pomocy publicznej, o której mowa w art. 93 ust. 1 i 2 ustawy zmienianej w art. 1, w brzmieniu nadanym niniejszą ustawą, otrzymaną w roku </w:t>
      </w:r>
      <w:r w:rsidR="00C12282">
        <w:t>„</w:t>
      </w:r>
      <w:r w:rsidR="00C8177F">
        <w:t>k</w:t>
      </w:r>
      <w:r w:rsidR="00C12282">
        <w:t>”</w:t>
      </w:r>
      <w:r w:rsidR="00C8177F">
        <w:t xml:space="preserve"> dla danej instalacji odnawialnego źródła energii przez wytwórcę, wyrażoną w złotych z dokładnością do jednego grosza, w postaci ujemnego salda,</w:t>
      </w:r>
    </w:p>
    <w:p w:rsidR="00C8177F" w:rsidRDefault="00567DA7" w:rsidP="009843DF">
      <w:pPr>
        <w:pStyle w:val="LEGWMATFIZCHEMlegendawzorumatfizlubchem"/>
      </w:pPr>
      <w:r>
        <w:t>r</w:t>
      </w:r>
      <w:r w:rsidRPr="00EA4839">
        <w:rPr>
          <w:vertAlign w:val="subscript"/>
        </w:rPr>
        <w:t>k</w:t>
      </w:r>
      <w:r>
        <w:t xml:space="preserve"> –</w:t>
      </w:r>
      <w:r>
        <w:tab/>
      </w:r>
      <w:r w:rsidR="00C8177F">
        <w:t xml:space="preserve">stopę referencyjną wyrażoną w ułamku dziesiętnym, będącą średniorocznym wskaźnikiem cen towarów i usług konsumpcyjnych ogółem w roku </w:t>
      </w:r>
      <w:r w:rsidR="00C12282">
        <w:t>„</w:t>
      </w:r>
      <w:r w:rsidR="00C8177F">
        <w:t>k</w:t>
      </w:r>
      <w:r w:rsidR="00C12282">
        <w:t>”</w:t>
      </w:r>
      <w:r w:rsidR="00C8177F">
        <w:t xml:space="preserve"> (spadek albo wzrost cen w roku </w:t>
      </w:r>
      <w:r w:rsidR="00C12282">
        <w:t>„</w:t>
      </w:r>
      <w:r w:rsidR="00C8177F">
        <w:t>k</w:t>
      </w:r>
      <w:r w:rsidR="00C12282">
        <w:t>”</w:t>
      </w:r>
      <w:r w:rsidR="00C8177F">
        <w:t xml:space="preserve">) określonym w komunikacie Prezesa Głównego Urzędu Statystycznego ogłoszonym w Dzienniku Urzędowym Rzeczypospolitej Polskiej </w:t>
      </w:r>
      <w:r w:rsidR="00C12282">
        <w:t>„</w:t>
      </w:r>
      <w:r w:rsidR="00C8177F">
        <w:t>Monitor Polski</w:t>
      </w:r>
      <w:r w:rsidR="00C12282">
        <w:t>”</w:t>
      </w:r>
      <w:r w:rsidR="00C8177F">
        <w:t xml:space="preserve">, przy czym </w:t>
      </w:r>
      <w:r w:rsidR="00C12282">
        <w:t>„</w:t>
      </w:r>
      <w:r w:rsidR="00C8177F">
        <w:t>r</w:t>
      </w:r>
      <w:r w:rsidR="00C8177F" w:rsidRPr="00EA4839">
        <w:rPr>
          <w:vertAlign w:val="subscript"/>
        </w:rPr>
        <w:t>k</w:t>
      </w:r>
      <w:r w:rsidR="00C12282">
        <w:t>”</w:t>
      </w:r>
      <w:r w:rsidR="00C8177F">
        <w:t xml:space="preserve"> dla roku kalendarzowego </w:t>
      </w:r>
      <w:r w:rsidR="00C12282">
        <w:t>„</w:t>
      </w:r>
      <w:r w:rsidR="00C8177F">
        <w:t>j</w:t>
      </w:r>
      <w:r w:rsidR="00C12282">
        <w:t>”</w:t>
      </w:r>
      <w:r w:rsidR="00C8177F">
        <w:t xml:space="preserve"> wyn</w:t>
      </w:r>
      <w:r>
        <w:t>osi </w:t>
      </w:r>
      <w:r w:rsidR="00C12282">
        <w:t>„</w:t>
      </w:r>
      <w:r w:rsidR="00C8177F">
        <w:t>0</w:t>
      </w:r>
      <w:r w:rsidR="00C12282">
        <w:t>”</w:t>
      </w:r>
      <w:r w:rsidR="00C8177F">
        <w:t>.</w:t>
      </w:r>
    </w:p>
    <w:p w:rsidR="00567DA7" w:rsidRPr="00567DA7" w:rsidRDefault="00C8177F" w:rsidP="00567DA7">
      <w:pPr>
        <w:pStyle w:val="USTustnpkodeksu"/>
      </w:pPr>
      <w:r>
        <w:t>5. Na potrzeby obliczania wartości skumulowanego wsparcia na podstawie ust. 4, średnią ważoną cenę praw majątkowych wynikających ze świadectw za okres, o którym mowa w art. 39 ust. 2 pkt 2 ustawy zmienianej w art. 1, w brzmieniu dotychczasowym, opublikowaną przez podmiot, o którym mowa w art. 64 ust. 1 tej ustawy, oblicza się według wzoru:</w:t>
      </w:r>
    </w:p>
    <w:p w:rsidR="00567DA7" w:rsidRPr="00567DA7" w:rsidRDefault="00567DA7" w:rsidP="00567DA7">
      <w:pPr>
        <w:pStyle w:val="WMATFIZCHEMwzrmatfizlubchem"/>
      </w:pPr>
      <m:oMathPara>
        <m:oMath>
          <m:r>
            <w:rPr>
              <w:rFonts w:ascii="Cambria Math" w:hAnsi="Cambria Math"/>
            </w:rPr>
            <m:t>P</m:t>
          </m:r>
          <m:r>
            <m:rPr>
              <m:sty m:val="p"/>
            </m:rP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n</m:t>
              </m:r>
            </m:sup>
            <m:e>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i</m:t>
                      </m:r>
                      <m:r>
                        <m:rPr>
                          <m:sty m:val="p"/>
                        </m:rPr>
                        <w:rPr>
                          <w:rFonts w:ascii="Cambria Math" w:hAnsi="Cambria Math"/>
                        </w:rPr>
                        <m:t xml:space="preserve">  * </m:t>
                      </m:r>
                    </m:sub>
                  </m:sSub>
                  <m:sSub>
                    <m:sSubPr>
                      <m:ctrlPr>
                        <w:rPr>
                          <w:rFonts w:ascii="Cambria Math" w:hAnsi="Cambria Math"/>
                        </w:rPr>
                      </m:ctrlPr>
                    </m:sSubPr>
                    <m:e>
                      <m:r>
                        <w:rPr>
                          <w:rFonts w:ascii="Cambria Math" w:hAnsi="Cambria Math"/>
                        </w:rPr>
                        <m:t>V</m:t>
                      </m:r>
                    </m:e>
                    <m:sub>
                      <m:r>
                        <w:rPr>
                          <w:rFonts w:ascii="Cambria Math" w:hAnsi="Cambria Math"/>
                        </w:rPr>
                        <m:t>i</m:t>
                      </m:r>
                    </m:sub>
                  </m:sSub>
                </m:num>
                <m:den>
                  <m:r>
                    <w:rPr>
                      <w:rFonts w:ascii="Cambria Math" w:hAnsi="Cambria Math"/>
                    </w:rPr>
                    <m:t>V</m:t>
                  </m:r>
                </m:den>
              </m:f>
            </m:e>
          </m:nary>
        </m:oMath>
      </m:oMathPara>
    </w:p>
    <w:p w:rsidR="00567DA7" w:rsidRPr="00567DA7" w:rsidRDefault="00567DA7" w:rsidP="00567DA7">
      <w:pPr>
        <w:pStyle w:val="WMATFIZCHEMwzrmatfizlubchem"/>
        <w:rPr>
          <w:rFonts w:cs="Times New Roman"/>
          <w:szCs w:val="24"/>
        </w:rPr>
      </w:pPr>
      <m:oMathPara>
        <m:oMath>
          <m:r>
            <w:rPr>
              <w:rFonts w:ascii="Cambria Math" w:hAnsi="Cambria Math"/>
            </w:rPr>
            <m:t>V</m:t>
          </m:r>
          <m:r>
            <m:rPr>
              <m:sty m:val="p"/>
            </m:rP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V</m:t>
                  </m:r>
                </m:e>
                <m:sub>
                  <m:r>
                    <w:rPr>
                      <w:rFonts w:ascii="Cambria Math" w:hAnsi="Cambria Math"/>
                    </w:rPr>
                    <m:t>i</m:t>
                  </m:r>
                </m:sub>
              </m:sSub>
            </m:e>
          </m:nary>
        </m:oMath>
      </m:oMathPara>
    </w:p>
    <w:p w:rsidR="00567DA7" w:rsidRDefault="00567DA7" w:rsidP="00C8177F">
      <w:pPr>
        <w:widowControl/>
        <w:suppressAutoHyphens/>
        <w:spacing w:before="120"/>
        <w:ind w:firstLine="708"/>
        <w:jc w:val="center"/>
        <w:rPr>
          <w:szCs w:val="24"/>
        </w:rPr>
      </w:pPr>
    </w:p>
    <w:p w:rsidR="00C8177F" w:rsidRDefault="00C8177F" w:rsidP="00567DA7">
      <w:pPr>
        <w:pStyle w:val="LEGWMATFIZCHEMlegendawzorumatfizlubchem"/>
      </w:pPr>
      <w:r>
        <w:t>gdzie poszczególne symbole oznaczają:</w:t>
      </w:r>
    </w:p>
    <w:p w:rsidR="00C8177F" w:rsidRDefault="00567DA7" w:rsidP="00567DA7">
      <w:pPr>
        <w:pStyle w:val="LEGWMATFIZCHEMlegendawzorumatfizlubchem"/>
      </w:pPr>
      <w:r>
        <w:t>P –</w:t>
      </w:r>
      <w:r>
        <w:tab/>
      </w:r>
      <w:r w:rsidR="00C8177F">
        <w:t>średnią ważoną cenę praw majątkowych wynikających ze świadectw wyrażoną w złotych z dokładnością do jednego grosza za 1 MWh lub za 1 toe,</w:t>
      </w:r>
    </w:p>
    <w:p w:rsidR="00C8177F" w:rsidRDefault="00567DA7" w:rsidP="00567DA7">
      <w:pPr>
        <w:pStyle w:val="LEGWMATFIZCHEMlegendawzorumatfizlubchem"/>
      </w:pPr>
      <w:r>
        <w:t>n –</w:t>
      </w:r>
      <w:r>
        <w:tab/>
      </w:r>
      <w:r w:rsidR="00C8177F">
        <w:t>liczbę transakcji sesyjnych zawartych w danym okresie,</w:t>
      </w:r>
    </w:p>
    <w:p w:rsidR="00C8177F" w:rsidRDefault="00567DA7" w:rsidP="00567DA7">
      <w:pPr>
        <w:pStyle w:val="LEGWMATFIZCHEMlegendawzorumatfizlubchem"/>
      </w:pPr>
      <w:r>
        <w:t>P</w:t>
      </w:r>
      <w:r w:rsidRPr="0073538F">
        <w:rPr>
          <w:vertAlign w:val="subscript"/>
        </w:rPr>
        <w:t>i</w:t>
      </w:r>
      <w:r>
        <w:t xml:space="preserve"> –</w:t>
      </w:r>
      <w:r>
        <w:tab/>
      </w:r>
      <w:r w:rsidR="00C8177F">
        <w:t>kurs ustalony dla i-tej transakcji sesyjnej wyrażony w złotych z dokładnością do jednego grosza za 1 MWh lub za 1 toe,</w:t>
      </w:r>
    </w:p>
    <w:p w:rsidR="00C8177F" w:rsidRDefault="00567DA7" w:rsidP="00567DA7">
      <w:pPr>
        <w:pStyle w:val="LEGWMATFIZCHEMlegendawzorumatfizlubchem"/>
      </w:pPr>
      <w:r>
        <w:t>V</w:t>
      </w:r>
      <w:r w:rsidRPr="0073538F">
        <w:rPr>
          <w:vertAlign w:val="subscript"/>
        </w:rPr>
        <w:t>i</w:t>
      </w:r>
      <w:r>
        <w:t xml:space="preserve"> –</w:t>
      </w:r>
      <w:r>
        <w:tab/>
      </w:r>
      <w:r w:rsidR="00C8177F">
        <w:t>wolumen obrotów i-tej transakcji sesyjnej wyrażony w MWh lub w toe,</w:t>
      </w:r>
    </w:p>
    <w:p w:rsidR="00C8177F" w:rsidRDefault="00567DA7" w:rsidP="00567DA7">
      <w:pPr>
        <w:pStyle w:val="LEGWMATFIZCHEMlegendawzorumatfizlubchem"/>
      </w:pPr>
      <w:r>
        <w:t>V –</w:t>
      </w:r>
      <w:r>
        <w:tab/>
      </w:r>
      <w:r w:rsidR="00C8177F">
        <w:t>łączny wolumen obrotów w danym okresie wyrażony w MWh lub w toe,</w:t>
      </w:r>
    </w:p>
    <w:p w:rsidR="00C8177F" w:rsidRDefault="00C8177F" w:rsidP="00567DA7">
      <w:pPr>
        <w:pStyle w:val="LEGWMATFIZCHEMlegendawzorumatfizlubchem"/>
      </w:pPr>
      <w:r>
        <w:t xml:space="preserve">i – </w:t>
      </w:r>
      <w:r w:rsidR="00567DA7">
        <w:tab/>
      </w:r>
      <w:r>
        <w:t xml:space="preserve">kolejne lata kalendarzowe liczone od dnia, w którym wytwórca po raz pierwszy otrzymał pomoc publiczną dla instalacji odnawialnego źródła energii, o której mowa w art. 72 ustawy zmienianej w art. 1, w brzmieniu dotychczasowym, do dnia złożenia oświadczenia, o którym mowa w art. 39 ust. 4 ustawy zmienianej w art. 1, w brzmieniu dotychczasowym, w roku </w:t>
      </w:r>
      <w:r w:rsidR="00C12282">
        <w:t>„</w:t>
      </w:r>
      <w:r>
        <w:t>j</w:t>
      </w:r>
      <w:r w:rsidR="00C12282">
        <w:t>”</w:t>
      </w:r>
      <w:r>
        <w:t>,</w:t>
      </w:r>
    </w:p>
    <w:p w:rsidR="00C8177F" w:rsidRDefault="00567DA7" w:rsidP="00567DA7">
      <w:pPr>
        <w:pStyle w:val="LEGWMATFIZCHEMlegendawzorumatfizlubchem"/>
      </w:pPr>
      <w:r>
        <w:t>j –</w:t>
      </w:r>
      <w:r>
        <w:tab/>
      </w:r>
      <w:r w:rsidR="00C8177F">
        <w:t>rok kalendarzowy, w którym wytwórca złożył oświadczenie, o którym mowa w</w:t>
      </w:r>
      <w:r>
        <w:t> </w:t>
      </w:r>
      <w:r w:rsidR="00C8177F">
        <w:t>art. 39 ust. 4 ustawy zmienianej w art. 1, w brzmieniu dotychczasowym.</w:t>
      </w:r>
    </w:p>
    <w:p w:rsidR="00C8177F" w:rsidRDefault="00C8177F" w:rsidP="00567DA7">
      <w:pPr>
        <w:pStyle w:val="USTustnpkodeksu"/>
      </w:pPr>
      <w:r>
        <w:t xml:space="preserve">6. Prezes Urzędu Regulacji Energetyki może przeprowadzić kontrolę zgodności ze stanem faktycznym oświadczenia, o którym mowa w ust. 4, w przypadku gdy wartość skumulowanego wsparcia, otrzymanego do dnia zakończenia okresu sprawozdawczego, przekracza maksymalną wartość pomocy publicznej, o której mowa w art. 39 ust. 1 ustawy zmienianej w art. 1, w brzmieniu dotychczasowym. </w:t>
      </w:r>
    </w:p>
    <w:p w:rsidR="00C8177F" w:rsidRDefault="00C8177F" w:rsidP="00567DA7">
      <w:pPr>
        <w:pStyle w:val="USTustnpkodeksu"/>
      </w:pPr>
      <w:r>
        <w:t>7. Prezes Urzędu Regulacji Energetyki, w terminie 30 dni od dnia zakończenia kontroli, wydaje postanowienie odpowiednio o braku możliwości zakwalifikowania kwestionowanej ilości energii elektrycznej jako energii elektrycznej wytworzonej z odnawialnych źródeł energii w instalacji odnawialnego źródła energii lub decyzję określając</w:t>
      </w:r>
      <w:r w:rsidR="0040041F">
        <w:t>ą</w:t>
      </w:r>
      <w:r>
        <w:t xml:space="preserve"> kwotę, którą należy zwrócić operatorowi rozliczeń energii odnawialnej, o którym mowa w art. 106 ustawy zmienianej w art. 1. </w:t>
      </w:r>
    </w:p>
    <w:p w:rsidR="00C8177F" w:rsidRDefault="00C8177F" w:rsidP="00C8177F">
      <w:pPr>
        <w:pStyle w:val="ARTartustawynprozporzdzenia"/>
      </w:pPr>
      <w:r w:rsidRPr="00851BE5">
        <w:rPr>
          <w:rStyle w:val="Ppogrubienie"/>
        </w:rPr>
        <w:t>Art.</w:t>
      </w:r>
      <w:r w:rsidR="00567DA7" w:rsidRPr="00851BE5">
        <w:rPr>
          <w:rStyle w:val="Ppogrubienie"/>
        </w:rPr>
        <w:t> </w:t>
      </w:r>
      <w:r w:rsidRPr="00851BE5">
        <w:rPr>
          <w:rStyle w:val="Ppogrubienie"/>
        </w:rPr>
        <w:t>5.</w:t>
      </w:r>
      <w:r>
        <w:t xml:space="preserve"> Rada Ministrów wyda po raz pierwszy rozporz</w:t>
      </w:r>
      <w:r>
        <w:rPr>
          <w:rFonts w:ascii="Cambria" w:hAnsi="Cambria" w:cs="Cambria"/>
        </w:rPr>
        <w:t>ą</w:t>
      </w:r>
      <w:r>
        <w:t>dzenie na podstawie art. 72 ust. 2 ustawy zmienianej w art. 1, w brzmieniu nadanym niniejsz</w:t>
      </w:r>
      <w:r>
        <w:rPr>
          <w:rFonts w:ascii="Cambria" w:hAnsi="Cambria" w:cs="Cambria"/>
        </w:rPr>
        <w:t>ą</w:t>
      </w:r>
      <w:r>
        <w:t xml:space="preserve"> ustaw</w:t>
      </w:r>
      <w:r>
        <w:rPr>
          <w:rFonts w:ascii="Cambria" w:hAnsi="Cambria" w:cs="Cambria"/>
        </w:rPr>
        <w:t>ą</w:t>
      </w:r>
      <w:r>
        <w:t>, w celu okre</w:t>
      </w:r>
      <w:r>
        <w:rPr>
          <w:rFonts w:ascii="Cambria" w:hAnsi="Cambria" w:cs="Cambria"/>
        </w:rPr>
        <w:t>ś</w:t>
      </w:r>
      <w:r>
        <w:t>lenia maksymalnej ilo</w:t>
      </w:r>
      <w:r>
        <w:rPr>
          <w:rFonts w:ascii="Cambria" w:hAnsi="Cambria" w:cs="Cambria"/>
        </w:rPr>
        <w:t>ś</w:t>
      </w:r>
      <w:r>
        <w:t>ci i warto</w:t>
      </w:r>
      <w:r>
        <w:rPr>
          <w:rFonts w:ascii="Cambria" w:hAnsi="Cambria" w:cs="Cambria"/>
        </w:rPr>
        <w:t>ś</w:t>
      </w:r>
      <w:r>
        <w:t xml:space="preserve">ci energii elektrycznej z odnawialnych </w:t>
      </w:r>
      <w:r>
        <w:rPr>
          <w:rFonts w:ascii="Cambria" w:hAnsi="Cambria" w:cs="Cambria"/>
        </w:rPr>
        <w:t>ź</w:t>
      </w:r>
      <w:r>
        <w:t>r</w:t>
      </w:r>
      <w:r>
        <w:rPr>
          <w:rFonts w:cs="Times"/>
        </w:rPr>
        <w:t>ó</w:t>
      </w:r>
      <w:r>
        <w:t>de</w:t>
      </w:r>
      <w:r>
        <w:rPr>
          <w:rFonts w:ascii="Cambria" w:hAnsi="Cambria" w:cs="Cambria"/>
        </w:rPr>
        <w:t>ł</w:t>
      </w:r>
      <w:r>
        <w:t xml:space="preserve"> energii, która mo</w:t>
      </w:r>
      <w:r>
        <w:rPr>
          <w:rFonts w:ascii="Cambria" w:hAnsi="Cambria" w:cs="Cambria"/>
        </w:rPr>
        <w:t>ż</w:t>
      </w:r>
      <w:r>
        <w:t>e zosta</w:t>
      </w:r>
      <w:r>
        <w:rPr>
          <w:rFonts w:ascii="Cambria" w:hAnsi="Cambria" w:cs="Cambria"/>
        </w:rPr>
        <w:t>ć</w:t>
      </w:r>
      <w:r>
        <w:t xml:space="preserve"> sprzedana w drodze aukcji w 2019 r.</w:t>
      </w:r>
    </w:p>
    <w:p w:rsidR="00C8177F" w:rsidRDefault="00C8177F" w:rsidP="00851BE5">
      <w:pPr>
        <w:pStyle w:val="ARTartustawynprozporzdzenia"/>
        <w:keepNext/>
        <w:rPr>
          <w:rFonts w:eastAsia="Times New Roman"/>
        </w:rPr>
      </w:pPr>
      <w:r w:rsidRPr="00851BE5">
        <w:rPr>
          <w:rStyle w:val="Ppogrubienie"/>
        </w:rPr>
        <w:t>Art.</w:t>
      </w:r>
      <w:r w:rsidR="00851BE5">
        <w:rPr>
          <w:rStyle w:val="Ppogrubienie"/>
        </w:rPr>
        <w:t> </w:t>
      </w:r>
      <w:r w:rsidRPr="00851BE5">
        <w:rPr>
          <w:rStyle w:val="Ppogrubienie"/>
        </w:rPr>
        <w:t>6.</w:t>
      </w:r>
      <w:r>
        <w:rPr>
          <w:rFonts w:eastAsia="Times New Roman"/>
          <w:b/>
          <w:bCs/>
        </w:rPr>
        <w:t xml:space="preserve"> </w:t>
      </w:r>
      <w:r>
        <w:rPr>
          <w:rFonts w:eastAsia="Times New Roman"/>
        </w:rPr>
        <w:t>1. Maksymalna ilość energii elektrycznej z odnawialnych źródeł energii, która może zostać sprzedana w drodze aukcji w 2018 r. przez wytwórców, którzy złożyli deklarację o przystąpieniu do aukcji, o której mowa w art. 71 ust. 1 ustawy zmienianej w art. 1, w</w:t>
      </w:r>
      <w:r w:rsidR="00567DA7">
        <w:rPr>
          <w:rFonts w:eastAsia="Times New Roman"/>
        </w:rPr>
        <w:t> </w:t>
      </w:r>
      <w:r>
        <w:rPr>
          <w:rFonts w:eastAsia="Times New Roman"/>
        </w:rPr>
        <w:t>brzmieniu nadanym niniejszą ustawą, w instalacjach odnawialnego źródła energii o łącznej mocy zainstalowanej elektrycznej nie większej niż 1 MW, o których mowa w art. 77 ust. 5:</w:t>
      </w:r>
    </w:p>
    <w:p w:rsidR="00C8177F" w:rsidRDefault="00567DA7" w:rsidP="00567DA7">
      <w:pPr>
        <w:pStyle w:val="PKTpunkt"/>
        <w:rPr>
          <w:rFonts w:eastAsia="Times New Roman"/>
        </w:rPr>
      </w:pPr>
      <w:r>
        <w:rPr>
          <w:rFonts w:eastAsia="Times New Roman"/>
        </w:rPr>
        <w:t>1)</w:t>
      </w:r>
      <w:r>
        <w:rPr>
          <w:rFonts w:eastAsia="Times New Roman"/>
        </w:rPr>
        <w:tab/>
      </w:r>
      <w:r w:rsidR="0073538F">
        <w:rPr>
          <w:rFonts w:eastAsia="Times New Roman"/>
        </w:rPr>
        <w:t xml:space="preserve">pkt </w:t>
      </w:r>
      <w:r>
        <w:rPr>
          <w:rFonts w:eastAsia="Times New Roman"/>
        </w:rPr>
        <w:t>2–4 i 8–</w:t>
      </w:r>
      <w:r w:rsidR="00C8177F">
        <w:rPr>
          <w:rFonts w:eastAsia="Times New Roman"/>
        </w:rPr>
        <w:t>13 ustawy zmienianej w art. 1, w brzmieniu nadanym niniejszą ustawą, wynosi 915 336 MWh, a jej wartość wynosi 512</w:t>
      </w:r>
      <w:r w:rsidR="006A1762">
        <w:rPr>
          <w:rFonts w:eastAsia="Times New Roman"/>
        </w:rPr>
        <w:t xml:space="preserve"> </w:t>
      </w:r>
      <w:r w:rsidR="00C8177F">
        <w:rPr>
          <w:rFonts w:eastAsia="Times New Roman"/>
        </w:rPr>
        <w:t>588 160 zł;</w:t>
      </w:r>
    </w:p>
    <w:p w:rsidR="00C8177F" w:rsidRDefault="00567DA7" w:rsidP="00567DA7">
      <w:pPr>
        <w:pStyle w:val="PKTpunkt"/>
        <w:rPr>
          <w:rFonts w:eastAsia="Times New Roman"/>
        </w:rPr>
      </w:pPr>
      <w:r>
        <w:rPr>
          <w:rFonts w:eastAsia="Times New Roman"/>
        </w:rPr>
        <w:t>2)</w:t>
      </w:r>
      <w:r>
        <w:rPr>
          <w:rFonts w:eastAsia="Times New Roman"/>
        </w:rPr>
        <w:tab/>
      </w:r>
      <w:r w:rsidR="0073538F">
        <w:rPr>
          <w:rFonts w:eastAsia="Times New Roman"/>
        </w:rPr>
        <w:t xml:space="preserve">pkt </w:t>
      </w:r>
      <w:r w:rsidR="00C8177F">
        <w:rPr>
          <w:rFonts w:eastAsia="Times New Roman"/>
        </w:rPr>
        <w:t>5, 15, 18, 20 i 23 ustawy zmienianej w art. 1, w brzmieniu nadanym niniejszą ustawą, wynosi 1 475 211 MWh, a jej wartość wynosi 767</w:t>
      </w:r>
      <w:r w:rsidR="006A1762">
        <w:rPr>
          <w:rFonts w:eastAsia="Times New Roman"/>
        </w:rPr>
        <w:t xml:space="preserve"> </w:t>
      </w:r>
      <w:r w:rsidR="00C8177F">
        <w:rPr>
          <w:rFonts w:eastAsia="Times New Roman"/>
        </w:rPr>
        <w:t>716 880 zł;</w:t>
      </w:r>
    </w:p>
    <w:p w:rsidR="00C8177F" w:rsidRDefault="00567DA7" w:rsidP="00567DA7">
      <w:pPr>
        <w:pStyle w:val="PKTpunkt"/>
        <w:rPr>
          <w:rFonts w:eastAsia="Times New Roman"/>
        </w:rPr>
      </w:pPr>
      <w:r>
        <w:rPr>
          <w:rFonts w:eastAsia="Times New Roman"/>
        </w:rPr>
        <w:t>3)</w:t>
      </w:r>
      <w:r>
        <w:rPr>
          <w:rFonts w:eastAsia="Times New Roman"/>
        </w:rPr>
        <w:tab/>
      </w:r>
      <w:r w:rsidR="0073538F">
        <w:rPr>
          <w:rFonts w:eastAsia="Times New Roman"/>
        </w:rPr>
        <w:t xml:space="preserve">pkt </w:t>
      </w:r>
      <w:r w:rsidR="00C8177F">
        <w:rPr>
          <w:rFonts w:eastAsia="Times New Roman"/>
        </w:rPr>
        <w:t>1 i 6 ustawy zmienianej w art. 1, w brzmieniu nadanym niniejszą ustawą, wynosi 1</w:t>
      </w:r>
      <w:r>
        <w:rPr>
          <w:rFonts w:eastAsia="Times New Roman"/>
        </w:rPr>
        <w:t> 149 </w:t>
      </w:r>
      <w:r w:rsidR="00C8177F">
        <w:rPr>
          <w:rFonts w:eastAsia="Times New Roman"/>
        </w:rPr>
        <w:t>296 MWh, a jej wartość wynosi</w:t>
      </w:r>
      <w:r w:rsidR="006A1762">
        <w:rPr>
          <w:rFonts w:eastAsia="Times New Roman"/>
        </w:rPr>
        <w:t xml:space="preserve"> </w:t>
      </w:r>
      <w:r w:rsidR="00C8177F">
        <w:rPr>
          <w:rFonts w:eastAsia="Times New Roman"/>
        </w:rPr>
        <w:t>655</w:t>
      </w:r>
      <w:r w:rsidR="006A1762">
        <w:rPr>
          <w:rFonts w:eastAsia="Times New Roman"/>
        </w:rPr>
        <w:t xml:space="preserve"> </w:t>
      </w:r>
      <w:r w:rsidR="00C8177F">
        <w:rPr>
          <w:rFonts w:eastAsia="Times New Roman"/>
        </w:rPr>
        <w:t>098 834 zł;</w:t>
      </w:r>
    </w:p>
    <w:p w:rsidR="00C8177F" w:rsidRDefault="00567DA7" w:rsidP="00567DA7">
      <w:pPr>
        <w:pStyle w:val="PKTpunkt"/>
        <w:rPr>
          <w:rFonts w:eastAsia="Times New Roman"/>
        </w:rPr>
      </w:pPr>
      <w:r>
        <w:rPr>
          <w:rFonts w:eastAsia="Times New Roman"/>
        </w:rPr>
        <w:t>4)</w:t>
      </w:r>
      <w:r>
        <w:rPr>
          <w:rFonts w:eastAsia="Times New Roman"/>
        </w:rPr>
        <w:tab/>
      </w:r>
      <w:r w:rsidR="0073538F">
        <w:rPr>
          <w:rFonts w:eastAsia="Times New Roman"/>
        </w:rPr>
        <w:t xml:space="preserve">pkt </w:t>
      </w:r>
      <w:r w:rsidR="00C8177F">
        <w:rPr>
          <w:rFonts w:eastAsia="Times New Roman"/>
        </w:rPr>
        <w:t>16 i 21 ustawy zmienianej w art. 1, w brzmieniu nad</w:t>
      </w:r>
      <w:r>
        <w:rPr>
          <w:rFonts w:eastAsia="Times New Roman"/>
        </w:rPr>
        <w:t>anym niniejszą ustawą, wynosi 0 </w:t>
      </w:r>
      <w:r w:rsidR="00C8177F">
        <w:rPr>
          <w:rFonts w:eastAsia="Times New Roman"/>
        </w:rPr>
        <w:t>MWh, a jej wartość wynosi 0 zł;</w:t>
      </w:r>
    </w:p>
    <w:p w:rsidR="00C8177F" w:rsidRDefault="00567DA7" w:rsidP="00567DA7">
      <w:pPr>
        <w:pStyle w:val="PKTpunkt"/>
        <w:rPr>
          <w:rFonts w:eastAsia="Times New Roman"/>
        </w:rPr>
      </w:pPr>
      <w:r>
        <w:rPr>
          <w:rFonts w:eastAsia="Times New Roman"/>
        </w:rPr>
        <w:t>5)</w:t>
      </w:r>
      <w:r>
        <w:rPr>
          <w:rFonts w:eastAsia="Times New Roman"/>
        </w:rPr>
        <w:tab/>
      </w:r>
      <w:r w:rsidR="0073538F">
        <w:rPr>
          <w:rFonts w:eastAsia="Times New Roman"/>
        </w:rPr>
        <w:t xml:space="preserve">pkt </w:t>
      </w:r>
      <w:r w:rsidR="00C8177F">
        <w:rPr>
          <w:rFonts w:eastAsia="Times New Roman"/>
        </w:rPr>
        <w:t>24 ustawy zmienianej w art. 1, w brzmieniu nadanym niniejszą ustawą, wynosi 0</w:t>
      </w:r>
      <w:r w:rsidR="003D1F67">
        <w:rPr>
          <w:rFonts w:eastAsia="Times New Roman"/>
        </w:rPr>
        <w:t> </w:t>
      </w:r>
      <w:r w:rsidR="00C8177F">
        <w:rPr>
          <w:rFonts w:eastAsia="Times New Roman"/>
        </w:rPr>
        <w:t>MWh, a jej wartość wynosi 0 zł.</w:t>
      </w:r>
    </w:p>
    <w:p w:rsidR="00C8177F" w:rsidRDefault="00C8177F" w:rsidP="00851BE5">
      <w:pPr>
        <w:pStyle w:val="USTustnpkodeksu"/>
        <w:keepNext/>
        <w:rPr>
          <w:rFonts w:eastAsia="Times New Roman"/>
        </w:rPr>
      </w:pPr>
      <w:r>
        <w:rPr>
          <w:rFonts w:eastAsia="Times New Roman"/>
        </w:rPr>
        <w:t>2. Maksymalna ilość energii elektrycznej z odnawialnych źródeł energii, która może zostać sprzedana w drodze aukcji w 2018 r. przez wytwórców, którzy złożyli deklarację o</w:t>
      </w:r>
      <w:r w:rsidR="00567DA7">
        <w:rPr>
          <w:rFonts w:eastAsia="Times New Roman"/>
        </w:rPr>
        <w:t> </w:t>
      </w:r>
      <w:r>
        <w:rPr>
          <w:rFonts w:eastAsia="Times New Roman"/>
        </w:rPr>
        <w:t>przystąpieniu do aukcji, o której mowa w art. 71 ust. 1 ustawy zmienianej w art. 1, w</w:t>
      </w:r>
      <w:r w:rsidR="00567DA7">
        <w:rPr>
          <w:rFonts w:eastAsia="Times New Roman"/>
        </w:rPr>
        <w:t> </w:t>
      </w:r>
      <w:r>
        <w:rPr>
          <w:rFonts w:eastAsia="Times New Roman"/>
        </w:rPr>
        <w:t>brzmieniu nadanym niniejszą ustawą, w instalacjach odnawialnego źródła energii o łącznej mocy zainstalowanej elektrycznej większej niż 1 MW, o których mowa w art. 77 ust. 5:</w:t>
      </w:r>
    </w:p>
    <w:p w:rsidR="00C8177F" w:rsidRDefault="00567DA7" w:rsidP="00567DA7">
      <w:pPr>
        <w:pStyle w:val="PKTpunkt"/>
        <w:rPr>
          <w:rFonts w:eastAsia="Times New Roman"/>
        </w:rPr>
      </w:pPr>
      <w:r>
        <w:rPr>
          <w:rFonts w:eastAsia="Times New Roman"/>
        </w:rPr>
        <w:t>1)</w:t>
      </w:r>
      <w:r>
        <w:rPr>
          <w:rFonts w:eastAsia="Times New Roman"/>
        </w:rPr>
        <w:tab/>
      </w:r>
      <w:r w:rsidR="0073538F">
        <w:rPr>
          <w:rFonts w:eastAsia="Times New Roman"/>
        </w:rPr>
        <w:t xml:space="preserve">pkt </w:t>
      </w:r>
      <w:r>
        <w:rPr>
          <w:rFonts w:eastAsia="Times New Roman"/>
        </w:rPr>
        <w:t>8–</w:t>
      </w:r>
      <w:r w:rsidR="00C8177F">
        <w:rPr>
          <w:rFonts w:eastAsia="Times New Roman"/>
        </w:rPr>
        <w:t>14 ustawy zmienianej w art. 1, w brzmieniu nadanym niniejszą ustawą, wynosi 33</w:t>
      </w:r>
      <w:r>
        <w:rPr>
          <w:rFonts w:eastAsia="Times New Roman"/>
        </w:rPr>
        <w:t> </w:t>
      </w:r>
      <w:r w:rsidR="00C8177F">
        <w:rPr>
          <w:rFonts w:eastAsia="Times New Roman"/>
        </w:rPr>
        <w:t>864 470 MWh, a jej wartość wynosi 14</w:t>
      </w:r>
      <w:r w:rsidR="006A1762">
        <w:rPr>
          <w:rFonts w:eastAsia="Times New Roman"/>
        </w:rPr>
        <w:t xml:space="preserve"> </w:t>
      </w:r>
      <w:r w:rsidR="00C8177F">
        <w:rPr>
          <w:rFonts w:eastAsia="Times New Roman"/>
        </w:rPr>
        <w:t>203</w:t>
      </w:r>
      <w:r w:rsidR="006A1762">
        <w:rPr>
          <w:rFonts w:eastAsia="Times New Roman"/>
        </w:rPr>
        <w:t xml:space="preserve"> </w:t>
      </w:r>
      <w:r w:rsidR="00C8177F">
        <w:rPr>
          <w:rFonts w:eastAsia="Times New Roman"/>
        </w:rPr>
        <w:t>623 881 zł;</w:t>
      </w:r>
    </w:p>
    <w:p w:rsidR="00C8177F" w:rsidRDefault="00567DA7" w:rsidP="00567DA7">
      <w:pPr>
        <w:pStyle w:val="PKTpunkt"/>
        <w:rPr>
          <w:rFonts w:eastAsia="Times New Roman"/>
        </w:rPr>
      </w:pPr>
      <w:r>
        <w:rPr>
          <w:rFonts w:eastAsia="Times New Roman"/>
        </w:rPr>
        <w:t>2)</w:t>
      </w:r>
      <w:r>
        <w:rPr>
          <w:rFonts w:eastAsia="Times New Roman"/>
        </w:rPr>
        <w:tab/>
      </w:r>
      <w:r w:rsidR="0073538F">
        <w:rPr>
          <w:rFonts w:eastAsia="Times New Roman"/>
        </w:rPr>
        <w:t xml:space="preserve">pkt </w:t>
      </w:r>
      <w:r w:rsidR="00C8177F">
        <w:rPr>
          <w:rFonts w:eastAsia="Times New Roman"/>
        </w:rPr>
        <w:t>15, 19, 20 i 23 ustawy zmienianej w art. 1, w brzmieniu nadanym niniejszą ustawą, wynosi 0 MWh, a jej wartość wynosi 0 zł;</w:t>
      </w:r>
    </w:p>
    <w:p w:rsidR="00C8177F" w:rsidRDefault="00567DA7" w:rsidP="00567DA7">
      <w:pPr>
        <w:pStyle w:val="PKTpunkt"/>
        <w:rPr>
          <w:rFonts w:eastAsia="Times New Roman"/>
        </w:rPr>
      </w:pPr>
      <w:r>
        <w:rPr>
          <w:rFonts w:eastAsia="Times New Roman"/>
        </w:rPr>
        <w:t>3)</w:t>
      </w:r>
      <w:r>
        <w:rPr>
          <w:rFonts w:eastAsia="Times New Roman"/>
        </w:rPr>
        <w:tab/>
      </w:r>
      <w:r w:rsidR="0073538F">
        <w:rPr>
          <w:rFonts w:eastAsia="Times New Roman"/>
        </w:rPr>
        <w:t xml:space="preserve">pkt </w:t>
      </w:r>
      <w:r w:rsidR="00C8177F">
        <w:rPr>
          <w:rFonts w:eastAsia="Times New Roman"/>
        </w:rPr>
        <w:t>7 ustawy zmienianej w art. 1, w brzmieniu nadanym niniejszą ustawą, wynosi 1</w:t>
      </w:r>
      <w:r>
        <w:rPr>
          <w:rFonts w:eastAsia="Times New Roman"/>
        </w:rPr>
        <w:t> 467 617 </w:t>
      </w:r>
      <w:r w:rsidR="00C8177F">
        <w:rPr>
          <w:rFonts w:eastAsia="Times New Roman"/>
        </w:rPr>
        <w:t>MWh, a jej wartość wynosi 807</w:t>
      </w:r>
      <w:r w:rsidR="006A1762">
        <w:rPr>
          <w:rFonts w:eastAsia="Times New Roman"/>
        </w:rPr>
        <w:t xml:space="preserve"> </w:t>
      </w:r>
      <w:r w:rsidR="00C8177F">
        <w:rPr>
          <w:rFonts w:eastAsia="Times New Roman"/>
        </w:rPr>
        <w:t>189 350 zł;</w:t>
      </w:r>
    </w:p>
    <w:p w:rsidR="00C8177F" w:rsidRDefault="00567DA7" w:rsidP="00567DA7">
      <w:pPr>
        <w:pStyle w:val="PKTpunkt"/>
        <w:rPr>
          <w:rFonts w:eastAsia="Times New Roman"/>
        </w:rPr>
      </w:pPr>
      <w:r>
        <w:rPr>
          <w:rFonts w:eastAsia="Times New Roman"/>
        </w:rPr>
        <w:t>4)</w:t>
      </w:r>
      <w:r>
        <w:rPr>
          <w:rFonts w:eastAsia="Times New Roman"/>
        </w:rPr>
        <w:tab/>
      </w:r>
      <w:r w:rsidR="0073538F">
        <w:rPr>
          <w:rFonts w:eastAsia="Times New Roman"/>
        </w:rPr>
        <w:t xml:space="preserve">pkt </w:t>
      </w:r>
      <w:r w:rsidR="00C8177F">
        <w:rPr>
          <w:rFonts w:eastAsia="Times New Roman"/>
        </w:rPr>
        <w:t>17 i 22 ustawy zmienianej w art. 1, w brzmieniu nad</w:t>
      </w:r>
      <w:r>
        <w:rPr>
          <w:rFonts w:eastAsia="Times New Roman"/>
        </w:rPr>
        <w:t>anym niniejszą ustawą, wynosi 0 </w:t>
      </w:r>
      <w:r w:rsidR="00C8177F">
        <w:rPr>
          <w:rFonts w:eastAsia="Times New Roman"/>
        </w:rPr>
        <w:t>MWh, a jej wartość wynosi 0 zł;</w:t>
      </w:r>
    </w:p>
    <w:p w:rsidR="00C8177F" w:rsidRDefault="00567DA7" w:rsidP="00567DA7">
      <w:pPr>
        <w:pStyle w:val="PKTpunkt"/>
        <w:rPr>
          <w:rFonts w:eastAsia="Times New Roman"/>
        </w:rPr>
      </w:pPr>
      <w:r>
        <w:rPr>
          <w:rFonts w:eastAsia="Times New Roman"/>
        </w:rPr>
        <w:t>5)</w:t>
      </w:r>
      <w:r>
        <w:rPr>
          <w:rFonts w:eastAsia="Times New Roman"/>
        </w:rPr>
        <w:tab/>
      </w:r>
      <w:r w:rsidR="0073538F">
        <w:rPr>
          <w:rFonts w:eastAsia="Times New Roman"/>
        </w:rPr>
        <w:t xml:space="preserve">pkt </w:t>
      </w:r>
      <w:r w:rsidR="00C8177F">
        <w:rPr>
          <w:rFonts w:eastAsia="Times New Roman"/>
        </w:rPr>
        <w:t>25 ustawy zmienianej w art. 1, w brzmieniu nadanym niniejszą ustawą, wynosi 0</w:t>
      </w:r>
      <w:r w:rsidR="003D1F67">
        <w:rPr>
          <w:rFonts w:eastAsia="Times New Roman"/>
        </w:rPr>
        <w:t> </w:t>
      </w:r>
      <w:r w:rsidR="00C8177F">
        <w:rPr>
          <w:rFonts w:eastAsia="Times New Roman"/>
        </w:rPr>
        <w:t>MWh, a jej wartość wynosi 0 zł.</w:t>
      </w:r>
    </w:p>
    <w:p w:rsidR="00C8177F" w:rsidRDefault="00C8177F" w:rsidP="00851BE5">
      <w:pPr>
        <w:pStyle w:val="USTustnpkodeksu"/>
        <w:keepNext/>
        <w:rPr>
          <w:rFonts w:eastAsia="Times New Roman"/>
        </w:rPr>
      </w:pPr>
      <w:r>
        <w:rPr>
          <w:rFonts w:eastAsia="Times New Roman"/>
        </w:rPr>
        <w:t>3. Maksymalna ilość energii elektrycznej z odnawialnych źródeł energii, która może zostać sprzedana w drodze aukcji w 2018 r. przez wytwórców, którzy uzyskali zaświadczenie o dopuszczeniu do aukcji, o których mowa w art. 76 ust. 1 ustawy zmienianej w art. 1, w</w:t>
      </w:r>
      <w:r w:rsidR="00567DA7">
        <w:rPr>
          <w:rFonts w:eastAsia="Times New Roman"/>
        </w:rPr>
        <w:t> </w:t>
      </w:r>
      <w:r>
        <w:rPr>
          <w:rFonts w:eastAsia="Times New Roman"/>
        </w:rPr>
        <w:t>brzmieniu nadanym niniejszą ustawą, oraz wytworzyli energię elektryczną po raz pierwszy po dniu zamknięcia sesji aukcji w instalacjach odnawialnego źródła energii o łącznej mocy zainstalowanej elektrycznej nie większej niż 1 MW, o których mowa w art. 77 ust. 5:</w:t>
      </w:r>
    </w:p>
    <w:p w:rsidR="00C8177F" w:rsidRDefault="00567DA7" w:rsidP="00567DA7">
      <w:pPr>
        <w:pStyle w:val="PKTpunkt"/>
        <w:rPr>
          <w:rFonts w:eastAsia="Times New Roman"/>
        </w:rPr>
      </w:pPr>
      <w:r>
        <w:rPr>
          <w:rFonts w:eastAsia="Times New Roman"/>
        </w:rPr>
        <w:t>1)</w:t>
      </w:r>
      <w:r>
        <w:rPr>
          <w:rFonts w:eastAsia="Times New Roman"/>
        </w:rPr>
        <w:tab/>
      </w:r>
      <w:r w:rsidR="0073538F">
        <w:rPr>
          <w:rFonts w:eastAsia="Times New Roman"/>
        </w:rPr>
        <w:t xml:space="preserve">pkt </w:t>
      </w:r>
      <w:r>
        <w:rPr>
          <w:rFonts w:eastAsia="Times New Roman"/>
        </w:rPr>
        <w:t>2–</w:t>
      </w:r>
      <w:r w:rsidR="00466F86">
        <w:rPr>
          <w:rFonts w:eastAsia="Times New Roman"/>
        </w:rPr>
        <w:t>4 i 8–</w:t>
      </w:r>
      <w:r w:rsidR="00C8177F">
        <w:rPr>
          <w:rFonts w:eastAsia="Times New Roman"/>
        </w:rPr>
        <w:t>13 ustawy zmienianej w art. 1, w brzmieniu nadanym niniejszą ustawą, wynosi 13</w:t>
      </w:r>
      <w:r w:rsidR="006A1762">
        <w:rPr>
          <w:rFonts w:eastAsia="Times New Roman"/>
        </w:rPr>
        <w:t xml:space="preserve"> </w:t>
      </w:r>
      <w:r w:rsidR="00C8177F">
        <w:rPr>
          <w:rFonts w:eastAsia="Times New Roman"/>
        </w:rPr>
        <w:t>311 000 MWh, a jej wartość wynosi 5</w:t>
      </w:r>
      <w:r w:rsidR="006A1762">
        <w:rPr>
          <w:rFonts w:eastAsia="Times New Roman"/>
        </w:rPr>
        <w:t xml:space="preserve"> </w:t>
      </w:r>
      <w:r w:rsidR="00C8177F">
        <w:rPr>
          <w:rFonts w:eastAsia="Times New Roman"/>
        </w:rPr>
        <w:t>507</w:t>
      </w:r>
      <w:r w:rsidR="006A1762">
        <w:rPr>
          <w:rFonts w:eastAsia="Times New Roman"/>
        </w:rPr>
        <w:t xml:space="preserve"> </w:t>
      </w:r>
      <w:r w:rsidR="00C8177F">
        <w:rPr>
          <w:rFonts w:eastAsia="Times New Roman"/>
        </w:rPr>
        <w:t>985 000 zł;</w:t>
      </w:r>
    </w:p>
    <w:p w:rsidR="00C8177F" w:rsidRDefault="00567DA7" w:rsidP="00567DA7">
      <w:pPr>
        <w:pStyle w:val="PKTpunkt"/>
        <w:rPr>
          <w:rFonts w:eastAsia="Times New Roman"/>
        </w:rPr>
      </w:pPr>
      <w:r>
        <w:rPr>
          <w:rFonts w:eastAsia="Times New Roman"/>
        </w:rPr>
        <w:t>2)</w:t>
      </w:r>
      <w:r>
        <w:rPr>
          <w:rFonts w:eastAsia="Times New Roman"/>
        </w:rPr>
        <w:tab/>
      </w:r>
      <w:r w:rsidR="0073538F">
        <w:rPr>
          <w:rFonts w:eastAsia="Times New Roman"/>
        </w:rPr>
        <w:t xml:space="preserve">pkt </w:t>
      </w:r>
      <w:r w:rsidR="00C8177F">
        <w:rPr>
          <w:rFonts w:eastAsia="Times New Roman"/>
        </w:rPr>
        <w:t>5, 15, 18, 20 i 23 ustawy zmienianej w art. 1, w brzmieniu nadanym niniejszą ustawą, wynosi 3</w:t>
      </w:r>
      <w:r w:rsidR="006A1762">
        <w:rPr>
          <w:rFonts w:eastAsia="Times New Roman"/>
        </w:rPr>
        <w:t xml:space="preserve"> </w:t>
      </w:r>
      <w:r w:rsidR="00C8177F">
        <w:rPr>
          <w:rFonts w:eastAsia="Times New Roman"/>
        </w:rPr>
        <w:t>750 000 MWh, a jej wartość wynosi 1</w:t>
      </w:r>
      <w:r w:rsidR="006A1762">
        <w:rPr>
          <w:rFonts w:eastAsia="Times New Roman"/>
        </w:rPr>
        <w:t xml:space="preserve"> </w:t>
      </w:r>
      <w:r w:rsidR="00C8177F">
        <w:rPr>
          <w:rFonts w:eastAsia="Times New Roman"/>
        </w:rPr>
        <w:t>895</w:t>
      </w:r>
      <w:r w:rsidR="006A1762">
        <w:rPr>
          <w:rFonts w:eastAsia="Times New Roman"/>
        </w:rPr>
        <w:t xml:space="preserve"> </w:t>
      </w:r>
      <w:r w:rsidR="00C8177F">
        <w:rPr>
          <w:rFonts w:eastAsia="Times New Roman"/>
        </w:rPr>
        <w:t>250 000 zł;</w:t>
      </w:r>
    </w:p>
    <w:p w:rsidR="00C8177F" w:rsidRDefault="00567DA7" w:rsidP="00567DA7">
      <w:pPr>
        <w:pStyle w:val="PKTpunkt"/>
        <w:rPr>
          <w:rFonts w:eastAsia="Times New Roman"/>
        </w:rPr>
      </w:pPr>
      <w:r>
        <w:rPr>
          <w:rFonts w:eastAsia="Times New Roman"/>
        </w:rPr>
        <w:t>3)</w:t>
      </w:r>
      <w:r>
        <w:rPr>
          <w:rFonts w:eastAsia="Times New Roman"/>
        </w:rPr>
        <w:tab/>
      </w:r>
      <w:r w:rsidR="0073538F">
        <w:rPr>
          <w:rFonts w:eastAsia="Times New Roman"/>
        </w:rPr>
        <w:t xml:space="preserve">pkt </w:t>
      </w:r>
      <w:r w:rsidR="00C8177F">
        <w:rPr>
          <w:rFonts w:eastAsia="Times New Roman"/>
        </w:rPr>
        <w:t>1 i 6 ustawy zmienianej w art. 1, w brzmieniu nadanym niniejszą ustawą, wynosi 11</w:t>
      </w:r>
      <w:r>
        <w:rPr>
          <w:rFonts w:eastAsia="Times New Roman"/>
        </w:rPr>
        <w:t> 700 </w:t>
      </w:r>
      <w:r w:rsidR="00C8177F">
        <w:rPr>
          <w:rFonts w:eastAsia="Times New Roman"/>
        </w:rPr>
        <w:t>000 MWh, a jej wartość wynosi 7</w:t>
      </w:r>
      <w:r w:rsidR="006A1762">
        <w:rPr>
          <w:rFonts w:eastAsia="Times New Roman"/>
        </w:rPr>
        <w:t xml:space="preserve"> </w:t>
      </w:r>
      <w:r w:rsidR="00C8177F">
        <w:rPr>
          <w:rFonts w:eastAsia="Times New Roman"/>
        </w:rPr>
        <w:t>160</w:t>
      </w:r>
      <w:r w:rsidR="006A1762">
        <w:rPr>
          <w:rFonts w:eastAsia="Times New Roman"/>
        </w:rPr>
        <w:t xml:space="preserve"> </w:t>
      </w:r>
      <w:r w:rsidR="00C8177F">
        <w:rPr>
          <w:rFonts w:eastAsia="Times New Roman"/>
        </w:rPr>
        <w:t>400 000 zł;</w:t>
      </w:r>
    </w:p>
    <w:p w:rsidR="00C8177F" w:rsidRDefault="00567DA7" w:rsidP="00567DA7">
      <w:pPr>
        <w:pStyle w:val="PKTpunkt"/>
        <w:rPr>
          <w:rFonts w:eastAsia="Times New Roman"/>
        </w:rPr>
      </w:pPr>
      <w:r>
        <w:rPr>
          <w:rFonts w:eastAsia="Times New Roman"/>
        </w:rPr>
        <w:t>4)</w:t>
      </w:r>
      <w:r>
        <w:rPr>
          <w:rFonts w:eastAsia="Times New Roman"/>
        </w:rPr>
        <w:tab/>
      </w:r>
      <w:r w:rsidR="0073538F">
        <w:rPr>
          <w:rFonts w:eastAsia="Times New Roman"/>
        </w:rPr>
        <w:t xml:space="preserve">pkt </w:t>
      </w:r>
      <w:r w:rsidR="00C8177F">
        <w:rPr>
          <w:rFonts w:eastAsia="Times New Roman"/>
        </w:rPr>
        <w:t>16 i 21 ustawy zmienianej w art. 1, w brzmieniu nadanym niniejszą ustawą, wynosi 16</w:t>
      </w:r>
      <w:r>
        <w:rPr>
          <w:rFonts w:eastAsia="Times New Roman"/>
        </w:rPr>
        <w:t> </w:t>
      </w:r>
      <w:r w:rsidR="00C8177F">
        <w:rPr>
          <w:rFonts w:eastAsia="Times New Roman"/>
        </w:rPr>
        <w:t>065 000 MWh, a jej wartość wynosi 6</w:t>
      </w:r>
      <w:r w:rsidR="006A1762">
        <w:rPr>
          <w:rFonts w:eastAsia="Times New Roman"/>
        </w:rPr>
        <w:t xml:space="preserve"> </w:t>
      </w:r>
      <w:r w:rsidR="00C8177F">
        <w:rPr>
          <w:rFonts w:eastAsia="Times New Roman"/>
        </w:rPr>
        <w:t>243</w:t>
      </w:r>
      <w:r w:rsidR="006A1762">
        <w:rPr>
          <w:rFonts w:eastAsia="Times New Roman"/>
        </w:rPr>
        <w:t xml:space="preserve"> </w:t>
      </w:r>
      <w:r w:rsidR="00C8177F">
        <w:rPr>
          <w:rFonts w:eastAsia="Times New Roman"/>
        </w:rPr>
        <w:t>300 000 zł;</w:t>
      </w:r>
    </w:p>
    <w:p w:rsidR="00C8177F" w:rsidRDefault="00567DA7" w:rsidP="00567DA7">
      <w:pPr>
        <w:pStyle w:val="PKTpunkt"/>
        <w:rPr>
          <w:rFonts w:eastAsia="Times New Roman"/>
        </w:rPr>
      </w:pPr>
      <w:r>
        <w:rPr>
          <w:rFonts w:eastAsia="Times New Roman"/>
        </w:rPr>
        <w:t>5)</w:t>
      </w:r>
      <w:r>
        <w:rPr>
          <w:rFonts w:eastAsia="Times New Roman"/>
        </w:rPr>
        <w:tab/>
      </w:r>
      <w:r w:rsidR="0073538F">
        <w:rPr>
          <w:rFonts w:eastAsia="Times New Roman"/>
        </w:rPr>
        <w:t xml:space="preserve">pkt </w:t>
      </w:r>
      <w:r w:rsidR="00C8177F">
        <w:rPr>
          <w:rFonts w:eastAsia="Times New Roman"/>
        </w:rPr>
        <w:t>24 ustawy zmienianej w art. 1, w brzmieniu nadanym niniejszą ustawą, wynosi 1</w:t>
      </w:r>
      <w:r>
        <w:rPr>
          <w:rFonts w:eastAsia="Times New Roman"/>
        </w:rPr>
        <w:t> 140 </w:t>
      </w:r>
      <w:r w:rsidR="00C8177F">
        <w:rPr>
          <w:rFonts w:eastAsia="Times New Roman"/>
        </w:rPr>
        <w:t>000 MWh, a jej wartość wynosi 473 100 000 zł.</w:t>
      </w:r>
    </w:p>
    <w:p w:rsidR="00C8177F" w:rsidRDefault="00C8177F" w:rsidP="00851BE5">
      <w:pPr>
        <w:pStyle w:val="USTustnpkodeksu"/>
        <w:keepNext/>
        <w:rPr>
          <w:rFonts w:eastAsia="Times New Roman"/>
        </w:rPr>
      </w:pPr>
      <w:r>
        <w:rPr>
          <w:rFonts w:eastAsia="Times New Roman"/>
        </w:rPr>
        <w:t xml:space="preserve">4. Maksymalna ilość energii elektrycznej z odnawialnych źródeł energii, która może zostać sprzedana w drodze aukcji w 2018 r. przez wytwórców, którzy uzyskali zaświadczenie o dopuszczeniu do aukcji, o których mowa w art. 76 ust. </w:t>
      </w:r>
      <w:r w:rsidR="00567DA7">
        <w:rPr>
          <w:rFonts w:eastAsia="Times New Roman"/>
        </w:rPr>
        <w:t>1 ustawy zmienianej w art. 1, w </w:t>
      </w:r>
      <w:r>
        <w:rPr>
          <w:rFonts w:eastAsia="Times New Roman"/>
        </w:rPr>
        <w:t>brzmieniu nadanym niniejszą ustawą, oraz wytworzyli energię elektryczną po raz pierwszy po dniu zamknięcia sesji aukcji w instalacjach odnawialnego źródła energii o łącznej mocy zainstalowanej elektrycznej większej niż 1 MW, o których mowa w art. 77 ust. 5:</w:t>
      </w:r>
    </w:p>
    <w:p w:rsidR="00C8177F" w:rsidRDefault="00567DA7" w:rsidP="00567DA7">
      <w:pPr>
        <w:pStyle w:val="PKTpunkt"/>
        <w:rPr>
          <w:rFonts w:eastAsia="Times New Roman"/>
        </w:rPr>
      </w:pPr>
      <w:r>
        <w:rPr>
          <w:rFonts w:eastAsia="Times New Roman"/>
        </w:rPr>
        <w:t>1)</w:t>
      </w:r>
      <w:r>
        <w:rPr>
          <w:rFonts w:eastAsia="Times New Roman"/>
        </w:rPr>
        <w:tab/>
      </w:r>
      <w:r w:rsidR="0073538F">
        <w:rPr>
          <w:rFonts w:eastAsia="Times New Roman"/>
        </w:rPr>
        <w:t xml:space="preserve">pkt </w:t>
      </w:r>
      <w:r>
        <w:rPr>
          <w:rFonts w:eastAsia="Times New Roman"/>
        </w:rPr>
        <w:t>8–</w:t>
      </w:r>
      <w:r w:rsidR="00C8177F">
        <w:rPr>
          <w:rFonts w:eastAsia="Times New Roman"/>
        </w:rPr>
        <w:t>14 ustawy zmienianej w art. 1, w brzmieniu nadanym niniejszą ustawą, wynosi 57</w:t>
      </w:r>
      <w:r>
        <w:rPr>
          <w:rFonts w:eastAsia="Times New Roman"/>
        </w:rPr>
        <w:t> </w:t>
      </w:r>
      <w:r w:rsidR="00C8177F">
        <w:rPr>
          <w:rFonts w:eastAsia="Times New Roman"/>
        </w:rPr>
        <w:t>699</w:t>
      </w:r>
      <w:r w:rsidR="006A1762">
        <w:rPr>
          <w:rFonts w:eastAsia="Times New Roman"/>
        </w:rPr>
        <w:t xml:space="preserve"> </w:t>
      </w:r>
      <w:r w:rsidR="00C8177F">
        <w:rPr>
          <w:rFonts w:eastAsia="Times New Roman"/>
        </w:rPr>
        <w:t>309 MWh, a jej wartość wynosi 24 929 301</w:t>
      </w:r>
      <w:r w:rsidR="006A1762">
        <w:rPr>
          <w:rFonts w:eastAsia="Times New Roman"/>
        </w:rPr>
        <w:t xml:space="preserve"> </w:t>
      </w:r>
      <w:r w:rsidR="00C8177F">
        <w:rPr>
          <w:rFonts w:eastAsia="Times New Roman"/>
        </w:rPr>
        <w:t>412 zł;</w:t>
      </w:r>
    </w:p>
    <w:p w:rsidR="00C8177F" w:rsidRDefault="00567DA7" w:rsidP="00567DA7">
      <w:pPr>
        <w:pStyle w:val="PKTpunkt"/>
        <w:rPr>
          <w:rFonts w:eastAsia="Times New Roman"/>
        </w:rPr>
      </w:pPr>
      <w:r>
        <w:rPr>
          <w:rFonts w:eastAsia="Times New Roman"/>
        </w:rPr>
        <w:t>2)</w:t>
      </w:r>
      <w:r>
        <w:rPr>
          <w:rFonts w:eastAsia="Times New Roman"/>
        </w:rPr>
        <w:tab/>
      </w:r>
      <w:r w:rsidR="0073538F">
        <w:rPr>
          <w:rFonts w:eastAsia="Times New Roman"/>
        </w:rPr>
        <w:t xml:space="preserve">pkt </w:t>
      </w:r>
      <w:r w:rsidR="00C8177F">
        <w:rPr>
          <w:rFonts w:eastAsia="Times New Roman"/>
        </w:rPr>
        <w:t>15, 19, 20 i 23 ustawy zmienianej w art. 1, w brzmieniu nadanym niniejszą ustawą,</w:t>
      </w:r>
      <w:r w:rsidR="006A1762">
        <w:rPr>
          <w:rFonts w:eastAsia="Times New Roman"/>
        </w:rPr>
        <w:t xml:space="preserve"> </w:t>
      </w:r>
      <w:r w:rsidR="00C8177F">
        <w:rPr>
          <w:rFonts w:eastAsia="Times New Roman"/>
        </w:rPr>
        <w:t>wynosi 5</w:t>
      </w:r>
      <w:r w:rsidR="006A1762">
        <w:rPr>
          <w:rFonts w:eastAsia="Times New Roman"/>
        </w:rPr>
        <w:t xml:space="preserve"> </w:t>
      </w:r>
      <w:r w:rsidR="00C8177F">
        <w:rPr>
          <w:rFonts w:eastAsia="Times New Roman"/>
        </w:rPr>
        <w:t>400 000 MWh, a jej wartość wynosi 2</w:t>
      </w:r>
      <w:r w:rsidR="006A1762">
        <w:rPr>
          <w:rFonts w:eastAsia="Times New Roman"/>
        </w:rPr>
        <w:t xml:space="preserve"> </w:t>
      </w:r>
      <w:r w:rsidR="00C8177F">
        <w:rPr>
          <w:rFonts w:eastAsia="Times New Roman"/>
        </w:rPr>
        <w:t>592</w:t>
      </w:r>
      <w:r w:rsidR="006A1762">
        <w:rPr>
          <w:rFonts w:eastAsia="Times New Roman"/>
        </w:rPr>
        <w:t xml:space="preserve"> </w:t>
      </w:r>
      <w:r w:rsidR="00C8177F">
        <w:rPr>
          <w:rFonts w:eastAsia="Times New Roman"/>
        </w:rPr>
        <w:t>000 000 zł;</w:t>
      </w:r>
    </w:p>
    <w:p w:rsidR="00C8177F" w:rsidRDefault="00567DA7" w:rsidP="00567DA7">
      <w:pPr>
        <w:pStyle w:val="PKTpunkt"/>
        <w:rPr>
          <w:rFonts w:eastAsia="Times New Roman"/>
        </w:rPr>
      </w:pPr>
      <w:r>
        <w:rPr>
          <w:rFonts w:eastAsia="Times New Roman"/>
        </w:rPr>
        <w:t>3)</w:t>
      </w:r>
      <w:r>
        <w:rPr>
          <w:rFonts w:eastAsia="Times New Roman"/>
        </w:rPr>
        <w:tab/>
      </w:r>
      <w:r w:rsidR="0073538F">
        <w:rPr>
          <w:rFonts w:eastAsia="Times New Roman"/>
        </w:rPr>
        <w:t xml:space="preserve">pkt </w:t>
      </w:r>
      <w:r w:rsidR="00C8177F">
        <w:rPr>
          <w:rFonts w:eastAsia="Times New Roman"/>
        </w:rPr>
        <w:t>7 ustawy zmienianej w art. 1, w brzmieniu nadanym niniejszą ustawą,</w:t>
      </w:r>
      <w:r w:rsidR="006A1762">
        <w:rPr>
          <w:rFonts w:eastAsia="Times New Roman"/>
        </w:rPr>
        <w:t xml:space="preserve"> </w:t>
      </w:r>
      <w:r w:rsidR="00C8177F">
        <w:rPr>
          <w:rFonts w:eastAsia="Times New Roman"/>
        </w:rPr>
        <w:t>wynosi 3</w:t>
      </w:r>
      <w:r>
        <w:rPr>
          <w:rFonts w:eastAsia="Times New Roman"/>
        </w:rPr>
        <w:t> 510 000 </w:t>
      </w:r>
      <w:r w:rsidR="00C8177F">
        <w:rPr>
          <w:rFonts w:eastAsia="Times New Roman"/>
        </w:rPr>
        <w:t>MWh, a jej wartość wynosi 1</w:t>
      </w:r>
      <w:r w:rsidR="006A1762">
        <w:rPr>
          <w:rFonts w:eastAsia="Times New Roman"/>
        </w:rPr>
        <w:t xml:space="preserve"> </w:t>
      </w:r>
      <w:r w:rsidR="00C8177F">
        <w:rPr>
          <w:rFonts w:eastAsia="Times New Roman"/>
        </w:rPr>
        <w:t>930</w:t>
      </w:r>
      <w:r w:rsidR="006A1762">
        <w:rPr>
          <w:rFonts w:eastAsia="Times New Roman"/>
        </w:rPr>
        <w:t xml:space="preserve"> </w:t>
      </w:r>
      <w:r w:rsidR="00C8177F">
        <w:rPr>
          <w:rFonts w:eastAsia="Times New Roman"/>
        </w:rPr>
        <w:t>500</w:t>
      </w:r>
      <w:r w:rsidR="00367FBC">
        <w:rPr>
          <w:rFonts w:eastAsia="Times New Roman"/>
        </w:rPr>
        <w:t> </w:t>
      </w:r>
      <w:r w:rsidR="00C8177F">
        <w:rPr>
          <w:rFonts w:eastAsia="Times New Roman"/>
        </w:rPr>
        <w:t>000</w:t>
      </w:r>
      <w:r w:rsidR="00367FBC">
        <w:rPr>
          <w:rFonts w:eastAsia="Times New Roman"/>
        </w:rPr>
        <w:t xml:space="preserve"> </w:t>
      </w:r>
      <w:r w:rsidR="00C8177F">
        <w:rPr>
          <w:rFonts w:eastAsia="Times New Roman"/>
        </w:rPr>
        <w:t>zł;</w:t>
      </w:r>
    </w:p>
    <w:p w:rsidR="00C8177F" w:rsidRDefault="00567DA7" w:rsidP="00567DA7">
      <w:pPr>
        <w:pStyle w:val="PKTpunkt"/>
        <w:rPr>
          <w:rFonts w:eastAsia="Times New Roman"/>
        </w:rPr>
      </w:pPr>
      <w:r>
        <w:rPr>
          <w:rFonts w:eastAsia="Times New Roman"/>
        </w:rPr>
        <w:t>4)</w:t>
      </w:r>
      <w:r>
        <w:rPr>
          <w:rFonts w:eastAsia="Times New Roman"/>
        </w:rPr>
        <w:tab/>
      </w:r>
      <w:r w:rsidR="0073538F">
        <w:rPr>
          <w:rFonts w:eastAsia="Times New Roman"/>
        </w:rPr>
        <w:t xml:space="preserve">pkt </w:t>
      </w:r>
      <w:r w:rsidR="00C8177F">
        <w:rPr>
          <w:rFonts w:eastAsia="Times New Roman"/>
        </w:rPr>
        <w:t>17 i 22 ustawy zmienianej w art. 1, w brzmieniu na danym niniejszą ustawą,</w:t>
      </w:r>
      <w:r w:rsidR="006A1762">
        <w:rPr>
          <w:rFonts w:eastAsia="Times New Roman"/>
        </w:rPr>
        <w:t xml:space="preserve"> </w:t>
      </w:r>
      <w:r w:rsidR="00C8177F">
        <w:rPr>
          <w:rFonts w:eastAsia="Times New Roman"/>
        </w:rPr>
        <w:t>wynosi 45</w:t>
      </w:r>
      <w:r>
        <w:rPr>
          <w:rFonts w:eastAsia="Times New Roman"/>
        </w:rPr>
        <w:t> </w:t>
      </w:r>
      <w:r w:rsidR="00C8177F">
        <w:rPr>
          <w:rFonts w:eastAsia="Times New Roman"/>
        </w:rPr>
        <w:t>000 000 MWh, a jej wartość wynosi 15</w:t>
      </w:r>
      <w:r w:rsidR="006A1762">
        <w:rPr>
          <w:rFonts w:eastAsia="Times New Roman"/>
        </w:rPr>
        <w:t xml:space="preserve"> </w:t>
      </w:r>
      <w:r w:rsidR="00C8177F">
        <w:rPr>
          <w:rFonts w:eastAsia="Times New Roman"/>
        </w:rPr>
        <w:t>750</w:t>
      </w:r>
      <w:r w:rsidR="006A1762">
        <w:rPr>
          <w:rFonts w:eastAsia="Times New Roman"/>
        </w:rPr>
        <w:t xml:space="preserve"> </w:t>
      </w:r>
      <w:r w:rsidR="00C8177F">
        <w:rPr>
          <w:rFonts w:eastAsia="Times New Roman"/>
        </w:rPr>
        <w:t>000 000 zł;</w:t>
      </w:r>
    </w:p>
    <w:p w:rsidR="00C8177F" w:rsidRDefault="00567DA7" w:rsidP="00567DA7">
      <w:pPr>
        <w:pStyle w:val="PKTpunkt"/>
        <w:rPr>
          <w:rFonts w:eastAsia="Times New Roman"/>
        </w:rPr>
      </w:pPr>
      <w:r>
        <w:rPr>
          <w:rFonts w:eastAsia="Times New Roman"/>
        </w:rPr>
        <w:t>5)</w:t>
      </w:r>
      <w:r>
        <w:rPr>
          <w:rFonts w:eastAsia="Times New Roman"/>
        </w:rPr>
        <w:tab/>
      </w:r>
      <w:r w:rsidR="0073538F">
        <w:rPr>
          <w:rFonts w:eastAsia="Times New Roman"/>
        </w:rPr>
        <w:t xml:space="preserve">pkt </w:t>
      </w:r>
      <w:r w:rsidR="00C8177F">
        <w:rPr>
          <w:rFonts w:eastAsia="Times New Roman"/>
        </w:rPr>
        <w:t>25 ustawy zmienianej w art. 1, w brzmieniu nadanym niniejszą ustawą,</w:t>
      </w:r>
      <w:r w:rsidR="006A1762">
        <w:rPr>
          <w:rFonts w:eastAsia="Times New Roman"/>
        </w:rPr>
        <w:t xml:space="preserve"> </w:t>
      </w:r>
      <w:r w:rsidR="00C8177F">
        <w:rPr>
          <w:rFonts w:eastAsia="Times New Roman"/>
        </w:rPr>
        <w:t>wynosi 10</w:t>
      </w:r>
      <w:r>
        <w:rPr>
          <w:rFonts w:eastAsia="Times New Roman"/>
        </w:rPr>
        <w:t> 260 </w:t>
      </w:r>
      <w:r w:rsidR="00C8177F">
        <w:rPr>
          <w:rFonts w:eastAsia="Times New Roman"/>
        </w:rPr>
        <w:t>000 MWh, a jej wartość wynosi 4</w:t>
      </w:r>
      <w:r w:rsidR="006A1762">
        <w:rPr>
          <w:rFonts w:eastAsia="Times New Roman"/>
        </w:rPr>
        <w:t xml:space="preserve"> </w:t>
      </w:r>
      <w:r w:rsidR="00C8177F">
        <w:rPr>
          <w:rFonts w:eastAsia="Times New Roman"/>
        </w:rPr>
        <w:t>206</w:t>
      </w:r>
      <w:r w:rsidR="006A1762">
        <w:rPr>
          <w:rFonts w:eastAsia="Times New Roman"/>
        </w:rPr>
        <w:t xml:space="preserve"> </w:t>
      </w:r>
      <w:r w:rsidR="00C8177F">
        <w:rPr>
          <w:rFonts w:eastAsia="Times New Roman"/>
        </w:rPr>
        <w:t>600 000 zł.</w:t>
      </w:r>
    </w:p>
    <w:p w:rsidR="00C8177F" w:rsidRDefault="00C8177F" w:rsidP="00851BE5">
      <w:pPr>
        <w:pStyle w:val="USTustnpkodeksu"/>
        <w:keepNext/>
        <w:rPr>
          <w:rFonts w:eastAsia="Times New Roman"/>
        </w:rPr>
      </w:pPr>
      <w:r>
        <w:rPr>
          <w:rFonts w:eastAsia="Times New Roman"/>
        </w:rPr>
        <w:t>5. Maksymalna ilość energii elektrycznej z odnawialnych źródeł energii, która może zostać sprzedana w drodze aukcji w 2018 r. przez wytwórców, którzy uzyskali zaświadczenie o dopuszczeniu do aukcji, o którym mowa w art. 76 ust. 1</w:t>
      </w:r>
      <w:r w:rsidR="004365CE" w:rsidRPr="004365CE">
        <w:rPr>
          <w:rFonts w:eastAsia="Times New Roman"/>
        </w:rPr>
        <w:t xml:space="preserve"> </w:t>
      </w:r>
      <w:r w:rsidR="004365CE">
        <w:rPr>
          <w:rFonts w:eastAsia="Times New Roman"/>
        </w:rPr>
        <w:t>ustawy zmienianej w art. 1</w:t>
      </w:r>
      <w:r>
        <w:rPr>
          <w:rFonts w:eastAsia="Times New Roman"/>
        </w:rPr>
        <w:t>, w</w:t>
      </w:r>
      <w:r w:rsidR="004365CE">
        <w:rPr>
          <w:rFonts w:eastAsia="Times New Roman"/>
        </w:rPr>
        <w:t> </w:t>
      </w:r>
      <w:r>
        <w:rPr>
          <w:rFonts w:eastAsia="Times New Roman"/>
        </w:rPr>
        <w:t>brzmieniu nadanym niniejszą ustawą, w zmodernizowanych instalacjach odnawialnego źródła energii o łącznej mocy zainstalowanej elektrycznej nie większej niż 1 MW, o których mowa w art. 77 ust. 5:</w:t>
      </w:r>
    </w:p>
    <w:p w:rsidR="00C8177F" w:rsidRDefault="00567DA7" w:rsidP="00567DA7">
      <w:pPr>
        <w:pStyle w:val="PKTpunkt"/>
        <w:rPr>
          <w:rFonts w:eastAsia="Times New Roman"/>
        </w:rPr>
      </w:pPr>
      <w:r>
        <w:rPr>
          <w:rFonts w:eastAsia="Times New Roman"/>
        </w:rPr>
        <w:t>1)</w:t>
      </w:r>
      <w:r>
        <w:rPr>
          <w:rFonts w:eastAsia="Times New Roman"/>
        </w:rPr>
        <w:tab/>
      </w:r>
      <w:r w:rsidR="0073538F">
        <w:rPr>
          <w:rFonts w:eastAsia="Times New Roman"/>
        </w:rPr>
        <w:t xml:space="preserve">pkt </w:t>
      </w:r>
      <w:r>
        <w:rPr>
          <w:rFonts w:eastAsia="Times New Roman"/>
        </w:rPr>
        <w:t>2–</w:t>
      </w:r>
      <w:r w:rsidR="00466F86">
        <w:rPr>
          <w:rFonts w:eastAsia="Times New Roman"/>
        </w:rPr>
        <w:t>4 i 8–</w:t>
      </w:r>
      <w:r w:rsidR="00C8177F">
        <w:rPr>
          <w:rFonts w:eastAsia="Times New Roman"/>
        </w:rPr>
        <w:t>13 ustawy zmienianej w art. 1, w brzmieniu nadanym niniejszą ustawą, wynosi 0 MWh, a jej wartość wynosi 0 zł;</w:t>
      </w:r>
    </w:p>
    <w:p w:rsidR="00C8177F" w:rsidRDefault="00567DA7" w:rsidP="00567DA7">
      <w:pPr>
        <w:pStyle w:val="PKTpunkt"/>
        <w:rPr>
          <w:rFonts w:eastAsia="Times New Roman"/>
        </w:rPr>
      </w:pPr>
      <w:r>
        <w:rPr>
          <w:rFonts w:eastAsia="Times New Roman"/>
        </w:rPr>
        <w:t>2)</w:t>
      </w:r>
      <w:r>
        <w:rPr>
          <w:rFonts w:eastAsia="Times New Roman"/>
        </w:rPr>
        <w:tab/>
      </w:r>
      <w:r w:rsidR="0073538F">
        <w:rPr>
          <w:rFonts w:eastAsia="Times New Roman"/>
        </w:rPr>
        <w:t xml:space="preserve">pkt </w:t>
      </w:r>
      <w:r w:rsidR="00C8177F">
        <w:rPr>
          <w:rFonts w:eastAsia="Times New Roman"/>
        </w:rPr>
        <w:t>5, 15, 18, 20 i 23 ustawy zmienianej w art. 1, w brzmieniu nadanym niniejszą ustawą,</w:t>
      </w:r>
      <w:r w:rsidR="006A1762">
        <w:rPr>
          <w:rFonts w:eastAsia="Times New Roman"/>
        </w:rPr>
        <w:t xml:space="preserve"> </w:t>
      </w:r>
      <w:r w:rsidR="00C8177F">
        <w:rPr>
          <w:rFonts w:eastAsia="Times New Roman"/>
        </w:rPr>
        <w:t>wynosi 0 MWh, a jej wartość wynosi 0 zł;</w:t>
      </w:r>
    </w:p>
    <w:p w:rsidR="00C8177F" w:rsidRDefault="00567DA7" w:rsidP="00567DA7">
      <w:pPr>
        <w:pStyle w:val="PKTpunkt"/>
        <w:rPr>
          <w:rFonts w:eastAsia="Times New Roman"/>
        </w:rPr>
      </w:pPr>
      <w:r>
        <w:rPr>
          <w:rFonts w:eastAsia="Times New Roman"/>
        </w:rPr>
        <w:t>3)</w:t>
      </w:r>
      <w:r>
        <w:rPr>
          <w:rFonts w:eastAsia="Times New Roman"/>
        </w:rPr>
        <w:tab/>
      </w:r>
      <w:r w:rsidR="0073538F">
        <w:rPr>
          <w:rFonts w:eastAsia="Times New Roman"/>
        </w:rPr>
        <w:t xml:space="preserve">pkt </w:t>
      </w:r>
      <w:r w:rsidR="00C8177F">
        <w:rPr>
          <w:rFonts w:eastAsia="Times New Roman"/>
        </w:rPr>
        <w:t>1 i 6 ustawy zmienianej w art. 1, w brzmieniu nad</w:t>
      </w:r>
      <w:r>
        <w:rPr>
          <w:rFonts w:eastAsia="Times New Roman"/>
        </w:rPr>
        <w:t>anym niniejszą ustawą, wynosi 0 </w:t>
      </w:r>
      <w:r w:rsidR="00C8177F">
        <w:rPr>
          <w:rFonts w:eastAsia="Times New Roman"/>
        </w:rPr>
        <w:t>MWh, a jej wartość wynosi 0 zł;</w:t>
      </w:r>
    </w:p>
    <w:p w:rsidR="00C8177F" w:rsidRDefault="00567DA7" w:rsidP="00567DA7">
      <w:pPr>
        <w:pStyle w:val="PKTpunkt"/>
        <w:rPr>
          <w:rFonts w:eastAsia="Times New Roman"/>
        </w:rPr>
      </w:pPr>
      <w:r>
        <w:rPr>
          <w:rFonts w:eastAsia="Times New Roman"/>
        </w:rPr>
        <w:t>4)</w:t>
      </w:r>
      <w:r>
        <w:rPr>
          <w:rFonts w:eastAsia="Times New Roman"/>
        </w:rPr>
        <w:tab/>
      </w:r>
      <w:r w:rsidR="0073538F">
        <w:rPr>
          <w:rFonts w:eastAsia="Times New Roman"/>
        </w:rPr>
        <w:t xml:space="preserve">pkt </w:t>
      </w:r>
      <w:r w:rsidR="00C8177F">
        <w:rPr>
          <w:rFonts w:eastAsia="Times New Roman"/>
        </w:rPr>
        <w:t>16 i 21 ustawy zmienianej w art. 1, w brzmieniu nadanym niniejszą us</w:t>
      </w:r>
      <w:r>
        <w:rPr>
          <w:rFonts w:eastAsia="Times New Roman"/>
        </w:rPr>
        <w:t>tawą, wynosi 0 </w:t>
      </w:r>
      <w:r w:rsidR="00C8177F">
        <w:rPr>
          <w:rFonts w:eastAsia="Times New Roman"/>
        </w:rPr>
        <w:t>MWh, a jej wartość wynosi 0 zł;</w:t>
      </w:r>
    </w:p>
    <w:p w:rsidR="00C8177F" w:rsidRDefault="00567DA7" w:rsidP="00567DA7">
      <w:pPr>
        <w:pStyle w:val="PKTpunkt"/>
        <w:rPr>
          <w:rFonts w:eastAsia="Times New Roman"/>
        </w:rPr>
      </w:pPr>
      <w:r>
        <w:rPr>
          <w:rFonts w:eastAsia="Times New Roman"/>
        </w:rPr>
        <w:t>5)</w:t>
      </w:r>
      <w:r>
        <w:rPr>
          <w:rFonts w:eastAsia="Times New Roman"/>
        </w:rPr>
        <w:tab/>
      </w:r>
      <w:r w:rsidR="0073538F">
        <w:rPr>
          <w:rFonts w:eastAsia="Times New Roman"/>
        </w:rPr>
        <w:t xml:space="preserve">pkt </w:t>
      </w:r>
      <w:r w:rsidR="00C8177F">
        <w:rPr>
          <w:rFonts w:eastAsia="Times New Roman"/>
        </w:rPr>
        <w:t>24 ustawy zmienianej w art. 1, w brzmieniu nadanym niniejszą ustawą, wynosi 0</w:t>
      </w:r>
      <w:r w:rsidR="00F60414">
        <w:rPr>
          <w:rFonts w:eastAsia="Times New Roman"/>
        </w:rPr>
        <w:t> </w:t>
      </w:r>
      <w:r w:rsidR="00C8177F">
        <w:rPr>
          <w:rFonts w:eastAsia="Times New Roman"/>
        </w:rPr>
        <w:t>MWh, a jej wartość wynosi 0 zł.</w:t>
      </w:r>
    </w:p>
    <w:p w:rsidR="00C8177F" w:rsidRDefault="00C8177F" w:rsidP="00851BE5">
      <w:pPr>
        <w:pStyle w:val="USTustnpkodeksu"/>
        <w:keepNext/>
        <w:rPr>
          <w:rFonts w:eastAsia="Times New Roman"/>
        </w:rPr>
      </w:pPr>
      <w:r>
        <w:rPr>
          <w:rFonts w:eastAsia="Times New Roman"/>
        </w:rPr>
        <w:t>6. Maksymalna ilość energii elektrycznej z odnawialnych źródeł energii, która może zostać sprzedana w drodze aukcji w 2018 r. przez wytwórców, którzy uzyskali zaświadczenie o dopuszczeniu do aukcji, o którym mowa w art. 76 ust. 1 ustawy zmienianej w art. 1</w:t>
      </w:r>
      <w:r w:rsidR="004365CE">
        <w:rPr>
          <w:rFonts w:eastAsia="Times New Roman"/>
        </w:rPr>
        <w:t>,</w:t>
      </w:r>
      <w:r>
        <w:rPr>
          <w:rFonts w:eastAsia="Times New Roman"/>
        </w:rPr>
        <w:t xml:space="preserve"> w</w:t>
      </w:r>
      <w:r w:rsidR="002B1104">
        <w:rPr>
          <w:rFonts w:eastAsia="Times New Roman"/>
        </w:rPr>
        <w:t> </w:t>
      </w:r>
      <w:r>
        <w:rPr>
          <w:rFonts w:eastAsia="Times New Roman"/>
        </w:rPr>
        <w:t>brzmieniu nadanym niniejszą ustawą, w zmodernizowanych instalacjach odnawialnego źródła energii o łącznej mocy zainstalowanej elektrycznej większej niż 1 MW, o których mowa w art. 77 ust. 5:</w:t>
      </w:r>
    </w:p>
    <w:p w:rsidR="00C8177F" w:rsidRDefault="002B1104" w:rsidP="002B1104">
      <w:pPr>
        <w:pStyle w:val="PKTpunkt"/>
        <w:rPr>
          <w:rFonts w:eastAsia="Times New Roman"/>
        </w:rPr>
      </w:pPr>
      <w:r>
        <w:rPr>
          <w:rFonts w:eastAsia="Times New Roman"/>
        </w:rPr>
        <w:t>1)</w:t>
      </w:r>
      <w:r>
        <w:rPr>
          <w:rFonts w:eastAsia="Times New Roman"/>
        </w:rPr>
        <w:tab/>
      </w:r>
      <w:r w:rsidR="00482CA8">
        <w:rPr>
          <w:rFonts w:eastAsia="Times New Roman"/>
        </w:rPr>
        <w:t xml:space="preserve">pkt </w:t>
      </w:r>
      <w:r>
        <w:rPr>
          <w:rFonts w:eastAsia="Times New Roman"/>
        </w:rPr>
        <w:t>8–</w:t>
      </w:r>
      <w:r w:rsidR="00C8177F">
        <w:rPr>
          <w:rFonts w:eastAsia="Times New Roman"/>
        </w:rPr>
        <w:t>14 ustawy zmienianej w art. 1, w brzmieniu nad</w:t>
      </w:r>
      <w:r>
        <w:rPr>
          <w:rFonts w:eastAsia="Times New Roman"/>
        </w:rPr>
        <w:t>anym niniejszą ustawą, wynosi 0 </w:t>
      </w:r>
      <w:r w:rsidR="00C8177F">
        <w:rPr>
          <w:rFonts w:eastAsia="Times New Roman"/>
        </w:rPr>
        <w:t>MWh, a jej wartość wynosi 0 zł;</w:t>
      </w:r>
    </w:p>
    <w:p w:rsidR="00C8177F" w:rsidRDefault="002B1104" w:rsidP="002B1104">
      <w:pPr>
        <w:pStyle w:val="PKTpunkt"/>
        <w:rPr>
          <w:rFonts w:eastAsia="Times New Roman"/>
        </w:rPr>
      </w:pPr>
      <w:r>
        <w:rPr>
          <w:rFonts w:eastAsia="Times New Roman"/>
        </w:rPr>
        <w:t>2)</w:t>
      </w:r>
      <w:r>
        <w:rPr>
          <w:rFonts w:eastAsia="Times New Roman"/>
        </w:rPr>
        <w:tab/>
      </w:r>
      <w:r w:rsidR="00482CA8">
        <w:rPr>
          <w:rFonts w:eastAsia="Times New Roman"/>
        </w:rPr>
        <w:t xml:space="preserve">pkt </w:t>
      </w:r>
      <w:r w:rsidR="00C8177F">
        <w:rPr>
          <w:rFonts w:eastAsia="Times New Roman"/>
        </w:rPr>
        <w:t>15, 19, 20 i 23 ustawy zmienianej w art. 1, w brzmieniu nadanym niniejszą ustawą,</w:t>
      </w:r>
      <w:r w:rsidR="006A1762">
        <w:rPr>
          <w:rFonts w:eastAsia="Times New Roman"/>
        </w:rPr>
        <w:t xml:space="preserve"> </w:t>
      </w:r>
      <w:r w:rsidR="00C8177F">
        <w:rPr>
          <w:rFonts w:eastAsia="Times New Roman"/>
        </w:rPr>
        <w:t>wynosi 0 MWh, a jej wartość wynosi 0 zł;</w:t>
      </w:r>
    </w:p>
    <w:p w:rsidR="00C8177F" w:rsidRDefault="002B1104" w:rsidP="002B1104">
      <w:pPr>
        <w:pStyle w:val="PKTpunkt"/>
        <w:rPr>
          <w:rFonts w:eastAsia="Times New Roman"/>
        </w:rPr>
      </w:pPr>
      <w:r>
        <w:rPr>
          <w:rFonts w:eastAsia="Times New Roman"/>
        </w:rPr>
        <w:t>3)</w:t>
      </w:r>
      <w:r>
        <w:rPr>
          <w:rFonts w:eastAsia="Times New Roman"/>
        </w:rPr>
        <w:tab/>
      </w:r>
      <w:r w:rsidR="00482CA8">
        <w:rPr>
          <w:rFonts w:eastAsia="Times New Roman"/>
        </w:rPr>
        <w:t xml:space="preserve">pkt </w:t>
      </w:r>
      <w:r w:rsidR="00C8177F">
        <w:rPr>
          <w:rFonts w:eastAsia="Times New Roman"/>
        </w:rPr>
        <w:t>7 ustawy zmienianej w art. 1, w brzmieniu nadanym niniejszą ustawą,</w:t>
      </w:r>
      <w:r w:rsidR="006A1762">
        <w:rPr>
          <w:rFonts w:eastAsia="Times New Roman"/>
        </w:rPr>
        <w:t xml:space="preserve"> </w:t>
      </w:r>
      <w:r>
        <w:rPr>
          <w:rFonts w:eastAsia="Times New Roman"/>
        </w:rPr>
        <w:t>wynosi 0</w:t>
      </w:r>
      <w:r w:rsidR="00380061">
        <w:rPr>
          <w:rFonts w:eastAsia="Times New Roman"/>
        </w:rPr>
        <w:t> </w:t>
      </w:r>
      <w:r>
        <w:rPr>
          <w:rFonts w:eastAsia="Times New Roman"/>
        </w:rPr>
        <w:t>MWh, a </w:t>
      </w:r>
      <w:r w:rsidR="00C8177F">
        <w:rPr>
          <w:rFonts w:eastAsia="Times New Roman"/>
        </w:rPr>
        <w:t>jej wartość wynosi 0 zł;</w:t>
      </w:r>
    </w:p>
    <w:p w:rsidR="00C8177F" w:rsidRDefault="002B1104" w:rsidP="002B1104">
      <w:pPr>
        <w:pStyle w:val="PKTpunkt"/>
        <w:rPr>
          <w:rFonts w:eastAsia="Times New Roman"/>
        </w:rPr>
      </w:pPr>
      <w:r>
        <w:rPr>
          <w:rFonts w:eastAsia="Times New Roman"/>
        </w:rPr>
        <w:t>4)</w:t>
      </w:r>
      <w:r>
        <w:rPr>
          <w:rFonts w:eastAsia="Times New Roman"/>
        </w:rPr>
        <w:tab/>
      </w:r>
      <w:r w:rsidR="00482CA8">
        <w:rPr>
          <w:rFonts w:eastAsia="Times New Roman"/>
        </w:rPr>
        <w:t xml:space="preserve">pkt </w:t>
      </w:r>
      <w:r w:rsidR="00C8177F">
        <w:rPr>
          <w:rFonts w:eastAsia="Times New Roman"/>
        </w:rPr>
        <w:t>17 i 22 ustawy zmienianej w art. 1, w brzmieniu nadanym niniejszą ustawą,</w:t>
      </w:r>
      <w:r w:rsidR="006A1762">
        <w:rPr>
          <w:rFonts w:eastAsia="Times New Roman"/>
        </w:rPr>
        <w:t xml:space="preserve"> </w:t>
      </w:r>
      <w:r>
        <w:rPr>
          <w:rFonts w:eastAsia="Times New Roman"/>
        </w:rPr>
        <w:t>wynosi 0 </w:t>
      </w:r>
      <w:r w:rsidR="00C8177F">
        <w:rPr>
          <w:rFonts w:eastAsia="Times New Roman"/>
        </w:rPr>
        <w:t>MWh, a jej wartość wynosi 0 zł;</w:t>
      </w:r>
    </w:p>
    <w:p w:rsidR="00C8177F" w:rsidRDefault="002B1104" w:rsidP="002B1104">
      <w:pPr>
        <w:pStyle w:val="PKTpunkt"/>
        <w:rPr>
          <w:rFonts w:eastAsia="Times New Roman"/>
        </w:rPr>
      </w:pPr>
      <w:r>
        <w:rPr>
          <w:rFonts w:eastAsia="Times New Roman"/>
        </w:rPr>
        <w:t>5)</w:t>
      </w:r>
      <w:r>
        <w:rPr>
          <w:rFonts w:eastAsia="Times New Roman"/>
        </w:rPr>
        <w:tab/>
      </w:r>
      <w:r w:rsidR="00482CA8">
        <w:rPr>
          <w:rFonts w:eastAsia="Times New Roman"/>
        </w:rPr>
        <w:t xml:space="preserve">pkt </w:t>
      </w:r>
      <w:r w:rsidR="00C8177F">
        <w:rPr>
          <w:rFonts w:eastAsia="Times New Roman"/>
        </w:rPr>
        <w:t>25 ustawy zmienianej w art. 1, w brzmieniu nadanym niniejszą ustawą,</w:t>
      </w:r>
      <w:r w:rsidR="006A1762">
        <w:rPr>
          <w:rFonts w:eastAsia="Times New Roman"/>
        </w:rPr>
        <w:t xml:space="preserve"> </w:t>
      </w:r>
      <w:r w:rsidR="00C8177F">
        <w:rPr>
          <w:rFonts w:eastAsia="Times New Roman"/>
        </w:rPr>
        <w:t>wynosi 0</w:t>
      </w:r>
      <w:r w:rsidR="00DC688D">
        <w:rPr>
          <w:rFonts w:eastAsia="Times New Roman"/>
        </w:rPr>
        <w:t> </w:t>
      </w:r>
      <w:r w:rsidR="00C8177F">
        <w:rPr>
          <w:rFonts w:eastAsia="Times New Roman"/>
        </w:rPr>
        <w:t>MWh, a jej wartość wynosi 0 zł.</w:t>
      </w:r>
    </w:p>
    <w:p w:rsidR="00C8177F" w:rsidRDefault="00C8177F" w:rsidP="002B1104">
      <w:pPr>
        <w:pStyle w:val="ARTartustawynprozporzdzenia"/>
        <w:rPr>
          <w:rFonts w:eastAsia="Times New Roman"/>
        </w:rPr>
      </w:pPr>
      <w:r w:rsidRPr="00851BE5">
        <w:rPr>
          <w:rStyle w:val="Ppogrubienie"/>
        </w:rPr>
        <w:t>Art.</w:t>
      </w:r>
      <w:r w:rsidR="00567DA7" w:rsidRPr="00851BE5">
        <w:rPr>
          <w:rStyle w:val="Ppogrubienie"/>
        </w:rPr>
        <w:t> </w:t>
      </w:r>
      <w:r w:rsidRPr="00851BE5">
        <w:rPr>
          <w:rStyle w:val="Ppogrubienie"/>
        </w:rPr>
        <w:t>7.</w:t>
      </w:r>
      <w:r w:rsidR="002B1104">
        <w:rPr>
          <w:rFonts w:eastAsia="Times New Roman"/>
        </w:rPr>
        <w:t xml:space="preserve"> </w:t>
      </w:r>
      <w:r>
        <w:rPr>
          <w:rFonts w:eastAsia="Times New Roman"/>
        </w:rPr>
        <w:t>Minister właściwy do spraw energii po raz pierwszy wyda rozporządzenie na podstawie art. 77 ust. 3 ustawy zmienianej w art. 1, w brzmieniu nadanym niniejszą ustawą, na rok 2019.</w:t>
      </w:r>
    </w:p>
    <w:p w:rsidR="00C8177F" w:rsidRDefault="00C8177F" w:rsidP="00851BE5">
      <w:pPr>
        <w:pStyle w:val="ARTartustawynprozporzdzenia"/>
        <w:keepNext/>
      </w:pPr>
      <w:r w:rsidRPr="00851BE5">
        <w:rPr>
          <w:rStyle w:val="Ppogrubienie"/>
        </w:rPr>
        <w:t>Art.</w:t>
      </w:r>
      <w:r w:rsidR="00567DA7" w:rsidRPr="00851BE5">
        <w:rPr>
          <w:rStyle w:val="Ppogrubienie"/>
        </w:rPr>
        <w:t> </w:t>
      </w:r>
      <w:r w:rsidRPr="00851BE5">
        <w:rPr>
          <w:rStyle w:val="Ppogrubienie"/>
        </w:rPr>
        <w:t>8.</w:t>
      </w:r>
      <w:r>
        <w:t xml:space="preserve"> </w:t>
      </w:r>
      <w:r>
        <w:rPr>
          <w:rStyle w:val="Ppogrubienie"/>
          <w:rFonts w:ascii="Times New Roman" w:hAnsi="Times New Roman" w:cs="Times New Roman"/>
          <w:b w:val="0"/>
        </w:rPr>
        <w:t xml:space="preserve">1. </w:t>
      </w:r>
      <w:r>
        <w:t xml:space="preserve">Cena referencyjna, w złotych za 1 MWh, za jaką w </w:t>
      </w:r>
      <w:r w:rsidRPr="002B1104">
        <w:t>2018</w:t>
      </w:r>
      <w:r>
        <w:t xml:space="preserve"> r. może zostać sprzedana przez wytwórców w drodze aukcji energia elektryczna z odnawialnych źródeł energii, dla instalacji odnawialnego źródła energii:</w:t>
      </w:r>
    </w:p>
    <w:p w:rsidR="00C8177F" w:rsidRDefault="00C8177F" w:rsidP="002B1104">
      <w:pPr>
        <w:pStyle w:val="PKTpunkt"/>
        <w:rPr>
          <w:rFonts w:eastAsia="Times New Roman" w:cs="Times New Roman"/>
        </w:rPr>
      </w:pPr>
      <w:r>
        <w:rPr>
          <w:rFonts w:eastAsia="Times New Roman"/>
        </w:rPr>
        <w:t>1)</w:t>
      </w:r>
      <w:r w:rsidR="002B1104">
        <w:rPr>
          <w:rFonts w:eastAsia="Times New Roman"/>
        </w:rPr>
        <w:tab/>
      </w:r>
      <w:r>
        <w:rPr>
          <w:rFonts w:eastAsia="Times New Roman"/>
        </w:rPr>
        <w:t>o łącznej mocy zainstalowanej elektrycznej mniejszej niż 500 kW, wykorzystujących wyłącznie biogaz rolniczy do wytwarzania energii elektrycznej, wynosi 630 zł/MWh;</w:t>
      </w:r>
    </w:p>
    <w:p w:rsidR="00C8177F" w:rsidRDefault="00C8177F" w:rsidP="002B1104">
      <w:pPr>
        <w:pStyle w:val="PKTpunkt"/>
        <w:rPr>
          <w:rFonts w:eastAsia="Times New Roman"/>
        </w:rPr>
      </w:pPr>
      <w:r>
        <w:rPr>
          <w:rFonts w:eastAsia="Times New Roman"/>
        </w:rPr>
        <w:t>2)</w:t>
      </w:r>
      <w:r w:rsidR="002B1104">
        <w:rPr>
          <w:rFonts w:eastAsia="Times New Roman"/>
        </w:rPr>
        <w:tab/>
      </w:r>
      <w:r>
        <w:rPr>
          <w:rFonts w:eastAsia="Times New Roman"/>
        </w:rPr>
        <w:t>o łącznej mocy zainstalowanej elektrycznej mniejszej niż 500 kW, wykorzystujących wyłącznie biogaz pozyskany ze składowisk odpadów do wytwarzania energii elektrycznej, wynosi 560 zł/MWh;</w:t>
      </w:r>
    </w:p>
    <w:p w:rsidR="00C8177F" w:rsidRDefault="00C8177F" w:rsidP="002B1104">
      <w:pPr>
        <w:pStyle w:val="PKTpunkt"/>
        <w:rPr>
          <w:rFonts w:eastAsia="Times New Roman"/>
        </w:rPr>
      </w:pPr>
      <w:r>
        <w:rPr>
          <w:rFonts w:eastAsia="Times New Roman"/>
        </w:rPr>
        <w:t>3)</w:t>
      </w:r>
      <w:r w:rsidR="002B1104">
        <w:rPr>
          <w:rFonts w:eastAsia="Times New Roman"/>
        </w:rPr>
        <w:tab/>
      </w:r>
      <w:r>
        <w:rPr>
          <w:rFonts w:eastAsia="Times New Roman"/>
        </w:rPr>
        <w:t>o łącznej mocy zainstalowanej elektrycznej mniejszej niż 500 kW, wykorzystujących wyłącznie biogaz pozyskany z oczyszczalni ścieków do wytwarzania energii elektrycznej, wynosi 420 zł/MWh;</w:t>
      </w:r>
    </w:p>
    <w:p w:rsidR="00C8177F" w:rsidRDefault="002B1104" w:rsidP="002B1104">
      <w:pPr>
        <w:pStyle w:val="PKTpunkt"/>
        <w:rPr>
          <w:rFonts w:eastAsia="Times New Roman"/>
        </w:rPr>
      </w:pPr>
      <w:r>
        <w:rPr>
          <w:rFonts w:eastAsia="Times New Roman"/>
        </w:rPr>
        <w:t>4)</w:t>
      </w:r>
      <w:r>
        <w:rPr>
          <w:rFonts w:eastAsia="Times New Roman"/>
        </w:rPr>
        <w:tab/>
      </w:r>
      <w:r w:rsidR="00C8177F">
        <w:rPr>
          <w:rFonts w:eastAsia="Times New Roman"/>
        </w:rPr>
        <w:t>o łącznej mocy zainstalowanej elektrycznej mniejszej niż 500 kW, wykorzystujących wyłącznie biogaz inny niż określony w pkt 2 i 3 do wytwarzania energii elektrycznej, wynosi 420 zł/MWh;</w:t>
      </w:r>
    </w:p>
    <w:p w:rsidR="00C8177F" w:rsidRDefault="002B1104" w:rsidP="002B1104">
      <w:pPr>
        <w:pStyle w:val="PKTpunkt"/>
        <w:rPr>
          <w:rFonts w:eastAsia="Times New Roman"/>
        </w:rPr>
      </w:pPr>
      <w:r>
        <w:rPr>
          <w:rFonts w:eastAsia="Times New Roman"/>
        </w:rPr>
        <w:t>5)</w:t>
      </w:r>
      <w:r>
        <w:rPr>
          <w:rFonts w:eastAsia="Times New Roman"/>
        </w:rPr>
        <w:tab/>
      </w:r>
      <w:r w:rsidR="00C8177F">
        <w:rPr>
          <w:rFonts w:eastAsia="Times New Roman"/>
        </w:rPr>
        <w:t>o łącznej mocy zainstalowanej elektrycznej mniejszej niż 500 kW, wykorzystujących wyłącznie hydroenergię do wytwarzania energii elektrycznej, wynosi 550 zł/MWh;</w:t>
      </w:r>
    </w:p>
    <w:p w:rsidR="00C8177F" w:rsidRDefault="002B1104" w:rsidP="002B1104">
      <w:pPr>
        <w:pStyle w:val="PKTpunkt"/>
        <w:rPr>
          <w:rFonts w:eastAsia="Times New Roman"/>
        </w:rPr>
      </w:pPr>
      <w:r>
        <w:rPr>
          <w:rFonts w:eastAsia="Times New Roman"/>
        </w:rPr>
        <w:t>6)</w:t>
      </w:r>
      <w:r>
        <w:rPr>
          <w:rFonts w:eastAsia="Times New Roman"/>
        </w:rPr>
        <w:tab/>
      </w:r>
      <w:r w:rsidR="00C8177F">
        <w:rPr>
          <w:rFonts w:eastAsia="Times New Roman"/>
        </w:rPr>
        <w:t>o łącznej mocy zainstalowanej elektrycznej nie mniejszej niż 500 kW i nie większej niż 1 MW, wykorzystujących wyłącznie biogaz rolniczy do wytwarzania energii elektrycznej, wynosi 570 zł/MWh;</w:t>
      </w:r>
    </w:p>
    <w:p w:rsidR="00C8177F" w:rsidRDefault="002B1104" w:rsidP="002B1104">
      <w:pPr>
        <w:pStyle w:val="PKTpunkt"/>
        <w:rPr>
          <w:rFonts w:eastAsia="Times New Roman"/>
        </w:rPr>
      </w:pPr>
      <w:r>
        <w:rPr>
          <w:rFonts w:eastAsia="Times New Roman"/>
        </w:rPr>
        <w:t>7)</w:t>
      </w:r>
      <w:r>
        <w:rPr>
          <w:rFonts w:eastAsia="Times New Roman"/>
        </w:rPr>
        <w:tab/>
      </w:r>
      <w:r w:rsidR="00C8177F">
        <w:rPr>
          <w:rFonts w:eastAsia="Times New Roman"/>
        </w:rPr>
        <w:t>o łącznej mocy zainstalowanej elektrycznej większej niż 1 MW, wykorzystujących wyłącznie biogaz rolniczy do wytwarzania energii elektrycznej, wynosi 550 zł/MWh;</w:t>
      </w:r>
    </w:p>
    <w:p w:rsidR="00C8177F" w:rsidRDefault="002B1104" w:rsidP="002B1104">
      <w:pPr>
        <w:pStyle w:val="PKTpunkt"/>
        <w:rPr>
          <w:rFonts w:eastAsia="Times New Roman"/>
        </w:rPr>
      </w:pPr>
      <w:r>
        <w:rPr>
          <w:rFonts w:eastAsia="Times New Roman"/>
        </w:rPr>
        <w:t>8)</w:t>
      </w:r>
      <w:r>
        <w:rPr>
          <w:rFonts w:eastAsia="Times New Roman"/>
        </w:rPr>
        <w:tab/>
      </w:r>
      <w:r w:rsidR="00C8177F">
        <w:rPr>
          <w:rFonts w:eastAsia="Times New Roman"/>
        </w:rPr>
        <w:t>o łącznej mocy zainstalowanej elektrycznej nie mniejszej niż 500 kW</w:t>
      </w:r>
      <w:r w:rsidR="008F2B74">
        <w:rPr>
          <w:rFonts w:eastAsia="Times New Roman"/>
        </w:rPr>
        <w:t>,</w:t>
      </w:r>
      <w:r w:rsidR="00C8177F">
        <w:rPr>
          <w:rFonts w:eastAsia="Times New Roman"/>
        </w:rPr>
        <w:t xml:space="preserve"> wykorzystujących wyłącznie biogaz pozyskany ze składowisk odpadów do wytwarzania energii elektrycznej, wynosi 550 zł/MWh;</w:t>
      </w:r>
    </w:p>
    <w:p w:rsidR="00C8177F" w:rsidRDefault="002B1104" w:rsidP="002B1104">
      <w:pPr>
        <w:pStyle w:val="PKTpunkt"/>
        <w:rPr>
          <w:rFonts w:eastAsia="Times New Roman"/>
        </w:rPr>
      </w:pPr>
      <w:r>
        <w:rPr>
          <w:rFonts w:eastAsia="Times New Roman"/>
        </w:rPr>
        <w:t>9)</w:t>
      </w:r>
      <w:r>
        <w:rPr>
          <w:rFonts w:eastAsia="Times New Roman"/>
        </w:rPr>
        <w:tab/>
      </w:r>
      <w:r w:rsidR="00C8177F">
        <w:rPr>
          <w:rFonts w:eastAsia="Times New Roman"/>
        </w:rPr>
        <w:t>o łącznej mocy zainstalowanej elektrycznej nie mniejszej niż 500 kW</w:t>
      </w:r>
      <w:r w:rsidR="008F2B74">
        <w:rPr>
          <w:rFonts w:eastAsia="Times New Roman"/>
        </w:rPr>
        <w:t>,</w:t>
      </w:r>
      <w:r w:rsidR="00C8177F">
        <w:rPr>
          <w:rFonts w:eastAsia="Times New Roman"/>
        </w:rPr>
        <w:t xml:space="preserve"> wykorzystujących wyłącznie biogaz pozyskany z oczyszczalni ścieków do wytwarzania energii elektrycznej, wynosi 385 zł/MWh;</w:t>
      </w:r>
    </w:p>
    <w:p w:rsidR="00C8177F" w:rsidRDefault="002B1104" w:rsidP="002B1104">
      <w:pPr>
        <w:pStyle w:val="PKTpunkt"/>
        <w:rPr>
          <w:rFonts w:eastAsia="Times New Roman"/>
        </w:rPr>
      </w:pPr>
      <w:r>
        <w:rPr>
          <w:rFonts w:eastAsia="Times New Roman"/>
        </w:rPr>
        <w:t>10)</w:t>
      </w:r>
      <w:r>
        <w:rPr>
          <w:rFonts w:eastAsia="Times New Roman"/>
        </w:rPr>
        <w:tab/>
      </w:r>
      <w:r w:rsidR="00C8177F">
        <w:rPr>
          <w:rFonts w:eastAsia="Times New Roman"/>
        </w:rPr>
        <w:t>o łącznej mocy zainstalowanej elektrycznej nie mniejszej niż 500 kW</w:t>
      </w:r>
      <w:r w:rsidR="008F2B74">
        <w:rPr>
          <w:rFonts w:eastAsia="Times New Roman"/>
        </w:rPr>
        <w:t>,</w:t>
      </w:r>
      <w:r w:rsidR="00C8177F">
        <w:rPr>
          <w:rFonts w:eastAsia="Times New Roman"/>
        </w:rPr>
        <w:t xml:space="preserve"> wykorzystujących wyłącznie biogaz inny niż określony w pkt 8 i 9 do wytwarzania energii elektrycznej, wynosi 385 zł/MWh;</w:t>
      </w:r>
    </w:p>
    <w:p w:rsidR="00C8177F" w:rsidRDefault="002B1104" w:rsidP="002B1104">
      <w:pPr>
        <w:pStyle w:val="PKTpunkt"/>
        <w:rPr>
          <w:rFonts w:eastAsia="Times New Roman"/>
        </w:rPr>
      </w:pPr>
      <w:r>
        <w:rPr>
          <w:rFonts w:eastAsia="Times New Roman"/>
        </w:rPr>
        <w:t>11)</w:t>
      </w:r>
      <w:r>
        <w:rPr>
          <w:rFonts w:eastAsia="Times New Roman"/>
        </w:rPr>
        <w:tab/>
      </w:r>
      <w:r w:rsidR="00C8177F">
        <w:rPr>
          <w:rFonts w:eastAsia="Times New Roman"/>
        </w:rPr>
        <w:t>w dedykowanej instalacji spalania biomasy lub u</w:t>
      </w:r>
      <w:r>
        <w:rPr>
          <w:rFonts w:eastAsia="Times New Roman"/>
        </w:rPr>
        <w:t>kładach hybrydowych, wynosi 415 </w:t>
      </w:r>
      <w:r w:rsidR="00C8177F">
        <w:rPr>
          <w:rFonts w:eastAsia="Times New Roman"/>
        </w:rPr>
        <w:t>zł/MWh;</w:t>
      </w:r>
    </w:p>
    <w:p w:rsidR="00C8177F" w:rsidRDefault="002B1104" w:rsidP="002B1104">
      <w:pPr>
        <w:pStyle w:val="PKTpunkt"/>
        <w:rPr>
          <w:rFonts w:eastAsia="Times New Roman"/>
        </w:rPr>
      </w:pPr>
      <w:r>
        <w:rPr>
          <w:rFonts w:eastAsia="Times New Roman"/>
        </w:rPr>
        <w:t>12)</w:t>
      </w:r>
      <w:r>
        <w:rPr>
          <w:rFonts w:eastAsia="Times New Roman"/>
        </w:rPr>
        <w:tab/>
      </w:r>
      <w:r w:rsidR="00C8177F">
        <w:rPr>
          <w:rFonts w:eastAsia="Times New Roman"/>
        </w:rPr>
        <w:t>w instalacji termicznego przekształcania odpadów lub dedykowanej instalacji spalania wielopaliwowego, wynosi 325 zł/MWh;</w:t>
      </w:r>
    </w:p>
    <w:p w:rsidR="00C8177F" w:rsidRDefault="002B1104" w:rsidP="002B1104">
      <w:pPr>
        <w:pStyle w:val="PKTpunkt"/>
        <w:rPr>
          <w:rFonts w:eastAsia="Times New Roman"/>
        </w:rPr>
      </w:pPr>
      <w:r>
        <w:rPr>
          <w:rFonts w:eastAsia="Times New Roman"/>
        </w:rPr>
        <w:t>13)</w:t>
      </w:r>
      <w:r>
        <w:rPr>
          <w:rFonts w:eastAsia="Times New Roman"/>
        </w:rPr>
        <w:tab/>
      </w:r>
      <w:r w:rsidR="00C8177F">
        <w:rPr>
          <w:rFonts w:eastAsia="Times New Roman"/>
        </w:rPr>
        <w:t>o łącznej mocy zainstalowanej elektrycznej nie większej niż 50 MW, w dedykowanej instalacji spalania biomasy lub układach hybrydowych, w wysokosprawnej kogeneracji, wynosi 450 zł/MWh;</w:t>
      </w:r>
    </w:p>
    <w:p w:rsidR="00C8177F" w:rsidRDefault="002B1104" w:rsidP="002B1104">
      <w:pPr>
        <w:pStyle w:val="PKTpunkt"/>
        <w:rPr>
          <w:rFonts w:eastAsia="Times New Roman"/>
        </w:rPr>
      </w:pPr>
      <w:r>
        <w:rPr>
          <w:rFonts w:eastAsia="Times New Roman"/>
        </w:rPr>
        <w:t>14)</w:t>
      </w:r>
      <w:r>
        <w:rPr>
          <w:rFonts w:eastAsia="Times New Roman"/>
        </w:rPr>
        <w:tab/>
      </w:r>
      <w:r w:rsidR="00C8177F">
        <w:rPr>
          <w:rFonts w:eastAsia="Times New Roman"/>
        </w:rPr>
        <w:t>o łącznej mocy zainstalowanej elektrycznej większej niż 50 MW w dedykowanej instalacji spalania biomasy lub układach hybrydowych, w wysokosprawnej kogeneracji, wynosi 435 zł/MWh;</w:t>
      </w:r>
    </w:p>
    <w:p w:rsidR="00C8177F" w:rsidRDefault="002B1104" w:rsidP="002B1104">
      <w:pPr>
        <w:pStyle w:val="PKTpunkt"/>
        <w:rPr>
          <w:rFonts w:eastAsia="Times New Roman"/>
        </w:rPr>
      </w:pPr>
      <w:r>
        <w:rPr>
          <w:rFonts w:eastAsia="Times New Roman"/>
        </w:rPr>
        <w:t>15)</w:t>
      </w:r>
      <w:r>
        <w:rPr>
          <w:rFonts w:eastAsia="Times New Roman"/>
        </w:rPr>
        <w:tab/>
      </w:r>
      <w:r w:rsidR="00C8177F">
        <w:rPr>
          <w:rFonts w:eastAsia="Times New Roman"/>
        </w:rPr>
        <w:t>wykorzystujących wyłącznie biopłyny do wytwarzania e</w:t>
      </w:r>
      <w:r>
        <w:rPr>
          <w:rFonts w:eastAsia="Times New Roman"/>
        </w:rPr>
        <w:t>nergii elektrycznej, wynosi 475 </w:t>
      </w:r>
      <w:r w:rsidR="00C8177F">
        <w:rPr>
          <w:rFonts w:eastAsia="Times New Roman"/>
        </w:rPr>
        <w:t>zł/MWh;</w:t>
      </w:r>
    </w:p>
    <w:p w:rsidR="00C8177F" w:rsidRDefault="002B1104" w:rsidP="002B1104">
      <w:pPr>
        <w:pStyle w:val="PKTpunkt"/>
        <w:rPr>
          <w:rFonts w:eastAsia="Times New Roman"/>
        </w:rPr>
      </w:pPr>
      <w:r>
        <w:rPr>
          <w:rFonts w:eastAsia="Times New Roman"/>
        </w:rPr>
        <w:t>16)</w:t>
      </w:r>
      <w:r>
        <w:rPr>
          <w:rFonts w:eastAsia="Times New Roman"/>
        </w:rPr>
        <w:tab/>
      </w:r>
      <w:r w:rsidR="00C8177F">
        <w:rPr>
          <w:rFonts w:eastAsia="Times New Roman"/>
        </w:rPr>
        <w:t>o łącznej mocy zainstalowanej elektrycznej nie większej niż 1 MW, wykorzystujących do wytwarzania energii elektrycznej wyłącznie energ</w:t>
      </w:r>
      <w:r>
        <w:rPr>
          <w:rFonts w:eastAsia="Times New Roman"/>
        </w:rPr>
        <w:t>ię wiatru na lądzie, wynosi 320 </w:t>
      </w:r>
      <w:r w:rsidR="00C8177F">
        <w:rPr>
          <w:rFonts w:eastAsia="Times New Roman"/>
        </w:rPr>
        <w:t>zł/MWh;</w:t>
      </w:r>
    </w:p>
    <w:p w:rsidR="00C8177F" w:rsidRDefault="002B1104" w:rsidP="002B1104">
      <w:pPr>
        <w:pStyle w:val="PKTpunkt"/>
        <w:rPr>
          <w:rFonts w:eastAsia="Times New Roman"/>
        </w:rPr>
      </w:pPr>
      <w:r>
        <w:rPr>
          <w:rFonts w:eastAsia="Times New Roman"/>
        </w:rPr>
        <w:t>17)</w:t>
      </w:r>
      <w:r>
        <w:rPr>
          <w:rFonts w:eastAsia="Times New Roman"/>
        </w:rPr>
        <w:tab/>
      </w:r>
      <w:r w:rsidR="00C8177F">
        <w:rPr>
          <w:rFonts w:eastAsia="Times New Roman"/>
        </w:rPr>
        <w:t>o łącznej mocy zainstalowanej elektrycznej większej niż 1 MW, wykorzystujących do wytwarzania energii elektrycznej wyłącznie energ</w:t>
      </w:r>
      <w:r>
        <w:rPr>
          <w:rFonts w:eastAsia="Times New Roman"/>
        </w:rPr>
        <w:t>ię wiatru na lądzie, wynosi 350 </w:t>
      </w:r>
      <w:r w:rsidR="00C8177F">
        <w:rPr>
          <w:rFonts w:eastAsia="Times New Roman"/>
        </w:rPr>
        <w:t>zł/MWh;</w:t>
      </w:r>
    </w:p>
    <w:p w:rsidR="00C8177F" w:rsidRDefault="002B1104" w:rsidP="002B1104">
      <w:pPr>
        <w:pStyle w:val="PKTpunkt"/>
        <w:rPr>
          <w:rFonts w:eastAsia="Times New Roman"/>
        </w:rPr>
      </w:pPr>
      <w:r>
        <w:rPr>
          <w:rFonts w:eastAsia="Times New Roman"/>
        </w:rPr>
        <w:t>18)</w:t>
      </w:r>
      <w:r>
        <w:rPr>
          <w:rFonts w:eastAsia="Times New Roman"/>
        </w:rPr>
        <w:tab/>
      </w:r>
      <w:r w:rsidR="00C8177F">
        <w:rPr>
          <w:rFonts w:eastAsia="Times New Roman"/>
        </w:rPr>
        <w:t>o łącznej mocy zainstalowanej elektrycznej nie mniejszej niż 500 kW i nie większej niż 1 MW, wykorzystujących wyłącznie hydroenergię do wytwarzania energii elektrycznej, wynosi 500 zł/MWh;</w:t>
      </w:r>
    </w:p>
    <w:p w:rsidR="00C8177F" w:rsidRDefault="002B1104" w:rsidP="002B1104">
      <w:pPr>
        <w:pStyle w:val="PKTpunkt"/>
        <w:rPr>
          <w:rFonts w:eastAsia="Times New Roman"/>
        </w:rPr>
      </w:pPr>
      <w:r>
        <w:rPr>
          <w:rFonts w:eastAsia="Times New Roman"/>
        </w:rPr>
        <w:t>19)</w:t>
      </w:r>
      <w:r>
        <w:rPr>
          <w:rFonts w:eastAsia="Times New Roman"/>
        </w:rPr>
        <w:tab/>
      </w:r>
      <w:r w:rsidR="00C8177F">
        <w:rPr>
          <w:rFonts w:eastAsia="Times New Roman"/>
        </w:rPr>
        <w:t>o łącznej mocy zainstalowanej elektrycznej większej niż 1 MW, wykorzystujących wyłącznie hydroenergię do wytwarzania energii elektrycznej, wynosi 480 zł/MWh;</w:t>
      </w:r>
    </w:p>
    <w:p w:rsidR="00C8177F" w:rsidRDefault="002B1104" w:rsidP="002B1104">
      <w:pPr>
        <w:pStyle w:val="PKTpunkt"/>
        <w:rPr>
          <w:rFonts w:eastAsia="Times New Roman"/>
        </w:rPr>
      </w:pPr>
      <w:r>
        <w:rPr>
          <w:rFonts w:eastAsia="Times New Roman"/>
        </w:rPr>
        <w:t>20)</w:t>
      </w:r>
      <w:r>
        <w:rPr>
          <w:rFonts w:eastAsia="Times New Roman"/>
        </w:rPr>
        <w:tab/>
      </w:r>
      <w:r w:rsidR="00C8177F">
        <w:rPr>
          <w:rFonts w:eastAsia="Times New Roman"/>
        </w:rPr>
        <w:t>wykorzystujących wyłącznie energię geotermalną do wytwarzania energii elektrycznej, wynosi 455 zł/MWh;</w:t>
      </w:r>
    </w:p>
    <w:p w:rsidR="00C8177F" w:rsidRDefault="002B1104" w:rsidP="002B1104">
      <w:pPr>
        <w:pStyle w:val="PKTpunkt"/>
        <w:rPr>
          <w:rFonts w:eastAsia="Times New Roman"/>
        </w:rPr>
      </w:pPr>
      <w:r>
        <w:rPr>
          <w:rFonts w:eastAsia="Times New Roman"/>
        </w:rPr>
        <w:t>21)</w:t>
      </w:r>
      <w:r>
        <w:rPr>
          <w:rFonts w:eastAsia="Times New Roman"/>
        </w:rPr>
        <w:tab/>
      </w:r>
      <w:r w:rsidR="00C8177F">
        <w:rPr>
          <w:rFonts w:eastAsia="Times New Roman"/>
        </w:rPr>
        <w:t>o łącznej mocy zainstalowanej elektrycznej nie większej niż 1 MW, wykorzystujących wyłącznie energię promieniowania słonecznego do wytwarzania energii elektrycznej, wynosi 420 zł/MWh;</w:t>
      </w:r>
    </w:p>
    <w:p w:rsidR="00C8177F" w:rsidRDefault="002B1104" w:rsidP="002B1104">
      <w:pPr>
        <w:pStyle w:val="PKTpunkt"/>
        <w:rPr>
          <w:rFonts w:eastAsia="Times New Roman"/>
        </w:rPr>
      </w:pPr>
      <w:r>
        <w:rPr>
          <w:rFonts w:eastAsia="Times New Roman"/>
        </w:rPr>
        <w:t>22)</w:t>
      </w:r>
      <w:r>
        <w:rPr>
          <w:rFonts w:eastAsia="Times New Roman"/>
        </w:rPr>
        <w:tab/>
      </w:r>
      <w:r w:rsidR="00C8177F">
        <w:rPr>
          <w:rFonts w:eastAsia="Times New Roman"/>
        </w:rPr>
        <w:t>o łącznej mocy zainstalowanej elektrycznej większej niż 1 MW, wykorzystujących wyłącznie energię promieniowania słonecznego do wytwarzania energii elektrycznej, wynosi 400 zł/MWh;</w:t>
      </w:r>
    </w:p>
    <w:p w:rsidR="00C8177F" w:rsidRDefault="002B1104" w:rsidP="002B1104">
      <w:pPr>
        <w:pStyle w:val="PKTpunkt"/>
        <w:rPr>
          <w:rFonts w:eastAsia="Times New Roman"/>
        </w:rPr>
      </w:pPr>
      <w:r>
        <w:rPr>
          <w:rFonts w:eastAsia="Times New Roman"/>
        </w:rPr>
        <w:t>23)</w:t>
      </w:r>
      <w:r>
        <w:rPr>
          <w:rFonts w:eastAsia="Times New Roman"/>
        </w:rPr>
        <w:tab/>
      </w:r>
      <w:r w:rsidR="00C8177F">
        <w:rPr>
          <w:rFonts w:eastAsia="Times New Roman"/>
        </w:rPr>
        <w:t>wykorzystujących wyłącznie energię wiatru na morzu do wytwarzania energii elektrycznej, wynosi 450 zł/MWh;</w:t>
      </w:r>
    </w:p>
    <w:p w:rsidR="00C8177F" w:rsidRDefault="002B1104" w:rsidP="002B1104">
      <w:pPr>
        <w:pStyle w:val="PKTpunkt"/>
        <w:rPr>
          <w:rFonts w:eastAsia="Times New Roman"/>
        </w:rPr>
      </w:pPr>
      <w:r>
        <w:rPr>
          <w:rFonts w:eastAsia="Times New Roman"/>
        </w:rPr>
        <w:t>24)</w:t>
      </w:r>
      <w:r>
        <w:rPr>
          <w:rFonts w:eastAsia="Times New Roman"/>
        </w:rPr>
        <w:tab/>
      </w:r>
      <w:r w:rsidR="00C8177F">
        <w:rPr>
          <w:rFonts w:eastAsia="Times New Roman"/>
        </w:rPr>
        <w:t>wyłącznie hybrydowej instalacji odnawialnego źródła energii o łącznej mocy zainstalowanej elektrycznej nie większej niż 1 MW, wynosi 415 zł/MWh;</w:t>
      </w:r>
    </w:p>
    <w:p w:rsidR="00C8177F" w:rsidRDefault="002B1104" w:rsidP="002B1104">
      <w:pPr>
        <w:pStyle w:val="PKTpunkt"/>
        <w:rPr>
          <w:rFonts w:eastAsia="Times New Roman"/>
        </w:rPr>
      </w:pPr>
      <w:r>
        <w:rPr>
          <w:rFonts w:eastAsia="Times New Roman"/>
        </w:rPr>
        <w:t>25)</w:t>
      </w:r>
      <w:r>
        <w:rPr>
          <w:rFonts w:eastAsia="Times New Roman"/>
        </w:rPr>
        <w:tab/>
      </w:r>
      <w:r w:rsidR="00C8177F">
        <w:rPr>
          <w:rFonts w:eastAsia="Times New Roman"/>
        </w:rPr>
        <w:t>wyłącznie hybrydowej instalacji odnawialnego źródła energii o łącznej mocy zainstalowanej elektrycznej większej niż 1 MW, wynosi 410 zł/MWh.</w:t>
      </w:r>
    </w:p>
    <w:p w:rsidR="00C8177F" w:rsidRDefault="00C8177F" w:rsidP="00466F86">
      <w:pPr>
        <w:pStyle w:val="USTustnpkodeksu"/>
      </w:pPr>
      <w:r>
        <w:t>2. Cena referencyjna, w złotych za 1 MWh, za jaką w 2018 r. może zostać sprzedana przez wytwórców w drodze aukcji energia elektryczna z odnawialnych źródeł energii,</w:t>
      </w:r>
      <w:r w:rsidR="006A1762">
        <w:t xml:space="preserve"> </w:t>
      </w:r>
      <w:r>
        <w:t>dla instalacji zmodernizowanych:</w:t>
      </w:r>
    </w:p>
    <w:p w:rsidR="00C8177F" w:rsidRDefault="00C8177F" w:rsidP="002B1104">
      <w:pPr>
        <w:pStyle w:val="PKTpunkt"/>
        <w:rPr>
          <w:rFonts w:eastAsia="Times New Roman" w:cs="Times New Roman"/>
        </w:rPr>
      </w:pPr>
      <w:r>
        <w:rPr>
          <w:rFonts w:eastAsia="Times New Roman"/>
        </w:rPr>
        <w:t>1)</w:t>
      </w:r>
      <w:r w:rsidR="002B1104">
        <w:rPr>
          <w:rFonts w:eastAsia="Times New Roman"/>
        </w:rPr>
        <w:tab/>
      </w:r>
      <w:r>
        <w:rPr>
          <w:rFonts w:eastAsia="Times New Roman"/>
        </w:rPr>
        <w:t>o łącznej mocy zainstalowanej elektrycznej mniejszej niż 500 kW, wykorzystujących wyłącznie biogaz rolniczy do wytwarzania energii elektrycznej, wynosi 630 zł/MWh;</w:t>
      </w:r>
    </w:p>
    <w:p w:rsidR="00C8177F" w:rsidRDefault="00C8177F" w:rsidP="002B1104">
      <w:pPr>
        <w:pStyle w:val="PKTpunkt"/>
        <w:rPr>
          <w:rFonts w:eastAsia="Times New Roman"/>
        </w:rPr>
      </w:pPr>
      <w:r>
        <w:rPr>
          <w:rFonts w:eastAsia="Times New Roman"/>
        </w:rPr>
        <w:t>2)</w:t>
      </w:r>
      <w:r w:rsidR="002B1104">
        <w:rPr>
          <w:rFonts w:eastAsia="Times New Roman"/>
        </w:rPr>
        <w:tab/>
      </w:r>
      <w:r>
        <w:rPr>
          <w:rFonts w:eastAsia="Times New Roman"/>
        </w:rPr>
        <w:t>o łącznej mocy zainstalowanej elektrycznej mniejszej niż 500 kW, wykorzystujących wyłącznie biogaz pozyskany ze składowisk odpadów do wytwarzania energii elektrycznej, wynosi 560 zł/MWh;</w:t>
      </w:r>
    </w:p>
    <w:p w:rsidR="00C8177F" w:rsidRDefault="00C8177F" w:rsidP="002B1104">
      <w:pPr>
        <w:pStyle w:val="PKTpunkt"/>
        <w:rPr>
          <w:rFonts w:eastAsia="Times New Roman"/>
        </w:rPr>
      </w:pPr>
      <w:r>
        <w:rPr>
          <w:rFonts w:eastAsia="Times New Roman"/>
        </w:rPr>
        <w:t>3)</w:t>
      </w:r>
      <w:r w:rsidR="002B1104">
        <w:rPr>
          <w:rFonts w:eastAsia="Times New Roman"/>
        </w:rPr>
        <w:tab/>
      </w:r>
      <w:r>
        <w:rPr>
          <w:rFonts w:eastAsia="Times New Roman"/>
        </w:rPr>
        <w:t>o łącznej mocy zainstalowanej elektrycznej mniejszej niż 500 kW, wykorzystujących wyłącznie biogaz pozyskany z oczyszczalni ścieków do wytwarzania energii elektrycznej, wynosi 420 zł/MWh;</w:t>
      </w:r>
    </w:p>
    <w:p w:rsidR="00C8177F" w:rsidRDefault="002B1104" w:rsidP="002B1104">
      <w:pPr>
        <w:pStyle w:val="PKTpunkt"/>
        <w:rPr>
          <w:rFonts w:eastAsia="Times New Roman"/>
        </w:rPr>
      </w:pPr>
      <w:r>
        <w:rPr>
          <w:rFonts w:eastAsia="Times New Roman"/>
        </w:rPr>
        <w:t>4)</w:t>
      </w:r>
      <w:r>
        <w:rPr>
          <w:rFonts w:eastAsia="Times New Roman"/>
        </w:rPr>
        <w:tab/>
      </w:r>
      <w:r w:rsidR="00C8177F">
        <w:rPr>
          <w:rFonts w:eastAsia="Times New Roman"/>
        </w:rPr>
        <w:t>o łącznej mocy zainstalowanej elektrycznej mniejszej niż 500 kW, wykorzystujących wyłącznie biogaz inny niż określony w pkt 2 i 3 do wytwarzania energii elektrycznej, wynosi 420 zł/MWh;</w:t>
      </w:r>
    </w:p>
    <w:p w:rsidR="00C8177F" w:rsidRDefault="002B1104" w:rsidP="002B1104">
      <w:pPr>
        <w:pStyle w:val="PKTpunkt"/>
        <w:rPr>
          <w:rFonts w:eastAsia="Times New Roman"/>
        </w:rPr>
      </w:pPr>
      <w:r>
        <w:rPr>
          <w:rFonts w:eastAsia="Times New Roman"/>
        </w:rPr>
        <w:t>5)</w:t>
      </w:r>
      <w:r>
        <w:rPr>
          <w:rFonts w:eastAsia="Times New Roman"/>
        </w:rPr>
        <w:tab/>
      </w:r>
      <w:r w:rsidR="00C8177F">
        <w:rPr>
          <w:rFonts w:eastAsia="Times New Roman"/>
        </w:rPr>
        <w:t>o łącznej mocy zainstalowanej elektrycznej mniejszej niż 500 kW, wykorzystujących wyłącznie hydroenergię do wytwarzania energii elektrycznej, wynosi 550 zł/MWh;</w:t>
      </w:r>
    </w:p>
    <w:p w:rsidR="00C8177F" w:rsidRDefault="002B1104" w:rsidP="002B1104">
      <w:pPr>
        <w:pStyle w:val="PKTpunkt"/>
        <w:rPr>
          <w:rFonts w:eastAsia="Times New Roman"/>
        </w:rPr>
      </w:pPr>
      <w:r>
        <w:rPr>
          <w:rFonts w:eastAsia="Times New Roman"/>
        </w:rPr>
        <w:t>6)</w:t>
      </w:r>
      <w:r>
        <w:rPr>
          <w:rFonts w:eastAsia="Times New Roman"/>
        </w:rPr>
        <w:tab/>
      </w:r>
      <w:r w:rsidR="00C8177F">
        <w:rPr>
          <w:rFonts w:eastAsia="Times New Roman"/>
        </w:rPr>
        <w:t>o łącznej mocy zainstalowanej elektrycznej nie mniejszej niż 500 kW i nie większej niż 1 MW, wykorzystujących wyłącznie biogaz rolniczy do wytwarzania energii elektrycznej, wynosi 570 zł/MWh;</w:t>
      </w:r>
    </w:p>
    <w:p w:rsidR="00C8177F" w:rsidRDefault="002B1104" w:rsidP="002B1104">
      <w:pPr>
        <w:pStyle w:val="PKTpunkt"/>
        <w:rPr>
          <w:rFonts w:eastAsia="Times New Roman"/>
        </w:rPr>
      </w:pPr>
      <w:r>
        <w:rPr>
          <w:rFonts w:eastAsia="Times New Roman"/>
        </w:rPr>
        <w:t>7)</w:t>
      </w:r>
      <w:r>
        <w:rPr>
          <w:rFonts w:eastAsia="Times New Roman"/>
        </w:rPr>
        <w:tab/>
      </w:r>
      <w:r w:rsidR="00C8177F">
        <w:rPr>
          <w:rFonts w:eastAsia="Times New Roman"/>
        </w:rPr>
        <w:t>o łącznej mocy zainstalowanej elektrycznej większej niż 1 MW, wykorzystujących wyłącznie biogaz rolniczy do wytwarzania energii elektrycznej, wynosi 550 zł/MWh;</w:t>
      </w:r>
    </w:p>
    <w:p w:rsidR="00C8177F" w:rsidRDefault="002B1104" w:rsidP="002B1104">
      <w:pPr>
        <w:pStyle w:val="PKTpunkt"/>
        <w:rPr>
          <w:rFonts w:eastAsia="Times New Roman"/>
        </w:rPr>
      </w:pPr>
      <w:r>
        <w:rPr>
          <w:rFonts w:eastAsia="Times New Roman"/>
        </w:rPr>
        <w:t>8)</w:t>
      </w:r>
      <w:r>
        <w:rPr>
          <w:rFonts w:eastAsia="Times New Roman"/>
        </w:rPr>
        <w:tab/>
      </w:r>
      <w:r w:rsidR="00C8177F">
        <w:rPr>
          <w:rFonts w:eastAsia="Times New Roman"/>
        </w:rPr>
        <w:t>o łącznej mocy zainstalowanej elektrycznej nie mniejszej niż 500 kW</w:t>
      </w:r>
      <w:r w:rsidR="004365CE">
        <w:rPr>
          <w:rFonts w:eastAsia="Times New Roman"/>
        </w:rPr>
        <w:t>,</w:t>
      </w:r>
      <w:r w:rsidR="00C8177F">
        <w:rPr>
          <w:rFonts w:eastAsia="Times New Roman"/>
        </w:rPr>
        <w:t xml:space="preserve"> wykorzystujących wyłącznie biogaz pozyskany ze składowisk odpadów do wytwarzania energii elektrycznej, wynosi 550 zł/MWh;</w:t>
      </w:r>
    </w:p>
    <w:p w:rsidR="00C8177F" w:rsidRDefault="002B1104" w:rsidP="002B1104">
      <w:pPr>
        <w:pStyle w:val="PKTpunkt"/>
        <w:rPr>
          <w:rFonts w:eastAsia="Times New Roman"/>
        </w:rPr>
      </w:pPr>
      <w:r>
        <w:rPr>
          <w:rFonts w:eastAsia="Times New Roman"/>
        </w:rPr>
        <w:t>9)</w:t>
      </w:r>
      <w:r>
        <w:rPr>
          <w:rFonts w:eastAsia="Times New Roman"/>
        </w:rPr>
        <w:tab/>
      </w:r>
      <w:r w:rsidR="00C8177F">
        <w:rPr>
          <w:rFonts w:eastAsia="Times New Roman"/>
        </w:rPr>
        <w:t>o łącznej mocy zainstalowanej elektrycznej nie mniejszej niż 500 kW</w:t>
      </w:r>
      <w:r w:rsidR="004365CE">
        <w:rPr>
          <w:rFonts w:eastAsia="Times New Roman"/>
        </w:rPr>
        <w:t>,</w:t>
      </w:r>
      <w:r w:rsidR="00C8177F">
        <w:rPr>
          <w:rFonts w:eastAsia="Times New Roman"/>
        </w:rPr>
        <w:t xml:space="preserve"> wykorzystujących wyłącznie biogaz pozyskany z oczyszczalni ścieków do wytwarzania energii elektrycznej, wynosi 385 zł/MWh;</w:t>
      </w:r>
    </w:p>
    <w:p w:rsidR="00C8177F" w:rsidRDefault="002B1104" w:rsidP="002B1104">
      <w:pPr>
        <w:pStyle w:val="PKTpunkt"/>
        <w:rPr>
          <w:rFonts w:eastAsia="Times New Roman"/>
        </w:rPr>
      </w:pPr>
      <w:r>
        <w:rPr>
          <w:rFonts w:eastAsia="Times New Roman"/>
        </w:rPr>
        <w:t>10)</w:t>
      </w:r>
      <w:r>
        <w:rPr>
          <w:rFonts w:eastAsia="Times New Roman"/>
        </w:rPr>
        <w:tab/>
      </w:r>
      <w:r w:rsidR="00C8177F">
        <w:rPr>
          <w:rFonts w:eastAsia="Times New Roman"/>
        </w:rPr>
        <w:t>o łącznej mocy zainstalowanej elektrycznej nie mniejszej niż 500 kW</w:t>
      </w:r>
      <w:r w:rsidR="004365CE">
        <w:rPr>
          <w:rFonts w:eastAsia="Times New Roman"/>
        </w:rPr>
        <w:t>,</w:t>
      </w:r>
      <w:r w:rsidR="00C8177F">
        <w:rPr>
          <w:rFonts w:eastAsia="Times New Roman"/>
        </w:rPr>
        <w:t xml:space="preserve"> wykorzystujących wyłącznie biogaz inny niż określony w pkt 8 i 9 do wytwarzania energii elektrycznej, wynosi 385 zł/MWh;</w:t>
      </w:r>
    </w:p>
    <w:p w:rsidR="00C8177F" w:rsidRDefault="002B1104" w:rsidP="002B1104">
      <w:pPr>
        <w:pStyle w:val="PKTpunkt"/>
        <w:rPr>
          <w:rFonts w:eastAsia="Times New Roman"/>
        </w:rPr>
      </w:pPr>
      <w:r>
        <w:rPr>
          <w:rFonts w:eastAsia="Times New Roman"/>
        </w:rPr>
        <w:t>11)</w:t>
      </w:r>
      <w:r>
        <w:rPr>
          <w:rFonts w:eastAsia="Times New Roman"/>
        </w:rPr>
        <w:tab/>
      </w:r>
      <w:r w:rsidR="00C8177F">
        <w:rPr>
          <w:rFonts w:eastAsia="Times New Roman"/>
        </w:rPr>
        <w:t>w dedykowanej instalacji spalania biomasy lub u</w:t>
      </w:r>
      <w:r>
        <w:rPr>
          <w:rFonts w:eastAsia="Times New Roman"/>
        </w:rPr>
        <w:t>kładach hybrydowych, wynosi 415 </w:t>
      </w:r>
      <w:r w:rsidR="00C8177F">
        <w:rPr>
          <w:rFonts w:eastAsia="Times New Roman"/>
        </w:rPr>
        <w:t>zł/MWh;</w:t>
      </w:r>
    </w:p>
    <w:p w:rsidR="00C8177F" w:rsidRDefault="002B1104" w:rsidP="002B1104">
      <w:pPr>
        <w:pStyle w:val="PKTpunkt"/>
        <w:rPr>
          <w:rFonts w:eastAsia="Times New Roman"/>
        </w:rPr>
      </w:pPr>
      <w:r>
        <w:rPr>
          <w:rFonts w:eastAsia="Times New Roman"/>
        </w:rPr>
        <w:t>12)</w:t>
      </w:r>
      <w:r>
        <w:rPr>
          <w:rFonts w:eastAsia="Times New Roman"/>
        </w:rPr>
        <w:tab/>
      </w:r>
      <w:r w:rsidR="00C8177F">
        <w:rPr>
          <w:rFonts w:eastAsia="Times New Roman"/>
        </w:rPr>
        <w:t>w instalacji termicznego przekształcania odpadów lub dedykowanej instalacji spalania wielopaliwowego, wynosi 325 zł/MWh;</w:t>
      </w:r>
    </w:p>
    <w:p w:rsidR="00C8177F" w:rsidRDefault="002B1104" w:rsidP="002B1104">
      <w:pPr>
        <w:pStyle w:val="PKTpunkt"/>
        <w:rPr>
          <w:rFonts w:eastAsia="Times New Roman"/>
        </w:rPr>
      </w:pPr>
      <w:r>
        <w:rPr>
          <w:rFonts w:eastAsia="Times New Roman"/>
        </w:rPr>
        <w:t>13)</w:t>
      </w:r>
      <w:r>
        <w:rPr>
          <w:rFonts w:eastAsia="Times New Roman"/>
        </w:rPr>
        <w:tab/>
      </w:r>
      <w:r w:rsidR="00C8177F">
        <w:rPr>
          <w:rFonts w:eastAsia="Times New Roman"/>
        </w:rPr>
        <w:t>o łącznej mocy zainstalowanej elektrycznej nie większej niż 50 MW, w dedykowanej instalacji spalania biomasy lub układach hybrydowych, w wysokosprawnej kogeneracji, wynosi 450 zł/MWh;</w:t>
      </w:r>
    </w:p>
    <w:p w:rsidR="00C8177F" w:rsidRDefault="002B1104" w:rsidP="002B1104">
      <w:pPr>
        <w:pStyle w:val="PKTpunkt"/>
        <w:rPr>
          <w:rFonts w:eastAsia="Times New Roman"/>
        </w:rPr>
      </w:pPr>
      <w:r>
        <w:rPr>
          <w:rFonts w:eastAsia="Times New Roman"/>
        </w:rPr>
        <w:t>14)</w:t>
      </w:r>
      <w:r>
        <w:rPr>
          <w:rFonts w:eastAsia="Times New Roman"/>
        </w:rPr>
        <w:tab/>
      </w:r>
      <w:r w:rsidR="00C8177F">
        <w:rPr>
          <w:rFonts w:eastAsia="Times New Roman"/>
        </w:rPr>
        <w:t>o łącznej mocy zainstalowanej elektrycznej większej niż 50 MW</w:t>
      </w:r>
      <w:r w:rsidR="004365CE">
        <w:rPr>
          <w:rFonts w:eastAsia="Times New Roman"/>
        </w:rPr>
        <w:t>,</w:t>
      </w:r>
      <w:r w:rsidR="00C8177F">
        <w:rPr>
          <w:rFonts w:eastAsia="Times New Roman"/>
        </w:rPr>
        <w:t xml:space="preserve"> w dedykowanej instalacji spalania biomasy lub układach hybrydowych, w wysokosprawnej kogeneracji, wynosi 435 zł/MWh;</w:t>
      </w:r>
    </w:p>
    <w:p w:rsidR="00C8177F" w:rsidRDefault="002B1104" w:rsidP="002B1104">
      <w:pPr>
        <w:pStyle w:val="PKTpunkt"/>
        <w:rPr>
          <w:rFonts w:eastAsia="Times New Roman"/>
        </w:rPr>
      </w:pPr>
      <w:r>
        <w:rPr>
          <w:rFonts w:eastAsia="Times New Roman"/>
        </w:rPr>
        <w:t>15)</w:t>
      </w:r>
      <w:r>
        <w:rPr>
          <w:rFonts w:eastAsia="Times New Roman"/>
        </w:rPr>
        <w:tab/>
      </w:r>
      <w:r w:rsidR="00C8177F">
        <w:rPr>
          <w:rFonts w:eastAsia="Times New Roman"/>
        </w:rPr>
        <w:t>wykorzystujących wyłącznie biopłyny do wytwarzania e</w:t>
      </w:r>
      <w:r>
        <w:rPr>
          <w:rFonts w:eastAsia="Times New Roman"/>
        </w:rPr>
        <w:t>nergii elektrycznej, wynosi 475 </w:t>
      </w:r>
      <w:r w:rsidR="00C8177F">
        <w:rPr>
          <w:rFonts w:eastAsia="Times New Roman"/>
        </w:rPr>
        <w:t>zł/MWh;</w:t>
      </w:r>
    </w:p>
    <w:p w:rsidR="00C8177F" w:rsidRDefault="002B1104" w:rsidP="002B1104">
      <w:pPr>
        <w:pStyle w:val="PKTpunkt"/>
        <w:rPr>
          <w:rFonts w:eastAsia="Times New Roman"/>
        </w:rPr>
      </w:pPr>
      <w:r>
        <w:rPr>
          <w:rFonts w:eastAsia="Times New Roman"/>
        </w:rPr>
        <w:t>16)</w:t>
      </w:r>
      <w:r>
        <w:rPr>
          <w:rFonts w:eastAsia="Times New Roman"/>
        </w:rPr>
        <w:tab/>
      </w:r>
      <w:r w:rsidR="00C8177F">
        <w:rPr>
          <w:rFonts w:eastAsia="Times New Roman"/>
        </w:rPr>
        <w:t>o łącznej mocy zainstalowanej elektrycznej nie większej niż 1 MW, wykorzystujących do wytwarzania energii elektrycznej wyłącznie energ</w:t>
      </w:r>
      <w:r>
        <w:rPr>
          <w:rFonts w:eastAsia="Times New Roman"/>
        </w:rPr>
        <w:t>ię wiatru na lądzie, wynosi 310 </w:t>
      </w:r>
      <w:r w:rsidR="00C8177F">
        <w:rPr>
          <w:rFonts w:eastAsia="Times New Roman"/>
        </w:rPr>
        <w:t>zł/MWh;</w:t>
      </w:r>
    </w:p>
    <w:p w:rsidR="00C8177F" w:rsidRDefault="002B1104" w:rsidP="002B1104">
      <w:pPr>
        <w:pStyle w:val="PKTpunkt"/>
        <w:rPr>
          <w:rFonts w:eastAsia="Times New Roman"/>
        </w:rPr>
      </w:pPr>
      <w:r>
        <w:rPr>
          <w:rFonts w:eastAsia="Times New Roman"/>
        </w:rPr>
        <w:t>17)</w:t>
      </w:r>
      <w:r>
        <w:rPr>
          <w:rFonts w:eastAsia="Times New Roman"/>
        </w:rPr>
        <w:tab/>
      </w:r>
      <w:r w:rsidR="00C8177F">
        <w:rPr>
          <w:rFonts w:eastAsia="Times New Roman"/>
        </w:rPr>
        <w:t>o łącznej mocy zainstalowanej elektrycznej większej niż 1 MW, wykorzystujących do wytwarzania energii elektrycznej wyłącznie energię wiat</w:t>
      </w:r>
      <w:r>
        <w:rPr>
          <w:rFonts w:eastAsia="Times New Roman"/>
        </w:rPr>
        <w:t>ru na lądzie, wynosi 350 </w:t>
      </w:r>
      <w:r w:rsidR="00C8177F">
        <w:rPr>
          <w:rFonts w:eastAsia="Times New Roman"/>
        </w:rPr>
        <w:t>zł/MWh;</w:t>
      </w:r>
    </w:p>
    <w:p w:rsidR="00C8177F" w:rsidRDefault="002B1104" w:rsidP="002B1104">
      <w:pPr>
        <w:pStyle w:val="PKTpunkt"/>
        <w:rPr>
          <w:rFonts w:eastAsia="Times New Roman"/>
        </w:rPr>
      </w:pPr>
      <w:r>
        <w:rPr>
          <w:rFonts w:eastAsia="Times New Roman"/>
        </w:rPr>
        <w:t>18)</w:t>
      </w:r>
      <w:r>
        <w:rPr>
          <w:rFonts w:eastAsia="Times New Roman"/>
        </w:rPr>
        <w:tab/>
      </w:r>
      <w:r w:rsidR="00C8177F">
        <w:rPr>
          <w:rFonts w:eastAsia="Times New Roman"/>
        </w:rPr>
        <w:t>o łącznej mocy zainstalowanej elektrycznej nie mniejszej niż 500 kW i nie większej niż 1 MW, wykorzystujących wyłącznie hydroenergię do wytwarzania energii elektrycznej, wynosi 500 zł/MWh;</w:t>
      </w:r>
    </w:p>
    <w:p w:rsidR="00C8177F" w:rsidRDefault="002B1104" w:rsidP="002B1104">
      <w:pPr>
        <w:pStyle w:val="PKTpunkt"/>
        <w:rPr>
          <w:rFonts w:eastAsia="Times New Roman"/>
        </w:rPr>
      </w:pPr>
      <w:r>
        <w:rPr>
          <w:rFonts w:eastAsia="Times New Roman"/>
        </w:rPr>
        <w:t>19)</w:t>
      </w:r>
      <w:r>
        <w:rPr>
          <w:rFonts w:eastAsia="Times New Roman"/>
        </w:rPr>
        <w:tab/>
      </w:r>
      <w:r w:rsidR="00C8177F">
        <w:rPr>
          <w:rFonts w:eastAsia="Times New Roman"/>
        </w:rPr>
        <w:t>o łącznej mocy zainstalowanej elektrycznej większej niż 1 MW, wykorzystujących wyłącznie hydroenergię do wytwarzania energii elektrycznej, wynosi 480 zł/MWh;</w:t>
      </w:r>
    </w:p>
    <w:p w:rsidR="00C8177F" w:rsidRDefault="002B1104" w:rsidP="002B1104">
      <w:pPr>
        <w:pStyle w:val="PKTpunkt"/>
        <w:rPr>
          <w:rFonts w:eastAsia="Times New Roman"/>
        </w:rPr>
      </w:pPr>
      <w:r>
        <w:rPr>
          <w:rFonts w:eastAsia="Times New Roman"/>
        </w:rPr>
        <w:t>20)</w:t>
      </w:r>
      <w:r>
        <w:rPr>
          <w:rFonts w:eastAsia="Times New Roman"/>
        </w:rPr>
        <w:tab/>
      </w:r>
      <w:r w:rsidR="00C8177F">
        <w:rPr>
          <w:rFonts w:eastAsia="Times New Roman"/>
        </w:rPr>
        <w:t>wykorzystujących wyłącznie energię geotermalną do wytwarzania energii elektrycznej, wynosi 455 zł/MWh;</w:t>
      </w:r>
    </w:p>
    <w:p w:rsidR="00C8177F" w:rsidRDefault="002B1104" w:rsidP="002B1104">
      <w:pPr>
        <w:pStyle w:val="PKTpunkt"/>
        <w:rPr>
          <w:rFonts w:eastAsia="Times New Roman"/>
        </w:rPr>
      </w:pPr>
      <w:r>
        <w:rPr>
          <w:rFonts w:eastAsia="Times New Roman"/>
        </w:rPr>
        <w:t>21)</w:t>
      </w:r>
      <w:r>
        <w:rPr>
          <w:rFonts w:eastAsia="Times New Roman"/>
        </w:rPr>
        <w:tab/>
      </w:r>
      <w:r w:rsidR="00C8177F">
        <w:rPr>
          <w:rFonts w:eastAsia="Times New Roman"/>
        </w:rPr>
        <w:t>o łącznej mocy zainstalowanej elektrycznej nie większej niż 1 MW, wykorzystujących wyłącznie energię promieniowania słonecznego do wytwarzania energii elektrycznej, wynosi 420 zł/MWh;</w:t>
      </w:r>
    </w:p>
    <w:p w:rsidR="00C8177F" w:rsidRDefault="002B1104" w:rsidP="002B1104">
      <w:pPr>
        <w:pStyle w:val="PKTpunkt"/>
        <w:rPr>
          <w:rFonts w:eastAsia="Times New Roman"/>
        </w:rPr>
      </w:pPr>
      <w:r>
        <w:rPr>
          <w:rFonts w:eastAsia="Times New Roman"/>
        </w:rPr>
        <w:t>22)</w:t>
      </w:r>
      <w:r>
        <w:rPr>
          <w:rFonts w:eastAsia="Times New Roman"/>
        </w:rPr>
        <w:tab/>
      </w:r>
      <w:r w:rsidR="00C8177F">
        <w:rPr>
          <w:rFonts w:eastAsia="Times New Roman"/>
        </w:rPr>
        <w:t>o łącznej mocy zainstalowanej elektrycznej większej niż 1 MW, wykorzystujących wyłącznie energię promieniowania słonecznego do wytwarzania energii elektrycznej, wynosi 400 zł/MWh;</w:t>
      </w:r>
    </w:p>
    <w:p w:rsidR="00C8177F" w:rsidRDefault="002B1104" w:rsidP="002B1104">
      <w:pPr>
        <w:pStyle w:val="PKTpunkt"/>
        <w:rPr>
          <w:rFonts w:eastAsia="Times New Roman"/>
        </w:rPr>
      </w:pPr>
      <w:r>
        <w:rPr>
          <w:rFonts w:eastAsia="Times New Roman"/>
        </w:rPr>
        <w:t>23)</w:t>
      </w:r>
      <w:r>
        <w:rPr>
          <w:rFonts w:eastAsia="Times New Roman"/>
        </w:rPr>
        <w:tab/>
      </w:r>
      <w:r w:rsidR="00C8177F">
        <w:rPr>
          <w:rFonts w:eastAsia="Times New Roman"/>
        </w:rPr>
        <w:t>wykorzystujących wyłącznie energię wiatru na morzu do wytwarzania energii elektrycznej, wynosi 450 zł/MWh;</w:t>
      </w:r>
    </w:p>
    <w:p w:rsidR="00C8177F" w:rsidRDefault="002B1104" w:rsidP="002B1104">
      <w:pPr>
        <w:pStyle w:val="PKTpunkt"/>
        <w:rPr>
          <w:rFonts w:eastAsia="Times New Roman"/>
        </w:rPr>
      </w:pPr>
      <w:r>
        <w:rPr>
          <w:rFonts w:eastAsia="Times New Roman"/>
        </w:rPr>
        <w:t>24)</w:t>
      </w:r>
      <w:r>
        <w:rPr>
          <w:rFonts w:eastAsia="Times New Roman"/>
        </w:rPr>
        <w:tab/>
      </w:r>
      <w:r w:rsidR="00C8177F">
        <w:rPr>
          <w:rFonts w:eastAsia="Times New Roman"/>
        </w:rPr>
        <w:t>wyłącznie hybrydowej instalacji odnawialnego źródła energii o łącznej mocy zainstalowanej elektrycznej nie większej niż 1 MW, wynosi 415 zł/MWh;</w:t>
      </w:r>
    </w:p>
    <w:p w:rsidR="00C8177F" w:rsidRDefault="002B1104" w:rsidP="002B1104">
      <w:pPr>
        <w:pStyle w:val="PKTpunkt"/>
        <w:rPr>
          <w:rFonts w:ascii="A" w:hAnsi="A"/>
          <w:sz w:val="20"/>
        </w:rPr>
      </w:pPr>
      <w:r>
        <w:rPr>
          <w:rFonts w:eastAsia="Times New Roman"/>
        </w:rPr>
        <w:t>25)</w:t>
      </w:r>
      <w:r>
        <w:rPr>
          <w:rFonts w:eastAsia="Times New Roman"/>
        </w:rPr>
        <w:tab/>
      </w:r>
      <w:r w:rsidR="00C8177F">
        <w:rPr>
          <w:rFonts w:eastAsia="Times New Roman"/>
        </w:rPr>
        <w:t>wyłącznie hybrydowej instalacji odnawialnego źródła energii o łącznej mocy zainstalowanej elektrycznej większej niż 1 MW, wynosi 410 zł/MWh.</w:t>
      </w:r>
    </w:p>
    <w:p w:rsidR="00C8177F" w:rsidRPr="002B1104" w:rsidRDefault="00C8177F" w:rsidP="002B1104">
      <w:pPr>
        <w:pStyle w:val="USTustnpkodeksu"/>
      </w:pPr>
      <w:r>
        <w:t>3. Okres obowiązku zakupu energii elektrycznej, o której mowa w art. 92 ust. 1 ustawy zmienianej w art</w:t>
      </w:r>
      <w:r w:rsidRPr="002B1104">
        <w:t>. 1, w brzmieniu nadanym niniejszą ustawą, oraz okres prawa do pokrycia ujemnego salda, zgodnie z art. 92 ust. 5 ustawy zmienianej w art. 1, w brzmieniu nadanym niniejszą ustawą, wytworzonej w instalacjach odnawialnego źródła energii, o których mowa w art. 72 ust. 1 ustawy zmienianej w art. 1, w brzmieniu nadanym niniejszą ustawą, obowiązujący wytwórców, którzy w 2018</w:t>
      </w:r>
      <w:r w:rsidR="006A1762" w:rsidRPr="002B1104">
        <w:t xml:space="preserve"> </w:t>
      </w:r>
      <w:r w:rsidRPr="002B1104">
        <w:t xml:space="preserve">r. wygrają aukcję, wynosi 15 lat. </w:t>
      </w:r>
    </w:p>
    <w:p w:rsidR="00C8177F" w:rsidRDefault="00C8177F" w:rsidP="002B1104">
      <w:pPr>
        <w:pStyle w:val="USTustnpkodeksu"/>
      </w:pPr>
      <w:r w:rsidRPr="002B1104">
        <w:t>4. W przypadku instalacji</w:t>
      </w:r>
      <w:r>
        <w:rPr>
          <w:rFonts w:eastAsia="Times New Roman"/>
        </w:rPr>
        <w:t xml:space="preserve">, dla których przed dniem wejścia w życie niniejszej ustawy zostały wydane świadectwa pochodzenia, okresy, o których mowa w ust. 3, liczy się od pierwszego dnia wytworzenia energii elektrycznej z odnawialnych źródeł energii, </w:t>
      </w:r>
      <w:r>
        <w:t>potwierdzonego wydanym świadectwem pochodzenia, nie wcześniej jednak niż od dnia 1</w:t>
      </w:r>
      <w:r w:rsidR="002B1104">
        <w:t> </w:t>
      </w:r>
      <w:r>
        <w:t>października 2005 r.</w:t>
      </w:r>
    </w:p>
    <w:p w:rsidR="00C8177F" w:rsidRDefault="00C8177F" w:rsidP="002B1104">
      <w:pPr>
        <w:pStyle w:val="ARTartustawynprozporzdzenia"/>
      </w:pPr>
      <w:r w:rsidRPr="00851BE5">
        <w:rPr>
          <w:rStyle w:val="Ppogrubienie"/>
        </w:rPr>
        <w:t>Art.</w:t>
      </w:r>
      <w:r w:rsidR="00567DA7" w:rsidRPr="00851BE5">
        <w:rPr>
          <w:rStyle w:val="Ppogrubienie"/>
        </w:rPr>
        <w:t> </w:t>
      </w:r>
      <w:r w:rsidRPr="00851BE5">
        <w:rPr>
          <w:rStyle w:val="Ppogrubienie"/>
        </w:rPr>
        <w:t>9.</w:t>
      </w:r>
      <w:r>
        <w:t xml:space="preserve"> 1. Wytwórca, o którym mowa w art. 70a ust. 1 lub 2 ustawy zmienianej w art. 1, którego oferta wygrała aukcję, o której mowa w art. 72 ustawy </w:t>
      </w:r>
      <w:r w:rsidRPr="002B1104">
        <w:t>zmienianej</w:t>
      </w:r>
      <w:r>
        <w:t xml:space="preserve"> w art. 1, w</w:t>
      </w:r>
      <w:r w:rsidR="002B1104">
        <w:t> </w:t>
      </w:r>
      <w:r>
        <w:t xml:space="preserve">brzmieniu dotychczasowym, rozstrzygniętą przed dniem wejścia w życie niniejszej ustawy, może złożyć deklarację, o której mowa w art. 70b ust. 1 ustawy zmienianej w art. 1. </w:t>
      </w:r>
    </w:p>
    <w:p w:rsidR="00C8177F" w:rsidRPr="002B1104" w:rsidRDefault="002B1104" w:rsidP="002B1104">
      <w:pPr>
        <w:pStyle w:val="USTustnpkodeksu"/>
      </w:pPr>
      <w:r>
        <w:t xml:space="preserve">2. </w:t>
      </w:r>
      <w:r w:rsidR="00C8177F">
        <w:t xml:space="preserve">W przypadku uzyskania przez wytwórcę, </w:t>
      </w:r>
      <w:r w:rsidR="00C8177F" w:rsidRPr="002B1104">
        <w:t xml:space="preserve">o którym mowa w art. 70a ust. 1 lub 2 ustawy zmienianej w art. 1, zaświadczenia, o którym mowa w art. 70b ust. 8 ustawy zmienianej w art. 1, prawa i obowiązki tego wytwórcy wynikające ze złożenia oferty, która wygrała aukcję, wygasają z końcem kwartału następującego po kwartale, w którym wytwórca uzyskał to zaświadczenie. </w:t>
      </w:r>
    </w:p>
    <w:p w:rsidR="00C8177F" w:rsidRDefault="00C8177F" w:rsidP="002B1104">
      <w:pPr>
        <w:pStyle w:val="USTustnpkodeksu"/>
      </w:pPr>
      <w:r w:rsidRPr="002B1104">
        <w:t>3. Wytwórca, o którym mowa w art. 70a ust. 1 lub 2 ustawy zmienianej w art. 1, rozpoczyna sprzedaż niewykorzystanej energii elektrycznej</w:t>
      </w:r>
      <w:r>
        <w:t xml:space="preserve"> na zasadach określonych w tych przepisach, z początkiem drugiego kwartału następującego po kwartale, w którym wytwórca uzyskał zaświadczenie, o którym mowa w art. 70b ust. 8 ustawy zmienianej w art. 1.</w:t>
      </w:r>
    </w:p>
    <w:p w:rsidR="00C8177F" w:rsidRDefault="00C8177F" w:rsidP="00851BE5">
      <w:pPr>
        <w:pStyle w:val="ARTartustawynprozporzdzenia"/>
      </w:pPr>
      <w:r w:rsidRPr="00851BE5">
        <w:rPr>
          <w:rStyle w:val="Ppogrubienie"/>
        </w:rPr>
        <w:t>Art.</w:t>
      </w:r>
      <w:r w:rsidR="00567DA7" w:rsidRPr="00851BE5">
        <w:rPr>
          <w:rStyle w:val="Ppogrubienie"/>
        </w:rPr>
        <w:t> </w:t>
      </w:r>
      <w:r w:rsidRPr="00851BE5">
        <w:rPr>
          <w:rStyle w:val="Ppogrubienie"/>
        </w:rPr>
        <w:t>10.</w:t>
      </w:r>
      <w:r>
        <w:t xml:space="preserve"> 1. Wytwórca, o którym mowa w art. 70a ust. 1 lub 2 ustawy zmienianej w</w:t>
      </w:r>
      <w:r w:rsidR="00851BE5">
        <w:t> </w:t>
      </w:r>
      <w:r>
        <w:t>art.</w:t>
      </w:r>
      <w:r w:rsidR="00851BE5">
        <w:t> </w:t>
      </w:r>
      <w:r>
        <w:t>1, nie później niż do 31 grudnia 2019 r., może złożyć deklarację, o której mowa w</w:t>
      </w:r>
      <w:r w:rsidR="00851BE5">
        <w:t> </w:t>
      </w:r>
      <w:r>
        <w:t>art.</w:t>
      </w:r>
      <w:r w:rsidR="00851BE5">
        <w:t> </w:t>
      </w:r>
      <w:r>
        <w:t>70b ust. 1 ustawy zmienianej w art. 1, w postaci papierowej.</w:t>
      </w:r>
    </w:p>
    <w:p w:rsidR="00C8177F" w:rsidRDefault="00C8177F" w:rsidP="00851BE5">
      <w:pPr>
        <w:pStyle w:val="USTustnpkodeksu"/>
      </w:pPr>
      <w:r>
        <w:t xml:space="preserve">2. W </w:t>
      </w:r>
      <w:r w:rsidRPr="00851BE5">
        <w:t>przypadku</w:t>
      </w:r>
      <w:r>
        <w:t xml:space="preserve"> złożenia deklaracji w postaci papierowej i elektronicznej oraz istnienia rozbieżności pomiędzy treścią deklaracji złożonych w tych postaciach, wiążąca jest treść deklaracji złożonej w postaci papierowej.</w:t>
      </w:r>
    </w:p>
    <w:p w:rsidR="00C8177F" w:rsidRDefault="00C8177F" w:rsidP="00851BE5">
      <w:pPr>
        <w:pStyle w:val="ARTartustawynprozporzdzenia"/>
      </w:pPr>
      <w:r w:rsidRPr="00851BE5">
        <w:rPr>
          <w:rStyle w:val="Ppogrubienie"/>
        </w:rPr>
        <w:t>Art.</w:t>
      </w:r>
      <w:r w:rsidR="00567DA7" w:rsidRPr="00851BE5">
        <w:rPr>
          <w:rStyle w:val="Ppogrubienie"/>
        </w:rPr>
        <w:t> </w:t>
      </w:r>
      <w:r w:rsidRPr="00851BE5">
        <w:rPr>
          <w:rStyle w:val="Ppogrubienie"/>
        </w:rPr>
        <w:t>11.</w:t>
      </w:r>
      <w:r>
        <w:t xml:space="preserve"> 1. W 2018 r. do aukcji ogłaszanych, </w:t>
      </w:r>
      <w:r w:rsidRPr="00851BE5">
        <w:t>organizowanych</w:t>
      </w:r>
      <w:r>
        <w:t xml:space="preserve"> i przeprowadzanych przez Prezesa Urzędu Regulacji Energetyki po dniu wejścia w życie niniejszej ustawy nie stosuje się przepisów art. 78 ust. 6, art. 79 ust. 1, 4 i 7 oraz art. 81 ust. 7 i 8 ustawy zmienianej w</w:t>
      </w:r>
      <w:r w:rsidR="00851BE5">
        <w:t> </w:t>
      </w:r>
      <w:r>
        <w:t>art.</w:t>
      </w:r>
      <w:r w:rsidR="00851BE5">
        <w:t> </w:t>
      </w:r>
      <w:r>
        <w:t>1.</w:t>
      </w:r>
    </w:p>
    <w:p w:rsidR="00C8177F" w:rsidRPr="00851BE5" w:rsidRDefault="00C8177F" w:rsidP="00851BE5">
      <w:pPr>
        <w:pStyle w:val="USTustnpkodeksu"/>
      </w:pPr>
      <w:r>
        <w:t xml:space="preserve">2. Ogłoszenie o aukcji, o której </w:t>
      </w:r>
      <w:r w:rsidRPr="00851BE5">
        <w:t>mowa w ust. 1, oprócz danych określonych w art. 78 ust.</w:t>
      </w:r>
      <w:r w:rsidR="00851BE5">
        <w:t> </w:t>
      </w:r>
      <w:r w:rsidRPr="00851BE5">
        <w:t xml:space="preserve">2 ustawy zmienianej w art. 1, zawiera także informację o miejscu składania ofert. </w:t>
      </w:r>
    </w:p>
    <w:p w:rsidR="00C8177F" w:rsidRPr="00851BE5" w:rsidRDefault="00C8177F" w:rsidP="00851BE5">
      <w:pPr>
        <w:pStyle w:val="USTustnpkodeksu"/>
      </w:pPr>
      <w:r w:rsidRPr="00851BE5">
        <w:t>3. W aukcji, o której mowa w ust. 1, oferty składa się w postaci papierowej lub z</w:t>
      </w:r>
      <w:r w:rsidR="00851BE5">
        <w:t> </w:t>
      </w:r>
      <w:r w:rsidRPr="00851BE5">
        <w:t xml:space="preserve">wykorzystaniem elektronicznej platformy usług administracji publicznej ePUAP. </w:t>
      </w:r>
    </w:p>
    <w:p w:rsidR="00C8177F" w:rsidRDefault="00C8177F" w:rsidP="00851BE5">
      <w:pPr>
        <w:pStyle w:val="USTustnpkodeksu"/>
      </w:pPr>
      <w:r w:rsidRPr="00851BE5">
        <w:t>4. W przypadku złożenia oferty w</w:t>
      </w:r>
      <w:r>
        <w:t xml:space="preserve"> postaci papierowej i elektronicznej oraz istnienia rozbieżności pomiędzy treścią</w:t>
      </w:r>
      <w:r w:rsidR="006A1762">
        <w:t xml:space="preserve"> </w:t>
      </w:r>
      <w:r>
        <w:t>oferty złożonej w tych postaciach, wiążąca jest treść oferty złożonej w postaci papierowej.</w:t>
      </w:r>
      <w:r w:rsidR="006A1762">
        <w:t xml:space="preserve"> </w:t>
      </w:r>
    </w:p>
    <w:p w:rsidR="00C8177F" w:rsidRPr="00851BE5" w:rsidRDefault="00C8177F" w:rsidP="00851BE5">
      <w:pPr>
        <w:pStyle w:val="USTustnpkodeksu"/>
      </w:pPr>
      <w:r>
        <w:t xml:space="preserve">5. W przypadku </w:t>
      </w:r>
      <w:r w:rsidRPr="00851BE5">
        <w:t>złożenia oferty w postaci papierowej, odnotowuje się datę oraz godzinę złożenia oferty z dokładnością do jednej minuty, a także nadaje – zgodnie z</w:t>
      </w:r>
      <w:r w:rsidR="00851BE5">
        <w:t> </w:t>
      </w:r>
      <w:r w:rsidRPr="00851BE5">
        <w:t xml:space="preserve">kolejnością </w:t>
      </w:r>
      <w:r w:rsidR="00851BE5">
        <w:t>–</w:t>
      </w:r>
      <w:r w:rsidRPr="00851BE5">
        <w:t xml:space="preserve"> numer wpływu, stanowiący unikalne ID danej oferty. </w:t>
      </w:r>
    </w:p>
    <w:p w:rsidR="00C8177F" w:rsidRDefault="00C8177F" w:rsidP="00851BE5">
      <w:pPr>
        <w:pStyle w:val="USTustnpkodeksu"/>
        <w:keepNext/>
      </w:pPr>
      <w:r w:rsidRPr="00851BE5">
        <w:t>6. Oferty podlegają odrzuceniu</w:t>
      </w:r>
      <w:r w:rsidR="002C7020">
        <w:t>,</w:t>
      </w:r>
      <w:r>
        <w:t xml:space="preserve"> jeżeli:</w:t>
      </w:r>
    </w:p>
    <w:p w:rsidR="00C8177F" w:rsidRDefault="00851BE5" w:rsidP="00851BE5">
      <w:pPr>
        <w:pStyle w:val="PKTpunkt"/>
      </w:pPr>
      <w:r>
        <w:t>1)</w:t>
      </w:r>
      <w:r>
        <w:tab/>
      </w:r>
      <w:r w:rsidR="00C8177F">
        <w:t>nie zostały złożone w sposób, o którym mowa w ust. 3, lub</w:t>
      </w:r>
    </w:p>
    <w:p w:rsidR="00C8177F" w:rsidRDefault="00851BE5" w:rsidP="00851BE5">
      <w:pPr>
        <w:pStyle w:val="PKTpunkt"/>
      </w:pPr>
      <w:r>
        <w:t>2)</w:t>
      </w:r>
      <w:r>
        <w:tab/>
      </w:r>
      <w:r w:rsidR="00C8177F">
        <w:t>nie spełniają wymagań określonych w art. 79 ust. 2 i 3 ustawy</w:t>
      </w:r>
      <w:r>
        <w:t xml:space="preserve"> zmienianej w art. 1, w </w:t>
      </w:r>
      <w:r w:rsidR="00C8177F">
        <w:t xml:space="preserve">brzmieniu nadanym niniejszą ustawą, lub </w:t>
      </w:r>
    </w:p>
    <w:p w:rsidR="00C8177F" w:rsidRDefault="00851BE5" w:rsidP="00851BE5">
      <w:pPr>
        <w:pStyle w:val="PKTpunkt"/>
      </w:pPr>
      <w:r>
        <w:t>3)</w:t>
      </w:r>
      <w:r>
        <w:tab/>
      </w:r>
      <w:r w:rsidR="00C8177F">
        <w:t xml:space="preserve">zawierają dane niezgodne z potwierdzeniem, o którym mowa w art. 71 ust. 4 ustawy zmienianej w art. 1, w brzmieniu nadanym niniejszą ustawą, lub </w:t>
      </w:r>
    </w:p>
    <w:p w:rsidR="00C8177F" w:rsidRDefault="00851BE5" w:rsidP="00851BE5">
      <w:pPr>
        <w:pStyle w:val="PKTpunkt"/>
      </w:pPr>
      <w:r>
        <w:t>4)</w:t>
      </w:r>
      <w:r>
        <w:tab/>
      </w:r>
      <w:r w:rsidR="00C8177F">
        <w:t>zawierają dane niezgodne z uzyskanym zaświadczeniem, o którym</w:t>
      </w:r>
      <w:r w:rsidR="002C7020">
        <w:t xml:space="preserve"> mowa w</w:t>
      </w:r>
      <w:r w:rsidR="00C8177F">
        <w:t xml:space="preserve"> art. 76 ust.</w:t>
      </w:r>
      <w:r w:rsidR="002C7020">
        <w:t> </w:t>
      </w:r>
      <w:r w:rsidR="00C8177F">
        <w:t>1 ustawy zmienianej w art. 1, w brzmieniu nadanym niniejszą ustawą.</w:t>
      </w:r>
    </w:p>
    <w:p w:rsidR="00C8177F" w:rsidRPr="00851BE5" w:rsidRDefault="00C8177F" w:rsidP="00851BE5">
      <w:pPr>
        <w:pStyle w:val="USTustnpkodeksu"/>
      </w:pPr>
      <w:r>
        <w:rPr>
          <w:rFonts w:eastAsia="Times New Roman"/>
        </w:rPr>
        <w:t xml:space="preserve">7. </w:t>
      </w:r>
      <w:r w:rsidRPr="00851BE5">
        <w:t>Oferta złożona w aukcji, o której mowa w ust. 1, wiąże uczestnika aukcji i nie może zostać zmodyfikowana ani wycofana.</w:t>
      </w:r>
    </w:p>
    <w:p w:rsidR="00C8177F" w:rsidRPr="00851BE5" w:rsidRDefault="00C8177F" w:rsidP="00851BE5">
      <w:pPr>
        <w:pStyle w:val="USTustnpkodeksu"/>
      </w:pPr>
      <w:r w:rsidRPr="00851BE5">
        <w:t>8. Prezes Urzędu Regulacji Energetyki przekazuje ministrowi właściwemu do spraw energii informację, w postaci elektronicznej, o wyniku aukcji albo o jej unieważnieniu, w</w:t>
      </w:r>
      <w:r w:rsidR="00851BE5">
        <w:t> </w:t>
      </w:r>
      <w:r w:rsidRPr="00851BE5">
        <w:t>terminie 14 dni od dnia jej rozstrzygnięcia lub unieważnienia.</w:t>
      </w:r>
    </w:p>
    <w:p w:rsidR="00C8177F" w:rsidRDefault="00C8177F" w:rsidP="00851BE5">
      <w:pPr>
        <w:pStyle w:val="USTustnpkodeksu"/>
        <w:keepNext/>
        <w:rPr>
          <w:rFonts w:eastAsia="Times New Roman"/>
        </w:rPr>
      </w:pPr>
      <w:r w:rsidRPr="00851BE5">
        <w:t>9. Informacja</w:t>
      </w:r>
      <w:r>
        <w:rPr>
          <w:rFonts w:eastAsia="Times New Roman"/>
        </w:rPr>
        <w:t>, o której mowa w ust. 8, zawiera:</w:t>
      </w:r>
    </w:p>
    <w:p w:rsidR="00C8177F" w:rsidRDefault="00851BE5" w:rsidP="00851BE5">
      <w:pPr>
        <w:pStyle w:val="PKTpunkt"/>
        <w:keepNext/>
        <w:rPr>
          <w:rFonts w:eastAsia="Times New Roman"/>
        </w:rPr>
      </w:pPr>
      <w:r>
        <w:rPr>
          <w:rFonts w:eastAsia="Times New Roman"/>
        </w:rPr>
        <w:t>1)</w:t>
      </w:r>
      <w:r>
        <w:rPr>
          <w:rFonts w:eastAsia="Times New Roman"/>
        </w:rPr>
        <w:tab/>
      </w:r>
      <w:r w:rsidR="00C8177F" w:rsidRPr="00851BE5">
        <w:t>wykaz</w:t>
      </w:r>
      <w:r w:rsidR="00C8177F">
        <w:rPr>
          <w:rFonts w:eastAsia="Times New Roman"/>
        </w:rPr>
        <w:t xml:space="preserve"> ofert, które wygrały daną aukcję, w tym:</w:t>
      </w:r>
    </w:p>
    <w:p w:rsidR="00C8177F" w:rsidRPr="00851BE5" w:rsidRDefault="00851BE5" w:rsidP="00851BE5">
      <w:pPr>
        <w:pStyle w:val="LITlitera"/>
      </w:pPr>
      <w:r>
        <w:t>a)</w:t>
      </w:r>
      <w:r>
        <w:tab/>
      </w:r>
      <w:r w:rsidR="00C8177F">
        <w:t xml:space="preserve">wskazanie wytwórców, </w:t>
      </w:r>
      <w:r w:rsidR="00C8177F" w:rsidRPr="00851BE5">
        <w:t>których oferty wygrały aukcję,</w:t>
      </w:r>
    </w:p>
    <w:p w:rsidR="00C8177F" w:rsidRPr="00851BE5" w:rsidRDefault="00851BE5" w:rsidP="00851BE5">
      <w:pPr>
        <w:pStyle w:val="LITlitera"/>
        <w:keepNext/>
      </w:pPr>
      <w:r>
        <w:t>b)</w:t>
      </w:r>
      <w:r>
        <w:tab/>
      </w:r>
      <w:r w:rsidR="00C8177F" w:rsidRPr="00851BE5">
        <w:t>informację o:</w:t>
      </w:r>
    </w:p>
    <w:p w:rsidR="00C8177F" w:rsidRPr="00851BE5" w:rsidRDefault="00851BE5" w:rsidP="00851BE5">
      <w:pPr>
        <w:pStyle w:val="TIRtiret"/>
      </w:pPr>
      <w:r>
        <w:t>–</w:t>
      </w:r>
      <w:r>
        <w:tab/>
      </w:r>
      <w:r w:rsidR="00C8177F" w:rsidRPr="00851BE5">
        <w:t>cenie w złotych z dokładnością do jednego grosza za 1 MWh, po której energia elektryczna wytworzona z odnawialnych źródeł energii została sprzedana</w:t>
      </w:r>
      <w:r>
        <w:t xml:space="preserve"> </w:t>
      </w:r>
      <w:r w:rsidR="00C8177F" w:rsidRPr="00851BE5">
        <w:t>w</w:t>
      </w:r>
      <w:r>
        <w:t> </w:t>
      </w:r>
      <w:r w:rsidR="00C8177F" w:rsidRPr="00851BE5">
        <w:t>drodze aukcji przez poszczególnych wytwórców,</w:t>
      </w:r>
    </w:p>
    <w:p w:rsidR="00C8177F" w:rsidRDefault="00851BE5" w:rsidP="00851BE5">
      <w:pPr>
        <w:pStyle w:val="TIRtiret"/>
        <w:rPr>
          <w:rFonts w:eastAsia="Times New Roman"/>
        </w:rPr>
      </w:pPr>
      <w:r>
        <w:t>–</w:t>
      </w:r>
      <w:r>
        <w:tab/>
      </w:r>
      <w:r w:rsidR="00C8177F" w:rsidRPr="00851BE5">
        <w:t>ilości w</w:t>
      </w:r>
      <w:r w:rsidR="00C8177F">
        <w:rPr>
          <w:rFonts w:eastAsia="Times New Roman"/>
        </w:rPr>
        <w:t xml:space="preserve"> MWh i wartości w złotych, z dokładnością do jednego grosza, sprzedanej</w:t>
      </w:r>
      <w:r>
        <w:rPr>
          <w:rFonts w:eastAsia="Times New Roman"/>
        </w:rPr>
        <w:t xml:space="preserve"> </w:t>
      </w:r>
      <w:r w:rsidR="00C8177F">
        <w:rPr>
          <w:rFonts w:eastAsia="Times New Roman"/>
        </w:rPr>
        <w:t>w drodze aukcji energii elektrycznej wytworzonej z odnawialnych źródeł energii przez poszczególnych wytwórców, z uwzględnieniem podziału na kolejne następujące po sobie lata kalendarzowe, albo</w:t>
      </w:r>
    </w:p>
    <w:p w:rsidR="00C8177F" w:rsidRDefault="00851BE5" w:rsidP="00851BE5">
      <w:pPr>
        <w:pStyle w:val="PKTpunkt"/>
        <w:rPr>
          <w:rFonts w:eastAsia="Times New Roman"/>
        </w:rPr>
      </w:pPr>
      <w:r>
        <w:rPr>
          <w:rFonts w:eastAsia="Times New Roman"/>
        </w:rPr>
        <w:t>2)</w:t>
      </w:r>
      <w:r>
        <w:rPr>
          <w:rFonts w:eastAsia="Times New Roman"/>
        </w:rPr>
        <w:tab/>
      </w:r>
      <w:r w:rsidR="00C8177F" w:rsidRPr="00851BE5">
        <w:t>wskazanie</w:t>
      </w:r>
      <w:r w:rsidR="00C8177F">
        <w:rPr>
          <w:rFonts w:eastAsia="Times New Roman"/>
        </w:rPr>
        <w:t xml:space="preserve"> przyczyn unieważnienia aukcji.</w:t>
      </w:r>
    </w:p>
    <w:p w:rsidR="00C8177F" w:rsidRDefault="00C8177F" w:rsidP="00851BE5">
      <w:pPr>
        <w:pStyle w:val="ARTartustawynprozporzdzenia"/>
        <w:rPr>
          <w:rFonts w:eastAsia="Times New Roman"/>
        </w:rPr>
      </w:pPr>
      <w:r w:rsidRPr="00851BE5">
        <w:rPr>
          <w:rStyle w:val="Ppogrubienie"/>
        </w:rPr>
        <w:t>Art.</w:t>
      </w:r>
      <w:r w:rsidR="00567DA7" w:rsidRPr="00851BE5">
        <w:rPr>
          <w:rStyle w:val="Ppogrubienie"/>
        </w:rPr>
        <w:t> </w:t>
      </w:r>
      <w:r w:rsidRPr="00851BE5">
        <w:rPr>
          <w:rStyle w:val="Ppogrubienie"/>
        </w:rPr>
        <w:t>12.</w:t>
      </w:r>
      <w:r>
        <w:rPr>
          <w:rFonts w:eastAsia="Times New Roman"/>
          <w:b/>
        </w:rPr>
        <w:t xml:space="preserve"> </w:t>
      </w:r>
      <w:r>
        <w:rPr>
          <w:rFonts w:eastAsia="Times New Roman"/>
        </w:rPr>
        <w:t>1. Wytwórców energii elektrycznej w małej instalacji w rozumieniu art. 2 pkt</w:t>
      </w:r>
      <w:r w:rsidR="00851BE5">
        <w:rPr>
          <w:rFonts w:eastAsia="Times New Roman"/>
        </w:rPr>
        <w:t> </w:t>
      </w:r>
      <w:r>
        <w:rPr>
          <w:rFonts w:eastAsia="Times New Roman"/>
        </w:rPr>
        <w:t>18 ustawy zmienianej w art. 1, w brzmieniu dotychczasowym, którzy z dniem wejścia w</w:t>
      </w:r>
      <w:r w:rsidR="00851BE5">
        <w:rPr>
          <w:rFonts w:eastAsia="Times New Roman"/>
        </w:rPr>
        <w:t> </w:t>
      </w:r>
      <w:r>
        <w:rPr>
          <w:rFonts w:eastAsia="Times New Roman"/>
        </w:rPr>
        <w:t>życie niniejszej ustawy stają się wytwórcami energii w mikroinstalacji w rozumieniu art. 2 pkt 19 ustawy zmienianej w art. 1, w brzmieniu nadanym niniejsz</w:t>
      </w:r>
      <w:r w:rsidR="00D7707D">
        <w:rPr>
          <w:rFonts w:eastAsia="Times New Roman"/>
        </w:rPr>
        <w:t>ą</w:t>
      </w:r>
      <w:r>
        <w:rPr>
          <w:rFonts w:eastAsia="Times New Roman"/>
        </w:rPr>
        <w:t xml:space="preserve"> ustawą, z urzędu wykreśla się z rejestru wytwórców wykonujących działalność gospodarczą w zakresie małych instalacji, o którym mowa w art. 7 ustawy zmienianej w art. 1.</w:t>
      </w:r>
    </w:p>
    <w:p w:rsidR="00C8177F" w:rsidRPr="00851BE5" w:rsidRDefault="00C8177F" w:rsidP="00851BE5">
      <w:pPr>
        <w:pStyle w:val="USTustnpkodeksu"/>
      </w:pPr>
      <w:r>
        <w:rPr>
          <w:rFonts w:eastAsia="Times New Roman"/>
        </w:rPr>
        <w:t xml:space="preserve">2. Postępowania o wpis do rejestru wytwórców wykonujących działalność gospodarczą w zakresie małych instalacji, o którym mowa w art. 7 ustawy zmienianej w art. 1, wytwórców energii elektrycznej w małej instalacji w </w:t>
      </w:r>
      <w:r w:rsidRPr="00851BE5">
        <w:t>rozumieniu art. 2 pkt 18 ustawy zmienianej w art. 1, w brzmieniu dotychczasowym, którzy z dniem wejścia w życie niniejszej ustawy stają się wytwórcami energii w mikroinstalacji w rozumieniu art. 2 pkt 19 ustawy zmienianej w art. 1, w brzmieniu nadanym niniejsz</w:t>
      </w:r>
      <w:r w:rsidR="00D7707D">
        <w:t>ą</w:t>
      </w:r>
      <w:r w:rsidRPr="00851BE5">
        <w:t xml:space="preserve"> ustawą, wszczęte i niezakończone przed dniem wejścia w</w:t>
      </w:r>
      <w:r w:rsidR="00851BE5">
        <w:t> </w:t>
      </w:r>
      <w:r w:rsidR="00EE7ABC" w:rsidRPr="00851BE5">
        <w:t xml:space="preserve">życie </w:t>
      </w:r>
      <w:r w:rsidRPr="00851BE5">
        <w:t>niniejszej ustawy</w:t>
      </w:r>
      <w:r w:rsidR="00EE7ABC">
        <w:t>,</w:t>
      </w:r>
      <w:r w:rsidRPr="00851BE5">
        <w:t xml:space="preserve"> umarza się.</w:t>
      </w:r>
    </w:p>
    <w:p w:rsidR="00C8177F" w:rsidRDefault="00C8177F" w:rsidP="00851BE5">
      <w:pPr>
        <w:pStyle w:val="USTustnpkodeksu"/>
        <w:rPr>
          <w:rFonts w:eastAsia="Times New Roman"/>
        </w:rPr>
      </w:pPr>
      <w:r w:rsidRPr="00851BE5">
        <w:t>3. Organ prowadzący rejestr wytwórców wykonujących działalność gospodarczą w</w:t>
      </w:r>
      <w:r w:rsidR="00851BE5">
        <w:t> </w:t>
      </w:r>
      <w:r w:rsidRPr="00851BE5">
        <w:t>zakresie małych instalacji, o którym mowa w art. 7 ustawy zmienianej w art. 1, nie później niż w terminie 60 dni od dnia wejścia w życie niniejszej ustawy, potwierdza zaświadczeniem wykreślenie z tego rejestru wpisu wytwórcy energii elektrycznej w małej instalacji w</w:t>
      </w:r>
      <w:r w:rsidR="00851BE5">
        <w:t> </w:t>
      </w:r>
      <w:r w:rsidRPr="00851BE5">
        <w:t>rozumieniu art. 2 pkt 18 tej ustawy, w brzmieniu</w:t>
      </w:r>
      <w:r>
        <w:rPr>
          <w:rFonts w:eastAsia="Times New Roman"/>
        </w:rPr>
        <w:t xml:space="preserve"> dotychczasowym, który z dniem wejścia w życie niniejszej ustawy stał się wytwórcą energii w mikroinstalacji w rozumieniu art. 2 pkt</w:t>
      </w:r>
      <w:r w:rsidR="00851BE5">
        <w:rPr>
          <w:rFonts w:eastAsia="Times New Roman"/>
        </w:rPr>
        <w:t> </w:t>
      </w:r>
      <w:r>
        <w:rPr>
          <w:rFonts w:eastAsia="Times New Roman"/>
        </w:rPr>
        <w:t>19 tej ustawy, w brzmieniu nadanym niniejszą ustawą.</w:t>
      </w:r>
      <w:r w:rsidR="006A1762">
        <w:rPr>
          <w:rFonts w:eastAsia="Times New Roman"/>
        </w:rPr>
        <w:t xml:space="preserve"> </w:t>
      </w:r>
    </w:p>
    <w:p w:rsidR="00C8177F" w:rsidRDefault="00C8177F" w:rsidP="00851BE5">
      <w:pPr>
        <w:pStyle w:val="ARTartustawynprozporzdzenia"/>
        <w:rPr>
          <w:rFonts w:eastAsia="Times New Roman"/>
        </w:rPr>
      </w:pPr>
      <w:r w:rsidRPr="00851BE5">
        <w:rPr>
          <w:rStyle w:val="Ppogrubienie"/>
        </w:rPr>
        <w:t>Art.</w:t>
      </w:r>
      <w:r w:rsidR="00851BE5">
        <w:rPr>
          <w:rStyle w:val="Ppogrubienie"/>
        </w:rPr>
        <w:t> </w:t>
      </w:r>
      <w:r w:rsidRPr="00851BE5">
        <w:rPr>
          <w:rStyle w:val="Ppogrubienie"/>
        </w:rPr>
        <w:t>13.</w:t>
      </w:r>
      <w:r>
        <w:rPr>
          <w:rFonts w:eastAsia="Times New Roman"/>
        </w:rPr>
        <w:t xml:space="preserve"> 1. Wytwórców energii elektrycznej w małej instalacji, którzy w dniu wejścia w</w:t>
      </w:r>
      <w:r w:rsidR="00851BE5">
        <w:rPr>
          <w:rFonts w:eastAsia="Times New Roman"/>
        </w:rPr>
        <w:t> </w:t>
      </w:r>
      <w:r>
        <w:rPr>
          <w:rFonts w:eastAsia="Times New Roman"/>
        </w:rPr>
        <w:t xml:space="preserve">życie niniejszej ustawy posiadają ważne koncesje na wykonywanie działalności gospodarczej w zakresie wytwarzania energii elektrycznej w odnawialnych źródłach energii, wpisuje się z urzędu, w terminie nie dłuższym niż 21 dni od dnia wejścia w życie niniejszej ustawy, do rejestru wytwórców wykonujących działalność gospodarczą w zakresie małych instalacji, o którym mowa w art. 7 ustawy zmienianej w art. 1, zgodnie z zakresem koncesji. </w:t>
      </w:r>
    </w:p>
    <w:p w:rsidR="00C8177F" w:rsidRPr="00851BE5" w:rsidRDefault="00851BE5" w:rsidP="00851BE5">
      <w:pPr>
        <w:pStyle w:val="USTustnpkodeksu"/>
      </w:pPr>
      <w:r>
        <w:rPr>
          <w:rFonts w:eastAsia="Times New Roman"/>
        </w:rPr>
        <w:t xml:space="preserve">2. </w:t>
      </w:r>
      <w:r w:rsidR="00C8177F">
        <w:rPr>
          <w:rFonts w:eastAsia="Times New Roman"/>
        </w:rPr>
        <w:t xml:space="preserve">Koncesje na wykonywanie działalności gospodarczej w zakresie wytwarzania energii elektrycznej </w:t>
      </w:r>
      <w:r w:rsidR="00C8177F" w:rsidRPr="00851BE5">
        <w:t>w odnawialnych źródłach energii wygasają z dniem dokonania wpisu do rejestru wytwórców wykonujących działalność gospodarczą w zakresie małych instalacji, o którym mowa w art. 7 ustawy zmienianej w art. 1.</w:t>
      </w:r>
    </w:p>
    <w:p w:rsidR="00C8177F" w:rsidRDefault="00C8177F" w:rsidP="00851BE5">
      <w:pPr>
        <w:pStyle w:val="USTustnpkodeksu"/>
        <w:rPr>
          <w:rFonts w:eastAsia="Times New Roman"/>
        </w:rPr>
      </w:pPr>
      <w:r w:rsidRPr="00851BE5">
        <w:t>3. Organ prowadzący</w:t>
      </w:r>
      <w:r>
        <w:rPr>
          <w:rFonts w:eastAsia="Times New Roman"/>
        </w:rPr>
        <w:t xml:space="preserve"> rejestr działalności regulowanej, o którym mowa w art. 7 ustawy zmienianej w art. 1, może wezwać wytwórcę, o którym mowa w ust. 1, do uzupełnienia danych objętych zakresem wpisu, w terminie 14 dni od dnia otrzymania tego wezwania. </w:t>
      </w:r>
    </w:p>
    <w:p w:rsidR="00C8177F" w:rsidRDefault="00C8177F" w:rsidP="00851BE5">
      <w:pPr>
        <w:pStyle w:val="USTustnpkodeksu"/>
        <w:rPr>
          <w:rFonts w:eastAsia="Times New Roman"/>
        </w:rPr>
      </w:pPr>
      <w:r>
        <w:rPr>
          <w:rFonts w:eastAsia="Times New Roman"/>
        </w:rPr>
        <w:t xml:space="preserve">4. Po bezskutecznym upływie </w:t>
      </w:r>
      <w:r w:rsidRPr="00851BE5">
        <w:t>terminu</w:t>
      </w:r>
      <w:r>
        <w:rPr>
          <w:rFonts w:eastAsia="Times New Roman"/>
        </w:rPr>
        <w:t>, o którym mowa w ust. 3, organ prowadzący rejestr działalności regulowanej, o którym mowa w art. 7 ustawy zmienianej w art. 1, wydaje decyzję o wykreśleniu wytwórcy, o którym mowa w ust. 1, z tego rejestru.</w:t>
      </w:r>
    </w:p>
    <w:p w:rsidR="00C8177F" w:rsidRDefault="00C8177F" w:rsidP="00851BE5">
      <w:pPr>
        <w:pStyle w:val="USTustnpkodeksu"/>
        <w:rPr>
          <w:rFonts w:eastAsia="Times New Roman"/>
        </w:rPr>
      </w:pPr>
      <w:r>
        <w:rPr>
          <w:rFonts w:eastAsia="Times New Roman"/>
        </w:rPr>
        <w:t xml:space="preserve">5. Organ prowadzący rejestr działalności regulowanej, o którym mowa w art. 7 ustawy zmienianej w art. 1, potwierdza dokonanie </w:t>
      </w:r>
      <w:r w:rsidRPr="00851BE5">
        <w:t>wpisu</w:t>
      </w:r>
      <w:r>
        <w:rPr>
          <w:rFonts w:eastAsia="Times New Roman"/>
        </w:rPr>
        <w:t xml:space="preserve"> do rejestru przez wydanie zaświadczenia, nie później niż w terminie 60 dni od dnia wejścia w życie niniejszej ustawy.</w:t>
      </w:r>
    </w:p>
    <w:p w:rsidR="00C8177F" w:rsidRPr="00851BE5" w:rsidRDefault="00C8177F" w:rsidP="00851BE5">
      <w:pPr>
        <w:pStyle w:val="ARTartustawynprozporzdzenia"/>
      </w:pPr>
      <w:r w:rsidRPr="00851BE5">
        <w:rPr>
          <w:rStyle w:val="Ppogrubienie"/>
        </w:rPr>
        <w:t>Art.</w:t>
      </w:r>
      <w:r w:rsidR="00567DA7" w:rsidRPr="00851BE5">
        <w:rPr>
          <w:rStyle w:val="Ppogrubienie"/>
        </w:rPr>
        <w:t> </w:t>
      </w:r>
      <w:r w:rsidRPr="00851BE5">
        <w:rPr>
          <w:rStyle w:val="Ppogrubienie"/>
        </w:rPr>
        <w:t>14.</w:t>
      </w:r>
      <w:r>
        <w:rPr>
          <w:rStyle w:val="Kkursywa"/>
          <w:rFonts w:ascii="Times New Roman" w:hAnsi="Times New Roman" w:cs="Times New Roman"/>
          <w:szCs w:val="24"/>
        </w:rPr>
        <w:t xml:space="preserve"> </w:t>
      </w:r>
      <w:r>
        <w:t>Przepis</w:t>
      </w:r>
      <w:r w:rsidR="00EE7ABC">
        <w:t>y</w:t>
      </w:r>
      <w:r>
        <w:t xml:space="preserve"> art. 6 ust</w:t>
      </w:r>
      <w:r w:rsidRPr="00851BE5">
        <w:t>. 3 pkt 5 i ust. 4 pkt 5 stosuje się od dnia ogłoszenia pozytywnej decyzji Komisji Europejskiej o zgodności pomocy publicznej przewidzianej w</w:t>
      </w:r>
      <w:r w:rsidR="00851BE5">
        <w:t> </w:t>
      </w:r>
      <w:r w:rsidRPr="00851BE5">
        <w:t xml:space="preserve">tych przepisach ze wspólnym rynkiem. </w:t>
      </w:r>
    </w:p>
    <w:p w:rsidR="00C8177F" w:rsidRPr="00851BE5" w:rsidRDefault="00C8177F" w:rsidP="00851BE5">
      <w:pPr>
        <w:pStyle w:val="ARTartustawynprozporzdzenia"/>
        <w:rPr>
          <w:rStyle w:val="Kkursywa"/>
          <w:i w:val="0"/>
        </w:rPr>
      </w:pPr>
      <w:r w:rsidRPr="00851BE5">
        <w:rPr>
          <w:rStyle w:val="Ppogrubienie"/>
        </w:rPr>
        <w:t>Art.</w:t>
      </w:r>
      <w:r w:rsidR="00567DA7" w:rsidRPr="00851BE5">
        <w:rPr>
          <w:rStyle w:val="Ppogrubienie"/>
        </w:rPr>
        <w:t> </w:t>
      </w:r>
      <w:r w:rsidRPr="00851BE5">
        <w:rPr>
          <w:rStyle w:val="Ppogrubienie"/>
        </w:rPr>
        <w:t>15.</w:t>
      </w:r>
      <w:r w:rsidRPr="00851BE5">
        <w:rPr>
          <w:rStyle w:val="Kkursywa"/>
          <w:i w:val="0"/>
        </w:rPr>
        <w:t xml:space="preserve"> 1. Przepis</w:t>
      </w:r>
      <w:r w:rsidR="00D7707D">
        <w:rPr>
          <w:rStyle w:val="Kkursywa"/>
          <w:i w:val="0"/>
        </w:rPr>
        <w:t>u</w:t>
      </w:r>
      <w:r w:rsidRPr="00851BE5">
        <w:rPr>
          <w:rStyle w:val="Kkursywa"/>
          <w:i w:val="0"/>
        </w:rPr>
        <w:t xml:space="preserve"> art. 46 ust. 4 ustawy zmienianej w art. 1, w brzmieniu nadanym niniejszą ustawą, nie stosuje się do energii elektrycznej wytworzonej do dnia wejścia w życie niniejszej ustawy.</w:t>
      </w:r>
    </w:p>
    <w:p w:rsidR="00C8177F" w:rsidRPr="00851BE5" w:rsidRDefault="00C8177F" w:rsidP="00851BE5">
      <w:pPr>
        <w:pStyle w:val="USTustnpkodeksu"/>
      </w:pPr>
      <w:r w:rsidRPr="00851BE5">
        <w:t>2. Przepis</w:t>
      </w:r>
      <w:r w:rsidR="00D7707D">
        <w:t>u</w:t>
      </w:r>
      <w:r w:rsidRPr="00851BE5">
        <w:t xml:space="preserve"> art. 60a ust. 2 pkt 1 ustawy zmienianej w art. 1, w brzmieniu nadanym niniejszą ustawą, nie stosuje się do instalacji spalania wielopaliwowego oraz dedykowanych instalacji spalania wielopaliwowego, w odniesieniu do których rozpoczęcie prac w</w:t>
      </w:r>
      <w:r w:rsidR="00851BE5">
        <w:t> </w:t>
      </w:r>
      <w:r w:rsidRPr="00851BE5">
        <w:t xml:space="preserve">rozumieniu art. 2 pkt 23 rozporządzenia Komisji </w:t>
      </w:r>
      <w:r w:rsidR="00EE7ABC">
        <w:t>(UE)</w:t>
      </w:r>
      <w:r w:rsidR="00EE7ABC" w:rsidRPr="00851BE5">
        <w:t xml:space="preserve"> </w:t>
      </w:r>
      <w:r w:rsidRPr="00851BE5">
        <w:t>nr 651/2014 z dnia 17</w:t>
      </w:r>
      <w:r w:rsidR="00851BE5">
        <w:t> </w:t>
      </w:r>
      <w:r w:rsidRPr="00851BE5">
        <w:t>czerwca 2014</w:t>
      </w:r>
      <w:r w:rsidR="00EE7ABC">
        <w:t> </w:t>
      </w:r>
      <w:r w:rsidRPr="00851BE5">
        <w:t>r. uznającego niektóre rodzaje pomocy za zgodne z rynkiem wewnętrznym w zastosowaniu art. 107 i 108 Traktatu (Dz. Urz. UE L 187 z 26.06.2014, str. 1</w:t>
      </w:r>
      <w:r w:rsidR="00EE7ABC">
        <w:t>, z późn. zm.</w:t>
      </w:r>
      <w:r w:rsidR="00EE7ABC">
        <w:rPr>
          <w:rStyle w:val="Odwoanieprzypisudolnego"/>
        </w:rPr>
        <w:footnoteReference w:id="4"/>
      </w:r>
      <w:r w:rsidR="00B73145" w:rsidRPr="00B73145">
        <w:rPr>
          <w:vertAlign w:val="superscript"/>
        </w:rPr>
        <w:t>)</w:t>
      </w:r>
      <w:r w:rsidRPr="00851BE5">
        <w:t>)</w:t>
      </w:r>
      <w:r w:rsidR="00B73145">
        <w:t>,</w:t>
      </w:r>
      <w:r w:rsidRPr="00851BE5">
        <w:t xml:space="preserve"> nastąpi przed dniem 1 stycznia 2019 r.</w:t>
      </w:r>
    </w:p>
    <w:p w:rsidR="00C8177F" w:rsidRPr="00851BE5" w:rsidRDefault="00C8177F" w:rsidP="00851BE5">
      <w:pPr>
        <w:pStyle w:val="USTustnpkodeksu"/>
      </w:pPr>
      <w:r w:rsidRPr="00851BE5">
        <w:t>3. Minimalny udział wagowy biomasy pochodzenia rolniczego, w łącznym udziale wagowym biomasy dla instalacji spalania wielopaliwowego oraz dedykowanych instalacji spalania wielopaliwowego o mocy zainstalowanej elektrycznej wyższej niż 5 MW, w</w:t>
      </w:r>
      <w:r w:rsidR="00851BE5">
        <w:t> </w:t>
      </w:r>
      <w:r w:rsidRPr="00851BE5">
        <w:t xml:space="preserve">odniesieniu do których rozpoczęcie prac w rozumieniu art. 2 pkt 23 rozporządzenia Komisji </w:t>
      </w:r>
      <w:r w:rsidR="00B73145">
        <w:t>(UE)</w:t>
      </w:r>
      <w:r w:rsidR="00B73145" w:rsidRPr="00851BE5">
        <w:t xml:space="preserve"> </w:t>
      </w:r>
      <w:r w:rsidRPr="00851BE5">
        <w:t>nr 651/2014 z dnia 17 czerwca 2014 r. uznającego niektóre rodzaje pomocy za zgodne z rynkiem wewnętrznym w zastosowaniu art. 107 i 108 Traktatu</w:t>
      </w:r>
      <w:r w:rsidR="006A1762" w:rsidRPr="00851BE5">
        <w:t xml:space="preserve"> </w:t>
      </w:r>
      <w:r w:rsidRPr="00851BE5">
        <w:t>nastąpi od dnia 1</w:t>
      </w:r>
      <w:r w:rsidR="00851BE5">
        <w:t> </w:t>
      </w:r>
      <w:r w:rsidRPr="00851BE5">
        <w:t>stycznia 2019 r.</w:t>
      </w:r>
      <w:r w:rsidR="00D7707D">
        <w:t>,</w:t>
      </w:r>
      <w:r w:rsidRPr="00851BE5">
        <w:t xml:space="preserve"> wynosi 10%. </w:t>
      </w:r>
    </w:p>
    <w:p w:rsidR="00C8177F" w:rsidRPr="00851BE5" w:rsidRDefault="00C8177F" w:rsidP="00851BE5">
      <w:pPr>
        <w:pStyle w:val="ARTartustawynprozporzdzenia"/>
      </w:pPr>
      <w:r w:rsidRPr="00851BE5">
        <w:rPr>
          <w:rStyle w:val="Ppogrubienie"/>
        </w:rPr>
        <w:t>Art.</w:t>
      </w:r>
      <w:r w:rsidR="00567DA7" w:rsidRPr="00851BE5">
        <w:rPr>
          <w:rStyle w:val="Ppogrubienie"/>
        </w:rPr>
        <w:t> </w:t>
      </w:r>
      <w:r w:rsidRPr="00851BE5">
        <w:rPr>
          <w:rStyle w:val="Ppogrubienie"/>
        </w:rPr>
        <w:t>16.</w:t>
      </w:r>
      <w:r>
        <w:rPr>
          <w:rStyle w:val="Kkursywa"/>
          <w:rFonts w:ascii="Times New Roman" w:hAnsi="Times New Roman" w:cs="Times New Roman"/>
          <w:szCs w:val="24"/>
        </w:rPr>
        <w:t xml:space="preserve"> </w:t>
      </w:r>
      <w:r w:rsidRPr="00851BE5">
        <w:t xml:space="preserve">Przepis art. 7a ustawy zmienianej w art. </w:t>
      </w:r>
      <w:r w:rsidR="00D7707D">
        <w:t>3</w:t>
      </w:r>
      <w:r w:rsidRPr="00851BE5">
        <w:t xml:space="preserve"> stosuje się wyłącznie do umów przyznających prawo do dysponowania nieruchomością na cele budowlane związane z</w:t>
      </w:r>
      <w:r w:rsidR="003750B6">
        <w:t> </w:t>
      </w:r>
      <w:r w:rsidRPr="00851BE5">
        <w:t>lokalizacją elektrowni wiatrowej, zawartych po dniu wejścia w życie niniejszej ustawy.</w:t>
      </w:r>
    </w:p>
    <w:p w:rsidR="00C8177F" w:rsidRDefault="00C8177F" w:rsidP="00851BE5">
      <w:pPr>
        <w:pStyle w:val="ARTartustawynprozporzdzenia"/>
        <w:rPr>
          <w:rStyle w:val="Kkursywa"/>
          <w:rFonts w:cs="Times New Roman"/>
          <w:i w:val="0"/>
        </w:rPr>
      </w:pPr>
      <w:r w:rsidRPr="00851BE5">
        <w:rPr>
          <w:rStyle w:val="Ppogrubienie"/>
        </w:rPr>
        <w:t>Art.</w:t>
      </w:r>
      <w:r w:rsidR="00567DA7" w:rsidRPr="00851BE5">
        <w:rPr>
          <w:rStyle w:val="Ppogrubienie"/>
        </w:rPr>
        <w:t> </w:t>
      </w:r>
      <w:r w:rsidRPr="00851BE5">
        <w:rPr>
          <w:rStyle w:val="Ppogrubienie"/>
        </w:rPr>
        <w:t>17.</w:t>
      </w:r>
      <w:r>
        <w:rPr>
          <w:rStyle w:val="Kkursywa"/>
          <w:rFonts w:ascii="Times New Roman" w:hAnsi="Times New Roman" w:cs="Times New Roman"/>
          <w:szCs w:val="24"/>
        </w:rPr>
        <w:t xml:space="preserve"> </w:t>
      </w:r>
      <w:r w:rsidRPr="00851BE5">
        <w:t>Ustawa wchodzi w życie po upływie 14 dni od dnia ogłoszenia, z wyjątkiem:</w:t>
      </w:r>
    </w:p>
    <w:p w:rsidR="00C8177F" w:rsidRDefault="00851BE5" w:rsidP="00851BE5">
      <w:pPr>
        <w:pStyle w:val="PKTpunkt"/>
      </w:pPr>
      <w:r>
        <w:t>1)</w:t>
      </w:r>
      <w:r>
        <w:tab/>
      </w:r>
      <w:r w:rsidR="00C8177F">
        <w:t>art. 1</w:t>
      </w:r>
      <w:r w:rsidR="006A1762">
        <w:t xml:space="preserve"> </w:t>
      </w:r>
      <w:r w:rsidR="00C8177F">
        <w:t xml:space="preserve">pkt 1 lit. c, pkt 15 lit. b, pkt 16, 24, 25, </w:t>
      </w:r>
      <w:r w:rsidR="00D7707D">
        <w:t xml:space="preserve">pkt </w:t>
      </w:r>
      <w:r w:rsidR="00C8177F">
        <w:t>28 lit. d tiret drugie, pkt 32 lit. e w</w:t>
      </w:r>
      <w:r w:rsidR="00D7707D">
        <w:t> </w:t>
      </w:r>
      <w:r w:rsidR="00C8177F">
        <w:t>zakresie doda</w:t>
      </w:r>
      <w:r w:rsidR="00D7707D">
        <w:t>wa</w:t>
      </w:r>
      <w:r w:rsidR="00C8177F">
        <w:t>nego art. 74 ust. 9, pkt 33 lit. b, pkt 48 i 49, które wchodzą w życie z</w:t>
      </w:r>
      <w:r w:rsidR="00D7707D">
        <w:t> </w:t>
      </w:r>
      <w:r w:rsidR="00C8177F">
        <w:t>dniem 1 lipca 2018 r.;</w:t>
      </w:r>
    </w:p>
    <w:p w:rsidR="00C8177F" w:rsidRDefault="00851BE5" w:rsidP="00851BE5">
      <w:pPr>
        <w:pStyle w:val="PKTpunkt"/>
      </w:pPr>
      <w:r>
        <w:t>2)</w:t>
      </w:r>
      <w:r>
        <w:tab/>
      </w:r>
      <w:r w:rsidR="00C8177F">
        <w:t xml:space="preserve">art. </w:t>
      </w:r>
      <w:r w:rsidR="00D7707D">
        <w:t>2</w:t>
      </w:r>
      <w:r w:rsidR="00C8177F">
        <w:t xml:space="preserve"> pkt 1 i 6</w:t>
      </w:r>
      <w:r w:rsidR="00D7707D">
        <w:t xml:space="preserve"> oraz art. 3 pkt 1</w:t>
      </w:r>
      <w:r w:rsidR="00C8177F">
        <w:t xml:space="preserve">, które wchodzą w życie z dniem następującym po dniu ogłoszenia, z mocą od dnia 1 stycznia 2018 r. </w:t>
      </w:r>
    </w:p>
    <w:p w:rsidR="00C8177F" w:rsidRDefault="00C8177F" w:rsidP="00466F86">
      <w:pPr>
        <w:pStyle w:val="OZNPARAFYADNOTACJE"/>
      </w:pPr>
    </w:p>
    <w:p w:rsidR="00261A16" w:rsidRDefault="00261A16" w:rsidP="00466F86">
      <w:pPr>
        <w:pStyle w:val="OZNPARAFYADNOTACJE"/>
      </w:pPr>
    </w:p>
    <w:p w:rsidR="00466F86" w:rsidRPr="00C8177F" w:rsidRDefault="00466F86" w:rsidP="00466F86">
      <w:pPr>
        <w:pStyle w:val="OZNPARAFYADNOTACJE"/>
      </w:pPr>
    </w:p>
    <w:sectPr w:rsidR="00466F86" w:rsidRPr="00C8177F"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7EDA" w:rsidRDefault="00C47EDA">
      <w:r>
        <w:separator/>
      </w:r>
    </w:p>
  </w:endnote>
  <w:endnote w:type="continuationSeparator" w:id="0">
    <w:p w:rsidR="00C47EDA" w:rsidRDefault="00C47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
    <w:altName w:val="Times New Roman"/>
    <w:panose1 w:val="00000000000000000000"/>
    <w:charset w:val="EE"/>
    <w:family w:val="auto"/>
    <w:notTrueType/>
    <w:pitch w:val="default"/>
    <w:sig w:usb0="00000005" w:usb1="00000000" w:usb2="00000000" w:usb3="00000000" w:csb0="00000002" w:csb1="00000000"/>
  </w:font>
  <w:font w:name="Calibri">
    <w:panose1 w:val="020F0502020204030204"/>
    <w:charset w:val="EE"/>
    <w:family w:val="swiss"/>
    <w:pitch w:val="variable"/>
    <w:sig w:usb0="E00002FF" w:usb1="4000ACFF" w:usb2="00000001" w:usb3="00000000" w:csb0="0000019F" w:csb1="00000000"/>
  </w:font>
  <w:font w:name="Cambria Math">
    <w:panose1 w:val="02040503050406030204"/>
    <w:charset w:val="EE"/>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7EDA" w:rsidRDefault="00C47EDA">
      <w:r>
        <w:separator/>
      </w:r>
    </w:p>
  </w:footnote>
  <w:footnote w:type="continuationSeparator" w:id="0">
    <w:p w:rsidR="00C47EDA" w:rsidRDefault="00C47EDA">
      <w:r>
        <w:continuationSeparator/>
      </w:r>
    </w:p>
  </w:footnote>
  <w:footnote w:id="1">
    <w:p w:rsidR="002F05C9" w:rsidRDefault="002F05C9" w:rsidP="006A1762">
      <w:pPr>
        <w:pStyle w:val="ODNONIKtreodnonika"/>
      </w:pPr>
      <w:r>
        <w:rPr>
          <w:rStyle w:val="Odwoanieprzypisudolnego"/>
        </w:rPr>
        <w:footnoteRef/>
      </w:r>
      <w:r>
        <w:rPr>
          <w:vertAlign w:val="superscript"/>
        </w:rPr>
        <w:t>)</w:t>
      </w:r>
      <w:r>
        <w:tab/>
      </w:r>
      <w:r>
        <w:rPr>
          <w:rFonts w:eastAsiaTheme="minorHAnsi"/>
          <w:lang w:eastAsia="en-US"/>
        </w:rPr>
        <w:t xml:space="preserve">Niniejszą ustawą zmienia się ustawy: </w:t>
      </w:r>
      <w:r>
        <w:rPr>
          <w:color w:val="000000"/>
          <w:shd w:val="clear" w:color="auto" w:fill="FFFFFF"/>
        </w:rPr>
        <w:t xml:space="preserve">ustawę </w:t>
      </w:r>
      <w:r>
        <w:t>z dnia 7 lipca 1994 r. – Prawo budowlane</w:t>
      </w:r>
      <w:r w:rsidRPr="00DC70D8">
        <w:rPr>
          <w:color w:val="000000"/>
          <w:shd w:val="clear" w:color="auto" w:fill="FFFFFF"/>
        </w:rPr>
        <w:t xml:space="preserve"> </w:t>
      </w:r>
      <w:r>
        <w:rPr>
          <w:color w:val="000000"/>
          <w:shd w:val="clear" w:color="auto" w:fill="FFFFFF"/>
        </w:rPr>
        <w:t>oraz</w:t>
      </w:r>
      <w:r w:rsidRPr="00DC70D8">
        <w:t xml:space="preserve"> </w:t>
      </w:r>
      <w:r>
        <w:t xml:space="preserve">ustawę </w:t>
      </w:r>
      <w:r>
        <w:rPr>
          <w:color w:val="000000"/>
          <w:shd w:val="clear" w:color="auto" w:fill="FFFFFF"/>
        </w:rPr>
        <w:t>z dnia 20 maja 2016 r. o inwestycjach w zakresie elektrowni wiatrowych</w:t>
      </w:r>
      <w:r>
        <w:t>.</w:t>
      </w:r>
    </w:p>
  </w:footnote>
  <w:footnote w:id="2">
    <w:p w:rsidR="002F05C9" w:rsidRPr="009E1133" w:rsidRDefault="002F05C9" w:rsidP="009E1133">
      <w:pPr>
        <w:pStyle w:val="ODNONIKtreodnonika"/>
        <w:rPr>
          <w:rFonts w:asciiTheme="minorHAnsi" w:hAnsiTheme="minorHAnsi"/>
        </w:rPr>
      </w:pPr>
      <w:r>
        <w:rPr>
          <w:rStyle w:val="Odwoanieprzypisudolnego"/>
        </w:rPr>
        <w:footnoteRef/>
      </w:r>
      <w:r w:rsidRPr="009E1133">
        <w:rPr>
          <w:vertAlign w:val="superscript"/>
        </w:rPr>
        <w:t>)</w:t>
      </w:r>
      <w:r>
        <w:tab/>
        <w:t xml:space="preserve">Zmiana wymienionego </w:t>
      </w:r>
      <w:r>
        <w:rPr>
          <w:rFonts w:hint="eastAsia"/>
        </w:rPr>
        <w:t>rozporządzenia</w:t>
      </w:r>
      <w:r>
        <w:t xml:space="preserve"> została ogłoszona w Dz. Urz. UE L 156 z 20.06.2017, str. 1.</w:t>
      </w:r>
    </w:p>
  </w:footnote>
  <w:footnote w:id="3">
    <w:p w:rsidR="002F05C9" w:rsidRDefault="002F05C9" w:rsidP="009843DF">
      <w:pPr>
        <w:pStyle w:val="ODNONIKtreodnonika"/>
      </w:pPr>
      <w:r>
        <w:rPr>
          <w:rStyle w:val="Odwoanieprzypisudolnego"/>
        </w:rPr>
        <w:footnoteRef/>
      </w:r>
      <w:r>
        <w:rPr>
          <w:vertAlign w:val="superscript"/>
        </w:rPr>
        <w:t>)</w:t>
      </w:r>
      <w:r>
        <w:tab/>
        <w:t>Zmiany tekstu jednolitego wymienionej ustawy zostały ogłoszone w Dz. U. z 2017 r. poz. 791, 1089, 1387 i 1566 oraz z 2018 r. poz. 9, 138 i 317.</w:t>
      </w:r>
    </w:p>
  </w:footnote>
  <w:footnote w:id="4">
    <w:p w:rsidR="002F05C9" w:rsidRPr="00B73145" w:rsidRDefault="002F05C9" w:rsidP="00B73145">
      <w:pPr>
        <w:pStyle w:val="ODNONIKtreodnonika"/>
        <w:rPr>
          <w:rFonts w:asciiTheme="minorHAnsi" w:hAnsiTheme="minorHAnsi"/>
        </w:rPr>
      </w:pPr>
      <w:r>
        <w:rPr>
          <w:rStyle w:val="Odwoanieprzypisudolnego"/>
        </w:rPr>
        <w:footnoteRef/>
      </w:r>
      <w:r w:rsidRPr="00B73145">
        <w:rPr>
          <w:vertAlign w:val="superscript"/>
        </w:rPr>
        <w:t>)</w:t>
      </w:r>
      <w:r>
        <w:tab/>
        <w:t>Patrz odnośnik nr 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5C9" w:rsidRPr="00B371CC" w:rsidRDefault="002F05C9" w:rsidP="00B371CC">
    <w:pPr>
      <w:pStyle w:val="Nagwek"/>
      <w:jc w:val="center"/>
    </w:pPr>
    <w:r>
      <w:t xml:space="preserve">– </w:t>
    </w:r>
    <w:r>
      <w:fldChar w:fldCharType="begin"/>
    </w:r>
    <w:r>
      <w:instrText xml:space="preserve"> PAGE  \* MERGEFORMAT </w:instrText>
    </w:r>
    <w:r>
      <w:fldChar w:fldCharType="separate"/>
    </w:r>
    <w:r w:rsidR="00F6267C">
      <w:rPr>
        <w:noProof/>
      </w:rPr>
      <w:t>53</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4B3D1B8F"/>
    <w:multiLevelType w:val="multilevel"/>
    <w:tmpl w:val="486CE680"/>
    <w:styleLink w:val="Styl1"/>
    <w:lvl w:ilvl="0">
      <w:start w:val="1"/>
      <w:numFmt w:val="none"/>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9">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3">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6">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7">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8"/>
  </w:num>
  <w:num w:numId="2">
    <w:abstractNumId w:val="23"/>
  </w:num>
  <w:num w:numId="3">
    <w:abstractNumId w:val="18"/>
  </w:num>
  <w:num w:numId="4">
    <w:abstractNumId w:val="36"/>
  </w:num>
  <w:num w:numId="5">
    <w:abstractNumId w:val="32"/>
  </w:num>
  <w:num w:numId="6">
    <w:abstractNumId w:val="14"/>
  </w:num>
  <w:num w:numId="7">
    <w:abstractNumId w:val="10"/>
  </w:num>
  <w:num w:numId="8">
    <w:abstractNumId w:val="15"/>
  </w:num>
  <w:num w:numId="9">
    <w:abstractNumId w:val="26"/>
  </w:num>
  <w:num w:numId="10">
    <w:abstractNumId w:val="16"/>
  </w:num>
  <w:num w:numId="11">
    <w:abstractNumId w:val="8"/>
  </w:num>
  <w:num w:numId="12">
    <w:abstractNumId w:val="3"/>
  </w:num>
  <w:num w:numId="13">
    <w:abstractNumId w:val="2"/>
  </w:num>
  <w:num w:numId="14">
    <w:abstractNumId w:val="1"/>
  </w:num>
  <w:num w:numId="15">
    <w:abstractNumId w:val="0"/>
  </w:num>
  <w:num w:numId="16">
    <w:abstractNumId w:val="9"/>
  </w:num>
  <w:num w:numId="17">
    <w:abstractNumId w:val="7"/>
  </w:num>
  <w:num w:numId="18">
    <w:abstractNumId w:val="6"/>
  </w:num>
  <w:num w:numId="19">
    <w:abstractNumId w:val="5"/>
  </w:num>
  <w:num w:numId="20">
    <w:abstractNumId w:val="4"/>
  </w:num>
  <w:num w:numId="21">
    <w:abstractNumId w:val="34"/>
  </w:num>
  <w:num w:numId="22">
    <w:abstractNumId w:val="25"/>
  </w:num>
  <w:num w:numId="23">
    <w:abstractNumId w:val="37"/>
  </w:num>
  <w:num w:numId="24">
    <w:abstractNumId w:val="33"/>
  </w:num>
  <w:num w:numId="25">
    <w:abstractNumId w:val="19"/>
  </w:num>
  <w:num w:numId="26">
    <w:abstractNumId w:val="11"/>
  </w:num>
  <w:num w:numId="27">
    <w:abstractNumId w:val="31"/>
  </w:num>
  <w:num w:numId="28">
    <w:abstractNumId w:val="20"/>
  </w:num>
  <w:num w:numId="29">
    <w:abstractNumId w:val="17"/>
  </w:num>
  <w:num w:numId="30">
    <w:abstractNumId w:val="22"/>
  </w:num>
  <w:num w:numId="31">
    <w:abstractNumId w:val="27"/>
  </w:num>
  <w:num w:numId="32">
    <w:abstractNumId w:val="24"/>
  </w:num>
  <w:num w:numId="33">
    <w:abstractNumId w:val="13"/>
  </w:num>
  <w:num w:numId="34">
    <w:abstractNumId w:val="30"/>
  </w:num>
  <w:num w:numId="35">
    <w:abstractNumId w:val="29"/>
  </w:num>
  <w:num w:numId="36">
    <w:abstractNumId w:val="21"/>
  </w:num>
  <w:num w:numId="37">
    <w:abstractNumId w:val="35"/>
  </w:num>
  <w:num w:numId="38">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linkStyles/>
  <w:stylePaneFormatFilter w:val="7C04" w:allStyles="0" w:customStyles="0" w:latentStyles="1" w:stylesInUse="0" w:headingStyles="0" w:numberingStyles="0" w:tableStyles="0" w:directFormattingOnRuns="0" w:directFormattingOnParagraphs="0" w:directFormattingOnNumbering="1" w:directFormattingOnTables="1" w:clearFormatting="1" w:top3HeadingStyles="1" w:visibleStyles="1" w:alternateStyleNames="0"/>
  <w:trackRevisions/>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77F"/>
    <w:rsid w:val="000012DA"/>
    <w:rsid w:val="0000246E"/>
    <w:rsid w:val="00003862"/>
    <w:rsid w:val="00012A35"/>
    <w:rsid w:val="00016099"/>
    <w:rsid w:val="00016436"/>
    <w:rsid w:val="00017DC2"/>
    <w:rsid w:val="00021522"/>
    <w:rsid w:val="00023471"/>
    <w:rsid w:val="00023F13"/>
    <w:rsid w:val="00030634"/>
    <w:rsid w:val="000319C1"/>
    <w:rsid w:val="00031A8B"/>
    <w:rsid w:val="00031BCA"/>
    <w:rsid w:val="000330FA"/>
    <w:rsid w:val="0003362F"/>
    <w:rsid w:val="00036B63"/>
    <w:rsid w:val="00037E1A"/>
    <w:rsid w:val="00043495"/>
    <w:rsid w:val="0004692C"/>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873BE"/>
    <w:rsid w:val="000906EE"/>
    <w:rsid w:val="00091BA2"/>
    <w:rsid w:val="000944EF"/>
    <w:rsid w:val="00096E6D"/>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3943"/>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35582"/>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11EE"/>
    <w:rsid w:val="00184B91"/>
    <w:rsid w:val="00184D4A"/>
    <w:rsid w:val="00186EC1"/>
    <w:rsid w:val="00191E1F"/>
    <w:rsid w:val="00192CE8"/>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3508"/>
    <w:rsid w:val="001F6616"/>
    <w:rsid w:val="00202BD4"/>
    <w:rsid w:val="00204A97"/>
    <w:rsid w:val="002114EF"/>
    <w:rsid w:val="002166AD"/>
    <w:rsid w:val="00217871"/>
    <w:rsid w:val="00221ED8"/>
    <w:rsid w:val="002231EA"/>
    <w:rsid w:val="00223FDF"/>
    <w:rsid w:val="002279C0"/>
    <w:rsid w:val="002349BE"/>
    <w:rsid w:val="0023727E"/>
    <w:rsid w:val="00242081"/>
    <w:rsid w:val="00243777"/>
    <w:rsid w:val="002441CD"/>
    <w:rsid w:val="002501A3"/>
    <w:rsid w:val="0025166C"/>
    <w:rsid w:val="00254AFD"/>
    <w:rsid w:val="002555D4"/>
    <w:rsid w:val="00260E61"/>
    <w:rsid w:val="00261A16"/>
    <w:rsid w:val="00263522"/>
    <w:rsid w:val="00264EC6"/>
    <w:rsid w:val="00271013"/>
    <w:rsid w:val="00273FE4"/>
    <w:rsid w:val="00275347"/>
    <w:rsid w:val="002765B4"/>
    <w:rsid w:val="00276A94"/>
    <w:rsid w:val="0029405D"/>
    <w:rsid w:val="00294FA6"/>
    <w:rsid w:val="00295A6F"/>
    <w:rsid w:val="002A20C4"/>
    <w:rsid w:val="002A570F"/>
    <w:rsid w:val="002A62B0"/>
    <w:rsid w:val="002A7292"/>
    <w:rsid w:val="002A7358"/>
    <w:rsid w:val="002A7902"/>
    <w:rsid w:val="002B0F6B"/>
    <w:rsid w:val="002B1104"/>
    <w:rsid w:val="002B23B8"/>
    <w:rsid w:val="002B4429"/>
    <w:rsid w:val="002B68A6"/>
    <w:rsid w:val="002B7FAF"/>
    <w:rsid w:val="002C7020"/>
    <w:rsid w:val="002D0C4F"/>
    <w:rsid w:val="002D1364"/>
    <w:rsid w:val="002D3B99"/>
    <w:rsid w:val="002D4D30"/>
    <w:rsid w:val="002D5000"/>
    <w:rsid w:val="002D598D"/>
    <w:rsid w:val="002D7188"/>
    <w:rsid w:val="002E1DE3"/>
    <w:rsid w:val="002E2AB6"/>
    <w:rsid w:val="002E3F34"/>
    <w:rsid w:val="002E5F79"/>
    <w:rsid w:val="002E64FA"/>
    <w:rsid w:val="002F05C9"/>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67FBC"/>
    <w:rsid w:val="003750B6"/>
    <w:rsid w:val="0037727C"/>
    <w:rsid w:val="00377E70"/>
    <w:rsid w:val="00380061"/>
    <w:rsid w:val="00380904"/>
    <w:rsid w:val="003823EE"/>
    <w:rsid w:val="00382960"/>
    <w:rsid w:val="003846F7"/>
    <w:rsid w:val="003851ED"/>
    <w:rsid w:val="00385B39"/>
    <w:rsid w:val="00386785"/>
    <w:rsid w:val="00390E89"/>
    <w:rsid w:val="00391B1A"/>
    <w:rsid w:val="00394423"/>
    <w:rsid w:val="00396942"/>
    <w:rsid w:val="00396B49"/>
    <w:rsid w:val="00396E3E"/>
    <w:rsid w:val="003A224A"/>
    <w:rsid w:val="003A306E"/>
    <w:rsid w:val="003A3BB6"/>
    <w:rsid w:val="003A60DC"/>
    <w:rsid w:val="003A6A46"/>
    <w:rsid w:val="003A7A63"/>
    <w:rsid w:val="003B000C"/>
    <w:rsid w:val="003B0F1D"/>
    <w:rsid w:val="003B4A57"/>
    <w:rsid w:val="003C0AD9"/>
    <w:rsid w:val="003C0ED0"/>
    <w:rsid w:val="003C1D49"/>
    <w:rsid w:val="003C316C"/>
    <w:rsid w:val="003C35C4"/>
    <w:rsid w:val="003D12C2"/>
    <w:rsid w:val="003D1F67"/>
    <w:rsid w:val="003D31B9"/>
    <w:rsid w:val="003D3867"/>
    <w:rsid w:val="003D6DF9"/>
    <w:rsid w:val="003E0D1A"/>
    <w:rsid w:val="003E2DA3"/>
    <w:rsid w:val="003F020D"/>
    <w:rsid w:val="003F03D9"/>
    <w:rsid w:val="003F2FBE"/>
    <w:rsid w:val="003F318D"/>
    <w:rsid w:val="003F5BAE"/>
    <w:rsid w:val="003F6ED7"/>
    <w:rsid w:val="0040041F"/>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365CE"/>
    <w:rsid w:val="00440C99"/>
    <w:rsid w:val="0044175C"/>
    <w:rsid w:val="00445F4D"/>
    <w:rsid w:val="004504C0"/>
    <w:rsid w:val="004550FB"/>
    <w:rsid w:val="0046111A"/>
    <w:rsid w:val="00462946"/>
    <w:rsid w:val="00463F43"/>
    <w:rsid w:val="00464B94"/>
    <w:rsid w:val="004653A8"/>
    <w:rsid w:val="00465A0B"/>
    <w:rsid w:val="00466F86"/>
    <w:rsid w:val="0047077C"/>
    <w:rsid w:val="00470B05"/>
    <w:rsid w:val="0047207C"/>
    <w:rsid w:val="00472CD6"/>
    <w:rsid w:val="00474E3C"/>
    <w:rsid w:val="00480A58"/>
    <w:rsid w:val="00482151"/>
    <w:rsid w:val="00482CA8"/>
    <w:rsid w:val="00485FAD"/>
    <w:rsid w:val="00487AED"/>
    <w:rsid w:val="00491EDF"/>
    <w:rsid w:val="0049265A"/>
    <w:rsid w:val="00492A3F"/>
    <w:rsid w:val="00494F62"/>
    <w:rsid w:val="004A2001"/>
    <w:rsid w:val="004A3590"/>
    <w:rsid w:val="004A432B"/>
    <w:rsid w:val="004A572C"/>
    <w:rsid w:val="004B00A7"/>
    <w:rsid w:val="004B25E2"/>
    <w:rsid w:val="004B34D7"/>
    <w:rsid w:val="004B5037"/>
    <w:rsid w:val="004B5B2F"/>
    <w:rsid w:val="004B626A"/>
    <w:rsid w:val="004B660E"/>
    <w:rsid w:val="004C05BD"/>
    <w:rsid w:val="004C3B06"/>
    <w:rsid w:val="004C3F97"/>
    <w:rsid w:val="004C7EE7"/>
    <w:rsid w:val="004D2DEE"/>
    <w:rsid w:val="004D2E1F"/>
    <w:rsid w:val="004D4A50"/>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06A44"/>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67DA7"/>
    <w:rsid w:val="00570191"/>
    <w:rsid w:val="00570570"/>
    <w:rsid w:val="00572512"/>
    <w:rsid w:val="00573EE6"/>
    <w:rsid w:val="0057547F"/>
    <w:rsid w:val="005754EE"/>
    <w:rsid w:val="0057617E"/>
    <w:rsid w:val="00576497"/>
    <w:rsid w:val="005835E7"/>
    <w:rsid w:val="0058397F"/>
    <w:rsid w:val="00583BF8"/>
    <w:rsid w:val="00585F33"/>
    <w:rsid w:val="00591124"/>
    <w:rsid w:val="00594FFC"/>
    <w:rsid w:val="00597024"/>
    <w:rsid w:val="005A0274"/>
    <w:rsid w:val="005A095C"/>
    <w:rsid w:val="005A669D"/>
    <w:rsid w:val="005A75D8"/>
    <w:rsid w:val="005B2817"/>
    <w:rsid w:val="005B713E"/>
    <w:rsid w:val="005C03B6"/>
    <w:rsid w:val="005C115C"/>
    <w:rsid w:val="005C348E"/>
    <w:rsid w:val="005C68E1"/>
    <w:rsid w:val="005C6CEA"/>
    <w:rsid w:val="005D3763"/>
    <w:rsid w:val="005D55E1"/>
    <w:rsid w:val="005E19F7"/>
    <w:rsid w:val="005E4961"/>
    <w:rsid w:val="005E4F04"/>
    <w:rsid w:val="005E62C2"/>
    <w:rsid w:val="005E6C71"/>
    <w:rsid w:val="005F0963"/>
    <w:rsid w:val="005F2824"/>
    <w:rsid w:val="005F2EBA"/>
    <w:rsid w:val="005F35ED"/>
    <w:rsid w:val="005F610F"/>
    <w:rsid w:val="005F7812"/>
    <w:rsid w:val="005F7A88"/>
    <w:rsid w:val="00603A1A"/>
    <w:rsid w:val="006046D5"/>
    <w:rsid w:val="00607A93"/>
    <w:rsid w:val="00610C08"/>
    <w:rsid w:val="00611F74"/>
    <w:rsid w:val="00615772"/>
    <w:rsid w:val="00621256"/>
    <w:rsid w:val="00621FCC"/>
    <w:rsid w:val="00622E4B"/>
    <w:rsid w:val="006245CD"/>
    <w:rsid w:val="006333DA"/>
    <w:rsid w:val="00635134"/>
    <w:rsid w:val="00635688"/>
    <w:rsid w:val="006356E2"/>
    <w:rsid w:val="00642A65"/>
    <w:rsid w:val="00645DCE"/>
    <w:rsid w:val="006465AC"/>
    <w:rsid w:val="006465BF"/>
    <w:rsid w:val="00652B4E"/>
    <w:rsid w:val="00653B22"/>
    <w:rsid w:val="00657BF4"/>
    <w:rsid w:val="006603FB"/>
    <w:rsid w:val="006608DF"/>
    <w:rsid w:val="006623AC"/>
    <w:rsid w:val="006678AF"/>
    <w:rsid w:val="006701EF"/>
    <w:rsid w:val="00673012"/>
    <w:rsid w:val="00673BA5"/>
    <w:rsid w:val="00673DAB"/>
    <w:rsid w:val="00680058"/>
    <w:rsid w:val="00681504"/>
    <w:rsid w:val="00681F9F"/>
    <w:rsid w:val="006840EA"/>
    <w:rsid w:val="006844E2"/>
    <w:rsid w:val="00685267"/>
    <w:rsid w:val="00687044"/>
    <w:rsid w:val="006872AE"/>
    <w:rsid w:val="00690082"/>
    <w:rsid w:val="00690252"/>
    <w:rsid w:val="006946BB"/>
    <w:rsid w:val="006969FA"/>
    <w:rsid w:val="006A1762"/>
    <w:rsid w:val="006A2855"/>
    <w:rsid w:val="006A35D5"/>
    <w:rsid w:val="006A748A"/>
    <w:rsid w:val="006C419E"/>
    <w:rsid w:val="006C4A31"/>
    <w:rsid w:val="006C5AC2"/>
    <w:rsid w:val="006C6AFB"/>
    <w:rsid w:val="006D2735"/>
    <w:rsid w:val="006D45B2"/>
    <w:rsid w:val="006E0FCC"/>
    <w:rsid w:val="006E1E96"/>
    <w:rsid w:val="006E3E82"/>
    <w:rsid w:val="006E5E21"/>
    <w:rsid w:val="006F2648"/>
    <w:rsid w:val="006F2F10"/>
    <w:rsid w:val="006F482B"/>
    <w:rsid w:val="006F6311"/>
    <w:rsid w:val="00701952"/>
    <w:rsid w:val="00701994"/>
    <w:rsid w:val="00702556"/>
    <w:rsid w:val="0070277E"/>
    <w:rsid w:val="00704156"/>
    <w:rsid w:val="007069FC"/>
    <w:rsid w:val="00711221"/>
    <w:rsid w:val="00712675"/>
    <w:rsid w:val="00713808"/>
    <w:rsid w:val="007151B6"/>
    <w:rsid w:val="0071520D"/>
    <w:rsid w:val="007155DC"/>
    <w:rsid w:val="00715EDB"/>
    <w:rsid w:val="007160D5"/>
    <w:rsid w:val="007163FB"/>
    <w:rsid w:val="00717C2E"/>
    <w:rsid w:val="007204FA"/>
    <w:rsid w:val="007213B3"/>
    <w:rsid w:val="0072457F"/>
    <w:rsid w:val="00725406"/>
    <w:rsid w:val="0072621B"/>
    <w:rsid w:val="00730555"/>
    <w:rsid w:val="007312CC"/>
    <w:rsid w:val="0073538F"/>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3DBA"/>
    <w:rsid w:val="00794953"/>
    <w:rsid w:val="007A1F2F"/>
    <w:rsid w:val="007A2A5C"/>
    <w:rsid w:val="007A5150"/>
    <w:rsid w:val="007A5373"/>
    <w:rsid w:val="007A789F"/>
    <w:rsid w:val="007B75BC"/>
    <w:rsid w:val="007C0BD6"/>
    <w:rsid w:val="007C3806"/>
    <w:rsid w:val="007C5BB7"/>
    <w:rsid w:val="007D05F3"/>
    <w:rsid w:val="007D07D5"/>
    <w:rsid w:val="007D1C64"/>
    <w:rsid w:val="007D32DD"/>
    <w:rsid w:val="007D4D65"/>
    <w:rsid w:val="007D6DCE"/>
    <w:rsid w:val="007D72C4"/>
    <w:rsid w:val="007E2CFE"/>
    <w:rsid w:val="007E3292"/>
    <w:rsid w:val="007E59C9"/>
    <w:rsid w:val="007F0072"/>
    <w:rsid w:val="007F2EB6"/>
    <w:rsid w:val="007F54C3"/>
    <w:rsid w:val="00802949"/>
    <w:rsid w:val="0080301E"/>
    <w:rsid w:val="0080365F"/>
    <w:rsid w:val="008044C2"/>
    <w:rsid w:val="00805982"/>
    <w:rsid w:val="00807AB4"/>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1BE5"/>
    <w:rsid w:val="00852B59"/>
    <w:rsid w:val="00855106"/>
    <w:rsid w:val="00856272"/>
    <w:rsid w:val="008563FF"/>
    <w:rsid w:val="0086018B"/>
    <w:rsid w:val="008611DD"/>
    <w:rsid w:val="008620DE"/>
    <w:rsid w:val="00866867"/>
    <w:rsid w:val="00872257"/>
    <w:rsid w:val="0087360F"/>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9727B"/>
    <w:rsid w:val="008A207A"/>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D7129"/>
    <w:rsid w:val="008E171D"/>
    <w:rsid w:val="008E2785"/>
    <w:rsid w:val="008E78A3"/>
    <w:rsid w:val="008F0654"/>
    <w:rsid w:val="008F06CB"/>
    <w:rsid w:val="008F2B74"/>
    <w:rsid w:val="008F2E83"/>
    <w:rsid w:val="008F612A"/>
    <w:rsid w:val="0090293D"/>
    <w:rsid w:val="009034DE"/>
    <w:rsid w:val="009039C0"/>
    <w:rsid w:val="00905396"/>
    <w:rsid w:val="0090605D"/>
    <w:rsid w:val="00906419"/>
    <w:rsid w:val="00912889"/>
    <w:rsid w:val="00913A42"/>
    <w:rsid w:val="00914167"/>
    <w:rsid w:val="009143DB"/>
    <w:rsid w:val="00915065"/>
    <w:rsid w:val="00917CE5"/>
    <w:rsid w:val="00917F47"/>
    <w:rsid w:val="009217C0"/>
    <w:rsid w:val="00925241"/>
    <w:rsid w:val="00925CEC"/>
    <w:rsid w:val="00926A3F"/>
    <w:rsid w:val="0092794E"/>
    <w:rsid w:val="00930D30"/>
    <w:rsid w:val="009332A2"/>
    <w:rsid w:val="00937598"/>
    <w:rsid w:val="0093790B"/>
    <w:rsid w:val="00941976"/>
    <w:rsid w:val="00943751"/>
    <w:rsid w:val="00946DD0"/>
    <w:rsid w:val="009509E6"/>
    <w:rsid w:val="00952018"/>
    <w:rsid w:val="00952800"/>
    <w:rsid w:val="0095300D"/>
    <w:rsid w:val="00956812"/>
    <w:rsid w:val="00956F05"/>
    <w:rsid w:val="0095719A"/>
    <w:rsid w:val="009623E9"/>
    <w:rsid w:val="00963EEB"/>
    <w:rsid w:val="009648BC"/>
    <w:rsid w:val="00964C2F"/>
    <w:rsid w:val="00965F88"/>
    <w:rsid w:val="009843DF"/>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1910"/>
    <w:rsid w:val="009C328C"/>
    <w:rsid w:val="009C4444"/>
    <w:rsid w:val="009C79AD"/>
    <w:rsid w:val="009C7CA6"/>
    <w:rsid w:val="009D3316"/>
    <w:rsid w:val="009D463A"/>
    <w:rsid w:val="009D55AA"/>
    <w:rsid w:val="009D6632"/>
    <w:rsid w:val="009E1133"/>
    <w:rsid w:val="009E3E77"/>
    <w:rsid w:val="009E3FAB"/>
    <w:rsid w:val="009E5B3F"/>
    <w:rsid w:val="009E7D90"/>
    <w:rsid w:val="009F1AB0"/>
    <w:rsid w:val="009F501D"/>
    <w:rsid w:val="00A039D5"/>
    <w:rsid w:val="00A046AD"/>
    <w:rsid w:val="00A06C6A"/>
    <w:rsid w:val="00A079C1"/>
    <w:rsid w:val="00A12520"/>
    <w:rsid w:val="00A130FD"/>
    <w:rsid w:val="00A13D6D"/>
    <w:rsid w:val="00A145A3"/>
    <w:rsid w:val="00A14769"/>
    <w:rsid w:val="00A16151"/>
    <w:rsid w:val="00A1615E"/>
    <w:rsid w:val="00A16EC6"/>
    <w:rsid w:val="00A17C06"/>
    <w:rsid w:val="00A2126E"/>
    <w:rsid w:val="00A21706"/>
    <w:rsid w:val="00A24FCC"/>
    <w:rsid w:val="00A26A90"/>
    <w:rsid w:val="00A26B27"/>
    <w:rsid w:val="00A30E4F"/>
    <w:rsid w:val="00A32253"/>
    <w:rsid w:val="00A3310E"/>
    <w:rsid w:val="00A3331D"/>
    <w:rsid w:val="00A333A0"/>
    <w:rsid w:val="00A37E70"/>
    <w:rsid w:val="00A437E1"/>
    <w:rsid w:val="00A4685E"/>
    <w:rsid w:val="00A5020C"/>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3D78"/>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319B"/>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B63"/>
    <w:rsid w:val="00AE7D16"/>
    <w:rsid w:val="00AF2AE0"/>
    <w:rsid w:val="00AF4CAA"/>
    <w:rsid w:val="00AF571A"/>
    <w:rsid w:val="00AF60A0"/>
    <w:rsid w:val="00AF67FC"/>
    <w:rsid w:val="00AF7DF5"/>
    <w:rsid w:val="00B006E5"/>
    <w:rsid w:val="00B015DA"/>
    <w:rsid w:val="00B024C2"/>
    <w:rsid w:val="00B07700"/>
    <w:rsid w:val="00B13921"/>
    <w:rsid w:val="00B1528C"/>
    <w:rsid w:val="00B16ACD"/>
    <w:rsid w:val="00B21487"/>
    <w:rsid w:val="00B232D1"/>
    <w:rsid w:val="00B24DB5"/>
    <w:rsid w:val="00B2670D"/>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3145"/>
    <w:rsid w:val="00B774CB"/>
    <w:rsid w:val="00B80402"/>
    <w:rsid w:val="00B80B9A"/>
    <w:rsid w:val="00B830B7"/>
    <w:rsid w:val="00B848EA"/>
    <w:rsid w:val="00B84B2B"/>
    <w:rsid w:val="00B90500"/>
    <w:rsid w:val="00B9176C"/>
    <w:rsid w:val="00B935A4"/>
    <w:rsid w:val="00BA43D3"/>
    <w:rsid w:val="00BA561A"/>
    <w:rsid w:val="00BB0DC6"/>
    <w:rsid w:val="00BB15E4"/>
    <w:rsid w:val="00BB1E19"/>
    <w:rsid w:val="00BB21D1"/>
    <w:rsid w:val="00BB32F2"/>
    <w:rsid w:val="00BB4338"/>
    <w:rsid w:val="00BB6C0E"/>
    <w:rsid w:val="00BB7B38"/>
    <w:rsid w:val="00BC11E5"/>
    <w:rsid w:val="00BC2452"/>
    <w:rsid w:val="00BC4BC6"/>
    <w:rsid w:val="00BC52FD"/>
    <w:rsid w:val="00BC5F29"/>
    <w:rsid w:val="00BC6E62"/>
    <w:rsid w:val="00BC7443"/>
    <w:rsid w:val="00BD0648"/>
    <w:rsid w:val="00BD1040"/>
    <w:rsid w:val="00BD34AA"/>
    <w:rsid w:val="00BE0C44"/>
    <w:rsid w:val="00BE1B8B"/>
    <w:rsid w:val="00BE2A18"/>
    <w:rsid w:val="00BE2C01"/>
    <w:rsid w:val="00BE41EC"/>
    <w:rsid w:val="00BE56FB"/>
    <w:rsid w:val="00BF36A7"/>
    <w:rsid w:val="00BF3DDE"/>
    <w:rsid w:val="00BF6589"/>
    <w:rsid w:val="00BF6F7F"/>
    <w:rsid w:val="00C00647"/>
    <w:rsid w:val="00C02764"/>
    <w:rsid w:val="00C04CEF"/>
    <w:rsid w:val="00C0662F"/>
    <w:rsid w:val="00C1035D"/>
    <w:rsid w:val="00C11943"/>
    <w:rsid w:val="00C12282"/>
    <w:rsid w:val="00C12E96"/>
    <w:rsid w:val="00C13D63"/>
    <w:rsid w:val="00C14763"/>
    <w:rsid w:val="00C16141"/>
    <w:rsid w:val="00C224D4"/>
    <w:rsid w:val="00C2363F"/>
    <w:rsid w:val="00C236C8"/>
    <w:rsid w:val="00C260B1"/>
    <w:rsid w:val="00C26E56"/>
    <w:rsid w:val="00C31406"/>
    <w:rsid w:val="00C33D21"/>
    <w:rsid w:val="00C37194"/>
    <w:rsid w:val="00C37F34"/>
    <w:rsid w:val="00C40637"/>
    <w:rsid w:val="00C40F6C"/>
    <w:rsid w:val="00C44426"/>
    <w:rsid w:val="00C445F3"/>
    <w:rsid w:val="00C451F4"/>
    <w:rsid w:val="00C45EB1"/>
    <w:rsid w:val="00C47EDA"/>
    <w:rsid w:val="00C54A3A"/>
    <w:rsid w:val="00C55566"/>
    <w:rsid w:val="00C56448"/>
    <w:rsid w:val="00C667BE"/>
    <w:rsid w:val="00C6766B"/>
    <w:rsid w:val="00C72223"/>
    <w:rsid w:val="00C76417"/>
    <w:rsid w:val="00C7726F"/>
    <w:rsid w:val="00C807FC"/>
    <w:rsid w:val="00C8177F"/>
    <w:rsid w:val="00C823DA"/>
    <w:rsid w:val="00C8259F"/>
    <w:rsid w:val="00C82746"/>
    <w:rsid w:val="00C8312F"/>
    <w:rsid w:val="00C84C47"/>
    <w:rsid w:val="00C858A4"/>
    <w:rsid w:val="00C8683A"/>
    <w:rsid w:val="00C86AFA"/>
    <w:rsid w:val="00C9006A"/>
    <w:rsid w:val="00C906C5"/>
    <w:rsid w:val="00CA158E"/>
    <w:rsid w:val="00CB18D0"/>
    <w:rsid w:val="00CB1C8A"/>
    <w:rsid w:val="00CB24F5"/>
    <w:rsid w:val="00CB2663"/>
    <w:rsid w:val="00CB3BBE"/>
    <w:rsid w:val="00CB59E9"/>
    <w:rsid w:val="00CC0D6A"/>
    <w:rsid w:val="00CC3831"/>
    <w:rsid w:val="00CC3E3D"/>
    <w:rsid w:val="00CC519B"/>
    <w:rsid w:val="00CD12C1"/>
    <w:rsid w:val="00CD182B"/>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5250"/>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7707D"/>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4A12"/>
    <w:rsid w:val="00DB5206"/>
    <w:rsid w:val="00DB6276"/>
    <w:rsid w:val="00DB63F5"/>
    <w:rsid w:val="00DC1C6B"/>
    <w:rsid w:val="00DC2C2E"/>
    <w:rsid w:val="00DC4AF0"/>
    <w:rsid w:val="00DC688D"/>
    <w:rsid w:val="00DC70D8"/>
    <w:rsid w:val="00DC7886"/>
    <w:rsid w:val="00DD0CF2"/>
    <w:rsid w:val="00DE1554"/>
    <w:rsid w:val="00DE2901"/>
    <w:rsid w:val="00DE2EF4"/>
    <w:rsid w:val="00DE590F"/>
    <w:rsid w:val="00DE7DC1"/>
    <w:rsid w:val="00DF3F6C"/>
    <w:rsid w:val="00DF3F7E"/>
    <w:rsid w:val="00DF7648"/>
    <w:rsid w:val="00E00E29"/>
    <w:rsid w:val="00E02BAB"/>
    <w:rsid w:val="00E04CEB"/>
    <w:rsid w:val="00E060BC"/>
    <w:rsid w:val="00E11420"/>
    <w:rsid w:val="00E132FB"/>
    <w:rsid w:val="00E170B7"/>
    <w:rsid w:val="00E177DD"/>
    <w:rsid w:val="00E20900"/>
    <w:rsid w:val="00E20C7F"/>
    <w:rsid w:val="00E221CB"/>
    <w:rsid w:val="00E2396E"/>
    <w:rsid w:val="00E24728"/>
    <w:rsid w:val="00E276AC"/>
    <w:rsid w:val="00E34A35"/>
    <w:rsid w:val="00E37C2F"/>
    <w:rsid w:val="00E41C28"/>
    <w:rsid w:val="00E44A37"/>
    <w:rsid w:val="00E46308"/>
    <w:rsid w:val="00E51E17"/>
    <w:rsid w:val="00E52DAB"/>
    <w:rsid w:val="00E539B0"/>
    <w:rsid w:val="00E55994"/>
    <w:rsid w:val="00E60606"/>
    <w:rsid w:val="00E60C66"/>
    <w:rsid w:val="00E6164D"/>
    <w:rsid w:val="00E618C9"/>
    <w:rsid w:val="00E62774"/>
    <w:rsid w:val="00E6280F"/>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839"/>
    <w:rsid w:val="00EA4974"/>
    <w:rsid w:val="00EA532E"/>
    <w:rsid w:val="00EA63CD"/>
    <w:rsid w:val="00EB06D9"/>
    <w:rsid w:val="00EB192B"/>
    <w:rsid w:val="00EB19ED"/>
    <w:rsid w:val="00EB1CAB"/>
    <w:rsid w:val="00EC0F5A"/>
    <w:rsid w:val="00EC4265"/>
    <w:rsid w:val="00EC4CEB"/>
    <w:rsid w:val="00EC659E"/>
    <w:rsid w:val="00ED2072"/>
    <w:rsid w:val="00ED2AE0"/>
    <w:rsid w:val="00ED2E95"/>
    <w:rsid w:val="00ED5553"/>
    <w:rsid w:val="00ED5E36"/>
    <w:rsid w:val="00ED6961"/>
    <w:rsid w:val="00EE4DEA"/>
    <w:rsid w:val="00EE7ABC"/>
    <w:rsid w:val="00EF0B96"/>
    <w:rsid w:val="00EF3486"/>
    <w:rsid w:val="00EF47AF"/>
    <w:rsid w:val="00EF53B6"/>
    <w:rsid w:val="00F00B73"/>
    <w:rsid w:val="00F06F20"/>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1A8C"/>
    <w:rsid w:val="00F53596"/>
    <w:rsid w:val="00F55BA8"/>
    <w:rsid w:val="00F55DB1"/>
    <w:rsid w:val="00F56ACA"/>
    <w:rsid w:val="00F600FE"/>
    <w:rsid w:val="00F60414"/>
    <w:rsid w:val="00F6267C"/>
    <w:rsid w:val="00F62E4D"/>
    <w:rsid w:val="00F66B34"/>
    <w:rsid w:val="00F675B9"/>
    <w:rsid w:val="00F711C9"/>
    <w:rsid w:val="00F74C59"/>
    <w:rsid w:val="00F75C3A"/>
    <w:rsid w:val="00F77775"/>
    <w:rsid w:val="00F82E30"/>
    <w:rsid w:val="00F831CB"/>
    <w:rsid w:val="00F848A3"/>
    <w:rsid w:val="00F84ACF"/>
    <w:rsid w:val="00F85742"/>
    <w:rsid w:val="00F85BF8"/>
    <w:rsid w:val="00F86871"/>
    <w:rsid w:val="00F871CE"/>
    <w:rsid w:val="00F87802"/>
    <w:rsid w:val="00F92C0A"/>
    <w:rsid w:val="00F9415B"/>
    <w:rsid w:val="00FA13C2"/>
    <w:rsid w:val="00FA7F91"/>
    <w:rsid w:val="00FB121C"/>
    <w:rsid w:val="00FB1CDD"/>
    <w:rsid w:val="00FB2C2F"/>
    <w:rsid w:val="00FB305C"/>
    <w:rsid w:val="00FC1E76"/>
    <w:rsid w:val="00FC2E3D"/>
    <w:rsid w:val="00FC3BDE"/>
    <w:rsid w:val="00FC76F5"/>
    <w:rsid w:val="00FD1DBE"/>
    <w:rsid w:val="00FD25A7"/>
    <w:rsid w:val="00FD27B6"/>
    <w:rsid w:val="00FD3689"/>
    <w:rsid w:val="00FD42A3"/>
    <w:rsid w:val="00FD7468"/>
    <w:rsid w:val="00FD7CE0"/>
    <w:rsid w:val="00FE0B3B"/>
    <w:rsid w:val="00FE1BE2"/>
    <w:rsid w:val="00FE730A"/>
    <w:rsid w:val="00FF1DD7"/>
    <w:rsid w:val="00FF374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qFormat="1"/>
    <w:lsdException w:name="heading 2" w:locked="0" w:qFormat="1"/>
    <w:lsdException w:name="heading 3" w:locked="0" w:uiPriority="9"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nhideWhenUsed="0" w:qFormat="1"/>
    <w:lsdException w:name="Emphasis" w:locked="0" w:uiPriority="20" w:unhideWhenUsed="0" w:qFormat="1"/>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iPriority="34" w:unhideWhenUsed="0" w:qFormat="1"/>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AB319B"/>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AB319B"/>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uiPriority w:val="9"/>
    <w:semiHidden/>
    <w:unhideWhenUsed/>
    <w:qFormat/>
    <w:rsid w:val="00C8177F"/>
    <w:pPr>
      <w:keepNext/>
      <w:keepLines/>
      <w:spacing w:before="200" w:line="240" w:lineRule="auto"/>
      <w:outlineLvl w:val="2"/>
    </w:pPr>
    <w:rPr>
      <w:rFonts w:asciiTheme="majorHAnsi" w:eastAsiaTheme="majorEastAsia" w:hAnsiTheme="majorHAnsi" w:cstheme="majorBidi"/>
      <w:b/>
      <w:bCs/>
      <w:color w:val="4F81BD" w:themeColor="accent1"/>
      <w:sz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AB319B"/>
    <w:pPr>
      <w:ind w:left="1497"/>
    </w:pPr>
  </w:style>
  <w:style w:type="paragraph" w:customStyle="1" w:styleId="ZTIRwPKTzmtirwpktartykuempunktem">
    <w:name w:val="Z/TIR_w_PKT – zm. tir. w pkt artykułem (punktem)"/>
    <w:basedOn w:val="TIRtiret"/>
    <w:uiPriority w:val="33"/>
    <w:qFormat/>
    <w:rsid w:val="00AB319B"/>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AB319B"/>
    <w:pPr>
      <w:ind w:left="1021"/>
    </w:pPr>
  </w:style>
  <w:style w:type="paragraph" w:customStyle="1" w:styleId="2TIRpodwjnytiret">
    <w:name w:val="2TIR – podwójny tiret"/>
    <w:basedOn w:val="TIRtiret"/>
    <w:uiPriority w:val="73"/>
    <w:qFormat/>
    <w:rsid w:val="00AB319B"/>
    <w:pPr>
      <w:ind w:left="1780"/>
    </w:pPr>
  </w:style>
  <w:style w:type="character" w:styleId="Odwoanieprzypisudolnego">
    <w:name w:val="footnote reference"/>
    <w:uiPriority w:val="99"/>
    <w:semiHidden/>
    <w:rsid w:val="00AB319B"/>
    <w:rPr>
      <w:rFonts w:cs="Times New Roman"/>
      <w:vertAlign w:val="superscript"/>
    </w:rPr>
  </w:style>
  <w:style w:type="paragraph" w:styleId="Nagwek">
    <w:name w:val="header"/>
    <w:basedOn w:val="Normalny"/>
    <w:link w:val="NagwekZnak"/>
    <w:uiPriority w:val="99"/>
    <w:semiHidden/>
    <w:rsid w:val="00AB319B"/>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260E61"/>
    <w:rPr>
      <w:kern w:val="1"/>
      <w:lang w:eastAsia="ar-SA"/>
    </w:rPr>
  </w:style>
  <w:style w:type="paragraph" w:styleId="Stopka">
    <w:name w:val="footer"/>
    <w:basedOn w:val="Normalny"/>
    <w:link w:val="StopkaZnak"/>
    <w:uiPriority w:val="99"/>
    <w:semiHidden/>
    <w:rsid w:val="00AB319B"/>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260E61"/>
    <w:rPr>
      <w:kern w:val="1"/>
      <w:lang w:eastAsia="ar-SA"/>
    </w:rPr>
  </w:style>
  <w:style w:type="paragraph" w:styleId="Tekstdymka">
    <w:name w:val="Balloon Text"/>
    <w:basedOn w:val="Normalny"/>
    <w:link w:val="TekstdymkaZnak"/>
    <w:uiPriority w:val="99"/>
    <w:semiHidden/>
    <w:rsid w:val="00AB319B"/>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260E61"/>
    <w:rPr>
      <w:rFonts w:ascii="Tahoma" w:hAnsi="Tahoma" w:cs="Tahoma"/>
      <w:kern w:val="1"/>
      <w:szCs w:val="16"/>
      <w:lang w:eastAsia="ar-SA"/>
    </w:rPr>
  </w:style>
  <w:style w:type="paragraph" w:customStyle="1" w:styleId="ARTartustawynprozporzdzenia">
    <w:name w:val="ART(§) – art. ustawy (§ np. rozporządzenia)"/>
    <w:uiPriority w:val="11"/>
    <w:qFormat/>
    <w:rsid w:val="00AB319B"/>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AB319B"/>
    <w:pPr>
      <w:ind w:left="1497"/>
    </w:pPr>
  </w:style>
  <w:style w:type="paragraph" w:customStyle="1" w:styleId="ZTIRwLITzmtirwlitartykuempunktem">
    <w:name w:val="Z/TIR_w_LIT – zm. tir. w lit. artykułem (punktem)"/>
    <w:basedOn w:val="TIRtiret"/>
    <w:uiPriority w:val="33"/>
    <w:qFormat/>
    <w:rsid w:val="00AB319B"/>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AB319B"/>
  </w:style>
  <w:style w:type="character" w:customStyle="1" w:styleId="Nagwek1Znak">
    <w:name w:val="Nagłówek 1 Znak"/>
    <w:basedOn w:val="Domylnaczcionkaakapitu"/>
    <w:link w:val="Nagwek1"/>
    <w:uiPriority w:val="99"/>
    <w:rsid w:val="00260E61"/>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AB319B"/>
    <w:pPr>
      <w:widowControl w:val="0"/>
      <w:suppressAutoHyphens/>
    </w:pPr>
    <w:rPr>
      <w:kern w:val="1"/>
      <w:lang w:eastAsia="ar-SA"/>
    </w:rPr>
  </w:style>
  <w:style w:type="paragraph" w:customStyle="1" w:styleId="ZPKTzmpktartykuempunktem">
    <w:name w:val="Z/PKT – zm. pkt artykułem (punktem)"/>
    <w:basedOn w:val="PKTpunkt"/>
    <w:uiPriority w:val="31"/>
    <w:qFormat/>
    <w:rsid w:val="00AB319B"/>
    <w:pPr>
      <w:ind w:left="1020"/>
    </w:pPr>
  </w:style>
  <w:style w:type="paragraph" w:customStyle="1" w:styleId="ZARTzmartartykuempunktem">
    <w:name w:val="Z/ART(§) – zm. art. (§) artykułem (punktem)"/>
    <w:basedOn w:val="ARTartustawynprozporzdzenia"/>
    <w:uiPriority w:val="30"/>
    <w:qFormat/>
    <w:rsid w:val="00AB319B"/>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AB319B"/>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AB319B"/>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AB319B"/>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AB319B"/>
    <w:rPr>
      <w:bCs/>
    </w:rPr>
  </w:style>
  <w:style w:type="paragraph" w:customStyle="1" w:styleId="OZNRODZAKTUtznustawalubrozporzdzenieiorganwydajcy">
    <w:name w:val="OZN_RODZ_AKTU – tzn. ustawa lub rozporządzenie i organ wydający"/>
    <w:next w:val="DATAAKTUdatauchwalenialubwydaniaaktu"/>
    <w:uiPriority w:val="5"/>
    <w:qFormat/>
    <w:rsid w:val="00AB319B"/>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AB319B"/>
    <w:pPr>
      <w:spacing w:before="0"/>
    </w:pPr>
    <w:rPr>
      <w:bCs/>
    </w:rPr>
  </w:style>
  <w:style w:type="paragraph" w:customStyle="1" w:styleId="PKTpunkt">
    <w:name w:val="PKT – punkt"/>
    <w:uiPriority w:val="13"/>
    <w:qFormat/>
    <w:rsid w:val="00AB319B"/>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AB319B"/>
    <w:pPr>
      <w:ind w:left="0" w:firstLine="0"/>
    </w:pPr>
  </w:style>
  <w:style w:type="paragraph" w:customStyle="1" w:styleId="LITlitera">
    <w:name w:val="LIT – litera"/>
    <w:basedOn w:val="PKTpunkt"/>
    <w:uiPriority w:val="14"/>
    <w:qFormat/>
    <w:rsid w:val="00AB319B"/>
    <w:pPr>
      <w:ind w:left="986" w:hanging="476"/>
    </w:pPr>
  </w:style>
  <w:style w:type="paragraph" w:customStyle="1" w:styleId="CZWSPLITczwsplnaliter">
    <w:name w:val="CZ_WSP_LIT – część wspólna liter"/>
    <w:basedOn w:val="LITlitera"/>
    <w:next w:val="USTustnpkodeksu"/>
    <w:uiPriority w:val="17"/>
    <w:qFormat/>
    <w:rsid w:val="00AB319B"/>
    <w:pPr>
      <w:ind w:left="510" w:firstLine="0"/>
    </w:pPr>
    <w:rPr>
      <w:szCs w:val="24"/>
    </w:rPr>
  </w:style>
  <w:style w:type="paragraph" w:customStyle="1" w:styleId="TIRtiret">
    <w:name w:val="TIR – tiret"/>
    <w:basedOn w:val="LITlitera"/>
    <w:uiPriority w:val="15"/>
    <w:qFormat/>
    <w:rsid w:val="00AB319B"/>
    <w:pPr>
      <w:ind w:left="1384" w:hanging="397"/>
    </w:pPr>
  </w:style>
  <w:style w:type="paragraph" w:customStyle="1" w:styleId="CZWSPTIRczwsplnatiret">
    <w:name w:val="CZ_WSP_TIR – część wspólna tiret"/>
    <w:basedOn w:val="TIRtiret"/>
    <w:next w:val="USTustnpkodeksu"/>
    <w:uiPriority w:val="17"/>
    <w:qFormat/>
    <w:rsid w:val="00AB319B"/>
    <w:pPr>
      <w:ind w:left="987" w:firstLine="0"/>
    </w:pPr>
  </w:style>
  <w:style w:type="paragraph" w:customStyle="1" w:styleId="CYTcytatnpprzysigi">
    <w:name w:val="CYT – cytat np. przysięgi"/>
    <w:basedOn w:val="USTustnpkodeksu"/>
    <w:next w:val="USTustnpkodeksu"/>
    <w:uiPriority w:val="18"/>
    <w:qFormat/>
    <w:rsid w:val="00AB319B"/>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AB319B"/>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AB319B"/>
  </w:style>
  <w:style w:type="paragraph" w:customStyle="1" w:styleId="ZLITCZWSPTIRwLITzmczciwsptirwlitliter">
    <w:name w:val="Z_LIT/CZ_WSP_TIR_w_LIT – zm. części wsp. tir. w lit. literą"/>
    <w:basedOn w:val="CZWSPTIRczwsplnatiret"/>
    <w:next w:val="LITlitera"/>
    <w:uiPriority w:val="51"/>
    <w:qFormat/>
    <w:rsid w:val="00AB319B"/>
    <w:pPr>
      <w:ind w:left="1463"/>
    </w:pPr>
  </w:style>
  <w:style w:type="paragraph" w:customStyle="1" w:styleId="ZLITTIRwLITzmtirwlitliter">
    <w:name w:val="Z_LIT/TIR_w_LIT – zm. tir. w lit. literą"/>
    <w:basedOn w:val="TIRtiret"/>
    <w:uiPriority w:val="49"/>
    <w:qFormat/>
    <w:rsid w:val="00AB319B"/>
    <w:pPr>
      <w:ind w:left="1860"/>
    </w:pPr>
  </w:style>
  <w:style w:type="paragraph" w:customStyle="1" w:styleId="TYTDZOZNoznaczenietytuulubdziau">
    <w:name w:val="TYT(DZ)_OZN – oznaczenie tytułu lub działu"/>
    <w:next w:val="Normalny"/>
    <w:uiPriority w:val="9"/>
    <w:qFormat/>
    <w:rsid w:val="00AB319B"/>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AB319B"/>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AB319B"/>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AB319B"/>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AB319B"/>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AB319B"/>
    <w:pPr>
      <w:ind w:left="510"/>
    </w:pPr>
  </w:style>
  <w:style w:type="paragraph" w:customStyle="1" w:styleId="ZZLITzmianazmlit">
    <w:name w:val="ZZ/LIT – zmiana zm. lit."/>
    <w:basedOn w:val="ZZPKTzmianazmpkt"/>
    <w:uiPriority w:val="67"/>
    <w:qFormat/>
    <w:rsid w:val="00AB319B"/>
    <w:pPr>
      <w:ind w:left="2370" w:hanging="476"/>
    </w:pPr>
  </w:style>
  <w:style w:type="paragraph" w:customStyle="1" w:styleId="ZZTIRzmianazmtir">
    <w:name w:val="ZZ/TIR – zmiana zm. tir."/>
    <w:basedOn w:val="ZZLITzmianazmlit"/>
    <w:uiPriority w:val="67"/>
    <w:qFormat/>
    <w:rsid w:val="00AB319B"/>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AB319B"/>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AB319B"/>
    <w:pPr>
      <w:ind w:left="987"/>
    </w:pPr>
  </w:style>
  <w:style w:type="paragraph" w:customStyle="1" w:styleId="ZLITPKTzmpktliter">
    <w:name w:val="Z_LIT/PKT – zm. pkt literą"/>
    <w:basedOn w:val="PKTpunkt"/>
    <w:uiPriority w:val="47"/>
    <w:qFormat/>
    <w:rsid w:val="00AB319B"/>
    <w:pPr>
      <w:ind w:left="1497"/>
    </w:pPr>
  </w:style>
  <w:style w:type="paragraph" w:customStyle="1" w:styleId="ZZCZWSPPKTzmianazmczciwsppkt">
    <w:name w:val="ZZ/CZ_WSP_PKT – zmiana. zm. części wsp. pkt"/>
    <w:basedOn w:val="ZZARTzmianazmart"/>
    <w:next w:val="ZPKTzmpktartykuempunktem"/>
    <w:uiPriority w:val="68"/>
    <w:qFormat/>
    <w:rsid w:val="00AB319B"/>
    <w:pPr>
      <w:ind w:firstLine="0"/>
    </w:pPr>
  </w:style>
  <w:style w:type="paragraph" w:customStyle="1" w:styleId="ZLITLITzmlitliter">
    <w:name w:val="Z_LIT/LIT – zm. lit. literą"/>
    <w:basedOn w:val="LITlitera"/>
    <w:uiPriority w:val="48"/>
    <w:qFormat/>
    <w:rsid w:val="00AB319B"/>
    <w:pPr>
      <w:ind w:left="1463"/>
    </w:pPr>
  </w:style>
  <w:style w:type="paragraph" w:customStyle="1" w:styleId="ZLITCZWSPPKTzmczciwsppktliter">
    <w:name w:val="Z_LIT/CZ_WSP_PKT – zm. części wsp. pkt literą"/>
    <w:basedOn w:val="CZWSPLITczwsplnaliter"/>
    <w:next w:val="LITlitera"/>
    <w:uiPriority w:val="50"/>
    <w:qFormat/>
    <w:rsid w:val="00AB319B"/>
    <w:pPr>
      <w:ind w:left="987"/>
    </w:pPr>
  </w:style>
  <w:style w:type="paragraph" w:customStyle="1" w:styleId="ZLITTIRzmtirliter">
    <w:name w:val="Z_LIT/TIR – zm. tir. literą"/>
    <w:basedOn w:val="TIRtiret"/>
    <w:uiPriority w:val="49"/>
    <w:qFormat/>
    <w:rsid w:val="00AB319B"/>
  </w:style>
  <w:style w:type="paragraph" w:customStyle="1" w:styleId="ZZCZWSPLITwPKTzmianazmczciwsplitwpkt">
    <w:name w:val="ZZ/CZ_WSP_LIT_w_PKT – zmiana zm. części wsp. lit. w pkt"/>
    <w:basedOn w:val="ZZLITwPKTzmianazmlitwpkt"/>
    <w:uiPriority w:val="69"/>
    <w:qFormat/>
    <w:rsid w:val="00AB319B"/>
    <w:pPr>
      <w:ind w:left="2404" w:firstLine="0"/>
    </w:pPr>
  </w:style>
  <w:style w:type="paragraph" w:customStyle="1" w:styleId="ZLITLITwPKTzmlitwpktliter">
    <w:name w:val="Z_LIT/LIT_w_PKT – zm. lit. w pkt literą"/>
    <w:basedOn w:val="LITlitera"/>
    <w:uiPriority w:val="48"/>
    <w:qFormat/>
    <w:rsid w:val="00AB319B"/>
    <w:pPr>
      <w:ind w:left="1973"/>
    </w:pPr>
  </w:style>
  <w:style w:type="paragraph" w:customStyle="1" w:styleId="ZLITCZWSPLITwPKTzmczciwsplitwpktliter">
    <w:name w:val="Z_LIT/CZ_WSP_LIT_w_PKT – zm. części wsp. lit. w pkt literą"/>
    <w:basedOn w:val="CZWSPLITczwsplnaliter"/>
    <w:next w:val="LITlitera"/>
    <w:uiPriority w:val="51"/>
    <w:qFormat/>
    <w:rsid w:val="00AB319B"/>
    <w:pPr>
      <w:ind w:left="1497"/>
    </w:pPr>
  </w:style>
  <w:style w:type="paragraph" w:customStyle="1" w:styleId="ZLITTIRwPKTzmtirwpktliter">
    <w:name w:val="Z_LIT/TIR_w_PKT – zm. tir. w pkt literą"/>
    <w:basedOn w:val="TIRtiret"/>
    <w:uiPriority w:val="49"/>
    <w:qFormat/>
    <w:rsid w:val="00AB319B"/>
    <w:pPr>
      <w:ind w:left="2370"/>
    </w:pPr>
  </w:style>
  <w:style w:type="paragraph" w:customStyle="1" w:styleId="ZLITCZWSPTIRwPKTzmczciwsptirwpktliter">
    <w:name w:val="Z_LIT/CZ_WSP_TIR_w_PKT – zm. części wsp. tir. w pkt literą"/>
    <w:basedOn w:val="CZWSPTIRczwsplnatiret"/>
    <w:next w:val="LITlitera"/>
    <w:uiPriority w:val="51"/>
    <w:qFormat/>
    <w:rsid w:val="00AB319B"/>
    <w:pPr>
      <w:ind w:left="1973"/>
    </w:pPr>
  </w:style>
  <w:style w:type="paragraph" w:styleId="Tekstprzypisudolnego">
    <w:name w:val="footnote text"/>
    <w:basedOn w:val="Normalny"/>
    <w:link w:val="TekstprzypisudolnegoZnak"/>
    <w:uiPriority w:val="99"/>
    <w:semiHidden/>
    <w:qFormat/>
    <w:locked/>
    <w:rsid w:val="00260E61"/>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260E61"/>
  </w:style>
  <w:style w:type="paragraph" w:customStyle="1" w:styleId="ZTIRLITzmlittiret">
    <w:name w:val="Z_TIR/LIT – zm. lit. tiret"/>
    <w:basedOn w:val="LITlitera"/>
    <w:uiPriority w:val="57"/>
    <w:qFormat/>
    <w:rsid w:val="00AB319B"/>
    <w:pPr>
      <w:ind w:left="1859"/>
    </w:pPr>
  </w:style>
  <w:style w:type="paragraph" w:customStyle="1" w:styleId="ZTIRCZWSPPKTzmczciwsppkttiret">
    <w:name w:val="Z_TIR/CZ_WSP_PKT – zm. części wsp. pkt tiret"/>
    <w:basedOn w:val="CZWSPLITczwsplnaliter"/>
    <w:next w:val="TIRtiret"/>
    <w:uiPriority w:val="58"/>
    <w:qFormat/>
    <w:rsid w:val="00AB319B"/>
    <w:pPr>
      <w:ind w:left="1383"/>
    </w:pPr>
  </w:style>
  <w:style w:type="paragraph" w:customStyle="1" w:styleId="ZTIRTIRzmtirtiret">
    <w:name w:val="Z_TIR/TIR – zm. tir. tiret"/>
    <w:basedOn w:val="TIRtiret"/>
    <w:uiPriority w:val="57"/>
    <w:qFormat/>
    <w:rsid w:val="00AB319B"/>
    <w:pPr>
      <w:ind w:left="1780"/>
    </w:pPr>
  </w:style>
  <w:style w:type="paragraph" w:customStyle="1" w:styleId="ZZCZWSPTIRwPKTzmianazmczciwsptirwpkt">
    <w:name w:val="ZZ/CZ_WSP_TIR_w_PKT – zmiana zm. części wsp. tir. w pkt"/>
    <w:basedOn w:val="ZZTIRwPKTzmianazmtirwpkt"/>
    <w:uiPriority w:val="70"/>
    <w:qFormat/>
    <w:rsid w:val="00AB319B"/>
    <w:pPr>
      <w:ind w:left="2880" w:firstLine="0"/>
    </w:pPr>
  </w:style>
  <w:style w:type="paragraph" w:customStyle="1" w:styleId="ZZTIRwLITzmianazmtirwlit">
    <w:name w:val="ZZ/TIR_w_LIT – zmiana zm. tir. w lit."/>
    <w:basedOn w:val="ZZTIRzmianazmtir"/>
    <w:uiPriority w:val="67"/>
    <w:qFormat/>
    <w:rsid w:val="00AB319B"/>
    <w:pPr>
      <w:ind w:left="2767"/>
    </w:pPr>
  </w:style>
  <w:style w:type="paragraph" w:customStyle="1" w:styleId="ZTIRTIRwLITzmtirwlittiret">
    <w:name w:val="Z_TIR/TIR_w_LIT – zm. tir. w lit. tiret"/>
    <w:basedOn w:val="TIRtiret"/>
    <w:uiPriority w:val="57"/>
    <w:qFormat/>
    <w:rsid w:val="00AB319B"/>
    <w:pPr>
      <w:ind w:left="2257"/>
    </w:pPr>
  </w:style>
  <w:style w:type="paragraph" w:customStyle="1" w:styleId="ZTIRCZWSPTIRwLITzmczciwsptirwlittiret">
    <w:name w:val="Z_TIR/CZ_WSP_TIR_w_LIT – zm. części wsp. tir. w lit. tiret"/>
    <w:basedOn w:val="CZWSPTIRczwsplnatiret"/>
    <w:next w:val="TIRtiret"/>
    <w:uiPriority w:val="60"/>
    <w:qFormat/>
    <w:rsid w:val="00AB319B"/>
    <w:pPr>
      <w:ind w:left="1860"/>
    </w:pPr>
  </w:style>
  <w:style w:type="paragraph" w:customStyle="1" w:styleId="CZWSP2TIRczwsplnapodwjnychtiret">
    <w:name w:val="CZ_WSP_2TIR – część wspólna podwójnych tiret"/>
    <w:basedOn w:val="CZWSPTIRczwsplnatiret"/>
    <w:next w:val="TIRtiret"/>
    <w:uiPriority w:val="73"/>
    <w:qFormat/>
    <w:rsid w:val="00AB319B"/>
    <w:pPr>
      <w:ind w:left="1780"/>
    </w:pPr>
  </w:style>
  <w:style w:type="paragraph" w:customStyle="1" w:styleId="Z2TIRzmpodwtirartykuempunktem">
    <w:name w:val="Z/2TIR – zm. podw. tir. artykułem (punktem)"/>
    <w:basedOn w:val="TIRtiret"/>
    <w:uiPriority w:val="73"/>
    <w:qFormat/>
    <w:rsid w:val="00AB319B"/>
    <w:pPr>
      <w:ind w:left="907"/>
    </w:pPr>
  </w:style>
  <w:style w:type="paragraph" w:customStyle="1" w:styleId="ZZCZWSPTIRwLITzmianazmczciwsptirwlit">
    <w:name w:val="ZZ/CZ_WSP_TIR_w_LIT – zmiana zm. części wsp. tir. w lit."/>
    <w:basedOn w:val="ZZTIRwLITzmianazmtirwlit"/>
    <w:uiPriority w:val="70"/>
    <w:qFormat/>
    <w:rsid w:val="00AB319B"/>
    <w:pPr>
      <w:ind w:left="2370" w:firstLine="0"/>
    </w:pPr>
  </w:style>
  <w:style w:type="paragraph" w:customStyle="1" w:styleId="ZLIT2TIRzmpodwtirliter">
    <w:name w:val="Z_LIT/2TIR – zm. podw. tir. literą"/>
    <w:basedOn w:val="TIRtiret"/>
    <w:uiPriority w:val="75"/>
    <w:qFormat/>
    <w:rsid w:val="00AB319B"/>
  </w:style>
  <w:style w:type="paragraph" w:customStyle="1" w:styleId="ZTIR2TIRzmpodwtirtiret">
    <w:name w:val="Z_TIR/2TIR – zm. podw. tir. tiret"/>
    <w:basedOn w:val="TIRtiret"/>
    <w:uiPriority w:val="78"/>
    <w:qFormat/>
    <w:rsid w:val="00AB319B"/>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AB319B"/>
    <w:pPr>
      <w:ind w:left="1780"/>
    </w:pPr>
  </w:style>
  <w:style w:type="paragraph" w:customStyle="1" w:styleId="Z2TIRwPKTzmpodwtirwpktartykuempunktem">
    <w:name w:val="Z/2TIR_w_PKT – zm. podw. tir. w pkt artykułem (punktem)"/>
    <w:basedOn w:val="TIRtiret"/>
    <w:next w:val="ZPKTzmpktartykuempunktem"/>
    <w:uiPriority w:val="74"/>
    <w:qFormat/>
    <w:rsid w:val="00AB319B"/>
    <w:pPr>
      <w:ind w:left="2291"/>
    </w:pPr>
  </w:style>
  <w:style w:type="paragraph" w:customStyle="1" w:styleId="ZTIRPKTzmpkttiret">
    <w:name w:val="Z_TIR/PKT – zm. pkt tiret"/>
    <w:basedOn w:val="PKTpunkt"/>
    <w:uiPriority w:val="56"/>
    <w:qFormat/>
    <w:rsid w:val="00AB319B"/>
    <w:pPr>
      <w:ind w:left="1893"/>
    </w:pPr>
  </w:style>
  <w:style w:type="paragraph" w:customStyle="1" w:styleId="ZTIRLITwPKTzmlitwpkttiret">
    <w:name w:val="Z_TIR/LIT_w_PKT – zm. lit. w pkt tiret"/>
    <w:basedOn w:val="LITlitera"/>
    <w:uiPriority w:val="57"/>
    <w:qFormat/>
    <w:rsid w:val="00AB319B"/>
    <w:pPr>
      <w:ind w:left="2336"/>
    </w:pPr>
  </w:style>
  <w:style w:type="paragraph" w:customStyle="1" w:styleId="ZTIRCZWSPLITwPKTzmczciwsplitwpkttiret">
    <w:name w:val="Z_TIR/CZ_WSP_LIT_w_PKT – zm. części wsp. lit. w pkt tiret"/>
    <w:basedOn w:val="CZWSPLITczwsplnaliter"/>
    <w:uiPriority w:val="59"/>
    <w:qFormat/>
    <w:rsid w:val="00AB319B"/>
    <w:pPr>
      <w:ind w:left="1860"/>
    </w:pPr>
  </w:style>
  <w:style w:type="paragraph" w:customStyle="1" w:styleId="ZTIR2TIRwLITzmpodwtirwlittiret">
    <w:name w:val="Z_TIR/2TIR_w_LIT – zm. podw. tir. w lit. tiret"/>
    <w:basedOn w:val="TIRtiret"/>
    <w:uiPriority w:val="79"/>
    <w:qFormat/>
    <w:rsid w:val="00AB319B"/>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AB319B"/>
    <w:pPr>
      <w:ind w:left="2257"/>
    </w:pPr>
  </w:style>
  <w:style w:type="paragraph" w:customStyle="1" w:styleId="ZTIR2TIRwTIRzmpodwtirwtirtiret">
    <w:name w:val="Z_TIR/2TIR_w_TIR – zm. podw. tir. w tir. tiret"/>
    <w:basedOn w:val="TIRtiret"/>
    <w:uiPriority w:val="78"/>
    <w:qFormat/>
    <w:rsid w:val="00AB319B"/>
    <w:pPr>
      <w:ind w:left="2177"/>
    </w:pPr>
  </w:style>
  <w:style w:type="paragraph" w:customStyle="1" w:styleId="ZTIRCZWSP2TIRwTIRzmczciwsppodwtirwtirtiret">
    <w:name w:val="Z_TIR/CZ_WSP_2TIR_w_TIR – zm. części wsp. podw. tir. w tir. tiret"/>
    <w:basedOn w:val="CZWSPTIRczwsplnatiret"/>
    <w:uiPriority w:val="79"/>
    <w:qFormat/>
    <w:rsid w:val="00AB319B"/>
    <w:pPr>
      <w:ind w:left="1780"/>
    </w:pPr>
  </w:style>
  <w:style w:type="paragraph" w:customStyle="1" w:styleId="Z2TIRLITzmlitpodwjnymtiret">
    <w:name w:val="Z_2TIR/LIT – zm. lit. podwójnym tiret"/>
    <w:basedOn w:val="LITlitera"/>
    <w:uiPriority w:val="84"/>
    <w:qFormat/>
    <w:rsid w:val="00AB319B"/>
    <w:pPr>
      <w:ind w:left="2256"/>
    </w:pPr>
  </w:style>
  <w:style w:type="paragraph" w:customStyle="1" w:styleId="ZZ2TIRwTIRzmianazmpodwtirwtir">
    <w:name w:val="ZZ/2TIR_w_TIR – zmiana zm. podw. tir. w tir."/>
    <w:basedOn w:val="ZZCZWSP2TIRzmianazmczciwsppodwtir"/>
    <w:uiPriority w:val="93"/>
    <w:qFormat/>
    <w:rsid w:val="00AB319B"/>
    <w:pPr>
      <w:ind w:left="2688" w:hanging="397"/>
    </w:pPr>
  </w:style>
  <w:style w:type="paragraph" w:customStyle="1" w:styleId="ZZ2TIRwLITzmianazmpodwtirwlit">
    <w:name w:val="ZZ/2TIR_w_LIT – zmiana zm. podw. tir. w lit."/>
    <w:basedOn w:val="ZZ2TIRwTIRzmianazmpodwtirwtir"/>
    <w:uiPriority w:val="94"/>
    <w:qFormat/>
    <w:rsid w:val="00AB319B"/>
    <w:pPr>
      <w:ind w:left="3164"/>
    </w:pPr>
  </w:style>
  <w:style w:type="paragraph" w:customStyle="1" w:styleId="Z2TIRTIRwLITzmtirwlitpodwjnymtiret">
    <w:name w:val="Z_2TIR/TIR_w_LIT – zm. tir. w lit. podwójnym tiret"/>
    <w:basedOn w:val="TIRtiret"/>
    <w:uiPriority w:val="84"/>
    <w:qFormat/>
    <w:rsid w:val="00AB319B"/>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AB319B"/>
    <w:pPr>
      <w:ind w:left="2257"/>
    </w:pPr>
  </w:style>
  <w:style w:type="paragraph" w:customStyle="1" w:styleId="ZZ2TIRwPKTzmianazmpodwtirwpkt">
    <w:name w:val="ZZ/2TIR_w_PKT – zmiana zm. podw. tir. w pkt"/>
    <w:basedOn w:val="ZZ2TIRwLITzmianazmpodwtirwlit"/>
    <w:uiPriority w:val="94"/>
    <w:qFormat/>
    <w:rsid w:val="00AB319B"/>
    <w:pPr>
      <w:ind w:left="3674"/>
    </w:pPr>
  </w:style>
  <w:style w:type="paragraph" w:customStyle="1" w:styleId="ZZCZWSP2TIRwTIRzmianazmczciwsppodwtirwtir">
    <w:name w:val="ZZ/CZ_WSP_2TIR_w_TIR – zmiana zm. części wsp. podw. tir. w tir."/>
    <w:basedOn w:val="ZZ2TIRwLITzmianazmpodwtirwlit"/>
    <w:uiPriority w:val="94"/>
    <w:qFormat/>
    <w:rsid w:val="00AB319B"/>
    <w:pPr>
      <w:ind w:left="2291" w:firstLine="0"/>
    </w:pPr>
  </w:style>
  <w:style w:type="paragraph" w:customStyle="1" w:styleId="Z2TIR2TIRwTIRzmpodwtirwtirpodwjnymtiret">
    <w:name w:val="Z_2TIR/2TIR_w_TIR – zm. podw. tir. w tir. podwójnym tiret"/>
    <w:basedOn w:val="TIRtiret"/>
    <w:uiPriority w:val="85"/>
    <w:qFormat/>
    <w:rsid w:val="00AB319B"/>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AB319B"/>
    <w:pPr>
      <w:ind w:left="2177"/>
    </w:pPr>
  </w:style>
  <w:style w:type="paragraph" w:customStyle="1" w:styleId="Z2TIR2TIRwLITzmpodwtirwlitpodwjnymtiret">
    <w:name w:val="Z_2TIR/2TIR_w_LIT – zm. podw. tir. w lit. podwójnym tiret"/>
    <w:basedOn w:val="TIRtiret"/>
    <w:uiPriority w:val="86"/>
    <w:qFormat/>
    <w:rsid w:val="00AB319B"/>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AB319B"/>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AB319B"/>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AB319B"/>
    <w:pPr>
      <w:spacing w:after="120"/>
      <w:ind w:left="510"/>
    </w:pPr>
    <w:rPr>
      <w:b w:val="0"/>
    </w:rPr>
  </w:style>
  <w:style w:type="character" w:styleId="Odwoaniedokomentarza">
    <w:name w:val="annotation reference"/>
    <w:basedOn w:val="Domylnaczcionkaakapitu"/>
    <w:uiPriority w:val="99"/>
    <w:semiHidden/>
    <w:rsid w:val="00AB319B"/>
    <w:rPr>
      <w:sz w:val="16"/>
      <w:szCs w:val="16"/>
    </w:rPr>
  </w:style>
  <w:style w:type="paragraph" w:styleId="Tekstkomentarza">
    <w:name w:val="annotation text"/>
    <w:basedOn w:val="Normalny"/>
    <w:link w:val="TekstkomentarzaZnak"/>
    <w:uiPriority w:val="99"/>
    <w:semiHidden/>
    <w:rsid w:val="00AB319B"/>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260E61"/>
  </w:style>
  <w:style w:type="paragraph" w:styleId="Tematkomentarza">
    <w:name w:val="annotation subject"/>
    <w:basedOn w:val="Tekstkomentarza"/>
    <w:next w:val="Tekstkomentarza"/>
    <w:link w:val="TematkomentarzaZnak"/>
    <w:uiPriority w:val="99"/>
    <w:semiHidden/>
    <w:rsid w:val="00AB319B"/>
    <w:rPr>
      <w:b/>
      <w:bCs/>
    </w:rPr>
  </w:style>
  <w:style w:type="character" w:customStyle="1" w:styleId="TematkomentarzaZnak">
    <w:name w:val="Temat komentarza Znak"/>
    <w:basedOn w:val="TekstkomentarzaZnak"/>
    <w:link w:val="Tematkomentarza"/>
    <w:uiPriority w:val="99"/>
    <w:semiHidden/>
    <w:rsid w:val="00260E61"/>
    <w:rPr>
      <w:b/>
      <w:bCs/>
    </w:rPr>
  </w:style>
  <w:style w:type="paragraph" w:customStyle="1" w:styleId="ZZARTzmianazmart">
    <w:name w:val="ZZ/ART(§) – zmiana zm. art. (§)"/>
    <w:basedOn w:val="ZARTzmartartykuempunktem"/>
    <w:uiPriority w:val="65"/>
    <w:qFormat/>
    <w:rsid w:val="00AB319B"/>
    <w:pPr>
      <w:ind w:left="1894"/>
    </w:pPr>
  </w:style>
  <w:style w:type="paragraph" w:customStyle="1" w:styleId="ZZPKTzmianazmpkt">
    <w:name w:val="ZZ/PKT – zmiana zm. pkt"/>
    <w:basedOn w:val="ZPKTzmpktartykuempunktem"/>
    <w:uiPriority w:val="66"/>
    <w:qFormat/>
    <w:rsid w:val="00AB319B"/>
    <w:pPr>
      <w:ind w:left="2404"/>
    </w:pPr>
  </w:style>
  <w:style w:type="paragraph" w:customStyle="1" w:styleId="ZZLITwPKTzmianazmlitwpkt">
    <w:name w:val="ZZ/LIT_w_PKT – zmiana zm. lit. w pkt"/>
    <w:basedOn w:val="ZLITwPKTzmlitwpktartykuempunktem"/>
    <w:uiPriority w:val="67"/>
    <w:qFormat/>
    <w:rsid w:val="00AB319B"/>
    <w:pPr>
      <w:ind w:left="2880"/>
    </w:pPr>
  </w:style>
  <w:style w:type="paragraph" w:customStyle="1" w:styleId="ZZTIRwPKTzmianazmtirwpkt">
    <w:name w:val="ZZ/TIR_w_PKT – zmiana zm. tir. w pkt"/>
    <w:basedOn w:val="ZTIRwPKTzmtirwpktartykuempunktem"/>
    <w:uiPriority w:val="67"/>
    <w:qFormat/>
    <w:rsid w:val="00AB319B"/>
    <w:pPr>
      <w:ind w:left="3277"/>
    </w:pPr>
  </w:style>
  <w:style w:type="paragraph" w:customStyle="1" w:styleId="ZZWMATFIZCHEMzmwzorumatfizlubchem">
    <w:name w:val="ZZ/W_MAT(FIZ|CHEM) – zm. wzoru mat. (fiz. lub chem.)"/>
    <w:basedOn w:val="ZWMATFIZCHEMzmwzorumatfizlubchemartykuempunktem"/>
    <w:uiPriority w:val="71"/>
    <w:qFormat/>
    <w:rsid w:val="00AB319B"/>
    <w:pPr>
      <w:ind w:left="2404"/>
    </w:pPr>
  </w:style>
  <w:style w:type="paragraph" w:customStyle="1" w:styleId="ODNONIKtreodnonika">
    <w:name w:val="ODNOŚNIK – treść odnośnika"/>
    <w:uiPriority w:val="19"/>
    <w:qFormat/>
    <w:rsid w:val="00AB319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AB319B"/>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AB319B"/>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AB319B"/>
    <w:rPr>
      <w:rFonts w:ascii="Times New Roman" w:hAnsi="Times New Roman"/>
    </w:rPr>
  </w:style>
  <w:style w:type="paragraph" w:customStyle="1" w:styleId="ZTIRTIRwPKTzmtirwpkttiret">
    <w:name w:val="Z_TIR/TIR_w_PKT – zm. tir. w pkt tiret"/>
    <w:basedOn w:val="ZTIRTIRwLITzmtirwlittiret"/>
    <w:uiPriority w:val="57"/>
    <w:qFormat/>
    <w:rsid w:val="00AB319B"/>
    <w:pPr>
      <w:ind w:left="2733"/>
    </w:pPr>
  </w:style>
  <w:style w:type="paragraph" w:customStyle="1" w:styleId="ZTIRCZWSPTIRwPKTzmczciwsptirtiret">
    <w:name w:val="Z_TIR/CZ_WSP_TIR_w_PKT – zm. części wsp. tir. tiret"/>
    <w:basedOn w:val="ZTIRTIRwPKTzmtirwpkttiret"/>
    <w:next w:val="TIRtiret"/>
    <w:uiPriority w:val="60"/>
    <w:qFormat/>
    <w:rsid w:val="00AB319B"/>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AB319B"/>
    <w:pPr>
      <w:ind w:left="510" w:firstLine="0"/>
    </w:pPr>
  </w:style>
  <w:style w:type="paragraph" w:customStyle="1" w:styleId="ROZDZODDZOZNoznaczenierozdziauluboddziau">
    <w:name w:val="ROZDZ(ODDZ)_OZN – oznaczenie rozdziału lub oddziału"/>
    <w:next w:val="ARTartustawynprozporzdzenia"/>
    <w:uiPriority w:val="10"/>
    <w:qFormat/>
    <w:rsid w:val="00AB319B"/>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AB319B"/>
    <w:pPr>
      <w:ind w:left="2177"/>
    </w:pPr>
  </w:style>
  <w:style w:type="paragraph" w:customStyle="1" w:styleId="Z2TIRTIRzmtirpodwjnymtiret">
    <w:name w:val="Z_2TIR/TIR – zm. tir. podwójnym tiret"/>
    <w:basedOn w:val="TIRtiret"/>
    <w:uiPriority w:val="84"/>
    <w:qFormat/>
    <w:rsid w:val="00AB319B"/>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AB319B"/>
    <w:pPr>
      <w:ind w:left="1021"/>
    </w:pPr>
  </w:style>
  <w:style w:type="paragraph" w:customStyle="1" w:styleId="ZLITSKARNzmsankcjikarnejliter">
    <w:name w:val="Z_LIT/S_KARN – zm. sankcji karnej literą"/>
    <w:basedOn w:val="ZSKARNzmsankcjikarnejwszczeglnociwKodeksiekarnym"/>
    <w:uiPriority w:val="53"/>
    <w:qFormat/>
    <w:rsid w:val="00AB319B"/>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AB319B"/>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AB319B"/>
    <w:pPr>
      <w:ind w:left="1894" w:firstLine="0"/>
    </w:pPr>
  </w:style>
  <w:style w:type="paragraph" w:customStyle="1" w:styleId="Z2TIRwLITzmpodwtirwlitartykuempunktem">
    <w:name w:val="Z/2TIR_w_LIT – zm. podw. tir. w lit. artykułem (punktem)"/>
    <w:basedOn w:val="Z2TIRwPKTzmpodwtirwpktartykuempunktem"/>
    <w:uiPriority w:val="74"/>
    <w:qFormat/>
    <w:rsid w:val="00AB319B"/>
    <w:pPr>
      <w:ind w:left="1780"/>
    </w:pPr>
  </w:style>
  <w:style w:type="paragraph" w:customStyle="1" w:styleId="Z2TIRwTIRzmpodwtirwtirartykuempunktem">
    <w:name w:val="Z/2TIR_w_TIR – zm. podw. tir. w tir. artykułem (punktem)"/>
    <w:basedOn w:val="Z2TIRwLITzmpodwtirwlitartykuempunktem"/>
    <w:uiPriority w:val="73"/>
    <w:qFormat/>
    <w:rsid w:val="00AB319B"/>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AB319B"/>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AB319B"/>
    <w:pPr>
      <w:ind w:left="1383" w:firstLine="0"/>
    </w:pPr>
  </w:style>
  <w:style w:type="paragraph" w:customStyle="1" w:styleId="ZZCZWSP2TIRzmianazmczciwsppodwtir">
    <w:name w:val="ZZ/CZ_WSP_2TIR – zmiana zm. części wsp. podw. tir."/>
    <w:basedOn w:val="ZZTIRzmianazmtir"/>
    <w:next w:val="ZZUSTzmianazmust"/>
    <w:uiPriority w:val="94"/>
    <w:qFormat/>
    <w:rsid w:val="00AB319B"/>
    <w:pPr>
      <w:ind w:left="1894" w:firstLine="0"/>
    </w:pPr>
  </w:style>
  <w:style w:type="paragraph" w:customStyle="1" w:styleId="PKTODNONIKApunktodnonika">
    <w:name w:val="PKT_ODNOŚNIKA – punkt odnośnika"/>
    <w:basedOn w:val="ODNONIKtreodnonika"/>
    <w:uiPriority w:val="19"/>
    <w:qFormat/>
    <w:rsid w:val="00AB319B"/>
    <w:pPr>
      <w:ind w:left="568"/>
    </w:pPr>
  </w:style>
  <w:style w:type="paragraph" w:customStyle="1" w:styleId="ZODNONIKAzmtekstuodnonikaartykuempunktem">
    <w:name w:val="Z/ODNOŚNIKA – zm. tekstu odnośnika artykułem (punktem)"/>
    <w:basedOn w:val="ODNONIKtreodnonika"/>
    <w:uiPriority w:val="39"/>
    <w:qFormat/>
    <w:rsid w:val="00AB319B"/>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AB319B"/>
    <w:pPr>
      <w:ind w:left="1304"/>
    </w:pPr>
  </w:style>
  <w:style w:type="paragraph" w:customStyle="1" w:styleId="ZPKTODNONIKAzmpktodnonikaartykuempunktem">
    <w:name w:val="Z/PKT_ODNOŚNIKA – zm. pkt odnośnika artykułem (punktem)"/>
    <w:basedOn w:val="ZODNONIKAzmtekstuodnonikaartykuempunktem"/>
    <w:uiPriority w:val="39"/>
    <w:qFormat/>
    <w:rsid w:val="00AB319B"/>
  </w:style>
  <w:style w:type="paragraph" w:customStyle="1" w:styleId="ZLIT2TIRwTIRzmpodwtirwtirliter">
    <w:name w:val="Z_LIT/2TIR_w_TIR – zm. podw. tir. w tir. literą"/>
    <w:basedOn w:val="ZLIT2TIRzmpodwtirliter"/>
    <w:uiPriority w:val="75"/>
    <w:qFormat/>
    <w:rsid w:val="00AB319B"/>
    <w:pPr>
      <w:ind w:left="1780"/>
    </w:pPr>
  </w:style>
  <w:style w:type="paragraph" w:customStyle="1" w:styleId="ZLIT2TIRwLITzmpodwtirwlitliter">
    <w:name w:val="Z_LIT/2TIR_w_LIT – zm. podw. tir. w lit. literą"/>
    <w:basedOn w:val="ZLIT2TIRwTIRzmpodwtirwtirliter"/>
    <w:uiPriority w:val="76"/>
    <w:qFormat/>
    <w:rsid w:val="00AB319B"/>
    <w:pPr>
      <w:ind w:left="2257"/>
    </w:pPr>
  </w:style>
  <w:style w:type="paragraph" w:customStyle="1" w:styleId="ZLIT2TIRwPKTzmpodwtirwpktliter">
    <w:name w:val="Z_LIT/2TIR_w_PKT – zm. podw. tir. w pkt literą"/>
    <w:basedOn w:val="ZLIT2TIRwLITzmpodwtirwlitliter"/>
    <w:uiPriority w:val="76"/>
    <w:qFormat/>
    <w:rsid w:val="00AB319B"/>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AB319B"/>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AB319B"/>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AB319B"/>
    <w:pPr>
      <w:ind w:left="2370" w:firstLine="0"/>
    </w:pPr>
  </w:style>
  <w:style w:type="paragraph" w:customStyle="1" w:styleId="ZTIR2TIRwPKTzmpodwtirwpkttiret">
    <w:name w:val="Z_TIR/2TIR_w_PKT – zm. podw. tir. w pkt tiret"/>
    <w:basedOn w:val="ZTIR2TIRwLITzmpodwtirwlittiret"/>
    <w:uiPriority w:val="79"/>
    <w:qFormat/>
    <w:rsid w:val="00AB319B"/>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AB319B"/>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AB319B"/>
    <w:pPr>
      <w:ind w:left="2767"/>
    </w:pPr>
  </w:style>
  <w:style w:type="paragraph" w:customStyle="1" w:styleId="ZZCZWSP2TIRwPKTzmianazmczciwsppodwtirwpkt">
    <w:name w:val="ZZ/CZ_WSP_2TIR_w_PKT – zmiana zm. części wsp. podw. tir. w pkt"/>
    <w:basedOn w:val="ZZ2TIRwLITzmianazmpodwtirwlit"/>
    <w:uiPriority w:val="95"/>
    <w:qFormat/>
    <w:rsid w:val="00AB319B"/>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AB319B"/>
  </w:style>
  <w:style w:type="paragraph" w:customStyle="1" w:styleId="ZLITCZWSP2TIRzmczciwsppodwtirliter">
    <w:name w:val="Z_LIT/CZ_WSP_2TIR – zm. części wsp. podw. tir. literą"/>
    <w:basedOn w:val="ZLITCZWSPPKTzmczciwsppktliter"/>
    <w:next w:val="LITlitera"/>
    <w:uiPriority w:val="76"/>
    <w:qFormat/>
    <w:rsid w:val="00AB319B"/>
  </w:style>
  <w:style w:type="paragraph" w:customStyle="1" w:styleId="ZTIRCZWSP2TIRzmczciwsppodwtirtiret">
    <w:name w:val="Z_TIR/CZ_WSP_2TIR – zm. części wsp. podw. tir. tiret"/>
    <w:basedOn w:val="ZLITCZWSP2TIRzmczciwsppodwtirliter"/>
    <w:next w:val="TIRtiret"/>
    <w:uiPriority w:val="79"/>
    <w:qFormat/>
    <w:rsid w:val="00AB319B"/>
  </w:style>
  <w:style w:type="paragraph" w:customStyle="1" w:styleId="ZZ2TIRzmianazmpodwtir">
    <w:name w:val="ZZ/2TIR – zmiana zm. podw. tir."/>
    <w:basedOn w:val="ZZCZWSP2TIRzmianazmczciwsppodwtir"/>
    <w:uiPriority w:val="93"/>
    <w:qFormat/>
    <w:rsid w:val="00AB319B"/>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AB319B"/>
  </w:style>
  <w:style w:type="paragraph" w:customStyle="1" w:styleId="ZCZWSPTIRzmczciwsptirartykuempunktem">
    <w:name w:val="Z/CZ_WSP_TIR – zm. części wsp. tir. artykułem (punktem)"/>
    <w:basedOn w:val="ZCZWSPPKTzmczciwsppktartykuempunktem"/>
    <w:next w:val="PKTpunkt"/>
    <w:uiPriority w:val="35"/>
    <w:qFormat/>
    <w:rsid w:val="00AB319B"/>
  </w:style>
  <w:style w:type="paragraph" w:customStyle="1" w:styleId="ZLITCZWSPLITzmczciwsplitliter">
    <w:name w:val="Z_LIT/CZ_WSP_LIT – zm. części wsp. lit. literą"/>
    <w:basedOn w:val="ZLITCZWSPPKTzmczciwsppktliter"/>
    <w:next w:val="LITlitera"/>
    <w:uiPriority w:val="51"/>
    <w:qFormat/>
    <w:rsid w:val="00AB319B"/>
  </w:style>
  <w:style w:type="paragraph" w:customStyle="1" w:styleId="ZLITCZWSPTIRzmczciwsptirliter">
    <w:name w:val="Z_LIT/CZ_WSP_TIR – zm. części wsp. tir. literą"/>
    <w:basedOn w:val="ZLITCZWSPPKTzmczciwsppktliter"/>
    <w:next w:val="LITlitera"/>
    <w:uiPriority w:val="51"/>
    <w:qFormat/>
    <w:rsid w:val="00AB319B"/>
  </w:style>
  <w:style w:type="paragraph" w:customStyle="1" w:styleId="ZTIRCZWSPLITzmczciwsplittiret">
    <w:name w:val="Z_TIR/CZ_WSP_LIT – zm. części wsp. lit. tiret"/>
    <w:basedOn w:val="ZTIRCZWSPPKTzmczciwsppkttiret"/>
    <w:next w:val="TIRtiret"/>
    <w:uiPriority w:val="59"/>
    <w:qFormat/>
    <w:rsid w:val="00AB319B"/>
  </w:style>
  <w:style w:type="paragraph" w:customStyle="1" w:styleId="ZTIRCZWSPTIRzmczciwsptirtiret">
    <w:name w:val="Z_TIR/CZ_WSP_TIR – zm. części wsp. tir. tiret"/>
    <w:basedOn w:val="ZTIRCZWSPPKTzmczciwsppkttiret"/>
    <w:next w:val="TIRtiret"/>
    <w:uiPriority w:val="60"/>
    <w:qFormat/>
    <w:rsid w:val="00AB319B"/>
  </w:style>
  <w:style w:type="paragraph" w:customStyle="1" w:styleId="ZZCZWSPLITzmianazmczciwsplit">
    <w:name w:val="ZZ/CZ_WSP_LIT – zmiana. zm. części wsp. lit."/>
    <w:basedOn w:val="ZZCZWSPPKTzmianazmczciwsppkt"/>
    <w:uiPriority w:val="69"/>
    <w:qFormat/>
    <w:rsid w:val="00AB319B"/>
  </w:style>
  <w:style w:type="paragraph" w:customStyle="1" w:styleId="ZZCZWSPTIRzmianazmczciwsptir">
    <w:name w:val="ZZ/CZ_WSP_TIR – zmiana. zm. części wsp. tir."/>
    <w:basedOn w:val="ZZCZWSPPKTzmianazmczciwsppkt"/>
    <w:uiPriority w:val="69"/>
    <w:qFormat/>
    <w:rsid w:val="00AB319B"/>
  </w:style>
  <w:style w:type="paragraph" w:customStyle="1" w:styleId="Z2TIRCZWSPTIRzmczciwsptirpodwjnymtiret">
    <w:name w:val="Z_2TIR/CZ_WSP_TIR – zm. części wsp. tir. podwójnym tiret"/>
    <w:basedOn w:val="Z2TIRCZWSPLITzmczciwsplitpodwjnymtiret"/>
    <w:next w:val="2TIRpodwjnytiret"/>
    <w:uiPriority w:val="87"/>
    <w:qFormat/>
    <w:rsid w:val="00AB319B"/>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AB319B"/>
  </w:style>
  <w:style w:type="paragraph" w:customStyle="1" w:styleId="ZUSTzmustartykuempunktem">
    <w:name w:val="Z/UST(§) – zm. ust. (§) artykułem (punktem)"/>
    <w:basedOn w:val="ZARTzmartartykuempunktem"/>
    <w:uiPriority w:val="30"/>
    <w:qFormat/>
    <w:rsid w:val="00AB319B"/>
  </w:style>
  <w:style w:type="paragraph" w:customStyle="1" w:styleId="ZZUSTzmianazmust">
    <w:name w:val="ZZ/UST(§) – zmiana zm. ust. (§)"/>
    <w:basedOn w:val="ZZARTzmianazmart"/>
    <w:uiPriority w:val="65"/>
    <w:qFormat/>
    <w:rsid w:val="00AB319B"/>
  </w:style>
  <w:style w:type="paragraph" w:customStyle="1" w:styleId="TYTDZPRZEDMprzedmiotregulacjitytuulubdziau">
    <w:name w:val="TYT(DZ)_PRZEDM – przedmiot regulacji tytułu lub działu"/>
    <w:next w:val="ARTartustawynprozporzdzenia"/>
    <w:uiPriority w:val="9"/>
    <w:qFormat/>
    <w:rsid w:val="00AB319B"/>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AB319B"/>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AB319B"/>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AB319B"/>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AB319B"/>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AB319B"/>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AB319B"/>
    <w:pPr>
      <w:ind w:left="1894"/>
    </w:pPr>
  </w:style>
  <w:style w:type="paragraph" w:customStyle="1" w:styleId="P1wTABELIpoziom1numeracjiwtabeli">
    <w:name w:val="P1_w_TABELI – poziom 1 numeracji w tabeli"/>
    <w:basedOn w:val="PKTpunkt"/>
    <w:uiPriority w:val="24"/>
    <w:qFormat/>
    <w:rsid w:val="00AB319B"/>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AB319B"/>
    <w:pPr>
      <w:ind w:left="0" w:firstLine="0"/>
    </w:pPr>
  </w:style>
  <w:style w:type="paragraph" w:customStyle="1" w:styleId="P2wTABELIpoziom2numeracjiwtabeli">
    <w:name w:val="P2_w_TABELI – poziom 2 numeracji w tabeli"/>
    <w:basedOn w:val="P1wTABELIpoziom1numeracjiwtabeli"/>
    <w:uiPriority w:val="24"/>
    <w:qFormat/>
    <w:rsid w:val="00AB319B"/>
    <w:pPr>
      <w:ind w:left="794"/>
    </w:pPr>
  </w:style>
  <w:style w:type="paragraph" w:customStyle="1" w:styleId="P3wTABELIpoziom3numeracjiwtabeli">
    <w:name w:val="P3_w_TABELI – poziom 3 numeracji w tabeli"/>
    <w:basedOn w:val="P2wTABELIpoziom2numeracjiwtabeli"/>
    <w:uiPriority w:val="24"/>
    <w:qFormat/>
    <w:rsid w:val="00AB319B"/>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AB319B"/>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AB319B"/>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AB319B"/>
    <w:pPr>
      <w:ind w:left="1191"/>
    </w:pPr>
  </w:style>
  <w:style w:type="paragraph" w:customStyle="1" w:styleId="P4wTABELIpoziom4numeracjiwtabeli">
    <w:name w:val="P4_w_TABELI – poziom 4 numeracji w tabeli"/>
    <w:basedOn w:val="P3wTABELIpoziom3numeracjiwtabeli"/>
    <w:uiPriority w:val="24"/>
    <w:qFormat/>
    <w:rsid w:val="00AB319B"/>
    <w:pPr>
      <w:ind w:left="1588"/>
    </w:pPr>
  </w:style>
  <w:style w:type="paragraph" w:customStyle="1" w:styleId="TYTTABELItytutabeli">
    <w:name w:val="TYT_TABELI – tytuł tabeli"/>
    <w:basedOn w:val="TYTDZOZNoznaczenietytuulubdziau"/>
    <w:uiPriority w:val="22"/>
    <w:qFormat/>
    <w:rsid w:val="00AB319B"/>
    <w:rPr>
      <w:b/>
    </w:rPr>
  </w:style>
  <w:style w:type="paragraph" w:customStyle="1" w:styleId="OZNPROJEKTUwskazaniedatylubwersjiprojektu">
    <w:name w:val="OZN_PROJEKTU – wskazanie daty lub wersji projektu"/>
    <w:next w:val="OZNRODZAKTUtznustawalubrozporzdzenieiorganwydajcy"/>
    <w:uiPriority w:val="5"/>
    <w:qFormat/>
    <w:rsid w:val="00AB319B"/>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AB319B"/>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AB319B"/>
    <w:pPr>
      <w:ind w:left="0" w:right="4820"/>
      <w:jc w:val="left"/>
    </w:pPr>
  </w:style>
  <w:style w:type="paragraph" w:customStyle="1" w:styleId="TEKSTwporozumieniu">
    <w:name w:val="TEKST&quot;w porozumieniu:&quot;"/>
    <w:next w:val="NAZORGWPOROZUMIENIUnazwaorganuwporozumieniuzktrymaktjestwydawany"/>
    <w:uiPriority w:val="27"/>
    <w:qFormat/>
    <w:rsid w:val="00AB319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AB319B"/>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AB319B"/>
    <w:pPr>
      <w:ind w:left="510" w:firstLine="0"/>
    </w:pPr>
  </w:style>
  <w:style w:type="paragraph" w:customStyle="1" w:styleId="NOTATKILEGISLATORA">
    <w:name w:val="NOTATKI_LEGISLATORA"/>
    <w:basedOn w:val="Normalny"/>
    <w:uiPriority w:val="5"/>
    <w:qFormat/>
    <w:rsid w:val="00AB319B"/>
    <w:rPr>
      <w:b/>
      <w:i/>
    </w:rPr>
  </w:style>
  <w:style w:type="paragraph" w:customStyle="1" w:styleId="OZNZACZNIKAwskazanienrzacznika">
    <w:name w:val="OZN_ZAŁĄCZNIKA – wskazanie nr załącznika"/>
    <w:basedOn w:val="OZNPROJEKTUwskazaniedatylubwersjiprojektu"/>
    <w:uiPriority w:val="28"/>
    <w:qFormat/>
    <w:rsid w:val="00AB319B"/>
    <w:pPr>
      <w:keepNext/>
    </w:pPr>
    <w:rPr>
      <w:b/>
      <w:u w:val="none"/>
    </w:rPr>
  </w:style>
  <w:style w:type="paragraph" w:customStyle="1" w:styleId="OZNPARAFYADNOTACJE">
    <w:name w:val="OZN_PARAFY(ADNOTACJE)"/>
    <w:basedOn w:val="ODNONIKtreodnonika"/>
    <w:uiPriority w:val="26"/>
    <w:qFormat/>
    <w:rsid w:val="00AB319B"/>
  </w:style>
  <w:style w:type="paragraph" w:customStyle="1" w:styleId="TEKSTZacznikido">
    <w:name w:val="TEKST&quot;Załącznik(i) do ...&quot;"/>
    <w:uiPriority w:val="28"/>
    <w:qFormat/>
    <w:rsid w:val="00AB319B"/>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AB319B"/>
    <w:pPr>
      <w:ind w:left="851"/>
    </w:pPr>
  </w:style>
  <w:style w:type="paragraph" w:customStyle="1" w:styleId="CZWSPLITODNONIKAczwspliterodnonika">
    <w:name w:val="CZ_WSP_LIT_ODNOŚNIKA – część wsp. liter odnośnika"/>
    <w:basedOn w:val="LITODNONIKAliteraodnonika"/>
    <w:uiPriority w:val="22"/>
    <w:qFormat/>
    <w:rsid w:val="00AB319B"/>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AB319B"/>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AB319B"/>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AB319B"/>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AB319B"/>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AB319B"/>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AB319B"/>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AB319B"/>
  </w:style>
  <w:style w:type="paragraph" w:customStyle="1" w:styleId="ZLITwPKTODNONIKAzmlitwpktodnonikaartykuempunktem">
    <w:name w:val="Z/LIT_w_PKT_ODNOŚNIKA – zm. lit. w pkt odnośnika artykułem (punktem)"/>
    <w:basedOn w:val="ZLITODNONIKAzmlitodnonikaartykuempunktem"/>
    <w:uiPriority w:val="40"/>
    <w:qFormat/>
    <w:rsid w:val="00AB319B"/>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AB319B"/>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AB319B"/>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AB319B"/>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AB319B"/>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AB319B"/>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AB319B"/>
  </w:style>
  <w:style w:type="paragraph" w:customStyle="1" w:styleId="ZZFRAGzmianazmfragmentunpzdania">
    <w:name w:val="ZZ/FRAG – zmiana zm. fragmentu (np. zdania)"/>
    <w:basedOn w:val="ZZCZWSPPKTzmianazmczciwsppkt"/>
    <w:uiPriority w:val="70"/>
    <w:qFormat/>
    <w:rsid w:val="00AB319B"/>
  </w:style>
  <w:style w:type="paragraph" w:customStyle="1" w:styleId="Z2TIRPKTzmpktpodwjnymtiret">
    <w:name w:val="Z_2TIR/PKT – zm. pkt podwójnym tiret"/>
    <w:basedOn w:val="Z2TIRLITzmlitpodwjnymtiret"/>
    <w:uiPriority w:val="83"/>
    <w:qFormat/>
    <w:rsid w:val="00AB319B"/>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AB319B"/>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AB319B"/>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AB319B"/>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AB319B"/>
    <w:pPr>
      <w:ind w:left="1780" w:firstLine="510"/>
    </w:pPr>
  </w:style>
  <w:style w:type="paragraph" w:customStyle="1" w:styleId="Z2TIRUSTzmustpodwjnymtiret">
    <w:name w:val="Z_2TIR/UST(§) – zm. ust. (§) podwójnym tiret"/>
    <w:basedOn w:val="Z2TIRPKTzmpktpodwjnymtiret"/>
    <w:uiPriority w:val="82"/>
    <w:qFormat/>
    <w:rsid w:val="00AB319B"/>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AB319B"/>
    <w:pPr>
      <w:ind w:left="3164" w:firstLine="0"/>
    </w:pPr>
  </w:style>
  <w:style w:type="paragraph" w:customStyle="1" w:styleId="Z2TIRCZWSPPKTzmczciwsppktpodwjnymtiret">
    <w:name w:val="Z_2TIR/CZ_WSP_PKT – zm. części wsp. pkt podwójnym tiret"/>
    <w:basedOn w:val="Z2TIRPKTzmpktpodwjnymtiret"/>
    <w:uiPriority w:val="86"/>
    <w:qFormat/>
    <w:rsid w:val="00AB319B"/>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AB319B"/>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AB319B"/>
    <w:pPr>
      <w:ind w:left="2767" w:firstLine="0"/>
    </w:pPr>
  </w:style>
  <w:style w:type="paragraph" w:customStyle="1" w:styleId="ZLITARTzmartliter">
    <w:name w:val="Z_LIT/ART(§) – zm. art. (§) literą"/>
    <w:basedOn w:val="ZLITUSTzmustliter"/>
    <w:uiPriority w:val="46"/>
    <w:qFormat/>
    <w:rsid w:val="00AB319B"/>
    <w:rPr>
      <w:rFonts w:ascii="Times New Roman" w:hAnsi="Times New Roman"/>
    </w:rPr>
  </w:style>
  <w:style w:type="paragraph" w:customStyle="1" w:styleId="ZTIRARTzmarttiret">
    <w:name w:val="Z_TIR/ART(§) – zm. art. (§) tiret"/>
    <w:basedOn w:val="ZTIRPKTzmpkttiret"/>
    <w:uiPriority w:val="55"/>
    <w:qFormat/>
    <w:rsid w:val="00AB319B"/>
    <w:pPr>
      <w:ind w:left="1383" w:firstLine="510"/>
    </w:pPr>
    <w:rPr>
      <w:rFonts w:ascii="Times New Roman" w:hAnsi="Times New Roman"/>
    </w:rPr>
  </w:style>
  <w:style w:type="paragraph" w:customStyle="1" w:styleId="ZTIRUSTzmusttiret">
    <w:name w:val="Z_TIR/UST(§) – zm. ust. (§) tiret"/>
    <w:basedOn w:val="ZTIRARTzmarttiret"/>
    <w:uiPriority w:val="55"/>
    <w:qFormat/>
    <w:rsid w:val="00AB319B"/>
  </w:style>
  <w:style w:type="paragraph" w:customStyle="1" w:styleId="ZLITKSIGIzmozniprzedmksigiliter">
    <w:name w:val="Z_LIT/KSIĘGI – zm. ozn. i przedm. księgi literą"/>
    <w:basedOn w:val="ZCZCIKSIGIzmozniprzedmczciksigiartykuempunktem"/>
    <w:uiPriority w:val="44"/>
    <w:qFormat/>
    <w:rsid w:val="00AB319B"/>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AB319B"/>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AB319B"/>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AB319B"/>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AB319B"/>
    <w:pPr>
      <w:ind w:left="987"/>
    </w:pPr>
  </w:style>
  <w:style w:type="paragraph" w:customStyle="1" w:styleId="ZTIRDZOZNzmozndziautiret">
    <w:name w:val="Z_TIR/DZ_OZN – zm. ozn. działu tiret"/>
    <w:basedOn w:val="ZLITTYTDZOZNzmozntytuudziauliter"/>
    <w:next w:val="ZTIRDZPRZEDMzmprzedmdziautiret"/>
    <w:uiPriority w:val="54"/>
    <w:qFormat/>
    <w:rsid w:val="00AB319B"/>
    <w:pPr>
      <w:ind w:left="1383"/>
    </w:pPr>
  </w:style>
  <w:style w:type="paragraph" w:customStyle="1" w:styleId="ZTIRDZPRZEDMzmprzedmdziautiret">
    <w:name w:val="Z_TIR/DZ_PRZEDM – zm. przedm. działu tiret"/>
    <w:basedOn w:val="ZLITTYTDZPRZEDMzmprzedmtytuudziauliter"/>
    <w:uiPriority w:val="54"/>
    <w:qFormat/>
    <w:rsid w:val="00AB319B"/>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AB319B"/>
    <w:pPr>
      <w:ind w:left="1383"/>
    </w:pPr>
  </w:style>
  <w:style w:type="paragraph" w:customStyle="1" w:styleId="ZTIRROZDZODDZPRZEDMzmprzedmrozdzoddztiret">
    <w:name w:val="Z_TIR/ROZDZ(ODDZ)_PRZEDM – zm. przedm. rozdz. (oddz.) tiret"/>
    <w:basedOn w:val="ZLITROZDZODDZPRZEDMzmprzedmrozdzoddzliter"/>
    <w:uiPriority w:val="54"/>
    <w:qFormat/>
    <w:rsid w:val="00AB319B"/>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AB319B"/>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AB319B"/>
    <w:pPr>
      <w:ind w:left="1780"/>
    </w:pPr>
  </w:style>
  <w:style w:type="character" w:customStyle="1" w:styleId="IGindeksgrny">
    <w:name w:val="_IG_ – indeks górny"/>
    <w:basedOn w:val="Domylnaczcionkaakapitu"/>
    <w:uiPriority w:val="2"/>
    <w:qFormat/>
    <w:rsid w:val="00AB319B"/>
    <w:rPr>
      <w:b w:val="0"/>
      <w:i w:val="0"/>
      <w:vanish w:val="0"/>
      <w:spacing w:val="0"/>
      <w:vertAlign w:val="superscript"/>
    </w:rPr>
  </w:style>
  <w:style w:type="character" w:customStyle="1" w:styleId="IDindeksdolny">
    <w:name w:val="_ID_ – indeks dolny"/>
    <w:basedOn w:val="Domylnaczcionkaakapitu"/>
    <w:uiPriority w:val="3"/>
    <w:qFormat/>
    <w:rsid w:val="00AB319B"/>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AB319B"/>
    <w:rPr>
      <w:b/>
      <w:vanish w:val="0"/>
      <w:spacing w:val="0"/>
      <w:vertAlign w:val="subscript"/>
    </w:rPr>
  </w:style>
  <w:style w:type="character" w:customStyle="1" w:styleId="IDKindeksdolnyikursywa">
    <w:name w:val="_ID_K_ – indeks dolny i kursywa"/>
    <w:basedOn w:val="Domylnaczcionkaakapitu"/>
    <w:uiPriority w:val="3"/>
    <w:qFormat/>
    <w:rsid w:val="00AB319B"/>
    <w:rPr>
      <w:i/>
      <w:vanish w:val="0"/>
      <w:spacing w:val="0"/>
      <w:vertAlign w:val="subscript"/>
    </w:rPr>
  </w:style>
  <w:style w:type="character" w:customStyle="1" w:styleId="IGPindeksgrnyipogrubienie">
    <w:name w:val="_IG_P_ – indeks górny i pogrubienie"/>
    <w:basedOn w:val="Domylnaczcionkaakapitu"/>
    <w:uiPriority w:val="2"/>
    <w:qFormat/>
    <w:rsid w:val="00AB319B"/>
    <w:rPr>
      <w:b/>
      <w:vanish w:val="0"/>
      <w:spacing w:val="0"/>
      <w:vertAlign w:val="superscript"/>
    </w:rPr>
  </w:style>
  <w:style w:type="character" w:customStyle="1" w:styleId="IGKindeksgrnyikursywa">
    <w:name w:val="_IG_K_ – indeks górny i kursywa"/>
    <w:basedOn w:val="Domylnaczcionkaakapitu"/>
    <w:uiPriority w:val="2"/>
    <w:qFormat/>
    <w:rsid w:val="00AB319B"/>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AB319B"/>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AB319B"/>
    <w:rPr>
      <w:b/>
      <w:i/>
      <w:vanish w:val="0"/>
      <w:spacing w:val="0"/>
      <w:vertAlign w:val="subscript"/>
    </w:rPr>
  </w:style>
  <w:style w:type="character" w:customStyle="1" w:styleId="Ppogrubienie">
    <w:name w:val="_P_ – pogrubienie"/>
    <w:basedOn w:val="Domylnaczcionkaakapitu"/>
    <w:uiPriority w:val="1"/>
    <w:qFormat/>
    <w:rsid w:val="00AB319B"/>
    <w:rPr>
      <w:b/>
    </w:rPr>
  </w:style>
  <w:style w:type="character" w:customStyle="1" w:styleId="Kkursywa">
    <w:name w:val="_K_ – kursywa"/>
    <w:basedOn w:val="Domylnaczcionkaakapitu"/>
    <w:uiPriority w:val="1"/>
    <w:qFormat/>
    <w:rsid w:val="00AB319B"/>
    <w:rPr>
      <w:i/>
    </w:rPr>
  </w:style>
  <w:style w:type="character" w:customStyle="1" w:styleId="PKpogrubieniekursywa">
    <w:name w:val="_P_K_ – pogrubienie kursywa"/>
    <w:basedOn w:val="Domylnaczcionkaakapitu"/>
    <w:uiPriority w:val="1"/>
    <w:qFormat/>
    <w:rsid w:val="00AB319B"/>
    <w:rPr>
      <w:b/>
      <w:i/>
    </w:rPr>
  </w:style>
  <w:style w:type="character" w:customStyle="1" w:styleId="TEKSTOZNACZONYWDOKUMENCIERDOWYMJAKOUKRYTY">
    <w:name w:val="_TEKST_OZNACZONY_W_DOKUMENCIE_ŹRÓDŁOWYM_JAKO_UKRYTY_"/>
    <w:basedOn w:val="Domylnaczcionkaakapitu"/>
    <w:uiPriority w:val="4"/>
    <w:unhideWhenUsed/>
    <w:qFormat/>
    <w:rsid w:val="00AB319B"/>
    <w:rPr>
      <w:vanish w:val="0"/>
      <w:color w:val="FF0000"/>
      <w:u w:val="single" w:color="FF0000"/>
    </w:rPr>
  </w:style>
  <w:style w:type="character" w:customStyle="1" w:styleId="BEZWERSALIKW">
    <w:name w:val="_BEZ_WERSALIKÓW_"/>
    <w:basedOn w:val="Domylnaczcionkaakapitu"/>
    <w:uiPriority w:val="4"/>
    <w:qFormat/>
    <w:rsid w:val="00AB319B"/>
    <w:rPr>
      <w:caps/>
    </w:rPr>
  </w:style>
  <w:style w:type="character" w:customStyle="1" w:styleId="IIGPindeksgrnyindeksugrnegoipogrubienie">
    <w:name w:val="_IIG_P_ – indeks górny indeksu górnego i pogrubienie"/>
    <w:basedOn w:val="Domylnaczcionkaakapitu"/>
    <w:uiPriority w:val="3"/>
    <w:qFormat/>
    <w:rsid w:val="00AB319B"/>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AB319B"/>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AB319B"/>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AB319B"/>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AB319B"/>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AB319B"/>
    <w:pPr>
      <w:ind w:left="1894"/>
    </w:pPr>
  </w:style>
  <w:style w:type="paragraph" w:customStyle="1" w:styleId="ZZSKARNzmianazmsankcjikarnej">
    <w:name w:val="ZZ/S_KARN – zmiana zm. sankcji karnej"/>
    <w:basedOn w:val="ZZFRAGzmianazmfragmentunpzdania"/>
    <w:uiPriority w:val="71"/>
    <w:qFormat/>
    <w:rsid w:val="00AB319B"/>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AB319B"/>
    <w:pPr>
      <w:ind w:left="2291" w:firstLine="0"/>
    </w:pPr>
  </w:style>
  <w:style w:type="paragraph" w:customStyle="1" w:styleId="WMATFIZCHEMwzrmatfizlubchem">
    <w:name w:val="W_MAT(FIZ|CHEM) – wzór mat. (fiz. lub chem.)"/>
    <w:uiPriority w:val="18"/>
    <w:qFormat/>
    <w:rsid w:val="00AB319B"/>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AB319B"/>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AB319B"/>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AB319B"/>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AB319B"/>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AB319B"/>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AB319B"/>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AB319B"/>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AB319B"/>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B319B"/>
    <w:pPr>
      <w:ind w:left="3085"/>
    </w:pPr>
  </w:style>
  <w:style w:type="paragraph" w:customStyle="1" w:styleId="ZLITCYTzmcytatunpprzysigiliter">
    <w:name w:val="Z_LIT/CYT – zm. cytatu np. przysięgi literą"/>
    <w:basedOn w:val="ZCYTzmcytatunpprzysigiartykuempunktem"/>
    <w:uiPriority w:val="53"/>
    <w:qFormat/>
    <w:rsid w:val="00AB319B"/>
    <w:pPr>
      <w:ind w:left="1497"/>
    </w:pPr>
  </w:style>
  <w:style w:type="paragraph" w:customStyle="1" w:styleId="ZTIRCYTzmcytatunpprzysigitiret">
    <w:name w:val="Z_TIR/CYT – zm. cytatu np. przysięgi tiret"/>
    <w:basedOn w:val="ZLITCYTzmcytatunpprzysigiliter"/>
    <w:next w:val="ZTIRUSTzmusttiret"/>
    <w:uiPriority w:val="61"/>
    <w:qFormat/>
    <w:rsid w:val="00AB319B"/>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B319B"/>
    <w:pPr>
      <w:ind w:left="2291"/>
    </w:pPr>
  </w:style>
  <w:style w:type="paragraph" w:customStyle="1" w:styleId="ZZCYTzmianazmcytatunpprzysigi">
    <w:name w:val="ZZ/CYT – zmiana zm. cytatu np. przysięgi"/>
    <w:basedOn w:val="ZZFRAGzmianazmfragmentunpzdania"/>
    <w:next w:val="ZZUSTzmianazmust"/>
    <w:uiPriority w:val="71"/>
    <w:qFormat/>
    <w:rsid w:val="00AB319B"/>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B319B"/>
    <w:pPr>
      <w:ind w:left="1780"/>
    </w:pPr>
  </w:style>
  <w:style w:type="table" w:styleId="Tabela-Siatka">
    <w:name w:val="Table Grid"/>
    <w:basedOn w:val="Standardowy"/>
    <w:locked/>
    <w:rsid w:val="00260E6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260E6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AB319B"/>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AB319B"/>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AB319B"/>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AB319B"/>
    <w:rPr>
      <w:color w:val="808080"/>
    </w:rPr>
  </w:style>
  <w:style w:type="character" w:customStyle="1" w:styleId="Nagwek3Znak">
    <w:name w:val="Nagłówek 3 Znak"/>
    <w:basedOn w:val="Domylnaczcionkaakapitu"/>
    <w:link w:val="Nagwek3"/>
    <w:uiPriority w:val="9"/>
    <w:semiHidden/>
    <w:rsid w:val="00C8177F"/>
    <w:rPr>
      <w:rFonts w:asciiTheme="majorHAnsi" w:eastAsiaTheme="majorEastAsia" w:hAnsiTheme="majorHAnsi" w:cstheme="majorBidi"/>
      <w:b/>
      <w:bCs/>
      <w:color w:val="4F81BD" w:themeColor="accent1"/>
      <w:sz w:val="20"/>
      <w:szCs w:val="20"/>
    </w:rPr>
  </w:style>
  <w:style w:type="character" w:styleId="Uwydatnienie">
    <w:name w:val="Emphasis"/>
    <w:uiPriority w:val="20"/>
    <w:qFormat/>
    <w:rsid w:val="00C8177F"/>
    <w:rPr>
      <w:rFonts w:ascii="Times New Roman" w:hAnsi="Times New Roman" w:cs="Times New Roman" w:hint="default"/>
      <w:i/>
      <w:iCs/>
    </w:rPr>
  </w:style>
  <w:style w:type="paragraph" w:styleId="NormalnyWeb">
    <w:name w:val="Normal (Web)"/>
    <w:basedOn w:val="Normalny"/>
    <w:uiPriority w:val="99"/>
    <w:semiHidden/>
    <w:unhideWhenUsed/>
    <w:rsid w:val="00C8177F"/>
    <w:pPr>
      <w:widowControl/>
      <w:autoSpaceDE/>
      <w:autoSpaceDN/>
      <w:adjustRightInd/>
      <w:spacing w:before="100" w:beforeAutospacing="1" w:after="100" w:afterAutospacing="1" w:line="240" w:lineRule="auto"/>
    </w:pPr>
    <w:rPr>
      <w:rFonts w:eastAsia="Times New Roman" w:cs="Times New Roman"/>
      <w:szCs w:val="24"/>
    </w:rPr>
  </w:style>
  <w:style w:type="paragraph" w:styleId="Poprawka">
    <w:name w:val="Revision"/>
    <w:uiPriority w:val="99"/>
    <w:semiHidden/>
    <w:rsid w:val="00C8177F"/>
    <w:pPr>
      <w:spacing w:line="240" w:lineRule="auto"/>
    </w:pPr>
    <w:rPr>
      <w:rFonts w:ascii="A" w:eastAsiaTheme="minorEastAsia" w:hAnsi="A"/>
      <w:sz w:val="20"/>
      <w:szCs w:val="20"/>
    </w:rPr>
  </w:style>
  <w:style w:type="character" w:customStyle="1" w:styleId="AkapitzlistZnak">
    <w:name w:val="Akapit z listą Znak"/>
    <w:link w:val="Akapitzlist"/>
    <w:uiPriority w:val="34"/>
    <w:locked/>
    <w:rsid w:val="00C8177F"/>
    <w:rPr>
      <w:rFonts w:ascii="Calibri" w:eastAsia="Calibri" w:hAnsi="Calibri"/>
    </w:rPr>
  </w:style>
  <w:style w:type="paragraph" w:styleId="Akapitzlist">
    <w:name w:val="List Paragraph"/>
    <w:basedOn w:val="Normalny"/>
    <w:link w:val="AkapitzlistZnak"/>
    <w:uiPriority w:val="34"/>
    <w:qFormat/>
    <w:rsid w:val="00C8177F"/>
    <w:pPr>
      <w:widowControl/>
      <w:autoSpaceDE/>
      <w:autoSpaceDN/>
      <w:adjustRightInd/>
      <w:spacing w:after="160" w:line="256" w:lineRule="auto"/>
      <w:ind w:left="720"/>
      <w:contextualSpacing/>
    </w:pPr>
    <w:rPr>
      <w:rFonts w:ascii="Calibri" w:eastAsia="Calibri" w:hAnsi="Calibri" w:cs="Times New Roman"/>
      <w:szCs w:val="24"/>
    </w:rPr>
  </w:style>
  <w:style w:type="paragraph" w:customStyle="1" w:styleId="p1">
    <w:name w:val="p1"/>
    <w:basedOn w:val="Normalny"/>
    <w:uiPriority w:val="99"/>
    <w:rsid w:val="00C8177F"/>
    <w:pPr>
      <w:widowControl/>
      <w:autoSpaceDE/>
      <w:autoSpaceDN/>
      <w:adjustRightInd/>
      <w:spacing w:line="240" w:lineRule="auto"/>
    </w:pPr>
    <w:rPr>
      <w:rFonts w:eastAsiaTheme="minorHAnsi" w:cs="Times New Roman"/>
      <w:sz w:val="17"/>
      <w:szCs w:val="17"/>
    </w:rPr>
  </w:style>
  <w:style w:type="paragraph" w:customStyle="1" w:styleId="Default">
    <w:name w:val="Default"/>
    <w:uiPriority w:val="99"/>
    <w:rsid w:val="00C8177F"/>
    <w:pPr>
      <w:autoSpaceDE w:val="0"/>
      <w:autoSpaceDN w:val="0"/>
      <w:adjustRightInd w:val="0"/>
      <w:spacing w:line="240" w:lineRule="auto"/>
    </w:pPr>
    <w:rPr>
      <w:rFonts w:ascii="Times New Roman" w:eastAsia="Calibri" w:hAnsi="Times New Roman"/>
      <w:color w:val="000000"/>
    </w:rPr>
  </w:style>
  <w:style w:type="paragraph" w:customStyle="1" w:styleId="artartustawynprozporzdzenia0">
    <w:name w:val="artartustawynprozporzdzenia"/>
    <w:basedOn w:val="Normalny"/>
    <w:uiPriority w:val="99"/>
    <w:rsid w:val="00C8177F"/>
    <w:pPr>
      <w:widowControl/>
      <w:autoSpaceDE/>
      <w:autoSpaceDN/>
      <w:adjustRightInd/>
      <w:spacing w:before="100" w:beforeAutospacing="1" w:after="100" w:afterAutospacing="1" w:line="240" w:lineRule="auto"/>
    </w:pPr>
    <w:rPr>
      <w:rFonts w:eastAsia="Times New Roman" w:cs="Times New Roman"/>
      <w:szCs w:val="24"/>
    </w:rPr>
  </w:style>
  <w:style w:type="paragraph" w:customStyle="1" w:styleId="pktpunkt0">
    <w:name w:val="pktpunkt"/>
    <w:basedOn w:val="Normalny"/>
    <w:uiPriority w:val="99"/>
    <w:rsid w:val="00C8177F"/>
    <w:pPr>
      <w:widowControl/>
      <w:autoSpaceDE/>
      <w:autoSpaceDN/>
      <w:adjustRightInd/>
      <w:spacing w:before="100" w:beforeAutospacing="1" w:after="100" w:afterAutospacing="1" w:line="240" w:lineRule="auto"/>
    </w:pPr>
    <w:rPr>
      <w:rFonts w:eastAsia="Times New Roman" w:cs="Times New Roman"/>
      <w:szCs w:val="24"/>
    </w:rPr>
  </w:style>
  <w:style w:type="character" w:customStyle="1" w:styleId="5yl5">
    <w:name w:val="_5yl5"/>
    <w:basedOn w:val="Domylnaczcionkaakapitu"/>
    <w:rsid w:val="00C8177F"/>
  </w:style>
  <w:style w:type="character" w:customStyle="1" w:styleId="text-justify">
    <w:name w:val="text-justify"/>
    <w:basedOn w:val="Domylnaczcionkaakapitu"/>
    <w:rsid w:val="00C8177F"/>
  </w:style>
  <w:style w:type="character" w:customStyle="1" w:styleId="apple-converted-space">
    <w:name w:val="apple-converted-space"/>
    <w:basedOn w:val="Domylnaczcionkaakapitu"/>
    <w:rsid w:val="00C8177F"/>
  </w:style>
  <w:style w:type="character" w:customStyle="1" w:styleId="alb">
    <w:name w:val="a_lb"/>
    <w:basedOn w:val="Domylnaczcionkaakapitu"/>
    <w:rsid w:val="00C8177F"/>
  </w:style>
  <w:style w:type="numbering" w:customStyle="1" w:styleId="Styl1">
    <w:name w:val="Styl1"/>
    <w:uiPriority w:val="99"/>
    <w:rsid w:val="00C8177F"/>
    <w:pPr>
      <w:numPr>
        <w:numId w:val="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qFormat="1"/>
    <w:lsdException w:name="heading 2" w:locked="0" w:qFormat="1"/>
    <w:lsdException w:name="heading 3" w:locked="0" w:uiPriority="9"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nhideWhenUsed="0" w:qFormat="1"/>
    <w:lsdException w:name="Emphasis" w:locked="0" w:uiPriority="20" w:unhideWhenUsed="0" w:qFormat="1"/>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iPriority="34" w:unhideWhenUsed="0" w:qFormat="1"/>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AB319B"/>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AB319B"/>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uiPriority w:val="9"/>
    <w:semiHidden/>
    <w:unhideWhenUsed/>
    <w:qFormat/>
    <w:rsid w:val="00C8177F"/>
    <w:pPr>
      <w:keepNext/>
      <w:keepLines/>
      <w:spacing w:before="200" w:line="240" w:lineRule="auto"/>
      <w:outlineLvl w:val="2"/>
    </w:pPr>
    <w:rPr>
      <w:rFonts w:asciiTheme="majorHAnsi" w:eastAsiaTheme="majorEastAsia" w:hAnsiTheme="majorHAnsi" w:cstheme="majorBidi"/>
      <w:b/>
      <w:bCs/>
      <w:color w:val="4F81BD" w:themeColor="accent1"/>
      <w:sz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AB319B"/>
    <w:pPr>
      <w:ind w:left="1497"/>
    </w:pPr>
  </w:style>
  <w:style w:type="paragraph" w:customStyle="1" w:styleId="ZTIRwPKTzmtirwpktartykuempunktem">
    <w:name w:val="Z/TIR_w_PKT – zm. tir. w pkt artykułem (punktem)"/>
    <w:basedOn w:val="TIRtiret"/>
    <w:uiPriority w:val="33"/>
    <w:qFormat/>
    <w:rsid w:val="00AB319B"/>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AB319B"/>
    <w:pPr>
      <w:ind w:left="1021"/>
    </w:pPr>
  </w:style>
  <w:style w:type="paragraph" w:customStyle="1" w:styleId="2TIRpodwjnytiret">
    <w:name w:val="2TIR – podwójny tiret"/>
    <w:basedOn w:val="TIRtiret"/>
    <w:uiPriority w:val="73"/>
    <w:qFormat/>
    <w:rsid w:val="00AB319B"/>
    <w:pPr>
      <w:ind w:left="1780"/>
    </w:pPr>
  </w:style>
  <w:style w:type="character" w:styleId="Odwoanieprzypisudolnego">
    <w:name w:val="footnote reference"/>
    <w:uiPriority w:val="99"/>
    <w:semiHidden/>
    <w:rsid w:val="00AB319B"/>
    <w:rPr>
      <w:rFonts w:cs="Times New Roman"/>
      <w:vertAlign w:val="superscript"/>
    </w:rPr>
  </w:style>
  <w:style w:type="paragraph" w:styleId="Nagwek">
    <w:name w:val="header"/>
    <w:basedOn w:val="Normalny"/>
    <w:link w:val="NagwekZnak"/>
    <w:uiPriority w:val="99"/>
    <w:semiHidden/>
    <w:rsid w:val="00AB319B"/>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260E61"/>
    <w:rPr>
      <w:kern w:val="1"/>
      <w:lang w:eastAsia="ar-SA"/>
    </w:rPr>
  </w:style>
  <w:style w:type="paragraph" w:styleId="Stopka">
    <w:name w:val="footer"/>
    <w:basedOn w:val="Normalny"/>
    <w:link w:val="StopkaZnak"/>
    <w:uiPriority w:val="99"/>
    <w:semiHidden/>
    <w:rsid w:val="00AB319B"/>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260E61"/>
    <w:rPr>
      <w:kern w:val="1"/>
      <w:lang w:eastAsia="ar-SA"/>
    </w:rPr>
  </w:style>
  <w:style w:type="paragraph" w:styleId="Tekstdymka">
    <w:name w:val="Balloon Text"/>
    <w:basedOn w:val="Normalny"/>
    <w:link w:val="TekstdymkaZnak"/>
    <w:uiPriority w:val="99"/>
    <w:semiHidden/>
    <w:rsid w:val="00AB319B"/>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260E61"/>
    <w:rPr>
      <w:rFonts w:ascii="Tahoma" w:hAnsi="Tahoma" w:cs="Tahoma"/>
      <w:kern w:val="1"/>
      <w:szCs w:val="16"/>
      <w:lang w:eastAsia="ar-SA"/>
    </w:rPr>
  </w:style>
  <w:style w:type="paragraph" w:customStyle="1" w:styleId="ARTartustawynprozporzdzenia">
    <w:name w:val="ART(§) – art. ustawy (§ np. rozporządzenia)"/>
    <w:uiPriority w:val="11"/>
    <w:qFormat/>
    <w:rsid w:val="00AB319B"/>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AB319B"/>
    <w:pPr>
      <w:ind w:left="1497"/>
    </w:pPr>
  </w:style>
  <w:style w:type="paragraph" w:customStyle="1" w:styleId="ZTIRwLITzmtirwlitartykuempunktem">
    <w:name w:val="Z/TIR_w_LIT – zm. tir. w lit. artykułem (punktem)"/>
    <w:basedOn w:val="TIRtiret"/>
    <w:uiPriority w:val="33"/>
    <w:qFormat/>
    <w:rsid w:val="00AB319B"/>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AB319B"/>
  </w:style>
  <w:style w:type="character" w:customStyle="1" w:styleId="Nagwek1Znak">
    <w:name w:val="Nagłówek 1 Znak"/>
    <w:basedOn w:val="Domylnaczcionkaakapitu"/>
    <w:link w:val="Nagwek1"/>
    <w:uiPriority w:val="99"/>
    <w:rsid w:val="00260E61"/>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AB319B"/>
    <w:pPr>
      <w:widowControl w:val="0"/>
      <w:suppressAutoHyphens/>
    </w:pPr>
    <w:rPr>
      <w:kern w:val="1"/>
      <w:lang w:eastAsia="ar-SA"/>
    </w:rPr>
  </w:style>
  <w:style w:type="paragraph" w:customStyle="1" w:styleId="ZPKTzmpktartykuempunktem">
    <w:name w:val="Z/PKT – zm. pkt artykułem (punktem)"/>
    <w:basedOn w:val="PKTpunkt"/>
    <w:uiPriority w:val="31"/>
    <w:qFormat/>
    <w:rsid w:val="00AB319B"/>
    <w:pPr>
      <w:ind w:left="1020"/>
    </w:pPr>
  </w:style>
  <w:style w:type="paragraph" w:customStyle="1" w:styleId="ZARTzmartartykuempunktem">
    <w:name w:val="Z/ART(§) – zm. art. (§) artykułem (punktem)"/>
    <w:basedOn w:val="ARTartustawynprozporzdzenia"/>
    <w:uiPriority w:val="30"/>
    <w:qFormat/>
    <w:rsid w:val="00AB319B"/>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AB319B"/>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AB319B"/>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AB319B"/>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AB319B"/>
    <w:rPr>
      <w:bCs/>
    </w:rPr>
  </w:style>
  <w:style w:type="paragraph" w:customStyle="1" w:styleId="OZNRODZAKTUtznustawalubrozporzdzenieiorganwydajcy">
    <w:name w:val="OZN_RODZ_AKTU – tzn. ustawa lub rozporządzenie i organ wydający"/>
    <w:next w:val="DATAAKTUdatauchwalenialubwydaniaaktu"/>
    <w:uiPriority w:val="5"/>
    <w:qFormat/>
    <w:rsid w:val="00AB319B"/>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AB319B"/>
    <w:pPr>
      <w:spacing w:before="0"/>
    </w:pPr>
    <w:rPr>
      <w:bCs/>
    </w:rPr>
  </w:style>
  <w:style w:type="paragraph" w:customStyle="1" w:styleId="PKTpunkt">
    <w:name w:val="PKT – punkt"/>
    <w:uiPriority w:val="13"/>
    <w:qFormat/>
    <w:rsid w:val="00AB319B"/>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AB319B"/>
    <w:pPr>
      <w:ind w:left="0" w:firstLine="0"/>
    </w:pPr>
  </w:style>
  <w:style w:type="paragraph" w:customStyle="1" w:styleId="LITlitera">
    <w:name w:val="LIT – litera"/>
    <w:basedOn w:val="PKTpunkt"/>
    <w:uiPriority w:val="14"/>
    <w:qFormat/>
    <w:rsid w:val="00AB319B"/>
    <w:pPr>
      <w:ind w:left="986" w:hanging="476"/>
    </w:pPr>
  </w:style>
  <w:style w:type="paragraph" w:customStyle="1" w:styleId="CZWSPLITczwsplnaliter">
    <w:name w:val="CZ_WSP_LIT – część wspólna liter"/>
    <w:basedOn w:val="LITlitera"/>
    <w:next w:val="USTustnpkodeksu"/>
    <w:uiPriority w:val="17"/>
    <w:qFormat/>
    <w:rsid w:val="00AB319B"/>
    <w:pPr>
      <w:ind w:left="510" w:firstLine="0"/>
    </w:pPr>
    <w:rPr>
      <w:szCs w:val="24"/>
    </w:rPr>
  </w:style>
  <w:style w:type="paragraph" w:customStyle="1" w:styleId="TIRtiret">
    <w:name w:val="TIR – tiret"/>
    <w:basedOn w:val="LITlitera"/>
    <w:uiPriority w:val="15"/>
    <w:qFormat/>
    <w:rsid w:val="00AB319B"/>
    <w:pPr>
      <w:ind w:left="1384" w:hanging="397"/>
    </w:pPr>
  </w:style>
  <w:style w:type="paragraph" w:customStyle="1" w:styleId="CZWSPTIRczwsplnatiret">
    <w:name w:val="CZ_WSP_TIR – część wspólna tiret"/>
    <w:basedOn w:val="TIRtiret"/>
    <w:next w:val="USTustnpkodeksu"/>
    <w:uiPriority w:val="17"/>
    <w:qFormat/>
    <w:rsid w:val="00AB319B"/>
    <w:pPr>
      <w:ind w:left="987" w:firstLine="0"/>
    </w:pPr>
  </w:style>
  <w:style w:type="paragraph" w:customStyle="1" w:styleId="CYTcytatnpprzysigi">
    <w:name w:val="CYT – cytat np. przysięgi"/>
    <w:basedOn w:val="USTustnpkodeksu"/>
    <w:next w:val="USTustnpkodeksu"/>
    <w:uiPriority w:val="18"/>
    <w:qFormat/>
    <w:rsid w:val="00AB319B"/>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AB319B"/>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AB319B"/>
  </w:style>
  <w:style w:type="paragraph" w:customStyle="1" w:styleId="ZLITCZWSPTIRwLITzmczciwsptirwlitliter">
    <w:name w:val="Z_LIT/CZ_WSP_TIR_w_LIT – zm. części wsp. tir. w lit. literą"/>
    <w:basedOn w:val="CZWSPTIRczwsplnatiret"/>
    <w:next w:val="LITlitera"/>
    <w:uiPriority w:val="51"/>
    <w:qFormat/>
    <w:rsid w:val="00AB319B"/>
    <w:pPr>
      <w:ind w:left="1463"/>
    </w:pPr>
  </w:style>
  <w:style w:type="paragraph" w:customStyle="1" w:styleId="ZLITTIRwLITzmtirwlitliter">
    <w:name w:val="Z_LIT/TIR_w_LIT – zm. tir. w lit. literą"/>
    <w:basedOn w:val="TIRtiret"/>
    <w:uiPriority w:val="49"/>
    <w:qFormat/>
    <w:rsid w:val="00AB319B"/>
    <w:pPr>
      <w:ind w:left="1860"/>
    </w:pPr>
  </w:style>
  <w:style w:type="paragraph" w:customStyle="1" w:styleId="TYTDZOZNoznaczenietytuulubdziau">
    <w:name w:val="TYT(DZ)_OZN – oznaczenie tytułu lub działu"/>
    <w:next w:val="Normalny"/>
    <w:uiPriority w:val="9"/>
    <w:qFormat/>
    <w:rsid w:val="00AB319B"/>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AB319B"/>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AB319B"/>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AB319B"/>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AB319B"/>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AB319B"/>
    <w:pPr>
      <w:ind w:left="510"/>
    </w:pPr>
  </w:style>
  <w:style w:type="paragraph" w:customStyle="1" w:styleId="ZZLITzmianazmlit">
    <w:name w:val="ZZ/LIT – zmiana zm. lit."/>
    <w:basedOn w:val="ZZPKTzmianazmpkt"/>
    <w:uiPriority w:val="67"/>
    <w:qFormat/>
    <w:rsid w:val="00AB319B"/>
    <w:pPr>
      <w:ind w:left="2370" w:hanging="476"/>
    </w:pPr>
  </w:style>
  <w:style w:type="paragraph" w:customStyle="1" w:styleId="ZZTIRzmianazmtir">
    <w:name w:val="ZZ/TIR – zmiana zm. tir."/>
    <w:basedOn w:val="ZZLITzmianazmlit"/>
    <w:uiPriority w:val="67"/>
    <w:qFormat/>
    <w:rsid w:val="00AB319B"/>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AB319B"/>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AB319B"/>
    <w:pPr>
      <w:ind w:left="987"/>
    </w:pPr>
  </w:style>
  <w:style w:type="paragraph" w:customStyle="1" w:styleId="ZLITPKTzmpktliter">
    <w:name w:val="Z_LIT/PKT – zm. pkt literą"/>
    <w:basedOn w:val="PKTpunkt"/>
    <w:uiPriority w:val="47"/>
    <w:qFormat/>
    <w:rsid w:val="00AB319B"/>
    <w:pPr>
      <w:ind w:left="1497"/>
    </w:pPr>
  </w:style>
  <w:style w:type="paragraph" w:customStyle="1" w:styleId="ZZCZWSPPKTzmianazmczciwsppkt">
    <w:name w:val="ZZ/CZ_WSP_PKT – zmiana. zm. części wsp. pkt"/>
    <w:basedOn w:val="ZZARTzmianazmart"/>
    <w:next w:val="ZPKTzmpktartykuempunktem"/>
    <w:uiPriority w:val="68"/>
    <w:qFormat/>
    <w:rsid w:val="00AB319B"/>
    <w:pPr>
      <w:ind w:firstLine="0"/>
    </w:pPr>
  </w:style>
  <w:style w:type="paragraph" w:customStyle="1" w:styleId="ZLITLITzmlitliter">
    <w:name w:val="Z_LIT/LIT – zm. lit. literą"/>
    <w:basedOn w:val="LITlitera"/>
    <w:uiPriority w:val="48"/>
    <w:qFormat/>
    <w:rsid w:val="00AB319B"/>
    <w:pPr>
      <w:ind w:left="1463"/>
    </w:pPr>
  </w:style>
  <w:style w:type="paragraph" w:customStyle="1" w:styleId="ZLITCZWSPPKTzmczciwsppktliter">
    <w:name w:val="Z_LIT/CZ_WSP_PKT – zm. części wsp. pkt literą"/>
    <w:basedOn w:val="CZWSPLITczwsplnaliter"/>
    <w:next w:val="LITlitera"/>
    <w:uiPriority w:val="50"/>
    <w:qFormat/>
    <w:rsid w:val="00AB319B"/>
    <w:pPr>
      <w:ind w:left="987"/>
    </w:pPr>
  </w:style>
  <w:style w:type="paragraph" w:customStyle="1" w:styleId="ZLITTIRzmtirliter">
    <w:name w:val="Z_LIT/TIR – zm. tir. literą"/>
    <w:basedOn w:val="TIRtiret"/>
    <w:uiPriority w:val="49"/>
    <w:qFormat/>
    <w:rsid w:val="00AB319B"/>
  </w:style>
  <w:style w:type="paragraph" w:customStyle="1" w:styleId="ZZCZWSPLITwPKTzmianazmczciwsplitwpkt">
    <w:name w:val="ZZ/CZ_WSP_LIT_w_PKT – zmiana zm. części wsp. lit. w pkt"/>
    <w:basedOn w:val="ZZLITwPKTzmianazmlitwpkt"/>
    <w:uiPriority w:val="69"/>
    <w:qFormat/>
    <w:rsid w:val="00AB319B"/>
    <w:pPr>
      <w:ind w:left="2404" w:firstLine="0"/>
    </w:pPr>
  </w:style>
  <w:style w:type="paragraph" w:customStyle="1" w:styleId="ZLITLITwPKTzmlitwpktliter">
    <w:name w:val="Z_LIT/LIT_w_PKT – zm. lit. w pkt literą"/>
    <w:basedOn w:val="LITlitera"/>
    <w:uiPriority w:val="48"/>
    <w:qFormat/>
    <w:rsid w:val="00AB319B"/>
    <w:pPr>
      <w:ind w:left="1973"/>
    </w:pPr>
  </w:style>
  <w:style w:type="paragraph" w:customStyle="1" w:styleId="ZLITCZWSPLITwPKTzmczciwsplitwpktliter">
    <w:name w:val="Z_LIT/CZ_WSP_LIT_w_PKT – zm. części wsp. lit. w pkt literą"/>
    <w:basedOn w:val="CZWSPLITczwsplnaliter"/>
    <w:next w:val="LITlitera"/>
    <w:uiPriority w:val="51"/>
    <w:qFormat/>
    <w:rsid w:val="00AB319B"/>
    <w:pPr>
      <w:ind w:left="1497"/>
    </w:pPr>
  </w:style>
  <w:style w:type="paragraph" w:customStyle="1" w:styleId="ZLITTIRwPKTzmtirwpktliter">
    <w:name w:val="Z_LIT/TIR_w_PKT – zm. tir. w pkt literą"/>
    <w:basedOn w:val="TIRtiret"/>
    <w:uiPriority w:val="49"/>
    <w:qFormat/>
    <w:rsid w:val="00AB319B"/>
    <w:pPr>
      <w:ind w:left="2370"/>
    </w:pPr>
  </w:style>
  <w:style w:type="paragraph" w:customStyle="1" w:styleId="ZLITCZWSPTIRwPKTzmczciwsptirwpktliter">
    <w:name w:val="Z_LIT/CZ_WSP_TIR_w_PKT – zm. części wsp. tir. w pkt literą"/>
    <w:basedOn w:val="CZWSPTIRczwsplnatiret"/>
    <w:next w:val="LITlitera"/>
    <w:uiPriority w:val="51"/>
    <w:qFormat/>
    <w:rsid w:val="00AB319B"/>
    <w:pPr>
      <w:ind w:left="1973"/>
    </w:pPr>
  </w:style>
  <w:style w:type="paragraph" w:styleId="Tekstprzypisudolnego">
    <w:name w:val="footnote text"/>
    <w:basedOn w:val="Normalny"/>
    <w:link w:val="TekstprzypisudolnegoZnak"/>
    <w:uiPriority w:val="99"/>
    <w:semiHidden/>
    <w:qFormat/>
    <w:locked/>
    <w:rsid w:val="00260E61"/>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260E61"/>
  </w:style>
  <w:style w:type="paragraph" w:customStyle="1" w:styleId="ZTIRLITzmlittiret">
    <w:name w:val="Z_TIR/LIT – zm. lit. tiret"/>
    <w:basedOn w:val="LITlitera"/>
    <w:uiPriority w:val="57"/>
    <w:qFormat/>
    <w:rsid w:val="00AB319B"/>
    <w:pPr>
      <w:ind w:left="1859"/>
    </w:pPr>
  </w:style>
  <w:style w:type="paragraph" w:customStyle="1" w:styleId="ZTIRCZWSPPKTzmczciwsppkttiret">
    <w:name w:val="Z_TIR/CZ_WSP_PKT – zm. części wsp. pkt tiret"/>
    <w:basedOn w:val="CZWSPLITczwsplnaliter"/>
    <w:next w:val="TIRtiret"/>
    <w:uiPriority w:val="58"/>
    <w:qFormat/>
    <w:rsid w:val="00AB319B"/>
    <w:pPr>
      <w:ind w:left="1383"/>
    </w:pPr>
  </w:style>
  <w:style w:type="paragraph" w:customStyle="1" w:styleId="ZTIRTIRzmtirtiret">
    <w:name w:val="Z_TIR/TIR – zm. tir. tiret"/>
    <w:basedOn w:val="TIRtiret"/>
    <w:uiPriority w:val="57"/>
    <w:qFormat/>
    <w:rsid w:val="00AB319B"/>
    <w:pPr>
      <w:ind w:left="1780"/>
    </w:pPr>
  </w:style>
  <w:style w:type="paragraph" w:customStyle="1" w:styleId="ZZCZWSPTIRwPKTzmianazmczciwsptirwpkt">
    <w:name w:val="ZZ/CZ_WSP_TIR_w_PKT – zmiana zm. części wsp. tir. w pkt"/>
    <w:basedOn w:val="ZZTIRwPKTzmianazmtirwpkt"/>
    <w:uiPriority w:val="70"/>
    <w:qFormat/>
    <w:rsid w:val="00AB319B"/>
    <w:pPr>
      <w:ind w:left="2880" w:firstLine="0"/>
    </w:pPr>
  </w:style>
  <w:style w:type="paragraph" w:customStyle="1" w:styleId="ZZTIRwLITzmianazmtirwlit">
    <w:name w:val="ZZ/TIR_w_LIT – zmiana zm. tir. w lit."/>
    <w:basedOn w:val="ZZTIRzmianazmtir"/>
    <w:uiPriority w:val="67"/>
    <w:qFormat/>
    <w:rsid w:val="00AB319B"/>
    <w:pPr>
      <w:ind w:left="2767"/>
    </w:pPr>
  </w:style>
  <w:style w:type="paragraph" w:customStyle="1" w:styleId="ZTIRTIRwLITzmtirwlittiret">
    <w:name w:val="Z_TIR/TIR_w_LIT – zm. tir. w lit. tiret"/>
    <w:basedOn w:val="TIRtiret"/>
    <w:uiPriority w:val="57"/>
    <w:qFormat/>
    <w:rsid w:val="00AB319B"/>
    <w:pPr>
      <w:ind w:left="2257"/>
    </w:pPr>
  </w:style>
  <w:style w:type="paragraph" w:customStyle="1" w:styleId="ZTIRCZWSPTIRwLITzmczciwsptirwlittiret">
    <w:name w:val="Z_TIR/CZ_WSP_TIR_w_LIT – zm. części wsp. tir. w lit. tiret"/>
    <w:basedOn w:val="CZWSPTIRczwsplnatiret"/>
    <w:next w:val="TIRtiret"/>
    <w:uiPriority w:val="60"/>
    <w:qFormat/>
    <w:rsid w:val="00AB319B"/>
    <w:pPr>
      <w:ind w:left="1860"/>
    </w:pPr>
  </w:style>
  <w:style w:type="paragraph" w:customStyle="1" w:styleId="CZWSP2TIRczwsplnapodwjnychtiret">
    <w:name w:val="CZ_WSP_2TIR – część wspólna podwójnych tiret"/>
    <w:basedOn w:val="CZWSPTIRczwsplnatiret"/>
    <w:next w:val="TIRtiret"/>
    <w:uiPriority w:val="73"/>
    <w:qFormat/>
    <w:rsid w:val="00AB319B"/>
    <w:pPr>
      <w:ind w:left="1780"/>
    </w:pPr>
  </w:style>
  <w:style w:type="paragraph" w:customStyle="1" w:styleId="Z2TIRzmpodwtirartykuempunktem">
    <w:name w:val="Z/2TIR – zm. podw. tir. artykułem (punktem)"/>
    <w:basedOn w:val="TIRtiret"/>
    <w:uiPriority w:val="73"/>
    <w:qFormat/>
    <w:rsid w:val="00AB319B"/>
    <w:pPr>
      <w:ind w:left="907"/>
    </w:pPr>
  </w:style>
  <w:style w:type="paragraph" w:customStyle="1" w:styleId="ZZCZWSPTIRwLITzmianazmczciwsptirwlit">
    <w:name w:val="ZZ/CZ_WSP_TIR_w_LIT – zmiana zm. części wsp. tir. w lit."/>
    <w:basedOn w:val="ZZTIRwLITzmianazmtirwlit"/>
    <w:uiPriority w:val="70"/>
    <w:qFormat/>
    <w:rsid w:val="00AB319B"/>
    <w:pPr>
      <w:ind w:left="2370" w:firstLine="0"/>
    </w:pPr>
  </w:style>
  <w:style w:type="paragraph" w:customStyle="1" w:styleId="ZLIT2TIRzmpodwtirliter">
    <w:name w:val="Z_LIT/2TIR – zm. podw. tir. literą"/>
    <w:basedOn w:val="TIRtiret"/>
    <w:uiPriority w:val="75"/>
    <w:qFormat/>
    <w:rsid w:val="00AB319B"/>
  </w:style>
  <w:style w:type="paragraph" w:customStyle="1" w:styleId="ZTIR2TIRzmpodwtirtiret">
    <w:name w:val="Z_TIR/2TIR – zm. podw. tir. tiret"/>
    <w:basedOn w:val="TIRtiret"/>
    <w:uiPriority w:val="78"/>
    <w:qFormat/>
    <w:rsid w:val="00AB319B"/>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AB319B"/>
    <w:pPr>
      <w:ind w:left="1780"/>
    </w:pPr>
  </w:style>
  <w:style w:type="paragraph" w:customStyle="1" w:styleId="Z2TIRwPKTzmpodwtirwpktartykuempunktem">
    <w:name w:val="Z/2TIR_w_PKT – zm. podw. tir. w pkt artykułem (punktem)"/>
    <w:basedOn w:val="TIRtiret"/>
    <w:next w:val="ZPKTzmpktartykuempunktem"/>
    <w:uiPriority w:val="74"/>
    <w:qFormat/>
    <w:rsid w:val="00AB319B"/>
    <w:pPr>
      <w:ind w:left="2291"/>
    </w:pPr>
  </w:style>
  <w:style w:type="paragraph" w:customStyle="1" w:styleId="ZTIRPKTzmpkttiret">
    <w:name w:val="Z_TIR/PKT – zm. pkt tiret"/>
    <w:basedOn w:val="PKTpunkt"/>
    <w:uiPriority w:val="56"/>
    <w:qFormat/>
    <w:rsid w:val="00AB319B"/>
    <w:pPr>
      <w:ind w:left="1893"/>
    </w:pPr>
  </w:style>
  <w:style w:type="paragraph" w:customStyle="1" w:styleId="ZTIRLITwPKTzmlitwpkttiret">
    <w:name w:val="Z_TIR/LIT_w_PKT – zm. lit. w pkt tiret"/>
    <w:basedOn w:val="LITlitera"/>
    <w:uiPriority w:val="57"/>
    <w:qFormat/>
    <w:rsid w:val="00AB319B"/>
    <w:pPr>
      <w:ind w:left="2336"/>
    </w:pPr>
  </w:style>
  <w:style w:type="paragraph" w:customStyle="1" w:styleId="ZTIRCZWSPLITwPKTzmczciwsplitwpkttiret">
    <w:name w:val="Z_TIR/CZ_WSP_LIT_w_PKT – zm. części wsp. lit. w pkt tiret"/>
    <w:basedOn w:val="CZWSPLITczwsplnaliter"/>
    <w:uiPriority w:val="59"/>
    <w:qFormat/>
    <w:rsid w:val="00AB319B"/>
    <w:pPr>
      <w:ind w:left="1860"/>
    </w:pPr>
  </w:style>
  <w:style w:type="paragraph" w:customStyle="1" w:styleId="ZTIR2TIRwLITzmpodwtirwlittiret">
    <w:name w:val="Z_TIR/2TIR_w_LIT – zm. podw. tir. w lit. tiret"/>
    <w:basedOn w:val="TIRtiret"/>
    <w:uiPriority w:val="79"/>
    <w:qFormat/>
    <w:rsid w:val="00AB319B"/>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AB319B"/>
    <w:pPr>
      <w:ind w:left="2257"/>
    </w:pPr>
  </w:style>
  <w:style w:type="paragraph" w:customStyle="1" w:styleId="ZTIR2TIRwTIRzmpodwtirwtirtiret">
    <w:name w:val="Z_TIR/2TIR_w_TIR – zm. podw. tir. w tir. tiret"/>
    <w:basedOn w:val="TIRtiret"/>
    <w:uiPriority w:val="78"/>
    <w:qFormat/>
    <w:rsid w:val="00AB319B"/>
    <w:pPr>
      <w:ind w:left="2177"/>
    </w:pPr>
  </w:style>
  <w:style w:type="paragraph" w:customStyle="1" w:styleId="ZTIRCZWSP2TIRwTIRzmczciwsppodwtirwtirtiret">
    <w:name w:val="Z_TIR/CZ_WSP_2TIR_w_TIR – zm. części wsp. podw. tir. w tir. tiret"/>
    <w:basedOn w:val="CZWSPTIRczwsplnatiret"/>
    <w:uiPriority w:val="79"/>
    <w:qFormat/>
    <w:rsid w:val="00AB319B"/>
    <w:pPr>
      <w:ind w:left="1780"/>
    </w:pPr>
  </w:style>
  <w:style w:type="paragraph" w:customStyle="1" w:styleId="Z2TIRLITzmlitpodwjnymtiret">
    <w:name w:val="Z_2TIR/LIT – zm. lit. podwójnym tiret"/>
    <w:basedOn w:val="LITlitera"/>
    <w:uiPriority w:val="84"/>
    <w:qFormat/>
    <w:rsid w:val="00AB319B"/>
    <w:pPr>
      <w:ind w:left="2256"/>
    </w:pPr>
  </w:style>
  <w:style w:type="paragraph" w:customStyle="1" w:styleId="ZZ2TIRwTIRzmianazmpodwtirwtir">
    <w:name w:val="ZZ/2TIR_w_TIR – zmiana zm. podw. tir. w tir."/>
    <w:basedOn w:val="ZZCZWSP2TIRzmianazmczciwsppodwtir"/>
    <w:uiPriority w:val="93"/>
    <w:qFormat/>
    <w:rsid w:val="00AB319B"/>
    <w:pPr>
      <w:ind w:left="2688" w:hanging="397"/>
    </w:pPr>
  </w:style>
  <w:style w:type="paragraph" w:customStyle="1" w:styleId="ZZ2TIRwLITzmianazmpodwtirwlit">
    <w:name w:val="ZZ/2TIR_w_LIT – zmiana zm. podw. tir. w lit."/>
    <w:basedOn w:val="ZZ2TIRwTIRzmianazmpodwtirwtir"/>
    <w:uiPriority w:val="94"/>
    <w:qFormat/>
    <w:rsid w:val="00AB319B"/>
    <w:pPr>
      <w:ind w:left="3164"/>
    </w:pPr>
  </w:style>
  <w:style w:type="paragraph" w:customStyle="1" w:styleId="Z2TIRTIRwLITzmtirwlitpodwjnymtiret">
    <w:name w:val="Z_2TIR/TIR_w_LIT – zm. tir. w lit. podwójnym tiret"/>
    <w:basedOn w:val="TIRtiret"/>
    <w:uiPriority w:val="84"/>
    <w:qFormat/>
    <w:rsid w:val="00AB319B"/>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AB319B"/>
    <w:pPr>
      <w:ind w:left="2257"/>
    </w:pPr>
  </w:style>
  <w:style w:type="paragraph" w:customStyle="1" w:styleId="ZZ2TIRwPKTzmianazmpodwtirwpkt">
    <w:name w:val="ZZ/2TIR_w_PKT – zmiana zm. podw. tir. w pkt"/>
    <w:basedOn w:val="ZZ2TIRwLITzmianazmpodwtirwlit"/>
    <w:uiPriority w:val="94"/>
    <w:qFormat/>
    <w:rsid w:val="00AB319B"/>
    <w:pPr>
      <w:ind w:left="3674"/>
    </w:pPr>
  </w:style>
  <w:style w:type="paragraph" w:customStyle="1" w:styleId="ZZCZWSP2TIRwTIRzmianazmczciwsppodwtirwtir">
    <w:name w:val="ZZ/CZ_WSP_2TIR_w_TIR – zmiana zm. części wsp. podw. tir. w tir."/>
    <w:basedOn w:val="ZZ2TIRwLITzmianazmpodwtirwlit"/>
    <w:uiPriority w:val="94"/>
    <w:qFormat/>
    <w:rsid w:val="00AB319B"/>
    <w:pPr>
      <w:ind w:left="2291" w:firstLine="0"/>
    </w:pPr>
  </w:style>
  <w:style w:type="paragraph" w:customStyle="1" w:styleId="Z2TIR2TIRwTIRzmpodwtirwtirpodwjnymtiret">
    <w:name w:val="Z_2TIR/2TIR_w_TIR – zm. podw. tir. w tir. podwójnym tiret"/>
    <w:basedOn w:val="TIRtiret"/>
    <w:uiPriority w:val="85"/>
    <w:qFormat/>
    <w:rsid w:val="00AB319B"/>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AB319B"/>
    <w:pPr>
      <w:ind w:left="2177"/>
    </w:pPr>
  </w:style>
  <w:style w:type="paragraph" w:customStyle="1" w:styleId="Z2TIR2TIRwLITzmpodwtirwlitpodwjnymtiret">
    <w:name w:val="Z_2TIR/2TIR_w_LIT – zm. podw. tir. w lit. podwójnym tiret"/>
    <w:basedOn w:val="TIRtiret"/>
    <w:uiPriority w:val="86"/>
    <w:qFormat/>
    <w:rsid w:val="00AB319B"/>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AB319B"/>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AB319B"/>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AB319B"/>
    <w:pPr>
      <w:spacing w:after="120"/>
      <w:ind w:left="510"/>
    </w:pPr>
    <w:rPr>
      <w:b w:val="0"/>
    </w:rPr>
  </w:style>
  <w:style w:type="character" w:styleId="Odwoaniedokomentarza">
    <w:name w:val="annotation reference"/>
    <w:basedOn w:val="Domylnaczcionkaakapitu"/>
    <w:uiPriority w:val="99"/>
    <w:semiHidden/>
    <w:rsid w:val="00AB319B"/>
    <w:rPr>
      <w:sz w:val="16"/>
      <w:szCs w:val="16"/>
    </w:rPr>
  </w:style>
  <w:style w:type="paragraph" w:styleId="Tekstkomentarza">
    <w:name w:val="annotation text"/>
    <w:basedOn w:val="Normalny"/>
    <w:link w:val="TekstkomentarzaZnak"/>
    <w:uiPriority w:val="99"/>
    <w:semiHidden/>
    <w:rsid w:val="00AB319B"/>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260E61"/>
  </w:style>
  <w:style w:type="paragraph" w:styleId="Tematkomentarza">
    <w:name w:val="annotation subject"/>
    <w:basedOn w:val="Tekstkomentarza"/>
    <w:next w:val="Tekstkomentarza"/>
    <w:link w:val="TematkomentarzaZnak"/>
    <w:uiPriority w:val="99"/>
    <w:semiHidden/>
    <w:rsid w:val="00AB319B"/>
    <w:rPr>
      <w:b/>
      <w:bCs/>
    </w:rPr>
  </w:style>
  <w:style w:type="character" w:customStyle="1" w:styleId="TematkomentarzaZnak">
    <w:name w:val="Temat komentarza Znak"/>
    <w:basedOn w:val="TekstkomentarzaZnak"/>
    <w:link w:val="Tematkomentarza"/>
    <w:uiPriority w:val="99"/>
    <w:semiHidden/>
    <w:rsid w:val="00260E61"/>
    <w:rPr>
      <w:b/>
      <w:bCs/>
    </w:rPr>
  </w:style>
  <w:style w:type="paragraph" w:customStyle="1" w:styleId="ZZARTzmianazmart">
    <w:name w:val="ZZ/ART(§) – zmiana zm. art. (§)"/>
    <w:basedOn w:val="ZARTzmartartykuempunktem"/>
    <w:uiPriority w:val="65"/>
    <w:qFormat/>
    <w:rsid w:val="00AB319B"/>
    <w:pPr>
      <w:ind w:left="1894"/>
    </w:pPr>
  </w:style>
  <w:style w:type="paragraph" w:customStyle="1" w:styleId="ZZPKTzmianazmpkt">
    <w:name w:val="ZZ/PKT – zmiana zm. pkt"/>
    <w:basedOn w:val="ZPKTzmpktartykuempunktem"/>
    <w:uiPriority w:val="66"/>
    <w:qFormat/>
    <w:rsid w:val="00AB319B"/>
    <w:pPr>
      <w:ind w:left="2404"/>
    </w:pPr>
  </w:style>
  <w:style w:type="paragraph" w:customStyle="1" w:styleId="ZZLITwPKTzmianazmlitwpkt">
    <w:name w:val="ZZ/LIT_w_PKT – zmiana zm. lit. w pkt"/>
    <w:basedOn w:val="ZLITwPKTzmlitwpktartykuempunktem"/>
    <w:uiPriority w:val="67"/>
    <w:qFormat/>
    <w:rsid w:val="00AB319B"/>
    <w:pPr>
      <w:ind w:left="2880"/>
    </w:pPr>
  </w:style>
  <w:style w:type="paragraph" w:customStyle="1" w:styleId="ZZTIRwPKTzmianazmtirwpkt">
    <w:name w:val="ZZ/TIR_w_PKT – zmiana zm. tir. w pkt"/>
    <w:basedOn w:val="ZTIRwPKTzmtirwpktartykuempunktem"/>
    <w:uiPriority w:val="67"/>
    <w:qFormat/>
    <w:rsid w:val="00AB319B"/>
    <w:pPr>
      <w:ind w:left="3277"/>
    </w:pPr>
  </w:style>
  <w:style w:type="paragraph" w:customStyle="1" w:styleId="ZZWMATFIZCHEMzmwzorumatfizlubchem">
    <w:name w:val="ZZ/W_MAT(FIZ|CHEM) – zm. wzoru mat. (fiz. lub chem.)"/>
    <w:basedOn w:val="ZWMATFIZCHEMzmwzorumatfizlubchemartykuempunktem"/>
    <w:uiPriority w:val="71"/>
    <w:qFormat/>
    <w:rsid w:val="00AB319B"/>
    <w:pPr>
      <w:ind w:left="2404"/>
    </w:pPr>
  </w:style>
  <w:style w:type="paragraph" w:customStyle="1" w:styleId="ODNONIKtreodnonika">
    <w:name w:val="ODNOŚNIK – treść odnośnika"/>
    <w:uiPriority w:val="19"/>
    <w:qFormat/>
    <w:rsid w:val="00AB319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AB319B"/>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AB319B"/>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AB319B"/>
    <w:rPr>
      <w:rFonts w:ascii="Times New Roman" w:hAnsi="Times New Roman"/>
    </w:rPr>
  </w:style>
  <w:style w:type="paragraph" w:customStyle="1" w:styleId="ZTIRTIRwPKTzmtirwpkttiret">
    <w:name w:val="Z_TIR/TIR_w_PKT – zm. tir. w pkt tiret"/>
    <w:basedOn w:val="ZTIRTIRwLITzmtirwlittiret"/>
    <w:uiPriority w:val="57"/>
    <w:qFormat/>
    <w:rsid w:val="00AB319B"/>
    <w:pPr>
      <w:ind w:left="2733"/>
    </w:pPr>
  </w:style>
  <w:style w:type="paragraph" w:customStyle="1" w:styleId="ZTIRCZWSPTIRwPKTzmczciwsptirtiret">
    <w:name w:val="Z_TIR/CZ_WSP_TIR_w_PKT – zm. części wsp. tir. tiret"/>
    <w:basedOn w:val="ZTIRTIRwPKTzmtirwpkttiret"/>
    <w:next w:val="TIRtiret"/>
    <w:uiPriority w:val="60"/>
    <w:qFormat/>
    <w:rsid w:val="00AB319B"/>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AB319B"/>
    <w:pPr>
      <w:ind w:left="510" w:firstLine="0"/>
    </w:pPr>
  </w:style>
  <w:style w:type="paragraph" w:customStyle="1" w:styleId="ROZDZODDZOZNoznaczenierozdziauluboddziau">
    <w:name w:val="ROZDZ(ODDZ)_OZN – oznaczenie rozdziału lub oddziału"/>
    <w:next w:val="ARTartustawynprozporzdzenia"/>
    <w:uiPriority w:val="10"/>
    <w:qFormat/>
    <w:rsid w:val="00AB319B"/>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AB319B"/>
    <w:pPr>
      <w:ind w:left="2177"/>
    </w:pPr>
  </w:style>
  <w:style w:type="paragraph" w:customStyle="1" w:styleId="Z2TIRTIRzmtirpodwjnymtiret">
    <w:name w:val="Z_2TIR/TIR – zm. tir. podwójnym tiret"/>
    <w:basedOn w:val="TIRtiret"/>
    <w:uiPriority w:val="84"/>
    <w:qFormat/>
    <w:rsid w:val="00AB319B"/>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AB319B"/>
    <w:pPr>
      <w:ind w:left="1021"/>
    </w:pPr>
  </w:style>
  <w:style w:type="paragraph" w:customStyle="1" w:styleId="ZLITSKARNzmsankcjikarnejliter">
    <w:name w:val="Z_LIT/S_KARN – zm. sankcji karnej literą"/>
    <w:basedOn w:val="ZSKARNzmsankcjikarnejwszczeglnociwKodeksiekarnym"/>
    <w:uiPriority w:val="53"/>
    <w:qFormat/>
    <w:rsid w:val="00AB319B"/>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AB319B"/>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AB319B"/>
    <w:pPr>
      <w:ind w:left="1894" w:firstLine="0"/>
    </w:pPr>
  </w:style>
  <w:style w:type="paragraph" w:customStyle="1" w:styleId="Z2TIRwLITzmpodwtirwlitartykuempunktem">
    <w:name w:val="Z/2TIR_w_LIT – zm. podw. tir. w lit. artykułem (punktem)"/>
    <w:basedOn w:val="Z2TIRwPKTzmpodwtirwpktartykuempunktem"/>
    <w:uiPriority w:val="74"/>
    <w:qFormat/>
    <w:rsid w:val="00AB319B"/>
    <w:pPr>
      <w:ind w:left="1780"/>
    </w:pPr>
  </w:style>
  <w:style w:type="paragraph" w:customStyle="1" w:styleId="Z2TIRwTIRzmpodwtirwtirartykuempunktem">
    <w:name w:val="Z/2TIR_w_TIR – zm. podw. tir. w tir. artykułem (punktem)"/>
    <w:basedOn w:val="Z2TIRwLITzmpodwtirwlitartykuempunktem"/>
    <w:uiPriority w:val="73"/>
    <w:qFormat/>
    <w:rsid w:val="00AB319B"/>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AB319B"/>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AB319B"/>
    <w:pPr>
      <w:ind w:left="1383" w:firstLine="0"/>
    </w:pPr>
  </w:style>
  <w:style w:type="paragraph" w:customStyle="1" w:styleId="ZZCZWSP2TIRzmianazmczciwsppodwtir">
    <w:name w:val="ZZ/CZ_WSP_2TIR – zmiana zm. części wsp. podw. tir."/>
    <w:basedOn w:val="ZZTIRzmianazmtir"/>
    <w:next w:val="ZZUSTzmianazmust"/>
    <w:uiPriority w:val="94"/>
    <w:qFormat/>
    <w:rsid w:val="00AB319B"/>
    <w:pPr>
      <w:ind w:left="1894" w:firstLine="0"/>
    </w:pPr>
  </w:style>
  <w:style w:type="paragraph" w:customStyle="1" w:styleId="PKTODNONIKApunktodnonika">
    <w:name w:val="PKT_ODNOŚNIKA – punkt odnośnika"/>
    <w:basedOn w:val="ODNONIKtreodnonika"/>
    <w:uiPriority w:val="19"/>
    <w:qFormat/>
    <w:rsid w:val="00AB319B"/>
    <w:pPr>
      <w:ind w:left="568"/>
    </w:pPr>
  </w:style>
  <w:style w:type="paragraph" w:customStyle="1" w:styleId="ZODNONIKAzmtekstuodnonikaartykuempunktem">
    <w:name w:val="Z/ODNOŚNIKA – zm. tekstu odnośnika artykułem (punktem)"/>
    <w:basedOn w:val="ODNONIKtreodnonika"/>
    <w:uiPriority w:val="39"/>
    <w:qFormat/>
    <w:rsid w:val="00AB319B"/>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AB319B"/>
    <w:pPr>
      <w:ind w:left="1304"/>
    </w:pPr>
  </w:style>
  <w:style w:type="paragraph" w:customStyle="1" w:styleId="ZPKTODNONIKAzmpktodnonikaartykuempunktem">
    <w:name w:val="Z/PKT_ODNOŚNIKA – zm. pkt odnośnika artykułem (punktem)"/>
    <w:basedOn w:val="ZODNONIKAzmtekstuodnonikaartykuempunktem"/>
    <w:uiPriority w:val="39"/>
    <w:qFormat/>
    <w:rsid w:val="00AB319B"/>
  </w:style>
  <w:style w:type="paragraph" w:customStyle="1" w:styleId="ZLIT2TIRwTIRzmpodwtirwtirliter">
    <w:name w:val="Z_LIT/2TIR_w_TIR – zm. podw. tir. w tir. literą"/>
    <w:basedOn w:val="ZLIT2TIRzmpodwtirliter"/>
    <w:uiPriority w:val="75"/>
    <w:qFormat/>
    <w:rsid w:val="00AB319B"/>
    <w:pPr>
      <w:ind w:left="1780"/>
    </w:pPr>
  </w:style>
  <w:style w:type="paragraph" w:customStyle="1" w:styleId="ZLIT2TIRwLITzmpodwtirwlitliter">
    <w:name w:val="Z_LIT/2TIR_w_LIT – zm. podw. tir. w lit. literą"/>
    <w:basedOn w:val="ZLIT2TIRwTIRzmpodwtirwtirliter"/>
    <w:uiPriority w:val="76"/>
    <w:qFormat/>
    <w:rsid w:val="00AB319B"/>
    <w:pPr>
      <w:ind w:left="2257"/>
    </w:pPr>
  </w:style>
  <w:style w:type="paragraph" w:customStyle="1" w:styleId="ZLIT2TIRwPKTzmpodwtirwpktliter">
    <w:name w:val="Z_LIT/2TIR_w_PKT – zm. podw. tir. w pkt literą"/>
    <w:basedOn w:val="ZLIT2TIRwLITzmpodwtirwlitliter"/>
    <w:uiPriority w:val="76"/>
    <w:qFormat/>
    <w:rsid w:val="00AB319B"/>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AB319B"/>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AB319B"/>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AB319B"/>
    <w:pPr>
      <w:ind w:left="2370" w:firstLine="0"/>
    </w:pPr>
  </w:style>
  <w:style w:type="paragraph" w:customStyle="1" w:styleId="ZTIR2TIRwPKTzmpodwtirwpkttiret">
    <w:name w:val="Z_TIR/2TIR_w_PKT – zm. podw. tir. w pkt tiret"/>
    <w:basedOn w:val="ZTIR2TIRwLITzmpodwtirwlittiret"/>
    <w:uiPriority w:val="79"/>
    <w:qFormat/>
    <w:rsid w:val="00AB319B"/>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AB319B"/>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AB319B"/>
    <w:pPr>
      <w:ind w:left="2767"/>
    </w:pPr>
  </w:style>
  <w:style w:type="paragraph" w:customStyle="1" w:styleId="ZZCZWSP2TIRwPKTzmianazmczciwsppodwtirwpkt">
    <w:name w:val="ZZ/CZ_WSP_2TIR_w_PKT – zmiana zm. części wsp. podw. tir. w pkt"/>
    <w:basedOn w:val="ZZ2TIRwLITzmianazmpodwtirwlit"/>
    <w:uiPriority w:val="95"/>
    <w:qFormat/>
    <w:rsid w:val="00AB319B"/>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AB319B"/>
  </w:style>
  <w:style w:type="paragraph" w:customStyle="1" w:styleId="ZLITCZWSP2TIRzmczciwsppodwtirliter">
    <w:name w:val="Z_LIT/CZ_WSP_2TIR – zm. części wsp. podw. tir. literą"/>
    <w:basedOn w:val="ZLITCZWSPPKTzmczciwsppktliter"/>
    <w:next w:val="LITlitera"/>
    <w:uiPriority w:val="76"/>
    <w:qFormat/>
    <w:rsid w:val="00AB319B"/>
  </w:style>
  <w:style w:type="paragraph" w:customStyle="1" w:styleId="ZTIRCZWSP2TIRzmczciwsppodwtirtiret">
    <w:name w:val="Z_TIR/CZ_WSP_2TIR – zm. części wsp. podw. tir. tiret"/>
    <w:basedOn w:val="ZLITCZWSP2TIRzmczciwsppodwtirliter"/>
    <w:next w:val="TIRtiret"/>
    <w:uiPriority w:val="79"/>
    <w:qFormat/>
    <w:rsid w:val="00AB319B"/>
  </w:style>
  <w:style w:type="paragraph" w:customStyle="1" w:styleId="ZZ2TIRzmianazmpodwtir">
    <w:name w:val="ZZ/2TIR – zmiana zm. podw. tir."/>
    <w:basedOn w:val="ZZCZWSP2TIRzmianazmczciwsppodwtir"/>
    <w:uiPriority w:val="93"/>
    <w:qFormat/>
    <w:rsid w:val="00AB319B"/>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AB319B"/>
  </w:style>
  <w:style w:type="paragraph" w:customStyle="1" w:styleId="ZCZWSPTIRzmczciwsptirartykuempunktem">
    <w:name w:val="Z/CZ_WSP_TIR – zm. części wsp. tir. artykułem (punktem)"/>
    <w:basedOn w:val="ZCZWSPPKTzmczciwsppktartykuempunktem"/>
    <w:next w:val="PKTpunkt"/>
    <w:uiPriority w:val="35"/>
    <w:qFormat/>
    <w:rsid w:val="00AB319B"/>
  </w:style>
  <w:style w:type="paragraph" w:customStyle="1" w:styleId="ZLITCZWSPLITzmczciwsplitliter">
    <w:name w:val="Z_LIT/CZ_WSP_LIT – zm. części wsp. lit. literą"/>
    <w:basedOn w:val="ZLITCZWSPPKTzmczciwsppktliter"/>
    <w:next w:val="LITlitera"/>
    <w:uiPriority w:val="51"/>
    <w:qFormat/>
    <w:rsid w:val="00AB319B"/>
  </w:style>
  <w:style w:type="paragraph" w:customStyle="1" w:styleId="ZLITCZWSPTIRzmczciwsptirliter">
    <w:name w:val="Z_LIT/CZ_WSP_TIR – zm. części wsp. tir. literą"/>
    <w:basedOn w:val="ZLITCZWSPPKTzmczciwsppktliter"/>
    <w:next w:val="LITlitera"/>
    <w:uiPriority w:val="51"/>
    <w:qFormat/>
    <w:rsid w:val="00AB319B"/>
  </w:style>
  <w:style w:type="paragraph" w:customStyle="1" w:styleId="ZTIRCZWSPLITzmczciwsplittiret">
    <w:name w:val="Z_TIR/CZ_WSP_LIT – zm. części wsp. lit. tiret"/>
    <w:basedOn w:val="ZTIRCZWSPPKTzmczciwsppkttiret"/>
    <w:next w:val="TIRtiret"/>
    <w:uiPriority w:val="59"/>
    <w:qFormat/>
    <w:rsid w:val="00AB319B"/>
  </w:style>
  <w:style w:type="paragraph" w:customStyle="1" w:styleId="ZTIRCZWSPTIRzmczciwsptirtiret">
    <w:name w:val="Z_TIR/CZ_WSP_TIR – zm. części wsp. tir. tiret"/>
    <w:basedOn w:val="ZTIRCZWSPPKTzmczciwsppkttiret"/>
    <w:next w:val="TIRtiret"/>
    <w:uiPriority w:val="60"/>
    <w:qFormat/>
    <w:rsid w:val="00AB319B"/>
  </w:style>
  <w:style w:type="paragraph" w:customStyle="1" w:styleId="ZZCZWSPLITzmianazmczciwsplit">
    <w:name w:val="ZZ/CZ_WSP_LIT – zmiana. zm. części wsp. lit."/>
    <w:basedOn w:val="ZZCZWSPPKTzmianazmczciwsppkt"/>
    <w:uiPriority w:val="69"/>
    <w:qFormat/>
    <w:rsid w:val="00AB319B"/>
  </w:style>
  <w:style w:type="paragraph" w:customStyle="1" w:styleId="ZZCZWSPTIRzmianazmczciwsptir">
    <w:name w:val="ZZ/CZ_WSP_TIR – zmiana. zm. części wsp. tir."/>
    <w:basedOn w:val="ZZCZWSPPKTzmianazmczciwsppkt"/>
    <w:uiPriority w:val="69"/>
    <w:qFormat/>
    <w:rsid w:val="00AB319B"/>
  </w:style>
  <w:style w:type="paragraph" w:customStyle="1" w:styleId="Z2TIRCZWSPTIRzmczciwsptirpodwjnymtiret">
    <w:name w:val="Z_2TIR/CZ_WSP_TIR – zm. części wsp. tir. podwójnym tiret"/>
    <w:basedOn w:val="Z2TIRCZWSPLITzmczciwsplitpodwjnymtiret"/>
    <w:next w:val="2TIRpodwjnytiret"/>
    <w:uiPriority w:val="87"/>
    <w:qFormat/>
    <w:rsid w:val="00AB319B"/>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AB319B"/>
  </w:style>
  <w:style w:type="paragraph" w:customStyle="1" w:styleId="ZUSTzmustartykuempunktem">
    <w:name w:val="Z/UST(§) – zm. ust. (§) artykułem (punktem)"/>
    <w:basedOn w:val="ZARTzmartartykuempunktem"/>
    <w:uiPriority w:val="30"/>
    <w:qFormat/>
    <w:rsid w:val="00AB319B"/>
  </w:style>
  <w:style w:type="paragraph" w:customStyle="1" w:styleId="ZZUSTzmianazmust">
    <w:name w:val="ZZ/UST(§) – zmiana zm. ust. (§)"/>
    <w:basedOn w:val="ZZARTzmianazmart"/>
    <w:uiPriority w:val="65"/>
    <w:qFormat/>
    <w:rsid w:val="00AB319B"/>
  </w:style>
  <w:style w:type="paragraph" w:customStyle="1" w:styleId="TYTDZPRZEDMprzedmiotregulacjitytuulubdziau">
    <w:name w:val="TYT(DZ)_PRZEDM – przedmiot regulacji tytułu lub działu"/>
    <w:next w:val="ARTartustawynprozporzdzenia"/>
    <w:uiPriority w:val="9"/>
    <w:qFormat/>
    <w:rsid w:val="00AB319B"/>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AB319B"/>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AB319B"/>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AB319B"/>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AB319B"/>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AB319B"/>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AB319B"/>
    <w:pPr>
      <w:ind w:left="1894"/>
    </w:pPr>
  </w:style>
  <w:style w:type="paragraph" w:customStyle="1" w:styleId="P1wTABELIpoziom1numeracjiwtabeli">
    <w:name w:val="P1_w_TABELI – poziom 1 numeracji w tabeli"/>
    <w:basedOn w:val="PKTpunkt"/>
    <w:uiPriority w:val="24"/>
    <w:qFormat/>
    <w:rsid w:val="00AB319B"/>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AB319B"/>
    <w:pPr>
      <w:ind w:left="0" w:firstLine="0"/>
    </w:pPr>
  </w:style>
  <w:style w:type="paragraph" w:customStyle="1" w:styleId="P2wTABELIpoziom2numeracjiwtabeli">
    <w:name w:val="P2_w_TABELI – poziom 2 numeracji w tabeli"/>
    <w:basedOn w:val="P1wTABELIpoziom1numeracjiwtabeli"/>
    <w:uiPriority w:val="24"/>
    <w:qFormat/>
    <w:rsid w:val="00AB319B"/>
    <w:pPr>
      <w:ind w:left="794"/>
    </w:pPr>
  </w:style>
  <w:style w:type="paragraph" w:customStyle="1" w:styleId="P3wTABELIpoziom3numeracjiwtabeli">
    <w:name w:val="P3_w_TABELI – poziom 3 numeracji w tabeli"/>
    <w:basedOn w:val="P2wTABELIpoziom2numeracjiwtabeli"/>
    <w:uiPriority w:val="24"/>
    <w:qFormat/>
    <w:rsid w:val="00AB319B"/>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AB319B"/>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AB319B"/>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AB319B"/>
    <w:pPr>
      <w:ind w:left="1191"/>
    </w:pPr>
  </w:style>
  <w:style w:type="paragraph" w:customStyle="1" w:styleId="P4wTABELIpoziom4numeracjiwtabeli">
    <w:name w:val="P4_w_TABELI – poziom 4 numeracji w tabeli"/>
    <w:basedOn w:val="P3wTABELIpoziom3numeracjiwtabeli"/>
    <w:uiPriority w:val="24"/>
    <w:qFormat/>
    <w:rsid w:val="00AB319B"/>
    <w:pPr>
      <w:ind w:left="1588"/>
    </w:pPr>
  </w:style>
  <w:style w:type="paragraph" w:customStyle="1" w:styleId="TYTTABELItytutabeli">
    <w:name w:val="TYT_TABELI – tytuł tabeli"/>
    <w:basedOn w:val="TYTDZOZNoznaczenietytuulubdziau"/>
    <w:uiPriority w:val="22"/>
    <w:qFormat/>
    <w:rsid w:val="00AB319B"/>
    <w:rPr>
      <w:b/>
    </w:rPr>
  </w:style>
  <w:style w:type="paragraph" w:customStyle="1" w:styleId="OZNPROJEKTUwskazaniedatylubwersjiprojektu">
    <w:name w:val="OZN_PROJEKTU – wskazanie daty lub wersji projektu"/>
    <w:next w:val="OZNRODZAKTUtznustawalubrozporzdzenieiorganwydajcy"/>
    <w:uiPriority w:val="5"/>
    <w:qFormat/>
    <w:rsid w:val="00AB319B"/>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AB319B"/>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AB319B"/>
    <w:pPr>
      <w:ind w:left="0" w:right="4820"/>
      <w:jc w:val="left"/>
    </w:pPr>
  </w:style>
  <w:style w:type="paragraph" w:customStyle="1" w:styleId="TEKSTwporozumieniu">
    <w:name w:val="TEKST&quot;w porozumieniu:&quot;"/>
    <w:next w:val="NAZORGWPOROZUMIENIUnazwaorganuwporozumieniuzktrymaktjestwydawany"/>
    <w:uiPriority w:val="27"/>
    <w:qFormat/>
    <w:rsid w:val="00AB319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AB319B"/>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AB319B"/>
    <w:pPr>
      <w:ind w:left="510" w:firstLine="0"/>
    </w:pPr>
  </w:style>
  <w:style w:type="paragraph" w:customStyle="1" w:styleId="NOTATKILEGISLATORA">
    <w:name w:val="NOTATKI_LEGISLATORA"/>
    <w:basedOn w:val="Normalny"/>
    <w:uiPriority w:val="5"/>
    <w:qFormat/>
    <w:rsid w:val="00AB319B"/>
    <w:rPr>
      <w:b/>
      <w:i/>
    </w:rPr>
  </w:style>
  <w:style w:type="paragraph" w:customStyle="1" w:styleId="OZNZACZNIKAwskazanienrzacznika">
    <w:name w:val="OZN_ZAŁĄCZNIKA – wskazanie nr załącznika"/>
    <w:basedOn w:val="OZNPROJEKTUwskazaniedatylubwersjiprojektu"/>
    <w:uiPriority w:val="28"/>
    <w:qFormat/>
    <w:rsid w:val="00AB319B"/>
    <w:pPr>
      <w:keepNext/>
    </w:pPr>
    <w:rPr>
      <w:b/>
      <w:u w:val="none"/>
    </w:rPr>
  </w:style>
  <w:style w:type="paragraph" w:customStyle="1" w:styleId="OZNPARAFYADNOTACJE">
    <w:name w:val="OZN_PARAFY(ADNOTACJE)"/>
    <w:basedOn w:val="ODNONIKtreodnonika"/>
    <w:uiPriority w:val="26"/>
    <w:qFormat/>
    <w:rsid w:val="00AB319B"/>
  </w:style>
  <w:style w:type="paragraph" w:customStyle="1" w:styleId="TEKSTZacznikido">
    <w:name w:val="TEKST&quot;Załącznik(i) do ...&quot;"/>
    <w:uiPriority w:val="28"/>
    <w:qFormat/>
    <w:rsid w:val="00AB319B"/>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AB319B"/>
    <w:pPr>
      <w:ind w:left="851"/>
    </w:pPr>
  </w:style>
  <w:style w:type="paragraph" w:customStyle="1" w:styleId="CZWSPLITODNONIKAczwspliterodnonika">
    <w:name w:val="CZ_WSP_LIT_ODNOŚNIKA – część wsp. liter odnośnika"/>
    <w:basedOn w:val="LITODNONIKAliteraodnonika"/>
    <w:uiPriority w:val="22"/>
    <w:qFormat/>
    <w:rsid w:val="00AB319B"/>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AB319B"/>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AB319B"/>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AB319B"/>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AB319B"/>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AB319B"/>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AB319B"/>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AB319B"/>
  </w:style>
  <w:style w:type="paragraph" w:customStyle="1" w:styleId="ZLITwPKTODNONIKAzmlitwpktodnonikaartykuempunktem">
    <w:name w:val="Z/LIT_w_PKT_ODNOŚNIKA – zm. lit. w pkt odnośnika artykułem (punktem)"/>
    <w:basedOn w:val="ZLITODNONIKAzmlitodnonikaartykuempunktem"/>
    <w:uiPriority w:val="40"/>
    <w:qFormat/>
    <w:rsid w:val="00AB319B"/>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AB319B"/>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AB319B"/>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AB319B"/>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AB319B"/>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AB319B"/>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AB319B"/>
  </w:style>
  <w:style w:type="paragraph" w:customStyle="1" w:styleId="ZZFRAGzmianazmfragmentunpzdania">
    <w:name w:val="ZZ/FRAG – zmiana zm. fragmentu (np. zdania)"/>
    <w:basedOn w:val="ZZCZWSPPKTzmianazmczciwsppkt"/>
    <w:uiPriority w:val="70"/>
    <w:qFormat/>
    <w:rsid w:val="00AB319B"/>
  </w:style>
  <w:style w:type="paragraph" w:customStyle="1" w:styleId="Z2TIRPKTzmpktpodwjnymtiret">
    <w:name w:val="Z_2TIR/PKT – zm. pkt podwójnym tiret"/>
    <w:basedOn w:val="Z2TIRLITzmlitpodwjnymtiret"/>
    <w:uiPriority w:val="83"/>
    <w:qFormat/>
    <w:rsid w:val="00AB319B"/>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AB319B"/>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AB319B"/>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AB319B"/>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AB319B"/>
    <w:pPr>
      <w:ind w:left="1780" w:firstLine="510"/>
    </w:pPr>
  </w:style>
  <w:style w:type="paragraph" w:customStyle="1" w:styleId="Z2TIRUSTzmustpodwjnymtiret">
    <w:name w:val="Z_2TIR/UST(§) – zm. ust. (§) podwójnym tiret"/>
    <w:basedOn w:val="Z2TIRPKTzmpktpodwjnymtiret"/>
    <w:uiPriority w:val="82"/>
    <w:qFormat/>
    <w:rsid w:val="00AB319B"/>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AB319B"/>
    <w:pPr>
      <w:ind w:left="3164" w:firstLine="0"/>
    </w:pPr>
  </w:style>
  <w:style w:type="paragraph" w:customStyle="1" w:styleId="Z2TIRCZWSPPKTzmczciwsppktpodwjnymtiret">
    <w:name w:val="Z_2TIR/CZ_WSP_PKT – zm. części wsp. pkt podwójnym tiret"/>
    <w:basedOn w:val="Z2TIRPKTzmpktpodwjnymtiret"/>
    <w:uiPriority w:val="86"/>
    <w:qFormat/>
    <w:rsid w:val="00AB319B"/>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AB319B"/>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AB319B"/>
    <w:pPr>
      <w:ind w:left="2767" w:firstLine="0"/>
    </w:pPr>
  </w:style>
  <w:style w:type="paragraph" w:customStyle="1" w:styleId="ZLITARTzmartliter">
    <w:name w:val="Z_LIT/ART(§) – zm. art. (§) literą"/>
    <w:basedOn w:val="ZLITUSTzmustliter"/>
    <w:uiPriority w:val="46"/>
    <w:qFormat/>
    <w:rsid w:val="00AB319B"/>
    <w:rPr>
      <w:rFonts w:ascii="Times New Roman" w:hAnsi="Times New Roman"/>
    </w:rPr>
  </w:style>
  <w:style w:type="paragraph" w:customStyle="1" w:styleId="ZTIRARTzmarttiret">
    <w:name w:val="Z_TIR/ART(§) – zm. art. (§) tiret"/>
    <w:basedOn w:val="ZTIRPKTzmpkttiret"/>
    <w:uiPriority w:val="55"/>
    <w:qFormat/>
    <w:rsid w:val="00AB319B"/>
    <w:pPr>
      <w:ind w:left="1383" w:firstLine="510"/>
    </w:pPr>
    <w:rPr>
      <w:rFonts w:ascii="Times New Roman" w:hAnsi="Times New Roman"/>
    </w:rPr>
  </w:style>
  <w:style w:type="paragraph" w:customStyle="1" w:styleId="ZTIRUSTzmusttiret">
    <w:name w:val="Z_TIR/UST(§) – zm. ust. (§) tiret"/>
    <w:basedOn w:val="ZTIRARTzmarttiret"/>
    <w:uiPriority w:val="55"/>
    <w:qFormat/>
    <w:rsid w:val="00AB319B"/>
  </w:style>
  <w:style w:type="paragraph" w:customStyle="1" w:styleId="ZLITKSIGIzmozniprzedmksigiliter">
    <w:name w:val="Z_LIT/KSIĘGI – zm. ozn. i przedm. księgi literą"/>
    <w:basedOn w:val="ZCZCIKSIGIzmozniprzedmczciksigiartykuempunktem"/>
    <w:uiPriority w:val="44"/>
    <w:qFormat/>
    <w:rsid w:val="00AB319B"/>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AB319B"/>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AB319B"/>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AB319B"/>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AB319B"/>
    <w:pPr>
      <w:ind w:left="987"/>
    </w:pPr>
  </w:style>
  <w:style w:type="paragraph" w:customStyle="1" w:styleId="ZTIRDZOZNzmozndziautiret">
    <w:name w:val="Z_TIR/DZ_OZN – zm. ozn. działu tiret"/>
    <w:basedOn w:val="ZLITTYTDZOZNzmozntytuudziauliter"/>
    <w:next w:val="ZTIRDZPRZEDMzmprzedmdziautiret"/>
    <w:uiPriority w:val="54"/>
    <w:qFormat/>
    <w:rsid w:val="00AB319B"/>
    <w:pPr>
      <w:ind w:left="1383"/>
    </w:pPr>
  </w:style>
  <w:style w:type="paragraph" w:customStyle="1" w:styleId="ZTIRDZPRZEDMzmprzedmdziautiret">
    <w:name w:val="Z_TIR/DZ_PRZEDM – zm. przedm. działu tiret"/>
    <w:basedOn w:val="ZLITTYTDZPRZEDMzmprzedmtytuudziauliter"/>
    <w:uiPriority w:val="54"/>
    <w:qFormat/>
    <w:rsid w:val="00AB319B"/>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AB319B"/>
    <w:pPr>
      <w:ind w:left="1383"/>
    </w:pPr>
  </w:style>
  <w:style w:type="paragraph" w:customStyle="1" w:styleId="ZTIRROZDZODDZPRZEDMzmprzedmrozdzoddztiret">
    <w:name w:val="Z_TIR/ROZDZ(ODDZ)_PRZEDM – zm. przedm. rozdz. (oddz.) tiret"/>
    <w:basedOn w:val="ZLITROZDZODDZPRZEDMzmprzedmrozdzoddzliter"/>
    <w:uiPriority w:val="54"/>
    <w:qFormat/>
    <w:rsid w:val="00AB319B"/>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AB319B"/>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AB319B"/>
    <w:pPr>
      <w:ind w:left="1780"/>
    </w:pPr>
  </w:style>
  <w:style w:type="character" w:customStyle="1" w:styleId="IGindeksgrny">
    <w:name w:val="_IG_ – indeks górny"/>
    <w:basedOn w:val="Domylnaczcionkaakapitu"/>
    <w:uiPriority w:val="2"/>
    <w:qFormat/>
    <w:rsid w:val="00AB319B"/>
    <w:rPr>
      <w:b w:val="0"/>
      <w:i w:val="0"/>
      <w:vanish w:val="0"/>
      <w:spacing w:val="0"/>
      <w:vertAlign w:val="superscript"/>
    </w:rPr>
  </w:style>
  <w:style w:type="character" w:customStyle="1" w:styleId="IDindeksdolny">
    <w:name w:val="_ID_ – indeks dolny"/>
    <w:basedOn w:val="Domylnaczcionkaakapitu"/>
    <w:uiPriority w:val="3"/>
    <w:qFormat/>
    <w:rsid w:val="00AB319B"/>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AB319B"/>
    <w:rPr>
      <w:b/>
      <w:vanish w:val="0"/>
      <w:spacing w:val="0"/>
      <w:vertAlign w:val="subscript"/>
    </w:rPr>
  </w:style>
  <w:style w:type="character" w:customStyle="1" w:styleId="IDKindeksdolnyikursywa">
    <w:name w:val="_ID_K_ – indeks dolny i kursywa"/>
    <w:basedOn w:val="Domylnaczcionkaakapitu"/>
    <w:uiPriority w:val="3"/>
    <w:qFormat/>
    <w:rsid w:val="00AB319B"/>
    <w:rPr>
      <w:i/>
      <w:vanish w:val="0"/>
      <w:spacing w:val="0"/>
      <w:vertAlign w:val="subscript"/>
    </w:rPr>
  </w:style>
  <w:style w:type="character" w:customStyle="1" w:styleId="IGPindeksgrnyipogrubienie">
    <w:name w:val="_IG_P_ – indeks górny i pogrubienie"/>
    <w:basedOn w:val="Domylnaczcionkaakapitu"/>
    <w:uiPriority w:val="2"/>
    <w:qFormat/>
    <w:rsid w:val="00AB319B"/>
    <w:rPr>
      <w:b/>
      <w:vanish w:val="0"/>
      <w:spacing w:val="0"/>
      <w:vertAlign w:val="superscript"/>
    </w:rPr>
  </w:style>
  <w:style w:type="character" w:customStyle="1" w:styleId="IGKindeksgrnyikursywa">
    <w:name w:val="_IG_K_ – indeks górny i kursywa"/>
    <w:basedOn w:val="Domylnaczcionkaakapitu"/>
    <w:uiPriority w:val="2"/>
    <w:qFormat/>
    <w:rsid w:val="00AB319B"/>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AB319B"/>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AB319B"/>
    <w:rPr>
      <w:b/>
      <w:i/>
      <w:vanish w:val="0"/>
      <w:spacing w:val="0"/>
      <w:vertAlign w:val="subscript"/>
    </w:rPr>
  </w:style>
  <w:style w:type="character" w:customStyle="1" w:styleId="Ppogrubienie">
    <w:name w:val="_P_ – pogrubienie"/>
    <w:basedOn w:val="Domylnaczcionkaakapitu"/>
    <w:uiPriority w:val="1"/>
    <w:qFormat/>
    <w:rsid w:val="00AB319B"/>
    <w:rPr>
      <w:b/>
    </w:rPr>
  </w:style>
  <w:style w:type="character" w:customStyle="1" w:styleId="Kkursywa">
    <w:name w:val="_K_ – kursywa"/>
    <w:basedOn w:val="Domylnaczcionkaakapitu"/>
    <w:uiPriority w:val="1"/>
    <w:qFormat/>
    <w:rsid w:val="00AB319B"/>
    <w:rPr>
      <w:i/>
    </w:rPr>
  </w:style>
  <w:style w:type="character" w:customStyle="1" w:styleId="PKpogrubieniekursywa">
    <w:name w:val="_P_K_ – pogrubienie kursywa"/>
    <w:basedOn w:val="Domylnaczcionkaakapitu"/>
    <w:uiPriority w:val="1"/>
    <w:qFormat/>
    <w:rsid w:val="00AB319B"/>
    <w:rPr>
      <w:b/>
      <w:i/>
    </w:rPr>
  </w:style>
  <w:style w:type="character" w:customStyle="1" w:styleId="TEKSTOZNACZONYWDOKUMENCIERDOWYMJAKOUKRYTY">
    <w:name w:val="_TEKST_OZNACZONY_W_DOKUMENCIE_ŹRÓDŁOWYM_JAKO_UKRYTY_"/>
    <w:basedOn w:val="Domylnaczcionkaakapitu"/>
    <w:uiPriority w:val="4"/>
    <w:unhideWhenUsed/>
    <w:qFormat/>
    <w:rsid w:val="00AB319B"/>
    <w:rPr>
      <w:vanish w:val="0"/>
      <w:color w:val="FF0000"/>
      <w:u w:val="single" w:color="FF0000"/>
    </w:rPr>
  </w:style>
  <w:style w:type="character" w:customStyle="1" w:styleId="BEZWERSALIKW">
    <w:name w:val="_BEZ_WERSALIKÓW_"/>
    <w:basedOn w:val="Domylnaczcionkaakapitu"/>
    <w:uiPriority w:val="4"/>
    <w:qFormat/>
    <w:rsid w:val="00AB319B"/>
    <w:rPr>
      <w:caps/>
    </w:rPr>
  </w:style>
  <w:style w:type="character" w:customStyle="1" w:styleId="IIGPindeksgrnyindeksugrnegoipogrubienie">
    <w:name w:val="_IIG_P_ – indeks górny indeksu górnego i pogrubienie"/>
    <w:basedOn w:val="Domylnaczcionkaakapitu"/>
    <w:uiPriority w:val="3"/>
    <w:qFormat/>
    <w:rsid w:val="00AB319B"/>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AB319B"/>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AB319B"/>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AB319B"/>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AB319B"/>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AB319B"/>
    <w:pPr>
      <w:ind w:left="1894"/>
    </w:pPr>
  </w:style>
  <w:style w:type="paragraph" w:customStyle="1" w:styleId="ZZSKARNzmianazmsankcjikarnej">
    <w:name w:val="ZZ/S_KARN – zmiana zm. sankcji karnej"/>
    <w:basedOn w:val="ZZFRAGzmianazmfragmentunpzdania"/>
    <w:uiPriority w:val="71"/>
    <w:qFormat/>
    <w:rsid w:val="00AB319B"/>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AB319B"/>
    <w:pPr>
      <w:ind w:left="2291" w:firstLine="0"/>
    </w:pPr>
  </w:style>
  <w:style w:type="paragraph" w:customStyle="1" w:styleId="WMATFIZCHEMwzrmatfizlubchem">
    <w:name w:val="W_MAT(FIZ|CHEM) – wzór mat. (fiz. lub chem.)"/>
    <w:uiPriority w:val="18"/>
    <w:qFormat/>
    <w:rsid w:val="00AB319B"/>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AB319B"/>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AB319B"/>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AB319B"/>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AB319B"/>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AB319B"/>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AB319B"/>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AB319B"/>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AB319B"/>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B319B"/>
    <w:pPr>
      <w:ind w:left="3085"/>
    </w:pPr>
  </w:style>
  <w:style w:type="paragraph" w:customStyle="1" w:styleId="ZLITCYTzmcytatunpprzysigiliter">
    <w:name w:val="Z_LIT/CYT – zm. cytatu np. przysięgi literą"/>
    <w:basedOn w:val="ZCYTzmcytatunpprzysigiartykuempunktem"/>
    <w:uiPriority w:val="53"/>
    <w:qFormat/>
    <w:rsid w:val="00AB319B"/>
    <w:pPr>
      <w:ind w:left="1497"/>
    </w:pPr>
  </w:style>
  <w:style w:type="paragraph" w:customStyle="1" w:styleId="ZTIRCYTzmcytatunpprzysigitiret">
    <w:name w:val="Z_TIR/CYT – zm. cytatu np. przysięgi tiret"/>
    <w:basedOn w:val="ZLITCYTzmcytatunpprzysigiliter"/>
    <w:next w:val="ZTIRUSTzmusttiret"/>
    <w:uiPriority w:val="61"/>
    <w:qFormat/>
    <w:rsid w:val="00AB319B"/>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B319B"/>
    <w:pPr>
      <w:ind w:left="2291"/>
    </w:pPr>
  </w:style>
  <w:style w:type="paragraph" w:customStyle="1" w:styleId="ZZCYTzmianazmcytatunpprzysigi">
    <w:name w:val="ZZ/CYT – zmiana zm. cytatu np. przysięgi"/>
    <w:basedOn w:val="ZZFRAGzmianazmfragmentunpzdania"/>
    <w:next w:val="ZZUSTzmianazmust"/>
    <w:uiPriority w:val="71"/>
    <w:qFormat/>
    <w:rsid w:val="00AB319B"/>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B319B"/>
    <w:pPr>
      <w:ind w:left="1780"/>
    </w:pPr>
  </w:style>
  <w:style w:type="table" w:styleId="Tabela-Siatka">
    <w:name w:val="Table Grid"/>
    <w:basedOn w:val="Standardowy"/>
    <w:locked/>
    <w:rsid w:val="00260E6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260E6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AB319B"/>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AB319B"/>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AB319B"/>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AB319B"/>
    <w:rPr>
      <w:color w:val="808080"/>
    </w:rPr>
  </w:style>
  <w:style w:type="character" w:customStyle="1" w:styleId="Nagwek3Znak">
    <w:name w:val="Nagłówek 3 Znak"/>
    <w:basedOn w:val="Domylnaczcionkaakapitu"/>
    <w:link w:val="Nagwek3"/>
    <w:uiPriority w:val="9"/>
    <w:semiHidden/>
    <w:rsid w:val="00C8177F"/>
    <w:rPr>
      <w:rFonts w:asciiTheme="majorHAnsi" w:eastAsiaTheme="majorEastAsia" w:hAnsiTheme="majorHAnsi" w:cstheme="majorBidi"/>
      <w:b/>
      <w:bCs/>
      <w:color w:val="4F81BD" w:themeColor="accent1"/>
      <w:sz w:val="20"/>
      <w:szCs w:val="20"/>
    </w:rPr>
  </w:style>
  <w:style w:type="character" w:styleId="Uwydatnienie">
    <w:name w:val="Emphasis"/>
    <w:uiPriority w:val="20"/>
    <w:qFormat/>
    <w:rsid w:val="00C8177F"/>
    <w:rPr>
      <w:rFonts w:ascii="Times New Roman" w:hAnsi="Times New Roman" w:cs="Times New Roman" w:hint="default"/>
      <w:i/>
      <w:iCs/>
    </w:rPr>
  </w:style>
  <w:style w:type="paragraph" w:styleId="NormalnyWeb">
    <w:name w:val="Normal (Web)"/>
    <w:basedOn w:val="Normalny"/>
    <w:uiPriority w:val="99"/>
    <w:semiHidden/>
    <w:unhideWhenUsed/>
    <w:rsid w:val="00C8177F"/>
    <w:pPr>
      <w:widowControl/>
      <w:autoSpaceDE/>
      <w:autoSpaceDN/>
      <w:adjustRightInd/>
      <w:spacing w:before="100" w:beforeAutospacing="1" w:after="100" w:afterAutospacing="1" w:line="240" w:lineRule="auto"/>
    </w:pPr>
    <w:rPr>
      <w:rFonts w:eastAsia="Times New Roman" w:cs="Times New Roman"/>
      <w:szCs w:val="24"/>
    </w:rPr>
  </w:style>
  <w:style w:type="paragraph" w:styleId="Poprawka">
    <w:name w:val="Revision"/>
    <w:uiPriority w:val="99"/>
    <w:semiHidden/>
    <w:rsid w:val="00C8177F"/>
    <w:pPr>
      <w:spacing w:line="240" w:lineRule="auto"/>
    </w:pPr>
    <w:rPr>
      <w:rFonts w:ascii="A" w:eastAsiaTheme="minorEastAsia" w:hAnsi="A"/>
      <w:sz w:val="20"/>
      <w:szCs w:val="20"/>
    </w:rPr>
  </w:style>
  <w:style w:type="character" w:customStyle="1" w:styleId="AkapitzlistZnak">
    <w:name w:val="Akapit z listą Znak"/>
    <w:link w:val="Akapitzlist"/>
    <w:uiPriority w:val="34"/>
    <w:locked/>
    <w:rsid w:val="00C8177F"/>
    <w:rPr>
      <w:rFonts w:ascii="Calibri" w:eastAsia="Calibri" w:hAnsi="Calibri"/>
    </w:rPr>
  </w:style>
  <w:style w:type="paragraph" w:styleId="Akapitzlist">
    <w:name w:val="List Paragraph"/>
    <w:basedOn w:val="Normalny"/>
    <w:link w:val="AkapitzlistZnak"/>
    <w:uiPriority w:val="34"/>
    <w:qFormat/>
    <w:rsid w:val="00C8177F"/>
    <w:pPr>
      <w:widowControl/>
      <w:autoSpaceDE/>
      <w:autoSpaceDN/>
      <w:adjustRightInd/>
      <w:spacing w:after="160" w:line="256" w:lineRule="auto"/>
      <w:ind w:left="720"/>
      <w:contextualSpacing/>
    </w:pPr>
    <w:rPr>
      <w:rFonts w:ascii="Calibri" w:eastAsia="Calibri" w:hAnsi="Calibri" w:cs="Times New Roman"/>
      <w:szCs w:val="24"/>
    </w:rPr>
  </w:style>
  <w:style w:type="paragraph" w:customStyle="1" w:styleId="p1">
    <w:name w:val="p1"/>
    <w:basedOn w:val="Normalny"/>
    <w:uiPriority w:val="99"/>
    <w:rsid w:val="00C8177F"/>
    <w:pPr>
      <w:widowControl/>
      <w:autoSpaceDE/>
      <w:autoSpaceDN/>
      <w:adjustRightInd/>
      <w:spacing w:line="240" w:lineRule="auto"/>
    </w:pPr>
    <w:rPr>
      <w:rFonts w:eastAsiaTheme="minorHAnsi" w:cs="Times New Roman"/>
      <w:sz w:val="17"/>
      <w:szCs w:val="17"/>
    </w:rPr>
  </w:style>
  <w:style w:type="paragraph" w:customStyle="1" w:styleId="Default">
    <w:name w:val="Default"/>
    <w:uiPriority w:val="99"/>
    <w:rsid w:val="00C8177F"/>
    <w:pPr>
      <w:autoSpaceDE w:val="0"/>
      <w:autoSpaceDN w:val="0"/>
      <w:adjustRightInd w:val="0"/>
      <w:spacing w:line="240" w:lineRule="auto"/>
    </w:pPr>
    <w:rPr>
      <w:rFonts w:ascii="Times New Roman" w:eastAsia="Calibri" w:hAnsi="Times New Roman"/>
      <w:color w:val="000000"/>
    </w:rPr>
  </w:style>
  <w:style w:type="paragraph" w:customStyle="1" w:styleId="artartustawynprozporzdzenia0">
    <w:name w:val="artartustawynprozporzdzenia"/>
    <w:basedOn w:val="Normalny"/>
    <w:uiPriority w:val="99"/>
    <w:rsid w:val="00C8177F"/>
    <w:pPr>
      <w:widowControl/>
      <w:autoSpaceDE/>
      <w:autoSpaceDN/>
      <w:adjustRightInd/>
      <w:spacing w:before="100" w:beforeAutospacing="1" w:after="100" w:afterAutospacing="1" w:line="240" w:lineRule="auto"/>
    </w:pPr>
    <w:rPr>
      <w:rFonts w:eastAsia="Times New Roman" w:cs="Times New Roman"/>
      <w:szCs w:val="24"/>
    </w:rPr>
  </w:style>
  <w:style w:type="paragraph" w:customStyle="1" w:styleId="pktpunkt0">
    <w:name w:val="pktpunkt"/>
    <w:basedOn w:val="Normalny"/>
    <w:uiPriority w:val="99"/>
    <w:rsid w:val="00C8177F"/>
    <w:pPr>
      <w:widowControl/>
      <w:autoSpaceDE/>
      <w:autoSpaceDN/>
      <w:adjustRightInd/>
      <w:spacing w:before="100" w:beforeAutospacing="1" w:after="100" w:afterAutospacing="1" w:line="240" w:lineRule="auto"/>
    </w:pPr>
    <w:rPr>
      <w:rFonts w:eastAsia="Times New Roman" w:cs="Times New Roman"/>
      <w:szCs w:val="24"/>
    </w:rPr>
  </w:style>
  <w:style w:type="character" w:customStyle="1" w:styleId="5yl5">
    <w:name w:val="_5yl5"/>
    <w:basedOn w:val="Domylnaczcionkaakapitu"/>
    <w:rsid w:val="00C8177F"/>
  </w:style>
  <w:style w:type="character" w:customStyle="1" w:styleId="text-justify">
    <w:name w:val="text-justify"/>
    <w:basedOn w:val="Domylnaczcionkaakapitu"/>
    <w:rsid w:val="00C8177F"/>
  </w:style>
  <w:style w:type="character" w:customStyle="1" w:styleId="apple-converted-space">
    <w:name w:val="apple-converted-space"/>
    <w:basedOn w:val="Domylnaczcionkaakapitu"/>
    <w:rsid w:val="00C8177F"/>
  </w:style>
  <w:style w:type="character" w:customStyle="1" w:styleId="alb">
    <w:name w:val="a_lb"/>
    <w:basedOn w:val="Domylnaczcionkaakapitu"/>
    <w:rsid w:val="00C8177F"/>
  </w:style>
  <w:style w:type="numbering" w:customStyle="1" w:styleId="Styl1">
    <w:name w:val="Styl1"/>
    <w:uiPriority w:val="99"/>
    <w:rsid w:val="00C8177F"/>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6756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hmiele\Desktop\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270AB6A-CD14-4AF1-8C32-4AB578D52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54</Pages>
  <Words>24323</Words>
  <Characters>151780</Characters>
  <Application>Microsoft Office Word</Application>
  <DocSecurity>0</DocSecurity>
  <Lines>7227</Lines>
  <Paragraphs>5503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170600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Chmielewska Róża</dc:creator>
  <cp:lastModifiedBy>Ewa A. Genert</cp:lastModifiedBy>
  <cp:revision>2</cp:revision>
  <cp:lastPrinted>2018-03-15T13:06:00Z</cp:lastPrinted>
  <dcterms:created xsi:type="dcterms:W3CDTF">2018-04-11T09:43:00Z</dcterms:created>
  <dcterms:modified xsi:type="dcterms:W3CDTF">2018-04-11T09:43:00Z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