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6937" w:rsidRPr="00E36937" w:rsidRDefault="00E36937" w:rsidP="005860E5">
      <w:pPr>
        <w:pStyle w:val="OZNPROJEKTUwskazaniedatylubwersjiprojektu"/>
        <w:keepNext/>
      </w:pPr>
      <w:bookmarkStart w:id="0" w:name="_GoBack"/>
      <w:bookmarkEnd w:id="0"/>
      <w:r>
        <w:t>Projekt</w:t>
      </w:r>
    </w:p>
    <w:p w:rsidR="00E36937" w:rsidRPr="00E36937" w:rsidRDefault="00E36937" w:rsidP="00E36937">
      <w:pPr>
        <w:pStyle w:val="OZNRODZAKTUtznustawalubrozporzdzenieiorganwydajcy"/>
      </w:pPr>
      <w:r w:rsidRPr="00E36937">
        <w:t>Ustawa</w:t>
      </w:r>
    </w:p>
    <w:p w:rsidR="00E36937" w:rsidRPr="00E36937" w:rsidRDefault="00E36937" w:rsidP="00E36937">
      <w:pPr>
        <w:pStyle w:val="DATAAKTUdatauchwalenialubwydaniaaktu"/>
      </w:pPr>
      <w:r w:rsidRPr="00E36937">
        <w:t>z dnia</w:t>
      </w:r>
    </w:p>
    <w:p w:rsidR="00E36937" w:rsidRPr="00E36937" w:rsidRDefault="00E36937" w:rsidP="005860E5">
      <w:pPr>
        <w:pStyle w:val="TYTUAKTUprzedmiotregulacjiustawylubrozporzdzenia"/>
      </w:pPr>
      <w:r w:rsidRPr="00E36937">
        <w:t>o zmianie ustawy – Prawo o ruchu drogowym oraz niektórych innych ustaw</w:t>
      </w:r>
      <w:r w:rsidRPr="00E36937">
        <w:rPr>
          <w:rStyle w:val="IGPindeksgrnyipogrubienie"/>
        </w:rPr>
        <w:footnoteReference w:id="1"/>
      </w:r>
      <w:r w:rsidRPr="00E36937">
        <w:rPr>
          <w:rStyle w:val="IGPindeksgrnyipogrubienie"/>
        </w:rPr>
        <w:t>)</w:t>
      </w:r>
    </w:p>
    <w:p w:rsidR="00E36937" w:rsidRPr="00E36937" w:rsidRDefault="00E36937" w:rsidP="005860E5">
      <w:pPr>
        <w:pStyle w:val="ARTartustawynprozporzdzenia"/>
        <w:keepNext/>
      </w:pPr>
      <w:r w:rsidRPr="005860E5">
        <w:rPr>
          <w:rStyle w:val="Ppogrubienie"/>
        </w:rPr>
        <w:t>Art.</w:t>
      </w:r>
      <w:r w:rsidR="00E70FE4" w:rsidRPr="005860E5">
        <w:rPr>
          <w:rStyle w:val="Ppogrubienie"/>
        </w:rPr>
        <w:t> </w:t>
      </w:r>
      <w:r w:rsidRPr="005860E5">
        <w:rPr>
          <w:rStyle w:val="Ppogrubienie"/>
        </w:rPr>
        <w:t>1.</w:t>
      </w:r>
      <w:r w:rsidRPr="00E36937">
        <w:t xml:space="preserve"> W ustawie z dnia 20 czerwca 1997 r. – Prawo o ruchu drogowym (Dz. U. z</w:t>
      </w:r>
      <w:r w:rsidR="00887BAC">
        <w:t> </w:t>
      </w:r>
      <w:r w:rsidRPr="00E36937">
        <w:t>2017</w:t>
      </w:r>
      <w:r w:rsidR="00887BAC">
        <w:t> </w:t>
      </w:r>
      <w:r w:rsidRPr="00E36937">
        <w:t xml:space="preserve">r. poz. 1260, z </w:t>
      </w:r>
      <w:proofErr w:type="spellStart"/>
      <w:r w:rsidRPr="00E36937">
        <w:t>późn</w:t>
      </w:r>
      <w:proofErr w:type="spellEnd"/>
      <w:r w:rsidRPr="00E36937">
        <w:t>. zm.</w:t>
      </w:r>
      <w:r w:rsidRPr="00E36937">
        <w:rPr>
          <w:rStyle w:val="IGindeksgrny"/>
        </w:rPr>
        <w:footnoteReference w:id="2"/>
      </w:r>
      <w:r w:rsidRPr="00E36937">
        <w:rPr>
          <w:rStyle w:val="IGindeksgrny"/>
        </w:rPr>
        <w:t>)</w:t>
      </w:r>
      <w:r w:rsidRPr="00E36937">
        <w:t>) wprowadza się następujące zmiany:</w:t>
      </w:r>
    </w:p>
    <w:p w:rsidR="00E36937" w:rsidRPr="00E36937" w:rsidRDefault="00E36937" w:rsidP="005860E5">
      <w:pPr>
        <w:pStyle w:val="PKTpunkt"/>
        <w:keepNext/>
      </w:pPr>
      <w:r w:rsidRPr="00E36937">
        <w:t>1)</w:t>
      </w:r>
      <w:r w:rsidRPr="00E36937">
        <w:tab/>
        <w:t>w art. 38:</w:t>
      </w:r>
    </w:p>
    <w:p w:rsidR="00E36937" w:rsidRPr="00E36937" w:rsidRDefault="00E36937" w:rsidP="00E36937">
      <w:pPr>
        <w:pStyle w:val="LITlitera"/>
      </w:pPr>
      <w:r>
        <w:t>a)</w:t>
      </w:r>
      <w:r>
        <w:tab/>
      </w:r>
      <w:r w:rsidRPr="00E36937">
        <w:t>uchyla się pkt 2 i 3,</w:t>
      </w:r>
    </w:p>
    <w:p w:rsidR="00E36937" w:rsidRPr="00E36937" w:rsidRDefault="00E36937" w:rsidP="005860E5">
      <w:pPr>
        <w:pStyle w:val="LITlitera"/>
        <w:keepNext/>
      </w:pPr>
      <w:r>
        <w:t>b)</w:t>
      </w:r>
      <w:r>
        <w:tab/>
      </w:r>
      <w:r w:rsidRPr="00E36937">
        <w:t>dotychczasową treść oznacza się jako ust. 1 i dodaje się ust. 2 w brzmieniu:</w:t>
      </w:r>
    </w:p>
    <w:p w:rsidR="00E36937" w:rsidRPr="00E36937" w:rsidRDefault="00E36937" w:rsidP="00E36937">
      <w:pPr>
        <w:pStyle w:val="ZLITUSTzmustliter"/>
      </w:pPr>
      <w:r>
        <w:t>„</w:t>
      </w:r>
      <w:r w:rsidRPr="00E36937">
        <w:t>2. Kierujący pojazdem zarejestrowanym za granicą uczestniczącym w ruchu na terytorium Rzeczypospolitej Polskiej jest obowiązany mieć przy sobie i</w:t>
      </w:r>
      <w:r>
        <w:t> </w:t>
      </w:r>
      <w:r w:rsidRPr="00E36937">
        <w:t>okazywać na żądanie uprawnionego organu dokumenty, o k</w:t>
      </w:r>
      <w:r w:rsidR="00610F97">
        <w:t>tórych mowa w ust. 1 pkt 1 i 3a–</w:t>
      </w:r>
      <w:r w:rsidRPr="00E36937">
        <w:t>5, oraz dokument stwierdzający dopuszczenie pojazdu do ruchu i</w:t>
      </w:r>
      <w:r>
        <w:t> </w:t>
      </w:r>
      <w:r w:rsidRPr="00E36937">
        <w:t>dokument potwierdzający zawarcie umowy obowiązkowego ubezpieczenia odpowiedzialności cywilnej posiadacza pojazdu lub dowód opłacenia składki za to ubezpieczenie.</w:t>
      </w:r>
      <w:r>
        <w:t>”</w:t>
      </w:r>
      <w:r w:rsidRPr="00E36937">
        <w:t>;</w:t>
      </w:r>
    </w:p>
    <w:p w:rsidR="00E36937" w:rsidRPr="00E36937" w:rsidRDefault="00E36937" w:rsidP="005860E5">
      <w:pPr>
        <w:pStyle w:val="PKTpunkt"/>
        <w:keepNext/>
      </w:pPr>
      <w:r w:rsidRPr="00E36937">
        <w:t>2)</w:t>
      </w:r>
      <w:r w:rsidRPr="00E36937">
        <w:tab/>
        <w:t>w art. 79 ust. 3 otrzymuje brzmienie:</w:t>
      </w:r>
    </w:p>
    <w:p w:rsidR="00E36937" w:rsidRPr="00E36937" w:rsidRDefault="00E36937" w:rsidP="00E36937">
      <w:pPr>
        <w:pStyle w:val="ZUSTzmustartykuempunktem"/>
      </w:pPr>
      <w:r>
        <w:t>„</w:t>
      </w:r>
      <w:r w:rsidRPr="00E36937">
        <w:t>3. W przypadku nieprzedłożenia przez właściciela pojazdu zaświadczenia o</w:t>
      </w:r>
      <w:r>
        <w:t> </w:t>
      </w:r>
      <w:r w:rsidRPr="00E36937">
        <w:t>demontażu pojazdu, o którym mowa w ust. 2 bądź w art. 24 ust. 1 pkt 2 lub art. 33 ust.</w:t>
      </w:r>
      <w:r>
        <w:t> </w:t>
      </w:r>
      <w:r w:rsidRPr="00E36937">
        <w:t>3 ustawy z dnia 20 stycznia 2005 r. o recyklingu pojazdów wycofanych z</w:t>
      </w:r>
      <w:r>
        <w:t> </w:t>
      </w:r>
      <w:r w:rsidRPr="00E36937">
        <w:t>eksploatacji, lub zaświadczenia o przyjęciu niekompletnego pojazdu, o którym mowa w art. 25 ust. 1 lub art. 33 ust. 3 tej ustawy, albo równoważnego dokumentu wydanego w innym państwie, organ rejestrujący, po upływie 30 dni od dnia otrzymania informacji od administratora danych i informacji zgromadzonych w ewidencji o przekazaniu przez stację demontażu lub punkt zbierania pojazdów danych, o których mowa w art. 80b ust.</w:t>
      </w:r>
      <w:r>
        <w:t> </w:t>
      </w:r>
      <w:r w:rsidRPr="00E36937">
        <w:t>1 pkt 16, dokonuje wyrejestrowania pojazdu z urzędu.</w:t>
      </w:r>
      <w:r>
        <w:t>”</w:t>
      </w:r>
      <w:r w:rsidRPr="00E36937">
        <w:t>;</w:t>
      </w:r>
    </w:p>
    <w:p w:rsidR="00E36937" w:rsidRPr="00E36937" w:rsidRDefault="00E36937" w:rsidP="005860E5">
      <w:pPr>
        <w:pStyle w:val="PKTpunkt"/>
        <w:keepNext/>
      </w:pPr>
      <w:r w:rsidRPr="00E36937">
        <w:lastRenderedPageBreak/>
        <w:t>3)</w:t>
      </w:r>
      <w:r w:rsidRPr="00E36937">
        <w:tab/>
        <w:t>w art. 80b w ust. 1 po pkt 16 dodaje się pkt 16a w brzmieniu:</w:t>
      </w:r>
    </w:p>
    <w:p w:rsidR="00E36937" w:rsidRPr="00E36937" w:rsidRDefault="00E36937" w:rsidP="00E70FE4">
      <w:pPr>
        <w:pStyle w:val="ZPKTzmpktartykuempunktem"/>
      </w:pPr>
      <w:r>
        <w:t>„16a)</w:t>
      </w:r>
      <w:r>
        <w:tab/>
      </w:r>
      <w:r w:rsidRPr="00E36937">
        <w:t>o stacjach demontażu lub punktach zbierania pojazdów;</w:t>
      </w:r>
      <w:r>
        <w:t>”</w:t>
      </w:r>
      <w:r w:rsidRPr="00E36937">
        <w:t>;</w:t>
      </w:r>
    </w:p>
    <w:p w:rsidR="00E36937" w:rsidRPr="00E36937" w:rsidRDefault="00E36937" w:rsidP="005860E5">
      <w:pPr>
        <w:pStyle w:val="PKTpunkt"/>
        <w:keepNext/>
      </w:pPr>
      <w:r w:rsidRPr="00E36937">
        <w:t>4)</w:t>
      </w:r>
      <w:r w:rsidRPr="00E36937">
        <w:tab/>
        <w:t>w art. 80ba:</w:t>
      </w:r>
    </w:p>
    <w:p w:rsidR="00E36937" w:rsidRPr="00E36937" w:rsidRDefault="00E36937" w:rsidP="005860E5">
      <w:pPr>
        <w:pStyle w:val="LITlitera"/>
        <w:keepNext/>
      </w:pPr>
      <w:r>
        <w:t>a)</w:t>
      </w:r>
      <w:r>
        <w:tab/>
      </w:r>
      <w:r w:rsidRPr="00E36937">
        <w:t>w</w:t>
      </w:r>
      <w:r>
        <w:t xml:space="preserve"> </w:t>
      </w:r>
      <w:r w:rsidRPr="00E36937">
        <w:t>ust. 1 pkt 1 otrzymuje brzmienie:</w:t>
      </w:r>
    </w:p>
    <w:p w:rsidR="00E36937" w:rsidRPr="00E36937" w:rsidRDefault="00E36937" w:rsidP="00E36937">
      <w:pPr>
        <w:pStyle w:val="ZLITPKTzmpktliter"/>
      </w:pPr>
      <w:r>
        <w:t>„1)</w:t>
      </w:r>
      <w:r>
        <w:tab/>
      </w:r>
      <w:r w:rsidRPr="00E36937">
        <w:t xml:space="preserve">przez organ właściwy w sprawach rejestracji </w:t>
      </w:r>
      <w:r>
        <w:t>pojazdów – w zakresie danych, o </w:t>
      </w:r>
      <w:r w:rsidRPr="00E36937">
        <w:t>których mowa w art. 80b ust. 1 pkt 1, pkt 2–5 z wyłączeniem daty zgonu, pkt 8 i 9, pkt 10 w zakresie terminu okresowego badania technicznego pojazdu w przypadku rejestracji pojazdu wcześniej niezarejestrowanego na terytorium Rzeczypospolitej Polskiej, pkt 12</w:t>
      </w:r>
      <w:r w:rsidR="004D015E">
        <w:t>,</w:t>
      </w:r>
      <w:r w:rsidRPr="00E36937">
        <w:t xml:space="preserve"> 13,</w:t>
      </w:r>
      <w:r w:rsidR="004D015E">
        <w:t xml:space="preserve"> 17,</w:t>
      </w:r>
      <w:r w:rsidRPr="00E36937">
        <w:t xml:space="preserve"> 18 </w:t>
      </w:r>
      <w:r w:rsidR="004D015E">
        <w:t>i</w:t>
      </w:r>
      <w:r w:rsidRPr="00E36937">
        <w:t xml:space="preserve"> 20;</w:t>
      </w:r>
      <w:r>
        <w:t>”</w:t>
      </w:r>
      <w:r w:rsidRPr="00E36937">
        <w:t>,</w:t>
      </w:r>
    </w:p>
    <w:p w:rsidR="00E36937" w:rsidRPr="00E36937" w:rsidRDefault="00E36937" w:rsidP="005860E5">
      <w:pPr>
        <w:pStyle w:val="LITlitera"/>
        <w:keepNext/>
      </w:pPr>
      <w:r>
        <w:t>b)</w:t>
      </w:r>
      <w:r>
        <w:tab/>
      </w:r>
      <w:r w:rsidRPr="00E36937">
        <w:t>ust. 3 otrzymuje brzmienie:</w:t>
      </w:r>
    </w:p>
    <w:p w:rsidR="00E36937" w:rsidRPr="00E36937" w:rsidRDefault="00E36937" w:rsidP="00E36937">
      <w:pPr>
        <w:pStyle w:val="ZLITUSTzmustliter"/>
      </w:pPr>
      <w:r>
        <w:t>„</w:t>
      </w:r>
      <w:r w:rsidRPr="00E36937">
        <w:t>3.</w:t>
      </w:r>
      <w:r>
        <w:t xml:space="preserve"> </w:t>
      </w:r>
      <w:r w:rsidRPr="00E36937">
        <w:t>Podmioty wymienione w ust. 1 wprowadzają dane do ewidencji w czasie wykonania czynności skutkującej koniecznością przekazania danych do ewidencji, za pomocą systemu teleinformatycznego obsługującego ewidencję lub za pomocą systemów teleinformatycznych obsługujących zadania realizowane przez te podmioty.</w:t>
      </w:r>
      <w:r>
        <w:t>”</w:t>
      </w:r>
      <w:r w:rsidRPr="00E36937">
        <w:t>;</w:t>
      </w:r>
    </w:p>
    <w:p w:rsidR="00E36937" w:rsidRPr="00E36937" w:rsidRDefault="00E36937" w:rsidP="005860E5">
      <w:pPr>
        <w:pStyle w:val="PKTpunkt"/>
        <w:keepNext/>
      </w:pPr>
      <w:r w:rsidRPr="00E36937">
        <w:t>5)</w:t>
      </w:r>
      <w:r w:rsidRPr="00E36937">
        <w:tab/>
        <w:t>w art. 80bb w ust. 4 pkt 2 otrzymuje brzmienie:</w:t>
      </w:r>
    </w:p>
    <w:p w:rsidR="00E36937" w:rsidRPr="00E36937" w:rsidRDefault="00E36937" w:rsidP="00E36937">
      <w:pPr>
        <w:pStyle w:val="ZPKTzmpktartykuempunktem"/>
      </w:pPr>
      <w:r>
        <w:t>„</w:t>
      </w:r>
      <w:r w:rsidRPr="00E36937">
        <w:t>2)</w:t>
      </w:r>
      <w:r w:rsidRPr="00E36937">
        <w:tab/>
        <w:t>wymagania techniczne i jakościowe w zakresie danych wprowadzanych do ewidencji oraz tryb i sposób ich wprowadzania, mając na względzie zapewnienie wysokiej jakości danych przekazywanych do ewidencji i jej referencyjny charakter.</w:t>
      </w:r>
      <w:r>
        <w:t>”</w:t>
      </w:r>
      <w:r w:rsidRPr="00E36937">
        <w:t>;</w:t>
      </w:r>
    </w:p>
    <w:p w:rsidR="00E36937" w:rsidRPr="00E36937" w:rsidRDefault="00E36937" w:rsidP="005860E5">
      <w:pPr>
        <w:pStyle w:val="PKTpunkt"/>
        <w:keepNext/>
      </w:pPr>
      <w:r w:rsidRPr="00E36937">
        <w:t>6)</w:t>
      </w:r>
      <w:r w:rsidR="00610F97">
        <w:tab/>
      </w:r>
      <w:r w:rsidRPr="00E36937">
        <w:t>w art. 80d po ust. 5 dodaje się ust. 5a w brzmieniu:</w:t>
      </w:r>
    </w:p>
    <w:p w:rsidR="00E36937" w:rsidRPr="00E36937" w:rsidRDefault="00E36937" w:rsidP="00E36937">
      <w:pPr>
        <w:pStyle w:val="ZUSTzmustartykuempunktem"/>
        <w:rPr>
          <w:highlight w:val="yellow"/>
        </w:rPr>
      </w:pPr>
      <w:r>
        <w:t>„</w:t>
      </w:r>
      <w:r w:rsidRPr="00E36937">
        <w:t>5a. Ze środków Funduszu może być dokonana wpłata na rachunek budżetu państwa.</w:t>
      </w:r>
      <w:r>
        <w:t>”</w:t>
      </w:r>
      <w:r w:rsidRPr="00E36937">
        <w:t>;</w:t>
      </w:r>
    </w:p>
    <w:p w:rsidR="00E36937" w:rsidRPr="00E36937" w:rsidRDefault="00E36937" w:rsidP="005860E5">
      <w:pPr>
        <w:pStyle w:val="PKTpunkt"/>
        <w:keepNext/>
      </w:pPr>
      <w:r w:rsidRPr="00E36937">
        <w:t>7)</w:t>
      </w:r>
      <w:r w:rsidRPr="00E36937">
        <w:tab/>
        <w:t>w art. 129 w ust. 2:</w:t>
      </w:r>
    </w:p>
    <w:p w:rsidR="00E36937" w:rsidRPr="00E36937" w:rsidRDefault="00E36937" w:rsidP="005860E5">
      <w:pPr>
        <w:pStyle w:val="LITlitera"/>
        <w:keepNext/>
      </w:pPr>
      <w:r w:rsidRPr="00E36937">
        <w:t>a)</w:t>
      </w:r>
      <w:r>
        <w:tab/>
      </w:r>
      <w:r w:rsidRPr="00E36937">
        <w:t>pkt 2 otrzymuje brzmienie:</w:t>
      </w:r>
    </w:p>
    <w:p w:rsidR="00E36937" w:rsidRPr="00E36937" w:rsidRDefault="00E36937" w:rsidP="00E36937">
      <w:pPr>
        <w:pStyle w:val="ZLITPKTzmpktliter"/>
      </w:pPr>
      <w:r>
        <w:t>„2)</w:t>
      </w:r>
      <w:r>
        <w:tab/>
      </w:r>
      <w:r w:rsidRPr="00E36937">
        <w:t>sprawdzania wymaganych dokumentów, o których mowa w art. 38</w:t>
      </w:r>
      <w:r w:rsidR="00E617DA">
        <w:t>,</w:t>
      </w:r>
      <w:r w:rsidRPr="00E36937">
        <w:t xml:space="preserve"> oraz zezwolenia, o którym mowa w art. 106 ust. 1 pkt 5 ustawy z dnia 5 stycznia 2011 r. o kierujących pojazdami;</w:t>
      </w:r>
      <w:r>
        <w:t>”</w:t>
      </w:r>
      <w:r w:rsidRPr="00E36937">
        <w:t>,</w:t>
      </w:r>
    </w:p>
    <w:p w:rsidR="00E36937" w:rsidRPr="00E36937" w:rsidRDefault="00E36937" w:rsidP="005860E5">
      <w:pPr>
        <w:pStyle w:val="LITlitera"/>
        <w:keepNext/>
      </w:pPr>
      <w:r>
        <w:t>b)</w:t>
      </w:r>
      <w:r>
        <w:tab/>
      </w:r>
      <w:r w:rsidRPr="00E36937">
        <w:t>po pkt 2 dodaje się pkt 2</w:t>
      </w:r>
      <w:r w:rsidRPr="00E36937">
        <w:rPr>
          <w:rStyle w:val="IGindeksgrny"/>
        </w:rPr>
        <w:t>1</w:t>
      </w:r>
      <w:r w:rsidRPr="00E36937">
        <w:t xml:space="preserve"> w brzmieniu:</w:t>
      </w:r>
    </w:p>
    <w:p w:rsidR="00E36937" w:rsidRPr="00E36937" w:rsidRDefault="00E36937" w:rsidP="00E36937">
      <w:pPr>
        <w:pStyle w:val="ZLITPKTzmpktliter"/>
      </w:pPr>
      <w:r>
        <w:t>„</w:t>
      </w:r>
      <w:r w:rsidRPr="00E36937">
        <w:t>2</w:t>
      </w:r>
      <w:r w:rsidRPr="00E36937">
        <w:rPr>
          <w:rStyle w:val="IGindeksgrny"/>
        </w:rPr>
        <w:t>1</w:t>
      </w:r>
      <w:r>
        <w:t>)</w:t>
      </w:r>
      <w:r>
        <w:tab/>
      </w:r>
      <w:r w:rsidRPr="00E36937">
        <w:t>weryfikacji danych o pojeździe, w tym</w:t>
      </w:r>
      <w:r>
        <w:t xml:space="preserve"> danych o dokumentach pojazdu w </w:t>
      </w:r>
      <w:r w:rsidRPr="00E36937">
        <w:t>centralnej ewidencji pojazdów;</w:t>
      </w:r>
      <w:r>
        <w:t>”</w:t>
      </w:r>
      <w:r w:rsidRPr="00E36937">
        <w:t>;</w:t>
      </w:r>
    </w:p>
    <w:p w:rsidR="00E36937" w:rsidRPr="00E36937" w:rsidRDefault="00E36937" w:rsidP="005860E5">
      <w:pPr>
        <w:pStyle w:val="PKTpunkt"/>
        <w:keepNext/>
      </w:pPr>
      <w:r>
        <w:lastRenderedPageBreak/>
        <w:t>8)</w:t>
      </w:r>
      <w:r w:rsidRPr="00E36937">
        <w:tab/>
        <w:t>w art. 129b w ust. 3 pkt 2 otrzymuje brzmienie:</w:t>
      </w:r>
    </w:p>
    <w:p w:rsidR="00E36937" w:rsidRPr="00E36937" w:rsidRDefault="00E36937" w:rsidP="00E36937">
      <w:pPr>
        <w:pStyle w:val="ZPKTzmpktartykuempunktem"/>
      </w:pPr>
      <w:r>
        <w:t>„</w:t>
      </w:r>
      <w:r w:rsidRPr="00E36937">
        <w:t>2)</w:t>
      </w:r>
      <w:r>
        <w:tab/>
      </w:r>
      <w:r w:rsidRPr="00E36937">
        <w:t xml:space="preserve">sprawdzania dokumentów, o których mowa w </w:t>
      </w:r>
      <w:r>
        <w:t>art. 38, wymaganych w związku z </w:t>
      </w:r>
      <w:r w:rsidRPr="00E36937">
        <w:t>kierowaniem pojazdem i jego używaniem oraz we</w:t>
      </w:r>
      <w:r>
        <w:t>ryfikacji danych o pojeździe, w </w:t>
      </w:r>
      <w:r w:rsidRPr="00E36937">
        <w:t>tym danych o dokumentach pojazdu w centralnej ewidencji pojazdów;</w:t>
      </w:r>
      <w:r>
        <w:t>”</w:t>
      </w:r>
      <w:r w:rsidRPr="00E36937">
        <w:t>;</w:t>
      </w:r>
    </w:p>
    <w:p w:rsidR="00E36937" w:rsidRPr="00E36937" w:rsidRDefault="00E36937" w:rsidP="005860E5">
      <w:pPr>
        <w:pStyle w:val="PKTpunkt"/>
        <w:keepNext/>
      </w:pPr>
      <w:r w:rsidRPr="00E36937">
        <w:t>9)</w:t>
      </w:r>
      <w:r w:rsidR="00E70FE4">
        <w:tab/>
      </w:r>
      <w:r w:rsidRPr="00E36937">
        <w:t>w art. 132:</w:t>
      </w:r>
    </w:p>
    <w:p w:rsidR="00E36937" w:rsidRPr="00E36937" w:rsidRDefault="00E36937" w:rsidP="005860E5">
      <w:pPr>
        <w:pStyle w:val="LITlitera"/>
        <w:keepNext/>
      </w:pPr>
      <w:r w:rsidRPr="00E36937">
        <w:t>a)</w:t>
      </w:r>
      <w:r>
        <w:tab/>
      </w:r>
      <w:r w:rsidRPr="00E36937">
        <w:t>ust. 1 otrzymuje brzmienie:</w:t>
      </w:r>
    </w:p>
    <w:p w:rsidR="00E36937" w:rsidRPr="00E36937" w:rsidRDefault="00E36937" w:rsidP="005860E5">
      <w:pPr>
        <w:pStyle w:val="ZLITUSTzmustliter"/>
        <w:keepNext/>
      </w:pPr>
      <w:r>
        <w:t>„</w:t>
      </w:r>
      <w:r w:rsidRPr="00E36937">
        <w:t>1.</w:t>
      </w:r>
      <w:r>
        <w:t xml:space="preserve"> </w:t>
      </w:r>
      <w:r w:rsidRPr="00E36937">
        <w:t>Policjant albo funkcjonariusz Straży Granicznej zatrzyma dowód rejestracyjny (pozwolenie czasowe) w razie:</w:t>
      </w:r>
    </w:p>
    <w:p w:rsidR="00E36937" w:rsidRPr="00E36937" w:rsidRDefault="00E36937" w:rsidP="005860E5">
      <w:pPr>
        <w:pStyle w:val="ZLITPKTzmpktliter"/>
        <w:keepNext/>
      </w:pPr>
      <w:r w:rsidRPr="00E36937">
        <w:t>1)</w:t>
      </w:r>
      <w:r w:rsidR="00610F97">
        <w:tab/>
      </w:r>
      <w:r w:rsidRPr="00E36937">
        <w:t>stwierdzenia lub uzasadnionego przypuszczenia, że pojazd:</w:t>
      </w:r>
    </w:p>
    <w:p w:rsidR="00E36937" w:rsidRPr="00E36937" w:rsidRDefault="00E36937" w:rsidP="00E36937">
      <w:pPr>
        <w:pStyle w:val="ZLITLITwPKTzmlitwpktliter"/>
      </w:pPr>
      <w:r w:rsidRPr="00E36937">
        <w:t>a)</w:t>
      </w:r>
      <w:r>
        <w:tab/>
      </w:r>
      <w:r w:rsidRPr="00E36937">
        <w:t>zagraża bezpieczeństwu w szcze</w:t>
      </w:r>
      <w:r>
        <w:t>gólności po wypadku drogowym, w </w:t>
      </w:r>
      <w:r w:rsidRPr="00E36937">
        <w:t>którym zostały uszkodzone zasadnicze elementy nośne konstrukcji nadwozia, podwozia lub ramy,</w:t>
      </w:r>
    </w:p>
    <w:p w:rsidR="00E36937" w:rsidRPr="00E36937" w:rsidRDefault="00E36937" w:rsidP="00E36937">
      <w:pPr>
        <w:pStyle w:val="ZLITLITwPKTzmlitwpktliter"/>
      </w:pPr>
      <w:r w:rsidRPr="00E36937">
        <w:t>b)</w:t>
      </w:r>
      <w:r>
        <w:tab/>
      </w:r>
      <w:r w:rsidRPr="00E36937">
        <w:t>zagraża porządkowi ruchu,</w:t>
      </w:r>
    </w:p>
    <w:p w:rsidR="00E36937" w:rsidRPr="00E36937" w:rsidRDefault="00E36937" w:rsidP="00E36937">
      <w:pPr>
        <w:pStyle w:val="ZLITLITwPKTzmlitwpktliter"/>
      </w:pPr>
      <w:r w:rsidRPr="00E36937">
        <w:t>c)</w:t>
      </w:r>
      <w:r>
        <w:tab/>
      </w:r>
      <w:r w:rsidRPr="00E36937">
        <w:t>narusza wymagania ochrony środowiska;</w:t>
      </w:r>
    </w:p>
    <w:p w:rsidR="00E36937" w:rsidRPr="00E36937" w:rsidRDefault="00E36937" w:rsidP="00E36937">
      <w:pPr>
        <w:pStyle w:val="ZLITPKTzmpktliter"/>
      </w:pPr>
      <w:r w:rsidRPr="00E36937">
        <w:t>2)</w:t>
      </w:r>
      <w:r>
        <w:tab/>
      </w:r>
      <w:r w:rsidRPr="00E36937">
        <w:t>stwierdzenia, że pojazd nie został</w:t>
      </w:r>
      <w:r>
        <w:t xml:space="preserve"> poddany badaniu technicznemu w </w:t>
      </w:r>
      <w:r w:rsidRPr="00E36937">
        <w:t>wyznaczonym terminie lub termin badania nie został wyznaczony prawidłowo;</w:t>
      </w:r>
    </w:p>
    <w:p w:rsidR="00E36937" w:rsidRPr="00E36937" w:rsidRDefault="00E36937" w:rsidP="00E36937">
      <w:pPr>
        <w:pStyle w:val="ZLITPKTzmpktliter"/>
      </w:pPr>
      <w:r w:rsidRPr="00E36937">
        <w:t>3)</w:t>
      </w:r>
      <w:r>
        <w:tab/>
      </w:r>
      <w:r w:rsidRPr="00E36937">
        <w:t>stwierdzenia, że badanie techniczne zostało dokonane przez jednostkę do tego nieupoważnioną;</w:t>
      </w:r>
    </w:p>
    <w:p w:rsidR="00E36937" w:rsidRPr="00E36937" w:rsidRDefault="00E36937" w:rsidP="00E36937">
      <w:pPr>
        <w:pStyle w:val="ZLITPKTzmpktliter"/>
      </w:pPr>
      <w:r w:rsidRPr="00E36937">
        <w:t>4)</w:t>
      </w:r>
      <w:r>
        <w:tab/>
      </w:r>
      <w:r w:rsidRPr="00E36937">
        <w:t>uzasadnionego przypuszczenia, że dotyczące go dane zawarte w centralnej ewidencji pojazdów nie odpowiadają stanowi faktycznemu.</w:t>
      </w:r>
      <w:r>
        <w:t>”</w:t>
      </w:r>
      <w:r w:rsidR="005F1E02">
        <w:t>,</w:t>
      </w:r>
    </w:p>
    <w:p w:rsidR="00E36937" w:rsidRPr="00E36937" w:rsidRDefault="00E36937" w:rsidP="005860E5">
      <w:pPr>
        <w:pStyle w:val="LITlitera"/>
        <w:keepNext/>
      </w:pPr>
      <w:r w:rsidRPr="00E36937">
        <w:t>b)</w:t>
      </w:r>
      <w:r>
        <w:tab/>
      </w:r>
      <w:r w:rsidRPr="00E36937">
        <w:t xml:space="preserve">po ust. 1 dodaje się ust. </w:t>
      </w:r>
      <w:r>
        <w:t>1a–</w:t>
      </w:r>
      <w:r w:rsidRPr="00E36937">
        <w:t>1c w brzmieniu:</w:t>
      </w:r>
    </w:p>
    <w:p w:rsidR="00E36937" w:rsidRPr="00E36937" w:rsidRDefault="00E36937" w:rsidP="005860E5">
      <w:pPr>
        <w:pStyle w:val="ZLITUSTzmustliter"/>
        <w:keepNext/>
      </w:pPr>
      <w:r>
        <w:t>„</w:t>
      </w:r>
      <w:r w:rsidRPr="00E36937">
        <w:t>1a.</w:t>
      </w:r>
      <w:r>
        <w:t xml:space="preserve"> </w:t>
      </w:r>
      <w:r w:rsidRPr="00E36937">
        <w:t>W stosunku do</w:t>
      </w:r>
      <w:r>
        <w:t xml:space="preserve"> </w:t>
      </w:r>
      <w:r w:rsidRPr="00E36937">
        <w:t>kierującego</w:t>
      </w:r>
      <w:r>
        <w:t xml:space="preserve"> </w:t>
      </w:r>
      <w:r w:rsidRPr="00E36937">
        <w:t>pojazdem zarejestrowanym za granicą uczestniczącym w ruchu na terytorium Rzeczypospolitej Polskiej policjant albo funkcjonariusz Straży Granicznej zatrzyma dowód rejestracyjny (pozwolenie czasowe) w razie:</w:t>
      </w:r>
    </w:p>
    <w:p w:rsidR="00E36937" w:rsidRPr="00E36937" w:rsidRDefault="00E36937" w:rsidP="005860E5">
      <w:pPr>
        <w:pStyle w:val="ZLITPKTzmpktliter"/>
        <w:keepNext/>
      </w:pPr>
      <w:r w:rsidRPr="00E36937">
        <w:t>1)</w:t>
      </w:r>
      <w:r w:rsidR="00610F97">
        <w:tab/>
      </w:r>
      <w:r w:rsidRPr="00E36937">
        <w:t>stwierdzenia lub uzasadnionego przypuszczenia, że pojazd:</w:t>
      </w:r>
    </w:p>
    <w:p w:rsidR="00E36937" w:rsidRPr="00E36937" w:rsidRDefault="00E36937" w:rsidP="00E36937">
      <w:pPr>
        <w:pStyle w:val="ZLITLITwPKTzmlitwpktliter"/>
      </w:pPr>
      <w:r w:rsidRPr="00E36937">
        <w:t>a)</w:t>
      </w:r>
      <w:r>
        <w:tab/>
      </w:r>
      <w:r w:rsidRPr="00E36937">
        <w:t>zagraża bezpieczeństwu w szcze</w:t>
      </w:r>
      <w:r>
        <w:t>gólności po wypadku drogowym, w </w:t>
      </w:r>
      <w:r w:rsidRPr="00E36937">
        <w:t>którym zostały uszkodzone zasadnicze elementy nośne konstrukcji nadwozia, podwozia lub ramy,</w:t>
      </w:r>
    </w:p>
    <w:p w:rsidR="00E36937" w:rsidRPr="00E36937" w:rsidRDefault="00E36937" w:rsidP="00E36937">
      <w:pPr>
        <w:pStyle w:val="ZLITLITwPKTzmlitwpktliter"/>
      </w:pPr>
      <w:r w:rsidRPr="00E36937">
        <w:t>b)</w:t>
      </w:r>
      <w:r>
        <w:tab/>
      </w:r>
      <w:r w:rsidRPr="00E36937">
        <w:t>zagraża porządkowi ruchu,</w:t>
      </w:r>
    </w:p>
    <w:p w:rsidR="00E36937" w:rsidRPr="00E36937" w:rsidRDefault="00E36937" w:rsidP="00E36937">
      <w:pPr>
        <w:pStyle w:val="ZLITLITwPKTzmlitwpktliter"/>
      </w:pPr>
      <w:r w:rsidRPr="00E36937">
        <w:t>c)</w:t>
      </w:r>
      <w:r>
        <w:tab/>
      </w:r>
      <w:r w:rsidRPr="00E36937">
        <w:t>narusza wymagania ochrony środowiska;</w:t>
      </w:r>
    </w:p>
    <w:p w:rsidR="00E36937" w:rsidRPr="00E36937" w:rsidRDefault="00E36937" w:rsidP="00E36937">
      <w:pPr>
        <w:pStyle w:val="ZLITPKTzmpktliter"/>
      </w:pPr>
      <w:r w:rsidRPr="00E36937">
        <w:lastRenderedPageBreak/>
        <w:t>2)</w:t>
      </w:r>
      <w:r>
        <w:tab/>
      </w:r>
      <w:r w:rsidRPr="00E36937">
        <w:t>stwierdzenia, że pojazd nie został</w:t>
      </w:r>
      <w:r>
        <w:t xml:space="preserve"> poddany badaniu technicznemu w </w:t>
      </w:r>
      <w:r w:rsidRPr="00E36937">
        <w:t>wyznaczonym terminie lub termin badania nie został wyznaczony prawidłowo;</w:t>
      </w:r>
    </w:p>
    <w:p w:rsidR="00E36937" w:rsidRPr="00E36937" w:rsidRDefault="00E36937" w:rsidP="00E36937">
      <w:pPr>
        <w:pStyle w:val="ZLITPKTzmpktliter"/>
      </w:pPr>
      <w:r w:rsidRPr="00E36937">
        <w:t>3)</w:t>
      </w:r>
      <w:r>
        <w:tab/>
      </w:r>
      <w:r w:rsidRPr="00E36937">
        <w:t>stwierdzenia zniszczenia dowodu rejestracyjnego (pozwolen</w:t>
      </w:r>
      <w:r>
        <w:t>ia czasowego) w </w:t>
      </w:r>
      <w:r w:rsidRPr="00E36937">
        <w:t>stopniu powodującym jego nieczytelność;</w:t>
      </w:r>
    </w:p>
    <w:p w:rsidR="00E36937" w:rsidRPr="00E36937" w:rsidRDefault="00E36937" w:rsidP="00E36937">
      <w:pPr>
        <w:pStyle w:val="ZLITPKTzmpktliter"/>
      </w:pPr>
      <w:r w:rsidRPr="00E36937">
        <w:t>4)</w:t>
      </w:r>
      <w:r>
        <w:tab/>
      </w:r>
      <w:r w:rsidRPr="00E36937">
        <w:t>uzasadnionego podejrzenia podrobienia lub przerobienia dowodu rejestracyjnego (pozwolenia czasowego);</w:t>
      </w:r>
    </w:p>
    <w:p w:rsidR="00E36937" w:rsidRPr="00E36937" w:rsidRDefault="00E36937" w:rsidP="00E36937">
      <w:pPr>
        <w:pStyle w:val="ZLITPKTzmpktliter"/>
      </w:pPr>
      <w:r w:rsidRPr="00E36937">
        <w:t>5)</w:t>
      </w:r>
      <w:r>
        <w:tab/>
      </w:r>
      <w:r w:rsidRPr="00E36937">
        <w:t>stwierdzenia, że badanie techniczne zostało dokonane przez jednostkę do tego nieupoważnioną;</w:t>
      </w:r>
    </w:p>
    <w:p w:rsidR="00E36937" w:rsidRPr="00E36937" w:rsidRDefault="00E36937" w:rsidP="00E36937">
      <w:pPr>
        <w:pStyle w:val="ZLITPKTzmpktliter"/>
      </w:pPr>
      <w:r w:rsidRPr="00E36937">
        <w:t>6)</w:t>
      </w:r>
      <w:r>
        <w:tab/>
      </w:r>
      <w:r w:rsidRPr="00E36937">
        <w:t>nieokazania przez kierującego dokumentu potwierdzającego zawarcie umowy obowiązkowego ubezpieczenia odpowiedzialności cywilnej posiadacza pojazdu lub dowodu opłacenia składki za to ubezpieczenie, jeżeli pojazd ten jest zarejestrowany w kraju, o którym mowa w art. 129 ust. 2 pkt 8 lit. c;</w:t>
      </w:r>
    </w:p>
    <w:p w:rsidR="00E36937" w:rsidRPr="00E36937" w:rsidRDefault="00E36937" w:rsidP="00E36937">
      <w:pPr>
        <w:pStyle w:val="ZLITPKTzmpktliter"/>
      </w:pPr>
      <w:r w:rsidRPr="00E36937">
        <w:t>7)</w:t>
      </w:r>
      <w:r>
        <w:tab/>
      </w:r>
      <w:r w:rsidRPr="00E36937">
        <w:t>uzasadnionego przypuszczenia, że dane w nim zawarte nie odpowiadają stanowi faktycznemu.</w:t>
      </w:r>
    </w:p>
    <w:p w:rsidR="00E36937" w:rsidRPr="00E36937" w:rsidRDefault="00E36937" w:rsidP="00E36937">
      <w:pPr>
        <w:pStyle w:val="ZLITUSTzmustliter"/>
      </w:pPr>
      <w:r w:rsidRPr="00E36937">
        <w:t>1b.</w:t>
      </w:r>
      <w:r>
        <w:t xml:space="preserve"> </w:t>
      </w:r>
      <w:r w:rsidRPr="00E36937">
        <w:t>Zatrzymanie</w:t>
      </w:r>
      <w:r w:rsidR="005F1E02">
        <w:t>,</w:t>
      </w:r>
      <w:r w:rsidRPr="00E36937">
        <w:t xml:space="preserve"> o którym mowa w ust. 1, następuje przez wprowadzenie informacji o zatrzymaniu dowodu rejestracyjnego (pozwolenia czasowego) do centralnej ewidencji pojazdów.</w:t>
      </w:r>
    </w:p>
    <w:p w:rsidR="00E36937" w:rsidRPr="00E36937" w:rsidRDefault="00E36937" w:rsidP="00E36937">
      <w:pPr>
        <w:pStyle w:val="ZLITUSTzmustliter"/>
      </w:pPr>
      <w:r w:rsidRPr="00E36937">
        <w:t>1c.</w:t>
      </w:r>
      <w:r>
        <w:t xml:space="preserve"> </w:t>
      </w:r>
      <w:r w:rsidRPr="00E36937">
        <w:t>Zatrzymanie, o którym mowa w ust. 1a</w:t>
      </w:r>
      <w:r w:rsidR="00E617DA">
        <w:t>,</w:t>
      </w:r>
      <w:r>
        <w:t xml:space="preserve"> </w:t>
      </w:r>
      <w:r w:rsidRPr="00E36937">
        <w:t>następuje przez zatrzymanie okazanego dokumentu.</w:t>
      </w:r>
      <w:r>
        <w:t>”</w:t>
      </w:r>
      <w:r w:rsidR="00D605AE">
        <w:t>,</w:t>
      </w:r>
    </w:p>
    <w:p w:rsidR="00E36937" w:rsidRPr="00E36937" w:rsidRDefault="00E36937" w:rsidP="005860E5">
      <w:pPr>
        <w:pStyle w:val="LITlitera"/>
        <w:keepNext/>
      </w:pPr>
      <w:r w:rsidRPr="00E36937">
        <w:t>c)</w:t>
      </w:r>
      <w:r>
        <w:tab/>
      </w:r>
      <w:r w:rsidRPr="00E36937">
        <w:t>w ust. 2 zdanie trzecie otrzymuje brzmienie:</w:t>
      </w:r>
    </w:p>
    <w:p w:rsidR="00E36937" w:rsidRPr="00E36937" w:rsidRDefault="00E36937" w:rsidP="00E36937">
      <w:pPr>
        <w:pStyle w:val="ZLITFRAGzmlitfragmentunpzdanialiter"/>
      </w:pPr>
      <w:r>
        <w:t>„</w:t>
      </w:r>
      <w:r w:rsidRPr="00E36937">
        <w:t>Zezwolenie nie może być wydane w przypadkach, o których mowa w ust. 1 pkt 1 lit. a i c oraz w ust. 1a pkt 1 lit</w:t>
      </w:r>
      <w:r w:rsidR="00E617DA">
        <w:t>.</w:t>
      </w:r>
      <w:r w:rsidRPr="00E36937">
        <w:t xml:space="preserve"> a i c oraz pkt 6.</w:t>
      </w:r>
      <w:r>
        <w:t>”</w:t>
      </w:r>
      <w:r w:rsidRPr="00E36937">
        <w:t>,</w:t>
      </w:r>
    </w:p>
    <w:p w:rsidR="00E36937" w:rsidRPr="00E36937" w:rsidRDefault="00E36937" w:rsidP="00E36937">
      <w:pPr>
        <w:pStyle w:val="LITlitera"/>
      </w:pPr>
      <w:r w:rsidRPr="00E36937">
        <w:t>d)</w:t>
      </w:r>
      <w:r>
        <w:tab/>
      </w:r>
      <w:r w:rsidRPr="00E36937">
        <w:t>uchyla się ust. 3,</w:t>
      </w:r>
    </w:p>
    <w:p w:rsidR="00E36937" w:rsidRPr="00E36937" w:rsidRDefault="00E36937" w:rsidP="00E36937">
      <w:pPr>
        <w:pStyle w:val="LITlitera"/>
      </w:pPr>
      <w:r w:rsidRPr="00E36937">
        <w:t>e)</w:t>
      </w:r>
      <w:r>
        <w:tab/>
      </w:r>
      <w:r w:rsidRPr="00E36937">
        <w:t xml:space="preserve">w ust. 3a wyrazy </w:t>
      </w:r>
      <w:r>
        <w:t>„</w:t>
      </w:r>
      <w:r w:rsidRPr="00E36937">
        <w:t>w ust. 1 pkt 7</w:t>
      </w:r>
      <w:r>
        <w:t>”</w:t>
      </w:r>
      <w:r w:rsidRPr="00E36937">
        <w:t xml:space="preserve"> zastępuje się wyrazami </w:t>
      </w:r>
      <w:r>
        <w:t>„</w:t>
      </w:r>
      <w:r w:rsidRPr="00E36937">
        <w:t>w ust. 1 pkt 4</w:t>
      </w:r>
      <w:r>
        <w:t>”</w:t>
      </w:r>
      <w:r w:rsidRPr="00E36937">
        <w:t>,</w:t>
      </w:r>
    </w:p>
    <w:p w:rsidR="00E36937" w:rsidRPr="00E36937" w:rsidRDefault="00E36937" w:rsidP="005860E5">
      <w:pPr>
        <w:pStyle w:val="LITlitera"/>
        <w:keepNext/>
        <w:widowControl w:val="0"/>
      </w:pPr>
      <w:r w:rsidRPr="00E36937">
        <w:t>f)</w:t>
      </w:r>
      <w:r>
        <w:tab/>
      </w:r>
      <w:r w:rsidRPr="00E36937">
        <w:t>ust. 4 otrzymuje brzmienie:</w:t>
      </w:r>
    </w:p>
    <w:p w:rsidR="00E36937" w:rsidRPr="00E36937" w:rsidRDefault="00E36937" w:rsidP="00E36937">
      <w:pPr>
        <w:pStyle w:val="ZLITUSTzmustliter"/>
        <w:widowControl w:val="0"/>
      </w:pPr>
      <w:r>
        <w:t>„</w:t>
      </w:r>
      <w:r w:rsidRPr="00E36937">
        <w:t>4.</w:t>
      </w:r>
      <w:r>
        <w:t xml:space="preserve"> </w:t>
      </w:r>
      <w:r w:rsidRPr="00E36937">
        <w:t xml:space="preserve">W przypadku określonym w ust. 1 pkt 1 oraz w przypadku stwierdzenia zniszczenia dowodu rejestracyjnego (pozwolenia czasowego) w stopniu powodującym jego nieczytelność lub uzasadnionego podejrzenia podrobienia lub przerobienia dowodu rejestracyjnego (pozwolenia czasowego), dowód rejestracyjny (pozwolenie czasowe) zatrzyma również jednostka upoważniona do przeprowadzania badań technicznych. Zatrzymany dokument przesyłany jest niezwłocznie organowi, który go wydał. Przepis </w:t>
      </w:r>
      <w:r>
        <w:t>ust. 2 stosuje się odpowiednio.”,</w:t>
      </w:r>
    </w:p>
    <w:p w:rsidR="00E36937" w:rsidRPr="00E36937" w:rsidRDefault="00E36937" w:rsidP="00E36937">
      <w:pPr>
        <w:pStyle w:val="LITlitera"/>
        <w:widowControl w:val="0"/>
      </w:pPr>
      <w:r w:rsidRPr="00E36937">
        <w:lastRenderedPageBreak/>
        <w:t>g)</w:t>
      </w:r>
      <w:r>
        <w:tab/>
      </w:r>
      <w:r w:rsidRPr="00E36937">
        <w:t>w ust. 5</w:t>
      </w:r>
      <w:r w:rsidR="00E617DA">
        <w:t xml:space="preserve"> wyrazy</w:t>
      </w:r>
      <w:r w:rsidRPr="00E36937">
        <w:t xml:space="preserve"> </w:t>
      </w:r>
      <w:r>
        <w:t>„</w:t>
      </w:r>
      <w:r w:rsidRPr="00E36937">
        <w:t>ust. 1 pkt 4 i 6</w:t>
      </w:r>
      <w:r>
        <w:t>”</w:t>
      </w:r>
      <w:r w:rsidRPr="00E36937">
        <w:t xml:space="preserve"> zastępuje się wyrazami </w:t>
      </w:r>
      <w:r>
        <w:t>„</w:t>
      </w:r>
      <w:r w:rsidRPr="00E36937">
        <w:t>ust. 1a pkt 4 i 6</w:t>
      </w:r>
      <w:r>
        <w:t>”</w:t>
      </w:r>
      <w:r w:rsidRPr="00E36937">
        <w:t>,</w:t>
      </w:r>
    </w:p>
    <w:p w:rsidR="00E36937" w:rsidRPr="00E36937" w:rsidRDefault="00E36937" w:rsidP="005860E5">
      <w:pPr>
        <w:pStyle w:val="LITlitera"/>
        <w:keepNext/>
        <w:widowControl w:val="0"/>
      </w:pPr>
      <w:r w:rsidRPr="00E36937">
        <w:t>h)</w:t>
      </w:r>
      <w:r>
        <w:tab/>
      </w:r>
      <w:r w:rsidRPr="00E36937">
        <w:t>ust. 6 otrzymuje brzmienie:</w:t>
      </w:r>
    </w:p>
    <w:p w:rsidR="00E36937" w:rsidRPr="00E36937" w:rsidRDefault="00E36937" w:rsidP="00E36937">
      <w:pPr>
        <w:pStyle w:val="ZLITUSTzmustliter"/>
      </w:pPr>
      <w:r>
        <w:t>„</w:t>
      </w:r>
      <w:r w:rsidRPr="00E36937">
        <w:t>6.</w:t>
      </w:r>
      <w:r>
        <w:t xml:space="preserve"> </w:t>
      </w:r>
      <w:r w:rsidRPr="00E36937">
        <w:t>Po ustaniu przyczyny uzasadniającej zatrzymanie dowodu rejestracyjnego (pozwolenia czasowego) i przekazaniu informacji o ustaniu tej przyczyn</w:t>
      </w:r>
      <w:r w:rsidR="00E617DA">
        <w:t>y</w:t>
      </w:r>
      <w:r w:rsidRPr="00E36937">
        <w:t xml:space="preserve"> przez posiadacza zatrzymanego dowodu rejestracyjnego (pozwolenia czasowego) organowi, który zatrzymał dowód rejestracyjny (pozwolenie czasowe)</w:t>
      </w:r>
      <w:r w:rsidR="00E617DA">
        <w:t>,</w:t>
      </w:r>
      <w:r w:rsidRPr="00E36937">
        <w:t xml:space="preserve"> lub organowi, który go wydał</w:t>
      </w:r>
      <w:r w:rsidR="00E617DA">
        <w:t>,</w:t>
      </w:r>
      <w:r w:rsidRPr="00E36937">
        <w:t xml:space="preserve"> organ ten przekazuje do centralnej ewidencji pojazdów informację o zwrocie zatrzymanego dowodu rejestracyjnego (pozwolenia czasowego).</w:t>
      </w:r>
      <w:r>
        <w:t>”</w:t>
      </w:r>
      <w:r w:rsidRPr="00E36937">
        <w:t>,</w:t>
      </w:r>
    </w:p>
    <w:p w:rsidR="00E36937" w:rsidRPr="00E36937" w:rsidRDefault="00E36937" w:rsidP="005860E5">
      <w:pPr>
        <w:pStyle w:val="LITlitera"/>
        <w:keepNext/>
      </w:pPr>
      <w:r w:rsidRPr="00E36937">
        <w:t>i)</w:t>
      </w:r>
      <w:r>
        <w:tab/>
      </w:r>
      <w:r w:rsidRPr="00E36937">
        <w:t>dodaje się ust. 7 i 8 w brzmieniu:</w:t>
      </w:r>
    </w:p>
    <w:p w:rsidR="00E36937" w:rsidRPr="00E36937" w:rsidRDefault="00E36937" w:rsidP="00E36937">
      <w:pPr>
        <w:pStyle w:val="ZLITUSTzmustliter"/>
      </w:pPr>
      <w:r>
        <w:t>„</w:t>
      </w:r>
      <w:r w:rsidRPr="00E36937">
        <w:t>7.</w:t>
      </w:r>
      <w:r>
        <w:t xml:space="preserve"> </w:t>
      </w:r>
      <w:r w:rsidRPr="00E36937">
        <w:t>W przypadku</w:t>
      </w:r>
      <w:r>
        <w:t xml:space="preserve"> </w:t>
      </w:r>
      <w:r w:rsidRPr="00E36937">
        <w:t>pojazdu</w:t>
      </w:r>
      <w:r>
        <w:t xml:space="preserve"> </w:t>
      </w:r>
      <w:r w:rsidRPr="00E36937">
        <w:t>zarejestrowanego za granicą uczestniczącego w</w:t>
      </w:r>
      <w:r>
        <w:t> </w:t>
      </w:r>
      <w:r w:rsidRPr="00E36937">
        <w:t>ruchu na terytorium Rzeczypospolitej Polskiej, zwrot zatrzymanego dokumentu następuje niezwłocznie po ustaniu przyczyny uzasadniającej jego zatrzymanie, z</w:t>
      </w:r>
      <w:r>
        <w:t> </w:t>
      </w:r>
      <w:r w:rsidRPr="00E36937">
        <w:t>zastrzeżeniem art. 133.</w:t>
      </w:r>
    </w:p>
    <w:p w:rsidR="00E36937" w:rsidRPr="00E36937" w:rsidRDefault="00E36937" w:rsidP="00E36937">
      <w:pPr>
        <w:pStyle w:val="ZLITUSTzmustliter"/>
      </w:pPr>
      <w:r w:rsidRPr="00E36937">
        <w:t>8.</w:t>
      </w:r>
      <w:r>
        <w:t xml:space="preserve"> </w:t>
      </w:r>
      <w:r w:rsidRPr="00E36937">
        <w:t>W przypadku, o którym mowa w ust. 4, zwrot zatrzymanego dokumentu następuje niezwłocznie po ustaniu przyczyny uzasadniającej jego zatrzymanie.</w:t>
      </w:r>
      <w:r>
        <w:t>”</w:t>
      </w:r>
      <w:r w:rsidRPr="00E36937">
        <w:t>;</w:t>
      </w:r>
    </w:p>
    <w:p w:rsidR="00E36937" w:rsidRPr="00E36937" w:rsidRDefault="00E70FE4" w:rsidP="00E70FE4">
      <w:pPr>
        <w:pStyle w:val="PKTpunkt"/>
      </w:pPr>
      <w:r>
        <w:t>10</w:t>
      </w:r>
      <w:r w:rsidR="00E36937" w:rsidRPr="00E36937">
        <w:t>)</w:t>
      </w:r>
      <w:r w:rsidR="00E36937">
        <w:tab/>
      </w:r>
      <w:r w:rsidR="00E617DA">
        <w:t>w</w:t>
      </w:r>
      <w:r w:rsidR="00E36937" w:rsidRPr="00E36937">
        <w:t xml:space="preserve"> art. 133 w ust. 1 wyrazy </w:t>
      </w:r>
      <w:r w:rsidR="00E36937">
        <w:t>„</w:t>
      </w:r>
      <w:r w:rsidR="00E36937" w:rsidRPr="00E36937">
        <w:t>art. 132 ust. 1 pkt 6</w:t>
      </w:r>
      <w:r w:rsidR="00E36937">
        <w:t>”</w:t>
      </w:r>
      <w:r w:rsidR="00E36937" w:rsidRPr="00E36937">
        <w:t xml:space="preserve"> zastępuje się wyrazami </w:t>
      </w:r>
      <w:r w:rsidR="00E36937">
        <w:t>„</w:t>
      </w:r>
      <w:r>
        <w:t>art. 132 ust. </w:t>
      </w:r>
      <w:r w:rsidR="00E36937" w:rsidRPr="00E36937">
        <w:t>1a pkt 6</w:t>
      </w:r>
      <w:r w:rsidR="00E36937">
        <w:t>”</w:t>
      </w:r>
      <w:r w:rsidR="00E36937" w:rsidRPr="00E36937">
        <w:t>;</w:t>
      </w:r>
    </w:p>
    <w:p w:rsidR="00E36937" w:rsidRPr="00E36937" w:rsidRDefault="00E36937" w:rsidP="005860E5">
      <w:pPr>
        <w:pStyle w:val="PKTpunkt"/>
        <w:keepNext/>
      </w:pPr>
      <w:r w:rsidRPr="00E36937">
        <w:t>11)</w:t>
      </w:r>
      <w:r>
        <w:tab/>
      </w:r>
      <w:r w:rsidRPr="00E36937">
        <w:t xml:space="preserve">art. 134 </w:t>
      </w:r>
      <w:r w:rsidR="00E617DA">
        <w:t xml:space="preserve">i art. 134a </w:t>
      </w:r>
      <w:r w:rsidRPr="00E36937">
        <w:t>otrzymuj</w:t>
      </w:r>
      <w:r w:rsidR="00E617DA">
        <w:t>ą</w:t>
      </w:r>
      <w:r w:rsidRPr="00E36937">
        <w:t xml:space="preserve"> brzmienie:</w:t>
      </w:r>
    </w:p>
    <w:p w:rsidR="00E36937" w:rsidRPr="00E36937" w:rsidRDefault="00E36937" w:rsidP="00E70FE4">
      <w:pPr>
        <w:pStyle w:val="ZARTzmartartykuempunktem"/>
      </w:pPr>
      <w:r>
        <w:t>„</w:t>
      </w:r>
      <w:r w:rsidRPr="00E36937">
        <w:t>Art.</w:t>
      </w:r>
      <w:r>
        <w:t xml:space="preserve"> </w:t>
      </w:r>
      <w:r w:rsidRPr="00E36937">
        <w:t>134.</w:t>
      </w:r>
      <w:r>
        <w:t xml:space="preserve"> </w:t>
      </w:r>
      <w:r w:rsidRPr="00E36937">
        <w:t>W stosunku do pojazdów Sił Zbrojnych Rzeczypospolitej Polskiej oraz innych pojazdów kierowanych przez żołnierzy pełniących czynną służbę wojskową uprawnienia i obowiązki policjan</w:t>
      </w:r>
      <w:r w:rsidR="00E70FE4">
        <w:t>tów określone w art. 132 ust. 1–2 i 5–</w:t>
      </w:r>
      <w:r w:rsidRPr="00E36937">
        <w:t>7 oraz w art. 133 wykonują również żołnierze Żandarmerii Wojskowej.</w:t>
      </w:r>
    </w:p>
    <w:p w:rsidR="00E36937" w:rsidRPr="00E36937" w:rsidRDefault="00E36937" w:rsidP="00E70FE4">
      <w:pPr>
        <w:pStyle w:val="ZARTzmartartykuempunktem"/>
      </w:pPr>
      <w:r w:rsidRPr="00E36937">
        <w:t>Art.</w:t>
      </w:r>
      <w:r>
        <w:t xml:space="preserve"> </w:t>
      </w:r>
      <w:r w:rsidRPr="00E36937">
        <w:t>134a.</w:t>
      </w:r>
      <w:r>
        <w:t xml:space="preserve"> </w:t>
      </w:r>
      <w:r w:rsidRPr="00E36937">
        <w:t>W stosunku do pojazdów wykonujących przewóz drogowy w</w:t>
      </w:r>
      <w:r w:rsidR="00E70FE4">
        <w:t> </w:t>
      </w:r>
      <w:r w:rsidRPr="00E36937">
        <w:t>rozumieniu ustawy z dnia 6 września 2001 r. o transporcie drogowym, a także w</w:t>
      </w:r>
      <w:r w:rsidR="00E70FE4">
        <w:t> </w:t>
      </w:r>
      <w:r w:rsidRPr="00E36937">
        <w:t>przypadku kontroli, o które</w:t>
      </w:r>
      <w:r w:rsidR="00610F97">
        <w:t>j mowa w art. 129a ust. 1 pkt 2–</w:t>
      </w:r>
      <w:r w:rsidRPr="00E36937">
        <w:t>4, uprawnienia i</w:t>
      </w:r>
      <w:r w:rsidR="00610F97">
        <w:t> </w:t>
      </w:r>
      <w:r w:rsidRPr="00E36937">
        <w:t>obowiązki policjantów oraz organów Poli</w:t>
      </w:r>
      <w:r w:rsidR="00E70FE4">
        <w:t>cji określone w art. 132 ust. 1–2 i 5–</w:t>
      </w:r>
      <w:r w:rsidRPr="00E36937">
        <w:t>7 oraz w</w:t>
      </w:r>
      <w:r w:rsidR="00610F97">
        <w:t> </w:t>
      </w:r>
      <w:r w:rsidRPr="00E36937">
        <w:t>art. 133 wykonują również odpowiednio inspektorzy Inspekcji Transportu Drogowego oraz organy tej inspekcji.</w:t>
      </w:r>
      <w:r>
        <w:t>”</w:t>
      </w:r>
      <w:r w:rsidRPr="00E36937">
        <w:t>.</w:t>
      </w:r>
    </w:p>
    <w:p w:rsidR="00E36937" w:rsidRPr="00E36937" w:rsidRDefault="00E36937" w:rsidP="005860E5">
      <w:pPr>
        <w:pStyle w:val="ARTartustawynprozporzdzenia"/>
        <w:keepNext/>
      </w:pPr>
      <w:r w:rsidRPr="005860E5">
        <w:rPr>
          <w:rStyle w:val="Ppogrubienie"/>
        </w:rPr>
        <w:t>Art.</w:t>
      </w:r>
      <w:r w:rsidR="00E70FE4" w:rsidRPr="005860E5">
        <w:rPr>
          <w:rStyle w:val="Ppogrubienie"/>
        </w:rPr>
        <w:t> </w:t>
      </w:r>
      <w:r w:rsidRPr="005860E5">
        <w:rPr>
          <w:rStyle w:val="Ppogrubienie"/>
        </w:rPr>
        <w:t>2.</w:t>
      </w:r>
      <w:r w:rsidRPr="00E36937">
        <w:t xml:space="preserve"> W ustawie z dnia 5 stycznia 2011 r. o kierujących pojazdami (Dz. U. z 2017 r. poz. 978 i 2418 oraz z 2018 r. poz. 138</w:t>
      </w:r>
      <w:r w:rsidR="00D605AE">
        <w:t>,</w:t>
      </w:r>
      <w:r w:rsidRPr="00E36937">
        <w:t xml:space="preserve"> 650</w:t>
      </w:r>
      <w:r w:rsidR="00D605AE">
        <w:t xml:space="preserve"> i 728</w:t>
      </w:r>
      <w:r w:rsidRPr="00E36937">
        <w:t>) wprowadza się następujące zmiany:</w:t>
      </w:r>
    </w:p>
    <w:p w:rsidR="00E36937" w:rsidRPr="00E36937" w:rsidRDefault="00E36937" w:rsidP="005860E5">
      <w:pPr>
        <w:pStyle w:val="PKTpunkt"/>
        <w:keepNext/>
      </w:pPr>
      <w:r w:rsidRPr="00E36937">
        <w:t>1)</w:t>
      </w:r>
      <w:r w:rsidRPr="00E36937">
        <w:tab/>
        <w:t>w art. 33 w ust. 3 po pkt 2 dodaje się pkt 2a w brzmieniu:</w:t>
      </w:r>
    </w:p>
    <w:p w:rsidR="00E36937" w:rsidRPr="00E36937" w:rsidRDefault="00E36937" w:rsidP="00E36937">
      <w:pPr>
        <w:pStyle w:val="ZPKTzmpktartykuempunktem"/>
      </w:pPr>
      <w:r>
        <w:t>„</w:t>
      </w:r>
      <w:r w:rsidR="00E70FE4">
        <w:t>2a)</w:t>
      </w:r>
      <w:r w:rsidR="00E70FE4">
        <w:tab/>
      </w:r>
      <w:r w:rsidRPr="00E36937">
        <w:t>datę i miejsce urodzenia;</w:t>
      </w:r>
      <w:r>
        <w:t>”</w:t>
      </w:r>
      <w:r w:rsidRPr="00E36937">
        <w:t>;</w:t>
      </w:r>
    </w:p>
    <w:p w:rsidR="00E36937" w:rsidRPr="00E36937" w:rsidRDefault="00E70FE4" w:rsidP="005860E5">
      <w:pPr>
        <w:pStyle w:val="PKTpunkt"/>
        <w:keepNext/>
      </w:pPr>
      <w:r>
        <w:lastRenderedPageBreak/>
        <w:t>2)</w:t>
      </w:r>
      <w:r>
        <w:tab/>
      </w:r>
      <w:r w:rsidR="00E36937" w:rsidRPr="00E36937">
        <w:t>w art. 38 w ust. 3 po pkt 2 dodaje się pkt 2a w brzmieniu:</w:t>
      </w:r>
    </w:p>
    <w:p w:rsidR="00E36937" w:rsidRPr="00E36937" w:rsidRDefault="00E36937" w:rsidP="00E36937">
      <w:pPr>
        <w:pStyle w:val="ZPKTzmpktartykuempunktem"/>
      </w:pPr>
      <w:r>
        <w:t>„</w:t>
      </w:r>
      <w:r w:rsidR="00E70FE4">
        <w:t>2a)</w:t>
      </w:r>
      <w:r w:rsidR="00E70FE4">
        <w:tab/>
      </w:r>
      <w:r w:rsidRPr="00E36937">
        <w:t>datę i miejsce urodzenia;</w:t>
      </w:r>
      <w:r>
        <w:t>”</w:t>
      </w:r>
      <w:r w:rsidRPr="00E36937">
        <w:t>;</w:t>
      </w:r>
    </w:p>
    <w:p w:rsidR="00E36937" w:rsidRPr="00E36937" w:rsidRDefault="00E36937" w:rsidP="00E36937">
      <w:pPr>
        <w:pStyle w:val="PKTpunkt"/>
      </w:pPr>
      <w:r w:rsidRPr="00E36937">
        <w:t>3)</w:t>
      </w:r>
      <w:r w:rsidRPr="00E36937">
        <w:tab/>
        <w:t xml:space="preserve">w art. 43 w ust. 2 w pkt 4, w art. 44 w ust. 3 w pkt 2, w art. 48a, w art. 67 w ust. 2 </w:t>
      </w:r>
      <w:r w:rsidR="00E70FE4">
        <w:t>w pkt </w:t>
      </w:r>
      <w:r w:rsidRPr="00E36937">
        <w:t xml:space="preserve">2, w art. 74a, w art. 92 w ust. 2 i w ust. 3 w pkt 2, w </w:t>
      </w:r>
      <w:r w:rsidR="00E70FE4">
        <w:t>art. 99 w ust. 2 w pkt 1 w lit. </w:t>
      </w:r>
      <w:r w:rsidRPr="00E36937">
        <w:t xml:space="preserve">b i w ust. 3, w art. 102 w ust. 1b oraz w art. 103 w ust. 2, użyte w różnym przypadku wyrazy </w:t>
      </w:r>
      <w:r>
        <w:t>„</w:t>
      </w:r>
      <w:r w:rsidRPr="00E36937">
        <w:t>administrator centralnej ewidencji kierowców</w:t>
      </w:r>
      <w:r>
        <w:t>”</w:t>
      </w:r>
      <w:r w:rsidRPr="00E36937">
        <w:t xml:space="preserve"> zastępuje się użytymi w odpowiednim przypadku wyrazami </w:t>
      </w:r>
      <w:r>
        <w:t>„</w:t>
      </w:r>
      <w:r w:rsidRPr="00E36937">
        <w:t>administrator danych i informacji zgromadzonych w ewidencji</w:t>
      </w:r>
      <w:r>
        <w:t>”</w:t>
      </w:r>
      <w:r w:rsidRPr="00E36937">
        <w:t>;</w:t>
      </w:r>
    </w:p>
    <w:p w:rsidR="00E36937" w:rsidRPr="00E36937" w:rsidRDefault="00E36937" w:rsidP="005860E5">
      <w:pPr>
        <w:pStyle w:val="PKTpunkt"/>
        <w:keepNext/>
      </w:pPr>
      <w:r w:rsidRPr="00E36937">
        <w:t>4)</w:t>
      </w:r>
      <w:r w:rsidRPr="00E36937">
        <w:tab/>
        <w:t>w art. 58 w ust. 3 po pkt 2 dodaje się pkt 2a w brzmieniu:</w:t>
      </w:r>
    </w:p>
    <w:p w:rsidR="00E36937" w:rsidRPr="00E36937" w:rsidRDefault="00E36937" w:rsidP="00E36937">
      <w:pPr>
        <w:pStyle w:val="ZPKTzmpktartykuempunktem"/>
      </w:pPr>
      <w:r>
        <w:t>„</w:t>
      </w:r>
      <w:r w:rsidR="00E70FE4">
        <w:t>2a)</w:t>
      </w:r>
      <w:r w:rsidR="00E70FE4">
        <w:tab/>
      </w:r>
      <w:r w:rsidRPr="00E36937">
        <w:t>datę i miejsce urodzenia;</w:t>
      </w:r>
      <w:r>
        <w:t>”</w:t>
      </w:r>
      <w:r w:rsidRPr="00E36937">
        <w:t>;</w:t>
      </w:r>
    </w:p>
    <w:p w:rsidR="00E36937" w:rsidRPr="00E36937" w:rsidRDefault="00E36937" w:rsidP="005860E5">
      <w:pPr>
        <w:pStyle w:val="PKTpunkt"/>
        <w:keepNext/>
      </w:pPr>
      <w:r w:rsidRPr="00E36937">
        <w:t>5)</w:t>
      </w:r>
      <w:r w:rsidR="00E70FE4">
        <w:tab/>
      </w:r>
      <w:r w:rsidRPr="00E36937">
        <w:t>w art. 71 w ust. 2 w pkt 2 kropkę zastępuje się średnikiem i d</w:t>
      </w:r>
      <w:r w:rsidR="00E70FE4">
        <w:t>odaje się pkt 3 w </w:t>
      </w:r>
      <w:r w:rsidRPr="00E36937">
        <w:t>brzmieniu:</w:t>
      </w:r>
    </w:p>
    <w:p w:rsidR="00E36937" w:rsidRPr="00E36937" w:rsidRDefault="00E36937" w:rsidP="00E36937">
      <w:pPr>
        <w:pStyle w:val="ZPKTzmpktartykuempunktem"/>
      </w:pPr>
      <w:r>
        <w:t>„</w:t>
      </w:r>
      <w:r w:rsidR="00E70FE4">
        <w:t>3)</w:t>
      </w:r>
      <w:r w:rsidR="00E70FE4">
        <w:tab/>
      </w:r>
      <w:r w:rsidRPr="00E36937">
        <w:t>na wniosek egzaminatora.</w:t>
      </w:r>
      <w:r>
        <w:t>”</w:t>
      </w:r>
      <w:r w:rsidRPr="00E36937">
        <w:t>;</w:t>
      </w:r>
    </w:p>
    <w:p w:rsidR="00E36937" w:rsidRPr="00E36937" w:rsidRDefault="00E70FE4" w:rsidP="005860E5">
      <w:pPr>
        <w:pStyle w:val="PKTpunkt"/>
        <w:keepNext/>
      </w:pPr>
      <w:r>
        <w:t>6)</w:t>
      </w:r>
      <w:r w:rsidR="00E36937" w:rsidRPr="00E36937">
        <w:tab/>
        <w:t>w art. 77 w ust. 3 po pkt 2 dodaje się pkt 2a w brzmieniu:</w:t>
      </w:r>
    </w:p>
    <w:p w:rsidR="00E36937" w:rsidRPr="00E36937" w:rsidRDefault="00E36937" w:rsidP="00E36937">
      <w:pPr>
        <w:pStyle w:val="ZPKTzmpktartykuempunktem"/>
      </w:pPr>
      <w:r>
        <w:t>„</w:t>
      </w:r>
      <w:r w:rsidR="00E70FE4">
        <w:t>2a)</w:t>
      </w:r>
      <w:r w:rsidR="00E70FE4">
        <w:tab/>
      </w:r>
      <w:r w:rsidRPr="00E36937">
        <w:t>datę i miejsce urodzenia;</w:t>
      </w:r>
      <w:r>
        <w:t>”</w:t>
      </w:r>
      <w:r w:rsidRPr="00E36937">
        <w:t>;</w:t>
      </w:r>
    </w:p>
    <w:p w:rsidR="00E36937" w:rsidRPr="00E36937" w:rsidRDefault="00E36937" w:rsidP="005860E5">
      <w:pPr>
        <w:pStyle w:val="PKTpunkt"/>
        <w:keepNext/>
      </w:pPr>
      <w:r w:rsidRPr="00E36937">
        <w:t>7)</w:t>
      </w:r>
      <w:r w:rsidRPr="00E36937">
        <w:tab/>
        <w:t xml:space="preserve">w art. 86 w ust. 3 w pkt 3 kropkę zastępuje się </w:t>
      </w:r>
      <w:r w:rsidR="00E70FE4">
        <w:t>średnikiem i dodaje się pkt 4 w </w:t>
      </w:r>
      <w:r w:rsidRPr="00E36937">
        <w:t>brzmieniu:</w:t>
      </w:r>
    </w:p>
    <w:p w:rsidR="00E36937" w:rsidRPr="00E36937" w:rsidRDefault="00E36937" w:rsidP="00E36937">
      <w:pPr>
        <w:pStyle w:val="ZPKTzmpktartykuempunktem"/>
      </w:pPr>
      <w:r>
        <w:t>„</w:t>
      </w:r>
      <w:r w:rsidR="00E70FE4">
        <w:t>4)</w:t>
      </w:r>
      <w:r w:rsidR="00E70FE4">
        <w:tab/>
      </w:r>
      <w:r w:rsidRPr="00E36937">
        <w:t>numer identyfikacji statystycznej REGON.</w:t>
      </w:r>
      <w:r>
        <w:t>”</w:t>
      </w:r>
      <w:r w:rsidRPr="00E36937">
        <w:t>;</w:t>
      </w:r>
    </w:p>
    <w:p w:rsidR="00E36937" w:rsidRPr="00E36937" w:rsidRDefault="00E36937" w:rsidP="005860E5">
      <w:pPr>
        <w:pStyle w:val="PKTpunkt"/>
        <w:keepNext/>
      </w:pPr>
      <w:r w:rsidRPr="00E36937">
        <w:t>8)</w:t>
      </w:r>
      <w:r w:rsidRPr="00E36937">
        <w:tab/>
        <w:t>w art. 87 w ust. 4 po pkt 2 dodaje się pkt 2a w brzmieniu:</w:t>
      </w:r>
    </w:p>
    <w:p w:rsidR="00E36937" w:rsidRPr="00E36937" w:rsidRDefault="00E36937" w:rsidP="00E36937">
      <w:pPr>
        <w:pStyle w:val="ZPKTzmpktartykuempunktem"/>
      </w:pPr>
      <w:r>
        <w:t>„</w:t>
      </w:r>
      <w:r w:rsidR="00E70FE4">
        <w:t>2a)</w:t>
      </w:r>
      <w:r w:rsidR="00E70FE4">
        <w:tab/>
      </w:r>
      <w:r w:rsidRPr="00E36937">
        <w:t>datę i miejsce urodzenia;</w:t>
      </w:r>
      <w:r>
        <w:t>”</w:t>
      </w:r>
      <w:r w:rsidRPr="00E36937">
        <w:t>;</w:t>
      </w:r>
    </w:p>
    <w:p w:rsidR="00E36937" w:rsidRPr="00E36937" w:rsidRDefault="00E70FE4" w:rsidP="005860E5">
      <w:pPr>
        <w:pStyle w:val="PKTpunkt"/>
        <w:keepNext/>
      </w:pPr>
      <w:r>
        <w:t>9)</w:t>
      </w:r>
      <w:r w:rsidR="00E36937" w:rsidRPr="00E36937">
        <w:tab/>
        <w:t>w art. 116 w ust. 3 po pkt 1 dodaje się pkt 1a w brzmieniu:</w:t>
      </w:r>
    </w:p>
    <w:p w:rsidR="00E36937" w:rsidRPr="00E36937" w:rsidRDefault="00E36937" w:rsidP="00E36937">
      <w:pPr>
        <w:pStyle w:val="ZPKTzmpktartykuempunktem"/>
      </w:pPr>
      <w:r>
        <w:t>„</w:t>
      </w:r>
      <w:r w:rsidR="00E70FE4">
        <w:t>1a)</w:t>
      </w:r>
      <w:r w:rsidR="00E70FE4">
        <w:tab/>
      </w:r>
      <w:r w:rsidRPr="00E36937">
        <w:t>numer identyfikacji statystycznej REGON;</w:t>
      </w:r>
      <w:r>
        <w:t>”</w:t>
      </w:r>
      <w:r w:rsidRPr="00E36937">
        <w:t>;</w:t>
      </w:r>
    </w:p>
    <w:p w:rsidR="00E36937" w:rsidRPr="00E36937" w:rsidRDefault="00E36937" w:rsidP="005860E5">
      <w:pPr>
        <w:pStyle w:val="PKTpunkt"/>
        <w:keepNext/>
      </w:pPr>
      <w:r w:rsidRPr="00E36937">
        <w:t>10)</w:t>
      </w:r>
      <w:r w:rsidRPr="00E36937">
        <w:tab/>
        <w:t>w art. 117 w ust. 6 po pkt 2 dodaje się pkt 2a w brzmieniu:</w:t>
      </w:r>
    </w:p>
    <w:p w:rsidR="00E36937" w:rsidRPr="00E36937" w:rsidRDefault="00E36937" w:rsidP="00E36937">
      <w:pPr>
        <w:pStyle w:val="ZPKTzmpktartykuempunktem"/>
      </w:pPr>
      <w:r>
        <w:t>„</w:t>
      </w:r>
      <w:r w:rsidR="00E70FE4">
        <w:t>2a)</w:t>
      </w:r>
      <w:r w:rsidR="00E70FE4">
        <w:tab/>
      </w:r>
      <w:r w:rsidRPr="00E36937">
        <w:t>datę i miejsce urodzenia;</w:t>
      </w:r>
      <w:r>
        <w:t>”</w:t>
      </w:r>
      <w:r w:rsidRPr="00E36937">
        <w:t>;</w:t>
      </w:r>
    </w:p>
    <w:p w:rsidR="00E36937" w:rsidRPr="00E36937" w:rsidRDefault="00E70FE4" w:rsidP="005860E5">
      <w:pPr>
        <w:pStyle w:val="PKTpunkt"/>
        <w:keepNext/>
      </w:pPr>
      <w:r>
        <w:t>11)</w:t>
      </w:r>
      <w:r w:rsidR="00E36937" w:rsidRPr="00E36937">
        <w:tab/>
        <w:t xml:space="preserve">w art. 118 w ust. 6 w pkt 2 kropkę zastępuje się </w:t>
      </w:r>
      <w:r>
        <w:t>średnikiem i dodaje się pkt 3 w </w:t>
      </w:r>
      <w:r w:rsidR="00E36937" w:rsidRPr="00E36937">
        <w:t>brzmieniu:</w:t>
      </w:r>
    </w:p>
    <w:p w:rsidR="00E36937" w:rsidRPr="00E36937" w:rsidRDefault="00E36937" w:rsidP="00E36937">
      <w:pPr>
        <w:pStyle w:val="ZPKTzmpktartykuempunktem"/>
      </w:pPr>
      <w:r>
        <w:t>„</w:t>
      </w:r>
      <w:r w:rsidR="00E70FE4">
        <w:t>3)</w:t>
      </w:r>
      <w:r w:rsidR="00E70FE4">
        <w:tab/>
      </w:r>
      <w:r w:rsidRPr="00E36937">
        <w:t>na wniosek instruktora techniki jazdy.</w:t>
      </w:r>
      <w:r>
        <w:t>”</w:t>
      </w:r>
      <w:r w:rsidRPr="00E36937">
        <w:t>;</w:t>
      </w:r>
    </w:p>
    <w:p w:rsidR="00E36937" w:rsidRPr="00E36937" w:rsidRDefault="00E70FE4" w:rsidP="005860E5">
      <w:pPr>
        <w:pStyle w:val="PKTpunkt"/>
        <w:keepNext/>
      </w:pPr>
      <w:r>
        <w:t>12)</w:t>
      </w:r>
      <w:r w:rsidR="00E36937" w:rsidRPr="00E36937">
        <w:tab/>
        <w:t>w art. 124:</w:t>
      </w:r>
    </w:p>
    <w:p w:rsidR="00E36937" w:rsidRPr="00E36937" w:rsidRDefault="00E70FE4" w:rsidP="005860E5">
      <w:pPr>
        <w:pStyle w:val="LITlitera"/>
        <w:keepNext/>
      </w:pPr>
      <w:r>
        <w:t>a)</w:t>
      </w:r>
      <w:r>
        <w:tab/>
      </w:r>
      <w:r w:rsidR="00E36937" w:rsidRPr="00E36937">
        <w:t>ust. 10 otrzymuje brzmienie:</w:t>
      </w:r>
    </w:p>
    <w:p w:rsidR="00E36937" w:rsidRPr="00E36937" w:rsidRDefault="00E36937" w:rsidP="005860E5">
      <w:pPr>
        <w:pStyle w:val="ZLITUSTzmustliter"/>
        <w:keepNext/>
      </w:pPr>
      <w:r>
        <w:t>„</w:t>
      </w:r>
      <w:r w:rsidRPr="00E36937">
        <w:t>10. Minister właściwy do spraw transportu w porozumieniu z ministrem właściwym do spraw informatyzacji określi, w drodze rozporządzenia:</w:t>
      </w:r>
    </w:p>
    <w:p w:rsidR="00E36937" w:rsidRPr="00E36937" w:rsidRDefault="00E70FE4" w:rsidP="00E70FE4">
      <w:pPr>
        <w:pStyle w:val="ZLITPKTzmpktliter"/>
      </w:pPr>
      <w:r>
        <w:t>1)</w:t>
      </w:r>
      <w:r>
        <w:tab/>
      </w:r>
      <w:r w:rsidR="00E36937" w:rsidRPr="00E36937">
        <w:t>terminy wymiany praw jazdy, o których mowa w ust. 4;</w:t>
      </w:r>
    </w:p>
    <w:p w:rsidR="00E36937" w:rsidRPr="00E36937" w:rsidRDefault="00E70FE4" w:rsidP="00E70FE4">
      <w:pPr>
        <w:pStyle w:val="ZLITPKTzmpktliter"/>
      </w:pPr>
      <w:r>
        <w:lastRenderedPageBreak/>
        <w:t>2)</w:t>
      </w:r>
      <w:r>
        <w:tab/>
      </w:r>
      <w:r w:rsidR="00E36937" w:rsidRPr="00E36937">
        <w:t>sposób postępowania w przypadku stwierdzenia rozbieżności między danymi zawartymi w dokumencie prawa ja</w:t>
      </w:r>
      <w:r>
        <w:t>zdy a danymi znajdującymi się w </w:t>
      </w:r>
      <w:r w:rsidR="00E36937" w:rsidRPr="00E36937">
        <w:t>centralnej ewidencji kierowców.</w:t>
      </w:r>
      <w:r w:rsidR="00E36937">
        <w:t>”</w:t>
      </w:r>
      <w:r w:rsidR="00E36937" w:rsidRPr="00E36937">
        <w:t>,</w:t>
      </w:r>
    </w:p>
    <w:p w:rsidR="00E36937" w:rsidRPr="00E36937" w:rsidRDefault="00E70FE4" w:rsidP="00E36937">
      <w:pPr>
        <w:pStyle w:val="LITlitera"/>
      </w:pPr>
      <w:r>
        <w:t>b)</w:t>
      </w:r>
      <w:r>
        <w:tab/>
      </w:r>
      <w:r w:rsidR="00E36937" w:rsidRPr="00E36937">
        <w:t>uchyla się ust. 12;</w:t>
      </w:r>
    </w:p>
    <w:p w:rsidR="00E36937" w:rsidRPr="00E70FE4" w:rsidRDefault="00E36937" w:rsidP="005860E5">
      <w:pPr>
        <w:pStyle w:val="PKTpunkt"/>
        <w:keepNext/>
      </w:pPr>
      <w:r w:rsidRPr="00E36937">
        <w:t>13)</w:t>
      </w:r>
      <w:r>
        <w:tab/>
      </w:r>
      <w:r w:rsidR="00E70FE4">
        <w:t>w art. 136 ust. 1–</w:t>
      </w:r>
      <w:r w:rsidRPr="00E70FE4">
        <w:t>4 otrzymują brzmienie:</w:t>
      </w:r>
    </w:p>
    <w:p w:rsidR="00E36937" w:rsidRPr="00E36937" w:rsidRDefault="00E36937" w:rsidP="00E70FE4">
      <w:pPr>
        <w:pStyle w:val="ZUSTzmustartykuempunktem"/>
      </w:pPr>
      <w:r>
        <w:t>„</w:t>
      </w:r>
      <w:r w:rsidRPr="00E36937">
        <w:t>1.</w:t>
      </w:r>
      <w:r>
        <w:t xml:space="preserve"> </w:t>
      </w:r>
      <w:r w:rsidRPr="00E36937">
        <w:t>W przypadku gdy naruszenia przepisów ruchu drogowego popełnione przed dniem określonym w komunikacie, o którym mowa w art. 12 ust. 2 ustawy z dnia</w:t>
      </w:r>
      <w:r w:rsidR="00E70FE4">
        <w:t xml:space="preserve"> </w:t>
      </w:r>
      <w:r w:rsidRPr="00E36937">
        <w:t xml:space="preserve">… </w:t>
      </w:r>
      <w:r w:rsidR="005F1E02">
        <w:t>o</w:t>
      </w:r>
      <w:r w:rsidR="00E70FE4">
        <w:t> </w:t>
      </w:r>
      <w:r w:rsidRPr="00E36937">
        <w:t>zmianie ustawy – Prawo o ruchu drogowym oraz niektórych innych ustaw</w:t>
      </w:r>
      <w:r w:rsidR="003E7A4E">
        <w:t xml:space="preserve"> (Dz. U. poz. …)</w:t>
      </w:r>
      <w:r w:rsidRPr="00E36937">
        <w:t xml:space="preserve">, skutkowały przekroczeniem liczby 24 punktów za naruszenia przepisów ruchu drogowego, a w przypadku kierowców, którzy dopuścili się tych naruszeń w okresie jednego roku od wydania po raz pierwszy prawa jazdy </w:t>
      </w:r>
      <w:r w:rsidR="00610F97">
        <w:t>–</w:t>
      </w:r>
      <w:r w:rsidRPr="00E36937">
        <w:t xml:space="preserve"> liczby 20 punktów, stosuje się tryb postępowania oraz skutki według stanu prawnego na dzień popełnienia naruszenia powodującego przekroczenie dopuszczalnej liczby punktów. W tym celu Policja może przetwarzać dane zgromadzone w trybie art. 130 us</w:t>
      </w:r>
      <w:r w:rsidR="00E70FE4">
        <w:t>tawy z dnia 20 czerwca 1997 r. –</w:t>
      </w:r>
      <w:r w:rsidRPr="00E36937">
        <w:t xml:space="preserve"> Prawo o ruchu drogowym.</w:t>
      </w:r>
    </w:p>
    <w:p w:rsidR="00E36937" w:rsidRPr="00E36937" w:rsidRDefault="00E36937" w:rsidP="00E70FE4">
      <w:pPr>
        <w:pStyle w:val="ZUSTzmustartykuempunktem"/>
      </w:pPr>
      <w:bookmarkStart w:id="1" w:name="mip38845271"/>
      <w:bookmarkEnd w:id="1"/>
      <w:r w:rsidRPr="00E36937">
        <w:t>2.</w:t>
      </w:r>
      <w:r>
        <w:t xml:space="preserve"> </w:t>
      </w:r>
      <w:r w:rsidRPr="00E36937">
        <w:t>Naruszenia popełnione przed dniem określonym w komunikacie</w:t>
      </w:r>
      <w:r w:rsidR="00460721">
        <w:t>,</w:t>
      </w:r>
      <w:r w:rsidRPr="00E36937">
        <w:t xml:space="preserve"> o którym mowa w art. 12 ust. 2 ustawy z dnia</w:t>
      </w:r>
      <w:r w:rsidR="00E70FE4">
        <w:t xml:space="preserve"> </w:t>
      </w:r>
      <w:r w:rsidRPr="00E36937">
        <w:t>… o zmianie ustawy – Prawo o ruchu drogowym oraz niektórych innych ustaw, i odpowiadające im otrzymane punkty usuwa się z</w:t>
      </w:r>
      <w:r w:rsidR="005D00D0">
        <w:t> </w:t>
      </w:r>
      <w:r w:rsidRPr="00E36937">
        <w:t>ewidencji z</w:t>
      </w:r>
      <w:r w:rsidR="00E70FE4">
        <w:t> </w:t>
      </w:r>
      <w:r w:rsidRPr="00E36937">
        <w:t>upływem roku od dnia naruszenia.</w:t>
      </w:r>
    </w:p>
    <w:p w:rsidR="00E36937" w:rsidRPr="00E36937" w:rsidRDefault="00E36937" w:rsidP="00E70FE4">
      <w:pPr>
        <w:pStyle w:val="ZUSTzmustartykuempunktem"/>
      </w:pPr>
      <w:bookmarkStart w:id="2" w:name="mip38845272"/>
      <w:bookmarkEnd w:id="2"/>
      <w:r w:rsidRPr="00E36937">
        <w:t>3.</w:t>
      </w:r>
      <w:r>
        <w:t xml:space="preserve"> </w:t>
      </w:r>
      <w:r w:rsidRPr="00E36937">
        <w:t>Przekaz informacji dotyczących naruszeń popełnionych przed dniem określonym w komunikacie, o którym mowa w art. 12 ust. 2 ustawy z dnia</w:t>
      </w:r>
      <w:r w:rsidR="00E70FE4">
        <w:t xml:space="preserve"> </w:t>
      </w:r>
      <w:r w:rsidRPr="00E36937">
        <w:t>… o zmianie ustawy – Prawo o ruchu drogowym oraz niektórych innych ustaw, następuje według stanu prawnego na dzień popełnienia naruszenia.</w:t>
      </w:r>
    </w:p>
    <w:p w:rsidR="00E36937" w:rsidRPr="00E36937" w:rsidRDefault="00E36937" w:rsidP="00E70FE4">
      <w:pPr>
        <w:pStyle w:val="ZUSTzmustartykuempunktem"/>
      </w:pPr>
      <w:bookmarkStart w:id="3" w:name="mip38845273"/>
      <w:bookmarkEnd w:id="3"/>
      <w:r w:rsidRPr="00E36937">
        <w:t>4.</w:t>
      </w:r>
      <w:r>
        <w:t xml:space="preserve"> </w:t>
      </w:r>
      <w:r w:rsidRPr="00E36937">
        <w:t>Kopie wpisów dotyczących naruszeń popełnionych przed dniem określonym w</w:t>
      </w:r>
      <w:r w:rsidR="00E70FE4">
        <w:t> </w:t>
      </w:r>
      <w:r w:rsidRPr="00E36937">
        <w:t>komunikacie, o którym mowa w art. 12 ust. 2 ustawy z dnia</w:t>
      </w:r>
      <w:r w:rsidR="00460721">
        <w:t xml:space="preserve"> </w:t>
      </w:r>
      <w:r w:rsidRPr="00E36937">
        <w:t>… o zmianie ustawy – Prawo o ruchu drogowym oraz niektórych innych ustaw, zgromadzonych przez Policję w ewidencji kierowców naruszających przepisy ruchu drogowego, o której mowa w</w:t>
      </w:r>
      <w:r w:rsidR="00E70FE4">
        <w:t> </w:t>
      </w:r>
      <w:r w:rsidRPr="00E70FE4">
        <w:t>art.</w:t>
      </w:r>
      <w:r w:rsidR="00E70FE4">
        <w:t> </w:t>
      </w:r>
      <w:r w:rsidRPr="00E70FE4">
        <w:t>130</w:t>
      </w:r>
      <w:r w:rsidRPr="00E36937">
        <w:t xml:space="preserve"> ustawy z dnia 20 czerwca 1997 r. </w:t>
      </w:r>
      <w:r w:rsidR="00E70FE4">
        <w:t>–</w:t>
      </w:r>
      <w:r w:rsidRPr="00E36937">
        <w:t xml:space="preserve"> Prawo o ruchu drogowym, przenosi się do centralnej ewidencji kierowców.</w:t>
      </w:r>
      <w:r>
        <w:t>”</w:t>
      </w:r>
      <w:r w:rsidRPr="00E36937">
        <w:t>;</w:t>
      </w:r>
    </w:p>
    <w:p w:rsidR="00E36937" w:rsidRPr="00E36937" w:rsidRDefault="00E36937" w:rsidP="005860E5">
      <w:pPr>
        <w:pStyle w:val="PKTpunkt"/>
        <w:keepNext/>
      </w:pPr>
      <w:r w:rsidRPr="00E36937">
        <w:t>14)</w:t>
      </w:r>
      <w:r w:rsidRPr="00E36937">
        <w:tab/>
        <w:t>art. 138a otrzymuje brzmienie:</w:t>
      </w:r>
    </w:p>
    <w:p w:rsidR="00E36937" w:rsidRPr="00E36937" w:rsidRDefault="00E36937" w:rsidP="00E36937">
      <w:pPr>
        <w:pStyle w:val="ZARTzmartartykuempunktem"/>
      </w:pPr>
      <w:r>
        <w:t>„</w:t>
      </w:r>
      <w:r w:rsidRPr="00E36937">
        <w:t>Art. 138a. 1. Opłatę ewidencyjną, o której mowa w art. 28 ust. 8 i 9, art. 31 ust. 3, art. 33 ust. 2 pkt 1, art. 38 ust. 2 pkt 1, art. 58 ust. 2 pkt 1, art</w:t>
      </w:r>
      <w:r w:rsidR="00E70FE4">
        <w:t>. 77 ust. 2 pkt 1, art. 85 ust. </w:t>
      </w:r>
      <w:r w:rsidRPr="00E36937">
        <w:t xml:space="preserve">8, art. 87 ust. 3 pkt 1, art. 101 ust. 1 pkt 3 i ust. 2 pkt 3, art. 109 ust. 1, 3 i 4, art. 110 </w:t>
      </w:r>
      <w:r w:rsidRPr="00E36937">
        <w:lastRenderedPageBreak/>
        <w:t>oraz art. 117 ust. 3 pkt 1</w:t>
      </w:r>
      <w:r w:rsidR="00460721">
        <w:t>,</w:t>
      </w:r>
      <w:r w:rsidRPr="00E36937">
        <w:t xml:space="preserve"> pobiera się od dnia wdrożenia rozwiązań technicznych</w:t>
      </w:r>
      <w:r>
        <w:t xml:space="preserve"> </w:t>
      </w:r>
      <w:r w:rsidRPr="00E36937">
        <w:t>umożliwiających wprowadzanie do centralnej ewidencji kierowców danych, o których</w:t>
      </w:r>
      <w:r w:rsidR="00E70FE4">
        <w:t xml:space="preserve"> mowa w art. 100aa ust. 1 pkt 5–</w:t>
      </w:r>
      <w:r w:rsidRPr="00E36937">
        <w:t>14 oraz 100aa ust. 4 pkt 16 ustawy z dnia 20 czerwca 1997 r. – Prawo</w:t>
      </w:r>
      <w:r>
        <w:t xml:space="preserve"> </w:t>
      </w:r>
      <w:r w:rsidRPr="00E36937">
        <w:t>o ruchu drogowym.</w:t>
      </w:r>
    </w:p>
    <w:p w:rsidR="00E36937" w:rsidRPr="00E36937" w:rsidRDefault="00E36937" w:rsidP="00E70FE4">
      <w:pPr>
        <w:pStyle w:val="ZUSTzmustartykuempunktem"/>
      </w:pPr>
      <w:r w:rsidRPr="00E36937">
        <w:t>2. Minister właściwy do spraw informatyzacji ogłasza na stronie podmiotowej Biuletynu Informacji Publicznej komunikat określający termin wdrożenia rozwiązań technicznych, o których mowa w ust. 1. Komunikat ogłasza się w terminie co najmniej 3</w:t>
      </w:r>
      <w:r w:rsidR="00E70FE4">
        <w:t> </w:t>
      </w:r>
      <w:r w:rsidRPr="00E36937">
        <w:t>miesięcy przed dniem wdrożenia rozwiązań technicznych określonym w tym komunikacie.</w:t>
      </w:r>
      <w:r>
        <w:t>”</w:t>
      </w:r>
      <w:r w:rsidRPr="00E36937">
        <w:t>;</w:t>
      </w:r>
    </w:p>
    <w:p w:rsidR="00E36937" w:rsidRPr="00E36937" w:rsidRDefault="00E36937" w:rsidP="005860E5">
      <w:pPr>
        <w:pStyle w:val="PKTpunkt"/>
        <w:keepNext/>
      </w:pPr>
      <w:r w:rsidRPr="00E36937">
        <w:t>15)</w:t>
      </w:r>
      <w:r w:rsidRPr="00E36937">
        <w:tab/>
        <w:t>w art. 138b:</w:t>
      </w:r>
    </w:p>
    <w:p w:rsidR="00E36937" w:rsidRPr="00E36937" w:rsidRDefault="00E36937" w:rsidP="005860E5">
      <w:pPr>
        <w:pStyle w:val="LITlitera"/>
        <w:keepNext/>
      </w:pPr>
      <w:r w:rsidRPr="00E36937">
        <w:t>a)</w:t>
      </w:r>
      <w:r w:rsidRPr="00E36937">
        <w:tab/>
        <w:t>w ust. 1 wprowadzenie do wyliczenia otrzymuje brzmienie:</w:t>
      </w:r>
    </w:p>
    <w:p w:rsidR="00E36937" w:rsidRPr="00E36937" w:rsidRDefault="00E36937" w:rsidP="00E70FE4">
      <w:pPr>
        <w:pStyle w:val="ZLITFRAGzmlitfragmentunpzdanialiter"/>
      </w:pPr>
      <w:r>
        <w:t>„</w:t>
      </w:r>
      <w:r w:rsidRPr="00E36937">
        <w:t>Organy właściwe prowadzące ewidencje, o których mowa odpowiednio w art. 33 ust. 2, art. 38 ust. 2, art. 58 ust. 2, art. 77 ust. 2, art. 87 ust. 3 i art. 117 ust. 3, przekazują do centralnej ewidencji kierowców dane zgromadzone do dnia określonego w komunikacie ministra właściwego do spraw informatyzacji, o</w:t>
      </w:r>
      <w:r w:rsidR="00E70FE4">
        <w:t> </w:t>
      </w:r>
      <w:r w:rsidRPr="00E36937">
        <w:t>którym mowa w art. 138a ust. 2, w następującym zakresie:</w:t>
      </w:r>
      <w:r>
        <w:t>”</w:t>
      </w:r>
      <w:r w:rsidRPr="00E36937">
        <w:t>,</w:t>
      </w:r>
    </w:p>
    <w:p w:rsidR="00E36937" w:rsidRPr="00E36937" w:rsidRDefault="00E36937" w:rsidP="005860E5">
      <w:pPr>
        <w:pStyle w:val="LITlitera"/>
        <w:keepNext/>
      </w:pPr>
      <w:r w:rsidRPr="00E36937">
        <w:t>b)</w:t>
      </w:r>
      <w:r w:rsidRPr="00E36937">
        <w:tab/>
        <w:t>ust. 1a otrzymuje brzmienie:</w:t>
      </w:r>
    </w:p>
    <w:p w:rsidR="00E36937" w:rsidRPr="00E36937" w:rsidRDefault="00E36937" w:rsidP="005860E5">
      <w:pPr>
        <w:pStyle w:val="ZLITUSTzmustliter"/>
        <w:keepNext/>
      </w:pPr>
      <w:r>
        <w:t>„</w:t>
      </w:r>
      <w:r w:rsidRPr="00E36937">
        <w:t>1a.</w:t>
      </w:r>
      <w:r>
        <w:t xml:space="preserve"> </w:t>
      </w:r>
      <w:r w:rsidRPr="00E36937">
        <w:t>Organy właściwe prowadzące ewidencje, o których mowa odpowiednio w art. 30 ust. 1, art. 86 ust. 4 i art. 116 ust. 4, i rejes</w:t>
      </w:r>
      <w:r w:rsidR="00E70FE4">
        <w:t>try działalności regulowanej, o </w:t>
      </w:r>
      <w:r w:rsidRPr="00E36937">
        <w:t>których mowa odpowiednio w art. 28 ust. 1, art. 85 ust. 1 i art. 114 ust. 1, przekazują do centralnej ewidencji kierowców dane zgromadzone do dnia określonego w komunikacie ministra właściwego do sp</w:t>
      </w:r>
      <w:r w:rsidR="00E70FE4">
        <w:t>raw informatyzacji, o </w:t>
      </w:r>
      <w:r w:rsidRPr="00E36937">
        <w:t>którym mowa w art. 138a ust. 2, w następującym zakresie:</w:t>
      </w:r>
    </w:p>
    <w:p w:rsidR="00E36937" w:rsidRPr="00E36937" w:rsidRDefault="00E36937" w:rsidP="00E36937">
      <w:pPr>
        <w:pStyle w:val="ZLITPKTzmpktliter"/>
      </w:pPr>
      <w:r w:rsidRPr="00E36937">
        <w:t>1)</w:t>
      </w:r>
      <w:r w:rsidRPr="00E36937">
        <w:tab/>
        <w:t>nazwa;</w:t>
      </w:r>
    </w:p>
    <w:p w:rsidR="00E36937" w:rsidRPr="00E36937" w:rsidRDefault="00E36937" w:rsidP="00E36937">
      <w:pPr>
        <w:pStyle w:val="ZLITPKTzmpktliter"/>
      </w:pPr>
      <w:r w:rsidRPr="00E36937">
        <w:t>2)</w:t>
      </w:r>
      <w:r w:rsidRPr="00E36937">
        <w:tab/>
        <w:t>adres siedziby, miejsca prowadzonej działalności objętej wpisem albo miejsca zamieszkania;</w:t>
      </w:r>
    </w:p>
    <w:p w:rsidR="00E36937" w:rsidRPr="00E36937" w:rsidRDefault="00E36937" w:rsidP="00E36937">
      <w:pPr>
        <w:pStyle w:val="ZLITPKTzmpktliter"/>
      </w:pPr>
      <w:r w:rsidRPr="00E36937">
        <w:t>3)</w:t>
      </w:r>
      <w:r w:rsidRPr="00E36937">
        <w:tab/>
        <w:t>numer ewidencyjny albo numer w rejestrze;</w:t>
      </w:r>
    </w:p>
    <w:p w:rsidR="00E36937" w:rsidRPr="00E36937" w:rsidRDefault="00E36937" w:rsidP="00E36937">
      <w:pPr>
        <w:pStyle w:val="ZLITPKTzmpktliter"/>
      </w:pPr>
      <w:r w:rsidRPr="00E36937">
        <w:t>4)</w:t>
      </w:r>
      <w:r w:rsidRPr="00E36937">
        <w:tab/>
        <w:t>numer identyfikacyjny REGON;</w:t>
      </w:r>
    </w:p>
    <w:p w:rsidR="00E36937" w:rsidRPr="00E36937" w:rsidRDefault="00E36937" w:rsidP="00E36937">
      <w:pPr>
        <w:pStyle w:val="ZLITPKTzmpktliter"/>
      </w:pPr>
      <w:r w:rsidRPr="00E36937">
        <w:t>5)</w:t>
      </w:r>
      <w:r w:rsidRPr="00E36937">
        <w:tab/>
        <w:t>dane dotyczące prowadzonej działalności objętej wpisem;</w:t>
      </w:r>
    </w:p>
    <w:p w:rsidR="00E36937" w:rsidRPr="00E36937" w:rsidRDefault="00E36937" w:rsidP="00E36937">
      <w:pPr>
        <w:pStyle w:val="ZLITPKTzmpktliter"/>
      </w:pPr>
      <w:r w:rsidRPr="00E36937">
        <w:t>6)</w:t>
      </w:r>
      <w:r w:rsidRPr="00E36937">
        <w:tab/>
        <w:t>data i przyczyna skreślenia z rejestru albo ewidencji;</w:t>
      </w:r>
    </w:p>
    <w:p w:rsidR="00E36937" w:rsidRPr="00E36937" w:rsidRDefault="00E36937" w:rsidP="00E36937">
      <w:pPr>
        <w:pStyle w:val="ZLITPKTzmpktliter"/>
      </w:pPr>
      <w:r w:rsidRPr="00E36937">
        <w:t>7)</w:t>
      </w:r>
      <w:r w:rsidRPr="00E36937">
        <w:tab/>
        <w:t>data, do której nie może być dokonany kolejny wpis;</w:t>
      </w:r>
    </w:p>
    <w:p w:rsidR="00E36937" w:rsidRDefault="00E36937" w:rsidP="00E36937">
      <w:pPr>
        <w:pStyle w:val="ZLITPKTzmpktliter"/>
      </w:pPr>
      <w:r w:rsidRPr="00E36937">
        <w:t>8)</w:t>
      </w:r>
      <w:r w:rsidRPr="00E36937">
        <w:tab/>
        <w:t>dane o wpisach i skreśleniach.</w:t>
      </w:r>
      <w:r>
        <w:t>”</w:t>
      </w:r>
      <w:r w:rsidRPr="00E36937">
        <w:t>.</w:t>
      </w:r>
    </w:p>
    <w:p w:rsidR="00AA5543" w:rsidRPr="00E36937" w:rsidRDefault="00AA5543" w:rsidP="00AA5543">
      <w:pPr>
        <w:pStyle w:val="ARTartustawynprozporzdzenia"/>
        <w:keepNext/>
      </w:pPr>
      <w:r w:rsidRPr="005860E5">
        <w:rPr>
          <w:rStyle w:val="Ppogrubienie"/>
        </w:rPr>
        <w:lastRenderedPageBreak/>
        <w:t>Art. </w:t>
      </w:r>
      <w:r>
        <w:rPr>
          <w:rStyle w:val="Ppogrubienie"/>
        </w:rPr>
        <w:t>3</w:t>
      </w:r>
      <w:r w:rsidRPr="005860E5">
        <w:rPr>
          <w:rStyle w:val="Ppogrubienie"/>
        </w:rPr>
        <w:t>.</w:t>
      </w:r>
      <w:r w:rsidRPr="00E36937">
        <w:t xml:space="preserve"> W ustawie z dnia 20 </w:t>
      </w:r>
      <w:r>
        <w:t>marca 2015 r. o zmianie ustawy –</w:t>
      </w:r>
      <w:r w:rsidRPr="00E36937">
        <w:t xml:space="preserve"> Kodeks karny oraz niektórych innych ustaw (Dz. U. poz. 541</w:t>
      </w:r>
      <w:r w:rsidR="00E87326">
        <w:t xml:space="preserve"> i</w:t>
      </w:r>
      <w:r w:rsidRPr="00E36937">
        <w:t xml:space="preserve"> 2183 oraz z 2016 r. poz. 2001) wprowadza się następujące zmiany:</w:t>
      </w:r>
    </w:p>
    <w:p w:rsidR="00AA5543" w:rsidRPr="00E36937" w:rsidRDefault="00AA5543" w:rsidP="00AA5543">
      <w:pPr>
        <w:pStyle w:val="PKTpunkt"/>
        <w:keepNext/>
      </w:pPr>
      <w:r>
        <w:t>1)</w:t>
      </w:r>
      <w:r>
        <w:tab/>
      </w:r>
      <w:r w:rsidRPr="00E36937">
        <w:t>w art. 7:</w:t>
      </w:r>
    </w:p>
    <w:p w:rsidR="00AA5543" w:rsidRPr="00E36937" w:rsidRDefault="00AA5543" w:rsidP="00AA5543">
      <w:pPr>
        <w:pStyle w:val="LITlitera"/>
        <w:keepNext/>
      </w:pPr>
      <w:r>
        <w:t>a)</w:t>
      </w:r>
      <w:r>
        <w:tab/>
      </w:r>
      <w:r w:rsidRPr="00E36937">
        <w:t>w ust. 1 wprowadzenie do wyliczenia otrzymuje brzmienie:</w:t>
      </w:r>
    </w:p>
    <w:p w:rsidR="00AA5543" w:rsidRPr="00E36937" w:rsidRDefault="00AA5543" w:rsidP="00D25597">
      <w:pPr>
        <w:pStyle w:val="ZLITFRAGzmlitfragmentunpzdanialiter"/>
      </w:pPr>
      <w:r>
        <w:t>„</w:t>
      </w:r>
      <w:r w:rsidRPr="00E36937">
        <w:t>Do dnia wskazanego w komunikacie ministra właściwego do spraw informatyzacji, ogłaszanego na stronie podmiotowej Biuletynu Informacji Publicznej, określającego termin wdrożenia rozwiązań technicznych umożliwiających wprowadzenie, przekazywanie, gromadzenie i udostępnianie z</w:t>
      </w:r>
      <w:r>
        <w:t> </w:t>
      </w:r>
      <w:r w:rsidRPr="00E36937">
        <w:t>centralnej ewidencji kierowców danych o naruszeniach, o których mowa rozdziale 15 ustawy zmienianej w art. 5:</w:t>
      </w:r>
      <w:r>
        <w:t>”</w:t>
      </w:r>
      <w:r w:rsidR="0085623A">
        <w:t>,</w:t>
      </w:r>
    </w:p>
    <w:p w:rsidR="00AA5543" w:rsidRPr="00E36937" w:rsidRDefault="00AA5543" w:rsidP="00AA5543">
      <w:pPr>
        <w:pStyle w:val="LITlitera"/>
        <w:keepNext/>
      </w:pPr>
      <w:r>
        <w:t>b)</w:t>
      </w:r>
      <w:r>
        <w:tab/>
      </w:r>
      <w:r w:rsidRPr="00E36937">
        <w:t>dodaje się ust. 3 w brzmieniu:</w:t>
      </w:r>
    </w:p>
    <w:p w:rsidR="00AA5543" w:rsidRPr="00E36937" w:rsidRDefault="00AA5543" w:rsidP="00AA5543">
      <w:pPr>
        <w:pStyle w:val="ZLITUSTzmustliter"/>
      </w:pPr>
      <w:r>
        <w:t>„</w:t>
      </w:r>
      <w:r w:rsidRPr="00E36937">
        <w:t>3. Komunikat ogłasza się w terminie co najmniej 3 miesięcy przed dniem wdrożenia rozwiązań technicznych określonych w tym komunikacie</w:t>
      </w:r>
      <w:r w:rsidR="0085623A">
        <w:t>.</w:t>
      </w:r>
      <w:r>
        <w:t>”</w:t>
      </w:r>
      <w:r w:rsidRPr="00E36937">
        <w:t>;</w:t>
      </w:r>
    </w:p>
    <w:p w:rsidR="00AA5543" w:rsidRPr="00E36937" w:rsidRDefault="00AA5543" w:rsidP="00AA5543">
      <w:pPr>
        <w:pStyle w:val="PKTpunkt"/>
        <w:keepNext/>
      </w:pPr>
      <w:r w:rsidRPr="00E36937">
        <w:t>2)</w:t>
      </w:r>
      <w:r>
        <w:tab/>
      </w:r>
      <w:r w:rsidRPr="00E36937">
        <w:t>art. 8 otrzymuje brzmienie:</w:t>
      </w:r>
    </w:p>
    <w:p w:rsidR="00AA5543" w:rsidRPr="00E36937" w:rsidRDefault="00AA5543" w:rsidP="00AA5543">
      <w:pPr>
        <w:pStyle w:val="ZARTzmartartykuempunktem"/>
      </w:pPr>
      <w:r>
        <w:t>„</w:t>
      </w:r>
      <w:r w:rsidRPr="00E36937">
        <w:t>Art. 8. Przepis art. 135 ust. 1 pkt 1 lit. h ustawy, o której mowa w art. 4, stosuje się do dnia wdrożenia rozwiązań technicznych umożliwiających wprowadzenie, przekazywanie, gromadzenie i udostępnianie z centralnej ewidencji kierowców danych o</w:t>
      </w:r>
      <w:r>
        <w:t> </w:t>
      </w:r>
      <w:r w:rsidRPr="00E36937">
        <w:t>naruszeniach, o których mowa w art. 130 ust. 1 ustawy, o której mowa w art. 4.</w:t>
      </w:r>
      <w:r>
        <w:t>”</w:t>
      </w:r>
      <w:r w:rsidRPr="00E36937">
        <w:t>.</w:t>
      </w:r>
    </w:p>
    <w:p w:rsidR="00E36937" w:rsidRPr="00E36937" w:rsidRDefault="00E36937" w:rsidP="005860E5">
      <w:pPr>
        <w:pStyle w:val="ARTartustawynprozporzdzenia"/>
        <w:keepNext/>
      </w:pPr>
      <w:r w:rsidRPr="005860E5">
        <w:rPr>
          <w:rStyle w:val="Ppogrubienie"/>
        </w:rPr>
        <w:t>Art.</w:t>
      </w:r>
      <w:r w:rsidR="00E70FE4" w:rsidRPr="005860E5">
        <w:rPr>
          <w:rStyle w:val="Ppogrubienie"/>
        </w:rPr>
        <w:t> </w:t>
      </w:r>
      <w:r w:rsidR="00AA5543">
        <w:rPr>
          <w:rStyle w:val="Ppogrubienie"/>
        </w:rPr>
        <w:t>4</w:t>
      </w:r>
      <w:r w:rsidRPr="005860E5">
        <w:rPr>
          <w:rStyle w:val="Ppogrubienie"/>
        </w:rPr>
        <w:t>.</w:t>
      </w:r>
      <w:r w:rsidRPr="00E36937">
        <w:t xml:space="preserve"> W ustawie z dnia 24 lipca 2015 r. o zmianie ustawy – Prawo o ruchu drogowym oraz niektórych innych ustaw (Dz. U. poz. 1273, 2183 i 2281, z 2016 r. poz. 352 i 2001 oraz z</w:t>
      </w:r>
      <w:r w:rsidR="00E70FE4">
        <w:t> </w:t>
      </w:r>
      <w:r w:rsidRPr="00E36937">
        <w:t>2017 r. poz. 379, 777 i 1926) wprowadza się następujące zmiany:</w:t>
      </w:r>
    </w:p>
    <w:p w:rsidR="00E36937" w:rsidRPr="00E36937" w:rsidRDefault="00E36937" w:rsidP="005860E5">
      <w:pPr>
        <w:pStyle w:val="PKTpunkt"/>
        <w:keepNext/>
      </w:pPr>
      <w:r w:rsidRPr="00E36937">
        <w:t>1)</w:t>
      </w:r>
      <w:r w:rsidRPr="00E36937">
        <w:tab/>
        <w:t>w art. 1:</w:t>
      </w:r>
    </w:p>
    <w:p w:rsidR="00E36937" w:rsidRPr="00E36937" w:rsidRDefault="00E70FE4" w:rsidP="005860E5">
      <w:pPr>
        <w:pStyle w:val="LITlitera"/>
        <w:keepNext/>
      </w:pPr>
      <w:r>
        <w:t>a)</w:t>
      </w:r>
      <w:r>
        <w:tab/>
      </w:r>
      <w:r w:rsidR="00E36937" w:rsidRPr="00E36937">
        <w:t>w pkt 1 w lit. b średnik zastępuje się przecinkiem i dodaje się lit. c w brzmieniu:</w:t>
      </w:r>
    </w:p>
    <w:p w:rsidR="00E36937" w:rsidRPr="00E36937" w:rsidRDefault="00E36937" w:rsidP="005860E5">
      <w:pPr>
        <w:pStyle w:val="ZLITLITzmlitliter"/>
        <w:keepNext/>
      </w:pPr>
      <w:r>
        <w:t>„</w:t>
      </w:r>
      <w:r w:rsidR="00E70FE4">
        <w:t>c)</w:t>
      </w:r>
      <w:r w:rsidR="00E70FE4">
        <w:tab/>
      </w:r>
      <w:r w:rsidRPr="00E36937">
        <w:t>w pkt 85 kropkę zastępuje się średnikiem i dodaje się pkt 86 w brzmieniu:</w:t>
      </w:r>
    </w:p>
    <w:p w:rsidR="00E36937" w:rsidRPr="00E36937" w:rsidRDefault="00E36937" w:rsidP="005970FC">
      <w:pPr>
        <w:pStyle w:val="ZZPKTzmianazmpkt"/>
      </w:pPr>
      <w:r>
        <w:t>„</w:t>
      </w:r>
      <w:r w:rsidRPr="00E36937">
        <w:t>86)</w:t>
      </w:r>
      <w:r w:rsidR="005970FC">
        <w:tab/>
      </w:r>
      <w:r w:rsidRPr="005970FC">
        <w:t>niezgodność</w:t>
      </w:r>
      <w:r w:rsidRPr="00E36937">
        <w:t xml:space="preserve"> </w:t>
      </w:r>
      <w:r w:rsidR="00E70FE4">
        <w:t>–</w:t>
      </w:r>
      <w:r w:rsidRPr="00E36937">
        <w:t xml:space="preserve"> rozbieżność między danymi zgromadzonymi w</w:t>
      </w:r>
      <w:r w:rsidR="00E70FE4">
        <w:t> </w:t>
      </w:r>
      <w:r w:rsidRPr="00E36937">
        <w:t>centralnej ewidencji pojazdów, centralnej ewidencji kierowców albo centralnej ewidencji posiadaczy kart parkingowych a stanem prawnym ustalonym na podstawie dostępnych danych lub stanem faktycznym.</w:t>
      </w:r>
      <w:r>
        <w:t>”</w:t>
      </w:r>
      <w:r w:rsidRPr="00E36937">
        <w:t>;</w:t>
      </w:r>
      <w:r>
        <w:t>”</w:t>
      </w:r>
      <w:r w:rsidRPr="00E36937">
        <w:t>,</w:t>
      </w:r>
    </w:p>
    <w:p w:rsidR="00E36937" w:rsidRPr="00E36937" w:rsidRDefault="00E36937" w:rsidP="005860E5">
      <w:pPr>
        <w:pStyle w:val="LITlitera"/>
        <w:keepNext/>
      </w:pPr>
      <w:r w:rsidRPr="00E36937">
        <w:t>b)</w:t>
      </w:r>
      <w:r w:rsidRPr="00E36937">
        <w:tab/>
        <w:t>w pkt 8:</w:t>
      </w:r>
    </w:p>
    <w:p w:rsidR="00E36937" w:rsidRPr="00E36937" w:rsidRDefault="00E70FE4" w:rsidP="005860E5">
      <w:pPr>
        <w:pStyle w:val="TIRtiret"/>
        <w:keepNext/>
      </w:pPr>
      <w:r>
        <w:t>–</w:t>
      </w:r>
      <w:r>
        <w:tab/>
      </w:r>
      <w:r w:rsidR="00E36937" w:rsidRPr="00E36937">
        <w:t>w art. 80ba:</w:t>
      </w:r>
    </w:p>
    <w:p w:rsidR="00E36937" w:rsidRPr="00E36937" w:rsidRDefault="00E70FE4" w:rsidP="00E36937">
      <w:pPr>
        <w:pStyle w:val="2TIRpodwjnytiret"/>
      </w:pPr>
      <w:r>
        <w:t>– –</w:t>
      </w:r>
      <w:r>
        <w:tab/>
      </w:r>
      <w:r w:rsidR="00E36937" w:rsidRPr="00E36937">
        <w:t>w ust. 1:</w:t>
      </w:r>
    </w:p>
    <w:p w:rsidR="00E36937" w:rsidRPr="00E36937" w:rsidRDefault="00E70FE4" w:rsidP="005860E5">
      <w:pPr>
        <w:pStyle w:val="2TIRpodwjnytiret"/>
        <w:keepNext/>
        <w:ind w:firstLine="26"/>
      </w:pPr>
      <w:r>
        <w:lastRenderedPageBreak/>
        <w:t>– – –</w:t>
      </w:r>
      <w:r>
        <w:tab/>
      </w:r>
      <w:r w:rsidR="00E36937" w:rsidRPr="00E36937">
        <w:t>pkt 5 otrzymuje brzmienie:</w:t>
      </w:r>
    </w:p>
    <w:p w:rsidR="00E36937" w:rsidRPr="00E36937" w:rsidRDefault="00E36937" w:rsidP="00E70FE4">
      <w:pPr>
        <w:pStyle w:val="Z2TIRPKTzmpktpodwjnymtiret"/>
        <w:ind w:left="2890"/>
      </w:pPr>
      <w:r>
        <w:t>„</w:t>
      </w:r>
      <w:r w:rsidR="00E70FE4">
        <w:t>5)</w:t>
      </w:r>
      <w:r w:rsidR="00E70FE4">
        <w:tab/>
      </w:r>
      <w:r w:rsidRPr="00E36937">
        <w:t>przez centralną informację o zastawach rejestrowych, za pośrednictwem systemu teleinformatycznego Ministra Sprawiedliwości, niezwłocznie po dokonaniu przez sąd wpisu zastawu rej</w:t>
      </w:r>
      <w:r w:rsidR="00E70FE4">
        <w:t>estrowego do rejestru zastawów –</w:t>
      </w:r>
      <w:r w:rsidRPr="00E36937">
        <w:t xml:space="preserve"> w zakresie danych, o których mowa w art. 80b ust. 1 pkt 7;</w:t>
      </w:r>
      <w:r>
        <w:t>”</w:t>
      </w:r>
      <w:r w:rsidRPr="00E36937">
        <w:t>,</w:t>
      </w:r>
    </w:p>
    <w:p w:rsidR="00E36937" w:rsidRPr="00E36937" w:rsidRDefault="00E36937" w:rsidP="005860E5">
      <w:pPr>
        <w:pStyle w:val="2TIRpodwjnytiret"/>
        <w:keepNext/>
        <w:ind w:firstLine="26"/>
      </w:pPr>
      <w:r w:rsidRPr="00E36937">
        <w:t>– – –</w:t>
      </w:r>
      <w:r w:rsidR="00E70FE4">
        <w:tab/>
      </w:r>
      <w:r w:rsidRPr="00E36937">
        <w:t>dodaje się pkt 8 i 9 w brzmieniu:</w:t>
      </w:r>
    </w:p>
    <w:p w:rsidR="00E36937" w:rsidRPr="00E36937" w:rsidRDefault="00E36937" w:rsidP="00E70FE4">
      <w:pPr>
        <w:pStyle w:val="Z2TIRPKTzmpktpodwjnymtiret"/>
        <w:ind w:left="2890"/>
      </w:pPr>
      <w:r>
        <w:t>„</w:t>
      </w:r>
      <w:r w:rsidR="00E70FE4">
        <w:t>8)</w:t>
      </w:r>
      <w:r w:rsidR="00E70FE4">
        <w:tab/>
      </w:r>
      <w:r w:rsidRPr="00E36937">
        <w:t>przez marszałka województwa – w zakresie danych, o których mowa w art. 80b ust. 1 pkt 16a;</w:t>
      </w:r>
    </w:p>
    <w:p w:rsidR="00E36937" w:rsidRPr="00E36937" w:rsidRDefault="002E2D88" w:rsidP="002E2D88">
      <w:pPr>
        <w:pStyle w:val="Z2TIRPKTzmpktpodwjnymtiret"/>
        <w:ind w:left="2870" w:hanging="490"/>
      </w:pPr>
      <w:r>
        <w:t>9)</w:t>
      </w:r>
      <w:r>
        <w:tab/>
      </w:r>
      <w:r w:rsidR="00E36937" w:rsidRPr="00E36937">
        <w:t>przez stacje demontażu</w:t>
      </w:r>
      <w:r>
        <w:t xml:space="preserve"> lub punkty zbierania pojazdów –</w:t>
      </w:r>
      <w:r w:rsidR="00E36937" w:rsidRPr="00E36937">
        <w:t xml:space="preserve"> w</w:t>
      </w:r>
      <w:r>
        <w:t> </w:t>
      </w:r>
      <w:r w:rsidR="00E36937" w:rsidRPr="00E36937">
        <w:t>zakresie danych, o których mowa w art. 80b ust. 1 pkt 16.</w:t>
      </w:r>
      <w:r w:rsidR="00E36937">
        <w:t>”</w:t>
      </w:r>
      <w:r w:rsidR="00E36937" w:rsidRPr="00E36937">
        <w:t>,</w:t>
      </w:r>
    </w:p>
    <w:p w:rsidR="00E36937" w:rsidRPr="00E36937" w:rsidRDefault="002E2D88" w:rsidP="005860E5">
      <w:pPr>
        <w:pStyle w:val="2TIRpodwjnytiret"/>
        <w:keepNext/>
      </w:pPr>
      <w:r>
        <w:t>– –</w:t>
      </w:r>
      <w:r>
        <w:tab/>
      </w:r>
      <w:r w:rsidR="00E36937" w:rsidRPr="00E36937">
        <w:t>po ust. 4 dodaje się ust. 4a w brzmieniu:</w:t>
      </w:r>
    </w:p>
    <w:p w:rsidR="00E36937" w:rsidRPr="00E36937" w:rsidRDefault="00E36937" w:rsidP="002E2D88">
      <w:pPr>
        <w:pStyle w:val="Z2TIRUSTzmustpodwjnymtiret"/>
      </w:pPr>
      <w:r>
        <w:t>„</w:t>
      </w:r>
      <w:r w:rsidRPr="00E36937">
        <w:t xml:space="preserve">4a. Podmiot wymieniony w ust. 1 pkt 8 może wprowadzać dane za pośrednictwem systemu teleinformatycznego obsługującego bazę danych, o której mowa w art. 79 ustawy z dnia 14 </w:t>
      </w:r>
      <w:r w:rsidR="002E2D88">
        <w:t>grudnia 2012 r. o odpadach (Dz. </w:t>
      </w:r>
      <w:r w:rsidRPr="00E36937">
        <w:t>U. z 2018 r</w:t>
      </w:r>
      <w:r w:rsidR="00726E59">
        <w:t>.</w:t>
      </w:r>
      <w:r w:rsidRPr="00E36937">
        <w:t xml:space="preserve"> poz. 21</w:t>
      </w:r>
      <w:r w:rsidR="00C95BED">
        <w:t>, z 2017 r. poz. 2422 oraz z 2018 r.</w:t>
      </w:r>
      <w:r w:rsidRPr="00E36937">
        <w:t xml:space="preserve"> </w:t>
      </w:r>
      <w:r w:rsidR="00CF401E">
        <w:t xml:space="preserve">poz. </w:t>
      </w:r>
      <w:r w:rsidRPr="00E36937">
        <w:t>650).</w:t>
      </w:r>
      <w:r>
        <w:t>”</w:t>
      </w:r>
      <w:r w:rsidR="00726E59">
        <w:t>,</w:t>
      </w:r>
    </w:p>
    <w:p w:rsidR="00E36937" w:rsidRPr="00E36937" w:rsidRDefault="002E2D88" w:rsidP="00E36937">
      <w:pPr>
        <w:pStyle w:val="2TIRpodwjnytiret"/>
      </w:pPr>
      <w:r>
        <w:t>– –</w:t>
      </w:r>
      <w:r>
        <w:tab/>
      </w:r>
      <w:r w:rsidR="00E36937" w:rsidRPr="00E36937">
        <w:t>w ust. 6 uchyla się pkt 2,</w:t>
      </w:r>
    </w:p>
    <w:p w:rsidR="00E36937" w:rsidRPr="00E36937" w:rsidRDefault="002E2D88" w:rsidP="005860E5">
      <w:pPr>
        <w:pStyle w:val="TIRtiret"/>
        <w:keepNext/>
      </w:pPr>
      <w:r>
        <w:t>–</w:t>
      </w:r>
      <w:r>
        <w:tab/>
      </w:r>
      <w:r w:rsidR="00E36937" w:rsidRPr="00E36937">
        <w:t>art. 80bd otrzymuje brzmienie:</w:t>
      </w:r>
    </w:p>
    <w:p w:rsidR="00E36937" w:rsidRPr="00E36937" w:rsidRDefault="00E36937" w:rsidP="002E2D88">
      <w:pPr>
        <w:pStyle w:val="ZTIRARTzmarttiret"/>
      </w:pPr>
      <w:r>
        <w:t>„</w:t>
      </w:r>
      <w:r w:rsidRPr="00E36937">
        <w:t>Art. 80bd.</w:t>
      </w:r>
      <w:r>
        <w:t xml:space="preserve"> </w:t>
      </w:r>
      <w:r w:rsidRPr="00E36937">
        <w:t>1.</w:t>
      </w:r>
      <w:r>
        <w:t xml:space="preserve"> </w:t>
      </w:r>
      <w:r w:rsidRPr="00E36937">
        <w:t>Podmiot, który stwierdzi niezgodność danych zgromadzonych w ewidencji, wyjaśnia tę niezgodność w zakresie danych, do których przekazania jest obowiązany na podstawie ustawy, i wprowadza dane do ewidencji na zasadach określonych w art. 80bb.</w:t>
      </w:r>
    </w:p>
    <w:p w:rsidR="00E36937" w:rsidRPr="00E36937" w:rsidRDefault="002E2D88" w:rsidP="002E2D88">
      <w:pPr>
        <w:pStyle w:val="ZTIRUSTzmusttiret"/>
      </w:pPr>
      <w:r>
        <w:t xml:space="preserve">2. </w:t>
      </w:r>
      <w:r w:rsidR="00E36937" w:rsidRPr="00E36937">
        <w:t>W przypadku gdy nie jest możliwe wyjaśnienie niezgodności</w:t>
      </w:r>
      <w:r w:rsidR="00A8055F">
        <w:t>,</w:t>
      </w:r>
      <w:r w:rsidR="00E36937" w:rsidRPr="00E36937">
        <w:t xml:space="preserve"> podmiot, o którym mowa w ust. 1, niezwłocznie powiadamia o niezgodności administratora danych i informacji zgromadzonych w ewidencji, za pomocą systemu teleinformatycznego obsługującego ewidencję lub za pomocą systemu teleinformatycznego obsługującego zadania realizowane przez ten podmiot.</w:t>
      </w:r>
    </w:p>
    <w:p w:rsidR="00E36937" w:rsidRPr="00E36937" w:rsidRDefault="00E36937" w:rsidP="005860E5">
      <w:pPr>
        <w:pStyle w:val="ZTIRUSTzmusttiret"/>
        <w:keepNext/>
      </w:pPr>
      <w:r w:rsidRPr="00E36937">
        <w:t>3.</w:t>
      </w:r>
      <w:r w:rsidR="002E2D88">
        <w:t xml:space="preserve"> </w:t>
      </w:r>
      <w:r w:rsidRPr="00E36937">
        <w:t>W celu wyjaśnienia niezgodności administrator danych i informacji zgromadzonych w ewidencji niezwłocznie powiadamia</w:t>
      </w:r>
      <w:r w:rsidR="007B0470">
        <w:t>,</w:t>
      </w:r>
      <w:r w:rsidRPr="00E36937">
        <w:t xml:space="preserve"> za pomocą systemu teleinformatycznego obsługującego ewidencję</w:t>
      </w:r>
      <w:r w:rsidR="007B0470">
        <w:t>,</w:t>
      </w:r>
      <w:r w:rsidRPr="00E36937">
        <w:t xml:space="preserve"> o niezgodności podmiot, który wprowadził dane, których niezgodność dotyczy, w przypadku:</w:t>
      </w:r>
    </w:p>
    <w:p w:rsidR="00E36937" w:rsidRPr="00E36937" w:rsidRDefault="002E2D88" w:rsidP="002E2D88">
      <w:pPr>
        <w:pStyle w:val="ZTIRPKTzmpkttiret"/>
      </w:pPr>
      <w:r>
        <w:t>1)</w:t>
      </w:r>
      <w:r>
        <w:tab/>
      </w:r>
      <w:r w:rsidR="00E36937" w:rsidRPr="00E36937">
        <w:t>stwierdzenia niezgodności przez administratora danych i informacji zgromadzonych w ewidencji;</w:t>
      </w:r>
    </w:p>
    <w:p w:rsidR="00E36937" w:rsidRPr="00E36937" w:rsidRDefault="002E2D88" w:rsidP="002E2D88">
      <w:pPr>
        <w:pStyle w:val="ZTIRPKTzmpkttiret"/>
      </w:pPr>
      <w:r>
        <w:lastRenderedPageBreak/>
        <w:t>2)</w:t>
      </w:r>
      <w:r>
        <w:tab/>
      </w:r>
      <w:r w:rsidR="00E36937" w:rsidRPr="00E36937">
        <w:t>o którym mowa w ust. 2.</w:t>
      </w:r>
    </w:p>
    <w:p w:rsidR="00E36937" w:rsidRPr="00E36937" w:rsidRDefault="002E2D88" w:rsidP="002E2D88">
      <w:pPr>
        <w:pStyle w:val="ZTIRUSTzmusttiret"/>
      </w:pPr>
      <w:r>
        <w:t xml:space="preserve">4. </w:t>
      </w:r>
      <w:r w:rsidR="00E36937" w:rsidRPr="00E36937">
        <w:t>Podmiot, o którym mowa w ust. 1 i 3, wyjaśnia tę niezgodność, w</w:t>
      </w:r>
      <w:r>
        <w:t> </w:t>
      </w:r>
      <w:r w:rsidR="00E36937" w:rsidRPr="00E36937">
        <w:t>szczególności w oparciu o posiadane dokumenty lub dane.</w:t>
      </w:r>
    </w:p>
    <w:p w:rsidR="00E36937" w:rsidRPr="00E36937" w:rsidRDefault="002E2D88" w:rsidP="005860E5">
      <w:pPr>
        <w:pStyle w:val="ZTIRUSTzmusttiret"/>
        <w:keepNext/>
      </w:pPr>
      <w:r>
        <w:t xml:space="preserve">5. </w:t>
      </w:r>
      <w:r w:rsidR="00E36937" w:rsidRPr="00E36937">
        <w:t>Podmiot, o którym mowa w ust. 1 i 3, niezwłocznie informuje, za pomocą systemu teleinformatycznego obsługującego ewidencję lub za pomocą systemu teleinformatycznego obsługującego zadania realizowane przez ten podmiot, administratora danych i informacji zgromadzonych w ewidencji o</w:t>
      </w:r>
      <w:r>
        <w:t> </w:t>
      </w:r>
      <w:r w:rsidR="00E36937" w:rsidRPr="00E36937">
        <w:t>wyjaśnieniu tej niezgodności w przypadku:</w:t>
      </w:r>
    </w:p>
    <w:p w:rsidR="00E36937" w:rsidRPr="00E36937" w:rsidRDefault="00E36937" w:rsidP="002E2D88">
      <w:pPr>
        <w:pStyle w:val="ZTIRPKTzmpkttiret"/>
      </w:pPr>
      <w:r w:rsidRPr="00E36937">
        <w:t>1)</w:t>
      </w:r>
      <w:r w:rsidRPr="00E36937">
        <w:tab/>
        <w:t>wprowadzenia poprawnych danych do ewidencji za pomocą systemu teleinformatycznego obsługującego ewidencję lub za pomocą systemu teleinformatycznego obsługującego zadania realizowane przez podmiot wprowadzający dane</w:t>
      </w:r>
      <w:r w:rsidR="007B0470">
        <w:t>;</w:t>
      </w:r>
    </w:p>
    <w:p w:rsidR="00E36937" w:rsidRPr="00E36937" w:rsidRDefault="00E36937" w:rsidP="002E2D88">
      <w:pPr>
        <w:pStyle w:val="ZTIRPKTzmpkttiret"/>
      </w:pPr>
      <w:r w:rsidRPr="00E36937">
        <w:t>2)</w:t>
      </w:r>
      <w:r w:rsidRPr="00E36937">
        <w:tab/>
        <w:t>stwierdzenia, że wprowadzone do ewidencji dane są poprawne</w:t>
      </w:r>
      <w:r w:rsidR="007B0470">
        <w:t>;</w:t>
      </w:r>
    </w:p>
    <w:p w:rsidR="00E36937" w:rsidRPr="00E36937" w:rsidRDefault="00E36937" w:rsidP="002E2D88">
      <w:pPr>
        <w:pStyle w:val="ZTIRPKTzmpkttiret"/>
      </w:pPr>
      <w:r w:rsidRPr="00E36937">
        <w:t>3)</w:t>
      </w:r>
      <w:r w:rsidRPr="00E36937">
        <w:tab/>
        <w:t>stwierdzenia braku możliwości usunięcia niezgodności, z podaniem uzasadnienia.</w:t>
      </w:r>
    </w:p>
    <w:p w:rsidR="00E36937" w:rsidRPr="00E36937" w:rsidRDefault="002E2D88" w:rsidP="002E2D88">
      <w:pPr>
        <w:pStyle w:val="ZTIRUSTzmusttiret"/>
      </w:pPr>
      <w:r>
        <w:t xml:space="preserve">6. </w:t>
      </w:r>
      <w:r w:rsidR="00E36937" w:rsidRPr="00E36937">
        <w:t>Wprowadzenie do ewidencji danych, w stosunku do których stwierdzono niezgodność, o której mowa w ust. 2, wymaga uprzedniego wyjaśnienia tej niezgodności.</w:t>
      </w:r>
    </w:p>
    <w:p w:rsidR="00E36937" w:rsidRPr="00E36937" w:rsidRDefault="002E2D88" w:rsidP="002E2D88">
      <w:pPr>
        <w:pStyle w:val="ZTIRUSTzmusttiret"/>
      </w:pPr>
      <w:r>
        <w:t xml:space="preserve">7. </w:t>
      </w:r>
      <w:r w:rsidR="00E36937" w:rsidRPr="00E36937">
        <w:t>Administrator danych i informacji zgromadzonych w ewidencji umożliwi wprowadzenie do ewidencji danych bez uprzedniego wyjaśnienia niezgodności, jeżeli jest to niezbędne do realizacji zadań wynikających z</w:t>
      </w:r>
      <w:r>
        <w:t> </w:t>
      </w:r>
      <w:r w:rsidR="00E36937" w:rsidRPr="00E36937">
        <w:t>przepisów odrębnych realizowanych przez podmioty obowiązane do wprowadzania danych do ewidencji w terminach wynikających z przepisów ustawowych.</w:t>
      </w:r>
    </w:p>
    <w:p w:rsidR="00E36937" w:rsidRPr="00E36937" w:rsidRDefault="002E2D88" w:rsidP="002E2D88">
      <w:pPr>
        <w:pStyle w:val="ZTIRUSTzmusttiret"/>
      </w:pPr>
      <w:r>
        <w:t xml:space="preserve">8. </w:t>
      </w:r>
      <w:r w:rsidR="00E36937" w:rsidRPr="00E36937">
        <w:t>Minister właściwy do spraw informatyzacji określi, w drodze rozporządzenia, sposób i tryb wyjaśniania niezgodności danych zgromadz</w:t>
      </w:r>
      <w:r w:rsidR="00A01344">
        <w:t>o</w:t>
      </w:r>
      <w:r w:rsidR="00E36937" w:rsidRPr="00E36937">
        <w:t>nych w centralnej ewidencji pojazdów przez podmioty, które je przekazują,</w:t>
      </w:r>
      <w:r w:rsidR="00E36937">
        <w:t xml:space="preserve"> </w:t>
      </w:r>
      <w:r w:rsidR="00E36937" w:rsidRPr="00E36937">
        <w:t>mając na uwadze konieczność zapewnienia kompletności i</w:t>
      </w:r>
      <w:r>
        <w:t> </w:t>
      </w:r>
      <w:r w:rsidR="00E36937" w:rsidRPr="00E36937">
        <w:t>poprawności danych w ewidencji, zapewnienie terminowej obsługi procesów administracyjnych powiązanych z ewidencją i ich bezpieczeństwo.</w:t>
      </w:r>
      <w:r w:rsidR="00E36937">
        <w:t>”</w:t>
      </w:r>
      <w:r w:rsidR="00E36937" w:rsidRPr="00E36937">
        <w:t>,</w:t>
      </w:r>
    </w:p>
    <w:p w:rsidR="00E36937" w:rsidRPr="00E36937" w:rsidRDefault="002E2D88" w:rsidP="005860E5">
      <w:pPr>
        <w:pStyle w:val="LITlitera"/>
        <w:keepNext/>
      </w:pPr>
      <w:r>
        <w:lastRenderedPageBreak/>
        <w:t>c)</w:t>
      </w:r>
      <w:r>
        <w:tab/>
      </w:r>
      <w:r w:rsidR="00E36937" w:rsidRPr="00E36937">
        <w:t>w pkt 16:</w:t>
      </w:r>
    </w:p>
    <w:p w:rsidR="00E36937" w:rsidRPr="00E36937" w:rsidRDefault="002E2D88" w:rsidP="005860E5">
      <w:pPr>
        <w:pStyle w:val="TIRtiret"/>
        <w:keepNext/>
      </w:pPr>
      <w:r>
        <w:t>–</w:t>
      </w:r>
      <w:r>
        <w:tab/>
      </w:r>
      <w:r w:rsidR="00E36937" w:rsidRPr="00E36937">
        <w:t>po lit. a dodaje się lit. aa w brzmieniu:</w:t>
      </w:r>
    </w:p>
    <w:p w:rsidR="00E36937" w:rsidRPr="00E36937" w:rsidRDefault="00E36937" w:rsidP="00E36937">
      <w:pPr>
        <w:pStyle w:val="ZTIRLITzmlittiret"/>
      </w:pPr>
      <w:r>
        <w:t>„</w:t>
      </w:r>
      <w:r w:rsidR="002E2D88">
        <w:t>aa)</w:t>
      </w:r>
      <w:r w:rsidR="002E2D88">
        <w:tab/>
      </w:r>
      <w:r w:rsidRPr="00E36937">
        <w:t xml:space="preserve">w ust. 4 wyrazy </w:t>
      </w:r>
      <w:r>
        <w:t>„</w:t>
      </w:r>
      <w:r w:rsidRPr="00E36937">
        <w:t>administratorem danych</w:t>
      </w:r>
      <w:r>
        <w:t>”</w:t>
      </w:r>
      <w:r w:rsidRPr="00E36937">
        <w:t xml:space="preserve"> zastępuje się wyrazami </w:t>
      </w:r>
      <w:r>
        <w:t>„</w:t>
      </w:r>
      <w:r w:rsidRPr="00E36937">
        <w:t>administratorem danych i informacji</w:t>
      </w:r>
      <w:r>
        <w:t>”</w:t>
      </w:r>
      <w:r w:rsidRPr="00E36937">
        <w:t>,</w:t>
      </w:r>
      <w:r>
        <w:t>”</w:t>
      </w:r>
      <w:r w:rsidRPr="00E36937">
        <w:t>,</w:t>
      </w:r>
    </w:p>
    <w:p w:rsidR="00E36937" w:rsidRPr="00E36937" w:rsidRDefault="002E2D88" w:rsidP="00E36937">
      <w:pPr>
        <w:pStyle w:val="TIRtiret"/>
      </w:pPr>
      <w:r>
        <w:t>–</w:t>
      </w:r>
      <w:r>
        <w:tab/>
      </w:r>
      <w:r w:rsidR="00E36937" w:rsidRPr="00E36937">
        <w:t>uchyla się lit. b,</w:t>
      </w:r>
    </w:p>
    <w:p w:rsidR="00E36937" w:rsidRPr="00E36937" w:rsidRDefault="002E2D88" w:rsidP="005860E5">
      <w:pPr>
        <w:pStyle w:val="LITlitera"/>
        <w:keepNext/>
      </w:pPr>
      <w:r>
        <w:t>d)</w:t>
      </w:r>
      <w:r>
        <w:tab/>
      </w:r>
      <w:r w:rsidR="00E36937" w:rsidRPr="00E36937">
        <w:t>w pkt 17:</w:t>
      </w:r>
    </w:p>
    <w:p w:rsidR="00E36937" w:rsidRPr="00E36937" w:rsidRDefault="002E2D88" w:rsidP="005860E5">
      <w:pPr>
        <w:pStyle w:val="TIRtiret"/>
        <w:keepNext/>
      </w:pPr>
      <w:r>
        <w:t>–</w:t>
      </w:r>
      <w:r>
        <w:tab/>
      </w:r>
      <w:r w:rsidR="00E36937" w:rsidRPr="00E36937">
        <w:t>w art. 100aa:</w:t>
      </w:r>
    </w:p>
    <w:p w:rsidR="00E36937" w:rsidRPr="00E36937" w:rsidRDefault="002E2D88" w:rsidP="00E36937">
      <w:pPr>
        <w:pStyle w:val="2TIRpodwjnytiret"/>
      </w:pPr>
      <w:r>
        <w:t>– –</w:t>
      </w:r>
      <w:r>
        <w:tab/>
      </w:r>
      <w:r w:rsidR="00E36937" w:rsidRPr="00E36937">
        <w:t>w ust. 1:</w:t>
      </w:r>
    </w:p>
    <w:p w:rsidR="00E36937" w:rsidRPr="00E36937" w:rsidRDefault="002E2D88" w:rsidP="005860E5">
      <w:pPr>
        <w:pStyle w:val="2TIRpodwjnytiret"/>
        <w:keepNext/>
        <w:ind w:firstLine="26"/>
      </w:pPr>
      <w:r>
        <w:t>– – –</w:t>
      </w:r>
      <w:r>
        <w:tab/>
      </w:r>
      <w:r w:rsidR="00E36937" w:rsidRPr="00E36937">
        <w:t>pkt 3 otrzymuje brzmienie:</w:t>
      </w:r>
    </w:p>
    <w:p w:rsidR="00E36937" w:rsidRPr="00E36937" w:rsidRDefault="00E36937" w:rsidP="002E2D88">
      <w:pPr>
        <w:pStyle w:val="Z2TIRPKTzmpktpodwjnymtiret"/>
        <w:ind w:left="2890"/>
      </w:pPr>
      <w:r>
        <w:t>„</w:t>
      </w:r>
      <w:r w:rsidR="002E2D88">
        <w:t>3)</w:t>
      </w:r>
      <w:r w:rsidR="002E2D88">
        <w:tab/>
      </w:r>
      <w:r w:rsidRPr="00E36937">
        <w:t>osobach nieposiadających uprawnień, w stosunku do których orzeczono zakaz prowadzenia pojazdów;</w:t>
      </w:r>
      <w:r>
        <w:t>”</w:t>
      </w:r>
      <w:r w:rsidRPr="00E36937">
        <w:t>,</w:t>
      </w:r>
    </w:p>
    <w:p w:rsidR="00E36937" w:rsidRPr="00E36937" w:rsidRDefault="002E2D88" w:rsidP="005860E5">
      <w:pPr>
        <w:pStyle w:val="2TIRpodwjnytiret"/>
        <w:keepNext/>
        <w:ind w:firstLine="26"/>
      </w:pPr>
      <w:r>
        <w:t>– – –</w:t>
      </w:r>
      <w:r>
        <w:tab/>
      </w:r>
      <w:r w:rsidR="00E36937" w:rsidRPr="00E36937">
        <w:t>pkt 14 otrzymuje brzmienie:</w:t>
      </w:r>
    </w:p>
    <w:p w:rsidR="00E36937" w:rsidRPr="00E36937" w:rsidRDefault="00E36937" w:rsidP="002E2D88">
      <w:pPr>
        <w:pStyle w:val="Z2TIRPKTzmpktpodwjnymtiret"/>
        <w:ind w:left="2890"/>
      </w:pPr>
      <w:r>
        <w:t>„</w:t>
      </w:r>
      <w:r w:rsidR="002E2D88">
        <w:t>14)</w:t>
      </w:r>
      <w:r w:rsidR="002E2D88">
        <w:tab/>
      </w:r>
      <w:r w:rsidRPr="00E36937">
        <w:t>ośrodkach egzaminacyjnych i ich oddziałach terenowych;</w:t>
      </w:r>
      <w:r>
        <w:t>”</w:t>
      </w:r>
      <w:r w:rsidRPr="00E36937">
        <w:t>,</w:t>
      </w:r>
    </w:p>
    <w:p w:rsidR="00E36937" w:rsidRPr="00E36937" w:rsidRDefault="002E2D88" w:rsidP="005860E5">
      <w:pPr>
        <w:pStyle w:val="2TIRpodwjnytiret"/>
        <w:keepNext/>
        <w:ind w:firstLine="26"/>
      </w:pPr>
      <w:r>
        <w:t>– – –</w:t>
      </w:r>
      <w:r>
        <w:tab/>
      </w:r>
      <w:r w:rsidR="00E36937" w:rsidRPr="00E36937">
        <w:t>dodaje się pkt 15 w brzmieniu:</w:t>
      </w:r>
    </w:p>
    <w:p w:rsidR="00E36937" w:rsidRPr="00E36937" w:rsidRDefault="00E36937" w:rsidP="002E2D88">
      <w:pPr>
        <w:pStyle w:val="Z2TIRPKTzmpktpodwjnymtiret"/>
        <w:ind w:left="2890"/>
      </w:pPr>
      <w:r>
        <w:t>„</w:t>
      </w:r>
      <w:r w:rsidR="002E2D88">
        <w:t>15)</w:t>
      </w:r>
      <w:r w:rsidR="002E2D88">
        <w:tab/>
      </w:r>
      <w:r w:rsidRPr="00E36937">
        <w:t>ośrodkach szkolenia w zakresie świadectw kwalifikacji zawodowej.</w:t>
      </w:r>
      <w:r>
        <w:t>”</w:t>
      </w:r>
      <w:r w:rsidRPr="00E36937">
        <w:t>,</w:t>
      </w:r>
    </w:p>
    <w:p w:rsidR="00E36937" w:rsidRPr="00E36937" w:rsidRDefault="002E2D88" w:rsidP="00E36937">
      <w:pPr>
        <w:pStyle w:val="2TIRpodwjnytiret"/>
      </w:pPr>
      <w:r>
        <w:t>– –</w:t>
      </w:r>
      <w:r>
        <w:tab/>
      </w:r>
      <w:r w:rsidR="00E36937" w:rsidRPr="00E36937">
        <w:t>w ust. 4:</w:t>
      </w:r>
    </w:p>
    <w:p w:rsidR="00E36937" w:rsidRPr="00E36937" w:rsidRDefault="002E2D88" w:rsidP="005860E5">
      <w:pPr>
        <w:pStyle w:val="2TIRpodwjnytiret"/>
        <w:keepNext/>
        <w:ind w:firstLine="26"/>
      </w:pPr>
      <w:r>
        <w:t>– – –</w:t>
      </w:r>
      <w:r>
        <w:tab/>
      </w:r>
      <w:r w:rsidR="00E36937" w:rsidRPr="00E36937">
        <w:t>pkt 11 otrzymuje brzmienie:</w:t>
      </w:r>
    </w:p>
    <w:p w:rsidR="00E36937" w:rsidRPr="00E36937" w:rsidRDefault="00E36937" w:rsidP="002E2D88">
      <w:pPr>
        <w:pStyle w:val="Z2TIRPKTzmpktpodwjnymtiret"/>
        <w:ind w:left="2890"/>
      </w:pPr>
      <w:r>
        <w:t>„</w:t>
      </w:r>
      <w:r w:rsidR="002E2D88">
        <w:t>11)</w:t>
      </w:r>
      <w:r w:rsidR="002E2D88">
        <w:tab/>
      </w:r>
      <w:r w:rsidRPr="00E36937">
        <w:t>o zastosowaniu</w:t>
      </w:r>
      <w:r>
        <w:t xml:space="preserve"> </w:t>
      </w:r>
      <w:r w:rsidRPr="00E36937">
        <w:t>zakazu prowadzenia pojazdów;</w:t>
      </w:r>
      <w:r>
        <w:t>”</w:t>
      </w:r>
      <w:r w:rsidRPr="00E36937">
        <w:t>,</w:t>
      </w:r>
    </w:p>
    <w:p w:rsidR="00E36937" w:rsidRPr="00E36937" w:rsidRDefault="002E2D88" w:rsidP="005860E5">
      <w:pPr>
        <w:pStyle w:val="2TIRpodwjnytiret"/>
        <w:keepNext/>
        <w:ind w:firstLine="26"/>
      </w:pPr>
      <w:r>
        <w:t>– – –</w:t>
      </w:r>
      <w:r>
        <w:tab/>
      </w:r>
      <w:r w:rsidR="00E36937" w:rsidRPr="00E36937">
        <w:t>pkt 20 otrzymuje brzmienie:</w:t>
      </w:r>
    </w:p>
    <w:p w:rsidR="00E36937" w:rsidRPr="00E36937" w:rsidRDefault="00E36937" w:rsidP="002E2D88">
      <w:pPr>
        <w:pStyle w:val="Z2TIRPKTzmpktpodwjnymtiret"/>
        <w:ind w:left="2890"/>
      </w:pPr>
      <w:r>
        <w:t>„</w:t>
      </w:r>
      <w:r w:rsidR="002E2D88">
        <w:t>20)</w:t>
      </w:r>
      <w:r w:rsidR="002E2D88">
        <w:tab/>
      </w:r>
      <w:r w:rsidRPr="00E36937">
        <w:t>o orzeczeniach stwierdzających istnienie lub brak przeciwwskazań zdrowotnych do kierowania pojazdami;</w:t>
      </w:r>
      <w:r>
        <w:t>”</w:t>
      </w:r>
      <w:r w:rsidRPr="00E36937">
        <w:t>,</w:t>
      </w:r>
    </w:p>
    <w:p w:rsidR="00E36937" w:rsidRPr="00E36937" w:rsidRDefault="002E2D88" w:rsidP="005860E5">
      <w:pPr>
        <w:pStyle w:val="2TIRpodwjnytiret"/>
        <w:keepNext/>
        <w:ind w:firstLine="26"/>
      </w:pPr>
      <w:r>
        <w:t>– – –</w:t>
      </w:r>
      <w:r>
        <w:tab/>
      </w:r>
      <w:r w:rsidR="00E36937" w:rsidRPr="00E36937">
        <w:t>po pkt 20 dodaje się pkt 20a w brzmieniu:</w:t>
      </w:r>
    </w:p>
    <w:p w:rsidR="00E36937" w:rsidRPr="00E36937" w:rsidRDefault="00E36937" w:rsidP="002E2D88">
      <w:pPr>
        <w:pStyle w:val="Z2TIRPKTzmpktpodwjnymtiret"/>
        <w:ind w:left="2890"/>
      </w:pPr>
      <w:r>
        <w:t>„</w:t>
      </w:r>
      <w:r w:rsidR="002E2D88">
        <w:t>20a)</w:t>
      </w:r>
      <w:r w:rsidR="002E2D88">
        <w:tab/>
      </w:r>
      <w:r w:rsidRPr="00E36937">
        <w:t>o orzeczeniach stwierdzających istnienie lub brak przeciwwskazań zdrowotnych do pracy na stanowisku kierowcy;</w:t>
      </w:r>
      <w:r>
        <w:t>”</w:t>
      </w:r>
      <w:r w:rsidRPr="00E36937">
        <w:t>,</w:t>
      </w:r>
    </w:p>
    <w:p w:rsidR="00E36937" w:rsidRPr="00E36937" w:rsidRDefault="002E2D88" w:rsidP="005860E5">
      <w:pPr>
        <w:pStyle w:val="2TIRpodwjnytiret"/>
        <w:keepNext/>
        <w:ind w:firstLine="26"/>
      </w:pPr>
      <w:r>
        <w:t>– – –</w:t>
      </w:r>
      <w:r>
        <w:tab/>
      </w:r>
      <w:r w:rsidR="00E36937" w:rsidRPr="00E36937">
        <w:t>pkt 21 otrzymuje brzmienie:</w:t>
      </w:r>
    </w:p>
    <w:p w:rsidR="00E36937" w:rsidRPr="00E36937" w:rsidRDefault="00E36937" w:rsidP="002E2D88">
      <w:pPr>
        <w:pStyle w:val="Z2TIRPKTzmpktpodwjnymtiret"/>
        <w:ind w:left="2890"/>
      </w:pPr>
      <w:r>
        <w:t>„</w:t>
      </w:r>
      <w:r w:rsidRPr="00E36937">
        <w:t>21)</w:t>
      </w:r>
      <w:r w:rsidRPr="00E36937">
        <w:tab/>
        <w:t>o orzeczeniach stwierdzających istnienie lub brak przeciwwskazań psychologicznych do kierowania pojazdami;</w:t>
      </w:r>
      <w:r>
        <w:t>”</w:t>
      </w:r>
      <w:r w:rsidRPr="00E36937">
        <w:t>,</w:t>
      </w:r>
    </w:p>
    <w:p w:rsidR="00E36937" w:rsidRPr="00E36937" w:rsidRDefault="002E2D88" w:rsidP="005860E5">
      <w:pPr>
        <w:pStyle w:val="2TIRpodwjnytiret"/>
        <w:keepNext/>
        <w:ind w:firstLine="26"/>
      </w:pPr>
      <w:r>
        <w:t>– – –</w:t>
      </w:r>
      <w:r>
        <w:tab/>
      </w:r>
      <w:r w:rsidR="00E36937" w:rsidRPr="00E36937">
        <w:t>dodaje się pkt 22 w brzmieniu:</w:t>
      </w:r>
    </w:p>
    <w:p w:rsidR="00E36937" w:rsidRPr="00E36937" w:rsidRDefault="00E36937" w:rsidP="002E2D88">
      <w:pPr>
        <w:pStyle w:val="Z2TIRPKTzmpktpodwjnymtiret"/>
        <w:ind w:left="2890"/>
      </w:pPr>
      <w:r>
        <w:t>„</w:t>
      </w:r>
      <w:r w:rsidR="002E2D88">
        <w:t>22)</w:t>
      </w:r>
      <w:r w:rsidR="002E2D88">
        <w:tab/>
      </w:r>
      <w:r w:rsidRPr="00E36937">
        <w:t>o orzeczeniach stwierdzających istnienie lub brak przeciwwskazań psychologicznych do pracy na stanowisku kierowcy</w:t>
      </w:r>
      <w:r w:rsidR="0028118E">
        <w:t>.</w:t>
      </w:r>
      <w:r>
        <w:t>”</w:t>
      </w:r>
      <w:r w:rsidRPr="00E36937">
        <w:t>,</w:t>
      </w:r>
    </w:p>
    <w:p w:rsidR="00E36937" w:rsidRPr="00E36937" w:rsidRDefault="002E2D88" w:rsidP="005860E5">
      <w:pPr>
        <w:pStyle w:val="2TIRpodwjnytiret"/>
        <w:keepNext/>
      </w:pPr>
      <w:r>
        <w:lastRenderedPageBreak/>
        <w:t>– –</w:t>
      </w:r>
      <w:r>
        <w:tab/>
      </w:r>
      <w:r w:rsidR="00E36937" w:rsidRPr="00E36937">
        <w:t>w ust. 5 pkt 16 otrzymuje brzmienie:</w:t>
      </w:r>
    </w:p>
    <w:p w:rsidR="00E36937" w:rsidRPr="00E36937" w:rsidRDefault="00E36937" w:rsidP="00E36937">
      <w:pPr>
        <w:pStyle w:val="Z2TIRPKTzmpktpodwjnymtiret"/>
      </w:pPr>
      <w:r>
        <w:t>„</w:t>
      </w:r>
      <w:r w:rsidR="002E2D88">
        <w:t>16)</w:t>
      </w:r>
      <w:r w:rsidR="002E2D88">
        <w:tab/>
      </w:r>
      <w:r w:rsidRPr="00E36937">
        <w:t>o orzeczeniach stwierdzających istnienie lub brak przeciwskazań zdrowotnych do kierowania pojazdami i o orzeczeniach stwierdzających istnienie lub brak przeciwskazań psychologicznych do kierowania pojazdami;</w:t>
      </w:r>
      <w:r>
        <w:t>”</w:t>
      </w:r>
      <w:r w:rsidRPr="00E36937">
        <w:t>,</w:t>
      </w:r>
    </w:p>
    <w:p w:rsidR="00E36937" w:rsidRPr="00E36937" w:rsidRDefault="00E36937" w:rsidP="005860E5">
      <w:pPr>
        <w:pStyle w:val="2TIRpodwjnytiret"/>
        <w:keepNext/>
      </w:pPr>
      <w:r w:rsidRPr="00E36937">
        <w:t>– –</w:t>
      </w:r>
      <w:r w:rsidR="002E2D88">
        <w:tab/>
      </w:r>
      <w:r w:rsidRPr="00E36937">
        <w:t>ust. 7 otrzymuje brzmienie:</w:t>
      </w:r>
    </w:p>
    <w:p w:rsidR="00E36937" w:rsidRPr="00E36937" w:rsidRDefault="00E36937" w:rsidP="005860E5">
      <w:pPr>
        <w:pStyle w:val="Z2TIRUSTzmustpodwjnymtiret"/>
        <w:keepNext/>
      </w:pPr>
      <w:r>
        <w:t>„</w:t>
      </w:r>
      <w:r w:rsidRPr="00E36937">
        <w:t>7. W odniesieniu do podmiotów,</w:t>
      </w:r>
      <w:r w:rsidR="002E2D88">
        <w:t xml:space="preserve"> o których mowa w ust. 1 pkt 11–</w:t>
      </w:r>
      <w:r w:rsidRPr="00E36937">
        <w:t>13 i 15, gromadzi się następujące dane:</w:t>
      </w:r>
    </w:p>
    <w:p w:rsidR="00E36937" w:rsidRPr="00E36937" w:rsidRDefault="00E36937" w:rsidP="002E2D88">
      <w:pPr>
        <w:pStyle w:val="Z2TIRPKTzmpktpodwjnymtiret"/>
      </w:pPr>
      <w:r w:rsidRPr="00E36937">
        <w:t>1)</w:t>
      </w:r>
      <w:r w:rsidRPr="00E36937">
        <w:tab/>
        <w:t>nazwę;</w:t>
      </w:r>
    </w:p>
    <w:p w:rsidR="00E36937" w:rsidRPr="00E36937" w:rsidRDefault="00E36937" w:rsidP="002E2D88">
      <w:pPr>
        <w:pStyle w:val="Z2TIRPKTzmpktpodwjnymtiret"/>
      </w:pPr>
      <w:r w:rsidRPr="00E36937">
        <w:t>2)</w:t>
      </w:r>
      <w:r w:rsidRPr="00E36937">
        <w:tab/>
        <w:t>numer ewidencyjny albo numer w rejestrze;</w:t>
      </w:r>
    </w:p>
    <w:p w:rsidR="00E36937" w:rsidRPr="00E36937" w:rsidRDefault="00E36937" w:rsidP="002E2D88">
      <w:pPr>
        <w:pStyle w:val="Z2TIRPKTzmpktpodwjnymtiret"/>
      </w:pPr>
      <w:r w:rsidRPr="00E36937">
        <w:t>3)</w:t>
      </w:r>
      <w:r w:rsidRPr="00E36937">
        <w:tab/>
        <w:t>numer identyfikacyjny REGON;</w:t>
      </w:r>
    </w:p>
    <w:p w:rsidR="00E36937" w:rsidRPr="00E36937" w:rsidRDefault="00E36937" w:rsidP="002E2D88">
      <w:pPr>
        <w:pStyle w:val="Z2TIRPKTzmpktpodwjnymtiret"/>
      </w:pPr>
      <w:r w:rsidRPr="00E36937">
        <w:t>4)</w:t>
      </w:r>
      <w:r w:rsidRPr="00E36937">
        <w:tab/>
        <w:t>dotyczące prowadzonej działalności objętej wpisem;</w:t>
      </w:r>
    </w:p>
    <w:p w:rsidR="00E36937" w:rsidRPr="00E36937" w:rsidRDefault="00E36937" w:rsidP="002E2D88">
      <w:pPr>
        <w:pStyle w:val="Z2TIRPKTzmpktpodwjnymtiret"/>
      </w:pPr>
      <w:r w:rsidRPr="00E36937">
        <w:t>5)</w:t>
      </w:r>
      <w:r w:rsidRPr="00E36937">
        <w:tab/>
        <w:t>o wpisach i skreśleniach.</w:t>
      </w:r>
      <w:r>
        <w:t>”</w:t>
      </w:r>
      <w:r w:rsidRPr="00E36937">
        <w:t>,</w:t>
      </w:r>
    </w:p>
    <w:p w:rsidR="00E36937" w:rsidRPr="00E36937" w:rsidRDefault="002E2D88" w:rsidP="005860E5">
      <w:pPr>
        <w:pStyle w:val="2TIRpodwjnytiret"/>
        <w:keepNext/>
      </w:pPr>
      <w:r>
        <w:t>– –</w:t>
      </w:r>
      <w:r>
        <w:tab/>
      </w:r>
      <w:r w:rsidR="00E36937" w:rsidRPr="00E36937">
        <w:t>po ust. 7 dodaje się ust. 7a w brzmieniu:</w:t>
      </w:r>
    </w:p>
    <w:p w:rsidR="00E36937" w:rsidRPr="00E36937" w:rsidRDefault="00E36937" w:rsidP="005860E5">
      <w:pPr>
        <w:pStyle w:val="Z2TIRUSTzmustpodwjnymtiret"/>
        <w:keepNext/>
      </w:pPr>
      <w:r>
        <w:t>„</w:t>
      </w:r>
      <w:r w:rsidRPr="00E36937">
        <w:t>7a. W odniesieniu do podmiotu, o którym mowa w ust. 1 pkt 14, gromadzi się następujące dane:</w:t>
      </w:r>
    </w:p>
    <w:p w:rsidR="00E36937" w:rsidRPr="00E36937" w:rsidRDefault="00E36937" w:rsidP="002E2D88">
      <w:pPr>
        <w:pStyle w:val="Z2TIRPKTzmpktpodwjnymtiret"/>
      </w:pPr>
      <w:r w:rsidRPr="00E36937">
        <w:t>1)</w:t>
      </w:r>
      <w:r w:rsidRPr="00E36937">
        <w:tab/>
        <w:t>nazwę;</w:t>
      </w:r>
    </w:p>
    <w:p w:rsidR="00E36937" w:rsidRPr="00E36937" w:rsidRDefault="00E36937" w:rsidP="002E2D88">
      <w:pPr>
        <w:pStyle w:val="Z2TIRPKTzmpktpodwjnymtiret"/>
      </w:pPr>
      <w:r w:rsidRPr="00E36937">
        <w:t>2)</w:t>
      </w:r>
      <w:r w:rsidRPr="00E36937">
        <w:tab/>
        <w:t>adres siedziby albo oddziału terenowego;</w:t>
      </w:r>
    </w:p>
    <w:p w:rsidR="00E36937" w:rsidRPr="00E36937" w:rsidRDefault="00E36937" w:rsidP="002E2D88">
      <w:pPr>
        <w:pStyle w:val="Z2TIRPKTzmpktpodwjnymtiret"/>
      </w:pPr>
      <w:r w:rsidRPr="00E36937">
        <w:t>3)</w:t>
      </w:r>
      <w:r w:rsidRPr="00E36937">
        <w:tab/>
        <w:t>numer identyfikacyjny REGON;</w:t>
      </w:r>
    </w:p>
    <w:p w:rsidR="00E36937" w:rsidRPr="00E36937" w:rsidRDefault="00E36937" w:rsidP="002E2D88">
      <w:pPr>
        <w:pStyle w:val="Z2TIRPKTzmpktpodwjnymtiret"/>
      </w:pPr>
      <w:r w:rsidRPr="00E36937">
        <w:t>4)</w:t>
      </w:r>
      <w:r w:rsidRPr="00E36937">
        <w:tab/>
        <w:t>numer rozpoznawczy;</w:t>
      </w:r>
    </w:p>
    <w:p w:rsidR="00E36937" w:rsidRPr="00E36937" w:rsidRDefault="00E36937" w:rsidP="002E2D88">
      <w:pPr>
        <w:pStyle w:val="Z2TIRPKTzmpktpodwjnymtiret"/>
      </w:pPr>
      <w:r w:rsidRPr="00E36937">
        <w:t>5)</w:t>
      </w:r>
      <w:r w:rsidRPr="00E36937">
        <w:tab/>
        <w:t>dotyczące prowadzonej działalności objętej wpisem.</w:t>
      </w:r>
      <w:r>
        <w:t>”</w:t>
      </w:r>
      <w:r w:rsidRPr="00E36937">
        <w:t>,</w:t>
      </w:r>
    </w:p>
    <w:p w:rsidR="00E36937" w:rsidRPr="00E36937" w:rsidRDefault="002E2D88" w:rsidP="005860E5">
      <w:pPr>
        <w:pStyle w:val="2TIRpodwjnytiret"/>
        <w:keepNext/>
      </w:pPr>
      <w:r>
        <w:t>– –</w:t>
      </w:r>
      <w:r>
        <w:tab/>
      </w:r>
      <w:r w:rsidR="00E36937" w:rsidRPr="00E36937">
        <w:t>ust. 8 otrzymuje brzmienie:</w:t>
      </w:r>
    </w:p>
    <w:p w:rsidR="00E36937" w:rsidRPr="00E36937" w:rsidRDefault="00E36937" w:rsidP="00E36937">
      <w:pPr>
        <w:pStyle w:val="Z2TIRUSTzmustpodwjnymtiret"/>
      </w:pPr>
      <w:r>
        <w:t>„</w:t>
      </w:r>
      <w:r w:rsidRPr="00E36937">
        <w:t xml:space="preserve">8. Minister właściwy do spraw informatyzacji określi, w drodze rozporządzenia, szczegółowy katalog gromadzonych w ewidencji danych, o których mowa </w:t>
      </w:r>
      <w:r w:rsidR="002E2D88">
        <w:t>w ust. 4 pkt 7–12 i 14–</w:t>
      </w:r>
      <w:r w:rsidRPr="00E36937">
        <w:t>22, ust. 5 pkt 13</w:t>
      </w:r>
      <w:r w:rsidR="00E80BF5">
        <w:t>,</w:t>
      </w:r>
      <w:r w:rsidRPr="00E36937">
        <w:t xml:space="preserve"> 14, 16 i 18</w:t>
      </w:r>
      <w:r w:rsidR="002E2D88">
        <w:t>–</w:t>
      </w:r>
      <w:r w:rsidRPr="00E36937">
        <w:t>24, ust. 6 pkt 5, ust. 7 pkt 4 i 5 oraz ust. 7a pkt 5, przekazywanych przez podmioty, o których mowa w art. 100ac ust. 1, oraz uzupełnianych automatycznie przez system teleinformatyczny obsługujący ewidencję, mając na względzie użyteczność oraz proporcjonalność zakresu i rodzaju przetwarzanych danych, a także konieczność zapewnienia prawidłowego funkcjonowania ewidencji oraz bezpieczeństwo gromadzonych w niej danych.</w:t>
      </w:r>
      <w:r>
        <w:t>”</w:t>
      </w:r>
      <w:r w:rsidRPr="00E36937">
        <w:t>,</w:t>
      </w:r>
    </w:p>
    <w:p w:rsidR="00E36937" w:rsidRPr="00E36937" w:rsidRDefault="00E36937" w:rsidP="005860E5">
      <w:pPr>
        <w:pStyle w:val="TIRtiret"/>
        <w:keepNext/>
      </w:pPr>
      <w:r w:rsidRPr="00E36937">
        <w:lastRenderedPageBreak/>
        <w:t>–</w:t>
      </w:r>
      <w:r w:rsidR="002E2D88">
        <w:tab/>
      </w:r>
      <w:r w:rsidRPr="00E36937">
        <w:t>w art. 100ab:</w:t>
      </w:r>
    </w:p>
    <w:p w:rsidR="00E36937" w:rsidRPr="00E36937" w:rsidRDefault="002E2D88" w:rsidP="005860E5">
      <w:pPr>
        <w:pStyle w:val="2TIRpodwjnytiret"/>
        <w:keepNext/>
      </w:pPr>
      <w:r>
        <w:t>– –</w:t>
      </w:r>
      <w:r>
        <w:tab/>
      </w:r>
      <w:r w:rsidR="00E36937" w:rsidRPr="00E36937">
        <w:t>w ust. 1 pkt 1 otrzymuje brzmienie:</w:t>
      </w:r>
    </w:p>
    <w:p w:rsidR="00E36937" w:rsidRPr="00E36937" w:rsidRDefault="00E36937" w:rsidP="005860E5">
      <w:pPr>
        <w:pStyle w:val="Z2TIRPKTzmpktpodwjnymtiret"/>
        <w:keepNext/>
      </w:pPr>
      <w:r>
        <w:t>„</w:t>
      </w:r>
      <w:r w:rsidR="002E2D88">
        <w:t>1)</w:t>
      </w:r>
      <w:r w:rsidR="002E2D88">
        <w:tab/>
      </w:r>
      <w:r w:rsidRPr="00E36937">
        <w:t>art. 100aa ust. 4 pkt 11 oraz ust. 5 pkt 18, które podlegają usunięciu z</w:t>
      </w:r>
      <w:r w:rsidR="002E2D88">
        <w:t> </w:t>
      </w:r>
      <w:r w:rsidRPr="00E36937">
        <w:t>ewidencji:</w:t>
      </w:r>
    </w:p>
    <w:p w:rsidR="00E36937" w:rsidRPr="00E36937" w:rsidRDefault="002E2D88" w:rsidP="002E2D88">
      <w:pPr>
        <w:pStyle w:val="Z2TIRLITwPKTzmlitwpktpodwjnymtiret"/>
      </w:pPr>
      <w:r>
        <w:t>a)</w:t>
      </w:r>
      <w:r>
        <w:tab/>
      </w:r>
      <w:r w:rsidR="00E36937" w:rsidRPr="00E36937">
        <w:t>jeżeli dane o zakazie prowadzenia pojazdów podlegają usunięciu z Krajowego Rejestru Karnego,</w:t>
      </w:r>
    </w:p>
    <w:p w:rsidR="00E36937" w:rsidRPr="00E36937" w:rsidRDefault="002E2D88" w:rsidP="002E2D88">
      <w:pPr>
        <w:pStyle w:val="Z2TIRLITwPKTzmlitwpktpodwjnymtiret"/>
      </w:pPr>
      <w:r>
        <w:t>b)</w:t>
      </w:r>
      <w:r>
        <w:tab/>
      </w:r>
      <w:r w:rsidR="00E36937" w:rsidRPr="00E36937">
        <w:t>po 5 latach od daty uprawomocnienia orzeczenia o zastosowaniu zakazu prowadzenia pojazdów, jeżeli dane o tym zakazie nie podlegają gromadzeniu w Krajowym Rejestrze Karnym;</w:t>
      </w:r>
      <w:r w:rsidR="00E36937">
        <w:t>”</w:t>
      </w:r>
      <w:r w:rsidR="00E36937" w:rsidRPr="00E36937">
        <w:t>,</w:t>
      </w:r>
    </w:p>
    <w:p w:rsidR="00E36937" w:rsidRPr="00E36937" w:rsidRDefault="002E2D88" w:rsidP="005860E5">
      <w:pPr>
        <w:pStyle w:val="2TIRpodwjnytiret"/>
        <w:keepNext/>
      </w:pPr>
      <w:r>
        <w:t>– –</w:t>
      </w:r>
      <w:r>
        <w:tab/>
      </w:r>
      <w:r w:rsidR="00E36937" w:rsidRPr="00E36937">
        <w:t>po ust. 1 dodaje się ust. 1a w brzmieniu:</w:t>
      </w:r>
    </w:p>
    <w:p w:rsidR="00E36937" w:rsidRPr="00E36937" w:rsidRDefault="00E36937" w:rsidP="00E36937">
      <w:pPr>
        <w:pStyle w:val="Z2TIRUSTzmustpodwjnymtiret"/>
      </w:pPr>
      <w:r>
        <w:t>„</w:t>
      </w:r>
      <w:r w:rsidRPr="00E36937">
        <w:t>1a. W przypadku, o którym mowa</w:t>
      </w:r>
      <w:r w:rsidR="002E2D88">
        <w:t xml:space="preserve"> w ust. 1 pkt 1 lit. b, dane, o </w:t>
      </w:r>
      <w:r w:rsidRPr="00E36937">
        <w:t>których mowa w art. 100aa ust. 4 pkt 11 i ust. 5 pkt 18, są usuwane automatycznie.</w:t>
      </w:r>
      <w:r>
        <w:t>”</w:t>
      </w:r>
      <w:r w:rsidRPr="00E36937">
        <w:t>,</w:t>
      </w:r>
    </w:p>
    <w:p w:rsidR="00E36937" w:rsidRPr="00E36937" w:rsidRDefault="00E36937" w:rsidP="005860E5">
      <w:pPr>
        <w:pStyle w:val="TIRtiret"/>
        <w:keepNext/>
      </w:pPr>
      <w:r w:rsidRPr="00E36937">
        <w:t>–</w:t>
      </w:r>
      <w:r w:rsidR="002E2D88">
        <w:tab/>
      </w:r>
      <w:r w:rsidRPr="00E36937">
        <w:t>w art. 100ac:</w:t>
      </w:r>
    </w:p>
    <w:p w:rsidR="00E36937" w:rsidRPr="00E36937" w:rsidRDefault="002E2D88" w:rsidP="00E36937">
      <w:pPr>
        <w:pStyle w:val="2TIRpodwjnytiret"/>
      </w:pPr>
      <w:r>
        <w:t>– –</w:t>
      </w:r>
      <w:r>
        <w:tab/>
      </w:r>
      <w:r w:rsidR="00E36937" w:rsidRPr="00E36937">
        <w:t>w ust. 1:</w:t>
      </w:r>
    </w:p>
    <w:p w:rsidR="00E36937" w:rsidRPr="00E36937" w:rsidRDefault="002E2D88" w:rsidP="005860E5">
      <w:pPr>
        <w:pStyle w:val="2TIRpodwjnytiret"/>
        <w:keepNext/>
        <w:ind w:firstLine="26"/>
      </w:pPr>
      <w:r>
        <w:t>– – –</w:t>
      </w:r>
      <w:r>
        <w:tab/>
      </w:r>
      <w:r w:rsidR="00E36937" w:rsidRPr="00E36937">
        <w:t>wprowadzenie do wyliczenia otrzymuje brzmienie:</w:t>
      </w:r>
    </w:p>
    <w:p w:rsidR="00E36937" w:rsidRPr="00E36937" w:rsidRDefault="00E36937" w:rsidP="002E2D88">
      <w:pPr>
        <w:pStyle w:val="Z2TIRUSTzmustpodwjnymtiret"/>
        <w:ind w:left="2408" w:firstLine="0"/>
      </w:pPr>
      <w:r>
        <w:t>„</w:t>
      </w:r>
      <w:r w:rsidRPr="00E36937">
        <w:t>Dane, o k</w:t>
      </w:r>
      <w:r w:rsidR="002E2D88">
        <w:t>tórych mowa w art. 100aa ust. 2–</w:t>
      </w:r>
      <w:r w:rsidRPr="00E36937">
        <w:t>7a, przekazują do ewidencji:</w:t>
      </w:r>
      <w:r>
        <w:t>”</w:t>
      </w:r>
      <w:r w:rsidRPr="00E36937">
        <w:t>,</w:t>
      </w:r>
    </w:p>
    <w:p w:rsidR="00E36937" w:rsidRPr="00E36937" w:rsidRDefault="002E2D88" w:rsidP="005860E5">
      <w:pPr>
        <w:pStyle w:val="2TIRpodwjnytiret"/>
        <w:keepNext/>
        <w:ind w:firstLine="26"/>
      </w:pPr>
      <w:r>
        <w:t>– – –</w:t>
      </w:r>
      <w:r>
        <w:tab/>
      </w:r>
      <w:r w:rsidR="00E36937" w:rsidRPr="00E36937">
        <w:t>pkt 7 otrzymuje brzmienie:</w:t>
      </w:r>
    </w:p>
    <w:p w:rsidR="00E36937" w:rsidRPr="00E36937" w:rsidRDefault="00E36937" w:rsidP="00AF45B7">
      <w:pPr>
        <w:pStyle w:val="Z2TIRPKTzmpktpodwjnymtiret"/>
        <w:ind w:left="2890"/>
      </w:pPr>
      <w:r>
        <w:t>„</w:t>
      </w:r>
      <w:r w:rsidR="00AF45B7">
        <w:t>7)</w:t>
      </w:r>
      <w:r w:rsidR="00AF45B7">
        <w:tab/>
      </w:r>
      <w:r w:rsidRPr="00E36937">
        <w:t xml:space="preserve">kierownik ośrodka szkolenia w zakresie uzyskiwania kwalifikacji zawodowej, o </w:t>
      </w:r>
      <w:r w:rsidR="00AF45B7">
        <w:t>którym mowa w art. 39e ustawy z </w:t>
      </w:r>
      <w:r w:rsidRPr="00E36937">
        <w:t xml:space="preserve">dnia 6 września 2001 r. o transporcie drogowym </w:t>
      </w:r>
      <w:r w:rsidR="00610F97">
        <w:t>–</w:t>
      </w:r>
      <w:r w:rsidRPr="00E36937">
        <w:t xml:space="preserve"> w zakresie danych, o których mowa w art. 100aa ust. 4 pkt 15;</w:t>
      </w:r>
      <w:r>
        <w:t>”</w:t>
      </w:r>
      <w:r w:rsidRPr="00E36937">
        <w:t>,</w:t>
      </w:r>
    </w:p>
    <w:p w:rsidR="00E36937" w:rsidRPr="00E36937" w:rsidRDefault="00AF45B7" w:rsidP="005860E5">
      <w:pPr>
        <w:pStyle w:val="2TIRpodwjnytiret"/>
        <w:keepNext/>
        <w:ind w:firstLine="26"/>
      </w:pPr>
      <w:r>
        <w:t>– – –</w:t>
      </w:r>
      <w:r>
        <w:tab/>
      </w:r>
      <w:r w:rsidR="00E36937" w:rsidRPr="00E36937">
        <w:t>w pkt 9 lit. b otrzymuje brzmienie:</w:t>
      </w:r>
    </w:p>
    <w:p w:rsidR="00E36937" w:rsidRPr="00E36937" w:rsidRDefault="00E36937" w:rsidP="00AF45B7">
      <w:pPr>
        <w:pStyle w:val="Z2TIRPKTzmpktpodwjnymtiret"/>
        <w:ind w:left="2890"/>
      </w:pPr>
      <w:r>
        <w:t>„</w:t>
      </w:r>
      <w:r w:rsidR="00AF45B7">
        <w:t>b)</w:t>
      </w:r>
      <w:r w:rsidR="00AF45B7">
        <w:tab/>
      </w:r>
      <w:r w:rsidRPr="00E36937">
        <w:t>art. 100aa ust. 7 w stosunku</w:t>
      </w:r>
      <w:r w:rsidR="00AF45B7">
        <w:t xml:space="preserve"> do podmiotów, o których mowa w </w:t>
      </w:r>
      <w:r w:rsidRPr="00E36937">
        <w:t>art. 100aa ust. 1 pkt 13 i 15;</w:t>
      </w:r>
      <w:r>
        <w:t>”</w:t>
      </w:r>
      <w:r w:rsidRPr="00E36937">
        <w:t>,</w:t>
      </w:r>
    </w:p>
    <w:p w:rsidR="00E36937" w:rsidRPr="00E36937" w:rsidRDefault="00AF45B7" w:rsidP="00AF45B7">
      <w:pPr>
        <w:pStyle w:val="2TIRpodwjnytiret"/>
        <w:keepNext/>
        <w:ind w:firstLine="26"/>
      </w:pPr>
      <w:r>
        <w:t>– – –</w:t>
      </w:r>
      <w:r>
        <w:tab/>
      </w:r>
      <w:r w:rsidR="00E36937" w:rsidRPr="00E36937">
        <w:t>w pkt 10:</w:t>
      </w:r>
    </w:p>
    <w:p w:rsidR="00E36937" w:rsidRPr="00E36937" w:rsidRDefault="00AF45B7" w:rsidP="005860E5">
      <w:pPr>
        <w:pStyle w:val="2TIRpodwjnytiret"/>
        <w:keepNext/>
        <w:tabs>
          <w:tab w:val="left" w:pos="3206"/>
        </w:tabs>
        <w:ind w:firstLine="628"/>
      </w:pPr>
      <w:r>
        <w:t>– – – –</w:t>
      </w:r>
      <w:r>
        <w:tab/>
      </w:r>
      <w:r w:rsidR="00E36937" w:rsidRPr="00E36937">
        <w:t>lit. b otrzymuje brzmienie:</w:t>
      </w:r>
    </w:p>
    <w:p w:rsidR="00E36937" w:rsidRPr="00E36937" w:rsidRDefault="00E36937" w:rsidP="00AF45B7">
      <w:pPr>
        <w:pStyle w:val="Z2TIRLITzmlitpodwjnymtiret"/>
        <w:ind w:left="3706"/>
      </w:pPr>
      <w:r>
        <w:t>„</w:t>
      </w:r>
      <w:r w:rsidR="00AF45B7">
        <w:t>b)</w:t>
      </w:r>
      <w:r w:rsidR="00AF45B7">
        <w:tab/>
      </w:r>
      <w:r w:rsidRPr="00E36937">
        <w:t>art. 100aa ust. 7 w stosunku do podmiotów, o których mowa w art. 100aa ust. 1 pkt 12,</w:t>
      </w:r>
      <w:r>
        <w:t>”</w:t>
      </w:r>
      <w:r w:rsidRPr="00E36937">
        <w:t>,</w:t>
      </w:r>
    </w:p>
    <w:p w:rsidR="00E36937" w:rsidRPr="00E36937" w:rsidRDefault="00AF45B7" w:rsidP="005860E5">
      <w:pPr>
        <w:pStyle w:val="2TIRpodwjnytiret"/>
        <w:keepNext/>
        <w:tabs>
          <w:tab w:val="left" w:pos="3206"/>
        </w:tabs>
        <w:ind w:firstLine="628"/>
      </w:pPr>
      <w:r>
        <w:t>– – – –</w:t>
      </w:r>
      <w:r>
        <w:tab/>
      </w:r>
      <w:r w:rsidR="00E36937" w:rsidRPr="00E36937">
        <w:t>dodaje się lit. c w brzmieniu:</w:t>
      </w:r>
    </w:p>
    <w:p w:rsidR="00E36937" w:rsidRPr="00E36937" w:rsidRDefault="00E36937" w:rsidP="00AF45B7">
      <w:pPr>
        <w:pStyle w:val="Z2TIRLITzmlitpodwjnymtiret"/>
        <w:ind w:left="3706"/>
      </w:pPr>
      <w:r>
        <w:t>„</w:t>
      </w:r>
      <w:r w:rsidR="00AF45B7">
        <w:t>c)</w:t>
      </w:r>
      <w:r w:rsidR="00AF45B7">
        <w:tab/>
      </w:r>
      <w:r w:rsidRPr="00E36937">
        <w:t>art. 100aa ust. 7a w stosunku do podmiotów, o których mowa w art. 100aa ust. 1 pkt 14;</w:t>
      </w:r>
      <w:r>
        <w:t>”</w:t>
      </w:r>
      <w:r w:rsidRPr="00E36937">
        <w:t>,</w:t>
      </w:r>
    </w:p>
    <w:p w:rsidR="00E36937" w:rsidRPr="00E36937" w:rsidRDefault="00AF45B7" w:rsidP="005860E5">
      <w:pPr>
        <w:pStyle w:val="2TIRpodwjnytiret"/>
        <w:keepNext/>
        <w:ind w:firstLine="26"/>
      </w:pPr>
      <w:r>
        <w:lastRenderedPageBreak/>
        <w:t>– – –</w:t>
      </w:r>
      <w:r>
        <w:tab/>
      </w:r>
      <w:r w:rsidR="00E36937" w:rsidRPr="00E36937">
        <w:t>pkt 11 otrzymuje brzmienie:</w:t>
      </w:r>
    </w:p>
    <w:p w:rsidR="00E36937" w:rsidRPr="00E36937" w:rsidRDefault="00E36937" w:rsidP="00AF45B7">
      <w:pPr>
        <w:pStyle w:val="Z2TIRPKTzmpktpodwjnymtiret"/>
        <w:ind w:left="2890"/>
      </w:pPr>
      <w:r>
        <w:t>„</w:t>
      </w:r>
      <w:r w:rsidRPr="00E36937">
        <w:t>11)</w:t>
      </w:r>
      <w:r w:rsidRPr="00E36937">
        <w:tab/>
        <w:t>Biuro Informacy</w:t>
      </w:r>
      <w:r w:rsidR="00AF45B7">
        <w:t>jne Krajowego Rejestru Karnego –</w:t>
      </w:r>
      <w:r w:rsidRPr="00E36937">
        <w:t xml:space="preserve"> w zakresie usunięcia danych o</w:t>
      </w:r>
      <w:r>
        <w:t xml:space="preserve"> </w:t>
      </w:r>
      <w:r w:rsidRPr="00E36937">
        <w:t>zakazie prowadzenia pojazdów, o którym mowa w art. 100aa ust. 4 pkt 11 i ust. 5 pkt 18, z Krajowego Rejestru Karnego;</w:t>
      </w:r>
      <w:r>
        <w:t>”</w:t>
      </w:r>
      <w:r w:rsidRPr="00E36937">
        <w:t>,</w:t>
      </w:r>
    </w:p>
    <w:p w:rsidR="00E36937" w:rsidRPr="00E36937" w:rsidRDefault="00AF45B7" w:rsidP="005860E5">
      <w:pPr>
        <w:pStyle w:val="2TIRpodwjnytiret"/>
        <w:keepNext/>
      </w:pPr>
      <w:r>
        <w:t>– –</w:t>
      </w:r>
      <w:r>
        <w:tab/>
      </w:r>
      <w:r w:rsidR="00E36937" w:rsidRPr="00E36937">
        <w:t>ust. 2 otrzymuje brzmienie:</w:t>
      </w:r>
    </w:p>
    <w:p w:rsidR="00E36937" w:rsidRPr="00E36937" w:rsidRDefault="00E36937" w:rsidP="00E36937">
      <w:pPr>
        <w:pStyle w:val="Z2TIRUSTzmustpodwjnymtiret"/>
      </w:pPr>
      <w:r>
        <w:t>„</w:t>
      </w:r>
      <w:r w:rsidRPr="00E36937">
        <w:t>2. Dane, o których mowa w art. 100aa ust. 2 oraz ust. 7a pkt 4, są uzupełniane automatycznie przez system teleinformatyczny obsługujący ewidencję.</w:t>
      </w:r>
      <w:r>
        <w:t>”</w:t>
      </w:r>
      <w:r w:rsidRPr="00E36937">
        <w:t>,</w:t>
      </w:r>
    </w:p>
    <w:p w:rsidR="00E36937" w:rsidRPr="00E36937" w:rsidRDefault="00AF45B7" w:rsidP="005860E5">
      <w:pPr>
        <w:pStyle w:val="2TIRpodwjnytiret"/>
        <w:keepNext/>
      </w:pPr>
      <w:r>
        <w:t>– –</w:t>
      </w:r>
      <w:r>
        <w:tab/>
      </w:r>
      <w:r w:rsidR="00E36937" w:rsidRPr="00E36937">
        <w:t>po ust. 2 dodaje się ust. 2a w brzmieniu:</w:t>
      </w:r>
    </w:p>
    <w:p w:rsidR="00E36937" w:rsidRPr="00E36937" w:rsidRDefault="00E36937" w:rsidP="00E36937">
      <w:pPr>
        <w:pStyle w:val="Z2TIRUSTzmustpodwjnymtiret"/>
      </w:pPr>
      <w:r>
        <w:t>„</w:t>
      </w:r>
      <w:r w:rsidRPr="00E36937">
        <w:t>2a. Dane, o których</w:t>
      </w:r>
      <w:r w:rsidR="00AF45B7">
        <w:t xml:space="preserve"> mowa w art. 100aa ust. 4 pkt 7–12 i 14–</w:t>
      </w:r>
      <w:r w:rsidRPr="00E36937">
        <w:t>22, ust.</w:t>
      </w:r>
      <w:r w:rsidR="009D5DEE">
        <w:t> </w:t>
      </w:r>
      <w:r w:rsidR="00610F97">
        <w:t>5 pkt 13</w:t>
      </w:r>
      <w:r w:rsidR="006A0FFC">
        <w:t>,</w:t>
      </w:r>
      <w:r w:rsidR="00610F97">
        <w:t xml:space="preserve"> 14, 16 i 18–</w:t>
      </w:r>
      <w:r w:rsidRPr="00E36937">
        <w:t>24, ust. 6 pk</w:t>
      </w:r>
      <w:r w:rsidR="00AF45B7">
        <w:t>t 5, ust. 7 pkt 4 i 5 oraz ust. </w:t>
      </w:r>
      <w:r w:rsidRPr="00E36937">
        <w:t>7a pkt 5, mogą zawierać dodatkowo dane uzupełniane automatycznie przez system teleinformatyczny obsługujący ewidencję.</w:t>
      </w:r>
      <w:r>
        <w:t>”</w:t>
      </w:r>
      <w:r w:rsidRPr="00E36937">
        <w:t>,</w:t>
      </w:r>
    </w:p>
    <w:p w:rsidR="00E36937" w:rsidRPr="00E36937" w:rsidRDefault="00E36937" w:rsidP="005860E5">
      <w:pPr>
        <w:pStyle w:val="TIRtiret"/>
        <w:keepNext/>
      </w:pPr>
      <w:r w:rsidRPr="00E36937">
        <w:t>–</w:t>
      </w:r>
      <w:r w:rsidR="00AF45B7">
        <w:tab/>
      </w:r>
      <w:r w:rsidRPr="00E36937">
        <w:t>w art. 100ad:</w:t>
      </w:r>
    </w:p>
    <w:p w:rsidR="00E36937" w:rsidRPr="00E36937" w:rsidRDefault="00E36937" w:rsidP="005860E5">
      <w:pPr>
        <w:pStyle w:val="2TIRpodwjnytiret"/>
        <w:keepNext/>
      </w:pPr>
      <w:r w:rsidRPr="00E36937">
        <w:t>– –</w:t>
      </w:r>
      <w:r w:rsidRPr="00E36937">
        <w:tab/>
        <w:t>ust. 2 otrzymuje brzmienie:</w:t>
      </w:r>
    </w:p>
    <w:p w:rsidR="00E36937" w:rsidRPr="00E36937" w:rsidRDefault="00E36937" w:rsidP="00E36937">
      <w:pPr>
        <w:pStyle w:val="Z2TIRUSTzmustpodwjnymtiret"/>
      </w:pPr>
      <w:r>
        <w:t>„</w:t>
      </w:r>
      <w:r w:rsidRPr="00E36937">
        <w:t>2. Wprowadzenie danych do ewidencji następuje przez pobranie danych zgromadzonych w ewidencji, ich weryfikację, w szczegól</w:t>
      </w:r>
      <w:r w:rsidR="00AF45B7">
        <w:t>ności w </w:t>
      </w:r>
      <w:r w:rsidRPr="00E36937">
        <w:t>oparciu o posiadane dokumenty lub dane, oraz wpisanie do ewidencji nowych danych. W przypadku rozbieżności między danymi</w:t>
      </w:r>
      <w:r>
        <w:t xml:space="preserve"> </w:t>
      </w:r>
      <w:r w:rsidRPr="00E36937">
        <w:t>a danymi zawartymi w rejestrze PESEL lub REGON, rozstrzygające są dane zgromadzone w tych rejestrach.</w:t>
      </w:r>
      <w:r>
        <w:t>”</w:t>
      </w:r>
      <w:r w:rsidRPr="00E36937">
        <w:t>,</w:t>
      </w:r>
    </w:p>
    <w:p w:rsidR="00E36937" w:rsidRPr="00E36937" w:rsidRDefault="00AF45B7" w:rsidP="005860E5">
      <w:pPr>
        <w:pStyle w:val="2TIRpodwjnytiret"/>
        <w:keepNext/>
      </w:pPr>
      <w:r>
        <w:t>– –</w:t>
      </w:r>
      <w:r>
        <w:tab/>
      </w:r>
      <w:r w:rsidR="00E36937" w:rsidRPr="00E36937">
        <w:t>po ust. 2 dodaje się ust. 2a w brzmieniu:</w:t>
      </w:r>
    </w:p>
    <w:p w:rsidR="00E36937" w:rsidRPr="00E36937" w:rsidRDefault="00E36937" w:rsidP="00E36937">
      <w:pPr>
        <w:pStyle w:val="Z2TIRUSTzmustpodwjnymtiret"/>
      </w:pPr>
      <w:r>
        <w:t>„</w:t>
      </w:r>
      <w:r w:rsidRPr="00E36937">
        <w:t>2a. W przypadku wprowadzenia do ewidencji danych dotyczących nowego podmiotu, dane te są pobierane z rejestru PESEL, REGON, centralnej ewidencji pojazdów oraz centralnej ewidencji posiadaczy kart parkingowych, o ile są w nich gromadzone.</w:t>
      </w:r>
      <w:r>
        <w:t>”</w:t>
      </w:r>
      <w:r w:rsidRPr="00E36937">
        <w:t>,</w:t>
      </w:r>
    </w:p>
    <w:p w:rsidR="00E36937" w:rsidRPr="00E36937" w:rsidRDefault="00E36937" w:rsidP="005860E5">
      <w:pPr>
        <w:pStyle w:val="2TIRpodwjnytiret"/>
        <w:keepNext/>
      </w:pPr>
      <w:r w:rsidRPr="00E36937">
        <w:t>– –</w:t>
      </w:r>
      <w:r w:rsidRPr="00E36937">
        <w:tab/>
        <w:t>ust. 3 i 4 otrzymują brzmienie:</w:t>
      </w:r>
    </w:p>
    <w:p w:rsidR="00E36937" w:rsidRPr="00E36937" w:rsidRDefault="00E36937" w:rsidP="005860E5">
      <w:pPr>
        <w:pStyle w:val="Z2TIRUSTzmustpodwjnymtiret"/>
        <w:keepNext/>
      </w:pPr>
      <w:r>
        <w:t>„</w:t>
      </w:r>
      <w:r w:rsidRPr="00E36937">
        <w:t>3. System teleinformatyczny obsługujący ewidencję generuje komunikat o:</w:t>
      </w:r>
    </w:p>
    <w:p w:rsidR="00E36937" w:rsidRPr="00E36937" w:rsidRDefault="00E36937" w:rsidP="00AF45B7">
      <w:pPr>
        <w:pStyle w:val="Z2TIRPKTzmpktpodwjnymtiret"/>
      </w:pPr>
      <w:r w:rsidRPr="00E36937">
        <w:t>1)</w:t>
      </w:r>
      <w:r w:rsidR="00610F97">
        <w:tab/>
      </w:r>
      <w:r w:rsidRPr="00E36937">
        <w:t>wprowadzeniu danych do ewidencji</w:t>
      </w:r>
      <w:r>
        <w:t xml:space="preserve"> </w:t>
      </w:r>
      <w:r w:rsidR="00AF45B7">
        <w:t>–</w:t>
      </w:r>
      <w:r w:rsidRPr="00E36937">
        <w:t xml:space="preserve"> w przypadku poprawnego wprowadzenia nowych danych do ewidencji, który jest równoznaczny z wypełnieniem obowiązku wprowadzenia danych do ewidencji;</w:t>
      </w:r>
    </w:p>
    <w:p w:rsidR="00E36937" w:rsidRPr="00E36937" w:rsidRDefault="00E36937" w:rsidP="00AF45B7">
      <w:pPr>
        <w:pStyle w:val="Z2TIRPKTzmpktpodwjnymtiret"/>
      </w:pPr>
      <w:r w:rsidRPr="00E36937">
        <w:lastRenderedPageBreak/>
        <w:t>2)</w:t>
      </w:r>
      <w:r w:rsidR="00610F97">
        <w:tab/>
      </w:r>
      <w:r w:rsidRPr="00E36937">
        <w:t xml:space="preserve">niewprowadzeniu danych do ewidencji </w:t>
      </w:r>
      <w:r w:rsidR="00AF45B7">
        <w:t>–</w:t>
      </w:r>
      <w:r w:rsidRPr="00E36937">
        <w:t xml:space="preserve"> w przypadku gdy nowe dane nie zostały wprowadzone do ewidencji i konieczne jest ponowne ich wprowadzenie w celu wypełnienia obowiązku wprowadzenia danych do ewidencji.</w:t>
      </w:r>
    </w:p>
    <w:p w:rsidR="00E36937" w:rsidRPr="00E36937" w:rsidRDefault="00E36937" w:rsidP="005860E5">
      <w:pPr>
        <w:pStyle w:val="Z2TIRUSTzmustpodwjnymtiret"/>
        <w:keepNext/>
      </w:pPr>
      <w:r w:rsidRPr="00E36937">
        <w:t>4. Minister właściwy do spraw informatyzacji określi, w drodze rozporządzenia:</w:t>
      </w:r>
    </w:p>
    <w:p w:rsidR="00E36937" w:rsidRPr="00E36937" w:rsidRDefault="00AF45B7" w:rsidP="00AF45B7">
      <w:pPr>
        <w:pStyle w:val="Z2TIRPKTzmpktpodwjnymtiret"/>
      </w:pPr>
      <w:r>
        <w:t>1)</w:t>
      </w:r>
      <w:r w:rsidR="00E36937" w:rsidRPr="00E36937">
        <w:tab/>
        <w:t>zakres danych, do których zapewnia się dostęp podmiotom wymienionym w art. 100ac ust. 1, mając na względzie prawidłowość wykonywania przez poszczególne podmioty zadań wynik</w:t>
      </w:r>
      <w:r>
        <w:t>ających z </w:t>
      </w:r>
      <w:r w:rsidR="00E36937" w:rsidRPr="00E36937">
        <w:t>niniejszej ustawy;</w:t>
      </w:r>
    </w:p>
    <w:p w:rsidR="00E36937" w:rsidRPr="00E36937" w:rsidRDefault="00AF45B7" w:rsidP="00AF45B7">
      <w:pPr>
        <w:pStyle w:val="Z2TIRPKTzmpktpodwjnymtiret"/>
      </w:pPr>
      <w:r>
        <w:t>2)</w:t>
      </w:r>
      <w:r w:rsidR="00E36937" w:rsidRPr="00E36937">
        <w:tab/>
        <w:t>wymagania techniczne i jakościowe w zakresie danych wprowadzanych do ewidencji oraz tryb i sposób ich wprowadzania, mając na względzie zapewnienie wysokiej jakości przekazywanych danych do ewidencji i jej referencyjny charakter.</w:t>
      </w:r>
      <w:r w:rsidR="00E36937">
        <w:t>”</w:t>
      </w:r>
      <w:r w:rsidR="00E36937" w:rsidRPr="00E36937">
        <w:t>,</w:t>
      </w:r>
    </w:p>
    <w:p w:rsidR="00E36937" w:rsidRPr="00E36937" w:rsidRDefault="00AF45B7" w:rsidP="005860E5">
      <w:pPr>
        <w:pStyle w:val="TIRtiret"/>
        <w:keepNext/>
      </w:pPr>
      <w:r>
        <w:t>–</w:t>
      </w:r>
      <w:r>
        <w:tab/>
      </w:r>
      <w:r w:rsidR="00E36937" w:rsidRPr="00E36937">
        <w:t>art. 100af otrzymuje brzmienie:</w:t>
      </w:r>
    </w:p>
    <w:p w:rsidR="00E36937" w:rsidRPr="00E36937" w:rsidRDefault="00E36937" w:rsidP="00E36937">
      <w:pPr>
        <w:pStyle w:val="ZTIRARTzmarttiret"/>
      </w:pPr>
      <w:r>
        <w:t>„</w:t>
      </w:r>
      <w:r w:rsidRPr="00E36937">
        <w:t>Art.</w:t>
      </w:r>
      <w:r>
        <w:t xml:space="preserve"> </w:t>
      </w:r>
      <w:r w:rsidRPr="00E36937">
        <w:t>100af.</w:t>
      </w:r>
      <w:r>
        <w:t xml:space="preserve"> </w:t>
      </w:r>
      <w:r w:rsidRPr="00E36937">
        <w:t>1.</w:t>
      </w:r>
      <w:r>
        <w:t xml:space="preserve"> </w:t>
      </w:r>
      <w:r w:rsidRPr="00E36937">
        <w:t>Podmiot, który stwierdzi niezgodność danych zgromadzonych w ewidencji</w:t>
      </w:r>
      <w:r w:rsidR="00DD7640">
        <w:t>,</w:t>
      </w:r>
      <w:r w:rsidRPr="00E36937">
        <w:t xml:space="preserve"> wyjaśnia tę niezgodność w zakresie danych, do których przekazania jest obowiązany na podstawie ustawy</w:t>
      </w:r>
      <w:r w:rsidR="00DD7640">
        <w:t>,</w:t>
      </w:r>
      <w:r w:rsidRPr="00E36937">
        <w:t xml:space="preserve"> i wprowadza dane do ewidencji na zasadach określonych w art. 100ad.</w:t>
      </w:r>
    </w:p>
    <w:p w:rsidR="00E36937" w:rsidRPr="00E36937" w:rsidRDefault="00E36937" w:rsidP="00AF45B7">
      <w:pPr>
        <w:pStyle w:val="ZTIRUSTzmusttiret"/>
      </w:pPr>
      <w:r w:rsidRPr="00E36937">
        <w:t>2. W przypadku gdy nie jest możliwe wyjaśnienie niezgodności</w:t>
      </w:r>
      <w:r w:rsidR="00A8055F">
        <w:t>,</w:t>
      </w:r>
      <w:r w:rsidRPr="00E36937">
        <w:t xml:space="preserve"> podmiot, o którym mowa w ust. 1, niezwłocznie powiadamia o niezgodności administratora danych i informacji zgromadzonych w ewidencji, za pomocą systemu teleinformatycznego obsługującego ewidencję lub za pomocą systemu teleinformatycznego obsługującego zadania realizowane przez ten podmiot.</w:t>
      </w:r>
    </w:p>
    <w:p w:rsidR="00E36937" w:rsidRPr="00E36937" w:rsidRDefault="00E36937" w:rsidP="005860E5">
      <w:pPr>
        <w:pStyle w:val="ZTIRUSTzmusttiret"/>
        <w:keepNext/>
      </w:pPr>
      <w:r w:rsidRPr="00E36937">
        <w:t>3.</w:t>
      </w:r>
      <w:r>
        <w:t xml:space="preserve"> </w:t>
      </w:r>
      <w:r w:rsidRPr="00E36937">
        <w:t>W celu wyjaśnienia niezgodności, administrator danych i informacji zgromadzonych w ewidencji niezwłocznie powiadamia</w:t>
      </w:r>
      <w:r w:rsidR="00A8055F">
        <w:t>,</w:t>
      </w:r>
      <w:r w:rsidRPr="00E36937">
        <w:t xml:space="preserve"> za pomocą systemu teleinformatycznego obsługującego ewidencję</w:t>
      </w:r>
      <w:r w:rsidR="00A8055F">
        <w:t>,</w:t>
      </w:r>
      <w:r w:rsidRPr="00E36937">
        <w:t xml:space="preserve"> o niezgodności podmiot, który wprowadził dane, których niezgodność dotyczy, w przypadku:</w:t>
      </w:r>
    </w:p>
    <w:p w:rsidR="00E36937" w:rsidRPr="00E36937" w:rsidRDefault="00AF45B7" w:rsidP="00AF45B7">
      <w:pPr>
        <w:pStyle w:val="ZTIRPKTzmpkttiret"/>
      </w:pPr>
      <w:r>
        <w:t>1)</w:t>
      </w:r>
      <w:r>
        <w:tab/>
      </w:r>
      <w:r w:rsidR="00E36937" w:rsidRPr="00E36937">
        <w:t>stwierdzenia niezgodności przez administratora danych i informacji zgromadzonych w ewidencji;</w:t>
      </w:r>
    </w:p>
    <w:p w:rsidR="00E36937" w:rsidRPr="00E36937" w:rsidRDefault="00AF45B7" w:rsidP="00AF45B7">
      <w:pPr>
        <w:pStyle w:val="ZTIRPKTzmpkttiret"/>
      </w:pPr>
      <w:r>
        <w:t>2)</w:t>
      </w:r>
      <w:r>
        <w:tab/>
      </w:r>
      <w:r w:rsidR="00E36937" w:rsidRPr="00E36937">
        <w:t>o którym mowa w ust. 2.</w:t>
      </w:r>
    </w:p>
    <w:p w:rsidR="00E36937" w:rsidRPr="00E36937" w:rsidRDefault="00E36937" w:rsidP="00AF45B7">
      <w:pPr>
        <w:pStyle w:val="ZTIRUSTzmusttiret"/>
      </w:pPr>
      <w:r w:rsidRPr="00E36937">
        <w:t>4.</w:t>
      </w:r>
      <w:r>
        <w:t xml:space="preserve"> </w:t>
      </w:r>
      <w:r w:rsidRPr="00E36937">
        <w:t>Podmiot, o którym mowa w ust. 1 i 3, wyjaśnia tę niezgodność, w</w:t>
      </w:r>
      <w:r w:rsidR="00AF45B7">
        <w:t> </w:t>
      </w:r>
      <w:r w:rsidRPr="00E36937">
        <w:t>szczególności w oparciu o posiadane dokumenty lub dane.</w:t>
      </w:r>
    </w:p>
    <w:p w:rsidR="00E36937" w:rsidRPr="00E36937" w:rsidRDefault="00E36937" w:rsidP="005860E5">
      <w:pPr>
        <w:pStyle w:val="ZTIRUSTzmusttiret"/>
        <w:keepNext/>
      </w:pPr>
      <w:r w:rsidRPr="00E36937">
        <w:lastRenderedPageBreak/>
        <w:t>5.</w:t>
      </w:r>
      <w:r>
        <w:t xml:space="preserve"> </w:t>
      </w:r>
      <w:r w:rsidRPr="00E36937">
        <w:t>Podmiot, o którym mowa w ust. 1 i 3, niezwłocznie informuje, za pomocą systemu teleinformatycznego obsługującego ewidencję lub za pomocą systemu teleinformatycznego obsługującego zadania realizowane przez ten podmiot, administratora danych i informacji zgromadzonych w ewidencji o</w:t>
      </w:r>
      <w:r w:rsidR="00AF45B7">
        <w:t> </w:t>
      </w:r>
      <w:r w:rsidRPr="00E36937">
        <w:t>wyjaśnieniu tej niezgodności, w przypadku:</w:t>
      </w:r>
    </w:p>
    <w:p w:rsidR="00E36937" w:rsidRPr="00E36937" w:rsidRDefault="00AF45B7" w:rsidP="00AF45B7">
      <w:pPr>
        <w:pStyle w:val="ZTIRPKTzmpkttiret"/>
      </w:pPr>
      <w:r>
        <w:t>1)</w:t>
      </w:r>
      <w:r>
        <w:tab/>
      </w:r>
      <w:r w:rsidR="00E36937" w:rsidRPr="00E36937">
        <w:t>wprowadzenia poprawnych danych do ewidencji za pomocą systemu teleinformatycznego obsługującego ewidencję lub za pomocą systemu teleinformatycznego obsługującego zadania realizowane przez podmiot wprowadzający dane</w:t>
      </w:r>
      <w:r w:rsidR="00A8055F">
        <w:t>;</w:t>
      </w:r>
    </w:p>
    <w:p w:rsidR="00E36937" w:rsidRPr="00E36937" w:rsidRDefault="00AF45B7" w:rsidP="00AF45B7">
      <w:pPr>
        <w:pStyle w:val="ZTIRPKTzmpkttiret"/>
      </w:pPr>
      <w:r>
        <w:t>2)</w:t>
      </w:r>
      <w:r>
        <w:tab/>
      </w:r>
      <w:r w:rsidR="00E36937" w:rsidRPr="00E36937">
        <w:t>stwierdzenia, że wprowadzone do ewidencji dane są poprawne</w:t>
      </w:r>
      <w:r w:rsidR="00A8055F">
        <w:t>;</w:t>
      </w:r>
    </w:p>
    <w:p w:rsidR="00E36937" w:rsidRPr="00E36937" w:rsidRDefault="00AF45B7" w:rsidP="00AF45B7">
      <w:pPr>
        <w:pStyle w:val="ZTIRPKTzmpkttiret"/>
      </w:pPr>
      <w:r>
        <w:t>3)</w:t>
      </w:r>
      <w:r>
        <w:tab/>
      </w:r>
      <w:r w:rsidR="00E36937" w:rsidRPr="00E36937">
        <w:t>stwierdzenia braku możliwości usunięcia niezgodności, z podaniem uzasadnienia.</w:t>
      </w:r>
    </w:p>
    <w:p w:rsidR="00E36937" w:rsidRPr="00E36937" w:rsidRDefault="00AF45B7" w:rsidP="00AF45B7">
      <w:pPr>
        <w:pStyle w:val="ZTIRUSTzmusttiret"/>
      </w:pPr>
      <w:r>
        <w:t xml:space="preserve">6. </w:t>
      </w:r>
      <w:r w:rsidR="00E36937" w:rsidRPr="00E36937">
        <w:t>Wprowadzenie do ewidencji danych, w stosunku do których stwierdzono niezgodność, o której mowa w ust. 2, wymaga uprzedniego wyjaśnienia tej niezgodności.</w:t>
      </w:r>
    </w:p>
    <w:p w:rsidR="00E36937" w:rsidRPr="00E36937" w:rsidRDefault="00E36937" w:rsidP="00AF45B7">
      <w:pPr>
        <w:pStyle w:val="ZTIRUSTzmusttiret"/>
      </w:pPr>
      <w:r w:rsidRPr="00E36937">
        <w:t>7.</w:t>
      </w:r>
      <w:r w:rsidR="00AF45B7">
        <w:t xml:space="preserve"> </w:t>
      </w:r>
      <w:r w:rsidRPr="00E36937">
        <w:t>Administrator danych i informacji zgromadzonych w ewidencji umożliwi wprowadzenie do ewidencji danych bez uprzedniego wyjaśnienia niezgodności, jeżeli jest to niezbędne do realizacji zadań wynikających z</w:t>
      </w:r>
      <w:r w:rsidR="00AF45B7">
        <w:t> </w:t>
      </w:r>
      <w:r w:rsidRPr="00E36937">
        <w:t>przepisów odrębnych realizowanych przez podmioty obowiązane do wprowadzania danych do ewidencji w terminach wynikających z przepisów ustawowych.</w:t>
      </w:r>
    </w:p>
    <w:p w:rsidR="00E36937" w:rsidRPr="00E36937" w:rsidRDefault="00AF45B7" w:rsidP="00AF45B7">
      <w:pPr>
        <w:pStyle w:val="ZTIRUSTzmusttiret"/>
      </w:pPr>
      <w:r>
        <w:t xml:space="preserve">8. </w:t>
      </w:r>
      <w:r w:rsidR="00E36937" w:rsidRPr="00E36937">
        <w:t>Minister właściwy do spraw informatyzacji określi, w drodze rozporządzenia, sposób i tryb wyjaśniania niezgodności danych zgromadz</w:t>
      </w:r>
      <w:r w:rsidR="00177715">
        <w:t>o</w:t>
      </w:r>
      <w:r w:rsidR="00E36937" w:rsidRPr="00E36937">
        <w:t>nych w centralnej ewidencji kierowców przez podmioty, które je przekazują</w:t>
      </w:r>
      <w:r w:rsidR="00177715">
        <w:t>,</w:t>
      </w:r>
      <w:r w:rsidR="00E36937" w:rsidRPr="00E36937">
        <w:t xml:space="preserve"> mając na uwadze konieczność zapewnienia kompletności i</w:t>
      </w:r>
      <w:r>
        <w:t> </w:t>
      </w:r>
      <w:r w:rsidR="00E36937" w:rsidRPr="00E36937">
        <w:t>poprawności danych w ewidencji, zapewnienie terminowej obsługi procesów administracyjnych powiązanych z ewidencją i ich bezpieczeństwo.</w:t>
      </w:r>
    </w:p>
    <w:p w:rsidR="00E36937" w:rsidRPr="00E36937" w:rsidRDefault="00AF45B7" w:rsidP="005860E5">
      <w:pPr>
        <w:pStyle w:val="ZTIRUSTzmusttiret"/>
        <w:keepNext/>
      </w:pPr>
      <w:r>
        <w:t>9. Przepisów ust. 1–</w:t>
      </w:r>
      <w:r w:rsidR="00E36937" w:rsidRPr="00E36937">
        <w:t>8 nie stosuje się do usunięcia z ewidencji danych dotyczących zakazu prowadzenia pojazdu.</w:t>
      </w:r>
      <w:r w:rsidR="00E36937">
        <w:t>”</w:t>
      </w:r>
      <w:r w:rsidR="00E36937" w:rsidRPr="00E36937">
        <w:t>,</w:t>
      </w:r>
    </w:p>
    <w:p w:rsidR="00E36937" w:rsidRPr="00E36937" w:rsidRDefault="00AF45B7" w:rsidP="007C0473">
      <w:pPr>
        <w:pStyle w:val="TIRtiret"/>
      </w:pPr>
      <w:r>
        <w:t>–</w:t>
      </w:r>
      <w:r>
        <w:tab/>
      </w:r>
      <w:r w:rsidR="00E36937" w:rsidRPr="00E36937">
        <w:t>uchyla się art.</w:t>
      </w:r>
      <w:r w:rsidR="00E36937">
        <w:t xml:space="preserve"> </w:t>
      </w:r>
      <w:r w:rsidR="00E36937" w:rsidRPr="00E36937">
        <w:t>100ag</w:t>
      </w:r>
      <w:r w:rsidR="00DD1F4C">
        <w:t>,</w:t>
      </w:r>
    </w:p>
    <w:p w:rsidR="00E36937" w:rsidRPr="00E36937" w:rsidRDefault="00AF45B7" w:rsidP="00177715">
      <w:pPr>
        <w:pStyle w:val="TIRtiret"/>
      </w:pPr>
      <w:r>
        <w:t>–</w:t>
      </w:r>
      <w:r>
        <w:tab/>
      </w:r>
      <w:r w:rsidR="00E36937" w:rsidRPr="00E36937">
        <w:t>w art. 100ah w ust. 1 pkt 21 otrzymuje brzmienie:</w:t>
      </w:r>
    </w:p>
    <w:p w:rsidR="00E36937" w:rsidRPr="00E36937" w:rsidRDefault="00E36937" w:rsidP="005860E5">
      <w:pPr>
        <w:pStyle w:val="ZTIRPKTzmpkttiret"/>
        <w:keepNext/>
      </w:pPr>
      <w:r>
        <w:lastRenderedPageBreak/>
        <w:t>„</w:t>
      </w:r>
      <w:r w:rsidR="00AF45B7">
        <w:t>21)</w:t>
      </w:r>
      <w:r w:rsidR="00AF45B7">
        <w:tab/>
      </w:r>
      <w:r w:rsidRPr="00E36937">
        <w:t>zakładom ubezpieczeń:</w:t>
      </w:r>
    </w:p>
    <w:p w:rsidR="00E36937" w:rsidRPr="00E36937" w:rsidRDefault="00E36937" w:rsidP="00AF45B7">
      <w:pPr>
        <w:pStyle w:val="ZTIRLITwPKTzmlitwpkttiret"/>
      </w:pPr>
      <w:r w:rsidRPr="00E36937">
        <w:t>a)</w:t>
      </w:r>
      <w:r w:rsidRPr="00E36937">
        <w:tab/>
        <w:t>w zakresie niezbędnym do wykonywania uprawnień, o których mowa w art. 43 ustawy z dnia 22 maja 2003 r. o ubezpieczeniach obowiązkowych, Ubezpiecz</w:t>
      </w:r>
      <w:r w:rsidR="00705F34">
        <w:t>eniowym Funduszu Gwarancyjnym i </w:t>
      </w:r>
      <w:r w:rsidRPr="00E36937">
        <w:t>Polskim Biurze Ubezpieczycieli Komunikacyjnych,</w:t>
      </w:r>
    </w:p>
    <w:p w:rsidR="00E36937" w:rsidRPr="00E36937" w:rsidRDefault="00E36937" w:rsidP="00705F34">
      <w:pPr>
        <w:pStyle w:val="ZTIRLITwPKTzmlitwpkttiret"/>
      </w:pPr>
      <w:r w:rsidRPr="00E36937">
        <w:t>b)</w:t>
      </w:r>
      <w:r w:rsidRPr="00E36937">
        <w:tab/>
        <w:t>w zakresie danych, o których mowa w art. 100aa ust. 4 pkt 7;</w:t>
      </w:r>
      <w:r>
        <w:t>”</w:t>
      </w:r>
      <w:r w:rsidRPr="00E36937">
        <w:t>,</w:t>
      </w:r>
    </w:p>
    <w:p w:rsidR="00E36937" w:rsidRPr="00E36937" w:rsidRDefault="00E36937" w:rsidP="005860E5">
      <w:pPr>
        <w:pStyle w:val="LITlitera"/>
        <w:keepNext/>
      </w:pPr>
      <w:r w:rsidRPr="00E36937">
        <w:t>e)</w:t>
      </w:r>
      <w:r w:rsidRPr="00E36937">
        <w:tab/>
        <w:t>w pkt 19:</w:t>
      </w:r>
    </w:p>
    <w:p w:rsidR="00E36937" w:rsidRPr="00E36937" w:rsidRDefault="00705F34" w:rsidP="005860E5">
      <w:pPr>
        <w:pStyle w:val="TIRtiret"/>
        <w:keepNext/>
      </w:pPr>
      <w:r>
        <w:t>–</w:t>
      </w:r>
      <w:r>
        <w:tab/>
      </w:r>
      <w:r w:rsidR="00E36937" w:rsidRPr="00E36937">
        <w:t>w art. 100f:</w:t>
      </w:r>
    </w:p>
    <w:p w:rsidR="00E36937" w:rsidRPr="00E36937" w:rsidRDefault="00E36937" w:rsidP="00E36937">
      <w:pPr>
        <w:pStyle w:val="2TIRpodwjnytiret"/>
      </w:pPr>
      <w:r w:rsidRPr="00E36937">
        <w:t>– –</w:t>
      </w:r>
      <w:r w:rsidRPr="00E36937">
        <w:tab/>
        <w:t xml:space="preserve">w ust. 2 wyrazy </w:t>
      </w:r>
      <w:r>
        <w:t>„</w:t>
      </w:r>
      <w:r w:rsidRPr="00E36937">
        <w:t>administratorem danych</w:t>
      </w:r>
      <w:r>
        <w:t>”</w:t>
      </w:r>
      <w:r w:rsidRPr="00E36937">
        <w:t xml:space="preserve"> zastępuje się wyrazami </w:t>
      </w:r>
      <w:r>
        <w:t>„</w:t>
      </w:r>
      <w:r w:rsidRPr="00E36937">
        <w:t>administratorem danych i informacji</w:t>
      </w:r>
      <w:r>
        <w:t>”</w:t>
      </w:r>
      <w:r w:rsidRPr="00E36937">
        <w:t>,</w:t>
      </w:r>
    </w:p>
    <w:p w:rsidR="00E36937" w:rsidRPr="00E36937" w:rsidRDefault="00E36937" w:rsidP="00E36937">
      <w:pPr>
        <w:pStyle w:val="2TIRpodwjnytiret"/>
      </w:pPr>
      <w:r w:rsidRPr="00E36937">
        <w:t>– –</w:t>
      </w:r>
      <w:r w:rsidRPr="00E36937">
        <w:tab/>
        <w:t>uchyla się ust. 3,</w:t>
      </w:r>
    </w:p>
    <w:p w:rsidR="00E36937" w:rsidRPr="00E36937" w:rsidRDefault="00705F34" w:rsidP="005860E5">
      <w:pPr>
        <w:pStyle w:val="TIRtiret"/>
        <w:keepNext/>
      </w:pPr>
      <w:r>
        <w:t>–</w:t>
      </w:r>
      <w:r>
        <w:tab/>
      </w:r>
      <w:r w:rsidR="00E36937" w:rsidRPr="00E36937">
        <w:t>w art. 100g ust. 2 otrzymuje brzmienie:</w:t>
      </w:r>
    </w:p>
    <w:p w:rsidR="00E36937" w:rsidRPr="00E36937" w:rsidRDefault="00E36937" w:rsidP="00E36937">
      <w:pPr>
        <w:pStyle w:val="ZTIRUSTzmusttiret"/>
      </w:pPr>
      <w:r>
        <w:t>„</w:t>
      </w:r>
      <w:r w:rsidRPr="00E36937">
        <w:t>2. Dane, o których mowa w ust. 1 pkt 1</w:t>
      </w:r>
      <w:r w:rsidR="00705F34">
        <w:t>–</w:t>
      </w:r>
      <w:r w:rsidRPr="00E36937">
        <w:t>5</w:t>
      </w:r>
      <w:r w:rsidR="00834125">
        <w:t>,</w:t>
      </w:r>
      <w:r w:rsidRPr="00E36937">
        <w:t xml:space="preserve"> 7 i 8, oraz informację o</w:t>
      </w:r>
      <w:r w:rsidR="00834125">
        <w:t> </w:t>
      </w:r>
      <w:r w:rsidRPr="00E36937">
        <w:t>zaistnieniu okoliczności, o których mowa w art. 8 ust. 5e pkt 2 i 3</w:t>
      </w:r>
      <w:r w:rsidR="00834125">
        <w:t>,</w:t>
      </w:r>
      <w:r w:rsidRPr="00E36937">
        <w:t xml:space="preserve"> przekazuje do ewidencji powiatowy zespół do spraw orzekania o niepełnosprawności, którego przewodniczący wydał kartę.</w:t>
      </w:r>
      <w:r>
        <w:t>”</w:t>
      </w:r>
      <w:r w:rsidRPr="00E36937">
        <w:t>,</w:t>
      </w:r>
    </w:p>
    <w:p w:rsidR="00E36937" w:rsidRPr="00E36937" w:rsidRDefault="00705F34" w:rsidP="005860E5">
      <w:pPr>
        <w:pStyle w:val="TIRtiret"/>
        <w:keepNext/>
      </w:pPr>
      <w:r>
        <w:t>–</w:t>
      </w:r>
      <w:r>
        <w:tab/>
      </w:r>
      <w:r w:rsidR="00E36937" w:rsidRPr="00E36937">
        <w:t>w art. 100h:</w:t>
      </w:r>
    </w:p>
    <w:p w:rsidR="00E36937" w:rsidRPr="00E36937" w:rsidRDefault="00E36937" w:rsidP="005860E5">
      <w:pPr>
        <w:pStyle w:val="2TIRpodwjnytiret"/>
        <w:keepNext/>
      </w:pPr>
      <w:r w:rsidRPr="00E36937">
        <w:t>– –</w:t>
      </w:r>
      <w:r w:rsidRPr="00E36937">
        <w:tab/>
        <w:t>ust. 2 otrzymuje brzmienie:</w:t>
      </w:r>
    </w:p>
    <w:p w:rsidR="00E36937" w:rsidRPr="00E36937" w:rsidRDefault="00E36937" w:rsidP="00E36937">
      <w:pPr>
        <w:pStyle w:val="Z2TIRUSTzmustpodwjnymtiret"/>
      </w:pPr>
      <w:r>
        <w:t>„</w:t>
      </w:r>
      <w:r w:rsidRPr="00E36937">
        <w:t>2. Wprowadzenie danych do ewidencji następuje przez pobranie danych zgromadzonych w ewidencji, ich</w:t>
      </w:r>
      <w:r w:rsidR="00705F34">
        <w:t xml:space="preserve"> weryfikację, w szczególności w </w:t>
      </w:r>
      <w:r w:rsidRPr="00E36937">
        <w:t>oparciu o posiadane dokumenty lub dane, oraz wpisanie do ewidencji nowych danych. W przypadku rozbieżności między danymi a danymi zawartymi w rejestrze PESEL lub REGON, rozstrzygające są dane zgromadzone w tych rejestrach.</w:t>
      </w:r>
      <w:r>
        <w:t>”</w:t>
      </w:r>
      <w:r w:rsidRPr="00E36937">
        <w:t>,</w:t>
      </w:r>
    </w:p>
    <w:p w:rsidR="00E36937" w:rsidRPr="00E36937" w:rsidRDefault="00705F34" w:rsidP="005860E5">
      <w:pPr>
        <w:pStyle w:val="2TIRpodwjnytiret"/>
        <w:keepNext/>
      </w:pPr>
      <w:r>
        <w:t>– –</w:t>
      </w:r>
      <w:r>
        <w:tab/>
      </w:r>
      <w:r w:rsidR="00E36937" w:rsidRPr="00E36937">
        <w:t>po ust. 2 dodaje się ust. 2a w brzmieniu:</w:t>
      </w:r>
    </w:p>
    <w:p w:rsidR="00E36937" w:rsidRPr="00E36937" w:rsidRDefault="00E36937" w:rsidP="00705F34">
      <w:pPr>
        <w:pStyle w:val="Z2TIRUSTzmustpodwjnymtiret"/>
      </w:pPr>
      <w:r>
        <w:t>„</w:t>
      </w:r>
      <w:r w:rsidRPr="00E36937">
        <w:t>2a. W przypadku wprowadzenia do ewidencji danych dotyczących nowego podmiotu, dane te są pobierane z rejestru PESEL, REGON, centralnej ewidencji pojazdów oraz centralnej ewidencji kierowców, o ile są w nich gromadzone. W przypadku rozbieżności między danymi a</w:t>
      </w:r>
      <w:r w:rsidR="00705F34">
        <w:t> </w:t>
      </w:r>
      <w:r w:rsidRPr="00E36937">
        <w:t>danymi zawartymi w rejestrze PESEL lub REGON, rozstrzygające są dane zgromadzone w tych rejestrach.</w:t>
      </w:r>
      <w:r>
        <w:t>”</w:t>
      </w:r>
      <w:r w:rsidRPr="00E36937">
        <w:t>,</w:t>
      </w:r>
    </w:p>
    <w:p w:rsidR="00E36937" w:rsidRPr="00E36937" w:rsidRDefault="00E36937" w:rsidP="005860E5">
      <w:pPr>
        <w:pStyle w:val="2TIRpodwjnytiret"/>
        <w:keepNext/>
      </w:pPr>
      <w:r w:rsidRPr="00E36937">
        <w:t>– –</w:t>
      </w:r>
      <w:r w:rsidRPr="00E36937">
        <w:tab/>
        <w:t>ust. 3 i 4 otrzymują brzmienie:</w:t>
      </w:r>
    </w:p>
    <w:p w:rsidR="00E36937" w:rsidRPr="00E36937" w:rsidRDefault="00E36937" w:rsidP="005860E5">
      <w:pPr>
        <w:pStyle w:val="Z2TIRUSTzmustpodwjnymtiret"/>
        <w:keepNext/>
      </w:pPr>
      <w:r>
        <w:t>„</w:t>
      </w:r>
      <w:r w:rsidRPr="00E36937">
        <w:t>3. System teleinformatyczny obsługujący ewidencję generuje komunikat o:</w:t>
      </w:r>
    </w:p>
    <w:p w:rsidR="00E36937" w:rsidRPr="00E36937" w:rsidRDefault="00E36937" w:rsidP="00705F34">
      <w:pPr>
        <w:pStyle w:val="Z2TIRPKTzmpktpodwjnymtiret"/>
      </w:pPr>
      <w:r w:rsidRPr="00E36937">
        <w:t>1)</w:t>
      </w:r>
      <w:r w:rsidRPr="00E36937">
        <w:tab/>
        <w:t xml:space="preserve">wprowadzeniu danych do ewidencji </w:t>
      </w:r>
      <w:r w:rsidR="00610F97">
        <w:t>–</w:t>
      </w:r>
      <w:r w:rsidRPr="00E36937">
        <w:t xml:space="preserve"> w przypadku poprawnego wprowadzenia nowych danych do ewidencji, który jest równoznaczny z wypełnieniem obowiązku wprowadzenia danych do ewidencji;</w:t>
      </w:r>
    </w:p>
    <w:p w:rsidR="00E36937" w:rsidRPr="00E36937" w:rsidRDefault="00E36937" w:rsidP="00705F34">
      <w:pPr>
        <w:pStyle w:val="Z2TIRPKTzmpktpodwjnymtiret"/>
      </w:pPr>
      <w:r w:rsidRPr="00E36937">
        <w:t>2)</w:t>
      </w:r>
      <w:r w:rsidRPr="00E36937">
        <w:tab/>
        <w:t xml:space="preserve">niewprowadzeniu danych do ewidencji </w:t>
      </w:r>
      <w:r w:rsidR="00610F97">
        <w:t>–</w:t>
      </w:r>
      <w:r w:rsidRPr="00E36937">
        <w:t xml:space="preserve"> w przypadku gdy nowe dane nie zostały wprowadzone do ewidencji i konieczne jest ponowne ich wprowadzenie w celu wypełnienia obowiązku wprowadzenia danych do ewidencji.</w:t>
      </w:r>
    </w:p>
    <w:p w:rsidR="00E36937" w:rsidRPr="00705F34" w:rsidRDefault="00E36937" w:rsidP="005860E5">
      <w:pPr>
        <w:pStyle w:val="Z2TIRUSTzmustpodwjnymtiret"/>
        <w:keepNext/>
      </w:pPr>
      <w:r w:rsidRPr="00705F34">
        <w:t>4. Minister właściwy do spraw informatyzacji określi, w drodze rozporządzenia:</w:t>
      </w:r>
    </w:p>
    <w:p w:rsidR="00E36937" w:rsidRPr="00E36937" w:rsidRDefault="00E36937" w:rsidP="00705F34">
      <w:pPr>
        <w:pStyle w:val="Z2TIRPKTzmpktpodwjnymtiret"/>
      </w:pPr>
      <w:r w:rsidRPr="00E36937">
        <w:t>1)</w:t>
      </w:r>
      <w:r>
        <w:tab/>
      </w:r>
      <w:r w:rsidRPr="00E36937">
        <w:t>zakres danych, do których zapewnia się dostęp powiatowym zespołom do spraw orzekania o niepełnosprawności, mając na względzie prawidłowość wykonywania przez nie zadań wynikających z niniejszej ustawy;</w:t>
      </w:r>
    </w:p>
    <w:p w:rsidR="00E36937" w:rsidRPr="00E36937" w:rsidRDefault="00E36937" w:rsidP="00705F34">
      <w:pPr>
        <w:pStyle w:val="Z2TIRPKTzmpktpodwjnymtiret"/>
      </w:pPr>
      <w:r w:rsidRPr="00E36937">
        <w:t>2)</w:t>
      </w:r>
      <w:r>
        <w:tab/>
      </w:r>
      <w:r w:rsidRPr="00E36937">
        <w:t>wymagania techniczne i jakościowe w zakresie danych wprowadzanych do ewidencji oraz sposób ich wprowadzania, mając na względzie zapewnienie wysokiej jakości przekazywanych danych do ewidencji i jej referencyjny charakter.</w:t>
      </w:r>
      <w:r>
        <w:t>”</w:t>
      </w:r>
      <w:r w:rsidRPr="00E36937">
        <w:t>,</w:t>
      </w:r>
    </w:p>
    <w:p w:rsidR="00E36937" w:rsidRPr="00E36937" w:rsidRDefault="00705F34" w:rsidP="005860E5">
      <w:pPr>
        <w:pStyle w:val="TIRtiret"/>
        <w:keepNext/>
      </w:pPr>
      <w:r>
        <w:t>–</w:t>
      </w:r>
      <w:r>
        <w:tab/>
      </w:r>
      <w:r w:rsidR="00E36937" w:rsidRPr="00E36937">
        <w:t>art. 100i otrzymuje brzmienie:</w:t>
      </w:r>
    </w:p>
    <w:p w:rsidR="00E36937" w:rsidRPr="00E36937" w:rsidRDefault="00E36937" w:rsidP="00E36937">
      <w:pPr>
        <w:pStyle w:val="ZTIRARTzmarttiret"/>
      </w:pPr>
      <w:r>
        <w:t>„</w:t>
      </w:r>
      <w:r w:rsidRPr="00E36937">
        <w:t>Art.</w:t>
      </w:r>
      <w:r>
        <w:t xml:space="preserve"> </w:t>
      </w:r>
      <w:r w:rsidRPr="00E36937">
        <w:t>100i. 1.</w:t>
      </w:r>
      <w:r>
        <w:t xml:space="preserve"> </w:t>
      </w:r>
      <w:r w:rsidRPr="00E36937">
        <w:t>Podmiot, który stwierdzi niezgodność danych zgromadzonych w ewidencji</w:t>
      </w:r>
      <w:r w:rsidR="00834125">
        <w:t>,</w:t>
      </w:r>
      <w:r w:rsidRPr="00E36937">
        <w:t xml:space="preserve"> wyjaśnia tę niezgodność w zakresie danych, do których przekazania jest obowiązany na podstawie ustawy</w:t>
      </w:r>
      <w:r w:rsidR="00834125">
        <w:t>,</w:t>
      </w:r>
      <w:r w:rsidRPr="00E36937">
        <w:t xml:space="preserve"> i wprowadza dane do ewidencji na zasadach określonych w art. 100h.</w:t>
      </w:r>
    </w:p>
    <w:p w:rsidR="00E36937" w:rsidRPr="00E36937" w:rsidRDefault="00E36937" w:rsidP="00705F34">
      <w:pPr>
        <w:pStyle w:val="ZTIRUSTzmusttiret"/>
      </w:pPr>
      <w:r w:rsidRPr="00E36937">
        <w:t>2. W przypadku gdy nie jest możliwe wyjaśnienie niezgodności</w:t>
      </w:r>
      <w:r w:rsidR="00834125">
        <w:t>,</w:t>
      </w:r>
      <w:r w:rsidRPr="00E36937">
        <w:t xml:space="preserve"> podmiot, o którym mowa w ust. 1, niezwłocznie powiadamia o niezgodności administratora danych i informacji zgromadzonych w ewidencji, za pomocą systemu teleinformatycznego obsługującego ewidencję lub za pomocą systemu teleinformatycznego obsługującego zadania realizowane przez ten podmiot.</w:t>
      </w:r>
    </w:p>
    <w:p w:rsidR="00E36937" w:rsidRPr="00E36937" w:rsidRDefault="00E36937" w:rsidP="005860E5">
      <w:pPr>
        <w:pStyle w:val="ZTIRUSTzmusttiret"/>
        <w:keepNext/>
      </w:pPr>
      <w:r w:rsidRPr="00E36937">
        <w:t>3.</w:t>
      </w:r>
      <w:r>
        <w:t xml:space="preserve"> </w:t>
      </w:r>
      <w:r w:rsidRPr="00E36937">
        <w:t>W celu wyjaśnienia niezgodności, administrator danych i informacji zgromadzonych w ewidencji niezwłocznie powiadamia</w:t>
      </w:r>
      <w:r w:rsidR="00834125">
        <w:t>,</w:t>
      </w:r>
      <w:r w:rsidRPr="00E36937">
        <w:t xml:space="preserve"> za pomocą systemu teleinformatycznego obsługującego ewidencję</w:t>
      </w:r>
      <w:r w:rsidR="00834125">
        <w:t>,</w:t>
      </w:r>
      <w:r w:rsidRPr="00E36937">
        <w:t xml:space="preserve"> o niezgodności podmiot, który wprowadził dane, których niezgodność dotyczy, w przypadku:</w:t>
      </w:r>
    </w:p>
    <w:p w:rsidR="00E36937" w:rsidRPr="00E36937" w:rsidRDefault="00705F34" w:rsidP="00705F34">
      <w:pPr>
        <w:pStyle w:val="ZTIRPKTzmpkttiret"/>
      </w:pPr>
      <w:r>
        <w:t>1)</w:t>
      </w:r>
      <w:r>
        <w:tab/>
      </w:r>
      <w:r w:rsidR="00E36937" w:rsidRPr="00E36937">
        <w:t>stwierdzenia niezgodności przez administratora danych i informacji zgromadzonych w ewidencji;</w:t>
      </w:r>
    </w:p>
    <w:p w:rsidR="00E36937" w:rsidRPr="00E36937" w:rsidRDefault="00705F34" w:rsidP="00705F34">
      <w:pPr>
        <w:pStyle w:val="ZTIRPKTzmpkttiret"/>
      </w:pPr>
      <w:r>
        <w:t>2)</w:t>
      </w:r>
      <w:r>
        <w:tab/>
      </w:r>
      <w:r w:rsidR="00E36937" w:rsidRPr="00E36937">
        <w:t>o którym mowa w ust. 2.</w:t>
      </w:r>
    </w:p>
    <w:p w:rsidR="00E36937" w:rsidRPr="00E36937" w:rsidRDefault="00E36937" w:rsidP="00705F34">
      <w:pPr>
        <w:pStyle w:val="ZTIRUSTzmusttiret"/>
      </w:pPr>
      <w:r w:rsidRPr="00E36937">
        <w:t>4.</w:t>
      </w:r>
      <w:r>
        <w:t xml:space="preserve"> </w:t>
      </w:r>
      <w:r w:rsidRPr="00E36937">
        <w:t>Podmiot, o którym mowa w ust. 1 i 3, wyjaśnia tę niezgodność, w</w:t>
      </w:r>
      <w:r w:rsidR="00705F34">
        <w:t> </w:t>
      </w:r>
      <w:r w:rsidRPr="00E36937">
        <w:t>szczególności w oparciu o posiadane dokumenty lub dane.</w:t>
      </w:r>
    </w:p>
    <w:p w:rsidR="00E36937" w:rsidRPr="00E36937" w:rsidRDefault="00E36937" w:rsidP="005860E5">
      <w:pPr>
        <w:pStyle w:val="ZTIRUSTzmusttiret"/>
        <w:keepNext/>
      </w:pPr>
      <w:r w:rsidRPr="00E36937">
        <w:t>5.</w:t>
      </w:r>
      <w:r>
        <w:t xml:space="preserve"> </w:t>
      </w:r>
      <w:r w:rsidRPr="00E36937">
        <w:t>Podmiot, o którym mowa w ust. 1 i 3, niezwłocznie informuje, za pomocą systemu teleinformatycznego obsługującego ewidencję lub za pomocą systemu teleinformatycznego obsługującego zadania realizowane przez te</w:t>
      </w:r>
      <w:r w:rsidR="00834125">
        <w:t>n</w:t>
      </w:r>
      <w:r w:rsidRPr="00E36937">
        <w:t xml:space="preserve"> podmiot</w:t>
      </w:r>
      <w:r w:rsidR="00834125">
        <w:t>,</w:t>
      </w:r>
      <w:r w:rsidRPr="00E36937">
        <w:t xml:space="preserve"> administratora danych i informacji zgromadzonych w ewidencji o</w:t>
      </w:r>
      <w:r w:rsidR="00705F34">
        <w:t> </w:t>
      </w:r>
      <w:r w:rsidRPr="00E36937">
        <w:t>wyjaśnieniu tej niezgodności, w przypadku:</w:t>
      </w:r>
    </w:p>
    <w:p w:rsidR="00E36937" w:rsidRPr="00E36937" w:rsidRDefault="00705F34" w:rsidP="00705F34">
      <w:pPr>
        <w:pStyle w:val="ZTIRPKTzmpkttiret"/>
      </w:pPr>
      <w:r>
        <w:t>1)</w:t>
      </w:r>
      <w:r>
        <w:tab/>
      </w:r>
      <w:r w:rsidR="00E36937" w:rsidRPr="00E36937">
        <w:t>wprowadzenia poprawnych danych do ewidencji za pomocą systemu teleinformatycznego obsługującego ewidencję lub za pomocą systemu teleinformatycznego obsługującego zadania realizowane przez podmiot wprowadzający dane</w:t>
      </w:r>
      <w:r w:rsidR="00834125">
        <w:t>;</w:t>
      </w:r>
    </w:p>
    <w:p w:rsidR="00E36937" w:rsidRPr="00E36937" w:rsidRDefault="00705F34" w:rsidP="00705F34">
      <w:pPr>
        <w:pStyle w:val="ZTIRPKTzmpkttiret"/>
      </w:pPr>
      <w:r>
        <w:t>2)</w:t>
      </w:r>
      <w:r>
        <w:tab/>
      </w:r>
      <w:r w:rsidR="00E36937" w:rsidRPr="00E36937">
        <w:t>stwierdzenia, że wprowadzone do ewidencji dane są poprawne</w:t>
      </w:r>
      <w:r w:rsidR="00834125">
        <w:t>;</w:t>
      </w:r>
    </w:p>
    <w:p w:rsidR="00E36937" w:rsidRPr="00E36937" w:rsidRDefault="00E36937" w:rsidP="00705F34">
      <w:pPr>
        <w:pStyle w:val="ZTIRPKTzmpkttiret"/>
      </w:pPr>
      <w:r w:rsidRPr="00E36937">
        <w:t>3)</w:t>
      </w:r>
      <w:r w:rsidR="00705F34">
        <w:tab/>
      </w:r>
      <w:r w:rsidRPr="00E36937">
        <w:t>stwierdzenia braku możliwości usunięcia niezgodności, z podaniem uzasadnienia.</w:t>
      </w:r>
    </w:p>
    <w:p w:rsidR="00E36937" w:rsidRPr="00E36937" w:rsidRDefault="00705F34" w:rsidP="00705F34">
      <w:pPr>
        <w:pStyle w:val="ZTIRUSTzmusttiret"/>
      </w:pPr>
      <w:r>
        <w:t xml:space="preserve">6. </w:t>
      </w:r>
      <w:r w:rsidR="00E36937" w:rsidRPr="00E36937">
        <w:t>Wprowadzenie do ewidencji danych, w stosunku do których stwierdzono niezgodność, o której mowa w art. 2, wymaga uprzedniego wyjaśnienia tej niezgodności.</w:t>
      </w:r>
    </w:p>
    <w:p w:rsidR="00E36937" w:rsidRPr="00E36937" w:rsidRDefault="00705F34" w:rsidP="00705F34">
      <w:pPr>
        <w:pStyle w:val="ZTIRUSTzmusttiret"/>
      </w:pPr>
      <w:r>
        <w:t xml:space="preserve">7. </w:t>
      </w:r>
      <w:r w:rsidR="00E36937" w:rsidRPr="00E36937">
        <w:t>Administrator danych i informacji zgromadzonych w ewidencji umożliwi wprowadzenie do ewidencji danych bez uprzedniego wyjaśnienia niezgodności, jeżeli jest to niezbędne do realizacji zadań wynikających z</w:t>
      </w:r>
      <w:r>
        <w:t> </w:t>
      </w:r>
      <w:r w:rsidR="00E36937" w:rsidRPr="00E36937">
        <w:t>przepisów odrębnych realizowanych przez podmioty obowiązane do wprowadzania danych do ewidencji w terminach wynikających z przepisów ustawowych.</w:t>
      </w:r>
    </w:p>
    <w:p w:rsidR="00E36937" w:rsidRPr="00E36937" w:rsidRDefault="00705F34" w:rsidP="00705F34">
      <w:pPr>
        <w:pStyle w:val="ZTIRUSTzmusttiret"/>
      </w:pPr>
      <w:r>
        <w:t xml:space="preserve">8. </w:t>
      </w:r>
      <w:r w:rsidR="00E36937" w:rsidRPr="00E36937">
        <w:t>Minister właściwy do spraw informatyzacji określi, w drodze rozporządzenia, sposób i tryb wyjaśniania niezgodności danych zgromadz</w:t>
      </w:r>
      <w:r w:rsidR="00834125">
        <w:t>o</w:t>
      </w:r>
      <w:r w:rsidR="00E36937" w:rsidRPr="00E36937">
        <w:t>nych w centralnej ewidencji posiadaczy kart parkingowych przez podmioty, które je przekazują, mając na uwadze konieczność zapewnienia kompletności i poprawności danych w ewidencji, zapewnienie terminowej obsługi procesów administracyjnych powiązanych z ewidencją i ich bezpieczeństwo.</w:t>
      </w:r>
      <w:r w:rsidR="00E36937">
        <w:t>”</w:t>
      </w:r>
      <w:r w:rsidR="00E36937" w:rsidRPr="00E36937">
        <w:t>;</w:t>
      </w:r>
    </w:p>
    <w:p w:rsidR="00E36937" w:rsidRPr="00E36937" w:rsidRDefault="00E36937" w:rsidP="00E36937">
      <w:pPr>
        <w:pStyle w:val="PKTpunkt"/>
      </w:pPr>
      <w:r w:rsidRPr="00E36937">
        <w:t>2)</w:t>
      </w:r>
      <w:r w:rsidRPr="00E36937">
        <w:tab/>
        <w:t xml:space="preserve">w art. 6 w pkt 4 wyrazy </w:t>
      </w:r>
      <w:r>
        <w:t>„</w:t>
      </w:r>
      <w:r w:rsidRPr="00E36937">
        <w:t>administrator centralnej ewidencji kierowców</w:t>
      </w:r>
      <w:r>
        <w:t>”</w:t>
      </w:r>
      <w:r w:rsidRPr="00E36937">
        <w:t xml:space="preserve"> zastępuje się wyrazami </w:t>
      </w:r>
      <w:r>
        <w:t>„</w:t>
      </w:r>
      <w:r w:rsidRPr="00E36937">
        <w:t>administrator danych i informacji zgromadzonych w ewidencji</w:t>
      </w:r>
      <w:r>
        <w:t>”</w:t>
      </w:r>
      <w:r w:rsidRPr="00E36937">
        <w:t>;</w:t>
      </w:r>
    </w:p>
    <w:p w:rsidR="00E36937" w:rsidRPr="00E36937" w:rsidRDefault="00E36937" w:rsidP="005860E5">
      <w:pPr>
        <w:pStyle w:val="PKTpunkt"/>
        <w:keepNext/>
      </w:pPr>
      <w:r w:rsidRPr="00E36937">
        <w:t>3)</w:t>
      </w:r>
      <w:r w:rsidRPr="00E36937">
        <w:tab/>
        <w:t>w art. 9 dodaje się ust. 3 w brzmieniu:</w:t>
      </w:r>
    </w:p>
    <w:p w:rsidR="00E36937" w:rsidRPr="00E36937" w:rsidRDefault="00E36937" w:rsidP="00E36937">
      <w:pPr>
        <w:pStyle w:val="ZUSTzmustartykuempunktem"/>
      </w:pPr>
      <w:r>
        <w:t>„</w:t>
      </w:r>
      <w:r w:rsidRPr="00E36937">
        <w:t>3. Decyzje wydane na podstawie art. 100c ust.</w:t>
      </w:r>
      <w:r w:rsidR="00705F34">
        <w:t xml:space="preserve"> 5 ustawy zmienianej w art. 1 w </w:t>
      </w:r>
      <w:r w:rsidRPr="00E36937">
        <w:t>brzmieniu dotychczasowym, zachowują ważność.</w:t>
      </w:r>
      <w:r>
        <w:t>”</w:t>
      </w:r>
      <w:r w:rsidRPr="00E36937">
        <w:t>;</w:t>
      </w:r>
    </w:p>
    <w:p w:rsidR="00E36937" w:rsidRPr="00E36937" w:rsidRDefault="00E36937" w:rsidP="005860E5">
      <w:pPr>
        <w:pStyle w:val="PKTpunkt"/>
        <w:keepNext/>
      </w:pPr>
      <w:r w:rsidRPr="00E36937">
        <w:t>4)</w:t>
      </w:r>
      <w:r w:rsidRPr="00E36937">
        <w:tab/>
        <w:t>p</w:t>
      </w:r>
      <w:r w:rsidR="00705F34">
        <w:t>o art. 10 dodaje się art. 10a–</w:t>
      </w:r>
      <w:r w:rsidRPr="00E36937">
        <w:t>10e w brzmieniu:</w:t>
      </w:r>
    </w:p>
    <w:p w:rsidR="00E36937" w:rsidRPr="00E36937" w:rsidRDefault="00E36937" w:rsidP="005860E5">
      <w:pPr>
        <w:pStyle w:val="ZARTzmartartykuempunktem"/>
        <w:keepNext/>
      </w:pPr>
      <w:r>
        <w:t>„</w:t>
      </w:r>
      <w:r w:rsidRPr="00E36937">
        <w:t>Art. 10a. 1. Minister właściwy do spraw informatyzacji ogłasza na stronie podmiotowej Biuletynu Informacji Publicznej komunikat określający termin wdrożenia rozwiązań technicznych umożliwiających wprowadzanie, przekazywanie i gromadzenie w centralnej ewidencji kierowców danych, o których mowa w:</w:t>
      </w:r>
    </w:p>
    <w:p w:rsidR="00E36937" w:rsidRPr="00E36937" w:rsidRDefault="00705F34" w:rsidP="00705F34">
      <w:pPr>
        <w:pStyle w:val="ZPKTzmpktartykuempunktem"/>
      </w:pPr>
      <w:r>
        <w:t>1)</w:t>
      </w:r>
      <w:r>
        <w:tab/>
        <w:t>art. 100aa ust. 1 pkt 1–</w:t>
      </w:r>
      <w:r w:rsidR="00E36937" w:rsidRPr="00E36937">
        <w:t>15,</w:t>
      </w:r>
    </w:p>
    <w:p w:rsidR="00E36937" w:rsidRPr="00E36937" w:rsidRDefault="00E36937" w:rsidP="005860E5">
      <w:pPr>
        <w:pStyle w:val="ZPKTzmpktartykuempunktem"/>
        <w:keepNext/>
      </w:pPr>
      <w:r w:rsidRPr="00E36937">
        <w:t>2)</w:t>
      </w:r>
      <w:r w:rsidRPr="00E36937">
        <w:tab/>
        <w:t>art. 100aa ust. 4 pkt 15</w:t>
      </w:r>
    </w:p>
    <w:p w:rsidR="00E36937" w:rsidRPr="00E36937" w:rsidRDefault="00705F34" w:rsidP="00705F34">
      <w:pPr>
        <w:pStyle w:val="ZCZWSPPKTzmczciwsppktartykuempunktem"/>
      </w:pPr>
      <w:r>
        <w:t xml:space="preserve">– </w:t>
      </w:r>
      <w:r w:rsidR="00E36937" w:rsidRPr="00E36937">
        <w:t xml:space="preserve">na zasadach </w:t>
      </w:r>
      <w:r>
        <w:t>określonych w art. 100ac ust. 3–</w:t>
      </w:r>
      <w:r w:rsidR="00E36937" w:rsidRPr="00E36937">
        <w:t>5, art. 100ad ust. 1</w:t>
      </w:r>
      <w:r>
        <w:t>–</w:t>
      </w:r>
      <w:r w:rsidR="00E36937" w:rsidRPr="00E36937">
        <w:t>3 i art. 100ae ustawy zmienianej w art. 1</w:t>
      </w:r>
      <w:r w:rsidR="00184B9F">
        <w:t>,</w:t>
      </w:r>
      <w:r w:rsidR="00E36937" w:rsidRPr="00E36937">
        <w:t xml:space="preserve"> w brzmieniu nadanym niniejszą ustawą.</w:t>
      </w:r>
    </w:p>
    <w:p w:rsidR="00E36937" w:rsidRPr="00E36937" w:rsidRDefault="00E36937" w:rsidP="00E36937">
      <w:pPr>
        <w:pStyle w:val="ZUSTzmustartykuempunktem"/>
      </w:pPr>
      <w:r w:rsidRPr="00E36937">
        <w:t>2.</w:t>
      </w:r>
      <w:r>
        <w:t xml:space="preserve"> </w:t>
      </w:r>
      <w:r w:rsidRPr="00E36937">
        <w:t>Komunikat ogłasza się w terminie co najmniej 3</w:t>
      </w:r>
      <w:r>
        <w:t xml:space="preserve"> </w:t>
      </w:r>
      <w:r w:rsidRPr="00E36937">
        <w:t>miesięcy przed dniem wdrożenia rozwiązań technicznych określonym w tym komunikacie.</w:t>
      </w:r>
    </w:p>
    <w:p w:rsidR="00E36937" w:rsidRPr="00E36937" w:rsidRDefault="00E36937" w:rsidP="00E36937">
      <w:pPr>
        <w:pStyle w:val="ZARTzmartartykuempunktem"/>
      </w:pPr>
      <w:r w:rsidRPr="00E36937">
        <w:t>Art. 10b. 1. Do czasu wdrożenia rozwiązań technicznych umożliwiających funkcjonowanie centralnej ewidencji posiadacz</w:t>
      </w:r>
      <w:r w:rsidR="00705F34">
        <w:t>y kart parkingowych art. 100f–</w:t>
      </w:r>
      <w:r w:rsidRPr="00E36937">
        <w:t>100m ustawy zmienianej w art. 1</w:t>
      </w:r>
      <w:r w:rsidR="00184B9F">
        <w:t>,</w:t>
      </w:r>
      <w:r w:rsidRPr="00E36937">
        <w:t xml:space="preserve"> w brzmieniu nadanym niniejszą ustawą, nie stosuje się.</w:t>
      </w:r>
    </w:p>
    <w:p w:rsidR="00E36937" w:rsidRPr="00E36937" w:rsidRDefault="00E36937" w:rsidP="00E36937">
      <w:pPr>
        <w:pStyle w:val="ZUSTzmustartykuempunktem"/>
      </w:pPr>
      <w:r w:rsidRPr="00E36937">
        <w:t>2.</w:t>
      </w:r>
      <w:r>
        <w:t xml:space="preserve"> </w:t>
      </w:r>
      <w:r w:rsidRPr="00E36937">
        <w:t>Minister właściwy do spraw informatyzacji ogłasza na stronie podmiotowej Biuletynu Informacji Publicznej komunikat określający termin wdrożenia rozwiązań technicznych, o których mowa w ust. 1. Komunikat ogłasza się w terminie co najmniej 3</w:t>
      </w:r>
      <w:r w:rsidR="00705F34">
        <w:t> </w:t>
      </w:r>
      <w:r w:rsidRPr="00E36937">
        <w:t>miesięcy przed dniem wdrożenia rozwiązań technicznych określonym w tym komunikacie.</w:t>
      </w:r>
    </w:p>
    <w:p w:rsidR="00E36937" w:rsidRPr="00E36937" w:rsidRDefault="00E36937" w:rsidP="00E36937">
      <w:pPr>
        <w:pStyle w:val="ZARTzmartartykuempunktem"/>
      </w:pPr>
      <w:r w:rsidRPr="00E36937">
        <w:t>Art. 10c. 1. Do czasu wdrożenia rozwiązań technicznych umożliwiających wyjaśnianie niezgodności na zasadach określonych w art. 80bd, art. 100af i art. 100i ustawy zmienianej w art. 1, w brzmieniu nadanym niniejszą ustawą</w:t>
      </w:r>
      <w:r w:rsidR="00184B9F">
        <w:t>,</w:t>
      </w:r>
      <w:r w:rsidRPr="00E36937">
        <w:t xml:space="preserve"> przepisów art.</w:t>
      </w:r>
      <w:r w:rsidR="00184B9F">
        <w:t> </w:t>
      </w:r>
      <w:r w:rsidRPr="00E36937">
        <w:t>80bd, art. 100af i art. 100i ustawy zmienianej w art. 1, w brzmieniu nadanym niniejszą ustawą</w:t>
      </w:r>
      <w:r w:rsidR="00184B9F">
        <w:t>,</w:t>
      </w:r>
      <w:r w:rsidRPr="00E36937">
        <w:t xml:space="preserve"> nie stosuje się.</w:t>
      </w:r>
    </w:p>
    <w:p w:rsidR="00E36937" w:rsidRPr="00E36937" w:rsidRDefault="00E36937" w:rsidP="00E36937">
      <w:pPr>
        <w:pStyle w:val="ZUSTzmustartykuempunktem"/>
      </w:pPr>
      <w:r w:rsidRPr="00E36937">
        <w:t>2.</w:t>
      </w:r>
      <w:r>
        <w:t xml:space="preserve"> </w:t>
      </w:r>
      <w:r w:rsidRPr="00E36937">
        <w:t>Minister właściwy do spraw informatyzacji ogłasza na stronie podmiotowej Biuletynu Informacji Publicznej komunikat określający termin wdrożenia rozwiązań technicznych, o których mowa w ust. 1. Komunikat ogłasza się w terminie co najmniej 3</w:t>
      </w:r>
      <w:r w:rsidR="00705F34">
        <w:t> </w:t>
      </w:r>
      <w:r w:rsidRPr="00E36937">
        <w:t>miesięcy przed dniem wdrożenia rozwiązań technicznych określonym w tym komunikacie.</w:t>
      </w:r>
    </w:p>
    <w:p w:rsidR="00E36937" w:rsidRPr="00E36937" w:rsidRDefault="00E36937" w:rsidP="00E36937">
      <w:pPr>
        <w:pStyle w:val="ZARTzmartartykuempunktem"/>
      </w:pPr>
      <w:r w:rsidRPr="00E36937">
        <w:t>Art.</w:t>
      </w:r>
      <w:r>
        <w:t xml:space="preserve"> </w:t>
      </w:r>
      <w:r w:rsidRPr="00E36937">
        <w:t>10d.</w:t>
      </w:r>
      <w:r>
        <w:t xml:space="preserve"> </w:t>
      </w:r>
      <w:r w:rsidRPr="00E36937">
        <w:t>1. Do czasu wdrożenia rozwiązań technicznych umożliwiających przekazywanie</w:t>
      </w:r>
      <w:r>
        <w:t xml:space="preserve"> </w:t>
      </w:r>
      <w:r w:rsidRPr="00E36937">
        <w:t>danych, o których mowa w art. 39c ust. 2, art. 39e ust. 3, art. 39g ust. 10 pkt 1 i art. 39h ust. 4 ustawy zmienianej w art. 3</w:t>
      </w:r>
      <w:r w:rsidR="00184B9F">
        <w:t>,</w:t>
      </w:r>
      <w:r w:rsidRPr="00E36937">
        <w:t xml:space="preserve"> w brzmieniu nadanym niniejszą ustawą, na zasadach określonych w art. 100ac ust. 1 ustawy zmienianej w art. 1</w:t>
      </w:r>
      <w:r w:rsidR="00184B9F">
        <w:t>,</w:t>
      </w:r>
      <w:r w:rsidRPr="00E36937">
        <w:t xml:space="preserve"> w</w:t>
      </w:r>
      <w:r w:rsidR="00184B9F">
        <w:t> </w:t>
      </w:r>
      <w:r w:rsidRPr="00E36937">
        <w:t>brzmieniu nadanym niniejszą ustawą, stosuje się przepisy dotychczasowe.</w:t>
      </w:r>
    </w:p>
    <w:p w:rsidR="00E36937" w:rsidRPr="00E36937" w:rsidRDefault="00E36937" w:rsidP="00E36937">
      <w:pPr>
        <w:pStyle w:val="ZUSTzmustartykuempunktem"/>
      </w:pPr>
      <w:r w:rsidRPr="00E36937">
        <w:t>2.</w:t>
      </w:r>
      <w:r>
        <w:t xml:space="preserve"> </w:t>
      </w:r>
      <w:r w:rsidRPr="00E36937">
        <w:t>Minister właściwy do spraw informatyzacji ogłasza na stronie podmiotowej Biuletynu Informacji Publicznej komunikat określający termin wdrożenia rozwiązań technicznych, o których mowa w ust. 1. Komunikat ogłasza się w terminie co najmniej 3</w:t>
      </w:r>
      <w:r w:rsidR="005D00D0">
        <w:t> </w:t>
      </w:r>
      <w:r w:rsidRPr="00E36937">
        <w:t>miesięcy przed dniem wdrożenia rozwiązań technicznych określonym w tym komunikacie.</w:t>
      </w:r>
    </w:p>
    <w:p w:rsidR="00E36937" w:rsidRPr="00E36937" w:rsidRDefault="00E36937" w:rsidP="00E36937">
      <w:pPr>
        <w:pStyle w:val="ZARTzmartartykuempunktem"/>
      </w:pPr>
      <w:r w:rsidRPr="00E36937">
        <w:t>Art.</w:t>
      </w:r>
      <w:r>
        <w:t xml:space="preserve"> </w:t>
      </w:r>
      <w:r w:rsidRPr="00E36937">
        <w:t>10e.</w:t>
      </w:r>
      <w:r>
        <w:t xml:space="preserve"> </w:t>
      </w:r>
      <w:r w:rsidRPr="00E36937">
        <w:t>1. Do czasu wdrożenia rozwiązań technicznych umożliwiających przekazywanie</w:t>
      </w:r>
      <w:r>
        <w:t xml:space="preserve"> </w:t>
      </w:r>
      <w:r w:rsidRPr="00E36937">
        <w:t>danych, o których mowa w art. 26 ust. 1 ustawy zmienianej w art. 7, na zasadach określonych w art. 26 ust. 2 ustawy zmienianej w art. 7, w brzmieniu nadanym niniejszą ustawą, stosuje się przepisy dotychczasowe.</w:t>
      </w:r>
    </w:p>
    <w:p w:rsidR="00E36937" w:rsidRPr="00E36937" w:rsidRDefault="00E36937" w:rsidP="00E36937">
      <w:pPr>
        <w:pStyle w:val="ZUSTzmustartykuempunktem"/>
      </w:pPr>
      <w:r w:rsidRPr="00E36937">
        <w:t>2.</w:t>
      </w:r>
      <w:r>
        <w:t xml:space="preserve"> </w:t>
      </w:r>
      <w:r w:rsidRPr="00E36937">
        <w:t>Minister właściwy do spraw informatyzacji ogłasza na stronie podmiotowej Biuletynu Informacji Publicznej komunikat określający termin wdrożenia rozwiązań technicznych, o których mowa w ust. 1. Komunikat ogłasza się w terminie co najmniej 3</w:t>
      </w:r>
      <w:r w:rsidR="00705F34">
        <w:t> </w:t>
      </w:r>
      <w:r w:rsidRPr="00E36937">
        <w:t>miesięcy przed dniem wdrożenia rozwiązań technicznych określonym w tym komunikacie.</w:t>
      </w:r>
      <w:r>
        <w:t>”</w:t>
      </w:r>
      <w:r w:rsidRPr="00E36937">
        <w:t>;</w:t>
      </w:r>
    </w:p>
    <w:p w:rsidR="00E36937" w:rsidRPr="00E36937" w:rsidRDefault="00705F34" w:rsidP="005860E5">
      <w:pPr>
        <w:pStyle w:val="PKTpunkt"/>
        <w:keepNext/>
      </w:pPr>
      <w:r>
        <w:t>5)</w:t>
      </w:r>
      <w:r>
        <w:tab/>
      </w:r>
      <w:r w:rsidR="00E36937" w:rsidRPr="00E36937">
        <w:t>w art. 11:</w:t>
      </w:r>
    </w:p>
    <w:p w:rsidR="00E36937" w:rsidRPr="00E36937" w:rsidRDefault="00705F34" w:rsidP="005860E5">
      <w:pPr>
        <w:pStyle w:val="LITlitera"/>
        <w:keepNext/>
      </w:pPr>
      <w:r>
        <w:t>a)</w:t>
      </w:r>
      <w:r>
        <w:tab/>
      </w:r>
      <w:r w:rsidR="00E36937" w:rsidRPr="00E36937">
        <w:t>ust. 4 otrzymuje brzmienie:</w:t>
      </w:r>
    </w:p>
    <w:p w:rsidR="00E36937" w:rsidRPr="00E36937" w:rsidRDefault="00E36937" w:rsidP="00E36937">
      <w:pPr>
        <w:pStyle w:val="ZLITUSTzmustliter"/>
      </w:pPr>
      <w:r>
        <w:t>„</w:t>
      </w:r>
      <w:r w:rsidRPr="00E36937">
        <w:t>4. W celu utworzenia centralnej ewidencji posiadaczy kart parkingowych do dnia określonego zgodnie z art. 10b</w:t>
      </w:r>
      <w:r>
        <w:t xml:space="preserve"> </w:t>
      </w:r>
      <w:r w:rsidRPr="00E36937">
        <w:t>ust. 2 powiato</w:t>
      </w:r>
      <w:r w:rsidR="00705F34">
        <w:t>we zespoły do spraw orzekania o </w:t>
      </w:r>
      <w:r w:rsidRPr="00E36937">
        <w:t>niepełnosprawności przekazują dane i informacje zgromadzone w okresie od dnia 1 lipca 2014 r. do dnia określonego zgodnie z art. 10b ust. 2 w zakresie, o którym mowa w art. 100g ust. 1 ustawy zmienianej w art. 1 w brzmieniu nadanym niniejszą ustawą.</w:t>
      </w:r>
      <w:r>
        <w:t>”</w:t>
      </w:r>
      <w:r w:rsidRPr="00E36937">
        <w:t>,</w:t>
      </w:r>
    </w:p>
    <w:p w:rsidR="00E36937" w:rsidRPr="00E36937" w:rsidRDefault="00705F34" w:rsidP="005860E5">
      <w:pPr>
        <w:pStyle w:val="LITlitera"/>
        <w:keepNext/>
      </w:pPr>
      <w:r>
        <w:t>b)</w:t>
      </w:r>
      <w:r>
        <w:tab/>
        <w:t>dodaje się ust. 5–</w:t>
      </w:r>
      <w:r w:rsidR="00E36937" w:rsidRPr="00E36937">
        <w:t>7 w brzmieniu:</w:t>
      </w:r>
    </w:p>
    <w:p w:rsidR="00E36937" w:rsidRPr="00E36937" w:rsidRDefault="00E36937" w:rsidP="00E36937">
      <w:pPr>
        <w:pStyle w:val="ZLITUSTzmustliter"/>
      </w:pPr>
      <w:r>
        <w:t>„</w:t>
      </w:r>
      <w:r w:rsidRPr="00E36937">
        <w:t>5. Przekazywanie danych, o których mowa w</w:t>
      </w:r>
      <w:r w:rsidR="00705F34">
        <w:t xml:space="preserve"> ust. 4, rozpocznie się w </w:t>
      </w:r>
      <w:r w:rsidRPr="00E36937">
        <w:t>terminie określonym w komunikacie ogłoszonym przez ministra właściwego do spraw informatyzacji na stronie podmiotowej Biuletynu Informacji Publicznej, na co najmniej 3 miesiące przed terminem w nim określonym.</w:t>
      </w:r>
    </w:p>
    <w:p w:rsidR="00E36937" w:rsidRPr="00E36937" w:rsidRDefault="00E36937" w:rsidP="00E36937">
      <w:pPr>
        <w:pStyle w:val="ZLITUSTzmustliter"/>
      </w:pPr>
      <w:r w:rsidRPr="00E36937">
        <w:t>6. Do dnia rozpoczęcia wprowadzania danych zgodnie z art. 10a ust. 1 pkt 2, wojewoda przekazuje do centralnej ewidencj</w:t>
      </w:r>
      <w:r w:rsidR="00705F34">
        <w:t>i kierowców dane i informacje w </w:t>
      </w:r>
      <w:r w:rsidRPr="00E36937">
        <w:t>zakresie, o którym mowa w art. 100aa ust. 1 pkt 15 ustawy zmienianej w art. 1</w:t>
      </w:r>
      <w:r w:rsidR="00E04A75">
        <w:t>,</w:t>
      </w:r>
      <w:r w:rsidRPr="00E36937">
        <w:t xml:space="preserve"> zgromadzone w okresie od dnia 3 stycznia 2007 r.</w:t>
      </w:r>
      <w:r w:rsidR="00705F34">
        <w:t xml:space="preserve"> do dnia określonego zgodnie z </w:t>
      </w:r>
      <w:r w:rsidRPr="00E36937">
        <w:t>art. 10a ust. 1 pkt 2.</w:t>
      </w:r>
    </w:p>
    <w:p w:rsidR="00E36937" w:rsidRPr="00E36937" w:rsidRDefault="00E36937" w:rsidP="00E36937">
      <w:pPr>
        <w:pStyle w:val="ZLITUSTzmustliter"/>
      </w:pPr>
      <w:r w:rsidRPr="00E36937">
        <w:t>7. Przekazywanie danych, o których mowa w ust. 6, rozpocznie się w terminie określonym w komunikacie ogłoszonym przez ministra właściwego do spraw informatyzacji na stronie podmiotowej Biuletynu Informa</w:t>
      </w:r>
      <w:r w:rsidR="00705F34">
        <w:t>cji Publicznej, na co </w:t>
      </w:r>
      <w:r w:rsidRPr="00E36937">
        <w:t>najmniej 3 miesiące przed terminem w nim określonym.</w:t>
      </w:r>
      <w:r>
        <w:t>”</w:t>
      </w:r>
      <w:r w:rsidR="00E04A75">
        <w:t>;</w:t>
      </w:r>
    </w:p>
    <w:p w:rsidR="00E36937" w:rsidRPr="00E36937" w:rsidRDefault="00E36937" w:rsidP="005860E5">
      <w:pPr>
        <w:pStyle w:val="PKTpunkt"/>
        <w:keepNext/>
      </w:pPr>
      <w:r w:rsidRPr="00E36937">
        <w:t>6)</w:t>
      </w:r>
      <w:r w:rsidR="00705F34">
        <w:tab/>
      </w:r>
      <w:r w:rsidRPr="00E36937">
        <w:t>w art. 13:</w:t>
      </w:r>
    </w:p>
    <w:p w:rsidR="00E36937" w:rsidRPr="00E36937" w:rsidRDefault="00705F34" w:rsidP="005860E5">
      <w:pPr>
        <w:pStyle w:val="LITlitera"/>
        <w:keepNext/>
      </w:pPr>
      <w:r>
        <w:t>a)</w:t>
      </w:r>
      <w:r>
        <w:tab/>
        <w:t>ust. 1</w:t>
      </w:r>
      <w:r w:rsidR="00E04A75">
        <w:t xml:space="preserve"> i </w:t>
      </w:r>
      <w:r w:rsidR="00E36937" w:rsidRPr="00E36937">
        <w:t>2 otrzymują brzmienie:</w:t>
      </w:r>
    </w:p>
    <w:p w:rsidR="00E36937" w:rsidRPr="00E36937" w:rsidRDefault="00E36937" w:rsidP="00705F34">
      <w:pPr>
        <w:pStyle w:val="ZLITUSTzmustliter"/>
      </w:pPr>
      <w:r>
        <w:t>„</w:t>
      </w:r>
      <w:r w:rsidRPr="00E36937">
        <w:t>1. Od dnia 13 listopada 2017 r. do dnia określonego w komunikacie ministra właściwego do spraw informatyzacji, o którym mowa w ust. 4, dane o umowach obowiązkowego ubezpieczenia odpowiedzialności cywilnej posiadaczy pojazdów są wprowadzane do centralnej ewidencji pojazdów na zasadach określonych w</w:t>
      </w:r>
      <w:r w:rsidR="00705F34">
        <w:t> </w:t>
      </w:r>
      <w:r w:rsidRPr="00E36937">
        <w:t>ustawach zmienianych w art. 1 i art. 4</w:t>
      </w:r>
      <w:r w:rsidR="007742D4">
        <w:t>,</w:t>
      </w:r>
      <w:r w:rsidRPr="00E36937">
        <w:t xml:space="preserve"> w brzmieniu dotychczasowym, z tym że do centralnej ewidencji pojazdów wprowadza się także dane o numerze PESEL ubezpieczonego, a w przypadku osoby nieposiadającej numeru PESEL – serię, numer i nazwę dokumentu potwierdzającego tożsamość albo numer identyfikacyjny REGON ubezpieczonego.</w:t>
      </w:r>
    </w:p>
    <w:p w:rsidR="00E36937" w:rsidRPr="00E36937" w:rsidRDefault="00E36937" w:rsidP="00705F34">
      <w:pPr>
        <w:pStyle w:val="ZLITUSTzmustliter"/>
      </w:pPr>
      <w:r w:rsidRPr="00E36937">
        <w:t>2. Od dnia określonego w komunikacie ministra właściwego do spraw informatyzacji, o którym mowa w ust. 4, do czasu wdrożenia rozwiązań technicznych pozwalających wprowadzać dane do centralnej ewidencji pojazdów w</w:t>
      </w:r>
      <w:r w:rsidR="00705F34">
        <w:t> </w:t>
      </w:r>
      <w:r w:rsidRPr="00E36937">
        <w:t>czasie wykonania czynności skutkującej koniecznością przekazania do niej danych, nie dłużej jednak niż przez 24 miesiące, dane o umowach obowiązkowego ubezpieczenia odpowiedzialności cywilnej posiadaczy pojazdów są wprowadzane do centralnej ewidencji pojazdów na zasadach określonych w ustawach zmienianych w art. 1 i art. 4</w:t>
      </w:r>
      <w:r w:rsidR="007742D4">
        <w:t>,</w:t>
      </w:r>
      <w:r w:rsidRPr="00E36937">
        <w:t xml:space="preserve"> w brzmieniu dotychczasowym, z tym że do centralnej ewidencji pojazdów wprowadza się także dane o numerze PESEL ubezpieczonego, a w przypadku osoby nieposiadającej numeru PESEL – serię, numer i nazwę dokumentu potwierdzającego tożsamość albo numer identyfikacyjny REGON ubezpieczonego.</w:t>
      </w:r>
      <w:r>
        <w:t>”</w:t>
      </w:r>
      <w:r w:rsidRPr="00E36937">
        <w:t>,</w:t>
      </w:r>
    </w:p>
    <w:p w:rsidR="00E36937" w:rsidRPr="00E36937" w:rsidRDefault="00E36937" w:rsidP="005860E5">
      <w:pPr>
        <w:pStyle w:val="LITlitera"/>
        <w:keepNext/>
      </w:pPr>
      <w:r w:rsidRPr="00E36937">
        <w:t>b)</w:t>
      </w:r>
      <w:r>
        <w:tab/>
      </w:r>
      <w:r w:rsidRPr="00E36937">
        <w:t>dodaje się ust. 4 w brzmieniu:</w:t>
      </w:r>
    </w:p>
    <w:p w:rsidR="00E36937" w:rsidRPr="00E36937" w:rsidRDefault="00E36937" w:rsidP="00E36937">
      <w:pPr>
        <w:pStyle w:val="ZLITUSTzmustliter"/>
      </w:pPr>
      <w:r>
        <w:t>„</w:t>
      </w:r>
      <w:r w:rsidRPr="00E36937">
        <w:t>4.</w:t>
      </w:r>
      <w:r>
        <w:t xml:space="preserve"> </w:t>
      </w:r>
      <w:r w:rsidRPr="00E36937">
        <w:t>Minister właściwy do spraw informatyzacji ogłasza na stronie podmiotowej Biuletynu Informacji Publicznej komunikat określający termin wdrożenia rozwiązań technicznych umożliwiających wprowadzanie przez zakłady ubezpieczeń danych, o których mowa w ust. 1</w:t>
      </w:r>
      <w:r w:rsidR="00705F34">
        <w:t>–3. Komunikat ogłasza się w </w:t>
      </w:r>
      <w:r w:rsidRPr="00E36937">
        <w:t>terminie co najmniej 3</w:t>
      </w:r>
      <w:r>
        <w:t xml:space="preserve"> </w:t>
      </w:r>
      <w:r w:rsidRPr="00E36937">
        <w:t>miesięcy przed dniem wdrożenia rozwiązań technicznych określonym w tym komunikacie.</w:t>
      </w:r>
      <w:r>
        <w:t>”</w:t>
      </w:r>
      <w:r w:rsidRPr="00E36937">
        <w:t>;</w:t>
      </w:r>
    </w:p>
    <w:p w:rsidR="00E36937" w:rsidRPr="00E36937" w:rsidRDefault="00E36937" w:rsidP="005860E5">
      <w:pPr>
        <w:pStyle w:val="PKTpunkt"/>
        <w:keepNext/>
      </w:pPr>
      <w:r w:rsidRPr="00E36937">
        <w:t>7)</w:t>
      </w:r>
      <w:r w:rsidRPr="00E36937">
        <w:tab/>
        <w:t>art. 14 otrzymuje brzmienie:</w:t>
      </w:r>
    </w:p>
    <w:p w:rsidR="00E36937" w:rsidRPr="00E36937" w:rsidRDefault="00E36937" w:rsidP="00E36937">
      <w:pPr>
        <w:pStyle w:val="ZARTzmartartykuempunktem"/>
      </w:pPr>
      <w:r>
        <w:t>„</w:t>
      </w:r>
      <w:r w:rsidRPr="00E36937">
        <w:t>Art. 14. Do czasu wdrożenia rozwiązań technicznych pozwalających wprowadzać dane do centralnej ewidencji kierowców w czasie wykonania czynności skutkującej koniecznością przekazania do niej danych, nie dłużej jednak niż przez 36 miesięcy od dnia wejścia w życie niniejszej ustawy, podmioty, o których mowa w</w:t>
      </w:r>
      <w:r>
        <w:t xml:space="preserve"> </w:t>
      </w:r>
      <w:r w:rsidRPr="00E36937">
        <w:t>art. 100ac ust. 1 pkt 2</w:t>
      </w:r>
      <w:r>
        <w:t xml:space="preserve"> </w:t>
      </w:r>
      <w:r w:rsidRPr="00E36937">
        <w:t>ustawy zmienianej w art. 1, w brzmieniu nadanym niniejszą ustawą, wprowadzają dane do ewidencji niezwłocznie, nie później niż w ciągu 7 dni od uprawomocnienia się orzeczenia sądu lub innego organu uprawni</w:t>
      </w:r>
      <w:r w:rsidR="00705F34">
        <w:t>onego do orzekania w sprawach o </w:t>
      </w:r>
      <w:r w:rsidRPr="00E36937">
        <w:t xml:space="preserve">wykroczenia w trybie dyscyplinarnym </w:t>
      </w:r>
      <w:r w:rsidR="00610F97">
        <w:t>–</w:t>
      </w:r>
      <w:r w:rsidRPr="00E36937">
        <w:t xml:space="preserve"> w zakresie danych o zastosowaniu zakazu prowadzenia pojazdów, o których mowa w</w:t>
      </w:r>
      <w:r>
        <w:t xml:space="preserve"> </w:t>
      </w:r>
      <w:r w:rsidRPr="00E36937">
        <w:t>art. 100aa ust. 4 pkt 11</w:t>
      </w:r>
      <w:r>
        <w:t xml:space="preserve"> </w:t>
      </w:r>
      <w:r w:rsidRPr="00E36937">
        <w:t>i ust. 5 pkt 18 ustawy zmienianej w art. 1, w brzmieniu nadanym niniejszą ustawą.</w:t>
      </w:r>
      <w:r>
        <w:t>”</w:t>
      </w:r>
      <w:r w:rsidRPr="00E36937">
        <w:t>;</w:t>
      </w:r>
    </w:p>
    <w:p w:rsidR="00E36937" w:rsidRPr="00E36937" w:rsidRDefault="00E36937" w:rsidP="005860E5">
      <w:pPr>
        <w:pStyle w:val="PKTpunkt"/>
        <w:keepNext/>
      </w:pPr>
      <w:r w:rsidRPr="00E36937">
        <w:t>8)</w:t>
      </w:r>
      <w:r w:rsidRPr="00E36937">
        <w:tab/>
        <w:t>po art. 14 dodaje się art. 14a w brzmieniu:</w:t>
      </w:r>
    </w:p>
    <w:p w:rsidR="00E36937" w:rsidRPr="00E36937" w:rsidRDefault="00E36937" w:rsidP="00E36937">
      <w:pPr>
        <w:pStyle w:val="ZARTzmartartykuempunktem"/>
      </w:pPr>
      <w:r>
        <w:t>„</w:t>
      </w:r>
      <w:r w:rsidRPr="00E36937">
        <w:t>Art. 14a. Do czasu wdrożenia rozwiązań technicznych pozwalających wprowadzać dane do centralnej ewidencji kierowców w czasie wykonania czynności skutkującej koniecznością przekazania do niej danych,</w:t>
      </w:r>
      <w:r w:rsidR="00705F34">
        <w:t xml:space="preserve"> nie dłużej jednak niż przez 36 </w:t>
      </w:r>
      <w:r w:rsidRPr="00E36937">
        <w:t xml:space="preserve">miesięcy od dnia wejścia w życie niniejszej ustawy, Biuro Informacyjne Krajowego Rejestru Karnego wprowadza dane do ewidencji, </w:t>
      </w:r>
      <w:r w:rsidR="00705F34">
        <w:t>w zakresie</w:t>
      </w:r>
      <w:r w:rsidR="002578E1">
        <w:t>,</w:t>
      </w:r>
      <w:r w:rsidR="00705F34">
        <w:t xml:space="preserve"> o którym mowa w art. </w:t>
      </w:r>
      <w:r w:rsidRPr="00E36937">
        <w:t>100ac ust. 1 pkt 11 ustawy zmienianej w art. 1, w brzmieniu nadanym niniejszą ustawą, niezwłocznie, nie później niż w ciągu 7 dni od dnia usunięcia z Krajowego Rejestru Karnego danych o zakazie prowadzenia pojazdów.</w:t>
      </w:r>
      <w:r>
        <w:t>”</w:t>
      </w:r>
      <w:r w:rsidRPr="00E36937">
        <w:t>;</w:t>
      </w:r>
    </w:p>
    <w:p w:rsidR="00E36937" w:rsidRPr="00E36937" w:rsidRDefault="00E36937" w:rsidP="005860E5">
      <w:pPr>
        <w:pStyle w:val="PKTpunkt"/>
        <w:keepNext/>
      </w:pPr>
      <w:r w:rsidRPr="00E36937">
        <w:t>9)</w:t>
      </w:r>
      <w:r>
        <w:tab/>
      </w:r>
      <w:r w:rsidRPr="00E36937">
        <w:t>art. 15a otrzymuje brzmienie:</w:t>
      </w:r>
    </w:p>
    <w:p w:rsidR="00E36937" w:rsidRPr="00E36937" w:rsidRDefault="00E36937" w:rsidP="00E36937">
      <w:pPr>
        <w:pStyle w:val="ZARTzmartartykuempunktem"/>
      </w:pPr>
      <w:r>
        <w:t>„</w:t>
      </w:r>
      <w:r w:rsidRPr="00E36937">
        <w:t>Art.</w:t>
      </w:r>
      <w:r>
        <w:t xml:space="preserve"> </w:t>
      </w:r>
      <w:r w:rsidRPr="00E36937">
        <w:t>15a.</w:t>
      </w:r>
      <w:r>
        <w:t xml:space="preserve"> </w:t>
      </w:r>
      <w:r w:rsidRPr="00E36937">
        <w:t xml:space="preserve">Do czasu dostosowania podmiotów, o których mowa w art. 100ah ust. 1 ustawy zmienianej w </w:t>
      </w:r>
      <w:r w:rsidRPr="00E70FE4">
        <w:t>art. 1</w:t>
      </w:r>
      <w:r w:rsidRPr="00E36937">
        <w:t>, w brzmieniu nadanym niniejszą ustawą, do wymogów dotyczących udostępniania danych określonych w art. 100ah</w:t>
      </w:r>
      <w:r w:rsidR="00705F34">
        <w:t xml:space="preserve"> ust. 3 ustawy zmienianej w </w:t>
      </w:r>
      <w:r w:rsidRPr="00E70FE4">
        <w:t>art. 1</w:t>
      </w:r>
      <w:r w:rsidR="00E04A75">
        <w:t>,</w:t>
      </w:r>
      <w:r w:rsidRPr="00E36937">
        <w:t xml:space="preserve"> w brzmieniu nadanym niniejszą ustawą, nie dłużej jednak niż przez 6 miesięcy od dnia wdrożenia rozwiązań technicznych umożliwiających udostępnianie danych na zasadach określonych w art. 100ah ust. 3, dane z centralnej ewidencji kierowców mogą być udostępniane na zasadach określonych w ustawie zmienianej w </w:t>
      </w:r>
      <w:r w:rsidRPr="00E70FE4">
        <w:t>art. 1</w:t>
      </w:r>
      <w:r w:rsidRPr="00E36937">
        <w:t>, w brzmieniu dotychczasowym.</w:t>
      </w:r>
      <w:r>
        <w:t>”</w:t>
      </w:r>
      <w:r w:rsidRPr="00E36937">
        <w:t>;</w:t>
      </w:r>
    </w:p>
    <w:p w:rsidR="00E36937" w:rsidRPr="00E36937" w:rsidRDefault="00E36937" w:rsidP="005860E5">
      <w:pPr>
        <w:pStyle w:val="PKTpunkt"/>
        <w:keepNext/>
      </w:pPr>
      <w:r w:rsidRPr="00E36937">
        <w:t>10)</w:t>
      </w:r>
      <w:r w:rsidR="00705F34">
        <w:tab/>
      </w:r>
      <w:r w:rsidRPr="00E36937">
        <w:t>w art. 16a ust. 1 otrzymuje brzmienie:</w:t>
      </w:r>
    </w:p>
    <w:p w:rsidR="00E36937" w:rsidRPr="00E36937" w:rsidRDefault="00E36937" w:rsidP="00705F34">
      <w:pPr>
        <w:pStyle w:val="ZUSTzmustartykuempunktem"/>
      </w:pPr>
      <w:r>
        <w:t>„</w:t>
      </w:r>
      <w:r w:rsidRPr="00E36937">
        <w:t>1. Od dnia 13 listopada 2017 r. do dnia wdrożenia rozwiązań technicznych umożliwiających stwierdzanie i usuwanie niezgodności na zasadach określonych w</w:t>
      </w:r>
      <w:r w:rsidR="00705F34">
        <w:t> </w:t>
      </w:r>
      <w:r w:rsidRPr="00E36937">
        <w:t>art.</w:t>
      </w:r>
      <w:r w:rsidR="00705F34">
        <w:t> </w:t>
      </w:r>
      <w:r w:rsidRPr="00E36937">
        <w:t>80bd ustawy zmienianej w art. 1, w brzmieniu nadanym niniejszą ustawą</w:t>
      </w:r>
      <w:r w:rsidR="00E04A75">
        <w:t>,</w:t>
      </w:r>
      <w:r w:rsidRPr="00E36937">
        <w:t xml:space="preserve"> podmiot, który stwierdzi niezgodność danych zgromadzonych w centralnej ewidencji pojazdów, w przypadku gdy niezgodność ta uniemożliwia wprowadzenie danych do centralnej ewidencji pojazdów, niezwłocznie informuje o tym, poza systemem teleinformatycznym obsługującym centralną ewidencję pojazdów, administratora danych i informacji zgromadzonych w centralnej ewidencji pojazdów. Informację przekazuje się w postaci papierowej albo elektronicznej, zgodnie z informacją udostępnioną na stronie podmiotowej Biuletynu Informacji Publicznej ministra właściwego do spraw informatyzacji.</w:t>
      </w:r>
      <w:r>
        <w:t>”</w:t>
      </w:r>
      <w:r w:rsidRPr="00E36937">
        <w:t>;</w:t>
      </w:r>
    </w:p>
    <w:p w:rsidR="00E36937" w:rsidRPr="00E36937" w:rsidRDefault="00E36937" w:rsidP="005860E5">
      <w:pPr>
        <w:pStyle w:val="PKTpunkt"/>
        <w:keepNext/>
      </w:pPr>
      <w:r w:rsidRPr="00E36937">
        <w:t>11)</w:t>
      </w:r>
      <w:r w:rsidRPr="00E36937">
        <w:tab/>
        <w:t>po art. 16a dodaje się art. 16b w brzmieniu:</w:t>
      </w:r>
    </w:p>
    <w:p w:rsidR="00E36937" w:rsidRPr="00E36937" w:rsidRDefault="00E36937" w:rsidP="00E36937">
      <w:pPr>
        <w:pStyle w:val="ZARTzmartartykuempunktem"/>
      </w:pPr>
      <w:r>
        <w:t>„</w:t>
      </w:r>
      <w:r w:rsidRPr="00E36937">
        <w:t>Art. 16b. 1. Do czasu wdrożenia rozwiązań technicznych umożliwiających stwierdzanie i usuwanie niezgodności na zasadach określonych w art. 100af ustawy zmienianej w art. 1, w brzmieniu nadanym niniejszą ustawą,</w:t>
      </w:r>
      <w:r>
        <w:t xml:space="preserve"> </w:t>
      </w:r>
      <w:r w:rsidR="00705F34">
        <w:t>podmiot, o którym mowa w </w:t>
      </w:r>
      <w:r w:rsidRPr="00E36937">
        <w:t>art. 100ac ust. 1 ustawy zmienianej w art. 1, w brzmieniu nadanym niniejszą ustawą, który stwierdzi niezgodność danych zgromadzonych w centralnej ewidencji kierowców, w przypadku gdy niezgodność uniemożliwia wprowadzenie danych do centralnej ewidencji kierowców, niezwłocznie informuje o tym, poza systemem teleinformatycznym obsługującym centralną ewidencję kierowców, administratora danych i informacji zgromadzonych w centralnej ewidencji kierowców. Informację przekazuje się w postaci papierowej albo elektronicznej, zgodnie z informacją udostępnioną na stronie podmiotowej Biuletynu Informacji Publicznej ministra właściwego do spraw informatyzacji.</w:t>
      </w:r>
    </w:p>
    <w:p w:rsidR="00E36937" w:rsidRPr="00E36937" w:rsidRDefault="00E36937" w:rsidP="005860E5">
      <w:pPr>
        <w:pStyle w:val="ZUSTzmustartykuempunktem"/>
        <w:keepNext/>
      </w:pPr>
      <w:r w:rsidRPr="00E36937">
        <w:t>2. Niezgodność stwierdza się w przypadku:</w:t>
      </w:r>
    </w:p>
    <w:p w:rsidR="00E36937" w:rsidRPr="00E36937" w:rsidRDefault="00E36937" w:rsidP="00705F34">
      <w:pPr>
        <w:pStyle w:val="ZPKTzmpktartykuempunktem"/>
      </w:pPr>
      <w:r w:rsidRPr="00E36937">
        <w:t>1)</w:t>
      </w:r>
      <w:r w:rsidRPr="00E36937">
        <w:tab/>
        <w:t>rozbieżności między danymi zgromadzonymi w c</w:t>
      </w:r>
      <w:r w:rsidR="00705F34">
        <w:t>entralnej ewidencji kierowców a </w:t>
      </w:r>
      <w:r w:rsidRPr="00E36937">
        <w:t>stanem prawnym ustalonym na podstawie dostępnych danych lub stanem faktycznym;</w:t>
      </w:r>
    </w:p>
    <w:p w:rsidR="00E36937" w:rsidRPr="00E36937" w:rsidRDefault="00E36937" w:rsidP="00705F34">
      <w:pPr>
        <w:pStyle w:val="ZPKTzmpktartykuempunktem"/>
      </w:pPr>
      <w:r w:rsidRPr="00E36937">
        <w:t>2)</w:t>
      </w:r>
      <w:r w:rsidRPr="00E36937">
        <w:tab/>
        <w:t>braku danych w centralnej ewidencji kierowców nieuwzględniającego stanu prawnego lub faktycznego.</w:t>
      </w:r>
    </w:p>
    <w:p w:rsidR="00E36937" w:rsidRPr="00E36937" w:rsidRDefault="00E36937" w:rsidP="00705F34">
      <w:pPr>
        <w:pStyle w:val="ZUSTzmustartykuempunktem"/>
      </w:pPr>
      <w:r w:rsidRPr="00E36937">
        <w:t>3. Administrator danych i informacji zgromadzonych w centralnej ewidencji kierowców przekazuje, poza systemem teleinformatycznym obsługującym centralną ewidencję kierowców, zgłoszoną niezgodność podmiotowi właściwemu do wprowadzenia danych do ewidencji, który wyjaśnia tę niezgodność, w szczególności w</w:t>
      </w:r>
      <w:r w:rsidR="00705F34">
        <w:t> </w:t>
      </w:r>
      <w:r w:rsidRPr="00E36937">
        <w:t>oparciu o dostępne dane.</w:t>
      </w:r>
    </w:p>
    <w:p w:rsidR="00E36937" w:rsidRPr="00E36937" w:rsidRDefault="00E36937" w:rsidP="005860E5">
      <w:pPr>
        <w:pStyle w:val="ZUSTzmustartykuempunktem"/>
        <w:keepNext/>
      </w:pPr>
      <w:r w:rsidRPr="00E36937">
        <w:t>4. Podmiot, o którym mowa w ust. 3, niezwłocznie informuje, poza systemem teleinformatycznym obsługującym centralną ewidencję kierowców, administratora danych i informacji zgromadzonych w centralnej ewidencji kierowców o:</w:t>
      </w:r>
    </w:p>
    <w:p w:rsidR="00E36937" w:rsidRPr="00E36937" w:rsidRDefault="00E36937" w:rsidP="005860E5">
      <w:pPr>
        <w:pStyle w:val="ZPKTzmpktartykuempunktem"/>
        <w:keepNext/>
      </w:pPr>
      <w:r w:rsidRPr="00E36937">
        <w:t>1)</w:t>
      </w:r>
      <w:r w:rsidRPr="00E36937">
        <w:tab/>
        <w:t>wyjaśnieniu tej niezgodności w przypadku:</w:t>
      </w:r>
    </w:p>
    <w:p w:rsidR="00E36937" w:rsidRPr="00E36937" w:rsidRDefault="00E36937" w:rsidP="00705F34">
      <w:pPr>
        <w:pStyle w:val="ZLITwPKTzmlitwpktartykuempunktem"/>
      </w:pPr>
      <w:r w:rsidRPr="00E36937">
        <w:t>a)</w:t>
      </w:r>
      <w:r w:rsidRPr="00E36937">
        <w:tab/>
        <w:t>wprowadzenia poprawnych danych do centralnej ewidencji kierowców</w:t>
      </w:r>
      <w:r w:rsidR="00FE0714">
        <w:t>,</w:t>
      </w:r>
      <w:r w:rsidRPr="00E36937">
        <w:t xml:space="preserve"> za pomocą systemu teleinformatycznego obsługującego ewidencję lub za pomocą systemu teleinformatycznego obsługującego zadania realizowane przez podmiot wprowadzający dane,</w:t>
      </w:r>
    </w:p>
    <w:p w:rsidR="00E36937" w:rsidRPr="00E36937" w:rsidRDefault="00E36937" w:rsidP="00705F34">
      <w:pPr>
        <w:pStyle w:val="ZLITwPKTzmlitwpktartykuempunktem"/>
      </w:pPr>
      <w:r w:rsidRPr="00E36937">
        <w:t>b)</w:t>
      </w:r>
      <w:r w:rsidRPr="00E36937">
        <w:tab/>
        <w:t>stwierdzenia, że wprowadzone do centralnej ewidencji kierowców dane są poprawne;</w:t>
      </w:r>
    </w:p>
    <w:p w:rsidR="00E36937" w:rsidRPr="00E36937" w:rsidRDefault="00E36937" w:rsidP="00705F34">
      <w:pPr>
        <w:pStyle w:val="ZPKTzmpktartykuempunktem"/>
      </w:pPr>
      <w:r w:rsidRPr="00E36937">
        <w:t>2)</w:t>
      </w:r>
      <w:r w:rsidRPr="00E36937">
        <w:tab/>
        <w:t>braku możliwości wprowadzenia poprawnych danych do centralnej ewidencji kierowców z podaniem uzasadnienia.</w:t>
      </w:r>
    </w:p>
    <w:p w:rsidR="00E36937" w:rsidRPr="00E36937" w:rsidRDefault="00705F34" w:rsidP="00705F34">
      <w:pPr>
        <w:pStyle w:val="ZUSTzmustartykuempunktem"/>
      </w:pPr>
      <w:r>
        <w:t xml:space="preserve">5. </w:t>
      </w:r>
      <w:r w:rsidR="00E36937" w:rsidRPr="00E36937">
        <w:t>Administrator danych i informacji zgromadzonych w centralnej ewidencji kierowców informuje, poza systemem teleinformatycznym obsługującym centralną ewidencję kierowców</w:t>
      </w:r>
      <w:r w:rsidR="00FE0714">
        <w:t>,</w:t>
      </w:r>
      <w:r w:rsidR="00E36937" w:rsidRPr="00E36937">
        <w:t xml:space="preserve"> podmiot, o którym mowa w ust. 1, o wyjaśnieniu niezgodności danych albo braku możliwości wprowadzenia poprawnych danych do centralnej ewidencji kierowców.</w:t>
      </w:r>
    </w:p>
    <w:p w:rsidR="00E36937" w:rsidRPr="00E36937" w:rsidRDefault="00705F34" w:rsidP="00705F34">
      <w:pPr>
        <w:pStyle w:val="ZUSTzmustartykuempunktem"/>
      </w:pPr>
      <w:r>
        <w:t xml:space="preserve">6. </w:t>
      </w:r>
      <w:r w:rsidR="00E36937" w:rsidRPr="00E36937">
        <w:t>W przypadku wyjaśnienia niezgodności danych podmiot, o którym mowa w</w:t>
      </w:r>
      <w:r>
        <w:t> </w:t>
      </w:r>
      <w:r w:rsidR="00E36937" w:rsidRPr="00E36937">
        <w:t>ust.</w:t>
      </w:r>
      <w:r>
        <w:t> </w:t>
      </w:r>
      <w:r w:rsidR="00E36937" w:rsidRPr="00E36937">
        <w:t>1, wprowadza dane do centralnej ewidencji kierowców</w:t>
      </w:r>
      <w:r w:rsidR="00FE0714">
        <w:t>,</w:t>
      </w:r>
      <w:r w:rsidR="00E36937" w:rsidRPr="00E36937">
        <w:t xml:space="preserve"> za pomocą systemu teleinformatycznego obsługującego ewidencję lub za pomocą systemu teleinformatycznego obsługującego zadania realizowane przez podmiot wprowadzający dane</w:t>
      </w:r>
      <w:r w:rsidR="00FE0714">
        <w:t>,</w:t>
      </w:r>
      <w:r w:rsidR="00E36937" w:rsidRPr="00E36937">
        <w:t xml:space="preserve"> w terminie 3 dni od dnia otrzymania informacji, o której mowa w ust. 5.</w:t>
      </w:r>
    </w:p>
    <w:p w:rsidR="00E36937" w:rsidRPr="00E36937" w:rsidRDefault="00E36937" w:rsidP="00705F34">
      <w:pPr>
        <w:pStyle w:val="ZUSTzmustartykuempunktem"/>
      </w:pPr>
      <w:r w:rsidRPr="00E36937">
        <w:t>7. W przypadku, o którym mowa w ust. 4 pkt 2, podmiot, o którym mowa w ust. 1, nie wprowadza danych do centralnej ewidencji kierowców.</w:t>
      </w:r>
    </w:p>
    <w:p w:rsidR="00E36937" w:rsidRPr="00E36937" w:rsidRDefault="00705F34" w:rsidP="00705F34">
      <w:pPr>
        <w:pStyle w:val="ZUSTzmustartykuempunktem"/>
      </w:pPr>
      <w:r>
        <w:t>8. Przepisów ust. 1–</w:t>
      </w:r>
      <w:r w:rsidR="00E36937" w:rsidRPr="00E36937">
        <w:t>7 nie stosuje się do usunięcia z ewidencji danych dotyczących zakazu prowadzenia pojazdów.</w:t>
      </w:r>
      <w:r w:rsidR="00E36937">
        <w:t>”</w:t>
      </w:r>
      <w:r w:rsidR="00E36937" w:rsidRPr="00E36937">
        <w:t>.</w:t>
      </w:r>
    </w:p>
    <w:p w:rsidR="009D6496" w:rsidRDefault="00E36937" w:rsidP="005860E5">
      <w:pPr>
        <w:pStyle w:val="ARTartustawynprozporzdzenia"/>
        <w:keepNext/>
      </w:pPr>
      <w:r w:rsidRPr="005860E5">
        <w:rPr>
          <w:rStyle w:val="Ppogrubienie"/>
        </w:rPr>
        <w:t>Art.</w:t>
      </w:r>
      <w:r w:rsidR="005860E5" w:rsidRPr="005860E5">
        <w:rPr>
          <w:rStyle w:val="Ppogrubienie"/>
        </w:rPr>
        <w:t> </w:t>
      </w:r>
      <w:r w:rsidRPr="005860E5">
        <w:rPr>
          <w:rStyle w:val="Ppogrubienie"/>
        </w:rPr>
        <w:t>5.</w:t>
      </w:r>
      <w:r w:rsidRPr="00E36937">
        <w:t xml:space="preserve"> W ustawie z dnia 24 listopada 2017 r. o zmianie ustawy – Prawo o ruchu drogowym oraz niektórych innych ustaw (Dz. U. z 2018 r. poz. 79) w art. 1</w:t>
      </w:r>
      <w:r w:rsidR="009D6496">
        <w:t>:</w:t>
      </w:r>
    </w:p>
    <w:p w:rsidR="009D6496" w:rsidRDefault="009D6496" w:rsidP="003E0E2A">
      <w:pPr>
        <w:pStyle w:val="PKTpunkt"/>
      </w:pPr>
      <w:r>
        <w:t>1)</w:t>
      </w:r>
      <w:r>
        <w:tab/>
        <w:t>pkt 1 otrzymuje brzmienie:</w:t>
      </w:r>
    </w:p>
    <w:p w:rsidR="009D6496" w:rsidRDefault="0071477D" w:rsidP="003E0E2A">
      <w:pPr>
        <w:pStyle w:val="ZPKTzmpktartykuempunktem"/>
      </w:pPr>
      <w:r>
        <w:t>„1)</w:t>
      </w:r>
      <w:r>
        <w:tab/>
        <w:t>w art. 38 dodaje się ust. 3 w brzmieniu:</w:t>
      </w:r>
    </w:p>
    <w:p w:rsidR="0071477D" w:rsidRDefault="0071477D" w:rsidP="003E0E2A">
      <w:pPr>
        <w:pStyle w:val="ZUSTzmustartykuempunktem"/>
      </w:pPr>
      <w:r>
        <w:t>„3. W przypadku wykonywania pojazdem jazdy testowej z wykorzystaniem profesjonalnego dowodu rejestracyjnego i profesjonalnych tablic (tablicy) rejestracyjnych, podmiot uprawniony, o którym mowa w art. 80s ust. 2, albo jego pracownik, z uwzględnieniem art. 80w ust. 3, jest obowiązany mieć przy sobie i okazywać na żądanie uprawnionego organu dokument stwierdzający dopuszczenie pojazdu do ruchu.”;</w:t>
      </w:r>
      <w:r w:rsidR="00644497">
        <w:t>”;</w:t>
      </w:r>
    </w:p>
    <w:p w:rsidR="00644497" w:rsidRDefault="00644497" w:rsidP="003E0E2A">
      <w:pPr>
        <w:pStyle w:val="ZUSTzmustartykuempunktem"/>
        <w:ind w:hanging="510"/>
      </w:pPr>
      <w:r>
        <w:t>2)</w:t>
      </w:r>
      <w:r>
        <w:tab/>
        <w:t>dotychczasową treść pkt 1 oznacza się jako pkt 1a;</w:t>
      </w:r>
    </w:p>
    <w:p w:rsidR="00EC48BB" w:rsidRDefault="00644497" w:rsidP="003E0E2A">
      <w:pPr>
        <w:pStyle w:val="ZUSTzmustartykuempunktem"/>
        <w:ind w:hanging="510"/>
      </w:pPr>
      <w:r>
        <w:t>3)</w:t>
      </w:r>
      <w:r>
        <w:tab/>
      </w:r>
      <w:r w:rsidR="00E36937" w:rsidRPr="00E36937">
        <w:t>w pkt 18 w</w:t>
      </w:r>
      <w:r w:rsidR="005860E5">
        <w:t> </w:t>
      </w:r>
      <w:r w:rsidR="00E36937" w:rsidRPr="00E36937">
        <w:t>art.</w:t>
      </w:r>
      <w:r w:rsidR="005860E5">
        <w:t> </w:t>
      </w:r>
      <w:r w:rsidR="00E36937" w:rsidRPr="00E36937">
        <w:t>132a</w:t>
      </w:r>
      <w:r w:rsidR="00EC48BB">
        <w:t>:</w:t>
      </w:r>
    </w:p>
    <w:p w:rsidR="00E36937" w:rsidRPr="00E36937" w:rsidRDefault="00EC48BB" w:rsidP="003E0E2A">
      <w:pPr>
        <w:pStyle w:val="LITlitera"/>
      </w:pPr>
      <w:r>
        <w:t>a)</w:t>
      </w:r>
      <w:r>
        <w:tab/>
      </w:r>
      <w:r w:rsidR="00E36937" w:rsidRPr="00E36937">
        <w:t>ust. 1 otrzymuje brzmienie:</w:t>
      </w:r>
    </w:p>
    <w:p w:rsidR="00EC48BB" w:rsidRDefault="00E36937" w:rsidP="003E0E2A">
      <w:pPr>
        <w:pStyle w:val="ZUSTzmustartykuempunktem"/>
      </w:pPr>
      <w:r>
        <w:t>„</w:t>
      </w:r>
      <w:r w:rsidRPr="00E36937">
        <w:t>1. Przepisy art. 132 ust. 1</w:t>
      </w:r>
      <w:r w:rsidR="00EC48BB">
        <w:t>a pkt 1, 3, 4 i 7</w:t>
      </w:r>
      <w:r w:rsidRPr="00E36937">
        <w:t xml:space="preserve"> </w:t>
      </w:r>
      <w:r w:rsidR="00EC48BB">
        <w:t xml:space="preserve">oraz ust. 8 </w:t>
      </w:r>
      <w:r w:rsidRPr="00E36937">
        <w:t>stosuje się odpowiednio do profesjonalnego dowodu rejestracyjnego, o którym mowa w art. 80s ust. 1.</w:t>
      </w:r>
      <w:r>
        <w:t>”</w:t>
      </w:r>
      <w:r w:rsidR="00EC48BB">
        <w:t>,</w:t>
      </w:r>
    </w:p>
    <w:p w:rsidR="00EC48BB" w:rsidRDefault="00EC48BB" w:rsidP="003E0E2A">
      <w:pPr>
        <w:pStyle w:val="LITlitera"/>
      </w:pPr>
      <w:r>
        <w:t>b)</w:t>
      </w:r>
      <w:r>
        <w:tab/>
        <w:t>w ust. 3 skreśla się wyrazy „oraz pkt 6”;</w:t>
      </w:r>
    </w:p>
    <w:p w:rsidR="00EC48BB" w:rsidRDefault="00EC48BB" w:rsidP="003E0E2A">
      <w:pPr>
        <w:pStyle w:val="ZARTzmartartykuempunktem"/>
        <w:ind w:hanging="510"/>
      </w:pPr>
      <w:r>
        <w:t>4)</w:t>
      </w:r>
      <w:r>
        <w:tab/>
        <w:t>w pkt 19 wyrazy „art. 132 ust. 1–3” zastępuje się wyrazami „art. 132 ust. 1–2”;</w:t>
      </w:r>
    </w:p>
    <w:p w:rsidR="00E36937" w:rsidRPr="00E36937" w:rsidRDefault="00EC48BB" w:rsidP="003E0E2A">
      <w:pPr>
        <w:pStyle w:val="ZARTzmartartykuempunktem"/>
        <w:ind w:hanging="510"/>
      </w:pPr>
      <w:r>
        <w:t>5)</w:t>
      </w:r>
      <w:r>
        <w:tab/>
        <w:t>w pkt 20 wyrazy „art. 132 ust. 1–3, 5 i 6” zastępuje się wyrazami „art. 132 ust. 1–2, 5 i 7”.</w:t>
      </w:r>
    </w:p>
    <w:p w:rsidR="00E36937" w:rsidRPr="00E36937" w:rsidRDefault="00E36937" w:rsidP="005860E5">
      <w:pPr>
        <w:pStyle w:val="ARTartustawynprozporzdzenia"/>
        <w:keepNext/>
      </w:pPr>
      <w:bookmarkStart w:id="4" w:name="highlightHit_327"/>
      <w:bookmarkEnd w:id="4"/>
      <w:r w:rsidRPr="005860E5">
        <w:rPr>
          <w:rStyle w:val="Ppogrubienie"/>
        </w:rPr>
        <w:t>Art.</w:t>
      </w:r>
      <w:r w:rsidR="00E70FE4" w:rsidRPr="005860E5">
        <w:rPr>
          <w:rStyle w:val="Ppogrubienie"/>
        </w:rPr>
        <w:t> </w:t>
      </w:r>
      <w:r w:rsidRPr="005860E5">
        <w:rPr>
          <w:rStyle w:val="Ppogrubienie"/>
        </w:rPr>
        <w:t>6.</w:t>
      </w:r>
      <w:r>
        <w:t xml:space="preserve"> </w:t>
      </w:r>
      <w:r w:rsidRPr="00E36937">
        <w:t xml:space="preserve">1. Do czasu wdrożenia rozwiązań technicznych umożliwiających przekazywanie danych, o których mowa w art. 80b ust. 1 pkt 16, przez </w:t>
      </w:r>
      <w:r w:rsidR="005860E5">
        <w:t>podmioty, o których mowa w art. </w:t>
      </w:r>
      <w:r w:rsidRPr="00E36937">
        <w:t>80ba ust. 1 pkt 9 ustawy zmienianej w art. 1, w brzmieniu nadanym niniejszą ustawą:</w:t>
      </w:r>
    </w:p>
    <w:p w:rsidR="00E36937" w:rsidRPr="00E36937" w:rsidRDefault="00E36937" w:rsidP="00E36937">
      <w:pPr>
        <w:pStyle w:val="PKTpunkt"/>
      </w:pPr>
      <w:r w:rsidRPr="00E36937">
        <w:t>1)</w:t>
      </w:r>
      <w:r>
        <w:tab/>
      </w:r>
      <w:r w:rsidRPr="00E36937">
        <w:t>art. 79 ust. 3 oraz art. 80ba ust. 1 pkt 1 i ust. 3 ustawy zmienianej w art. 1, w brzmieniu dotychczasowym, stosuje się</w:t>
      </w:r>
      <w:r w:rsidR="007742D4">
        <w:t>;</w:t>
      </w:r>
    </w:p>
    <w:p w:rsidR="00E36937" w:rsidRPr="00E36937" w:rsidRDefault="00E36937" w:rsidP="00E36937">
      <w:pPr>
        <w:pStyle w:val="PKTpunkt"/>
      </w:pPr>
      <w:r w:rsidRPr="00E36937">
        <w:t>2)</w:t>
      </w:r>
      <w:r>
        <w:tab/>
      </w:r>
      <w:r w:rsidRPr="00E36937">
        <w:t>art. 80ba ust. 1 pkt 9 ustawy zmienianej w art. 1, w brzmieniu nadanym niniejszą ustawą, nie stosuje się.</w:t>
      </w:r>
    </w:p>
    <w:p w:rsidR="00E36937" w:rsidRPr="00E36937" w:rsidRDefault="00E36937" w:rsidP="005860E5">
      <w:pPr>
        <w:pStyle w:val="USTustnpkodeksu"/>
        <w:widowControl w:val="0"/>
      </w:pPr>
      <w:r w:rsidRPr="00E36937">
        <w:t>2.</w:t>
      </w:r>
      <w:r>
        <w:t xml:space="preserve"> </w:t>
      </w:r>
      <w:r w:rsidRPr="00E36937">
        <w:t>Minister właściwy do spraw informatyzacji ogłasza na stronie podmiotowej Biuletynu Informacji Publicznej komunikat określający termin wdro</w:t>
      </w:r>
      <w:r w:rsidR="005860E5">
        <w:t>żenia rozwiązań technicznych, o </w:t>
      </w:r>
      <w:r w:rsidRPr="00E36937">
        <w:t>których mowa w ust. 1. Komunikat ogłasza się w terminie co najmniej 3</w:t>
      </w:r>
      <w:r>
        <w:t xml:space="preserve"> </w:t>
      </w:r>
      <w:r w:rsidRPr="00E36937">
        <w:t>miesięcy przed dniem wdrożenia rozwiązań technicznych określonym w tym komunikacie.</w:t>
      </w:r>
    </w:p>
    <w:p w:rsidR="00E36937" w:rsidRPr="00E36937" w:rsidRDefault="00E36937" w:rsidP="005860E5">
      <w:pPr>
        <w:pStyle w:val="ARTartustawynprozporzdzenia"/>
        <w:widowControl w:val="0"/>
      </w:pPr>
      <w:r w:rsidRPr="005860E5">
        <w:rPr>
          <w:rStyle w:val="Ppogrubienie"/>
        </w:rPr>
        <w:t>Art.</w:t>
      </w:r>
      <w:r w:rsidR="005860E5" w:rsidRPr="005860E5">
        <w:rPr>
          <w:rStyle w:val="Ppogrubienie"/>
        </w:rPr>
        <w:t> </w:t>
      </w:r>
      <w:r w:rsidRPr="005860E5">
        <w:rPr>
          <w:rStyle w:val="Ppogrubienie"/>
        </w:rPr>
        <w:t>7.</w:t>
      </w:r>
      <w:r w:rsidRPr="00E36937">
        <w:t xml:space="preserve"> 1. Organ prowadzący rejestr, o którym mowa w art. 79 ustawy z dnia 14 grudnia 2012 r. o odpadach</w:t>
      </w:r>
      <w:r w:rsidR="007742D4">
        <w:t xml:space="preserve"> (Dz. U. z 2018 r. poz. 21</w:t>
      </w:r>
      <w:r w:rsidR="00946D2C">
        <w:t>, z 2017 r. poz.</w:t>
      </w:r>
      <w:r w:rsidR="00B0049B">
        <w:t xml:space="preserve"> 2422</w:t>
      </w:r>
      <w:r w:rsidR="001221AD">
        <w:t xml:space="preserve"> oraz z 2018 r.</w:t>
      </w:r>
      <w:r w:rsidR="007742D4">
        <w:t xml:space="preserve"> </w:t>
      </w:r>
      <w:r w:rsidR="005B3826">
        <w:t>poz.</w:t>
      </w:r>
      <w:r w:rsidR="007742D4">
        <w:t xml:space="preserve"> 650),</w:t>
      </w:r>
      <w:r w:rsidRPr="00E36937">
        <w:t xml:space="preserve"> przekazuje do centralnej ewidencji pojazdów dane, o których mowa w art. 80b ust. 1 pkt 16a ustawy zmienianej w art. 1</w:t>
      </w:r>
      <w:r w:rsidR="00E04A75">
        <w:t>,</w:t>
      </w:r>
      <w:r w:rsidRPr="00E36937">
        <w:t xml:space="preserve"> w</w:t>
      </w:r>
      <w:r w:rsidR="007742D4">
        <w:t> </w:t>
      </w:r>
      <w:r w:rsidRPr="00E36937">
        <w:t>brzmieniu nadanym niniejszą ustawą</w:t>
      </w:r>
      <w:r w:rsidR="00E04A75">
        <w:t>,</w:t>
      </w:r>
      <w:r w:rsidRPr="00E36937">
        <w:t xml:space="preserve"> zgromadzone do dnia ogłoszenia przez ministra właściwego do spraw informatyzacji komunikatu o gotowości wdrożenia rozwiązań technicznych umożliwiających wprowadzanie danych do centralnej ewidencji pojazdów przez podmioty, o których mowa w art. 80ba ust. 1 pkt 8.</w:t>
      </w:r>
    </w:p>
    <w:p w:rsidR="00E36937" w:rsidRPr="00E36937" w:rsidRDefault="00E36937" w:rsidP="005860E5">
      <w:pPr>
        <w:pStyle w:val="USTustnpkodeksu"/>
      </w:pPr>
      <w:r w:rsidRPr="005860E5">
        <w:t>2. Przekazywanie danych rozpocznie się w terminie wskazanym w komunikacie ministra</w:t>
      </w:r>
      <w:r w:rsidRPr="00E36937">
        <w:t xml:space="preserve"> właściwego do spraw informatyzacji ogłoszonym na stronie podmiotowej Biuletynu Informacji Publicznej. Komunikat ogłasza się w terminie co najmniej 3</w:t>
      </w:r>
      <w:r>
        <w:t xml:space="preserve"> </w:t>
      </w:r>
      <w:r w:rsidRPr="00E36937">
        <w:t>miesięcy przed dniem wdrożenia rozwiązań technicznych określonym w tym komunikacie.</w:t>
      </w:r>
    </w:p>
    <w:p w:rsidR="00E36937" w:rsidRPr="00E36937" w:rsidRDefault="00E36937" w:rsidP="005860E5">
      <w:pPr>
        <w:pStyle w:val="ARTartustawynprozporzdzenia"/>
      </w:pPr>
      <w:r w:rsidRPr="005860E5">
        <w:rPr>
          <w:rStyle w:val="Ppogrubienie"/>
        </w:rPr>
        <w:t>Art.</w:t>
      </w:r>
      <w:r w:rsidR="005860E5" w:rsidRPr="005860E5">
        <w:rPr>
          <w:rStyle w:val="Ppogrubienie"/>
        </w:rPr>
        <w:t> </w:t>
      </w:r>
      <w:r w:rsidRPr="005860E5">
        <w:rPr>
          <w:rStyle w:val="Ppogrubienie"/>
        </w:rPr>
        <w:t>8.</w:t>
      </w:r>
      <w:r w:rsidRPr="00E36937">
        <w:t xml:space="preserve"> 1. Do czasu wdrożenia rozwiązań technicznych umożliwiających wprowadzanie danych o zastawach rejestrowych ustanowionych na pojeździe do centralnej ewidencji pojazdów art. 80b ust. 1 pkt 7 oraz art. 80ba ust. 1 pkt 5 ustawy zmienianej w art. 1, w</w:t>
      </w:r>
      <w:r w:rsidR="005860E5">
        <w:t> </w:t>
      </w:r>
      <w:r w:rsidRPr="00E36937">
        <w:t>brzmieniu nadanym niniejszą ustawą w zakresie dotyczącym udostępniania i</w:t>
      </w:r>
      <w:r w:rsidR="005860E5">
        <w:t> </w:t>
      </w:r>
      <w:r w:rsidRPr="00E36937">
        <w:t>przekazywania danych o zastawach rejestrowych ustanowionych na pojeździe nie stosuje</w:t>
      </w:r>
      <w:r w:rsidR="005860E5">
        <w:t> </w:t>
      </w:r>
      <w:r w:rsidRPr="00E36937">
        <w:t>się.</w:t>
      </w:r>
    </w:p>
    <w:p w:rsidR="00E36937" w:rsidRPr="00E36937" w:rsidRDefault="00E36937" w:rsidP="00E36937">
      <w:pPr>
        <w:pStyle w:val="USTustnpkodeksu"/>
      </w:pPr>
      <w:r w:rsidRPr="00E36937">
        <w:t>2.</w:t>
      </w:r>
      <w:r>
        <w:t xml:space="preserve"> </w:t>
      </w:r>
      <w:r w:rsidRPr="00E36937">
        <w:t>Minister właściwy do spraw informatyzacji ogłasza na stronie podmiotowej Biuletynu Informacji Publicznej komunikat określający termin wdrożenia rozwiązań technicznych, o</w:t>
      </w:r>
      <w:r w:rsidR="005860E5">
        <w:t> </w:t>
      </w:r>
      <w:r w:rsidRPr="00E36937">
        <w:t>których mowa w ust. 1. Komunikat ogłasza się w terminie co najmniej 3</w:t>
      </w:r>
      <w:r>
        <w:t xml:space="preserve"> </w:t>
      </w:r>
      <w:r w:rsidRPr="00E36937">
        <w:t>miesięcy przed dniem wdrożenia rozwiązań technicznych określonym w tym komunikacie.</w:t>
      </w:r>
    </w:p>
    <w:p w:rsidR="00E36937" w:rsidRPr="00E36937" w:rsidRDefault="00E36937" w:rsidP="005860E5">
      <w:pPr>
        <w:pStyle w:val="ARTartustawynprozporzdzenia"/>
        <w:keepNext/>
      </w:pPr>
      <w:r w:rsidRPr="005860E5">
        <w:rPr>
          <w:rStyle w:val="Ppogrubienie"/>
        </w:rPr>
        <w:t>Art.</w:t>
      </w:r>
      <w:r w:rsidR="00E70FE4" w:rsidRPr="005860E5">
        <w:rPr>
          <w:rStyle w:val="Ppogrubienie"/>
        </w:rPr>
        <w:t> </w:t>
      </w:r>
      <w:r w:rsidRPr="005860E5">
        <w:rPr>
          <w:rStyle w:val="Ppogrubienie"/>
        </w:rPr>
        <w:t>9.</w:t>
      </w:r>
      <w:r>
        <w:t xml:space="preserve"> </w:t>
      </w:r>
      <w:r w:rsidRPr="00E36937">
        <w:t>1. Do czasu wdrożenia rozwiązań technicznych umożliwiających przekazywanie danych, o których mowa w art. 80be ust. 1</w:t>
      </w:r>
      <w:r w:rsidR="007742D4">
        <w:t>,</w:t>
      </w:r>
      <w:r w:rsidRPr="00E36937">
        <w:t xml:space="preserve"> za pomocą systemów teleinformatycznych, o</w:t>
      </w:r>
      <w:r w:rsidR="005860E5">
        <w:t> </w:t>
      </w:r>
      <w:r w:rsidRPr="00E36937">
        <w:t>których mowa w art. 80be ust. 2 ustawy zmienianej w art. 1, w brzmieniu nadanym niniejszą ustawą</w:t>
      </w:r>
      <w:r w:rsidR="00E04A75">
        <w:t>,</w:t>
      </w:r>
      <w:r w:rsidRPr="00E36937">
        <w:t xml:space="preserve"> przepisu art. 80be ustawy zmienianej w art. 1, w brzmieniu nadanym niniejszą ustawą</w:t>
      </w:r>
      <w:r w:rsidR="00E04A75">
        <w:t>,</w:t>
      </w:r>
      <w:r w:rsidRPr="00E36937">
        <w:t xml:space="preserve"> nie stosuje się.</w:t>
      </w:r>
    </w:p>
    <w:p w:rsidR="00E36937" w:rsidRPr="00E36937" w:rsidRDefault="00E36937" w:rsidP="005860E5">
      <w:pPr>
        <w:pStyle w:val="USTustnpkodeksu"/>
      </w:pPr>
      <w:r w:rsidRPr="00E36937">
        <w:t>2. Minister właściwy do spraw informatyzacji ogłasza na stronie podmiotowej Biuletynu Informacji Publicznej komunikat określający termin wdrożenia rozwiązań technicznych, o</w:t>
      </w:r>
      <w:r w:rsidR="005860E5">
        <w:t> </w:t>
      </w:r>
      <w:r w:rsidRPr="00E36937">
        <w:t>których mowa w ust. 1. Komunikat ogłasza się w terminie co najmniej 3</w:t>
      </w:r>
      <w:r>
        <w:t xml:space="preserve"> </w:t>
      </w:r>
      <w:r w:rsidRPr="00E36937">
        <w:t>miesięcy przed dniem wdrożenia rozwiązań technicznych określonym w tym komunikacie.</w:t>
      </w:r>
    </w:p>
    <w:p w:rsidR="00E36937" w:rsidRPr="00E36937" w:rsidRDefault="00E36937" w:rsidP="00E36937">
      <w:pPr>
        <w:pStyle w:val="ARTartustawynprozporzdzenia"/>
      </w:pPr>
      <w:r w:rsidRPr="005860E5">
        <w:rPr>
          <w:rStyle w:val="Ppogrubienie"/>
        </w:rPr>
        <w:t>Art.</w:t>
      </w:r>
      <w:r w:rsidR="00E70FE4" w:rsidRPr="005860E5">
        <w:rPr>
          <w:rStyle w:val="Ppogrubienie"/>
        </w:rPr>
        <w:t> </w:t>
      </w:r>
      <w:r w:rsidRPr="005860E5">
        <w:rPr>
          <w:rStyle w:val="Ppogrubienie"/>
        </w:rPr>
        <w:t>10.</w:t>
      </w:r>
      <w:r>
        <w:t xml:space="preserve"> </w:t>
      </w:r>
      <w:r w:rsidRPr="00E36937">
        <w:t>1. Do czasu wdrożenia rozwiązań technicznych umożliwiających przekazywanie danych, o których mowa w art. 80b ust. 1 pkt 16a, przez podmioty, o których mowa w art. 80ba ust. 1 pkt 8 ustawy zmienianej w art. 1, w brzmieniu nadanym niniejszą ustawą, przepisów art. 80ba ust. 1 pkt 8 oraz art. 80ba ust. 4a ustawy zmienianej w art. 1</w:t>
      </w:r>
      <w:r w:rsidR="00E04A75">
        <w:t>,</w:t>
      </w:r>
      <w:r w:rsidRPr="00E36937">
        <w:t xml:space="preserve"> w</w:t>
      </w:r>
      <w:r w:rsidR="005860E5">
        <w:t> </w:t>
      </w:r>
      <w:r w:rsidRPr="00E36937">
        <w:t>brzmieniu nadanym niniejszą ustawą</w:t>
      </w:r>
      <w:r w:rsidR="00E04A75">
        <w:t>,</w:t>
      </w:r>
      <w:r w:rsidRPr="00E36937">
        <w:t xml:space="preserve"> nie stosuje się.</w:t>
      </w:r>
    </w:p>
    <w:p w:rsidR="00E36937" w:rsidRPr="00E36937" w:rsidRDefault="00E36937" w:rsidP="00E36937">
      <w:pPr>
        <w:pStyle w:val="USTustnpkodeksu"/>
      </w:pPr>
      <w:r w:rsidRPr="00E36937">
        <w:t>2.</w:t>
      </w:r>
      <w:r>
        <w:t xml:space="preserve"> </w:t>
      </w:r>
      <w:r w:rsidRPr="00E36937">
        <w:t>Minister właściwy do spraw informatyzacji ogłasza na stronie podmiotowej Biuletynu Informacji Publicznej komunikat określający termin wdrożenia rozwiązań technicznych, o</w:t>
      </w:r>
      <w:r w:rsidR="005860E5">
        <w:t> </w:t>
      </w:r>
      <w:r w:rsidRPr="00E36937">
        <w:t>których mowa w ust. 1. Komunikat ogłasza się w terminie co najmniej 3</w:t>
      </w:r>
      <w:r>
        <w:t xml:space="preserve"> </w:t>
      </w:r>
      <w:r w:rsidRPr="00E36937">
        <w:t>miesięcy przed dniem wdrożenia rozwiązań technicznych określonym w tym komunikacie.</w:t>
      </w:r>
    </w:p>
    <w:p w:rsidR="00E36937" w:rsidRPr="00E36937" w:rsidRDefault="00E36937" w:rsidP="00E36937">
      <w:pPr>
        <w:pStyle w:val="ARTartustawynprozporzdzenia"/>
      </w:pPr>
      <w:r w:rsidRPr="005860E5">
        <w:rPr>
          <w:rStyle w:val="Ppogrubienie"/>
        </w:rPr>
        <w:t>Art.</w:t>
      </w:r>
      <w:r w:rsidR="00E70FE4" w:rsidRPr="005860E5">
        <w:rPr>
          <w:rStyle w:val="Ppogrubienie"/>
        </w:rPr>
        <w:t> </w:t>
      </w:r>
      <w:r w:rsidRPr="005860E5">
        <w:rPr>
          <w:rStyle w:val="Ppogrubienie"/>
        </w:rPr>
        <w:t>11.</w:t>
      </w:r>
      <w:r>
        <w:t xml:space="preserve"> </w:t>
      </w:r>
      <w:r w:rsidR="005860E5">
        <w:t xml:space="preserve">1. </w:t>
      </w:r>
      <w:r w:rsidRPr="00E36937">
        <w:t>Do czasu wdrożenia rozwiązań technicznych umożliwiających udostępnianie danych zgromadzonych w ewidencji do ponownego wykorzystywania za pośrednictwem usług sieciowych przepisu art. 80ce ust. 3 ustawy zmienianej w art. 1, w brzmieniu nadanym niniejszą ustawą</w:t>
      </w:r>
      <w:r w:rsidR="00E04A75">
        <w:t>,</w:t>
      </w:r>
      <w:r w:rsidRPr="00E36937">
        <w:t xml:space="preserve"> nie stosuje się.</w:t>
      </w:r>
    </w:p>
    <w:p w:rsidR="00E36937" w:rsidRPr="00E36937" w:rsidRDefault="00E36937" w:rsidP="00E36937">
      <w:pPr>
        <w:pStyle w:val="USTustnpkodeksu"/>
      </w:pPr>
      <w:r w:rsidRPr="00E36937">
        <w:t>2.</w:t>
      </w:r>
      <w:r>
        <w:t xml:space="preserve"> </w:t>
      </w:r>
      <w:r w:rsidRPr="00E36937">
        <w:t>Minister właściwy do spraw informatyzacji ogłasza na stronie podmiotowej Biuletynu Informacji Publicznej komunikat określający termin wdrożenia rozwiązań technicznych, o</w:t>
      </w:r>
      <w:r w:rsidR="005860E5">
        <w:t> </w:t>
      </w:r>
      <w:r w:rsidRPr="00E36937">
        <w:t>których mowa w ust. 1. Komunikat ogłasza się w terminie co najmniej 3</w:t>
      </w:r>
      <w:r>
        <w:t xml:space="preserve"> </w:t>
      </w:r>
      <w:r w:rsidRPr="00E36937">
        <w:t>miesięcy przed dniem wdrożenia rozwiązań technicznych określonym w tym komunikacie.</w:t>
      </w:r>
    </w:p>
    <w:p w:rsidR="00E36937" w:rsidRPr="00E36937" w:rsidRDefault="00E36937" w:rsidP="00E36937">
      <w:pPr>
        <w:pStyle w:val="ARTartustawynprozporzdzenia"/>
      </w:pPr>
      <w:r w:rsidRPr="005860E5">
        <w:rPr>
          <w:rStyle w:val="Ppogrubienie"/>
        </w:rPr>
        <w:t>Art.</w:t>
      </w:r>
      <w:r w:rsidR="00E70FE4" w:rsidRPr="005860E5">
        <w:rPr>
          <w:rStyle w:val="Ppogrubienie"/>
        </w:rPr>
        <w:t> </w:t>
      </w:r>
      <w:r w:rsidRPr="005860E5">
        <w:rPr>
          <w:rStyle w:val="Ppogrubienie"/>
        </w:rPr>
        <w:t>12.</w:t>
      </w:r>
      <w:r>
        <w:t xml:space="preserve"> </w:t>
      </w:r>
      <w:r w:rsidRPr="00E36937">
        <w:t>1. Do czasu wdrożenia rozwiązań technicznych umożliwiających wprowadzanie, przekazywanie, gromadzenie i udostępnianie danych, na zasadach określonych w art. 100aa</w:t>
      </w:r>
      <w:r w:rsidR="00610F97">
        <w:t>–</w:t>
      </w:r>
      <w:r w:rsidRPr="00E36937">
        <w:t>100aq ustawy zmienianej w art. 1, w brzmieniu nadanym niniejszą ustawą, stosuje się</w:t>
      </w:r>
      <w:r w:rsidR="00610F97">
        <w:t xml:space="preserve"> przepisy art. 100a i art. 100b–</w:t>
      </w:r>
      <w:r w:rsidRPr="00E36937">
        <w:t>100e ustawy zmienianej w art. 1, w</w:t>
      </w:r>
      <w:r w:rsidR="005860E5">
        <w:t> </w:t>
      </w:r>
      <w:r w:rsidRPr="00E36937">
        <w:t>brzmieniu dotychczasowym.</w:t>
      </w:r>
    </w:p>
    <w:p w:rsidR="00E36937" w:rsidRPr="00E36937" w:rsidRDefault="00E36937" w:rsidP="00E36937">
      <w:pPr>
        <w:pStyle w:val="USTustnpkodeksu"/>
      </w:pPr>
      <w:r w:rsidRPr="00E36937">
        <w:t>2.</w:t>
      </w:r>
      <w:r>
        <w:t xml:space="preserve"> </w:t>
      </w:r>
      <w:r w:rsidRPr="00E36937">
        <w:t>Minister właściwy do spraw informatyzacji ogłasza na stronie podmiotowej Biuletynu Informacji Publicznej komunikat określający termin wdrożenia rozwiązań technicznych, o</w:t>
      </w:r>
      <w:r w:rsidR="005860E5">
        <w:t> </w:t>
      </w:r>
      <w:r w:rsidRPr="00E36937">
        <w:t>których mowa w ust. 1. Komunikat ogłasza się w terminie co najmniej 3</w:t>
      </w:r>
      <w:r>
        <w:t xml:space="preserve"> </w:t>
      </w:r>
      <w:r w:rsidRPr="00E36937">
        <w:t>miesięcy przed dniem wdrożenia rozwiązań technicznych określonym w tym komunikacie.</w:t>
      </w:r>
    </w:p>
    <w:p w:rsidR="00E36937" w:rsidRPr="00E36937" w:rsidRDefault="00E36937" w:rsidP="005860E5">
      <w:pPr>
        <w:pStyle w:val="ARTartustawynprozporzdzenia"/>
        <w:keepNext/>
      </w:pPr>
      <w:r w:rsidRPr="005860E5">
        <w:rPr>
          <w:rStyle w:val="Ppogrubienie"/>
        </w:rPr>
        <w:t>Art.</w:t>
      </w:r>
      <w:r w:rsidR="00E70FE4" w:rsidRPr="005860E5">
        <w:rPr>
          <w:rStyle w:val="Ppogrubienie"/>
        </w:rPr>
        <w:t> </w:t>
      </w:r>
      <w:r w:rsidRPr="005860E5">
        <w:rPr>
          <w:rStyle w:val="Ppogrubienie"/>
        </w:rPr>
        <w:t>13.</w:t>
      </w:r>
      <w:r>
        <w:t xml:space="preserve"> </w:t>
      </w:r>
      <w:r w:rsidRPr="00E36937">
        <w:t>1. Do czasu wdrożenia rozwiązań technicznych umożliwiających przekazywanie</w:t>
      </w:r>
      <w:r>
        <w:t xml:space="preserve"> </w:t>
      </w:r>
      <w:r w:rsidRPr="00E36937">
        <w:t>danych na za</w:t>
      </w:r>
      <w:r w:rsidR="005860E5">
        <w:t>sadach określonych w art. 100aa–</w:t>
      </w:r>
      <w:r w:rsidRPr="00E36937">
        <w:t>100aq</w:t>
      </w:r>
      <w:r>
        <w:t xml:space="preserve"> </w:t>
      </w:r>
      <w:r w:rsidRPr="00E36937">
        <w:t>ustawy zmienianej w</w:t>
      </w:r>
      <w:r w:rsidR="005860E5">
        <w:t> </w:t>
      </w:r>
      <w:r w:rsidRPr="00E36937">
        <w:t>art.</w:t>
      </w:r>
      <w:r w:rsidR="005860E5">
        <w:t> </w:t>
      </w:r>
      <w:r w:rsidRPr="00E36937">
        <w:t>1</w:t>
      </w:r>
      <w:r w:rsidR="00E04A75">
        <w:t>,</w:t>
      </w:r>
      <w:r w:rsidRPr="00E36937">
        <w:t xml:space="preserve"> w brzmieniu nadanym niniejszą ustawą, przepisów art. 13 ust. 1 pkt 1 lit. b, art. 43 ust. 2 pkt 4, art. 44 ust. 3 pkt 2, art. 67 ust. 2 pkt 2, art. 82 ust. 1 pkt 4 lit. c, art. 98, art. 99 ust.</w:t>
      </w:r>
      <w:r w:rsidR="005860E5">
        <w:t> </w:t>
      </w:r>
      <w:r w:rsidRPr="00E36937">
        <w:t>1 pkt 3 lit. c i pkt 4 oraz ust. 2 pkt 1 lit. b i ust. 3, art. 102</w:t>
      </w:r>
      <w:r w:rsidR="005860E5">
        <w:t xml:space="preserve"> ust. 1b, art. 103 ust. 1 pkt 2</w:t>
      </w:r>
      <w:r w:rsidR="000A4559">
        <w:t xml:space="preserve"> i </w:t>
      </w:r>
      <w:r w:rsidRPr="00E36937">
        <w:t>3 i</w:t>
      </w:r>
      <w:r w:rsidR="005860E5">
        <w:t> </w:t>
      </w:r>
      <w:r w:rsidRPr="00E36937">
        <w:t>ust. 2,</w:t>
      </w:r>
      <w:r>
        <w:t xml:space="preserve"> </w:t>
      </w:r>
      <w:r w:rsidRPr="00E36937">
        <w:t>art. 124 ust. 7, art. 125 pkt 10 lit. g i pkt 16 oraz przepisów rozdziału 14 ustawy zmienianej w art. 2 nie stosuje się.</w:t>
      </w:r>
    </w:p>
    <w:p w:rsidR="00E36937" w:rsidRPr="00E36937" w:rsidRDefault="00E36937" w:rsidP="005860E5">
      <w:pPr>
        <w:pStyle w:val="USTustnpkodeksu"/>
      </w:pPr>
      <w:r w:rsidRPr="00E36937">
        <w:t>2. Minister właściwy do spraw informatyzacji ogłasza na stronie podmiotowej Biuletynu Informacji Publicznej komunikat określający termin wdrożenia rozwiązań technicznych, o</w:t>
      </w:r>
      <w:r w:rsidR="005860E5">
        <w:t> </w:t>
      </w:r>
      <w:r w:rsidRPr="00E36937">
        <w:t>których mowa w ust. 1. Komunikat ogłasza się w terminie co najmniej 3</w:t>
      </w:r>
      <w:r>
        <w:t xml:space="preserve"> </w:t>
      </w:r>
      <w:r w:rsidRPr="00E36937">
        <w:t>miesięcy przed dniem wdrożenia rozwiązań technicznych określonym w tym komunikacie.</w:t>
      </w:r>
    </w:p>
    <w:p w:rsidR="00E36937" w:rsidRPr="00E36937" w:rsidRDefault="00E36937" w:rsidP="005860E5">
      <w:pPr>
        <w:pStyle w:val="ARTartustawynprozporzdzenia"/>
        <w:keepNext/>
      </w:pPr>
      <w:r w:rsidRPr="005860E5">
        <w:rPr>
          <w:rStyle w:val="Ppogrubienie"/>
        </w:rPr>
        <w:t>Art.</w:t>
      </w:r>
      <w:r w:rsidR="00E70FE4" w:rsidRPr="005860E5">
        <w:rPr>
          <w:rStyle w:val="Ppogrubienie"/>
        </w:rPr>
        <w:t> </w:t>
      </w:r>
      <w:r w:rsidRPr="005860E5">
        <w:rPr>
          <w:rStyle w:val="Ppogrubienie"/>
        </w:rPr>
        <w:t>14.</w:t>
      </w:r>
      <w:r>
        <w:t xml:space="preserve"> </w:t>
      </w:r>
      <w:r w:rsidRPr="00E36937">
        <w:t>1. Do czasu wdrożenia rozwiązań technicznych umożliwiających przekazywanie staroście informacji z centralnej ewidencji kierowców, w przypadkach, o</w:t>
      </w:r>
      <w:r w:rsidR="005860E5">
        <w:t> </w:t>
      </w:r>
      <w:r w:rsidRPr="00E36937">
        <w:t>których mowa w art. 102 ust. 1 pkt 4 i</w:t>
      </w:r>
      <w:r>
        <w:t xml:space="preserve"> </w:t>
      </w:r>
      <w:r w:rsidRPr="00E36937">
        <w:t>5 ustawy zmienianej w art. 2, przepisu art. 102 ust.</w:t>
      </w:r>
      <w:r w:rsidR="005B1ABA">
        <w:t> </w:t>
      </w:r>
      <w:r w:rsidRPr="00E36937">
        <w:t>1b ustawy zmienianej w art. 2 nie stosuje się.</w:t>
      </w:r>
    </w:p>
    <w:p w:rsidR="00E36937" w:rsidRPr="00E36937" w:rsidRDefault="00E36937" w:rsidP="005860E5">
      <w:pPr>
        <w:pStyle w:val="USTustnpkodeksu"/>
      </w:pPr>
      <w:r w:rsidRPr="00E36937">
        <w:t>2. Minister właściwy do spraw informatyzacji ogłasza na stronie podmiotowej Biuletynu Informacji Publicznej komunikat określający termin wdrożenia rozwiązań technicznych, o</w:t>
      </w:r>
      <w:r w:rsidR="005860E5">
        <w:t> </w:t>
      </w:r>
      <w:r w:rsidRPr="00E36937">
        <w:t>których mowa w ust. 1. Komunikat ogłasza się w terminie co najmniej 3</w:t>
      </w:r>
      <w:r>
        <w:t xml:space="preserve"> </w:t>
      </w:r>
      <w:r w:rsidRPr="00E36937">
        <w:t>miesięcy przed dniem wdrożenia rozwiązań technicznych określonym w tym komunikacie.</w:t>
      </w:r>
    </w:p>
    <w:p w:rsidR="00E36937" w:rsidRPr="00E36937" w:rsidRDefault="00E36937" w:rsidP="005860E5">
      <w:pPr>
        <w:pStyle w:val="ARTartustawynprozporzdzenia"/>
        <w:keepNext/>
      </w:pPr>
      <w:r w:rsidRPr="005860E5">
        <w:rPr>
          <w:rStyle w:val="Ppogrubienie"/>
        </w:rPr>
        <w:t>Art.</w:t>
      </w:r>
      <w:r w:rsidR="00E70FE4" w:rsidRPr="005860E5">
        <w:rPr>
          <w:rStyle w:val="Ppogrubienie"/>
        </w:rPr>
        <w:t> </w:t>
      </w:r>
      <w:r w:rsidRPr="005860E5">
        <w:rPr>
          <w:rStyle w:val="Ppogrubienie"/>
        </w:rPr>
        <w:t>15.</w:t>
      </w:r>
      <w:r>
        <w:t xml:space="preserve"> </w:t>
      </w:r>
      <w:r w:rsidRPr="00E36937">
        <w:t>1. Przepis art. 130 ustawy zmienianej w art. 1, w brzmieniu dotychczasowym, stosuje się do dnia wdrożenia rozwiązań technicznych umożliwiających wprowadzenie, przekazywanie, gromadzenie i udostępnianie z centralnej ewidencji kierowców danych o</w:t>
      </w:r>
      <w:r w:rsidR="005860E5">
        <w:t> </w:t>
      </w:r>
      <w:r w:rsidRPr="00E36937">
        <w:t>naruszeniach, o których mowa w art. 130 ustawy zmienianej w art. 1.</w:t>
      </w:r>
    </w:p>
    <w:p w:rsidR="00E36937" w:rsidRPr="00E36937" w:rsidRDefault="00E36937" w:rsidP="005860E5">
      <w:pPr>
        <w:pStyle w:val="USTustnpkodeksu"/>
      </w:pPr>
      <w:r w:rsidRPr="00E36937">
        <w:t>2. Minister właściwy do spraw informatyzacji ogłasza na stronie podmiotowej Biuletynu Informacji Publicznej komunikat określający termin wdrożenia rozwiązań technicznych, o</w:t>
      </w:r>
      <w:r w:rsidR="005860E5">
        <w:t> </w:t>
      </w:r>
      <w:r w:rsidRPr="00E36937">
        <w:t>których mowa w ust. 1. Komunikat ogłasza się w terminie co najmniej 3</w:t>
      </w:r>
      <w:r>
        <w:t xml:space="preserve"> </w:t>
      </w:r>
      <w:r w:rsidRPr="00E36937">
        <w:t>miesięcy przed dniem wdrożenia rozwiązań technicznych określonym w tym komunikacie.</w:t>
      </w:r>
    </w:p>
    <w:p w:rsidR="00E36937" w:rsidRPr="00E36937" w:rsidRDefault="00E36937" w:rsidP="005860E5">
      <w:pPr>
        <w:pStyle w:val="ARTartustawynprozporzdzenia"/>
        <w:keepNext/>
      </w:pPr>
      <w:r w:rsidRPr="005860E5">
        <w:rPr>
          <w:rStyle w:val="Ppogrubienie"/>
        </w:rPr>
        <w:t>Art.</w:t>
      </w:r>
      <w:r w:rsidR="00E70FE4" w:rsidRPr="005860E5">
        <w:rPr>
          <w:rStyle w:val="Ppogrubienie"/>
        </w:rPr>
        <w:t> </w:t>
      </w:r>
      <w:r w:rsidRPr="005860E5">
        <w:rPr>
          <w:rStyle w:val="Ppogrubienie"/>
        </w:rPr>
        <w:t>16.</w:t>
      </w:r>
      <w:r>
        <w:t xml:space="preserve"> </w:t>
      </w:r>
      <w:r w:rsidRPr="00E36937">
        <w:t>1. Do czasu wdrożenia rozwiązań technicznych umożliwiających przekazywanie informacji do centralnej ewidencji pojazdów o zatrzymaniu dowodu rejestracyjnego (pozwolenia czasowego) oraz o informacji o jego zwrocie w sposób, o którym mowa w art. 132 ustawy zmienianej w art. 1, w brzmieniu nadanym niniejszą ustawą:</w:t>
      </w:r>
    </w:p>
    <w:p w:rsidR="00E36937" w:rsidRPr="00E36937" w:rsidRDefault="00E36937" w:rsidP="00E36937">
      <w:pPr>
        <w:pStyle w:val="PKTpunkt"/>
      </w:pPr>
      <w:r w:rsidRPr="00E36937">
        <w:t>1)</w:t>
      </w:r>
      <w:r>
        <w:tab/>
      </w:r>
      <w:r w:rsidRPr="00E36937">
        <w:t>art. 38, art. 129 ust. 2 pkt 2, art. 129b ust. 3 pkt 2, art. 132</w:t>
      </w:r>
      <w:r w:rsidR="00CF1053">
        <w:t>,</w:t>
      </w:r>
      <w:r w:rsidRPr="00E36937">
        <w:t xml:space="preserve"> art. 134 i </w:t>
      </w:r>
      <w:r w:rsidR="00CF1053">
        <w:t xml:space="preserve">art. </w:t>
      </w:r>
      <w:r w:rsidRPr="00E36937">
        <w:t>134a ustawy zmienianej w art. 1</w:t>
      </w:r>
      <w:r w:rsidR="007742D4">
        <w:t>,</w:t>
      </w:r>
      <w:r w:rsidRPr="00E36937">
        <w:t xml:space="preserve"> w brzmieniu dotychczasowym, stosuje się;</w:t>
      </w:r>
    </w:p>
    <w:p w:rsidR="00E36937" w:rsidRPr="00E36937" w:rsidRDefault="00E36937" w:rsidP="005860E5">
      <w:pPr>
        <w:pStyle w:val="PKTpunkt"/>
        <w:keepNext/>
      </w:pPr>
      <w:r w:rsidRPr="00E36937">
        <w:t>2)</w:t>
      </w:r>
      <w:r>
        <w:tab/>
      </w:r>
      <w:r w:rsidRPr="00E36937">
        <w:t>art. 129 ust. 2 pkt 2</w:t>
      </w:r>
      <w:r w:rsidRPr="00E36937">
        <w:rPr>
          <w:rStyle w:val="IGindeksgrny"/>
        </w:rPr>
        <w:t>1</w:t>
      </w:r>
      <w:r w:rsidRPr="00E36937">
        <w:t xml:space="preserve"> ustawy zmienianej w art. 1, w brzmieniu nadanym niniejszą ustawą, nie stosuje się.</w:t>
      </w:r>
    </w:p>
    <w:p w:rsidR="00E36937" w:rsidRPr="00E36937" w:rsidRDefault="00E36937" w:rsidP="005860E5">
      <w:pPr>
        <w:pStyle w:val="USTustnpkodeksu"/>
      </w:pPr>
      <w:r w:rsidRPr="00E36937">
        <w:t>2. Minister właściwy do spraw informatyzacji ogłasza na stronie podmiotowej Biuletynu Informacji Publicznej komunikat określający termin wdrożenia rozwiązań technicznych, o</w:t>
      </w:r>
      <w:r w:rsidR="005860E5">
        <w:t> </w:t>
      </w:r>
      <w:r w:rsidRPr="00E36937">
        <w:t>których mowa w ust. 1. Komunikat ogłasza się w terminie co najmniej 3</w:t>
      </w:r>
      <w:r>
        <w:t xml:space="preserve"> </w:t>
      </w:r>
      <w:r w:rsidRPr="00E36937">
        <w:t>miesięcy przed dniem wdrożenia rozwiązań technicznych określonym w tym komunikacie.</w:t>
      </w:r>
    </w:p>
    <w:p w:rsidR="00E36937" w:rsidRPr="00E36937" w:rsidRDefault="00E36937" w:rsidP="005860E5">
      <w:pPr>
        <w:pStyle w:val="ARTartustawynprozporzdzenia"/>
      </w:pPr>
      <w:r w:rsidRPr="005860E5">
        <w:rPr>
          <w:rStyle w:val="Ppogrubienie"/>
        </w:rPr>
        <w:t>Art.</w:t>
      </w:r>
      <w:r w:rsidR="005860E5">
        <w:rPr>
          <w:rStyle w:val="Ppogrubienie"/>
        </w:rPr>
        <w:t> </w:t>
      </w:r>
      <w:r w:rsidRPr="005860E5">
        <w:rPr>
          <w:rStyle w:val="Ppogrubienie"/>
        </w:rPr>
        <w:t>17.</w:t>
      </w:r>
      <w:r>
        <w:rPr>
          <w:rStyle w:val="Ppogrubienie"/>
        </w:rPr>
        <w:t xml:space="preserve"> </w:t>
      </w:r>
      <w:r w:rsidRPr="00E36937">
        <w:t>Dotychczasowe przepisy wykonawcze wydane na podstawie art. 80bb ust. 4 ustawy, o której mowa w art. 1, zachowują moc do dnia wejścia w życie przepisów wykonawczych wydanych na podstawie art. 80bb ust. 4 ustawy, o której mowa w art. 1, w</w:t>
      </w:r>
      <w:r w:rsidR="005860E5">
        <w:t> </w:t>
      </w:r>
      <w:r w:rsidRPr="00E36937">
        <w:t>brzmieniu nadanym niniejsz</w:t>
      </w:r>
      <w:r w:rsidR="00CF1053">
        <w:t>ą</w:t>
      </w:r>
      <w:r w:rsidRPr="00E36937">
        <w:t xml:space="preserve"> ustawą, jednak nie dłużej niż przez 24 miesi</w:t>
      </w:r>
      <w:r w:rsidR="00CF1053">
        <w:t>ące</w:t>
      </w:r>
      <w:r w:rsidRPr="00E36937">
        <w:t xml:space="preserve"> od dnia wejścia w życie niniejszej ustawy.</w:t>
      </w:r>
    </w:p>
    <w:p w:rsidR="00E36937" w:rsidRPr="00E36937" w:rsidRDefault="00E36937" w:rsidP="005860E5">
      <w:pPr>
        <w:pStyle w:val="ARTartustawynprozporzdzenia"/>
        <w:keepNext/>
      </w:pPr>
      <w:r w:rsidRPr="005860E5">
        <w:rPr>
          <w:rStyle w:val="Ppogrubienie"/>
        </w:rPr>
        <w:t>Art.</w:t>
      </w:r>
      <w:r w:rsidR="00E70FE4" w:rsidRPr="005860E5">
        <w:rPr>
          <w:rStyle w:val="Ppogrubienie"/>
        </w:rPr>
        <w:t> </w:t>
      </w:r>
      <w:r w:rsidRPr="005860E5">
        <w:rPr>
          <w:rStyle w:val="Ppogrubienie"/>
        </w:rPr>
        <w:t>18.</w:t>
      </w:r>
      <w:r w:rsidRPr="00E36937">
        <w:rPr>
          <w:rStyle w:val="Ppogrubienie"/>
        </w:rPr>
        <w:t xml:space="preserve"> </w:t>
      </w:r>
      <w:r w:rsidRPr="00E36937">
        <w:t>Ustawa wchodzi w życie z dniem 4 czerwca 2018 r., z wyjątkiem:</w:t>
      </w:r>
    </w:p>
    <w:p w:rsidR="00E36937" w:rsidRPr="00E36937" w:rsidRDefault="005860E5" w:rsidP="00E36937">
      <w:pPr>
        <w:pStyle w:val="PKTpunkt"/>
      </w:pPr>
      <w:r>
        <w:t>1)</w:t>
      </w:r>
      <w:r>
        <w:tab/>
      </w:r>
      <w:r w:rsidR="00E36937" w:rsidRPr="00E36937">
        <w:t>art. 1 pkt 6, który wchodzi w życie z dniem 1 stycznia 2019 r.;</w:t>
      </w:r>
    </w:p>
    <w:p w:rsidR="00E36937" w:rsidRPr="00E36937" w:rsidRDefault="005860E5" w:rsidP="00E36937">
      <w:pPr>
        <w:pStyle w:val="PKTpunkt"/>
      </w:pPr>
      <w:r>
        <w:t>2)</w:t>
      </w:r>
      <w:r>
        <w:tab/>
      </w:r>
      <w:r w:rsidR="00E36937" w:rsidRPr="00E36937">
        <w:t>art. 2 pkt 1</w:t>
      </w:r>
      <w:r>
        <w:t>–</w:t>
      </w:r>
      <w:r w:rsidR="00E36937" w:rsidRPr="00E36937">
        <w:t>11, które wchodzą w życie po upływie 3 miesięcy od dnia ogłoszenia;</w:t>
      </w:r>
    </w:p>
    <w:p w:rsidR="00E36937" w:rsidRPr="00E36937" w:rsidRDefault="005860E5" w:rsidP="00E36937">
      <w:pPr>
        <w:pStyle w:val="PKTpunkt"/>
      </w:pPr>
      <w:r>
        <w:t>3)</w:t>
      </w:r>
      <w:r>
        <w:tab/>
      </w:r>
      <w:r w:rsidR="00E36937" w:rsidRPr="00E36937">
        <w:t>art. 2 pkt 12, który wchodzi w życie po upływie 14 dni od dnia ogłoszenia;</w:t>
      </w:r>
    </w:p>
    <w:p w:rsidR="005860E5" w:rsidRPr="00737F6A" w:rsidRDefault="005860E5" w:rsidP="00CF1053">
      <w:pPr>
        <w:pStyle w:val="PKTpunkt"/>
      </w:pPr>
      <w:r>
        <w:t>4)</w:t>
      </w:r>
      <w:r>
        <w:tab/>
      </w:r>
      <w:r w:rsidR="00E36937" w:rsidRPr="00E36937">
        <w:t>art. 5, który wchodzi w życie z dniem 11 lipca 2019 r.</w:t>
      </w:r>
    </w:p>
    <w:sectPr w:rsidR="005860E5" w:rsidRPr="00737F6A" w:rsidSect="00CF401E">
      <w:headerReference w:type="default" r:id="rId10"/>
      <w:footnotePr>
        <w:numRestart w:val="eachSect"/>
      </w:footnotePr>
      <w:pgSz w:w="11906" w:h="16838"/>
      <w:pgMar w:top="1559" w:right="1435" w:bottom="1559"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3F86" w:rsidRDefault="00B23F86">
      <w:r>
        <w:separator/>
      </w:r>
    </w:p>
  </w:endnote>
  <w:endnote w:type="continuationSeparator" w:id="0">
    <w:p w:rsidR="00B23F86" w:rsidRDefault="00B23F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3F86" w:rsidRDefault="00B23F86">
      <w:r>
        <w:separator/>
      </w:r>
    </w:p>
  </w:footnote>
  <w:footnote w:type="continuationSeparator" w:id="0">
    <w:p w:rsidR="00B23F86" w:rsidRDefault="00B23F86">
      <w:r>
        <w:continuationSeparator/>
      </w:r>
    </w:p>
  </w:footnote>
  <w:footnote w:id="1">
    <w:p w:rsidR="00B23F86" w:rsidRDefault="00B23F86" w:rsidP="00E36937">
      <w:pPr>
        <w:pStyle w:val="ODNONIKtreodnonika"/>
      </w:pPr>
      <w:r>
        <w:rPr>
          <w:rStyle w:val="Odwoanieprzypisudolnego"/>
        </w:rPr>
        <w:footnoteRef/>
      </w:r>
      <w:r>
        <w:rPr>
          <w:rStyle w:val="IGindeksgrny"/>
        </w:rPr>
        <w:t>)</w:t>
      </w:r>
      <w:r>
        <w:tab/>
        <w:t xml:space="preserve">Niniejszą ustawą zmienia się ustawy: ustawę z dnia 5 stycznia 2011 r. o kierujących pojazdami, ustawę z dnia 20 marca 2015 r. o zmianie ustawy – Kodeks karny oraz niektórych innych ustaw, ustawę z dnia 24 lipca 2015 r. o zmianie ustawy – Prawo o ruchu drogowym oraz niektórych innych ustaw oraz ustawę z dnia 24 listopada 2017 r. o zmianie ustawy – Prawo o ruchu drogowym oraz niektórych innych ustaw. </w:t>
      </w:r>
    </w:p>
  </w:footnote>
  <w:footnote w:id="2">
    <w:p w:rsidR="00B23F86" w:rsidRDefault="00B23F86" w:rsidP="00E36937">
      <w:pPr>
        <w:pStyle w:val="ODNONIKtreodnonika"/>
      </w:pPr>
      <w:r>
        <w:rPr>
          <w:rStyle w:val="Odwoanieprzypisudolnego"/>
          <w:rFonts w:ascii="Times" w:hAnsi="Times"/>
        </w:rPr>
        <w:footnoteRef/>
      </w:r>
      <w:r>
        <w:rPr>
          <w:rStyle w:val="IGindeksgrny"/>
        </w:rPr>
        <w:t>)</w:t>
      </w:r>
      <w:r>
        <w:tab/>
        <w:t xml:space="preserve">Zmiany tekstu jednolitego wymienionej ustawy zostały ogłoszone w Dz. U. z 2017 r. poz. 1926 oraz z 2018 r. poz. 79, 106, 138, 317 i 650.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3F86" w:rsidRPr="00B371CC" w:rsidRDefault="00B23F86" w:rsidP="00B371CC">
    <w:pPr>
      <w:pStyle w:val="Nagwek"/>
      <w:jc w:val="center"/>
    </w:pPr>
    <w:r>
      <w:t xml:space="preserve">– </w:t>
    </w:r>
    <w:r>
      <w:fldChar w:fldCharType="begin"/>
    </w:r>
    <w:r>
      <w:instrText xml:space="preserve"> PAGE  \* MERGEFORMAT </w:instrText>
    </w:r>
    <w:r>
      <w:fldChar w:fldCharType="separate"/>
    </w:r>
    <w:r w:rsidR="006C2DFA">
      <w:rPr>
        <w:noProof/>
      </w:rPr>
      <w:t>17</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trackRevisions/>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6937"/>
    <w:rsid w:val="000012DA"/>
    <w:rsid w:val="0000246E"/>
    <w:rsid w:val="00003862"/>
    <w:rsid w:val="00012A35"/>
    <w:rsid w:val="00012CE9"/>
    <w:rsid w:val="00016099"/>
    <w:rsid w:val="00017DC2"/>
    <w:rsid w:val="00021522"/>
    <w:rsid w:val="00023471"/>
    <w:rsid w:val="00023F13"/>
    <w:rsid w:val="00030634"/>
    <w:rsid w:val="000319C1"/>
    <w:rsid w:val="00031A8B"/>
    <w:rsid w:val="00031BCA"/>
    <w:rsid w:val="000330FA"/>
    <w:rsid w:val="0003362F"/>
    <w:rsid w:val="000368C6"/>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A4559"/>
    <w:rsid w:val="000B298D"/>
    <w:rsid w:val="000B5B2D"/>
    <w:rsid w:val="000B5DCE"/>
    <w:rsid w:val="000C05BA"/>
    <w:rsid w:val="000C0E8F"/>
    <w:rsid w:val="000C4BC4"/>
    <w:rsid w:val="000D0110"/>
    <w:rsid w:val="000D2468"/>
    <w:rsid w:val="000D318A"/>
    <w:rsid w:val="000D6173"/>
    <w:rsid w:val="000D6F83"/>
    <w:rsid w:val="000E18BB"/>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21AD"/>
    <w:rsid w:val="00125A9C"/>
    <w:rsid w:val="001270A2"/>
    <w:rsid w:val="00131237"/>
    <w:rsid w:val="001329AC"/>
    <w:rsid w:val="00134CA0"/>
    <w:rsid w:val="0014026F"/>
    <w:rsid w:val="00147A47"/>
    <w:rsid w:val="00147AA1"/>
    <w:rsid w:val="00150CBA"/>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775FD"/>
    <w:rsid w:val="00177715"/>
    <w:rsid w:val="00180F2A"/>
    <w:rsid w:val="00184B91"/>
    <w:rsid w:val="00184B9F"/>
    <w:rsid w:val="00184D4A"/>
    <w:rsid w:val="00186EC1"/>
    <w:rsid w:val="00191E1F"/>
    <w:rsid w:val="0019473B"/>
    <w:rsid w:val="001952B1"/>
    <w:rsid w:val="00196E39"/>
    <w:rsid w:val="00197649"/>
    <w:rsid w:val="001A01FB"/>
    <w:rsid w:val="001A10E9"/>
    <w:rsid w:val="001A183D"/>
    <w:rsid w:val="001A190E"/>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6E22"/>
    <w:rsid w:val="00217871"/>
    <w:rsid w:val="00221ED8"/>
    <w:rsid w:val="002231EA"/>
    <w:rsid w:val="00223FDF"/>
    <w:rsid w:val="00226003"/>
    <w:rsid w:val="002279C0"/>
    <w:rsid w:val="0023727E"/>
    <w:rsid w:val="00242081"/>
    <w:rsid w:val="00243777"/>
    <w:rsid w:val="002441CD"/>
    <w:rsid w:val="002501A3"/>
    <w:rsid w:val="0025166C"/>
    <w:rsid w:val="002555D4"/>
    <w:rsid w:val="002578E1"/>
    <w:rsid w:val="00261A16"/>
    <w:rsid w:val="00263522"/>
    <w:rsid w:val="00264EC6"/>
    <w:rsid w:val="00271013"/>
    <w:rsid w:val="00273FE4"/>
    <w:rsid w:val="002765B4"/>
    <w:rsid w:val="00276A94"/>
    <w:rsid w:val="0028118E"/>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2D88"/>
    <w:rsid w:val="002E3F34"/>
    <w:rsid w:val="002E5F79"/>
    <w:rsid w:val="002E64FA"/>
    <w:rsid w:val="002F0A00"/>
    <w:rsid w:val="002F0CFA"/>
    <w:rsid w:val="002F669F"/>
    <w:rsid w:val="00300214"/>
    <w:rsid w:val="00301C97"/>
    <w:rsid w:val="0031004C"/>
    <w:rsid w:val="003105F6"/>
    <w:rsid w:val="00311297"/>
    <w:rsid w:val="003113BE"/>
    <w:rsid w:val="003122CA"/>
    <w:rsid w:val="003148FD"/>
    <w:rsid w:val="00321080"/>
    <w:rsid w:val="00322D45"/>
    <w:rsid w:val="0032569A"/>
    <w:rsid w:val="00325A1F"/>
    <w:rsid w:val="003268F9"/>
    <w:rsid w:val="00330BAF"/>
    <w:rsid w:val="0033396E"/>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2206"/>
    <w:rsid w:val="003D31B9"/>
    <w:rsid w:val="003D3867"/>
    <w:rsid w:val="003E0D1A"/>
    <w:rsid w:val="003E0E2A"/>
    <w:rsid w:val="003E2DA3"/>
    <w:rsid w:val="003E7A4E"/>
    <w:rsid w:val="003F020D"/>
    <w:rsid w:val="003F03D9"/>
    <w:rsid w:val="003F2FBE"/>
    <w:rsid w:val="003F318D"/>
    <w:rsid w:val="003F4AD5"/>
    <w:rsid w:val="003F5BAE"/>
    <w:rsid w:val="003F6BEC"/>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2665"/>
    <w:rsid w:val="004550FB"/>
    <w:rsid w:val="00460721"/>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48F"/>
    <w:rsid w:val="004B660E"/>
    <w:rsid w:val="004C05BD"/>
    <w:rsid w:val="004C3B06"/>
    <w:rsid w:val="004C3F97"/>
    <w:rsid w:val="004C7EE7"/>
    <w:rsid w:val="004D015E"/>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4C2E"/>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860E5"/>
    <w:rsid w:val="00591124"/>
    <w:rsid w:val="00597024"/>
    <w:rsid w:val="005970FC"/>
    <w:rsid w:val="005A0274"/>
    <w:rsid w:val="005A095C"/>
    <w:rsid w:val="005A669D"/>
    <w:rsid w:val="005A75D8"/>
    <w:rsid w:val="005B1ABA"/>
    <w:rsid w:val="005B3826"/>
    <w:rsid w:val="005B713E"/>
    <w:rsid w:val="005C03B6"/>
    <w:rsid w:val="005C348E"/>
    <w:rsid w:val="005C68E1"/>
    <w:rsid w:val="005D00D0"/>
    <w:rsid w:val="005D3763"/>
    <w:rsid w:val="005D55E1"/>
    <w:rsid w:val="005E19F7"/>
    <w:rsid w:val="005E4F04"/>
    <w:rsid w:val="005E62C2"/>
    <w:rsid w:val="005E6C71"/>
    <w:rsid w:val="005F0963"/>
    <w:rsid w:val="005F1E02"/>
    <w:rsid w:val="005F2824"/>
    <w:rsid w:val="005F2EBA"/>
    <w:rsid w:val="005F35ED"/>
    <w:rsid w:val="005F7812"/>
    <w:rsid w:val="005F7A88"/>
    <w:rsid w:val="00603A1A"/>
    <w:rsid w:val="006046D5"/>
    <w:rsid w:val="00607A93"/>
    <w:rsid w:val="00610C08"/>
    <w:rsid w:val="00610F97"/>
    <w:rsid w:val="00611F74"/>
    <w:rsid w:val="0061448F"/>
    <w:rsid w:val="00615772"/>
    <w:rsid w:val="00621256"/>
    <w:rsid w:val="00621FCC"/>
    <w:rsid w:val="00622E4B"/>
    <w:rsid w:val="006244A4"/>
    <w:rsid w:val="006333DA"/>
    <w:rsid w:val="00635134"/>
    <w:rsid w:val="006356E2"/>
    <w:rsid w:val="00642A65"/>
    <w:rsid w:val="00644497"/>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0FFC"/>
    <w:rsid w:val="006A35D5"/>
    <w:rsid w:val="006A748A"/>
    <w:rsid w:val="006C2DF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5F34"/>
    <w:rsid w:val="007069FC"/>
    <w:rsid w:val="00711221"/>
    <w:rsid w:val="00712675"/>
    <w:rsid w:val="00713808"/>
    <w:rsid w:val="0071477D"/>
    <w:rsid w:val="007151B6"/>
    <w:rsid w:val="0071520D"/>
    <w:rsid w:val="00715EDB"/>
    <w:rsid w:val="007160D5"/>
    <w:rsid w:val="007163FB"/>
    <w:rsid w:val="00717C2E"/>
    <w:rsid w:val="007204FA"/>
    <w:rsid w:val="007213B3"/>
    <w:rsid w:val="0072457F"/>
    <w:rsid w:val="00725406"/>
    <w:rsid w:val="0072621B"/>
    <w:rsid w:val="00726E59"/>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42D4"/>
    <w:rsid w:val="00776DC2"/>
    <w:rsid w:val="00780122"/>
    <w:rsid w:val="0078214B"/>
    <w:rsid w:val="0078498A"/>
    <w:rsid w:val="00792207"/>
    <w:rsid w:val="00792B64"/>
    <w:rsid w:val="00792E29"/>
    <w:rsid w:val="0079379A"/>
    <w:rsid w:val="00794953"/>
    <w:rsid w:val="007A1F2F"/>
    <w:rsid w:val="007A2A5C"/>
    <w:rsid w:val="007A4464"/>
    <w:rsid w:val="007A5150"/>
    <w:rsid w:val="007A5373"/>
    <w:rsid w:val="007A789F"/>
    <w:rsid w:val="007B0470"/>
    <w:rsid w:val="007B4C24"/>
    <w:rsid w:val="007B68E9"/>
    <w:rsid w:val="007B75BC"/>
    <w:rsid w:val="007C0473"/>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4125"/>
    <w:rsid w:val="008352D4"/>
    <w:rsid w:val="00836DB9"/>
    <w:rsid w:val="00837C67"/>
    <w:rsid w:val="008415B0"/>
    <w:rsid w:val="00842028"/>
    <w:rsid w:val="008436B8"/>
    <w:rsid w:val="008460B6"/>
    <w:rsid w:val="00850C9D"/>
    <w:rsid w:val="00852B59"/>
    <w:rsid w:val="0085623A"/>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87BAC"/>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1CE5"/>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2C"/>
    <w:rsid w:val="00946DD0"/>
    <w:rsid w:val="009509E6"/>
    <w:rsid w:val="00952018"/>
    <w:rsid w:val="00952800"/>
    <w:rsid w:val="0095300D"/>
    <w:rsid w:val="00956812"/>
    <w:rsid w:val="0095719A"/>
    <w:rsid w:val="009623E9"/>
    <w:rsid w:val="00963EEB"/>
    <w:rsid w:val="009648BC"/>
    <w:rsid w:val="00964C2F"/>
    <w:rsid w:val="00965F88"/>
    <w:rsid w:val="00970E27"/>
    <w:rsid w:val="00984E03"/>
    <w:rsid w:val="009857A6"/>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D5DEE"/>
    <w:rsid w:val="009D6496"/>
    <w:rsid w:val="009E3E77"/>
    <w:rsid w:val="009E3FAB"/>
    <w:rsid w:val="009E5B3F"/>
    <w:rsid w:val="009E7D90"/>
    <w:rsid w:val="009F1AB0"/>
    <w:rsid w:val="009F501D"/>
    <w:rsid w:val="00A01344"/>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4D56"/>
    <w:rsid w:val="00A65B41"/>
    <w:rsid w:val="00A65E00"/>
    <w:rsid w:val="00A66A78"/>
    <w:rsid w:val="00A7436E"/>
    <w:rsid w:val="00A74E96"/>
    <w:rsid w:val="00A75A8E"/>
    <w:rsid w:val="00A8055F"/>
    <w:rsid w:val="00A824DD"/>
    <w:rsid w:val="00A83676"/>
    <w:rsid w:val="00A83B7B"/>
    <w:rsid w:val="00A84274"/>
    <w:rsid w:val="00A850F3"/>
    <w:rsid w:val="00A864E3"/>
    <w:rsid w:val="00A94574"/>
    <w:rsid w:val="00A95936"/>
    <w:rsid w:val="00A96265"/>
    <w:rsid w:val="00A97084"/>
    <w:rsid w:val="00AA1C2C"/>
    <w:rsid w:val="00AA35F6"/>
    <w:rsid w:val="00AA5543"/>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5B7"/>
    <w:rsid w:val="00AF4CAA"/>
    <w:rsid w:val="00AF571A"/>
    <w:rsid w:val="00AF60A0"/>
    <w:rsid w:val="00AF67FC"/>
    <w:rsid w:val="00AF7DF5"/>
    <w:rsid w:val="00B0049B"/>
    <w:rsid w:val="00B006E5"/>
    <w:rsid w:val="00B024C2"/>
    <w:rsid w:val="00B07700"/>
    <w:rsid w:val="00B13921"/>
    <w:rsid w:val="00B1528C"/>
    <w:rsid w:val="00B16ACD"/>
    <w:rsid w:val="00B21487"/>
    <w:rsid w:val="00B232D1"/>
    <w:rsid w:val="00B23F86"/>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13CD"/>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A6E90"/>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95BED"/>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0081"/>
    <w:rsid w:val="00CE31A6"/>
    <w:rsid w:val="00CF09AA"/>
    <w:rsid w:val="00CF1053"/>
    <w:rsid w:val="00CF401E"/>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25597"/>
    <w:rsid w:val="00D32721"/>
    <w:rsid w:val="00D328DC"/>
    <w:rsid w:val="00D33387"/>
    <w:rsid w:val="00D402FB"/>
    <w:rsid w:val="00D47D7A"/>
    <w:rsid w:val="00D50ABD"/>
    <w:rsid w:val="00D55290"/>
    <w:rsid w:val="00D57791"/>
    <w:rsid w:val="00D6046A"/>
    <w:rsid w:val="00D605AE"/>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1FAA"/>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D1F4C"/>
    <w:rsid w:val="00DD7640"/>
    <w:rsid w:val="00DE1554"/>
    <w:rsid w:val="00DE2901"/>
    <w:rsid w:val="00DE590F"/>
    <w:rsid w:val="00DE7DC1"/>
    <w:rsid w:val="00DF3F7E"/>
    <w:rsid w:val="00DF7648"/>
    <w:rsid w:val="00E00E29"/>
    <w:rsid w:val="00E02BAB"/>
    <w:rsid w:val="00E04A75"/>
    <w:rsid w:val="00E04CEB"/>
    <w:rsid w:val="00E060BC"/>
    <w:rsid w:val="00E11420"/>
    <w:rsid w:val="00E132FB"/>
    <w:rsid w:val="00E170B7"/>
    <w:rsid w:val="00E177DD"/>
    <w:rsid w:val="00E20900"/>
    <w:rsid w:val="00E20C7F"/>
    <w:rsid w:val="00E2396E"/>
    <w:rsid w:val="00E24728"/>
    <w:rsid w:val="00E276AC"/>
    <w:rsid w:val="00E34A35"/>
    <w:rsid w:val="00E366D0"/>
    <w:rsid w:val="00E36937"/>
    <w:rsid w:val="00E37C2F"/>
    <w:rsid w:val="00E41C28"/>
    <w:rsid w:val="00E46308"/>
    <w:rsid w:val="00E51E17"/>
    <w:rsid w:val="00E52DAB"/>
    <w:rsid w:val="00E539B0"/>
    <w:rsid w:val="00E55994"/>
    <w:rsid w:val="00E60606"/>
    <w:rsid w:val="00E60C66"/>
    <w:rsid w:val="00E6164D"/>
    <w:rsid w:val="00E617DA"/>
    <w:rsid w:val="00E618C9"/>
    <w:rsid w:val="00E62774"/>
    <w:rsid w:val="00E6307C"/>
    <w:rsid w:val="00E636FA"/>
    <w:rsid w:val="00E66C50"/>
    <w:rsid w:val="00E679D3"/>
    <w:rsid w:val="00E70FE4"/>
    <w:rsid w:val="00E71208"/>
    <w:rsid w:val="00E71444"/>
    <w:rsid w:val="00E71C91"/>
    <w:rsid w:val="00E720A1"/>
    <w:rsid w:val="00E75DDA"/>
    <w:rsid w:val="00E773E8"/>
    <w:rsid w:val="00E80BF5"/>
    <w:rsid w:val="00E83ADD"/>
    <w:rsid w:val="00E84F38"/>
    <w:rsid w:val="00E85623"/>
    <w:rsid w:val="00E87326"/>
    <w:rsid w:val="00E87441"/>
    <w:rsid w:val="00E91FAE"/>
    <w:rsid w:val="00E96E3F"/>
    <w:rsid w:val="00EA270C"/>
    <w:rsid w:val="00EA4974"/>
    <w:rsid w:val="00EA532E"/>
    <w:rsid w:val="00EB06D9"/>
    <w:rsid w:val="00EB192B"/>
    <w:rsid w:val="00EB19ED"/>
    <w:rsid w:val="00EB1CAB"/>
    <w:rsid w:val="00EC0F5A"/>
    <w:rsid w:val="00EC4265"/>
    <w:rsid w:val="00EC48BB"/>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1FFF"/>
    <w:rsid w:val="00F425D8"/>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0946"/>
    <w:rsid w:val="00FA13C2"/>
    <w:rsid w:val="00FA3B05"/>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714"/>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uiPriority="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uiPriority="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unhideWhenUsed="0" w:qFormat="1"/>
    <w:lsdException w:name="Emphasis" w:locked="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unhideWhenUsed="0"/>
    <w:lsdException w:name="Quote" w:locked="0" w:unhideWhenUsed="0" w:qFormat="1"/>
    <w:lsdException w:name="Intense Quote" w:locked="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unhideWhenUsed="0"/>
    <w:lsdException w:name="Intense Emphasis" w:locked="0" w:unhideWhenUsed="0"/>
    <w:lsdException w:name="Subtle Reference" w:locked="0" w:unhideWhenUsed="0"/>
    <w:lsdException w:name="Intense Reference" w:locked="0" w:unhideWhenUsed="0"/>
    <w:lsdException w:name="Book Title" w:locked="0" w:unhideWhenUsed="0"/>
    <w:lsdException w:name="Bibliography" w:locked="0"/>
    <w:lsdException w:name="TOC Heading" w:locked="0" w:qFormat="1"/>
  </w:latentStyles>
  <w:style w:type="paragraph" w:default="1" w:styleId="Normalny">
    <w:name w:val="Normal"/>
    <w:qFormat/>
    <w:rsid w:val="005860E5"/>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basedOn w:val="Domylnaczcionkaakapitu"/>
    <w:uiPriority w:val="99"/>
    <w:semiHidden/>
    <w:unhideWhenUsed/>
    <w:rsid w:val="00E3693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uiPriority="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uiPriority="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unhideWhenUsed="0" w:qFormat="1"/>
    <w:lsdException w:name="Emphasis" w:locked="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unhideWhenUsed="0"/>
    <w:lsdException w:name="Quote" w:locked="0" w:unhideWhenUsed="0" w:qFormat="1"/>
    <w:lsdException w:name="Intense Quote" w:locked="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unhideWhenUsed="0"/>
    <w:lsdException w:name="Intense Emphasis" w:locked="0" w:unhideWhenUsed="0"/>
    <w:lsdException w:name="Subtle Reference" w:locked="0" w:unhideWhenUsed="0"/>
    <w:lsdException w:name="Intense Reference" w:locked="0" w:unhideWhenUsed="0"/>
    <w:lsdException w:name="Book Title" w:locked="0" w:unhideWhenUsed="0"/>
    <w:lsdException w:name="Bibliography" w:locked="0"/>
    <w:lsdException w:name="TOC Heading" w:locked="0" w:qFormat="1"/>
  </w:latentStyles>
  <w:style w:type="paragraph" w:default="1" w:styleId="Normalny">
    <w:name w:val="Normal"/>
    <w:qFormat/>
    <w:rsid w:val="005860E5"/>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basedOn w:val="Domylnaczcionkaakapitu"/>
    <w:uiPriority w:val="99"/>
    <w:semiHidden/>
    <w:unhideWhenUsed/>
    <w:rsid w:val="00E3693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8104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chmiele\Desktop\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D11F5F0-48EF-4560-B23E-7E71DAC6D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18</Pages>
  <Words>8733</Words>
  <Characters>49980</Characters>
  <Application>Microsoft Office Word</Application>
  <DocSecurity>0</DocSecurity>
  <Lines>416</Lines>
  <Paragraphs>117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58596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Chmielewska Róża</dc:creator>
  <cp:lastModifiedBy>Ewa A. Genert</cp:lastModifiedBy>
  <cp:revision>2</cp:revision>
  <cp:lastPrinted>2018-04-19T12:17:00Z</cp:lastPrinted>
  <dcterms:created xsi:type="dcterms:W3CDTF">2018-04-23T12:52:00Z</dcterms:created>
  <dcterms:modified xsi:type="dcterms:W3CDTF">2018-04-23T12:52:00Z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