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924" w:rsidRPr="00863440" w:rsidRDefault="00BE1924" w:rsidP="00B51640">
      <w:pPr>
        <w:pStyle w:val="Tekstpodstawowy2"/>
        <w:spacing w:after="0" w:line="360" w:lineRule="auto"/>
        <w:jc w:val="center"/>
        <w:outlineLvl w:val="0"/>
      </w:pPr>
      <w:bookmarkStart w:id="0" w:name="_GoBack"/>
      <w:bookmarkEnd w:id="0"/>
      <w:r w:rsidRPr="00863440">
        <w:t>UZASADNIENIE</w:t>
      </w:r>
    </w:p>
    <w:p w:rsidR="000045F7" w:rsidRPr="00863440" w:rsidRDefault="00DF47D7" w:rsidP="00B51640">
      <w:pPr>
        <w:pStyle w:val="Styl"/>
        <w:spacing w:before="240" w:line="360" w:lineRule="auto"/>
        <w:jc w:val="both"/>
      </w:pPr>
      <w:r w:rsidRPr="00863440">
        <w:t>W niniejszym projekcie proponuje się zmiany w ustawie z dnia 11 marca 2004 r.</w:t>
      </w:r>
      <w:r w:rsidR="00B51640" w:rsidRPr="00863440">
        <w:t xml:space="preserve"> </w:t>
      </w:r>
      <w:r w:rsidRPr="00863440">
        <w:t>o</w:t>
      </w:r>
      <w:r w:rsidR="00B51640" w:rsidRPr="00863440">
        <w:t> </w:t>
      </w:r>
      <w:r w:rsidRPr="00863440">
        <w:t>podatku od towarów i usług (Dz. U. z 2017 r. poz. 1221</w:t>
      </w:r>
      <w:r w:rsidR="00D66110" w:rsidRPr="00863440">
        <w:t>, z późn. zm.)</w:t>
      </w:r>
      <w:r w:rsidRPr="00863440">
        <w:t xml:space="preserve"> – zwanej dalej: „ustawą VAT”</w:t>
      </w:r>
      <w:r w:rsidR="0088446E">
        <w:t>,</w:t>
      </w:r>
      <w:r w:rsidR="004D054A" w:rsidRPr="00863440">
        <w:t xml:space="preserve"> </w:t>
      </w:r>
      <w:r w:rsidRPr="00863440">
        <w:t xml:space="preserve">w zakresie zmian w systemie kas rejestrujących. Projekt przewiduje także zmianę w ustawie z dnia 11 maja 2001 r. </w:t>
      </w:r>
      <w:r w:rsidR="00B51640" w:rsidRPr="00863440">
        <w:t>–</w:t>
      </w:r>
      <w:r w:rsidR="0094048A" w:rsidRPr="00863440">
        <w:t xml:space="preserve"> </w:t>
      </w:r>
      <w:r w:rsidRPr="00863440">
        <w:t>Prawo o miarach (Dz. U. z 201</w:t>
      </w:r>
      <w:r w:rsidR="002F7E05" w:rsidRPr="00863440">
        <w:t>8</w:t>
      </w:r>
      <w:r w:rsidRPr="00863440">
        <w:t xml:space="preserve"> r. poz. </w:t>
      </w:r>
      <w:r w:rsidR="002F7E05" w:rsidRPr="00863440">
        <w:t>376</w:t>
      </w:r>
      <w:r w:rsidR="007475FE">
        <w:t>, z późn. zm.</w:t>
      </w:r>
      <w:r w:rsidRPr="00863440">
        <w:t>) – zwanej dalej: „ustawą – Prawo o miarach”, mającą charakter dostosowujący do projektowanych zapisów w ustawie VAT.</w:t>
      </w:r>
      <w:r w:rsidR="00B51640" w:rsidRPr="00863440">
        <w:t xml:space="preserve"> </w:t>
      </w:r>
    </w:p>
    <w:p w:rsidR="00764932" w:rsidRPr="00863440" w:rsidRDefault="00520573" w:rsidP="00B51640">
      <w:pPr>
        <w:pStyle w:val="Styl"/>
        <w:spacing w:before="120" w:line="360" w:lineRule="auto"/>
        <w:jc w:val="both"/>
      </w:pPr>
      <w:r w:rsidRPr="00863440">
        <w:t>Podatek od towarów i usług jest najważniejszym źródłem dochodów budżetu państwa, dlatego też wielkość i stabilność wpływów z tytułu tego podatku jest niezwykle istotna</w:t>
      </w:r>
      <w:r w:rsidR="00B51640" w:rsidRPr="00863440">
        <w:t xml:space="preserve"> </w:t>
      </w:r>
      <w:r w:rsidRPr="00863440">
        <w:t xml:space="preserve">z punktu widzenia bezpieczeństwa państwa, a także polityki społecznej i gospodarczej państwa. Jednym z </w:t>
      </w:r>
      <w:r w:rsidR="00DC7567" w:rsidRPr="00863440">
        <w:t>instrumentów</w:t>
      </w:r>
      <w:r w:rsidRPr="00863440">
        <w:t xml:space="preserve"> umożliwiających kontrolę prawidłowości rozliczeń</w:t>
      </w:r>
      <w:r w:rsidR="00B51640" w:rsidRPr="00863440">
        <w:t xml:space="preserve"> </w:t>
      </w:r>
      <w:r w:rsidR="004F6470" w:rsidRPr="00863440">
        <w:t>w</w:t>
      </w:r>
      <w:r w:rsidR="00B51640" w:rsidRPr="00863440">
        <w:t> </w:t>
      </w:r>
      <w:r w:rsidRPr="00863440">
        <w:t xml:space="preserve">podatku VAT stanowi obowiązek prowadzenia ewidencji </w:t>
      </w:r>
      <w:r w:rsidR="00FD6A40" w:rsidRPr="00863440">
        <w:t>sprzedaży</w:t>
      </w:r>
      <w:r w:rsidRPr="00863440">
        <w:t xml:space="preserve"> i kwot podatku należnego przy zastosowaniu kas rejestrujących przez podatników dokonujących sprzedaży na rzecz osób fizycznych nieprowadzących działalności gospodar</w:t>
      </w:r>
      <w:r w:rsidR="008979EA" w:rsidRPr="00863440">
        <w:t>czej oraz rolników ryczałtowych. Dotychczasowe doświadczenia z istniejącym system</w:t>
      </w:r>
      <w:r w:rsidR="00DA7C69" w:rsidRPr="00863440">
        <w:t>em</w:t>
      </w:r>
      <w:r w:rsidR="008979EA" w:rsidRPr="00863440">
        <w:t xml:space="preserve"> kas rejestrujących </w:t>
      </w:r>
      <w:r w:rsidR="000D7601" w:rsidRPr="00863440">
        <w:t xml:space="preserve">(w kontekście doświadczeń innych krajów) </w:t>
      </w:r>
      <w:r w:rsidR="008979EA" w:rsidRPr="00863440">
        <w:t xml:space="preserve">wskazują na konieczność jego modernizacji w celu wykorzystania nowych rozwiązań technologicznych, których skuteczne wprowadzenie wymaga zmiany istniejących ram prawnych. </w:t>
      </w:r>
    </w:p>
    <w:p w:rsidR="00764932" w:rsidRPr="00863440" w:rsidRDefault="008979EA" w:rsidP="00B51640">
      <w:pPr>
        <w:pStyle w:val="Styl"/>
        <w:spacing w:before="120" w:line="360" w:lineRule="auto"/>
        <w:jc w:val="both"/>
      </w:pPr>
      <w:r w:rsidRPr="00863440">
        <w:t xml:space="preserve">Niniejszy projekt ustawy wprowadza rozwiązania </w:t>
      </w:r>
      <w:r w:rsidR="009C578F" w:rsidRPr="00863440">
        <w:t xml:space="preserve">pozwalające na </w:t>
      </w:r>
      <w:r w:rsidR="00EB2CE6" w:rsidRPr="00863440">
        <w:t>stosowani</w:t>
      </w:r>
      <w:r w:rsidR="009C578F" w:rsidRPr="00863440">
        <w:t>e do</w:t>
      </w:r>
      <w:r w:rsidR="00EB2CE6" w:rsidRPr="00863440">
        <w:t xml:space="preserve"> ewidencji</w:t>
      </w:r>
      <w:r w:rsidRPr="00863440">
        <w:t xml:space="preserve"> </w:t>
      </w:r>
      <w:r w:rsidR="00FD6A40" w:rsidRPr="00863440">
        <w:t>sprzedaży</w:t>
      </w:r>
      <w:r w:rsidR="007C5017" w:rsidRPr="00863440">
        <w:t xml:space="preserve"> i kwot podatku należnego</w:t>
      </w:r>
      <w:r w:rsidRPr="00863440">
        <w:t xml:space="preserve"> </w:t>
      </w:r>
      <w:r w:rsidR="009C578F" w:rsidRPr="00863440">
        <w:t>ze sprzedaży na rzecz osób fizycznych nieprowadzących działalności gospodarczej</w:t>
      </w:r>
      <w:r w:rsidR="00CB3FFE" w:rsidRPr="00863440">
        <w:t xml:space="preserve"> oraz rolników ryczałtowych kas rejestrujących</w:t>
      </w:r>
      <w:r w:rsidR="009C578F" w:rsidRPr="00863440">
        <w:t xml:space="preserve"> przesyłają</w:t>
      </w:r>
      <w:r w:rsidR="00EB2CE6" w:rsidRPr="00863440">
        <w:t xml:space="preserve">cych </w:t>
      </w:r>
      <w:r w:rsidR="00FD6A40" w:rsidRPr="00863440">
        <w:t>dane</w:t>
      </w:r>
      <w:r w:rsidR="00EB2CE6" w:rsidRPr="00863440">
        <w:t xml:space="preserve"> do centralnego </w:t>
      </w:r>
      <w:r w:rsidR="007C5017" w:rsidRPr="00863440">
        <w:t xml:space="preserve">systemu </w:t>
      </w:r>
      <w:r w:rsidR="00B01CFE" w:rsidRPr="00863440">
        <w:t>tele</w:t>
      </w:r>
      <w:r w:rsidR="007C5017" w:rsidRPr="00863440">
        <w:t>informatycznego</w:t>
      </w:r>
      <w:r w:rsidR="009E662A" w:rsidRPr="00863440">
        <w:t>, zwanych dalej: „kasami online”,</w:t>
      </w:r>
      <w:r w:rsidR="00EB2CE6" w:rsidRPr="00863440">
        <w:t xml:space="preserve"> prowadzonego przez</w:t>
      </w:r>
      <w:r w:rsidR="00947A9E" w:rsidRPr="00863440">
        <w:t xml:space="preserve"> </w:t>
      </w:r>
      <w:r w:rsidR="00DF17B9" w:rsidRPr="00863440">
        <w:t>Szefa Krajowej Administracji Skarbowej</w:t>
      </w:r>
      <w:r w:rsidR="00A02F3C" w:rsidRPr="00863440">
        <w:t xml:space="preserve"> (w skrócie Szef KAS)</w:t>
      </w:r>
      <w:r w:rsidR="00B9282E" w:rsidRPr="00863440">
        <w:t>, zwanego</w:t>
      </w:r>
      <w:r w:rsidR="00CB3FFE" w:rsidRPr="00863440">
        <w:t xml:space="preserve"> dalej </w:t>
      </w:r>
      <w:r w:rsidR="00B9282E" w:rsidRPr="00863440">
        <w:t>„</w:t>
      </w:r>
      <w:r w:rsidR="001F2534" w:rsidRPr="00863440">
        <w:t>Centralnym</w:t>
      </w:r>
      <w:r w:rsidR="00B9282E" w:rsidRPr="00863440">
        <w:t xml:space="preserve"> Repozytorium Kas”</w:t>
      </w:r>
      <w:r w:rsidRPr="00863440">
        <w:t>.</w:t>
      </w:r>
      <w:r w:rsidR="004F411D" w:rsidRPr="00863440">
        <w:t xml:space="preserve"> </w:t>
      </w:r>
    </w:p>
    <w:p w:rsidR="00764932" w:rsidRPr="00863440" w:rsidRDefault="00981970" w:rsidP="00B51640">
      <w:pPr>
        <w:pStyle w:val="Styl"/>
        <w:spacing w:before="120" w:line="360" w:lineRule="auto"/>
        <w:jc w:val="both"/>
      </w:pPr>
      <w:r w:rsidRPr="00863440">
        <w:t>K</w:t>
      </w:r>
      <w:r w:rsidR="00764932" w:rsidRPr="00863440">
        <w:t xml:space="preserve">asy </w:t>
      </w:r>
      <w:r w:rsidRPr="00863440">
        <w:t>online</w:t>
      </w:r>
      <w:r w:rsidR="00764932" w:rsidRPr="00863440">
        <w:t xml:space="preserve"> będą miały wbudowaną funkcjonalność, która umożliwi zautomatyzowany</w:t>
      </w:r>
      <w:r w:rsidR="00B51640" w:rsidRPr="00863440">
        <w:t xml:space="preserve"> </w:t>
      </w:r>
      <w:r w:rsidR="00764932" w:rsidRPr="00863440">
        <w:t xml:space="preserve">i bezpośredni przesył </w:t>
      </w:r>
      <w:r w:rsidR="00FD6A40" w:rsidRPr="00863440">
        <w:t>danych</w:t>
      </w:r>
      <w:r w:rsidR="00764932" w:rsidRPr="00863440">
        <w:t xml:space="preserve"> z kasy rejestrującej do Centralnego Repozytorium Kas. Przesyłane będą informacje o każdej transakcji zaewidencjonowanej na kasie rejestrującej, ze szczegółami pozwalającymi na ustalenie wysokości </w:t>
      </w:r>
      <w:r w:rsidR="00B01CFE" w:rsidRPr="00863440">
        <w:t>podstawy opodatkowania</w:t>
      </w:r>
      <w:r w:rsidR="00764932" w:rsidRPr="00863440">
        <w:t xml:space="preserve"> i kwot podatku należnego, stawki</w:t>
      </w:r>
      <w:r w:rsidR="008F0912" w:rsidRPr="00863440">
        <w:t xml:space="preserve"> podatku</w:t>
      </w:r>
      <w:r w:rsidR="00764932" w:rsidRPr="00863440">
        <w:t>, rodzaju towaru/usługi</w:t>
      </w:r>
      <w:r w:rsidR="00EA3C98" w:rsidRPr="00863440">
        <w:t>,</w:t>
      </w:r>
      <w:r w:rsidR="00B51640" w:rsidRPr="00863440">
        <w:t xml:space="preserve"> a </w:t>
      </w:r>
      <w:r w:rsidR="00764932" w:rsidRPr="00863440">
        <w:t xml:space="preserve">także czasu i miejsca </w:t>
      </w:r>
      <w:r w:rsidR="00EA3C98" w:rsidRPr="00863440">
        <w:t>instalacji kasy</w:t>
      </w:r>
      <w:r w:rsidR="00764932" w:rsidRPr="00863440">
        <w:t>. Co przy tym niezmiernie istotne, przesyłane informacje będą w pełni zanonimizowane, jeżeli chodzi</w:t>
      </w:r>
      <w:r w:rsidR="00B01CFE" w:rsidRPr="00863440">
        <w:t xml:space="preserve"> </w:t>
      </w:r>
      <w:r w:rsidR="00764932" w:rsidRPr="00863440">
        <w:t xml:space="preserve">o dane nabywcy. </w:t>
      </w:r>
      <w:r w:rsidR="00421A4E" w:rsidRPr="00863440">
        <w:t>Dane</w:t>
      </w:r>
      <w:r w:rsidR="00764932" w:rsidRPr="00863440">
        <w:t xml:space="preserve"> z kas rejestrujących będą stanowiły w praktyce elektroniczny obraz paragonów, na których</w:t>
      </w:r>
      <w:r w:rsidR="00B51640" w:rsidRPr="00863440">
        <w:t xml:space="preserve"> </w:t>
      </w:r>
      <w:r w:rsidR="00764932" w:rsidRPr="00863440">
        <w:lastRenderedPageBreak/>
        <w:t>nie podaje się żadnych informacji dotyczących konsumenta</w:t>
      </w:r>
      <w:r w:rsidR="00EA3C98" w:rsidRPr="00863440">
        <w:t>, oprócz numeru ide</w:t>
      </w:r>
      <w:r w:rsidR="00C903E8" w:rsidRPr="00863440">
        <w:t xml:space="preserve">ntyfikacji podatkowej (NIP) </w:t>
      </w:r>
      <w:r w:rsidR="001D25EB" w:rsidRPr="00863440">
        <w:t>nabywcy</w:t>
      </w:r>
      <w:r w:rsidR="00361DC2" w:rsidRPr="00863440">
        <w:t>, w przypad</w:t>
      </w:r>
      <w:r w:rsidR="00B51640" w:rsidRPr="00863440">
        <w:t>ku gdy nabywca poda ten numer w </w:t>
      </w:r>
      <w:r w:rsidR="00361DC2" w:rsidRPr="00863440">
        <w:t>trakcie dokonywania transakcji</w:t>
      </w:r>
      <w:r w:rsidR="00764932" w:rsidRPr="00863440">
        <w:t xml:space="preserve">. Szef KAS będzie zatem gromadził </w:t>
      </w:r>
      <w:r w:rsidR="00421A4E" w:rsidRPr="00863440">
        <w:t>dane</w:t>
      </w:r>
      <w:r w:rsidR="00764932" w:rsidRPr="00863440">
        <w:t xml:space="preserve"> o sprzedaży dokonywanej przy użyciu kas </w:t>
      </w:r>
      <w:r w:rsidRPr="00863440">
        <w:t>online</w:t>
      </w:r>
      <w:r w:rsidR="00764932" w:rsidRPr="00863440">
        <w:t xml:space="preserve"> przez danego podatnika, natomiast nie będzie miał żadnych informacji na temat konsumentów, nabywających dane towary lub usługi. </w:t>
      </w:r>
    </w:p>
    <w:p w:rsidR="00B9282E" w:rsidRPr="00863440" w:rsidRDefault="00764932" w:rsidP="00B51640">
      <w:pPr>
        <w:pStyle w:val="Styl"/>
        <w:spacing w:before="120" w:line="360" w:lineRule="auto"/>
        <w:jc w:val="both"/>
      </w:pPr>
      <w:r w:rsidRPr="00863440">
        <w:t xml:space="preserve">Przesyłanie </w:t>
      </w:r>
      <w:r w:rsidR="00FD6A40" w:rsidRPr="00863440">
        <w:t>danych</w:t>
      </w:r>
      <w:r w:rsidRPr="00863440">
        <w:t xml:space="preserve"> z kas </w:t>
      </w:r>
      <w:r w:rsidR="00981970" w:rsidRPr="00863440">
        <w:t>online</w:t>
      </w:r>
      <w:r w:rsidRPr="00863440">
        <w:t xml:space="preserve"> będz</w:t>
      </w:r>
      <w:r w:rsidR="0091012E" w:rsidRPr="00863440">
        <w:t>ie odbywało się w sposób ciągły</w:t>
      </w:r>
      <w:r w:rsidR="004D054A" w:rsidRPr="00863440">
        <w:t xml:space="preserve"> </w:t>
      </w:r>
      <w:r w:rsidR="00B51640" w:rsidRPr="00863440">
        <w:t>i </w:t>
      </w:r>
      <w:r w:rsidR="00E14031" w:rsidRPr="00863440">
        <w:t>zautomatyzowany</w:t>
      </w:r>
      <w:r w:rsidRPr="00863440">
        <w:t xml:space="preserve">. To znaczy kasa </w:t>
      </w:r>
      <w:r w:rsidR="00981970" w:rsidRPr="00863440">
        <w:t>online</w:t>
      </w:r>
      <w:r w:rsidRPr="00863440">
        <w:t xml:space="preserve"> będzie fiskalizowana w momencie jej </w:t>
      </w:r>
      <w:r w:rsidR="008D1A00" w:rsidRPr="00863440">
        <w:t xml:space="preserve">pierwszego </w:t>
      </w:r>
      <w:r w:rsidRPr="00863440">
        <w:t>połączenia z Centralnym Repozytorium Kas</w:t>
      </w:r>
      <w:r w:rsidR="00B51640" w:rsidRPr="00863440">
        <w:t xml:space="preserve"> i następnie będzie wysyłała, z </w:t>
      </w:r>
      <w:r w:rsidRPr="00863440">
        <w:t xml:space="preserve">określoną częstotliwością, informacje o dokonanych transakcjach. Przesył </w:t>
      </w:r>
      <w:r w:rsidR="009E662A" w:rsidRPr="00863440">
        <w:t>danych</w:t>
      </w:r>
      <w:r w:rsidRPr="00863440">
        <w:t xml:space="preserve"> będzie dokonywany za pośrednictwem sieci tele</w:t>
      </w:r>
      <w:r w:rsidR="00FD6A40" w:rsidRPr="00863440">
        <w:t>komunikacyjnej</w:t>
      </w:r>
      <w:r w:rsidRPr="00863440">
        <w:t xml:space="preserve">. </w:t>
      </w:r>
    </w:p>
    <w:p w:rsidR="00DF47D7" w:rsidRPr="00863440" w:rsidRDefault="00764932" w:rsidP="00B51640">
      <w:pPr>
        <w:pStyle w:val="Styl"/>
        <w:spacing w:before="120" w:line="360" w:lineRule="auto"/>
        <w:jc w:val="both"/>
      </w:pPr>
      <w:r w:rsidRPr="00863440">
        <w:t xml:space="preserve">Otrzymywanie i gromadzenie </w:t>
      </w:r>
      <w:r w:rsidR="00892055" w:rsidRPr="00863440">
        <w:t>danych</w:t>
      </w:r>
      <w:r w:rsidRPr="00863440">
        <w:t xml:space="preserve"> z kas </w:t>
      </w:r>
      <w:r w:rsidR="00981970" w:rsidRPr="00863440">
        <w:t>online</w:t>
      </w:r>
      <w:r w:rsidRPr="00863440">
        <w:t xml:space="preserve"> będzie stan</w:t>
      </w:r>
      <w:r w:rsidR="00851DD3" w:rsidRPr="00863440">
        <w:t xml:space="preserve">owiło niezmiernie ważny mechanizm do </w:t>
      </w:r>
      <w:r w:rsidRPr="00863440">
        <w:t>przeciwdziałani</w:t>
      </w:r>
      <w:r w:rsidR="00851DD3" w:rsidRPr="00863440">
        <w:t>a</w:t>
      </w:r>
      <w:r w:rsidRPr="00863440">
        <w:t xml:space="preserve"> zjawisku szarej strefy</w:t>
      </w:r>
      <w:r w:rsidR="00851DD3" w:rsidRPr="00863440">
        <w:t xml:space="preserve">. Dane o sprzedaży będą wpływały praktycznie w czasie rzeczywistym, będą zawierały znacznik czasowy, co umożliwi dokonywanie szczegółowych analiz zmierzających do ustalenia prawdopodobieństwa, że dany podatnik nie ewidencjonuje swojej sprzedaży na kasie </w:t>
      </w:r>
      <w:r w:rsidR="00CF1AFE" w:rsidRPr="00863440">
        <w:t>rejestrującej</w:t>
      </w:r>
      <w:r w:rsidR="00851DD3" w:rsidRPr="00863440">
        <w:t xml:space="preserve"> lub ewidencjonuje tylko część sprzedaży</w:t>
      </w:r>
      <w:r w:rsidR="00DF47D7" w:rsidRPr="00863440">
        <w:t>. Zakłada się, że projektowane rozwiązania przyczynią się nie tylko do wzmocnienia kontroli prawidłowości rozliczania podatku VAT, ale także uproszczenia same</w:t>
      </w:r>
      <w:r w:rsidR="00B51640" w:rsidRPr="00863440">
        <w:t>go procesu kontroli rozliczeń u </w:t>
      </w:r>
      <w:r w:rsidR="00DF47D7" w:rsidRPr="00863440">
        <w:t>przedsiębiorców</w:t>
      </w:r>
      <w:r w:rsidR="00B01CFE" w:rsidRPr="00863440">
        <w:t>,</w:t>
      </w:r>
      <w:r w:rsidR="00DF47D7" w:rsidRPr="00863440">
        <w:t xml:space="preserve"> z uwagi na możliwość zdalnego monitorowania przez organy podatkowe ewidencjonowane</w:t>
      </w:r>
      <w:r w:rsidR="00892055" w:rsidRPr="00863440">
        <w:t>j</w:t>
      </w:r>
      <w:r w:rsidR="00DF47D7" w:rsidRPr="00863440">
        <w:t xml:space="preserve"> na kasach </w:t>
      </w:r>
      <w:r w:rsidR="00892055" w:rsidRPr="00863440">
        <w:t>sprzedaży</w:t>
      </w:r>
      <w:r w:rsidR="00DF47D7" w:rsidRPr="00863440">
        <w:t>. Proponowane rozwiązania umożliwią także zwiększenie dochodów budżetu państwa w</w:t>
      </w:r>
      <w:r w:rsidR="00B51640" w:rsidRPr="00863440">
        <w:t xml:space="preserve"> </w:t>
      </w:r>
      <w:r w:rsidR="00DF47D7" w:rsidRPr="00863440">
        <w:t xml:space="preserve">wyniku zakładanego zwiększenia poboru podatku VAT na ostatnim etapie obrotu towarami i usługami. </w:t>
      </w:r>
    </w:p>
    <w:p w:rsidR="00DF47D7" w:rsidRPr="00863440" w:rsidRDefault="00DB18B8" w:rsidP="00B51640">
      <w:pPr>
        <w:spacing w:before="120" w:line="360" w:lineRule="auto"/>
        <w:jc w:val="both"/>
        <w:rPr>
          <w:rFonts w:eastAsia="Cambria"/>
          <w:lang w:eastAsia="en-US"/>
        </w:rPr>
      </w:pPr>
      <w:r w:rsidRPr="00863440">
        <w:t>Jednocześnie</w:t>
      </w:r>
      <w:r w:rsidR="00DF47D7" w:rsidRPr="00863440">
        <w:t>, zgodnie z niniejszym projektem,</w:t>
      </w:r>
      <w:r w:rsidRPr="00863440">
        <w:t xml:space="preserve"> </w:t>
      </w:r>
      <w:r w:rsidR="002262B5" w:rsidRPr="00863440">
        <w:t xml:space="preserve">ustawodawca </w:t>
      </w:r>
      <w:r w:rsidRPr="00863440">
        <w:t xml:space="preserve">dopuszcza </w:t>
      </w:r>
      <w:r w:rsidR="00AF19D1" w:rsidRPr="00863440">
        <w:t>stosowani</w:t>
      </w:r>
      <w:r w:rsidRPr="00863440">
        <w:t>e</w:t>
      </w:r>
      <w:r w:rsidR="00AF19D1" w:rsidRPr="00863440">
        <w:t xml:space="preserve"> do prowadzenia ewidencji </w:t>
      </w:r>
      <w:r w:rsidR="00892055" w:rsidRPr="00863440">
        <w:t>sprzedaży</w:t>
      </w:r>
      <w:r w:rsidR="00AF19D1" w:rsidRPr="00863440">
        <w:t xml:space="preserve"> </w:t>
      </w:r>
      <w:r w:rsidR="00CA298D" w:rsidRPr="00863440">
        <w:t>kasy rejestrujące dotychczas używane przez podatników</w:t>
      </w:r>
      <w:r w:rsidR="0088446E">
        <w:t>,</w:t>
      </w:r>
      <w:r w:rsidR="00CA298D" w:rsidRPr="00863440">
        <w:t xml:space="preserve"> tj. kasy</w:t>
      </w:r>
      <w:r w:rsidR="00AF19D1" w:rsidRPr="00863440">
        <w:t xml:space="preserve"> z elektronicznym</w:t>
      </w:r>
      <w:r w:rsidR="00B01CFE" w:rsidRPr="00863440">
        <w:t xml:space="preserve"> i papierowym zapisem kopii</w:t>
      </w:r>
      <w:r w:rsidR="00CA298D" w:rsidRPr="00863440">
        <w:t xml:space="preserve">. </w:t>
      </w:r>
      <w:r w:rsidR="0009206D" w:rsidRPr="00863440">
        <w:rPr>
          <w:rFonts w:eastAsia="Cambria"/>
          <w:lang w:eastAsia="en-US"/>
        </w:rPr>
        <w:t xml:space="preserve">Po wejściu w życie projektowanej ustawy podatnicy nadal będą mogli nabywać do prowadzenia ewidencji kasy rejestrujące „starego” rodzaju (kasy z papierowym zapisem kopii do 31 grudnia 2018 r., natomiast kasy z elektronicznym zapisem kopii do 31 grudnia 2022 r.). </w:t>
      </w:r>
      <w:r w:rsidR="00B51640" w:rsidRPr="00863440">
        <w:rPr>
          <w:rFonts w:eastAsia="Cambria"/>
          <w:lang w:eastAsia="en-US"/>
        </w:rPr>
        <w:t>W </w:t>
      </w:r>
      <w:r w:rsidR="0009206D" w:rsidRPr="00863440">
        <w:rPr>
          <w:rFonts w:eastAsia="Cambria"/>
          <w:lang w:eastAsia="en-US"/>
        </w:rPr>
        <w:t xml:space="preserve">związku z tym wprowadzone rozwiązanie nie ma charakteru czasowego, gdyż założeniem jest, że kasy „starego” rodzaju będą funkcjonowały obok kas online (posiadających funkcję przesyłu danych), aż do momentu </w:t>
      </w:r>
      <w:r w:rsidR="0009206D" w:rsidRPr="0088446E">
        <w:rPr>
          <w:rFonts w:eastAsia="Cambria"/>
          <w:i/>
          <w:lang w:eastAsia="en-US"/>
        </w:rPr>
        <w:t>de facto</w:t>
      </w:r>
      <w:r w:rsidR="0009206D" w:rsidRPr="00863440">
        <w:rPr>
          <w:rFonts w:eastAsia="Cambria"/>
          <w:lang w:eastAsia="en-US"/>
        </w:rPr>
        <w:t xml:space="preserve"> </w:t>
      </w:r>
      <w:r w:rsidR="008F0912" w:rsidRPr="00863440">
        <w:rPr>
          <w:rFonts w:eastAsia="Cambria"/>
          <w:lang w:eastAsia="en-US"/>
        </w:rPr>
        <w:t xml:space="preserve">ich </w:t>
      </w:r>
      <w:r w:rsidR="0009206D" w:rsidRPr="00863440">
        <w:rPr>
          <w:rFonts w:eastAsia="Cambria"/>
          <w:lang w:eastAsia="en-US"/>
        </w:rPr>
        <w:lastRenderedPageBreak/>
        <w:t>wyeksploatowania się</w:t>
      </w:r>
      <w:r w:rsidR="008F0912" w:rsidRPr="00863440">
        <w:rPr>
          <w:rFonts w:eastAsia="Cambria"/>
          <w:lang w:eastAsia="en-US"/>
        </w:rPr>
        <w:t>.</w:t>
      </w:r>
      <w:r w:rsidR="0009206D" w:rsidRPr="00863440">
        <w:rPr>
          <w:rFonts w:eastAsia="Cambria"/>
          <w:lang w:eastAsia="en-US"/>
        </w:rPr>
        <w:t xml:space="preserve"> W zależności od rodzaju działalności gospodarczej, do której jest używana dana kasa rejestrująca, może ona funkcjonować nawet kilka lat.</w:t>
      </w:r>
    </w:p>
    <w:p w:rsidR="00DF47D7" w:rsidRPr="00863440" w:rsidRDefault="00DF47D7" w:rsidP="00B51640">
      <w:pPr>
        <w:pStyle w:val="Styl"/>
        <w:spacing w:before="120" w:line="360" w:lineRule="auto"/>
        <w:jc w:val="both"/>
      </w:pPr>
      <w:r w:rsidRPr="00863440">
        <w:t>Przy czym</w:t>
      </w:r>
      <w:r w:rsidR="002262B5" w:rsidRPr="00863440">
        <w:t xml:space="preserve"> kasy rejestrujące z elektronicznym </w:t>
      </w:r>
      <w:r w:rsidR="00B01CFE" w:rsidRPr="00863440">
        <w:t>i papierowym zapisem kopii</w:t>
      </w:r>
      <w:r w:rsidR="002262B5" w:rsidRPr="00863440">
        <w:t xml:space="preserve"> będą stopniowo wycofywane z rynku, jako rozwiązania, które nie spełniają wymogów nowego systemu kas.</w:t>
      </w:r>
      <w:r w:rsidRPr="00863440">
        <w:t xml:space="preserve"> Wycofywanie to będzie odbywało się w sposób ewolucyjny, zróżnicowany w</w:t>
      </w:r>
      <w:r w:rsidR="00B51640" w:rsidRPr="00863440">
        <w:t xml:space="preserve"> </w:t>
      </w:r>
      <w:r w:rsidRPr="00863440">
        <w:t xml:space="preserve">zależności od rodzaju kasy. Kasy z </w:t>
      </w:r>
      <w:r w:rsidR="00892055" w:rsidRPr="00863440">
        <w:t>papierowym zapisem kopii</w:t>
      </w:r>
      <w:r w:rsidRPr="00863440">
        <w:t xml:space="preserve"> nie będą mogły mieć wymienianej pamięci fiskalnej. Zatem podatnik stosujący kasę </w:t>
      </w:r>
      <w:r w:rsidR="003A37CC" w:rsidRPr="00863440">
        <w:t>rejestrującą</w:t>
      </w:r>
      <w:r w:rsidR="00B01CFE" w:rsidRPr="00863440">
        <w:t xml:space="preserve"> </w:t>
      </w:r>
      <w:r w:rsidRPr="00863440">
        <w:t xml:space="preserve">z </w:t>
      </w:r>
      <w:r w:rsidR="00892055" w:rsidRPr="00863440">
        <w:t>papierowym zapisem kopii</w:t>
      </w:r>
      <w:r w:rsidRPr="00863440">
        <w:t xml:space="preserve">, </w:t>
      </w:r>
      <w:r w:rsidR="008D1A00" w:rsidRPr="00863440">
        <w:t xml:space="preserve">w której z </w:t>
      </w:r>
      <w:r w:rsidR="008F0912" w:rsidRPr="00863440">
        <w:t>określonej</w:t>
      </w:r>
      <w:r w:rsidR="008D1A00" w:rsidRPr="00863440">
        <w:t xml:space="preserve"> przyczyny będzie konieczna wymiana pamięci </w:t>
      </w:r>
      <w:r w:rsidR="00C9397F" w:rsidRPr="00863440">
        <w:t>fiskalnej</w:t>
      </w:r>
      <w:r w:rsidRPr="00863440">
        <w:t>, będzie musiał nabyć nową kasę, z</w:t>
      </w:r>
      <w:r w:rsidR="00B51640" w:rsidRPr="00863440">
        <w:t xml:space="preserve"> </w:t>
      </w:r>
      <w:r w:rsidRPr="00863440">
        <w:t xml:space="preserve">zapisem elektronicznym lub kasę </w:t>
      </w:r>
      <w:r w:rsidR="00981970" w:rsidRPr="00863440">
        <w:t>online</w:t>
      </w:r>
      <w:r w:rsidRPr="00863440">
        <w:t>.</w:t>
      </w:r>
      <w:r w:rsidR="002262B5" w:rsidRPr="00863440">
        <w:t xml:space="preserve"> </w:t>
      </w:r>
      <w:r w:rsidRPr="00863440">
        <w:t xml:space="preserve">Ograniczenie to spowodowane jest tym, że przestarzała technologia używana w kasach z papierową kopią praktycznie </w:t>
      </w:r>
      <w:r w:rsidR="000E6D37" w:rsidRPr="00863440">
        <w:t>uniemożliwia</w:t>
      </w:r>
      <w:r w:rsidR="00213A97" w:rsidRPr="00863440">
        <w:t xml:space="preserve"> </w:t>
      </w:r>
      <w:r w:rsidRPr="00863440">
        <w:t xml:space="preserve">skuteczną </w:t>
      </w:r>
      <w:r w:rsidR="00213A97" w:rsidRPr="00863440">
        <w:t xml:space="preserve">kontrolę </w:t>
      </w:r>
      <w:r w:rsidRPr="00863440">
        <w:t>rozliczeń podatkowych. Kontrola taka musi być prowadzona w oparciu</w:t>
      </w:r>
      <w:r w:rsidR="00DF030D" w:rsidRPr="00863440">
        <w:t xml:space="preserve"> </w:t>
      </w:r>
      <w:r w:rsidR="00B51640" w:rsidRPr="00863440">
        <w:t>o </w:t>
      </w:r>
      <w:r w:rsidRPr="00863440">
        <w:t xml:space="preserve">papierowe wydruki kopii paragonów, jest więc długotrwała i mało efektywna. </w:t>
      </w:r>
    </w:p>
    <w:p w:rsidR="002262B5" w:rsidRPr="00863440" w:rsidRDefault="00872E9D" w:rsidP="00B51640">
      <w:pPr>
        <w:pStyle w:val="Styl"/>
        <w:spacing w:before="120" w:line="360" w:lineRule="auto"/>
        <w:jc w:val="both"/>
      </w:pPr>
      <w:r w:rsidRPr="00863440">
        <w:t xml:space="preserve">Docelowym systemem będzie system kas </w:t>
      </w:r>
      <w:r w:rsidR="00981970" w:rsidRPr="00863440">
        <w:t>online</w:t>
      </w:r>
      <w:r w:rsidRPr="00863440">
        <w:t xml:space="preserve"> umożliwiających przesył </w:t>
      </w:r>
      <w:r w:rsidR="00892055" w:rsidRPr="00863440">
        <w:t>danych</w:t>
      </w:r>
      <w:r w:rsidRPr="00863440">
        <w:t xml:space="preserve"> do </w:t>
      </w:r>
      <w:r w:rsidR="00E11806" w:rsidRPr="00863440">
        <w:t xml:space="preserve">Centralnego Repozytorium Kas </w:t>
      </w:r>
      <w:r w:rsidR="009D56F1" w:rsidRPr="00863440">
        <w:t>w warunkach określonych niniejszą zmianą ustawy.</w:t>
      </w:r>
      <w:r w:rsidR="00DF47D7" w:rsidRPr="00863440">
        <w:t xml:space="preserve"> Projekt nie przewiduje jednakże obowiązku wymiany kas rejestrujących na </w:t>
      </w:r>
      <w:r w:rsidR="00E11806" w:rsidRPr="00863440">
        <w:t>kas</w:t>
      </w:r>
      <w:r w:rsidR="00981970" w:rsidRPr="00863440">
        <w:t>y online</w:t>
      </w:r>
      <w:r w:rsidR="00DF47D7" w:rsidRPr="00863440">
        <w:t>, poza wyjątkami dotyczącymi określonych branż. Przyjmując za główny cel przeciwdziałanie nadużyciom w podatku VAT</w:t>
      </w:r>
      <w:r w:rsidR="001D25EB" w:rsidRPr="00863440">
        <w:t>,</w:t>
      </w:r>
      <w:r w:rsidR="00DF47D7" w:rsidRPr="00863440">
        <w:t xml:space="preserve"> podatnicy prowadzący działalność gospodarczą w zakresie branż szczególnie narażonych na nieprawidłowości w zakresie ewidencjonowania </w:t>
      </w:r>
      <w:r w:rsidR="00645423" w:rsidRPr="00863440">
        <w:t>sprzedaży</w:t>
      </w:r>
      <w:r w:rsidR="00B51640" w:rsidRPr="00863440">
        <w:t xml:space="preserve"> </w:t>
      </w:r>
      <w:r w:rsidR="00DF47D7" w:rsidRPr="00863440">
        <w:t xml:space="preserve">zostaną w pierwszej kolejności objęci bezwzględnym obowiązkiem stosowania do ewidencji </w:t>
      </w:r>
      <w:r w:rsidR="00892055" w:rsidRPr="00863440">
        <w:t>sprzedaży</w:t>
      </w:r>
      <w:r w:rsidR="00DF47D7" w:rsidRPr="00863440">
        <w:t xml:space="preserve"> kas rejestrujących spełniających nowe funkcje.</w:t>
      </w:r>
    </w:p>
    <w:p w:rsidR="00160337" w:rsidRPr="00863440" w:rsidRDefault="001C13C1" w:rsidP="00B51640">
      <w:pPr>
        <w:pStyle w:val="Tekstpodstawowy"/>
        <w:spacing w:before="240" w:after="0" w:line="360" w:lineRule="auto"/>
        <w:jc w:val="both"/>
        <w:rPr>
          <w:b/>
          <w:lang w:val="pl-PL"/>
        </w:rPr>
      </w:pPr>
      <w:r w:rsidRPr="00863440">
        <w:rPr>
          <w:b/>
        </w:rPr>
        <w:t>A</w:t>
      </w:r>
      <w:r w:rsidR="00160337" w:rsidRPr="00863440">
        <w:rPr>
          <w:b/>
        </w:rPr>
        <w:t xml:space="preserve">rt. 1 pkt </w:t>
      </w:r>
      <w:r w:rsidR="00421A4E" w:rsidRPr="00863440">
        <w:rPr>
          <w:b/>
          <w:lang w:val="pl-PL"/>
        </w:rPr>
        <w:t>1</w:t>
      </w:r>
      <w:r w:rsidR="00160337" w:rsidRPr="00863440">
        <w:rPr>
          <w:b/>
        </w:rPr>
        <w:t xml:space="preserve"> </w:t>
      </w:r>
      <w:r w:rsidR="003C511E" w:rsidRPr="00863440">
        <w:rPr>
          <w:b/>
        </w:rPr>
        <w:t>(art. 111 ustawy VAT)</w:t>
      </w:r>
    </w:p>
    <w:p w:rsidR="00E94810" w:rsidRPr="00863440" w:rsidRDefault="009B3264" w:rsidP="00B51640">
      <w:pPr>
        <w:pStyle w:val="Tekstpodstawowy"/>
        <w:spacing w:before="120" w:after="0" w:line="360" w:lineRule="auto"/>
        <w:jc w:val="both"/>
        <w:rPr>
          <w:lang w:val="pl-PL"/>
        </w:rPr>
      </w:pPr>
      <w:r w:rsidRPr="00863440">
        <w:rPr>
          <w:lang w:val="pl-PL"/>
        </w:rPr>
        <w:t xml:space="preserve">W przepisie tym </w:t>
      </w:r>
      <w:r w:rsidR="00E94810" w:rsidRPr="00863440">
        <w:rPr>
          <w:lang w:val="pl-PL"/>
        </w:rPr>
        <w:t xml:space="preserve">następuje ujednolicenie zapisów ustawy </w:t>
      </w:r>
      <w:r w:rsidR="00674AC8">
        <w:rPr>
          <w:lang w:val="pl-PL"/>
        </w:rPr>
        <w:t>przez</w:t>
      </w:r>
      <w:r w:rsidR="00E94810" w:rsidRPr="00863440">
        <w:rPr>
          <w:lang w:val="pl-PL"/>
        </w:rPr>
        <w:t xml:space="preserve"> zastąpienie </w:t>
      </w:r>
      <w:r w:rsidR="006F145D" w:rsidRPr="00863440">
        <w:rPr>
          <w:lang w:val="pl-PL"/>
        </w:rPr>
        <w:t>określenia</w:t>
      </w:r>
      <w:r w:rsidR="00E94810" w:rsidRPr="00863440">
        <w:rPr>
          <w:lang w:val="pl-PL"/>
        </w:rPr>
        <w:t xml:space="preserve"> „obrót</w:t>
      </w:r>
      <w:r w:rsidR="006F145D" w:rsidRPr="00863440">
        <w:rPr>
          <w:lang w:val="pl-PL"/>
        </w:rPr>
        <w:t xml:space="preserve"> i kwoty podatku należnego</w:t>
      </w:r>
      <w:r w:rsidR="00E94810" w:rsidRPr="00863440">
        <w:rPr>
          <w:lang w:val="pl-PL"/>
        </w:rPr>
        <w:t>”</w:t>
      </w:r>
      <w:r w:rsidR="006F145D" w:rsidRPr="00863440">
        <w:rPr>
          <w:lang w:val="pl-PL"/>
        </w:rPr>
        <w:t xml:space="preserve"> oraz wyrazu „obrót”</w:t>
      </w:r>
      <w:r w:rsidR="00E94810" w:rsidRPr="00863440">
        <w:rPr>
          <w:lang w:val="pl-PL"/>
        </w:rPr>
        <w:t>,</w:t>
      </w:r>
      <w:r w:rsidR="00B51640" w:rsidRPr="00863440">
        <w:rPr>
          <w:lang w:val="pl-PL"/>
        </w:rPr>
        <w:t xml:space="preserve"> który nie jest już stosowany w </w:t>
      </w:r>
      <w:r w:rsidR="00E94810" w:rsidRPr="00863440">
        <w:rPr>
          <w:lang w:val="pl-PL"/>
        </w:rPr>
        <w:t>ustawie VAT</w:t>
      </w:r>
      <w:r w:rsidR="0088446E">
        <w:rPr>
          <w:lang w:val="pl-PL"/>
        </w:rPr>
        <w:t>,</w:t>
      </w:r>
      <w:r w:rsidR="00E94810" w:rsidRPr="00863440">
        <w:rPr>
          <w:lang w:val="pl-PL"/>
        </w:rPr>
        <w:t xml:space="preserve"> na spójne z ustawą </w:t>
      </w:r>
      <w:r w:rsidR="009E662A" w:rsidRPr="00863440">
        <w:rPr>
          <w:lang w:val="pl-PL"/>
        </w:rPr>
        <w:t>określenie</w:t>
      </w:r>
      <w:r w:rsidR="00E94810" w:rsidRPr="00863440">
        <w:rPr>
          <w:lang w:val="pl-PL"/>
        </w:rPr>
        <w:t xml:space="preserve"> „sprzedaż”.</w:t>
      </w:r>
      <w:r w:rsidR="006F145D" w:rsidRPr="00863440">
        <w:rPr>
          <w:lang w:val="pl-PL"/>
        </w:rPr>
        <w:t xml:space="preserve"> </w:t>
      </w:r>
      <w:r w:rsidR="00674AC8">
        <w:rPr>
          <w:lang w:val="pl-PL"/>
        </w:rPr>
        <w:t>Przez</w:t>
      </w:r>
      <w:r w:rsidR="006F145D" w:rsidRPr="00863440">
        <w:rPr>
          <w:lang w:val="pl-PL"/>
        </w:rPr>
        <w:t xml:space="preserve"> takie doprecyzowanie zdefiniowano wcześniej stosowane w </w:t>
      </w:r>
      <w:r w:rsidR="005D365E" w:rsidRPr="00863440">
        <w:rPr>
          <w:lang w:val="pl-PL"/>
        </w:rPr>
        <w:t>ustawie</w:t>
      </w:r>
      <w:r w:rsidR="006F145D" w:rsidRPr="00863440">
        <w:rPr>
          <w:lang w:val="pl-PL"/>
        </w:rPr>
        <w:t xml:space="preserve"> wyrażenie </w:t>
      </w:r>
      <w:r w:rsidR="005D365E" w:rsidRPr="00863440">
        <w:rPr>
          <w:lang w:val="pl-PL"/>
        </w:rPr>
        <w:t>„</w:t>
      </w:r>
      <w:r w:rsidR="006F145D" w:rsidRPr="00863440">
        <w:rPr>
          <w:lang w:val="pl-PL"/>
        </w:rPr>
        <w:t xml:space="preserve">ewidencja obrotu i kwot podatku należnego przy </w:t>
      </w:r>
      <w:r w:rsidR="005D365E" w:rsidRPr="00863440">
        <w:rPr>
          <w:lang w:val="pl-PL"/>
        </w:rPr>
        <w:t>zastosowaniu kas rejestrujących”</w:t>
      </w:r>
      <w:r w:rsidR="006F145D" w:rsidRPr="00863440">
        <w:rPr>
          <w:lang w:val="pl-PL"/>
        </w:rPr>
        <w:t xml:space="preserve"> </w:t>
      </w:r>
      <w:r w:rsidR="00674AC8">
        <w:rPr>
          <w:lang w:val="pl-PL"/>
        </w:rPr>
        <w:t>przez</w:t>
      </w:r>
      <w:r w:rsidR="006F145D" w:rsidRPr="00863440">
        <w:rPr>
          <w:lang w:val="pl-PL"/>
        </w:rPr>
        <w:t xml:space="preserve"> </w:t>
      </w:r>
      <w:r w:rsidR="00981970" w:rsidRPr="00863440">
        <w:rPr>
          <w:lang w:val="pl-PL"/>
        </w:rPr>
        <w:t>określenie</w:t>
      </w:r>
      <w:r w:rsidR="006F145D" w:rsidRPr="00863440">
        <w:rPr>
          <w:lang w:val="pl-PL"/>
        </w:rPr>
        <w:t xml:space="preserve"> tej czynności </w:t>
      </w:r>
      <w:r w:rsidR="005D365E" w:rsidRPr="00863440">
        <w:rPr>
          <w:lang w:val="pl-PL"/>
        </w:rPr>
        <w:t xml:space="preserve">jako </w:t>
      </w:r>
      <w:r w:rsidR="006F145D" w:rsidRPr="00863440">
        <w:rPr>
          <w:lang w:val="pl-PL"/>
        </w:rPr>
        <w:t>„ewidencja sprzedaży</w:t>
      </w:r>
      <w:r w:rsidR="005D365E" w:rsidRPr="00863440">
        <w:rPr>
          <w:lang w:val="pl-PL"/>
        </w:rPr>
        <w:t>”, która jest</w:t>
      </w:r>
      <w:r w:rsidR="006F145D" w:rsidRPr="00863440">
        <w:rPr>
          <w:lang w:val="pl-PL"/>
        </w:rPr>
        <w:t xml:space="preserve"> </w:t>
      </w:r>
      <w:r w:rsidR="005D365E" w:rsidRPr="00863440">
        <w:rPr>
          <w:lang w:val="pl-PL"/>
        </w:rPr>
        <w:t xml:space="preserve">prowadzona </w:t>
      </w:r>
      <w:r w:rsidR="006F145D" w:rsidRPr="00863440">
        <w:rPr>
          <w:lang w:val="pl-PL"/>
        </w:rPr>
        <w:t xml:space="preserve">przy </w:t>
      </w:r>
      <w:r w:rsidR="005D365E" w:rsidRPr="00863440">
        <w:rPr>
          <w:lang w:val="pl-PL"/>
        </w:rPr>
        <w:t>zastosowaniu</w:t>
      </w:r>
      <w:r w:rsidR="006F145D" w:rsidRPr="00863440">
        <w:rPr>
          <w:lang w:val="pl-PL"/>
        </w:rPr>
        <w:t xml:space="preserve"> kas </w:t>
      </w:r>
      <w:r w:rsidR="005D365E" w:rsidRPr="00863440">
        <w:rPr>
          <w:lang w:val="pl-PL"/>
        </w:rPr>
        <w:t>rejestrujących.</w:t>
      </w:r>
      <w:r w:rsidR="00B51640" w:rsidRPr="00863440">
        <w:rPr>
          <w:lang w:val="pl-PL"/>
        </w:rPr>
        <w:t xml:space="preserve"> </w:t>
      </w:r>
    </w:p>
    <w:p w:rsidR="00E94810" w:rsidRPr="00863440" w:rsidRDefault="00E94810" w:rsidP="00B51640">
      <w:pPr>
        <w:pStyle w:val="Tekstpodstawowy"/>
        <w:keepNext/>
        <w:spacing w:before="240" w:after="0" w:line="360" w:lineRule="auto"/>
        <w:jc w:val="both"/>
        <w:rPr>
          <w:b/>
          <w:lang w:val="pl-PL"/>
        </w:rPr>
      </w:pPr>
      <w:r w:rsidRPr="00863440">
        <w:rPr>
          <w:b/>
          <w:lang w:val="pl-PL"/>
        </w:rPr>
        <w:lastRenderedPageBreak/>
        <w:t xml:space="preserve">Art. 1 pkt </w:t>
      </w:r>
      <w:r w:rsidR="00680516" w:rsidRPr="00863440">
        <w:rPr>
          <w:b/>
          <w:lang w:val="pl-PL"/>
        </w:rPr>
        <w:t>2</w:t>
      </w:r>
      <w:r w:rsidRPr="00863440">
        <w:rPr>
          <w:b/>
          <w:lang w:val="pl-PL"/>
        </w:rPr>
        <w:t xml:space="preserve"> </w:t>
      </w:r>
      <w:r w:rsidR="00306EFB" w:rsidRPr="00863440">
        <w:rPr>
          <w:b/>
        </w:rPr>
        <w:t xml:space="preserve">lit. a </w:t>
      </w:r>
      <w:r w:rsidRPr="00863440">
        <w:rPr>
          <w:b/>
          <w:lang w:val="pl-PL"/>
        </w:rPr>
        <w:t>(art. 111 ust. 1a ustawy VAT)</w:t>
      </w:r>
    </w:p>
    <w:p w:rsidR="006811B8" w:rsidRPr="00863440" w:rsidRDefault="00E94810" w:rsidP="00B51640">
      <w:pPr>
        <w:pStyle w:val="Tekstpodstawowy"/>
        <w:keepNext/>
        <w:spacing w:before="120" w:after="0" w:line="360" w:lineRule="auto"/>
        <w:jc w:val="both"/>
        <w:rPr>
          <w:lang w:val="pl-PL"/>
        </w:rPr>
      </w:pPr>
      <w:r w:rsidRPr="00863440">
        <w:rPr>
          <w:lang w:val="pl-PL"/>
        </w:rPr>
        <w:t xml:space="preserve">W proponowanym </w:t>
      </w:r>
      <w:r w:rsidR="005B0789" w:rsidRPr="00863440">
        <w:rPr>
          <w:lang w:val="pl-PL"/>
        </w:rPr>
        <w:t>zupełnie</w:t>
      </w:r>
      <w:r w:rsidRPr="00863440">
        <w:rPr>
          <w:lang w:val="pl-PL"/>
        </w:rPr>
        <w:t xml:space="preserve"> nowym </w:t>
      </w:r>
      <w:r w:rsidR="005B0789" w:rsidRPr="00863440">
        <w:rPr>
          <w:lang w:val="pl-PL"/>
        </w:rPr>
        <w:t>przepisie</w:t>
      </w:r>
      <w:r w:rsidRPr="00863440">
        <w:rPr>
          <w:lang w:val="pl-PL"/>
        </w:rPr>
        <w:t xml:space="preserve"> </w:t>
      </w:r>
      <w:r w:rsidR="005B0789" w:rsidRPr="00863440">
        <w:rPr>
          <w:lang w:val="pl-PL"/>
        </w:rPr>
        <w:t xml:space="preserve">wskazuje się </w:t>
      </w:r>
      <w:r w:rsidR="009E662A" w:rsidRPr="00863440">
        <w:rPr>
          <w:lang w:val="pl-PL"/>
        </w:rPr>
        <w:t>elementy</w:t>
      </w:r>
      <w:r w:rsidR="005B0789" w:rsidRPr="00863440">
        <w:rPr>
          <w:lang w:val="pl-PL"/>
        </w:rPr>
        <w:t>, które musi zawierać ewidencja</w:t>
      </w:r>
      <w:r w:rsidR="005D365E" w:rsidRPr="00863440">
        <w:rPr>
          <w:lang w:val="pl-PL"/>
        </w:rPr>
        <w:t xml:space="preserve"> sprzedaży</w:t>
      </w:r>
      <w:r w:rsidR="005B0789" w:rsidRPr="00863440">
        <w:rPr>
          <w:lang w:val="pl-PL"/>
        </w:rPr>
        <w:t xml:space="preserve"> prowadzona przy zastosowaniu kas rejestrujących.</w:t>
      </w:r>
      <w:r w:rsidR="009F1771" w:rsidRPr="00863440">
        <w:rPr>
          <w:lang w:val="pl-PL"/>
        </w:rPr>
        <w:t xml:space="preserve"> Ewidencji sprzedaży podlegają dane o sprzedaży </w:t>
      </w:r>
      <w:r w:rsidR="00680516" w:rsidRPr="00863440">
        <w:rPr>
          <w:lang w:val="pl-PL"/>
        </w:rPr>
        <w:t xml:space="preserve">zawarte w </w:t>
      </w:r>
      <w:r w:rsidR="009F1771" w:rsidRPr="00863440">
        <w:rPr>
          <w:lang w:val="pl-PL"/>
        </w:rPr>
        <w:t>dokumentach wystawianych przez kasę, tj. paragonach fiskalnych (fakturach) i raportach dobowych</w:t>
      </w:r>
      <w:r w:rsidR="006811B8" w:rsidRPr="00863440">
        <w:rPr>
          <w:lang w:val="pl-PL"/>
        </w:rPr>
        <w:t xml:space="preserve">. </w:t>
      </w:r>
      <w:r w:rsidR="009F1771" w:rsidRPr="00863440">
        <w:rPr>
          <w:lang w:val="pl-PL"/>
        </w:rPr>
        <w:t>Mając na uwadze</w:t>
      </w:r>
      <w:r w:rsidR="00A6771B" w:rsidRPr="00863440">
        <w:rPr>
          <w:lang w:val="pl-PL"/>
        </w:rPr>
        <w:t xml:space="preserve"> </w:t>
      </w:r>
      <w:r w:rsidR="009F1771" w:rsidRPr="00863440">
        <w:rPr>
          <w:lang w:val="pl-PL"/>
        </w:rPr>
        <w:t xml:space="preserve">bardzo szeroki zakres danych, które </w:t>
      </w:r>
      <w:r w:rsidR="006811B8" w:rsidRPr="00863440">
        <w:rPr>
          <w:lang w:val="pl-PL"/>
        </w:rPr>
        <w:t>są zawarte na tych dokumentach, a także charakter techniczny tych elementów, szczegółowy zakres tych danych będzie wskazany w przepisach wykonawczych wydanych na podstawie art.</w:t>
      </w:r>
      <w:r w:rsidR="0088446E">
        <w:rPr>
          <w:lang w:val="pl-PL"/>
        </w:rPr>
        <w:t> </w:t>
      </w:r>
      <w:r w:rsidR="006811B8" w:rsidRPr="00863440">
        <w:rPr>
          <w:lang w:val="pl-PL"/>
        </w:rPr>
        <w:t>111 ust. 9 ustawy</w:t>
      </w:r>
      <w:r w:rsidR="0088446E">
        <w:rPr>
          <w:lang w:val="pl-PL"/>
        </w:rPr>
        <w:t xml:space="preserve"> VAT</w:t>
      </w:r>
      <w:r w:rsidR="006811B8" w:rsidRPr="00863440">
        <w:rPr>
          <w:lang w:val="pl-PL"/>
        </w:rPr>
        <w:t>.</w:t>
      </w:r>
      <w:r w:rsidR="00B51640" w:rsidRPr="00863440">
        <w:rPr>
          <w:lang w:val="pl-PL"/>
        </w:rPr>
        <w:t xml:space="preserve"> </w:t>
      </w:r>
      <w:r w:rsidR="006811B8" w:rsidRPr="00863440">
        <w:rPr>
          <w:lang w:val="pl-PL"/>
        </w:rPr>
        <w:t>W związku z tym enumeratywne wymienienie takich elementów, w tym przepisie, nie jest możliwe.</w:t>
      </w:r>
    </w:p>
    <w:p w:rsidR="005B0789" w:rsidRPr="00863440" w:rsidRDefault="005B0789" w:rsidP="00B51640">
      <w:pPr>
        <w:pStyle w:val="Tekstpodstawowy"/>
        <w:spacing w:before="240" w:after="0" w:line="360" w:lineRule="auto"/>
        <w:jc w:val="both"/>
        <w:rPr>
          <w:b/>
          <w:lang w:val="pl-PL"/>
        </w:rPr>
      </w:pPr>
      <w:r w:rsidRPr="00863440">
        <w:rPr>
          <w:b/>
          <w:lang w:val="pl-PL"/>
        </w:rPr>
        <w:t xml:space="preserve">Art. 1 pkt </w:t>
      </w:r>
      <w:r w:rsidR="000E050A" w:rsidRPr="00863440">
        <w:rPr>
          <w:b/>
          <w:lang w:val="pl-PL"/>
        </w:rPr>
        <w:t>2</w:t>
      </w:r>
      <w:r w:rsidRPr="00863440">
        <w:rPr>
          <w:b/>
          <w:lang w:val="pl-PL"/>
        </w:rPr>
        <w:t xml:space="preserve"> lit. </w:t>
      </w:r>
      <w:r w:rsidR="00680516" w:rsidRPr="00863440">
        <w:rPr>
          <w:b/>
          <w:lang w:val="pl-PL"/>
        </w:rPr>
        <w:t>b</w:t>
      </w:r>
      <w:r w:rsidRPr="00863440">
        <w:rPr>
          <w:b/>
          <w:lang w:val="pl-PL"/>
        </w:rPr>
        <w:t xml:space="preserve"> (art. 111 ust. 3a ustawy VAT)</w:t>
      </w:r>
    </w:p>
    <w:p w:rsidR="00BE56D9" w:rsidRPr="00863440" w:rsidRDefault="00BE56D9" w:rsidP="00B51640">
      <w:pPr>
        <w:pStyle w:val="Tekstpodstawowy"/>
        <w:spacing w:before="120" w:after="0" w:line="360" w:lineRule="auto"/>
        <w:jc w:val="both"/>
        <w:rPr>
          <w:lang w:val="pl-PL"/>
        </w:rPr>
      </w:pPr>
      <w:r w:rsidRPr="00863440">
        <w:t xml:space="preserve">Przepis art. 111 ust. 3a ustawy VAT określa podstawowe obowiązki podatników prowadzących ewidencję </w:t>
      </w:r>
      <w:r w:rsidR="00645423" w:rsidRPr="00863440">
        <w:rPr>
          <w:lang w:val="pl-PL"/>
        </w:rPr>
        <w:t>sprzedaży</w:t>
      </w:r>
      <w:r w:rsidRPr="00863440">
        <w:t xml:space="preserve"> przy zastosowaniu kas rejestrujących. Wprowadzane zmiany mają charakter dostosowawczy do zmian związanych </w:t>
      </w:r>
      <w:r w:rsidR="00B51640" w:rsidRPr="00863440">
        <w:t>z</w:t>
      </w:r>
      <w:r w:rsidR="00B51640" w:rsidRPr="00863440">
        <w:rPr>
          <w:lang w:val="pl-PL"/>
        </w:rPr>
        <w:t> </w:t>
      </w:r>
      <w:r w:rsidRPr="00863440">
        <w:t>wdrażaniem nowego typu kas oraz doprecyzowujący dotychczasowe brzmienie przepisów. W związku z tym</w:t>
      </w:r>
      <w:r w:rsidR="005B0789" w:rsidRPr="00863440">
        <w:rPr>
          <w:lang w:val="pl-PL"/>
        </w:rPr>
        <w:t xml:space="preserve"> w</w:t>
      </w:r>
      <w:r w:rsidR="005B0789" w:rsidRPr="00863440">
        <w:t xml:space="preserve"> art. 111 ust. 3a pkt</w:t>
      </w:r>
      <w:r w:rsidR="005B0789" w:rsidRPr="00863440">
        <w:rPr>
          <w:lang w:val="pl-PL"/>
        </w:rPr>
        <w:t xml:space="preserve"> 2 wyrazy „podmiotowi prowadzącemu serwis” z</w:t>
      </w:r>
      <w:r w:rsidR="00645423" w:rsidRPr="00863440">
        <w:rPr>
          <w:lang w:val="pl-PL"/>
        </w:rPr>
        <w:t>a</w:t>
      </w:r>
      <w:r w:rsidR="005B0789" w:rsidRPr="00863440">
        <w:rPr>
          <w:lang w:val="pl-PL"/>
        </w:rPr>
        <w:t>stępuje się wyrazem „serwis</w:t>
      </w:r>
      <w:r w:rsidR="00F93369" w:rsidRPr="00863440">
        <w:rPr>
          <w:lang w:val="pl-PL"/>
        </w:rPr>
        <w:t>owi</w:t>
      </w:r>
      <w:r w:rsidR="005B0789" w:rsidRPr="00863440">
        <w:rPr>
          <w:lang w:val="pl-PL"/>
        </w:rPr>
        <w:t>”</w:t>
      </w:r>
      <w:r w:rsidR="00F93369" w:rsidRPr="00863440">
        <w:rPr>
          <w:lang w:val="pl-PL"/>
        </w:rPr>
        <w:t xml:space="preserve"> oraz</w:t>
      </w:r>
      <w:r w:rsidRPr="00863440">
        <w:t xml:space="preserve"> n</w:t>
      </w:r>
      <w:r w:rsidR="00EC0862" w:rsidRPr="00863440">
        <w:t xml:space="preserve">adaje się nowe brzmienie art. 111 ust. 3a pkt </w:t>
      </w:r>
      <w:r w:rsidR="00CA21D7" w:rsidRPr="00863440">
        <w:t>4</w:t>
      </w:r>
      <w:r w:rsidR="00446A40" w:rsidRPr="00863440">
        <w:t xml:space="preserve"> ustawy VAT</w:t>
      </w:r>
      <w:r w:rsidRPr="00863440">
        <w:t>. Zgodnie</w:t>
      </w:r>
      <w:r w:rsidR="00F93369" w:rsidRPr="00863440">
        <w:rPr>
          <w:lang w:val="pl-PL"/>
        </w:rPr>
        <w:t xml:space="preserve"> </w:t>
      </w:r>
      <w:r w:rsidRPr="00863440">
        <w:t>z</w:t>
      </w:r>
      <w:r w:rsidR="00B51640" w:rsidRPr="00863440">
        <w:t xml:space="preserve"> </w:t>
      </w:r>
      <w:r w:rsidRPr="00863440">
        <w:t xml:space="preserve">projektowanymi przepisami podatnik prowadzący ewidencję </w:t>
      </w:r>
      <w:r w:rsidR="00F93369" w:rsidRPr="00863440">
        <w:rPr>
          <w:lang w:val="pl-PL"/>
        </w:rPr>
        <w:t>sprzedaży</w:t>
      </w:r>
      <w:r w:rsidRPr="00863440">
        <w:t xml:space="preserve"> przy zastosowaniu kas rejestrujących </w:t>
      </w:r>
      <w:r w:rsidR="0084692C" w:rsidRPr="00863440">
        <w:t>będzie z</w:t>
      </w:r>
      <w:r w:rsidRPr="00863440">
        <w:t>obowiązany poddać kasy rejestrujące</w:t>
      </w:r>
      <w:r w:rsidR="007E2E2B" w:rsidRPr="00863440">
        <w:rPr>
          <w:lang w:val="pl-PL"/>
        </w:rPr>
        <w:t xml:space="preserve"> w obowiązujących terminach </w:t>
      </w:r>
      <w:r w:rsidRPr="00863440">
        <w:t>obowiązkowemu przeglądowi technicznemu przez właściwy</w:t>
      </w:r>
      <w:r w:rsidR="00B51640" w:rsidRPr="00863440">
        <w:t xml:space="preserve"> </w:t>
      </w:r>
      <w:r w:rsidRPr="00863440">
        <w:t>serwis</w:t>
      </w:r>
      <w:r w:rsidR="007E2E2B" w:rsidRPr="00863440">
        <w:rPr>
          <w:lang w:val="pl-PL"/>
        </w:rPr>
        <w:t>.</w:t>
      </w:r>
    </w:p>
    <w:p w:rsidR="006B28EB" w:rsidRPr="00863440" w:rsidRDefault="006B28EB" w:rsidP="00B51640">
      <w:pPr>
        <w:pStyle w:val="Tekstpodstawowy"/>
        <w:spacing w:before="120" w:after="0" w:line="360" w:lineRule="auto"/>
        <w:jc w:val="both"/>
        <w:rPr>
          <w:lang w:val="pl-PL"/>
        </w:rPr>
      </w:pPr>
      <w:r w:rsidRPr="00863440">
        <w:rPr>
          <w:lang w:val="pl-PL"/>
        </w:rPr>
        <w:t>Proponuje się u</w:t>
      </w:r>
      <w:r w:rsidR="00CB3FAA" w:rsidRPr="00863440">
        <w:rPr>
          <w:lang w:val="pl-PL"/>
        </w:rPr>
        <w:t>chyl</w:t>
      </w:r>
      <w:r w:rsidRPr="00863440">
        <w:rPr>
          <w:lang w:val="pl-PL"/>
        </w:rPr>
        <w:t>enie</w:t>
      </w:r>
      <w:r w:rsidR="00B51640" w:rsidRPr="00863440">
        <w:rPr>
          <w:lang w:val="pl-PL"/>
        </w:rPr>
        <w:t xml:space="preserve"> </w:t>
      </w:r>
      <w:r w:rsidR="006811B8" w:rsidRPr="00863440">
        <w:rPr>
          <w:lang w:val="pl-PL"/>
        </w:rPr>
        <w:t>pkt 5</w:t>
      </w:r>
      <w:r w:rsidRPr="00863440">
        <w:rPr>
          <w:lang w:val="pl-PL"/>
        </w:rPr>
        <w:t>, ponieważ</w:t>
      </w:r>
      <w:r w:rsidR="00B01CFE" w:rsidRPr="00863440">
        <w:rPr>
          <w:lang w:val="pl-PL"/>
        </w:rPr>
        <w:t xml:space="preserve"> warunki używania kas rejestrujących reguluje rozporządzenie</w:t>
      </w:r>
      <w:r w:rsidRPr="00863440">
        <w:rPr>
          <w:lang w:val="pl-PL"/>
        </w:rPr>
        <w:t>, które będzie wydane na podstawie art. 111 ust. 7a ustawy VAT, które musi być przez podatników stosowane bez względu na to</w:t>
      </w:r>
      <w:r w:rsidR="0088446E">
        <w:rPr>
          <w:lang w:val="pl-PL"/>
        </w:rPr>
        <w:t>,</w:t>
      </w:r>
      <w:r w:rsidRPr="00863440">
        <w:rPr>
          <w:lang w:val="pl-PL"/>
        </w:rPr>
        <w:t xml:space="preserve"> czy zapis w tym punkcie by pozostał</w:t>
      </w:r>
      <w:r w:rsidR="0088446E">
        <w:rPr>
          <w:lang w:val="pl-PL"/>
        </w:rPr>
        <w:t>,</w:t>
      </w:r>
      <w:r w:rsidRPr="00863440">
        <w:rPr>
          <w:lang w:val="pl-PL"/>
        </w:rPr>
        <w:t xml:space="preserve"> czy też nie. W związku z tym zapis ten stanowił </w:t>
      </w:r>
      <w:r w:rsidR="00B01CFE" w:rsidRPr="00863440">
        <w:rPr>
          <w:lang w:val="pl-PL"/>
        </w:rPr>
        <w:t>„</w:t>
      </w:r>
      <w:r w:rsidRPr="00863440">
        <w:rPr>
          <w:lang w:val="pl-PL"/>
        </w:rPr>
        <w:t>nadregulację</w:t>
      </w:r>
      <w:r w:rsidR="00B01CFE" w:rsidRPr="00863440">
        <w:rPr>
          <w:lang w:val="pl-PL"/>
        </w:rPr>
        <w:t>”</w:t>
      </w:r>
      <w:r w:rsidRPr="00863440">
        <w:rPr>
          <w:lang w:val="pl-PL"/>
        </w:rPr>
        <w:t>.</w:t>
      </w:r>
    </w:p>
    <w:p w:rsidR="006B28EB" w:rsidRPr="00863440" w:rsidRDefault="00981970" w:rsidP="00B51640">
      <w:pPr>
        <w:pStyle w:val="Tekstpodstawowy"/>
        <w:spacing w:before="120" w:after="0" w:line="360" w:lineRule="auto"/>
        <w:jc w:val="both"/>
        <w:rPr>
          <w:lang w:val="pl-PL"/>
        </w:rPr>
      </w:pPr>
      <w:r w:rsidRPr="00863440">
        <w:rPr>
          <w:lang w:val="pl-PL"/>
        </w:rPr>
        <w:t>K</w:t>
      </w:r>
      <w:r w:rsidR="00E853FD" w:rsidRPr="00863440">
        <w:rPr>
          <w:lang w:val="pl-PL"/>
        </w:rPr>
        <w:t>as</w:t>
      </w:r>
      <w:r w:rsidRPr="00863440">
        <w:rPr>
          <w:lang w:val="pl-PL"/>
        </w:rPr>
        <w:t>y online</w:t>
      </w:r>
      <w:r w:rsidR="00E853FD" w:rsidRPr="00863440">
        <w:rPr>
          <w:lang w:val="pl-PL"/>
        </w:rPr>
        <w:t xml:space="preserve"> zapewni</w:t>
      </w:r>
      <w:r w:rsidR="007112E6" w:rsidRPr="00863440">
        <w:rPr>
          <w:lang w:val="pl-PL"/>
        </w:rPr>
        <w:t>ą</w:t>
      </w:r>
      <w:r w:rsidR="00E853FD" w:rsidRPr="00863440">
        <w:rPr>
          <w:lang w:val="pl-PL"/>
        </w:rPr>
        <w:t xml:space="preserve"> klientowi możliwość otrzyma</w:t>
      </w:r>
      <w:r w:rsidR="00B51640" w:rsidRPr="00863440">
        <w:rPr>
          <w:lang w:val="pl-PL"/>
        </w:rPr>
        <w:t>nia m.in. paragonu fiskalnego w </w:t>
      </w:r>
      <w:r w:rsidR="00E853FD" w:rsidRPr="00863440">
        <w:rPr>
          <w:lang w:val="pl-PL"/>
        </w:rPr>
        <w:t xml:space="preserve">formie papierowej, jednakże podatnik użytkujący ten rodzaj kas nie będzie zobowiązany do drukowania kopii dokumentów fiskalnych (art. 111 ust. </w:t>
      </w:r>
      <w:r w:rsidR="00A40B63" w:rsidRPr="00863440">
        <w:rPr>
          <w:lang w:val="pl-PL"/>
        </w:rPr>
        <w:t>3a pkt 8 ustawy VAT). Regulacja ta stanowi uproszczenie dla podatników.</w:t>
      </w:r>
    </w:p>
    <w:p w:rsidR="00BE56D9" w:rsidRPr="00863440" w:rsidRDefault="00BE56D9" w:rsidP="00B51640">
      <w:pPr>
        <w:pStyle w:val="Tekstpodstawowy"/>
        <w:spacing w:before="120" w:after="0" w:line="360" w:lineRule="auto"/>
        <w:jc w:val="both"/>
        <w:rPr>
          <w:lang w:val="pl-PL"/>
        </w:rPr>
      </w:pPr>
      <w:r w:rsidRPr="00863440">
        <w:t xml:space="preserve">Ze względu na fakt, że kasy </w:t>
      </w:r>
      <w:r w:rsidR="007112E6" w:rsidRPr="00863440">
        <w:rPr>
          <w:lang w:val="pl-PL"/>
        </w:rPr>
        <w:t>online</w:t>
      </w:r>
      <w:r w:rsidRPr="00863440">
        <w:t xml:space="preserve">, co do zasady, będą się łączyły z </w:t>
      </w:r>
      <w:r w:rsidR="00213A97" w:rsidRPr="00863440">
        <w:t xml:space="preserve">Centralnym Repozytorium Kas </w:t>
      </w:r>
      <w:r w:rsidRPr="00863440">
        <w:t xml:space="preserve">w sposób zautomatyzowany, </w:t>
      </w:r>
      <w:r w:rsidR="0084692C" w:rsidRPr="00863440">
        <w:t>wy</w:t>
      </w:r>
      <w:r w:rsidR="00FB26CE" w:rsidRPr="00863440">
        <w:rPr>
          <w:lang w:val="pl-PL"/>
        </w:rPr>
        <w:t>łączono</w:t>
      </w:r>
      <w:r w:rsidR="0084692C" w:rsidRPr="00863440">
        <w:t xml:space="preserve"> obowiązek zgłoszenia kasy </w:t>
      </w:r>
      <w:r w:rsidR="0084692C" w:rsidRPr="00863440">
        <w:lastRenderedPageBreak/>
        <w:t>rejestrującej do naczelnika urzędu skarbowego w celu otrzymania numeru ewidencyjnego (obecny art.</w:t>
      </w:r>
      <w:r w:rsidR="00CA21D7" w:rsidRPr="00863440">
        <w:t xml:space="preserve"> 111 ust. 3a pkt </w:t>
      </w:r>
      <w:r w:rsidR="00EC0862" w:rsidRPr="00863440">
        <w:t>10 ustawy VAT</w:t>
      </w:r>
      <w:r w:rsidR="004609DF" w:rsidRPr="00863440">
        <w:t>)</w:t>
      </w:r>
      <w:r w:rsidRPr="00863440">
        <w:t>.</w:t>
      </w:r>
      <w:r w:rsidR="00B51640" w:rsidRPr="00863440">
        <w:rPr>
          <w:lang w:val="pl-PL"/>
        </w:rPr>
        <w:t xml:space="preserve"> Zgłoszenie to w </w:t>
      </w:r>
      <w:r w:rsidR="009E662A" w:rsidRPr="00863440">
        <w:rPr>
          <w:lang w:val="pl-PL"/>
        </w:rPr>
        <w:t>przypadku kas online zostanie dokonane w trakcie zgłoszenia faktu fiskalizacji.</w:t>
      </w:r>
      <w:r w:rsidR="007E2E2B" w:rsidRPr="00863440">
        <w:rPr>
          <w:lang w:val="pl-PL"/>
        </w:rPr>
        <w:t xml:space="preserve"> Obowiązek zgłoszenia kasy będzie nadal ciążył na podatniku, który będzie stosował kasę z elektronicznym </w:t>
      </w:r>
      <w:r w:rsidR="008F0912" w:rsidRPr="00863440">
        <w:rPr>
          <w:lang w:val="pl-PL"/>
        </w:rPr>
        <w:t xml:space="preserve">lub papierowym </w:t>
      </w:r>
      <w:r w:rsidR="007E2E2B" w:rsidRPr="00863440">
        <w:rPr>
          <w:lang w:val="pl-PL"/>
        </w:rPr>
        <w:t>zapisem kopii</w:t>
      </w:r>
      <w:r w:rsidR="005C537D" w:rsidRPr="00863440">
        <w:rPr>
          <w:lang w:val="pl-PL"/>
        </w:rPr>
        <w:t>.</w:t>
      </w:r>
    </w:p>
    <w:p w:rsidR="00BE56D9" w:rsidRPr="00863440" w:rsidRDefault="00BE56D9" w:rsidP="00B51640">
      <w:pPr>
        <w:pStyle w:val="Tekstpodstawowy"/>
        <w:spacing w:before="120" w:after="0" w:line="360" w:lineRule="auto"/>
        <w:jc w:val="both"/>
      </w:pPr>
      <w:r w:rsidRPr="00863440">
        <w:t>Dodan</w:t>
      </w:r>
      <w:r w:rsidR="00F93369" w:rsidRPr="00863440">
        <w:rPr>
          <w:lang w:val="pl-PL"/>
        </w:rPr>
        <w:t>y</w:t>
      </w:r>
      <w:r w:rsidRPr="00863440">
        <w:t xml:space="preserve"> </w:t>
      </w:r>
      <w:r w:rsidR="0007625B" w:rsidRPr="00863440">
        <w:t>pkt 12</w:t>
      </w:r>
      <w:r w:rsidRPr="00863440">
        <w:t xml:space="preserve"> w art. 111 ust. 3a</w:t>
      </w:r>
      <w:r w:rsidR="00446A40" w:rsidRPr="00863440">
        <w:t xml:space="preserve"> </w:t>
      </w:r>
      <w:r w:rsidR="00010C85" w:rsidRPr="00863440">
        <w:t>ustawy VAT</w:t>
      </w:r>
      <w:r w:rsidRPr="00863440">
        <w:t xml:space="preserve"> nakłada na podatnika obowiązek zapewnienia </w:t>
      </w:r>
      <w:r w:rsidR="00FC47D7" w:rsidRPr="00863440">
        <w:t>połączenia</w:t>
      </w:r>
      <w:r w:rsidRPr="00863440">
        <w:t xml:space="preserve"> </w:t>
      </w:r>
      <w:r w:rsidR="008D2C85" w:rsidRPr="00863440">
        <w:rPr>
          <w:lang w:val="pl-PL"/>
        </w:rPr>
        <w:t xml:space="preserve">umożliwiającego przesyłanie danych między </w:t>
      </w:r>
      <w:r w:rsidRPr="00863440">
        <w:t>kas</w:t>
      </w:r>
      <w:r w:rsidR="008D2C85" w:rsidRPr="00863440">
        <w:rPr>
          <w:lang w:val="pl-PL"/>
        </w:rPr>
        <w:t>ą</w:t>
      </w:r>
      <w:r w:rsidRPr="00863440">
        <w:t xml:space="preserve"> </w:t>
      </w:r>
      <w:r w:rsidR="007112E6" w:rsidRPr="00863440">
        <w:rPr>
          <w:lang w:val="pl-PL"/>
        </w:rPr>
        <w:t>online</w:t>
      </w:r>
      <w:r w:rsidRPr="00863440">
        <w:t xml:space="preserve"> </w:t>
      </w:r>
      <w:r w:rsidR="008D2C85" w:rsidRPr="00863440">
        <w:rPr>
          <w:lang w:val="pl-PL"/>
        </w:rPr>
        <w:t>a</w:t>
      </w:r>
      <w:r w:rsidR="0088446E">
        <w:rPr>
          <w:lang w:val="pl-PL"/>
        </w:rPr>
        <w:t> </w:t>
      </w:r>
      <w:r w:rsidR="00213A97" w:rsidRPr="00863440">
        <w:t>Centralnym Repozytorium Kas</w:t>
      </w:r>
      <w:r w:rsidRPr="00863440">
        <w:t xml:space="preserve"> w </w:t>
      </w:r>
      <w:r w:rsidR="00FC47D7" w:rsidRPr="00863440">
        <w:t>sposób</w:t>
      </w:r>
      <w:r w:rsidR="008D2C85" w:rsidRPr="00863440">
        <w:rPr>
          <w:lang w:val="pl-PL"/>
        </w:rPr>
        <w:t>, który został określony w art. 111a ust. 3</w:t>
      </w:r>
      <w:r w:rsidR="0088446E" w:rsidRPr="0088446E">
        <w:t xml:space="preserve"> </w:t>
      </w:r>
      <w:r w:rsidR="0088446E" w:rsidRPr="0088446E">
        <w:rPr>
          <w:lang w:val="pl-PL"/>
        </w:rPr>
        <w:t>ustawy VAT</w:t>
      </w:r>
      <w:r w:rsidR="008D2C85" w:rsidRPr="00863440">
        <w:rPr>
          <w:lang w:val="pl-PL"/>
        </w:rPr>
        <w:t>.</w:t>
      </w:r>
      <w:r w:rsidR="00B51640" w:rsidRPr="00863440">
        <w:t xml:space="preserve"> </w:t>
      </w:r>
      <w:r w:rsidR="004609DF" w:rsidRPr="00863440">
        <w:t xml:space="preserve">Przesył </w:t>
      </w:r>
      <w:r w:rsidR="009E662A" w:rsidRPr="00863440">
        <w:rPr>
          <w:lang w:val="pl-PL"/>
        </w:rPr>
        <w:t>danych</w:t>
      </w:r>
      <w:r w:rsidR="004609DF" w:rsidRPr="00863440">
        <w:t xml:space="preserve"> ma charakter ciągły, za</w:t>
      </w:r>
      <w:r w:rsidR="00B51640" w:rsidRPr="00863440">
        <w:t>utomatyzowany i bezpośredni, co</w:t>
      </w:r>
      <w:r w:rsidR="00B51640" w:rsidRPr="00863440">
        <w:rPr>
          <w:lang w:val="pl-PL"/>
        </w:rPr>
        <w:t> </w:t>
      </w:r>
      <w:r w:rsidR="004609DF" w:rsidRPr="00863440">
        <w:t xml:space="preserve">oznacza, że kasa </w:t>
      </w:r>
      <w:r w:rsidR="009E662A" w:rsidRPr="00863440">
        <w:rPr>
          <w:lang w:val="pl-PL"/>
        </w:rPr>
        <w:t>online</w:t>
      </w:r>
      <w:r w:rsidR="004609DF" w:rsidRPr="00863440">
        <w:t xml:space="preserve"> ma możliwość przesyłu informacji w czasie rzeczywistym, proces ten jest automatyczny i zgodny z otrzymanym przez kasę harmonogramem przesyłu danych</w:t>
      </w:r>
      <w:r w:rsidR="0088446E">
        <w:rPr>
          <w:lang w:val="pl-PL"/>
        </w:rPr>
        <w:t>,</w:t>
      </w:r>
      <w:r w:rsidR="004609DF" w:rsidRPr="00863440">
        <w:t xml:space="preserve"> a także bezpośredni</w:t>
      </w:r>
      <w:r w:rsidR="009D6252" w:rsidRPr="00863440">
        <w:t xml:space="preserve">, czyli informacje z kas </w:t>
      </w:r>
      <w:r w:rsidR="007112E6" w:rsidRPr="00863440">
        <w:rPr>
          <w:lang w:val="pl-PL"/>
        </w:rPr>
        <w:t>online</w:t>
      </w:r>
      <w:r w:rsidR="009D6252" w:rsidRPr="00863440">
        <w:t xml:space="preserve"> trafiają bezpośrednio do </w:t>
      </w:r>
      <w:r w:rsidR="00213A97" w:rsidRPr="00863440">
        <w:t>Centralnego Repozytorium Kas</w:t>
      </w:r>
      <w:r w:rsidR="009D6252" w:rsidRPr="00863440">
        <w:t>, bez udziału podmiotów pośredniczących</w:t>
      </w:r>
      <w:r w:rsidR="004609DF" w:rsidRPr="00863440">
        <w:t xml:space="preserve">. </w:t>
      </w:r>
    </w:p>
    <w:p w:rsidR="00D263AC" w:rsidRPr="00863440" w:rsidRDefault="00D263AC" w:rsidP="00B51640">
      <w:pPr>
        <w:pStyle w:val="Tekstpodstawowy"/>
        <w:spacing w:before="120" w:after="0" w:line="360" w:lineRule="auto"/>
        <w:jc w:val="both"/>
        <w:rPr>
          <w:lang w:val="pl-PL"/>
        </w:rPr>
      </w:pPr>
      <w:r w:rsidRPr="00863440">
        <w:t xml:space="preserve">Obowiązek przesyłu </w:t>
      </w:r>
      <w:r w:rsidR="00645423" w:rsidRPr="00863440">
        <w:rPr>
          <w:lang w:val="pl-PL"/>
        </w:rPr>
        <w:t>danych</w:t>
      </w:r>
      <w:r w:rsidRPr="00863440">
        <w:t xml:space="preserve"> będzie zatem w praktyce realizowany bez udziału człowieka (poza etapem </w:t>
      </w:r>
      <w:r w:rsidR="00213A97" w:rsidRPr="00863440">
        <w:t xml:space="preserve">podłączenia </w:t>
      </w:r>
      <w:r w:rsidRPr="00863440">
        <w:t>kasy do s</w:t>
      </w:r>
      <w:r w:rsidR="00637FD7" w:rsidRPr="00863440">
        <w:rPr>
          <w:lang w:val="pl-PL"/>
        </w:rPr>
        <w:t>ieci</w:t>
      </w:r>
      <w:r w:rsidRPr="00863440">
        <w:t xml:space="preserve"> tele</w:t>
      </w:r>
      <w:r w:rsidR="00F93369" w:rsidRPr="00863440">
        <w:rPr>
          <w:lang w:val="pl-PL"/>
        </w:rPr>
        <w:t>komunikacyjne</w:t>
      </w:r>
      <w:r w:rsidR="00637FD7" w:rsidRPr="00863440">
        <w:rPr>
          <w:lang w:val="pl-PL"/>
        </w:rPr>
        <w:t>j</w:t>
      </w:r>
      <w:r w:rsidRPr="00863440">
        <w:t xml:space="preserve">), obowiązek </w:t>
      </w:r>
      <w:r w:rsidR="0088446E" w:rsidRPr="00863440">
        <w:t xml:space="preserve">jest </w:t>
      </w:r>
      <w:r w:rsidRPr="00863440">
        <w:t>nakładany jednakże na podatnika, jako że to podatnik jest adresatem normy prawnej.</w:t>
      </w:r>
    </w:p>
    <w:p w:rsidR="006B28EB" w:rsidRPr="00863440" w:rsidRDefault="006B28EB" w:rsidP="00B51640">
      <w:pPr>
        <w:pStyle w:val="Tekstpodstawowy"/>
        <w:spacing w:before="120" w:after="0" w:line="360" w:lineRule="auto"/>
        <w:jc w:val="both"/>
        <w:rPr>
          <w:lang w:val="pl-PL"/>
        </w:rPr>
      </w:pPr>
      <w:r w:rsidRPr="00863440">
        <w:t>Dodan</w:t>
      </w:r>
      <w:r w:rsidRPr="00863440">
        <w:rPr>
          <w:lang w:val="pl-PL"/>
        </w:rPr>
        <w:t>y</w:t>
      </w:r>
      <w:r w:rsidRPr="00863440">
        <w:t xml:space="preserve"> pkt 1</w:t>
      </w:r>
      <w:r w:rsidRPr="00863440">
        <w:rPr>
          <w:lang w:val="pl-PL"/>
        </w:rPr>
        <w:t>3</w:t>
      </w:r>
      <w:r w:rsidRPr="00863440">
        <w:t xml:space="preserve"> w art. 111 ust. 3a ustawy VAT nakłada na podatnika obowiązek</w:t>
      </w:r>
      <w:r w:rsidRPr="00863440">
        <w:rPr>
          <w:lang w:val="pl-PL"/>
        </w:rPr>
        <w:t xml:space="preserve"> zakończenia używania kasy/kas w przypadku zakończenia dział</w:t>
      </w:r>
      <w:r w:rsidR="000E050A" w:rsidRPr="00863440">
        <w:rPr>
          <w:lang w:val="pl-PL"/>
        </w:rPr>
        <w:t>al</w:t>
      </w:r>
      <w:r w:rsidRPr="00863440">
        <w:rPr>
          <w:lang w:val="pl-PL"/>
        </w:rPr>
        <w:t xml:space="preserve">ności gospodarczej przez </w:t>
      </w:r>
      <w:r w:rsidR="000E050A" w:rsidRPr="00863440">
        <w:rPr>
          <w:lang w:val="pl-PL"/>
        </w:rPr>
        <w:t>podatnika</w:t>
      </w:r>
      <w:r w:rsidRPr="00863440">
        <w:rPr>
          <w:lang w:val="pl-PL"/>
        </w:rPr>
        <w:t xml:space="preserve"> lub zakończenia z</w:t>
      </w:r>
      <w:r w:rsidR="00B01CFE" w:rsidRPr="00863440">
        <w:rPr>
          <w:lang w:val="pl-PL"/>
        </w:rPr>
        <w:t xml:space="preserve"> określonego</w:t>
      </w:r>
      <w:r w:rsidRPr="00863440">
        <w:rPr>
          <w:lang w:val="pl-PL"/>
        </w:rPr>
        <w:t xml:space="preserve"> </w:t>
      </w:r>
      <w:r w:rsidR="000E050A" w:rsidRPr="00863440">
        <w:rPr>
          <w:lang w:val="pl-PL"/>
        </w:rPr>
        <w:t>powodu</w:t>
      </w:r>
      <w:r w:rsidRPr="00863440">
        <w:rPr>
          <w:lang w:val="pl-PL"/>
        </w:rPr>
        <w:t xml:space="preserve"> pracy </w:t>
      </w:r>
      <w:r w:rsidR="000E050A" w:rsidRPr="00863440">
        <w:rPr>
          <w:lang w:val="pl-PL"/>
        </w:rPr>
        <w:t xml:space="preserve">danej </w:t>
      </w:r>
      <w:r w:rsidRPr="00863440">
        <w:rPr>
          <w:lang w:val="pl-PL"/>
        </w:rPr>
        <w:t xml:space="preserve">kasy/kas (np. </w:t>
      </w:r>
      <w:r w:rsidR="000E050A" w:rsidRPr="00863440">
        <w:rPr>
          <w:lang w:val="pl-PL"/>
        </w:rPr>
        <w:t>nieodwracalna</w:t>
      </w:r>
      <w:r w:rsidRPr="00863440">
        <w:rPr>
          <w:lang w:val="pl-PL"/>
        </w:rPr>
        <w:t xml:space="preserve"> awaria kasy, rezygnacja przez </w:t>
      </w:r>
      <w:r w:rsidR="000E050A" w:rsidRPr="00863440">
        <w:rPr>
          <w:lang w:val="pl-PL"/>
        </w:rPr>
        <w:t>podatnika</w:t>
      </w:r>
      <w:r w:rsidRPr="00863440">
        <w:rPr>
          <w:lang w:val="pl-PL"/>
        </w:rPr>
        <w:t xml:space="preserve"> z </w:t>
      </w:r>
      <w:r w:rsidR="000E050A" w:rsidRPr="00863440">
        <w:rPr>
          <w:lang w:val="pl-PL"/>
        </w:rPr>
        <w:t>używania danej kasy), jednocześnie zapewniając zabezpieczenie danych znajdujących się w kasie.</w:t>
      </w:r>
      <w:r w:rsidR="00A058A3" w:rsidRPr="00863440">
        <w:rPr>
          <w:lang w:val="pl-PL"/>
        </w:rPr>
        <w:t xml:space="preserve"> Sposób ww. zakończenia oraz czynności</w:t>
      </w:r>
      <w:r w:rsidR="0088446E">
        <w:rPr>
          <w:lang w:val="pl-PL"/>
        </w:rPr>
        <w:t>,</w:t>
      </w:r>
      <w:r w:rsidR="00A058A3" w:rsidRPr="00863440">
        <w:rPr>
          <w:lang w:val="pl-PL"/>
        </w:rPr>
        <w:t xml:space="preserve"> jakie musi podjąć w związku z tym podatnik</w:t>
      </w:r>
      <w:r w:rsidR="0088446E">
        <w:rPr>
          <w:lang w:val="pl-PL"/>
        </w:rPr>
        <w:t>,</w:t>
      </w:r>
      <w:r w:rsidR="00A058A3" w:rsidRPr="00863440">
        <w:rPr>
          <w:lang w:val="pl-PL"/>
        </w:rPr>
        <w:t xml:space="preserve"> zostaną opisane w przepisach wydanych na podstawie art. 111 ust. 7a i art. 145a ust. 1</w:t>
      </w:r>
      <w:r w:rsidR="009E75C0" w:rsidRPr="00863440">
        <w:rPr>
          <w:lang w:val="pl-PL"/>
        </w:rPr>
        <w:t>5</w:t>
      </w:r>
      <w:r w:rsidR="00A058A3" w:rsidRPr="00863440">
        <w:rPr>
          <w:lang w:val="pl-PL"/>
        </w:rPr>
        <w:t xml:space="preserve"> ustawy</w:t>
      </w:r>
      <w:r w:rsidR="0088446E">
        <w:rPr>
          <w:lang w:val="pl-PL"/>
        </w:rPr>
        <w:t xml:space="preserve"> VAT</w:t>
      </w:r>
      <w:r w:rsidR="00A058A3" w:rsidRPr="00863440">
        <w:rPr>
          <w:lang w:val="pl-PL"/>
        </w:rPr>
        <w:t>.</w:t>
      </w:r>
    </w:p>
    <w:p w:rsidR="00160337" w:rsidRPr="00863440" w:rsidRDefault="001C13C1" w:rsidP="00B51640">
      <w:pPr>
        <w:pStyle w:val="Tekstpodstawowy"/>
        <w:spacing w:before="240" w:after="0" w:line="360" w:lineRule="auto"/>
        <w:jc w:val="both"/>
        <w:rPr>
          <w:b/>
        </w:rPr>
      </w:pPr>
      <w:r w:rsidRPr="00863440">
        <w:rPr>
          <w:b/>
        </w:rPr>
        <w:t>A</w:t>
      </w:r>
      <w:r w:rsidR="00160337" w:rsidRPr="00863440">
        <w:rPr>
          <w:b/>
        </w:rPr>
        <w:t xml:space="preserve">rt. 1 pkt </w:t>
      </w:r>
      <w:r w:rsidR="000E050A" w:rsidRPr="00863440">
        <w:rPr>
          <w:b/>
          <w:lang w:val="pl-PL"/>
        </w:rPr>
        <w:t>2</w:t>
      </w:r>
      <w:r w:rsidR="00160337" w:rsidRPr="00863440">
        <w:rPr>
          <w:b/>
        </w:rPr>
        <w:t xml:space="preserve"> lit. </w:t>
      </w:r>
      <w:r w:rsidR="000E050A" w:rsidRPr="00863440">
        <w:rPr>
          <w:b/>
          <w:lang w:val="pl-PL"/>
        </w:rPr>
        <w:t>c</w:t>
      </w:r>
      <w:r w:rsidR="00213A97" w:rsidRPr="00863440">
        <w:rPr>
          <w:b/>
        </w:rPr>
        <w:t xml:space="preserve"> </w:t>
      </w:r>
      <w:r w:rsidR="003C511E" w:rsidRPr="00863440">
        <w:rPr>
          <w:b/>
        </w:rPr>
        <w:t>(art. 111 ust. 3aa</w:t>
      </w:r>
      <w:r w:rsidR="000E050A" w:rsidRPr="00863440">
        <w:rPr>
          <w:b/>
          <w:lang w:val="pl-PL"/>
        </w:rPr>
        <w:t xml:space="preserve"> i 3ab</w:t>
      </w:r>
      <w:r w:rsidR="005C537D" w:rsidRPr="00863440">
        <w:rPr>
          <w:b/>
          <w:lang w:val="pl-PL"/>
        </w:rPr>
        <w:t xml:space="preserve"> </w:t>
      </w:r>
      <w:r w:rsidR="003C511E" w:rsidRPr="00863440">
        <w:rPr>
          <w:b/>
        </w:rPr>
        <w:t>ustawy VAT)</w:t>
      </w:r>
    </w:p>
    <w:p w:rsidR="000E050A" w:rsidRPr="00863440" w:rsidRDefault="000E050A" w:rsidP="00B51640">
      <w:pPr>
        <w:spacing w:before="120" w:line="360" w:lineRule="auto"/>
        <w:jc w:val="both"/>
      </w:pPr>
      <w:r w:rsidRPr="00863440">
        <w:t>Dodany w art. 111 ust. 3aa stanowi dopełnienie obowiązku wskazanego w</w:t>
      </w:r>
      <w:r w:rsidR="00FD4C11">
        <w:t> </w:t>
      </w:r>
      <w:r w:rsidRPr="00863440">
        <w:t>art. 111 ust. 3a pkt 4 ustawy VAT</w:t>
      </w:r>
      <w:r w:rsidR="0015721F" w:rsidRPr="00863440">
        <w:t xml:space="preserve"> (poddać w obowiązujących terminach kasy rejestrujące obowiązkowemu przeglądowi technicznemu przez właściwy</w:t>
      </w:r>
      <w:r w:rsidR="00B51640" w:rsidRPr="00863440">
        <w:t xml:space="preserve"> </w:t>
      </w:r>
      <w:r w:rsidR="0015721F" w:rsidRPr="00863440">
        <w:t>serwis)</w:t>
      </w:r>
      <w:r w:rsidRPr="00863440">
        <w:t xml:space="preserve">. </w:t>
      </w:r>
      <w:r w:rsidR="00B01CFE" w:rsidRPr="00863440">
        <w:t xml:space="preserve">Wskazuje </w:t>
      </w:r>
      <w:r w:rsidRPr="00863440">
        <w:t>się, że wypełnienie tego obowiązku będzie weryfikowane na podstawie wpisu wyniku przeglądu technicznego w książce kasy i zarejestrowania tego zdarzenia w</w:t>
      </w:r>
      <w:r w:rsidR="00FD4C11">
        <w:t> </w:t>
      </w:r>
      <w:r w:rsidRPr="00863440">
        <w:t>rejestrze zdarzeń w Centralnym Repozytorium Kas.</w:t>
      </w:r>
    </w:p>
    <w:p w:rsidR="009136BF" w:rsidRPr="00863440" w:rsidRDefault="00FC47D7" w:rsidP="00B51640">
      <w:pPr>
        <w:pStyle w:val="Tekstpodstawowy"/>
        <w:spacing w:before="120" w:after="0" w:line="360" w:lineRule="auto"/>
        <w:jc w:val="both"/>
      </w:pPr>
      <w:r w:rsidRPr="00863440">
        <w:lastRenderedPageBreak/>
        <w:t xml:space="preserve">Mając na uwadze problemy związane z brakiem zasięgu sieci komórkowych, brakiem operatorów świadczących na danym obszarze kraju usługi w zakresie zapewnienia dostępu do </w:t>
      </w:r>
      <w:r w:rsidR="00637FD7" w:rsidRPr="00863440">
        <w:rPr>
          <w:lang w:val="pl-PL"/>
        </w:rPr>
        <w:t xml:space="preserve">sieci </w:t>
      </w:r>
      <w:r w:rsidRPr="00863440">
        <w:t>tele</w:t>
      </w:r>
      <w:r w:rsidR="00F93369" w:rsidRPr="00863440">
        <w:rPr>
          <w:lang w:val="pl-PL"/>
        </w:rPr>
        <w:t>komunikacyjne</w:t>
      </w:r>
      <w:r w:rsidR="00637FD7" w:rsidRPr="00863440">
        <w:rPr>
          <w:lang w:val="pl-PL"/>
        </w:rPr>
        <w:t>j</w:t>
      </w:r>
      <w:r w:rsidRPr="00863440">
        <w:t>, zaproponow</w:t>
      </w:r>
      <w:r w:rsidR="00B51640" w:rsidRPr="00863440">
        <w:t>ano rozwiązanie umożliwiające w</w:t>
      </w:r>
      <w:r w:rsidR="00B51640" w:rsidRPr="00863440">
        <w:rPr>
          <w:lang w:val="pl-PL"/>
        </w:rPr>
        <w:t> </w:t>
      </w:r>
      <w:r w:rsidRPr="00863440">
        <w:t xml:space="preserve">tego typu sytuacjach zmianę sposobu realizacji przez podatników obowiązków nałożonych przez </w:t>
      </w:r>
      <w:r w:rsidR="009D6252" w:rsidRPr="00863440">
        <w:t>ustawodawcę.</w:t>
      </w:r>
      <w:r w:rsidRPr="00863440">
        <w:t xml:space="preserve"> </w:t>
      </w:r>
    </w:p>
    <w:p w:rsidR="005C537D" w:rsidRPr="00863440" w:rsidRDefault="009136BF" w:rsidP="00B51640">
      <w:pPr>
        <w:pStyle w:val="Tekstpodstawowy"/>
        <w:spacing w:after="0" w:line="360" w:lineRule="auto"/>
        <w:jc w:val="both"/>
        <w:rPr>
          <w:lang w:val="pl-PL"/>
        </w:rPr>
      </w:pPr>
      <w:r w:rsidRPr="00863440">
        <w:t>W dodanym przepisie ust. 3a</w:t>
      </w:r>
      <w:r w:rsidR="000C02F0" w:rsidRPr="00863440">
        <w:rPr>
          <w:lang w:val="pl-PL"/>
        </w:rPr>
        <w:t>b</w:t>
      </w:r>
      <w:r w:rsidRPr="00863440">
        <w:t xml:space="preserve"> uregulowano sytuację, gdy podatnik</w:t>
      </w:r>
      <w:r w:rsidR="005C537D" w:rsidRPr="00863440">
        <w:rPr>
          <w:lang w:val="pl-PL"/>
        </w:rPr>
        <w:t>:</w:t>
      </w:r>
    </w:p>
    <w:p w:rsidR="005917F3" w:rsidRPr="00863440" w:rsidRDefault="00B51640" w:rsidP="00B51640">
      <w:pPr>
        <w:pStyle w:val="Tekstpodstawowy"/>
        <w:tabs>
          <w:tab w:val="left" w:pos="284"/>
        </w:tabs>
        <w:spacing w:after="0" w:line="360" w:lineRule="auto"/>
        <w:ind w:left="284" w:hanging="284"/>
        <w:jc w:val="both"/>
        <w:rPr>
          <w:lang w:val="pl-PL"/>
        </w:rPr>
      </w:pPr>
      <w:r w:rsidRPr="00863440">
        <w:rPr>
          <w:lang w:val="pl-PL"/>
        </w:rPr>
        <w:t>–</w:t>
      </w:r>
      <w:r w:rsidRPr="00863440">
        <w:rPr>
          <w:lang w:val="pl-PL"/>
        </w:rPr>
        <w:tab/>
      </w:r>
      <w:r w:rsidR="005C537D" w:rsidRPr="00863440">
        <w:rPr>
          <w:lang w:val="pl-PL"/>
        </w:rPr>
        <w:t xml:space="preserve">czasowo </w:t>
      </w:r>
      <w:r w:rsidR="009136BF" w:rsidRPr="00863440">
        <w:t xml:space="preserve">nie ma możliwości uzyskać połączenia </w:t>
      </w:r>
      <w:r w:rsidR="00674AC8">
        <w:t>przez</w:t>
      </w:r>
      <w:r w:rsidR="00213A97" w:rsidRPr="00863440">
        <w:t xml:space="preserve"> sieć</w:t>
      </w:r>
      <w:r w:rsidR="009136BF" w:rsidRPr="00863440">
        <w:t xml:space="preserve"> </w:t>
      </w:r>
      <w:r w:rsidR="00213A97" w:rsidRPr="00863440">
        <w:t>tele</w:t>
      </w:r>
      <w:r w:rsidR="00F93369" w:rsidRPr="00863440">
        <w:rPr>
          <w:lang w:val="pl-PL"/>
        </w:rPr>
        <w:t>komunikacyjną</w:t>
      </w:r>
      <w:r w:rsidRPr="00863440">
        <w:t xml:space="preserve"> z</w:t>
      </w:r>
      <w:r w:rsidRPr="00863440">
        <w:rPr>
          <w:lang w:val="pl-PL"/>
        </w:rPr>
        <w:t> </w:t>
      </w:r>
      <w:r w:rsidR="00213A97" w:rsidRPr="00863440">
        <w:t>Centralnym Repozytorium Kas</w:t>
      </w:r>
      <w:r w:rsidR="005C537D" w:rsidRPr="00863440">
        <w:rPr>
          <w:lang w:val="pl-PL"/>
        </w:rPr>
        <w:t xml:space="preserve"> – wówczas </w:t>
      </w:r>
      <w:r w:rsidR="009136BF" w:rsidRPr="00863440">
        <w:t xml:space="preserve">obowiązek </w:t>
      </w:r>
      <w:r w:rsidR="005C537D" w:rsidRPr="00863440">
        <w:rPr>
          <w:lang w:val="pl-PL"/>
        </w:rPr>
        <w:t xml:space="preserve">ten </w:t>
      </w:r>
      <w:r w:rsidR="00F44B75" w:rsidRPr="00863440">
        <w:rPr>
          <w:lang w:val="pl-PL"/>
        </w:rPr>
        <w:t>spełni</w:t>
      </w:r>
      <w:r w:rsidR="005C537D" w:rsidRPr="00863440">
        <w:rPr>
          <w:lang w:val="pl-PL"/>
        </w:rPr>
        <w:t>a</w:t>
      </w:r>
      <w:r w:rsidR="00F44B75" w:rsidRPr="00863440">
        <w:rPr>
          <w:lang w:val="pl-PL"/>
        </w:rPr>
        <w:t xml:space="preserve"> </w:t>
      </w:r>
      <w:r w:rsidR="009136BF" w:rsidRPr="00863440">
        <w:t>niezwłocznie po ustaniu</w:t>
      </w:r>
      <w:r w:rsidRPr="00863440">
        <w:t xml:space="preserve"> </w:t>
      </w:r>
      <w:r w:rsidR="009136BF" w:rsidRPr="00863440">
        <w:t>przejściowej przyczyny</w:t>
      </w:r>
      <w:r w:rsidR="00733DA4" w:rsidRPr="00863440">
        <w:t xml:space="preserve"> </w:t>
      </w:r>
      <w:r w:rsidR="005917F3" w:rsidRPr="00863440">
        <w:rPr>
          <w:lang w:val="pl-PL"/>
        </w:rPr>
        <w:t xml:space="preserve">i </w:t>
      </w:r>
      <w:r w:rsidR="00733DA4" w:rsidRPr="00863440">
        <w:t xml:space="preserve">jednocześnie </w:t>
      </w:r>
      <w:r w:rsidR="005917F3" w:rsidRPr="00863440">
        <w:rPr>
          <w:lang w:val="pl-PL"/>
        </w:rPr>
        <w:t xml:space="preserve">jest </w:t>
      </w:r>
      <w:r w:rsidR="00733DA4" w:rsidRPr="00863440">
        <w:t xml:space="preserve">zobowiązany do prowadzenia ewidencji przy zastosowaniu </w:t>
      </w:r>
      <w:r w:rsidR="00F44B75" w:rsidRPr="00863440">
        <w:rPr>
          <w:lang w:val="pl-PL"/>
        </w:rPr>
        <w:t xml:space="preserve">tej </w:t>
      </w:r>
      <w:r w:rsidR="00733DA4" w:rsidRPr="00863440">
        <w:t>kasy rejestrującej</w:t>
      </w:r>
      <w:r w:rsidR="005917F3" w:rsidRPr="00863440">
        <w:rPr>
          <w:lang w:val="pl-PL"/>
        </w:rPr>
        <w:t>,</w:t>
      </w:r>
    </w:p>
    <w:p w:rsidR="00FC47D7" w:rsidRPr="00863440" w:rsidRDefault="00B51640" w:rsidP="00B51640">
      <w:pPr>
        <w:pStyle w:val="Tekstpodstawowy"/>
        <w:tabs>
          <w:tab w:val="left" w:pos="284"/>
        </w:tabs>
        <w:spacing w:after="0" w:line="360" w:lineRule="auto"/>
        <w:ind w:left="284" w:hanging="284"/>
        <w:jc w:val="both"/>
      </w:pPr>
      <w:r w:rsidRPr="00863440">
        <w:rPr>
          <w:lang w:val="pl-PL"/>
        </w:rPr>
        <w:t>–</w:t>
      </w:r>
      <w:r w:rsidRPr="00863440">
        <w:rPr>
          <w:lang w:val="pl-PL"/>
        </w:rPr>
        <w:tab/>
      </w:r>
      <w:r w:rsidR="005917F3" w:rsidRPr="00863440">
        <w:rPr>
          <w:lang w:val="pl-PL"/>
        </w:rPr>
        <w:t xml:space="preserve">trwale </w:t>
      </w:r>
      <w:r w:rsidR="005917F3" w:rsidRPr="00863440">
        <w:t xml:space="preserve">nie ma możliwości uzyskać połączenia </w:t>
      </w:r>
      <w:r w:rsidR="00674AC8">
        <w:t>przez</w:t>
      </w:r>
      <w:r w:rsidR="005917F3" w:rsidRPr="00863440">
        <w:t xml:space="preserve"> sieć tele</w:t>
      </w:r>
      <w:r w:rsidR="00F93369" w:rsidRPr="00863440">
        <w:rPr>
          <w:lang w:val="pl-PL"/>
        </w:rPr>
        <w:t>komunikacyjną</w:t>
      </w:r>
      <w:r w:rsidRPr="00863440">
        <w:t xml:space="preserve"> z</w:t>
      </w:r>
      <w:r w:rsidRPr="00863440">
        <w:rPr>
          <w:lang w:val="pl-PL"/>
        </w:rPr>
        <w:t> </w:t>
      </w:r>
      <w:r w:rsidR="005917F3" w:rsidRPr="00863440">
        <w:t>Centralnym Repozytorium Kas</w:t>
      </w:r>
      <w:r w:rsidR="005917F3" w:rsidRPr="00863440">
        <w:rPr>
          <w:lang w:val="pl-PL"/>
        </w:rPr>
        <w:t xml:space="preserve"> – wówczas jest</w:t>
      </w:r>
      <w:r w:rsidR="00425E3E" w:rsidRPr="00863440">
        <w:t xml:space="preserve"> zobowiązany do prowadzenia ewidencji przy zastosowaniu </w:t>
      </w:r>
      <w:r w:rsidR="00425E3E" w:rsidRPr="00863440">
        <w:rPr>
          <w:lang w:val="pl-PL"/>
        </w:rPr>
        <w:t xml:space="preserve">tej </w:t>
      </w:r>
      <w:r w:rsidR="00425E3E" w:rsidRPr="00863440">
        <w:t>kasy rejestrującej</w:t>
      </w:r>
      <w:r w:rsidR="005917F3" w:rsidRPr="00863440">
        <w:rPr>
          <w:lang w:val="pl-PL"/>
        </w:rPr>
        <w:t xml:space="preserve"> </w:t>
      </w:r>
      <w:r w:rsidR="00425E3E" w:rsidRPr="00863440">
        <w:rPr>
          <w:lang w:val="pl-PL"/>
        </w:rPr>
        <w:t xml:space="preserve">i jedocześnie jest </w:t>
      </w:r>
      <w:r w:rsidR="00425E3E" w:rsidRPr="00863440">
        <w:t xml:space="preserve">zobowiązany </w:t>
      </w:r>
      <w:r w:rsidR="005917F3" w:rsidRPr="00863440">
        <w:rPr>
          <w:lang w:val="pl-PL"/>
        </w:rPr>
        <w:t xml:space="preserve">do uzyskania zgody </w:t>
      </w:r>
      <w:r w:rsidR="00FC47D7" w:rsidRPr="00863440">
        <w:t xml:space="preserve">naczelnika urzędu skarbowego na przesyłanie </w:t>
      </w:r>
      <w:r w:rsidR="00F93369" w:rsidRPr="00863440">
        <w:rPr>
          <w:lang w:val="pl-PL"/>
        </w:rPr>
        <w:t>danych</w:t>
      </w:r>
      <w:r w:rsidR="00FC47D7" w:rsidRPr="00863440">
        <w:t xml:space="preserve"> z kas </w:t>
      </w:r>
      <w:r w:rsidR="007112E6" w:rsidRPr="00863440">
        <w:rPr>
          <w:lang w:val="pl-PL"/>
        </w:rPr>
        <w:t>online</w:t>
      </w:r>
      <w:r w:rsidR="00FC47D7" w:rsidRPr="00863440">
        <w:t xml:space="preserve"> do </w:t>
      </w:r>
      <w:r w:rsidR="00733DA4" w:rsidRPr="00863440">
        <w:t>Centralnego Re</w:t>
      </w:r>
      <w:r w:rsidR="007815AB" w:rsidRPr="00863440">
        <w:rPr>
          <w:lang w:val="pl-PL"/>
        </w:rPr>
        <w:t>pozytorium</w:t>
      </w:r>
      <w:r w:rsidR="00733DA4" w:rsidRPr="00863440">
        <w:t xml:space="preserve"> Kas </w:t>
      </w:r>
      <w:r w:rsidR="00FC47D7" w:rsidRPr="00863440">
        <w:t>w ustalonych odstępach czasowych</w:t>
      </w:r>
      <w:r w:rsidR="00425E3E" w:rsidRPr="00863440">
        <w:rPr>
          <w:lang w:val="pl-PL"/>
        </w:rPr>
        <w:t>.</w:t>
      </w:r>
      <w:r w:rsidR="008D08EE" w:rsidRPr="00863440">
        <w:t xml:space="preserve"> O zgodę taką podatnik będzie mógł występować zarówno przed rozpoczęciem prowadzenia ewidencji, jak również w przypadku zmiany </w:t>
      </w:r>
      <w:r w:rsidRPr="00863440">
        <w:t>warunków dostępu do sieci już w</w:t>
      </w:r>
      <w:r w:rsidRPr="00863440">
        <w:rPr>
          <w:lang w:val="pl-PL"/>
        </w:rPr>
        <w:t> </w:t>
      </w:r>
      <w:r w:rsidR="008D08EE" w:rsidRPr="00863440">
        <w:t>trakcie prowadzenia ewidencj</w:t>
      </w:r>
      <w:r w:rsidR="00637FD7" w:rsidRPr="00863440">
        <w:rPr>
          <w:lang w:val="pl-PL"/>
        </w:rPr>
        <w:t>i</w:t>
      </w:r>
      <w:r w:rsidR="00F44B75" w:rsidRPr="00863440">
        <w:rPr>
          <w:lang w:val="pl-PL"/>
        </w:rPr>
        <w:t xml:space="preserve"> przy zastosowaniu kas</w:t>
      </w:r>
      <w:r w:rsidR="008D08EE" w:rsidRPr="00863440">
        <w:t>.</w:t>
      </w:r>
    </w:p>
    <w:p w:rsidR="009136BF" w:rsidRPr="00863440" w:rsidRDefault="009136BF" w:rsidP="00B51640">
      <w:pPr>
        <w:pStyle w:val="PKTpunkt"/>
        <w:keepNext/>
        <w:spacing w:before="240"/>
        <w:ind w:left="0" w:firstLine="0"/>
        <w:rPr>
          <w:rFonts w:ascii="Times New Roman" w:hAnsi="Times New Roman"/>
          <w:b/>
          <w:szCs w:val="24"/>
        </w:rPr>
      </w:pPr>
      <w:r w:rsidRPr="00863440">
        <w:rPr>
          <w:rFonts w:ascii="Times New Roman" w:hAnsi="Times New Roman"/>
          <w:b/>
          <w:szCs w:val="24"/>
        </w:rPr>
        <w:t xml:space="preserve">Art. 1 pkt </w:t>
      </w:r>
      <w:r w:rsidR="0015721F" w:rsidRPr="00863440">
        <w:rPr>
          <w:rFonts w:ascii="Times New Roman" w:hAnsi="Times New Roman"/>
          <w:b/>
          <w:szCs w:val="24"/>
        </w:rPr>
        <w:t>2</w:t>
      </w:r>
      <w:r w:rsidRPr="00863440">
        <w:rPr>
          <w:rFonts w:ascii="Times New Roman" w:hAnsi="Times New Roman"/>
          <w:b/>
          <w:szCs w:val="24"/>
        </w:rPr>
        <w:t xml:space="preserve"> lit. </w:t>
      </w:r>
      <w:r w:rsidR="0015721F" w:rsidRPr="00863440">
        <w:rPr>
          <w:rFonts w:ascii="Times New Roman" w:hAnsi="Times New Roman"/>
          <w:b/>
          <w:szCs w:val="24"/>
        </w:rPr>
        <w:t>d</w:t>
      </w:r>
      <w:r w:rsidR="00733DA4" w:rsidRPr="00863440">
        <w:rPr>
          <w:rFonts w:ascii="Times New Roman" w:hAnsi="Times New Roman"/>
          <w:b/>
          <w:szCs w:val="24"/>
        </w:rPr>
        <w:t xml:space="preserve"> </w:t>
      </w:r>
      <w:r w:rsidR="003C511E" w:rsidRPr="00863440">
        <w:rPr>
          <w:rFonts w:ascii="Times New Roman" w:hAnsi="Times New Roman"/>
          <w:b/>
          <w:szCs w:val="24"/>
        </w:rPr>
        <w:t>(art. 111 ust.</w:t>
      </w:r>
      <w:r w:rsidR="00F93369" w:rsidRPr="00863440">
        <w:rPr>
          <w:rFonts w:ascii="Times New Roman" w:hAnsi="Times New Roman"/>
          <w:b/>
          <w:szCs w:val="24"/>
        </w:rPr>
        <w:t xml:space="preserve"> 3b i</w:t>
      </w:r>
      <w:r w:rsidR="003C511E" w:rsidRPr="00863440">
        <w:rPr>
          <w:rFonts w:ascii="Times New Roman" w:hAnsi="Times New Roman"/>
          <w:b/>
          <w:szCs w:val="24"/>
        </w:rPr>
        <w:t xml:space="preserve"> 3c ustawy VAT)</w:t>
      </w:r>
    </w:p>
    <w:p w:rsidR="00CE016F" w:rsidRPr="00863440" w:rsidRDefault="00CE016F" w:rsidP="00B51640">
      <w:pPr>
        <w:pStyle w:val="PKTpunkt"/>
        <w:keepNext/>
        <w:spacing w:before="120"/>
        <w:ind w:left="0" w:firstLine="0"/>
        <w:rPr>
          <w:rFonts w:ascii="Times New Roman" w:hAnsi="Times New Roman"/>
          <w:szCs w:val="24"/>
        </w:rPr>
      </w:pPr>
      <w:r w:rsidRPr="00863440">
        <w:rPr>
          <w:rFonts w:ascii="Times New Roman" w:hAnsi="Times New Roman"/>
          <w:szCs w:val="24"/>
        </w:rPr>
        <w:t xml:space="preserve">W art. 111 ust. 3b ustawy VAT doprecyzowano jedynie przepis w odniesieniu do ewidencji </w:t>
      </w:r>
      <w:r w:rsidR="00674AC8">
        <w:rPr>
          <w:rFonts w:ascii="Times New Roman" w:hAnsi="Times New Roman"/>
          <w:szCs w:val="24"/>
        </w:rPr>
        <w:t>przez</w:t>
      </w:r>
      <w:r w:rsidRPr="00863440">
        <w:rPr>
          <w:rFonts w:ascii="Times New Roman" w:hAnsi="Times New Roman"/>
          <w:szCs w:val="24"/>
        </w:rPr>
        <w:t xml:space="preserve"> zastąpienie wyrazów „przy zastosowaniu kas rejestrujących” wyraz</w:t>
      </w:r>
      <w:r w:rsidR="007475FE">
        <w:rPr>
          <w:rFonts w:ascii="Times New Roman" w:hAnsi="Times New Roman"/>
          <w:szCs w:val="24"/>
        </w:rPr>
        <w:t>em</w:t>
      </w:r>
      <w:r w:rsidRPr="00863440">
        <w:rPr>
          <w:rFonts w:ascii="Times New Roman" w:hAnsi="Times New Roman"/>
          <w:szCs w:val="24"/>
        </w:rPr>
        <w:t xml:space="preserve"> „</w:t>
      </w:r>
      <w:r w:rsidR="00425E3E" w:rsidRPr="00863440">
        <w:rPr>
          <w:rFonts w:ascii="Times New Roman" w:hAnsi="Times New Roman"/>
          <w:szCs w:val="24"/>
        </w:rPr>
        <w:t>sprzedaży</w:t>
      </w:r>
      <w:r w:rsidRPr="00863440">
        <w:rPr>
          <w:rFonts w:ascii="Times New Roman" w:hAnsi="Times New Roman"/>
          <w:szCs w:val="24"/>
        </w:rPr>
        <w:t>”.</w:t>
      </w:r>
    </w:p>
    <w:p w:rsidR="00456FEB" w:rsidRPr="00863440" w:rsidRDefault="00F5300D"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W </w:t>
      </w:r>
      <w:r w:rsidR="0052342F" w:rsidRPr="00863440">
        <w:rPr>
          <w:rFonts w:ascii="Times New Roman" w:hAnsi="Times New Roman"/>
          <w:szCs w:val="24"/>
        </w:rPr>
        <w:t xml:space="preserve">nowym brzmieniu </w:t>
      </w:r>
      <w:r w:rsidRPr="00863440">
        <w:rPr>
          <w:rFonts w:ascii="Times New Roman" w:hAnsi="Times New Roman"/>
          <w:szCs w:val="24"/>
        </w:rPr>
        <w:t>projektowan</w:t>
      </w:r>
      <w:r w:rsidR="0052342F" w:rsidRPr="00863440">
        <w:rPr>
          <w:rFonts w:ascii="Times New Roman" w:hAnsi="Times New Roman"/>
          <w:szCs w:val="24"/>
        </w:rPr>
        <w:t>ego</w:t>
      </w:r>
      <w:r w:rsidRPr="00863440">
        <w:rPr>
          <w:rFonts w:ascii="Times New Roman" w:hAnsi="Times New Roman"/>
          <w:szCs w:val="24"/>
        </w:rPr>
        <w:t xml:space="preserve"> art. 111</w:t>
      </w:r>
      <w:r w:rsidR="0052342F" w:rsidRPr="00863440">
        <w:rPr>
          <w:rFonts w:ascii="Times New Roman" w:hAnsi="Times New Roman"/>
          <w:szCs w:val="24"/>
        </w:rPr>
        <w:t xml:space="preserve"> </w:t>
      </w:r>
      <w:r w:rsidRPr="00863440">
        <w:rPr>
          <w:rFonts w:ascii="Times New Roman" w:hAnsi="Times New Roman"/>
          <w:szCs w:val="24"/>
        </w:rPr>
        <w:t>ust.</w:t>
      </w:r>
      <w:r w:rsidR="0052342F" w:rsidRPr="00863440">
        <w:rPr>
          <w:rFonts w:ascii="Times New Roman" w:hAnsi="Times New Roman"/>
          <w:szCs w:val="24"/>
        </w:rPr>
        <w:t xml:space="preserve"> </w:t>
      </w:r>
      <w:r w:rsidR="00244DBA" w:rsidRPr="00863440">
        <w:rPr>
          <w:rFonts w:ascii="Times New Roman" w:hAnsi="Times New Roman"/>
          <w:szCs w:val="24"/>
        </w:rPr>
        <w:t>3c</w:t>
      </w:r>
      <w:r w:rsidRPr="00863440">
        <w:rPr>
          <w:rFonts w:ascii="Times New Roman" w:hAnsi="Times New Roman"/>
          <w:b/>
          <w:szCs w:val="24"/>
        </w:rPr>
        <w:t xml:space="preserve"> </w:t>
      </w:r>
      <w:r w:rsidRPr="00863440">
        <w:rPr>
          <w:rFonts w:ascii="Times New Roman" w:hAnsi="Times New Roman"/>
          <w:szCs w:val="24"/>
        </w:rPr>
        <w:t>ustawy VAT określono</w:t>
      </w:r>
      <w:r w:rsidR="00244DBA" w:rsidRPr="00863440">
        <w:rPr>
          <w:rFonts w:ascii="Times New Roman" w:hAnsi="Times New Roman"/>
          <w:szCs w:val="24"/>
        </w:rPr>
        <w:t xml:space="preserve">, że </w:t>
      </w:r>
      <w:r w:rsidR="0015721F" w:rsidRPr="00863440">
        <w:rPr>
          <w:rFonts w:ascii="Times New Roman" w:hAnsi="Times New Roman"/>
          <w:szCs w:val="24"/>
        </w:rPr>
        <w:t xml:space="preserve">do prowadzenia ewidencji sprzedaży mogą być stosowane wyłącznie kasy rejestrujące, </w:t>
      </w:r>
      <w:r w:rsidR="00456FEB" w:rsidRPr="00863440">
        <w:rPr>
          <w:rFonts w:ascii="Times New Roman" w:hAnsi="Times New Roman"/>
          <w:szCs w:val="24"/>
        </w:rPr>
        <w:t xml:space="preserve">które zostały nabyte (zakupione) w okresie </w:t>
      </w:r>
      <w:r w:rsidR="007631F7" w:rsidRPr="00863440">
        <w:rPr>
          <w:rFonts w:ascii="Times New Roman" w:hAnsi="Times New Roman"/>
          <w:szCs w:val="24"/>
        </w:rPr>
        <w:t>obowiązywania (</w:t>
      </w:r>
      <w:r w:rsidR="00456FEB" w:rsidRPr="00863440">
        <w:rPr>
          <w:rFonts w:ascii="Times New Roman" w:hAnsi="Times New Roman"/>
          <w:szCs w:val="24"/>
        </w:rPr>
        <w:t>ważności</w:t>
      </w:r>
      <w:r w:rsidR="007631F7" w:rsidRPr="00863440">
        <w:rPr>
          <w:rFonts w:ascii="Times New Roman" w:hAnsi="Times New Roman"/>
          <w:szCs w:val="24"/>
        </w:rPr>
        <w:t>)</w:t>
      </w:r>
      <w:r w:rsidR="00456FEB" w:rsidRPr="00863440">
        <w:rPr>
          <w:rFonts w:ascii="Times New Roman" w:hAnsi="Times New Roman"/>
          <w:szCs w:val="24"/>
        </w:rPr>
        <w:t xml:space="preserve"> potwierdzenia Prezesa Głównego Urzędu Miar.</w:t>
      </w:r>
    </w:p>
    <w:p w:rsidR="00456FEB" w:rsidRPr="00863440" w:rsidRDefault="00456FEB" w:rsidP="00B51640">
      <w:pPr>
        <w:pStyle w:val="PKTpunkt"/>
        <w:keepNext/>
        <w:spacing w:before="240"/>
        <w:ind w:left="0" w:firstLine="0"/>
        <w:rPr>
          <w:rFonts w:ascii="Times New Roman" w:hAnsi="Times New Roman"/>
          <w:b/>
          <w:szCs w:val="24"/>
        </w:rPr>
      </w:pPr>
      <w:r w:rsidRPr="00863440">
        <w:rPr>
          <w:rFonts w:ascii="Times New Roman" w:hAnsi="Times New Roman"/>
          <w:b/>
          <w:szCs w:val="24"/>
        </w:rPr>
        <w:t xml:space="preserve">Art. 1 pkt </w:t>
      </w:r>
      <w:r w:rsidR="0015721F" w:rsidRPr="00863440">
        <w:rPr>
          <w:rFonts w:ascii="Times New Roman" w:hAnsi="Times New Roman"/>
          <w:b/>
          <w:szCs w:val="24"/>
        </w:rPr>
        <w:t>2</w:t>
      </w:r>
      <w:r w:rsidRPr="00863440">
        <w:rPr>
          <w:rFonts w:ascii="Times New Roman" w:hAnsi="Times New Roman"/>
          <w:b/>
          <w:szCs w:val="24"/>
        </w:rPr>
        <w:t xml:space="preserve"> lit. </w:t>
      </w:r>
      <w:r w:rsidR="0015721F" w:rsidRPr="00863440">
        <w:rPr>
          <w:rFonts w:ascii="Times New Roman" w:hAnsi="Times New Roman"/>
          <w:b/>
          <w:szCs w:val="24"/>
        </w:rPr>
        <w:t>e</w:t>
      </w:r>
      <w:r w:rsidRPr="00863440">
        <w:rPr>
          <w:rFonts w:ascii="Times New Roman" w:hAnsi="Times New Roman"/>
          <w:b/>
          <w:szCs w:val="24"/>
        </w:rPr>
        <w:t xml:space="preserve"> (art. 111 ust. 3ca ustawy VAT)</w:t>
      </w:r>
    </w:p>
    <w:p w:rsidR="00AC5287" w:rsidRPr="00863440" w:rsidRDefault="00456FEB"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W dodanym przepisie </w:t>
      </w:r>
      <w:r w:rsidR="00462D01" w:rsidRPr="00863440">
        <w:rPr>
          <w:rFonts w:ascii="Times New Roman" w:hAnsi="Times New Roman"/>
          <w:szCs w:val="24"/>
        </w:rPr>
        <w:t xml:space="preserve">art. 111 ust. 3ca </w:t>
      </w:r>
      <w:r w:rsidR="001A5411" w:rsidRPr="00863440">
        <w:rPr>
          <w:rFonts w:ascii="Times New Roman" w:hAnsi="Times New Roman"/>
          <w:szCs w:val="24"/>
        </w:rPr>
        <w:t xml:space="preserve">ustawy VAT </w:t>
      </w:r>
      <w:r w:rsidR="00637FD7" w:rsidRPr="00863440">
        <w:rPr>
          <w:rFonts w:ascii="Times New Roman" w:hAnsi="Times New Roman"/>
          <w:szCs w:val="24"/>
        </w:rPr>
        <w:t>wprowadzono nowe rozwiązanie pozwalające na stosowanie przez podatników</w:t>
      </w:r>
      <w:r w:rsidRPr="00863440">
        <w:rPr>
          <w:rFonts w:ascii="Times New Roman" w:hAnsi="Times New Roman"/>
          <w:szCs w:val="24"/>
        </w:rPr>
        <w:t xml:space="preserve"> do prowadzenia ewidencji </w:t>
      </w:r>
      <w:r w:rsidR="000F0030" w:rsidRPr="00863440">
        <w:rPr>
          <w:rFonts w:ascii="Times New Roman" w:hAnsi="Times New Roman"/>
          <w:szCs w:val="24"/>
        </w:rPr>
        <w:t xml:space="preserve">sprzedaży </w:t>
      </w:r>
      <w:r w:rsidR="00244DBA" w:rsidRPr="00863440">
        <w:rPr>
          <w:rFonts w:ascii="Times New Roman" w:hAnsi="Times New Roman"/>
          <w:szCs w:val="24"/>
        </w:rPr>
        <w:t>kas</w:t>
      </w:r>
      <w:r w:rsidR="009136BF" w:rsidRPr="00863440">
        <w:rPr>
          <w:rFonts w:ascii="Times New Roman" w:hAnsi="Times New Roman"/>
          <w:szCs w:val="24"/>
        </w:rPr>
        <w:t xml:space="preserve"> rejestrując</w:t>
      </w:r>
      <w:r w:rsidR="00637FD7" w:rsidRPr="00863440">
        <w:rPr>
          <w:rFonts w:ascii="Times New Roman" w:hAnsi="Times New Roman"/>
          <w:szCs w:val="24"/>
        </w:rPr>
        <w:t>ych</w:t>
      </w:r>
      <w:r w:rsidR="009136BF" w:rsidRPr="00863440">
        <w:rPr>
          <w:rFonts w:ascii="Times New Roman" w:hAnsi="Times New Roman"/>
          <w:szCs w:val="24"/>
        </w:rPr>
        <w:t xml:space="preserve"> </w:t>
      </w:r>
      <w:r w:rsidR="00637FD7" w:rsidRPr="00863440">
        <w:rPr>
          <w:rFonts w:ascii="Times New Roman" w:hAnsi="Times New Roman"/>
          <w:szCs w:val="24"/>
        </w:rPr>
        <w:t>uży</w:t>
      </w:r>
      <w:r w:rsidR="009136BF" w:rsidRPr="00863440">
        <w:rPr>
          <w:rFonts w:ascii="Times New Roman" w:hAnsi="Times New Roman"/>
          <w:szCs w:val="24"/>
        </w:rPr>
        <w:t>wan</w:t>
      </w:r>
      <w:r w:rsidR="00637FD7" w:rsidRPr="00863440">
        <w:rPr>
          <w:rFonts w:ascii="Times New Roman" w:hAnsi="Times New Roman"/>
          <w:szCs w:val="24"/>
        </w:rPr>
        <w:t>ych</w:t>
      </w:r>
      <w:r w:rsidR="009136BF" w:rsidRPr="00863440">
        <w:rPr>
          <w:rFonts w:ascii="Times New Roman" w:hAnsi="Times New Roman"/>
          <w:szCs w:val="24"/>
        </w:rPr>
        <w:t xml:space="preserve"> na podstawie umowy najmu, dzierżawy, leasingu lub umów</w:t>
      </w:r>
      <w:r w:rsidR="00B51640" w:rsidRPr="00863440">
        <w:rPr>
          <w:rFonts w:ascii="Times New Roman" w:hAnsi="Times New Roman"/>
          <w:szCs w:val="24"/>
        </w:rPr>
        <w:t xml:space="preserve"> o </w:t>
      </w:r>
      <w:r w:rsidR="009136BF" w:rsidRPr="00863440">
        <w:rPr>
          <w:rFonts w:ascii="Times New Roman" w:hAnsi="Times New Roman"/>
          <w:szCs w:val="24"/>
        </w:rPr>
        <w:t>podobnym charakterze</w:t>
      </w:r>
      <w:r w:rsidR="00637FD7" w:rsidRPr="00863440">
        <w:rPr>
          <w:rFonts w:ascii="Times New Roman" w:hAnsi="Times New Roman"/>
          <w:szCs w:val="24"/>
        </w:rPr>
        <w:t>. Kasy te</w:t>
      </w:r>
      <w:r w:rsidR="00244DBA" w:rsidRPr="00863440">
        <w:rPr>
          <w:rFonts w:ascii="Times New Roman" w:hAnsi="Times New Roman"/>
          <w:szCs w:val="24"/>
        </w:rPr>
        <w:t xml:space="preserve"> na dzień </w:t>
      </w:r>
      <w:r w:rsidR="00637FD7" w:rsidRPr="00863440">
        <w:rPr>
          <w:rFonts w:ascii="Times New Roman" w:hAnsi="Times New Roman"/>
          <w:szCs w:val="24"/>
        </w:rPr>
        <w:t xml:space="preserve">ich </w:t>
      </w:r>
      <w:r w:rsidR="001A5411" w:rsidRPr="00863440">
        <w:rPr>
          <w:rFonts w:ascii="Times New Roman" w:hAnsi="Times New Roman"/>
          <w:szCs w:val="24"/>
        </w:rPr>
        <w:t xml:space="preserve">nabycia (dokonania zakupu) przez </w:t>
      </w:r>
      <w:r w:rsidR="001A5411" w:rsidRPr="00863440">
        <w:rPr>
          <w:rFonts w:ascii="Times New Roman" w:hAnsi="Times New Roman"/>
          <w:szCs w:val="24"/>
        </w:rPr>
        <w:lastRenderedPageBreak/>
        <w:t xml:space="preserve">wynajmującego (wydzierżawiającego, leasingodawcę itp.) </w:t>
      </w:r>
      <w:r w:rsidR="00637FD7" w:rsidRPr="00863440">
        <w:rPr>
          <w:rFonts w:ascii="Times New Roman" w:hAnsi="Times New Roman"/>
          <w:szCs w:val="24"/>
        </w:rPr>
        <w:t xml:space="preserve">muszą </w:t>
      </w:r>
      <w:r w:rsidR="001A5411" w:rsidRPr="00863440">
        <w:rPr>
          <w:rFonts w:ascii="Times New Roman" w:hAnsi="Times New Roman"/>
          <w:szCs w:val="24"/>
        </w:rPr>
        <w:t>posiada</w:t>
      </w:r>
      <w:r w:rsidR="00637FD7" w:rsidRPr="00863440">
        <w:rPr>
          <w:rFonts w:ascii="Times New Roman" w:hAnsi="Times New Roman"/>
          <w:szCs w:val="24"/>
        </w:rPr>
        <w:t>ć</w:t>
      </w:r>
      <w:r w:rsidR="001A5411" w:rsidRPr="00863440">
        <w:rPr>
          <w:rFonts w:ascii="Times New Roman" w:hAnsi="Times New Roman"/>
          <w:szCs w:val="24"/>
        </w:rPr>
        <w:t xml:space="preserve"> ważne potwierdzenie Prezesa Głównego Urzędu Miar. </w:t>
      </w:r>
      <w:r w:rsidR="00273661" w:rsidRPr="00863440">
        <w:rPr>
          <w:rFonts w:ascii="Times New Roman" w:hAnsi="Times New Roman"/>
          <w:szCs w:val="24"/>
        </w:rPr>
        <w:t>W</w:t>
      </w:r>
      <w:r w:rsidR="001A5411" w:rsidRPr="00863440">
        <w:rPr>
          <w:rFonts w:ascii="Times New Roman" w:hAnsi="Times New Roman"/>
          <w:szCs w:val="24"/>
        </w:rPr>
        <w:t xml:space="preserve">ynajmowaniu mogą podlegać tylko kasy </w:t>
      </w:r>
      <w:r w:rsidR="00637FD7" w:rsidRPr="00863440">
        <w:rPr>
          <w:rFonts w:ascii="Times New Roman" w:hAnsi="Times New Roman"/>
          <w:szCs w:val="24"/>
        </w:rPr>
        <w:t>online</w:t>
      </w:r>
      <w:r w:rsidR="001A5411" w:rsidRPr="00863440">
        <w:rPr>
          <w:rFonts w:ascii="Times New Roman" w:hAnsi="Times New Roman"/>
          <w:szCs w:val="24"/>
        </w:rPr>
        <w:t xml:space="preserve"> (wynajmem nie będą objęte kasy z elektronicznym </w:t>
      </w:r>
      <w:r w:rsidR="008F0912" w:rsidRPr="00863440">
        <w:rPr>
          <w:rFonts w:ascii="Times New Roman" w:hAnsi="Times New Roman"/>
          <w:szCs w:val="24"/>
        </w:rPr>
        <w:t xml:space="preserve">oraz papierowym </w:t>
      </w:r>
      <w:r w:rsidR="001A5411" w:rsidRPr="00863440">
        <w:rPr>
          <w:rFonts w:ascii="Times New Roman" w:hAnsi="Times New Roman"/>
          <w:szCs w:val="24"/>
        </w:rPr>
        <w:t>zapisem kopii)</w:t>
      </w:r>
      <w:r w:rsidR="001B0BE0" w:rsidRPr="00863440">
        <w:rPr>
          <w:rFonts w:ascii="Times New Roman" w:hAnsi="Times New Roman"/>
          <w:szCs w:val="24"/>
        </w:rPr>
        <w:t>.</w:t>
      </w:r>
      <w:r w:rsidR="00244DBA" w:rsidRPr="00863440">
        <w:rPr>
          <w:rFonts w:ascii="Times New Roman" w:hAnsi="Times New Roman"/>
          <w:szCs w:val="24"/>
        </w:rPr>
        <w:t xml:space="preserve"> </w:t>
      </w:r>
      <w:r w:rsidR="001B0BE0" w:rsidRPr="00863440">
        <w:rPr>
          <w:rFonts w:ascii="Times New Roman" w:hAnsi="Times New Roman"/>
          <w:szCs w:val="24"/>
        </w:rPr>
        <w:t>Z</w:t>
      </w:r>
      <w:r w:rsidR="0063090B" w:rsidRPr="00863440">
        <w:rPr>
          <w:rFonts w:ascii="Times New Roman" w:hAnsi="Times New Roman"/>
          <w:szCs w:val="24"/>
        </w:rPr>
        <w:t>miana</w:t>
      </w:r>
      <w:r w:rsidR="001B0BE0" w:rsidRPr="00863440">
        <w:rPr>
          <w:rFonts w:ascii="Times New Roman" w:hAnsi="Times New Roman"/>
          <w:szCs w:val="24"/>
        </w:rPr>
        <w:t xml:space="preserve"> ta</w:t>
      </w:r>
      <w:r w:rsidR="00446A40" w:rsidRPr="00863440">
        <w:rPr>
          <w:rFonts w:ascii="Times New Roman" w:hAnsi="Times New Roman"/>
          <w:szCs w:val="24"/>
        </w:rPr>
        <w:t xml:space="preserve"> m</w:t>
      </w:r>
      <w:r w:rsidR="00051539" w:rsidRPr="00863440">
        <w:rPr>
          <w:rFonts w:ascii="Times New Roman" w:hAnsi="Times New Roman"/>
          <w:szCs w:val="24"/>
        </w:rPr>
        <w:t>a charakter rozszerzający</w:t>
      </w:r>
      <w:r w:rsidR="00AF62DF" w:rsidRPr="00863440">
        <w:rPr>
          <w:rFonts w:ascii="Times New Roman" w:hAnsi="Times New Roman"/>
          <w:szCs w:val="24"/>
        </w:rPr>
        <w:t xml:space="preserve"> w stosunku do regulacji obecnie obowiązujących, ponieważ</w:t>
      </w:r>
      <w:r w:rsidR="00051539" w:rsidRPr="00863440">
        <w:rPr>
          <w:rFonts w:ascii="Times New Roman" w:hAnsi="Times New Roman"/>
          <w:szCs w:val="24"/>
        </w:rPr>
        <w:t xml:space="preserve"> </w:t>
      </w:r>
      <w:r w:rsidR="00244DBA" w:rsidRPr="00863440">
        <w:rPr>
          <w:rFonts w:ascii="Times New Roman" w:hAnsi="Times New Roman"/>
          <w:szCs w:val="24"/>
        </w:rPr>
        <w:t>dopuszcz</w:t>
      </w:r>
      <w:r w:rsidR="00051539" w:rsidRPr="00863440">
        <w:rPr>
          <w:rFonts w:ascii="Times New Roman" w:hAnsi="Times New Roman"/>
          <w:szCs w:val="24"/>
        </w:rPr>
        <w:t>a</w:t>
      </w:r>
      <w:r w:rsidR="00244DBA" w:rsidRPr="00863440">
        <w:rPr>
          <w:rFonts w:ascii="Times New Roman" w:hAnsi="Times New Roman"/>
          <w:szCs w:val="24"/>
        </w:rPr>
        <w:t xml:space="preserve"> </w:t>
      </w:r>
      <w:r w:rsidR="002015BE" w:rsidRPr="00863440">
        <w:rPr>
          <w:rFonts w:ascii="Times New Roman" w:hAnsi="Times New Roman"/>
          <w:szCs w:val="24"/>
        </w:rPr>
        <w:t xml:space="preserve">do </w:t>
      </w:r>
      <w:r w:rsidR="00FB23EB" w:rsidRPr="00863440">
        <w:rPr>
          <w:rFonts w:ascii="Times New Roman" w:hAnsi="Times New Roman"/>
          <w:szCs w:val="24"/>
        </w:rPr>
        <w:t>stosowania</w:t>
      </w:r>
      <w:r w:rsidR="00244DBA" w:rsidRPr="00863440">
        <w:rPr>
          <w:rFonts w:ascii="Times New Roman" w:hAnsi="Times New Roman"/>
          <w:szCs w:val="24"/>
        </w:rPr>
        <w:t xml:space="preserve"> </w:t>
      </w:r>
      <w:r w:rsidR="002015BE" w:rsidRPr="00863440">
        <w:rPr>
          <w:rFonts w:ascii="Times New Roman" w:hAnsi="Times New Roman"/>
          <w:szCs w:val="24"/>
        </w:rPr>
        <w:t xml:space="preserve">przez podatników </w:t>
      </w:r>
      <w:r w:rsidR="00051539" w:rsidRPr="00863440">
        <w:rPr>
          <w:rFonts w:ascii="Times New Roman" w:hAnsi="Times New Roman"/>
          <w:szCs w:val="24"/>
        </w:rPr>
        <w:t xml:space="preserve">również </w:t>
      </w:r>
      <w:r w:rsidR="00244DBA" w:rsidRPr="00863440">
        <w:rPr>
          <w:rFonts w:ascii="Times New Roman" w:hAnsi="Times New Roman"/>
          <w:szCs w:val="24"/>
        </w:rPr>
        <w:t>kas</w:t>
      </w:r>
      <w:r w:rsidR="00051539" w:rsidRPr="00863440">
        <w:rPr>
          <w:rFonts w:ascii="Times New Roman" w:hAnsi="Times New Roman"/>
          <w:szCs w:val="24"/>
        </w:rPr>
        <w:t>y</w:t>
      </w:r>
      <w:r w:rsidR="00384043" w:rsidRPr="00863440">
        <w:rPr>
          <w:rFonts w:ascii="Times New Roman" w:hAnsi="Times New Roman"/>
          <w:szCs w:val="24"/>
        </w:rPr>
        <w:t>, które zostały</w:t>
      </w:r>
      <w:r w:rsidR="00244DBA" w:rsidRPr="00863440">
        <w:rPr>
          <w:rFonts w:ascii="Times New Roman" w:hAnsi="Times New Roman"/>
          <w:szCs w:val="24"/>
        </w:rPr>
        <w:t xml:space="preserve"> wynaj</w:t>
      </w:r>
      <w:r w:rsidR="00384043" w:rsidRPr="00863440">
        <w:rPr>
          <w:rFonts w:ascii="Times New Roman" w:hAnsi="Times New Roman"/>
          <w:szCs w:val="24"/>
        </w:rPr>
        <w:t>ęte</w:t>
      </w:r>
      <w:r w:rsidR="00244DBA" w:rsidRPr="00863440">
        <w:rPr>
          <w:rFonts w:ascii="Times New Roman" w:hAnsi="Times New Roman"/>
          <w:szCs w:val="24"/>
        </w:rPr>
        <w:t xml:space="preserve">, </w:t>
      </w:r>
      <w:r w:rsidR="00384043" w:rsidRPr="00863440">
        <w:rPr>
          <w:rFonts w:ascii="Times New Roman" w:hAnsi="Times New Roman"/>
          <w:szCs w:val="24"/>
        </w:rPr>
        <w:t>wy</w:t>
      </w:r>
      <w:r w:rsidR="00244DBA" w:rsidRPr="00863440">
        <w:rPr>
          <w:rFonts w:ascii="Times New Roman" w:hAnsi="Times New Roman"/>
          <w:szCs w:val="24"/>
        </w:rPr>
        <w:t>dzierżaw</w:t>
      </w:r>
      <w:r w:rsidR="00384043" w:rsidRPr="00863440">
        <w:rPr>
          <w:rFonts w:ascii="Times New Roman" w:hAnsi="Times New Roman"/>
          <w:szCs w:val="24"/>
        </w:rPr>
        <w:t>ione</w:t>
      </w:r>
      <w:r w:rsidR="00244DBA" w:rsidRPr="00863440">
        <w:rPr>
          <w:rFonts w:ascii="Times New Roman" w:hAnsi="Times New Roman"/>
          <w:szCs w:val="24"/>
        </w:rPr>
        <w:t xml:space="preserve"> lub</w:t>
      </w:r>
      <w:r w:rsidR="00384043" w:rsidRPr="00863440">
        <w:rPr>
          <w:rFonts w:ascii="Times New Roman" w:hAnsi="Times New Roman"/>
          <w:szCs w:val="24"/>
        </w:rPr>
        <w:t xml:space="preserve"> oddane</w:t>
      </w:r>
      <w:r w:rsidR="00244DBA" w:rsidRPr="00863440">
        <w:rPr>
          <w:rFonts w:ascii="Times New Roman" w:hAnsi="Times New Roman"/>
          <w:szCs w:val="24"/>
        </w:rPr>
        <w:t xml:space="preserve"> w leasing.</w:t>
      </w:r>
      <w:r w:rsidR="00D263AC" w:rsidRPr="00863440">
        <w:rPr>
          <w:rFonts w:ascii="Times New Roman" w:hAnsi="Times New Roman"/>
          <w:szCs w:val="24"/>
        </w:rPr>
        <w:t xml:space="preserve"> </w:t>
      </w:r>
    </w:p>
    <w:p w:rsidR="00AC5287" w:rsidRPr="00863440" w:rsidRDefault="001C13C1" w:rsidP="00B51640">
      <w:pPr>
        <w:pStyle w:val="PKTpunkt"/>
        <w:spacing w:before="240"/>
        <w:ind w:left="0" w:firstLine="0"/>
        <w:rPr>
          <w:rFonts w:ascii="Times New Roman" w:hAnsi="Times New Roman"/>
          <w:b/>
          <w:szCs w:val="24"/>
        </w:rPr>
      </w:pPr>
      <w:r w:rsidRPr="00863440">
        <w:rPr>
          <w:rFonts w:ascii="Times New Roman" w:hAnsi="Times New Roman"/>
          <w:b/>
          <w:szCs w:val="24"/>
        </w:rPr>
        <w:t>A</w:t>
      </w:r>
      <w:r w:rsidR="00AC5287" w:rsidRPr="00863440">
        <w:rPr>
          <w:rFonts w:ascii="Times New Roman" w:hAnsi="Times New Roman"/>
          <w:b/>
          <w:szCs w:val="24"/>
        </w:rPr>
        <w:t xml:space="preserve">rt. 1 pkt </w:t>
      </w:r>
      <w:r w:rsidR="00273661" w:rsidRPr="00863440">
        <w:rPr>
          <w:rFonts w:ascii="Times New Roman" w:hAnsi="Times New Roman"/>
          <w:b/>
          <w:szCs w:val="24"/>
        </w:rPr>
        <w:t>2</w:t>
      </w:r>
      <w:r w:rsidR="00C246EC" w:rsidRPr="00863440">
        <w:rPr>
          <w:rFonts w:ascii="Times New Roman" w:hAnsi="Times New Roman"/>
          <w:b/>
          <w:szCs w:val="24"/>
        </w:rPr>
        <w:t xml:space="preserve"> lit. </w:t>
      </w:r>
      <w:r w:rsidR="00273661" w:rsidRPr="00863440">
        <w:rPr>
          <w:rFonts w:ascii="Times New Roman" w:hAnsi="Times New Roman"/>
          <w:b/>
          <w:szCs w:val="24"/>
        </w:rPr>
        <w:t>f</w:t>
      </w:r>
      <w:r w:rsidR="00733DA4" w:rsidRPr="00863440">
        <w:rPr>
          <w:rFonts w:ascii="Times New Roman" w:hAnsi="Times New Roman"/>
          <w:b/>
          <w:szCs w:val="24"/>
        </w:rPr>
        <w:t xml:space="preserve"> </w:t>
      </w:r>
      <w:r w:rsidR="003C511E" w:rsidRPr="00863440">
        <w:rPr>
          <w:rFonts w:ascii="Times New Roman" w:hAnsi="Times New Roman"/>
          <w:b/>
          <w:szCs w:val="24"/>
        </w:rPr>
        <w:t>(art. 111 ust. 4</w:t>
      </w:r>
      <w:r w:rsidR="007631F7" w:rsidRPr="00863440">
        <w:rPr>
          <w:rFonts w:ascii="Times New Roman" w:hAnsi="Times New Roman"/>
          <w:b/>
          <w:szCs w:val="24"/>
        </w:rPr>
        <w:t>–6</w:t>
      </w:r>
      <w:r w:rsidR="00273661" w:rsidRPr="00863440">
        <w:rPr>
          <w:rFonts w:ascii="Times New Roman" w:hAnsi="Times New Roman"/>
          <w:b/>
          <w:szCs w:val="24"/>
        </w:rPr>
        <w:t>c</w:t>
      </w:r>
      <w:r w:rsidR="003C511E" w:rsidRPr="00863440">
        <w:rPr>
          <w:rFonts w:ascii="Times New Roman" w:hAnsi="Times New Roman"/>
          <w:b/>
          <w:szCs w:val="24"/>
        </w:rPr>
        <w:t xml:space="preserve"> ustawy VAT)</w:t>
      </w:r>
    </w:p>
    <w:p w:rsidR="007631F7" w:rsidRPr="00863440" w:rsidRDefault="00274F7D" w:rsidP="00B51640">
      <w:pPr>
        <w:pStyle w:val="PKTpunkt"/>
        <w:spacing w:before="120"/>
        <w:ind w:left="0" w:firstLine="0"/>
        <w:rPr>
          <w:rFonts w:ascii="Times New Roman" w:hAnsi="Times New Roman"/>
          <w:bCs w:val="0"/>
          <w:szCs w:val="24"/>
        </w:rPr>
      </w:pPr>
      <w:r w:rsidRPr="00863440">
        <w:rPr>
          <w:rFonts w:ascii="Times New Roman" w:hAnsi="Times New Roman"/>
          <w:szCs w:val="24"/>
        </w:rPr>
        <w:t>Zmieniony</w:t>
      </w:r>
      <w:r w:rsidR="00A867DF" w:rsidRPr="00863440">
        <w:rPr>
          <w:rFonts w:ascii="Times New Roman" w:hAnsi="Times New Roman"/>
          <w:szCs w:val="24"/>
        </w:rPr>
        <w:t xml:space="preserve"> zapis art. 111 ust. 4 </w:t>
      </w:r>
      <w:r w:rsidR="007631F7" w:rsidRPr="00863440">
        <w:rPr>
          <w:rFonts w:ascii="Times New Roman" w:hAnsi="Times New Roman"/>
          <w:szCs w:val="24"/>
        </w:rPr>
        <w:t xml:space="preserve">pkt 1 </w:t>
      </w:r>
      <w:r w:rsidR="00A867DF" w:rsidRPr="00863440">
        <w:rPr>
          <w:rFonts w:ascii="Times New Roman" w:hAnsi="Times New Roman"/>
          <w:szCs w:val="24"/>
        </w:rPr>
        <w:t>ustawy</w:t>
      </w:r>
      <w:r w:rsidR="00446A40" w:rsidRPr="00863440">
        <w:rPr>
          <w:rFonts w:ascii="Times New Roman" w:hAnsi="Times New Roman"/>
          <w:szCs w:val="24"/>
        </w:rPr>
        <w:t xml:space="preserve"> VAT</w:t>
      </w:r>
      <w:r w:rsidRPr="00863440">
        <w:rPr>
          <w:rFonts w:ascii="Times New Roman" w:hAnsi="Times New Roman"/>
          <w:szCs w:val="24"/>
        </w:rPr>
        <w:t xml:space="preserve"> stanowi, że </w:t>
      </w:r>
      <w:r w:rsidR="00384043" w:rsidRPr="00863440">
        <w:rPr>
          <w:rFonts w:ascii="Times New Roman" w:hAnsi="Times New Roman"/>
          <w:szCs w:val="24"/>
        </w:rPr>
        <w:t>prawo</w:t>
      </w:r>
      <w:r w:rsidR="002015BE" w:rsidRPr="00863440">
        <w:rPr>
          <w:rFonts w:ascii="Times New Roman" w:hAnsi="Times New Roman"/>
          <w:szCs w:val="24"/>
        </w:rPr>
        <w:t xml:space="preserve"> </w:t>
      </w:r>
      <w:r w:rsidR="00384043" w:rsidRPr="00863440">
        <w:rPr>
          <w:rFonts w:ascii="Times New Roman" w:hAnsi="Times New Roman"/>
          <w:szCs w:val="24"/>
        </w:rPr>
        <w:t xml:space="preserve">do uzyskania </w:t>
      </w:r>
      <w:r w:rsidR="000C1490" w:rsidRPr="00863440">
        <w:rPr>
          <w:rFonts w:ascii="Times New Roman" w:hAnsi="Times New Roman"/>
          <w:szCs w:val="24"/>
        </w:rPr>
        <w:t>„</w:t>
      </w:r>
      <w:r w:rsidR="00384043" w:rsidRPr="00863440">
        <w:rPr>
          <w:rFonts w:ascii="Times New Roman" w:hAnsi="Times New Roman"/>
          <w:szCs w:val="24"/>
        </w:rPr>
        <w:t>ulgi</w:t>
      </w:r>
      <w:r w:rsidR="000C1490" w:rsidRPr="00863440">
        <w:rPr>
          <w:rFonts w:ascii="Times New Roman" w:hAnsi="Times New Roman"/>
          <w:szCs w:val="24"/>
        </w:rPr>
        <w:t>”</w:t>
      </w:r>
      <w:r w:rsidR="00384043" w:rsidRPr="00863440">
        <w:rPr>
          <w:rFonts w:ascii="Times New Roman" w:hAnsi="Times New Roman"/>
          <w:szCs w:val="24"/>
        </w:rPr>
        <w:t xml:space="preserve"> </w:t>
      </w:r>
      <w:r w:rsidR="009B2699" w:rsidRPr="00863440">
        <w:rPr>
          <w:rFonts w:ascii="Times New Roman" w:hAnsi="Times New Roman"/>
          <w:szCs w:val="24"/>
        </w:rPr>
        <w:t>na zakup kasy</w:t>
      </w:r>
      <w:r w:rsidR="00384043" w:rsidRPr="00863440">
        <w:rPr>
          <w:rFonts w:ascii="Times New Roman" w:hAnsi="Times New Roman"/>
          <w:szCs w:val="24"/>
        </w:rPr>
        <w:t xml:space="preserve"> </w:t>
      </w:r>
      <w:r w:rsidR="00FF03BC" w:rsidRPr="00863440">
        <w:rPr>
          <w:rFonts w:ascii="Times New Roman" w:hAnsi="Times New Roman"/>
          <w:szCs w:val="24"/>
        </w:rPr>
        <w:t xml:space="preserve">rejestrującej </w:t>
      </w:r>
      <w:r w:rsidR="00780E8D" w:rsidRPr="00863440">
        <w:rPr>
          <w:rFonts w:ascii="Times New Roman" w:hAnsi="Times New Roman"/>
          <w:szCs w:val="24"/>
        </w:rPr>
        <w:t>przysługuje podatnikom,</w:t>
      </w:r>
      <w:r w:rsidR="00F44B75" w:rsidRPr="00863440">
        <w:rPr>
          <w:rFonts w:ascii="Times New Roman" w:hAnsi="Times New Roman"/>
          <w:szCs w:val="24"/>
        </w:rPr>
        <w:t xml:space="preserve"> </w:t>
      </w:r>
      <w:r w:rsidR="00733DA4" w:rsidRPr="00863440">
        <w:rPr>
          <w:rFonts w:ascii="Times New Roman" w:hAnsi="Times New Roman"/>
          <w:szCs w:val="24"/>
        </w:rPr>
        <w:t xml:space="preserve">u których powstał obowiązek </w:t>
      </w:r>
      <w:r w:rsidR="001B0BE0" w:rsidRPr="00863440">
        <w:rPr>
          <w:rFonts w:ascii="Times New Roman" w:hAnsi="Times New Roman"/>
          <w:szCs w:val="24"/>
        </w:rPr>
        <w:t xml:space="preserve">prowadzenia </w:t>
      </w:r>
      <w:r w:rsidR="00733DA4" w:rsidRPr="00863440">
        <w:rPr>
          <w:rFonts w:ascii="Times New Roman" w:hAnsi="Times New Roman"/>
          <w:szCs w:val="24"/>
        </w:rPr>
        <w:t>ewidencj</w:t>
      </w:r>
      <w:r w:rsidR="001B0BE0" w:rsidRPr="00863440">
        <w:rPr>
          <w:rFonts w:ascii="Times New Roman" w:hAnsi="Times New Roman"/>
          <w:szCs w:val="24"/>
        </w:rPr>
        <w:t xml:space="preserve">i </w:t>
      </w:r>
      <w:r w:rsidR="00733DA4" w:rsidRPr="00863440">
        <w:rPr>
          <w:rFonts w:ascii="Times New Roman" w:hAnsi="Times New Roman"/>
          <w:szCs w:val="24"/>
        </w:rPr>
        <w:t xml:space="preserve">i którzy rozpoczęli </w:t>
      </w:r>
      <w:r w:rsidR="001B0BE0" w:rsidRPr="00863440">
        <w:rPr>
          <w:rFonts w:ascii="Times New Roman" w:hAnsi="Times New Roman"/>
          <w:szCs w:val="24"/>
        </w:rPr>
        <w:t xml:space="preserve">prowadzenie </w:t>
      </w:r>
      <w:r w:rsidR="00733DA4" w:rsidRPr="00863440">
        <w:rPr>
          <w:rFonts w:ascii="Times New Roman" w:hAnsi="Times New Roman"/>
          <w:szCs w:val="24"/>
        </w:rPr>
        <w:t>ewidencj</w:t>
      </w:r>
      <w:r w:rsidR="001B0BE0" w:rsidRPr="00863440">
        <w:rPr>
          <w:rFonts w:ascii="Times New Roman" w:hAnsi="Times New Roman"/>
          <w:szCs w:val="24"/>
        </w:rPr>
        <w:t>i</w:t>
      </w:r>
      <w:r w:rsidR="00B51640" w:rsidRPr="00863440">
        <w:rPr>
          <w:rFonts w:ascii="Times New Roman" w:hAnsi="Times New Roman"/>
          <w:szCs w:val="24"/>
        </w:rPr>
        <w:t xml:space="preserve"> w </w:t>
      </w:r>
      <w:r w:rsidR="00733DA4" w:rsidRPr="00863440">
        <w:rPr>
          <w:rFonts w:ascii="Times New Roman" w:hAnsi="Times New Roman"/>
          <w:szCs w:val="24"/>
        </w:rPr>
        <w:t>obowiązujących terminach</w:t>
      </w:r>
      <w:r w:rsidR="00CC507E" w:rsidRPr="00863440">
        <w:rPr>
          <w:rFonts w:ascii="Times New Roman" w:hAnsi="Times New Roman"/>
          <w:szCs w:val="24"/>
        </w:rPr>
        <w:t xml:space="preserve"> przy zastosowaniu kas </w:t>
      </w:r>
      <w:r w:rsidR="00AF62DF" w:rsidRPr="00863440">
        <w:rPr>
          <w:rFonts w:ascii="Times New Roman" w:hAnsi="Times New Roman"/>
          <w:szCs w:val="24"/>
        </w:rPr>
        <w:t>online</w:t>
      </w:r>
      <w:r w:rsidR="00733DA4" w:rsidRPr="00863440">
        <w:rPr>
          <w:rFonts w:ascii="Times New Roman" w:hAnsi="Times New Roman"/>
          <w:szCs w:val="24"/>
        </w:rPr>
        <w:t>. Zgodnie ze zmienioną regulacją</w:t>
      </w:r>
      <w:r w:rsidR="00780E8D" w:rsidRPr="00863440">
        <w:rPr>
          <w:rFonts w:ascii="Times New Roman" w:hAnsi="Times New Roman"/>
          <w:szCs w:val="24"/>
        </w:rPr>
        <w:t xml:space="preserve"> </w:t>
      </w:r>
      <w:r w:rsidR="00CC507E" w:rsidRPr="00863440">
        <w:rPr>
          <w:rFonts w:ascii="Times New Roman" w:hAnsi="Times New Roman"/>
          <w:szCs w:val="24"/>
        </w:rPr>
        <w:t xml:space="preserve">podatnicy </w:t>
      </w:r>
      <w:r w:rsidR="00AC5287" w:rsidRPr="00863440">
        <w:rPr>
          <w:rFonts w:ascii="Times New Roman" w:hAnsi="Times New Roman"/>
          <w:szCs w:val="24"/>
        </w:rPr>
        <w:t>będą mogli odliczyć od podatku VAT kwotę wydatkowaną na zakup każdej</w:t>
      </w:r>
      <w:r w:rsidR="001B0BE0" w:rsidRPr="00863440">
        <w:rPr>
          <w:rFonts w:ascii="Times New Roman" w:hAnsi="Times New Roman"/>
          <w:szCs w:val="24"/>
        </w:rPr>
        <w:t xml:space="preserve"> </w:t>
      </w:r>
      <w:r w:rsidR="00AC5287" w:rsidRPr="00863440">
        <w:rPr>
          <w:rFonts w:ascii="Times New Roman" w:hAnsi="Times New Roman"/>
          <w:szCs w:val="24"/>
        </w:rPr>
        <w:t>z</w:t>
      </w:r>
      <w:r w:rsidR="00A867DF" w:rsidRPr="00863440">
        <w:rPr>
          <w:rFonts w:ascii="Times New Roman" w:hAnsi="Times New Roman"/>
          <w:szCs w:val="24"/>
        </w:rPr>
        <w:t xml:space="preserve"> </w:t>
      </w:r>
      <w:r w:rsidR="00CC507E" w:rsidRPr="00863440">
        <w:rPr>
          <w:rFonts w:ascii="Times New Roman" w:hAnsi="Times New Roman"/>
          <w:szCs w:val="24"/>
        </w:rPr>
        <w:t xml:space="preserve">tych </w:t>
      </w:r>
      <w:r w:rsidR="00AC5287" w:rsidRPr="00863440">
        <w:rPr>
          <w:rFonts w:ascii="Times New Roman" w:hAnsi="Times New Roman"/>
          <w:szCs w:val="24"/>
        </w:rPr>
        <w:t>kas</w:t>
      </w:r>
      <w:r w:rsidR="00A867DF" w:rsidRPr="00863440">
        <w:rPr>
          <w:rFonts w:ascii="Times New Roman" w:hAnsi="Times New Roman"/>
          <w:szCs w:val="24"/>
        </w:rPr>
        <w:t xml:space="preserve"> nabytych </w:t>
      </w:r>
      <w:r w:rsidR="00733DA4" w:rsidRPr="00863440">
        <w:rPr>
          <w:rFonts w:ascii="Times New Roman" w:hAnsi="Times New Roman"/>
          <w:szCs w:val="24"/>
        </w:rPr>
        <w:t>w związku</w:t>
      </w:r>
      <w:r w:rsidR="00B51640" w:rsidRPr="00863440">
        <w:rPr>
          <w:rFonts w:ascii="Times New Roman" w:hAnsi="Times New Roman"/>
          <w:szCs w:val="24"/>
        </w:rPr>
        <w:t xml:space="preserve"> </w:t>
      </w:r>
      <w:r w:rsidR="00733DA4" w:rsidRPr="00863440">
        <w:rPr>
          <w:rFonts w:ascii="Times New Roman" w:hAnsi="Times New Roman"/>
          <w:szCs w:val="24"/>
        </w:rPr>
        <w:t xml:space="preserve">z powstaniem obowiązku i rozpoczęciem </w:t>
      </w:r>
      <w:r w:rsidR="007112E6" w:rsidRPr="00863440">
        <w:rPr>
          <w:rFonts w:ascii="Times New Roman" w:hAnsi="Times New Roman"/>
          <w:szCs w:val="24"/>
        </w:rPr>
        <w:t xml:space="preserve">prowadzenia </w:t>
      </w:r>
      <w:r w:rsidR="00733DA4" w:rsidRPr="00863440">
        <w:rPr>
          <w:rFonts w:ascii="Times New Roman" w:hAnsi="Times New Roman"/>
          <w:szCs w:val="24"/>
        </w:rPr>
        <w:t>ewidencj</w:t>
      </w:r>
      <w:r w:rsidR="007112E6" w:rsidRPr="00863440">
        <w:rPr>
          <w:rFonts w:ascii="Times New Roman" w:hAnsi="Times New Roman"/>
          <w:szCs w:val="24"/>
        </w:rPr>
        <w:t>i</w:t>
      </w:r>
      <w:r w:rsidR="00AC5287" w:rsidRPr="00863440">
        <w:rPr>
          <w:rFonts w:ascii="Times New Roman" w:hAnsi="Times New Roman"/>
          <w:szCs w:val="24"/>
        </w:rPr>
        <w:t xml:space="preserve"> w wysokości 90% jej ceny zakupu (bez podatku),</w:t>
      </w:r>
      <w:r w:rsidR="00273661" w:rsidRPr="00863440">
        <w:rPr>
          <w:rFonts w:ascii="Times New Roman" w:hAnsi="Times New Roman"/>
          <w:szCs w:val="24"/>
        </w:rPr>
        <w:t xml:space="preserve"> </w:t>
      </w:r>
      <w:r w:rsidR="00AC5287" w:rsidRPr="00863440">
        <w:rPr>
          <w:rFonts w:ascii="Times New Roman" w:hAnsi="Times New Roman"/>
          <w:szCs w:val="24"/>
        </w:rPr>
        <w:t xml:space="preserve">nie więcej jednak niż </w:t>
      </w:r>
      <w:r w:rsidR="00273661" w:rsidRPr="00863440">
        <w:rPr>
          <w:rFonts w:ascii="Times New Roman" w:hAnsi="Times New Roman"/>
          <w:szCs w:val="24"/>
        </w:rPr>
        <w:t>7</w:t>
      </w:r>
      <w:r w:rsidR="00AC5287" w:rsidRPr="00863440">
        <w:rPr>
          <w:rFonts w:ascii="Times New Roman" w:hAnsi="Times New Roman"/>
          <w:szCs w:val="24"/>
        </w:rPr>
        <w:t>00 zł</w:t>
      </w:r>
      <w:r w:rsidR="00733DA4" w:rsidRPr="00863440">
        <w:rPr>
          <w:rFonts w:ascii="Times New Roman" w:hAnsi="Times New Roman"/>
          <w:szCs w:val="24"/>
        </w:rPr>
        <w:t xml:space="preserve"> </w:t>
      </w:r>
      <w:r w:rsidR="000C1490" w:rsidRPr="00863440">
        <w:rPr>
          <w:rFonts w:ascii="Times New Roman" w:hAnsi="Times New Roman"/>
          <w:szCs w:val="24"/>
        </w:rPr>
        <w:t>(tak jak dotychczas)</w:t>
      </w:r>
      <w:r w:rsidR="00AC5287" w:rsidRPr="00863440">
        <w:rPr>
          <w:rFonts w:ascii="Times New Roman" w:hAnsi="Times New Roman"/>
          <w:szCs w:val="24"/>
        </w:rPr>
        <w:t>.</w:t>
      </w:r>
      <w:r w:rsidR="00384043" w:rsidRPr="00863440">
        <w:rPr>
          <w:rFonts w:ascii="Times New Roman" w:hAnsi="Times New Roman"/>
          <w:szCs w:val="24"/>
        </w:rPr>
        <w:t xml:space="preserve"> </w:t>
      </w:r>
      <w:r w:rsidR="000233B3" w:rsidRPr="00863440">
        <w:rPr>
          <w:rFonts w:ascii="Times New Roman" w:hAnsi="Times New Roman"/>
          <w:szCs w:val="24"/>
        </w:rPr>
        <w:t>Ponadto przyjęto założe</w:t>
      </w:r>
      <w:r w:rsidR="00702E9D" w:rsidRPr="00863440">
        <w:rPr>
          <w:rFonts w:ascii="Times New Roman" w:hAnsi="Times New Roman"/>
          <w:szCs w:val="24"/>
        </w:rPr>
        <w:t>nie, że uznaje się</w:t>
      </w:r>
      <w:r w:rsidR="000233B3" w:rsidRPr="00863440">
        <w:rPr>
          <w:rFonts w:ascii="Times New Roman" w:hAnsi="Times New Roman"/>
          <w:szCs w:val="24"/>
        </w:rPr>
        <w:t>, iż kasa</w:t>
      </w:r>
      <w:r w:rsidR="00CC507E" w:rsidRPr="00863440">
        <w:rPr>
          <w:rFonts w:ascii="Times New Roman" w:hAnsi="Times New Roman"/>
          <w:szCs w:val="24"/>
        </w:rPr>
        <w:t xml:space="preserve"> </w:t>
      </w:r>
      <w:r w:rsidR="00AF62DF" w:rsidRPr="00863440">
        <w:rPr>
          <w:rFonts w:ascii="Times New Roman" w:hAnsi="Times New Roman"/>
          <w:szCs w:val="24"/>
        </w:rPr>
        <w:t>online</w:t>
      </w:r>
      <w:r w:rsidR="000233B3" w:rsidRPr="00863440">
        <w:rPr>
          <w:rFonts w:ascii="Times New Roman" w:hAnsi="Times New Roman"/>
          <w:szCs w:val="24"/>
        </w:rPr>
        <w:t xml:space="preserve"> została </w:t>
      </w:r>
      <w:r w:rsidR="0060219B" w:rsidRPr="00863440">
        <w:rPr>
          <w:rFonts w:ascii="Times New Roman" w:hAnsi="Times New Roman"/>
          <w:szCs w:val="24"/>
        </w:rPr>
        <w:t>zakupiona</w:t>
      </w:r>
      <w:r w:rsidR="000233B3" w:rsidRPr="00863440">
        <w:rPr>
          <w:rFonts w:ascii="Times New Roman" w:hAnsi="Times New Roman"/>
          <w:szCs w:val="24"/>
        </w:rPr>
        <w:t xml:space="preserve"> w związku z powstaniem obowiązku i rozpoczęciem </w:t>
      </w:r>
      <w:r w:rsidR="001B0BE0" w:rsidRPr="00863440">
        <w:rPr>
          <w:rFonts w:ascii="Times New Roman" w:hAnsi="Times New Roman"/>
          <w:szCs w:val="24"/>
        </w:rPr>
        <w:t xml:space="preserve">prowadzenia </w:t>
      </w:r>
      <w:r w:rsidR="000233B3" w:rsidRPr="00863440">
        <w:rPr>
          <w:rFonts w:ascii="Times New Roman" w:hAnsi="Times New Roman"/>
          <w:szCs w:val="24"/>
        </w:rPr>
        <w:t>ewidencj</w:t>
      </w:r>
      <w:r w:rsidR="001B0BE0" w:rsidRPr="00863440">
        <w:rPr>
          <w:rFonts w:ascii="Times New Roman" w:hAnsi="Times New Roman"/>
          <w:szCs w:val="24"/>
        </w:rPr>
        <w:t>i</w:t>
      </w:r>
      <w:r w:rsidR="000233B3" w:rsidRPr="00863440">
        <w:rPr>
          <w:rFonts w:ascii="Times New Roman" w:hAnsi="Times New Roman"/>
          <w:szCs w:val="24"/>
        </w:rPr>
        <w:t xml:space="preserve">, jeżeli </w:t>
      </w:r>
      <w:r w:rsidR="0060219B" w:rsidRPr="00863440">
        <w:rPr>
          <w:rFonts w:ascii="Times New Roman" w:hAnsi="Times New Roman"/>
          <w:szCs w:val="24"/>
        </w:rPr>
        <w:t>zakup</w:t>
      </w:r>
      <w:r w:rsidR="007815AB" w:rsidRPr="00863440">
        <w:rPr>
          <w:rFonts w:ascii="Times New Roman" w:hAnsi="Times New Roman"/>
          <w:szCs w:val="24"/>
        </w:rPr>
        <w:t xml:space="preserve"> nastąpił</w:t>
      </w:r>
      <w:r w:rsidR="000233B3" w:rsidRPr="00863440">
        <w:rPr>
          <w:rFonts w:ascii="Times New Roman" w:hAnsi="Times New Roman"/>
          <w:szCs w:val="24"/>
        </w:rPr>
        <w:t xml:space="preserve"> </w:t>
      </w:r>
      <w:r w:rsidR="001B0BE0" w:rsidRPr="00863440">
        <w:rPr>
          <w:rFonts w:ascii="Times New Roman" w:hAnsi="Times New Roman"/>
          <w:szCs w:val="24"/>
        </w:rPr>
        <w:t xml:space="preserve">nie później niż </w:t>
      </w:r>
      <w:r w:rsidR="000233B3" w:rsidRPr="00863440">
        <w:rPr>
          <w:rFonts w:ascii="Times New Roman" w:hAnsi="Times New Roman"/>
          <w:szCs w:val="24"/>
        </w:rPr>
        <w:t xml:space="preserve">w </w:t>
      </w:r>
      <w:r w:rsidR="001B0BE0" w:rsidRPr="00863440">
        <w:rPr>
          <w:rFonts w:ascii="Times New Roman" w:hAnsi="Times New Roman"/>
          <w:szCs w:val="24"/>
        </w:rPr>
        <w:t>terminie</w:t>
      </w:r>
      <w:r w:rsidR="000233B3" w:rsidRPr="00863440">
        <w:rPr>
          <w:rFonts w:ascii="Times New Roman" w:hAnsi="Times New Roman"/>
          <w:szCs w:val="24"/>
        </w:rPr>
        <w:t xml:space="preserve"> 6 miesięcy od dnia rozpoczęcia </w:t>
      </w:r>
      <w:r w:rsidR="00F278AE" w:rsidRPr="00863440">
        <w:rPr>
          <w:rFonts w:ascii="Times New Roman" w:hAnsi="Times New Roman"/>
          <w:szCs w:val="24"/>
        </w:rPr>
        <w:t xml:space="preserve">prowadzenia tej </w:t>
      </w:r>
      <w:r w:rsidR="000233B3" w:rsidRPr="00863440">
        <w:rPr>
          <w:rFonts w:ascii="Times New Roman" w:hAnsi="Times New Roman"/>
          <w:szCs w:val="24"/>
        </w:rPr>
        <w:t>ewidencj</w:t>
      </w:r>
      <w:r w:rsidR="00F278AE" w:rsidRPr="00863440">
        <w:rPr>
          <w:rFonts w:ascii="Times New Roman" w:hAnsi="Times New Roman"/>
          <w:szCs w:val="24"/>
        </w:rPr>
        <w:t>i</w:t>
      </w:r>
      <w:r w:rsidR="000233B3" w:rsidRPr="00863440">
        <w:rPr>
          <w:rFonts w:ascii="Times New Roman" w:hAnsi="Times New Roman"/>
          <w:szCs w:val="24"/>
        </w:rPr>
        <w:t>. Podatnicy, aby skorzystać z ulgi na zakup kas</w:t>
      </w:r>
      <w:r w:rsidR="002F2556">
        <w:rPr>
          <w:rFonts w:ascii="Times New Roman" w:hAnsi="Times New Roman"/>
          <w:szCs w:val="24"/>
        </w:rPr>
        <w:t>,</w:t>
      </w:r>
      <w:r w:rsidR="000233B3" w:rsidRPr="00863440">
        <w:rPr>
          <w:rFonts w:ascii="Times New Roman" w:hAnsi="Times New Roman"/>
          <w:szCs w:val="24"/>
        </w:rPr>
        <w:t xml:space="preserve"> będą mieć zatem pół roku od dnia rozpoczęcia</w:t>
      </w:r>
      <w:r w:rsidR="00F278AE" w:rsidRPr="00863440">
        <w:rPr>
          <w:rFonts w:ascii="Times New Roman" w:hAnsi="Times New Roman"/>
          <w:szCs w:val="24"/>
        </w:rPr>
        <w:t xml:space="preserve"> prowadzenia</w:t>
      </w:r>
      <w:r w:rsidR="000233B3" w:rsidRPr="00863440">
        <w:rPr>
          <w:rFonts w:ascii="Times New Roman" w:hAnsi="Times New Roman"/>
          <w:szCs w:val="24"/>
        </w:rPr>
        <w:t xml:space="preserve"> ewidencj</w:t>
      </w:r>
      <w:r w:rsidR="00F278AE" w:rsidRPr="00863440">
        <w:rPr>
          <w:rFonts w:ascii="Times New Roman" w:hAnsi="Times New Roman"/>
          <w:szCs w:val="24"/>
        </w:rPr>
        <w:t>i</w:t>
      </w:r>
      <w:r w:rsidR="000233B3" w:rsidRPr="00863440">
        <w:rPr>
          <w:rFonts w:ascii="Times New Roman" w:hAnsi="Times New Roman"/>
          <w:szCs w:val="24"/>
        </w:rPr>
        <w:t xml:space="preserve"> na zakup </w:t>
      </w:r>
      <w:r w:rsidR="00702E9D" w:rsidRPr="00863440">
        <w:rPr>
          <w:rFonts w:ascii="Times New Roman" w:hAnsi="Times New Roman"/>
          <w:szCs w:val="24"/>
        </w:rPr>
        <w:t>pozostałych</w:t>
      </w:r>
      <w:r w:rsidR="000233B3" w:rsidRPr="00863440">
        <w:rPr>
          <w:rFonts w:ascii="Times New Roman" w:hAnsi="Times New Roman"/>
          <w:szCs w:val="24"/>
        </w:rPr>
        <w:t xml:space="preserve"> kas rejestrujących</w:t>
      </w:r>
      <w:r w:rsidR="00F278AE" w:rsidRPr="00863440">
        <w:rPr>
          <w:rFonts w:ascii="Times New Roman" w:hAnsi="Times New Roman"/>
          <w:szCs w:val="24"/>
        </w:rPr>
        <w:t>, które są im potrzebne</w:t>
      </w:r>
      <w:r w:rsidR="00B51640" w:rsidRPr="00863440">
        <w:rPr>
          <w:rFonts w:ascii="Times New Roman" w:hAnsi="Times New Roman"/>
          <w:szCs w:val="24"/>
        </w:rPr>
        <w:t xml:space="preserve"> </w:t>
      </w:r>
      <w:r w:rsidR="000233B3" w:rsidRPr="00863440">
        <w:rPr>
          <w:rFonts w:ascii="Times New Roman" w:hAnsi="Times New Roman"/>
          <w:szCs w:val="24"/>
        </w:rPr>
        <w:t>do prowadzenia ewidencj</w:t>
      </w:r>
      <w:r w:rsidR="00AF62DF" w:rsidRPr="00863440">
        <w:rPr>
          <w:rFonts w:ascii="Times New Roman" w:hAnsi="Times New Roman"/>
          <w:szCs w:val="24"/>
        </w:rPr>
        <w:t>i</w:t>
      </w:r>
      <w:r w:rsidR="002F2556">
        <w:rPr>
          <w:rFonts w:ascii="Times New Roman" w:hAnsi="Times New Roman"/>
          <w:szCs w:val="24"/>
        </w:rPr>
        <w:t>,</w:t>
      </w:r>
      <w:r w:rsidR="00AF62DF" w:rsidRPr="00863440">
        <w:rPr>
          <w:rFonts w:ascii="Times New Roman" w:hAnsi="Times New Roman"/>
          <w:szCs w:val="24"/>
        </w:rPr>
        <w:t xml:space="preserve"> i na te kasy</w:t>
      </w:r>
      <w:r w:rsidR="000233B3" w:rsidRPr="00863440">
        <w:rPr>
          <w:rFonts w:ascii="Times New Roman" w:hAnsi="Times New Roman"/>
          <w:szCs w:val="24"/>
        </w:rPr>
        <w:t xml:space="preserve"> będzie przysługiwała </w:t>
      </w:r>
      <w:r w:rsidR="000C1490" w:rsidRPr="00863440">
        <w:rPr>
          <w:rFonts w:ascii="Times New Roman" w:hAnsi="Times New Roman"/>
          <w:szCs w:val="24"/>
        </w:rPr>
        <w:t>„</w:t>
      </w:r>
      <w:r w:rsidR="000233B3" w:rsidRPr="00863440">
        <w:rPr>
          <w:rFonts w:ascii="Times New Roman" w:hAnsi="Times New Roman"/>
          <w:szCs w:val="24"/>
        </w:rPr>
        <w:t>ulga</w:t>
      </w:r>
      <w:r w:rsidR="000C1490" w:rsidRPr="00863440">
        <w:rPr>
          <w:rFonts w:ascii="Times New Roman" w:hAnsi="Times New Roman"/>
          <w:szCs w:val="24"/>
        </w:rPr>
        <w:t>”</w:t>
      </w:r>
      <w:r w:rsidR="000233B3" w:rsidRPr="00863440">
        <w:rPr>
          <w:rFonts w:ascii="Times New Roman" w:hAnsi="Times New Roman"/>
          <w:szCs w:val="24"/>
        </w:rPr>
        <w:t xml:space="preserve">. Regulacja ta będzie miała zastosowanie również do podatników, </w:t>
      </w:r>
      <w:r w:rsidR="007631F7" w:rsidRPr="00863440">
        <w:rPr>
          <w:rFonts w:ascii="Times New Roman" w:hAnsi="Times New Roman"/>
          <w:szCs w:val="24"/>
        </w:rPr>
        <w:t xml:space="preserve">u </w:t>
      </w:r>
      <w:r w:rsidR="001C4C79" w:rsidRPr="00863440">
        <w:rPr>
          <w:rFonts w:ascii="Times New Roman" w:hAnsi="Times New Roman"/>
          <w:bCs w:val="0"/>
          <w:szCs w:val="24"/>
        </w:rPr>
        <w:t>któr</w:t>
      </w:r>
      <w:r w:rsidR="007631F7" w:rsidRPr="00863440">
        <w:rPr>
          <w:rFonts w:ascii="Times New Roman" w:hAnsi="Times New Roman"/>
          <w:bCs w:val="0"/>
          <w:szCs w:val="24"/>
        </w:rPr>
        <w:t xml:space="preserve">ych nie powstał obowiązek, a którzy </w:t>
      </w:r>
      <w:r w:rsidR="001C4C79" w:rsidRPr="00863440">
        <w:rPr>
          <w:rFonts w:ascii="Times New Roman" w:hAnsi="Times New Roman"/>
          <w:bCs w:val="0"/>
          <w:szCs w:val="24"/>
        </w:rPr>
        <w:t xml:space="preserve">dobrowolnie rozpoczną </w:t>
      </w:r>
      <w:r w:rsidR="007112E6" w:rsidRPr="00863440">
        <w:rPr>
          <w:rFonts w:ascii="Times New Roman" w:hAnsi="Times New Roman"/>
          <w:bCs w:val="0"/>
          <w:szCs w:val="24"/>
        </w:rPr>
        <w:t xml:space="preserve">prowadzenie </w:t>
      </w:r>
      <w:r w:rsidR="001C4C79" w:rsidRPr="00863440">
        <w:rPr>
          <w:rFonts w:ascii="Times New Roman" w:hAnsi="Times New Roman"/>
          <w:bCs w:val="0"/>
          <w:szCs w:val="24"/>
        </w:rPr>
        <w:t>ewidencj</w:t>
      </w:r>
      <w:r w:rsidR="007112E6" w:rsidRPr="00863440">
        <w:rPr>
          <w:rFonts w:ascii="Times New Roman" w:hAnsi="Times New Roman"/>
          <w:bCs w:val="0"/>
          <w:szCs w:val="24"/>
        </w:rPr>
        <w:t>i</w:t>
      </w:r>
      <w:r w:rsidR="001C4C79" w:rsidRPr="00863440">
        <w:rPr>
          <w:rFonts w:ascii="Times New Roman" w:hAnsi="Times New Roman"/>
          <w:bCs w:val="0"/>
          <w:szCs w:val="24"/>
        </w:rPr>
        <w:t xml:space="preserve"> </w:t>
      </w:r>
      <w:r w:rsidR="00F278AE" w:rsidRPr="00863440">
        <w:rPr>
          <w:rFonts w:ascii="Times New Roman" w:hAnsi="Times New Roman"/>
          <w:bCs w:val="0"/>
          <w:szCs w:val="24"/>
        </w:rPr>
        <w:t>sprzedaży</w:t>
      </w:r>
      <w:r w:rsidR="001C4C79" w:rsidRPr="00863440">
        <w:rPr>
          <w:rFonts w:ascii="Times New Roman" w:hAnsi="Times New Roman"/>
          <w:bCs w:val="0"/>
          <w:szCs w:val="24"/>
        </w:rPr>
        <w:t xml:space="preserve"> przy zastosowaniu kas</w:t>
      </w:r>
      <w:r w:rsidR="00AF62DF" w:rsidRPr="00863440">
        <w:rPr>
          <w:rFonts w:ascii="Times New Roman" w:hAnsi="Times New Roman"/>
          <w:bCs w:val="0"/>
          <w:szCs w:val="24"/>
        </w:rPr>
        <w:t xml:space="preserve"> online</w:t>
      </w:r>
      <w:r w:rsidR="001C4C79" w:rsidRPr="00863440">
        <w:rPr>
          <w:rFonts w:ascii="Times New Roman" w:hAnsi="Times New Roman"/>
          <w:bCs w:val="0"/>
          <w:szCs w:val="24"/>
        </w:rPr>
        <w:t xml:space="preserve"> i dotychczas nie stosowali kas rejestrujących</w:t>
      </w:r>
      <w:r w:rsidR="000C1490" w:rsidRPr="00863440">
        <w:rPr>
          <w:rFonts w:ascii="Times New Roman" w:hAnsi="Times New Roman"/>
          <w:bCs w:val="0"/>
          <w:szCs w:val="24"/>
        </w:rPr>
        <w:t xml:space="preserve"> (również </w:t>
      </w:r>
      <w:r w:rsidR="000C1490" w:rsidRPr="00863440">
        <w:rPr>
          <w:rFonts w:ascii="Times New Roman" w:hAnsi="Times New Roman"/>
          <w:szCs w:val="24"/>
        </w:rPr>
        <w:t>kas rejestrujących z elektronicznym lub papierowym zapisem kopii)</w:t>
      </w:r>
      <w:r w:rsidR="001C4C79" w:rsidRPr="00863440">
        <w:rPr>
          <w:rFonts w:ascii="Times New Roman" w:hAnsi="Times New Roman"/>
          <w:bCs w:val="0"/>
          <w:szCs w:val="24"/>
        </w:rPr>
        <w:t xml:space="preserve"> do </w:t>
      </w:r>
      <w:r w:rsidR="007631F7" w:rsidRPr="00863440">
        <w:rPr>
          <w:rFonts w:ascii="Times New Roman" w:hAnsi="Times New Roman"/>
          <w:bCs w:val="0"/>
          <w:szCs w:val="24"/>
        </w:rPr>
        <w:t xml:space="preserve">prowadzenia </w:t>
      </w:r>
      <w:r w:rsidR="001C4C79" w:rsidRPr="00863440">
        <w:rPr>
          <w:rFonts w:ascii="Times New Roman" w:hAnsi="Times New Roman"/>
          <w:bCs w:val="0"/>
          <w:szCs w:val="24"/>
        </w:rPr>
        <w:t>ewidencji</w:t>
      </w:r>
      <w:r w:rsidR="0084335F" w:rsidRPr="00863440">
        <w:rPr>
          <w:rFonts w:ascii="Times New Roman" w:hAnsi="Times New Roman"/>
          <w:bCs w:val="0"/>
          <w:szCs w:val="24"/>
        </w:rPr>
        <w:t xml:space="preserve"> (ust. 4</w:t>
      </w:r>
      <w:r w:rsidR="007631F7" w:rsidRPr="00863440">
        <w:rPr>
          <w:rFonts w:ascii="Times New Roman" w:hAnsi="Times New Roman"/>
          <w:bCs w:val="0"/>
          <w:szCs w:val="24"/>
        </w:rPr>
        <w:t xml:space="preserve"> pkt 2</w:t>
      </w:r>
      <w:r w:rsidR="0084335F" w:rsidRPr="00863440">
        <w:rPr>
          <w:rFonts w:ascii="Times New Roman" w:hAnsi="Times New Roman"/>
          <w:bCs w:val="0"/>
          <w:szCs w:val="24"/>
        </w:rPr>
        <w:t>)</w:t>
      </w:r>
      <w:r w:rsidR="001C4C79" w:rsidRPr="00863440">
        <w:rPr>
          <w:rFonts w:ascii="Times New Roman" w:hAnsi="Times New Roman"/>
          <w:bCs w:val="0"/>
          <w:szCs w:val="24"/>
        </w:rPr>
        <w:t>.</w:t>
      </w:r>
    </w:p>
    <w:p w:rsidR="00574F05" w:rsidRPr="00863440" w:rsidRDefault="007631F7" w:rsidP="00B51640">
      <w:pPr>
        <w:pStyle w:val="PKTpunkt"/>
        <w:spacing w:before="120"/>
        <w:ind w:left="0" w:firstLine="0"/>
        <w:rPr>
          <w:rFonts w:ascii="Times New Roman" w:hAnsi="Times New Roman"/>
          <w:bCs w:val="0"/>
          <w:szCs w:val="24"/>
        </w:rPr>
      </w:pPr>
      <w:r w:rsidRPr="00863440">
        <w:rPr>
          <w:rFonts w:ascii="Times New Roman" w:hAnsi="Times New Roman"/>
          <w:bCs w:val="0"/>
          <w:szCs w:val="24"/>
        </w:rPr>
        <w:t xml:space="preserve">Przedmiotowa regulacja będzie miała także </w:t>
      </w:r>
      <w:r w:rsidR="00574F05" w:rsidRPr="00863440">
        <w:rPr>
          <w:rFonts w:ascii="Times New Roman" w:hAnsi="Times New Roman"/>
          <w:bCs w:val="0"/>
          <w:szCs w:val="24"/>
        </w:rPr>
        <w:t>zastosowanie</w:t>
      </w:r>
      <w:r w:rsidRPr="00863440">
        <w:rPr>
          <w:rFonts w:ascii="Times New Roman" w:hAnsi="Times New Roman"/>
          <w:bCs w:val="0"/>
          <w:szCs w:val="24"/>
        </w:rPr>
        <w:t xml:space="preserve"> do </w:t>
      </w:r>
      <w:r w:rsidR="00574F05" w:rsidRPr="00863440">
        <w:rPr>
          <w:rFonts w:ascii="Times New Roman" w:hAnsi="Times New Roman"/>
          <w:bCs w:val="0"/>
          <w:szCs w:val="24"/>
        </w:rPr>
        <w:t>podatników</w:t>
      </w:r>
      <w:r w:rsidRPr="00863440">
        <w:rPr>
          <w:rFonts w:ascii="Times New Roman" w:hAnsi="Times New Roman"/>
          <w:bCs w:val="0"/>
          <w:szCs w:val="24"/>
        </w:rPr>
        <w:t xml:space="preserve">, którzy wykonują </w:t>
      </w:r>
      <w:r w:rsidR="00574F05" w:rsidRPr="00863440">
        <w:rPr>
          <w:rFonts w:ascii="Times New Roman" w:hAnsi="Times New Roman"/>
          <w:bCs w:val="0"/>
          <w:szCs w:val="24"/>
        </w:rPr>
        <w:t>wyłącznie</w:t>
      </w:r>
      <w:r w:rsidRPr="00863440">
        <w:rPr>
          <w:rFonts w:ascii="Times New Roman" w:hAnsi="Times New Roman"/>
          <w:bCs w:val="0"/>
          <w:szCs w:val="24"/>
        </w:rPr>
        <w:t xml:space="preserve"> czynności zwolnione od podatku lub </w:t>
      </w:r>
      <w:r w:rsidR="00574F05" w:rsidRPr="00863440">
        <w:rPr>
          <w:rFonts w:ascii="Times New Roman" w:hAnsi="Times New Roman"/>
          <w:bCs w:val="0"/>
          <w:szCs w:val="24"/>
        </w:rPr>
        <w:t>są</w:t>
      </w:r>
      <w:r w:rsidRPr="00863440">
        <w:rPr>
          <w:rFonts w:ascii="Times New Roman" w:hAnsi="Times New Roman"/>
          <w:bCs w:val="0"/>
          <w:szCs w:val="24"/>
        </w:rPr>
        <w:t xml:space="preserve"> </w:t>
      </w:r>
      <w:r w:rsidR="00574F05" w:rsidRPr="00863440">
        <w:rPr>
          <w:rFonts w:ascii="Times New Roman" w:hAnsi="Times New Roman"/>
          <w:bCs w:val="0"/>
          <w:szCs w:val="24"/>
        </w:rPr>
        <w:t>podatnikami</w:t>
      </w:r>
      <w:r w:rsidRPr="00863440">
        <w:rPr>
          <w:rFonts w:ascii="Times New Roman" w:hAnsi="Times New Roman"/>
          <w:bCs w:val="0"/>
          <w:szCs w:val="24"/>
        </w:rPr>
        <w:t xml:space="preserve">, u których </w:t>
      </w:r>
      <w:r w:rsidR="00574F05" w:rsidRPr="00863440">
        <w:rPr>
          <w:rFonts w:ascii="Times New Roman" w:hAnsi="Times New Roman"/>
          <w:bCs w:val="0"/>
          <w:szCs w:val="24"/>
        </w:rPr>
        <w:t>sprzedaż</w:t>
      </w:r>
      <w:r w:rsidRPr="00863440">
        <w:rPr>
          <w:rFonts w:ascii="Times New Roman" w:hAnsi="Times New Roman"/>
          <w:bCs w:val="0"/>
          <w:szCs w:val="24"/>
        </w:rPr>
        <w:t xml:space="preserve"> jest zwolniona od </w:t>
      </w:r>
      <w:r w:rsidR="00574F05" w:rsidRPr="00863440">
        <w:rPr>
          <w:rFonts w:ascii="Times New Roman" w:hAnsi="Times New Roman"/>
          <w:bCs w:val="0"/>
          <w:szCs w:val="24"/>
        </w:rPr>
        <w:t xml:space="preserve">podatku (art. 111 </w:t>
      </w:r>
      <w:r w:rsidRPr="00863440">
        <w:rPr>
          <w:rFonts w:ascii="Times New Roman" w:hAnsi="Times New Roman"/>
          <w:bCs w:val="0"/>
          <w:szCs w:val="24"/>
        </w:rPr>
        <w:t>ust. 5</w:t>
      </w:r>
      <w:r w:rsidR="00574F05" w:rsidRPr="00863440">
        <w:rPr>
          <w:rFonts w:ascii="Times New Roman" w:hAnsi="Times New Roman"/>
          <w:bCs w:val="0"/>
          <w:szCs w:val="24"/>
        </w:rPr>
        <w:t xml:space="preserve"> ustawy VAT).</w:t>
      </w:r>
    </w:p>
    <w:p w:rsidR="0032798A" w:rsidRPr="00863440" w:rsidRDefault="001C4C79" w:rsidP="00B51640">
      <w:pPr>
        <w:pStyle w:val="PKTpunkt"/>
        <w:spacing w:before="120"/>
        <w:ind w:left="0" w:firstLine="0"/>
        <w:rPr>
          <w:rFonts w:ascii="Times New Roman" w:hAnsi="Times New Roman"/>
          <w:bCs w:val="0"/>
          <w:szCs w:val="24"/>
        </w:rPr>
      </w:pPr>
      <w:r w:rsidRPr="00863440">
        <w:rPr>
          <w:rFonts w:ascii="Times New Roman" w:hAnsi="Times New Roman"/>
          <w:bCs w:val="0"/>
          <w:szCs w:val="24"/>
        </w:rPr>
        <w:t>Zmieniona regulacja art. 111 ust. 4</w:t>
      </w:r>
      <w:r w:rsidR="00574F05" w:rsidRPr="00863440">
        <w:rPr>
          <w:rFonts w:ascii="Times New Roman" w:hAnsi="Times New Roman"/>
          <w:bCs w:val="0"/>
          <w:szCs w:val="24"/>
        </w:rPr>
        <w:t xml:space="preserve"> i 5 ustawy VAT</w:t>
      </w:r>
      <w:r w:rsidRPr="00863440">
        <w:rPr>
          <w:rFonts w:ascii="Times New Roman" w:hAnsi="Times New Roman"/>
          <w:bCs w:val="0"/>
          <w:szCs w:val="24"/>
        </w:rPr>
        <w:t xml:space="preserve"> nie będzie miała zastosowania do podatników</w:t>
      </w:r>
      <w:r w:rsidR="004F5CDA" w:rsidRPr="00863440">
        <w:rPr>
          <w:rFonts w:ascii="Times New Roman" w:hAnsi="Times New Roman"/>
          <w:bCs w:val="0"/>
          <w:szCs w:val="24"/>
        </w:rPr>
        <w:t xml:space="preserve"> rozpoczynających </w:t>
      </w:r>
      <w:r w:rsidR="00F278AE" w:rsidRPr="00863440">
        <w:rPr>
          <w:rFonts w:ascii="Times New Roman" w:hAnsi="Times New Roman"/>
          <w:bCs w:val="0"/>
          <w:szCs w:val="24"/>
        </w:rPr>
        <w:t xml:space="preserve">prowadzenie </w:t>
      </w:r>
      <w:r w:rsidR="004F5CDA" w:rsidRPr="00863440">
        <w:rPr>
          <w:rFonts w:ascii="Times New Roman" w:hAnsi="Times New Roman"/>
          <w:bCs w:val="0"/>
          <w:szCs w:val="24"/>
        </w:rPr>
        <w:t>ewidencj</w:t>
      </w:r>
      <w:r w:rsidR="00F278AE" w:rsidRPr="00863440">
        <w:rPr>
          <w:rFonts w:ascii="Times New Roman" w:hAnsi="Times New Roman"/>
          <w:bCs w:val="0"/>
          <w:szCs w:val="24"/>
        </w:rPr>
        <w:t>i</w:t>
      </w:r>
      <w:r w:rsidR="004F5CDA" w:rsidRPr="00863440">
        <w:rPr>
          <w:rFonts w:ascii="Times New Roman" w:hAnsi="Times New Roman"/>
          <w:bCs w:val="0"/>
          <w:szCs w:val="24"/>
        </w:rPr>
        <w:t xml:space="preserve"> przy zastosowaniu innych rodzajów kas rejestrujących</w:t>
      </w:r>
      <w:r w:rsidR="00AF62DF" w:rsidRPr="00863440">
        <w:rPr>
          <w:rFonts w:ascii="Times New Roman" w:hAnsi="Times New Roman"/>
          <w:bCs w:val="0"/>
          <w:szCs w:val="24"/>
        </w:rPr>
        <w:t>.</w:t>
      </w:r>
      <w:r w:rsidR="004F5CDA" w:rsidRPr="00863440">
        <w:rPr>
          <w:rFonts w:ascii="Times New Roman" w:hAnsi="Times New Roman"/>
          <w:bCs w:val="0"/>
          <w:szCs w:val="24"/>
        </w:rPr>
        <w:t xml:space="preserve"> </w:t>
      </w:r>
      <w:r w:rsidR="00CC507E" w:rsidRPr="00863440">
        <w:rPr>
          <w:rFonts w:ascii="Times New Roman" w:hAnsi="Times New Roman"/>
          <w:bCs w:val="0"/>
          <w:szCs w:val="24"/>
        </w:rPr>
        <w:t xml:space="preserve">Co oznacza, że kasy z papierowym </w:t>
      </w:r>
      <w:r w:rsidR="000F0030" w:rsidRPr="00863440">
        <w:rPr>
          <w:rFonts w:ascii="Times New Roman" w:hAnsi="Times New Roman"/>
          <w:bCs w:val="0"/>
          <w:szCs w:val="24"/>
        </w:rPr>
        <w:t>oraz</w:t>
      </w:r>
      <w:r w:rsidR="00CC507E" w:rsidRPr="00863440">
        <w:rPr>
          <w:rFonts w:ascii="Times New Roman" w:hAnsi="Times New Roman"/>
          <w:bCs w:val="0"/>
          <w:szCs w:val="24"/>
        </w:rPr>
        <w:t xml:space="preserve"> elektronicznym zapisem kopii nie zostały objęte dofinansowaniem</w:t>
      </w:r>
      <w:r w:rsidR="004F5CDA" w:rsidRPr="00863440">
        <w:rPr>
          <w:rFonts w:ascii="Times New Roman" w:hAnsi="Times New Roman"/>
          <w:bCs w:val="0"/>
          <w:szCs w:val="24"/>
        </w:rPr>
        <w:t>.</w:t>
      </w:r>
    </w:p>
    <w:p w:rsidR="00CC507E" w:rsidRPr="00863440" w:rsidRDefault="00CC507E" w:rsidP="00B51640">
      <w:pPr>
        <w:pStyle w:val="PKTpunkt"/>
        <w:spacing w:before="120"/>
        <w:ind w:left="0" w:firstLine="0"/>
        <w:rPr>
          <w:rFonts w:ascii="Times New Roman" w:hAnsi="Times New Roman"/>
          <w:szCs w:val="24"/>
        </w:rPr>
      </w:pPr>
      <w:r w:rsidRPr="00863440">
        <w:rPr>
          <w:rFonts w:ascii="Times New Roman" w:hAnsi="Times New Roman"/>
          <w:szCs w:val="24"/>
        </w:rPr>
        <w:lastRenderedPageBreak/>
        <w:t>Wprowadzone rozwiązanie</w:t>
      </w:r>
      <w:r w:rsidR="00F77588" w:rsidRPr="00863440">
        <w:rPr>
          <w:rFonts w:ascii="Times New Roman" w:hAnsi="Times New Roman"/>
          <w:szCs w:val="24"/>
        </w:rPr>
        <w:t xml:space="preserve"> ma </w:t>
      </w:r>
      <w:r w:rsidR="00AF62DF" w:rsidRPr="00863440">
        <w:rPr>
          <w:rFonts w:ascii="Times New Roman" w:hAnsi="Times New Roman"/>
          <w:szCs w:val="24"/>
        </w:rPr>
        <w:t xml:space="preserve">dodatkowo </w:t>
      </w:r>
      <w:r w:rsidR="00F77588" w:rsidRPr="00863440">
        <w:rPr>
          <w:rFonts w:ascii="Times New Roman" w:hAnsi="Times New Roman"/>
          <w:szCs w:val="24"/>
        </w:rPr>
        <w:t>służyć ce</w:t>
      </w:r>
      <w:r w:rsidR="00B51640" w:rsidRPr="00863440">
        <w:rPr>
          <w:rFonts w:ascii="Times New Roman" w:hAnsi="Times New Roman"/>
          <w:szCs w:val="24"/>
        </w:rPr>
        <w:t>lom zakładanym w projekcie, tj. </w:t>
      </w:r>
      <w:r w:rsidRPr="00863440">
        <w:rPr>
          <w:rFonts w:ascii="Times New Roman" w:hAnsi="Times New Roman"/>
          <w:szCs w:val="24"/>
        </w:rPr>
        <w:t>stopniowe</w:t>
      </w:r>
      <w:r w:rsidR="00F77588" w:rsidRPr="00863440">
        <w:rPr>
          <w:rFonts w:ascii="Times New Roman" w:hAnsi="Times New Roman"/>
          <w:szCs w:val="24"/>
        </w:rPr>
        <w:t>mu</w:t>
      </w:r>
      <w:r w:rsidRPr="00863440">
        <w:rPr>
          <w:rFonts w:ascii="Times New Roman" w:hAnsi="Times New Roman"/>
          <w:szCs w:val="24"/>
        </w:rPr>
        <w:t xml:space="preserve"> wycof</w:t>
      </w:r>
      <w:r w:rsidR="00F77588" w:rsidRPr="00863440">
        <w:rPr>
          <w:rFonts w:ascii="Times New Roman" w:hAnsi="Times New Roman"/>
          <w:szCs w:val="24"/>
        </w:rPr>
        <w:t>yw</w:t>
      </w:r>
      <w:r w:rsidRPr="00863440">
        <w:rPr>
          <w:rFonts w:ascii="Times New Roman" w:hAnsi="Times New Roman"/>
          <w:szCs w:val="24"/>
        </w:rPr>
        <w:t>ani</w:t>
      </w:r>
      <w:r w:rsidR="00F77588" w:rsidRPr="00863440">
        <w:rPr>
          <w:rFonts w:ascii="Times New Roman" w:hAnsi="Times New Roman"/>
          <w:szCs w:val="24"/>
        </w:rPr>
        <w:t>u</w:t>
      </w:r>
      <w:r w:rsidRPr="00863440">
        <w:rPr>
          <w:rFonts w:ascii="Times New Roman" w:hAnsi="Times New Roman"/>
          <w:szCs w:val="24"/>
        </w:rPr>
        <w:t xml:space="preserve"> </w:t>
      </w:r>
      <w:r w:rsidR="00F77588" w:rsidRPr="00863440">
        <w:rPr>
          <w:rFonts w:ascii="Times New Roman" w:hAnsi="Times New Roman"/>
          <w:szCs w:val="24"/>
        </w:rPr>
        <w:t>z</w:t>
      </w:r>
      <w:r w:rsidRPr="00863440">
        <w:rPr>
          <w:rFonts w:ascii="Times New Roman" w:hAnsi="Times New Roman"/>
          <w:szCs w:val="24"/>
        </w:rPr>
        <w:t xml:space="preserve"> rynku</w:t>
      </w:r>
      <w:r w:rsidR="00F77588" w:rsidRPr="00863440">
        <w:rPr>
          <w:rFonts w:ascii="Times New Roman" w:hAnsi="Times New Roman"/>
          <w:szCs w:val="24"/>
        </w:rPr>
        <w:t xml:space="preserve"> kas</w:t>
      </w:r>
      <w:r w:rsidR="00F77588" w:rsidRPr="00863440">
        <w:rPr>
          <w:rFonts w:ascii="Times New Roman" w:hAnsi="Times New Roman"/>
          <w:bCs w:val="0"/>
          <w:szCs w:val="24"/>
        </w:rPr>
        <w:t xml:space="preserve"> z papierowym oraz elektronicznym zapisem kopii, które to kasy nie spełniają wymogów stawianych</w:t>
      </w:r>
      <w:r w:rsidR="00B01CFE" w:rsidRPr="00863440">
        <w:rPr>
          <w:rFonts w:ascii="Times New Roman" w:hAnsi="Times New Roman"/>
          <w:bCs w:val="0"/>
          <w:szCs w:val="24"/>
        </w:rPr>
        <w:t xml:space="preserve"> </w:t>
      </w:r>
      <w:r w:rsidR="00F77588" w:rsidRPr="00863440">
        <w:rPr>
          <w:rFonts w:ascii="Times New Roman" w:hAnsi="Times New Roman"/>
          <w:bCs w:val="0"/>
          <w:szCs w:val="24"/>
        </w:rPr>
        <w:t>w projektowanym akcie. Promowanie preferowanych rozwiązań w postaci dofinansowania n</w:t>
      </w:r>
      <w:r w:rsidR="00B51640" w:rsidRPr="00863440">
        <w:rPr>
          <w:rFonts w:ascii="Times New Roman" w:hAnsi="Times New Roman"/>
          <w:bCs w:val="0"/>
          <w:szCs w:val="24"/>
        </w:rPr>
        <w:t>owoczesnych kas, a </w:t>
      </w:r>
      <w:r w:rsidR="00F77588" w:rsidRPr="00863440">
        <w:rPr>
          <w:rFonts w:ascii="Times New Roman" w:hAnsi="Times New Roman"/>
          <w:bCs w:val="0"/>
          <w:szCs w:val="24"/>
        </w:rPr>
        <w:t>tym samym zachęcanie podatników do zakupu nowych kas służy docelowo</w:t>
      </w:r>
      <w:r w:rsidRPr="00863440">
        <w:rPr>
          <w:rFonts w:ascii="Times New Roman" w:hAnsi="Times New Roman"/>
          <w:szCs w:val="24"/>
        </w:rPr>
        <w:t xml:space="preserve"> zapewnieniu szczelności systemu podatkowego i zwiększeniu konkurencyjności wśród uczciwych podatników.</w:t>
      </w:r>
      <w:r w:rsidR="00C62634" w:rsidRPr="00863440">
        <w:rPr>
          <w:rFonts w:ascii="Times New Roman" w:hAnsi="Times New Roman"/>
          <w:szCs w:val="24"/>
        </w:rPr>
        <w:t xml:space="preserve"> Wpisuje się w ewolucyjny charakter zmian </w:t>
      </w:r>
      <w:r w:rsidR="00C62634" w:rsidRPr="00863440">
        <w:rPr>
          <w:rFonts w:ascii="Times New Roman" w:eastAsia="Calibri" w:hAnsi="Times New Roman"/>
          <w:szCs w:val="24"/>
          <w:lang w:eastAsia="en-US"/>
        </w:rPr>
        <w:t xml:space="preserve">polegający na systematycznym, powolnym procesie przechodzenia do docelowego systemu kas </w:t>
      </w:r>
      <w:r w:rsidR="00AF62DF" w:rsidRPr="00863440">
        <w:rPr>
          <w:rFonts w:ascii="Times New Roman" w:eastAsia="Calibri" w:hAnsi="Times New Roman"/>
          <w:szCs w:val="24"/>
          <w:lang w:eastAsia="en-US"/>
        </w:rPr>
        <w:t>online</w:t>
      </w:r>
      <w:r w:rsidR="00C62634" w:rsidRPr="00863440">
        <w:rPr>
          <w:rFonts w:ascii="Times New Roman" w:eastAsia="Calibri" w:hAnsi="Times New Roman"/>
          <w:szCs w:val="24"/>
          <w:lang w:eastAsia="en-US"/>
        </w:rPr>
        <w:t>.</w:t>
      </w:r>
      <w:r w:rsidRPr="00863440">
        <w:rPr>
          <w:rFonts w:ascii="Times New Roman" w:hAnsi="Times New Roman"/>
          <w:szCs w:val="24"/>
        </w:rPr>
        <w:t xml:space="preserve"> Stopniowe wycofanie z rynku kas </w:t>
      </w:r>
      <w:r w:rsidR="00F77588" w:rsidRPr="00863440">
        <w:rPr>
          <w:rFonts w:ascii="Times New Roman" w:hAnsi="Times New Roman"/>
          <w:szCs w:val="24"/>
        </w:rPr>
        <w:t>starego typu</w:t>
      </w:r>
      <w:r w:rsidRPr="00863440">
        <w:rPr>
          <w:rFonts w:ascii="Times New Roman" w:hAnsi="Times New Roman"/>
          <w:szCs w:val="24"/>
        </w:rPr>
        <w:t xml:space="preserve"> i zastąpienie ich nowym typem kas będzie służyło zabezpieczeniu interesu publicznego </w:t>
      </w:r>
      <w:r w:rsidR="00674AC8">
        <w:rPr>
          <w:rFonts w:ascii="Times New Roman" w:hAnsi="Times New Roman"/>
          <w:szCs w:val="24"/>
        </w:rPr>
        <w:t>przez</w:t>
      </w:r>
      <w:r w:rsidRPr="00863440">
        <w:rPr>
          <w:rFonts w:ascii="Times New Roman" w:hAnsi="Times New Roman"/>
          <w:szCs w:val="24"/>
        </w:rPr>
        <w:t xml:space="preserve"> większą kontrolę realizowanych transakcji, zwiększenie </w:t>
      </w:r>
      <w:r w:rsidR="00AF62DF" w:rsidRPr="00863440">
        <w:rPr>
          <w:rFonts w:ascii="Times New Roman" w:hAnsi="Times New Roman"/>
          <w:szCs w:val="24"/>
        </w:rPr>
        <w:t>rzetelności prowadzonej ewidencji</w:t>
      </w:r>
      <w:r w:rsidR="00B51640" w:rsidRPr="00863440">
        <w:rPr>
          <w:rFonts w:ascii="Times New Roman" w:hAnsi="Times New Roman"/>
          <w:szCs w:val="24"/>
        </w:rPr>
        <w:t xml:space="preserve"> transakcji i </w:t>
      </w:r>
      <w:r w:rsidRPr="00863440">
        <w:rPr>
          <w:rFonts w:ascii="Times New Roman" w:hAnsi="Times New Roman"/>
          <w:szCs w:val="24"/>
        </w:rPr>
        <w:t>poboru podatku, co będzie zabezpieczało interes budżetu państwa.</w:t>
      </w:r>
    </w:p>
    <w:p w:rsidR="00574F05" w:rsidRPr="00863440" w:rsidRDefault="00574F05" w:rsidP="00B51640">
      <w:pPr>
        <w:pStyle w:val="PKTpunkt"/>
        <w:spacing w:before="120"/>
        <w:ind w:left="0" w:firstLine="0"/>
        <w:rPr>
          <w:rFonts w:ascii="Times New Roman" w:hAnsi="Times New Roman"/>
          <w:szCs w:val="24"/>
        </w:rPr>
      </w:pPr>
      <w:r w:rsidRPr="00863440">
        <w:rPr>
          <w:rFonts w:ascii="Times New Roman" w:hAnsi="Times New Roman"/>
          <w:szCs w:val="24"/>
        </w:rPr>
        <w:t>Dokonano zmiany (w art. 111 ust. 6 ustawy VAT) warunków</w:t>
      </w:r>
      <w:r w:rsidR="002F2556">
        <w:rPr>
          <w:rFonts w:ascii="Times New Roman" w:hAnsi="Times New Roman"/>
          <w:szCs w:val="24"/>
        </w:rPr>
        <w:t>,</w:t>
      </w:r>
      <w:r w:rsidRPr="00863440">
        <w:rPr>
          <w:rFonts w:ascii="Times New Roman" w:hAnsi="Times New Roman"/>
          <w:szCs w:val="24"/>
        </w:rPr>
        <w:t xml:space="preserve"> na jakich podatnicy są obowiązani do zwrotu odliczonej (zwróconej) kwoty </w:t>
      </w:r>
      <w:r w:rsidR="00B51640" w:rsidRPr="00863440">
        <w:rPr>
          <w:rFonts w:ascii="Times New Roman" w:hAnsi="Times New Roman"/>
          <w:szCs w:val="24"/>
        </w:rPr>
        <w:t>z tytułu zakupu kasy. Zgodnie z </w:t>
      </w:r>
      <w:r w:rsidRPr="00863440">
        <w:rPr>
          <w:rFonts w:ascii="Times New Roman" w:hAnsi="Times New Roman"/>
          <w:szCs w:val="24"/>
        </w:rPr>
        <w:t xml:space="preserve">proponowaną zmianą zwrotu należy dokonać w przypadku zakończenia prowadzenia działalności gospodarczej lub braku wykonanego w obowiązujących terminach obowiązkowego przeglądu technicznego kas przez właściwy serwis, a nie jak było dotychczas w przypadku „zaprzestania używania kasy” lub „niedokonania zgłoszenia kasy do obowiązkowego przeglądu technicznego”. Zmiana w tym zakresie ma charakter doprecyzowujący, ponieważ zapis w dotychczasowym brzmieniu budził wiele wątpliwości interpretacyjnych. </w:t>
      </w:r>
    </w:p>
    <w:p w:rsidR="00574F05" w:rsidRPr="00863440" w:rsidRDefault="00574F05"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W projektowanym art. 111 ust. 6a ustawy VAT wskazano </w:t>
      </w:r>
      <w:r w:rsidR="008536E1" w:rsidRPr="00863440">
        <w:rPr>
          <w:rFonts w:ascii="Times New Roman" w:hAnsi="Times New Roman"/>
          <w:szCs w:val="24"/>
        </w:rPr>
        <w:t>funkcje</w:t>
      </w:r>
      <w:r w:rsidRPr="00863440">
        <w:rPr>
          <w:rFonts w:ascii="Times New Roman" w:hAnsi="Times New Roman"/>
          <w:szCs w:val="24"/>
        </w:rPr>
        <w:t>, jakie musi spełnić kasa rejestrująca, za pomocą której prowadzona jest ewidencja sprzedaży. W związku z</w:t>
      </w:r>
      <w:r w:rsidR="00B51640" w:rsidRPr="00863440">
        <w:rPr>
          <w:rFonts w:ascii="Times New Roman" w:hAnsi="Times New Roman"/>
          <w:szCs w:val="24"/>
        </w:rPr>
        <w:t> </w:t>
      </w:r>
      <w:r w:rsidRPr="00863440">
        <w:rPr>
          <w:rFonts w:ascii="Times New Roman" w:hAnsi="Times New Roman"/>
          <w:szCs w:val="24"/>
        </w:rPr>
        <w:t xml:space="preserve">wprowadzeniem nowego rodzaju kas uzupełniono zapisy przedmiotowego przepisu. Kasa rejestrująca musi umożliwiać połączenie i przesyłanie danych między kasą rejestrującą a Centralnym Repozytorium Kas, w sposób </w:t>
      </w:r>
      <w:r w:rsidR="004B5625" w:rsidRPr="00863440">
        <w:rPr>
          <w:rFonts w:ascii="Times New Roman" w:hAnsi="Times New Roman"/>
          <w:szCs w:val="24"/>
        </w:rPr>
        <w:t xml:space="preserve">określony </w:t>
      </w:r>
      <w:r w:rsidRPr="00863440">
        <w:rPr>
          <w:rFonts w:ascii="Times New Roman" w:hAnsi="Times New Roman"/>
          <w:szCs w:val="24"/>
        </w:rPr>
        <w:t xml:space="preserve">w art. 111a ust. 3 </w:t>
      </w:r>
      <w:r w:rsidR="00B744FA">
        <w:rPr>
          <w:rFonts w:ascii="Times New Roman" w:hAnsi="Times New Roman"/>
          <w:szCs w:val="24"/>
        </w:rPr>
        <w:t>ustawy VAT</w:t>
      </w:r>
      <w:r w:rsidRPr="00863440">
        <w:rPr>
          <w:rFonts w:ascii="Times New Roman" w:hAnsi="Times New Roman"/>
          <w:szCs w:val="24"/>
        </w:rPr>
        <w:t>.</w:t>
      </w:r>
    </w:p>
    <w:p w:rsidR="00574F05" w:rsidRPr="00863440" w:rsidRDefault="00574F05"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Przepis ten określa także wymóg posiadania przez pamięć fiskalną kasy numeru unikatowego, nadawanego w ramach czynności materialno-technicznych przez ministra właściwego do spraw finansów publicznych. </w:t>
      </w:r>
    </w:p>
    <w:p w:rsidR="009E20FA" w:rsidRPr="00863440" w:rsidRDefault="009E20FA" w:rsidP="00B51640">
      <w:pPr>
        <w:pStyle w:val="PKTpunkt"/>
        <w:spacing w:before="120"/>
        <w:ind w:left="0" w:firstLine="0"/>
        <w:rPr>
          <w:rFonts w:ascii="Times New Roman" w:hAnsi="Times New Roman"/>
          <w:szCs w:val="24"/>
        </w:rPr>
      </w:pPr>
      <w:r w:rsidRPr="00863440">
        <w:rPr>
          <w:rFonts w:ascii="Times New Roman" w:hAnsi="Times New Roman"/>
          <w:szCs w:val="24"/>
        </w:rPr>
        <w:lastRenderedPageBreak/>
        <w:t>Zmiana w u</w:t>
      </w:r>
      <w:r w:rsidR="00FB44A4" w:rsidRPr="00863440">
        <w:rPr>
          <w:rFonts w:ascii="Times New Roman" w:hAnsi="Times New Roman"/>
          <w:szCs w:val="24"/>
        </w:rPr>
        <w:t>st. 6b</w:t>
      </w:r>
      <w:r w:rsidRPr="00863440">
        <w:rPr>
          <w:rFonts w:ascii="Times New Roman" w:hAnsi="Times New Roman"/>
          <w:szCs w:val="24"/>
        </w:rPr>
        <w:t xml:space="preserve"> i ust. 6c w art. 111 ustawy VAT </w:t>
      </w:r>
      <w:r w:rsidR="00B51640" w:rsidRPr="00863440">
        <w:rPr>
          <w:rFonts w:ascii="Times New Roman" w:hAnsi="Times New Roman"/>
          <w:szCs w:val="24"/>
        </w:rPr>
        <w:t>ma charakter doprecyzowujący i </w:t>
      </w:r>
      <w:r w:rsidRPr="00863440">
        <w:rPr>
          <w:rFonts w:ascii="Times New Roman" w:hAnsi="Times New Roman"/>
          <w:szCs w:val="24"/>
        </w:rPr>
        <w:t>dostosowawczy do przyjętego nazewnictwa – zmiana wyrażenia „kryteria i warunki techniczne” na „wymagania techniczne dla kas rejestrujących”.</w:t>
      </w:r>
    </w:p>
    <w:p w:rsidR="009E20FA" w:rsidRPr="001D285C" w:rsidRDefault="009E20FA" w:rsidP="00B51640">
      <w:pPr>
        <w:pStyle w:val="PKTpunkt"/>
        <w:spacing w:before="240"/>
        <w:ind w:left="0" w:firstLine="0"/>
        <w:rPr>
          <w:rFonts w:ascii="Times New Roman" w:hAnsi="Times New Roman"/>
          <w:b/>
          <w:szCs w:val="24"/>
          <w:lang w:val="en-US"/>
        </w:rPr>
      </w:pPr>
      <w:r w:rsidRPr="001D285C">
        <w:rPr>
          <w:rFonts w:ascii="Times New Roman" w:hAnsi="Times New Roman"/>
          <w:b/>
          <w:szCs w:val="24"/>
          <w:lang w:val="en-US"/>
        </w:rPr>
        <w:t>Art. 1 pkt 2 lit. g (art. 111 ust. 6e–6f ustawy VAT)</w:t>
      </w:r>
    </w:p>
    <w:p w:rsidR="009E20FA" w:rsidRPr="00863440" w:rsidRDefault="009E20FA" w:rsidP="00B51640">
      <w:pPr>
        <w:pStyle w:val="PKTpunkt"/>
        <w:spacing w:before="120"/>
        <w:ind w:left="0" w:firstLine="0"/>
        <w:rPr>
          <w:rFonts w:ascii="Times New Roman" w:hAnsi="Times New Roman"/>
          <w:szCs w:val="24"/>
        </w:rPr>
      </w:pPr>
      <w:r w:rsidRPr="00863440">
        <w:rPr>
          <w:rFonts w:ascii="Times New Roman" w:hAnsi="Times New Roman"/>
          <w:szCs w:val="24"/>
        </w:rPr>
        <w:t>Zmiana w art. 111 ust. 6e i ust. 6f ustawy VAT</w:t>
      </w:r>
      <w:r w:rsidR="00B51640" w:rsidRPr="00863440">
        <w:rPr>
          <w:rFonts w:ascii="Times New Roman" w:hAnsi="Times New Roman"/>
          <w:szCs w:val="24"/>
        </w:rPr>
        <w:t xml:space="preserve"> ma charakter doprecyzowujący i </w:t>
      </w:r>
      <w:r w:rsidRPr="00863440">
        <w:rPr>
          <w:rFonts w:ascii="Times New Roman" w:hAnsi="Times New Roman"/>
          <w:szCs w:val="24"/>
        </w:rPr>
        <w:t>dostosowawczy do przyjętego nazewnictwa – zmiana wyrażenia „kryteria i warunki techniczne” na „wymagania techniczne dla kas rejestrujących”.</w:t>
      </w:r>
    </w:p>
    <w:p w:rsidR="003519C5" w:rsidRPr="00863440" w:rsidRDefault="003519C5" w:rsidP="00B51640">
      <w:pPr>
        <w:pStyle w:val="PKTpunkt"/>
        <w:spacing w:before="240"/>
        <w:ind w:left="0" w:firstLine="0"/>
        <w:rPr>
          <w:rFonts w:ascii="Times New Roman" w:hAnsi="Times New Roman"/>
          <w:b/>
          <w:szCs w:val="24"/>
        </w:rPr>
      </w:pPr>
      <w:r w:rsidRPr="00863440">
        <w:rPr>
          <w:rFonts w:ascii="Times New Roman" w:hAnsi="Times New Roman"/>
          <w:b/>
          <w:szCs w:val="24"/>
        </w:rPr>
        <w:t>Art. 1 pkt 2 lit. h (art. 111 ust. 6fa ustawy VAT)</w:t>
      </w:r>
    </w:p>
    <w:p w:rsidR="003519C5" w:rsidRPr="00863440" w:rsidRDefault="003519C5" w:rsidP="00B51640">
      <w:pPr>
        <w:pStyle w:val="Tekstpodstawowy"/>
        <w:spacing w:before="120" w:after="0" w:line="360" w:lineRule="auto"/>
        <w:jc w:val="both"/>
      </w:pPr>
      <w:r w:rsidRPr="00863440">
        <w:t>Obecnie obowiązujące regulacje przewidują</w:t>
      </w:r>
      <w:r w:rsidRPr="00863440">
        <w:rPr>
          <w:lang w:val="pl-PL"/>
        </w:rPr>
        <w:t>, że</w:t>
      </w:r>
      <w:r w:rsidRPr="00863440">
        <w:t xml:space="preserve"> potwierdzeni</w:t>
      </w:r>
      <w:r w:rsidRPr="00863440">
        <w:rPr>
          <w:lang w:val="pl-PL"/>
        </w:rPr>
        <w:t>e</w:t>
      </w:r>
      <w:r w:rsidRPr="00863440">
        <w:t xml:space="preserve"> Prezesa Głównego Urzędu Mia</w:t>
      </w:r>
      <w:r w:rsidRPr="00863440">
        <w:rPr>
          <w:lang w:val="pl-PL"/>
        </w:rPr>
        <w:t>r dla danego typu kasy rejestrującej</w:t>
      </w:r>
      <w:r w:rsidRPr="00863440">
        <w:t xml:space="preserve"> może </w:t>
      </w:r>
      <w:r w:rsidRPr="00863440">
        <w:rPr>
          <w:lang w:val="pl-PL"/>
        </w:rPr>
        <w:t xml:space="preserve">zostać </w:t>
      </w:r>
      <w:r w:rsidRPr="00863440">
        <w:t xml:space="preserve">wydane, może nastąpić odmowa jego wydania lub </w:t>
      </w:r>
      <w:r w:rsidRPr="00863440">
        <w:rPr>
          <w:lang w:val="pl-PL"/>
        </w:rPr>
        <w:t xml:space="preserve">jego </w:t>
      </w:r>
      <w:r w:rsidRPr="00863440">
        <w:t xml:space="preserve">cofnięcie. Projektowany art. 111 ust. 6fa </w:t>
      </w:r>
      <w:r w:rsidRPr="00863440">
        <w:rPr>
          <w:lang w:val="pl-PL"/>
        </w:rPr>
        <w:t>wprowadza nowe rozwiązanie</w:t>
      </w:r>
      <w:r w:rsidRPr="00863440">
        <w:t xml:space="preserve"> </w:t>
      </w:r>
      <w:r w:rsidR="00B51640" w:rsidRPr="00863440">
        <w:rPr>
          <w:lang w:val="pl-PL"/>
        </w:rPr>
        <w:t>–</w:t>
      </w:r>
      <w:r w:rsidRPr="00863440">
        <w:rPr>
          <w:lang w:val="pl-PL"/>
        </w:rPr>
        <w:t xml:space="preserve"> </w:t>
      </w:r>
      <w:r w:rsidRPr="00863440">
        <w:t xml:space="preserve">zmianę potwierdzenia. </w:t>
      </w:r>
      <w:r w:rsidRPr="00863440">
        <w:rPr>
          <w:lang w:val="pl-PL"/>
        </w:rPr>
        <w:t>Zmiana potwierdzenia będzie możliwa jedynie w</w:t>
      </w:r>
      <w:r w:rsidRPr="00863440">
        <w:t xml:space="preserve"> przypadku zmiany programu pracy kasy rejestrującej</w:t>
      </w:r>
      <w:r w:rsidRPr="00863440">
        <w:rPr>
          <w:lang w:val="pl-PL"/>
        </w:rPr>
        <w:t>.</w:t>
      </w:r>
      <w:r w:rsidRPr="00863440">
        <w:t xml:space="preserve"> Prezes G</w:t>
      </w:r>
      <w:r w:rsidR="00D608C1">
        <w:rPr>
          <w:lang w:val="pl-PL"/>
        </w:rPr>
        <w:t xml:space="preserve">łównego </w:t>
      </w:r>
      <w:r w:rsidRPr="00863440">
        <w:t>U</w:t>
      </w:r>
      <w:r w:rsidR="00D608C1">
        <w:rPr>
          <w:lang w:val="pl-PL"/>
        </w:rPr>
        <w:t xml:space="preserve">rzędu </w:t>
      </w:r>
      <w:r w:rsidRPr="00863440">
        <w:t>M</w:t>
      </w:r>
      <w:r w:rsidR="00D608C1">
        <w:rPr>
          <w:lang w:val="pl-PL"/>
        </w:rPr>
        <w:t>iar</w:t>
      </w:r>
      <w:r w:rsidRPr="00863440">
        <w:t xml:space="preserve"> będzie mógł zmienić</w:t>
      </w:r>
      <w:r w:rsidRPr="00863440">
        <w:rPr>
          <w:lang w:val="pl-PL"/>
        </w:rPr>
        <w:t xml:space="preserve"> wydane uprzednio potwierdzenie</w:t>
      </w:r>
      <w:r w:rsidRPr="00863440">
        <w:t xml:space="preserve"> w drodze decyzji. W przypadku zmiany programu kasy rejestrującej </w:t>
      </w:r>
      <w:r w:rsidR="008536E1" w:rsidRPr="00863440">
        <w:rPr>
          <w:lang w:val="pl-PL"/>
        </w:rPr>
        <w:t xml:space="preserve">dodatkowo </w:t>
      </w:r>
      <w:r w:rsidRPr="00863440">
        <w:t xml:space="preserve">będą miały zastosowanie odpowiednio przepisy </w:t>
      </w:r>
      <w:r w:rsidR="00B744FA">
        <w:rPr>
          <w:lang w:val="pl-PL"/>
        </w:rPr>
        <w:t xml:space="preserve">art. 111 </w:t>
      </w:r>
      <w:r w:rsidRPr="00863440">
        <w:t>ust. 6b</w:t>
      </w:r>
      <w:r w:rsidRPr="00863440">
        <w:rPr>
          <w:lang w:val="pl-PL"/>
        </w:rPr>
        <w:t>, ust. 6d pkt 2, ust. 6e i 6f</w:t>
      </w:r>
      <w:r w:rsidRPr="00863440">
        <w:t xml:space="preserve"> ustawy VAT (w</w:t>
      </w:r>
      <w:r w:rsidR="00FD4C11">
        <w:rPr>
          <w:lang w:val="pl-PL"/>
        </w:rPr>
        <w:t> </w:t>
      </w:r>
      <w:r w:rsidRPr="00863440">
        <w:t>zakresie uzyskania potwierdzenia). Zatem sama zmiana oprogramowania nie będzie musiała generować konieczności uzyskania od nowa potwierdzenia, które musiałoby obejmować te elementy kasy, które nie ulegają zmianie (sam sprzęt się nie zmienia, zmienia się wyłącznie oprogramowanie).</w:t>
      </w:r>
    </w:p>
    <w:p w:rsidR="003519C5" w:rsidRPr="00863440" w:rsidRDefault="003519C5" w:rsidP="00B51640">
      <w:pPr>
        <w:pStyle w:val="PKTpunkt"/>
        <w:spacing w:before="240"/>
        <w:ind w:left="0" w:firstLine="0"/>
        <w:rPr>
          <w:rFonts w:ascii="Times New Roman" w:hAnsi="Times New Roman"/>
          <w:b/>
          <w:szCs w:val="24"/>
        </w:rPr>
      </w:pPr>
      <w:r w:rsidRPr="00863440">
        <w:rPr>
          <w:rFonts w:ascii="Times New Roman" w:hAnsi="Times New Roman"/>
          <w:b/>
          <w:szCs w:val="24"/>
        </w:rPr>
        <w:t>Art. 1 pkt 2 lit. i (art. 111 ust. 6g pkt 2 ustawy VAT)</w:t>
      </w:r>
    </w:p>
    <w:p w:rsidR="003519C5" w:rsidRPr="00863440" w:rsidRDefault="003519C5" w:rsidP="00B51640">
      <w:pPr>
        <w:pStyle w:val="PKTpunkt"/>
        <w:spacing w:before="120"/>
        <w:ind w:left="0" w:firstLine="0"/>
        <w:rPr>
          <w:rFonts w:ascii="Times New Roman" w:hAnsi="Times New Roman"/>
          <w:szCs w:val="24"/>
        </w:rPr>
      </w:pPr>
      <w:r w:rsidRPr="00863440">
        <w:rPr>
          <w:rFonts w:ascii="Times New Roman" w:hAnsi="Times New Roman"/>
          <w:szCs w:val="24"/>
        </w:rPr>
        <w:t>Zmiana w art. 111 ust. 6g pkt 2 ustawy VAT</w:t>
      </w:r>
      <w:r w:rsidR="00B51640" w:rsidRPr="00863440">
        <w:rPr>
          <w:rFonts w:ascii="Times New Roman" w:hAnsi="Times New Roman"/>
          <w:szCs w:val="24"/>
        </w:rPr>
        <w:t xml:space="preserve"> ma charakter doprecyzowujący i </w:t>
      </w:r>
      <w:r w:rsidRPr="00863440">
        <w:rPr>
          <w:rFonts w:ascii="Times New Roman" w:hAnsi="Times New Roman"/>
          <w:szCs w:val="24"/>
        </w:rPr>
        <w:t xml:space="preserve">dostosowawczy do przyjętego nazewnictwa – zmiana wyrażenia „kryteria i warunki techniczne” na „wymagania techniczne dla kas rejestrujących”. Nastąpiła także zmiana odesłania z „ust. 9 pkt 1” na „ust. 9 pkt </w:t>
      </w:r>
      <w:r w:rsidR="009759D8" w:rsidRPr="00863440">
        <w:rPr>
          <w:rFonts w:ascii="Times New Roman" w:hAnsi="Times New Roman"/>
          <w:szCs w:val="24"/>
        </w:rPr>
        <w:t>5</w:t>
      </w:r>
      <w:r w:rsidRPr="00863440">
        <w:rPr>
          <w:rFonts w:ascii="Times New Roman" w:hAnsi="Times New Roman"/>
          <w:szCs w:val="24"/>
        </w:rPr>
        <w:t xml:space="preserve">”, będąca </w:t>
      </w:r>
      <w:r w:rsidR="00B51640" w:rsidRPr="00863440">
        <w:rPr>
          <w:rFonts w:ascii="Times New Roman" w:hAnsi="Times New Roman"/>
          <w:szCs w:val="24"/>
        </w:rPr>
        <w:t>konsekwencją zmiany delegacji w </w:t>
      </w:r>
      <w:r w:rsidR="00B744FA">
        <w:rPr>
          <w:rFonts w:ascii="Times New Roman" w:hAnsi="Times New Roman"/>
          <w:szCs w:val="24"/>
        </w:rPr>
        <w:t xml:space="preserve">art. 111 </w:t>
      </w:r>
      <w:r w:rsidRPr="00863440">
        <w:rPr>
          <w:rFonts w:ascii="Times New Roman" w:hAnsi="Times New Roman"/>
          <w:szCs w:val="24"/>
        </w:rPr>
        <w:t>ust. 9 ustawy VAT.</w:t>
      </w:r>
    </w:p>
    <w:p w:rsidR="003519C5" w:rsidRPr="00863440" w:rsidRDefault="0054208A" w:rsidP="00B51640">
      <w:pPr>
        <w:pStyle w:val="PKTpunkt"/>
        <w:spacing w:before="240"/>
        <w:ind w:left="0" w:firstLine="0"/>
        <w:rPr>
          <w:rFonts w:ascii="Times New Roman" w:hAnsi="Times New Roman"/>
          <w:b/>
          <w:szCs w:val="24"/>
        </w:rPr>
      </w:pPr>
      <w:r w:rsidRPr="00863440">
        <w:rPr>
          <w:rFonts w:ascii="Times New Roman" w:hAnsi="Times New Roman"/>
          <w:b/>
          <w:szCs w:val="24"/>
        </w:rPr>
        <w:t xml:space="preserve">Art. 1 pkt 2 lit. </w:t>
      </w:r>
      <w:r w:rsidR="009759D8" w:rsidRPr="00863440">
        <w:rPr>
          <w:rFonts w:ascii="Times New Roman" w:hAnsi="Times New Roman"/>
          <w:b/>
          <w:szCs w:val="24"/>
        </w:rPr>
        <w:t>j</w:t>
      </w:r>
      <w:r w:rsidRPr="00863440">
        <w:rPr>
          <w:rFonts w:ascii="Times New Roman" w:hAnsi="Times New Roman"/>
          <w:b/>
          <w:szCs w:val="24"/>
        </w:rPr>
        <w:t xml:space="preserve"> </w:t>
      </w:r>
      <w:r w:rsidR="003519C5" w:rsidRPr="00863440">
        <w:rPr>
          <w:rFonts w:ascii="Times New Roman" w:hAnsi="Times New Roman"/>
          <w:b/>
          <w:szCs w:val="24"/>
        </w:rPr>
        <w:t>(art. 111 ust. 6j i 6k ustawy VAT)</w:t>
      </w:r>
    </w:p>
    <w:p w:rsidR="004B68BE" w:rsidRPr="00863440" w:rsidRDefault="00443487" w:rsidP="00B51640">
      <w:pPr>
        <w:spacing w:before="120" w:line="360" w:lineRule="auto"/>
        <w:jc w:val="both"/>
        <w:rPr>
          <w:rFonts w:eastAsia="Cambria"/>
          <w:lang w:eastAsia="en-US"/>
        </w:rPr>
      </w:pPr>
      <w:r w:rsidRPr="00863440">
        <w:rPr>
          <w:rFonts w:eastAsia="Cambria"/>
          <w:lang w:eastAsia="en-US"/>
        </w:rPr>
        <w:t xml:space="preserve">W zmienionym art. 111 ust. 6j ustawy VAT (odpowiednio w projektowanym art. 145a ust. 8 ustawy VAT) wprowadzono </w:t>
      </w:r>
      <w:r w:rsidR="004B68BE" w:rsidRPr="00863440">
        <w:rPr>
          <w:rFonts w:eastAsia="Cambria"/>
          <w:lang w:eastAsia="en-US"/>
        </w:rPr>
        <w:t xml:space="preserve">zmianę polegającą na zastąpieniu określenie „kasy rejestrujące” (w liczbie mnogiej) na określenie „kasa rejestrująca” (w liczbie </w:t>
      </w:r>
      <w:r w:rsidR="004B68BE" w:rsidRPr="00863440">
        <w:rPr>
          <w:rFonts w:eastAsia="Cambria"/>
          <w:lang w:eastAsia="en-US"/>
        </w:rPr>
        <w:lastRenderedPageBreak/>
        <w:t xml:space="preserve">pojedynczej). Przedmiotowa zmiana ma służyć doprecyzowaniu, iż kara dla producenta zostanie wymierzona za wprowadzenie egzemplarza kasy niezgodnej z wymaganiami lub warunkami określonymi w tym przepisie. </w:t>
      </w:r>
    </w:p>
    <w:p w:rsidR="003519C5" w:rsidRPr="00863440" w:rsidRDefault="00443487" w:rsidP="00B51640">
      <w:pPr>
        <w:spacing w:before="120" w:line="360" w:lineRule="auto"/>
        <w:jc w:val="both"/>
      </w:pPr>
      <w:r w:rsidRPr="00863440">
        <w:rPr>
          <w:rFonts w:eastAsia="Cambria"/>
          <w:lang w:eastAsia="en-US"/>
        </w:rPr>
        <w:t xml:space="preserve">W art. 111 ust. 6k </w:t>
      </w:r>
      <w:r w:rsidR="00B744FA" w:rsidRPr="00863440">
        <w:t>ustawy VAT</w:t>
      </w:r>
      <w:r w:rsidR="00B744FA" w:rsidRPr="00863440">
        <w:rPr>
          <w:rFonts w:eastAsia="Cambria"/>
          <w:lang w:eastAsia="en-US"/>
        </w:rPr>
        <w:t xml:space="preserve"> </w:t>
      </w:r>
      <w:r w:rsidRPr="00863440">
        <w:rPr>
          <w:rFonts w:eastAsia="Cambria"/>
          <w:lang w:eastAsia="en-US"/>
        </w:rPr>
        <w:t xml:space="preserve">wprowadzona zmiana </w:t>
      </w:r>
      <w:r w:rsidRPr="00863440">
        <w:t xml:space="preserve">ma </w:t>
      </w:r>
      <w:r w:rsidR="004B68BE" w:rsidRPr="00863440">
        <w:t xml:space="preserve">również </w:t>
      </w:r>
      <w:r w:rsidR="00B51640" w:rsidRPr="00863440">
        <w:t>charakter doprecyzowujący i </w:t>
      </w:r>
      <w:r w:rsidRPr="00863440">
        <w:t>dostosowawczy do przyjętego nazewnictwa – zmiana wyrażenia „kryteria i warunki techniczne” na „wymagania techniczne dla kas rejestrujących”</w:t>
      </w:r>
      <w:r w:rsidR="00274BBD" w:rsidRPr="00863440">
        <w:t xml:space="preserve">. Zmieniono także </w:t>
      </w:r>
      <w:r w:rsidR="00FB26CE" w:rsidRPr="00863440">
        <w:t xml:space="preserve">spójnik </w:t>
      </w:r>
      <w:r w:rsidR="00274BBD" w:rsidRPr="00863440">
        <w:t>„i” na „lub” w wyrażeniu „w zakresie spełnienia tych funkcji lub wymagań technicznych”, aby wprost wskazać, że podstawą do wydania decyzji jest brak funkcji lub w</w:t>
      </w:r>
      <w:r w:rsidR="008536E1" w:rsidRPr="00863440">
        <w:t>ymagań</w:t>
      </w:r>
      <w:r w:rsidR="00274BBD" w:rsidRPr="00863440">
        <w:t xml:space="preserve"> technicznych, a nie brak spełnieni</w:t>
      </w:r>
      <w:r w:rsidR="00B744FA">
        <w:t>a</w:t>
      </w:r>
      <w:r w:rsidR="00274BBD" w:rsidRPr="00863440">
        <w:t xml:space="preserve"> łącznie obu </w:t>
      </w:r>
      <w:r w:rsidR="008F0912" w:rsidRPr="00863440">
        <w:t xml:space="preserve">tych </w:t>
      </w:r>
      <w:r w:rsidR="007016BE" w:rsidRPr="00863440">
        <w:t>kryteriów</w:t>
      </w:r>
      <w:r w:rsidR="00274BBD" w:rsidRPr="00863440">
        <w:t>.</w:t>
      </w:r>
      <w:r w:rsidR="00B51640" w:rsidRPr="00863440">
        <w:t xml:space="preserve"> </w:t>
      </w:r>
    </w:p>
    <w:p w:rsidR="007016BE" w:rsidRPr="00863440" w:rsidRDefault="007016BE" w:rsidP="00B51640">
      <w:pPr>
        <w:pStyle w:val="PKTpunkt"/>
        <w:spacing w:before="240"/>
        <w:ind w:left="0" w:firstLine="0"/>
        <w:rPr>
          <w:rFonts w:ascii="Times New Roman" w:hAnsi="Times New Roman"/>
          <w:b/>
          <w:szCs w:val="24"/>
        </w:rPr>
      </w:pPr>
      <w:r w:rsidRPr="00863440">
        <w:rPr>
          <w:rFonts w:ascii="Times New Roman" w:hAnsi="Times New Roman"/>
          <w:b/>
          <w:szCs w:val="24"/>
        </w:rPr>
        <w:t>Art. 1 pkt 2 lit. k (art. 111 ust. 6ka ustawy VAT)</w:t>
      </w:r>
    </w:p>
    <w:p w:rsidR="003519C5" w:rsidRPr="00863440" w:rsidRDefault="007016BE" w:rsidP="00B51640">
      <w:pPr>
        <w:pStyle w:val="PKTpunkt"/>
        <w:spacing w:before="120"/>
        <w:ind w:left="0" w:firstLine="0"/>
        <w:rPr>
          <w:rFonts w:ascii="Times New Roman" w:hAnsi="Times New Roman"/>
          <w:szCs w:val="24"/>
        </w:rPr>
      </w:pPr>
      <w:r w:rsidRPr="00863440">
        <w:rPr>
          <w:rFonts w:ascii="Times New Roman" w:hAnsi="Times New Roman"/>
          <w:szCs w:val="24"/>
        </w:rPr>
        <w:t>W związku z częstym niedopełnianiem przez poda</w:t>
      </w:r>
      <w:r w:rsidR="00B51640" w:rsidRPr="00863440">
        <w:rPr>
          <w:rFonts w:ascii="Times New Roman" w:hAnsi="Times New Roman"/>
          <w:szCs w:val="24"/>
        </w:rPr>
        <w:t>tników obowiązku wymienionego w </w:t>
      </w:r>
      <w:r w:rsidRPr="00863440">
        <w:rPr>
          <w:rFonts w:ascii="Times New Roman" w:hAnsi="Times New Roman"/>
          <w:szCs w:val="24"/>
        </w:rPr>
        <w:t>art. 111 ust. 3a pkt 4 ustawy VAT (obowiązk</w:t>
      </w:r>
      <w:r w:rsidR="00B51640" w:rsidRPr="00863440">
        <w:rPr>
          <w:rFonts w:ascii="Times New Roman" w:hAnsi="Times New Roman"/>
          <w:szCs w:val="24"/>
        </w:rPr>
        <w:t>owy przegląd techniczny kas), w </w:t>
      </w:r>
      <w:r w:rsidRPr="00863440">
        <w:rPr>
          <w:rFonts w:ascii="Times New Roman" w:hAnsi="Times New Roman"/>
          <w:szCs w:val="24"/>
        </w:rPr>
        <w:t xml:space="preserve">projekcie zaproponowano wprowadzenie przepisu mającego działanie prewencyjne, tj. wprowadzenie kary pieniężnej w wysokości </w:t>
      </w:r>
      <w:r w:rsidR="000C1490" w:rsidRPr="00863440">
        <w:rPr>
          <w:rFonts w:ascii="Times New Roman" w:hAnsi="Times New Roman"/>
          <w:szCs w:val="24"/>
        </w:rPr>
        <w:t>3</w:t>
      </w:r>
      <w:r w:rsidRPr="00863440">
        <w:rPr>
          <w:rFonts w:ascii="Times New Roman" w:hAnsi="Times New Roman"/>
          <w:szCs w:val="24"/>
        </w:rPr>
        <w:t>00 zł za brak obowiązkowego przeglądu technicznego. Wypełnienie tego obowiązku będzie weryfikowane na podstawie wpisu wyniku przeglądu technicznego w książce kasy i zarejestrowania tego zdarzenia w rejestrze zdarzeń w Centralnym Repozytorium Ka</w:t>
      </w:r>
      <w:r w:rsidR="00384D86" w:rsidRPr="00863440">
        <w:rPr>
          <w:rFonts w:ascii="Times New Roman" w:hAnsi="Times New Roman"/>
          <w:szCs w:val="24"/>
        </w:rPr>
        <w:t>s.</w:t>
      </w:r>
    </w:p>
    <w:p w:rsidR="00384D86" w:rsidRPr="00863440" w:rsidRDefault="00384D86" w:rsidP="00B51640">
      <w:pPr>
        <w:pStyle w:val="PKTpunkt"/>
        <w:spacing w:before="240"/>
        <w:ind w:left="0" w:firstLine="0"/>
        <w:rPr>
          <w:rFonts w:ascii="Times New Roman" w:hAnsi="Times New Roman"/>
          <w:b/>
          <w:szCs w:val="24"/>
        </w:rPr>
      </w:pPr>
      <w:r w:rsidRPr="00863440">
        <w:rPr>
          <w:rFonts w:ascii="Times New Roman" w:hAnsi="Times New Roman"/>
          <w:b/>
          <w:szCs w:val="24"/>
        </w:rPr>
        <w:t>Art. 1 pkt 2 lit. l (art. 111 ust. 6l ustawy VAT)</w:t>
      </w:r>
    </w:p>
    <w:p w:rsidR="00384D86" w:rsidRPr="00863440" w:rsidRDefault="00384D86" w:rsidP="00B51640">
      <w:pPr>
        <w:pStyle w:val="Tekstpodstawowy"/>
        <w:spacing w:before="120" w:after="0" w:line="360" w:lineRule="auto"/>
        <w:jc w:val="both"/>
        <w:rPr>
          <w:lang w:val="pl-PL"/>
        </w:rPr>
      </w:pPr>
      <w:r w:rsidRPr="00863440">
        <w:rPr>
          <w:rFonts w:eastAsia="Cambria"/>
          <w:lang w:eastAsia="en-US"/>
        </w:rPr>
        <w:t xml:space="preserve">Wprowadzona w ust. 6l zmiana </w:t>
      </w:r>
      <w:r w:rsidRPr="00863440">
        <w:t>ma charakter do</w:t>
      </w:r>
      <w:r w:rsidR="00B51640" w:rsidRPr="00863440">
        <w:t>precyzowujący i dostosowawczy w</w:t>
      </w:r>
      <w:r w:rsidR="00B51640" w:rsidRPr="00863440">
        <w:rPr>
          <w:lang w:val="pl-PL"/>
        </w:rPr>
        <w:t> </w:t>
      </w:r>
      <w:r w:rsidRPr="00863440">
        <w:t>związku z wprowadzeniem kary</w:t>
      </w:r>
      <w:r w:rsidR="00881E4E" w:rsidRPr="00863440">
        <w:rPr>
          <w:lang w:val="pl-PL"/>
        </w:rPr>
        <w:t xml:space="preserve"> pieniężnej</w:t>
      </w:r>
      <w:r w:rsidRPr="00863440">
        <w:t xml:space="preserve"> w art. 111 ust. 6ka ustawy VAT. </w:t>
      </w:r>
      <w:r w:rsidRPr="00863440">
        <w:rPr>
          <w:lang w:val="pl-PL"/>
        </w:rPr>
        <w:t>Regulacja została dostosowana do wprowadzonej niniejszym projektem kary administracyjnej z tytułu braku obowiązkowego przeglądu technicznego kasy. Kara ta, podobnie jak kara za wprowadzenie kasy rejestrujące</w:t>
      </w:r>
      <w:r w:rsidR="00B744FA">
        <w:rPr>
          <w:lang w:val="pl-PL"/>
        </w:rPr>
        <w:t>j</w:t>
      </w:r>
      <w:r w:rsidRPr="00863440">
        <w:rPr>
          <w:lang w:val="pl-PL"/>
        </w:rPr>
        <w:t xml:space="preserve"> do obrotu, która wbrew deklaracji nie spełnia </w:t>
      </w:r>
      <w:r w:rsidR="008F0912" w:rsidRPr="00863440">
        <w:rPr>
          <w:lang w:val="pl-PL"/>
        </w:rPr>
        <w:t>określonych</w:t>
      </w:r>
      <w:r w:rsidRPr="00863440">
        <w:rPr>
          <w:lang w:val="pl-PL"/>
        </w:rPr>
        <w:t xml:space="preserve"> funkcji</w:t>
      </w:r>
      <w:r w:rsidR="008536E1" w:rsidRPr="00863440">
        <w:rPr>
          <w:lang w:val="pl-PL"/>
        </w:rPr>
        <w:t xml:space="preserve"> i wymagań technicznych dla kasy rejestrującej</w:t>
      </w:r>
      <w:r w:rsidRPr="00863440">
        <w:rPr>
          <w:lang w:val="pl-PL"/>
        </w:rPr>
        <w:t xml:space="preserve"> lub niezałącz</w:t>
      </w:r>
      <w:r w:rsidR="006F6B27">
        <w:rPr>
          <w:lang w:val="pl-PL"/>
        </w:rPr>
        <w:t>enie</w:t>
      </w:r>
      <w:r w:rsidRPr="00863440">
        <w:rPr>
          <w:lang w:val="pl-PL"/>
        </w:rPr>
        <w:t xml:space="preserve"> do kasy takiej deklaracji, stanowi dochód budżetu państwa oraz</w:t>
      </w:r>
      <w:r w:rsidR="00B51640" w:rsidRPr="00863440">
        <w:rPr>
          <w:lang w:val="pl-PL"/>
        </w:rPr>
        <w:t xml:space="preserve"> </w:t>
      </w:r>
      <w:r w:rsidRPr="00863440">
        <w:rPr>
          <w:lang w:val="pl-PL"/>
        </w:rPr>
        <w:t xml:space="preserve">kwota wynikająca z tej kary powinna być wniesiona, bez wezwania naczelnika urzędu skarbowego, na rachunek bankowy właściwego urzędu skarbowego w terminie 14 dni od dnia doręczenia decyzji naczelnika urzędu skarbowego. </w:t>
      </w:r>
    </w:p>
    <w:p w:rsidR="00644966" w:rsidRPr="00863440" w:rsidRDefault="00644966" w:rsidP="00B51640">
      <w:pPr>
        <w:keepNext/>
        <w:spacing w:before="240" w:line="360" w:lineRule="auto"/>
        <w:ind w:left="510" w:hanging="510"/>
        <w:jc w:val="both"/>
        <w:rPr>
          <w:b/>
          <w:bCs/>
        </w:rPr>
      </w:pPr>
      <w:r w:rsidRPr="00863440">
        <w:rPr>
          <w:b/>
          <w:bCs/>
        </w:rPr>
        <w:lastRenderedPageBreak/>
        <w:t>Art. 1 pkt 2 lit. m i q (art. 111 ust. 6m i ust. 10 ustawy VAT)</w:t>
      </w:r>
    </w:p>
    <w:p w:rsidR="00644966" w:rsidRPr="00863440" w:rsidRDefault="00644966" w:rsidP="00B51640">
      <w:pPr>
        <w:pStyle w:val="Tekstpodstawowy"/>
        <w:keepNext/>
        <w:spacing w:before="120" w:after="0" w:line="360" w:lineRule="auto"/>
        <w:jc w:val="both"/>
        <w:rPr>
          <w:b/>
        </w:rPr>
      </w:pPr>
      <w:r w:rsidRPr="00863440">
        <w:t>W dodanym art. 111 ust. 6</w:t>
      </w:r>
      <w:r w:rsidRPr="00863440">
        <w:rPr>
          <w:lang w:val="pl-PL"/>
        </w:rPr>
        <w:t>m</w:t>
      </w:r>
      <w:r w:rsidRPr="00863440">
        <w:t xml:space="preserve"> </w:t>
      </w:r>
      <w:r w:rsidR="00B744FA" w:rsidRPr="00863440">
        <w:t xml:space="preserve">ustawy VAT </w:t>
      </w:r>
      <w:r w:rsidRPr="00863440">
        <w:t>przewidziano, że ewidencja sprzedaży, w</w:t>
      </w:r>
      <w:r w:rsidR="00B744FA">
        <w:rPr>
          <w:lang w:val="pl-PL"/>
        </w:rPr>
        <w:t> </w:t>
      </w:r>
      <w:r w:rsidRPr="00863440">
        <w:t xml:space="preserve">odniesieniu do niektórych grup podatników lub rodzajów czynności, może być prowadzona przy użyciu kas rejestrujących mających postać oprogramowania, spełniających wymagania, które będzie </w:t>
      </w:r>
      <w:r w:rsidRPr="00863440">
        <w:rPr>
          <w:lang w:val="pl-PL"/>
        </w:rPr>
        <w:t xml:space="preserve">mógł </w:t>
      </w:r>
      <w:r w:rsidRPr="00863440">
        <w:t>określać minister właściwy d</w:t>
      </w:r>
      <w:r w:rsidR="00B51640" w:rsidRPr="00863440">
        <w:t>o spraw finansów publicznych, w</w:t>
      </w:r>
      <w:r w:rsidR="00B51640" w:rsidRPr="00863440">
        <w:rPr>
          <w:lang w:val="pl-PL"/>
        </w:rPr>
        <w:t> </w:t>
      </w:r>
      <w:r w:rsidRPr="00863440">
        <w:t>drodze rozporządzenia</w:t>
      </w:r>
      <w:r w:rsidRPr="00863440">
        <w:rPr>
          <w:lang w:val="pl-PL"/>
        </w:rPr>
        <w:t xml:space="preserve"> na podstawie art. 111 ust. 10</w:t>
      </w:r>
      <w:r w:rsidRPr="00863440">
        <w:t xml:space="preserve">. Kasa rejestrująca w postaci oprogramowania ma być aplikacją możliwą do zainstalowania na dowolnym urządzeniu łączącym się z internetem. Sprzedawca będący użytkownikiem takiej kasy nie będzie musiał używać „typowej” kasy </w:t>
      </w:r>
      <w:r w:rsidRPr="00863440">
        <w:rPr>
          <w:lang w:val="pl-PL"/>
        </w:rPr>
        <w:t>rejestrującej</w:t>
      </w:r>
      <w:r w:rsidRPr="00863440">
        <w:t xml:space="preserve"> </w:t>
      </w:r>
      <w:r w:rsidR="00B51640" w:rsidRPr="00863440">
        <w:t>–</w:t>
      </w:r>
      <w:r w:rsidRPr="00863440">
        <w:t xml:space="preserve"> wystarczaj</w:t>
      </w:r>
      <w:r w:rsidR="00B51640" w:rsidRPr="00863440">
        <w:t>ący byłby tablet lub komputer i</w:t>
      </w:r>
      <w:r w:rsidR="00B744FA">
        <w:rPr>
          <w:lang w:val="pl-PL"/>
        </w:rPr>
        <w:t xml:space="preserve"> </w:t>
      </w:r>
      <w:r w:rsidRPr="00863440">
        <w:t xml:space="preserve">drukarka. Na komputerze będzie instalowane oprogramowanie, dzięki któremu paragon byłby przesyłany „online” do </w:t>
      </w:r>
      <w:r w:rsidRPr="00863440">
        <w:rPr>
          <w:lang w:val="pl-PL"/>
        </w:rPr>
        <w:t>Szefa KAS.</w:t>
      </w:r>
      <w:r w:rsidRPr="00B744FA">
        <w:t xml:space="preserve"> </w:t>
      </w:r>
      <w:r w:rsidRPr="00863440">
        <w:rPr>
          <w:rFonts w:eastAsia="Cambria"/>
        </w:rPr>
        <w:t>W</w:t>
      </w:r>
      <w:r w:rsidR="00B744FA">
        <w:rPr>
          <w:rFonts w:eastAsia="Cambria"/>
          <w:lang w:val="pl-PL"/>
        </w:rPr>
        <w:t> </w:t>
      </w:r>
      <w:r w:rsidRPr="00863440">
        <w:rPr>
          <w:rFonts w:eastAsia="Cambria"/>
        </w:rPr>
        <w:t xml:space="preserve">związku z dopuszczeniem możliwości prowadzenia ewidencji sprzedaży przy użyciu kas rejestrujących mających postać oprogramowania wprowadzono fakultatywną delegację dla ministra właściwego do spraw finansów publicznych do określenia </w:t>
      </w:r>
      <w:r w:rsidRPr="00863440">
        <w:t>grupy podatników lub rodzajów czynności, dla których możliwe jest używanie takich kas (oprogramowania),</w:t>
      </w:r>
      <w:r w:rsidRPr="00863440">
        <w:rPr>
          <w:lang w:val="pl-PL"/>
        </w:rPr>
        <w:t xml:space="preserve"> oraz</w:t>
      </w:r>
      <w:r w:rsidRPr="00863440">
        <w:t xml:space="preserve"> wymagań technicznych</w:t>
      </w:r>
      <w:r w:rsidRPr="00863440">
        <w:rPr>
          <w:lang w:val="pl-PL"/>
        </w:rPr>
        <w:t xml:space="preserve"> dla tych kas rejestrujących</w:t>
      </w:r>
      <w:r w:rsidRPr="00863440">
        <w:t xml:space="preserve"> oraz sposobu ich używania (dodany art. 111 ust. 10 ustawy</w:t>
      </w:r>
      <w:r w:rsidR="00B744FA">
        <w:rPr>
          <w:lang w:val="pl-PL"/>
        </w:rPr>
        <w:t xml:space="preserve"> VAT</w:t>
      </w:r>
      <w:r w:rsidRPr="00863440">
        <w:t xml:space="preserve">). </w:t>
      </w:r>
    </w:p>
    <w:p w:rsidR="00384D86" w:rsidRPr="00863440" w:rsidRDefault="00384D86" w:rsidP="00B51640">
      <w:pPr>
        <w:spacing w:before="240" w:line="360" w:lineRule="auto"/>
        <w:jc w:val="both"/>
        <w:rPr>
          <w:b/>
        </w:rPr>
      </w:pPr>
      <w:r w:rsidRPr="00863440">
        <w:rPr>
          <w:b/>
        </w:rPr>
        <w:t xml:space="preserve">Art. 1 pkt </w:t>
      </w:r>
      <w:r w:rsidR="00881E4E" w:rsidRPr="00863440">
        <w:rPr>
          <w:b/>
        </w:rPr>
        <w:t>2</w:t>
      </w:r>
      <w:r w:rsidRPr="00863440">
        <w:rPr>
          <w:b/>
        </w:rPr>
        <w:t xml:space="preserve"> lit. </w:t>
      </w:r>
      <w:r w:rsidR="0054208A" w:rsidRPr="00863440">
        <w:rPr>
          <w:b/>
        </w:rPr>
        <w:t>n</w:t>
      </w:r>
      <w:r w:rsidRPr="00863440">
        <w:rPr>
          <w:b/>
        </w:rPr>
        <w:t xml:space="preserve"> (art. 111 ust. 7 ustawy VAT)</w:t>
      </w:r>
    </w:p>
    <w:p w:rsidR="00384D86" w:rsidRPr="00863440" w:rsidRDefault="00384D86" w:rsidP="00B51640">
      <w:pPr>
        <w:spacing w:before="120" w:line="360" w:lineRule="auto"/>
        <w:jc w:val="both"/>
      </w:pPr>
      <w:r w:rsidRPr="00863440">
        <w:t xml:space="preserve">W delegacji </w:t>
      </w:r>
      <w:r w:rsidR="00881E4E" w:rsidRPr="00863440">
        <w:t xml:space="preserve">do wydania rozporządzenia w sprawie odliczania i zwrotu kwot wydatkowanych na zakup kas rejestrujących </w:t>
      </w:r>
      <w:r w:rsidRPr="00863440">
        <w:t xml:space="preserve">doprecyzowano nazewnictwo dotyczące </w:t>
      </w:r>
      <w:r w:rsidR="00FB26CE" w:rsidRPr="00863440">
        <w:t>„</w:t>
      </w:r>
      <w:r w:rsidRPr="00863440">
        <w:t>kwot wydan</w:t>
      </w:r>
      <w:r w:rsidR="008536E1" w:rsidRPr="00863440">
        <w:t>ych</w:t>
      </w:r>
      <w:r w:rsidRPr="00863440">
        <w:t xml:space="preserve"> na zakup kas rejestrujących, podlegając</w:t>
      </w:r>
      <w:r w:rsidR="008536E1" w:rsidRPr="00863440">
        <w:t>ych</w:t>
      </w:r>
      <w:r w:rsidRPr="00863440">
        <w:t xml:space="preserve"> odliczeniu</w:t>
      </w:r>
      <w:r w:rsidR="008536E1" w:rsidRPr="00863440">
        <w:t xml:space="preserve"> od podatku należnego</w:t>
      </w:r>
      <w:r w:rsidRPr="00863440">
        <w:t xml:space="preserve"> lub zwrotowi</w:t>
      </w:r>
      <w:r w:rsidR="00DF245B" w:rsidRPr="00863440">
        <w:t xml:space="preserve"> przez urząd skarbowy</w:t>
      </w:r>
      <w:r w:rsidR="00FB26CE" w:rsidRPr="00863440">
        <w:t>”</w:t>
      </w:r>
      <w:r w:rsidRPr="00863440">
        <w:t>, używa</w:t>
      </w:r>
      <w:r w:rsidR="00B51640" w:rsidRPr="00863440">
        <w:t>ne w art. 111 ust. 4 i 5 ustawy </w:t>
      </w:r>
      <w:r w:rsidRPr="00863440">
        <w:t>VAT.</w:t>
      </w:r>
    </w:p>
    <w:p w:rsidR="00A231F1" w:rsidRPr="00863440" w:rsidRDefault="00762C91" w:rsidP="00B51640">
      <w:pPr>
        <w:spacing w:before="120" w:line="360" w:lineRule="auto"/>
        <w:jc w:val="both"/>
      </w:pPr>
      <w:r w:rsidRPr="00863440">
        <w:t>Wprowadzono także nowe brzmienie pkt 3 delegacji, zgodnie z którym</w:t>
      </w:r>
      <w:r w:rsidR="00B744FA">
        <w:t>,</w:t>
      </w:r>
      <w:r w:rsidRPr="00863440">
        <w:t xml:space="preserve"> </w:t>
      </w:r>
      <w:r w:rsidR="00A231F1" w:rsidRPr="00863440">
        <w:t>w drodze rozporządzenia</w:t>
      </w:r>
      <w:r w:rsidR="00B744FA">
        <w:t>,</w:t>
      </w:r>
      <w:r w:rsidR="00A231F1" w:rsidRPr="00863440">
        <w:t xml:space="preserve"> </w:t>
      </w:r>
      <w:r w:rsidR="00B744FA" w:rsidRPr="00863440">
        <w:t xml:space="preserve">będzie </w:t>
      </w:r>
      <w:r w:rsidR="00A231F1" w:rsidRPr="00863440">
        <w:t xml:space="preserve">możliwe podwyższenie wysokości odliczenia lub zwrotu kwoty wydanej na zakup kas rejestrujących. W stosunku do poprzedniego brzmienia zapis różni się </w:t>
      </w:r>
      <w:r w:rsidR="00726C2A" w:rsidRPr="00863440">
        <w:t>w zakresie określenia</w:t>
      </w:r>
      <w:r w:rsidR="00A231F1" w:rsidRPr="00863440">
        <w:t xml:space="preserve"> </w:t>
      </w:r>
      <w:r w:rsidR="00726C2A" w:rsidRPr="00863440">
        <w:t>„</w:t>
      </w:r>
      <w:r w:rsidR="00A231F1" w:rsidRPr="00863440">
        <w:t xml:space="preserve">podwyższenia </w:t>
      </w:r>
      <w:r w:rsidR="00726C2A" w:rsidRPr="00863440">
        <w:t>kwoty”, a nie jak dotychczas „określenia innego limitu odliczeń”</w:t>
      </w:r>
      <w:r w:rsidR="00B744FA">
        <w:t>,</w:t>
      </w:r>
      <w:r w:rsidR="00A231F1" w:rsidRPr="00863440">
        <w:t xml:space="preserve"> oraz</w:t>
      </w:r>
      <w:r w:rsidR="00726C2A" w:rsidRPr="00863440">
        <w:t xml:space="preserve"> że podwyższenie kwoty wydanej na zakup kas rejestrujących dotyczy</w:t>
      </w:r>
      <w:r w:rsidR="00B51640" w:rsidRPr="00863440">
        <w:t xml:space="preserve"> </w:t>
      </w:r>
      <w:r w:rsidR="00726C2A" w:rsidRPr="00863440">
        <w:t xml:space="preserve">wszystkich </w:t>
      </w:r>
      <w:r w:rsidR="00A231F1" w:rsidRPr="00863440">
        <w:t xml:space="preserve">kas rejestrujących, </w:t>
      </w:r>
      <w:r w:rsidR="00726C2A" w:rsidRPr="00863440">
        <w:t xml:space="preserve">a </w:t>
      </w:r>
      <w:r w:rsidR="00A231F1" w:rsidRPr="00863440">
        <w:t>nie jak dotychczas tylko dla kas o</w:t>
      </w:r>
      <w:r w:rsidR="00B51640" w:rsidRPr="00863440">
        <w:t xml:space="preserve"> </w:t>
      </w:r>
      <w:r w:rsidR="00A231F1" w:rsidRPr="00863440">
        <w:t xml:space="preserve">zastosowaniu specjalnym. </w:t>
      </w:r>
    </w:p>
    <w:p w:rsidR="00384D86" w:rsidRPr="00863440" w:rsidRDefault="00384D86" w:rsidP="00D7170E">
      <w:pPr>
        <w:keepNext/>
        <w:spacing w:before="120" w:line="360" w:lineRule="auto"/>
        <w:jc w:val="both"/>
        <w:rPr>
          <w:b/>
        </w:rPr>
      </w:pPr>
      <w:r w:rsidRPr="00863440">
        <w:rPr>
          <w:b/>
        </w:rPr>
        <w:lastRenderedPageBreak/>
        <w:t xml:space="preserve">Art. 1 pkt </w:t>
      </w:r>
      <w:r w:rsidR="00881E4E" w:rsidRPr="00863440">
        <w:rPr>
          <w:b/>
        </w:rPr>
        <w:t>2</w:t>
      </w:r>
      <w:r w:rsidRPr="00863440">
        <w:rPr>
          <w:b/>
        </w:rPr>
        <w:t xml:space="preserve"> lit. </w:t>
      </w:r>
      <w:r w:rsidR="0054208A" w:rsidRPr="00863440">
        <w:rPr>
          <w:b/>
        </w:rPr>
        <w:t>o</w:t>
      </w:r>
      <w:r w:rsidRPr="00863440">
        <w:rPr>
          <w:b/>
        </w:rPr>
        <w:t xml:space="preserve"> (art. 111 ust. 7a pkt 1 i 2 ustawy VAT)</w:t>
      </w:r>
    </w:p>
    <w:p w:rsidR="00881E4E" w:rsidRPr="00863440" w:rsidRDefault="000C1490" w:rsidP="00D7170E">
      <w:pPr>
        <w:pStyle w:val="PKTpunkt"/>
        <w:keepNext/>
        <w:spacing w:before="120"/>
        <w:ind w:left="0" w:firstLine="0"/>
        <w:rPr>
          <w:rFonts w:ascii="Times New Roman" w:hAnsi="Times New Roman"/>
          <w:szCs w:val="24"/>
        </w:rPr>
      </w:pPr>
      <w:r w:rsidRPr="00863440">
        <w:rPr>
          <w:rFonts w:ascii="Times New Roman" w:hAnsi="Times New Roman"/>
          <w:szCs w:val="24"/>
        </w:rPr>
        <w:t>Przedmiotową d</w:t>
      </w:r>
      <w:r w:rsidR="00384D86" w:rsidRPr="00863440">
        <w:rPr>
          <w:rFonts w:ascii="Times New Roman" w:hAnsi="Times New Roman"/>
          <w:szCs w:val="24"/>
        </w:rPr>
        <w:t>elegację (art. 111 ust. 7a pkt 1 ustawy VAT) uzupełniono o</w:t>
      </w:r>
      <w:r w:rsidR="00B51640" w:rsidRPr="00863440">
        <w:rPr>
          <w:rFonts w:ascii="Times New Roman" w:hAnsi="Times New Roman"/>
          <w:szCs w:val="24"/>
        </w:rPr>
        <w:t xml:space="preserve"> </w:t>
      </w:r>
      <w:r w:rsidR="00DF245B" w:rsidRPr="00863440">
        <w:rPr>
          <w:rFonts w:ascii="Times New Roman" w:hAnsi="Times New Roman"/>
          <w:szCs w:val="24"/>
        </w:rPr>
        <w:t xml:space="preserve">wskazanie </w:t>
      </w:r>
      <w:r w:rsidR="00384D86" w:rsidRPr="00863440">
        <w:rPr>
          <w:rFonts w:ascii="Times New Roman" w:hAnsi="Times New Roman"/>
          <w:szCs w:val="24"/>
        </w:rPr>
        <w:t>spos</w:t>
      </w:r>
      <w:r w:rsidR="00DF245B" w:rsidRPr="00863440">
        <w:rPr>
          <w:rFonts w:ascii="Times New Roman" w:hAnsi="Times New Roman"/>
          <w:szCs w:val="24"/>
        </w:rPr>
        <w:t>o</w:t>
      </w:r>
      <w:r w:rsidR="00384D86" w:rsidRPr="00863440">
        <w:rPr>
          <w:rFonts w:ascii="Times New Roman" w:hAnsi="Times New Roman"/>
          <w:szCs w:val="24"/>
        </w:rPr>
        <w:t>b</w:t>
      </w:r>
      <w:r w:rsidR="00DF245B" w:rsidRPr="00863440">
        <w:rPr>
          <w:rFonts w:ascii="Times New Roman" w:hAnsi="Times New Roman"/>
          <w:szCs w:val="24"/>
        </w:rPr>
        <w:t>u</w:t>
      </w:r>
      <w:r w:rsidR="00384D86" w:rsidRPr="00863440">
        <w:rPr>
          <w:rFonts w:ascii="Times New Roman" w:hAnsi="Times New Roman"/>
          <w:szCs w:val="24"/>
        </w:rPr>
        <w:t xml:space="preserve"> zakończenia używania kas w przypadku zakończenia działalności gospodarczej przez podatników oraz zakończenia pracy kasy oraz spos</w:t>
      </w:r>
      <w:r w:rsidR="00B744FA">
        <w:rPr>
          <w:rFonts w:ascii="Times New Roman" w:hAnsi="Times New Roman"/>
          <w:szCs w:val="24"/>
        </w:rPr>
        <w:t>o</w:t>
      </w:r>
      <w:r w:rsidR="00384D86" w:rsidRPr="00863440">
        <w:rPr>
          <w:rFonts w:ascii="Times New Roman" w:hAnsi="Times New Roman"/>
          <w:szCs w:val="24"/>
        </w:rPr>
        <w:t>b</w:t>
      </w:r>
      <w:r w:rsidR="00B744FA">
        <w:rPr>
          <w:rFonts w:ascii="Times New Roman" w:hAnsi="Times New Roman"/>
          <w:szCs w:val="24"/>
        </w:rPr>
        <w:t>u</w:t>
      </w:r>
      <w:r w:rsidR="00384D86" w:rsidRPr="00863440">
        <w:rPr>
          <w:rFonts w:ascii="Times New Roman" w:hAnsi="Times New Roman"/>
          <w:szCs w:val="24"/>
        </w:rPr>
        <w:t xml:space="preserve"> składania dokumentów dotyczących kas. Do delegacji tej wprowadzono też wyjątek dla szczególnych przypadków ewidencjonowania sprzedaży i możliwości uzyskiwania potwierdzenia dokonanego zakupu w innej postaci niż postać papierowa</w:t>
      </w:r>
      <w:r w:rsidR="00FB26CE" w:rsidRPr="00863440">
        <w:rPr>
          <w:rFonts w:ascii="Times New Roman" w:hAnsi="Times New Roman"/>
          <w:szCs w:val="24"/>
        </w:rPr>
        <w:t xml:space="preserve"> w tych przypadkach</w:t>
      </w:r>
      <w:r w:rsidR="00384D86" w:rsidRPr="00863440">
        <w:rPr>
          <w:rFonts w:ascii="Times New Roman" w:hAnsi="Times New Roman"/>
          <w:szCs w:val="24"/>
        </w:rPr>
        <w:t xml:space="preserve">. </w:t>
      </w:r>
    </w:p>
    <w:p w:rsidR="00384D86" w:rsidRPr="00863440" w:rsidRDefault="00881E4E" w:rsidP="00B51640">
      <w:pPr>
        <w:pStyle w:val="PKTpunkt"/>
        <w:spacing w:before="120"/>
        <w:ind w:left="0" w:firstLine="0"/>
        <w:rPr>
          <w:rFonts w:ascii="Times New Roman" w:hAnsi="Times New Roman"/>
          <w:szCs w:val="24"/>
        </w:rPr>
      </w:pPr>
      <w:r w:rsidRPr="00863440">
        <w:rPr>
          <w:rFonts w:ascii="Times New Roman" w:hAnsi="Times New Roman"/>
          <w:szCs w:val="24"/>
        </w:rPr>
        <w:t>Natomiast punkt 2 (art. 111 ust. 7a pkt 2</w:t>
      </w:r>
      <w:r w:rsidR="00B744FA">
        <w:rPr>
          <w:rFonts w:ascii="Times New Roman" w:hAnsi="Times New Roman"/>
          <w:szCs w:val="24"/>
        </w:rPr>
        <w:t xml:space="preserve"> </w:t>
      </w:r>
      <w:r w:rsidR="00B744FA" w:rsidRPr="00863440">
        <w:rPr>
          <w:rFonts w:ascii="Times New Roman" w:hAnsi="Times New Roman"/>
          <w:szCs w:val="24"/>
        </w:rPr>
        <w:t>ustawy VAT</w:t>
      </w:r>
      <w:r w:rsidRPr="00863440">
        <w:rPr>
          <w:rFonts w:ascii="Times New Roman" w:hAnsi="Times New Roman"/>
          <w:szCs w:val="24"/>
        </w:rPr>
        <w:t>) został uchylony. Kasy online, co do zasady, będą się łączyły z Centralnym Repozytorium Kas w sposób zautomatyzowany,</w:t>
      </w:r>
      <w:r w:rsidR="00D7170E" w:rsidRPr="00863440">
        <w:rPr>
          <w:rFonts w:ascii="Times New Roman" w:hAnsi="Times New Roman"/>
          <w:szCs w:val="24"/>
        </w:rPr>
        <w:t xml:space="preserve"> w </w:t>
      </w:r>
      <w:r w:rsidRPr="00863440">
        <w:rPr>
          <w:rFonts w:ascii="Times New Roman" w:hAnsi="Times New Roman"/>
          <w:szCs w:val="24"/>
        </w:rPr>
        <w:t xml:space="preserve">związku z tym zrezygnowano z obowiązku zgłoszenia kasy rejestrującej do naczelnika urzędu skarbowego w celu otrzymania numeru ewidencyjnego. Zgłoszenie to w przypadku kas online zostanie dokonane w trakcie zgłoszenia faktu fiskalizacji. </w:t>
      </w:r>
    </w:p>
    <w:p w:rsidR="00384D86" w:rsidRPr="00863440" w:rsidRDefault="00384D86" w:rsidP="00D7170E">
      <w:pPr>
        <w:pStyle w:val="Tekstpodstawowy"/>
        <w:spacing w:before="240" w:after="0" w:line="360" w:lineRule="auto"/>
        <w:jc w:val="both"/>
        <w:rPr>
          <w:b/>
        </w:rPr>
      </w:pPr>
      <w:r w:rsidRPr="00863440">
        <w:rPr>
          <w:b/>
        </w:rPr>
        <w:t xml:space="preserve">Art. 1 pkt </w:t>
      </w:r>
      <w:r w:rsidR="007B44A9" w:rsidRPr="00863440">
        <w:rPr>
          <w:b/>
          <w:lang w:val="pl-PL"/>
        </w:rPr>
        <w:t>2</w:t>
      </w:r>
      <w:r w:rsidRPr="00863440">
        <w:rPr>
          <w:b/>
        </w:rPr>
        <w:t xml:space="preserve"> lit. </w:t>
      </w:r>
      <w:r w:rsidR="0054208A" w:rsidRPr="00863440">
        <w:rPr>
          <w:b/>
          <w:lang w:val="pl-PL"/>
        </w:rPr>
        <w:t>p</w:t>
      </w:r>
      <w:r w:rsidRPr="00863440">
        <w:rPr>
          <w:b/>
        </w:rPr>
        <w:t xml:space="preserve"> (art. 111 ust. </w:t>
      </w:r>
      <w:r w:rsidRPr="00863440">
        <w:rPr>
          <w:b/>
          <w:lang w:val="pl-PL"/>
        </w:rPr>
        <w:t>9</w:t>
      </w:r>
      <w:r w:rsidRPr="00863440">
        <w:rPr>
          <w:b/>
        </w:rPr>
        <w:t xml:space="preserve"> ustawy VAT)</w:t>
      </w:r>
    </w:p>
    <w:p w:rsidR="0054208A" w:rsidRPr="00863440" w:rsidRDefault="00384D86" w:rsidP="00B51640">
      <w:pPr>
        <w:pStyle w:val="PKTpunkt"/>
        <w:spacing w:before="120"/>
        <w:ind w:left="0" w:firstLine="0"/>
        <w:rPr>
          <w:rFonts w:ascii="Times New Roman" w:hAnsi="Times New Roman"/>
          <w:szCs w:val="24"/>
        </w:rPr>
      </w:pPr>
      <w:r w:rsidRPr="00863440">
        <w:rPr>
          <w:rFonts w:ascii="Times New Roman" w:hAnsi="Times New Roman"/>
          <w:szCs w:val="24"/>
        </w:rPr>
        <w:t>W związku z planowanym wprowadzeniem do obrotu i możliwości</w:t>
      </w:r>
      <w:r w:rsidR="00FB26CE" w:rsidRPr="00863440">
        <w:rPr>
          <w:rFonts w:ascii="Times New Roman" w:hAnsi="Times New Roman"/>
          <w:szCs w:val="24"/>
        </w:rPr>
        <w:t>ą</w:t>
      </w:r>
      <w:r w:rsidRPr="00863440">
        <w:rPr>
          <w:rFonts w:ascii="Times New Roman" w:hAnsi="Times New Roman"/>
          <w:szCs w:val="24"/>
        </w:rPr>
        <w:t xml:space="preserve"> używania przez podatników do prowadzenia ewidencji sprzedaży kas online, zmiany wymaga delegacja ustawowa dla ministra właściwego do spraw gospodarki (w porozumieniu z ministrem właściwym do spraw finansów publicznych) do wydania rozporządzenia w sprawie w</w:t>
      </w:r>
      <w:r w:rsidR="00DF245B" w:rsidRPr="00863440">
        <w:rPr>
          <w:rFonts w:ascii="Times New Roman" w:hAnsi="Times New Roman"/>
          <w:szCs w:val="24"/>
        </w:rPr>
        <w:t>ymagań</w:t>
      </w:r>
      <w:r w:rsidRPr="00863440">
        <w:rPr>
          <w:rFonts w:ascii="Times New Roman" w:hAnsi="Times New Roman"/>
          <w:szCs w:val="24"/>
        </w:rPr>
        <w:t xml:space="preserve"> technicznych, którym muszą odpowiadać te kasy rejestrujące. </w:t>
      </w:r>
      <w:r w:rsidR="007B44A9" w:rsidRPr="00863440">
        <w:rPr>
          <w:rFonts w:ascii="Times New Roman" w:hAnsi="Times New Roman"/>
          <w:szCs w:val="24"/>
        </w:rPr>
        <w:t xml:space="preserve">W </w:t>
      </w:r>
      <w:r w:rsidR="00B744FA">
        <w:rPr>
          <w:rFonts w:ascii="Times New Roman" w:hAnsi="Times New Roman"/>
          <w:szCs w:val="24"/>
        </w:rPr>
        <w:t>ust</w:t>
      </w:r>
      <w:r w:rsidR="007B44A9" w:rsidRPr="00863440">
        <w:rPr>
          <w:rFonts w:ascii="Times New Roman" w:hAnsi="Times New Roman"/>
          <w:szCs w:val="24"/>
        </w:rPr>
        <w:t xml:space="preserve">. 9 pkt 1 wskazano wymagania techniczne dla kas rejestrujących. </w:t>
      </w:r>
      <w:r w:rsidRPr="00863440">
        <w:rPr>
          <w:rFonts w:ascii="Times New Roman" w:hAnsi="Times New Roman"/>
          <w:szCs w:val="24"/>
        </w:rPr>
        <w:t xml:space="preserve">W </w:t>
      </w:r>
      <w:r w:rsidR="00B744FA">
        <w:rPr>
          <w:rFonts w:ascii="Times New Roman" w:hAnsi="Times New Roman"/>
          <w:szCs w:val="24"/>
        </w:rPr>
        <w:t>ust</w:t>
      </w:r>
      <w:r w:rsidRPr="00863440">
        <w:rPr>
          <w:rFonts w:ascii="Times New Roman" w:hAnsi="Times New Roman"/>
          <w:szCs w:val="24"/>
        </w:rPr>
        <w:t>. 9 pkt 2</w:t>
      </w:r>
      <w:r w:rsidR="00B51640" w:rsidRPr="00863440">
        <w:rPr>
          <w:rFonts w:ascii="Times New Roman" w:hAnsi="Times New Roman"/>
          <w:szCs w:val="24"/>
        </w:rPr>
        <w:t>–</w:t>
      </w:r>
      <w:r w:rsidR="007A1D21" w:rsidRPr="00863440">
        <w:rPr>
          <w:rFonts w:ascii="Times New Roman" w:hAnsi="Times New Roman"/>
          <w:szCs w:val="24"/>
        </w:rPr>
        <w:t xml:space="preserve">5 </w:t>
      </w:r>
      <w:r w:rsidRPr="00863440">
        <w:rPr>
          <w:rFonts w:ascii="Times New Roman" w:hAnsi="Times New Roman"/>
          <w:szCs w:val="24"/>
        </w:rPr>
        <w:t>wskazano</w:t>
      </w:r>
      <w:r w:rsidR="00B744FA" w:rsidRPr="00B744FA">
        <w:rPr>
          <w:rFonts w:ascii="Times New Roman" w:hAnsi="Times New Roman"/>
          <w:szCs w:val="24"/>
        </w:rPr>
        <w:t xml:space="preserve"> </w:t>
      </w:r>
      <w:r w:rsidR="00B744FA" w:rsidRPr="00863440">
        <w:rPr>
          <w:rFonts w:ascii="Times New Roman" w:hAnsi="Times New Roman"/>
          <w:szCs w:val="24"/>
        </w:rPr>
        <w:t>m.in.</w:t>
      </w:r>
      <w:r w:rsidR="00C23E83" w:rsidRPr="00C23E83">
        <w:rPr>
          <w:rFonts w:ascii="Times New Roman" w:hAnsi="Times New Roman"/>
          <w:szCs w:val="24"/>
        </w:rPr>
        <w:t xml:space="preserve"> </w:t>
      </w:r>
      <w:r w:rsidR="00C23E83" w:rsidRPr="00863440">
        <w:rPr>
          <w:rFonts w:ascii="Times New Roman" w:hAnsi="Times New Roman"/>
          <w:szCs w:val="24"/>
        </w:rPr>
        <w:t>działania</w:t>
      </w:r>
      <w:r w:rsidRPr="00863440">
        <w:rPr>
          <w:rFonts w:ascii="Times New Roman" w:hAnsi="Times New Roman"/>
          <w:szCs w:val="24"/>
        </w:rPr>
        <w:t xml:space="preserve">, jakie podejmuje się przy wydawaniu potwierdzenia dla danego typu kasy, działania te dotyczą zarówno </w:t>
      </w:r>
      <w:r w:rsidR="00D7170E" w:rsidRPr="00863440">
        <w:rPr>
          <w:rFonts w:ascii="Times New Roman" w:hAnsi="Times New Roman"/>
          <w:szCs w:val="24"/>
        </w:rPr>
        <w:t>wnioskodawców (producentów)</w:t>
      </w:r>
      <w:r w:rsidR="00B744FA">
        <w:rPr>
          <w:rFonts w:ascii="Times New Roman" w:hAnsi="Times New Roman"/>
          <w:szCs w:val="24"/>
        </w:rPr>
        <w:t>,</w:t>
      </w:r>
      <w:r w:rsidR="00D7170E" w:rsidRPr="00863440">
        <w:rPr>
          <w:rFonts w:ascii="Times New Roman" w:hAnsi="Times New Roman"/>
          <w:szCs w:val="24"/>
        </w:rPr>
        <w:t xml:space="preserve"> jak </w:t>
      </w:r>
      <w:r w:rsidRPr="00863440">
        <w:rPr>
          <w:rFonts w:ascii="Times New Roman" w:hAnsi="Times New Roman"/>
          <w:szCs w:val="24"/>
        </w:rPr>
        <w:t>i Głównego Urzędu Miar prowadzącego proces homologacji.</w:t>
      </w:r>
    </w:p>
    <w:p w:rsidR="00384D86" w:rsidRPr="00863440" w:rsidRDefault="00384D86" w:rsidP="00D7170E">
      <w:pPr>
        <w:pStyle w:val="Tekstpodstawowy"/>
        <w:keepNext/>
        <w:spacing w:before="240" w:after="0" w:line="360" w:lineRule="auto"/>
        <w:jc w:val="both"/>
        <w:rPr>
          <w:b/>
        </w:rPr>
      </w:pPr>
      <w:r w:rsidRPr="00863440">
        <w:rPr>
          <w:b/>
        </w:rPr>
        <w:t xml:space="preserve">Art. 1 pkt </w:t>
      </w:r>
      <w:r w:rsidR="007B44A9" w:rsidRPr="00863440">
        <w:rPr>
          <w:b/>
          <w:lang w:val="pl-PL"/>
        </w:rPr>
        <w:t>3</w:t>
      </w:r>
      <w:r w:rsidRPr="00863440">
        <w:rPr>
          <w:b/>
        </w:rPr>
        <w:t xml:space="preserve"> (art. 111a ust. 1</w:t>
      </w:r>
      <w:r w:rsidR="00B51640" w:rsidRPr="00863440">
        <w:rPr>
          <w:b/>
          <w:lang w:val="pl-PL"/>
        </w:rPr>
        <w:t>–</w:t>
      </w:r>
      <w:r w:rsidRPr="00863440">
        <w:rPr>
          <w:b/>
          <w:lang w:val="pl-PL"/>
        </w:rPr>
        <w:t>4</w:t>
      </w:r>
      <w:r w:rsidRPr="00863440">
        <w:rPr>
          <w:b/>
        </w:rPr>
        <w:t xml:space="preserve"> ustawy VAT)</w:t>
      </w:r>
    </w:p>
    <w:p w:rsidR="00384D86" w:rsidRPr="00863440" w:rsidRDefault="00384D86" w:rsidP="00B51640">
      <w:pPr>
        <w:pStyle w:val="USTustnpkodeksu"/>
        <w:spacing w:before="120"/>
        <w:ind w:firstLine="0"/>
        <w:rPr>
          <w:rFonts w:ascii="Times New Roman" w:hAnsi="Times New Roman"/>
          <w:szCs w:val="24"/>
          <w:lang w:val="pl-PL"/>
        </w:rPr>
      </w:pPr>
      <w:r w:rsidRPr="00863440">
        <w:rPr>
          <w:rFonts w:ascii="Times New Roman" w:hAnsi="Times New Roman"/>
          <w:szCs w:val="24"/>
        </w:rPr>
        <w:t>Zapisy projektowanego art. 111</w:t>
      </w:r>
      <w:r w:rsidRPr="00863440">
        <w:rPr>
          <w:rFonts w:ascii="Times New Roman" w:hAnsi="Times New Roman"/>
          <w:szCs w:val="24"/>
          <w:lang w:val="pl-PL"/>
        </w:rPr>
        <w:t>a</w:t>
      </w:r>
      <w:r w:rsidR="00DF245B" w:rsidRPr="00863440">
        <w:rPr>
          <w:rFonts w:ascii="Times New Roman" w:hAnsi="Times New Roman"/>
          <w:szCs w:val="24"/>
        </w:rPr>
        <w:t xml:space="preserve"> ust. 1</w:t>
      </w:r>
      <w:r w:rsidR="00DF245B" w:rsidRPr="00863440">
        <w:rPr>
          <w:rFonts w:ascii="Times New Roman" w:hAnsi="Times New Roman"/>
          <w:szCs w:val="24"/>
          <w:lang w:val="pl-PL"/>
        </w:rPr>
        <w:t>–</w:t>
      </w:r>
      <w:r w:rsidRPr="00863440">
        <w:rPr>
          <w:rFonts w:ascii="Times New Roman" w:hAnsi="Times New Roman"/>
          <w:szCs w:val="24"/>
          <w:lang w:val="pl-PL"/>
        </w:rPr>
        <w:t>4</w:t>
      </w:r>
      <w:r w:rsidRPr="00863440">
        <w:rPr>
          <w:rFonts w:ascii="Times New Roman" w:hAnsi="Times New Roman"/>
          <w:szCs w:val="24"/>
        </w:rPr>
        <w:t xml:space="preserve"> ustawy VAT wprowadzają regulacje dotyczące</w:t>
      </w:r>
      <w:r w:rsidRPr="00863440">
        <w:rPr>
          <w:rFonts w:ascii="Times New Roman" w:hAnsi="Times New Roman"/>
          <w:szCs w:val="24"/>
          <w:lang w:val="pl-PL"/>
        </w:rPr>
        <w:t xml:space="preserve"> systemu </w:t>
      </w:r>
      <w:r w:rsidR="00DF245B" w:rsidRPr="00863440">
        <w:rPr>
          <w:rFonts w:ascii="Times New Roman" w:hAnsi="Times New Roman"/>
          <w:szCs w:val="24"/>
          <w:lang w:val="pl-PL"/>
        </w:rPr>
        <w:t>tele</w:t>
      </w:r>
      <w:r w:rsidRPr="00863440">
        <w:rPr>
          <w:rFonts w:ascii="Times New Roman" w:hAnsi="Times New Roman"/>
          <w:szCs w:val="24"/>
          <w:lang w:val="pl-PL"/>
        </w:rPr>
        <w:t xml:space="preserve">informatycznego </w:t>
      </w:r>
      <w:r w:rsidR="00B51640" w:rsidRPr="00863440">
        <w:rPr>
          <w:rFonts w:ascii="Times New Roman" w:hAnsi="Times New Roman"/>
          <w:szCs w:val="24"/>
          <w:lang w:val="pl-PL"/>
        </w:rPr>
        <w:t>–</w:t>
      </w:r>
      <w:r w:rsidRPr="00863440">
        <w:rPr>
          <w:rFonts w:ascii="Times New Roman" w:hAnsi="Times New Roman"/>
          <w:szCs w:val="24"/>
        </w:rPr>
        <w:t xml:space="preserve"> Centralnego Repozytorium Kas, które</w:t>
      </w:r>
      <w:r w:rsidRPr="00863440">
        <w:rPr>
          <w:rFonts w:ascii="Times New Roman" w:hAnsi="Times New Roman"/>
          <w:szCs w:val="24"/>
          <w:lang w:val="pl-PL"/>
        </w:rPr>
        <w:t xml:space="preserve">go </w:t>
      </w:r>
      <w:r w:rsidR="007B44A9" w:rsidRPr="00863440">
        <w:rPr>
          <w:rFonts w:ascii="Times New Roman" w:hAnsi="Times New Roman"/>
          <w:szCs w:val="24"/>
          <w:lang w:val="pl-PL"/>
        </w:rPr>
        <w:t>prowadzenie</w:t>
      </w:r>
      <w:r w:rsidRPr="00863440">
        <w:rPr>
          <w:rFonts w:ascii="Times New Roman" w:hAnsi="Times New Roman"/>
          <w:szCs w:val="24"/>
          <w:lang w:val="pl-PL"/>
        </w:rPr>
        <w:t>, formułowanie poleceń kierowanych do kas rejestrujących,</w:t>
      </w:r>
      <w:r w:rsidRPr="00863440">
        <w:rPr>
          <w:rFonts w:ascii="Times New Roman" w:hAnsi="Times New Roman"/>
          <w:szCs w:val="24"/>
        </w:rPr>
        <w:t xml:space="preserve"> na mocy projektowanego art. 111</w:t>
      </w:r>
      <w:r w:rsidRPr="00863440">
        <w:rPr>
          <w:rFonts w:ascii="Times New Roman" w:hAnsi="Times New Roman"/>
          <w:szCs w:val="24"/>
          <w:lang w:val="pl-PL"/>
        </w:rPr>
        <w:t>a</w:t>
      </w:r>
      <w:r w:rsidR="00B51640" w:rsidRPr="00863440">
        <w:rPr>
          <w:rFonts w:ascii="Times New Roman" w:hAnsi="Times New Roman"/>
          <w:szCs w:val="24"/>
          <w:lang w:val="pl-PL"/>
        </w:rPr>
        <w:t xml:space="preserve"> </w:t>
      </w:r>
      <w:r w:rsidRPr="00863440">
        <w:rPr>
          <w:rFonts w:ascii="Times New Roman" w:hAnsi="Times New Roman"/>
          <w:szCs w:val="24"/>
        </w:rPr>
        <w:t>ust. 1 ustawy VAT</w:t>
      </w:r>
      <w:r w:rsidRPr="00863440">
        <w:rPr>
          <w:rFonts w:ascii="Times New Roman" w:hAnsi="Times New Roman"/>
          <w:szCs w:val="24"/>
          <w:lang w:val="pl-PL"/>
        </w:rPr>
        <w:t>,</w:t>
      </w:r>
      <w:r w:rsidRPr="00863440">
        <w:rPr>
          <w:rFonts w:ascii="Times New Roman" w:hAnsi="Times New Roman"/>
          <w:szCs w:val="24"/>
        </w:rPr>
        <w:t xml:space="preserve"> </w:t>
      </w:r>
      <w:r w:rsidRPr="00863440">
        <w:rPr>
          <w:rFonts w:ascii="Times New Roman" w:hAnsi="Times New Roman"/>
          <w:szCs w:val="24"/>
          <w:lang w:val="pl-PL"/>
        </w:rPr>
        <w:t xml:space="preserve">zapewnia </w:t>
      </w:r>
      <w:r w:rsidRPr="00863440">
        <w:rPr>
          <w:rFonts w:ascii="Times New Roman" w:hAnsi="Times New Roman"/>
          <w:szCs w:val="24"/>
        </w:rPr>
        <w:t>Szef K</w:t>
      </w:r>
      <w:r w:rsidRPr="00863440">
        <w:rPr>
          <w:rFonts w:ascii="Times New Roman" w:hAnsi="Times New Roman"/>
          <w:szCs w:val="24"/>
          <w:lang w:val="pl-PL"/>
        </w:rPr>
        <w:t xml:space="preserve">rajowej Administracji </w:t>
      </w:r>
      <w:r w:rsidRPr="00863440">
        <w:rPr>
          <w:rFonts w:ascii="Times New Roman" w:hAnsi="Times New Roman"/>
          <w:szCs w:val="24"/>
        </w:rPr>
        <w:t>S</w:t>
      </w:r>
      <w:r w:rsidRPr="00863440">
        <w:rPr>
          <w:rFonts w:ascii="Times New Roman" w:hAnsi="Times New Roman"/>
          <w:szCs w:val="24"/>
          <w:lang w:val="pl-PL"/>
        </w:rPr>
        <w:t>karbowej. Szef KAS</w:t>
      </w:r>
      <w:r w:rsidRPr="00863440">
        <w:rPr>
          <w:rFonts w:ascii="Times New Roman" w:hAnsi="Times New Roman"/>
          <w:szCs w:val="24"/>
        </w:rPr>
        <w:t xml:space="preserve"> jest również administratorem danych zawartych</w:t>
      </w:r>
      <w:r w:rsidR="007B44A9" w:rsidRPr="00863440">
        <w:rPr>
          <w:rFonts w:ascii="Times New Roman" w:hAnsi="Times New Roman"/>
          <w:szCs w:val="24"/>
          <w:lang w:val="pl-PL"/>
        </w:rPr>
        <w:t xml:space="preserve"> w </w:t>
      </w:r>
      <w:r w:rsidR="007B44A9" w:rsidRPr="00863440">
        <w:rPr>
          <w:rFonts w:ascii="Times New Roman" w:hAnsi="Times New Roman"/>
          <w:szCs w:val="24"/>
        </w:rPr>
        <w:t>Centraln</w:t>
      </w:r>
      <w:r w:rsidR="007B44A9" w:rsidRPr="00863440">
        <w:rPr>
          <w:rFonts w:ascii="Times New Roman" w:hAnsi="Times New Roman"/>
          <w:szCs w:val="24"/>
          <w:lang w:val="pl-PL"/>
        </w:rPr>
        <w:t>ym</w:t>
      </w:r>
      <w:r w:rsidR="007B44A9" w:rsidRPr="00863440">
        <w:rPr>
          <w:rFonts w:ascii="Times New Roman" w:hAnsi="Times New Roman"/>
          <w:szCs w:val="24"/>
        </w:rPr>
        <w:t xml:space="preserve"> Repozytorium Kas</w:t>
      </w:r>
      <w:r w:rsidRPr="00863440">
        <w:rPr>
          <w:rFonts w:ascii="Times New Roman" w:hAnsi="Times New Roman"/>
          <w:szCs w:val="24"/>
        </w:rPr>
        <w:t>.</w:t>
      </w:r>
      <w:r w:rsidRPr="00863440">
        <w:rPr>
          <w:rFonts w:ascii="Times New Roman" w:hAnsi="Times New Roman"/>
          <w:szCs w:val="24"/>
          <w:lang w:val="pl-PL"/>
        </w:rPr>
        <w:t xml:space="preserve"> W</w:t>
      </w:r>
      <w:r w:rsidRPr="00863440">
        <w:rPr>
          <w:rFonts w:ascii="Times New Roman" w:hAnsi="Times New Roman"/>
          <w:szCs w:val="24"/>
        </w:rPr>
        <w:t xml:space="preserve"> projektowanym art. 111a ust. 2 ustawy VAT wskazano cele, jakim służy Centralne Repozytorium Kas</w:t>
      </w:r>
      <w:r w:rsidRPr="00863440">
        <w:rPr>
          <w:rFonts w:ascii="Times New Roman" w:hAnsi="Times New Roman"/>
          <w:szCs w:val="24"/>
          <w:lang w:val="pl-PL"/>
        </w:rPr>
        <w:t xml:space="preserve">, tj. </w:t>
      </w:r>
      <w:r w:rsidRPr="00863440">
        <w:rPr>
          <w:rFonts w:ascii="Times New Roman" w:hAnsi="Times New Roman"/>
          <w:szCs w:val="24"/>
        </w:rPr>
        <w:t>odbierani</w:t>
      </w:r>
      <w:r w:rsidRPr="00863440">
        <w:rPr>
          <w:rFonts w:ascii="Times New Roman" w:hAnsi="Times New Roman"/>
          <w:szCs w:val="24"/>
          <w:lang w:val="pl-PL"/>
        </w:rPr>
        <w:t>e</w:t>
      </w:r>
      <w:r w:rsidRPr="00863440">
        <w:rPr>
          <w:rFonts w:ascii="Times New Roman" w:hAnsi="Times New Roman"/>
          <w:szCs w:val="24"/>
        </w:rPr>
        <w:t xml:space="preserve"> i gromadzeni</w:t>
      </w:r>
      <w:r w:rsidRPr="00863440">
        <w:rPr>
          <w:rFonts w:ascii="Times New Roman" w:hAnsi="Times New Roman"/>
          <w:szCs w:val="24"/>
          <w:lang w:val="pl-PL"/>
        </w:rPr>
        <w:t>e</w:t>
      </w:r>
      <w:r w:rsidRPr="00863440">
        <w:rPr>
          <w:rFonts w:ascii="Times New Roman" w:hAnsi="Times New Roman"/>
          <w:szCs w:val="24"/>
        </w:rPr>
        <w:t xml:space="preserve"> </w:t>
      </w:r>
      <w:r w:rsidRPr="00863440">
        <w:rPr>
          <w:rFonts w:ascii="Times New Roman" w:hAnsi="Times New Roman"/>
          <w:szCs w:val="24"/>
          <w:lang w:val="pl-PL"/>
        </w:rPr>
        <w:t>danych</w:t>
      </w:r>
      <w:r w:rsidRPr="00863440">
        <w:rPr>
          <w:rFonts w:ascii="Times New Roman" w:hAnsi="Times New Roman"/>
          <w:szCs w:val="24"/>
        </w:rPr>
        <w:t xml:space="preserve"> </w:t>
      </w:r>
      <w:r w:rsidR="00D7170E" w:rsidRPr="00863440">
        <w:rPr>
          <w:rFonts w:ascii="Times New Roman" w:hAnsi="Times New Roman"/>
          <w:szCs w:val="24"/>
          <w:lang w:val="pl-PL"/>
        </w:rPr>
        <w:lastRenderedPageBreak/>
        <w:t>o </w:t>
      </w:r>
      <w:r w:rsidR="00DF245B" w:rsidRPr="00863440">
        <w:rPr>
          <w:rFonts w:ascii="Times New Roman" w:hAnsi="Times New Roman"/>
          <w:szCs w:val="24"/>
          <w:lang w:val="pl-PL"/>
        </w:rPr>
        <w:t>sprzedaży</w:t>
      </w:r>
      <w:r w:rsidR="00B51640" w:rsidRPr="00863440">
        <w:rPr>
          <w:rFonts w:ascii="Times New Roman" w:hAnsi="Times New Roman"/>
          <w:szCs w:val="24"/>
          <w:lang w:val="pl-PL"/>
        </w:rPr>
        <w:t xml:space="preserve"> </w:t>
      </w:r>
      <w:r w:rsidR="00DF245B" w:rsidRPr="00863440">
        <w:rPr>
          <w:rFonts w:ascii="Times New Roman" w:hAnsi="Times New Roman"/>
          <w:szCs w:val="24"/>
          <w:lang w:val="pl-PL"/>
        </w:rPr>
        <w:t>wykazanych w</w:t>
      </w:r>
      <w:r w:rsidRPr="00863440">
        <w:rPr>
          <w:rFonts w:ascii="Times New Roman" w:hAnsi="Times New Roman"/>
          <w:szCs w:val="24"/>
          <w:lang w:val="pl-PL"/>
        </w:rPr>
        <w:t xml:space="preserve"> </w:t>
      </w:r>
      <w:r w:rsidRPr="00863440">
        <w:rPr>
          <w:rFonts w:ascii="Times New Roman" w:hAnsi="Times New Roman"/>
          <w:szCs w:val="24"/>
        </w:rPr>
        <w:t xml:space="preserve">prowadzonej </w:t>
      </w:r>
      <w:r w:rsidRPr="00863440">
        <w:rPr>
          <w:rFonts w:ascii="Times New Roman" w:hAnsi="Times New Roman"/>
          <w:szCs w:val="24"/>
          <w:lang w:val="pl-PL"/>
        </w:rPr>
        <w:t xml:space="preserve">przez podatników </w:t>
      </w:r>
      <w:r w:rsidRPr="00863440">
        <w:rPr>
          <w:rFonts w:ascii="Times New Roman" w:hAnsi="Times New Roman"/>
          <w:szCs w:val="24"/>
        </w:rPr>
        <w:t>ewidencji,</w:t>
      </w:r>
      <w:r w:rsidRPr="00863440">
        <w:rPr>
          <w:rFonts w:ascii="Times New Roman" w:hAnsi="Times New Roman"/>
          <w:szCs w:val="24"/>
          <w:lang w:val="pl-PL"/>
        </w:rPr>
        <w:t xml:space="preserve"> o której mowa w</w:t>
      </w:r>
      <w:r w:rsidR="00D7170E" w:rsidRPr="00863440">
        <w:rPr>
          <w:rFonts w:ascii="Times New Roman" w:hAnsi="Times New Roman"/>
          <w:szCs w:val="24"/>
          <w:lang w:val="pl-PL"/>
        </w:rPr>
        <w:t> </w:t>
      </w:r>
      <w:r w:rsidRPr="00863440">
        <w:rPr>
          <w:rFonts w:ascii="Times New Roman" w:hAnsi="Times New Roman"/>
          <w:szCs w:val="24"/>
          <w:lang w:val="pl-PL"/>
        </w:rPr>
        <w:t>art. 111 ust. 1 ustawy VAT,</w:t>
      </w:r>
      <w:r w:rsidRPr="00863440">
        <w:rPr>
          <w:rFonts w:ascii="Times New Roman" w:hAnsi="Times New Roman"/>
          <w:szCs w:val="24"/>
        </w:rPr>
        <w:t xml:space="preserve"> </w:t>
      </w:r>
      <w:r w:rsidRPr="00863440">
        <w:rPr>
          <w:rFonts w:ascii="Times New Roman" w:hAnsi="Times New Roman"/>
          <w:szCs w:val="24"/>
          <w:lang w:val="pl-PL"/>
        </w:rPr>
        <w:t xml:space="preserve">oraz </w:t>
      </w:r>
      <w:r w:rsidR="00DF245B" w:rsidRPr="00863440">
        <w:rPr>
          <w:rFonts w:ascii="Times New Roman" w:hAnsi="Times New Roman"/>
          <w:szCs w:val="24"/>
          <w:lang w:val="pl-PL"/>
        </w:rPr>
        <w:t xml:space="preserve">danych </w:t>
      </w:r>
      <w:r w:rsidRPr="00863440">
        <w:rPr>
          <w:rFonts w:ascii="Times New Roman" w:hAnsi="Times New Roman"/>
          <w:szCs w:val="24"/>
          <w:lang w:val="pl-PL"/>
        </w:rPr>
        <w:t xml:space="preserve">o zdarzeniach zapisanych w pamięciach kas rejestrujących. </w:t>
      </w:r>
      <w:r w:rsidR="00DF245B" w:rsidRPr="00863440">
        <w:rPr>
          <w:rFonts w:ascii="Times New Roman" w:hAnsi="Times New Roman"/>
          <w:szCs w:val="24"/>
          <w:lang w:val="pl-PL"/>
        </w:rPr>
        <w:t>Dane o z</w:t>
      </w:r>
      <w:r w:rsidRPr="00863440">
        <w:rPr>
          <w:rFonts w:ascii="Times New Roman" w:hAnsi="Times New Roman"/>
          <w:szCs w:val="24"/>
          <w:lang w:val="pl-PL"/>
        </w:rPr>
        <w:t>darzenia</w:t>
      </w:r>
      <w:r w:rsidR="00DF245B" w:rsidRPr="00863440">
        <w:rPr>
          <w:rFonts w:ascii="Times New Roman" w:hAnsi="Times New Roman"/>
          <w:szCs w:val="24"/>
          <w:lang w:val="pl-PL"/>
        </w:rPr>
        <w:t>ch</w:t>
      </w:r>
      <w:r w:rsidRPr="00863440">
        <w:rPr>
          <w:rFonts w:ascii="Times New Roman" w:hAnsi="Times New Roman"/>
          <w:szCs w:val="24"/>
          <w:lang w:val="pl-PL"/>
        </w:rPr>
        <w:t xml:space="preserve"> mają znaczenie dla funkcjonowania kas</w:t>
      </w:r>
      <w:r w:rsidR="00FB26CE" w:rsidRPr="00863440">
        <w:rPr>
          <w:rFonts w:ascii="Times New Roman" w:hAnsi="Times New Roman"/>
          <w:szCs w:val="24"/>
          <w:lang w:val="pl-PL"/>
        </w:rPr>
        <w:t xml:space="preserve"> i </w:t>
      </w:r>
      <w:r w:rsidRPr="00863440">
        <w:rPr>
          <w:rFonts w:ascii="Times New Roman" w:hAnsi="Times New Roman"/>
          <w:szCs w:val="24"/>
          <w:lang w:val="pl-PL"/>
        </w:rPr>
        <w:t>wystąpiły w trakcie ich używania</w:t>
      </w:r>
      <w:r w:rsidR="00B744FA">
        <w:rPr>
          <w:rFonts w:ascii="Times New Roman" w:hAnsi="Times New Roman"/>
          <w:szCs w:val="24"/>
          <w:lang w:val="pl-PL"/>
        </w:rPr>
        <w:t>,</w:t>
      </w:r>
      <w:r w:rsidRPr="00863440">
        <w:rPr>
          <w:rFonts w:ascii="Times New Roman" w:hAnsi="Times New Roman"/>
          <w:szCs w:val="24"/>
          <w:lang w:val="pl-PL"/>
        </w:rPr>
        <w:t xml:space="preserve"> </w:t>
      </w:r>
      <w:r w:rsidR="00FB26CE" w:rsidRPr="00863440">
        <w:rPr>
          <w:rFonts w:ascii="Times New Roman" w:hAnsi="Times New Roman"/>
          <w:szCs w:val="24"/>
          <w:lang w:val="pl-PL"/>
        </w:rPr>
        <w:t xml:space="preserve">tj. </w:t>
      </w:r>
      <w:r w:rsidRPr="00863440">
        <w:rPr>
          <w:rFonts w:ascii="Times New Roman" w:hAnsi="Times New Roman"/>
          <w:szCs w:val="24"/>
          <w:lang w:val="pl-PL"/>
        </w:rPr>
        <w:t>m.in. fiskalizacja kasy, zmiana adresu punktu sprzedaży, zmiana stawek podatku czy data wykonania przeglądu technicznego kasy.</w:t>
      </w:r>
      <w:r w:rsidRPr="00863440">
        <w:rPr>
          <w:rFonts w:ascii="Times New Roman" w:hAnsi="Times New Roman"/>
          <w:szCs w:val="24"/>
        </w:rPr>
        <w:t xml:space="preserve"> </w:t>
      </w:r>
      <w:r w:rsidRPr="00863440">
        <w:rPr>
          <w:rFonts w:ascii="Times New Roman" w:hAnsi="Times New Roman"/>
          <w:szCs w:val="24"/>
          <w:lang w:val="pl-PL"/>
        </w:rPr>
        <w:t>Ze względu na typowo techniczny charakter zdarzeń, zdarzenia te są wymienione w przepisach wykonawczych wydanych na podstawie art. 111 ust. 9 ustawy VAT.</w:t>
      </w:r>
    </w:p>
    <w:p w:rsidR="00DF245B" w:rsidRPr="00863440" w:rsidRDefault="00384D86" w:rsidP="00B51640">
      <w:pPr>
        <w:pStyle w:val="USTustnpkodeksu"/>
        <w:spacing w:before="120"/>
        <w:ind w:firstLine="0"/>
        <w:rPr>
          <w:rFonts w:ascii="Times New Roman" w:hAnsi="Times New Roman"/>
          <w:szCs w:val="24"/>
          <w:lang w:val="pl-PL"/>
        </w:rPr>
      </w:pPr>
      <w:r w:rsidRPr="00863440">
        <w:rPr>
          <w:rFonts w:ascii="Times New Roman" w:hAnsi="Times New Roman"/>
          <w:szCs w:val="24"/>
          <w:lang w:val="pl-PL"/>
        </w:rPr>
        <w:t xml:space="preserve">Centralne Repozytorium Kas służy do </w:t>
      </w:r>
      <w:r w:rsidRPr="00863440">
        <w:rPr>
          <w:rFonts w:ascii="Times New Roman" w:hAnsi="Times New Roman"/>
          <w:szCs w:val="24"/>
        </w:rPr>
        <w:t xml:space="preserve">analizy i kontroli </w:t>
      </w:r>
      <w:r w:rsidRPr="00863440">
        <w:rPr>
          <w:rFonts w:ascii="Times New Roman" w:hAnsi="Times New Roman"/>
          <w:szCs w:val="24"/>
          <w:lang w:val="pl-PL"/>
        </w:rPr>
        <w:t>danych</w:t>
      </w:r>
      <w:r w:rsidRPr="00863440">
        <w:rPr>
          <w:rFonts w:ascii="Times New Roman" w:hAnsi="Times New Roman"/>
          <w:szCs w:val="24"/>
        </w:rPr>
        <w:t xml:space="preserve"> z kas rejestrujących</w:t>
      </w:r>
      <w:r w:rsidRPr="00863440">
        <w:rPr>
          <w:rFonts w:ascii="Times New Roman" w:hAnsi="Times New Roman"/>
          <w:szCs w:val="24"/>
          <w:lang w:val="pl-PL"/>
        </w:rPr>
        <w:t>, których administratorem jest Szef KAS</w:t>
      </w:r>
      <w:r w:rsidR="00DF245B" w:rsidRPr="00863440">
        <w:rPr>
          <w:rFonts w:ascii="Times New Roman" w:hAnsi="Times New Roman"/>
          <w:szCs w:val="24"/>
          <w:lang w:val="pl-PL"/>
        </w:rPr>
        <w:t>, a także przesyłania</w:t>
      </w:r>
      <w:r w:rsidRPr="00863440">
        <w:rPr>
          <w:rFonts w:ascii="Times New Roman" w:hAnsi="Times New Roman"/>
          <w:szCs w:val="24"/>
          <w:lang w:val="pl-PL"/>
        </w:rPr>
        <w:t xml:space="preserve"> poleceń do kas rejestrujących dotyczących pracy kas</w:t>
      </w:r>
      <w:r w:rsidR="00DF245B" w:rsidRPr="00863440">
        <w:rPr>
          <w:rFonts w:ascii="Times New Roman" w:hAnsi="Times New Roman"/>
          <w:szCs w:val="24"/>
          <w:lang w:val="pl-PL"/>
        </w:rPr>
        <w:t>.</w:t>
      </w:r>
    </w:p>
    <w:p w:rsidR="00384D86" w:rsidRPr="00863440" w:rsidRDefault="00384D86" w:rsidP="00B51640">
      <w:pPr>
        <w:pStyle w:val="USTustnpkodeksu"/>
        <w:spacing w:before="120"/>
        <w:ind w:firstLine="0"/>
        <w:rPr>
          <w:rFonts w:ascii="Times New Roman" w:hAnsi="Times New Roman"/>
          <w:szCs w:val="24"/>
          <w:lang w:val="pl-PL"/>
        </w:rPr>
      </w:pPr>
      <w:r w:rsidRPr="00863440">
        <w:rPr>
          <w:rFonts w:ascii="Times New Roman" w:hAnsi="Times New Roman"/>
          <w:szCs w:val="24"/>
          <w:lang w:val="pl-PL"/>
        </w:rPr>
        <w:t>Dane</w:t>
      </w:r>
      <w:r w:rsidRPr="00863440">
        <w:rPr>
          <w:rFonts w:ascii="Times New Roman" w:hAnsi="Times New Roman"/>
          <w:szCs w:val="24"/>
        </w:rPr>
        <w:t xml:space="preserve"> z </w:t>
      </w:r>
      <w:r w:rsidRPr="00863440">
        <w:rPr>
          <w:rFonts w:ascii="Times New Roman" w:hAnsi="Times New Roman"/>
          <w:szCs w:val="24"/>
          <w:lang w:val="pl-PL"/>
        </w:rPr>
        <w:t xml:space="preserve">używanych przez podatników </w:t>
      </w:r>
      <w:r w:rsidRPr="00863440">
        <w:rPr>
          <w:rFonts w:ascii="Times New Roman" w:hAnsi="Times New Roman"/>
          <w:szCs w:val="24"/>
        </w:rPr>
        <w:t xml:space="preserve">kas rejestrujących </w:t>
      </w:r>
      <w:r w:rsidRPr="00863440">
        <w:rPr>
          <w:rFonts w:ascii="Times New Roman" w:hAnsi="Times New Roman"/>
          <w:szCs w:val="24"/>
          <w:lang w:val="pl-PL"/>
        </w:rPr>
        <w:t>będą przesyłane</w:t>
      </w:r>
      <w:r w:rsidRPr="00863440">
        <w:rPr>
          <w:rFonts w:ascii="Times New Roman" w:hAnsi="Times New Roman"/>
          <w:szCs w:val="24"/>
        </w:rPr>
        <w:t xml:space="preserve"> do Centralnego Repozytorium Kas za pośrednictwem sieci tele</w:t>
      </w:r>
      <w:r w:rsidRPr="00863440">
        <w:rPr>
          <w:rFonts w:ascii="Times New Roman" w:hAnsi="Times New Roman"/>
          <w:szCs w:val="24"/>
          <w:lang w:val="pl-PL"/>
        </w:rPr>
        <w:t>komunikacyjnej</w:t>
      </w:r>
      <w:r w:rsidRPr="00863440">
        <w:rPr>
          <w:rFonts w:ascii="Times New Roman" w:hAnsi="Times New Roman"/>
          <w:szCs w:val="24"/>
        </w:rPr>
        <w:t xml:space="preserve"> w sposób</w:t>
      </w:r>
      <w:r w:rsidRPr="00863440">
        <w:rPr>
          <w:rFonts w:ascii="Times New Roman" w:hAnsi="Times New Roman"/>
          <w:szCs w:val="24"/>
          <w:lang w:val="pl-PL"/>
        </w:rPr>
        <w:t xml:space="preserve"> bezpośredni,</w:t>
      </w:r>
      <w:r w:rsidRPr="00863440">
        <w:rPr>
          <w:rFonts w:ascii="Times New Roman" w:hAnsi="Times New Roman"/>
          <w:szCs w:val="24"/>
        </w:rPr>
        <w:t xml:space="preserve"> ciągły, zautomatyzowany</w:t>
      </w:r>
      <w:r w:rsidRPr="00863440">
        <w:rPr>
          <w:rFonts w:ascii="Times New Roman" w:hAnsi="Times New Roman"/>
          <w:szCs w:val="24"/>
          <w:lang w:val="pl-PL"/>
        </w:rPr>
        <w:t xml:space="preserve"> lub na żądanie, w postaci elektronicznej odpowiadającej strukturze logicznej, o której mowa w art. 193a § 2</w:t>
      </w:r>
      <w:r w:rsidRPr="00863440">
        <w:rPr>
          <w:rFonts w:ascii="Times New Roman" w:hAnsi="Times New Roman"/>
          <w:szCs w:val="24"/>
        </w:rPr>
        <w:t xml:space="preserve"> </w:t>
      </w:r>
      <w:r w:rsidRPr="00863440">
        <w:rPr>
          <w:rFonts w:ascii="Times New Roman" w:hAnsi="Times New Roman"/>
          <w:szCs w:val="24"/>
          <w:lang w:val="pl-PL"/>
        </w:rPr>
        <w:t xml:space="preserve">ustawy </w:t>
      </w:r>
      <w:r w:rsidR="00D7170E" w:rsidRPr="00863440">
        <w:rPr>
          <w:rFonts w:ascii="Times New Roman" w:hAnsi="Times New Roman"/>
          <w:szCs w:val="24"/>
        </w:rPr>
        <w:t>z dnia 29</w:t>
      </w:r>
      <w:r w:rsidR="00D7170E" w:rsidRPr="00863440">
        <w:rPr>
          <w:rFonts w:ascii="Times New Roman" w:hAnsi="Times New Roman"/>
          <w:szCs w:val="24"/>
          <w:lang w:val="pl-PL"/>
        </w:rPr>
        <w:t> </w:t>
      </w:r>
      <w:r w:rsidRPr="00863440">
        <w:rPr>
          <w:rFonts w:ascii="Times New Roman" w:hAnsi="Times New Roman"/>
          <w:szCs w:val="24"/>
        </w:rPr>
        <w:t xml:space="preserve">sierpnia 1997 r. </w:t>
      </w:r>
      <w:r w:rsidR="00B744FA">
        <w:rPr>
          <w:rFonts w:ascii="Times New Roman" w:hAnsi="Times New Roman"/>
          <w:szCs w:val="24"/>
          <w:lang w:val="pl-PL"/>
        </w:rPr>
        <w:t xml:space="preserve">– </w:t>
      </w:r>
      <w:r w:rsidRPr="00863440">
        <w:rPr>
          <w:rFonts w:ascii="Times New Roman" w:hAnsi="Times New Roman"/>
          <w:szCs w:val="24"/>
        </w:rPr>
        <w:t>Ordynacja podatkowa (Dz. U. z 2017 r. poz. 201, z późn. zm.)</w:t>
      </w:r>
      <w:r w:rsidRPr="00863440">
        <w:rPr>
          <w:rFonts w:ascii="Times New Roman" w:hAnsi="Times New Roman"/>
          <w:szCs w:val="24"/>
          <w:lang w:val="pl-PL"/>
        </w:rPr>
        <w:t xml:space="preserve"> –</w:t>
      </w:r>
      <w:r w:rsidRPr="00863440">
        <w:rPr>
          <w:rFonts w:ascii="Times New Roman" w:hAnsi="Times New Roman"/>
          <w:szCs w:val="24"/>
        </w:rPr>
        <w:t xml:space="preserve"> </w:t>
      </w:r>
      <w:r w:rsidR="00D7170E" w:rsidRPr="00863440">
        <w:rPr>
          <w:rFonts w:ascii="Times New Roman" w:hAnsi="Times New Roman"/>
          <w:szCs w:val="24"/>
          <w:lang w:val="pl-PL"/>
        </w:rPr>
        <w:t>art. </w:t>
      </w:r>
      <w:r w:rsidRPr="00863440">
        <w:rPr>
          <w:rFonts w:ascii="Times New Roman" w:hAnsi="Times New Roman"/>
          <w:szCs w:val="24"/>
          <w:lang w:val="pl-PL"/>
        </w:rPr>
        <w:t>111a ust. 3 pkt 1 ustawy VAT</w:t>
      </w:r>
      <w:r w:rsidRPr="00863440">
        <w:rPr>
          <w:rFonts w:ascii="Times New Roman" w:hAnsi="Times New Roman"/>
          <w:szCs w:val="24"/>
        </w:rPr>
        <w:t>.</w:t>
      </w:r>
      <w:r w:rsidRPr="00863440">
        <w:rPr>
          <w:rFonts w:ascii="Times New Roman" w:hAnsi="Times New Roman"/>
          <w:szCs w:val="24"/>
          <w:lang w:val="pl-PL"/>
        </w:rPr>
        <w:t xml:space="preserve"> </w:t>
      </w:r>
    </w:p>
    <w:p w:rsidR="00384D86" w:rsidRPr="00863440" w:rsidRDefault="00384D86" w:rsidP="00B51640">
      <w:pPr>
        <w:pStyle w:val="USTustnpkodeksu"/>
        <w:spacing w:before="120"/>
        <w:ind w:firstLine="0"/>
        <w:rPr>
          <w:rFonts w:ascii="Times New Roman" w:hAnsi="Times New Roman"/>
          <w:szCs w:val="24"/>
          <w:lang w:val="pl-PL"/>
        </w:rPr>
      </w:pPr>
      <w:r w:rsidRPr="00863440">
        <w:rPr>
          <w:rFonts w:ascii="Times New Roman" w:hAnsi="Times New Roman"/>
          <w:szCs w:val="24"/>
          <w:lang w:val="pl-PL"/>
        </w:rPr>
        <w:t xml:space="preserve">Zgodnie z art. 111a ust. 3 pkt </w:t>
      </w:r>
      <w:r w:rsidR="007B44A9" w:rsidRPr="00863440">
        <w:rPr>
          <w:rFonts w:ascii="Times New Roman" w:hAnsi="Times New Roman"/>
          <w:szCs w:val="24"/>
          <w:lang w:val="pl-PL"/>
        </w:rPr>
        <w:t>2</w:t>
      </w:r>
      <w:r w:rsidRPr="00863440">
        <w:rPr>
          <w:rFonts w:ascii="Times New Roman" w:hAnsi="Times New Roman"/>
          <w:szCs w:val="24"/>
          <w:lang w:val="pl-PL"/>
        </w:rPr>
        <w:t xml:space="preserve"> </w:t>
      </w:r>
      <w:r w:rsidR="002C7103" w:rsidRPr="00863440">
        <w:rPr>
          <w:rFonts w:ascii="Times New Roman" w:hAnsi="Times New Roman"/>
          <w:szCs w:val="24"/>
        </w:rPr>
        <w:t>ustawy VAT</w:t>
      </w:r>
      <w:r w:rsidR="002C7103" w:rsidRPr="00863440">
        <w:rPr>
          <w:rFonts w:ascii="Times New Roman" w:hAnsi="Times New Roman"/>
          <w:szCs w:val="24"/>
          <w:lang w:val="pl-PL"/>
        </w:rPr>
        <w:t xml:space="preserve"> </w:t>
      </w:r>
      <w:r w:rsidRPr="00863440">
        <w:rPr>
          <w:rFonts w:ascii="Times New Roman" w:hAnsi="Times New Roman"/>
          <w:szCs w:val="24"/>
          <w:lang w:val="pl-PL"/>
        </w:rPr>
        <w:t xml:space="preserve">Centralne Repozytorium Kas będzie przesyłało polecenia do kas rejestrujących w zakresie pracy </w:t>
      </w:r>
      <w:r w:rsidR="00544B59" w:rsidRPr="00863440">
        <w:rPr>
          <w:rFonts w:ascii="Times New Roman" w:hAnsi="Times New Roman"/>
          <w:szCs w:val="24"/>
          <w:lang w:val="pl-PL"/>
        </w:rPr>
        <w:t>ka</w:t>
      </w:r>
      <w:r w:rsidRPr="00863440">
        <w:rPr>
          <w:rFonts w:ascii="Times New Roman" w:hAnsi="Times New Roman"/>
          <w:szCs w:val="24"/>
          <w:lang w:val="pl-PL"/>
        </w:rPr>
        <w:t>s, a także będzie zapewniało ich odbiór przez kasy. W szczególności funkcjonalność ta</w:t>
      </w:r>
      <w:r w:rsidR="00D7170E" w:rsidRPr="00863440">
        <w:rPr>
          <w:rFonts w:ascii="Times New Roman" w:hAnsi="Times New Roman"/>
          <w:szCs w:val="24"/>
          <w:lang w:val="pl-PL"/>
        </w:rPr>
        <w:t xml:space="preserve"> będzie dotyczyła komunikacji w </w:t>
      </w:r>
      <w:r w:rsidRPr="00863440">
        <w:rPr>
          <w:rFonts w:ascii="Times New Roman" w:hAnsi="Times New Roman"/>
          <w:szCs w:val="24"/>
          <w:lang w:val="pl-PL"/>
        </w:rPr>
        <w:t xml:space="preserve">procesie fiskalizacji i </w:t>
      </w:r>
      <w:r w:rsidR="00544B59" w:rsidRPr="00863440">
        <w:rPr>
          <w:rFonts w:ascii="Times New Roman" w:hAnsi="Times New Roman"/>
          <w:szCs w:val="24"/>
          <w:lang w:val="pl-PL"/>
        </w:rPr>
        <w:t>będzie obejmowała określenie sposobu i zakresu przesyłania danych z kasy, a także sposob</w:t>
      </w:r>
      <w:r w:rsidR="00A271CF" w:rsidRPr="00863440">
        <w:rPr>
          <w:rFonts w:ascii="Times New Roman" w:hAnsi="Times New Roman"/>
          <w:szCs w:val="24"/>
          <w:lang w:val="pl-PL"/>
        </w:rPr>
        <w:t xml:space="preserve">u pracy kasy, </w:t>
      </w:r>
      <w:r w:rsidR="00FB26CE" w:rsidRPr="00863440">
        <w:rPr>
          <w:rFonts w:ascii="Times New Roman" w:hAnsi="Times New Roman"/>
          <w:szCs w:val="24"/>
          <w:lang w:val="pl-PL"/>
        </w:rPr>
        <w:t>ponadto polecenia te zapewniają prawidłową pracę</w:t>
      </w:r>
      <w:r w:rsidR="00A271CF" w:rsidRPr="00863440">
        <w:rPr>
          <w:rFonts w:ascii="Times New Roman" w:hAnsi="Times New Roman"/>
          <w:szCs w:val="24"/>
          <w:lang w:val="pl-PL"/>
        </w:rPr>
        <w:t xml:space="preserve"> kasy.</w:t>
      </w:r>
      <w:r w:rsidR="00544B59" w:rsidRPr="00863440">
        <w:rPr>
          <w:rFonts w:ascii="Times New Roman" w:hAnsi="Times New Roman"/>
          <w:szCs w:val="24"/>
          <w:lang w:val="pl-PL"/>
        </w:rPr>
        <w:t xml:space="preserve"> </w:t>
      </w:r>
    </w:p>
    <w:p w:rsidR="00384D86" w:rsidRPr="00863440" w:rsidRDefault="00384D86" w:rsidP="00D7170E">
      <w:pPr>
        <w:pStyle w:val="USTustnpkodeksu"/>
        <w:widowControl w:val="0"/>
        <w:spacing w:before="120"/>
        <w:ind w:firstLine="0"/>
        <w:rPr>
          <w:rFonts w:ascii="Times New Roman" w:hAnsi="Times New Roman"/>
          <w:szCs w:val="24"/>
          <w:lang w:val="pl-PL"/>
        </w:rPr>
      </w:pPr>
      <w:r w:rsidRPr="00863440">
        <w:rPr>
          <w:rFonts w:ascii="Times New Roman" w:hAnsi="Times New Roman"/>
          <w:szCs w:val="24"/>
          <w:lang w:val="pl-PL"/>
        </w:rPr>
        <w:t xml:space="preserve">Zgodnie z projektowanym art. 111a ust. 4 ustawy VAT, </w:t>
      </w:r>
      <w:r w:rsidRPr="00863440">
        <w:rPr>
          <w:rFonts w:ascii="Times New Roman" w:hAnsi="Times New Roman"/>
          <w:szCs w:val="24"/>
        </w:rPr>
        <w:t>Szef</w:t>
      </w:r>
      <w:r w:rsidRPr="00863440">
        <w:rPr>
          <w:rFonts w:ascii="Times New Roman" w:hAnsi="Times New Roman"/>
          <w:szCs w:val="24"/>
          <w:lang w:val="pl-PL"/>
        </w:rPr>
        <w:t xml:space="preserve"> KAS będzie udostępniał dane z kas rejestrujących ministrowi właściwemu do spraw finansów publicznych, dyrektorom izb administracji skarbowej, naczelnikom urzędów skarbowych, naczelnikom urzędów celno-skarbowych w zakresie niezbędnym do wykonywania obowiąz</w:t>
      </w:r>
      <w:r w:rsidR="00544B59" w:rsidRPr="00863440">
        <w:rPr>
          <w:rFonts w:ascii="Times New Roman" w:hAnsi="Times New Roman"/>
          <w:szCs w:val="24"/>
          <w:lang w:val="pl-PL"/>
        </w:rPr>
        <w:t>ków ustawowych</w:t>
      </w:r>
      <w:r w:rsidRPr="00863440">
        <w:rPr>
          <w:rFonts w:ascii="Times New Roman" w:hAnsi="Times New Roman"/>
          <w:szCs w:val="24"/>
          <w:lang w:val="pl-PL"/>
        </w:rPr>
        <w:t>.</w:t>
      </w:r>
    </w:p>
    <w:p w:rsidR="00D42094" w:rsidRPr="00863440" w:rsidRDefault="00D42094" w:rsidP="00D7170E">
      <w:pPr>
        <w:pStyle w:val="Tekstpodstawowy"/>
        <w:widowControl w:val="0"/>
        <w:spacing w:before="240" w:after="0" w:line="360" w:lineRule="auto"/>
        <w:jc w:val="both"/>
        <w:rPr>
          <w:b/>
          <w:lang w:val="pl-PL"/>
        </w:rPr>
      </w:pPr>
      <w:r w:rsidRPr="00863440">
        <w:rPr>
          <w:b/>
          <w:lang w:val="pl-PL"/>
        </w:rPr>
        <w:t>Przepisy epizodyczne</w:t>
      </w:r>
    </w:p>
    <w:p w:rsidR="00544B59" w:rsidRPr="00863440" w:rsidRDefault="00544B59" w:rsidP="00D7170E">
      <w:pPr>
        <w:pStyle w:val="Tekstpodstawowy"/>
        <w:widowControl w:val="0"/>
        <w:spacing w:before="240" w:after="0" w:line="360" w:lineRule="auto"/>
        <w:jc w:val="both"/>
        <w:rPr>
          <w:b/>
        </w:rPr>
      </w:pPr>
      <w:r w:rsidRPr="00863440">
        <w:rPr>
          <w:b/>
        </w:rPr>
        <w:t xml:space="preserve">Art. 1 pkt </w:t>
      </w:r>
      <w:r w:rsidRPr="00863440">
        <w:rPr>
          <w:b/>
          <w:lang w:val="pl-PL"/>
        </w:rPr>
        <w:t>4</w:t>
      </w:r>
      <w:r w:rsidR="00BE09C8" w:rsidRPr="00863440">
        <w:rPr>
          <w:b/>
          <w:lang w:val="pl-PL"/>
        </w:rPr>
        <w:t xml:space="preserve"> i 5</w:t>
      </w:r>
      <w:r w:rsidRPr="00863440">
        <w:rPr>
          <w:b/>
        </w:rPr>
        <w:t xml:space="preserve"> (art. </w:t>
      </w:r>
      <w:r w:rsidRPr="00863440">
        <w:rPr>
          <w:b/>
          <w:lang w:val="pl-PL"/>
        </w:rPr>
        <w:t>145a i 145b</w:t>
      </w:r>
      <w:r w:rsidRPr="00863440">
        <w:rPr>
          <w:b/>
        </w:rPr>
        <w:t xml:space="preserve"> ustawy VAT)</w:t>
      </w:r>
    </w:p>
    <w:p w:rsidR="003519C5" w:rsidRPr="00863440" w:rsidRDefault="00544B59" w:rsidP="00D7170E">
      <w:pPr>
        <w:pStyle w:val="PKTpunkt"/>
        <w:widowControl w:val="0"/>
        <w:spacing w:before="120"/>
        <w:ind w:left="0" w:firstLine="0"/>
        <w:rPr>
          <w:rFonts w:ascii="Times New Roman" w:hAnsi="Times New Roman"/>
          <w:szCs w:val="24"/>
        </w:rPr>
      </w:pPr>
      <w:r w:rsidRPr="00863440">
        <w:rPr>
          <w:rFonts w:ascii="Times New Roman" w:hAnsi="Times New Roman"/>
          <w:szCs w:val="24"/>
        </w:rPr>
        <w:t>Dodane w ustawie VAT przepisy epizodyczne</w:t>
      </w:r>
      <w:r w:rsidR="00D7170E" w:rsidRPr="00863440">
        <w:rPr>
          <w:rFonts w:ascii="Times New Roman" w:hAnsi="Times New Roman"/>
          <w:szCs w:val="24"/>
        </w:rPr>
        <w:t xml:space="preserve"> dotyczące kas rejestrujących z </w:t>
      </w:r>
      <w:r w:rsidRPr="00863440">
        <w:rPr>
          <w:rFonts w:ascii="Times New Roman" w:hAnsi="Times New Roman"/>
          <w:szCs w:val="24"/>
        </w:rPr>
        <w:t>elektronicznym lub papierowym zapisem kop</w:t>
      </w:r>
      <w:r w:rsidR="00D7170E" w:rsidRPr="00863440">
        <w:rPr>
          <w:rFonts w:ascii="Times New Roman" w:hAnsi="Times New Roman"/>
          <w:szCs w:val="24"/>
        </w:rPr>
        <w:t xml:space="preserve">ii regulują kwestie związane </w:t>
      </w:r>
      <w:r w:rsidR="00D7170E" w:rsidRPr="00863440">
        <w:rPr>
          <w:rFonts w:ascii="Times New Roman" w:hAnsi="Times New Roman"/>
          <w:szCs w:val="24"/>
        </w:rPr>
        <w:lastRenderedPageBreak/>
        <w:t>z </w:t>
      </w:r>
      <w:r w:rsidRPr="00863440">
        <w:rPr>
          <w:rFonts w:ascii="Times New Roman" w:hAnsi="Times New Roman"/>
          <w:szCs w:val="24"/>
        </w:rPr>
        <w:t xml:space="preserve">używaniem do prowadzenia ewidencji sprzedaży tych kas. </w:t>
      </w:r>
    </w:p>
    <w:p w:rsidR="00544B59" w:rsidRPr="00863440" w:rsidRDefault="00544B59"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W projektowanym </w:t>
      </w:r>
      <w:r w:rsidRPr="00863440">
        <w:rPr>
          <w:rFonts w:ascii="Times New Roman" w:hAnsi="Times New Roman"/>
          <w:b/>
          <w:szCs w:val="24"/>
        </w:rPr>
        <w:t>art. 145a ust. 1</w:t>
      </w:r>
      <w:r w:rsidRPr="00863440">
        <w:rPr>
          <w:rFonts w:ascii="Times New Roman" w:hAnsi="Times New Roman"/>
          <w:szCs w:val="24"/>
        </w:rPr>
        <w:t xml:space="preserve"> ustawy VAT zawarto regulację, która </w:t>
      </w:r>
      <w:r w:rsidR="00A271CF" w:rsidRPr="00863440">
        <w:rPr>
          <w:rFonts w:ascii="Times New Roman" w:hAnsi="Times New Roman"/>
          <w:szCs w:val="24"/>
        </w:rPr>
        <w:t>umożliwia</w:t>
      </w:r>
      <w:r w:rsidRPr="00863440">
        <w:rPr>
          <w:rFonts w:ascii="Times New Roman" w:hAnsi="Times New Roman"/>
          <w:szCs w:val="24"/>
        </w:rPr>
        <w:t xml:space="preserve"> prowadz</w:t>
      </w:r>
      <w:r w:rsidR="00A271CF" w:rsidRPr="00863440">
        <w:rPr>
          <w:rFonts w:ascii="Times New Roman" w:hAnsi="Times New Roman"/>
          <w:szCs w:val="24"/>
        </w:rPr>
        <w:t>enie</w:t>
      </w:r>
      <w:r w:rsidRPr="00863440">
        <w:rPr>
          <w:rFonts w:ascii="Times New Roman" w:hAnsi="Times New Roman"/>
          <w:szCs w:val="24"/>
        </w:rPr>
        <w:t xml:space="preserve"> ewidencj</w:t>
      </w:r>
      <w:r w:rsidR="00A271CF" w:rsidRPr="00863440">
        <w:rPr>
          <w:rFonts w:ascii="Times New Roman" w:hAnsi="Times New Roman"/>
          <w:szCs w:val="24"/>
        </w:rPr>
        <w:t>i</w:t>
      </w:r>
      <w:r w:rsidRPr="00863440">
        <w:rPr>
          <w:rFonts w:ascii="Times New Roman" w:hAnsi="Times New Roman"/>
          <w:szCs w:val="24"/>
        </w:rPr>
        <w:t xml:space="preserve"> przy zastosowaniu kas rejestrujących z elektronicznym lub papierowym zapisem kopii</w:t>
      </w:r>
      <w:r w:rsidR="00A271CF" w:rsidRPr="00863440">
        <w:rPr>
          <w:rFonts w:ascii="Times New Roman" w:hAnsi="Times New Roman"/>
          <w:szCs w:val="24"/>
        </w:rPr>
        <w:t>. Kasy te</w:t>
      </w:r>
      <w:r w:rsidRPr="00863440">
        <w:rPr>
          <w:rFonts w:ascii="Times New Roman" w:hAnsi="Times New Roman"/>
          <w:szCs w:val="24"/>
        </w:rPr>
        <w:t xml:space="preserve"> nie umożliwiają połączenia z Centralnym Repozytorium Kas i nie przesyłają w sposób ciągły, zautomatyzowany i</w:t>
      </w:r>
      <w:r w:rsidR="00B51640" w:rsidRPr="00863440">
        <w:rPr>
          <w:rFonts w:ascii="Times New Roman" w:hAnsi="Times New Roman"/>
          <w:szCs w:val="24"/>
        </w:rPr>
        <w:t xml:space="preserve"> </w:t>
      </w:r>
      <w:r w:rsidRPr="00863440">
        <w:rPr>
          <w:rFonts w:ascii="Times New Roman" w:hAnsi="Times New Roman"/>
          <w:szCs w:val="24"/>
        </w:rPr>
        <w:t>bezpośredni danych z kas rejestrujących do tego systemu</w:t>
      </w:r>
      <w:r w:rsidR="000C1490" w:rsidRPr="00863440">
        <w:rPr>
          <w:rFonts w:ascii="Times New Roman" w:hAnsi="Times New Roman"/>
          <w:szCs w:val="24"/>
        </w:rPr>
        <w:t>.</w:t>
      </w:r>
      <w:r w:rsidRPr="00863440">
        <w:rPr>
          <w:rFonts w:ascii="Times New Roman" w:hAnsi="Times New Roman"/>
          <w:szCs w:val="24"/>
        </w:rPr>
        <w:t xml:space="preserve"> Wskazano również obowiązkowe </w:t>
      </w:r>
      <w:r w:rsidR="00A271CF" w:rsidRPr="00863440">
        <w:rPr>
          <w:rFonts w:ascii="Times New Roman" w:hAnsi="Times New Roman"/>
          <w:szCs w:val="24"/>
        </w:rPr>
        <w:t>funkcje</w:t>
      </w:r>
      <w:r w:rsidRPr="00863440">
        <w:rPr>
          <w:rFonts w:ascii="Times New Roman" w:hAnsi="Times New Roman"/>
          <w:szCs w:val="24"/>
        </w:rPr>
        <w:t>, jakie muszą spełniać te kasy (</w:t>
      </w:r>
      <w:r w:rsidRPr="00863440">
        <w:rPr>
          <w:rFonts w:ascii="Times New Roman" w:hAnsi="Times New Roman"/>
          <w:b/>
          <w:szCs w:val="24"/>
        </w:rPr>
        <w:t>art. 145a ust. 2</w:t>
      </w:r>
      <w:r w:rsidRPr="00863440">
        <w:rPr>
          <w:rFonts w:ascii="Times New Roman" w:hAnsi="Times New Roman"/>
          <w:szCs w:val="24"/>
        </w:rPr>
        <w:t xml:space="preserve"> ustawy VAT).</w:t>
      </w:r>
      <w:r w:rsidR="00A9668A" w:rsidRPr="00863440">
        <w:rPr>
          <w:rFonts w:ascii="Times New Roman" w:hAnsi="Times New Roman"/>
          <w:szCs w:val="24"/>
        </w:rPr>
        <w:t xml:space="preserve"> Przede wszystkim musi zapewniać prawidłowe zaewidencjonowanie podstawowych danych dotyczących dokonywanych sprzedaży oraz przechowu</w:t>
      </w:r>
      <w:r w:rsidR="00D7170E" w:rsidRPr="00863440">
        <w:rPr>
          <w:rFonts w:ascii="Times New Roman" w:hAnsi="Times New Roman"/>
          <w:szCs w:val="24"/>
        </w:rPr>
        <w:t>je te dane, a w przypadku kas z </w:t>
      </w:r>
      <w:r w:rsidR="00A9668A" w:rsidRPr="00863440">
        <w:rPr>
          <w:rFonts w:ascii="Times New Roman" w:hAnsi="Times New Roman"/>
          <w:szCs w:val="24"/>
        </w:rPr>
        <w:t>elektronicznym zapisem kopii dodatkowo zapewnia bezpieczne ich przesyłanie na zewnętrzne nośniki danych.</w:t>
      </w:r>
    </w:p>
    <w:p w:rsidR="00A9668A" w:rsidRPr="00863440" w:rsidRDefault="00A9668A"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Podatnicy, którzy zdecydują się na stosowanie do ewidencji sprzedaży </w:t>
      </w:r>
      <w:r w:rsidR="00D7170E" w:rsidRPr="00863440">
        <w:rPr>
          <w:rFonts w:ascii="Times New Roman" w:hAnsi="Times New Roman"/>
          <w:szCs w:val="24"/>
        </w:rPr>
        <w:t>kas z </w:t>
      </w:r>
      <w:r w:rsidRPr="00863440">
        <w:rPr>
          <w:rFonts w:ascii="Times New Roman" w:hAnsi="Times New Roman"/>
          <w:szCs w:val="24"/>
        </w:rPr>
        <w:t>papierowym lub elektronicznym zapisem kopii</w:t>
      </w:r>
      <w:r w:rsidR="002C7103">
        <w:rPr>
          <w:rFonts w:ascii="Times New Roman" w:hAnsi="Times New Roman"/>
          <w:szCs w:val="24"/>
        </w:rPr>
        <w:t>,</w:t>
      </w:r>
      <w:r w:rsidRPr="00863440">
        <w:rPr>
          <w:rFonts w:ascii="Times New Roman" w:hAnsi="Times New Roman"/>
          <w:szCs w:val="24"/>
        </w:rPr>
        <w:t xml:space="preserve"> nadal będą zobowiązani do zgłoszenia kasy do naczelnika urzędu skarbowego w celu otrzymania numeru ewidencyjnego (</w:t>
      </w:r>
      <w:r w:rsidR="00D7170E" w:rsidRPr="00863440">
        <w:rPr>
          <w:rFonts w:ascii="Times New Roman" w:hAnsi="Times New Roman"/>
          <w:b/>
          <w:szCs w:val="24"/>
        </w:rPr>
        <w:t>art. </w:t>
      </w:r>
      <w:r w:rsidRPr="00863440">
        <w:rPr>
          <w:rFonts w:ascii="Times New Roman" w:hAnsi="Times New Roman"/>
          <w:b/>
          <w:szCs w:val="24"/>
        </w:rPr>
        <w:t xml:space="preserve">145a ust. 3 </w:t>
      </w:r>
      <w:r w:rsidRPr="00863440">
        <w:rPr>
          <w:rFonts w:ascii="Times New Roman" w:hAnsi="Times New Roman"/>
          <w:szCs w:val="24"/>
        </w:rPr>
        <w:t>ustawy VAT), a także do drukowania kopii dokumentów emitowanych przez kasy z papierowym zapisem kopii (</w:t>
      </w:r>
      <w:r w:rsidRPr="00863440">
        <w:rPr>
          <w:rFonts w:ascii="Times New Roman" w:hAnsi="Times New Roman"/>
          <w:b/>
          <w:szCs w:val="24"/>
        </w:rPr>
        <w:t>art. 145a ust. 4</w:t>
      </w:r>
      <w:r w:rsidRPr="00863440">
        <w:rPr>
          <w:rFonts w:ascii="Times New Roman" w:hAnsi="Times New Roman"/>
          <w:szCs w:val="24"/>
        </w:rPr>
        <w:t xml:space="preserve"> ustawy VAT).</w:t>
      </w:r>
    </w:p>
    <w:p w:rsidR="00A9668A" w:rsidRPr="00863440" w:rsidRDefault="00A9668A" w:rsidP="00B51640">
      <w:pPr>
        <w:pStyle w:val="PKTpunkt"/>
        <w:spacing w:before="120"/>
        <w:ind w:left="0" w:firstLine="0"/>
        <w:rPr>
          <w:rFonts w:ascii="Times New Roman" w:hAnsi="Times New Roman"/>
          <w:szCs w:val="24"/>
        </w:rPr>
      </w:pPr>
      <w:r w:rsidRPr="00863440">
        <w:rPr>
          <w:rFonts w:ascii="Times New Roman" w:hAnsi="Times New Roman"/>
          <w:szCs w:val="24"/>
        </w:rPr>
        <w:t xml:space="preserve">W projektowanym </w:t>
      </w:r>
      <w:r w:rsidRPr="00863440">
        <w:rPr>
          <w:rFonts w:ascii="Times New Roman" w:hAnsi="Times New Roman"/>
          <w:b/>
          <w:szCs w:val="24"/>
        </w:rPr>
        <w:t>art. 145a ust. 5</w:t>
      </w:r>
      <w:r w:rsidRPr="00863440">
        <w:rPr>
          <w:rFonts w:ascii="Times New Roman" w:hAnsi="Times New Roman"/>
          <w:szCs w:val="24"/>
        </w:rPr>
        <w:t xml:space="preserve"> </w:t>
      </w:r>
      <w:r w:rsidR="002C7103" w:rsidRPr="00863440">
        <w:rPr>
          <w:rFonts w:ascii="Times New Roman" w:hAnsi="Times New Roman"/>
          <w:szCs w:val="24"/>
        </w:rPr>
        <w:t xml:space="preserve">ustawy VAT </w:t>
      </w:r>
      <w:r w:rsidRPr="00863440">
        <w:rPr>
          <w:rFonts w:ascii="Times New Roman" w:hAnsi="Times New Roman"/>
          <w:szCs w:val="24"/>
        </w:rPr>
        <w:t>zaproponowano regulację, zgodnie z</w:t>
      </w:r>
      <w:r w:rsidR="002C7103">
        <w:rPr>
          <w:rFonts w:ascii="Times New Roman" w:hAnsi="Times New Roman"/>
          <w:szCs w:val="24"/>
        </w:rPr>
        <w:t> </w:t>
      </w:r>
      <w:r w:rsidRPr="00863440">
        <w:rPr>
          <w:rFonts w:ascii="Times New Roman" w:hAnsi="Times New Roman"/>
          <w:szCs w:val="24"/>
        </w:rPr>
        <w:t>którą w kasie</w:t>
      </w:r>
      <w:r w:rsidR="00B51640" w:rsidRPr="00863440">
        <w:rPr>
          <w:rFonts w:ascii="Times New Roman" w:hAnsi="Times New Roman"/>
          <w:szCs w:val="24"/>
        </w:rPr>
        <w:t xml:space="preserve"> </w:t>
      </w:r>
      <w:r w:rsidR="00D7170E" w:rsidRPr="00863440">
        <w:rPr>
          <w:rFonts w:ascii="Times New Roman" w:hAnsi="Times New Roman"/>
          <w:szCs w:val="24"/>
        </w:rPr>
        <w:t>z </w:t>
      </w:r>
      <w:r w:rsidRPr="00863440">
        <w:rPr>
          <w:rFonts w:ascii="Times New Roman" w:hAnsi="Times New Roman"/>
          <w:szCs w:val="24"/>
        </w:rPr>
        <w:t>papierowym zapisem kopii pamięć fiskalna nie podlega wymianie. Regulacja ta pozwala na sukcesywną eliminację kas, które nie posi</w:t>
      </w:r>
      <w:r w:rsidR="00D7170E" w:rsidRPr="00863440">
        <w:rPr>
          <w:rFonts w:ascii="Times New Roman" w:hAnsi="Times New Roman"/>
          <w:szCs w:val="24"/>
        </w:rPr>
        <w:t>adają funkcji przesyłu danych z </w:t>
      </w:r>
      <w:r w:rsidRPr="00863440">
        <w:rPr>
          <w:rFonts w:ascii="Times New Roman" w:hAnsi="Times New Roman"/>
          <w:szCs w:val="24"/>
        </w:rPr>
        <w:t xml:space="preserve">kas do Centralnego Repozytorium Kas ani nie posiadają elektronicznego zapisu kopii. Podatnicy, użytkujący kasy z papierowym zapisem kopii, które z </w:t>
      </w:r>
      <w:r w:rsidR="00A271CF" w:rsidRPr="00863440">
        <w:rPr>
          <w:rFonts w:ascii="Times New Roman" w:hAnsi="Times New Roman"/>
          <w:szCs w:val="24"/>
        </w:rPr>
        <w:t>określonych powodów</w:t>
      </w:r>
      <w:r w:rsidRPr="00863440">
        <w:rPr>
          <w:rFonts w:ascii="Times New Roman" w:hAnsi="Times New Roman"/>
          <w:szCs w:val="24"/>
        </w:rPr>
        <w:t xml:space="preserve"> będą wymagały wymiany pamięci fiskalnej (np. zapełnienie pamięci, awaria itp.), nie</w:t>
      </w:r>
      <w:r w:rsidR="00FB26CE" w:rsidRPr="00863440">
        <w:rPr>
          <w:rFonts w:ascii="Times New Roman" w:hAnsi="Times New Roman"/>
          <w:szCs w:val="24"/>
        </w:rPr>
        <w:t xml:space="preserve"> będą</w:t>
      </w:r>
      <w:r w:rsidRPr="00863440">
        <w:rPr>
          <w:rFonts w:ascii="Times New Roman" w:hAnsi="Times New Roman"/>
          <w:szCs w:val="24"/>
        </w:rPr>
        <w:t xml:space="preserve"> mog</w:t>
      </w:r>
      <w:r w:rsidR="00FB26CE" w:rsidRPr="00863440">
        <w:rPr>
          <w:rFonts w:ascii="Times New Roman" w:hAnsi="Times New Roman"/>
          <w:szCs w:val="24"/>
        </w:rPr>
        <w:t>li</w:t>
      </w:r>
      <w:r w:rsidRPr="00863440">
        <w:rPr>
          <w:rFonts w:ascii="Times New Roman" w:hAnsi="Times New Roman"/>
          <w:szCs w:val="24"/>
        </w:rPr>
        <w:t xml:space="preserve"> dokonać wymiany tej pamięci, a tym samym nie</w:t>
      </w:r>
      <w:r w:rsidR="00FB26CE" w:rsidRPr="00863440">
        <w:rPr>
          <w:rFonts w:ascii="Times New Roman" w:hAnsi="Times New Roman"/>
          <w:szCs w:val="24"/>
        </w:rPr>
        <w:t xml:space="preserve"> będą</w:t>
      </w:r>
      <w:r w:rsidRPr="00863440">
        <w:rPr>
          <w:rFonts w:ascii="Times New Roman" w:hAnsi="Times New Roman"/>
          <w:szCs w:val="24"/>
        </w:rPr>
        <w:t xml:space="preserve"> mog</w:t>
      </w:r>
      <w:r w:rsidR="00FB26CE" w:rsidRPr="00863440">
        <w:rPr>
          <w:rFonts w:ascii="Times New Roman" w:hAnsi="Times New Roman"/>
          <w:szCs w:val="24"/>
        </w:rPr>
        <w:t>li</w:t>
      </w:r>
      <w:r w:rsidRPr="00863440">
        <w:rPr>
          <w:rFonts w:ascii="Times New Roman" w:hAnsi="Times New Roman"/>
          <w:szCs w:val="24"/>
        </w:rPr>
        <w:t xml:space="preserve"> dalej używać takiej kasy. </w:t>
      </w:r>
    </w:p>
    <w:p w:rsidR="00A9668A" w:rsidRPr="00863440" w:rsidRDefault="00A9668A" w:rsidP="00B51640">
      <w:pPr>
        <w:spacing w:before="120" w:line="360" w:lineRule="auto"/>
        <w:jc w:val="both"/>
      </w:pPr>
      <w:r w:rsidRPr="00863440">
        <w:t>Obecnie obowiązujące regulacje przewidują obowiązki dla producentów krajowych i</w:t>
      </w:r>
      <w:r w:rsidR="00D7170E" w:rsidRPr="00863440">
        <w:t> </w:t>
      </w:r>
      <w:r w:rsidRPr="00863440">
        <w:t xml:space="preserve">podmiotów dokonujących wewnątrzwspólnotowego nabycia lub importu kas rejestrujących wprowadzających kasy rejestrujące do obrotu na terytorium kraju. Dodany przepis </w:t>
      </w:r>
      <w:r w:rsidR="009B0181" w:rsidRPr="00863440">
        <w:t>epizodyczny</w:t>
      </w:r>
      <w:r w:rsidRPr="00863440">
        <w:t xml:space="preserve"> (</w:t>
      </w:r>
      <w:r w:rsidRPr="00863440">
        <w:rPr>
          <w:b/>
        </w:rPr>
        <w:t xml:space="preserve">art. </w:t>
      </w:r>
      <w:r w:rsidR="009B0181" w:rsidRPr="00863440">
        <w:rPr>
          <w:b/>
        </w:rPr>
        <w:t>145a ust. 6</w:t>
      </w:r>
      <w:r w:rsidRPr="00863440">
        <w:t xml:space="preserve">) stanowi, że producenci </w:t>
      </w:r>
      <w:r w:rsidR="00A271CF" w:rsidRPr="00863440">
        <w:t>przed</w:t>
      </w:r>
      <w:r w:rsidRPr="00863440">
        <w:t xml:space="preserve"> wprowadz</w:t>
      </w:r>
      <w:r w:rsidR="00A271CF" w:rsidRPr="00863440">
        <w:t>eniem</w:t>
      </w:r>
      <w:r w:rsidRPr="00863440">
        <w:t xml:space="preserve"> do obrotu kasy z papierowym lub</w:t>
      </w:r>
      <w:r w:rsidR="009B0181" w:rsidRPr="00863440">
        <w:t xml:space="preserve"> </w:t>
      </w:r>
      <w:r w:rsidRPr="00863440">
        <w:t xml:space="preserve">elektronicznym zapisem kopii </w:t>
      </w:r>
      <w:r w:rsidR="002C7103" w:rsidRPr="00863440">
        <w:t xml:space="preserve">również </w:t>
      </w:r>
      <w:r w:rsidR="001D285C" w:rsidRPr="00863440">
        <w:t xml:space="preserve">muszą </w:t>
      </w:r>
      <w:r w:rsidR="009B0181" w:rsidRPr="00863440">
        <w:t>uzyskać dla danego typu kas</w:t>
      </w:r>
      <w:r w:rsidRPr="00863440">
        <w:t xml:space="preserve"> potwierdzenie Prezesa Głównego Urzędu Miar, że kasy te spełniają funkcje wymienione w art. 1</w:t>
      </w:r>
      <w:r w:rsidR="009B0181" w:rsidRPr="00863440">
        <w:t xml:space="preserve">45a </w:t>
      </w:r>
      <w:r w:rsidRPr="00863440">
        <w:t xml:space="preserve">ust. </w:t>
      </w:r>
      <w:r w:rsidR="009B0181" w:rsidRPr="00863440">
        <w:t>2</w:t>
      </w:r>
      <w:r w:rsidRPr="00863440">
        <w:t xml:space="preserve"> ustawy VAT oraz </w:t>
      </w:r>
      <w:r w:rsidR="009B0181" w:rsidRPr="00863440">
        <w:lastRenderedPageBreak/>
        <w:t>kryteria i</w:t>
      </w:r>
      <w:r w:rsidR="002C7103">
        <w:t> </w:t>
      </w:r>
      <w:r w:rsidR="009B0181" w:rsidRPr="00863440">
        <w:t xml:space="preserve">warunki techniczne </w:t>
      </w:r>
      <w:r w:rsidRPr="00863440">
        <w:t xml:space="preserve">dla tych kas. Potwierdzenie to jest wydawane na okres nie dłuższy niż na okresy wskazane w ust. </w:t>
      </w:r>
      <w:r w:rsidR="009B0181" w:rsidRPr="00863440">
        <w:t>7</w:t>
      </w:r>
      <w:r w:rsidRPr="00863440">
        <w:t xml:space="preserve"> tego przepisu. </w:t>
      </w:r>
    </w:p>
    <w:p w:rsidR="00A9668A" w:rsidRPr="00863440" w:rsidRDefault="00A9668A" w:rsidP="00B51640">
      <w:pPr>
        <w:pStyle w:val="Tekstpodstawowy"/>
        <w:spacing w:before="120" w:after="0" w:line="360" w:lineRule="auto"/>
        <w:jc w:val="both"/>
      </w:pPr>
      <w:r w:rsidRPr="00863440">
        <w:t>Przepis</w:t>
      </w:r>
      <w:r w:rsidRPr="00863440">
        <w:rPr>
          <w:lang w:val="pl-PL"/>
        </w:rPr>
        <w:t xml:space="preserve"> </w:t>
      </w:r>
      <w:r w:rsidRPr="00863440">
        <w:rPr>
          <w:b/>
          <w:lang w:val="pl-PL"/>
        </w:rPr>
        <w:t xml:space="preserve">art. </w:t>
      </w:r>
      <w:r w:rsidR="009B0181" w:rsidRPr="00863440">
        <w:rPr>
          <w:b/>
          <w:lang w:val="pl-PL"/>
        </w:rPr>
        <w:t>145a ust. 7</w:t>
      </w:r>
      <w:r w:rsidRPr="00863440">
        <w:rPr>
          <w:lang w:val="pl-PL"/>
        </w:rPr>
        <w:t xml:space="preserve"> </w:t>
      </w:r>
      <w:r w:rsidR="002C7103" w:rsidRPr="00863440">
        <w:t>ustawy VAT</w:t>
      </w:r>
      <w:r w:rsidRPr="00863440">
        <w:t xml:space="preserve"> ogranicza okres ważności potwierdzeń wydanych na podstawie przepisów dotychczasowych dla kas z papierow</w:t>
      </w:r>
      <w:r w:rsidRPr="00863440">
        <w:rPr>
          <w:lang w:val="pl-PL"/>
        </w:rPr>
        <w:t>ym zapisem kopii</w:t>
      </w:r>
      <w:r w:rsidR="00D7170E" w:rsidRPr="00863440">
        <w:t xml:space="preserve"> do 31</w:t>
      </w:r>
      <w:r w:rsidR="00D7170E" w:rsidRPr="00863440">
        <w:rPr>
          <w:lang w:val="pl-PL"/>
        </w:rPr>
        <w:t> </w:t>
      </w:r>
      <w:r w:rsidRPr="00863440">
        <w:t>grudnia 2018 r., natomiast dla kas z elektronicznym zapisem kopii do 31 grudnia 2022 r.</w:t>
      </w:r>
    </w:p>
    <w:p w:rsidR="00A9668A" w:rsidRPr="00863440" w:rsidRDefault="00A9668A" w:rsidP="00B51640">
      <w:pPr>
        <w:pStyle w:val="ARTartustawynprozporzdzenia"/>
        <w:ind w:firstLine="0"/>
        <w:rPr>
          <w:rFonts w:ascii="Times New Roman" w:hAnsi="Times New Roman" w:cs="Times New Roman"/>
          <w:szCs w:val="24"/>
        </w:rPr>
      </w:pPr>
      <w:r w:rsidRPr="00863440">
        <w:rPr>
          <w:rFonts w:ascii="Times New Roman" w:hAnsi="Times New Roman" w:cs="Times New Roman"/>
          <w:szCs w:val="24"/>
        </w:rPr>
        <w:t xml:space="preserve">Wprowadzone ograniczenie </w:t>
      </w:r>
      <w:r w:rsidR="002C7103" w:rsidRPr="00863440">
        <w:rPr>
          <w:rFonts w:ascii="Times New Roman" w:hAnsi="Times New Roman" w:cs="Times New Roman"/>
          <w:szCs w:val="24"/>
        </w:rPr>
        <w:t xml:space="preserve">jest </w:t>
      </w:r>
      <w:r w:rsidRPr="00863440">
        <w:rPr>
          <w:rFonts w:ascii="Times New Roman" w:hAnsi="Times New Roman" w:cs="Times New Roman"/>
          <w:szCs w:val="24"/>
        </w:rPr>
        <w:t>związane z koniecznością zbilansowania równowagi finansowej państwa, a także okolicznościami gospodarczo-społecznymi. Planowane wprowadzenie nowego typu kas rejestrujących (online) zostało podyktowane koniecznością modernizacji istniejącego systemu kas rejestrujących, który funkcjonuje w Polsce od ponad 20 lat w niezmienionej formie</w:t>
      </w:r>
      <w:r w:rsidR="002C7103">
        <w:rPr>
          <w:rFonts w:ascii="Times New Roman" w:hAnsi="Times New Roman" w:cs="Times New Roman"/>
          <w:szCs w:val="24"/>
        </w:rPr>
        <w:t>,</w:t>
      </w:r>
      <w:r w:rsidRPr="00863440">
        <w:rPr>
          <w:rFonts w:ascii="Times New Roman" w:hAnsi="Times New Roman" w:cs="Times New Roman"/>
          <w:szCs w:val="24"/>
        </w:rPr>
        <w:t xml:space="preserve"> i wykorzystania nowych rozwiązań technologicznych. Unowocześniony system posłuży uszczelnieniu systemu podatku VAT, a także walce z szarą strefą, przez co przyczyni się do wzmocnienia uczciwej konkurencji wśród przedsiębiorców. Obecnie podatnicy mogą stosować kasy rejestrujące z papierowym lub</w:t>
      </w:r>
      <w:r w:rsidR="00B51640" w:rsidRPr="00863440">
        <w:rPr>
          <w:rFonts w:ascii="Times New Roman" w:hAnsi="Times New Roman" w:cs="Times New Roman"/>
          <w:szCs w:val="24"/>
        </w:rPr>
        <w:t xml:space="preserve"> </w:t>
      </w:r>
      <w:r w:rsidRPr="00863440">
        <w:rPr>
          <w:rFonts w:ascii="Times New Roman" w:hAnsi="Times New Roman" w:cs="Times New Roman"/>
          <w:szCs w:val="24"/>
        </w:rPr>
        <w:t>z elektronicznym zapisem kopii. Kasy z kopią papierową nie spełniają wymagań stawianych obecnie. Podatnicy gromadzą dane z tych kas tylko na rolce papierowej, której odczyt</w:t>
      </w:r>
      <w:r w:rsidR="00B51640" w:rsidRPr="00863440">
        <w:rPr>
          <w:rFonts w:ascii="Times New Roman" w:hAnsi="Times New Roman" w:cs="Times New Roman"/>
          <w:szCs w:val="24"/>
        </w:rPr>
        <w:t xml:space="preserve"> </w:t>
      </w:r>
      <w:r w:rsidRPr="00863440">
        <w:rPr>
          <w:rFonts w:ascii="Times New Roman" w:hAnsi="Times New Roman" w:cs="Times New Roman"/>
          <w:szCs w:val="24"/>
        </w:rPr>
        <w:t>i sprawdzenie dla kontrolujących stanowi znaczne utrudnienie. Kasy te nie mają możliwości przesyłania i gromadzenia danych w formie elektronicznej. W związku z tym stopniowe wycofywanie tych kas z rynku będzie służyć celom zakładanym w projektowanej ustawie</w:t>
      </w:r>
      <w:r w:rsidR="002C7103">
        <w:rPr>
          <w:rFonts w:ascii="Times New Roman" w:hAnsi="Times New Roman" w:cs="Times New Roman"/>
          <w:szCs w:val="24"/>
        </w:rPr>
        <w:t>,</w:t>
      </w:r>
      <w:r w:rsidRPr="00863440">
        <w:rPr>
          <w:rFonts w:ascii="Times New Roman" w:hAnsi="Times New Roman" w:cs="Times New Roman"/>
          <w:szCs w:val="24"/>
        </w:rPr>
        <w:t xml:space="preserve"> tj. zapewnieniu szczelności systemu podatkowego i zwiększeniu konkurencyjności wśród uczciwych podatników. Stopniowe wycofywanie z rynku kas</w:t>
      </w:r>
      <w:r w:rsidR="00B51640" w:rsidRPr="00863440">
        <w:rPr>
          <w:rFonts w:ascii="Times New Roman" w:hAnsi="Times New Roman" w:cs="Times New Roman"/>
          <w:szCs w:val="24"/>
        </w:rPr>
        <w:t xml:space="preserve"> </w:t>
      </w:r>
      <w:r w:rsidRPr="00863440">
        <w:rPr>
          <w:rFonts w:ascii="Times New Roman" w:hAnsi="Times New Roman" w:cs="Times New Roman"/>
          <w:szCs w:val="24"/>
        </w:rPr>
        <w:t>z papierowym zapisem kopii (przez ograniczenie ważności ich potwierdzeń do końca 2018 r</w:t>
      </w:r>
      <w:r w:rsidR="00396A68">
        <w:rPr>
          <w:rFonts w:ascii="Times New Roman" w:hAnsi="Times New Roman" w:cs="Times New Roman"/>
          <w:szCs w:val="24"/>
        </w:rPr>
        <w:t>.</w:t>
      </w:r>
      <w:r w:rsidRPr="00863440">
        <w:rPr>
          <w:rFonts w:ascii="Times New Roman" w:hAnsi="Times New Roman" w:cs="Times New Roman"/>
          <w:szCs w:val="24"/>
        </w:rPr>
        <w:t xml:space="preserve">) i zastąpienie ich kasami online będzie służyło zabezpieczeniu interesu publicznego </w:t>
      </w:r>
      <w:r w:rsidR="00674AC8">
        <w:rPr>
          <w:rFonts w:ascii="Times New Roman" w:hAnsi="Times New Roman" w:cs="Times New Roman"/>
          <w:szCs w:val="24"/>
        </w:rPr>
        <w:t>przez</w:t>
      </w:r>
      <w:r w:rsidRPr="00863440">
        <w:rPr>
          <w:rFonts w:ascii="Times New Roman" w:hAnsi="Times New Roman" w:cs="Times New Roman"/>
          <w:szCs w:val="24"/>
        </w:rPr>
        <w:t xml:space="preserve"> większą kontrolę realizowanych transakcji, zwiększenie pewnośc</w:t>
      </w:r>
      <w:r w:rsidR="00D7170E" w:rsidRPr="00863440">
        <w:rPr>
          <w:rFonts w:ascii="Times New Roman" w:hAnsi="Times New Roman" w:cs="Times New Roman"/>
          <w:szCs w:val="24"/>
        </w:rPr>
        <w:t>i ewidencjonowania transakcji i </w:t>
      </w:r>
      <w:r w:rsidRPr="00863440">
        <w:rPr>
          <w:rFonts w:ascii="Times New Roman" w:hAnsi="Times New Roman" w:cs="Times New Roman"/>
          <w:szCs w:val="24"/>
        </w:rPr>
        <w:t>poboru podatku, co będzie zabezpieczało interes budżetu państwa. W takiej sytuacji nie może w</w:t>
      </w:r>
      <w:r w:rsidR="00396A68">
        <w:rPr>
          <w:rFonts w:ascii="Times New Roman" w:hAnsi="Times New Roman" w:cs="Times New Roman"/>
          <w:szCs w:val="24"/>
        </w:rPr>
        <w:t> </w:t>
      </w:r>
      <w:r w:rsidRPr="00863440">
        <w:rPr>
          <w:rFonts w:ascii="Times New Roman" w:hAnsi="Times New Roman" w:cs="Times New Roman"/>
          <w:szCs w:val="24"/>
        </w:rPr>
        <w:t xml:space="preserve">pełni znaleźć zastosowania zasada ochrony praw nabytych. Jej pełne respektowanie prowadziłoby bowiem do sytuacji, w której jedynie część rynku mogłaby zostać poddana kontroli. </w:t>
      </w:r>
    </w:p>
    <w:p w:rsidR="00A9668A" w:rsidRPr="00863440" w:rsidRDefault="00A9668A" w:rsidP="00B51640">
      <w:pPr>
        <w:pStyle w:val="Styl"/>
        <w:spacing w:before="120" w:line="360" w:lineRule="auto"/>
        <w:jc w:val="both"/>
      </w:pPr>
      <w:r w:rsidRPr="00863440">
        <w:t xml:space="preserve">Podjęte działania legislacyjne zapewnią wsparcie dla służb kontrolnych w zakresie realizowanych przez nich zadań i umożliwią skuteczniejszą kontrolę przestrzegania obowiązków ewidencyjnych. </w:t>
      </w:r>
    </w:p>
    <w:p w:rsidR="00A9668A" w:rsidRPr="00863440" w:rsidRDefault="00A9668A" w:rsidP="00B51640">
      <w:pPr>
        <w:spacing w:before="120" w:line="360" w:lineRule="auto"/>
        <w:jc w:val="both"/>
        <w:rPr>
          <w:rFonts w:eastAsia="Calibri"/>
          <w:lang w:eastAsia="en-US"/>
        </w:rPr>
      </w:pPr>
      <w:r w:rsidRPr="00863440">
        <w:lastRenderedPageBreak/>
        <w:t>Skrócenie terminu ważności potwierdzeń dla kas z elektronicznym zapisem kopii (koniec 2022 r</w:t>
      </w:r>
      <w:r w:rsidR="00396A68">
        <w:t>.</w:t>
      </w:r>
      <w:r w:rsidRPr="00863440">
        <w:t>) i dla kas z papierowym zapisem kopii (koniec 2018 r</w:t>
      </w:r>
      <w:r w:rsidR="00396A68">
        <w:t>.</w:t>
      </w:r>
      <w:r w:rsidRPr="00863440">
        <w:t xml:space="preserve">) </w:t>
      </w:r>
      <w:r w:rsidRPr="00863440">
        <w:rPr>
          <w:rFonts w:eastAsia="Calibri"/>
          <w:lang w:eastAsia="en-US"/>
        </w:rPr>
        <w:t>wpisuje się w</w:t>
      </w:r>
      <w:r w:rsidR="00396A68">
        <w:rPr>
          <w:rFonts w:eastAsia="Calibri"/>
          <w:lang w:eastAsia="en-US"/>
        </w:rPr>
        <w:t> </w:t>
      </w:r>
      <w:r w:rsidRPr="00863440">
        <w:rPr>
          <w:rFonts w:eastAsia="Calibri"/>
          <w:lang w:eastAsia="en-US"/>
        </w:rPr>
        <w:t>przyjęty ewolucyjny charakter zmian, polegający na systematycznym, powolnym procesie przechodzenia do docelowego systemu kas online</w:t>
      </w:r>
      <w:r w:rsidRPr="00863440">
        <w:t xml:space="preserve"> wyposażonych w funkcję przesyłu danych do Centralnego Repozytorium Kas</w:t>
      </w:r>
      <w:r w:rsidRPr="00863440">
        <w:rPr>
          <w:rFonts w:eastAsia="Calibri"/>
          <w:lang w:eastAsia="en-US"/>
        </w:rPr>
        <w:t>. Do końca 2022 r. na rynku będą dostępne kasy z kopią elektroniczną, do końca 2018 r. kasy z papierowym zapisem kopii, jak i nowe kasy.</w:t>
      </w:r>
      <w:r w:rsidRPr="00863440">
        <w:rPr>
          <w:rFonts w:eastAsia="Calibri"/>
        </w:rPr>
        <w:t xml:space="preserve"> P</w:t>
      </w:r>
      <w:r w:rsidRPr="00863440">
        <w:rPr>
          <w:rFonts w:eastAsia="Calibri"/>
          <w:lang w:eastAsia="en-US"/>
        </w:rPr>
        <w:t>roducenci przez ten okres będą mieli czas na przystosowanie się do produkcji nowego typu kas spełniających założenia całego, planowanego, nowego systemu.</w:t>
      </w:r>
    </w:p>
    <w:p w:rsidR="00A9668A" w:rsidRPr="00863440" w:rsidRDefault="00A9668A" w:rsidP="00B51640">
      <w:pPr>
        <w:pStyle w:val="Styl"/>
        <w:spacing w:before="120" w:line="360" w:lineRule="auto"/>
        <w:jc w:val="both"/>
      </w:pPr>
      <w:r w:rsidRPr="00863440">
        <w:t xml:space="preserve">Jak wynika z wyroków Trybunału Konstytucyjnego, ustawodawca może (…) – przestrzegając konstytucyjnej zasady stanowienia prawa – zarówno rozszerzać uprawnienia ustawy podatkowej oraz promować inne kierunki działania podatników, jak też te uprawnienia znosić bądź likwidować (wyrok z </w:t>
      </w:r>
      <w:r w:rsidR="00D7170E" w:rsidRPr="00863440">
        <w:t>5 stycznia 1999 r., K 27/98), w </w:t>
      </w:r>
      <w:r w:rsidRPr="00863440">
        <w:t>szczególności, gdy przyjęte przez niego rozwiązanie</w:t>
      </w:r>
      <w:r w:rsidR="00D7170E" w:rsidRPr="00863440">
        <w:t xml:space="preserve"> nie spełnia założonego celu, a </w:t>
      </w:r>
      <w:r w:rsidRPr="00863440">
        <w:t>wręcz przeciwnie sprzyja różnego rodzaju nadużyciom podatkowym (w</w:t>
      </w:r>
      <w:r w:rsidR="00D7170E" w:rsidRPr="00863440">
        <w:t>yrok z 8 </w:t>
      </w:r>
      <w:r w:rsidRPr="00863440">
        <w:t xml:space="preserve">stycznia 2009 r., P 6/09). Tym samym pozostawiono odpowiedni czas dla podatników, jak i dla producentów kas, na dostosowanie się do nowej sytuacji prawnej, zakończenie spraw w toku i podjęcie decyzji uwzględniającej nową sytuację prawną. </w:t>
      </w:r>
    </w:p>
    <w:p w:rsidR="003B5ABB" w:rsidRPr="00863440" w:rsidRDefault="00D346EF" w:rsidP="00B51640">
      <w:pPr>
        <w:pStyle w:val="Styl"/>
        <w:spacing w:before="120" w:line="360" w:lineRule="auto"/>
        <w:jc w:val="both"/>
      </w:pPr>
      <w:r w:rsidRPr="00863440">
        <w:rPr>
          <w:b/>
        </w:rPr>
        <w:t>A</w:t>
      </w:r>
      <w:r w:rsidR="009B0181" w:rsidRPr="00863440">
        <w:rPr>
          <w:b/>
        </w:rPr>
        <w:t>rt. 145a ust. 8</w:t>
      </w:r>
      <w:r w:rsidRPr="00863440">
        <w:t xml:space="preserve"> </w:t>
      </w:r>
      <w:r w:rsidR="00C23E83">
        <w:t xml:space="preserve">ustawy VAT </w:t>
      </w:r>
      <w:r w:rsidRPr="00863440">
        <w:t>stanowi powielenie przepisu art. 111 ust. 6j ustawy</w:t>
      </w:r>
      <w:r w:rsidR="00D7170E" w:rsidRPr="00863440">
        <w:t xml:space="preserve"> VAT, w </w:t>
      </w:r>
      <w:r w:rsidR="003B5ABB" w:rsidRPr="00863440">
        <w:t>zakresie kas rejestrujących z elektronicznym lub papierowym zapisem kopii</w:t>
      </w:r>
      <w:r w:rsidR="00D7170E" w:rsidRPr="00863440">
        <w:t xml:space="preserve"> (przy </w:t>
      </w:r>
      <w:r w:rsidR="0010338F" w:rsidRPr="00863440">
        <w:t xml:space="preserve">czym zastąpiono liczbą pojedynczą </w:t>
      </w:r>
      <w:r w:rsidR="00B51640" w:rsidRPr="00863440">
        <w:t>–</w:t>
      </w:r>
      <w:r w:rsidR="0010338F" w:rsidRPr="00863440">
        <w:t xml:space="preserve"> liczbę mnogą)</w:t>
      </w:r>
      <w:r w:rsidR="003B5ABB" w:rsidRPr="00863440">
        <w:t xml:space="preserve">. Odpowiednio </w:t>
      </w:r>
      <w:r w:rsidR="00D7170E" w:rsidRPr="00863440">
        <w:rPr>
          <w:b/>
        </w:rPr>
        <w:t>art. 145a ust. </w:t>
      </w:r>
      <w:r w:rsidR="003B5ABB" w:rsidRPr="00863440">
        <w:rPr>
          <w:b/>
        </w:rPr>
        <w:t>9</w:t>
      </w:r>
      <w:r w:rsidR="003B5ABB" w:rsidRPr="00863440">
        <w:t xml:space="preserve"> stanowi powielenie przepisu art. 111 ust. 6k ustawy VAT.</w:t>
      </w:r>
    </w:p>
    <w:p w:rsidR="00756101" w:rsidRPr="00863440" w:rsidRDefault="003B5ABB" w:rsidP="00B51640">
      <w:pPr>
        <w:spacing w:before="120" w:line="360" w:lineRule="auto"/>
        <w:jc w:val="both"/>
      </w:pPr>
      <w:r w:rsidRPr="00863440">
        <w:t>W</w:t>
      </w:r>
      <w:r w:rsidR="00756101" w:rsidRPr="00863440">
        <w:t xml:space="preserve"> związku z częstym niedopełnianiem przez poda</w:t>
      </w:r>
      <w:r w:rsidR="00D7170E" w:rsidRPr="00863440">
        <w:t>tników obowiązku wymienionego w </w:t>
      </w:r>
      <w:r w:rsidR="00756101" w:rsidRPr="00863440">
        <w:t>art. 111 ust. 3a pkt 4 ustawy VAT (obowiązk</w:t>
      </w:r>
      <w:r w:rsidR="00D7170E" w:rsidRPr="00863440">
        <w:t>owy przegląd techniczny kas), w </w:t>
      </w:r>
      <w:r w:rsidR="00756101" w:rsidRPr="00863440">
        <w:t>projekcie zaproponowano wprowadzenie przepisu mającego działanie prewencyjne</w:t>
      </w:r>
      <w:r w:rsidR="00D7170E" w:rsidRPr="00863440">
        <w:t xml:space="preserve"> w </w:t>
      </w:r>
      <w:r w:rsidRPr="00863440">
        <w:t>stosunku do kas rejestrujących z elektronicznym lub papierowym zapisem kopii</w:t>
      </w:r>
      <w:r w:rsidR="00D7170E" w:rsidRPr="00863440">
        <w:t>, tj. </w:t>
      </w:r>
      <w:r w:rsidR="00756101" w:rsidRPr="00863440">
        <w:t xml:space="preserve">wprowadzenie kary pieniężnej w wysokości </w:t>
      </w:r>
      <w:r w:rsidR="004C398A" w:rsidRPr="00863440">
        <w:t>3</w:t>
      </w:r>
      <w:r w:rsidR="00756101" w:rsidRPr="00863440">
        <w:t>00 zł za brak obowiązkowego przeglądu technicznego. Wypełnienie tego obowiązku będzie weryfikowane</w:t>
      </w:r>
      <w:r w:rsidRPr="00863440">
        <w:t>,</w:t>
      </w:r>
      <w:r w:rsidR="00756101" w:rsidRPr="00863440">
        <w:t xml:space="preserve"> </w:t>
      </w:r>
      <w:r w:rsidR="00D7170E" w:rsidRPr="00863440">
        <w:t>w </w:t>
      </w:r>
      <w:r w:rsidR="004979AE" w:rsidRPr="00863440">
        <w:t>przypadku kas rejestrujących z elektronicznym lub papierowym zapisem kopii</w:t>
      </w:r>
      <w:r w:rsidRPr="00863440">
        <w:t>,</w:t>
      </w:r>
      <w:r w:rsidR="004979AE" w:rsidRPr="00863440">
        <w:t xml:space="preserve"> na podstawie wpisu w książce kasy</w:t>
      </w:r>
      <w:r w:rsidRPr="00863440">
        <w:t xml:space="preserve"> (</w:t>
      </w:r>
      <w:r w:rsidRPr="00863440">
        <w:rPr>
          <w:b/>
        </w:rPr>
        <w:t>art. 145a ust. 10</w:t>
      </w:r>
      <w:r w:rsidRPr="00863440">
        <w:t xml:space="preserve">). Regulacja tożsama z wprowadzoną w </w:t>
      </w:r>
      <w:r w:rsidR="00756101" w:rsidRPr="00863440">
        <w:t>art. 111 ust. 6ka</w:t>
      </w:r>
      <w:r w:rsidR="004979AE" w:rsidRPr="00863440">
        <w:t xml:space="preserve"> ustawy VAT.</w:t>
      </w:r>
    </w:p>
    <w:p w:rsidR="00755559" w:rsidRPr="00863440" w:rsidRDefault="003B5ABB" w:rsidP="00B51640">
      <w:pPr>
        <w:spacing w:before="120" w:line="360" w:lineRule="auto"/>
        <w:jc w:val="both"/>
      </w:pPr>
      <w:r w:rsidRPr="00863440">
        <w:lastRenderedPageBreak/>
        <w:t xml:space="preserve">W </w:t>
      </w:r>
      <w:r w:rsidRPr="00863440">
        <w:rPr>
          <w:b/>
        </w:rPr>
        <w:t>art. 145a ust. 11</w:t>
      </w:r>
      <w:r w:rsidRPr="00863440">
        <w:t xml:space="preserve"> </w:t>
      </w:r>
      <w:r w:rsidR="002C7103" w:rsidRPr="00863440">
        <w:t>ustawy VAT</w:t>
      </w:r>
      <w:r w:rsidRPr="00863440">
        <w:t xml:space="preserve"> uregulowano, że wpływy z kar pieniężnych, o których mowa w ust. 8 i 10, stanowią dochód budżetu państwa i że karę uiszcza się bez wezwania naczelnika urzędu skarbowego, na rachunek bankowy właściwego urzędu skarbowego w terminie 14 dni od dnia doręczenia decyzji o jej wymierzeniu.</w:t>
      </w:r>
    </w:p>
    <w:p w:rsidR="00755559" w:rsidRPr="00863440" w:rsidRDefault="00755559" w:rsidP="00B51640">
      <w:pPr>
        <w:spacing w:before="120" w:line="360" w:lineRule="auto"/>
        <w:jc w:val="both"/>
      </w:pPr>
      <w:r w:rsidRPr="00863440">
        <w:t>W związku z tym, że regulacje wprowadzone w zmienianej ustawie (art. 111 ustawy VAT), co do zasady</w:t>
      </w:r>
      <w:r w:rsidR="002C7103">
        <w:t>,</w:t>
      </w:r>
      <w:r w:rsidRPr="00863440">
        <w:t xml:space="preserve"> dotyczą kas online, w </w:t>
      </w:r>
      <w:r w:rsidRPr="00863440">
        <w:rPr>
          <w:b/>
        </w:rPr>
        <w:t>art. 145a ust. 12</w:t>
      </w:r>
      <w:r w:rsidRPr="00863440">
        <w:t xml:space="preserve"> w</w:t>
      </w:r>
      <w:r w:rsidR="00A271CF" w:rsidRPr="00863440">
        <w:t>skazano</w:t>
      </w:r>
      <w:r w:rsidRPr="00863440">
        <w:t>, które przepisy</w:t>
      </w:r>
      <w:r w:rsidR="00A271CF" w:rsidRPr="00863440">
        <w:t xml:space="preserve"> art. 111</w:t>
      </w:r>
      <w:r w:rsidRPr="00863440">
        <w:t xml:space="preserve"> stosuje się odpowiednio w stosunku do kas rejestrujących z elektronicznym lub papierowym zapisem kopii.</w:t>
      </w:r>
    </w:p>
    <w:p w:rsidR="00A231F1" w:rsidRPr="00863440" w:rsidRDefault="00000274" w:rsidP="00B51640">
      <w:pPr>
        <w:spacing w:before="120" w:line="360" w:lineRule="auto"/>
        <w:jc w:val="both"/>
      </w:pPr>
      <w:r w:rsidRPr="00863440">
        <w:t xml:space="preserve">W </w:t>
      </w:r>
      <w:r w:rsidRPr="00863440">
        <w:rPr>
          <w:b/>
        </w:rPr>
        <w:t>a</w:t>
      </w:r>
      <w:r w:rsidR="00A231F1" w:rsidRPr="00863440">
        <w:rPr>
          <w:b/>
        </w:rPr>
        <w:t>rt. 14</w:t>
      </w:r>
      <w:r w:rsidR="009E75C0" w:rsidRPr="00863440">
        <w:rPr>
          <w:b/>
        </w:rPr>
        <w:t>5</w:t>
      </w:r>
      <w:r w:rsidR="00A231F1" w:rsidRPr="00863440">
        <w:rPr>
          <w:b/>
        </w:rPr>
        <w:t>a ust. 13</w:t>
      </w:r>
      <w:r w:rsidR="00A231F1" w:rsidRPr="00863440">
        <w:t xml:space="preserve"> </w:t>
      </w:r>
      <w:r w:rsidRPr="00863440">
        <w:t>nakłada się na</w:t>
      </w:r>
      <w:r w:rsidR="00A231F1" w:rsidRPr="00863440">
        <w:t xml:space="preserve"> serwisy kas rejestrujących z</w:t>
      </w:r>
      <w:r w:rsidR="00B51640" w:rsidRPr="00863440">
        <w:t xml:space="preserve"> </w:t>
      </w:r>
      <w:r w:rsidRPr="00863440">
        <w:t>elektronicznym lub</w:t>
      </w:r>
      <w:r w:rsidR="00B51640" w:rsidRPr="00863440">
        <w:t xml:space="preserve"> </w:t>
      </w:r>
      <w:r w:rsidR="00A231F1" w:rsidRPr="00863440">
        <w:t xml:space="preserve">papierowym zapisem kopii </w:t>
      </w:r>
      <w:r w:rsidRPr="00863440">
        <w:t xml:space="preserve">obowiązek składania do właściwego dla podatnika naczelnika urzędu skarbowego wykazów obowiązkowych przeglądów technicznych tych kas. Termin końcowy złożenia wykazu ustala się na 15. dzień miesiąca po miesiącu, w którym został wykonany przegląd. Przekazywany wykaz ma zawierać imię i nazwisko lub nazwę i </w:t>
      </w:r>
      <w:r w:rsidR="0010338F" w:rsidRPr="00863440">
        <w:t xml:space="preserve">numer </w:t>
      </w:r>
      <w:r w:rsidRPr="00863440">
        <w:t xml:space="preserve">NIP podmiotu prowadzącego serwis i podatnika, numer ewidencyjny i numer unikatowy kasy oraz datę dokonania przeglądu. </w:t>
      </w:r>
    </w:p>
    <w:p w:rsidR="00755559" w:rsidRPr="00863440" w:rsidRDefault="00755559" w:rsidP="00B51640">
      <w:pPr>
        <w:spacing w:before="120" w:line="360" w:lineRule="auto"/>
        <w:jc w:val="both"/>
      </w:pPr>
      <w:r w:rsidRPr="00863440">
        <w:t xml:space="preserve">Projektowana regulacja w </w:t>
      </w:r>
      <w:r w:rsidRPr="00863440">
        <w:rPr>
          <w:b/>
        </w:rPr>
        <w:t>art. 145a ust. 1</w:t>
      </w:r>
      <w:r w:rsidR="00000274" w:rsidRPr="00863440">
        <w:rPr>
          <w:b/>
        </w:rPr>
        <w:t>4</w:t>
      </w:r>
      <w:r w:rsidRPr="00863440">
        <w:t xml:space="preserve"> stanowi, że do serwisu i kontroli kas rejestrujących z papierowym zapisem kopii stosuje się przepisy określające funkcje, kryteria i warunki techniczne dla takich kas obowiązujące na dzień uzyskania dla danego typu kasy odpowiednio decyzji lub potwierdzenia.</w:t>
      </w:r>
      <w:r w:rsidR="00CD5188" w:rsidRPr="00863440">
        <w:t xml:space="preserve"> Przedmiotowy przepis </w:t>
      </w:r>
      <w:r w:rsidR="005A49FB" w:rsidRPr="00863440">
        <w:t>wskazuje</w:t>
      </w:r>
      <w:r w:rsidR="002C7103">
        <w:t>,</w:t>
      </w:r>
      <w:r w:rsidR="006816CF" w:rsidRPr="00863440">
        <w:t xml:space="preserve"> </w:t>
      </w:r>
      <w:r w:rsidR="00956FCA" w:rsidRPr="00863440">
        <w:t xml:space="preserve">jakie </w:t>
      </w:r>
      <w:r w:rsidR="005A49FB" w:rsidRPr="00863440">
        <w:t>regulacje</w:t>
      </w:r>
      <w:r w:rsidR="00956FCA" w:rsidRPr="00863440">
        <w:t xml:space="preserve"> w zakresie wymagań technicznych będą miały zastosowanie do </w:t>
      </w:r>
      <w:r w:rsidR="006816CF" w:rsidRPr="00863440">
        <w:t>kas rejestrujący</w:t>
      </w:r>
      <w:r w:rsidR="00956FCA" w:rsidRPr="00863440">
        <w:t>ch</w:t>
      </w:r>
      <w:r w:rsidR="006816CF" w:rsidRPr="00863440">
        <w:t xml:space="preserve"> z papierowym zapisem kopii w sytuacji, gdy taka kasa będzie wymagała kontroli pod względem speł</w:t>
      </w:r>
      <w:r w:rsidR="00956FCA" w:rsidRPr="00863440">
        <w:t xml:space="preserve">niania przez </w:t>
      </w:r>
      <w:r w:rsidR="005A49FB" w:rsidRPr="00863440">
        <w:t>nią</w:t>
      </w:r>
      <w:r w:rsidR="006816CF" w:rsidRPr="00863440">
        <w:t xml:space="preserve"> </w:t>
      </w:r>
      <w:r w:rsidR="00956FCA" w:rsidRPr="00863440">
        <w:t>wymagań</w:t>
      </w:r>
      <w:r w:rsidR="006816CF" w:rsidRPr="00863440">
        <w:t xml:space="preserve"> </w:t>
      </w:r>
      <w:r w:rsidR="00956FCA" w:rsidRPr="00863440">
        <w:t>technicznych</w:t>
      </w:r>
      <w:r w:rsidR="006816CF" w:rsidRPr="00863440">
        <w:t xml:space="preserve"> </w:t>
      </w:r>
      <w:r w:rsidR="00956FCA" w:rsidRPr="00863440">
        <w:t>określonych</w:t>
      </w:r>
      <w:r w:rsidR="006816CF" w:rsidRPr="00863440">
        <w:t xml:space="preserve"> dla </w:t>
      </w:r>
      <w:r w:rsidR="00956FCA" w:rsidRPr="00863440">
        <w:t>dane</w:t>
      </w:r>
      <w:r w:rsidR="006816CF" w:rsidRPr="00863440">
        <w:t>go typu kasy</w:t>
      </w:r>
      <w:r w:rsidR="00956FCA" w:rsidRPr="00863440">
        <w:t>, a także dla dzia</w:t>
      </w:r>
      <w:r w:rsidR="00D7170E" w:rsidRPr="00863440">
        <w:t>łań serwisowych podejmowanych w </w:t>
      </w:r>
      <w:r w:rsidR="00956FCA" w:rsidRPr="00863440">
        <w:t>stosunku do takich kas</w:t>
      </w:r>
      <w:r w:rsidR="006816CF" w:rsidRPr="00863440">
        <w:t>.</w:t>
      </w:r>
    </w:p>
    <w:p w:rsidR="00755559" w:rsidRPr="00863440" w:rsidRDefault="00755559" w:rsidP="00B51640">
      <w:pPr>
        <w:spacing w:before="120" w:line="360" w:lineRule="auto"/>
        <w:jc w:val="both"/>
      </w:pPr>
      <w:r w:rsidRPr="00863440">
        <w:t xml:space="preserve">W </w:t>
      </w:r>
      <w:r w:rsidRPr="00863440">
        <w:rPr>
          <w:b/>
        </w:rPr>
        <w:t>art. 145a ust. 1</w:t>
      </w:r>
      <w:r w:rsidR="00000274" w:rsidRPr="00863440">
        <w:rPr>
          <w:b/>
        </w:rPr>
        <w:t>5</w:t>
      </w:r>
      <w:r w:rsidRPr="00863440">
        <w:t xml:space="preserve"> </w:t>
      </w:r>
      <w:r w:rsidR="002C7103" w:rsidRPr="00863440">
        <w:t>ustawy VAT</w:t>
      </w:r>
      <w:r w:rsidRPr="00863440">
        <w:t xml:space="preserve"> zamieszczono delegację dla ministra właściwego do spraw finansów publicznych do wydania rozporządzenia w sprawie </w:t>
      </w:r>
      <w:r w:rsidR="00A271CF" w:rsidRPr="00863440">
        <w:t xml:space="preserve">warunków używania kas do </w:t>
      </w:r>
      <w:r w:rsidRPr="00863440">
        <w:t>prowadzenia ewidencji spr</w:t>
      </w:r>
      <w:r w:rsidR="002C7103">
        <w:t>zedaży dla kas rejestrujących z </w:t>
      </w:r>
      <w:r w:rsidRPr="00863440">
        <w:t>elektronicznym lub papierowym zapisem kopii.</w:t>
      </w:r>
    </w:p>
    <w:p w:rsidR="00D42094" w:rsidRPr="00863440" w:rsidRDefault="00D42094" w:rsidP="00B51640">
      <w:pPr>
        <w:spacing w:before="120" w:line="360" w:lineRule="auto"/>
        <w:jc w:val="both"/>
      </w:pPr>
      <w:r w:rsidRPr="00863440">
        <w:t xml:space="preserve">W </w:t>
      </w:r>
      <w:r w:rsidRPr="00863440">
        <w:rPr>
          <w:b/>
        </w:rPr>
        <w:t>art. 145a ust. 1</w:t>
      </w:r>
      <w:r w:rsidR="00000274" w:rsidRPr="00863440">
        <w:rPr>
          <w:b/>
        </w:rPr>
        <w:t>6</w:t>
      </w:r>
      <w:r w:rsidRPr="00863440">
        <w:t xml:space="preserve"> </w:t>
      </w:r>
      <w:r w:rsidR="002C7103" w:rsidRPr="00863440">
        <w:t>ustawy VAT</w:t>
      </w:r>
      <w:r w:rsidRPr="00863440">
        <w:t xml:space="preserve"> zamieszczono delegację dla ministra właściwego do spraw gospodarki w porozumieniu z ministrem właściwym do spraw finansów publicznych do wydania rozporządzenia w sprawie kryteriów i warunków technicznych, którym muszą odpowiadać kasy rejestrujące z elektronicznym zapisem kopii.</w:t>
      </w:r>
    </w:p>
    <w:p w:rsidR="00D42094" w:rsidRPr="00863440" w:rsidRDefault="00D42094" w:rsidP="00B51640">
      <w:pPr>
        <w:spacing w:before="120" w:line="360" w:lineRule="auto"/>
        <w:jc w:val="both"/>
      </w:pPr>
      <w:r w:rsidRPr="00863440">
        <w:lastRenderedPageBreak/>
        <w:t xml:space="preserve">W </w:t>
      </w:r>
      <w:r w:rsidRPr="00863440">
        <w:rPr>
          <w:b/>
        </w:rPr>
        <w:t>art. 145a ust. 1</w:t>
      </w:r>
      <w:r w:rsidR="00000274" w:rsidRPr="00863440">
        <w:rPr>
          <w:b/>
        </w:rPr>
        <w:t>7</w:t>
      </w:r>
      <w:r w:rsidRPr="00863440">
        <w:t xml:space="preserve"> </w:t>
      </w:r>
      <w:r w:rsidR="002C7103" w:rsidRPr="00863440">
        <w:t>ustawy VAT</w:t>
      </w:r>
      <w:r w:rsidRPr="00863440">
        <w:t xml:space="preserve"> zamieszczono delegację dla ministra właściwego do spraw finansów publicznych do wydania rozp</w:t>
      </w:r>
      <w:r w:rsidR="002C7103">
        <w:t>orządzenia w sprawie zwolnień z </w:t>
      </w:r>
      <w:r w:rsidRPr="00863440">
        <w:t>obowiązku prowadzeni</w:t>
      </w:r>
      <w:r w:rsidR="002C7103">
        <w:t>a</w:t>
      </w:r>
      <w:r w:rsidRPr="00863440">
        <w:t xml:space="preserve"> ewidencji sprzedaży przy za</w:t>
      </w:r>
      <w:r w:rsidR="00D7170E" w:rsidRPr="00863440">
        <w:t>stosowaniu kas rejestrujących z </w:t>
      </w:r>
      <w:r w:rsidRPr="00863440">
        <w:t>elektronicznym lub papierowym zapisem kopii.</w:t>
      </w:r>
    </w:p>
    <w:p w:rsidR="00D42094" w:rsidRPr="00863440" w:rsidRDefault="00D42094" w:rsidP="00B51640">
      <w:pPr>
        <w:pStyle w:val="Styl"/>
        <w:spacing w:before="120" w:line="360" w:lineRule="auto"/>
        <w:jc w:val="both"/>
      </w:pPr>
      <w:r w:rsidRPr="00863440">
        <w:t>W przepisie epizodycznym (</w:t>
      </w:r>
      <w:r w:rsidRPr="00863440">
        <w:rPr>
          <w:b/>
        </w:rPr>
        <w:t>art. 145b ust. 1</w:t>
      </w:r>
      <w:r w:rsidRPr="00863440">
        <w:t xml:space="preserve"> </w:t>
      </w:r>
      <w:r w:rsidR="002C7103" w:rsidRPr="00863440">
        <w:t>ustawy VAT</w:t>
      </w:r>
      <w:r w:rsidRPr="00863440">
        <w:t xml:space="preserve">) </w:t>
      </w:r>
      <w:r w:rsidR="00632E33" w:rsidRPr="00863440">
        <w:t xml:space="preserve">zaproponowano, </w:t>
      </w:r>
      <w:r w:rsidRPr="00863440">
        <w:t xml:space="preserve">ze względu na wiele sygnałów ze strony służb kontrolnych wskazujących obszary podwyższonego ryzyka występowania nieprawidłowości w zakresie prowadzenia ewidencji sprzedaży, w niektórych branżach wprowadzenie obowiązku stosowania kas online. Za wprowadzeniem tego rodzaju rozwiązania przemawia zasada równowagi budżetowej, zgodnie z którą należy zabezpieczyć przyszłe wydatki państwa. Wydatki te można zabezpieczyć m.in. </w:t>
      </w:r>
      <w:r w:rsidR="00674AC8">
        <w:t>przez</w:t>
      </w:r>
      <w:r w:rsidRPr="00863440">
        <w:t xml:space="preserve"> uszczelnienie wpływów z podatków na ostatnim etapie obrotu towarami i usługami dokonywanymi w branżach wrażliwych. Wdrażanie tego obowiązku </w:t>
      </w:r>
      <w:r w:rsidR="002C7103" w:rsidRPr="00863440">
        <w:t xml:space="preserve">jest </w:t>
      </w:r>
      <w:r w:rsidRPr="00863440">
        <w:t>rozciągnięte w czasie. W projektowanym przepisie proponuje się objąć ww. obowiązkiem sprzedaż benzyny silnikowej, oleju napędowego, gazu przeznaczonego do napędu silników spalinowych oraz świadczenie usług naprawy pojazdów silnikowych oraz motorowerów (w tym naprawy opon, ich zakładania, bieżnikowania i regenerowania) oraz w zakresie wymiany opon lub kół dla pojazdów silnikowych oraz motorowerów – od 1 stycznia 2019 r.;</w:t>
      </w:r>
      <w:r w:rsidR="006E639E">
        <w:t xml:space="preserve"> świadczenie usług związanych z </w:t>
      </w:r>
      <w:r w:rsidRPr="00863440">
        <w:t>wyżywieniem wyłącznie świadczonych przez stacjonarne placówki gastronomiczne, w tym również sezonowo, oraz w zakresie krótkotrwałego zakwaterowania – od 1 lipca 2019 r.; świadczenie usług fryzjerskich, kosmetycznych i kosmetologicznych, budowlanych, w zakresie opieki medycznej świadczonej przez lekarzy i lekarzy dentystów, prawniczych oraz związanych z działalnością obiektów służących poprawie kondycji fizycznej (wyłącznie w zakresie wstępu) – od 1 stycznia 2020 r.</w:t>
      </w:r>
    </w:p>
    <w:p w:rsidR="00D42094" w:rsidRPr="00863440" w:rsidRDefault="00D42094" w:rsidP="00B51640">
      <w:pPr>
        <w:pStyle w:val="Styl"/>
        <w:spacing w:before="120" w:line="360" w:lineRule="auto"/>
        <w:jc w:val="both"/>
      </w:pPr>
      <w:r w:rsidRPr="00863440">
        <w:t xml:space="preserve">W projekcie wskazuje się, że obowiązek wymiany kas na kasy online będzie dotyczył tylko tych kas, przy zastosowaniu których </w:t>
      </w:r>
      <w:r w:rsidR="006E639E" w:rsidRPr="00863440">
        <w:t xml:space="preserve">jest </w:t>
      </w:r>
      <w:r w:rsidRPr="00863440">
        <w:t xml:space="preserve">prowadzona ewidencja sprzedaży czynności wskazanych w ust. 1 (powyżej) – projektowany </w:t>
      </w:r>
      <w:r w:rsidRPr="00863440">
        <w:rPr>
          <w:b/>
        </w:rPr>
        <w:t>art. 145b ust. 2</w:t>
      </w:r>
      <w:r w:rsidRPr="00863440">
        <w:t xml:space="preserve">. Jeżeli zatem podatnik w ramach szeroko prowadzonej działalności gospodarczej posiada kilka kas rejestrujących, z których np. na dwóch z nich </w:t>
      </w:r>
      <w:r w:rsidR="006E639E" w:rsidRPr="00863440">
        <w:t xml:space="preserve">jest </w:t>
      </w:r>
      <w:r w:rsidRPr="00863440">
        <w:t>prowadzona ewidencja sprzedaży towarów lub</w:t>
      </w:r>
      <w:r w:rsidR="00B51640" w:rsidRPr="00863440">
        <w:t xml:space="preserve"> </w:t>
      </w:r>
      <w:r w:rsidRPr="00863440">
        <w:t>świadczenia usług wymienionych wyżej</w:t>
      </w:r>
      <w:r w:rsidR="006E639E">
        <w:t>,</w:t>
      </w:r>
      <w:r w:rsidRPr="00863440">
        <w:t xml:space="preserve"> to obowiązek wymiany kas na kasy on-line będzie dotyczył tylko tych dwóch kas rejestrujących. </w:t>
      </w:r>
    </w:p>
    <w:p w:rsidR="00721319" w:rsidRPr="00863440" w:rsidRDefault="00721319" w:rsidP="00B51640">
      <w:pPr>
        <w:pStyle w:val="Styl"/>
        <w:spacing w:before="120" w:line="360" w:lineRule="auto"/>
        <w:jc w:val="both"/>
      </w:pPr>
      <w:r w:rsidRPr="00863440">
        <w:rPr>
          <w:b/>
        </w:rPr>
        <w:t>Art. 145b ust. 3</w:t>
      </w:r>
      <w:r w:rsidRPr="00863440">
        <w:t xml:space="preserve"> stanowi, że podatnicy zobligowani do wymiany kas mogą dokonać </w:t>
      </w:r>
      <w:r w:rsidRPr="00863440">
        <w:lastRenderedPageBreak/>
        <w:t xml:space="preserve">odliczenia lub zwrotu, o których mowa w art. 111 ust. 4 i 5 ustawy VAT, na zakup kas online, przy czym, w przypadku tych podatników, za dzień rozpoczęcia prowadzenia ewidencji przyjmuje się odpowiednio dzień: 1 stycznia 2019 r. (podatnicy wymienieni w art. 145b ust. 1 pkt 1), 1 lipca 2019 r. (podatnicy wymienieni w art. 145b ust. 1 pkt 2), 1 stycznia 2020 r. (podatnicy wymienieni w art. 145b ust. 1 pkt 3). </w:t>
      </w:r>
    </w:p>
    <w:p w:rsidR="00721319" w:rsidRPr="00863440" w:rsidRDefault="00721319" w:rsidP="00B51640">
      <w:pPr>
        <w:pStyle w:val="Styl"/>
        <w:spacing w:before="120" w:line="360" w:lineRule="auto"/>
        <w:jc w:val="both"/>
      </w:pPr>
      <w:r w:rsidRPr="00863440">
        <w:t xml:space="preserve">Regulacja </w:t>
      </w:r>
      <w:r w:rsidRPr="00863440">
        <w:rPr>
          <w:b/>
        </w:rPr>
        <w:t>art. 145b ust. 4</w:t>
      </w:r>
      <w:r w:rsidRPr="00863440">
        <w:t xml:space="preserve"> stanowi, ż</w:t>
      </w:r>
      <w:r w:rsidR="00632E33" w:rsidRPr="00863440">
        <w:t>e terminy wskazane w ust. 1 i 3</w:t>
      </w:r>
      <w:r w:rsidRPr="00863440">
        <w:t xml:space="preserve"> mogą być przedłużane w przypadku niewystarczających możliwości techniczno-organizacyjnych przesyłania danych między kasami a Centralnym Repozytorium Kas.</w:t>
      </w:r>
    </w:p>
    <w:p w:rsidR="00721319" w:rsidRPr="00863440" w:rsidRDefault="00721319" w:rsidP="00B51640">
      <w:pPr>
        <w:pStyle w:val="USTustnpkodeksu"/>
        <w:spacing w:before="120"/>
        <w:ind w:firstLine="0"/>
        <w:rPr>
          <w:rFonts w:ascii="Times New Roman" w:hAnsi="Times New Roman"/>
          <w:szCs w:val="24"/>
          <w:lang w:val="pl-PL"/>
        </w:rPr>
      </w:pPr>
      <w:r w:rsidRPr="00863440">
        <w:rPr>
          <w:rFonts w:ascii="Times New Roman" w:hAnsi="Times New Roman"/>
          <w:szCs w:val="24"/>
          <w:lang w:val="pl-PL"/>
        </w:rPr>
        <w:t xml:space="preserve">W </w:t>
      </w:r>
      <w:r w:rsidRPr="00863440">
        <w:rPr>
          <w:rFonts w:ascii="Times New Roman" w:hAnsi="Times New Roman"/>
          <w:b/>
          <w:szCs w:val="24"/>
          <w:lang w:val="pl-PL"/>
        </w:rPr>
        <w:t>art. 145b ust. 5</w:t>
      </w:r>
      <w:r w:rsidRPr="00863440">
        <w:rPr>
          <w:rFonts w:ascii="Times New Roman" w:hAnsi="Times New Roman"/>
          <w:szCs w:val="24"/>
          <w:lang w:val="pl-PL"/>
        </w:rPr>
        <w:t xml:space="preserve"> </w:t>
      </w:r>
      <w:r w:rsidR="006E639E" w:rsidRPr="00863440">
        <w:rPr>
          <w:rFonts w:ascii="Times New Roman" w:hAnsi="Times New Roman"/>
          <w:szCs w:val="24"/>
        </w:rPr>
        <w:t>ustawy VAT</w:t>
      </w:r>
      <w:r w:rsidRPr="00863440">
        <w:rPr>
          <w:rFonts w:ascii="Times New Roman" w:hAnsi="Times New Roman"/>
          <w:szCs w:val="24"/>
          <w:lang w:val="pl-PL"/>
        </w:rPr>
        <w:t xml:space="preserve"> przewidziano fakultatywną delegację dla ministra właściwego do spraw finansów publicznych do wydania rozporządzenia, w którym minister, mając na uwadze specyfikę </w:t>
      </w:r>
      <w:r w:rsidR="00904588" w:rsidRPr="00863440">
        <w:rPr>
          <w:rFonts w:ascii="Times New Roman" w:hAnsi="Times New Roman"/>
          <w:szCs w:val="24"/>
          <w:lang w:val="pl-PL"/>
        </w:rPr>
        <w:t>prowadzonej</w:t>
      </w:r>
      <w:r w:rsidRPr="00863440">
        <w:rPr>
          <w:rFonts w:ascii="Times New Roman" w:hAnsi="Times New Roman"/>
          <w:szCs w:val="24"/>
          <w:lang w:val="pl-PL"/>
        </w:rPr>
        <w:t xml:space="preserve"> dział</w:t>
      </w:r>
      <w:r w:rsidR="00904588" w:rsidRPr="00863440">
        <w:rPr>
          <w:rFonts w:ascii="Times New Roman" w:hAnsi="Times New Roman"/>
          <w:szCs w:val="24"/>
          <w:lang w:val="pl-PL"/>
        </w:rPr>
        <w:t>al</w:t>
      </w:r>
      <w:r w:rsidRPr="00863440">
        <w:rPr>
          <w:rFonts w:ascii="Times New Roman" w:hAnsi="Times New Roman"/>
          <w:szCs w:val="24"/>
          <w:lang w:val="pl-PL"/>
        </w:rPr>
        <w:t>ności gospodarczej oraz możliwości prowadzenia kontroli</w:t>
      </w:r>
      <w:r w:rsidR="006E639E">
        <w:rPr>
          <w:rFonts w:ascii="Times New Roman" w:hAnsi="Times New Roman"/>
          <w:szCs w:val="24"/>
          <w:lang w:val="pl-PL"/>
        </w:rPr>
        <w:t>,</w:t>
      </w:r>
      <w:r w:rsidRPr="00863440">
        <w:rPr>
          <w:rFonts w:ascii="Times New Roman" w:hAnsi="Times New Roman"/>
          <w:szCs w:val="24"/>
          <w:lang w:val="pl-PL"/>
        </w:rPr>
        <w:t xml:space="preserve"> może przedłużyć terminy wskazane w ust. 1 i 3.</w:t>
      </w:r>
      <w:r w:rsidR="00B51640" w:rsidRPr="00863440">
        <w:rPr>
          <w:rFonts w:ascii="Times New Roman" w:hAnsi="Times New Roman"/>
          <w:szCs w:val="24"/>
          <w:lang w:val="pl-PL"/>
        </w:rPr>
        <w:t xml:space="preserve"> </w:t>
      </w:r>
    </w:p>
    <w:p w:rsidR="00C34EFC" w:rsidRPr="00863440" w:rsidRDefault="00C34EFC" w:rsidP="00D7170E">
      <w:pPr>
        <w:pStyle w:val="ARTartustawynprozporzdzenia"/>
        <w:spacing w:before="240"/>
        <w:ind w:firstLine="0"/>
        <w:rPr>
          <w:rFonts w:ascii="Times New Roman" w:hAnsi="Times New Roman" w:cs="Times New Roman"/>
          <w:b/>
          <w:szCs w:val="24"/>
        </w:rPr>
      </w:pPr>
      <w:r w:rsidRPr="00863440">
        <w:rPr>
          <w:rFonts w:ascii="Times New Roman" w:hAnsi="Times New Roman" w:cs="Times New Roman"/>
          <w:b/>
          <w:szCs w:val="24"/>
        </w:rPr>
        <w:t>Art. 2</w:t>
      </w:r>
    </w:p>
    <w:p w:rsidR="00301C2D" w:rsidRPr="00863440" w:rsidRDefault="00C34EFC" w:rsidP="00B51640">
      <w:pPr>
        <w:pStyle w:val="Tekstpodstawowy"/>
        <w:spacing w:before="120" w:after="0" w:line="360" w:lineRule="auto"/>
        <w:jc w:val="both"/>
        <w:rPr>
          <w:lang w:val="pl-PL"/>
        </w:rPr>
      </w:pPr>
      <w:r w:rsidRPr="00863440">
        <w:t>Projektowany przepis</w:t>
      </w:r>
      <w:r w:rsidR="00301C2D" w:rsidRPr="00863440">
        <w:rPr>
          <w:lang w:val="pl-PL"/>
        </w:rPr>
        <w:t xml:space="preserve"> art. 2</w:t>
      </w:r>
      <w:r w:rsidR="00B51640" w:rsidRPr="00863440">
        <w:rPr>
          <w:lang w:val="pl-PL"/>
        </w:rPr>
        <w:t xml:space="preserve"> </w:t>
      </w:r>
      <w:r w:rsidRPr="00863440">
        <w:t>(zmiana ustawy</w:t>
      </w:r>
      <w:r w:rsidR="00B51640" w:rsidRPr="00863440">
        <w:t xml:space="preserve"> –</w:t>
      </w:r>
      <w:r w:rsidRPr="00863440">
        <w:t xml:space="preserve"> Prawo</w:t>
      </w:r>
      <w:r w:rsidR="00D7170E" w:rsidRPr="00863440">
        <w:t xml:space="preserve"> o miarach – art. 24 ust. 2 pkt</w:t>
      </w:r>
      <w:r w:rsidR="00D7170E" w:rsidRPr="00863440">
        <w:rPr>
          <w:lang w:val="pl-PL"/>
        </w:rPr>
        <w:t> </w:t>
      </w:r>
      <w:r w:rsidRPr="00863440">
        <w:t>12) stanowi dostosowanie regulacji przedmiotowej ustawy do zmian wprowadzonych w</w:t>
      </w:r>
      <w:r w:rsidR="006E639E">
        <w:rPr>
          <w:lang w:val="pl-PL"/>
        </w:rPr>
        <w:t> </w:t>
      </w:r>
      <w:r w:rsidRPr="00863440">
        <w:t>projektowanym art. 111 ust. 6f</w:t>
      </w:r>
      <w:r w:rsidR="00D7170E" w:rsidRPr="00863440">
        <w:t xml:space="preserve">a ustawy </w:t>
      </w:r>
      <w:r w:rsidR="006E639E">
        <w:rPr>
          <w:lang w:val="pl-PL"/>
        </w:rPr>
        <w:t>VAT</w:t>
      </w:r>
      <w:r w:rsidRPr="00863440">
        <w:t>. Proponowane zmiany w ustawie VAT przewidują możliwość zmiany potwierdzenia, o którym mowa w art. 111 ust. 6b ustawy VAT, a tym samym zaistniała konieczność zmiany w tym zakresie również</w:t>
      </w:r>
      <w:r w:rsidR="00616B83" w:rsidRPr="00863440">
        <w:t xml:space="preserve"> ustawy – Prawo</w:t>
      </w:r>
      <w:r w:rsidR="00616B83" w:rsidRPr="00863440">
        <w:rPr>
          <w:lang w:val="pl-PL"/>
        </w:rPr>
        <w:t xml:space="preserve"> </w:t>
      </w:r>
      <w:r w:rsidRPr="00863440">
        <w:t>o miarach.</w:t>
      </w:r>
      <w:r w:rsidR="00616B83" w:rsidRPr="00863440">
        <w:rPr>
          <w:lang w:val="pl-PL"/>
        </w:rPr>
        <w:t xml:space="preserve"> Należało również dostosować odpowiednio w tym zakresie art. 24 ust. 2b ustawy</w:t>
      </w:r>
      <w:r w:rsidR="006E639E">
        <w:rPr>
          <w:lang w:val="pl-PL"/>
        </w:rPr>
        <w:t xml:space="preserve"> – Prawo o miarach</w:t>
      </w:r>
      <w:r w:rsidR="00632E33" w:rsidRPr="00863440">
        <w:rPr>
          <w:lang w:val="pl-PL"/>
        </w:rPr>
        <w:t>, dotyczący wysokości opłat pobieranych w ramach postępowania o wydanie potwierdzenia</w:t>
      </w:r>
      <w:r w:rsidR="00301C2D" w:rsidRPr="00863440">
        <w:rPr>
          <w:lang w:val="pl-PL"/>
        </w:rPr>
        <w:t>, uwzględniając również umorzenie postępowania wszczętego z wniosku o wydanie potwierdzenia.</w:t>
      </w:r>
      <w:r w:rsidR="00B51640" w:rsidRPr="00863440">
        <w:rPr>
          <w:lang w:val="pl-PL"/>
        </w:rPr>
        <w:t xml:space="preserve"> </w:t>
      </w:r>
    </w:p>
    <w:p w:rsidR="00301C2D" w:rsidRPr="00863440" w:rsidRDefault="00301C2D" w:rsidP="00D7170E">
      <w:pPr>
        <w:pStyle w:val="ARTartustawynprozporzdzenia"/>
        <w:spacing w:before="240"/>
        <w:ind w:firstLine="0"/>
        <w:rPr>
          <w:rFonts w:ascii="Times New Roman" w:hAnsi="Times New Roman" w:cs="Times New Roman"/>
          <w:b/>
          <w:szCs w:val="24"/>
        </w:rPr>
      </w:pPr>
      <w:r w:rsidRPr="00863440">
        <w:rPr>
          <w:rFonts w:ascii="Times New Roman" w:hAnsi="Times New Roman" w:cs="Times New Roman"/>
          <w:b/>
          <w:szCs w:val="24"/>
        </w:rPr>
        <w:t>Przepisy przejściowe</w:t>
      </w:r>
    </w:p>
    <w:p w:rsidR="00C34EFC" w:rsidRPr="00863440" w:rsidRDefault="00C34EFC" w:rsidP="00D7170E">
      <w:pPr>
        <w:pStyle w:val="Styl"/>
        <w:spacing w:before="240" w:line="360" w:lineRule="auto"/>
        <w:jc w:val="both"/>
        <w:rPr>
          <w:b/>
        </w:rPr>
      </w:pPr>
      <w:r w:rsidRPr="00863440">
        <w:rPr>
          <w:b/>
        </w:rPr>
        <w:t xml:space="preserve">Art. 3 </w:t>
      </w:r>
    </w:p>
    <w:p w:rsidR="00C34EFC" w:rsidRPr="00863440" w:rsidRDefault="00C34EFC" w:rsidP="00B51640">
      <w:pPr>
        <w:pStyle w:val="ARTartustawynprozporzdzenia"/>
        <w:ind w:firstLine="0"/>
        <w:rPr>
          <w:rFonts w:ascii="Times New Roman" w:hAnsi="Times New Roman" w:cs="Times New Roman"/>
          <w:szCs w:val="24"/>
        </w:rPr>
      </w:pPr>
      <w:r w:rsidRPr="00863440">
        <w:rPr>
          <w:rFonts w:ascii="Times New Roman" w:hAnsi="Times New Roman" w:cs="Times New Roman"/>
          <w:szCs w:val="24"/>
        </w:rPr>
        <w:t>Zgodnie z projektowaną regulacją z dniem wejścia w życie ustawy tworzy się Centralne Repozytorium Kas.</w:t>
      </w:r>
    </w:p>
    <w:p w:rsidR="00C34EFC" w:rsidRPr="00863440" w:rsidRDefault="00C34EFC" w:rsidP="006E639E">
      <w:pPr>
        <w:pStyle w:val="ARTartustawynprozporzdzenia"/>
        <w:keepNext/>
        <w:keepLines/>
        <w:spacing w:before="240"/>
        <w:ind w:firstLine="0"/>
        <w:rPr>
          <w:rFonts w:ascii="Times New Roman" w:hAnsi="Times New Roman" w:cs="Times New Roman"/>
          <w:b/>
          <w:szCs w:val="24"/>
        </w:rPr>
      </w:pPr>
      <w:r w:rsidRPr="00863440">
        <w:rPr>
          <w:rFonts w:ascii="Times New Roman" w:hAnsi="Times New Roman" w:cs="Times New Roman"/>
          <w:b/>
          <w:szCs w:val="24"/>
        </w:rPr>
        <w:t>Art. 4</w:t>
      </w:r>
    </w:p>
    <w:p w:rsidR="00C34EFC" w:rsidRPr="00863440" w:rsidRDefault="00C34EFC" w:rsidP="00B51640">
      <w:pPr>
        <w:autoSpaceDE w:val="0"/>
        <w:autoSpaceDN w:val="0"/>
        <w:adjustRightInd w:val="0"/>
        <w:spacing w:before="120" w:line="360" w:lineRule="auto"/>
        <w:jc w:val="both"/>
      </w:pPr>
      <w:r w:rsidRPr="00863440">
        <w:t xml:space="preserve">Wprowadza się przepis przejściowy (art. 4 ust. 1 projektowanej ustawy zmieniającej ustawę VAT) wskazujący, że do postępowań podatkowych wszczętych </w:t>
      </w:r>
      <w:r w:rsidRPr="00863440">
        <w:lastRenderedPageBreak/>
        <w:t>i</w:t>
      </w:r>
      <w:r w:rsidR="00D7170E" w:rsidRPr="00863440">
        <w:t> </w:t>
      </w:r>
      <w:r w:rsidRPr="00863440">
        <w:t xml:space="preserve">niezakończonych przed dniem wejścia w życie </w:t>
      </w:r>
      <w:r w:rsidR="006E639E">
        <w:t>projektowanej</w:t>
      </w:r>
      <w:r w:rsidR="006E639E" w:rsidRPr="00863440">
        <w:t xml:space="preserve"> </w:t>
      </w:r>
      <w:r w:rsidRPr="00863440">
        <w:t xml:space="preserve">ustawy stosuje się przepisy dotychczasowe. </w:t>
      </w:r>
    </w:p>
    <w:p w:rsidR="00C34EFC" w:rsidRPr="00863440" w:rsidRDefault="00C34EFC" w:rsidP="00B51640">
      <w:pPr>
        <w:autoSpaceDE w:val="0"/>
        <w:autoSpaceDN w:val="0"/>
        <w:adjustRightInd w:val="0"/>
        <w:spacing w:before="120" w:line="360" w:lineRule="auto"/>
        <w:jc w:val="both"/>
      </w:pPr>
      <w:r w:rsidRPr="00863440">
        <w:t>Ponadto w ust. 2 tego przepisu dodano</w:t>
      </w:r>
      <w:r w:rsidR="00D7170E" w:rsidRPr="00863440">
        <w:t xml:space="preserve">, że do postępowań </w:t>
      </w:r>
      <w:r w:rsidRPr="00863440">
        <w:t>o wydanie potwierdzeń</w:t>
      </w:r>
      <w:r w:rsidR="00D7170E" w:rsidRPr="00863440">
        <w:t xml:space="preserve"> wydawanych przez Prezesa G</w:t>
      </w:r>
      <w:r w:rsidR="006E639E">
        <w:t xml:space="preserve">łównego </w:t>
      </w:r>
      <w:r w:rsidR="00D7170E" w:rsidRPr="00863440">
        <w:t>U</w:t>
      </w:r>
      <w:r w:rsidR="006E639E">
        <w:t xml:space="preserve">rzędu </w:t>
      </w:r>
      <w:r w:rsidR="00D7170E" w:rsidRPr="00863440">
        <w:t>M</w:t>
      </w:r>
      <w:r w:rsidR="006E639E">
        <w:t>iar</w:t>
      </w:r>
      <w:r w:rsidR="00D7170E" w:rsidRPr="00863440">
        <w:t xml:space="preserve"> o </w:t>
      </w:r>
      <w:r w:rsidRPr="00863440">
        <w:t>spełnieniu funkcji, kryteriów</w:t>
      </w:r>
      <w:r w:rsidR="00B51640" w:rsidRPr="00863440">
        <w:t xml:space="preserve"> </w:t>
      </w:r>
      <w:r w:rsidRPr="00863440">
        <w:t>i</w:t>
      </w:r>
      <w:r w:rsidR="006E639E">
        <w:t> </w:t>
      </w:r>
      <w:r w:rsidRPr="00863440">
        <w:t>warunków t</w:t>
      </w:r>
      <w:r w:rsidR="00D7170E" w:rsidRPr="00863440">
        <w:t>echnicznych w stosunku do kas z </w:t>
      </w:r>
      <w:r w:rsidRPr="00863440">
        <w:t xml:space="preserve">papierowym oraz elektronicznym zapisem kopii, </w:t>
      </w:r>
      <w:r w:rsidR="006E639E" w:rsidRPr="00863440">
        <w:t xml:space="preserve">wszczętych i niezakończonych </w:t>
      </w:r>
      <w:r w:rsidRPr="00863440">
        <w:t>przed dniem wejścia</w:t>
      </w:r>
      <w:r w:rsidR="006E639E">
        <w:t xml:space="preserve"> w życie</w:t>
      </w:r>
      <w:r w:rsidRPr="00863440">
        <w:t xml:space="preserve"> projektowanej ustawy, stosuje się przepisy odnoszące się do tych kas w brzmieniu nadanym </w:t>
      </w:r>
      <w:r w:rsidR="006E639E">
        <w:t>projektowaną</w:t>
      </w:r>
      <w:r w:rsidRPr="00863440">
        <w:t xml:space="preserve"> ustawą. Oznacza to, że Prezes G</w:t>
      </w:r>
      <w:r w:rsidR="006E639E">
        <w:t xml:space="preserve">łównego </w:t>
      </w:r>
      <w:r w:rsidRPr="00863440">
        <w:t>U</w:t>
      </w:r>
      <w:r w:rsidR="006E639E">
        <w:t xml:space="preserve">rzędu </w:t>
      </w:r>
      <w:r w:rsidRPr="00863440">
        <w:t>M</w:t>
      </w:r>
      <w:r w:rsidR="006E639E">
        <w:t>iar</w:t>
      </w:r>
      <w:r w:rsidRPr="00863440">
        <w:t xml:space="preserve"> przy wy</w:t>
      </w:r>
      <w:r w:rsidR="00D7170E" w:rsidRPr="00863440">
        <w:t>dawaniu potwierdzenia dla kas z </w:t>
      </w:r>
      <w:r w:rsidRPr="00863440">
        <w:t xml:space="preserve">papierowym </w:t>
      </w:r>
      <w:r w:rsidR="00616B83" w:rsidRPr="00863440">
        <w:t>lub z</w:t>
      </w:r>
      <w:r w:rsidRPr="00863440">
        <w:t xml:space="preserve"> elektronicznym zapisem kopii, na które wniosek został złożony przed dniem wejścia </w:t>
      </w:r>
      <w:r w:rsidR="006E639E">
        <w:t xml:space="preserve">w życie </w:t>
      </w:r>
      <w:r w:rsidRPr="00863440">
        <w:t>projektowanej ustawy, musi uw</w:t>
      </w:r>
      <w:r w:rsidR="00D7170E" w:rsidRPr="00863440">
        <w:t>zględnić zapisy nowej ustawy, w </w:t>
      </w:r>
      <w:r w:rsidRPr="00863440">
        <w:t>szczególności w zakresie okresu</w:t>
      </w:r>
      <w:r w:rsidR="006E639E">
        <w:t>,</w:t>
      </w:r>
      <w:r w:rsidRPr="00863440">
        <w:t xml:space="preserve"> na jaki może być wydane potwierdzenie dla danego rodzaju kasy.</w:t>
      </w:r>
    </w:p>
    <w:p w:rsidR="00C34EFC" w:rsidRPr="00863440" w:rsidRDefault="00C34EFC" w:rsidP="00D7170E">
      <w:pPr>
        <w:pStyle w:val="ARTartustawynprozporzdzenia"/>
        <w:spacing w:before="240"/>
        <w:ind w:firstLine="0"/>
        <w:rPr>
          <w:rFonts w:ascii="Times New Roman" w:hAnsi="Times New Roman" w:cs="Times New Roman"/>
          <w:b/>
          <w:szCs w:val="24"/>
        </w:rPr>
      </w:pPr>
      <w:r w:rsidRPr="00863440">
        <w:rPr>
          <w:rFonts w:ascii="Times New Roman" w:hAnsi="Times New Roman" w:cs="Times New Roman"/>
          <w:b/>
          <w:szCs w:val="24"/>
        </w:rPr>
        <w:t>Art. 5</w:t>
      </w:r>
    </w:p>
    <w:p w:rsidR="00C34EFC" w:rsidRPr="00863440" w:rsidRDefault="00C34EFC" w:rsidP="00B51640">
      <w:pPr>
        <w:autoSpaceDE w:val="0"/>
        <w:autoSpaceDN w:val="0"/>
        <w:adjustRightInd w:val="0"/>
        <w:spacing w:before="120" w:line="360" w:lineRule="auto"/>
        <w:jc w:val="both"/>
      </w:pPr>
      <w:r w:rsidRPr="00863440">
        <w:t>Przepis przejściowy (art. 5 projektowanej ustawy zmieniającej ustawę VAT) wprowadza regulację</w:t>
      </w:r>
      <w:r w:rsidR="006E639E">
        <w:t>,</w:t>
      </w:r>
      <w:r w:rsidRPr="00863440">
        <w:t xml:space="preserve"> na mocy której podatnicy, którzy nabyli kasy rejestrujące przed </w:t>
      </w:r>
      <w:r w:rsidR="006E639E">
        <w:t xml:space="preserve">dniem </w:t>
      </w:r>
      <w:r w:rsidRPr="00863440">
        <w:t>wejści</w:t>
      </w:r>
      <w:r w:rsidR="006E639E">
        <w:t>a</w:t>
      </w:r>
      <w:r w:rsidRPr="00863440">
        <w:t xml:space="preserve"> w życie </w:t>
      </w:r>
      <w:r w:rsidR="006E639E">
        <w:t>projektowanej</w:t>
      </w:r>
      <w:r w:rsidRPr="00863440">
        <w:t xml:space="preserve"> ustawy (kasy z papierowym lub z elektronicznym zapisem kopii)</w:t>
      </w:r>
      <w:r w:rsidR="006E639E">
        <w:t>,</w:t>
      </w:r>
      <w:r w:rsidRPr="00863440">
        <w:t xml:space="preserve"> mogą stosować przepisy art. 111 ust. 4</w:t>
      </w:r>
      <w:r w:rsidR="00B51640" w:rsidRPr="00863440">
        <w:t>–</w:t>
      </w:r>
      <w:r w:rsidRPr="00863440">
        <w:t>6 ustawy VAT w brzmieniu dotychczasowym. Co oznacza, że mogą wykorzystać „ulgę” na zakup kasy rejestrującej na dotychczasowych zasadach, tj. podatnicy, którzy rozpoczną ewidencjonowanie obrotu i kwot podatku należnego w</w:t>
      </w:r>
      <w:r w:rsidR="006E639E">
        <w:t> </w:t>
      </w:r>
      <w:r w:rsidRPr="00863440">
        <w:t>obowiązujących terminach, mogą odliczyć od tego podatku kwotę wydatkowaną na zakup każdej z kas rejestrujących zgłoszonych na dzień rozpoczęcia (powstania obowiązku) ewidencjonowania w wysokości 90% jej ceny zakupu (bez podatku), nie więcej jednak niż 700 zł. Ponadto do podatników, którzy rozpoczęli ewidencjonowanie przed dniem wejścia w ż</w:t>
      </w:r>
      <w:r w:rsidR="00D7170E" w:rsidRPr="00863440">
        <w:t xml:space="preserve">ycie </w:t>
      </w:r>
      <w:r w:rsidR="006E639E">
        <w:t>projektowanej</w:t>
      </w:r>
      <w:r w:rsidR="006E639E" w:rsidRPr="00863440">
        <w:t xml:space="preserve"> </w:t>
      </w:r>
      <w:r w:rsidR="00D7170E" w:rsidRPr="00863440">
        <w:t>ustawy</w:t>
      </w:r>
      <w:r w:rsidR="006E639E">
        <w:t>,</w:t>
      </w:r>
      <w:r w:rsidR="00D7170E" w:rsidRPr="00863440">
        <w:t xml:space="preserve"> stosuje się okres 3</w:t>
      </w:r>
      <w:r w:rsidR="006E639E">
        <w:t>-</w:t>
      </w:r>
      <w:r w:rsidRPr="00863440">
        <w:t>letni</w:t>
      </w:r>
      <w:r w:rsidR="00632E33" w:rsidRPr="00863440">
        <w:t xml:space="preserve"> na zwrot wykorzystanej „ulgi”</w:t>
      </w:r>
      <w:r w:rsidRPr="00863440">
        <w:t>, w przypadku gdy zaprzestaną używania</w:t>
      </w:r>
      <w:r w:rsidR="00632E33" w:rsidRPr="00863440">
        <w:t xml:space="preserve"> kas</w:t>
      </w:r>
      <w:r w:rsidRPr="00863440">
        <w:t xml:space="preserve"> lub nie dokonają w</w:t>
      </w:r>
      <w:r w:rsidR="006E639E">
        <w:t> </w:t>
      </w:r>
      <w:r w:rsidRPr="00863440">
        <w:t>obowiązującym terminie zgłoszenia kasy do obowiązkowego przeglądu technicznego przez właściwy serwis, a także w przypadku n</w:t>
      </w:r>
      <w:r w:rsidR="006E639E">
        <w:t>aruszenia warunków związanych z </w:t>
      </w:r>
      <w:r w:rsidRPr="00863440">
        <w:t xml:space="preserve">odliczeniem tych kwot, określonych w przepisach wydanych na podstawie </w:t>
      </w:r>
      <w:r w:rsidR="006E639E">
        <w:t xml:space="preserve">art. 111 </w:t>
      </w:r>
      <w:r w:rsidRPr="00863440">
        <w:t>ust. 7 pkt 1 i 2</w:t>
      </w:r>
      <w:r w:rsidR="006E639E">
        <w:t xml:space="preserve"> ustawy VAT</w:t>
      </w:r>
      <w:r w:rsidRPr="00863440">
        <w:t>.</w:t>
      </w:r>
    </w:p>
    <w:p w:rsidR="00C34EFC" w:rsidRPr="00863440" w:rsidRDefault="00C34EFC" w:rsidP="00D7170E">
      <w:pPr>
        <w:pStyle w:val="ARTartustawynprozporzdzenia"/>
        <w:keepNext/>
        <w:spacing w:before="240"/>
        <w:ind w:firstLine="0"/>
        <w:rPr>
          <w:rFonts w:ascii="Times New Roman" w:hAnsi="Times New Roman" w:cs="Times New Roman"/>
          <w:b/>
          <w:szCs w:val="24"/>
        </w:rPr>
      </w:pPr>
      <w:r w:rsidRPr="00863440">
        <w:rPr>
          <w:rFonts w:ascii="Times New Roman" w:hAnsi="Times New Roman" w:cs="Times New Roman"/>
          <w:b/>
          <w:szCs w:val="24"/>
        </w:rPr>
        <w:lastRenderedPageBreak/>
        <w:t xml:space="preserve">Art. 6 </w:t>
      </w:r>
    </w:p>
    <w:p w:rsidR="00D42094" w:rsidRPr="00863440" w:rsidRDefault="00616B83" w:rsidP="00D7170E">
      <w:pPr>
        <w:pStyle w:val="USTustnpkodeksu"/>
        <w:keepNext/>
        <w:spacing w:before="120"/>
        <w:ind w:firstLine="0"/>
        <w:rPr>
          <w:rFonts w:ascii="Times New Roman" w:hAnsi="Times New Roman"/>
          <w:szCs w:val="24"/>
          <w:lang w:val="pl-PL"/>
        </w:rPr>
      </w:pPr>
      <w:r w:rsidRPr="00863440">
        <w:rPr>
          <w:rFonts w:ascii="Times New Roman" w:hAnsi="Times New Roman"/>
          <w:szCs w:val="24"/>
        </w:rPr>
        <w:t xml:space="preserve">Przepis przejściowy (art. </w:t>
      </w:r>
      <w:r w:rsidRPr="00863440">
        <w:rPr>
          <w:rFonts w:ascii="Times New Roman" w:hAnsi="Times New Roman"/>
          <w:szCs w:val="24"/>
          <w:lang w:val="pl-PL"/>
        </w:rPr>
        <w:t>6</w:t>
      </w:r>
      <w:r w:rsidRPr="00863440">
        <w:rPr>
          <w:rFonts w:ascii="Times New Roman" w:hAnsi="Times New Roman"/>
          <w:szCs w:val="24"/>
        </w:rPr>
        <w:t xml:space="preserve"> projektowanej ustawy zmieniającej ustawę VAT) wprowadza regulację</w:t>
      </w:r>
      <w:r w:rsidRPr="00863440">
        <w:rPr>
          <w:rFonts w:ascii="Times New Roman" w:hAnsi="Times New Roman"/>
          <w:szCs w:val="24"/>
          <w:lang w:val="pl-PL"/>
        </w:rPr>
        <w:t>,</w:t>
      </w:r>
      <w:r w:rsidRPr="00863440">
        <w:rPr>
          <w:rFonts w:ascii="Times New Roman" w:hAnsi="Times New Roman"/>
          <w:szCs w:val="24"/>
        </w:rPr>
        <w:t xml:space="preserve"> na mocy której podatnicy</w:t>
      </w:r>
      <w:r w:rsidRPr="00863440">
        <w:rPr>
          <w:rFonts w:ascii="Times New Roman" w:hAnsi="Times New Roman"/>
          <w:szCs w:val="24"/>
          <w:lang w:val="pl-PL"/>
        </w:rPr>
        <w:t xml:space="preserve"> </w:t>
      </w:r>
      <w:r w:rsidR="00D42094" w:rsidRPr="00863440">
        <w:rPr>
          <w:rFonts w:ascii="Times New Roman" w:hAnsi="Times New Roman"/>
          <w:szCs w:val="24"/>
          <w:lang w:val="pl-PL"/>
        </w:rPr>
        <w:t>zobligowani</w:t>
      </w:r>
      <w:r w:rsidRPr="00863440">
        <w:rPr>
          <w:rFonts w:ascii="Times New Roman" w:hAnsi="Times New Roman"/>
          <w:szCs w:val="24"/>
          <w:lang w:val="pl-PL"/>
        </w:rPr>
        <w:t xml:space="preserve">, na podstawie art. 145b ust. 1 </w:t>
      </w:r>
      <w:r w:rsidR="006E639E">
        <w:rPr>
          <w:rFonts w:ascii="Times New Roman" w:hAnsi="Times New Roman"/>
          <w:szCs w:val="24"/>
          <w:lang w:val="pl-PL"/>
        </w:rPr>
        <w:t>ustawy VAT</w:t>
      </w:r>
      <w:r w:rsidRPr="00863440">
        <w:rPr>
          <w:rFonts w:ascii="Times New Roman" w:hAnsi="Times New Roman"/>
          <w:szCs w:val="24"/>
          <w:lang w:val="pl-PL"/>
        </w:rPr>
        <w:t>,</w:t>
      </w:r>
      <w:r w:rsidR="00D42094" w:rsidRPr="00863440">
        <w:rPr>
          <w:rFonts w:ascii="Times New Roman" w:hAnsi="Times New Roman"/>
          <w:szCs w:val="24"/>
          <w:lang w:val="pl-PL"/>
        </w:rPr>
        <w:t xml:space="preserve"> do wymiany kas</w:t>
      </w:r>
      <w:r w:rsidRPr="00863440">
        <w:rPr>
          <w:rFonts w:ascii="Times New Roman" w:hAnsi="Times New Roman"/>
          <w:szCs w:val="24"/>
          <w:lang w:val="pl-PL"/>
        </w:rPr>
        <w:t xml:space="preserve"> </w:t>
      </w:r>
      <w:r w:rsidRPr="00863440">
        <w:rPr>
          <w:rFonts w:ascii="Times New Roman" w:hAnsi="Times New Roman"/>
          <w:szCs w:val="24"/>
        </w:rPr>
        <w:t>rejestrujących z elektronicznym lub papierowym zapisem kopii</w:t>
      </w:r>
      <w:r w:rsidRPr="00863440">
        <w:rPr>
          <w:rFonts w:ascii="Times New Roman" w:hAnsi="Times New Roman"/>
          <w:szCs w:val="24"/>
          <w:lang w:val="pl-PL"/>
        </w:rPr>
        <w:t xml:space="preserve"> na kasy online, </w:t>
      </w:r>
      <w:r w:rsidR="007F426F" w:rsidRPr="00863440">
        <w:rPr>
          <w:rFonts w:ascii="Times New Roman" w:hAnsi="Times New Roman"/>
          <w:szCs w:val="24"/>
          <w:lang w:val="pl-PL"/>
        </w:rPr>
        <w:t xml:space="preserve">którzy </w:t>
      </w:r>
      <w:r w:rsidR="00D42094" w:rsidRPr="00863440">
        <w:rPr>
          <w:rFonts w:ascii="Times New Roman" w:hAnsi="Times New Roman"/>
          <w:szCs w:val="24"/>
          <w:lang w:val="pl-PL"/>
        </w:rPr>
        <w:t xml:space="preserve">zaprzestaną użytkowania dotychczas stosowanych kas, nie będą </w:t>
      </w:r>
      <w:r w:rsidR="007F426F" w:rsidRPr="00863440">
        <w:rPr>
          <w:rFonts w:ascii="Times New Roman" w:hAnsi="Times New Roman"/>
          <w:szCs w:val="24"/>
          <w:lang w:val="pl-PL"/>
        </w:rPr>
        <w:t xml:space="preserve">mieli obowiązku zwrotu odliczonych lub </w:t>
      </w:r>
      <w:r w:rsidR="00D42094" w:rsidRPr="00863440">
        <w:rPr>
          <w:rFonts w:ascii="Times New Roman" w:hAnsi="Times New Roman"/>
          <w:szCs w:val="24"/>
          <w:lang w:val="pl-PL"/>
        </w:rPr>
        <w:t>zwr</w:t>
      </w:r>
      <w:r w:rsidR="007F426F" w:rsidRPr="00863440">
        <w:rPr>
          <w:rFonts w:ascii="Times New Roman" w:hAnsi="Times New Roman"/>
          <w:szCs w:val="24"/>
          <w:lang w:val="pl-PL"/>
        </w:rPr>
        <w:t>óconych</w:t>
      </w:r>
      <w:r w:rsidR="00D42094" w:rsidRPr="00863440">
        <w:rPr>
          <w:rFonts w:ascii="Times New Roman" w:hAnsi="Times New Roman"/>
          <w:szCs w:val="24"/>
          <w:lang w:val="pl-PL"/>
        </w:rPr>
        <w:t xml:space="preserve"> </w:t>
      </w:r>
      <w:r w:rsidR="007F426F" w:rsidRPr="00863440">
        <w:rPr>
          <w:rFonts w:ascii="Times New Roman" w:hAnsi="Times New Roman"/>
          <w:szCs w:val="24"/>
          <w:lang w:val="pl-PL"/>
        </w:rPr>
        <w:t xml:space="preserve">im </w:t>
      </w:r>
      <w:r w:rsidR="00D42094" w:rsidRPr="00863440">
        <w:rPr>
          <w:rFonts w:ascii="Times New Roman" w:hAnsi="Times New Roman"/>
          <w:szCs w:val="24"/>
          <w:lang w:val="pl-PL"/>
        </w:rPr>
        <w:t>kwot wydatkowanych na zakup</w:t>
      </w:r>
      <w:r w:rsidR="007F426F" w:rsidRPr="00863440">
        <w:rPr>
          <w:rFonts w:ascii="Times New Roman" w:hAnsi="Times New Roman"/>
          <w:szCs w:val="24"/>
        </w:rPr>
        <w:t xml:space="preserve"> kas rejestrujących z elektronicznym lub papierowym zapisem kopi</w:t>
      </w:r>
      <w:r w:rsidR="007F426F" w:rsidRPr="00863440">
        <w:rPr>
          <w:rFonts w:ascii="Times New Roman" w:hAnsi="Times New Roman"/>
          <w:szCs w:val="24"/>
          <w:lang w:val="pl-PL"/>
        </w:rPr>
        <w:t>i</w:t>
      </w:r>
      <w:r w:rsidR="00D42094" w:rsidRPr="00863440">
        <w:rPr>
          <w:rFonts w:ascii="Times New Roman" w:hAnsi="Times New Roman"/>
          <w:szCs w:val="24"/>
          <w:lang w:val="pl-PL"/>
        </w:rPr>
        <w:t>.</w:t>
      </w:r>
    </w:p>
    <w:p w:rsidR="007F426F" w:rsidRPr="00863440" w:rsidRDefault="007F426F" w:rsidP="00D7170E">
      <w:pPr>
        <w:pStyle w:val="ARTartustawynprozporzdzenia"/>
        <w:keepNext/>
        <w:spacing w:before="240"/>
        <w:ind w:firstLine="0"/>
        <w:rPr>
          <w:rFonts w:ascii="Times New Roman" w:hAnsi="Times New Roman" w:cs="Times New Roman"/>
          <w:b/>
          <w:szCs w:val="24"/>
        </w:rPr>
      </w:pPr>
      <w:r w:rsidRPr="00863440">
        <w:rPr>
          <w:rFonts w:ascii="Times New Roman" w:hAnsi="Times New Roman" w:cs="Times New Roman"/>
          <w:b/>
          <w:szCs w:val="24"/>
        </w:rPr>
        <w:t xml:space="preserve">Art. 7 </w:t>
      </w:r>
    </w:p>
    <w:p w:rsidR="006816CF" w:rsidRPr="00863440" w:rsidRDefault="007F426F" w:rsidP="00D7170E">
      <w:pPr>
        <w:keepNext/>
        <w:spacing w:before="120" w:line="360" w:lineRule="auto"/>
        <w:jc w:val="both"/>
      </w:pPr>
      <w:r w:rsidRPr="00863440">
        <w:t xml:space="preserve">Przepis przejściowy (art. 7 projektowanej ustawy zmieniającej ustawę VAT) stanowi </w:t>
      </w:r>
      <w:r w:rsidR="00301C2D" w:rsidRPr="00863440">
        <w:t>regułę intertemporalną w</w:t>
      </w:r>
      <w:r w:rsidR="006E639E">
        <w:t> </w:t>
      </w:r>
      <w:r w:rsidR="00652B7A" w:rsidRPr="00863440">
        <w:t>odniesieniu</w:t>
      </w:r>
      <w:r w:rsidR="00301C2D" w:rsidRPr="00863440">
        <w:t xml:space="preserve"> do zdarzeń </w:t>
      </w:r>
      <w:r w:rsidR="005A49FB" w:rsidRPr="00863440">
        <w:t>zaistniałych</w:t>
      </w:r>
      <w:r w:rsidR="00D7170E" w:rsidRPr="00863440">
        <w:t xml:space="preserve"> przed dniem wejścia w </w:t>
      </w:r>
      <w:r w:rsidR="00652B7A" w:rsidRPr="00863440">
        <w:t xml:space="preserve">życie </w:t>
      </w:r>
      <w:r w:rsidR="006E639E">
        <w:t>projektowanej</w:t>
      </w:r>
      <w:r w:rsidR="006E639E" w:rsidRPr="00863440">
        <w:t xml:space="preserve"> </w:t>
      </w:r>
      <w:r w:rsidR="00652B7A" w:rsidRPr="00863440">
        <w:t>ustawy</w:t>
      </w:r>
      <w:r w:rsidR="005A49FB" w:rsidRPr="00863440">
        <w:t>,</w:t>
      </w:r>
      <w:r w:rsidR="00652B7A" w:rsidRPr="00863440">
        <w:t xml:space="preserve"> wymienionych w</w:t>
      </w:r>
      <w:r w:rsidRPr="00863440">
        <w:t xml:space="preserve"> </w:t>
      </w:r>
      <w:r w:rsidR="00826763" w:rsidRPr="00863440">
        <w:t>art. 111 ust. 6j ustawy VAT</w:t>
      </w:r>
      <w:r w:rsidR="00A30EA9" w:rsidRPr="00863440">
        <w:t xml:space="preserve">, </w:t>
      </w:r>
      <w:r w:rsidR="00826763" w:rsidRPr="00863440">
        <w:t xml:space="preserve">który ma </w:t>
      </w:r>
      <w:r w:rsidRPr="00863440">
        <w:t>zastosowanie</w:t>
      </w:r>
      <w:r w:rsidR="00826763" w:rsidRPr="00863440">
        <w:t xml:space="preserve"> </w:t>
      </w:r>
      <w:r w:rsidRPr="00863440">
        <w:t xml:space="preserve">do kas rejestrujących z elektronicznym </w:t>
      </w:r>
      <w:r w:rsidR="00A30EA9" w:rsidRPr="00863440">
        <w:t>i</w:t>
      </w:r>
      <w:r w:rsidRPr="00863440">
        <w:t xml:space="preserve"> papierowym zapisem kopi</w:t>
      </w:r>
      <w:r w:rsidR="00A30EA9" w:rsidRPr="00863440">
        <w:t>i.</w:t>
      </w:r>
      <w:r w:rsidR="006816CF" w:rsidRPr="00863440">
        <w:t xml:space="preserve"> </w:t>
      </w:r>
      <w:r w:rsidR="00646362">
        <w:t>W </w:t>
      </w:r>
      <w:r w:rsidR="005A49FB" w:rsidRPr="00863440">
        <w:t xml:space="preserve">przypadku </w:t>
      </w:r>
      <w:r w:rsidR="00652B7A" w:rsidRPr="00863440">
        <w:t>wprowadzenia</w:t>
      </w:r>
      <w:r w:rsidR="005A49FB" w:rsidRPr="00863440">
        <w:t xml:space="preserve"> (przed </w:t>
      </w:r>
      <w:r w:rsidR="006E639E">
        <w:t xml:space="preserve">dniem </w:t>
      </w:r>
      <w:r w:rsidR="005A49FB" w:rsidRPr="00863440">
        <w:t>wejści</w:t>
      </w:r>
      <w:r w:rsidR="006E639E">
        <w:t>a</w:t>
      </w:r>
      <w:r w:rsidR="005A49FB" w:rsidRPr="00863440">
        <w:t xml:space="preserve"> </w:t>
      </w:r>
      <w:r w:rsidR="006E639E">
        <w:t>w życie projektowanej</w:t>
      </w:r>
      <w:r w:rsidR="006E639E" w:rsidRPr="00863440">
        <w:t xml:space="preserve"> </w:t>
      </w:r>
      <w:r w:rsidR="005A49FB" w:rsidRPr="00863440">
        <w:t>ustawy)</w:t>
      </w:r>
      <w:r w:rsidR="00652B7A" w:rsidRPr="00863440">
        <w:t xml:space="preserve"> do obrotu kas rejestrujących, które wbrew deklaracj</w:t>
      </w:r>
      <w:r w:rsidR="006816CF" w:rsidRPr="00863440">
        <w:t>i nie spełniają wymaganych funkcji, kryteriów i</w:t>
      </w:r>
      <w:r w:rsidR="006E639E">
        <w:t> </w:t>
      </w:r>
      <w:r w:rsidR="006816CF" w:rsidRPr="00863440">
        <w:t xml:space="preserve">warunków technicznych, lub nie załączono do kasy takiej deklaracji, naczelnik urzędu skarbowego nakłada w drodze decyzji na producenta krajowego </w:t>
      </w:r>
      <w:r w:rsidR="005A49FB" w:rsidRPr="00863440">
        <w:t xml:space="preserve">lub </w:t>
      </w:r>
      <w:r w:rsidR="006816CF" w:rsidRPr="00863440">
        <w:t>inny podmiot wprowadzający takie kasy</w:t>
      </w:r>
      <w:r w:rsidR="005A49FB" w:rsidRPr="00863440">
        <w:t xml:space="preserve"> do obrotu</w:t>
      </w:r>
      <w:r w:rsidR="006816CF" w:rsidRPr="00863440">
        <w:t xml:space="preserve"> karę pieniężną w wysokości 5000 zł. </w:t>
      </w:r>
    </w:p>
    <w:p w:rsidR="00DA4713" w:rsidRPr="00863440" w:rsidRDefault="00DA4713" w:rsidP="00D7170E">
      <w:pPr>
        <w:pStyle w:val="Tekstpodstawowy"/>
        <w:spacing w:before="240" w:after="0" w:line="360" w:lineRule="auto"/>
        <w:jc w:val="both"/>
        <w:rPr>
          <w:b/>
          <w:lang w:val="pl-PL"/>
        </w:rPr>
      </w:pPr>
      <w:r w:rsidRPr="00863440">
        <w:rPr>
          <w:b/>
          <w:lang w:val="pl-PL"/>
        </w:rPr>
        <w:t xml:space="preserve">Art. </w:t>
      </w:r>
      <w:r w:rsidR="0020743E" w:rsidRPr="00863440">
        <w:rPr>
          <w:b/>
          <w:lang w:val="pl-PL"/>
        </w:rPr>
        <w:t>8</w:t>
      </w:r>
    </w:p>
    <w:p w:rsidR="009E04FB" w:rsidRPr="00863440" w:rsidRDefault="005B43ED" w:rsidP="00B51640">
      <w:pPr>
        <w:pStyle w:val="ARTartustawynprozporzdzenia"/>
        <w:ind w:firstLine="0"/>
        <w:rPr>
          <w:rFonts w:ascii="Times New Roman" w:hAnsi="Times New Roman" w:cs="Times New Roman"/>
          <w:szCs w:val="24"/>
        </w:rPr>
      </w:pPr>
      <w:r w:rsidRPr="00863440">
        <w:rPr>
          <w:rFonts w:ascii="Times New Roman" w:hAnsi="Times New Roman" w:cs="Times New Roman"/>
          <w:szCs w:val="24"/>
        </w:rPr>
        <w:t xml:space="preserve">Przepis przejściowy (art. </w:t>
      </w:r>
      <w:r w:rsidR="0020743E" w:rsidRPr="00863440">
        <w:rPr>
          <w:rFonts w:ascii="Times New Roman" w:hAnsi="Times New Roman" w:cs="Times New Roman"/>
          <w:szCs w:val="24"/>
        </w:rPr>
        <w:t>8</w:t>
      </w:r>
      <w:r w:rsidRPr="00863440">
        <w:rPr>
          <w:rFonts w:ascii="Times New Roman" w:hAnsi="Times New Roman" w:cs="Times New Roman"/>
          <w:szCs w:val="24"/>
        </w:rPr>
        <w:t xml:space="preserve"> projektowanej ustawy zmieniającej ustawę VAT) wprowadza regulację, na mocy której </w:t>
      </w:r>
      <w:r w:rsidR="00EB2C17" w:rsidRPr="00863440">
        <w:rPr>
          <w:rFonts w:ascii="Times New Roman" w:hAnsi="Times New Roman" w:cs="Times New Roman"/>
          <w:szCs w:val="24"/>
        </w:rPr>
        <w:t>przepisy wykonawcze wydane na podst</w:t>
      </w:r>
      <w:r w:rsidR="00D7170E" w:rsidRPr="00863440">
        <w:rPr>
          <w:rFonts w:ascii="Times New Roman" w:hAnsi="Times New Roman" w:cs="Times New Roman"/>
          <w:szCs w:val="24"/>
        </w:rPr>
        <w:t>awie art. </w:t>
      </w:r>
      <w:r w:rsidR="00EB2C17" w:rsidRPr="00863440">
        <w:rPr>
          <w:rFonts w:ascii="Times New Roman" w:hAnsi="Times New Roman" w:cs="Times New Roman"/>
          <w:szCs w:val="24"/>
        </w:rPr>
        <w:t>111 ust.</w:t>
      </w:r>
      <w:r w:rsidR="00BE31C4" w:rsidRPr="00863440">
        <w:rPr>
          <w:rFonts w:ascii="Times New Roman" w:hAnsi="Times New Roman" w:cs="Times New Roman"/>
          <w:szCs w:val="24"/>
        </w:rPr>
        <w:t xml:space="preserve"> </w:t>
      </w:r>
      <w:r w:rsidR="00E31D69" w:rsidRPr="00863440">
        <w:rPr>
          <w:rFonts w:ascii="Times New Roman" w:hAnsi="Times New Roman" w:cs="Times New Roman"/>
          <w:szCs w:val="24"/>
        </w:rPr>
        <w:t xml:space="preserve">7, </w:t>
      </w:r>
      <w:r w:rsidR="00BE31C4" w:rsidRPr="00863440">
        <w:rPr>
          <w:rFonts w:ascii="Times New Roman" w:hAnsi="Times New Roman" w:cs="Times New Roman"/>
          <w:szCs w:val="24"/>
        </w:rPr>
        <w:t>7a i</w:t>
      </w:r>
      <w:r w:rsidR="00EB2C17" w:rsidRPr="00863440">
        <w:rPr>
          <w:rFonts w:ascii="Times New Roman" w:hAnsi="Times New Roman" w:cs="Times New Roman"/>
          <w:szCs w:val="24"/>
        </w:rPr>
        <w:t xml:space="preserve"> 9 ustawy </w:t>
      </w:r>
      <w:r w:rsidR="005D6D31">
        <w:rPr>
          <w:rFonts w:ascii="Times New Roman" w:hAnsi="Times New Roman" w:cs="Times New Roman"/>
          <w:szCs w:val="24"/>
        </w:rPr>
        <w:t>VAT</w:t>
      </w:r>
      <w:r w:rsidR="00EB2C17" w:rsidRPr="00863440">
        <w:rPr>
          <w:rFonts w:ascii="Times New Roman" w:hAnsi="Times New Roman" w:cs="Times New Roman"/>
          <w:szCs w:val="24"/>
        </w:rPr>
        <w:t xml:space="preserve">, czyli </w:t>
      </w:r>
      <w:r w:rsidR="00611417" w:rsidRPr="00863440">
        <w:rPr>
          <w:rFonts w:ascii="Times New Roman" w:hAnsi="Times New Roman" w:cs="Times New Roman"/>
          <w:szCs w:val="24"/>
        </w:rPr>
        <w:t>rozporządzenie Ministra Finansów z dnia 27</w:t>
      </w:r>
      <w:r w:rsidR="00D608C1">
        <w:rPr>
          <w:rFonts w:ascii="Times New Roman" w:hAnsi="Times New Roman" w:cs="Times New Roman"/>
          <w:szCs w:val="24"/>
        </w:rPr>
        <w:t> </w:t>
      </w:r>
      <w:r w:rsidR="00611417" w:rsidRPr="00863440">
        <w:rPr>
          <w:rFonts w:ascii="Times New Roman" w:hAnsi="Times New Roman" w:cs="Times New Roman"/>
          <w:szCs w:val="24"/>
        </w:rPr>
        <w:t>grudnia 2010 r. w</w:t>
      </w:r>
      <w:r w:rsidR="005D6D31">
        <w:rPr>
          <w:rFonts w:ascii="Times New Roman" w:hAnsi="Times New Roman" w:cs="Times New Roman"/>
          <w:szCs w:val="24"/>
        </w:rPr>
        <w:t> </w:t>
      </w:r>
      <w:r w:rsidR="00611417" w:rsidRPr="00863440">
        <w:rPr>
          <w:rFonts w:ascii="Times New Roman" w:hAnsi="Times New Roman" w:cs="Times New Roman"/>
          <w:szCs w:val="24"/>
        </w:rPr>
        <w:t>sprawie odliczania i zwrotu kwot wydatkowanych n</w:t>
      </w:r>
      <w:r w:rsidR="005D6D31">
        <w:rPr>
          <w:rFonts w:ascii="Times New Roman" w:hAnsi="Times New Roman" w:cs="Times New Roman"/>
          <w:szCs w:val="24"/>
        </w:rPr>
        <w:t>a zakup kas rejestrujących (Dz. </w:t>
      </w:r>
      <w:r w:rsidR="00611417" w:rsidRPr="00863440">
        <w:rPr>
          <w:rFonts w:ascii="Times New Roman" w:hAnsi="Times New Roman" w:cs="Times New Roman"/>
          <w:szCs w:val="24"/>
        </w:rPr>
        <w:t xml:space="preserve">U. z 2013 r. poz. 163), </w:t>
      </w:r>
      <w:r w:rsidR="00BE31C4" w:rsidRPr="00863440">
        <w:rPr>
          <w:rFonts w:ascii="Times New Roman" w:hAnsi="Times New Roman" w:cs="Times New Roman"/>
          <w:szCs w:val="24"/>
        </w:rPr>
        <w:t>rozporządzenie Ministra Finansów z dnia 14</w:t>
      </w:r>
      <w:r w:rsidR="00D608C1">
        <w:rPr>
          <w:rFonts w:ascii="Times New Roman" w:hAnsi="Times New Roman" w:cs="Times New Roman"/>
          <w:szCs w:val="24"/>
        </w:rPr>
        <w:t> </w:t>
      </w:r>
      <w:r w:rsidR="00BE31C4" w:rsidRPr="00863440">
        <w:rPr>
          <w:rFonts w:ascii="Times New Roman" w:hAnsi="Times New Roman" w:cs="Times New Roman"/>
          <w:szCs w:val="24"/>
        </w:rPr>
        <w:t>marca 2013 r. w sprawie kas rejestrujących (Dz. U. poz. 363)</w:t>
      </w:r>
      <w:r w:rsidR="00DE7A86" w:rsidRPr="00863440">
        <w:rPr>
          <w:rFonts w:ascii="Times New Roman" w:hAnsi="Times New Roman" w:cs="Times New Roman"/>
          <w:szCs w:val="24"/>
        </w:rPr>
        <w:t xml:space="preserve"> </w:t>
      </w:r>
      <w:r w:rsidR="00BE31C4" w:rsidRPr="00863440">
        <w:rPr>
          <w:rFonts w:ascii="Times New Roman" w:hAnsi="Times New Roman" w:cs="Times New Roman"/>
          <w:szCs w:val="24"/>
        </w:rPr>
        <w:t xml:space="preserve">oraz </w:t>
      </w:r>
      <w:r w:rsidR="00EB2C17" w:rsidRPr="00863440">
        <w:rPr>
          <w:rFonts w:ascii="Times New Roman" w:hAnsi="Times New Roman" w:cs="Times New Roman"/>
          <w:szCs w:val="24"/>
        </w:rPr>
        <w:t>rozporządzenie Ministra Gospodarki z dnia 27 sierpnia 2013 r. w sprawie kryteriów i warunków technicznych, którym muszą odpowiadać kasy rejestrujące (Dz. U. poz. 1076)</w:t>
      </w:r>
      <w:r w:rsidR="009E04FB" w:rsidRPr="00863440">
        <w:rPr>
          <w:rFonts w:ascii="Times New Roman" w:hAnsi="Times New Roman" w:cs="Times New Roman"/>
          <w:szCs w:val="24"/>
        </w:rPr>
        <w:t xml:space="preserve">, zachowują moc do dnia wejścia w życie przepisów wykonawczych, które zostaną wprowadzone na podstawie art. 111 ust. </w:t>
      </w:r>
      <w:r w:rsidR="00611417" w:rsidRPr="00863440">
        <w:rPr>
          <w:rFonts w:ascii="Times New Roman" w:hAnsi="Times New Roman" w:cs="Times New Roman"/>
          <w:szCs w:val="24"/>
        </w:rPr>
        <w:t xml:space="preserve">7, </w:t>
      </w:r>
      <w:r w:rsidR="00D7170E" w:rsidRPr="00863440">
        <w:rPr>
          <w:rFonts w:ascii="Times New Roman" w:hAnsi="Times New Roman" w:cs="Times New Roman"/>
          <w:szCs w:val="24"/>
        </w:rPr>
        <w:t>7a </w:t>
      </w:r>
      <w:r w:rsidR="00BE31C4" w:rsidRPr="00863440">
        <w:rPr>
          <w:rFonts w:ascii="Times New Roman" w:hAnsi="Times New Roman" w:cs="Times New Roman"/>
          <w:szCs w:val="24"/>
        </w:rPr>
        <w:t xml:space="preserve">i </w:t>
      </w:r>
      <w:r w:rsidR="009E04FB" w:rsidRPr="00863440">
        <w:rPr>
          <w:rFonts w:ascii="Times New Roman" w:hAnsi="Times New Roman" w:cs="Times New Roman"/>
          <w:szCs w:val="24"/>
        </w:rPr>
        <w:t>9</w:t>
      </w:r>
      <w:r w:rsidR="00A30EA9" w:rsidRPr="00863440">
        <w:rPr>
          <w:rFonts w:ascii="Times New Roman" w:hAnsi="Times New Roman" w:cs="Times New Roman"/>
          <w:szCs w:val="24"/>
        </w:rPr>
        <w:t xml:space="preserve"> oraz art. 145a ust. 1</w:t>
      </w:r>
      <w:r w:rsidR="009E75C0" w:rsidRPr="00863440">
        <w:rPr>
          <w:rFonts w:ascii="Times New Roman" w:hAnsi="Times New Roman" w:cs="Times New Roman"/>
          <w:szCs w:val="24"/>
        </w:rPr>
        <w:t>5</w:t>
      </w:r>
      <w:r w:rsidR="009E04FB" w:rsidRPr="00863440">
        <w:rPr>
          <w:rFonts w:ascii="Times New Roman" w:hAnsi="Times New Roman" w:cs="Times New Roman"/>
          <w:szCs w:val="24"/>
        </w:rPr>
        <w:t xml:space="preserve"> ustawy </w:t>
      </w:r>
      <w:r w:rsidR="005D6D31">
        <w:rPr>
          <w:rFonts w:ascii="Times New Roman" w:hAnsi="Times New Roman" w:cs="Times New Roman"/>
          <w:szCs w:val="24"/>
        </w:rPr>
        <w:t>VAT</w:t>
      </w:r>
      <w:r w:rsidR="009E04FB" w:rsidRPr="00863440">
        <w:rPr>
          <w:rFonts w:ascii="Times New Roman" w:hAnsi="Times New Roman" w:cs="Times New Roman"/>
          <w:szCs w:val="24"/>
        </w:rPr>
        <w:t>, w</w:t>
      </w:r>
      <w:r w:rsidR="005D6D31">
        <w:rPr>
          <w:rFonts w:ascii="Times New Roman" w:hAnsi="Times New Roman" w:cs="Times New Roman"/>
          <w:szCs w:val="24"/>
        </w:rPr>
        <w:t> </w:t>
      </w:r>
      <w:r w:rsidR="009E04FB" w:rsidRPr="00863440">
        <w:rPr>
          <w:rFonts w:ascii="Times New Roman" w:hAnsi="Times New Roman" w:cs="Times New Roman"/>
          <w:szCs w:val="24"/>
        </w:rPr>
        <w:t xml:space="preserve">brzmieniu nadanym </w:t>
      </w:r>
      <w:r w:rsidR="005D6D31">
        <w:t>projektowaną</w:t>
      </w:r>
      <w:r w:rsidR="009E04FB" w:rsidRPr="00863440">
        <w:rPr>
          <w:rFonts w:ascii="Times New Roman" w:hAnsi="Times New Roman" w:cs="Times New Roman"/>
          <w:szCs w:val="24"/>
        </w:rPr>
        <w:t xml:space="preserve"> ustawą, nie dłużej jednak niż przez 24 miesiące od dnia wejścia w życie </w:t>
      </w:r>
      <w:r w:rsidR="005D6D31">
        <w:t>projektowanej</w:t>
      </w:r>
      <w:r w:rsidR="009E04FB" w:rsidRPr="00863440">
        <w:rPr>
          <w:rFonts w:ascii="Times New Roman" w:hAnsi="Times New Roman" w:cs="Times New Roman"/>
          <w:szCs w:val="24"/>
        </w:rPr>
        <w:t xml:space="preserve"> ustawy i mogą być zmieniane.</w:t>
      </w:r>
    </w:p>
    <w:p w:rsidR="00A30EA9" w:rsidRPr="00863440" w:rsidRDefault="00A30EA9" w:rsidP="00B51640">
      <w:pPr>
        <w:pStyle w:val="ARTartustawynprozporzdzenia"/>
        <w:ind w:firstLine="0"/>
        <w:rPr>
          <w:rFonts w:ascii="Times New Roman" w:hAnsi="Times New Roman" w:cs="Times New Roman"/>
          <w:szCs w:val="24"/>
        </w:rPr>
      </w:pPr>
      <w:r w:rsidRPr="00863440">
        <w:rPr>
          <w:rFonts w:ascii="Times New Roman" w:hAnsi="Times New Roman" w:cs="Times New Roman"/>
          <w:szCs w:val="24"/>
        </w:rPr>
        <w:lastRenderedPageBreak/>
        <w:t>Należy nadmienić, że zamiarem projektodawcy jest</w:t>
      </w:r>
      <w:r w:rsidR="00396A68">
        <w:rPr>
          <w:rFonts w:ascii="Times New Roman" w:hAnsi="Times New Roman" w:cs="Times New Roman"/>
          <w:szCs w:val="24"/>
        </w:rPr>
        <w:t>,</w:t>
      </w:r>
      <w:r w:rsidRPr="00863440">
        <w:rPr>
          <w:rFonts w:ascii="Times New Roman" w:hAnsi="Times New Roman" w:cs="Times New Roman"/>
          <w:szCs w:val="24"/>
        </w:rPr>
        <w:t xml:space="preserve"> by przepisy wydane na podstawie art. 111 ust. 7a i art. 145a ust. 1</w:t>
      </w:r>
      <w:r w:rsidR="009E75C0" w:rsidRPr="00863440">
        <w:rPr>
          <w:rFonts w:ascii="Times New Roman" w:hAnsi="Times New Roman" w:cs="Times New Roman"/>
          <w:szCs w:val="24"/>
        </w:rPr>
        <w:t>5</w:t>
      </w:r>
      <w:r w:rsidRPr="00863440">
        <w:rPr>
          <w:rFonts w:ascii="Times New Roman" w:hAnsi="Times New Roman" w:cs="Times New Roman"/>
          <w:szCs w:val="24"/>
        </w:rPr>
        <w:t xml:space="preserve"> </w:t>
      </w:r>
      <w:r w:rsidR="005D6D31">
        <w:rPr>
          <w:rFonts w:ascii="Times New Roman" w:hAnsi="Times New Roman" w:cs="Times New Roman"/>
          <w:szCs w:val="24"/>
        </w:rPr>
        <w:t xml:space="preserve">ustawy VAT </w:t>
      </w:r>
      <w:r w:rsidRPr="00863440">
        <w:rPr>
          <w:rFonts w:ascii="Times New Roman" w:hAnsi="Times New Roman" w:cs="Times New Roman"/>
          <w:szCs w:val="24"/>
        </w:rPr>
        <w:t xml:space="preserve">(jako dotyczące tej </w:t>
      </w:r>
      <w:r w:rsidR="00C94767" w:rsidRPr="00863440">
        <w:rPr>
          <w:rFonts w:ascii="Times New Roman" w:hAnsi="Times New Roman" w:cs="Times New Roman"/>
          <w:szCs w:val="24"/>
        </w:rPr>
        <w:t>samej kwestii) weszły w życie w </w:t>
      </w:r>
      <w:r w:rsidRPr="00863440">
        <w:rPr>
          <w:rFonts w:ascii="Times New Roman" w:hAnsi="Times New Roman" w:cs="Times New Roman"/>
          <w:szCs w:val="24"/>
        </w:rPr>
        <w:t>tym samym dniu. Pierwsza delegacja dotyczy rozporządzenia w</w:t>
      </w:r>
      <w:r w:rsidR="00B51640" w:rsidRPr="00863440">
        <w:rPr>
          <w:rFonts w:ascii="Times New Roman" w:hAnsi="Times New Roman" w:cs="Times New Roman"/>
          <w:szCs w:val="24"/>
        </w:rPr>
        <w:t xml:space="preserve"> </w:t>
      </w:r>
      <w:r w:rsidRPr="00863440">
        <w:rPr>
          <w:rFonts w:ascii="Times New Roman" w:hAnsi="Times New Roman" w:cs="Times New Roman"/>
          <w:szCs w:val="24"/>
        </w:rPr>
        <w:t xml:space="preserve">sprawie stosowania kas rejestrujących online, natomiast druga </w:t>
      </w:r>
      <w:r w:rsidR="00B51640" w:rsidRPr="00863440">
        <w:rPr>
          <w:rFonts w:ascii="Times New Roman" w:hAnsi="Times New Roman" w:cs="Times New Roman"/>
          <w:szCs w:val="24"/>
        </w:rPr>
        <w:t>–</w:t>
      </w:r>
      <w:r w:rsidRPr="00863440">
        <w:rPr>
          <w:rFonts w:ascii="Times New Roman" w:hAnsi="Times New Roman" w:cs="Times New Roman"/>
          <w:szCs w:val="24"/>
        </w:rPr>
        <w:t xml:space="preserve"> rozporządzenia w</w:t>
      </w:r>
      <w:r w:rsidR="00B51640" w:rsidRPr="00863440">
        <w:rPr>
          <w:rFonts w:ascii="Times New Roman" w:hAnsi="Times New Roman" w:cs="Times New Roman"/>
          <w:szCs w:val="24"/>
        </w:rPr>
        <w:t xml:space="preserve"> </w:t>
      </w:r>
      <w:r w:rsidRPr="00863440">
        <w:rPr>
          <w:rFonts w:ascii="Times New Roman" w:hAnsi="Times New Roman" w:cs="Times New Roman"/>
          <w:szCs w:val="24"/>
        </w:rPr>
        <w:t>sprawie stosowania kas rejestrujących z elektronicznym lub papierowym zapisem kopii.</w:t>
      </w:r>
    </w:p>
    <w:p w:rsidR="004537FC" w:rsidRPr="00863440" w:rsidRDefault="00997203" w:rsidP="00D7170E">
      <w:pPr>
        <w:pStyle w:val="Tekstpodstawowy"/>
        <w:spacing w:before="240" w:after="0" w:line="360" w:lineRule="auto"/>
        <w:jc w:val="both"/>
        <w:rPr>
          <w:b/>
          <w:lang w:val="pl-PL"/>
        </w:rPr>
      </w:pPr>
      <w:r w:rsidRPr="00863440">
        <w:rPr>
          <w:b/>
        </w:rPr>
        <w:t xml:space="preserve">Art. </w:t>
      </w:r>
      <w:r w:rsidR="0020743E" w:rsidRPr="00863440">
        <w:rPr>
          <w:b/>
          <w:lang w:val="pl-PL"/>
        </w:rPr>
        <w:t>9</w:t>
      </w:r>
    </w:p>
    <w:p w:rsidR="001C13C1" w:rsidRPr="00863440" w:rsidRDefault="00D1300B" w:rsidP="00B51640">
      <w:pPr>
        <w:pStyle w:val="Tekstpodstawowy"/>
        <w:spacing w:before="120" w:after="0" w:line="360" w:lineRule="auto"/>
        <w:jc w:val="both"/>
      </w:pPr>
      <w:r w:rsidRPr="00863440">
        <w:t xml:space="preserve">Proponuje się, </w:t>
      </w:r>
      <w:r w:rsidR="00ED72BE" w:rsidRPr="00863440">
        <w:t xml:space="preserve">że </w:t>
      </w:r>
      <w:r w:rsidRPr="00863440">
        <w:t xml:space="preserve">ustawa </w:t>
      </w:r>
      <w:r w:rsidR="00ED72BE" w:rsidRPr="00863440">
        <w:t>w</w:t>
      </w:r>
      <w:r w:rsidR="00A40314" w:rsidRPr="00863440">
        <w:t>ejdzie</w:t>
      </w:r>
      <w:r w:rsidR="00ED72BE" w:rsidRPr="00863440">
        <w:t xml:space="preserve"> </w:t>
      </w:r>
      <w:r w:rsidRPr="00863440">
        <w:t xml:space="preserve">w życie </w:t>
      </w:r>
      <w:r w:rsidR="00611417" w:rsidRPr="00863440">
        <w:rPr>
          <w:lang w:val="pl-PL"/>
        </w:rPr>
        <w:t xml:space="preserve">z dniem 1 października 2018 r. </w:t>
      </w:r>
    </w:p>
    <w:p w:rsidR="00484AEE" w:rsidRPr="00863440" w:rsidRDefault="00484AEE" w:rsidP="00D7170E">
      <w:pPr>
        <w:pStyle w:val="Styl"/>
        <w:spacing w:before="240" w:line="360" w:lineRule="auto"/>
        <w:jc w:val="both"/>
      </w:pPr>
      <w:r w:rsidRPr="00863440">
        <w:t xml:space="preserve">Wejście w życie projektowanej ustawy w innym terminie niż wskazany w </w:t>
      </w:r>
      <w:r w:rsidRPr="00396A68">
        <w:t>u</w:t>
      </w:r>
      <w:r w:rsidR="007B5A38" w:rsidRPr="00396A68">
        <w:t>c</w:t>
      </w:r>
      <w:r w:rsidRPr="00396A68">
        <w:t>hwale</w:t>
      </w:r>
      <w:r w:rsidR="00D7170E" w:rsidRPr="00396A68">
        <w:t xml:space="preserve"> nr </w:t>
      </w:r>
      <w:r w:rsidR="007B5A38" w:rsidRPr="00396A68">
        <w:t>20 Rady Ministrów z dnia 18 lutego 2014 r. w sprawie zaleceń ujednolicenia terminów wejścia</w:t>
      </w:r>
      <w:r w:rsidR="00B51640" w:rsidRPr="00396A68">
        <w:t xml:space="preserve"> </w:t>
      </w:r>
      <w:r w:rsidR="007B5A38" w:rsidRPr="00396A68">
        <w:t>w życie niektórych aktów normatywnych</w:t>
      </w:r>
      <w:r w:rsidR="004B5337" w:rsidRPr="00396A68">
        <w:t xml:space="preserve"> (M.P. poz. 205)</w:t>
      </w:r>
      <w:r w:rsidR="007B5A38" w:rsidRPr="00396A68">
        <w:t>,</w:t>
      </w:r>
      <w:r w:rsidR="007B5A38" w:rsidRPr="00863440">
        <w:rPr>
          <w:i/>
        </w:rPr>
        <w:t xml:space="preserve"> </w:t>
      </w:r>
      <w:r w:rsidRPr="00863440">
        <w:t>gdzie zaleca się</w:t>
      </w:r>
      <w:r w:rsidR="007B5A38" w:rsidRPr="00863440">
        <w:t xml:space="preserve">, by termin wejścia w życie ustawy </w:t>
      </w:r>
      <w:r w:rsidR="00D608C1">
        <w:t>w</w:t>
      </w:r>
      <w:r w:rsidR="007B5A38" w:rsidRPr="00863440">
        <w:t xml:space="preserve"> projektach ustaw przyjmowanych przez Radę Ministrów oraz termin wejścia w życie rozporządzeń Rady Ministrów, rozporządzeń </w:t>
      </w:r>
      <w:r w:rsidR="005D6D31">
        <w:t>P</w:t>
      </w:r>
      <w:r w:rsidR="007B5A38" w:rsidRPr="00863440">
        <w:t>rezesa Rady Ministrów i rozporządzeń ministrów, jeżeli ustawa albo rozporządzeni</w:t>
      </w:r>
      <w:r w:rsidR="00F9746A" w:rsidRPr="00863440">
        <w:t>e</w:t>
      </w:r>
      <w:r w:rsidR="007B5A38" w:rsidRPr="00863440">
        <w:t xml:space="preserve"> zawiera przepisy określające warunki wykonywania działalności gospodarczej, powinien być wyznaczony na dzień</w:t>
      </w:r>
      <w:r w:rsidR="00B51640" w:rsidRPr="00863440">
        <w:t xml:space="preserve"> </w:t>
      </w:r>
      <w:r w:rsidR="007B5A38" w:rsidRPr="00863440">
        <w:t>1 stycznia albo 1 czerwca</w:t>
      </w:r>
      <w:r w:rsidR="004B5337" w:rsidRPr="00863440">
        <w:t xml:space="preserve">, </w:t>
      </w:r>
      <w:r w:rsidR="005D6D31" w:rsidRPr="00863440">
        <w:t xml:space="preserve">jest </w:t>
      </w:r>
      <w:r w:rsidRPr="00863440">
        <w:t>uzasadnione ochroną</w:t>
      </w:r>
      <w:r w:rsidR="004B5337" w:rsidRPr="00863440">
        <w:t xml:space="preserve"> ważnych interesów Państwa,</w:t>
      </w:r>
      <w:r w:rsidRPr="00863440">
        <w:t xml:space="preserve"> które</w:t>
      </w:r>
      <w:r w:rsidR="004B5337" w:rsidRPr="00863440">
        <w:t xml:space="preserve"> przemawiają za wyznaczeniem innego terminu wejścia w życie aktu normatywnego.</w:t>
      </w:r>
      <w:r w:rsidRPr="00863440">
        <w:t xml:space="preserve"> Projektowane przepisy służą uszczelnieniu systemu podatku VAT, a także walce z szarą strefą,</w:t>
      </w:r>
      <w:r w:rsidR="003B0021" w:rsidRPr="00863440">
        <w:t xml:space="preserve"> która w obecnej sytuacji gospodarczej jest zadaniem priorytetowym. Dodatkowo należy zauważyć, że wprowadzone regulacje</w:t>
      </w:r>
      <w:r w:rsidRPr="00863440">
        <w:t xml:space="preserve"> przyczyniają się do wzmocnienia uczciwej konkurencji wśród przedsiębiorców. </w:t>
      </w:r>
    </w:p>
    <w:p w:rsidR="001E4D60" w:rsidRPr="00863440" w:rsidRDefault="00AD35C1" w:rsidP="00B51640">
      <w:pPr>
        <w:pStyle w:val="Styl"/>
        <w:spacing w:before="120" w:line="360" w:lineRule="auto"/>
        <w:jc w:val="both"/>
      </w:pPr>
      <w:r w:rsidRPr="00863440">
        <w:t>Oceniając wpływ projektowanego aktu na mikroprzedsiębiorców, ma</w:t>
      </w:r>
      <w:r w:rsidR="00D608C1">
        <w:t>łych i średnich przedsiębiorców,</w:t>
      </w:r>
      <w:r w:rsidRPr="00863440">
        <w:t xml:space="preserve"> należy wskazać, że w</w:t>
      </w:r>
      <w:r w:rsidR="000D5796" w:rsidRPr="00863440">
        <w:t xml:space="preserve">prowadzenie rozwiązań mających na celu uszczelnienie systemu podatkowego, a tym samym </w:t>
      </w:r>
      <w:r w:rsidR="00646362">
        <w:t>ograniczenie nieprawidłowości w </w:t>
      </w:r>
      <w:r w:rsidR="000D5796" w:rsidRPr="00863440">
        <w:t>rozliczaniu podatku VAT</w:t>
      </w:r>
      <w:r w:rsidR="005D6D31">
        <w:t>,</w:t>
      </w:r>
      <w:r w:rsidR="000D5796" w:rsidRPr="00863440">
        <w:t xml:space="preserve"> przyczyni się do poprawy warunków prowadzenia działalności gospodarczej przez mikroprzedsiębiorców, małych</w:t>
      </w:r>
      <w:r w:rsidR="00B51640" w:rsidRPr="00863440">
        <w:t xml:space="preserve"> </w:t>
      </w:r>
      <w:r w:rsidR="000D5796" w:rsidRPr="00863440">
        <w:t xml:space="preserve">i średnich przedsiębiorców </w:t>
      </w:r>
      <w:r w:rsidR="00D113DA" w:rsidRPr="00863440">
        <w:t>prowadzących ewidencję</w:t>
      </w:r>
      <w:r w:rsidR="000D5796" w:rsidRPr="00863440">
        <w:t xml:space="preserve"> sprzedaży</w:t>
      </w:r>
      <w:r w:rsidR="00B51640" w:rsidRPr="00863440">
        <w:t xml:space="preserve"> </w:t>
      </w:r>
      <w:r w:rsidR="000D5796" w:rsidRPr="00863440">
        <w:t>przy zastosowani</w:t>
      </w:r>
      <w:r w:rsidR="005D6D31">
        <w:t>u</w:t>
      </w:r>
      <w:r w:rsidR="000D5796" w:rsidRPr="00863440">
        <w:t xml:space="preserve"> kas rejestrujących. </w:t>
      </w:r>
      <w:r w:rsidR="00AD3CE0" w:rsidRPr="00863440">
        <w:t>Narzędzie to</w:t>
      </w:r>
      <w:r w:rsidR="000D5796" w:rsidRPr="00863440">
        <w:t xml:space="preserve"> pozwol</w:t>
      </w:r>
      <w:r w:rsidR="00AD3CE0" w:rsidRPr="00863440">
        <w:t>i</w:t>
      </w:r>
      <w:r w:rsidR="000D5796" w:rsidRPr="00863440">
        <w:t xml:space="preserve"> na ograniczenie działań podatników zaangażowanych w nieuczciwą dział</w:t>
      </w:r>
      <w:r w:rsidR="00DC0B57" w:rsidRPr="00863440">
        <w:t>al</w:t>
      </w:r>
      <w:r w:rsidR="000D5796" w:rsidRPr="00863440">
        <w:t xml:space="preserve">ność, co </w:t>
      </w:r>
      <w:r w:rsidR="00DC0B57" w:rsidRPr="00863440">
        <w:t>przyczyni</w:t>
      </w:r>
      <w:r w:rsidR="000D5796" w:rsidRPr="00863440">
        <w:t xml:space="preserve"> się do ogran</w:t>
      </w:r>
      <w:r w:rsidRPr="00863440">
        <w:t>iczenia nieuczciwej konkurencji.</w:t>
      </w:r>
      <w:r w:rsidR="000D5796" w:rsidRPr="00863440">
        <w:t xml:space="preserve"> </w:t>
      </w:r>
      <w:r w:rsidRPr="00863440">
        <w:t xml:space="preserve">Koszty dla tych podmiotów rozpoczynających </w:t>
      </w:r>
      <w:r w:rsidR="00D113DA" w:rsidRPr="00863440">
        <w:t xml:space="preserve">prowadzenie </w:t>
      </w:r>
      <w:r w:rsidRPr="00863440">
        <w:t>ewidencj</w:t>
      </w:r>
      <w:r w:rsidR="00D113DA" w:rsidRPr="00863440">
        <w:t>i</w:t>
      </w:r>
      <w:r w:rsidRPr="00863440">
        <w:t xml:space="preserve"> sprzedaży przy zastosowaniu kas</w:t>
      </w:r>
      <w:r w:rsidR="00AD3CE0" w:rsidRPr="00863440">
        <w:t xml:space="preserve"> online</w:t>
      </w:r>
      <w:r w:rsidRPr="00863440">
        <w:t xml:space="preserve"> zostaną ograniczone </w:t>
      </w:r>
      <w:r w:rsidR="00674AC8">
        <w:t>przez</w:t>
      </w:r>
      <w:r w:rsidRPr="00863440">
        <w:t xml:space="preserve"> refundację części kwot wydatkowanych na zakup nowego rodzaju kas.</w:t>
      </w:r>
      <w:r w:rsidR="00084D45" w:rsidRPr="00863440">
        <w:t xml:space="preserve"> Korzyścią dla tej grupy </w:t>
      </w:r>
      <w:r w:rsidR="00084D45" w:rsidRPr="00863440">
        <w:lastRenderedPageBreak/>
        <w:t xml:space="preserve">podmiotów stosujących kasy </w:t>
      </w:r>
      <w:r w:rsidR="00AD3CE0" w:rsidRPr="00863440">
        <w:t>online</w:t>
      </w:r>
      <w:r w:rsidR="00084D45" w:rsidRPr="00863440">
        <w:t xml:space="preserve"> będzie zmniejszenie obciążeń regulacyjnych</w:t>
      </w:r>
      <w:r w:rsidR="00396A68">
        <w:t>,</w:t>
      </w:r>
      <w:r w:rsidR="00084D45" w:rsidRPr="00863440">
        <w:t xml:space="preserve"> tj. mniejsza </w:t>
      </w:r>
      <w:r w:rsidR="00396A68">
        <w:t>liczba</w:t>
      </w:r>
      <w:r w:rsidR="00084D45" w:rsidRPr="00863440">
        <w:t xml:space="preserve"> wymaganych dokumentów w formie papierowej, eliminacja konieczności przechowywania papierowych rolek oraz </w:t>
      </w:r>
      <w:r w:rsidR="00D113DA" w:rsidRPr="00863440">
        <w:t>formalnych obowiązków związanych z ich stosowaniem</w:t>
      </w:r>
      <w:r w:rsidR="00396A68">
        <w:t>,</w:t>
      </w:r>
      <w:r w:rsidR="00D113DA" w:rsidRPr="00863440">
        <w:t xml:space="preserve"> np. </w:t>
      </w:r>
      <w:r w:rsidR="00084D45" w:rsidRPr="00863440">
        <w:t>zgłaszania fiskalizacji kas do urzędu skarbowego.</w:t>
      </w:r>
    </w:p>
    <w:p w:rsidR="004D6A15" w:rsidRPr="00863440" w:rsidRDefault="004D6A15" w:rsidP="00B51640">
      <w:pPr>
        <w:pStyle w:val="Tekstpodstawowy"/>
        <w:spacing w:before="120" w:after="0" w:line="360" w:lineRule="auto"/>
        <w:jc w:val="both"/>
      </w:pPr>
      <w:r w:rsidRPr="00863440">
        <w:t>Stosownie do postanowień art. 5 ustawy z dnia 7 lipca 2005 r. o działalności lobbingowej</w:t>
      </w:r>
      <w:r w:rsidR="00B51640" w:rsidRPr="00863440">
        <w:t xml:space="preserve"> </w:t>
      </w:r>
      <w:r w:rsidR="00D1300B" w:rsidRPr="00863440">
        <w:t>w</w:t>
      </w:r>
      <w:r w:rsidR="00B51640" w:rsidRPr="00863440">
        <w:t xml:space="preserve"> </w:t>
      </w:r>
      <w:r w:rsidRPr="00863440">
        <w:t>procesie stanowienia prawa (Dz. U.</w:t>
      </w:r>
      <w:r w:rsidR="004C45D8" w:rsidRPr="00863440">
        <w:t xml:space="preserve"> z 2017 r. poz. 248</w:t>
      </w:r>
      <w:r w:rsidRPr="00863440">
        <w:t xml:space="preserve">) oraz § 52 uchwały nr 190 Rady Ministrów z dnia 29 października 2013 r. – Regulamin pracy Rady Ministrów (M.P. </w:t>
      </w:r>
      <w:r w:rsidR="005D6D31">
        <w:rPr>
          <w:lang w:val="pl-PL"/>
        </w:rPr>
        <w:t xml:space="preserve">z 2016 r. </w:t>
      </w:r>
      <w:r w:rsidRPr="00863440">
        <w:t xml:space="preserve">poz. </w:t>
      </w:r>
      <w:r w:rsidR="00BB1F79" w:rsidRPr="00863440">
        <w:t>1006</w:t>
      </w:r>
      <w:r w:rsidR="00C81991" w:rsidRPr="00863440">
        <w:t>, z późn. zm.</w:t>
      </w:r>
      <w:r w:rsidRPr="00863440">
        <w:t xml:space="preserve">), projekt ustawy </w:t>
      </w:r>
      <w:r w:rsidR="004A3251" w:rsidRPr="00863440">
        <w:t>zosta</w:t>
      </w:r>
      <w:r w:rsidR="004A3251" w:rsidRPr="00863440">
        <w:rPr>
          <w:lang w:val="pl-PL"/>
        </w:rPr>
        <w:t>ł</w:t>
      </w:r>
      <w:r w:rsidR="004A3251" w:rsidRPr="00863440">
        <w:t xml:space="preserve"> </w:t>
      </w:r>
      <w:r w:rsidRPr="00863440">
        <w:t>u</w:t>
      </w:r>
      <w:r w:rsidR="00E538A2" w:rsidRPr="00863440">
        <w:t>dostępniony w</w:t>
      </w:r>
      <w:r w:rsidR="00E538A2" w:rsidRPr="00863440">
        <w:rPr>
          <w:lang w:val="pl-PL"/>
        </w:rPr>
        <w:t> </w:t>
      </w:r>
      <w:r w:rsidRPr="00863440">
        <w:t>Biuletynie Informacji Publicznej Rządowego Centrum Legislacji z</w:t>
      </w:r>
      <w:r w:rsidR="00FD4C11">
        <w:rPr>
          <w:lang w:val="pl-PL"/>
        </w:rPr>
        <w:t> </w:t>
      </w:r>
      <w:r w:rsidRPr="00863440">
        <w:t>chwilą przekazania projektu do uzgodnień z członkami Rady Ministrów.</w:t>
      </w:r>
    </w:p>
    <w:p w:rsidR="004D6A15" w:rsidRPr="00863440" w:rsidRDefault="004D6A15" w:rsidP="00B51640">
      <w:pPr>
        <w:pStyle w:val="Tekstpodstawowy"/>
        <w:spacing w:before="120" w:after="0" w:line="360" w:lineRule="auto"/>
        <w:jc w:val="both"/>
      </w:pPr>
      <w:r w:rsidRPr="00863440">
        <w:t>Ustawa podlega notyfikacji w rozumieniu przepisów dotyczących krajowego systemu notyfikacji norm i aktów prawnych.</w:t>
      </w:r>
    </w:p>
    <w:p w:rsidR="00511228" w:rsidRPr="00863440" w:rsidRDefault="004D6A15" w:rsidP="00B51640">
      <w:pPr>
        <w:pStyle w:val="Tekstpodstawowy"/>
        <w:spacing w:before="120" w:after="0" w:line="360" w:lineRule="auto"/>
        <w:jc w:val="both"/>
        <w:rPr>
          <w:lang w:val="pl-PL"/>
        </w:rPr>
      </w:pPr>
      <w:r w:rsidRPr="00863440">
        <w:t>Ustawa jest zgodna z prawem Unii Europejskiej.</w:t>
      </w:r>
    </w:p>
    <w:sectPr w:rsidR="00511228" w:rsidRPr="00863440" w:rsidSect="00B51640">
      <w:headerReference w:type="even" r:id="rId9"/>
      <w:headerReference w:type="default" r:id="rId10"/>
      <w:footerReference w:type="even" r:id="rId11"/>
      <w:footerReference w:type="default" r:id="rId12"/>
      <w:headerReference w:type="first" r:id="rId13"/>
      <w:footerReference w:type="first" r:id="rId14"/>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D2D" w:rsidRDefault="00FD3D2D">
      <w:r>
        <w:separator/>
      </w:r>
    </w:p>
  </w:endnote>
  <w:endnote w:type="continuationSeparator" w:id="0">
    <w:p w:rsidR="00FD3D2D" w:rsidRDefault="00FD3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hruti">
    <w:panose1 w:val="020B0502040204020203"/>
    <w:charset w:val="01"/>
    <w:family w:val="roman"/>
    <w:notTrueType/>
    <w:pitch w:val="variable"/>
  </w:font>
  <w:font w:name="Arial">
    <w:panose1 w:val="020B0604020202020204"/>
    <w:charset w:val="EE"/>
    <w:family w:val="swiss"/>
    <w:pitch w:val="variable"/>
    <w:sig w:usb0="E0002AFF" w:usb1="C0007843" w:usb2="00000009" w:usb3="00000000" w:csb0="000001FF" w:csb1="00000000"/>
  </w:font>
  <w:font w:name="EUAlbertina">
    <w:altName w:val="EUAlbertina"/>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094" w:rsidRDefault="00D4209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42094" w:rsidRDefault="00D4209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094" w:rsidRDefault="00D42094">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1C0066">
      <w:rPr>
        <w:rStyle w:val="Numerstrony"/>
        <w:noProof/>
      </w:rPr>
      <w:t>23</w:t>
    </w:r>
    <w:r>
      <w:rPr>
        <w:rStyle w:val="Numerstrony"/>
      </w:rPr>
      <w:fldChar w:fldCharType="end"/>
    </w:r>
  </w:p>
  <w:p w:rsidR="00D42094" w:rsidRDefault="00D42094">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228" w:rsidRDefault="0051122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D2D" w:rsidRDefault="00FD3D2D">
      <w:r>
        <w:separator/>
      </w:r>
    </w:p>
  </w:footnote>
  <w:footnote w:type="continuationSeparator" w:id="0">
    <w:p w:rsidR="00FD3D2D" w:rsidRDefault="00FD3D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094" w:rsidRDefault="00D42094">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42094" w:rsidRDefault="00D42094">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228" w:rsidRDefault="00511228">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228" w:rsidRDefault="0051122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763"/>
    <w:multiLevelType w:val="hybridMultilevel"/>
    <w:tmpl w:val="5262F8EE"/>
    <w:lvl w:ilvl="0" w:tplc="0415000F">
      <w:start w:val="1"/>
      <w:numFmt w:val="decimal"/>
      <w:lvlText w:val="%1."/>
      <w:lvlJc w:val="left"/>
      <w:pPr>
        <w:ind w:left="772" w:hanging="360"/>
      </w:pPr>
    </w:lvl>
    <w:lvl w:ilvl="1" w:tplc="04150019" w:tentative="1">
      <w:start w:val="1"/>
      <w:numFmt w:val="lowerLetter"/>
      <w:lvlText w:val="%2."/>
      <w:lvlJc w:val="left"/>
      <w:pPr>
        <w:ind w:left="1492" w:hanging="360"/>
      </w:pPr>
    </w:lvl>
    <w:lvl w:ilvl="2" w:tplc="0415001B" w:tentative="1">
      <w:start w:val="1"/>
      <w:numFmt w:val="lowerRoman"/>
      <w:lvlText w:val="%3."/>
      <w:lvlJc w:val="right"/>
      <w:pPr>
        <w:ind w:left="2212" w:hanging="180"/>
      </w:pPr>
    </w:lvl>
    <w:lvl w:ilvl="3" w:tplc="0415000F" w:tentative="1">
      <w:start w:val="1"/>
      <w:numFmt w:val="decimal"/>
      <w:lvlText w:val="%4."/>
      <w:lvlJc w:val="left"/>
      <w:pPr>
        <w:ind w:left="2932" w:hanging="360"/>
      </w:pPr>
    </w:lvl>
    <w:lvl w:ilvl="4" w:tplc="04150019" w:tentative="1">
      <w:start w:val="1"/>
      <w:numFmt w:val="lowerLetter"/>
      <w:lvlText w:val="%5."/>
      <w:lvlJc w:val="left"/>
      <w:pPr>
        <w:ind w:left="3652" w:hanging="360"/>
      </w:pPr>
    </w:lvl>
    <w:lvl w:ilvl="5" w:tplc="0415001B" w:tentative="1">
      <w:start w:val="1"/>
      <w:numFmt w:val="lowerRoman"/>
      <w:lvlText w:val="%6."/>
      <w:lvlJc w:val="right"/>
      <w:pPr>
        <w:ind w:left="4372" w:hanging="180"/>
      </w:pPr>
    </w:lvl>
    <w:lvl w:ilvl="6" w:tplc="0415000F" w:tentative="1">
      <w:start w:val="1"/>
      <w:numFmt w:val="decimal"/>
      <w:lvlText w:val="%7."/>
      <w:lvlJc w:val="left"/>
      <w:pPr>
        <w:ind w:left="5092" w:hanging="360"/>
      </w:pPr>
    </w:lvl>
    <w:lvl w:ilvl="7" w:tplc="04150019" w:tentative="1">
      <w:start w:val="1"/>
      <w:numFmt w:val="lowerLetter"/>
      <w:lvlText w:val="%8."/>
      <w:lvlJc w:val="left"/>
      <w:pPr>
        <w:ind w:left="5812" w:hanging="360"/>
      </w:pPr>
    </w:lvl>
    <w:lvl w:ilvl="8" w:tplc="0415001B" w:tentative="1">
      <w:start w:val="1"/>
      <w:numFmt w:val="lowerRoman"/>
      <w:lvlText w:val="%9."/>
      <w:lvlJc w:val="right"/>
      <w:pPr>
        <w:ind w:left="6532" w:hanging="180"/>
      </w:pPr>
    </w:lvl>
  </w:abstractNum>
  <w:abstractNum w:abstractNumId="1">
    <w:nsid w:val="06A524C4"/>
    <w:multiLevelType w:val="hybridMultilevel"/>
    <w:tmpl w:val="4C2810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610505"/>
    <w:multiLevelType w:val="hybridMultilevel"/>
    <w:tmpl w:val="0B3657B4"/>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F2401B8"/>
    <w:multiLevelType w:val="hybridMultilevel"/>
    <w:tmpl w:val="6AC68F14"/>
    <w:lvl w:ilvl="0" w:tplc="8CD8CB08">
      <w:start w:val="1"/>
      <w:numFmt w:val="lowerLetter"/>
      <w:lvlText w:val="%1)"/>
      <w:lvlJc w:val="left"/>
      <w:pPr>
        <w:ind w:left="375" w:hanging="360"/>
      </w:pPr>
      <w:rPr>
        <w:rFonts w:hint="default"/>
      </w:rPr>
    </w:lvl>
    <w:lvl w:ilvl="1" w:tplc="04150019" w:tentative="1">
      <w:start w:val="1"/>
      <w:numFmt w:val="lowerLetter"/>
      <w:lvlText w:val="%2."/>
      <w:lvlJc w:val="left"/>
      <w:pPr>
        <w:ind w:left="1095" w:hanging="360"/>
      </w:pPr>
    </w:lvl>
    <w:lvl w:ilvl="2" w:tplc="0415001B" w:tentative="1">
      <w:start w:val="1"/>
      <w:numFmt w:val="lowerRoman"/>
      <w:lvlText w:val="%3."/>
      <w:lvlJc w:val="right"/>
      <w:pPr>
        <w:ind w:left="1815" w:hanging="180"/>
      </w:pPr>
    </w:lvl>
    <w:lvl w:ilvl="3" w:tplc="0415000F" w:tentative="1">
      <w:start w:val="1"/>
      <w:numFmt w:val="decimal"/>
      <w:lvlText w:val="%4."/>
      <w:lvlJc w:val="left"/>
      <w:pPr>
        <w:ind w:left="2535" w:hanging="360"/>
      </w:pPr>
    </w:lvl>
    <w:lvl w:ilvl="4" w:tplc="04150019" w:tentative="1">
      <w:start w:val="1"/>
      <w:numFmt w:val="lowerLetter"/>
      <w:lvlText w:val="%5."/>
      <w:lvlJc w:val="left"/>
      <w:pPr>
        <w:ind w:left="3255" w:hanging="360"/>
      </w:pPr>
    </w:lvl>
    <w:lvl w:ilvl="5" w:tplc="0415001B" w:tentative="1">
      <w:start w:val="1"/>
      <w:numFmt w:val="lowerRoman"/>
      <w:lvlText w:val="%6."/>
      <w:lvlJc w:val="right"/>
      <w:pPr>
        <w:ind w:left="3975" w:hanging="180"/>
      </w:pPr>
    </w:lvl>
    <w:lvl w:ilvl="6" w:tplc="0415000F" w:tentative="1">
      <w:start w:val="1"/>
      <w:numFmt w:val="decimal"/>
      <w:lvlText w:val="%7."/>
      <w:lvlJc w:val="left"/>
      <w:pPr>
        <w:ind w:left="4695" w:hanging="360"/>
      </w:pPr>
    </w:lvl>
    <w:lvl w:ilvl="7" w:tplc="04150019" w:tentative="1">
      <w:start w:val="1"/>
      <w:numFmt w:val="lowerLetter"/>
      <w:lvlText w:val="%8."/>
      <w:lvlJc w:val="left"/>
      <w:pPr>
        <w:ind w:left="5415" w:hanging="360"/>
      </w:pPr>
    </w:lvl>
    <w:lvl w:ilvl="8" w:tplc="0415001B" w:tentative="1">
      <w:start w:val="1"/>
      <w:numFmt w:val="lowerRoman"/>
      <w:lvlText w:val="%9."/>
      <w:lvlJc w:val="right"/>
      <w:pPr>
        <w:ind w:left="6135" w:hanging="180"/>
      </w:pPr>
    </w:lvl>
  </w:abstractNum>
  <w:abstractNum w:abstractNumId="4">
    <w:nsid w:val="14F47723"/>
    <w:multiLevelType w:val="hybridMultilevel"/>
    <w:tmpl w:val="A38CBEF6"/>
    <w:lvl w:ilvl="0" w:tplc="EFA8B4C0">
      <w:numFmt w:val="bullet"/>
      <w:lvlText w:val="-"/>
      <w:lvlJc w:val="left"/>
      <w:pPr>
        <w:tabs>
          <w:tab w:val="num" w:pos="360"/>
        </w:tabs>
        <w:ind w:left="36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
    <w:nsid w:val="18FC370A"/>
    <w:multiLevelType w:val="hybridMultilevel"/>
    <w:tmpl w:val="4B7056D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E945720"/>
    <w:multiLevelType w:val="hybridMultilevel"/>
    <w:tmpl w:val="6AA4764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21C1239A"/>
    <w:multiLevelType w:val="hybridMultilevel"/>
    <w:tmpl w:val="59742468"/>
    <w:lvl w:ilvl="0" w:tplc="1328269A">
      <w:start w:val="3"/>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1CD63B6"/>
    <w:multiLevelType w:val="hybridMultilevel"/>
    <w:tmpl w:val="1D5EE97C"/>
    <w:lvl w:ilvl="0" w:tplc="E63C2210">
      <w:start w:val="1"/>
      <w:numFmt w:val="lowerLetter"/>
      <w:lvlText w:val="%1)"/>
      <w:lvlJc w:val="left"/>
      <w:pPr>
        <w:tabs>
          <w:tab w:val="num" w:pos="540"/>
        </w:tabs>
        <w:ind w:left="540" w:hanging="540"/>
      </w:pPr>
      <w:rPr>
        <w:rFonts w:ascii="Times New Roman" w:eastAsia="Times New Roman" w:hAnsi="Times New Roman" w:cs="Times New Roman"/>
      </w:r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B0A4E8F"/>
    <w:multiLevelType w:val="hybridMultilevel"/>
    <w:tmpl w:val="0262EAEC"/>
    <w:lvl w:ilvl="0" w:tplc="A2089934">
      <w:start w:val="1"/>
      <w:numFmt w:val="bullet"/>
      <w:lvlText w:val="-"/>
      <w:lvlJc w:val="left"/>
      <w:pPr>
        <w:tabs>
          <w:tab w:val="num" w:pos="1920"/>
        </w:tabs>
        <w:ind w:left="1920" w:hanging="360"/>
      </w:pPr>
      <w:rPr>
        <w:rFonts w:ascii="Shruti" w:hAnsi="Shruti" w:hint="default"/>
      </w:rPr>
    </w:lvl>
    <w:lvl w:ilvl="1" w:tplc="04150003">
      <w:start w:val="1"/>
      <w:numFmt w:val="bullet"/>
      <w:lvlText w:val="o"/>
      <w:lvlJc w:val="left"/>
      <w:pPr>
        <w:tabs>
          <w:tab w:val="num" w:pos="2640"/>
        </w:tabs>
        <w:ind w:left="2640" w:hanging="360"/>
      </w:pPr>
      <w:rPr>
        <w:rFonts w:ascii="Courier New" w:hAnsi="Courier New" w:cs="Courier New" w:hint="default"/>
      </w:rPr>
    </w:lvl>
    <w:lvl w:ilvl="2" w:tplc="04150005" w:tentative="1">
      <w:start w:val="1"/>
      <w:numFmt w:val="bullet"/>
      <w:lvlText w:val=""/>
      <w:lvlJc w:val="left"/>
      <w:pPr>
        <w:tabs>
          <w:tab w:val="num" w:pos="3360"/>
        </w:tabs>
        <w:ind w:left="3360" w:hanging="360"/>
      </w:pPr>
      <w:rPr>
        <w:rFonts w:ascii="Wingdings" w:hAnsi="Wingdings" w:hint="default"/>
      </w:rPr>
    </w:lvl>
    <w:lvl w:ilvl="3" w:tplc="04150001" w:tentative="1">
      <w:start w:val="1"/>
      <w:numFmt w:val="bullet"/>
      <w:lvlText w:val=""/>
      <w:lvlJc w:val="left"/>
      <w:pPr>
        <w:tabs>
          <w:tab w:val="num" w:pos="4080"/>
        </w:tabs>
        <w:ind w:left="4080" w:hanging="360"/>
      </w:pPr>
      <w:rPr>
        <w:rFonts w:ascii="Symbol" w:hAnsi="Symbol" w:hint="default"/>
      </w:rPr>
    </w:lvl>
    <w:lvl w:ilvl="4" w:tplc="04150003" w:tentative="1">
      <w:start w:val="1"/>
      <w:numFmt w:val="bullet"/>
      <w:lvlText w:val="o"/>
      <w:lvlJc w:val="left"/>
      <w:pPr>
        <w:tabs>
          <w:tab w:val="num" w:pos="4800"/>
        </w:tabs>
        <w:ind w:left="4800" w:hanging="360"/>
      </w:pPr>
      <w:rPr>
        <w:rFonts w:ascii="Courier New" w:hAnsi="Courier New" w:cs="Courier New" w:hint="default"/>
      </w:rPr>
    </w:lvl>
    <w:lvl w:ilvl="5" w:tplc="04150005" w:tentative="1">
      <w:start w:val="1"/>
      <w:numFmt w:val="bullet"/>
      <w:lvlText w:val=""/>
      <w:lvlJc w:val="left"/>
      <w:pPr>
        <w:tabs>
          <w:tab w:val="num" w:pos="5520"/>
        </w:tabs>
        <w:ind w:left="5520" w:hanging="360"/>
      </w:pPr>
      <w:rPr>
        <w:rFonts w:ascii="Wingdings" w:hAnsi="Wingdings" w:hint="default"/>
      </w:rPr>
    </w:lvl>
    <w:lvl w:ilvl="6" w:tplc="04150001" w:tentative="1">
      <w:start w:val="1"/>
      <w:numFmt w:val="bullet"/>
      <w:lvlText w:val=""/>
      <w:lvlJc w:val="left"/>
      <w:pPr>
        <w:tabs>
          <w:tab w:val="num" w:pos="6240"/>
        </w:tabs>
        <w:ind w:left="6240" w:hanging="360"/>
      </w:pPr>
      <w:rPr>
        <w:rFonts w:ascii="Symbol" w:hAnsi="Symbol" w:hint="default"/>
      </w:rPr>
    </w:lvl>
    <w:lvl w:ilvl="7" w:tplc="04150003" w:tentative="1">
      <w:start w:val="1"/>
      <w:numFmt w:val="bullet"/>
      <w:lvlText w:val="o"/>
      <w:lvlJc w:val="left"/>
      <w:pPr>
        <w:tabs>
          <w:tab w:val="num" w:pos="6960"/>
        </w:tabs>
        <w:ind w:left="6960" w:hanging="360"/>
      </w:pPr>
      <w:rPr>
        <w:rFonts w:ascii="Courier New" w:hAnsi="Courier New" w:cs="Courier New" w:hint="default"/>
      </w:rPr>
    </w:lvl>
    <w:lvl w:ilvl="8" w:tplc="04150005" w:tentative="1">
      <w:start w:val="1"/>
      <w:numFmt w:val="bullet"/>
      <w:lvlText w:val=""/>
      <w:lvlJc w:val="left"/>
      <w:pPr>
        <w:tabs>
          <w:tab w:val="num" w:pos="7680"/>
        </w:tabs>
        <w:ind w:left="7680" w:hanging="360"/>
      </w:pPr>
      <w:rPr>
        <w:rFonts w:ascii="Wingdings" w:hAnsi="Wingdings" w:hint="default"/>
      </w:rPr>
    </w:lvl>
  </w:abstractNum>
  <w:abstractNum w:abstractNumId="10">
    <w:nsid w:val="2BD42C5F"/>
    <w:multiLevelType w:val="hybridMultilevel"/>
    <w:tmpl w:val="DD14C930"/>
    <w:lvl w:ilvl="0" w:tplc="04150001">
      <w:start w:val="1"/>
      <w:numFmt w:val="bullet"/>
      <w:lvlText w:val=""/>
      <w:lvlJc w:val="left"/>
      <w:pPr>
        <w:tabs>
          <w:tab w:val="num" w:pos="778"/>
        </w:tabs>
        <w:ind w:left="778" w:hanging="360"/>
      </w:pPr>
      <w:rPr>
        <w:rFonts w:ascii="Symbol" w:hAnsi="Symbol" w:hint="default"/>
      </w:rPr>
    </w:lvl>
    <w:lvl w:ilvl="1" w:tplc="04150003" w:tentative="1">
      <w:start w:val="1"/>
      <w:numFmt w:val="bullet"/>
      <w:lvlText w:val="o"/>
      <w:lvlJc w:val="left"/>
      <w:pPr>
        <w:tabs>
          <w:tab w:val="num" w:pos="1498"/>
        </w:tabs>
        <w:ind w:left="1498" w:hanging="360"/>
      </w:pPr>
      <w:rPr>
        <w:rFonts w:ascii="Courier New" w:hAnsi="Courier New" w:cs="Courier New" w:hint="default"/>
      </w:rPr>
    </w:lvl>
    <w:lvl w:ilvl="2" w:tplc="04150005" w:tentative="1">
      <w:start w:val="1"/>
      <w:numFmt w:val="bullet"/>
      <w:lvlText w:val=""/>
      <w:lvlJc w:val="left"/>
      <w:pPr>
        <w:tabs>
          <w:tab w:val="num" w:pos="2218"/>
        </w:tabs>
        <w:ind w:left="2218" w:hanging="360"/>
      </w:pPr>
      <w:rPr>
        <w:rFonts w:ascii="Wingdings" w:hAnsi="Wingdings" w:hint="default"/>
      </w:rPr>
    </w:lvl>
    <w:lvl w:ilvl="3" w:tplc="04150001" w:tentative="1">
      <w:start w:val="1"/>
      <w:numFmt w:val="bullet"/>
      <w:lvlText w:val=""/>
      <w:lvlJc w:val="left"/>
      <w:pPr>
        <w:tabs>
          <w:tab w:val="num" w:pos="2938"/>
        </w:tabs>
        <w:ind w:left="2938" w:hanging="360"/>
      </w:pPr>
      <w:rPr>
        <w:rFonts w:ascii="Symbol" w:hAnsi="Symbol" w:hint="default"/>
      </w:rPr>
    </w:lvl>
    <w:lvl w:ilvl="4" w:tplc="04150003" w:tentative="1">
      <w:start w:val="1"/>
      <w:numFmt w:val="bullet"/>
      <w:lvlText w:val="o"/>
      <w:lvlJc w:val="left"/>
      <w:pPr>
        <w:tabs>
          <w:tab w:val="num" w:pos="3658"/>
        </w:tabs>
        <w:ind w:left="3658" w:hanging="360"/>
      </w:pPr>
      <w:rPr>
        <w:rFonts w:ascii="Courier New" w:hAnsi="Courier New" w:cs="Courier New" w:hint="default"/>
      </w:rPr>
    </w:lvl>
    <w:lvl w:ilvl="5" w:tplc="04150005" w:tentative="1">
      <w:start w:val="1"/>
      <w:numFmt w:val="bullet"/>
      <w:lvlText w:val=""/>
      <w:lvlJc w:val="left"/>
      <w:pPr>
        <w:tabs>
          <w:tab w:val="num" w:pos="4378"/>
        </w:tabs>
        <w:ind w:left="4378" w:hanging="360"/>
      </w:pPr>
      <w:rPr>
        <w:rFonts w:ascii="Wingdings" w:hAnsi="Wingdings" w:hint="default"/>
      </w:rPr>
    </w:lvl>
    <w:lvl w:ilvl="6" w:tplc="04150001" w:tentative="1">
      <w:start w:val="1"/>
      <w:numFmt w:val="bullet"/>
      <w:lvlText w:val=""/>
      <w:lvlJc w:val="left"/>
      <w:pPr>
        <w:tabs>
          <w:tab w:val="num" w:pos="5098"/>
        </w:tabs>
        <w:ind w:left="5098" w:hanging="360"/>
      </w:pPr>
      <w:rPr>
        <w:rFonts w:ascii="Symbol" w:hAnsi="Symbol" w:hint="default"/>
      </w:rPr>
    </w:lvl>
    <w:lvl w:ilvl="7" w:tplc="04150003" w:tentative="1">
      <w:start w:val="1"/>
      <w:numFmt w:val="bullet"/>
      <w:lvlText w:val="o"/>
      <w:lvlJc w:val="left"/>
      <w:pPr>
        <w:tabs>
          <w:tab w:val="num" w:pos="5818"/>
        </w:tabs>
        <w:ind w:left="5818" w:hanging="360"/>
      </w:pPr>
      <w:rPr>
        <w:rFonts w:ascii="Courier New" w:hAnsi="Courier New" w:cs="Courier New" w:hint="default"/>
      </w:rPr>
    </w:lvl>
    <w:lvl w:ilvl="8" w:tplc="04150005" w:tentative="1">
      <w:start w:val="1"/>
      <w:numFmt w:val="bullet"/>
      <w:lvlText w:val=""/>
      <w:lvlJc w:val="left"/>
      <w:pPr>
        <w:tabs>
          <w:tab w:val="num" w:pos="6538"/>
        </w:tabs>
        <w:ind w:left="6538" w:hanging="360"/>
      </w:pPr>
      <w:rPr>
        <w:rFonts w:ascii="Wingdings" w:hAnsi="Wingdings" w:hint="default"/>
      </w:rPr>
    </w:lvl>
  </w:abstractNum>
  <w:abstractNum w:abstractNumId="11">
    <w:nsid w:val="36DA76A6"/>
    <w:multiLevelType w:val="hybridMultilevel"/>
    <w:tmpl w:val="98A43A10"/>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506" w:hanging="360"/>
      </w:pPr>
      <w:rPr>
        <w:rFonts w:ascii="Courier New" w:hAnsi="Courier New" w:cs="Courier New"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2">
    <w:nsid w:val="37737FAC"/>
    <w:multiLevelType w:val="hybridMultilevel"/>
    <w:tmpl w:val="32E8508E"/>
    <w:lvl w:ilvl="0" w:tplc="0415000F">
      <w:start w:val="1"/>
      <w:numFmt w:val="decimal"/>
      <w:lvlText w:val="%1."/>
      <w:lvlJc w:val="left"/>
      <w:pPr>
        <w:tabs>
          <w:tab w:val="num" w:pos="720"/>
        </w:tabs>
        <w:ind w:left="720" w:hanging="360"/>
      </w:pPr>
      <w:rPr>
        <w:rFonts w:hint="default"/>
      </w:rPr>
    </w:lvl>
    <w:lvl w:ilvl="1" w:tplc="0E701C3C">
      <w:start w:val="1"/>
      <w:numFmt w:val="decimal"/>
      <w:lvlText w:val="%2)"/>
      <w:lvlJc w:val="left"/>
      <w:pPr>
        <w:tabs>
          <w:tab w:val="num" w:pos="720"/>
        </w:tabs>
        <w:ind w:left="720" w:hanging="360"/>
      </w:pPr>
      <w:rPr>
        <w:rFonts w:hint="default"/>
        <w:b w:val="0"/>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B5B536A"/>
    <w:multiLevelType w:val="hybridMultilevel"/>
    <w:tmpl w:val="E0DC11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E5D3CCD"/>
    <w:multiLevelType w:val="hybridMultilevel"/>
    <w:tmpl w:val="2B3AC646"/>
    <w:lvl w:ilvl="0" w:tplc="16D89A18">
      <w:start w:val="1"/>
      <w:numFmt w:val="decimal"/>
      <w:lvlText w:val="%1)"/>
      <w:lvlJc w:val="left"/>
      <w:pPr>
        <w:tabs>
          <w:tab w:val="num" w:pos="360"/>
        </w:tabs>
        <w:ind w:left="360" w:hanging="360"/>
      </w:pPr>
      <w:rPr>
        <w:rFonts w:hint="default"/>
      </w:rPr>
    </w:lvl>
    <w:lvl w:ilvl="1" w:tplc="BE401292">
      <w:start w:val="1"/>
      <w:numFmt w:val="lowerLetter"/>
      <w:lvlText w:val="%2)"/>
      <w:lvlJc w:val="left"/>
      <w:pPr>
        <w:tabs>
          <w:tab w:val="num" w:pos="720"/>
        </w:tabs>
        <w:ind w:left="72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410E6D65"/>
    <w:multiLevelType w:val="hybridMultilevel"/>
    <w:tmpl w:val="1708ED68"/>
    <w:lvl w:ilvl="0" w:tplc="C24090D8">
      <w:start w:val="1"/>
      <w:numFmt w:val="lowerLetter"/>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6">
    <w:nsid w:val="41A21E30"/>
    <w:multiLevelType w:val="hybridMultilevel"/>
    <w:tmpl w:val="5282C35E"/>
    <w:lvl w:ilvl="0" w:tplc="64B4BC12">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43637876"/>
    <w:multiLevelType w:val="multilevel"/>
    <w:tmpl w:val="83C0F61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720"/>
        </w:tabs>
        <w:ind w:left="720" w:hanging="360"/>
      </w:pPr>
      <w:rPr>
        <w:rFonts w:hint="default"/>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BFA6BBA"/>
    <w:multiLevelType w:val="hybridMultilevel"/>
    <w:tmpl w:val="2AA09F1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4C662AC3"/>
    <w:multiLevelType w:val="hybridMultilevel"/>
    <w:tmpl w:val="2196D0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D3067DC"/>
    <w:multiLevelType w:val="hybridMultilevel"/>
    <w:tmpl w:val="D5AEF62E"/>
    <w:lvl w:ilvl="0" w:tplc="37FC369E">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5CA448CE"/>
    <w:multiLevelType w:val="hybridMultilevel"/>
    <w:tmpl w:val="9DD0E526"/>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5DF249F3"/>
    <w:multiLevelType w:val="hybridMultilevel"/>
    <w:tmpl w:val="616607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62564E8F"/>
    <w:multiLevelType w:val="hybridMultilevel"/>
    <w:tmpl w:val="69869CB4"/>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6396303D"/>
    <w:multiLevelType w:val="hybridMultilevel"/>
    <w:tmpl w:val="7A708420"/>
    <w:lvl w:ilvl="0" w:tplc="04150001">
      <w:start w:val="1"/>
      <w:numFmt w:val="bullet"/>
      <w:lvlText w:val=""/>
      <w:lvlJc w:val="left"/>
      <w:pPr>
        <w:tabs>
          <w:tab w:val="num" w:pos="744"/>
        </w:tabs>
        <w:ind w:left="744" w:hanging="360"/>
      </w:pPr>
      <w:rPr>
        <w:rFonts w:ascii="Symbol" w:hAnsi="Symbol" w:hint="default"/>
      </w:rPr>
    </w:lvl>
    <w:lvl w:ilvl="1" w:tplc="04150003" w:tentative="1">
      <w:start w:val="1"/>
      <w:numFmt w:val="bullet"/>
      <w:lvlText w:val="o"/>
      <w:lvlJc w:val="left"/>
      <w:pPr>
        <w:tabs>
          <w:tab w:val="num" w:pos="1464"/>
        </w:tabs>
        <w:ind w:left="1464" w:hanging="360"/>
      </w:pPr>
      <w:rPr>
        <w:rFonts w:ascii="Courier New" w:hAnsi="Courier New" w:cs="Courier New" w:hint="default"/>
      </w:rPr>
    </w:lvl>
    <w:lvl w:ilvl="2" w:tplc="04150005" w:tentative="1">
      <w:start w:val="1"/>
      <w:numFmt w:val="bullet"/>
      <w:lvlText w:val=""/>
      <w:lvlJc w:val="left"/>
      <w:pPr>
        <w:tabs>
          <w:tab w:val="num" w:pos="2184"/>
        </w:tabs>
        <w:ind w:left="2184" w:hanging="360"/>
      </w:pPr>
      <w:rPr>
        <w:rFonts w:ascii="Wingdings" w:hAnsi="Wingdings" w:hint="default"/>
      </w:rPr>
    </w:lvl>
    <w:lvl w:ilvl="3" w:tplc="04150001" w:tentative="1">
      <w:start w:val="1"/>
      <w:numFmt w:val="bullet"/>
      <w:lvlText w:val=""/>
      <w:lvlJc w:val="left"/>
      <w:pPr>
        <w:tabs>
          <w:tab w:val="num" w:pos="2904"/>
        </w:tabs>
        <w:ind w:left="2904" w:hanging="360"/>
      </w:pPr>
      <w:rPr>
        <w:rFonts w:ascii="Symbol" w:hAnsi="Symbol" w:hint="default"/>
      </w:rPr>
    </w:lvl>
    <w:lvl w:ilvl="4" w:tplc="04150003" w:tentative="1">
      <w:start w:val="1"/>
      <w:numFmt w:val="bullet"/>
      <w:lvlText w:val="o"/>
      <w:lvlJc w:val="left"/>
      <w:pPr>
        <w:tabs>
          <w:tab w:val="num" w:pos="3624"/>
        </w:tabs>
        <w:ind w:left="3624" w:hanging="360"/>
      </w:pPr>
      <w:rPr>
        <w:rFonts w:ascii="Courier New" w:hAnsi="Courier New" w:cs="Courier New" w:hint="default"/>
      </w:rPr>
    </w:lvl>
    <w:lvl w:ilvl="5" w:tplc="04150005" w:tentative="1">
      <w:start w:val="1"/>
      <w:numFmt w:val="bullet"/>
      <w:lvlText w:val=""/>
      <w:lvlJc w:val="left"/>
      <w:pPr>
        <w:tabs>
          <w:tab w:val="num" w:pos="4344"/>
        </w:tabs>
        <w:ind w:left="4344" w:hanging="360"/>
      </w:pPr>
      <w:rPr>
        <w:rFonts w:ascii="Wingdings" w:hAnsi="Wingdings" w:hint="default"/>
      </w:rPr>
    </w:lvl>
    <w:lvl w:ilvl="6" w:tplc="04150001" w:tentative="1">
      <w:start w:val="1"/>
      <w:numFmt w:val="bullet"/>
      <w:lvlText w:val=""/>
      <w:lvlJc w:val="left"/>
      <w:pPr>
        <w:tabs>
          <w:tab w:val="num" w:pos="5064"/>
        </w:tabs>
        <w:ind w:left="5064" w:hanging="360"/>
      </w:pPr>
      <w:rPr>
        <w:rFonts w:ascii="Symbol" w:hAnsi="Symbol" w:hint="default"/>
      </w:rPr>
    </w:lvl>
    <w:lvl w:ilvl="7" w:tplc="04150003" w:tentative="1">
      <w:start w:val="1"/>
      <w:numFmt w:val="bullet"/>
      <w:lvlText w:val="o"/>
      <w:lvlJc w:val="left"/>
      <w:pPr>
        <w:tabs>
          <w:tab w:val="num" w:pos="5784"/>
        </w:tabs>
        <w:ind w:left="5784" w:hanging="360"/>
      </w:pPr>
      <w:rPr>
        <w:rFonts w:ascii="Courier New" w:hAnsi="Courier New" w:cs="Courier New" w:hint="default"/>
      </w:rPr>
    </w:lvl>
    <w:lvl w:ilvl="8" w:tplc="04150005" w:tentative="1">
      <w:start w:val="1"/>
      <w:numFmt w:val="bullet"/>
      <w:lvlText w:val=""/>
      <w:lvlJc w:val="left"/>
      <w:pPr>
        <w:tabs>
          <w:tab w:val="num" w:pos="6504"/>
        </w:tabs>
        <w:ind w:left="6504" w:hanging="360"/>
      </w:pPr>
      <w:rPr>
        <w:rFonts w:ascii="Wingdings" w:hAnsi="Wingdings" w:hint="default"/>
      </w:rPr>
    </w:lvl>
  </w:abstractNum>
  <w:abstractNum w:abstractNumId="25">
    <w:nsid w:val="69F10E9C"/>
    <w:multiLevelType w:val="hybridMultilevel"/>
    <w:tmpl w:val="62609B4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6B085504"/>
    <w:multiLevelType w:val="hybridMultilevel"/>
    <w:tmpl w:val="7646F884"/>
    <w:lvl w:ilvl="0" w:tplc="CF8E207E">
      <w:start w:val="2"/>
      <w:numFmt w:val="lowerLetter"/>
      <w:lvlText w:val="%1)"/>
      <w:lvlJc w:val="left"/>
      <w:pPr>
        <w:tabs>
          <w:tab w:val="num" w:pos="720"/>
        </w:tabs>
        <w:ind w:left="720" w:hanging="360"/>
      </w:pPr>
      <w:rPr>
        <w:rFonts w:hint="default"/>
      </w:rPr>
    </w:lvl>
    <w:lvl w:ilvl="1" w:tplc="7FC65B1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nsid w:val="6C2B7151"/>
    <w:multiLevelType w:val="hybridMultilevel"/>
    <w:tmpl w:val="6C0ED29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nsid w:val="71772319"/>
    <w:multiLevelType w:val="hybridMultilevel"/>
    <w:tmpl w:val="3F4A7128"/>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nsid w:val="71A813FB"/>
    <w:multiLevelType w:val="hybridMultilevel"/>
    <w:tmpl w:val="B2202584"/>
    <w:lvl w:ilvl="0" w:tplc="A89E5800">
      <w:start w:val="1"/>
      <w:numFmt w:val="decimal"/>
      <w:lvlText w:val="%1."/>
      <w:lvlJc w:val="left"/>
      <w:pPr>
        <w:tabs>
          <w:tab w:val="num" w:pos="360"/>
        </w:tabs>
        <w:ind w:left="360" w:hanging="360"/>
      </w:pPr>
      <w:rPr>
        <w:rFonts w:hint="default"/>
        <w:b w:val="0"/>
      </w:rPr>
    </w:lvl>
    <w:lvl w:ilvl="1" w:tplc="D77E78DE">
      <w:start w:val="1"/>
      <w:numFmt w:val="decimal"/>
      <w:lvlText w:val="%2)"/>
      <w:lvlJc w:val="left"/>
      <w:pPr>
        <w:tabs>
          <w:tab w:val="num" w:pos="1080"/>
        </w:tabs>
        <w:ind w:left="1080" w:hanging="360"/>
      </w:pPr>
      <w:rPr>
        <w:rFonts w:hint="default"/>
      </w:rPr>
    </w:lvl>
    <w:lvl w:ilvl="2" w:tplc="04150001">
      <w:start w:val="1"/>
      <w:numFmt w:val="bullet"/>
      <w:lvlText w:val=""/>
      <w:lvlJc w:val="left"/>
      <w:pPr>
        <w:tabs>
          <w:tab w:val="num" w:pos="1980"/>
        </w:tabs>
        <w:ind w:left="1980" w:hanging="360"/>
      </w:pPr>
      <w:rPr>
        <w:rFonts w:ascii="Symbol" w:hAnsi="Symbol"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nsid w:val="71EF2697"/>
    <w:multiLevelType w:val="hybridMultilevel"/>
    <w:tmpl w:val="6952CA9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nsid w:val="73D21D5C"/>
    <w:multiLevelType w:val="hybridMultilevel"/>
    <w:tmpl w:val="FDEE5D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767C3ED1"/>
    <w:multiLevelType w:val="hybridMultilevel"/>
    <w:tmpl w:val="97DAF5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78B45D4F"/>
    <w:multiLevelType w:val="hybridMultilevel"/>
    <w:tmpl w:val="E9166EF6"/>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nsid w:val="7D6426A3"/>
    <w:multiLevelType w:val="hybridMultilevel"/>
    <w:tmpl w:val="E476026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7"/>
  </w:num>
  <w:num w:numId="3">
    <w:abstractNumId w:val="8"/>
  </w:num>
  <w:num w:numId="4">
    <w:abstractNumId w:val="24"/>
  </w:num>
  <w:num w:numId="5">
    <w:abstractNumId w:val="9"/>
  </w:num>
  <w:num w:numId="6">
    <w:abstractNumId w:val="23"/>
  </w:num>
  <w:num w:numId="7">
    <w:abstractNumId w:val="27"/>
  </w:num>
  <w:num w:numId="8">
    <w:abstractNumId w:val="26"/>
  </w:num>
  <w:num w:numId="9">
    <w:abstractNumId w:val="15"/>
  </w:num>
  <w:num w:numId="10">
    <w:abstractNumId w:val="4"/>
  </w:num>
  <w:num w:numId="11">
    <w:abstractNumId w:val="29"/>
  </w:num>
  <w:num w:numId="12">
    <w:abstractNumId w:val="6"/>
  </w:num>
  <w:num w:numId="13">
    <w:abstractNumId w:val="2"/>
  </w:num>
  <w:num w:numId="14">
    <w:abstractNumId w:val="30"/>
  </w:num>
  <w:num w:numId="15">
    <w:abstractNumId w:val="5"/>
  </w:num>
  <w:num w:numId="16">
    <w:abstractNumId w:val="34"/>
  </w:num>
  <w:num w:numId="17">
    <w:abstractNumId w:val="10"/>
  </w:num>
  <w:num w:numId="18">
    <w:abstractNumId w:val="18"/>
  </w:num>
  <w:num w:numId="19">
    <w:abstractNumId w:val="14"/>
  </w:num>
  <w:num w:numId="20">
    <w:abstractNumId w:val="25"/>
  </w:num>
  <w:num w:numId="21">
    <w:abstractNumId w:val="33"/>
  </w:num>
  <w:num w:numId="22">
    <w:abstractNumId w:val="28"/>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3"/>
  </w:num>
  <w:num w:numId="26">
    <w:abstractNumId w:val="21"/>
  </w:num>
  <w:num w:numId="27">
    <w:abstractNumId w:val="16"/>
  </w:num>
  <w:num w:numId="28">
    <w:abstractNumId w:val="32"/>
  </w:num>
  <w:num w:numId="29">
    <w:abstractNumId w:val="1"/>
  </w:num>
  <w:num w:numId="30">
    <w:abstractNumId w:val="31"/>
  </w:num>
  <w:num w:numId="31">
    <w:abstractNumId w:val="0"/>
  </w:num>
  <w:num w:numId="32">
    <w:abstractNumId w:val="13"/>
  </w:num>
  <w:num w:numId="33">
    <w:abstractNumId w:val="11"/>
  </w:num>
  <w:num w:numId="34">
    <w:abstractNumId w:val="22"/>
  </w:num>
  <w:num w:numId="35">
    <w:abstractNumId w:val="7"/>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924"/>
    <w:rsid w:val="00000231"/>
    <w:rsid w:val="00000274"/>
    <w:rsid w:val="00000D07"/>
    <w:rsid w:val="00002810"/>
    <w:rsid w:val="00002AA1"/>
    <w:rsid w:val="00003C3D"/>
    <w:rsid w:val="0000453D"/>
    <w:rsid w:val="000045F7"/>
    <w:rsid w:val="0000477D"/>
    <w:rsid w:val="000065BF"/>
    <w:rsid w:val="00010C85"/>
    <w:rsid w:val="000118C6"/>
    <w:rsid w:val="00014413"/>
    <w:rsid w:val="00014F99"/>
    <w:rsid w:val="0001676B"/>
    <w:rsid w:val="0001738D"/>
    <w:rsid w:val="00020AB9"/>
    <w:rsid w:val="000210CC"/>
    <w:rsid w:val="000211C6"/>
    <w:rsid w:val="00021D46"/>
    <w:rsid w:val="000233B3"/>
    <w:rsid w:val="000254A6"/>
    <w:rsid w:val="000265DD"/>
    <w:rsid w:val="00027211"/>
    <w:rsid w:val="00030651"/>
    <w:rsid w:val="00031BBB"/>
    <w:rsid w:val="00031EC2"/>
    <w:rsid w:val="00032494"/>
    <w:rsid w:val="00035BB4"/>
    <w:rsid w:val="0003648F"/>
    <w:rsid w:val="000378DA"/>
    <w:rsid w:val="000408E8"/>
    <w:rsid w:val="0004371E"/>
    <w:rsid w:val="00046EE3"/>
    <w:rsid w:val="00051287"/>
    <w:rsid w:val="00051539"/>
    <w:rsid w:val="0005288E"/>
    <w:rsid w:val="00053729"/>
    <w:rsid w:val="00053760"/>
    <w:rsid w:val="00054E11"/>
    <w:rsid w:val="00056665"/>
    <w:rsid w:val="000571BA"/>
    <w:rsid w:val="00061969"/>
    <w:rsid w:val="000632D9"/>
    <w:rsid w:val="00071E6B"/>
    <w:rsid w:val="00074657"/>
    <w:rsid w:val="0007625B"/>
    <w:rsid w:val="000766E6"/>
    <w:rsid w:val="000770CE"/>
    <w:rsid w:val="000813FE"/>
    <w:rsid w:val="00084D45"/>
    <w:rsid w:val="000902E0"/>
    <w:rsid w:val="00090E41"/>
    <w:rsid w:val="0009206D"/>
    <w:rsid w:val="00092278"/>
    <w:rsid w:val="00094502"/>
    <w:rsid w:val="0009461E"/>
    <w:rsid w:val="000A43FE"/>
    <w:rsid w:val="000A5098"/>
    <w:rsid w:val="000B0385"/>
    <w:rsid w:val="000B2550"/>
    <w:rsid w:val="000B258F"/>
    <w:rsid w:val="000B3B43"/>
    <w:rsid w:val="000B3FAB"/>
    <w:rsid w:val="000B53FD"/>
    <w:rsid w:val="000B548E"/>
    <w:rsid w:val="000B5A25"/>
    <w:rsid w:val="000B60A8"/>
    <w:rsid w:val="000B6E4D"/>
    <w:rsid w:val="000C02F0"/>
    <w:rsid w:val="000C1490"/>
    <w:rsid w:val="000C16CF"/>
    <w:rsid w:val="000C1CD0"/>
    <w:rsid w:val="000C2EBD"/>
    <w:rsid w:val="000C3C16"/>
    <w:rsid w:val="000C3ED6"/>
    <w:rsid w:val="000C68F8"/>
    <w:rsid w:val="000D0587"/>
    <w:rsid w:val="000D47B2"/>
    <w:rsid w:val="000D4DD2"/>
    <w:rsid w:val="000D5796"/>
    <w:rsid w:val="000D7601"/>
    <w:rsid w:val="000D7F56"/>
    <w:rsid w:val="000E050A"/>
    <w:rsid w:val="000E17B3"/>
    <w:rsid w:val="000E1ED5"/>
    <w:rsid w:val="000E35FA"/>
    <w:rsid w:val="000E3655"/>
    <w:rsid w:val="000E63A5"/>
    <w:rsid w:val="000E6451"/>
    <w:rsid w:val="000E6D37"/>
    <w:rsid w:val="000E7FC2"/>
    <w:rsid w:val="000F0030"/>
    <w:rsid w:val="000F4781"/>
    <w:rsid w:val="000F4962"/>
    <w:rsid w:val="000F501A"/>
    <w:rsid w:val="000F5DE7"/>
    <w:rsid w:val="000F722E"/>
    <w:rsid w:val="00100788"/>
    <w:rsid w:val="0010145C"/>
    <w:rsid w:val="0010338F"/>
    <w:rsid w:val="00103EB0"/>
    <w:rsid w:val="0010528D"/>
    <w:rsid w:val="001060EF"/>
    <w:rsid w:val="001138CA"/>
    <w:rsid w:val="0011408E"/>
    <w:rsid w:val="00116FB0"/>
    <w:rsid w:val="001209A9"/>
    <w:rsid w:val="00121068"/>
    <w:rsid w:val="00121D52"/>
    <w:rsid w:val="00122A8C"/>
    <w:rsid w:val="0012494C"/>
    <w:rsid w:val="00127AB6"/>
    <w:rsid w:val="00131597"/>
    <w:rsid w:val="001324A7"/>
    <w:rsid w:val="00134495"/>
    <w:rsid w:val="001361C0"/>
    <w:rsid w:val="00136958"/>
    <w:rsid w:val="00140022"/>
    <w:rsid w:val="0014161E"/>
    <w:rsid w:val="00144DD1"/>
    <w:rsid w:val="001452C1"/>
    <w:rsid w:val="00147AA7"/>
    <w:rsid w:val="0015041B"/>
    <w:rsid w:val="00156250"/>
    <w:rsid w:val="00156E1D"/>
    <w:rsid w:val="0015721F"/>
    <w:rsid w:val="00160337"/>
    <w:rsid w:val="0016202F"/>
    <w:rsid w:val="00162971"/>
    <w:rsid w:val="0017049C"/>
    <w:rsid w:val="00174F93"/>
    <w:rsid w:val="00175A58"/>
    <w:rsid w:val="001812A2"/>
    <w:rsid w:val="00182436"/>
    <w:rsid w:val="00182B0A"/>
    <w:rsid w:val="001832DF"/>
    <w:rsid w:val="001855CB"/>
    <w:rsid w:val="001870C8"/>
    <w:rsid w:val="0018734C"/>
    <w:rsid w:val="00190701"/>
    <w:rsid w:val="00190972"/>
    <w:rsid w:val="00190FC3"/>
    <w:rsid w:val="00192459"/>
    <w:rsid w:val="00193E0E"/>
    <w:rsid w:val="0019401B"/>
    <w:rsid w:val="001949D4"/>
    <w:rsid w:val="00194EC5"/>
    <w:rsid w:val="001964C1"/>
    <w:rsid w:val="00197A4A"/>
    <w:rsid w:val="001A0AC8"/>
    <w:rsid w:val="001A43BF"/>
    <w:rsid w:val="001A487E"/>
    <w:rsid w:val="001A5411"/>
    <w:rsid w:val="001A69E0"/>
    <w:rsid w:val="001A74E1"/>
    <w:rsid w:val="001B0BE0"/>
    <w:rsid w:val="001B30DE"/>
    <w:rsid w:val="001B6C4D"/>
    <w:rsid w:val="001B7344"/>
    <w:rsid w:val="001C0066"/>
    <w:rsid w:val="001C13C1"/>
    <w:rsid w:val="001C33FF"/>
    <w:rsid w:val="001C4C79"/>
    <w:rsid w:val="001D02F6"/>
    <w:rsid w:val="001D0D73"/>
    <w:rsid w:val="001D0FFC"/>
    <w:rsid w:val="001D1E0D"/>
    <w:rsid w:val="001D25EB"/>
    <w:rsid w:val="001D285C"/>
    <w:rsid w:val="001D2937"/>
    <w:rsid w:val="001D3311"/>
    <w:rsid w:val="001D73DB"/>
    <w:rsid w:val="001E11E1"/>
    <w:rsid w:val="001E2012"/>
    <w:rsid w:val="001E4D60"/>
    <w:rsid w:val="001E5808"/>
    <w:rsid w:val="001F03CD"/>
    <w:rsid w:val="001F1010"/>
    <w:rsid w:val="001F1442"/>
    <w:rsid w:val="001F2534"/>
    <w:rsid w:val="001F261B"/>
    <w:rsid w:val="001F3102"/>
    <w:rsid w:val="001F39BE"/>
    <w:rsid w:val="001F3D85"/>
    <w:rsid w:val="001F6999"/>
    <w:rsid w:val="001F6C83"/>
    <w:rsid w:val="00200755"/>
    <w:rsid w:val="002015BE"/>
    <w:rsid w:val="0020331C"/>
    <w:rsid w:val="002034D2"/>
    <w:rsid w:val="00203987"/>
    <w:rsid w:val="0020498F"/>
    <w:rsid w:val="0020743E"/>
    <w:rsid w:val="0020768C"/>
    <w:rsid w:val="002077E6"/>
    <w:rsid w:val="0021229C"/>
    <w:rsid w:val="00213A97"/>
    <w:rsid w:val="00214754"/>
    <w:rsid w:val="00215CC1"/>
    <w:rsid w:val="00216469"/>
    <w:rsid w:val="00217794"/>
    <w:rsid w:val="0022061B"/>
    <w:rsid w:val="0022090B"/>
    <w:rsid w:val="00220B65"/>
    <w:rsid w:val="00222B2F"/>
    <w:rsid w:val="002233A4"/>
    <w:rsid w:val="002262B5"/>
    <w:rsid w:val="00232892"/>
    <w:rsid w:val="002404BB"/>
    <w:rsid w:val="0024302E"/>
    <w:rsid w:val="002434D8"/>
    <w:rsid w:val="002447C0"/>
    <w:rsid w:val="00244DBA"/>
    <w:rsid w:val="00250569"/>
    <w:rsid w:val="00252D32"/>
    <w:rsid w:val="00253184"/>
    <w:rsid w:val="002538D7"/>
    <w:rsid w:val="00257255"/>
    <w:rsid w:val="00257867"/>
    <w:rsid w:val="00260248"/>
    <w:rsid w:val="0026123F"/>
    <w:rsid w:val="00263D44"/>
    <w:rsid w:val="0026408B"/>
    <w:rsid w:val="00265921"/>
    <w:rsid w:val="00267405"/>
    <w:rsid w:val="00267497"/>
    <w:rsid w:val="0027035F"/>
    <w:rsid w:val="00270F41"/>
    <w:rsid w:val="00273661"/>
    <w:rsid w:val="00274BBD"/>
    <w:rsid w:val="00274F7D"/>
    <w:rsid w:val="00275C37"/>
    <w:rsid w:val="00276E6C"/>
    <w:rsid w:val="002773EB"/>
    <w:rsid w:val="002803D1"/>
    <w:rsid w:val="002810AE"/>
    <w:rsid w:val="00282EF8"/>
    <w:rsid w:val="0028359F"/>
    <w:rsid w:val="00284E77"/>
    <w:rsid w:val="002857F3"/>
    <w:rsid w:val="002859D3"/>
    <w:rsid w:val="00290171"/>
    <w:rsid w:val="0029473A"/>
    <w:rsid w:val="002955A1"/>
    <w:rsid w:val="002979E1"/>
    <w:rsid w:val="00297BCD"/>
    <w:rsid w:val="002A0AB6"/>
    <w:rsid w:val="002A0C87"/>
    <w:rsid w:val="002A208F"/>
    <w:rsid w:val="002A21CD"/>
    <w:rsid w:val="002A22E9"/>
    <w:rsid w:val="002A5EF8"/>
    <w:rsid w:val="002A66C9"/>
    <w:rsid w:val="002A7445"/>
    <w:rsid w:val="002B0210"/>
    <w:rsid w:val="002B16A8"/>
    <w:rsid w:val="002B1B77"/>
    <w:rsid w:val="002B2160"/>
    <w:rsid w:val="002B3492"/>
    <w:rsid w:val="002C0328"/>
    <w:rsid w:val="002C14CC"/>
    <w:rsid w:val="002C1A9A"/>
    <w:rsid w:val="002C265A"/>
    <w:rsid w:val="002C29A2"/>
    <w:rsid w:val="002C2C88"/>
    <w:rsid w:val="002C42B3"/>
    <w:rsid w:val="002C7103"/>
    <w:rsid w:val="002C76BD"/>
    <w:rsid w:val="002D1990"/>
    <w:rsid w:val="002D3100"/>
    <w:rsid w:val="002D3948"/>
    <w:rsid w:val="002D4047"/>
    <w:rsid w:val="002D6EB9"/>
    <w:rsid w:val="002E0225"/>
    <w:rsid w:val="002E1E0D"/>
    <w:rsid w:val="002E2A72"/>
    <w:rsid w:val="002E402A"/>
    <w:rsid w:val="002E43BC"/>
    <w:rsid w:val="002E5073"/>
    <w:rsid w:val="002E5DA1"/>
    <w:rsid w:val="002E690D"/>
    <w:rsid w:val="002F026B"/>
    <w:rsid w:val="002F0690"/>
    <w:rsid w:val="002F0A9A"/>
    <w:rsid w:val="002F112B"/>
    <w:rsid w:val="002F2556"/>
    <w:rsid w:val="002F307A"/>
    <w:rsid w:val="002F5120"/>
    <w:rsid w:val="002F519B"/>
    <w:rsid w:val="002F5843"/>
    <w:rsid w:val="002F799E"/>
    <w:rsid w:val="002F7E05"/>
    <w:rsid w:val="00301C2D"/>
    <w:rsid w:val="003022C1"/>
    <w:rsid w:val="003038DC"/>
    <w:rsid w:val="00304982"/>
    <w:rsid w:val="0030600A"/>
    <w:rsid w:val="003068C3"/>
    <w:rsid w:val="00306EFB"/>
    <w:rsid w:val="00310C83"/>
    <w:rsid w:val="00310F1A"/>
    <w:rsid w:val="00315FB6"/>
    <w:rsid w:val="00317D89"/>
    <w:rsid w:val="00320517"/>
    <w:rsid w:val="00321FE6"/>
    <w:rsid w:val="003222BC"/>
    <w:rsid w:val="00322327"/>
    <w:rsid w:val="003226A7"/>
    <w:rsid w:val="00322C52"/>
    <w:rsid w:val="0032303E"/>
    <w:rsid w:val="003232F0"/>
    <w:rsid w:val="00323B39"/>
    <w:rsid w:val="00325949"/>
    <w:rsid w:val="003267CA"/>
    <w:rsid w:val="0032798A"/>
    <w:rsid w:val="00330994"/>
    <w:rsid w:val="0033165E"/>
    <w:rsid w:val="00333946"/>
    <w:rsid w:val="00334152"/>
    <w:rsid w:val="003360D0"/>
    <w:rsid w:val="0033659A"/>
    <w:rsid w:val="00340FEF"/>
    <w:rsid w:val="00341DA9"/>
    <w:rsid w:val="003422D5"/>
    <w:rsid w:val="003442B9"/>
    <w:rsid w:val="00344832"/>
    <w:rsid w:val="003519C5"/>
    <w:rsid w:val="003528E1"/>
    <w:rsid w:val="003540E1"/>
    <w:rsid w:val="003575F6"/>
    <w:rsid w:val="0035761E"/>
    <w:rsid w:val="00361DC2"/>
    <w:rsid w:val="00364A15"/>
    <w:rsid w:val="00365F4E"/>
    <w:rsid w:val="00366B2C"/>
    <w:rsid w:val="00373268"/>
    <w:rsid w:val="00377982"/>
    <w:rsid w:val="00380E1D"/>
    <w:rsid w:val="00384043"/>
    <w:rsid w:val="00384D86"/>
    <w:rsid w:val="003860E3"/>
    <w:rsid w:val="00392750"/>
    <w:rsid w:val="00393938"/>
    <w:rsid w:val="00393CA1"/>
    <w:rsid w:val="0039687D"/>
    <w:rsid w:val="00396A68"/>
    <w:rsid w:val="00397D2F"/>
    <w:rsid w:val="003A09D7"/>
    <w:rsid w:val="003A1401"/>
    <w:rsid w:val="003A2606"/>
    <w:rsid w:val="003A37CC"/>
    <w:rsid w:val="003A5108"/>
    <w:rsid w:val="003A5BBE"/>
    <w:rsid w:val="003A7E7F"/>
    <w:rsid w:val="003B0021"/>
    <w:rsid w:val="003B0C7D"/>
    <w:rsid w:val="003B3583"/>
    <w:rsid w:val="003B4322"/>
    <w:rsid w:val="003B55C8"/>
    <w:rsid w:val="003B5ABB"/>
    <w:rsid w:val="003B6CC9"/>
    <w:rsid w:val="003C2E59"/>
    <w:rsid w:val="003C34B9"/>
    <w:rsid w:val="003C511E"/>
    <w:rsid w:val="003C5DE5"/>
    <w:rsid w:val="003C68BA"/>
    <w:rsid w:val="003D006B"/>
    <w:rsid w:val="003D0232"/>
    <w:rsid w:val="003D1A67"/>
    <w:rsid w:val="003D1E54"/>
    <w:rsid w:val="003D23C2"/>
    <w:rsid w:val="003D5681"/>
    <w:rsid w:val="003E1907"/>
    <w:rsid w:val="003E3858"/>
    <w:rsid w:val="003E3A61"/>
    <w:rsid w:val="003E7883"/>
    <w:rsid w:val="003F007B"/>
    <w:rsid w:val="003F15E2"/>
    <w:rsid w:val="003F17AC"/>
    <w:rsid w:val="003F37A9"/>
    <w:rsid w:val="003F561E"/>
    <w:rsid w:val="00403CAD"/>
    <w:rsid w:val="004045D8"/>
    <w:rsid w:val="00404F7A"/>
    <w:rsid w:val="0040642D"/>
    <w:rsid w:val="00407FD9"/>
    <w:rsid w:val="00413461"/>
    <w:rsid w:val="00420B55"/>
    <w:rsid w:val="00421A4E"/>
    <w:rsid w:val="00425E3E"/>
    <w:rsid w:val="004268CA"/>
    <w:rsid w:val="0043027F"/>
    <w:rsid w:val="00430749"/>
    <w:rsid w:val="00430E1D"/>
    <w:rsid w:val="004313B4"/>
    <w:rsid w:val="0043465B"/>
    <w:rsid w:val="004349B1"/>
    <w:rsid w:val="00434F7E"/>
    <w:rsid w:val="00436D49"/>
    <w:rsid w:val="0044054A"/>
    <w:rsid w:val="00442379"/>
    <w:rsid w:val="00443487"/>
    <w:rsid w:val="004453AD"/>
    <w:rsid w:val="004459D8"/>
    <w:rsid w:val="00446159"/>
    <w:rsid w:val="00446A40"/>
    <w:rsid w:val="004479EB"/>
    <w:rsid w:val="004500D8"/>
    <w:rsid w:val="004511E2"/>
    <w:rsid w:val="004537FC"/>
    <w:rsid w:val="00454489"/>
    <w:rsid w:val="00456FEB"/>
    <w:rsid w:val="0045769F"/>
    <w:rsid w:val="00460667"/>
    <w:rsid w:val="004609DF"/>
    <w:rsid w:val="00462D01"/>
    <w:rsid w:val="004640F5"/>
    <w:rsid w:val="004672DF"/>
    <w:rsid w:val="00467ED5"/>
    <w:rsid w:val="00471427"/>
    <w:rsid w:val="004714D7"/>
    <w:rsid w:val="0047324E"/>
    <w:rsid w:val="00473C91"/>
    <w:rsid w:val="00474A05"/>
    <w:rsid w:val="0047614A"/>
    <w:rsid w:val="00477451"/>
    <w:rsid w:val="00477ADF"/>
    <w:rsid w:val="004823E4"/>
    <w:rsid w:val="00484AEE"/>
    <w:rsid w:val="00484EA5"/>
    <w:rsid w:val="0048504F"/>
    <w:rsid w:val="00486C54"/>
    <w:rsid w:val="0048705E"/>
    <w:rsid w:val="00487D8F"/>
    <w:rsid w:val="004902EB"/>
    <w:rsid w:val="00492185"/>
    <w:rsid w:val="004979AE"/>
    <w:rsid w:val="004A2305"/>
    <w:rsid w:val="004A3251"/>
    <w:rsid w:val="004A386F"/>
    <w:rsid w:val="004A44ED"/>
    <w:rsid w:val="004A5283"/>
    <w:rsid w:val="004A75F0"/>
    <w:rsid w:val="004B013B"/>
    <w:rsid w:val="004B2031"/>
    <w:rsid w:val="004B3999"/>
    <w:rsid w:val="004B5337"/>
    <w:rsid w:val="004B5625"/>
    <w:rsid w:val="004B5D1F"/>
    <w:rsid w:val="004B68BE"/>
    <w:rsid w:val="004B7B87"/>
    <w:rsid w:val="004C0437"/>
    <w:rsid w:val="004C0686"/>
    <w:rsid w:val="004C08A5"/>
    <w:rsid w:val="004C398A"/>
    <w:rsid w:val="004C4051"/>
    <w:rsid w:val="004C45D8"/>
    <w:rsid w:val="004C5232"/>
    <w:rsid w:val="004C66AB"/>
    <w:rsid w:val="004C6EA8"/>
    <w:rsid w:val="004D054A"/>
    <w:rsid w:val="004D109E"/>
    <w:rsid w:val="004D2E24"/>
    <w:rsid w:val="004D3E0E"/>
    <w:rsid w:val="004D4522"/>
    <w:rsid w:val="004D4EBD"/>
    <w:rsid w:val="004D56FF"/>
    <w:rsid w:val="004D6A15"/>
    <w:rsid w:val="004D7AE4"/>
    <w:rsid w:val="004E0AAF"/>
    <w:rsid w:val="004E0F6B"/>
    <w:rsid w:val="004E1092"/>
    <w:rsid w:val="004E1C12"/>
    <w:rsid w:val="004E42FF"/>
    <w:rsid w:val="004F04EA"/>
    <w:rsid w:val="004F26ED"/>
    <w:rsid w:val="004F2B3A"/>
    <w:rsid w:val="004F411D"/>
    <w:rsid w:val="004F5CDA"/>
    <w:rsid w:val="004F6470"/>
    <w:rsid w:val="00500333"/>
    <w:rsid w:val="005032B9"/>
    <w:rsid w:val="005035FB"/>
    <w:rsid w:val="005060A0"/>
    <w:rsid w:val="00506572"/>
    <w:rsid w:val="0051100B"/>
    <w:rsid w:val="00511228"/>
    <w:rsid w:val="00512CB0"/>
    <w:rsid w:val="0051613E"/>
    <w:rsid w:val="00516819"/>
    <w:rsid w:val="00520462"/>
    <w:rsid w:val="00520573"/>
    <w:rsid w:val="0052342F"/>
    <w:rsid w:val="005253CF"/>
    <w:rsid w:val="00531562"/>
    <w:rsid w:val="0053182D"/>
    <w:rsid w:val="0053272D"/>
    <w:rsid w:val="0053537E"/>
    <w:rsid w:val="00536C22"/>
    <w:rsid w:val="00537108"/>
    <w:rsid w:val="005409B0"/>
    <w:rsid w:val="0054208A"/>
    <w:rsid w:val="00542187"/>
    <w:rsid w:val="005425E1"/>
    <w:rsid w:val="0054480E"/>
    <w:rsid w:val="00544B59"/>
    <w:rsid w:val="00546354"/>
    <w:rsid w:val="00547FBA"/>
    <w:rsid w:val="00550EA6"/>
    <w:rsid w:val="00551F3F"/>
    <w:rsid w:val="00553269"/>
    <w:rsid w:val="00553750"/>
    <w:rsid w:val="00553ECB"/>
    <w:rsid w:val="0055455C"/>
    <w:rsid w:val="00554B6E"/>
    <w:rsid w:val="00557912"/>
    <w:rsid w:val="00563DA5"/>
    <w:rsid w:val="005651B3"/>
    <w:rsid w:val="00566786"/>
    <w:rsid w:val="00570502"/>
    <w:rsid w:val="00574F05"/>
    <w:rsid w:val="00576C67"/>
    <w:rsid w:val="00577325"/>
    <w:rsid w:val="00582F1B"/>
    <w:rsid w:val="005834BF"/>
    <w:rsid w:val="005864DD"/>
    <w:rsid w:val="00586ED0"/>
    <w:rsid w:val="00586FB1"/>
    <w:rsid w:val="0058768A"/>
    <w:rsid w:val="00590398"/>
    <w:rsid w:val="005917F3"/>
    <w:rsid w:val="00593B60"/>
    <w:rsid w:val="005965C0"/>
    <w:rsid w:val="00596B7F"/>
    <w:rsid w:val="00597977"/>
    <w:rsid w:val="005A1A50"/>
    <w:rsid w:val="005A3E20"/>
    <w:rsid w:val="005A49FB"/>
    <w:rsid w:val="005A4FEC"/>
    <w:rsid w:val="005A5325"/>
    <w:rsid w:val="005A5434"/>
    <w:rsid w:val="005B0789"/>
    <w:rsid w:val="005B43ED"/>
    <w:rsid w:val="005B5085"/>
    <w:rsid w:val="005B7665"/>
    <w:rsid w:val="005B7826"/>
    <w:rsid w:val="005C0262"/>
    <w:rsid w:val="005C2072"/>
    <w:rsid w:val="005C3247"/>
    <w:rsid w:val="005C3D77"/>
    <w:rsid w:val="005C537D"/>
    <w:rsid w:val="005C602F"/>
    <w:rsid w:val="005C64AF"/>
    <w:rsid w:val="005C6F4B"/>
    <w:rsid w:val="005D13AE"/>
    <w:rsid w:val="005D365E"/>
    <w:rsid w:val="005D3880"/>
    <w:rsid w:val="005D45AD"/>
    <w:rsid w:val="005D6BA8"/>
    <w:rsid w:val="005D6D31"/>
    <w:rsid w:val="005E37AB"/>
    <w:rsid w:val="005E3C79"/>
    <w:rsid w:val="005E554C"/>
    <w:rsid w:val="005E66FE"/>
    <w:rsid w:val="005E734D"/>
    <w:rsid w:val="005E75EC"/>
    <w:rsid w:val="005E76FD"/>
    <w:rsid w:val="005E7F89"/>
    <w:rsid w:val="005F082C"/>
    <w:rsid w:val="005F11AD"/>
    <w:rsid w:val="005F11F5"/>
    <w:rsid w:val="005F27E0"/>
    <w:rsid w:val="005F322B"/>
    <w:rsid w:val="005F3A61"/>
    <w:rsid w:val="006007BE"/>
    <w:rsid w:val="00600E4E"/>
    <w:rsid w:val="0060219B"/>
    <w:rsid w:val="006046C6"/>
    <w:rsid w:val="00606C5E"/>
    <w:rsid w:val="00606D70"/>
    <w:rsid w:val="00607E9B"/>
    <w:rsid w:val="0061132E"/>
    <w:rsid w:val="00611417"/>
    <w:rsid w:val="00611F7D"/>
    <w:rsid w:val="006155E2"/>
    <w:rsid w:val="00615762"/>
    <w:rsid w:val="00616B34"/>
    <w:rsid w:val="00616B7F"/>
    <w:rsid w:val="00616B83"/>
    <w:rsid w:val="00617F2B"/>
    <w:rsid w:val="00620362"/>
    <w:rsid w:val="006206A1"/>
    <w:rsid w:val="00621615"/>
    <w:rsid w:val="00622590"/>
    <w:rsid w:val="006279F0"/>
    <w:rsid w:val="00627C8D"/>
    <w:rsid w:val="0063020D"/>
    <w:rsid w:val="0063090B"/>
    <w:rsid w:val="00631672"/>
    <w:rsid w:val="00631C08"/>
    <w:rsid w:val="00632345"/>
    <w:rsid w:val="00632452"/>
    <w:rsid w:val="00632E33"/>
    <w:rsid w:val="00632EB6"/>
    <w:rsid w:val="00637F75"/>
    <w:rsid w:val="00637FD7"/>
    <w:rsid w:val="00643260"/>
    <w:rsid w:val="00643D04"/>
    <w:rsid w:val="00644966"/>
    <w:rsid w:val="006452DE"/>
    <w:rsid w:val="00645423"/>
    <w:rsid w:val="00646362"/>
    <w:rsid w:val="00647B66"/>
    <w:rsid w:val="00650627"/>
    <w:rsid w:val="00652B7A"/>
    <w:rsid w:val="00653C86"/>
    <w:rsid w:val="00657BE4"/>
    <w:rsid w:val="00660382"/>
    <w:rsid w:val="0066142A"/>
    <w:rsid w:val="00661885"/>
    <w:rsid w:val="00663B25"/>
    <w:rsid w:val="00664C86"/>
    <w:rsid w:val="0066553D"/>
    <w:rsid w:val="006708BF"/>
    <w:rsid w:val="00670FE8"/>
    <w:rsid w:val="006730F2"/>
    <w:rsid w:val="00674147"/>
    <w:rsid w:val="00674AC8"/>
    <w:rsid w:val="0067527D"/>
    <w:rsid w:val="0067670F"/>
    <w:rsid w:val="00680516"/>
    <w:rsid w:val="0068114B"/>
    <w:rsid w:val="006811B8"/>
    <w:rsid w:val="006816CF"/>
    <w:rsid w:val="0068439E"/>
    <w:rsid w:val="006847DB"/>
    <w:rsid w:val="00686677"/>
    <w:rsid w:val="00686F22"/>
    <w:rsid w:val="00687649"/>
    <w:rsid w:val="006904C5"/>
    <w:rsid w:val="00690CA3"/>
    <w:rsid w:val="00692C41"/>
    <w:rsid w:val="00695317"/>
    <w:rsid w:val="00695BB5"/>
    <w:rsid w:val="0069662D"/>
    <w:rsid w:val="00696ABD"/>
    <w:rsid w:val="006978E7"/>
    <w:rsid w:val="006A35FC"/>
    <w:rsid w:val="006A446A"/>
    <w:rsid w:val="006A5353"/>
    <w:rsid w:val="006B25B1"/>
    <w:rsid w:val="006B28EB"/>
    <w:rsid w:val="006B4235"/>
    <w:rsid w:val="006B67B0"/>
    <w:rsid w:val="006B751D"/>
    <w:rsid w:val="006C3436"/>
    <w:rsid w:val="006C35E3"/>
    <w:rsid w:val="006C35F9"/>
    <w:rsid w:val="006C3980"/>
    <w:rsid w:val="006C3DF8"/>
    <w:rsid w:val="006C6F00"/>
    <w:rsid w:val="006C72E5"/>
    <w:rsid w:val="006D02AE"/>
    <w:rsid w:val="006D0D77"/>
    <w:rsid w:val="006D300B"/>
    <w:rsid w:val="006D367B"/>
    <w:rsid w:val="006D3B20"/>
    <w:rsid w:val="006D3DD1"/>
    <w:rsid w:val="006E0310"/>
    <w:rsid w:val="006E19A6"/>
    <w:rsid w:val="006E27C2"/>
    <w:rsid w:val="006E317C"/>
    <w:rsid w:val="006E446D"/>
    <w:rsid w:val="006E5B6F"/>
    <w:rsid w:val="006E639E"/>
    <w:rsid w:val="006E7392"/>
    <w:rsid w:val="006F07D7"/>
    <w:rsid w:val="006F13AE"/>
    <w:rsid w:val="006F145D"/>
    <w:rsid w:val="006F2FBD"/>
    <w:rsid w:val="006F5AC5"/>
    <w:rsid w:val="006F6569"/>
    <w:rsid w:val="006F6B27"/>
    <w:rsid w:val="006F7678"/>
    <w:rsid w:val="007002D0"/>
    <w:rsid w:val="00700933"/>
    <w:rsid w:val="007016BE"/>
    <w:rsid w:val="00701B71"/>
    <w:rsid w:val="00702E9D"/>
    <w:rsid w:val="007037AF"/>
    <w:rsid w:val="00704BD0"/>
    <w:rsid w:val="00705B8C"/>
    <w:rsid w:val="00705EEB"/>
    <w:rsid w:val="007112E6"/>
    <w:rsid w:val="00711CC7"/>
    <w:rsid w:val="00711F57"/>
    <w:rsid w:val="00712680"/>
    <w:rsid w:val="00720B5D"/>
    <w:rsid w:val="00721319"/>
    <w:rsid w:val="00722C6B"/>
    <w:rsid w:val="0072307E"/>
    <w:rsid w:val="00723F5F"/>
    <w:rsid w:val="00724036"/>
    <w:rsid w:val="00725863"/>
    <w:rsid w:val="00725E06"/>
    <w:rsid w:val="00725EE0"/>
    <w:rsid w:val="00726C2A"/>
    <w:rsid w:val="00726F87"/>
    <w:rsid w:val="007278B4"/>
    <w:rsid w:val="0073061B"/>
    <w:rsid w:val="0073160A"/>
    <w:rsid w:val="00732F90"/>
    <w:rsid w:val="00733B1A"/>
    <w:rsid w:val="00733DA4"/>
    <w:rsid w:val="00735F9B"/>
    <w:rsid w:val="007366EE"/>
    <w:rsid w:val="007416AA"/>
    <w:rsid w:val="007418C9"/>
    <w:rsid w:val="00741BAB"/>
    <w:rsid w:val="00744CC4"/>
    <w:rsid w:val="007475FE"/>
    <w:rsid w:val="00747C43"/>
    <w:rsid w:val="00747D45"/>
    <w:rsid w:val="007511E5"/>
    <w:rsid w:val="00751961"/>
    <w:rsid w:val="007522AC"/>
    <w:rsid w:val="00753D30"/>
    <w:rsid w:val="00754A76"/>
    <w:rsid w:val="00754AFB"/>
    <w:rsid w:val="007550A5"/>
    <w:rsid w:val="007554AD"/>
    <w:rsid w:val="00755559"/>
    <w:rsid w:val="007555DF"/>
    <w:rsid w:val="00756101"/>
    <w:rsid w:val="00756720"/>
    <w:rsid w:val="0075776C"/>
    <w:rsid w:val="00762C91"/>
    <w:rsid w:val="007631F7"/>
    <w:rsid w:val="0076336C"/>
    <w:rsid w:val="00763DB9"/>
    <w:rsid w:val="00764932"/>
    <w:rsid w:val="00767A65"/>
    <w:rsid w:val="00771213"/>
    <w:rsid w:val="007715E4"/>
    <w:rsid w:val="00771DB6"/>
    <w:rsid w:val="00771E09"/>
    <w:rsid w:val="00772EDD"/>
    <w:rsid w:val="007731A2"/>
    <w:rsid w:val="00773570"/>
    <w:rsid w:val="007737CA"/>
    <w:rsid w:val="00775A25"/>
    <w:rsid w:val="00775B1E"/>
    <w:rsid w:val="00777D3C"/>
    <w:rsid w:val="00780E8D"/>
    <w:rsid w:val="007815AB"/>
    <w:rsid w:val="0078268A"/>
    <w:rsid w:val="00782F82"/>
    <w:rsid w:val="00784F90"/>
    <w:rsid w:val="00785CF4"/>
    <w:rsid w:val="00787613"/>
    <w:rsid w:val="0079019F"/>
    <w:rsid w:val="0079310F"/>
    <w:rsid w:val="00795BBE"/>
    <w:rsid w:val="007968F1"/>
    <w:rsid w:val="00797788"/>
    <w:rsid w:val="007977A5"/>
    <w:rsid w:val="007979FE"/>
    <w:rsid w:val="00797BA4"/>
    <w:rsid w:val="007A113D"/>
    <w:rsid w:val="007A1D21"/>
    <w:rsid w:val="007A4B33"/>
    <w:rsid w:val="007A4E55"/>
    <w:rsid w:val="007B0401"/>
    <w:rsid w:val="007B0BEF"/>
    <w:rsid w:val="007B44A9"/>
    <w:rsid w:val="007B5A38"/>
    <w:rsid w:val="007B6B71"/>
    <w:rsid w:val="007C5017"/>
    <w:rsid w:val="007C6CB5"/>
    <w:rsid w:val="007D47AC"/>
    <w:rsid w:val="007D6BB1"/>
    <w:rsid w:val="007D7ABA"/>
    <w:rsid w:val="007E0198"/>
    <w:rsid w:val="007E2E2B"/>
    <w:rsid w:val="007E2FA7"/>
    <w:rsid w:val="007E6AC3"/>
    <w:rsid w:val="007F15CB"/>
    <w:rsid w:val="007F312A"/>
    <w:rsid w:val="007F35C2"/>
    <w:rsid w:val="007F426F"/>
    <w:rsid w:val="007F46FF"/>
    <w:rsid w:val="007F7BB2"/>
    <w:rsid w:val="007F7BB6"/>
    <w:rsid w:val="00802953"/>
    <w:rsid w:val="00802BF7"/>
    <w:rsid w:val="00803902"/>
    <w:rsid w:val="0080642E"/>
    <w:rsid w:val="00806CC9"/>
    <w:rsid w:val="0080732B"/>
    <w:rsid w:val="00807DC5"/>
    <w:rsid w:val="00807E60"/>
    <w:rsid w:val="00810F04"/>
    <w:rsid w:val="00815EEA"/>
    <w:rsid w:val="008163EB"/>
    <w:rsid w:val="0081782A"/>
    <w:rsid w:val="00817872"/>
    <w:rsid w:val="00821E79"/>
    <w:rsid w:val="00824787"/>
    <w:rsid w:val="00824CD0"/>
    <w:rsid w:val="00826542"/>
    <w:rsid w:val="00826763"/>
    <w:rsid w:val="0083195D"/>
    <w:rsid w:val="008324E6"/>
    <w:rsid w:val="00833314"/>
    <w:rsid w:val="00834635"/>
    <w:rsid w:val="00834C07"/>
    <w:rsid w:val="00837859"/>
    <w:rsid w:val="0084335F"/>
    <w:rsid w:val="00843988"/>
    <w:rsid w:val="00846380"/>
    <w:rsid w:val="0084692C"/>
    <w:rsid w:val="00851DD3"/>
    <w:rsid w:val="00852441"/>
    <w:rsid w:val="008536E1"/>
    <w:rsid w:val="008538A4"/>
    <w:rsid w:val="00853C75"/>
    <w:rsid w:val="00856EFD"/>
    <w:rsid w:val="00857B50"/>
    <w:rsid w:val="00863440"/>
    <w:rsid w:val="00865BCF"/>
    <w:rsid w:val="008709AC"/>
    <w:rsid w:val="00872E9D"/>
    <w:rsid w:val="008731FC"/>
    <w:rsid w:val="00874DC6"/>
    <w:rsid w:val="00875C9C"/>
    <w:rsid w:val="0087709A"/>
    <w:rsid w:val="00881E4E"/>
    <w:rsid w:val="00882A61"/>
    <w:rsid w:val="00882E32"/>
    <w:rsid w:val="0088446E"/>
    <w:rsid w:val="008867E0"/>
    <w:rsid w:val="00890F56"/>
    <w:rsid w:val="00892055"/>
    <w:rsid w:val="008928D1"/>
    <w:rsid w:val="00894E47"/>
    <w:rsid w:val="008979EA"/>
    <w:rsid w:val="008A0A29"/>
    <w:rsid w:val="008A3AB5"/>
    <w:rsid w:val="008A5793"/>
    <w:rsid w:val="008A623B"/>
    <w:rsid w:val="008A6AE1"/>
    <w:rsid w:val="008B0BCA"/>
    <w:rsid w:val="008B196F"/>
    <w:rsid w:val="008B4476"/>
    <w:rsid w:val="008B59BA"/>
    <w:rsid w:val="008B787F"/>
    <w:rsid w:val="008C1071"/>
    <w:rsid w:val="008C3346"/>
    <w:rsid w:val="008C4831"/>
    <w:rsid w:val="008C6002"/>
    <w:rsid w:val="008C7BD3"/>
    <w:rsid w:val="008D02B7"/>
    <w:rsid w:val="008D08EE"/>
    <w:rsid w:val="008D0B5E"/>
    <w:rsid w:val="008D112D"/>
    <w:rsid w:val="008D1A00"/>
    <w:rsid w:val="008D2C85"/>
    <w:rsid w:val="008D3064"/>
    <w:rsid w:val="008D50D6"/>
    <w:rsid w:val="008D60CF"/>
    <w:rsid w:val="008D74AA"/>
    <w:rsid w:val="008E2658"/>
    <w:rsid w:val="008E5087"/>
    <w:rsid w:val="008E5A76"/>
    <w:rsid w:val="008E5CF4"/>
    <w:rsid w:val="008E6A69"/>
    <w:rsid w:val="008E79DE"/>
    <w:rsid w:val="008F0912"/>
    <w:rsid w:val="008F0C73"/>
    <w:rsid w:val="008F2934"/>
    <w:rsid w:val="008F4CA1"/>
    <w:rsid w:val="008F4D56"/>
    <w:rsid w:val="008F550E"/>
    <w:rsid w:val="008F5513"/>
    <w:rsid w:val="008F6936"/>
    <w:rsid w:val="0090105F"/>
    <w:rsid w:val="00901A6F"/>
    <w:rsid w:val="009025AE"/>
    <w:rsid w:val="00902D69"/>
    <w:rsid w:val="00903CF4"/>
    <w:rsid w:val="009041A7"/>
    <w:rsid w:val="00904588"/>
    <w:rsid w:val="00904813"/>
    <w:rsid w:val="00904ADD"/>
    <w:rsid w:val="0091012E"/>
    <w:rsid w:val="0091254B"/>
    <w:rsid w:val="009136BF"/>
    <w:rsid w:val="009147E5"/>
    <w:rsid w:val="0091483F"/>
    <w:rsid w:val="00915B7F"/>
    <w:rsid w:val="0092061D"/>
    <w:rsid w:val="009214A7"/>
    <w:rsid w:val="00922C9C"/>
    <w:rsid w:val="009244ED"/>
    <w:rsid w:val="00925E14"/>
    <w:rsid w:val="009277AF"/>
    <w:rsid w:val="0093044C"/>
    <w:rsid w:val="00930477"/>
    <w:rsid w:val="0093056F"/>
    <w:rsid w:val="009322C8"/>
    <w:rsid w:val="0093314E"/>
    <w:rsid w:val="0093367C"/>
    <w:rsid w:val="009339D1"/>
    <w:rsid w:val="00934502"/>
    <w:rsid w:val="00936246"/>
    <w:rsid w:val="00937426"/>
    <w:rsid w:val="0094048A"/>
    <w:rsid w:val="00940B06"/>
    <w:rsid w:val="00943982"/>
    <w:rsid w:val="00943B45"/>
    <w:rsid w:val="00945A5C"/>
    <w:rsid w:val="009477BC"/>
    <w:rsid w:val="00947A9E"/>
    <w:rsid w:val="009502F2"/>
    <w:rsid w:val="00950802"/>
    <w:rsid w:val="00956FCA"/>
    <w:rsid w:val="00960035"/>
    <w:rsid w:val="00965700"/>
    <w:rsid w:val="00965E99"/>
    <w:rsid w:val="009663C4"/>
    <w:rsid w:val="00967911"/>
    <w:rsid w:val="00970913"/>
    <w:rsid w:val="00971F96"/>
    <w:rsid w:val="00972F80"/>
    <w:rsid w:val="009759D8"/>
    <w:rsid w:val="0097749C"/>
    <w:rsid w:val="009806C6"/>
    <w:rsid w:val="00981970"/>
    <w:rsid w:val="00981E0D"/>
    <w:rsid w:val="009836B1"/>
    <w:rsid w:val="00983D7B"/>
    <w:rsid w:val="009840C4"/>
    <w:rsid w:val="00986479"/>
    <w:rsid w:val="00991D79"/>
    <w:rsid w:val="0099333C"/>
    <w:rsid w:val="00994451"/>
    <w:rsid w:val="0099642B"/>
    <w:rsid w:val="00996F88"/>
    <w:rsid w:val="00997203"/>
    <w:rsid w:val="009A6302"/>
    <w:rsid w:val="009A6401"/>
    <w:rsid w:val="009B0181"/>
    <w:rsid w:val="009B0E79"/>
    <w:rsid w:val="009B2699"/>
    <w:rsid w:val="009B3264"/>
    <w:rsid w:val="009B4650"/>
    <w:rsid w:val="009B49BF"/>
    <w:rsid w:val="009B59C3"/>
    <w:rsid w:val="009B79DA"/>
    <w:rsid w:val="009C0A6B"/>
    <w:rsid w:val="009C18FD"/>
    <w:rsid w:val="009C261E"/>
    <w:rsid w:val="009C4C78"/>
    <w:rsid w:val="009C578F"/>
    <w:rsid w:val="009C64EB"/>
    <w:rsid w:val="009C7BDB"/>
    <w:rsid w:val="009D0EE3"/>
    <w:rsid w:val="009D3306"/>
    <w:rsid w:val="009D5063"/>
    <w:rsid w:val="009D56F1"/>
    <w:rsid w:val="009D6252"/>
    <w:rsid w:val="009D7175"/>
    <w:rsid w:val="009D72FC"/>
    <w:rsid w:val="009D79D3"/>
    <w:rsid w:val="009D7C8C"/>
    <w:rsid w:val="009E0195"/>
    <w:rsid w:val="009E0466"/>
    <w:rsid w:val="009E04FB"/>
    <w:rsid w:val="009E06E3"/>
    <w:rsid w:val="009E20FA"/>
    <w:rsid w:val="009E2393"/>
    <w:rsid w:val="009E23AC"/>
    <w:rsid w:val="009E377D"/>
    <w:rsid w:val="009E3C32"/>
    <w:rsid w:val="009E5C87"/>
    <w:rsid w:val="009E662A"/>
    <w:rsid w:val="009E75C0"/>
    <w:rsid w:val="009E7CFF"/>
    <w:rsid w:val="009F0BCE"/>
    <w:rsid w:val="009F1771"/>
    <w:rsid w:val="009F1C4F"/>
    <w:rsid w:val="009F228D"/>
    <w:rsid w:val="009F25A5"/>
    <w:rsid w:val="009F4169"/>
    <w:rsid w:val="009F6CC2"/>
    <w:rsid w:val="009F79C1"/>
    <w:rsid w:val="00A01990"/>
    <w:rsid w:val="00A024B2"/>
    <w:rsid w:val="00A02F3C"/>
    <w:rsid w:val="00A04AF1"/>
    <w:rsid w:val="00A058A3"/>
    <w:rsid w:val="00A058AD"/>
    <w:rsid w:val="00A116E9"/>
    <w:rsid w:val="00A15118"/>
    <w:rsid w:val="00A206F6"/>
    <w:rsid w:val="00A231F1"/>
    <w:rsid w:val="00A247CE"/>
    <w:rsid w:val="00A247F1"/>
    <w:rsid w:val="00A254D3"/>
    <w:rsid w:val="00A25A91"/>
    <w:rsid w:val="00A271CF"/>
    <w:rsid w:val="00A30EA9"/>
    <w:rsid w:val="00A31CE7"/>
    <w:rsid w:val="00A323FF"/>
    <w:rsid w:val="00A34A9A"/>
    <w:rsid w:val="00A35AF5"/>
    <w:rsid w:val="00A36BA4"/>
    <w:rsid w:val="00A40314"/>
    <w:rsid w:val="00A40B63"/>
    <w:rsid w:val="00A419A3"/>
    <w:rsid w:val="00A428F5"/>
    <w:rsid w:val="00A43B3D"/>
    <w:rsid w:val="00A450F8"/>
    <w:rsid w:val="00A474AA"/>
    <w:rsid w:val="00A51651"/>
    <w:rsid w:val="00A52597"/>
    <w:rsid w:val="00A54097"/>
    <w:rsid w:val="00A540A4"/>
    <w:rsid w:val="00A54F38"/>
    <w:rsid w:val="00A56A45"/>
    <w:rsid w:val="00A56D77"/>
    <w:rsid w:val="00A609C6"/>
    <w:rsid w:val="00A61739"/>
    <w:rsid w:val="00A622B8"/>
    <w:rsid w:val="00A62C46"/>
    <w:rsid w:val="00A63F02"/>
    <w:rsid w:val="00A65E63"/>
    <w:rsid w:val="00A66B74"/>
    <w:rsid w:val="00A66BCA"/>
    <w:rsid w:val="00A67708"/>
    <w:rsid w:val="00A6771B"/>
    <w:rsid w:val="00A70E14"/>
    <w:rsid w:val="00A70EFF"/>
    <w:rsid w:val="00A7124F"/>
    <w:rsid w:val="00A7241D"/>
    <w:rsid w:val="00A72CB1"/>
    <w:rsid w:val="00A73663"/>
    <w:rsid w:val="00A73728"/>
    <w:rsid w:val="00A74818"/>
    <w:rsid w:val="00A82498"/>
    <w:rsid w:val="00A82FA5"/>
    <w:rsid w:val="00A839E9"/>
    <w:rsid w:val="00A84B78"/>
    <w:rsid w:val="00A867DF"/>
    <w:rsid w:val="00A9213C"/>
    <w:rsid w:val="00A93F88"/>
    <w:rsid w:val="00A953AB"/>
    <w:rsid w:val="00A9668A"/>
    <w:rsid w:val="00A970D2"/>
    <w:rsid w:val="00A97759"/>
    <w:rsid w:val="00AA0B4E"/>
    <w:rsid w:val="00AA53BD"/>
    <w:rsid w:val="00AA5578"/>
    <w:rsid w:val="00AA6AF5"/>
    <w:rsid w:val="00AA77B3"/>
    <w:rsid w:val="00AB1F81"/>
    <w:rsid w:val="00AB3CAB"/>
    <w:rsid w:val="00AB4F62"/>
    <w:rsid w:val="00AB54D7"/>
    <w:rsid w:val="00AB5F1E"/>
    <w:rsid w:val="00AB780E"/>
    <w:rsid w:val="00AC09E6"/>
    <w:rsid w:val="00AC0B9F"/>
    <w:rsid w:val="00AC2082"/>
    <w:rsid w:val="00AC2CB6"/>
    <w:rsid w:val="00AC5287"/>
    <w:rsid w:val="00AD0DFD"/>
    <w:rsid w:val="00AD1E37"/>
    <w:rsid w:val="00AD3040"/>
    <w:rsid w:val="00AD35C1"/>
    <w:rsid w:val="00AD3CE0"/>
    <w:rsid w:val="00AD4445"/>
    <w:rsid w:val="00AE0905"/>
    <w:rsid w:val="00AE0D2D"/>
    <w:rsid w:val="00AE16B5"/>
    <w:rsid w:val="00AE2474"/>
    <w:rsid w:val="00AE2E4A"/>
    <w:rsid w:val="00AE5CE3"/>
    <w:rsid w:val="00AE7688"/>
    <w:rsid w:val="00AF0B70"/>
    <w:rsid w:val="00AF11F7"/>
    <w:rsid w:val="00AF19D1"/>
    <w:rsid w:val="00AF1CEE"/>
    <w:rsid w:val="00AF223A"/>
    <w:rsid w:val="00AF3A8C"/>
    <w:rsid w:val="00AF60D8"/>
    <w:rsid w:val="00AF62DF"/>
    <w:rsid w:val="00B01CFE"/>
    <w:rsid w:val="00B02F4D"/>
    <w:rsid w:val="00B032B8"/>
    <w:rsid w:val="00B04112"/>
    <w:rsid w:val="00B04D09"/>
    <w:rsid w:val="00B054B4"/>
    <w:rsid w:val="00B06530"/>
    <w:rsid w:val="00B079C8"/>
    <w:rsid w:val="00B07EC5"/>
    <w:rsid w:val="00B13262"/>
    <w:rsid w:val="00B1562D"/>
    <w:rsid w:val="00B15B3F"/>
    <w:rsid w:val="00B15FAC"/>
    <w:rsid w:val="00B17EA5"/>
    <w:rsid w:val="00B17EAC"/>
    <w:rsid w:val="00B17FE2"/>
    <w:rsid w:val="00B221AA"/>
    <w:rsid w:val="00B22C71"/>
    <w:rsid w:val="00B24CF7"/>
    <w:rsid w:val="00B264D2"/>
    <w:rsid w:val="00B31738"/>
    <w:rsid w:val="00B34544"/>
    <w:rsid w:val="00B35F44"/>
    <w:rsid w:val="00B36E15"/>
    <w:rsid w:val="00B403B4"/>
    <w:rsid w:val="00B417A1"/>
    <w:rsid w:val="00B41AC7"/>
    <w:rsid w:val="00B45D93"/>
    <w:rsid w:val="00B467BF"/>
    <w:rsid w:val="00B472C8"/>
    <w:rsid w:val="00B47FF4"/>
    <w:rsid w:val="00B51640"/>
    <w:rsid w:val="00B51EA4"/>
    <w:rsid w:val="00B523F3"/>
    <w:rsid w:val="00B5292D"/>
    <w:rsid w:val="00B54555"/>
    <w:rsid w:val="00B54D97"/>
    <w:rsid w:val="00B553CB"/>
    <w:rsid w:val="00B5564F"/>
    <w:rsid w:val="00B56077"/>
    <w:rsid w:val="00B564F3"/>
    <w:rsid w:val="00B60AFC"/>
    <w:rsid w:val="00B65405"/>
    <w:rsid w:val="00B6686D"/>
    <w:rsid w:val="00B677B7"/>
    <w:rsid w:val="00B67B0F"/>
    <w:rsid w:val="00B70689"/>
    <w:rsid w:val="00B71899"/>
    <w:rsid w:val="00B71E81"/>
    <w:rsid w:val="00B72113"/>
    <w:rsid w:val="00B744FA"/>
    <w:rsid w:val="00B75BAB"/>
    <w:rsid w:val="00B7659F"/>
    <w:rsid w:val="00B771E2"/>
    <w:rsid w:val="00B773E6"/>
    <w:rsid w:val="00B77681"/>
    <w:rsid w:val="00B8019B"/>
    <w:rsid w:val="00B82400"/>
    <w:rsid w:val="00B827BF"/>
    <w:rsid w:val="00B8421E"/>
    <w:rsid w:val="00B85A80"/>
    <w:rsid w:val="00B8735A"/>
    <w:rsid w:val="00B90366"/>
    <w:rsid w:val="00B90E81"/>
    <w:rsid w:val="00B92578"/>
    <w:rsid w:val="00B9282E"/>
    <w:rsid w:val="00B92965"/>
    <w:rsid w:val="00BA2815"/>
    <w:rsid w:val="00BA28E9"/>
    <w:rsid w:val="00BA38D2"/>
    <w:rsid w:val="00BA4AED"/>
    <w:rsid w:val="00BA513A"/>
    <w:rsid w:val="00BB18BA"/>
    <w:rsid w:val="00BB1F79"/>
    <w:rsid w:val="00BB2F30"/>
    <w:rsid w:val="00BB3239"/>
    <w:rsid w:val="00BB3C93"/>
    <w:rsid w:val="00BB4642"/>
    <w:rsid w:val="00BB7AB5"/>
    <w:rsid w:val="00BC168D"/>
    <w:rsid w:val="00BC19BB"/>
    <w:rsid w:val="00BC19E8"/>
    <w:rsid w:val="00BC2C22"/>
    <w:rsid w:val="00BC3104"/>
    <w:rsid w:val="00BC35C2"/>
    <w:rsid w:val="00BC3FC1"/>
    <w:rsid w:val="00BC41C5"/>
    <w:rsid w:val="00BC7A92"/>
    <w:rsid w:val="00BD1816"/>
    <w:rsid w:val="00BD20EC"/>
    <w:rsid w:val="00BD3C31"/>
    <w:rsid w:val="00BD3E05"/>
    <w:rsid w:val="00BD4F4D"/>
    <w:rsid w:val="00BD62B7"/>
    <w:rsid w:val="00BE09BF"/>
    <w:rsid w:val="00BE09C8"/>
    <w:rsid w:val="00BE1924"/>
    <w:rsid w:val="00BE2067"/>
    <w:rsid w:val="00BE2BAD"/>
    <w:rsid w:val="00BE31C4"/>
    <w:rsid w:val="00BE4604"/>
    <w:rsid w:val="00BE4E7D"/>
    <w:rsid w:val="00BE56D9"/>
    <w:rsid w:val="00BE5F2A"/>
    <w:rsid w:val="00BE6856"/>
    <w:rsid w:val="00BE6DFC"/>
    <w:rsid w:val="00BF01A1"/>
    <w:rsid w:val="00BF045C"/>
    <w:rsid w:val="00BF20C7"/>
    <w:rsid w:val="00BF3B50"/>
    <w:rsid w:val="00BF3FA1"/>
    <w:rsid w:val="00BF6AE3"/>
    <w:rsid w:val="00BF6E91"/>
    <w:rsid w:val="00C03103"/>
    <w:rsid w:val="00C044C6"/>
    <w:rsid w:val="00C07341"/>
    <w:rsid w:val="00C11393"/>
    <w:rsid w:val="00C11649"/>
    <w:rsid w:val="00C13BD4"/>
    <w:rsid w:val="00C13DBF"/>
    <w:rsid w:val="00C15DBB"/>
    <w:rsid w:val="00C169F1"/>
    <w:rsid w:val="00C17AE9"/>
    <w:rsid w:val="00C23E83"/>
    <w:rsid w:val="00C246EC"/>
    <w:rsid w:val="00C24A80"/>
    <w:rsid w:val="00C24FFD"/>
    <w:rsid w:val="00C2733C"/>
    <w:rsid w:val="00C30A16"/>
    <w:rsid w:val="00C32620"/>
    <w:rsid w:val="00C33CC7"/>
    <w:rsid w:val="00C34EFC"/>
    <w:rsid w:val="00C36DD4"/>
    <w:rsid w:val="00C37110"/>
    <w:rsid w:val="00C37898"/>
    <w:rsid w:val="00C41F5A"/>
    <w:rsid w:val="00C4317D"/>
    <w:rsid w:val="00C431EB"/>
    <w:rsid w:val="00C43B3A"/>
    <w:rsid w:val="00C442FB"/>
    <w:rsid w:val="00C44377"/>
    <w:rsid w:val="00C44AB3"/>
    <w:rsid w:val="00C4530E"/>
    <w:rsid w:val="00C46DA4"/>
    <w:rsid w:val="00C4741E"/>
    <w:rsid w:val="00C52663"/>
    <w:rsid w:val="00C52A6E"/>
    <w:rsid w:val="00C556BD"/>
    <w:rsid w:val="00C55FAD"/>
    <w:rsid w:val="00C60BD9"/>
    <w:rsid w:val="00C61838"/>
    <w:rsid w:val="00C618EB"/>
    <w:rsid w:val="00C62634"/>
    <w:rsid w:val="00C63CD5"/>
    <w:rsid w:val="00C644C8"/>
    <w:rsid w:val="00C64CBA"/>
    <w:rsid w:val="00C65535"/>
    <w:rsid w:val="00C66CA8"/>
    <w:rsid w:val="00C716DA"/>
    <w:rsid w:val="00C73364"/>
    <w:rsid w:val="00C7712A"/>
    <w:rsid w:val="00C77B3E"/>
    <w:rsid w:val="00C81991"/>
    <w:rsid w:val="00C831C9"/>
    <w:rsid w:val="00C848BD"/>
    <w:rsid w:val="00C86A9A"/>
    <w:rsid w:val="00C86ED9"/>
    <w:rsid w:val="00C874F7"/>
    <w:rsid w:val="00C903E8"/>
    <w:rsid w:val="00C9136A"/>
    <w:rsid w:val="00C9397F"/>
    <w:rsid w:val="00C946F2"/>
    <w:rsid w:val="00C94767"/>
    <w:rsid w:val="00C94C23"/>
    <w:rsid w:val="00C95D1B"/>
    <w:rsid w:val="00C96AB3"/>
    <w:rsid w:val="00C9779C"/>
    <w:rsid w:val="00CA10D0"/>
    <w:rsid w:val="00CA21D7"/>
    <w:rsid w:val="00CA298D"/>
    <w:rsid w:val="00CA408B"/>
    <w:rsid w:val="00CA6C06"/>
    <w:rsid w:val="00CA7036"/>
    <w:rsid w:val="00CB08D5"/>
    <w:rsid w:val="00CB3FAA"/>
    <w:rsid w:val="00CB3FFE"/>
    <w:rsid w:val="00CB4039"/>
    <w:rsid w:val="00CB7224"/>
    <w:rsid w:val="00CC1109"/>
    <w:rsid w:val="00CC125B"/>
    <w:rsid w:val="00CC34C5"/>
    <w:rsid w:val="00CC507E"/>
    <w:rsid w:val="00CC5B80"/>
    <w:rsid w:val="00CC6157"/>
    <w:rsid w:val="00CD5188"/>
    <w:rsid w:val="00CD5A36"/>
    <w:rsid w:val="00CE016F"/>
    <w:rsid w:val="00CE1E98"/>
    <w:rsid w:val="00CE315F"/>
    <w:rsid w:val="00CE3DBA"/>
    <w:rsid w:val="00CE4271"/>
    <w:rsid w:val="00CE6199"/>
    <w:rsid w:val="00CE6D83"/>
    <w:rsid w:val="00CE7704"/>
    <w:rsid w:val="00CF14CD"/>
    <w:rsid w:val="00CF1AFE"/>
    <w:rsid w:val="00CF1E36"/>
    <w:rsid w:val="00CF1F51"/>
    <w:rsid w:val="00CF3B35"/>
    <w:rsid w:val="00CF5C88"/>
    <w:rsid w:val="00CF6020"/>
    <w:rsid w:val="00CF6221"/>
    <w:rsid w:val="00D001F6"/>
    <w:rsid w:val="00D00C0F"/>
    <w:rsid w:val="00D00D0F"/>
    <w:rsid w:val="00D02B1D"/>
    <w:rsid w:val="00D03346"/>
    <w:rsid w:val="00D07344"/>
    <w:rsid w:val="00D07C12"/>
    <w:rsid w:val="00D113DA"/>
    <w:rsid w:val="00D120F1"/>
    <w:rsid w:val="00D12F2A"/>
    <w:rsid w:val="00D1300B"/>
    <w:rsid w:val="00D13C4E"/>
    <w:rsid w:val="00D145D1"/>
    <w:rsid w:val="00D14C36"/>
    <w:rsid w:val="00D1618B"/>
    <w:rsid w:val="00D161F7"/>
    <w:rsid w:val="00D163FE"/>
    <w:rsid w:val="00D16AE4"/>
    <w:rsid w:val="00D16E64"/>
    <w:rsid w:val="00D16F1B"/>
    <w:rsid w:val="00D22369"/>
    <w:rsid w:val="00D2343B"/>
    <w:rsid w:val="00D24566"/>
    <w:rsid w:val="00D263AC"/>
    <w:rsid w:val="00D3318A"/>
    <w:rsid w:val="00D33A12"/>
    <w:rsid w:val="00D346EF"/>
    <w:rsid w:val="00D34C0B"/>
    <w:rsid w:val="00D352E1"/>
    <w:rsid w:val="00D40892"/>
    <w:rsid w:val="00D42094"/>
    <w:rsid w:val="00D435C8"/>
    <w:rsid w:val="00D46E27"/>
    <w:rsid w:val="00D47680"/>
    <w:rsid w:val="00D5151E"/>
    <w:rsid w:val="00D51962"/>
    <w:rsid w:val="00D52069"/>
    <w:rsid w:val="00D53507"/>
    <w:rsid w:val="00D53F24"/>
    <w:rsid w:val="00D54152"/>
    <w:rsid w:val="00D57482"/>
    <w:rsid w:val="00D576AF"/>
    <w:rsid w:val="00D606B5"/>
    <w:rsid w:val="00D608C1"/>
    <w:rsid w:val="00D60E60"/>
    <w:rsid w:val="00D6102F"/>
    <w:rsid w:val="00D610DC"/>
    <w:rsid w:val="00D61AAC"/>
    <w:rsid w:val="00D6240B"/>
    <w:rsid w:val="00D65868"/>
    <w:rsid w:val="00D65E4F"/>
    <w:rsid w:val="00D66110"/>
    <w:rsid w:val="00D7170E"/>
    <w:rsid w:val="00D73E7C"/>
    <w:rsid w:val="00D746DA"/>
    <w:rsid w:val="00D7639A"/>
    <w:rsid w:val="00D770C1"/>
    <w:rsid w:val="00D81753"/>
    <w:rsid w:val="00D83207"/>
    <w:rsid w:val="00D83888"/>
    <w:rsid w:val="00D8509F"/>
    <w:rsid w:val="00D853FE"/>
    <w:rsid w:val="00D8568E"/>
    <w:rsid w:val="00D86884"/>
    <w:rsid w:val="00D9095B"/>
    <w:rsid w:val="00D91DD1"/>
    <w:rsid w:val="00D9240A"/>
    <w:rsid w:val="00D92EA8"/>
    <w:rsid w:val="00D92EFA"/>
    <w:rsid w:val="00D93A8F"/>
    <w:rsid w:val="00D94399"/>
    <w:rsid w:val="00D96A9E"/>
    <w:rsid w:val="00DA00F8"/>
    <w:rsid w:val="00DA04C4"/>
    <w:rsid w:val="00DA2B5C"/>
    <w:rsid w:val="00DA4291"/>
    <w:rsid w:val="00DA4713"/>
    <w:rsid w:val="00DA52E3"/>
    <w:rsid w:val="00DA65CD"/>
    <w:rsid w:val="00DA7C69"/>
    <w:rsid w:val="00DA7D4C"/>
    <w:rsid w:val="00DB09AF"/>
    <w:rsid w:val="00DB18B8"/>
    <w:rsid w:val="00DB23C1"/>
    <w:rsid w:val="00DB3C7B"/>
    <w:rsid w:val="00DB4752"/>
    <w:rsid w:val="00DC0557"/>
    <w:rsid w:val="00DC0B57"/>
    <w:rsid w:val="00DC2B7B"/>
    <w:rsid w:val="00DC3035"/>
    <w:rsid w:val="00DC482E"/>
    <w:rsid w:val="00DC5B5A"/>
    <w:rsid w:val="00DC65D4"/>
    <w:rsid w:val="00DC6E19"/>
    <w:rsid w:val="00DC7567"/>
    <w:rsid w:val="00DD410A"/>
    <w:rsid w:val="00DE25FF"/>
    <w:rsid w:val="00DE2CFA"/>
    <w:rsid w:val="00DE4D76"/>
    <w:rsid w:val="00DE6621"/>
    <w:rsid w:val="00DE7A86"/>
    <w:rsid w:val="00DE7F1A"/>
    <w:rsid w:val="00DF030D"/>
    <w:rsid w:val="00DF17B9"/>
    <w:rsid w:val="00DF1C73"/>
    <w:rsid w:val="00DF2071"/>
    <w:rsid w:val="00DF245B"/>
    <w:rsid w:val="00DF29DF"/>
    <w:rsid w:val="00DF39D7"/>
    <w:rsid w:val="00DF3A73"/>
    <w:rsid w:val="00DF4151"/>
    <w:rsid w:val="00DF4681"/>
    <w:rsid w:val="00DF47D7"/>
    <w:rsid w:val="00DF7BEF"/>
    <w:rsid w:val="00E04A88"/>
    <w:rsid w:val="00E04F98"/>
    <w:rsid w:val="00E0534D"/>
    <w:rsid w:val="00E05B40"/>
    <w:rsid w:val="00E06B2F"/>
    <w:rsid w:val="00E06CB2"/>
    <w:rsid w:val="00E07D96"/>
    <w:rsid w:val="00E11267"/>
    <w:rsid w:val="00E11806"/>
    <w:rsid w:val="00E11AE1"/>
    <w:rsid w:val="00E124C5"/>
    <w:rsid w:val="00E12AC5"/>
    <w:rsid w:val="00E14031"/>
    <w:rsid w:val="00E145FD"/>
    <w:rsid w:val="00E1480A"/>
    <w:rsid w:val="00E14C69"/>
    <w:rsid w:val="00E14EA4"/>
    <w:rsid w:val="00E15542"/>
    <w:rsid w:val="00E15CA6"/>
    <w:rsid w:val="00E2077E"/>
    <w:rsid w:val="00E209E8"/>
    <w:rsid w:val="00E22FEE"/>
    <w:rsid w:val="00E2579F"/>
    <w:rsid w:val="00E30362"/>
    <w:rsid w:val="00E31D2A"/>
    <w:rsid w:val="00E31D69"/>
    <w:rsid w:val="00E32900"/>
    <w:rsid w:val="00E32B95"/>
    <w:rsid w:val="00E3330D"/>
    <w:rsid w:val="00E3614A"/>
    <w:rsid w:val="00E37519"/>
    <w:rsid w:val="00E4171D"/>
    <w:rsid w:val="00E418AE"/>
    <w:rsid w:val="00E426A9"/>
    <w:rsid w:val="00E43924"/>
    <w:rsid w:val="00E45E8F"/>
    <w:rsid w:val="00E538A2"/>
    <w:rsid w:val="00E55415"/>
    <w:rsid w:val="00E56DA2"/>
    <w:rsid w:val="00E57F7F"/>
    <w:rsid w:val="00E628F5"/>
    <w:rsid w:val="00E6528D"/>
    <w:rsid w:val="00E6578A"/>
    <w:rsid w:val="00E67BB6"/>
    <w:rsid w:val="00E702A4"/>
    <w:rsid w:val="00E71FD9"/>
    <w:rsid w:val="00E72D88"/>
    <w:rsid w:val="00E748DD"/>
    <w:rsid w:val="00E778A5"/>
    <w:rsid w:val="00E81BB0"/>
    <w:rsid w:val="00E8317E"/>
    <w:rsid w:val="00E83F85"/>
    <w:rsid w:val="00E853FD"/>
    <w:rsid w:val="00E90FAB"/>
    <w:rsid w:val="00E91601"/>
    <w:rsid w:val="00E91757"/>
    <w:rsid w:val="00E91CA2"/>
    <w:rsid w:val="00E93317"/>
    <w:rsid w:val="00E94810"/>
    <w:rsid w:val="00E968A4"/>
    <w:rsid w:val="00EA01C3"/>
    <w:rsid w:val="00EA0CF7"/>
    <w:rsid w:val="00EA0DF7"/>
    <w:rsid w:val="00EA1FC4"/>
    <w:rsid w:val="00EA3C98"/>
    <w:rsid w:val="00EA44A2"/>
    <w:rsid w:val="00EA49F4"/>
    <w:rsid w:val="00EA4D4B"/>
    <w:rsid w:val="00EA67E3"/>
    <w:rsid w:val="00EA7641"/>
    <w:rsid w:val="00EA783F"/>
    <w:rsid w:val="00EB11DC"/>
    <w:rsid w:val="00EB2C17"/>
    <w:rsid w:val="00EB2CE6"/>
    <w:rsid w:val="00EB72B4"/>
    <w:rsid w:val="00EB75DA"/>
    <w:rsid w:val="00EC0862"/>
    <w:rsid w:val="00EC0B73"/>
    <w:rsid w:val="00EC460D"/>
    <w:rsid w:val="00EC4744"/>
    <w:rsid w:val="00EC5A49"/>
    <w:rsid w:val="00EC5A9D"/>
    <w:rsid w:val="00EC633D"/>
    <w:rsid w:val="00EC68C8"/>
    <w:rsid w:val="00ED0BC8"/>
    <w:rsid w:val="00ED0C64"/>
    <w:rsid w:val="00ED233B"/>
    <w:rsid w:val="00ED246D"/>
    <w:rsid w:val="00ED4E94"/>
    <w:rsid w:val="00ED72BE"/>
    <w:rsid w:val="00EE043F"/>
    <w:rsid w:val="00EE1AA3"/>
    <w:rsid w:val="00EE6379"/>
    <w:rsid w:val="00EF0307"/>
    <w:rsid w:val="00EF0865"/>
    <w:rsid w:val="00EF0AF1"/>
    <w:rsid w:val="00EF2E2E"/>
    <w:rsid w:val="00EF512B"/>
    <w:rsid w:val="00EF548E"/>
    <w:rsid w:val="00EF6EBB"/>
    <w:rsid w:val="00EF7AA5"/>
    <w:rsid w:val="00F006B5"/>
    <w:rsid w:val="00F00E9A"/>
    <w:rsid w:val="00F028F1"/>
    <w:rsid w:val="00F0552C"/>
    <w:rsid w:val="00F06694"/>
    <w:rsid w:val="00F118A5"/>
    <w:rsid w:val="00F11A4D"/>
    <w:rsid w:val="00F12EFF"/>
    <w:rsid w:val="00F132AE"/>
    <w:rsid w:val="00F14ED6"/>
    <w:rsid w:val="00F20271"/>
    <w:rsid w:val="00F20D2B"/>
    <w:rsid w:val="00F221BD"/>
    <w:rsid w:val="00F23395"/>
    <w:rsid w:val="00F2761D"/>
    <w:rsid w:val="00F278AE"/>
    <w:rsid w:val="00F31749"/>
    <w:rsid w:val="00F33794"/>
    <w:rsid w:val="00F33C43"/>
    <w:rsid w:val="00F346FC"/>
    <w:rsid w:val="00F37D09"/>
    <w:rsid w:val="00F40184"/>
    <w:rsid w:val="00F41502"/>
    <w:rsid w:val="00F42B99"/>
    <w:rsid w:val="00F432D3"/>
    <w:rsid w:val="00F44B75"/>
    <w:rsid w:val="00F5300D"/>
    <w:rsid w:val="00F532F7"/>
    <w:rsid w:val="00F55F55"/>
    <w:rsid w:val="00F61CA0"/>
    <w:rsid w:val="00F63BD8"/>
    <w:rsid w:val="00F64F62"/>
    <w:rsid w:val="00F6652B"/>
    <w:rsid w:val="00F66B1E"/>
    <w:rsid w:val="00F66F00"/>
    <w:rsid w:val="00F672C2"/>
    <w:rsid w:val="00F72330"/>
    <w:rsid w:val="00F76335"/>
    <w:rsid w:val="00F77588"/>
    <w:rsid w:val="00F80F23"/>
    <w:rsid w:val="00F82765"/>
    <w:rsid w:val="00F85855"/>
    <w:rsid w:val="00F861EE"/>
    <w:rsid w:val="00F86888"/>
    <w:rsid w:val="00F871AE"/>
    <w:rsid w:val="00F8799C"/>
    <w:rsid w:val="00F902DB"/>
    <w:rsid w:val="00F93369"/>
    <w:rsid w:val="00F937EB"/>
    <w:rsid w:val="00F95253"/>
    <w:rsid w:val="00F9746A"/>
    <w:rsid w:val="00FA1385"/>
    <w:rsid w:val="00FA4B4A"/>
    <w:rsid w:val="00FA4F4E"/>
    <w:rsid w:val="00FA4F89"/>
    <w:rsid w:val="00FA613C"/>
    <w:rsid w:val="00FB02C2"/>
    <w:rsid w:val="00FB13D4"/>
    <w:rsid w:val="00FB1788"/>
    <w:rsid w:val="00FB217D"/>
    <w:rsid w:val="00FB23EB"/>
    <w:rsid w:val="00FB26CE"/>
    <w:rsid w:val="00FB281B"/>
    <w:rsid w:val="00FB34A1"/>
    <w:rsid w:val="00FB44A4"/>
    <w:rsid w:val="00FB5539"/>
    <w:rsid w:val="00FB600A"/>
    <w:rsid w:val="00FB7ADB"/>
    <w:rsid w:val="00FB7B49"/>
    <w:rsid w:val="00FC1BBE"/>
    <w:rsid w:val="00FC420F"/>
    <w:rsid w:val="00FC47D7"/>
    <w:rsid w:val="00FC708C"/>
    <w:rsid w:val="00FC7544"/>
    <w:rsid w:val="00FD0A4E"/>
    <w:rsid w:val="00FD16AC"/>
    <w:rsid w:val="00FD1B35"/>
    <w:rsid w:val="00FD2172"/>
    <w:rsid w:val="00FD3D2D"/>
    <w:rsid w:val="00FD4C11"/>
    <w:rsid w:val="00FD631D"/>
    <w:rsid w:val="00FD6A40"/>
    <w:rsid w:val="00FD7672"/>
    <w:rsid w:val="00FE36DF"/>
    <w:rsid w:val="00FE52B1"/>
    <w:rsid w:val="00FF03BC"/>
    <w:rsid w:val="00FF0F77"/>
    <w:rsid w:val="00FF2C6E"/>
    <w:rsid w:val="00FF5D34"/>
    <w:rsid w:val="00FF72D3"/>
    <w:rsid w:val="00FF76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59D8"/>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E1924"/>
    <w:pPr>
      <w:spacing w:after="120"/>
    </w:pPr>
    <w:rPr>
      <w:lang w:val="x-none" w:eastAsia="x-none"/>
    </w:rPr>
  </w:style>
  <w:style w:type="paragraph" w:styleId="Tekstpodstawowy2">
    <w:name w:val="Body Text 2"/>
    <w:basedOn w:val="Normalny"/>
    <w:rsid w:val="00BE1924"/>
    <w:pPr>
      <w:spacing w:after="120" w:line="480" w:lineRule="auto"/>
    </w:pPr>
  </w:style>
  <w:style w:type="paragraph" w:styleId="Nagwek">
    <w:name w:val="header"/>
    <w:basedOn w:val="Normalny"/>
    <w:rsid w:val="00BE1924"/>
    <w:pPr>
      <w:tabs>
        <w:tab w:val="center" w:pos="4536"/>
        <w:tab w:val="right" w:pos="9072"/>
      </w:tabs>
    </w:pPr>
  </w:style>
  <w:style w:type="character" w:styleId="Numerstrony">
    <w:name w:val="page number"/>
    <w:basedOn w:val="Domylnaczcionkaakapitu"/>
    <w:rsid w:val="00BE1924"/>
  </w:style>
  <w:style w:type="paragraph" w:styleId="Stopka">
    <w:name w:val="footer"/>
    <w:basedOn w:val="Normalny"/>
    <w:rsid w:val="00BE1924"/>
    <w:pPr>
      <w:tabs>
        <w:tab w:val="center" w:pos="4536"/>
        <w:tab w:val="right" w:pos="9072"/>
      </w:tabs>
    </w:pPr>
  </w:style>
  <w:style w:type="paragraph" w:styleId="Podtytu">
    <w:name w:val="Subtitle"/>
    <w:basedOn w:val="Normalny"/>
    <w:qFormat/>
    <w:rsid w:val="00BE1924"/>
    <w:pPr>
      <w:spacing w:line="312" w:lineRule="auto"/>
      <w:jc w:val="both"/>
    </w:pPr>
    <w:rPr>
      <w:b/>
      <w:bCs/>
    </w:rPr>
  </w:style>
  <w:style w:type="paragraph" w:styleId="Tekstpodstawowywcity">
    <w:name w:val="Body Text Indent"/>
    <w:basedOn w:val="Normalny"/>
    <w:rsid w:val="00BE1924"/>
    <w:pPr>
      <w:spacing w:after="120"/>
      <w:ind w:left="283"/>
    </w:pPr>
  </w:style>
  <w:style w:type="paragraph" w:styleId="Tekstpodstawowywcity2">
    <w:name w:val="Body Text Indent 2"/>
    <w:basedOn w:val="Normalny"/>
    <w:rsid w:val="00BE1924"/>
    <w:pPr>
      <w:spacing w:after="120" w:line="480" w:lineRule="auto"/>
      <w:ind w:left="283"/>
    </w:pPr>
  </w:style>
  <w:style w:type="paragraph" w:customStyle="1" w:styleId="akapit">
    <w:name w:val="akapit"/>
    <w:basedOn w:val="Normalny"/>
    <w:rsid w:val="00BE1924"/>
    <w:pPr>
      <w:overflowPunct w:val="0"/>
      <w:autoSpaceDE w:val="0"/>
      <w:autoSpaceDN w:val="0"/>
      <w:adjustRightInd w:val="0"/>
      <w:spacing w:after="240" w:line="360" w:lineRule="atLeast"/>
      <w:ind w:firstLine="426"/>
      <w:jc w:val="both"/>
      <w:textAlignment w:val="baseline"/>
    </w:pPr>
    <w:rPr>
      <w:rFonts w:ascii="Arial" w:hAnsi="Arial"/>
      <w:sz w:val="26"/>
      <w:szCs w:val="20"/>
    </w:rPr>
  </w:style>
  <w:style w:type="paragraph" w:customStyle="1" w:styleId="Tekstpodstawowy21">
    <w:name w:val="Tekst podstawowy 21"/>
    <w:basedOn w:val="Normalny"/>
    <w:rsid w:val="00BE1924"/>
    <w:pPr>
      <w:overflowPunct w:val="0"/>
      <w:autoSpaceDE w:val="0"/>
      <w:autoSpaceDN w:val="0"/>
      <w:adjustRightInd w:val="0"/>
      <w:spacing w:line="360" w:lineRule="auto"/>
      <w:ind w:firstLine="5"/>
      <w:jc w:val="both"/>
    </w:pPr>
    <w:rPr>
      <w:szCs w:val="20"/>
    </w:rPr>
  </w:style>
  <w:style w:type="paragraph" w:customStyle="1" w:styleId="Default">
    <w:name w:val="Default"/>
    <w:rsid w:val="00BE1924"/>
    <w:pPr>
      <w:autoSpaceDE w:val="0"/>
      <w:autoSpaceDN w:val="0"/>
      <w:adjustRightInd w:val="0"/>
    </w:pPr>
    <w:rPr>
      <w:rFonts w:ascii="EUAlbertina" w:hAnsi="EUAlbertina" w:cs="EUAlbertina"/>
      <w:color w:val="000000"/>
      <w:sz w:val="24"/>
      <w:szCs w:val="24"/>
    </w:rPr>
  </w:style>
  <w:style w:type="character" w:styleId="Hipercze">
    <w:name w:val="Hyperlink"/>
    <w:rsid w:val="00BE1924"/>
    <w:rPr>
      <w:strike w:val="0"/>
      <w:dstrike w:val="0"/>
      <w:color w:val="36A9E1"/>
      <w:u w:val="none"/>
      <w:effect w:val="none"/>
    </w:rPr>
  </w:style>
  <w:style w:type="paragraph" w:styleId="Zwykytekst">
    <w:name w:val="Plain Text"/>
    <w:basedOn w:val="Normalny"/>
    <w:rsid w:val="00BE1924"/>
    <w:rPr>
      <w:rFonts w:ascii="Courier New" w:hAnsi="Courier New" w:cs="Courier New"/>
      <w:sz w:val="20"/>
      <w:szCs w:val="20"/>
    </w:rPr>
  </w:style>
  <w:style w:type="paragraph" w:styleId="Tekstblokowy">
    <w:name w:val="Block Text"/>
    <w:basedOn w:val="Normalny"/>
    <w:rsid w:val="00BE1924"/>
    <w:pPr>
      <w:spacing w:after="160" w:line="340" w:lineRule="atLeast"/>
      <w:ind w:left="-240" w:right="310"/>
      <w:jc w:val="both"/>
    </w:pPr>
  </w:style>
  <w:style w:type="paragraph" w:styleId="Akapitzlist">
    <w:name w:val="List Paragraph"/>
    <w:basedOn w:val="Normalny"/>
    <w:uiPriority w:val="34"/>
    <w:qFormat/>
    <w:rsid w:val="00BE1924"/>
    <w:pPr>
      <w:spacing w:after="200" w:line="276" w:lineRule="auto"/>
      <w:ind w:left="720"/>
      <w:contextualSpacing/>
    </w:pPr>
    <w:rPr>
      <w:rFonts w:ascii="Calibri" w:eastAsia="Calibri" w:hAnsi="Calibri"/>
      <w:sz w:val="22"/>
      <w:szCs w:val="22"/>
      <w:lang w:eastAsia="en-US"/>
    </w:rPr>
  </w:style>
  <w:style w:type="paragraph" w:customStyle="1" w:styleId="tresc">
    <w:name w:val="tresc"/>
    <w:basedOn w:val="Normalny"/>
    <w:rsid w:val="00BE1924"/>
    <w:pPr>
      <w:spacing w:after="80"/>
    </w:pPr>
  </w:style>
  <w:style w:type="paragraph" w:customStyle="1" w:styleId="c30dispositifalinea">
    <w:name w:val="c30dispositifalinea"/>
    <w:basedOn w:val="Normalny"/>
    <w:rsid w:val="00BE1924"/>
    <w:pPr>
      <w:spacing w:before="100" w:beforeAutospacing="1" w:after="100" w:afterAutospacing="1"/>
    </w:pPr>
  </w:style>
  <w:style w:type="paragraph" w:customStyle="1" w:styleId="c31dispositiftiretlong">
    <w:name w:val="c31dispositiftiretlong"/>
    <w:basedOn w:val="Normalny"/>
    <w:rsid w:val="00BE1924"/>
    <w:pPr>
      <w:spacing w:before="100" w:beforeAutospacing="1" w:after="100" w:afterAutospacing="1"/>
    </w:pPr>
  </w:style>
  <w:style w:type="paragraph" w:customStyle="1" w:styleId="c02alineaalta">
    <w:name w:val="c02alineaalta"/>
    <w:basedOn w:val="Normalny"/>
    <w:rsid w:val="00BE1924"/>
    <w:pPr>
      <w:spacing w:after="240"/>
      <w:ind w:left="567"/>
      <w:jc w:val="both"/>
    </w:pPr>
  </w:style>
  <w:style w:type="table" w:styleId="Tabela-Siatka">
    <w:name w:val="Table Grid"/>
    <w:basedOn w:val="Standardowy"/>
    <w:rsid w:val="0094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943982"/>
    <w:rPr>
      <w:sz w:val="20"/>
      <w:szCs w:val="20"/>
    </w:rPr>
  </w:style>
  <w:style w:type="character" w:styleId="Odwoanieprzypisudolnego">
    <w:name w:val="footnote reference"/>
    <w:semiHidden/>
    <w:rsid w:val="00943982"/>
    <w:rPr>
      <w:vertAlign w:val="superscript"/>
    </w:rPr>
  </w:style>
  <w:style w:type="paragraph" w:styleId="Tekstdymka">
    <w:name w:val="Balloon Text"/>
    <w:basedOn w:val="Normalny"/>
    <w:semiHidden/>
    <w:rsid w:val="003528E1"/>
    <w:rPr>
      <w:rFonts w:ascii="Tahoma" w:hAnsi="Tahoma" w:cs="Tahoma"/>
      <w:sz w:val="16"/>
      <w:szCs w:val="16"/>
    </w:rPr>
  </w:style>
  <w:style w:type="paragraph" w:styleId="Tekstprzypisukocowego">
    <w:name w:val="endnote text"/>
    <w:basedOn w:val="Normalny"/>
    <w:semiHidden/>
    <w:rsid w:val="007366EE"/>
    <w:rPr>
      <w:sz w:val="20"/>
      <w:szCs w:val="20"/>
    </w:rPr>
  </w:style>
  <w:style w:type="character" w:styleId="Odwoanieprzypisukocowego">
    <w:name w:val="endnote reference"/>
    <w:semiHidden/>
    <w:rsid w:val="007366EE"/>
    <w:rPr>
      <w:vertAlign w:val="superscript"/>
    </w:rPr>
  </w:style>
  <w:style w:type="paragraph" w:customStyle="1" w:styleId="Styl">
    <w:name w:val="Styl"/>
    <w:rsid w:val="008B0BCA"/>
    <w:pPr>
      <w:widowControl w:val="0"/>
      <w:autoSpaceDE w:val="0"/>
      <w:autoSpaceDN w:val="0"/>
      <w:adjustRightInd w:val="0"/>
    </w:pPr>
    <w:rPr>
      <w:sz w:val="24"/>
      <w:szCs w:val="24"/>
    </w:rPr>
  </w:style>
  <w:style w:type="character" w:styleId="Odwoaniedokomentarza">
    <w:name w:val="annotation reference"/>
    <w:rsid w:val="004F411D"/>
    <w:rPr>
      <w:sz w:val="16"/>
      <w:szCs w:val="16"/>
    </w:rPr>
  </w:style>
  <w:style w:type="paragraph" w:styleId="Tekstkomentarza">
    <w:name w:val="annotation text"/>
    <w:basedOn w:val="Normalny"/>
    <w:link w:val="TekstkomentarzaZnak"/>
    <w:uiPriority w:val="99"/>
    <w:rsid w:val="004F411D"/>
    <w:rPr>
      <w:sz w:val="20"/>
      <w:szCs w:val="20"/>
    </w:rPr>
  </w:style>
  <w:style w:type="character" w:customStyle="1" w:styleId="TekstkomentarzaZnak">
    <w:name w:val="Tekst komentarza Znak"/>
    <w:basedOn w:val="Domylnaczcionkaakapitu"/>
    <w:link w:val="Tekstkomentarza"/>
    <w:uiPriority w:val="99"/>
    <w:rsid w:val="004F411D"/>
  </w:style>
  <w:style w:type="paragraph" w:styleId="Tematkomentarza">
    <w:name w:val="annotation subject"/>
    <w:basedOn w:val="Tekstkomentarza"/>
    <w:next w:val="Tekstkomentarza"/>
    <w:link w:val="TematkomentarzaZnak"/>
    <w:rsid w:val="004F411D"/>
    <w:rPr>
      <w:b/>
      <w:bCs/>
      <w:lang w:val="x-none" w:eastAsia="x-none"/>
    </w:rPr>
  </w:style>
  <w:style w:type="character" w:customStyle="1" w:styleId="TematkomentarzaZnak">
    <w:name w:val="Temat komentarza Znak"/>
    <w:link w:val="Tematkomentarza"/>
    <w:rsid w:val="004F411D"/>
    <w:rPr>
      <w:b/>
      <w:bCs/>
    </w:rPr>
  </w:style>
  <w:style w:type="paragraph" w:customStyle="1" w:styleId="ZLITwPKTzmlitwpktartykuempunktem">
    <w:name w:val="Z/LIT_w_PKT – zm. lit. w pkt artykułem (punktem)"/>
    <w:basedOn w:val="Normalny"/>
    <w:uiPriority w:val="34"/>
    <w:qFormat/>
    <w:rsid w:val="007715E4"/>
    <w:pPr>
      <w:spacing w:line="360" w:lineRule="auto"/>
      <w:ind w:left="1497" w:hanging="476"/>
      <w:jc w:val="both"/>
    </w:pPr>
    <w:rPr>
      <w:rFonts w:ascii="Times" w:hAnsi="Times" w:cs="Arial"/>
      <w:bCs/>
      <w:szCs w:val="20"/>
    </w:rPr>
  </w:style>
  <w:style w:type="paragraph" w:customStyle="1" w:styleId="PKTpunkt">
    <w:name w:val="PKT – punkt"/>
    <w:link w:val="PKTpunktZnak"/>
    <w:uiPriority w:val="16"/>
    <w:qFormat/>
    <w:rsid w:val="007715E4"/>
    <w:pPr>
      <w:spacing w:line="360" w:lineRule="auto"/>
      <w:ind w:left="510" w:hanging="510"/>
      <w:jc w:val="both"/>
    </w:pPr>
    <w:rPr>
      <w:rFonts w:ascii="Times" w:hAnsi="Times"/>
      <w:bCs/>
      <w:sz w:val="24"/>
    </w:rPr>
  </w:style>
  <w:style w:type="character" w:customStyle="1" w:styleId="PKTpunktZnak">
    <w:name w:val="PKT – punkt Znak"/>
    <w:link w:val="PKTpunkt"/>
    <w:uiPriority w:val="16"/>
    <w:locked/>
    <w:rsid w:val="007715E4"/>
    <w:rPr>
      <w:rFonts w:ascii="Times" w:hAnsi="Times"/>
      <w:bCs/>
      <w:sz w:val="24"/>
      <w:lang w:bidi="ar-SA"/>
    </w:rPr>
  </w:style>
  <w:style w:type="paragraph" w:customStyle="1" w:styleId="USTustnpkodeksu">
    <w:name w:val="UST(§) – ust. (§ np. kodeksu)"/>
    <w:basedOn w:val="Normalny"/>
    <w:link w:val="USTustnpkodeksuZnak"/>
    <w:uiPriority w:val="12"/>
    <w:qFormat/>
    <w:rsid w:val="003E7883"/>
    <w:pPr>
      <w:suppressAutoHyphens/>
      <w:autoSpaceDE w:val="0"/>
      <w:autoSpaceDN w:val="0"/>
      <w:adjustRightInd w:val="0"/>
      <w:spacing w:line="360" w:lineRule="auto"/>
      <w:ind w:firstLine="510"/>
      <w:jc w:val="both"/>
    </w:pPr>
    <w:rPr>
      <w:rFonts w:ascii="Times" w:hAnsi="Times"/>
      <w:bCs/>
      <w:szCs w:val="20"/>
      <w:lang w:val="x-none" w:eastAsia="x-none"/>
    </w:rPr>
  </w:style>
  <w:style w:type="character" w:customStyle="1" w:styleId="USTustnpkodeksuZnak">
    <w:name w:val="UST(§) – ust. (§ np. kodeksu) Znak"/>
    <w:link w:val="USTustnpkodeksu"/>
    <w:uiPriority w:val="12"/>
    <w:rsid w:val="003E7883"/>
    <w:rPr>
      <w:rFonts w:ascii="Times" w:hAnsi="Times" w:cs="Arial"/>
      <w:bCs/>
      <w:sz w:val="24"/>
    </w:rPr>
  </w:style>
  <w:style w:type="paragraph" w:customStyle="1" w:styleId="LITlitera">
    <w:name w:val="LIT – litera"/>
    <w:basedOn w:val="PKTpunkt"/>
    <w:link w:val="LITliteraZnak"/>
    <w:uiPriority w:val="17"/>
    <w:qFormat/>
    <w:rsid w:val="003E7883"/>
    <w:pPr>
      <w:ind w:left="986" w:hanging="476"/>
    </w:pPr>
    <w:rPr>
      <w:lang w:val="x-none" w:eastAsia="x-none"/>
    </w:rPr>
  </w:style>
  <w:style w:type="character" w:customStyle="1" w:styleId="LITliteraZnak">
    <w:name w:val="LIT – litera Znak"/>
    <w:link w:val="LITlitera"/>
    <w:uiPriority w:val="17"/>
    <w:rsid w:val="003E7883"/>
    <w:rPr>
      <w:rFonts w:ascii="Times" w:hAnsi="Times" w:cs="Arial"/>
      <w:bCs/>
      <w:sz w:val="24"/>
    </w:rPr>
  </w:style>
  <w:style w:type="paragraph" w:customStyle="1" w:styleId="ZLITPKTzmpktliter">
    <w:name w:val="Z_LIT/PKT – zm. pkt literą"/>
    <w:basedOn w:val="PKTpunkt"/>
    <w:uiPriority w:val="47"/>
    <w:qFormat/>
    <w:rsid w:val="00D47680"/>
    <w:pPr>
      <w:ind w:left="1497"/>
    </w:pPr>
  </w:style>
  <w:style w:type="paragraph" w:customStyle="1" w:styleId="ARTartustawynprozporzdzenia">
    <w:name w:val="ART(§) – art. ustawy (§ np. rozporządzenia)"/>
    <w:uiPriority w:val="11"/>
    <w:qFormat/>
    <w:rsid w:val="006046C6"/>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ZLITUSTzmustliter">
    <w:name w:val="Z_LIT/UST(§) – zm. ust. (§) literą"/>
    <w:basedOn w:val="USTustnpkodeksu"/>
    <w:uiPriority w:val="44"/>
    <w:qFormat/>
    <w:rsid w:val="008D112D"/>
    <w:pPr>
      <w:ind w:left="987"/>
    </w:pPr>
  </w:style>
  <w:style w:type="character" w:customStyle="1" w:styleId="Ppogrubienie">
    <w:name w:val="_P_ – pogrubienie"/>
    <w:uiPriority w:val="1"/>
    <w:qFormat/>
    <w:rsid w:val="008D112D"/>
    <w:rPr>
      <w:b/>
    </w:rPr>
  </w:style>
  <w:style w:type="character" w:customStyle="1" w:styleId="TekstpodstawowyZnak">
    <w:name w:val="Tekst podstawowy Znak"/>
    <w:link w:val="Tekstpodstawowy"/>
    <w:rsid w:val="00DC055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759D8"/>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E1924"/>
    <w:pPr>
      <w:spacing w:after="120"/>
    </w:pPr>
    <w:rPr>
      <w:lang w:val="x-none" w:eastAsia="x-none"/>
    </w:rPr>
  </w:style>
  <w:style w:type="paragraph" w:styleId="Tekstpodstawowy2">
    <w:name w:val="Body Text 2"/>
    <w:basedOn w:val="Normalny"/>
    <w:rsid w:val="00BE1924"/>
    <w:pPr>
      <w:spacing w:after="120" w:line="480" w:lineRule="auto"/>
    </w:pPr>
  </w:style>
  <w:style w:type="paragraph" w:styleId="Nagwek">
    <w:name w:val="header"/>
    <w:basedOn w:val="Normalny"/>
    <w:rsid w:val="00BE1924"/>
    <w:pPr>
      <w:tabs>
        <w:tab w:val="center" w:pos="4536"/>
        <w:tab w:val="right" w:pos="9072"/>
      </w:tabs>
    </w:pPr>
  </w:style>
  <w:style w:type="character" w:styleId="Numerstrony">
    <w:name w:val="page number"/>
    <w:basedOn w:val="Domylnaczcionkaakapitu"/>
    <w:rsid w:val="00BE1924"/>
  </w:style>
  <w:style w:type="paragraph" w:styleId="Stopka">
    <w:name w:val="footer"/>
    <w:basedOn w:val="Normalny"/>
    <w:rsid w:val="00BE1924"/>
    <w:pPr>
      <w:tabs>
        <w:tab w:val="center" w:pos="4536"/>
        <w:tab w:val="right" w:pos="9072"/>
      </w:tabs>
    </w:pPr>
  </w:style>
  <w:style w:type="paragraph" w:styleId="Podtytu">
    <w:name w:val="Subtitle"/>
    <w:basedOn w:val="Normalny"/>
    <w:qFormat/>
    <w:rsid w:val="00BE1924"/>
    <w:pPr>
      <w:spacing w:line="312" w:lineRule="auto"/>
      <w:jc w:val="both"/>
    </w:pPr>
    <w:rPr>
      <w:b/>
      <w:bCs/>
    </w:rPr>
  </w:style>
  <w:style w:type="paragraph" w:styleId="Tekstpodstawowywcity">
    <w:name w:val="Body Text Indent"/>
    <w:basedOn w:val="Normalny"/>
    <w:rsid w:val="00BE1924"/>
    <w:pPr>
      <w:spacing w:after="120"/>
      <w:ind w:left="283"/>
    </w:pPr>
  </w:style>
  <w:style w:type="paragraph" w:styleId="Tekstpodstawowywcity2">
    <w:name w:val="Body Text Indent 2"/>
    <w:basedOn w:val="Normalny"/>
    <w:rsid w:val="00BE1924"/>
    <w:pPr>
      <w:spacing w:after="120" w:line="480" w:lineRule="auto"/>
      <w:ind w:left="283"/>
    </w:pPr>
  </w:style>
  <w:style w:type="paragraph" w:customStyle="1" w:styleId="akapit">
    <w:name w:val="akapit"/>
    <w:basedOn w:val="Normalny"/>
    <w:rsid w:val="00BE1924"/>
    <w:pPr>
      <w:overflowPunct w:val="0"/>
      <w:autoSpaceDE w:val="0"/>
      <w:autoSpaceDN w:val="0"/>
      <w:adjustRightInd w:val="0"/>
      <w:spacing w:after="240" w:line="360" w:lineRule="atLeast"/>
      <w:ind w:firstLine="426"/>
      <w:jc w:val="both"/>
      <w:textAlignment w:val="baseline"/>
    </w:pPr>
    <w:rPr>
      <w:rFonts w:ascii="Arial" w:hAnsi="Arial"/>
      <w:sz w:val="26"/>
      <w:szCs w:val="20"/>
    </w:rPr>
  </w:style>
  <w:style w:type="paragraph" w:customStyle="1" w:styleId="Tekstpodstawowy21">
    <w:name w:val="Tekst podstawowy 21"/>
    <w:basedOn w:val="Normalny"/>
    <w:rsid w:val="00BE1924"/>
    <w:pPr>
      <w:overflowPunct w:val="0"/>
      <w:autoSpaceDE w:val="0"/>
      <w:autoSpaceDN w:val="0"/>
      <w:adjustRightInd w:val="0"/>
      <w:spacing w:line="360" w:lineRule="auto"/>
      <w:ind w:firstLine="5"/>
      <w:jc w:val="both"/>
    </w:pPr>
    <w:rPr>
      <w:szCs w:val="20"/>
    </w:rPr>
  </w:style>
  <w:style w:type="paragraph" w:customStyle="1" w:styleId="Default">
    <w:name w:val="Default"/>
    <w:rsid w:val="00BE1924"/>
    <w:pPr>
      <w:autoSpaceDE w:val="0"/>
      <w:autoSpaceDN w:val="0"/>
      <w:adjustRightInd w:val="0"/>
    </w:pPr>
    <w:rPr>
      <w:rFonts w:ascii="EUAlbertina" w:hAnsi="EUAlbertina" w:cs="EUAlbertina"/>
      <w:color w:val="000000"/>
      <w:sz w:val="24"/>
      <w:szCs w:val="24"/>
    </w:rPr>
  </w:style>
  <w:style w:type="character" w:styleId="Hipercze">
    <w:name w:val="Hyperlink"/>
    <w:rsid w:val="00BE1924"/>
    <w:rPr>
      <w:strike w:val="0"/>
      <w:dstrike w:val="0"/>
      <w:color w:val="36A9E1"/>
      <w:u w:val="none"/>
      <w:effect w:val="none"/>
    </w:rPr>
  </w:style>
  <w:style w:type="paragraph" w:styleId="Zwykytekst">
    <w:name w:val="Plain Text"/>
    <w:basedOn w:val="Normalny"/>
    <w:rsid w:val="00BE1924"/>
    <w:rPr>
      <w:rFonts w:ascii="Courier New" w:hAnsi="Courier New" w:cs="Courier New"/>
      <w:sz w:val="20"/>
      <w:szCs w:val="20"/>
    </w:rPr>
  </w:style>
  <w:style w:type="paragraph" w:styleId="Tekstblokowy">
    <w:name w:val="Block Text"/>
    <w:basedOn w:val="Normalny"/>
    <w:rsid w:val="00BE1924"/>
    <w:pPr>
      <w:spacing w:after="160" w:line="340" w:lineRule="atLeast"/>
      <w:ind w:left="-240" w:right="310"/>
      <w:jc w:val="both"/>
    </w:pPr>
  </w:style>
  <w:style w:type="paragraph" w:styleId="Akapitzlist">
    <w:name w:val="List Paragraph"/>
    <w:basedOn w:val="Normalny"/>
    <w:uiPriority w:val="34"/>
    <w:qFormat/>
    <w:rsid w:val="00BE1924"/>
    <w:pPr>
      <w:spacing w:after="200" w:line="276" w:lineRule="auto"/>
      <w:ind w:left="720"/>
      <w:contextualSpacing/>
    </w:pPr>
    <w:rPr>
      <w:rFonts w:ascii="Calibri" w:eastAsia="Calibri" w:hAnsi="Calibri"/>
      <w:sz w:val="22"/>
      <w:szCs w:val="22"/>
      <w:lang w:eastAsia="en-US"/>
    </w:rPr>
  </w:style>
  <w:style w:type="paragraph" w:customStyle="1" w:styleId="tresc">
    <w:name w:val="tresc"/>
    <w:basedOn w:val="Normalny"/>
    <w:rsid w:val="00BE1924"/>
    <w:pPr>
      <w:spacing w:after="80"/>
    </w:pPr>
  </w:style>
  <w:style w:type="paragraph" w:customStyle="1" w:styleId="c30dispositifalinea">
    <w:name w:val="c30dispositifalinea"/>
    <w:basedOn w:val="Normalny"/>
    <w:rsid w:val="00BE1924"/>
    <w:pPr>
      <w:spacing w:before="100" w:beforeAutospacing="1" w:after="100" w:afterAutospacing="1"/>
    </w:pPr>
  </w:style>
  <w:style w:type="paragraph" w:customStyle="1" w:styleId="c31dispositiftiretlong">
    <w:name w:val="c31dispositiftiretlong"/>
    <w:basedOn w:val="Normalny"/>
    <w:rsid w:val="00BE1924"/>
    <w:pPr>
      <w:spacing w:before="100" w:beforeAutospacing="1" w:after="100" w:afterAutospacing="1"/>
    </w:pPr>
  </w:style>
  <w:style w:type="paragraph" w:customStyle="1" w:styleId="c02alineaalta">
    <w:name w:val="c02alineaalta"/>
    <w:basedOn w:val="Normalny"/>
    <w:rsid w:val="00BE1924"/>
    <w:pPr>
      <w:spacing w:after="240"/>
      <w:ind w:left="567"/>
      <w:jc w:val="both"/>
    </w:pPr>
  </w:style>
  <w:style w:type="table" w:styleId="Tabela-Siatka">
    <w:name w:val="Table Grid"/>
    <w:basedOn w:val="Standardowy"/>
    <w:rsid w:val="0094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943982"/>
    <w:rPr>
      <w:sz w:val="20"/>
      <w:szCs w:val="20"/>
    </w:rPr>
  </w:style>
  <w:style w:type="character" w:styleId="Odwoanieprzypisudolnego">
    <w:name w:val="footnote reference"/>
    <w:semiHidden/>
    <w:rsid w:val="00943982"/>
    <w:rPr>
      <w:vertAlign w:val="superscript"/>
    </w:rPr>
  </w:style>
  <w:style w:type="paragraph" w:styleId="Tekstdymka">
    <w:name w:val="Balloon Text"/>
    <w:basedOn w:val="Normalny"/>
    <w:semiHidden/>
    <w:rsid w:val="003528E1"/>
    <w:rPr>
      <w:rFonts w:ascii="Tahoma" w:hAnsi="Tahoma" w:cs="Tahoma"/>
      <w:sz w:val="16"/>
      <w:szCs w:val="16"/>
    </w:rPr>
  </w:style>
  <w:style w:type="paragraph" w:styleId="Tekstprzypisukocowego">
    <w:name w:val="endnote text"/>
    <w:basedOn w:val="Normalny"/>
    <w:semiHidden/>
    <w:rsid w:val="007366EE"/>
    <w:rPr>
      <w:sz w:val="20"/>
      <w:szCs w:val="20"/>
    </w:rPr>
  </w:style>
  <w:style w:type="character" w:styleId="Odwoanieprzypisukocowego">
    <w:name w:val="endnote reference"/>
    <w:semiHidden/>
    <w:rsid w:val="007366EE"/>
    <w:rPr>
      <w:vertAlign w:val="superscript"/>
    </w:rPr>
  </w:style>
  <w:style w:type="paragraph" w:customStyle="1" w:styleId="Styl">
    <w:name w:val="Styl"/>
    <w:rsid w:val="008B0BCA"/>
    <w:pPr>
      <w:widowControl w:val="0"/>
      <w:autoSpaceDE w:val="0"/>
      <w:autoSpaceDN w:val="0"/>
      <w:adjustRightInd w:val="0"/>
    </w:pPr>
    <w:rPr>
      <w:sz w:val="24"/>
      <w:szCs w:val="24"/>
    </w:rPr>
  </w:style>
  <w:style w:type="character" w:styleId="Odwoaniedokomentarza">
    <w:name w:val="annotation reference"/>
    <w:rsid w:val="004F411D"/>
    <w:rPr>
      <w:sz w:val="16"/>
      <w:szCs w:val="16"/>
    </w:rPr>
  </w:style>
  <w:style w:type="paragraph" w:styleId="Tekstkomentarza">
    <w:name w:val="annotation text"/>
    <w:basedOn w:val="Normalny"/>
    <w:link w:val="TekstkomentarzaZnak"/>
    <w:uiPriority w:val="99"/>
    <w:rsid w:val="004F411D"/>
    <w:rPr>
      <w:sz w:val="20"/>
      <w:szCs w:val="20"/>
    </w:rPr>
  </w:style>
  <w:style w:type="character" w:customStyle="1" w:styleId="TekstkomentarzaZnak">
    <w:name w:val="Tekst komentarza Znak"/>
    <w:basedOn w:val="Domylnaczcionkaakapitu"/>
    <w:link w:val="Tekstkomentarza"/>
    <w:uiPriority w:val="99"/>
    <w:rsid w:val="004F411D"/>
  </w:style>
  <w:style w:type="paragraph" w:styleId="Tematkomentarza">
    <w:name w:val="annotation subject"/>
    <w:basedOn w:val="Tekstkomentarza"/>
    <w:next w:val="Tekstkomentarza"/>
    <w:link w:val="TematkomentarzaZnak"/>
    <w:rsid w:val="004F411D"/>
    <w:rPr>
      <w:b/>
      <w:bCs/>
      <w:lang w:val="x-none" w:eastAsia="x-none"/>
    </w:rPr>
  </w:style>
  <w:style w:type="character" w:customStyle="1" w:styleId="TematkomentarzaZnak">
    <w:name w:val="Temat komentarza Znak"/>
    <w:link w:val="Tematkomentarza"/>
    <w:rsid w:val="004F411D"/>
    <w:rPr>
      <w:b/>
      <w:bCs/>
    </w:rPr>
  </w:style>
  <w:style w:type="paragraph" w:customStyle="1" w:styleId="ZLITwPKTzmlitwpktartykuempunktem">
    <w:name w:val="Z/LIT_w_PKT – zm. lit. w pkt artykułem (punktem)"/>
    <w:basedOn w:val="Normalny"/>
    <w:uiPriority w:val="34"/>
    <w:qFormat/>
    <w:rsid w:val="007715E4"/>
    <w:pPr>
      <w:spacing w:line="360" w:lineRule="auto"/>
      <w:ind w:left="1497" w:hanging="476"/>
      <w:jc w:val="both"/>
    </w:pPr>
    <w:rPr>
      <w:rFonts w:ascii="Times" w:hAnsi="Times" w:cs="Arial"/>
      <w:bCs/>
      <w:szCs w:val="20"/>
    </w:rPr>
  </w:style>
  <w:style w:type="paragraph" w:customStyle="1" w:styleId="PKTpunkt">
    <w:name w:val="PKT – punkt"/>
    <w:link w:val="PKTpunktZnak"/>
    <w:uiPriority w:val="16"/>
    <w:qFormat/>
    <w:rsid w:val="007715E4"/>
    <w:pPr>
      <w:spacing w:line="360" w:lineRule="auto"/>
      <w:ind w:left="510" w:hanging="510"/>
      <w:jc w:val="both"/>
    </w:pPr>
    <w:rPr>
      <w:rFonts w:ascii="Times" w:hAnsi="Times"/>
      <w:bCs/>
      <w:sz w:val="24"/>
    </w:rPr>
  </w:style>
  <w:style w:type="character" w:customStyle="1" w:styleId="PKTpunktZnak">
    <w:name w:val="PKT – punkt Znak"/>
    <w:link w:val="PKTpunkt"/>
    <w:uiPriority w:val="16"/>
    <w:locked/>
    <w:rsid w:val="007715E4"/>
    <w:rPr>
      <w:rFonts w:ascii="Times" w:hAnsi="Times"/>
      <w:bCs/>
      <w:sz w:val="24"/>
      <w:lang w:bidi="ar-SA"/>
    </w:rPr>
  </w:style>
  <w:style w:type="paragraph" w:customStyle="1" w:styleId="USTustnpkodeksu">
    <w:name w:val="UST(§) – ust. (§ np. kodeksu)"/>
    <w:basedOn w:val="Normalny"/>
    <w:link w:val="USTustnpkodeksuZnak"/>
    <w:uiPriority w:val="12"/>
    <w:qFormat/>
    <w:rsid w:val="003E7883"/>
    <w:pPr>
      <w:suppressAutoHyphens/>
      <w:autoSpaceDE w:val="0"/>
      <w:autoSpaceDN w:val="0"/>
      <w:adjustRightInd w:val="0"/>
      <w:spacing w:line="360" w:lineRule="auto"/>
      <w:ind w:firstLine="510"/>
      <w:jc w:val="both"/>
    </w:pPr>
    <w:rPr>
      <w:rFonts w:ascii="Times" w:hAnsi="Times"/>
      <w:bCs/>
      <w:szCs w:val="20"/>
      <w:lang w:val="x-none" w:eastAsia="x-none"/>
    </w:rPr>
  </w:style>
  <w:style w:type="character" w:customStyle="1" w:styleId="USTustnpkodeksuZnak">
    <w:name w:val="UST(§) – ust. (§ np. kodeksu) Znak"/>
    <w:link w:val="USTustnpkodeksu"/>
    <w:uiPriority w:val="12"/>
    <w:rsid w:val="003E7883"/>
    <w:rPr>
      <w:rFonts w:ascii="Times" w:hAnsi="Times" w:cs="Arial"/>
      <w:bCs/>
      <w:sz w:val="24"/>
    </w:rPr>
  </w:style>
  <w:style w:type="paragraph" w:customStyle="1" w:styleId="LITlitera">
    <w:name w:val="LIT – litera"/>
    <w:basedOn w:val="PKTpunkt"/>
    <w:link w:val="LITliteraZnak"/>
    <w:uiPriority w:val="17"/>
    <w:qFormat/>
    <w:rsid w:val="003E7883"/>
    <w:pPr>
      <w:ind w:left="986" w:hanging="476"/>
    </w:pPr>
    <w:rPr>
      <w:lang w:val="x-none" w:eastAsia="x-none"/>
    </w:rPr>
  </w:style>
  <w:style w:type="character" w:customStyle="1" w:styleId="LITliteraZnak">
    <w:name w:val="LIT – litera Znak"/>
    <w:link w:val="LITlitera"/>
    <w:uiPriority w:val="17"/>
    <w:rsid w:val="003E7883"/>
    <w:rPr>
      <w:rFonts w:ascii="Times" w:hAnsi="Times" w:cs="Arial"/>
      <w:bCs/>
      <w:sz w:val="24"/>
    </w:rPr>
  </w:style>
  <w:style w:type="paragraph" w:customStyle="1" w:styleId="ZLITPKTzmpktliter">
    <w:name w:val="Z_LIT/PKT – zm. pkt literą"/>
    <w:basedOn w:val="PKTpunkt"/>
    <w:uiPriority w:val="47"/>
    <w:qFormat/>
    <w:rsid w:val="00D47680"/>
    <w:pPr>
      <w:ind w:left="1497"/>
    </w:pPr>
  </w:style>
  <w:style w:type="paragraph" w:customStyle="1" w:styleId="ARTartustawynprozporzdzenia">
    <w:name w:val="ART(§) – art. ustawy (§ np. rozporządzenia)"/>
    <w:uiPriority w:val="11"/>
    <w:qFormat/>
    <w:rsid w:val="006046C6"/>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ZLITUSTzmustliter">
    <w:name w:val="Z_LIT/UST(§) – zm. ust. (§) literą"/>
    <w:basedOn w:val="USTustnpkodeksu"/>
    <w:uiPriority w:val="44"/>
    <w:qFormat/>
    <w:rsid w:val="008D112D"/>
    <w:pPr>
      <w:ind w:left="987"/>
    </w:pPr>
  </w:style>
  <w:style w:type="character" w:customStyle="1" w:styleId="Ppogrubienie">
    <w:name w:val="_P_ – pogrubienie"/>
    <w:uiPriority w:val="1"/>
    <w:qFormat/>
    <w:rsid w:val="008D112D"/>
    <w:rPr>
      <w:b/>
    </w:rPr>
  </w:style>
  <w:style w:type="character" w:customStyle="1" w:styleId="TekstpodstawowyZnak">
    <w:name w:val="Tekst podstawowy Znak"/>
    <w:link w:val="Tekstpodstawowy"/>
    <w:rsid w:val="00DC055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8841">
      <w:bodyDiv w:val="1"/>
      <w:marLeft w:val="0"/>
      <w:marRight w:val="0"/>
      <w:marTop w:val="0"/>
      <w:marBottom w:val="0"/>
      <w:divBdr>
        <w:top w:val="none" w:sz="0" w:space="0" w:color="auto"/>
        <w:left w:val="none" w:sz="0" w:space="0" w:color="auto"/>
        <w:bottom w:val="none" w:sz="0" w:space="0" w:color="auto"/>
        <w:right w:val="none" w:sz="0" w:space="0" w:color="auto"/>
      </w:divBdr>
    </w:div>
    <w:div w:id="37434898">
      <w:bodyDiv w:val="1"/>
      <w:marLeft w:val="0"/>
      <w:marRight w:val="0"/>
      <w:marTop w:val="0"/>
      <w:marBottom w:val="0"/>
      <w:divBdr>
        <w:top w:val="none" w:sz="0" w:space="0" w:color="auto"/>
        <w:left w:val="none" w:sz="0" w:space="0" w:color="auto"/>
        <w:bottom w:val="none" w:sz="0" w:space="0" w:color="auto"/>
        <w:right w:val="none" w:sz="0" w:space="0" w:color="auto"/>
      </w:divBdr>
      <w:divsChild>
        <w:div w:id="397171282">
          <w:marLeft w:val="0"/>
          <w:marRight w:val="0"/>
          <w:marTop w:val="0"/>
          <w:marBottom w:val="0"/>
          <w:divBdr>
            <w:top w:val="none" w:sz="0" w:space="0" w:color="auto"/>
            <w:left w:val="none" w:sz="0" w:space="0" w:color="auto"/>
            <w:bottom w:val="none" w:sz="0" w:space="0" w:color="auto"/>
            <w:right w:val="none" w:sz="0" w:space="0" w:color="auto"/>
          </w:divBdr>
        </w:div>
        <w:div w:id="457603253">
          <w:marLeft w:val="0"/>
          <w:marRight w:val="0"/>
          <w:marTop w:val="0"/>
          <w:marBottom w:val="0"/>
          <w:divBdr>
            <w:top w:val="none" w:sz="0" w:space="0" w:color="auto"/>
            <w:left w:val="none" w:sz="0" w:space="0" w:color="auto"/>
            <w:bottom w:val="none" w:sz="0" w:space="0" w:color="auto"/>
            <w:right w:val="none" w:sz="0" w:space="0" w:color="auto"/>
          </w:divBdr>
        </w:div>
        <w:div w:id="882138308">
          <w:marLeft w:val="0"/>
          <w:marRight w:val="0"/>
          <w:marTop w:val="0"/>
          <w:marBottom w:val="0"/>
          <w:divBdr>
            <w:top w:val="none" w:sz="0" w:space="0" w:color="auto"/>
            <w:left w:val="none" w:sz="0" w:space="0" w:color="auto"/>
            <w:bottom w:val="none" w:sz="0" w:space="0" w:color="auto"/>
            <w:right w:val="none" w:sz="0" w:space="0" w:color="auto"/>
          </w:divBdr>
        </w:div>
        <w:div w:id="1016884976">
          <w:marLeft w:val="0"/>
          <w:marRight w:val="0"/>
          <w:marTop w:val="0"/>
          <w:marBottom w:val="0"/>
          <w:divBdr>
            <w:top w:val="none" w:sz="0" w:space="0" w:color="auto"/>
            <w:left w:val="none" w:sz="0" w:space="0" w:color="auto"/>
            <w:bottom w:val="none" w:sz="0" w:space="0" w:color="auto"/>
            <w:right w:val="none" w:sz="0" w:space="0" w:color="auto"/>
          </w:divBdr>
        </w:div>
        <w:div w:id="1328244981">
          <w:marLeft w:val="0"/>
          <w:marRight w:val="0"/>
          <w:marTop w:val="0"/>
          <w:marBottom w:val="0"/>
          <w:divBdr>
            <w:top w:val="none" w:sz="0" w:space="0" w:color="auto"/>
            <w:left w:val="none" w:sz="0" w:space="0" w:color="auto"/>
            <w:bottom w:val="none" w:sz="0" w:space="0" w:color="auto"/>
            <w:right w:val="none" w:sz="0" w:space="0" w:color="auto"/>
          </w:divBdr>
        </w:div>
        <w:div w:id="1523128018">
          <w:marLeft w:val="0"/>
          <w:marRight w:val="0"/>
          <w:marTop w:val="0"/>
          <w:marBottom w:val="0"/>
          <w:divBdr>
            <w:top w:val="none" w:sz="0" w:space="0" w:color="auto"/>
            <w:left w:val="none" w:sz="0" w:space="0" w:color="auto"/>
            <w:bottom w:val="none" w:sz="0" w:space="0" w:color="auto"/>
            <w:right w:val="none" w:sz="0" w:space="0" w:color="auto"/>
          </w:divBdr>
        </w:div>
        <w:div w:id="1681590551">
          <w:marLeft w:val="0"/>
          <w:marRight w:val="0"/>
          <w:marTop w:val="0"/>
          <w:marBottom w:val="0"/>
          <w:divBdr>
            <w:top w:val="none" w:sz="0" w:space="0" w:color="auto"/>
            <w:left w:val="none" w:sz="0" w:space="0" w:color="auto"/>
            <w:bottom w:val="none" w:sz="0" w:space="0" w:color="auto"/>
            <w:right w:val="none" w:sz="0" w:space="0" w:color="auto"/>
          </w:divBdr>
        </w:div>
        <w:div w:id="2098551439">
          <w:marLeft w:val="0"/>
          <w:marRight w:val="0"/>
          <w:marTop w:val="0"/>
          <w:marBottom w:val="0"/>
          <w:divBdr>
            <w:top w:val="none" w:sz="0" w:space="0" w:color="auto"/>
            <w:left w:val="none" w:sz="0" w:space="0" w:color="auto"/>
            <w:bottom w:val="none" w:sz="0" w:space="0" w:color="auto"/>
            <w:right w:val="none" w:sz="0" w:space="0" w:color="auto"/>
          </w:divBdr>
        </w:div>
      </w:divsChild>
    </w:div>
    <w:div w:id="1723291080">
      <w:bodyDiv w:val="1"/>
      <w:marLeft w:val="0"/>
      <w:marRight w:val="0"/>
      <w:marTop w:val="0"/>
      <w:marBottom w:val="0"/>
      <w:divBdr>
        <w:top w:val="none" w:sz="0" w:space="0" w:color="auto"/>
        <w:left w:val="none" w:sz="0" w:space="0" w:color="auto"/>
        <w:bottom w:val="none" w:sz="0" w:space="0" w:color="auto"/>
        <w:right w:val="none" w:sz="0" w:space="0" w:color="auto"/>
      </w:divBdr>
    </w:div>
    <w:div w:id="186235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FDFAF-C55D-42E3-BE4C-3660C336D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7008</Words>
  <Characters>43699</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Finansów</Company>
  <LinksUpToDate>false</LinksUpToDate>
  <CharactersWithSpaces>50606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Tratkiewicz Tomasz</dc:creator>
  <cp:lastModifiedBy>Ewa A. Genert</cp:lastModifiedBy>
  <cp:revision>2</cp:revision>
  <cp:lastPrinted>2017-11-30T14:09:00Z</cp:lastPrinted>
  <dcterms:created xsi:type="dcterms:W3CDTF">2018-05-08T11:55:00Z</dcterms:created>
  <dcterms:modified xsi:type="dcterms:W3CDTF">2018-05-08T11:55:00Z</dcterms:modified>
</cp:coreProperties>
</file>