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D9C" w:rsidRPr="000B72A2" w:rsidRDefault="005D770E" w:rsidP="00981CEE">
      <w:pPr>
        <w:pStyle w:val="Standard"/>
        <w:jc w:val="right"/>
        <w:rPr>
          <w:rFonts w:cs="Times New Roman"/>
          <w:u w:val="single"/>
        </w:rPr>
      </w:pPr>
      <w:bookmarkStart w:id="0" w:name="_GoBack"/>
      <w:bookmarkEnd w:id="0"/>
      <w:r w:rsidRPr="000B72A2">
        <w:rPr>
          <w:rFonts w:cs="Times New Roman"/>
          <w:u w:val="single"/>
        </w:rPr>
        <w:t>Projekt</w:t>
      </w:r>
    </w:p>
    <w:p w:rsidR="00CD0D9C" w:rsidRPr="00981CEE" w:rsidRDefault="00CD0D9C">
      <w:pPr>
        <w:pStyle w:val="Standard"/>
        <w:rPr>
          <w:rFonts w:cs="Times New Roman"/>
        </w:rPr>
      </w:pPr>
    </w:p>
    <w:p w:rsidR="00CD0D9C" w:rsidRPr="000B72A2" w:rsidRDefault="00981CEE" w:rsidP="007543C4">
      <w:pPr>
        <w:pStyle w:val="Standard"/>
        <w:jc w:val="center"/>
        <w:rPr>
          <w:rFonts w:cs="Times New Roman"/>
          <w:b/>
        </w:rPr>
      </w:pPr>
      <w:r w:rsidRPr="000B72A2">
        <w:rPr>
          <w:rFonts w:cs="Times New Roman"/>
          <w:b/>
        </w:rPr>
        <w:t>U</w:t>
      </w:r>
      <w:r w:rsidR="000B72A2" w:rsidRPr="000B72A2">
        <w:rPr>
          <w:rFonts w:cs="Times New Roman"/>
          <w:b/>
        </w:rPr>
        <w:t xml:space="preserve"> </w:t>
      </w:r>
      <w:r w:rsidRPr="000B72A2">
        <w:rPr>
          <w:rFonts w:cs="Times New Roman"/>
          <w:b/>
        </w:rPr>
        <w:t>S</w:t>
      </w:r>
      <w:r w:rsidR="000B72A2" w:rsidRPr="000B72A2">
        <w:rPr>
          <w:rFonts w:cs="Times New Roman"/>
          <w:b/>
        </w:rPr>
        <w:t xml:space="preserve"> </w:t>
      </w:r>
      <w:r w:rsidRPr="000B72A2">
        <w:rPr>
          <w:rFonts w:cs="Times New Roman"/>
          <w:b/>
        </w:rPr>
        <w:t>T</w:t>
      </w:r>
      <w:r w:rsidR="000B72A2" w:rsidRPr="000B72A2">
        <w:rPr>
          <w:rFonts w:cs="Times New Roman"/>
          <w:b/>
        </w:rPr>
        <w:t xml:space="preserve"> </w:t>
      </w:r>
      <w:r w:rsidRPr="000B72A2">
        <w:rPr>
          <w:rFonts w:cs="Times New Roman"/>
          <w:b/>
        </w:rPr>
        <w:t>A</w:t>
      </w:r>
      <w:r w:rsidR="000B72A2" w:rsidRPr="000B72A2">
        <w:rPr>
          <w:rFonts w:cs="Times New Roman"/>
          <w:b/>
        </w:rPr>
        <w:t xml:space="preserve"> </w:t>
      </w:r>
      <w:r w:rsidRPr="000B72A2">
        <w:rPr>
          <w:rFonts w:cs="Times New Roman"/>
          <w:b/>
        </w:rPr>
        <w:t>W</w:t>
      </w:r>
      <w:r w:rsidR="000B72A2" w:rsidRPr="000B72A2">
        <w:rPr>
          <w:rFonts w:cs="Times New Roman"/>
          <w:b/>
        </w:rPr>
        <w:t xml:space="preserve"> </w:t>
      </w:r>
      <w:r w:rsidRPr="000B72A2">
        <w:rPr>
          <w:rFonts w:cs="Times New Roman"/>
          <w:b/>
        </w:rPr>
        <w:t>A</w:t>
      </w:r>
    </w:p>
    <w:p w:rsidR="000B72A2" w:rsidRPr="00981CEE" w:rsidRDefault="000B72A2" w:rsidP="007543C4">
      <w:pPr>
        <w:pStyle w:val="Standard"/>
        <w:jc w:val="center"/>
        <w:rPr>
          <w:rFonts w:cs="Times New Roman"/>
        </w:rPr>
      </w:pPr>
    </w:p>
    <w:p w:rsidR="00CD0D9C" w:rsidRDefault="000B72A2" w:rsidP="007543C4">
      <w:pPr>
        <w:pStyle w:val="Standard"/>
        <w:jc w:val="center"/>
        <w:rPr>
          <w:rFonts w:cs="Times New Roman"/>
        </w:rPr>
      </w:pPr>
      <w:r>
        <w:rPr>
          <w:rFonts w:cs="Times New Roman"/>
        </w:rPr>
        <w:t>z dnia … ...</w:t>
      </w:r>
      <w:r w:rsidR="005D770E" w:rsidRPr="00981CEE">
        <w:rPr>
          <w:rFonts w:cs="Times New Roman"/>
        </w:rPr>
        <w:t xml:space="preserve"> 2018 r.</w:t>
      </w:r>
    </w:p>
    <w:p w:rsidR="000B72A2" w:rsidRPr="00981CEE" w:rsidRDefault="000B72A2" w:rsidP="007543C4">
      <w:pPr>
        <w:pStyle w:val="Standard"/>
        <w:jc w:val="center"/>
        <w:rPr>
          <w:rFonts w:cs="Times New Roman"/>
        </w:rPr>
      </w:pPr>
    </w:p>
    <w:p w:rsidR="00CD0D9C" w:rsidRPr="000B72A2" w:rsidRDefault="007543C4" w:rsidP="007543C4">
      <w:pPr>
        <w:pStyle w:val="Standard"/>
        <w:jc w:val="center"/>
        <w:rPr>
          <w:rFonts w:cs="Times New Roman"/>
          <w:b/>
        </w:rPr>
      </w:pPr>
      <w:r>
        <w:rPr>
          <w:rFonts w:cs="Times New Roman"/>
          <w:b/>
        </w:rPr>
        <w:t>o zmianie ustawy – Prawo wodne</w:t>
      </w:r>
    </w:p>
    <w:p w:rsidR="00CD0D9C" w:rsidRPr="00981CEE" w:rsidRDefault="00CD0D9C">
      <w:pPr>
        <w:pStyle w:val="Standard"/>
        <w:rPr>
          <w:rFonts w:cs="Times New Roman"/>
        </w:rPr>
      </w:pPr>
    </w:p>
    <w:p w:rsidR="00CD0D9C" w:rsidRPr="00981CEE" w:rsidRDefault="00CD0D9C">
      <w:pPr>
        <w:pStyle w:val="Standard"/>
        <w:rPr>
          <w:rFonts w:cs="Times New Roman"/>
        </w:rPr>
      </w:pPr>
    </w:p>
    <w:p w:rsidR="00CD0D9C" w:rsidRPr="00981CEE" w:rsidRDefault="005D770E">
      <w:pPr>
        <w:pStyle w:val="Standard"/>
        <w:rPr>
          <w:rFonts w:cs="Times New Roman"/>
        </w:rPr>
      </w:pPr>
      <w:r w:rsidRPr="000B72A2">
        <w:rPr>
          <w:rFonts w:cs="Times New Roman"/>
          <w:b/>
        </w:rPr>
        <w:t>Art. 1.</w:t>
      </w:r>
      <w:r w:rsidRPr="00981CEE">
        <w:rPr>
          <w:rFonts w:cs="Times New Roman"/>
        </w:rPr>
        <w:t xml:space="preserve"> W ustawie z dnia 20 lipca 2017 r. - Prawo wodne (Dz. U. z 2017 r. poz. 1566 i 2180</w:t>
      </w:r>
      <w:r w:rsidR="00214A81">
        <w:rPr>
          <w:rFonts w:cs="Times New Roman"/>
        </w:rPr>
        <w:t xml:space="preserve"> oraz z 2018 r. poz. 650 i 710</w:t>
      </w:r>
      <w:r w:rsidRPr="00981CEE">
        <w:rPr>
          <w:rFonts w:cs="Times New Roman"/>
        </w:rPr>
        <w:t>) wprowadza się następujące zmiany:</w:t>
      </w:r>
    </w:p>
    <w:p w:rsidR="00CD0D9C" w:rsidRPr="00981CEE" w:rsidRDefault="00CD0D9C">
      <w:pPr>
        <w:pStyle w:val="Standard"/>
        <w:rPr>
          <w:rFonts w:cs="Times New Roman"/>
        </w:rPr>
      </w:pPr>
    </w:p>
    <w:p w:rsidR="00CD0D9C" w:rsidRPr="00981CEE" w:rsidRDefault="000B72A2" w:rsidP="000B72A2">
      <w:pPr>
        <w:pStyle w:val="Standard"/>
        <w:rPr>
          <w:rFonts w:cs="Times New Roman"/>
        </w:rPr>
      </w:pPr>
      <w:r>
        <w:rPr>
          <w:rFonts w:cs="Times New Roman"/>
        </w:rPr>
        <w:t xml:space="preserve">1) </w:t>
      </w:r>
      <w:r w:rsidR="005D770E" w:rsidRPr="00981CEE">
        <w:rPr>
          <w:rFonts w:cs="Times New Roman"/>
        </w:rPr>
        <w:t>art. 36 otrzymuje brzmienie:</w:t>
      </w:r>
    </w:p>
    <w:p w:rsidR="00CD0D9C" w:rsidRPr="00981CEE" w:rsidRDefault="00CD0D9C">
      <w:pPr>
        <w:pStyle w:val="Standard"/>
        <w:rPr>
          <w:rFonts w:cs="Times New Roman"/>
        </w:rPr>
      </w:pPr>
    </w:p>
    <w:p w:rsidR="00CD0D9C" w:rsidRPr="00981CEE" w:rsidRDefault="005D770E">
      <w:pPr>
        <w:pStyle w:val="Standard"/>
        <w:rPr>
          <w:rFonts w:cs="Times New Roman"/>
        </w:rPr>
      </w:pPr>
      <w:r w:rsidRPr="00981CEE">
        <w:rPr>
          <w:rFonts w:cs="Times New Roman"/>
        </w:rPr>
        <w:t>„Art. 36.  1. Pobór wód powierzchniowych lub podziemnych wymaga stosowania urządzeń umożliwiających pomiar ilości pobranej wody.</w:t>
      </w:r>
    </w:p>
    <w:p w:rsidR="00CD0D9C" w:rsidRPr="00981CEE" w:rsidRDefault="005D770E">
      <w:pPr>
        <w:pStyle w:val="Standard"/>
        <w:rPr>
          <w:rFonts w:cs="Times New Roman"/>
        </w:rPr>
      </w:pPr>
      <w:r w:rsidRPr="00981CEE">
        <w:rPr>
          <w:rFonts w:cs="Times New Roman"/>
        </w:rPr>
        <w:t xml:space="preserve">2. Wprowadzenie ścieków do wód lub do ziemi wymaga stosowania urządzeń </w:t>
      </w:r>
      <w:r w:rsidR="00214A81">
        <w:rPr>
          <w:rFonts w:cs="Times New Roman"/>
        </w:rPr>
        <w:tab/>
      </w:r>
      <w:r w:rsidRPr="00981CEE">
        <w:rPr>
          <w:rFonts w:cs="Times New Roman"/>
        </w:rPr>
        <w:t>umożliwiających pomiar ilości wprowadzanych ścieków.”</w:t>
      </w:r>
      <w:r w:rsidR="00214A81">
        <w:rPr>
          <w:rFonts w:cs="Times New Roman"/>
        </w:rPr>
        <w:t>;</w:t>
      </w:r>
      <w:r w:rsidRPr="00981CEE">
        <w:rPr>
          <w:rFonts w:cs="Times New Roman"/>
        </w:rPr>
        <w:t xml:space="preserve">  </w:t>
      </w:r>
    </w:p>
    <w:p w:rsidR="00CD0D9C" w:rsidRPr="00981CEE" w:rsidRDefault="00CD0D9C">
      <w:pPr>
        <w:pStyle w:val="Standard"/>
        <w:rPr>
          <w:rFonts w:cs="Times New Roman"/>
        </w:rPr>
      </w:pPr>
    </w:p>
    <w:p w:rsidR="00CD0D9C" w:rsidRPr="00981CEE" w:rsidRDefault="00214A81" w:rsidP="00214A81">
      <w:pPr>
        <w:pStyle w:val="Standard"/>
        <w:rPr>
          <w:rFonts w:cs="Times New Roman"/>
        </w:rPr>
      </w:pPr>
      <w:r>
        <w:rPr>
          <w:rFonts w:cs="Times New Roman"/>
        </w:rPr>
        <w:t xml:space="preserve">2) </w:t>
      </w:r>
      <w:r w:rsidR="005D770E" w:rsidRPr="00981CEE">
        <w:rPr>
          <w:rFonts w:cs="Times New Roman"/>
        </w:rPr>
        <w:t xml:space="preserve">w art. 552:  </w:t>
      </w:r>
    </w:p>
    <w:p w:rsidR="00CD0D9C" w:rsidRPr="00981CEE" w:rsidRDefault="00CD0D9C">
      <w:pPr>
        <w:pStyle w:val="Standard"/>
        <w:rPr>
          <w:rFonts w:cs="Times New Roman"/>
        </w:rPr>
      </w:pPr>
    </w:p>
    <w:p w:rsidR="00CD0D9C" w:rsidRPr="00981CEE" w:rsidRDefault="00214A81">
      <w:pPr>
        <w:pStyle w:val="Standard"/>
        <w:rPr>
          <w:rFonts w:cs="Times New Roman"/>
        </w:rPr>
      </w:pPr>
      <w:r>
        <w:rPr>
          <w:rFonts w:cs="Times New Roman"/>
        </w:rPr>
        <w:tab/>
      </w:r>
      <w:r w:rsidR="005D770E" w:rsidRPr="00981CEE">
        <w:rPr>
          <w:rFonts w:cs="Times New Roman"/>
        </w:rPr>
        <w:t xml:space="preserve">a) po ust. 3 </w:t>
      </w:r>
      <w:r>
        <w:rPr>
          <w:rFonts w:cs="Times New Roman"/>
        </w:rPr>
        <w:t>dodaje</w:t>
      </w:r>
      <w:r w:rsidR="005D770E" w:rsidRPr="00981CEE">
        <w:rPr>
          <w:rFonts w:cs="Times New Roman"/>
        </w:rPr>
        <w:t xml:space="preserve"> się ust. 3a w brzmieniu:</w:t>
      </w:r>
    </w:p>
    <w:p w:rsidR="00CD0D9C" w:rsidRPr="00981CEE" w:rsidRDefault="00CD0D9C">
      <w:pPr>
        <w:pStyle w:val="Standard"/>
        <w:rPr>
          <w:rFonts w:cs="Times New Roman"/>
        </w:rPr>
      </w:pPr>
    </w:p>
    <w:p w:rsidR="00CD0D9C" w:rsidRPr="00981CEE" w:rsidRDefault="00214A81">
      <w:pPr>
        <w:pStyle w:val="Standard"/>
        <w:rPr>
          <w:rFonts w:cs="Times New Roman"/>
        </w:rPr>
      </w:pPr>
      <w:r>
        <w:rPr>
          <w:rFonts w:cs="Times New Roman"/>
        </w:rPr>
        <w:tab/>
      </w:r>
      <w:r w:rsidR="005D770E" w:rsidRPr="00981CEE">
        <w:rPr>
          <w:rFonts w:cs="Times New Roman"/>
        </w:rPr>
        <w:t xml:space="preserve">„3a. Podmioty posiadające w dniu wejścia w życie ustawy przyrządy pomiarowe służące do </w:t>
      </w:r>
      <w:r>
        <w:rPr>
          <w:rFonts w:cs="Times New Roman"/>
        </w:rPr>
        <w:tab/>
      </w:r>
      <w:r w:rsidR="005D770E" w:rsidRPr="00981CEE">
        <w:rPr>
          <w:rFonts w:cs="Times New Roman"/>
        </w:rPr>
        <w:t>pomiaru ilości pobranych wód albo ilości ścieków wprowadzanych do wód lub do ziemi</w:t>
      </w:r>
      <w:r>
        <w:rPr>
          <w:rFonts w:cs="Times New Roman"/>
        </w:rPr>
        <w:t>,</w:t>
      </w:r>
      <w:r w:rsidR="005D770E" w:rsidRPr="00981CEE">
        <w:rPr>
          <w:rFonts w:cs="Times New Roman"/>
        </w:rPr>
        <w:t xml:space="preserve"> </w:t>
      </w:r>
      <w:r>
        <w:rPr>
          <w:rFonts w:cs="Times New Roman"/>
        </w:rPr>
        <w:tab/>
      </w:r>
      <w:r w:rsidR="005D770E" w:rsidRPr="00981CEE">
        <w:rPr>
          <w:rFonts w:cs="Times New Roman"/>
        </w:rPr>
        <w:t xml:space="preserve">zachowują prawo do korzystania z tych przyrządów. Opłaty za korzystanie ze środowiska są </w:t>
      </w:r>
      <w:r>
        <w:rPr>
          <w:rFonts w:cs="Times New Roman"/>
        </w:rPr>
        <w:tab/>
      </w:r>
      <w:r w:rsidR="005D770E" w:rsidRPr="00981CEE">
        <w:rPr>
          <w:rFonts w:cs="Times New Roman"/>
        </w:rPr>
        <w:t>pobierane w oparciu o zamontowane już urządzenia pomiarowe.”;</w:t>
      </w:r>
    </w:p>
    <w:p w:rsidR="00CD0D9C" w:rsidRPr="00981CEE" w:rsidRDefault="00CD0D9C">
      <w:pPr>
        <w:pStyle w:val="Standard"/>
        <w:rPr>
          <w:rFonts w:cs="Times New Roman"/>
        </w:rPr>
      </w:pPr>
    </w:p>
    <w:p w:rsidR="00CD0D9C" w:rsidRPr="00981CEE" w:rsidRDefault="00214A81">
      <w:pPr>
        <w:pStyle w:val="Standard"/>
        <w:rPr>
          <w:rFonts w:cs="Times New Roman"/>
        </w:rPr>
      </w:pPr>
      <w:r>
        <w:rPr>
          <w:rFonts w:cs="Times New Roman"/>
        </w:rPr>
        <w:tab/>
      </w:r>
      <w:r w:rsidR="005D770E" w:rsidRPr="00981CEE">
        <w:rPr>
          <w:rFonts w:cs="Times New Roman"/>
        </w:rPr>
        <w:t>b) ust. 7 otrzymuje brzmienie:</w:t>
      </w:r>
    </w:p>
    <w:p w:rsidR="00CD0D9C" w:rsidRPr="00981CEE" w:rsidRDefault="00CD0D9C">
      <w:pPr>
        <w:pStyle w:val="Standard"/>
        <w:rPr>
          <w:rFonts w:cs="Times New Roman"/>
        </w:rPr>
      </w:pPr>
    </w:p>
    <w:p w:rsidR="00CD0D9C" w:rsidRPr="00981CEE" w:rsidRDefault="00214A81">
      <w:pPr>
        <w:pStyle w:val="Standard"/>
        <w:rPr>
          <w:rFonts w:cs="Times New Roman"/>
          <w:b/>
          <w:bCs/>
        </w:rPr>
      </w:pPr>
      <w:r>
        <w:rPr>
          <w:rFonts w:cs="Times New Roman"/>
          <w:b/>
          <w:bCs/>
        </w:rPr>
        <w:tab/>
      </w:r>
      <w:r w:rsidR="002970DD">
        <w:rPr>
          <w:rFonts w:cs="Times New Roman"/>
          <w:b/>
          <w:bCs/>
        </w:rPr>
        <w:t>,,</w:t>
      </w:r>
      <w:r w:rsidR="005D770E" w:rsidRPr="00981CEE">
        <w:rPr>
          <w:rFonts w:cs="Times New Roman"/>
        </w:rPr>
        <w:t xml:space="preserve">7. </w:t>
      </w:r>
      <w:r w:rsidRPr="00981CEE">
        <w:rPr>
          <w:rFonts w:cs="Times New Roman"/>
        </w:rPr>
        <w:t>Poczynając</w:t>
      </w:r>
      <w:r w:rsidR="005D770E" w:rsidRPr="00981CEE">
        <w:rPr>
          <w:rFonts w:cs="Times New Roman"/>
        </w:rPr>
        <w:t xml:space="preserve"> od dnia 1 stycznia 2021 r. Wody Polskie wyposażają w przyrządy </w:t>
      </w:r>
      <w:r>
        <w:rPr>
          <w:rFonts w:cs="Times New Roman"/>
        </w:rPr>
        <w:tab/>
      </w:r>
      <w:r w:rsidR="005D770E" w:rsidRPr="00981CEE">
        <w:rPr>
          <w:rFonts w:cs="Times New Roman"/>
        </w:rPr>
        <w:t>pomiarowe podmioty obowiązane do ponoszenia opłaty za wodę,</w:t>
      </w:r>
      <w:r w:rsidR="005D770E" w:rsidRPr="00981CEE">
        <w:rPr>
          <w:rFonts w:cs="Times New Roman"/>
          <w:b/>
          <w:bCs/>
        </w:rPr>
        <w:t xml:space="preserve"> </w:t>
      </w:r>
      <w:r w:rsidR="005D770E" w:rsidRPr="00981CEE">
        <w:rPr>
          <w:rFonts w:cs="Times New Roman"/>
        </w:rPr>
        <w:t xml:space="preserve">które w dniu wejścia w </w:t>
      </w:r>
      <w:r>
        <w:rPr>
          <w:rFonts w:cs="Times New Roman"/>
        </w:rPr>
        <w:tab/>
      </w:r>
      <w:r w:rsidR="005D770E" w:rsidRPr="00981CEE">
        <w:rPr>
          <w:rFonts w:cs="Times New Roman"/>
        </w:rPr>
        <w:t>życie ustawy posiadają ważne pozwolenie wodnoprawne na pobór wody.”;</w:t>
      </w:r>
    </w:p>
    <w:p w:rsidR="00CD0D9C" w:rsidRPr="00981CEE" w:rsidRDefault="00CD0D9C">
      <w:pPr>
        <w:pStyle w:val="Standard"/>
        <w:rPr>
          <w:rFonts w:cs="Times New Roman"/>
          <w:b/>
          <w:bCs/>
        </w:rPr>
      </w:pPr>
    </w:p>
    <w:p w:rsidR="00CD0D9C" w:rsidRPr="00981CEE" w:rsidRDefault="00214A81">
      <w:pPr>
        <w:pStyle w:val="Standard"/>
        <w:rPr>
          <w:rFonts w:cs="Times New Roman"/>
        </w:rPr>
      </w:pPr>
      <w:r>
        <w:rPr>
          <w:rFonts w:cs="Times New Roman"/>
        </w:rPr>
        <w:tab/>
      </w:r>
      <w:r w:rsidR="005D770E" w:rsidRPr="00981CEE">
        <w:rPr>
          <w:rFonts w:cs="Times New Roman"/>
        </w:rPr>
        <w:t>c) po ust. 7 dodaje się ust. 8 w brzmieniu:</w:t>
      </w:r>
    </w:p>
    <w:p w:rsidR="00CD0D9C" w:rsidRPr="00981CEE" w:rsidRDefault="00CD0D9C">
      <w:pPr>
        <w:pStyle w:val="Standard"/>
        <w:rPr>
          <w:rFonts w:cs="Times New Roman"/>
        </w:rPr>
      </w:pPr>
    </w:p>
    <w:p w:rsidR="00CD0D9C" w:rsidRPr="00981CEE" w:rsidRDefault="00214A81">
      <w:pPr>
        <w:pStyle w:val="Standard"/>
        <w:rPr>
          <w:rFonts w:cs="Times New Roman"/>
        </w:rPr>
      </w:pPr>
      <w:r>
        <w:rPr>
          <w:rFonts w:cs="Times New Roman"/>
        </w:rPr>
        <w:tab/>
      </w:r>
      <w:r w:rsidR="005D770E" w:rsidRPr="00981CEE">
        <w:rPr>
          <w:rFonts w:cs="Times New Roman"/>
        </w:rPr>
        <w:t xml:space="preserve">„8. Do dnia 31 grudnia 2020 r. dopuszcza się stosowanie urządzeń pomiarowych </w:t>
      </w:r>
      <w:r>
        <w:rPr>
          <w:rFonts w:cs="Times New Roman"/>
        </w:rPr>
        <w:tab/>
      </w:r>
      <w:r w:rsidR="005D770E" w:rsidRPr="00981CEE">
        <w:rPr>
          <w:rFonts w:cs="Times New Roman"/>
        </w:rPr>
        <w:t>spełniających doty</w:t>
      </w:r>
      <w:r>
        <w:rPr>
          <w:rFonts w:cs="Times New Roman"/>
        </w:rPr>
        <w:t>chczasowe wymagania ustawowe.”.</w:t>
      </w:r>
    </w:p>
    <w:p w:rsidR="00CD0D9C" w:rsidRPr="00981CEE" w:rsidRDefault="00CD0D9C">
      <w:pPr>
        <w:pStyle w:val="Standard"/>
        <w:rPr>
          <w:rFonts w:cs="Times New Roman"/>
        </w:rPr>
      </w:pPr>
    </w:p>
    <w:p w:rsidR="00CD0D9C" w:rsidRPr="00981CEE" w:rsidRDefault="005D770E">
      <w:pPr>
        <w:pStyle w:val="Standard"/>
        <w:rPr>
          <w:rFonts w:cs="Times New Roman"/>
        </w:rPr>
      </w:pPr>
      <w:r w:rsidRPr="00214A81">
        <w:rPr>
          <w:rFonts w:cs="Times New Roman"/>
          <w:b/>
        </w:rPr>
        <w:t>Art. 2.</w:t>
      </w:r>
      <w:r w:rsidRPr="00981CEE">
        <w:rPr>
          <w:rFonts w:cs="Times New Roman"/>
        </w:rPr>
        <w:t xml:space="preserve"> Ustawa wchodzi w życie po upływie 14 dni od dnia ogłoszenia.</w:t>
      </w:r>
    </w:p>
    <w:p w:rsidR="00214A81" w:rsidRDefault="00214A81">
      <w:pPr>
        <w:rPr>
          <w:rFonts w:cs="Times New Roman"/>
        </w:rPr>
      </w:pPr>
      <w:r>
        <w:rPr>
          <w:rFonts w:cs="Times New Roman"/>
        </w:rPr>
        <w:br w:type="page"/>
      </w:r>
    </w:p>
    <w:p w:rsidR="00CD0D9C" w:rsidRPr="00214A81" w:rsidRDefault="00214A81" w:rsidP="00214A81">
      <w:pPr>
        <w:pStyle w:val="Standard"/>
        <w:jc w:val="center"/>
        <w:rPr>
          <w:rFonts w:cs="Times New Roman"/>
          <w:b/>
        </w:rPr>
      </w:pPr>
      <w:r w:rsidRPr="00214A81">
        <w:rPr>
          <w:rFonts w:cs="Times New Roman"/>
          <w:b/>
        </w:rPr>
        <w:lastRenderedPageBreak/>
        <w:t>UZASADNIE</w:t>
      </w:r>
      <w:r>
        <w:rPr>
          <w:rFonts w:cs="Times New Roman"/>
          <w:b/>
        </w:rPr>
        <w:t>N</w:t>
      </w:r>
      <w:r w:rsidRPr="00214A81">
        <w:rPr>
          <w:rFonts w:cs="Times New Roman"/>
          <w:b/>
        </w:rPr>
        <w:t>IE</w:t>
      </w:r>
    </w:p>
    <w:p w:rsidR="00CD0D9C" w:rsidRPr="00981CEE" w:rsidRDefault="00CD0D9C">
      <w:pPr>
        <w:pStyle w:val="Standard"/>
        <w:rPr>
          <w:rFonts w:cs="Times New Roman"/>
        </w:rPr>
      </w:pPr>
    </w:p>
    <w:p w:rsidR="00CD0D9C" w:rsidRPr="00981CEE" w:rsidRDefault="005D770E">
      <w:pPr>
        <w:pStyle w:val="Standard"/>
        <w:rPr>
          <w:rFonts w:cs="Times New Roman"/>
          <w:b/>
          <w:bCs/>
        </w:rPr>
      </w:pPr>
      <w:r w:rsidRPr="00981CEE">
        <w:rPr>
          <w:rFonts w:cs="Times New Roman"/>
          <w:b/>
          <w:bCs/>
        </w:rPr>
        <w:t>1-2. Potrzeba i cel wydania ustawy. Rzeczywisty stan w dziedzinie, która ma być unormowana oraz różnica pomiędzy dotychczasowym a projektowanym stanem prawnym.</w:t>
      </w:r>
    </w:p>
    <w:p w:rsidR="00CD0D9C" w:rsidRPr="00981CEE" w:rsidRDefault="00CD0D9C">
      <w:pPr>
        <w:pStyle w:val="Standard"/>
        <w:rPr>
          <w:rFonts w:cs="Times New Roman"/>
          <w:b/>
          <w:bCs/>
        </w:rPr>
      </w:pPr>
    </w:p>
    <w:p w:rsidR="00214A81" w:rsidRDefault="007543C4" w:rsidP="00214A81">
      <w:pPr>
        <w:pStyle w:val="Standard"/>
        <w:jc w:val="both"/>
        <w:rPr>
          <w:rFonts w:cs="Times New Roman"/>
        </w:rPr>
      </w:pPr>
      <w:r>
        <w:rPr>
          <w:rFonts w:cs="Times New Roman"/>
        </w:rPr>
        <w:tab/>
      </w:r>
      <w:r w:rsidR="005D770E" w:rsidRPr="00981CEE">
        <w:rPr>
          <w:rFonts w:cs="Times New Roman"/>
        </w:rPr>
        <w:t xml:space="preserve">W dniu 20 lipca 2017 r. Sejm uchwalił rządowy projekt ustawy – Prawo wodne. Niektóre zapisy ustawy wzbudzają  kontrowersje co do intencji jej autorów. Jedną z takich kontrowersji jest kwestia zakupu urządzeń do pomiaru wód opadowych, roztopowych i ścieków. W poprzednim stanie prawnym dostawca ścieków po uzyskaniu zezwolenia wodnoprawnego wydanego przez organ państwa był co do zasady zobowiązany do zamontowania na własny koszt urządzeń pomiarowych. Wg ustawy z dnia 20 lipca 2017 r. (art. 36 i 303 w związku z art. 552 ust. 1) podmioty korzystające z usług wodnych, dokonujące poboru wód powierzchniowych lub podziemnych oraz wprowadzające ścieki do wód lub do ziemi w ramach usług wodnych, są zobowiązane od dnia 31 grudnia 2020 r. stosować przyrządy pomiarowe </w:t>
      </w:r>
      <w:r w:rsidR="00214A81" w:rsidRPr="00981CEE">
        <w:rPr>
          <w:rFonts w:cs="Times New Roman"/>
        </w:rPr>
        <w:t>umożliwiające</w:t>
      </w:r>
      <w:r w:rsidR="005D770E" w:rsidRPr="00981CEE">
        <w:rPr>
          <w:rFonts w:cs="Times New Roman"/>
        </w:rPr>
        <w:t xml:space="preserve">  pomiar ilości i temperatury wprowadzanych ścieków. Zgodnie z art. 36 ust. 4 oraz 552 ust. 7 ustawy do dnia 31 grudnia 2020 r. PGW Wody Polskie wyposażą w przyrządy pomiarowe podmioty obowiązane do ponoszenia opłaty za usługi wodne.  Odbywać się to będzie w ramach centralnych przetargów. Ponieważ, wg ustawy – Prawo wodne, sprzęt musi mieć przyznany certyfikat przez Główny Urząd Miar, zaś jeszcze nie zostały opracowane standardy, przeto istnieje zagrożenie, że polscy wytwórcy przedmiotowych urządzeń wypadną z rynku, z uwagi na niespełnianie wymogów. W to miejsce wejdą zagraniczni producenci, którzy już teraz dysponują stosownymi certyfikatami oraz droższymi  urządzeniami . Sprawa ma poważny wymiar, gdyż w dokumentach prac legislacyjnych </w:t>
      </w:r>
      <w:r w:rsidR="00214A81" w:rsidRPr="00981CEE">
        <w:rPr>
          <w:rFonts w:cs="Times New Roman"/>
        </w:rPr>
        <w:t>dotyczących</w:t>
      </w:r>
      <w:r w:rsidR="005D770E" w:rsidRPr="00981CEE">
        <w:rPr>
          <w:rFonts w:cs="Times New Roman"/>
        </w:rPr>
        <w:t xml:space="preserve"> projektu ustawy – Prawo wodne mowa jest o 150 tysiącach użytkowników wód ,czyli o tylu urządzeniach, z których każde kosztuje około 80 tysięcy złotych. Realizując ustawę – Prawo wodne Wody Polskie wypłacą zagranicznym producentom około 13 mld złotych kosztem krajowych wytwórców.</w:t>
      </w:r>
      <w:r w:rsidR="00214A81">
        <w:rPr>
          <w:rFonts w:cs="Times New Roman"/>
        </w:rPr>
        <w:t xml:space="preserve"> </w:t>
      </w:r>
    </w:p>
    <w:p w:rsidR="00CD0D9C" w:rsidRPr="00981CEE" w:rsidRDefault="00214A81" w:rsidP="00214A81">
      <w:pPr>
        <w:pStyle w:val="Standard"/>
        <w:jc w:val="both"/>
        <w:rPr>
          <w:rFonts w:cs="Times New Roman"/>
        </w:rPr>
      </w:pPr>
      <w:r>
        <w:rPr>
          <w:rFonts w:cs="Times New Roman"/>
        </w:rPr>
        <w:tab/>
        <w:t>N</w:t>
      </w:r>
      <w:r w:rsidR="005D770E" w:rsidRPr="00981CEE">
        <w:rPr>
          <w:rFonts w:cs="Times New Roman"/>
        </w:rPr>
        <w:t xml:space="preserve">owelizacja ustawy ma za cel  ograniczenie dyskryminujących przepisów oraz tym samym złagodzenie przedstawionego zagrożenia dla polskich przedsiębiorców </w:t>
      </w:r>
      <w:r w:rsidRPr="00981CEE">
        <w:rPr>
          <w:rFonts w:cs="Times New Roman"/>
        </w:rPr>
        <w:t>produkujących</w:t>
      </w:r>
      <w:r w:rsidR="005D770E" w:rsidRPr="00981CEE">
        <w:rPr>
          <w:rFonts w:cs="Times New Roman"/>
        </w:rPr>
        <w:t xml:space="preserve"> urządzenia do pomiaru ilości i temperatury  wód opadowych i ścieków.  Dzięki nowelizacji ustawy PGW Wody Polskie bardzo znacząco ograniczą swoje koszty, gdyż będą miały obowiązek wyposażenia w przyrządy pomiarowe tylko podmioty </w:t>
      </w:r>
      <w:r w:rsidRPr="00981CEE">
        <w:rPr>
          <w:rFonts w:cs="Times New Roman"/>
        </w:rPr>
        <w:t>pobierające</w:t>
      </w:r>
      <w:r w:rsidR="005D770E" w:rsidRPr="00981CEE">
        <w:rPr>
          <w:rFonts w:cs="Times New Roman"/>
        </w:rPr>
        <w:t xml:space="preserve"> wodę.  </w:t>
      </w:r>
    </w:p>
    <w:p w:rsidR="00CD0D9C" w:rsidRPr="00981CEE" w:rsidRDefault="005D770E">
      <w:pPr>
        <w:pStyle w:val="Standard"/>
        <w:rPr>
          <w:rFonts w:cs="Times New Roman"/>
          <w:b/>
        </w:rPr>
      </w:pPr>
      <w:r w:rsidRPr="00981CEE">
        <w:rPr>
          <w:rFonts w:cs="Times New Roman"/>
          <w:b/>
        </w:rPr>
        <w:t xml:space="preserve">  </w:t>
      </w:r>
    </w:p>
    <w:p w:rsidR="00CD0D9C" w:rsidRPr="00981CEE" w:rsidRDefault="005D770E">
      <w:pPr>
        <w:pStyle w:val="Standard"/>
        <w:rPr>
          <w:rFonts w:cs="Times New Roman"/>
          <w:b/>
        </w:rPr>
      </w:pPr>
      <w:r w:rsidRPr="00981CEE">
        <w:rPr>
          <w:rFonts w:cs="Times New Roman"/>
          <w:b/>
        </w:rPr>
        <w:t>3. Przewidywane skutki społeczne, gospodarcze, finansowe i prawne i źródła finansowania</w:t>
      </w:r>
    </w:p>
    <w:p w:rsidR="00CD0D9C" w:rsidRPr="00981CEE" w:rsidRDefault="00CD0D9C">
      <w:pPr>
        <w:pStyle w:val="Standard"/>
        <w:rPr>
          <w:rFonts w:cs="Times New Roman"/>
          <w:b/>
        </w:rPr>
      </w:pPr>
    </w:p>
    <w:p w:rsidR="00CD0D9C" w:rsidRPr="00981CEE" w:rsidRDefault="00214A81" w:rsidP="00214A81">
      <w:pPr>
        <w:pStyle w:val="Standard"/>
        <w:jc w:val="both"/>
        <w:rPr>
          <w:rFonts w:cs="Times New Roman"/>
        </w:rPr>
      </w:pPr>
      <w:r>
        <w:rPr>
          <w:rFonts w:cs="Times New Roman"/>
        </w:rPr>
        <w:tab/>
      </w:r>
      <w:r w:rsidR="005D770E" w:rsidRPr="00981CEE">
        <w:rPr>
          <w:rFonts w:cs="Times New Roman"/>
        </w:rPr>
        <w:t>Jak podano w pkt 1-2 uzasadnienia nowelizacja ustawy będzie miała korzystne skutki  dla polskich przedsiębiorców produkujących przyrządy pomiarowe dla gospodarki wodno-ściekowej. Korzystna także będzie dla PGW Wody Polskie (przedsiębiorstwa państwowego),  które  zobowiązane będzie do zakupu wyłącznie urządzeń pomiarowych dla poboru wody, dzięki czemu zaoszczędzi miliardy złotych. Należy zauważyć, że autorzy rządowego projektu ustawy – Prawo wodne  nie przewidzieli miliardów złotych potrzebnych do zakupu przez PGW Wody Polskie urządzeń pomiarowych, być może dlatego że zapis ten p</w:t>
      </w:r>
      <w:r>
        <w:rPr>
          <w:rFonts w:cs="Times New Roman"/>
        </w:rPr>
        <w:t>ojawił się w projekcie na końco</w:t>
      </w:r>
      <w:r w:rsidR="005D770E" w:rsidRPr="00981CEE">
        <w:rPr>
          <w:rFonts w:cs="Times New Roman"/>
        </w:rPr>
        <w:t>wym etapie prac rządowych. W przypadku utrzymania obowiązującego stanu prawnego PGW Wody Polskie zobowiązane będą zakupić dla gospodarki ściekowej zagraniczne urządzenia (co powyżej autorzy projektu wyjaśnili) znacznie droższe niż krajowe, na co nie będą mieć niezbędnych środków.</w:t>
      </w:r>
    </w:p>
    <w:p w:rsidR="00CD0D9C" w:rsidRPr="00981CEE" w:rsidRDefault="00214A81" w:rsidP="00214A81">
      <w:pPr>
        <w:pStyle w:val="Standard"/>
        <w:jc w:val="both"/>
        <w:rPr>
          <w:rFonts w:cs="Times New Roman"/>
        </w:rPr>
      </w:pPr>
      <w:r>
        <w:rPr>
          <w:rFonts w:cs="Times New Roman"/>
        </w:rPr>
        <w:tab/>
      </w:r>
      <w:r w:rsidR="005D770E" w:rsidRPr="00981CEE">
        <w:rPr>
          <w:rFonts w:cs="Times New Roman"/>
        </w:rPr>
        <w:t>Ustawa będzie więc miała pozytywne skutki społeczne (polskie wyroby), finansowe (mniejsze wydatki) i prawne (zlikwidowanie dyskryminacji polskich producentów).</w:t>
      </w:r>
    </w:p>
    <w:p w:rsidR="00CD0D9C" w:rsidRPr="00981CEE" w:rsidRDefault="00CD0D9C">
      <w:pPr>
        <w:pStyle w:val="Standard"/>
        <w:rPr>
          <w:rFonts w:cs="Times New Roman"/>
        </w:rPr>
      </w:pPr>
    </w:p>
    <w:p w:rsidR="00CD0D9C" w:rsidRPr="00981CEE" w:rsidRDefault="005D770E">
      <w:pPr>
        <w:pStyle w:val="Standard"/>
        <w:rPr>
          <w:rFonts w:cs="Times New Roman"/>
          <w:b/>
        </w:rPr>
      </w:pPr>
      <w:r w:rsidRPr="00981CEE">
        <w:rPr>
          <w:rFonts w:cs="Times New Roman"/>
          <w:b/>
        </w:rPr>
        <w:t>4. Źródła finansowania, jeżeli projekt niesie obciążenia dla budżetu państwa lub jedn</w:t>
      </w:r>
      <w:r w:rsidR="007543C4">
        <w:rPr>
          <w:rFonts w:cs="Times New Roman"/>
          <w:b/>
        </w:rPr>
        <w:t>ostek samorządu terytorialnego</w:t>
      </w:r>
    </w:p>
    <w:p w:rsidR="00CD0D9C" w:rsidRPr="00981CEE" w:rsidRDefault="00CD0D9C">
      <w:pPr>
        <w:pStyle w:val="Standard"/>
        <w:rPr>
          <w:rFonts w:cs="Times New Roman"/>
          <w:b/>
        </w:rPr>
      </w:pPr>
    </w:p>
    <w:p w:rsidR="00CD0D9C" w:rsidRPr="00981CEE" w:rsidRDefault="00214A81" w:rsidP="00214A81">
      <w:pPr>
        <w:pStyle w:val="Standard"/>
        <w:jc w:val="both"/>
        <w:rPr>
          <w:rFonts w:cs="Times New Roman"/>
        </w:rPr>
      </w:pPr>
      <w:r>
        <w:rPr>
          <w:rFonts w:cs="Times New Roman"/>
        </w:rPr>
        <w:tab/>
      </w:r>
      <w:r w:rsidR="005D770E" w:rsidRPr="00981CEE">
        <w:rPr>
          <w:rFonts w:cs="Times New Roman"/>
        </w:rPr>
        <w:t>Wejście w życie projektu ustawy nie spowoduje obciążeń dla budżetu państwa a wręcz przeciwnie PGW Wody Polskie winny znacząco ograniczyć koszty zakupu urządzeń pomiarowych dla ścieków. Wdrożenie projektu ustawy będzie  miało też korzystne skutki dla finansów jednostek samorządu terytorialnego oraz mieszkańców gmin</w:t>
      </w:r>
      <w:r w:rsidR="007543C4">
        <w:rPr>
          <w:rFonts w:cs="Times New Roman"/>
        </w:rPr>
        <w:t xml:space="preserve"> (tańsza gospodarka ściekowa). </w:t>
      </w:r>
    </w:p>
    <w:p w:rsidR="00CD0D9C" w:rsidRPr="00981CEE" w:rsidRDefault="00CD0D9C">
      <w:pPr>
        <w:pStyle w:val="Standard"/>
        <w:rPr>
          <w:rFonts w:cs="Times New Roman"/>
        </w:rPr>
      </w:pPr>
    </w:p>
    <w:p w:rsidR="00CD0D9C" w:rsidRPr="00981CEE" w:rsidRDefault="005D770E">
      <w:pPr>
        <w:pStyle w:val="Standard"/>
        <w:rPr>
          <w:rFonts w:cs="Times New Roman"/>
          <w:b/>
        </w:rPr>
      </w:pPr>
      <w:r w:rsidRPr="00981CEE">
        <w:rPr>
          <w:rFonts w:cs="Times New Roman"/>
          <w:b/>
        </w:rPr>
        <w:t xml:space="preserve">5. Założenia projektów podstawowych aktów wykonawczych   </w:t>
      </w:r>
    </w:p>
    <w:p w:rsidR="00CD0D9C" w:rsidRPr="00981CEE" w:rsidRDefault="00CD0D9C">
      <w:pPr>
        <w:pStyle w:val="Standard"/>
        <w:rPr>
          <w:rFonts w:cs="Times New Roman"/>
          <w:b/>
        </w:rPr>
      </w:pPr>
    </w:p>
    <w:p w:rsidR="00CD0D9C" w:rsidRPr="00981CEE" w:rsidRDefault="005D770E">
      <w:pPr>
        <w:pStyle w:val="Standard"/>
        <w:rPr>
          <w:rFonts w:cs="Times New Roman"/>
        </w:rPr>
      </w:pPr>
      <w:r w:rsidRPr="00981CEE">
        <w:rPr>
          <w:rFonts w:cs="Times New Roman"/>
        </w:rPr>
        <w:t xml:space="preserve">Projekt ustawy nie przewiduje wydania aktów wykonawczych.   </w:t>
      </w:r>
    </w:p>
    <w:p w:rsidR="00CD0D9C" w:rsidRPr="00981CEE" w:rsidRDefault="00CD0D9C">
      <w:pPr>
        <w:pStyle w:val="Standard"/>
        <w:rPr>
          <w:rFonts w:cs="Times New Roman"/>
        </w:rPr>
      </w:pPr>
    </w:p>
    <w:p w:rsidR="00CD0D9C" w:rsidRPr="00981CEE" w:rsidRDefault="005D770E">
      <w:pPr>
        <w:pStyle w:val="Standard"/>
        <w:rPr>
          <w:rFonts w:cs="Times New Roman"/>
          <w:b/>
        </w:rPr>
      </w:pPr>
      <w:r w:rsidRPr="00981CEE">
        <w:rPr>
          <w:rFonts w:cs="Times New Roman"/>
          <w:b/>
        </w:rPr>
        <w:t xml:space="preserve">6. Ocena zgodności projektu z prawem Unii Europejskiej      </w:t>
      </w:r>
    </w:p>
    <w:p w:rsidR="007543C4" w:rsidRDefault="007543C4">
      <w:pPr>
        <w:pStyle w:val="Standard"/>
        <w:rPr>
          <w:rFonts w:cs="Times New Roman"/>
          <w:b/>
        </w:rPr>
      </w:pPr>
    </w:p>
    <w:p w:rsidR="00CD0D9C" w:rsidRPr="00981CEE" w:rsidRDefault="005D770E">
      <w:pPr>
        <w:pStyle w:val="Standard"/>
        <w:rPr>
          <w:rFonts w:cs="Times New Roman"/>
        </w:rPr>
      </w:pPr>
      <w:r w:rsidRPr="00981CEE">
        <w:rPr>
          <w:rFonts w:cs="Times New Roman"/>
        </w:rPr>
        <w:t>Projekt ustawy nie  jest niezgodny z prawem Unii Europejskiej.</w:t>
      </w:r>
    </w:p>
    <w:p w:rsidR="00CD0D9C" w:rsidRPr="00981CEE" w:rsidRDefault="00CD0D9C">
      <w:pPr>
        <w:pStyle w:val="Standard"/>
        <w:rPr>
          <w:rFonts w:cs="Times New Roman"/>
        </w:rPr>
      </w:pPr>
    </w:p>
    <w:p w:rsidR="00CD0D9C" w:rsidRPr="00981CEE" w:rsidRDefault="00CD0D9C">
      <w:pPr>
        <w:pStyle w:val="Standard"/>
        <w:rPr>
          <w:rFonts w:cs="Times New Roman"/>
        </w:rPr>
      </w:pPr>
    </w:p>
    <w:sectPr w:rsidR="00CD0D9C" w:rsidRPr="00981CEE" w:rsidSect="00CD0D9C">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33F" w:rsidRDefault="0096733F" w:rsidP="00CD0D9C">
      <w:r>
        <w:separator/>
      </w:r>
    </w:p>
  </w:endnote>
  <w:endnote w:type="continuationSeparator" w:id="0">
    <w:p w:rsidR="0096733F" w:rsidRDefault="0096733F" w:rsidP="00CD0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33F" w:rsidRDefault="0096733F" w:rsidP="00CD0D9C">
      <w:r w:rsidRPr="00CD0D9C">
        <w:rPr>
          <w:color w:val="000000"/>
        </w:rPr>
        <w:separator/>
      </w:r>
    </w:p>
  </w:footnote>
  <w:footnote w:type="continuationSeparator" w:id="0">
    <w:p w:rsidR="0096733F" w:rsidRDefault="0096733F" w:rsidP="00CD0D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DA04BF"/>
    <w:multiLevelType w:val="multilevel"/>
    <w:tmpl w:val="750A687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9"/>
  <w:autoHyphenation/>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D9C"/>
    <w:rsid w:val="000621EC"/>
    <w:rsid w:val="000B72A2"/>
    <w:rsid w:val="00214A81"/>
    <w:rsid w:val="002970DD"/>
    <w:rsid w:val="005D770E"/>
    <w:rsid w:val="007538BC"/>
    <w:rsid w:val="007543C4"/>
    <w:rsid w:val="00810EC9"/>
    <w:rsid w:val="0096733F"/>
    <w:rsid w:val="00981CEE"/>
    <w:rsid w:val="009C5FAB"/>
    <w:rsid w:val="00A53B86"/>
    <w:rsid w:val="00CD0D9C"/>
    <w:rsid w:val="00E56A4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Lucida Sans"/>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C5FA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CD0D9C"/>
  </w:style>
  <w:style w:type="paragraph" w:customStyle="1" w:styleId="Heading">
    <w:name w:val="Heading"/>
    <w:basedOn w:val="Standard"/>
    <w:next w:val="Textbody"/>
    <w:rsid w:val="00CD0D9C"/>
    <w:pPr>
      <w:keepNext/>
      <w:spacing w:before="240" w:after="120"/>
    </w:pPr>
    <w:rPr>
      <w:rFonts w:ascii="Arial" w:eastAsia="Microsoft YaHei" w:hAnsi="Arial"/>
      <w:sz w:val="28"/>
      <w:szCs w:val="28"/>
    </w:rPr>
  </w:style>
  <w:style w:type="paragraph" w:customStyle="1" w:styleId="Textbody">
    <w:name w:val="Text body"/>
    <w:basedOn w:val="Standard"/>
    <w:rsid w:val="00CD0D9C"/>
    <w:pPr>
      <w:spacing w:after="120"/>
    </w:pPr>
  </w:style>
  <w:style w:type="paragraph" w:styleId="Lista">
    <w:name w:val="List"/>
    <w:basedOn w:val="Textbody"/>
    <w:rsid w:val="00CD0D9C"/>
  </w:style>
  <w:style w:type="paragraph" w:customStyle="1" w:styleId="Legenda1">
    <w:name w:val="Legenda1"/>
    <w:basedOn w:val="Standard"/>
    <w:rsid w:val="00CD0D9C"/>
    <w:pPr>
      <w:suppressLineNumbers/>
      <w:spacing w:before="120" w:after="120"/>
    </w:pPr>
    <w:rPr>
      <w:i/>
      <w:iCs/>
    </w:rPr>
  </w:style>
  <w:style w:type="paragraph" w:customStyle="1" w:styleId="Index">
    <w:name w:val="Index"/>
    <w:basedOn w:val="Standard"/>
    <w:rsid w:val="00CD0D9C"/>
    <w:pPr>
      <w:suppressLineNumbers/>
    </w:pPr>
  </w:style>
  <w:style w:type="character" w:customStyle="1" w:styleId="NumberingSymbols">
    <w:name w:val="Numbering Symbols"/>
    <w:rsid w:val="00CD0D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Lucida Sans"/>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C5FA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CD0D9C"/>
  </w:style>
  <w:style w:type="paragraph" w:customStyle="1" w:styleId="Heading">
    <w:name w:val="Heading"/>
    <w:basedOn w:val="Standard"/>
    <w:next w:val="Textbody"/>
    <w:rsid w:val="00CD0D9C"/>
    <w:pPr>
      <w:keepNext/>
      <w:spacing w:before="240" w:after="120"/>
    </w:pPr>
    <w:rPr>
      <w:rFonts w:ascii="Arial" w:eastAsia="Microsoft YaHei" w:hAnsi="Arial"/>
      <w:sz w:val="28"/>
      <w:szCs w:val="28"/>
    </w:rPr>
  </w:style>
  <w:style w:type="paragraph" w:customStyle="1" w:styleId="Textbody">
    <w:name w:val="Text body"/>
    <w:basedOn w:val="Standard"/>
    <w:rsid w:val="00CD0D9C"/>
    <w:pPr>
      <w:spacing w:after="120"/>
    </w:pPr>
  </w:style>
  <w:style w:type="paragraph" w:styleId="Lista">
    <w:name w:val="List"/>
    <w:basedOn w:val="Textbody"/>
    <w:rsid w:val="00CD0D9C"/>
  </w:style>
  <w:style w:type="paragraph" w:customStyle="1" w:styleId="Legenda1">
    <w:name w:val="Legenda1"/>
    <w:basedOn w:val="Standard"/>
    <w:rsid w:val="00CD0D9C"/>
    <w:pPr>
      <w:suppressLineNumbers/>
      <w:spacing w:before="120" w:after="120"/>
    </w:pPr>
    <w:rPr>
      <w:i/>
      <w:iCs/>
    </w:rPr>
  </w:style>
  <w:style w:type="paragraph" w:customStyle="1" w:styleId="Index">
    <w:name w:val="Index"/>
    <w:basedOn w:val="Standard"/>
    <w:rsid w:val="00CD0D9C"/>
    <w:pPr>
      <w:suppressLineNumbers/>
    </w:pPr>
  </w:style>
  <w:style w:type="character" w:customStyle="1" w:styleId="NumberingSymbols">
    <w:name w:val="Numbering Symbols"/>
    <w:rsid w:val="00CD0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815</Words>
  <Characters>4894</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Ewa A. Genert</cp:lastModifiedBy>
  <cp:revision>2</cp:revision>
  <cp:lastPrinted>2018-04-10T10:54:00Z</cp:lastPrinted>
  <dcterms:created xsi:type="dcterms:W3CDTF">2018-05-08T12:20:00Z</dcterms:created>
  <dcterms:modified xsi:type="dcterms:W3CDTF">2018-05-08T12:20:00Z</dcterms:modified>
</cp:coreProperties>
</file>