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BA255F" w14:textId="77777777" w:rsidR="00101764" w:rsidRPr="00323EB5" w:rsidRDefault="00101764" w:rsidP="00323EB5">
      <w:pPr>
        <w:widowControl w:val="0"/>
        <w:autoSpaceDE w:val="0"/>
        <w:autoSpaceDN w:val="0"/>
        <w:adjustRightInd w:val="0"/>
        <w:spacing w:before="120" w:after="0" w:line="360" w:lineRule="auto"/>
        <w:jc w:val="center"/>
        <w:rPr>
          <w:rFonts w:ascii="Times New Roman" w:eastAsia="Times New Roman" w:hAnsi="Times New Roman"/>
          <w:sz w:val="24"/>
          <w:szCs w:val="24"/>
          <w:lang w:eastAsia="pl-PL"/>
        </w:rPr>
      </w:pPr>
      <w:bookmarkStart w:id="0" w:name="_GoBack"/>
      <w:bookmarkEnd w:id="0"/>
      <w:r w:rsidRPr="00323EB5">
        <w:rPr>
          <w:rFonts w:ascii="Times New Roman" w:eastAsia="Times New Roman" w:hAnsi="Times New Roman"/>
          <w:sz w:val="24"/>
          <w:szCs w:val="24"/>
          <w:lang w:eastAsia="pl-PL"/>
        </w:rPr>
        <w:t>UZASADNIENIE</w:t>
      </w:r>
    </w:p>
    <w:p w14:paraId="1D388687" w14:textId="622BAD0C" w:rsidR="00101764" w:rsidRPr="00323EB5" w:rsidRDefault="00323EB5" w:rsidP="00323EB5">
      <w:pPr>
        <w:suppressAutoHyphens/>
        <w:autoSpaceDE w:val="0"/>
        <w:autoSpaceDN w:val="0"/>
        <w:adjustRightInd w:val="0"/>
        <w:spacing w:before="240" w:after="0" w:line="360" w:lineRule="auto"/>
        <w:ind w:left="322" w:hanging="322"/>
        <w:jc w:val="both"/>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I.</w:t>
      </w:r>
      <w:r>
        <w:rPr>
          <w:rFonts w:ascii="Times New Roman" w:eastAsia="Times New Roman" w:hAnsi="Times New Roman"/>
          <w:b/>
          <w:bCs/>
          <w:sz w:val="24"/>
          <w:szCs w:val="24"/>
          <w:lang w:eastAsia="pl-PL"/>
        </w:rPr>
        <w:tab/>
      </w:r>
      <w:r w:rsidR="00101764" w:rsidRPr="00323EB5">
        <w:rPr>
          <w:rFonts w:ascii="Times New Roman" w:eastAsia="Times New Roman" w:hAnsi="Times New Roman"/>
          <w:b/>
          <w:bCs/>
          <w:sz w:val="24"/>
          <w:szCs w:val="24"/>
          <w:lang w:eastAsia="pl-PL"/>
        </w:rPr>
        <w:t xml:space="preserve">Potrzeba i cel wydania ustawy </w:t>
      </w:r>
    </w:p>
    <w:p w14:paraId="1C8DBACB" w14:textId="53F67EC0"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Zmieniające się potrzeby w zakresie jakości, dostępności, specyfiki i metod kształcenia podyplomowego i specjalizacyjnego personelu medycznego w odniesieniu do potrzeb epidemiologicznych i zmian demograficznych w społeczeństwie wymagają podjęcia przez Państwo działań regulacyjnych gwarantujących lepszą kontrolę nad tym ważnym społecznie procesem i jego większą elastyczność w reagowaniu na dynamicznie zmieniające się potrzeby społeczne. Oprócz szeregu wciąż wprowadzanych zmian w</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 xml:space="preserve">ustawach regulujących zasady wykonywania poszczególnych zawodów medycznych i udzielania świadczeń zdrowotnych, konieczna okazała się również potrzeba zmiany formy organizacyjnej podmiotu wykonującego w imieniu </w:t>
      </w:r>
      <w:r w:rsidR="00C06DE7" w:rsidRPr="00323EB5">
        <w:rPr>
          <w:rFonts w:ascii="Times New Roman" w:eastAsia="Times New Roman" w:hAnsi="Times New Roman"/>
          <w:bCs/>
          <w:sz w:val="24"/>
          <w:szCs w:val="24"/>
          <w:lang w:eastAsia="pl-PL"/>
        </w:rPr>
        <w:t>m</w:t>
      </w:r>
      <w:r w:rsidRPr="00323EB5">
        <w:rPr>
          <w:rFonts w:ascii="Times New Roman" w:eastAsia="Times New Roman" w:hAnsi="Times New Roman"/>
          <w:bCs/>
          <w:sz w:val="24"/>
          <w:szCs w:val="24"/>
          <w:lang w:eastAsia="pl-PL"/>
        </w:rPr>
        <w:t xml:space="preserve">inistra </w:t>
      </w:r>
      <w:r w:rsidR="00C06DE7" w:rsidRPr="00323EB5">
        <w:rPr>
          <w:rFonts w:ascii="Times New Roman" w:eastAsia="Times New Roman" w:hAnsi="Times New Roman"/>
          <w:bCs/>
          <w:sz w:val="24"/>
          <w:szCs w:val="24"/>
          <w:lang w:eastAsia="pl-PL"/>
        </w:rPr>
        <w:t>właściwego do spraw z</w:t>
      </w:r>
      <w:r w:rsidRPr="00323EB5">
        <w:rPr>
          <w:rFonts w:ascii="Times New Roman" w:eastAsia="Times New Roman" w:hAnsi="Times New Roman"/>
          <w:bCs/>
          <w:sz w:val="24"/>
          <w:szCs w:val="24"/>
          <w:lang w:eastAsia="pl-PL"/>
        </w:rPr>
        <w:t>drowia czynności koordynacyjne i nadzorcze w systemie kształcenia podyplomowego fachowych pracowników medycznych – Centrum Medyc</w:t>
      </w:r>
      <w:r w:rsidR="00D103C5" w:rsidRPr="00323EB5">
        <w:rPr>
          <w:rFonts w:ascii="Times New Roman" w:eastAsia="Times New Roman" w:hAnsi="Times New Roman"/>
          <w:bCs/>
          <w:sz w:val="24"/>
          <w:szCs w:val="24"/>
          <w:lang w:eastAsia="pl-PL"/>
        </w:rPr>
        <w:t>znego Kształcenia Podyplomowego</w:t>
      </w:r>
      <w:r w:rsidR="00BB22BC" w:rsidRPr="00323EB5">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Celem projektu ustawy o Centrum Medycznym Kształcenia Podyplomowego jest przede wszystkim uregulowanie podstaw funkcjonowania oraz statusu prawnego Centrum Medycznego Kształcenia Podyplomowego w Warszawie.</w:t>
      </w:r>
      <w:r w:rsidRPr="00323EB5">
        <w:rPr>
          <w:rFonts w:ascii="Times New Roman" w:hAnsi="Times New Roman"/>
          <w:sz w:val="24"/>
          <w:szCs w:val="24"/>
        </w:rPr>
        <w:t xml:space="preserve"> </w:t>
      </w:r>
    </w:p>
    <w:p w14:paraId="0443B7BF" w14:textId="1184D6DB"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Wobec dotychczasowego funkcjonowania Centrum</w:t>
      </w:r>
      <w:r w:rsidRPr="00323EB5">
        <w:rPr>
          <w:rFonts w:ascii="Times New Roman" w:hAnsi="Times New Roman"/>
          <w:sz w:val="24"/>
          <w:szCs w:val="24"/>
        </w:rPr>
        <w:t xml:space="preserve"> </w:t>
      </w:r>
      <w:r w:rsidRPr="00323EB5">
        <w:rPr>
          <w:rFonts w:ascii="Times New Roman" w:eastAsia="Times New Roman" w:hAnsi="Times New Roman"/>
          <w:sz w:val="24"/>
          <w:szCs w:val="24"/>
          <w:lang w:eastAsia="pl-PL"/>
        </w:rPr>
        <w:t>Medycznego Kształcenia Podyplomowego, które zostało utworzone z dniem 1 stycznia 1971 r., a więc w</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systemie prawnym opartym na odmiennych założeniach od obowiązującego obecnie</w:t>
      </w:r>
      <w:r w:rsidR="00C84C4B" w:rsidRPr="00323EB5">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 xml:space="preserve"> zaistniała konieczność nowego unormowania podstaw jego działalności. Należy zauważyć, że wyłącznie ustawowe unormowanie pozwoli Centrum Medycznemu Kształcenia Podyplomowego na funkcjonowanie bez względu na zmiany, jakie zajdą w</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szkolnictwie wyższym</w:t>
      </w:r>
      <w:r w:rsidR="00D666CB">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 xml:space="preserve"> i pozostawi ww. Centrum możliwość bycia podmiotem tworzącym dla szpitali klinicznych będących bazą dla prowadzonego kształcenia podyplomowego.</w:t>
      </w:r>
    </w:p>
    <w:p w14:paraId="34ECBE21" w14:textId="7695BBBE"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Zgodnie z art. 4 ustawy z dnia 5 grudnia 1996 r. o zawodach lekarza i lekarza dentysty</w:t>
      </w:r>
      <w:r w:rsidR="00D103C5" w:rsidRPr="00323EB5">
        <w:rPr>
          <w:rFonts w:ascii="Times New Roman" w:eastAsia="Times New Roman" w:hAnsi="Times New Roman"/>
          <w:sz w:val="24"/>
          <w:szCs w:val="24"/>
          <w:lang w:eastAsia="pl-PL"/>
        </w:rPr>
        <w:t xml:space="preserve"> (Dz. U. z 201</w:t>
      </w:r>
      <w:r w:rsidR="00BB22BC" w:rsidRPr="00323EB5">
        <w:rPr>
          <w:rFonts w:ascii="Times New Roman" w:eastAsia="Times New Roman" w:hAnsi="Times New Roman"/>
          <w:sz w:val="24"/>
          <w:szCs w:val="24"/>
          <w:lang w:eastAsia="pl-PL"/>
        </w:rPr>
        <w:t>8</w:t>
      </w:r>
      <w:r w:rsidR="00D103C5" w:rsidRPr="00323EB5">
        <w:rPr>
          <w:rFonts w:ascii="Times New Roman" w:eastAsia="Times New Roman" w:hAnsi="Times New Roman"/>
          <w:sz w:val="24"/>
          <w:szCs w:val="24"/>
          <w:lang w:eastAsia="pl-PL"/>
        </w:rPr>
        <w:t xml:space="preserve"> r. poz. </w:t>
      </w:r>
      <w:r w:rsidR="00BB22BC" w:rsidRPr="00323EB5">
        <w:rPr>
          <w:rFonts w:ascii="Times New Roman" w:eastAsia="Times New Roman" w:hAnsi="Times New Roman"/>
          <w:sz w:val="24"/>
          <w:szCs w:val="24"/>
          <w:lang w:eastAsia="pl-PL"/>
        </w:rPr>
        <w:t>617</w:t>
      </w:r>
      <w:r w:rsidR="00D103C5" w:rsidRPr="00323EB5">
        <w:rPr>
          <w:rFonts w:ascii="Times New Roman" w:eastAsia="Times New Roman" w:hAnsi="Times New Roman"/>
          <w:sz w:val="24"/>
          <w:szCs w:val="24"/>
          <w:lang w:eastAsia="pl-PL"/>
        </w:rPr>
        <w:t>, z późn. zm.)</w:t>
      </w:r>
      <w:r w:rsidRPr="00323EB5">
        <w:rPr>
          <w:rFonts w:ascii="Times New Roman" w:eastAsia="Times New Roman" w:hAnsi="Times New Roman"/>
          <w:sz w:val="24"/>
          <w:szCs w:val="24"/>
          <w:lang w:eastAsia="pl-PL"/>
        </w:rPr>
        <w:t>, lekarz ma obowiązek wykonywać zawód, zgodnie ze wskazaniami aktualnej wiedzy medycznej (…). Aby spełnić ten obowiązek</w:t>
      </w:r>
      <w:r w:rsidR="00D666CB">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 xml:space="preserve"> należy zapewnić kształcenie podyplomowe, oparte </w:t>
      </w:r>
      <w:r w:rsidR="00D666CB">
        <w:rPr>
          <w:rFonts w:ascii="Times New Roman" w:eastAsia="Times New Roman" w:hAnsi="Times New Roman"/>
          <w:sz w:val="24"/>
          <w:szCs w:val="24"/>
          <w:lang w:eastAsia="pl-PL"/>
        </w:rPr>
        <w:t>na</w:t>
      </w:r>
      <w:r w:rsidRPr="00323EB5">
        <w:rPr>
          <w:rFonts w:ascii="Times New Roman" w:eastAsia="Times New Roman" w:hAnsi="Times New Roman"/>
          <w:sz w:val="24"/>
          <w:szCs w:val="24"/>
          <w:lang w:eastAsia="pl-PL"/>
        </w:rPr>
        <w:t xml:space="preserve"> naukowo potwierdzon</w:t>
      </w:r>
      <w:r w:rsidR="00D666CB">
        <w:rPr>
          <w:rFonts w:ascii="Times New Roman" w:eastAsia="Times New Roman" w:hAnsi="Times New Roman"/>
          <w:sz w:val="24"/>
          <w:szCs w:val="24"/>
          <w:lang w:eastAsia="pl-PL"/>
        </w:rPr>
        <w:t>ej</w:t>
      </w:r>
      <w:r w:rsidRPr="00323EB5">
        <w:rPr>
          <w:rFonts w:ascii="Times New Roman" w:eastAsia="Times New Roman" w:hAnsi="Times New Roman"/>
          <w:sz w:val="24"/>
          <w:szCs w:val="24"/>
          <w:lang w:eastAsia="pl-PL"/>
        </w:rPr>
        <w:t xml:space="preserve"> wiedz</w:t>
      </w:r>
      <w:r w:rsidR="00D666CB">
        <w:rPr>
          <w:rFonts w:ascii="Times New Roman" w:eastAsia="Times New Roman" w:hAnsi="Times New Roman"/>
          <w:sz w:val="24"/>
          <w:szCs w:val="24"/>
          <w:lang w:eastAsia="pl-PL"/>
        </w:rPr>
        <w:t>y</w:t>
      </w:r>
      <w:r w:rsidRPr="00323EB5">
        <w:rPr>
          <w:rFonts w:ascii="Times New Roman" w:eastAsia="Times New Roman" w:hAnsi="Times New Roman"/>
          <w:sz w:val="24"/>
          <w:szCs w:val="24"/>
          <w:lang w:eastAsia="pl-PL"/>
        </w:rPr>
        <w:t xml:space="preserve"> medyczn</w:t>
      </w:r>
      <w:r w:rsidR="00D666CB">
        <w:rPr>
          <w:rFonts w:ascii="Times New Roman" w:eastAsia="Times New Roman" w:hAnsi="Times New Roman"/>
          <w:sz w:val="24"/>
          <w:szCs w:val="24"/>
          <w:lang w:eastAsia="pl-PL"/>
        </w:rPr>
        <w:t>ej</w:t>
      </w:r>
      <w:r w:rsidRPr="00323EB5">
        <w:rPr>
          <w:rFonts w:ascii="Times New Roman" w:eastAsia="Times New Roman" w:hAnsi="Times New Roman"/>
          <w:sz w:val="24"/>
          <w:szCs w:val="24"/>
          <w:lang w:eastAsia="pl-PL"/>
        </w:rPr>
        <w:t>, znajdując</w:t>
      </w:r>
      <w:r w:rsidR="00D666CB">
        <w:rPr>
          <w:rFonts w:ascii="Times New Roman" w:eastAsia="Times New Roman" w:hAnsi="Times New Roman"/>
          <w:sz w:val="24"/>
          <w:szCs w:val="24"/>
          <w:lang w:eastAsia="pl-PL"/>
        </w:rPr>
        <w:t>ej</w:t>
      </w:r>
      <w:r w:rsidRPr="00323EB5">
        <w:rPr>
          <w:rFonts w:ascii="Times New Roman" w:eastAsia="Times New Roman" w:hAnsi="Times New Roman"/>
          <w:sz w:val="24"/>
          <w:szCs w:val="24"/>
          <w:lang w:eastAsia="pl-PL"/>
        </w:rPr>
        <w:t xml:space="preserve"> źródła w wiedzy klinicznej. To sprawia, że podmiot odpowiedzialny za organizację i koordynację kształcenia medycznego podyplomowego w wielu zawodach medycznych musi posiadać narzędzia prawne i organizacyjne </w:t>
      </w:r>
      <w:r w:rsidRPr="00323EB5">
        <w:rPr>
          <w:rFonts w:ascii="Times New Roman" w:eastAsia="Times New Roman" w:hAnsi="Times New Roman"/>
          <w:sz w:val="24"/>
          <w:szCs w:val="24"/>
          <w:lang w:eastAsia="pl-PL"/>
        </w:rPr>
        <w:lastRenderedPageBreak/>
        <w:t>niezbędne do zapewnienia zaplecza dydaktycznego na poziomie co najmniej porównywalnym z uniwersyteckim, w tym gwarantować swoim pracownikom dydaktycznym (naukowo-dydaktycznym) status nauczyciela akademickiego oraz faktyczne możliwości rozwoju naukowego (uzyskiwanie stopni i wnioskowanie o</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nadanie tytułu) oraz możliwość prowadzenia i uzyskiwania środków na badania naukowe ze źródeł zewnętrznych. Przekształcenie w jednostkę budżetową – analogicznie do Ce</w:t>
      </w:r>
      <w:r w:rsidR="00D103C5" w:rsidRPr="00323EB5">
        <w:rPr>
          <w:rFonts w:ascii="Times New Roman" w:eastAsia="Times New Roman" w:hAnsi="Times New Roman"/>
          <w:sz w:val="24"/>
          <w:szCs w:val="24"/>
          <w:lang w:eastAsia="pl-PL"/>
        </w:rPr>
        <w:t xml:space="preserve">ntrum Kształcenia Pielęgniarek </w:t>
      </w:r>
      <w:r w:rsidRPr="00323EB5">
        <w:rPr>
          <w:rFonts w:ascii="Times New Roman" w:eastAsia="Times New Roman" w:hAnsi="Times New Roman"/>
          <w:sz w:val="24"/>
          <w:szCs w:val="24"/>
          <w:lang w:eastAsia="pl-PL"/>
        </w:rPr>
        <w:t>i Położnych, całkowicie przekreśliłoby możliwość k</w:t>
      </w:r>
      <w:r w:rsidR="00D103C5" w:rsidRPr="00323EB5">
        <w:rPr>
          <w:rFonts w:ascii="Times New Roman" w:eastAsia="Times New Roman" w:hAnsi="Times New Roman"/>
          <w:sz w:val="24"/>
          <w:szCs w:val="24"/>
          <w:lang w:eastAsia="pl-PL"/>
        </w:rPr>
        <w:t xml:space="preserve">ontynuowania działalności </w:t>
      </w:r>
      <w:r w:rsidR="00BB22BC" w:rsidRPr="00323EB5">
        <w:rPr>
          <w:rFonts w:ascii="Times New Roman" w:eastAsia="Times New Roman" w:hAnsi="Times New Roman"/>
          <w:sz w:val="24"/>
          <w:szCs w:val="24"/>
          <w:lang w:eastAsia="pl-PL"/>
        </w:rPr>
        <w:t>Centrum Medycznego Kształcenia Podyplomowego</w:t>
      </w:r>
      <w:r w:rsidR="00D103C5" w:rsidRPr="00323EB5">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 xml:space="preserve">w obecnym wymiarze i zakresie, a także spowodowałoby natychmiastowy i gwałtowny odpływ wysoko wykwalifikowanej medycznej kadry dydaktyczno-naukowej (osób z tytułem profesora oraz stopniem doktora habilitowanego oraz doktora). Zachowanie w takim wypadku zaplecza klinicznego nie zahamowałoby tego procesu z uwagi na brak możliwości rozwoju naukowego wyłącznie w oparciu o zatrudnienie w podmiocie leczniczym. </w:t>
      </w:r>
    </w:p>
    <w:p w14:paraId="7946C41D" w14:textId="504A18F7"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W konsekwencji zmiana taka uniemożliwiłaby kontynuowanie podyplomowej dydaktyki medycznej w sposób zaspokajający krajowe potrzeby w tym zakresie. Przyjęcie rozwiązania, według którego </w:t>
      </w:r>
      <w:r w:rsidR="00BB22BC" w:rsidRPr="00323EB5">
        <w:rPr>
          <w:rFonts w:ascii="Times New Roman" w:eastAsia="Times New Roman" w:hAnsi="Times New Roman"/>
          <w:sz w:val="24"/>
          <w:szCs w:val="24"/>
          <w:lang w:eastAsia="pl-PL"/>
        </w:rPr>
        <w:t>Centrum Medyczne Kształcenia Podyplomowego</w:t>
      </w:r>
      <w:r w:rsidR="00BB22BC" w:rsidRPr="00323EB5" w:rsidDel="00BB22BC">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miałoby stać się jednostką budżetową</w:t>
      </w:r>
      <w:r w:rsidR="00D666CB">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 xml:space="preserve"> niosłoby tym samym za sobą utrudnienia związane z realizacją aż do 40% kursów specjalizacyjnych dla lekarzy oraz dalsze istotne utrudnienia w ich planowej realizacji w latach kolejnych. W</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konsekwencji oznaczałoby to niemożność terminowego ukończenia szkolenia specjalizacyjnego przez tysiące lekarzy oraz brak możliwości przystąpienia przez nich do Państwowego Egzaminu Specjalizacyjnego i uzyskania tytułu specjalisty w</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określonej dziedzinie medycyny. Deficyt lekarzy specjalistów w stosunku do potrzeb epidemiologiczno-demograficznych kraju jest przesłanką negatywną dla określenia statusu </w:t>
      </w:r>
      <w:r w:rsidR="00BB22BC" w:rsidRPr="00323EB5">
        <w:rPr>
          <w:rFonts w:ascii="Times New Roman" w:eastAsia="Times New Roman" w:hAnsi="Times New Roman"/>
          <w:sz w:val="24"/>
          <w:szCs w:val="24"/>
          <w:lang w:eastAsia="pl-PL"/>
        </w:rPr>
        <w:t>Centrum Medycznego Kształcenia Podyplomowego</w:t>
      </w:r>
      <w:r w:rsidR="00BB22BC" w:rsidRPr="00323EB5" w:rsidDel="00BB22BC">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jako jednostki budżetowej.</w:t>
      </w:r>
    </w:p>
    <w:p w14:paraId="2ADE7B5B" w14:textId="330D90EC"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Inną</w:t>
      </w:r>
      <w:r w:rsidR="00D666CB">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 xml:space="preserve"> zasadniczą przesłanką negatywną dla przyjęcia modelu jednostki budżetowej jest okoliczność, iż jako jednostka budżetowa </w:t>
      </w:r>
      <w:r w:rsidR="00BB22BC" w:rsidRPr="00323EB5">
        <w:rPr>
          <w:rFonts w:ascii="Times New Roman" w:eastAsia="Times New Roman" w:hAnsi="Times New Roman"/>
          <w:sz w:val="24"/>
          <w:szCs w:val="24"/>
          <w:lang w:eastAsia="pl-PL"/>
        </w:rPr>
        <w:t>Centrum Medyczne Kształcenia Podyplomowego</w:t>
      </w:r>
      <w:r w:rsidR="00BB22BC" w:rsidRPr="00323EB5" w:rsidDel="00BB22BC">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nie mogłoby stanowić podmiotu tworzącego dla szpitali klinicznych. W konsekwencji również utraciłoby możliwość pozyskiwania wiedzy klinicznej, co w</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rezultacie sprowadziłoby je do roli tylko i wyłącznie ośrodka dydaktycznego. Dydaktyka natomiast w dziedzinie nauk medycznych pozbawiona zaplecza klinicznego </w:t>
      </w:r>
      <w:r w:rsidRPr="00323EB5">
        <w:rPr>
          <w:rFonts w:ascii="Times New Roman" w:eastAsia="Times New Roman" w:hAnsi="Times New Roman"/>
          <w:sz w:val="24"/>
          <w:szCs w:val="24"/>
          <w:lang w:eastAsia="pl-PL"/>
        </w:rPr>
        <w:lastRenderedPageBreak/>
        <w:t xml:space="preserve">i nadanie tym samym charakteru czysto teoretycznego kształceniu podyplomowemu lekarzy byłaby bezcelowa. </w:t>
      </w:r>
    </w:p>
    <w:p w14:paraId="342F1E69" w14:textId="64490B9A"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Podkreślenia wymaga okoliczność, że realizacja zadań </w:t>
      </w:r>
      <w:r w:rsidR="00BB22BC" w:rsidRPr="00323EB5">
        <w:rPr>
          <w:rFonts w:ascii="Times New Roman" w:eastAsia="Times New Roman" w:hAnsi="Times New Roman"/>
          <w:sz w:val="24"/>
          <w:szCs w:val="24"/>
          <w:lang w:eastAsia="pl-PL"/>
        </w:rPr>
        <w:t>Centrum Medycznego Kształcenia Podyplomowego</w:t>
      </w:r>
      <w:r w:rsidRPr="00323EB5">
        <w:rPr>
          <w:rFonts w:ascii="Times New Roman" w:eastAsia="Times New Roman" w:hAnsi="Times New Roman"/>
          <w:sz w:val="24"/>
          <w:szCs w:val="24"/>
          <w:lang w:eastAsia="pl-PL"/>
        </w:rPr>
        <w:t xml:space="preserve"> polegających na zaawansowanej podyplomowej dydaktyce medycznej, opartej na badaniach naukowych, nie będzie możliwa bez odpowiedniego stosowania przepisów regulujących obszar szkolnictwa wyższego (choćby takich pojęć i instytucji prawnych jak nauczyciel akademicki, awans naukowy, prowadzenie i finansowanie badań naukowych).</w:t>
      </w:r>
      <w:r w:rsidR="00323EB5">
        <w:rPr>
          <w:rFonts w:ascii="Times New Roman" w:eastAsia="Times New Roman" w:hAnsi="Times New Roman"/>
          <w:sz w:val="24"/>
          <w:szCs w:val="24"/>
          <w:lang w:eastAsia="pl-PL"/>
        </w:rPr>
        <w:t xml:space="preserve"> </w:t>
      </w:r>
    </w:p>
    <w:p w14:paraId="0EAE7F82" w14:textId="0FA2E73F" w:rsidR="00101764" w:rsidRPr="00323EB5" w:rsidRDefault="00093BA4" w:rsidP="00323EB5">
      <w:pPr>
        <w:suppressAutoHyphens/>
        <w:autoSpaceDE w:val="0"/>
        <w:autoSpaceDN w:val="0"/>
        <w:adjustRightInd w:val="0"/>
        <w:spacing w:before="240" w:after="0" w:line="360" w:lineRule="auto"/>
        <w:ind w:left="322" w:hanging="322"/>
        <w:jc w:val="both"/>
        <w:rPr>
          <w:rFonts w:ascii="Times New Roman" w:eastAsia="Times New Roman" w:hAnsi="Times New Roman"/>
          <w:b/>
          <w:sz w:val="24"/>
          <w:szCs w:val="24"/>
          <w:lang w:eastAsia="pl-PL"/>
        </w:rPr>
      </w:pPr>
      <w:r>
        <w:rPr>
          <w:rFonts w:ascii="Times New Roman" w:eastAsia="Times New Roman" w:hAnsi="Times New Roman"/>
          <w:b/>
          <w:sz w:val="24"/>
          <w:szCs w:val="24"/>
          <w:lang w:eastAsia="pl-PL"/>
        </w:rPr>
        <w:t>II.</w:t>
      </w:r>
      <w:r>
        <w:rPr>
          <w:rFonts w:ascii="Times New Roman" w:eastAsia="Times New Roman" w:hAnsi="Times New Roman"/>
          <w:b/>
          <w:sz w:val="24"/>
          <w:szCs w:val="24"/>
          <w:lang w:eastAsia="pl-PL"/>
        </w:rPr>
        <w:tab/>
      </w:r>
      <w:r w:rsidR="00101764" w:rsidRPr="00323EB5">
        <w:rPr>
          <w:rFonts w:ascii="Times New Roman" w:eastAsia="Times New Roman" w:hAnsi="Times New Roman"/>
          <w:b/>
          <w:bCs/>
          <w:sz w:val="24"/>
          <w:szCs w:val="24"/>
          <w:lang w:eastAsia="pl-PL"/>
        </w:rPr>
        <w:t>Stan</w:t>
      </w:r>
      <w:r w:rsidR="00101764" w:rsidRPr="00323EB5">
        <w:rPr>
          <w:rFonts w:ascii="Times New Roman" w:eastAsia="Times New Roman" w:hAnsi="Times New Roman"/>
          <w:b/>
          <w:sz w:val="24"/>
          <w:szCs w:val="24"/>
          <w:lang w:eastAsia="pl-PL"/>
        </w:rPr>
        <w:t xml:space="preserve"> obecny</w:t>
      </w:r>
    </w:p>
    <w:p w14:paraId="575E5E24" w14:textId="559DFDA9"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Centrum Medyczne Kształcenia Podyplomowego, jako samo</w:t>
      </w:r>
      <w:r w:rsidR="00323EB5">
        <w:rPr>
          <w:rFonts w:ascii="Times New Roman" w:eastAsia="Times New Roman" w:hAnsi="Times New Roman"/>
          <w:sz w:val="24"/>
          <w:szCs w:val="24"/>
          <w:lang w:eastAsia="pl-PL"/>
        </w:rPr>
        <w:t>dzielna placówka typu naukowo-</w:t>
      </w:r>
      <w:r w:rsidRPr="00323EB5">
        <w:rPr>
          <w:rFonts w:ascii="Times New Roman" w:eastAsia="Times New Roman" w:hAnsi="Times New Roman"/>
          <w:sz w:val="24"/>
          <w:szCs w:val="24"/>
          <w:lang w:eastAsia="pl-PL"/>
        </w:rPr>
        <w:t>dydaktycznego, zostało utworzone rozporządzeniem Rady Ministrów z dnia 9</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października 1970 r. w sprawie utworzeni</w:t>
      </w:r>
      <w:r w:rsidR="00323EB5">
        <w:rPr>
          <w:rFonts w:ascii="Times New Roman" w:eastAsia="Times New Roman" w:hAnsi="Times New Roman"/>
          <w:sz w:val="24"/>
          <w:szCs w:val="24"/>
          <w:lang w:eastAsia="pl-PL"/>
        </w:rPr>
        <w:t>a samodzielnej placówki naukowo</w:t>
      </w:r>
      <w:r w:rsidR="00323EB5">
        <w:rPr>
          <w:rFonts w:ascii="Times New Roman" w:eastAsia="Times New Roman" w:hAnsi="Times New Roman"/>
          <w:sz w:val="24"/>
          <w:szCs w:val="24"/>
          <w:lang w:eastAsia="pl-PL"/>
        </w:rPr>
        <w:noBreakHyphen/>
      </w:r>
      <w:r w:rsidRPr="00323EB5">
        <w:rPr>
          <w:rFonts w:ascii="Times New Roman" w:eastAsia="Times New Roman" w:hAnsi="Times New Roman"/>
          <w:sz w:val="24"/>
          <w:szCs w:val="24"/>
          <w:lang w:eastAsia="pl-PL"/>
        </w:rPr>
        <w:t>dydaktycznej pod nazwą „Centrum Medyczne Kształcenia Podyplomowego” (Dz. U. poz. 247). Podstawę prawną utworzenia Centrum Medycznego Kształcenia Podyplomowego stanowił przepis art. 8 ust. 7 ustawy z dnia 5 listopada 1958 r. o</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szkolnictwie wyższym (Dz. U. z 1969 r. poz. 31), zgodnie z którym studia i kursy mogły być organizowane przez samodzielne placówki typu naukowo-dydaktycznego, które tworzyła</w:t>
      </w:r>
      <w:r w:rsidR="005A7925">
        <w:rPr>
          <w:rFonts w:ascii="Times New Roman" w:eastAsia="Times New Roman" w:hAnsi="Times New Roman"/>
          <w:sz w:val="24"/>
          <w:szCs w:val="24"/>
          <w:lang w:eastAsia="pl-PL"/>
        </w:rPr>
        <w:t xml:space="preserve"> i</w:t>
      </w:r>
      <w:r w:rsidRPr="00323EB5">
        <w:rPr>
          <w:rFonts w:ascii="Times New Roman" w:eastAsia="Times New Roman" w:hAnsi="Times New Roman"/>
          <w:sz w:val="24"/>
          <w:szCs w:val="24"/>
          <w:lang w:eastAsia="pl-PL"/>
        </w:rPr>
        <w:t xml:space="preserve"> znosiła, określając ich strukturę organizacyjną i podporządkowanie</w:t>
      </w:r>
      <w:r w:rsidR="005A7925">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 xml:space="preserve"> Rada Ministrów w drodze rozporządzenia. </w:t>
      </w:r>
    </w:p>
    <w:p w14:paraId="5A4E6298" w14:textId="2A7D86E7"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Należy zauważyć, że już ten sposób określenia formy organizacyjno-prawnej wywołuje obecnie trudność interpretacyjną, ponieważ w obowiązującym stanie prawnym brak jest legalnej definicji określającej, czym jes</w:t>
      </w:r>
      <w:r w:rsidR="00323EB5">
        <w:rPr>
          <w:rFonts w:ascii="Times New Roman" w:eastAsia="Times New Roman" w:hAnsi="Times New Roman"/>
          <w:sz w:val="24"/>
          <w:szCs w:val="24"/>
          <w:lang w:eastAsia="pl-PL"/>
        </w:rPr>
        <w:t>t samodzielna placówka naukowo-</w:t>
      </w:r>
      <w:r w:rsidRPr="00323EB5">
        <w:rPr>
          <w:rFonts w:ascii="Times New Roman" w:eastAsia="Times New Roman" w:hAnsi="Times New Roman"/>
          <w:sz w:val="24"/>
          <w:szCs w:val="24"/>
          <w:lang w:eastAsia="pl-PL"/>
        </w:rPr>
        <w:t>dydaktyczna. Ponadto od utworzenia Centrum Medycznego Kształcenia Podyplomowego do chwili obecnej kilkukrotnie zmieniały się przepisy regulujące kwestie szkolnictwa wyższego, co powoduje wątpliwości w zakresie zachowania mocy obowiązującej rozporządzenia Rady Ministrów z dnia 9 października 1970 r. w sprawie utworzenia samodzielnej placówki naukowo-dydaktycznej pod nazwą „Centrum Medyczne Kształcenia Podyplomowego”.</w:t>
      </w:r>
    </w:p>
    <w:p w14:paraId="0C29410E" w14:textId="36ED94FB"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Głównym celem działania Centrum Medycznego Kształcenia Podyplomowego jest kształcenie i doskonalenie profesjonalnej wiedzy medycznej lekarzy, lekarzy dentystów, farmaceutów, diagnostów laboratoryjnych, ratowników medycznych oraz innych osób legitymujących się dyplomem ukończenia studiów wyższych, których zawody mają zastosowanie w ochronie zdrowia, do działania w systemie ochrony zdrowia, z wyłączeniem</w:t>
      </w:r>
      <w:r w:rsidRPr="00323EB5">
        <w:rPr>
          <w:rFonts w:ascii="Times New Roman" w:hAnsi="Times New Roman"/>
          <w:sz w:val="24"/>
          <w:szCs w:val="24"/>
        </w:rPr>
        <w:t xml:space="preserve"> kształcenia podyplomowego pielęgniarek i położnych</w:t>
      </w:r>
      <w:r w:rsidRPr="00323EB5">
        <w:rPr>
          <w:rFonts w:ascii="Times New Roman" w:eastAsia="Times New Roman" w:hAnsi="Times New Roman"/>
          <w:bCs/>
          <w:sz w:val="24"/>
          <w:szCs w:val="24"/>
          <w:lang w:eastAsia="pl-PL"/>
        </w:rPr>
        <w:t>. Ponadto w ramach działalności statutowej Centrum Medyczne Kształcenia Podyplomowego koordynuje i wykonuje zadania określone przez ministra właściwego do spraw zdrowia w obowiązujących przepisach, związane z prowadzeniem kształcenia podyplomowego lekarzy, lekarzy dentystów, farmaceutów, fizjoterapeutów, diagnostów laboratoryjnych, ratowników medycznych oraz innych osób legitymujących się dyplomem ukończenia studiów wyższych, których zawody mają zastosowanie w</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ochronie zdrowia.</w:t>
      </w:r>
    </w:p>
    <w:p w14:paraId="25B175C7" w14:textId="47D2DB16"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Centrum Medyczne Kształcenia Podyplomowego prowadzi działalność dydaktyczną – organizuje kursy objęte programami specjalizacji lekarskich i lekarsko-dentystycznych, oraz dydaktyczno-badawczą w powiązaniu z udzielaniem świadczeń zdrowotnych w</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podmiotach leczniczych, dla których jest podmiotem tworzącym, a także w</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jednostkach organizacyjnych innych podmiotów leczniczych udostępnianych ww. Centrum.</w:t>
      </w:r>
    </w:p>
    <w:p w14:paraId="240015E8" w14:textId="537922AC"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Ponadto Centrum Medyczne Kształcenia Podyplomowego prowadzi studia doktoranckie dla osób posiadających kwalifikacje drugiego stopnia lub będących beneficjentami programu „Diamentowy Grant”, o którym mowa w art. 187a ust. 1 ustawy</w:t>
      </w:r>
      <w:r w:rsidR="00C06DE7" w:rsidRPr="00323EB5">
        <w:rPr>
          <w:rFonts w:ascii="Times New Roman" w:eastAsia="Times New Roman" w:hAnsi="Times New Roman"/>
          <w:bCs/>
          <w:sz w:val="24"/>
          <w:szCs w:val="24"/>
          <w:lang w:eastAsia="pl-PL"/>
        </w:rPr>
        <w:t xml:space="preserve"> z dnia 27 lipca 2005 r. </w:t>
      </w:r>
      <w:r w:rsidRPr="00323EB5">
        <w:rPr>
          <w:rFonts w:ascii="Times New Roman" w:eastAsia="Times New Roman" w:hAnsi="Times New Roman"/>
          <w:bCs/>
          <w:sz w:val="24"/>
          <w:szCs w:val="24"/>
          <w:lang w:eastAsia="pl-PL"/>
        </w:rPr>
        <w:t>– Prawo o szkolnictwie wyższym</w:t>
      </w:r>
      <w:r w:rsidR="00C06DE7" w:rsidRPr="00323EB5">
        <w:rPr>
          <w:rFonts w:ascii="Times New Roman" w:eastAsia="Times New Roman" w:hAnsi="Times New Roman"/>
          <w:bCs/>
          <w:sz w:val="24"/>
          <w:szCs w:val="24"/>
          <w:lang w:eastAsia="pl-PL"/>
        </w:rPr>
        <w:t xml:space="preserve"> (Dz. U. z </w:t>
      </w:r>
      <w:r w:rsidR="00BF7DCE" w:rsidRPr="00323EB5">
        <w:rPr>
          <w:rFonts w:ascii="Times New Roman" w:eastAsia="Times New Roman" w:hAnsi="Times New Roman"/>
          <w:bCs/>
          <w:sz w:val="24"/>
          <w:szCs w:val="24"/>
          <w:lang w:eastAsia="pl-PL"/>
        </w:rPr>
        <w:t>2017 r. poz.</w:t>
      </w:r>
      <w:r w:rsidR="00323EB5">
        <w:rPr>
          <w:rFonts w:ascii="Times New Roman" w:eastAsia="Times New Roman" w:hAnsi="Times New Roman"/>
          <w:bCs/>
          <w:sz w:val="24"/>
          <w:szCs w:val="24"/>
          <w:lang w:eastAsia="pl-PL"/>
        </w:rPr>
        <w:t> </w:t>
      </w:r>
      <w:r w:rsidR="00BF7DCE" w:rsidRPr="00323EB5">
        <w:rPr>
          <w:rFonts w:ascii="Times New Roman" w:eastAsia="Times New Roman" w:hAnsi="Times New Roman"/>
          <w:bCs/>
          <w:sz w:val="24"/>
          <w:szCs w:val="24"/>
          <w:lang w:eastAsia="pl-PL"/>
        </w:rPr>
        <w:t>2183</w:t>
      </w:r>
      <w:r w:rsidR="00BB22BC" w:rsidRPr="00323EB5">
        <w:rPr>
          <w:rFonts w:ascii="Times New Roman" w:eastAsia="Times New Roman" w:hAnsi="Times New Roman"/>
          <w:bCs/>
          <w:sz w:val="24"/>
          <w:szCs w:val="24"/>
          <w:lang w:eastAsia="pl-PL"/>
        </w:rPr>
        <w:t>, z późn. zm.</w:t>
      </w:r>
      <w:r w:rsidR="00C06DE7" w:rsidRPr="00323EB5">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 xml:space="preserve">– stosownie do art. 196 ust. 1 </w:t>
      </w:r>
      <w:r w:rsidR="00C06DE7" w:rsidRPr="00323EB5">
        <w:rPr>
          <w:rFonts w:ascii="Times New Roman" w:eastAsia="Times New Roman" w:hAnsi="Times New Roman"/>
          <w:bCs/>
          <w:sz w:val="24"/>
          <w:szCs w:val="24"/>
          <w:lang w:eastAsia="pl-PL"/>
        </w:rPr>
        <w:t xml:space="preserve">tej </w:t>
      </w:r>
      <w:r w:rsidRPr="00323EB5">
        <w:rPr>
          <w:rFonts w:ascii="Times New Roman" w:eastAsia="Times New Roman" w:hAnsi="Times New Roman"/>
          <w:bCs/>
          <w:sz w:val="24"/>
          <w:szCs w:val="24"/>
          <w:lang w:eastAsia="pl-PL"/>
        </w:rPr>
        <w:t>ustawy</w:t>
      </w:r>
      <w:r w:rsidR="00C06DE7" w:rsidRPr="00323EB5">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oraz inicjuje i</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prowadzi działalność badawczą obejmującą badania naukowe i prace rozwojowe w</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 xml:space="preserve">dziedzinie nauk medycznych. </w:t>
      </w:r>
    </w:p>
    <w:p w14:paraId="32552B1E" w14:textId="77777777"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Centrum Medyczne Kształcenia Podyplomowego posiada uprawienia do nadawania stopnia naukowego doktora nauk medycznych i doktora habilitowanego nauk medycznych w zakresie biologii medycznej i medycyny oraz występowania o nadanie tytułu naukowego profesora.</w:t>
      </w:r>
    </w:p>
    <w:p w14:paraId="0863DC78" w14:textId="59514F02"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Centrum Medyczne Kształcenia Podyplomowego dysponuje zapleczem klinicznym, bazującym na dwóch własnych szpitalach klinicznych oraz na podstawie stosownych porozumień w oparciu o szereg klinik posadowionych w innych podmiotach leczniczych </w:t>
      </w:r>
      <w:r w:rsidR="00323EB5">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 xml:space="preserve"> łącznie na bazie własnej i obcej Centrum dysponuje 28 klinikami oraz 16</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zakładami i 1 pracownią. Centrum Medyczne Kształcenia Podyplomowego wykonuje prawa i obowiązki podmiotu tworzącego, określone w ustawie z dnia 15</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kwietnia 2011 r. o działalności leczniczej (Dz. U. z </w:t>
      </w:r>
      <w:r w:rsidR="00BF4AAC" w:rsidRPr="00323EB5">
        <w:rPr>
          <w:rFonts w:ascii="Times New Roman" w:eastAsia="Times New Roman" w:hAnsi="Times New Roman"/>
          <w:sz w:val="24"/>
          <w:szCs w:val="24"/>
          <w:lang w:eastAsia="pl-PL"/>
        </w:rPr>
        <w:t>2018 r. poz. 160</w:t>
      </w:r>
      <w:r w:rsidR="00BB22BC" w:rsidRPr="00323EB5">
        <w:rPr>
          <w:rFonts w:ascii="Times New Roman" w:eastAsia="Times New Roman" w:hAnsi="Times New Roman"/>
          <w:sz w:val="24"/>
          <w:szCs w:val="24"/>
          <w:lang w:eastAsia="pl-PL"/>
        </w:rPr>
        <w:t>, z</w:t>
      </w:r>
      <w:r w:rsidR="00CF0440">
        <w:rPr>
          <w:rFonts w:ascii="Times New Roman" w:eastAsia="Times New Roman" w:hAnsi="Times New Roman"/>
          <w:sz w:val="24"/>
          <w:szCs w:val="24"/>
          <w:lang w:eastAsia="pl-PL"/>
        </w:rPr>
        <w:t>e</w:t>
      </w:r>
      <w:r w:rsidR="00BB22BC" w:rsidRPr="00323EB5">
        <w:rPr>
          <w:rFonts w:ascii="Times New Roman" w:eastAsia="Times New Roman" w:hAnsi="Times New Roman"/>
          <w:sz w:val="24"/>
          <w:szCs w:val="24"/>
          <w:lang w:eastAsia="pl-PL"/>
        </w:rPr>
        <w:t xml:space="preserve"> zm.</w:t>
      </w:r>
      <w:r w:rsidRPr="00323EB5">
        <w:rPr>
          <w:rFonts w:ascii="Times New Roman" w:eastAsia="Times New Roman" w:hAnsi="Times New Roman"/>
          <w:sz w:val="24"/>
          <w:szCs w:val="24"/>
          <w:lang w:eastAsia="pl-PL"/>
        </w:rPr>
        <w:t xml:space="preserve">) dla Samodzielnego Publicznego Szpitala Klinicznego im. </w:t>
      </w:r>
      <w:r w:rsidR="00C42AE1">
        <w:rPr>
          <w:rFonts w:ascii="Times New Roman" w:eastAsia="Times New Roman" w:hAnsi="Times New Roman"/>
          <w:sz w:val="24"/>
          <w:szCs w:val="24"/>
          <w:lang w:eastAsia="pl-PL"/>
        </w:rPr>
        <w:t>p</w:t>
      </w:r>
      <w:r w:rsidRPr="00323EB5">
        <w:rPr>
          <w:rFonts w:ascii="Times New Roman" w:eastAsia="Times New Roman" w:hAnsi="Times New Roman"/>
          <w:sz w:val="24"/>
          <w:szCs w:val="24"/>
          <w:lang w:eastAsia="pl-PL"/>
        </w:rPr>
        <w:t>rof. Witolda Orłowskiego z</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siedzibą w Warszawie przy ul. Czerniakowskiej 231 oraz Samodzielnego Publicznego Szpitala Klinicznego im. </w:t>
      </w:r>
      <w:r w:rsidR="00C42AE1">
        <w:rPr>
          <w:rFonts w:ascii="Times New Roman" w:eastAsia="Times New Roman" w:hAnsi="Times New Roman"/>
          <w:sz w:val="24"/>
          <w:szCs w:val="24"/>
          <w:lang w:eastAsia="pl-PL"/>
        </w:rPr>
        <w:t>p</w:t>
      </w:r>
      <w:r w:rsidRPr="00323EB5">
        <w:rPr>
          <w:rFonts w:ascii="Times New Roman" w:eastAsia="Times New Roman" w:hAnsi="Times New Roman"/>
          <w:sz w:val="24"/>
          <w:szCs w:val="24"/>
          <w:lang w:eastAsia="pl-PL"/>
        </w:rPr>
        <w:t>rof. Adama Grucy w Otwocku przy ul. Konarskiego 13.</w:t>
      </w:r>
    </w:p>
    <w:p w14:paraId="7A0D8E67" w14:textId="035B18CD"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Brak precyzyjnego uregulowania podstaw funkcjonowania tak ważnego elementu krajowego systemu kształcenia podyplomowego lekarzy, lekarzy dentystów, farmaceutów, diagnostów laboratoryjnych, fizjoterapeutów, ratowników medycznych oraz innych osób legitymujących się dyplomem ukończenia studiów wyższych, których zawody mają zastosowanie w ochronie zdrowia (z wyłączeniem zawodów pielęgniarki i</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położnej), jakim jest Centrum Medyczne Kształcenia Podyplomowego, stanowi istotną lukę prawną w całym systemie prawnym opieki zdrowotnej.</w:t>
      </w:r>
    </w:p>
    <w:p w14:paraId="751D0910" w14:textId="77777777"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Mając na uwadze powyższe, konieczne jest uregulowanie statusu prawnego Centrum Medycznego Kształcenia Podyplomowego w akcie prawnym rangi ustawowej.</w:t>
      </w:r>
    </w:p>
    <w:p w14:paraId="75F1B08E" w14:textId="6631111D"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W wyniku proponowanych rozwiązań </w:t>
      </w:r>
      <w:r w:rsidR="00BB22BC" w:rsidRPr="00323EB5">
        <w:rPr>
          <w:rFonts w:ascii="Times New Roman" w:eastAsia="Times New Roman" w:hAnsi="Times New Roman"/>
          <w:sz w:val="24"/>
          <w:szCs w:val="24"/>
          <w:lang w:eastAsia="pl-PL"/>
        </w:rPr>
        <w:t>Centrum Medyczne Kształcenia Podyplomowego</w:t>
      </w:r>
      <w:r w:rsidR="00BB22BC" w:rsidRPr="00323EB5" w:rsidDel="00BB22BC">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uzyska w systemie medycznego kształcenia podyplomowego nowe umocowanie ustawowe. Ustawowo zostaną doprecyzowane jego zadania w zakresie organizacji i</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koordynacji elementów medycznego kształcenia podyplomowego, a także struktura organizacyjna i kompetencje wybranych organów wewnętrznych. Należy zwrócić uwagę, że </w:t>
      </w:r>
      <w:r w:rsidR="00BB22BC" w:rsidRPr="00323EB5">
        <w:rPr>
          <w:rFonts w:ascii="Times New Roman" w:eastAsia="Times New Roman" w:hAnsi="Times New Roman"/>
          <w:sz w:val="24"/>
          <w:szCs w:val="24"/>
          <w:lang w:eastAsia="pl-PL"/>
        </w:rPr>
        <w:t xml:space="preserve">ustawa nie dokonuje istotnych zmian </w:t>
      </w:r>
      <w:r w:rsidRPr="00323EB5">
        <w:rPr>
          <w:rFonts w:ascii="Times New Roman" w:eastAsia="Times New Roman" w:hAnsi="Times New Roman"/>
          <w:sz w:val="24"/>
          <w:szCs w:val="24"/>
          <w:lang w:eastAsia="pl-PL"/>
        </w:rPr>
        <w:t>w zakresie merytoryczn</w:t>
      </w:r>
      <w:r w:rsidR="00BB22BC" w:rsidRPr="00323EB5">
        <w:rPr>
          <w:rFonts w:ascii="Times New Roman" w:eastAsia="Times New Roman" w:hAnsi="Times New Roman"/>
          <w:sz w:val="24"/>
          <w:szCs w:val="24"/>
          <w:lang w:eastAsia="pl-PL"/>
        </w:rPr>
        <w:t>ej</w:t>
      </w:r>
      <w:r w:rsidRPr="00323EB5">
        <w:rPr>
          <w:rFonts w:ascii="Times New Roman" w:eastAsia="Times New Roman" w:hAnsi="Times New Roman"/>
          <w:sz w:val="24"/>
          <w:szCs w:val="24"/>
          <w:lang w:eastAsia="pl-PL"/>
        </w:rPr>
        <w:t xml:space="preserve"> działalności </w:t>
      </w:r>
      <w:r w:rsidR="00BB22BC" w:rsidRPr="00323EB5">
        <w:rPr>
          <w:rFonts w:ascii="Times New Roman" w:eastAsia="Times New Roman" w:hAnsi="Times New Roman"/>
          <w:sz w:val="24"/>
          <w:szCs w:val="24"/>
          <w:lang w:eastAsia="pl-PL"/>
        </w:rPr>
        <w:t>Centrum Medycznego Kształcenia Podyplomowego</w:t>
      </w:r>
      <w:r w:rsidRPr="00323EB5">
        <w:rPr>
          <w:rFonts w:ascii="Times New Roman" w:eastAsia="Times New Roman" w:hAnsi="Times New Roman"/>
          <w:sz w:val="24"/>
          <w:szCs w:val="24"/>
          <w:lang w:eastAsia="pl-PL"/>
        </w:rPr>
        <w:t>, co wpły</w:t>
      </w:r>
      <w:r w:rsidR="00BB22BC" w:rsidRPr="00323EB5">
        <w:rPr>
          <w:rFonts w:ascii="Times New Roman" w:eastAsia="Times New Roman" w:hAnsi="Times New Roman"/>
          <w:sz w:val="24"/>
          <w:szCs w:val="24"/>
          <w:lang w:eastAsia="pl-PL"/>
        </w:rPr>
        <w:t>nie</w:t>
      </w:r>
      <w:r w:rsidRPr="00323EB5">
        <w:rPr>
          <w:rFonts w:ascii="Times New Roman" w:eastAsia="Times New Roman" w:hAnsi="Times New Roman"/>
          <w:sz w:val="24"/>
          <w:szCs w:val="24"/>
          <w:lang w:eastAsia="pl-PL"/>
        </w:rPr>
        <w:t xml:space="preserve"> pozytywnie na stabilność procesu kształcenia podyplomowego kadr medycznych. Najistotniejsza różnica między dotychczasowym a projektowanym stanem prawnym </w:t>
      </w:r>
      <w:r w:rsidR="00BB22BC" w:rsidRPr="00323EB5">
        <w:rPr>
          <w:rFonts w:ascii="Times New Roman" w:eastAsia="Times New Roman" w:hAnsi="Times New Roman"/>
          <w:sz w:val="24"/>
          <w:szCs w:val="24"/>
          <w:lang w:eastAsia="pl-PL"/>
        </w:rPr>
        <w:t xml:space="preserve">wynika </w:t>
      </w:r>
      <w:r w:rsidRPr="00323EB5">
        <w:rPr>
          <w:rFonts w:ascii="Times New Roman" w:eastAsia="Times New Roman" w:hAnsi="Times New Roman"/>
          <w:sz w:val="24"/>
          <w:szCs w:val="24"/>
          <w:lang w:eastAsia="pl-PL"/>
        </w:rPr>
        <w:t>z</w:t>
      </w:r>
      <w:r w:rsidR="00323EB5">
        <w:rPr>
          <w:rFonts w:ascii="Times New Roman" w:eastAsia="Times New Roman" w:hAnsi="Times New Roman"/>
          <w:sz w:val="24"/>
          <w:szCs w:val="24"/>
          <w:lang w:eastAsia="pl-PL"/>
        </w:rPr>
        <w:t> </w:t>
      </w:r>
      <w:r w:rsidR="00BB22BC" w:rsidRPr="00323EB5">
        <w:rPr>
          <w:rFonts w:ascii="Times New Roman" w:eastAsia="Times New Roman" w:hAnsi="Times New Roman"/>
          <w:sz w:val="24"/>
          <w:szCs w:val="24"/>
          <w:lang w:eastAsia="pl-PL"/>
        </w:rPr>
        <w:t>uregulowania statusu Centrum Medycznego Kształcenia Podyplomowego na poziomie nowej, całościowej regulacji</w:t>
      </w:r>
      <w:r w:rsidRPr="00323EB5">
        <w:rPr>
          <w:rFonts w:ascii="Times New Roman" w:eastAsia="Times New Roman" w:hAnsi="Times New Roman"/>
          <w:sz w:val="24"/>
          <w:szCs w:val="24"/>
          <w:lang w:eastAsia="pl-PL"/>
        </w:rPr>
        <w:t xml:space="preserve">, </w:t>
      </w:r>
      <w:r w:rsidR="00BB22BC" w:rsidRPr="00323EB5">
        <w:rPr>
          <w:rFonts w:ascii="Times New Roman" w:eastAsia="Times New Roman" w:hAnsi="Times New Roman"/>
          <w:sz w:val="24"/>
          <w:szCs w:val="24"/>
          <w:lang w:eastAsia="pl-PL"/>
        </w:rPr>
        <w:t>co</w:t>
      </w:r>
      <w:r w:rsidRPr="00323EB5">
        <w:rPr>
          <w:rFonts w:ascii="Times New Roman" w:eastAsia="Times New Roman" w:hAnsi="Times New Roman"/>
          <w:sz w:val="24"/>
          <w:szCs w:val="24"/>
          <w:lang w:eastAsia="pl-PL"/>
        </w:rPr>
        <w:t xml:space="preserve"> tym samym </w:t>
      </w:r>
      <w:r w:rsidR="00BB22BC" w:rsidRPr="00323EB5">
        <w:rPr>
          <w:rFonts w:ascii="Times New Roman" w:eastAsia="Times New Roman" w:hAnsi="Times New Roman"/>
          <w:sz w:val="24"/>
          <w:szCs w:val="24"/>
          <w:lang w:eastAsia="pl-PL"/>
        </w:rPr>
        <w:t xml:space="preserve">wpłynie na </w:t>
      </w:r>
      <w:r w:rsidRPr="00323EB5">
        <w:rPr>
          <w:rFonts w:ascii="Times New Roman" w:eastAsia="Times New Roman" w:hAnsi="Times New Roman"/>
          <w:sz w:val="24"/>
          <w:szCs w:val="24"/>
          <w:lang w:eastAsia="pl-PL"/>
        </w:rPr>
        <w:t>zwiększeni</w:t>
      </w:r>
      <w:r w:rsidR="00BB22BC" w:rsidRPr="00323EB5">
        <w:rPr>
          <w:rFonts w:ascii="Times New Roman" w:eastAsia="Times New Roman" w:hAnsi="Times New Roman"/>
          <w:sz w:val="24"/>
          <w:szCs w:val="24"/>
          <w:lang w:eastAsia="pl-PL"/>
        </w:rPr>
        <w:t>e</w:t>
      </w:r>
      <w:r w:rsidRPr="00323EB5">
        <w:rPr>
          <w:rFonts w:ascii="Times New Roman" w:eastAsia="Times New Roman" w:hAnsi="Times New Roman"/>
          <w:sz w:val="24"/>
          <w:szCs w:val="24"/>
          <w:lang w:eastAsia="pl-PL"/>
        </w:rPr>
        <w:t xml:space="preserve"> gwarancji w wymiarze epidemiologicznym i demograficznych potrzeb społecznych w</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zakresie możliwie najlepszego dostępu pacjentów do lekarzy specjalistów.</w:t>
      </w:r>
      <w:r w:rsidR="00323EB5">
        <w:rPr>
          <w:rFonts w:ascii="Times New Roman" w:eastAsia="Times New Roman" w:hAnsi="Times New Roman"/>
          <w:sz w:val="24"/>
          <w:szCs w:val="24"/>
          <w:lang w:eastAsia="pl-PL"/>
        </w:rPr>
        <w:t xml:space="preserve"> </w:t>
      </w:r>
    </w:p>
    <w:p w14:paraId="540F40A1" w14:textId="26BF2AAC"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Przewidywanym skutkiem prawnym wejścia w życie ustawy będzie poprawa warunków i dostępności do wybranych form kształcenia podyplomowego lekarzy i innych zawodów medycznych dzięki ustabilizowaniu podstaw prawnych </w:t>
      </w:r>
      <w:r w:rsidR="00BB22BC" w:rsidRPr="00323EB5">
        <w:rPr>
          <w:rFonts w:ascii="Times New Roman" w:eastAsia="Times New Roman" w:hAnsi="Times New Roman"/>
          <w:sz w:val="24"/>
          <w:szCs w:val="24"/>
          <w:lang w:eastAsia="pl-PL"/>
        </w:rPr>
        <w:t>Centrum Medycznego Kształcenia Podyplomowego</w:t>
      </w:r>
      <w:r w:rsidRPr="00323EB5">
        <w:rPr>
          <w:rFonts w:ascii="Times New Roman" w:eastAsia="Times New Roman" w:hAnsi="Times New Roman"/>
          <w:sz w:val="24"/>
          <w:szCs w:val="24"/>
          <w:lang w:eastAsia="pl-PL"/>
        </w:rPr>
        <w:t xml:space="preserve"> i uzyskaniu nowych możliwości współpracy i rozwoju działalności. W konsekwencji zwiększeniu może ulec liczba lekarzy mających lepszy dostęp do oczekiwanych przez nich form kształcenia podyplomowego oraz wzrost ich jakości. Przełoży się to na optymalizację procesu szkolenia podyplomowego lekarzy, a tym samym wzrost liczby lekarzy planowo kończących szkolenie specjalizacyjne i uzyskujących tytuł specjalisty w określonej dziedzinie medycyny oraz docelowo ułatwienie w dostępności pacjentów do specjalistycznych świadczeń zdrowotnych.</w:t>
      </w:r>
      <w:r w:rsidR="00323EB5">
        <w:rPr>
          <w:rFonts w:ascii="Times New Roman" w:eastAsia="Times New Roman" w:hAnsi="Times New Roman"/>
          <w:sz w:val="24"/>
          <w:szCs w:val="24"/>
          <w:lang w:eastAsia="pl-PL"/>
        </w:rPr>
        <w:t xml:space="preserve"> </w:t>
      </w:r>
    </w:p>
    <w:p w14:paraId="682F42DE" w14:textId="40D3A573" w:rsidR="00101764" w:rsidRPr="00323EB5" w:rsidRDefault="00093BA4" w:rsidP="00093BA4">
      <w:pPr>
        <w:suppressAutoHyphens/>
        <w:autoSpaceDE w:val="0"/>
        <w:autoSpaceDN w:val="0"/>
        <w:adjustRightInd w:val="0"/>
        <w:spacing w:before="240" w:after="0" w:line="360" w:lineRule="auto"/>
        <w:ind w:left="504" w:hanging="504"/>
        <w:jc w:val="both"/>
        <w:rPr>
          <w:rFonts w:ascii="Times New Roman" w:eastAsia="Times New Roman" w:hAnsi="Times New Roman"/>
          <w:b/>
          <w:sz w:val="24"/>
          <w:szCs w:val="24"/>
          <w:lang w:eastAsia="pl-PL"/>
        </w:rPr>
      </w:pPr>
      <w:r>
        <w:rPr>
          <w:rFonts w:ascii="Times New Roman" w:eastAsia="Times New Roman" w:hAnsi="Times New Roman"/>
          <w:b/>
          <w:sz w:val="24"/>
          <w:szCs w:val="24"/>
          <w:lang w:eastAsia="pl-PL"/>
        </w:rPr>
        <w:t>III.</w:t>
      </w:r>
      <w:r>
        <w:rPr>
          <w:rFonts w:ascii="Times New Roman" w:eastAsia="Times New Roman" w:hAnsi="Times New Roman"/>
          <w:b/>
          <w:sz w:val="24"/>
          <w:szCs w:val="24"/>
          <w:lang w:eastAsia="pl-PL"/>
        </w:rPr>
        <w:tab/>
      </w:r>
      <w:r w:rsidR="00101764" w:rsidRPr="00323EB5">
        <w:rPr>
          <w:rFonts w:ascii="Times New Roman" w:eastAsia="Times New Roman" w:hAnsi="Times New Roman"/>
          <w:b/>
          <w:bCs/>
          <w:sz w:val="24"/>
          <w:szCs w:val="24"/>
          <w:lang w:eastAsia="pl-PL"/>
        </w:rPr>
        <w:t>Rozwiązania</w:t>
      </w:r>
      <w:r w:rsidR="00101764" w:rsidRPr="00323EB5">
        <w:rPr>
          <w:rFonts w:ascii="Times New Roman" w:eastAsia="Times New Roman" w:hAnsi="Times New Roman"/>
          <w:b/>
          <w:sz w:val="24"/>
          <w:szCs w:val="24"/>
          <w:lang w:eastAsia="pl-PL"/>
        </w:rPr>
        <w:t xml:space="preserve"> proponowane w projekcie ustawy</w:t>
      </w:r>
    </w:p>
    <w:p w14:paraId="78252B71" w14:textId="7ABD7169" w:rsidR="00101764" w:rsidRPr="00323EB5" w:rsidRDefault="00101764" w:rsidP="00323EB5">
      <w:pPr>
        <w:suppressAutoHyphens/>
        <w:autoSpaceDE w:val="0"/>
        <w:autoSpaceDN w:val="0"/>
        <w:adjustRightInd w:val="0"/>
        <w:spacing w:before="120" w:after="0" w:line="360" w:lineRule="auto"/>
        <w:jc w:val="both"/>
        <w:rPr>
          <w:rFonts w:ascii="Times New Roman" w:hAnsi="Times New Roman"/>
          <w:sz w:val="24"/>
          <w:szCs w:val="24"/>
        </w:rPr>
      </w:pPr>
      <w:r w:rsidRPr="00323EB5">
        <w:rPr>
          <w:rFonts w:ascii="Times New Roman" w:hAnsi="Times New Roman"/>
          <w:sz w:val="24"/>
          <w:szCs w:val="24"/>
        </w:rPr>
        <w:t>Rozwiązania organizacyjne i prawne, zawarte w projekcie</w:t>
      </w:r>
      <w:r w:rsidR="00C42AE1">
        <w:rPr>
          <w:rFonts w:ascii="Times New Roman" w:hAnsi="Times New Roman"/>
          <w:sz w:val="24"/>
          <w:szCs w:val="24"/>
        </w:rPr>
        <w:t xml:space="preserve"> ustawy,</w:t>
      </w:r>
      <w:r w:rsidRPr="00323EB5">
        <w:rPr>
          <w:rFonts w:ascii="Times New Roman" w:hAnsi="Times New Roman"/>
          <w:sz w:val="24"/>
          <w:szCs w:val="24"/>
        </w:rPr>
        <w:t xml:space="preserve"> zostały poprzedzone wnikliwą analizą aktualnych i przyszłych potrzeb systemu kształcenia podyplomowego lekarzy oraz innych zawodów medycznych. W szczególności dotyczy to stosowania rozwiązań wynikających z ustawy </w:t>
      </w:r>
      <w:r w:rsidRPr="00323EB5">
        <w:rPr>
          <w:rFonts w:ascii="Times New Roman" w:eastAsia="Times New Roman" w:hAnsi="Times New Roman"/>
          <w:sz w:val="24"/>
          <w:szCs w:val="24"/>
          <w:lang w:eastAsia="pl-PL"/>
        </w:rPr>
        <w:t xml:space="preserve">z dnia 27 lipca 2005 r. </w:t>
      </w:r>
      <w:r w:rsidR="00C06DE7" w:rsidRPr="00323EB5">
        <w:rPr>
          <w:rFonts w:ascii="Times New Roman" w:hAnsi="Times New Roman"/>
          <w:sz w:val="24"/>
          <w:szCs w:val="24"/>
        </w:rPr>
        <w:t>–</w:t>
      </w:r>
      <w:r w:rsidRPr="00323EB5">
        <w:rPr>
          <w:rFonts w:ascii="Times New Roman" w:hAnsi="Times New Roman"/>
          <w:sz w:val="24"/>
          <w:szCs w:val="24"/>
        </w:rPr>
        <w:t xml:space="preserve"> Prawo</w:t>
      </w:r>
      <w:r w:rsidR="00C06DE7" w:rsidRPr="00323EB5">
        <w:rPr>
          <w:rFonts w:ascii="Times New Roman" w:hAnsi="Times New Roman"/>
          <w:sz w:val="24"/>
          <w:szCs w:val="24"/>
        </w:rPr>
        <w:t xml:space="preserve"> </w:t>
      </w:r>
      <w:r w:rsidRPr="00323EB5">
        <w:rPr>
          <w:rFonts w:ascii="Times New Roman" w:hAnsi="Times New Roman"/>
          <w:sz w:val="24"/>
          <w:szCs w:val="24"/>
        </w:rPr>
        <w:t xml:space="preserve">o szkolnictwie wyższym regulujących kwestie mienia i finansów </w:t>
      </w:r>
      <w:r w:rsidR="00BB22BC" w:rsidRPr="00323EB5">
        <w:rPr>
          <w:rFonts w:ascii="Times New Roman" w:hAnsi="Times New Roman"/>
          <w:sz w:val="24"/>
          <w:szCs w:val="24"/>
        </w:rPr>
        <w:t>Centrum Medycznego Kształcenia Podyplomowego</w:t>
      </w:r>
      <w:r w:rsidRPr="00323EB5">
        <w:rPr>
          <w:rFonts w:ascii="Times New Roman" w:hAnsi="Times New Roman"/>
          <w:sz w:val="24"/>
          <w:szCs w:val="24"/>
        </w:rPr>
        <w:t xml:space="preserve">. Do </w:t>
      </w:r>
      <w:r w:rsidR="00BB22BC" w:rsidRPr="00323EB5">
        <w:rPr>
          <w:rFonts w:ascii="Times New Roman" w:hAnsi="Times New Roman"/>
          <w:sz w:val="24"/>
          <w:szCs w:val="24"/>
        </w:rPr>
        <w:t>Centrum Medycznego Kształcenia Podyplomowego</w:t>
      </w:r>
      <w:r w:rsidRPr="00323EB5">
        <w:rPr>
          <w:rFonts w:ascii="Times New Roman" w:hAnsi="Times New Roman"/>
          <w:sz w:val="24"/>
          <w:szCs w:val="24"/>
        </w:rPr>
        <w:t xml:space="preserve"> zastosowanie będą miały przepisy ustawy </w:t>
      </w:r>
      <w:r w:rsidR="00C06DE7" w:rsidRPr="00323EB5">
        <w:rPr>
          <w:rFonts w:ascii="Times New Roman" w:hAnsi="Times New Roman"/>
          <w:sz w:val="24"/>
          <w:szCs w:val="24"/>
        </w:rPr>
        <w:t>z dnia 27 lipca 2005 r. –</w:t>
      </w:r>
      <w:r w:rsidRPr="00323EB5">
        <w:rPr>
          <w:rFonts w:ascii="Times New Roman" w:hAnsi="Times New Roman"/>
          <w:sz w:val="24"/>
          <w:szCs w:val="24"/>
        </w:rPr>
        <w:t xml:space="preserve"> Prawo</w:t>
      </w:r>
      <w:r w:rsidR="00C06DE7" w:rsidRPr="00323EB5">
        <w:rPr>
          <w:rFonts w:ascii="Times New Roman" w:hAnsi="Times New Roman"/>
          <w:sz w:val="24"/>
          <w:szCs w:val="24"/>
        </w:rPr>
        <w:t xml:space="preserve"> </w:t>
      </w:r>
      <w:r w:rsidRPr="00323EB5">
        <w:rPr>
          <w:rFonts w:ascii="Times New Roman" w:hAnsi="Times New Roman"/>
          <w:sz w:val="24"/>
          <w:szCs w:val="24"/>
        </w:rPr>
        <w:t xml:space="preserve">o szkolnictwie wyższym regulujące m.in. wyposażenie </w:t>
      </w:r>
      <w:r w:rsidR="00BB22BC" w:rsidRPr="00323EB5">
        <w:rPr>
          <w:rFonts w:ascii="Times New Roman" w:hAnsi="Times New Roman"/>
          <w:sz w:val="24"/>
          <w:szCs w:val="24"/>
        </w:rPr>
        <w:t>Centrum Medycznego Kształcenia Podyplomowego</w:t>
      </w:r>
      <w:r w:rsidR="00BB22BC" w:rsidRPr="00323EB5" w:rsidDel="00BB22BC">
        <w:rPr>
          <w:rFonts w:ascii="Times New Roman" w:hAnsi="Times New Roman"/>
          <w:sz w:val="24"/>
          <w:szCs w:val="24"/>
        </w:rPr>
        <w:t xml:space="preserve"> </w:t>
      </w:r>
      <w:r w:rsidRPr="00323EB5">
        <w:rPr>
          <w:rFonts w:ascii="Times New Roman" w:hAnsi="Times New Roman"/>
          <w:sz w:val="24"/>
          <w:szCs w:val="24"/>
        </w:rPr>
        <w:t>w</w:t>
      </w:r>
      <w:r w:rsidR="00323EB5">
        <w:rPr>
          <w:rFonts w:ascii="Times New Roman" w:hAnsi="Times New Roman"/>
          <w:sz w:val="24"/>
          <w:szCs w:val="24"/>
        </w:rPr>
        <w:t> </w:t>
      </w:r>
      <w:r w:rsidRPr="00323EB5">
        <w:rPr>
          <w:rFonts w:ascii="Times New Roman" w:hAnsi="Times New Roman"/>
          <w:sz w:val="24"/>
          <w:szCs w:val="24"/>
        </w:rPr>
        <w:t xml:space="preserve">mienie, finansowanie </w:t>
      </w:r>
      <w:r w:rsidR="00BB22BC" w:rsidRPr="00323EB5">
        <w:rPr>
          <w:rFonts w:ascii="Times New Roman" w:hAnsi="Times New Roman"/>
          <w:sz w:val="24"/>
          <w:szCs w:val="24"/>
        </w:rPr>
        <w:t xml:space="preserve">tego </w:t>
      </w:r>
      <w:r w:rsidRPr="00323EB5">
        <w:rPr>
          <w:rFonts w:ascii="Times New Roman" w:hAnsi="Times New Roman"/>
          <w:sz w:val="24"/>
          <w:szCs w:val="24"/>
        </w:rPr>
        <w:t>C</w:t>
      </w:r>
      <w:r w:rsidR="00BB22BC" w:rsidRPr="00323EB5">
        <w:rPr>
          <w:rFonts w:ascii="Times New Roman" w:hAnsi="Times New Roman"/>
          <w:sz w:val="24"/>
          <w:szCs w:val="24"/>
        </w:rPr>
        <w:t>entrum</w:t>
      </w:r>
      <w:r w:rsidRPr="00323EB5">
        <w:rPr>
          <w:rFonts w:ascii="Times New Roman" w:hAnsi="Times New Roman"/>
          <w:sz w:val="24"/>
          <w:szCs w:val="24"/>
        </w:rPr>
        <w:t xml:space="preserve">, dotacje – w tym na pomoc materialną dla doktorantów, finansowanie badań naukowych, przychody czy zasady gospodarki finansowej. Tym samym zrezygnowano z szerszego odrębnego regulowania tych kwestii w projekcie ustawy, pozostawiając w tym względzie konsekwentnie rozwiązania gwarantujące maksymalną spójność z typowymi w tej kwestii dla uczelni medycznych. Ponadto przepisy projektu pozwalają na prowadzenie przez </w:t>
      </w:r>
      <w:r w:rsidR="00D008C4" w:rsidRPr="00323EB5">
        <w:rPr>
          <w:rFonts w:ascii="Times New Roman" w:hAnsi="Times New Roman"/>
          <w:sz w:val="24"/>
          <w:szCs w:val="24"/>
        </w:rPr>
        <w:t>Centrum Medyczne</w:t>
      </w:r>
      <w:r w:rsidR="00BB22BC" w:rsidRPr="00323EB5">
        <w:rPr>
          <w:rFonts w:ascii="Times New Roman" w:hAnsi="Times New Roman"/>
          <w:sz w:val="24"/>
          <w:szCs w:val="24"/>
        </w:rPr>
        <w:t xml:space="preserve"> Kształcenia Podyplomowego</w:t>
      </w:r>
      <w:r w:rsidRPr="00323EB5">
        <w:rPr>
          <w:rFonts w:ascii="Times New Roman" w:hAnsi="Times New Roman"/>
          <w:sz w:val="24"/>
          <w:szCs w:val="24"/>
        </w:rPr>
        <w:t xml:space="preserve"> działalności gospodarczej oraz uzyskiwanie z</w:t>
      </w:r>
      <w:r w:rsidR="00323EB5">
        <w:rPr>
          <w:rFonts w:ascii="Times New Roman" w:hAnsi="Times New Roman"/>
          <w:sz w:val="24"/>
          <w:szCs w:val="24"/>
        </w:rPr>
        <w:t> </w:t>
      </w:r>
      <w:r w:rsidRPr="00323EB5">
        <w:rPr>
          <w:rFonts w:ascii="Times New Roman" w:hAnsi="Times New Roman"/>
          <w:sz w:val="24"/>
          <w:szCs w:val="24"/>
        </w:rPr>
        <w:t>tego tytułu dodatkowych przychodów, na co wskazuje treść art. 1</w:t>
      </w:r>
      <w:r w:rsidR="00F746C3" w:rsidRPr="00323EB5">
        <w:rPr>
          <w:rFonts w:ascii="Times New Roman" w:hAnsi="Times New Roman"/>
          <w:sz w:val="24"/>
          <w:szCs w:val="24"/>
        </w:rPr>
        <w:t>2</w:t>
      </w:r>
      <w:r w:rsidRPr="00323EB5">
        <w:rPr>
          <w:rFonts w:ascii="Times New Roman" w:hAnsi="Times New Roman"/>
          <w:sz w:val="24"/>
          <w:szCs w:val="24"/>
        </w:rPr>
        <w:t xml:space="preserve">. Dzięki dodatkowemu doprecyzowaniu w projekcie ustawy, w art. </w:t>
      </w:r>
      <w:r w:rsidR="00F746C3" w:rsidRPr="00323EB5">
        <w:rPr>
          <w:rFonts w:ascii="Times New Roman" w:hAnsi="Times New Roman"/>
          <w:sz w:val="24"/>
          <w:szCs w:val="24"/>
        </w:rPr>
        <w:t>3</w:t>
      </w:r>
      <w:r w:rsidRPr="00323EB5">
        <w:rPr>
          <w:rFonts w:ascii="Times New Roman" w:hAnsi="Times New Roman"/>
          <w:sz w:val="24"/>
          <w:szCs w:val="24"/>
        </w:rPr>
        <w:t xml:space="preserve"> ust. 2</w:t>
      </w:r>
      <w:r w:rsidR="00323EB5">
        <w:rPr>
          <w:rFonts w:ascii="Times New Roman" w:hAnsi="Times New Roman"/>
          <w:sz w:val="24"/>
          <w:szCs w:val="24"/>
        </w:rPr>
        <w:t>–</w:t>
      </w:r>
      <w:r w:rsidRPr="00323EB5">
        <w:rPr>
          <w:rFonts w:ascii="Times New Roman" w:hAnsi="Times New Roman"/>
          <w:sz w:val="24"/>
          <w:szCs w:val="24"/>
        </w:rPr>
        <w:t xml:space="preserve">4, zasadniczych zadań realizowanych przez </w:t>
      </w:r>
      <w:r w:rsidR="00BB22BC" w:rsidRPr="00323EB5">
        <w:rPr>
          <w:rFonts w:ascii="Times New Roman" w:hAnsi="Times New Roman"/>
          <w:sz w:val="24"/>
          <w:szCs w:val="24"/>
        </w:rPr>
        <w:t>Centrum Medyczne Kształcenia Podyplomowego</w:t>
      </w:r>
      <w:r w:rsidRPr="00323EB5">
        <w:rPr>
          <w:rFonts w:ascii="Times New Roman" w:hAnsi="Times New Roman"/>
          <w:sz w:val="24"/>
          <w:szCs w:val="24"/>
        </w:rPr>
        <w:t xml:space="preserve">, dla których dotychczasową podstawę stanowił jedynie art. 253 ustawy </w:t>
      </w:r>
      <w:r w:rsidRPr="00323EB5">
        <w:rPr>
          <w:rFonts w:ascii="Times New Roman" w:eastAsia="Times New Roman" w:hAnsi="Times New Roman"/>
          <w:sz w:val="24"/>
          <w:szCs w:val="24"/>
          <w:lang w:eastAsia="pl-PL"/>
        </w:rPr>
        <w:t>z dnia 27 lipca 2005</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r. </w:t>
      </w:r>
      <w:r w:rsidR="00C06DE7" w:rsidRPr="00323EB5">
        <w:rPr>
          <w:rFonts w:ascii="Times New Roman" w:hAnsi="Times New Roman"/>
          <w:sz w:val="24"/>
          <w:szCs w:val="24"/>
        </w:rPr>
        <w:t>–</w:t>
      </w:r>
      <w:r w:rsidRPr="00323EB5">
        <w:rPr>
          <w:rFonts w:ascii="Times New Roman" w:hAnsi="Times New Roman"/>
          <w:sz w:val="24"/>
          <w:szCs w:val="24"/>
        </w:rPr>
        <w:t xml:space="preserve"> Prawo</w:t>
      </w:r>
      <w:r w:rsidR="00C06DE7" w:rsidRPr="00323EB5">
        <w:rPr>
          <w:rFonts w:ascii="Times New Roman" w:hAnsi="Times New Roman"/>
          <w:sz w:val="24"/>
          <w:szCs w:val="24"/>
        </w:rPr>
        <w:t xml:space="preserve"> </w:t>
      </w:r>
      <w:r w:rsidRPr="00323EB5">
        <w:rPr>
          <w:rFonts w:ascii="Times New Roman" w:hAnsi="Times New Roman"/>
          <w:sz w:val="24"/>
          <w:szCs w:val="24"/>
        </w:rPr>
        <w:t xml:space="preserve">o szkolnictwie wyższym, nie będzie również wątpliwości co do tego, jakie zadania realizuje </w:t>
      </w:r>
      <w:r w:rsidR="00BB22BC" w:rsidRPr="00323EB5">
        <w:rPr>
          <w:rFonts w:ascii="Times New Roman" w:hAnsi="Times New Roman"/>
          <w:sz w:val="24"/>
          <w:szCs w:val="24"/>
        </w:rPr>
        <w:t>Centrum Medyczne Kształcenia Podyplomowego</w:t>
      </w:r>
      <w:r w:rsidR="00B0054A" w:rsidRPr="00323EB5">
        <w:rPr>
          <w:rFonts w:ascii="Times New Roman" w:hAnsi="Times New Roman"/>
          <w:sz w:val="24"/>
          <w:szCs w:val="24"/>
        </w:rPr>
        <w:t>,</w:t>
      </w:r>
      <w:r w:rsidRPr="00323EB5">
        <w:rPr>
          <w:rFonts w:ascii="Times New Roman" w:hAnsi="Times New Roman"/>
          <w:sz w:val="24"/>
          <w:szCs w:val="24"/>
        </w:rPr>
        <w:t xml:space="preserve"> i że są one finansowane przez </w:t>
      </w:r>
      <w:r w:rsidR="00800CEB" w:rsidRPr="00323EB5">
        <w:rPr>
          <w:rFonts w:ascii="Times New Roman" w:hAnsi="Times New Roman"/>
          <w:sz w:val="24"/>
          <w:szCs w:val="24"/>
        </w:rPr>
        <w:t>m</w:t>
      </w:r>
      <w:r w:rsidRPr="00323EB5">
        <w:rPr>
          <w:rFonts w:ascii="Times New Roman" w:hAnsi="Times New Roman"/>
          <w:sz w:val="24"/>
          <w:szCs w:val="24"/>
        </w:rPr>
        <w:t xml:space="preserve">inistra </w:t>
      </w:r>
      <w:r w:rsidR="00800CEB" w:rsidRPr="00323EB5">
        <w:rPr>
          <w:rFonts w:ascii="Times New Roman" w:hAnsi="Times New Roman"/>
          <w:sz w:val="24"/>
          <w:szCs w:val="24"/>
        </w:rPr>
        <w:t>właściwego do spraw z</w:t>
      </w:r>
      <w:r w:rsidRPr="00323EB5">
        <w:rPr>
          <w:rFonts w:ascii="Times New Roman" w:hAnsi="Times New Roman"/>
          <w:sz w:val="24"/>
          <w:szCs w:val="24"/>
        </w:rPr>
        <w:t xml:space="preserve">drowia w ramach dotacji przekazywanej corocznie </w:t>
      </w:r>
      <w:r w:rsidR="00BB22BC" w:rsidRPr="00323EB5">
        <w:rPr>
          <w:rFonts w:ascii="Times New Roman" w:hAnsi="Times New Roman"/>
          <w:sz w:val="24"/>
          <w:szCs w:val="24"/>
        </w:rPr>
        <w:t xml:space="preserve">do </w:t>
      </w:r>
      <w:r w:rsidRPr="00323EB5">
        <w:rPr>
          <w:rFonts w:ascii="Times New Roman" w:hAnsi="Times New Roman"/>
          <w:sz w:val="24"/>
          <w:szCs w:val="24"/>
        </w:rPr>
        <w:t>C</w:t>
      </w:r>
      <w:r w:rsidR="00BB22BC" w:rsidRPr="00323EB5">
        <w:rPr>
          <w:rFonts w:ascii="Times New Roman" w:hAnsi="Times New Roman"/>
          <w:sz w:val="24"/>
          <w:szCs w:val="24"/>
        </w:rPr>
        <w:t>entrum</w:t>
      </w:r>
      <w:r w:rsidRPr="00323EB5">
        <w:rPr>
          <w:rFonts w:ascii="Times New Roman" w:hAnsi="Times New Roman"/>
          <w:sz w:val="24"/>
          <w:szCs w:val="24"/>
        </w:rPr>
        <w:t>.</w:t>
      </w:r>
    </w:p>
    <w:p w14:paraId="4500845D" w14:textId="50B4CE37"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Przedmiotowy projekt ustawy zakłada, że tworzona jednostka będzie funkcjonowała jako państwowa osoba prawna pod dotychczasową nazwą </w:t>
      </w:r>
      <w:r w:rsidR="00C06DE7" w:rsidRPr="00323EB5">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 xml:space="preserve"> Centrum</w:t>
      </w:r>
      <w:r w:rsidR="00C06DE7" w:rsidRPr="00323EB5">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 xml:space="preserve">Medyczne Kształcenia Podyplomowego. W projekcie ustawy wskazany został podstawowy zakres działalności </w:t>
      </w:r>
      <w:r w:rsidR="001C393F" w:rsidRPr="00323EB5">
        <w:rPr>
          <w:rFonts w:ascii="Times New Roman" w:eastAsia="Times New Roman" w:hAnsi="Times New Roman"/>
          <w:sz w:val="24"/>
          <w:szCs w:val="24"/>
          <w:lang w:eastAsia="pl-PL"/>
        </w:rPr>
        <w:t>Centrum Medycznego Kształcenia Podyplomowego</w:t>
      </w:r>
      <w:r w:rsidRPr="00323EB5">
        <w:rPr>
          <w:rFonts w:ascii="Times New Roman" w:eastAsia="Times New Roman" w:hAnsi="Times New Roman"/>
          <w:sz w:val="24"/>
          <w:szCs w:val="24"/>
          <w:lang w:eastAsia="pl-PL"/>
        </w:rPr>
        <w:t>, tj. kształcenie podyplomowe w obszarze nauk medycznych i nauk o zdrowiu oraz nauk o kulturze fizycznej, prowadzenie badań naukowych i prac rozwojowych w tym obszarze oraz prowadzenie studiów doktoranckich i studiów podyplomowych w dziedzinie nauk medycznych i nauk o zdrowiu na</w:t>
      </w:r>
      <w:r w:rsidR="001C393F" w:rsidRPr="00323EB5">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zasadach określonych w ustawie z dnia 27 lipca 2005</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r. </w:t>
      </w:r>
      <w:r w:rsidR="00C06DE7" w:rsidRPr="00323EB5">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 xml:space="preserve"> Prawo</w:t>
      </w:r>
      <w:r w:rsidR="00D0445B" w:rsidRPr="00323EB5">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 xml:space="preserve">o szkolnictwie wyższym. W myśl projektu ustawy, </w:t>
      </w:r>
      <w:r w:rsidR="001C393F" w:rsidRPr="00323EB5">
        <w:rPr>
          <w:rFonts w:ascii="Times New Roman" w:eastAsia="Times New Roman" w:hAnsi="Times New Roman"/>
          <w:sz w:val="24"/>
          <w:szCs w:val="24"/>
          <w:lang w:eastAsia="pl-PL"/>
        </w:rPr>
        <w:t>Centrum Medyczne Kształcenia Podyplomowego</w:t>
      </w:r>
      <w:r w:rsidRPr="00323EB5">
        <w:rPr>
          <w:rFonts w:ascii="Times New Roman" w:eastAsia="Times New Roman" w:hAnsi="Times New Roman"/>
          <w:sz w:val="24"/>
          <w:szCs w:val="24"/>
          <w:lang w:eastAsia="pl-PL"/>
        </w:rPr>
        <w:t xml:space="preserve"> będzie organizowało, koordynowało i kontrolowało zadania w zakresie kształcenia podyplomowego lekarzy, lekarzy dentystów, farmaceutów, diagnostów laboratoryjnych, ratowników medycznych oraz innych osób legitymujących się dyplomem ukończenia studiów wyższych, które wykonują zawody mające zastosowanie w ochronie zdrowia, z wyłączeniem zawodów pielęgniarki i</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położnej. Ponadto </w:t>
      </w:r>
      <w:r w:rsidR="001C393F" w:rsidRPr="00323EB5">
        <w:rPr>
          <w:rFonts w:ascii="Times New Roman" w:eastAsia="Times New Roman" w:hAnsi="Times New Roman"/>
          <w:sz w:val="24"/>
          <w:szCs w:val="24"/>
          <w:lang w:eastAsia="pl-PL"/>
        </w:rPr>
        <w:t>Centrum Medyczne Kształcenia Podyplomowego</w:t>
      </w:r>
      <w:r w:rsidRPr="00323EB5">
        <w:rPr>
          <w:rFonts w:ascii="Times New Roman" w:eastAsia="Times New Roman" w:hAnsi="Times New Roman"/>
          <w:sz w:val="24"/>
          <w:szCs w:val="24"/>
          <w:lang w:eastAsia="pl-PL"/>
        </w:rPr>
        <w:t xml:space="preserve"> będzie realizowało inne zadania określone w przepisach odrębnych oraz zadania zgodne z</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zakresem swojej działalności zlecone przez ministra właściwego do spraw zdrowia. </w:t>
      </w:r>
    </w:p>
    <w:p w14:paraId="3FE2B66E" w14:textId="43580499"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Nadzór nad </w:t>
      </w:r>
      <w:r w:rsidR="00371DA1" w:rsidRPr="00323EB5">
        <w:rPr>
          <w:rFonts w:ascii="Times New Roman" w:eastAsia="Times New Roman" w:hAnsi="Times New Roman"/>
          <w:sz w:val="24"/>
          <w:szCs w:val="24"/>
          <w:lang w:eastAsia="pl-PL"/>
        </w:rPr>
        <w:t>Centrum Medycznym</w:t>
      </w:r>
      <w:r w:rsidR="001C393F" w:rsidRPr="00323EB5">
        <w:rPr>
          <w:rFonts w:ascii="Times New Roman" w:eastAsia="Times New Roman" w:hAnsi="Times New Roman"/>
          <w:sz w:val="24"/>
          <w:szCs w:val="24"/>
          <w:lang w:eastAsia="pl-PL"/>
        </w:rPr>
        <w:t xml:space="preserve"> Kształcenia Podyplomowego</w:t>
      </w:r>
      <w:r w:rsidRPr="00323EB5">
        <w:rPr>
          <w:rFonts w:ascii="Times New Roman" w:eastAsia="Times New Roman" w:hAnsi="Times New Roman"/>
          <w:sz w:val="24"/>
          <w:szCs w:val="24"/>
          <w:lang w:eastAsia="pl-PL"/>
        </w:rPr>
        <w:t xml:space="preserve"> będzie sprawował minister właściwy do spraw zdrowia. Uprawnienia nadzorcze ministra właściwego do spraw zdrowia w stosunku do </w:t>
      </w:r>
      <w:r w:rsidR="001C393F" w:rsidRPr="00323EB5">
        <w:rPr>
          <w:rFonts w:ascii="Times New Roman" w:eastAsia="Times New Roman" w:hAnsi="Times New Roman"/>
          <w:sz w:val="24"/>
          <w:szCs w:val="24"/>
          <w:lang w:eastAsia="pl-PL"/>
        </w:rPr>
        <w:t xml:space="preserve">tego Centrum </w:t>
      </w:r>
      <w:r w:rsidRPr="00323EB5">
        <w:rPr>
          <w:rFonts w:ascii="Times New Roman" w:eastAsia="Times New Roman" w:hAnsi="Times New Roman"/>
          <w:sz w:val="24"/>
          <w:szCs w:val="24"/>
          <w:lang w:eastAsia="pl-PL"/>
        </w:rPr>
        <w:t>będą analogiczne jak w stosunku do uczelni medycznych.</w:t>
      </w:r>
      <w:r w:rsidR="00323EB5">
        <w:rPr>
          <w:rFonts w:ascii="Times New Roman" w:eastAsia="Times New Roman" w:hAnsi="Times New Roman"/>
          <w:sz w:val="24"/>
          <w:szCs w:val="24"/>
          <w:lang w:eastAsia="pl-PL"/>
        </w:rPr>
        <w:t xml:space="preserve"> </w:t>
      </w:r>
    </w:p>
    <w:p w14:paraId="777D8136" w14:textId="1F662E58" w:rsidR="00B6476E" w:rsidRPr="00323EB5" w:rsidRDefault="00B6476E"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Jako generalną zasadę projektu ustawy przyjęto, że w zakresie nieuregulowanym w</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projektowanej ustawie do </w:t>
      </w:r>
      <w:r w:rsidR="001C393F" w:rsidRPr="00323EB5">
        <w:rPr>
          <w:rFonts w:ascii="Times New Roman" w:eastAsia="Times New Roman" w:hAnsi="Times New Roman"/>
          <w:sz w:val="24"/>
          <w:szCs w:val="24"/>
          <w:lang w:eastAsia="pl-PL"/>
        </w:rPr>
        <w:t>Centrum Medycznego Kształcenia Podyplomowego</w:t>
      </w:r>
      <w:r w:rsidRPr="00323EB5">
        <w:rPr>
          <w:rFonts w:ascii="Times New Roman" w:eastAsia="Times New Roman" w:hAnsi="Times New Roman"/>
          <w:sz w:val="24"/>
          <w:szCs w:val="24"/>
          <w:lang w:eastAsia="pl-PL"/>
        </w:rPr>
        <w:t xml:space="preserve"> zastosowanie będą miały przepisy ustawy z dnia 27 lipca 2005 r. – Prawo o</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szkolnictwie wyższym właściwe dla uczelni publicznych. Jednak z uwagi na specyfikę k</w:t>
      </w:r>
      <w:r w:rsidR="00816259" w:rsidRPr="00323EB5">
        <w:rPr>
          <w:rFonts w:ascii="Times New Roman" w:eastAsia="Times New Roman" w:hAnsi="Times New Roman"/>
          <w:sz w:val="24"/>
          <w:szCs w:val="24"/>
          <w:lang w:eastAsia="pl-PL"/>
        </w:rPr>
        <w:t xml:space="preserve">ształcenia podyplomowego – jako </w:t>
      </w:r>
      <w:r w:rsidRPr="00323EB5">
        <w:rPr>
          <w:rFonts w:ascii="Times New Roman" w:eastAsia="Times New Roman" w:hAnsi="Times New Roman"/>
          <w:sz w:val="24"/>
          <w:szCs w:val="24"/>
          <w:lang w:eastAsia="pl-PL"/>
        </w:rPr>
        <w:t xml:space="preserve">głównego obszaru działalności </w:t>
      </w:r>
      <w:r w:rsidR="001C393F" w:rsidRPr="00323EB5">
        <w:rPr>
          <w:rFonts w:ascii="Times New Roman" w:eastAsia="Times New Roman" w:hAnsi="Times New Roman"/>
          <w:sz w:val="24"/>
          <w:szCs w:val="24"/>
          <w:lang w:eastAsia="pl-PL"/>
        </w:rPr>
        <w:t>Centrum Medycznego Kształcenia Podyplomowego</w:t>
      </w:r>
      <w:r w:rsidR="001C393F" w:rsidRPr="00323EB5" w:rsidDel="001C393F">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i wynikającego z tego zawartego z art. 5 ust.</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2 </w:t>
      </w:r>
      <w:r w:rsidR="00AE074A" w:rsidRPr="00323EB5">
        <w:rPr>
          <w:rFonts w:ascii="Times New Roman" w:eastAsia="Times New Roman" w:hAnsi="Times New Roman"/>
          <w:sz w:val="24"/>
          <w:szCs w:val="24"/>
          <w:lang w:eastAsia="pl-PL"/>
        </w:rPr>
        <w:t xml:space="preserve">projektu ustawy </w:t>
      </w:r>
      <w:r w:rsidRPr="00323EB5">
        <w:rPr>
          <w:rFonts w:ascii="Times New Roman" w:eastAsia="Times New Roman" w:hAnsi="Times New Roman"/>
          <w:sz w:val="24"/>
          <w:szCs w:val="24"/>
          <w:lang w:eastAsia="pl-PL"/>
        </w:rPr>
        <w:t>wyłączenia prawa do prowadzenia kształcenia na studiach pierwszego stopnia, studiach drugiego stopnia i jednolitych studiach magisterskich</w:t>
      </w:r>
      <w:r w:rsidR="00C42AE1">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 xml:space="preserve"> do </w:t>
      </w:r>
      <w:r w:rsidR="001C393F" w:rsidRPr="00323EB5">
        <w:rPr>
          <w:rFonts w:ascii="Times New Roman" w:eastAsia="Times New Roman" w:hAnsi="Times New Roman"/>
          <w:sz w:val="24"/>
          <w:szCs w:val="24"/>
          <w:lang w:eastAsia="pl-PL"/>
        </w:rPr>
        <w:t>Centrum Medycznego Kształcenia Podyplomowego</w:t>
      </w:r>
      <w:r w:rsidRPr="00323EB5">
        <w:rPr>
          <w:rFonts w:ascii="Times New Roman" w:eastAsia="Times New Roman" w:hAnsi="Times New Roman"/>
          <w:sz w:val="24"/>
          <w:szCs w:val="24"/>
          <w:lang w:eastAsia="pl-PL"/>
        </w:rPr>
        <w:t xml:space="preserve"> nie będą miały zastosowania (de iure) żadne przepisy dotyczące studiów pierwszego i drugiego stopnia oraz jednolitych</w:t>
      </w:r>
      <w:r w:rsidR="00BF4AAC" w:rsidRPr="00323EB5">
        <w:rPr>
          <w:rFonts w:ascii="Times New Roman" w:eastAsia="Times New Roman" w:hAnsi="Times New Roman"/>
          <w:sz w:val="24"/>
          <w:szCs w:val="24"/>
          <w:lang w:eastAsia="pl-PL"/>
        </w:rPr>
        <w:t xml:space="preserve"> studiów magisterskich</w:t>
      </w:r>
      <w:r w:rsidRPr="00323EB5">
        <w:rPr>
          <w:rFonts w:ascii="Times New Roman" w:eastAsia="Times New Roman" w:hAnsi="Times New Roman"/>
          <w:sz w:val="24"/>
          <w:szCs w:val="24"/>
          <w:lang w:eastAsia="pl-PL"/>
        </w:rPr>
        <w:t>, jak również studentów tych studiów, chyba że jako przepisy stosowane odpowiednio w odniesieniu do studiów doktoranckich i doktorantów, np.</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z</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mocy art. 208 ustawy </w:t>
      </w:r>
      <w:r w:rsidR="0082206E" w:rsidRPr="00323EB5">
        <w:rPr>
          <w:rFonts w:ascii="Times New Roman" w:eastAsia="Times New Roman" w:hAnsi="Times New Roman"/>
          <w:sz w:val="24"/>
          <w:szCs w:val="24"/>
          <w:lang w:eastAsia="pl-PL"/>
        </w:rPr>
        <w:t xml:space="preserve">z dnia 27 lipca 2005 r. – </w:t>
      </w:r>
      <w:r w:rsidRPr="00323EB5">
        <w:rPr>
          <w:rFonts w:ascii="Times New Roman" w:eastAsia="Times New Roman" w:hAnsi="Times New Roman"/>
          <w:sz w:val="24"/>
          <w:szCs w:val="24"/>
          <w:lang w:eastAsia="pl-PL"/>
        </w:rPr>
        <w:t>Prawo o szkolnictwie wyższym. Z</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 xml:space="preserve">tego względu zrezygnowano z enumeratywnego wymieniania wyżej opisanych przepisów w projekcie ustawy, podobnie jak w przypadku przepisów jednoznacznie odnoszących się do uczelni zawodowych, uczelni wojskowych, uczelni służb mundurowych, uczelni niepublicznych, morskich czy artystycznych. Przepisy określające regulowaną materię </w:t>
      </w:r>
      <w:r w:rsidR="00F2446D" w:rsidRPr="00323EB5">
        <w:rPr>
          <w:rFonts w:ascii="Times New Roman" w:eastAsia="Times New Roman" w:hAnsi="Times New Roman"/>
          <w:sz w:val="24"/>
          <w:szCs w:val="24"/>
          <w:lang w:eastAsia="pl-PL"/>
        </w:rPr>
        <w:t xml:space="preserve">w sposób odmienny niż w ustawie </w:t>
      </w:r>
      <w:r w:rsidR="0082206E" w:rsidRPr="00323EB5">
        <w:rPr>
          <w:rFonts w:ascii="Times New Roman" w:eastAsia="Times New Roman" w:hAnsi="Times New Roman"/>
          <w:sz w:val="24"/>
          <w:szCs w:val="24"/>
          <w:lang w:eastAsia="pl-PL"/>
        </w:rPr>
        <w:t>z dnia 27 lipca 2005</w:t>
      </w:r>
      <w:r w:rsidR="00323EB5">
        <w:rPr>
          <w:rFonts w:ascii="Times New Roman" w:eastAsia="Times New Roman" w:hAnsi="Times New Roman"/>
          <w:sz w:val="24"/>
          <w:szCs w:val="24"/>
          <w:lang w:eastAsia="pl-PL"/>
        </w:rPr>
        <w:t> </w:t>
      </w:r>
      <w:r w:rsidR="0082206E" w:rsidRPr="00323EB5">
        <w:rPr>
          <w:rFonts w:ascii="Times New Roman" w:eastAsia="Times New Roman" w:hAnsi="Times New Roman"/>
          <w:sz w:val="24"/>
          <w:szCs w:val="24"/>
          <w:lang w:eastAsia="pl-PL"/>
        </w:rPr>
        <w:t xml:space="preserve">r. – </w:t>
      </w:r>
      <w:r w:rsidRPr="00323EB5">
        <w:rPr>
          <w:rFonts w:ascii="Times New Roman" w:eastAsia="Times New Roman" w:hAnsi="Times New Roman"/>
          <w:sz w:val="24"/>
          <w:szCs w:val="24"/>
          <w:lang w:eastAsia="pl-PL"/>
        </w:rPr>
        <w:t>Prawo</w:t>
      </w:r>
      <w:r w:rsidR="00B5442A" w:rsidRPr="00323EB5">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 xml:space="preserve">o szkolnictwie wyższym, np. </w:t>
      </w:r>
      <w:r w:rsidR="00816259" w:rsidRPr="00323EB5">
        <w:rPr>
          <w:rFonts w:ascii="Times New Roman" w:eastAsia="Times New Roman" w:hAnsi="Times New Roman"/>
          <w:sz w:val="24"/>
          <w:szCs w:val="24"/>
          <w:lang w:eastAsia="pl-PL"/>
        </w:rPr>
        <w:t xml:space="preserve">dotyczące tworzenia samego </w:t>
      </w:r>
      <w:r w:rsidR="001C393F" w:rsidRPr="00323EB5">
        <w:rPr>
          <w:rFonts w:ascii="Times New Roman" w:eastAsia="Times New Roman" w:hAnsi="Times New Roman"/>
          <w:sz w:val="24"/>
          <w:szCs w:val="24"/>
          <w:lang w:eastAsia="pl-PL"/>
        </w:rPr>
        <w:t>Centrum Medycznego Kształcenia Podyplomowego</w:t>
      </w:r>
      <w:r w:rsidR="00816259" w:rsidRPr="00323EB5">
        <w:rPr>
          <w:rFonts w:ascii="Times New Roman" w:eastAsia="Times New Roman" w:hAnsi="Times New Roman"/>
          <w:sz w:val="24"/>
          <w:szCs w:val="24"/>
          <w:lang w:eastAsia="pl-PL"/>
        </w:rPr>
        <w:t xml:space="preserve"> projektowaną ustawą, nazwy czy kompetencji</w:t>
      </w:r>
      <w:r w:rsidRPr="00323EB5">
        <w:rPr>
          <w:rFonts w:ascii="Times New Roman" w:eastAsia="Times New Roman" w:hAnsi="Times New Roman"/>
          <w:sz w:val="24"/>
          <w:szCs w:val="24"/>
          <w:lang w:eastAsia="pl-PL"/>
        </w:rPr>
        <w:t xml:space="preserve"> organów </w:t>
      </w:r>
      <w:r w:rsidR="001C393F" w:rsidRPr="00323EB5">
        <w:rPr>
          <w:rFonts w:ascii="Times New Roman" w:eastAsia="Times New Roman" w:hAnsi="Times New Roman"/>
          <w:sz w:val="24"/>
          <w:szCs w:val="24"/>
          <w:lang w:eastAsia="pl-PL"/>
        </w:rPr>
        <w:t xml:space="preserve">tego </w:t>
      </w:r>
      <w:r w:rsidRPr="00323EB5">
        <w:rPr>
          <w:rFonts w:ascii="Times New Roman" w:eastAsia="Times New Roman" w:hAnsi="Times New Roman"/>
          <w:sz w:val="24"/>
          <w:szCs w:val="24"/>
          <w:lang w:eastAsia="pl-PL"/>
        </w:rPr>
        <w:t>C</w:t>
      </w:r>
      <w:r w:rsidR="001C393F" w:rsidRPr="00323EB5">
        <w:rPr>
          <w:rFonts w:ascii="Times New Roman" w:eastAsia="Times New Roman" w:hAnsi="Times New Roman"/>
          <w:sz w:val="24"/>
          <w:szCs w:val="24"/>
          <w:lang w:eastAsia="pl-PL"/>
        </w:rPr>
        <w:t>entrum</w:t>
      </w:r>
      <w:r w:rsidRPr="00323EB5">
        <w:rPr>
          <w:rFonts w:ascii="Times New Roman" w:eastAsia="Times New Roman" w:hAnsi="Times New Roman"/>
          <w:sz w:val="24"/>
          <w:szCs w:val="24"/>
          <w:lang w:eastAsia="pl-PL"/>
        </w:rPr>
        <w:t xml:space="preserve">, </w:t>
      </w:r>
      <w:r w:rsidR="00816259" w:rsidRPr="00323EB5">
        <w:rPr>
          <w:rFonts w:ascii="Times New Roman" w:eastAsia="Times New Roman" w:hAnsi="Times New Roman"/>
          <w:sz w:val="24"/>
          <w:szCs w:val="24"/>
          <w:lang w:eastAsia="pl-PL"/>
        </w:rPr>
        <w:t>braku prowadzenia jednostek wspólnych (poza regulacj</w:t>
      </w:r>
      <w:r w:rsidR="002E641D" w:rsidRPr="00323EB5">
        <w:rPr>
          <w:rFonts w:ascii="Times New Roman" w:eastAsia="Times New Roman" w:hAnsi="Times New Roman"/>
          <w:sz w:val="24"/>
          <w:szCs w:val="24"/>
          <w:lang w:eastAsia="pl-PL"/>
        </w:rPr>
        <w:t>ą</w:t>
      </w:r>
      <w:r w:rsidR="00816259" w:rsidRPr="00323EB5">
        <w:rPr>
          <w:rFonts w:ascii="Times New Roman" w:eastAsia="Times New Roman" w:hAnsi="Times New Roman"/>
          <w:sz w:val="24"/>
          <w:szCs w:val="24"/>
          <w:lang w:eastAsia="pl-PL"/>
        </w:rPr>
        <w:t xml:space="preserve"> art. 3 ust. 7 projektu ustawy), czy też uregulowania kwestii dochodów i</w:t>
      </w:r>
      <w:r w:rsidR="00323EB5">
        <w:rPr>
          <w:rFonts w:ascii="Times New Roman" w:eastAsia="Times New Roman" w:hAnsi="Times New Roman"/>
          <w:sz w:val="24"/>
          <w:szCs w:val="24"/>
          <w:lang w:eastAsia="pl-PL"/>
        </w:rPr>
        <w:t> </w:t>
      </w:r>
      <w:r w:rsidR="00816259" w:rsidRPr="00323EB5">
        <w:rPr>
          <w:rFonts w:ascii="Times New Roman" w:eastAsia="Times New Roman" w:hAnsi="Times New Roman"/>
          <w:sz w:val="24"/>
          <w:szCs w:val="24"/>
          <w:lang w:eastAsia="pl-PL"/>
        </w:rPr>
        <w:t xml:space="preserve">działalności </w:t>
      </w:r>
      <w:r w:rsidR="001C393F" w:rsidRPr="00323EB5">
        <w:rPr>
          <w:rFonts w:ascii="Times New Roman" w:eastAsia="Times New Roman" w:hAnsi="Times New Roman"/>
          <w:sz w:val="24"/>
          <w:szCs w:val="24"/>
          <w:lang w:eastAsia="pl-PL"/>
        </w:rPr>
        <w:t>Centrum Medycznego Kształcenia Podyplomowego</w:t>
      </w:r>
      <w:r w:rsidR="00816259" w:rsidRPr="00323EB5">
        <w:rPr>
          <w:rFonts w:ascii="Times New Roman" w:eastAsia="Times New Roman" w:hAnsi="Times New Roman"/>
          <w:sz w:val="24"/>
          <w:szCs w:val="24"/>
          <w:lang w:eastAsia="pl-PL"/>
        </w:rPr>
        <w:t xml:space="preserve">, w tym działalności gospodarczej, </w:t>
      </w:r>
      <w:r w:rsidRPr="00323EB5">
        <w:rPr>
          <w:rFonts w:ascii="Times New Roman" w:eastAsia="Times New Roman" w:hAnsi="Times New Roman"/>
          <w:sz w:val="24"/>
          <w:szCs w:val="24"/>
          <w:lang w:eastAsia="pl-PL"/>
        </w:rPr>
        <w:t>jako stanowiące przepisy szczególne</w:t>
      </w:r>
      <w:r w:rsidR="00B41E99" w:rsidRPr="00323EB5">
        <w:rPr>
          <w:rFonts w:ascii="Times New Roman" w:eastAsia="Times New Roman" w:hAnsi="Times New Roman"/>
          <w:sz w:val="24"/>
          <w:szCs w:val="24"/>
          <w:lang w:eastAsia="pl-PL"/>
        </w:rPr>
        <w:t xml:space="preserve"> i późniejsze</w:t>
      </w:r>
      <w:r w:rsidRPr="00323EB5">
        <w:rPr>
          <w:rFonts w:ascii="Times New Roman" w:eastAsia="Times New Roman" w:hAnsi="Times New Roman"/>
          <w:sz w:val="24"/>
          <w:szCs w:val="24"/>
          <w:lang w:eastAsia="pl-PL"/>
        </w:rPr>
        <w:t xml:space="preserve"> wobec regulacji zawartych w ustawie</w:t>
      </w:r>
      <w:r w:rsidR="0082206E" w:rsidRPr="00323EB5">
        <w:rPr>
          <w:rFonts w:ascii="Times New Roman" w:hAnsi="Times New Roman"/>
          <w:sz w:val="24"/>
          <w:szCs w:val="24"/>
        </w:rPr>
        <w:t xml:space="preserve"> </w:t>
      </w:r>
      <w:r w:rsidR="0082206E" w:rsidRPr="00323EB5">
        <w:rPr>
          <w:rFonts w:ascii="Times New Roman" w:eastAsia="Times New Roman" w:hAnsi="Times New Roman"/>
          <w:sz w:val="24"/>
          <w:szCs w:val="24"/>
          <w:lang w:eastAsia="pl-PL"/>
        </w:rPr>
        <w:t xml:space="preserve">z dnia 27 lipca 2005 r. – </w:t>
      </w:r>
      <w:r w:rsidRPr="00323EB5">
        <w:rPr>
          <w:rFonts w:ascii="Times New Roman" w:eastAsia="Times New Roman" w:hAnsi="Times New Roman"/>
          <w:sz w:val="24"/>
          <w:szCs w:val="24"/>
          <w:lang w:eastAsia="pl-PL"/>
        </w:rPr>
        <w:t>Prawo o szkoln</w:t>
      </w:r>
      <w:r w:rsidR="00F2446D" w:rsidRPr="00323EB5">
        <w:rPr>
          <w:rFonts w:ascii="Times New Roman" w:eastAsia="Times New Roman" w:hAnsi="Times New Roman"/>
          <w:sz w:val="24"/>
          <w:szCs w:val="24"/>
          <w:lang w:eastAsia="pl-PL"/>
        </w:rPr>
        <w:t xml:space="preserve">ictwie wyższym będą miały przed </w:t>
      </w:r>
      <w:r w:rsidRPr="00323EB5">
        <w:rPr>
          <w:rFonts w:ascii="Times New Roman" w:eastAsia="Times New Roman" w:hAnsi="Times New Roman"/>
          <w:sz w:val="24"/>
          <w:szCs w:val="24"/>
          <w:lang w:eastAsia="pl-PL"/>
        </w:rPr>
        <w:t>t</w:t>
      </w:r>
      <w:r w:rsidR="00F2446D" w:rsidRPr="00323EB5">
        <w:rPr>
          <w:rFonts w:ascii="Times New Roman" w:eastAsia="Times New Roman" w:hAnsi="Times New Roman"/>
          <w:sz w:val="24"/>
          <w:szCs w:val="24"/>
          <w:lang w:eastAsia="pl-PL"/>
        </w:rPr>
        <w:t xml:space="preserve">ymi ostatnimi pierwszeństwo </w:t>
      </w:r>
      <w:r w:rsidRPr="00323EB5">
        <w:rPr>
          <w:rFonts w:ascii="Times New Roman" w:eastAsia="Times New Roman" w:hAnsi="Times New Roman"/>
          <w:sz w:val="24"/>
          <w:szCs w:val="24"/>
          <w:lang w:eastAsia="pl-PL"/>
        </w:rPr>
        <w:t>w stosowaniu.</w:t>
      </w:r>
      <w:r w:rsidR="00816259" w:rsidRPr="00323EB5">
        <w:rPr>
          <w:rFonts w:ascii="Times New Roman" w:eastAsia="Times New Roman" w:hAnsi="Times New Roman"/>
          <w:sz w:val="24"/>
          <w:szCs w:val="24"/>
          <w:lang w:eastAsia="pl-PL"/>
        </w:rPr>
        <w:t xml:space="preserve"> Z tego względu w</w:t>
      </w:r>
      <w:r w:rsidR="00323EB5">
        <w:rPr>
          <w:rFonts w:ascii="Times New Roman" w:eastAsia="Times New Roman" w:hAnsi="Times New Roman"/>
          <w:sz w:val="24"/>
          <w:szCs w:val="24"/>
          <w:lang w:eastAsia="pl-PL"/>
        </w:rPr>
        <w:t> </w:t>
      </w:r>
      <w:r w:rsidR="00816259" w:rsidRPr="00323EB5">
        <w:rPr>
          <w:rFonts w:ascii="Times New Roman" w:eastAsia="Times New Roman" w:hAnsi="Times New Roman"/>
          <w:sz w:val="24"/>
          <w:szCs w:val="24"/>
          <w:lang w:eastAsia="pl-PL"/>
        </w:rPr>
        <w:t xml:space="preserve">projektowanej </w:t>
      </w:r>
      <w:r w:rsidRPr="00323EB5">
        <w:rPr>
          <w:rFonts w:ascii="Times New Roman" w:eastAsia="Times New Roman" w:hAnsi="Times New Roman"/>
          <w:sz w:val="24"/>
          <w:szCs w:val="24"/>
          <w:lang w:eastAsia="pl-PL"/>
        </w:rPr>
        <w:t xml:space="preserve">ustawie przywołano </w:t>
      </w:r>
      <w:r w:rsidR="00816259" w:rsidRPr="00323EB5">
        <w:rPr>
          <w:rFonts w:ascii="Times New Roman" w:eastAsia="Times New Roman" w:hAnsi="Times New Roman"/>
          <w:sz w:val="24"/>
          <w:szCs w:val="24"/>
          <w:lang w:eastAsia="pl-PL"/>
        </w:rPr>
        <w:t xml:space="preserve">tylko </w:t>
      </w:r>
      <w:r w:rsidRPr="00323EB5">
        <w:rPr>
          <w:rFonts w:ascii="Times New Roman" w:eastAsia="Times New Roman" w:hAnsi="Times New Roman"/>
          <w:sz w:val="24"/>
          <w:szCs w:val="24"/>
          <w:lang w:eastAsia="pl-PL"/>
        </w:rPr>
        <w:t>te przepisy, które ze względu na możliw</w:t>
      </w:r>
      <w:r w:rsidR="00C85975" w:rsidRPr="00323EB5">
        <w:rPr>
          <w:rFonts w:ascii="Times New Roman" w:eastAsia="Times New Roman" w:hAnsi="Times New Roman"/>
          <w:sz w:val="24"/>
          <w:szCs w:val="24"/>
          <w:lang w:eastAsia="pl-PL"/>
        </w:rPr>
        <w:t xml:space="preserve">ość wystąpienia </w:t>
      </w:r>
      <w:r w:rsidRPr="00323EB5">
        <w:rPr>
          <w:rFonts w:ascii="Times New Roman" w:eastAsia="Times New Roman" w:hAnsi="Times New Roman"/>
          <w:sz w:val="24"/>
          <w:szCs w:val="24"/>
          <w:lang w:eastAsia="pl-PL"/>
        </w:rPr>
        <w:t>wątpliwości interpretacyjn</w:t>
      </w:r>
      <w:r w:rsidR="00C85975" w:rsidRPr="00323EB5">
        <w:rPr>
          <w:rFonts w:ascii="Times New Roman" w:eastAsia="Times New Roman" w:hAnsi="Times New Roman"/>
          <w:sz w:val="24"/>
          <w:szCs w:val="24"/>
          <w:lang w:eastAsia="pl-PL"/>
        </w:rPr>
        <w:t>ych</w:t>
      </w:r>
      <w:r w:rsidRPr="00323EB5">
        <w:rPr>
          <w:rFonts w:ascii="Times New Roman" w:eastAsia="Times New Roman" w:hAnsi="Times New Roman"/>
          <w:sz w:val="24"/>
          <w:szCs w:val="24"/>
          <w:lang w:eastAsia="pl-PL"/>
        </w:rPr>
        <w:t xml:space="preserve"> zostają wprost wyłączone ze stosowania wobec </w:t>
      </w:r>
      <w:r w:rsidR="001C393F" w:rsidRPr="00323EB5">
        <w:rPr>
          <w:rFonts w:ascii="Times New Roman" w:eastAsia="Times New Roman" w:hAnsi="Times New Roman"/>
          <w:sz w:val="24"/>
          <w:szCs w:val="24"/>
          <w:lang w:eastAsia="pl-PL"/>
        </w:rPr>
        <w:t>Centrum Medycznego Kształcenia Podyplomowego</w:t>
      </w:r>
      <w:r w:rsidR="00C85975" w:rsidRPr="00323EB5">
        <w:rPr>
          <w:rFonts w:ascii="Times New Roman" w:eastAsia="Times New Roman" w:hAnsi="Times New Roman"/>
          <w:sz w:val="24"/>
          <w:szCs w:val="24"/>
          <w:lang w:eastAsia="pl-PL"/>
        </w:rPr>
        <w:t>. D</w:t>
      </w:r>
      <w:r w:rsidRPr="00323EB5">
        <w:rPr>
          <w:rFonts w:ascii="Times New Roman" w:eastAsia="Times New Roman" w:hAnsi="Times New Roman"/>
          <w:sz w:val="24"/>
          <w:szCs w:val="24"/>
          <w:lang w:eastAsia="pl-PL"/>
        </w:rPr>
        <w:t>otyczy to przepisów:</w:t>
      </w:r>
    </w:p>
    <w:p w14:paraId="24D2D9FF" w14:textId="3894CBFA" w:rsidR="00B6476E" w:rsidRPr="00323EB5" w:rsidRDefault="00B6476E" w:rsidP="00323EB5">
      <w:pPr>
        <w:pStyle w:val="PKTpunkt"/>
        <w:spacing w:before="120"/>
        <w:rPr>
          <w:rFonts w:ascii="Times New Roman" w:hAnsi="Times New Roman" w:cs="Times New Roman"/>
          <w:szCs w:val="24"/>
        </w:rPr>
      </w:pPr>
      <w:r w:rsidRPr="00323EB5">
        <w:rPr>
          <w:rFonts w:ascii="Times New Roman" w:hAnsi="Times New Roman" w:cs="Times New Roman"/>
          <w:szCs w:val="24"/>
        </w:rPr>
        <w:t xml:space="preserve">1) w </w:t>
      </w:r>
      <w:r w:rsidR="00C42AE1">
        <w:rPr>
          <w:rFonts w:ascii="Times New Roman" w:hAnsi="Times New Roman" w:cs="Times New Roman"/>
          <w:szCs w:val="24"/>
        </w:rPr>
        <w:t>d</w:t>
      </w:r>
      <w:r w:rsidRPr="00323EB5">
        <w:rPr>
          <w:rFonts w:ascii="Times New Roman" w:hAnsi="Times New Roman" w:cs="Times New Roman"/>
          <w:szCs w:val="24"/>
        </w:rPr>
        <w:t xml:space="preserve">ziale I: </w:t>
      </w:r>
      <w:r w:rsidR="0002495E" w:rsidRPr="00323EB5">
        <w:rPr>
          <w:rFonts w:ascii="Times New Roman" w:hAnsi="Times New Roman" w:cs="Times New Roman"/>
          <w:szCs w:val="24"/>
        </w:rPr>
        <w:t xml:space="preserve">art. 8, </w:t>
      </w:r>
      <w:r w:rsidR="00816259" w:rsidRPr="00323EB5">
        <w:rPr>
          <w:rFonts w:ascii="Times New Roman" w:hAnsi="Times New Roman" w:cs="Times New Roman"/>
          <w:szCs w:val="24"/>
        </w:rPr>
        <w:t xml:space="preserve">art. </w:t>
      </w:r>
      <w:r w:rsidR="00323EB5">
        <w:rPr>
          <w:rFonts w:ascii="Times New Roman" w:hAnsi="Times New Roman" w:cs="Times New Roman"/>
          <w:szCs w:val="24"/>
        </w:rPr>
        <w:t>9a ust. 1a–</w:t>
      </w:r>
      <w:r w:rsidR="00816259" w:rsidRPr="00323EB5">
        <w:rPr>
          <w:rFonts w:ascii="Times New Roman" w:hAnsi="Times New Roman" w:cs="Times New Roman"/>
          <w:szCs w:val="24"/>
        </w:rPr>
        <w:t xml:space="preserve">4, </w:t>
      </w:r>
      <w:r w:rsidR="0002495E" w:rsidRPr="00323EB5">
        <w:rPr>
          <w:rFonts w:ascii="Times New Roman" w:hAnsi="Times New Roman" w:cs="Times New Roman"/>
          <w:szCs w:val="24"/>
        </w:rPr>
        <w:t xml:space="preserve">art. 10a, </w:t>
      </w:r>
      <w:r w:rsidR="00816259" w:rsidRPr="00323EB5">
        <w:rPr>
          <w:rFonts w:ascii="Times New Roman" w:hAnsi="Times New Roman" w:cs="Times New Roman"/>
          <w:szCs w:val="24"/>
        </w:rPr>
        <w:t xml:space="preserve">art. 11, </w:t>
      </w:r>
      <w:r w:rsidR="0002495E" w:rsidRPr="00323EB5">
        <w:rPr>
          <w:rFonts w:ascii="Times New Roman" w:hAnsi="Times New Roman" w:cs="Times New Roman"/>
          <w:szCs w:val="24"/>
        </w:rPr>
        <w:t>art. 13b</w:t>
      </w:r>
      <w:r w:rsidR="00816259" w:rsidRPr="00323EB5">
        <w:rPr>
          <w:rFonts w:ascii="Times New Roman" w:hAnsi="Times New Roman" w:cs="Times New Roman"/>
          <w:szCs w:val="24"/>
        </w:rPr>
        <w:t>, art. 14 i art. 15</w:t>
      </w:r>
      <w:r w:rsidR="0002495E" w:rsidRPr="00323EB5">
        <w:rPr>
          <w:rFonts w:ascii="Times New Roman" w:hAnsi="Times New Roman" w:cs="Times New Roman"/>
          <w:szCs w:val="24"/>
        </w:rPr>
        <w:t>;</w:t>
      </w:r>
    </w:p>
    <w:p w14:paraId="4801DC56" w14:textId="3027D642" w:rsidR="00B6476E" w:rsidRPr="00323EB5" w:rsidRDefault="00B6476E" w:rsidP="00323EB5">
      <w:pPr>
        <w:pStyle w:val="PKTpunkt"/>
        <w:spacing w:before="120"/>
        <w:rPr>
          <w:rFonts w:ascii="Times New Roman" w:hAnsi="Times New Roman" w:cs="Times New Roman"/>
          <w:szCs w:val="24"/>
        </w:rPr>
      </w:pPr>
      <w:r w:rsidRPr="00323EB5">
        <w:rPr>
          <w:rFonts w:ascii="Times New Roman" w:hAnsi="Times New Roman" w:cs="Times New Roman"/>
          <w:szCs w:val="24"/>
        </w:rPr>
        <w:t>2</w:t>
      </w:r>
      <w:r w:rsidR="0002495E" w:rsidRPr="00323EB5">
        <w:rPr>
          <w:rFonts w:ascii="Times New Roman" w:hAnsi="Times New Roman" w:cs="Times New Roman"/>
          <w:szCs w:val="24"/>
        </w:rPr>
        <w:t xml:space="preserve">) w </w:t>
      </w:r>
      <w:r w:rsidR="00C42AE1">
        <w:rPr>
          <w:rFonts w:ascii="Times New Roman" w:hAnsi="Times New Roman" w:cs="Times New Roman"/>
          <w:szCs w:val="24"/>
        </w:rPr>
        <w:t>d</w:t>
      </w:r>
      <w:r w:rsidR="0002495E" w:rsidRPr="00323EB5">
        <w:rPr>
          <w:rFonts w:ascii="Times New Roman" w:hAnsi="Times New Roman" w:cs="Times New Roman"/>
          <w:szCs w:val="24"/>
        </w:rPr>
        <w:t>ziale II: art. 67, art. 68 i art. 81;</w:t>
      </w:r>
    </w:p>
    <w:p w14:paraId="0A6E9AC6" w14:textId="31CAF4BE" w:rsidR="00B6476E" w:rsidRPr="00323EB5" w:rsidRDefault="00B6476E"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3) w </w:t>
      </w:r>
      <w:r w:rsidR="00C42AE1">
        <w:rPr>
          <w:rFonts w:ascii="Times New Roman" w:eastAsia="Times New Roman" w:hAnsi="Times New Roman"/>
          <w:sz w:val="24"/>
          <w:szCs w:val="24"/>
          <w:lang w:eastAsia="pl-PL"/>
        </w:rPr>
        <w:t>d</w:t>
      </w:r>
      <w:r w:rsidRPr="00323EB5">
        <w:rPr>
          <w:rFonts w:ascii="Times New Roman" w:eastAsia="Times New Roman" w:hAnsi="Times New Roman"/>
          <w:sz w:val="24"/>
          <w:szCs w:val="24"/>
          <w:lang w:eastAsia="pl-PL"/>
        </w:rPr>
        <w:t>ziale V: art. 227 ust. 3</w:t>
      </w:r>
      <w:r w:rsidR="00323EB5">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5.</w:t>
      </w:r>
    </w:p>
    <w:p w14:paraId="50345500" w14:textId="453AE3BB" w:rsidR="00B6476E" w:rsidRPr="00323EB5" w:rsidRDefault="00B6476E"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Przepisy </w:t>
      </w:r>
      <w:r w:rsidR="00C42AE1">
        <w:rPr>
          <w:rFonts w:ascii="Times New Roman" w:eastAsia="Times New Roman" w:hAnsi="Times New Roman"/>
          <w:sz w:val="24"/>
          <w:szCs w:val="24"/>
          <w:lang w:eastAsia="pl-PL"/>
        </w:rPr>
        <w:t>d</w:t>
      </w:r>
      <w:r w:rsidRPr="00323EB5">
        <w:rPr>
          <w:rFonts w:ascii="Times New Roman" w:eastAsia="Times New Roman" w:hAnsi="Times New Roman"/>
          <w:sz w:val="24"/>
          <w:szCs w:val="24"/>
          <w:lang w:eastAsia="pl-PL"/>
        </w:rPr>
        <w:t xml:space="preserve">ziału III „Pracownicy uczelni” będą miały w całości zastosowanie do pracowników </w:t>
      </w:r>
      <w:r w:rsidR="001C393F" w:rsidRPr="00323EB5">
        <w:rPr>
          <w:rFonts w:ascii="Times New Roman" w:eastAsia="Times New Roman" w:hAnsi="Times New Roman"/>
          <w:sz w:val="24"/>
          <w:szCs w:val="24"/>
          <w:lang w:eastAsia="pl-PL"/>
        </w:rPr>
        <w:t>Centrum Medycznego Kształcenia Podyplomowego</w:t>
      </w:r>
      <w:r w:rsidRPr="00323EB5">
        <w:rPr>
          <w:rFonts w:ascii="Times New Roman" w:eastAsia="Times New Roman" w:hAnsi="Times New Roman"/>
          <w:sz w:val="24"/>
          <w:szCs w:val="24"/>
          <w:lang w:eastAsia="pl-PL"/>
        </w:rPr>
        <w:t xml:space="preserve">, natomiast przepisy </w:t>
      </w:r>
      <w:r w:rsidR="00C42AE1">
        <w:rPr>
          <w:rFonts w:ascii="Times New Roman" w:eastAsia="Times New Roman" w:hAnsi="Times New Roman"/>
          <w:sz w:val="24"/>
          <w:szCs w:val="24"/>
          <w:lang w:eastAsia="pl-PL"/>
        </w:rPr>
        <w:t>d</w:t>
      </w:r>
      <w:r w:rsidRPr="00323EB5">
        <w:rPr>
          <w:rFonts w:ascii="Times New Roman" w:eastAsia="Times New Roman" w:hAnsi="Times New Roman"/>
          <w:sz w:val="24"/>
          <w:szCs w:val="24"/>
          <w:lang w:eastAsia="pl-PL"/>
        </w:rPr>
        <w:t xml:space="preserve">ziału IV „Studia i studenci” będą miały zastosowanie do doktorantów </w:t>
      </w:r>
      <w:r w:rsidR="001C393F" w:rsidRPr="00323EB5">
        <w:rPr>
          <w:rFonts w:ascii="Times New Roman" w:eastAsia="Times New Roman" w:hAnsi="Times New Roman"/>
          <w:sz w:val="24"/>
          <w:szCs w:val="24"/>
          <w:lang w:eastAsia="pl-PL"/>
        </w:rPr>
        <w:t xml:space="preserve">tego </w:t>
      </w:r>
      <w:r w:rsidRPr="00323EB5">
        <w:rPr>
          <w:rFonts w:ascii="Times New Roman" w:eastAsia="Times New Roman" w:hAnsi="Times New Roman"/>
          <w:sz w:val="24"/>
          <w:szCs w:val="24"/>
          <w:lang w:eastAsia="pl-PL"/>
        </w:rPr>
        <w:t>C</w:t>
      </w:r>
      <w:r w:rsidR="001C393F" w:rsidRPr="00323EB5">
        <w:rPr>
          <w:rFonts w:ascii="Times New Roman" w:eastAsia="Times New Roman" w:hAnsi="Times New Roman"/>
          <w:sz w:val="24"/>
          <w:szCs w:val="24"/>
          <w:lang w:eastAsia="pl-PL"/>
        </w:rPr>
        <w:t>entrum</w:t>
      </w:r>
      <w:r w:rsidRPr="00323EB5">
        <w:rPr>
          <w:rFonts w:ascii="Times New Roman" w:eastAsia="Times New Roman" w:hAnsi="Times New Roman"/>
          <w:sz w:val="24"/>
          <w:szCs w:val="24"/>
          <w:lang w:eastAsia="pl-PL"/>
        </w:rPr>
        <w:t xml:space="preserve"> wyłącznie w zakresie określonym w </w:t>
      </w:r>
      <w:r w:rsidR="00C42AE1">
        <w:rPr>
          <w:rFonts w:ascii="Times New Roman" w:eastAsia="Times New Roman" w:hAnsi="Times New Roman"/>
          <w:sz w:val="24"/>
          <w:szCs w:val="24"/>
          <w:lang w:eastAsia="pl-PL"/>
        </w:rPr>
        <w:t>r</w:t>
      </w:r>
      <w:r w:rsidRPr="00323EB5">
        <w:rPr>
          <w:rFonts w:ascii="Times New Roman" w:eastAsia="Times New Roman" w:hAnsi="Times New Roman"/>
          <w:sz w:val="24"/>
          <w:szCs w:val="24"/>
          <w:lang w:eastAsia="pl-PL"/>
        </w:rPr>
        <w:t xml:space="preserve">ozdziale 3 „Studia doktoranckie”, w </w:t>
      </w:r>
      <w:r w:rsidR="00C42AE1">
        <w:rPr>
          <w:rFonts w:ascii="Times New Roman" w:eastAsia="Times New Roman" w:hAnsi="Times New Roman"/>
          <w:sz w:val="24"/>
          <w:szCs w:val="24"/>
          <w:lang w:eastAsia="pl-PL"/>
        </w:rPr>
        <w:t>r</w:t>
      </w:r>
      <w:r w:rsidRPr="00323EB5">
        <w:rPr>
          <w:rFonts w:ascii="Times New Roman" w:eastAsia="Times New Roman" w:hAnsi="Times New Roman"/>
          <w:sz w:val="24"/>
          <w:szCs w:val="24"/>
          <w:lang w:eastAsia="pl-PL"/>
        </w:rPr>
        <w:t xml:space="preserve">ozdziale 5 „Samorząd i organizacje doktorantów” oraz w </w:t>
      </w:r>
      <w:r w:rsidR="00C42AE1">
        <w:rPr>
          <w:rFonts w:ascii="Times New Roman" w:eastAsia="Times New Roman" w:hAnsi="Times New Roman"/>
          <w:sz w:val="24"/>
          <w:szCs w:val="24"/>
          <w:lang w:eastAsia="pl-PL"/>
        </w:rPr>
        <w:t>r</w:t>
      </w:r>
      <w:r w:rsidRPr="00323EB5">
        <w:rPr>
          <w:rFonts w:ascii="Times New Roman" w:eastAsia="Times New Roman" w:hAnsi="Times New Roman"/>
          <w:sz w:val="24"/>
          <w:szCs w:val="24"/>
          <w:lang w:eastAsia="pl-PL"/>
        </w:rPr>
        <w:t>ozdziale 7 „Odpowiedzialność dyscyplinarna doktorantów”.</w:t>
      </w:r>
    </w:p>
    <w:p w14:paraId="60CE1A48" w14:textId="342B00A3"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Przyjęcie powyższego rozwiązania jest wynikiem specyfiki </w:t>
      </w:r>
      <w:r w:rsidR="001C393F" w:rsidRPr="00323EB5">
        <w:rPr>
          <w:rFonts w:ascii="Times New Roman" w:eastAsia="Times New Roman" w:hAnsi="Times New Roman"/>
          <w:sz w:val="24"/>
          <w:szCs w:val="24"/>
          <w:lang w:eastAsia="pl-PL"/>
        </w:rPr>
        <w:t>Centrum Medycznego Kształcenia Podyplomowego</w:t>
      </w:r>
      <w:r w:rsidRPr="00323EB5">
        <w:rPr>
          <w:rFonts w:ascii="Times New Roman" w:eastAsia="Times New Roman" w:hAnsi="Times New Roman"/>
          <w:sz w:val="24"/>
          <w:szCs w:val="24"/>
          <w:lang w:eastAsia="pl-PL"/>
        </w:rPr>
        <w:t xml:space="preserve">, które z punktu widzenia zadań, zakresu działania, organizacji i miejsca w systemie medycznego kształcenia podyplomowego stanowi niewątpliwie szczególny element istniejącego systemu szkolnictwa wyższego. Ponadto wskazanie </w:t>
      </w:r>
      <w:r w:rsidR="001C393F" w:rsidRPr="00323EB5">
        <w:rPr>
          <w:rFonts w:ascii="Times New Roman" w:eastAsia="Times New Roman" w:hAnsi="Times New Roman"/>
          <w:sz w:val="24"/>
          <w:szCs w:val="24"/>
          <w:lang w:eastAsia="pl-PL"/>
        </w:rPr>
        <w:t>Centrum Medycznego Kształcenia Podyplomowego</w:t>
      </w:r>
      <w:r w:rsidRPr="00323EB5">
        <w:rPr>
          <w:rFonts w:ascii="Times New Roman" w:eastAsia="Times New Roman" w:hAnsi="Times New Roman"/>
          <w:sz w:val="24"/>
          <w:szCs w:val="24"/>
          <w:lang w:eastAsia="pl-PL"/>
        </w:rPr>
        <w:t xml:space="preserve"> jako podmiotu, do którego zastosowanie będą miały przepisy dotyczące uczelni medycznej, pozwoli na umiejscowienie w systemie prawnym nowoczesnego ośrodka dydaktyczno-naukowego realizującego najwyższej jakości proces kształcenia podyplomowego lekarzy, lekarzy dentystów, farmaceutów, analityków medycznych, fizjoterapeut</w:t>
      </w:r>
      <w:r w:rsidR="00C42AE1">
        <w:rPr>
          <w:rFonts w:ascii="Times New Roman" w:eastAsia="Times New Roman" w:hAnsi="Times New Roman"/>
          <w:sz w:val="24"/>
          <w:szCs w:val="24"/>
          <w:lang w:eastAsia="pl-PL"/>
        </w:rPr>
        <w:t>ów</w:t>
      </w:r>
      <w:r w:rsidRPr="00323EB5">
        <w:rPr>
          <w:rFonts w:ascii="Times New Roman" w:eastAsia="Times New Roman" w:hAnsi="Times New Roman"/>
          <w:sz w:val="24"/>
          <w:szCs w:val="24"/>
          <w:lang w:eastAsia="pl-PL"/>
        </w:rPr>
        <w:t>, ratowników medycznych, czy specjalistów z zakresu zdrowia publicznego na potrzeby systemu ochrony zdrowia, który bazuje na dotychczasowym, sprawdzonym potencjale dydaktycznym, naukowym i klinicznym istniejącego Centrum Medycznego Kształcenia Podyplomowego.</w:t>
      </w:r>
    </w:p>
    <w:p w14:paraId="5DD31C5D" w14:textId="7122B092"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 xml:space="preserve">Organami </w:t>
      </w:r>
      <w:r w:rsidR="001C393F" w:rsidRPr="00323EB5">
        <w:rPr>
          <w:rFonts w:ascii="Times New Roman" w:eastAsia="Times New Roman" w:hAnsi="Times New Roman"/>
          <w:bCs/>
          <w:sz w:val="24"/>
          <w:szCs w:val="24"/>
          <w:lang w:eastAsia="pl-PL"/>
        </w:rPr>
        <w:t>Centrum Medycznego Kształcenia Podyplomowego</w:t>
      </w:r>
      <w:r w:rsidRPr="00323EB5">
        <w:rPr>
          <w:rFonts w:ascii="Times New Roman" w:eastAsia="Times New Roman" w:hAnsi="Times New Roman"/>
          <w:bCs/>
          <w:sz w:val="24"/>
          <w:szCs w:val="24"/>
          <w:lang w:eastAsia="pl-PL"/>
        </w:rPr>
        <w:t>, w myśl projektu, będą</w:t>
      </w:r>
      <w:r w:rsidR="00C84C4B" w:rsidRPr="00323EB5">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dyrektor i Rada Naukowa. Organy będą wybieralne na kadencje na zasadach analogicznych jak w uczelniach medycznych. Zachowują ważność czynności podejmowane na podstawie przepisów odrębnych ustaw przez dyrektora Centrum Medycznego Kształcenia Podyplomowego w Warszawie utworzonego na podstawie przepisów dotychczasowych.</w:t>
      </w:r>
      <w:r w:rsidRPr="00323EB5">
        <w:rPr>
          <w:rFonts w:ascii="Times New Roman" w:hAnsi="Times New Roman"/>
          <w:sz w:val="24"/>
          <w:szCs w:val="24"/>
        </w:rPr>
        <w:t xml:space="preserve"> </w:t>
      </w:r>
      <w:r w:rsidRPr="00323EB5">
        <w:rPr>
          <w:rFonts w:ascii="Times New Roman" w:eastAsia="Times New Roman" w:hAnsi="Times New Roman"/>
          <w:bCs/>
          <w:sz w:val="24"/>
          <w:szCs w:val="24"/>
          <w:lang w:eastAsia="pl-PL"/>
        </w:rPr>
        <w:t>Chodzi tutaj m.in. o czynności dyrektora C</w:t>
      </w:r>
      <w:r w:rsidR="001C393F" w:rsidRPr="00323EB5">
        <w:rPr>
          <w:rFonts w:ascii="Times New Roman" w:eastAsia="Times New Roman" w:hAnsi="Times New Roman"/>
          <w:bCs/>
          <w:sz w:val="24"/>
          <w:szCs w:val="24"/>
          <w:lang w:eastAsia="pl-PL"/>
        </w:rPr>
        <w:t>entrum</w:t>
      </w:r>
      <w:r w:rsidRPr="00323EB5">
        <w:rPr>
          <w:rFonts w:ascii="Times New Roman" w:eastAsia="Times New Roman" w:hAnsi="Times New Roman"/>
          <w:bCs/>
          <w:sz w:val="24"/>
          <w:szCs w:val="24"/>
          <w:lang w:eastAsia="pl-PL"/>
        </w:rPr>
        <w:t>, o</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 xml:space="preserve">których mowa w art. 12a i </w:t>
      </w:r>
      <w:r w:rsidR="00B0054A" w:rsidRPr="00323EB5">
        <w:rPr>
          <w:rFonts w:ascii="Times New Roman" w:eastAsia="Times New Roman" w:hAnsi="Times New Roman"/>
          <w:bCs/>
          <w:sz w:val="24"/>
          <w:szCs w:val="24"/>
          <w:lang w:eastAsia="pl-PL"/>
        </w:rPr>
        <w:t xml:space="preserve">art. </w:t>
      </w:r>
      <w:r w:rsidRPr="00323EB5">
        <w:rPr>
          <w:rFonts w:ascii="Times New Roman" w:eastAsia="Times New Roman" w:hAnsi="Times New Roman"/>
          <w:bCs/>
          <w:sz w:val="24"/>
          <w:szCs w:val="24"/>
          <w:lang w:eastAsia="pl-PL"/>
        </w:rPr>
        <w:t xml:space="preserve">12c ustawy </w:t>
      </w:r>
      <w:r w:rsidR="00C06DE7" w:rsidRPr="00323EB5">
        <w:rPr>
          <w:rFonts w:ascii="Times New Roman" w:eastAsia="Times New Roman" w:hAnsi="Times New Roman"/>
          <w:bCs/>
          <w:sz w:val="24"/>
          <w:szCs w:val="24"/>
          <w:lang w:eastAsia="pl-PL"/>
        </w:rPr>
        <w:t xml:space="preserve">z dnia 8 września 2006 r. </w:t>
      </w:r>
      <w:r w:rsidRPr="00323EB5">
        <w:rPr>
          <w:rFonts w:ascii="Times New Roman" w:eastAsia="Times New Roman" w:hAnsi="Times New Roman"/>
          <w:bCs/>
          <w:sz w:val="24"/>
          <w:szCs w:val="24"/>
          <w:lang w:eastAsia="pl-PL"/>
        </w:rPr>
        <w:t>o Państwowym Ratownictwie Medycznym</w:t>
      </w:r>
      <w:r w:rsidR="00CF0440">
        <w:rPr>
          <w:rFonts w:ascii="Times New Roman" w:eastAsia="Times New Roman" w:hAnsi="Times New Roman"/>
          <w:bCs/>
          <w:sz w:val="24"/>
          <w:szCs w:val="24"/>
          <w:lang w:eastAsia="pl-PL"/>
        </w:rPr>
        <w:t xml:space="preserve"> (Dz. U. z 2017 r. poz. 2195, z późn. zm.)</w:t>
      </w:r>
      <w:r w:rsidRPr="00323EB5">
        <w:rPr>
          <w:rFonts w:ascii="Times New Roman" w:eastAsia="Times New Roman" w:hAnsi="Times New Roman"/>
          <w:bCs/>
          <w:sz w:val="24"/>
          <w:szCs w:val="24"/>
          <w:lang w:eastAsia="pl-PL"/>
        </w:rPr>
        <w:t xml:space="preserve"> czy art. 107a ustawy </w:t>
      </w:r>
      <w:r w:rsidR="00C06DE7" w:rsidRPr="00323EB5">
        <w:rPr>
          <w:rFonts w:ascii="Times New Roman" w:eastAsia="Times New Roman" w:hAnsi="Times New Roman"/>
          <w:bCs/>
          <w:sz w:val="24"/>
          <w:szCs w:val="24"/>
          <w:lang w:eastAsia="pl-PL"/>
        </w:rPr>
        <w:t xml:space="preserve">z dnia 2001 r. – </w:t>
      </w:r>
      <w:r w:rsidRPr="00323EB5">
        <w:rPr>
          <w:rFonts w:ascii="Times New Roman" w:eastAsia="Times New Roman" w:hAnsi="Times New Roman"/>
          <w:bCs/>
          <w:sz w:val="24"/>
          <w:szCs w:val="24"/>
          <w:lang w:eastAsia="pl-PL"/>
        </w:rPr>
        <w:t>Prawo</w:t>
      </w:r>
      <w:r w:rsidR="00C06DE7" w:rsidRPr="00323EB5">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farmaceutyczne</w:t>
      </w:r>
      <w:r w:rsidR="00CF0440">
        <w:rPr>
          <w:rFonts w:ascii="Times New Roman" w:eastAsia="Times New Roman" w:hAnsi="Times New Roman"/>
          <w:bCs/>
          <w:sz w:val="24"/>
          <w:szCs w:val="24"/>
          <w:lang w:eastAsia="pl-PL"/>
        </w:rPr>
        <w:t xml:space="preserve"> (Dz. U. z 2017 r. poz. 2</w:t>
      </w:r>
      <w:r w:rsidR="001C0EB1">
        <w:rPr>
          <w:rFonts w:ascii="Times New Roman" w:eastAsia="Times New Roman" w:hAnsi="Times New Roman"/>
          <w:bCs/>
          <w:sz w:val="24"/>
          <w:szCs w:val="24"/>
          <w:lang w:eastAsia="pl-PL"/>
        </w:rPr>
        <w:t>211</w:t>
      </w:r>
      <w:r w:rsidR="00CF0440">
        <w:rPr>
          <w:rFonts w:ascii="Times New Roman" w:eastAsia="Times New Roman" w:hAnsi="Times New Roman"/>
          <w:bCs/>
          <w:sz w:val="24"/>
          <w:szCs w:val="24"/>
          <w:lang w:eastAsia="pl-PL"/>
        </w:rPr>
        <w:t>, z późn. zm.)</w:t>
      </w:r>
      <w:r w:rsidRPr="00323EB5">
        <w:rPr>
          <w:rFonts w:ascii="Times New Roman" w:eastAsia="Times New Roman" w:hAnsi="Times New Roman"/>
          <w:bCs/>
          <w:sz w:val="24"/>
          <w:szCs w:val="24"/>
          <w:lang w:eastAsia="pl-PL"/>
        </w:rPr>
        <w:t xml:space="preserve">. </w:t>
      </w:r>
    </w:p>
    <w:p w14:paraId="06F41553" w14:textId="76BABFB1" w:rsidR="00C06B36"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 xml:space="preserve">Projekt określa również skład i zadania Rady Naukowej. Rada Naukowa pełnić będzie w </w:t>
      </w:r>
      <w:r w:rsidR="001C393F" w:rsidRPr="00323EB5">
        <w:rPr>
          <w:rFonts w:ascii="Times New Roman" w:eastAsia="Times New Roman" w:hAnsi="Times New Roman"/>
          <w:bCs/>
          <w:sz w:val="24"/>
          <w:szCs w:val="24"/>
          <w:lang w:eastAsia="pl-PL"/>
        </w:rPr>
        <w:t>Centrum Medyczn</w:t>
      </w:r>
      <w:r w:rsidR="00371DA1" w:rsidRPr="00323EB5">
        <w:rPr>
          <w:rFonts w:ascii="Times New Roman" w:eastAsia="Times New Roman" w:hAnsi="Times New Roman"/>
          <w:bCs/>
          <w:sz w:val="24"/>
          <w:szCs w:val="24"/>
          <w:lang w:eastAsia="pl-PL"/>
        </w:rPr>
        <w:t>ym</w:t>
      </w:r>
      <w:r w:rsidR="001C393F" w:rsidRPr="00323EB5">
        <w:rPr>
          <w:rFonts w:ascii="Times New Roman" w:eastAsia="Times New Roman" w:hAnsi="Times New Roman"/>
          <w:bCs/>
          <w:sz w:val="24"/>
          <w:szCs w:val="24"/>
          <w:lang w:eastAsia="pl-PL"/>
        </w:rPr>
        <w:t xml:space="preserve"> Kształcenia Podyplomowego</w:t>
      </w:r>
      <w:r w:rsidRPr="00323EB5">
        <w:rPr>
          <w:rFonts w:ascii="Times New Roman" w:eastAsia="Times New Roman" w:hAnsi="Times New Roman"/>
          <w:bCs/>
          <w:sz w:val="24"/>
          <w:szCs w:val="24"/>
          <w:lang w:eastAsia="pl-PL"/>
        </w:rPr>
        <w:t xml:space="preserve"> rolę, co do zasady odpowiadającą roli senatu w uczelni, dyrektor – rektora uczelni w rozumieniu ustawy z dnia 27 lipca 2005 r. </w:t>
      </w:r>
      <w:r w:rsidR="00C06DE7" w:rsidRPr="00323EB5">
        <w:rPr>
          <w:rFonts w:ascii="Times New Roman" w:eastAsia="Times New Roman" w:hAnsi="Times New Roman"/>
          <w:bCs/>
          <w:sz w:val="24"/>
          <w:szCs w:val="24"/>
          <w:lang w:eastAsia="pl-PL"/>
        </w:rPr>
        <w:t>–</w:t>
      </w:r>
      <w:r w:rsidRPr="00323EB5">
        <w:rPr>
          <w:rFonts w:ascii="Times New Roman" w:eastAsia="Times New Roman" w:hAnsi="Times New Roman"/>
          <w:bCs/>
          <w:sz w:val="24"/>
          <w:szCs w:val="24"/>
          <w:lang w:eastAsia="pl-PL"/>
        </w:rPr>
        <w:t xml:space="preserve"> Prawo</w:t>
      </w:r>
      <w:r w:rsidR="00C06DE7" w:rsidRPr="00323EB5">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o szkolnictwie</w:t>
      </w:r>
      <w:r w:rsidR="00B0054A" w:rsidRPr="00323EB5">
        <w:rPr>
          <w:rFonts w:ascii="Times New Roman" w:eastAsia="Times New Roman" w:hAnsi="Times New Roman"/>
          <w:bCs/>
          <w:sz w:val="24"/>
          <w:szCs w:val="24"/>
          <w:lang w:eastAsia="pl-PL"/>
        </w:rPr>
        <w:t xml:space="preserve"> wyższym</w:t>
      </w:r>
      <w:r w:rsidR="002174DD" w:rsidRPr="00323EB5">
        <w:rPr>
          <w:rFonts w:ascii="Times New Roman" w:eastAsia="Times New Roman" w:hAnsi="Times New Roman"/>
          <w:bCs/>
          <w:sz w:val="24"/>
          <w:szCs w:val="24"/>
          <w:lang w:eastAsia="pl-PL"/>
        </w:rPr>
        <w:t>.</w:t>
      </w:r>
      <w:r w:rsidR="00323EB5">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 xml:space="preserve">Proponuje się, aby Rada Naukowa </w:t>
      </w:r>
      <w:r w:rsidR="001C393F" w:rsidRPr="00323EB5">
        <w:rPr>
          <w:rFonts w:ascii="Times New Roman" w:eastAsia="Times New Roman" w:hAnsi="Times New Roman"/>
          <w:bCs/>
          <w:sz w:val="24"/>
          <w:szCs w:val="24"/>
          <w:lang w:eastAsia="pl-PL"/>
        </w:rPr>
        <w:t>Centrum Medycznego Kształcenia Podyplomowego</w:t>
      </w:r>
      <w:r w:rsidRPr="00323EB5">
        <w:rPr>
          <w:rFonts w:ascii="Times New Roman" w:eastAsia="Times New Roman" w:hAnsi="Times New Roman"/>
          <w:bCs/>
          <w:sz w:val="24"/>
          <w:szCs w:val="24"/>
          <w:lang w:eastAsia="pl-PL"/>
        </w:rPr>
        <w:t xml:space="preserve"> wykonywała zadania określone w ustawie z</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 xml:space="preserve">dnia 27 lipca 2005 r. </w:t>
      </w:r>
      <w:r w:rsidR="00C06DE7" w:rsidRPr="00323EB5">
        <w:rPr>
          <w:rFonts w:ascii="Times New Roman" w:eastAsia="Times New Roman" w:hAnsi="Times New Roman"/>
          <w:bCs/>
          <w:sz w:val="24"/>
          <w:szCs w:val="24"/>
          <w:lang w:eastAsia="pl-PL"/>
        </w:rPr>
        <w:t>–</w:t>
      </w:r>
      <w:r w:rsidRPr="00323EB5">
        <w:rPr>
          <w:rFonts w:ascii="Times New Roman" w:eastAsia="Times New Roman" w:hAnsi="Times New Roman"/>
          <w:bCs/>
          <w:sz w:val="24"/>
          <w:szCs w:val="24"/>
          <w:lang w:eastAsia="pl-PL"/>
        </w:rPr>
        <w:t xml:space="preserve"> Prawo</w:t>
      </w:r>
      <w:r w:rsidR="00C06DE7" w:rsidRPr="00323EB5">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 xml:space="preserve">o szkolnictwie wyższym zastrzeżone dla senatu. </w:t>
      </w:r>
      <w:r w:rsidR="00C06DE7" w:rsidRPr="00323EB5">
        <w:rPr>
          <w:rFonts w:ascii="Times New Roman" w:eastAsia="Times New Roman" w:hAnsi="Times New Roman"/>
          <w:bCs/>
          <w:sz w:val="24"/>
          <w:szCs w:val="24"/>
          <w:lang w:eastAsia="pl-PL"/>
        </w:rPr>
        <w:t>N</w:t>
      </w:r>
      <w:r w:rsidRPr="00323EB5">
        <w:rPr>
          <w:rFonts w:ascii="Times New Roman" w:eastAsia="Times New Roman" w:hAnsi="Times New Roman"/>
          <w:bCs/>
          <w:sz w:val="24"/>
          <w:szCs w:val="24"/>
          <w:lang w:eastAsia="pl-PL"/>
        </w:rPr>
        <w:t>ależy</w:t>
      </w:r>
      <w:r w:rsidR="00C06DE7" w:rsidRPr="00323EB5">
        <w:rPr>
          <w:rFonts w:ascii="Times New Roman" w:eastAsia="Times New Roman" w:hAnsi="Times New Roman"/>
          <w:bCs/>
          <w:sz w:val="24"/>
          <w:szCs w:val="24"/>
          <w:lang w:eastAsia="pl-PL"/>
        </w:rPr>
        <w:t xml:space="preserve"> przez to</w:t>
      </w:r>
      <w:r w:rsidRPr="00323EB5">
        <w:rPr>
          <w:rFonts w:ascii="Times New Roman" w:eastAsia="Times New Roman" w:hAnsi="Times New Roman"/>
          <w:bCs/>
          <w:sz w:val="24"/>
          <w:szCs w:val="24"/>
          <w:lang w:eastAsia="pl-PL"/>
        </w:rPr>
        <w:t xml:space="preserve"> rozumieć, że zadania te Rada Naukowa wykonuje odpowiednio do specyfiki instytucjonalnej, organizacji wewnętrznej, a także zakresu zadań i kompetencji Centrum Medycznego Kształcenia Podyplomowego. Ponadto szczegółowe kompetencje Rady Naukowej – zgodnie z brzmieniem art. 62 ustawy z dnia 27 lipca 2005 r.</w:t>
      </w:r>
      <w:r w:rsidR="00D103C5" w:rsidRPr="00323EB5">
        <w:rPr>
          <w:rFonts w:ascii="Times New Roman" w:eastAsia="Times New Roman" w:hAnsi="Times New Roman"/>
          <w:bCs/>
          <w:sz w:val="24"/>
          <w:szCs w:val="24"/>
          <w:lang w:eastAsia="pl-PL"/>
        </w:rPr>
        <w:t xml:space="preserve"> </w:t>
      </w:r>
      <w:r w:rsidR="00C06DE7" w:rsidRPr="00323EB5">
        <w:rPr>
          <w:rFonts w:ascii="Times New Roman" w:eastAsia="Times New Roman" w:hAnsi="Times New Roman"/>
          <w:bCs/>
          <w:sz w:val="24"/>
          <w:szCs w:val="24"/>
          <w:lang w:eastAsia="pl-PL"/>
        </w:rPr>
        <w:t>–</w:t>
      </w:r>
      <w:r w:rsidRPr="00323EB5">
        <w:rPr>
          <w:rFonts w:ascii="Times New Roman" w:eastAsia="Times New Roman" w:hAnsi="Times New Roman"/>
          <w:bCs/>
          <w:sz w:val="24"/>
          <w:szCs w:val="24"/>
          <w:lang w:eastAsia="pl-PL"/>
        </w:rPr>
        <w:t xml:space="preserve"> Prawo</w:t>
      </w:r>
      <w:r w:rsidR="00C06DE7" w:rsidRPr="00323EB5">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o</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szkolnictwie wyższym</w:t>
      </w:r>
      <w:r w:rsidR="00E01F5D" w:rsidRPr="00323EB5">
        <w:rPr>
          <w:rFonts w:ascii="Times New Roman" w:eastAsia="Times New Roman" w:hAnsi="Times New Roman"/>
          <w:bCs/>
          <w:sz w:val="24"/>
          <w:szCs w:val="24"/>
          <w:lang w:eastAsia="pl-PL"/>
        </w:rPr>
        <w:t>,</w:t>
      </w:r>
      <w:r w:rsidRPr="00323EB5">
        <w:rPr>
          <w:rFonts w:ascii="Times New Roman" w:eastAsia="Times New Roman" w:hAnsi="Times New Roman"/>
          <w:bCs/>
          <w:sz w:val="24"/>
          <w:szCs w:val="24"/>
          <w:lang w:eastAsia="pl-PL"/>
        </w:rPr>
        <w:t xml:space="preserve"> zostaną dookreślone w statucie </w:t>
      </w:r>
      <w:r w:rsidR="001C393F" w:rsidRPr="00323EB5">
        <w:rPr>
          <w:rFonts w:ascii="Times New Roman" w:eastAsia="Times New Roman" w:hAnsi="Times New Roman"/>
          <w:bCs/>
          <w:sz w:val="24"/>
          <w:szCs w:val="24"/>
          <w:lang w:eastAsia="pl-PL"/>
        </w:rPr>
        <w:t>Centrum Medycznego Kształcenia Podyplomowego</w:t>
      </w:r>
      <w:r w:rsidRPr="00323EB5">
        <w:rPr>
          <w:rFonts w:ascii="Times New Roman" w:eastAsia="Times New Roman" w:hAnsi="Times New Roman"/>
          <w:bCs/>
          <w:sz w:val="24"/>
          <w:szCs w:val="24"/>
          <w:lang w:eastAsia="pl-PL"/>
        </w:rPr>
        <w:t>.</w:t>
      </w:r>
      <w:r w:rsidR="00C06B36" w:rsidRPr="00323EB5">
        <w:rPr>
          <w:rFonts w:ascii="Times New Roman" w:eastAsia="Times New Roman" w:hAnsi="Times New Roman"/>
          <w:bCs/>
          <w:sz w:val="24"/>
          <w:szCs w:val="24"/>
          <w:lang w:eastAsia="pl-PL"/>
        </w:rPr>
        <w:t xml:space="preserve"> Natomiast kierownik podstawowej jednostki organizacyjnej Centrum Medycznego Kształcenia Podyplomowego nie będzie jego organem, ale do jego zadań będzie należało ustalanie ogólnych kierunków działalności</w:t>
      </w:r>
      <w:r w:rsidR="00C06B36" w:rsidRPr="00323EB5">
        <w:rPr>
          <w:rFonts w:ascii="Times New Roman" w:hAnsi="Times New Roman"/>
          <w:sz w:val="24"/>
          <w:szCs w:val="24"/>
        </w:rPr>
        <w:t xml:space="preserve"> tego </w:t>
      </w:r>
      <w:r w:rsidR="00C06B36" w:rsidRPr="00323EB5">
        <w:rPr>
          <w:rFonts w:ascii="Times New Roman" w:eastAsia="Times New Roman" w:hAnsi="Times New Roman"/>
          <w:bCs/>
          <w:sz w:val="24"/>
          <w:szCs w:val="24"/>
          <w:lang w:eastAsia="pl-PL"/>
        </w:rPr>
        <w:t>Centrum. W tym zakresie przepis art. 70 ustawy z dnia 27 lipca 2005 r. – Prawo o</w:t>
      </w:r>
      <w:r w:rsidR="00323EB5">
        <w:rPr>
          <w:rFonts w:ascii="Times New Roman" w:eastAsia="Times New Roman" w:hAnsi="Times New Roman"/>
          <w:bCs/>
          <w:sz w:val="24"/>
          <w:szCs w:val="24"/>
          <w:lang w:eastAsia="pl-PL"/>
        </w:rPr>
        <w:t> </w:t>
      </w:r>
      <w:r w:rsidR="00C06B36" w:rsidRPr="00323EB5">
        <w:rPr>
          <w:rFonts w:ascii="Times New Roman" w:eastAsia="Times New Roman" w:hAnsi="Times New Roman"/>
          <w:bCs/>
          <w:sz w:val="24"/>
          <w:szCs w:val="24"/>
          <w:lang w:eastAsia="pl-PL"/>
        </w:rPr>
        <w:t>szkolnictwie wyższym będzie stosowany odpowiednio.</w:t>
      </w:r>
    </w:p>
    <w:p w14:paraId="5CE2B617" w14:textId="0490E4C0"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 xml:space="preserve">Dotychczasową podstawą finansowania Centrum Medycznego Kształcenia Podyplomowego, zgodnie z art. 253 ustawy z dnia 27 lipca 2005 r. </w:t>
      </w:r>
      <w:r w:rsidR="00C06DE7" w:rsidRPr="00323EB5">
        <w:rPr>
          <w:rFonts w:ascii="Times New Roman" w:eastAsia="Times New Roman" w:hAnsi="Times New Roman"/>
          <w:bCs/>
          <w:sz w:val="24"/>
          <w:szCs w:val="24"/>
          <w:lang w:eastAsia="pl-PL"/>
        </w:rPr>
        <w:t>–</w:t>
      </w:r>
      <w:r w:rsidRPr="00323EB5">
        <w:rPr>
          <w:rFonts w:ascii="Times New Roman" w:eastAsia="Times New Roman" w:hAnsi="Times New Roman"/>
          <w:bCs/>
          <w:sz w:val="24"/>
          <w:szCs w:val="24"/>
          <w:lang w:eastAsia="pl-PL"/>
        </w:rPr>
        <w:t xml:space="preserve"> Prawo</w:t>
      </w:r>
      <w:r w:rsidR="00C06DE7" w:rsidRPr="00323EB5">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o</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 xml:space="preserve">szkolnictwie wyższym, jest dotacja z budżetu państwa pochodząca ze środków pozostających w dyspozycji ministra właściwego do spraw zdrowia, przeznaczona na prowadzenie studiów trzeciego stopnia oraz studiów podyplomowych w dziedzinie nauk medycznych. W myśl projektowanej ustawy, </w:t>
      </w:r>
      <w:r w:rsidR="001C393F" w:rsidRPr="00323EB5">
        <w:rPr>
          <w:rFonts w:ascii="Times New Roman" w:eastAsia="Times New Roman" w:hAnsi="Times New Roman"/>
          <w:bCs/>
          <w:sz w:val="24"/>
          <w:szCs w:val="24"/>
          <w:lang w:eastAsia="pl-PL"/>
        </w:rPr>
        <w:t>Centrum Medyczne Kształcenia Podyplomowego</w:t>
      </w:r>
      <w:r w:rsidRPr="00323EB5">
        <w:rPr>
          <w:rFonts w:ascii="Times New Roman" w:eastAsia="Times New Roman" w:hAnsi="Times New Roman"/>
          <w:bCs/>
          <w:sz w:val="24"/>
          <w:szCs w:val="24"/>
          <w:lang w:eastAsia="pl-PL"/>
        </w:rPr>
        <w:t xml:space="preserve"> również otrzymywać będzie dotację podmiotową ujętą w budżecie państwa, przeznaczoną na pokrycie bieżących kosztów działalności. Dotacja ta będzie udzielana z części, której dysponentem jest minister właściwy do spraw zdrowia. Ponadto, na mocy projektowanych przepisów, źródłami przychodów</w:t>
      </w:r>
      <w:r w:rsidR="001C393F" w:rsidRPr="00323EB5">
        <w:rPr>
          <w:rFonts w:ascii="Times New Roman" w:eastAsia="Times New Roman" w:hAnsi="Times New Roman"/>
          <w:bCs/>
          <w:sz w:val="24"/>
          <w:szCs w:val="24"/>
          <w:lang w:eastAsia="pl-PL"/>
        </w:rPr>
        <w:t xml:space="preserve"> Centrum Medycznego Kształcenia Podyplomowego </w:t>
      </w:r>
      <w:r w:rsidRPr="00323EB5">
        <w:rPr>
          <w:rFonts w:ascii="Times New Roman" w:eastAsia="Times New Roman" w:hAnsi="Times New Roman"/>
          <w:bCs/>
          <w:sz w:val="24"/>
          <w:szCs w:val="24"/>
          <w:lang w:eastAsia="pl-PL"/>
        </w:rPr>
        <w:t>będą mogły być: dotacje celowe przeznaczone na realizację zadań C</w:t>
      </w:r>
      <w:r w:rsidR="001C393F" w:rsidRPr="00323EB5">
        <w:rPr>
          <w:rFonts w:ascii="Times New Roman" w:eastAsia="Times New Roman" w:hAnsi="Times New Roman"/>
          <w:bCs/>
          <w:sz w:val="24"/>
          <w:szCs w:val="24"/>
          <w:lang w:eastAsia="pl-PL"/>
        </w:rPr>
        <w:t>entrum</w:t>
      </w:r>
      <w:r w:rsidRPr="00323EB5">
        <w:rPr>
          <w:rFonts w:ascii="Times New Roman" w:eastAsia="Times New Roman" w:hAnsi="Times New Roman"/>
          <w:bCs/>
          <w:sz w:val="24"/>
          <w:szCs w:val="24"/>
          <w:lang w:eastAsia="pl-PL"/>
        </w:rPr>
        <w:t>, w tym na współfinansowanie programów i</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 xml:space="preserve">projektów finansowanych z udziałem środków europejskich, dotacje celowe na finansowanie lub dofinansowanie kosztów inwestycji dotyczących obsługi realizacji zadań </w:t>
      </w:r>
      <w:r w:rsidR="001C393F" w:rsidRPr="00323EB5">
        <w:rPr>
          <w:rFonts w:ascii="Times New Roman" w:eastAsia="Times New Roman" w:hAnsi="Times New Roman"/>
          <w:bCs/>
          <w:sz w:val="24"/>
          <w:szCs w:val="24"/>
          <w:lang w:eastAsia="pl-PL"/>
        </w:rPr>
        <w:t>Centrum Medycznego Kształcenia Podyplomowego</w:t>
      </w:r>
      <w:r w:rsidRPr="00323EB5">
        <w:rPr>
          <w:rFonts w:ascii="Times New Roman" w:eastAsia="Times New Roman" w:hAnsi="Times New Roman"/>
          <w:bCs/>
          <w:sz w:val="24"/>
          <w:szCs w:val="24"/>
          <w:lang w:eastAsia="pl-PL"/>
        </w:rPr>
        <w:t>.</w:t>
      </w:r>
    </w:p>
    <w:p w14:paraId="00707F41" w14:textId="1E2E8D47"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Projektowana ustawa będzie zezwalała również</w:t>
      </w:r>
      <w:r w:rsidR="001C393F" w:rsidRPr="00323EB5">
        <w:rPr>
          <w:rFonts w:ascii="Times New Roman" w:hAnsi="Times New Roman"/>
          <w:sz w:val="24"/>
          <w:szCs w:val="24"/>
        </w:rPr>
        <w:t xml:space="preserve"> </w:t>
      </w:r>
      <w:r w:rsidR="001C393F" w:rsidRPr="00323EB5">
        <w:rPr>
          <w:rFonts w:ascii="Times New Roman" w:eastAsia="Times New Roman" w:hAnsi="Times New Roman"/>
          <w:bCs/>
          <w:sz w:val="24"/>
          <w:szCs w:val="24"/>
          <w:lang w:eastAsia="pl-PL"/>
        </w:rPr>
        <w:t>Centrum Medyczn</w:t>
      </w:r>
      <w:r w:rsidR="00E01F5D" w:rsidRPr="00323EB5">
        <w:rPr>
          <w:rFonts w:ascii="Times New Roman" w:eastAsia="Times New Roman" w:hAnsi="Times New Roman"/>
          <w:bCs/>
          <w:sz w:val="24"/>
          <w:szCs w:val="24"/>
          <w:lang w:eastAsia="pl-PL"/>
        </w:rPr>
        <w:t>emu</w:t>
      </w:r>
      <w:r w:rsidR="001C393F" w:rsidRPr="00323EB5">
        <w:rPr>
          <w:rFonts w:ascii="Times New Roman" w:eastAsia="Times New Roman" w:hAnsi="Times New Roman"/>
          <w:bCs/>
          <w:sz w:val="24"/>
          <w:szCs w:val="24"/>
          <w:lang w:eastAsia="pl-PL"/>
        </w:rPr>
        <w:t xml:space="preserve"> Kształcenia Podyplomowego</w:t>
      </w:r>
      <w:r w:rsidR="001C393F" w:rsidRPr="00323EB5" w:rsidDel="001C393F">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 xml:space="preserve">na prowadzenie działalności gospodarczej w zakresie dozwolonym uczelniom publicznym, co w swym założeniu ma umożliwić realizację odpłatnych kursów szkoleniowych dla zawodów medycznych, o których mowa w odrębnych przepisach. </w:t>
      </w:r>
    </w:p>
    <w:p w14:paraId="76CE8D7E" w14:textId="4B9AF716" w:rsidR="004D31DF"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Kształcenie podyplomowe w zawodach medycznych i mających zastosowanie w</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ochronie zdrowia mogą prowadzić co do zasady</w:t>
      </w:r>
      <w:r w:rsidR="00C06DE7" w:rsidRPr="00323EB5">
        <w:rPr>
          <w:rFonts w:ascii="Times New Roman" w:eastAsia="Times New Roman" w:hAnsi="Times New Roman"/>
          <w:bCs/>
          <w:sz w:val="24"/>
          <w:szCs w:val="24"/>
          <w:lang w:eastAsia="pl-PL"/>
        </w:rPr>
        <w:t>:</w:t>
      </w:r>
    </w:p>
    <w:p w14:paraId="6D171368" w14:textId="64415508" w:rsidR="004D31DF" w:rsidRPr="00323EB5" w:rsidRDefault="00101764" w:rsidP="00323EB5">
      <w:pPr>
        <w:numPr>
          <w:ilvl w:val="0"/>
          <w:numId w:val="3"/>
        </w:numPr>
        <w:suppressAutoHyphens/>
        <w:autoSpaceDE w:val="0"/>
        <w:autoSpaceDN w:val="0"/>
        <w:adjustRightInd w:val="0"/>
        <w:spacing w:after="0" w:line="360" w:lineRule="auto"/>
        <w:ind w:left="425" w:hanging="425"/>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podmioty uprawnione do prowadzenia szkolenia specjalizacyjnego lub szkolenia w</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zakresie uzyskiwania umiejętności z zakresu węższych dziedzin medycyny lub udzielania określonych świadczeń zdrowotnych (podmioty lecznicze);</w:t>
      </w:r>
    </w:p>
    <w:p w14:paraId="29507318" w14:textId="1934C95B" w:rsidR="004D31DF" w:rsidRPr="00323EB5" w:rsidRDefault="00101764" w:rsidP="00323EB5">
      <w:pPr>
        <w:numPr>
          <w:ilvl w:val="0"/>
          <w:numId w:val="3"/>
        </w:numPr>
        <w:suppressAutoHyphens/>
        <w:autoSpaceDE w:val="0"/>
        <w:autoSpaceDN w:val="0"/>
        <w:adjustRightInd w:val="0"/>
        <w:spacing w:after="0" w:line="360" w:lineRule="auto"/>
        <w:ind w:left="425" w:hanging="425"/>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medyczne szkoły wyższe, szkoły prowadzące działalność dydaktyczną i badawczą w dziedzinie nauk medycznych, medyczne jednostki badawczo-rozwojowe;</w:t>
      </w:r>
    </w:p>
    <w:p w14:paraId="0E5C325E" w14:textId="77777777" w:rsidR="00800CEB" w:rsidRPr="00323EB5" w:rsidRDefault="00101764" w:rsidP="00323EB5">
      <w:pPr>
        <w:numPr>
          <w:ilvl w:val="0"/>
          <w:numId w:val="3"/>
        </w:numPr>
        <w:suppressAutoHyphens/>
        <w:autoSpaceDE w:val="0"/>
        <w:autoSpaceDN w:val="0"/>
        <w:adjustRightInd w:val="0"/>
        <w:spacing w:after="0" w:line="360" w:lineRule="auto"/>
        <w:ind w:left="425" w:hanging="425"/>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 xml:space="preserve">inne podmioty niż wymienione w pkt 1 i 2 po uzyskaniu wpisu w rejestrze podmiotów prowadzących kształcenie podyplomowe, zwane </w:t>
      </w:r>
      <w:r w:rsidR="00800CEB" w:rsidRPr="00323EB5">
        <w:rPr>
          <w:rFonts w:ascii="Times New Roman" w:eastAsia="Times New Roman" w:hAnsi="Times New Roman"/>
          <w:bCs/>
          <w:sz w:val="24"/>
          <w:szCs w:val="24"/>
          <w:lang w:eastAsia="pl-PL"/>
        </w:rPr>
        <w:t>„</w:t>
      </w:r>
      <w:r w:rsidRPr="00323EB5">
        <w:rPr>
          <w:rFonts w:ascii="Times New Roman" w:eastAsia="Times New Roman" w:hAnsi="Times New Roman"/>
          <w:bCs/>
          <w:sz w:val="24"/>
          <w:szCs w:val="24"/>
          <w:lang w:eastAsia="pl-PL"/>
        </w:rPr>
        <w:t>organizatorami kształcenia</w:t>
      </w:r>
      <w:r w:rsidR="00800CEB" w:rsidRPr="00323EB5">
        <w:rPr>
          <w:rFonts w:ascii="Times New Roman" w:eastAsia="Times New Roman" w:hAnsi="Times New Roman"/>
          <w:bCs/>
          <w:sz w:val="24"/>
          <w:szCs w:val="24"/>
          <w:lang w:eastAsia="pl-PL"/>
        </w:rPr>
        <w:t>”</w:t>
      </w:r>
      <w:r w:rsidRPr="00323EB5">
        <w:rPr>
          <w:rFonts w:ascii="Times New Roman" w:eastAsia="Times New Roman" w:hAnsi="Times New Roman"/>
          <w:bCs/>
          <w:sz w:val="24"/>
          <w:szCs w:val="24"/>
          <w:lang w:eastAsia="pl-PL"/>
        </w:rPr>
        <w:t xml:space="preserve">. </w:t>
      </w:r>
    </w:p>
    <w:p w14:paraId="0205010A" w14:textId="6D288105"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 xml:space="preserve">Sfera regulacji objętej projektem ustawy dotyka jedynie dwóch pierwszych grup podmiotów, ponieważ rejestry organizatorów kształcenia prowadzą samorządy zawodów medycznych. Mikroprzedsiębiorcy, mali i średni przedsiębiorcy (prowadzący działalność leczniczą) mogą znaleźć się w grupie podmiotów leczniczych objętych definicją zawartą w pkt 1, jednak kompetencje </w:t>
      </w:r>
      <w:r w:rsidR="001C393F" w:rsidRPr="00323EB5">
        <w:rPr>
          <w:rFonts w:ascii="Times New Roman" w:eastAsia="Times New Roman" w:hAnsi="Times New Roman"/>
          <w:bCs/>
          <w:sz w:val="24"/>
          <w:szCs w:val="24"/>
          <w:lang w:eastAsia="pl-PL"/>
        </w:rPr>
        <w:t>Centrum Medycznego Kształcenia Podyplomowego</w:t>
      </w:r>
      <w:r w:rsidRPr="00323EB5">
        <w:rPr>
          <w:rFonts w:ascii="Times New Roman" w:eastAsia="Times New Roman" w:hAnsi="Times New Roman"/>
          <w:bCs/>
          <w:sz w:val="24"/>
          <w:szCs w:val="24"/>
          <w:lang w:eastAsia="pl-PL"/>
        </w:rPr>
        <w:t xml:space="preserve"> wobec tych podmiotów jako jednostek prowadzących szkolenie specjalizacyjne zawarte są w ustawach regulujących zagadnienia kształcenia podyplomowego w poszczególnych zawodach, tym samym zmiana statusu prawnego </w:t>
      </w:r>
      <w:r w:rsidR="001C393F" w:rsidRPr="00323EB5">
        <w:rPr>
          <w:rFonts w:ascii="Times New Roman" w:eastAsia="Times New Roman" w:hAnsi="Times New Roman"/>
          <w:bCs/>
          <w:sz w:val="24"/>
          <w:szCs w:val="24"/>
          <w:lang w:eastAsia="pl-PL"/>
        </w:rPr>
        <w:t>Centrum Medycznego Kształcenia Podyplomowego</w:t>
      </w:r>
      <w:r w:rsidRPr="00323EB5">
        <w:rPr>
          <w:rFonts w:ascii="Times New Roman" w:eastAsia="Times New Roman" w:hAnsi="Times New Roman"/>
          <w:bCs/>
          <w:sz w:val="24"/>
          <w:szCs w:val="24"/>
          <w:lang w:eastAsia="pl-PL"/>
        </w:rPr>
        <w:t xml:space="preserve"> wynikająca z projektu – w</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 xml:space="preserve">szczególności biorąc pod uwagę ciągłość prawną i organizacyjną działalności </w:t>
      </w:r>
      <w:r w:rsidR="001C393F" w:rsidRPr="00323EB5">
        <w:rPr>
          <w:rFonts w:ascii="Times New Roman" w:eastAsia="Times New Roman" w:hAnsi="Times New Roman"/>
          <w:bCs/>
          <w:sz w:val="24"/>
          <w:szCs w:val="24"/>
          <w:lang w:eastAsia="pl-PL"/>
        </w:rPr>
        <w:t>Centrum Medycznego Kształcenia Podyplomowego</w:t>
      </w:r>
      <w:r w:rsidR="00C42AE1">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 xml:space="preserve"> nie wpłynie w żaden sposób na działalność tych podmiotów.</w:t>
      </w:r>
    </w:p>
    <w:p w14:paraId="15059BA7" w14:textId="55099564"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Wejście w życie projektowanej ustawy nie wygeneruje dla budżetu państwa dodatkowych kosztów, w tym w szczególności wynikających ze zmian nazwy, nowych druków dyplomów, pieczęci i innych dokumentów. Jest to podyktowane między innymi zachowaniem dotychczasowej nazwy, siedziby czy organów kolegialnych. Również dotacja podmiotowa, która będzie udzielana </w:t>
      </w:r>
      <w:r w:rsidR="001C393F" w:rsidRPr="00323EB5">
        <w:rPr>
          <w:rFonts w:ascii="Times New Roman" w:eastAsia="Times New Roman" w:hAnsi="Times New Roman"/>
          <w:sz w:val="24"/>
          <w:szCs w:val="24"/>
          <w:lang w:eastAsia="pl-PL"/>
        </w:rPr>
        <w:t>Centrum Medyczne</w:t>
      </w:r>
      <w:r w:rsidR="00371DA1" w:rsidRPr="00323EB5">
        <w:rPr>
          <w:rFonts w:ascii="Times New Roman" w:eastAsia="Times New Roman" w:hAnsi="Times New Roman"/>
          <w:sz w:val="24"/>
          <w:szCs w:val="24"/>
          <w:lang w:eastAsia="pl-PL"/>
        </w:rPr>
        <w:t>mu</w:t>
      </w:r>
      <w:r w:rsidR="001C393F" w:rsidRPr="00323EB5">
        <w:rPr>
          <w:rFonts w:ascii="Times New Roman" w:eastAsia="Times New Roman" w:hAnsi="Times New Roman"/>
          <w:sz w:val="24"/>
          <w:szCs w:val="24"/>
          <w:lang w:eastAsia="pl-PL"/>
        </w:rPr>
        <w:t xml:space="preserve"> Kształcenia Podyplomowego</w:t>
      </w:r>
      <w:r w:rsidRPr="00323EB5">
        <w:rPr>
          <w:rFonts w:ascii="Times New Roman" w:eastAsia="Times New Roman" w:hAnsi="Times New Roman"/>
          <w:sz w:val="24"/>
          <w:szCs w:val="24"/>
          <w:lang w:eastAsia="pl-PL"/>
        </w:rPr>
        <w:t xml:space="preserve"> przez ministra właściwego do spraw zdrowia na pokrycie bieżących kosztów działalności będzie przyznawana na dotychczasowych zasadach.</w:t>
      </w:r>
    </w:p>
    <w:p w14:paraId="1330FFEF" w14:textId="7E611F73" w:rsidR="00101764" w:rsidRPr="00323EB5" w:rsidRDefault="00323EB5" w:rsidP="00323EB5">
      <w:pPr>
        <w:suppressAutoHyphens/>
        <w:autoSpaceDE w:val="0"/>
        <w:autoSpaceDN w:val="0"/>
        <w:adjustRightInd w:val="0"/>
        <w:spacing w:before="120" w:after="0" w:line="360" w:lineRule="auto"/>
        <w:ind w:left="462" w:hanging="462"/>
        <w:jc w:val="both"/>
        <w:rPr>
          <w:rFonts w:ascii="Times New Roman" w:eastAsia="Times New Roman" w:hAnsi="Times New Roman"/>
          <w:b/>
          <w:sz w:val="24"/>
          <w:szCs w:val="24"/>
          <w:lang w:eastAsia="pl-PL"/>
        </w:rPr>
      </w:pPr>
      <w:r>
        <w:rPr>
          <w:rFonts w:ascii="Times New Roman" w:eastAsia="Times New Roman" w:hAnsi="Times New Roman"/>
          <w:b/>
          <w:sz w:val="24"/>
          <w:szCs w:val="24"/>
          <w:lang w:eastAsia="pl-PL"/>
        </w:rPr>
        <w:t>IV.</w:t>
      </w:r>
      <w:r>
        <w:rPr>
          <w:rFonts w:ascii="Times New Roman" w:eastAsia="Times New Roman" w:hAnsi="Times New Roman"/>
          <w:b/>
          <w:sz w:val="24"/>
          <w:szCs w:val="24"/>
          <w:lang w:eastAsia="pl-PL"/>
        </w:rPr>
        <w:tab/>
      </w:r>
      <w:r w:rsidR="00101764" w:rsidRPr="00323EB5">
        <w:rPr>
          <w:rFonts w:ascii="Times New Roman" w:eastAsia="Times New Roman" w:hAnsi="Times New Roman"/>
          <w:b/>
          <w:sz w:val="24"/>
          <w:szCs w:val="24"/>
          <w:lang w:eastAsia="pl-PL"/>
        </w:rPr>
        <w:t>Zmiany w innych ustawach</w:t>
      </w:r>
    </w:p>
    <w:p w14:paraId="59D72906" w14:textId="2B8EA9C2" w:rsidR="00185A6F" w:rsidRPr="00323EB5" w:rsidRDefault="00185A6F" w:rsidP="00323EB5">
      <w:pPr>
        <w:pStyle w:val="ARTartustawynprozporzdzenia"/>
        <w:ind w:firstLine="0"/>
        <w:rPr>
          <w:rFonts w:ascii="Times New Roman" w:hAnsi="Times New Roman" w:cs="Times New Roman"/>
          <w:szCs w:val="24"/>
        </w:rPr>
      </w:pPr>
      <w:r w:rsidRPr="00323EB5">
        <w:rPr>
          <w:rFonts w:ascii="Times New Roman" w:hAnsi="Times New Roman" w:cs="Times New Roman"/>
          <w:szCs w:val="24"/>
        </w:rPr>
        <w:t xml:space="preserve">Projektowana ustawa wprowadza </w:t>
      </w:r>
      <w:r w:rsidR="00AE074A" w:rsidRPr="00323EB5">
        <w:rPr>
          <w:rFonts w:ascii="Times New Roman" w:hAnsi="Times New Roman" w:cs="Times New Roman"/>
          <w:szCs w:val="24"/>
        </w:rPr>
        <w:t>konieczne zmiany</w:t>
      </w:r>
      <w:r w:rsidRPr="00323EB5">
        <w:rPr>
          <w:rFonts w:ascii="Times New Roman" w:hAnsi="Times New Roman" w:cs="Times New Roman"/>
          <w:szCs w:val="24"/>
        </w:rPr>
        <w:t xml:space="preserve"> w ustawie z dnia 14</w:t>
      </w:r>
      <w:r w:rsidR="00323EB5">
        <w:rPr>
          <w:rFonts w:ascii="Times New Roman" w:hAnsi="Times New Roman" w:cs="Times New Roman"/>
          <w:szCs w:val="24"/>
        </w:rPr>
        <w:t xml:space="preserve"> </w:t>
      </w:r>
      <w:r w:rsidRPr="00323EB5">
        <w:rPr>
          <w:rFonts w:ascii="Times New Roman" w:hAnsi="Times New Roman" w:cs="Times New Roman"/>
          <w:szCs w:val="24"/>
        </w:rPr>
        <w:t>marca 2003 r. o stopniach naukowych i tytule naukowym oraz o stopniach i tytule w</w:t>
      </w:r>
      <w:r w:rsidR="00323EB5">
        <w:rPr>
          <w:rFonts w:ascii="Times New Roman" w:hAnsi="Times New Roman" w:cs="Times New Roman"/>
          <w:szCs w:val="24"/>
        </w:rPr>
        <w:t xml:space="preserve"> </w:t>
      </w:r>
      <w:r w:rsidRPr="00323EB5">
        <w:rPr>
          <w:rFonts w:ascii="Times New Roman" w:hAnsi="Times New Roman" w:cs="Times New Roman"/>
          <w:szCs w:val="24"/>
        </w:rPr>
        <w:t>zakresie sztuki (Dz. U. z 2017 r. poz. 1789), gdzie przepis w art. 4 pkt 3 otrzymuje brzmienie: „jednostce organizacyjnej” bez bliższego określenia – rozumie się przez to wydział, inną jednostkę organizacyjną szkoły wyższej, instytut naukowy Polskiej Akademii Nauk, Centrum Medyczne Kształcenia Podyplomowego, instytut badawczy albo międzynarodowy instytut naukowy utworzony na podstawie odrębnych przepisów, działający na terytorium Rzeczypospolitej Polskiej;”.</w:t>
      </w:r>
    </w:p>
    <w:p w14:paraId="2E4DA3AC" w14:textId="6BB4F24B"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P</w:t>
      </w:r>
      <w:r w:rsidR="001E3AD7" w:rsidRPr="00323EB5">
        <w:rPr>
          <w:rFonts w:ascii="Times New Roman" w:eastAsia="Times New Roman" w:hAnsi="Times New Roman"/>
          <w:sz w:val="24"/>
          <w:szCs w:val="24"/>
          <w:lang w:eastAsia="pl-PL"/>
        </w:rPr>
        <w:t xml:space="preserve">onadto należało </w:t>
      </w:r>
      <w:r w:rsidRPr="00323EB5">
        <w:rPr>
          <w:rFonts w:ascii="Times New Roman" w:eastAsia="Times New Roman" w:hAnsi="Times New Roman"/>
          <w:sz w:val="24"/>
          <w:szCs w:val="24"/>
          <w:lang w:eastAsia="pl-PL"/>
        </w:rPr>
        <w:t>dokona</w:t>
      </w:r>
      <w:r w:rsidR="001E3AD7" w:rsidRPr="00323EB5">
        <w:rPr>
          <w:rFonts w:ascii="Times New Roman" w:eastAsia="Times New Roman" w:hAnsi="Times New Roman"/>
          <w:sz w:val="24"/>
          <w:szCs w:val="24"/>
          <w:lang w:eastAsia="pl-PL"/>
        </w:rPr>
        <w:t xml:space="preserve">ć </w:t>
      </w:r>
      <w:r w:rsidRPr="00323EB5">
        <w:rPr>
          <w:rFonts w:ascii="Times New Roman" w:eastAsia="Times New Roman" w:hAnsi="Times New Roman"/>
          <w:sz w:val="24"/>
          <w:szCs w:val="24"/>
          <w:lang w:eastAsia="pl-PL"/>
        </w:rPr>
        <w:t xml:space="preserve">zmian w ustawie z dnia 27 lipca 2005 r. </w:t>
      </w:r>
      <w:r w:rsidR="00800CEB" w:rsidRPr="00323EB5">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 xml:space="preserve"> Prawo</w:t>
      </w:r>
      <w:r w:rsidR="00800CEB" w:rsidRPr="00323EB5">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o</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szkolnictwie wyższym oraz w ustawie z dnia 16 grudnia 2016 r. o zasadach zarządzania mieniem państwowym (Dz. U. poz. 2259, z późn. zm.).</w:t>
      </w:r>
    </w:p>
    <w:p w14:paraId="738CC4D0" w14:textId="39FA13D7"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W ustawie z dnia 27 lipca 2005 r. </w:t>
      </w:r>
      <w:r w:rsidR="00800CEB" w:rsidRPr="00323EB5">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 xml:space="preserve"> Prawo</w:t>
      </w:r>
      <w:r w:rsidR="00800CEB" w:rsidRPr="00323EB5">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 xml:space="preserve">o szkolnictwie wyższym proponuje się doprecyzować użyte w art. 2 ust. 1 pkt 10 określenie „studia trzeciego stopnia”, przez wskazanie, że są to studia doktoranckie, które są prowadzone również przez </w:t>
      </w:r>
      <w:r w:rsidR="002E394F" w:rsidRPr="00323EB5">
        <w:rPr>
          <w:rFonts w:ascii="Times New Roman" w:eastAsia="Times New Roman" w:hAnsi="Times New Roman"/>
          <w:sz w:val="24"/>
          <w:szCs w:val="24"/>
          <w:lang w:eastAsia="pl-PL"/>
        </w:rPr>
        <w:t>Centrum Medyczne</w:t>
      </w:r>
      <w:r w:rsidR="001C393F" w:rsidRPr="00323EB5">
        <w:rPr>
          <w:rFonts w:ascii="Times New Roman" w:eastAsia="Times New Roman" w:hAnsi="Times New Roman"/>
          <w:sz w:val="24"/>
          <w:szCs w:val="24"/>
          <w:lang w:eastAsia="pl-PL"/>
        </w:rPr>
        <w:t xml:space="preserve"> Kształcenia Podyplomowego</w:t>
      </w:r>
      <w:r w:rsidRPr="00323EB5">
        <w:rPr>
          <w:rFonts w:ascii="Times New Roman" w:eastAsia="Times New Roman" w:hAnsi="Times New Roman"/>
          <w:sz w:val="24"/>
          <w:szCs w:val="24"/>
          <w:lang w:eastAsia="pl-PL"/>
        </w:rPr>
        <w:t>. W ww. ustawie proponuje się także uchylić art. 253</w:t>
      </w:r>
      <w:r w:rsidR="00800CEB" w:rsidRPr="00323EB5">
        <w:rPr>
          <w:rFonts w:ascii="Times New Roman" w:eastAsia="Times New Roman" w:hAnsi="Times New Roman"/>
          <w:sz w:val="24"/>
          <w:szCs w:val="24"/>
          <w:lang w:eastAsia="pl-PL"/>
        </w:rPr>
        <w:t xml:space="preserve"> ww. ustawy</w:t>
      </w:r>
      <w:r w:rsidRPr="00323EB5">
        <w:rPr>
          <w:rFonts w:ascii="Times New Roman" w:eastAsia="Times New Roman" w:hAnsi="Times New Roman"/>
          <w:sz w:val="24"/>
          <w:szCs w:val="24"/>
          <w:lang w:eastAsia="pl-PL"/>
        </w:rPr>
        <w:t>, który obecnie stanowi podstawę do przyznawania Centrum Medycznemu Kształcenia Podyplomowego, na prowadzenie studiów doktoranckich i</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studiów podyplomowych w dziedzinie nauk medycznych, dotacji z budżetu państwa ze środków pozostających w dyspozycji ministra właściwego do spraw zdrowia.</w:t>
      </w:r>
      <w:r w:rsidR="00800C31" w:rsidRPr="00323EB5">
        <w:rPr>
          <w:rFonts w:ascii="Times New Roman" w:eastAsia="Times New Roman" w:hAnsi="Times New Roman"/>
          <w:sz w:val="24"/>
          <w:szCs w:val="24"/>
          <w:lang w:eastAsia="pl-PL"/>
        </w:rPr>
        <w:t xml:space="preserve"> Zagadnienie to jest bowiem przedmiotem projektowanego art. </w:t>
      </w:r>
      <w:r w:rsidR="00FB72D2" w:rsidRPr="00323EB5">
        <w:rPr>
          <w:rFonts w:ascii="Times New Roman" w:eastAsia="Times New Roman" w:hAnsi="Times New Roman"/>
          <w:sz w:val="24"/>
          <w:szCs w:val="24"/>
          <w:lang w:eastAsia="pl-PL"/>
        </w:rPr>
        <w:t xml:space="preserve">11, zgodnie z którym na prowadzenie studiów doktoranckich oraz koordynację, organizację i realizację elementów kształcenia podyplomowego organizowanego i realizowanego na podstawie art. 3 ust. 3 </w:t>
      </w:r>
      <w:r w:rsidR="001C393F" w:rsidRPr="00323EB5">
        <w:rPr>
          <w:rFonts w:ascii="Times New Roman" w:eastAsia="Times New Roman" w:hAnsi="Times New Roman"/>
          <w:sz w:val="24"/>
          <w:szCs w:val="24"/>
          <w:lang w:eastAsia="pl-PL"/>
        </w:rPr>
        <w:t>Centrum Medyczne Kształcenia Podyplomowego</w:t>
      </w:r>
      <w:r w:rsidR="00FB72D2" w:rsidRPr="00323EB5">
        <w:rPr>
          <w:rFonts w:ascii="Times New Roman" w:eastAsia="Times New Roman" w:hAnsi="Times New Roman"/>
          <w:sz w:val="24"/>
          <w:szCs w:val="24"/>
          <w:lang w:eastAsia="pl-PL"/>
        </w:rPr>
        <w:t xml:space="preserve"> otrzymuje dotację podmiotową z budżetu państwa, z części pozostającej w dyspozycji ministra właściwego do spraw zdrowia.</w:t>
      </w:r>
      <w:r w:rsidR="00C84C4B" w:rsidRPr="00323EB5">
        <w:rPr>
          <w:rFonts w:ascii="Times New Roman" w:eastAsia="Times New Roman" w:hAnsi="Times New Roman"/>
          <w:sz w:val="24"/>
          <w:szCs w:val="24"/>
          <w:lang w:eastAsia="pl-PL"/>
        </w:rPr>
        <w:t xml:space="preserve"> </w:t>
      </w:r>
      <w:r w:rsidR="00C42AE1">
        <w:rPr>
          <w:rFonts w:ascii="Times New Roman" w:eastAsia="Times New Roman" w:hAnsi="Times New Roman"/>
          <w:sz w:val="24"/>
          <w:szCs w:val="24"/>
          <w:lang w:eastAsia="pl-PL"/>
        </w:rPr>
        <w:t>M</w:t>
      </w:r>
      <w:r w:rsidR="00C84C4B" w:rsidRPr="00323EB5">
        <w:rPr>
          <w:rFonts w:ascii="Times New Roman" w:eastAsia="Times New Roman" w:hAnsi="Times New Roman"/>
          <w:sz w:val="24"/>
          <w:szCs w:val="24"/>
          <w:lang w:eastAsia="pl-PL"/>
        </w:rPr>
        <w:t xml:space="preserve">imo że ww. art. 253 jest przepisem przejściowym, to faktycznie </w:t>
      </w:r>
      <w:r w:rsidR="00382F0D" w:rsidRPr="00323EB5">
        <w:rPr>
          <w:rFonts w:ascii="Times New Roman" w:eastAsia="Times New Roman" w:hAnsi="Times New Roman"/>
          <w:sz w:val="24"/>
          <w:szCs w:val="24"/>
          <w:lang w:eastAsia="pl-PL"/>
        </w:rPr>
        <w:t xml:space="preserve">ma on charakter merytoryczny, stąd konieczne jest jego uchylenie. </w:t>
      </w:r>
    </w:p>
    <w:p w14:paraId="7A675CC4" w14:textId="021DA823"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Natomiast w ustawie z dnia 16 grudnia 2016 r. o zasadach zarządzania mieniem państwowym proponuje się wprowadzić w art. 3 ust. 1 </w:t>
      </w:r>
      <w:r w:rsidR="00D103C5" w:rsidRPr="00323EB5">
        <w:rPr>
          <w:rFonts w:ascii="Times New Roman" w:eastAsia="Times New Roman" w:hAnsi="Times New Roman"/>
          <w:sz w:val="24"/>
          <w:szCs w:val="24"/>
          <w:lang w:eastAsia="pl-PL"/>
        </w:rPr>
        <w:t xml:space="preserve">regulacje </w:t>
      </w:r>
      <w:r w:rsidRPr="00323EB5">
        <w:rPr>
          <w:rFonts w:ascii="Times New Roman" w:eastAsia="Times New Roman" w:hAnsi="Times New Roman"/>
          <w:sz w:val="24"/>
          <w:szCs w:val="24"/>
          <w:lang w:eastAsia="pl-PL"/>
        </w:rPr>
        <w:t xml:space="preserve">wskazujące, iż </w:t>
      </w:r>
      <w:r w:rsidR="001C393F" w:rsidRPr="00323EB5">
        <w:rPr>
          <w:rFonts w:ascii="Times New Roman" w:eastAsia="Times New Roman" w:hAnsi="Times New Roman"/>
          <w:sz w:val="24"/>
          <w:szCs w:val="24"/>
          <w:lang w:eastAsia="pl-PL"/>
        </w:rPr>
        <w:t>Centrum Medyczne Kształcenia Podyplomowego</w:t>
      </w:r>
      <w:r w:rsidR="001C393F" w:rsidRPr="00323EB5" w:rsidDel="001C393F">
        <w:rPr>
          <w:rFonts w:ascii="Times New Roman" w:eastAsia="Times New Roman" w:hAnsi="Times New Roman"/>
          <w:sz w:val="24"/>
          <w:szCs w:val="24"/>
          <w:lang w:eastAsia="pl-PL"/>
        </w:rPr>
        <w:t xml:space="preserve"> </w:t>
      </w:r>
      <w:r w:rsidRPr="00323EB5">
        <w:rPr>
          <w:rFonts w:ascii="Times New Roman" w:eastAsia="Times New Roman" w:hAnsi="Times New Roman"/>
          <w:sz w:val="24"/>
          <w:szCs w:val="24"/>
          <w:lang w:eastAsia="pl-PL"/>
        </w:rPr>
        <w:t xml:space="preserve">jest państwową osobą prawną. Proponuje się również modyfikacje brzmienia art. 3 ust. 1 pkt 13 ww. ustawy przez wskazanie, że </w:t>
      </w:r>
      <w:r w:rsidR="001C393F" w:rsidRPr="00323EB5">
        <w:rPr>
          <w:rFonts w:ascii="Times New Roman" w:eastAsia="Times New Roman" w:hAnsi="Times New Roman"/>
          <w:sz w:val="24"/>
          <w:szCs w:val="24"/>
          <w:lang w:eastAsia="pl-PL"/>
        </w:rPr>
        <w:t>Centrum Medyczne Kształcenia Podyplomowego</w:t>
      </w:r>
      <w:r w:rsidRPr="00323EB5">
        <w:rPr>
          <w:rFonts w:ascii="Times New Roman" w:eastAsia="Times New Roman" w:hAnsi="Times New Roman"/>
          <w:sz w:val="24"/>
          <w:szCs w:val="24"/>
          <w:lang w:eastAsia="pl-PL"/>
        </w:rPr>
        <w:t xml:space="preserve"> (obok Skarbu Państwa reprezentowanego przez ministra, centralny organ administracji rządowej albo wojewodę oraz uczelni publicznej) jest podmiotem tworzącym dla samodzielnych publicznych zakładów opieki zdrowotnej.</w:t>
      </w:r>
    </w:p>
    <w:p w14:paraId="6A5EB91F" w14:textId="770A5B5A" w:rsidR="00101764" w:rsidRPr="00323EB5" w:rsidRDefault="00323EB5" w:rsidP="00323EB5">
      <w:pPr>
        <w:suppressAutoHyphens/>
        <w:autoSpaceDE w:val="0"/>
        <w:autoSpaceDN w:val="0"/>
        <w:adjustRightInd w:val="0"/>
        <w:spacing w:before="120" w:after="0" w:line="360" w:lineRule="auto"/>
        <w:ind w:left="462" w:hanging="462"/>
        <w:jc w:val="both"/>
        <w:rPr>
          <w:rFonts w:ascii="Times New Roman" w:eastAsia="Times New Roman" w:hAnsi="Times New Roman"/>
          <w:b/>
          <w:sz w:val="24"/>
          <w:szCs w:val="24"/>
          <w:lang w:eastAsia="pl-PL"/>
        </w:rPr>
      </w:pPr>
      <w:r>
        <w:rPr>
          <w:rFonts w:ascii="Times New Roman" w:eastAsia="Times New Roman" w:hAnsi="Times New Roman"/>
          <w:b/>
          <w:sz w:val="24"/>
          <w:szCs w:val="24"/>
          <w:lang w:eastAsia="pl-PL"/>
        </w:rPr>
        <w:t>V.</w:t>
      </w:r>
      <w:r>
        <w:rPr>
          <w:rFonts w:ascii="Times New Roman" w:eastAsia="Times New Roman" w:hAnsi="Times New Roman"/>
          <w:b/>
          <w:sz w:val="24"/>
          <w:szCs w:val="24"/>
          <w:lang w:eastAsia="pl-PL"/>
        </w:rPr>
        <w:tab/>
      </w:r>
      <w:r w:rsidR="00101764" w:rsidRPr="00323EB5">
        <w:rPr>
          <w:rFonts w:ascii="Times New Roman" w:eastAsia="Times New Roman" w:hAnsi="Times New Roman"/>
          <w:b/>
          <w:sz w:val="24"/>
          <w:szCs w:val="24"/>
          <w:lang w:eastAsia="pl-PL"/>
        </w:rPr>
        <w:t>Przepisy przejściowe i przepis końcowy</w:t>
      </w:r>
    </w:p>
    <w:p w14:paraId="4EF0C615" w14:textId="37410B89" w:rsidR="00FB5350" w:rsidRPr="00323EB5" w:rsidRDefault="00FB5350" w:rsidP="00323EB5">
      <w:pPr>
        <w:pStyle w:val="USTustnpkodeksu"/>
        <w:spacing w:before="120"/>
        <w:ind w:firstLine="0"/>
        <w:rPr>
          <w:rFonts w:ascii="Times New Roman" w:hAnsi="Times New Roman" w:cs="Times New Roman"/>
          <w:szCs w:val="24"/>
        </w:rPr>
      </w:pPr>
      <w:r w:rsidRPr="00323EB5">
        <w:rPr>
          <w:rFonts w:ascii="Times New Roman" w:hAnsi="Times New Roman" w:cs="Times New Roman"/>
          <w:szCs w:val="24"/>
        </w:rPr>
        <w:t>Jednym z przejawów intencji uporządkowania stanu prawnego dotyczącego Centrum Medycznego Kształcenia Podyplomowego jest projektowa</w:t>
      </w:r>
      <w:r w:rsidR="00BF4AAC" w:rsidRPr="00323EB5">
        <w:rPr>
          <w:rFonts w:ascii="Times New Roman" w:hAnsi="Times New Roman" w:cs="Times New Roman"/>
          <w:szCs w:val="24"/>
        </w:rPr>
        <w:t>ny</w:t>
      </w:r>
      <w:r w:rsidRPr="00323EB5">
        <w:rPr>
          <w:rFonts w:ascii="Times New Roman" w:hAnsi="Times New Roman" w:cs="Times New Roman"/>
          <w:szCs w:val="24"/>
        </w:rPr>
        <w:t xml:space="preserve"> art. 19, którym projektodawca ujednolica dotychczasowe nazewnictwo dotyczące C</w:t>
      </w:r>
      <w:r w:rsidR="001C393F" w:rsidRPr="00323EB5">
        <w:rPr>
          <w:rFonts w:ascii="Times New Roman" w:hAnsi="Times New Roman" w:cs="Times New Roman"/>
          <w:szCs w:val="24"/>
        </w:rPr>
        <w:t>entrum</w:t>
      </w:r>
      <w:r w:rsidR="00467E8A" w:rsidRPr="00323EB5">
        <w:rPr>
          <w:rFonts w:ascii="Times New Roman" w:hAnsi="Times New Roman" w:cs="Times New Roman"/>
          <w:szCs w:val="24"/>
        </w:rPr>
        <w:t>,</w:t>
      </w:r>
      <w:r w:rsidRPr="00323EB5">
        <w:rPr>
          <w:rFonts w:ascii="Times New Roman" w:hAnsi="Times New Roman" w:cs="Times New Roman"/>
          <w:szCs w:val="24"/>
        </w:rPr>
        <w:t xml:space="preserve"> funkcjonujące w obrocie prawnym (</w:t>
      </w:r>
      <w:r w:rsidR="00467E8A" w:rsidRPr="00323EB5">
        <w:rPr>
          <w:rFonts w:ascii="Times New Roman" w:hAnsi="Times New Roman" w:cs="Times New Roman"/>
          <w:szCs w:val="24"/>
        </w:rPr>
        <w:t xml:space="preserve">zamiennie: </w:t>
      </w:r>
      <w:r w:rsidRPr="00323EB5">
        <w:rPr>
          <w:rFonts w:ascii="Times New Roman" w:hAnsi="Times New Roman" w:cs="Times New Roman"/>
          <w:szCs w:val="24"/>
        </w:rPr>
        <w:t>„Centrum Medyczne Kształcenia Podyplomowego” i „Centrum Medyczne</w:t>
      </w:r>
      <w:r w:rsidR="00EB7F28">
        <w:rPr>
          <w:rFonts w:ascii="Times New Roman" w:hAnsi="Times New Roman" w:cs="Times New Roman"/>
          <w:szCs w:val="24"/>
        </w:rPr>
        <w:t>go</w:t>
      </w:r>
      <w:r w:rsidRPr="00323EB5">
        <w:rPr>
          <w:rFonts w:ascii="Times New Roman" w:hAnsi="Times New Roman" w:cs="Times New Roman"/>
          <w:szCs w:val="24"/>
        </w:rPr>
        <w:t xml:space="preserve"> Kształcenia Podyplomowego w</w:t>
      </w:r>
      <w:r w:rsidR="00323EB5">
        <w:rPr>
          <w:rFonts w:ascii="Times New Roman" w:hAnsi="Times New Roman" w:cs="Times New Roman"/>
          <w:szCs w:val="24"/>
        </w:rPr>
        <w:t> </w:t>
      </w:r>
      <w:r w:rsidRPr="00323EB5">
        <w:rPr>
          <w:rFonts w:ascii="Times New Roman" w:hAnsi="Times New Roman" w:cs="Times New Roman"/>
          <w:szCs w:val="24"/>
        </w:rPr>
        <w:t>Warszawie”).</w:t>
      </w:r>
      <w:r w:rsidR="00CA493B" w:rsidRPr="00323EB5">
        <w:rPr>
          <w:rFonts w:ascii="Times New Roman" w:hAnsi="Times New Roman" w:cs="Times New Roman"/>
          <w:szCs w:val="24"/>
        </w:rPr>
        <w:t xml:space="preserve"> Funkcjonowanie w obrocie prawnym tego samego podmiotu pod dwoma różnymi nazwami mogło budzić wątpliwości odnośnie do jego tożsamości (identyfikacji).</w:t>
      </w:r>
      <w:r w:rsidR="00557189" w:rsidRPr="00323EB5">
        <w:rPr>
          <w:rFonts w:ascii="Times New Roman" w:hAnsi="Times New Roman" w:cs="Times New Roman"/>
          <w:szCs w:val="24"/>
        </w:rPr>
        <w:t xml:space="preserve"> Intencją projektodawcy działającego w granicach projektowanego przepisu art. 19 jest eliminacja wątpliwości, o których mowa powyżej, ale przede wszystkim wskazanie</w:t>
      </w:r>
      <w:r w:rsidR="001C005B" w:rsidRPr="00323EB5">
        <w:rPr>
          <w:rFonts w:ascii="Times New Roman" w:hAnsi="Times New Roman" w:cs="Times New Roman"/>
          <w:szCs w:val="24"/>
        </w:rPr>
        <w:t>, iż podmiot prawa, który uzyskuje osobowość prawną na mocy art. 2 ust. 1 projektowanej ustawy</w:t>
      </w:r>
      <w:r w:rsidR="00771C75">
        <w:rPr>
          <w:rFonts w:ascii="Times New Roman" w:hAnsi="Times New Roman" w:cs="Times New Roman"/>
          <w:szCs w:val="24"/>
        </w:rPr>
        <w:t>,</w:t>
      </w:r>
      <w:r w:rsidR="001C005B" w:rsidRPr="00323EB5">
        <w:rPr>
          <w:rFonts w:ascii="Times New Roman" w:hAnsi="Times New Roman" w:cs="Times New Roman"/>
          <w:szCs w:val="24"/>
        </w:rPr>
        <w:t xml:space="preserve"> jest sukcesorem w sferze praw i obowiązków podmiotu funkcjonującego dotychczas pod </w:t>
      </w:r>
      <w:r w:rsidR="00DD0E64" w:rsidRPr="00323EB5">
        <w:rPr>
          <w:rFonts w:ascii="Times New Roman" w:hAnsi="Times New Roman" w:cs="Times New Roman"/>
          <w:szCs w:val="24"/>
        </w:rPr>
        <w:t xml:space="preserve">różnymi </w:t>
      </w:r>
      <w:r w:rsidR="001C005B" w:rsidRPr="00323EB5">
        <w:rPr>
          <w:rFonts w:ascii="Times New Roman" w:hAnsi="Times New Roman" w:cs="Times New Roman"/>
          <w:szCs w:val="24"/>
        </w:rPr>
        <w:t>nazwami, o których mowa w</w:t>
      </w:r>
      <w:r w:rsidR="00323EB5">
        <w:rPr>
          <w:rFonts w:ascii="Times New Roman" w:hAnsi="Times New Roman" w:cs="Times New Roman"/>
          <w:szCs w:val="24"/>
        </w:rPr>
        <w:t> </w:t>
      </w:r>
      <w:r w:rsidR="001C005B" w:rsidRPr="00323EB5">
        <w:rPr>
          <w:rFonts w:ascii="Times New Roman" w:hAnsi="Times New Roman" w:cs="Times New Roman"/>
          <w:szCs w:val="24"/>
        </w:rPr>
        <w:t>art.</w:t>
      </w:r>
      <w:r w:rsidR="00323EB5">
        <w:rPr>
          <w:rFonts w:ascii="Times New Roman" w:hAnsi="Times New Roman" w:cs="Times New Roman"/>
          <w:szCs w:val="24"/>
        </w:rPr>
        <w:t> </w:t>
      </w:r>
      <w:r w:rsidR="00A77282" w:rsidRPr="00323EB5">
        <w:rPr>
          <w:rFonts w:ascii="Times New Roman" w:hAnsi="Times New Roman" w:cs="Times New Roman"/>
          <w:szCs w:val="24"/>
        </w:rPr>
        <w:t>19.</w:t>
      </w:r>
    </w:p>
    <w:p w14:paraId="05EBFC15" w14:textId="363CBCDF" w:rsidR="00FE764D" w:rsidRPr="00323EB5" w:rsidRDefault="00101764" w:rsidP="00323EB5">
      <w:pPr>
        <w:pStyle w:val="USTustnpkodeksu"/>
        <w:spacing w:before="120"/>
        <w:ind w:firstLine="0"/>
        <w:rPr>
          <w:rFonts w:ascii="Times New Roman" w:hAnsi="Times New Roman" w:cs="Times New Roman"/>
          <w:szCs w:val="24"/>
        </w:rPr>
      </w:pPr>
      <w:r w:rsidRPr="00323EB5">
        <w:rPr>
          <w:rFonts w:ascii="Times New Roman" w:hAnsi="Times New Roman" w:cs="Times New Roman"/>
          <w:szCs w:val="24"/>
        </w:rPr>
        <w:t xml:space="preserve">Zakłada się, że projektowana ustawa wejdzie w życie z dniem 1 </w:t>
      </w:r>
      <w:r w:rsidR="00B263E2" w:rsidRPr="00323EB5">
        <w:rPr>
          <w:rFonts w:ascii="Times New Roman" w:hAnsi="Times New Roman" w:cs="Times New Roman"/>
          <w:szCs w:val="24"/>
        </w:rPr>
        <w:t>lipca</w:t>
      </w:r>
      <w:r w:rsidRPr="00323EB5">
        <w:rPr>
          <w:rFonts w:ascii="Times New Roman" w:hAnsi="Times New Roman" w:cs="Times New Roman"/>
          <w:szCs w:val="24"/>
        </w:rPr>
        <w:t xml:space="preserve"> 2018 r. z</w:t>
      </w:r>
      <w:r w:rsidR="00323EB5">
        <w:rPr>
          <w:rFonts w:ascii="Times New Roman" w:hAnsi="Times New Roman" w:cs="Times New Roman"/>
          <w:szCs w:val="24"/>
        </w:rPr>
        <w:t> </w:t>
      </w:r>
      <w:r w:rsidRPr="00323EB5">
        <w:rPr>
          <w:rFonts w:ascii="Times New Roman" w:hAnsi="Times New Roman" w:cs="Times New Roman"/>
          <w:szCs w:val="24"/>
        </w:rPr>
        <w:t xml:space="preserve">wyjątkiem </w:t>
      </w:r>
      <w:r w:rsidR="00800CEB" w:rsidRPr="00323EB5">
        <w:rPr>
          <w:rFonts w:ascii="Times New Roman" w:hAnsi="Times New Roman" w:cs="Times New Roman"/>
          <w:szCs w:val="24"/>
        </w:rPr>
        <w:t xml:space="preserve">projektowanego </w:t>
      </w:r>
      <w:r w:rsidR="005D4B2B" w:rsidRPr="00323EB5">
        <w:rPr>
          <w:rFonts w:ascii="Times New Roman" w:hAnsi="Times New Roman" w:cs="Times New Roman"/>
          <w:szCs w:val="24"/>
        </w:rPr>
        <w:t xml:space="preserve">art. </w:t>
      </w:r>
      <w:r w:rsidR="00600D1C" w:rsidRPr="00323EB5">
        <w:rPr>
          <w:rFonts w:ascii="Times New Roman" w:hAnsi="Times New Roman" w:cs="Times New Roman"/>
          <w:szCs w:val="24"/>
        </w:rPr>
        <w:t>20</w:t>
      </w:r>
      <w:r w:rsidRPr="00323EB5">
        <w:rPr>
          <w:rFonts w:ascii="Times New Roman" w:hAnsi="Times New Roman" w:cs="Times New Roman"/>
          <w:szCs w:val="24"/>
        </w:rPr>
        <w:t xml:space="preserve"> ust. 3. Celem zastosowanego wyjątku jest umożliwienie </w:t>
      </w:r>
      <w:r w:rsidR="00771C75">
        <w:rPr>
          <w:rFonts w:ascii="Times New Roman" w:hAnsi="Times New Roman" w:cs="Times New Roman"/>
          <w:szCs w:val="24"/>
        </w:rPr>
        <w:t>d</w:t>
      </w:r>
      <w:r w:rsidRPr="00323EB5">
        <w:rPr>
          <w:rFonts w:ascii="Times New Roman" w:hAnsi="Times New Roman" w:cs="Times New Roman"/>
          <w:szCs w:val="24"/>
        </w:rPr>
        <w:t xml:space="preserve">yrektorowi </w:t>
      </w:r>
      <w:r w:rsidR="001C393F" w:rsidRPr="00323EB5">
        <w:rPr>
          <w:rFonts w:ascii="Times New Roman" w:hAnsi="Times New Roman" w:cs="Times New Roman"/>
          <w:szCs w:val="24"/>
        </w:rPr>
        <w:t>Centrum Medycznego Kształcenia Podyplomowego</w:t>
      </w:r>
      <w:r w:rsidRPr="00323EB5">
        <w:rPr>
          <w:rFonts w:ascii="Times New Roman" w:hAnsi="Times New Roman" w:cs="Times New Roman"/>
          <w:szCs w:val="24"/>
        </w:rPr>
        <w:t xml:space="preserve"> sporządzeni</w:t>
      </w:r>
      <w:r w:rsidR="002E641D" w:rsidRPr="00323EB5">
        <w:rPr>
          <w:rFonts w:ascii="Times New Roman" w:hAnsi="Times New Roman" w:cs="Times New Roman"/>
          <w:szCs w:val="24"/>
        </w:rPr>
        <w:t>a</w:t>
      </w:r>
      <w:r w:rsidRPr="00323EB5">
        <w:rPr>
          <w:rFonts w:ascii="Times New Roman" w:hAnsi="Times New Roman" w:cs="Times New Roman"/>
          <w:szCs w:val="24"/>
        </w:rPr>
        <w:t xml:space="preserve"> bilansu zamknięcia Centrum, który jest bilansem otwarcia </w:t>
      </w:r>
      <w:r w:rsidR="001C393F" w:rsidRPr="00323EB5">
        <w:rPr>
          <w:rFonts w:ascii="Times New Roman" w:hAnsi="Times New Roman" w:cs="Times New Roman"/>
          <w:szCs w:val="24"/>
        </w:rPr>
        <w:t>uregulowanego projektowaną ustawą Centrum Medycznego Kształcenia Podyplomowego</w:t>
      </w:r>
      <w:r w:rsidRPr="00323EB5">
        <w:rPr>
          <w:rFonts w:ascii="Times New Roman" w:hAnsi="Times New Roman" w:cs="Times New Roman"/>
          <w:szCs w:val="24"/>
        </w:rPr>
        <w:t xml:space="preserve">, a zatem zapewnienie płynności realizacji zadań przez Centrum i sprawne ich przejęcie do realizacji z dniem 1 </w:t>
      </w:r>
      <w:r w:rsidR="00750883" w:rsidRPr="00323EB5">
        <w:rPr>
          <w:rFonts w:ascii="Times New Roman" w:hAnsi="Times New Roman" w:cs="Times New Roman"/>
          <w:szCs w:val="24"/>
        </w:rPr>
        <w:t xml:space="preserve">lipca </w:t>
      </w:r>
      <w:r w:rsidRPr="00323EB5">
        <w:rPr>
          <w:rFonts w:ascii="Times New Roman" w:hAnsi="Times New Roman" w:cs="Times New Roman"/>
          <w:szCs w:val="24"/>
        </w:rPr>
        <w:t xml:space="preserve">2018 r. przez </w:t>
      </w:r>
      <w:r w:rsidR="001C393F" w:rsidRPr="00323EB5">
        <w:rPr>
          <w:rFonts w:ascii="Times New Roman" w:hAnsi="Times New Roman" w:cs="Times New Roman"/>
          <w:szCs w:val="24"/>
        </w:rPr>
        <w:t>Centrum Medyczne Kształcenia Podyplomowego</w:t>
      </w:r>
      <w:r w:rsidRPr="00323EB5">
        <w:rPr>
          <w:rFonts w:ascii="Times New Roman" w:hAnsi="Times New Roman" w:cs="Times New Roman"/>
          <w:szCs w:val="24"/>
        </w:rPr>
        <w:t xml:space="preserve">. </w:t>
      </w:r>
    </w:p>
    <w:p w14:paraId="327C39A7" w14:textId="075465A7" w:rsidR="00055A17"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 xml:space="preserve">Pracownicy, </w:t>
      </w:r>
      <w:r w:rsidR="00C84C4B" w:rsidRPr="00323EB5">
        <w:rPr>
          <w:rFonts w:ascii="Times New Roman" w:eastAsia="Times New Roman" w:hAnsi="Times New Roman"/>
          <w:bCs/>
          <w:sz w:val="24"/>
          <w:szCs w:val="24"/>
          <w:lang w:eastAsia="pl-PL"/>
        </w:rPr>
        <w:t xml:space="preserve">doktoranci </w:t>
      </w:r>
      <w:r w:rsidRPr="00323EB5">
        <w:rPr>
          <w:rFonts w:ascii="Times New Roman" w:eastAsia="Times New Roman" w:hAnsi="Times New Roman"/>
          <w:bCs/>
          <w:sz w:val="24"/>
          <w:szCs w:val="24"/>
          <w:lang w:eastAsia="pl-PL"/>
        </w:rPr>
        <w:t>oraz</w:t>
      </w:r>
      <w:r w:rsidRPr="00323EB5">
        <w:rPr>
          <w:rFonts w:ascii="Times New Roman" w:hAnsi="Times New Roman"/>
          <w:sz w:val="24"/>
          <w:szCs w:val="24"/>
        </w:rPr>
        <w:t xml:space="preserve"> słuchacze studiów podyplo</w:t>
      </w:r>
      <w:r w:rsidR="00DD0E64" w:rsidRPr="00323EB5">
        <w:rPr>
          <w:rFonts w:ascii="Times New Roman" w:hAnsi="Times New Roman"/>
          <w:sz w:val="24"/>
          <w:szCs w:val="24"/>
        </w:rPr>
        <w:t xml:space="preserve">mowych </w:t>
      </w:r>
      <w:r w:rsidRPr="00323EB5">
        <w:rPr>
          <w:rFonts w:ascii="Times New Roman" w:hAnsi="Times New Roman"/>
          <w:sz w:val="24"/>
          <w:szCs w:val="24"/>
        </w:rPr>
        <w:t>i kursów dokształcających</w:t>
      </w:r>
      <w:r w:rsidRPr="00323EB5">
        <w:rPr>
          <w:rFonts w:ascii="Times New Roman" w:eastAsia="Times New Roman" w:hAnsi="Times New Roman"/>
          <w:bCs/>
          <w:sz w:val="24"/>
          <w:szCs w:val="24"/>
          <w:lang w:eastAsia="pl-PL"/>
        </w:rPr>
        <w:t xml:space="preserve"> Centrum Medycznego Kształcenia Podyplomowego</w:t>
      </w:r>
      <w:r w:rsidR="001D20F4" w:rsidRPr="00323EB5">
        <w:rPr>
          <w:rFonts w:ascii="Times New Roman" w:eastAsia="Times New Roman" w:hAnsi="Times New Roman"/>
          <w:bCs/>
          <w:sz w:val="24"/>
          <w:szCs w:val="24"/>
          <w:lang w:eastAsia="pl-PL"/>
        </w:rPr>
        <w:t xml:space="preserve"> utworzonego na podstawie przepisów dotychczasowych</w:t>
      </w:r>
      <w:r w:rsidRPr="00323EB5">
        <w:rPr>
          <w:rFonts w:ascii="Times New Roman" w:eastAsia="Times New Roman" w:hAnsi="Times New Roman"/>
          <w:bCs/>
          <w:sz w:val="24"/>
          <w:szCs w:val="24"/>
          <w:lang w:eastAsia="pl-PL"/>
        </w:rPr>
        <w:t xml:space="preserve"> staną się odpowiednio pracownikami, doktoran</w:t>
      </w:r>
      <w:r w:rsidR="00C84C4B" w:rsidRPr="00323EB5">
        <w:rPr>
          <w:rFonts w:ascii="Times New Roman" w:eastAsia="Times New Roman" w:hAnsi="Times New Roman"/>
          <w:bCs/>
          <w:sz w:val="24"/>
          <w:szCs w:val="24"/>
          <w:lang w:eastAsia="pl-PL"/>
        </w:rPr>
        <w:t>tami</w:t>
      </w:r>
      <w:r w:rsidRPr="00323EB5">
        <w:rPr>
          <w:rFonts w:ascii="Times New Roman" w:eastAsia="Times New Roman" w:hAnsi="Times New Roman"/>
          <w:bCs/>
          <w:sz w:val="24"/>
          <w:szCs w:val="24"/>
          <w:lang w:eastAsia="pl-PL"/>
        </w:rPr>
        <w:t xml:space="preserve"> oraz słuchaczami studiów podyplomowych i kursów dokształcających </w:t>
      </w:r>
      <w:r w:rsidR="001C393F" w:rsidRPr="00323EB5">
        <w:rPr>
          <w:rFonts w:ascii="Times New Roman" w:eastAsia="Times New Roman" w:hAnsi="Times New Roman"/>
          <w:bCs/>
          <w:sz w:val="24"/>
          <w:szCs w:val="24"/>
          <w:lang w:eastAsia="pl-PL"/>
        </w:rPr>
        <w:t>Centrum Medycznego Kształcenia Podyplomowego</w:t>
      </w:r>
      <w:r w:rsidRPr="00323EB5">
        <w:rPr>
          <w:rFonts w:ascii="Times New Roman" w:eastAsia="Times New Roman" w:hAnsi="Times New Roman"/>
          <w:bCs/>
          <w:sz w:val="24"/>
          <w:szCs w:val="24"/>
          <w:lang w:eastAsia="pl-PL"/>
        </w:rPr>
        <w:t>. Analogicznie</w:t>
      </w:r>
      <w:r w:rsidR="00354A37" w:rsidRPr="00323EB5">
        <w:rPr>
          <w:rFonts w:ascii="Times New Roman" w:eastAsia="Times New Roman" w:hAnsi="Times New Roman"/>
          <w:bCs/>
          <w:sz w:val="24"/>
          <w:szCs w:val="24"/>
          <w:lang w:eastAsia="pl-PL"/>
        </w:rPr>
        <w:t xml:space="preserve"> sytuacja przedstawia się w przypadku </w:t>
      </w:r>
      <w:r w:rsidRPr="00323EB5">
        <w:rPr>
          <w:rFonts w:ascii="Times New Roman" w:eastAsia="Times New Roman" w:hAnsi="Times New Roman"/>
          <w:bCs/>
          <w:sz w:val="24"/>
          <w:szCs w:val="24"/>
          <w:lang w:eastAsia="pl-PL"/>
        </w:rPr>
        <w:t>os</w:t>
      </w:r>
      <w:r w:rsidR="00354A37" w:rsidRPr="00323EB5">
        <w:rPr>
          <w:rFonts w:ascii="Times New Roman" w:eastAsia="Times New Roman" w:hAnsi="Times New Roman"/>
          <w:bCs/>
          <w:sz w:val="24"/>
          <w:szCs w:val="24"/>
          <w:lang w:eastAsia="pl-PL"/>
        </w:rPr>
        <w:t xml:space="preserve">ób </w:t>
      </w:r>
      <w:r w:rsidRPr="00323EB5">
        <w:rPr>
          <w:rFonts w:ascii="Times New Roman" w:eastAsia="Times New Roman" w:hAnsi="Times New Roman"/>
          <w:bCs/>
          <w:sz w:val="24"/>
          <w:szCs w:val="24"/>
          <w:lang w:eastAsia="pl-PL"/>
        </w:rPr>
        <w:t>niebędąc</w:t>
      </w:r>
      <w:r w:rsidR="00354A37" w:rsidRPr="00323EB5">
        <w:rPr>
          <w:rFonts w:ascii="Times New Roman" w:eastAsia="Times New Roman" w:hAnsi="Times New Roman"/>
          <w:bCs/>
          <w:sz w:val="24"/>
          <w:szCs w:val="24"/>
          <w:lang w:eastAsia="pl-PL"/>
        </w:rPr>
        <w:t>ych</w:t>
      </w:r>
      <w:r w:rsidRPr="00323EB5">
        <w:rPr>
          <w:rFonts w:ascii="Times New Roman" w:eastAsia="Times New Roman" w:hAnsi="Times New Roman"/>
          <w:bCs/>
          <w:sz w:val="24"/>
          <w:szCs w:val="24"/>
          <w:lang w:eastAsia="pl-PL"/>
        </w:rPr>
        <w:t xml:space="preserve"> doktoran</w:t>
      </w:r>
      <w:r w:rsidR="00C84C4B" w:rsidRPr="00323EB5">
        <w:rPr>
          <w:rFonts w:ascii="Times New Roman" w:eastAsia="Times New Roman" w:hAnsi="Times New Roman"/>
          <w:bCs/>
          <w:sz w:val="24"/>
          <w:szCs w:val="24"/>
          <w:lang w:eastAsia="pl-PL"/>
        </w:rPr>
        <w:t>tami</w:t>
      </w:r>
      <w:r w:rsidRPr="00323EB5">
        <w:rPr>
          <w:rFonts w:ascii="Times New Roman" w:eastAsia="Times New Roman" w:hAnsi="Times New Roman"/>
          <w:bCs/>
          <w:sz w:val="24"/>
          <w:szCs w:val="24"/>
          <w:lang w:eastAsia="pl-PL"/>
        </w:rPr>
        <w:t xml:space="preserve">, które wszczęły przewody doktorskie w Centrum Medycznym Kształcenia Podyplomowego </w:t>
      </w:r>
      <w:r w:rsidR="001D20F4" w:rsidRPr="00323EB5">
        <w:rPr>
          <w:rFonts w:ascii="Times New Roman" w:eastAsia="Times New Roman" w:hAnsi="Times New Roman"/>
          <w:bCs/>
          <w:sz w:val="24"/>
          <w:szCs w:val="24"/>
          <w:lang w:eastAsia="pl-PL"/>
        </w:rPr>
        <w:t>utworzon</w:t>
      </w:r>
      <w:r w:rsidR="00055A17" w:rsidRPr="00323EB5">
        <w:rPr>
          <w:rFonts w:ascii="Times New Roman" w:eastAsia="Times New Roman" w:hAnsi="Times New Roman"/>
          <w:bCs/>
          <w:sz w:val="24"/>
          <w:szCs w:val="24"/>
          <w:lang w:eastAsia="pl-PL"/>
        </w:rPr>
        <w:t>ym</w:t>
      </w:r>
      <w:r w:rsidR="001D20F4" w:rsidRPr="00323EB5">
        <w:rPr>
          <w:rFonts w:ascii="Times New Roman" w:eastAsia="Times New Roman" w:hAnsi="Times New Roman"/>
          <w:bCs/>
          <w:sz w:val="24"/>
          <w:szCs w:val="24"/>
          <w:lang w:eastAsia="pl-PL"/>
        </w:rPr>
        <w:t xml:space="preserve"> na podstawie przepisów dotychczasowych </w:t>
      </w:r>
      <w:r w:rsidRPr="00323EB5">
        <w:rPr>
          <w:rFonts w:ascii="Times New Roman" w:eastAsia="Times New Roman" w:hAnsi="Times New Roman"/>
          <w:bCs/>
          <w:sz w:val="24"/>
          <w:szCs w:val="24"/>
          <w:lang w:eastAsia="pl-PL"/>
        </w:rPr>
        <w:t>oraz os</w:t>
      </w:r>
      <w:r w:rsidR="00354A37" w:rsidRPr="00323EB5">
        <w:rPr>
          <w:rFonts w:ascii="Times New Roman" w:eastAsia="Times New Roman" w:hAnsi="Times New Roman"/>
          <w:bCs/>
          <w:sz w:val="24"/>
          <w:szCs w:val="24"/>
          <w:lang w:eastAsia="pl-PL"/>
        </w:rPr>
        <w:t>ób</w:t>
      </w:r>
      <w:r w:rsidRPr="00323EB5">
        <w:rPr>
          <w:rFonts w:ascii="Times New Roman" w:eastAsia="Times New Roman" w:hAnsi="Times New Roman"/>
          <w:bCs/>
          <w:sz w:val="24"/>
          <w:szCs w:val="24"/>
          <w:lang w:eastAsia="pl-PL"/>
        </w:rPr>
        <w:t>, które rozpoczęły szkolenie specjalizacyjne w</w:t>
      </w:r>
      <w:r w:rsidR="00323EB5">
        <w:rPr>
          <w:rFonts w:ascii="Times New Roman" w:eastAsia="Times New Roman" w:hAnsi="Times New Roman"/>
          <w:bCs/>
          <w:sz w:val="24"/>
          <w:szCs w:val="24"/>
          <w:lang w:eastAsia="pl-PL"/>
        </w:rPr>
        <w:t> </w:t>
      </w:r>
      <w:r w:rsidRPr="00323EB5">
        <w:rPr>
          <w:rFonts w:ascii="Times New Roman" w:eastAsia="Times New Roman" w:hAnsi="Times New Roman"/>
          <w:bCs/>
          <w:sz w:val="24"/>
          <w:szCs w:val="24"/>
          <w:lang w:eastAsia="pl-PL"/>
        </w:rPr>
        <w:t xml:space="preserve">Centrum Medycznym Kształcenia Podyplomowego. </w:t>
      </w:r>
    </w:p>
    <w:p w14:paraId="49326D0C" w14:textId="62BC7B94" w:rsidR="004B6CAE"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Z dniem wejścia w życie ustawy, jednostki organizacyjne działalności podstawowej Centrum Medycznego Kształcenia Podyplomowego</w:t>
      </w:r>
      <w:r w:rsidR="001D20F4" w:rsidRPr="00323EB5">
        <w:rPr>
          <w:rFonts w:ascii="Times New Roman" w:hAnsi="Times New Roman"/>
          <w:sz w:val="24"/>
          <w:szCs w:val="24"/>
        </w:rPr>
        <w:t xml:space="preserve"> </w:t>
      </w:r>
      <w:r w:rsidR="001D20F4" w:rsidRPr="00323EB5">
        <w:rPr>
          <w:rFonts w:ascii="Times New Roman" w:eastAsia="Times New Roman" w:hAnsi="Times New Roman"/>
          <w:bCs/>
          <w:sz w:val="24"/>
          <w:szCs w:val="24"/>
          <w:lang w:eastAsia="pl-PL"/>
        </w:rPr>
        <w:t>utworzonego na podstawie przepisów dotychczasowych</w:t>
      </w:r>
      <w:r w:rsidRPr="00323EB5">
        <w:rPr>
          <w:rFonts w:ascii="Times New Roman" w:eastAsia="Times New Roman" w:hAnsi="Times New Roman"/>
          <w:bCs/>
          <w:sz w:val="24"/>
          <w:szCs w:val="24"/>
          <w:lang w:eastAsia="pl-PL"/>
        </w:rPr>
        <w:t xml:space="preserve"> staną się podstawowymi jednostkami organizacyjnymi </w:t>
      </w:r>
      <w:r w:rsidR="001C393F" w:rsidRPr="00323EB5">
        <w:rPr>
          <w:rFonts w:ascii="Times New Roman" w:eastAsia="Times New Roman" w:hAnsi="Times New Roman"/>
          <w:bCs/>
          <w:sz w:val="24"/>
          <w:szCs w:val="24"/>
          <w:lang w:eastAsia="pl-PL"/>
        </w:rPr>
        <w:t>Centrum Medycznego Kształcenia Podyplomowego</w:t>
      </w:r>
      <w:r w:rsidR="00FD5C00" w:rsidRPr="00323EB5">
        <w:rPr>
          <w:rFonts w:ascii="Times New Roman" w:eastAsia="Times New Roman" w:hAnsi="Times New Roman"/>
          <w:bCs/>
          <w:sz w:val="24"/>
          <w:szCs w:val="24"/>
          <w:lang w:eastAsia="pl-PL"/>
        </w:rPr>
        <w:t xml:space="preserve">. </w:t>
      </w:r>
      <w:r w:rsidR="00245303" w:rsidRPr="00323EB5">
        <w:rPr>
          <w:rFonts w:ascii="Times New Roman" w:eastAsia="Times New Roman" w:hAnsi="Times New Roman"/>
          <w:bCs/>
          <w:sz w:val="24"/>
          <w:szCs w:val="24"/>
          <w:lang w:eastAsia="pl-PL"/>
        </w:rPr>
        <w:t>W związku z u</w:t>
      </w:r>
      <w:r w:rsidR="004B6CAE" w:rsidRPr="00323EB5">
        <w:rPr>
          <w:rFonts w:ascii="Times New Roman" w:eastAsia="Times New Roman" w:hAnsi="Times New Roman"/>
          <w:bCs/>
          <w:sz w:val="24"/>
          <w:szCs w:val="24"/>
          <w:lang w:eastAsia="pl-PL"/>
        </w:rPr>
        <w:t>stanowienie</w:t>
      </w:r>
      <w:r w:rsidR="00245303" w:rsidRPr="00323EB5">
        <w:rPr>
          <w:rFonts w:ascii="Times New Roman" w:eastAsia="Times New Roman" w:hAnsi="Times New Roman"/>
          <w:bCs/>
          <w:sz w:val="24"/>
          <w:szCs w:val="24"/>
          <w:lang w:eastAsia="pl-PL"/>
        </w:rPr>
        <w:t xml:space="preserve">m </w:t>
      </w:r>
      <w:r w:rsidR="004B6CAE" w:rsidRPr="00323EB5">
        <w:rPr>
          <w:rFonts w:ascii="Times New Roman" w:eastAsia="Times New Roman" w:hAnsi="Times New Roman"/>
          <w:bCs/>
          <w:sz w:val="24"/>
          <w:szCs w:val="24"/>
          <w:lang w:eastAsia="pl-PL"/>
        </w:rPr>
        <w:t xml:space="preserve">nowego ustroju wewnętrznego </w:t>
      </w:r>
      <w:r w:rsidR="001C393F" w:rsidRPr="00323EB5">
        <w:rPr>
          <w:rFonts w:ascii="Times New Roman" w:eastAsia="Times New Roman" w:hAnsi="Times New Roman"/>
          <w:bCs/>
          <w:sz w:val="24"/>
          <w:szCs w:val="24"/>
          <w:lang w:eastAsia="pl-PL"/>
        </w:rPr>
        <w:t>Centrum Medycznego Kształcenia Podyplomowego</w:t>
      </w:r>
      <w:r w:rsidR="003242E0" w:rsidRPr="00323EB5">
        <w:rPr>
          <w:rFonts w:ascii="Times New Roman" w:eastAsia="Times New Roman" w:hAnsi="Times New Roman"/>
          <w:bCs/>
          <w:sz w:val="24"/>
          <w:szCs w:val="24"/>
          <w:lang w:eastAsia="pl-PL"/>
        </w:rPr>
        <w:t>, projektowana ustawa przewiduje</w:t>
      </w:r>
      <w:r w:rsidR="004B6CAE" w:rsidRPr="00323EB5">
        <w:rPr>
          <w:rFonts w:ascii="Times New Roman" w:eastAsia="Times New Roman" w:hAnsi="Times New Roman"/>
          <w:bCs/>
          <w:sz w:val="24"/>
          <w:szCs w:val="24"/>
          <w:lang w:eastAsia="pl-PL"/>
        </w:rPr>
        <w:t xml:space="preserve"> </w:t>
      </w:r>
      <w:r w:rsidR="003242E0" w:rsidRPr="00323EB5">
        <w:rPr>
          <w:rFonts w:ascii="Times New Roman" w:eastAsia="Times New Roman" w:hAnsi="Times New Roman"/>
          <w:bCs/>
          <w:sz w:val="24"/>
          <w:szCs w:val="24"/>
          <w:lang w:eastAsia="pl-PL"/>
        </w:rPr>
        <w:t>wygaszenie</w:t>
      </w:r>
      <w:r w:rsidR="004B6CAE" w:rsidRPr="00323EB5">
        <w:rPr>
          <w:rFonts w:ascii="Times New Roman" w:eastAsia="Times New Roman" w:hAnsi="Times New Roman"/>
          <w:bCs/>
          <w:sz w:val="24"/>
          <w:szCs w:val="24"/>
          <w:lang w:eastAsia="pl-PL"/>
        </w:rPr>
        <w:t xml:space="preserve"> kadencji </w:t>
      </w:r>
      <w:r w:rsidR="00245303" w:rsidRPr="00323EB5">
        <w:rPr>
          <w:rFonts w:ascii="Times New Roman" w:eastAsia="Times New Roman" w:hAnsi="Times New Roman"/>
          <w:bCs/>
          <w:sz w:val="24"/>
          <w:szCs w:val="24"/>
          <w:lang w:eastAsia="pl-PL"/>
        </w:rPr>
        <w:t xml:space="preserve">rad podstawowych jednostek organizacyjnych. </w:t>
      </w:r>
    </w:p>
    <w:p w14:paraId="2257B67C" w14:textId="4B382F3B" w:rsidR="0042362C" w:rsidRPr="00323EB5" w:rsidRDefault="001D20F4" w:rsidP="00323EB5">
      <w:pPr>
        <w:suppressAutoHyphens/>
        <w:autoSpaceDE w:val="0"/>
        <w:autoSpaceDN w:val="0"/>
        <w:adjustRightInd w:val="0"/>
        <w:spacing w:before="120" w:after="0" w:line="360" w:lineRule="auto"/>
        <w:jc w:val="both"/>
        <w:rPr>
          <w:rFonts w:ascii="Times New Roman" w:hAnsi="Times New Roman"/>
          <w:sz w:val="24"/>
          <w:szCs w:val="24"/>
        </w:rPr>
      </w:pPr>
      <w:r w:rsidRPr="00323EB5">
        <w:rPr>
          <w:rFonts w:ascii="Times New Roman" w:eastAsia="Times New Roman" w:hAnsi="Times New Roman"/>
          <w:bCs/>
          <w:sz w:val="24"/>
          <w:szCs w:val="24"/>
          <w:lang w:eastAsia="pl-PL"/>
        </w:rPr>
        <w:t>Natomiast k</w:t>
      </w:r>
      <w:r w:rsidR="0042362C" w:rsidRPr="00323EB5">
        <w:rPr>
          <w:rFonts w:ascii="Times New Roman" w:eastAsia="Times New Roman" w:hAnsi="Times New Roman"/>
          <w:bCs/>
          <w:sz w:val="24"/>
          <w:szCs w:val="24"/>
          <w:lang w:eastAsia="pl-PL"/>
        </w:rPr>
        <w:t>ierownicy jednostek organizacyjnych działalności podstawowej Centrum Medycznego Kształcenia Podyplomowego utworzonego na podstawie przepisów dotychczasowych oraz ich zastępcy, wybrani na podstawie przepisów dotychczasowych na kadencję,</w:t>
      </w:r>
      <w:r w:rsidRPr="00323EB5">
        <w:rPr>
          <w:rFonts w:ascii="Times New Roman" w:eastAsia="Times New Roman" w:hAnsi="Times New Roman"/>
          <w:bCs/>
          <w:sz w:val="24"/>
          <w:szCs w:val="24"/>
          <w:lang w:eastAsia="pl-PL"/>
        </w:rPr>
        <w:t xml:space="preserve"> która</w:t>
      </w:r>
      <w:r w:rsidR="0042362C" w:rsidRPr="00323EB5">
        <w:rPr>
          <w:rFonts w:ascii="Times New Roman" w:eastAsia="Times New Roman" w:hAnsi="Times New Roman"/>
          <w:bCs/>
          <w:sz w:val="24"/>
          <w:szCs w:val="24"/>
          <w:lang w:eastAsia="pl-PL"/>
        </w:rPr>
        <w:t xml:space="preserve"> rozpocz</w:t>
      </w:r>
      <w:r w:rsidRPr="00323EB5">
        <w:rPr>
          <w:rFonts w:ascii="Times New Roman" w:eastAsia="Times New Roman" w:hAnsi="Times New Roman"/>
          <w:bCs/>
          <w:sz w:val="24"/>
          <w:szCs w:val="24"/>
          <w:lang w:eastAsia="pl-PL"/>
        </w:rPr>
        <w:t>nie</w:t>
      </w:r>
      <w:r w:rsidR="0042362C" w:rsidRPr="00323EB5">
        <w:rPr>
          <w:rFonts w:ascii="Times New Roman" w:eastAsia="Times New Roman" w:hAnsi="Times New Roman"/>
          <w:bCs/>
          <w:sz w:val="24"/>
          <w:szCs w:val="24"/>
          <w:lang w:eastAsia="pl-PL"/>
        </w:rPr>
        <w:t xml:space="preserve"> się z dniem 1 września 2018 r., </w:t>
      </w:r>
      <w:r w:rsidRPr="00323EB5">
        <w:rPr>
          <w:rFonts w:ascii="Times New Roman" w:eastAsia="Times New Roman" w:hAnsi="Times New Roman"/>
          <w:bCs/>
          <w:sz w:val="24"/>
          <w:szCs w:val="24"/>
          <w:lang w:eastAsia="pl-PL"/>
        </w:rPr>
        <w:t xml:space="preserve">staną </w:t>
      </w:r>
      <w:r w:rsidR="0042362C" w:rsidRPr="00323EB5">
        <w:rPr>
          <w:rFonts w:ascii="Times New Roman" w:eastAsia="Times New Roman" w:hAnsi="Times New Roman"/>
          <w:bCs/>
          <w:sz w:val="24"/>
          <w:szCs w:val="24"/>
          <w:lang w:eastAsia="pl-PL"/>
        </w:rPr>
        <w:t>się z dniem wejścia w życie ustawy kierownikami podstawowych jednostek organizacyjnych Centrum Medycznego Kształcenia Podyplomowego oraz ich zastępcami.</w:t>
      </w:r>
      <w:r w:rsidR="0042362C" w:rsidRPr="00323EB5">
        <w:rPr>
          <w:rFonts w:ascii="Times New Roman" w:hAnsi="Times New Roman"/>
          <w:sz w:val="24"/>
          <w:szCs w:val="24"/>
        </w:rPr>
        <w:t xml:space="preserve"> </w:t>
      </w:r>
      <w:r w:rsidRPr="00323EB5">
        <w:rPr>
          <w:rFonts w:ascii="Times New Roman" w:hAnsi="Times New Roman"/>
          <w:sz w:val="24"/>
          <w:szCs w:val="24"/>
        </w:rPr>
        <w:t xml:space="preserve">Również </w:t>
      </w:r>
      <w:r w:rsidR="0042362C" w:rsidRPr="00323EB5">
        <w:rPr>
          <w:rFonts w:ascii="Times New Roman" w:hAnsi="Times New Roman"/>
          <w:sz w:val="24"/>
          <w:szCs w:val="24"/>
        </w:rPr>
        <w:t>Rada Naukowa Centrum Medycznego Kształcenia Podyplomowego utworzonego na podstawie przepisów dotychczasowych s</w:t>
      </w:r>
      <w:r w:rsidRPr="00323EB5">
        <w:rPr>
          <w:rFonts w:ascii="Times New Roman" w:hAnsi="Times New Roman"/>
          <w:sz w:val="24"/>
          <w:szCs w:val="24"/>
        </w:rPr>
        <w:t>tanie</w:t>
      </w:r>
      <w:r w:rsidR="0042362C" w:rsidRPr="00323EB5">
        <w:rPr>
          <w:rFonts w:ascii="Times New Roman" w:hAnsi="Times New Roman"/>
          <w:sz w:val="24"/>
          <w:szCs w:val="24"/>
        </w:rPr>
        <w:t xml:space="preserve"> się z dniem wejścia w życie ustawy Radą Naukową Centrum Medycznego Kształcenia Podyplomowego, a jej członkowie wybrani na kadencję, która rozpoczęła się z</w:t>
      </w:r>
      <w:r w:rsidR="00323EB5">
        <w:rPr>
          <w:rFonts w:ascii="Times New Roman" w:hAnsi="Times New Roman"/>
          <w:sz w:val="24"/>
          <w:szCs w:val="24"/>
        </w:rPr>
        <w:t xml:space="preserve"> </w:t>
      </w:r>
      <w:r w:rsidR="0042362C" w:rsidRPr="00323EB5">
        <w:rPr>
          <w:rFonts w:ascii="Times New Roman" w:hAnsi="Times New Roman"/>
          <w:sz w:val="24"/>
          <w:szCs w:val="24"/>
        </w:rPr>
        <w:t>dniem 1 września 2017 r.</w:t>
      </w:r>
      <w:r w:rsidR="00F2239F" w:rsidRPr="00323EB5">
        <w:rPr>
          <w:rFonts w:ascii="Times New Roman" w:hAnsi="Times New Roman"/>
          <w:sz w:val="24"/>
          <w:szCs w:val="24"/>
        </w:rPr>
        <w:t>,</w:t>
      </w:r>
      <w:r w:rsidR="0042362C" w:rsidRPr="00323EB5">
        <w:rPr>
          <w:rFonts w:ascii="Times New Roman" w:hAnsi="Times New Roman"/>
          <w:sz w:val="24"/>
          <w:szCs w:val="24"/>
        </w:rPr>
        <w:t xml:space="preserve"> sta</w:t>
      </w:r>
      <w:r w:rsidRPr="00323EB5">
        <w:rPr>
          <w:rFonts w:ascii="Times New Roman" w:hAnsi="Times New Roman"/>
          <w:sz w:val="24"/>
          <w:szCs w:val="24"/>
        </w:rPr>
        <w:t xml:space="preserve">ną </w:t>
      </w:r>
      <w:r w:rsidR="0042362C" w:rsidRPr="00323EB5">
        <w:rPr>
          <w:rFonts w:ascii="Times New Roman" w:hAnsi="Times New Roman"/>
          <w:sz w:val="24"/>
          <w:szCs w:val="24"/>
        </w:rPr>
        <w:t>się z dniem wejścia w życie ustawy członkami Rady Naukowej pierwszej kadencji Centrum Medycznego Kształcenia Podyplomowego</w:t>
      </w:r>
      <w:r w:rsidR="00563A44" w:rsidRPr="00323EB5">
        <w:rPr>
          <w:rFonts w:ascii="Times New Roman" w:hAnsi="Times New Roman"/>
          <w:sz w:val="24"/>
          <w:szCs w:val="24"/>
        </w:rPr>
        <w:t>.</w:t>
      </w:r>
    </w:p>
    <w:p w14:paraId="453E61CC" w14:textId="635486E6" w:rsidR="00352861" w:rsidRPr="00323EB5" w:rsidRDefault="00352861" w:rsidP="00323EB5">
      <w:pPr>
        <w:suppressAutoHyphens/>
        <w:autoSpaceDE w:val="0"/>
        <w:autoSpaceDN w:val="0"/>
        <w:adjustRightInd w:val="0"/>
        <w:spacing w:before="120" w:after="0" w:line="360" w:lineRule="auto"/>
        <w:jc w:val="both"/>
        <w:rPr>
          <w:rFonts w:ascii="Times New Roman" w:hAnsi="Times New Roman"/>
          <w:sz w:val="24"/>
          <w:szCs w:val="24"/>
        </w:rPr>
      </w:pPr>
      <w:r w:rsidRPr="00323EB5">
        <w:rPr>
          <w:rFonts w:ascii="Times New Roman" w:hAnsi="Times New Roman"/>
          <w:sz w:val="24"/>
          <w:szCs w:val="24"/>
        </w:rPr>
        <w:t>Powyższe rozwiązania zapewnią ciągłość działania Centrum Medycznego Kształcenia Podyplomowego.</w:t>
      </w:r>
    </w:p>
    <w:p w14:paraId="1A0082A0" w14:textId="0A1462BF" w:rsidR="0042362C" w:rsidRPr="00323EB5" w:rsidRDefault="001D20F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Projekt zakłada, że p</w:t>
      </w:r>
      <w:r w:rsidR="0042362C" w:rsidRPr="00323EB5">
        <w:rPr>
          <w:rFonts w:ascii="Times New Roman" w:eastAsia="Times New Roman" w:hAnsi="Times New Roman"/>
          <w:bCs/>
          <w:sz w:val="24"/>
          <w:szCs w:val="24"/>
          <w:lang w:eastAsia="pl-PL"/>
        </w:rPr>
        <w:t xml:space="preserve">ierwsza kadencja organów Centrum Medycznego Kształcenia Podyplomowego i kierowników podstawowych jednostek organizacyjnych oraz ich zastępców </w:t>
      </w:r>
      <w:r w:rsidRPr="00323EB5">
        <w:rPr>
          <w:rFonts w:ascii="Times New Roman" w:eastAsia="Times New Roman" w:hAnsi="Times New Roman"/>
          <w:bCs/>
          <w:sz w:val="24"/>
          <w:szCs w:val="24"/>
          <w:lang w:eastAsia="pl-PL"/>
        </w:rPr>
        <w:t>będzie trwała</w:t>
      </w:r>
      <w:r w:rsidR="0042362C" w:rsidRPr="00323EB5">
        <w:rPr>
          <w:rFonts w:ascii="Times New Roman" w:eastAsia="Times New Roman" w:hAnsi="Times New Roman"/>
          <w:bCs/>
          <w:sz w:val="24"/>
          <w:szCs w:val="24"/>
          <w:lang w:eastAsia="pl-PL"/>
        </w:rPr>
        <w:t xml:space="preserve"> do dnia 31 sierpnia 2020 r.</w:t>
      </w:r>
      <w:r w:rsidR="00C73463" w:rsidRPr="00323EB5">
        <w:rPr>
          <w:rFonts w:ascii="Times New Roman" w:eastAsia="Times New Roman" w:hAnsi="Times New Roman"/>
          <w:bCs/>
          <w:sz w:val="24"/>
          <w:szCs w:val="24"/>
          <w:lang w:eastAsia="pl-PL"/>
        </w:rPr>
        <w:t xml:space="preserve">, </w:t>
      </w:r>
      <w:r w:rsidRPr="00323EB5">
        <w:rPr>
          <w:rFonts w:ascii="Times New Roman" w:eastAsia="Times New Roman" w:hAnsi="Times New Roman"/>
          <w:bCs/>
          <w:sz w:val="24"/>
          <w:szCs w:val="24"/>
          <w:lang w:eastAsia="pl-PL"/>
        </w:rPr>
        <w:t>co jest związane z</w:t>
      </w:r>
      <w:r w:rsidR="000C69E1" w:rsidRPr="00323EB5">
        <w:rPr>
          <w:rFonts w:ascii="Times New Roman" w:eastAsia="Times New Roman" w:hAnsi="Times New Roman"/>
          <w:bCs/>
          <w:sz w:val="24"/>
          <w:szCs w:val="24"/>
          <w:lang w:eastAsia="pl-PL"/>
        </w:rPr>
        <w:t xml:space="preserve"> intencją zrównania czasu trwania kadencji wszystkich organów</w:t>
      </w:r>
      <w:r w:rsidR="00771C75">
        <w:rPr>
          <w:rFonts w:ascii="Times New Roman" w:eastAsia="Times New Roman" w:hAnsi="Times New Roman"/>
          <w:bCs/>
          <w:sz w:val="24"/>
          <w:szCs w:val="24"/>
          <w:lang w:eastAsia="pl-PL"/>
        </w:rPr>
        <w:t>,</w:t>
      </w:r>
      <w:r w:rsidR="000C69E1" w:rsidRPr="00323EB5">
        <w:rPr>
          <w:rFonts w:ascii="Times New Roman" w:eastAsia="Times New Roman" w:hAnsi="Times New Roman"/>
          <w:bCs/>
          <w:sz w:val="24"/>
          <w:szCs w:val="24"/>
          <w:lang w:eastAsia="pl-PL"/>
        </w:rPr>
        <w:t xml:space="preserve"> tak aby kadencja</w:t>
      </w:r>
      <w:r w:rsidR="00760299" w:rsidRPr="00323EB5">
        <w:rPr>
          <w:rFonts w:ascii="Times New Roman" w:eastAsia="Times New Roman" w:hAnsi="Times New Roman"/>
          <w:bCs/>
          <w:sz w:val="24"/>
          <w:szCs w:val="24"/>
          <w:lang w:eastAsia="pl-PL"/>
        </w:rPr>
        <w:t xml:space="preserve"> </w:t>
      </w:r>
      <w:r w:rsidR="004360BF" w:rsidRPr="00323EB5">
        <w:rPr>
          <w:rFonts w:ascii="Times New Roman" w:eastAsia="Times New Roman" w:hAnsi="Times New Roman"/>
          <w:bCs/>
          <w:sz w:val="24"/>
          <w:szCs w:val="24"/>
          <w:lang w:eastAsia="pl-PL"/>
        </w:rPr>
        <w:t xml:space="preserve">organów </w:t>
      </w:r>
      <w:r w:rsidR="000C69E1" w:rsidRPr="00323EB5">
        <w:rPr>
          <w:rFonts w:ascii="Times New Roman" w:eastAsia="Times New Roman" w:hAnsi="Times New Roman"/>
          <w:bCs/>
          <w:sz w:val="24"/>
          <w:szCs w:val="24"/>
          <w:lang w:eastAsia="pl-PL"/>
        </w:rPr>
        <w:t xml:space="preserve">Centrum Medycznego Kształcenia Podyplomowego </w:t>
      </w:r>
      <w:r w:rsidR="004360BF" w:rsidRPr="00323EB5">
        <w:rPr>
          <w:rFonts w:ascii="Times New Roman" w:eastAsia="Times New Roman" w:hAnsi="Times New Roman"/>
          <w:bCs/>
          <w:sz w:val="24"/>
          <w:szCs w:val="24"/>
          <w:lang w:eastAsia="pl-PL"/>
        </w:rPr>
        <w:t xml:space="preserve">rozpoczynała się </w:t>
      </w:r>
      <w:r w:rsidR="00760299" w:rsidRPr="00323EB5">
        <w:rPr>
          <w:rFonts w:ascii="Times New Roman" w:eastAsia="Times New Roman" w:hAnsi="Times New Roman"/>
          <w:bCs/>
          <w:sz w:val="24"/>
          <w:szCs w:val="24"/>
          <w:lang w:eastAsia="pl-PL"/>
        </w:rPr>
        <w:t>w tym samym</w:t>
      </w:r>
      <w:r w:rsidR="004360BF" w:rsidRPr="00323EB5">
        <w:rPr>
          <w:rFonts w:ascii="Times New Roman" w:eastAsia="Times New Roman" w:hAnsi="Times New Roman"/>
          <w:bCs/>
          <w:sz w:val="24"/>
          <w:szCs w:val="24"/>
          <w:lang w:eastAsia="pl-PL"/>
        </w:rPr>
        <w:t xml:space="preserve"> terminie</w:t>
      </w:r>
      <w:r w:rsidR="00760299" w:rsidRPr="00323EB5">
        <w:rPr>
          <w:rFonts w:ascii="Times New Roman" w:eastAsia="Times New Roman" w:hAnsi="Times New Roman"/>
          <w:bCs/>
          <w:sz w:val="24"/>
          <w:szCs w:val="24"/>
          <w:lang w:eastAsia="pl-PL"/>
        </w:rPr>
        <w:t xml:space="preserve"> co kadencje</w:t>
      </w:r>
      <w:r w:rsidR="004360BF" w:rsidRPr="00323EB5">
        <w:rPr>
          <w:rFonts w:ascii="Times New Roman" w:eastAsia="Times New Roman" w:hAnsi="Times New Roman"/>
          <w:bCs/>
          <w:sz w:val="24"/>
          <w:szCs w:val="24"/>
          <w:lang w:eastAsia="pl-PL"/>
        </w:rPr>
        <w:t xml:space="preserve"> organów </w:t>
      </w:r>
      <w:r w:rsidR="00760299" w:rsidRPr="00323EB5">
        <w:rPr>
          <w:rFonts w:ascii="Times New Roman" w:eastAsia="Times New Roman" w:hAnsi="Times New Roman"/>
          <w:bCs/>
          <w:sz w:val="24"/>
          <w:szCs w:val="24"/>
          <w:lang w:eastAsia="pl-PL"/>
        </w:rPr>
        <w:t>akademickich uczelni medycznych.</w:t>
      </w:r>
    </w:p>
    <w:p w14:paraId="209FE3DB" w14:textId="77777777"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 xml:space="preserve">Zapewnieniu ciągłości regulacji dotyczących praw i obowiązków pracowniczych ma służyć zachowanie mocy obowiązującej dotychczasowych regulaminów określających je, do czasu ich zmiany w trybie przewidzianym w przepisach prawa pracy. </w:t>
      </w:r>
    </w:p>
    <w:p w14:paraId="30F51716" w14:textId="776E1AA9"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 xml:space="preserve">Zgodnie z projektem, nowo utworzone </w:t>
      </w:r>
      <w:r w:rsidR="001C393F" w:rsidRPr="00323EB5">
        <w:rPr>
          <w:rFonts w:ascii="Times New Roman" w:eastAsia="Times New Roman" w:hAnsi="Times New Roman"/>
          <w:bCs/>
          <w:sz w:val="24"/>
          <w:szCs w:val="24"/>
          <w:lang w:eastAsia="pl-PL"/>
        </w:rPr>
        <w:t>Centrum Medyczne Kształcenia Podyplomowego</w:t>
      </w:r>
      <w:r w:rsidRPr="00323EB5">
        <w:rPr>
          <w:rFonts w:ascii="Times New Roman" w:eastAsia="Times New Roman" w:hAnsi="Times New Roman"/>
          <w:bCs/>
          <w:sz w:val="24"/>
          <w:szCs w:val="24"/>
          <w:lang w:eastAsia="pl-PL"/>
        </w:rPr>
        <w:t xml:space="preserve"> wstąpi z mocy prawa w prawa i obowiązki podmiotu tworzącego wobec Samodzielnego Publicznego Szpitala Klinicznego im. </w:t>
      </w:r>
      <w:r w:rsidR="00771C75">
        <w:rPr>
          <w:rFonts w:ascii="Times New Roman" w:eastAsia="Times New Roman" w:hAnsi="Times New Roman"/>
          <w:bCs/>
          <w:sz w:val="24"/>
          <w:szCs w:val="24"/>
          <w:lang w:eastAsia="pl-PL"/>
        </w:rPr>
        <w:t>p</w:t>
      </w:r>
      <w:r w:rsidRPr="00323EB5">
        <w:rPr>
          <w:rFonts w:ascii="Times New Roman" w:eastAsia="Times New Roman" w:hAnsi="Times New Roman"/>
          <w:bCs/>
          <w:sz w:val="24"/>
          <w:szCs w:val="24"/>
          <w:lang w:eastAsia="pl-PL"/>
        </w:rPr>
        <w:t xml:space="preserve">rof. Witolda Orłowskiego z siedzibą w Warszawie przy ul. Czerniakowskiej 231 oraz Samodzielnego Publicznego Szpitala Klinicznego im. </w:t>
      </w:r>
      <w:r w:rsidR="00771C75">
        <w:rPr>
          <w:rFonts w:ascii="Times New Roman" w:eastAsia="Times New Roman" w:hAnsi="Times New Roman"/>
          <w:bCs/>
          <w:sz w:val="24"/>
          <w:szCs w:val="24"/>
          <w:lang w:eastAsia="pl-PL"/>
        </w:rPr>
        <w:t>p</w:t>
      </w:r>
      <w:r w:rsidRPr="00323EB5">
        <w:rPr>
          <w:rFonts w:ascii="Times New Roman" w:eastAsia="Times New Roman" w:hAnsi="Times New Roman"/>
          <w:bCs/>
          <w:sz w:val="24"/>
          <w:szCs w:val="24"/>
          <w:lang w:eastAsia="pl-PL"/>
        </w:rPr>
        <w:t xml:space="preserve">rof. Adama Grucy w Otwocku przy ul. Konarskiego 13, określone w ustawie </w:t>
      </w:r>
      <w:r w:rsidR="00800CEB" w:rsidRPr="00323EB5">
        <w:rPr>
          <w:rFonts w:ascii="Times New Roman" w:eastAsia="Times New Roman" w:hAnsi="Times New Roman"/>
          <w:bCs/>
          <w:sz w:val="24"/>
          <w:szCs w:val="24"/>
          <w:lang w:eastAsia="pl-PL"/>
        </w:rPr>
        <w:t xml:space="preserve">z dnia </w:t>
      </w:r>
      <w:r w:rsidRPr="00323EB5">
        <w:rPr>
          <w:rFonts w:ascii="Times New Roman" w:eastAsia="Times New Roman" w:hAnsi="Times New Roman"/>
          <w:bCs/>
          <w:sz w:val="24"/>
          <w:szCs w:val="24"/>
          <w:lang w:eastAsia="pl-PL"/>
        </w:rPr>
        <w:t>15 kwietnia 2011 r. o działalności leczniczej, co zagwarantuje ciągłość nadzoru nad procesem terapeutycznym, dydaktycznym i naukowym realizowanym przez te podmioty lecznicze.</w:t>
      </w:r>
    </w:p>
    <w:p w14:paraId="45836841" w14:textId="4AE24B34" w:rsidR="00101764" w:rsidRPr="00323EB5" w:rsidRDefault="001C393F" w:rsidP="00323EB5">
      <w:pPr>
        <w:suppressAutoHyphen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323EB5">
        <w:rPr>
          <w:rFonts w:ascii="Times New Roman" w:eastAsia="Times New Roman" w:hAnsi="Times New Roman"/>
          <w:bCs/>
          <w:sz w:val="24"/>
          <w:szCs w:val="24"/>
          <w:lang w:eastAsia="pl-PL"/>
        </w:rPr>
        <w:t>Centrum Medyczne Kształcenia Podyplomowego</w:t>
      </w:r>
      <w:r w:rsidR="00FE764D" w:rsidRPr="00323EB5">
        <w:rPr>
          <w:rFonts w:ascii="Times New Roman" w:eastAsia="Times New Roman" w:hAnsi="Times New Roman"/>
          <w:bCs/>
          <w:sz w:val="24"/>
          <w:szCs w:val="24"/>
          <w:lang w:eastAsia="pl-PL"/>
        </w:rPr>
        <w:t xml:space="preserve"> zachowa uprawnienia do prowadzenia studiów doktoranckich i studiów podyplomowych, które przed dniem wejścia w życie ustawy przysługiwały Centrum Medycznemu Kształcenia Podyplomowego utworzonemu na podstawie przepisów dotychczasowych. </w:t>
      </w:r>
      <w:r w:rsidR="00101764" w:rsidRPr="00323EB5">
        <w:rPr>
          <w:rFonts w:ascii="Times New Roman" w:eastAsia="Times New Roman" w:hAnsi="Times New Roman"/>
          <w:bCs/>
          <w:sz w:val="24"/>
          <w:szCs w:val="24"/>
          <w:lang w:eastAsia="pl-PL"/>
        </w:rPr>
        <w:t>W świetle projektowanych przepisów nowej ustawy, nastąpi sukcesja prawna w zakresie mienia, obejmująca własność i inne prawa majątkowe Centrum Medycznego Kształcenia Podyplomowego w Warszawie. Nowo powstała z mocy projektowanej ustawy osoba prawna ma wstąpić zatem w ogół praw i obowiązków dotychczasowego podmiotu w tym zakresie, ale także przejąć jego wszystkie prawa i zobowiązania, w tym zobowiązania finansowe.</w:t>
      </w:r>
    </w:p>
    <w:p w14:paraId="5D436778" w14:textId="003FDBD5" w:rsidR="00F05306" w:rsidRPr="00323EB5" w:rsidRDefault="00F05306"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 xml:space="preserve">Regulacja pozostaje bez wpływu na </w:t>
      </w:r>
      <w:r w:rsidR="00BF4AAC" w:rsidRPr="00323EB5">
        <w:rPr>
          <w:rFonts w:ascii="Times New Roman" w:eastAsia="Times New Roman" w:hAnsi="Times New Roman"/>
          <w:sz w:val="24"/>
          <w:szCs w:val="24"/>
          <w:lang w:eastAsia="pl-PL"/>
        </w:rPr>
        <w:t>działalność</w:t>
      </w:r>
      <w:r w:rsidRPr="00323EB5">
        <w:rPr>
          <w:rFonts w:ascii="Times New Roman" w:eastAsia="Times New Roman" w:hAnsi="Times New Roman"/>
          <w:sz w:val="24"/>
          <w:szCs w:val="24"/>
          <w:lang w:eastAsia="pl-PL"/>
        </w:rPr>
        <w:t xml:space="preserve"> </w:t>
      </w:r>
      <w:r w:rsidR="002E641D" w:rsidRPr="00323EB5">
        <w:rPr>
          <w:rFonts w:ascii="Times New Roman" w:eastAsia="Times New Roman" w:hAnsi="Times New Roman"/>
          <w:sz w:val="24"/>
          <w:szCs w:val="24"/>
          <w:lang w:eastAsia="pl-PL"/>
        </w:rPr>
        <w:t xml:space="preserve">mikroprzedsiębiorców, </w:t>
      </w:r>
      <w:r w:rsidRPr="00323EB5">
        <w:rPr>
          <w:rFonts w:ascii="Times New Roman" w:eastAsia="Times New Roman" w:hAnsi="Times New Roman"/>
          <w:sz w:val="24"/>
          <w:szCs w:val="24"/>
          <w:lang w:eastAsia="pl-PL"/>
        </w:rPr>
        <w:t>małych i</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średnich przedsiębior</w:t>
      </w:r>
      <w:r w:rsidR="00245303" w:rsidRPr="00323EB5">
        <w:rPr>
          <w:rFonts w:ascii="Times New Roman" w:eastAsia="Times New Roman" w:hAnsi="Times New Roman"/>
          <w:sz w:val="24"/>
          <w:szCs w:val="24"/>
          <w:lang w:eastAsia="pl-PL"/>
        </w:rPr>
        <w:t>ców</w:t>
      </w:r>
      <w:r w:rsidRPr="00323EB5">
        <w:rPr>
          <w:rFonts w:ascii="Times New Roman" w:eastAsia="Times New Roman" w:hAnsi="Times New Roman"/>
          <w:sz w:val="24"/>
          <w:szCs w:val="24"/>
          <w:lang w:eastAsia="pl-PL"/>
        </w:rPr>
        <w:t>. Projekt nie przewiduje bowiem nowych czy szerszych uprawnień dla Centrum Medycznego Kształcenia Podyplomowego</w:t>
      </w:r>
      <w:r w:rsidR="002E641D" w:rsidRPr="00323EB5">
        <w:rPr>
          <w:rFonts w:ascii="Times New Roman" w:eastAsia="Times New Roman" w:hAnsi="Times New Roman"/>
          <w:sz w:val="24"/>
          <w:szCs w:val="24"/>
          <w:lang w:eastAsia="pl-PL"/>
        </w:rPr>
        <w:t>,</w:t>
      </w:r>
      <w:r w:rsidRPr="00323EB5">
        <w:rPr>
          <w:rFonts w:ascii="Times New Roman" w:eastAsia="Times New Roman" w:hAnsi="Times New Roman"/>
          <w:sz w:val="24"/>
          <w:szCs w:val="24"/>
          <w:lang w:eastAsia="pl-PL"/>
        </w:rPr>
        <w:t xml:space="preserve"> czy </w:t>
      </w:r>
      <w:r w:rsidR="00771C75">
        <w:rPr>
          <w:rFonts w:ascii="Times New Roman" w:eastAsia="Times New Roman" w:hAnsi="Times New Roman"/>
          <w:sz w:val="24"/>
          <w:szCs w:val="24"/>
          <w:lang w:eastAsia="pl-PL"/>
        </w:rPr>
        <w:t>d</w:t>
      </w:r>
      <w:r w:rsidRPr="00323EB5">
        <w:rPr>
          <w:rFonts w:ascii="Times New Roman" w:eastAsia="Times New Roman" w:hAnsi="Times New Roman"/>
          <w:sz w:val="24"/>
          <w:szCs w:val="24"/>
          <w:lang w:eastAsia="pl-PL"/>
        </w:rPr>
        <w:t>yrektora Centrum, w stosunku do podmiotów funkcjonujących w obszarze systemu ochrony zdrowia, w tym podmiotów leczniczych.</w:t>
      </w:r>
    </w:p>
    <w:p w14:paraId="7DE548F9" w14:textId="55CD083E" w:rsidR="00101764" w:rsidRPr="00323EB5" w:rsidRDefault="00101764"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Projektowana ustawa nie zawiera przepisów technicznych w rozumieniu przepisów rozporządzenia Rady Ministrów z dnia 23 grudnia 2002 r. w sprawie sposobu funkcjonowania krajowego systemu notyfikacji norm i aktów prawnych (Dz. U. poz.</w:t>
      </w:r>
      <w:r w:rsidR="00323EB5">
        <w:rPr>
          <w:rFonts w:ascii="Times New Roman" w:eastAsia="Times New Roman" w:hAnsi="Times New Roman"/>
          <w:sz w:val="24"/>
          <w:szCs w:val="24"/>
          <w:lang w:eastAsia="pl-PL"/>
        </w:rPr>
        <w:t> </w:t>
      </w:r>
      <w:r w:rsidRPr="00323EB5">
        <w:rPr>
          <w:rFonts w:ascii="Times New Roman" w:eastAsia="Times New Roman" w:hAnsi="Times New Roman"/>
          <w:sz w:val="24"/>
          <w:szCs w:val="24"/>
          <w:lang w:eastAsia="pl-PL"/>
        </w:rPr>
        <w:t>2039 oraz z 2004 r. poz. 597) i w związku z tym nie podlega notyfikacji.</w:t>
      </w:r>
    </w:p>
    <w:p w14:paraId="602D6540" w14:textId="2CE12C35" w:rsidR="00101764" w:rsidRDefault="002C0BC8" w:rsidP="00323EB5">
      <w:pPr>
        <w:suppressAutoHyphens/>
        <w:autoSpaceDE w:val="0"/>
        <w:autoSpaceDN w:val="0"/>
        <w:adjustRightInd w:val="0"/>
        <w:spacing w:before="120" w:after="0" w:line="360" w:lineRule="auto"/>
        <w:jc w:val="both"/>
        <w:rPr>
          <w:rFonts w:ascii="Times New Roman" w:eastAsia="Times New Roman" w:hAnsi="Times New Roman"/>
          <w:sz w:val="24"/>
          <w:szCs w:val="24"/>
          <w:lang w:eastAsia="pl-PL"/>
        </w:rPr>
      </w:pPr>
      <w:r w:rsidRPr="00323EB5">
        <w:rPr>
          <w:rFonts w:ascii="Times New Roman" w:eastAsia="Times New Roman" w:hAnsi="Times New Roman"/>
          <w:sz w:val="24"/>
          <w:szCs w:val="24"/>
          <w:lang w:eastAsia="pl-PL"/>
        </w:rPr>
        <w:t>W ocenie Ministra Spraw Zagranicznych p</w:t>
      </w:r>
      <w:r w:rsidR="00101764" w:rsidRPr="00323EB5">
        <w:rPr>
          <w:rFonts w:ascii="Times New Roman" w:eastAsia="Times New Roman" w:hAnsi="Times New Roman"/>
          <w:sz w:val="24"/>
          <w:szCs w:val="24"/>
          <w:lang w:eastAsia="pl-PL"/>
        </w:rPr>
        <w:t xml:space="preserve">rojekt ustawy </w:t>
      </w:r>
      <w:r w:rsidR="003E1F25" w:rsidRPr="00323EB5">
        <w:rPr>
          <w:rFonts w:ascii="Times New Roman" w:eastAsia="Times New Roman" w:hAnsi="Times New Roman"/>
          <w:sz w:val="24"/>
          <w:szCs w:val="24"/>
          <w:lang w:eastAsia="pl-PL"/>
        </w:rPr>
        <w:t xml:space="preserve">nie </w:t>
      </w:r>
      <w:r w:rsidR="00101764" w:rsidRPr="00323EB5">
        <w:rPr>
          <w:rFonts w:ascii="Times New Roman" w:eastAsia="Times New Roman" w:hAnsi="Times New Roman"/>
          <w:sz w:val="24"/>
          <w:szCs w:val="24"/>
          <w:lang w:eastAsia="pl-PL"/>
        </w:rPr>
        <w:t xml:space="preserve">jest </w:t>
      </w:r>
      <w:r w:rsidR="003E1F25" w:rsidRPr="00323EB5">
        <w:rPr>
          <w:rFonts w:ascii="Times New Roman" w:eastAsia="Times New Roman" w:hAnsi="Times New Roman"/>
          <w:sz w:val="24"/>
          <w:szCs w:val="24"/>
          <w:lang w:eastAsia="pl-PL"/>
        </w:rPr>
        <w:t>sprzeczny</w:t>
      </w:r>
      <w:r w:rsidR="00101764" w:rsidRPr="00323EB5">
        <w:rPr>
          <w:rFonts w:ascii="Times New Roman" w:eastAsia="Times New Roman" w:hAnsi="Times New Roman"/>
          <w:sz w:val="24"/>
          <w:szCs w:val="24"/>
          <w:lang w:eastAsia="pl-PL"/>
        </w:rPr>
        <w:t xml:space="preserve"> z prawem Unii Europejskiej.</w:t>
      </w:r>
    </w:p>
    <w:sectPr w:rsidR="00101764" w:rsidSect="001D79E7">
      <w:footerReference w:type="default" r:id="rId7"/>
      <w:footerReference w:type="first" r:id="rId8"/>
      <w:footnotePr>
        <w:numRestart w:val="eachSect"/>
      </w:footnotePr>
      <w:pgSz w:w="11906" w:h="16838"/>
      <w:pgMar w:top="1588" w:right="1418" w:bottom="1418" w:left="1985"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51503" w14:textId="77777777" w:rsidR="00746CDA" w:rsidRDefault="00746CDA">
      <w:pPr>
        <w:spacing w:after="0" w:line="240" w:lineRule="auto"/>
      </w:pPr>
      <w:r>
        <w:separator/>
      </w:r>
    </w:p>
  </w:endnote>
  <w:endnote w:type="continuationSeparator" w:id="0">
    <w:p w14:paraId="0FF24DA3" w14:textId="77777777" w:rsidR="00746CDA" w:rsidRDefault="00746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810662"/>
      <w:docPartObj>
        <w:docPartGallery w:val="Page Numbers (Bottom of Page)"/>
        <w:docPartUnique/>
      </w:docPartObj>
    </w:sdtPr>
    <w:sdtEndPr>
      <w:rPr>
        <w:rFonts w:ascii="Times New Roman" w:hAnsi="Times New Roman"/>
        <w:sz w:val="24"/>
        <w:szCs w:val="24"/>
      </w:rPr>
    </w:sdtEndPr>
    <w:sdtContent>
      <w:p w14:paraId="17399DE1" w14:textId="142943B5" w:rsidR="001D79E7" w:rsidRPr="001D79E7" w:rsidRDefault="001D79E7">
        <w:pPr>
          <w:pStyle w:val="Stopka"/>
          <w:jc w:val="center"/>
          <w:rPr>
            <w:rFonts w:ascii="Times New Roman" w:hAnsi="Times New Roman"/>
            <w:sz w:val="24"/>
            <w:szCs w:val="24"/>
          </w:rPr>
        </w:pPr>
        <w:r w:rsidRPr="001D79E7">
          <w:rPr>
            <w:rFonts w:ascii="Times New Roman" w:hAnsi="Times New Roman"/>
            <w:sz w:val="24"/>
            <w:szCs w:val="24"/>
          </w:rPr>
          <w:fldChar w:fldCharType="begin"/>
        </w:r>
        <w:r w:rsidRPr="001D79E7">
          <w:rPr>
            <w:rFonts w:ascii="Times New Roman" w:hAnsi="Times New Roman"/>
            <w:sz w:val="24"/>
            <w:szCs w:val="24"/>
          </w:rPr>
          <w:instrText>PAGE   \* MERGEFORMAT</w:instrText>
        </w:r>
        <w:r w:rsidRPr="001D79E7">
          <w:rPr>
            <w:rFonts w:ascii="Times New Roman" w:hAnsi="Times New Roman"/>
            <w:sz w:val="24"/>
            <w:szCs w:val="24"/>
          </w:rPr>
          <w:fldChar w:fldCharType="separate"/>
        </w:r>
        <w:r w:rsidR="00E218A5">
          <w:rPr>
            <w:rFonts w:ascii="Times New Roman" w:hAnsi="Times New Roman"/>
            <w:noProof/>
            <w:sz w:val="24"/>
            <w:szCs w:val="24"/>
          </w:rPr>
          <w:t>2</w:t>
        </w:r>
        <w:r w:rsidRPr="001D79E7">
          <w:rPr>
            <w:rFonts w:ascii="Times New Roman" w:hAnsi="Times New Roman"/>
            <w:sz w:val="24"/>
            <w:szCs w:val="24"/>
          </w:rPr>
          <w:fldChar w:fldCharType="end"/>
        </w:r>
      </w:p>
    </w:sdtContent>
  </w:sdt>
  <w:p w14:paraId="408F2345" w14:textId="77777777" w:rsidR="001D79E7" w:rsidRDefault="001D79E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C9768" w14:textId="171F2DB6" w:rsidR="001D79E7" w:rsidRPr="001D79E7" w:rsidRDefault="001D79E7">
    <w:pPr>
      <w:pStyle w:val="Stopka"/>
      <w:jc w:val="center"/>
      <w:rPr>
        <w:rFonts w:ascii="Times New Roman" w:hAnsi="Times New Roman"/>
        <w:sz w:val="24"/>
        <w:szCs w:val="24"/>
      </w:rPr>
    </w:pPr>
  </w:p>
  <w:p w14:paraId="0D1364F2" w14:textId="6CCDF2E8" w:rsidR="00323EB5" w:rsidRPr="00323EB5" w:rsidRDefault="00323EB5" w:rsidP="00323EB5">
    <w:pPr>
      <w:pStyle w:val="Stopka"/>
      <w:jc w:val="center"/>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005859" w14:textId="77777777" w:rsidR="00746CDA" w:rsidRDefault="00746CDA">
      <w:pPr>
        <w:spacing w:after="0" w:line="240" w:lineRule="auto"/>
      </w:pPr>
      <w:r>
        <w:separator/>
      </w:r>
    </w:p>
  </w:footnote>
  <w:footnote w:type="continuationSeparator" w:id="0">
    <w:p w14:paraId="21534FEC" w14:textId="77777777" w:rsidR="00746CDA" w:rsidRDefault="00746C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31517"/>
    <w:multiLevelType w:val="hybridMultilevel"/>
    <w:tmpl w:val="08CA8D6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4D91086A"/>
    <w:multiLevelType w:val="hybridMultilevel"/>
    <w:tmpl w:val="06E876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4AF478B"/>
    <w:multiLevelType w:val="hybridMultilevel"/>
    <w:tmpl w:val="A1AA751E"/>
    <w:lvl w:ilvl="0" w:tplc="4DD2C8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DE7"/>
    <w:rsid w:val="0002138E"/>
    <w:rsid w:val="0002495E"/>
    <w:rsid w:val="00024FFE"/>
    <w:rsid w:val="00035015"/>
    <w:rsid w:val="000401D5"/>
    <w:rsid w:val="00055A17"/>
    <w:rsid w:val="00086662"/>
    <w:rsid w:val="00093BA4"/>
    <w:rsid w:val="000A009C"/>
    <w:rsid w:val="000B4F0D"/>
    <w:rsid w:val="000C69E1"/>
    <w:rsid w:val="000D4244"/>
    <w:rsid w:val="000E0007"/>
    <w:rsid w:val="000E1DED"/>
    <w:rsid w:val="00100B17"/>
    <w:rsid w:val="00101764"/>
    <w:rsid w:val="00104885"/>
    <w:rsid w:val="00117B12"/>
    <w:rsid w:val="00135B0D"/>
    <w:rsid w:val="0018483A"/>
    <w:rsid w:val="00185A6F"/>
    <w:rsid w:val="001C005B"/>
    <w:rsid w:val="001C0EB1"/>
    <w:rsid w:val="001C393F"/>
    <w:rsid w:val="001D20F4"/>
    <w:rsid w:val="001D79E7"/>
    <w:rsid w:val="001E3AD7"/>
    <w:rsid w:val="001F3DA0"/>
    <w:rsid w:val="002174DD"/>
    <w:rsid w:val="00217B82"/>
    <w:rsid w:val="00225561"/>
    <w:rsid w:val="002311F2"/>
    <w:rsid w:val="00232F00"/>
    <w:rsid w:val="0023456F"/>
    <w:rsid w:val="00245303"/>
    <w:rsid w:val="00253C1B"/>
    <w:rsid w:val="002604A2"/>
    <w:rsid w:val="002663E2"/>
    <w:rsid w:val="00286AC9"/>
    <w:rsid w:val="002B1C53"/>
    <w:rsid w:val="002C0BC8"/>
    <w:rsid w:val="002C16FF"/>
    <w:rsid w:val="002D2494"/>
    <w:rsid w:val="002E394F"/>
    <w:rsid w:val="002E641D"/>
    <w:rsid w:val="003049F8"/>
    <w:rsid w:val="003064B4"/>
    <w:rsid w:val="00320967"/>
    <w:rsid w:val="00323EB5"/>
    <w:rsid w:val="003242E0"/>
    <w:rsid w:val="00332DE1"/>
    <w:rsid w:val="003517A8"/>
    <w:rsid w:val="00352861"/>
    <w:rsid w:val="00354A37"/>
    <w:rsid w:val="00371DA1"/>
    <w:rsid w:val="00377EFF"/>
    <w:rsid w:val="00382F0D"/>
    <w:rsid w:val="003B2688"/>
    <w:rsid w:val="003D500A"/>
    <w:rsid w:val="003E1F25"/>
    <w:rsid w:val="0042362C"/>
    <w:rsid w:val="00434329"/>
    <w:rsid w:val="004360BF"/>
    <w:rsid w:val="0044153F"/>
    <w:rsid w:val="0045357B"/>
    <w:rsid w:val="00457A5D"/>
    <w:rsid w:val="00461ACD"/>
    <w:rsid w:val="00467E8A"/>
    <w:rsid w:val="0049256F"/>
    <w:rsid w:val="00492787"/>
    <w:rsid w:val="004B09F9"/>
    <w:rsid w:val="004B6CAE"/>
    <w:rsid w:val="004D31DF"/>
    <w:rsid w:val="004F5228"/>
    <w:rsid w:val="00510B61"/>
    <w:rsid w:val="00516FF7"/>
    <w:rsid w:val="00522765"/>
    <w:rsid w:val="00557189"/>
    <w:rsid w:val="00563A44"/>
    <w:rsid w:val="0056614D"/>
    <w:rsid w:val="005A7925"/>
    <w:rsid w:val="005D4B2B"/>
    <w:rsid w:val="005E3ED5"/>
    <w:rsid w:val="005E78F3"/>
    <w:rsid w:val="00600D1C"/>
    <w:rsid w:val="00626B02"/>
    <w:rsid w:val="00633C42"/>
    <w:rsid w:val="00642BE7"/>
    <w:rsid w:val="006935BB"/>
    <w:rsid w:val="006A7681"/>
    <w:rsid w:val="006B03F7"/>
    <w:rsid w:val="0070332D"/>
    <w:rsid w:val="00704765"/>
    <w:rsid w:val="00716627"/>
    <w:rsid w:val="007203F3"/>
    <w:rsid w:val="00746CDA"/>
    <w:rsid w:val="00750883"/>
    <w:rsid w:val="00760299"/>
    <w:rsid w:val="00763238"/>
    <w:rsid w:val="00765D9A"/>
    <w:rsid w:val="00771C75"/>
    <w:rsid w:val="007C0F98"/>
    <w:rsid w:val="007D5D77"/>
    <w:rsid w:val="007F04F4"/>
    <w:rsid w:val="00800428"/>
    <w:rsid w:val="00800C31"/>
    <w:rsid w:val="00800CEB"/>
    <w:rsid w:val="00816259"/>
    <w:rsid w:val="00821F6C"/>
    <w:rsid w:val="0082206E"/>
    <w:rsid w:val="008604F0"/>
    <w:rsid w:val="00864DE3"/>
    <w:rsid w:val="00867E63"/>
    <w:rsid w:val="0089286A"/>
    <w:rsid w:val="008946A2"/>
    <w:rsid w:val="008B3E8D"/>
    <w:rsid w:val="00913E6F"/>
    <w:rsid w:val="00956FCC"/>
    <w:rsid w:val="00992BE4"/>
    <w:rsid w:val="009A2CBB"/>
    <w:rsid w:val="009B234B"/>
    <w:rsid w:val="009C0E72"/>
    <w:rsid w:val="009D3A64"/>
    <w:rsid w:val="00A047B1"/>
    <w:rsid w:val="00A37FB9"/>
    <w:rsid w:val="00A52396"/>
    <w:rsid w:val="00A52767"/>
    <w:rsid w:val="00A77282"/>
    <w:rsid w:val="00A90075"/>
    <w:rsid w:val="00A92A6E"/>
    <w:rsid w:val="00AA4850"/>
    <w:rsid w:val="00AB6259"/>
    <w:rsid w:val="00AE074A"/>
    <w:rsid w:val="00AF3179"/>
    <w:rsid w:val="00B0054A"/>
    <w:rsid w:val="00B239D2"/>
    <w:rsid w:val="00B23CFC"/>
    <w:rsid w:val="00B263E2"/>
    <w:rsid w:val="00B41E99"/>
    <w:rsid w:val="00B5442A"/>
    <w:rsid w:val="00B55C30"/>
    <w:rsid w:val="00B6476E"/>
    <w:rsid w:val="00B8727F"/>
    <w:rsid w:val="00B93B76"/>
    <w:rsid w:val="00BB22BC"/>
    <w:rsid w:val="00BD44F4"/>
    <w:rsid w:val="00BF1D6F"/>
    <w:rsid w:val="00BF4AAC"/>
    <w:rsid w:val="00BF6EA0"/>
    <w:rsid w:val="00BF7DCE"/>
    <w:rsid w:val="00C06B36"/>
    <w:rsid w:val="00C06DE7"/>
    <w:rsid w:val="00C123E8"/>
    <w:rsid w:val="00C37569"/>
    <w:rsid w:val="00C42AE1"/>
    <w:rsid w:val="00C4623F"/>
    <w:rsid w:val="00C618E7"/>
    <w:rsid w:val="00C67E37"/>
    <w:rsid w:val="00C73463"/>
    <w:rsid w:val="00C84C4B"/>
    <w:rsid w:val="00C85975"/>
    <w:rsid w:val="00C90F00"/>
    <w:rsid w:val="00C9551C"/>
    <w:rsid w:val="00C95E5A"/>
    <w:rsid w:val="00CA2BCB"/>
    <w:rsid w:val="00CA493B"/>
    <w:rsid w:val="00CC3FAA"/>
    <w:rsid w:val="00CD5CEE"/>
    <w:rsid w:val="00CF0440"/>
    <w:rsid w:val="00D008C4"/>
    <w:rsid w:val="00D037D8"/>
    <w:rsid w:val="00D0445B"/>
    <w:rsid w:val="00D103C5"/>
    <w:rsid w:val="00D31245"/>
    <w:rsid w:val="00D40EA3"/>
    <w:rsid w:val="00D666CB"/>
    <w:rsid w:val="00D80E55"/>
    <w:rsid w:val="00DB1325"/>
    <w:rsid w:val="00DD0E64"/>
    <w:rsid w:val="00DD7DEB"/>
    <w:rsid w:val="00DE25CE"/>
    <w:rsid w:val="00E01F5D"/>
    <w:rsid w:val="00E218A5"/>
    <w:rsid w:val="00E356F5"/>
    <w:rsid w:val="00E602E4"/>
    <w:rsid w:val="00E65712"/>
    <w:rsid w:val="00E72F12"/>
    <w:rsid w:val="00E828F2"/>
    <w:rsid w:val="00EB7F28"/>
    <w:rsid w:val="00EC476A"/>
    <w:rsid w:val="00ED4A49"/>
    <w:rsid w:val="00F05306"/>
    <w:rsid w:val="00F2239F"/>
    <w:rsid w:val="00F2446D"/>
    <w:rsid w:val="00F32297"/>
    <w:rsid w:val="00F44865"/>
    <w:rsid w:val="00F465D6"/>
    <w:rsid w:val="00F56BF2"/>
    <w:rsid w:val="00F63039"/>
    <w:rsid w:val="00F746C3"/>
    <w:rsid w:val="00FB4F14"/>
    <w:rsid w:val="00FB5350"/>
    <w:rsid w:val="00FB72D2"/>
    <w:rsid w:val="00FD0FD4"/>
    <w:rsid w:val="00FD1BF5"/>
    <w:rsid w:val="00FD454B"/>
    <w:rsid w:val="00FD5C00"/>
    <w:rsid w:val="00FE1A26"/>
    <w:rsid w:val="00FE76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A762C"/>
  <w15:docId w15:val="{DB0CA2E4-6FCD-4FFB-91E5-420CE6BE5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unhideWhenUsed/>
    <w:pPr>
      <w:tabs>
        <w:tab w:val="center" w:pos="4536"/>
        <w:tab w:val="right" w:pos="9072"/>
      </w:tabs>
      <w:spacing w:after="0" w:line="240" w:lineRule="auto"/>
    </w:pPr>
  </w:style>
  <w:style w:type="character" w:customStyle="1" w:styleId="NagwekZnak">
    <w:name w:val="Nagłówek Znak"/>
    <w:basedOn w:val="Domylnaczcionkaakapitu"/>
  </w:style>
  <w:style w:type="paragraph" w:styleId="Tekstkomentarza">
    <w:name w:val="annotation text"/>
    <w:basedOn w:val="Normalny"/>
    <w:uiPriority w:val="99"/>
    <w:semiHidden/>
    <w:unhideWhenUsed/>
    <w:pPr>
      <w:spacing w:line="240" w:lineRule="auto"/>
    </w:pPr>
    <w:rPr>
      <w:sz w:val="20"/>
      <w:szCs w:val="20"/>
    </w:rPr>
  </w:style>
  <w:style w:type="character" w:customStyle="1" w:styleId="TekstkomentarzaZnak">
    <w:name w:val="Tekst komentarza Znak"/>
    <w:uiPriority w:val="99"/>
    <w:semiHidden/>
    <w:rPr>
      <w:sz w:val="20"/>
      <w:szCs w:val="20"/>
    </w:rPr>
  </w:style>
  <w:style w:type="character" w:styleId="Odwoaniedokomentarza">
    <w:name w:val="annotation reference"/>
    <w:semiHidden/>
    <w:rPr>
      <w:sz w:val="16"/>
      <w:szCs w:val="16"/>
    </w:rPr>
  </w:style>
  <w:style w:type="paragraph" w:styleId="Tekstdymka">
    <w:name w:val="Balloon Text"/>
    <w:basedOn w:val="Normalny"/>
    <w:semiHidden/>
    <w:unhideWhenUsed/>
    <w:pPr>
      <w:spacing w:after="0" w:line="240" w:lineRule="auto"/>
    </w:pPr>
    <w:rPr>
      <w:rFonts w:ascii="Segoe UI" w:hAnsi="Segoe UI" w:cs="Segoe UI"/>
      <w:sz w:val="18"/>
      <w:szCs w:val="18"/>
    </w:rPr>
  </w:style>
  <w:style w:type="character" w:customStyle="1" w:styleId="TekstdymkaZnak">
    <w:name w:val="Tekst dymka Znak"/>
    <w:semiHidden/>
    <w:rPr>
      <w:rFonts w:ascii="Segoe UI" w:hAnsi="Segoe UI" w:cs="Segoe UI"/>
      <w:sz w:val="18"/>
      <w:szCs w:val="18"/>
    </w:rPr>
  </w:style>
  <w:style w:type="paragraph" w:styleId="Akapitzlist">
    <w:name w:val="List Paragraph"/>
    <w:basedOn w:val="Normalny"/>
    <w:qFormat/>
    <w:pPr>
      <w:ind w:left="720"/>
      <w:contextualSpacing/>
    </w:pPr>
  </w:style>
  <w:style w:type="paragraph" w:styleId="Tematkomentarza">
    <w:name w:val="annotation subject"/>
    <w:basedOn w:val="Tekstkomentarza"/>
    <w:next w:val="Tekstkomentarza"/>
    <w:semiHidden/>
    <w:unhideWhenUsed/>
    <w:rPr>
      <w:b/>
      <w:bCs/>
    </w:rPr>
  </w:style>
  <w:style w:type="character" w:customStyle="1" w:styleId="TematkomentarzaZnak">
    <w:name w:val="Temat komentarza Znak"/>
    <w:semiHidden/>
    <w:rPr>
      <w:b/>
      <w:bCs/>
      <w:sz w:val="20"/>
      <w:szCs w:val="20"/>
    </w:rPr>
  </w:style>
  <w:style w:type="paragraph" w:styleId="Tekstprzypisudolnego">
    <w:name w:val="footnote text"/>
    <w:basedOn w:val="Normalny"/>
    <w:semiHidden/>
    <w:unhideWhenUsed/>
    <w:pPr>
      <w:spacing w:after="0" w:line="240" w:lineRule="auto"/>
    </w:pPr>
    <w:rPr>
      <w:sz w:val="20"/>
      <w:szCs w:val="20"/>
    </w:rPr>
  </w:style>
  <w:style w:type="character" w:customStyle="1" w:styleId="TekstprzypisudolnegoZnak">
    <w:name w:val="Tekst przypisu dolnego Znak"/>
    <w:semiHidden/>
    <w:rPr>
      <w:sz w:val="20"/>
      <w:szCs w:val="20"/>
    </w:rPr>
  </w:style>
  <w:style w:type="character" w:styleId="Odwoanieprzypisudolnego">
    <w:name w:val="footnote reference"/>
    <w:semiHidden/>
    <w:unhideWhenUsed/>
    <w:rPr>
      <w:vertAlign w:val="superscript"/>
    </w:rPr>
  </w:style>
  <w:style w:type="paragraph" w:styleId="Stopka">
    <w:name w:val="footer"/>
    <w:basedOn w:val="Normalny"/>
    <w:uiPriority w:val="99"/>
    <w:unhideWhenUsed/>
    <w:pPr>
      <w:tabs>
        <w:tab w:val="center" w:pos="4536"/>
        <w:tab w:val="right" w:pos="9072"/>
      </w:tabs>
      <w:spacing w:after="0" w:line="240" w:lineRule="auto"/>
    </w:pPr>
  </w:style>
  <w:style w:type="character" w:customStyle="1" w:styleId="StopkaZnak">
    <w:name w:val="Stopka Znak"/>
    <w:basedOn w:val="Domylnaczcionkaakapitu"/>
    <w:uiPriority w:val="99"/>
  </w:style>
  <w:style w:type="paragraph" w:customStyle="1" w:styleId="USTustnpkodeksu">
    <w:name w:val="UST(§) – ust. (§ np. kodeksu)"/>
    <w:basedOn w:val="Normalny"/>
    <w:qFormat/>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ismamz">
    <w:name w:val="pisma_mz"/>
    <w:basedOn w:val="Normalny"/>
    <w:qFormat/>
    <w:pPr>
      <w:spacing w:after="0" w:line="360" w:lineRule="auto"/>
      <w:contextualSpacing/>
      <w:jc w:val="both"/>
    </w:pPr>
    <w:rPr>
      <w:rFonts w:ascii="Arial" w:hAnsi="Arial"/>
    </w:rPr>
  </w:style>
  <w:style w:type="character" w:customStyle="1" w:styleId="pismamzZnak">
    <w:name w:val="pisma_mz Znak"/>
    <w:rPr>
      <w:rFonts w:ascii="Arial" w:eastAsia="Calibri" w:hAnsi="Arial" w:cs="Times New Roman"/>
    </w:rPr>
  </w:style>
  <w:style w:type="paragraph" w:customStyle="1" w:styleId="ARTartustawynprozporzdzenia">
    <w:name w:val="ART(§) – art. ustawy (§ np. rozporządzenia)"/>
    <w:uiPriority w:val="11"/>
    <w:qFormat/>
    <w:rsid w:val="00185A6F"/>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customStyle="1" w:styleId="ZPKTzmpktartykuempunktem">
    <w:name w:val="Z/PKT – zm. pkt artykułem (punktem)"/>
    <w:basedOn w:val="Normalny"/>
    <w:uiPriority w:val="31"/>
    <w:qFormat/>
    <w:rsid w:val="00185A6F"/>
    <w:pPr>
      <w:spacing w:after="0" w:line="360" w:lineRule="auto"/>
      <w:ind w:left="1020" w:hanging="510"/>
      <w:jc w:val="both"/>
    </w:pPr>
    <w:rPr>
      <w:rFonts w:ascii="Times" w:eastAsia="Times New Roman" w:hAnsi="Times" w:cs="Arial"/>
      <w:bCs/>
      <w:sz w:val="24"/>
      <w:szCs w:val="20"/>
      <w:lang w:eastAsia="pl-PL"/>
    </w:rPr>
  </w:style>
  <w:style w:type="paragraph" w:customStyle="1" w:styleId="PKTpunkt">
    <w:name w:val="PKT – punkt"/>
    <w:uiPriority w:val="13"/>
    <w:qFormat/>
    <w:rsid w:val="000401D5"/>
    <w:pPr>
      <w:spacing w:line="360" w:lineRule="auto"/>
      <w:ind w:left="510" w:hanging="510"/>
      <w:jc w:val="both"/>
    </w:pPr>
    <w:rPr>
      <w:rFonts w:ascii="Times" w:eastAsia="Times New Roman" w:hAnsi="Times" w:cs="Arial"/>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799299">
      <w:bodyDiv w:val="1"/>
      <w:marLeft w:val="0"/>
      <w:marRight w:val="0"/>
      <w:marTop w:val="0"/>
      <w:marBottom w:val="0"/>
      <w:divBdr>
        <w:top w:val="none" w:sz="0" w:space="0" w:color="auto"/>
        <w:left w:val="none" w:sz="0" w:space="0" w:color="auto"/>
        <w:bottom w:val="none" w:sz="0" w:space="0" w:color="auto"/>
        <w:right w:val="none" w:sz="0" w:space="0" w:color="auto"/>
      </w:divBdr>
    </w:div>
    <w:div w:id="1525172651">
      <w:bodyDiv w:val="1"/>
      <w:marLeft w:val="0"/>
      <w:marRight w:val="0"/>
      <w:marTop w:val="0"/>
      <w:marBottom w:val="0"/>
      <w:divBdr>
        <w:top w:val="none" w:sz="0" w:space="0" w:color="auto"/>
        <w:left w:val="none" w:sz="0" w:space="0" w:color="auto"/>
        <w:bottom w:val="none" w:sz="0" w:space="0" w:color="auto"/>
        <w:right w:val="none" w:sz="0" w:space="0" w:color="auto"/>
      </w:divBdr>
    </w:div>
    <w:div w:id="1542669244">
      <w:bodyDiv w:val="1"/>
      <w:marLeft w:val="0"/>
      <w:marRight w:val="0"/>
      <w:marTop w:val="0"/>
      <w:marBottom w:val="0"/>
      <w:divBdr>
        <w:top w:val="none" w:sz="0" w:space="0" w:color="auto"/>
        <w:left w:val="none" w:sz="0" w:space="0" w:color="auto"/>
        <w:bottom w:val="none" w:sz="0" w:space="0" w:color="auto"/>
        <w:right w:val="none" w:sz="0" w:space="0" w:color="auto"/>
      </w:divBdr>
    </w:div>
    <w:div w:id="1656495793">
      <w:bodyDiv w:val="1"/>
      <w:marLeft w:val="0"/>
      <w:marRight w:val="0"/>
      <w:marTop w:val="0"/>
      <w:marBottom w:val="0"/>
      <w:divBdr>
        <w:top w:val="none" w:sz="0" w:space="0" w:color="auto"/>
        <w:left w:val="none" w:sz="0" w:space="0" w:color="auto"/>
        <w:bottom w:val="none" w:sz="0" w:space="0" w:color="auto"/>
        <w:right w:val="none" w:sz="0" w:space="0" w:color="auto"/>
      </w:divBdr>
    </w:div>
    <w:div w:id="175335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4784</Words>
  <Characters>28707</Characters>
  <Application>Microsoft Office Word</Application>
  <DocSecurity>0</DocSecurity>
  <Lines>239</Lines>
  <Paragraphs>66</Paragraphs>
  <ScaleCrop>false</ScaleCrop>
  <HeadingPairs>
    <vt:vector size="2" baseType="variant">
      <vt:variant>
        <vt:lpstr>Tytuł</vt:lpstr>
      </vt:variant>
      <vt:variant>
        <vt:i4>1</vt:i4>
      </vt:variant>
    </vt:vector>
  </HeadingPairs>
  <TitlesOfParts>
    <vt:vector size="1" baseType="lpstr">
      <vt:lpstr>UZASADNIENIE</vt:lpstr>
    </vt:vector>
  </TitlesOfParts>
  <Company>KPRM</Company>
  <LinksUpToDate>false</LinksUpToDate>
  <CharactersWithSpaces>33425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Przydatek Magdalena</dc:creator>
  <cp:lastModifiedBy>Grażyna D. Grabowska</cp:lastModifiedBy>
  <cp:revision>2</cp:revision>
  <cp:lastPrinted>2018-05-07T12:17:00Z</cp:lastPrinted>
  <dcterms:created xsi:type="dcterms:W3CDTF">2018-05-18T11:16:00Z</dcterms:created>
  <dcterms:modified xsi:type="dcterms:W3CDTF">2018-05-18T11:16:00Z</dcterms:modified>
</cp:coreProperties>
</file>