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4FB" w:rsidRPr="00A224FB" w:rsidRDefault="00A224FB" w:rsidP="00A224FB">
      <w:pPr>
        <w:pStyle w:val="OZNPROJEKTUwskazaniedatylubwersjiprojektu"/>
        <w:ind w:left="6372" w:firstLine="708"/>
        <w:jc w:val="center"/>
        <w:rPr>
          <w:i/>
          <w:u w:val="none"/>
        </w:rPr>
      </w:pPr>
      <w:bookmarkStart w:id="0" w:name="_GoBack"/>
      <w:bookmarkEnd w:id="0"/>
      <w:r w:rsidRPr="00A224FB">
        <w:rPr>
          <w:i/>
          <w:u w:val="none"/>
        </w:rPr>
        <w:t xml:space="preserve">Projekt </w:t>
      </w:r>
    </w:p>
    <w:p w:rsidR="00A224FB" w:rsidRDefault="00A224FB" w:rsidP="00A224FB">
      <w:pPr>
        <w:pStyle w:val="OZNPROJEKTUwskazaniedatylubwersjiprojektu"/>
      </w:pPr>
      <w:r>
        <w:t xml:space="preserve"> </w:t>
      </w:r>
    </w:p>
    <w:p w:rsidR="00A224FB" w:rsidRPr="00A05E02" w:rsidRDefault="00A224FB" w:rsidP="00A224FB">
      <w:pPr>
        <w:pStyle w:val="OZNRODZAKTUtznustawalubrozporzdzenieiorganwydajcy"/>
      </w:pPr>
      <w:r w:rsidRPr="00A05E02">
        <w:t>USTAWA</w:t>
      </w:r>
    </w:p>
    <w:p w:rsidR="00A224FB" w:rsidRDefault="00A224FB" w:rsidP="00A224FB">
      <w:pPr>
        <w:pStyle w:val="DATAAKTUdatauchwalenialubwydaniaaktu"/>
      </w:pPr>
      <w:r>
        <w:t>z</w:t>
      </w:r>
      <w:r w:rsidRPr="00A05E02">
        <w:t xml:space="preserve"> dnia ………………… </w:t>
      </w:r>
    </w:p>
    <w:p w:rsidR="00A224FB" w:rsidRPr="00354BEC" w:rsidRDefault="00A224FB" w:rsidP="00A224FB">
      <w:pPr>
        <w:pStyle w:val="TYTUAKTUprzedmiotregulacjiustawylubrozporzdzenia"/>
      </w:pPr>
      <w:r w:rsidRPr="00354BEC">
        <w:t>o zmianie ustawy o jednorazowym dodatku pieniężnym dla niektórych emerytów, rencistów i osób pobierających świadczenia przedemerytalne, zasiłki przedemerytalne, emerytury pomostowe albo nauczycielskie świadczenia kompensacyjne w 2016 r.</w:t>
      </w:r>
    </w:p>
    <w:p w:rsidR="00A224FB" w:rsidRDefault="00A224FB" w:rsidP="00A224FB">
      <w:pPr>
        <w:pStyle w:val="ARTartustawynprozporzdzenia"/>
      </w:pPr>
      <w:r w:rsidRPr="00A05E02">
        <w:t xml:space="preserve">Art. 1. W ustawie </w:t>
      </w:r>
      <w:r>
        <w:t>z dnia 15 stycznia 2016 r. o</w:t>
      </w:r>
      <w:r w:rsidRPr="00354BEC">
        <w:t xml:space="preserve"> jednorazowym dodatku pieniężnym dla niektórych emerytów, rencistów i osób pobierających świadczenia przedemerytalne, zasiłki przedemerytalne, emerytury pomostowe albo nauczycielskie świadczenia kompensacyjne </w:t>
      </w:r>
      <w:r>
        <w:br/>
      </w:r>
      <w:r w:rsidRPr="00354BEC">
        <w:t xml:space="preserve">w 2016 r. </w:t>
      </w:r>
      <w:r>
        <w:t>(Dz. U. z 2016 r. poz. 188 ) po art. 8 dodaje się art. 8a w brzmieniu:</w:t>
      </w:r>
    </w:p>
    <w:p w:rsidR="00A224FB" w:rsidRDefault="00A224FB" w:rsidP="00A224FB">
      <w:pPr>
        <w:pStyle w:val="ZUSTzmustartykuempunktem"/>
      </w:pPr>
      <w:r>
        <w:t>„Art. 8a</w:t>
      </w:r>
      <w:r w:rsidRPr="00354BEC">
        <w:t xml:space="preserve">. </w:t>
      </w:r>
      <w:r>
        <w:t>Kwoty</w:t>
      </w:r>
      <w:r w:rsidRPr="009C517A">
        <w:t xml:space="preserve"> dodatku nie</w:t>
      </w:r>
      <w:r>
        <w:t xml:space="preserve"> wlicza się do dochodu, o którym mowa w:</w:t>
      </w:r>
    </w:p>
    <w:p w:rsidR="00A224FB" w:rsidRDefault="00A224FB" w:rsidP="00A224FB">
      <w:pPr>
        <w:pStyle w:val="ZPKTzmpktartykuempunktem"/>
      </w:pPr>
      <w:r>
        <w:t>1)</w:t>
      </w:r>
      <w:r>
        <w:tab/>
        <w:t>art. 3 ust. 3 ustawy</w:t>
      </w:r>
      <w:r w:rsidRPr="009C517A">
        <w:t xml:space="preserve"> z dnia 21 czerwca 2001 r. o dodatkach mieszkaniowych (Dz. U. z 2013 r. poz. 966 i 984 oraz z 2015 r. poz. 693)</w:t>
      </w:r>
      <w:r>
        <w:t>;</w:t>
      </w:r>
    </w:p>
    <w:p w:rsidR="00A224FB" w:rsidRDefault="00A224FB" w:rsidP="00A224FB">
      <w:pPr>
        <w:pStyle w:val="ZPKTzmpktartykuempunktem"/>
      </w:pPr>
      <w:r>
        <w:t>2)</w:t>
      </w:r>
      <w:r>
        <w:tab/>
        <w:t>art. 8 ust. 3 ustawy</w:t>
      </w:r>
      <w:r w:rsidRPr="009C517A">
        <w:t xml:space="preserve"> z dnia 12 marca 2004 r. o pomocy społecznej (Dz. U. z 2015 r. poz. 163, z późn. zm.</w:t>
      </w:r>
      <w:r>
        <w:rPr>
          <w:rStyle w:val="Odwoanieprzypisudolnego"/>
        </w:rPr>
        <w:footnoteReference w:customMarkFollows="1" w:id="1"/>
        <w:t>1)</w:t>
      </w:r>
      <w:r w:rsidRPr="009C517A">
        <w:t>)</w:t>
      </w:r>
      <w:r>
        <w:t>.”.</w:t>
      </w:r>
    </w:p>
    <w:p w:rsidR="00A224FB" w:rsidRDefault="00A224FB" w:rsidP="00A224FB">
      <w:pPr>
        <w:pStyle w:val="ARTartustawynprozporzdzenia"/>
      </w:pPr>
      <w:r>
        <w:t xml:space="preserve">Art. 2. </w:t>
      </w:r>
      <w:r w:rsidRPr="002D5F0A">
        <w:t>Ustawa wchodzi w życie z dniem następującym po dniu ogłoszenia</w:t>
      </w:r>
      <w:r>
        <w:t>, z mocą od dnia 1 marca 2016 r.</w:t>
      </w:r>
    </w:p>
    <w:p w:rsidR="00A224FB" w:rsidRDefault="00A224FB" w:rsidP="00A224FB">
      <w:pPr>
        <w:pStyle w:val="ARTartustawynprozporzdzenia"/>
      </w:pPr>
    </w:p>
    <w:p w:rsidR="0027080B" w:rsidRDefault="0027080B"/>
    <w:sectPr w:rsidR="00270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F36" w:rsidRDefault="003A1F36" w:rsidP="00A224FB">
      <w:pPr>
        <w:spacing w:after="0" w:line="240" w:lineRule="auto"/>
      </w:pPr>
      <w:r>
        <w:separator/>
      </w:r>
    </w:p>
  </w:endnote>
  <w:endnote w:type="continuationSeparator" w:id="0">
    <w:p w:rsidR="003A1F36" w:rsidRDefault="003A1F36" w:rsidP="00A22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F36" w:rsidRDefault="003A1F36" w:rsidP="00A224FB">
      <w:pPr>
        <w:spacing w:after="0" w:line="240" w:lineRule="auto"/>
      </w:pPr>
      <w:r>
        <w:separator/>
      </w:r>
    </w:p>
  </w:footnote>
  <w:footnote w:type="continuationSeparator" w:id="0">
    <w:p w:rsidR="003A1F36" w:rsidRDefault="003A1F36" w:rsidP="00A224FB">
      <w:pPr>
        <w:spacing w:after="0" w:line="240" w:lineRule="auto"/>
      </w:pPr>
      <w:r>
        <w:continuationSeparator/>
      </w:r>
    </w:p>
  </w:footnote>
  <w:footnote w:id="1">
    <w:p w:rsidR="00A224FB" w:rsidRDefault="00A224FB" w:rsidP="00A224FB">
      <w:pPr>
        <w:pStyle w:val="ODNONIKtreodnonika"/>
      </w:pPr>
      <w:r>
        <w:rPr>
          <w:rStyle w:val="Odwoanieprzypisudolnego"/>
          <w:sz w:val="24"/>
        </w:rPr>
        <w:t>1)</w:t>
      </w:r>
      <w:r>
        <w:rPr>
          <w:sz w:val="24"/>
        </w:rPr>
        <w:t xml:space="preserve"> </w:t>
      </w:r>
      <w:r>
        <w:tab/>
      </w:r>
      <w:r w:rsidRPr="00F17E08">
        <w:t>Zmiany tekstu jednolitego wymienionej ustawy zostały ogłoszone w Dz. U. z 2015 r. poz. 693, 1045, 1058, 1240, 1310, 1359, 1607, 1616, 1830 i 1893.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CD2"/>
    <w:rsid w:val="0027080B"/>
    <w:rsid w:val="003A1F36"/>
    <w:rsid w:val="00A224FB"/>
    <w:rsid w:val="00AF6693"/>
    <w:rsid w:val="00F30ED2"/>
    <w:rsid w:val="00F7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A224FB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A224F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A224FB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224FB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224FB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224FB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A224FB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A224FB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224FB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A224FB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A224F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A224FB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224FB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224FB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224FB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A224FB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A224FB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224FB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Łukaszewicz</dc:creator>
  <cp:lastModifiedBy>Ewa A. Genert</cp:lastModifiedBy>
  <cp:revision>2</cp:revision>
  <dcterms:created xsi:type="dcterms:W3CDTF">2016-02-23T15:21:00Z</dcterms:created>
  <dcterms:modified xsi:type="dcterms:W3CDTF">2016-02-23T15:21:00Z</dcterms:modified>
</cp:coreProperties>
</file>