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867" w:rsidRPr="00FE19C5" w:rsidRDefault="006E6867" w:rsidP="00967129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FE19C5">
        <w:rPr>
          <w:rFonts w:ascii="Arial" w:hAnsi="Arial" w:cs="Arial"/>
          <w:szCs w:val="24"/>
        </w:rPr>
        <w:t>PROJEKT</w:t>
      </w: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USTAWA</w:t>
      </w: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z dnia                         201</w:t>
      </w:r>
      <w:r w:rsidR="00C57369">
        <w:rPr>
          <w:rFonts w:ascii="Arial" w:hAnsi="Arial" w:cs="Arial"/>
          <w:b w:val="0"/>
          <w:bCs/>
          <w:szCs w:val="24"/>
        </w:rPr>
        <w:t>8</w:t>
      </w:r>
      <w:r w:rsidRPr="00FE19C5">
        <w:rPr>
          <w:rFonts w:ascii="Arial" w:hAnsi="Arial" w:cs="Arial"/>
          <w:b w:val="0"/>
          <w:bCs/>
          <w:szCs w:val="24"/>
        </w:rPr>
        <w:t xml:space="preserve"> r.</w:t>
      </w:r>
    </w:p>
    <w:p w:rsidR="006E6867" w:rsidRPr="00BC331B" w:rsidRDefault="006E6867" w:rsidP="00967129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  <w:r w:rsidRPr="00BC331B">
        <w:rPr>
          <w:rFonts w:ascii="Arial" w:hAnsi="Arial" w:cs="Arial"/>
          <w:color w:val="auto"/>
          <w:lang w:val="pl-PL"/>
        </w:rPr>
        <w:t xml:space="preserve">o zmianie ustawy </w:t>
      </w:r>
      <w:r w:rsidR="00BB2B2B">
        <w:rPr>
          <w:rFonts w:ascii="Arial" w:hAnsi="Arial" w:cs="Arial"/>
          <w:color w:val="auto"/>
          <w:lang w:val="pl-PL"/>
        </w:rPr>
        <w:t xml:space="preserve">o </w:t>
      </w:r>
      <w:r w:rsidR="00A54751">
        <w:rPr>
          <w:rFonts w:ascii="Arial" w:hAnsi="Arial" w:cs="Arial"/>
          <w:color w:val="auto"/>
          <w:lang w:val="pl-PL"/>
        </w:rPr>
        <w:t>rzeczach znalezionych</w:t>
      </w:r>
    </w:p>
    <w:p w:rsidR="006E6867" w:rsidRPr="00FE19C5" w:rsidRDefault="006E6867" w:rsidP="00967129">
      <w:pPr>
        <w:spacing w:after="0" w:line="360" w:lineRule="auto"/>
        <w:rPr>
          <w:sz w:val="24"/>
          <w:szCs w:val="24"/>
        </w:rPr>
      </w:pPr>
    </w:p>
    <w:p w:rsidR="006E6867" w:rsidRPr="00FE19C5" w:rsidRDefault="006E6867" w:rsidP="00967129">
      <w:pPr>
        <w:spacing w:after="0" w:line="360" w:lineRule="auto"/>
        <w:rPr>
          <w:sz w:val="24"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szCs w:val="24"/>
        </w:rPr>
      </w:pPr>
    </w:p>
    <w:p w:rsidR="006E6867" w:rsidRPr="007B0B8F" w:rsidRDefault="00F71613" w:rsidP="0096712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71613">
        <w:rPr>
          <w:rFonts w:ascii="Arial" w:hAnsi="Arial" w:cs="Arial"/>
          <w:b/>
          <w:szCs w:val="24"/>
        </w:rPr>
        <w:t>Art. 1.</w:t>
      </w:r>
      <w:r w:rsidR="00201CB6">
        <w:rPr>
          <w:rFonts w:ascii="Arial" w:hAnsi="Arial" w:cs="Arial"/>
          <w:szCs w:val="24"/>
        </w:rPr>
        <w:t xml:space="preserve"> </w:t>
      </w:r>
      <w:r w:rsidR="006E6867" w:rsidRPr="007B0B8F">
        <w:rPr>
          <w:rFonts w:ascii="Arial" w:hAnsi="Arial" w:cs="Arial"/>
          <w:sz w:val="24"/>
          <w:szCs w:val="24"/>
        </w:rPr>
        <w:t>W ustawie z dnia</w:t>
      </w:r>
      <w:r w:rsidR="00A54751" w:rsidRPr="007B0B8F">
        <w:rPr>
          <w:rFonts w:ascii="Arial" w:hAnsi="Arial" w:cs="Arial"/>
          <w:sz w:val="24"/>
          <w:szCs w:val="24"/>
        </w:rPr>
        <w:t xml:space="preserve"> 20</w:t>
      </w:r>
      <w:r w:rsidR="00BB2B2B" w:rsidRPr="007B0B8F">
        <w:rPr>
          <w:rFonts w:ascii="Arial" w:hAnsi="Arial" w:cs="Arial"/>
          <w:sz w:val="24"/>
          <w:szCs w:val="24"/>
        </w:rPr>
        <w:t xml:space="preserve"> </w:t>
      </w:r>
      <w:r w:rsidR="00A54751" w:rsidRPr="007B0B8F">
        <w:rPr>
          <w:rFonts w:ascii="Arial" w:hAnsi="Arial" w:cs="Arial"/>
          <w:sz w:val="24"/>
          <w:szCs w:val="24"/>
        </w:rPr>
        <w:t>lutego 2015</w:t>
      </w:r>
      <w:r w:rsidR="00BB2B2B" w:rsidRPr="007B0B8F">
        <w:rPr>
          <w:rFonts w:ascii="Arial" w:hAnsi="Arial" w:cs="Arial"/>
          <w:sz w:val="24"/>
          <w:szCs w:val="24"/>
        </w:rPr>
        <w:t xml:space="preserve"> r. o </w:t>
      </w:r>
      <w:r w:rsidR="00A54751" w:rsidRPr="007B0B8F">
        <w:rPr>
          <w:rFonts w:ascii="Arial" w:hAnsi="Arial" w:cs="Arial"/>
          <w:sz w:val="24"/>
          <w:szCs w:val="24"/>
        </w:rPr>
        <w:t xml:space="preserve">rzeczach znalezionych </w:t>
      </w:r>
      <w:r w:rsidR="00BB2B2B" w:rsidRPr="007B0B8F">
        <w:rPr>
          <w:rFonts w:ascii="Arial" w:hAnsi="Arial" w:cs="Arial"/>
          <w:sz w:val="24"/>
          <w:szCs w:val="24"/>
        </w:rPr>
        <w:t>(</w:t>
      </w:r>
      <w:r w:rsidR="006E6867" w:rsidRPr="007B0B8F">
        <w:rPr>
          <w:rFonts w:ascii="Arial" w:hAnsi="Arial" w:cs="Arial"/>
          <w:sz w:val="24"/>
          <w:szCs w:val="24"/>
        </w:rPr>
        <w:t>Dz. U. z 201</w:t>
      </w:r>
      <w:r w:rsidR="00A54751" w:rsidRPr="007B0B8F">
        <w:rPr>
          <w:rFonts w:ascii="Arial" w:hAnsi="Arial" w:cs="Arial"/>
          <w:sz w:val="24"/>
          <w:szCs w:val="24"/>
        </w:rPr>
        <w:t>5</w:t>
      </w:r>
      <w:r w:rsidR="00BB2B2B" w:rsidRPr="007B0B8F">
        <w:rPr>
          <w:rFonts w:ascii="Arial" w:hAnsi="Arial" w:cs="Arial"/>
          <w:sz w:val="24"/>
          <w:szCs w:val="24"/>
        </w:rPr>
        <w:t xml:space="preserve"> </w:t>
      </w:r>
      <w:r w:rsidR="006E6867" w:rsidRPr="007B0B8F">
        <w:rPr>
          <w:rFonts w:ascii="Arial" w:hAnsi="Arial" w:cs="Arial"/>
          <w:sz w:val="24"/>
          <w:szCs w:val="24"/>
        </w:rPr>
        <w:t>r., poz.</w:t>
      </w:r>
      <w:r w:rsidR="00A54751" w:rsidRPr="007B0B8F">
        <w:rPr>
          <w:rFonts w:ascii="Arial" w:hAnsi="Arial" w:cs="Arial"/>
          <w:sz w:val="24"/>
          <w:szCs w:val="24"/>
        </w:rPr>
        <w:t xml:space="preserve"> 397</w:t>
      </w:r>
      <w:r w:rsidR="00BB2B2B" w:rsidRPr="007B0B8F">
        <w:rPr>
          <w:rFonts w:ascii="Arial" w:hAnsi="Arial" w:cs="Arial"/>
          <w:sz w:val="24"/>
          <w:szCs w:val="24"/>
        </w:rPr>
        <w:t>)</w:t>
      </w:r>
      <w:r w:rsidR="006E6867" w:rsidRPr="007B0B8F">
        <w:rPr>
          <w:rFonts w:ascii="Arial" w:hAnsi="Arial" w:cs="Arial"/>
          <w:sz w:val="24"/>
          <w:szCs w:val="24"/>
        </w:rPr>
        <w:t xml:space="preserve"> w art. </w:t>
      </w:r>
      <w:r w:rsidR="007B0B8F" w:rsidRPr="007B0B8F">
        <w:rPr>
          <w:rFonts w:ascii="Arial" w:hAnsi="Arial" w:cs="Arial"/>
          <w:sz w:val="24"/>
          <w:szCs w:val="24"/>
        </w:rPr>
        <w:t>5 ust. 3 otrzymuje brzmienie</w:t>
      </w:r>
      <w:r w:rsidR="006E6867" w:rsidRPr="007B0B8F">
        <w:rPr>
          <w:rFonts w:ascii="Arial" w:hAnsi="Arial" w:cs="Arial"/>
          <w:sz w:val="24"/>
          <w:szCs w:val="24"/>
        </w:rPr>
        <w:t>:</w:t>
      </w:r>
    </w:p>
    <w:p w:rsidR="00FB7A57" w:rsidRPr="007B0B8F" w:rsidRDefault="007B0B8F" w:rsidP="007B0B8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B0B8F">
        <w:rPr>
          <w:rFonts w:ascii="Arial" w:hAnsi="Arial" w:cs="Arial"/>
          <w:sz w:val="24"/>
          <w:szCs w:val="24"/>
        </w:rPr>
        <w:t xml:space="preserve"> </w:t>
      </w:r>
      <w:r w:rsidR="007D759B" w:rsidRPr="007B0B8F">
        <w:rPr>
          <w:rFonts w:ascii="Arial" w:hAnsi="Arial" w:cs="Arial"/>
          <w:sz w:val="24"/>
          <w:szCs w:val="24"/>
        </w:rPr>
        <w:t>„</w:t>
      </w:r>
      <w:r w:rsidRPr="007B0B8F">
        <w:rPr>
          <w:rFonts w:ascii="Arial" w:hAnsi="Arial" w:cs="Arial"/>
          <w:sz w:val="24"/>
          <w:szCs w:val="24"/>
        </w:rPr>
        <w:t>3</w:t>
      </w:r>
      <w:r w:rsidR="00FB7A57" w:rsidRPr="007B0B8F">
        <w:rPr>
          <w:rFonts w:ascii="Arial" w:hAnsi="Arial" w:cs="Arial"/>
          <w:sz w:val="24"/>
          <w:szCs w:val="24"/>
        </w:rPr>
        <w:t>.</w:t>
      </w:r>
      <w:r w:rsidRPr="007B0B8F">
        <w:rPr>
          <w:rFonts w:ascii="Arial" w:hAnsi="Arial" w:cs="Arial"/>
          <w:sz w:val="24"/>
          <w:szCs w:val="24"/>
        </w:rPr>
        <w:t xml:space="preserve"> Kto znalazł pieniądze, papiery wartościowe, kosztowności, o których mowa w art. 21 ust. 4, lub rzeczy o wartości historycznej, naukowej lub artystycznej i nie zna osoby uprawnionej do ich odbioru lub nie zna jej miejsca pobytu, oddaje rzecz niezwłocznie właściwemu staroście</w:t>
      </w:r>
      <w:r>
        <w:rPr>
          <w:rFonts w:ascii="Arial" w:hAnsi="Arial" w:cs="Arial"/>
          <w:sz w:val="24"/>
          <w:szCs w:val="24"/>
        </w:rPr>
        <w:t xml:space="preserve">, chyba że </w:t>
      </w:r>
      <w:r w:rsidR="00C57369">
        <w:rPr>
          <w:rFonts w:ascii="Arial" w:hAnsi="Arial" w:cs="Arial"/>
          <w:sz w:val="24"/>
          <w:szCs w:val="24"/>
        </w:rPr>
        <w:t xml:space="preserve">znalezione zostały jedynie pieniądze a ich </w:t>
      </w:r>
      <w:r>
        <w:rPr>
          <w:rFonts w:ascii="Arial" w:hAnsi="Arial" w:cs="Arial"/>
          <w:sz w:val="24"/>
          <w:szCs w:val="24"/>
        </w:rPr>
        <w:t>kwota nie przekracza 50 zł lub równowartości tej kwoty przeliczonej po średnim kursie ogłoszonym przez Narodowy Bank Polski na dzień znalezienia pieniędzy.</w:t>
      </w:r>
      <w:r w:rsidR="00FB7A57" w:rsidRPr="007B0B8F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FB7A57" w:rsidRPr="007B0B8F" w:rsidRDefault="00FB7A57" w:rsidP="0096712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E6867" w:rsidRDefault="00201CB6" w:rsidP="00A54751">
      <w:pPr>
        <w:spacing w:after="0" w:line="360" w:lineRule="auto"/>
        <w:jc w:val="both"/>
        <w:rPr>
          <w:rFonts w:ascii="Arial" w:hAnsi="Arial" w:cs="Arial"/>
        </w:rPr>
      </w:pPr>
      <w:r w:rsidRPr="00CD6DEE">
        <w:rPr>
          <w:rFonts w:ascii="Arial" w:hAnsi="Arial" w:cs="Arial"/>
          <w:b/>
        </w:rPr>
        <w:t>Art. 2</w:t>
      </w:r>
      <w:r>
        <w:rPr>
          <w:rFonts w:ascii="Arial" w:hAnsi="Arial" w:cs="Arial"/>
          <w:b/>
        </w:rPr>
        <w:t xml:space="preserve">. </w:t>
      </w:r>
      <w:r w:rsidR="006E6867">
        <w:rPr>
          <w:rFonts w:ascii="Arial" w:hAnsi="Arial" w:cs="Arial"/>
        </w:rPr>
        <w:t xml:space="preserve">Ustawa wchodzi w życie po upływie 14 dni od dnia ogłoszenia. </w:t>
      </w:r>
    </w:p>
    <w:p w:rsidR="00967129" w:rsidRDefault="00967129">
      <w:pPr>
        <w:rPr>
          <w:rFonts w:ascii="Arial" w:eastAsia="PMingLiU" w:hAnsi="Arial" w:cs="Arial"/>
          <w:sz w:val="24"/>
          <w:szCs w:val="24"/>
          <w:lang w:eastAsia="zh-CN"/>
        </w:rPr>
      </w:pPr>
      <w:r>
        <w:rPr>
          <w:rFonts w:ascii="Arial" w:hAnsi="Arial" w:cs="Arial"/>
        </w:rPr>
        <w:br w:type="page"/>
      </w:r>
    </w:p>
    <w:p w:rsidR="006E6867" w:rsidRPr="007C7C67" w:rsidRDefault="006E6867" w:rsidP="00967129">
      <w:pPr>
        <w:pStyle w:val="OZNRODZAKTUtznustawalubrozporzdzenieiorganwydajcy"/>
        <w:spacing w:after="0"/>
        <w:rPr>
          <w:rFonts w:ascii="Arial" w:hAnsi="Arial" w:cs="Arial"/>
        </w:rPr>
      </w:pPr>
      <w:r w:rsidRPr="007C7C67">
        <w:rPr>
          <w:rFonts w:ascii="Arial" w:hAnsi="Arial" w:cs="Arial"/>
        </w:rPr>
        <w:lastRenderedPageBreak/>
        <w:t>Uzasadnienie</w:t>
      </w:r>
    </w:p>
    <w:p w:rsidR="006E6867" w:rsidRPr="007C7C67" w:rsidRDefault="006E6867" w:rsidP="00967129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1.</w:t>
      </w:r>
      <w:r w:rsidRPr="007C7C67">
        <w:rPr>
          <w:rStyle w:val="Ppogrubienie"/>
          <w:rFonts w:ascii="Arial" w:hAnsi="Arial"/>
          <w:szCs w:val="24"/>
        </w:rPr>
        <w:tab/>
        <w:t>Potrzeba i cel uchwalenia ustawy</w:t>
      </w:r>
    </w:p>
    <w:p w:rsidR="006E6867" w:rsidRPr="007C7C67" w:rsidRDefault="006E6867" w:rsidP="009671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Projektowana ustawa jest reakcją Komisji do Spraw Petycji Sejmu RP na petycję  skierowaną do Sejmu RP przez</w:t>
      </w:r>
      <w:r w:rsidR="007B0B8F">
        <w:rPr>
          <w:rFonts w:ascii="Arial" w:hAnsi="Arial"/>
          <w:sz w:val="24"/>
          <w:szCs w:val="24"/>
        </w:rPr>
        <w:t xml:space="preserve"> </w:t>
      </w:r>
      <w:r w:rsidR="002C2A47">
        <w:rPr>
          <w:rFonts w:ascii="Arial" w:hAnsi="Arial"/>
          <w:sz w:val="24"/>
          <w:szCs w:val="24"/>
        </w:rPr>
        <w:t>pana Mateusza Sieka</w:t>
      </w:r>
      <w:r w:rsidR="00027FAC">
        <w:rPr>
          <w:rFonts w:ascii="Arial" w:hAnsi="Arial" w:cs="Arial"/>
          <w:sz w:val="24"/>
          <w:szCs w:val="24"/>
        </w:rPr>
        <w:t>. Komisja uznała przedłożoną petycje za zasadną</w:t>
      </w:r>
      <w:r w:rsidR="002C2A47">
        <w:rPr>
          <w:rFonts w:ascii="Arial" w:hAnsi="Arial" w:cs="Arial"/>
          <w:sz w:val="24"/>
          <w:szCs w:val="24"/>
        </w:rPr>
        <w:t xml:space="preserve"> w zakresie objętym projektowaną ustawą</w:t>
      </w:r>
      <w:r w:rsidR="00027FAC">
        <w:rPr>
          <w:rFonts w:ascii="Arial" w:hAnsi="Arial" w:cs="Arial"/>
          <w:sz w:val="24"/>
          <w:szCs w:val="24"/>
        </w:rPr>
        <w:t>.</w:t>
      </w:r>
    </w:p>
    <w:p w:rsidR="00C57369" w:rsidRDefault="003F65C3" w:rsidP="009671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Celem projektowanej ustawy jest takie ukształtowanie przepisów ustawy z dnia</w:t>
      </w:r>
      <w:r w:rsidR="00C5736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57369" w:rsidRPr="007B0B8F">
        <w:rPr>
          <w:rFonts w:ascii="Arial" w:hAnsi="Arial" w:cs="Arial"/>
          <w:sz w:val="24"/>
          <w:szCs w:val="24"/>
        </w:rPr>
        <w:t>20 lutego 2015 r. o rzeczach znalezionych</w:t>
      </w:r>
      <w:r>
        <w:rPr>
          <w:rFonts w:ascii="Arial" w:hAnsi="Arial" w:cs="Arial"/>
          <w:sz w:val="24"/>
          <w:szCs w:val="24"/>
          <w:lang w:eastAsia="pl-PL"/>
        </w:rPr>
        <w:t xml:space="preserve">, aby </w:t>
      </w:r>
      <w:r w:rsidR="00C57369">
        <w:rPr>
          <w:rFonts w:ascii="Arial" w:hAnsi="Arial" w:cs="Arial"/>
          <w:sz w:val="24"/>
          <w:szCs w:val="24"/>
          <w:lang w:eastAsia="pl-PL"/>
        </w:rPr>
        <w:t xml:space="preserve">osoba która znajdzie niewielką kwotę pieniędzy (do 50 zł lub równowartość tej kwoty w walucie obcej) i która nie jest w stanie ustalić </w:t>
      </w:r>
      <w:r w:rsidR="00A70DE2">
        <w:rPr>
          <w:rFonts w:ascii="Arial" w:hAnsi="Arial" w:cs="Arial"/>
          <w:sz w:val="24"/>
          <w:szCs w:val="24"/>
          <w:lang w:eastAsia="pl-PL"/>
        </w:rPr>
        <w:t xml:space="preserve">ich </w:t>
      </w:r>
      <w:r w:rsidR="00C57369">
        <w:rPr>
          <w:rFonts w:ascii="Arial" w:hAnsi="Arial" w:cs="Arial"/>
          <w:sz w:val="24"/>
          <w:szCs w:val="24"/>
          <w:lang w:eastAsia="pl-PL"/>
        </w:rPr>
        <w:t>właściciela</w:t>
      </w:r>
      <w:r w:rsidR="00A70DE2">
        <w:rPr>
          <w:rFonts w:ascii="Arial" w:hAnsi="Arial" w:cs="Arial"/>
          <w:sz w:val="24"/>
          <w:szCs w:val="24"/>
          <w:lang w:eastAsia="pl-PL"/>
        </w:rPr>
        <w:t>,</w:t>
      </w:r>
      <w:r w:rsidR="00C57369">
        <w:rPr>
          <w:rFonts w:ascii="Arial" w:hAnsi="Arial" w:cs="Arial"/>
          <w:sz w:val="24"/>
          <w:szCs w:val="24"/>
          <w:lang w:eastAsia="pl-PL"/>
        </w:rPr>
        <w:t xml:space="preserve"> nie była zobowiązana do niezwłocznego przekazania tych pieniędzy staroście – co często może być dla tej osoby kłopotliwe, nadmiernie uciążliwe oraz wiązać się z koniecznością ponoszenia kosztów (np. dojazd do siedziby starosty, poświęcony czas).</w:t>
      </w:r>
    </w:p>
    <w:p w:rsidR="003F65C3" w:rsidRDefault="003F65C3" w:rsidP="009671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2.</w:t>
      </w:r>
      <w:r w:rsidRPr="007C7C67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6E6867" w:rsidRDefault="00A70DE2" w:rsidP="0096712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Zgodnie z aktualnym przepisem (art. 5 ust. 3 zmienianej ustawy) osoba która znajdzie nawet bardzo niewielką sumę pieniędzy i nie zna jej właściciela ani nie jest w stanie go ustalić jest zobowiązana niezwłocznie oddać znalezione pieniądze staroście. Ustawa nie przewiduje w tym zakresie żadnego wyjątku – a więc norma prawna nakłada taki obowiązek nawet na znalazcę monety jednogroszowej.</w:t>
      </w:r>
      <w:r w:rsidR="00DD2E30">
        <w:rPr>
          <w:rFonts w:ascii="Arial" w:hAnsi="Arial" w:cs="Arial"/>
          <w:sz w:val="24"/>
          <w:szCs w:val="24"/>
          <w:lang w:eastAsia="pl-PL"/>
        </w:rPr>
        <w:t xml:space="preserve">  </w:t>
      </w:r>
    </w:p>
    <w:p w:rsidR="00C23801" w:rsidRPr="007C7C67" w:rsidRDefault="00C23801" w:rsidP="0096712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3.</w:t>
      </w:r>
      <w:r w:rsidRPr="007C7C67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6E6867" w:rsidRDefault="006E6867" w:rsidP="00967129">
      <w:pPr>
        <w:pStyle w:val="PKTpunkt"/>
        <w:ind w:left="0" w:firstLine="708"/>
        <w:rPr>
          <w:rFonts w:ascii="Arial" w:hAnsi="Arial"/>
          <w:szCs w:val="24"/>
        </w:rPr>
      </w:pPr>
      <w:r w:rsidRPr="007C7C67">
        <w:rPr>
          <w:rFonts w:ascii="Arial" w:hAnsi="Arial"/>
          <w:szCs w:val="24"/>
        </w:rPr>
        <w:t>Projektowana ustawa zawiera propozycję</w:t>
      </w:r>
      <w:r w:rsidR="006429DF">
        <w:rPr>
          <w:rFonts w:ascii="Arial" w:hAnsi="Arial"/>
          <w:szCs w:val="24"/>
        </w:rPr>
        <w:t xml:space="preserve"> aby obowiązek</w:t>
      </w:r>
      <w:r w:rsidRPr="007C7C67">
        <w:rPr>
          <w:rFonts w:ascii="Arial" w:hAnsi="Arial"/>
          <w:szCs w:val="24"/>
        </w:rPr>
        <w:t xml:space="preserve"> </w:t>
      </w:r>
      <w:r w:rsidR="006429DF">
        <w:rPr>
          <w:rFonts w:ascii="Arial" w:hAnsi="Arial"/>
          <w:szCs w:val="24"/>
        </w:rPr>
        <w:t>niezwłocznego oddania staroście znalezionych pieniędzy, w sytuacji gdy znalazca nie zna właściciela ani nie jest w stanie go ustalić, dotyczył wyłącznie kwot przekraczających 50 zł a w przypadku walut obcych – równowartości tej kwoty przeliczonej po średnim kursie ogłoszonym przez Narodowy Bank Polski na dzień znalezienia pieniędzy.</w:t>
      </w:r>
    </w:p>
    <w:p w:rsidR="00663E1C" w:rsidRDefault="00663E1C" w:rsidP="00967129">
      <w:pPr>
        <w:pStyle w:val="PKTpunkt"/>
        <w:ind w:left="0" w:firstLine="708"/>
        <w:rPr>
          <w:rFonts w:ascii="Arial" w:hAnsi="Arial"/>
          <w:szCs w:val="24"/>
        </w:rPr>
      </w:pPr>
    </w:p>
    <w:p w:rsidR="006E6867" w:rsidRPr="0060496B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60496B">
        <w:rPr>
          <w:rStyle w:val="Ppogrubienie"/>
          <w:rFonts w:ascii="Arial" w:hAnsi="Arial"/>
          <w:szCs w:val="24"/>
        </w:rPr>
        <w:t>4.</w:t>
      </w:r>
      <w:r w:rsidRPr="0060496B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6429DF" w:rsidRDefault="006429DF" w:rsidP="00967129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>S</w:t>
      </w:r>
      <w:r w:rsidRPr="0060496B">
        <w:rPr>
          <w:rStyle w:val="Ppogrubienie"/>
          <w:rFonts w:ascii="Arial" w:hAnsi="Arial"/>
          <w:b w:val="0"/>
          <w:szCs w:val="24"/>
        </w:rPr>
        <w:t xml:space="preserve">kutki społeczne </w:t>
      </w:r>
      <w:r>
        <w:rPr>
          <w:rStyle w:val="Ppogrubienie"/>
          <w:rFonts w:ascii="Arial" w:hAnsi="Arial"/>
          <w:b w:val="0"/>
          <w:szCs w:val="24"/>
        </w:rPr>
        <w:t xml:space="preserve">i prawne projektowanej ustawy </w:t>
      </w:r>
      <w:r w:rsidRPr="0060496B">
        <w:rPr>
          <w:rStyle w:val="Ppogrubienie"/>
          <w:rFonts w:ascii="Arial" w:hAnsi="Arial"/>
          <w:b w:val="0"/>
          <w:szCs w:val="24"/>
        </w:rPr>
        <w:t>są bardzo ważne –</w:t>
      </w:r>
      <w:r w:rsidRPr="007C7C67">
        <w:rPr>
          <w:rStyle w:val="Ppogrubienie"/>
          <w:rFonts w:ascii="Arial" w:hAnsi="Arial"/>
          <w:b w:val="0"/>
          <w:szCs w:val="24"/>
        </w:rPr>
        <w:t xml:space="preserve"> wyeliminowany zostanie przepis </w:t>
      </w:r>
      <w:r>
        <w:rPr>
          <w:rStyle w:val="Ppogrubienie"/>
          <w:rFonts w:ascii="Arial" w:hAnsi="Arial"/>
          <w:b w:val="0"/>
          <w:szCs w:val="24"/>
        </w:rPr>
        <w:t>sprzeczny z zasadami współżycia społecznego, nakładający na uczciwego znalazcę bardzo uciążliwy obowiązek, w przypadku niewielkich kwot w żaden sposób nieuzasadniony interesem społecznym.</w:t>
      </w:r>
    </w:p>
    <w:p w:rsidR="006429DF" w:rsidRDefault="006429DF" w:rsidP="00967129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lastRenderedPageBreak/>
        <w:t>P</w:t>
      </w:r>
      <w:r w:rsidR="006E6867" w:rsidRPr="0060496B">
        <w:rPr>
          <w:rStyle w:val="Ppogrubienie"/>
          <w:rFonts w:ascii="Arial" w:hAnsi="Arial"/>
          <w:b w:val="0"/>
          <w:szCs w:val="24"/>
        </w:rPr>
        <w:t>rojektowana ustawa nie ma</w:t>
      </w:r>
      <w:r w:rsidR="0077386A">
        <w:rPr>
          <w:rStyle w:val="Ppogrubienie"/>
          <w:rFonts w:ascii="Arial" w:hAnsi="Arial"/>
          <w:b w:val="0"/>
          <w:szCs w:val="24"/>
        </w:rPr>
        <w:t xml:space="preserve"> </w:t>
      </w:r>
      <w:r w:rsidR="006E6867" w:rsidRPr="0060496B">
        <w:rPr>
          <w:rStyle w:val="Ppogrubienie"/>
          <w:rFonts w:ascii="Arial" w:hAnsi="Arial"/>
          <w:b w:val="0"/>
          <w:szCs w:val="24"/>
        </w:rPr>
        <w:t>wpływu na finanse publiczne</w:t>
      </w:r>
      <w:r>
        <w:rPr>
          <w:rStyle w:val="Ppogrubienie"/>
          <w:rFonts w:ascii="Arial" w:hAnsi="Arial"/>
          <w:b w:val="0"/>
          <w:szCs w:val="24"/>
        </w:rPr>
        <w:t>, finanse podmiotów gospodarczych ani na funkcjonowanie gospodarki. Ze względu na bardzo niewielkie kwoty których dotyczy projektowana ustawa – może ona mieć jedynie śladowy  wpływ na budżety bardzo znikomej liczby gospodarstw domowych.</w:t>
      </w:r>
    </w:p>
    <w:p w:rsidR="0077386A" w:rsidRPr="007C7C67" w:rsidRDefault="0077386A" w:rsidP="00967129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5.</w:t>
      </w:r>
      <w:r w:rsidRPr="007C7C67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6E6867" w:rsidRPr="007C7C67" w:rsidRDefault="006E6867" w:rsidP="00967129">
      <w:pPr>
        <w:spacing w:after="0" w:line="360" w:lineRule="auto"/>
        <w:ind w:firstLine="708"/>
        <w:rPr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Przedmiot projektowanej regulacji nie jest objęty prawem Unii Europejskiej</w:t>
      </w:r>
    </w:p>
    <w:p w:rsidR="008F5797" w:rsidRDefault="008F5797" w:rsidP="00967129">
      <w:pPr>
        <w:spacing w:after="0" w:line="360" w:lineRule="auto"/>
      </w:pPr>
    </w:p>
    <w:sectPr w:rsidR="008F5797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060" w:rsidRDefault="007A2060" w:rsidP="006E6867">
      <w:pPr>
        <w:spacing w:after="0" w:line="240" w:lineRule="auto"/>
      </w:pPr>
      <w:r>
        <w:separator/>
      </w:r>
    </w:p>
  </w:endnote>
  <w:endnote w:type="continuationSeparator" w:id="0">
    <w:p w:rsidR="007A2060" w:rsidRDefault="007A2060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060" w:rsidRDefault="007A2060" w:rsidP="006E6867">
      <w:pPr>
        <w:spacing w:after="0" w:line="240" w:lineRule="auto"/>
      </w:pPr>
      <w:r>
        <w:separator/>
      </w:r>
    </w:p>
  </w:footnote>
  <w:footnote w:type="continuationSeparator" w:id="0">
    <w:p w:rsidR="007A2060" w:rsidRDefault="007A2060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67"/>
    <w:rsid w:val="00027FAC"/>
    <w:rsid w:val="000F4A16"/>
    <w:rsid w:val="001624DC"/>
    <w:rsid w:val="00201CB6"/>
    <w:rsid w:val="00216338"/>
    <w:rsid w:val="00280D7A"/>
    <w:rsid w:val="002C2A47"/>
    <w:rsid w:val="002E6528"/>
    <w:rsid w:val="003B64A2"/>
    <w:rsid w:val="003D626E"/>
    <w:rsid w:val="003F65C3"/>
    <w:rsid w:val="004D18CF"/>
    <w:rsid w:val="00615885"/>
    <w:rsid w:val="006417A6"/>
    <w:rsid w:val="006429DF"/>
    <w:rsid w:val="00663E1C"/>
    <w:rsid w:val="006B3406"/>
    <w:rsid w:val="006D01BE"/>
    <w:rsid w:val="006E6867"/>
    <w:rsid w:val="007007F5"/>
    <w:rsid w:val="0077386A"/>
    <w:rsid w:val="007A2060"/>
    <w:rsid w:val="007B0B8F"/>
    <w:rsid w:val="007D759B"/>
    <w:rsid w:val="007E2BBB"/>
    <w:rsid w:val="0081724A"/>
    <w:rsid w:val="00864E97"/>
    <w:rsid w:val="00894674"/>
    <w:rsid w:val="008F5797"/>
    <w:rsid w:val="00902F8B"/>
    <w:rsid w:val="00967129"/>
    <w:rsid w:val="00973427"/>
    <w:rsid w:val="0098437E"/>
    <w:rsid w:val="00A54751"/>
    <w:rsid w:val="00A70DE2"/>
    <w:rsid w:val="00AE699A"/>
    <w:rsid w:val="00B04230"/>
    <w:rsid w:val="00BB2B2B"/>
    <w:rsid w:val="00C23801"/>
    <w:rsid w:val="00C43041"/>
    <w:rsid w:val="00C57369"/>
    <w:rsid w:val="00CF65B0"/>
    <w:rsid w:val="00D01FE4"/>
    <w:rsid w:val="00DC2767"/>
    <w:rsid w:val="00DD2E30"/>
    <w:rsid w:val="00DF1106"/>
    <w:rsid w:val="00E06D87"/>
    <w:rsid w:val="00E11E0A"/>
    <w:rsid w:val="00E41895"/>
    <w:rsid w:val="00E43D55"/>
    <w:rsid w:val="00EB76BD"/>
    <w:rsid w:val="00F71613"/>
    <w:rsid w:val="00FB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Ewa A. Genert</cp:lastModifiedBy>
  <cp:revision>2</cp:revision>
  <dcterms:created xsi:type="dcterms:W3CDTF">2018-06-05T09:53:00Z</dcterms:created>
  <dcterms:modified xsi:type="dcterms:W3CDTF">2018-06-05T09:53:00Z</dcterms:modified>
</cp:coreProperties>
</file>