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43F42D" w14:textId="2D14317A" w:rsidR="0039589B" w:rsidRPr="00EC2864" w:rsidRDefault="0039589B" w:rsidP="00EC2864">
      <w:pPr>
        <w:pStyle w:val="Tytu"/>
        <w:spacing w:before="120" w:line="360" w:lineRule="auto"/>
        <w:rPr>
          <w:rFonts w:ascii="Times New Roman" w:hAnsi="Times New Roman"/>
          <w:bCs/>
          <w:sz w:val="24"/>
          <w:szCs w:val="24"/>
        </w:rPr>
      </w:pPr>
      <w:bookmarkStart w:id="0" w:name="_GoBack"/>
      <w:bookmarkEnd w:id="0"/>
      <w:r w:rsidRPr="00EC2864">
        <w:rPr>
          <w:rFonts w:ascii="Times New Roman" w:hAnsi="Times New Roman"/>
          <w:bCs/>
          <w:sz w:val="24"/>
          <w:szCs w:val="24"/>
        </w:rPr>
        <w:t>UZASADNIENIE</w:t>
      </w:r>
    </w:p>
    <w:p w14:paraId="66C5B733" w14:textId="64F6D057" w:rsidR="0039589B" w:rsidRPr="00AD6953" w:rsidRDefault="0039589B" w:rsidP="00AD6953">
      <w:pPr>
        <w:numPr>
          <w:ilvl w:val="0"/>
          <w:numId w:val="1"/>
        </w:numPr>
        <w:tabs>
          <w:tab w:val="clear" w:pos="1068"/>
        </w:tabs>
        <w:spacing w:before="240" w:line="360" w:lineRule="auto"/>
        <w:ind w:left="434" w:hanging="434"/>
        <w:rPr>
          <w:b/>
          <w:sz w:val="24"/>
          <w:szCs w:val="24"/>
        </w:rPr>
      </w:pPr>
      <w:r w:rsidRPr="00EC2864">
        <w:rPr>
          <w:b/>
          <w:sz w:val="24"/>
          <w:szCs w:val="24"/>
        </w:rPr>
        <w:t>Potrzeba i cel związania Rzeczypospolitej Polskiej Umową</w:t>
      </w:r>
    </w:p>
    <w:p w14:paraId="4A120475" w14:textId="3DA44D8B" w:rsidR="0039589B" w:rsidRPr="00EC2864" w:rsidRDefault="0039589B" w:rsidP="008302B9">
      <w:pPr>
        <w:spacing w:before="120" w:line="360" w:lineRule="auto"/>
        <w:jc w:val="both"/>
        <w:rPr>
          <w:sz w:val="24"/>
          <w:szCs w:val="24"/>
        </w:rPr>
      </w:pPr>
      <w:r w:rsidRPr="00EC2864">
        <w:rPr>
          <w:sz w:val="24"/>
          <w:szCs w:val="24"/>
        </w:rPr>
        <w:t>Prawo do zabezpieczenia społecznego należy do podstawowych praw człowieka. Realizacji tego prawa służą krajowe (wewnętrzne) systemy zabezpieczenia społecznego poszczególnych państw. Jednakże nie zawsze są one w stanie zapewnić pełną ochronę ubezpieczeniową, szczególnie w odniesieniu do osób zmieniających, w czasie sw</w:t>
      </w:r>
      <w:r w:rsidR="001E153D">
        <w:rPr>
          <w:sz w:val="24"/>
          <w:szCs w:val="24"/>
        </w:rPr>
        <w:t>oj</w:t>
      </w:r>
      <w:r w:rsidRPr="00EC2864">
        <w:rPr>
          <w:sz w:val="24"/>
          <w:szCs w:val="24"/>
        </w:rPr>
        <w:t>ej</w:t>
      </w:r>
      <w:r w:rsidR="002045AD" w:rsidRPr="00EC2864">
        <w:rPr>
          <w:sz w:val="24"/>
          <w:szCs w:val="24"/>
        </w:rPr>
        <w:t xml:space="preserve"> </w:t>
      </w:r>
      <w:r w:rsidRPr="00EC2864">
        <w:rPr>
          <w:sz w:val="24"/>
          <w:szCs w:val="24"/>
        </w:rPr>
        <w:t>aktywności zawodowej, miejsce zatrudnienia lub zamieszkania. Dlatego też standardem jest zawieranie przez państwa dwustronnych lub wielostronnych umów międzynarodowych z zakresu zabezpieczenia społecznego, które tworzą podstawy koordynacji systemów funkcjonujących w umawiających się państwach, zapewniając tym samym skuteczną ochronę ubezpieczeniową sw</w:t>
      </w:r>
      <w:r w:rsidR="001E153D">
        <w:rPr>
          <w:sz w:val="24"/>
          <w:szCs w:val="24"/>
        </w:rPr>
        <w:t>oi</w:t>
      </w:r>
      <w:r w:rsidRPr="00EC2864">
        <w:rPr>
          <w:sz w:val="24"/>
          <w:szCs w:val="24"/>
        </w:rPr>
        <w:t xml:space="preserve">m obywatelom. </w:t>
      </w:r>
    </w:p>
    <w:p w14:paraId="3041C9AE" w14:textId="39C2BCEC" w:rsidR="0039589B" w:rsidRPr="00EC2864" w:rsidRDefault="0039589B" w:rsidP="008302B9">
      <w:pPr>
        <w:spacing w:before="120" w:line="360" w:lineRule="auto"/>
        <w:jc w:val="both"/>
        <w:rPr>
          <w:sz w:val="24"/>
          <w:szCs w:val="24"/>
        </w:rPr>
      </w:pPr>
      <w:r w:rsidRPr="00EC2864">
        <w:rPr>
          <w:sz w:val="24"/>
          <w:szCs w:val="24"/>
        </w:rPr>
        <w:t>Gwarancje takiej ochrony ubezpieczeniowej mają już polscy obywatele podejmujący zatrudnienie lub przemieszczający się na terytorium państw członkowskich Unii Europejskiej, Europejskiego Obszaru Gospodarczego oraz Konfederacji Szwajcarskiej</w:t>
      </w:r>
      <w:r w:rsidRPr="00EC2864">
        <w:rPr>
          <w:rStyle w:val="Odwoanieprzypisudolnego"/>
          <w:sz w:val="24"/>
          <w:szCs w:val="24"/>
        </w:rPr>
        <w:footnoteReference w:id="1"/>
      </w:r>
      <w:r w:rsidR="00AD6953">
        <w:rPr>
          <w:sz w:val="24"/>
          <w:szCs w:val="24"/>
          <w:vertAlign w:val="superscript"/>
        </w:rPr>
        <w:t>)</w:t>
      </w:r>
      <w:r w:rsidR="005D18BF" w:rsidRPr="00EC2864">
        <w:rPr>
          <w:sz w:val="24"/>
          <w:szCs w:val="24"/>
        </w:rPr>
        <w:t xml:space="preserve">, a także państw, z </w:t>
      </w:r>
      <w:r w:rsidRPr="00EC2864">
        <w:rPr>
          <w:sz w:val="24"/>
          <w:szCs w:val="24"/>
        </w:rPr>
        <w:t>którymi łączą Rzeczpospolitą Polską (RP) dwustronne umowy o zabezpieczeniu społecznym</w:t>
      </w:r>
      <w:r w:rsidRPr="00EC2864">
        <w:rPr>
          <w:rStyle w:val="Odwoanieprzypisudolnego"/>
          <w:sz w:val="24"/>
          <w:szCs w:val="24"/>
        </w:rPr>
        <w:footnoteReference w:id="2"/>
      </w:r>
      <w:r w:rsidR="00AD6953">
        <w:rPr>
          <w:sz w:val="24"/>
          <w:szCs w:val="24"/>
          <w:vertAlign w:val="superscript"/>
        </w:rPr>
        <w:t>)</w:t>
      </w:r>
      <w:r w:rsidRPr="00EC2864">
        <w:rPr>
          <w:sz w:val="24"/>
          <w:szCs w:val="24"/>
        </w:rPr>
        <w:t>. Gwarancji tych jednak nadal pozbawionych jest wielu polskich obywateli zamieszkałych lub podejmujących zatrudnienie poza granicami naszego państwa, w tym zamieszkałych lub zatrudnionych w Mongolii. Związanie RP Umową o zabezpieczeniu społecznym z Mongolią umożliwi objęcie tych osób ochroną ubezpieczeniową, w zakresie p</w:t>
      </w:r>
      <w:r w:rsidR="005D18BF" w:rsidRPr="00EC2864">
        <w:rPr>
          <w:sz w:val="24"/>
          <w:szCs w:val="24"/>
        </w:rPr>
        <w:t xml:space="preserve">rzewidzianym </w:t>
      </w:r>
      <w:r w:rsidR="00125C42" w:rsidRPr="00EC2864">
        <w:rPr>
          <w:sz w:val="24"/>
          <w:szCs w:val="24"/>
        </w:rPr>
        <w:t>w</w:t>
      </w:r>
      <w:r w:rsidR="00AD6953">
        <w:rPr>
          <w:sz w:val="24"/>
          <w:szCs w:val="24"/>
        </w:rPr>
        <w:t> </w:t>
      </w:r>
      <w:r w:rsidR="00153A0C" w:rsidRPr="00EC2864">
        <w:rPr>
          <w:sz w:val="24"/>
          <w:szCs w:val="24"/>
        </w:rPr>
        <w:t xml:space="preserve">przedstawionej </w:t>
      </w:r>
      <w:r w:rsidRPr="00EC2864">
        <w:rPr>
          <w:sz w:val="24"/>
          <w:szCs w:val="24"/>
        </w:rPr>
        <w:t>regulacji.</w:t>
      </w:r>
    </w:p>
    <w:p w14:paraId="66E2F57F" w14:textId="03C81A4D" w:rsidR="0039589B" w:rsidRPr="00EC2864" w:rsidRDefault="0039589B" w:rsidP="008302B9">
      <w:pPr>
        <w:spacing w:before="120" w:line="360" w:lineRule="auto"/>
        <w:jc w:val="both"/>
        <w:rPr>
          <w:iCs/>
          <w:sz w:val="24"/>
          <w:szCs w:val="24"/>
        </w:rPr>
      </w:pPr>
      <w:r w:rsidRPr="00EC2864">
        <w:rPr>
          <w:iCs/>
          <w:sz w:val="24"/>
          <w:szCs w:val="24"/>
        </w:rPr>
        <w:t>Z</w:t>
      </w:r>
      <w:r w:rsidRPr="00EC2864">
        <w:rPr>
          <w:sz w:val="24"/>
          <w:szCs w:val="24"/>
        </w:rPr>
        <w:t xml:space="preserve">awieranie dwustronnych umów o zabezpieczeniu społecznym posiada również wymiar gospodarczy. Oddziałuje ono pozytywnie na wizerunek danego państwa wśród przedsiębiorców, zainteresowanych prowadzeniem działalności na terytorium </w:t>
      </w:r>
      <w:r w:rsidR="00045475" w:rsidRPr="00EC2864">
        <w:rPr>
          <w:sz w:val="24"/>
          <w:szCs w:val="24"/>
        </w:rPr>
        <w:t>Mongolii</w:t>
      </w:r>
      <w:r w:rsidRPr="00EC2864">
        <w:rPr>
          <w:sz w:val="24"/>
          <w:szCs w:val="24"/>
        </w:rPr>
        <w:t xml:space="preserve">. Umowy te często mają pośredni wpływ na wzrost zagranicznych inwestycji w danym państwie, szczególnie </w:t>
      </w:r>
      <w:r w:rsidR="00045475" w:rsidRPr="00EC2864">
        <w:rPr>
          <w:sz w:val="24"/>
          <w:szCs w:val="24"/>
        </w:rPr>
        <w:t xml:space="preserve">z </w:t>
      </w:r>
      <w:r w:rsidRPr="00EC2864">
        <w:rPr>
          <w:sz w:val="24"/>
          <w:szCs w:val="24"/>
        </w:rPr>
        <w:t xml:space="preserve">uwagi na eliminowanie podwójnego opłacania składek na </w:t>
      </w:r>
      <w:r w:rsidRPr="00EC2864">
        <w:rPr>
          <w:sz w:val="24"/>
          <w:szCs w:val="24"/>
        </w:rPr>
        <w:lastRenderedPageBreak/>
        <w:t>ube</w:t>
      </w:r>
      <w:r w:rsidR="003B6639" w:rsidRPr="00EC2864">
        <w:rPr>
          <w:sz w:val="24"/>
          <w:szCs w:val="24"/>
        </w:rPr>
        <w:t xml:space="preserve">zpieczenia społeczne. </w:t>
      </w:r>
      <w:r w:rsidRPr="00EC2864">
        <w:rPr>
          <w:iCs/>
          <w:sz w:val="24"/>
          <w:szCs w:val="24"/>
        </w:rPr>
        <w:t>Dlatego też, podejmując decyzję o rozpoczęciu działań na r</w:t>
      </w:r>
      <w:r w:rsidR="003B6639" w:rsidRPr="00EC2864">
        <w:rPr>
          <w:iCs/>
          <w:sz w:val="24"/>
          <w:szCs w:val="24"/>
        </w:rPr>
        <w:t xml:space="preserve">zecz zawarcia dwustronnej umowy </w:t>
      </w:r>
      <w:r w:rsidRPr="00EC2864">
        <w:rPr>
          <w:iCs/>
          <w:sz w:val="24"/>
          <w:szCs w:val="24"/>
        </w:rPr>
        <w:t xml:space="preserve">o zabezpieczeniu społecznym, </w:t>
      </w:r>
      <w:r w:rsidR="003B6639" w:rsidRPr="00EC2864">
        <w:rPr>
          <w:iCs/>
          <w:sz w:val="24"/>
          <w:szCs w:val="24"/>
        </w:rPr>
        <w:t xml:space="preserve">uwzględnia się </w:t>
      </w:r>
      <w:r w:rsidRPr="00EC2864">
        <w:rPr>
          <w:iCs/>
          <w:sz w:val="24"/>
          <w:szCs w:val="24"/>
        </w:rPr>
        <w:t xml:space="preserve">nie tylko </w:t>
      </w:r>
      <w:r w:rsidR="003B6639" w:rsidRPr="00EC2864">
        <w:rPr>
          <w:iCs/>
          <w:sz w:val="24"/>
          <w:szCs w:val="24"/>
        </w:rPr>
        <w:t xml:space="preserve">aspekty </w:t>
      </w:r>
      <w:r w:rsidRPr="00EC2864">
        <w:rPr>
          <w:iCs/>
          <w:sz w:val="24"/>
          <w:szCs w:val="24"/>
        </w:rPr>
        <w:t xml:space="preserve">społeczne wynikające z zawarcia takiej umowy, ale także </w:t>
      </w:r>
      <w:r w:rsidR="003B6639" w:rsidRPr="00EC2864">
        <w:rPr>
          <w:iCs/>
          <w:sz w:val="24"/>
          <w:szCs w:val="24"/>
        </w:rPr>
        <w:t>kwestie</w:t>
      </w:r>
      <w:r w:rsidRPr="00EC2864">
        <w:rPr>
          <w:iCs/>
          <w:sz w:val="24"/>
          <w:szCs w:val="24"/>
        </w:rPr>
        <w:t xml:space="preserve"> gospodarcze.</w:t>
      </w:r>
    </w:p>
    <w:p w14:paraId="2BF0E872" w14:textId="049DFDEE" w:rsidR="0039589B" w:rsidRPr="00EC2864" w:rsidRDefault="0039589B" w:rsidP="00EC2864">
      <w:pPr>
        <w:tabs>
          <w:tab w:val="left" w:pos="0"/>
        </w:tabs>
        <w:spacing w:before="120" w:line="360" w:lineRule="auto"/>
        <w:jc w:val="both"/>
        <w:rPr>
          <w:iCs/>
          <w:sz w:val="24"/>
          <w:szCs w:val="24"/>
        </w:rPr>
      </w:pPr>
      <w:r w:rsidRPr="00EC2864">
        <w:rPr>
          <w:iCs/>
          <w:sz w:val="24"/>
          <w:szCs w:val="24"/>
        </w:rPr>
        <w:t>Z inicjatywą dotyczącą podjęcia negocj</w:t>
      </w:r>
      <w:r w:rsidR="008302B9">
        <w:rPr>
          <w:iCs/>
          <w:sz w:val="24"/>
          <w:szCs w:val="24"/>
        </w:rPr>
        <w:t>acji polsko-mongolskiej Umowy o </w:t>
      </w:r>
      <w:r w:rsidRPr="00EC2864">
        <w:rPr>
          <w:iCs/>
          <w:sz w:val="24"/>
          <w:szCs w:val="24"/>
        </w:rPr>
        <w:t xml:space="preserve">zabezpieczeniu społecznym wystąpiły w 2009 r. władze Mongolii, proponując nawiązanie współpracy z polską instytucją odpowiadającą za zawieranie umów bilateralnych w zakresie zabezpieczenia społecznego. Ministerstwo Pracy i Polityki Społecznej, dostrzegając potrzebę zawarcia takiej Umowy z Mongolią, nie wykluczyło podjęcia rozmów w tej sprawie w przyszłości. Biorąc jednak pod uwagę podjęte wcześniej przez Ministerstwo zobowiązania (m.in. zadania związane z objęciem przez Polskę przewodnictwa w Radzie </w:t>
      </w:r>
      <w:r w:rsidR="002045AD" w:rsidRPr="00EC2864">
        <w:rPr>
          <w:iCs/>
          <w:sz w:val="24"/>
          <w:szCs w:val="24"/>
        </w:rPr>
        <w:t xml:space="preserve">Unii Europejskiej w II połowie </w:t>
      </w:r>
      <w:r w:rsidRPr="00EC2864">
        <w:rPr>
          <w:iCs/>
          <w:sz w:val="24"/>
          <w:szCs w:val="24"/>
        </w:rPr>
        <w:t xml:space="preserve">2011 r.), a także ustalone priorytety w zakresie negocjowania dwustronnych umów o zabezpieczeniu społecznym, Ministerstwo Pracy i Polityki Społecznej odsunęło w czasie działania na rzecz negocjacji Umowy z Mongolią na 2012 r. </w:t>
      </w:r>
    </w:p>
    <w:p w14:paraId="5412390D" w14:textId="3EC35821" w:rsidR="002045AD" w:rsidRPr="00EC2864" w:rsidRDefault="0039589B" w:rsidP="008302B9">
      <w:pPr>
        <w:spacing w:before="120" w:line="360" w:lineRule="auto"/>
        <w:jc w:val="both"/>
        <w:rPr>
          <w:iCs/>
          <w:sz w:val="24"/>
          <w:szCs w:val="24"/>
        </w:rPr>
      </w:pPr>
      <w:r w:rsidRPr="00EC2864">
        <w:rPr>
          <w:iCs/>
          <w:sz w:val="24"/>
          <w:szCs w:val="24"/>
        </w:rPr>
        <w:t xml:space="preserve">W 2012 r. </w:t>
      </w:r>
      <w:r w:rsidR="002045AD" w:rsidRPr="00EC2864">
        <w:rPr>
          <w:iCs/>
          <w:sz w:val="24"/>
          <w:szCs w:val="24"/>
        </w:rPr>
        <w:t xml:space="preserve">przeprowadzono </w:t>
      </w:r>
      <w:r w:rsidRPr="00EC2864">
        <w:rPr>
          <w:iCs/>
          <w:sz w:val="24"/>
          <w:szCs w:val="24"/>
        </w:rPr>
        <w:t>konsultacje w sprawie zasadno</w:t>
      </w:r>
      <w:r w:rsidR="002045AD" w:rsidRPr="00EC2864">
        <w:rPr>
          <w:iCs/>
          <w:sz w:val="24"/>
          <w:szCs w:val="24"/>
        </w:rPr>
        <w:t>ści zawarcia Umowy</w:t>
      </w:r>
      <w:r w:rsidRPr="00EC2864">
        <w:rPr>
          <w:iCs/>
          <w:sz w:val="24"/>
          <w:szCs w:val="24"/>
        </w:rPr>
        <w:t xml:space="preserve"> </w:t>
      </w:r>
      <w:r w:rsidR="008302B9">
        <w:rPr>
          <w:iCs/>
          <w:sz w:val="24"/>
          <w:szCs w:val="24"/>
        </w:rPr>
        <w:t>o </w:t>
      </w:r>
      <w:r w:rsidRPr="00EC2864">
        <w:rPr>
          <w:iCs/>
          <w:sz w:val="24"/>
          <w:szCs w:val="24"/>
        </w:rPr>
        <w:t>zabezp</w:t>
      </w:r>
      <w:r w:rsidR="00D47443" w:rsidRPr="00EC2864">
        <w:rPr>
          <w:iCs/>
          <w:sz w:val="24"/>
          <w:szCs w:val="24"/>
        </w:rPr>
        <w:t>ieczeniu społecznym z Mongolią</w:t>
      </w:r>
      <w:r w:rsidR="00590968" w:rsidRPr="00EC2864">
        <w:rPr>
          <w:iCs/>
          <w:sz w:val="24"/>
          <w:szCs w:val="24"/>
        </w:rPr>
        <w:t>, które</w:t>
      </w:r>
      <w:r w:rsidRPr="00EC2864">
        <w:rPr>
          <w:iCs/>
          <w:sz w:val="24"/>
          <w:szCs w:val="24"/>
        </w:rPr>
        <w:t xml:space="preserve"> </w:t>
      </w:r>
      <w:r w:rsidR="00590968" w:rsidRPr="00EC2864">
        <w:rPr>
          <w:iCs/>
          <w:sz w:val="24"/>
          <w:szCs w:val="24"/>
        </w:rPr>
        <w:t>p</w:t>
      </w:r>
      <w:r w:rsidRPr="00EC2864">
        <w:rPr>
          <w:iCs/>
          <w:sz w:val="24"/>
          <w:szCs w:val="24"/>
        </w:rPr>
        <w:t>otwierdziły potrzebę podjęcia działań w tym zakresie. Zawarcie takiej umowy uznano za cenną inicjatywę, mogącą stanowić dodatkową motywację do podejmowania legalnej pracy na terytorium RP i zgłaszania pracowników do ubezpieczeń społecznych. W tym kon</w:t>
      </w:r>
      <w:r w:rsidR="002045AD" w:rsidRPr="00EC2864">
        <w:rPr>
          <w:iCs/>
          <w:sz w:val="24"/>
          <w:szCs w:val="24"/>
        </w:rPr>
        <w:t xml:space="preserve">tekście zwrócono również uwagę </w:t>
      </w:r>
      <w:r w:rsidRPr="00EC2864">
        <w:rPr>
          <w:iCs/>
          <w:sz w:val="24"/>
          <w:szCs w:val="24"/>
        </w:rPr>
        <w:t>na korzyści dla polskiego rynku pracy, wynikające z napływu wysoko</w:t>
      </w:r>
      <w:r w:rsidR="0071596F" w:rsidRPr="00EC2864">
        <w:rPr>
          <w:iCs/>
          <w:sz w:val="24"/>
          <w:szCs w:val="24"/>
        </w:rPr>
        <w:t xml:space="preserve"> </w:t>
      </w:r>
      <w:r w:rsidRPr="00EC2864">
        <w:rPr>
          <w:iCs/>
          <w:sz w:val="24"/>
          <w:szCs w:val="24"/>
        </w:rPr>
        <w:t>wykwalifikowanych pracowników z Mongolii, którzy podejmują zatrudnien</w:t>
      </w:r>
      <w:r w:rsidR="008302B9">
        <w:rPr>
          <w:iCs/>
          <w:sz w:val="24"/>
          <w:szCs w:val="24"/>
        </w:rPr>
        <w:t>ie w sektorze opieki zdrowotnej</w:t>
      </w:r>
      <w:r w:rsidRPr="00EC2864">
        <w:rPr>
          <w:rStyle w:val="Odwoanieprzypisudolnego"/>
          <w:iCs/>
          <w:sz w:val="24"/>
          <w:szCs w:val="24"/>
        </w:rPr>
        <w:footnoteReference w:id="3"/>
      </w:r>
      <w:r w:rsidR="008302B9">
        <w:rPr>
          <w:iCs/>
          <w:sz w:val="24"/>
          <w:szCs w:val="24"/>
          <w:vertAlign w:val="superscript"/>
        </w:rPr>
        <w:t>)</w:t>
      </w:r>
      <w:r w:rsidR="000D3718" w:rsidRPr="00EC2864">
        <w:rPr>
          <w:iCs/>
          <w:sz w:val="24"/>
          <w:szCs w:val="24"/>
        </w:rPr>
        <w:t>.</w:t>
      </w:r>
      <w:r w:rsidR="00695ECD">
        <w:rPr>
          <w:iCs/>
          <w:sz w:val="24"/>
          <w:szCs w:val="24"/>
        </w:rPr>
        <w:t xml:space="preserve"> Ponadto</w:t>
      </w:r>
      <w:r w:rsidRPr="00EC2864">
        <w:rPr>
          <w:iCs/>
          <w:sz w:val="24"/>
          <w:szCs w:val="24"/>
        </w:rPr>
        <w:t xml:space="preserve"> wyrażono pogląd, że przedmiotowa Umowa będzie dobrze służyła zabezpieczeniu interesów polskich firm działających na rynku </w:t>
      </w:r>
      <w:r w:rsidRPr="00EC2864">
        <w:rPr>
          <w:iCs/>
          <w:sz w:val="24"/>
          <w:szCs w:val="24"/>
        </w:rPr>
        <w:lastRenderedPageBreak/>
        <w:t>mongolskim</w:t>
      </w:r>
      <w:r w:rsidRPr="00EC2864">
        <w:rPr>
          <w:rStyle w:val="Odwoanieprzypisudolnego"/>
          <w:iCs/>
          <w:sz w:val="24"/>
          <w:szCs w:val="24"/>
        </w:rPr>
        <w:footnoteReference w:id="4"/>
      </w:r>
      <w:r w:rsidR="008302B9">
        <w:rPr>
          <w:iCs/>
          <w:sz w:val="24"/>
          <w:szCs w:val="24"/>
          <w:vertAlign w:val="superscript"/>
        </w:rPr>
        <w:t>)</w:t>
      </w:r>
      <w:r w:rsidRPr="00EC2864">
        <w:rPr>
          <w:iCs/>
          <w:sz w:val="24"/>
          <w:szCs w:val="24"/>
        </w:rPr>
        <w:t xml:space="preserve"> oraz pracowników polskich firm podejmujących pracę przy kontraktach wykonywanych na terytorium Mongolii</w:t>
      </w:r>
      <w:r w:rsidRPr="00EC2864">
        <w:rPr>
          <w:rStyle w:val="Odwoanieprzypisudolnego"/>
          <w:iCs/>
          <w:sz w:val="24"/>
          <w:szCs w:val="24"/>
        </w:rPr>
        <w:footnoteReference w:id="5"/>
      </w:r>
      <w:r w:rsidR="008302B9">
        <w:rPr>
          <w:iCs/>
          <w:sz w:val="24"/>
          <w:szCs w:val="24"/>
          <w:vertAlign w:val="superscript"/>
        </w:rPr>
        <w:t>)</w:t>
      </w:r>
      <w:r w:rsidRPr="00EC2864">
        <w:rPr>
          <w:iCs/>
          <w:sz w:val="24"/>
          <w:szCs w:val="24"/>
        </w:rPr>
        <w:t>.</w:t>
      </w:r>
    </w:p>
    <w:p w14:paraId="5A23872E" w14:textId="639B54C2" w:rsidR="003B6639" w:rsidRPr="00EC2864" w:rsidRDefault="00125C42" w:rsidP="00A33788">
      <w:pPr>
        <w:spacing w:before="120" w:line="360" w:lineRule="auto"/>
        <w:jc w:val="both"/>
        <w:rPr>
          <w:iCs/>
          <w:sz w:val="24"/>
          <w:szCs w:val="24"/>
        </w:rPr>
      </w:pPr>
      <w:r w:rsidRPr="00EC2864">
        <w:rPr>
          <w:iCs/>
          <w:sz w:val="24"/>
          <w:szCs w:val="24"/>
        </w:rPr>
        <w:t>Aktualne informacje</w:t>
      </w:r>
      <w:r w:rsidR="00D55B20" w:rsidRPr="00EC2864">
        <w:rPr>
          <w:rStyle w:val="Odwoanieprzypisudolnego"/>
          <w:iCs/>
          <w:sz w:val="24"/>
          <w:szCs w:val="24"/>
        </w:rPr>
        <w:footnoteReference w:id="6"/>
      </w:r>
      <w:r w:rsidR="008302B9">
        <w:rPr>
          <w:iCs/>
          <w:sz w:val="24"/>
          <w:szCs w:val="24"/>
          <w:vertAlign w:val="superscript"/>
        </w:rPr>
        <w:t>)</w:t>
      </w:r>
      <w:r w:rsidR="00D55B20" w:rsidRPr="00EC2864">
        <w:rPr>
          <w:iCs/>
          <w:sz w:val="24"/>
          <w:szCs w:val="24"/>
        </w:rPr>
        <w:t xml:space="preserve"> </w:t>
      </w:r>
      <w:r w:rsidR="00BC6C78" w:rsidRPr="00EC2864">
        <w:rPr>
          <w:iCs/>
          <w:sz w:val="24"/>
          <w:szCs w:val="24"/>
        </w:rPr>
        <w:t>wskazują na dalszy rozwój</w:t>
      </w:r>
      <w:r w:rsidR="00D55B20" w:rsidRPr="00EC2864">
        <w:rPr>
          <w:iCs/>
          <w:sz w:val="24"/>
          <w:szCs w:val="24"/>
        </w:rPr>
        <w:t xml:space="preserve"> polsko-mongolskiej wymiany handlowej i współpracy inwestycyjnej, wynikającej z poszukiwania przez polskich prze</w:t>
      </w:r>
      <w:r w:rsidR="008302B9">
        <w:rPr>
          <w:iCs/>
          <w:sz w:val="24"/>
          <w:szCs w:val="24"/>
        </w:rPr>
        <w:t>dsiębiorców nowych rynków zbytu</w:t>
      </w:r>
      <w:r w:rsidR="003B43AC" w:rsidRPr="00EC2864">
        <w:rPr>
          <w:rStyle w:val="Odwoanieprzypisudolnego"/>
          <w:iCs/>
          <w:sz w:val="24"/>
          <w:szCs w:val="24"/>
        </w:rPr>
        <w:footnoteReference w:id="7"/>
      </w:r>
      <w:r w:rsidR="008302B9">
        <w:rPr>
          <w:iCs/>
          <w:sz w:val="24"/>
          <w:szCs w:val="24"/>
          <w:vertAlign w:val="superscript"/>
        </w:rPr>
        <w:t>)</w:t>
      </w:r>
      <w:r w:rsidR="000D3718" w:rsidRPr="00EC2864">
        <w:rPr>
          <w:iCs/>
          <w:sz w:val="24"/>
          <w:szCs w:val="24"/>
        </w:rPr>
        <w:t>.</w:t>
      </w:r>
      <w:r w:rsidR="00D55B20" w:rsidRPr="00EC2864">
        <w:rPr>
          <w:iCs/>
          <w:sz w:val="24"/>
          <w:szCs w:val="24"/>
        </w:rPr>
        <w:t xml:space="preserve"> </w:t>
      </w:r>
      <w:r w:rsidR="00CE43C3" w:rsidRPr="00EC2864">
        <w:rPr>
          <w:iCs/>
          <w:sz w:val="24"/>
          <w:szCs w:val="24"/>
        </w:rPr>
        <w:t xml:space="preserve">W okresie od 2000 r. do 2014 r. liczba polskich eksporterów na rynek mongolski wzrosła 3,5-krotnie </w:t>
      </w:r>
      <w:r w:rsidR="00A8510F" w:rsidRPr="00EC2864">
        <w:rPr>
          <w:iCs/>
          <w:sz w:val="24"/>
          <w:szCs w:val="24"/>
        </w:rPr>
        <w:t>(z 72 podmiotów do 252). Według d</w:t>
      </w:r>
      <w:r w:rsidR="009C79A4" w:rsidRPr="00EC2864">
        <w:rPr>
          <w:iCs/>
          <w:sz w:val="24"/>
          <w:szCs w:val="24"/>
        </w:rPr>
        <w:t>anych Ambasady Mongolii w RP</w:t>
      </w:r>
      <w:r w:rsidR="00A8510F" w:rsidRPr="00EC2864">
        <w:rPr>
          <w:iCs/>
          <w:sz w:val="24"/>
          <w:szCs w:val="24"/>
        </w:rPr>
        <w:t xml:space="preserve"> w 2014 r. w Mongolii działało 28 firm z udziałem kapitału polskiego, a łączna wartość ich zaangażowania inwestycyjnego wyniosła ok. 2,3 </w:t>
      </w:r>
      <w:r w:rsidR="00153A0C" w:rsidRPr="00EC2864">
        <w:rPr>
          <w:iCs/>
          <w:sz w:val="24"/>
          <w:szCs w:val="24"/>
        </w:rPr>
        <w:t xml:space="preserve">mln </w:t>
      </w:r>
      <w:r w:rsidR="00A8510F" w:rsidRPr="00EC2864">
        <w:rPr>
          <w:iCs/>
          <w:sz w:val="24"/>
          <w:szCs w:val="24"/>
        </w:rPr>
        <w:t>USD</w:t>
      </w:r>
      <w:r w:rsidR="00701C65" w:rsidRPr="00EC2864">
        <w:rPr>
          <w:rStyle w:val="Odwoanieprzypisudolnego"/>
          <w:iCs/>
          <w:sz w:val="24"/>
          <w:szCs w:val="24"/>
        </w:rPr>
        <w:footnoteReference w:id="8"/>
      </w:r>
      <w:r w:rsidR="008302B9">
        <w:rPr>
          <w:iCs/>
          <w:sz w:val="24"/>
          <w:szCs w:val="24"/>
          <w:vertAlign w:val="superscript"/>
        </w:rPr>
        <w:t>)</w:t>
      </w:r>
      <w:r w:rsidR="00A8510F" w:rsidRPr="00EC2864">
        <w:rPr>
          <w:iCs/>
          <w:sz w:val="24"/>
          <w:szCs w:val="24"/>
        </w:rPr>
        <w:t>.</w:t>
      </w:r>
    </w:p>
    <w:p w14:paraId="5857B42C" w14:textId="2B389E67" w:rsidR="000A37E1" w:rsidRPr="00EC2864" w:rsidRDefault="003B6639" w:rsidP="00A33788">
      <w:pPr>
        <w:spacing w:before="120" w:line="360" w:lineRule="auto"/>
        <w:jc w:val="both"/>
        <w:rPr>
          <w:iCs/>
          <w:sz w:val="24"/>
          <w:szCs w:val="24"/>
        </w:rPr>
      </w:pPr>
      <w:r w:rsidRPr="00EC2864">
        <w:rPr>
          <w:iCs/>
          <w:sz w:val="24"/>
          <w:szCs w:val="24"/>
        </w:rPr>
        <w:t xml:space="preserve">W kontekście stosunków gospodarczych, należy zwrócić uwagę, że </w:t>
      </w:r>
      <w:r w:rsidR="00D55B20" w:rsidRPr="00EC2864">
        <w:rPr>
          <w:iCs/>
          <w:sz w:val="24"/>
          <w:szCs w:val="24"/>
        </w:rPr>
        <w:t xml:space="preserve">w 2013 r. </w:t>
      </w:r>
      <w:r w:rsidRPr="00EC2864">
        <w:rPr>
          <w:iCs/>
          <w:sz w:val="24"/>
          <w:szCs w:val="24"/>
        </w:rPr>
        <w:t>weszła w</w:t>
      </w:r>
      <w:r w:rsidR="00A33788">
        <w:rPr>
          <w:iCs/>
          <w:sz w:val="24"/>
          <w:szCs w:val="24"/>
        </w:rPr>
        <w:t> </w:t>
      </w:r>
      <w:r w:rsidRPr="00EC2864">
        <w:rPr>
          <w:iCs/>
          <w:sz w:val="24"/>
          <w:szCs w:val="24"/>
        </w:rPr>
        <w:t xml:space="preserve">życie </w:t>
      </w:r>
      <w:r w:rsidR="00972C25" w:rsidRPr="00EC2864">
        <w:rPr>
          <w:iCs/>
          <w:sz w:val="24"/>
          <w:szCs w:val="24"/>
        </w:rPr>
        <w:t>Umowa</w:t>
      </w:r>
      <w:r w:rsidR="00D55B20" w:rsidRPr="00EC2864">
        <w:rPr>
          <w:iCs/>
          <w:sz w:val="24"/>
          <w:szCs w:val="24"/>
        </w:rPr>
        <w:t xml:space="preserve"> między Rządem Rzeczypospolitej Polskiej a Rządem Mongolii o</w:t>
      </w:r>
      <w:r w:rsidR="00A33788">
        <w:rPr>
          <w:iCs/>
          <w:sz w:val="24"/>
          <w:szCs w:val="24"/>
        </w:rPr>
        <w:t> </w:t>
      </w:r>
      <w:r w:rsidR="00D55B20" w:rsidRPr="00EC2864">
        <w:rPr>
          <w:iCs/>
          <w:sz w:val="24"/>
          <w:szCs w:val="24"/>
        </w:rPr>
        <w:t xml:space="preserve">Współpracy Gospodarczej, </w:t>
      </w:r>
      <w:r w:rsidR="005D18BF" w:rsidRPr="00EC2864">
        <w:rPr>
          <w:iCs/>
          <w:sz w:val="24"/>
          <w:szCs w:val="24"/>
        </w:rPr>
        <w:t xml:space="preserve">w wyniku której </w:t>
      </w:r>
      <w:r w:rsidR="00A33788">
        <w:rPr>
          <w:iCs/>
          <w:sz w:val="24"/>
          <w:szCs w:val="24"/>
        </w:rPr>
        <w:t>powołano Wspólną Komisję Polsko</w:t>
      </w:r>
      <w:r w:rsidR="00A33788">
        <w:rPr>
          <w:iCs/>
          <w:sz w:val="24"/>
          <w:szCs w:val="24"/>
        </w:rPr>
        <w:noBreakHyphen/>
      </w:r>
      <w:r w:rsidR="005D18BF" w:rsidRPr="00EC2864">
        <w:rPr>
          <w:iCs/>
          <w:sz w:val="24"/>
          <w:szCs w:val="24"/>
        </w:rPr>
        <w:t>Mongolską ds. Współpracy Gospodarczej. Gł</w:t>
      </w:r>
      <w:r w:rsidR="00D55B20" w:rsidRPr="00EC2864">
        <w:rPr>
          <w:iCs/>
          <w:sz w:val="24"/>
          <w:szCs w:val="24"/>
        </w:rPr>
        <w:t xml:space="preserve">ównym celem </w:t>
      </w:r>
      <w:r w:rsidR="005D18BF" w:rsidRPr="00EC2864">
        <w:rPr>
          <w:iCs/>
          <w:sz w:val="24"/>
          <w:szCs w:val="24"/>
        </w:rPr>
        <w:t xml:space="preserve">działania Komisji </w:t>
      </w:r>
      <w:r w:rsidR="00D55B20" w:rsidRPr="00EC2864">
        <w:rPr>
          <w:iCs/>
          <w:sz w:val="24"/>
          <w:szCs w:val="24"/>
        </w:rPr>
        <w:t>jest identyfikowanie i niwelowanie barie</w:t>
      </w:r>
      <w:r w:rsidR="00AC2B32" w:rsidRPr="00EC2864">
        <w:rPr>
          <w:iCs/>
          <w:sz w:val="24"/>
          <w:szCs w:val="24"/>
        </w:rPr>
        <w:t xml:space="preserve">r w rozwoju handlu i inwestycji w relacjach dwustronnych. </w:t>
      </w:r>
      <w:r w:rsidR="00695ECD">
        <w:rPr>
          <w:iCs/>
          <w:sz w:val="24"/>
          <w:szCs w:val="24"/>
        </w:rPr>
        <w:t>Ponadto</w:t>
      </w:r>
      <w:r w:rsidR="005D18BF" w:rsidRPr="00EC2864">
        <w:rPr>
          <w:iCs/>
          <w:sz w:val="24"/>
          <w:szCs w:val="24"/>
        </w:rPr>
        <w:t xml:space="preserve"> w 2014 r. Mongolia została włączona do programu </w:t>
      </w:r>
      <w:r w:rsidR="006A14A5" w:rsidRPr="00EC2864">
        <w:rPr>
          <w:iCs/>
          <w:sz w:val="24"/>
          <w:szCs w:val="24"/>
        </w:rPr>
        <w:t>„A</w:t>
      </w:r>
      <w:r w:rsidR="005D18BF" w:rsidRPr="00EC2864">
        <w:rPr>
          <w:iCs/>
          <w:sz w:val="24"/>
          <w:szCs w:val="24"/>
        </w:rPr>
        <w:t>ktywizacji eksportu</w:t>
      </w:r>
      <w:r w:rsidR="006A14A5" w:rsidRPr="00EC2864">
        <w:rPr>
          <w:iCs/>
          <w:sz w:val="24"/>
          <w:szCs w:val="24"/>
        </w:rPr>
        <w:t xml:space="preserve"> na rynki wybranych krajów”</w:t>
      </w:r>
      <w:r w:rsidR="006A14A5" w:rsidRPr="00EC2864">
        <w:rPr>
          <w:rStyle w:val="Odwoanieprzypisudolnego"/>
          <w:iCs/>
          <w:sz w:val="24"/>
          <w:szCs w:val="24"/>
        </w:rPr>
        <w:footnoteReference w:id="9"/>
      </w:r>
      <w:r w:rsidR="008302B9">
        <w:rPr>
          <w:iCs/>
          <w:sz w:val="24"/>
          <w:szCs w:val="24"/>
          <w:vertAlign w:val="superscript"/>
        </w:rPr>
        <w:t>)</w:t>
      </w:r>
      <w:r w:rsidR="005D18BF" w:rsidRPr="00EC2864">
        <w:rPr>
          <w:iCs/>
          <w:sz w:val="24"/>
          <w:szCs w:val="24"/>
        </w:rPr>
        <w:t>, co umożliwiło przedsiębiorcom obu krajów nawiązanie</w:t>
      </w:r>
      <w:r w:rsidR="00CE43C3" w:rsidRPr="00EC2864">
        <w:rPr>
          <w:iCs/>
          <w:sz w:val="24"/>
          <w:szCs w:val="24"/>
        </w:rPr>
        <w:t xml:space="preserve"> kontaktów biznesowych. </w:t>
      </w:r>
    </w:p>
    <w:p w14:paraId="5FC3651F" w14:textId="37E6272E" w:rsidR="000A37E1" w:rsidRPr="00EC2864" w:rsidRDefault="00695ECD" w:rsidP="00A33788">
      <w:pPr>
        <w:spacing w:before="120" w:line="360" w:lineRule="auto"/>
        <w:jc w:val="both"/>
        <w:rPr>
          <w:iCs/>
          <w:sz w:val="24"/>
          <w:szCs w:val="24"/>
        </w:rPr>
      </w:pPr>
      <w:r>
        <w:rPr>
          <w:iCs/>
          <w:sz w:val="24"/>
          <w:szCs w:val="24"/>
        </w:rPr>
        <w:t>Ponadto</w:t>
      </w:r>
      <w:r w:rsidR="000A37E1" w:rsidRPr="00EC2864">
        <w:rPr>
          <w:iCs/>
          <w:sz w:val="24"/>
          <w:szCs w:val="24"/>
        </w:rPr>
        <w:t xml:space="preserve"> w dniu 9 maja 2017 r. została podpisana w Ułan Bator Umowa między Rządem Rzeczypospolitej Polskiej a Rządem Mongolii o udzieleniu kredytu w ramach pomocy </w:t>
      </w:r>
      <w:r w:rsidR="000A37E1" w:rsidRPr="00EC2864">
        <w:rPr>
          <w:iCs/>
          <w:sz w:val="24"/>
          <w:szCs w:val="24"/>
        </w:rPr>
        <w:lastRenderedPageBreak/>
        <w:t>wiązanej. Obecnie trwają prace nad przygotowaniem projektów możliwych do sfinanso</w:t>
      </w:r>
      <w:r w:rsidR="008302B9">
        <w:rPr>
          <w:iCs/>
          <w:sz w:val="24"/>
          <w:szCs w:val="24"/>
        </w:rPr>
        <w:t>wania polskim kredytem rządowym</w:t>
      </w:r>
      <w:r w:rsidR="000A37E1" w:rsidRPr="00EC2864">
        <w:rPr>
          <w:rStyle w:val="Odwoanieprzypisudolnego"/>
          <w:iCs/>
          <w:sz w:val="24"/>
          <w:szCs w:val="24"/>
        </w:rPr>
        <w:footnoteReference w:id="10"/>
      </w:r>
      <w:r w:rsidR="008302B9">
        <w:rPr>
          <w:iCs/>
          <w:sz w:val="24"/>
          <w:szCs w:val="24"/>
          <w:vertAlign w:val="superscript"/>
        </w:rPr>
        <w:t>)</w:t>
      </w:r>
      <w:r w:rsidR="000D3718" w:rsidRPr="00EC2864">
        <w:rPr>
          <w:iCs/>
          <w:sz w:val="24"/>
          <w:szCs w:val="24"/>
        </w:rPr>
        <w:t>.</w:t>
      </w:r>
    </w:p>
    <w:p w14:paraId="2005D94A" w14:textId="7FCEF1DC" w:rsidR="0096073C" w:rsidRPr="00EC2864" w:rsidRDefault="003B6639" w:rsidP="00A33788">
      <w:pPr>
        <w:spacing w:before="120" w:line="360" w:lineRule="auto"/>
        <w:jc w:val="both"/>
        <w:rPr>
          <w:iCs/>
          <w:sz w:val="24"/>
          <w:szCs w:val="24"/>
        </w:rPr>
      </w:pPr>
      <w:r w:rsidRPr="00EC2864">
        <w:rPr>
          <w:iCs/>
          <w:sz w:val="24"/>
          <w:szCs w:val="24"/>
        </w:rPr>
        <w:t>Zawarcie polsko-mongolskiej Umowy o zabezpieczeniu społecznym byłoby niewątpliwie kolejną inicjatywą, mającą p</w:t>
      </w:r>
      <w:r w:rsidR="008302B9">
        <w:rPr>
          <w:iCs/>
          <w:sz w:val="24"/>
          <w:szCs w:val="24"/>
        </w:rPr>
        <w:t>ozytywny wpływ na rozwój polsko</w:t>
      </w:r>
      <w:r w:rsidR="008302B9">
        <w:rPr>
          <w:iCs/>
          <w:sz w:val="24"/>
          <w:szCs w:val="24"/>
        </w:rPr>
        <w:noBreakHyphen/>
      </w:r>
      <w:r w:rsidRPr="00EC2864">
        <w:rPr>
          <w:iCs/>
          <w:sz w:val="24"/>
          <w:szCs w:val="24"/>
        </w:rPr>
        <w:t xml:space="preserve">mongolskiej współpracy gospodarczej, </w:t>
      </w:r>
      <w:r w:rsidR="00A8510F" w:rsidRPr="00EC2864">
        <w:rPr>
          <w:iCs/>
          <w:sz w:val="24"/>
          <w:szCs w:val="24"/>
        </w:rPr>
        <w:t>z uwagi na</w:t>
      </w:r>
      <w:r w:rsidR="00AC2B32" w:rsidRPr="00EC2864">
        <w:rPr>
          <w:iCs/>
          <w:sz w:val="24"/>
          <w:szCs w:val="24"/>
        </w:rPr>
        <w:t xml:space="preserve"> wyeliminowanie</w:t>
      </w:r>
      <w:r w:rsidRPr="00EC2864">
        <w:rPr>
          <w:iCs/>
          <w:sz w:val="24"/>
          <w:szCs w:val="24"/>
        </w:rPr>
        <w:t xml:space="preserve"> obowiązku opłacania podwójnych składek na ubezpieczenia społeczne.</w:t>
      </w:r>
      <w:r w:rsidR="00A8510F" w:rsidRPr="00EC2864">
        <w:rPr>
          <w:iCs/>
          <w:sz w:val="24"/>
          <w:szCs w:val="24"/>
        </w:rPr>
        <w:t xml:space="preserve"> Obowiązek ten zwiększa </w:t>
      </w:r>
      <w:r w:rsidR="009813AC" w:rsidRPr="00EC2864">
        <w:rPr>
          <w:iCs/>
          <w:sz w:val="24"/>
          <w:szCs w:val="24"/>
        </w:rPr>
        <w:t xml:space="preserve">bowiem </w:t>
      </w:r>
      <w:r w:rsidR="00A8510F" w:rsidRPr="00EC2864">
        <w:rPr>
          <w:iCs/>
          <w:sz w:val="24"/>
          <w:szCs w:val="24"/>
        </w:rPr>
        <w:t>koszty działalności przedsiębiorstw i hamuje przepływ pracowników.</w:t>
      </w:r>
      <w:r w:rsidR="0096073C" w:rsidRPr="00EC2864">
        <w:rPr>
          <w:iCs/>
          <w:sz w:val="24"/>
          <w:szCs w:val="24"/>
        </w:rPr>
        <w:t xml:space="preserve"> </w:t>
      </w:r>
    </w:p>
    <w:p w14:paraId="6B911DEF" w14:textId="6610D28E" w:rsidR="00BD15E0" w:rsidRPr="00EC2864" w:rsidRDefault="0039589B" w:rsidP="00A33788">
      <w:pPr>
        <w:spacing w:before="120" w:line="360" w:lineRule="auto"/>
        <w:jc w:val="both"/>
        <w:rPr>
          <w:sz w:val="24"/>
          <w:szCs w:val="24"/>
        </w:rPr>
      </w:pPr>
      <w:r w:rsidRPr="00EC2864">
        <w:rPr>
          <w:sz w:val="24"/>
          <w:szCs w:val="24"/>
        </w:rPr>
        <w:t xml:space="preserve">Uwzględniając przedstawione wyżej informacje </w:t>
      </w:r>
      <w:r w:rsidR="008302B9">
        <w:rPr>
          <w:sz w:val="24"/>
          <w:szCs w:val="24"/>
        </w:rPr>
        <w:t>–</w:t>
      </w:r>
      <w:r w:rsidRPr="00EC2864">
        <w:rPr>
          <w:sz w:val="24"/>
          <w:szCs w:val="24"/>
        </w:rPr>
        <w:t xml:space="preserve"> w opinii Ministerstwa </w:t>
      </w:r>
      <w:r w:rsidR="00590968" w:rsidRPr="00EC2864">
        <w:rPr>
          <w:sz w:val="24"/>
          <w:szCs w:val="24"/>
        </w:rPr>
        <w:t xml:space="preserve">Rodziny, </w:t>
      </w:r>
      <w:r w:rsidRPr="00EC2864">
        <w:rPr>
          <w:sz w:val="24"/>
          <w:szCs w:val="24"/>
        </w:rPr>
        <w:t xml:space="preserve">Pracy i </w:t>
      </w:r>
      <w:r w:rsidR="008302B9">
        <w:rPr>
          <w:sz w:val="24"/>
          <w:szCs w:val="24"/>
        </w:rPr>
        <w:t>Polityki Społecznej –</w:t>
      </w:r>
      <w:r w:rsidRPr="00EC2864">
        <w:rPr>
          <w:sz w:val="24"/>
          <w:szCs w:val="24"/>
        </w:rPr>
        <w:t xml:space="preserve"> związanie RP i Mongolią Umową </w:t>
      </w:r>
      <w:r w:rsidR="008302B9">
        <w:rPr>
          <w:sz w:val="24"/>
          <w:szCs w:val="24"/>
        </w:rPr>
        <w:t>o </w:t>
      </w:r>
      <w:r w:rsidRPr="00EC2864">
        <w:rPr>
          <w:sz w:val="24"/>
          <w:szCs w:val="24"/>
        </w:rPr>
        <w:t>zabezpieczeniu społecznym należy uznać za zasadne.</w:t>
      </w:r>
    </w:p>
    <w:p w14:paraId="7173FAF7" w14:textId="0A60135A" w:rsidR="0039589B" w:rsidRPr="00EC2864" w:rsidRDefault="0039589B" w:rsidP="00A33788">
      <w:pPr>
        <w:numPr>
          <w:ilvl w:val="0"/>
          <w:numId w:val="1"/>
        </w:numPr>
        <w:tabs>
          <w:tab w:val="clear" w:pos="1068"/>
        </w:tabs>
        <w:spacing w:before="240" w:line="360" w:lineRule="auto"/>
        <w:ind w:left="434" w:hanging="434"/>
        <w:rPr>
          <w:b/>
          <w:sz w:val="24"/>
          <w:szCs w:val="24"/>
        </w:rPr>
      </w:pPr>
      <w:r w:rsidRPr="00EC2864">
        <w:rPr>
          <w:b/>
          <w:sz w:val="24"/>
          <w:szCs w:val="24"/>
        </w:rPr>
        <w:t>Dotychczasowy stan prawny</w:t>
      </w:r>
    </w:p>
    <w:p w14:paraId="203E7CB8" w14:textId="657D11FE" w:rsidR="00D47443" w:rsidRPr="00EC2864" w:rsidRDefault="00695ECD" w:rsidP="00A33788">
      <w:pPr>
        <w:pStyle w:val="Tekstpodstawowy"/>
        <w:spacing w:before="120" w:line="360" w:lineRule="auto"/>
        <w:rPr>
          <w:sz w:val="24"/>
          <w:szCs w:val="24"/>
        </w:rPr>
      </w:pPr>
      <w:r>
        <w:rPr>
          <w:sz w:val="24"/>
          <w:szCs w:val="24"/>
        </w:rPr>
        <w:t>M</w:t>
      </w:r>
      <w:r w:rsidR="0039589B" w:rsidRPr="00EC2864">
        <w:rPr>
          <w:sz w:val="24"/>
          <w:szCs w:val="24"/>
        </w:rPr>
        <w:t xml:space="preserve">iędzy RP a Mongolią nie ma żadnych regulacji prawnych w dziedzinie zabezpieczenia społecznego. Taki stan, dla osób zainteresowanych, jest niekorzystny </w:t>
      </w:r>
      <w:r w:rsidR="008302B9">
        <w:rPr>
          <w:sz w:val="24"/>
          <w:szCs w:val="24"/>
        </w:rPr>
        <w:t>z </w:t>
      </w:r>
      <w:r w:rsidR="0039589B" w:rsidRPr="00EC2864">
        <w:rPr>
          <w:sz w:val="24"/>
          <w:szCs w:val="24"/>
        </w:rPr>
        <w:t>uwagi na:</w:t>
      </w:r>
    </w:p>
    <w:p w14:paraId="695B09BA" w14:textId="727A0F7F" w:rsidR="00D47443"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 xml:space="preserve">brak możliwości uwzględniania okresów ubezpieczenia przebytych na terytorium drugiej Umawiającej się Strony, w celu ustalania prawa do świadczeń </w:t>
      </w:r>
      <w:r w:rsidR="008302B9">
        <w:rPr>
          <w:sz w:val="24"/>
          <w:szCs w:val="24"/>
        </w:rPr>
        <w:t>z </w:t>
      </w:r>
      <w:r w:rsidR="0039589B" w:rsidRPr="00EC2864">
        <w:rPr>
          <w:sz w:val="24"/>
          <w:szCs w:val="24"/>
        </w:rPr>
        <w:t xml:space="preserve">zabezpieczenia społecznego oraz ich wysokości. Obecnie przy ustalaniu prawa do świadczeń oraz ich wysokości każde z ww. państw bierze pod uwagę jedynie okresy ubezpieczenia przebyte na swoim terytorium. W efekcie osoby zainteresowane często nie mogą uzyskać prawa do świadczeń, szczególnie długoterminowych, takich jak emerytury i renty, ani przy zastosowaniu wyłącznie polskich (lub mongolskich) przepisów ubezpieczeniowych, ani przy zastosowaniu zasady sumowania okresów ubezpieczenia </w:t>
      </w:r>
      <w:r w:rsidR="008302B9">
        <w:rPr>
          <w:sz w:val="24"/>
          <w:szCs w:val="24"/>
        </w:rPr>
        <w:t>–</w:t>
      </w:r>
      <w:r w:rsidR="0039589B" w:rsidRPr="00EC2864">
        <w:rPr>
          <w:sz w:val="24"/>
          <w:szCs w:val="24"/>
        </w:rPr>
        <w:t xml:space="preserve"> stanowiącej standard w tego typu umowach,</w:t>
      </w:r>
    </w:p>
    <w:p w14:paraId="2C8D9083" w14:textId="2DE91E42"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 xml:space="preserve">brak możliwości transferu świadczeń z zabezpieczenia społecznego osobom, które przesiedliły się na terytorium drugiego państwa. W obowiązującym stanie prawnym, świadczenia emerytalne i rentowe przysługujące z tytułu podlegania wyłącznie polskiemu systemowi ubezpieczeń społecznych, przyznane osobom zamieszkałym za granicą, </w:t>
      </w:r>
      <w:r w:rsidR="008302B9">
        <w:rPr>
          <w:sz w:val="24"/>
          <w:szCs w:val="24"/>
        </w:rPr>
        <w:t>są wypłacane –</w:t>
      </w:r>
      <w:r w:rsidR="0039589B" w:rsidRPr="00EC2864">
        <w:rPr>
          <w:sz w:val="24"/>
          <w:szCs w:val="24"/>
        </w:rPr>
        <w:t xml:space="preserve"> na ich wniosek </w:t>
      </w:r>
      <w:r w:rsidR="008302B9">
        <w:rPr>
          <w:sz w:val="24"/>
          <w:szCs w:val="24"/>
        </w:rPr>
        <w:t>–</w:t>
      </w:r>
      <w:r w:rsidR="0039589B" w:rsidRPr="00EC2864">
        <w:rPr>
          <w:sz w:val="24"/>
          <w:szCs w:val="24"/>
        </w:rPr>
        <w:t xml:space="preserve"> osobie przez nich upoważnionej do odbioru, zamieszkałej w kraju, lub na rachunek bankowy emeryta lub rencisty </w:t>
      </w:r>
      <w:r w:rsidR="0039589B" w:rsidRPr="00EC2864">
        <w:rPr>
          <w:sz w:val="24"/>
          <w:szCs w:val="24"/>
        </w:rPr>
        <w:lastRenderedPageBreak/>
        <w:t>w</w:t>
      </w:r>
      <w:r w:rsidR="008302B9">
        <w:rPr>
          <w:sz w:val="24"/>
          <w:szCs w:val="24"/>
        </w:rPr>
        <w:t> </w:t>
      </w:r>
      <w:r w:rsidR="0039589B" w:rsidRPr="00EC2864">
        <w:rPr>
          <w:sz w:val="24"/>
          <w:szCs w:val="24"/>
        </w:rPr>
        <w:t>kraju</w:t>
      </w:r>
      <w:r w:rsidR="0039589B" w:rsidRPr="00EC2864">
        <w:rPr>
          <w:rStyle w:val="Odwoanieprzypisudolnego"/>
          <w:sz w:val="24"/>
          <w:szCs w:val="24"/>
        </w:rPr>
        <w:footnoteReference w:id="11"/>
      </w:r>
      <w:r w:rsidR="008302B9">
        <w:rPr>
          <w:sz w:val="24"/>
          <w:szCs w:val="24"/>
          <w:vertAlign w:val="superscript"/>
        </w:rPr>
        <w:t>)</w:t>
      </w:r>
      <w:r w:rsidR="0039589B" w:rsidRPr="00EC2864">
        <w:rPr>
          <w:sz w:val="24"/>
          <w:szCs w:val="24"/>
        </w:rPr>
        <w:t>. Oznacza to, że osoby zamieszkałe w Mongolii, które uzyskały prawo do polskich emerytur, rent z tytułu niezdolności do pracy lub rent rodzinnych, nie mogą ich otrzymywać w miejscu sw</w:t>
      </w:r>
      <w:r w:rsidR="00695ECD">
        <w:rPr>
          <w:sz w:val="24"/>
          <w:szCs w:val="24"/>
        </w:rPr>
        <w:t>oj</w:t>
      </w:r>
      <w:r w:rsidR="0039589B" w:rsidRPr="00EC2864">
        <w:rPr>
          <w:sz w:val="24"/>
          <w:szCs w:val="24"/>
        </w:rPr>
        <w:t>ego zamieszkani</w:t>
      </w:r>
      <w:r w:rsidR="008302B9">
        <w:rPr>
          <w:sz w:val="24"/>
          <w:szCs w:val="24"/>
        </w:rPr>
        <w:t>a, gdyż polskie ustawodawstwo w </w:t>
      </w:r>
      <w:r w:rsidR="0039589B" w:rsidRPr="00EC2864">
        <w:rPr>
          <w:sz w:val="24"/>
          <w:szCs w:val="24"/>
        </w:rPr>
        <w:t>takim przypadku przewiduje wypłatę tych świadczeń tylko w RP.</w:t>
      </w:r>
    </w:p>
    <w:p w14:paraId="4DEDBE77" w14:textId="10E09334" w:rsidR="0039589B" w:rsidRPr="00EC2864" w:rsidRDefault="00695ECD" w:rsidP="008302B9">
      <w:pPr>
        <w:pStyle w:val="Tekstpodstawowy"/>
        <w:spacing w:before="120" w:line="360" w:lineRule="auto"/>
        <w:rPr>
          <w:sz w:val="24"/>
          <w:szCs w:val="24"/>
        </w:rPr>
      </w:pPr>
      <w:r>
        <w:rPr>
          <w:sz w:val="24"/>
          <w:szCs w:val="24"/>
        </w:rPr>
        <w:t>Ponadto</w:t>
      </w:r>
      <w:r w:rsidR="0039589B" w:rsidRPr="00EC2864">
        <w:rPr>
          <w:sz w:val="24"/>
          <w:szCs w:val="24"/>
        </w:rPr>
        <w:t xml:space="preserve"> brak regulacji prawnych w dziedzinie zabezpieczenia społecznego między RP a Mongolią jest niekorzystny dla firm, które prowadzą działalność na terytoriach obu Stron, z uwagi na to konieczność opłacania podwójnych składek na ubezpieczenia społeczne. Takie podwójne „oskładkowanie” zwiększa bowiem koszty działalności przedsiębiorstw i hamuje przepływ pracowników.</w:t>
      </w:r>
    </w:p>
    <w:p w14:paraId="7C35ED27" w14:textId="77777777" w:rsidR="0039589B" w:rsidRPr="00EC2864" w:rsidRDefault="0039589B" w:rsidP="00A33788">
      <w:pPr>
        <w:numPr>
          <w:ilvl w:val="0"/>
          <w:numId w:val="1"/>
        </w:numPr>
        <w:tabs>
          <w:tab w:val="clear" w:pos="1068"/>
        </w:tabs>
        <w:spacing w:before="240" w:line="360" w:lineRule="auto"/>
        <w:ind w:left="434" w:hanging="434"/>
        <w:rPr>
          <w:b/>
          <w:sz w:val="24"/>
          <w:szCs w:val="24"/>
        </w:rPr>
      </w:pPr>
      <w:r w:rsidRPr="00EC2864">
        <w:rPr>
          <w:b/>
          <w:sz w:val="24"/>
          <w:szCs w:val="24"/>
        </w:rPr>
        <w:t>Projektowany stan prawny</w:t>
      </w:r>
    </w:p>
    <w:p w14:paraId="665F1ABD" w14:textId="61E90D57" w:rsidR="0039589B" w:rsidRPr="00EC2864" w:rsidRDefault="009474FA" w:rsidP="008302B9">
      <w:pPr>
        <w:pStyle w:val="Tekstpodstawowy"/>
        <w:spacing w:before="120" w:line="360" w:lineRule="auto"/>
        <w:rPr>
          <w:sz w:val="24"/>
          <w:szCs w:val="24"/>
        </w:rPr>
      </w:pPr>
      <w:r w:rsidRPr="00EC2864">
        <w:rPr>
          <w:sz w:val="24"/>
          <w:szCs w:val="24"/>
        </w:rPr>
        <w:t xml:space="preserve">Przedstawiona </w:t>
      </w:r>
      <w:r w:rsidR="0039589B" w:rsidRPr="00EC2864">
        <w:rPr>
          <w:sz w:val="24"/>
          <w:szCs w:val="24"/>
        </w:rPr>
        <w:t>Umow</w:t>
      </w:r>
      <w:r w:rsidRPr="00EC2864">
        <w:rPr>
          <w:sz w:val="24"/>
          <w:szCs w:val="24"/>
        </w:rPr>
        <w:t>a</w:t>
      </w:r>
      <w:r w:rsidR="0039589B" w:rsidRPr="00EC2864">
        <w:rPr>
          <w:sz w:val="24"/>
          <w:szCs w:val="24"/>
        </w:rPr>
        <w:t xml:space="preserve"> odpowiada standardom międzynarodowym w dziedzinie zabezpieczenia społecznego. Jest on</w:t>
      </w:r>
      <w:r w:rsidRPr="00EC2864">
        <w:rPr>
          <w:sz w:val="24"/>
          <w:szCs w:val="24"/>
        </w:rPr>
        <w:t>a</w:t>
      </w:r>
      <w:r w:rsidR="0039589B" w:rsidRPr="00EC2864">
        <w:rPr>
          <w:sz w:val="24"/>
          <w:szCs w:val="24"/>
        </w:rPr>
        <w:t xml:space="preserve"> opart</w:t>
      </w:r>
      <w:r w:rsidRPr="00EC2864">
        <w:rPr>
          <w:sz w:val="24"/>
          <w:szCs w:val="24"/>
        </w:rPr>
        <w:t>a</w:t>
      </w:r>
      <w:r w:rsidR="0039589B" w:rsidRPr="00EC2864">
        <w:rPr>
          <w:sz w:val="24"/>
          <w:szCs w:val="24"/>
        </w:rPr>
        <w:t xml:space="preserve"> na podstawowych zasadach koordynacji systemów zabezpieczenia społecznego, tj.:</w:t>
      </w:r>
    </w:p>
    <w:p w14:paraId="16BBD529" w14:textId="7D06C701"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r>
      <w:r w:rsidR="0039589B" w:rsidRPr="00EC2864">
        <w:rPr>
          <w:i/>
          <w:sz w:val="24"/>
          <w:szCs w:val="24"/>
        </w:rPr>
        <w:t>zasadzie równego traktowania</w:t>
      </w:r>
      <w:r w:rsidR="0039589B" w:rsidRPr="00EC2864">
        <w:rPr>
          <w:sz w:val="24"/>
          <w:szCs w:val="24"/>
        </w:rPr>
        <w:t>, zgodnie z którą osoby objęte zakresem podmiotowym Umowy, podlegają obowiązkom i korzystają z uprawnień wynikających z ustawodawstwa drugiej Umawiającej się Strony na tych samych warunkach, co obywatele tej Umawiającej się Strony</w:t>
      </w:r>
      <w:r w:rsidR="00125C42" w:rsidRPr="00EC2864">
        <w:rPr>
          <w:sz w:val="24"/>
          <w:szCs w:val="24"/>
        </w:rPr>
        <w:t xml:space="preserve"> (art. 4</w:t>
      </w:r>
      <w:r w:rsidR="0039589B" w:rsidRPr="00EC2864">
        <w:rPr>
          <w:sz w:val="24"/>
          <w:szCs w:val="24"/>
        </w:rPr>
        <w:t xml:space="preserve"> Umowy),</w:t>
      </w:r>
    </w:p>
    <w:p w14:paraId="2F5410F3" w14:textId="21A3EC47"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r>
      <w:r w:rsidR="0039589B" w:rsidRPr="00EC2864">
        <w:rPr>
          <w:i/>
          <w:sz w:val="24"/>
          <w:szCs w:val="24"/>
        </w:rPr>
        <w:t xml:space="preserve">zasadzie sumowania okresów ubezpieczenia, </w:t>
      </w:r>
      <w:r w:rsidR="0039589B" w:rsidRPr="00EC2864">
        <w:rPr>
          <w:sz w:val="24"/>
          <w:szCs w:val="24"/>
        </w:rPr>
        <w:t>zgodnie z którą okresy ubezpieczenia przebyte na mocy ustawodawstwa każdej z</w:t>
      </w:r>
      <w:r w:rsidR="0039589B" w:rsidRPr="00EC2864">
        <w:rPr>
          <w:bCs/>
          <w:sz w:val="24"/>
          <w:szCs w:val="24"/>
        </w:rPr>
        <w:t xml:space="preserve"> </w:t>
      </w:r>
      <w:r w:rsidR="0039589B" w:rsidRPr="00EC2864">
        <w:rPr>
          <w:sz w:val="24"/>
          <w:szCs w:val="24"/>
        </w:rPr>
        <w:t>Umawiających się Stron, są uwzględniane, w niezbędnym zakresie, przy ustalaniu prawa do świadczeń objętych zakresem przedmiotowym niniejszej Umowy, a także przy obliczaniu ich wymiaru, pod warunkiem że okresy te się nie pokrywają (art. 9 ust. 1; art. 10</w:t>
      </w:r>
      <w:r w:rsidR="00F03270" w:rsidRPr="00EC2864">
        <w:rPr>
          <w:sz w:val="24"/>
          <w:szCs w:val="24"/>
        </w:rPr>
        <w:t>;</w:t>
      </w:r>
      <w:r w:rsidR="0039589B" w:rsidRPr="00EC2864">
        <w:rPr>
          <w:sz w:val="24"/>
          <w:szCs w:val="24"/>
        </w:rPr>
        <w:t xml:space="preserve"> art. 12</w:t>
      </w:r>
      <w:r w:rsidR="00F03270" w:rsidRPr="00EC2864">
        <w:rPr>
          <w:sz w:val="24"/>
          <w:szCs w:val="24"/>
        </w:rPr>
        <w:t>;</w:t>
      </w:r>
      <w:r w:rsidR="00695ECD">
        <w:rPr>
          <w:sz w:val="24"/>
          <w:szCs w:val="24"/>
        </w:rPr>
        <w:t xml:space="preserve"> art.</w:t>
      </w:r>
      <w:r w:rsidR="0039589B" w:rsidRPr="00EC2864">
        <w:rPr>
          <w:sz w:val="24"/>
          <w:szCs w:val="24"/>
        </w:rPr>
        <w:t xml:space="preserve"> 17 ust. 3</w:t>
      </w:r>
      <w:r w:rsidR="00BD15E0" w:rsidRPr="00EC2864">
        <w:rPr>
          <w:sz w:val="24"/>
          <w:szCs w:val="24"/>
        </w:rPr>
        <w:t xml:space="preserve"> oraz art. 19 ust. 2</w:t>
      </w:r>
      <w:r w:rsidR="0039589B" w:rsidRPr="00EC2864">
        <w:rPr>
          <w:sz w:val="24"/>
          <w:szCs w:val="24"/>
        </w:rPr>
        <w:t xml:space="preserve"> Umowy),</w:t>
      </w:r>
    </w:p>
    <w:p w14:paraId="73F6BF0B" w14:textId="41870520"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r>
      <w:r w:rsidR="0039589B" w:rsidRPr="00EC2864">
        <w:rPr>
          <w:i/>
          <w:sz w:val="24"/>
          <w:szCs w:val="24"/>
        </w:rPr>
        <w:t>zasadzie zachowania praw nabytych (transferu świadczeń)</w:t>
      </w:r>
      <w:r w:rsidR="0039589B" w:rsidRPr="00EC2864">
        <w:rPr>
          <w:sz w:val="24"/>
          <w:szCs w:val="24"/>
        </w:rPr>
        <w:t>, zgodnie z którą świadczenia objęte zakresem przedmiotowym Umowy, przysługujące na podstawie ustawodawstwa jednej Umawiającej się Strony, nie mogą ulec zmniejszeniu, zawieszeniu, uchyleniu lub wstrzymaniu z tego powodu, że uprawniony zamieszkuje na terytorium drugiej Umawiającej się Strony. Zasada ta nie będzie jednakże stosowana, w przypadku RP, w odniesieniu do zasiłków dla bezrobotnych</w:t>
      </w:r>
      <w:r w:rsidR="00BD15E0" w:rsidRPr="00EC2864">
        <w:rPr>
          <w:sz w:val="24"/>
          <w:szCs w:val="24"/>
        </w:rPr>
        <w:t xml:space="preserve">, świadczeń w razie choroby i macierzyństwa, świadczeń z tytułu czasowej </w:t>
      </w:r>
      <w:r w:rsidR="00BD15E0" w:rsidRPr="00EC2864">
        <w:rPr>
          <w:sz w:val="24"/>
          <w:szCs w:val="24"/>
        </w:rPr>
        <w:lastRenderedPageBreak/>
        <w:t>niezdolności do pracy spowodowanej wypadkiem przy pracy lub chorobą zawodową</w:t>
      </w:r>
      <w:r w:rsidR="00AD6953">
        <w:rPr>
          <w:sz w:val="24"/>
          <w:szCs w:val="24"/>
        </w:rPr>
        <w:t xml:space="preserve"> </w:t>
      </w:r>
      <w:r w:rsidR="00BD15E0" w:rsidRPr="00EC2864">
        <w:rPr>
          <w:sz w:val="24"/>
          <w:szCs w:val="24"/>
        </w:rPr>
        <w:t>oraz</w:t>
      </w:r>
      <w:r w:rsidR="0039589B" w:rsidRPr="00EC2864">
        <w:rPr>
          <w:sz w:val="24"/>
          <w:szCs w:val="24"/>
        </w:rPr>
        <w:t xml:space="preserve"> świadczeń przyznawanych w szczególnym trybie oraz w drodze wyjątku</w:t>
      </w:r>
      <w:r w:rsidR="0039589B" w:rsidRPr="00EC2864">
        <w:rPr>
          <w:rStyle w:val="Odwoanieprzypisudolnego"/>
          <w:sz w:val="24"/>
          <w:szCs w:val="24"/>
        </w:rPr>
        <w:footnoteReference w:id="12"/>
      </w:r>
      <w:r w:rsidR="008302B9">
        <w:rPr>
          <w:sz w:val="24"/>
          <w:szCs w:val="24"/>
          <w:vertAlign w:val="superscript"/>
        </w:rPr>
        <w:t>)</w:t>
      </w:r>
      <w:r w:rsidR="00125C42" w:rsidRPr="00EC2864">
        <w:rPr>
          <w:sz w:val="24"/>
          <w:szCs w:val="24"/>
        </w:rPr>
        <w:t xml:space="preserve"> (art. 5</w:t>
      </w:r>
      <w:r w:rsidR="0039589B" w:rsidRPr="00EC2864">
        <w:rPr>
          <w:sz w:val="24"/>
          <w:szCs w:val="24"/>
        </w:rPr>
        <w:t xml:space="preserve"> Umowy).</w:t>
      </w:r>
    </w:p>
    <w:p w14:paraId="5300AFC3" w14:textId="1D4FDDD7" w:rsidR="0039589B" w:rsidRPr="00EC2864" w:rsidRDefault="0039589B" w:rsidP="008302B9">
      <w:pPr>
        <w:pStyle w:val="Tekstpodstawowy"/>
        <w:spacing w:before="120" w:line="360" w:lineRule="auto"/>
        <w:rPr>
          <w:sz w:val="24"/>
          <w:szCs w:val="24"/>
        </w:rPr>
      </w:pPr>
      <w:r w:rsidRPr="00EC2864">
        <w:rPr>
          <w:sz w:val="24"/>
          <w:szCs w:val="24"/>
        </w:rPr>
        <w:t>Umow</w:t>
      </w:r>
      <w:r w:rsidR="009474FA" w:rsidRPr="00EC2864">
        <w:rPr>
          <w:sz w:val="24"/>
          <w:szCs w:val="24"/>
        </w:rPr>
        <w:t>a</w:t>
      </w:r>
      <w:r w:rsidRPr="00EC2864">
        <w:rPr>
          <w:sz w:val="24"/>
          <w:szCs w:val="24"/>
        </w:rPr>
        <w:t xml:space="preserve"> jest złożon</w:t>
      </w:r>
      <w:r w:rsidR="009474FA" w:rsidRPr="00EC2864">
        <w:rPr>
          <w:sz w:val="24"/>
          <w:szCs w:val="24"/>
        </w:rPr>
        <w:t>a</w:t>
      </w:r>
      <w:r w:rsidRPr="00EC2864">
        <w:rPr>
          <w:sz w:val="24"/>
          <w:szCs w:val="24"/>
        </w:rPr>
        <w:t xml:space="preserve"> z pi</w:t>
      </w:r>
      <w:r w:rsidR="008302B9">
        <w:rPr>
          <w:sz w:val="24"/>
          <w:szCs w:val="24"/>
        </w:rPr>
        <w:t>ęciu części. W części I (art. 1–</w:t>
      </w:r>
      <w:r w:rsidRPr="00EC2864">
        <w:rPr>
          <w:sz w:val="24"/>
          <w:szCs w:val="24"/>
        </w:rPr>
        <w:t>5) zawarto postanowienia ogólne, tj. ok</w:t>
      </w:r>
      <w:r w:rsidR="00125C42" w:rsidRPr="00EC2864">
        <w:rPr>
          <w:sz w:val="24"/>
          <w:szCs w:val="24"/>
        </w:rPr>
        <w:t>reślono definicje występujące w</w:t>
      </w:r>
      <w:r w:rsidRPr="00EC2864">
        <w:rPr>
          <w:sz w:val="24"/>
          <w:szCs w:val="24"/>
        </w:rPr>
        <w:t xml:space="preserve"> Umow</w:t>
      </w:r>
      <w:r w:rsidR="009474FA" w:rsidRPr="00EC2864">
        <w:rPr>
          <w:sz w:val="24"/>
          <w:szCs w:val="24"/>
        </w:rPr>
        <w:t>ie</w:t>
      </w:r>
      <w:r w:rsidRPr="00EC2864">
        <w:rPr>
          <w:sz w:val="24"/>
          <w:szCs w:val="24"/>
        </w:rPr>
        <w:t xml:space="preserve"> (art. 1), jej zakres przedmiotowy (art. 2) i podmiotowy (art. 3) oraz wyżej wymienione </w:t>
      </w:r>
      <w:r w:rsidRPr="00EC2864">
        <w:rPr>
          <w:i/>
          <w:sz w:val="24"/>
          <w:szCs w:val="24"/>
        </w:rPr>
        <w:t>zasady równego traktowania</w:t>
      </w:r>
      <w:r w:rsidRPr="00EC2864">
        <w:rPr>
          <w:sz w:val="24"/>
          <w:szCs w:val="24"/>
        </w:rPr>
        <w:t xml:space="preserve"> i</w:t>
      </w:r>
      <w:r w:rsidR="008302B9">
        <w:rPr>
          <w:sz w:val="24"/>
          <w:szCs w:val="24"/>
        </w:rPr>
        <w:t> </w:t>
      </w:r>
      <w:r w:rsidRPr="00EC2864">
        <w:rPr>
          <w:i/>
          <w:sz w:val="24"/>
          <w:szCs w:val="24"/>
        </w:rPr>
        <w:t>transferu świadczeń</w:t>
      </w:r>
      <w:r w:rsidRPr="00EC2864">
        <w:rPr>
          <w:sz w:val="24"/>
          <w:szCs w:val="24"/>
        </w:rPr>
        <w:t>.</w:t>
      </w:r>
    </w:p>
    <w:p w14:paraId="763C715A" w14:textId="71C727DF" w:rsidR="0039589B" w:rsidRPr="00EC2864" w:rsidRDefault="009474FA" w:rsidP="008302B9">
      <w:pPr>
        <w:pStyle w:val="Tekstpodstawowy"/>
        <w:spacing w:before="120" w:line="360" w:lineRule="auto"/>
        <w:rPr>
          <w:sz w:val="24"/>
          <w:szCs w:val="24"/>
        </w:rPr>
      </w:pPr>
      <w:r w:rsidRPr="00EC2864">
        <w:rPr>
          <w:sz w:val="24"/>
          <w:szCs w:val="24"/>
        </w:rPr>
        <w:t>Umowa</w:t>
      </w:r>
      <w:r w:rsidR="0039589B" w:rsidRPr="00EC2864">
        <w:rPr>
          <w:sz w:val="24"/>
          <w:szCs w:val="24"/>
        </w:rPr>
        <w:t xml:space="preserve"> zakłada, że </w:t>
      </w:r>
      <w:r w:rsidRPr="00EC2864">
        <w:rPr>
          <w:sz w:val="24"/>
          <w:szCs w:val="24"/>
        </w:rPr>
        <w:t xml:space="preserve">jej </w:t>
      </w:r>
      <w:r w:rsidR="00125C42" w:rsidRPr="00EC2864">
        <w:rPr>
          <w:sz w:val="24"/>
          <w:szCs w:val="24"/>
        </w:rPr>
        <w:t>zakresem przedmiotowym</w:t>
      </w:r>
      <w:r w:rsidR="0039589B" w:rsidRPr="00EC2864">
        <w:rPr>
          <w:sz w:val="24"/>
          <w:szCs w:val="24"/>
        </w:rPr>
        <w:t xml:space="preserve"> zostaną objęte, po Stronie polskiej, zasiłki dla bezrobotnych oraz następujące świadczenia z ubezpieczeń społecznych</w:t>
      </w:r>
      <w:r w:rsidR="0022766A" w:rsidRPr="00EC2864">
        <w:rPr>
          <w:sz w:val="24"/>
          <w:szCs w:val="24"/>
        </w:rPr>
        <w:t xml:space="preserve"> i</w:t>
      </w:r>
      <w:r w:rsidR="008302B9">
        <w:rPr>
          <w:sz w:val="24"/>
          <w:szCs w:val="24"/>
        </w:rPr>
        <w:t> </w:t>
      </w:r>
      <w:r w:rsidR="0039589B" w:rsidRPr="00EC2864">
        <w:rPr>
          <w:sz w:val="24"/>
          <w:szCs w:val="24"/>
        </w:rPr>
        <w:t>ubezpieczenia społecznego rolników: świadczenia w razie choroby i macierzyństwa, emerytury, renty z tytułu niezdolności do pracy, renty rodzinne, świadczenia z tytułu wypadków przy pracy i chorób zawo</w:t>
      </w:r>
      <w:r w:rsidR="00125C42" w:rsidRPr="00EC2864">
        <w:rPr>
          <w:sz w:val="24"/>
          <w:szCs w:val="24"/>
        </w:rPr>
        <w:t xml:space="preserve">dowych oraz zasiłki pogrzebowe. </w:t>
      </w:r>
      <w:r w:rsidR="0039589B" w:rsidRPr="00EC2864">
        <w:rPr>
          <w:sz w:val="24"/>
          <w:szCs w:val="24"/>
        </w:rPr>
        <w:t>Umow</w:t>
      </w:r>
      <w:r w:rsidRPr="00EC2864">
        <w:rPr>
          <w:sz w:val="24"/>
          <w:szCs w:val="24"/>
        </w:rPr>
        <w:t>a</w:t>
      </w:r>
      <w:r w:rsidR="0039589B" w:rsidRPr="00EC2864">
        <w:rPr>
          <w:sz w:val="24"/>
          <w:szCs w:val="24"/>
        </w:rPr>
        <w:t xml:space="preserve"> nie obejmuje zakresem przedmiotowym rzeczowych świadczeń leczniczych, zgodnie ze stanowiskiem</w:t>
      </w:r>
      <w:r w:rsidR="008302B9">
        <w:rPr>
          <w:sz w:val="24"/>
          <w:szCs w:val="24"/>
        </w:rPr>
        <w:t xml:space="preserve"> Ministra Zdrowia w tej sprawie</w:t>
      </w:r>
      <w:r w:rsidR="0039589B" w:rsidRPr="00EC2864">
        <w:rPr>
          <w:rStyle w:val="Odwoanieprzypisudolnego"/>
          <w:sz w:val="24"/>
          <w:szCs w:val="24"/>
        </w:rPr>
        <w:footnoteReference w:id="13"/>
      </w:r>
      <w:r w:rsidR="008302B9">
        <w:rPr>
          <w:sz w:val="24"/>
          <w:szCs w:val="24"/>
          <w:vertAlign w:val="superscript"/>
        </w:rPr>
        <w:t>)</w:t>
      </w:r>
      <w:r w:rsidR="000D3718" w:rsidRPr="00EC2864">
        <w:rPr>
          <w:sz w:val="24"/>
          <w:szCs w:val="24"/>
        </w:rPr>
        <w:t>.</w:t>
      </w:r>
    </w:p>
    <w:p w14:paraId="27685F19" w14:textId="33F6F3AE" w:rsidR="0039589B" w:rsidRPr="00EC2864" w:rsidRDefault="00125C42" w:rsidP="008302B9">
      <w:pPr>
        <w:pStyle w:val="Tekstpodstawowy"/>
        <w:spacing w:before="120" w:line="360" w:lineRule="auto"/>
        <w:rPr>
          <w:sz w:val="24"/>
          <w:szCs w:val="24"/>
        </w:rPr>
      </w:pPr>
      <w:r w:rsidRPr="00EC2864">
        <w:rPr>
          <w:sz w:val="24"/>
          <w:szCs w:val="24"/>
        </w:rPr>
        <w:t>Po Stronie mongolskiej</w:t>
      </w:r>
      <w:r w:rsidR="00872329" w:rsidRPr="00EC2864">
        <w:rPr>
          <w:sz w:val="24"/>
          <w:szCs w:val="24"/>
        </w:rPr>
        <w:t xml:space="preserve"> zakres </w:t>
      </w:r>
      <w:r w:rsidRPr="00EC2864">
        <w:rPr>
          <w:sz w:val="24"/>
          <w:szCs w:val="24"/>
        </w:rPr>
        <w:t>przedmiotowy</w:t>
      </w:r>
      <w:r w:rsidR="00E821DD" w:rsidRPr="00EC2864">
        <w:rPr>
          <w:sz w:val="24"/>
          <w:szCs w:val="24"/>
        </w:rPr>
        <w:t xml:space="preserve"> Umowy jest równoważny </w:t>
      </w:r>
      <w:r w:rsidR="00872329" w:rsidRPr="00EC2864">
        <w:rPr>
          <w:sz w:val="24"/>
          <w:szCs w:val="24"/>
        </w:rPr>
        <w:t>z zakresem świadczeń po Stronie polskiej i obejmuje: emerytur</w:t>
      </w:r>
      <w:r w:rsidR="00E821DD" w:rsidRPr="00EC2864">
        <w:rPr>
          <w:sz w:val="24"/>
          <w:szCs w:val="24"/>
        </w:rPr>
        <w:t xml:space="preserve">y, renty z tytułu niezdolności </w:t>
      </w:r>
      <w:r w:rsidR="00872329" w:rsidRPr="00EC2864">
        <w:rPr>
          <w:sz w:val="24"/>
          <w:szCs w:val="24"/>
        </w:rPr>
        <w:t>do pracy oraz renty z tytułu utraty żywiciela wypłacane z Fund</w:t>
      </w:r>
      <w:r w:rsidR="00E821DD" w:rsidRPr="00EC2864">
        <w:rPr>
          <w:sz w:val="24"/>
          <w:szCs w:val="24"/>
        </w:rPr>
        <w:t xml:space="preserve">uszu Emerytalnego; świadczenia </w:t>
      </w:r>
      <w:r w:rsidR="00872329" w:rsidRPr="00EC2864">
        <w:rPr>
          <w:sz w:val="24"/>
          <w:szCs w:val="24"/>
        </w:rPr>
        <w:t>z tytułu czasowej niezdolności do pracy, zasiłki z tytułu ciąży i</w:t>
      </w:r>
      <w:r w:rsidR="008302B9">
        <w:rPr>
          <w:sz w:val="24"/>
          <w:szCs w:val="24"/>
        </w:rPr>
        <w:t> </w:t>
      </w:r>
      <w:r w:rsidR="00872329" w:rsidRPr="00EC2864">
        <w:rPr>
          <w:sz w:val="24"/>
          <w:szCs w:val="24"/>
        </w:rPr>
        <w:t>macierzyństwa oraz zasiłki pogrzebowe wypłacane z Funduszu Rentowego; zasiłki dla bezrobotnych wypłacane z Funduszu Bezrobocia oraz renty i zasiłki wypłacane z</w:t>
      </w:r>
      <w:r w:rsidR="008302B9">
        <w:rPr>
          <w:sz w:val="24"/>
          <w:szCs w:val="24"/>
        </w:rPr>
        <w:t> </w:t>
      </w:r>
      <w:r w:rsidR="00872329" w:rsidRPr="00EC2864">
        <w:rPr>
          <w:sz w:val="24"/>
          <w:szCs w:val="24"/>
        </w:rPr>
        <w:t xml:space="preserve">Funduszu Wypadkowego i Chorób Zawodowych. </w:t>
      </w:r>
    </w:p>
    <w:p w14:paraId="438744D1" w14:textId="45318DE2" w:rsidR="0039589B" w:rsidRPr="00EC2864" w:rsidRDefault="0039589B" w:rsidP="008302B9">
      <w:pPr>
        <w:pStyle w:val="Tekstpodstawowy"/>
        <w:spacing w:before="120" w:line="360" w:lineRule="auto"/>
        <w:rPr>
          <w:sz w:val="24"/>
          <w:szCs w:val="24"/>
        </w:rPr>
      </w:pPr>
      <w:r w:rsidRPr="00EC2864">
        <w:rPr>
          <w:sz w:val="24"/>
          <w:szCs w:val="24"/>
        </w:rPr>
        <w:t>Umowa będzie miała zastosowanie do tych osób, które podlegały lub podlegają ustawodawstwu RP lub Mongolii, jak również do osób, które wywodzą swoje prawa od osób wymienionych powyżej. Umowa ta nie będzie miała zatem c</w:t>
      </w:r>
      <w:r w:rsidR="00872329" w:rsidRPr="00EC2864">
        <w:rPr>
          <w:sz w:val="24"/>
          <w:szCs w:val="24"/>
        </w:rPr>
        <w:t xml:space="preserve">harakteru umowy obywatelskiej, </w:t>
      </w:r>
      <w:r w:rsidRPr="00EC2864">
        <w:rPr>
          <w:sz w:val="24"/>
          <w:szCs w:val="24"/>
        </w:rPr>
        <w:t xml:space="preserve">co oznacza, że uzyskanie prawa do świadczeń na jej podstawie nie będzie uzależnione od posiadania obywatelstwa jednej z Umawiających się Stron, a od podlegania jej ustawodawstwu. </w:t>
      </w:r>
    </w:p>
    <w:p w14:paraId="26621AFD" w14:textId="5A097E75" w:rsidR="0039589B" w:rsidRPr="00EC2864" w:rsidRDefault="00125C42" w:rsidP="008302B9">
      <w:pPr>
        <w:pStyle w:val="Tekstpodstawowy"/>
        <w:spacing w:before="120" w:line="360" w:lineRule="auto"/>
        <w:rPr>
          <w:sz w:val="24"/>
          <w:szCs w:val="24"/>
        </w:rPr>
      </w:pPr>
      <w:r w:rsidRPr="00EC2864">
        <w:rPr>
          <w:sz w:val="24"/>
          <w:szCs w:val="24"/>
        </w:rPr>
        <w:lastRenderedPageBreak/>
        <w:t>Części II i III</w:t>
      </w:r>
      <w:r w:rsidR="0039589B" w:rsidRPr="00EC2864">
        <w:rPr>
          <w:sz w:val="24"/>
          <w:szCs w:val="24"/>
        </w:rPr>
        <w:t xml:space="preserve"> Umowy zawierają regulacje dotyczące poszczególnych dziedzin zabezpieczenia społecznego, </w:t>
      </w:r>
      <w:r w:rsidRPr="00EC2864">
        <w:rPr>
          <w:sz w:val="24"/>
          <w:szCs w:val="24"/>
        </w:rPr>
        <w:t xml:space="preserve">objętych zakresem przedmiotowym Umowy. Regulacje </w:t>
      </w:r>
      <w:r w:rsidR="0039589B" w:rsidRPr="00EC2864">
        <w:rPr>
          <w:sz w:val="24"/>
          <w:szCs w:val="24"/>
        </w:rPr>
        <w:t>te dotyczą:</w:t>
      </w:r>
    </w:p>
    <w:p w14:paraId="7B2C7F46" w14:textId="27E7B7A7"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ustawodawstwa właściwego</w:t>
      </w:r>
      <w:r w:rsidR="008302B9">
        <w:rPr>
          <w:sz w:val="24"/>
          <w:szCs w:val="24"/>
        </w:rPr>
        <w:t xml:space="preserve"> (art. 6–</w:t>
      </w:r>
      <w:r w:rsidR="00125C42" w:rsidRPr="00EC2864">
        <w:rPr>
          <w:sz w:val="24"/>
          <w:szCs w:val="24"/>
        </w:rPr>
        <w:t>8</w:t>
      </w:r>
      <w:r w:rsidRPr="00EC2864">
        <w:rPr>
          <w:sz w:val="24"/>
          <w:szCs w:val="24"/>
        </w:rPr>
        <w:t xml:space="preserve"> Umowy)</w:t>
      </w:r>
    </w:p>
    <w:p w14:paraId="3E19AD9B" w14:textId="26F9896E" w:rsidR="0039589B" w:rsidRPr="00EC2864" w:rsidRDefault="004D439F" w:rsidP="008302B9">
      <w:pPr>
        <w:pStyle w:val="Tekstpodstawowy"/>
        <w:spacing w:before="120" w:line="360" w:lineRule="auto"/>
        <w:rPr>
          <w:sz w:val="24"/>
          <w:szCs w:val="24"/>
        </w:rPr>
      </w:pPr>
      <w:r w:rsidRPr="00EC2864">
        <w:rPr>
          <w:sz w:val="24"/>
          <w:szCs w:val="24"/>
        </w:rPr>
        <w:t>Umowa</w:t>
      </w:r>
      <w:r w:rsidR="0039589B" w:rsidRPr="00EC2864">
        <w:rPr>
          <w:sz w:val="24"/>
          <w:szCs w:val="24"/>
        </w:rPr>
        <w:t xml:space="preserve"> przewiduje, że osoby objęte zakresem podmiotowym Umowy będą podlegać,</w:t>
      </w:r>
      <w:r w:rsidRPr="00EC2864">
        <w:rPr>
          <w:sz w:val="24"/>
          <w:szCs w:val="24"/>
        </w:rPr>
        <w:t xml:space="preserve"> </w:t>
      </w:r>
      <w:r w:rsidR="008302B9">
        <w:rPr>
          <w:sz w:val="24"/>
          <w:szCs w:val="24"/>
        </w:rPr>
        <w:t>w </w:t>
      </w:r>
      <w:r w:rsidR="003867F7" w:rsidRPr="00EC2864">
        <w:rPr>
          <w:sz w:val="24"/>
          <w:szCs w:val="24"/>
        </w:rPr>
        <w:t>odniesieniu do danej pracy</w:t>
      </w:r>
      <w:r w:rsidR="0039589B" w:rsidRPr="00EC2864">
        <w:rPr>
          <w:sz w:val="24"/>
          <w:szCs w:val="24"/>
        </w:rPr>
        <w:t xml:space="preserve">, przepisom ubezpieczeniowym wyłącznie jednego państwa (zasada stosowania jednego ustawodawstwa). Zgodnie z zasadą ogólną, zawartą w art. 6 projektu, pracownik </w:t>
      </w:r>
      <w:r w:rsidR="003867F7" w:rsidRPr="00EC2864">
        <w:rPr>
          <w:sz w:val="24"/>
          <w:szCs w:val="24"/>
        </w:rPr>
        <w:t>wykonujący pracę</w:t>
      </w:r>
      <w:r w:rsidR="0039589B" w:rsidRPr="00EC2864">
        <w:rPr>
          <w:sz w:val="24"/>
          <w:szCs w:val="24"/>
        </w:rPr>
        <w:t xml:space="preserve"> na terytorium Umawiającej się Strony lub osoba pracująca na własny rachunek na terytorium Umawiającej się Strony będzie podlegać, w odniesieniu do </w:t>
      </w:r>
      <w:r w:rsidR="003867F7" w:rsidRPr="00EC2864">
        <w:rPr>
          <w:sz w:val="24"/>
          <w:szCs w:val="24"/>
        </w:rPr>
        <w:t>tej</w:t>
      </w:r>
      <w:r w:rsidR="0039589B" w:rsidRPr="00EC2864">
        <w:rPr>
          <w:sz w:val="24"/>
          <w:szCs w:val="24"/>
        </w:rPr>
        <w:t xml:space="preserve"> pracy, wyłącznie ustawodawst</w:t>
      </w:r>
      <w:r w:rsidR="003867F7" w:rsidRPr="00EC2864">
        <w:rPr>
          <w:sz w:val="24"/>
          <w:szCs w:val="24"/>
        </w:rPr>
        <w:t xml:space="preserve">wu tej Umawiającej się Strony. </w:t>
      </w:r>
      <w:r w:rsidR="00125C42" w:rsidRPr="00EC2864">
        <w:rPr>
          <w:sz w:val="24"/>
          <w:szCs w:val="24"/>
        </w:rPr>
        <w:t>W</w:t>
      </w:r>
      <w:r w:rsidR="0039589B" w:rsidRPr="00EC2864">
        <w:rPr>
          <w:sz w:val="24"/>
          <w:szCs w:val="24"/>
        </w:rPr>
        <w:t xml:space="preserve"> Umow</w:t>
      </w:r>
      <w:r w:rsidRPr="00EC2864">
        <w:rPr>
          <w:sz w:val="24"/>
          <w:szCs w:val="24"/>
        </w:rPr>
        <w:t>ie</w:t>
      </w:r>
      <w:r w:rsidR="0039589B" w:rsidRPr="00EC2864">
        <w:rPr>
          <w:sz w:val="24"/>
          <w:szCs w:val="24"/>
        </w:rPr>
        <w:t xml:space="preserve"> przyjęto zatem, że ustawodawstwem właściwym jest, co do zasady, ustawodawstwo państwa miejsca wykonywania pracy (zasada </w:t>
      </w:r>
      <w:r w:rsidR="008302B9">
        <w:rPr>
          <w:i/>
          <w:sz w:val="24"/>
          <w:szCs w:val="24"/>
        </w:rPr>
        <w:t>lex </w:t>
      </w:r>
      <w:r w:rsidR="0039589B" w:rsidRPr="00EC2864">
        <w:rPr>
          <w:i/>
          <w:sz w:val="24"/>
          <w:szCs w:val="24"/>
        </w:rPr>
        <w:t>loci laboris</w:t>
      </w:r>
      <w:r w:rsidR="0039589B" w:rsidRPr="00EC2864">
        <w:rPr>
          <w:sz w:val="24"/>
          <w:szCs w:val="24"/>
        </w:rPr>
        <w:t xml:space="preserve">). </w:t>
      </w:r>
    </w:p>
    <w:p w14:paraId="1927BD96" w14:textId="4080C640" w:rsidR="0039589B" w:rsidRPr="00EC2864" w:rsidRDefault="0039589B" w:rsidP="008302B9">
      <w:pPr>
        <w:pStyle w:val="Tekstpodstawowy"/>
        <w:spacing w:before="120" w:line="360" w:lineRule="auto"/>
        <w:rPr>
          <w:sz w:val="24"/>
          <w:szCs w:val="24"/>
        </w:rPr>
      </w:pPr>
      <w:r w:rsidRPr="00EC2864">
        <w:rPr>
          <w:sz w:val="24"/>
          <w:szCs w:val="24"/>
        </w:rPr>
        <w:t>Od tej reguły przewidziano jednakże kilka wyjątków. Dotyczą one niektórych grup zawodowych, wykonujących pracę o nietypowym chara</w:t>
      </w:r>
      <w:r w:rsidR="008302B9">
        <w:rPr>
          <w:sz w:val="24"/>
          <w:szCs w:val="24"/>
        </w:rPr>
        <w:t>kterze lub specyfice, tj. </w:t>
      </w:r>
      <w:r w:rsidRPr="00EC2864">
        <w:rPr>
          <w:sz w:val="24"/>
          <w:szCs w:val="24"/>
        </w:rPr>
        <w:t>pracowników delegowanych, podróżującego personelu przedsiębiorstwa transportowego lub linii lotniczej, osób zatrudnionych na pokładzie statku pływającego pod banderą Umawiającej się Strony, urzędników i osób z nimi zrównanych, a także członków p</w:t>
      </w:r>
      <w:r w:rsidR="001C0744" w:rsidRPr="00EC2864">
        <w:rPr>
          <w:sz w:val="24"/>
          <w:szCs w:val="24"/>
        </w:rPr>
        <w:t xml:space="preserve">ersonelu misji dyplomatycznych </w:t>
      </w:r>
      <w:r w:rsidRPr="00EC2864">
        <w:rPr>
          <w:sz w:val="24"/>
          <w:szCs w:val="24"/>
        </w:rPr>
        <w:t>oraz urzędów konsularnych.</w:t>
      </w:r>
    </w:p>
    <w:p w14:paraId="4C38192D" w14:textId="74EB449D" w:rsidR="0039589B" w:rsidRPr="00EC2864" w:rsidRDefault="0039589B" w:rsidP="008302B9">
      <w:pPr>
        <w:pStyle w:val="Tekstpodstawowy"/>
        <w:spacing w:before="120" w:line="360" w:lineRule="auto"/>
        <w:rPr>
          <w:sz w:val="24"/>
          <w:szCs w:val="24"/>
        </w:rPr>
      </w:pPr>
      <w:r w:rsidRPr="00EC2864">
        <w:rPr>
          <w:sz w:val="24"/>
          <w:szCs w:val="24"/>
        </w:rPr>
        <w:t>W odn</w:t>
      </w:r>
      <w:r w:rsidR="00125C42" w:rsidRPr="00EC2864">
        <w:rPr>
          <w:sz w:val="24"/>
          <w:szCs w:val="24"/>
        </w:rPr>
        <w:t>iesieniu do ww. grup zawodowych</w:t>
      </w:r>
      <w:r w:rsidRPr="00EC2864">
        <w:rPr>
          <w:sz w:val="24"/>
          <w:szCs w:val="24"/>
        </w:rPr>
        <w:t xml:space="preserve"> Umow</w:t>
      </w:r>
      <w:r w:rsidR="004D439F" w:rsidRPr="00EC2864">
        <w:rPr>
          <w:sz w:val="24"/>
          <w:szCs w:val="24"/>
        </w:rPr>
        <w:t>a</w:t>
      </w:r>
      <w:r w:rsidRPr="00EC2864">
        <w:rPr>
          <w:sz w:val="24"/>
          <w:szCs w:val="24"/>
        </w:rPr>
        <w:t xml:space="preserve"> zakłada, że:</w:t>
      </w:r>
    </w:p>
    <w:p w14:paraId="1F2AAA0B" w14:textId="2645911F" w:rsidR="0039589B" w:rsidRPr="00EC2864" w:rsidRDefault="00EC2864" w:rsidP="008302B9">
      <w:pPr>
        <w:pStyle w:val="Tekstpodstawowy"/>
        <w:spacing w:line="360" w:lineRule="auto"/>
        <w:ind w:left="357" w:hanging="357"/>
        <w:rPr>
          <w:iCs/>
          <w:sz w:val="24"/>
          <w:szCs w:val="24"/>
        </w:rPr>
      </w:pPr>
      <w:r>
        <w:rPr>
          <w:sz w:val="24"/>
          <w:szCs w:val="24"/>
        </w:rPr>
        <w:t>–</w:t>
      </w:r>
      <w:r w:rsidR="0039589B" w:rsidRPr="00EC2864">
        <w:rPr>
          <w:sz w:val="24"/>
          <w:szCs w:val="24"/>
        </w:rPr>
        <w:tab/>
        <w:t xml:space="preserve">osoby zatrudnione przez pracodawcę mającego siedzibę na terytorium jednej Umawiającej się Strony (np. w RP), oddelegowane na terytorium drugiej Umawiającej się Strony (do Mongolii), </w:t>
      </w:r>
      <w:r w:rsidR="00BF4C0D" w:rsidRPr="00EC2864">
        <w:rPr>
          <w:sz w:val="24"/>
          <w:szCs w:val="24"/>
        </w:rPr>
        <w:t>w celu</w:t>
      </w:r>
      <w:r w:rsidR="0039589B" w:rsidRPr="00EC2864">
        <w:rPr>
          <w:sz w:val="24"/>
          <w:szCs w:val="24"/>
        </w:rPr>
        <w:t xml:space="preserve"> wykonywania pracy na rachunek tego pracodawcy, będą podlegać ustawodawstwu pierwszej Umawiającej się Strony (w tym przypadku ustawodawstwu polskiemu), pod warunkiem że przewidywany okres wykonywania pracy nie przekroczy</w:t>
      </w:r>
      <w:r w:rsidR="00DC5BD2" w:rsidRPr="00EC2864">
        <w:rPr>
          <w:sz w:val="24"/>
          <w:szCs w:val="24"/>
        </w:rPr>
        <w:t xml:space="preserve"> </w:t>
      </w:r>
      <w:r w:rsidR="0039589B" w:rsidRPr="00EC2864">
        <w:rPr>
          <w:sz w:val="24"/>
          <w:szCs w:val="24"/>
        </w:rPr>
        <w:t xml:space="preserve">60 miesięcy (art. 7 ust. 1). Analogicznie, osoba oddelegowana do RP przez pracodawcę mającego siedzibę w Mongolii, </w:t>
      </w:r>
      <w:r w:rsidR="00BF4C0D" w:rsidRPr="00EC2864">
        <w:rPr>
          <w:sz w:val="24"/>
          <w:szCs w:val="24"/>
        </w:rPr>
        <w:t>w</w:t>
      </w:r>
      <w:r w:rsidR="008302B9">
        <w:rPr>
          <w:sz w:val="24"/>
          <w:szCs w:val="24"/>
        </w:rPr>
        <w:t> </w:t>
      </w:r>
      <w:r w:rsidR="00BF4C0D" w:rsidRPr="00EC2864">
        <w:rPr>
          <w:sz w:val="24"/>
          <w:szCs w:val="24"/>
        </w:rPr>
        <w:t>celu</w:t>
      </w:r>
      <w:r w:rsidR="0039589B" w:rsidRPr="00EC2864">
        <w:rPr>
          <w:sz w:val="24"/>
          <w:szCs w:val="24"/>
        </w:rPr>
        <w:t xml:space="preserve"> wykonywania pracy na rachunek tego pracodawcy, będzie podlegać ustawodawstwu mongo</w:t>
      </w:r>
      <w:r w:rsidR="00BF4C0D" w:rsidRPr="00EC2864">
        <w:rPr>
          <w:sz w:val="24"/>
          <w:szCs w:val="24"/>
        </w:rPr>
        <w:t>lskiemu. Powyższe regulacje będą</w:t>
      </w:r>
      <w:r w:rsidR="0039589B" w:rsidRPr="00EC2864">
        <w:rPr>
          <w:sz w:val="24"/>
          <w:szCs w:val="24"/>
        </w:rPr>
        <w:t xml:space="preserve"> mieć również zastosowanie w przypadku pracowników oddelegowanych przez pracodawcę z</w:t>
      </w:r>
      <w:r w:rsidR="008302B9">
        <w:rPr>
          <w:sz w:val="24"/>
          <w:szCs w:val="24"/>
        </w:rPr>
        <w:t> </w:t>
      </w:r>
      <w:r w:rsidR="0039589B" w:rsidRPr="00EC2864">
        <w:rPr>
          <w:sz w:val="24"/>
          <w:szCs w:val="24"/>
        </w:rPr>
        <w:t xml:space="preserve">terytorium Umawiającej się Strony na terytorium państwa trzeciego (np. do Francji), a następnie wysłanych przez tego pracodawcę z terytorium państwa </w:t>
      </w:r>
      <w:r w:rsidR="0039589B" w:rsidRPr="00EC2864">
        <w:rPr>
          <w:sz w:val="24"/>
          <w:szCs w:val="24"/>
        </w:rPr>
        <w:lastRenderedPageBreak/>
        <w:t>trzeciego na terytorium drugiej Umawiającej się Strony (art. 7 ust. 2).</w:t>
      </w:r>
      <w:r w:rsidR="00AD6953">
        <w:rPr>
          <w:sz w:val="24"/>
          <w:szCs w:val="24"/>
        </w:rPr>
        <w:t xml:space="preserve"> </w:t>
      </w:r>
      <w:r w:rsidR="0039589B" w:rsidRPr="00EC2864">
        <w:rPr>
          <w:iCs/>
          <w:sz w:val="24"/>
          <w:szCs w:val="24"/>
        </w:rPr>
        <w:t>Rozwiązanie to ma na celu umożliwienie delegowania pracownika już delegowanego i</w:t>
      </w:r>
      <w:r w:rsidR="008302B9">
        <w:rPr>
          <w:iCs/>
          <w:sz w:val="24"/>
          <w:szCs w:val="24"/>
        </w:rPr>
        <w:t> </w:t>
      </w:r>
      <w:r w:rsidR="0039589B" w:rsidRPr="00EC2864">
        <w:rPr>
          <w:iCs/>
          <w:sz w:val="24"/>
          <w:szCs w:val="24"/>
        </w:rPr>
        <w:t xml:space="preserve">przebywającego na terytorium państwa trzeciego do wykonywania pracy na terytorium drugiej Umawiającej się Strony (np. Mongolii) bez konieczności jego sprowadzania do państwa delegującego (np. do RP) przed delegowaniem na terytorium drugiej Umawiającej się Strony. </w:t>
      </w:r>
    </w:p>
    <w:p w14:paraId="5F759827" w14:textId="205959F9" w:rsidR="0039589B" w:rsidRPr="00EC2864" w:rsidRDefault="0039589B" w:rsidP="008302B9">
      <w:pPr>
        <w:pStyle w:val="Tekstpodstawowy"/>
        <w:spacing w:line="360" w:lineRule="auto"/>
        <w:ind w:left="357" w:hanging="21"/>
        <w:rPr>
          <w:iCs/>
          <w:sz w:val="24"/>
          <w:szCs w:val="24"/>
        </w:rPr>
      </w:pPr>
      <w:r w:rsidRPr="00EC2864">
        <w:rPr>
          <w:iCs/>
          <w:sz w:val="24"/>
          <w:szCs w:val="24"/>
        </w:rPr>
        <w:t>Możliwość zachowania przynależności pracownika delegowanego do systemu ubezpieczeń społecznych „państwa macierzystego” ma na celu przede wszystkim unikanie ewentualnych komplikacji natury administracyjnej, jakie mogą wynikać zarówno dla pracodawców, jak i instytucji ubezpieczeniowych, z częstych zmian w</w:t>
      </w:r>
      <w:r w:rsidR="008302B9">
        <w:rPr>
          <w:iCs/>
          <w:sz w:val="24"/>
          <w:szCs w:val="24"/>
        </w:rPr>
        <w:t> </w:t>
      </w:r>
      <w:r w:rsidRPr="00EC2864">
        <w:rPr>
          <w:iCs/>
          <w:sz w:val="24"/>
          <w:szCs w:val="24"/>
        </w:rPr>
        <w:t xml:space="preserve">podleganiu pracowników systemom ubezpieczeń społecznych kilku różnych państw. Rozwiązanie to ma także sprzyjać rozwojowi wzajemnej współpracy gospodarczej, a w szczególności ułatwić podejmowanie decyzji o realizacji nowych inwestycji na terytorium drugiej Umawiającej się Strony, </w:t>
      </w:r>
    </w:p>
    <w:p w14:paraId="14E69060" w14:textId="617392D8" w:rsidR="00A13462"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podróżujący personel przedsiębiorstwa transportowego lub linii lotniczej, działających na terytoriach obu Umawiających się Stron,</w:t>
      </w:r>
      <w:r w:rsidR="00BD645E" w:rsidRPr="00EC2864">
        <w:rPr>
          <w:sz w:val="24"/>
          <w:szCs w:val="24"/>
        </w:rPr>
        <w:t xml:space="preserve"> będzie podlegał ustawodawstwu </w:t>
      </w:r>
      <w:r w:rsidR="0039589B" w:rsidRPr="00EC2864">
        <w:rPr>
          <w:sz w:val="24"/>
          <w:szCs w:val="24"/>
        </w:rPr>
        <w:t>tej Umawiającej się Strony, na której takie przedsiębiorstwo lub linia lotnicza ma siedzibę</w:t>
      </w:r>
      <w:r w:rsidR="0087209F" w:rsidRPr="00EC2864">
        <w:rPr>
          <w:sz w:val="24"/>
          <w:szCs w:val="24"/>
        </w:rPr>
        <w:t>,</w:t>
      </w:r>
    </w:p>
    <w:p w14:paraId="6C3D6B72" w14:textId="453CFC0F"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osoba zatrudniona na pokładzie statku pływającego pod banderą Umawiającej się Strony ma podlegać, co do zasady, ustawodawstwu tej Umawiającej się Strony (tj.</w:t>
      </w:r>
      <w:r w:rsidR="008302B9">
        <w:rPr>
          <w:sz w:val="24"/>
          <w:szCs w:val="24"/>
        </w:rPr>
        <w:t> </w:t>
      </w:r>
      <w:r w:rsidR="0039589B" w:rsidRPr="00EC2864">
        <w:rPr>
          <w:sz w:val="24"/>
          <w:szCs w:val="24"/>
        </w:rPr>
        <w:t>ustawodawstwu państwa bandery). Jeżeli jednak jest ona wynagradzana za wykonywaną pracę przez przedsiębiorstwo mające siedzibę lub przez osobę mającą miejsce zamieszkania na terytorium drugiej Umawiającej się Strony, wówczas będzie podlegać ustawodawstwu tej Umawi</w:t>
      </w:r>
      <w:r w:rsidR="00C2363F">
        <w:rPr>
          <w:sz w:val="24"/>
          <w:szCs w:val="24"/>
        </w:rPr>
        <w:t>ającej się Strony. Analogicznie</w:t>
      </w:r>
      <w:r w:rsidR="0039589B" w:rsidRPr="00EC2864">
        <w:rPr>
          <w:sz w:val="24"/>
          <w:szCs w:val="24"/>
        </w:rPr>
        <w:t xml:space="preserve"> osoba zatrudniona na pokładzie statku pływającego pod banderą państwa trzeciego, wynagradzana przez przedsiębiorstwo z siedzibą na terytorium Umawiającej się Strony lub przez osobę zamieszkałą </w:t>
      </w:r>
      <w:r w:rsidR="00DC5BD2" w:rsidRPr="00EC2864">
        <w:rPr>
          <w:sz w:val="24"/>
          <w:szCs w:val="24"/>
        </w:rPr>
        <w:t xml:space="preserve">na </w:t>
      </w:r>
      <w:r w:rsidR="0039589B" w:rsidRPr="00EC2864">
        <w:rPr>
          <w:sz w:val="24"/>
          <w:szCs w:val="24"/>
        </w:rPr>
        <w:t>jej terytorium, ma podlegać ustawodawstwu tej Umawiającej się Strony,</w:t>
      </w:r>
    </w:p>
    <w:p w14:paraId="5FCF98E3" w14:textId="766303DD" w:rsidR="00A13462"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urzędnicy i osoby z nimi zrównane będą podlegać</w:t>
      </w:r>
      <w:r w:rsidR="00BD645E" w:rsidRPr="00EC2864">
        <w:rPr>
          <w:sz w:val="24"/>
          <w:szCs w:val="24"/>
        </w:rPr>
        <w:t xml:space="preserve"> ustawodawstwu tej Umawiającej </w:t>
      </w:r>
      <w:r w:rsidR="0039589B" w:rsidRPr="00EC2864">
        <w:rPr>
          <w:sz w:val="24"/>
          <w:szCs w:val="24"/>
        </w:rPr>
        <w:t>się Strony, której administracja ich zatrudnia,</w:t>
      </w:r>
    </w:p>
    <w:p w14:paraId="3A291D0C" w14:textId="5E010708"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 xml:space="preserve">członkowie personelu misji dyplomatycznych oraz </w:t>
      </w:r>
      <w:r w:rsidR="00BD645E" w:rsidRPr="00EC2864">
        <w:rPr>
          <w:sz w:val="24"/>
          <w:szCs w:val="24"/>
        </w:rPr>
        <w:t xml:space="preserve">urzędów konsularnych będą nadal </w:t>
      </w:r>
      <w:r w:rsidR="0039589B" w:rsidRPr="00EC2864">
        <w:rPr>
          <w:sz w:val="24"/>
          <w:szCs w:val="24"/>
        </w:rPr>
        <w:t xml:space="preserve">podlegać postanowieniom Konwencji Wiedeńskiej o stosunkach </w:t>
      </w:r>
      <w:r w:rsidR="0039589B" w:rsidRPr="00EC2864">
        <w:rPr>
          <w:sz w:val="24"/>
          <w:szCs w:val="24"/>
        </w:rPr>
        <w:lastRenderedPageBreak/>
        <w:t>dyplomatycznych z dnia 18 kwietnia 1961 roku oraz Konwencji Wiedeńskiej o</w:t>
      </w:r>
      <w:r w:rsidR="008302B9">
        <w:rPr>
          <w:sz w:val="24"/>
          <w:szCs w:val="24"/>
        </w:rPr>
        <w:t> </w:t>
      </w:r>
      <w:r w:rsidR="0039589B" w:rsidRPr="00EC2864">
        <w:rPr>
          <w:sz w:val="24"/>
          <w:szCs w:val="24"/>
        </w:rPr>
        <w:t>stosunkach konsularnych z dnia 24 kwietnia 1963 roku.</w:t>
      </w:r>
    </w:p>
    <w:p w14:paraId="4481E047" w14:textId="25D28ACC" w:rsidR="0039589B" w:rsidRPr="00EC2864" w:rsidRDefault="001F11A7" w:rsidP="008302B9">
      <w:pPr>
        <w:pStyle w:val="Tekstpodstawowy"/>
        <w:spacing w:before="120" w:line="360" w:lineRule="auto"/>
        <w:rPr>
          <w:sz w:val="24"/>
          <w:szCs w:val="24"/>
        </w:rPr>
      </w:pPr>
      <w:r>
        <w:rPr>
          <w:sz w:val="24"/>
          <w:szCs w:val="24"/>
        </w:rPr>
        <w:t>Ponadto</w:t>
      </w:r>
      <w:r w:rsidR="0039589B" w:rsidRPr="00EC2864">
        <w:rPr>
          <w:sz w:val="24"/>
          <w:szCs w:val="24"/>
        </w:rPr>
        <w:t xml:space="preserve"> Umow</w:t>
      </w:r>
      <w:r w:rsidR="00FE09D7" w:rsidRPr="00EC2864">
        <w:rPr>
          <w:sz w:val="24"/>
          <w:szCs w:val="24"/>
        </w:rPr>
        <w:t>a</w:t>
      </w:r>
      <w:r w:rsidR="0039589B" w:rsidRPr="00EC2864">
        <w:rPr>
          <w:sz w:val="24"/>
          <w:szCs w:val="24"/>
        </w:rPr>
        <w:t xml:space="preserve"> przewiduje możliwość ustalenia, przez władze właściwe obu Umawiających się Stron lub wyznaczone przez nie instytucje, wyjątków od postanowień art. 6</w:t>
      </w:r>
      <w:r w:rsidR="00AD6953">
        <w:rPr>
          <w:sz w:val="24"/>
          <w:szCs w:val="24"/>
        </w:rPr>
        <w:t xml:space="preserve"> </w:t>
      </w:r>
      <w:r w:rsidR="0039589B" w:rsidRPr="00EC2864">
        <w:rPr>
          <w:sz w:val="24"/>
          <w:szCs w:val="24"/>
        </w:rPr>
        <w:t xml:space="preserve">i </w:t>
      </w:r>
      <w:r w:rsidR="00741191">
        <w:rPr>
          <w:sz w:val="24"/>
          <w:szCs w:val="24"/>
        </w:rPr>
        <w:t xml:space="preserve">art. </w:t>
      </w:r>
      <w:r w:rsidR="0039589B" w:rsidRPr="00EC2864">
        <w:rPr>
          <w:sz w:val="24"/>
          <w:szCs w:val="24"/>
        </w:rPr>
        <w:t>7 (możliwość taka nie obejmuje uregulowań dotyczących członków personelu misji dyplomatycznych oraz urzędów konsularnych), w odniesieniu do osoby lub grupy osób, o ile znajduje się to w interesie tych osób.</w:t>
      </w:r>
    </w:p>
    <w:p w14:paraId="39249D96" w14:textId="10A7B066"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zasiłki</w:t>
      </w:r>
      <w:r w:rsidRPr="00EC2864">
        <w:rPr>
          <w:sz w:val="24"/>
          <w:szCs w:val="24"/>
        </w:rPr>
        <w:t xml:space="preserve"> </w:t>
      </w:r>
      <w:r w:rsidRPr="00EC2864">
        <w:rPr>
          <w:i/>
          <w:sz w:val="24"/>
          <w:szCs w:val="24"/>
        </w:rPr>
        <w:t xml:space="preserve">dla bezrobotnych </w:t>
      </w:r>
      <w:r w:rsidR="00125C42" w:rsidRPr="00EC2864">
        <w:rPr>
          <w:sz w:val="24"/>
          <w:szCs w:val="24"/>
        </w:rPr>
        <w:t>(art. 9</w:t>
      </w:r>
      <w:r w:rsidRPr="00EC2864">
        <w:rPr>
          <w:sz w:val="24"/>
          <w:szCs w:val="24"/>
        </w:rPr>
        <w:t xml:space="preserve"> Umowy)</w:t>
      </w:r>
    </w:p>
    <w:p w14:paraId="3FC723C4" w14:textId="0C8B2327" w:rsidR="0039589B" w:rsidRPr="00EC2864" w:rsidRDefault="0039589B" w:rsidP="008302B9">
      <w:pPr>
        <w:pStyle w:val="Tekstpodstawowy"/>
        <w:spacing w:before="120" w:line="360" w:lineRule="auto"/>
        <w:rPr>
          <w:sz w:val="24"/>
          <w:szCs w:val="24"/>
        </w:rPr>
      </w:pPr>
      <w:r w:rsidRPr="00EC2864">
        <w:rPr>
          <w:sz w:val="24"/>
          <w:szCs w:val="24"/>
        </w:rPr>
        <w:t>Umow</w:t>
      </w:r>
      <w:r w:rsidR="00FE09D7" w:rsidRPr="00EC2864">
        <w:rPr>
          <w:sz w:val="24"/>
          <w:szCs w:val="24"/>
        </w:rPr>
        <w:t>a</w:t>
      </w:r>
      <w:r w:rsidRPr="00EC2864">
        <w:rPr>
          <w:sz w:val="24"/>
          <w:szCs w:val="24"/>
        </w:rPr>
        <w:t xml:space="preserve"> umożliwia uwzględnienie, w niezbędnym zakresie, okresów ubezpieczenia przebytych zgodnie z ustawodawstwem ka</w:t>
      </w:r>
      <w:r w:rsidR="00125C42" w:rsidRPr="00EC2864">
        <w:rPr>
          <w:sz w:val="24"/>
          <w:szCs w:val="24"/>
        </w:rPr>
        <w:t xml:space="preserve">żdej z Umawiających się Stron, </w:t>
      </w:r>
      <w:r w:rsidRPr="00EC2864">
        <w:rPr>
          <w:sz w:val="24"/>
          <w:szCs w:val="24"/>
        </w:rPr>
        <w:t xml:space="preserve">przy ustalaniu prawa do świadczenia. Będzie to jednak </w:t>
      </w:r>
      <w:r w:rsidR="00125C42" w:rsidRPr="00EC2864">
        <w:rPr>
          <w:sz w:val="24"/>
          <w:szCs w:val="24"/>
        </w:rPr>
        <w:t xml:space="preserve">możliwe wyłącznie w przypadku, </w:t>
      </w:r>
      <w:r w:rsidRPr="00EC2864">
        <w:rPr>
          <w:sz w:val="24"/>
          <w:szCs w:val="24"/>
        </w:rPr>
        <w:t>gdy osoba zainteresowana posiada okresy ubezpieczenia przebyte bezpośrednio przed utratą pracy, zgodnie z ustawodawstwem tego państwa, w którym ubiega się o przyznanie zasiłku</w:t>
      </w:r>
      <w:r w:rsidR="00741191">
        <w:rPr>
          <w:sz w:val="24"/>
          <w:szCs w:val="24"/>
        </w:rPr>
        <w:t xml:space="preserve"> dla bezrobotnych. Ponadto</w:t>
      </w:r>
      <w:r w:rsidR="00BF442E" w:rsidRPr="00EC2864">
        <w:rPr>
          <w:sz w:val="24"/>
          <w:szCs w:val="24"/>
        </w:rPr>
        <w:t xml:space="preserve"> Umow</w:t>
      </w:r>
      <w:r w:rsidR="00FE09D7" w:rsidRPr="00EC2864">
        <w:rPr>
          <w:sz w:val="24"/>
          <w:szCs w:val="24"/>
        </w:rPr>
        <w:t>a</w:t>
      </w:r>
      <w:r w:rsidR="00BF442E" w:rsidRPr="00EC2864">
        <w:rPr>
          <w:sz w:val="24"/>
          <w:szCs w:val="24"/>
        </w:rPr>
        <w:t xml:space="preserve"> przewiduje</w:t>
      </w:r>
      <w:r w:rsidRPr="00EC2864">
        <w:rPr>
          <w:sz w:val="24"/>
          <w:szCs w:val="24"/>
        </w:rPr>
        <w:t>, że okres wyp</w:t>
      </w:r>
      <w:r w:rsidR="00BF442E" w:rsidRPr="00EC2864">
        <w:rPr>
          <w:sz w:val="24"/>
          <w:szCs w:val="24"/>
        </w:rPr>
        <w:t xml:space="preserve">łacania </w:t>
      </w:r>
      <w:r w:rsidRPr="00EC2864">
        <w:rPr>
          <w:sz w:val="24"/>
          <w:szCs w:val="24"/>
        </w:rPr>
        <w:t>tego świadczenia na terytorium jednej Umawiającej się St</w:t>
      </w:r>
      <w:r w:rsidR="00BF442E" w:rsidRPr="00EC2864">
        <w:rPr>
          <w:sz w:val="24"/>
          <w:szCs w:val="24"/>
        </w:rPr>
        <w:t xml:space="preserve">rony będzie podlegał skróceniu </w:t>
      </w:r>
      <w:r w:rsidRPr="00EC2864">
        <w:rPr>
          <w:sz w:val="24"/>
          <w:szCs w:val="24"/>
        </w:rPr>
        <w:t>o</w:t>
      </w:r>
      <w:r w:rsidR="008302B9">
        <w:rPr>
          <w:sz w:val="24"/>
          <w:szCs w:val="24"/>
        </w:rPr>
        <w:t> </w:t>
      </w:r>
      <w:r w:rsidRPr="00EC2864">
        <w:rPr>
          <w:sz w:val="24"/>
          <w:szCs w:val="24"/>
        </w:rPr>
        <w:t xml:space="preserve">okres, w którym bezrobotny pobierał taki zasiłek na terytorium drugiej Umawiającej się Strony w okresie ostatnich 12 miesięcy przed dniem złożenia wniosku o jego przyznanie. </w:t>
      </w:r>
    </w:p>
    <w:p w14:paraId="0006C563" w14:textId="4C2E4B2A"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świadczenia w razie choroby i macierzyństwa</w:t>
      </w:r>
      <w:r w:rsidR="008302B9">
        <w:rPr>
          <w:sz w:val="24"/>
          <w:szCs w:val="24"/>
        </w:rPr>
        <w:t xml:space="preserve"> (art. 10–</w:t>
      </w:r>
      <w:r w:rsidR="00125C42" w:rsidRPr="00EC2864">
        <w:rPr>
          <w:sz w:val="24"/>
          <w:szCs w:val="24"/>
        </w:rPr>
        <w:t>11</w:t>
      </w:r>
      <w:r w:rsidRPr="00EC2864">
        <w:rPr>
          <w:sz w:val="24"/>
          <w:szCs w:val="24"/>
        </w:rPr>
        <w:t xml:space="preserve"> Umowy)</w:t>
      </w:r>
    </w:p>
    <w:p w14:paraId="0839699E" w14:textId="0B62CDA6" w:rsidR="0039589B" w:rsidRPr="00EC2864" w:rsidRDefault="0039589B" w:rsidP="008302B9">
      <w:pPr>
        <w:pStyle w:val="Tekstpodstawowy"/>
        <w:spacing w:before="120" w:line="360" w:lineRule="auto"/>
        <w:rPr>
          <w:iCs/>
          <w:sz w:val="24"/>
          <w:szCs w:val="24"/>
        </w:rPr>
      </w:pPr>
      <w:r w:rsidRPr="00EC2864">
        <w:rPr>
          <w:sz w:val="24"/>
          <w:szCs w:val="24"/>
        </w:rPr>
        <w:t>Umow</w:t>
      </w:r>
      <w:r w:rsidR="00FE09D7" w:rsidRPr="00EC2864">
        <w:rPr>
          <w:sz w:val="24"/>
          <w:szCs w:val="24"/>
        </w:rPr>
        <w:t>a</w:t>
      </w:r>
      <w:r w:rsidRPr="00EC2864">
        <w:rPr>
          <w:sz w:val="24"/>
          <w:szCs w:val="24"/>
        </w:rPr>
        <w:t xml:space="preserve"> zakłada sumowanie okresów ub</w:t>
      </w:r>
      <w:r w:rsidR="00125C42" w:rsidRPr="00EC2864">
        <w:rPr>
          <w:sz w:val="24"/>
          <w:szCs w:val="24"/>
        </w:rPr>
        <w:t xml:space="preserve">ezpieczenia przebytych zgodnie </w:t>
      </w:r>
      <w:r w:rsidRPr="00EC2864">
        <w:rPr>
          <w:sz w:val="24"/>
          <w:szCs w:val="24"/>
        </w:rPr>
        <w:t>z</w:t>
      </w:r>
      <w:r w:rsidR="008302B9">
        <w:rPr>
          <w:sz w:val="24"/>
          <w:szCs w:val="24"/>
        </w:rPr>
        <w:t> </w:t>
      </w:r>
      <w:r w:rsidRPr="00EC2864">
        <w:rPr>
          <w:sz w:val="24"/>
          <w:szCs w:val="24"/>
        </w:rPr>
        <w:t xml:space="preserve">ustawodawstwem każdej z Umawiających się Stron, </w:t>
      </w:r>
      <w:r w:rsidR="00045475" w:rsidRPr="00EC2864">
        <w:rPr>
          <w:sz w:val="24"/>
          <w:szCs w:val="24"/>
        </w:rPr>
        <w:t>w niezbędnym zakresie</w:t>
      </w:r>
      <w:r w:rsidRPr="00EC2864">
        <w:rPr>
          <w:sz w:val="24"/>
          <w:szCs w:val="24"/>
        </w:rPr>
        <w:t xml:space="preserve">, przy ustalaniu prawa do świadczeń w razie choroby i macierzyństwa i okresu ich przysługiwania, pod warunkiem że okresy te nie będą się pokrywały. </w:t>
      </w:r>
      <w:r w:rsidR="00A423D6" w:rsidRPr="00EC2864">
        <w:rPr>
          <w:sz w:val="24"/>
          <w:szCs w:val="24"/>
        </w:rPr>
        <w:t>Świadczenia w</w:t>
      </w:r>
      <w:r w:rsidR="008302B9">
        <w:rPr>
          <w:sz w:val="24"/>
          <w:szCs w:val="24"/>
        </w:rPr>
        <w:t> </w:t>
      </w:r>
      <w:r w:rsidR="00A423D6" w:rsidRPr="00EC2864">
        <w:rPr>
          <w:sz w:val="24"/>
          <w:szCs w:val="24"/>
        </w:rPr>
        <w:t>razie choroby i macierzyństwa będą przyznawane i wypłacane zgodnie z</w:t>
      </w:r>
      <w:r w:rsidR="008302B9">
        <w:rPr>
          <w:sz w:val="24"/>
          <w:szCs w:val="24"/>
        </w:rPr>
        <w:t> </w:t>
      </w:r>
      <w:r w:rsidR="00A423D6" w:rsidRPr="00EC2864">
        <w:rPr>
          <w:sz w:val="24"/>
          <w:szCs w:val="24"/>
        </w:rPr>
        <w:t xml:space="preserve">ustawodawstwem tej Umawiającej się Strony, na której terytorium osoba będzie ubezpieczona. </w:t>
      </w:r>
    </w:p>
    <w:p w14:paraId="0A86BBBE" w14:textId="3AC24547"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świadczenia</w:t>
      </w:r>
      <w:r w:rsidRPr="00EC2864">
        <w:rPr>
          <w:sz w:val="24"/>
          <w:szCs w:val="24"/>
        </w:rPr>
        <w:t xml:space="preserve"> </w:t>
      </w:r>
      <w:r w:rsidRPr="00EC2864">
        <w:rPr>
          <w:i/>
          <w:sz w:val="24"/>
          <w:szCs w:val="24"/>
        </w:rPr>
        <w:t xml:space="preserve">emerytalno-rentowe </w:t>
      </w:r>
      <w:r w:rsidR="008302B9">
        <w:rPr>
          <w:sz w:val="24"/>
          <w:szCs w:val="24"/>
        </w:rPr>
        <w:t>(art. 12–</w:t>
      </w:r>
      <w:r w:rsidR="00125C42" w:rsidRPr="00EC2864">
        <w:rPr>
          <w:sz w:val="24"/>
          <w:szCs w:val="24"/>
        </w:rPr>
        <w:t>16</w:t>
      </w:r>
      <w:r w:rsidRPr="00EC2864">
        <w:rPr>
          <w:sz w:val="24"/>
          <w:szCs w:val="24"/>
        </w:rPr>
        <w:t xml:space="preserve"> Umowy)</w:t>
      </w:r>
    </w:p>
    <w:p w14:paraId="2E733969" w14:textId="781C80E2" w:rsidR="0039589B" w:rsidRPr="00EC2864" w:rsidRDefault="0039589B" w:rsidP="008302B9">
      <w:pPr>
        <w:pStyle w:val="Tekstpodstawowy"/>
        <w:spacing w:before="120" w:line="360" w:lineRule="auto"/>
        <w:rPr>
          <w:sz w:val="24"/>
          <w:szCs w:val="24"/>
        </w:rPr>
      </w:pPr>
      <w:r w:rsidRPr="00EC2864">
        <w:rPr>
          <w:sz w:val="24"/>
          <w:szCs w:val="24"/>
        </w:rPr>
        <w:t>Umow</w:t>
      </w:r>
      <w:r w:rsidR="00BB5D7D" w:rsidRPr="00EC2864">
        <w:rPr>
          <w:sz w:val="24"/>
          <w:szCs w:val="24"/>
        </w:rPr>
        <w:t>a</w:t>
      </w:r>
      <w:r w:rsidRPr="00EC2864">
        <w:rPr>
          <w:sz w:val="24"/>
          <w:szCs w:val="24"/>
        </w:rPr>
        <w:t xml:space="preserve"> przewiduje sumowanie okresów ubezpieczenia przebytych na terytorium każdej z Umawiających się Stron, jeżeli jest to konieczne, dla celów nabycia, zachowania lub przywrócenia prawa do świadczeń emerytalno-rentowych, objętych zakresem przedmiotowym</w:t>
      </w:r>
      <w:r w:rsidR="00AD6953">
        <w:rPr>
          <w:sz w:val="24"/>
          <w:szCs w:val="24"/>
        </w:rPr>
        <w:t xml:space="preserve"> </w:t>
      </w:r>
      <w:r w:rsidR="00E821DD" w:rsidRPr="00EC2864">
        <w:rPr>
          <w:sz w:val="24"/>
          <w:szCs w:val="24"/>
        </w:rPr>
        <w:t>tej</w:t>
      </w:r>
      <w:r w:rsidRPr="00EC2864">
        <w:rPr>
          <w:sz w:val="24"/>
          <w:szCs w:val="24"/>
        </w:rPr>
        <w:t xml:space="preserve"> regulacji. Świadczenie będzie obliczane w oparciu </w:t>
      </w:r>
      <w:r w:rsidRPr="00EC2864">
        <w:rPr>
          <w:sz w:val="24"/>
          <w:szCs w:val="24"/>
        </w:rPr>
        <w:lastRenderedPageBreak/>
        <w:t>o</w:t>
      </w:r>
      <w:r w:rsidR="008302B9">
        <w:rPr>
          <w:sz w:val="24"/>
          <w:szCs w:val="24"/>
        </w:rPr>
        <w:t> </w:t>
      </w:r>
      <w:r w:rsidRPr="00EC2864">
        <w:rPr>
          <w:sz w:val="24"/>
          <w:szCs w:val="24"/>
        </w:rPr>
        <w:t>zasadę proporcjonalności (</w:t>
      </w:r>
      <w:r w:rsidRPr="00EC2864">
        <w:rPr>
          <w:i/>
          <w:sz w:val="24"/>
          <w:szCs w:val="24"/>
        </w:rPr>
        <w:t>pro rata temporis</w:t>
      </w:r>
      <w:r w:rsidRPr="00EC2864">
        <w:rPr>
          <w:sz w:val="24"/>
          <w:szCs w:val="24"/>
        </w:rPr>
        <w:t>), zgodnie z którą instytucja Umawiającej się Strony ponosi koszty jego wypłacania, proporcjonalnie do ok</w:t>
      </w:r>
      <w:r w:rsidR="00D02FCB" w:rsidRPr="00EC2864">
        <w:rPr>
          <w:sz w:val="24"/>
          <w:szCs w:val="24"/>
        </w:rPr>
        <w:t xml:space="preserve">resów ubezpieczenia przebytych </w:t>
      </w:r>
      <w:r w:rsidRPr="00EC2864">
        <w:rPr>
          <w:sz w:val="24"/>
          <w:szCs w:val="24"/>
        </w:rPr>
        <w:t xml:space="preserve">przez </w:t>
      </w:r>
      <w:r w:rsidR="00045475" w:rsidRPr="00EC2864">
        <w:rPr>
          <w:sz w:val="24"/>
          <w:szCs w:val="24"/>
        </w:rPr>
        <w:t>ubezpieczonego</w:t>
      </w:r>
      <w:r w:rsidRPr="00EC2864">
        <w:rPr>
          <w:sz w:val="24"/>
          <w:szCs w:val="24"/>
        </w:rPr>
        <w:t xml:space="preserve"> zgodnie z ustawodawstwem tej Umawiającej </w:t>
      </w:r>
      <w:r w:rsidR="00045475" w:rsidRPr="00EC2864">
        <w:rPr>
          <w:sz w:val="24"/>
          <w:szCs w:val="24"/>
        </w:rPr>
        <w:t xml:space="preserve">się Strony. Wysokość emerytury </w:t>
      </w:r>
      <w:r w:rsidRPr="00EC2864">
        <w:rPr>
          <w:sz w:val="24"/>
          <w:szCs w:val="24"/>
        </w:rPr>
        <w:t>lub renty z zastosowaniem zasady sumowania okresów</w:t>
      </w:r>
      <w:r w:rsidR="00D02FCB" w:rsidRPr="00EC2864">
        <w:rPr>
          <w:sz w:val="24"/>
          <w:szCs w:val="24"/>
        </w:rPr>
        <w:t xml:space="preserve"> ubezpieczenia będzie ustalana </w:t>
      </w:r>
      <w:r w:rsidRPr="00EC2864">
        <w:rPr>
          <w:sz w:val="24"/>
          <w:szCs w:val="24"/>
        </w:rPr>
        <w:t xml:space="preserve">w następujący sposób: </w:t>
      </w:r>
    </w:p>
    <w:p w14:paraId="156E3721" w14:textId="2904AF4F"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instytucja właściwa obliczy teoretyczną wysokość świadczenia tak, jakby wszystkie okresy ubezpieczenia zostały przebyte zgodnie z obowiązującym ją ustawodawstwem,</w:t>
      </w:r>
    </w:p>
    <w:p w14:paraId="4DE9DBB5" w14:textId="58431B42" w:rsidR="0039589B" w:rsidRPr="00EC2864" w:rsidRDefault="00EC2864" w:rsidP="008302B9">
      <w:pPr>
        <w:pStyle w:val="Tekstpodstawowy"/>
        <w:spacing w:line="360" w:lineRule="auto"/>
        <w:ind w:left="357" w:hanging="357"/>
        <w:rPr>
          <w:sz w:val="24"/>
          <w:szCs w:val="24"/>
        </w:rPr>
      </w:pPr>
      <w:r>
        <w:rPr>
          <w:sz w:val="24"/>
          <w:szCs w:val="24"/>
        </w:rPr>
        <w:t>–</w:t>
      </w:r>
      <w:r w:rsidR="0039589B" w:rsidRPr="00EC2864">
        <w:rPr>
          <w:sz w:val="24"/>
          <w:szCs w:val="24"/>
        </w:rPr>
        <w:tab/>
        <w:t>instytucja właściwa określi rzeczywistą wysokość świadczenia w oparciu o</w:t>
      </w:r>
      <w:r w:rsidR="008302B9">
        <w:rPr>
          <w:sz w:val="24"/>
          <w:szCs w:val="24"/>
        </w:rPr>
        <w:t> </w:t>
      </w:r>
      <w:r w:rsidR="0039589B" w:rsidRPr="00EC2864">
        <w:rPr>
          <w:sz w:val="24"/>
          <w:szCs w:val="24"/>
        </w:rPr>
        <w:t>proporcję okresów ubezpieczenia przebytych zgodnie z obowiązującym ją ustawodawstwem do sumy wszystkich okresów ubezpieczenia.</w:t>
      </w:r>
    </w:p>
    <w:p w14:paraId="208BF9A7" w14:textId="7F65AF5D" w:rsidR="0039589B" w:rsidRPr="00EC2864" w:rsidRDefault="0039589B" w:rsidP="008302B9">
      <w:pPr>
        <w:pStyle w:val="Tekstpodstawowy"/>
        <w:spacing w:before="120" w:line="360" w:lineRule="auto"/>
        <w:rPr>
          <w:sz w:val="24"/>
          <w:szCs w:val="24"/>
        </w:rPr>
      </w:pPr>
      <w:r w:rsidRPr="00EC2864">
        <w:rPr>
          <w:sz w:val="24"/>
          <w:szCs w:val="24"/>
        </w:rPr>
        <w:t xml:space="preserve">Jeżeli zatem polskie okresy ubezpieczenia nie okażą się wystarczające w celu przyznania prawa do polskiej emerytury lub renty, a </w:t>
      </w:r>
      <w:r w:rsidR="008302B9">
        <w:rPr>
          <w:sz w:val="24"/>
          <w:szCs w:val="24"/>
        </w:rPr>
        <w:t>okresy ubezpieczenia przebyte w </w:t>
      </w:r>
      <w:r w:rsidRPr="00EC2864">
        <w:rPr>
          <w:sz w:val="24"/>
          <w:szCs w:val="24"/>
        </w:rPr>
        <w:t>Mongolii nie umożliwią przyznania mongolskiej emerytury lub renty, instytucje ubezpieczeniowe każdego z ww. państw ustalą prawo do świadczeń</w:t>
      </w:r>
      <w:r w:rsidR="00741191">
        <w:rPr>
          <w:sz w:val="24"/>
          <w:szCs w:val="24"/>
        </w:rPr>
        <w:t>,</w:t>
      </w:r>
      <w:r w:rsidRPr="00EC2864">
        <w:rPr>
          <w:sz w:val="24"/>
          <w:szCs w:val="24"/>
        </w:rPr>
        <w:t xml:space="preserve"> </w:t>
      </w:r>
      <w:r w:rsidR="008302B9">
        <w:rPr>
          <w:sz w:val="24"/>
          <w:szCs w:val="24"/>
        </w:rPr>
        <w:t>sumując polskie i </w:t>
      </w:r>
      <w:r w:rsidRPr="00EC2864">
        <w:rPr>
          <w:sz w:val="24"/>
          <w:szCs w:val="24"/>
        </w:rPr>
        <w:t>mongolskie okresy ubezpieczenia, a następnie o</w:t>
      </w:r>
      <w:r w:rsidR="008302B9">
        <w:rPr>
          <w:sz w:val="24"/>
          <w:szCs w:val="24"/>
        </w:rPr>
        <w:t>bliczą ich wysokość w oparciu o </w:t>
      </w:r>
      <w:r w:rsidRPr="00EC2864">
        <w:rPr>
          <w:sz w:val="24"/>
          <w:szCs w:val="24"/>
        </w:rPr>
        <w:t>stosunek „własnych” okresów ubezpieczenia do sumy wszystkich okresów ubezpieczenia (pol</w:t>
      </w:r>
      <w:r w:rsidR="00741191">
        <w:rPr>
          <w:sz w:val="24"/>
          <w:szCs w:val="24"/>
        </w:rPr>
        <w:t>skich i mongolskich). Dodatkowo</w:t>
      </w:r>
      <w:r w:rsidR="00213939">
        <w:rPr>
          <w:sz w:val="24"/>
          <w:szCs w:val="24"/>
        </w:rPr>
        <w:t>, w przypadku</w:t>
      </w:r>
      <w:r w:rsidRPr="00EC2864">
        <w:rPr>
          <w:sz w:val="24"/>
          <w:szCs w:val="24"/>
        </w:rPr>
        <w:t xml:space="preserve"> gdy zsumowane okresy nie okażą się wystarczające do przyznania prawa do emerytury lub renty, możliwe będzie, na podstawie Umowy, uwzględnienie również okresu ubezpieczenia przebytego w państwie trzecim, z którym zarówno RP, jak i Mongolia są związane umową przewidującą sumowanie okresów ubezpieczenia.</w:t>
      </w:r>
    </w:p>
    <w:p w14:paraId="3CF631ED" w14:textId="38935610" w:rsidR="0039589B" w:rsidRPr="00EC2864" w:rsidRDefault="0039589B" w:rsidP="008302B9">
      <w:pPr>
        <w:pStyle w:val="Tekstpodstawowy"/>
        <w:spacing w:before="120" w:line="360" w:lineRule="auto"/>
        <w:rPr>
          <w:sz w:val="24"/>
          <w:szCs w:val="24"/>
        </w:rPr>
      </w:pPr>
      <w:r w:rsidRPr="00EC2864">
        <w:rPr>
          <w:sz w:val="24"/>
          <w:szCs w:val="24"/>
        </w:rPr>
        <w:t xml:space="preserve">Instytucja właściwa każdej z Umawiających się Stron </w:t>
      </w:r>
      <w:r w:rsidR="00045475" w:rsidRPr="00EC2864">
        <w:rPr>
          <w:sz w:val="24"/>
          <w:szCs w:val="24"/>
        </w:rPr>
        <w:t xml:space="preserve">uwzględni, </w:t>
      </w:r>
      <w:r w:rsidRPr="00EC2864">
        <w:rPr>
          <w:sz w:val="24"/>
          <w:szCs w:val="24"/>
        </w:rPr>
        <w:t>przy ustalaniu podstawy wymiaru emerytury i renty, wyłącznie wynagrodzenie uzyskane zgodnie ze stosowanym przez nią ustawodawstwem ora</w:t>
      </w:r>
      <w:r w:rsidR="00045475" w:rsidRPr="00EC2864">
        <w:rPr>
          <w:sz w:val="24"/>
          <w:szCs w:val="24"/>
        </w:rPr>
        <w:t xml:space="preserve">z składki odprowadzone zgodnie </w:t>
      </w:r>
      <w:r w:rsidRPr="00EC2864">
        <w:rPr>
          <w:sz w:val="24"/>
          <w:szCs w:val="24"/>
        </w:rPr>
        <w:t>z tym ustawodawstwem. Oznacza to, że do obliczania podstawy wymiaru polskich świadczeń emerytalno-rentowych będą uwzględniane wyłącz</w:t>
      </w:r>
      <w:r w:rsidR="00045475" w:rsidRPr="00EC2864">
        <w:rPr>
          <w:sz w:val="24"/>
          <w:szCs w:val="24"/>
        </w:rPr>
        <w:t xml:space="preserve">nie wynagrodzenia osiągane w RP </w:t>
      </w:r>
      <w:r w:rsidRPr="00EC2864">
        <w:rPr>
          <w:sz w:val="24"/>
          <w:szCs w:val="24"/>
        </w:rPr>
        <w:t>lub składki odprowadzone do polskiego systemu ubezpieczeń społecznych.</w:t>
      </w:r>
    </w:p>
    <w:p w14:paraId="551EAC7C" w14:textId="7EFCBD6F" w:rsidR="0039589B" w:rsidRPr="00EC2864" w:rsidRDefault="0039589B" w:rsidP="008302B9">
      <w:pPr>
        <w:pStyle w:val="Tekstpodstawowy"/>
        <w:spacing w:before="120" w:line="360" w:lineRule="auto"/>
        <w:rPr>
          <w:sz w:val="24"/>
          <w:szCs w:val="24"/>
        </w:rPr>
      </w:pPr>
      <w:r w:rsidRPr="00EC2864">
        <w:rPr>
          <w:sz w:val="24"/>
          <w:szCs w:val="24"/>
        </w:rPr>
        <w:t>Umow</w:t>
      </w:r>
      <w:r w:rsidR="00BB5D7D" w:rsidRPr="00EC2864">
        <w:rPr>
          <w:sz w:val="24"/>
          <w:szCs w:val="24"/>
        </w:rPr>
        <w:t>a</w:t>
      </w:r>
      <w:r w:rsidRPr="00EC2864">
        <w:rPr>
          <w:sz w:val="24"/>
          <w:szCs w:val="24"/>
        </w:rPr>
        <w:t xml:space="preserve"> z</w:t>
      </w:r>
      <w:r w:rsidR="00741191">
        <w:rPr>
          <w:sz w:val="24"/>
          <w:szCs w:val="24"/>
        </w:rPr>
        <w:t>akłada jednakże, że w przypadku</w:t>
      </w:r>
      <w:r w:rsidRPr="00EC2864">
        <w:rPr>
          <w:sz w:val="24"/>
          <w:szCs w:val="24"/>
        </w:rPr>
        <w:t xml:space="preserve"> gdy dana osoba spełnia warunki niezbędne do nabycia prawa do świadczenia emery</w:t>
      </w:r>
      <w:r w:rsidR="008302B9">
        <w:rPr>
          <w:sz w:val="24"/>
          <w:szCs w:val="24"/>
        </w:rPr>
        <w:t>talnego lub rentowego zgodnie z </w:t>
      </w:r>
      <w:r w:rsidRPr="00EC2864">
        <w:rPr>
          <w:sz w:val="24"/>
          <w:szCs w:val="24"/>
        </w:rPr>
        <w:t>ustawodawstwem jednej z Umawiających się Stron, instytucja właści</w:t>
      </w:r>
      <w:r w:rsidR="007163A8" w:rsidRPr="00EC2864">
        <w:rPr>
          <w:sz w:val="24"/>
          <w:szCs w:val="24"/>
        </w:rPr>
        <w:t xml:space="preserve">wa ma obowiązek ustalić prawo, </w:t>
      </w:r>
      <w:r w:rsidRPr="00EC2864">
        <w:rPr>
          <w:sz w:val="24"/>
          <w:szCs w:val="24"/>
        </w:rPr>
        <w:t xml:space="preserve">jak również obliczyć wysokość świadczenia wyłącznie na </w:t>
      </w:r>
      <w:r w:rsidRPr="00EC2864">
        <w:rPr>
          <w:sz w:val="24"/>
          <w:szCs w:val="24"/>
        </w:rPr>
        <w:lastRenderedPageBreak/>
        <w:t>po</w:t>
      </w:r>
      <w:r w:rsidR="00A7379D" w:rsidRPr="00EC2864">
        <w:rPr>
          <w:sz w:val="24"/>
          <w:szCs w:val="24"/>
        </w:rPr>
        <w:t xml:space="preserve">dstawie okresów </w:t>
      </w:r>
      <w:r w:rsidRPr="00EC2864">
        <w:rPr>
          <w:sz w:val="24"/>
          <w:szCs w:val="24"/>
        </w:rPr>
        <w:t>ubezpieczenia przebytych zgodnie z ustawodawstwem tej Umawiającej się Strony. Jeżeli zatem ubezpieczony, posiadający okresy ubezpieczenia w RP i w Mongolii, spełni warunki do nabycia polskiego świadczenia emerytalno</w:t>
      </w:r>
      <w:r w:rsidR="00A33788">
        <w:rPr>
          <w:sz w:val="24"/>
          <w:szCs w:val="24"/>
        </w:rPr>
        <w:noBreakHyphen/>
      </w:r>
      <w:r w:rsidRPr="00EC2864">
        <w:rPr>
          <w:sz w:val="24"/>
          <w:szCs w:val="24"/>
        </w:rPr>
        <w:t>rentowego na podstawie przebytych w RP okresów ubezpieczenia, polska instytucja ubezpieczeniowa przyzna prawo do tego świadczenia i obliczy jego wysokość wyłącznie w oparciu o te okresy ubezpieczenia. Jednocześnie, instytucj</w:t>
      </w:r>
      <w:r w:rsidR="007163A8" w:rsidRPr="00EC2864">
        <w:rPr>
          <w:sz w:val="24"/>
          <w:szCs w:val="24"/>
        </w:rPr>
        <w:t xml:space="preserve">a drugiej Umawiającej </w:t>
      </w:r>
      <w:r w:rsidRPr="00EC2864">
        <w:rPr>
          <w:sz w:val="24"/>
          <w:szCs w:val="24"/>
        </w:rPr>
        <w:t>się Strony (Mongolii) przyzna ubezpieczonemu świadczenie za</w:t>
      </w:r>
      <w:r w:rsidR="007163A8" w:rsidRPr="00EC2864">
        <w:rPr>
          <w:sz w:val="24"/>
          <w:szCs w:val="24"/>
        </w:rPr>
        <w:t xml:space="preserve"> okresy przebyte na terytorium </w:t>
      </w:r>
      <w:r w:rsidRPr="00EC2864">
        <w:rPr>
          <w:sz w:val="24"/>
          <w:szCs w:val="24"/>
        </w:rPr>
        <w:t>tej Umawiającej się Strony.</w:t>
      </w:r>
    </w:p>
    <w:p w14:paraId="6D861D91" w14:textId="1F05A7E2" w:rsidR="0039589B" w:rsidRPr="00EC2864" w:rsidRDefault="0039589B" w:rsidP="00A33788">
      <w:pPr>
        <w:pStyle w:val="Tekstpodstawowy"/>
        <w:spacing w:before="120" w:line="360" w:lineRule="auto"/>
        <w:rPr>
          <w:sz w:val="24"/>
          <w:szCs w:val="24"/>
        </w:rPr>
      </w:pPr>
      <w:r w:rsidRPr="00EC2864">
        <w:rPr>
          <w:sz w:val="24"/>
          <w:szCs w:val="24"/>
        </w:rPr>
        <w:t xml:space="preserve">W sytuacji, w której dana osoba posiada, na terytorium jednej z Umawiających się Stron, okres ubezpieczenia krótszy niż 12 miesięcy, instytucja właściwa tej Umawiającej się Strony nie </w:t>
      </w:r>
      <w:r w:rsidR="00045475" w:rsidRPr="00EC2864">
        <w:rPr>
          <w:sz w:val="24"/>
          <w:szCs w:val="24"/>
        </w:rPr>
        <w:t>przyzna</w:t>
      </w:r>
      <w:r w:rsidRPr="00EC2864">
        <w:rPr>
          <w:sz w:val="24"/>
          <w:szCs w:val="24"/>
        </w:rPr>
        <w:t xml:space="preserve"> prawa do świadczenia, jeżeli zgodnie ze stosowanym przez nią ustawodawstwem przyznanie tego prawa, w oparciu o tak krótki okres ubezpieczenia, nie jest możliwe. Okres ten</w:t>
      </w:r>
      <w:r w:rsidR="00045475" w:rsidRPr="00EC2864">
        <w:rPr>
          <w:sz w:val="24"/>
          <w:szCs w:val="24"/>
        </w:rPr>
        <w:t xml:space="preserve"> może</w:t>
      </w:r>
      <w:r w:rsidRPr="00EC2864">
        <w:rPr>
          <w:sz w:val="24"/>
          <w:szCs w:val="24"/>
        </w:rPr>
        <w:t xml:space="preserve"> jednak</w:t>
      </w:r>
      <w:r w:rsidR="00045475" w:rsidRPr="00EC2864">
        <w:rPr>
          <w:sz w:val="24"/>
          <w:szCs w:val="24"/>
        </w:rPr>
        <w:t xml:space="preserve"> zostać</w:t>
      </w:r>
      <w:r w:rsidRPr="00EC2864">
        <w:rPr>
          <w:sz w:val="24"/>
          <w:szCs w:val="24"/>
        </w:rPr>
        <w:t xml:space="preserve"> uwzg</w:t>
      </w:r>
      <w:r w:rsidR="00045475" w:rsidRPr="00EC2864">
        <w:rPr>
          <w:sz w:val="24"/>
          <w:szCs w:val="24"/>
        </w:rPr>
        <w:t>lędniony, w</w:t>
      </w:r>
      <w:r w:rsidR="00A33788">
        <w:rPr>
          <w:sz w:val="24"/>
          <w:szCs w:val="24"/>
        </w:rPr>
        <w:t> </w:t>
      </w:r>
      <w:r w:rsidR="00045475" w:rsidRPr="00EC2864">
        <w:rPr>
          <w:sz w:val="24"/>
          <w:szCs w:val="24"/>
        </w:rPr>
        <w:t xml:space="preserve">celu nabycia prawa </w:t>
      </w:r>
      <w:r w:rsidRPr="00EC2864">
        <w:rPr>
          <w:sz w:val="24"/>
          <w:szCs w:val="24"/>
        </w:rPr>
        <w:t xml:space="preserve">do świadczenia, przez instytucję właściwą drugiej Umawiającej się Strony, </w:t>
      </w:r>
      <w:r w:rsidR="00045475" w:rsidRPr="00EC2864">
        <w:rPr>
          <w:sz w:val="24"/>
          <w:szCs w:val="24"/>
        </w:rPr>
        <w:t xml:space="preserve">jeżeli, zgodnie z jej ustawodawstwem, </w:t>
      </w:r>
      <w:r w:rsidRPr="00EC2864">
        <w:rPr>
          <w:sz w:val="24"/>
          <w:szCs w:val="24"/>
        </w:rPr>
        <w:t xml:space="preserve">po </w:t>
      </w:r>
      <w:r w:rsidR="00045475" w:rsidRPr="00EC2864">
        <w:rPr>
          <w:sz w:val="24"/>
          <w:szCs w:val="24"/>
        </w:rPr>
        <w:t>dokonaniu sumowania</w:t>
      </w:r>
      <w:r w:rsidRPr="00EC2864">
        <w:rPr>
          <w:sz w:val="24"/>
          <w:szCs w:val="24"/>
        </w:rPr>
        <w:t>, powstanie prawo do świadczenia.</w:t>
      </w:r>
    </w:p>
    <w:p w14:paraId="356C8CFA" w14:textId="0520CD83" w:rsidR="009B7B60" w:rsidRPr="00EC2864" w:rsidRDefault="0039589B" w:rsidP="00A33788">
      <w:pPr>
        <w:pStyle w:val="Tekstpodstawowy"/>
        <w:spacing w:before="120" w:line="360" w:lineRule="auto"/>
        <w:rPr>
          <w:sz w:val="24"/>
          <w:szCs w:val="24"/>
        </w:rPr>
      </w:pPr>
      <w:r w:rsidRPr="00EC2864">
        <w:rPr>
          <w:sz w:val="24"/>
          <w:szCs w:val="24"/>
        </w:rPr>
        <w:t>W odniesieniu do świadczeń emerytalno-rentowych będzie miała zastosowanie także zasada zrów</w:t>
      </w:r>
      <w:r w:rsidR="00F0637F" w:rsidRPr="00EC2864">
        <w:rPr>
          <w:sz w:val="24"/>
          <w:szCs w:val="24"/>
        </w:rPr>
        <w:t>nania faktów i zdarzeń (art. 14</w:t>
      </w:r>
      <w:r w:rsidRPr="00EC2864">
        <w:rPr>
          <w:sz w:val="24"/>
          <w:szCs w:val="24"/>
        </w:rPr>
        <w:t xml:space="preserve"> Umowy). Zgodnie z tą zasadą, fakty i</w:t>
      </w:r>
      <w:r w:rsidR="00A33788">
        <w:rPr>
          <w:sz w:val="24"/>
          <w:szCs w:val="24"/>
        </w:rPr>
        <w:t> </w:t>
      </w:r>
      <w:r w:rsidRPr="00EC2864">
        <w:rPr>
          <w:sz w:val="24"/>
          <w:szCs w:val="24"/>
        </w:rPr>
        <w:t xml:space="preserve">zdarzenia, które zaistniały na terytorium jednej Umawiającej się Strony, a które mają wpływ na nabycie, zawieszenie lub wysokość świadczeń, będą uwzględniane tak, jakby zaistniały na terytorium drugiej Umawiającej się Strony. </w:t>
      </w:r>
    </w:p>
    <w:p w14:paraId="7EB4F79F" w14:textId="6AF81E68"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świadczenia z tytułu wypadków przy pracy i chorób zawodowych</w:t>
      </w:r>
      <w:r w:rsidR="00EC2864">
        <w:rPr>
          <w:sz w:val="24"/>
          <w:szCs w:val="24"/>
        </w:rPr>
        <w:t xml:space="preserve"> (art. 17–</w:t>
      </w:r>
      <w:r w:rsidR="00F0637F" w:rsidRPr="00EC2864">
        <w:rPr>
          <w:sz w:val="24"/>
          <w:szCs w:val="24"/>
        </w:rPr>
        <w:t>18</w:t>
      </w:r>
      <w:r w:rsidRPr="00EC2864">
        <w:rPr>
          <w:sz w:val="24"/>
          <w:szCs w:val="24"/>
        </w:rPr>
        <w:t xml:space="preserve"> Umowy)</w:t>
      </w:r>
    </w:p>
    <w:p w14:paraId="4F2D01DA" w14:textId="4B99146B" w:rsidR="00A13462" w:rsidRPr="00EC2864" w:rsidRDefault="0039589B" w:rsidP="00A33788">
      <w:pPr>
        <w:pStyle w:val="Tekstpodstawowy"/>
        <w:spacing w:before="120" w:line="360" w:lineRule="auto"/>
        <w:rPr>
          <w:sz w:val="24"/>
          <w:szCs w:val="24"/>
        </w:rPr>
      </w:pPr>
      <w:r w:rsidRPr="00EC2864">
        <w:rPr>
          <w:sz w:val="24"/>
          <w:szCs w:val="24"/>
        </w:rPr>
        <w:t>Umow</w:t>
      </w:r>
      <w:r w:rsidR="00BB5D7D" w:rsidRPr="00EC2864">
        <w:rPr>
          <w:sz w:val="24"/>
          <w:szCs w:val="24"/>
        </w:rPr>
        <w:t>a</w:t>
      </w:r>
      <w:r w:rsidRPr="00EC2864">
        <w:rPr>
          <w:sz w:val="24"/>
          <w:szCs w:val="24"/>
        </w:rPr>
        <w:t xml:space="preserve"> przewiduje, że prawo do tych świadczeń będzie ustalane zgodnie</w:t>
      </w:r>
      <w:r w:rsidR="00F0637F" w:rsidRPr="00EC2864">
        <w:rPr>
          <w:sz w:val="24"/>
          <w:szCs w:val="24"/>
        </w:rPr>
        <w:t xml:space="preserve"> </w:t>
      </w:r>
      <w:r w:rsidRPr="00EC2864">
        <w:rPr>
          <w:sz w:val="24"/>
          <w:szCs w:val="24"/>
        </w:rPr>
        <w:t>z</w:t>
      </w:r>
      <w:r w:rsidR="00A33788">
        <w:rPr>
          <w:sz w:val="24"/>
          <w:szCs w:val="24"/>
        </w:rPr>
        <w:t> </w:t>
      </w:r>
      <w:r w:rsidRPr="00EC2864">
        <w:rPr>
          <w:sz w:val="24"/>
          <w:szCs w:val="24"/>
        </w:rPr>
        <w:t>ustawodawstwem Umawiającej się Strony, któremu podlegał ubezpieczony w chwili wypadku przy pracy lub podczas wykonywania pracy, w wyniku której powstała u</w:t>
      </w:r>
      <w:r w:rsidR="00A33788">
        <w:rPr>
          <w:sz w:val="24"/>
          <w:szCs w:val="24"/>
        </w:rPr>
        <w:t> </w:t>
      </w:r>
      <w:r w:rsidRPr="00EC2864">
        <w:rPr>
          <w:sz w:val="24"/>
          <w:szCs w:val="24"/>
        </w:rPr>
        <w:t>niego choroba zawodowa. W odniesieniu do świadc</w:t>
      </w:r>
      <w:r w:rsidR="00F0637F" w:rsidRPr="00EC2864">
        <w:rPr>
          <w:sz w:val="24"/>
          <w:szCs w:val="24"/>
        </w:rPr>
        <w:t>zeń z tytułu choroby zawodowej,</w:t>
      </w:r>
      <w:r w:rsidR="00BB5D7D" w:rsidRPr="00EC2864">
        <w:rPr>
          <w:sz w:val="24"/>
          <w:szCs w:val="24"/>
        </w:rPr>
        <w:t xml:space="preserve"> Umowa</w:t>
      </w:r>
      <w:r w:rsidRPr="00EC2864">
        <w:rPr>
          <w:sz w:val="24"/>
          <w:szCs w:val="24"/>
        </w:rPr>
        <w:t xml:space="preserve"> </w:t>
      </w:r>
      <w:r w:rsidR="00F0637F" w:rsidRPr="00EC2864">
        <w:rPr>
          <w:sz w:val="24"/>
          <w:szCs w:val="24"/>
        </w:rPr>
        <w:t xml:space="preserve">zakłada, </w:t>
      </w:r>
      <w:r w:rsidRPr="00EC2864">
        <w:rPr>
          <w:sz w:val="24"/>
          <w:szCs w:val="24"/>
        </w:rPr>
        <w:t>że jeżeli ich przyznanie, zgodnie z ustawodawstwem je</w:t>
      </w:r>
      <w:r w:rsidR="00F0637F" w:rsidRPr="00EC2864">
        <w:rPr>
          <w:sz w:val="24"/>
          <w:szCs w:val="24"/>
        </w:rPr>
        <w:t>dnej z</w:t>
      </w:r>
      <w:r w:rsidR="00A33788">
        <w:rPr>
          <w:sz w:val="24"/>
          <w:szCs w:val="24"/>
        </w:rPr>
        <w:t> </w:t>
      </w:r>
      <w:r w:rsidR="00F0637F" w:rsidRPr="00EC2864">
        <w:rPr>
          <w:sz w:val="24"/>
          <w:szCs w:val="24"/>
        </w:rPr>
        <w:t xml:space="preserve">Umawiających się Stron, </w:t>
      </w:r>
      <w:r w:rsidRPr="00EC2864">
        <w:rPr>
          <w:sz w:val="24"/>
          <w:szCs w:val="24"/>
        </w:rPr>
        <w:t>jest uzależnione od:</w:t>
      </w:r>
    </w:p>
    <w:p w14:paraId="0CACED6D" w14:textId="68FE6BD2" w:rsidR="0039589B" w:rsidRPr="00EC2864" w:rsidRDefault="00EC2864" w:rsidP="00A33788">
      <w:pPr>
        <w:pStyle w:val="Tekstpodstawowy"/>
        <w:spacing w:line="360" w:lineRule="auto"/>
        <w:ind w:left="357" w:hanging="357"/>
        <w:rPr>
          <w:sz w:val="24"/>
          <w:szCs w:val="24"/>
        </w:rPr>
      </w:pPr>
      <w:r>
        <w:rPr>
          <w:sz w:val="24"/>
          <w:szCs w:val="24"/>
        </w:rPr>
        <w:t>–</w:t>
      </w:r>
      <w:r w:rsidR="0039589B" w:rsidRPr="00EC2864">
        <w:rPr>
          <w:sz w:val="24"/>
          <w:szCs w:val="24"/>
        </w:rPr>
        <w:tab/>
        <w:t>stwierdzenia choroby zawodowej po raz pierwszy na terytorium tej Umawiającej się Strony, warunek ten uważa się za spełniony, jeżeli ta choroba została stwierdzona po raz pierwszy na terytorium drugiej Umawiającej się Strony,</w:t>
      </w:r>
    </w:p>
    <w:p w14:paraId="54DF4C98" w14:textId="7244164B" w:rsidR="0039589B" w:rsidRPr="00EC2864" w:rsidRDefault="00EC2864" w:rsidP="00A33788">
      <w:pPr>
        <w:pStyle w:val="Tekstpodstawowy"/>
        <w:spacing w:line="360" w:lineRule="auto"/>
        <w:ind w:left="357" w:hanging="357"/>
        <w:rPr>
          <w:sz w:val="24"/>
          <w:szCs w:val="24"/>
        </w:rPr>
      </w:pPr>
      <w:r>
        <w:rPr>
          <w:sz w:val="24"/>
          <w:szCs w:val="24"/>
        </w:rPr>
        <w:lastRenderedPageBreak/>
        <w:t>–</w:t>
      </w:r>
      <w:r w:rsidR="0039589B" w:rsidRPr="00EC2864">
        <w:rPr>
          <w:sz w:val="24"/>
          <w:szCs w:val="24"/>
        </w:rPr>
        <w:tab/>
        <w:t>wykonywania pracy, która tę chorobę spowodowała, przez określony czas, instytucja właściwa tej Umawiającej się Strony uwzględni również okres wykonywania tego samego rodzaju pracy zgodnie z ustawodawstwem drugiej Umawiającej się Strony</w:t>
      </w:r>
      <w:r w:rsidR="00045475" w:rsidRPr="00EC2864">
        <w:rPr>
          <w:sz w:val="24"/>
          <w:szCs w:val="24"/>
        </w:rPr>
        <w:t>.</w:t>
      </w:r>
      <w:r w:rsidR="0039589B" w:rsidRPr="00EC2864">
        <w:rPr>
          <w:sz w:val="24"/>
          <w:szCs w:val="24"/>
        </w:rPr>
        <w:t xml:space="preserve"> </w:t>
      </w:r>
    </w:p>
    <w:p w14:paraId="773D8D1D" w14:textId="7273D386" w:rsidR="00A13462" w:rsidRPr="00EC2864" w:rsidRDefault="00BB5D7D" w:rsidP="00A33788">
      <w:pPr>
        <w:autoSpaceDE w:val="0"/>
        <w:autoSpaceDN w:val="0"/>
        <w:adjustRightInd w:val="0"/>
        <w:spacing w:before="120" w:line="360" w:lineRule="auto"/>
        <w:jc w:val="both"/>
        <w:rPr>
          <w:color w:val="000000"/>
          <w:sz w:val="24"/>
          <w:szCs w:val="24"/>
        </w:rPr>
      </w:pPr>
      <w:r w:rsidRPr="00EC2864">
        <w:rPr>
          <w:color w:val="000000"/>
          <w:sz w:val="24"/>
          <w:szCs w:val="24"/>
        </w:rPr>
        <w:t>Umowa</w:t>
      </w:r>
      <w:r w:rsidR="00BF4C0D" w:rsidRPr="00EC2864">
        <w:rPr>
          <w:color w:val="000000"/>
          <w:sz w:val="24"/>
          <w:szCs w:val="24"/>
        </w:rPr>
        <w:t xml:space="preserve"> zawiera także uregulowania dotyczące pogł</w:t>
      </w:r>
      <w:r w:rsidRPr="00EC2864">
        <w:rPr>
          <w:color w:val="000000"/>
          <w:sz w:val="24"/>
          <w:szCs w:val="24"/>
        </w:rPr>
        <w:t xml:space="preserve">ębienia się choroby zawodowej. </w:t>
      </w:r>
      <w:r w:rsidR="00BF4C0D" w:rsidRPr="00EC2864">
        <w:rPr>
          <w:color w:val="000000"/>
          <w:sz w:val="24"/>
          <w:szCs w:val="24"/>
        </w:rPr>
        <w:t>Jako podstawową przyjęto w tym względzie zasadę, zgodnie z któr</w:t>
      </w:r>
      <w:r w:rsidR="008638C2" w:rsidRPr="00EC2864">
        <w:rPr>
          <w:color w:val="000000"/>
          <w:sz w:val="24"/>
          <w:szCs w:val="24"/>
        </w:rPr>
        <w:t xml:space="preserve">ą, jeżeli prawo </w:t>
      </w:r>
      <w:r w:rsidR="00BF4C0D" w:rsidRPr="00EC2864">
        <w:rPr>
          <w:color w:val="000000"/>
          <w:sz w:val="24"/>
          <w:szCs w:val="24"/>
        </w:rPr>
        <w:t>do świadczenia z tytułu choroby zawodowej powstało zgodnie z ustawodawstwem jednej Umawiającej się Strony, to odpowiedzialność za wypłatę świadczenia z tytułu pogłębienia się tej choroby ponosi instytucja właściwa tej Strony, nawet jeżeli pogłębienie choroby nastąpiło w chwili, gdy osoba ta podlegała ustawodawstwu drugiej Umawiającej się Strony, o ile nie wykonywała tam pracy narażającej ją na chorobę zawodową. Natomiast w sytuacji, gdy pogłębienie się choroby zawodowej u osoby otrzymującej świadczenie z tytułu tej choroby zgodnie z ustawodawstwem jednej Umawiającej się Strony, wystąpiło podczas wykonywania na terytorium drugiej Umawiającej się Strony pracy, która może spowodować chorobę zawodową, wówczas:</w:t>
      </w:r>
    </w:p>
    <w:p w14:paraId="0F5B829B" w14:textId="2972DAFD" w:rsidR="0039589B" w:rsidRPr="00EC2864" w:rsidRDefault="00EC2864" w:rsidP="00A33788">
      <w:pPr>
        <w:pStyle w:val="Tekstpodstawowy"/>
        <w:spacing w:line="360" w:lineRule="auto"/>
        <w:ind w:left="357" w:hanging="357"/>
        <w:rPr>
          <w:sz w:val="24"/>
          <w:szCs w:val="24"/>
        </w:rPr>
      </w:pPr>
      <w:r>
        <w:rPr>
          <w:sz w:val="24"/>
          <w:szCs w:val="24"/>
        </w:rPr>
        <w:t>–</w:t>
      </w:r>
      <w:r w:rsidR="0039589B" w:rsidRPr="00EC2864">
        <w:rPr>
          <w:sz w:val="24"/>
          <w:szCs w:val="24"/>
        </w:rPr>
        <w:tab/>
        <w:t xml:space="preserve">instytucja właściwa pierwszej Umawiającej się Strony nadal </w:t>
      </w:r>
      <w:r w:rsidR="00BF4C0D" w:rsidRPr="00EC2864">
        <w:rPr>
          <w:sz w:val="24"/>
          <w:szCs w:val="24"/>
        </w:rPr>
        <w:t>wypłaca</w:t>
      </w:r>
      <w:r w:rsidR="0039589B" w:rsidRPr="00EC2864">
        <w:rPr>
          <w:sz w:val="24"/>
          <w:szCs w:val="24"/>
        </w:rPr>
        <w:t xml:space="preserve"> przyznane świadczenie nie uwzględniając pogłębienia się choroby zawodowej,</w:t>
      </w:r>
    </w:p>
    <w:p w14:paraId="7BA8DD38" w14:textId="180B5495" w:rsidR="0039589B" w:rsidRPr="00EC2864" w:rsidRDefault="00EC2864" w:rsidP="00A33788">
      <w:pPr>
        <w:pStyle w:val="Tekstpodstawowy"/>
        <w:spacing w:line="360" w:lineRule="auto"/>
        <w:ind w:left="357" w:hanging="357"/>
        <w:rPr>
          <w:sz w:val="24"/>
          <w:szCs w:val="24"/>
        </w:rPr>
      </w:pPr>
      <w:r>
        <w:rPr>
          <w:sz w:val="24"/>
          <w:szCs w:val="24"/>
        </w:rPr>
        <w:t>–</w:t>
      </w:r>
      <w:r w:rsidR="0039589B" w:rsidRPr="00EC2864">
        <w:rPr>
          <w:sz w:val="24"/>
          <w:szCs w:val="24"/>
        </w:rPr>
        <w:tab/>
        <w:t>instytucja właściwa drugiej Umawiającej się Strony</w:t>
      </w:r>
      <w:r w:rsidR="00555E8E">
        <w:rPr>
          <w:sz w:val="24"/>
          <w:szCs w:val="24"/>
        </w:rPr>
        <w:t>,</w:t>
      </w:r>
      <w:r w:rsidR="0039589B" w:rsidRPr="00EC2864">
        <w:rPr>
          <w:sz w:val="24"/>
          <w:szCs w:val="24"/>
        </w:rPr>
        <w:t xml:space="preserve"> </w:t>
      </w:r>
      <w:r w:rsidR="00BF4C0D" w:rsidRPr="00EC2864">
        <w:rPr>
          <w:sz w:val="24"/>
          <w:szCs w:val="24"/>
        </w:rPr>
        <w:t>której ustawodawstwu podlegała osoba w czasie wykonywania pracy mogącej spowodować pogłębienie się choroby zawodowej, przyznaje świadczenie w wysokości różnicy między wysokością świadczenia, które przysługuje po pogłębieniu się choroby zawodowej, a wysokością świadczenia, które przysługiwałoby przed pogłębieniem się choroby zawodowej, zgodnie z obowiązującym ją ustawodawstwem.</w:t>
      </w:r>
    </w:p>
    <w:p w14:paraId="183BB4AB" w14:textId="5EC9FD79" w:rsidR="0039589B" w:rsidRPr="00EC2864" w:rsidRDefault="0039589B" w:rsidP="00A33788">
      <w:pPr>
        <w:pStyle w:val="Tekstpodstawowy"/>
        <w:numPr>
          <w:ilvl w:val="0"/>
          <w:numId w:val="3"/>
        </w:numPr>
        <w:spacing w:before="120" w:line="360" w:lineRule="auto"/>
        <w:ind w:left="426" w:hanging="426"/>
        <w:rPr>
          <w:sz w:val="24"/>
          <w:szCs w:val="24"/>
        </w:rPr>
      </w:pPr>
      <w:r w:rsidRPr="00EC2864">
        <w:rPr>
          <w:i/>
          <w:sz w:val="24"/>
          <w:szCs w:val="24"/>
        </w:rPr>
        <w:t>zasiłki</w:t>
      </w:r>
      <w:r w:rsidRPr="00EC2864">
        <w:rPr>
          <w:sz w:val="24"/>
          <w:szCs w:val="24"/>
        </w:rPr>
        <w:t xml:space="preserve"> </w:t>
      </w:r>
      <w:r w:rsidRPr="00EC2864">
        <w:rPr>
          <w:i/>
          <w:sz w:val="24"/>
          <w:szCs w:val="24"/>
        </w:rPr>
        <w:t xml:space="preserve">pogrzebowe </w:t>
      </w:r>
      <w:r w:rsidR="00F0637F" w:rsidRPr="00EC2864">
        <w:rPr>
          <w:sz w:val="24"/>
          <w:szCs w:val="24"/>
        </w:rPr>
        <w:t>(art.19</w:t>
      </w:r>
      <w:r w:rsidRPr="00EC2864">
        <w:rPr>
          <w:sz w:val="24"/>
          <w:szCs w:val="24"/>
        </w:rPr>
        <w:t xml:space="preserve"> Umowy)</w:t>
      </w:r>
    </w:p>
    <w:p w14:paraId="0A5C502A" w14:textId="7BFC4345" w:rsidR="00D43D29" w:rsidRPr="00EC2864" w:rsidRDefault="00F0637F" w:rsidP="00A33788">
      <w:pPr>
        <w:pStyle w:val="Tekstpodstawowy"/>
        <w:spacing w:before="120" w:line="360" w:lineRule="auto"/>
        <w:rPr>
          <w:sz w:val="24"/>
          <w:szCs w:val="24"/>
        </w:rPr>
      </w:pPr>
      <w:r w:rsidRPr="00EC2864">
        <w:rPr>
          <w:sz w:val="24"/>
          <w:szCs w:val="24"/>
        </w:rPr>
        <w:t>Zgodnie z</w:t>
      </w:r>
      <w:r w:rsidR="0039589B" w:rsidRPr="00EC2864">
        <w:rPr>
          <w:sz w:val="24"/>
          <w:szCs w:val="24"/>
        </w:rPr>
        <w:t xml:space="preserve"> Umow</w:t>
      </w:r>
      <w:r w:rsidR="00BB5D7D" w:rsidRPr="00EC2864">
        <w:rPr>
          <w:sz w:val="24"/>
          <w:szCs w:val="24"/>
        </w:rPr>
        <w:t>ą</w:t>
      </w:r>
      <w:r w:rsidR="0039589B" w:rsidRPr="00EC2864">
        <w:rPr>
          <w:sz w:val="24"/>
          <w:szCs w:val="24"/>
        </w:rPr>
        <w:t>, prawo do tego świadcze</w:t>
      </w:r>
      <w:r w:rsidRPr="00EC2864">
        <w:rPr>
          <w:sz w:val="24"/>
          <w:szCs w:val="24"/>
        </w:rPr>
        <w:t xml:space="preserve">nia ustali instytucja właściwa </w:t>
      </w:r>
      <w:r w:rsidR="0039589B" w:rsidRPr="00EC2864">
        <w:rPr>
          <w:sz w:val="24"/>
          <w:szCs w:val="24"/>
        </w:rPr>
        <w:t>tej Umawiającej się Strony, której ustawodawstwo miało zastosowanie do pracownika, osoby pracującej na własny rachunek oraz emeryta lub rencisty w chwili śmierci.</w:t>
      </w:r>
    </w:p>
    <w:p w14:paraId="3D3CA93C" w14:textId="45A2A53E" w:rsidR="00D43D29" w:rsidRPr="00EC2864" w:rsidRDefault="00044856" w:rsidP="00A33788">
      <w:pPr>
        <w:pStyle w:val="Tekstpodstawowy"/>
        <w:spacing w:before="120" w:line="360" w:lineRule="auto"/>
        <w:rPr>
          <w:sz w:val="24"/>
          <w:szCs w:val="24"/>
        </w:rPr>
      </w:pPr>
      <w:r w:rsidRPr="00EC2864">
        <w:rPr>
          <w:sz w:val="24"/>
          <w:szCs w:val="24"/>
        </w:rPr>
        <w:t>Na wniosek Strony mongolskiej przewidziano możliwość sumowania okresów ubezpieczenia przebytych zgodnie z ustawodawstwem każdej z Umawiających się Stron, w niezbędnym zakresie, przy ustalaniu prawa do zasiłku pogrzebowego, pod warunkiem że okresy te nie będą się pokrywały.</w:t>
      </w:r>
    </w:p>
    <w:p w14:paraId="0C6AF278" w14:textId="6E100119" w:rsidR="0039589B" w:rsidRPr="00EC2864" w:rsidRDefault="0039589B" w:rsidP="00A33788">
      <w:pPr>
        <w:pStyle w:val="Tekstpodstawowy"/>
        <w:spacing w:before="120" w:line="360" w:lineRule="auto"/>
        <w:rPr>
          <w:sz w:val="24"/>
          <w:szCs w:val="24"/>
        </w:rPr>
      </w:pPr>
      <w:r w:rsidRPr="00EC2864">
        <w:rPr>
          <w:sz w:val="24"/>
          <w:szCs w:val="24"/>
        </w:rPr>
        <w:lastRenderedPageBreak/>
        <w:t>Jeżeli w wyniku śmierci osoby otrzymującej emeryturę lub rentę na podstawie ustawodawstwa RP i Mongolii, prawo do zasiłku pogrzebowego będzie przysługiwało zgodnie z ustawodawstwem obu Stron, świadczenie to przyzna instytucja właściwa tej Umawiającej się Strony, na której terytorium emeryt lub rencista zamieszkiwał w chwili śmierci. Jeżeli natomiast emeryt lub rencista zamieszkiwał w chwili śmierci na terytorium państwa trzeciego, prawo do świadczenia ustali instytucja właściwa tej Umawiającej się Strony, na której terytorium emeryt/rencista przebył ostatnie okresy ubezpieczenia. Postano</w:t>
      </w:r>
      <w:r w:rsidR="00A33788">
        <w:rPr>
          <w:sz w:val="24"/>
          <w:szCs w:val="24"/>
        </w:rPr>
        <w:t>wienia zawarte w art. 19 ust. 1–</w:t>
      </w:r>
      <w:r w:rsidR="00D43D29" w:rsidRPr="00EC2864">
        <w:rPr>
          <w:sz w:val="24"/>
          <w:szCs w:val="24"/>
        </w:rPr>
        <w:t>4</w:t>
      </w:r>
      <w:r w:rsidR="00A7379D" w:rsidRPr="00EC2864">
        <w:rPr>
          <w:sz w:val="24"/>
          <w:szCs w:val="24"/>
        </w:rPr>
        <w:t xml:space="preserve"> Umowy</w:t>
      </w:r>
      <w:r w:rsidRPr="00EC2864">
        <w:rPr>
          <w:sz w:val="24"/>
          <w:szCs w:val="24"/>
        </w:rPr>
        <w:t xml:space="preserve"> będą miały zastosowanie również do osób, które wywodzą swoje prawo do świadczeń od osób ubezpieczonych (do członków rodzin osób ubezpieczonych).</w:t>
      </w:r>
    </w:p>
    <w:p w14:paraId="7DE48F7A" w14:textId="36911FC4" w:rsidR="0039589B" w:rsidRPr="00EC2864" w:rsidRDefault="00EC2864" w:rsidP="00A33788">
      <w:pPr>
        <w:pStyle w:val="Tekstpodstawowy"/>
        <w:spacing w:before="120" w:line="360" w:lineRule="auto"/>
        <w:rPr>
          <w:sz w:val="24"/>
          <w:szCs w:val="24"/>
        </w:rPr>
      </w:pPr>
      <w:r>
        <w:rPr>
          <w:sz w:val="24"/>
          <w:szCs w:val="24"/>
        </w:rPr>
        <w:t>Część IV Umowy (art. 20–</w:t>
      </w:r>
      <w:r w:rsidR="0039589B" w:rsidRPr="00EC2864">
        <w:rPr>
          <w:sz w:val="24"/>
          <w:szCs w:val="24"/>
        </w:rPr>
        <w:t>28) zawiera postanowienia różne, które odnoszą się przede wszystkim do kwestii o charakterze administracyjnym, tj. do uprawnień władz właściwych (art. 20), pomocy administracyjnej i prawnej (art.</w:t>
      </w:r>
      <w:r w:rsidR="00555E8E">
        <w:rPr>
          <w:sz w:val="24"/>
          <w:szCs w:val="24"/>
        </w:rPr>
        <w:t xml:space="preserve"> </w:t>
      </w:r>
      <w:r w:rsidR="0039589B" w:rsidRPr="00EC2864">
        <w:rPr>
          <w:sz w:val="24"/>
          <w:szCs w:val="24"/>
        </w:rPr>
        <w:t>21), ochrony danych osobowych (art. 22), zwolnień z opłat i uwierzytelnień (art. 23), składania dokumentów (art. 24), badań lekarskich (art. 25), stosowanego języka (art. 2</w:t>
      </w:r>
      <w:r w:rsidR="00555E8E">
        <w:rPr>
          <w:sz w:val="24"/>
          <w:szCs w:val="24"/>
        </w:rPr>
        <w:t>6), wypłaty świadczeń (art. 27)</w:t>
      </w:r>
      <w:r w:rsidR="0039589B" w:rsidRPr="00EC2864">
        <w:rPr>
          <w:sz w:val="24"/>
          <w:szCs w:val="24"/>
        </w:rPr>
        <w:t xml:space="preserve"> oraz rozstrzygania sporów (art. 28).</w:t>
      </w:r>
    </w:p>
    <w:p w14:paraId="3EEDEEBD" w14:textId="544CFDAB" w:rsidR="0039589B" w:rsidRPr="00EC2864" w:rsidRDefault="005708A7" w:rsidP="00A33788">
      <w:pPr>
        <w:pStyle w:val="Tekstpodstawowy"/>
        <w:spacing w:before="120" w:line="360" w:lineRule="auto"/>
        <w:rPr>
          <w:sz w:val="24"/>
          <w:szCs w:val="24"/>
        </w:rPr>
      </w:pPr>
      <w:r w:rsidRPr="00EC2864">
        <w:rPr>
          <w:sz w:val="24"/>
          <w:szCs w:val="24"/>
        </w:rPr>
        <w:t xml:space="preserve">Ostatnią część </w:t>
      </w:r>
      <w:r w:rsidR="0039589B" w:rsidRPr="00EC2864">
        <w:rPr>
          <w:sz w:val="24"/>
          <w:szCs w:val="24"/>
        </w:rPr>
        <w:t>Umowy stanowią postan</w:t>
      </w:r>
      <w:r w:rsidRPr="00EC2864">
        <w:rPr>
          <w:sz w:val="24"/>
          <w:szCs w:val="24"/>
        </w:rPr>
        <w:t xml:space="preserve">owienia przejściowe i końcowe. </w:t>
      </w:r>
      <w:r w:rsidR="0039589B" w:rsidRPr="00EC2864">
        <w:rPr>
          <w:sz w:val="24"/>
          <w:szCs w:val="24"/>
        </w:rPr>
        <w:t>Okr</w:t>
      </w:r>
      <w:r w:rsidRPr="00EC2864">
        <w:rPr>
          <w:sz w:val="24"/>
          <w:szCs w:val="24"/>
        </w:rPr>
        <w:t>eślono w</w:t>
      </w:r>
      <w:r w:rsidR="00A33788">
        <w:rPr>
          <w:sz w:val="24"/>
          <w:szCs w:val="24"/>
        </w:rPr>
        <w:t> </w:t>
      </w:r>
      <w:r w:rsidRPr="00EC2864">
        <w:rPr>
          <w:sz w:val="24"/>
          <w:szCs w:val="24"/>
        </w:rPr>
        <w:t xml:space="preserve">nich, że proponowane w </w:t>
      </w:r>
      <w:r w:rsidR="00A7379D" w:rsidRPr="00EC2864">
        <w:rPr>
          <w:sz w:val="24"/>
          <w:szCs w:val="24"/>
        </w:rPr>
        <w:t>Umowie</w:t>
      </w:r>
      <w:r w:rsidR="0039589B" w:rsidRPr="00EC2864">
        <w:rPr>
          <w:sz w:val="24"/>
          <w:szCs w:val="24"/>
        </w:rPr>
        <w:t xml:space="preserve"> zasady ustalania prawa do świadczeń oraz ich wypłaty będą obowiązywały od dnia wejścia w życie Umowy. Postanowienia Umowy nie będą uzasadniały roszczeń o wypłatę świadczeń za okres przed dniem jej wejścia w</w:t>
      </w:r>
      <w:r w:rsidR="00A33788">
        <w:rPr>
          <w:sz w:val="24"/>
          <w:szCs w:val="24"/>
        </w:rPr>
        <w:t> </w:t>
      </w:r>
      <w:r w:rsidR="0039589B" w:rsidRPr="00EC2864">
        <w:rPr>
          <w:sz w:val="24"/>
          <w:szCs w:val="24"/>
        </w:rPr>
        <w:t>życie, ale okresy ubezpieczenia przebyte zgodnie z ustawodawstwem każdej z</w:t>
      </w:r>
      <w:r w:rsidR="00A33788">
        <w:rPr>
          <w:sz w:val="24"/>
          <w:szCs w:val="24"/>
        </w:rPr>
        <w:t> </w:t>
      </w:r>
      <w:r w:rsidR="0039589B" w:rsidRPr="00EC2864">
        <w:rPr>
          <w:sz w:val="24"/>
          <w:szCs w:val="24"/>
        </w:rPr>
        <w:t>Umawiających się Stron przed dniem wejścia w życie Umowy będą uwzględniane przy ustalaniu prawa i wysokości świadczeń przyznawanych na jej podstawie. Powyższ</w:t>
      </w:r>
      <w:r w:rsidRPr="00EC2864">
        <w:rPr>
          <w:sz w:val="24"/>
          <w:szCs w:val="24"/>
        </w:rPr>
        <w:t xml:space="preserve">e ma mieć również zastosowanie </w:t>
      </w:r>
      <w:r w:rsidR="0039589B" w:rsidRPr="00EC2864">
        <w:rPr>
          <w:sz w:val="24"/>
          <w:szCs w:val="24"/>
        </w:rPr>
        <w:t xml:space="preserve">w odniesieniu do zdarzeń ubezpieczeniowych, które wystąpiły przed dniem wejścia w życie Umowy, pod warunkiem że zobowiązania z nich wynikające nie zostały wcześniej uregulowane. </w:t>
      </w:r>
    </w:p>
    <w:p w14:paraId="3A1A0F0D" w14:textId="46A92F4A" w:rsidR="0039589B" w:rsidRPr="00EC2864" w:rsidRDefault="0039589B" w:rsidP="00A33788">
      <w:pPr>
        <w:numPr>
          <w:ilvl w:val="0"/>
          <w:numId w:val="1"/>
        </w:numPr>
        <w:tabs>
          <w:tab w:val="clear" w:pos="1068"/>
        </w:tabs>
        <w:spacing w:before="120" w:line="360" w:lineRule="auto"/>
        <w:ind w:left="462" w:hanging="462"/>
        <w:jc w:val="both"/>
        <w:rPr>
          <w:b/>
          <w:sz w:val="24"/>
          <w:szCs w:val="24"/>
        </w:rPr>
      </w:pPr>
      <w:r w:rsidRPr="00EC2864">
        <w:rPr>
          <w:b/>
          <w:sz w:val="24"/>
          <w:szCs w:val="24"/>
        </w:rPr>
        <w:t>Skutki wejścia w życie Umowy</w:t>
      </w:r>
    </w:p>
    <w:p w14:paraId="2CE3598A" w14:textId="6387FCD4" w:rsidR="00A13462" w:rsidRPr="00EC2864" w:rsidRDefault="0039589B" w:rsidP="00A33788">
      <w:pPr>
        <w:spacing w:before="120" w:line="360" w:lineRule="auto"/>
        <w:jc w:val="both"/>
        <w:rPr>
          <w:sz w:val="24"/>
          <w:szCs w:val="24"/>
        </w:rPr>
      </w:pPr>
      <w:r w:rsidRPr="00EC2864">
        <w:rPr>
          <w:sz w:val="24"/>
          <w:szCs w:val="24"/>
        </w:rPr>
        <w:t>Wejście w życie polsko-mongolskiej Umowy o zabezpieczeniu społecznym zagwarantuje polskim i mongolskim ubezpieczonym korzyści wynikające z:</w:t>
      </w:r>
    </w:p>
    <w:p w14:paraId="6D1EDF75" w14:textId="18CC03A3" w:rsidR="00A13462" w:rsidRPr="00EC2864" w:rsidRDefault="00EC2864" w:rsidP="00A33788">
      <w:pPr>
        <w:spacing w:line="360" w:lineRule="auto"/>
        <w:ind w:left="357" w:hanging="357"/>
        <w:jc w:val="both"/>
        <w:rPr>
          <w:sz w:val="24"/>
          <w:szCs w:val="24"/>
        </w:rPr>
      </w:pPr>
      <w:r>
        <w:rPr>
          <w:sz w:val="24"/>
          <w:szCs w:val="24"/>
        </w:rPr>
        <w:t>–</w:t>
      </w:r>
      <w:r w:rsidR="0039589B" w:rsidRPr="00EC2864">
        <w:rPr>
          <w:sz w:val="24"/>
          <w:szCs w:val="24"/>
        </w:rPr>
        <w:tab/>
        <w:t>wyeliminowania skutków kolizji ustawodawstw Umawiających się Stron, czyli podwójnego opłacania skła</w:t>
      </w:r>
      <w:r w:rsidR="0069205E" w:rsidRPr="00EC2864">
        <w:rPr>
          <w:sz w:val="24"/>
          <w:szCs w:val="24"/>
        </w:rPr>
        <w:t xml:space="preserve">dek na ubezpieczenia społeczne </w:t>
      </w:r>
      <w:r w:rsidR="0039589B" w:rsidRPr="00EC2864">
        <w:rPr>
          <w:sz w:val="24"/>
          <w:szCs w:val="24"/>
        </w:rPr>
        <w:t xml:space="preserve">z tytułu danego </w:t>
      </w:r>
      <w:r w:rsidR="0039589B" w:rsidRPr="00EC2864">
        <w:rPr>
          <w:sz w:val="24"/>
          <w:szCs w:val="24"/>
        </w:rPr>
        <w:lastRenderedPageBreak/>
        <w:t>zatrudnienia lub całkowity brak ochrony ubezpieczeniowej z tytułu danego zatrudnienia,</w:t>
      </w:r>
    </w:p>
    <w:p w14:paraId="52C3195E" w14:textId="66875252" w:rsidR="00A13462" w:rsidRPr="00EC2864" w:rsidRDefault="00EC2864" w:rsidP="00A33788">
      <w:pPr>
        <w:spacing w:line="360" w:lineRule="auto"/>
        <w:ind w:left="357" w:hanging="357"/>
        <w:jc w:val="both"/>
        <w:rPr>
          <w:sz w:val="24"/>
          <w:szCs w:val="24"/>
        </w:rPr>
      </w:pPr>
      <w:r>
        <w:rPr>
          <w:sz w:val="24"/>
          <w:szCs w:val="24"/>
        </w:rPr>
        <w:t>–</w:t>
      </w:r>
      <w:r w:rsidR="0039589B" w:rsidRPr="00EC2864">
        <w:rPr>
          <w:sz w:val="24"/>
          <w:szCs w:val="24"/>
        </w:rPr>
        <w:tab/>
        <w:t>możliwości uwzględniania (sumowania) okresów ubezpieczenia przebytych w</w:t>
      </w:r>
      <w:r w:rsidR="00A33788">
        <w:rPr>
          <w:sz w:val="24"/>
          <w:szCs w:val="24"/>
        </w:rPr>
        <w:t> </w:t>
      </w:r>
      <w:r w:rsidR="0039589B" w:rsidRPr="00EC2864">
        <w:rPr>
          <w:sz w:val="24"/>
          <w:szCs w:val="24"/>
        </w:rPr>
        <w:t>Mongolii</w:t>
      </w:r>
      <w:r w:rsidR="004F3DE0" w:rsidRPr="00EC2864">
        <w:rPr>
          <w:sz w:val="24"/>
          <w:szCs w:val="24"/>
        </w:rPr>
        <w:t xml:space="preserve"> </w:t>
      </w:r>
      <w:r w:rsidR="0039589B" w:rsidRPr="00EC2864">
        <w:rPr>
          <w:sz w:val="24"/>
          <w:szCs w:val="24"/>
        </w:rPr>
        <w:t>w celu ustalenia prawa i wysokości polskich świadczeń objętych zakresem przedmiotowym Umowy (i odwrotnie),</w:t>
      </w:r>
    </w:p>
    <w:p w14:paraId="1FC2C7F4" w14:textId="7F8D4BB3" w:rsidR="0039589B" w:rsidRPr="00EC2864" w:rsidRDefault="00EC2864" w:rsidP="00EC2864">
      <w:pPr>
        <w:spacing w:before="120" w:line="360" w:lineRule="auto"/>
        <w:ind w:left="360" w:hanging="360"/>
        <w:jc w:val="both"/>
        <w:rPr>
          <w:sz w:val="24"/>
          <w:szCs w:val="24"/>
        </w:rPr>
      </w:pPr>
      <w:r>
        <w:rPr>
          <w:sz w:val="24"/>
          <w:szCs w:val="24"/>
        </w:rPr>
        <w:t>–</w:t>
      </w:r>
      <w:r w:rsidR="0039589B" w:rsidRPr="00EC2864">
        <w:rPr>
          <w:sz w:val="24"/>
          <w:szCs w:val="24"/>
        </w:rPr>
        <w:tab/>
        <w:t>możliwości transferu świadczeń przyznanych na podstawie ustawodawstwa Umawiającej się Strony, w przypadku zamieszkania przez świadczeniobiorcę na terytorium drugiej Umawiającej się Strony.</w:t>
      </w:r>
    </w:p>
    <w:p w14:paraId="0E7DA812" w14:textId="7656FFA3" w:rsidR="0039589B" w:rsidRPr="00EC2864" w:rsidRDefault="00555E8E" w:rsidP="00A33788">
      <w:pPr>
        <w:spacing w:before="120" w:line="360" w:lineRule="auto"/>
        <w:jc w:val="both"/>
        <w:rPr>
          <w:sz w:val="24"/>
          <w:szCs w:val="24"/>
        </w:rPr>
      </w:pPr>
      <w:r>
        <w:rPr>
          <w:sz w:val="24"/>
          <w:szCs w:val="24"/>
        </w:rPr>
        <w:t>Ponadto</w:t>
      </w:r>
      <w:r w:rsidR="0039589B" w:rsidRPr="00EC2864">
        <w:rPr>
          <w:sz w:val="24"/>
          <w:szCs w:val="24"/>
        </w:rPr>
        <w:t xml:space="preserve"> postanowienia dotyczące usta</w:t>
      </w:r>
      <w:r w:rsidR="00AD6953">
        <w:rPr>
          <w:sz w:val="24"/>
          <w:szCs w:val="24"/>
        </w:rPr>
        <w:t>lania właściwego ustawodawstwa –</w:t>
      </w:r>
      <w:r w:rsidR="0039589B" w:rsidRPr="00EC2864">
        <w:rPr>
          <w:sz w:val="24"/>
          <w:szCs w:val="24"/>
        </w:rPr>
        <w:t xml:space="preserve"> przez eliminację podwójnego opłacania składek ubezpieczeniowych </w:t>
      </w:r>
      <w:r w:rsidR="00AD6953">
        <w:rPr>
          <w:sz w:val="24"/>
          <w:szCs w:val="24"/>
        </w:rPr>
        <w:t>–</w:t>
      </w:r>
      <w:r w:rsidR="0039589B" w:rsidRPr="00EC2864">
        <w:rPr>
          <w:sz w:val="24"/>
          <w:szCs w:val="24"/>
        </w:rPr>
        <w:t xml:space="preserve"> mogą przyczynić się do poprawy współpracy gospodarczej między RP a Mongolią, a w szczególności pozytywnie wpłynąć na decyzje polskich firm o podejmowaniu działalności gospodarczej i usługowej na rynku mongolskim</w:t>
      </w:r>
      <w:r w:rsidR="0039589B" w:rsidRPr="00EC2864">
        <w:rPr>
          <w:rStyle w:val="Odwoanieprzypisudolnego"/>
          <w:sz w:val="24"/>
          <w:szCs w:val="24"/>
        </w:rPr>
        <w:footnoteReference w:id="14"/>
      </w:r>
      <w:r w:rsidR="00A33788">
        <w:rPr>
          <w:sz w:val="24"/>
          <w:szCs w:val="24"/>
          <w:vertAlign w:val="superscript"/>
        </w:rPr>
        <w:t>)</w:t>
      </w:r>
      <w:r w:rsidR="0039589B" w:rsidRPr="00EC2864">
        <w:rPr>
          <w:sz w:val="24"/>
          <w:szCs w:val="24"/>
        </w:rPr>
        <w:t>.</w:t>
      </w:r>
    </w:p>
    <w:p w14:paraId="5E6ECAB5" w14:textId="37BD168C" w:rsidR="0039589B" w:rsidRPr="00EC2864" w:rsidRDefault="0039589B" w:rsidP="00A33788">
      <w:pPr>
        <w:pStyle w:val="Tekstpodstawowy3"/>
        <w:spacing w:before="120"/>
        <w:jc w:val="both"/>
        <w:rPr>
          <w:rFonts w:ascii="Times New Roman" w:hAnsi="Times New Roman"/>
          <w:sz w:val="24"/>
          <w:szCs w:val="24"/>
        </w:rPr>
      </w:pPr>
      <w:r w:rsidRPr="00EC2864">
        <w:rPr>
          <w:rFonts w:ascii="Times New Roman" w:hAnsi="Times New Roman"/>
          <w:sz w:val="24"/>
          <w:szCs w:val="24"/>
        </w:rPr>
        <w:t xml:space="preserve">Wejście w życie każdej umowy o zabezpieczeniu społecznym wiąże się z określonymi skutkami finansowymi. Należy zauważyć, że w przypadku zawieranych przez RP dwustronnych umów o zabezpieczeniu społecznym zazwyczaj występują znaczne trudności w gromadzeniu danych umożliwiających dokonanie precyzyjnego wyliczenia skutków finansowych związania się taką umową. Na podstawie zebranych informacji można określić jedynie szacunkowe skutki finansowe: </w:t>
      </w:r>
    </w:p>
    <w:p w14:paraId="5B635E10" w14:textId="77777777" w:rsidR="0039589B" w:rsidRPr="00EC2864" w:rsidRDefault="0039589B" w:rsidP="00D5348C">
      <w:pPr>
        <w:pStyle w:val="Tekstpodstawowy3"/>
        <w:numPr>
          <w:ilvl w:val="0"/>
          <w:numId w:val="2"/>
        </w:numPr>
        <w:tabs>
          <w:tab w:val="left" w:pos="360"/>
        </w:tabs>
        <w:spacing w:before="120"/>
        <w:ind w:left="360"/>
        <w:jc w:val="both"/>
        <w:rPr>
          <w:rFonts w:ascii="Times New Roman" w:hAnsi="Times New Roman"/>
          <w:i/>
          <w:sz w:val="24"/>
          <w:szCs w:val="24"/>
        </w:rPr>
      </w:pPr>
      <w:r w:rsidRPr="00EC2864">
        <w:rPr>
          <w:rFonts w:ascii="Times New Roman" w:hAnsi="Times New Roman"/>
          <w:i/>
          <w:sz w:val="24"/>
          <w:szCs w:val="24"/>
        </w:rPr>
        <w:t>skutki finansowe dla budżetu państwa</w:t>
      </w:r>
    </w:p>
    <w:p w14:paraId="76F2559B" w14:textId="149161CD" w:rsidR="00A13462" w:rsidRPr="00EC2864" w:rsidRDefault="0039589B" w:rsidP="00A33788">
      <w:pPr>
        <w:pStyle w:val="Tekstpodstawowy3"/>
        <w:spacing w:before="120"/>
        <w:jc w:val="both"/>
        <w:rPr>
          <w:rFonts w:ascii="Times New Roman" w:hAnsi="Times New Roman"/>
          <w:sz w:val="24"/>
          <w:szCs w:val="24"/>
        </w:rPr>
      </w:pPr>
      <w:r w:rsidRPr="00EC2864">
        <w:rPr>
          <w:rFonts w:ascii="Times New Roman" w:hAnsi="Times New Roman"/>
          <w:sz w:val="24"/>
          <w:szCs w:val="24"/>
        </w:rPr>
        <w:t>Świadczeni</w:t>
      </w:r>
      <w:r w:rsidR="005708A7" w:rsidRPr="00EC2864">
        <w:rPr>
          <w:rFonts w:ascii="Times New Roman" w:hAnsi="Times New Roman"/>
          <w:sz w:val="24"/>
          <w:szCs w:val="24"/>
        </w:rPr>
        <w:t>a objęte zakresem przedmiotowym</w:t>
      </w:r>
      <w:r w:rsidRPr="00EC2864">
        <w:rPr>
          <w:rFonts w:ascii="Times New Roman" w:hAnsi="Times New Roman"/>
          <w:sz w:val="24"/>
          <w:szCs w:val="24"/>
        </w:rPr>
        <w:t xml:space="preserve"> Umowy nie podlegają finansowaniu</w:t>
      </w:r>
      <w:r w:rsidR="009A5287" w:rsidRPr="00EC2864">
        <w:rPr>
          <w:rFonts w:ascii="Times New Roman" w:hAnsi="Times New Roman"/>
          <w:sz w:val="24"/>
          <w:szCs w:val="24"/>
        </w:rPr>
        <w:t xml:space="preserve"> </w:t>
      </w:r>
      <w:r w:rsidRPr="00EC2864">
        <w:rPr>
          <w:rFonts w:ascii="Times New Roman" w:hAnsi="Times New Roman"/>
          <w:sz w:val="24"/>
          <w:szCs w:val="24"/>
        </w:rPr>
        <w:t>ze środków budżetu państwa. Jednakże, z uwagi na to, że przychody Funduszu Ubezpieczeń Społecznych oraz Funduszu Emerytalno-Rentowego Kasy Rolni</w:t>
      </w:r>
      <w:r w:rsidR="00D05BEB" w:rsidRPr="00EC2864">
        <w:rPr>
          <w:rFonts w:ascii="Times New Roman" w:hAnsi="Times New Roman"/>
          <w:sz w:val="24"/>
          <w:szCs w:val="24"/>
        </w:rPr>
        <w:t>czego Ubezpieczenia Społecznego</w:t>
      </w:r>
      <w:r w:rsidRPr="00EC2864">
        <w:rPr>
          <w:rFonts w:ascii="Times New Roman" w:hAnsi="Times New Roman"/>
          <w:sz w:val="24"/>
          <w:szCs w:val="24"/>
        </w:rPr>
        <w:t xml:space="preserve">, </w:t>
      </w:r>
      <w:r w:rsidR="00D05BEB" w:rsidRPr="00EC2864">
        <w:rPr>
          <w:rFonts w:ascii="Times New Roman" w:hAnsi="Times New Roman"/>
          <w:sz w:val="24"/>
          <w:szCs w:val="24"/>
        </w:rPr>
        <w:t>z których środków finansowane są wypłaty świadczeń emerytalno-rentowych</w:t>
      </w:r>
      <w:r w:rsidR="001A125B" w:rsidRPr="00EC2864">
        <w:rPr>
          <w:rFonts w:ascii="Times New Roman" w:hAnsi="Times New Roman"/>
          <w:sz w:val="24"/>
          <w:szCs w:val="24"/>
        </w:rPr>
        <w:t>,</w:t>
      </w:r>
      <w:r w:rsidRPr="00EC2864">
        <w:rPr>
          <w:rFonts w:ascii="Times New Roman" w:hAnsi="Times New Roman"/>
          <w:sz w:val="24"/>
          <w:szCs w:val="24"/>
        </w:rPr>
        <w:t xml:space="preserve"> pochodzą również z dotacji budżetu państwa (w przypadku F</w:t>
      </w:r>
      <w:r w:rsidR="00D05BEB" w:rsidRPr="00EC2864">
        <w:rPr>
          <w:rFonts w:ascii="Times New Roman" w:hAnsi="Times New Roman"/>
          <w:sz w:val="24"/>
          <w:szCs w:val="24"/>
        </w:rPr>
        <w:t xml:space="preserve">unduszu </w:t>
      </w:r>
      <w:r w:rsidRPr="00EC2864">
        <w:rPr>
          <w:rFonts w:ascii="Times New Roman" w:hAnsi="Times New Roman"/>
          <w:sz w:val="24"/>
          <w:szCs w:val="24"/>
        </w:rPr>
        <w:t>E</w:t>
      </w:r>
      <w:r w:rsidR="00D05BEB" w:rsidRPr="00EC2864">
        <w:rPr>
          <w:rFonts w:ascii="Times New Roman" w:hAnsi="Times New Roman"/>
          <w:sz w:val="24"/>
          <w:szCs w:val="24"/>
        </w:rPr>
        <w:t>merytalno</w:t>
      </w:r>
      <w:r w:rsidRPr="00EC2864">
        <w:rPr>
          <w:rFonts w:ascii="Times New Roman" w:hAnsi="Times New Roman"/>
          <w:sz w:val="24"/>
          <w:szCs w:val="24"/>
        </w:rPr>
        <w:t>-R</w:t>
      </w:r>
      <w:r w:rsidR="00D05BEB" w:rsidRPr="00EC2864">
        <w:rPr>
          <w:rFonts w:ascii="Times New Roman" w:hAnsi="Times New Roman"/>
          <w:sz w:val="24"/>
          <w:szCs w:val="24"/>
        </w:rPr>
        <w:t>entowego</w:t>
      </w:r>
      <w:r w:rsidRPr="00EC2864">
        <w:rPr>
          <w:rFonts w:ascii="Times New Roman" w:hAnsi="Times New Roman"/>
          <w:sz w:val="24"/>
          <w:szCs w:val="24"/>
        </w:rPr>
        <w:t xml:space="preserve"> dotacja z budżetu państwa stanowi główne źródło jego przychodów), należy zauważyć, że</w:t>
      </w:r>
      <w:r w:rsidR="009A5287" w:rsidRPr="00EC2864">
        <w:rPr>
          <w:rFonts w:ascii="Times New Roman" w:hAnsi="Times New Roman"/>
          <w:sz w:val="24"/>
          <w:szCs w:val="24"/>
        </w:rPr>
        <w:t xml:space="preserve"> wejście w życie umowy może spowodować </w:t>
      </w:r>
      <w:r w:rsidR="007C1CF4" w:rsidRPr="00EC2864">
        <w:rPr>
          <w:rFonts w:ascii="Times New Roman" w:hAnsi="Times New Roman"/>
          <w:sz w:val="24"/>
          <w:szCs w:val="24"/>
        </w:rPr>
        <w:t>wzrost dotacji z budżetu państwa.</w:t>
      </w:r>
      <w:r w:rsidR="00D05BEB" w:rsidRPr="00EC2864">
        <w:rPr>
          <w:rFonts w:ascii="Times New Roman" w:hAnsi="Times New Roman"/>
          <w:sz w:val="24"/>
          <w:szCs w:val="24"/>
        </w:rPr>
        <w:t xml:space="preserve"> Wyliczenie ewentualnych skutków finansowych w</w:t>
      </w:r>
      <w:r w:rsidR="00A33788">
        <w:rPr>
          <w:rFonts w:ascii="Times New Roman" w:hAnsi="Times New Roman"/>
          <w:sz w:val="24"/>
          <w:szCs w:val="24"/>
        </w:rPr>
        <w:t> </w:t>
      </w:r>
      <w:r w:rsidR="00D05BEB" w:rsidRPr="00EC2864">
        <w:rPr>
          <w:rFonts w:ascii="Times New Roman" w:hAnsi="Times New Roman"/>
          <w:sz w:val="24"/>
          <w:szCs w:val="24"/>
        </w:rPr>
        <w:t xml:space="preserve">tym zakresie </w:t>
      </w:r>
      <w:r w:rsidR="00572BAF" w:rsidRPr="00EC2864">
        <w:rPr>
          <w:rFonts w:ascii="Times New Roman" w:hAnsi="Times New Roman"/>
          <w:sz w:val="24"/>
          <w:szCs w:val="24"/>
        </w:rPr>
        <w:t>nie jest jednak możliwe wskutek braku danych.</w:t>
      </w:r>
    </w:p>
    <w:p w14:paraId="49CB1C43" w14:textId="77777777" w:rsidR="0039589B" w:rsidRPr="00EC2864" w:rsidRDefault="0039589B" w:rsidP="00D5348C">
      <w:pPr>
        <w:pStyle w:val="Tekstpodstawowy3"/>
        <w:keepNext/>
        <w:numPr>
          <w:ilvl w:val="0"/>
          <w:numId w:val="2"/>
        </w:numPr>
        <w:tabs>
          <w:tab w:val="left" w:pos="360"/>
        </w:tabs>
        <w:spacing w:before="120"/>
        <w:ind w:left="360"/>
        <w:jc w:val="both"/>
        <w:rPr>
          <w:rFonts w:ascii="Times New Roman" w:hAnsi="Times New Roman"/>
          <w:sz w:val="24"/>
          <w:szCs w:val="24"/>
        </w:rPr>
      </w:pPr>
      <w:r w:rsidRPr="00EC2864">
        <w:rPr>
          <w:rFonts w:ascii="Times New Roman" w:hAnsi="Times New Roman"/>
          <w:i/>
          <w:sz w:val="24"/>
          <w:szCs w:val="24"/>
        </w:rPr>
        <w:lastRenderedPageBreak/>
        <w:t>skutki finansowe dla jednostek samorządu terytorialnego</w:t>
      </w:r>
    </w:p>
    <w:p w14:paraId="1E1CE082" w14:textId="422F64DD" w:rsidR="00A13462" w:rsidRPr="00EC2864" w:rsidRDefault="0039589B" w:rsidP="00D5348C">
      <w:pPr>
        <w:pStyle w:val="Tekstpodstawowy3"/>
        <w:keepNext/>
        <w:spacing w:before="120"/>
        <w:jc w:val="both"/>
        <w:rPr>
          <w:rFonts w:ascii="Times New Roman" w:hAnsi="Times New Roman"/>
          <w:sz w:val="24"/>
          <w:szCs w:val="24"/>
        </w:rPr>
      </w:pPr>
      <w:r w:rsidRPr="00EC2864">
        <w:rPr>
          <w:rFonts w:ascii="Times New Roman" w:hAnsi="Times New Roman"/>
          <w:sz w:val="24"/>
          <w:szCs w:val="24"/>
        </w:rPr>
        <w:t>Świadczeni</w:t>
      </w:r>
      <w:r w:rsidR="005708A7" w:rsidRPr="00EC2864">
        <w:rPr>
          <w:rFonts w:ascii="Times New Roman" w:hAnsi="Times New Roman"/>
          <w:sz w:val="24"/>
          <w:szCs w:val="24"/>
        </w:rPr>
        <w:t>a objęte zakresem przedmiotowym</w:t>
      </w:r>
      <w:r w:rsidRPr="00EC2864">
        <w:rPr>
          <w:rFonts w:ascii="Times New Roman" w:hAnsi="Times New Roman"/>
          <w:sz w:val="24"/>
          <w:szCs w:val="24"/>
        </w:rPr>
        <w:t xml:space="preserve"> Umowy nie są finansowane ze środków jednostek samorządu terytorialnego. Wejście w życie polsko-mongolskiej </w:t>
      </w:r>
      <w:r w:rsidR="0060567B" w:rsidRPr="00EC2864">
        <w:rPr>
          <w:rFonts w:ascii="Times New Roman" w:hAnsi="Times New Roman"/>
          <w:sz w:val="24"/>
          <w:szCs w:val="24"/>
        </w:rPr>
        <w:t>Umowy</w:t>
      </w:r>
      <w:r w:rsidRPr="00EC2864">
        <w:rPr>
          <w:rFonts w:ascii="Times New Roman" w:hAnsi="Times New Roman"/>
          <w:sz w:val="24"/>
          <w:szCs w:val="24"/>
        </w:rPr>
        <w:t xml:space="preserve"> o</w:t>
      </w:r>
      <w:r w:rsidR="00602777">
        <w:rPr>
          <w:rFonts w:ascii="Times New Roman" w:hAnsi="Times New Roman"/>
          <w:sz w:val="24"/>
          <w:szCs w:val="24"/>
        </w:rPr>
        <w:t> </w:t>
      </w:r>
      <w:r w:rsidRPr="00EC2864">
        <w:rPr>
          <w:rFonts w:ascii="Times New Roman" w:hAnsi="Times New Roman"/>
          <w:sz w:val="24"/>
          <w:szCs w:val="24"/>
        </w:rPr>
        <w:t>zabezpieczeniu społecznym nie będzie miało zatem wpływu na finanse jednostek samorządu terytorialnego.</w:t>
      </w:r>
    </w:p>
    <w:p w14:paraId="54DDA913" w14:textId="77777777" w:rsidR="0039589B" w:rsidRPr="00EC2864" w:rsidRDefault="0039589B" w:rsidP="00D5348C">
      <w:pPr>
        <w:pStyle w:val="Tekstpodstawowy3"/>
        <w:keepNext/>
        <w:numPr>
          <w:ilvl w:val="0"/>
          <w:numId w:val="2"/>
        </w:numPr>
        <w:tabs>
          <w:tab w:val="left" w:pos="360"/>
        </w:tabs>
        <w:spacing w:before="120"/>
        <w:ind w:left="360"/>
        <w:jc w:val="both"/>
        <w:rPr>
          <w:rFonts w:ascii="Times New Roman" w:hAnsi="Times New Roman"/>
          <w:sz w:val="24"/>
          <w:szCs w:val="24"/>
        </w:rPr>
      </w:pPr>
      <w:r w:rsidRPr="00EC2864">
        <w:rPr>
          <w:rFonts w:ascii="Times New Roman" w:hAnsi="Times New Roman"/>
          <w:i/>
          <w:sz w:val="24"/>
          <w:szCs w:val="24"/>
        </w:rPr>
        <w:t>skutki finansowe dla funduszy ubezpieczeniowych</w:t>
      </w:r>
      <w:r w:rsidR="009A5287" w:rsidRPr="00EC2864">
        <w:rPr>
          <w:rFonts w:ascii="Times New Roman" w:hAnsi="Times New Roman"/>
          <w:i/>
          <w:sz w:val="24"/>
          <w:szCs w:val="24"/>
        </w:rPr>
        <w:t xml:space="preserve"> oraz dla Funduszu Pracy</w:t>
      </w:r>
    </w:p>
    <w:p w14:paraId="274215B8" w14:textId="52DFD48D" w:rsidR="0039589B" w:rsidRPr="00EC2864" w:rsidRDefault="00A7379D" w:rsidP="00A33788">
      <w:pPr>
        <w:pStyle w:val="Tekstpodstawowy3"/>
        <w:spacing w:before="120"/>
        <w:jc w:val="both"/>
        <w:rPr>
          <w:rFonts w:ascii="Times New Roman" w:hAnsi="Times New Roman"/>
          <w:sz w:val="24"/>
          <w:szCs w:val="24"/>
        </w:rPr>
      </w:pPr>
      <w:r w:rsidRPr="00EC2864">
        <w:rPr>
          <w:rFonts w:ascii="Times New Roman" w:hAnsi="Times New Roman"/>
          <w:sz w:val="24"/>
          <w:szCs w:val="24"/>
        </w:rPr>
        <w:t>Z</w:t>
      </w:r>
      <w:r w:rsidR="0039589B" w:rsidRPr="00EC2864">
        <w:rPr>
          <w:rFonts w:ascii="Times New Roman" w:hAnsi="Times New Roman"/>
          <w:sz w:val="24"/>
          <w:szCs w:val="24"/>
        </w:rPr>
        <w:t>akres przedmiotowy Umowy oznacza, że skutki</w:t>
      </w:r>
      <w:r w:rsidR="005708A7" w:rsidRPr="00EC2864">
        <w:rPr>
          <w:rFonts w:ascii="Times New Roman" w:hAnsi="Times New Roman"/>
          <w:sz w:val="24"/>
          <w:szCs w:val="24"/>
        </w:rPr>
        <w:t xml:space="preserve"> </w:t>
      </w:r>
      <w:r w:rsidR="0039589B" w:rsidRPr="00EC2864">
        <w:rPr>
          <w:rFonts w:ascii="Times New Roman" w:hAnsi="Times New Roman"/>
          <w:sz w:val="24"/>
          <w:szCs w:val="24"/>
        </w:rPr>
        <w:t xml:space="preserve">wejścia w życie </w:t>
      </w:r>
      <w:r w:rsidR="002B1357" w:rsidRPr="00EC2864">
        <w:rPr>
          <w:rFonts w:ascii="Times New Roman" w:hAnsi="Times New Roman"/>
          <w:sz w:val="24"/>
          <w:szCs w:val="24"/>
        </w:rPr>
        <w:t xml:space="preserve">Umowy </w:t>
      </w:r>
      <w:r w:rsidR="0039589B" w:rsidRPr="00EC2864">
        <w:rPr>
          <w:rFonts w:ascii="Times New Roman" w:hAnsi="Times New Roman"/>
          <w:sz w:val="24"/>
          <w:szCs w:val="24"/>
        </w:rPr>
        <w:t>mogą mieć wpływ na fundusze ubezpieczeniowe, tj.: Fundu</w:t>
      </w:r>
      <w:r w:rsidR="00D05BEB" w:rsidRPr="00EC2864">
        <w:rPr>
          <w:rFonts w:ascii="Times New Roman" w:hAnsi="Times New Roman"/>
          <w:sz w:val="24"/>
          <w:szCs w:val="24"/>
        </w:rPr>
        <w:t>sz Ubezpieczeń Społecznych i</w:t>
      </w:r>
      <w:r w:rsidR="0039589B" w:rsidRPr="00EC2864">
        <w:rPr>
          <w:rFonts w:ascii="Times New Roman" w:hAnsi="Times New Roman"/>
          <w:sz w:val="24"/>
          <w:szCs w:val="24"/>
        </w:rPr>
        <w:t xml:space="preserve"> Fundusz Emerytalno-Rentowy Kasy Rolniczego Ubezpieczenia Społecznego</w:t>
      </w:r>
      <w:r w:rsidR="005708A7" w:rsidRPr="00EC2864">
        <w:rPr>
          <w:rFonts w:ascii="Times New Roman" w:hAnsi="Times New Roman"/>
          <w:sz w:val="24"/>
          <w:szCs w:val="24"/>
        </w:rPr>
        <w:t xml:space="preserve"> </w:t>
      </w:r>
      <w:r w:rsidR="0039589B" w:rsidRPr="00EC2864">
        <w:rPr>
          <w:rFonts w:ascii="Times New Roman" w:hAnsi="Times New Roman"/>
          <w:sz w:val="24"/>
          <w:szCs w:val="24"/>
        </w:rPr>
        <w:t>oraz na Fundusz Pracy</w:t>
      </w:r>
      <w:r w:rsidR="009A5287" w:rsidRPr="00EC2864">
        <w:rPr>
          <w:rFonts w:ascii="Times New Roman" w:hAnsi="Times New Roman"/>
          <w:sz w:val="24"/>
          <w:szCs w:val="24"/>
        </w:rPr>
        <w:t xml:space="preserve">, zaliczany do </w:t>
      </w:r>
      <w:r w:rsidR="00D05BEB" w:rsidRPr="00EC2864">
        <w:rPr>
          <w:rFonts w:ascii="Times New Roman" w:hAnsi="Times New Roman"/>
          <w:sz w:val="24"/>
          <w:szCs w:val="24"/>
        </w:rPr>
        <w:t xml:space="preserve">państwowych </w:t>
      </w:r>
      <w:r w:rsidR="009A5287" w:rsidRPr="00EC2864">
        <w:rPr>
          <w:rFonts w:ascii="Times New Roman" w:hAnsi="Times New Roman"/>
          <w:sz w:val="24"/>
          <w:szCs w:val="24"/>
        </w:rPr>
        <w:t>funduszy</w:t>
      </w:r>
      <w:r w:rsidR="00D05BEB" w:rsidRPr="00EC2864">
        <w:rPr>
          <w:rFonts w:ascii="Times New Roman" w:hAnsi="Times New Roman"/>
          <w:sz w:val="24"/>
          <w:szCs w:val="24"/>
        </w:rPr>
        <w:t xml:space="preserve"> celowych</w:t>
      </w:r>
      <w:r w:rsidR="00AD6953">
        <w:rPr>
          <w:rFonts w:ascii="Times New Roman" w:hAnsi="Times New Roman"/>
          <w:sz w:val="24"/>
          <w:szCs w:val="24"/>
        </w:rPr>
        <w:t xml:space="preserve"> </w:t>
      </w:r>
      <w:r w:rsidR="009A5287" w:rsidRPr="00EC2864">
        <w:rPr>
          <w:rFonts w:ascii="Times New Roman" w:hAnsi="Times New Roman"/>
          <w:sz w:val="24"/>
          <w:szCs w:val="24"/>
        </w:rPr>
        <w:t>związanych z zadaniami socjalnymi</w:t>
      </w:r>
      <w:r w:rsidR="0039589B" w:rsidRPr="00EC2864">
        <w:rPr>
          <w:rFonts w:ascii="Times New Roman" w:hAnsi="Times New Roman"/>
          <w:sz w:val="24"/>
          <w:szCs w:val="24"/>
        </w:rPr>
        <w:t xml:space="preserve">. </w:t>
      </w:r>
    </w:p>
    <w:p w14:paraId="3B485D8A" w14:textId="69A710E4" w:rsidR="0039589B" w:rsidRPr="00EC2864" w:rsidRDefault="0039589B" w:rsidP="00A33788">
      <w:pPr>
        <w:pStyle w:val="Tekstpodstawowy3"/>
        <w:spacing w:before="120"/>
        <w:jc w:val="both"/>
        <w:rPr>
          <w:rFonts w:ascii="Times New Roman" w:hAnsi="Times New Roman"/>
          <w:sz w:val="24"/>
          <w:szCs w:val="24"/>
        </w:rPr>
      </w:pPr>
      <w:r w:rsidRPr="00EC2864">
        <w:rPr>
          <w:rFonts w:ascii="Times New Roman" w:hAnsi="Times New Roman"/>
          <w:sz w:val="24"/>
          <w:szCs w:val="24"/>
        </w:rPr>
        <w:t xml:space="preserve">Analizując skutki finansowe dla ww. funduszy należy </w:t>
      </w:r>
      <w:r w:rsidR="00E53D4D" w:rsidRPr="00EC2864">
        <w:rPr>
          <w:rFonts w:ascii="Times New Roman" w:hAnsi="Times New Roman"/>
          <w:sz w:val="24"/>
          <w:szCs w:val="24"/>
        </w:rPr>
        <w:t>wyróżnić</w:t>
      </w:r>
      <w:r w:rsidR="00AD6953">
        <w:rPr>
          <w:rFonts w:ascii="Times New Roman" w:hAnsi="Times New Roman"/>
          <w:sz w:val="24"/>
          <w:szCs w:val="24"/>
        </w:rPr>
        <w:t xml:space="preserve"> </w:t>
      </w:r>
      <w:r w:rsidR="009279E1" w:rsidRPr="00EC2864">
        <w:rPr>
          <w:rFonts w:ascii="Times New Roman" w:hAnsi="Times New Roman"/>
          <w:sz w:val="24"/>
          <w:szCs w:val="24"/>
        </w:rPr>
        <w:t>dwie gru</w:t>
      </w:r>
      <w:r w:rsidR="00474B75" w:rsidRPr="00EC2864">
        <w:rPr>
          <w:rFonts w:ascii="Times New Roman" w:hAnsi="Times New Roman"/>
          <w:sz w:val="24"/>
          <w:szCs w:val="24"/>
        </w:rPr>
        <w:t>py czynników, tj. czynniki, które mogą spowodować wzrost wydatków funduszy (ubezpieczeniowych oraz Funduszu Pracy) oraz czynniki, które nie wpłyną na wzrost wydatków funduszy ubezpieczeniowych lub spowodują wzrost ich dochodów.</w:t>
      </w:r>
    </w:p>
    <w:p w14:paraId="0610D8CC" w14:textId="6FE9FD1C" w:rsidR="00E53D4D" w:rsidRPr="00EC2864" w:rsidRDefault="00E53D4D" w:rsidP="00EC2864">
      <w:pPr>
        <w:pStyle w:val="Tekstpodstawowy3"/>
        <w:spacing w:before="120"/>
        <w:jc w:val="both"/>
        <w:rPr>
          <w:rFonts w:ascii="Times New Roman" w:hAnsi="Times New Roman"/>
          <w:sz w:val="24"/>
          <w:szCs w:val="24"/>
        </w:rPr>
      </w:pPr>
      <w:r w:rsidRPr="00EC2864">
        <w:rPr>
          <w:rFonts w:ascii="Times New Roman" w:hAnsi="Times New Roman"/>
          <w:sz w:val="24"/>
          <w:szCs w:val="24"/>
        </w:rPr>
        <w:t xml:space="preserve">W </w:t>
      </w:r>
      <w:r w:rsidR="00F07C03" w:rsidRPr="00EC2864">
        <w:rPr>
          <w:rFonts w:ascii="Times New Roman" w:hAnsi="Times New Roman"/>
          <w:sz w:val="24"/>
          <w:szCs w:val="24"/>
        </w:rPr>
        <w:t>odniesieniu do</w:t>
      </w:r>
      <w:r w:rsidRPr="00EC2864">
        <w:rPr>
          <w:rFonts w:ascii="Times New Roman" w:hAnsi="Times New Roman"/>
          <w:sz w:val="24"/>
          <w:szCs w:val="24"/>
        </w:rPr>
        <w:t xml:space="preserve"> pierwszej grupy czynników, należy wskazać, że:</w:t>
      </w:r>
    </w:p>
    <w:p w14:paraId="496002ED" w14:textId="43AEFA1F" w:rsidR="00F0020E"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39589B" w:rsidRPr="00EC2864">
        <w:rPr>
          <w:rFonts w:ascii="Times New Roman" w:hAnsi="Times New Roman"/>
          <w:sz w:val="24"/>
          <w:szCs w:val="24"/>
        </w:rPr>
        <w:tab/>
        <w:t xml:space="preserve">wejście w życie Umowy może spowodować wzrost kosztów wypłaty świadczeń </w:t>
      </w:r>
      <w:r w:rsidR="003C28E8" w:rsidRPr="00EC2864">
        <w:rPr>
          <w:rFonts w:ascii="Times New Roman" w:hAnsi="Times New Roman"/>
          <w:sz w:val="24"/>
          <w:szCs w:val="24"/>
        </w:rPr>
        <w:t xml:space="preserve">należnych osobom objętym tzw. </w:t>
      </w:r>
      <w:r w:rsidR="0039589B" w:rsidRPr="00EC2864">
        <w:rPr>
          <w:rFonts w:ascii="Times New Roman" w:hAnsi="Times New Roman"/>
          <w:sz w:val="24"/>
          <w:szCs w:val="24"/>
        </w:rPr>
        <w:t>star</w:t>
      </w:r>
      <w:r w:rsidR="003C28E8" w:rsidRPr="00EC2864">
        <w:rPr>
          <w:rFonts w:ascii="Times New Roman" w:hAnsi="Times New Roman"/>
          <w:sz w:val="24"/>
          <w:szCs w:val="24"/>
        </w:rPr>
        <w:t>ym systemem emerytalnym</w:t>
      </w:r>
      <w:r w:rsidR="0039589B" w:rsidRPr="00EC2864">
        <w:rPr>
          <w:rFonts w:ascii="Times New Roman" w:hAnsi="Times New Roman"/>
          <w:sz w:val="24"/>
          <w:szCs w:val="24"/>
        </w:rPr>
        <w:t>, posiadającym okresy ubezpieczenia przebyte w RP, ale w wymiarze zbyt krótkim dla przyznania prawa do polskich świadczeń emerytalno-rentowych. Po wejściu w życie Umowy i</w:t>
      </w:r>
      <w:r w:rsidR="00A33788">
        <w:rPr>
          <w:rFonts w:ascii="Times New Roman" w:hAnsi="Times New Roman"/>
          <w:sz w:val="24"/>
          <w:szCs w:val="24"/>
        </w:rPr>
        <w:t> </w:t>
      </w:r>
      <w:r w:rsidR="0039589B" w:rsidRPr="00EC2864">
        <w:rPr>
          <w:rFonts w:ascii="Times New Roman" w:hAnsi="Times New Roman"/>
          <w:sz w:val="24"/>
          <w:szCs w:val="24"/>
        </w:rPr>
        <w:t>zastosowaniu zasady sumowania</w:t>
      </w:r>
      <w:r w:rsidR="00EC08E9" w:rsidRPr="00EC2864">
        <w:rPr>
          <w:rFonts w:ascii="Times New Roman" w:hAnsi="Times New Roman"/>
          <w:sz w:val="24"/>
          <w:szCs w:val="24"/>
        </w:rPr>
        <w:t xml:space="preserve"> </w:t>
      </w:r>
      <w:r w:rsidR="0039589B" w:rsidRPr="00EC2864">
        <w:rPr>
          <w:rFonts w:ascii="Times New Roman" w:hAnsi="Times New Roman"/>
          <w:sz w:val="24"/>
          <w:szCs w:val="24"/>
        </w:rPr>
        <w:t>okresów ubezpieczenia część z tych osób uzyska prawo do tych świadczeń</w:t>
      </w:r>
      <w:r w:rsidR="0039589B" w:rsidRPr="00EC2864">
        <w:rPr>
          <w:rStyle w:val="Odwoanieprzypisudolnego"/>
          <w:rFonts w:ascii="Times New Roman" w:hAnsi="Times New Roman"/>
          <w:sz w:val="24"/>
          <w:szCs w:val="24"/>
        </w:rPr>
        <w:footnoteReference w:id="15"/>
      </w:r>
      <w:r w:rsidR="00A33788">
        <w:rPr>
          <w:rFonts w:ascii="Times New Roman" w:hAnsi="Times New Roman"/>
          <w:sz w:val="24"/>
          <w:szCs w:val="24"/>
          <w:vertAlign w:val="superscript"/>
        </w:rPr>
        <w:t>)</w:t>
      </w:r>
      <w:r w:rsidR="0039589B" w:rsidRPr="00EC2864">
        <w:rPr>
          <w:rFonts w:ascii="Times New Roman" w:hAnsi="Times New Roman"/>
          <w:sz w:val="24"/>
          <w:szCs w:val="24"/>
        </w:rPr>
        <w:t>.</w:t>
      </w:r>
      <w:r w:rsidR="000D3718" w:rsidRPr="00EC2864">
        <w:rPr>
          <w:rFonts w:ascii="Times New Roman" w:hAnsi="Times New Roman"/>
          <w:sz w:val="24"/>
          <w:szCs w:val="24"/>
        </w:rPr>
        <w:t xml:space="preserve"> </w:t>
      </w:r>
      <w:r w:rsidR="008A41E8" w:rsidRPr="00EC2864">
        <w:rPr>
          <w:rFonts w:ascii="Times New Roman" w:hAnsi="Times New Roman"/>
          <w:sz w:val="24"/>
          <w:szCs w:val="24"/>
        </w:rPr>
        <w:t xml:space="preserve">Wydatki z tytułu wypłaty ww. świadczeń nie powinny być jednak traktowane jako dodatkowy koszt funduszy ubezpieczeniowych, ponieważ są one realizacją wcześniejszych zobowiązań wynikających z </w:t>
      </w:r>
      <w:r w:rsidR="00631C54" w:rsidRPr="00EC2864">
        <w:rPr>
          <w:rFonts w:ascii="Times New Roman" w:hAnsi="Times New Roman"/>
          <w:sz w:val="24"/>
          <w:szCs w:val="24"/>
        </w:rPr>
        <w:t>opłacania przez wskazane osoby</w:t>
      </w:r>
      <w:r w:rsidR="008A41E8" w:rsidRPr="00EC2864">
        <w:rPr>
          <w:rFonts w:ascii="Times New Roman" w:hAnsi="Times New Roman"/>
          <w:sz w:val="24"/>
          <w:szCs w:val="24"/>
        </w:rPr>
        <w:t xml:space="preserve"> składek na ubezpieczenia społeczne</w:t>
      </w:r>
      <w:r w:rsidR="00555E8E">
        <w:rPr>
          <w:rFonts w:ascii="Times New Roman" w:hAnsi="Times New Roman"/>
          <w:sz w:val="24"/>
          <w:szCs w:val="24"/>
        </w:rPr>
        <w:t>,</w:t>
      </w:r>
    </w:p>
    <w:p w14:paraId="0651DB22" w14:textId="0B65926D" w:rsidR="0006194B"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E53D4D" w:rsidRPr="00EC2864">
        <w:rPr>
          <w:rFonts w:ascii="Times New Roman" w:hAnsi="Times New Roman"/>
          <w:sz w:val="24"/>
          <w:szCs w:val="24"/>
        </w:rPr>
        <w:tab/>
        <w:t>wejście w życie Umowy może generować koszty transferu świadczeń emerytalno</w:t>
      </w:r>
      <w:r w:rsidR="00A33788">
        <w:rPr>
          <w:rFonts w:ascii="Times New Roman" w:hAnsi="Times New Roman"/>
          <w:sz w:val="24"/>
          <w:szCs w:val="24"/>
        </w:rPr>
        <w:noBreakHyphen/>
      </w:r>
      <w:r w:rsidR="00E53D4D" w:rsidRPr="00EC2864">
        <w:rPr>
          <w:rFonts w:ascii="Times New Roman" w:hAnsi="Times New Roman"/>
          <w:sz w:val="24"/>
          <w:szCs w:val="24"/>
        </w:rPr>
        <w:t>rentowych do miejsca zamieszkania osoby do nich uprawnionej, zamieszkałej na terytorium drugiej Umawiającej się Strony</w:t>
      </w:r>
      <w:r w:rsidR="00555E8E">
        <w:rPr>
          <w:rFonts w:ascii="Times New Roman" w:hAnsi="Times New Roman"/>
          <w:sz w:val="24"/>
          <w:szCs w:val="24"/>
        </w:rPr>
        <w:t>,</w:t>
      </w:r>
    </w:p>
    <w:p w14:paraId="1A3FC113" w14:textId="5E57F4F4" w:rsidR="006B7F13" w:rsidRPr="00EC2864" w:rsidRDefault="00AD6953" w:rsidP="00D5348C">
      <w:pPr>
        <w:pStyle w:val="Tekstpodstawowy3"/>
        <w:ind w:left="357" w:hanging="357"/>
        <w:jc w:val="both"/>
        <w:rPr>
          <w:rFonts w:ascii="Times New Roman" w:hAnsi="Times New Roman"/>
          <w:sz w:val="24"/>
          <w:szCs w:val="24"/>
        </w:rPr>
      </w:pPr>
      <w:r>
        <w:rPr>
          <w:rFonts w:ascii="Times New Roman" w:hAnsi="Times New Roman"/>
          <w:sz w:val="24"/>
          <w:szCs w:val="24"/>
        </w:rPr>
        <w:t>–</w:t>
      </w:r>
      <w:r w:rsidR="0006194B" w:rsidRPr="00EC2864">
        <w:rPr>
          <w:rFonts w:ascii="Times New Roman" w:hAnsi="Times New Roman"/>
          <w:sz w:val="24"/>
          <w:szCs w:val="24"/>
        </w:rPr>
        <w:tab/>
        <w:t>w oparciu o liczbę obywateli Mongolii obj</w:t>
      </w:r>
      <w:r w:rsidR="00A33788">
        <w:rPr>
          <w:rFonts w:ascii="Times New Roman" w:hAnsi="Times New Roman"/>
          <w:sz w:val="24"/>
          <w:szCs w:val="24"/>
        </w:rPr>
        <w:t>ętych ubezpieczeniem emerytalno</w:t>
      </w:r>
      <w:r w:rsidR="00A33788">
        <w:rPr>
          <w:rFonts w:ascii="Times New Roman" w:hAnsi="Times New Roman"/>
          <w:sz w:val="24"/>
          <w:szCs w:val="24"/>
        </w:rPr>
        <w:noBreakHyphen/>
      </w:r>
      <w:r w:rsidR="0006194B" w:rsidRPr="00EC2864">
        <w:rPr>
          <w:rFonts w:ascii="Times New Roman" w:hAnsi="Times New Roman"/>
          <w:sz w:val="24"/>
          <w:szCs w:val="24"/>
        </w:rPr>
        <w:t>rentowym w Polsce (3</w:t>
      </w:r>
      <w:r w:rsidR="002B1357" w:rsidRPr="00EC2864">
        <w:rPr>
          <w:rFonts w:ascii="Times New Roman" w:hAnsi="Times New Roman"/>
          <w:sz w:val="24"/>
          <w:szCs w:val="24"/>
        </w:rPr>
        <w:t>37</w:t>
      </w:r>
      <w:r w:rsidR="0006194B" w:rsidRPr="00EC2864">
        <w:rPr>
          <w:rFonts w:ascii="Times New Roman" w:hAnsi="Times New Roman"/>
          <w:sz w:val="24"/>
          <w:szCs w:val="24"/>
        </w:rPr>
        <w:t xml:space="preserve"> osób) oraz prognozowaną stopę bezrobocia </w:t>
      </w:r>
      <w:r w:rsidR="0006194B" w:rsidRPr="00EC2864">
        <w:rPr>
          <w:rFonts w:ascii="Times New Roman" w:hAnsi="Times New Roman"/>
          <w:sz w:val="24"/>
          <w:szCs w:val="24"/>
        </w:rPr>
        <w:lastRenderedPageBreak/>
        <w:t>w</w:t>
      </w:r>
      <w:r w:rsidR="00A33788">
        <w:rPr>
          <w:rFonts w:ascii="Times New Roman" w:hAnsi="Times New Roman"/>
          <w:sz w:val="24"/>
          <w:szCs w:val="24"/>
        </w:rPr>
        <w:t> </w:t>
      </w:r>
      <w:r w:rsidR="0006194B" w:rsidRPr="00EC2864">
        <w:rPr>
          <w:rFonts w:ascii="Times New Roman" w:hAnsi="Times New Roman"/>
          <w:sz w:val="24"/>
          <w:szCs w:val="24"/>
        </w:rPr>
        <w:t>Polsce w grudniu 201</w:t>
      </w:r>
      <w:r w:rsidR="002B1357" w:rsidRPr="00EC2864">
        <w:rPr>
          <w:rFonts w:ascii="Times New Roman" w:hAnsi="Times New Roman"/>
          <w:sz w:val="24"/>
          <w:szCs w:val="24"/>
        </w:rPr>
        <w:t>7</w:t>
      </w:r>
      <w:r w:rsidR="0006194B" w:rsidRPr="00EC2864">
        <w:rPr>
          <w:rFonts w:ascii="Times New Roman" w:hAnsi="Times New Roman"/>
          <w:sz w:val="24"/>
          <w:szCs w:val="24"/>
        </w:rPr>
        <w:t xml:space="preserve"> r. (</w:t>
      </w:r>
      <w:r w:rsidR="002B1357" w:rsidRPr="00EC2864">
        <w:rPr>
          <w:rFonts w:ascii="Times New Roman" w:hAnsi="Times New Roman"/>
          <w:sz w:val="24"/>
          <w:szCs w:val="24"/>
        </w:rPr>
        <w:t>7,2</w:t>
      </w:r>
      <w:r w:rsidR="0006194B" w:rsidRPr="00EC2864">
        <w:rPr>
          <w:rFonts w:ascii="Times New Roman" w:hAnsi="Times New Roman"/>
          <w:sz w:val="24"/>
          <w:szCs w:val="24"/>
        </w:rPr>
        <w:t>%) założono,</w:t>
      </w:r>
      <w:r w:rsidR="009F2D33" w:rsidRPr="00EC2864">
        <w:rPr>
          <w:rFonts w:ascii="Times New Roman" w:hAnsi="Times New Roman"/>
          <w:sz w:val="24"/>
          <w:szCs w:val="24"/>
        </w:rPr>
        <w:t xml:space="preserve"> że potencjalna grupa</w:t>
      </w:r>
      <w:r w:rsidR="0006194B" w:rsidRPr="00EC2864">
        <w:rPr>
          <w:rFonts w:ascii="Times New Roman" w:hAnsi="Times New Roman"/>
          <w:sz w:val="24"/>
          <w:szCs w:val="24"/>
        </w:rPr>
        <w:t xml:space="preserve"> osób uprawnionych do pobierania świadczeń z FUS</w:t>
      </w:r>
      <w:r w:rsidR="009F2D33" w:rsidRPr="00EC2864">
        <w:rPr>
          <w:rFonts w:ascii="Times New Roman" w:hAnsi="Times New Roman"/>
          <w:sz w:val="24"/>
          <w:szCs w:val="24"/>
        </w:rPr>
        <w:t xml:space="preserve"> będzie liczyła </w:t>
      </w:r>
      <w:r w:rsidR="002B1357" w:rsidRPr="00EC2864">
        <w:rPr>
          <w:rFonts w:ascii="Times New Roman" w:hAnsi="Times New Roman"/>
          <w:sz w:val="24"/>
          <w:szCs w:val="24"/>
        </w:rPr>
        <w:t>312</w:t>
      </w:r>
      <w:r w:rsidR="009F2D33" w:rsidRPr="00EC2864">
        <w:rPr>
          <w:rFonts w:ascii="Times New Roman" w:hAnsi="Times New Roman"/>
          <w:sz w:val="24"/>
          <w:szCs w:val="24"/>
        </w:rPr>
        <w:t xml:space="preserve"> osób</w:t>
      </w:r>
      <w:r w:rsidR="002B1357" w:rsidRPr="00EC2864">
        <w:rPr>
          <w:rFonts w:ascii="Times New Roman" w:hAnsi="Times New Roman"/>
          <w:sz w:val="24"/>
          <w:szCs w:val="24"/>
        </w:rPr>
        <w:t xml:space="preserve"> w 2018 r., a</w:t>
      </w:r>
      <w:r w:rsidR="00A33788">
        <w:rPr>
          <w:rFonts w:ascii="Times New Roman" w:hAnsi="Times New Roman"/>
          <w:sz w:val="24"/>
          <w:szCs w:val="24"/>
        </w:rPr>
        <w:t> </w:t>
      </w:r>
      <w:r w:rsidR="002B1357" w:rsidRPr="00EC2864">
        <w:rPr>
          <w:rFonts w:ascii="Times New Roman" w:hAnsi="Times New Roman"/>
          <w:sz w:val="24"/>
          <w:szCs w:val="24"/>
        </w:rPr>
        <w:t>w 2019 r. – 315 osób</w:t>
      </w:r>
      <w:r w:rsidR="009F2D33" w:rsidRPr="00EC2864">
        <w:rPr>
          <w:rFonts w:ascii="Times New Roman" w:hAnsi="Times New Roman"/>
          <w:sz w:val="24"/>
          <w:szCs w:val="24"/>
        </w:rPr>
        <w:t xml:space="preserve">. </w:t>
      </w:r>
      <w:r w:rsidR="00555E8E">
        <w:rPr>
          <w:rFonts w:ascii="Times New Roman" w:hAnsi="Times New Roman"/>
          <w:sz w:val="24"/>
          <w:szCs w:val="24"/>
        </w:rPr>
        <w:t>Następnie</w:t>
      </w:r>
      <w:r w:rsidR="001340A4" w:rsidRPr="00EC2864">
        <w:rPr>
          <w:rFonts w:ascii="Times New Roman" w:hAnsi="Times New Roman"/>
          <w:sz w:val="24"/>
          <w:szCs w:val="24"/>
        </w:rPr>
        <w:t xml:space="preserve"> przyjęto założenie, że obywatele Mongolii uprawnieni do pobierania świadczeń długoterminowych korzystać będą ze wsparcia w takim samym stopniu jak osoby ubezpieczone w FUS</w:t>
      </w:r>
      <w:r w:rsidR="00D50C3E" w:rsidRPr="00EC2864">
        <w:rPr>
          <w:rFonts w:ascii="Times New Roman" w:hAnsi="Times New Roman"/>
          <w:sz w:val="24"/>
          <w:szCs w:val="24"/>
        </w:rPr>
        <w:t xml:space="preserve"> korzystały ze świadczeń w</w:t>
      </w:r>
      <w:r w:rsidR="00A33788">
        <w:rPr>
          <w:rFonts w:ascii="Times New Roman" w:hAnsi="Times New Roman"/>
          <w:sz w:val="24"/>
          <w:szCs w:val="24"/>
        </w:rPr>
        <w:t> </w:t>
      </w:r>
      <w:r w:rsidR="001340A4" w:rsidRPr="00EC2864">
        <w:rPr>
          <w:rFonts w:ascii="Times New Roman" w:hAnsi="Times New Roman"/>
          <w:sz w:val="24"/>
          <w:szCs w:val="24"/>
        </w:rPr>
        <w:t>201</w:t>
      </w:r>
      <w:r w:rsidR="002B1357" w:rsidRPr="00EC2864">
        <w:rPr>
          <w:rFonts w:ascii="Times New Roman" w:hAnsi="Times New Roman"/>
          <w:sz w:val="24"/>
          <w:szCs w:val="24"/>
        </w:rPr>
        <w:t>6</w:t>
      </w:r>
      <w:r w:rsidR="00D50C3E" w:rsidRPr="00EC2864">
        <w:rPr>
          <w:rFonts w:ascii="Times New Roman" w:hAnsi="Times New Roman"/>
          <w:sz w:val="24"/>
          <w:szCs w:val="24"/>
        </w:rPr>
        <w:t xml:space="preserve"> r.</w:t>
      </w:r>
      <w:r w:rsidR="001340A4" w:rsidRPr="00EC2864">
        <w:rPr>
          <w:rFonts w:ascii="Times New Roman" w:hAnsi="Times New Roman"/>
          <w:sz w:val="24"/>
          <w:szCs w:val="24"/>
        </w:rPr>
        <w:t>, tj. w odniesieniu do emerytur (2</w:t>
      </w:r>
      <w:r w:rsidR="002B1357" w:rsidRPr="00EC2864">
        <w:rPr>
          <w:rFonts w:ascii="Times New Roman" w:hAnsi="Times New Roman"/>
          <w:sz w:val="24"/>
          <w:szCs w:val="24"/>
        </w:rPr>
        <w:t>3</w:t>
      </w:r>
      <w:r w:rsidR="00A33788">
        <w:rPr>
          <w:rFonts w:ascii="Times New Roman" w:hAnsi="Times New Roman"/>
          <w:sz w:val="24"/>
          <w:szCs w:val="24"/>
        </w:rPr>
        <w:t>% –</w:t>
      </w:r>
      <w:r w:rsidR="001340A4" w:rsidRPr="00EC2864">
        <w:rPr>
          <w:rFonts w:ascii="Times New Roman" w:hAnsi="Times New Roman"/>
          <w:sz w:val="24"/>
          <w:szCs w:val="24"/>
        </w:rPr>
        <w:t xml:space="preserve"> </w:t>
      </w:r>
      <w:r w:rsidR="002B1357" w:rsidRPr="00EC2864">
        <w:rPr>
          <w:rFonts w:ascii="Times New Roman" w:hAnsi="Times New Roman"/>
          <w:sz w:val="24"/>
          <w:szCs w:val="24"/>
        </w:rPr>
        <w:t>71</w:t>
      </w:r>
      <w:r w:rsidR="001340A4" w:rsidRPr="00EC2864">
        <w:rPr>
          <w:rFonts w:ascii="Times New Roman" w:hAnsi="Times New Roman"/>
          <w:sz w:val="24"/>
          <w:szCs w:val="24"/>
        </w:rPr>
        <w:t xml:space="preserve"> obywateli Mongolii), rent rodzinnych (</w:t>
      </w:r>
      <w:r w:rsidR="002B1357" w:rsidRPr="00EC2864">
        <w:rPr>
          <w:rFonts w:ascii="Times New Roman" w:hAnsi="Times New Roman"/>
          <w:sz w:val="24"/>
          <w:szCs w:val="24"/>
        </w:rPr>
        <w:t>6</w:t>
      </w:r>
      <w:r>
        <w:rPr>
          <w:rFonts w:ascii="Times New Roman" w:hAnsi="Times New Roman"/>
          <w:sz w:val="24"/>
          <w:szCs w:val="24"/>
        </w:rPr>
        <w:t>% –</w:t>
      </w:r>
      <w:r w:rsidR="001340A4" w:rsidRPr="00EC2864">
        <w:rPr>
          <w:rFonts w:ascii="Times New Roman" w:hAnsi="Times New Roman"/>
          <w:sz w:val="24"/>
          <w:szCs w:val="24"/>
        </w:rPr>
        <w:t xml:space="preserve"> </w:t>
      </w:r>
      <w:r w:rsidR="002B1357" w:rsidRPr="00EC2864">
        <w:rPr>
          <w:rFonts w:ascii="Times New Roman" w:hAnsi="Times New Roman"/>
          <w:sz w:val="24"/>
          <w:szCs w:val="24"/>
        </w:rPr>
        <w:t>18</w:t>
      </w:r>
      <w:r w:rsidR="001340A4" w:rsidRPr="00EC2864">
        <w:rPr>
          <w:rFonts w:ascii="Times New Roman" w:hAnsi="Times New Roman"/>
          <w:sz w:val="24"/>
          <w:szCs w:val="24"/>
        </w:rPr>
        <w:t xml:space="preserve"> obywateli Mongolii), rent z ty</w:t>
      </w:r>
      <w:r w:rsidR="00A33788">
        <w:rPr>
          <w:rFonts w:ascii="Times New Roman" w:hAnsi="Times New Roman"/>
          <w:sz w:val="24"/>
          <w:szCs w:val="24"/>
        </w:rPr>
        <w:t xml:space="preserve">tułu niezdolności do pracy </w:t>
      </w:r>
      <w:r w:rsidR="00A33788">
        <w:rPr>
          <w:rFonts w:ascii="Times New Roman" w:hAnsi="Times New Roman"/>
          <w:sz w:val="24"/>
          <w:szCs w:val="24"/>
        </w:rPr>
        <w:br/>
        <w:t>(4% –</w:t>
      </w:r>
      <w:r w:rsidR="001340A4" w:rsidRPr="00EC2864">
        <w:rPr>
          <w:rFonts w:ascii="Times New Roman" w:hAnsi="Times New Roman"/>
          <w:sz w:val="24"/>
          <w:szCs w:val="24"/>
        </w:rPr>
        <w:t xml:space="preserve"> 1</w:t>
      </w:r>
      <w:r w:rsidR="002B1357" w:rsidRPr="00EC2864">
        <w:rPr>
          <w:rFonts w:ascii="Times New Roman" w:hAnsi="Times New Roman"/>
          <w:sz w:val="24"/>
          <w:szCs w:val="24"/>
        </w:rPr>
        <w:t>3</w:t>
      </w:r>
      <w:r w:rsidR="001340A4" w:rsidRPr="00EC2864">
        <w:rPr>
          <w:rFonts w:ascii="Times New Roman" w:hAnsi="Times New Roman"/>
          <w:sz w:val="24"/>
          <w:szCs w:val="24"/>
        </w:rPr>
        <w:t xml:space="preserve"> obywateli Mongolii) oraz emerytur przyznanych z urzędu zamiast rent z</w:t>
      </w:r>
      <w:r w:rsidR="00A33788">
        <w:rPr>
          <w:rFonts w:ascii="Times New Roman" w:hAnsi="Times New Roman"/>
          <w:sz w:val="24"/>
          <w:szCs w:val="24"/>
        </w:rPr>
        <w:t> </w:t>
      </w:r>
      <w:r w:rsidR="001340A4" w:rsidRPr="00EC2864">
        <w:rPr>
          <w:rFonts w:ascii="Times New Roman" w:hAnsi="Times New Roman"/>
          <w:sz w:val="24"/>
          <w:szCs w:val="24"/>
        </w:rPr>
        <w:t>tytułu niezdolności do pracy</w:t>
      </w:r>
      <w:r w:rsidR="00A33788">
        <w:rPr>
          <w:rFonts w:ascii="Times New Roman" w:hAnsi="Times New Roman"/>
          <w:sz w:val="24"/>
          <w:szCs w:val="24"/>
        </w:rPr>
        <w:t xml:space="preserve"> (1% –</w:t>
      </w:r>
      <w:r w:rsidR="001340A4" w:rsidRPr="00EC2864">
        <w:rPr>
          <w:rFonts w:ascii="Times New Roman" w:hAnsi="Times New Roman"/>
          <w:sz w:val="24"/>
          <w:szCs w:val="24"/>
        </w:rPr>
        <w:t xml:space="preserve"> </w:t>
      </w:r>
      <w:r w:rsidR="002B1357" w:rsidRPr="00EC2864">
        <w:rPr>
          <w:rFonts w:ascii="Times New Roman" w:hAnsi="Times New Roman"/>
          <w:sz w:val="24"/>
          <w:szCs w:val="24"/>
        </w:rPr>
        <w:t>4</w:t>
      </w:r>
      <w:r w:rsidR="001340A4" w:rsidRPr="00EC2864">
        <w:rPr>
          <w:rFonts w:ascii="Times New Roman" w:hAnsi="Times New Roman"/>
          <w:sz w:val="24"/>
          <w:szCs w:val="24"/>
        </w:rPr>
        <w:t xml:space="preserve"> obywateli Mongolii)</w:t>
      </w:r>
      <w:r w:rsidR="00731EC7" w:rsidRPr="00EC2864">
        <w:rPr>
          <w:rFonts w:ascii="Times New Roman" w:hAnsi="Times New Roman"/>
          <w:sz w:val="24"/>
          <w:szCs w:val="24"/>
        </w:rPr>
        <w:t xml:space="preserve">. Zgodnie z dokonanymi </w:t>
      </w:r>
      <w:r w:rsidR="006B7F13" w:rsidRPr="00EC2864">
        <w:rPr>
          <w:rFonts w:ascii="Times New Roman" w:hAnsi="Times New Roman"/>
          <w:sz w:val="24"/>
          <w:szCs w:val="24"/>
        </w:rPr>
        <w:t xml:space="preserve">przez MRPiPS </w:t>
      </w:r>
      <w:r w:rsidR="00731EC7" w:rsidRPr="00EC2864">
        <w:rPr>
          <w:rFonts w:ascii="Times New Roman" w:hAnsi="Times New Roman"/>
          <w:sz w:val="24"/>
          <w:szCs w:val="24"/>
        </w:rPr>
        <w:t xml:space="preserve">szacunkami, maksymalny koszt wypłaty świadczeń długoterminowych z FUS </w:t>
      </w:r>
      <w:r w:rsidR="006B7F13" w:rsidRPr="00EC2864">
        <w:rPr>
          <w:rFonts w:ascii="Times New Roman" w:hAnsi="Times New Roman"/>
          <w:sz w:val="24"/>
          <w:szCs w:val="24"/>
        </w:rPr>
        <w:t xml:space="preserve">związany z wejściem w życie projektowanej Umowy </w:t>
      </w:r>
      <w:r w:rsidR="00731EC7" w:rsidRPr="00EC2864">
        <w:rPr>
          <w:rFonts w:ascii="Times New Roman" w:hAnsi="Times New Roman"/>
          <w:sz w:val="24"/>
          <w:szCs w:val="24"/>
        </w:rPr>
        <w:t xml:space="preserve">wyniósłby w </w:t>
      </w:r>
      <w:r w:rsidR="002B1357" w:rsidRPr="00EC2864">
        <w:rPr>
          <w:rFonts w:ascii="Times New Roman" w:hAnsi="Times New Roman"/>
          <w:sz w:val="24"/>
          <w:szCs w:val="24"/>
        </w:rPr>
        <w:t>latach 2018</w:t>
      </w:r>
      <w:r w:rsidR="00A33788">
        <w:rPr>
          <w:rFonts w:ascii="Times New Roman" w:hAnsi="Times New Roman"/>
          <w:sz w:val="24"/>
          <w:szCs w:val="24"/>
        </w:rPr>
        <w:t>–</w:t>
      </w:r>
      <w:r w:rsidR="002B1357" w:rsidRPr="00EC2864">
        <w:rPr>
          <w:rFonts w:ascii="Times New Roman" w:hAnsi="Times New Roman"/>
          <w:sz w:val="24"/>
          <w:szCs w:val="24"/>
        </w:rPr>
        <w:t>2019 ok. 3,5</w:t>
      </w:r>
      <w:r>
        <w:rPr>
          <w:rFonts w:ascii="Times New Roman" w:hAnsi="Times New Roman"/>
          <w:sz w:val="24"/>
          <w:szCs w:val="24"/>
        </w:rPr>
        <w:t xml:space="preserve"> </w:t>
      </w:r>
      <w:r w:rsidR="00A33788">
        <w:rPr>
          <w:rFonts w:ascii="Times New Roman" w:hAnsi="Times New Roman"/>
          <w:sz w:val="24"/>
          <w:szCs w:val="24"/>
        </w:rPr>
        <w:t>mln zł</w:t>
      </w:r>
      <w:r w:rsidR="0006194B" w:rsidRPr="00EC2864">
        <w:rPr>
          <w:rStyle w:val="Odwoanieprzypisudolnego"/>
          <w:rFonts w:ascii="Times New Roman" w:hAnsi="Times New Roman"/>
          <w:sz w:val="24"/>
          <w:szCs w:val="24"/>
        </w:rPr>
        <w:footnoteReference w:id="16"/>
      </w:r>
      <w:r w:rsidR="00A33788">
        <w:rPr>
          <w:rFonts w:ascii="Times New Roman" w:hAnsi="Times New Roman"/>
          <w:sz w:val="24"/>
          <w:szCs w:val="24"/>
          <w:vertAlign w:val="superscript"/>
        </w:rPr>
        <w:t>)</w:t>
      </w:r>
      <w:r w:rsidR="00555E8E">
        <w:rPr>
          <w:rFonts w:ascii="Times New Roman" w:hAnsi="Times New Roman"/>
          <w:sz w:val="24"/>
          <w:szCs w:val="24"/>
        </w:rPr>
        <w:t>,</w:t>
      </w:r>
      <w:r w:rsidR="0006194B" w:rsidRPr="00EC2864">
        <w:rPr>
          <w:rFonts w:ascii="Times New Roman" w:hAnsi="Times New Roman"/>
          <w:sz w:val="24"/>
          <w:szCs w:val="24"/>
        </w:rPr>
        <w:t xml:space="preserve"> </w:t>
      </w:r>
    </w:p>
    <w:p w14:paraId="2CE37FAB" w14:textId="2C42FB68" w:rsidR="00E53D4D" w:rsidRPr="00EC2864" w:rsidRDefault="00AD6953" w:rsidP="00D5348C">
      <w:pPr>
        <w:pStyle w:val="Tekstpodstawowy3"/>
        <w:ind w:left="360" w:hanging="360"/>
        <w:jc w:val="both"/>
        <w:rPr>
          <w:rFonts w:ascii="Times New Roman" w:hAnsi="Times New Roman"/>
          <w:sz w:val="24"/>
          <w:szCs w:val="24"/>
        </w:rPr>
      </w:pPr>
      <w:r>
        <w:rPr>
          <w:rFonts w:ascii="Times New Roman" w:hAnsi="Times New Roman"/>
          <w:sz w:val="24"/>
          <w:szCs w:val="24"/>
        </w:rPr>
        <w:t>–</w:t>
      </w:r>
      <w:r w:rsidR="006B7F13" w:rsidRPr="00EC2864">
        <w:rPr>
          <w:rFonts w:ascii="Times New Roman" w:hAnsi="Times New Roman"/>
          <w:sz w:val="24"/>
          <w:szCs w:val="24"/>
        </w:rPr>
        <w:tab/>
        <w:t>wejście w życie Umowy może spowodować pewien wzrost wydatków Funduszu Pracy na finansowanie zasiłków dla bezrobotnych. Biorąc pod uwagę liczbę potencjalnych beneficjentów Umowy (3</w:t>
      </w:r>
      <w:r w:rsidR="002B1357" w:rsidRPr="00EC2864">
        <w:rPr>
          <w:rFonts w:ascii="Times New Roman" w:hAnsi="Times New Roman"/>
          <w:sz w:val="24"/>
          <w:szCs w:val="24"/>
        </w:rPr>
        <w:t>37</w:t>
      </w:r>
      <w:r w:rsidR="006B7F13" w:rsidRPr="00EC2864">
        <w:rPr>
          <w:rFonts w:ascii="Times New Roman" w:hAnsi="Times New Roman"/>
          <w:sz w:val="24"/>
          <w:szCs w:val="24"/>
        </w:rPr>
        <w:t xml:space="preserve"> obywateli Mongolii objętych </w:t>
      </w:r>
      <w:r w:rsidR="00A369F0" w:rsidRPr="00EC2864">
        <w:rPr>
          <w:rFonts w:ascii="Times New Roman" w:hAnsi="Times New Roman"/>
          <w:sz w:val="24"/>
          <w:szCs w:val="24"/>
        </w:rPr>
        <w:t xml:space="preserve">w Polsce </w:t>
      </w:r>
      <w:r w:rsidR="006B7F13" w:rsidRPr="00EC2864">
        <w:rPr>
          <w:rFonts w:ascii="Times New Roman" w:hAnsi="Times New Roman"/>
          <w:sz w:val="24"/>
          <w:szCs w:val="24"/>
        </w:rPr>
        <w:t>ubezpieczeniem emerytalno-rentowym</w:t>
      </w:r>
      <w:r w:rsidR="00A369F0" w:rsidRPr="00EC2864">
        <w:rPr>
          <w:rFonts w:ascii="Times New Roman" w:hAnsi="Times New Roman"/>
          <w:sz w:val="24"/>
          <w:szCs w:val="24"/>
        </w:rPr>
        <w:t>) oraz prognozowaną stopę bezrobocia w</w:t>
      </w:r>
      <w:r w:rsidR="00A33788">
        <w:rPr>
          <w:rFonts w:ascii="Times New Roman" w:hAnsi="Times New Roman"/>
          <w:sz w:val="24"/>
          <w:szCs w:val="24"/>
        </w:rPr>
        <w:t> </w:t>
      </w:r>
      <w:r w:rsidR="00A369F0" w:rsidRPr="00EC2864">
        <w:rPr>
          <w:rFonts w:ascii="Times New Roman" w:hAnsi="Times New Roman"/>
          <w:sz w:val="24"/>
          <w:szCs w:val="24"/>
        </w:rPr>
        <w:t>Polsce w grudniu 201</w:t>
      </w:r>
      <w:r w:rsidR="002B1357" w:rsidRPr="00EC2864">
        <w:rPr>
          <w:rFonts w:ascii="Times New Roman" w:hAnsi="Times New Roman"/>
          <w:sz w:val="24"/>
          <w:szCs w:val="24"/>
        </w:rPr>
        <w:t>7</w:t>
      </w:r>
      <w:r w:rsidR="00A369F0" w:rsidRPr="00EC2864">
        <w:rPr>
          <w:rFonts w:ascii="Times New Roman" w:hAnsi="Times New Roman"/>
          <w:sz w:val="24"/>
          <w:szCs w:val="24"/>
        </w:rPr>
        <w:t xml:space="preserve"> r. (</w:t>
      </w:r>
      <w:r w:rsidR="002B1357" w:rsidRPr="00EC2864">
        <w:rPr>
          <w:rFonts w:ascii="Times New Roman" w:hAnsi="Times New Roman"/>
          <w:sz w:val="24"/>
          <w:szCs w:val="24"/>
        </w:rPr>
        <w:t>7,2</w:t>
      </w:r>
      <w:r w:rsidR="00A369F0" w:rsidRPr="00EC2864">
        <w:rPr>
          <w:rFonts w:ascii="Times New Roman" w:hAnsi="Times New Roman"/>
          <w:sz w:val="24"/>
          <w:szCs w:val="24"/>
        </w:rPr>
        <w:t>%) przyjęto założenie, że w 201</w:t>
      </w:r>
      <w:r w:rsidR="002B1357" w:rsidRPr="00EC2864">
        <w:rPr>
          <w:rFonts w:ascii="Times New Roman" w:hAnsi="Times New Roman"/>
          <w:sz w:val="24"/>
          <w:szCs w:val="24"/>
        </w:rPr>
        <w:t>8</w:t>
      </w:r>
      <w:r w:rsidR="00A369F0" w:rsidRPr="00EC2864">
        <w:rPr>
          <w:rFonts w:ascii="Times New Roman" w:hAnsi="Times New Roman"/>
          <w:sz w:val="24"/>
          <w:szCs w:val="24"/>
        </w:rPr>
        <w:t xml:space="preserve"> r. prawo do pobierania zasiłku dla bezrobotnych w Polsce w oparciu o postanowienia projektowanej Umowy mogłoby uzyskać </w:t>
      </w:r>
      <w:r w:rsidR="002B1357" w:rsidRPr="00EC2864">
        <w:rPr>
          <w:rFonts w:ascii="Times New Roman" w:hAnsi="Times New Roman"/>
          <w:sz w:val="24"/>
          <w:szCs w:val="24"/>
        </w:rPr>
        <w:t>25</w:t>
      </w:r>
      <w:r w:rsidR="00A369F0" w:rsidRPr="00EC2864">
        <w:rPr>
          <w:rFonts w:ascii="Times New Roman" w:hAnsi="Times New Roman"/>
          <w:sz w:val="24"/>
          <w:szCs w:val="24"/>
        </w:rPr>
        <w:t xml:space="preserve"> obywateli Mongolii.</w:t>
      </w:r>
      <w:r w:rsidR="00CA1DD0" w:rsidRPr="00EC2864">
        <w:rPr>
          <w:rFonts w:ascii="Times New Roman" w:hAnsi="Times New Roman"/>
          <w:sz w:val="24"/>
          <w:szCs w:val="24"/>
        </w:rPr>
        <w:t xml:space="preserve"> Na podstawie ww. danych oszacowano, że </w:t>
      </w:r>
      <w:r w:rsidR="003655E2" w:rsidRPr="00EC2864">
        <w:rPr>
          <w:rFonts w:ascii="Times New Roman" w:hAnsi="Times New Roman"/>
          <w:sz w:val="24"/>
          <w:szCs w:val="24"/>
        </w:rPr>
        <w:t>łączny koszt dla</w:t>
      </w:r>
      <w:r>
        <w:rPr>
          <w:rFonts w:ascii="Times New Roman" w:hAnsi="Times New Roman"/>
          <w:sz w:val="24"/>
          <w:szCs w:val="24"/>
        </w:rPr>
        <w:t xml:space="preserve"> </w:t>
      </w:r>
      <w:r w:rsidR="002B1357" w:rsidRPr="00EC2864">
        <w:rPr>
          <w:rFonts w:ascii="Times New Roman" w:hAnsi="Times New Roman"/>
          <w:sz w:val="24"/>
          <w:szCs w:val="24"/>
        </w:rPr>
        <w:t>Funduszu Pracy związan</w:t>
      </w:r>
      <w:r w:rsidR="003655E2" w:rsidRPr="00EC2864">
        <w:rPr>
          <w:rFonts w:ascii="Times New Roman" w:hAnsi="Times New Roman"/>
          <w:sz w:val="24"/>
          <w:szCs w:val="24"/>
        </w:rPr>
        <w:t>y</w:t>
      </w:r>
      <w:r w:rsidR="002B1357" w:rsidRPr="00EC2864">
        <w:rPr>
          <w:rFonts w:ascii="Times New Roman" w:hAnsi="Times New Roman"/>
          <w:sz w:val="24"/>
          <w:szCs w:val="24"/>
        </w:rPr>
        <w:t xml:space="preserve"> </w:t>
      </w:r>
      <w:r w:rsidR="00CA1DD0" w:rsidRPr="00EC2864">
        <w:rPr>
          <w:rFonts w:ascii="Times New Roman" w:hAnsi="Times New Roman"/>
          <w:sz w:val="24"/>
          <w:szCs w:val="24"/>
        </w:rPr>
        <w:t xml:space="preserve">z finansowaniem zasiłków dla bezrobotnych </w:t>
      </w:r>
      <w:r w:rsidR="003655E2" w:rsidRPr="00EC2864">
        <w:rPr>
          <w:rFonts w:ascii="Times New Roman" w:hAnsi="Times New Roman"/>
          <w:sz w:val="24"/>
          <w:szCs w:val="24"/>
        </w:rPr>
        <w:t xml:space="preserve">przyznanych na podstawie </w:t>
      </w:r>
      <w:r w:rsidR="00CA1DD0" w:rsidRPr="00EC2864">
        <w:rPr>
          <w:rFonts w:ascii="Times New Roman" w:hAnsi="Times New Roman"/>
          <w:sz w:val="24"/>
          <w:szCs w:val="24"/>
        </w:rPr>
        <w:t>Umow</w:t>
      </w:r>
      <w:r w:rsidR="003655E2" w:rsidRPr="00EC2864">
        <w:rPr>
          <w:rFonts w:ascii="Times New Roman" w:hAnsi="Times New Roman"/>
          <w:sz w:val="24"/>
          <w:szCs w:val="24"/>
        </w:rPr>
        <w:t xml:space="preserve">y wyniósłby </w:t>
      </w:r>
      <w:r w:rsidR="00A33788">
        <w:rPr>
          <w:rFonts w:ascii="Times New Roman" w:hAnsi="Times New Roman"/>
          <w:sz w:val="24"/>
          <w:szCs w:val="24"/>
        </w:rPr>
        <w:t>w latach 2018–</w:t>
      </w:r>
      <w:r w:rsidR="003655E2" w:rsidRPr="00EC2864">
        <w:rPr>
          <w:rFonts w:ascii="Times New Roman" w:hAnsi="Times New Roman"/>
          <w:sz w:val="24"/>
          <w:szCs w:val="24"/>
        </w:rPr>
        <w:t xml:space="preserve">2019 160,5 tys. zł </w:t>
      </w:r>
      <w:r w:rsidR="00CA1DD0" w:rsidRPr="00EC2864">
        <w:rPr>
          <w:rStyle w:val="Odwoanieprzypisudolnego"/>
          <w:rFonts w:ascii="Times New Roman" w:hAnsi="Times New Roman"/>
          <w:sz w:val="24"/>
          <w:szCs w:val="24"/>
        </w:rPr>
        <w:footnoteReference w:id="17"/>
      </w:r>
      <w:r w:rsidR="00A33788">
        <w:rPr>
          <w:rFonts w:ascii="Times New Roman" w:hAnsi="Times New Roman"/>
          <w:sz w:val="24"/>
          <w:szCs w:val="24"/>
          <w:vertAlign w:val="superscript"/>
        </w:rPr>
        <w:t>)</w:t>
      </w:r>
      <w:r w:rsidR="000D3718" w:rsidRPr="00EC2864">
        <w:rPr>
          <w:rFonts w:ascii="Times New Roman" w:hAnsi="Times New Roman"/>
          <w:sz w:val="24"/>
          <w:szCs w:val="24"/>
        </w:rPr>
        <w:t>.</w:t>
      </w:r>
      <w:r w:rsidR="00CA1DD0" w:rsidRPr="00EC2864">
        <w:rPr>
          <w:rFonts w:ascii="Times New Roman" w:hAnsi="Times New Roman"/>
          <w:sz w:val="24"/>
          <w:szCs w:val="24"/>
        </w:rPr>
        <w:t xml:space="preserve"> Uwzględniając jednak konieczność spełnienia warunków w celu nabycia prawa do tych świadczeń (art. 9</w:t>
      </w:r>
      <w:r>
        <w:rPr>
          <w:rFonts w:ascii="Times New Roman" w:hAnsi="Times New Roman"/>
          <w:sz w:val="24"/>
          <w:szCs w:val="24"/>
        </w:rPr>
        <w:t xml:space="preserve"> </w:t>
      </w:r>
      <w:r w:rsidR="00CA1DD0" w:rsidRPr="00EC2864">
        <w:rPr>
          <w:rFonts w:ascii="Times New Roman" w:hAnsi="Times New Roman"/>
          <w:sz w:val="24"/>
          <w:szCs w:val="24"/>
        </w:rPr>
        <w:t xml:space="preserve">Umowy) oraz fakt wyłączenia możliwości ich transferu do miejsca zamieszkania osoby uprawnionej na terytorium drugiej Umawiającej się Strony (art. 5 </w:t>
      </w:r>
      <w:r w:rsidR="00E711E4" w:rsidRPr="00EC2864">
        <w:rPr>
          <w:rFonts w:ascii="Times New Roman" w:hAnsi="Times New Roman"/>
          <w:sz w:val="24"/>
          <w:szCs w:val="24"/>
        </w:rPr>
        <w:t>ust. 2 pkt 2</w:t>
      </w:r>
      <w:r>
        <w:rPr>
          <w:rFonts w:ascii="Times New Roman" w:hAnsi="Times New Roman"/>
          <w:sz w:val="24"/>
          <w:szCs w:val="24"/>
        </w:rPr>
        <w:t xml:space="preserve"> </w:t>
      </w:r>
      <w:r w:rsidR="00CA1DD0" w:rsidRPr="00EC2864">
        <w:rPr>
          <w:rFonts w:ascii="Times New Roman" w:hAnsi="Times New Roman"/>
          <w:sz w:val="24"/>
          <w:szCs w:val="24"/>
        </w:rPr>
        <w:t xml:space="preserve">Umowy), uzasadnione jest stwierdzenie, że wzrost wydatków Funduszu Pracy na ich finansowanie będzie nieznaczny. Należy również zwrócić uwagę, że wydatki Funduszu Pracy na finansowanie zasiłków dla bezrobotnych nie powinny być </w:t>
      </w:r>
      <w:r w:rsidR="00CA1DD0" w:rsidRPr="00EC2864">
        <w:rPr>
          <w:rFonts w:ascii="Times New Roman" w:hAnsi="Times New Roman"/>
          <w:i/>
          <w:sz w:val="24"/>
          <w:szCs w:val="24"/>
        </w:rPr>
        <w:t>stricte</w:t>
      </w:r>
      <w:r w:rsidR="00CA1DD0" w:rsidRPr="00EC2864">
        <w:rPr>
          <w:rFonts w:ascii="Times New Roman" w:hAnsi="Times New Roman"/>
          <w:sz w:val="24"/>
          <w:szCs w:val="24"/>
        </w:rPr>
        <w:t xml:space="preserve"> traktowane jako dodatkowy koszt, gdyż w istocie realizacją wcześniejszych zobowiązań wynikających z pobierania składek na ten Fundusz.</w:t>
      </w:r>
    </w:p>
    <w:p w14:paraId="75A68EDF" w14:textId="3C91EBC4" w:rsidR="00F0020E" w:rsidRPr="00EC2864" w:rsidRDefault="00D80A29" w:rsidP="00AD6953">
      <w:pPr>
        <w:pStyle w:val="Tekstpodstawowy3"/>
        <w:spacing w:before="120"/>
        <w:jc w:val="both"/>
        <w:rPr>
          <w:rFonts w:ascii="Times New Roman" w:hAnsi="Times New Roman"/>
          <w:sz w:val="24"/>
          <w:szCs w:val="24"/>
        </w:rPr>
      </w:pPr>
      <w:r w:rsidRPr="00EC2864">
        <w:rPr>
          <w:rFonts w:ascii="Times New Roman" w:hAnsi="Times New Roman"/>
          <w:sz w:val="24"/>
          <w:szCs w:val="24"/>
        </w:rPr>
        <w:lastRenderedPageBreak/>
        <w:t xml:space="preserve">W </w:t>
      </w:r>
      <w:r w:rsidR="00F07C03" w:rsidRPr="00EC2864">
        <w:rPr>
          <w:rFonts w:ascii="Times New Roman" w:hAnsi="Times New Roman"/>
          <w:sz w:val="24"/>
          <w:szCs w:val="24"/>
        </w:rPr>
        <w:t>odniesieniu do</w:t>
      </w:r>
      <w:r w:rsidRPr="00EC2864">
        <w:rPr>
          <w:rFonts w:ascii="Times New Roman" w:hAnsi="Times New Roman"/>
          <w:sz w:val="24"/>
          <w:szCs w:val="24"/>
        </w:rPr>
        <w:t xml:space="preserve"> </w:t>
      </w:r>
      <w:r w:rsidR="00094CF1" w:rsidRPr="00EC2864">
        <w:rPr>
          <w:rFonts w:ascii="Times New Roman" w:hAnsi="Times New Roman"/>
          <w:sz w:val="24"/>
          <w:szCs w:val="24"/>
        </w:rPr>
        <w:t xml:space="preserve">drugiej </w:t>
      </w:r>
      <w:r w:rsidRPr="00EC2864">
        <w:rPr>
          <w:rFonts w:ascii="Times New Roman" w:hAnsi="Times New Roman"/>
          <w:sz w:val="24"/>
          <w:szCs w:val="24"/>
        </w:rPr>
        <w:t>grupy czynników, należy wskazać, że:</w:t>
      </w:r>
    </w:p>
    <w:p w14:paraId="4160EEBA" w14:textId="19607E11" w:rsidR="00F0020E"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F0020E" w:rsidRPr="00EC2864">
        <w:rPr>
          <w:rFonts w:ascii="Times New Roman" w:hAnsi="Times New Roman"/>
          <w:sz w:val="24"/>
          <w:szCs w:val="24"/>
        </w:rPr>
        <w:tab/>
      </w:r>
      <w:r w:rsidR="0039589B" w:rsidRPr="00EC2864">
        <w:rPr>
          <w:rFonts w:ascii="Times New Roman" w:hAnsi="Times New Roman"/>
          <w:sz w:val="24"/>
          <w:szCs w:val="24"/>
        </w:rPr>
        <w:t>wejście w życie Umowy nie spowoduje wzrostu wydatków funduszy ubezpieczeniowych w odniesieniu do osób objętych tzw. „nowym systemem emerytalnym”, ponieważ w przypadku tej grupy osób uzyskanie prawa do świadczeń nie jest uzależnione od konieczności osiągnięcia określonego stażu ubezpieczeniowego. Nie będzie zatem potrzeby uwzględniania okresów ubezpieczenia przebytych w Mongolii w celu uzyskania prawa do polskiego świadczenia. W efekcie nie wpłynie to na zwiększenie grupy osób uprawnionych do polskich świadczeń emerytalnych, a jedynie będzie stanowiło realizację zobowiązań wynikających z faktu przynależności do polskiego systemu ubezpieczenia społecznego i opła</w:t>
      </w:r>
      <w:r w:rsidR="00555E8E">
        <w:rPr>
          <w:rFonts w:ascii="Times New Roman" w:hAnsi="Times New Roman"/>
          <w:sz w:val="24"/>
          <w:szCs w:val="24"/>
        </w:rPr>
        <w:t>cania składek ubezpieczeniowych,</w:t>
      </w:r>
    </w:p>
    <w:p w14:paraId="35FD09E9" w14:textId="3C2FC23A" w:rsidR="00E81CC5"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E81CC5" w:rsidRPr="00EC2864">
        <w:rPr>
          <w:rFonts w:ascii="Times New Roman" w:hAnsi="Times New Roman"/>
          <w:sz w:val="24"/>
          <w:szCs w:val="24"/>
        </w:rPr>
        <w:tab/>
      </w:r>
      <w:r w:rsidR="00276348" w:rsidRPr="00EC2864">
        <w:rPr>
          <w:rFonts w:ascii="Times New Roman" w:hAnsi="Times New Roman"/>
          <w:sz w:val="24"/>
          <w:szCs w:val="24"/>
        </w:rPr>
        <w:t>liczba obywateli Mongolii podejmujących zatrudnienie w Polsce nie jest duża, ale wpływa na wzrost odprowadzanych składek na ubezpieczenia społeczne, a tym samym przyczynia się do zwiększenia bieżących dochodów funduszy ubezpieczeniowych</w:t>
      </w:r>
      <w:r w:rsidR="0000652F" w:rsidRPr="00EC2864">
        <w:rPr>
          <w:rStyle w:val="Odwoanieprzypisudolnego"/>
          <w:rFonts w:ascii="Times New Roman" w:hAnsi="Times New Roman"/>
          <w:sz w:val="24"/>
          <w:szCs w:val="24"/>
        </w:rPr>
        <w:footnoteReference w:id="18"/>
      </w:r>
      <w:r w:rsidR="00A33788">
        <w:rPr>
          <w:rFonts w:ascii="Times New Roman" w:hAnsi="Times New Roman"/>
          <w:sz w:val="24"/>
          <w:szCs w:val="24"/>
          <w:vertAlign w:val="superscript"/>
        </w:rPr>
        <w:t>)</w:t>
      </w:r>
      <w:r w:rsidR="00364233" w:rsidRPr="00EC2864">
        <w:rPr>
          <w:rFonts w:ascii="Times New Roman" w:hAnsi="Times New Roman"/>
          <w:sz w:val="24"/>
          <w:szCs w:val="24"/>
        </w:rPr>
        <w:t>.</w:t>
      </w:r>
    </w:p>
    <w:p w14:paraId="7DFC5F0B" w14:textId="0F3AF600" w:rsidR="00E033DE" w:rsidRPr="00EC2864" w:rsidRDefault="00303426" w:rsidP="00EC2864">
      <w:pPr>
        <w:pStyle w:val="Tekstpodstawowy3"/>
        <w:spacing w:before="120"/>
        <w:jc w:val="both"/>
        <w:rPr>
          <w:rFonts w:ascii="Times New Roman" w:hAnsi="Times New Roman"/>
          <w:sz w:val="24"/>
          <w:szCs w:val="24"/>
        </w:rPr>
      </w:pPr>
      <w:r w:rsidRPr="00EC2864">
        <w:rPr>
          <w:rFonts w:ascii="Times New Roman" w:hAnsi="Times New Roman"/>
          <w:sz w:val="24"/>
          <w:szCs w:val="24"/>
        </w:rPr>
        <w:t>Podsumowując kwestię skutków finansowych związania RP umową o zabezpieczeniu społecznym z Mongolią, należy stwierdzić, że:</w:t>
      </w:r>
    </w:p>
    <w:p w14:paraId="62EF981B" w14:textId="36DD61F6" w:rsidR="00303426"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303426" w:rsidRPr="00EC2864">
        <w:rPr>
          <w:rFonts w:ascii="Times New Roman" w:hAnsi="Times New Roman"/>
          <w:sz w:val="24"/>
          <w:szCs w:val="24"/>
        </w:rPr>
        <w:tab/>
        <w:t>wejście w życie polsko-mongolskiej umowy o zabezpieczeniu społecznym nie będzie miało wpływu na wydatki budżetu państwa, ani na wydatki jednostek samorządu terytorialnego,</w:t>
      </w:r>
    </w:p>
    <w:p w14:paraId="1DF5225B" w14:textId="00F4D342" w:rsidR="00303426"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303426" w:rsidRPr="00EC2864">
        <w:rPr>
          <w:rFonts w:ascii="Times New Roman" w:hAnsi="Times New Roman"/>
          <w:sz w:val="24"/>
          <w:szCs w:val="24"/>
        </w:rPr>
        <w:tab/>
        <w:t>przedstawione wyżej szacunki do</w:t>
      </w:r>
      <w:r w:rsidR="004C79CB" w:rsidRPr="00EC2864">
        <w:rPr>
          <w:rFonts w:ascii="Times New Roman" w:hAnsi="Times New Roman"/>
          <w:sz w:val="24"/>
          <w:szCs w:val="24"/>
        </w:rPr>
        <w:t>tyczące wpływu polsko-mongolskiej Umowy na dochody i wydatki funduszy ubezpieczeniowych i Funduszu Pracy zostały oparte na założeniach, które w rzeczywistości nie muszą przybrać zakładanych wielkości. Uwzględniając proponowane w projekcie uregulowania, zgodnie z którymi każda z</w:t>
      </w:r>
      <w:r w:rsidR="00602777">
        <w:rPr>
          <w:rFonts w:ascii="Times New Roman" w:hAnsi="Times New Roman"/>
          <w:sz w:val="24"/>
          <w:szCs w:val="24"/>
        </w:rPr>
        <w:t> </w:t>
      </w:r>
      <w:r w:rsidR="004C79CB" w:rsidRPr="00EC2864">
        <w:rPr>
          <w:rFonts w:ascii="Times New Roman" w:hAnsi="Times New Roman"/>
          <w:sz w:val="24"/>
          <w:szCs w:val="24"/>
        </w:rPr>
        <w:t xml:space="preserve">Umawiających się Stron będzie wypłacała świadczenia za własne okresy ubezpieczenia, a także </w:t>
      </w:r>
      <w:r w:rsidR="009C2B11" w:rsidRPr="00EC2864">
        <w:rPr>
          <w:rFonts w:ascii="Times New Roman" w:hAnsi="Times New Roman"/>
          <w:sz w:val="24"/>
          <w:szCs w:val="24"/>
        </w:rPr>
        <w:t xml:space="preserve">obowiązujące przepisy w zakresie „nowego systemu emerytalnego” można założyć, że związanie się polsko-mongolską Umową nie </w:t>
      </w:r>
      <w:r w:rsidR="009C2B11" w:rsidRPr="00EC2864">
        <w:rPr>
          <w:rFonts w:ascii="Times New Roman" w:hAnsi="Times New Roman"/>
          <w:sz w:val="24"/>
          <w:szCs w:val="24"/>
        </w:rPr>
        <w:lastRenderedPageBreak/>
        <w:t xml:space="preserve">spowoduje istotnych kosztów dla Funduszu Ubezpieczeń Społecznych oraz dla Funduszu Emerytalno-Rentowego Kasy Rolniczego Ubezpieczenia </w:t>
      </w:r>
      <w:r w:rsidR="00602777">
        <w:rPr>
          <w:rFonts w:ascii="Times New Roman" w:hAnsi="Times New Roman"/>
          <w:sz w:val="24"/>
          <w:szCs w:val="24"/>
        </w:rPr>
        <w:t>Społecznego,</w:t>
      </w:r>
    </w:p>
    <w:p w14:paraId="55D71484" w14:textId="5CD05062" w:rsidR="0039589B" w:rsidRPr="00EC2864" w:rsidRDefault="00AD6953" w:rsidP="00A33788">
      <w:pPr>
        <w:pStyle w:val="Tekstpodstawowy3"/>
        <w:ind w:left="357" w:hanging="357"/>
        <w:jc w:val="both"/>
        <w:rPr>
          <w:rFonts w:ascii="Times New Roman" w:hAnsi="Times New Roman"/>
          <w:sz w:val="24"/>
          <w:szCs w:val="24"/>
        </w:rPr>
      </w:pPr>
      <w:r>
        <w:rPr>
          <w:rFonts w:ascii="Times New Roman" w:hAnsi="Times New Roman"/>
          <w:sz w:val="24"/>
          <w:szCs w:val="24"/>
        </w:rPr>
        <w:t>–</w:t>
      </w:r>
      <w:r w:rsidR="009C2B11" w:rsidRPr="00EC2864">
        <w:rPr>
          <w:rFonts w:ascii="Times New Roman" w:hAnsi="Times New Roman"/>
          <w:sz w:val="24"/>
          <w:szCs w:val="24"/>
        </w:rPr>
        <w:tab/>
        <w:t>z</w:t>
      </w:r>
      <w:r w:rsidR="0039589B" w:rsidRPr="00EC2864">
        <w:rPr>
          <w:rFonts w:ascii="Times New Roman" w:hAnsi="Times New Roman"/>
          <w:sz w:val="24"/>
          <w:szCs w:val="24"/>
        </w:rPr>
        <w:t xml:space="preserve"> uwagi na procedurę obowiązującą w zakresie negocjowania umów międzynarodowych, a także podpisania, ratyfikacji i wejścia w życie takiej umowy, ewentualne skutki finansowe związania się polsko-mongolską Umową będą mogły stanowić obciążenie nie wcześniej </w:t>
      </w:r>
      <w:r w:rsidR="006E358E" w:rsidRPr="00EC2864">
        <w:rPr>
          <w:rFonts w:ascii="Times New Roman" w:hAnsi="Times New Roman"/>
          <w:sz w:val="24"/>
          <w:szCs w:val="24"/>
        </w:rPr>
        <w:t xml:space="preserve">niż </w:t>
      </w:r>
      <w:r w:rsidR="0039589B" w:rsidRPr="00EC2864">
        <w:rPr>
          <w:rFonts w:ascii="Times New Roman" w:hAnsi="Times New Roman"/>
          <w:sz w:val="24"/>
          <w:szCs w:val="24"/>
        </w:rPr>
        <w:t xml:space="preserve">w </w:t>
      </w:r>
      <w:r w:rsidR="004574D4" w:rsidRPr="00EC2864">
        <w:rPr>
          <w:rFonts w:ascii="Times New Roman" w:hAnsi="Times New Roman"/>
          <w:sz w:val="24"/>
          <w:szCs w:val="24"/>
        </w:rPr>
        <w:t>drugiej połowie 201</w:t>
      </w:r>
      <w:r w:rsidR="004470BE" w:rsidRPr="00EC2864">
        <w:rPr>
          <w:rFonts w:ascii="Times New Roman" w:hAnsi="Times New Roman"/>
          <w:sz w:val="24"/>
          <w:szCs w:val="24"/>
        </w:rPr>
        <w:t>8</w:t>
      </w:r>
      <w:r w:rsidR="0039589B" w:rsidRPr="00EC2864">
        <w:rPr>
          <w:rFonts w:ascii="Times New Roman" w:hAnsi="Times New Roman"/>
          <w:sz w:val="24"/>
          <w:szCs w:val="24"/>
        </w:rPr>
        <w:t xml:space="preserve"> r. </w:t>
      </w:r>
    </w:p>
    <w:p w14:paraId="43DC2248" w14:textId="3EA89FA9" w:rsidR="00D47443" w:rsidRPr="00EC2864" w:rsidRDefault="0039589B" w:rsidP="00A33788">
      <w:pPr>
        <w:pStyle w:val="Tekstpodstawowy3"/>
        <w:spacing w:before="120"/>
        <w:jc w:val="both"/>
        <w:rPr>
          <w:rFonts w:ascii="Times New Roman" w:hAnsi="Times New Roman"/>
          <w:sz w:val="24"/>
          <w:szCs w:val="24"/>
        </w:rPr>
      </w:pPr>
      <w:r w:rsidRPr="00EC2864">
        <w:rPr>
          <w:rFonts w:ascii="Times New Roman" w:hAnsi="Times New Roman"/>
          <w:sz w:val="24"/>
          <w:szCs w:val="24"/>
        </w:rPr>
        <w:t>Szacunki po Stronie mongolskiej nie są znane.</w:t>
      </w:r>
    </w:p>
    <w:p w14:paraId="2047ED2C" w14:textId="251D1DF1" w:rsidR="004F3DE0" w:rsidRPr="00AD6953" w:rsidRDefault="004F3DE0" w:rsidP="00D5348C">
      <w:pPr>
        <w:pStyle w:val="Akapitzlist"/>
        <w:numPr>
          <w:ilvl w:val="0"/>
          <w:numId w:val="1"/>
        </w:numPr>
        <w:tabs>
          <w:tab w:val="clear" w:pos="1068"/>
        </w:tabs>
        <w:spacing w:before="120" w:line="360" w:lineRule="auto"/>
        <w:ind w:left="360"/>
        <w:jc w:val="both"/>
        <w:rPr>
          <w:b/>
          <w:sz w:val="24"/>
          <w:szCs w:val="24"/>
        </w:rPr>
      </w:pPr>
      <w:r w:rsidRPr="00EC2864">
        <w:rPr>
          <w:b/>
          <w:sz w:val="24"/>
          <w:szCs w:val="24"/>
        </w:rPr>
        <w:t xml:space="preserve">Tryb związania Rzeczypospolitej Polskiej </w:t>
      </w:r>
      <w:r w:rsidR="009E6A4D" w:rsidRPr="00EC2864">
        <w:rPr>
          <w:b/>
          <w:sz w:val="24"/>
          <w:szCs w:val="24"/>
        </w:rPr>
        <w:t>Umową</w:t>
      </w:r>
    </w:p>
    <w:p w14:paraId="16E52FD0" w14:textId="2F3C1C4F" w:rsidR="004F3DE0" w:rsidRPr="00EC2864" w:rsidRDefault="004F3DE0" w:rsidP="00EC2864">
      <w:pPr>
        <w:spacing w:before="120" w:line="360" w:lineRule="auto"/>
        <w:jc w:val="both"/>
        <w:rPr>
          <w:sz w:val="24"/>
          <w:szCs w:val="24"/>
        </w:rPr>
      </w:pPr>
      <w:r w:rsidRPr="00EC2864">
        <w:rPr>
          <w:sz w:val="24"/>
          <w:szCs w:val="24"/>
        </w:rPr>
        <w:t xml:space="preserve">Biorąc pod uwagę </w:t>
      </w:r>
      <w:r w:rsidR="009E6A4D" w:rsidRPr="00EC2864">
        <w:rPr>
          <w:sz w:val="24"/>
          <w:szCs w:val="24"/>
        </w:rPr>
        <w:t>postanowienia art. 89 ust. 1 pkt 5 Konstytucji RP, polsko-mongolska umowa o zabezpieczeniu społecznym będzie miała rangę ratyfikowanej umowy międzynarodowej, przy czym ratyfikacja nastąpi za uprzednią zgodą wyrażoną w</w:t>
      </w:r>
      <w:r w:rsidR="00A33788">
        <w:rPr>
          <w:sz w:val="24"/>
          <w:szCs w:val="24"/>
        </w:rPr>
        <w:t> </w:t>
      </w:r>
      <w:r w:rsidR="009E6A4D" w:rsidRPr="00EC2864">
        <w:rPr>
          <w:sz w:val="24"/>
          <w:szCs w:val="24"/>
        </w:rPr>
        <w:t>ustawie (tzw. duża ratyfikacja).</w:t>
      </w:r>
      <w:r w:rsidR="00AD6953">
        <w:rPr>
          <w:sz w:val="24"/>
          <w:szCs w:val="24"/>
        </w:rPr>
        <w:t xml:space="preserve"> </w:t>
      </w:r>
      <w:r w:rsidR="009E6A4D" w:rsidRPr="00EC2864">
        <w:rPr>
          <w:sz w:val="24"/>
          <w:szCs w:val="24"/>
        </w:rPr>
        <w:t>Umowa zawiera postanowienia dotyczące zabezpieczenia społecznego, które w polskim porządku prawnym stanowią materię regulowaną ustawowo. Dotyczy to m.in. możliwości sumowania polskich i</w:t>
      </w:r>
      <w:r w:rsidR="00A33788">
        <w:rPr>
          <w:sz w:val="24"/>
          <w:szCs w:val="24"/>
        </w:rPr>
        <w:t> </w:t>
      </w:r>
      <w:r w:rsidR="009E6A4D" w:rsidRPr="00EC2864">
        <w:rPr>
          <w:sz w:val="24"/>
          <w:szCs w:val="24"/>
        </w:rPr>
        <w:t>mongolskich okresów ube</w:t>
      </w:r>
      <w:r w:rsidR="00DC7274" w:rsidRPr="00EC2864">
        <w:rPr>
          <w:sz w:val="24"/>
          <w:szCs w:val="24"/>
        </w:rPr>
        <w:t>zpieczenia w celu przyznania prawa do świadczeń i</w:t>
      </w:r>
      <w:r w:rsidR="00A33788">
        <w:rPr>
          <w:sz w:val="24"/>
          <w:szCs w:val="24"/>
        </w:rPr>
        <w:t> </w:t>
      </w:r>
      <w:r w:rsidR="00DC7274" w:rsidRPr="00EC2864">
        <w:rPr>
          <w:sz w:val="24"/>
          <w:szCs w:val="24"/>
        </w:rPr>
        <w:t>ustalenia ich wysokości oraz możliwości dokonywania wypłaty należnych świadczeń osobom uprawnionym</w:t>
      </w:r>
      <w:r w:rsidR="009E6A4D" w:rsidRPr="00EC2864">
        <w:rPr>
          <w:sz w:val="24"/>
          <w:szCs w:val="24"/>
        </w:rPr>
        <w:t xml:space="preserve"> </w:t>
      </w:r>
      <w:r w:rsidR="00DC7274" w:rsidRPr="00EC2864">
        <w:rPr>
          <w:sz w:val="24"/>
          <w:szCs w:val="24"/>
        </w:rPr>
        <w:t>mającym miejsce zamieszkania na terytorium drugiej Umawiającej się Strony. Z</w:t>
      </w:r>
      <w:r w:rsidRPr="00EC2864">
        <w:rPr>
          <w:sz w:val="24"/>
          <w:szCs w:val="24"/>
        </w:rPr>
        <w:t xml:space="preserve">wiązanie Rzeczypospolitej Polskiej </w:t>
      </w:r>
      <w:r w:rsidR="00DC7274" w:rsidRPr="00EC2864">
        <w:rPr>
          <w:sz w:val="24"/>
          <w:szCs w:val="24"/>
        </w:rPr>
        <w:t>Umową</w:t>
      </w:r>
      <w:r w:rsidRPr="00EC2864">
        <w:rPr>
          <w:sz w:val="24"/>
          <w:szCs w:val="24"/>
        </w:rPr>
        <w:t xml:space="preserve"> nastąpi </w:t>
      </w:r>
      <w:r w:rsidR="00DC7274" w:rsidRPr="00EC2864">
        <w:rPr>
          <w:sz w:val="24"/>
          <w:szCs w:val="24"/>
        </w:rPr>
        <w:t>zatem w</w:t>
      </w:r>
      <w:r w:rsidR="00A33788">
        <w:rPr>
          <w:sz w:val="24"/>
          <w:szCs w:val="24"/>
        </w:rPr>
        <w:t> </w:t>
      </w:r>
      <w:r w:rsidR="00DC7274" w:rsidRPr="00EC2864">
        <w:rPr>
          <w:sz w:val="24"/>
          <w:szCs w:val="24"/>
        </w:rPr>
        <w:t>trybie określonym w art. 12 ust. 2</w:t>
      </w:r>
      <w:r w:rsidRPr="00EC2864">
        <w:rPr>
          <w:sz w:val="24"/>
          <w:szCs w:val="24"/>
        </w:rPr>
        <w:t xml:space="preserve"> </w:t>
      </w:r>
      <w:r w:rsidR="00DC7274" w:rsidRPr="00EC2864">
        <w:rPr>
          <w:sz w:val="24"/>
          <w:szCs w:val="24"/>
        </w:rPr>
        <w:t>u</w:t>
      </w:r>
      <w:r w:rsidRPr="00EC2864">
        <w:rPr>
          <w:sz w:val="24"/>
          <w:szCs w:val="24"/>
        </w:rPr>
        <w:t>stawy z dnia 14 kwietnia 2000 r. o umowach międzynarodowych</w:t>
      </w:r>
      <w:r w:rsidR="00DC7274" w:rsidRPr="00EC2864">
        <w:rPr>
          <w:sz w:val="24"/>
          <w:szCs w:val="24"/>
        </w:rPr>
        <w:t xml:space="preserve"> (Dz. U. poz. 443, z późn. zm.)</w:t>
      </w:r>
      <w:r w:rsidRPr="00EC2864">
        <w:rPr>
          <w:sz w:val="24"/>
          <w:szCs w:val="24"/>
        </w:rPr>
        <w:t xml:space="preserve">. </w:t>
      </w:r>
      <w:r w:rsidR="00DC7274" w:rsidRPr="00EC2864">
        <w:rPr>
          <w:sz w:val="24"/>
          <w:szCs w:val="24"/>
        </w:rPr>
        <w:t>Umowa zostanie zawarta na czas nieokreślony.</w:t>
      </w:r>
      <w:r w:rsidRPr="00EC2864">
        <w:rPr>
          <w:sz w:val="24"/>
          <w:szCs w:val="24"/>
        </w:rPr>
        <w:t xml:space="preserve"> </w:t>
      </w:r>
    </w:p>
    <w:p w14:paraId="71680478" w14:textId="77777777" w:rsidR="004F3DE0" w:rsidRPr="00EC2864" w:rsidRDefault="004F3DE0" w:rsidP="00A33788">
      <w:pPr>
        <w:pStyle w:val="Akapitzlist"/>
        <w:numPr>
          <w:ilvl w:val="0"/>
          <w:numId w:val="5"/>
        </w:numPr>
        <w:spacing w:before="120" w:line="360" w:lineRule="auto"/>
        <w:ind w:left="360"/>
        <w:jc w:val="both"/>
        <w:rPr>
          <w:b/>
          <w:sz w:val="24"/>
          <w:szCs w:val="24"/>
        </w:rPr>
      </w:pPr>
      <w:r w:rsidRPr="00EC2864">
        <w:rPr>
          <w:b/>
          <w:sz w:val="24"/>
          <w:szCs w:val="24"/>
        </w:rPr>
        <w:t xml:space="preserve">podmioty prawa krajowego, których dotyczy </w:t>
      </w:r>
      <w:r w:rsidR="00DC7274" w:rsidRPr="00EC2864">
        <w:rPr>
          <w:b/>
          <w:sz w:val="24"/>
          <w:szCs w:val="24"/>
        </w:rPr>
        <w:t>Umowa</w:t>
      </w:r>
    </w:p>
    <w:p w14:paraId="3E80727E" w14:textId="68F5A747" w:rsidR="004F3DE0" w:rsidRPr="00AD6953" w:rsidRDefault="00DC7274" w:rsidP="00A33788">
      <w:pPr>
        <w:pStyle w:val="Akapitzlist"/>
        <w:spacing w:before="120" w:line="360" w:lineRule="auto"/>
        <w:ind w:left="360"/>
        <w:jc w:val="both"/>
        <w:rPr>
          <w:sz w:val="24"/>
          <w:szCs w:val="24"/>
        </w:rPr>
      </w:pPr>
      <w:r w:rsidRPr="00EC2864">
        <w:rPr>
          <w:sz w:val="24"/>
          <w:szCs w:val="24"/>
        </w:rPr>
        <w:t>Umowa</w:t>
      </w:r>
      <w:r w:rsidR="004F3DE0" w:rsidRPr="00EC2864">
        <w:rPr>
          <w:sz w:val="24"/>
          <w:szCs w:val="24"/>
        </w:rPr>
        <w:t xml:space="preserve"> będzie mia</w:t>
      </w:r>
      <w:r w:rsidRPr="00EC2864">
        <w:rPr>
          <w:sz w:val="24"/>
          <w:szCs w:val="24"/>
        </w:rPr>
        <w:t>ła</w:t>
      </w:r>
      <w:r w:rsidR="004F3DE0" w:rsidRPr="00EC2864">
        <w:rPr>
          <w:sz w:val="24"/>
          <w:szCs w:val="24"/>
        </w:rPr>
        <w:t xml:space="preserve"> zastosowanie do pracowników, osób pracujących na własny rachunek (w tym rolników i domowników), ubezpieczonych każdej ze Stron oraz osób wywodzących od tych ubezpieczonych swoje prawa. Postanowienia </w:t>
      </w:r>
      <w:r w:rsidRPr="00EC2864">
        <w:rPr>
          <w:sz w:val="24"/>
          <w:szCs w:val="24"/>
        </w:rPr>
        <w:t>Umowy</w:t>
      </w:r>
      <w:r w:rsidR="004F3DE0" w:rsidRPr="00EC2864">
        <w:rPr>
          <w:sz w:val="24"/>
          <w:szCs w:val="24"/>
        </w:rPr>
        <w:t xml:space="preserve"> będą miały znaczenie dla osób fizycznych przy ubieganiu się o świadczenia pieniężne objęte zakresem przedmiotowym Umowy, tj. świadczenia z tytułu: bezrobocia, choroby i macierzyństwa, starości, niezdolności do pracy, śmierci żywiciela, wypadków przy pracy i chorób zawodowych oraz zgonu.</w:t>
      </w:r>
    </w:p>
    <w:p w14:paraId="2253B3FB" w14:textId="51050696" w:rsidR="004F3DE0" w:rsidRPr="00AD6953" w:rsidRDefault="00DC7274" w:rsidP="00A33788">
      <w:pPr>
        <w:pStyle w:val="Akapitzlist"/>
        <w:spacing w:before="120" w:line="360" w:lineRule="auto"/>
        <w:ind w:left="360"/>
        <w:jc w:val="both"/>
        <w:rPr>
          <w:sz w:val="24"/>
          <w:szCs w:val="24"/>
        </w:rPr>
      </w:pPr>
      <w:r w:rsidRPr="00EC2864">
        <w:rPr>
          <w:sz w:val="24"/>
          <w:szCs w:val="24"/>
        </w:rPr>
        <w:t>Umowa nie dotyczy bezpośrednio osób prawnych, ale</w:t>
      </w:r>
      <w:r w:rsidR="003427A8" w:rsidRPr="00EC2864">
        <w:rPr>
          <w:sz w:val="24"/>
          <w:szCs w:val="24"/>
        </w:rPr>
        <w:t xml:space="preserve"> przyjęte w niej rozwiązania mogą przyczynić się do poprawy sytuacji polskich osób prawnych prowadzących działalność w Mongolii, w szczególności przez wyeliminowanie obowiązku </w:t>
      </w:r>
      <w:r w:rsidR="003427A8" w:rsidRPr="00EC2864">
        <w:rPr>
          <w:sz w:val="24"/>
          <w:szCs w:val="24"/>
        </w:rPr>
        <w:lastRenderedPageBreak/>
        <w:t>podwójnego opłacania składek na ubezpieczenie społeczne. Postanowienia Umowy będą wpływały korzystnie na rozwój współpracy gospodarczej, jak również</w:t>
      </w:r>
      <w:r w:rsidR="00602777">
        <w:rPr>
          <w:sz w:val="24"/>
          <w:szCs w:val="24"/>
        </w:rPr>
        <w:t xml:space="preserve"> ułatwią swobodny przepływ osób,</w:t>
      </w:r>
    </w:p>
    <w:p w14:paraId="459541BB" w14:textId="285FF2D6" w:rsidR="00DC7274" w:rsidRPr="00AD6953" w:rsidRDefault="004F3DE0" w:rsidP="00A33788">
      <w:pPr>
        <w:pStyle w:val="Akapitzlist"/>
        <w:numPr>
          <w:ilvl w:val="0"/>
          <w:numId w:val="5"/>
        </w:numPr>
        <w:spacing w:before="120" w:line="360" w:lineRule="auto"/>
        <w:ind w:left="360"/>
        <w:jc w:val="both"/>
        <w:rPr>
          <w:b/>
          <w:sz w:val="24"/>
          <w:szCs w:val="24"/>
        </w:rPr>
      </w:pPr>
      <w:r w:rsidRPr="00EC2864">
        <w:rPr>
          <w:b/>
          <w:sz w:val="24"/>
          <w:szCs w:val="24"/>
        </w:rPr>
        <w:t xml:space="preserve">sposób, w jaki </w:t>
      </w:r>
      <w:r w:rsidR="00DC7274" w:rsidRPr="00EC2864">
        <w:rPr>
          <w:b/>
          <w:sz w:val="24"/>
          <w:szCs w:val="24"/>
        </w:rPr>
        <w:t>Umowa</w:t>
      </w:r>
      <w:r w:rsidRPr="00EC2864">
        <w:rPr>
          <w:b/>
          <w:sz w:val="24"/>
          <w:szCs w:val="24"/>
        </w:rPr>
        <w:t xml:space="preserve"> dotyczy spraw uregulowanych w prawie wewnętrznym</w:t>
      </w:r>
    </w:p>
    <w:p w14:paraId="5D810A05" w14:textId="25A49C11" w:rsidR="00DC7274" w:rsidRPr="00AD6953" w:rsidRDefault="003427A8" w:rsidP="00A33788">
      <w:pPr>
        <w:pStyle w:val="Akapitzlist"/>
        <w:spacing w:before="120" w:line="360" w:lineRule="auto"/>
        <w:ind w:left="360"/>
        <w:jc w:val="both"/>
        <w:rPr>
          <w:sz w:val="24"/>
          <w:szCs w:val="24"/>
        </w:rPr>
      </w:pPr>
      <w:r w:rsidRPr="00EC2864">
        <w:rPr>
          <w:sz w:val="24"/>
          <w:szCs w:val="24"/>
        </w:rPr>
        <w:t>Postanowienia Umowy odnoszą się do spraw uregulowanych w następujących ustawach</w:t>
      </w:r>
      <w:r w:rsidR="004F3DE0" w:rsidRPr="00EC2864">
        <w:rPr>
          <w:sz w:val="24"/>
          <w:szCs w:val="24"/>
        </w:rPr>
        <w:t>:</w:t>
      </w:r>
    </w:p>
    <w:p w14:paraId="3A6A45B2" w14:textId="51BFA482" w:rsidR="004F3DE0" w:rsidRPr="00EC2864" w:rsidRDefault="004F3DE0" w:rsidP="00A33788">
      <w:pPr>
        <w:pStyle w:val="Akapitzlist"/>
        <w:numPr>
          <w:ilvl w:val="0"/>
          <w:numId w:val="6"/>
        </w:numPr>
        <w:spacing w:before="120" w:line="360" w:lineRule="auto"/>
        <w:ind w:left="720"/>
        <w:jc w:val="both"/>
        <w:rPr>
          <w:sz w:val="24"/>
          <w:szCs w:val="24"/>
        </w:rPr>
      </w:pPr>
      <w:r w:rsidRPr="00EC2864">
        <w:rPr>
          <w:sz w:val="24"/>
          <w:szCs w:val="24"/>
        </w:rPr>
        <w:t>ustawa z dnia 13 października 1998 r. o systemie ubezpie</w:t>
      </w:r>
      <w:r w:rsidR="00E17996" w:rsidRPr="00EC2864">
        <w:rPr>
          <w:sz w:val="24"/>
          <w:szCs w:val="24"/>
        </w:rPr>
        <w:t>czeń społecznych (Dz.</w:t>
      </w:r>
      <w:r w:rsidR="00A33788">
        <w:rPr>
          <w:sz w:val="24"/>
          <w:szCs w:val="24"/>
        </w:rPr>
        <w:t> </w:t>
      </w:r>
      <w:r w:rsidR="00E17996" w:rsidRPr="00EC2864">
        <w:rPr>
          <w:sz w:val="24"/>
          <w:szCs w:val="24"/>
        </w:rPr>
        <w:t>U. z 201</w:t>
      </w:r>
      <w:r w:rsidR="008A41E8" w:rsidRPr="00EC2864">
        <w:rPr>
          <w:sz w:val="24"/>
          <w:szCs w:val="24"/>
        </w:rPr>
        <w:t>7</w:t>
      </w:r>
      <w:r w:rsidR="00602777">
        <w:rPr>
          <w:sz w:val="24"/>
          <w:szCs w:val="24"/>
        </w:rPr>
        <w:t xml:space="preserve"> r.</w:t>
      </w:r>
      <w:r w:rsidR="00AD6953">
        <w:rPr>
          <w:sz w:val="24"/>
          <w:szCs w:val="24"/>
        </w:rPr>
        <w:t xml:space="preserve"> </w:t>
      </w:r>
      <w:r w:rsidR="00E17996" w:rsidRPr="00EC2864">
        <w:rPr>
          <w:sz w:val="24"/>
          <w:szCs w:val="24"/>
        </w:rPr>
        <w:t xml:space="preserve">poz. </w:t>
      </w:r>
      <w:r w:rsidR="008A41E8" w:rsidRPr="00EC2864">
        <w:rPr>
          <w:sz w:val="24"/>
          <w:szCs w:val="24"/>
        </w:rPr>
        <w:t>1778</w:t>
      </w:r>
      <w:r w:rsidR="00602777">
        <w:rPr>
          <w:sz w:val="24"/>
          <w:szCs w:val="24"/>
        </w:rPr>
        <w:t>,</w:t>
      </w:r>
      <w:r w:rsidRPr="00EC2864">
        <w:rPr>
          <w:sz w:val="24"/>
          <w:szCs w:val="24"/>
        </w:rPr>
        <w:t xml:space="preserve"> z późn. zm.),</w:t>
      </w:r>
    </w:p>
    <w:p w14:paraId="1A009C60" w14:textId="322D3079" w:rsidR="004F3DE0" w:rsidRPr="00EC2864" w:rsidRDefault="004F3DE0" w:rsidP="00A33788">
      <w:pPr>
        <w:pStyle w:val="Akapitzlist"/>
        <w:numPr>
          <w:ilvl w:val="0"/>
          <w:numId w:val="6"/>
        </w:numPr>
        <w:spacing w:before="120" w:line="360" w:lineRule="auto"/>
        <w:ind w:left="720"/>
        <w:jc w:val="both"/>
        <w:rPr>
          <w:sz w:val="24"/>
          <w:szCs w:val="24"/>
        </w:rPr>
      </w:pPr>
      <w:r w:rsidRPr="00EC2864">
        <w:rPr>
          <w:sz w:val="24"/>
          <w:szCs w:val="24"/>
        </w:rPr>
        <w:t>ustawa z dnia 17 grudnia 1998 r. o emeryturach i rentach z Funduszu Ubezpi</w:t>
      </w:r>
      <w:r w:rsidR="00E17996" w:rsidRPr="00EC2864">
        <w:rPr>
          <w:sz w:val="24"/>
          <w:szCs w:val="24"/>
        </w:rPr>
        <w:t>eczeń Społecznych (Dz. U. z 201</w:t>
      </w:r>
      <w:r w:rsidR="008A41E8" w:rsidRPr="00EC2864">
        <w:rPr>
          <w:sz w:val="24"/>
          <w:szCs w:val="24"/>
        </w:rPr>
        <w:t>7</w:t>
      </w:r>
      <w:r w:rsidR="00E17996" w:rsidRPr="00EC2864">
        <w:rPr>
          <w:sz w:val="24"/>
          <w:szCs w:val="24"/>
        </w:rPr>
        <w:t xml:space="preserve"> r.</w:t>
      </w:r>
      <w:r w:rsidR="00AD6953">
        <w:rPr>
          <w:sz w:val="24"/>
          <w:szCs w:val="24"/>
        </w:rPr>
        <w:t xml:space="preserve"> </w:t>
      </w:r>
      <w:r w:rsidR="00E17996" w:rsidRPr="00EC2864">
        <w:rPr>
          <w:sz w:val="24"/>
          <w:szCs w:val="24"/>
        </w:rPr>
        <w:t xml:space="preserve">poz. </w:t>
      </w:r>
      <w:r w:rsidR="008A41E8" w:rsidRPr="00EC2864">
        <w:rPr>
          <w:sz w:val="24"/>
          <w:szCs w:val="24"/>
        </w:rPr>
        <w:t>1383</w:t>
      </w:r>
      <w:r w:rsidRPr="00EC2864">
        <w:rPr>
          <w:sz w:val="24"/>
          <w:szCs w:val="24"/>
        </w:rPr>
        <w:t>, z późn. zm.),</w:t>
      </w:r>
    </w:p>
    <w:p w14:paraId="247BD922" w14:textId="1D6047E6" w:rsidR="004F3DE0" w:rsidRPr="00EC2864" w:rsidRDefault="004F3DE0" w:rsidP="00A33788">
      <w:pPr>
        <w:pStyle w:val="Akapitzlist"/>
        <w:numPr>
          <w:ilvl w:val="0"/>
          <w:numId w:val="6"/>
        </w:numPr>
        <w:spacing w:before="120" w:line="360" w:lineRule="auto"/>
        <w:ind w:left="720"/>
        <w:jc w:val="both"/>
        <w:rPr>
          <w:sz w:val="24"/>
          <w:szCs w:val="24"/>
        </w:rPr>
      </w:pPr>
      <w:r w:rsidRPr="00EC2864">
        <w:rPr>
          <w:sz w:val="24"/>
          <w:szCs w:val="24"/>
        </w:rPr>
        <w:t>ustawa z dnia 28 sierpnia 1997 r. o organizacji i funkcjonowaniu funduszy emerytalnych (Dz. U. z 201</w:t>
      </w:r>
      <w:r w:rsidR="008A41E8" w:rsidRPr="00EC2864">
        <w:rPr>
          <w:sz w:val="24"/>
          <w:szCs w:val="24"/>
        </w:rPr>
        <w:t>7</w:t>
      </w:r>
      <w:r w:rsidRPr="00EC2864">
        <w:rPr>
          <w:sz w:val="24"/>
          <w:szCs w:val="24"/>
        </w:rPr>
        <w:t xml:space="preserve"> r.</w:t>
      </w:r>
      <w:r w:rsidR="00AD6953">
        <w:rPr>
          <w:sz w:val="24"/>
          <w:szCs w:val="24"/>
        </w:rPr>
        <w:t xml:space="preserve"> </w:t>
      </w:r>
      <w:r w:rsidRPr="00EC2864">
        <w:rPr>
          <w:sz w:val="24"/>
          <w:szCs w:val="24"/>
        </w:rPr>
        <w:t xml:space="preserve">poz. </w:t>
      </w:r>
      <w:r w:rsidR="008A41E8" w:rsidRPr="00EC2864">
        <w:rPr>
          <w:sz w:val="24"/>
          <w:szCs w:val="24"/>
        </w:rPr>
        <w:t>870</w:t>
      </w:r>
      <w:r w:rsidRPr="00EC2864">
        <w:rPr>
          <w:sz w:val="24"/>
          <w:szCs w:val="24"/>
        </w:rPr>
        <w:t>, z późn. zm.),</w:t>
      </w:r>
    </w:p>
    <w:p w14:paraId="3E45A10D" w14:textId="1E49CC65" w:rsidR="004F3DE0" w:rsidRPr="00EC2864" w:rsidRDefault="004F3DE0" w:rsidP="00A33788">
      <w:pPr>
        <w:pStyle w:val="Akapitzlist"/>
        <w:numPr>
          <w:ilvl w:val="0"/>
          <w:numId w:val="6"/>
        </w:numPr>
        <w:spacing w:before="120" w:line="360" w:lineRule="auto"/>
        <w:ind w:left="720"/>
        <w:jc w:val="both"/>
        <w:rPr>
          <w:sz w:val="24"/>
          <w:szCs w:val="24"/>
        </w:rPr>
      </w:pPr>
      <w:r w:rsidRPr="00EC2864">
        <w:rPr>
          <w:sz w:val="24"/>
          <w:szCs w:val="24"/>
        </w:rPr>
        <w:t xml:space="preserve">ustawa z dnia 20 grudnia 1990 r. o ubezpieczeniu społecznym rolników </w:t>
      </w:r>
      <w:r w:rsidR="00FD38D4" w:rsidRPr="00EC2864">
        <w:rPr>
          <w:sz w:val="24"/>
          <w:szCs w:val="24"/>
        </w:rPr>
        <w:t xml:space="preserve">(Dz. U. </w:t>
      </w:r>
      <w:r w:rsidRPr="00EC2864">
        <w:rPr>
          <w:sz w:val="24"/>
          <w:szCs w:val="24"/>
        </w:rPr>
        <w:t>z 201</w:t>
      </w:r>
      <w:r w:rsidR="008A41E8" w:rsidRPr="00EC2864">
        <w:rPr>
          <w:sz w:val="24"/>
          <w:szCs w:val="24"/>
        </w:rPr>
        <w:t>7</w:t>
      </w:r>
      <w:r w:rsidRPr="00EC2864">
        <w:rPr>
          <w:sz w:val="24"/>
          <w:szCs w:val="24"/>
        </w:rPr>
        <w:t xml:space="preserve"> r.</w:t>
      </w:r>
      <w:r w:rsidR="00AD6953">
        <w:rPr>
          <w:sz w:val="24"/>
          <w:szCs w:val="24"/>
        </w:rPr>
        <w:t xml:space="preserve"> </w:t>
      </w:r>
      <w:r w:rsidRPr="00EC2864">
        <w:rPr>
          <w:sz w:val="24"/>
          <w:szCs w:val="24"/>
        </w:rPr>
        <w:t xml:space="preserve">poz. </w:t>
      </w:r>
      <w:r w:rsidR="008A41E8" w:rsidRPr="00EC2864">
        <w:rPr>
          <w:sz w:val="24"/>
          <w:szCs w:val="24"/>
        </w:rPr>
        <w:t>2336</w:t>
      </w:r>
      <w:r w:rsidRPr="00EC2864">
        <w:rPr>
          <w:sz w:val="24"/>
          <w:szCs w:val="24"/>
        </w:rPr>
        <w:t>, z późn. zm.),</w:t>
      </w:r>
    </w:p>
    <w:p w14:paraId="1040564D" w14:textId="09A8C549" w:rsidR="004F3DE0" w:rsidRPr="00EC2864" w:rsidRDefault="004F3DE0" w:rsidP="00A33788">
      <w:pPr>
        <w:pStyle w:val="Akapitzlist"/>
        <w:numPr>
          <w:ilvl w:val="0"/>
          <w:numId w:val="6"/>
        </w:numPr>
        <w:spacing w:before="120" w:line="360" w:lineRule="auto"/>
        <w:ind w:left="720"/>
        <w:jc w:val="both"/>
        <w:rPr>
          <w:sz w:val="24"/>
          <w:szCs w:val="24"/>
        </w:rPr>
      </w:pPr>
      <w:r w:rsidRPr="00EC2864">
        <w:rPr>
          <w:sz w:val="24"/>
          <w:szCs w:val="24"/>
        </w:rPr>
        <w:t>ustawa z dnia 30 października 2002 r. o ubezpieczeniu społecznym z tytułu wypadków przy pracy i chorób zawodowych (Dz. U. z 201</w:t>
      </w:r>
      <w:r w:rsidR="008A41E8" w:rsidRPr="00EC2864">
        <w:rPr>
          <w:sz w:val="24"/>
          <w:szCs w:val="24"/>
        </w:rPr>
        <w:t>7</w:t>
      </w:r>
      <w:r w:rsidRPr="00EC2864">
        <w:rPr>
          <w:sz w:val="24"/>
          <w:szCs w:val="24"/>
        </w:rPr>
        <w:t xml:space="preserve"> r.</w:t>
      </w:r>
      <w:r w:rsidR="00AD6953">
        <w:rPr>
          <w:sz w:val="24"/>
          <w:szCs w:val="24"/>
        </w:rPr>
        <w:t xml:space="preserve"> </w:t>
      </w:r>
      <w:r w:rsidRPr="00EC2864">
        <w:rPr>
          <w:sz w:val="24"/>
          <w:szCs w:val="24"/>
        </w:rPr>
        <w:t xml:space="preserve">poz. </w:t>
      </w:r>
      <w:r w:rsidR="008A41E8" w:rsidRPr="00EC2864">
        <w:rPr>
          <w:sz w:val="24"/>
          <w:szCs w:val="24"/>
        </w:rPr>
        <w:t>1773</w:t>
      </w:r>
      <w:r w:rsidRPr="00EC2864">
        <w:rPr>
          <w:sz w:val="24"/>
          <w:szCs w:val="24"/>
        </w:rPr>
        <w:t>, z</w:t>
      </w:r>
      <w:r w:rsidR="00A33788">
        <w:rPr>
          <w:sz w:val="24"/>
          <w:szCs w:val="24"/>
        </w:rPr>
        <w:t> </w:t>
      </w:r>
      <w:r w:rsidRPr="00EC2864">
        <w:rPr>
          <w:sz w:val="24"/>
          <w:szCs w:val="24"/>
        </w:rPr>
        <w:t>późn. zm.),</w:t>
      </w:r>
    </w:p>
    <w:p w14:paraId="0F3B9501" w14:textId="6D871C35" w:rsidR="004F3DE0" w:rsidRPr="00EC2864" w:rsidRDefault="004F3DE0" w:rsidP="00A33788">
      <w:pPr>
        <w:pStyle w:val="Akapitzlist"/>
        <w:numPr>
          <w:ilvl w:val="0"/>
          <w:numId w:val="6"/>
        </w:numPr>
        <w:spacing w:before="120" w:line="360" w:lineRule="auto"/>
        <w:ind w:left="728" w:hanging="364"/>
        <w:jc w:val="both"/>
        <w:rPr>
          <w:sz w:val="24"/>
          <w:szCs w:val="24"/>
        </w:rPr>
      </w:pPr>
      <w:r w:rsidRPr="00EC2864">
        <w:rPr>
          <w:sz w:val="24"/>
          <w:szCs w:val="24"/>
        </w:rPr>
        <w:t>ustawa z dnia 25 czerwca 1999 r. o świadczeniach pieniężnych z ubezpieczenia społecznego w razie choroby i macierzyństwa (Dz. U. z 201</w:t>
      </w:r>
      <w:r w:rsidR="008A41E8" w:rsidRPr="00EC2864">
        <w:rPr>
          <w:sz w:val="24"/>
          <w:szCs w:val="24"/>
        </w:rPr>
        <w:t>7</w:t>
      </w:r>
      <w:r w:rsidRPr="00EC2864">
        <w:rPr>
          <w:sz w:val="24"/>
          <w:szCs w:val="24"/>
        </w:rPr>
        <w:t xml:space="preserve"> r.</w:t>
      </w:r>
      <w:r w:rsidR="00AD6953">
        <w:rPr>
          <w:sz w:val="24"/>
          <w:szCs w:val="24"/>
        </w:rPr>
        <w:t xml:space="preserve"> </w:t>
      </w:r>
      <w:r w:rsidRPr="00EC2864">
        <w:rPr>
          <w:sz w:val="24"/>
          <w:szCs w:val="24"/>
        </w:rPr>
        <w:t xml:space="preserve">poz. </w:t>
      </w:r>
      <w:r w:rsidR="009C2452" w:rsidRPr="00EC2864">
        <w:rPr>
          <w:sz w:val="24"/>
          <w:szCs w:val="24"/>
        </w:rPr>
        <w:t>1</w:t>
      </w:r>
      <w:r w:rsidR="008A41E8" w:rsidRPr="00EC2864">
        <w:rPr>
          <w:sz w:val="24"/>
          <w:szCs w:val="24"/>
        </w:rPr>
        <w:t>368</w:t>
      </w:r>
      <w:r w:rsidRPr="00EC2864">
        <w:rPr>
          <w:sz w:val="24"/>
          <w:szCs w:val="24"/>
        </w:rPr>
        <w:t>),</w:t>
      </w:r>
    </w:p>
    <w:p w14:paraId="73446DE1" w14:textId="0924308E" w:rsidR="004F3DE0" w:rsidRPr="00AD6953" w:rsidRDefault="004F3DE0" w:rsidP="00A33788">
      <w:pPr>
        <w:pStyle w:val="Akapitzlist"/>
        <w:numPr>
          <w:ilvl w:val="0"/>
          <w:numId w:val="6"/>
        </w:numPr>
        <w:spacing w:before="120" w:line="360" w:lineRule="auto"/>
        <w:ind w:left="728" w:hanging="364"/>
        <w:jc w:val="both"/>
        <w:rPr>
          <w:sz w:val="24"/>
          <w:szCs w:val="24"/>
        </w:rPr>
      </w:pPr>
      <w:r w:rsidRPr="00EC2864">
        <w:rPr>
          <w:sz w:val="24"/>
          <w:szCs w:val="24"/>
        </w:rPr>
        <w:t>ustawa z dnia 20 kwietnia 2004 r. o promocji zatrudnienia i instytuc</w:t>
      </w:r>
      <w:r w:rsidR="00E17996" w:rsidRPr="00EC2864">
        <w:rPr>
          <w:sz w:val="24"/>
          <w:szCs w:val="24"/>
        </w:rPr>
        <w:t>jach rynku pracy ( Dz. U. z 201</w:t>
      </w:r>
      <w:r w:rsidR="008A41E8" w:rsidRPr="00EC2864">
        <w:rPr>
          <w:sz w:val="24"/>
          <w:szCs w:val="24"/>
        </w:rPr>
        <w:t>7</w:t>
      </w:r>
      <w:r w:rsidR="00E17996" w:rsidRPr="00EC2864">
        <w:rPr>
          <w:sz w:val="24"/>
          <w:szCs w:val="24"/>
        </w:rPr>
        <w:t xml:space="preserve"> r. poz. </w:t>
      </w:r>
      <w:r w:rsidR="008A41E8" w:rsidRPr="00EC2864">
        <w:rPr>
          <w:sz w:val="24"/>
          <w:szCs w:val="24"/>
        </w:rPr>
        <w:t>1065</w:t>
      </w:r>
      <w:r w:rsidR="00602777">
        <w:rPr>
          <w:sz w:val="24"/>
          <w:szCs w:val="24"/>
        </w:rPr>
        <w:t>, z późn. zm.),</w:t>
      </w:r>
    </w:p>
    <w:p w14:paraId="23385224" w14:textId="77777777" w:rsidR="004F3DE0" w:rsidRPr="00EC2864" w:rsidRDefault="004F3DE0" w:rsidP="00A33788">
      <w:pPr>
        <w:pStyle w:val="Akapitzlist"/>
        <w:numPr>
          <w:ilvl w:val="0"/>
          <w:numId w:val="5"/>
        </w:numPr>
        <w:spacing w:before="120" w:line="360" w:lineRule="auto"/>
        <w:ind w:left="360"/>
        <w:jc w:val="both"/>
        <w:rPr>
          <w:b/>
          <w:sz w:val="24"/>
          <w:szCs w:val="24"/>
        </w:rPr>
      </w:pPr>
      <w:r w:rsidRPr="00EC2864">
        <w:rPr>
          <w:b/>
          <w:sz w:val="24"/>
          <w:szCs w:val="24"/>
        </w:rPr>
        <w:t xml:space="preserve">środki prawne, jakie powinny zostać przyjęte w celu wykonania </w:t>
      </w:r>
      <w:r w:rsidR="003427A8" w:rsidRPr="00EC2864">
        <w:rPr>
          <w:b/>
          <w:sz w:val="24"/>
          <w:szCs w:val="24"/>
        </w:rPr>
        <w:t>Umowy</w:t>
      </w:r>
    </w:p>
    <w:p w14:paraId="55698C27" w14:textId="125D3582" w:rsidR="0051291B" w:rsidRDefault="004F3DE0" w:rsidP="00A33788">
      <w:pPr>
        <w:pStyle w:val="Akapitzlist"/>
        <w:spacing w:before="120" w:line="360" w:lineRule="auto"/>
        <w:ind w:left="360"/>
        <w:jc w:val="both"/>
        <w:rPr>
          <w:sz w:val="24"/>
          <w:szCs w:val="24"/>
        </w:rPr>
      </w:pPr>
      <w:r w:rsidRPr="00EC2864">
        <w:rPr>
          <w:sz w:val="24"/>
          <w:szCs w:val="24"/>
        </w:rPr>
        <w:t xml:space="preserve">Wejście w życie </w:t>
      </w:r>
      <w:r w:rsidR="003427A8" w:rsidRPr="00EC2864">
        <w:rPr>
          <w:sz w:val="24"/>
          <w:szCs w:val="24"/>
        </w:rPr>
        <w:t>Umowy</w:t>
      </w:r>
      <w:r w:rsidRPr="00EC2864">
        <w:rPr>
          <w:sz w:val="24"/>
          <w:szCs w:val="24"/>
        </w:rPr>
        <w:t xml:space="preserve"> nie </w:t>
      </w:r>
      <w:r w:rsidR="003427A8" w:rsidRPr="00EC2864">
        <w:rPr>
          <w:sz w:val="24"/>
          <w:szCs w:val="24"/>
        </w:rPr>
        <w:t xml:space="preserve">będzie </w:t>
      </w:r>
      <w:r w:rsidRPr="00EC2864">
        <w:rPr>
          <w:sz w:val="24"/>
          <w:szCs w:val="24"/>
        </w:rPr>
        <w:t>wymaga</w:t>
      </w:r>
      <w:r w:rsidR="003427A8" w:rsidRPr="00EC2864">
        <w:rPr>
          <w:sz w:val="24"/>
          <w:szCs w:val="24"/>
        </w:rPr>
        <w:t>ło</w:t>
      </w:r>
      <w:r w:rsidRPr="00EC2864">
        <w:rPr>
          <w:sz w:val="24"/>
          <w:szCs w:val="24"/>
        </w:rPr>
        <w:t xml:space="preserve"> wprowadzania zmian </w:t>
      </w:r>
      <w:r w:rsidR="003427A8" w:rsidRPr="00EC2864">
        <w:rPr>
          <w:sz w:val="24"/>
          <w:szCs w:val="24"/>
        </w:rPr>
        <w:t>w polskim ustawodawstwie. Wymogiem niez</w:t>
      </w:r>
      <w:r w:rsidR="005708A7" w:rsidRPr="00EC2864">
        <w:rPr>
          <w:sz w:val="24"/>
          <w:szCs w:val="24"/>
        </w:rPr>
        <w:t xml:space="preserve">będnym, zgodnie z art. 20 pkt 1 </w:t>
      </w:r>
      <w:r w:rsidR="003427A8" w:rsidRPr="00EC2864">
        <w:rPr>
          <w:sz w:val="24"/>
          <w:szCs w:val="24"/>
        </w:rPr>
        <w:t>Umowy, jest jedynie zawarcie przez Umawiające się Strony Porozumienia Administracyjnego w</w:t>
      </w:r>
      <w:r w:rsidR="00602777">
        <w:rPr>
          <w:sz w:val="24"/>
          <w:szCs w:val="24"/>
        </w:rPr>
        <w:t> </w:t>
      </w:r>
      <w:r w:rsidR="003427A8" w:rsidRPr="00EC2864">
        <w:rPr>
          <w:sz w:val="24"/>
          <w:szCs w:val="24"/>
        </w:rPr>
        <w:t xml:space="preserve">sprawie stosowania Umowy. </w:t>
      </w:r>
      <w:r w:rsidR="00DE1226" w:rsidRPr="00EC2864">
        <w:rPr>
          <w:sz w:val="24"/>
          <w:szCs w:val="24"/>
        </w:rPr>
        <w:t xml:space="preserve">Porozumienie Administracyjne zostało podpisane, wraz z Umową, </w:t>
      </w:r>
      <w:r w:rsidR="005708A7" w:rsidRPr="00EC2864">
        <w:rPr>
          <w:sz w:val="24"/>
          <w:szCs w:val="24"/>
        </w:rPr>
        <w:t>w dniu 24 stycznia 20</w:t>
      </w:r>
      <w:r w:rsidR="00DE1226" w:rsidRPr="00EC2864">
        <w:rPr>
          <w:sz w:val="24"/>
          <w:szCs w:val="24"/>
        </w:rPr>
        <w:t>18 r. w Warszawie.</w:t>
      </w:r>
    </w:p>
    <w:sectPr w:rsidR="0051291B" w:rsidSect="00AD6953">
      <w:footerReference w:type="even" r:id="rId9"/>
      <w:footerReference w:type="default" r:id="rId10"/>
      <w:footerReference w:type="first" r:id="rId11"/>
      <w:pgSz w:w="11906" w:h="16838" w:code="9"/>
      <w:pgMar w:top="1588" w:right="1418" w:bottom="1418" w:left="1985"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0FB527" w14:textId="77777777" w:rsidR="007E0D99" w:rsidRDefault="007E0D99" w:rsidP="0039589B">
      <w:r>
        <w:separator/>
      </w:r>
    </w:p>
  </w:endnote>
  <w:endnote w:type="continuationSeparator" w:id="0">
    <w:p w14:paraId="6FE93D82" w14:textId="77777777" w:rsidR="007E0D99" w:rsidRDefault="007E0D99" w:rsidP="0039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71673" w14:textId="77777777" w:rsidR="00C00112" w:rsidRDefault="00C00112">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5552D78" w14:textId="77777777" w:rsidR="00C00112" w:rsidRDefault="00C00112">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256286891"/>
      <w:docPartObj>
        <w:docPartGallery w:val="Page Numbers (Bottom of Page)"/>
        <w:docPartUnique/>
      </w:docPartObj>
    </w:sdtPr>
    <w:sdtEndPr/>
    <w:sdtContent>
      <w:p w14:paraId="7CD86B31" w14:textId="47991358" w:rsidR="00AD6953" w:rsidRPr="00D5348C" w:rsidRDefault="00AD6953" w:rsidP="00AD6953">
        <w:pPr>
          <w:pStyle w:val="Stopka"/>
          <w:jc w:val="center"/>
          <w:rPr>
            <w:sz w:val="24"/>
            <w:szCs w:val="24"/>
          </w:rPr>
        </w:pPr>
        <w:r w:rsidRPr="00D5348C">
          <w:rPr>
            <w:sz w:val="24"/>
            <w:szCs w:val="24"/>
          </w:rPr>
          <w:fldChar w:fldCharType="begin"/>
        </w:r>
        <w:r w:rsidRPr="00D5348C">
          <w:rPr>
            <w:sz w:val="24"/>
            <w:szCs w:val="24"/>
          </w:rPr>
          <w:instrText>PAGE   \* MERGEFORMAT</w:instrText>
        </w:r>
        <w:r w:rsidRPr="00D5348C">
          <w:rPr>
            <w:sz w:val="24"/>
            <w:szCs w:val="24"/>
          </w:rPr>
          <w:fldChar w:fldCharType="separate"/>
        </w:r>
        <w:r w:rsidR="00034456">
          <w:rPr>
            <w:noProof/>
            <w:sz w:val="24"/>
            <w:szCs w:val="24"/>
          </w:rPr>
          <w:t>19</w:t>
        </w:r>
        <w:r w:rsidRPr="00D5348C">
          <w:rPr>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F47F6" w14:textId="79EAF281" w:rsidR="00C00112" w:rsidRDefault="00C00112" w:rsidP="00AD6953">
    <w:pPr>
      <w:pStyle w:val="Stopk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21E836" w14:textId="77777777" w:rsidR="007E0D99" w:rsidRDefault="007E0D99" w:rsidP="0039589B">
      <w:r>
        <w:separator/>
      </w:r>
    </w:p>
  </w:footnote>
  <w:footnote w:type="continuationSeparator" w:id="0">
    <w:p w14:paraId="634CD951" w14:textId="77777777" w:rsidR="007E0D99" w:rsidRDefault="007E0D99" w:rsidP="0039589B">
      <w:r>
        <w:continuationSeparator/>
      </w:r>
    </w:p>
  </w:footnote>
  <w:footnote w:id="1">
    <w:p w14:paraId="585C1CC5" w14:textId="7DA216F8" w:rsidR="00C00112" w:rsidRPr="00F80631" w:rsidRDefault="00C00112" w:rsidP="00AD6953">
      <w:pPr>
        <w:pStyle w:val="Tekstprzypisudolnego"/>
        <w:ind w:left="210" w:hanging="210"/>
        <w:jc w:val="both"/>
        <w:rPr>
          <w:sz w:val="18"/>
          <w:szCs w:val="18"/>
        </w:rPr>
      </w:pPr>
      <w:r w:rsidRPr="003C0520">
        <w:rPr>
          <w:rStyle w:val="Odwoanieprzypisudolnego"/>
        </w:rPr>
        <w:footnoteRef/>
      </w:r>
      <w:r w:rsidR="00AD6953">
        <w:rPr>
          <w:sz w:val="18"/>
          <w:szCs w:val="18"/>
          <w:vertAlign w:val="superscript"/>
        </w:rPr>
        <w:t>)</w:t>
      </w:r>
      <w:r w:rsidR="00AD6953">
        <w:rPr>
          <w:sz w:val="18"/>
          <w:szCs w:val="18"/>
        </w:rPr>
        <w:tab/>
      </w:r>
      <w:r>
        <w:rPr>
          <w:sz w:val="18"/>
          <w:szCs w:val="18"/>
        </w:rPr>
        <w:t xml:space="preserve">Podstawę prawną stanowią: </w:t>
      </w:r>
      <w:r>
        <w:rPr>
          <w:noProof/>
          <w:sz w:val="18"/>
          <w:szCs w:val="18"/>
        </w:rPr>
        <w:t>r</w:t>
      </w:r>
      <w:r w:rsidRPr="00F80631">
        <w:rPr>
          <w:noProof/>
          <w:sz w:val="18"/>
          <w:szCs w:val="18"/>
        </w:rPr>
        <w:t>ozporządzenie Parlamentu Europejskiego i Rady (WE) nr 883/2004 z dnia 29</w:t>
      </w:r>
      <w:r w:rsidR="00AD6953">
        <w:rPr>
          <w:noProof/>
          <w:sz w:val="18"/>
          <w:szCs w:val="18"/>
        </w:rPr>
        <w:t> </w:t>
      </w:r>
      <w:r w:rsidRPr="00F80631">
        <w:rPr>
          <w:noProof/>
          <w:sz w:val="18"/>
          <w:szCs w:val="18"/>
        </w:rPr>
        <w:t>kwietnia 2004 r.</w:t>
      </w:r>
      <w:r>
        <w:rPr>
          <w:noProof/>
          <w:sz w:val="18"/>
          <w:szCs w:val="18"/>
        </w:rPr>
        <w:t xml:space="preserve"> </w:t>
      </w:r>
      <w:r w:rsidRPr="00F80631">
        <w:rPr>
          <w:noProof/>
          <w:sz w:val="18"/>
          <w:szCs w:val="18"/>
        </w:rPr>
        <w:t xml:space="preserve">w sprawie koordynacji systemów </w:t>
      </w:r>
      <w:r>
        <w:rPr>
          <w:noProof/>
          <w:sz w:val="18"/>
          <w:szCs w:val="18"/>
        </w:rPr>
        <w:t>zabezpieczenia społecznego (Dz. Urz. UE L 166 z</w:t>
      </w:r>
      <w:r w:rsidR="008302B9">
        <w:rPr>
          <w:noProof/>
          <w:sz w:val="18"/>
          <w:szCs w:val="18"/>
        </w:rPr>
        <w:t> </w:t>
      </w:r>
      <w:r>
        <w:rPr>
          <w:noProof/>
          <w:sz w:val="18"/>
          <w:szCs w:val="18"/>
        </w:rPr>
        <w:t>30.04.2004</w:t>
      </w:r>
      <w:r w:rsidRPr="00F80631">
        <w:rPr>
          <w:noProof/>
          <w:sz w:val="18"/>
          <w:szCs w:val="18"/>
        </w:rPr>
        <w:t>, str.</w:t>
      </w:r>
      <w:r w:rsidRPr="00F80631">
        <w:rPr>
          <w:sz w:val="18"/>
          <w:szCs w:val="18"/>
        </w:rPr>
        <w:t xml:space="preserve"> 1, z późn. zm.,</w:t>
      </w:r>
      <w:r w:rsidRPr="00F80631">
        <w:rPr>
          <w:noProof/>
          <w:sz w:val="18"/>
          <w:szCs w:val="18"/>
        </w:rPr>
        <w:t xml:space="preserve"> </w:t>
      </w:r>
      <w:r w:rsidRPr="00F80631">
        <w:rPr>
          <w:rStyle w:val="Uwydatnienie"/>
          <w:sz w:val="18"/>
          <w:szCs w:val="18"/>
        </w:rPr>
        <w:t xml:space="preserve">Polskie wydanie specjalne: </w:t>
      </w:r>
      <w:r w:rsidRPr="00F80631">
        <w:rPr>
          <w:noProof/>
          <w:sz w:val="18"/>
          <w:szCs w:val="18"/>
        </w:rPr>
        <w:t xml:space="preserve">Dziennik Urzędowy UE </w:t>
      </w:r>
      <w:r w:rsidR="00AD6953">
        <w:rPr>
          <w:rStyle w:val="Uwydatnienie"/>
          <w:sz w:val="18"/>
          <w:szCs w:val="18"/>
        </w:rPr>
        <w:t>Rozdział 05 Tom 05</w:t>
      </w:r>
      <w:r w:rsidR="008302B9">
        <w:rPr>
          <w:rStyle w:val="Uwydatnienie"/>
          <w:sz w:val="18"/>
          <w:szCs w:val="18"/>
        </w:rPr>
        <w:br/>
      </w:r>
      <w:r w:rsidR="00AD6953">
        <w:rPr>
          <w:rStyle w:val="Uwydatnienie"/>
          <w:sz w:val="18"/>
          <w:szCs w:val="18"/>
        </w:rPr>
        <w:t>P. 72–</w:t>
      </w:r>
      <w:r w:rsidRPr="00F80631">
        <w:rPr>
          <w:rStyle w:val="Uwydatnienie"/>
          <w:sz w:val="18"/>
          <w:szCs w:val="18"/>
        </w:rPr>
        <w:t>116</w:t>
      </w:r>
      <w:r>
        <w:rPr>
          <w:sz w:val="18"/>
          <w:szCs w:val="18"/>
        </w:rPr>
        <w:t xml:space="preserve">) oraz </w:t>
      </w:r>
      <w:r>
        <w:rPr>
          <w:noProof/>
          <w:sz w:val="18"/>
          <w:szCs w:val="18"/>
        </w:rPr>
        <w:t>r</w:t>
      </w:r>
      <w:r w:rsidRPr="00F80631">
        <w:rPr>
          <w:noProof/>
          <w:sz w:val="18"/>
          <w:szCs w:val="18"/>
        </w:rPr>
        <w:t>ozporządzenie Parlamentu Europejskiego i Rady (WE) nr 987/2009 z dnia 16 września 2009 r. dotyczące wykonywania rozporządzenia (WE) nr 883/2004 w sprawie koordynacji systemów zabezpie</w:t>
      </w:r>
      <w:r>
        <w:rPr>
          <w:noProof/>
          <w:sz w:val="18"/>
          <w:szCs w:val="18"/>
        </w:rPr>
        <w:t>czenia społecznego (Dz. Urz.</w:t>
      </w:r>
      <w:r w:rsidRPr="00F80631">
        <w:rPr>
          <w:noProof/>
          <w:sz w:val="18"/>
          <w:szCs w:val="18"/>
        </w:rPr>
        <w:t xml:space="preserve"> UE L 284 </w:t>
      </w:r>
      <w:r w:rsidR="00695ECD">
        <w:rPr>
          <w:noProof/>
          <w:sz w:val="18"/>
          <w:szCs w:val="18"/>
        </w:rPr>
        <w:t xml:space="preserve">z </w:t>
      </w:r>
      <w:r>
        <w:rPr>
          <w:noProof/>
          <w:sz w:val="18"/>
          <w:szCs w:val="18"/>
        </w:rPr>
        <w:t>30.10.2009</w:t>
      </w:r>
      <w:r w:rsidRPr="00F80631">
        <w:rPr>
          <w:noProof/>
          <w:sz w:val="18"/>
          <w:szCs w:val="18"/>
        </w:rPr>
        <w:t>,</w:t>
      </w:r>
      <w:r w:rsidR="00AD6953">
        <w:rPr>
          <w:noProof/>
          <w:sz w:val="18"/>
          <w:szCs w:val="18"/>
        </w:rPr>
        <w:t xml:space="preserve"> </w:t>
      </w:r>
      <w:r w:rsidRPr="00F80631">
        <w:rPr>
          <w:noProof/>
          <w:sz w:val="18"/>
          <w:szCs w:val="18"/>
        </w:rPr>
        <w:t>str.</w:t>
      </w:r>
      <w:r w:rsidRPr="00F80631">
        <w:rPr>
          <w:sz w:val="18"/>
          <w:szCs w:val="18"/>
        </w:rPr>
        <w:t xml:space="preserve"> </w:t>
      </w:r>
      <w:r w:rsidRPr="00F80631">
        <w:rPr>
          <w:noProof/>
          <w:sz w:val="18"/>
          <w:szCs w:val="18"/>
        </w:rPr>
        <w:t>1, z późn. zm.</w:t>
      </w:r>
      <w:r w:rsidRPr="00F80631">
        <w:rPr>
          <w:sz w:val="18"/>
          <w:szCs w:val="18"/>
        </w:rPr>
        <w:t>).</w:t>
      </w:r>
    </w:p>
  </w:footnote>
  <w:footnote w:id="2">
    <w:p w14:paraId="60C8A3FB" w14:textId="1342C327" w:rsidR="00C00112" w:rsidRDefault="00C00112" w:rsidP="00AD6953">
      <w:pPr>
        <w:pStyle w:val="Tekstprzypisudolnego"/>
        <w:ind w:left="210" w:hanging="210"/>
        <w:jc w:val="both"/>
      </w:pPr>
      <w:r w:rsidRPr="003C0520">
        <w:rPr>
          <w:rStyle w:val="Odwoanieprzypisudolnego"/>
        </w:rPr>
        <w:footnoteRef/>
      </w:r>
      <w:r w:rsidR="00AD6953">
        <w:rPr>
          <w:vertAlign w:val="superscript"/>
        </w:rPr>
        <w:t>)</w:t>
      </w:r>
      <w:r w:rsidR="00AD6953">
        <w:tab/>
      </w:r>
      <w:r>
        <w:rPr>
          <w:sz w:val="18"/>
          <w:szCs w:val="18"/>
        </w:rPr>
        <w:t>Obecnie RP</w:t>
      </w:r>
      <w:r w:rsidRPr="00F016D9">
        <w:rPr>
          <w:sz w:val="18"/>
          <w:szCs w:val="18"/>
        </w:rPr>
        <w:t xml:space="preserve"> jest związana umowami o zabezpieczeniu społecznym z państwami</w:t>
      </w:r>
      <w:r>
        <w:rPr>
          <w:sz w:val="18"/>
          <w:szCs w:val="18"/>
        </w:rPr>
        <w:t xml:space="preserve"> tzw. byłej Jugosławii (z</w:t>
      </w:r>
      <w:r w:rsidR="00AD6953">
        <w:rPr>
          <w:sz w:val="18"/>
          <w:szCs w:val="18"/>
        </w:rPr>
        <w:t> </w:t>
      </w:r>
      <w:r>
        <w:rPr>
          <w:sz w:val="18"/>
          <w:szCs w:val="18"/>
        </w:rPr>
        <w:t>Republikami:</w:t>
      </w:r>
      <w:r w:rsidR="00AD6953">
        <w:rPr>
          <w:sz w:val="18"/>
          <w:szCs w:val="18"/>
        </w:rPr>
        <w:t xml:space="preserve"> </w:t>
      </w:r>
      <w:r>
        <w:rPr>
          <w:sz w:val="18"/>
          <w:szCs w:val="18"/>
        </w:rPr>
        <w:t>Serbii i Czarnogóry oraz z Bośnią i Hercegowiną), a także z Republiką Macedonii, Stanami Zjednoczonymi Ameryki, Kanadą, Australią,</w:t>
      </w:r>
      <w:r w:rsidR="00AD6953">
        <w:rPr>
          <w:sz w:val="18"/>
          <w:szCs w:val="18"/>
        </w:rPr>
        <w:t xml:space="preserve"> </w:t>
      </w:r>
      <w:r>
        <w:rPr>
          <w:sz w:val="18"/>
          <w:szCs w:val="18"/>
        </w:rPr>
        <w:t xml:space="preserve">Republiką Korei, Ukrainą i Republiką Mołdawii. </w:t>
      </w:r>
    </w:p>
  </w:footnote>
  <w:footnote w:id="3">
    <w:p w14:paraId="57341E83" w14:textId="56FC5981" w:rsidR="00C00112" w:rsidRDefault="00C00112" w:rsidP="008302B9">
      <w:pPr>
        <w:pStyle w:val="Tekstprzypisudolnego"/>
        <w:ind w:left="210" w:hanging="210"/>
        <w:jc w:val="both"/>
        <w:rPr>
          <w:sz w:val="18"/>
          <w:szCs w:val="18"/>
        </w:rPr>
      </w:pPr>
      <w:r w:rsidRPr="003C0520">
        <w:rPr>
          <w:rStyle w:val="Odwoanieprzypisudolnego"/>
        </w:rPr>
        <w:footnoteRef/>
      </w:r>
      <w:r w:rsidR="008302B9">
        <w:rPr>
          <w:vertAlign w:val="superscript"/>
        </w:rPr>
        <w:t>)</w:t>
      </w:r>
      <w:r w:rsidR="008302B9">
        <w:tab/>
      </w:r>
      <w:r>
        <w:rPr>
          <w:sz w:val="18"/>
          <w:szCs w:val="18"/>
        </w:rPr>
        <w:t>Zgodnie z informacjami</w:t>
      </w:r>
      <w:r w:rsidRPr="00A10711">
        <w:rPr>
          <w:sz w:val="18"/>
          <w:szCs w:val="18"/>
        </w:rPr>
        <w:t xml:space="preserve"> Departamentu Rynku Pracy </w:t>
      </w:r>
      <w:r>
        <w:rPr>
          <w:sz w:val="18"/>
          <w:szCs w:val="18"/>
        </w:rPr>
        <w:t>MPiPS (pismo z dnia 15 lutego 2012 r., znak: DRP-X-4032-2-1-AO/12)</w:t>
      </w:r>
      <w:r w:rsidRPr="00A10711">
        <w:rPr>
          <w:sz w:val="18"/>
          <w:szCs w:val="18"/>
        </w:rPr>
        <w:t xml:space="preserve"> </w:t>
      </w:r>
      <w:r>
        <w:rPr>
          <w:sz w:val="18"/>
          <w:szCs w:val="18"/>
        </w:rPr>
        <w:t xml:space="preserve">w 2011 r. </w:t>
      </w:r>
      <w:r w:rsidRPr="00A10711">
        <w:rPr>
          <w:sz w:val="18"/>
          <w:szCs w:val="18"/>
        </w:rPr>
        <w:t>obywatele Mongolii stanowi</w:t>
      </w:r>
      <w:r>
        <w:rPr>
          <w:sz w:val="18"/>
          <w:szCs w:val="18"/>
        </w:rPr>
        <w:t>li</w:t>
      </w:r>
      <w:r w:rsidRPr="00A10711">
        <w:rPr>
          <w:sz w:val="18"/>
          <w:szCs w:val="18"/>
        </w:rPr>
        <w:t xml:space="preserve"> prawie 11% wszystkich cudzoziemców pracujących</w:t>
      </w:r>
      <w:r>
        <w:rPr>
          <w:sz w:val="18"/>
          <w:szCs w:val="18"/>
        </w:rPr>
        <w:t xml:space="preserve"> </w:t>
      </w:r>
      <w:r w:rsidRPr="00A10711">
        <w:rPr>
          <w:sz w:val="18"/>
          <w:szCs w:val="18"/>
        </w:rPr>
        <w:t xml:space="preserve">na podstawie zezwoleń o </w:t>
      </w:r>
      <w:r w:rsidRPr="008302B9">
        <w:rPr>
          <w:rStyle w:val="Uwydatnienie"/>
        </w:rPr>
        <w:t>pracę</w:t>
      </w:r>
      <w:r w:rsidRPr="00A10711">
        <w:rPr>
          <w:sz w:val="18"/>
          <w:szCs w:val="18"/>
        </w:rPr>
        <w:t xml:space="preserve"> w ramach sekcji PKD opieka zdrowotna i pomoc społeczna. W 2011 r. 385 zezwoleń dotyczyło ww. sekcji PKD, z czego na obywateli Mongolii przypadało 41 zezwoleń. Wśród cudzoziemców wykonujących zawody medyczne udział obywateli Mongolii wynosi</w:t>
      </w:r>
      <w:r>
        <w:rPr>
          <w:sz w:val="18"/>
          <w:szCs w:val="18"/>
        </w:rPr>
        <w:t>ł</w:t>
      </w:r>
      <w:r w:rsidRPr="00A10711">
        <w:rPr>
          <w:sz w:val="18"/>
          <w:szCs w:val="18"/>
        </w:rPr>
        <w:t xml:space="preserve"> prawie 10% (18 osób na 188 cudzoziemców zatrudnionych w tej grupie zawodów).</w:t>
      </w:r>
    </w:p>
    <w:p w14:paraId="0C47BC0A" w14:textId="54C3976A" w:rsidR="00C00112" w:rsidRDefault="00C00112" w:rsidP="008302B9">
      <w:pPr>
        <w:pStyle w:val="Tekstprzypisudolnego"/>
        <w:ind w:left="210"/>
        <w:jc w:val="both"/>
      </w:pPr>
      <w:r>
        <w:rPr>
          <w:sz w:val="18"/>
          <w:szCs w:val="18"/>
        </w:rPr>
        <w:t>Zgodnie z danymi MRPiPS z 2016 r. obywatele Mongolii stanowili 1,7% wszystkich cudzoziemców pracujących na podstawie zezwoleń na pracę w ramach sekcji PKD „Opieka zdrowotna i pomoc społeczna” (7 obywateli Mongolii na 402 cudzoziemców w tej sekcji PKD). Wśród cudzoziemców wykonujących zawody medyczne udział obywateli Mongolii w 2016 r. wynosił 1,1% (7 osób z Mongolii na 636 cudzoziemców zatrudnionych w tej grupie zawodów).</w:t>
      </w:r>
    </w:p>
  </w:footnote>
  <w:footnote w:id="4">
    <w:p w14:paraId="370575AB" w14:textId="1DEA9931" w:rsidR="00C00112" w:rsidRPr="00421B8E" w:rsidRDefault="00C00112" w:rsidP="008302B9">
      <w:pPr>
        <w:pStyle w:val="Tekstprzypisudolnego"/>
        <w:ind w:left="210" w:hanging="210"/>
        <w:jc w:val="both"/>
        <w:rPr>
          <w:sz w:val="18"/>
          <w:szCs w:val="18"/>
        </w:rPr>
      </w:pPr>
      <w:r w:rsidRPr="003C0520">
        <w:rPr>
          <w:rStyle w:val="Odwoanieprzypisudolnego"/>
        </w:rPr>
        <w:footnoteRef/>
      </w:r>
      <w:r w:rsidR="008302B9">
        <w:rPr>
          <w:vertAlign w:val="superscript"/>
        </w:rPr>
        <w:t>)</w:t>
      </w:r>
      <w:r w:rsidR="008302B9">
        <w:rPr>
          <w:sz w:val="18"/>
          <w:szCs w:val="18"/>
        </w:rPr>
        <w:tab/>
      </w:r>
      <w:r w:rsidRPr="00421B8E">
        <w:rPr>
          <w:sz w:val="18"/>
          <w:szCs w:val="18"/>
        </w:rPr>
        <w:t xml:space="preserve">Zgodnie z informacjami Ambasady Mongolii, </w:t>
      </w:r>
      <w:r>
        <w:rPr>
          <w:sz w:val="18"/>
          <w:szCs w:val="18"/>
        </w:rPr>
        <w:t>przekazanymi przez</w:t>
      </w:r>
      <w:r w:rsidRPr="00421B8E">
        <w:rPr>
          <w:sz w:val="18"/>
          <w:szCs w:val="18"/>
        </w:rPr>
        <w:t xml:space="preserve"> </w:t>
      </w:r>
      <w:r>
        <w:rPr>
          <w:sz w:val="18"/>
          <w:szCs w:val="18"/>
        </w:rPr>
        <w:t xml:space="preserve">Departament Międzynarodowej Współpracy Dwustronnej </w:t>
      </w:r>
      <w:r w:rsidRPr="00421B8E">
        <w:rPr>
          <w:sz w:val="18"/>
          <w:szCs w:val="18"/>
        </w:rPr>
        <w:t xml:space="preserve">Ministerstwa </w:t>
      </w:r>
      <w:r>
        <w:rPr>
          <w:sz w:val="18"/>
          <w:szCs w:val="18"/>
        </w:rPr>
        <w:t>Gospodarki</w:t>
      </w:r>
      <w:r w:rsidRPr="00421B8E">
        <w:rPr>
          <w:sz w:val="18"/>
          <w:szCs w:val="18"/>
        </w:rPr>
        <w:t xml:space="preserve"> </w:t>
      </w:r>
      <w:r>
        <w:rPr>
          <w:sz w:val="18"/>
          <w:szCs w:val="18"/>
        </w:rPr>
        <w:t xml:space="preserve">(pismo </w:t>
      </w:r>
      <w:r w:rsidRPr="00421B8E">
        <w:rPr>
          <w:sz w:val="18"/>
          <w:szCs w:val="18"/>
        </w:rPr>
        <w:t>z dnia 2 lutego 2012 r., znak: DWD-I-073-133-1/12 L.EOD 140/12</w:t>
      </w:r>
      <w:r>
        <w:rPr>
          <w:sz w:val="18"/>
          <w:szCs w:val="18"/>
        </w:rPr>
        <w:t>)</w:t>
      </w:r>
      <w:r w:rsidRPr="00421B8E">
        <w:rPr>
          <w:sz w:val="18"/>
          <w:szCs w:val="18"/>
        </w:rPr>
        <w:t xml:space="preserve">, </w:t>
      </w:r>
      <w:r>
        <w:rPr>
          <w:sz w:val="18"/>
          <w:szCs w:val="18"/>
        </w:rPr>
        <w:t xml:space="preserve">w 2011 r. </w:t>
      </w:r>
      <w:r w:rsidRPr="00421B8E">
        <w:rPr>
          <w:sz w:val="18"/>
          <w:szCs w:val="18"/>
        </w:rPr>
        <w:t>w Mongolii działa</w:t>
      </w:r>
      <w:r>
        <w:rPr>
          <w:sz w:val="18"/>
          <w:szCs w:val="18"/>
        </w:rPr>
        <w:t>ło</w:t>
      </w:r>
      <w:r w:rsidRPr="00421B8E">
        <w:rPr>
          <w:sz w:val="18"/>
          <w:szCs w:val="18"/>
        </w:rPr>
        <w:t xml:space="preserve"> około 20</w:t>
      </w:r>
      <w:r w:rsidR="00695ECD">
        <w:rPr>
          <w:sz w:val="18"/>
          <w:szCs w:val="18"/>
        </w:rPr>
        <w:t>–</w:t>
      </w:r>
      <w:r w:rsidRPr="00421B8E">
        <w:rPr>
          <w:sz w:val="18"/>
          <w:szCs w:val="18"/>
        </w:rPr>
        <w:t xml:space="preserve">30 przedstawicielstw handlowych polskich firm. </w:t>
      </w:r>
    </w:p>
  </w:footnote>
  <w:footnote w:id="5">
    <w:p w14:paraId="677FF723" w14:textId="1A1C7DD0" w:rsidR="00C00112" w:rsidRPr="00BD15E0" w:rsidRDefault="00C00112" w:rsidP="008302B9">
      <w:pPr>
        <w:pStyle w:val="Tekstprzypisudolnego"/>
        <w:ind w:left="210" w:hanging="210"/>
        <w:jc w:val="both"/>
        <w:rPr>
          <w:sz w:val="18"/>
          <w:szCs w:val="18"/>
        </w:rPr>
      </w:pPr>
      <w:r w:rsidRPr="003C0520">
        <w:rPr>
          <w:rStyle w:val="Odwoanieprzypisudolnego"/>
        </w:rPr>
        <w:footnoteRef/>
      </w:r>
      <w:r w:rsidR="00F9741E">
        <w:rPr>
          <w:sz w:val="18"/>
          <w:szCs w:val="18"/>
          <w:vertAlign w:val="superscript"/>
        </w:rPr>
        <w:t>)</w:t>
      </w:r>
      <w:r w:rsidR="008302B9">
        <w:rPr>
          <w:sz w:val="18"/>
          <w:szCs w:val="18"/>
        </w:rPr>
        <w:tab/>
      </w:r>
      <w:r w:rsidRPr="00421B8E">
        <w:rPr>
          <w:sz w:val="18"/>
          <w:szCs w:val="18"/>
        </w:rPr>
        <w:t xml:space="preserve">Według informacji Ministerstwa Gospodarki </w:t>
      </w:r>
      <w:r>
        <w:rPr>
          <w:sz w:val="18"/>
          <w:szCs w:val="18"/>
        </w:rPr>
        <w:t xml:space="preserve">z 2012 r. </w:t>
      </w:r>
      <w:r w:rsidRPr="00421B8E">
        <w:rPr>
          <w:sz w:val="18"/>
          <w:szCs w:val="18"/>
        </w:rPr>
        <w:t>na terytorium Mongolii prac</w:t>
      </w:r>
      <w:r>
        <w:rPr>
          <w:sz w:val="18"/>
          <w:szCs w:val="18"/>
        </w:rPr>
        <w:t>owali</w:t>
      </w:r>
      <w:r w:rsidRPr="00421B8E">
        <w:rPr>
          <w:sz w:val="18"/>
          <w:szCs w:val="18"/>
        </w:rPr>
        <w:t xml:space="preserve"> polscy geolodzy w</w:t>
      </w:r>
      <w:r w:rsidR="008302B9">
        <w:rPr>
          <w:sz w:val="18"/>
          <w:szCs w:val="18"/>
        </w:rPr>
        <w:t> </w:t>
      </w:r>
      <w:r w:rsidRPr="00421B8E">
        <w:rPr>
          <w:sz w:val="18"/>
          <w:szCs w:val="18"/>
        </w:rPr>
        <w:t xml:space="preserve">ramach </w:t>
      </w:r>
      <w:r>
        <w:rPr>
          <w:sz w:val="18"/>
          <w:szCs w:val="18"/>
        </w:rPr>
        <w:t>tzw. programu naukowego</w:t>
      </w:r>
      <w:r w:rsidRPr="00421B8E">
        <w:rPr>
          <w:sz w:val="18"/>
          <w:szCs w:val="18"/>
        </w:rPr>
        <w:t xml:space="preserve">, tj. wykorzystania części mongolskiego zadłużenia wobec Polski na prace geologiczne związane z </w:t>
      </w:r>
      <w:r w:rsidRPr="00BD15E0">
        <w:rPr>
          <w:sz w:val="18"/>
          <w:szCs w:val="18"/>
        </w:rPr>
        <w:t>poszukiwaniem złóż mineralnych.</w:t>
      </w:r>
    </w:p>
  </w:footnote>
  <w:footnote w:id="6">
    <w:p w14:paraId="3338E7A3" w14:textId="481757F5" w:rsidR="00C00112" w:rsidRPr="00BD15E0" w:rsidRDefault="00C00112" w:rsidP="008302B9">
      <w:pPr>
        <w:pStyle w:val="Tekstprzypisudolnego"/>
        <w:ind w:left="210" w:hanging="210"/>
        <w:jc w:val="both"/>
        <w:rPr>
          <w:sz w:val="18"/>
          <w:szCs w:val="18"/>
        </w:rPr>
      </w:pPr>
      <w:r w:rsidRPr="003C0520">
        <w:rPr>
          <w:rStyle w:val="Odwoanieprzypisudolnego"/>
        </w:rPr>
        <w:footnoteRef/>
      </w:r>
      <w:r w:rsidR="00F9741E">
        <w:rPr>
          <w:sz w:val="18"/>
          <w:szCs w:val="18"/>
          <w:vertAlign w:val="superscript"/>
        </w:rPr>
        <w:t>)</w:t>
      </w:r>
      <w:r w:rsidR="008302B9">
        <w:rPr>
          <w:sz w:val="18"/>
          <w:szCs w:val="18"/>
        </w:rPr>
        <w:tab/>
      </w:r>
      <w:r w:rsidRPr="00BD15E0">
        <w:rPr>
          <w:sz w:val="18"/>
          <w:szCs w:val="18"/>
        </w:rPr>
        <w:t>Pismo Departamentu Współpracy Międzynarodowej w Ministerstwie Rozwoju z dnia 18 maja 2016 r., znak:</w:t>
      </w:r>
      <w:r w:rsidR="008302B9">
        <w:rPr>
          <w:sz w:val="18"/>
          <w:szCs w:val="18"/>
        </w:rPr>
        <w:t> </w:t>
      </w:r>
      <w:r w:rsidRPr="00BD15E0">
        <w:rPr>
          <w:sz w:val="18"/>
          <w:szCs w:val="18"/>
        </w:rPr>
        <w:t>DWM-II-532-135-4/16</w:t>
      </w:r>
    </w:p>
  </w:footnote>
  <w:footnote w:id="7">
    <w:p w14:paraId="291B1D9A" w14:textId="36F4A08F" w:rsidR="00C00112" w:rsidRPr="00BD15E0" w:rsidRDefault="00C00112" w:rsidP="008302B9">
      <w:pPr>
        <w:pStyle w:val="Tekstprzypisudolnego"/>
        <w:ind w:left="210" w:hanging="210"/>
        <w:jc w:val="both"/>
        <w:rPr>
          <w:sz w:val="18"/>
          <w:szCs w:val="18"/>
        </w:rPr>
      </w:pPr>
      <w:r w:rsidRPr="003C0520">
        <w:rPr>
          <w:rStyle w:val="Odwoanieprzypisudolnego"/>
        </w:rPr>
        <w:footnoteRef/>
      </w:r>
      <w:r w:rsidR="00F9741E">
        <w:rPr>
          <w:sz w:val="18"/>
          <w:szCs w:val="18"/>
          <w:vertAlign w:val="superscript"/>
        </w:rPr>
        <w:t>)</w:t>
      </w:r>
      <w:r w:rsidR="008302B9">
        <w:rPr>
          <w:sz w:val="18"/>
          <w:szCs w:val="18"/>
        </w:rPr>
        <w:tab/>
      </w:r>
      <w:r w:rsidRPr="00BD15E0">
        <w:rPr>
          <w:sz w:val="18"/>
          <w:szCs w:val="18"/>
        </w:rPr>
        <w:t>Rządowe programy gospodarcze Mongolii nastawione są na przyciąganie inwestycji w branżach, w których Polska dysponuje odpowiednim potencjałem, tj. w sektorze wydobywczym, budownictwie mieszkaniowym oraz drogowym, a także w przemyśle przetwórczym.</w:t>
      </w:r>
    </w:p>
  </w:footnote>
  <w:footnote w:id="8">
    <w:p w14:paraId="104B5811" w14:textId="54D61D9F" w:rsidR="00C00112" w:rsidRPr="00BD15E0" w:rsidRDefault="00C00112" w:rsidP="008302B9">
      <w:pPr>
        <w:pStyle w:val="Tekstprzypisudolnego"/>
        <w:ind w:left="210" w:hanging="210"/>
        <w:jc w:val="both"/>
        <w:rPr>
          <w:sz w:val="18"/>
          <w:szCs w:val="18"/>
        </w:rPr>
      </w:pPr>
      <w:r w:rsidRPr="003C0520">
        <w:rPr>
          <w:rStyle w:val="Odwoanieprzypisudolnego"/>
        </w:rPr>
        <w:footnoteRef/>
      </w:r>
      <w:r w:rsidR="00F9741E">
        <w:rPr>
          <w:sz w:val="18"/>
          <w:szCs w:val="18"/>
          <w:vertAlign w:val="superscript"/>
        </w:rPr>
        <w:t>)</w:t>
      </w:r>
      <w:r w:rsidR="008302B9">
        <w:rPr>
          <w:sz w:val="18"/>
          <w:szCs w:val="18"/>
        </w:rPr>
        <w:tab/>
      </w:r>
      <w:r w:rsidRPr="00BD15E0">
        <w:rPr>
          <w:sz w:val="18"/>
          <w:szCs w:val="18"/>
        </w:rPr>
        <w:t>Największym polskim przedsiębiorstwem obecnym na mongolskim rynku jest firma „Bracia Urbanek” działająca w sektorze spożywczym. Od ponad 20 lat działa w Mongolii f</w:t>
      </w:r>
      <w:r w:rsidR="00695ECD">
        <w:rPr>
          <w:sz w:val="18"/>
          <w:szCs w:val="18"/>
        </w:rPr>
        <w:t>i</w:t>
      </w:r>
      <w:r w:rsidRPr="00BD15E0">
        <w:rPr>
          <w:sz w:val="18"/>
          <w:szCs w:val="18"/>
        </w:rPr>
        <w:t>rma „Horus-Energia” specjalizująca się w</w:t>
      </w:r>
      <w:r w:rsidR="008302B9">
        <w:rPr>
          <w:sz w:val="18"/>
          <w:szCs w:val="18"/>
        </w:rPr>
        <w:t> </w:t>
      </w:r>
      <w:r w:rsidRPr="00BD15E0">
        <w:rPr>
          <w:sz w:val="18"/>
          <w:szCs w:val="18"/>
        </w:rPr>
        <w:t>urządzeniach energetycznych. W 2015 r. kolejne polskie firmy zawarły umowy handlowe oraz porozumienia kooperacyjne m.in. w zakresie produkcji pojazdów oraz uczestnictwa w planach rozbudowy sieci kolejowej.</w:t>
      </w:r>
    </w:p>
  </w:footnote>
  <w:footnote w:id="9">
    <w:p w14:paraId="357E43B7" w14:textId="427BD066" w:rsidR="00C00112" w:rsidRDefault="00C00112" w:rsidP="008302B9">
      <w:pPr>
        <w:pStyle w:val="Tekstprzypisudolnego"/>
        <w:ind w:left="210" w:hanging="210"/>
        <w:jc w:val="both"/>
      </w:pPr>
      <w:r w:rsidRPr="003C0520">
        <w:rPr>
          <w:rStyle w:val="Odwoanieprzypisudolnego"/>
        </w:rPr>
        <w:footnoteRef/>
      </w:r>
      <w:r w:rsidR="00F9741E">
        <w:rPr>
          <w:vertAlign w:val="superscript"/>
        </w:rPr>
        <w:t>)</w:t>
      </w:r>
      <w:r w:rsidR="008302B9">
        <w:tab/>
      </w:r>
      <w:r w:rsidRPr="00BD15E0">
        <w:rPr>
          <w:sz w:val="18"/>
          <w:szCs w:val="18"/>
        </w:rPr>
        <w:t xml:space="preserve">Program był realizowany do końca maja 2015 r. W ramach programu przeprowadzone były działania promujące branże artykułów rolno-spożywczych oraz maszyn i urządzeń (w tym górniczych) polegające na organizacji misji przyjazdowych do Polski dla potencjalnych kontrahentów, a także konferencji promocyjnej w Mongolii oraz organizacji kampanii promocyjnej „Made in </w:t>
      </w:r>
      <w:r>
        <w:rPr>
          <w:sz w:val="18"/>
          <w:szCs w:val="18"/>
        </w:rPr>
        <w:t xml:space="preserve">Poland” </w:t>
      </w:r>
      <w:r w:rsidRPr="00BD15E0">
        <w:rPr>
          <w:sz w:val="18"/>
          <w:szCs w:val="18"/>
        </w:rPr>
        <w:t>przez artykuły sponsorowane w magazynach branżowych o</w:t>
      </w:r>
      <w:r w:rsidR="008302B9">
        <w:rPr>
          <w:sz w:val="18"/>
          <w:szCs w:val="18"/>
        </w:rPr>
        <w:t> </w:t>
      </w:r>
      <w:r w:rsidRPr="00BD15E0">
        <w:rPr>
          <w:sz w:val="18"/>
          <w:szCs w:val="18"/>
        </w:rPr>
        <w:t>zasięgu ogólnokrajowym wydanych w Mongolii.</w:t>
      </w:r>
    </w:p>
  </w:footnote>
  <w:footnote w:id="10">
    <w:p w14:paraId="3355C8A0" w14:textId="3230CD64" w:rsidR="00C00112" w:rsidRPr="00125C42" w:rsidRDefault="00C00112" w:rsidP="008302B9">
      <w:pPr>
        <w:pStyle w:val="Tekstprzypisudolnego"/>
        <w:ind w:left="210" w:hanging="210"/>
        <w:jc w:val="both"/>
        <w:rPr>
          <w:sz w:val="18"/>
          <w:szCs w:val="18"/>
        </w:rPr>
      </w:pPr>
      <w:r w:rsidRPr="003C0520">
        <w:rPr>
          <w:rStyle w:val="Odwoanieprzypisudolnego"/>
        </w:rPr>
        <w:footnoteRef/>
      </w:r>
      <w:r w:rsidR="008302B9">
        <w:rPr>
          <w:vertAlign w:val="superscript"/>
        </w:rPr>
        <w:t>)</w:t>
      </w:r>
      <w:r w:rsidR="008302B9">
        <w:tab/>
      </w:r>
      <w:r w:rsidRPr="00125C42">
        <w:rPr>
          <w:sz w:val="18"/>
          <w:szCs w:val="18"/>
        </w:rPr>
        <w:t>Pismo Departamentu Współpracy Międzynarodowej w Ministerstwie Przedsiębi</w:t>
      </w:r>
      <w:r w:rsidR="008302B9">
        <w:rPr>
          <w:sz w:val="18"/>
          <w:szCs w:val="18"/>
        </w:rPr>
        <w:t>orczości i Technologii z dnia 5 </w:t>
      </w:r>
      <w:r w:rsidRPr="00125C42">
        <w:rPr>
          <w:sz w:val="18"/>
          <w:szCs w:val="18"/>
        </w:rPr>
        <w:t>marca 2018 r., znak: DWM-IX.5301.1.2018.AM</w:t>
      </w:r>
    </w:p>
  </w:footnote>
  <w:footnote w:id="11">
    <w:p w14:paraId="47F89E85" w14:textId="2AC735CA" w:rsidR="00C00112" w:rsidRPr="001259E7" w:rsidRDefault="00C00112" w:rsidP="008302B9">
      <w:pPr>
        <w:pStyle w:val="Tekstprzypisudolnego"/>
        <w:ind w:left="210" w:hanging="210"/>
        <w:jc w:val="both"/>
      </w:pPr>
      <w:r w:rsidRPr="003C0520">
        <w:rPr>
          <w:rStyle w:val="Odwoanieprzypisudolnego"/>
        </w:rPr>
        <w:footnoteRef/>
      </w:r>
      <w:r w:rsidR="008302B9">
        <w:rPr>
          <w:vertAlign w:val="superscript"/>
        </w:rPr>
        <w:t>)</w:t>
      </w:r>
      <w:r w:rsidR="008302B9">
        <w:tab/>
      </w:r>
      <w:r>
        <w:rPr>
          <w:sz w:val="18"/>
          <w:szCs w:val="18"/>
        </w:rPr>
        <w:t>Art. 132 ustawy z dnia 17 grudnia 1998 r. o emeryturach i rentach z Funduszu Ubezpi</w:t>
      </w:r>
      <w:r w:rsidR="008302B9">
        <w:rPr>
          <w:sz w:val="18"/>
          <w:szCs w:val="18"/>
        </w:rPr>
        <w:t>eczeń Społecznych (Dz. U. z </w:t>
      </w:r>
      <w:r w:rsidR="002E446B">
        <w:rPr>
          <w:sz w:val="18"/>
          <w:szCs w:val="18"/>
        </w:rPr>
        <w:t>2017</w:t>
      </w:r>
      <w:r>
        <w:rPr>
          <w:sz w:val="18"/>
          <w:szCs w:val="18"/>
        </w:rPr>
        <w:t xml:space="preserve"> r. poz. </w:t>
      </w:r>
      <w:r w:rsidR="002E446B">
        <w:rPr>
          <w:sz w:val="18"/>
          <w:szCs w:val="18"/>
        </w:rPr>
        <w:t>1383</w:t>
      </w:r>
      <w:r>
        <w:rPr>
          <w:sz w:val="18"/>
          <w:szCs w:val="18"/>
        </w:rPr>
        <w:t>, z późn. zm.)</w:t>
      </w:r>
      <w:r w:rsidR="00741191">
        <w:rPr>
          <w:sz w:val="18"/>
          <w:szCs w:val="18"/>
        </w:rPr>
        <w:t>.</w:t>
      </w:r>
    </w:p>
  </w:footnote>
  <w:footnote w:id="12">
    <w:p w14:paraId="42C23A82" w14:textId="04F5418E" w:rsidR="00C00112" w:rsidRPr="00BD15E0" w:rsidRDefault="00C00112" w:rsidP="008302B9">
      <w:pPr>
        <w:pStyle w:val="Tekstprzypisudolnego"/>
        <w:ind w:left="210" w:hanging="210"/>
        <w:jc w:val="both"/>
        <w:rPr>
          <w:sz w:val="18"/>
          <w:szCs w:val="18"/>
        </w:rPr>
      </w:pPr>
      <w:r w:rsidRPr="003C0520">
        <w:rPr>
          <w:rStyle w:val="Odwoanieprzypisudolnego"/>
        </w:rPr>
        <w:footnoteRef/>
      </w:r>
      <w:r w:rsidR="008302B9">
        <w:rPr>
          <w:sz w:val="18"/>
          <w:szCs w:val="18"/>
          <w:vertAlign w:val="superscript"/>
        </w:rPr>
        <w:t>)</w:t>
      </w:r>
      <w:r w:rsidR="008302B9">
        <w:rPr>
          <w:sz w:val="18"/>
          <w:szCs w:val="18"/>
        </w:rPr>
        <w:tab/>
      </w:r>
      <w:r w:rsidRPr="00BD15E0">
        <w:rPr>
          <w:sz w:val="18"/>
          <w:szCs w:val="18"/>
        </w:rPr>
        <w:t>Świadczenia,</w:t>
      </w:r>
      <w:r w:rsidR="00AD6953">
        <w:rPr>
          <w:sz w:val="18"/>
          <w:szCs w:val="18"/>
        </w:rPr>
        <w:t xml:space="preserve"> </w:t>
      </w:r>
      <w:r w:rsidRPr="00BD15E0">
        <w:rPr>
          <w:sz w:val="18"/>
          <w:szCs w:val="18"/>
        </w:rPr>
        <w:t xml:space="preserve">o których mowa w art. 82 i </w:t>
      </w:r>
      <w:r w:rsidR="00EA1A13">
        <w:rPr>
          <w:sz w:val="18"/>
          <w:szCs w:val="18"/>
        </w:rPr>
        <w:t xml:space="preserve">art. </w:t>
      </w:r>
      <w:r w:rsidRPr="00BD15E0">
        <w:rPr>
          <w:sz w:val="18"/>
          <w:szCs w:val="18"/>
        </w:rPr>
        <w:t>83 ustawy z dnia 17 grudnia 1998 r. o emeryturach i rentach z</w:t>
      </w:r>
      <w:r w:rsidR="00741191">
        <w:rPr>
          <w:sz w:val="18"/>
          <w:szCs w:val="18"/>
        </w:rPr>
        <w:t> </w:t>
      </w:r>
      <w:r w:rsidRPr="00BD15E0">
        <w:rPr>
          <w:sz w:val="18"/>
          <w:szCs w:val="18"/>
        </w:rPr>
        <w:t>Fu</w:t>
      </w:r>
      <w:r>
        <w:rPr>
          <w:sz w:val="18"/>
          <w:szCs w:val="18"/>
        </w:rPr>
        <w:t>nduszu Ubezpieczeń Społecznych</w:t>
      </w:r>
      <w:r>
        <w:t xml:space="preserve"> </w:t>
      </w:r>
      <w:r w:rsidR="00C43BEB">
        <w:t>(</w:t>
      </w:r>
      <w:r w:rsidR="00C43BEB" w:rsidRPr="00C43BEB">
        <w:rPr>
          <w:sz w:val="18"/>
          <w:szCs w:val="18"/>
        </w:rPr>
        <w:t xml:space="preserve">Dz. U. z 2017 r. poz. 1383, z późn. zm.) </w:t>
      </w:r>
      <w:r w:rsidRPr="00C43BEB">
        <w:rPr>
          <w:sz w:val="18"/>
          <w:szCs w:val="18"/>
        </w:rPr>
        <w:t>oraz art. 55 ustawy z dnia 20</w:t>
      </w:r>
      <w:r w:rsidR="00741191">
        <w:rPr>
          <w:sz w:val="18"/>
          <w:szCs w:val="18"/>
        </w:rPr>
        <w:t> </w:t>
      </w:r>
      <w:r w:rsidRPr="00C43BEB">
        <w:rPr>
          <w:sz w:val="18"/>
          <w:szCs w:val="18"/>
        </w:rPr>
        <w:t>grudnia 1990 r. o ubezpieczeniu społecznym rolników</w:t>
      </w:r>
      <w:r w:rsidR="002E446B" w:rsidRPr="00C43BEB">
        <w:rPr>
          <w:sz w:val="18"/>
          <w:szCs w:val="18"/>
        </w:rPr>
        <w:t xml:space="preserve"> (Dz. U. z 2017</w:t>
      </w:r>
      <w:r w:rsidRPr="00C43BEB">
        <w:rPr>
          <w:sz w:val="18"/>
          <w:szCs w:val="18"/>
        </w:rPr>
        <w:t xml:space="preserve"> r.</w:t>
      </w:r>
      <w:r w:rsidR="002E446B" w:rsidRPr="00C43BEB">
        <w:rPr>
          <w:sz w:val="18"/>
          <w:szCs w:val="18"/>
        </w:rPr>
        <w:t xml:space="preserve"> poz. 2336</w:t>
      </w:r>
      <w:r w:rsidRPr="00C43BEB">
        <w:rPr>
          <w:sz w:val="18"/>
          <w:szCs w:val="18"/>
        </w:rPr>
        <w:t>, z późn. zm.).</w:t>
      </w:r>
    </w:p>
  </w:footnote>
  <w:footnote w:id="13">
    <w:p w14:paraId="304B6172" w14:textId="3D571FDE" w:rsidR="00C00112" w:rsidRDefault="00C00112" w:rsidP="008302B9">
      <w:pPr>
        <w:pStyle w:val="Tekstprzypisudolnego"/>
        <w:ind w:left="210" w:hanging="210"/>
        <w:jc w:val="both"/>
      </w:pPr>
      <w:r w:rsidRPr="003C0520">
        <w:rPr>
          <w:rStyle w:val="Odwoanieprzypisudolnego"/>
        </w:rPr>
        <w:footnoteRef/>
      </w:r>
      <w:r w:rsidR="008302B9">
        <w:rPr>
          <w:sz w:val="18"/>
          <w:szCs w:val="18"/>
          <w:vertAlign w:val="superscript"/>
        </w:rPr>
        <w:t>)</w:t>
      </w:r>
      <w:r w:rsidR="008302B9">
        <w:rPr>
          <w:sz w:val="18"/>
          <w:szCs w:val="18"/>
        </w:rPr>
        <w:tab/>
      </w:r>
      <w:r w:rsidRPr="00BD15E0">
        <w:rPr>
          <w:sz w:val="18"/>
          <w:szCs w:val="18"/>
        </w:rPr>
        <w:t>Stanowisko Ministra Zdrowia z dnia 10 lutego 2012 r., znak: MZ-UZ-AK-073-26586-1/ET/12</w:t>
      </w:r>
    </w:p>
  </w:footnote>
  <w:footnote w:id="14">
    <w:p w14:paraId="56E6328C" w14:textId="51E82BA9" w:rsidR="00C00112" w:rsidRDefault="00C00112" w:rsidP="00A33788">
      <w:pPr>
        <w:pStyle w:val="Tekstprzypisudolnego"/>
        <w:ind w:left="224" w:hanging="224"/>
        <w:jc w:val="both"/>
      </w:pPr>
      <w:r w:rsidRPr="003C0520">
        <w:rPr>
          <w:rStyle w:val="Odwoanieprzypisudolnego"/>
        </w:rPr>
        <w:footnoteRef/>
      </w:r>
      <w:r w:rsidR="00A33788">
        <w:rPr>
          <w:sz w:val="18"/>
          <w:szCs w:val="18"/>
          <w:vertAlign w:val="superscript"/>
        </w:rPr>
        <w:t>)</w:t>
      </w:r>
      <w:r w:rsidR="00A33788">
        <w:rPr>
          <w:sz w:val="18"/>
          <w:szCs w:val="18"/>
        </w:rPr>
        <w:tab/>
      </w:r>
      <w:r>
        <w:rPr>
          <w:sz w:val="18"/>
          <w:szCs w:val="18"/>
        </w:rPr>
        <w:t>Z roku na rok zwiększa się liczba firm współpracujących z rynkiem mongolskim. O ile w 2000 r. w wymianę handlową zaangażowanych było ponad 80 firm z Polski, to w 2014 r. liczba ta przekroczyła 260.</w:t>
      </w:r>
    </w:p>
  </w:footnote>
  <w:footnote w:id="15">
    <w:p w14:paraId="582E006C" w14:textId="05CBCF54" w:rsidR="00C00112" w:rsidRPr="00F80631" w:rsidRDefault="00C00112" w:rsidP="00A33788">
      <w:pPr>
        <w:pStyle w:val="Tekstprzypisudolnego"/>
        <w:ind w:left="224" w:hanging="224"/>
        <w:jc w:val="both"/>
        <w:rPr>
          <w:sz w:val="18"/>
          <w:szCs w:val="18"/>
        </w:rPr>
      </w:pPr>
      <w:r w:rsidRPr="003C0520">
        <w:rPr>
          <w:rStyle w:val="Odwoanieprzypisudolnego"/>
        </w:rPr>
        <w:footnoteRef/>
      </w:r>
      <w:r w:rsidR="00A33788">
        <w:rPr>
          <w:sz w:val="18"/>
          <w:szCs w:val="18"/>
          <w:vertAlign w:val="superscript"/>
        </w:rPr>
        <w:t>)</w:t>
      </w:r>
      <w:r w:rsidR="00A33788">
        <w:rPr>
          <w:sz w:val="18"/>
          <w:szCs w:val="18"/>
        </w:rPr>
        <w:tab/>
      </w:r>
      <w:r w:rsidRPr="00F80631">
        <w:rPr>
          <w:sz w:val="18"/>
          <w:szCs w:val="18"/>
        </w:rPr>
        <w:t xml:space="preserve">Osobom, które spełniały warunki do przyznania prawa do pełnej polskiej emerytury, na ich wniosek, świadczenia te były i są </w:t>
      </w:r>
      <w:r>
        <w:rPr>
          <w:sz w:val="18"/>
          <w:szCs w:val="18"/>
        </w:rPr>
        <w:t>przyznawane i wypłacane, czyli,</w:t>
      </w:r>
      <w:r w:rsidRPr="00F80631">
        <w:rPr>
          <w:sz w:val="18"/>
          <w:szCs w:val="18"/>
        </w:rPr>
        <w:t xml:space="preserve"> zgodnie z art. 132 ustawy o emeryturach i rentach z Fu</w:t>
      </w:r>
      <w:r>
        <w:rPr>
          <w:sz w:val="18"/>
          <w:szCs w:val="18"/>
        </w:rPr>
        <w:t>nduszu Ubezpieczeń Społecznych,</w:t>
      </w:r>
      <w:r w:rsidRPr="00F80631">
        <w:rPr>
          <w:sz w:val="18"/>
          <w:szCs w:val="18"/>
        </w:rPr>
        <w:t xml:space="preserve"> wypłacane osobom upoważnionym do ich odbioru lub na konto bankowe w </w:t>
      </w:r>
      <w:r>
        <w:rPr>
          <w:sz w:val="18"/>
          <w:szCs w:val="18"/>
        </w:rPr>
        <w:t>RP</w:t>
      </w:r>
      <w:r w:rsidRPr="00F80631">
        <w:rPr>
          <w:sz w:val="18"/>
          <w:szCs w:val="18"/>
        </w:rPr>
        <w:t>.</w:t>
      </w:r>
    </w:p>
  </w:footnote>
  <w:footnote w:id="16">
    <w:p w14:paraId="24880254" w14:textId="2DD559BD" w:rsidR="00C00112" w:rsidRPr="00F0020E" w:rsidRDefault="00C00112" w:rsidP="00A33788">
      <w:pPr>
        <w:pStyle w:val="Tekstprzypisudolnego"/>
        <w:ind w:left="224" w:hanging="224"/>
        <w:jc w:val="both"/>
        <w:rPr>
          <w:sz w:val="18"/>
          <w:szCs w:val="18"/>
        </w:rPr>
      </w:pPr>
      <w:r w:rsidRPr="003C0520">
        <w:rPr>
          <w:rStyle w:val="Odwoanieprzypisudolnego"/>
        </w:rPr>
        <w:footnoteRef/>
      </w:r>
      <w:r w:rsidR="00A33788">
        <w:rPr>
          <w:sz w:val="18"/>
          <w:szCs w:val="18"/>
          <w:vertAlign w:val="superscript"/>
        </w:rPr>
        <w:t>)</w:t>
      </w:r>
      <w:r w:rsidR="00A33788">
        <w:rPr>
          <w:sz w:val="18"/>
          <w:szCs w:val="18"/>
        </w:rPr>
        <w:tab/>
      </w:r>
      <w:r w:rsidRPr="00F0020E">
        <w:rPr>
          <w:sz w:val="18"/>
          <w:szCs w:val="18"/>
        </w:rPr>
        <w:t>Szczegółowe oszacowanie kosztów wejścia w życie Umowy między Rzecząpospolitą Polską a Mongolią o</w:t>
      </w:r>
      <w:r w:rsidR="00A33788">
        <w:rPr>
          <w:sz w:val="18"/>
          <w:szCs w:val="18"/>
        </w:rPr>
        <w:t> </w:t>
      </w:r>
      <w:r w:rsidRPr="00F0020E">
        <w:rPr>
          <w:sz w:val="18"/>
          <w:szCs w:val="18"/>
        </w:rPr>
        <w:t>zabezpieczeniu społecznym dokonane przez Departament Analiz Ekonomicznych i Prognoz MRPiPS z dnia</w:t>
      </w:r>
      <w:r w:rsidR="00AD6953">
        <w:rPr>
          <w:sz w:val="18"/>
          <w:szCs w:val="18"/>
        </w:rPr>
        <w:t xml:space="preserve"> </w:t>
      </w:r>
      <w:r w:rsidR="002B1357">
        <w:rPr>
          <w:sz w:val="18"/>
          <w:szCs w:val="18"/>
        </w:rPr>
        <w:t>16</w:t>
      </w:r>
      <w:r w:rsidR="00A33788">
        <w:rPr>
          <w:sz w:val="18"/>
          <w:szCs w:val="18"/>
        </w:rPr>
        <w:t> </w:t>
      </w:r>
      <w:r w:rsidR="002B1357">
        <w:rPr>
          <w:sz w:val="18"/>
          <w:szCs w:val="18"/>
        </w:rPr>
        <w:t>marca 2018 r.</w:t>
      </w:r>
    </w:p>
  </w:footnote>
  <w:footnote w:id="17">
    <w:p w14:paraId="13A3B7E8" w14:textId="4D2BFF15" w:rsidR="00C00112" w:rsidRPr="00F0020E" w:rsidRDefault="00C00112" w:rsidP="00A33788">
      <w:pPr>
        <w:pStyle w:val="Tekstprzypisudolnego"/>
        <w:ind w:left="224" w:hanging="224"/>
        <w:jc w:val="both"/>
        <w:rPr>
          <w:sz w:val="18"/>
          <w:szCs w:val="18"/>
        </w:rPr>
      </w:pPr>
      <w:r w:rsidRPr="003C0520">
        <w:rPr>
          <w:rStyle w:val="Odwoanieprzypisudolnego"/>
        </w:rPr>
        <w:footnoteRef/>
      </w:r>
      <w:r w:rsidR="00A33788">
        <w:rPr>
          <w:vertAlign w:val="superscript"/>
        </w:rPr>
        <w:t>)</w:t>
      </w:r>
      <w:r w:rsidR="00A33788">
        <w:tab/>
      </w:r>
      <w:r w:rsidR="003655E2" w:rsidRPr="00F0020E">
        <w:rPr>
          <w:sz w:val="18"/>
          <w:szCs w:val="18"/>
        </w:rPr>
        <w:t>Szczegółowe oszacowanie kosztów wejścia w życie Umowy między Rzecząpospolitą Polską a Mongolią o</w:t>
      </w:r>
      <w:r w:rsidR="00A33788">
        <w:rPr>
          <w:sz w:val="18"/>
          <w:szCs w:val="18"/>
        </w:rPr>
        <w:t> </w:t>
      </w:r>
      <w:r w:rsidR="003655E2" w:rsidRPr="00F0020E">
        <w:rPr>
          <w:sz w:val="18"/>
          <w:szCs w:val="18"/>
        </w:rPr>
        <w:t>zabezpieczeniu społecznym dokonane przez Departament Analiz Ekonomicznych i Prognoz MRPiPS z dnia</w:t>
      </w:r>
      <w:r w:rsidR="00AD6953">
        <w:rPr>
          <w:sz w:val="18"/>
          <w:szCs w:val="18"/>
        </w:rPr>
        <w:t xml:space="preserve"> </w:t>
      </w:r>
      <w:r w:rsidR="003655E2">
        <w:rPr>
          <w:sz w:val="18"/>
          <w:szCs w:val="18"/>
        </w:rPr>
        <w:t>16</w:t>
      </w:r>
      <w:r w:rsidR="00A33788">
        <w:rPr>
          <w:sz w:val="18"/>
          <w:szCs w:val="18"/>
        </w:rPr>
        <w:t> </w:t>
      </w:r>
      <w:r w:rsidR="003655E2">
        <w:rPr>
          <w:sz w:val="18"/>
          <w:szCs w:val="18"/>
        </w:rPr>
        <w:t>marca 2018 r.</w:t>
      </w:r>
    </w:p>
  </w:footnote>
  <w:footnote w:id="18">
    <w:p w14:paraId="349D55C9" w14:textId="0D6DBC87" w:rsidR="00C00112" w:rsidRPr="00F0020E" w:rsidRDefault="00C00112" w:rsidP="00A33788">
      <w:pPr>
        <w:pStyle w:val="Tekstprzypisudolnego"/>
        <w:ind w:left="224" w:hanging="224"/>
        <w:jc w:val="both"/>
        <w:rPr>
          <w:sz w:val="18"/>
          <w:szCs w:val="18"/>
        </w:rPr>
      </w:pPr>
      <w:r w:rsidRPr="003C0520">
        <w:rPr>
          <w:rStyle w:val="Odwoanieprzypisudolnego"/>
        </w:rPr>
        <w:footnoteRef/>
      </w:r>
      <w:r w:rsidR="00A33788">
        <w:rPr>
          <w:vertAlign w:val="superscript"/>
        </w:rPr>
        <w:t>)</w:t>
      </w:r>
      <w:r w:rsidR="00A33788">
        <w:tab/>
      </w:r>
      <w:r w:rsidRPr="00F0020E">
        <w:rPr>
          <w:sz w:val="18"/>
          <w:szCs w:val="18"/>
        </w:rPr>
        <w:t xml:space="preserve">Według danych Zakładu Ubezpieczeń Społecznych dotyczących liczby ubezpieczonych (osób fizycznych), którzy w zgłoszeniu do ubezpieczeń emerytalno-rentowych podali obywatelstwo inne niż polskie, liczba obywateli Mongolii zgłoszonych </w:t>
      </w:r>
      <w:r w:rsidR="00A33788">
        <w:rPr>
          <w:sz w:val="18"/>
          <w:szCs w:val="18"/>
        </w:rPr>
        <w:t>do ubezpieczenia w latach 2012–</w:t>
      </w:r>
      <w:r w:rsidRPr="00F0020E">
        <w:rPr>
          <w:sz w:val="18"/>
          <w:szCs w:val="18"/>
        </w:rPr>
        <w:t>2015 wyniosła kolejno (dane na 31 grudnia każdego roku): w 2012 r. – 348, 2013 r. – 323, 2014 r. – 315, 2015 r. – 316</w:t>
      </w:r>
      <w:r>
        <w:rPr>
          <w:sz w:val="18"/>
          <w:szCs w:val="18"/>
        </w:rPr>
        <w:t xml:space="preserve">, 2016 </w:t>
      </w:r>
      <w:r w:rsidR="00602777">
        <w:rPr>
          <w:sz w:val="18"/>
          <w:szCs w:val="18"/>
        </w:rPr>
        <w:t>r.</w:t>
      </w:r>
      <w:r w:rsidR="00946203">
        <w:rPr>
          <w:sz w:val="18"/>
          <w:szCs w:val="18"/>
        </w:rPr>
        <w:t>–</w:t>
      </w:r>
      <w:r>
        <w:rPr>
          <w:sz w:val="18"/>
          <w:szCs w:val="18"/>
        </w:rPr>
        <w:t xml:space="preserve"> 308</w:t>
      </w:r>
      <w:r w:rsidR="00946203">
        <w:rPr>
          <w:sz w:val="18"/>
          <w:szCs w:val="18"/>
        </w:rPr>
        <w:t xml:space="preserve">, 2017 r. </w:t>
      </w:r>
      <w:r w:rsidR="00A33788">
        <w:rPr>
          <w:sz w:val="18"/>
          <w:szCs w:val="18"/>
        </w:rPr>
        <w:t>–</w:t>
      </w:r>
      <w:r w:rsidR="00946203">
        <w:rPr>
          <w:sz w:val="18"/>
          <w:szCs w:val="18"/>
        </w:rPr>
        <w:t xml:space="preserve"> 337</w:t>
      </w:r>
      <w:r w:rsidRPr="00F0020E">
        <w:rPr>
          <w:sz w:val="18"/>
          <w:szCs w:val="18"/>
        </w:rPr>
        <w:t>.</w:t>
      </w:r>
    </w:p>
    <w:p w14:paraId="747A988A" w14:textId="46E7AC05" w:rsidR="00C00112" w:rsidRDefault="00A33788" w:rsidP="00A33788">
      <w:pPr>
        <w:pStyle w:val="Tekstprzypisudolnego"/>
        <w:ind w:left="224"/>
        <w:jc w:val="both"/>
      </w:pPr>
      <w:r>
        <w:rPr>
          <w:sz w:val="18"/>
          <w:szCs w:val="18"/>
        </w:rPr>
        <w:t>W latach 2012–</w:t>
      </w:r>
      <w:r w:rsidR="00C00112" w:rsidRPr="00F0020E">
        <w:rPr>
          <w:sz w:val="18"/>
          <w:szCs w:val="18"/>
        </w:rPr>
        <w:t>2015 wydano kolejno następującą liczbę zezwoleń na pracę dla obywateli Mongolii: 2012 r. – 108, 2013 r. – 71, 2014 r. – 52, 2015 r. – 51</w:t>
      </w:r>
      <w:r w:rsidR="00946203">
        <w:rPr>
          <w:sz w:val="18"/>
          <w:szCs w:val="18"/>
        </w:rPr>
        <w:t xml:space="preserve">, 2016 r.– 36, 2017 r. </w:t>
      </w:r>
      <w:r>
        <w:rPr>
          <w:sz w:val="18"/>
          <w:szCs w:val="18"/>
        </w:rPr>
        <w:t>–</w:t>
      </w:r>
      <w:r w:rsidR="00946203">
        <w:rPr>
          <w:sz w:val="18"/>
          <w:szCs w:val="18"/>
        </w:rPr>
        <w:t xml:space="preserve"> 139</w:t>
      </w:r>
      <w:r w:rsidR="00C00112" w:rsidRPr="00F0020E">
        <w:rPr>
          <w:sz w:val="18"/>
          <w:szCs w:val="18"/>
        </w:rPr>
        <w:t>.</w:t>
      </w:r>
      <w:r w:rsidR="00AD6953">
        <w:rPr>
          <w:sz w:val="18"/>
          <w:szCs w:val="18"/>
        </w:rPr>
        <w:t xml:space="preserve"> </w:t>
      </w:r>
      <w:r w:rsidR="00946203">
        <w:rPr>
          <w:sz w:val="18"/>
          <w:szCs w:val="18"/>
        </w:rPr>
        <w:t xml:space="preserve">W stosunku do lat poprzednich w 2017 r. należy odnotować znaczący wzrost liczby zezwoleń – o ponad 286% w stosunku do 2016 r. 100% zezwoleń wydanych obywatelom Mongolii w 2017 r. było typu A – korzystali z nich cudzoziemcy wykonujący pracę na terytorium RP na podstawie umowy z podmiotem, którego siedziba lub miejsce zamieszkania albo oddział, zakład lub inna forma zorganizowanej działalności znajdowała się na terytorium RP.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41B06"/>
    <w:multiLevelType w:val="hybridMultilevel"/>
    <w:tmpl w:val="ED8218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D712B63"/>
    <w:multiLevelType w:val="singleLevel"/>
    <w:tmpl w:val="3C608870"/>
    <w:lvl w:ilvl="0">
      <w:start w:val="1"/>
      <w:numFmt w:val="decimal"/>
      <w:lvlText w:val="%1."/>
      <w:lvlJc w:val="left"/>
      <w:pPr>
        <w:tabs>
          <w:tab w:val="num" w:pos="1068"/>
        </w:tabs>
        <w:ind w:left="1068" w:hanging="360"/>
      </w:pPr>
      <w:rPr>
        <w:rFonts w:hint="default"/>
      </w:rPr>
    </w:lvl>
  </w:abstractNum>
  <w:abstractNum w:abstractNumId="2">
    <w:nsid w:val="22501290"/>
    <w:multiLevelType w:val="hybridMultilevel"/>
    <w:tmpl w:val="978A077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nsid w:val="2496557D"/>
    <w:multiLevelType w:val="hybridMultilevel"/>
    <w:tmpl w:val="8CA06790"/>
    <w:lvl w:ilvl="0" w:tplc="30406F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1A43430"/>
    <w:multiLevelType w:val="hybridMultilevel"/>
    <w:tmpl w:val="25DA9C82"/>
    <w:lvl w:ilvl="0" w:tplc="C0A0353C">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1"/>
  </w:num>
  <w:num w:numId="2">
    <w:abstractNumId w:val="4"/>
  </w:num>
  <w:num w:numId="3">
    <w:abstractNumId w:val="3"/>
  </w:num>
  <w:num w:numId="4">
    <w:abstractNumId w:val="3"/>
    <w:lvlOverride w:ilvl="0">
      <w:lvl w:ilvl="0" w:tplc="30406F0C">
        <w:start w:val="1"/>
        <w:numFmt w:val="decimal"/>
        <w:lvlText w:val="%1)"/>
        <w:lvlJc w:val="left"/>
        <w:pPr>
          <w:ind w:left="720" w:hanging="360"/>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89B"/>
    <w:rsid w:val="0000652F"/>
    <w:rsid w:val="00022D4A"/>
    <w:rsid w:val="00034456"/>
    <w:rsid w:val="00044856"/>
    <w:rsid w:val="00045475"/>
    <w:rsid w:val="000517F7"/>
    <w:rsid w:val="0006194B"/>
    <w:rsid w:val="0009057B"/>
    <w:rsid w:val="00092C3F"/>
    <w:rsid w:val="00094CF1"/>
    <w:rsid w:val="00094D19"/>
    <w:rsid w:val="000A37E1"/>
    <w:rsid w:val="000B2A17"/>
    <w:rsid w:val="000D3718"/>
    <w:rsid w:val="000F0FE8"/>
    <w:rsid w:val="001117E7"/>
    <w:rsid w:val="001216AD"/>
    <w:rsid w:val="00125C42"/>
    <w:rsid w:val="00131553"/>
    <w:rsid w:val="001340A4"/>
    <w:rsid w:val="00153A0C"/>
    <w:rsid w:val="001642F0"/>
    <w:rsid w:val="0016507D"/>
    <w:rsid w:val="00177AD2"/>
    <w:rsid w:val="001A125B"/>
    <w:rsid w:val="001C0744"/>
    <w:rsid w:val="001C57D9"/>
    <w:rsid w:val="001E153D"/>
    <w:rsid w:val="001F11A7"/>
    <w:rsid w:val="001F6A8B"/>
    <w:rsid w:val="002045AD"/>
    <w:rsid w:val="002131FF"/>
    <w:rsid w:val="00213939"/>
    <w:rsid w:val="00216BE8"/>
    <w:rsid w:val="0022766A"/>
    <w:rsid w:val="002348C9"/>
    <w:rsid w:val="0026404C"/>
    <w:rsid w:val="00271D88"/>
    <w:rsid w:val="00276348"/>
    <w:rsid w:val="002B1357"/>
    <w:rsid w:val="002B755C"/>
    <w:rsid w:val="002D45B6"/>
    <w:rsid w:val="002E4025"/>
    <w:rsid w:val="002E446B"/>
    <w:rsid w:val="002E6767"/>
    <w:rsid w:val="00303426"/>
    <w:rsid w:val="003427A8"/>
    <w:rsid w:val="00364233"/>
    <w:rsid w:val="003655E2"/>
    <w:rsid w:val="0038189A"/>
    <w:rsid w:val="003867F7"/>
    <w:rsid w:val="0039050B"/>
    <w:rsid w:val="0039589B"/>
    <w:rsid w:val="003A0598"/>
    <w:rsid w:val="003B43AC"/>
    <w:rsid w:val="003B6639"/>
    <w:rsid w:val="003C0520"/>
    <w:rsid w:val="003C28E8"/>
    <w:rsid w:val="003D22E3"/>
    <w:rsid w:val="003D640D"/>
    <w:rsid w:val="003D7723"/>
    <w:rsid w:val="003F7303"/>
    <w:rsid w:val="00427955"/>
    <w:rsid w:val="004470BE"/>
    <w:rsid w:val="004574D4"/>
    <w:rsid w:val="00460EF2"/>
    <w:rsid w:val="00474B75"/>
    <w:rsid w:val="004C79CB"/>
    <w:rsid w:val="004D439F"/>
    <w:rsid w:val="004F3DE0"/>
    <w:rsid w:val="0051291B"/>
    <w:rsid w:val="00523740"/>
    <w:rsid w:val="005300E8"/>
    <w:rsid w:val="00543445"/>
    <w:rsid w:val="00544EDA"/>
    <w:rsid w:val="00555E8E"/>
    <w:rsid w:val="00564B0D"/>
    <w:rsid w:val="005708A7"/>
    <w:rsid w:val="00572BAF"/>
    <w:rsid w:val="00575321"/>
    <w:rsid w:val="00584906"/>
    <w:rsid w:val="00590968"/>
    <w:rsid w:val="00596B12"/>
    <w:rsid w:val="005C5375"/>
    <w:rsid w:val="005D18BF"/>
    <w:rsid w:val="00602777"/>
    <w:rsid w:val="0060567B"/>
    <w:rsid w:val="0060602C"/>
    <w:rsid w:val="006101A5"/>
    <w:rsid w:val="0062519C"/>
    <w:rsid w:val="00631C54"/>
    <w:rsid w:val="00643E5B"/>
    <w:rsid w:val="00645895"/>
    <w:rsid w:val="0066606A"/>
    <w:rsid w:val="00674D79"/>
    <w:rsid w:val="0069205E"/>
    <w:rsid w:val="00695ECD"/>
    <w:rsid w:val="006A14A5"/>
    <w:rsid w:val="006B05AB"/>
    <w:rsid w:val="006B304F"/>
    <w:rsid w:val="006B53F7"/>
    <w:rsid w:val="006B7F13"/>
    <w:rsid w:val="006C3AC3"/>
    <w:rsid w:val="006E358E"/>
    <w:rsid w:val="00701C65"/>
    <w:rsid w:val="0071596F"/>
    <w:rsid w:val="007163A8"/>
    <w:rsid w:val="00731EC7"/>
    <w:rsid w:val="00734114"/>
    <w:rsid w:val="00741191"/>
    <w:rsid w:val="007555FF"/>
    <w:rsid w:val="007808CA"/>
    <w:rsid w:val="007C1CF4"/>
    <w:rsid w:val="007D15FA"/>
    <w:rsid w:val="007E0D99"/>
    <w:rsid w:val="008170C3"/>
    <w:rsid w:val="008302B9"/>
    <w:rsid w:val="00837F86"/>
    <w:rsid w:val="008638C2"/>
    <w:rsid w:val="0087209F"/>
    <w:rsid w:val="00872329"/>
    <w:rsid w:val="008A41E8"/>
    <w:rsid w:val="008F5FDF"/>
    <w:rsid w:val="00902533"/>
    <w:rsid w:val="00917B9E"/>
    <w:rsid w:val="009279E1"/>
    <w:rsid w:val="0094022B"/>
    <w:rsid w:val="00946203"/>
    <w:rsid w:val="009474FA"/>
    <w:rsid w:val="0096073C"/>
    <w:rsid w:val="00972C25"/>
    <w:rsid w:val="009813AC"/>
    <w:rsid w:val="009933FC"/>
    <w:rsid w:val="009A5287"/>
    <w:rsid w:val="009B7942"/>
    <w:rsid w:val="009B7B60"/>
    <w:rsid w:val="009C2452"/>
    <w:rsid w:val="009C2B11"/>
    <w:rsid w:val="009C79A4"/>
    <w:rsid w:val="009E07FA"/>
    <w:rsid w:val="009E6A4D"/>
    <w:rsid w:val="009F235A"/>
    <w:rsid w:val="009F2D33"/>
    <w:rsid w:val="00A13462"/>
    <w:rsid w:val="00A26E72"/>
    <w:rsid w:val="00A33788"/>
    <w:rsid w:val="00A369F0"/>
    <w:rsid w:val="00A423D6"/>
    <w:rsid w:val="00A52859"/>
    <w:rsid w:val="00A56085"/>
    <w:rsid w:val="00A656FD"/>
    <w:rsid w:val="00A7379D"/>
    <w:rsid w:val="00A77FFC"/>
    <w:rsid w:val="00A8510F"/>
    <w:rsid w:val="00AB3C8F"/>
    <w:rsid w:val="00AC2B32"/>
    <w:rsid w:val="00AD08BB"/>
    <w:rsid w:val="00AD6953"/>
    <w:rsid w:val="00B033F1"/>
    <w:rsid w:val="00B34557"/>
    <w:rsid w:val="00B41A9F"/>
    <w:rsid w:val="00B8355F"/>
    <w:rsid w:val="00B84C47"/>
    <w:rsid w:val="00BA1D3A"/>
    <w:rsid w:val="00BB5D7D"/>
    <w:rsid w:val="00BB79D5"/>
    <w:rsid w:val="00BC6C78"/>
    <w:rsid w:val="00BD15E0"/>
    <w:rsid w:val="00BD645E"/>
    <w:rsid w:val="00BE78F5"/>
    <w:rsid w:val="00BF1471"/>
    <w:rsid w:val="00BF442E"/>
    <w:rsid w:val="00BF4C0D"/>
    <w:rsid w:val="00BF6713"/>
    <w:rsid w:val="00C00112"/>
    <w:rsid w:val="00C2363F"/>
    <w:rsid w:val="00C24A55"/>
    <w:rsid w:val="00C431B0"/>
    <w:rsid w:val="00C43BEB"/>
    <w:rsid w:val="00C96867"/>
    <w:rsid w:val="00CA1DD0"/>
    <w:rsid w:val="00CC04BE"/>
    <w:rsid w:val="00CE43C3"/>
    <w:rsid w:val="00D02FCB"/>
    <w:rsid w:val="00D05BEB"/>
    <w:rsid w:val="00D35697"/>
    <w:rsid w:val="00D41DAC"/>
    <w:rsid w:val="00D43D29"/>
    <w:rsid w:val="00D45943"/>
    <w:rsid w:val="00D47443"/>
    <w:rsid w:val="00D50C3E"/>
    <w:rsid w:val="00D5348C"/>
    <w:rsid w:val="00D55B20"/>
    <w:rsid w:val="00D62A1C"/>
    <w:rsid w:val="00D80A29"/>
    <w:rsid w:val="00D80EED"/>
    <w:rsid w:val="00D91A3D"/>
    <w:rsid w:val="00DA2CAB"/>
    <w:rsid w:val="00DA38E8"/>
    <w:rsid w:val="00DA6E99"/>
    <w:rsid w:val="00DC5BD2"/>
    <w:rsid w:val="00DC7274"/>
    <w:rsid w:val="00DE1226"/>
    <w:rsid w:val="00E033DE"/>
    <w:rsid w:val="00E17996"/>
    <w:rsid w:val="00E47AA7"/>
    <w:rsid w:val="00E53D4D"/>
    <w:rsid w:val="00E62491"/>
    <w:rsid w:val="00E711E4"/>
    <w:rsid w:val="00E719FD"/>
    <w:rsid w:val="00E81CC5"/>
    <w:rsid w:val="00E821DD"/>
    <w:rsid w:val="00E858B9"/>
    <w:rsid w:val="00E93542"/>
    <w:rsid w:val="00EA1A13"/>
    <w:rsid w:val="00EA3DD4"/>
    <w:rsid w:val="00EC08E9"/>
    <w:rsid w:val="00EC2864"/>
    <w:rsid w:val="00F0020E"/>
    <w:rsid w:val="00F03270"/>
    <w:rsid w:val="00F038D1"/>
    <w:rsid w:val="00F0637F"/>
    <w:rsid w:val="00F07C03"/>
    <w:rsid w:val="00F33638"/>
    <w:rsid w:val="00F87248"/>
    <w:rsid w:val="00F9741E"/>
    <w:rsid w:val="00FB3666"/>
    <w:rsid w:val="00FC2B5B"/>
    <w:rsid w:val="00FD1A07"/>
    <w:rsid w:val="00FD38D4"/>
    <w:rsid w:val="00FE09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1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589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39589B"/>
    <w:pPr>
      <w:ind w:left="2552" w:hanging="2552"/>
      <w:jc w:val="both"/>
    </w:pPr>
    <w:rPr>
      <w:sz w:val="28"/>
    </w:rPr>
  </w:style>
  <w:style w:type="character" w:customStyle="1" w:styleId="TekstpodstawowywcityZnak">
    <w:name w:val="Tekst podstawowy wcięty Znak"/>
    <w:basedOn w:val="Domylnaczcionkaakapitu"/>
    <w:link w:val="Tekstpodstawowywcity"/>
    <w:rsid w:val="0039589B"/>
    <w:rPr>
      <w:rFonts w:ascii="Times New Roman" w:eastAsia="Times New Roman" w:hAnsi="Times New Roman" w:cs="Times New Roman"/>
      <w:sz w:val="28"/>
      <w:szCs w:val="20"/>
      <w:lang w:eastAsia="pl-PL"/>
    </w:rPr>
  </w:style>
  <w:style w:type="paragraph" w:styleId="Tytu">
    <w:name w:val="Title"/>
    <w:basedOn w:val="Normalny"/>
    <w:link w:val="TytuZnak"/>
    <w:qFormat/>
    <w:rsid w:val="0039589B"/>
    <w:pPr>
      <w:jc w:val="center"/>
    </w:pPr>
    <w:rPr>
      <w:rFonts w:ascii="Arial" w:hAnsi="Arial"/>
      <w:sz w:val="28"/>
    </w:rPr>
  </w:style>
  <w:style w:type="character" w:customStyle="1" w:styleId="TytuZnak">
    <w:name w:val="Tytuł Znak"/>
    <w:basedOn w:val="Domylnaczcionkaakapitu"/>
    <w:link w:val="Tytu"/>
    <w:rsid w:val="0039589B"/>
    <w:rPr>
      <w:rFonts w:ascii="Arial" w:eastAsia="Times New Roman" w:hAnsi="Arial" w:cs="Times New Roman"/>
      <w:sz w:val="28"/>
      <w:szCs w:val="20"/>
      <w:lang w:eastAsia="pl-PL"/>
    </w:rPr>
  </w:style>
  <w:style w:type="paragraph" w:styleId="Tekstpodstawowy">
    <w:name w:val="Body Text"/>
    <w:basedOn w:val="Normalny"/>
    <w:link w:val="TekstpodstawowyZnak"/>
    <w:rsid w:val="0039589B"/>
    <w:pPr>
      <w:jc w:val="both"/>
    </w:pPr>
  </w:style>
  <w:style w:type="character" w:customStyle="1" w:styleId="TekstpodstawowyZnak">
    <w:name w:val="Tekst podstawowy Znak"/>
    <w:basedOn w:val="Domylnaczcionkaakapitu"/>
    <w:link w:val="Tekstpodstawowy"/>
    <w:rsid w:val="0039589B"/>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39589B"/>
    <w:pPr>
      <w:spacing w:line="360" w:lineRule="auto"/>
    </w:pPr>
    <w:rPr>
      <w:rFonts w:ascii="Arial" w:hAnsi="Arial"/>
      <w:sz w:val="22"/>
    </w:rPr>
  </w:style>
  <w:style w:type="character" w:customStyle="1" w:styleId="Tekstpodstawowy3Znak">
    <w:name w:val="Tekst podstawowy 3 Znak"/>
    <w:basedOn w:val="Domylnaczcionkaakapitu"/>
    <w:link w:val="Tekstpodstawowy3"/>
    <w:rsid w:val="0039589B"/>
    <w:rPr>
      <w:rFonts w:ascii="Arial" w:eastAsia="Times New Roman" w:hAnsi="Arial" w:cs="Times New Roman"/>
      <w:szCs w:val="20"/>
      <w:lang w:eastAsia="pl-PL"/>
    </w:rPr>
  </w:style>
  <w:style w:type="paragraph" w:styleId="Tekstpodstawowywcity2">
    <w:name w:val="Body Text Indent 2"/>
    <w:basedOn w:val="Normalny"/>
    <w:link w:val="Tekstpodstawowywcity2Znak"/>
    <w:rsid w:val="0039589B"/>
    <w:pPr>
      <w:spacing w:line="360" w:lineRule="auto"/>
      <w:ind w:left="360"/>
      <w:jc w:val="both"/>
    </w:pPr>
    <w:rPr>
      <w:rFonts w:ascii="Arial" w:hAnsi="Arial"/>
      <w:sz w:val="22"/>
    </w:rPr>
  </w:style>
  <w:style w:type="character" w:customStyle="1" w:styleId="Tekstpodstawowywcity2Znak">
    <w:name w:val="Tekst podstawowy wcięty 2 Znak"/>
    <w:basedOn w:val="Domylnaczcionkaakapitu"/>
    <w:link w:val="Tekstpodstawowywcity2"/>
    <w:rsid w:val="0039589B"/>
    <w:rPr>
      <w:rFonts w:ascii="Arial" w:eastAsia="Times New Roman" w:hAnsi="Arial" w:cs="Times New Roman"/>
      <w:szCs w:val="20"/>
      <w:lang w:eastAsia="pl-PL"/>
    </w:rPr>
  </w:style>
  <w:style w:type="paragraph" w:styleId="Stopka">
    <w:name w:val="footer"/>
    <w:basedOn w:val="Normalny"/>
    <w:link w:val="StopkaZnak"/>
    <w:uiPriority w:val="99"/>
    <w:rsid w:val="0039589B"/>
    <w:pPr>
      <w:tabs>
        <w:tab w:val="center" w:pos="4536"/>
        <w:tab w:val="right" w:pos="9072"/>
      </w:tabs>
    </w:pPr>
  </w:style>
  <w:style w:type="character" w:customStyle="1" w:styleId="StopkaZnak">
    <w:name w:val="Stopka Znak"/>
    <w:basedOn w:val="Domylnaczcionkaakapitu"/>
    <w:link w:val="Stopka"/>
    <w:uiPriority w:val="99"/>
    <w:rsid w:val="0039589B"/>
    <w:rPr>
      <w:rFonts w:ascii="Times New Roman" w:eastAsia="Times New Roman" w:hAnsi="Times New Roman" w:cs="Times New Roman"/>
      <w:sz w:val="20"/>
      <w:szCs w:val="20"/>
      <w:lang w:eastAsia="pl-PL"/>
    </w:rPr>
  </w:style>
  <w:style w:type="character" w:styleId="Numerstrony">
    <w:name w:val="page number"/>
    <w:basedOn w:val="Domylnaczcionkaakapitu"/>
    <w:rsid w:val="0039589B"/>
  </w:style>
  <w:style w:type="paragraph" w:styleId="Tekstprzypisudolnego">
    <w:name w:val="footnote text"/>
    <w:basedOn w:val="Normalny"/>
    <w:link w:val="TekstprzypisudolnegoZnak"/>
    <w:semiHidden/>
    <w:rsid w:val="0039589B"/>
  </w:style>
  <w:style w:type="character" w:customStyle="1" w:styleId="TekstprzypisudolnegoZnak">
    <w:name w:val="Tekst przypisu dolnego Znak"/>
    <w:basedOn w:val="Domylnaczcionkaakapitu"/>
    <w:link w:val="Tekstprzypisudolnego"/>
    <w:semiHidden/>
    <w:rsid w:val="0039589B"/>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rsid w:val="0039589B"/>
    <w:rPr>
      <w:vertAlign w:val="superscript"/>
    </w:rPr>
  </w:style>
  <w:style w:type="character" w:styleId="Uwydatnienie">
    <w:name w:val="Emphasis"/>
    <w:basedOn w:val="Domylnaczcionkaakapitu"/>
    <w:uiPriority w:val="20"/>
    <w:qFormat/>
    <w:rsid w:val="0039589B"/>
    <w:rPr>
      <w:i/>
      <w:iCs/>
    </w:rPr>
  </w:style>
  <w:style w:type="paragraph" w:styleId="Tekstdymka">
    <w:name w:val="Balloon Text"/>
    <w:basedOn w:val="Normalny"/>
    <w:link w:val="TekstdymkaZnak"/>
    <w:uiPriority w:val="99"/>
    <w:semiHidden/>
    <w:unhideWhenUsed/>
    <w:rsid w:val="002045AD"/>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45AD"/>
    <w:rPr>
      <w:rFonts w:ascii="Segoe UI" w:eastAsia="Times New Roman" w:hAnsi="Segoe UI" w:cs="Segoe UI"/>
      <w:sz w:val="18"/>
      <w:szCs w:val="18"/>
      <w:lang w:eastAsia="pl-PL"/>
    </w:rPr>
  </w:style>
  <w:style w:type="paragraph" w:styleId="Akapitzlist">
    <w:name w:val="List Paragraph"/>
    <w:basedOn w:val="Normalny"/>
    <w:uiPriority w:val="34"/>
    <w:qFormat/>
    <w:rsid w:val="004F3DE0"/>
    <w:pPr>
      <w:ind w:left="720"/>
      <w:contextualSpacing/>
    </w:pPr>
  </w:style>
  <w:style w:type="paragraph" w:styleId="Poprawka">
    <w:name w:val="Revision"/>
    <w:hidden/>
    <w:uiPriority w:val="99"/>
    <w:semiHidden/>
    <w:rsid w:val="00271D88"/>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271D88"/>
    <w:rPr>
      <w:sz w:val="16"/>
      <w:szCs w:val="16"/>
    </w:rPr>
  </w:style>
  <w:style w:type="paragraph" w:styleId="Tekstkomentarza">
    <w:name w:val="annotation text"/>
    <w:basedOn w:val="Normalny"/>
    <w:link w:val="TekstkomentarzaZnak"/>
    <w:uiPriority w:val="99"/>
    <w:semiHidden/>
    <w:unhideWhenUsed/>
    <w:rsid w:val="00271D88"/>
  </w:style>
  <w:style w:type="character" w:customStyle="1" w:styleId="TekstkomentarzaZnak">
    <w:name w:val="Tekst komentarza Znak"/>
    <w:basedOn w:val="Domylnaczcionkaakapitu"/>
    <w:link w:val="Tekstkomentarza"/>
    <w:uiPriority w:val="99"/>
    <w:semiHidden/>
    <w:rsid w:val="00271D8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71D88"/>
    <w:rPr>
      <w:b/>
      <w:bCs/>
    </w:rPr>
  </w:style>
  <w:style w:type="character" w:customStyle="1" w:styleId="TematkomentarzaZnak">
    <w:name w:val="Temat komentarza Znak"/>
    <w:basedOn w:val="TekstkomentarzaZnak"/>
    <w:link w:val="Tematkomentarza"/>
    <w:uiPriority w:val="99"/>
    <w:semiHidden/>
    <w:rsid w:val="00271D88"/>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AD6953"/>
    <w:pPr>
      <w:tabs>
        <w:tab w:val="center" w:pos="4536"/>
        <w:tab w:val="right" w:pos="9072"/>
      </w:tabs>
    </w:pPr>
  </w:style>
  <w:style w:type="character" w:customStyle="1" w:styleId="NagwekZnak">
    <w:name w:val="Nagłówek Znak"/>
    <w:basedOn w:val="Domylnaczcionkaakapitu"/>
    <w:link w:val="Nagwek"/>
    <w:uiPriority w:val="99"/>
    <w:rsid w:val="00AD6953"/>
    <w:rPr>
      <w:rFonts w:ascii="Times New Roman" w:eastAsia="Times New Roman" w:hAnsi="Times New Roman" w:cs="Times New Roman"/>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589B"/>
    <w:pPr>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39589B"/>
    <w:pPr>
      <w:ind w:left="2552" w:hanging="2552"/>
      <w:jc w:val="both"/>
    </w:pPr>
    <w:rPr>
      <w:sz w:val="28"/>
    </w:rPr>
  </w:style>
  <w:style w:type="character" w:customStyle="1" w:styleId="TekstpodstawowywcityZnak">
    <w:name w:val="Tekst podstawowy wcięty Znak"/>
    <w:basedOn w:val="Domylnaczcionkaakapitu"/>
    <w:link w:val="Tekstpodstawowywcity"/>
    <w:rsid w:val="0039589B"/>
    <w:rPr>
      <w:rFonts w:ascii="Times New Roman" w:eastAsia="Times New Roman" w:hAnsi="Times New Roman" w:cs="Times New Roman"/>
      <w:sz w:val="28"/>
      <w:szCs w:val="20"/>
      <w:lang w:eastAsia="pl-PL"/>
    </w:rPr>
  </w:style>
  <w:style w:type="paragraph" w:styleId="Tytu">
    <w:name w:val="Title"/>
    <w:basedOn w:val="Normalny"/>
    <w:link w:val="TytuZnak"/>
    <w:qFormat/>
    <w:rsid w:val="0039589B"/>
    <w:pPr>
      <w:jc w:val="center"/>
    </w:pPr>
    <w:rPr>
      <w:rFonts w:ascii="Arial" w:hAnsi="Arial"/>
      <w:sz w:val="28"/>
    </w:rPr>
  </w:style>
  <w:style w:type="character" w:customStyle="1" w:styleId="TytuZnak">
    <w:name w:val="Tytuł Znak"/>
    <w:basedOn w:val="Domylnaczcionkaakapitu"/>
    <w:link w:val="Tytu"/>
    <w:rsid w:val="0039589B"/>
    <w:rPr>
      <w:rFonts w:ascii="Arial" w:eastAsia="Times New Roman" w:hAnsi="Arial" w:cs="Times New Roman"/>
      <w:sz w:val="28"/>
      <w:szCs w:val="20"/>
      <w:lang w:eastAsia="pl-PL"/>
    </w:rPr>
  </w:style>
  <w:style w:type="paragraph" w:styleId="Tekstpodstawowy">
    <w:name w:val="Body Text"/>
    <w:basedOn w:val="Normalny"/>
    <w:link w:val="TekstpodstawowyZnak"/>
    <w:rsid w:val="0039589B"/>
    <w:pPr>
      <w:jc w:val="both"/>
    </w:pPr>
  </w:style>
  <w:style w:type="character" w:customStyle="1" w:styleId="TekstpodstawowyZnak">
    <w:name w:val="Tekst podstawowy Znak"/>
    <w:basedOn w:val="Domylnaczcionkaakapitu"/>
    <w:link w:val="Tekstpodstawowy"/>
    <w:rsid w:val="0039589B"/>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rsid w:val="0039589B"/>
    <w:pPr>
      <w:spacing w:line="360" w:lineRule="auto"/>
    </w:pPr>
    <w:rPr>
      <w:rFonts w:ascii="Arial" w:hAnsi="Arial"/>
      <w:sz w:val="22"/>
    </w:rPr>
  </w:style>
  <w:style w:type="character" w:customStyle="1" w:styleId="Tekstpodstawowy3Znak">
    <w:name w:val="Tekst podstawowy 3 Znak"/>
    <w:basedOn w:val="Domylnaczcionkaakapitu"/>
    <w:link w:val="Tekstpodstawowy3"/>
    <w:rsid w:val="0039589B"/>
    <w:rPr>
      <w:rFonts w:ascii="Arial" w:eastAsia="Times New Roman" w:hAnsi="Arial" w:cs="Times New Roman"/>
      <w:szCs w:val="20"/>
      <w:lang w:eastAsia="pl-PL"/>
    </w:rPr>
  </w:style>
  <w:style w:type="paragraph" w:styleId="Tekstpodstawowywcity2">
    <w:name w:val="Body Text Indent 2"/>
    <w:basedOn w:val="Normalny"/>
    <w:link w:val="Tekstpodstawowywcity2Znak"/>
    <w:rsid w:val="0039589B"/>
    <w:pPr>
      <w:spacing w:line="360" w:lineRule="auto"/>
      <w:ind w:left="360"/>
      <w:jc w:val="both"/>
    </w:pPr>
    <w:rPr>
      <w:rFonts w:ascii="Arial" w:hAnsi="Arial"/>
      <w:sz w:val="22"/>
    </w:rPr>
  </w:style>
  <w:style w:type="character" w:customStyle="1" w:styleId="Tekstpodstawowywcity2Znak">
    <w:name w:val="Tekst podstawowy wcięty 2 Znak"/>
    <w:basedOn w:val="Domylnaczcionkaakapitu"/>
    <w:link w:val="Tekstpodstawowywcity2"/>
    <w:rsid w:val="0039589B"/>
    <w:rPr>
      <w:rFonts w:ascii="Arial" w:eastAsia="Times New Roman" w:hAnsi="Arial" w:cs="Times New Roman"/>
      <w:szCs w:val="20"/>
      <w:lang w:eastAsia="pl-PL"/>
    </w:rPr>
  </w:style>
  <w:style w:type="paragraph" w:styleId="Stopka">
    <w:name w:val="footer"/>
    <w:basedOn w:val="Normalny"/>
    <w:link w:val="StopkaZnak"/>
    <w:uiPriority w:val="99"/>
    <w:rsid w:val="0039589B"/>
    <w:pPr>
      <w:tabs>
        <w:tab w:val="center" w:pos="4536"/>
        <w:tab w:val="right" w:pos="9072"/>
      </w:tabs>
    </w:pPr>
  </w:style>
  <w:style w:type="character" w:customStyle="1" w:styleId="StopkaZnak">
    <w:name w:val="Stopka Znak"/>
    <w:basedOn w:val="Domylnaczcionkaakapitu"/>
    <w:link w:val="Stopka"/>
    <w:uiPriority w:val="99"/>
    <w:rsid w:val="0039589B"/>
    <w:rPr>
      <w:rFonts w:ascii="Times New Roman" w:eastAsia="Times New Roman" w:hAnsi="Times New Roman" w:cs="Times New Roman"/>
      <w:sz w:val="20"/>
      <w:szCs w:val="20"/>
      <w:lang w:eastAsia="pl-PL"/>
    </w:rPr>
  </w:style>
  <w:style w:type="character" w:styleId="Numerstrony">
    <w:name w:val="page number"/>
    <w:basedOn w:val="Domylnaczcionkaakapitu"/>
    <w:rsid w:val="0039589B"/>
  </w:style>
  <w:style w:type="paragraph" w:styleId="Tekstprzypisudolnego">
    <w:name w:val="footnote text"/>
    <w:basedOn w:val="Normalny"/>
    <w:link w:val="TekstprzypisudolnegoZnak"/>
    <w:semiHidden/>
    <w:rsid w:val="0039589B"/>
  </w:style>
  <w:style w:type="character" w:customStyle="1" w:styleId="TekstprzypisudolnegoZnak">
    <w:name w:val="Tekst przypisu dolnego Znak"/>
    <w:basedOn w:val="Domylnaczcionkaakapitu"/>
    <w:link w:val="Tekstprzypisudolnego"/>
    <w:semiHidden/>
    <w:rsid w:val="0039589B"/>
    <w:rPr>
      <w:rFonts w:ascii="Times New Roman" w:eastAsia="Times New Roman" w:hAnsi="Times New Roman" w:cs="Times New Roman"/>
      <w:sz w:val="20"/>
      <w:szCs w:val="20"/>
      <w:lang w:eastAsia="pl-PL"/>
    </w:rPr>
  </w:style>
  <w:style w:type="character" w:styleId="Odwoanieprzypisudolnego">
    <w:name w:val="footnote reference"/>
    <w:basedOn w:val="Domylnaczcionkaakapitu"/>
    <w:semiHidden/>
    <w:rsid w:val="0039589B"/>
    <w:rPr>
      <w:vertAlign w:val="superscript"/>
    </w:rPr>
  </w:style>
  <w:style w:type="character" w:styleId="Uwydatnienie">
    <w:name w:val="Emphasis"/>
    <w:basedOn w:val="Domylnaczcionkaakapitu"/>
    <w:uiPriority w:val="20"/>
    <w:qFormat/>
    <w:rsid w:val="0039589B"/>
    <w:rPr>
      <w:i/>
      <w:iCs/>
    </w:rPr>
  </w:style>
  <w:style w:type="paragraph" w:styleId="Tekstdymka">
    <w:name w:val="Balloon Text"/>
    <w:basedOn w:val="Normalny"/>
    <w:link w:val="TekstdymkaZnak"/>
    <w:uiPriority w:val="99"/>
    <w:semiHidden/>
    <w:unhideWhenUsed/>
    <w:rsid w:val="002045AD"/>
    <w:rPr>
      <w:rFonts w:ascii="Segoe UI" w:hAnsi="Segoe UI" w:cs="Segoe UI"/>
      <w:sz w:val="18"/>
      <w:szCs w:val="18"/>
    </w:rPr>
  </w:style>
  <w:style w:type="character" w:customStyle="1" w:styleId="TekstdymkaZnak">
    <w:name w:val="Tekst dymka Znak"/>
    <w:basedOn w:val="Domylnaczcionkaakapitu"/>
    <w:link w:val="Tekstdymka"/>
    <w:uiPriority w:val="99"/>
    <w:semiHidden/>
    <w:rsid w:val="002045AD"/>
    <w:rPr>
      <w:rFonts w:ascii="Segoe UI" w:eastAsia="Times New Roman" w:hAnsi="Segoe UI" w:cs="Segoe UI"/>
      <w:sz w:val="18"/>
      <w:szCs w:val="18"/>
      <w:lang w:eastAsia="pl-PL"/>
    </w:rPr>
  </w:style>
  <w:style w:type="paragraph" w:styleId="Akapitzlist">
    <w:name w:val="List Paragraph"/>
    <w:basedOn w:val="Normalny"/>
    <w:uiPriority w:val="34"/>
    <w:qFormat/>
    <w:rsid w:val="004F3DE0"/>
    <w:pPr>
      <w:ind w:left="720"/>
      <w:contextualSpacing/>
    </w:pPr>
  </w:style>
  <w:style w:type="paragraph" w:styleId="Poprawka">
    <w:name w:val="Revision"/>
    <w:hidden/>
    <w:uiPriority w:val="99"/>
    <w:semiHidden/>
    <w:rsid w:val="00271D88"/>
    <w:pPr>
      <w:spacing w:after="0" w:line="240" w:lineRule="auto"/>
    </w:pPr>
    <w:rPr>
      <w:rFonts w:ascii="Times New Roman" w:eastAsia="Times New Roman" w:hAnsi="Times New Roman" w:cs="Times New Roman"/>
      <w:sz w:val="20"/>
      <w:szCs w:val="20"/>
      <w:lang w:eastAsia="pl-PL"/>
    </w:rPr>
  </w:style>
  <w:style w:type="character" w:styleId="Odwoaniedokomentarza">
    <w:name w:val="annotation reference"/>
    <w:basedOn w:val="Domylnaczcionkaakapitu"/>
    <w:uiPriority w:val="99"/>
    <w:semiHidden/>
    <w:unhideWhenUsed/>
    <w:rsid w:val="00271D88"/>
    <w:rPr>
      <w:sz w:val="16"/>
      <w:szCs w:val="16"/>
    </w:rPr>
  </w:style>
  <w:style w:type="paragraph" w:styleId="Tekstkomentarza">
    <w:name w:val="annotation text"/>
    <w:basedOn w:val="Normalny"/>
    <w:link w:val="TekstkomentarzaZnak"/>
    <w:uiPriority w:val="99"/>
    <w:semiHidden/>
    <w:unhideWhenUsed/>
    <w:rsid w:val="00271D88"/>
  </w:style>
  <w:style w:type="character" w:customStyle="1" w:styleId="TekstkomentarzaZnak">
    <w:name w:val="Tekst komentarza Znak"/>
    <w:basedOn w:val="Domylnaczcionkaakapitu"/>
    <w:link w:val="Tekstkomentarza"/>
    <w:uiPriority w:val="99"/>
    <w:semiHidden/>
    <w:rsid w:val="00271D8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71D88"/>
    <w:rPr>
      <w:b/>
      <w:bCs/>
    </w:rPr>
  </w:style>
  <w:style w:type="character" w:customStyle="1" w:styleId="TematkomentarzaZnak">
    <w:name w:val="Temat komentarza Znak"/>
    <w:basedOn w:val="TekstkomentarzaZnak"/>
    <w:link w:val="Tematkomentarza"/>
    <w:uiPriority w:val="99"/>
    <w:semiHidden/>
    <w:rsid w:val="00271D88"/>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AD6953"/>
    <w:pPr>
      <w:tabs>
        <w:tab w:val="center" w:pos="4536"/>
        <w:tab w:val="right" w:pos="9072"/>
      </w:tabs>
    </w:pPr>
  </w:style>
  <w:style w:type="character" w:customStyle="1" w:styleId="NagwekZnak">
    <w:name w:val="Nagłówek Znak"/>
    <w:basedOn w:val="Domylnaczcionkaakapitu"/>
    <w:link w:val="Nagwek"/>
    <w:uiPriority w:val="99"/>
    <w:rsid w:val="00AD6953"/>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D4089F-5153-4BFF-ACD8-6536C4910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5557</Words>
  <Characters>33348</Characters>
  <Application>Microsoft Office Word</Application>
  <DocSecurity>0</DocSecurity>
  <Lines>277</Lines>
  <Paragraphs>77</Paragraphs>
  <ScaleCrop>false</ScaleCrop>
  <HeadingPairs>
    <vt:vector size="2" baseType="variant">
      <vt:variant>
        <vt:lpstr>Tytuł</vt:lpstr>
      </vt:variant>
      <vt:variant>
        <vt:i4>1</vt:i4>
      </vt:variant>
    </vt:vector>
  </HeadingPairs>
  <TitlesOfParts>
    <vt:vector size="1" baseType="lpstr">
      <vt:lpstr/>
    </vt:vector>
  </TitlesOfParts>
  <Company>MPiPS</Company>
  <LinksUpToDate>false</LinksUpToDate>
  <CharactersWithSpaces>38828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Ewa_Urbaniak</dc:creator>
  <cp:lastModifiedBy>Ewa A. Genert</cp:lastModifiedBy>
  <cp:revision>2</cp:revision>
  <cp:lastPrinted>2018-05-24T12:10:00Z</cp:lastPrinted>
  <dcterms:created xsi:type="dcterms:W3CDTF">2018-06-05T10:11:00Z</dcterms:created>
  <dcterms:modified xsi:type="dcterms:W3CDTF">2018-06-05T10:11:00Z</dcterms:modified>
</cp:coreProperties>
</file>