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5E2" w:rsidRPr="009807FD" w:rsidRDefault="00F365E2" w:rsidP="00FD19CF">
      <w:pPr>
        <w:spacing w:after="0" w:line="360" w:lineRule="auto"/>
        <w:jc w:val="center"/>
        <w:rPr>
          <w:rFonts w:ascii="Times New Roman" w:hAnsi="Times New Roman"/>
          <w:sz w:val="24"/>
          <w:szCs w:val="24"/>
        </w:rPr>
      </w:pPr>
      <w:bookmarkStart w:id="0" w:name="_GoBack"/>
      <w:bookmarkEnd w:id="0"/>
      <w:r w:rsidRPr="009807FD">
        <w:rPr>
          <w:rFonts w:ascii="Times New Roman" w:hAnsi="Times New Roman"/>
          <w:sz w:val="24"/>
          <w:szCs w:val="24"/>
        </w:rPr>
        <w:t>UZASADNIENIE</w:t>
      </w:r>
    </w:p>
    <w:p w:rsidR="00F365E2" w:rsidRPr="009807FD" w:rsidRDefault="00F365E2" w:rsidP="00FD19CF">
      <w:pPr>
        <w:tabs>
          <w:tab w:val="left" w:pos="709"/>
        </w:tabs>
        <w:spacing w:before="120" w:after="0" w:line="360" w:lineRule="auto"/>
        <w:jc w:val="both"/>
        <w:rPr>
          <w:rFonts w:ascii="Times New Roman" w:hAnsi="Times New Roman"/>
          <w:sz w:val="24"/>
          <w:szCs w:val="24"/>
        </w:rPr>
      </w:pPr>
      <w:r w:rsidRPr="009807FD">
        <w:rPr>
          <w:rFonts w:ascii="Times New Roman" w:hAnsi="Times New Roman"/>
          <w:sz w:val="24"/>
          <w:szCs w:val="24"/>
        </w:rPr>
        <w:t>W projekcie ustawy o odpadach zaproponowano zmiany stanowiące realizację postulatów samorządów województw o rozwiązanie problemu porzucania odpadów, w miejscach na ten cel nieprzeznaczonych, jak również w miejscach, w których zakończono działalność w</w:t>
      </w:r>
      <w:r w:rsidR="00FD19CF" w:rsidRPr="009807FD">
        <w:rPr>
          <w:rFonts w:ascii="Times New Roman" w:hAnsi="Times New Roman"/>
          <w:sz w:val="24"/>
          <w:szCs w:val="24"/>
        </w:rPr>
        <w:t xml:space="preserve"> </w:t>
      </w:r>
      <w:r w:rsidRPr="009807FD">
        <w:rPr>
          <w:rFonts w:ascii="Times New Roman" w:hAnsi="Times New Roman"/>
          <w:sz w:val="24"/>
          <w:szCs w:val="24"/>
        </w:rPr>
        <w:t xml:space="preserve">zakresie gospodarki odpadami niezgodnie z przepisami obowiązującego prawa, </w:t>
      </w:r>
      <w:r w:rsidRPr="009807FD">
        <w:rPr>
          <w:rFonts w:ascii="Times New Roman" w:eastAsia="Times New Roman" w:hAnsi="Times New Roman"/>
          <w:color w:val="000000"/>
          <w:sz w:val="24"/>
          <w:szCs w:val="24"/>
          <w:lang w:eastAsia="pl-PL"/>
        </w:rPr>
        <w:t>w tym również nasilającego się zwłaszcza w maju 2018 r. zjawiska pożarów nagromadzonych odpadów</w:t>
      </w:r>
      <w:r w:rsidRPr="009807FD">
        <w:rPr>
          <w:rFonts w:ascii="Times New Roman" w:hAnsi="Times New Roman"/>
          <w:sz w:val="24"/>
          <w:szCs w:val="24"/>
        </w:rPr>
        <w:t xml:space="preserve">. </w:t>
      </w:r>
    </w:p>
    <w:p w:rsidR="00F365E2" w:rsidRPr="009807FD" w:rsidRDefault="00F365E2" w:rsidP="00FD19CF">
      <w:pPr>
        <w:pStyle w:val="Nagwek2"/>
        <w:spacing w:before="120" w:beforeAutospacing="0" w:after="0" w:afterAutospacing="0" w:line="360" w:lineRule="auto"/>
        <w:jc w:val="both"/>
        <w:rPr>
          <w:b w:val="0"/>
          <w:sz w:val="24"/>
          <w:szCs w:val="24"/>
        </w:rPr>
      </w:pPr>
      <w:r w:rsidRPr="009807FD">
        <w:rPr>
          <w:b w:val="0"/>
          <w:sz w:val="24"/>
          <w:szCs w:val="24"/>
        </w:rPr>
        <w:t>Zaproponowane zmiany do ustawy mają ograniczyć nieprawidłowości, a</w:t>
      </w:r>
      <w:r w:rsidR="00FD19CF" w:rsidRPr="009807FD">
        <w:rPr>
          <w:b w:val="0"/>
          <w:sz w:val="24"/>
          <w:szCs w:val="24"/>
        </w:rPr>
        <w:t xml:space="preserve"> </w:t>
      </w:r>
      <w:r w:rsidRPr="009807FD">
        <w:rPr>
          <w:b w:val="0"/>
          <w:sz w:val="24"/>
          <w:szCs w:val="24"/>
        </w:rPr>
        <w:t>w</w:t>
      </w:r>
      <w:r w:rsidR="00FD19CF" w:rsidRPr="009807FD">
        <w:rPr>
          <w:b w:val="0"/>
          <w:sz w:val="24"/>
          <w:szCs w:val="24"/>
        </w:rPr>
        <w:t xml:space="preserve"> </w:t>
      </w:r>
      <w:r w:rsidRPr="009807FD">
        <w:rPr>
          <w:b w:val="0"/>
          <w:sz w:val="24"/>
          <w:szCs w:val="24"/>
        </w:rPr>
        <w:t>szczególności doprecyzować przepisy w zakresie ochrony przeciwpożarowej, a także postępowania w</w:t>
      </w:r>
      <w:r w:rsidR="00FD19CF" w:rsidRPr="009807FD">
        <w:rPr>
          <w:b w:val="0"/>
          <w:sz w:val="24"/>
          <w:szCs w:val="24"/>
        </w:rPr>
        <w:t xml:space="preserve"> </w:t>
      </w:r>
      <w:r w:rsidRPr="009807FD">
        <w:rPr>
          <w:b w:val="0"/>
          <w:sz w:val="24"/>
          <w:szCs w:val="24"/>
        </w:rPr>
        <w:t xml:space="preserve">przypadku wystąpienia pożarów. </w:t>
      </w:r>
    </w:p>
    <w:p w:rsidR="00F365E2" w:rsidRPr="009807FD" w:rsidRDefault="00F365E2" w:rsidP="00FD19CF">
      <w:pPr>
        <w:spacing w:before="120" w:after="0" w:line="360" w:lineRule="auto"/>
        <w:jc w:val="both"/>
        <w:rPr>
          <w:rFonts w:ascii="Times New Roman" w:hAnsi="Times New Roman"/>
          <w:strike/>
          <w:sz w:val="24"/>
          <w:szCs w:val="24"/>
        </w:rPr>
      </w:pPr>
      <w:r w:rsidRPr="009807FD">
        <w:rPr>
          <w:rFonts w:ascii="Times New Roman" w:hAnsi="Times New Roman"/>
          <w:sz w:val="24"/>
          <w:szCs w:val="24"/>
        </w:rPr>
        <w:t xml:space="preserve">W wielu przypadkach z wnioskiem o wydanie zezwolenia na gospodarowanie odpadami występują osoby fizyczne prowadzące działalność gospodarczą, których sytuacja finansowa lub majątkowa nie jest wystarczająca dla zabezpieczenia przed negatywnymi skutkami prowadzonej działalności np. w przypadku upadłości takich podmiotów lub celowego prowadzenia działalności z naruszeniem przepisów ochrony środowiska. Działania te prowadzą najczęściej do zaniechania przekazywania odpadów do przetworzenia uprawnionym podmiotom, co z kolei skutkuje nieuzasadnionym, nadmiernym nagromadzeniem odpadów, które często stanowią zagrożenie dla zdrowia i życia ludzi. </w:t>
      </w:r>
    </w:p>
    <w:p w:rsidR="00F365E2" w:rsidRPr="009807FD" w:rsidRDefault="00F365E2" w:rsidP="00FD19CF">
      <w:pPr>
        <w:spacing w:before="120" w:after="0" w:line="360" w:lineRule="auto"/>
        <w:jc w:val="both"/>
        <w:rPr>
          <w:rFonts w:ascii="Times New Roman" w:hAnsi="Times New Roman"/>
          <w:sz w:val="24"/>
          <w:szCs w:val="24"/>
        </w:rPr>
      </w:pPr>
      <w:r w:rsidRPr="009807FD">
        <w:rPr>
          <w:rFonts w:ascii="Times New Roman" w:hAnsi="Times New Roman"/>
          <w:sz w:val="24"/>
          <w:szCs w:val="24"/>
        </w:rPr>
        <w:t xml:space="preserve">Zgodnie z informacjami wojewódzkich inspektorów ochrony środowiska, w ostatnich latach odnotowano aż 129 przypadków porzucenia odpadów. </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Odnosząc się do problemu nielegalnego postępowania z odpadami należy stwierdzić, że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latach 2013–2017 organy administracji wszczęły 5236 postępowań mających na celu przymuszenie podmiotów odpowiedzialnych za nielegalne zgromadzenie odpadów do ich usunięcia. 303 (5</w:t>
      </w:r>
      <w:r w:rsidR="00205506" w:rsidRPr="009807FD">
        <w:rPr>
          <w:rFonts w:ascii="Times New Roman" w:hAnsi="Times New Roman"/>
          <w:spacing w:val="-2"/>
          <w:sz w:val="24"/>
          <w:szCs w:val="24"/>
        </w:rPr>
        <w:t>,</w:t>
      </w:r>
      <w:r w:rsidRPr="009807FD">
        <w:rPr>
          <w:rFonts w:ascii="Times New Roman" w:hAnsi="Times New Roman"/>
          <w:spacing w:val="-2"/>
          <w:sz w:val="24"/>
          <w:szCs w:val="24"/>
        </w:rPr>
        <w:t>8%) przypadki dotyczyły postępowań prowadzonych przez starostów oraz marszałków województw mających na celu usuwanie nielegalnie zgromadzonych odpadów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wyniku prowadzonej działalności uregulowanej decyzją administracyjną z zakresu gospodarki odpadami. Natomiast pozostała część przypadków 4933 (94</w:t>
      </w:r>
      <w:r w:rsidR="00205506" w:rsidRPr="009807FD">
        <w:rPr>
          <w:rFonts w:ascii="Times New Roman" w:hAnsi="Times New Roman"/>
          <w:spacing w:val="-2"/>
          <w:sz w:val="24"/>
          <w:szCs w:val="24"/>
        </w:rPr>
        <w:t>,</w:t>
      </w:r>
      <w:r w:rsidRPr="009807FD">
        <w:rPr>
          <w:rFonts w:ascii="Times New Roman" w:hAnsi="Times New Roman"/>
          <w:spacing w:val="-2"/>
          <w:sz w:val="24"/>
          <w:szCs w:val="24"/>
        </w:rPr>
        <w:t>2%) dotyczyła postępowań mających na celu usuwanie odpadów przez wójta, burmistrza lub prezydenta miasta, które mogły zostać nielegalnie zgromadzone nie tylko podczas prowadzonej działalności związanej z</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gospodarką odpadami, ale również mogły zostać zgromadzone na tzw. „dzikich wysypiskach” oraz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wyniku zaśmiecania.</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lastRenderedPageBreak/>
        <w:t>Ponadto organy administracji w latach 2013–2017 wszczęły 308 postępowań mających na celu przeprowadzenie wykonania zastępczego w trybie przepisów o postępowaniu egzekucyjnym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administracji w odniesieniu do decyzji wydanych w ww. postępowaniach, których koszt wynosił 12 348 705,81 zł. Jednocześnie z informacji przekazanych przez samorządy wynika, że w wielu sytuacjach nie była wszczynana egzekucja, zatem koszty postępowań egzekucyjnych mogłyby być większe.</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z w:val="24"/>
          <w:szCs w:val="24"/>
        </w:rPr>
        <w:t>Wychodząc naprzeciw oczekiwaniom społecznym, w celu zapobieżenia negatywnym skutkom wyżej opisanych działań dla zdrowia i życia ludzi oraz środowiska,</w:t>
      </w:r>
      <w:r w:rsidRPr="009807FD">
        <w:rPr>
          <w:rFonts w:ascii="Times New Roman" w:eastAsia="Times New Roman" w:hAnsi="Times New Roman"/>
          <w:color w:val="000000"/>
          <w:sz w:val="24"/>
          <w:szCs w:val="24"/>
          <w:lang w:eastAsia="pl-PL"/>
        </w:rPr>
        <w:t xml:space="preserve"> w tym również ograniczeniu nasilającego się zjawiska pożarów nagromadzonych odpadów,</w:t>
      </w:r>
      <w:r w:rsidRPr="009807FD">
        <w:rPr>
          <w:rFonts w:ascii="Times New Roman" w:hAnsi="Times New Roman"/>
          <w:sz w:val="24"/>
          <w:szCs w:val="24"/>
        </w:rPr>
        <w:t xml:space="preserve"> proponuje się </w:t>
      </w:r>
      <w:r w:rsidRPr="009807FD">
        <w:rPr>
          <w:rFonts w:ascii="Times New Roman" w:hAnsi="Times New Roman"/>
          <w:spacing w:val="-2"/>
          <w:sz w:val="24"/>
          <w:szCs w:val="24"/>
        </w:rPr>
        <w:t>wprowadzenie poniżej omówionych przepisów.</w:t>
      </w:r>
    </w:p>
    <w:p w:rsidR="00F365E2" w:rsidRPr="009807FD" w:rsidRDefault="00F365E2" w:rsidP="00FD19CF">
      <w:pPr>
        <w:autoSpaceDE w:val="0"/>
        <w:adjustRightInd w:val="0"/>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Nowelizacja ustawy z dnia 14 grudnia 2012 r. o odpadach w zakresie zmiany i</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rozszerzenia art. 41 i 41a stanowi realizację postulatów wypracowanych z udziałem przedstawicieli Państwowej Straży Pożarnej oraz Głównego Inspektoratu Ochrony Środowiska w związku z przypadkami pożarów miejsc składowania i magazynowania odpadów. Państwowa Straż Pożarna nie ma wiedzy o warunkach decyzji dotyczących składowania bądź magazynowania odpadów, gdyż w swoich kontrolach skupia się wyłącznie na przestrzeganiu przepisów dotyczących ochrony przeciwpożarowej</w:t>
      </w:r>
      <w:r w:rsidR="003D0F51" w:rsidRPr="009807FD">
        <w:rPr>
          <w:rFonts w:ascii="Times New Roman" w:hAnsi="Times New Roman"/>
          <w:spacing w:val="-2"/>
          <w:sz w:val="24"/>
          <w:szCs w:val="24"/>
        </w:rPr>
        <w:t xml:space="preserve"> (określonych m.in. w przepisach </w:t>
      </w:r>
      <w:r w:rsidR="00A17902" w:rsidRPr="009807FD">
        <w:rPr>
          <w:rFonts w:ascii="Times New Roman" w:hAnsi="Times New Roman"/>
          <w:spacing w:val="-2"/>
          <w:sz w:val="24"/>
          <w:szCs w:val="24"/>
        </w:rPr>
        <w:t xml:space="preserve">ustawy – Prawo budowlane, ustawy </w:t>
      </w:r>
      <w:r w:rsidR="00A17902" w:rsidRPr="009807FD">
        <w:rPr>
          <w:rFonts w:ascii="Times New Roman" w:hAnsi="Times New Roman"/>
          <w:sz w:val="24"/>
          <w:szCs w:val="24"/>
        </w:rPr>
        <w:t>o Państwowej Straży Pożarnej, ustaw</w:t>
      </w:r>
      <w:r w:rsidR="00205506" w:rsidRPr="009807FD">
        <w:rPr>
          <w:rFonts w:ascii="Times New Roman" w:hAnsi="Times New Roman"/>
          <w:sz w:val="24"/>
          <w:szCs w:val="24"/>
        </w:rPr>
        <w:t>y</w:t>
      </w:r>
      <w:r w:rsidR="00A17902" w:rsidRPr="009807FD">
        <w:rPr>
          <w:rFonts w:ascii="Times New Roman" w:hAnsi="Times New Roman"/>
          <w:sz w:val="24"/>
          <w:szCs w:val="24"/>
        </w:rPr>
        <w:t xml:space="preserve"> o ochron</w:t>
      </w:r>
      <w:r w:rsidR="00205506" w:rsidRPr="009807FD">
        <w:rPr>
          <w:rFonts w:ascii="Times New Roman" w:hAnsi="Times New Roman"/>
          <w:sz w:val="24"/>
          <w:szCs w:val="24"/>
        </w:rPr>
        <w:t>ie</w:t>
      </w:r>
      <w:r w:rsidR="00A17902" w:rsidRPr="009807FD">
        <w:rPr>
          <w:rFonts w:ascii="Times New Roman" w:hAnsi="Times New Roman"/>
          <w:sz w:val="24"/>
          <w:szCs w:val="24"/>
        </w:rPr>
        <w:t xml:space="preserve"> przeciwpożarowej</w:t>
      </w:r>
      <w:r w:rsidR="00D67CCA">
        <w:rPr>
          <w:rFonts w:ascii="Times New Roman" w:hAnsi="Times New Roman"/>
          <w:sz w:val="24"/>
          <w:szCs w:val="24"/>
        </w:rPr>
        <w:t>.</w:t>
      </w:r>
      <w:r w:rsidRPr="009807FD">
        <w:rPr>
          <w:rFonts w:ascii="Times New Roman" w:hAnsi="Times New Roman"/>
          <w:spacing w:val="-2"/>
          <w:sz w:val="24"/>
          <w:szCs w:val="24"/>
        </w:rPr>
        <w:t xml:space="preserve"> Co więcej, zwykle miejsca te są wybierane przez wnioskującego o zezwolenie w sposób przypadkowy i często nie spełniają wymagań prawnych, w tym przeciwpożarowych czy w zakresie ochrony środowiska. Należy zatem rozszerzyć nadzór straży pożarnej w zakresie informacji o</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 xml:space="preserve">istniejących miejscach magazynowania i składowania odpadów. Jednym ze sposobów jest nadanie </w:t>
      </w:r>
      <w:r w:rsidR="00D67CCA">
        <w:rPr>
          <w:rFonts w:ascii="Times New Roman" w:hAnsi="Times New Roman"/>
          <w:spacing w:val="-2"/>
          <w:sz w:val="24"/>
          <w:szCs w:val="24"/>
        </w:rPr>
        <w:t>k</w:t>
      </w:r>
      <w:r w:rsidRPr="009807FD">
        <w:rPr>
          <w:rFonts w:ascii="Times New Roman" w:hAnsi="Times New Roman"/>
          <w:spacing w:val="-2"/>
          <w:sz w:val="24"/>
          <w:szCs w:val="24"/>
        </w:rPr>
        <w:t xml:space="preserve">omendantowi </w:t>
      </w:r>
      <w:r w:rsidR="00D67CCA">
        <w:rPr>
          <w:rFonts w:ascii="Times New Roman" w:hAnsi="Times New Roman"/>
          <w:spacing w:val="-2"/>
          <w:sz w:val="24"/>
          <w:szCs w:val="24"/>
        </w:rPr>
        <w:t>p</w:t>
      </w:r>
      <w:r w:rsidRPr="009807FD">
        <w:rPr>
          <w:rFonts w:ascii="Times New Roman" w:hAnsi="Times New Roman"/>
          <w:spacing w:val="-2"/>
          <w:sz w:val="24"/>
          <w:szCs w:val="24"/>
        </w:rPr>
        <w:t>owiatowemu (</w:t>
      </w:r>
      <w:r w:rsidR="00D67CCA">
        <w:rPr>
          <w:rFonts w:ascii="Times New Roman" w:hAnsi="Times New Roman"/>
          <w:spacing w:val="-2"/>
          <w:sz w:val="24"/>
          <w:szCs w:val="24"/>
        </w:rPr>
        <w:t>m</w:t>
      </w:r>
      <w:r w:rsidRPr="009807FD">
        <w:rPr>
          <w:rFonts w:ascii="Times New Roman" w:hAnsi="Times New Roman"/>
          <w:spacing w:val="-2"/>
          <w:sz w:val="24"/>
          <w:szCs w:val="24"/>
        </w:rPr>
        <w:t xml:space="preserve">iejskiemu) Państwowej Straży Pożarnej analogicznych narzędzi, jakimi obecnie dysponuje Wojewódzki Inspektor Ochrony Środowiska przed wydaniem decyzji na zbieranie czy przetwarzanie odpadów. W tym kierunku zmierza rozszerzenie </w:t>
      </w:r>
      <w:r w:rsidR="00205506" w:rsidRPr="009807FD">
        <w:rPr>
          <w:rFonts w:ascii="Times New Roman" w:hAnsi="Times New Roman"/>
          <w:spacing w:val="-2"/>
          <w:sz w:val="24"/>
          <w:szCs w:val="24"/>
        </w:rPr>
        <w:t xml:space="preserve">w </w:t>
      </w:r>
      <w:r w:rsidR="002B141C" w:rsidRPr="009807FD">
        <w:rPr>
          <w:rFonts w:ascii="Times New Roman" w:hAnsi="Times New Roman"/>
          <w:spacing w:val="-2"/>
          <w:sz w:val="24"/>
          <w:szCs w:val="24"/>
        </w:rPr>
        <w:t xml:space="preserve"> ustawie o odpadach </w:t>
      </w:r>
      <w:r w:rsidRPr="009807FD">
        <w:rPr>
          <w:rFonts w:ascii="Times New Roman" w:hAnsi="Times New Roman"/>
          <w:spacing w:val="-2"/>
          <w:sz w:val="24"/>
          <w:szCs w:val="24"/>
        </w:rPr>
        <w:t xml:space="preserve">art. 41 </w:t>
      </w:r>
      <w:r w:rsidR="00E353C1" w:rsidRPr="009807FD">
        <w:rPr>
          <w:rFonts w:ascii="Times New Roman" w:hAnsi="Times New Roman"/>
          <w:spacing w:val="-2"/>
          <w:sz w:val="24"/>
          <w:szCs w:val="24"/>
        </w:rPr>
        <w:t xml:space="preserve">ustawy o odpadach </w:t>
      </w:r>
      <w:r w:rsidRPr="009807FD">
        <w:rPr>
          <w:rFonts w:ascii="Times New Roman" w:hAnsi="Times New Roman"/>
          <w:spacing w:val="-2"/>
          <w:sz w:val="24"/>
          <w:szCs w:val="24"/>
        </w:rPr>
        <w:t>oraz zmiana art. 41a. Wprowadzenie takiego obowiązku stanowiłoby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istocie dopuszczenie przez straż pożarną obiektu do użytkowania przed rozpoczęciem działalności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zakresie gospodarki odpadami.</w:t>
      </w:r>
      <w:r w:rsidR="00A17902" w:rsidRPr="009807FD">
        <w:rPr>
          <w:rFonts w:ascii="Times New Roman" w:hAnsi="Times New Roman"/>
          <w:spacing w:val="-2"/>
          <w:sz w:val="24"/>
          <w:szCs w:val="24"/>
        </w:rPr>
        <w:t xml:space="preserve"> Należy mieć </w:t>
      </w:r>
      <w:r w:rsidR="00205506" w:rsidRPr="009807FD">
        <w:rPr>
          <w:rFonts w:ascii="Times New Roman" w:hAnsi="Times New Roman"/>
          <w:spacing w:val="-2"/>
          <w:sz w:val="24"/>
          <w:szCs w:val="24"/>
        </w:rPr>
        <w:t xml:space="preserve">na </w:t>
      </w:r>
      <w:r w:rsidR="00A17902" w:rsidRPr="009807FD">
        <w:rPr>
          <w:rFonts w:ascii="Times New Roman" w:hAnsi="Times New Roman"/>
          <w:spacing w:val="-2"/>
          <w:sz w:val="24"/>
          <w:szCs w:val="24"/>
        </w:rPr>
        <w:t xml:space="preserve">uwadze, że magazynowanie odpadów prowadzi się w szczególności w ramach zbierania lub przetwarzania odpadów. Przetwarzaniem odpadów są procesy odzysku lub unieszkodliwiania, który to proces obejmuje m.in. składowanie odpadów.  </w:t>
      </w:r>
      <w:r w:rsidRPr="009807FD">
        <w:rPr>
          <w:rFonts w:ascii="Times New Roman" w:hAnsi="Times New Roman"/>
          <w:spacing w:val="-2"/>
          <w:sz w:val="24"/>
          <w:szCs w:val="24"/>
        </w:rPr>
        <w:t xml:space="preserve">W art. 43, 129 i 134 ustawy o odpadach zostały zaproponowane przepisy, które mają na celu zobowiązanie </w:t>
      </w:r>
      <w:r w:rsidRPr="009807FD">
        <w:rPr>
          <w:rFonts w:ascii="Times New Roman" w:hAnsi="Times New Roman"/>
          <w:spacing w:val="-2"/>
          <w:sz w:val="24"/>
          <w:szCs w:val="24"/>
        </w:rPr>
        <w:lastRenderedPageBreak/>
        <w:t xml:space="preserve">wnioskującego o wydanie zezwolenia do określenia warunków przeciwpożarowych, a także uzyskania opinii właściwego miejscowo </w:t>
      </w:r>
      <w:r w:rsidR="00D67CCA">
        <w:rPr>
          <w:rFonts w:ascii="Times New Roman" w:hAnsi="Times New Roman"/>
          <w:spacing w:val="-2"/>
          <w:sz w:val="24"/>
          <w:szCs w:val="24"/>
        </w:rPr>
        <w:t>k</w:t>
      </w:r>
      <w:r w:rsidRPr="009807FD">
        <w:rPr>
          <w:rFonts w:ascii="Times New Roman" w:hAnsi="Times New Roman"/>
          <w:spacing w:val="-2"/>
          <w:sz w:val="24"/>
          <w:szCs w:val="24"/>
        </w:rPr>
        <w:t>omendant</w:t>
      </w:r>
      <w:r w:rsidR="00205506" w:rsidRPr="009807FD">
        <w:rPr>
          <w:rFonts w:ascii="Times New Roman" w:hAnsi="Times New Roman"/>
          <w:spacing w:val="-2"/>
          <w:sz w:val="24"/>
          <w:szCs w:val="24"/>
        </w:rPr>
        <w:t>a</w:t>
      </w:r>
      <w:r w:rsidR="00F630AF" w:rsidRPr="009807FD">
        <w:rPr>
          <w:rFonts w:ascii="Times New Roman" w:hAnsi="Times New Roman"/>
          <w:spacing w:val="-2"/>
          <w:sz w:val="24"/>
          <w:szCs w:val="24"/>
        </w:rPr>
        <w:t xml:space="preserve"> </w:t>
      </w:r>
      <w:r w:rsidR="00D67CCA">
        <w:rPr>
          <w:rFonts w:ascii="Times New Roman" w:hAnsi="Times New Roman"/>
          <w:spacing w:val="-2"/>
          <w:sz w:val="24"/>
          <w:szCs w:val="24"/>
        </w:rPr>
        <w:t>p</w:t>
      </w:r>
      <w:r w:rsidR="00F630AF" w:rsidRPr="009807FD">
        <w:rPr>
          <w:rFonts w:ascii="Times New Roman" w:hAnsi="Times New Roman"/>
          <w:spacing w:val="-2"/>
          <w:sz w:val="24"/>
          <w:szCs w:val="24"/>
        </w:rPr>
        <w:t>owiatowe</w:t>
      </w:r>
      <w:r w:rsidR="00205506" w:rsidRPr="009807FD">
        <w:rPr>
          <w:rFonts w:ascii="Times New Roman" w:hAnsi="Times New Roman"/>
          <w:spacing w:val="-2"/>
          <w:sz w:val="24"/>
          <w:szCs w:val="24"/>
        </w:rPr>
        <w:t>go</w:t>
      </w:r>
      <w:r w:rsidR="00F630AF" w:rsidRPr="009807FD">
        <w:rPr>
          <w:rFonts w:ascii="Times New Roman" w:hAnsi="Times New Roman"/>
          <w:spacing w:val="-2"/>
          <w:sz w:val="24"/>
          <w:szCs w:val="24"/>
        </w:rPr>
        <w:t xml:space="preserve"> (</w:t>
      </w:r>
      <w:r w:rsidR="00D67CCA">
        <w:rPr>
          <w:rFonts w:ascii="Times New Roman" w:hAnsi="Times New Roman"/>
          <w:spacing w:val="-2"/>
          <w:sz w:val="24"/>
          <w:szCs w:val="24"/>
        </w:rPr>
        <w:t>m</w:t>
      </w:r>
      <w:r w:rsidR="00F630AF" w:rsidRPr="009807FD">
        <w:rPr>
          <w:rFonts w:ascii="Times New Roman" w:hAnsi="Times New Roman"/>
          <w:spacing w:val="-2"/>
          <w:sz w:val="24"/>
          <w:szCs w:val="24"/>
        </w:rPr>
        <w:t>iejskie</w:t>
      </w:r>
      <w:r w:rsidR="00205506" w:rsidRPr="009807FD">
        <w:rPr>
          <w:rFonts w:ascii="Times New Roman" w:hAnsi="Times New Roman"/>
          <w:spacing w:val="-2"/>
          <w:sz w:val="24"/>
          <w:szCs w:val="24"/>
        </w:rPr>
        <w:t>go</w:t>
      </w:r>
      <w:r w:rsidR="00F630AF" w:rsidRPr="009807FD">
        <w:rPr>
          <w:rFonts w:ascii="Times New Roman" w:hAnsi="Times New Roman"/>
          <w:spacing w:val="-2"/>
          <w:sz w:val="24"/>
          <w:szCs w:val="24"/>
        </w:rPr>
        <w:t>) Państwowej Straży Pożarnej</w:t>
      </w:r>
      <w:r w:rsidRPr="009807FD">
        <w:rPr>
          <w:rFonts w:ascii="Times New Roman" w:hAnsi="Times New Roman"/>
          <w:spacing w:val="-2"/>
          <w:sz w:val="24"/>
          <w:szCs w:val="24"/>
        </w:rPr>
        <w:t>. Zmiany te wynikają z nasilającego się zjawiska pożarów miejsc zbierania i</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przetwarzania odpadów.</w:t>
      </w:r>
    </w:p>
    <w:p w:rsidR="00F365E2" w:rsidRPr="009807FD" w:rsidRDefault="00F365E2" w:rsidP="00FD19CF">
      <w:pPr>
        <w:autoSpaceDE w:val="0"/>
        <w:adjustRightInd w:val="0"/>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Powyższe przepisy pozwolą na wyeliminowanie z</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wydawania zezwoleń dla miejsc, które nie spełniają wymagań przeciwpożarowych, np. ze względu na brak dróg przeciwpożarowych czy zbiorników przeciwpożarowych, a także wydawanie tych zezwoleń osobom, które zostały skazane prawomocnym wyrokiem.</w:t>
      </w:r>
    </w:p>
    <w:p w:rsidR="00F365E2" w:rsidRPr="009807FD" w:rsidRDefault="00F365E2" w:rsidP="00FD19CF">
      <w:pPr>
        <w:autoSpaceDE w:val="0"/>
        <w:adjustRightInd w:val="0"/>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Ponadto aktualnie obowiązujące przepisy dają możliwość magazynowania odpadów przez okres maksymalnie 3 lat. Niekiedy stanowi to podstawę do nadużyć w taki sposób, że sam okres magazynowania jest krótszy, a część czasu firma poświęca na zlikwidowanie spółki, co prowadzi do uniknięcia odpowiedzialności za usunięcie odpadów. Należy zatem ograniczyć dopuszczalny okres magazynowania odpadów z 3 lat do 1 roku, by wyeliminować przypadki nieuczciwych działań. Propozycja taka znalazła się w projektowanym zmienionym brzmieniu art. 25 ust. 4</w:t>
      </w:r>
      <w:r w:rsidR="002B141C" w:rsidRPr="009807FD">
        <w:rPr>
          <w:rFonts w:ascii="Times New Roman" w:hAnsi="Times New Roman"/>
          <w:spacing w:val="-2"/>
          <w:sz w:val="24"/>
          <w:szCs w:val="24"/>
        </w:rPr>
        <w:t xml:space="preserve"> ustawy o odpadach</w:t>
      </w:r>
      <w:r w:rsidRPr="009807FD">
        <w:rPr>
          <w:rFonts w:ascii="Times New Roman" w:hAnsi="Times New Roman"/>
          <w:spacing w:val="-2"/>
          <w:sz w:val="24"/>
          <w:szCs w:val="24"/>
        </w:rPr>
        <w:t>.</w:t>
      </w:r>
    </w:p>
    <w:p w:rsidR="00F56B7A" w:rsidRPr="009807FD" w:rsidRDefault="00F365E2" w:rsidP="00FD19CF">
      <w:pPr>
        <w:autoSpaceDE w:val="0"/>
        <w:adjustRightInd w:val="0"/>
        <w:spacing w:before="120" w:after="0" w:line="360" w:lineRule="auto"/>
        <w:jc w:val="both"/>
        <w:rPr>
          <w:rFonts w:ascii="Times New Roman" w:hAnsi="Times New Roman"/>
          <w:sz w:val="24"/>
          <w:szCs w:val="24"/>
        </w:rPr>
      </w:pPr>
      <w:r w:rsidRPr="009807FD">
        <w:rPr>
          <w:rFonts w:ascii="Times New Roman" w:hAnsi="Times New Roman"/>
          <w:spacing w:val="-2"/>
          <w:sz w:val="24"/>
          <w:szCs w:val="24"/>
        </w:rPr>
        <w:t xml:space="preserve">Dodatkowo w art. 25 </w:t>
      </w:r>
      <w:r w:rsidR="002B141C" w:rsidRPr="009807FD">
        <w:rPr>
          <w:rFonts w:ascii="Times New Roman" w:hAnsi="Times New Roman"/>
          <w:spacing w:val="-2"/>
          <w:sz w:val="24"/>
          <w:szCs w:val="24"/>
        </w:rPr>
        <w:t xml:space="preserve">ustawy o odpadach </w:t>
      </w:r>
      <w:r w:rsidRPr="009807FD">
        <w:rPr>
          <w:rFonts w:ascii="Times New Roman" w:hAnsi="Times New Roman"/>
          <w:spacing w:val="-2"/>
          <w:sz w:val="24"/>
          <w:szCs w:val="24"/>
        </w:rPr>
        <w:t xml:space="preserve">wprowadzono przepis stanowiący, że w przypadku zbierania odpadów maksymalna łączna masa wszystkich rodzajów odpadów, </w:t>
      </w:r>
      <w:r w:rsidR="00F630AF" w:rsidRPr="009807FD">
        <w:rPr>
          <w:rFonts w:ascii="Times New Roman" w:hAnsi="Times New Roman"/>
          <w:sz w:val="24"/>
          <w:szCs w:val="24"/>
        </w:rPr>
        <w:t>która w tym samym czasie może być magazynowana, nie może przekroczyć połowy określonej w decyzji masy odpadów wszystkich rodzajów odpadów, która może być magazynowana w okresie roku</w:t>
      </w:r>
      <w:r w:rsidRPr="009807FD">
        <w:rPr>
          <w:rFonts w:ascii="Times New Roman" w:hAnsi="Times New Roman"/>
          <w:spacing w:val="-2"/>
          <w:sz w:val="24"/>
          <w:szCs w:val="24"/>
        </w:rPr>
        <w:t>, co powinno przyczynić się do ograniczenia zwożenia i</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 xml:space="preserve">magazynowania nieograniczonej ilości odpadów. Ponadto wprowadzono obowiązek prowadzenia </w:t>
      </w:r>
      <w:r w:rsidRPr="009807FD">
        <w:rPr>
          <w:rFonts w:ascii="Times New Roman" w:eastAsia="Times New Roman" w:hAnsi="Times New Roman"/>
          <w:bCs/>
          <w:sz w:val="24"/>
          <w:szCs w:val="24"/>
        </w:rPr>
        <w:t>wizyjnego systemu kontroli miejsca magazynowania odpadów</w:t>
      </w:r>
      <w:r w:rsidRPr="009807FD">
        <w:rPr>
          <w:rFonts w:ascii="Times New Roman" w:hAnsi="Times New Roman"/>
          <w:spacing w:val="-2"/>
          <w:sz w:val="24"/>
          <w:szCs w:val="24"/>
        </w:rPr>
        <w:t>, w którym magazynowane lub składowane są odpady, co ułatwi nadzór nad działalnością w zakresie gospodarowania odpadami, a w przypadku pożaru pomoże ustalić przyczynę i ewentualnych sprawców takiego zdarzenia.</w:t>
      </w:r>
    </w:p>
    <w:p w:rsidR="00F365E2" w:rsidRPr="009807FD" w:rsidRDefault="00F365E2" w:rsidP="00FD19CF">
      <w:pPr>
        <w:autoSpaceDE w:val="0"/>
        <w:adjustRightInd w:val="0"/>
        <w:spacing w:before="120" w:after="0" w:line="360" w:lineRule="auto"/>
        <w:jc w:val="both"/>
        <w:rPr>
          <w:rFonts w:ascii="Times New Roman" w:eastAsia="Times New Roman" w:hAnsi="Times New Roman"/>
          <w:sz w:val="24"/>
          <w:szCs w:val="24"/>
        </w:rPr>
      </w:pPr>
      <w:r w:rsidRPr="009807FD">
        <w:rPr>
          <w:rFonts w:ascii="Times New Roman" w:hAnsi="Times New Roman"/>
          <w:spacing w:val="-2"/>
          <w:sz w:val="24"/>
          <w:szCs w:val="24"/>
        </w:rPr>
        <w:t xml:space="preserve">W art. 32 ustawy o odpadach zaproponowano przepisy </w:t>
      </w:r>
      <w:r w:rsidR="00D00ED7" w:rsidRPr="009807FD">
        <w:rPr>
          <w:rFonts w:ascii="Times New Roman" w:hAnsi="Times New Roman"/>
          <w:spacing w:val="-2"/>
          <w:sz w:val="24"/>
          <w:szCs w:val="24"/>
        </w:rPr>
        <w:t>dotyczące wstr</w:t>
      </w:r>
      <w:r w:rsidR="00E17301" w:rsidRPr="009807FD">
        <w:rPr>
          <w:rFonts w:ascii="Times New Roman" w:hAnsi="Times New Roman"/>
          <w:spacing w:val="-2"/>
          <w:sz w:val="24"/>
          <w:szCs w:val="24"/>
        </w:rPr>
        <w:t>z</w:t>
      </w:r>
      <w:r w:rsidR="00D00ED7" w:rsidRPr="009807FD">
        <w:rPr>
          <w:rFonts w:ascii="Times New Roman" w:hAnsi="Times New Roman"/>
          <w:spacing w:val="-2"/>
          <w:sz w:val="24"/>
          <w:szCs w:val="24"/>
        </w:rPr>
        <w:t>ymania</w:t>
      </w:r>
      <w:r w:rsidRPr="009807FD">
        <w:rPr>
          <w:rFonts w:ascii="Times New Roman" w:hAnsi="Times New Roman"/>
          <w:spacing w:val="-2"/>
          <w:sz w:val="24"/>
          <w:szCs w:val="24"/>
        </w:rPr>
        <w:t xml:space="preserve"> przez WIOŚ działalności</w:t>
      </w:r>
      <w:r w:rsidR="00D67CCA">
        <w:rPr>
          <w:rFonts w:ascii="Times New Roman" w:hAnsi="Times New Roman"/>
          <w:spacing w:val="-2"/>
          <w:sz w:val="24"/>
          <w:szCs w:val="24"/>
        </w:rPr>
        <w:t>,</w:t>
      </w:r>
      <w:r w:rsidRPr="009807FD">
        <w:rPr>
          <w:rFonts w:ascii="Times New Roman" w:hAnsi="Times New Roman"/>
          <w:spacing w:val="-2"/>
          <w:sz w:val="24"/>
          <w:szCs w:val="24"/>
        </w:rPr>
        <w:t xml:space="preserve"> w przypadku</w:t>
      </w:r>
      <w:r w:rsidR="00F56B7A" w:rsidRPr="009807FD">
        <w:rPr>
          <w:rFonts w:ascii="Times New Roman" w:hAnsi="Times New Roman"/>
          <w:spacing w:val="-2"/>
          <w:sz w:val="24"/>
          <w:szCs w:val="24"/>
        </w:rPr>
        <w:t xml:space="preserve"> gdy </w:t>
      </w:r>
      <w:r w:rsidR="00E17301" w:rsidRPr="009807FD">
        <w:rPr>
          <w:rFonts w:ascii="Times New Roman" w:hAnsi="Times New Roman"/>
          <w:sz w:val="24"/>
          <w:szCs w:val="24"/>
        </w:rPr>
        <w:t>wobec tego posiadacza odpadów została po raz drugi wymierzona administracyjna kara pieniężna</w:t>
      </w:r>
      <w:r w:rsidR="00F56B7A" w:rsidRPr="009807FD">
        <w:rPr>
          <w:rFonts w:ascii="Times New Roman" w:hAnsi="Times New Roman"/>
          <w:sz w:val="24"/>
          <w:szCs w:val="24"/>
        </w:rPr>
        <w:t xml:space="preserve"> za naruszenie polegające na zbieraniu odpadów lub przetwarzaniu odpadów bez wymaganego zezwolenia lub gospodarowaniu odpadami niezgodnie z posiadanym zezwoleniem na zbieranie odpadów, zezwoleniem na przetwarzanie odpadów lub zezwoleniem na zbieranie i przetwarzanie odpadów</w:t>
      </w:r>
      <w:r w:rsidR="00205506" w:rsidRPr="009807FD">
        <w:rPr>
          <w:rFonts w:ascii="Times New Roman" w:hAnsi="Times New Roman"/>
          <w:sz w:val="24"/>
          <w:szCs w:val="24"/>
        </w:rPr>
        <w:t xml:space="preserve">. </w:t>
      </w:r>
      <w:r w:rsidRPr="009807FD">
        <w:rPr>
          <w:rFonts w:ascii="Times New Roman" w:hAnsi="Times New Roman"/>
          <w:spacing w:val="-2"/>
          <w:sz w:val="24"/>
          <w:szCs w:val="24"/>
        </w:rPr>
        <w:t xml:space="preserve">Aktualnie odnotowuje się coraz więcej przypadków zbierania odpadów celem ich </w:t>
      </w:r>
      <w:r w:rsidRPr="009807FD">
        <w:rPr>
          <w:rFonts w:ascii="Times New Roman" w:hAnsi="Times New Roman"/>
          <w:spacing w:val="-2"/>
          <w:sz w:val="24"/>
          <w:szCs w:val="24"/>
        </w:rPr>
        <w:lastRenderedPageBreak/>
        <w:t>przetworzenia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przypadku posiadania instalacji do przetwarzania odpadów lub planowania wybudowania takiej instalacji) lub przekazania kolejnemu posiadaczowi – a w konsekwencji porzucenie tych odpadów i wykreślenie działalności z</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CEIDG lub KRS. Przybywa przypadków tzw. recydywy stwierdzanych przez WIOŚ naruszeń w trakcie kontroli tych samych podmiotów (zanim wykreślą działalność). W efekcie często wymierzanie administracyjnych kar pieniężnych jest nieskuteczne ze względu na zbyt niskie kwoty kar (zbyt mało odstraszające dla przedsiębiorców) lub długie procedury administracyjno-sądowe. Konieczne jest zatem wprowadzenie bardziej restrykcyjnych sankcji, jak wstrzymanie działalności.</w:t>
      </w:r>
    </w:p>
    <w:p w:rsidR="00F365E2" w:rsidRPr="009807FD" w:rsidRDefault="00F365E2" w:rsidP="00FD19CF">
      <w:pPr>
        <w:spacing w:before="120" w:after="0" w:line="360" w:lineRule="auto"/>
        <w:jc w:val="both"/>
        <w:rPr>
          <w:rFonts w:ascii="Times New Roman" w:hAnsi="Times New Roman"/>
          <w:bCs/>
          <w:sz w:val="24"/>
          <w:szCs w:val="24"/>
        </w:rPr>
      </w:pPr>
      <w:r w:rsidRPr="009807FD">
        <w:rPr>
          <w:rFonts w:ascii="Times New Roman" w:hAnsi="Times New Roman"/>
          <w:spacing w:val="-2"/>
          <w:sz w:val="24"/>
          <w:szCs w:val="24"/>
        </w:rPr>
        <w:t>Kolejnym nowym instrumentem prawnym, którego celem jest ogr</w:t>
      </w:r>
      <w:r w:rsidRPr="009807FD">
        <w:rPr>
          <w:rFonts w:ascii="Times New Roman" w:hAnsi="Times New Roman"/>
          <w:sz w:val="24"/>
          <w:szCs w:val="24"/>
        </w:rPr>
        <w:t>aniczenie procederu gospodarowania odpadami w sposób niezgodny z obowiązującymi przepisami</w:t>
      </w:r>
      <w:r w:rsidR="00D67CCA">
        <w:rPr>
          <w:rFonts w:ascii="Times New Roman" w:hAnsi="Times New Roman"/>
          <w:sz w:val="24"/>
          <w:szCs w:val="24"/>
        </w:rPr>
        <w:t>,</w:t>
      </w:r>
      <w:r w:rsidRPr="009807FD">
        <w:rPr>
          <w:rFonts w:ascii="Times New Roman" w:hAnsi="Times New Roman"/>
          <w:sz w:val="24"/>
          <w:szCs w:val="24"/>
        </w:rPr>
        <w:t xml:space="preserve"> jest wprowadzenie (w przypadku zbierania odpadów niebezpiecznych oraz odzysku odpadów przez wypełnianie terenów niekorzystnie przekształconych) w art. 41b nowego obowiązku posiadania przez posiadacza odpadów tytułu prawnego wyłącznie w formie prawa własności do terenu, na którym dokonywane jest gospodarowanie odpadami</w:t>
      </w:r>
      <w:r w:rsidR="00D67CCA">
        <w:rPr>
          <w:rFonts w:ascii="Times New Roman" w:hAnsi="Times New Roman"/>
          <w:sz w:val="24"/>
          <w:szCs w:val="24"/>
        </w:rPr>
        <w:t>,</w:t>
      </w:r>
      <w:r w:rsidR="001121C7" w:rsidRPr="009807FD">
        <w:rPr>
          <w:rFonts w:ascii="Times New Roman" w:hAnsi="Times New Roman"/>
          <w:sz w:val="24"/>
          <w:szCs w:val="24"/>
        </w:rPr>
        <w:t xml:space="preserve"> lub użytkowania wieczystego</w:t>
      </w:r>
      <w:r w:rsidRPr="009807FD">
        <w:rPr>
          <w:rFonts w:ascii="Times New Roman" w:hAnsi="Times New Roman"/>
          <w:sz w:val="24"/>
          <w:szCs w:val="24"/>
        </w:rPr>
        <w:t>. Konsekwentnie do tego przepisu został dodany obowiązek dołączenia do wniosku o wydanie zezwolenia na zbieranie odpadów i zezwolenia na przetwarzanie odpadów (art. 42 ust. 4</w:t>
      </w:r>
      <w:r w:rsidR="00D67CCA">
        <w:rPr>
          <w:rFonts w:ascii="Times New Roman" w:hAnsi="Times New Roman"/>
          <w:sz w:val="24"/>
          <w:szCs w:val="24"/>
        </w:rPr>
        <w:t>a</w:t>
      </w:r>
      <w:r w:rsidRPr="009807FD">
        <w:rPr>
          <w:rFonts w:ascii="Times New Roman" w:hAnsi="Times New Roman"/>
          <w:sz w:val="24"/>
          <w:szCs w:val="24"/>
        </w:rPr>
        <w:t>) dokumentu potwierdzającego prawo własności</w:t>
      </w:r>
      <w:r w:rsidR="001121C7" w:rsidRPr="009807FD">
        <w:rPr>
          <w:rFonts w:ascii="Times New Roman" w:hAnsi="Times New Roman"/>
          <w:sz w:val="24"/>
          <w:szCs w:val="24"/>
        </w:rPr>
        <w:t xml:space="preserve"> lub prawo użytkowania wieczystego</w:t>
      </w:r>
      <w:r w:rsidRPr="009807FD">
        <w:rPr>
          <w:rFonts w:ascii="Times New Roman" w:hAnsi="Times New Roman"/>
          <w:sz w:val="24"/>
          <w:szCs w:val="24"/>
        </w:rPr>
        <w:t xml:space="preserve"> gospodarującego odpadami do terenu, na którym będą zbierane odpady niebezpieczne lub na którym będą przetwarzane odpady przez wypełnianie terenów niekorzystnie przekształconych. Wprowadzenie obowiązku posiadania na własność terenu, na którym będzie prowadzona działalność dotycząca gospodarowania odpadami</w:t>
      </w:r>
      <w:r w:rsidR="001121C7" w:rsidRPr="009807FD">
        <w:rPr>
          <w:rFonts w:ascii="Times New Roman" w:hAnsi="Times New Roman"/>
          <w:sz w:val="24"/>
          <w:szCs w:val="24"/>
        </w:rPr>
        <w:t xml:space="preserve"> lub </w:t>
      </w:r>
      <w:r w:rsidR="00D67CCA">
        <w:rPr>
          <w:rFonts w:ascii="Times New Roman" w:hAnsi="Times New Roman"/>
          <w:sz w:val="24"/>
          <w:szCs w:val="24"/>
        </w:rPr>
        <w:t xml:space="preserve">posiadania </w:t>
      </w:r>
      <w:r w:rsidR="001121C7" w:rsidRPr="009807FD">
        <w:rPr>
          <w:rFonts w:ascii="Times New Roman" w:hAnsi="Times New Roman"/>
          <w:sz w:val="24"/>
          <w:szCs w:val="24"/>
        </w:rPr>
        <w:t>praw</w:t>
      </w:r>
      <w:r w:rsidR="00D67CCA">
        <w:rPr>
          <w:rFonts w:ascii="Times New Roman" w:hAnsi="Times New Roman"/>
          <w:sz w:val="24"/>
          <w:szCs w:val="24"/>
        </w:rPr>
        <w:t>a</w:t>
      </w:r>
      <w:r w:rsidR="001121C7" w:rsidRPr="009807FD">
        <w:rPr>
          <w:rFonts w:ascii="Times New Roman" w:hAnsi="Times New Roman"/>
          <w:sz w:val="24"/>
          <w:szCs w:val="24"/>
        </w:rPr>
        <w:t xml:space="preserve"> użytkowania wieczystego</w:t>
      </w:r>
      <w:r w:rsidRPr="009807FD">
        <w:rPr>
          <w:rFonts w:ascii="Times New Roman" w:hAnsi="Times New Roman"/>
          <w:sz w:val="24"/>
          <w:szCs w:val="24"/>
        </w:rPr>
        <w:t>, stanowi jeden z postulatów samorządów związanych z notowanymi przypadkami nielegalnego gospodarowania odpadami. Jednocześnie działania te często powiązane są z</w:t>
      </w:r>
      <w:r w:rsidR="00FD19CF" w:rsidRPr="009807FD">
        <w:rPr>
          <w:rFonts w:ascii="Times New Roman" w:hAnsi="Times New Roman"/>
          <w:sz w:val="24"/>
          <w:szCs w:val="24"/>
        </w:rPr>
        <w:t xml:space="preserve"> </w:t>
      </w:r>
      <w:r w:rsidRPr="009807FD">
        <w:rPr>
          <w:rFonts w:ascii="Times New Roman" w:hAnsi="Times New Roman"/>
          <w:sz w:val="24"/>
          <w:szCs w:val="24"/>
        </w:rPr>
        <w:t xml:space="preserve">przetwarzaniem odpadów poza instalacjami i urządzeniami przez wypełnianie terenów niekorzystnie przekształconych oraz zbieraniem odpadów niebezpiecznych, a ich potencjalne oddziaływanie na środowisko oraz na zdrowie i życie ludzkie jest najwyższe. Należy podkreślić, że </w:t>
      </w:r>
      <w:r w:rsidRPr="009807FD">
        <w:rPr>
          <w:rFonts w:ascii="Times New Roman" w:hAnsi="Times New Roman"/>
          <w:bCs/>
          <w:sz w:val="24"/>
          <w:szCs w:val="24"/>
        </w:rPr>
        <w:t xml:space="preserve">zdarzają się przypadki, gdy wyegzekwowanie wykonania obowiązku usunięcia odpadów bywa bardzo trudne, w szczególności, gdy nie można zidentyfikować posiadacza odpadów, nie można wszcząć wobec niego postępowania egzekucyjnego lub egzekucja okazała się bezskuteczna. </w:t>
      </w:r>
      <w:r w:rsidRPr="009807FD">
        <w:rPr>
          <w:rFonts w:ascii="Times New Roman" w:hAnsi="Times New Roman"/>
          <w:sz w:val="24"/>
          <w:szCs w:val="24"/>
        </w:rPr>
        <w:t xml:space="preserve">Zatem, w tego rodzaju sytuacjach, </w:t>
      </w:r>
      <w:r w:rsidRPr="009807FD">
        <w:rPr>
          <w:rFonts w:ascii="Times New Roman" w:hAnsi="Times New Roman"/>
          <w:bCs/>
          <w:sz w:val="24"/>
          <w:szCs w:val="24"/>
        </w:rPr>
        <w:t xml:space="preserve">obowiązek posiadania na własność terenu, na którym będzie prowadzona </w:t>
      </w:r>
      <w:r w:rsidRPr="009807FD">
        <w:rPr>
          <w:rFonts w:ascii="Times New Roman" w:hAnsi="Times New Roman"/>
          <w:bCs/>
          <w:sz w:val="24"/>
          <w:szCs w:val="24"/>
        </w:rPr>
        <w:lastRenderedPageBreak/>
        <w:t>gospodarka odpadami</w:t>
      </w:r>
      <w:r w:rsidR="00D67CCA">
        <w:rPr>
          <w:rFonts w:ascii="Times New Roman" w:hAnsi="Times New Roman"/>
          <w:bCs/>
          <w:sz w:val="24"/>
          <w:szCs w:val="24"/>
        </w:rPr>
        <w:t>,</w:t>
      </w:r>
      <w:r w:rsidR="001121C7" w:rsidRPr="009807FD">
        <w:rPr>
          <w:rFonts w:ascii="Times New Roman" w:hAnsi="Times New Roman"/>
          <w:bCs/>
          <w:sz w:val="24"/>
          <w:szCs w:val="24"/>
        </w:rPr>
        <w:t xml:space="preserve"> </w:t>
      </w:r>
      <w:r w:rsidR="001121C7" w:rsidRPr="009807FD">
        <w:rPr>
          <w:rFonts w:ascii="Times New Roman" w:hAnsi="Times New Roman"/>
          <w:sz w:val="24"/>
          <w:szCs w:val="24"/>
        </w:rPr>
        <w:t>lub praw</w:t>
      </w:r>
      <w:r w:rsidR="00D67CCA">
        <w:rPr>
          <w:rFonts w:ascii="Times New Roman" w:hAnsi="Times New Roman"/>
          <w:sz w:val="24"/>
          <w:szCs w:val="24"/>
        </w:rPr>
        <w:t>a</w:t>
      </w:r>
      <w:r w:rsidR="001121C7" w:rsidRPr="009807FD">
        <w:rPr>
          <w:rFonts w:ascii="Times New Roman" w:hAnsi="Times New Roman"/>
          <w:sz w:val="24"/>
          <w:szCs w:val="24"/>
        </w:rPr>
        <w:t xml:space="preserve"> użytkowania wieczystego</w:t>
      </w:r>
      <w:r w:rsidRPr="009807FD">
        <w:rPr>
          <w:rFonts w:ascii="Times New Roman" w:hAnsi="Times New Roman"/>
          <w:bCs/>
          <w:sz w:val="24"/>
          <w:szCs w:val="24"/>
        </w:rPr>
        <w:t>, przynajmniej w</w:t>
      </w:r>
      <w:r w:rsidR="00FD19CF" w:rsidRPr="009807FD">
        <w:rPr>
          <w:rFonts w:ascii="Times New Roman" w:hAnsi="Times New Roman"/>
          <w:bCs/>
          <w:sz w:val="24"/>
          <w:szCs w:val="24"/>
        </w:rPr>
        <w:t xml:space="preserve"> </w:t>
      </w:r>
      <w:r w:rsidRPr="009807FD">
        <w:rPr>
          <w:rFonts w:ascii="Times New Roman" w:hAnsi="Times New Roman"/>
          <w:bCs/>
          <w:sz w:val="24"/>
          <w:szCs w:val="24"/>
        </w:rPr>
        <w:t xml:space="preserve">zakresie prowadzenia zbierania odpadów niebezpiecznych i wypełniania terenów niekorzystnie przekształconych, </w:t>
      </w:r>
      <w:r w:rsidR="001121C7" w:rsidRPr="009807FD">
        <w:rPr>
          <w:rFonts w:ascii="Times New Roman" w:hAnsi="Times New Roman"/>
          <w:bCs/>
          <w:sz w:val="24"/>
          <w:szCs w:val="24"/>
        </w:rPr>
        <w:t xml:space="preserve">zbieraniu lub przetwarzaniu odpadów komunalnych lub pochodzących z przetwarzania odpadów komunalnych </w:t>
      </w:r>
      <w:r w:rsidRPr="009807FD">
        <w:rPr>
          <w:rFonts w:ascii="Times New Roman" w:hAnsi="Times New Roman"/>
          <w:bCs/>
          <w:sz w:val="24"/>
          <w:szCs w:val="24"/>
        </w:rPr>
        <w:t xml:space="preserve">jest rozwiązaniem mającym na celu poprawienie efektywnego egzekwowania obowiązujących przepisów, jak również obowiązków wynikających z prawomocnych decyzji administracyjnych. </w:t>
      </w:r>
    </w:p>
    <w:p w:rsidR="00F365E2" w:rsidRPr="009807FD" w:rsidRDefault="00F365E2" w:rsidP="00FD19CF">
      <w:pPr>
        <w:spacing w:before="120" w:after="0" w:line="360" w:lineRule="auto"/>
        <w:jc w:val="both"/>
        <w:rPr>
          <w:rFonts w:ascii="Times New Roman" w:hAnsi="Times New Roman"/>
          <w:sz w:val="24"/>
          <w:szCs w:val="24"/>
        </w:rPr>
      </w:pPr>
      <w:r w:rsidRPr="009807FD">
        <w:rPr>
          <w:rFonts w:ascii="Times New Roman" w:hAnsi="Times New Roman"/>
          <w:spacing w:val="-2"/>
          <w:sz w:val="24"/>
          <w:szCs w:val="24"/>
        </w:rPr>
        <w:t xml:space="preserve">Z uwagi na konieczność zminimalizowania ryzyka związanego z porzuceniem odpadów, zwłaszcza odpadów niebezpiecznych mogących stanowić realne ryzyko zagrożenia dla zdrowia i życia ludzi, w niniejszym projekcie ustawy w art. 42 ust. 1 pkt 4 i ust. 2 pkt 5 oprócz istniejącego  obowiązku wskazania przez posiadacza odpadów we wniosku o wydanie zezwolenia na zbieranie odpadów </w:t>
      </w:r>
      <w:r w:rsidR="003C2722" w:rsidRPr="009807FD">
        <w:rPr>
          <w:rFonts w:ascii="Times New Roman" w:hAnsi="Times New Roman"/>
          <w:sz w:val="24"/>
          <w:szCs w:val="24"/>
        </w:rPr>
        <w:t xml:space="preserve">miejsca i sposobu magazynowania, </w:t>
      </w:r>
      <w:r w:rsidR="00D67CCA">
        <w:rPr>
          <w:rFonts w:ascii="Times New Roman" w:hAnsi="Times New Roman"/>
          <w:sz w:val="24"/>
          <w:szCs w:val="24"/>
        </w:rPr>
        <w:t xml:space="preserve">oraz </w:t>
      </w:r>
      <w:r w:rsidR="003C2722" w:rsidRPr="009807FD">
        <w:rPr>
          <w:rFonts w:ascii="Times New Roman" w:hAnsi="Times New Roman"/>
          <w:sz w:val="24"/>
          <w:szCs w:val="24"/>
        </w:rPr>
        <w:t xml:space="preserve">rodzaju magazynowanych odpadów </w:t>
      </w:r>
      <w:r w:rsidR="00D67CCA">
        <w:rPr>
          <w:rFonts w:ascii="Times New Roman" w:hAnsi="Times New Roman"/>
          <w:sz w:val="24"/>
          <w:szCs w:val="24"/>
        </w:rPr>
        <w:t>dodano obowiązek wskazania</w:t>
      </w:r>
      <w:r w:rsidR="003C2722" w:rsidRPr="009807FD">
        <w:rPr>
          <w:rFonts w:ascii="Times New Roman" w:hAnsi="Times New Roman"/>
          <w:sz w:val="24"/>
          <w:szCs w:val="24"/>
        </w:rPr>
        <w:t xml:space="preserve"> maksymalnej masy poszczególnych rodzajów odpadów i maksymalnej łącznej masy wszystkich rodzajów odpadów, która w tym samym czasie może być magazynowana</w:t>
      </w:r>
      <w:r w:rsidR="00D67CCA">
        <w:rPr>
          <w:rFonts w:ascii="Times New Roman" w:hAnsi="Times New Roman"/>
          <w:sz w:val="24"/>
          <w:szCs w:val="24"/>
        </w:rPr>
        <w:t>,</w:t>
      </w:r>
      <w:r w:rsidR="003C2722" w:rsidRPr="009807FD">
        <w:rPr>
          <w:rFonts w:ascii="Times New Roman" w:hAnsi="Times New Roman"/>
          <w:sz w:val="24"/>
          <w:szCs w:val="24"/>
        </w:rPr>
        <w:t xml:space="preserve"> oraz, która może być magazynowana w okresie roku, wraz ze wskazaniem całkowitej pojemności (wyrażonej w Mg) instalacji do magazynowania odpadów lub innego miejsca magazynowania odpadów</w:t>
      </w:r>
      <w:r w:rsidRPr="009807FD">
        <w:rPr>
          <w:rFonts w:ascii="Times New Roman" w:hAnsi="Times New Roman"/>
          <w:spacing w:val="-2"/>
          <w:sz w:val="24"/>
          <w:szCs w:val="24"/>
        </w:rPr>
        <w:t>. Analogicznie informacje będzie zawierało zezwoleni</w:t>
      </w:r>
      <w:r w:rsidR="00205506" w:rsidRPr="009807FD">
        <w:rPr>
          <w:rFonts w:ascii="Times New Roman" w:hAnsi="Times New Roman"/>
          <w:spacing w:val="-2"/>
          <w:sz w:val="24"/>
          <w:szCs w:val="24"/>
        </w:rPr>
        <w:t>e</w:t>
      </w:r>
      <w:r w:rsidRPr="009807FD">
        <w:rPr>
          <w:rFonts w:ascii="Times New Roman" w:hAnsi="Times New Roman"/>
          <w:spacing w:val="-2"/>
          <w:sz w:val="24"/>
          <w:szCs w:val="24"/>
        </w:rPr>
        <w:t xml:space="preserve"> na zbieranie oraz zezwolenie na przetwarzanie odpadów (art. 43). Jednocześnie do obu wniosków wymagane będzie dołączenie dokumentu potwierdzającego ustanowienie zabezpieczenia roszczeń</w:t>
      </w:r>
      <w:r w:rsidRPr="009807FD">
        <w:rPr>
          <w:rFonts w:ascii="Times New Roman" w:hAnsi="Times New Roman"/>
          <w:sz w:val="24"/>
          <w:szCs w:val="24"/>
        </w:rPr>
        <w:t xml:space="preserve"> (dodanie w art. 42 ust. </w:t>
      </w:r>
      <w:r w:rsidR="00D67CCA">
        <w:rPr>
          <w:rFonts w:ascii="Times New Roman" w:hAnsi="Times New Roman"/>
          <w:sz w:val="24"/>
          <w:szCs w:val="24"/>
        </w:rPr>
        <w:t>2</w:t>
      </w:r>
      <w:r w:rsidRPr="009807FD">
        <w:rPr>
          <w:rFonts w:ascii="Times New Roman" w:hAnsi="Times New Roman"/>
          <w:sz w:val="24"/>
          <w:szCs w:val="24"/>
        </w:rPr>
        <w:t>). Ponadto do wniosku o zezwolenie na zbieranie odpadów niebezpiecznych oraz do wniosku o</w:t>
      </w:r>
      <w:r w:rsidR="00FD19CF" w:rsidRPr="009807FD">
        <w:rPr>
          <w:rFonts w:ascii="Times New Roman" w:hAnsi="Times New Roman"/>
          <w:sz w:val="24"/>
          <w:szCs w:val="24"/>
        </w:rPr>
        <w:t xml:space="preserve"> </w:t>
      </w:r>
      <w:r w:rsidRPr="009807FD">
        <w:rPr>
          <w:rFonts w:ascii="Times New Roman" w:hAnsi="Times New Roman"/>
          <w:sz w:val="24"/>
          <w:szCs w:val="24"/>
        </w:rPr>
        <w:t>zezwolenie na przetwarzanie odpadów przez wypełnianie terenów niekorzystnie przekształconych</w:t>
      </w:r>
      <w:r w:rsidR="001121C7" w:rsidRPr="009807FD">
        <w:rPr>
          <w:rFonts w:ascii="Times New Roman" w:hAnsi="Times New Roman"/>
          <w:sz w:val="24"/>
          <w:szCs w:val="24"/>
        </w:rPr>
        <w:t xml:space="preserve">, </w:t>
      </w:r>
      <w:r w:rsidR="001121C7" w:rsidRPr="009807FD">
        <w:rPr>
          <w:rFonts w:ascii="Times New Roman" w:hAnsi="Times New Roman"/>
          <w:bCs/>
          <w:sz w:val="24"/>
          <w:szCs w:val="24"/>
        </w:rPr>
        <w:t>zbieranie lub przetwarzanie odpadów komunalnych lub pochodzących z przetwarzania odpadów komunalnych</w:t>
      </w:r>
      <w:r w:rsidRPr="009807FD">
        <w:rPr>
          <w:rFonts w:ascii="Times New Roman" w:hAnsi="Times New Roman"/>
          <w:sz w:val="24"/>
          <w:szCs w:val="24"/>
        </w:rPr>
        <w:t xml:space="preserve"> posiadacz odpadów będzie dołączać dokument potwierdzający prawo własności do terenu</w:t>
      </w:r>
      <w:r w:rsidR="001121C7" w:rsidRPr="009807FD">
        <w:rPr>
          <w:rFonts w:ascii="Times New Roman" w:hAnsi="Times New Roman"/>
          <w:sz w:val="24"/>
          <w:szCs w:val="24"/>
        </w:rPr>
        <w:t xml:space="preserve"> lub prawo użytkowania wieczystego</w:t>
      </w:r>
      <w:r w:rsidRPr="009807FD">
        <w:rPr>
          <w:rFonts w:ascii="Times New Roman" w:hAnsi="Times New Roman"/>
          <w:sz w:val="24"/>
          <w:szCs w:val="24"/>
        </w:rPr>
        <w:t xml:space="preserve">. </w:t>
      </w:r>
    </w:p>
    <w:p w:rsidR="00F365E2" w:rsidRPr="009807FD" w:rsidRDefault="00F365E2" w:rsidP="00FD19CF">
      <w:pPr>
        <w:spacing w:before="120" w:after="0" w:line="360" w:lineRule="auto"/>
        <w:jc w:val="both"/>
        <w:rPr>
          <w:rFonts w:ascii="Times New Roman" w:hAnsi="Times New Roman"/>
          <w:sz w:val="24"/>
          <w:szCs w:val="24"/>
        </w:rPr>
      </w:pPr>
      <w:r w:rsidRPr="009807FD">
        <w:rPr>
          <w:rFonts w:ascii="Times New Roman" w:hAnsi="Times New Roman"/>
          <w:sz w:val="24"/>
          <w:szCs w:val="24"/>
        </w:rPr>
        <w:t>Dodano</w:t>
      </w:r>
      <w:r w:rsidR="00205506" w:rsidRPr="009807FD">
        <w:rPr>
          <w:rFonts w:ascii="Times New Roman" w:hAnsi="Times New Roman"/>
          <w:sz w:val="24"/>
          <w:szCs w:val="24"/>
        </w:rPr>
        <w:t>,</w:t>
      </w:r>
      <w:r w:rsidRPr="009807FD">
        <w:rPr>
          <w:rFonts w:ascii="Times New Roman" w:hAnsi="Times New Roman"/>
          <w:sz w:val="24"/>
          <w:szCs w:val="24"/>
        </w:rPr>
        <w:t xml:space="preserve"> w przypadku ubiegania się o zezwolenie lub pozwolenie na gospodarowanie odpadami</w:t>
      </w:r>
      <w:r w:rsidR="00205506" w:rsidRPr="009807FD">
        <w:rPr>
          <w:rFonts w:ascii="Times New Roman" w:hAnsi="Times New Roman"/>
          <w:sz w:val="24"/>
          <w:szCs w:val="24"/>
        </w:rPr>
        <w:t>,</w:t>
      </w:r>
      <w:r w:rsidRPr="009807FD">
        <w:rPr>
          <w:rFonts w:ascii="Times New Roman" w:hAnsi="Times New Roman"/>
          <w:sz w:val="24"/>
          <w:szCs w:val="24"/>
        </w:rPr>
        <w:t xml:space="preserve"> do wniosku wym</w:t>
      </w:r>
      <w:r w:rsidR="00205506" w:rsidRPr="009807FD">
        <w:rPr>
          <w:rFonts w:ascii="Times New Roman" w:hAnsi="Times New Roman"/>
          <w:sz w:val="24"/>
          <w:szCs w:val="24"/>
        </w:rPr>
        <w:t>óg</w:t>
      </w:r>
      <w:r w:rsidRPr="009807FD">
        <w:rPr>
          <w:rFonts w:ascii="Times New Roman" w:hAnsi="Times New Roman"/>
          <w:sz w:val="24"/>
          <w:szCs w:val="24"/>
        </w:rPr>
        <w:t xml:space="preserve"> dołączenia zaświadczenia o niekaralności propozycja wprowadzenia do art. 42 ust. </w:t>
      </w:r>
      <w:r w:rsidR="00D67CCA">
        <w:rPr>
          <w:rFonts w:ascii="Times New Roman" w:hAnsi="Times New Roman"/>
          <w:sz w:val="24"/>
          <w:szCs w:val="24"/>
        </w:rPr>
        <w:t>3a</w:t>
      </w:r>
      <w:r w:rsidRPr="009807FD">
        <w:rPr>
          <w:rFonts w:ascii="Times New Roman" w:hAnsi="Times New Roman"/>
          <w:sz w:val="24"/>
          <w:szCs w:val="24"/>
        </w:rPr>
        <w:t>)</w:t>
      </w:r>
      <w:r w:rsidR="00621E6A" w:rsidRPr="009807FD">
        <w:rPr>
          <w:rFonts w:ascii="Times New Roman" w:hAnsi="Times New Roman"/>
          <w:sz w:val="24"/>
          <w:szCs w:val="24"/>
        </w:rPr>
        <w:t xml:space="preserve"> oraz oświadczeń, o których mowa w dodanym art. 42 ust. 3a i 3b.</w:t>
      </w:r>
      <w:r w:rsidR="00D67CCA">
        <w:rPr>
          <w:rFonts w:ascii="Times New Roman" w:hAnsi="Times New Roman"/>
          <w:sz w:val="24"/>
          <w:szCs w:val="24"/>
        </w:rPr>
        <w:t xml:space="preserve"> pkt 2–4.</w:t>
      </w:r>
    </w:p>
    <w:p w:rsidR="00F365E2" w:rsidRPr="009807FD" w:rsidRDefault="00F365E2" w:rsidP="00FD19CF">
      <w:pPr>
        <w:spacing w:before="120" w:after="0" w:line="360" w:lineRule="auto"/>
        <w:jc w:val="both"/>
        <w:rPr>
          <w:rFonts w:ascii="Times New Roman" w:hAnsi="Times New Roman"/>
          <w:sz w:val="24"/>
          <w:szCs w:val="24"/>
        </w:rPr>
      </w:pPr>
      <w:r w:rsidRPr="009807FD">
        <w:rPr>
          <w:rFonts w:ascii="Times New Roman" w:hAnsi="Times New Roman"/>
          <w:sz w:val="24"/>
          <w:szCs w:val="24"/>
        </w:rPr>
        <w:t>W art. 47 ust. 5 wprowadzono doprecyzowanie przez dodanie obowiązku określania</w:t>
      </w:r>
      <w:r w:rsidR="00205506" w:rsidRPr="009807FD">
        <w:rPr>
          <w:rFonts w:ascii="Times New Roman" w:hAnsi="Times New Roman"/>
          <w:sz w:val="24"/>
          <w:szCs w:val="24"/>
        </w:rPr>
        <w:t>,</w:t>
      </w:r>
      <w:r w:rsidRPr="009807FD">
        <w:rPr>
          <w:rFonts w:ascii="Times New Roman" w:hAnsi="Times New Roman"/>
          <w:sz w:val="24"/>
          <w:szCs w:val="24"/>
        </w:rPr>
        <w:t xml:space="preserve"> przez organ właściwy w decyzji o cofnięciu decyzji</w:t>
      </w:r>
      <w:r w:rsidR="00205506" w:rsidRPr="009807FD">
        <w:rPr>
          <w:rFonts w:ascii="Times New Roman" w:hAnsi="Times New Roman"/>
          <w:sz w:val="24"/>
          <w:szCs w:val="24"/>
        </w:rPr>
        <w:t>,</w:t>
      </w:r>
      <w:r w:rsidRPr="009807FD">
        <w:rPr>
          <w:rFonts w:ascii="Times New Roman" w:hAnsi="Times New Roman"/>
          <w:sz w:val="24"/>
          <w:szCs w:val="24"/>
        </w:rPr>
        <w:t xml:space="preserve"> terminu usunięcia odpadów i skutków prowadzonej działalności. W wyniku analizy decyzji o cofnięciu zezwoleń na </w:t>
      </w:r>
      <w:r w:rsidRPr="009807FD">
        <w:rPr>
          <w:rFonts w:ascii="Times New Roman" w:hAnsi="Times New Roman"/>
          <w:sz w:val="24"/>
          <w:szCs w:val="24"/>
        </w:rPr>
        <w:lastRenderedPageBreak/>
        <w:t xml:space="preserve">gospodarowanie odpadami odnotowano dosyć powszechny brak określania terminu usunięcia odpadów zmagazynowanych w wyniku prowadzonej działalności, co w efekcie prowadzi do poczucia bezkarności przedsiębiorcy, któremu cofnięto zezwolenie. </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z w:val="24"/>
          <w:szCs w:val="24"/>
        </w:rPr>
        <w:t>Wprowadzenie na etapie uzyskiwania zezwolenia na przetwarzanie</w:t>
      </w:r>
      <w:r w:rsidRPr="009807FD">
        <w:rPr>
          <w:rFonts w:ascii="Times New Roman" w:hAnsi="Times New Roman"/>
          <w:spacing w:val="-2"/>
          <w:sz w:val="24"/>
          <w:szCs w:val="24"/>
        </w:rPr>
        <w:t xml:space="preserve"> odpadów oraz zezwolenia na zbieranie odpadów obowiązku ustanawiania zabezpieczenia roszczeń jest rozwiązaniem, które ma na celu znaczące zmniejszenie liczby występowania opisanych wyżej problemów w zakresie prawidłowego postępowania z odpadami w przyszłości. Zatwierdzenie wysokości i formy zabezpieczenia roszczeń będzie następowało w zezwoleniu. Zabezpieczenie roszczeń będzie obejmowało nie tylko miejsca, w których odbywa się gospodarowanie odpadami, uregulowane zezwoleniem na zbieranie odpadów lub zezwoleniem na przetwarzanie odpadów, ale również inne miejsca działalności danego posiadacza odpadów </w:t>
      </w:r>
      <w:r w:rsidR="00205506" w:rsidRPr="009807FD">
        <w:rPr>
          <w:rFonts w:ascii="Times New Roman" w:hAnsi="Times New Roman"/>
          <w:spacing w:val="-2"/>
          <w:sz w:val="24"/>
          <w:szCs w:val="24"/>
        </w:rPr>
        <w:t>–</w:t>
      </w:r>
      <w:r w:rsidRPr="009807FD">
        <w:rPr>
          <w:rFonts w:ascii="Times New Roman" w:hAnsi="Times New Roman"/>
          <w:spacing w:val="-2"/>
          <w:sz w:val="24"/>
          <w:szCs w:val="24"/>
        </w:rPr>
        <w:t xml:space="preserve"> również poza miejscem objętym ww. zezwoleniami. Ustanawiane byłoby ono na wypadek konieczności pokrycia kosztów wykonania zastępczego w postępowaniu egzekucyjnym poniesionych w celu usunięcia odpadów i ich zagospodarowania lub skutków prowadzonej działalności polegającej na zbieraniu lub przetwarzaniu odpadów (art. 48a). Przedmiotowy obowiązek nie dotyczyłby odpadów obojętnych, a jedynie tych odpadów, którymi nieprawidłowe gospodarowanie odpadami mogł</w:t>
      </w:r>
      <w:r w:rsidR="00205506" w:rsidRPr="009807FD">
        <w:rPr>
          <w:rFonts w:ascii="Times New Roman" w:hAnsi="Times New Roman"/>
          <w:spacing w:val="-2"/>
          <w:sz w:val="24"/>
          <w:szCs w:val="24"/>
        </w:rPr>
        <w:t>o</w:t>
      </w:r>
      <w:r w:rsidRPr="009807FD">
        <w:rPr>
          <w:rFonts w:ascii="Times New Roman" w:hAnsi="Times New Roman"/>
          <w:spacing w:val="-2"/>
          <w:sz w:val="24"/>
          <w:szCs w:val="24"/>
        </w:rPr>
        <w:t>by spowodować ryzyko dla zdrowia i życia ludzi oraz środowiska.</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W art. 48a szczegółowo określono, jakie koszty mogą zostać pokryte z wykorzystaniem ustanowionego zabezpieczenia roszczeń oraz formę, jaką może mieć przedmiotowe zabezpieczenie i miejsce jego składania. Nałożono również na posiadacza odpadów obowiązek utrzymywania ustanowionego zabezpieczenia roszczeń przez okres obowiązywania zezwolenia na</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zbieranie lub przetwarzanie i po zakończeniu obowiązywania tego zezwolenia, do czasu uzyskania decyzji o zwrocie depozytu wraz z</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odsetkami lub o zwrocie gwarancji bankowej, gwarancji ubezpieczeniowej lub umowy ubezpieczenia w przypadku niepodjęcia działalności przez posiadacza odpadów albo wykonania przez posiadacza odpadów wszystkich obowiązków związanych z</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usunięciem odpadów i skutków prowadzonej działalności.</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 xml:space="preserve">Na podstawie art. 48a ust. </w:t>
      </w:r>
      <w:r w:rsidR="00621E6A" w:rsidRPr="009807FD">
        <w:rPr>
          <w:rFonts w:ascii="Times New Roman" w:hAnsi="Times New Roman"/>
          <w:spacing w:val="-2"/>
          <w:sz w:val="24"/>
          <w:szCs w:val="24"/>
        </w:rPr>
        <w:t xml:space="preserve">11 </w:t>
      </w:r>
      <w:r w:rsidRPr="009807FD">
        <w:rPr>
          <w:rFonts w:ascii="Times New Roman" w:hAnsi="Times New Roman"/>
          <w:spacing w:val="-2"/>
          <w:sz w:val="24"/>
          <w:szCs w:val="24"/>
        </w:rPr>
        <w:t>właściwy organ będzie mógł cofnąć zezwolenie na zbieranie lub zezwoleni</w:t>
      </w:r>
      <w:r w:rsidR="00205506" w:rsidRPr="009807FD">
        <w:rPr>
          <w:rFonts w:ascii="Times New Roman" w:hAnsi="Times New Roman"/>
          <w:spacing w:val="-2"/>
          <w:sz w:val="24"/>
          <w:szCs w:val="24"/>
        </w:rPr>
        <w:t>e</w:t>
      </w:r>
      <w:r w:rsidRPr="009807FD">
        <w:rPr>
          <w:rFonts w:ascii="Times New Roman" w:hAnsi="Times New Roman"/>
          <w:spacing w:val="-2"/>
          <w:sz w:val="24"/>
          <w:szCs w:val="24"/>
        </w:rPr>
        <w:t xml:space="preserve"> na przetwarzanie odpadów, a w przypadku zakończenia obowiązywania zezwolenia – wszcząć egzekucję wykonania obowiązku projektowanej ustawy w razie </w:t>
      </w:r>
      <w:r w:rsidRPr="009807FD">
        <w:rPr>
          <w:rFonts w:ascii="Times New Roman" w:hAnsi="Times New Roman"/>
          <w:spacing w:val="-2"/>
          <w:sz w:val="24"/>
          <w:szCs w:val="24"/>
        </w:rPr>
        <w:lastRenderedPageBreak/>
        <w:t xml:space="preserve">stwierdzenia, że posiadacz odpadów, wbrew obowiązkowi, nie utrzymuje ustanowionego zabezpieczenia roszczeń. </w:t>
      </w:r>
    </w:p>
    <w:p w:rsidR="00F365E2" w:rsidRPr="009807FD" w:rsidRDefault="00F365E2" w:rsidP="00FD19CF">
      <w:pPr>
        <w:pStyle w:val="ust"/>
        <w:spacing w:before="120" w:after="0" w:line="360" w:lineRule="auto"/>
        <w:ind w:left="0" w:firstLine="0"/>
        <w:rPr>
          <w:rFonts w:eastAsia="Calibri"/>
          <w:spacing w:val="-2"/>
          <w:szCs w:val="24"/>
          <w:lang w:eastAsia="en-US"/>
        </w:rPr>
      </w:pPr>
      <w:r w:rsidRPr="009807FD">
        <w:rPr>
          <w:rFonts w:eastAsia="Calibri"/>
          <w:spacing w:val="-2"/>
          <w:szCs w:val="24"/>
          <w:lang w:eastAsia="en-US"/>
        </w:rPr>
        <w:t>Projektowane przepisy zapewniają posiadaczom odpadów dopisanie odsetek od depozytu, po potrąceniu kosztów prowadzenia rachunku bankowego, na którym jest przechowywany depozyt, do sumy depozytu i</w:t>
      </w:r>
      <w:r w:rsidR="00FD19CF" w:rsidRPr="009807FD">
        <w:rPr>
          <w:rFonts w:eastAsia="Calibri"/>
          <w:spacing w:val="-2"/>
          <w:szCs w:val="24"/>
          <w:lang w:eastAsia="en-US"/>
        </w:rPr>
        <w:t xml:space="preserve"> </w:t>
      </w:r>
      <w:r w:rsidRPr="009807FD">
        <w:rPr>
          <w:rFonts w:eastAsia="Calibri"/>
          <w:spacing w:val="-2"/>
          <w:szCs w:val="24"/>
          <w:lang w:eastAsia="en-US"/>
        </w:rPr>
        <w:t xml:space="preserve">ich zwrot wraz z depozytem. Posiadacz odpadów mógłby również otrzymać zwrot odsetek po zakończeniu roku kalendarzowego, za który przysługują, na podstawie złożonego wniosku, w terminie 14 dni od jego złożenia. </w:t>
      </w:r>
    </w:p>
    <w:p w:rsidR="00F365E2" w:rsidRPr="009807FD" w:rsidRDefault="00F365E2" w:rsidP="00FD19CF">
      <w:pPr>
        <w:pStyle w:val="ust"/>
        <w:spacing w:before="120" w:after="0" w:line="360" w:lineRule="auto"/>
        <w:ind w:left="0" w:firstLine="0"/>
        <w:rPr>
          <w:rFonts w:eastAsia="Calibri"/>
          <w:spacing w:val="-2"/>
          <w:szCs w:val="24"/>
          <w:lang w:eastAsia="en-US"/>
        </w:rPr>
      </w:pPr>
      <w:r w:rsidRPr="009807FD">
        <w:rPr>
          <w:rFonts w:eastAsia="Calibri"/>
          <w:spacing w:val="-2"/>
          <w:szCs w:val="24"/>
          <w:lang w:eastAsia="en-US"/>
        </w:rPr>
        <w:t xml:space="preserve">Część depozytu wraz z odsetkami podlegałaby również zwrotowi w przypadku obniżenia wysokości ustanowionego zabezpieczenia </w:t>
      </w:r>
      <w:r w:rsidRPr="009807FD">
        <w:rPr>
          <w:spacing w:val="-2"/>
          <w:szCs w:val="24"/>
        </w:rPr>
        <w:t>roszczeń</w:t>
      </w:r>
      <w:r w:rsidRPr="009807FD">
        <w:rPr>
          <w:rFonts w:eastAsia="Calibri"/>
          <w:spacing w:val="-2"/>
          <w:szCs w:val="24"/>
          <w:lang w:eastAsia="en-US"/>
        </w:rPr>
        <w:t xml:space="preserve"> w formie depozytu, wynikającego ze zmiany zezwolenia na zbieranie odpadów lub zezwolenia na przetwarzanie odpadów. O</w:t>
      </w:r>
      <w:r w:rsidR="00FD19CF" w:rsidRPr="009807FD">
        <w:rPr>
          <w:rFonts w:eastAsia="Calibri"/>
          <w:spacing w:val="-2"/>
          <w:szCs w:val="24"/>
          <w:lang w:eastAsia="en-US"/>
        </w:rPr>
        <w:t xml:space="preserve"> </w:t>
      </w:r>
      <w:r w:rsidRPr="009807FD">
        <w:rPr>
          <w:rFonts w:eastAsia="Calibri"/>
          <w:spacing w:val="-2"/>
          <w:szCs w:val="24"/>
          <w:lang w:eastAsia="en-US"/>
        </w:rPr>
        <w:t>zwrocie części depozytu wraz z odsetkami mógłby orzec właściwy organ, w</w:t>
      </w:r>
      <w:r w:rsidR="00FD19CF" w:rsidRPr="009807FD">
        <w:rPr>
          <w:rFonts w:eastAsia="Calibri"/>
          <w:spacing w:val="-2"/>
          <w:szCs w:val="24"/>
          <w:lang w:eastAsia="en-US"/>
        </w:rPr>
        <w:t xml:space="preserve"> </w:t>
      </w:r>
      <w:r w:rsidRPr="009807FD">
        <w:rPr>
          <w:rFonts w:eastAsia="Calibri"/>
          <w:spacing w:val="-2"/>
          <w:szCs w:val="24"/>
          <w:lang w:eastAsia="en-US"/>
        </w:rPr>
        <w:t>drodze decyzji.</w:t>
      </w:r>
    </w:p>
    <w:p w:rsidR="00F365E2" w:rsidRPr="009807FD" w:rsidRDefault="00F365E2" w:rsidP="00FD19CF">
      <w:pPr>
        <w:spacing w:before="120" w:after="0" w:line="360" w:lineRule="auto"/>
        <w:jc w:val="both"/>
        <w:rPr>
          <w:rFonts w:ascii="Times New Roman" w:hAnsi="Times New Roman"/>
          <w:spacing w:val="-2"/>
          <w:sz w:val="24"/>
          <w:szCs w:val="24"/>
        </w:rPr>
      </w:pPr>
      <w:r w:rsidRPr="009807FD">
        <w:rPr>
          <w:rFonts w:ascii="Times New Roman" w:hAnsi="Times New Roman"/>
          <w:spacing w:val="-2"/>
          <w:sz w:val="24"/>
          <w:szCs w:val="24"/>
        </w:rPr>
        <w:t>W art. 194 dodana została sankcja za nieutrzymywanie zabezpieczenia roszczeń (naruszenie zagrożone administracyjn</w:t>
      </w:r>
      <w:r w:rsidR="00205506" w:rsidRPr="009807FD">
        <w:rPr>
          <w:rFonts w:ascii="Times New Roman" w:hAnsi="Times New Roman"/>
          <w:spacing w:val="-2"/>
          <w:sz w:val="24"/>
          <w:szCs w:val="24"/>
        </w:rPr>
        <w:t>ą</w:t>
      </w:r>
      <w:r w:rsidRPr="009807FD">
        <w:rPr>
          <w:rFonts w:ascii="Times New Roman" w:hAnsi="Times New Roman"/>
          <w:spacing w:val="-2"/>
          <w:sz w:val="24"/>
          <w:szCs w:val="24"/>
        </w:rPr>
        <w:t xml:space="preserve"> karą pieniężną). Natomiast art. 194a wskazuje, że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przypadku wymierzenia po raz kolejny administracyjnej kary pieniężnej, o której mowa w</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art.</w:t>
      </w:r>
      <w:r w:rsidR="00FD19CF" w:rsidRPr="009807FD">
        <w:rPr>
          <w:rFonts w:ascii="Times New Roman" w:hAnsi="Times New Roman"/>
          <w:spacing w:val="-2"/>
          <w:sz w:val="24"/>
          <w:szCs w:val="24"/>
        </w:rPr>
        <w:t xml:space="preserve"> </w:t>
      </w:r>
      <w:r w:rsidRPr="009807FD">
        <w:rPr>
          <w:rFonts w:ascii="Times New Roman" w:hAnsi="Times New Roman"/>
          <w:spacing w:val="-2"/>
          <w:sz w:val="24"/>
          <w:szCs w:val="24"/>
        </w:rPr>
        <w:t xml:space="preserve">194 ust. 4 i 5, wysokość tej kary będzie </w:t>
      </w:r>
      <w:r w:rsidR="00D67CCA">
        <w:rPr>
          <w:rFonts w:ascii="Times New Roman" w:hAnsi="Times New Roman"/>
          <w:spacing w:val="-2"/>
          <w:sz w:val="24"/>
          <w:szCs w:val="24"/>
        </w:rPr>
        <w:t xml:space="preserve">wymierzana </w:t>
      </w:r>
      <w:r w:rsidRPr="009807FD">
        <w:rPr>
          <w:rFonts w:ascii="Times New Roman" w:hAnsi="Times New Roman"/>
          <w:spacing w:val="-2"/>
          <w:sz w:val="24"/>
          <w:szCs w:val="24"/>
        </w:rPr>
        <w:t>w dwukrotnej jej wysokości. Stanowi to wzmocnienie sankcji dla podmiotów, które wielokrotnie naruszają przepisy z zakresu gospodarki odpadami.</w:t>
      </w:r>
    </w:p>
    <w:p w:rsidR="00F365E2" w:rsidRPr="009807FD" w:rsidRDefault="00F365E2" w:rsidP="00FD19CF">
      <w:pPr>
        <w:pStyle w:val="NormalnyWeb"/>
        <w:spacing w:before="120" w:beforeAutospacing="0" w:after="0" w:afterAutospacing="0" w:line="360" w:lineRule="auto"/>
        <w:ind w:left="1"/>
        <w:jc w:val="both"/>
        <w:rPr>
          <w:rFonts w:eastAsia="Calibri"/>
          <w:spacing w:val="-2"/>
          <w:lang w:eastAsia="en-US"/>
        </w:rPr>
      </w:pPr>
      <w:r w:rsidRPr="009807FD">
        <w:rPr>
          <w:rFonts w:eastAsia="Calibri"/>
          <w:spacing w:val="-2"/>
          <w:lang w:eastAsia="en-US"/>
        </w:rPr>
        <w:t xml:space="preserve">Zmiana art. 168 wynika z dodania art. 48a (decyzje związane z zabezpieczeniem </w:t>
      </w:r>
      <w:r w:rsidRPr="009807FD">
        <w:rPr>
          <w:spacing w:val="-2"/>
        </w:rPr>
        <w:t>roszczeń</w:t>
      </w:r>
      <w:r w:rsidRPr="009807FD">
        <w:rPr>
          <w:rFonts w:eastAsia="Calibri"/>
          <w:spacing w:val="-2"/>
          <w:lang w:eastAsia="en-US"/>
        </w:rPr>
        <w:t>), które zawierają nowe zadania samorządu województwa jako zadania zlecone z</w:t>
      </w:r>
      <w:r w:rsidR="00FD19CF" w:rsidRPr="009807FD">
        <w:rPr>
          <w:rFonts w:eastAsia="Calibri"/>
          <w:spacing w:val="-2"/>
          <w:lang w:eastAsia="en-US"/>
        </w:rPr>
        <w:t xml:space="preserve"> </w:t>
      </w:r>
      <w:r w:rsidRPr="009807FD">
        <w:rPr>
          <w:rFonts w:eastAsia="Calibri"/>
          <w:spacing w:val="-2"/>
          <w:lang w:eastAsia="en-US"/>
        </w:rPr>
        <w:t>zakresu administracji rządowej.</w:t>
      </w:r>
    </w:p>
    <w:p w:rsidR="00F365E2" w:rsidRPr="009807FD" w:rsidRDefault="00F365E2" w:rsidP="00FD19CF">
      <w:pPr>
        <w:spacing w:before="120" w:after="0" w:line="360" w:lineRule="auto"/>
        <w:jc w:val="both"/>
        <w:rPr>
          <w:rFonts w:ascii="Times New Roman" w:hAnsi="Times New Roman"/>
          <w:sz w:val="24"/>
          <w:szCs w:val="24"/>
          <w:lang w:bidi="pl-PL"/>
        </w:rPr>
      </w:pPr>
      <w:r w:rsidRPr="009807FD">
        <w:rPr>
          <w:rFonts w:ascii="Times New Roman" w:hAnsi="Times New Roman"/>
          <w:sz w:val="24"/>
          <w:szCs w:val="24"/>
          <w:lang w:bidi="pl-PL"/>
        </w:rPr>
        <w:t>W art. 46 ust. 1a–1g wprowadzono nowe podstawy odmowy wydania</w:t>
      </w:r>
      <w:r w:rsidR="00D67CCA">
        <w:rPr>
          <w:rFonts w:ascii="Times New Roman" w:hAnsi="Times New Roman"/>
          <w:sz w:val="24"/>
          <w:szCs w:val="24"/>
          <w:lang w:bidi="pl-PL"/>
        </w:rPr>
        <w:t xml:space="preserve"> zezwoleń</w:t>
      </w:r>
      <w:r w:rsidRPr="009807FD">
        <w:rPr>
          <w:rFonts w:ascii="Times New Roman" w:hAnsi="Times New Roman"/>
          <w:sz w:val="24"/>
          <w:szCs w:val="24"/>
          <w:lang w:bidi="pl-PL"/>
        </w:rPr>
        <w:t xml:space="preserve"> przez organ właściwy decyzji na gospodarowanie odpadami w przypadku stwierdzenia naruszeń przepisów </w:t>
      </w:r>
      <w:r w:rsidRPr="009807FD">
        <w:rPr>
          <w:rFonts w:ascii="Times New Roman" w:hAnsi="Times New Roman"/>
          <w:sz w:val="24"/>
          <w:szCs w:val="24"/>
          <w:lang w:bidi="en-US"/>
        </w:rPr>
        <w:t xml:space="preserve">dot. </w:t>
      </w:r>
      <w:r w:rsidRPr="009807FD">
        <w:rPr>
          <w:rFonts w:ascii="Times New Roman" w:hAnsi="Times New Roman"/>
          <w:sz w:val="24"/>
          <w:szCs w:val="24"/>
          <w:lang w:bidi="pl-PL"/>
        </w:rPr>
        <w:t>gospodarki odpadami przez podmiot wnioskujący – tzw. „wilczy bilet”.  Przesłanka ta dotyczy osób fizycznych, które zostały skazane prawomocnym wyrokiem sądu za przestępstwo przeciwko środowisku. Jest to nowa przesłanka odmowy wydania decyzji administracyjnej na zbieranie lub przetwarzanie odpadów. W stosunku do osób prawnych lub jednostek organizacyjnych ustawa wprowadza zakaz wydania powyższych zezwoleń, jeżeli wspólnik, udziałowiec, akcjonariusz lub członek zarządu:</w:t>
      </w:r>
    </w:p>
    <w:p w:rsidR="00F365E2" w:rsidRPr="009807FD" w:rsidRDefault="00F365E2" w:rsidP="00FD19CF">
      <w:pPr>
        <w:pStyle w:val="Akapitzlist"/>
        <w:numPr>
          <w:ilvl w:val="0"/>
          <w:numId w:val="2"/>
        </w:numPr>
        <w:spacing w:line="360" w:lineRule="auto"/>
        <w:ind w:left="408" w:hanging="406"/>
        <w:jc w:val="both"/>
        <w:rPr>
          <w:rFonts w:eastAsia="Calibri"/>
          <w:lang w:eastAsia="en-US" w:bidi="pl-PL"/>
        </w:rPr>
      </w:pPr>
      <w:r w:rsidRPr="009807FD">
        <w:rPr>
          <w:rFonts w:eastAsia="Calibri"/>
          <w:lang w:eastAsia="en-US" w:bidi="pl-PL"/>
        </w:rPr>
        <w:t>został skazany prawomocnym wyrokiem sądu za przestępstwo przeciwko środowisku</w:t>
      </w:r>
      <w:r w:rsidR="00205506" w:rsidRPr="009807FD">
        <w:rPr>
          <w:rFonts w:eastAsia="Calibri"/>
          <w:lang w:eastAsia="en-US" w:bidi="pl-PL"/>
        </w:rPr>
        <w:t>;</w:t>
      </w:r>
      <w:r w:rsidRPr="009807FD">
        <w:rPr>
          <w:rFonts w:eastAsia="Calibri"/>
          <w:lang w:eastAsia="en-US" w:bidi="pl-PL"/>
        </w:rPr>
        <w:t xml:space="preserve"> </w:t>
      </w:r>
    </w:p>
    <w:p w:rsidR="00F365E2" w:rsidRPr="009807FD" w:rsidRDefault="00F365E2" w:rsidP="00FD19CF">
      <w:pPr>
        <w:pStyle w:val="Akapitzlist"/>
        <w:numPr>
          <w:ilvl w:val="0"/>
          <w:numId w:val="2"/>
        </w:numPr>
        <w:spacing w:line="360" w:lineRule="auto"/>
        <w:ind w:left="408" w:hanging="378"/>
        <w:jc w:val="both"/>
        <w:rPr>
          <w:rFonts w:eastAsia="Calibri"/>
          <w:lang w:eastAsia="en-US" w:bidi="pl-PL"/>
        </w:rPr>
      </w:pPr>
      <w:r w:rsidRPr="009807FD">
        <w:rPr>
          <w:rFonts w:eastAsia="Calibri"/>
          <w:lang w:eastAsia="en-US" w:bidi="pl-PL"/>
        </w:rPr>
        <w:lastRenderedPageBreak/>
        <w:t>był wspólnikiem, udziałowcem, akcjonariuszem lub członkiem zarządu innego przedsiębiorcy lub przedsiębiorcą będącym osobą fizyczną, w stosunku do którego wydano decyzję o cofnięciu zezwolenia.</w:t>
      </w:r>
    </w:p>
    <w:p w:rsidR="00F365E2" w:rsidRPr="009807FD" w:rsidRDefault="00F365E2" w:rsidP="00FD19CF">
      <w:pPr>
        <w:spacing w:before="120" w:after="0" w:line="360" w:lineRule="auto"/>
        <w:jc w:val="both"/>
        <w:rPr>
          <w:rFonts w:ascii="Times New Roman" w:hAnsi="Times New Roman"/>
          <w:sz w:val="24"/>
          <w:szCs w:val="24"/>
          <w:lang w:bidi="pl-PL"/>
        </w:rPr>
      </w:pPr>
      <w:r w:rsidRPr="009807FD">
        <w:rPr>
          <w:rFonts w:ascii="Times New Roman" w:hAnsi="Times New Roman"/>
          <w:sz w:val="24"/>
          <w:szCs w:val="24"/>
          <w:lang w:bidi="pl-PL"/>
        </w:rPr>
        <w:t>Powyższa propozycja ma na celu czasowe wykluczenie z rynku usług związanych z</w:t>
      </w:r>
      <w:r w:rsidR="00FD19CF" w:rsidRPr="009807FD">
        <w:rPr>
          <w:rFonts w:ascii="Times New Roman" w:hAnsi="Times New Roman"/>
          <w:sz w:val="24"/>
          <w:szCs w:val="24"/>
          <w:lang w:bidi="pl-PL"/>
        </w:rPr>
        <w:t xml:space="preserve"> </w:t>
      </w:r>
      <w:r w:rsidRPr="009807FD">
        <w:rPr>
          <w:rFonts w:ascii="Times New Roman" w:hAnsi="Times New Roman"/>
          <w:sz w:val="24"/>
          <w:szCs w:val="24"/>
          <w:lang w:bidi="pl-PL"/>
        </w:rPr>
        <w:t>gospodarką odpadami osób fizycznych lub prawnych</w:t>
      </w:r>
      <w:r w:rsidR="00205506" w:rsidRPr="009807FD">
        <w:rPr>
          <w:rFonts w:ascii="Times New Roman" w:hAnsi="Times New Roman"/>
          <w:sz w:val="24"/>
          <w:szCs w:val="24"/>
          <w:lang w:bidi="pl-PL"/>
        </w:rPr>
        <w:t>,</w:t>
      </w:r>
      <w:r w:rsidRPr="009807FD">
        <w:rPr>
          <w:rFonts w:ascii="Times New Roman" w:hAnsi="Times New Roman"/>
          <w:sz w:val="24"/>
          <w:szCs w:val="24"/>
          <w:lang w:bidi="pl-PL"/>
        </w:rPr>
        <w:t xml:space="preserve"> które postępowały z odpadami w</w:t>
      </w:r>
      <w:r w:rsidR="00FD19CF" w:rsidRPr="009807FD">
        <w:rPr>
          <w:rFonts w:ascii="Times New Roman" w:hAnsi="Times New Roman"/>
          <w:sz w:val="24"/>
          <w:szCs w:val="24"/>
          <w:lang w:bidi="pl-PL"/>
        </w:rPr>
        <w:t xml:space="preserve"> </w:t>
      </w:r>
      <w:r w:rsidRPr="009807FD">
        <w:rPr>
          <w:rFonts w:ascii="Times New Roman" w:hAnsi="Times New Roman"/>
          <w:sz w:val="24"/>
          <w:szCs w:val="24"/>
          <w:lang w:bidi="pl-PL"/>
        </w:rPr>
        <w:t xml:space="preserve">sposób stwarzający zagrożenie dla zdrowia lub życia ludzi lub dla środowiska. </w:t>
      </w:r>
    </w:p>
    <w:p w:rsidR="002111B0"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 xml:space="preserve">Zmiana w art. 41 ma na celu przeniesienie </w:t>
      </w:r>
      <w:r w:rsidR="00020FA2" w:rsidRPr="009807FD">
        <w:rPr>
          <w:rFonts w:ascii="Times New Roman" w:hAnsi="Times New Roman" w:cs="Times New Roman"/>
          <w:szCs w:val="24"/>
        </w:rPr>
        <w:t xml:space="preserve">części </w:t>
      </w:r>
      <w:r w:rsidRPr="009807FD">
        <w:rPr>
          <w:rFonts w:ascii="Times New Roman" w:hAnsi="Times New Roman" w:cs="Times New Roman"/>
          <w:szCs w:val="24"/>
        </w:rPr>
        <w:t xml:space="preserve">uprawnień starostów </w:t>
      </w:r>
      <w:r w:rsidR="00020FA2" w:rsidRPr="009807FD">
        <w:rPr>
          <w:rFonts w:ascii="Times New Roman" w:hAnsi="Times New Roman" w:cs="Times New Roman"/>
          <w:szCs w:val="24"/>
        </w:rPr>
        <w:t xml:space="preserve">dotyczących wydawania zezwoleń na zbieranie odpadów </w:t>
      </w:r>
      <w:r w:rsidRPr="009807FD">
        <w:rPr>
          <w:rFonts w:ascii="Times New Roman" w:hAnsi="Times New Roman" w:cs="Times New Roman"/>
          <w:szCs w:val="24"/>
        </w:rPr>
        <w:t xml:space="preserve">do innych organów ochrony środowiska. </w:t>
      </w:r>
      <w:r w:rsidR="00020FA2" w:rsidRPr="009807FD">
        <w:rPr>
          <w:rFonts w:ascii="Times New Roman" w:hAnsi="Times New Roman" w:cs="Times New Roman"/>
          <w:szCs w:val="24"/>
        </w:rPr>
        <w:t>Dotyczy to przypadków, gdy maksymalna łączna masa wszystkich rodzajów odpadów magazynowanych w okresie roku przekracza 3</w:t>
      </w:r>
      <w:r w:rsidR="00FD19CF" w:rsidRPr="009807FD">
        <w:rPr>
          <w:rFonts w:ascii="Times New Roman" w:hAnsi="Times New Roman" w:cs="Times New Roman"/>
          <w:szCs w:val="24"/>
        </w:rPr>
        <w:t xml:space="preserve"> </w:t>
      </w:r>
      <w:r w:rsidR="00020FA2" w:rsidRPr="009807FD">
        <w:rPr>
          <w:rFonts w:ascii="Times New Roman" w:hAnsi="Times New Roman" w:cs="Times New Roman"/>
          <w:szCs w:val="24"/>
        </w:rPr>
        <w:t>000 Mg</w:t>
      </w:r>
      <w:r w:rsidR="00B8100F" w:rsidRPr="009807FD">
        <w:rPr>
          <w:rFonts w:ascii="Times New Roman" w:hAnsi="Times New Roman" w:cs="Times New Roman"/>
          <w:szCs w:val="24"/>
        </w:rPr>
        <w:t xml:space="preserve">. </w:t>
      </w:r>
      <w:r w:rsidR="002111B0" w:rsidRPr="009807FD">
        <w:rPr>
          <w:rFonts w:ascii="Times New Roman" w:hAnsi="Times New Roman" w:cs="Times New Roman"/>
          <w:szCs w:val="24"/>
        </w:rPr>
        <w:t xml:space="preserve">Projekt zakłada wyłącznie przekazanie części wydawanych zezwoleń na zbieranie odpadów do marszałków województw. Właściwość organów w zakresie przetwarzania odpadów pozostaje bez zmian. </w:t>
      </w:r>
    </w:p>
    <w:p w:rsidR="002111B0" w:rsidRPr="009807FD" w:rsidRDefault="002111B0"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Celem takiego rozwiązani</w:t>
      </w:r>
      <w:r w:rsidR="00205506" w:rsidRPr="009807FD">
        <w:rPr>
          <w:rFonts w:ascii="Times New Roman" w:hAnsi="Times New Roman" w:cs="Times New Roman"/>
          <w:szCs w:val="24"/>
        </w:rPr>
        <w:t>a</w:t>
      </w:r>
      <w:r w:rsidRPr="009807FD">
        <w:rPr>
          <w:rFonts w:ascii="Times New Roman" w:hAnsi="Times New Roman" w:cs="Times New Roman"/>
          <w:szCs w:val="24"/>
        </w:rPr>
        <w:t xml:space="preserve"> jest potrzeba ujednolicenia decyzji wydawanych na zbieranie odpadów. Istotne jest również, że organem wyższego stopnia od decyzji wydawanych przez marszałków jest Minister Środowiska, a nie właściwe Samorządowe Kolegium Odwoławcze, co również powinno przyczynić się do ujednolicenia orzecznictwa w postępowaniach odwoławczych.</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W załączniku 6 określono sposób obliczania administracyjnej kary pieniężnej. Wysokość administracyjnej kary pieniężnej oblicza się mnożąc domyślną objętość bryły zgromadzonych odpadów przez stawkę za 1 [m</w:t>
      </w:r>
      <w:r w:rsidRPr="009807FD">
        <w:rPr>
          <w:rFonts w:ascii="Times New Roman" w:hAnsi="Times New Roman" w:cs="Times New Roman"/>
          <w:szCs w:val="24"/>
          <w:vertAlign w:val="superscript"/>
        </w:rPr>
        <w:t>3</w:t>
      </w:r>
      <w:r w:rsidRPr="009807FD">
        <w:rPr>
          <w:rFonts w:ascii="Times New Roman" w:hAnsi="Times New Roman" w:cs="Times New Roman"/>
          <w:szCs w:val="24"/>
        </w:rPr>
        <w:t>] zgromadzonych odpadów. Dla odpadów niebezpiecznych ustalono przybliżony podwójny koszt górnej jednostkowej stawki opłaty za umieszczenie 1 Mg odpadów na składowisku (art. 290 ustawy – Prawo ochrony środowiska). Dla odpadów innych niż niebezpieczne i obojętne ustalono połowę stawki przyjętej dla odpadów niebezpiecznych. Dla odpadów obojętnych spełniających wymagania, o których mowa w załączniku nr 2 rozporządzenia Ministra Gospodarki z dnia 16 lipca 2015 r. w</w:t>
      </w:r>
      <w:r w:rsidR="00FD19CF" w:rsidRPr="009807FD">
        <w:rPr>
          <w:rFonts w:ascii="Times New Roman" w:hAnsi="Times New Roman" w:cs="Times New Roman"/>
          <w:szCs w:val="24"/>
        </w:rPr>
        <w:t xml:space="preserve"> </w:t>
      </w:r>
      <w:r w:rsidRPr="009807FD">
        <w:rPr>
          <w:rFonts w:ascii="Times New Roman" w:hAnsi="Times New Roman" w:cs="Times New Roman"/>
          <w:szCs w:val="24"/>
        </w:rPr>
        <w:t>sprawie dopuszczania odpadów do składowania na składowiskach (Dz. U. poz. 1277) ustalono trzy krotnie mniejszą stawkę niż dla odpadów innych niż niebezpieczne i</w:t>
      </w:r>
      <w:r w:rsidR="00FD19CF" w:rsidRPr="009807FD">
        <w:rPr>
          <w:rFonts w:ascii="Times New Roman" w:hAnsi="Times New Roman" w:cs="Times New Roman"/>
          <w:szCs w:val="24"/>
        </w:rPr>
        <w:t xml:space="preserve"> </w:t>
      </w:r>
      <w:r w:rsidRPr="009807FD">
        <w:rPr>
          <w:rFonts w:ascii="Times New Roman" w:hAnsi="Times New Roman" w:cs="Times New Roman"/>
          <w:szCs w:val="24"/>
        </w:rPr>
        <w:t>obojętne ze względu na niskie oddziaływanie odpadów obojętnych na środowisko.</w:t>
      </w:r>
    </w:p>
    <w:p w:rsidR="00E353C1" w:rsidRPr="009807FD" w:rsidRDefault="00E353C1"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 xml:space="preserve">W art. 2 zaproponowano zmiany w ustawie z dnia 24 sierpnia 1991 r. o Państwowej </w:t>
      </w:r>
      <w:bookmarkStart w:id="1" w:name="highlightHit_3"/>
      <w:bookmarkEnd w:id="1"/>
      <w:r w:rsidRPr="009807FD">
        <w:rPr>
          <w:rFonts w:ascii="Times New Roman" w:hAnsi="Times New Roman" w:cs="Times New Roman"/>
          <w:szCs w:val="24"/>
        </w:rPr>
        <w:t xml:space="preserve">Straży </w:t>
      </w:r>
      <w:bookmarkStart w:id="2" w:name="highlightHit_4"/>
      <w:bookmarkEnd w:id="2"/>
      <w:r w:rsidRPr="009807FD">
        <w:rPr>
          <w:rFonts w:ascii="Times New Roman" w:hAnsi="Times New Roman" w:cs="Times New Roman"/>
          <w:szCs w:val="24"/>
        </w:rPr>
        <w:t>Pożarnej (Dz.</w:t>
      </w:r>
      <w:r w:rsidR="00205506" w:rsidRPr="009807FD">
        <w:rPr>
          <w:rFonts w:ascii="Times New Roman" w:hAnsi="Times New Roman" w:cs="Times New Roman"/>
          <w:szCs w:val="24"/>
        </w:rPr>
        <w:t xml:space="preserve"> </w:t>
      </w:r>
      <w:r w:rsidRPr="009807FD">
        <w:rPr>
          <w:rFonts w:ascii="Times New Roman" w:hAnsi="Times New Roman" w:cs="Times New Roman"/>
          <w:szCs w:val="24"/>
        </w:rPr>
        <w:t xml:space="preserve">U. z 2017 r. poz. 1204, z </w:t>
      </w:r>
      <w:proofErr w:type="spellStart"/>
      <w:r w:rsidRPr="009807FD">
        <w:rPr>
          <w:rFonts w:ascii="Times New Roman" w:hAnsi="Times New Roman" w:cs="Times New Roman"/>
          <w:szCs w:val="24"/>
        </w:rPr>
        <w:t>późn</w:t>
      </w:r>
      <w:proofErr w:type="spellEnd"/>
      <w:r w:rsidRPr="009807FD">
        <w:rPr>
          <w:rFonts w:ascii="Times New Roman" w:hAnsi="Times New Roman" w:cs="Times New Roman"/>
          <w:szCs w:val="24"/>
        </w:rPr>
        <w:t xml:space="preserve">. zm.) zaproponowano zmiany w art. </w:t>
      </w:r>
      <w:r w:rsidRPr="009807FD">
        <w:rPr>
          <w:rFonts w:ascii="Times New Roman" w:hAnsi="Times New Roman" w:cs="Times New Roman"/>
          <w:szCs w:val="24"/>
        </w:rPr>
        <w:lastRenderedPageBreak/>
        <w:t>23 ustawy o Państwowej Straży Pożarnej mające na celu ujęcie w katalogu czynności kontrolno-rozpoznawczych wprowadzanych w związku z</w:t>
      </w:r>
      <w:r w:rsidR="00FD19CF" w:rsidRPr="009807FD">
        <w:rPr>
          <w:rFonts w:ascii="Times New Roman" w:hAnsi="Times New Roman" w:cs="Times New Roman"/>
          <w:szCs w:val="24"/>
        </w:rPr>
        <w:t xml:space="preserve"> </w:t>
      </w:r>
      <w:r w:rsidRPr="009807FD">
        <w:rPr>
          <w:rFonts w:ascii="Times New Roman" w:hAnsi="Times New Roman" w:cs="Times New Roman"/>
          <w:szCs w:val="24"/>
        </w:rPr>
        <w:t>niniejszą nowelizacją ocen spełniania wymagań przepisów dotyczących ochrony przeciwpożarowej w</w:t>
      </w:r>
      <w:r w:rsidR="00FD19CF" w:rsidRPr="009807FD">
        <w:rPr>
          <w:rFonts w:ascii="Times New Roman" w:hAnsi="Times New Roman" w:cs="Times New Roman"/>
          <w:szCs w:val="24"/>
        </w:rPr>
        <w:t xml:space="preserve"> </w:t>
      </w:r>
      <w:r w:rsidRPr="009807FD">
        <w:rPr>
          <w:rFonts w:ascii="Times New Roman" w:hAnsi="Times New Roman" w:cs="Times New Roman"/>
          <w:szCs w:val="24"/>
        </w:rPr>
        <w:t>miejscach zbierania, przetwarzania oraz wytwarzania odpadów lub warunków ochrony przeciwpożarowej określonych przy wydawaniu zezwolenia na zbieranie odpadów, zezwolenia na przetwarzanie odpadów, pozwolenia na wytwarzanie odpadów uwzględniającego przetwarzanie odpadów oraz pozwolenia na wytwarzanie odpadów.</w:t>
      </w:r>
    </w:p>
    <w:p w:rsidR="007B56BA" w:rsidRPr="009807FD" w:rsidRDefault="007B56BA"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Ponadto określono, że protokół z ustaleń dokonanych w toku czynności kontrolno</w:t>
      </w:r>
      <w:r w:rsidR="003B4305" w:rsidRPr="009807FD">
        <w:rPr>
          <w:rFonts w:ascii="Times New Roman" w:hAnsi="Times New Roman" w:cs="Times New Roman"/>
          <w:szCs w:val="24"/>
        </w:rPr>
        <w:noBreakHyphen/>
      </w:r>
      <w:r w:rsidRPr="009807FD">
        <w:rPr>
          <w:rFonts w:ascii="Times New Roman" w:hAnsi="Times New Roman" w:cs="Times New Roman"/>
          <w:szCs w:val="24"/>
        </w:rPr>
        <w:t xml:space="preserve">rozpoznawczych w przypadku gdy kontrola dotyczyła działalności polegającej na gospodarowaniu odpadami, w rozumieniu przepisów ustawy z dnia 14 grudnia 2012 r. o odpadach – należy przekazać także właściwemu miejscowo wojewódzkiemu inspektorowi ochrony środowiska. </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 xml:space="preserve">W art. </w:t>
      </w:r>
      <w:r w:rsidR="00621E6A" w:rsidRPr="009807FD">
        <w:rPr>
          <w:rFonts w:ascii="Times New Roman" w:hAnsi="Times New Roman" w:cs="Times New Roman"/>
          <w:szCs w:val="24"/>
        </w:rPr>
        <w:t xml:space="preserve">3 </w:t>
      </w:r>
      <w:r w:rsidRPr="009807FD">
        <w:rPr>
          <w:rFonts w:ascii="Times New Roman" w:hAnsi="Times New Roman" w:cs="Times New Roman"/>
          <w:szCs w:val="24"/>
        </w:rPr>
        <w:t xml:space="preserve">zaproponowano zmiany </w:t>
      </w:r>
      <w:r w:rsidR="00763058" w:rsidRPr="009807FD">
        <w:rPr>
          <w:rFonts w:ascii="Times New Roman" w:hAnsi="Times New Roman" w:cs="Times New Roman"/>
          <w:szCs w:val="24"/>
        </w:rPr>
        <w:t>w ustawie z dnia 29 czerwca 2007 r. o międzynarodowym przemieszczaniu odpadów (Dz.</w:t>
      </w:r>
      <w:r w:rsidR="00FD19CF" w:rsidRPr="009807FD">
        <w:rPr>
          <w:rFonts w:ascii="Times New Roman" w:hAnsi="Times New Roman" w:cs="Times New Roman"/>
          <w:szCs w:val="24"/>
        </w:rPr>
        <w:t xml:space="preserve"> </w:t>
      </w:r>
      <w:r w:rsidR="00763058" w:rsidRPr="009807FD">
        <w:rPr>
          <w:rFonts w:ascii="Times New Roman" w:hAnsi="Times New Roman" w:cs="Times New Roman"/>
          <w:szCs w:val="24"/>
        </w:rPr>
        <w:t>U. z 2018 r. poz. 296)</w:t>
      </w:r>
      <w:r w:rsidRPr="009807FD">
        <w:rPr>
          <w:rFonts w:ascii="Times New Roman" w:hAnsi="Times New Roman" w:cs="Times New Roman"/>
          <w:szCs w:val="24"/>
        </w:rPr>
        <w:t>.</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Proponowana zmiana wprowadza obowiązek pozyskania przez Główny Inspektorat Ochrony Środowiska informacji od Państwowej Straży Pożarnej (PSP) na temat funkcjonowania instalacji odbiorcy odpadów przed wydaniem zezwolenia na przywóz odpadów do Polski. Negatywna opinia PSP dot. zakładu przetwarzania odpadów będzie mogła przełożyć się na sprzeciw wobec planowanego przywozu odpadów do danej instalacji zgodnie z art. 12 ust. 1 lit. b rozporządzenia nr 1013/2006 Parlamentu Europejskiego i Rady z dnia 14 czerwca 2006 r.</w:t>
      </w:r>
      <w:r w:rsidR="00FD19CF" w:rsidRPr="009807FD">
        <w:rPr>
          <w:rFonts w:ascii="Times New Roman" w:hAnsi="Times New Roman" w:cs="Times New Roman"/>
          <w:szCs w:val="24"/>
        </w:rPr>
        <w:t>,</w:t>
      </w:r>
      <w:r w:rsidRPr="009807FD">
        <w:rPr>
          <w:rFonts w:ascii="Times New Roman" w:hAnsi="Times New Roman" w:cs="Times New Roman"/>
          <w:szCs w:val="24"/>
        </w:rPr>
        <w:t xml:space="preserve"> tj. w sytuacji kiedy planowane przemieszczanie lub odzysk odpadów nie byłyby zgodne z przepisami krajowymi w zakresie ochrony środowiska, porządku publicznego, bezpieczeństwa publicznego lub ochrony zdrowia. </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Dodano zmianę w zakresie przedstawienia informacji na temat ilości i sposobu zagospodarowania odpadów wytwarzanych w związku z przetwarzaniem sprowadzonych odpadów, co pozwoli na dokładniejsze śledzenie sposobu zagospodarowania odpadów powstałych wskutek przetwarzania odpadów przywiezionych do Polski, a w konsekwencji może przełożyć się na zgromadzenie dowodów pozwalających Głównemu Inspektorowi Ochrony Środowiska na zgłoszenie ewentualnego sprzeciwu wobec przywozu odpadów do Polski opartego na jednej z przesłanek wymienionych w art. 12 rozporządzenia 1013/2006.</w:t>
      </w:r>
    </w:p>
    <w:p w:rsidR="00F365E2" w:rsidRPr="009807FD" w:rsidRDefault="00F365E2" w:rsidP="00FD19CF">
      <w:pPr>
        <w:pStyle w:val="ARTartustawynprozporzdzenia"/>
        <w:ind w:firstLine="0"/>
        <w:rPr>
          <w:rFonts w:ascii="Times New Roman" w:eastAsia="Calibri" w:hAnsi="Times New Roman" w:cs="Times New Roman"/>
          <w:szCs w:val="24"/>
          <w:lang w:eastAsia="en-US" w:bidi="pl-PL"/>
        </w:rPr>
      </w:pPr>
      <w:r w:rsidRPr="009807FD">
        <w:rPr>
          <w:rFonts w:ascii="Times New Roman" w:hAnsi="Times New Roman" w:cs="Times New Roman"/>
          <w:szCs w:val="24"/>
        </w:rPr>
        <w:lastRenderedPageBreak/>
        <w:t xml:space="preserve">Ponadto zmiana ww. ustawy wprowadza całkowity zakaz przywozu do kraju odpadów w celu </w:t>
      </w:r>
      <w:r w:rsidRPr="009807FD">
        <w:rPr>
          <w:rFonts w:ascii="Times New Roman" w:eastAsia="Calibri" w:hAnsi="Times New Roman" w:cs="Times New Roman"/>
          <w:szCs w:val="24"/>
          <w:lang w:eastAsia="en-US" w:bidi="pl-PL"/>
        </w:rPr>
        <w:t>unieszkodliwiania. Dotychczas ww. regulacja z pewnymi wyjątkami była przedmiotem rozporządzenia Ministra</w:t>
      </w:r>
      <w:r w:rsidRPr="009807FD">
        <w:rPr>
          <w:rFonts w:ascii="Times New Roman" w:hAnsi="Times New Roman" w:cs="Times New Roman"/>
          <w:szCs w:val="24"/>
        </w:rPr>
        <w:t xml:space="preserve"> Środowiska z dnia 24 czerwca 2008 r. w sprawie rodzajów odpadów, których przywóz w celu unieszkodliwiania jest zabroniony (Dz. U. Nr 119, poz. 769</w:t>
      </w:r>
      <w:r w:rsidRPr="009807FD">
        <w:rPr>
          <w:rFonts w:ascii="Times New Roman" w:eastAsia="Calibri" w:hAnsi="Times New Roman" w:cs="Times New Roman"/>
          <w:szCs w:val="24"/>
          <w:lang w:eastAsia="en-US" w:bidi="pl-PL"/>
        </w:rPr>
        <w:t>). Nie ma jednak merytorycznych podstaw, dla których krajowe spalarnie odpadów miałyby optymalizować koszty funkcjonowania przez spalanie odpadów z</w:t>
      </w:r>
      <w:r w:rsidR="00FD19CF" w:rsidRPr="009807FD">
        <w:rPr>
          <w:rFonts w:ascii="Times New Roman" w:eastAsia="Calibri" w:hAnsi="Times New Roman" w:cs="Times New Roman"/>
          <w:szCs w:val="24"/>
          <w:lang w:eastAsia="en-US" w:bidi="pl-PL"/>
        </w:rPr>
        <w:t xml:space="preserve"> </w:t>
      </w:r>
      <w:r w:rsidRPr="009807FD">
        <w:rPr>
          <w:rFonts w:ascii="Times New Roman" w:eastAsia="Calibri" w:hAnsi="Times New Roman" w:cs="Times New Roman"/>
          <w:szCs w:val="24"/>
          <w:lang w:eastAsia="en-US" w:bidi="pl-PL"/>
        </w:rPr>
        <w:t>zagranicy (w tym odpady pochodzące nawet z innych kontynentów, co jest bardzo źle odbierane przez opinię publiczną).</w:t>
      </w:r>
    </w:p>
    <w:p w:rsidR="00F365E2" w:rsidRPr="009807FD" w:rsidRDefault="00F365E2" w:rsidP="00FD19CF">
      <w:pPr>
        <w:spacing w:before="120" w:after="0" w:line="360" w:lineRule="auto"/>
        <w:jc w:val="both"/>
        <w:rPr>
          <w:rFonts w:ascii="Times New Roman" w:eastAsia="Times New Roman" w:hAnsi="Times New Roman"/>
          <w:sz w:val="24"/>
          <w:szCs w:val="24"/>
          <w:lang w:eastAsia="pl-PL"/>
        </w:rPr>
      </w:pPr>
      <w:r w:rsidRPr="009807FD">
        <w:rPr>
          <w:rFonts w:ascii="Times New Roman" w:hAnsi="Times New Roman"/>
          <w:sz w:val="24"/>
          <w:szCs w:val="24"/>
          <w:lang w:bidi="pl-PL"/>
        </w:rPr>
        <w:t>Ponadto, projekt ustawy zawiera</w:t>
      </w:r>
      <w:r w:rsidRPr="009807FD">
        <w:rPr>
          <w:rFonts w:ascii="Times New Roman" w:eastAsia="Times New Roman" w:hAnsi="Times New Roman"/>
          <w:sz w:val="24"/>
          <w:szCs w:val="24"/>
          <w:lang w:eastAsia="pl-PL"/>
        </w:rPr>
        <w:t xml:space="preserve"> całkowity zakaz przywozu do Polski odpadów komunalnych oraz odpadów powstających z przetwarzania odpadów komunalnych.</w:t>
      </w:r>
    </w:p>
    <w:p w:rsidR="00F365E2" w:rsidRPr="009807FD" w:rsidRDefault="00F365E2" w:rsidP="00FD19CF">
      <w:pPr>
        <w:pStyle w:val="Nagwek2"/>
        <w:spacing w:before="120" w:beforeAutospacing="0" w:after="0" w:afterAutospacing="0" w:line="360" w:lineRule="auto"/>
        <w:jc w:val="both"/>
        <w:rPr>
          <w:rFonts w:eastAsia="Calibri"/>
          <w:b w:val="0"/>
          <w:bCs w:val="0"/>
          <w:sz w:val="24"/>
          <w:szCs w:val="24"/>
          <w:lang w:eastAsia="en-US" w:bidi="pl-PL"/>
        </w:rPr>
      </w:pPr>
      <w:r w:rsidRPr="009807FD">
        <w:rPr>
          <w:rFonts w:eastAsia="Calibri"/>
          <w:b w:val="0"/>
          <w:bCs w:val="0"/>
          <w:sz w:val="24"/>
          <w:szCs w:val="24"/>
          <w:lang w:eastAsia="en-US" w:bidi="pl-PL"/>
        </w:rPr>
        <w:t xml:space="preserve">W art. </w:t>
      </w:r>
      <w:r w:rsidR="00621E6A" w:rsidRPr="009807FD">
        <w:rPr>
          <w:rFonts w:eastAsia="Calibri"/>
          <w:b w:val="0"/>
          <w:bCs w:val="0"/>
          <w:sz w:val="24"/>
          <w:szCs w:val="24"/>
          <w:lang w:eastAsia="en-US" w:bidi="pl-PL"/>
        </w:rPr>
        <w:t xml:space="preserve">4 </w:t>
      </w:r>
      <w:r w:rsidRPr="009807FD">
        <w:rPr>
          <w:rFonts w:eastAsia="Calibri"/>
          <w:b w:val="0"/>
          <w:bCs w:val="0"/>
          <w:sz w:val="24"/>
          <w:szCs w:val="24"/>
          <w:lang w:eastAsia="en-US" w:bidi="pl-PL"/>
        </w:rPr>
        <w:t>wprowadzono zmiany w związku z nasilającymi się naruszeniami w</w:t>
      </w:r>
      <w:r w:rsidR="00FD19CF" w:rsidRPr="009807FD">
        <w:rPr>
          <w:rFonts w:eastAsia="Calibri"/>
          <w:b w:val="0"/>
          <w:bCs w:val="0"/>
          <w:sz w:val="24"/>
          <w:szCs w:val="24"/>
          <w:lang w:eastAsia="en-US" w:bidi="pl-PL"/>
        </w:rPr>
        <w:t xml:space="preserve"> </w:t>
      </w:r>
      <w:r w:rsidRPr="009807FD">
        <w:rPr>
          <w:rFonts w:eastAsia="Calibri"/>
          <w:b w:val="0"/>
          <w:bCs w:val="0"/>
          <w:sz w:val="24"/>
          <w:szCs w:val="24"/>
          <w:lang w:eastAsia="en-US" w:bidi="pl-PL"/>
        </w:rPr>
        <w:t>gospodarce odpadami, w szczególności gdy odpady wykorzystywane są poza instalacjami np. do wypełniania wyrobisk kruszyw naturalnych, w obszarze rekultywacji składowisk oraz nieczynnych żwirowni. Zatem konieczne jest nadanie inspektorom ochrony środowiska uprawnień eksperckich służących możliwości natychmiastowego określenia rodzaju odpadów bez przeprowadzania badań laboratoryjnych. W tym celu zaproponowano zmiany w art. 9 ust. 2 przez dodanie pkt 10 w ustawie o Inspekcji Ochrony Środowiska pozwalając</w:t>
      </w:r>
      <w:r w:rsidR="00FD19CF" w:rsidRPr="009807FD">
        <w:rPr>
          <w:rFonts w:eastAsia="Calibri"/>
          <w:b w:val="0"/>
          <w:bCs w:val="0"/>
          <w:sz w:val="24"/>
          <w:szCs w:val="24"/>
          <w:lang w:eastAsia="en-US" w:bidi="pl-PL"/>
        </w:rPr>
        <w:t>e</w:t>
      </w:r>
      <w:r w:rsidRPr="009807FD">
        <w:rPr>
          <w:rFonts w:eastAsia="Calibri"/>
          <w:b w:val="0"/>
          <w:bCs w:val="0"/>
          <w:sz w:val="24"/>
          <w:szCs w:val="24"/>
          <w:lang w:eastAsia="en-US" w:bidi="pl-PL"/>
        </w:rPr>
        <w:t xml:space="preserve"> inspektorom na określenie składu morfologicznego odpadów w oparciu o wiedzę ekspercką. Praktyka pokazuje, że do analizy sensorycznej nie jest potrzebna wiedza specjalistyczna ani akredytacja. Odróżnienie tworzywa sztucznego, metalu czy tekstyliów od gruzu betonowego, ceglanego czy też ziemi, podobnie jak rozpoznanie odpadów zmieszanych czy biodegradowalnych jest możliwe na podstawie prostej obserwacji sensorycznej. </w:t>
      </w:r>
    </w:p>
    <w:p w:rsidR="00F365E2" w:rsidRPr="009807FD" w:rsidRDefault="00F365E2" w:rsidP="00FD19CF">
      <w:pPr>
        <w:pStyle w:val="Nagwek2"/>
        <w:spacing w:before="120" w:beforeAutospacing="0" w:after="0" w:afterAutospacing="0" w:line="360" w:lineRule="auto"/>
        <w:jc w:val="both"/>
        <w:rPr>
          <w:rFonts w:eastAsia="Calibri"/>
          <w:b w:val="0"/>
          <w:bCs w:val="0"/>
          <w:sz w:val="24"/>
          <w:szCs w:val="24"/>
          <w:lang w:eastAsia="en-US" w:bidi="pl-PL"/>
        </w:rPr>
      </w:pPr>
      <w:r w:rsidRPr="009807FD">
        <w:rPr>
          <w:rFonts w:eastAsia="Calibri"/>
          <w:b w:val="0"/>
          <w:bCs w:val="0"/>
          <w:sz w:val="24"/>
          <w:szCs w:val="24"/>
          <w:lang w:eastAsia="en-US" w:bidi="pl-PL"/>
        </w:rPr>
        <w:t xml:space="preserve">W art. 4 </w:t>
      </w:r>
      <w:r w:rsidR="00B8100F" w:rsidRPr="009807FD">
        <w:rPr>
          <w:rFonts w:eastAsia="Calibri"/>
          <w:b w:val="0"/>
          <w:bCs w:val="0"/>
          <w:sz w:val="24"/>
          <w:szCs w:val="24"/>
          <w:lang w:eastAsia="en-US" w:bidi="pl-PL"/>
        </w:rPr>
        <w:t>i 5</w:t>
      </w:r>
      <w:r w:rsidRPr="009807FD">
        <w:rPr>
          <w:rFonts w:eastAsia="Calibri"/>
          <w:b w:val="0"/>
          <w:bCs w:val="0"/>
          <w:sz w:val="24"/>
          <w:szCs w:val="24"/>
          <w:lang w:eastAsia="en-US" w:bidi="pl-PL"/>
        </w:rPr>
        <w:t xml:space="preserve"> zaproponowano również zmiany w przepisach ustawy z</w:t>
      </w:r>
      <w:r w:rsidR="00FD19CF" w:rsidRPr="009807FD">
        <w:rPr>
          <w:rFonts w:eastAsia="Calibri"/>
          <w:b w:val="0"/>
          <w:bCs w:val="0"/>
          <w:sz w:val="24"/>
          <w:szCs w:val="24"/>
          <w:lang w:eastAsia="en-US" w:bidi="pl-PL"/>
        </w:rPr>
        <w:t xml:space="preserve"> </w:t>
      </w:r>
      <w:r w:rsidRPr="009807FD">
        <w:rPr>
          <w:rFonts w:eastAsia="Calibri"/>
          <w:b w:val="0"/>
          <w:bCs w:val="0"/>
          <w:sz w:val="24"/>
          <w:szCs w:val="24"/>
          <w:lang w:eastAsia="en-US" w:bidi="pl-PL"/>
        </w:rPr>
        <w:t>dnia 20 czerwca 1997 r. Prawo o ruchu drogowym oraz ustawy z dnia 6 września 2001 r</w:t>
      </w:r>
      <w:r w:rsidR="00FD19CF" w:rsidRPr="009807FD">
        <w:rPr>
          <w:rFonts w:eastAsia="Calibri"/>
          <w:b w:val="0"/>
          <w:bCs w:val="0"/>
          <w:sz w:val="24"/>
          <w:szCs w:val="24"/>
          <w:lang w:eastAsia="en-US" w:bidi="pl-PL"/>
        </w:rPr>
        <w:t>.</w:t>
      </w:r>
      <w:r w:rsidRPr="009807FD">
        <w:rPr>
          <w:rFonts w:eastAsia="Calibri"/>
          <w:b w:val="0"/>
          <w:bCs w:val="0"/>
          <w:sz w:val="24"/>
          <w:szCs w:val="24"/>
          <w:lang w:eastAsia="en-US" w:bidi="pl-PL"/>
        </w:rPr>
        <w:t xml:space="preserve"> o</w:t>
      </w:r>
      <w:r w:rsidR="00FD19CF" w:rsidRPr="009807FD">
        <w:rPr>
          <w:rFonts w:eastAsia="Calibri"/>
          <w:b w:val="0"/>
          <w:bCs w:val="0"/>
          <w:sz w:val="24"/>
          <w:szCs w:val="24"/>
          <w:lang w:eastAsia="en-US" w:bidi="pl-PL"/>
        </w:rPr>
        <w:t xml:space="preserve"> </w:t>
      </w:r>
      <w:r w:rsidRPr="009807FD">
        <w:rPr>
          <w:rFonts w:eastAsia="Calibri"/>
          <w:b w:val="0"/>
          <w:bCs w:val="0"/>
          <w:sz w:val="24"/>
          <w:szCs w:val="24"/>
          <w:lang w:eastAsia="en-US" w:bidi="pl-PL"/>
        </w:rPr>
        <w:t>transporcie drogowym mające na celu uzupełnienie uprawnień Policji i innych organów (ITD.) przez dopisanie kolejnej kompetencji. Umożliwi to służbom, które kontrolują transport drogowy, sprawdzanie spełniania przez transportujących odpady wymagań określonych w</w:t>
      </w:r>
      <w:r w:rsidR="00FD19CF" w:rsidRPr="009807FD">
        <w:rPr>
          <w:rFonts w:eastAsia="Calibri"/>
          <w:b w:val="0"/>
          <w:bCs w:val="0"/>
          <w:sz w:val="24"/>
          <w:szCs w:val="24"/>
          <w:lang w:eastAsia="en-US" w:bidi="pl-PL"/>
        </w:rPr>
        <w:t xml:space="preserve"> </w:t>
      </w:r>
      <w:r w:rsidRPr="009807FD">
        <w:rPr>
          <w:rFonts w:eastAsia="Calibri"/>
          <w:b w:val="0"/>
          <w:bCs w:val="0"/>
          <w:sz w:val="24"/>
          <w:szCs w:val="24"/>
          <w:lang w:eastAsia="en-US" w:bidi="pl-PL"/>
        </w:rPr>
        <w:t>ustawie o</w:t>
      </w:r>
      <w:r w:rsidR="00FD19CF" w:rsidRPr="009807FD">
        <w:rPr>
          <w:rFonts w:eastAsia="Calibri"/>
          <w:b w:val="0"/>
          <w:bCs w:val="0"/>
          <w:sz w:val="24"/>
          <w:szCs w:val="24"/>
          <w:lang w:eastAsia="en-US" w:bidi="pl-PL"/>
        </w:rPr>
        <w:t xml:space="preserve"> </w:t>
      </w:r>
      <w:r w:rsidRPr="009807FD">
        <w:rPr>
          <w:rFonts w:eastAsia="Calibri"/>
          <w:b w:val="0"/>
          <w:bCs w:val="0"/>
          <w:sz w:val="24"/>
          <w:szCs w:val="24"/>
          <w:lang w:eastAsia="en-US" w:bidi="pl-PL"/>
        </w:rPr>
        <w:t>odpadach. Ponadto proponuje się rozszerzyć katalog naruszeń (Załącznik nr 3 do ustawy o transporcie drogowym), co umożliwi karanie dotychczas działających nielegalnie czy bezkarnie przewoźników odpadów.</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eastAsia="Calibri" w:hAnsi="Times New Roman" w:cs="Times New Roman"/>
          <w:szCs w:val="24"/>
          <w:lang w:eastAsia="en-US" w:bidi="pl-PL"/>
        </w:rPr>
        <w:lastRenderedPageBreak/>
        <w:t xml:space="preserve">W art. </w:t>
      </w:r>
      <w:r w:rsidR="00B8100F" w:rsidRPr="009807FD">
        <w:rPr>
          <w:rFonts w:ascii="Times New Roman" w:eastAsia="Calibri" w:hAnsi="Times New Roman" w:cs="Times New Roman"/>
          <w:szCs w:val="24"/>
          <w:lang w:eastAsia="en-US" w:bidi="pl-PL"/>
        </w:rPr>
        <w:t>6</w:t>
      </w:r>
      <w:r w:rsidR="002A4241" w:rsidRPr="009807FD">
        <w:rPr>
          <w:rFonts w:ascii="Times New Roman" w:eastAsia="Calibri" w:hAnsi="Times New Roman" w:cs="Times New Roman"/>
          <w:szCs w:val="24"/>
          <w:lang w:eastAsia="en-US" w:bidi="pl-PL"/>
        </w:rPr>
        <w:t xml:space="preserve"> </w:t>
      </w:r>
      <w:r w:rsidRPr="009807FD">
        <w:rPr>
          <w:rFonts w:ascii="Times New Roman" w:eastAsia="Calibri" w:hAnsi="Times New Roman" w:cs="Times New Roman"/>
          <w:szCs w:val="24"/>
          <w:lang w:eastAsia="en-US" w:bidi="pl-PL"/>
        </w:rPr>
        <w:t>wprowadzono zmiany do ustawy – Prawo ochrony środowiska przez rozszerzenie w zakresie ochrony przeciwpożarowej. Roz</w:t>
      </w:r>
      <w:r w:rsidRPr="009807FD">
        <w:rPr>
          <w:rFonts w:ascii="Times New Roman" w:hAnsi="Times New Roman" w:cs="Times New Roman"/>
          <w:szCs w:val="24"/>
        </w:rPr>
        <w:t>wiązanie to wzmacnia sankcje za niewłaściwe postępowanie z odpadami, w tym działanie wbrew przepisom przeciwpożarowym, w konsekwencji ma zapobiegać pożarom miejsc składowania i</w:t>
      </w:r>
      <w:r w:rsidR="00FD19CF" w:rsidRPr="009807FD">
        <w:rPr>
          <w:rFonts w:ascii="Times New Roman" w:hAnsi="Times New Roman" w:cs="Times New Roman"/>
          <w:szCs w:val="24"/>
        </w:rPr>
        <w:t xml:space="preserve"> </w:t>
      </w:r>
      <w:r w:rsidRPr="009807FD">
        <w:rPr>
          <w:rFonts w:ascii="Times New Roman" w:hAnsi="Times New Roman" w:cs="Times New Roman"/>
          <w:szCs w:val="24"/>
        </w:rPr>
        <w:t>magazynowania odpadów.</w:t>
      </w:r>
      <w:r w:rsidR="002A4241" w:rsidRPr="009807FD">
        <w:rPr>
          <w:rFonts w:ascii="Times New Roman" w:hAnsi="Times New Roman" w:cs="Times New Roman"/>
          <w:szCs w:val="24"/>
        </w:rPr>
        <w:t xml:space="preserve"> </w:t>
      </w:r>
      <w:r w:rsidR="009840A1" w:rsidRPr="009807FD">
        <w:rPr>
          <w:rFonts w:ascii="Times New Roman" w:hAnsi="Times New Roman" w:cs="Times New Roman"/>
          <w:szCs w:val="24"/>
        </w:rPr>
        <w:t xml:space="preserve">Do zmian wprowadzanych w niniejszej ustawie dostosowano przepisy dotyczące </w:t>
      </w:r>
      <w:r w:rsidR="00442B2B" w:rsidRPr="009807FD">
        <w:rPr>
          <w:rFonts w:ascii="Times New Roman" w:hAnsi="Times New Roman" w:cs="Times New Roman"/>
          <w:szCs w:val="24"/>
        </w:rPr>
        <w:t xml:space="preserve">wydawania pozwoleń. </w:t>
      </w:r>
    </w:p>
    <w:p w:rsidR="00F365E2" w:rsidRPr="009807FD" w:rsidRDefault="00F365E2" w:rsidP="00FD19CF">
      <w:pPr>
        <w:pStyle w:val="ARTartustawynprozporzdzenia"/>
        <w:ind w:firstLine="0"/>
        <w:rPr>
          <w:rFonts w:ascii="Times New Roman" w:hAnsi="Times New Roman" w:cs="Times New Roman"/>
          <w:b/>
          <w:szCs w:val="24"/>
          <w:u w:val="single"/>
        </w:rPr>
      </w:pPr>
      <w:r w:rsidRPr="009807FD">
        <w:rPr>
          <w:rFonts w:ascii="Times New Roman" w:hAnsi="Times New Roman" w:cs="Times New Roman"/>
          <w:szCs w:val="24"/>
        </w:rPr>
        <w:t xml:space="preserve">W art. </w:t>
      </w:r>
      <w:r w:rsidR="00B8100F" w:rsidRPr="009807FD">
        <w:rPr>
          <w:rFonts w:ascii="Times New Roman" w:hAnsi="Times New Roman" w:cs="Times New Roman"/>
          <w:szCs w:val="24"/>
        </w:rPr>
        <w:t>7</w:t>
      </w:r>
      <w:r w:rsidR="002A4241" w:rsidRPr="009807FD">
        <w:rPr>
          <w:rFonts w:ascii="Times New Roman" w:hAnsi="Times New Roman" w:cs="Times New Roman"/>
          <w:szCs w:val="24"/>
        </w:rPr>
        <w:t xml:space="preserve"> </w:t>
      </w:r>
      <w:r w:rsidRPr="009807FD">
        <w:rPr>
          <w:rFonts w:ascii="Times New Roman" w:hAnsi="Times New Roman" w:cs="Times New Roman"/>
          <w:szCs w:val="24"/>
        </w:rPr>
        <w:t>zaproponowano zmiany ustawy z dnia 16 listopada 2006 r. o opłacie skarbowej, mające na celu z</w:t>
      </w:r>
      <w:r w:rsidR="00277584" w:rsidRPr="009807FD">
        <w:rPr>
          <w:rFonts w:ascii="Times New Roman" w:hAnsi="Times New Roman" w:cs="Times New Roman"/>
          <w:szCs w:val="24"/>
        </w:rPr>
        <w:t>równanie stawki opłaty skarbowej</w:t>
      </w:r>
      <w:r w:rsidRPr="009807FD">
        <w:rPr>
          <w:rFonts w:ascii="Times New Roman" w:hAnsi="Times New Roman" w:cs="Times New Roman"/>
          <w:szCs w:val="24"/>
        </w:rPr>
        <w:t xml:space="preserve"> za wydanie decyzji Głównego Inspektora Ochrony Środowiska na jednokrotne i wielokrotne przemieszczenie odpadów (obecnie 708 zł i 1411 zł) oraz podwyższenie stawki do dziesięciokrotności dotychczasowej opłaty za wydanie zezwolenia na wielokrotne przemieszczenia odpadów, tj. do 14 000 zł. Zmiana przyczyni się do obniżenia opłacalności przywozu odpadów do Polski i</w:t>
      </w:r>
      <w:r w:rsidR="00FD19CF" w:rsidRPr="009807FD">
        <w:rPr>
          <w:rFonts w:ascii="Times New Roman" w:hAnsi="Times New Roman" w:cs="Times New Roman"/>
          <w:szCs w:val="24"/>
        </w:rPr>
        <w:t xml:space="preserve"> </w:t>
      </w:r>
      <w:r w:rsidRPr="009807FD">
        <w:rPr>
          <w:rFonts w:ascii="Times New Roman" w:hAnsi="Times New Roman" w:cs="Times New Roman"/>
          <w:szCs w:val="24"/>
        </w:rPr>
        <w:t>w</w:t>
      </w:r>
      <w:r w:rsidR="00FD19CF" w:rsidRPr="009807FD">
        <w:rPr>
          <w:rFonts w:ascii="Times New Roman" w:hAnsi="Times New Roman" w:cs="Times New Roman"/>
          <w:szCs w:val="24"/>
        </w:rPr>
        <w:t xml:space="preserve"> </w:t>
      </w:r>
      <w:r w:rsidRPr="009807FD">
        <w:rPr>
          <w:rFonts w:ascii="Times New Roman" w:hAnsi="Times New Roman" w:cs="Times New Roman"/>
          <w:szCs w:val="24"/>
        </w:rPr>
        <w:t>konsekwencji – zmniejszenia masy odpadów przywożonych w celu odzysku.  Obecna wysokość opłaty jest znacząco niższa w porównaniu do opłat za wydawanie analogicznych zezwoleń w innych krajach Unii Europejskiej.</w:t>
      </w:r>
    </w:p>
    <w:p w:rsidR="00763058" w:rsidRPr="009807FD" w:rsidRDefault="00CF678F"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W art. 8</w:t>
      </w:r>
      <w:r w:rsidR="00FD19CF" w:rsidRPr="009807FD">
        <w:rPr>
          <w:rFonts w:ascii="Times New Roman" w:hAnsi="Times New Roman" w:cs="Times New Roman"/>
          <w:szCs w:val="24"/>
        </w:rPr>
        <w:t>–</w:t>
      </w:r>
      <w:r w:rsidR="00763058" w:rsidRPr="009807FD">
        <w:rPr>
          <w:rFonts w:ascii="Times New Roman" w:hAnsi="Times New Roman" w:cs="Times New Roman"/>
          <w:szCs w:val="24"/>
        </w:rPr>
        <w:t>1</w:t>
      </w:r>
      <w:r w:rsidR="00F44CA9" w:rsidRPr="009807FD">
        <w:rPr>
          <w:rFonts w:ascii="Times New Roman" w:hAnsi="Times New Roman" w:cs="Times New Roman"/>
          <w:szCs w:val="24"/>
        </w:rPr>
        <w:t>7</w:t>
      </w:r>
      <w:r w:rsidR="00763058" w:rsidRPr="009807FD">
        <w:rPr>
          <w:rFonts w:ascii="Times New Roman" w:hAnsi="Times New Roman" w:cs="Times New Roman"/>
          <w:szCs w:val="24"/>
        </w:rPr>
        <w:t xml:space="preserve"> wprowadzono przepisy przejściowe.</w:t>
      </w:r>
    </w:p>
    <w:p w:rsidR="00B8100F" w:rsidRPr="009807FD" w:rsidRDefault="00B8100F"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W art.</w:t>
      </w:r>
      <w:r w:rsidR="00F44CA9" w:rsidRPr="009807FD">
        <w:rPr>
          <w:rFonts w:ascii="Times New Roman" w:hAnsi="Times New Roman" w:cs="Times New Roman"/>
          <w:szCs w:val="24"/>
        </w:rPr>
        <w:t xml:space="preserve"> 8</w:t>
      </w:r>
      <w:r w:rsidRPr="009807FD">
        <w:rPr>
          <w:rFonts w:ascii="Times New Roman" w:hAnsi="Times New Roman" w:cs="Times New Roman"/>
          <w:szCs w:val="24"/>
        </w:rPr>
        <w:t xml:space="preserve"> wprowadzono przepis przejściowy dotyczący</w:t>
      </w:r>
      <w:r w:rsidR="00CF678F" w:rsidRPr="009807FD">
        <w:rPr>
          <w:rFonts w:ascii="Times New Roman" w:hAnsi="Times New Roman" w:cs="Times New Roman"/>
          <w:szCs w:val="24"/>
        </w:rPr>
        <w:t xml:space="preserve"> przypadków gdy odpady zostały przyjęte </w:t>
      </w:r>
      <w:r w:rsidRPr="009807FD">
        <w:rPr>
          <w:rFonts w:ascii="Times New Roman" w:hAnsi="Times New Roman" w:cs="Times New Roman"/>
          <w:szCs w:val="24"/>
        </w:rPr>
        <w:t xml:space="preserve">do magazynowania przed wejściem w życie </w:t>
      </w:r>
      <w:r w:rsidR="00CF678F" w:rsidRPr="009807FD">
        <w:rPr>
          <w:rFonts w:ascii="Times New Roman" w:hAnsi="Times New Roman" w:cs="Times New Roman"/>
          <w:szCs w:val="24"/>
        </w:rPr>
        <w:t>niniejszej</w:t>
      </w:r>
      <w:r w:rsidRPr="009807FD">
        <w:rPr>
          <w:rFonts w:ascii="Times New Roman" w:hAnsi="Times New Roman" w:cs="Times New Roman"/>
          <w:szCs w:val="24"/>
        </w:rPr>
        <w:t xml:space="preserve"> ustawy</w:t>
      </w:r>
      <w:r w:rsidR="00CF678F" w:rsidRPr="009807FD">
        <w:rPr>
          <w:rFonts w:ascii="Times New Roman" w:hAnsi="Times New Roman" w:cs="Times New Roman"/>
          <w:szCs w:val="24"/>
        </w:rPr>
        <w:t>.</w:t>
      </w:r>
    </w:p>
    <w:p w:rsidR="00763058"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 xml:space="preserve">Art. </w:t>
      </w:r>
      <w:r w:rsidR="002A4241" w:rsidRPr="009807FD">
        <w:rPr>
          <w:rFonts w:ascii="Times New Roman" w:hAnsi="Times New Roman" w:cs="Times New Roman"/>
          <w:szCs w:val="24"/>
        </w:rPr>
        <w:t xml:space="preserve">9 </w:t>
      </w:r>
      <w:r w:rsidRPr="009807FD">
        <w:rPr>
          <w:rFonts w:ascii="Times New Roman" w:hAnsi="Times New Roman" w:cs="Times New Roman"/>
          <w:szCs w:val="24"/>
        </w:rPr>
        <w:t xml:space="preserve">określa zasady stosowania przepisów </w:t>
      </w:r>
      <w:r w:rsidR="00F14241" w:rsidRPr="009807FD">
        <w:rPr>
          <w:rFonts w:ascii="Times New Roman" w:hAnsi="Times New Roman" w:cs="Times New Roman"/>
          <w:szCs w:val="24"/>
        </w:rPr>
        <w:t>do spraw wszczętych i</w:t>
      </w:r>
      <w:r w:rsidR="00FD19CF" w:rsidRPr="009807FD">
        <w:rPr>
          <w:rFonts w:ascii="Times New Roman" w:hAnsi="Times New Roman" w:cs="Times New Roman"/>
          <w:szCs w:val="24"/>
        </w:rPr>
        <w:t xml:space="preserve"> </w:t>
      </w:r>
      <w:r w:rsidR="00F14241" w:rsidRPr="009807FD">
        <w:rPr>
          <w:rFonts w:ascii="Times New Roman" w:hAnsi="Times New Roman" w:cs="Times New Roman"/>
          <w:szCs w:val="24"/>
        </w:rPr>
        <w:t>niezakończonych przed dniem wejścia w życie niniejszej ustawy w przypadku</w:t>
      </w:r>
      <w:r w:rsidR="00763058" w:rsidRPr="009807FD">
        <w:rPr>
          <w:rFonts w:ascii="Times New Roman" w:hAnsi="Times New Roman" w:cs="Times New Roman"/>
          <w:szCs w:val="24"/>
        </w:rPr>
        <w:t xml:space="preserve"> postępowań w sprawach o wydanie:</w:t>
      </w:r>
    </w:p>
    <w:p w:rsidR="00763058" w:rsidRPr="009807FD" w:rsidRDefault="00763058" w:rsidP="00FD19CF">
      <w:pPr>
        <w:pStyle w:val="ARTartustawynprozporzdzenia"/>
        <w:numPr>
          <w:ilvl w:val="0"/>
          <w:numId w:val="3"/>
        </w:numPr>
        <w:spacing w:before="0"/>
        <w:ind w:left="434" w:hanging="448"/>
        <w:rPr>
          <w:rFonts w:ascii="Times New Roman" w:hAnsi="Times New Roman" w:cs="Times New Roman"/>
          <w:szCs w:val="24"/>
        </w:rPr>
      </w:pPr>
      <w:r w:rsidRPr="009807FD">
        <w:rPr>
          <w:rFonts w:ascii="Times New Roman" w:hAnsi="Times New Roman" w:cs="Times New Roman"/>
          <w:szCs w:val="24"/>
        </w:rPr>
        <w:t xml:space="preserve">zezwoleń zezwolenia na zbieranie odpadów, </w:t>
      </w:r>
    </w:p>
    <w:p w:rsidR="00763058" w:rsidRPr="009807FD" w:rsidRDefault="00763058" w:rsidP="00FD19CF">
      <w:pPr>
        <w:pStyle w:val="ARTartustawynprozporzdzenia"/>
        <w:numPr>
          <w:ilvl w:val="0"/>
          <w:numId w:val="3"/>
        </w:numPr>
        <w:spacing w:before="0"/>
        <w:ind w:left="462" w:hanging="462"/>
        <w:rPr>
          <w:rFonts w:ascii="Times New Roman" w:hAnsi="Times New Roman" w:cs="Times New Roman"/>
          <w:szCs w:val="24"/>
        </w:rPr>
      </w:pPr>
      <w:r w:rsidRPr="009807FD">
        <w:rPr>
          <w:rFonts w:ascii="Times New Roman" w:hAnsi="Times New Roman" w:cs="Times New Roman"/>
          <w:szCs w:val="24"/>
        </w:rPr>
        <w:t xml:space="preserve">zezwoleń na przetwarzanie odpadów, </w:t>
      </w:r>
    </w:p>
    <w:p w:rsidR="00763058" w:rsidRPr="009807FD" w:rsidRDefault="00763058" w:rsidP="00FD19CF">
      <w:pPr>
        <w:pStyle w:val="ARTartustawynprozporzdzenia"/>
        <w:numPr>
          <w:ilvl w:val="0"/>
          <w:numId w:val="3"/>
        </w:numPr>
        <w:spacing w:before="0"/>
        <w:ind w:left="462" w:hanging="462"/>
        <w:rPr>
          <w:rFonts w:ascii="Times New Roman" w:hAnsi="Times New Roman" w:cs="Times New Roman"/>
          <w:szCs w:val="24"/>
        </w:rPr>
      </w:pPr>
      <w:r w:rsidRPr="009807FD">
        <w:rPr>
          <w:rFonts w:ascii="Times New Roman" w:hAnsi="Times New Roman" w:cs="Times New Roman"/>
          <w:szCs w:val="24"/>
        </w:rPr>
        <w:t xml:space="preserve">pozwoleń na wytwarzanie odpadów uwzględniającego wymagania przewidziane dla zezwolenia na zbieranie odpadów lub zezwolenia na przetwarzani odpadów </w:t>
      </w:r>
    </w:p>
    <w:p w:rsidR="00763058" w:rsidRPr="009807FD" w:rsidRDefault="00763058" w:rsidP="00FD19CF">
      <w:pPr>
        <w:pStyle w:val="ARTartustawynprozporzdzenia"/>
        <w:numPr>
          <w:ilvl w:val="0"/>
          <w:numId w:val="3"/>
        </w:numPr>
        <w:spacing w:before="0"/>
        <w:ind w:left="462" w:hanging="462"/>
        <w:rPr>
          <w:rFonts w:ascii="Times New Roman" w:hAnsi="Times New Roman" w:cs="Times New Roman"/>
          <w:szCs w:val="24"/>
        </w:rPr>
      </w:pPr>
      <w:r w:rsidRPr="009807FD">
        <w:rPr>
          <w:rFonts w:ascii="Times New Roman" w:hAnsi="Times New Roman" w:cs="Times New Roman"/>
          <w:szCs w:val="24"/>
        </w:rPr>
        <w:t>decyzji zatwierdzających instrukcję prowadzenia składowiska odpadów,</w:t>
      </w:r>
    </w:p>
    <w:p w:rsidR="002A4241" w:rsidRPr="009807FD" w:rsidRDefault="00763058" w:rsidP="00FD19CF">
      <w:pPr>
        <w:pStyle w:val="ARTartustawynprozporzdzenia"/>
        <w:numPr>
          <w:ilvl w:val="0"/>
          <w:numId w:val="3"/>
        </w:numPr>
        <w:spacing w:before="0"/>
        <w:ind w:left="462" w:hanging="462"/>
        <w:rPr>
          <w:rFonts w:ascii="Times New Roman" w:hAnsi="Times New Roman" w:cs="Times New Roman"/>
          <w:szCs w:val="24"/>
        </w:rPr>
      </w:pPr>
      <w:r w:rsidRPr="009807FD">
        <w:rPr>
          <w:rFonts w:ascii="Times New Roman" w:hAnsi="Times New Roman" w:cs="Times New Roman"/>
          <w:szCs w:val="24"/>
        </w:rPr>
        <w:t>zezwolenia na przywóz odpadów na teren kraju, o których mowa w ustawie z dnia 29 czerwca 2007 r. o międzynarodowym przemieszczaniu odpadów</w:t>
      </w:r>
      <w:r w:rsidR="00F14241" w:rsidRPr="009807FD">
        <w:rPr>
          <w:rFonts w:ascii="Times New Roman" w:hAnsi="Times New Roman" w:cs="Times New Roman"/>
          <w:szCs w:val="24"/>
        </w:rPr>
        <w:t>.</w:t>
      </w:r>
    </w:p>
    <w:p w:rsidR="00F14241" w:rsidRPr="009807FD" w:rsidRDefault="009824A7"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W art. 10 oraz art. 14</w:t>
      </w:r>
      <w:r w:rsidR="00F14241" w:rsidRPr="009807FD">
        <w:rPr>
          <w:rFonts w:ascii="Times New Roman" w:hAnsi="Times New Roman" w:cs="Times New Roman"/>
          <w:szCs w:val="24"/>
        </w:rPr>
        <w:t xml:space="preserve"> określono przepisy dotyczące terminów dostosowania decyzji administracyjnych wydany</w:t>
      </w:r>
      <w:r w:rsidR="00BD0FE5" w:rsidRPr="009807FD">
        <w:rPr>
          <w:rFonts w:ascii="Times New Roman" w:hAnsi="Times New Roman" w:cs="Times New Roman"/>
          <w:szCs w:val="24"/>
        </w:rPr>
        <w:t>ch przed dniem wejścia w życie przepisów</w:t>
      </w:r>
      <w:r w:rsidR="00F14241" w:rsidRPr="009807FD">
        <w:rPr>
          <w:rFonts w:ascii="Times New Roman" w:hAnsi="Times New Roman" w:cs="Times New Roman"/>
          <w:szCs w:val="24"/>
        </w:rPr>
        <w:t xml:space="preserve"> ustawy do </w:t>
      </w:r>
      <w:r w:rsidR="00BD0FE5" w:rsidRPr="009807FD">
        <w:rPr>
          <w:rFonts w:ascii="Times New Roman" w:hAnsi="Times New Roman" w:cs="Times New Roman"/>
          <w:szCs w:val="24"/>
        </w:rPr>
        <w:t>zmian zawartych w tej ustawie.</w:t>
      </w:r>
    </w:p>
    <w:p w:rsidR="00BD0FE5" w:rsidRPr="009807FD" w:rsidRDefault="00BD0FE5"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lastRenderedPageBreak/>
        <w:t>W art. 1</w:t>
      </w:r>
      <w:r w:rsidR="00F44CA9" w:rsidRPr="009807FD">
        <w:rPr>
          <w:rFonts w:ascii="Times New Roman" w:hAnsi="Times New Roman" w:cs="Times New Roman"/>
          <w:szCs w:val="24"/>
        </w:rPr>
        <w:t>1</w:t>
      </w:r>
      <w:r w:rsidRPr="009807FD">
        <w:rPr>
          <w:rFonts w:ascii="Times New Roman" w:hAnsi="Times New Roman" w:cs="Times New Roman"/>
          <w:szCs w:val="24"/>
        </w:rPr>
        <w:t xml:space="preserve"> określono, że zachowują ważność uzyskane przed dniem wejścia w życie ustawy zezwolenia na przywóz odpadów na teren kraju, </w:t>
      </w:r>
      <w:bookmarkStart w:id="3" w:name="mip31821369"/>
      <w:bookmarkStart w:id="4" w:name="mip31821370"/>
      <w:bookmarkEnd w:id="3"/>
      <w:bookmarkEnd w:id="4"/>
      <w:r w:rsidRPr="009807FD">
        <w:rPr>
          <w:rFonts w:ascii="Times New Roman" w:hAnsi="Times New Roman" w:cs="Times New Roman"/>
          <w:szCs w:val="24"/>
        </w:rPr>
        <w:t>o których mowa w ustawie z dnia 29 czerwca 2007 r. o międzynarodowym przemieszczaniu odpadów.</w:t>
      </w:r>
    </w:p>
    <w:p w:rsidR="00BD0FE5" w:rsidRPr="009807FD" w:rsidRDefault="00F44CA9" w:rsidP="00FD19CF">
      <w:pPr>
        <w:pStyle w:val="PKTpunkt"/>
        <w:spacing w:before="120"/>
        <w:ind w:left="0" w:firstLine="0"/>
        <w:rPr>
          <w:rFonts w:ascii="Times New Roman" w:hAnsi="Times New Roman" w:cs="Times New Roman"/>
          <w:bCs w:val="0"/>
          <w:szCs w:val="24"/>
        </w:rPr>
      </w:pPr>
      <w:r w:rsidRPr="009807FD">
        <w:rPr>
          <w:rFonts w:ascii="Times New Roman" w:hAnsi="Times New Roman" w:cs="Times New Roman"/>
          <w:bCs w:val="0"/>
          <w:szCs w:val="24"/>
        </w:rPr>
        <w:t>Art. 1</w:t>
      </w:r>
      <w:r w:rsidR="008B4BD4" w:rsidRPr="009807FD">
        <w:rPr>
          <w:rFonts w:ascii="Times New Roman" w:hAnsi="Times New Roman" w:cs="Times New Roman"/>
          <w:bCs w:val="0"/>
          <w:szCs w:val="24"/>
        </w:rPr>
        <w:t>2</w:t>
      </w:r>
      <w:r w:rsidR="00BD0FE5" w:rsidRPr="009807FD">
        <w:rPr>
          <w:rFonts w:ascii="Times New Roman" w:hAnsi="Times New Roman" w:cs="Times New Roman"/>
          <w:bCs w:val="0"/>
          <w:szCs w:val="24"/>
        </w:rPr>
        <w:t xml:space="preserve"> określa termin na dostosowanie się posiadacza odpadów prowadzącego magazynowanie odpadów lub zarządzającego składowiskiem odpadów do wymagań dotyczących prowadzenia wizyjnego systemu kontroli miejsc magazynowania lub składowania odpadów.</w:t>
      </w:r>
    </w:p>
    <w:p w:rsidR="00BD0FE5" w:rsidRPr="009807FD" w:rsidRDefault="00BD0FE5" w:rsidP="00FD19CF">
      <w:pPr>
        <w:pStyle w:val="PKTpunkt"/>
        <w:spacing w:before="120"/>
        <w:ind w:left="0" w:firstLine="0"/>
        <w:rPr>
          <w:rFonts w:ascii="Times New Roman" w:hAnsi="Times New Roman" w:cs="Times New Roman"/>
          <w:bCs w:val="0"/>
          <w:szCs w:val="24"/>
        </w:rPr>
      </w:pPr>
      <w:r w:rsidRPr="009807FD">
        <w:rPr>
          <w:rFonts w:ascii="Times New Roman" w:hAnsi="Times New Roman" w:cs="Times New Roman"/>
          <w:bCs w:val="0"/>
          <w:szCs w:val="24"/>
        </w:rPr>
        <w:t xml:space="preserve">W </w:t>
      </w:r>
      <w:r w:rsidR="009824A7" w:rsidRPr="009807FD">
        <w:rPr>
          <w:rFonts w:ascii="Times New Roman" w:hAnsi="Times New Roman" w:cs="Times New Roman"/>
          <w:bCs w:val="0"/>
          <w:szCs w:val="24"/>
        </w:rPr>
        <w:t>art. 13</w:t>
      </w:r>
      <w:r w:rsidR="00345A76" w:rsidRPr="009807FD">
        <w:rPr>
          <w:rFonts w:ascii="Times New Roman" w:hAnsi="Times New Roman" w:cs="Times New Roman"/>
          <w:bCs w:val="0"/>
          <w:szCs w:val="24"/>
        </w:rPr>
        <w:t xml:space="preserve"> określono przepis przejściowy dotyczący p</w:t>
      </w:r>
      <w:r w:rsidRPr="009807FD">
        <w:rPr>
          <w:rFonts w:ascii="Times New Roman" w:hAnsi="Times New Roman" w:cs="Times New Roman"/>
          <w:bCs w:val="0"/>
          <w:szCs w:val="24"/>
        </w:rPr>
        <w:t>osiadacz</w:t>
      </w:r>
      <w:r w:rsidR="00345A76" w:rsidRPr="009807FD">
        <w:rPr>
          <w:rFonts w:ascii="Times New Roman" w:hAnsi="Times New Roman" w:cs="Times New Roman"/>
          <w:bCs w:val="0"/>
          <w:szCs w:val="24"/>
        </w:rPr>
        <w:t>a</w:t>
      </w:r>
      <w:r w:rsidRPr="009807FD">
        <w:rPr>
          <w:rFonts w:ascii="Times New Roman" w:hAnsi="Times New Roman" w:cs="Times New Roman"/>
          <w:bCs w:val="0"/>
          <w:szCs w:val="24"/>
        </w:rPr>
        <w:t xml:space="preserve"> odpadów, który uzyskał zezwolenie na zbieranie odpadów lub zezwolenie na przetwarzanie odpadów przed dniem wejścia w życie niniejszej ustawy i nie jest właścicielem terenu, na</w:t>
      </w:r>
      <w:r w:rsidR="00345A76" w:rsidRPr="009807FD">
        <w:rPr>
          <w:rFonts w:ascii="Times New Roman" w:hAnsi="Times New Roman" w:cs="Times New Roman"/>
          <w:bCs w:val="0"/>
          <w:szCs w:val="24"/>
        </w:rPr>
        <w:t xml:space="preserve"> którym prowadzi  te działania. </w:t>
      </w:r>
    </w:p>
    <w:p w:rsidR="00BD0FE5" w:rsidRPr="009807FD" w:rsidRDefault="00BD0FE5" w:rsidP="00FD19CF">
      <w:pPr>
        <w:pStyle w:val="PKTpunkt"/>
        <w:spacing w:before="120"/>
        <w:ind w:left="0" w:firstLine="0"/>
        <w:rPr>
          <w:rFonts w:ascii="Times New Roman" w:hAnsi="Times New Roman" w:cs="Times New Roman"/>
          <w:szCs w:val="24"/>
        </w:rPr>
      </w:pPr>
      <w:r w:rsidRPr="009807FD">
        <w:rPr>
          <w:rFonts w:ascii="Times New Roman" w:hAnsi="Times New Roman" w:cs="Times New Roman"/>
          <w:bCs w:val="0"/>
          <w:szCs w:val="24"/>
        </w:rPr>
        <w:t>W</w:t>
      </w:r>
      <w:r w:rsidR="009824A7" w:rsidRPr="009807FD">
        <w:rPr>
          <w:rFonts w:ascii="Times New Roman" w:hAnsi="Times New Roman" w:cs="Times New Roman"/>
          <w:bCs w:val="0"/>
          <w:szCs w:val="24"/>
        </w:rPr>
        <w:t>skazano także</w:t>
      </w:r>
      <w:r w:rsidR="00345A76" w:rsidRPr="009807FD">
        <w:rPr>
          <w:rFonts w:ascii="Times New Roman" w:hAnsi="Times New Roman" w:cs="Times New Roman"/>
          <w:bCs w:val="0"/>
          <w:szCs w:val="24"/>
        </w:rPr>
        <w:t>, że w</w:t>
      </w:r>
      <w:r w:rsidRPr="009807FD">
        <w:rPr>
          <w:rFonts w:ascii="Times New Roman" w:hAnsi="Times New Roman" w:cs="Times New Roman"/>
          <w:bCs w:val="0"/>
          <w:szCs w:val="24"/>
        </w:rPr>
        <w:t xml:space="preserve"> sprawach wszczętych i niezakończonych dotyczących zezwoleń na zbieranie odpadów</w:t>
      </w:r>
      <w:r w:rsidR="00FD19CF" w:rsidRPr="009807FD">
        <w:rPr>
          <w:rFonts w:ascii="Times New Roman" w:hAnsi="Times New Roman" w:cs="Times New Roman"/>
          <w:bCs w:val="0"/>
          <w:szCs w:val="24"/>
        </w:rPr>
        <w:t>,</w:t>
      </w:r>
      <w:r w:rsidRPr="009807FD">
        <w:rPr>
          <w:rFonts w:ascii="Times New Roman" w:hAnsi="Times New Roman" w:cs="Times New Roman"/>
          <w:bCs w:val="0"/>
          <w:szCs w:val="24"/>
        </w:rPr>
        <w:t xml:space="preserve"> gdy maksymalna łączna masa wszystkich rodzajów odpadów magazynowanych w okresie roku przekracza 3</w:t>
      </w:r>
      <w:r w:rsidR="00FD19CF" w:rsidRPr="009807FD">
        <w:rPr>
          <w:rFonts w:ascii="Times New Roman" w:hAnsi="Times New Roman" w:cs="Times New Roman"/>
          <w:bCs w:val="0"/>
          <w:szCs w:val="24"/>
        </w:rPr>
        <w:t xml:space="preserve"> </w:t>
      </w:r>
      <w:r w:rsidRPr="009807FD">
        <w:rPr>
          <w:rFonts w:ascii="Times New Roman" w:hAnsi="Times New Roman" w:cs="Times New Roman"/>
          <w:bCs w:val="0"/>
          <w:szCs w:val="24"/>
        </w:rPr>
        <w:t xml:space="preserve">000 Mg, organy, które przestały być właściwe, są obowiązane przekazać akta tych spraw marszałkowi województwa właściwemu ze względu na miejsce zbierania, w terminie miesiąca od dnia wejścia w życie ustawy. Czynności dokonane w trakcie postępowania administracyjnego przed organem dotychczas właściwym pozostają w mocy. </w:t>
      </w:r>
    </w:p>
    <w:p w:rsidR="00BD0FE5" w:rsidRPr="009807FD" w:rsidRDefault="00345A76"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Ponadto określono, że przepisów dotyczących odmowy wydania zezwolenia</w:t>
      </w:r>
      <w:r w:rsidR="00BD0FE5" w:rsidRPr="009807FD">
        <w:rPr>
          <w:rFonts w:ascii="Times New Roman" w:hAnsi="Times New Roman" w:cs="Times New Roman"/>
          <w:szCs w:val="24"/>
        </w:rPr>
        <w:t xml:space="preserve"> nie stosuje się do instalacji istniejących w dniu wejścia w życie ni</w:t>
      </w:r>
      <w:r w:rsidRPr="009807FD">
        <w:rPr>
          <w:rFonts w:ascii="Times New Roman" w:hAnsi="Times New Roman" w:cs="Times New Roman"/>
          <w:szCs w:val="24"/>
        </w:rPr>
        <w:t>niejszej ustawy (zgodnie z art. 18 ustawy).</w:t>
      </w:r>
    </w:p>
    <w:p w:rsidR="00BD0FE5" w:rsidRPr="009807FD" w:rsidRDefault="00345A76"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Określono również 24-miesięczny termin na wydanie rozporządzenia na podstawie art. 20 ust 3 ustawy z dnia 29 czerwca 2007 r. o międzynarodowym przemieszczaniu odpadów.</w:t>
      </w:r>
    </w:p>
    <w:p w:rsidR="00F365E2" w:rsidRPr="009807FD" w:rsidRDefault="00F365E2" w:rsidP="00FD19CF">
      <w:pPr>
        <w:pStyle w:val="ARTartustawynprozporzdzenia"/>
        <w:ind w:firstLine="0"/>
        <w:rPr>
          <w:rFonts w:ascii="Times New Roman" w:hAnsi="Times New Roman" w:cs="Times New Roman"/>
          <w:szCs w:val="24"/>
        </w:rPr>
      </w:pPr>
      <w:r w:rsidRPr="009807FD">
        <w:rPr>
          <w:rFonts w:ascii="Times New Roman" w:hAnsi="Times New Roman" w:cs="Times New Roman"/>
          <w:szCs w:val="24"/>
        </w:rPr>
        <w:t xml:space="preserve">Proponuje się, aby ustawa weszła w życie 14 dni od dnia ogłoszenia z wyjątkiem przepisów dotyczących </w:t>
      </w:r>
      <w:r w:rsidRPr="009807FD">
        <w:rPr>
          <w:rFonts w:ascii="Times New Roman" w:hAnsi="Times New Roman" w:cs="Times New Roman"/>
          <w:bCs/>
          <w:szCs w:val="24"/>
        </w:rPr>
        <w:t>wizyjnego systemu kontroli miejsca magazynowania odpadów</w:t>
      </w:r>
      <w:r w:rsidR="00345A76" w:rsidRPr="009807FD">
        <w:rPr>
          <w:rFonts w:ascii="Times New Roman" w:hAnsi="Times New Roman" w:cs="Times New Roman"/>
          <w:bCs/>
          <w:szCs w:val="24"/>
        </w:rPr>
        <w:t xml:space="preserve"> oraz sposobów i warunków ochrony przeciwpożarowej (</w:t>
      </w:r>
      <w:r w:rsidR="00FD19CF" w:rsidRPr="009807FD">
        <w:rPr>
          <w:rFonts w:ascii="Times New Roman" w:hAnsi="Times New Roman" w:cs="Times New Roman"/>
          <w:bCs/>
          <w:szCs w:val="24"/>
        </w:rPr>
        <w:t xml:space="preserve">art. </w:t>
      </w:r>
      <w:r w:rsidR="00345A76" w:rsidRPr="009807FD">
        <w:rPr>
          <w:rFonts w:ascii="Times New Roman" w:hAnsi="Times New Roman" w:cs="Times New Roman"/>
          <w:szCs w:val="24"/>
        </w:rPr>
        <w:t xml:space="preserve">1 pkt 1 lit. c i d oraz pkt 8 lit. </w:t>
      </w:r>
      <w:r w:rsidR="009824A7" w:rsidRPr="009807FD">
        <w:rPr>
          <w:rFonts w:ascii="Times New Roman" w:hAnsi="Times New Roman" w:cs="Times New Roman"/>
          <w:szCs w:val="24"/>
        </w:rPr>
        <w:t>c w zakresie dotyczącym art. 43 ust. 8</w:t>
      </w:r>
      <w:r w:rsidR="00345A76" w:rsidRPr="009807FD">
        <w:rPr>
          <w:rFonts w:ascii="Times New Roman" w:hAnsi="Times New Roman" w:cs="Times New Roman"/>
          <w:szCs w:val="24"/>
        </w:rPr>
        <w:t>)</w:t>
      </w:r>
      <w:r w:rsidRPr="009807FD">
        <w:rPr>
          <w:rFonts w:ascii="Times New Roman" w:hAnsi="Times New Roman" w:cs="Times New Roman"/>
          <w:szCs w:val="24"/>
        </w:rPr>
        <w:t>, które wchodzą w życie po upływie 12 miesięcy od dnia ogłoszenia niniejszej ustawy.</w:t>
      </w:r>
    </w:p>
    <w:p w:rsidR="00F365E2" w:rsidRPr="009807FD" w:rsidRDefault="00F365E2" w:rsidP="00FD19CF">
      <w:pPr>
        <w:spacing w:before="120" w:after="0" w:line="360" w:lineRule="auto"/>
        <w:jc w:val="both"/>
        <w:rPr>
          <w:rFonts w:ascii="Times New Roman" w:hAnsi="Times New Roman"/>
          <w:color w:val="000000"/>
          <w:sz w:val="24"/>
          <w:szCs w:val="24"/>
        </w:rPr>
      </w:pPr>
      <w:r w:rsidRPr="009807FD">
        <w:rPr>
          <w:rFonts w:ascii="Times New Roman" w:hAnsi="Times New Roman"/>
          <w:color w:val="000000"/>
          <w:sz w:val="24"/>
          <w:szCs w:val="24"/>
        </w:rPr>
        <w:lastRenderedPageBreak/>
        <w:t>Nie zachodzi konieczność przedkładania projektu ustawy właściwym organom i</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instytucjom Unii Europejskiej, w tym Europejskiemu Bankowi Centralnemu, w celu uzyskania opinii, dokonania powiadomienia, konsultacji oraz uzgodnienia.</w:t>
      </w:r>
    </w:p>
    <w:p w:rsidR="00F365E2" w:rsidRPr="009807FD" w:rsidRDefault="00F365E2" w:rsidP="00FD19CF">
      <w:pPr>
        <w:spacing w:before="120" w:after="0" w:line="360" w:lineRule="auto"/>
        <w:jc w:val="both"/>
        <w:rPr>
          <w:rFonts w:ascii="Times New Roman" w:hAnsi="Times New Roman"/>
          <w:color w:val="000000"/>
          <w:sz w:val="24"/>
          <w:szCs w:val="24"/>
        </w:rPr>
      </w:pPr>
      <w:r w:rsidRPr="009807FD">
        <w:rPr>
          <w:rFonts w:ascii="Times New Roman" w:hAnsi="Times New Roman"/>
          <w:color w:val="000000"/>
          <w:sz w:val="24"/>
          <w:szCs w:val="24"/>
        </w:rPr>
        <w:t>Stosownie do art. 5 ustawy z dnia 7 lipca 2005 r. o działalności lobbingowej w</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procesie stanowienia prawa (Dz. U. z 2017 r. poz. 248) projekt ustawy zostanie zamieszczony w</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Biuletynie Informacji Publicznej, na stronie podmiotowej Rządowego Centrum Legislacji, w</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 xml:space="preserve">serwisie Rządowy Proces Legislacyjny. </w:t>
      </w:r>
    </w:p>
    <w:p w:rsidR="00BE325A" w:rsidRPr="009807FD" w:rsidRDefault="00BE325A" w:rsidP="00FD19CF">
      <w:pPr>
        <w:tabs>
          <w:tab w:val="left" w:pos="709"/>
          <w:tab w:val="left" w:pos="7514"/>
        </w:tabs>
        <w:spacing w:before="120" w:after="0" w:line="360" w:lineRule="auto"/>
        <w:jc w:val="both"/>
        <w:rPr>
          <w:rFonts w:ascii="Times New Roman" w:hAnsi="Times New Roman"/>
          <w:color w:val="000000"/>
          <w:sz w:val="24"/>
          <w:szCs w:val="24"/>
        </w:rPr>
      </w:pPr>
      <w:r w:rsidRPr="009807FD">
        <w:rPr>
          <w:rFonts w:ascii="Times New Roman" w:hAnsi="Times New Roman"/>
          <w:color w:val="000000"/>
          <w:sz w:val="24"/>
          <w:szCs w:val="24"/>
        </w:rPr>
        <w:t>Zainteresowanie pracami nad projektem ustawy w trybie przepisów ustawy z dnia 7</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lipca 2005 r. o działalności lobbingowej w procesie stanowienia prawa zgłosiło T</w:t>
      </w:r>
      <w:r w:rsidR="00C0415B" w:rsidRPr="009807FD">
        <w:rPr>
          <w:rFonts w:ascii="Times New Roman" w:hAnsi="Times New Roman"/>
          <w:color w:val="000000"/>
          <w:sz w:val="24"/>
          <w:szCs w:val="24"/>
        </w:rPr>
        <w:t xml:space="preserve">owarzystwo </w:t>
      </w:r>
      <w:r w:rsidRPr="009807FD">
        <w:rPr>
          <w:rFonts w:ascii="Times New Roman" w:hAnsi="Times New Roman"/>
          <w:color w:val="000000"/>
          <w:sz w:val="24"/>
          <w:szCs w:val="24"/>
        </w:rPr>
        <w:t>G</w:t>
      </w:r>
      <w:r w:rsidR="00C0415B" w:rsidRPr="009807FD">
        <w:rPr>
          <w:rFonts w:ascii="Times New Roman" w:hAnsi="Times New Roman"/>
          <w:color w:val="000000"/>
          <w:sz w:val="24"/>
          <w:szCs w:val="24"/>
        </w:rPr>
        <w:t>ospodarcze</w:t>
      </w:r>
      <w:r w:rsidRPr="009807FD">
        <w:rPr>
          <w:rFonts w:ascii="Times New Roman" w:hAnsi="Times New Roman"/>
          <w:color w:val="000000"/>
          <w:sz w:val="24"/>
          <w:szCs w:val="24"/>
        </w:rPr>
        <w:t xml:space="preserve"> P</w:t>
      </w:r>
      <w:r w:rsidR="00C0415B" w:rsidRPr="009807FD">
        <w:rPr>
          <w:rFonts w:ascii="Times New Roman" w:hAnsi="Times New Roman"/>
          <w:color w:val="000000"/>
          <w:sz w:val="24"/>
          <w:szCs w:val="24"/>
        </w:rPr>
        <w:t>olskie</w:t>
      </w:r>
      <w:r w:rsidRPr="009807FD">
        <w:rPr>
          <w:rFonts w:ascii="Times New Roman" w:hAnsi="Times New Roman"/>
          <w:color w:val="000000"/>
          <w:sz w:val="24"/>
          <w:szCs w:val="24"/>
        </w:rPr>
        <w:t xml:space="preserve"> E</w:t>
      </w:r>
      <w:r w:rsidR="00C0415B" w:rsidRPr="009807FD">
        <w:rPr>
          <w:rFonts w:ascii="Times New Roman" w:hAnsi="Times New Roman"/>
          <w:color w:val="000000"/>
          <w:sz w:val="24"/>
          <w:szCs w:val="24"/>
        </w:rPr>
        <w:t>lektrownie</w:t>
      </w:r>
      <w:r w:rsidRPr="009807FD">
        <w:rPr>
          <w:rFonts w:ascii="Times New Roman" w:hAnsi="Times New Roman"/>
          <w:color w:val="000000"/>
          <w:sz w:val="24"/>
          <w:szCs w:val="24"/>
        </w:rPr>
        <w:t>.</w:t>
      </w:r>
    </w:p>
    <w:p w:rsidR="006503D8" w:rsidRPr="009807FD" w:rsidRDefault="00BE325A" w:rsidP="00FD19CF">
      <w:pPr>
        <w:tabs>
          <w:tab w:val="left" w:pos="709"/>
          <w:tab w:val="left" w:pos="7514"/>
        </w:tabs>
        <w:spacing w:before="120" w:after="0" w:line="360" w:lineRule="auto"/>
        <w:jc w:val="both"/>
        <w:rPr>
          <w:rFonts w:ascii="Times New Roman" w:hAnsi="Times New Roman"/>
          <w:bCs/>
          <w:color w:val="000000"/>
          <w:sz w:val="24"/>
          <w:szCs w:val="24"/>
        </w:rPr>
      </w:pPr>
      <w:r w:rsidRPr="009807FD">
        <w:rPr>
          <w:rFonts w:ascii="Times New Roman" w:hAnsi="Times New Roman"/>
          <w:color w:val="000000"/>
          <w:sz w:val="24"/>
          <w:szCs w:val="24"/>
        </w:rPr>
        <w:t>Zgłoszone uwagi, w większości zostały odrzucone z uwagi na niezgodność z celem ustawy. Należy podkreślić, że w projekcie ustawy o odpadach zaproponowano zmiany stanowiące realizację postulatów samorządów województw o rozwiązanie problemu porzucania odpadów, w</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miejscach na ten cel nieprzeznaczonych, jak również w miejscach, w których zakończono działalność w</w:t>
      </w:r>
      <w:r w:rsidR="00FD19CF" w:rsidRPr="009807FD">
        <w:rPr>
          <w:rFonts w:ascii="Times New Roman" w:hAnsi="Times New Roman"/>
          <w:color w:val="000000"/>
          <w:sz w:val="24"/>
          <w:szCs w:val="24"/>
        </w:rPr>
        <w:t xml:space="preserve"> </w:t>
      </w:r>
      <w:r w:rsidRPr="009807FD">
        <w:rPr>
          <w:rFonts w:ascii="Times New Roman" w:hAnsi="Times New Roman"/>
          <w:color w:val="000000"/>
          <w:sz w:val="24"/>
          <w:szCs w:val="24"/>
        </w:rPr>
        <w:t xml:space="preserve">zakresie gospodarki odpadami niezgodnie z przepisami obowiązującego prawa, w tym również nasilającego się zwłaszcza w maju 2018 r. zjawiska pożarów nagromadzonych odpadów. </w:t>
      </w:r>
      <w:r w:rsidRPr="009807FD">
        <w:rPr>
          <w:rFonts w:ascii="Times New Roman" w:hAnsi="Times New Roman"/>
          <w:bCs/>
          <w:color w:val="000000"/>
          <w:sz w:val="24"/>
          <w:szCs w:val="24"/>
        </w:rPr>
        <w:t>Zatem zaproponowane zmiany do ustawy mają ograniczyć nieprawidłowości, a</w:t>
      </w:r>
      <w:r w:rsidR="00FD19CF" w:rsidRPr="009807FD">
        <w:rPr>
          <w:rFonts w:ascii="Times New Roman" w:hAnsi="Times New Roman"/>
          <w:bCs/>
          <w:color w:val="000000"/>
          <w:sz w:val="24"/>
          <w:szCs w:val="24"/>
        </w:rPr>
        <w:t xml:space="preserve"> </w:t>
      </w:r>
      <w:r w:rsidRPr="009807FD">
        <w:rPr>
          <w:rFonts w:ascii="Times New Roman" w:hAnsi="Times New Roman"/>
          <w:bCs/>
          <w:color w:val="000000"/>
          <w:sz w:val="24"/>
          <w:szCs w:val="24"/>
        </w:rPr>
        <w:t>w</w:t>
      </w:r>
      <w:r w:rsidR="00FD19CF" w:rsidRPr="009807FD">
        <w:rPr>
          <w:rFonts w:ascii="Times New Roman" w:hAnsi="Times New Roman"/>
          <w:bCs/>
          <w:color w:val="000000"/>
          <w:sz w:val="24"/>
          <w:szCs w:val="24"/>
        </w:rPr>
        <w:t xml:space="preserve"> </w:t>
      </w:r>
      <w:r w:rsidRPr="009807FD">
        <w:rPr>
          <w:rFonts w:ascii="Times New Roman" w:hAnsi="Times New Roman"/>
          <w:bCs/>
          <w:color w:val="000000"/>
          <w:sz w:val="24"/>
          <w:szCs w:val="24"/>
        </w:rPr>
        <w:t>szczególności doprecyzować przepisy w zakresie ochrony przeciwpożarowej, a także postępowania w</w:t>
      </w:r>
      <w:r w:rsidR="00FD19CF" w:rsidRPr="009807FD">
        <w:rPr>
          <w:rFonts w:ascii="Times New Roman" w:hAnsi="Times New Roman"/>
          <w:bCs/>
          <w:color w:val="000000"/>
          <w:sz w:val="24"/>
          <w:szCs w:val="24"/>
        </w:rPr>
        <w:t xml:space="preserve"> </w:t>
      </w:r>
      <w:r w:rsidRPr="009807FD">
        <w:rPr>
          <w:rFonts w:ascii="Times New Roman" w:hAnsi="Times New Roman"/>
          <w:bCs/>
          <w:color w:val="000000"/>
          <w:sz w:val="24"/>
          <w:szCs w:val="24"/>
        </w:rPr>
        <w:t>przypadku wystąpienia pożarów.</w:t>
      </w:r>
      <w:r w:rsidR="00B8100F" w:rsidRPr="009807FD">
        <w:rPr>
          <w:rFonts w:ascii="Times New Roman" w:hAnsi="Times New Roman"/>
          <w:bCs/>
          <w:color w:val="000000"/>
          <w:sz w:val="24"/>
          <w:szCs w:val="24"/>
        </w:rPr>
        <w:t xml:space="preserve"> </w:t>
      </w:r>
      <w:r w:rsidR="006503D8" w:rsidRPr="009807FD">
        <w:rPr>
          <w:rFonts w:ascii="Times New Roman" w:hAnsi="Times New Roman"/>
          <w:bCs/>
          <w:color w:val="000000"/>
          <w:sz w:val="24"/>
          <w:szCs w:val="24"/>
        </w:rPr>
        <w:t xml:space="preserve">Komisja Nadzoru </w:t>
      </w:r>
      <w:r w:rsidR="00FD19CF" w:rsidRPr="009807FD">
        <w:rPr>
          <w:rFonts w:ascii="Times New Roman" w:hAnsi="Times New Roman"/>
          <w:bCs/>
          <w:color w:val="000000"/>
          <w:sz w:val="24"/>
          <w:szCs w:val="24"/>
        </w:rPr>
        <w:t>F</w:t>
      </w:r>
      <w:r w:rsidR="006503D8" w:rsidRPr="009807FD">
        <w:rPr>
          <w:rFonts w:ascii="Times New Roman" w:hAnsi="Times New Roman"/>
          <w:bCs/>
          <w:color w:val="000000"/>
          <w:sz w:val="24"/>
          <w:szCs w:val="24"/>
        </w:rPr>
        <w:t>inansowego nie zgłosiła uwag do projektu ustawy.</w:t>
      </w:r>
    </w:p>
    <w:p w:rsidR="00F365E2" w:rsidRPr="009807FD" w:rsidRDefault="00F365E2" w:rsidP="00FD19CF">
      <w:pPr>
        <w:spacing w:before="120" w:after="0" w:line="360" w:lineRule="auto"/>
        <w:jc w:val="both"/>
        <w:rPr>
          <w:rFonts w:ascii="Times New Roman" w:hAnsi="Times New Roman"/>
          <w:color w:val="000000"/>
          <w:sz w:val="24"/>
          <w:szCs w:val="24"/>
        </w:rPr>
      </w:pPr>
      <w:r w:rsidRPr="009807FD">
        <w:rPr>
          <w:rFonts w:ascii="Times New Roman" w:hAnsi="Times New Roman"/>
          <w:color w:val="000000"/>
          <w:sz w:val="24"/>
          <w:szCs w:val="24"/>
        </w:rPr>
        <w:t xml:space="preserve">Projekt ustawy jest zgodny z prawem Unii Europejskiej. </w:t>
      </w:r>
    </w:p>
    <w:p w:rsidR="00BE325A" w:rsidRPr="009807FD" w:rsidRDefault="00BE325A" w:rsidP="00FD19CF">
      <w:pPr>
        <w:spacing w:before="120" w:after="0" w:line="360" w:lineRule="auto"/>
        <w:ind w:firstLine="709"/>
        <w:jc w:val="both"/>
        <w:rPr>
          <w:rFonts w:ascii="Times New Roman" w:hAnsi="Times New Roman"/>
          <w:color w:val="000000"/>
          <w:sz w:val="24"/>
          <w:szCs w:val="24"/>
        </w:rPr>
      </w:pPr>
    </w:p>
    <w:p w:rsidR="00F365E2" w:rsidRPr="009807FD" w:rsidRDefault="00F365E2" w:rsidP="00FD19CF">
      <w:pPr>
        <w:pStyle w:val="ARTartustawynprozporzdzenia"/>
        <w:ind w:firstLine="709"/>
        <w:rPr>
          <w:rFonts w:ascii="Times New Roman" w:hAnsi="Times New Roman" w:cs="Times New Roman"/>
          <w:szCs w:val="24"/>
        </w:rPr>
      </w:pPr>
    </w:p>
    <w:p w:rsidR="00FD19CF" w:rsidRPr="009807FD" w:rsidRDefault="00FD19CF" w:rsidP="00FD19CF">
      <w:pPr>
        <w:spacing w:before="120" w:after="0" w:line="360" w:lineRule="auto"/>
        <w:rPr>
          <w:rFonts w:ascii="Times New Roman" w:hAnsi="Times New Roman"/>
          <w:sz w:val="24"/>
          <w:szCs w:val="24"/>
        </w:rPr>
      </w:pPr>
    </w:p>
    <w:p w:rsidR="00FD19CF" w:rsidRPr="009807FD" w:rsidRDefault="00FD19CF" w:rsidP="00FD19CF">
      <w:pPr>
        <w:rPr>
          <w:rFonts w:ascii="Times New Roman" w:hAnsi="Times New Roman"/>
          <w:sz w:val="24"/>
          <w:szCs w:val="24"/>
        </w:rPr>
      </w:pPr>
    </w:p>
    <w:p w:rsidR="00FD19CF" w:rsidRPr="009807FD" w:rsidRDefault="00FD19CF" w:rsidP="00FD19CF">
      <w:pPr>
        <w:rPr>
          <w:rFonts w:ascii="Times New Roman" w:hAnsi="Times New Roman"/>
          <w:sz w:val="24"/>
          <w:szCs w:val="24"/>
        </w:rPr>
      </w:pPr>
    </w:p>
    <w:p w:rsidR="00A91C69" w:rsidRPr="009807FD" w:rsidRDefault="00FD19CF" w:rsidP="00FD19CF">
      <w:pPr>
        <w:rPr>
          <w:rFonts w:ascii="Times New Roman" w:hAnsi="Times New Roman"/>
          <w:sz w:val="24"/>
          <w:szCs w:val="24"/>
        </w:rPr>
      </w:pPr>
      <w:r w:rsidRPr="009807FD">
        <w:rPr>
          <w:rFonts w:ascii="Times New Roman" w:hAnsi="Times New Roman"/>
          <w:sz w:val="24"/>
          <w:szCs w:val="24"/>
        </w:rPr>
        <w:t>11/06/</w:t>
      </w:r>
      <w:proofErr w:type="spellStart"/>
      <w:r w:rsidRPr="009807FD">
        <w:rPr>
          <w:rFonts w:ascii="Times New Roman" w:hAnsi="Times New Roman"/>
          <w:sz w:val="24"/>
          <w:szCs w:val="24"/>
        </w:rPr>
        <w:t>kc</w:t>
      </w:r>
      <w:proofErr w:type="spellEnd"/>
    </w:p>
    <w:sectPr w:rsidR="00A91C69" w:rsidRPr="009807FD" w:rsidSect="00FD19CF">
      <w:footerReference w:type="default" r:id="rId8"/>
      <w:pgSz w:w="11906" w:h="16838"/>
      <w:pgMar w:top="1588" w:right="1418" w:bottom="1418" w:left="198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5B" w:rsidRDefault="00015E5B">
      <w:pPr>
        <w:spacing w:after="0" w:line="240" w:lineRule="auto"/>
      </w:pPr>
      <w:r>
        <w:separator/>
      </w:r>
    </w:p>
  </w:endnote>
  <w:endnote w:type="continuationSeparator" w:id="0">
    <w:p w:rsidR="00015E5B" w:rsidRDefault="0001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52180"/>
      <w:docPartObj>
        <w:docPartGallery w:val="Page Numbers (Bottom of Page)"/>
        <w:docPartUnique/>
      </w:docPartObj>
    </w:sdtPr>
    <w:sdtEndPr>
      <w:rPr>
        <w:rFonts w:ascii="Times New Roman" w:hAnsi="Times New Roman"/>
        <w:sz w:val="24"/>
        <w:szCs w:val="24"/>
      </w:rPr>
    </w:sdtEndPr>
    <w:sdtContent>
      <w:p w:rsidR="003B4305" w:rsidRPr="003B4305" w:rsidRDefault="003B4305">
        <w:pPr>
          <w:pStyle w:val="Stopka"/>
          <w:jc w:val="center"/>
          <w:rPr>
            <w:rFonts w:ascii="Times New Roman" w:hAnsi="Times New Roman"/>
            <w:sz w:val="24"/>
            <w:szCs w:val="24"/>
          </w:rPr>
        </w:pPr>
        <w:r w:rsidRPr="003B4305">
          <w:rPr>
            <w:rFonts w:ascii="Times New Roman" w:hAnsi="Times New Roman"/>
            <w:sz w:val="24"/>
            <w:szCs w:val="24"/>
          </w:rPr>
          <w:fldChar w:fldCharType="begin"/>
        </w:r>
        <w:r w:rsidRPr="003B4305">
          <w:rPr>
            <w:rFonts w:ascii="Times New Roman" w:hAnsi="Times New Roman"/>
            <w:sz w:val="24"/>
            <w:szCs w:val="24"/>
          </w:rPr>
          <w:instrText>PAGE   \* MERGEFORMAT</w:instrText>
        </w:r>
        <w:r w:rsidRPr="003B4305">
          <w:rPr>
            <w:rFonts w:ascii="Times New Roman" w:hAnsi="Times New Roman"/>
            <w:sz w:val="24"/>
            <w:szCs w:val="24"/>
          </w:rPr>
          <w:fldChar w:fldCharType="separate"/>
        </w:r>
        <w:r w:rsidR="003150B7">
          <w:rPr>
            <w:rFonts w:ascii="Times New Roman" w:hAnsi="Times New Roman"/>
            <w:noProof/>
            <w:sz w:val="24"/>
            <w:szCs w:val="24"/>
          </w:rPr>
          <w:t>13</w:t>
        </w:r>
        <w:r w:rsidRPr="003B4305">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5B" w:rsidRDefault="00015E5B">
      <w:pPr>
        <w:spacing w:after="0" w:line="240" w:lineRule="auto"/>
      </w:pPr>
      <w:r>
        <w:separator/>
      </w:r>
    </w:p>
  </w:footnote>
  <w:footnote w:type="continuationSeparator" w:id="0">
    <w:p w:rsidR="00015E5B" w:rsidRDefault="00015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5155"/>
    <w:multiLevelType w:val="hybridMultilevel"/>
    <w:tmpl w:val="B9D81B70"/>
    <w:lvl w:ilvl="0" w:tplc="1DBAA94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EED71B5"/>
    <w:multiLevelType w:val="hybridMultilevel"/>
    <w:tmpl w:val="242AE64C"/>
    <w:lvl w:ilvl="0" w:tplc="DFA2CB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20"/>
    <w:rsid w:val="000061A4"/>
    <w:rsid w:val="00007701"/>
    <w:rsid w:val="00015E5B"/>
    <w:rsid w:val="00016A99"/>
    <w:rsid w:val="00020FA2"/>
    <w:rsid w:val="00061BBB"/>
    <w:rsid w:val="00076534"/>
    <w:rsid w:val="00107A78"/>
    <w:rsid w:val="001121C7"/>
    <w:rsid w:val="00151C0D"/>
    <w:rsid w:val="00153CC0"/>
    <w:rsid w:val="00167146"/>
    <w:rsid w:val="00176613"/>
    <w:rsid w:val="001C6465"/>
    <w:rsid w:val="0020209E"/>
    <w:rsid w:val="002038D9"/>
    <w:rsid w:val="00205506"/>
    <w:rsid w:val="00205860"/>
    <w:rsid w:val="002077CA"/>
    <w:rsid w:val="002111B0"/>
    <w:rsid w:val="00277584"/>
    <w:rsid w:val="00290AA2"/>
    <w:rsid w:val="00291B39"/>
    <w:rsid w:val="002A4241"/>
    <w:rsid w:val="002B141C"/>
    <w:rsid w:val="003150B7"/>
    <w:rsid w:val="00345A76"/>
    <w:rsid w:val="00381BDA"/>
    <w:rsid w:val="003B2A1A"/>
    <w:rsid w:val="003B4305"/>
    <w:rsid w:val="003C2722"/>
    <w:rsid w:val="003C4DC0"/>
    <w:rsid w:val="003D0F51"/>
    <w:rsid w:val="003D4A86"/>
    <w:rsid w:val="003D7ADF"/>
    <w:rsid w:val="0040162D"/>
    <w:rsid w:val="00404112"/>
    <w:rsid w:val="00442B2B"/>
    <w:rsid w:val="00452F98"/>
    <w:rsid w:val="00453515"/>
    <w:rsid w:val="004910B1"/>
    <w:rsid w:val="00570352"/>
    <w:rsid w:val="005E7D22"/>
    <w:rsid w:val="00621E6A"/>
    <w:rsid w:val="0063695A"/>
    <w:rsid w:val="0064725A"/>
    <w:rsid w:val="006503D8"/>
    <w:rsid w:val="00685033"/>
    <w:rsid w:val="006A3E27"/>
    <w:rsid w:val="006E03DF"/>
    <w:rsid w:val="006E2207"/>
    <w:rsid w:val="007174C2"/>
    <w:rsid w:val="0072194C"/>
    <w:rsid w:val="00763058"/>
    <w:rsid w:val="00791C75"/>
    <w:rsid w:val="007B56BA"/>
    <w:rsid w:val="007D1EA3"/>
    <w:rsid w:val="007D598F"/>
    <w:rsid w:val="00822ABB"/>
    <w:rsid w:val="0084360F"/>
    <w:rsid w:val="00862C66"/>
    <w:rsid w:val="00890B1D"/>
    <w:rsid w:val="00895A92"/>
    <w:rsid w:val="00897B04"/>
    <w:rsid w:val="008A0820"/>
    <w:rsid w:val="008B4BD4"/>
    <w:rsid w:val="00903EF0"/>
    <w:rsid w:val="009054FA"/>
    <w:rsid w:val="00906EDD"/>
    <w:rsid w:val="00926A84"/>
    <w:rsid w:val="0093194F"/>
    <w:rsid w:val="00935EA3"/>
    <w:rsid w:val="00955067"/>
    <w:rsid w:val="009807FD"/>
    <w:rsid w:val="009824A7"/>
    <w:rsid w:val="00983165"/>
    <w:rsid w:val="009840A1"/>
    <w:rsid w:val="009929EA"/>
    <w:rsid w:val="009D78DA"/>
    <w:rsid w:val="00A17902"/>
    <w:rsid w:val="00A22D31"/>
    <w:rsid w:val="00A514C8"/>
    <w:rsid w:val="00A5381D"/>
    <w:rsid w:val="00A6175B"/>
    <w:rsid w:val="00A63C3D"/>
    <w:rsid w:val="00A91C69"/>
    <w:rsid w:val="00A92DCB"/>
    <w:rsid w:val="00AC49C7"/>
    <w:rsid w:val="00AD7A58"/>
    <w:rsid w:val="00AE64FE"/>
    <w:rsid w:val="00B01606"/>
    <w:rsid w:val="00B22FB0"/>
    <w:rsid w:val="00B26D29"/>
    <w:rsid w:val="00B429F0"/>
    <w:rsid w:val="00B54C52"/>
    <w:rsid w:val="00B8100F"/>
    <w:rsid w:val="00B8219A"/>
    <w:rsid w:val="00B83E00"/>
    <w:rsid w:val="00B93E2E"/>
    <w:rsid w:val="00BA3943"/>
    <w:rsid w:val="00BB06A7"/>
    <w:rsid w:val="00BD0FE5"/>
    <w:rsid w:val="00BE325A"/>
    <w:rsid w:val="00BF0B33"/>
    <w:rsid w:val="00C0312B"/>
    <w:rsid w:val="00C0415B"/>
    <w:rsid w:val="00C27093"/>
    <w:rsid w:val="00C323E2"/>
    <w:rsid w:val="00C45820"/>
    <w:rsid w:val="00CC1AA2"/>
    <w:rsid w:val="00CF678F"/>
    <w:rsid w:val="00D00ED7"/>
    <w:rsid w:val="00D208A1"/>
    <w:rsid w:val="00D450CE"/>
    <w:rsid w:val="00D5271D"/>
    <w:rsid w:val="00D607AB"/>
    <w:rsid w:val="00D67CCA"/>
    <w:rsid w:val="00D704DC"/>
    <w:rsid w:val="00D766E2"/>
    <w:rsid w:val="00DB3FAE"/>
    <w:rsid w:val="00E17301"/>
    <w:rsid w:val="00E353C1"/>
    <w:rsid w:val="00E647B7"/>
    <w:rsid w:val="00E8508B"/>
    <w:rsid w:val="00EA20FE"/>
    <w:rsid w:val="00EB4475"/>
    <w:rsid w:val="00EC191B"/>
    <w:rsid w:val="00F14241"/>
    <w:rsid w:val="00F23A01"/>
    <w:rsid w:val="00F365E2"/>
    <w:rsid w:val="00F44CA9"/>
    <w:rsid w:val="00F56B7A"/>
    <w:rsid w:val="00F630AF"/>
    <w:rsid w:val="00F75234"/>
    <w:rsid w:val="00F81D54"/>
    <w:rsid w:val="00F87165"/>
    <w:rsid w:val="00FC5F05"/>
    <w:rsid w:val="00FD19CF"/>
    <w:rsid w:val="00FD3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FBA84-3F71-4FD1-B6CD-75D249C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4910B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rsid w:val="00167146"/>
  </w:style>
  <w:style w:type="character" w:styleId="Hipercze">
    <w:name w:val="Hyperlink"/>
    <w:uiPriority w:val="99"/>
    <w:semiHidden/>
    <w:unhideWhenUsed/>
    <w:rsid w:val="00167146"/>
    <w:rPr>
      <w:color w:val="0000FF"/>
      <w:u w:val="single"/>
    </w:rPr>
  </w:style>
  <w:style w:type="character" w:styleId="Odwoaniedokomentarza">
    <w:name w:val="annotation reference"/>
    <w:uiPriority w:val="99"/>
    <w:rsid w:val="00926A84"/>
    <w:rPr>
      <w:sz w:val="16"/>
      <w:szCs w:val="16"/>
    </w:rPr>
  </w:style>
  <w:style w:type="paragraph" w:styleId="Tekstkomentarza">
    <w:name w:val="annotation text"/>
    <w:basedOn w:val="Normalny"/>
    <w:link w:val="TekstkomentarzaZnak"/>
    <w:uiPriority w:val="99"/>
    <w:rsid w:val="00926A84"/>
    <w:pPr>
      <w:widowControl w:val="0"/>
      <w:suppressAutoHyphens/>
      <w:autoSpaceDE w:val="0"/>
      <w:autoSpaceDN w:val="0"/>
      <w:spacing w:after="0" w:line="240" w:lineRule="auto"/>
      <w:textAlignment w:val="baseline"/>
    </w:pPr>
    <w:rPr>
      <w:rFonts w:ascii="A" w:eastAsia="Times New Roman" w:hAnsi="A"/>
      <w:sz w:val="20"/>
      <w:szCs w:val="20"/>
      <w:lang w:eastAsia="pl-PL"/>
    </w:rPr>
  </w:style>
  <w:style w:type="character" w:customStyle="1" w:styleId="TekstkomentarzaZnak">
    <w:name w:val="Tekst komentarza Znak"/>
    <w:link w:val="Tekstkomentarza"/>
    <w:uiPriority w:val="99"/>
    <w:rsid w:val="00926A84"/>
    <w:rPr>
      <w:rFonts w:ascii="A" w:eastAsia="Times New Roman" w:hAnsi="A"/>
    </w:rPr>
  </w:style>
  <w:style w:type="paragraph" w:styleId="Akapitzlist">
    <w:name w:val="List Paragraph"/>
    <w:basedOn w:val="Normalny"/>
    <w:uiPriority w:val="34"/>
    <w:qFormat/>
    <w:rsid w:val="00926A84"/>
    <w:pPr>
      <w:autoSpaceDN w:val="0"/>
      <w:spacing w:after="0" w:line="240" w:lineRule="auto"/>
      <w:ind w:left="720"/>
    </w:pPr>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926A84"/>
    <w:pPr>
      <w:tabs>
        <w:tab w:val="center" w:pos="4536"/>
        <w:tab w:val="right" w:pos="9072"/>
      </w:tabs>
      <w:suppressAutoHyphens/>
      <w:autoSpaceDN w:val="0"/>
      <w:spacing w:after="0" w:line="240" w:lineRule="auto"/>
      <w:textAlignment w:val="baseline"/>
    </w:pPr>
  </w:style>
  <w:style w:type="character" w:customStyle="1" w:styleId="StopkaZnak">
    <w:name w:val="Stopka Znak"/>
    <w:link w:val="Stopka"/>
    <w:uiPriority w:val="99"/>
    <w:rsid w:val="00926A84"/>
    <w:rPr>
      <w:sz w:val="22"/>
      <w:szCs w:val="22"/>
      <w:lang w:eastAsia="en-US"/>
    </w:rPr>
  </w:style>
  <w:style w:type="paragraph" w:customStyle="1" w:styleId="ARTartustawynprozporzdzenia">
    <w:name w:val="ART(§) – art. ustawy (§ np. rozporządzenia)"/>
    <w:link w:val="ARTartustawynprozporzdzeniaZnak"/>
    <w:uiPriority w:val="14"/>
    <w:qFormat/>
    <w:rsid w:val="00926A84"/>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link w:val="ARTartustawynprozporzdzenia"/>
    <w:uiPriority w:val="14"/>
    <w:locked/>
    <w:rsid w:val="00926A84"/>
    <w:rPr>
      <w:rFonts w:ascii="Times" w:eastAsia="Times New Roman" w:hAnsi="Times" w:cs="Arial"/>
      <w:sz w:val="24"/>
    </w:rPr>
  </w:style>
  <w:style w:type="paragraph" w:customStyle="1" w:styleId="ust">
    <w:name w:val="ust"/>
    <w:uiPriority w:val="99"/>
    <w:rsid w:val="00926A84"/>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styleId="NormalnyWeb">
    <w:name w:val="Normal (Web)"/>
    <w:basedOn w:val="Normalny"/>
    <w:uiPriority w:val="99"/>
    <w:unhideWhenUsed/>
    <w:rsid w:val="00926A84"/>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926A8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26A84"/>
    <w:rPr>
      <w:rFonts w:ascii="Tahoma" w:hAnsi="Tahoma" w:cs="Tahoma"/>
      <w:sz w:val="16"/>
      <w:szCs w:val="16"/>
      <w:lang w:eastAsia="en-US"/>
    </w:rPr>
  </w:style>
  <w:style w:type="character" w:customStyle="1" w:styleId="Nagwek2Znak">
    <w:name w:val="Nagłówek 2 Znak"/>
    <w:link w:val="Nagwek2"/>
    <w:uiPriority w:val="9"/>
    <w:rsid w:val="004910B1"/>
    <w:rPr>
      <w:rFonts w:ascii="Times New Roman" w:eastAsia="Times New Roman" w:hAnsi="Times New Roman"/>
      <w:b/>
      <w:bCs/>
      <w:sz w:val="36"/>
      <w:szCs w:val="36"/>
    </w:rPr>
  </w:style>
  <w:style w:type="character" w:customStyle="1" w:styleId="articletitle">
    <w:name w:val="articletitle"/>
    <w:rsid w:val="00AC49C7"/>
  </w:style>
  <w:style w:type="paragraph" w:styleId="Tematkomentarza">
    <w:name w:val="annotation subject"/>
    <w:basedOn w:val="Tekstkomentarza"/>
    <w:next w:val="Tekstkomentarza"/>
    <w:link w:val="TematkomentarzaZnak"/>
    <w:uiPriority w:val="99"/>
    <w:semiHidden/>
    <w:unhideWhenUsed/>
    <w:rsid w:val="00A92DCB"/>
    <w:pPr>
      <w:widowControl/>
      <w:suppressAutoHyphens w:val="0"/>
      <w:autoSpaceDE/>
      <w:autoSpaceDN/>
      <w:spacing w:after="160" w:line="259" w:lineRule="auto"/>
      <w:textAlignment w:val="auto"/>
    </w:pPr>
    <w:rPr>
      <w:rFonts w:ascii="Calibri" w:eastAsia="Calibri" w:hAnsi="Calibri"/>
      <w:b/>
      <w:bCs/>
      <w:lang w:eastAsia="en-US"/>
    </w:rPr>
  </w:style>
  <w:style w:type="character" w:customStyle="1" w:styleId="TematkomentarzaZnak">
    <w:name w:val="Temat komentarza Znak"/>
    <w:link w:val="Tematkomentarza"/>
    <w:uiPriority w:val="99"/>
    <w:semiHidden/>
    <w:rsid w:val="00A92DCB"/>
    <w:rPr>
      <w:rFonts w:ascii="A" w:eastAsia="Times New Roman" w:hAnsi="A"/>
      <w:b/>
      <w:bCs/>
      <w:lang w:eastAsia="en-US"/>
    </w:rPr>
  </w:style>
  <w:style w:type="character" w:customStyle="1" w:styleId="CharacterStyle1">
    <w:name w:val="Character Style 1"/>
    <w:uiPriority w:val="99"/>
    <w:rsid w:val="00BE325A"/>
    <w:rPr>
      <w:rFonts w:ascii="Arial" w:hAnsi="Arial" w:cs="Arial" w:hint="default"/>
      <w:sz w:val="22"/>
      <w:szCs w:val="22"/>
    </w:rPr>
  </w:style>
  <w:style w:type="character" w:styleId="Odwoanieprzypisudolnego">
    <w:name w:val="footnote reference"/>
    <w:uiPriority w:val="99"/>
    <w:semiHidden/>
    <w:rsid w:val="00E353C1"/>
    <w:rPr>
      <w:rFonts w:cs="Times New Roman"/>
      <w:vertAlign w:val="superscript"/>
    </w:rPr>
  </w:style>
  <w:style w:type="paragraph" w:styleId="Tekstprzypisudolnego">
    <w:name w:val="footnote text"/>
    <w:basedOn w:val="Normalny"/>
    <w:link w:val="TekstprzypisudolnegoZnak"/>
    <w:uiPriority w:val="99"/>
    <w:semiHidden/>
    <w:qFormat/>
    <w:rsid w:val="00E353C1"/>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przypisudolnegoZnak">
    <w:name w:val="Tekst przypisu dolnego Znak"/>
    <w:link w:val="Tekstprzypisudolnego"/>
    <w:uiPriority w:val="99"/>
    <w:semiHidden/>
    <w:rsid w:val="00E353C1"/>
    <w:rPr>
      <w:rFonts w:ascii="Times" w:eastAsia="Times New Roman" w:hAnsi="Times"/>
      <w:sz w:val="24"/>
      <w:szCs w:val="24"/>
    </w:rPr>
  </w:style>
  <w:style w:type="paragraph" w:customStyle="1" w:styleId="PKTpunkt">
    <w:name w:val="PKT – punkt"/>
    <w:link w:val="PKTpunktZnak"/>
    <w:uiPriority w:val="16"/>
    <w:qFormat/>
    <w:rsid w:val="00BD0FE5"/>
    <w:pPr>
      <w:spacing w:line="360" w:lineRule="auto"/>
      <w:ind w:left="510" w:hanging="510"/>
      <w:jc w:val="both"/>
    </w:pPr>
    <w:rPr>
      <w:rFonts w:ascii="Times" w:eastAsia="Times New Roman" w:hAnsi="Times" w:cs="Arial"/>
      <w:bCs/>
      <w:sz w:val="24"/>
    </w:rPr>
  </w:style>
  <w:style w:type="character" w:customStyle="1" w:styleId="PKTpunktZnak">
    <w:name w:val="PKT – punkt Znak"/>
    <w:link w:val="PKTpunkt"/>
    <w:uiPriority w:val="16"/>
    <w:locked/>
    <w:rsid w:val="00BD0FE5"/>
    <w:rPr>
      <w:rFonts w:ascii="Times" w:eastAsia="Times New Roman" w:hAnsi="Times" w:cs="Arial"/>
      <w:bCs/>
      <w:sz w:val="24"/>
    </w:rPr>
  </w:style>
  <w:style w:type="paragraph" w:styleId="Tekstprzypisukocowego">
    <w:name w:val="endnote text"/>
    <w:basedOn w:val="Normalny"/>
    <w:link w:val="TekstprzypisukocowegoZnak"/>
    <w:uiPriority w:val="99"/>
    <w:semiHidden/>
    <w:unhideWhenUsed/>
    <w:rsid w:val="00BD0FE5"/>
    <w:rPr>
      <w:sz w:val="20"/>
      <w:szCs w:val="20"/>
    </w:rPr>
  </w:style>
  <w:style w:type="character" w:customStyle="1" w:styleId="TekstprzypisukocowegoZnak">
    <w:name w:val="Tekst przypisu końcowego Znak"/>
    <w:link w:val="Tekstprzypisukocowego"/>
    <w:uiPriority w:val="99"/>
    <w:semiHidden/>
    <w:rsid w:val="00BD0FE5"/>
    <w:rPr>
      <w:lang w:eastAsia="en-US"/>
    </w:rPr>
  </w:style>
  <w:style w:type="character" w:styleId="Odwoanieprzypisukocowego">
    <w:name w:val="endnote reference"/>
    <w:uiPriority w:val="99"/>
    <w:semiHidden/>
    <w:unhideWhenUsed/>
    <w:rsid w:val="00BD0FE5"/>
    <w:rPr>
      <w:vertAlign w:val="superscript"/>
    </w:rPr>
  </w:style>
  <w:style w:type="paragraph" w:styleId="Nagwek">
    <w:name w:val="header"/>
    <w:basedOn w:val="Normalny"/>
    <w:link w:val="NagwekZnak"/>
    <w:uiPriority w:val="99"/>
    <w:unhideWhenUsed/>
    <w:rsid w:val="00FD19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19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2591">
      <w:bodyDiv w:val="1"/>
      <w:marLeft w:val="0"/>
      <w:marRight w:val="0"/>
      <w:marTop w:val="0"/>
      <w:marBottom w:val="0"/>
      <w:divBdr>
        <w:top w:val="none" w:sz="0" w:space="0" w:color="auto"/>
        <w:left w:val="none" w:sz="0" w:space="0" w:color="auto"/>
        <w:bottom w:val="none" w:sz="0" w:space="0" w:color="auto"/>
        <w:right w:val="none" w:sz="0" w:space="0" w:color="auto"/>
      </w:divBdr>
    </w:div>
    <w:div w:id="896402698">
      <w:bodyDiv w:val="1"/>
      <w:marLeft w:val="0"/>
      <w:marRight w:val="0"/>
      <w:marTop w:val="0"/>
      <w:marBottom w:val="0"/>
      <w:divBdr>
        <w:top w:val="none" w:sz="0" w:space="0" w:color="auto"/>
        <w:left w:val="none" w:sz="0" w:space="0" w:color="auto"/>
        <w:bottom w:val="none" w:sz="0" w:space="0" w:color="auto"/>
        <w:right w:val="none" w:sz="0" w:space="0" w:color="auto"/>
      </w:divBdr>
      <w:divsChild>
        <w:div w:id="388042298">
          <w:marLeft w:val="0"/>
          <w:marRight w:val="0"/>
          <w:marTop w:val="0"/>
          <w:marBottom w:val="0"/>
          <w:divBdr>
            <w:top w:val="none" w:sz="0" w:space="0" w:color="auto"/>
            <w:left w:val="none" w:sz="0" w:space="0" w:color="auto"/>
            <w:bottom w:val="none" w:sz="0" w:space="0" w:color="auto"/>
            <w:right w:val="none" w:sz="0" w:space="0" w:color="auto"/>
          </w:divBdr>
        </w:div>
        <w:div w:id="1661152055">
          <w:marLeft w:val="0"/>
          <w:marRight w:val="0"/>
          <w:marTop w:val="0"/>
          <w:marBottom w:val="0"/>
          <w:divBdr>
            <w:top w:val="none" w:sz="0" w:space="0" w:color="auto"/>
            <w:left w:val="none" w:sz="0" w:space="0" w:color="auto"/>
            <w:bottom w:val="none" w:sz="0" w:space="0" w:color="auto"/>
            <w:right w:val="none" w:sz="0" w:space="0" w:color="auto"/>
          </w:divBdr>
        </w:div>
        <w:div w:id="1851525953">
          <w:marLeft w:val="0"/>
          <w:marRight w:val="0"/>
          <w:marTop w:val="0"/>
          <w:marBottom w:val="0"/>
          <w:divBdr>
            <w:top w:val="none" w:sz="0" w:space="0" w:color="auto"/>
            <w:left w:val="none" w:sz="0" w:space="0" w:color="auto"/>
            <w:bottom w:val="none" w:sz="0" w:space="0" w:color="auto"/>
            <w:right w:val="none" w:sz="0" w:space="0" w:color="auto"/>
          </w:divBdr>
        </w:div>
      </w:divsChild>
    </w:div>
    <w:div w:id="1212380275">
      <w:bodyDiv w:val="1"/>
      <w:marLeft w:val="0"/>
      <w:marRight w:val="0"/>
      <w:marTop w:val="0"/>
      <w:marBottom w:val="0"/>
      <w:divBdr>
        <w:top w:val="none" w:sz="0" w:space="0" w:color="auto"/>
        <w:left w:val="none" w:sz="0" w:space="0" w:color="auto"/>
        <w:bottom w:val="none" w:sz="0" w:space="0" w:color="auto"/>
        <w:right w:val="none" w:sz="0" w:space="0" w:color="auto"/>
      </w:divBdr>
    </w:div>
    <w:div w:id="1644384598">
      <w:bodyDiv w:val="1"/>
      <w:marLeft w:val="0"/>
      <w:marRight w:val="0"/>
      <w:marTop w:val="0"/>
      <w:marBottom w:val="0"/>
      <w:divBdr>
        <w:top w:val="none" w:sz="0" w:space="0" w:color="auto"/>
        <w:left w:val="none" w:sz="0" w:space="0" w:color="auto"/>
        <w:bottom w:val="none" w:sz="0" w:space="0" w:color="auto"/>
        <w:right w:val="none" w:sz="0" w:space="0" w:color="auto"/>
      </w:divBdr>
    </w:div>
    <w:div w:id="177543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5B13-95C8-4D0D-BB0E-3FEFA361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4254</Words>
  <Characters>25529</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29724</CharactersWithSpaces>
  <SharedDoc>false</SharedDoc>
  <HLinks>
    <vt:vector size="6" baseType="variant">
      <vt:variant>
        <vt:i4>3670128</vt:i4>
      </vt:variant>
      <vt:variant>
        <vt:i4>0</vt:i4>
      </vt:variant>
      <vt:variant>
        <vt:i4>0</vt:i4>
      </vt:variant>
      <vt:variant>
        <vt:i4>5</vt:i4>
      </vt:variant>
      <vt:variant>
        <vt:lpwstr>https://sip.legalis.pl/document-view.seam?documentId=mfrxilrtgiydqnbzgm3di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MALINOWSKA Barbara</dc:creator>
  <cp:lastModifiedBy>Grażyna D. Grabowska</cp:lastModifiedBy>
  <cp:revision>2</cp:revision>
  <cp:lastPrinted>2018-06-22T14:14:00Z</cp:lastPrinted>
  <dcterms:created xsi:type="dcterms:W3CDTF">2018-06-22T14:42:00Z</dcterms:created>
  <dcterms:modified xsi:type="dcterms:W3CDTF">2018-06-22T14:42:00Z</dcterms:modified>
</cp:coreProperties>
</file>