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DB4288" w:rsidRPr="00507AA3" w:rsidRDefault="00DB4288" w:rsidP="002D0CFE">
      <w:pPr>
        <w:pStyle w:val="OZNPROJEKTUwskazaniedatylubwersjiprojektu"/>
        <w:keepNext/>
      </w:pPr>
      <w:bookmarkStart w:id="0" w:name="_GoBack"/>
      <w:bookmarkEnd w:id="0"/>
      <w:r>
        <w:t>Projekt</w:t>
      </w:r>
    </w:p>
    <w:p w:rsidR="00DB4288" w:rsidRPr="00D362F5" w:rsidRDefault="00DB4288" w:rsidP="00DB4288">
      <w:pPr>
        <w:pStyle w:val="OZNRODZAKTUtznustawalubrozporzdzenieiorganwydajcy"/>
      </w:pPr>
      <w:r w:rsidRPr="00D362F5">
        <w:t>USTAWA</w:t>
      </w:r>
    </w:p>
    <w:p w:rsidR="00DB4288" w:rsidRPr="00D362F5" w:rsidRDefault="00DB4288" w:rsidP="00DB4288">
      <w:pPr>
        <w:pStyle w:val="DATAAKTUdatauchwalenialubwydaniaaktu"/>
      </w:pPr>
      <w:r w:rsidRPr="00D362F5">
        <w:t>z dnia</w:t>
      </w:r>
    </w:p>
    <w:p w:rsidR="00DB4288" w:rsidRPr="00DB4288" w:rsidRDefault="00DB4288" w:rsidP="002D0CFE">
      <w:pPr>
        <w:pStyle w:val="TYTUAKTUprzedmiotregulacjiustawylubrozporzdzenia"/>
        <w:rPr>
          <w:rStyle w:val="IGindeksgrny"/>
        </w:rPr>
      </w:pPr>
      <w:r w:rsidRPr="00D362F5">
        <w:t>o zmianie ustawy o świadczeniach opieki zdrowotnej finansowanych ze środków publicznych oraz niektórych innych ustaw</w:t>
      </w:r>
      <w:r w:rsidRPr="00DB4288">
        <w:rPr>
          <w:rStyle w:val="IGPindeksgrnyipogrubienie"/>
        </w:rPr>
        <w:footnoteReference w:id="1"/>
      </w:r>
      <w:r w:rsidRPr="00DB4288">
        <w:rPr>
          <w:rStyle w:val="IGPindeksgrnyipogrubienie"/>
        </w:rPr>
        <w:t>)</w:t>
      </w:r>
    </w:p>
    <w:p w:rsidR="00DB4288" w:rsidRPr="00707D2E" w:rsidRDefault="00DB4288" w:rsidP="002D0CFE">
      <w:pPr>
        <w:pStyle w:val="ARTartustawynprozporzdzenia"/>
        <w:keepNext/>
      </w:pPr>
      <w:r w:rsidRPr="002D0CFE">
        <w:rPr>
          <w:rStyle w:val="Ppogrubienie"/>
        </w:rPr>
        <w:t>Art. 1.</w:t>
      </w:r>
      <w:r w:rsidRPr="00707D2E">
        <w:t xml:space="preserve"> W ustawie z dnia 27 sierpnia 2004 r. o świadczeniach opieki zdrowotnej finansowanych ze środków publicznych (Dz. U. z 2017 r. poz. 1938, z późn. zm.</w:t>
      </w:r>
      <w:r w:rsidR="00731020">
        <w:rPr>
          <w:rStyle w:val="Odwoanieprzypisudolnego"/>
        </w:rPr>
        <w:footnoteReference w:id="2"/>
      </w:r>
      <w:r w:rsidR="00731020">
        <w:rPr>
          <w:rStyle w:val="IGindeksgrny"/>
        </w:rPr>
        <w:t>)</w:t>
      </w:r>
      <w:r w:rsidRPr="00707D2E">
        <w:t>) wprowadza się następujące zmiany:</w:t>
      </w:r>
    </w:p>
    <w:p w:rsidR="00DB4288" w:rsidRDefault="00DB4288" w:rsidP="002D0CFE">
      <w:pPr>
        <w:pStyle w:val="PKTpunkt"/>
        <w:keepNext/>
      </w:pPr>
      <w:r>
        <w:t>1)</w:t>
      </w:r>
      <w:r>
        <w:tab/>
        <w:t>art. 13a otrzymuje brzmienie:</w:t>
      </w:r>
    </w:p>
    <w:p w:rsidR="00DB4288" w:rsidRDefault="00DB4288" w:rsidP="00DB4288">
      <w:pPr>
        <w:pStyle w:val="ZARTzmartartykuempunktem"/>
      </w:pPr>
      <w:r>
        <w:t>„</w:t>
      </w:r>
      <w:r w:rsidRPr="002543CF">
        <w:t>Art. 13a. Minister właściwy do spraw zdrowia w porozumieniu z Ministrem Sprawiedliwości oraz ministrem właściwym do spraw wewnętrznych określi, w drodze rozporządzenia, sposób i tryb finansowania z budżetu państwa świadczeń opieki zdrowotnej, o których mowa</w:t>
      </w:r>
      <w:r w:rsidR="002D0CFE">
        <w:t xml:space="preserve"> </w:t>
      </w:r>
      <w:r w:rsidR="00640428">
        <w:t xml:space="preserve">w art. </w:t>
      </w:r>
      <w:r w:rsidR="002D0CFE">
        <w:t>12 pkt 5</w:t>
      </w:r>
      <w:r w:rsidR="00386D65">
        <w:t xml:space="preserve"> i</w:t>
      </w:r>
      <w:r w:rsidR="002D0CFE">
        <w:t xml:space="preserve"> 10–</w:t>
      </w:r>
      <w:r>
        <w:t>12, art. 12a, oraz art. 15 ust</w:t>
      </w:r>
      <w:r w:rsidR="00386D65">
        <w:t>.</w:t>
      </w:r>
      <w:r>
        <w:t xml:space="preserve"> 2 pkt 12, </w:t>
      </w:r>
      <w:r w:rsidRPr="002543CF">
        <w:t>uwzględniając zasady i sposób wydatkowania środków publicznych oraz konieczność zapewnienia skuteczności udzielani</w:t>
      </w:r>
      <w:r>
        <w:t>a świadczeń opieki zdrowotnej.”;</w:t>
      </w:r>
    </w:p>
    <w:p w:rsidR="00DB4288" w:rsidRDefault="00DB4288" w:rsidP="002D0CFE">
      <w:pPr>
        <w:pStyle w:val="PKTpunkt"/>
        <w:keepNext/>
      </w:pPr>
      <w:r>
        <w:t>2)</w:t>
      </w:r>
      <w:r>
        <w:tab/>
      </w:r>
      <w:r w:rsidRPr="00707D2E">
        <w:t>w art. 97</w:t>
      </w:r>
      <w:r>
        <w:t>:</w:t>
      </w:r>
    </w:p>
    <w:p w:rsidR="00DB4288" w:rsidRPr="00707D2E" w:rsidRDefault="00DB4288" w:rsidP="002D0CFE">
      <w:pPr>
        <w:pStyle w:val="LITlitera"/>
        <w:keepNext/>
      </w:pPr>
      <w:r>
        <w:t>a)</w:t>
      </w:r>
      <w:r>
        <w:tab/>
      </w:r>
      <w:r w:rsidRPr="00707D2E">
        <w:t>w ust. 8 zdanie pierwsze otrzymuje brzmienie:</w:t>
      </w:r>
    </w:p>
    <w:p w:rsidR="00DB4288" w:rsidRDefault="00DB4288" w:rsidP="00DB4288">
      <w:pPr>
        <w:pStyle w:val="ZLITFRAGzmlitfragmentunpzdanialiter"/>
      </w:pPr>
      <w:r>
        <w:t>„</w:t>
      </w:r>
      <w:r w:rsidRPr="00507AA3">
        <w:t>Fundusz otrzymuje dotację z budżetu państwa na finansowanie kosztów realizacji zadań, o których mowa w ust. 3 pkt 2</w:t>
      </w:r>
      <w:r>
        <w:t xml:space="preserve">b i </w:t>
      </w:r>
      <w:r w:rsidRPr="00507AA3">
        <w:t>2c.</w:t>
      </w:r>
      <w:r>
        <w:t>”,</w:t>
      </w:r>
    </w:p>
    <w:p w:rsidR="00DB4288" w:rsidRDefault="00DB4288" w:rsidP="002D0CFE">
      <w:pPr>
        <w:pStyle w:val="LITlitera"/>
        <w:keepNext/>
      </w:pPr>
      <w:r>
        <w:t>b)</w:t>
      </w:r>
      <w:r>
        <w:tab/>
        <w:t>po ust. 8 dodaje się ust. 8a w brzmieniu:</w:t>
      </w:r>
    </w:p>
    <w:p w:rsidR="00DB4288" w:rsidRPr="00707D2E" w:rsidRDefault="00DB4288" w:rsidP="00DB4288">
      <w:pPr>
        <w:pStyle w:val="ZLITUSTzmustliter"/>
      </w:pPr>
      <w:r>
        <w:t xml:space="preserve">„8a. </w:t>
      </w:r>
      <w:r w:rsidRPr="003A5914">
        <w:t>Fundusz otrzymuje dotację z budżetu pań</w:t>
      </w:r>
      <w:r>
        <w:t xml:space="preserve">stwa na finansowanie świadczeń </w:t>
      </w:r>
      <w:r w:rsidRPr="003A5914">
        <w:t>gwarantowanych</w:t>
      </w:r>
      <w:r>
        <w:t xml:space="preserve"> na podstawie</w:t>
      </w:r>
      <w:r w:rsidRPr="003A5914">
        <w:t xml:space="preserve"> art. 131d</w:t>
      </w:r>
      <w:r>
        <w:t>. W ramach tej dotacji finansuje się również zadania, o których mowa w ust. 3 pkt 2a, 3 i 3b.”;</w:t>
      </w:r>
    </w:p>
    <w:p w:rsidR="00DB4288" w:rsidRPr="00707D2E" w:rsidRDefault="00DB4288" w:rsidP="002D0CFE">
      <w:pPr>
        <w:pStyle w:val="PKTpunkt"/>
        <w:keepNext/>
      </w:pPr>
      <w:r>
        <w:t>3)</w:t>
      </w:r>
      <w:r>
        <w:tab/>
      </w:r>
      <w:r w:rsidRPr="00507AA3">
        <w:t xml:space="preserve">w art. 116 w ust. 1 pkt </w:t>
      </w:r>
      <w:r>
        <w:t xml:space="preserve">5 i </w:t>
      </w:r>
      <w:r w:rsidRPr="00507AA3">
        <w:t>5a otrzymuj</w:t>
      </w:r>
      <w:r>
        <w:t>ą</w:t>
      </w:r>
      <w:r w:rsidRPr="00507AA3">
        <w:t xml:space="preserve"> brzmienie:</w:t>
      </w:r>
    </w:p>
    <w:p w:rsidR="00DB4288" w:rsidRDefault="00DB4288" w:rsidP="00DB4288">
      <w:pPr>
        <w:pStyle w:val="ZPKTzmpktartykuempunktem"/>
      </w:pPr>
      <w:r>
        <w:t>„5)</w:t>
      </w:r>
      <w:r>
        <w:tab/>
        <w:t>dotacje, w tym dotacje celowe przeznaczone na finansowanie zadań, o których mowa w art. 97 ust. 3 pkt 2b i 2c;</w:t>
      </w:r>
    </w:p>
    <w:p w:rsidR="00DB4288" w:rsidRPr="00707D2E" w:rsidRDefault="00DB4288" w:rsidP="00DB4288">
      <w:pPr>
        <w:pStyle w:val="ZPKTzmpktartykuempunktem"/>
      </w:pPr>
      <w:r>
        <w:t>5a)</w:t>
      </w:r>
      <w:r>
        <w:tab/>
      </w:r>
      <w:r w:rsidRPr="00707D2E">
        <w:t>dotacj</w:t>
      </w:r>
      <w:r>
        <w:t>a</w:t>
      </w:r>
      <w:r w:rsidRPr="00707D2E">
        <w:t xml:space="preserve"> podmiotow</w:t>
      </w:r>
      <w:r>
        <w:t>a</w:t>
      </w:r>
      <w:r w:rsidRPr="00707D2E">
        <w:t xml:space="preserve"> z budżetu państwa</w:t>
      </w:r>
      <w:r>
        <w:t xml:space="preserve">, </w:t>
      </w:r>
      <w:r w:rsidRPr="00ED0F9D">
        <w:t>o któr</w:t>
      </w:r>
      <w:r>
        <w:t>ej</w:t>
      </w:r>
      <w:r w:rsidRPr="00ED0F9D">
        <w:t xml:space="preserve"> mowa w art. </w:t>
      </w:r>
      <w:r>
        <w:t>97 ust. 8a</w:t>
      </w:r>
      <w:r w:rsidRPr="00707D2E">
        <w:t>;</w:t>
      </w:r>
      <w:r>
        <w:t>”</w:t>
      </w:r>
      <w:r w:rsidRPr="00707D2E">
        <w:t>;</w:t>
      </w:r>
    </w:p>
    <w:p w:rsidR="00DB4288" w:rsidRDefault="00DB4288" w:rsidP="002D0CFE">
      <w:pPr>
        <w:pStyle w:val="PKTpunkt"/>
        <w:keepNext/>
      </w:pPr>
      <w:r>
        <w:lastRenderedPageBreak/>
        <w:t>4</w:t>
      </w:r>
      <w:r w:rsidR="00731020">
        <w:t>)</w:t>
      </w:r>
      <w:r w:rsidR="00731020">
        <w:tab/>
      </w:r>
      <w:r w:rsidRPr="00707D2E">
        <w:t>w art. 131c</w:t>
      </w:r>
      <w:r w:rsidR="009F1393">
        <w:t xml:space="preserve"> ust. 1–3 otrzymują brzmienie</w:t>
      </w:r>
      <w:r>
        <w:t>:</w:t>
      </w:r>
    </w:p>
    <w:p w:rsidR="00DB4288" w:rsidRPr="00707D2E" w:rsidRDefault="00DB4288" w:rsidP="009F1393">
      <w:pPr>
        <w:pStyle w:val="ZUSTzmustartykuempunktem"/>
      </w:pPr>
      <w:r>
        <w:t>„</w:t>
      </w:r>
      <w:r w:rsidRPr="00507AA3">
        <w:t xml:space="preserve">1. Na finansowanie ochrony zdrowia </w:t>
      </w:r>
      <w:r>
        <w:t>przeznacza</w:t>
      </w:r>
      <w:r w:rsidRPr="00507AA3">
        <w:t xml:space="preserve"> się corocznie środki finansowe w wysokości nie niższej niż 6% produktu krajowego brutto, z</w:t>
      </w:r>
      <w:r w:rsidR="00731020">
        <w:t> </w:t>
      </w:r>
      <w:r w:rsidRPr="00507AA3">
        <w:t>zastrzeżeniem że wysokość środków finansowych przeznaczonych na finansowanie ochrony zdrowia w latach 2018–2023 nie może być niższa niż:</w:t>
      </w:r>
    </w:p>
    <w:p w:rsidR="00DB4288" w:rsidRPr="00707D2E" w:rsidRDefault="00731020" w:rsidP="009F1393">
      <w:pPr>
        <w:pStyle w:val="ZPKTzmpktartykuempunktem"/>
      </w:pPr>
      <w:r>
        <w:t>1)</w:t>
      </w:r>
      <w:r>
        <w:tab/>
      </w:r>
      <w:r w:rsidR="00DB4288" w:rsidRPr="00507AA3">
        <w:t>4,78% produktu krajowego brutto w 2018 r.;</w:t>
      </w:r>
    </w:p>
    <w:p w:rsidR="00DB4288" w:rsidRPr="00707D2E" w:rsidRDefault="00731020" w:rsidP="009F1393">
      <w:pPr>
        <w:pStyle w:val="ZPKTzmpktartykuempunktem"/>
      </w:pPr>
      <w:r>
        <w:t>2)</w:t>
      </w:r>
      <w:r>
        <w:tab/>
      </w:r>
      <w:r w:rsidR="00DB4288" w:rsidRPr="00507AA3">
        <w:t>4,86% produktu krajowego brutto w 2019 r.;</w:t>
      </w:r>
    </w:p>
    <w:p w:rsidR="00DB4288" w:rsidRPr="00707D2E" w:rsidRDefault="00731020" w:rsidP="009F1393">
      <w:pPr>
        <w:pStyle w:val="ZPKTzmpktartykuempunktem"/>
      </w:pPr>
      <w:r>
        <w:t>3)</w:t>
      </w:r>
      <w:r>
        <w:tab/>
      </w:r>
      <w:r w:rsidR="00DB4288" w:rsidRPr="00507AA3">
        <w:t>5,03% produktu krajowego brutto w 2020 r.;</w:t>
      </w:r>
    </w:p>
    <w:p w:rsidR="00DB4288" w:rsidRPr="00707D2E" w:rsidRDefault="00731020" w:rsidP="009F1393">
      <w:pPr>
        <w:pStyle w:val="ZPKTzmpktartykuempunktem"/>
      </w:pPr>
      <w:r>
        <w:t>4)</w:t>
      </w:r>
      <w:r>
        <w:tab/>
      </w:r>
      <w:r w:rsidR="00DB4288" w:rsidRPr="00507AA3">
        <w:t>5,30% produktu krajowego brutto w 2021 r.;</w:t>
      </w:r>
    </w:p>
    <w:p w:rsidR="00DB4288" w:rsidRPr="00707D2E" w:rsidRDefault="00731020" w:rsidP="009F1393">
      <w:pPr>
        <w:pStyle w:val="ZPKTzmpktartykuempunktem"/>
      </w:pPr>
      <w:r>
        <w:t>5)</w:t>
      </w:r>
      <w:r>
        <w:tab/>
      </w:r>
      <w:r w:rsidR="00DB4288" w:rsidRPr="00507AA3">
        <w:t>5,55% produktu krajowego brutto w 2022 r.;</w:t>
      </w:r>
    </w:p>
    <w:p w:rsidR="00DB4288" w:rsidRDefault="00731020" w:rsidP="009F1393">
      <w:pPr>
        <w:pStyle w:val="ZPKTzmpktartykuempunktem"/>
      </w:pPr>
      <w:r>
        <w:t>6)</w:t>
      </w:r>
      <w:r>
        <w:tab/>
      </w:r>
      <w:r w:rsidR="00DB4288" w:rsidRPr="00507AA3">
        <w:t>5,80% produktu krajowego brutto w 2023 r.</w:t>
      </w:r>
    </w:p>
    <w:p w:rsidR="00DB4288" w:rsidRDefault="00DB4288" w:rsidP="009F1393">
      <w:pPr>
        <w:pStyle w:val="ZUSTzmustartykuempunktem"/>
      </w:pPr>
      <w:r>
        <w:t xml:space="preserve">2. </w:t>
      </w:r>
      <w:r w:rsidRPr="0020592C">
        <w:t>Wartość produktu krajowego brutto, o którym mowa w ust. 1, jest ustalana na</w:t>
      </w:r>
      <w:r>
        <w:t xml:space="preserve"> </w:t>
      </w:r>
      <w:r w:rsidRPr="0020592C">
        <w:t>podstawie wartości określonej w obwieszczeniu Prezesa Głównego Urzędu Statystycznego wydawanym na podstawie art. 5 ustawy z dnia 26 października 2000</w:t>
      </w:r>
      <w:r>
        <w:t xml:space="preserve"> </w:t>
      </w:r>
      <w:r w:rsidR="009F1393">
        <w:t>r. o </w:t>
      </w:r>
      <w:r w:rsidRPr="0020592C">
        <w:t>sposobie obliczania wartości rocznego produktu krajowego brutto, według stanu na</w:t>
      </w:r>
      <w:r>
        <w:t xml:space="preserve"> </w:t>
      </w:r>
      <w:r w:rsidRPr="0020592C">
        <w:t>dzień 31 sierpnia</w:t>
      </w:r>
      <w:r w:rsidR="009F1393">
        <w:t>.</w:t>
      </w:r>
    </w:p>
    <w:p w:rsidR="00DB4288" w:rsidRPr="0080157F" w:rsidRDefault="00DB4288" w:rsidP="009F1393">
      <w:pPr>
        <w:pStyle w:val="ZUSTzmustartykuempunktem"/>
      </w:pPr>
      <w:r w:rsidRPr="0080157F">
        <w:t>3. Środki, o których mowa w ust. 1, obejmują:</w:t>
      </w:r>
    </w:p>
    <w:p w:rsidR="00DB4288" w:rsidRPr="0080157F" w:rsidRDefault="00DB4288" w:rsidP="009F1393">
      <w:pPr>
        <w:pStyle w:val="ZPKTzmpktartykuempunktem"/>
      </w:pPr>
      <w:r w:rsidRPr="0080157F">
        <w:t>1)</w:t>
      </w:r>
      <w:r w:rsidR="00731020">
        <w:tab/>
      </w:r>
      <w:r w:rsidRPr="0080157F">
        <w:t>wydatki budżetowe w części budżetu państwa, której dysponentem jest minister właściwy do spraw zdrowia;</w:t>
      </w:r>
    </w:p>
    <w:p w:rsidR="00DB4288" w:rsidRPr="0080157F" w:rsidRDefault="00DB4288" w:rsidP="009F1393">
      <w:pPr>
        <w:pStyle w:val="ZPKTzmpktartykuempunktem"/>
      </w:pPr>
      <w:r w:rsidRPr="0080157F">
        <w:t>2)</w:t>
      </w:r>
      <w:r w:rsidR="00731020">
        <w:tab/>
      </w:r>
      <w:r w:rsidRPr="0080157F">
        <w:t xml:space="preserve">wydatki budżetowe w dziale </w:t>
      </w:r>
      <w:r>
        <w:t>„</w:t>
      </w:r>
      <w:r w:rsidRPr="0080157F">
        <w:t>ochrona zdrowia</w:t>
      </w:r>
      <w:r>
        <w:t>”</w:t>
      </w:r>
      <w:r w:rsidRPr="0080157F">
        <w:t xml:space="preserve"> w innych częściach budżetu państwa;</w:t>
      </w:r>
    </w:p>
    <w:p w:rsidR="00DB4288" w:rsidRPr="0080157F" w:rsidRDefault="00DB4288" w:rsidP="009F1393">
      <w:pPr>
        <w:pStyle w:val="ZPKTzmpktartykuempunktem"/>
      </w:pPr>
      <w:r w:rsidRPr="0080157F">
        <w:t>3)</w:t>
      </w:r>
      <w:r w:rsidR="00731020">
        <w:tab/>
      </w:r>
      <w:r w:rsidRPr="0080157F">
        <w:t xml:space="preserve">koszty Funduszu ujęte w planie finansowym Funduszu z wyłączeniem </w:t>
      </w:r>
      <w:r>
        <w:t>wydatków budżetowych, o których mowa w pkt 1 i 2</w:t>
      </w:r>
      <w:r w:rsidR="00640428">
        <w:t>,</w:t>
      </w:r>
      <w:r>
        <w:t xml:space="preserve"> przekazywanych do Funduszu</w:t>
      </w:r>
      <w:r w:rsidRPr="0080157F">
        <w:t>;</w:t>
      </w:r>
    </w:p>
    <w:p w:rsidR="00DB4288" w:rsidRPr="0080157F" w:rsidRDefault="00731020" w:rsidP="009F1393">
      <w:pPr>
        <w:pStyle w:val="ZPKTzmpktartykuempunktem"/>
      </w:pPr>
      <w:r>
        <w:t>4)</w:t>
      </w:r>
      <w:r>
        <w:tab/>
      </w:r>
      <w:r w:rsidR="00DB4288" w:rsidRPr="0080157F">
        <w:t>odpis dla Agencji Oceny Technologii Medycznych i Taryfikacji, o którym mowa w</w:t>
      </w:r>
      <w:r w:rsidR="009F1393">
        <w:t> </w:t>
      </w:r>
      <w:r w:rsidR="00DB4288" w:rsidRPr="0080157F">
        <w:t>art. 31t ust. 5–9</w:t>
      </w:r>
      <w:r w:rsidR="00DB4288">
        <w:t>,</w:t>
      </w:r>
      <w:r w:rsidR="00DB4288" w:rsidRPr="0080157F">
        <w:t xml:space="preserve"> ujęty w planie finansowym Funduszu;</w:t>
      </w:r>
    </w:p>
    <w:p w:rsidR="00DB4288" w:rsidRPr="0080157F" w:rsidRDefault="00DB4288" w:rsidP="009F1393">
      <w:pPr>
        <w:pStyle w:val="ZPKTzmpktartykuempunktem"/>
      </w:pPr>
      <w:r w:rsidRPr="0080157F">
        <w:t>5)</w:t>
      </w:r>
      <w:r w:rsidR="00731020">
        <w:tab/>
      </w:r>
      <w:r w:rsidRPr="0080157F">
        <w:t>koszty związane z realizacją staży podyplomowych lekarzy i lekarzy dentystów oraz specjalizacji lekarzy, le</w:t>
      </w:r>
      <w:r w:rsidR="00731020">
        <w:t>karzy dentystów, pielęgniarek i</w:t>
      </w:r>
      <w:r w:rsidR="009F1393">
        <w:t xml:space="preserve"> </w:t>
      </w:r>
      <w:r w:rsidRPr="0080157F">
        <w:t>położnych;</w:t>
      </w:r>
    </w:p>
    <w:p w:rsidR="00DB4288" w:rsidRPr="0080157F" w:rsidRDefault="00DB4288" w:rsidP="009F1393">
      <w:pPr>
        <w:pStyle w:val="ZPKTzmpktartykuempunktem"/>
      </w:pPr>
      <w:r w:rsidRPr="0080157F">
        <w:t>6</w:t>
      </w:r>
      <w:r w:rsidR="00731020">
        <w:t>)</w:t>
      </w:r>
      <w:r w:rsidR="00731020">
        <w:tab/>
      </w:r>
      <w:r w:rsidRPr="0080157F">
        <w:t>koszty ujęte w planie finansowym Funduszu Rozwiązywania Problemów Hazardowych.</w:t>
      </w:r>
      <w:r>
        <w:t>”</w:t>
      </w:r>
      <w:r w:rsidRPr="0080157F">
        <w:t>;</w:t>
      </w:r>
    </w:p>
    <w:p w:rsidR="00DB4288" w:rsidRPr="0080157F" w:rsidRDefault="00DB4288" w:rsidP="002D0CFE">
      <w:pPr>
        <w:pStyle w:val="PKTpunkt"/>
        <w:keepNext/>
      </w:pPr>
      <w:r>
        <w:t>5</w:t>
      </w:r>
      <w:r w:rsidR="00731020">
        <w:t>)</w:t>
      </w:r>
      <w:r w:rsidR="00731020">
        <w:tab/>
      </w:r>
      <w:r w:rsidRPr="0080157F">
        <w:t>art. 131d otrzymuje brzmienie:</w:t>
      </w:r>
    </w:p>
    <w:p w:rsidR="00DB4288" w:rsidRPr="0080157F" w:rsidRDefault="00DB4288" w:rsidP="00DB4288">
      <w:pPr>
        <w:pStyle w:val="ZARTzmartartykuempunktem"/>
      </w:pPr>
      <w:r>
        <w:t>„</w:t>
      </w:r>
      <w:r w:rsidRPr="0080157F">
        <w:t xml:space="preserve">Art. 131d. Ze środków finansowych, o których mowa w art. 131c ust. 1, stanowiących różnicę między danym rokiem a rokiem poprzednim, w pierwszej </w:t>
      </w:r>
      <w:r w:rsidRPr="0080157F">
        <w:lastRenderedPageBreak/>
        <w:t>kolejności finansuje się z budżetu państwa, w tym w formie dotacji podmiotowej przekazywanej do Funduszu, świadczenia gwarantowane.</w:t>
      </w:r>
      <w:r>
        <w:t>”</w:t>
      </w:r>
      <w:r w:rsidRPr="0080157F">
        <w:t>.</w:t>
      </w:r>
    </w:p>
    <w:p w:rsidR="00DB4288" w:rsidRPr="0080157F" w:rsidRDefault="00DB4288" w:rsidP="002D0CFE">
      <w:pPr>
        <w:pStyle w:val="ARTartustawynprozporzdzenia"/>
        <w:keepNext/>
      </w:pPr>
      <w:r w:rsidRPr="002D0CFE">
        <w:rPr>
          <w:rStyle w:val="Ppogrubienie"/>
        </w:rPr>
        <w:t>Art. 2.</w:t>
      </w:r>
      <w:r w:rsidRPr="0080157F">
        <w:t xml:space="preserve"> W ustawie z dnia 5 grudnia 1996 r. o zawodach lekarza i lekarza dentysty (Dz.</w:t>
      </w:r>
      <w:r w:rsidR="00731020">
        <w:t> </w:t>
      </w:r>
      <w:r w:rsidRPr="0080157F">
        <w:t>U. z 2018 r. poz. 617, 650 i 697) wprowadza się następujące zmiany:</w:t>
      </w:r>
    </w:p>
    <w:p w:rsidR="00DB4288" w:rsidRPr="0080157F" w:rsidRDefault="00731020" w:rsidP="002D0CFE">
      <w:pPr>
        <w:pStyle w:val="PKTpunkt"/>
        <w:keepNext/>
      </w:pPr>
      <w:r>
        <w:t>1)</w:t>
      </w:r>
      <w:r>
        <w:tab/>
      </w:r>
      <w:r w:rsidR="00DB4288" w:rsidRPr="00DB4288">
        <w:t xml:space="preserve">w art. </w:t>
      </w:r>
      <w:r w:rsidR="00DB4288" w:rsidRPr="0080157F">
        <w:t>16i dodaje się ust. 4 w brzmieniu:</w:t>
      </w:r>
    </w:p>
    <w:p w:rsidR="00DB4288" w:rsidRPr="0080157F" w:rsidRDefault="00DB4288" w:rsidP="00DB4288">
      <w:pPr>
        <w:pStyle w:val="ZUSTzmustartykuempunktem"/>
      </w:pPr>
      <w:r>
        <w:t>„</w:t>
      </w:r>
      <w:r w:rsidRPr="0080157F">
        <w:t xml:space="preserve">4. Lekarzowi, który odbywa szkolenie specjalizacyjne w </w:t>
      </w:r>
      <w:r>
        <w:t>trybie</w:t>
      </w:r>
      <w:r w:rsidRPr="0080157F">
        <w:t xml:space="preserve"> rezydentury, pełniącemu dyżur medyczny, </w:t>
      </w:r>
      <w:r>
        <w:t>w ramach realizacji programu specjalizacji</w:t>
      </w:r>
      <w:r w:rsidRPr="0080157F">
        <w:t>, przysługuje wynagrodzenie na podstawie umowy</w:t>
      </w:r>
      <w:r>
        <w:t xml:space="preserve"> o pracę</w:t>
      </w:r>
      <w:r w:rsidRPr="0080157F">
        <w:t>, o której mowa w art. 16h ust. 1. Przepis art. 95 ustawy z dnia 15 kwietnia 2011 r. o działalności leczniczej stosuje się odpowiednio.</w:t>
      </w:r>
      <w:r>
        <w:t>”</w:t>
      </w:r>
      <w:r w:rsidRPr="0080157F">
        <w:t>;</w:t>
      </w:r>
    </w:p>
    <w:p w:rsidR="00DB4288" w:rsidRPr="0080157F" w:rsidRDefault="008D7BDB" w:rsidP="002D0CFE">
      <w:pPr>
        <w:pStyle w:val="PKTpunkt"/>
        <w:keepNext/>
      </w:pPr>
      <w:r>
        <w:t>2</w:t>
      </w:r>
      <w:r w:rsidR="00DB4288" w:rsidRPr="0080157F">
        <w:t>)</w:t>
      </w:r>
      <w:r w:rsidR="00DB4288">
        <w:tab/>
      </w:r>
      <w:r w:rsidR="00DB4288" w:rsidRPr="0080157F">
        <w:t>w art. 16j:</w:t>
      </w:r>
    </w:p>
    <w:p w:rsidR="00DB4288" w:rsidRPr="0080157F" w:rsidRDefault="008D7BDB" w:rsidP="002D0CFE">
      <w:pPr>
        <w:pStyle w:val="LITlitera"/>
        <w:keepNext/>
      </w:pPr>
      <w:r>
        <w:t>a</w:t>
      </w:r>
      <w:r w:rsidR="00731020">
        <w:t>)</w:t>
      </w:r>
      <w:r w:rsidR="00731020">
        <w:tab/>
      </w:r>
      <w:r w:rsidR="00DB4288" w:rsidRPr="0080157F">
        <w:t>ust. 2 otrzymuje brzmienie:</w:t>
      </w:r>
    </w:p>
    <w:p w:rsidR="00DB4288" w:rsidRPr="0080157F" w:rsidRDefault="00DB4288" w:rsidP="00DB4288">
      <w:pPr>
        <w:pStyle w:val="ZLITUSTzmustliter"/>
      </w:pPr>
      <w:r>
        <w:t>„</w:t>
      </w:r>
      <w:r w:rsidRPr="0080157F">
        <w:t>2. Środki finansowe niezbędne do odbywani</w:t>
      </w:r>
      <w:r w:rsidR="00731020">
        <w:t>a szkolenia specjalizacyjnego w </w:t>
      </w:r>
      <w:r>
        <w:t>trybie</w:t>
      </w:r>
      <w:r w:rsidRPr="0080157F">
        <w:t xml:space="preserve"> rezydentury, w tym dyżurów medycznych, </w:t>
      </w:r>
      <w:r>
        <w:t>w ramach realizacji programu specjalizacji</w:t>
      </w:r>
      <w:r w:rsidRPr="0080157F">
        <w:t xml:space="preserve"> do wysokości nieprzekraczającej stawki określonej w art. 151</w:t>
      </w:r>
      <w:r w:rsidRPr="00C313BE">
        <w:rPr>
          <w:rStyle w:val="IGindeksgrny"/>
        </w:rPr>
        <w:t>1</w:t>
      </w:r>
      <w:r w:rsidR="00731020">
        <w:t xml:space="preserve"> § 1 pkt </w:t>
      </w:r>
      <w:r w:rsidRPr="0080157F">
        <w:t>2 ustawy z dnia 26 czerwca 1974 r. – Kodeks pracy,</w:t>
      </w:r>
      <w:r>
        <w:t xml:space="preserve"> </w:t>
      </w:r>
      <w:r w:rsidRPr="0080157F">
        <w:t>przez lekarzy, którzy zostali zakwalifikowani do jej odbywania lub odbywają ją w tym trybie, minister właściwy do spraw zdrowia przekazuje na podstawie umowy zawartej z podmiotem prowadzącym szkolenie specjalizacyjne zatrudniającym tych lekarzy. Umowa ta określa wysokość środków i ich przeznaczenie oraz, jeżeli dotyczy, zobowiązanie podmiotu prowadzącego szkolenie specjalizacyjne do przekazania środków na wynagrodzenie lekarzy odbywających staż kierunkowy poza tym podmiotem.</w:t>
      </w:r>
      <w:r>
        <w:t>”</w:t>
      </w:r>
      <w:r w:rsidRPr="0080157F">
        <w:t>,</w:t>
      </w:r>
    </w:p>
    <w:p w:rsidR="00DB4288" w:rsidRPr="0080157F" w:rsidRDefault="008D7BDB" w:rsidP="008D7BDB">
      <w:pPr>
        <w:pStyle w:val="LITlitera"/>
        <w:widowControl w:val="0"/>
      </w:pPr>
      <w:r>
        <w:t>b</w:t>
      </w:r>
      <w:r w:rsidR="00DB4288" w:rsidRPr="0080157F">
        <w:t>)</w:t>
      </w:r>
      <w:r w:rsidR="00731020">
        <w:tab/>
      </w:r>
      <w:r w:rsidR="002D0CFE">
        <w:t>po ust. 2a dodaje się ust. 2b–</w:t>
      </w:r>
      <w:r w:rsidR="00DB4288" w:rsidRPr="0080157F">
        <w:t>2s w brzmieniu:</w:t>
      </w:r>
    </w:p>
    <w:p w:rsidR="00DB4288" w:rsidRPr="0080157F" w:rsidRDefault="00DB4288" w:rsidP="008D7BDB">
      <w:pPr>
        <w:pStyle w:val="ZLITUSTzmustliter"/>
        <w:widowControl w:val="0"/>
      </w:pPr>
      <w:r>
        <w:t>„</w:t>
      </w:r>
      <w:r w:rsidRPr="0080157F">
        <w:t>2b. Lekarz odbywający szkolenie specjalizacyjne w trybie rezydentury może zobowiązać się do wykonywania zawodu lekarza na terytorium Rzeczypospolitej Polskiej w podmiocie wykonującym działalność leczniczą, który udziela świadczeń opieki zdrowotnej finansowanych ze środków publicznych, w łącznym okresie dwóch lat z pięciu kolejnych lat przypadających od dnia uzyskania potwierdzenia zakończenia szkolenia specjalizacyjnego, o którym mowa w art. 16r ust. 6</w:t>
      </w:r>
      <w:r>
        <w:t xml:space="preserve"> pkt 1</w:t>
      </w:r>
      <w:r w:rsidR="00731020">
        <w:t>, w </w:t>
      </w:r>
      <w:r>
        <w:t xml:space="preserve">łącznym </w:t>
      </w:r>
      <w:r w:rsidRPr="0080157F">
        <w:t>wymiarze czasu pra</w:t>
      </w:r>
      <w:r>
        <w:t xml:space="preserve">cy </w:t>
      </w:r>
      <w:r w:rsidRPr="0080157F">
        <w:t>odpowiadającym co najmniej równoważnikowi jednego etatu i otrzymać w zamian wynagrodzenie zasadnicze wyższe niż określone w przepisach wydanych na podstawie art. 16j ust. 5, o kwotę:</w:t>
      </w:r>
    </w:p>
    <w:p w:rsidR="00DB4288" w:rsidRPr="0080157F" w:rsidRDefault="00731020" w:rsidP="00731020">
      <w:pPr>
        <w:pStyle w:val="ZLITPKTzmpktliter"/>
      </w:pPr>
      <w:r>
        <w:lastRenderedPageBreak/>
        <w:t>1)</w:t>
      </w:r>
      <w:r>
        <w:tab/>
      </w:r>
      <w:r w:rsidR="00DB4288" w:rsidRPr="0080157F">
        <w:t>700 zł miesięcznie, w przypadku szkolenia specjalizacyjnego w priorytetowej dziedzinie medycyny, o której mowa w przepisach wydanych na podstawie art. 16g ust. 4;</w:t>
      </w:r>
    </w:p>
    <w:p w:rsidR="00DB4288" w:rsidRPr="0080157F" w:rsidRDefault="00731020" w:rsidP="00731020">
      <w:pPr>
        <w:pStyle w:val="ZLITPKTzmpktliter"/>
      </w:pPr>
      <w:r>
        <w:t>2)</w:t>
      </w:r>
      <w:r>
        <w:tab/>
      </w:r>
      <w:r w:rsidR="00DB4288" w:rsidRPr="0080157F">
        <w:t xml:space="preserve">600 zł miesięcznie, w przypadku szkolenia specjalizacyjnego w dziedzinie medycyny innej niż </w:t>
      </w:r>
      <w:r w:rsidR="00DB4288">
        <w:t>priorytetowa</w:t>
      </w:r>
      <w:r w:rsidR="00DB4288" w:rsidRPr="0080157F">
        <w:t>.</w:t>
      </w:r>
    </w:p>
    <w:p w:rsidR="00DB4288" w:rsidRPr="0080157F" w:rsidRDefault="00DB4288" w:rsidP="00731020">
      <w:pPr>
        <w:pStyle w:val="ZLITUSTzmustliter"/>
      </w:pPr>
      <w:r w:rsidRPr="0080157F">
        <w:t>2c. Deklarację dotyczącą zobowiązania, o którym mowa w ust. 2b, lekarz składa na piśmie do podmiotu prowadzącego szkolenie specjalizacyjne zatrudniającego lekarza.</w:t>
      </w:r>
    </w:p>
    <w:p w:rsidR="00DB4288" w:rsidRPr="0080157F" w:rsidRDefault="00DB4288" w:rsidP="002D0CFE">
      <w:pPr>
        <w:pStyle w:val="ZLITUSTzmustliter"/>
        <w:keepNext/>
      </w:pPr>
      <w:r w:rsidRPr="0080157F">
        <w:t>2d. Deklaracja, o której mowa w ust. 2c, zawiera:</w:t>
      </w:r>
    </w:p>
    <w:p w:rsidR="00DB4288" w:rsidRPr="0080157F" w:rsidRDefault="00DB4288" w:rsidP="00731020">
      <w:pPr>
        <w:pStyle w:val="ZLITPKTzmpktliter"/>
      </w:pPr>
      <w:r w:rsidRPr="0080157F">
        <w:t>1)</w:t>
      </w:r>
      <w:r w:rsidRPr="0080157F">
        <w:tab/>
        <w:t>imię (imiona) i nazwisko lekarza;</w:t>
      </w:r>
    </w:p>
    <w:p w:rsidR="00DB4288" w:rsidRPr="0080157F" w:rsidRDefault="00DB4288" w:rsidP="00731020">
      <w:pPr>
        <w:pStyle w:val="ZLITPKTzmpktliter"/>
      </w:pPr>
      <w:r w:rsidRPr="0080157F">
        <w:t>2)</w:t>
      </w:r>
      <w:r w:rsidRPr="0080157F">
        <w:tab/>
        <w:t>nazwisko rodowe;</w:t>
      </w:r>
    </w:p>
    <w:p w:rsidR="00DB4288" w:rsidRPr="0080157F" w:rsidRDefault="00DB4288" w:rsidP="00731020">
      <w:pPr>
        <w:pStyle w:val="ZLITPKTzmpktliter"/>
      </w:pPr>
      <w:r w:rsidRPr="0080157F">
        <w:t>3)</w:t>
      </w:r>
      <w:r w:rsidRPr="0080157F">
        <w:tab/>
        <w:t>numer PESEL, a w przypadku jego braku – cechy dokumentu potwierdzającego tożsamość: nazwę i numer dokumentu oraz kraj wydania;</w:t>
      </w:r>
    </w:p>
    <w:p w:rsidR="00DB4288" w:rsidRPr="0080157F" w:rsidRDefault="00DB4288" w:rsidP="00731020">
      <w:pPr>
        <w:pStyle w:val="ZLITPKTzmpktliter"/>
      </w:pPr>
      <w:r w:rsidRPr="0080157F">
        <w:t>4)</w:t>
      </w:r>
      <w:r w:rsidRPr="0080157F">
        <w:tab/>
        <w:t>nazwę specjalizacji;</w:t>
      </w:r>
    </w:p>
    <w:p w:rsidR="00DB4288" w:rsidRPr="0080157F" w:rsidRDefault="00DB4288" w:rsidP="00731020">
      <w:pPr>
        <w:pStyle w:val="ZLITPKTzmpktliter"/>
      </w:pPr>
      <w:r w:rsidRPr="0080157F">
        <w:t>5)</w:t>
      </w:r>
      <w:r w:rsidRPr="0080157F">
        <w:tab/>
        <w:t>numer prawa wykonywania zawodu;</w:t>
      </w:r>
    </w:p>
    <w:p w:rsidR="00DB4288" w:rsidRPr="0080157F" w:rsidRDefault="00DB4288" w:rsidP="00731020">
      <w:pPr>
        <w:pStyle w:val="ZLITPKTzmpktliter"/>
      </w:pPr>
      <w:r w:rsidRPr="0080157F">
        <w:t>6</w:t>
      </w:r>
      <w:r w:rsidR="00731020">
        <w:t>)</w:t>
      </w:r>
      <w:r w:rsidRPr="0080157F">
        <w:tab/>
        <w:t>oświadczenie lekarza, że zobowiązuje się do wykonywani</w:t>
      </w:r>
      <w:r w:rsidR="00640428">
        <w:t>a</w:t>
      </w:r>
      <w:r w:rsidRPr="0080157F">
        <w:t xml:space="preserve"> zawodu na terytorium Rzeczypospolitej Polskiej w podmiocie wykonującym działalność leczniczą, który udziela świadczeń opieki zdrowotnej finansowanych ze środków publicznych, w łącznym okresie dwóch z pięciu kolejnych lat przypadających od dnia uzyskania potwierdzenia zakończenia szkolenia specjalizacyjnego, w </w:t>
      </w:r>
      <w:r>
        <w:t xml:space="preserve">łącznym </w:t>
      </w:r>
      <w:r w:rsidRPr="0080157F">
        <w:t>wymiarz</w:t>
      </w:r>
      <w:r w:rsidR="002D0CFE">
        <w:t>e czasu pracy odpowiadającym co </w:t>
      </w:r>
      <w:r w:rsidRPr="0080157F">
        <w:t>najmniej równoważnikowi jednego etatu;</w:t>
      </w:r>
    </w:p>
    <w:p w:rsidR="00DB4288" w:rsidRPr="0080157F" w:rsidRDefault="00DB4288" w:rsidP="00731020">
      <w:pPr>
        <w:pStyle w:val="ZLITPKTzmpktliter"/>
      </w:pPr>
      <w:r w:rsidRPr="0080157F">
        <w:t>7)</w:t>
      </w:r>
      <w:r w:rsidRPr="0080157F">
        <w:tab/>
        <w:t>zobowiązanie do zapłaty kary określonej zgodnie z ust. 2l;</w:t>
      </w:r>
    </w:p>
    <w:p w:rsidR="00DB4288" w:rsidRPr="0080157F" w:rsidRDefault="00DB4288" w:rsidP="00731020">
      <w:pPr>
        <w:pStyle w:val="ZLITPKTzmpktliter"/>
      </w:pPr>
      <w:r w:rsidRPr="0080157F">
        <w:t>8)</w:t>
      </w:r>
      <w:r w:rsidR="00731020">
        <w:tab/>
      </w:r>
      <w:r w:rsidRPr="0080157F">
        <w:t>datę i podpis lekarza składającego deklarację.</w:t>
      </w:r>
    </w:p>
    <w:p w:rsidR="00DB4288" w:rsidRPr="0080157F" w:rsidRDefault="00DB4288" w:rsidP="00731020">
      <w:pPr>
        <w:pStyle w:val="ZLITUSTzmustliter"/>
      </w:pPr>
      <w:r w:rsidRPr="0080157F">
        <w:t>2e. Zwiększone wynagrodzenie zasadnicze przysługuje od pierwszego dnia miesiąca następującego po miesiącu, w którym lekarz złożył deklarację, o której mowa w ust. 2c.</w:t>
      </w:r>
    </w:p>
    <w:p w:rsidR="00DB4288" w:rsidRPr="0080157F" w:rsidRDefault="00DB4288" w:rsidP="002D0CFE">
      <w:pPr>
        <w:pStyle w:val="ZLITUSTzmustliter"/>
        <w:keepNext/>
      </w:pPr>
      <w:r w:rsidRPr="0080157F">
        <w:t>2f. Podmiot, o którym mowa w ust. 2c, w terminie:</w:t>
      </w:r>
    </w:p>
    <w:p w:rsidR="00DB4288" w:rsidRPr="0080157F" w:rsidRDefault="00731020" w:rsidP="00731020">
      <w:pPr>
        <w:pStyle w:val="ZLITPKTzmpktliter"/>
      </w:pPr>
      <w:r>
        <w:t>1)</w:t>
      </w:r>
      <w:r>
        <w:tab/>
      </w:r>
      <w:r w:rsidR="00DB4288" w:rsidRPr="0080157F">
        <w:t>5 dni roboczych od dnia złożenia deklaracji, o której mowa w ust. 2c, przekazuje jej oryginał do właściwego ze względu na miejsce odbywania szkolenia specjalizacyjnego wojewody;</w:t>
      </w:r>
    </w:p>
    <w:p w:rsidR="00DB4288" w:rsidRPr="0080157F" w:rsidRDefault="00731020" w:rsidP="00731020">
      <w:pPr>
        <w:pStyle w:val="ZLITPKTzmpktliter"/>
      </w:pPr>
      <w:r>
        <w:lastRenderedPageBreak/>
        <w:t>2)</w:t>
      </w:r>
      <w:r>
        <w:tab/>
      </w:r>
      <w:r w:rsidR="00DB4288" w:rsidRPr="0080157F">
        <w:t>14 dni od dnia rozwiązania umowy o pracę, o której mowa w art. 16h ust. 1, przesyła wojewodzie informacje o okresie pobierania zwiększonego wynagrodzenia zasadniczego, o którym mowa w ust. 2b.</w:t>
      </w:r>
    </w:p>
    <w:p w:rsidR="00DB4288" w:rsidRPr="0080157F" w:rsidRDefault="00DB4288" w:rsidP="00731020">
      <w:pPr>
        <w:pStyle w:val="ZLITUSTzmustliter"/>
      </w:pPr>
      <w:r w:rsidRPr="0080157F">
        <w:t>2g. W przypadku pobierania zwiększonego wynagrodzenia zasadniczego, o</w:t>
      </w:r>
      <w:r w:rsidR="00731020">
        <w:t> </w:t>
      </w:r>
      <w:r w:rsidRPr="0080157F">
        <w:t>którym mowa w ust. 2b, w okresie krótszym niż okres szkolenia specjalizacyjnego, dwuletni okres wykonywania zawodu, o którym mowa w</w:t>
      </w:r>
      <w:r w:rsidR="00731020">
        <w:t> </w:t>
      </w:r>
      <w:r w:rsidRPr="0080157F">
        <w:t>ust.</w:t>
      </w:r>
      <w:r w:rsidR="00731020">
        <w:t> </w:t>
      </w:r>
      <w:r w:rsidRPr="0080157F">
        <w:t>2b, ulega proporcjonalnemu skróceniu.</w:t>
      </w:r>
    </w:p>
    <w:p w:rsidR="00DB4288" w:rsidRPr="0080157F" w:rsidRDefault="00DB4288" w:rsidP="00731020">
      <w:pPr>
        <w:pStyle w:val="ZLITUSTzmustliter"/>
      </w:pPr>
      <w:r w:rsidRPr="0080157F">
        <w:t>2h. Wojewoda</w:t>
      </w:r>
      <w:r>
        <w:t>,</w:t>
      </w:r>
      <w:r w:rsidRPr="0080157F">
        <w:t xml:space="preserve"> </w:t>
      </w:r>
      <w:r>
        <w:t>który potwierdził</w:t>
      </w:r>
      <w:r w:rsidRPr="0080157F">
        <w:t xml:space="preserve"> zakończenie szkolenia specjalizacyjnego</w:t>
      </w:r>
      <w:r>
        <w:t>,</w:t>
      </w:r>
      <w:r w:rsidRPr="0080157F">
        <w:t xml:space="preserve"> niezwłocznie zawiadamia lekarza na piśmie o okresie realizacji zobowiązania, o</w:t>
      </w:r>
      <w:r w:rsidR="00731020">
        <w:t> </w:t>
      </w:r>
      <w:r w:rsidRPr="0080157F">
        <w:t>którym mowa w ust. 2b albo 2g.</w:t>
      </w:r>
    </w:p>
    <w:p w:rsidR="00DB4288" w:rsidRPr="0080157F" w:rsidRDefault="00DB4288" w:rsidP="00731020">
      <w:pPr>
        <w:pStyle w:val="ZLITUSTzmustliter"/>
      </w:pPr>
      <w:r w:rsidRPr="0080157F">
        <w:t>2i. Do okresu szkolenia specjalizacyjnego, o którym mowa w ust. 2g, nie wlicza się okresów nieobecności lekarza w pracy w przypadkach określonych w</w:t>
      </w:r>
      <w:r w:rsidR="00881F75">
        <w:t> </w:t>
      </w:r>
      <w:r w:rsidR="002D0CFE">
        <w:t>art. 16l ust. 1</w:t>
      </w:r>
      <w:r w:rsidR="00640428">
        <w:t xml:space="preserve"> i </w:t>
      </w:r>
      <w:r w:rsidRPr="0080157F">
        <w:t>2.</w:t>
      </w:r>
    </w:p>
    <w:p w:rsidR="00DB4288" w:rsidRPr="0080157F" w:rsidRDefault="00DB4288" w:rsidP="002D0CFE">
      <w:pPr>
        <w:pStyle w:val="ZLITUSTzmustliter"/>
        <w:keepNext/>
      </w:pPr>
      <w:r w:rsidRPr="0080157F">
        <w:t xml:space="preserve">2j. Lekarz, o którym mowa w ust. 2b, </w:t>
      </w:r>
      <w:r>
        <w:t>jest obowiązany</w:t>
      </w:r>
      <w:r w:rsidRPr="0080157F">
        <w:t xml:space="preserve"> niezwłocznie przekazać wojewodzie, który potwierdził mu zakończenie szkolenia specjalizacyjnego</w:t>
      </w:r>
      <w:r w:rsidR="00640428">
        <w:t>,</w:t>
      </w:r>
      <w:r w:rsidRPr="0080157F">
        <w:t xml:space="preserve"> pisemną informację o:</w:t>
      </w:r>
    </w:p>
    <w:p w:rsidR="00DB4288" w:rsidRPr="0080157F" w:rsidRDefault="00881F75" w:rsidP="00881F75">
      <w:pPr>
        <w:pStyle w:val="ZLITPKTzmpktliter"/>
      </w:pPr>
      <w:r>
        <w:t>1)</w:t>
      </w:r>
      <w:r>
        <w:tab/>
      </w:r>
      <w:r w:rsidR="00DB4288" w:rsidRPr="0080157F">
        <w:t>okresach i miejscach</w:t>
      </w:r>
      <w:r w:rsidR="00DB4288">
        <w:t xml:space="preserve"> </w:t>
      </w:r>
      <w:r w:rsidR="00DB4288" w:rsidRPr="0080157F">
        <w:t>realizacji zobowiązania, o którym mowa w ust. 2b albo 2g;</w:t>
      </w:r>
    </w:p>
    <w:p w:rsidR="00DB4288" w:rsidRPr="0080157F" w:rsidRDefault="00881F75" w:rsidP="00881F75">
      <w:pPr>
        <w:pStyle w:val="ZLITPKTzmpktliter"/>
      </w:pPr>
      <w:r>
        <w:t>2)</w:t>
      </w:r>
      <w:r>
        <w:tab/>
      </w:r>
      <w:r w:rsidR="00DB4288" w:rsidRPr="0080157F">
        <w:t>terminie zakończenia realizacji zobowiązania, o którym mowa w ust. 2b albo 2g;</w:t>
      </w:r>
    </w:p>
    <w:p w:rsidR="00DB4288" w:rsidRPr="0080157F" w:rsidRDefault="00881F75" w:rsidP="00881F75">
      <w:pPr>
        <w:pStyle w:val="ZLITPKTzmpktliter"/>
      </w:pPr>
      <w:r>
        <w:t>3)</w:t>
      </w:r>
      <w:r>
        <w:tab/>
      </w:r>
      <w:r w:rsidR="00DB4288" w:rsidRPr="0080157F">
        <w:t>zamiarze wykonywania zawodu lekarza poza terytorium Rzeczypospolitej Polskiej;</w:t>
      </w:r>
    </w:p>
    <w:p w:rsidR="00DB4288" w:rsidRPr="0080157F" w:rsidRDefault="00881F75" w:rsidP="00881F75">
      <w:pPr>
        <w:pStyle w:val="ZLITPKTzmpktliter"/>
      </w:pPr>
      <w:r>
        <w:t>4)</w:t>
      </w:r>
      <w:r>
        <w:tab/>
      </w:r>
      <w:r w:rsidR="00DB4288" w:rsidRPr="0080157F">
        <w:t>podmiocie wykonującym działalność leczniczą, w którym realizowane jest zobowiązanie</w:t>
      </w:r>
      <w:r w:rsidR="00640428">
        <w:t>,</w:t>
      </w:r>
      <w:r w:rsidR="00DB4288" w:rsidRPr="0080157F">
        <w:t xml:space="preserve"> oraz każdorazowej jego zmianie.</w:t>
      </w:r>
    </w:p>
    <w:p w:rsidR="00DB4288" w:rsidRDefault="00DB4288" w:rsidP="00881F75">
      <w:pPr>
        <w:pStyle w:val="ZLITUSTzmustliter"/>
      </w:pPr>
      <w:r w:rsidRPr="0080157F">
        <w:t>2k. Podmioty, w których był zatrudniony lekarz</w:t>
      </w:r>
      <w:r w:rsidR="00640428">
        <w:t>,</w:t>
      </w:r>
      <w:r w:rsidRPr="0080157F">
        <w:t xml:space="preserve"> lub Narodowy Fundusz Zdrowia w przypadku lekarzy wykonujących zawód w ramach</w:t>
      </w:r>
      <w:r>
        <w:t xml:space="preserve"> </w:t>
      </w:r>
      <w:r w:rsidRPr="0080157F">
        <w:t>praktyki zawodowej, o której mowa w art. 5 ust. 2 pkt 1 ustawy z dnia 15 kwietnia 2011 r. o</w:t>
      </w:r>
      <w:r w:rsidR="00881F75">
        <w:t> </w:t>
      </w:r>
      <w:r w:rsidRPr="0080157F">
        <w:t>działalności leczniczej, które zawarły z nim umowę o udzielanie świadczeń opieki zdrowot</w:t>
      </w:r>
      <w:r>
        <w:t>nej</w:t>
      </w:r>
      <w:r w:rsidRPr="0080157F">
        <w:t>, wystawiają na wniosek lekarza zaświadczenie, w którym potwierdza</w:t>
      </w:r>
      <w:r>
        <w:t xml:space="preserve">ją </w:t>
      </w:r>
      <w:r w:rsidRPr="0040352E">
        <w:t>okres oraz wymiar czasu, w którym udzielał on świadczeń opieki zdrowotnej stanowiących</w:t>
      </w:r>
      <w:r w:rsidRPr="0080157F">
        <w:t xml:space="preserve"> realizację zobowiązania, o którym mowa w ust. 2b albo 2g. Lekarz </w:t>
      </w:r>
      <w:r w:rsidR="008D7BDB">
        <w:t xml:space="preserve">jest </w:t>
      </w:r>
      <w:r w:rsidRPr="0080157F">
        <w:t>obowiązany dostarczyć, do właściwego wojewody</w:t>
      </w:r>
      <w:r w:rsidR="00663845">
        <w:t>,</w:t>
      </w:r>
      <w:r w:rsidRPr="0080157F">
        <w:t xml:space="preserve"> zaświadczenie, o którym mowa w zdaniu </w:t>
      </w:r>
      <w:r w:rsidRPr="0080157F">
        <w:lastRenderedPageBreak/>
        <w:t>pierwszym</w:t>
      </w:r>
      <w:r>
        <w:t>,</w:t>
      </w:r>
      <w:r w:rsidRPr="0080157F">
        <w:t xml:space="preserve"> w terminie 60 dni od zakończenia realizacji zobowiązania, o którym mowa w ust. 2b albo 2g.</w:t>
      </w:r>
    </w:p>
    <w:p w:rsidR="00DB4288" w:rsidRDefault="00DB4288" w:rsidP="00881F75">
      <w:pPr>
        <w:pStyle w:val="ZLITUSTzmustliter"/>
      </w:pPr>
      <w:r w:rsidRPr="0080157F">
        <w:t>2l. W przypadku niewywiązania się z zobowiązania, o którym mowa w</w:t>
      </w:r>
      <w:r w:rsidR="00881F75">
        <w:t> </w:t>
      </w:r>
      <w:r w:rsidRPr="0080157F">
        <w:t>ust.</w:t>
      </w:r>
      <w:r w:rsidR="00881F75">
        <w:t> </w:t>
      </w:r>
      <w:r w:rsidRPr="0080157F">
        <w:t>2b, lub zaprzestania realizacji programu specjalizacji, lekarz jest obowiązany do zapłaty kary w wysokości równej 75% iloczynu liczby miesięcy pobierania zwiększonego wynagrodzenia zasadniczego, o którym mowa w ust. 2b, oraz kwoty odpowiednio 700 zł, w przypadku gdy lekarz ten odbywał szkolenie specjalizacyjne w priorytetowej dziedzinie medycyny, o której mowa w przepisach wydanych na podstawie art. 16g ust. 4, albo 600 zł, w przypadku gdy lekarz ten odbywał szkolenie specjalizacyjne w dziedzinie medycyny innej niż priorytetowa.</w:t>
      </w:r>
    </w:p>
    <w:p w:rsidR="00DB4288" w:rsidRPr="0080157F" w:rsidRDefault="00DB4288" w:rsidP="00881F75">
      <w:pPr>
        <w:pStyle w:val="ZLITUSTzmustliter"/>
      </w:pPr>
      <w:r>
        <w:t>2m. Za zaprzestanie realizacji programu specjalizacji nie uznaje się zmiany</w:t>
      </w:r>
      <w:r w:rsidRPr="00433071">
        <w:t xml:space="preserve"> specjalizacji </w:t>
      </w:r>
      <w:r>
        <w:t>wynikającej z orzeczenia</w:t>
      </w:r>
      <w:r w:rsidRPr="00433071">
        <w:t xml:space="preserve"> lekarski</w:t>
      </w:r>
      <w:r>
        <w:t>ego</w:t>
      </w:r>
      <w:r w:rsidRPr="00433071">
        <w:t xml:space="preserve"> o istnieniu przeciwwskazań do kontynuowania specjalizacji w dotychczasowej dziedzinie</w:t>
      </w:r>
      <w:r>
        <w:t>, o którym mowa w</w:t>
      </w:r>
      <w:r w:rsidR="00881F75">
        <w:t> </w:t>
      </w:r>
      <w:r>
        <w:t>art.</w:t>
      </w:r>
      <w:r w:rsidR="00881F75">
        <w:t> </w:t>
      </w:r>
      <w:r>
        <w:t>16ea ust. 3, jeżeli lekarz złoży ponownie deklarację, o której mowa w ust. 2c.</w:t>
      </w:r>
    </w:p>
    <w:p w:rsidR="00DB4288" w:rsidRPr="0080157F" w:rsidRDefault="00DB4288" w:rsidP="00881F75">
      <w:pPr>
        <w:pStyle w:val="ZLITUSTzmustliter"/>
      </w:pPr>
      <w:r w:rsidRPr="0080157F">
        <w:t>2</w:t>
      </w:r>
      <w:r>
        <w:t>n</w:t>
      </w:r>
      <w:r w:rsidRPr="0080157F">
        <w:t>. Kara, o której mowa w ust. 2l, ulega zmniejszeniu proporcjonalnie do okresu, w jakim lekarz wykonywał zawód zgodnie z zobowiązaniem, o którym mowa w ust. 2b albo 2g.</w:t>
      </w:r>
    </w:p>
    <w:p w:rsidR="00DB4288" w:rsidRPr="0080157F" w:rsidRDefault="00DB4288" w:rsidP="00881F75">
      <w:pPr>
        <w:pStyle w:val="ZLITUSTzmustliter"/>
      </w:pPr>
      <w:r w:rsidRPr="0080157F">
        <w:t>2</w:t>
      </w:r>
      <w:r>
        <w:t>o</w:t>
      </w:r>
      <w:r w:rsidRPr="0080157F">
        <w:t>. Kara, o której mowa w ust. 2l, stanowi niepodatkową należność budżetową o charakterze publicznoprawnym w rozumieniu art. 60 ustawy z dnia 27</w:t>
      </w:r>
      <w:r w:rsidR="00881F75">
        <w:t> </w:t>
      </w:r>
      <w:r w:rsidRPr="0080157F">
        <w:t>sierpnia 2009 r.</w:t>
      </w:r>
      <w:r>
        <w:t xml:space="preserve"> </w:t>
      </w:r>
      <w:r w:rsidRPr="0080157F">
        <w:t xml:space="preserve">o finansach publicznych </w:t>
      </w:r>
      <w:r w:rsidR="00663845" w:rsidRPr="0080157F">
        <w:t>(Dz.</w:t>
      </w:r>
      <w:r w:rsidR="00663845">
        <w:t xml:space="preserve"> </w:t>
      </w:r>
      <w:r w:rsidR="00663845" w:rsidRPr="0080157F">
        <w:t>U. z 2017 r. poz. 2077 oraz z</w:t>
      </w:r>
      <w:r w:rsidR="00663845">
        <w:t> </w:t>
      </w:r>
      <w:r w:rsidR="00663845" w:rsidRPr="0080157F">
        <w:t>2018</w:t>
      </w:r>
      <w:r w:rsidR="00663845">
        <w:t> </w:t>
      </w:r>
      <w:r w:rsidR="00663845" w:rsidRPr="0080157F">
        <w:t>r. poz. 62 i 1000)</w:t>
      </w:r>
      <w:r w:rsidRPr="0080157F">
        <w:t xml:space="preserve">. </w:t>
      </w:r>
    </w:p>
    <w:p w:rsidR="00DB4288" w:rsidRPr="0080157F" w:rsidRDefault="00DB4288" w:rsidP="00881F75">
      <w:pPr>
        <w:pStyle w:val="ZLITUSTzmustliter"/>
      </w:pPr>
      <w:r w:rsidRPr="0080157F">
        <w:t>2</w:t>
      </w:r>
      <w:r>
        <w:t>p</w:t>
      </w:r>
      <w:r w:rsidRPr="0080157F">
        <w:t xml:space="preserve">. Zapłaty kary, o której mowa w ust. 2l, należy dokonać na rachunek urzędu obsługującego właściwego wojewodę, w terminie 14 dni od </w:t>
      </w:r>
      <w:r>
        <w:t xml:space="preserve">dnia </w:t>
      </w:r>
      <w:r w:rsidRPr="0080157F">
        <w:t>doręczenia decyzji</w:t>
      </w:r>
      <w:r>
        <w:t xml:space="preserve"> w przedmiocie nałożenia kary</w:t>
      </w:r>
      <w:r w:rsidRPr="0080157F">
        <w:t>, o której mowa w ust. 2l. Środki z tego tytułu stanowią dochód budżetu państwa.</w:t>
      </w:r>
    </w:p>
    <w:p w:rsidR="00DB4288" w:rsidRDefault="00DB4288" w:rsidP="00881F75">
      <w:pPr>
        <w:pStyle w:val="ZLITUSTzmustliter"/>
      </w:pPr>
      <w:r w:rsidRPr="0080157F">
        <w:t>2</w:t>
      </w:r>
      <w:r>
        <w:t>q</w:t>
      </w:r>
      <w:r w:rsidRPr="0080157F">
        <w:t>. Od decyzji właściwego wojewody w przedmiocie nałożenia kary, o której mowa w ust. 2l, przysługuje wniosek o ponowne rozpatrzenie sprawy do tego wojewody. Do wniosku tego stosuje się odpowiednio pr</w:t>
      </w:r>
      <w:r>
        <w:t>zepisy ustawy z dnia 14</w:t>
      </w:r>
      <w:r w:rsidR="00881F75">
        <w:t> </w:t>
      </w:r>
      <w:r>
        <w:t xml:space="preserve">czerwca </w:t>
      </w:r>
      <w:r w:rsidRPr="0080157F">
        <w:t xml:space="preserve">1960 r. </w:t>
      </w:r>
      <w:r>
        <w:t xml:space="preserve">– Kodeks </w:t>
      </w:r>
      <w:r w:rsidRPr="0080157F">
        <w:t>postępowania administracyjnego dotyczące odwołań od decyzji.</w:t>
      </w:r>
    </w:p>
    <w:p w:rsidR="00DB4288" w:rsidRPr="0080157F" w:rsidRDefault="00DB4288" w:rsidP="00881F75">
      <w:pPr>
        <w:pStyle w:val="ZLITUSTzmustliter"/>
      </w:pPr>
      <w:r w:rsidRPr="0080157F">
        <w:t>2r.</w:t>
      </w:r>
      <w:r>
        <w:t xml:space="preserve"> </w:t>
      </w:r>
      <w:r w:rsidRPr="0080157F">
        <w:t>W przypadku zmiany miejsca odbywania specjalizacji w ramach tego samego województwa, wojewoda wraz ze skierowaniem do kontynuowania specjalizacji przekazuje podmiotowi, do którego kieruje lekarza rezydenta</w:t>
      </w:r>
      <w:r w:rsidR="00663845">
        <w:t>,</w:t>
      </w:r>
      <w:r w:rsidRPr="0080157F">
        <w:t xml:space="preserve"> kopię </w:t>
      </w:r>
      <w:r w:rsidRPr="0080157F">
        <w:lastRenderedPageBreak/>
        <w:t xml:space="preserve">złożonej deklaracji, o której mowa w ust. 2c, a w przypadku zmiany miejsca odbywania </w:t>
      </w:r>
      <w:r>
        <w:t>szkolenia specjalizacyjnego</w:t>
      </w:r>
      <w:r w:rsidRPr="0080157F">
        <w:t xml:space="preserve"> na miejsce poza terenem województwa, przekazuje oryginał tej</w:t>
      </w:r>
      <w:r>
        <w:t xml:space="preserve"> </w:t>
      </w:r>
      <w:r w:rsidRPr="0080157F">
        <w:t>deklaracji, do wojewody właściwego terytorialnie dla nowego miejsca odbywania specjalizacji.</w:t>
      </w:r>
    </w:p>
    <w:p w:rsidR="00DB4288" w:rsidRPr="0080157F" w:rsidRDefault="00DB4288" w:rsidP="00881F75">
      <w:pPr>
        <w:pStyle w:val="ZLITUSTzmustliter"/>
      </w:pPr>
      <w:r w:rsidRPr="0080157F">
        <w:t>2s. Wojewoda, który potwierdził lekarzowi ukończenie szkolenia specjalizacyjnego</w:t>
      </w:r>
      <w:r w:rsidR="00663845">
        <w:t>,</w:t>
      </w:r>
      <w:r w:rsidRPr="0080157F">
        <w:t xml:space="preserve"> sprawuje nadzór nad realizacją zobowiązania, o którym mowa w</w:t>
      </w:r>
      <w:r w:rsidR="00881F75">
        <w:t> </w:t>
      </w:r>
      <w:r w:rsidRPr="0080157F">
        <w:t>ust. 2b, w tym wydaje decyzję w przedmiocie nałożenia kary, o której mowa w</w:t>
      </w:r>
      <w:r w:rsidR="00881F75">
        <w:t> </w:t>
      </w:r>
      <w:r w:rsidRPr="0080157F">
        <w:t>ust. 2l.</w:t>
      </w:r>
      <w:r>
        <w:t>”</w:t>
      </w:r>
      <w:r w:rsidRPr="0080157F">
        <w:t>;</w:t>
      </w:r>
    </w:p>
    <w:p w:rsidR="00DB4288" w:rsidRPr="0080157F" w:rsidRDefault="00E65291" w:rsidP="002D0CFE">
      <w:pPr>
        <w:pStyle w:val="PKTpunkt"/>
        <w:keepNext/>
      </w:pPr>
      <w:r>
        <w:t>3</w:t>
      </w:r>
      <w:r w:rsidR="00881F75">
        <w:t>)</w:t>
      </w:r>
      <w:r w:rsidR="00881F75">
        <w:tab/>
      </w:r>
      <w:r w:rsidR="00DB4288" w:rsidRPr="0080157F">
        <w:t>art. 44 otrzymuje brzmienie:</w:t>
      </w:r>
    </w:p>
    <w:p w:rsidR="00DB4288" w:rsidRPr="0080157F" w:rsidRDefault="00DB4288" w:rsidP="002D0CFE">
      <w:pPr>
        <w:pStyle w:val="ZARTzmartartykuempunktem"/>
        <w:keepNext/>
      </w:pPr>
      <w:r>
        <w:t>„</w:t>
      </w:r>
      <w:r w:rsidRPr="0080157F">
        <w:t>Art. 44. Lekarzowi, który:</w:t>
      </w:r>
    </w:p>
    <w:p w:rsidR="00DB4288" w:rsidRPr="0080157F" w:rsidRDefault="00881F75" w:rsidP="00DB4288">
      <w:pPr>
        <w:pStyle w:val="ZPKTzmpktartykuempunktem"/>
      </w:pPr>
      <w:r>
        <w:t>1)</w:t>
      </w:r>
      <w:r>
        <w:tab/>
      </w:r>
      <w:r w:rsidR="00DB4288" w:rsidRPr="0080157F">
        <w:t>wykonuje czynności w ramach świadczeń pom</w:t>
      </w:r>
      <w:r>
        <w:t>ocy doraźnej lub w przypadku, o </w:t>
      </w:r>
      <w:r w:rsidR="00DB4288" w:rsidRPr="0080157F">
        <w:t>którym mowa w</w:t>
      </w:r>
      <w:r w:rsidR="00DB4288">
        <w:t xml:space="preserve"> </w:t>
      </w:r>
      <w:hyperlink r:id="rId9" w:history="1">
        <w:r w:rsidR="00DB4288" w:rsidRPr="0080157F">
          <w:t>art. 30</w:t>
        </w:r>
      </w:hyperlink>
      <w:r w:rsidR="00DB4288" w:rsidRPr="0080157F">
        <w:t>,</w:t>
      </w:r>
    </w:p>
    <w:p w:rsidR="00DB4288" w:rsidRPr="0080157F" w:rsidRDefault="00881F75" w:rsidP="002D0CFE">
      <w:pPr>
        <w:pStyle w:val="ZPKTzmpktartykuempunktem"/>
        <w:keepNext/>
      </w:pPr>
      <w:r>
        <w:t>2)</w:t>
      </w:r>
      <w:r>
        <w:tab/>
      </w:r>
      <w:r w:rsidR="00DB4288" w:rsidRPr="0080157F">
        <w:t xml:space="preserve">wykonuje zawód w podmiocie wykonującym działalność leczniczą, </w:t>
      </w:r>
      <w:r w:rsidR="00DB4288" w:rsidRPr="005B03DB">
        <w:t>który zawarł umowę o udzielanie świadczeń opieki zdrowotnej finansowanych ze środków publiczn</w:t>
      </w:r>
      <w:r w:rsidR="00DB4288">
        <w:t>ych</w:t>
      </w:r>
      <w:r w:rsidR="00DB4288" w:rsidRPr="0080157F">
        <w:t>, w związku z udzielaniem świadczeń zdrowotnych w tym podmiocie</w:t>
      </w:r>
    </w:p>
    <w:p w:rsidR="00DB4288" w:rsidRPr="0080157F" w:rsidRDefault="00DB4288" w:rsidP="00881F75">
      <w:pPr>
        <w:pStyle w:val="ZCZWSPPKTzmczciwsppktartykuempunktem"/>
      </w:pPr>
      <w:r>
        <w:t xml:space="preserve">– </w:t>
      </w:r>
      <w:r w:rsidRPr="0080157F">
        <w:t>przysługuje ochrona prawna należna funkcjonariuszowi publicznemu.</w:t>
      </w:r>
      <w:r>
        <w:t>”</w:t>
      </w:r>
      <w:r w:rsidRPr="0080157F">
        <w:t>.</w:t>
      </w:r>
    </w:p>
    <w:p w:rsidR="00DB4288" w:rsidRPr="0080157F" w:rsidRDefault="00DB4288" w:rsidP="002D0CFE">
      <w:pPr>
        <w:pStyle w:val="ARTartustawynprozporzdzenia"/>
        <w:keepNext/>
      </w:pPr>
      <w:r w:rsidRPr="002D0CFE">
        <w:rPr>
          <w:rStyle w:val="Ppogrubienie"/>
        </w:rPr>
        <w:t>Art.</w:t>
      </w:r>
      <w:r w:rsidR="00881F75" w:rsidRPr="002D0CFE">
        <w:rPr>
          <w:rStyle w:val="Ppogrubienie"/>
        </w:rPr>
        <w:t> </w:t>
      </w:r>
      <w:r w:rsidRPr="002D0CFE">
        <w:rPr>
          <w:rStyle w:val="Ppogrubienie"/>
        </w:rPr>
        <w:t>3.</w:t>
      </w:r>
      <w:r w:rsidRPr="0080157F">
        <w:t xml:space="preserve"> W ustawie z dnia 15 kwietnia 2011 r. o działalności leczniczej (Dz. U. z 2018 r. poz. 160, 138</w:t>
      </w:r>
      <w:r>
        <w:t>,</w:t>
      </w:r>
      <w:r w:rsidRPr="0080157F">
        <w:t xml:space="preserve"> 650</w:t>
      </w:r>
      <w:r>
        <w:t xml:space="preserve"> i 1128</w:t>
      </w:r>
      <w:r w:rsidRPr="0080157F">
        <w:t>) wprowadza się następujące zmiany:</w:t>
      </w:r>
    </w:p>
    <w:p w:rsidR="00DB4288" w:rsidRPr="0080157F" w:rsidRDefault="002D0CFE" w:rsidP="002D0CFE">
      <w:pPr>
        <w:pStyle w:val="PKTpunkt"/>
        <w:keepNext/>
      </w:pPr>
      <w:r>
        <w:t>1)</w:t>
      </w:r>
      <w:r>
        <w:tab/>
      </w:r>
      <w:r w:rsidR="00DB4288" w:rsidRPr="0080157F">
        <w:t>w dziale I po art. 27 dodaje się art. 27a w brzmieniu:</w:t>
      </w:r>
    </w:p>
    <w:p w:rsidR="00DB4288" w:rsidRDefault="00DB4288" w:rsidP="00DB4288">
      <w:pPr>
        <w:pStyle w:val="ZARTzmartartykuempunktem"/>
      </w:pPr>
      <w:r w:rsidRPr="002D0CFE">
        <w:t>„Art. 27a.</w:t>
      </w:r>
      <w:r w:rsidRPr="0080157F">
        <w:t xml:space="preserve"> 1. Podmiot wykonujący działalność leczniczą</w:t>
      </w:r>
      <w:r w:rsidR="00663845">
        <w:t>,</w:t>
      </w:r>
      <w:r w:rsidRPr="0080157F">
        <w:t xml:space="preserve"> na wniosek ministra właściwego do spraw zdrowia, przekazuje, w terminie i w sposób przez niego wskazany, </w:t>
      </w:r>
      <w:r>
        <w:t xml:space="preserve">zbiorcze </w:t>
      </w:r>
      <w:r w:rsidRPr="0080157F">
        <w:t xml:space="preserve">dane dotyczące osób zatrudnionych w tym podmiocie obejmujące liczbę osób zatrudnionych, informację o wysokości </w:t>
      </w:r>
      <w:r w:rsidRPr="008F7167">
        <w:t xml:space="preserve">ich </w:t>
      </w:r>
      <w:r w:rsidRPr="0080157F">
        <w:t xml:space="preserve">wynagrodzeń, w tym </w:t>
      </w:r>
      <w:r>
        <w:t xml:space="preserve">wynagrodzeń </w:t>
      </w:r>
      <w:r w:rsidRPr="0080157F">
        <w:t>zasadnicz</w:t>
      </w:r>
      <w:r>
        <w:t>ych</w:t>
      </w:r>
      <w:r w:rsidRPr="0080157F">
        <w:t>, jeżeli dotyczy, oraz dodatków, wymiarze czasu pracy,</w:t>
      </w:r>
      <w:r w:rsidRPr="0080157F" w:rsidDel="00D17BF2">
        <w:t xml:space="preserve"> </w:t>
      </w:r>
      <w:r w:rsidRPr="0080157F">
        <w:t>tytułach zawodowych, zajmowanych stanowiskach, formie zatrudnienia, posiadanych specjalizacjach, jeśli dotyczy, oraz posiadanym lub wymaganym wykształceniu.</w:t>
      </w:r>
    </w:p>
    <w:p w:rsidR="00DB4288" w:rsidRPr="0080157F" w:rsidRDefault="00DB4288" w:rsidP="00DB4288">
      <w:pPr>
        <w:pStyle w:val="ZARTzmartartykuempunktem"/>
      </w:pPr>
      <w:r>
        <w:t>2</w:t>
      </w:r>
      <w:r w:rsidRPr="00507AA3">
        <w:t xml:space="preserve">. Minister właściwy do spraw zdrowia przetwarza dane, o których mowa w ust. </w:t>
      </w:r>
      <w:r>
        <w:t>1</w:t>
      </w:r>
      <w:r w:rsidRPr="00507AA3">
        <w:t>, w celu zapewnienia równego dostępu do świadczeń zdrowotnych.</w:t>
      </w:r>
    </w:p>
    <w:p w:rsidR="00DB4288" w:rsidRPr="0080157F" w:rsidRDefault="00DB4288" w:rsidP="00DB4288">
      <w:pPr>
        <w:pStyle w:val="ZUSTzmustartykuempunktem"/>
      </w:pPr>
      <w:r>
        <w:t>3</w:t>
      </w:r>
      <w:r w:rsidRPr="0080157F">
        <w:t>. Minister właściwy do spraw zdrowia może wskazać Narodowy Fundusz Zdrowia lub jednostkę podległą ministrowi właściwemu do spraw zdrowia właściwą w</w:t>
      </w:r>
      <w:r w:rsidR="00881F75">
        <w:t> </w:t>
      </w:r>
      <w:r w:rsidRPr="0080157F">
        <w:t>zakresie systemów informacyjnych w ochronie zdrowia jako podmiot, do którego są przekazywane dane, o których mowa w ust. 1. Narodowy Fundusz Zdrowia i ta jednostka przetwarzają te dane.</w:t>
      </w:r>
      <w:r>
        <w:t>”</w:t>
      </w:r>
      <w:r w:rsidRPr="0080157F">
        <w:t>;</w:t>
      </w:r>
    </w:p>
    <w:p w:rsidR="00DB4288" w:rsidRPr="0080157F" w:rsidRDefault="002D0CFE" w:rsidP="002D0CFE">
      <w:pPr>
        <w:pStyle w:val="PKTpunkt"/>
      </w:pPr>
      <w:r>
        <w:lastRenderedPageBreak/>
        <w:t>2)</w:t>
      </w:r>
      <w:r>
        <w:tab/>
      </w:r>
      <w:r w:rsidR="00DB4288" w:rsidRPr="0080157F">
        <w:t>uchyla się art. 96.</w:t>
      </w:r>
    </w:p>
    <w:p w:rsidR="00DB4288" w:rsidRPr="0080157F" w:rsidRDefault="00DB4288" w:rsidP="00937152">
      <w:pPr>
        <w:pStyle w:val="ARTartustawynprozporzdzenia"/>
        <w:keepNext/>
      </w:pPr>
      <w:r w:rsidRPr="002D0CFE">
        <w:rPr>
          <w:rStyle w:val="Ppogrubienie"/>
        </w:rPr>
        <w:t>Art. </w:t>
      </w:r>
      <w:r w:rsidR="00937152">
        <w:rPr>
          <w:rStyle w:val="Ppogrubienie"/>
        </w:rPr>
        <w:t>4</w:t>
      </w:r>
      <w:r w:rsidRPr="002D0CFE">
        <w:rPr>
          <w:rStyle w:val="Ppogrubienie"/>
        </w:rPr>
        <w:t>.</w:t>
      </w:r>
      <w:r w:rsidRPr="005064D5">
        <w:t xml:space="preserve"> </w:t>
      </w:r>
      <w:r w:rsidRPr="0080157F">
        <w:t>1. W latach 2018–2020 ze środków finansowych, o których mowa w art. 131c ust. 1 pkt 1</w:t>
      </w:r>
      <w:r w:rsidR="00881F75">
        <w:t>–</w:t>
      </w:r>
      <w:r w:rsidRPr="0080157F">
        <w:t xml:space="preserve">3 ustawy zmienianej w art. 1, w brzmieniu nadanym niniejszą ustawą, w ramach umów z Narodowym Funduszem Zdrowia o udzielanie świadczeń opieki zdrowotnej, finansuje się koszty wzrostu wynagrodzeń lekarzy i lekarzy dentystów posiadających specjalizację, zwanych dalej </w:t>
      </w:r>
      <w:r>
        <w:t>„</w:t>
      </w:r>
      <w:r w:rsidRPr="0080157F">
        <w:t>lekarzami</w:t>
      </w:r>
      <w:r>
        <w:t>”</w:t>
      </w:r>
      <w:r w:rsidRPr="0080157F">
        <w:t>.</w:t>
      </w:r>
    </w:p>
    <w:p w:rsidR="00DB4288" w:rsidRPr="0080157F" w:rsidRDefault="00DB4288" w:rsidP="00DB4288">
      <w:pPr>
        <w:pStyle w:val="USTustnpkodeksu"/>
      </w:pPr>
      <w:r w:rsidRPr="0080157F">
        <w:t>2. Finansowanie kosztów, o których mowa w ust. 1, zapewnia podwyższenie lekarzom spełniającym łącznie warunki określone w ust. 3 wynagrodzeń zasadniczych do wysokości 6750 zł mie</w:t>
      </w:r>
      <w:r w:rsidR="00937152">
        <w:t>sięcznie, w przeliczeniu na peł</w:t>
      </w:r>
      <w:r w:rsidRPr="0080157F">
        <w:t>n</w:t>
      </w:r>
      <w:r w:rsidR="00937152">
        <w:t>y</w:t>
      </w:r>
      <w:r w:rsidRPr="0080157F">
        <w:t xml:space="preserve"> etat, oraz związane z tym podwyższenie dodatku za wysługę lat.</w:t>
      </w:r>
    </w:p>
    <w:p w:rsidR="00DB4288" w:rsidRPr="0080157F" w:rsidRDefault="00DB4288" w:rsidP="002D0CFE">
      <w:pPr>
        <w:pStyle w:val="USTustnpkodeksu"/>
        <w:keepNext/>
      </w:pPr>
      <w:r w:rsidRPr="0080157F">
        <w:t>3. Środki finansowe, o których mowa w ust. 1, świadczeniodawcy przeznaczają zgodnie z ust. 2 dla lekarzy, spełniających łącznie następujące warunki:</w:t>
      </w:r>
    </w:p>
    <w:p w:rsidR="00DB4288" w:rsidRPr="0080157F" w:rsidRDefault="00881F75" w:rsidP="00DB4288">
      <w:pPr>
        <w:pStyle w:val="PKTpunkt"/>
      </w:pPr>
      <w:r>
        <w:t>1)</w:t>
      </w:r>
      <w:r>
        <w:tab/>
      </w:r>
      <w:r w:rsidR="00DB4288" w:rsidRPr="0080157F">
        <w:t>są zatrudnieni na podstawie stosunku pracy u świa</w:t>
      </w:r>
      <w:r>
        <w:t>dczeniodawców, którzy zawarli z </w:t>
      </w:r>
      <w:r w:rsidR="00DB4288" w:rsidRPr="0080157F">
        <w:t>Narodowym Funduszem Zdrowia umowy obejmujące udzielanie świadczeń opieki zdrowotnej w warunkach całodobowych lub całodziennych i uczestniczą w udzielaniu tych świadczeń;</w:t>
      </w:r>
    </w:p>
    <w:p w:rsidR="00DB4288" w:rsidRPr="0080157F" w:rsidRDefault="00881F75" w:rsidP="00DB4288">
      <w:pPr>
        <w:pStyle w:val="PKTpunkt"/>
      </w:pPr>
      <w:r>
        <w:t>2)</w:t>
      </w:r>
      <w:r>
        <w:tab/>
      </w:r>
      <w:r w:rsidR="00DB4288" w:rsidRPr="0080157F">
        <w:t>zobowiążą się wobec pracodawcy do nieudzielania odpłatnie świadczeń opieki zdrowotnej, o których mowa w pkt 1, u innego świadczeniodawcy realizującego umowę z Narodowym Funduszem Zdrowia z co najmniej jednego z zakresów, o których mo</w:t>
      </w:r>
      <w:r w:rsidR="002D0CFE">
        <w:t>wa w art. 15 ust. 2 pkt 3, 4, 6–</w:t>
      </w:r>
      <w:r w:rsidR="00DB4288" w:rsidRPr="0080157F">
        <w:t>1</w:t>
      </w:r>
      <w:r w:rsidR="00DB4288">
        <w:t>2</w:t>
      </w:r>
      <w:r w:rsidR="00DB4288" w:rsidRPr="0080157F">
        <w:t>, 15 i 16 ustawy zmienianej w art. 1, z wyłączeniem świadczeń opieki zdrowotnej udzielanych w h</w:t>
      </w:r>
      <w:r>
        <w:t>ospicjach, zakładach opiekuńczo</w:t>
      </w:r>
      <w:r>
        <w:noBreakHyphen/>
      </w:r>
      <w:r w:rsidR="00DB4288" w:rsidRPr="0080157F">
        <w:t>leczniczych, zakładach pielęgnacyjno-opiekuńczych, zakładach rehabilitacji leczniczej i zakładach opieki długoterminowej.</w:t>
      </w:r>
    </w:p>
    <w:p w:rsidR="00DB4288" w:rsidRDefault="00DB4288" w:rsidP="00DB4288">
      <w:pPr>
        <w:pStyle w:val="USTustnpkodeksu"/>
      </w:pPr>
      <w:r w:rsidRPr="0080157F">
        <w:t xml:space="preserve">4. </w:t>
      </w:r>
      <w:r>
        <w:t xml:space="preserve">W przypadku lekarza </w:t>
      </w:r>
      <w:r w:rsidRPr="0025663B">
        <w:t>zatrudnioneg</w:t>
      </w:r>
      <w:r w:rsidR="00881F75">
        <w:t>o na podstawie stosunku pracy u </w:t>
      </w:r>
      <w:r w:rsidRPr="0025663B">
        <w:t>świadczeniodawc</w:t>
      </w:r>
      <w:r>
        <w:t xml:space="preserve">y, o którym mowa w ust. 3 pkt 1, </w:t>
      </w:r>
      <w:r w:rsidRPr="0025663B">
        <w:t>przed</w:t>
      </w:r>
      <w:r w:rsidR="00881F75">
        <w:t xml:space="preserve"> dniem złożenia zobowiązania, o </w:t>
      </w:r>
      <w:r w:rsidRPr="0025663B">
        <w:t xml:space="preserve">którym mowa w ust. 3 pkt </w:t>
      </w:r>
      <w:r>
        <w:t>2</w:t>
      </w:r>
      <w:r w:rsidRPr="0025663B">
        <w:t>, któremu obniżono wynagrodzenie w okresie 5 miesięcy poprzedzających złożenie tego zobowiązania, świadczeniodawca ten przeznacza środki finansowe na podwyższenie wynagrodzenia tego lekarza, o którym mowa w ust. 2</w:t>
      </w:r>
      <w:r>
        <w:t>,</w:t>
      </w:r>
      <w:r w:rsidRPr="0025663B">
        <w:t xml:space="preserve"> o kwotę nieprzekraczającą różnicy między kwotą 6750 zł miesięcznie i kwotą miesięcznego wyn</w:t>
      </w:r>
      <w:r>
        <w:t>agrodzenia przed jego obniżeniem.</w:t>
      </w:r>
    </w:p>
    <w:p w:rsidR="00DB4288" w:rsidRDefault="00DB4288" w:rsidP="00DB4288">
      <w:pPr>
        <w:pStyle w:val="USTustnpkodeksu"/>
      </w:pPr>
      <w:r>
        <w:t xml:space="preserve">5. </w:t>
      </w:r>
      <w:r w:rsidRPr="00424A66">
        <w:t>Przepis ust. 4 stosuje się w przypadku przerwy w zatrudnieniu, o którym mowa w tym przepisie, trwającej krócej niż 3 miesiące.</w:t>
      </w:r>
    </w:p>
    <w:p w:rsidR="00DB4288" w:rsidRPr="0080157F" w:rsidRDefault="00937152" w:rsidP="00DB4288">
      <w:pPr>
        <w:pStyle w:val="ARTartustawynprozporzdzenia"/>
      </w:pPr>
      <w:r>
        <w:rPr>
          <w:rStyle w:val="Ppogrubienie"/>
        </w:rPr>
        <w:lastRenderedPageBreak/>
        <w:t>Art. 5</w:t>
      </w:r>
      <w:r w:rsidR="00DB4288" w:rsidRPr="002D0CFE">
        <w:rPr>
          <w:rStyle w:val="Ppogrubienie"/>
        </w:rPr>
        <w:t>.</w:t>
      </w:r>
      <w:r w:rsidR="00DB4288" w:rsidRPr="0080157F">
        <w:rPr>
          <w:rStyle w:val="Ppogrubienie"/>
        </w:rPr>
        <w:t xml:space="preserve"> </w:t>
      </w:r>
      <w:r w:rsidR="00DB4288" w:rsidRPr="0080157F">
        <w:t>1. Zobo</w:t>
      </w:r>
      <w:r w:rsidR="00DB4288">
        <w:t xml:space="preserve">wiązanie, o którym mowa w art. </w:t>
      </w:r>
      <w:r>
        <w:t>4</w:t>
      </w:r>
      <w:r w:rsidR="00DB4288" w:rsidRPr="0080157F">
        <w:t xml:space="preserve"> ust. 3 pkt 2, albo jego cofnięcie, lekarze składają pracodawcy na piśmie ze skutkiem od pierwszego dnia miesiąca wskazanego przez lekarza, nie wcześniej jednak niż od pierwszego dnia miesiąca następującego po miesiącu, w którym je złożono.</w:t>
      </w:r>
    </w:p>
    <w:p w:rsidR="00DB4288" w:rsidRPr="0080157F" w:rsidRDefault="00DB4288" w:rsidP="00DB4288">
      <w:pPr>
        <w:pStyle w:val="USTustnpkodeksu"/>
      </w:pPr>
      <w:r w:rsidRPr="0080157F">
        <w:t>2. Pracodawca jest obowiązany do podwyższenia wynagr</w:t>
      </w:r>
      <w:r w:rsidR="00881F75">
        <w:t>odzenia lekarza zgodnie z art. </w:t>
      </w:r>
      <w:r w:rsidR="00937152">
        <w:t>4</w:t>
      </w:r>
      <w:r w:rsidRPr="0080157F">
        <w:t xml:space="preserve"> ust. 2</w:t>
      </w:r>
      <w:r w:rsidR="00881F75">
        <w:t>–</w:t>
      </w:r>
      <w:r w:rsidRPr="0080157F">
        <w:t>4 od pierwszego dnia, w którym zobowiązanie stało się skuteczne.</w:t>
      </w:r>
    </w:p>
    <w:p w:rsidR="00DB4288" w:rsidRPr="0080157F" w:rsidRDefault="00DB4288" w:rsidP="00DB4288">
      <w:pPr>
        <w:pStyle w:val="USTustnpkodeksu"/>
      </w:pPr>
      <w:r w:rsidRPr="0080157F">
        <w:t>3. W przypadku niewywiązywania się z zobo</w:t>
      </w:r>
      <w:r w:rsidR="00937152">
        <w:t>wiązania, o którym mowa w art. 4</w:t>
      </w:r>
      <w:r w:rsidRPr="0080157F">
        <w:t xml:space="preserve"> ust. 3 pkt 2, lekarz jest obowiązany do zapłaty pracodawcy </w:t>
      </w:r>
      <w:r>
        <w:t>kary</w:t>
      </w:r>
      <w:r w:rsidRPr="0080157F">
        <w:t xml:space="preserve"> w wysokości równej </w:t>
      </w:r>
      <w:r>
        <w:t xml:space="preserve">75% </w:t>
      </w:r>
      <w:r w:rsidRPr="0080157F">
        <w:t>iloczyn</w:t>
      </w:r>
      <w:r>
        <w:t>u</w:t>
      </w:r>
      <w:r w:rsidRPr="0080157F">
        <w:t xml:space="preserve"> liczby miesięcy pobierania nienależnego zwiększonego wynag</w:t>
      </w:r>
      <w:r w:rsidR="00881F75">
        <w:t>rodzenia, o którym mowa w </w:t>
      </w:r>
      <w:r>
        <w:t xml:space="preserve">art. </w:t>
      </w:r>
      <w:r w:rsidR="00937152">
        <w:t>4</w:t>
      </w:r>
      <w:r w:rsidRPr="0080157F">
        <w:t xml:space="preserve"> ust. 2, oraz kwoty odpowiadającej temu zwiększeniu, z uwzględnieniem związanego z nim zwiększenia dodatku za pracę w porze nocnej, dodatku za pracę w niedzielę i święta oraz dni wolne od pracy, wynikające z przeciętnie pięciodniowego tygodnia pracy, dodatku za pracę w ramach pełnienia dyżuru medycznego, dodatku za pozostawanie w gotowości do udzielania świadczeń zdrowotnych oraz dodatku za wysługę lat oraz</w:t>
      </w:r>
      <w:r>
        <w:t xml:space="preserve"> </w:t>
      </w:r>
      <w:r w:rsidRPr="0080157F">
        <w:t xml:space="preserve">składek na ubezpieczenie społeczne, Fundusz Pracy, Fundusz Emerytur Pomostowych i Fundusz Gwarantowanych Świadczeń Pracowniczych. W razie sporu o </w:t>
      </w:r>
      <w:r>
        <w:t>karze</w:t>
      </w:r>
      <w:r w:rsidRPr="0080157F">
        <w:t xml:space="preserve"> orzeka sąd pracy.</w:t>
      </w:r>
    </w:p>
    <w:p w:rsidR="00DB4288" w:rsidRPr="0080157F" w:rsidRDefault="00DB4288" w:rsidP="00DB4288">
      <w:pPr>
        <w:pStyle w:val="USTustnpkodeksu"/>
      </w:pPr>
      <w:r w:rsidRPr="00AA0F1C">
        <w:t>4. Cofnięcie zobo</w:t>
      </w:r>
      <w:r>
        <w:t xml:space="preserve">wiązania, o którym mowa w art. </w:t>
      </w:r>
      <w:r w:rsidR="00937152">
        <w:t>4</w:t>
      </w:r>
      <w:r w:rsidRPr="00AA0F1C">
        <w:t xml:space="preserve"> ust. 3</w:t>
      </w:r>
      <w:r w:rsidR="00881F75">
        <w:t xml:space="preserve"> pkt 2, lub niewywiązanie się z </w:t>
      </w:r>
      <w:r w:rsidRPr="00AA0F1C">
        <w:t xml:space="preserve">niego, może stanowić podstawę do obniżenia wynagrodzenia do wysokości ustalonej przed złożeniem tego zobowiązania. Przepisu art. 42 ustawy z dnia 26 czerwca 1974 r. </w:t>
      </w:r>
      <w:r w:rsidRPr="0080157F">
        <w:t>–</w:t>
      </w:r>
      <w:r w:rsidRPr="00AA0F1C">
        <w:t xml:space="preserve"> Kodeks pracy (Dz. U. z 2018 r. poz. 917, 1000 i 1076) nie stosuje się. Przy zmianie dotychczasowych warunków umowy o pracę lub innego aktu stanowiącego podstawę nawiązania stosunku pracy nie mają zastosowania przepisy ograniczające dopuszczalność wypowiadania warunków takiej umowy lub aktu.</w:t>
      </w:r>
    </w:p>
    <w:p w:rsidR="00DB4288" w:rsidRPr="0080157F" w:rsidRDefault="00DB4288" w:rsidP="002D0CFE">
      <w:pPr>
        <w:pStyle w:val="ARTartustawynprozporzdzenia"/>
        <w:keepNext/>
      </w:pPr>
      <w:r w:rsidRPr="002D0CFE">
        <w:rPr>
          <w:rStyle w:val="Ppogrubienie"/>
        </w:rPr>
        <w:t>Art. </w:t>
      </w:r>
      <w:r w:rsidR="00937152">
        <w:rPr>
          <w:rStyle w:val="Ppogrubienie"/>
        </w:rPr>
        <w:t>6</w:t>
      </w:r>
      <w:r w:rsidRPr="002D0CFE">
        <w:rPr>
          <w:rStyle w:val="Ppogrubienie"/>
        </w:rPr>
        <w:t>.</w:t>
      </w:r>
      <w:r w:rsidRPr="0080157F">
        <w:t xml:space="preserve"> 1. Świadczeniodawca posiadają</w:t>
      </w:r>
      <w:r w:rsidR="00937152">
        <w:t>cy umowę, o której mowa w art. 4</w:t>
      </w:r>
      <w:r w:rsidRPr="0080157F">
        <w:t xml:space="preserve"> ust. 3 pkt 1, przekazuje dyrektorowi właściwego oddziału wojewódzkiego Narodowego Funduszu Zdrowia informację o liczbie lekarzy spełniających warunki, </w:t>
      </w:r>
      <w:r>
        <w:t xml:space="preserve">o których mowa w art. </w:t>
      </w:r>
      <w:r w:rsidR="00937152">
        <w:t>4</w:t>
      </w:r>
      <w:r w:rsidRPr="0080157F">
        <w:t xml:space="preserve"> ust. 3, oraz zbiorczo kwotę niezbędną do zapewnienia im wyna</w:t>
      </w:r>
      <w:r>
        <w:t xml:space="preserve">grodzeń, o których mowa w art. </w:t>
      </w:r>
      <w:r w:rsidR="00937152">
        <w:t>4</w:t>
      </w:r>
      <w:r w:rsidRPr="0080157F">
        <w:t xml:space="preserve"> ust. 2, do dnia:</w:t>
      </w:r>
    </w:p>
    <w:p w:rsidR="00DB4288" w:rsidRPr="0080157F" w:rsidRDefault="00881F75" w:rsidP="00DB4288">
      <w:pPr>
        <w:pStyle w:val="PKTpunkt"/>
      </w:pPr>
      <w:r>
        <w:t>1)</w:t>
      </w:r>
      <w:r>
        <w:tab/>
      </w:r>
      <w:r w:rsidR="00DB4288" w:rsidRPr="0080157F">
        <w:t>21 stycznia każdego roku – według stanu na dzień 31 grudnia roku poprzedniego;</w:t>
      </w:r>
    </w:p>
    <w:p w:rsidR="00DB4288" w:rsidRPr="0080157F" w:rsidRDefault="00881F75" w:rsidP="00DB4288">
      <w:pPr>
        <w:pStyle w:val="PKTpunkt"/>
      </w:pPr>
      <w:r>
        <w:t>2)</w:t>
      </w:r>
      <w:r>
        <w:tab/>
      </w:r>
      <w:r w:rsidR="00DB4288" w:rsidRPr="0080157F">
        <w:t>21 lipca każdego roku – według stanu na dzień 30 czerwca tego roku.</w:t>
      </w:r>
    </w:p>
    <w:p w:rsidR="00DB4288" w:rsidRPr="0080157F" w:rsidRDefault="00DB4288" w:rsidP="00881F75">
      <w:pPr>
        <w:pStyle w:val="USTustnpkodeksu"/>
      </w:pPr>
      <w:r w:rsidRPr="0080157F">
        <w:t>2. Ostatnią informację, o której mowa w ust. 1, świadczeniodawca przekazuje do dnia 21 stycznia 2021 r.</w:t>
      </w:r>
    </w:p>
    <w:p w:rsidR="00DB4288" w:rsidRPr="0080157F" w:rsidRDefault="00DB4288" w:rsidP="002D0CFE">
      <w:pPr>
        <w:pStyle w:val="USTustnpkodeksu"/>
        <w:keepNext/>
      </w:pPr>
      <w:r w:rsidRPr="0080157F">
        <w:lastRenderedPageBreak/>
        <w:t>3. Informacja, o której mowa w ust. 1, obejmuje następujące dane:</w:t>
      </w:r>
    </w:p>
    <w:p w:rsidR="00DB4288" w:rsidRPr="0080157F" w:rsidRDefault="00881F75" w:rsidP="00DB4288">
      <w:pPr>
        <w:pStyle w:val="PKTpunkt"/>
      </w:pPr>
      <w:r>
        <w:t>1)</w:t>
      </w:r>
      <w:r>
        <w:tab/>
      </w:r>
      <w:r w:rsidR="00DB4288" w:rsidRPr="0080157F">
        <w:t>numer prawa wykonywania zawodu lekarza lub numer dokumentu poświadczającego posiadanie prawa wykonywania zawodu lekarza;</w:t>
      </w:r>
    </w:p>
    <w:p w:rsidR="00DB4288" w:rsidRPr="0080157F" w:rsidRDefault="00DB4288" w:rsidP="00DB4288">
      <w:pPr>
        <w:pStyle w:val="PKTpunkt"/>
      </w:pPr>
      <w:r w:rsidRPr="0080157F">
        <w:t>2)</w:t>
      </w:r>
      <w:r w:rsidR="00881F75">
        <w:tab/>
      </w:r>
      <w:r w:rsidRPr="0080157F">
        <w:t>wymiar etatu;</w:t>
      </w:r>
    </w:p>
    <w:p w:rsidR="00DB4288" w:rsidRPr="0080157F" w:rsidRDefault="00881F75" w:rsidP="00DB4288">
      <w:pPr>
        <w:pStyle w:val="PKTpunkt"/>
      </w:pPr>
      <w:r>
        <w:t>3)</w:t>
      </w:r>
      <w:r>
        <w:tab/>
      </w:r>
      <w:r w:rsidR="00DB4288" w:rsidRPr="0080157F">
        <w:t>wskaza</w:t>
      </w:r>
      <w:r w:rsidR="00DB4288">
        <w:t xml:space="preserve">nie dnia, o którym mowa w art. </w:t>
      </w:r>
      <w:r w:rsidR="00937152">
        <w:t>5</w:t>
      </w:r>
      <w:r w:rsidR="00DB4288" w:rsidRPr="0080157F">
        <w:t xml:space="preserve"> ust. 2.</w:t>
      </w:r>
    </w:p>
    <w:p w:rsidR="00DB4288" w:rsidRPr="0080157F" w:rsidRDefault="00DB4288" w:rsidP="00DB4288">
      <w:pPr>
        <w:pStyle w:val="USTustnpkodeksu"/>
      </w:pPr>
      <w:r w:rsidRPr="0080157F">
        <w:t>4. Kwota, o której mowa w ust. 1, obejmuje środki niezbędne do zapewnienia lekarzom wynagrodzeń, o których mowa w ar</w:t>
      </w:r>
      <w:r>
        <w:t xml:space="preserve">t. </w:t>
      </w:r>
      <w:r w:rsidR="00937152">
        <w:t>4</w:t>
      </w:r>
      <w:r w:rsidRPr="0080157F">
        <w:t xml:space="preserve"> ust. 2,</w:t>
      </w:r>
      <w:r>
        <w:t xml:space="preserve"> od dnia, o którym mowa w art. </w:t>
      </w:r>
      <w:r w:rsidR="00937152">
        <w:t>5</w:t>
      </w:r>
      <w:r w:rsidRPr="0080157F">
        <w:t xml:space="preserve"> ust. 2.</w:t>
      </w:r>
    </w:p>
    <w:p w:rsidR="00DB4288" w:rsidRPr="0080157F" w:rsidRDefault="00DB4288" w:rsidP="00DB4288">
      <w:pPr>
        <w:pStyle w:val="USTustnpkodeksu"/>
      </w:pPr>
      <w:r w:rsidRPr="0080157F">
        <w:t>5. Narodowy Fundusz Zdrowia przetwarza dane, o których mowa w ust. 3, w celu realizacji</w:t>
      </w:r>
      <w:r>
        <w:t xml:space="preserve"> zadania, o którym mowa w art. </w:t>
      </w:r>
      <w:r w:rsidR="00937152">
        <w:t>7</w:t>
      </w:r>
      <w:r w:rsidRPr="0080157F">
        <w:t>.</w:t>
      </w:r>
    </w:p>
    <w:p w:rsidR="00DB4288" w:rsidRPr="0080157F" w:rsidRDefault="00DB4288" w:rsidP="00DB4288">
      <w:pPr>
        <w:pStyle w:val="USTustnpkodeksu"/>
      </w:pPr>
      <w:r w:rsidRPr="0080157F">
        <w:t>6. Narodowy Fundusz Zdrowia przekazuje dane, o których mowa w ust. 3, ministrowi właściwemu do spraw zdrowia, na jego wniosek.</w:t>
      </w:r>
    </w:p>
    <w:p w:rsidR="00DB4288" w:rsidRPr="0080157F" w:rsidRDefault="00DB4288" w:rsidP="00DB4288">
      <w:pPr>
        <w:pStyle w:val="USTustnpkodeksu"/>
      </w:pPr>
      <w:r w:rsidRPr="0080157F">
        <w:t>7. Minister właściwy do spraw zdrowia przetwarza dane, o których mowa w ust. 3</w:t>
      </w:r>
      <w:r w:rsidR="00881F75">
        <w:t>, w </w:t>
      </w:r>
      <w:r w:rsidRPr="0080157F">
        <w:t>ramach sprawowania nadzoru nad Narodowym Funduszem Zdrowia.</w:t>
      </w:r>
    </w:p>
    <w:p w:rsidR="00DB4288" w:rsidRPr="0080157F" w:rsidRDefault="00DB4288" w:rsidP="00DB4288">
      <w:pPr>
        <w:pStyle w:val="ARTartustawynprozporzdzenia"/>
      </w:pPr>
      <w:r w:rsidRPr="002D0CFE">
        <w:rPr>
          <w:rStyle w:val="Ppogrubienie"/>
        </w:rPr>
        <w:t>Art. </w:t>
      </w:r>
      <w:r w:rsidR="00937152">
        <w:rPr>
          <w:rStyle w:val="Ppogrubienie"/>
        </w:rPr>
        <w:t>7</w:t>
      </w:r>
      <w:r w:rsidRPr="002D0CFE">
        <w:rPr>
          <w:rStyle w:val="Ppogrubienie"/>
        </w:rPr>
        <w:t>.</w:t>
      </w:r>
      <w:r w:rsidRPr="0080157F">
        <w:t xml:space="preserve"> 1. Na podstawie dany</w:t>
      </w:r>
      <w:r>
        <w:t xml:space="preserve">ch przekazanych zgodnie z art. </w:t>
      </w:r>
      <w:r w:rsidR="00937152">
        <w:t>6</w:t>
      </w:r>
      <w:r w:rsidRPr="0080157F">
        <w:t>, dyrektor właściwego oddziału wojewódzkiego Narodowego Funduszu Zdrowia jest obowiązany</w:t>
      </w:r>
      <w:r w:rsidR="00663845">
        <w:t>,</w:t>
      </w:r>
      <w:r w:rsidRPr="0080157F">
        <w:t xml:space="preserve"> w terminie 14 dni od dnia ich otrzymania, do przedstawienia świadczeniodawcy zmiany umów o udzielanie świadczeń opieki zdrowotnej określonych w tym przepisie, na podstawie których przekazane zostaną środki na wzrost wyn</w:t>
      </w:r>
      <w:r>
        <w:t xml:space="preserve">agrodzeń, o którym mowa w art. </w:t>
      </w:r>
      <w:r w:rsidR="00937152">
        <w:t>4</w:t>
      </w:r>
      <w:r w:rsidRPr="0080157F">
        <w:t xml:space="preserve"> ust. 2.</w:t>
      </w:r>
    </w:p>
    <w:p w:rsidR="00DB4288" w:rsidRPr="0080157F" w:rsidRDefault="00DB4288" w:rsidP="002D0CFE">
      <w:pPr>
        <w:pStyle w:val="USTustnpkodeksu"/>
        <w:keepNext/>
      </w:pPr>
      <w:r w:rsidRPr="0080157F">
        <w:t>2. Zmiany umów o udzielanie świadczeń opieki zdrow</w:t>
      </w:r>
      <w:r w:rsidR="00881F75">
        <w:t>otnej zawierają postanowienia o </w:t>
      </w:r>
      <w:r w:rsidRPr="0080157F">
        <w:t>zwrocie środków określonych w ust. 1, w przypadku:</w:t>
      </w:r>
    </w:p>
    <w:p w:rsidR="00DB4288" w:rsidRPr="0080157F" w:rsidRDefault="00881F75" w:rsidP="00881F75">
      <w:pPr>
        <w:pStyle w:val="PKTpunkt"/>
      </w:pPr>
      <w:r>
        <w:t>1)</w:t>
      </w:r>
      <w:r>
        <w:tab/>
      </w:r>
      <w:r w:rsidR="00DB4288" w:rsidRPr="0080157F">
        <w:t>ich nieprzeznaczenia na wzrost wyna</w:t>
      </w:r>
      <w:r w:rsidR="00DB4288">
        <w:t xml:space="preserve">grodzeń, o którym mowa w art. </w:t>
      </w:r>
      <w:r w:rsidR="00937152">
        <w:t>4</w:t>
      </w:r>
      <w:r w:rsidR="00DB4288" w:rsidRPr="0080157F">
        <w:t xml:space="preserve"> ust. 2, i karze umownej w wysokości do 5% tych środków;</w:t>
      </w:r>
    </w:p>
    <w:p w:rsidR="00DB4288" w:rsidRPr="0080157F" w:rsidRDefault="00881F75" w:rsidP="00881F75">
      <w:pPr>
        <w:pStyle w:val="PKTpunkt"/>
      </w:pPr>
      <w:r>
        <w:t>2)</w:t>
      </w:r>
      <w:r>
        <w:tab/>
      </w:r>
      <w:r w:rsidR="00DB4288" w:rsidRPr="0080157F">
        <w:t xml:space="preserve">ich nieprzeznaczenia </w:t>
      </w:r>
      <w:r w:rsidR="00DB4288">
        <w:t xml:space="preserve">w sposób, o którym mowa w art. </w:t>
      </w:r>
      <w:r w:rsidR="00937152">
        <w:t>4</w:t>
      </w:r>
      <w:r w:rsidR="00DB4288" w:rsidRPr="0080157F">
        <w:t xml:space="preserve"> ust. 2–4;</w:t>
      </w:r>
    </w:p>
    <w:p w:rsidR="00DB4288" w:rsidRPr="0080157F" w:rsidRDefault="00881F75" w:rsidP="00881F75">
      <w:pPr>
        <w:pStyle w:val="PKTpunkt"/>
      </w:pPr>
      <w:r>
        <w:t>3)</w:t>
      </w:r>
      <w:r>
        <w:tab/>
      </w:r>
      <w:r w:rsidR="00DB4288" w:rsidRPr="0080157F">
        <w:t>niewywiązania się lekarza z zobo</w:t>
      </w:r>
      <w:r w:rsidR="00DB4288">
        <w:t xml:space="preserve">wiązania, o którym mowa w art. </w:t>
      </w:r>
      <w:r w:rsidR="00937152">
        <w:t>4</w:t>
      </w:r>
      <w:r w:rsidR="00DB4288" w:rsidRPr="0080157F">
        <w:t xml:space="preserve"> ust.</w:t>
      </w:r>
      <w:r w:rsidR="00DB4288">
        <w:t xml:space="preserve"> </w:t>
      </w:r>
      <w:r w:rsidR="00DB4288" w:rsidRPr="0080157F">
        <w:t>3 pkt 2.</w:t>
      </w:r>
    </w:p>
    <w:p w:rsidR="00DB4288" w:rsidRPr="0080157F" w:rsidRDefault="00DB4288" w:rsidP="00DB4288">
      <w:pPr>
        <w:pStyle w:val="USTustnpkodeksu"/>
      </w:pPr>
      <w:r w:rsidRPr="0080157F">
        <w:t>3. Dyrektor oddziału wojewódzkiego Narodowego Funduszu Zdrowia niezwłocznie informuje świadczeniodawcę o niewywiązywaniu się lekarza z zobo</w:t>
      </w:r>
      <w:r>
        <w:t xml:space="preserve">wiązania, o którym mowa w art. </w:t>
      </w:r>
      <w:r w:rsidR="00937152">
        <w:t>4</w:t>
      </w:r>
      <w:r w:rsidRPr="0080157F">
        <w:t xml:space="preserve"> ust.</w:t>
      </w:r>
      <w:r>
        <w:t xml:space="preserve"> </w:t>
      </w:r>
      <w:r w:rsidRPr="0080157F">
        <w:t>3 pkt 2.</w:t>
      </w:r>
    </w:p>
    <w:p w:rsidR="00DB4288" w:rsidRPr="0080157F" w:rsidRDefault="00DB4288" w:rsidP="002D0CFE">
      <w:pPr>
        <w:pStyle w:val="USTustnpkodeksu"/>
        <w:keepNext/>
      </w:pPr>
      <w:r w:rsidRPr="0080157F">
        <w:t>4. Prezes Narodowego Funduszu Zdrowia określa:</w:t>
      </w:r>
    </w:p>
    <w:p w:rsidR="00DB4288" w:rsidRPr="0080157F" w:rsidRDefault="00DB4288" w:rsidP="00DB4288">
      <w:pPr>
        <w:pStyle w:val="PKTpunkt"/>
      </w:pPr>
      <w:r w:rsidRPr="0080157F">
        <w:t>1)</w:t>
      </w:r>
      <w:r w:rsidR="00881F75">
        <w:tab/>
      </w:r>
      <w:r w:rsidRPr="0080157F">
        <w:t>wzór zmiany umowy o udzielanie świadczeń opieki zdrowotnej oraz szczegółowe warunki wypłaty należności i rozliczania środków finansowych przekazanych na pokrycie kosztów wzrostu wynagrodzeń lekarzy, o których</w:t>
      </w:r>
      <w:r>
        <w:t xml:space="preserve"> mowa w art. </w:t>
      </w:r>
      <w:r w:rsidR="00937152">
        <w:t>4</w:t>
      </w:r>
      <w:r w:rsidRPr="0080157F">
        <w:t xml:space="preserve"> ust. 1;</w:t>
      </w:r>
    </w:p>
    <w:p w:rsidR="00DB4288" w:rsidRPr="0080157F" w:rsidRDefault="00DB4288" w:rsidP="00DB4288">
      <w:pPr>
        <w:pStyle w:val="PKTpunkt"/>
      </w:pPr>
      <w:r w:rsidRPr="0080157F">
        <w:t>2)</w:t>
      </w:r>
      <w:r w:rsidR="00881F75">
        <w:tab/>
      </w:r>
      <w:r w:rsidRPr="0080157F">
        <w:t>warunki zwrotu środków, o którym mowa w ust. 2;</w:t>
      </w:r>
    </w:p>
    <w:p w:rsidR="00DB4288" w:rsidRPr="0080157F" w:rsidRDefault="00881F75" w:rsidP="00DB4288">
      <w:pPr>
        <w:pStyle w:val="PKTpunkt"/>
      </w:pPr>
      <w:r>
        <w:t>3)</w:t>
      </w:r>
      <w:r>
        <w:tab/>
      </w:r>
      <w:r w:rsidR="00DB4288" w:rsidRPr="0080157F">
        <w:t>sposób przekazywania danych, o których mowa w ust. 1.</w:t>
      </w:r>
    </w:p>
    <w:p w:rsidR="00DB4288" w:rsidRPr="0080157F" w:rsidRDefault="00DB4288" w:rsidP="00DB4288">
      <w:pPr>
        <w:pStyle w:val="ARTartustawynprozporzdzenia"/>
      </w:pPr>
      <w:r w:rsidRPr="002D0CFE">
        <w:rPr>
          <w:rStyle w:val="Ppogrubienie"/>
        </w:rPr>
        <w:lastRenderedPageBreak/>
        <w:t>Art. </w:t>
      </w:r>
      <w:r w:rsidR="00937152">
        <w:rPr>
          <w:rStyle w:val="Ppogrubienie"/>
        </w:rPr>
        <w:t>8</w:t>
      </w:r>
      <w:r w:rsidRPr="002D0CFE">
        <w:rPr>
          <w:rStyle w:val="Ppogrubienie"/>
        </w:rPr>
        <w:t>.</w:t>
      </w:r>
      <w:r w:rsidRPr="0080157F">
        <w:t xml:space="preserve"> 1. Dyrektor oddziału wojewódzkiego Narodowego Funduszu Zdrowia może ogłosić na stronie podmiotowej Biuletynu Informacji Publicznej oddziału wykaz podmiotów leczniczych, wraz ze wskazaniem profili lub rodzajów komórek organizacyjnych, o których mowa w przepisach wydanych na podstawie</w:t>
      </w:r>
      <w:r>
        <w:t xml:space="preserve"> </w:t>
      </w:r>
      <w:hyperlink r:id="rId10" w:history="1">
        <w:r w:rsidRPr="0080157F">
          <w:t>art. 31d</w:t>
        </w:r>
      </w:hyperlink>
      <w:r w:rsidRPr="0080157F">
        <w:t xml:space="preserve"> usta</w:t>
      </w:r>
      <w:r w:rsidR="00881F75">
        <w:t>wy z dnia 27 sierpnia 2004 r. o </w:t>
      </w:r>
      <w:r w:rsidRPr="0080157F">
        <w:t>świadczeniach opieki zdrowotnej finansowanych ze środków publicznych</w:t>
      </w:r>
      <w:r>
        <w:t xml:space="preserve"> </w:t>
      </w:r>
      <w:r w:rsidRPr="00707D2E">
        <w:t>(Dz. U. z 2017 r. poz. 1938, z późn. zm.</w:t>
      </w:r>
      <w:r w:rsidR="00881F75">
        <w:rPr>
          <w:rStyle w:val="Odwoanieprzypisudolnego"/>
        </w:rPr>
        <w:footnoteReference w:id="3"/>
      </w:r>
      <w:r w:rsidR="00881F75">
        <w:rPr>
          <w:rStyle w:val="IGindeksgrny"/>
        </w:rPr>
        <w:t>)</w:t>
      </w:r>
      <w:r w:rsidRPr="00707D2E">
        <w:t>)</w:t>
      </w:r>
      <w:r w:rsidRPr="0080157F">
        <w:t>, w których może wystąpić zagrożenie braku dostępu do świadczeń opieki zdrowotnej lub ciągłości ich udzielania, ze względu na zbyt małą liczbę lekarzy mogących udzielać świadczeń opieki zdrowotnej w tych podmiotach.</w:t>
      </w:r>
    </w:p>
    <w:p w:rsidR="00DB4288" w:rsidRPr="0080157F" w:rsidRDefault="00DB4288" w:rsidP="00DB4288">
      <w:pPr>
        <w:pStyle w:val="USTustnpkodeksu"/>
      </w:pPr>
      <w:r>
        <w:t xml:space="preserve">2. Przepisów art. </w:t>
      </w:r>
      <w:r w:rsidR="00937152">
        <w:t>5</w:t>
      </w:r>
      <w:r w:rsidRPr="0080157F">
        <w:t xml:space="preserve"> ust. 3 i 4 oraz postanowie</w:t>
      </w:r>
      <w:r>
        <w:t xml:space="preserve">ń umowy, o których mowa w art. </w:t>
      </w:r>
      <w:r w:rsidR="00937152">
        <w:t>7</w:t>
      </w:r>
      <w:r w:rsidRPr="0080157F">
        <w:t xml:space="preserve"> ust. 2</w:t>
      </w:r>
      <w:r>
        <w:t>,</w:t>
      </w:r>
      <w:r w:rsidRPr="0080157F">
        <w:t xml:space="preserve"> nie stosuje się w przypadku lekarza, który podejmie zatrudnienie w podmiocie leczniczym wymienionym w wykazie, o którym mowa w ust. 1, obejmujące wykonywanie świadczeń opieki zdrowotnej w ramach profili lub rodzajów komórek organizacyjnych w nim wymienionych.</w:t>
      </w:r>
    </w:p>
    <w:p w:rsidR="00DB4288" w:rsidRPr="0080157F" w:rsidRDefault="00DB4288" w:rsidP="00DB4288">
      <w:pPr>
        <w:pStyle w:val="ARTartustawynprozporzdzenia"/>
      </w:pPr>
      <w:r w:rsidRPr="002D0CFE">
        <w:rPr>
          <w:rStyle w:val="Ppogrubienie"/>
        </w:rPr>
        <w:t>Art. </w:t>
      </w:r>
      <w:r w:rsidR="00937152">
        <w:rPr>
          <w:rStyle w:val="Ppogrubienie"/>
        </w:rPr>
        <w:t>9</w:t>
      </w:r>
      <w:r w:rsidRPr="002D0CFE">
        <w:rPr>
          <w:rStyle w:val="Ppogrubienie"/>
        </w:rPr>
        <w:t>.</w:t>
      </w:r>
      <w:r w:rsidRPr="0080157F">
        <w:t xml:space="preserve"> 1. Zobow</w:t>
      </w:r>
      <w:r>
        <w:t xml:space="preserve">iązania, o których mowa w art. </w:t>
      </w:r>
      <w:r w:rsidR="00937152">
        <w:t>4</w:t>
      </w:r>
      <w:r w:rsidRPr="0080157F">
        <w:t xml:space="preserve"> ust. 3 pkt 2, lekarze składają po raz pierwszy w terminie 14 dni od dnia wejścia w życie niniejszej ustawy. Pracodawca jest obowiązany do podwyższenia wynagrodzen</w:t>
      </w:r>
      <w:r>
        <w:t xml:space="preserve">ia tych lekarzy zgodnie z art. </w:t>
      </w:r>
      <w:r w:rsidR="00937152">
        <w:t>4</w:t>
      </w:r>
      <w:r w:rsidRPr="0080157F">
        <w:t xml:space="preserve"> ust. 2–4 od dnia 1</w:t>
      </w:r>
      <w:r w:rsidR="00881F75">
        <w:t> </w:t>
      </w:r>
      <w:r w:rsidRPr="0080157F">
        <w:t>lipca 2018 r., jeżeli lekarze ci złożą zobo</w:t>
      </w:r>
      <w:r>
        <w:t xml:space="preserve">wiązanie, o którym mowa w art. </w:t>
      </w:r>
      <w:r w:rsidR="00937152">
        <w:t>4</w:t>
      </w:r>
      <w:r w:rsidRPr="0080157F">
        <w:t xml:space="preserve"> ust. 3 pkt 2</w:t>
      </w:r>
      <w:r>
        <w:t>,</w:t>
      </w:r>
      <w:r w:rsidRPr="0080157F">
        <w:t xml:space="preserve"> ze skutkiem od pierwszego dnia miesiąca następującego po miesiącu złożenia zobowiązania.</w:t>
      </w:r>
    </w:p>
    <w:p w:rsidR="00DB4288" w:rsidRPr="0080157F" w:rsidRDefault="00DB4288" w:rsidP="00DB4288">
      <w:pPr>
        <w:pStyle w:val="USTustnpkodeksu"/>
      </w:pPr>
      <w:r w:rsidRPr="0080157F">
        <w:t>2. Pierwszą in</w:t>
      </w:r>
      <w:r>
        <w:t xml:space="preserve">formację, o której mowa w art. </w:t>
      </w:r>
      <w:r w:rsidR="00937152">
        <w:t>6</w:t>
      </w:r>
      <w:r w:rsidRPr="0080157F">
        <w:t xml:space="preserve"> ust. 1, świadczeniodawcy składają w</w:t>
      </w:r>
      <w:r w:rsidR="00881F75">
        <w:t> </w:t>
      </w:r>
      <w:r w:rsidRPr="0080157F">
        <w:t>terminie 21 dni od dnia wejścia w życie niniejszej ustawy. Przepis ar</w:t>
      </w:r>
      <w:r>
        <w:t xml:space="preserve">t. </w:t>
      </w:r>
      <w:r w:rsidR="00937152">
        <w:t>7</w:t>
      </w:r>
      <w:r w:rsidRPr="0080157F">
        <w:t xml:space="preserve"> stosuje się.</w:t>
      </w:r>
    </w:p>
    <w:p w:rsidR="00DB4288" w:rsidRDefault="00DB4288" w:rsidP="00DB4288">
      <w:pPr>
        <w:pStyle w:val="USTustnpkodeksu"/>
      </w:pPr>
      <w:r w:rsidRPr="0080157F">
        <w:t xml:space="preserve">3. </w:t>
      </w:r>
      <w:r>
        <w:t xml:space="preserve">Kwota, o której mowa w art. </w:t>
      </w:r>
      <w:r w:rsidR="00937152">
        <w:t>6</w:t>
      </w:r>
      <w:r w:rsidRPr="0080157F">
        <w:t xml:space="preserve"> ust. 1, obejmuje również środki niezbędne do zapewnienia lekarzom, którzy złożyli zobowiązania zgodnie z ust. 1, wzrostu wynagrodzeń,</w:t>
      </w:r>
      <w:r>
        <w:t xml:space="preserve"> o</w:t>
      </w:r>
      <w:r w:rsidR="00881F75">
        <w:t> </w:t>
      </w:r>
      <w:r>
        <w:t xml:space="preserve">których mowa w art. </w:t>
      </w:r>
      <w:r w:rsidR="00937152">
        <w:t>4</w:t>
      </w:r>
      <w:r>
        <w:t xml:space="preserve"> ust. 2</w:t>
      </w:r>
      <w:r w:rsidRPr="0080157F">
        <w:t>–4, od dnia 1 lipca 2018 r.</w:t>
      </w:r>
    </w:p>
    <w:p w:rsidR="00DB4288" w:rsidRDefault="00DB4288" w:rsidP="00DB4288">
      <w:pPr>
        <w:pStyle w:val="ARTartustawynprozporzdzenia"/>
      </w:pPr>
      <w:r w:rsidRPr="002D0CFE">
        <w:rPr>
          <w:rStyle w:val="Ppogrubienie"/>
        </w:rPr>
        <w:t>Art. 1</w:t>
      </w:r>
      <w:r w:rsidR="00937152">
        <w:rPr>
          <w:rStyle w:val="Ppogrubienie"/>
        </w:rPr>
        <w:t>0</w:t>
      </w:r>
      <w:r w:rsidRPr="002D0CFE">
        <w:rPr>
          <w:rStyle w:val="Ppogrubienie"/>
        </w:rPr>
        <w:t>.</w:t>
      </w:r>
      <w:r>
        <w:t xml:space="preserve"> W przypadku lekarza, który złożył</w:t>
      </w:r>
      <w:r w:rsidRPr="00DE63C2">
        <w:t xml:space="preserve"> </w:t>
      </w:r>
      <w:r>
        <w:t>deklarację</w:t>
      </w:r>
      <w:r w:rsidRPr="00DE63C2">
        <w:t xml:space="preserve">, o której mowa w </w:t>
      </w:r>
      <w:r>
        <w:t xml:space="preserve">art. 16j ust. 2c ustawy zmienianej w art. 2, w brzmieniu nadanym niniejszą ustawą, w terminie 14 </w:t>
      </w:r>
      <w:r w:rsidRPr="0043190B">
        <w:t>dni od dnia wejścia w życie niniejszej ustawy</w:t>
      </w:r>
      <w:r>
        <w:t>, z</w:t>
      </w:r>
      <w:r w:rsidRPr="00DE63C2">
        <w:t>większone wynagrodzenie zasadnicze</w:t>
      </w:r>
      <w:r>
        <w:t>, o którym mowa w art. 16j ust. 2b</w:t>
      </w:r>
      <w:r w:rsidRPr="00DE63C2">
        <w:t xml:space="preserve"> ustawy zmienianej w art. 2, w brzm</w:t>
      </w:r>
      <w:r>
        <w:t xml:space="preserve">ieniu nadanym niniejszą ustawą, wypłaca się </w:t>
      </w:r>
      <w:r w:rsidRPr="0043190B">
        <w:t xml:space="preserve">od </w:t>
      </w:r>
      <w:r>
        <w:t xml:space="preserve">dnia </w:t>
      </w:r>
      <w:r w:rsidRPr="0043190B">
        <w:t>1 lipca 2018 r.</w:t>
      </w:r>
    </w:p>
    <w:p w:rsidR="00DB4288" w:rsidRPr="0080157F" w:rsidRDefault="00937152" w:rsidP="00DB4288">
      <w:pPr>
        <w:pStyle w:val="ARTartustawynprozporzdzenia"/>
      </w:pPr>
      <w:r>
        <w:rPr>
          <w:rStyle w:val="Ppogrubienie"/>
        </w:rPr>
        <w:t>Art. 11</w:t>
      </w:r>
      <w:r w:rsidR="00DB4288" w:rsidRPr="002D0CFE">
        <w:rPr>
          <w:rStyle w:val="Ppogrubienie"/>
        </w:rPr>
        <w:t>.</w:t>
      </w:r>
      <w:r w:rsidR="00DB4288">
        <w:rPr>
          <w:rStyle w:val="Ppogrubienie"/>
        </w:rPr>
        <w:t xml:space="preserve"> </w:t>
      </w:r>
      <w:r w:rsidR="00DB4288">
        <w:t xml:space="preserve">W </w:t>
      </w:r>
      <w:r w:rsidR="00DB4288" w:rsidRPr="00B7272D">
        <w:t>2019</w:t>
      </w:r>
      <w:r w:rsidR="00DB4288">
        <w:t xml:space="preserve"> r.</w:t>
      </w:r>
      <w:r w:rsidR="00DB4288" w:rsidRPr="00B7272D">
        <w:t xml:space="preserve"> środki finansowe na </w:t>
      </w:r>
      <w:r w:rsidR="00DB4288">
        <w:t>finansowanie zadań, o których mowa w art.</w:t>
      </w:r>
      <w:r w:rsidR="00DB4288" w:rsidRPr="00773DED">
        <w:t xml:space="preserve"> 97 ust.</w:t>
      </w:r>
      <w:r w:rsidR="00DB4288" w:rsidRPr="009D2BBA">
        <w:t xml:space="preserve"> </w:t>
      </w:r>
      <w:r w:rsidR="00DB4288" w:rsidRPr="00773DED">
        <w:t xml:space="preserve">3 pkt 2a, 3 i 3b </w:t>
      </w:r>
      <w:r w:rsidR="00DB4288" w:rsidRPr="00B7272D">
        <w:t xml:space="preserve">ustawy </w:t>
      </w:r>
      <w:r w:rsidR="00DB4288">
        <w:t>zmienianej w art. 1</w:t>
      </w:r>
      <w:r w:rsidR="006E0D1D">
        <w:t>,</w:t>
      </w:r>
      <w:r w:rsidR="00DB4288">
        <w:t xml:space="preserve"> </w:t>
      </w:r>
      <w:r w:rsidR="00DB4288" w:rsidRPr="00B7272D">
        <w:t xml:space="preserve">wynoszą </w:t>
      </w:r>
      <w:r w:rsidR="00DB4288">
        <w:t>320</w:t>
      </w:r>
      <w:r w:rsidR="00663845">
        <w:t xml:space="preserve"> </w:t>
      </w:r>
      <w:r w:rsidR="00DB4288">
        <w:t>232 tys.</w:t>
      </w:r>
      <w:r w:rsidR="00DB4288" w:rsidRPr="00B7272D">
        <w:t xml:space="preserve"> zł.</w:t>
      </w:r>
      <w:r w:rsidR="00DB4288" w:rsidRPr="009D2BBA">
        <w:t xml:space="preserve"> </w:t>
      </w:r>
      <w:r w:rsidR="00DB4288">
        <w:t xml:space="preserve">Minister </w:t>
      </w:r>
      <w:r w:rsidR="00DB4288" w:rsidRPr="00E33A97">
        <w:t xml:space="preserve">właściwy do </w:t>
      </w:r>
      <w:r w:rsidR="00DB4288" w:rsidRPr="00E33A97">
        <w:lastRenderedPageBreak/>
        <w:t xml:space="preserve">spraw zdrowia przekazuje, w terminie do ostatniego dnia każdego miesiąca, do Narodowego Funduszu Zdrowia </w:t>
      </w:r>
      <w:r w:rsidR="00DB4288">
        <w:t>kwotę odpowiadającą 1/12 tej dotacji.</w:t>
      </w:r>
    </w:p>
    <w:p w:rsidR="00DB4288" w:rsidRDefault="00DF11F1" w:rsidP="002D0CFE">
      <w:pPr>
        <w:pStyle w:val="ARTartustawynprozporzdzenia"/>
        <w:keepNext/>
      </w:pPr>
      <w:r>
        <w:rPr>
          <w:rStyle w:val="Ppogrubienie"/>
        </w:rPr>
        <w:t>Art. 12</w:t>
      </w:r>
      <w:r w:rsidR="00DB4288" w:rsidRPr="002D0CFE">
        <w:rPr>
          <w:rStyle w:val="Ppogrubienie"/>
        </w:rPr>
        <w:t>.</w:t>
      </w:r>
      <w:r w:rsidR="00DB4288" w:rsidRPr="0080157F">
        <w:t xml:space="preserve"> Ustawa wchodzi w życie po upływie 14 dni od dnia ogłoszenia, z wyjątkiem</w:t>
      </w:r>
      <w:r w:rsidR="00DB4288">
        <w:t>:</w:t>
      </w:r>
    </w:p>
    <w:p w:rsidR="00DB4288" w:rsidRPr="006D0A2E" w:rsidRDefault="00881F75" w:rsidP="00881F75">
      <w:pPr>
        <w:pStyle w:val="PKTpunkt"/>
      </w:pPr>
      <w:r>
        <w:t>1)</w:t>
      </w:r>
      <w:r>
        <w:tab/>
      </w:r>
      <w:r w:rsidR="00DB4288" w:rsidRPr="006D0A2E">
        <w:t>art. 1</w:t>
      </w:r>
      <w:r w:rsidR="00DF11F1">
        <w:t xml:space="preserve"> pkt 1, pkt 2 lit. a i b</w:t>
      </w:r>
      <w:r w:rsidR="00DB4288" w:rsidRPr="006D0A2E">
        <w:t xml:space="preserve"> w zakresie art. 97 ust. 8a zdanie drugie i pkt 3</w:t>
      </w:r>
      <w:r w:rsidR="00DF11F1">
        <w:t xml:space="preserve"> w zakresie art. </w:t>
      </w:r>
      <w:r w:rsidR="00DB4288" w:rsidRPr="006D0A2E">
        <w:t>116 ust. 1 pkt 5 oraz art. 1</w:t>
      </w:r>
      <w:r w:rsidR="00DF11F1">
        <w:t>1</w:t>
      </w:r>
      <w:r w:rsidR="00DB4288" w:rsidRPr="006D0A2E">
        <w:t>, które wchodzą w życie z dniem 1 stycznia 2019 r.;</w:t>
      </w:r>
    </w:p>
    <w:p w:rsidR="00881F75" w:rsidRPr="00737F6A" w:rsidRDefault="00DB4288" w:rsidP="006E0D1D">
      <w:pPr>
        <w:pStyle w:val="PKTpunkt"/>
      </w:pPr>
      <w:r>
        <w:t>2)</w:t>
      </w:r>
      <w:r w:rsidR="00881F75">
        <w:tab/>
      </w:r>
      <w:r>
        <w:t xml:space="preserve">art. </w:t>
      </w:r>
      <w:r w:rsidR="00DF11F1">
        <w:t>3</w:t>
      </w:r>
      <w:r w:rsidRPr="0080157F">
        <w:t xml:space="preserve"> pkt 2, który wchodzi w życie z dniem 1 stycznia 2028 r.</w:t>
      </w:r>
    </w:p>
    <w:sectPr w:rsidR="00881F75" w:rsidRPr="00737F6A" w:rsidSect="001A7F15">
      <w:headerReference w:type="default" r:id="rId11"/>
      <w:footnotePr>
        <w:numRestart w:val="eachSect"/>
      </w:footnotePr>
      <w:pgSz w:w="11906" w:h="16838"/>
      <w:pgMar w:top="1560" w:right="1434" w:bottom="1560" w:left="1418" w:header="709" w:footer="709" w:gutter="0"/>
      <w:cols w:space="708"/>
      <w:titlePg/>
      <w:docGrid w:linePitch="254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DB4288" w:rsidRDefault="00DB4288">
      <w:r>
        <w:separator/>
      </w:r>
    </w:p>
  </w:endnote>
  <w:endnote w:type="continuationSeparator" w:id="0">
    <w:p w:rsidR="00DB4288" w:rsidRDefault="00DB428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Times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43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00004FF" w:usb2="00000000" w:usb3="00000000" w:csb0="0000019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EE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DB4288" w:rsidRDefault="00DB4288">
      <w:r>
        <w:separator/>
      </w:r>
    </w:p>
  </w:footnote>
  <w:footnote w:type="continuationSeparator" w:id="0">
    <w:p w:rsidR="00DB4288" w:rsidRDefault="00DB4288">
      <w:r>
        <w:continuationSeparator/>
      </w:r>
    </w:p>
  </w:footnote>
  <w:footnote w:id="1">
    <w:p w:rsidR="00DB4288" w:rsidRDefault="00DB4288" w:rsidP="00731020">
      <w:pPr>
        <w:pStyle w:val="ODNONIKtreodnonika"/>
      </w:pPr>
      <w:r>
        <w:rPr>
          <w:rStyle w:val="Odwoanieprzypisudolnego"/>
        </w:rPr>
        <w:footnoteRef/>
      </w:r>
      <w:r w:rsidR="00731020">
        <w:rPr>
          <w:rStyle w:val="IGindeksgrny"/>
        </w:rPr>
        <w:t>)</w:t>
      </w:r>
      <w:r w:rsidR="00731020">
        <w:tab/>
      </w:r>
      <w:r w:rsidR="00731020" w:rsidRPr="00731020">
        <w:t xml:space="preserve">Niniejszą ustawą zmienia się </w:t>
      </w:r>
      <w:r w:rsidR="00640428">
        <w:t xml:space="preserve">ustawy: </w:t>
      </w:r>
      <w:r w:rsidR="00731020" w:rsidRPr="00731020">
        <w:t>ustawę z dnia 5 grudnia 1996 r. o zawodach lekarza i lekarza dentysty</w:t>
      </w:r>
      <w:r w:rsidR="006663D3">
        <w:t xml:space="preserve"> oraz</w:t>
      </w:r>
      <w:r w:rsidR="00731020" w:rsidRPr="00731020">
        <w:t xml:space="preserve"> </w:t>
      </w:r>
      <w:r w:rsidR="00640428">
        <w:t>ustawę z dnia 15 </w:t>
      </w:r>
      <w:r w:rsidR="00731020" w:rsidRPr="00731020">
        <w:t>kwietnia 2011</w:t>
      </w:r>
      <w:r w:rsidR="00731020">
        <w:t> </w:t>
      </w:r>
      <w:r w:rsidR="00731020" w:rsidRPr="00731020">
        <w:t>r. o działalności leczniczej.</w:t>
      </w:r>
    </w:p>
  </w:footnote>
  <w:footnote w:id="2">
    <w:p w:rsidR="00731020" w:rsidRDefault="00731020" w:rsidP="00731020">
      <w:pPr>
        <w:pStyle w:val="ODNONIKtreodnonika"/>
      </w:pPr>
      <w:r>
        <w:rPr>
          <w:rStyle w:val="Odwoanieprzypisudolnego"/>
        </w:rPr>
        <w:footnoteRef/>
      </w:r>
      <w:r>
        <w:rPr>
          <w:rStyle w:val="IGindeksgrny"/>
        </w:rPr>
        <w:t>)</w:t>
      </w:r>
      <w:r>
        <w:tab/>
      </w:r>
      <w:r w:rsidRPr="00E768D3">
        <w:t xml:space="preserve">Zmiany tekstu jednolitego wymienionej ustawy zostały ogłoszone w Dz. U. z </w:t>
      </w:r>
      <w:r>
        <w:t>2017 r. poz. 2110, 2217, 2361 i </w:t>
      </w:r>
      <w:r w:rsidRPr="00E768D3">
        <w:t>2434 oraz z 2018 r. poz. 1</w:t>
      </w:r>
      <w:r>
        <w:t xml:space="preserve">07, 138, </w:t>
      </w:r>
      <w:r w:rsidRPr="00E768D3">
        <w:t>650</w:t>
      </w:r>
      <w:r>
        <w:t>, 697, 730, 771, 858, 912, 932, 1115 i 1128</w:t>
      </w:r>
      <w:r w:rsidRPr="00E768D3">
        <w:t>.</w:t>
      </w:r>
    </w:p>
  </w:footnote>
  <w:footnote w:id="3">
    <w:p w:rsidR="00881F75" w:rsidRDefault="00881F75" w:rsidP="00881F75">
      <w:pPr>
        <w:pStyle w:val="ODNONIKtreodnonika"/>
      </w:pPr>
      <w:r>
        <w:rPr>
          <w:rStyle w:val="Odwoanieprzypisudolnego"/>
        </w:rPr>
        <w:footnoteRef/>
      </w:r>
      <w:r>
        <w:rPr>
          <w:rStyle w:val="IGindeksgrny"/>
        </w:rPr>
        <w:t>)</w:t>
      </w:r>
      <w:r>
        <w:tab/>
      </w:r>
      <w:r w:rsidR="00937152">
        <w:t>Patrz odnośnik nr 2</w:t>
      </w:r>
      <w:r w:rsidRPr="00120708">
        <w:t>.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C3E3D" w:rsidRPr="00B371CC" w:rsidRDefault="00CC3E3D" w:rsidP="00B371CC">
    <w:pPr>
      <w:pStyle w:val="Nagwek"/>
      <w:jc w:val="center"/>
    </w:pPr>
    <w:r>
      <w:t xml:space="preserve">– </w:t>
    </w:r>
    <w:r>
      <w:fldChar w:fldCharType="begin"/>
    </w:r>
    <w:r>
      <w:instrText xml:space="preserve"> PAGE  \* MERGEFORMAT </w:instrText>
    </w:r>
    <w:r>
      <w:fldChar w:fldCharType="separate"/>
    </w:r>
    <w:r w:rsidR="002C6551">
      <w:rPr>
        <w:noProof/>
      </w:rPr>
      <w:t>12</w:t>
    </w:r>
    <w:r>
      <w:rPr>
        <w:noProof/>
      </w:rPr>
      <w:fldChar w:fldCharType="end"/>
    </w:r>
    <w:r>
      <w:t xml:space="preserve"> –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FFFFFF7C"/>
    <w:multiLevelType w:val="singleLevel"/>
    <w:tmpl w:val="3F948C76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CCBCD792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5AF618F0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6F3CF332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2188AE6A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CDB0716E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D7E2B088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4D287BEE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019ACF32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1B1A1448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6441325"/>
    <w:multiLevelType w:val="hybridMultilevel"/>
    <w:tmpl w:val="8026A820"/>
    <w:lvl w:ilvl="0" w:tplc="04150017">
      <w:start w:val="1"/>
      <w:numFmt w:val="lowerLetter"/>
      <w:lvlText w:val="%1)"/>
      <w:lvlJc w:val="left"/>
      <w:pPr>
        <w:tabs>
          <w:tab w:val="num" w:pos="921"/>
        </w:tabs>
        <w:ind w:left="921" w:hanging="360"/>
      </w:pPr>
      <w:rPr>
        <w:rFonts w:cs="Times New Roman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641"/>
        </w:tabs>
        <w:ind w:left="1641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tabs>
          <w:tab w:val="num" w:pos="2361"/>
        </w:tabs>
        <w:ind w:left="2361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tabs>
          <w:tab w:val="num" w:pos="3081"/>
        </w:tabs>
        <w:ind w:left="3081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tabs>
          <w:tab w:val="num" w:pos="3801"/>
        </w:tabs>
        <w:ind w:left="3801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tabs>
          <w:tab w:val="num" w:pos="4521"/>
        </w:tabs>
        <w:ind w:left="4521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tabs>
          <w:tab w:val="num" w:pos="5241"/>
        </w:tabs>
        <w:ind w:left="5241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tabs>
          <w:tab w:val="num" w:pos="5961"/>
        </w:tabs>
        <w:ind w:left="5961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tabs>
          <w:tab w:val="num" w:pos="6681"/>
        </w:tabs>
        <w:ind w:left="6681" w:hanging="180"/>
      </w:pPr>
      <w:rPr>
        <w:rFonts w:cs="Times New Roman"/>
      </w:rPr>
    </w:lvl>
  </w:abstractNum>
  <w:abstractNum w:abstractNumId="11" w15:restartNumberingAfterBreak="0">
    <w:nsid w:val="0B3D59BF"/>
    <w:multiLevelType w:val="multilevel"/>
    <w:tmpl w:val="0415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2" w15:restartNumberingAfterBreak="0">
    <w:nsid w:val="13433443"/>
    <w:multiLevelType w:val="hybridMultilevel"/>
    <w:tmpl w:val="20DACDFE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13C93D3D"/>
    <w:multiLevelType w:val="hybridMultilevel"/>
    <w:tmpl w:val="726AC678"/>
    <w:lvl w:ilvl="0" w:tplc="46F0F402">
      <w:start w:val="1"/>
      <w:numFmt w:val="lowerLetter"/>
      <w:lvlText w:val="%1)"/>
      <w:lvlJc w:val="left"/>
      <w:pPr>
        <w:ind w:left="1743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2463" w:hanging="360"/>
      </w:pPr>
    </w:lvl>
    <w:lvl w:ilvl="2" w:tplc="0415001B" w:tentative="1">
      <w:start w:val="1"/>
      <w:numFmt w:val="lowerRoman"/>
      <w:lvlText w:val="%3."/>
      <w:lvlJc w:val="right"/>
      <w:pPr>
        <w:ind w:left="3183" w:hanging="180"/>
      </w:pPr>
    </w:lvl>
    <w:lvl w:ilvl="3" w:tplc="0415000F" w:tentative="1">
      <w:start w:val="1"/>
      <w:numFmt w:val="decimal"/>
      <w:lvlText w:val="%4."/>
      <w:lvlJc w:val="left"/>
      <w:pPr>
        <w:ind w:left="3903" w:hanging="360"/>
      </w:pPr>
    </w:lvl>
    <w:lvl w:ilvl="4" w:tplc="04150019" w:tentative="1">
      <w:start w:val="1"/>
      <w:numFmt w:val="lowerLetter"/>
      <w:lvlText w:val="%5."/>
      <w:lvlJc w:val="left"/>
      <w:pPr>
        <w:ind w:left="4623" w:hanging="360"/>
      </w:pPr>
    </w:lvl>
    <w:lvl w:ilvl="5" w:tplc="0415001B" w:tentative="1">
      <w:start w:val="1"/>
      <w:numFmt w:val="lowerRoman"/>
      <w:lvlText w:val="%6."/>
      <w:lvlJc w:val="right"/>
      <w:pPr>
        <w:ind w:left="5343" w:hanging="180"/>
      </w:pPr>
    </w:lvl>
    <w:lvl w:ilvl="6" w:tplc="0415000F" w:tentative="1">
      <w:start w:val="1"/>
      <w:numFmt w:val="decimal"/>
      <w:lvlText w:val="%7."/>
      <w:lvlJc w:val="left"/>
      <w:pPr>
        <w:ind w:left="6063" w:hanging="360"/>
      </w:pPr>
    </w:lvl>
    <w:lvl w:ilvl="7" w:tplc="04150019" w:tentative="1">
      <w:start w:val="1"/>
      <w:numFmt w:val="lowerLetter"/>
      <w:lvlText w:val="%8."/>
      <w:lvlJc w:val="left"/>
      <w:pPr>
        <w:ind w:left="6783" w:hanging="360"/>
      </w:pPr>
    </w:lvl>
    <w:lvl w:ilvl="8" w:tplc="0415001B" w:tentative="1">
      <w:start w:val="1"/>
      <w:numFmt w:val="lowerRoman"/>
      <w:lvlText w:val="%9."/>
      <w:lvlJc w:val="right"/>
      <w:pPr>
        <w:ind w:left="7503" w:hanging="180"/>
      </w:pPr>
    </w:lvl>
  </w:abstractNum>
  <w:abstractNum w:abstractNumId="14" w15:restartNumberingAfterBreak="0">
    <w:nsid w:val="162111DC"/>
    <w:multiLevelType w:val="singleLevel"/>
    <w:tmpl w:val="9D2C0646"/>
    <w:lvl w:ilvl="0">
      <w:start w:val="1"/>
      <w:numFmt w:val="bullet"/>
      <w:lvlText w:val="-"/>
      <w:lvlJc w:val="left"/>
      <w:pPr>
        <w:tabs>
          <w:tab w:val="num" w:pos="1211"/>
        </w:tabs>
        <w:ind w:left="1211" w:hanging="360"/>
      </w:pPr>
      <w:rPr>
        <w:rFonts w:hint="default"/>
      </w:rPr>
    </w:lvl>
  </w:abstractNum>
  <w:abstractNum w:abstractNumId="15" w15:restartNumberingAfterBreak="0">
    <w:nsid w:val="1F653082"/>
    <w:multiLevelType w:val="hybridMultilevel"/>
    <w:tmpl w:val="1850341C"/>
    <w:lvl w:ilvl="0" w:tplc="152234C0">
      <w:start w:val="1"/>
      <w:numFmt w:val="lowerLetter"/>
      <w:lvlText w:val="%1)"/>
      <w:lvlJc w:val="left"/>
      <w:pPr>
        <w:tabs>
          <w:tab w:val="num" w:pos="1068"/>
        </w:tabs>
        <w:ind w:left="1068" w:hanging="360"/>
      </w:pPr>
      <w:rPr>
        <w:rFonts w:cs="Times New Roman" w:hint="default"/>
      </w:rPr>
    </w:lvl>
    <w:lvl w:ilvl="1" w:tplc="E114772A">
      <w:start w:val="1"/>
      <w:numFmt w:val="none"/>
      <w:lvlText w:val="abc)"/>
      <w:lvlJc w:val="left"/>
      <w:pPr>
        <w:tabs>
          <w:tab w:val="num" w:pos="1788"/>
        </w:tabs>
        <w:ind w:left="1788" w:hanging="360"/>
      </w:pPr>
      <w:rPr>
        <w:rFonts w:cs="Times New Roman" w:hint="default"/>
      </w:rPr>
    </w:lvl>
    <w:lvl w:ilvl="2" w:tplc="0415001B" w:tentative="1">
      <w:start w:val="1"/>
      <w:numFmt w:val="lowerRoman"/>
      <w:lvlText w:val="%3."/>
      <w:lvlJc w:val="right"/>
      <w:pPr>
        <w:tabs>
          <w:tab w:val="num" w:pos="2508"/>
        </w:tabs>
        <w:ind w:left="2508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tabs>
          <w:tab w:val="num" w:pos="3228"/>
        </w:tabs>
        <w:ind w:left="3228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tabs>
          <w:tab w:val="num" w:pos="3948"/>
        </w:tabs>
        <w:ind w:left="3948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tabs>
          <w:tab w:val="num" w:pos="4668"/>
        </w:tabs>
        <w:ind w:left="4668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tabs>
          <w:tab w:val="num" w:pos="5388"/>
        </w:tabs>
        <w:ind w:left="5388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tabs>
          <w:tab w:val="num" w:pos="6108"/>
        </w:tabs>
        <w:ind w:left="6108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tabs>
          <w:tab w:val="num" w:pos="6828"/>
        </w:tabs>
        <w:ind w:left="6828" w:hanging="180"/>
      </w:pPr>
      <w:rPr>
        <w:rFonts w:cs="Times New Roman"/>
      </w:rPr>
    </w:lvl>
  </w:abstractNum>
  <w:abstractNum w:abstractNumId="16" w15:restartNumberingAfterBreak="0">
    <w:nsid w:val="20EA6547"/>
    <w:multiLevelType w:val="hybridMultilevel"/>
    <w:tmpl w:val="23E2E270"/>
    <w:lvl w:ilvl="0" w:tplc="C90091C2">
      <w:start w:val="1"/>
      <w:numFmt w:val="decimal"/>
      <w:lvlText w:val="%1)"/>
      <w:lvlJc w:val="righ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21684115"/>
    <w:multiLevelType w:val="multilevel"/>
    <w:tmpl w:val="0415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8" w15:restartNumberingAfterBreak="0">
    <w:nsid w:val="21684525"/>
    <w:multiLevelType w:val="singleLevel"/>
    <w:tmpl w:val="6792BDB4"/>
    <w:lvl w:ilvl="0">
      <w:start w:val="1"/>
      <w:numFmt w:val="decimal"/>
      <w:lvlText w:val="%1)"/>
      <w:lvlJc w:val="left"/>
      <w:pPr>
        <w:tabs>
          <w:tab w:val="num" w:pos="397"/>
        </w:tabs>
        <w:ind w:left="397" w:hanging="397"/>
      </w:pPr>
      <w:rPr>
        <w:rFonts w:cs="Times New Roman"/>
      </w:rPr>
    </w:lvl>
  </w:abstractNum>
  <w:abstractNum w:abstractNumId="19" w15:restartNumberingAfterBreak="0">
    <w:nsid w:val="21B545D7"/>
    <w:multiLevelType w:val="multilevel"/>
    <w:tmpl w:val="0415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20" w15:restartNumberingAfterBreak="0">
    <w:nsid w:val="2B104CA4"/>
    <w:multiLevelType w:val="multilevel"/>
    <w:tmpl w:val="0415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21" w15:restartNumberingAfterBreak="0">
    <w:nsid w:val="2ED85ACF"/>
    <w:multiLevelType w:val="hybridMultilevel"/>
    <w:tmpl w:val="2D880CC4"/>
    <w:lvl w:ilvl="0" w:tplc="AEF8DF3A">
      <w:start w:val="1"/>
      <w:numFmt w:val="decimal"/>
      <w:lvlText w:val="%1)"/>
      <w:lvlJc w:val="left"/>
      <w:pPr>
        <w:ind w:left="2628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3348" w:hanging="360"/>
      </w:pPr>
    </w:lvl>
    <w:lvl w:ilvl="2" w:tplc="0415001B" w:tentative="1">
      <w:start w:val="1"/>
      <w:numFmt w:val="lowerRoman"/>
      <w:lvlText w:val="%3."/>
      <w:lvlJc w:val="right"/>
      <w:pPr>
        <w:ind w:left="4068" w:hanging="180"/>
      </w:pPr>
    </w:lvl>
    <w:lvl w:ilvl="3" w:tplc="0415000F" w:tentative="1">
      <w:start w:val="1"/>
      <w:numFmt w:val="decimal"/>
      <w:lvlText w:val="%4."/>
      <w:lvlJc w:val="left"/>
      <w:pPr>
        <w:ind w:left="4788" w:hanging="360"/>
      </w:pPr>
    </w:lvl>
    <w:lvl w:ilvl="4" w:tplc="04150019" w:tentative="1">
      <w:start w:val="1"/>
      <w:numFmt w:val="lowerLetter"/>
      <w:lvlText w:val="%5."/>
      <w:lvlJc w:val="left"/>
      <w:pPr>
        <w:ind w:left="5508" w:hanging="360"/>
      </w:pPr>
    </w:lvl>
    <w:lvl w:ilvl="5" w:tplc="0415001B" w:tentative="1">
      <w:start w:val="1"/>
      <w:numFmt w:val="lowerRoman"/>
      <w:lvlText w:val="%6."/>
      <w:lvlJc w:val="right"/>
      <w:pPr>
        <w:ind w:left="6228" w:hanging="180"/>
      </w:pPr>
    </w:lvl>
    <w:lvl w:ilvl="6" w:tplc="0415000F" w:tentative="1">
      <w:start w:val="1"/>
      <w:numFmt w:val="decimal"/>
      <w:lvlText w:val="%7."/>
      <w:lvlJc w:val="left"/>
      <w:pPr>
        <w:ind w:left="6948" w:hanging="360"/>
      </w:pPr>
    </w:lvl>
    <w:lvl w:ilvl="7" w:tplc="04150019" w:tentative="1">
      <w:start w:val="1"/>
      <w:numFmt w:val="lowerLetter"/>
      <w:lvlText w:val="%8."/>
      <w:lvlJc w:val="left"/>
      <w:pPr>
        <w:ind w:left="7668" w:hanging="360"/>
      </w:pPr>
    </w:lvl>
    <w:lvl w:ilvl="8" w:tplc="0415001B" w:tentative="1">
      <w:start w:val="1"/>
      <w:numFmt w:val="lowerRoman"/>
      <w:lvlText w:val="%9."/>
      <w:lvlJc w:val="right"/>
      <w:pPr>
        <w:ind w:left="8388" w:hanging="180"/>
      </w:pPr>
    </w:lvl>
  </w:abstractNum>
  <w:abstractNum w:abstractNumId="22" w15:restartNumberingAfterBreak="0">
    <w:nsid w:val="2F5D3852"/>
    <w:multiLevelType w:val="multilevel"/>
    <w:tmpl w:val="0415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23" w15:restartNumberingAfterBreak="0">
    <w:nsid w:val="301C61B4"/>
    <w:multiLevelType w:val="singleLevel"/>
    <w:tmpl w:val="1ECCD4F4"/>
    <w:lvl w:ilvl="0">
      <w:start w:val="1"/>
      <w:numFmt w:val="decimal"/>
      <w:lvlText w:val="%1)"/>
      <w:lvlJc w:val="left"/>
      <w:pPr>
        <w:tabs>
          <w:tab w:val="num" w:pos="397"/>
        </w:tabs>
        <w:ind w:left="397" w:hanging="397"/>
      </w:pPr>
      <w:rPr>
        <w:rFonts w:cs="Times New Roman"/>
      </w:rPr>
    </w:lvl>
  </w:abstractNum>
  <w:abstractNum w:abstractNumId="24" w15:restartNumberingAfterBreak="0">
    <w:nsid w:val="3994131B"/>
    <w:multiLevelType w:val="multilevel"/>
    <w:tmpl w:val="04150023"/>
    <w:lvl w:ilvl="0">
      <w:start w:val="1"/>
      <w:numFmt w:val="upperRoman"/>
      <w:lvlText w:val="Artykuł %1."/>
      <w:lvlJc w:val="left"/>
      <w:pPr>
        <w:ind w:left="0" w:firstLine="0"/>
      </w:pPr>
    </w:lvl>
    <w:lvl w:ilvl="1">
      <w:start w:val="1"/>
      <w:numFmt w:val="decimalZero"/>
      <w:isLgl/>
      <w:lvlText w:val="Sekcja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25" w15:restartNumberingAfterBreak="0">
    <w:nsid w:val="40401F6F"/>
    <w:multiLevelType w:val="multilevel"/>
    <w:tmpl w:val="0415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26" w15:restartNumberingAfterBreak="0">
    <w:nsid w:val="43D450BC"/>
    <w:multiLevelType w:val="hybridMultilevel"/>
    <w:tmpl w:val="DB9EE22E"/>
    <w:lvl w:ilvl="0" w:tplc="99C0CC2A">
      <w:start w:val="2"/>
      <w:numFmt w:val="lowerLetter"/>
      <w:lvlText w:val="%1)"/>
      <w:lvlJc w:val="left"/>
      <w:pPr>
        <w:tabs>
          <w:tab w:val="num" w:pos="921"/>
        </w:tabs>
        <w:ind w:left="921" w:hanging="360"/>
      </w:pPr>
      <w:rPr>
        <w:rFonts w:cs="Times New Roman" w:hint="default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641"/>
        </w:tabs>
        <w:ind w:left="1641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tabs>
          <w:tab w:val="num" w:pos="2361"/>
        </w:tabs>
        <w:ind w:left="2361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tabs>
          <w:tab w:val="num" w:pos="3081"/>
        </w:tabs>
        <w:ind w:left="3081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tabs>
          <w:tab w:val="num" w:pos="3801"/>
        </w:tabs>
        <w:ind w:left="3801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tabs>
          <w:tab w:val="num" w:pos="4521"/>
        </w:tabs>
        <w:ind w:left="4521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tabs>
          <w:tab w:val="num" w:pos="5241"/>
        </w:tabs>
        <w:ind w:left="5241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tabs>
          <w:tab w:val="num" w:pos="5961"/>
        </w:tabs>
        <w:ind w:left="5961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tabs>
          <w:tab w:val="num" w:pos="6681"/>
        </w:tabs>
        <w:ind w:left="6681" w:hanging="180"/>
      </w:pPr>
      <w:rPr>
        <w:rFonts w:cs="Times New Roman"/>
      </w:rPr>
    </w:lvl>
  </w:abstractNum>
  <w:abstractNum w:abstractNumId="27" w15:restartNumberingAfterBreak="0">
    <w:nsid w:val="45A8018E"/>
    <w:multiLevelType w:val="multilevel"/>
    <w:tmpl w:val="0415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28" w15:restartNumberingAfterBreak="0">
    <w:nsid w:val="51BE20CA"/>
    <w:multiLevelType w:val="hybridMultilevel"/>
    <w:tmpl w:val="E6EEC812"/>
    <w:lvl w:ilvl="0" w:tplc="E9A4CF94">
      <w:start w:val="1"/>
      <w:numFmt w:val="lowerLetter"/>
      <w:lvlText w:val="%1)"/>
      <w:lvlJc w:val="left"/>
      <w:pPr>
        <w:ind w:left="1863" w:hanging="48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2463" w:hanging="360"/>
      </w:pPr>
    </w:lvl>
    <w:lvl w:ilvl="2" w:tplc="0415001B" w:tentative="1">
      <w:start w:val="1"/>
      <w:numFmt w:val="lowerRoman"/>
      <w:lvlText w:val="%3."/>
      <w:lvlJc w:val="right"/>
      <w:pPr>
        <w:ind w:left="3183" w:hanging="180"/>
      </w:pPr>
    </w:lvl>
    <w:lvl w:ilvl="3" w:tplc="0415000F" w:tentative="1">
      <w:start w:val="1"/>
      <w:numFmt w:val="decimal"/>
      <w:lvlText w:val="%4."/>
      <w:lvlJc w:val="left"/>
      <w:pPr>
        <w:ind w:left="3903" w:hanging="360"/>
      </w:pPr>
    </w:lvl>
    <w:lvl w:ilvl="4" w:tplc="04150019" w:tentative="1">
      <w:start w:val="1"/>
      <w:numFmt w:val="lowerLetter"/>
      <w:lvlText w:val="%5."/>
      <w:lvlJc w:val="left"/>
      <w:pPr>
        <w:ind w:left="4623" w:hanging="360"/>
      </w:pPr>
    </w:lvl>
    <w:lvl w:ilvl="5" w:tplc="0415001B" w:tentative="1">
      <w:start w:val="1"/>
      <w:numFmt w:val="lowerRoman"/>
      <w:lvlText w:val="%6."/>
      <w:lvlJc w:val="right"/>
      <w:pPr>
        <w:ind w:left="5343" w:hanging="180"/>
      </w:pPr>
    </w:lvl>
    <w:lvl w:ilvl="6" w:tplc="0415000F" w:tentative="1">
      <w:start w:val="1"/>
      <w:numFmt w:val="decimal"/>
      <w:lvlText w:val="%7."/>
      <w:lvlJc w:val="left"/>
      <w:pPr>
        <w:ind w:left="6063" w:hanging="360"/>
      </w:pPr>
    </w:lvl>
    <w:lvl w:ilvl="7" w:tplc="04150019" w:tentative="1">
      <w:start w:val="1"/>
      <w:numFmt w:val="lowerLetter"/>
      <w:lvlText w:val="%8."/>
      <w:lvlJc w:val="left"/>
      <w:pPr>
        <w:ind w:left="6783" w:hanging="360"/>
      </w:pPr>
    </w:lvl>
    <w:lvl w:ilvl="8" w:tplc="0415001B" w:tentative="1">
      <w:start w:val="1"/>
      <w:numFmt w:val="lowerRoman"/>
      <w:lvlText w:val="%9."/>
      <w:lvlJc w:val="right"/>
      <w:pPr>
        <w:ind w:left="7503" w:hanging="180"/>
      </w:pPr>
    </w:lvl>
  </w:abstractNum>
  <w:abstractNum w:abstractNumId="29" w15:restartNumberingAfterBreak="0">
    <w:nsid w:val="57A1036E"/>
    <w:multiLevelType w:val="hybridMultilevel"/>
    <w:tmpl w:val="C7D821C8"/>
    <w:lvl w:ilvl="0" w:tplc="A47C90BA">
      <w:start w:val="1"/>
      <w:numFmt w:val="lowerLetter"/>
      <w:lvlText w:val="%1)"/>
      <w:lvlJc w:val="left"/>
      <w:pPr>
        <w:ind w:left="1743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2463" w:hanging="360"/>
      </w:pPr>
    </w:lvl>
    <w:lvl w:ilvl="2" w:tplc="0415001B" w:tentative="1">
      <w:start w:val="1"/>
      <w:numFmt w:val="lowerRoman"/>
      <w:lvlText w:val="%3."/>
      <w:lvlJc w:val="right"/>
      <w:pPr>
        <w:ind w:left="3183" w:hanging="180"/>
      </w:pPr>
    </w:lvl>
    <w:lvl w:ilvl="3" w:tplc="0415000F" w:tentative="1">
      <w:start w:val="1"/>
      <w:numFmt w:val="decimal"/>
      <w:lvlText w:val="%4."/>
      <w:lvlJc w:val="left"/>
      <w:pPr>
        <w:ind w:left="3903" w:hanging="360"/>
      </w:pPr>
    </w:lvl>
    <w:lvl w:ilvl="4" w:tplc="04150019" w:tentative="1">
      <w:start w:val="1"/>
      <w:numFmt w:val="lowerLetter"/>
      <w:lvlText w:val="%5."/>
      <w:lvlJc w:val="left"/>
      <w:pPr>
        <w:ind w:left="4623" w:hanging="360"/>
      </w:pPr>
    </w:lvl>
    <w:lvl w:ilvl="5" w:tplc="0415001B" w:tentative="1">
      <w:start w:val="1"/>
      <w:numFmt w:val="lowerRoman"/>
      <w:lvlText w:val="%6."/>
      <w:lvlJc w:val="right"/>
      <w:pPr>
        <w:ind w:left="5343" w:hanging="180"/>
      </w:pPr>
    </w:lvl>
    <w:lvl w:ilvl="6" w:tplc="0415000F" w:tentative="1">
      <w:start w:val="1"/>
      <w:numFmt w:val="decimal"/>
      <w:lvlText w:val="%7."/>
      <w:lvlJc w:val="left"/>
      <w:pPr>
        <w:ind w:left="6063" w:hanging="360"/>
      </w:pPr>
    </w:lvl>
    <w:lvl w:ilvl="7" w:tplc="04150019" w:tentative="1">
      <w:start w:val="1"/>
      <w:numFmt w:val="lowerLetter"/>
      <w:lvlText w:val="%8."/>
      <w:lvlJc w:val="left"/>
      <w:pPr>
        <w:ind w:left="6783" w:hanging="360"/>
      </w:pPr>
    </w:lvl>
    <w:lvl w:ilvl="8" w:tplc="0415001B" w:tentative="1">
      <w:start w:val="1"/>
      <w:numFmt w:val="lowerRoman"/>
      <w:lvlText w:val="%9."/>
      <w:lvlJc w:val="right"/>
      <w:pPr>
        <w:ind w:left="7503" w:hanging="180"/>
      </w:pPr>
    </w:lvl>
  </w:abstractNum>
  <w:abstractNum w:abstractNumId="30" w15:restartNumberingAfterBreak="0">
    <w:nsid w:val="5A9A0976"/>
    <w:multiLevelType w:val="multilevel"/>
    <w:tmpl w:val="0415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1" w15:restartNumberingAfterBreak="0">
    <w:nsid w:val="63A757D5"/>
    <w:multiLevelType w:val="singleLevel"/>
    <w:tmpl w:val="92B6EFF2"/>
    <w:lvl w:ilvl="0">
      <w:start w:val="1"/>
      <w:numFmt w:val="lowerLetter"/>
      <w:lvlText w:val="%1)"/>
      <w:lvlJc w:val="left"/>
      <w:pPr>
        <w:tabs>
          <w:tab w:val="num" w:pos="786"/>
        </w:tabs>
        <w:ind w:left="786" w:hanging="360"/>
      </w:pPr>
      <w:rPr>
        <w:rFonts w:cs="Times New Roman" w:hint="default"/>
      </w:rPr>
    </w:lvl>
  </w:abstractNum>
  <w:abstractNum w:abstractNumId="32" w15:restartNumberingAfterBreak="0">
    <w:nsid w:val="6A644478"/>
    <w:multiLevelType w:val="multilevel"/>
    <w:tmpl w:val="0415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3" w15:restartNumberingAfterBreak="0">
    <w:nsid w:val="6D022F7D"/>
    <w:multiLevelType w:val="multilevel"/>
    <w:tmpl w:val="0415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4" w15:restartNumberingAfterBreak="0">
    <w:nsid w:val="6FAE40EF"/>
    <w:multiLevelType w:val="hybridMultilevel"/>
    <w:tmpl w:val="47F848EC"/>
    <w:lvl w:ilvl="0" w:tplc="39DE455C">
      <w:start w:val="1"/>
      <w:numFmt w:val="decimal"/>
      <w:lvlText w:val="%1)"/>
      <w:lvlJc w:val="left"/>
      <w:pPr>
        <w:ind w:left="2628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3348" w:hanging="360"/>
      </w:pPr>
    </w:lvl>
    <w:lvl w:ilvl="2" w:tplc="0415001B" w:tentative="1">
      <w:start w:val="1"/>
      <w:numFmt w:val="lowerRoman"/>
      <w:lvlText w:val="%3."/>
      <w:lvlJc w:val="right"/>
      <w:pPr>
        <w:ind w:left="4068" w:hanging="180"/>
      </w:pPr>
    </w:lvl>
    <w:lvl w:ilvl="3" w:tplc="0415000F" w:tentative="1">
      <w:start w:val="1"/>
      <w:numFmt w:val="decimal"/>
      <w:lvlText w:val="%4."/>
      <w:lvlJc w:val="left"/>
      <w:pPr>
        <w:ind w:left="4788" w:hanging="360"/>
      </w:pPr>
    </w:lvl>
    <w:lvl w:ilvl="4" w:tplc="04150019" w:tentative="1">
      <w:start w:val="1"/>
      <w:numFmt w:val="lowerLetter"/>
      <w:lvlText w:val="%5."/>
      <w:lvlJc w:val="left"/>
      <w:pPr>
        <w:ind w:left="5508" w:hanging="360"/>
      </w:pPr>
    </w:lvl>
    <w:lvl w:ilvl="5" w:tplc="0415001B" w:tentative="1">
      <w:start w:val="1"/>
      <w:numFmt w:val="lowerRoman"/>
      <w:lvlText w:val="%6."/>
      <w:lvlJc w:val="right"/>
      <w:pPr>
        <w:ind w:left="6228" w:hanging="180"/>
      </w:pPr>
    </w:lvl>
    <w:lvl w:ilvl="6" w:tplc="0415000F" w:tentative="1">
      <w:start w:val="1"/>
      <w:numFmt w:val="decimal"/>
      <w:lvlText w:val="%7."/>
      <w:lvlJc w:val="left"/>
      <w:pPr>
        <w:ind w:left="6948" w:hanging="360"/>
      </w:pPr>
    </w:lvl>
    <w:lvl w:ilvl="7" w:tplc="04150019" w:tentative="1">
      <w:start w:val="1"/>
      <w:numFmt w:val="lowerLetter"/>
      <w:lvlText w:val="%8."/>
      <w:lvlJc w:val="left"/>
      <w:pPr>
        <w:ind w:left="7668" w:hanging="360"/>
      </w:pPr>
    </w:lvl>
    <w:lvl w:ilvl="8" w:tplc="0415001B" w:tentative="1">
      <w:start w:val="1"/>
      <w:numFmt w:val="lowerRoman"/>
      <w:lvlText w:val="%9."/>
      <w:lvlJc w:val="right"/>
      <w:pPr>
        <w:ind w:left="8388" w:hanging="180"/>
      </w:pPr>
    </w:lvl>
  </w:abstractNum>
  <w:abstractNum w:abstractNumId="35" w15:restartNumberingAfterBreak="0">
    <w:nsid w:val="76600E1C"/>
    <w:multiLevelType w:val="singleLevel"/>
    <w:tmpl w:val="917A9C24"/>
    <w:lvl w:ilvl="0">
      <w:start w:val="1"/>
      <w:numFmt w:val="decimal"/>
      <w:lvlText w:val="%1)"/>
      <w:lvlJc w:val="left"/>
      <w:pPr>
        <w:tabs>
          <w:tab w:val="num" w:pos="360"/>
        </w:tabs>
        <w:ind w:left="360" w:hanging="360"/>
      </w:pPr>
      <w:rPr>
        <w:rFonts w:cs="Times New Roman" w:hint="default"/>
      </w:rPr>
    </w:lvl>
  </w:abstractNum>
  <w:abstractNum w:abstractNumId="36" w15:restartNumberingAfterBreak="0">
    <w:nsid w:val="773D309C"/>
    <w:multiLevelType w:val="multilevel"/>
    <w:tmpl w:val="0415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num w:numId="1">
    <w:abstractNumId w:val="23"/>
  </w:num>
  <w:num w:numId="2">
    <w:abstractNumId w:val="23"/>
  </w:num>
  <w:num w:numId="3">
    <w:abstractNumId w:val="18"/>
  </w:num>
  <w:num w:numId="4">
    <w:abstractNumId w:val="18"/>
  </w:num>
  <w:num w:numId="5">
    <w:abstractNumId w:val="35"/>
  </w:num>
  <w:num w:numId="6">
    <w:abstractNumId w:val="31"/>
  </w:num>
  <w:num w:numId="7">
    <w:abstractNumId w:val="35"/>
  </w:num>
  <w:num w:numId="8">
    <w:abstractNumId w:val="31"/>
  </w:num>
  <w:num w:numId="9">
    <w:abstractNumId w:val="35"/>
  </w:num>
  <w:num w:numId="10">
    <w:abstractNumId w:val="31"/>
  </w:num>
  <w:num w:numId="11">
    <w:abstractNumId w:val="14"/>
  </w:num>
  <w:num w:numId="12">
    <w:abstractNumId w:val="10"/>
  </w:num>
  <w:num w:numId="13">
    <w:abstractNumId w:val="15"/>
  </w:num>
  <w:num w:numId="14">
    <w:abstractNumId w:val="26"/>
  </w:num>
  <w:num w:numId="15">
    <w:abstractNumId w:val="14"/>
  </w:num>
  <w:num w:numId="16">
    <w:abstractNumId w:val="16"/>
  </w:num>
  <w:num w:numId="17">
    <w:abstractNumId w:val="8"/>
  </w:num>
  <w:num w:numId="18">
    <w:abstractNumId w:val="3"/>
  </w:num>
  <w:num w:numId="19">
    <w:abstractNumId w:val="2"/>
  </w:num>
  <w:num w:numId="20">
    <w:abstractNumId w:val="1"/>
  </w:num>
  <w:num w:numId="21">
    <w:abstractNumId w:val="0"/>
  </w:num>
  <w:num w:numId="22">
    <w:abstractNumId w:val="9"/>
  </w:num>
  <w:num w:numId="23">
    <w:abstractNumId w:val="7"/>
  </w:num>
  <w:num w:numId="24">
    <w:abstractNumId w:val="6"/>
  </w:num>
  <w:num w:numId="25">
    <w:abstractNumId w:val="5"/>
  </w:num>
  <w:num w:numId="26">
    <w:abstractNumId w:val="4"/>
  </w:num>
  <w:num w:numId="27">
    <w:abstractNumId w:val="33"/>
  </w:num>
  <w:num w:numId="28">
    <w:abstractNumId w:val="25"/>
  </w:num>
  <w:num w:numId="29">
    <w:abstractNumId w:val="36"/>
  </w:num>
  <w:num w:numId="30">
    <w:abstractNumId w:val="32"/>
  </w:num>
  <w:num w:numId="31">
    <w:abstractNumId w:val="19"/>
  </w:num>
  <w:num w:numId="32">
    <w:abstractNumId w:val="11"/>
  </w:num>
  <w:num w:numId="33">
    <w:abstractNumId w:val="30"/>
  </w:num>
  <w:num w:numId="34">
    <w:abstractNumId w:val="20"/>
  </w:num>
  <w:num w:numId="35">
    <w:abstractNumId w:val="17"/>
  </w:num>
  <w:num w:numId="36">
    <w:abstractNumId w:val="22"/>
  </w:num>
  <w:num w:numId="37">
    <w:abstractNumId w:val="27"/>
  </w:num>
  <w:num w:numId="38">
    <w:abstractNumId w:val="24"/>
  </w:num>
  <w:num w:numId="39">
    <w:abstractNumId w:val="13"/>
  </w:num>
  <w:num w:numId="40">
    <w:abstractNumId w:val="29"/>
  </w:num>
  <w:num w:numId="41">
    <w:abstractNumId w:val="28"/>
  </w:num>
  <w:num w:numId="42">
    <w:abstractNumId w:val="21"/>
  </w:num>
  <w:num w:numId="43">
    <w:abstractNumId w:val="34"/>
  </w:num>
  <w:num w:numId="44">
    <w:abstractNumId w:val="1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attachedTemplate r:id="rId1"/>
  <w:stylePaneFormatFilter w:val="7F04" w:allStyles="0" w:customStyles="0" w:latentStyles="1" w:stylesInUse="0" w:headingStyles="0" w:numberingStyles="0" w:tableStyles="0" w:directFormattingOnRuns="1" w:directFormattingOnParagraphs="1" w:directFormattingOnNumbering="1" w:directFormattingOnTables="1" w:clearFormatting="1" w:top3HeadingStyles="1" w:visibleStyles="1" w:alternateStyleNames="0"/>
  <w:documentProtection w:formatting="1" w:enforcement="0"/>
  <w:styleLockTheme/>
  <w:styleLockQFSet/>
  <w:defaultTabStop w:val="170"/>
  <w:hyphenationZone w:val="425"/>
  <w:drawingGridHorizontalSpacing w:val="187"/>
  <w:displayHorizontalDrawingGridEvery w:val="0"/>
  <w:displayVerticalDrawingGridEvery w:val="0"/>
  <w:noPunctuationKerning/>
  <w:characterSpacingControl w:val="doNotCompress"/>
  <w:footnotePr>
    <w:numRestart w:val="eachSect"/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B4288"/>
    <w:rsid w:val="000012DA"/>
    <w:rsid w:val="0000246E"/>
    <w:rsid w:val="00003862"/>
    <w:rsid w:val="00012A35"/>
    <w:rsid w:val="00016099"/>
    <w:rsid w:val="00017DC2"/>
    <w:rsid w:val="00021522"/>
    <w:rsid w:val="00023471"/>
    <w:rsid w:val="00023F13"/>
    <w:rsid w:val="00030634"/>
    <w:rsid w:val="000319C1"/>
    <w:rsid w:val="00031A8B"/>
    <w:rsid w:val="00031BCA"/>
    <w:rsid w:val="000330FA"/>
    <w:rsid w:val="0003362F"/>
    <w:rsid w:val="00036B63"/>
    <w:rsid w:val="00037E1A"/>
    <w:rsid w:val="00043495"/>
    <w:rsid w:val="00046A75"/>
    <w:rsid w:val="00047312"/>
    <w:rsid w:val="000508BD"/>
    <w:rsid w:val="000517AB"/>
    <w:rsid w:val="0005339C"/>
    <w:rsid w:val="0005571B"/>
    <w:rsid w:val="00057AB3"/>
    <w:rsid w:val="00060076"/>
    <w:rsid w:val="00060432"/>
    <w:rsid w:val="00060D87"/>
    <w:rsid w:val="000615A5"/>
    <w:rsid w:val="00063DAB"/>
    <w:rsid w:val="00064E4C"/>
    <w:rsid w:val="00066901"/>
    <w:rsid w:val="00071BEE"/>
    <w:rsid w:val="000736CD"/>
    <w:rsid w:val="0007533B"/>
    <w:rsid w:val="0007545D"/>
    <w:rsid w:val="000760BF"/>
    <w:rsid w:val="0007613E"/>
    <w:rsid w:val="00076BFC"/>
    <w:rsid w:val="000814A7"/>
    <w:rsid w:val="0008557B"/>
    <w:rsid w:val="00085CE7"/>
    <w:rsid w:val="000906EE"/>
    <w:rsid w:val="00091BA2"/>
    <w:rsid w:val="000944EF"/>
    <w:rsid w:val="0009732D"/>
    <w:rsid w:val="000973F0"/>
    <w:rsid w:val="000A1296"/>
    <w:rsid w:val="000A1C27"/>
    <w:rsid w:val="000A1DAD"/>
    <w:rsid w:val="000A2649"/>
    <w:rsid w:val="000A323B"/>
    <w:rsid w:val="000B298D"/>
    <w:rsid w:val="000B5B2D"/>
    <w:rsid w:val="000B5DCE"/>
    <w:rsid w:val="000C05BA"/>
    <w:rsid w:val="000C0E8F"/>
    <w:rsid w:val="000C4BC4"/>
    <w:rsid w:val="000D0110"/>
    <w:rsid w:val="000D2468"/>
    <w:rsid w:val="000D318A"/>
    <w:rsid w:val="000D6173"/>
    <w:rsid w:val="000D6F83"/>
    <w:rsid w:val="000E25CC"/>
    <w:rsid w:val="000E3694"/>
    <w:rsid w:val="000E490F"/>
    <w:rsid w:val="000E6241"/>
    <w:rsid w:val="000F2BE3"/>
    <w:rsid w:val="000F3D0D"/>
    <w:rsid w:val="000F6ED4"/>
    <w:rsid w:val="000F7A6E"/>
    <w:rsid w:val="001042BA"/>
    <w:rsid w:val="00106D03"/>
    <w:rsid w:val="00110465"/>
    <w:rsid w:val="00110628"/>
    <w:rsid w:val="0011245A"/>
    <w:rsid w:val="0011493E"/>
    <w:rsid w:val="00115B72"/>
    <w:rsid w:val="001209EC"/>
    <w:rsid w:val="00120A9E"/>
    <w:rsid w:val="00125A9C"/>
    <w:rsid w:val="001270A2"/>
    <w:rsid w:val="00131237"/>
    <w:rsid w:val="001329AC"/>
    <w:rsid w:val="00134CA0"/>
    <w:rsid w:val="0014026F"/>
    <w:rsid w:val="00147A47"/>
    <w:rsid w:val="00147AA1"/>
    <w:rsid w:val="001520CF"/>
    <w:rsid w:val="0015667C"/>
    <w:rsid w:val="00157110"/>
    <w:rsid w:val="0015742A"/>
    <w:rsid w:val="00157DA1"/>
    <w:rsid w:val="00163147"/>
    <w:rsid w:val="00164C57"/>
    <w:rsid w:val="00164C9D"/>
    <w:rsid w:val="00172F7A"/>
    <w:rsid w:val="00173150"/>
    <w:rsid w:val="00173390"/>
    <w:rsid w:val="001736F0"/>
    <w:rsid w:val="00173BB3"/>
    <w:rsid w:val="001740D0"/>
    <w:rsid w:val="00174F2C"/>
    <w:rsid w:val="00180F2A"/>
    <w:rsid w:val="00184B91"/>
    <w:rsid w:val="00184D4A"/>
    <w:rsid w:val="00186EC1"/>
    <w:rsid w:val="00190B9E"/>
    <w:rsid w:val="00191E1F"/>
    <w:rsid w:val="0019473B"/>
    <w:rsid w:val="001952B1"/>
    <w:rsid w:val="00196E39"/>
    <w:rsid w:val="00197649"/>
    <w:rsid w:val="001A01FB"/>
    <w:rsid w:val="001A10E9"/>
    <w:rsid w:val="001A183D"/>
    <w:rsid w:val="001A2B65"/>
    <w:rsid w:val="001A3CD3"/>
    <w:rsid w:val="001A5BEF"/>
    <w:rsid w:val="001A7F15"/>
    <w:rsid w:val="001B342E"/>
    <w:rsid w:val="001C1832"/>
    <w:rsid w:val="001C188C"/>
    <w:rsid w:val="001D1783"/>
    <w:rsid w:val="001D53CD"/>
    <w:rsid w:val="001D55A3"/>
    <w:rsid w:val="001D5AF5"/>
    <w:rsid w:val="001E1E73"/>
    <w:rsid w:val="001E4E0C"/>
    <w:rsid w:val="001E526D"/>
    <w:rsid w:val="001E5655"/>
    <w:rsid w:val="001F1832"/>
    <w:rsid w:val="001F220F"/>
    <w:rsid w:val="001F25B3"/>
    <w:rsid w:val="001F6616"/>
    <w:rsid w:val="00202BD4"/>
    <w:rsid w:val="00204A97"/>
    <w:rsid w:val="002114EF"/>
    <w:rsid w:val="002166AD"/>
    <w:rsid w:val="00217871"/>
    <w:rsid w:val="00221ED8"/>
    <w:rsid w:val="002231EA"/>
    <w:rsid w:val="00223FDF"/>
    <w:rsid w:val="002279C0"/>
    <w:rsid w:val="0023727E"/>
    <w:rsid w:val="00242081"/>
    <w:rsid w:val="00243777"/>
    <w:rsid w:val="002441CD"/>
    <w:rsid w:val="002501A3"/>
    <w:rsid w:val="0025166C"/>
    <w:rsid w:val="002555D4"/>
    <w:rsid w:val="00261A16"/>
    <w:rsid w:val="00263522"/>
    <w:rsid w:val="00264EC6"/>
    <w:rsid w:val="00271013"/>
    <w:rsid w:val="00273FE4"/>
    <w:rsid w:val="002765B4"/>
    <w:rsid w:val="00276A94"/>
    <w:rsid w:val="0029405D"/>
    <w:rsid w:val="00294FA6"/>
    <w:rsid w:val="00295A6F"/>
    <w:rsid w:val="002A20C4"/>
    <w:rsid w:val="002A570F"/>
    <w:rsid w:val="002A7292"/>
    <w:rsid w:val="002A7358"/>
    <w:rsid w:val="002A7902"/>
    <w:rsid w:val="002B0F6B"/>
    <w:rsid w:val="002B23B8"/>
    <w:rsid w:val="002B4429"/>
    <w:rsid w:val="002B68A6"/>
    <w:rsid w:val="002B7FAF"/>
    <w:rsid w:val="002C6551"/>
    <w:rsid w:val="002D0C4F"/>
    <w:rsid w:val="002D0CFE"/>
    <w:rsid w:val="002D1364"/>
    <w:rsid w:val="002D4D30"/>
    <w:rsid w:val="002D5000"/>
    <w:rsid w:val="002D598D"/>
    <w:rsid w:val="002D7188"/>
    <w:rsid w:val="002E1DE3"/>
    <w:rsid w:val="002E2AB6"/>
    <w:rsid w:val="002E3F34"/>
    <w:rsid w:val="002E5F79"/>
    <w:rsid w:val="002E64FA"/>
    <w:rsid w:val="002F0A00"/>
    <w:rsid w:val="002F0CFA"/>
    <w:rsid w:val="002F669F"/>
    <w:rsid w:val="00301C97"/>
    <w:rsid w:val="0031004C"/>
    <w:rsid w:val="003105F6"/>
    <w:rsid w:val="00311297"/>
    <w:rsid w:val="003113BE"/>
    <w:rsid w:val="003122CA"/>
    <w:rsid w:val="003148FD"/>
    <w:rsid w:val="00321080"/>
    <w:rsid w:val="00322D45"/>
    <w:rsid w:val="0032569A"/>
    <w:rsid w:val="00325A1F"/>
    <w:rsid w:val="003268F9"/>
    <w:rsid w:val="00330BAF"/>
    <w:rsid w:val="00334E3A"/>
    <w:rsid w:val="003361DD"/>
    <w:rsid w:val="00341A6A"/>
    <w:rsid w:val="00345B9C"/>
    <w:rsid w:val="00352DAE"/>
    <w:rsid w:val="00354EB9"/>
    <w:rsid w:val="003602AE"/>
    <w:rsid w:val="00360929"/>
    <w:rsid w:val="003647D5"/>
    <w:rsid w:val="003674B0"/>
    <w:rsid w:val="0037727C"/>
    <w:rsid w:val="00377E70"/>
    <w:rsid w:val="00380904"/>
    <w:rsid w:val="003823EE"/>
    <w:rsid w:val="00382960"/>
    <w:rsid w:val="003846F7"/>
    <w:rsid w:val="003851ED"/>
    <w:rsid w:val="00385B39"/>
    <w:rsid w:val="00386785"/>
    <w:rsid w:val="00386D65"/>
    <w:rsid w:val="00390E89"/>
    <w:rsid w:val="00391B1A"/>
    <w:rsid w:val="00394423"/>
    <w:rsid w:val="00396942"/>
    <w:rsid w:val="00396B49"/>
    <w:rsid w:val="00396E3E"/>
    <w:rsid w:val="003A306E"/>
    <w:rsid w:val="003A60DC"/>
    <w:rsid w:val="003A6A46"/>
    <w:rsid w:val="003A7A63"/>
    <w:rsid w:val="003B000C"/>
    <w:rsid w:val="003B0F1D"/>
    <w:rsid w:val="003B4A57"/>
    <w:rsid w:val="003C0AD9"/>
    <w:rsid w:val="003C0ED0"/>
    <w:rsid w:val="003C1D49"/>
    <w:rsid w:val="003C35C4"/>
    <w:rsid w:val="003D12C2"/>
    <w:rsid w:val="003D31B9"/>
    <w:rsid w:val="003D3867"/>
    <w:rsid w:val="003E0D1A"/>
    <w:rsid w:val="003E2DA3"/>
    <w:rsid w:val="003F020D"/>
    <w:rsid w:val="003F03D9"/>
    <w:rsid w:val="003F2FBE"/>
    <w:rsid w:val="003F318D"/>
    <w:rsid w:val="003F5BAE"/>
    <w:rsid w:val="003F6ED7"/>
    <w:rsid w:val="00401C84"/>
    <w:rsid w:val="00403210"/>
    <w:rsid w:val="004035BB"/>
    <w:rsid w:val="004035EB"/>
    <w:rsid w:val="00407332"/>
    <w:rsid w:val="00407828"/>
    <w:rsid w:val="00413D8E"/>
    <w:rsid w:val="004140F2"/>
    <w:rsid w:val="00417B22"/>
    <w:rsid w:val="00421085"/>
    <w:rsid w:val="0042465E"/>
    <w:rsid w:val="00424DF7"/>
    <w:rsid w:val="00432B76"/>
    <w:rsid w:val="00434D01"/>
    <w:rsid w:val="00435D26"/>
    <w:rsid w:val="00440C99"/>
    <w:rsid w:val="0044175C"/>
    <w:rsid w:val="00445F4D"/>
    <w:rsid w:val="004504C0"/>
    <w:rsid w:val="004550FB"/>
    <w:rsid w:val="0046111A"/>
    <w:rsid w:val="00462946"/>
    <w:rsid w:val="00463F43"/>
    <w:rsid w:val="00464B94"/>
    <w:rsid w:val="004653A8"/>
    <w:rsid w:val="00465A0B"/>
    <w:rsid w:val="0047077C"/>
    <w:rsid w:val="00470B05"/>
    <w:rsid w:val="0047207C"/>
    <w:rsid w:val="00472CD6"/>
    <w:rsid w:val="00474E3C"/>
    <w:rsid w:val="00480A58"/>
    <w:rsid w:val="00482151"/>
    <w:rsid w:val="00485FAD"/>
    <w:rsid w:val="00487AED"/>
    <w:rsid w:val="00491EDF"/>
    <w:rsid w:val="00492A3F"/>
    <w:rsid w:val="00494F62"/>
    <w:rsid w:val="004A2001"/>
    <w:rsid w:val="004A3590"/>
    <w:rsid w:val="004B00A7"/>
    <w:rsid w:val="004B25E2"/>
    <w:rsid w:val="004B34D7"/>
    <w:rsid w:val="004B5037"/>
    <w:rsid w:val="004B5B2F"/>
    <w:rsid w:val="004B626A"/>
    <w:rsid w:val="004B660E"/>
    <w:rsid w:val="004C05BD"/>
    <w:rsid w:val="004C3B06"/>
    <w:rsid w:val="004C3F97"/>
    <w:rsid w:val="004C7EE7"/>
    <w:rsid w:val="004D2DEE"/>
    <w:rsid w:val="004D2E1F"/>
    <w:rsid w:val="004D7FD9"/>
    <w:rsid w:val="004E1324"/>
    <w:rsid w:val="004E19A5"/>
    <w:rsid w:val="004E37E5"/>
    <w:rsid w:val="004E3FDB"/>
    <w:rsid w:val="004F1F4A"/>
    <w:rsid w:val="004F296D"/>
    <w:rsid w:val="004F508B"/>
    <w:rsid w:val="004F695F"/>
    <w:rsid w:val="004F6CA4"/>
    <w:rsid w:val="00500752"/>
    <w:rsid w:val="00501A50"/>
    <w:rsid w:val="0050222D"/>
    <w:rsid w:val="00503AF3"/>
    <w:rsid w:val="0050696D"/>
    <w:rsid w:val="0051094B"/>
    <w:rsid w:val="005110D7"/>
    <w:rsid w:val="00511D99"/>
    <w:rsid w:val="005128D3"/>
    <w:rsid w:val="005147E8"/>
    <w:rsid w:val="005158F2"/>
    <w:rsid w:val="00526DFC"/>
    <w:rsid w:val="00526F43"/>
    <w:rsid w:val="00527651"/>
    <w:rsid w:val="005363AB"/>
    <w:rsid w:val="00544EF4"/>
    <w:rsid w:val="00545E53"/>
    <w:rsid w:val="005479D9"/>
    <w:rsid w:val="005572BD"/>
    <w:rsid w:val="00557A12"/>
    <w:rsid w:val="00560AC7"/>
    <w:rsid w:val="00561AFB"/>
    <w:rsid w:val="00561FA8"/>
    <w:rsid w:val="005635ED"/>
    <w:rsid w:val="00565253"/>
    <w:rsid w:val="00570191"/>
    <w:rsid w:val="00570570"/>
    <w:rsid w:val="00572512"/>
    <w:rsid w:val="00573EE6"/>
    <w:rsid w:val="0057547F"/>
    <w:rsid w:val="005754EE"/>
    <w:rsid w:val="0057617E"/>
    <w:rsid w:val="00576497"/>
    <w:rsid w:val="005835E7"/>
    <w:rsid w:val="0058397F"/>
    <w:rsid w:val="00583BF8"/>
    <w:rsid w:val="00585F33"/>
    <w:rsid w:val="00591124"/>
    <w:rsid w:val="00597024"/>
    <w:rsid w:val="005A0274"/>
    <w:rsid w:val="005A095C"/>
    <w:rsid w:val="005A669D"/>
    <w:rsid w:val="005A75D8"/>
    <w:rsid w:val="005B713E"/>
    <w:rsid w:val="005C03B6"/>
    <w:rsid w:val="005C348E"/>
    <w:rsid w:val="005C68E1"/>
    <w:rsid w:val="005D3763"/>
    <w:rsid w:val="005D55E1"/>
    <w:rsid w:val="005E19F7"/>
    <w:rsid w:val="005E4F04"/>
    <w:rsid w:val="005E62C2"/>
    <w:rsid w:val="005E6C71"/>
    <w:rsid w:val="005F0963"/>
    <w:rsid w:val="005F2824"/>
    <w:rsid w:val="005F2EBA"/>
    <w:rsid w:val="005F35ED"/>
    <w:rsid w:val="005F7812"/>
    <w:rsid w:val="005F7A88"/>
    <w:rsid w:val="00603A1A"/>
    <w:rsid w:val="006046D5"/>
    <w:rsid w:val="00607A93"/>
    <w:rsid w:val="00610C08"/>
    <w:rsid w:val="00611F74"/>
    <w:rsid w:val="00615772"/>
    <w:rsid w:val="00621256"/>
    <w:rsid w:val="00621FCC"/>
    <w:rsid w:val="00622E4B"/>
    <w:rsid w:val="006333DA"/>
    <w:rsid w:val="00635134"/>
    <w:rsid w:val="006356E2"/>
    <w:rsid w:val="00640428"/>
    <w:rsid w:val="00642A65"/>
    <w:rsid w:val="00645DCE"/>
    <w:rsid w:val="006465AC"/>
    <w:rsid w:val="006465BF"/>
    <w:rsid w:val="00653B22"/>
    <w:rsid w:val="00657BF4"/>
    <w:rsid w:val="006603FB"/>
    <w:rsid w:val="006608DF"/>
    <w:rsid w:val="006623AC"/>
    <w:rsid w:val="00663845"/>
    <w:rsid w:val="006663D3"/>
    <w:rsid w:val="006678AF"/>
    <w:rsid w:val="006701EF"/>
    <w:rsid w:val="00673BA5"/>
    <w:rsid w:val="00680058"/>
    <w:rsid w:val="00681F9F"/>
    <w:rsid w:val="006840EA"/>
    <w:rsid w:val="006844E2"/>
    <w:rsid w:val="00685267"/>
    <w:rsid w:val="006872AE"/>
    <w:rsid w:val="00690082"/>
    <w:rsid w:val="00690252"/>
    <w:rsid w:val="006946BB"/>
    <w:rsid w:val="006969FA"/>
    <w:rsid w:val="006A35D5"/>
    <w:rsid w:val="006A748A"/>
    <w:rsid w:val="006C419E"/>
    <w:rsid w:val="006C4A31"/>
    <w:rsid w:val="006C5AC2"/>
    <w:rsid w:val="006C6AFB"/>
    <w:rsid w:val="006D2735"/>
    <w:rsid w:val="006D45B2"/>
    <w:rsid w:val="006E0D1D"/>
    <w:rsid w:val="006E0FCC"/>
    <w:rsid w:val="006E1E96"/>
    <w:rsid w:val="006E5E21"/>
    <w:rsid w:val="006F2648"/>
    <w:rsid w:val="006F2F10"/>
    <w:rsid w:val="006F482B"/>
    <w:rsid w:val="006F6311"/>
    <w:rsid w:val="00701952"/>
    <w:rsid w:val="00702556"/>
    <w:rsid w:val="0070277E"/>
    <w:rsid w:val="00704156"/>
    <w:rsid w:val="007069FC"/>
    <w:rsid w:val="00711221"/>
    <w:rsid w:val="00712675"/>
    <w:rsid w:val="00713808"/>
    <w:rsid w:val="007151B6"/>
    <w:rsid w:val="0071520D"/>
    <w:rsid w:val="00715EDB"/>
    <w:rsid w:val="007160D5"/>
    <w:rsid w:val="007163FB"/>
    <w:rsid w:val="00717C2E"/>
    <w:rsid w:val="007204FA"/>
    <w:rsid w:val="007213B3"/>
    <w:rsid w:val="0072457F"/>
    <w:rsid w:val="00725406"/>
    <w:rsid w:val="0072621B"/>
    <w:rsid w:val="00730555"/>
    <w:rsid w:val="00731020"/>
    <w:rsid w:val="007312CC"/>
    <w:rsid w:val="00736A64"/>
    <w:rsid w:val="00737F6A"/>
    <w:rsid w:val="007410B6"/>
    <w:rsid w:val="00744C6F"/>
    <w:rsid w:val="007457F6"/>
    <w:rsid w:val="00745ABB"/>
    <w:rsid w:val="00746E38"/>
    <w:rsid w:val="00747CD5"/>
    <w:rsid w:val="00753B51"/>
    <w:rsid w:val="00756629"/>
    <w:rsid w:val="007575D2"/>
    <w:rsid w:val="00757B4F"/>
    <w:rsid w:val="00757B6A"/>
    <w:rsid w:val="007610E0"/>
    <w:rsid w:val="007621AA"/>
    <w:rsid w:val="0076260A"/>
    <w:rsid w:val="00764A67"/>
    <w:rsid w:val="00770F6B"/>
    <w:rsid w:val="00771883"/>
    <w:rsid w:val="00776DC2"/>
    <w:rsid w:val="00780122"/>
    <w:rsid w:val="0078214B"/>
    <w:rsid w:val="0078498A"/>
    <w:rsid w:val="00792207"/>
    <w:rsid w:val="00792B64"/>
    <w:rsid w:val="00792E29"/>
    <w:rsid w:val="0079379A"/>
    <w:rsid w:val="00794953"/>
    <w:rsid w:val="007A1F2F"/>
    <w:rsid w:val="007A2A5C"/>
    <w:rsid w:val="007A5150"/>
    <w:rsid w:val="007A5373"/>
    <w:rsid w:val="007A789F"/>
    <w:rsid w:val="007B75BC"/>
    <w:rsid w:val="007C0BD6"/>
    <w:rsid w:val="007C3806"/>
    <w:rsid w:val="007C5BB7"/>
    <w:rsid w:val="007D07D5"/>
    <w:rsid w:val="007D1C64"/>
    <w:rsid w:val="007D32DD"/>
    <w:rsid w:val="007D6DCE"/>
    <w:rsid w:val="007D72C4"/>
    <w:rsid w:val="007E2CFE"/>
    <w:rsid w:val="007E59C9"/>
    <w:rsid w:val="007F0072"/>
    <w:rsid w:val="007F2EB6"/>
    <w:rsid w:val="007F54C3"/>
    <w:rsid w:val="00802949"/>
    <w:rsid w:val="0080301E"/>
    <w:rsid w:val="0080365F"/>
    <w:rsid w:val="00812387"/>
    <w:rsid w:val="00812BE5"/>
    <w:rsid w:val="00817429"/>
    <w:rsid w:val="00821514"/>
    <w:rsid w:val="00821E35"/>
    <w:rsid w:val="00824591"/>
    <w:rsid w:val="00824AED"/>
    <w:rsid w:val="00827820"/>
    <w:rsid w:val="00831B8B"/>
    <w:rsid w:val="0083405D"/>
    <w:rsid w:val="008352D4"/>
    <w:rsid w:val="00836DB9"/>
    <w:rsid w:val="00837C67"/>
    <w:rsid w:val="008415B0"/>
    <w:rsid w:val="00842028"/>
    <w:rsid w:val="008436B8"/>
    <w:rsid w:val="008460B6"/>
    <w:rsid w:val="00850C9D"/>
    <w:rsid w:val="00852B59"/>
    <w:rsid w:val="00856272"/>
    <w:rsid w:val="008563FF"/>
    <w:rsid w:val="0086018B"/>
    <w:rsid w:val="008611DD"/>
    <w:rsid w:val="008620DE"/>
    <w:rsid w:val="00866867"/>
    <w:rsid w:val="00872257"/>
    <w:rsid w:val="008753E6"/>
    <w:rsid w:val="0087738C"/>
    <w:rsid w:val="008802AF"/>
    <w:rsid w:val="00881926"/>
    <w:rsid w:val="00881F75"/>
    <w:rsid w:val="0088318F"/>
    <w:rsid w:val="0088331D"/>
    <w:rsid w:val="008852B0"/>
    <w:rsid w:val="00885AE7"/>
    <w:rsid w:val="00886B60"/>
    <w:rsid w:val="00887889"/>
    <w:rsid w:val="008920FF"/>
    <w:rsid w:val="008926E8"/>
    <w:rsid w:val="00894F19"/>
    <w:rsid w:val="00896A10"/>
    <w:rsid w:val="008971B5"/>
    <w:rsid w:val="008A5D26"/>
    <w:rsid w:val="008A6B13"/>
    <w:rsid w:val="008A6ECB"/>
    <w:rsid w:val="008B0BF9"/>
    <w:rsid w:val="008B2866"/>
    <w:rsid w:val="008B3859"/>
    <w:rsid w:val="008B436D"/>
    <w:rsid w:val="008B4E49"/>
    <w:rsid w:val="008B7712"/>
    <w:rsid w:val="008B7B26"/>
    <w:rsid w:val="008C3524"/>
    <w:rsid w:val="008C4061"/>
    <w:rsid w:val="008C4229"/>
    <w:rsid w:val="008C5BE0"/>
    <w:rsid w:val="008C7233"/>
    <w:rsid w:val="008D2434"/>
    <w:rsid w:val="008D7BDB"/>
    <w:rsid w:val="008E171D"/>
    <w:rsid w:val="008E2785"/>
    <w:rsid w:val="008E78A3"/>
    <w:rsid w:val="008F0654"/>
    <w:rsid w:val="008F06CB"/>
    <w:rsid w:val="008F2E83"/>
    <w:rsid w:val="008F612A"/>
    <w:rsid w:val="0090293D"/>
    <w:rsid w:val="009034DE"/>
    <w:rsid w:val="00905396"/>
    <w:rsid w:val="0090605D"/>
    <w:rsid w:val="00906419"/>
    <w:rsid w:val="00912889"/>
    <w:rsid w:val="00913A42"/>
    <w:rsid w:val="00914167"/>
    <w:rsid w:val="009143DB"/>
    <w:rsid w:val="00915065"/>
    <w:rsid w:val="00917CE5"/>
    <w:rsid w:val="009217C0"/>
    <w:rsid w:val="00925241"/>
    <w:rsid w:val="00925CEC"/>
    <w:rsid w:val="00926A3F"/>
    <w:rsid w:val="0092794E"/>
    <w:rsid w:val="00930D30"/>
    <w:rsid w:val="009332A2"/>
    <w:rsid w:val="00937152"/>
    <w:rsid w:val="00937598"/>
    <w:rsid w:val="0093790B"/>
    <w:rsid w:val="00943751"/>
    <w:rsid w:val="00946DD0"/>
    <w:rsid w:val="009509E6"/>
    <w:rsid w:val="00952018"/>
    <w:rsid w:val="00952800"/>
    <w:rsid w:val="0095300D"/>
    <w:rsid w:val="00956812"/>
    <w:rsid w:val="0095719A"/>
    <w:rsid w:val="009623E9"/>
    <w:rsid w:val="00963EEB"/>
    <w:rsid w:val="009648BC"/>
    <w:rsid w:val="00964C2F"/>
    <w:rsid w:val="00965F88"/>
    <w:rsid w:val="00984E03"/>
    <w:rsid w:val="00987E85"/>
    <w:rsid w:val="009A0D12"/>
    <w:rsid w:val="009A1987"/>
    <w:rsid w:val="009A2BEE"/>
    <w:rsid w:val="009A5289"/>
    <w:rsid w:val="009A7A53"/>
    <w:rsid w:val="009B0402"/>
    <w:rsid w:val="009B0B75"/>
    <w:rsid w:val="009B16DF"/>
    <w:rsid w:val="009B4CB2"/>
    <w:rsid w:val="009B6701"/>
    <w:rsid w:val="009B6EF7"/>
    <w:rsid w:val="009B7000"/>
    <w:rsid w:val="009B739C"/>
    <w:rsid w:val="009C04EC"/>
    <w:rsid w:val="009C328C"/>
    <w:rsid w:val="009C4444"/>
    <w:rsid w:val="009C79AD"/>
    <w:rsid w:val="009C7CA6"/>
    <w:rsid w:val="009D3316"/>
    <w:rsid w:val="009D55AA"/>
    <w:rsid w:val="009E3E77"/>
    <w:rsid w:val="009E3FAB"/>
    <w:rsid w:val="009E5B3F"/>
    <w:rsid w:val="009E7D90"/>
    <w:rsid w:val="009F1393"/>
    <w:rsid w:val="009F1AB0"/>
    <w:rsid w:val="009F501D"/>
    <w:rsid w:val="00A039D5"/>
    <w:rsid w:val="00A046AD"/>
    <w:rsid w:val="00A079C1"/>
    <w:rsid w:val="00A12520"/>
    <w:rsid w:val="00A130FD"/>
    <w:rsid w:val="00A13D6D"/>
    <w:rsid w:val="00A14769"/>
    <w:rsid w:val="00A16151"/>
    <w:rsid w:val="00A16EC6"/>
    <w:rsid w:val="00A17C06"/>
    <w:rsid w:val="00A2126E"/>
    <w:rsid w:val="00A21706"/>
    <w:rsid w:val="00A24FCC"/>
    <w:rsid w:val="00A26A90"/>
    <w:rsid w:val="00A26B27"/>
    <w:rsid w:val="00A30E4F"/>
    <w:rsid w:val="00A32253"/>
    <w:rsid w:val="00A3310E"/>
    <w:rsid w:val="00A333A0"/>
    <w:rsid w:val="00A37E70"/>
    <w:rsid w:val="00A437E1"/>
    <w:rsid w:val="00A4685E"/>
    <w:rsid w:val="00A50CD4"/>
    <w:rsid w:val="00A51191"/>
    <w:rsid w:val="00A56D62"/>
    <w:rsid w:val="00A56F07"/>
    <w:rsid w:val="00A5762C"/>
    <w:rsid w:val="00A600FC"/>
    <w:rsid w:val="00A60BCA"/>
    <w:rsid w:val="00A63632"/>
    <w:rsid w:val="00A638DA"/>
    <w:rsid w:val="00A65B41"/>
    <w:rsid w:val="00A65E00"/>
    <w:rsid w:val="00A66A78"/>
    <w:rsid w:val="00A7436E"/>
    <w:rsid w:val="00A74E96"/>
    <w:rsid w:val="00A75A8E"/>
    <w:rsid w:val="00A824DD"/>
    <w:rsid w:val="00A83676"/>
    <w:rsid w:val="00A83B7B"/>
    <w:rsid w:val="00A84274"/>
    <w:rsid w:val="00A850F3"/>
    <w:rsid w:val="00A864E3"/>
    <w:rsid w:val="00A94574"/>
    <w:rsid w:val="00A95936"/>
    <w:rsid w:val="00A96265"/>
    <w:rsid w:val="00A97084"/>
    <w:rsid w:val="00AA1C2C"/>
    <w:rsid w:val="00AA35F6"/>
    <w:rsid w:val="00AA667C"/>
    <w:rsid w:val="00AA6E91"/>
    <w:rsid w:val="00AA7439"/>
    <w:rsid w:val="00AB047E"/>
    <w:rsid w:val="00AB0B0A"/>
    <w:rsid w:val="00AB0BB7"/>
    <w:rsid w:val="00AB22C6"/>
    <w:rsid w:val="00AB2AD0"/>
    <w:rsid w:val="00AB67FC"/>
    <w:rsid w:val="00AC00F2"/>
    <w:rsid w:val="00AC31B5"/>
    <w:rsid w:val="00AC4EA1"/>
    <w:rsid w:val="00AC5381"/>
    <w:rsid w:val="00AC5920"/>
    <w:rsid w:val="00AD0E65"/>
    <w:rsid w:val="00AD2BF2"/>
    <w:rsid w:val="00AD4E90"/>
    <w:rsid w:val="00AD5422"/>
    <w:rsid w:val="00AE4179"/>
    <w:rsid w:val="00AE4425"/>
    <w:rsid w:val="00AE4FBE"/>
    <w:rsid w:val="00AE650F"/>
    <w:rsid w:val="00AE6555"/>
    <w:rsid w:val="00AE7D16"/>
    <w:rsid w:val="00AF4CAA"/>
    <w:rsid w:val="00AF571A"/>
    <w:rsid w:val="00AF60A0"/>
    <w:rsid w:val="00AF67FC"/>
    <w:rsid w:val="00AF7DF5"/>
    <w:rsid w:val="00B006E5"/>
    <w:rsid w:val="00B024C2"/>
    <w:rsid w:val="00B07700"/>
    <w:rsid w:val="00B13921"/>
    <w:rsid w:val="00B1528C"/>
    <w:rsid w:val="00B16ACD"/>
    <w:rsid w:val="00B21487"/>
    <w:rsid w:val="00B232D1"/>
    <w:rsid w:val="00B24DB5"/>
    <w:rsid w:val="00B31F9E"/>
    <w:rsid w:val="00B3268F"/>
    <w:rsid w:val="00B32C2C"/>
    <w:rsid w:val="00B33A1A"/>
    <w:rsid w:val="00B33E6C"/>
    <w:rsid w:val="00B371CC"/>
    <w:rsid w:val="00B41CD9"/>
    <w:rsid w:val="00B427E6"/>
    <w:rsid w:val="00B428A6"/>
    <w:rsid w:val="00B43E1F"/>
    <w:rsid w:val="00B45FBC"/>
    <w:rsid w:val="00B51A7D"/>
    <w:rsid w:val="00B535C2"/>
    <w:rsid w:val="00B55544"/>
    <w:rsid w:val="00B642FC"/>
    <w:rsid w:val="00B64D26"/>
    <w:rsid w:val="00B64FBB"/>
    <w:rsid w:val="00B70E22"/>
    <w:rsid w:val="00B774CB"/>
    <w:rsid w:val="00B80402"/>
    <w:rsid w:val="00B80B9A"/>
    <w:rsid w:val="00B830B7"/>
    <w:rsid w:val="00B848EA"/>
    <w:rsid w:val="00B84B2B"/>
    <w:rsid w:val="00B90500"/>
    <w:rsid w:val="00B9176C"/>
    <w:rsid w:val="00B935A4"/>
    <w:rsid w:val="00BA561A"/>
    <w:rsid w:val="00BB0DC6"/>
    <w:rsid w:val="00BB15E4"/>
    <w:rsid w:val="00BB1E19"/>
    <w:rsid w:val="00BB21D1"/>
    <w:rsid w:val="00BB32F2"/>
    <w:rsid w:val="00BB4338"/>
    <w:rsid w:val="00BB6C0E"/>
    <w:rsid w:val="00BB7B38"/>
    <w:rsid w:val="00BC11E5"/>
    <w:rsid w:val="00BC4BC6"/>
    <w:rsid w:val="00BC52FD"/>
    <w:rsid w:val="00BC6E62"/>
    <w:rsid w:val="00BC7443"/>
    <w:rsid w:val="00BD0648"/>
    <w:rsid w:val="00BD1040"/>
    <w:rsid w:val="00BD34AA"/>
    <w:rsid w:val="00BE0C44"/>
    <w:rsid w:val="00BE1B8B"/>
    <w:rsid w:val="00BE2A18"/>
    <w:rsid w:val="00BE2C01"/>
    <w:rsid w:val="00BE41EC"/>
    <w:rsid w:val="00BE56FB"/>
    <w:rsid w:val="00BF3DDE"/>
    <w:rsid w:val="00BF6589"/>
    <w:rsid w:val="00BF6F7F"/>
    <w:rsid w:val="00C00647"/>
    <w:rsid w:val="00C02764"/>
    <w:rsid w:val="00C04CEF"/>
    <w:rsid w:val="00C0662F"/>
    <w:rsid w:val="00C11943"/>
    <w:rsid w:val="00C12E96"/>
    <w:rsid w:val="00C14763"/>
    <w:rsid w:val="00C16141"/>
    <w:rsid w:val="00C2363F"/>
    <w:rsid w:val="00C236C8"/>
    <w:rsid w:val="00C260B1"/>
    <w:rsid w:val="00C26E56"/>
    <w:rsid w:val="00C31406"/>
    <w:rsid w:val="00C37194"/>
    <w:rsid w:val="00C40637"/>
    <w:rsid w:val="00C40F6C"/>
    <w:rsid w:val="00C44426"/>
    <w:rsid w:val="00C445F3"/>
    <w:rsid w:val="00C451F4"/>
    <w:rsid w:val="00C45EB1"/>
    <w:rsid w:val="00C54A3A"/>
    <w:rsid w:val="00C55566"/>
    <w:rsid w:val="00C56448"/>
    <w:rsid w:val="00C667BE"/>
    <w:rsid w:val="00C6766B"/>
    <w:rsid w:val="00C72223"/>
    <w:rsid w:val="00C76417"/>
    <w:rsid w:val="00C7726F"/>
    <w:rsid w:val="00C823DA"/>
    <w:rsid w:val="00C8259F"/>
    <w:rsid w:val="00C82746"/>
    <w:rsid w:val="00C8312F"/>
    <w:rsid w:val="00C84C47"/>
    <w:rsid w:val="00C858A4"/>
    <w:rsid w:val="00C86AFA"/>
    <w:rsid w:val="00CB18D0"/>
    <w:rsid w:val="00CB1C8A"/>
    <w:rsid w:val="00CB24F5"/>
    <w:rsid w:val="00CB2663"/>
    <w:rsid w:val="00CB3BBE"/>
    <w:rsid w:val="00CB59E9"/>
    <w:rsid w:val="00CC0D6A"/>
    <w:rsid w:val="00CC3831"/>
    <w:rsid w:val="00CC3E3D"/>
    <w:rsid w:val="00CC519B"/>
    <w:rsid w:val="00CD12C1"/>
    <w:rsid w:val="00CD214E"/>
    <w:rsid w:val="00CD46FA"/>
    <w:rsid w:val="00CD5973"/>
    <w:rsid w:val="00CE31A6"/>
    <w:rsid w:val="00CF09AA"/>
    <w:rsid w:val="00CF4813"/>
    <w:rsid w:val="00CF5233"/>
    <w:rsid w:val="00D029B8"/>
    <w:rsid w:val="00D02F60"/>
    <w:rsid w:val="00D0464E"/>
    <w:rsid w:val="00D04A96"/>
    <w:rsid w:val="00D07A7B"/>
    <w:rsid w:val="00D10E06"/>
    <w:rsid w:val="00D15197"/>
    <w:rsid w:val="00D16820"/>
    <w:rsid w:val="00D169C8"/>
    <w:rsid w:val="00D1793F"/>
    <w:rsid w:val="00D22AF5"/>
    <w:rsid w:val="00D235EA"/>
    <w:rsid w:val="00D247A9"/>
    <w:rsid w:val="00D32721"/>
    <w:rsid w:val="00D328DC"/>
    <w:rsid w:val="00D33387"/>
    <w:rsid w:val="00D402FB"/>
    <w:rsid w:val="00D47D7A"/>
    <w:rsid w:val="00D50ABD"/>
    <w:rsid w:val="00D55290"/>
    <w:rsid w:val="00D57791"/>
    <w:rsid w:val="00D6046A"/>
    <w:rsid w:val="00D62870"/>
    <w:rsid w:val="00D655D9"/>
    <w:rsid w:val="00D65872"/>
    <w:rsid w:val="00D676F3"/>
    <w:rsid w:val="00D70EF5"/>
    <w:rsid w:val="00D71024"/>
    <w:rsid w:val="00D71A25"/>
    <w:rsid w:val="00D71FCF"/>
    <w:rsid w:val="00D72A54"/>
    <w:rsid w:val="00D72CC1"/>
    <w:rsid w:val="00D76EC9"/>
    <w:rsid w:val="00D80E7D"/>
    <w:rsid w:val="00D81397"/>
    <w:rsid w:val="00D848B9"/>
    <w:rsid w:val="00D90E69"/>
    <w:rsid w:val="00D91368"/>
    <w:rsid w:val="00D93106"/>
    <w:rsid w:val="00D933E9"/>
    <w:rsid w:val="00D9505D"/>
    <w:rsid w:val="00D953D0"/>
    <w:rsid w:val="00D959F5"/>
    <w:rsid w:val="00D96884"/>
    <w:rsid w:val="00DA3FDD"/>
    <w:rsid w:val="00DA7017"/>
    <w:rsid w:val="00DA7028"/>
    <w:rsid w:val="00DB1AD2"/>
    <w:rsid w:val="00DB2B58"/>
    <w:rsid w:val="00DB4288"/>
    <w:rsid w:val="00DB5206"/>
    <w:rsid w:val="00DB6276"/>
    <w:rsid w:val="00DB63F5"/>
    <w:rsid w:val="00DC1C6B"/>
    <w:rsid w:val="00DC2C2E"/>
    <w:rsid w:val="00DC4AF0"/>
    <w:rsid w:val="00DC7886"/>
    <w:rsid w:val="00DD0CF2"/>
    <w:rsid w:val="00DE1554"/>
    <w:rsid w:val="00DE2901"/>
    <w:rsid w:val="00DE590F"/>
    <w:rsid w:val="00DE7DC1"/>
    <w:rsid w:val="00DF11F1"/>
    <w:rsid w:val="00DF3F7E"/>
    <w:rsid w:val="00DF7648"/>
    <w:rsid w:val="00E00E29"/>
    <w:rsid w:val="00E02BAB"/>
    <w:rsid w:val="00E04CEB"/>
    <w:rsid w:val="00E060BC"/>
    <w:rsid w:val="00E11420"/>
    <w:rsid w:val="00E132FB"/>
    <w:rsid w:val="00E170B7"/>
    <w:rsid w:val="00E177DD"/>
    <w:rsid w:val="00E20900"/>
    <w:rsid w:val="00E20C7F"/>
    <w:rsid w:val="00E2396E"/>
    <w:rsid w:val="00E24728"/>
    <w:rsid w:val="00E276AC"/>
    <w:rsid w:val="00E34A35"/>
    <w:rsid w:val="00E37C2F"/>
    <w:rsid w:val="00E41C28"/>
    <w:rsid w:val="00E46308"/>
    <w:rsid w:val="00E51E17"/>
    <w:rsid w:val="00E52DAB"/>
    <w:rsid w:val="00E539B0"/>
    <w:rsid w:val="00E55994"/>
    <w:rsid w:val="00E60606"/>
    <w:rsid w:val="00E60C66"/>
    <w:rsid w:val="00E6164D"/>
    <w:rsid w:val="00E618C9"/>
    <w:rsid w:val="00E62774"/>
    <w:rsid w:val="00E6307C"/>
    <w:rsid w:val="00E636FA"/>
    <w:rsid w:val="00E65291"/>
    <w:rsid w:val="00E66C50"/>
    <w:rsid w:val="00E679D3"/>
    <w:rsid w:val="00E71208"/>
    <w:rsid w:val="00E71444"/>
    <w:rsid w:val="00E71C91"/>
    <w:rsid w:val="00E720A1"/>
    <w:rsid w:val="00E75DDA"/>
    <w:rsid w:val="00E773E8"/>
    <w:rsid w:val="00E83ADD"/>
    <w:rsid w:val="00E84F38"/>
    <w:rsid w:val="00E85623"/>
    <w:rsid w:val="00E87441"/>
    <w:rsid w:val="00E91FAE"/>
    <w:rsid w:val="00E96E3F"/>
    <w:rsid w:val="00EA270C"/>
    <w:rsid w:val="00EA4974"/>
    <w:rsid w:val="00EA532E"/>
    <w:rsid w:val="00EB06D9"/>
    <w:rsid w:val="00EB192B"/>
    <w:rsid w:val="00EB19ED"/>
    <w:rsid w:val="00EB1CAB"/>
    <w:rsid w:val="00EC0F5A"/>
    <w:rsid w:val="00EC4265"/>
    <w:rsid w:val="00EC4CEB"/>
    <w:rsid w:val="00EC659E"/>
    <w:rsid w:val="00ED2072"/>
    <w:rsid w:val="00ED2AE0"/>
    <w:rsid w:val="00ED5553"/>
    <w:rsid w:val="00ED5E36"/>
    <w:rsid w:val="00ED6961"/>
    <w:rsid w:val="00EF0B96"/>
    <w:rsid w:val="00EF3486"/>
    <w:rsid w:val="00EF47AF"/>
    <w:rsid w:val="00EF53B6"/>
    <w:rsid w:val="00F00B73"/>
    <w:rsid w:val="00F115CA"/>
    <w:rsid w:val="00F14817"/>
    <w:rsid w:val="00F14EBA"/>
    <w:rsid w:val="00F1510F"/>
    <w:rsid w:val="00F1533A"/>
    <w:rsid w:val="00F15E5A"/>
    <w:rsid w:val="00F17F0A"/>
    <w:rsid w:val="00F2668F"/>
    <w:rsid w:val="00F2742F"/>
    <w:rsid w:val="00F2753B"/>
    <w:rsid w:val="00F33F8B"/>
    <w:rsid w:val="00F340B2"/>
    <w:rsid w:val="00F43390"/>
    <w:rsid w:val="00F443B2"/>
    <w:rsid w:val="00F458D8"/>
    <w:rsid w:val="00F50237"/>
    <w:rsid w:val="00F53596"/>
    <w:rsid w:val="00F55BA8"/>
    <w:rsid w:val="00F55DB1"/>
    <w:rsid w:val="00F56ACA"/>
    <w:rsid w:val="00F600FE"/>
    <w:rsid w:val="00F62E4D"/>
    <w:rsid w:val="00F66B34"/>
    <w:rsid w:val="00F675B9"/>
    <w:rsid w:val="00F711C9"/>
    <w:rsid w:val="00F74C59"/>
    <w:rsid w:val="00F75C3A"/>
    <w:rsid w:val="00F82E30"/>
    <w:rsid w:val="00F831CB"/>
    <w:rsid w:val="00F848A3"/>
    <w:rsid w:val="00F84ACF"/>
    <w:rsid w:val="00F85742"/>
    <w:rsid w:val="00F85BF8"/>
    <w:rsid w:val="00F871CE"/>
    <w:rsid w:val="00F87802"/>
    <w:rsid w:val="00F92C0A"/>
    <w:rsid w:val="00F9415B"/>
    <w:rsid w:val="00FA13C2"/>
    <w:rsid w:val="00FA7F91"/>
    <w:rsid w:val="00FB121C"/>
    <w:rsid w:val="00FB1CDD"/>
    <w:rsid w:val="00FB2C2F"/>
    <w:rsid w:val="00FB305C"/>
    <w:rsid w:val="00FC2E3D"/>
    <w:rsid w:val="00FC3BDE"/>
    <w:rsid w:val="00FD1DBE"/>
    <w:rsid w:val="00FD25A7"/>
    <w:rsid w:val="00FD27B6"/>
    <w:rsid w:val="00FD3689"/>
    <w:rsid w:val="00FD42A3"/>
    <w:rsid w:val="00FD7468"/>
    <w:rsid w:val="00FD7CE0"/>
    <w:rsid w:val="00FE0B3B"/>
    <w:rsid w:val="00FE1BE2"/>
    <w:rsid w:val="00FE730A"/>
    <w:rsid w:val="00FF1DD7"/>
    <w:rsid w:val="00FF4453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5:docId w15:val="{24A3FC52-5DD8-4C2E-AFFC-36BA9C75CE5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" w:eastAsia="Times New Roman" w:hAnsi="Times" w:cs="Times New Roman"/>
        <w:sz w:val="24"/>
        <w:szCs w:val="24"/>
        <w:lang w:val="pl-PL" w:eastAsia="pl-PL" w:bidi="ar-SA"/>
      </w:rPr>
    </w:rPrDefault>
    <w:pPrDefault>
      <w:pPr>
        <w:spacing w:line="360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locked="1" w:semiHidden="1" w:unhideWhenUsed="1" w:qFormat="1"/>
    <w:lsdException w:name="annotation text" w:semiHidden="1" w:uiPriority="0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iPriority="0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/>
    <w:lsdException w:name="List 2" w:semiHidden="1" w:unhideWhenUsed="1"/>
    <w:lsdException w:name="List 3" w:semiHidden="1" w:unhideWhenUsed="1"/>
    <w:lsdException w:name="List 4" w:semiHidden="1"/>
    <w:lsdException w:name="List 5" w:semiHidden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semiHidden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semiHidden="1"/>
    <w:lsdException w:name="Salutation" w:semiHidden="1"/>
    <w:lsdException w:name="Date" w:semiHidden="1"/>
    <w:lsdException w:name="Body Text First Indent" w:semiHidden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semiHidden="1" w:qFormat="1"/>
    <w:lsdException w:name="Emphasis" w:semiHidden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iPriority="0" w:unhideWhenUsed="1"/>
    <w:lsdException w:name="HTML Bottom of Form" w:semiHidden="1" w:uiPriority="0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iPriority="0" w:unhideWhenUsed="1"/>
    <w:lsdException w:name="annotation subject" w:semiHidden="1" w:uiPriority="0" w:unhideWhenUsed="1"/>
    <w:lsdException w:name="No List" w:semiHidden="1" w:unhideWhenUsed="1"/>
    <w:lsdException w:name="Outline List 1" w:locked="1" w:semiHidden="1" w:uiPriority="0" w:unhideWhenUsed="1"/>
    <w:lsdException w:name="Outline List 2" w:locked="1" w:semiHidden="1" w:uiPriority="0" w:unhideWhenUsed="1"/>
    <w:lsdException w:name="Outline List 3" w:semiHidden="1" w:uiPriority="0" w:unhideWhenUsed="1"/>
    <w:lsdException w:name="Table Simple 1" w:locked="1" w:semiHidden="1" w:uiPriority="0" w:unhideWhenUsed="1"/>
    <w:lsdException w:name="Table Simple 2" w:locked="1" w:semiHidden="1" w:uiPriority="0" w:unhideWhenUsed="1"/>
    <w:lsdException w:name="Table Simple 3" w:locked="1" w:semiHidden="1" w:uiPriority="0" w:unhideWhenUsed="1"/>
    <w:lsdException w:name="Table Classic 1" w:locked="1" w:semiHidden="1" w:uiPriority="0" w:unhideWhenUsed="1"/>
    <w:lsdException w:name="Table Classic 2" w:locked="1" w:semiHidden="1" w:uiPriority="0" w:unhideWhenUsed="1"/>
    <w:lsdException w:name="Table Classic 3" w:locked="1" w:semiHidden="1" w:uiPriority="0" w:unhideWhenUsed="1"/>
    <w:lsdException w:name="Table Classic 4" w:locked="1" w:semiHidden="1" w:uiPriority="0" w:unhideWhenUsed="1"/>
    <w:lsdException w:name="Table Colorful 1" w:locked="1" w:semiHidden="1" w:uiPriority="0" w:unhideWhenUsed="1"/>
    <w:lsdException w:name="Table Colorful 2" w:locked="1" w:semiHidden="1" w:uiPriority="0" w:unhideWhenUsed="1"/>
    <w:lsdException w:name="Table Colorful 3" w:locked="1" w:semiHidden="1" w:uiPriority="0" w:unhideWhenUsed="1"/>
    <w:lsdException w:name="Table Columns 1" w:locked="1" w:semiHidden="1" w:uiPriority="0" w:unhideWhenUsed="1"/>
    <w:lsdException w:name="Table Columns 2" w:locked="1" w:semiHidden="1" w:uiPriority="0" w:unhideWhenUsed="1"/>
    <w:lsdException w:name="Table Columns 3" w:locked="1" w:semiHidden="1" w:uiPriority="0" w:unhideWhenUsed="1"/>
    <w:lsdException w:name="Table Columns 4" w:locked="1" w:semiHidden="1" w:uiPriority="0" w:unhideWhenUsed="1"/>
    <w:lsdException w:name="Table Columns 5" w:locked="1" w:semiHidden="1" w:uiPriority="0" w:unhideWhenUsed="1"/>
    <w:lsdException w:name="Table Grid 1" w:locked="1" w:semiHidden="1" w:uiPriority="0" w:unhideWhenUsed="1"/>
    <w:lsdException w:name="Table Grid 2" w:locked="1" w:semiHidden="1" w:uiPriority="0" w:unhideWhenUsed="1"/>
    <w:lsdException w:name="Table Grid 3" w:locked="1" w:semiHidden="1" w:uiPriority="0" w:unhideWhenUsed="1"/>
    <w:lsdException w:name="Table Grid 4" w:locked="1" w:semiHidden="1" w:uiPriority="0" w:unhideWhenUsed="1"/>
    <w:lsdException w:name="Table Grid 5" w:locked="1" w:semiHidden="1" w:uiPriority="0" w:unhideWhenUsed="1"/>
    <w:lsdException w:name="Table Grid 6" w:locked="1" w:semiHidden="1" w:uiPriority="0" w:unhideWhenUsed="1"/>
    <w:lsdException w:name="Table Grid 7" w:locked="1" w:semiHidden="1" w:uiPriority="0" w:unhideWhenUsed="1"/>
    <w:lsdException w:name="Table Grid 8" w:locked="1" w:semiHidden="1" w:uiPriority="0" w:unhideWhenUsed="1"/>
    <w:lsdException w:name="Table List 1" w:locked="1" w:semiHidden="1" w:uiPriority="0" w:unhideWhenUsed="1"/>
    <w:lsdException w:name="Table List 2" w:locked="1" w:semiHidden="1" w:uiPriority="0" w:unhideWhenUsed="1"/>
    <w:lsdException w:name="Table List 3" w:locked="1" w:semiHidden="1" w:uiPriority="0" w:unhideWhenUsed="1"/>
    <w:lsdException w:name="Table List 4" w:locked="1" w:semiHidden="1" w:uiPriority="0" w:unhideWhenUsed="1"/>
    <w:lsdException w:name="Table List 5" w:locked="1" w:semiHidden="1" w:uiPriority="0" w:unhideWhenUsed="1"/>
    <w:lsdException w:name="Table List 6" w:locked="1" w:semiHidden="1" w:uiPriority="0" w:unhideWhenUsed="1"/>
    <w:lsdException w:name="Table List 7" w:locked="1" w:semiHidden="1" w:uiPriority="0" w:unhideWhenUsed="1"/>
    <w:lsdException w:name="Table List 8" w:locked="1" w:semiHidden="1" w:uiPriority="0" w:unhideWhenUsed="1"/>
    <w:lsdException w:name="Table 3D effects 1" w:locked="1" w:semiHidden="1" w:uiPriority="0" w:unhideWhenUsed="1"/>
    <w:lsdException w:name="Table 3D effects 2" w:locked="1" w:semiHidden="1" w:uiPriority="0" w:unhideWhenUsed="1"/>
    <w:lsdException w:name="Table 3D effects 3" w:locked="1" w:semiHidden="1" w:uiPriority="0" w:unhideWhenUsed="1"/>
    <w:lsdException w:name="Table Contemporary" w:locked="1" w:semiHidden="1" w:uiPriority="0" w:unhideWhenUsed="1"/>
    <w:lsdException w:name="Table Elegant" w:locked="1" w:semiHidden="1" w:uiPriority="0" w:unhideWhenUsed="1"/>
    <w:lsdException w:name="Table Professional" w:locked="1" w:semiHidden="1" w:uiPriority="0" w:unhideWhenUsed="1"/>
    <w:lsdException w:name="Table Subtle 1" w:locked="1" w:semiHidden="1" w:uiPriority="0" w:unhideWhenUsed="1"/>
    <w:lsdException w:name="Table Subtle 2" w:locked="1" w:semiHidden="1" w:uiPriority="0" w:unhideWhenUsed="1"/>
    <w:lsdException w:name="Table Web 1" w:locked="1" w:semiHidden="1" w:uiPriority="0" w:unhideWhenUsed="1"/>
    <w:lsdException w:name="Table Web 2" w:locked="1" w:semiHidden="1" w:uiPriority="0" w:unhideWhenUsed="1"/>
    <w:lsdException w:name="Table Web 3" w:locked="1" w:semiHidden="1" w:uiPriority="0" w:unhideWhenUsed="1"/>
    <w:lsdException w:name="Balloon Text" w:semiHidden="1" w:unhideWhenUsed="1"/>
    <w:lsdException w:name="Table Grid" w:locked="1" w:uiPriority="0"/>
    <w:lsdException w:name="Table Theme" w:locked="1" w:semiHidden="1" w:uiPriority="0" w:unhideWhenUsed="1"/>
    <w:lsdException w:name="Placeholder Text" w:semiHidden="1"/>
    <w:lsdException w:name="No Spacing" w:uiPriority="1"/>
    <w:lsdException w:name="Light Shading" w:locked="1" w:uiPriority="60"/>
    <w:lsdException w:name="Light List" w:locked="1" w:uiPriority="61"/>
    <w:lsdException w:name="Light Grid" w:locked="1" w:uiPriority="62"/>
    <w:lsdException w:name="Medium Shading 1" w:locked="1" w:uiPriority="63"/>
    <w:lsdException w:name="Medium Shading 2" w:locked="1" w:uiPriority="64"/>
    <w:lsdException w:name="Medium List 1" w:locked="1" w:uiPriority="65"/>
    <w:lsdException w:name="Medium List 2" w:locked="1" w:uiPriority="66"/>
    <w:lsdException w:name="Medium Grid 1" w:locked="1" w:uiPriority="67"/>
    <w:lsdException w:name="Medium Grid 2" w:locked="1" w:uiPriority="68"/>
    <w:lsdException w:name="Medium Grid 3" w:locked="1" w:uiPriority="69"/>
    <w:lsdException w:name="Dark List" w:locked="1" w:uiPriority="70"/>
    <w:lsdException w:name="Colorful Shading" w:locked="1" w:uiPriority="71"/>
    <w:lsdException w:name="Colorful List" w:locked="1" w:uiPriority="72"/>
    <w:lsdException w:name="Colorful Grid" w:locked="1" w:uiPriority="73"/>
    <w:lsdException w:name="Light Shading Accent 1" w:locked="1" w:uiPriority="60"/>
    <w:lsdException w:name="Light List Accent 1" w:locked="1" w:uiPriority="61"/>
    <w:lsdException w:name="Light Grid Accent 1" w:locked="1" w:uiPriority="62"/>
    <w:lsdException w:name="Medium Shading 1 Accent 1" w:locked="1" w:uiPriority="63"/>
    <w:lsdException w:name="Medium Shading 2 Accent 1" w:locked="1" w:uiPriority="64"/>
    <w:lsdException w:name="Medium List 1 Accent 1" w:locked="1" w:uiPriority="65"/>
    <w:lsdException w:name="Revision" w:semiHidden="1"/>
    <w:lsdException w:name="List Paragraph" w:semiHidden="1"/>
    <w:lsdException w:name="Quote" w:semiHidden="1" w:qFormat="1"/>
    <w:lsdException w:name="Intense Quote" w:semiHidden="1"/>
    <w:lsdException w:name="Medium List 2 Accent 1" w:locked="1" w:uiPriority="66"/>
    <w:lsdException w:name="Medium Grid 1 Accent 1" w:locked="1" w:uiPriority="67"/>
    <w:lsdException w:name="Medium Grid 2 Accent 1" w:locked="1" w:uiPriority="68"/>
    <w:lsdException w:name="Medium Grid 3 Accent 1" w:locked="1" w:uiPriority="69"/>
    <w:lsdException w:name="Dark List Accent 1" w:locked="1" w:uiPriority="70"/>
    <w:lsdException w:name="Colorful Shading Accent 1" w:locked="1" w:uiPriority="71"/>
    <w:lsdException w:name="Colorful List Accent 1" w:locked="1" w:uiPriority="72"/>
    <w:lsdException w:name="Colorful Grid Accent 1" w:locked="1" w:uiPriority="73"/>
    <w:lsdException w:name="Light Shading Accent 2" w:locked="1" w:uiPriority="60"/>
    <w:lsdException w:name="Light List Accent 2" w:locked="1" w:uiPriority="61"/>
    <w:lsdException w:name="Light Grid Accent 2" w:locked="1" w:uiPriority="62"/>
    <w:lsdException w:name="Medium Shading 1 Accent 2" w:locked="1" w:uiPriority="63"/>
    <w:lsdException w:name="Medium Shading 2 Accent 2" w:locked="1" w:uiPriority="64"/>
    <w:lsdException w:name="Medium List 1 Accent 2" w:locked="1" w:uiPriority="65"/>
    <w:lsdException w:name="Medium List 2 Accent 2" w:locked="1" w:uiPriority="66"/>
    <w:lsdException w:name="Medium Grid 1 Accent 2" w:locked="1" w:uiPriority="67"/>
    <w:lsdException w:name="Medium Grid 2 Accent 2" w:locked="1" w:uiPriority="68"/>
    <w:lsdException w:name="Medium Grid 3 Accent 2" w:locked="1" w:uiPriority="69"/>
    <w:lsdException w:name="Dark List Accent 2" w:locked="1" w:uiPriority="70"/>
    <w:lsdException w:name="Colorful Shading Accent 2" w:locked="1" w:uiPriority="71"/>
    <w:lsdException w:name="Colorful List Accent 2" w:locked="1" w:uiPriority="72"/>
    <w:lsdException w:name="Colorful Grid Accent 2" w:locked="1" w:uiPriority="73"/>
    <w:lsdException w:name="Light Shading Accent 3" w:locked="1" w:uiPriority="60"/>
    <w:lsdException w:name="Light List Accent 3" w:locked="1" w:uiPriority="61"/>
    <w:lsdException w:name="Light Grid Accent 3" w:locked="1" w:uiPriority="62"/>
    <w:lsdException w:name="Medium Shading 1 Accent 3" w:locked="1" w:uiPriority="63"/>
    <w:lsdException w:name="Medium Shading 2 Accent 3" w:locked="1" w:uiPriority="64"/>
    <w:lsdException w:name="Medium List 1 Accent 3" w:locked="1" w:uiPriority="65"/>
    <w:lsdException w:name="Medium List 2 Accent 3" w:locked="1" w:uiPriority="66"/>
    <w:lsdException w:name="Medium Grid 1 Accent 3" w:locked="1" w:uiPriority="67"/>
    <w:lsdException w:name="Medium Grid 2 Accent 3" w:locked="1" w:uiPriority="68"/>
    <w:lsdException w:name="Medium Grid 3 Accent 3" w:locked="1" w:uiPriority="69"/>
    <w:lsdException w:name="Dark List Accent 3" w:locked="1" w:uiPriority="70"/>
    <w:lsdException w:name="Colorful Shading Accent 3" w:locked="1" w:uiPriority="71"/>
    <w:lsdException w:name="Colorful List Accent 3" w:locked="1" w:uiPriority="72"/>
    <w:lsdException w:name="Colorful Grid Accent 3" w:locked="1" w:uiPriority="73"/>
    <w:lsdException w:name="Light Shading Accent 4" w:locked="1" w:uiPriority="60"/>
    <w:lsdException w:name="Light List Accent 4" w:locked="1" w:uiPriority="61"/>
    <w:lsdException w:name="Light Grid Accent 4" w:locked="1" w:uiPriority="62"/>
    <w:lsdException w:name="Medium Shading 1 Accent 4" w:locked="1" w:uiPriority="63"/>
    <w:lsdException w:name="Medium Shading 2 Accent 4" w:locked="1" w:uiPriority="64"/>
    <w:lsdException w:name="Medium List 1 Accent 4" w:locked="1" w:uiPriority="65"/>
    <w:lsdException w:name="Medium List 2 Accent 4" w:locked="1" w:uiPriority="66"/>
    <w:lsdException w:name="Medium Grid 1 Accent 4" w:locked="1" w:uiPriority="67"/>
    <w:lsdException w:name="Medium Grid 2 Accent 4" w:locked="1" w:uiPriority="68"/>
    <w:lsdException w:name="Medium Grid 3 Accent 4" w:locked="1" w:uiPriority="69"/>
    <w:lsdException w:name="Dark List Accent 4" w:locked="1" w:uiPriority="70"/>
    <w:lsdException w:name="Colorful Shading Accent 4" w:locked="1" w:uiPriority="71"/>
    <w:lsdException w:name="Colorful List Accent 4" w:locked="1" w:uiPriority="72"/>
    <w:lsdException w:name="Colorful Grid Accent 4" w:locked="1" w:uiPriority="73"/>
    <w:lsdException w:name="Light Shading Accent 5" w:locked="1" w:uiPriority="60"/>
    <w:lsdException w:name="Light List Accent 5" w:locked="1" w:uiPriority="61"/>
    <w:lsdException w:name="Light Grid Accent 5" w:locked="1" w:uiPriority="62"/>
    <w:lsdException w:name="Medium Shading 1 Accent 5" w:locked="1" w:uiPriority="63"/>
    <w:lsdException w:name="Medium Shading 2 Accent 5" w:locked="1" w:uiPriority="64"/>
    <w:lsdException w:name="Medium List 1 Accent 5" w:locked="1" w:uiPriority="65"/>
    <w:lsdException w:name="Medium List 2 Accent 5" w:locked="1" w:uiPriority="66"/>
    <w:lsdException w:name="Medium Grid 1 Accent 5" w:locked="1" w:uiPriority="67"/>
    <w:lsdException w:name="Medium Grid 2 Accent 5" w:locked="1" w:uiPriority="68"/>
    <w:lsdException w:name="Medium Grid 3 Accent 5" w:locked="1" w:uiPriority="69"/>
    <w:lsdException w:name="Dark List Accent 5" w:locked="1" w:uiPriority="70"/>
    <w:lsdException w:name="Colorful Shading Accent 5" w:locked="1" w:uiPriority="71"/>
    <w:lsdException w:name="Colorful List Accent 5" w:locked="1" w:uiPriority="72"/>
    <w:lsdException w:name="Colorful Grid Accent 5" w:locked="1" w:uiPriority="73"/>
    <w:lsdException w:name="Light Shading Accent 6" w:locked="1" w:uiPriority="60"/>
    <w:lsdException w:name="Light List Accent 6" w:locked="1" w:uiPriority="61"/>
    <w:lsdException w:name="Light Grid Accent 6" w:locked="1" w:uiPriority="62"/>
    <w:lsdException w:name="Medium Shading 1 Accent 6" w:locked="1" w:uiPriority="63"/>
    <w:lsdException w:name="Medium Shading 2 Accent 6" w:locked="1" w:uiPriority="64"/>
    <w:lsdException w:name="Medium List 1 Accent 6" w:locked="1" w:uiPriority="65"/>
    <w:lsdException w:name="Medium List 2 Accent 6" w:locked="1" w:uiPriority="66"/>
    <w:lsdException w:name="Medium Grid 1 Accent 6" w:locked="1" w:uiPriority="67"/>
    <w:lsdException w:name="Medium Grid 2 Accent 6" w:locked="1" w:uiPriority="68"/>
    <w:lsdException w:name="Medium Grid 3 Accent 6" w:locked="1" w:uiPriority="69"/>
    <w:lsdException w:name="Dark List Accent 6" w:locked="1" w:uiPriority="70"/>
    <w:lsdException w:name="Colorful Shading Accent 6" w:locked="1" w:uiPriority="71"/>
    <w:lsdException w:name="Colorful List Accent 6" w:locked="1" w:uiPriority="72"/>
    <w:lsdException w:name="Colorful Grid Accent 6" w:locked="1" w:uiPriority="73"/>
    <w:lsdException w:name="Subtle Emphasis" w:semiHidden="1"/>
    <w:lsdException w:name="Intense Emphasis" w:semiHidden="1"/>
    <w:lsdException w:name="Subtle Reference" w:semiHidden="1"/>
    <w:lsdException w:name="Intense Reference" w:semiHidden="1"/>
    <w:lsdException w:name="Book Title" w:semiHidden="1"/>
    <w:lsdException w:name="Bibliography" w:semiHidden="1" w:unhideWhenUsed="1"/>
    <w:lsdException w:name="TOC Heading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  <w:rsid w:val="00881F75"/>
    <w:pPr>
      <w:widowControl w:val="0"/>
      <w:autoSpaceDE w:val="0"/>
      <w:autoSpaceDN w:val="0"/>
      <w:adjustRightInd w:val="0"/>
    </w:pPr>
    <w:rPr>
      <w:rFonts w:ascii="Times New Roman" w:eastAsiaTheme="minorEastAsia" w:hAnsi="Times New Roman" w:cs="Arial"/>
      <w:szCs w:val="20"/>
    </w:rPr>
  </w:style>
  <w:style w:type="paragraph" w:styleId="Nagwek1">
    <w:name w:val="heading 1"/>
    <w:basedOn w:val="Normalny"/>
    <w:next w:val="Normalny"/>
    <w:link w:val="Nagwek1Znak"/>
    <w:uiPriority w:val="99"/>
    <w:semiHidden/>
    <w:rsid w:val="001E1E73"/>
    <w:pPr>
      <w:keepNext/>
      <w:keepLines/>
      <w:suppressAutoHyphens/>
      <w:autoSpaceDE/>
      <w:autoSpaceDN/>
      <w:adjustRightInd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kern w:val="1"/>
      <w:sz w:val="28"/>
      <w:szCs w:val="28"/>
      <w:lang w:eastAsia="ar-SA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customStyle="1" w:styleId="ZLITwPKTzmlitwpktartykuempunktem">
    <w:name w:val="Z/LIT_w_PKT – zm. lit. w pkt artykułem (punktem)"/>
    <w:basedOn w:val="LITlitera"/>
    <w:uiPriority w:val="32"/>
    <w:qFormat/>
    <w:rsid w:val="006A748A"/>
    <w:pPr>
      <w:ind w:left="1497"/>
    </w:pPr>
  </w:style>
  <w:style w:type="paragraph" w:customStyle="1" w:styleId="ZTIRwPKTzmtirwpktartykuempunktem">
    <w:name w:val="Z/TIR_w_PKT – zm. tir. w pkt artykułem (punktem)"/>
    <w:basedOn w:val="TIRtiret"/>
    <w:uiPriority w:val="33"/>
    <w:qFormat/>
    <w:rsid w:val="006A748A"/>
    <w:pPr>
      <w:ind w:left="1894"/>
    </w:pPr>
  </w:style>
  <w:style w:type="paragraph" w:customStyle="1" w:styleId="ZCZWSPLITwPKTzmczciwsplitwpktartykuempunktem">
    <w:name w:val="Z/CZ_WSP_LIT_w_PKT – zm. części wsp. lit. w pkt artykułem (punktem)"/>
    <w:basedOn w:val="CZWSPLITczwsplnaliter"/>
    <w:next w:val="ZARTzmartartykuempunktem"/>
    <w:uiPriority w:val="35"/>
    <w:qFormat/>
    <w:rsid w:val="006A748A"/>
    <w:pPr>
      <w:ind w:left="1021"/>
    </w:pPr>
  </w:style>
  <w:style w:type="paragraph" w:customStyle="1" w:styleId="2TIRpodwjnytiret">
    <w:name w:val="2TIR – podwójny tiret"/>
    <w:basedOn w:val="TIRtiret"/>
    <w:uiPriority w:val="73"/>
    <w:qFormat/>
    <w:rsid w:val="006A748A"/>
    <w:pPr>
      <w:ind w:left="1780"/>
    </w:pPr>
  </w:style>
  <w:style w:type="character" w:styleId="Odwoanieprzypisudolnego">
    <w:name w:val="footnote reference"/>
    <w:uiPriority w:val="99"/>
    <w:semiHidden/>
    <w:rsid w:val="004C3F97"/>
    <w:rPr>
      <w:rFonts w:cs="Times New Roman"/>
      <w:vertAlign w:val="superscript"/>
    </w:rPr>
  </w:style>
  <w:style w:type="paragraph" w:styleId="Nagwek">
    <w:name w:val="header"/>
    <w:basedOn w:val="Normalny"/>
    <w:link w:val="NagwekZnak"/>
    <w:uiPriority w:val="99"/>
    <w:semiHidden/>
    <w:rsid w:val="004C3F97"/>
    <w:pPr>
      <w:tabs>
        <w:tab w:val="center" w:pos="4536"/>
        <w:tab w:val="right" w:pos="9072"/>
      </w:tabs>
      <w:suppressAutoHyphens/>
      <w:autoSpaceDE/>
      <w:autoSpaceDN/>
      <w:adjustRightInd/>
    </w:pPr>
    <w:rPr>
      <w:rFonts w:ascii="Times" w:eastAsia="Times New Roman" w:hAnsi="Times" w:cs="Times New Roman"/>
      <w:kern w:val="1"/>
      <w:szCs w:val="24"/>
      <w:lang w:eastAsia="ar-SA"/>
    </w:rPr>
  </w:style>
  <w:style w:type="character" w:customStyle="1" w:styleId="NagwekZnak">
    <w:name w:val="Nagłówek Znak"/>
    <w:link w:val="Nagwek"/>
    <w:uiPriority w:val="99"/>
    <w:semiHidden/>
    <w:rsid w:val="00060076"/>
    <w:rPr>
      <w:rFonts w:eastAsiaTheme="minorEastAsia" w:cs="Arial"/>
      <w:kern w:val="1"/>
      <w:sz w:val="20"/>
      <w:szCs w:val="20"/>
      <w:lang w:eastAsia="ar-SA"/>
    </w:rPr>
  </w:style>
  <w:style w:type="paragraph" w:styleId="Stopka">
    <w:name w:val="footer"/>
    <w:basedOn w:val="Normalny"/>
    <w:link w:val="StopkaZnak"/>
    <w:uiPriority w:val="99"/>
    <w:semiHidden/>
    <w:rsid w:val="004C3F97"/>
    <w:pPr>
      <w:tabs>
        <w:tab w:val="center" w:pos="4536"/>
        <w:tab w:val="right" w:pos="9072"/>
      </w:tabs>
      <w:suppressAutoHyphens/>
      <w:autoSpaceDE/>
      <w:autoSpaceDN/>
      <w:adjustRightInd/>
    </w:pPr>
    <w:rPr>
      <w:rFonts w:ascii="Times" w:eastAsia="Times New Roman" w:hAnsi="Times" w:cs="Times New Roman"/>
      <w:kern w:val="1"/>
      <w:szCs w:val="24"/>
      <w:lang w:eastAsia="ar-SA"/>
    </w:rPr>
  </w:style>
  <w:style w:type="character" w:customStyle="1" w:styleId="StopkaZnak">
    <w:name w:val="Stopka Znak"/>
    <w:link w:val="Stopka"/>
    <w:uiPriority w:val="99"/>
    <w:semiHidden/>
    <w:rsid w:val="00060076"/>
    <w:rPr>
      <w:rFonts w:eastAsiaTheme="minorEastAsia" w:cs="Arial"/>
      <w:kern w:val="1"/>
      <w:sz w:val="20"/>
      <w:szCs w:val="20"/>
      <w:lang w:eastAsia="ar-SA"/>
    </w:rPr>
  </w:style>
  <w:style w:type="paragraph" w:styleId="Tekstdymka">
    <w:name w:val="Balloon Text"/>
    <w:basedOn w:val="Normalny"/>
    <w:link w:val="TekstdymkaZnak"/>
    <w:uiPriority w:val="99"/>
    <w:semiHidden/>
    <w:rsid w:val="004C3F97"/>
    <w:pPr>
      <w:suppressAutoHyphens/>
      <w:autoSpaceDE/>
      <w:autoSpaceDN/>
      <w:adjustRightInd/>
    </w:pPr>
    <w:rPr>
      <w:rFonts w:ascii="Tahoma" w:eastAsia="Times New Roman" w:hAnsi="Tahoma" w:cs="Tahoma"/>
      <w:kern w:val="1"/>
      <w:szCs w:val="16"/>
      <w:lang w:eastAsia="ar-SA"/>
    </w:rPr>
  </w:style>
  <w:style w:type="character" w:customStyle="1" w:styleId="TekstdymkaZnak">
    <w:name w:val="Tekst dymka Znak"/>
    <w:link w:val="Tekstdymka"/>
    <w:uiPriority w:val="99"/>
    <w:semiHidden/>
    <w:rsid w:val="004C3F97"/>
    <w:rPr>
      <w:rFonts w:ascii="Tahoma" w:eastAsiaTheme="minorEastAsia" w:hAnsi="Tahoma" w:cs="Tahoma"/>
      <w:kern w:val="1"/>
      <w:sz w:val="16"/>
      <w:szCs w:val="16"/>
      <w:lang w:eastAsia="ar-SA"/>
    </w:rPr>
  </w:style>
  <w:style w:type="paragraph" w:customStyle="1" w:styleId="ARTartustawynprozporzdzenia">
    <w:name w:val="ART(§) – art. ustawy (§ np. rozporządzenia)"/>
    <w:uiPriority w:val="11"/>
    <w:qFormat/>
    <w:rsid w:val="006A748A"/>
    <w:pPr>
      <w:suppressAutoHyphens/>
      <w:autoSpaceDE w:val="0"/>
      <w:autoSpaceDN w:val="0"/>
      <w:adjustRightInd w:val="0"/>
      <w:spacing w:before="120"/>
      <w:ind w:firstLine="510"/>
      <w:jc w:val="both"/>
    </w:pPr>
    <w:rPr>
      <w:rFonts w:eastAsiaTheme="minorEastAsia" w:cs="Arial"/>
      <w:szCs w:val="20"/>
    </w:rPr>
  </w:style>
  <w:style w:type="paragraph" w:customStyle="1" w:styleId="ZCZWSPTIRwPKTzmczciwsptirwpktartykuempunktem">
    <w:name w:val="Z/CZ_WSP_TIR_w_PKT – zm. części wsp. tir. w pkt artykułem (punktem)"/>
    <w:basedOn w:val="CZWSPTIRczwsplnatiret"/>
    <w:next w:val="ZPKTzmpktartykuempunktem"/>
    <w:uiPriority w:val="36"/>
    <w:qFormat/>
    <w:rsid w:val="006A748A"/>
    <w:pPr>
      <w:ind w:left="1497"/>
    </w:pPr>
  </w:style>
  <w:style w:type="paragraph" w:customStyle="1" w:styleId="ZTIRwLITzmtirwlitartykuempunktem">
    <w:name w:val="Z/TIR_w_LIT – zm. tir. w lit. artykułem (punktem)"/>
    <w:basedOn w:val="TIRtiret"/>
    <w:uiPriority w:val="33"/>
    <w:qFormat/>
    <w:rsid w:val="006A748A"/>
  </w:style>
  <w:style w:type="paragraph" w:customStyle="1" w:styleId="ZCZWSPTIRwLITzmczciwsptirwlitartykuempunktem">
    <w:name w:val="Z/CZ_WSP_TIR_w_LIT – zm. części wsp. tir. w lit. artykułem (punktem)"/>
    <w:basedOn w:val="CZWSPTIRczwsplnatiret"/>
    <w:next w:val="ZLITzmlitartykuempunktem"/>
    <w:uiPriority w:val="36"/>
    <w:qFormat/>
    <w:rsid w:val="006A748A"/>
  </w:style>
  <w:style w:type="character" w:customStyle="1" w:styleId="Nagwek1Znak">
    <w:name w:val="Nagłówek 1 Znak"/>
    <w:basedOn w:val="Domylnaczcionkaakapitu"/>
    <w:link w:val="Nagwek1"/>
    <w:uiPriority w:val="99"/>
    <w:semiHidden/>
    <w:rsid w:val="004504C0"/>
    <w:rPr>
      <w:rFonts w:asciiTheme="majorHAnsi" w:eastAsiaTheme="majorEastAsia" w:hAnsiTheme="majorHAnsi" w:cstheme="majorBidi"/>
      <w:b/>
      <w:bCs/>
      <w:color w:val="365F91" w:themeColor="accent1" w:themeShade="BF"/>
      <w:kern w:val="1"/>
      <w:sz w:val="28"/>
      <w:szCs w:val="28"/>
      <w:lang w:eastAsia="ar-SA"/>
    </w:rPr>
  </w:style>
  <w:style w:type="paragraph" w:styleId="Bezodstpw">
    <w:name w:val="No Spacing"/>
    <w:uiPriority w:val="99"/>
    <w:semiHidden/>
    <w:rsid w:val="004C3F97"/>
    <w:pPr>
      <w:widowControl w:val="0"/>
      <w:suppressAutoHyphens/>
    </w:pPr>
    <w:rPr>
      <w:kern w:val="1"/>
      <w:lang w:eastAsia="ar-SA"/>
    </w:rPr>
  </w:style>
  <w:style w:type="paragraph" w:customStyle="1" w:styleId="ZPKTzmpktartykuempunktem">
    <w:name w:val="Z/PKT – zm. pkt artykułem (punktem)"/>
    <w:basedOn w:val="PKTpunkt"/>
    <w:uiPriority w:val="31"/>
    <w:qFormat/>
    <w:rsid w:val="006A748A"/>
    <w:pPr>
      <w:ind w:left="1020"/>
    </w:pPr>
  </w:style>
  <w:style w:type="paragraph" w:customStyle="1" w:styleId="ZARTzmartartykuempunktem">
    <w:name w:val="Z/ART(§) – zm. art. (§) artykułem (punktem)"/>
    <w:basedOn w:val="ARTartustawynprozporzdzenia"/>
    <w:uiPriority w:val="30"/>
    <w:qFormat/>
    <w:rsid w:val="006A748A"/>
    <w:pPr>
      <w:spacing w:before="0"/>
      <w:ind w:left="510"/>
    </w:pPr>
  </w:style>
  <w:style w:type="paragraph" w:customStyle="1" w:styleId="DATAAKTUdatauchwalenialubwydaniaaktu">
    <w:name w:val="DATA_AKTU – data uchwalenia lub wydania aktu"/>
    <w:next w:val="TYTUAKTUprzedmiotregulacjiustawylubrozporzdzenia"/>
    <w:uiPriority w:val="6"/>
    <w:qFormat/>
    <w:rsid w:val="006A748A"/>
    <w:pPr>
      <w:keepNext/>
      <w:suppressAutoHyphens/>
      <w:spacing w:before="120" w:after="120"/>
      <w:jc w:val="center"/>
    </w:pPr>
    <w:rPr>
      <w:rFonts w:eastAsiaTheme="minorEastAsia" w:cs="Arial"/>
      <w:bCs/>
    </w:rPr>
  </w:style>
  <w:style w:type="paragraph" w:customStyle="1" w:styleId="TYTUAKTUprzedmiotregulacjiustawylubrozporzdzenia">
    <w:name w:val="TYTUŁ_AKTU – przedmiot regulacji ustawy lub rozporządzenia"/>
    <w:next w:val="ARTartustawynprozporzdzenia"/>
    <w:uiPriority w:val="6"/>
    <w:qFormat/>
    <w:rsid w:val="006A748A"/>
    <w:pPr>
      <w:keepNext/>
      <w:suppressAutoHyphens/>
      <w:spacing w:before="120" w:after="360"/>
      <w:jc w:val="center"/>
    </w:pPr>
    <w:rPr>
      <w:rFonts w:eastAsiaTheme="minorEastAsia" w:cs="Arial"/>
      <w:b/>
      <w:bCs/>
    </w:rPr>
  </w:style>
  <w:style w:type="paragraph" w:customStyle="1" w:styleId="CZKSIGAoznaczenieiprzedmiotczcilubksigi">
    <w:name w:val="CZĘŚĆ(KSIĘGA) – oznaczenie i przedmiot części lub księgi"/>
    <w:next w:val="ARTartustawynprozporzdzenia"/>
    <w:uiPriority w:val="8"/>
    <w:qFormat/>
    <w:rsid w:val="006A748A"/>
    <w:pPr>
      <w:keepNext/>
      <w:suppressAutoHyphens/>
      <w:spacing w:before="120"/>
      <w:jc w:val="center"/>
    </w:pPr>
    <w:rPr>
      <w:b/>
      <w:bCs/>
      <w:caps/>
      <w:kern w:val="24"/>
    </w:rPr>
  </w:style>
  <w:style w:type="paragraph" w:customStyle="1" w:styleId="NIEARTTEKSTtekstnieartykuowanynppodstprawnarozplubpreambua">
    <w:name w:val="NIEART_TEKST – tekst nieartykułowany (np. podst. prawna rozp. lub preambuła)"/>
    <w:basedOn w:val="ARTartustawynprozporzdzenia"/>
    <w:next w:val="ARTartustawynprozporzdzenia"/>
    <w:uiPriority w:val="7"/>
    <w:qFormat/>
    <w:rsid w:val="006A748A"/>
    <w:rPr>
      <w:bCs/>
    </w:rPr>
  </w:style>
  <w:style w:type="paragraph" w:customStyle="1" w:styleId="OZNRODZAKTUtznustawalubrozporzdzenieiorganwydajcy">
    <w:name w:val="OZN_RODZ_AKTU – tzn. ustawa lub rozporządzenie i organ wydający"/>
    <w:next w:val="DATAAKTUdatauchwalenialubwydaniaaktu"/>
    <w:uiPriority w:val="5"/>
    <w:qFormat/>
    <w:rsid w:val="006A748A"/>
    <w:pPr>
      <w:keepNext/>
      <w:suppressAutoHyphens/>
      <w:spacing w:after="120"/>
      <w:jc w:val="center"/>
    </w:pPr>
    <w:rPr>
      <w:b/>
      <w:bCs/>
      <w:caps/>
      <w:spacing w:val="54"/>
      <w:kern w:val="24"/>
    </w:rPr>
  </w:style>
  <w:style w:type="paragraph" w:customStyle="1" w:styleId="USTustnpkodeksu">
    <w:name w:val="UST(§) – ust. (§ np. kodeksu)"/>
    <w:basedOn w:val="ARTartustawynprozporzdzenia"/>
    <w:uiPriority w:val="12"/>
    <w:qFormat/>
    <w:rsid w:val="006A748A"/>
    <w:pPr>
      <w:spacing w:before="0"/>
    </w:pPr>
    <w:rPr>
      <w:bCs/>
    </w:rPr>
  </w:style>
  <w:style w:type="paragraph" w:customStyle="1" w:styleId="PKTpunkt">
    <w:name w:val="PKT – punkt"/>
    <w:uiPriority w:val="13"/>
    <w:qFormat/>
    <w:rsid w:val="005147E8"/>
    <w:pPr>
      <w:ind w:left="510" w:hanging="510"/>
      <w:jc w:val="both"/>
    </w:pPr>
    <w:rPr>
      <w:rFonts w:eastAsiaTheme="minorEastAsia" w:cs="Arial"/>
      <w:bCs/>
      <w:szCs w:val="20"/>
    </w:rPr>
  </w:style>
  <w:style w:type="paragraph" w:customStyle="1" w:styleId="CZWSPPKTczwsplnapunktw">
    <w:name w:val="CZ_WSP_PKT – część wspólna punktów"/>
    <w:basedOn w:val="PKTpunkt"/>
    <w:next w:val="USTustnpkodeksu"/>
    <w:uiPriority w:val="16"/>
    <w:qFormat/>
    <w:rsid w:val="006A748A"/>
    <w:pPr>
      <w:ind w:left="0" w:firstLine="0"/>
    </w:pPr>
  </w:style>
  <w:style w:type="paragraph" w:customStyle="1" w:styleId="LITlitera">
    <w:name w:val="LIT – litera"/>
    <w:basedOn w:val="PKTpunkt"/>
    <w:uiPriority w:val="14"/>
    <w:qFormat/>
    <w:rsid w:val="005147E8"/>
    <w:pPr>
      <w:ind w:left="986" w:hanging="476"/>
    </w:pPr>
  </w:style>
  <w:style w:type="paragraph" w:customStyle="1" w:styleId="CZWSPLITczwsplnaliter">
    <w:name w:val="CZ_WSP_LIT – część wspólna liter"/>
    <w:basedOn w:val="LITlitera"/>
    <w:next w:val="USTustnpkodeksu"/>
    <w:uiPriority w:val="17"/>
    <w:qFormat/>
    <w:rsid w:val="006A748A"/>
    <w:pPr>
      <w:ind w:left="510" w:firstLine="0"/>
    </w:pPr>
    <w:rPr>
      <w:szCs w:val="24"/>
    </w:rPr>
  </w:style>
  <w:style w:type="paragraph" w:customStyle="1" w:styleId="TIRtiret">
    <w:name w:val="TIR – tiret"/>
    <w:basedOn w:val="LITlitera"/>
    <w:uiPriority w:val="15"/>
    <w:qFormat/>
    <w:rsid w:val="005147E8"/>
    <w:pPr>
      <w:ind w:left="1384" w:hanging="397"/>
    </w:pPr>
  </w:style>
  <w:style w:type="paragraph" w:customStyle="1" w:styleId="CZWSPTIRczwsplnatiret">
    <w:name w:val="CZ_WSP_TIR – część wspólna tiret"/>
    <w:basedOn w:val="TIRtiret"/>
    <w:next w:val="USTustnpkodeksu"/>
    <w:uiPriority w:val="17"/>
    <w:qFormat/>
    <w:rsid w:val="006A748A"/>
    <w:pPr>
      <w:ind w:left="987" w:firstLine="0"/>
    </w:pPr>
  </w:style>
  <w:style w:type="paragraph" w:customStyle="1" w:styleId="CYTcytatnpprzysigi">
    <w:name w:val="CYT – cytat np. przysięgi"/>
    <w:basedOn w:val="USTustnpkodeksu"/>
    <w:next w:val="USTustnpkodeksu"/>
    <w:uiPriority w:val="18"/>
    <w:qFormat/>
    <w:rsid w:val="006A748A"/>
    <w:pPr>
      <w:ind w:left="510" w:right="510" w:firstLine="0"/>
      <w:mirrorIndents/>
    </w:pPr>
  </w:style>
  <w:style w:type="paragraph" w:customStyle="1" w:styleId="ROZDZODDZPRZEDMprzedmiotregulacjirozdziauluboddziau">
    <w:name w:val="ROZDZ(ODDZ)_PRZEDM – przedmiot regulacji rozdziału lub oddziału"/>
    <w:next w:val="ARTartustawynprozporzdzenia"/>
    <w:uiPriority w:val="10"/>
    <w:qFormat/>
    <w:rsid w:val="006A748A"/>
    <w:pPr>
      <w:keepNext/>
      <w:suppressAutoHyphens/>
      <w:spacing w:before="120"/>
      <w:jc w:val="center"/>
    </w:pPr>
    <w:rPr>
      <w:rFonts w:eastAsiaTheme="minorEastAsia"/>
      <w:b/>
      <w:bCs/>
    </w:rPr>
  </w:style>
  <w:style w:type="paragraph" w:customStyle="1" w:styleId="ZLITzmlitartykuempunktem">
    <w:name w:val="Z/LIT – zm. lit. artykułem (punktem)"/>
    <w:basedOn w:val="LITlitera"/>
    <w:uiPriority w:val="32"/>
    <w:qFormat/>
    <w:rsid w:val="006A748A"/>
  </w:style>
  <w:style w:type="paragraph" w:customStyle="1" w:styleId="ZLITCZWSPTIRwLITzmczciwsptirwlitliter">
    <w:name w:val="Z_LIT/CZ_WSP_TIR_w_LIT – zm. części wsp. tir. w lit. literą"/>
    <w:basedOn w:val="CZWSPTIRczwsplnatiret"/>
    <w:next w:val="LITlitera"/>
    <w:uiPriority w:val="51"/>
    <w:qFormat/>
    <w:rsid w:val="006A748A"/>
    <w:pPr>
      <w:ind w:left="1463"/>
    </w:pPr>
  </w:style>
  <w:style w:type="paragraph" w:customStyle="1" w:styleId="ZLITTIRwLITzmtirwlitliter">
    <w:name w:val="Z_LIT/TIR_w_LIT – zm. tir. w lit. literą"/>
    <w:basedOn w:val="TIRtiret"/>
    <w:uiPriority w:val="49"/>
    <w:qFormat/>
    <w:rsid w:val="006A748A"/>
    <w:pPr>
      <w:ind w:left="1860"/>
    </w:pPr>
  </w:style>
  <w:style w:type="paragraph" w:customStyle="1" w:styleId="TYTDZOZNoznaczenietytuulubdziau">
    <w:name w:val="TYT(DZ)_OZN – oznaczenie tytułu lub działu"/>
    <w:next w:val="Normalny"/>
    <w:uiPriority w:val="9"/>
    <w:qFormat/>
    <w:rsid w:val="006A748A"/>
    <w:pPr>
      <w:keepNext/>
      <w:spacing w:before="120"/>
      <w:jc w:val="center"/>
    </w:pPr>
    <w:rPr>
      <w:rFonts w:eastAsiaTheme="minorEastAsia" w:cs="Arial"/>
      <w:bCs/>
      <w:caps/>
      <w:kern w:val="24"/>
    </w:rPr>
  </w:style>
  <w:style w:type="paragraph" w:customStyle="1" w:styleId="ZWMATFIZCHEMzmwzorumatfizlubchemartykuempunktem">
    <w:name w:val="Z/W_MAT(FIZ|CHEM) – zm. wzoru mat. (fiz. lub chem.) artykułem (punktem)"/>
    <w:basedOn w:val="WMATFIZCHEMwzrmatfizlubchem"/>
    <w:uiPriority w:val="38"/>
    <w:qFormat/>
    <w:rsid w:val="001270A2"/>
    <w:pPr>
      <w:ind w:left="510"/>
    </w:pPr>
  </w:style>
  <w:style w:type="paragraph" w:customStyle="1" w:styleId="ZTYTDZOZNzmozntytuudziauartykuempunktem">
    <w:name w:val="Z/TYT(DZ)_OZN – zm. ozn. tytułu (działu) artykułem (punktem)"/>
    <w:basedOn w:val="TYTDZOZNoznaczenietytuulubdziau"/>
    <w:next w:val="ZTYTDZPRZEDMzmprzedmtytuulubdziauartykuempunktem"/>
    <w:uiPriority w:val="28"/>
    <w:qFormat/>
    <w:rsid w:val="006A748A"/>
    <w:pPr>
      <w:spacing w:before="0"/>
      <w:ind w:left="510"/>
    </w:pPr>
  </w:style>
  <w:style w:type="paragraph" w:customStyle="1" w:styleId="ZTYTDZPRZEDMzmprzedmtytuulubdziauartykuempunktem">
    <w:name w:val="Z/TYT(DZ)_PRZEDM – zm. przedm. tytułu lub działu artykułem (punktem)"/>
    <w:next w:val="ZARTzmartartykuempunktem"/>
    <w:uiPriority w:val="28"/>
    <w:qFormat/>
    <w:rsid w:val="006A748A"/>
    <w:pPr>
      <w:keepNext/>
      <w:suppressAutoHyphens/>
      <w:ind w:left="510"/>
      <w:jc w:val="center"/>
    </w:pPr>
    <w:rPr>
      <w:szCs w:val="26"/>
    </w:rPr>
  </w:style>
  <w:style w:type="paragraph" w:customStyle="1" w:styleId="ZTIRzmtirartykuempunktem">
    <w:name w:val="Z/TIR – zm. tir. artykułem (punktem)"/>
    <w:basedOn w:val="TIRtiret"/>
    <w:next w:val="PKTpunkt"/>
    <w:uiPriority w:val="33"/>
    <w:qFormat/>
    <w:rsid w:val="006A748A"/>
    <w:pPr>
      <w:ind w:left="907"/>
    </w:pPr>
  </w:style>
  <w:style w:type="paragraph" w:customStyle="1" w:styleId="ZCZWSPPKTzmczciwsppktartykuempunktem">
    <w:name w:val="Z/CZ_WSP_PKT – zm. części wsp. pkt artykułem (punktem)"/>
    <w:basedOn w:val="CZWSPPKTczwsplnapunktw"/>
    <w:next w:val="ZARTzmartartykuempunktem"/>
    <w:uiPriority w:val="34"/>
    <w:qFormat/>
    <w:rsid w:val="006A748A"/>
    <w:pPr>
      <w:ind w:left="510"/>
    </w:pPr>
  </w:style>
  <w:style w:type="paragraph" w:customStyle="1" w:styleId="ZZLITzmianazmlit">
    <w:name w:val="ZZ/LIT – zmiana zm. lit."/>
    <w:basedOn w:val="ZZPKTzmianazmpkt"/>
    <w:uiPriority w:val="67"/>
    <w:qFormat/>
    <w:rsid w:val="006A748A"/>
    <w:pPr>
      <w:ind w:left="2370" w:hanging="476"/>
    </w:pPr>
  </w:style>
  <w:style w:type="paragraph" w:customStyle="1" w:styleId="ZZTIRzmianazmtir">
    <w:name w:val="ZZ/TIR – zmiana zm. tir."/>
    <w:basedOn w:val="ZZLITzmianazmlit"/>
    <w:uiPriority w:val="67"/>
    <w:qFormat/>
    <w:rsid w:val="006A748A"/>
    <w:pPr>
      <w:ind w:left="2291" w:hanging="397"/>
    </w:pPr>
  </w:style>
  <w:style w:type="paragraph" w:customStyle="1" w:styleId="ZROZDZODDZOZNzmoznrozdzoddzartykuempunktem">
    <w:name w:val="Z/ROZDZ(ODDZ)_OZN – zm. ozn. rozdz. (oddz.) artykułem (punktem)"/>
    <w:next w:val="ZROZDZODDZPRZEDMzmprzedmrozdzoddzartykuempunktem"/>
    <w:uiPriority w:val="29"/>
    <w:qFormat/>
    <w:rsid w:val="006A748A"/>
    <w:pPr>
      <w:keepNext/>
      <w:suppressAutoHyphens/>
      <w:ind w:left="510"/>
      <w:jc w:val="center"/>
    </w:pPr>
    <w:rPr>
      <w:rFonts w:eastAsiaTheme="minorEastAsia" w:cs="Arial"/>
      <w:bCs/>
      <w:kern w:val="24"/>
    </w:rPr>
  </w:style>
  <w:style w:type="paragraph" w:customStyle="1" w:styleId="ZLITUSTzmustliter">
    <w:name w:val="Z_LIT/UST(§) – zm. ust. (§) literą"/>
    <w:basedOn w:val="USTustnpkodeksu"/>
    <w:uiPriority w:val="46"/>
    <w:qFormat/>
    <w:rsid w:val="006A748A"/>
    <w:pPr>
      <w:ind w:left="987"/>
    </w:pPr>
  </w:style>
  <w:style w:type="paragraph" w:customStyle="1" w:styleId="ZLITPKTzmpktliter">
    <w:name w:val="Z_LIT/PKT – zm. pkt literą"/>
    <w:basedOn w:val="PKTpunkt"/>
    <w:uiPriority w:val="47"/>
    <w:qFormat/>
    <w:rsid w:val="006A748A"/>
    <w:pPr>
      <w:ind w:left="1497"/>
    </w:pPr>
  </w:style>
  <w:style w:type="paragraph" w:customStyle="1" w:styleId="ZZCZWSPPKTzmianazmczciwsppkt">
    <w:name w:val="ZZ/CZ_WSP_PKT – zmiana. zm. części wsp. pkt"/>
    <w:basedOn w:val="ZZARTzmianazmart"/>
    <w:next w:val="ZPKTzmpktartykuempunktem"/>
    <w:uiPriority w:val="68"/>
    <w:qFormat/>
    <w:rsid w:val="006A748A"/>
    <w:pPr>
      <w:ind w:firstLine="0"/>
    </w:pPr>
  </w:style>
  <w:style w:type="paragraph" w:customStyle="1" w:styleId="ZLITLITzmlitliter">
    <w:name w:val="Z_LIT/LIT – zm. lit. literą"/>
    <w:basedOn w:val="LITlitera"/>
    <w:uiPriority w:val="48"/>
    <w:qFormat/>
    <w:rsid w:val="006A748A"/>
    <w:pPr>
      <w:ind w:left="1463"/>
    </w:pPr>
  </w:style>
  <w:style w:type="paragraph" w:customStyle="1" w:styleId="ZLITCZWSPPKTzmczciwsppktliter">
    <w:name w:val="Z_LIT/CZ_WSP_PKT – zm. części wsp. pkt literą"/>
    <w:basedOn w:val="CZWSPLITczwsplnaliter"/>
    <w:next w:val="LITlitera"/>
    <w:uiPriority w:val="50"/>
    <w:qFormat/>
    <w:rsid w:val="006A748A"/>
    <w:pPr>
      <w:ind w:left="987"/>
    </w:pPr>
  </w:style>
  <w:style w:type="paragraph" w:customStyle="1" w:styleId="ZLITTIRzmtirliter">
    <w:name w:val="Z_LIT/TIR – zm. tir. literą"/>
    <w:basedOn w:val="TIRtiret"/>
    <w:uiPriority w:val="49"/>
    <w:qFormat/>
    <w:rsid w:val="006A748A"/>
  </w:style>
  <w:style w:type="paragraph" w:customStyle="1" w:styleId="ZZCZWSPLITwPKTzmianazmczciwsplitwpkt">
    <w:name w:val="ZZ/CZ_WSP_LIT_w_PKT – zmiana zm. części wsp. lit. w pkt"/>
    <w:basedOn w:val="ZZLITwPKTzmianazmlitwpkt"/>
    <w:uiPriority w:val="69"/>
    <w:qFormat/>
    <w:rsid w:val="006A748A"/>
    <w:pPr>
      <w:ind w:left="2404" w:firstLine="0"/>
    </w:pPr>
  </w:style>
  <w:style w:type="paragraph" w:customStyle="1" w:styleId="ZLITLITwPKTzmlitwpktliter">
    <w:name w:val="Z_LIT/LIT_w_PKT – zm. lit. w pkt literą"/>
    <w:basedOn w:val="LITlitera"/>
    <w:uiPriority w:val="48"/>
    <w:qFormat/>
    <w:rsid w:val="006A748A"/>
    <w:pPr>
      <w:ind w:left="1973"/>
    </w:pPr>
  </w:style>
  <w:style w:type="paragraph" w:customStyle="1" w:styleId="ZLITCZWSPLITwPKTzmczciwsplitwpktliter">
    <w:name w:val="Z_LIT/CZ_WSP_LIT_w_PKT – zm. części wsp. lit. w pkt literą"/>
    <w:basedOn w:val="CZWSPLITczwsplnaliter"/>
    <w:next w:val="LITlitera"/>
    <w:uiPriority w:val="51"/>
    <w:qFormat/>
    <w:rsid w:val="006A748A"/>
    <w:pPr>
      <w:ind w:left="1497"/>
    </w:pPr>
  </w:style>
  <w:style w:type="paragraph" w:customStyle="1" w:styleId="ZLITTIRwPKTzmtirwpktliter">
    <w:name w:val="Z_LIT/TIR_w_PKT – zm. tir. w pkt literą"/>
    <w:basedOn w:val="TIRtiret"/>
    <w:uiPriority w:val="49"/>
    <w:qFormat/>
    <w:rsid w:val="006A748A"/>
    <w:pPr>
      <w:ind w:left="2370"/>
    </w:pPr>
  </w:style>
  <w:style w:type="paragraph" w:customStyle="1" w:styleId="ZLITCZWSPTIRwPKTzmczciwsptirwpktliter">
    <w:name w:val="Z_LIT/CZ_WSP_TIR_w_PKT – zm. części wsp. tir. w pkt literą"/>
    <w:basedOn w:val="CZWSPTIRczwsplnatiret"/>
    <w:next w:val="LITlitera"/>
    <w:uiPriority w:val="51"/>
    <w:qFormat/>
    <w:rsid w:val="006A748A"/>
    <w:pPr>
      <w:ind w:left="1973"/>
    </w:pPr>
  </w:style>
  <w:style w:type="paragraph" w:styleId="Tekstprzypisudolnego">
    <w:name w:val="footnote text"/>
    <w:basedOn w:val="Normalny"/>
    <w:link w:val="TekstprzypisudolnegoZnak"/>
    <w:uiPriority w:val="99"/>
    <w:semiHidden/>
    <w:qFormat/>
    <w:locked/>
    <w:rsid w:val="00295A6F"/>
    <w:rPr>
      <w:rFonts w:ascii="Times" w:eastAsia="Times New Roman" w:hAnsi="Times" w:cs="Times New Roman"/>
      <w:szCs w:val="24"/>
    </w:rPr>
  </w:style>
  <w:style w:type="character" w:customStyle="1" w:styleId="TekstprzypisudolnegoZnak">
    <w:name w:val="Tekst przypisu dolnego Znak"/>
    <w:basedOn w:val="Domylnaczcionkaakapitu"/>
    <w:link w:val="Tekstprzypisudolnego"/>
    <w:uiPriority w:val="99"/>
    <w:semiHidden/>
    <w:rsid w:val="006E0FCC"/>
    <w:rPr>
      <w:sz w:val="20"/>
    </w:rPr>
  </w:style>
  <w:style w:type="paragraph" w:customStyle="1" w:styleId="ZTIRLITzmlittiret">
    <w:name w:val="Z_TIR/LIT – zm. lit. tiret"/>
    <w:basedOn w:val="LITlitera"/>
    <w:uiPriority w:val="57"/>
    <w:qFormat/>
    <w:rsid w:val="006A748A"/>
    <w:pPr>
      <w:ind w:left="1859"/>
    </w:pPr>
  </w:style>
  <w:style w:type="paragraph" w:customStyle="1" w:styleId="ZTIRCZWSPPKTzmczciwsppkttiret">
    <w:name w:val="Z_TIR/CZ_WSP_PKT – zm. części wsp. pkt tiret"/>
    <w:basedOn w:val="CZWSPLITczwsplnaliter"/>
    <w:next w:val="TIRtiret"/>
    <w:uiPriority w:val="58"/>
    <w:qFormat/>
    <w:rsid w:val="006A748A"/>
    <w:pPr>
      <w:ind w:left="1383"/>
    </w:pPr>
  </w:style>
  <w:style w:type="paragraph" w:customStyle="1" w:styleId="ZTIRTIRzmtirtiret">
    <w:name w:val="Z_TIR/TIR – zm. tir. tiret"/>
    <w:basedOn w:val="TIRtiret"/>
    <w:uiPriority w:val="57"/>
    <w:qFormat/>
    <w:rsid w:val="006A748A"/>
    <w:pPr>
      <w:ind w:left="1780"/>
    </w:pPr>
  </w:style>
  <w:style w:type="paragraph" w:customStyle="1" w:styleId="ZZCZWSPTIRwPKTzmianazmczciwsptirwpkt">
    <w:name w:val="ZZ/CZ_WSP_TIR_w_PKT – zmiana zm. części wsp. tir. w pkt"/>
    <w:basedOn w:val="ZZTIRwPKTzmianazmtirwpkt"/>
    <w:uiPriority w:val="70"/>
    <w:qFormat/>
    <w:rsid w:val="006A748A"/>
    <w:pPr>
      <w:ind w:left="2880" w:firstLine="0"/>
    </w:pPr>
  </w:style>
  <w:style w:type="paragraph" w:customStyle="1" w:styleId="ZZTIRwLITzmianazmtirwlit">
    <w:name w:val="ZZ/TIR_w_LIT – zmiana zm. tir. w lit."/>
    <w:basedOn w:val="ZZTIRzmianazmtir"/>
    <w:uiPriority w:val="67"/>
    <w:qFormat/>
    <w:rsid w:val="006A748A"/>
    <w:pPr>
      <w:ind w:left="2767"/>
    </w:pPr>
  </w:style>
  <w:style w:type="paragraph" w:customStyle="1" w:styleId="ZTIRTIRwLITzmtirwlittiret">
    <w:name w:val="Z_TIR/TIR_w_LIT – zm. tir. w lit. tiret"/>
    <w:basedOn w:val="TIRtiret"/>
    <w:uiPriority w:val="57"/>
    <w:qFormat/>
    <w:rsid w:val="006A748A"/>
    <w:pPr>
      <w:ind w:left="2257"/>
    </w:pPr>
  </w:style>
  <w:style w:type="paragraph" w:customStyle="1" w:styleId="ZTIRCZWSPTIRwLITzmczciwsptirwlittiret">
    <w:name w:val="Z_TIR/CZ_WSP_TIR_w_LIT – zm. części wsp. tir. w lit. tiret"/>
    <w:basedOn w:val="CZWSPTIRczwsplnatiret"/>
    <w:next w:val="TIRtiret"/>
    <w:uiPriority w:val="60"/>
    <w:qFormat/>
    <w:rsid w:val="006A748A"/>
    <w:pPr>
      <w:ind w:left="1860"/>
    </w:pPr>
  </w:style>
  <w:style w:type="paragraph" w:customStyle="1" w:styleId="CZWSP2TIRczwsplnapodwjnychtiret">
    <w:name w:val="CZ_WSP_2TIR – część wspólna podwójnych tiret"/>
    <w:basedOn w:val="CZWSPTIRczwsplnatiret"/>
    <w:next w:val="TIRtiret"/>
    <w:uiPriority w:val="73"/>
    <w:qFormat/>
    <w:rsid w:val="006A748A"/>
    <w:pPr>
      <w:ind w:left="1780"/>
    </w:pPr>
  </w:style>
  <w:style w:type="paragraph" w:customStyle="1" w:styleId="Z2TIRzmpodwtirartykuempunktem">
    <w:name w:val="Z/2TIR – zm. podw. tir. artykułem (punktem)"/>
    <w:basedOn w:val="TIRtiret"/>
    <w:uiPriority w:val="73"/>
    <w:qFormat/>
    <w:rsid w:val="006A748A"/>
    <w:pPr>
      <w:ind w:left="907"/>
    </w:pPr>
  </w:style>
  <w:style w:type="paragraph" w:customStyle="1" w:styleId="ZZCZWSPTIRwLITzmianazmczciwsptirwlit">
    <w:name w:val="ZZ/CZ_WSP_TIR_w_LIT – zmiana zm. części wsp. tir. w lit."/>
    <w:basedOn w:val="ZZTIRwLITzmianazmtirwlit"/>
    <w:uiPriority w:val="70"/>
    <w:qFormat/>
    <w:rsid w:val="006A748A"/>
    <w:pPr>
      <w:ind w:left="2370" w:firstLine="0"/>
    </w:pPr>
  </w:style>
  <w:style w:type="paragraph" w:customStyle="1" w:styleId="ZLIT2TIRzmpodwtirliter">
    <w:name w:val="Z_LIT/2TIR – zm. podw. tir. literą"/>
    <w:basedOn w:val="TIRtiret"/>
    <w:uiPriority w:val="75"/>
    <w:qFormat/>
    <w:rsid w:val="006A748A"/>
  </w:style>
  <w:style w:type="paragraph" w:customStyle="1" w:styleId="ZTIR2TIRzmpodwtirtiret">
    <w:name w:val="Z_TIR/2TIR – zm. podw. tir. tiret"/>
    <w:basedOn w:val="TIRtiret"/>
    <w:uiPriority w:val="78"/>
    <w:qFormat/>
    <w:rsid w:val="006A748A"/>
    <w:pPr>
      <w:ind w:left="1780"/>
    </w:pPr>
  </w:style>
  <w:style w:type="paragraph" w:customStyle="1" w:styleId="Z2TIRCZWSPLITzmczciwsplitpodwjnymtiret">
    <w:name w:val="Z_2TIR/CZ_WSP_LIT – zm. części wsp. lit. podwójnym tiret"/>
    <w:basedOn w:val="CZWSPTIRczwsplnatiret"/>
    <w:next w:val="2TIRpodwjnytiret"/>
    <w:uiPriority w:val="87"/>
    <w:qFormat/>
    <w:rsid w:val="006A748A"/>
    <w:pPr>
      <w:ind w:left="1780"/>
    </w:pPr>
  </w:style>
  <w:style w:type="paragraph" w:customStyle="1" w:styleId="Z2TIRwPKTzmpodwtirwpktartykuempunktem">
    <w:name w:val="Z/2TIR_w_PKT – zm. podw. tir. w pkt artykułem (punktem)"/>
    <w:basedOn w:val="TIRtiret"/>
    <w:next w:val="ZPKTzmpktartykuempunktem"/>
    <w:uiPriority w:val="74"/>
    <w:qFormat/>
    <w:rsid w:val="006A748A"/>
    <w:pPr>
      <w:ind w:left="2291"/>
    </w:pPr>
  </w:style>
  <w:style w:type="paragraph" w:customStyle="1" w:styleId="ZTIRPKTzmpkttiret">
    <w:name w:val="Z_TIR/PKT – zm. pkt tiret"/>
    <w:basedOn w:val="PKTpunkt"/>
    <w:uiPriority w:val="56"/>
    <w:qFormat/>
    <w:rsid w:val="006A748A"/>
    <w:pPr>
      <w:ind w:left="1893"/>
    </w:pPr>
  </w:style>
  <w:style w:type="paragraph" w:customStyle="1" w:styleId="ZTIRLITwPKTzmlitwpkttiret">
    <w:name w:val="Z_TIR/LIT_w_PKT – zm. lit. w pkt tiret"/>
    <w:basedOn w:val="LITlitera"/>
    <w:uiPriority w:val="57"/>
    <w:qFormat/>
    <w:rsid w:val="006A748A"/>
    <w:pPr>
      <w:ind w:left="2336"/>
    </w:pPr>
  </w:style>
  <w:style w:type="paragraph" w:customStyle="1" w:styleId="ZTIRCZWSPLITwPKTzmczciwsplitwpkttiret">
    <w:name w:val="Z_TIR/CZ_WSP_LIT_w_PKT – zm. części wsp. lit. w pkt tiret"/>
    <w:basedOn w:val="CZWSPLITczwsplnaliter"/>
    <w:uiPriority w:val="59"/>
    <w:qFormat/>
    <w:rsid w:val="006A748A"/>
    <w:pPr>
      <w:ind w:left="1860"/>
    </w:pPr>
  </w:style>
  <w:style w:type="paragraph" w:customStyle="1" w:styleId="ZTIR2TIRwLITzmpodwtirwlittiret">
    <w:name w:val="Z_TIR/2TIR_w_LIT – zm. podw. tir. w lit. tiret"/>
    <w:basedOn w:val="TIRtiret"/>
    <w:uiPriority w:val="79"/>
    <w:qFormat/>
    <w:rsid w:val="006A748A"/>
    <w:pPr>
      <w:ind w:left="2654"/>
    </w:pPr>
  </w:style>
  <w:style w:type="paragraph" w:customStyle="1" w:styleId="ZTIRCZWSP2TIRwLITzmczciwsppodwtirwlittiret">
    <w:name w:val="Z_TIR/CZ_WSP_2TIR_w_LIT – zm. części wsp. podw. tir. w lit. tiret"/>
    <w:basedOn w:val="CZWSPTIRczwsplnatiret"/>
    <w:next w:val="TIRtiret"/>
    <w:uiPriority w:val="80"/>
    <w:qFormat/>
    <w:rsid w:val="006A748A"/>
    <w:pPr>
      <w:ind w:left="2257"/>
    </w:pPr>
  </w:style>
  <w:style w:type="paragraph" w:customStyle="1" w:styleId="ZTIR2TIRwTIRzmpodwtirwtirtiret">
    <w:name w:val="Z_TIR/2TIR_w_TIR – zm. podw. tir. w tir. tiret"/>
    <w:basedOn w:val="TIRtiret"/>
    <w:uiPriority w:val="78"/>
    <w:qFormat/>
    <w:rsid w:val="006A748A"/>
    <w:pPr>
      <w:ind w:left="2177"/>
    </w:pPr>
  </w:style>
  <w:style w:type="paragraph" w:customStyle="1" w:styleId="ZTIRCZWSP2TIRwTIRzmczciwsppodwtirwtirtiret">
    <w:name w:val="Z_TIR/CZ_WSP_2TIR_w_TIR – zm. części wsp. podw. tir. w tir. tiret"/>
    <w:basedOn w:val="CZWSPTIRczwsplnatiret"/>
    <w:uiPriority w:val="79"/>
    <w:qFormat/>
    <w:rsid w:val="006A748A"/>
    <w:pPr>
      <w:ind w:left="1780"/>
    </w:pPr>
  </w:style>
  <w:style w:type="paragraph" w:customStyle="1" w:styleId="Z2TIRLITzmlitpodwjnymtiret">
    <w:name w:val="Z_2TIR/LIT – zm. lit. podwójnym tiret"/>
    <w:basedOn w:val="LITlitera"/>
    <w:uiPriority w:val="84"/>
    <w:qFormat/>
    <w:rsid w:val="006A748A"/>
    <w:pPr>
      <w:ind w:left="2256"/>
    </w:pPr>
  </w:style>
  <w:style w:type="paragraph" w:customStyle="1" w:styleId="ZZ2TIRwTIRzmianazmpodwtirwtir">
    <w:name w:val="ZZ/2TIR_w_TIR – zmiana zm. podw. tir. w tir."/>
    <w:basedOn w:val="ZZCZWSP2TIRzmianazmczciwsppodwtir"/>
    <w:uiPriority w:val="93"/>
    <w:qFormat/>
    <w:rsid w:val="006A748A"/>
    <w:pPr>
      <w:ind w:left="2688" w:hanging="397"/>
    </w:pPr>
  </w:style>
  <w:style w:type="paragraph" w:customStyle="1" w:styleId="ZZ2TIRwLITzmianazmpodwtirwlit">
    <w:name w:val="ZZ/2TIR_w_LIT – zmiana zm. podw. tir. w lit."/>
    <w:basedOn w:val="ZZ2TIRwTIRzmianazmpodwtirwtir"/>
    <w:uiPriority w:val="94"/>
    <w:qFormat/>
    <w:rsid w:val="006A748A"/>
    <w:pPr>
      <w:ind w:left="3164"/>
    </w:pPr>
  </w:style>
  <w:style w:type="paragraph" w:customStyle="1" w:styleId="Z2TIRTIRwLITzmtirwlitpodwjnymtiret">
    <w:name w:val="Z_2TIR/TIR_w_LIT – zm. tir. w lit. podwójnym tiret"/>
    <w:basedOn w:val="TIRtiret"/>
    <w:uiPriority w:val="84"/>
    <w:qFormat/>
    <w:rsid w:val="006A748A"/>
    <w:pPr>
      <w:ind w:left="2654"/>
    </w:pPr>
  </w:style>
  <w:style w:type="paragraph" w:customStyle="1" w:styleId="Z2TIRCZWSPTIRwLITzmczciwsptirwlitpodwjnymtiret">
    <w:name w:val="Z_2TIR/CZ_WSP_TIR_w_LIT – zm. części wsp. tir. w lit. podwójnym tiret"/>
    <w:basedOn w:val="CZWSPTIRczwsplnatiret"/>
    <w:next w:val="2TIRpodwjnytiret"/>
    <w:uiPriority w:val="87"/>
    <w:qFormat/>
    <w:rsid w:val="006A748A"/>
    <w:pPr>
      <w:ind w:left="2257"/>
    </w:pPr>
  </w:style>
  <w:style w:type="paragraph" w:customStyle="1" w:styleId="ZZ2TIRwPKTzmianazmpodwtirwpkt">
    <w:name w:val="ZZ/2TIR_w_PKT – zmiana zm. podw. tir. w pkt"/>
    <w:basedOn w:val="ZZ2TIRwLITzmianazmpodwtirwlit"/>
    <w:uiPriority w:val="94"/>
    <w:qFormat/>
    <w:rsid w:val="006A748A"/>
    <w:pPr>
      <w:ind w:left="3674"/>
    </w:pPr>
  </w:style>
  <w:style w:type="paragraph" w:customStyle="1" w:styleId="ZZCZWSP2TIRwTIRzmianazmczciwsppodwtirwtir">
    <w:name w:val="ZZ/CZ_WSP_2TIR_w_TIR – zmiana zm. części wsp. podw. tir. w tir."/>
    <w:basedOn w:val="ZZ2TIRwLITzmianazmpodwtirwlit"/>
    <w:uiPriority w:val="94"/>
    <w:qFormat/>
    <w:rsid w:val="006A748A"/>
    <w:pPr>
      <w:ind w:left="2291" w:firstLine="0"/>
    </w:pPr>
  </w:style>
  <w:style w:type="paragraph" w:customStyle="1" w:styleId="Z2TIR2TIRwTIRzmpodwtirwtirpodwjnymtiret">
    <w:name w:val="Z_2TIR/2TIR_w_TIR – zm. podw. tir. w tir. podwójnym tiret"/>
    <w:basedOn w:val="TIRtiret"/>
    <w:uiPriority w:val="85"/>
    <w:qFormat/>
    <w:rsid w:val="006A748A"/>
    <w:pPr>
      <w:ind w:left="2574"/>
    </w:pPr>
  </w:style>
  <w:style w:type="paragraph" w:customStyle="1" w:styleId="Z2TIRCZWSP2TIRwTIRzmczciwsppodwtirwtiretpodwjnymtiret">
    <w:name w:val="Z_2TIR/CZ_WSP_2TIR_w_TIR – zm. części wsp. podw. tir. w tiret podwójnym tiret"/>
    <w:basedOn w:val="CZWSPTIRczwsplnatiret"/>
    <w:next w:val="2TIRpodwjnytiret"/>
    <w:uiPriority w:val="88"/>
    <w:qFormat/>
    <w:rsid w:val="006A748A"/>
    <w:pPr>
      <w:ind w:left="2177"/>
    </w:pPr>
  </w:style>
  <w:style w:type="paragraph" w:customStyle="1" w:styleId="Z2TIR2TIRwLITzmpodwtirwlitpodwjnymtiret">
    <w:name w:val="Z_2TIR/2TIR_w_LIT – zm. podw. tir. w lit. podwójnym tiret"/>
    <w:basedOn w:val="TIRtiret"/>
    <w:uiPriority w:val="86"/>
    <w:qFormat/>
    <w:rsid w:val="006A748A"/>
    <w:pPr>
      <w:ind w:left="3051"/>
    </w:pPr>
  </w:style>
  <w:style w:type="paragraph" w:customStyle="1" w:styleId="Z2TIRCZWSP2TIRwLITzmczciwsppodwtirwlitpodwjnymtiret">
    <w:name w:val="Z_2TIR/CZ_WSP_2TIR_w_LIT – zm. części wsp. podw. tir. w lit. podwójnym tiret"/>
    <w:basedOn w:val="CZWSPTIRczwsplnatiret"/>
    <w:next w:val="2TIRpodwjnytiret"/>
    <w:uiPriority w:val="89"/>
    <w:qFormat/>
    <w:rsid w:val="006A748A"/>
    <w:pPr>
      <w:ind w:left="2654"/>
    </w:pPr>
  </w:style>
  <w:style w:type="paragraph" w:customStyle="1" w:styleId="ZCZCIKSIGIzmozniprzedmczciksigiartykuempunktem">
    <w:name w:val="Z/CZĘŚCI(KSIĘGI) – zm. ozn. i przedm. części (księgi) artykułem (punktem)"/>
    <w:basedOn w:val="CZKSIGAoznaczenieiprzedmiotczcilubksigi"/>
    <w:uiPriority w:val="28"/>
    <w:qFormat/>
    <w:rsid w:val="006A748A"/>
    <w:pPr>
      <w:ind w:left="510"/>
    </w:pPr>
    <w:rPr>
      <w:b w:val="0"/>
    </w:rPr>
  </w:style>
  <w:style w:type="paragraph" w:customStyle="1" w:styleId="ZROZDZODDZPRZEDMzmprzedmrozdzoddzartykuempunktem">
    <w:name w:val="Z/ROZDZ(ODDZ)_PRZEDM – zm. przedm. rozdz. (oddz.) artykułem (punktem)"/>
    <w:basedOn w:val="ROZDZODDZPRZEDMprzedmiotregulacjirozdziauluboddziau"/>
    <w:next w:val="ZARTzmartartykuempunktem"/>
    <w:uiPriority w:val="29"/>
    <w:qFormat/>
    <w:rsid w:val="00BB7B38"/>
    <w:pPr>
      <w:spacing w:after="120"/>
      <w:ind w:left="510"/>
    </w:pPr>
    <w:rPr>
      <w:b w:val="0"/>
    </w:rPr>
  </w:style>
  <w:style w:type="character" w:styleId="Odwoaniedokomentarza">
    <w:name w:val="annotation reference"/>
    <w:basedOn w:val="Domylnaczcionkaakapitu"/>
    <w:uiPriority w:val="99"/>
    <w:semiHidden/>
    <w:rsid w:val="00023F13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semiHidden/>
    <w:rsid w:val="00023F13"/>
    <w:rPr>
      <w:rFonts w:ascii="Times" w:eastAsia="Times New Roman" w:hAnsi="Times" w:cs="Times New Roman"/>
      <w:szCs w:val="24"/>
    </w:rPr>
  </w:style>
  <w:style w:type="character" w:customStyle="1" w:styleId="TekstkomentarzaZnak">
    <w:name w:val="Tekst komentarza Znak"/>
    <w:basedOn w:val="Domylnaczcionkaakapitu"/>
    <w:link w:val="Tekstkomentarza"/>
    <w:uiPriority w:val="99"/>
    <w:semiHidden/>
    <w:rsid w:val="004504C0"/>
    <w:rPr>
      <w:sz w:val="20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rsid w:val="00023F13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4504C0"/>
    <w:rPr>
      <w:b/>
      <w:bCs/>
      <w:sz w:val="20"/>
    </w:rPr>
  </w:style>
  <w:style w:type="paragraph" w:customStyle="1" w:styleId="ZZARTzmianazmart">
    <w:name w:val="ZZ/ART(§) – zmiana zm. art. (§)"/>
    <w:basedOn w:val="ZARTzmartartykuempunktem"/>
    <w:uiPriority w:val="65"/>
    <w:qFormat/>
    <w:rsid w:val="006A748A"/>
    <w:pPr>
      <w:ind w:left="1894"/>
    </w:pPr>
  </w:style>
  <w:style w:type="paragraph" w:customStyle="1" w:styleId="ZZPKTzmianazmpkt">
    <w:name w:val="ZZ/PKT – zmiana zm. pkt"/>
    <w:basedOn w:val="ZPKTzmpktartykuempunktem"/>
    <w:uiPriority w:val="66"/>
    <w:qFormat/>
    <w:rsid w:val="006A748A"/>
    <w:pPr>
      <w:ind w:left="2404"/>
    </w:pPr>
  </w:style>
  <w:style w:type="paragraph" w:customStyle="1" w:styleId="ZZLITwPKTzmianazmlitwpkt">
    <w:name w:val="ZZ/LIT_w_PKT – zmiana zm. lit. w pkt"/>
    <w:basedOn w:val="ZLITwPKTzmlitwpktartykuempunktem"/>
    <w:uiPriority w:val="67"/>
    <w:qFormat/>
    <w:rsid w:val="006A748A"/>
    <w:pPr>
      <w:ind w:left="2880"/>
    </w:pPr>
  </w:style>
  <w:style w:type="paragraph" w:customStyle="1" w:styleId="ZZTIRwPKTzmianazmtirwpkt">
    <w:name w:val="ZZ/TIR_w_PKT – zmiana zm. tir. w pkt"/>
    <w:basedOn w:val="ZTIRwPKTzmtirwpktartykuempunktem"/>
    <w:uiPriority w:val="67"/>
    <w:qFormat/>
    <w:rsid w:val="006A748A"/>
    <w:pPr>
      <w:ind w:left="3277"/>
    </w:pPr>
  </w:style>
  <w:style w:type="paragraph" w:customStyle="1" w:styleId="ZZWMATFIZCHEMzmwzorumatfizlubchem">
    <w:name w:val="ZZ/W_MAT(FIZ|CHEM) – zm. wzoru mat. (fiz. lub chem.)"/>
    <w:basedOn w:val="ZWMATFIZCHEMzmwzorumatfizlubchemartykuempunktem"/>
    <w:uiPriority w:val="71"/>
    <w:qFormat/>
    <w:rsid w:val="001270A2"/>
    <w:pPr>
      <w:ind w:left="2404"/>
    </w:pPr>
  </w:style>
  <w:style w:type="paragraph" w:customStyle="1" w:styleId="ODNONIKtreodnonika">
    <w:name w:val="ODNOŚNIK – treść odnośnika"/>
    <w:uiPriority w:val="19"/>
    <w:qFormat/>
    <w:rsid w:val="006A748A"/>
    <w:pPr>
      <w:spacing w:line="240" w:lineRule="auto"/>
      <w:ind w:left="284" w:hanging="284"/>
      <w:jc w:val="both"/>
    </w:pPr>
    <w:rPr>
      <w:rFonts w:ascii="Times New Roman" w:eastAsiaTheme="minorEastAsia" w:hAnsi="Times New Roman" w:cs="Arial"/>
      <w:sz w:val="20"/>
      <w:szCs w:val="20"/>
    </w:rPr>
  </w:style>
  <w:style w:type="paragraph" w:customStyle="1" w:styleId="ZFRAGzmfragmentunpzdaniaartykuempunktem">
    <w:name w:val="Z/FRAG – zm. fragmentu (np. zdania) artykułem (punktem)"/>
    <w:basedOn w:val="ZARTzmartartykuempunktem"/>
    <w:next w:val="PKTpunkt"/>
    <w:uiPriority w:val="36"/>
    <w:qFormat/>
    <w:rsid w:val="006A748A"/>
    <w:pPr>
      <w:ind w:firstLine="0"/>
    </w:pPr>
    <w:rPr>
      <w:rFonts w:ascii="Times New Roman" w:hAnsi="Times New Roman"/>
    </w:rPr>
  </w:style>
  <w:style w:type="paragraph" w:customStyle="1" w:styleId="ZLITFRAGzmlitfragmentunpzdanialiter">
    <w:name w:val="Z_LIT/FRAG – zm. lit. fragmentu (np. zdania) literą"/>
    <w:basedOn w:val="ZLITUSTzmustliter"/>
    <w:next w:val="LITlitera"/>
    <w:uiPriority w:val="52"/>
    <w:qFormat/>
    <w:rsid w:val="006A748A"/>
    <w:pPr>
      <w:ind w:firstLine="0"/>
    </w:pPr>
    <w:rPr>
      <w:rFonts w:ascii="Times New Roman" w:hAnsi="Times New Roman"/>
    </w:rPr>
  </w:style>
  <w:style w:type="paragraph" w:customStyle="1" w:styleId="ZTIRFRAGMzmnpwprdowyliczeniatiret">
    <w:name w:val="Z_TIR/FRAGM – zm. np. wpr. do wyliczenia tiret"/>
    <w:basedOn w:val="ZTIRCZWSPPKTzmczciwsppkttiret"/>
    <w:next w:val="TIRtiret"/>
    <w:uiPriority w:val="60"/>
    <w:qFormat/>
    <w:rsid w:val="006A748A"/>
    <w:rPr>
      <w:rFonts w:ascii="Times New Roman" w:hAnsi="Times New Roman"/>
    </w:rPr>
  </w:style>
  <w:style w:type="paragraph" w:customStyle="1" w:styleId="ZTIRTIRwPKTzmtirwpkttiret">
    <w:name w:val="Z_TIR/TIR_w_PKT – zm. tir. w pkt tiret"/>
    <w:basedOn w:val="ZTIRTIRwLITzmtirwlittiret"/>
    <w:uiPriority w:val="57"/>
    <w:qFormat/>
    <w:rsid w:val="006A748A"/>
    <w:pPr>
      <w:ind w:left="2733"/>
    </w:pPr>
  </w:style>
  <w:style w:type="paragraph" w:customStyle="1" w:styleId="ZTIRCZWSPTIRwPKTzmczciwsptirtiret">
    <w:name w:val="Z_TIR/CZ_WSP_TIR_w_PKT – zm. części wsp. tir. tiret"/>
    <w:basedOn w:val="ZTIRTIRwPKTzmtirwpkttiret"/>
    <w:next w:val="TIRtiret"/>
    <w:uiPriority w:val="60"/>
    <w:qFormat/>
    <w:rsid w:val="006A748A"/>
    <w:pPr>
      <w:ind w:left="2336" w:firstLine="0"/>
    </w:pPr>
  </w:style>
  <w:style w:type="paragraph" w:customStyle="1" w:styleId="SKARNsankcjakarnawszczeglnociwKodeksiekarnym">
    <w:name w:val="S_KARN – sankcja karna w szczególności w Kodeksie karnym"/>
    <w:basedOn w:val="USTustnpkodeksu"/>
    <w:next w:val="ARTartustawynprozporzdzenia"/>
    <w:uiPriority w:val="18"/>
    <w:qFormat/>
    <w:rsid w:val="006A748A"/>
    <w:pPr>
      <w:ind w:left="510" w:firstLine="0"/>
    </w:pPr>
  </w:style>
  <w:style w:type="paragraph" w:customStyle="1" w:styleId="ROZDZODDZOZNoznaczenierozdziauluboddziau">
    <w:name w:val="ROZDZ(ODDZ)_OZN – oznaczenie rozdziału lub oddziału"/>
    <w:next w:val="ARTartustawynprozporzdzenia"/>
    <w:uiPriority w:val="10"/>
    <w:qFormat/>
    <w:rsid w:val="006A748A"/>
    <w:pPr>
      <w:keepNext/>
      <w:suppressAutoHyphens/>
      <w:spacing w:before="120"/>
      <w:jc w:val="center"/>
    </w:pPr>
    <w:rPr>
      <w:rFonts w:eastAsiaTheme="minorEastAsia" w:cs="Arial"/>
      <w:bCs/>
      <w:kern w:val="24"/>
    </w:rPr>
  </w:style>
  <w:style w:type="paragraph" w:customStyle="1" w:styleId="Z2TIR2TIRzmpodwtirpodwjnymtiret">
    <w:name w:val="Z_2TIR/2TIR – zm. podw. tir. podwójnym tiret"/>
    <w:basedOn w:val="TIRtiret"/>
    <w:uiPriority w:val="85"/>
    <w:qFormat/>
    <w:rsid w:val="006A748A"/>
    <w:pPr>
      <w:ind w:left="2177"/>
    </w:pPr>
  </w:style>
  <w:style w:type="paragraph" w:customStyle="1" w:styleId="Z2TIRTIRzmtirpodwjnymtiret">
    <w:name w:val="Z_2TIR/TIR – zm. tir. podwójnym tiret"/>
    <w:basedOn w:val="TIRtiret"/>
    <w:uiPriority w:val="84"/>
    <w:qFormat/>
    <w:rsid w:val="006A748A"/>
    <w:pPr>
      <w:ind w:left="2177"/>
    </w:pPr>
  </w:style>
  <w:style w:type="paragraph" w:customStyle="1" w:styleId="ZSKARNzmsankcjikarnejwszczeglnociwKodeksiekarnym">
    <w:name w:val="Z/S_KARN – zm. sankcji karnej w szczególności w Kodeksie karnym"/>
    <w:basedOn w:val="SKARNsankcjakarnawszczeglnociwKodeksiekarnym"/>
    <w:next w:val="PKTpunkt"/>
    <w:uiPriority w:val="37"/>
    <w:qFormat/>
    <w:rsid w:val="006A748A"/>
    <w:pPr>
      <w:ind w:left="1021"/>
    </w:pPr>
  </w:style>
  <w:style w:type="paragraph" w:customStyle="1" w:styleId="ZLITSKARNzmsankcjikarnejliter">
    <w:name w:val="Z_LIT/S_KARN – zm. sankcji karnej literą"/>
    <w:basedOn w:val="ZSKARNzmsankcjikarnejwszczeglnociwKodeksiekarnym"/>
    <w:uiPriority w:val="53"/>
    <w:qFormat/>
    <w:rsid w:val="006A748A"/>
    <w:pPr>
      <w:ind w:left="1497"/>
    </w:pPr>
  </w:style>
  <w:style w:type="paragraph" w:customStyle="1" w:styleId="ZCYTzmcytatunpprzysigiartykuempunktem">
    <w:name w:val="Z/CYT – zm. cytatu np. przysięgi artykułem (punktem)"/>
    <w:basedOn w:val="CYTcytatnpprzysigi"/>
    <w:next w:val="ZUSTzmustartykuempunktem"/>
    <w:uiPriority w:val="37"/>
    <w:qFormat/>
    <w:rsid w:val="006A748A"/>
    <w:pPr>
      <w:ind w:left="1021"/>
    </w:pPr>
  </w:style>
  <w:style w:type="paragraph" w:customStyle="1" w:styleId="ZCZWSP2TIRwPKTzmczciwsppodwtirwpktartykuempunktem">
    <w:name w:val="Z/CZ_WSP_2TIR_w_PKT – zm. części wsp. podw. tir. w pkt artykułem (punktem)"/>
    <w:basedOn w:val="Z2TIRwPKTzmpodwtirwpktartykuempunktem"/>
    <w:next w:val="ZZUSTzmianazmust"/>
    <w:uiPriority w:val="75"/>
    <w:qFormat/>
    <w:rsid w:val="006A748A"/>
    <w:pPr>
      <w:ind w:left="1894" w:firstLine="0"/>
    </w:pPr>
  </w:style>
  <w:style w:type="paragraph" w:customStyle="1" w:styleId="Z2TIRwLITzmpodwtirwlitartykuempunktem">
    <w:name w:val="Z/2TIR_w_LIT – zm. podw. tir. w lit. artykułem (punktem)"/>
    <w:basedOn w:val="Z2TIRwPKTzmpodwtirwpktartykuempunktem"/>
    <w:uiPriority w:val="74"/>
    <w:qFormat/>
    <w:rsid w:val="006A748A"/>
    <w:pPr>
      <w:ind w:left="1780"/>
    </w:pPr>
  </w:style>
  <w:style w:type="paragraph" w:customStyle="1" w:styleId="Z2TIRwTIRzmpodwtirwtirartykuempunktem">
    <w:name w:val="Z/2TIR_w_TIR – zm. podw. tir. w tir. artykułem (punktem)"/>
    <w:basedOn w:val="Z2TIRwLITzmpodwtirwlitartykuempunktem"/>
    <w:uiPriority w:val="73"/>
    <w:qFormat/>
    <w:rsid w:val="006A748A"/>
    <w:pPr>
      <w:ind w:left="1304"/>
    </w:pPr>
  </w:style>
  <w:style w:type="paragraph" w:customStyle="1" w:styleId="ZCZWSP2TIRwTIRzmczciwsppodwtirwtirartykuempunktem">
    <w:name w:val="Z/CZ_WSP_2TIR_w_TIR – zm. części wsp. podw. tir. w tir. artykułem (punktem)"/>
    <w:basedOn w:val="Z2TIRwTIRzmpodwtirwtirartykuempunktem"/>
    <w:next w:val="PKTpunkt"/>
    <w:uiPriority w:val="74"/>
    <w:qFormat/>
    <w:rsid w:val="006A748A"/>
    <w:pPr>
      <w:ind w:left="907" w:firstLine="0"/>
    </w:pPr>
  </w:style>
  <w:style w:type="paragraph" w:customStyle="1" w:styleId="ZCZWSP2TIRwLITzmczciwsppodwtirwlitartykuempunktem">
    <w:name w:val="Z/CZ_WSP_2TIR_w_LIT – zm. części wsp. podw. tir. w lit. artykułem (punktem)"/>
    <w:basedOn w:val="Z2TIRwLITzmpodwtirwlitartykuempunktem"/>
    <w:next w:val="ZZUSTzmianazmust"/>
    <w:uiPriority w:val="75"/>
    <w:qFormat/>
    <w:rsid w:val="006A748A"/>
    <w:pPr>
      <w:ind w:left="1383" w:firstLine="0"/>
    </w:pPr>
  </w:style>
  <w:style w:type="paragraph" w:customStyle="1" w:styleId="ZZCZWSP2TIRzmianazmczciwsppodwtir">
    <w:name w:val="ZZ/CZ_WSP_2TIR – zmiana zm. części wsp. podw. tir."/>
    <w:basedOn w:val="ZZTIRzmianazmtir"/>
    <w:next w:val="ZZUSTzmianazmust"/>
    <w:uiPriority w:val="94"/>
    <w:qFormat/>
    <w:rsid w:val="006A748A"/>
    <w:pPr>
      <w:ind w:left="1894" w:firstLine="0"/>
    </w:pPr>
  </w:style>
  <w:style w:type="paragraph" w:customStyle="1" w:styleId="PKTODNONIKApunktodnonika">
    <w:name w:val="PKT_ODNOŚNIKA – punkt odnośnika"/>
    <w:basedOn w:val="ODNONIKtreodnonika"/>
    <w:uiPriority w:val="19"/>
    <w:qFormat/>
    <w:rsid w:val="006A748A"/>
    <w:pPr>
      <w:ind w:left="568"/>
    </w:pPr>
  </w:style>
  <w:style w:type="paragraph" w:customStyle="1" w:styleId="ZODNONIKAzmtekstuodnonikaartykuempunktem">
    <w:name w:val="Z/ODNOŚNIKA – zm. tekstu odnośnika artykułem (punktem)"/>
    <w:basedOn w:val="ODNONIKtreodnonika"/>
    <w:uiPriority w:val="39"/>
    <w:qFormat/>
    <w:rsid w:val="006A748A"/>
    <w:pPr>
      <w:spacing w:line="360" w:lineRule="auto"/>
      <w:ind w:left="907" w:hanging="397"/>
    </w:pPr>
    <w:rPr>
      <w:sz w:val="24"/>
    </w:rPr>
  </w:style>
  <w:style w:type="paragraph" w:customStyle="1" w:styleId="ZPKTwODNONIKUzmpktwzmienianymodnonikuartykuempunktem">
    <w:name w:val="Z/PKT_w_ODNOŚNIKU – zm. pkt w zmienianym odnośniku artykułem (punktem)"/>
    <w:basedOn w:val="ZODNONIKAzmtekstuodnonikaartykuempunktem"/>
    <w:uiPriority w:val="39"/>
    <w:qFormat/>
    <w:rsid w:val="006A748A"/>
    <w:pPr>
      <w:ind w:left="1304"/>
    </w:pPr>
  </w:style>
  <w:style w:type="paragraph" w:customStyle="1" w:styleId="ZPKTODNONIKAzmpktodnonikaartykuempunktem">
    <w:name w:val="Z/PKT_ODNOŚNIKA – zm. pkt odnośnika artykułem (punktem)"/>
    <w:basedOn w:val="ZODNONIKAzmtekstuodnonikaartykuempunktem"/>
    <w:uiPriority w:val="39"/>
    <w:qFormat/>
    <w:rsid w:val="006A748A"/>
  </w:style>
  <w:style w:type="paragraph" w:customStyle="1" w:styleId="ZLIT2TIRwTIRzmpodwtirwtirliter">
    <w:name w:val="Z_LIT/2TIR_w_TIR – zm. podw. tir. w tir. literą"/>
    <w:basedOn w:val="ZLIT2TIRzmpodwtirliter"/>
    <w:uiPriority w:val="75"/>
    <w:qFormat/>
    <w:rsid w:val="006A748A"/>
    <w:pPr>
      <w:ind w:left="1780"/>
    </w:pPr>
  </w:style>
  <w:style w:type="paragraph" w:customStyle="1" w:styleId="ZLIT2TIRwLITzmpodwtirwlitliter">
    <w:name w:val="Z_LIT/2TIR_w_LIT – zm. podw. tir. w lit. literą"/>
    <w:basedOn w:val="ZLIT2TIRwTIRzmpodwtirwtirliter"/>
    <w:uiPriority w:val="76"/>
    <w:qFormat/>
    <w:rsid w:val="006A748A"/>
    <w:pPr>
      <w:ind w:left="2257"/>
    </w:pPr>
  </w:style>
  <w:style w:type="paragraph" w:customStyle="1" w:styleId="ZLIT2TIRwPKTzmpodwtirwpktliter">
    <w:name w:val="Z_LIT/2TIR_w_PKT – zm. podw. tir. w pkt literą"/>
    <w:basedOn w:val="ZLIT2TIRwLITzmpodwtirwlitliter"/>
    <w:uiPriority w:val="76"/>
    <w:qFormat/>
    <w:rsid w:val="006A748A"/>
    <w:pPr>
      <w:ind w:left="2767"/>
    </w:pPr>
  </w:style>
  <w:style w:type="paragraph" w:customStyle="1" w:styleId="ZLITCZWSP2TIRwTIRzmczciwsppodwtirwtirliter">
    <w:name w:val="Z_LIT/CZ_WSP_2TIR_w_TIR – zm. części wsp. podw. tir. w tir. literą"/>
    <w:basedOn w:val="ZLIT2TIRwTIRzmpodwtirwtirliter"/>
    <w:next w:val="LITlitera"/>
    <w:uiPriority w:val="76"/>
    <w:qFormat/>
    <w:rsid w:val="006A748A"/>
    <w:pPr>
      <w:ind w:left="1383" w:firstLine="0"/>
    </w:pPr>
  </w:style>
  <w:style w:type="paragraph" w:customStyle="1" w:styleId="ZLITCZWSP2TIRwLITzmczciwsppodwtirwlitliter">
    <w:name w:val="Z_LIT/CZ_WSP_2TIR_w_LIT – zm. części wsp. podw. tir. w lit. literą"/>
    <w:basedOn w:val="ZLIT2TIRwLITzmpodwtirwlitliter"/>
    <w:next w:val="LITlitera"/>
    <w:uiPriority w:val="77"/>
    <w:qFormat/>
    <w:rsid w:val="006A748A"/>
    <w:pPr>
      <w:ind w:left="1860" w:firstLine="0"/>
    </w:pPr>
  </w:style>
  <w:style w:type="paragraph" w:customStyle="1" w:styleId="ZLITCZWSP2TIRwPKTzmczciwsppodwtirwpktliter">
    <w:name w:val="Z_LIT/CZ_WSP_2TIR_w_PKT – zm. części wsp. podw. tir. w pkt literą"/>
    <w:basedOn w:val="ZLIT2TIRwPKTzmpodwtirwpktliter"/>
    <w:next w:val="LITlitera"/>
    <w:uiPriority w:val="77"/>
    <w:qFormat/>
    <w:rsid w:val="006A748A"/>
    <w:pPr>
      <w:ind w:left="2370" w:firstLine="0"/>
    </w:pPr>
  </w:style>
  <w:style w:type="paragraph" w:customStyle="1" w:styleId="ZTIR2TIRwPKTzmpodwtirwpkttiret">
    <w:name w:val="Z_TIR/2TIR_w_PKT – zm. podw. tir. w pkt tiret"/>
    <w:basedOn w:val="ZTIR2TIRwLITzmpodwtirwlittiret"/>
    <w:uiPriority w:val="79"/>
    <w:qFormat/>
    <w:rsid w:val="006A748A"/>
    <w:pPr>
      <w:ind w:left="3164"/>
    </w:pPr>
  </w:style>
  <w:style w:type="paragraph" w:customStyle="1" w:styleId="ZTIRCZWSP2TIRwPKTzmczciwsppodwtirwpkttiret">
    <w:name w:val="Z_TIR/CZ_WSP_2TIR_w_PKT – zm. części wsp. podw. tir. w pkt tiret"/>
    <w:basedOn w:val="ZTIR2TIRwPKTzmpodwtirwpkttiret"/>
    <w:next w:val="TIRtiret"/>
    <w:uiPriority w:val="80"/>
    <w:qFormat/>
    <w:rsid w:val="006A748A"/>
    <w:pPr>
      <w:ind w:left="2767" w:firstLine="0"/>
    </w:pPr>
  </w:style>
  <w:style w:type="paragraph" w:customStyle="1" w:styleId="ZZCZWSP2TIRwLITzmianazmczciwsppodwtirwlit">
    <w:name w:val="ZZ/CZ_WSP_2TIR_w_LIT – zmiana zm. części wsp. podw. tir. w lit."/>
    <w:basedOn w:val="ZZ2TIRwLITzmianazmpodwtirwlit"/>
    <w:uiPriority w:val="95"/>
    <w:qFormat/>
    <w:rsid w:val="006A748A"/>
    <w:pPr>
      <w:ind w:left="2767"/>
    </w:pPr>
  </w:style>
  <w:style w:type="paragraph" w:customStyle="1" w:styleId="ZZCZWSP2TIRwPKTzmianazmczciwsppodwtirwpkt">
    <w:name w:val="ZZ/CZ_WSP_2TIR_w_PKT – zmiana zm. części wsp. podw. tir. w pkt"/>
    <w:basedOn w:val="ZZ2TIRwLITzmianazmpodwtirwlit"/>
    <w:uiPriority w:val="95"/>
    <w:qFormat/>
    <w:rsid w:val="006A748A"/>
    <w:pPr>
      <w:ind w:left="3277" w:firstLine="0"/>
    </w:pPr>
  </w:style>
  <w:style w:type="paragraph" w:customStyle="1" w:styleId="ZCZWSP2TIRzmczciwsplnejpodwtirartykuempunktem">
    <w:name w:val="Z/CZ_WSP_2TIR – zm. części wspólnej podw. tir. artykułem (punktem)"/>
    <w:basedOn w:val="ZCZWSPPKTzmczciwsppktartykuempunktem"/>
    <w:next w:val="PKTpunkt"/>
    <w:uiPriority w:val="74"/>
    <w:qFormat/>
    <w:rsid w:val="006A748A"/>
  </w:style>
  <w:style w:type="paragraph" w:customStyle="1" w:styleId="ZLITCZWSP2TIRzmczciwsppodwtirliter">
    <w:name w:val="Z_LIT/CZ_WSP_2TIR – zm. części wsp. podw. tir. literą"/>
    <w:basedOn w:val="ZLITCZWSPPKTzmczciwsppktliter"/>
    <w:next w:val="LITlitera"/>
    <w:uiPriority w:val="76"/>
    <w:qFormat/>
    <w:rsid w:val="006A748A"/>
  </w:style>
  <w:style w:type="paragraph" w:customStyle="1" w:styleId="ZTIRCZWSP2TIRzmczciwsppodwtirtiret">
    <w:name w:val="Z_TIR/CZ_WSP_2TIR – zm. części wsp. podw. tir. tiret"/>
    <w:basedOn w:val="ZLITCZWSP2TIRzmczciwsppodwtirliter"/>
    <w:next w:val="TIRtiret"/>
    <w:uiPriority w:val="79"/>
    <w:qFormat/>
    <w:rsid w:val="006A748A"/>
  </w:style>
  <w:style w:type="paragraph" w:customStyle="1" w:styleId="ZZ2TIRzmianazmpodwtir">
    <w:name w:val="ZZ/2TIR – zmiana zm. podw. tir."/>
    <w:basedOn w:val="ZZCZWSP2TIRzmianazmczciwsppodwtir"/>
    <w:uiPriority w:val="93"/>
    <w:qFormat/>
    <w:rsid w:val="006A748A"/>
    <w:pPr>
      <w:ind w:left="2291" w:hanging="397"/>
    </w:pPr>
  </w:style>
  <w:style w:type="paragraph" w:customStyle="1" w:styleId="ZCZWSPLITzmczciwsplitartykuempunktem">
    <w:name w:val="Z/CZ_WSP_LIT – zm. części wsp. lit. artykułem (punktem)"/>
    <w:basedOn w:val="ZCZWSPPKTzmczciwsppktartykuempunktem"/>
    <w:next w:val="PKTpunkt"/>
    <w:uiPriority w:val="35"/>
    <w:qFormat/>
    <w:rsid w:val="006A748A"/>
  </w:style>
  <w:style w:type="paragraph" w:customStyle="1" w:styleId="ZCZWSPTIRzmczciwsptirartykuempunktem">
    <w:name w:val="Z/CZ_WSP_TIR – zm. części wsp. tir. artykułem (punktem)"/>
    <w:basedOn w:val="ZCZWSPPKTzmczciwsppktartykuempunktem"/>
    <w:next w:val="PKTpunkt"/>
    <w:uiPriority w:val="35"/>
    <w:qFormat/>
    <w:rsid w:val="006A748A"/>
  </w:style>
  <w:style w:type="paragraph" w:customStyle="1" w:styleId="ZLITCZWSPLITzmczciwsplitliter">
    <w:name w:val="Z_LIT/CZ_WSP_LIT – zm. części wsp. lit. literą"/>
    <w:basedOn w:val="ZLITCZWSPPKTzmczciwsppktliter"/>
    <w:next w:val="LITlitera"/>
    <w:uiPriority w:val="51"/>
    <w:qFormat/>
    <w:rsid w:val="006A748A"/>
  </w:style>
  <w:style w:type="paragraph" w:customStyle="1" w:styleId="ZLITCZWSPTIRzmczciwsptirliter">
    <w:name w:val="Z_LIT/CZ_WSP_TIR – zm. części wsp. tir. literą"/>
    <w:basedOn w:val="ZLITCZWSPPKTzmczciwsppktliter"/>
    <w:next w:val="LITlitera"/>
    <w:uiPriority w:val="51"/>
    <w:qFormat/>
    <w:rsid w:val="006A748A"/>
  </w:style>
  <w:style w:type="paragraph" w:customStyle="1" w:styleId="ZTIRCZWSPLITzmczciwsplittiret">
    <w:name w:val="Z_TIR/CZ_WSP_LIT – zm. części wsp. lit. tiret"/>
    <w:basedOn w:val="ZTIRCZWSPPKTzmczciwsppkttiret"/>
    <w:next w:val="TIRtiret"/>
    <w:uiPriority w:val="59"/>
    <w:qFormat/>
    <w:rsid w:val="006A748A"/>
  </w:style>
  <w:style w:type="paragraph" w:customStyle="1" w:styleId="ZTIRCZWSPTIRzmczciwsptirtiret">
    <w:name w:val="Z_TIR/CZ_WSP_TIR – zm. części wsp. tir. tiret"/>
    <w:basedOn w:val="ZTIRCZWSPPKTzmczciwsppkttiret"/>
    <w:next w:val="TIRtiret"/>
    <w:uiPriority w:val="60"/>
    <w:qFormat/>
    <w:rsid w:val="006A748A"/>
  </w:style>
  <w:style w:type="paragraph" w:customStyle="1" w:styleId="ZZCZWSPLITzmianazmczciwsplit">
    <w:name w:val="ZZ/CZ_WSP_LIT – zmiana. zm. części wsp. lit."/>
    <w:basedOn w:val="ZZCZWSPPKTzmianazmczciwsppkt"/>
    <w:uiPriority w:val="69"/>
    <w:qFormat/>
    <w:rsid w:val="006A748A"/>
  </w:style>
  <w:style w:type="paragraph" w:customStyle="1" w:styleId="ZZCZWSPTIRzmianazmczciwsptir">
    <w:name w:val="ZZ/CZ_WSP_TIR – zmiana. zm. części wsp. tir."/>
    <w:basedOn w:val="ZZCZWSPPKTzmianazmczciwsppkt"/>
    <w:uiPriority w:val="69"/>
    <w:qFormat/>
    <w:rsid w:val="006A748A"/>
  </w:style>
  <w:style w:type="paragraph" w:customStyle="1" w:styleId="Z2TIRCZWSPTIRzmczciwsptirpodwjnymtiret">
    <w:name w:val="Z_2TIR/CZ_WSP_TIR – zm. części wsp. tir. podwójnym tiret"/>
    <w:basedOn w:val="Z2TIRCZWSPLITzmczciwsplitpodwjnymtiret"/>
    <w:next w:val="2TIRpodwjnytiret"/>
    <w:uiPriority w:val="87"/>
    <w:qFormat/>
    <w:rsid w:val="006A748A"/>
  </w:style>
  <w:style w:type="paragraph" w:customStyle="1" w:styleId="Z2TIRCZWSP2TIRzmczciwsppodwtirpodwjnymtiret">
    <w:name w:val="Z_2TIR/CZ_WSP_2TIR – zm. części wsp. podw. tir. podwójnym tiret"/>
    <w:basedOn w:val="Z2TIRCZWSPLITzmczciwsplitpodwjnymtiret"/>
    <w:next w:val="2TIRpodwjnytiret"/>
    <w:uiPriority w:val="88"/>
    <w:qFormat/>
    <w:rsid w:val="006A748A"/>
  </w:style>
  <w:style w:type="paragraph" w:customStyle="1" w:styleId="ZUSTzmustartykuempunktem">
    <w:name w:val="Z/UST(§) – zm. ust. (§) artykułem (punktem)"/>
    <w:basedOn w:val="ZARTzmartartykuempunktem"/>
    <w:uiPriority w:val="30"/>
    <w:qFormat/>
    <w:rsid w:val="006A748A"/>
  </w:style>
  <w:style w:type="paragraph" w:customStyle="1" w:styleId="ZZUSTzmianazmust">
    <w:name w:val="ZZ/UST(§) – zmiana zm. ust. (§)"/>
    <w:basedOn w:val="ZZARTzmianazmart"/>
    <w:uiPriority w:val="65"/>
    <w:qFormat/>
    <w:rsid w:val="006A748A"/>
  </w:style>
  <w:style w:type="paragraph" w:customStyle="1" w:styleId="TYTDZPRZEDMprzedmiotregulacjitytuulubdziau">
    <w:name w:val="TYT(DZ)_PRZEDM – przedmiot regulacji tytułu lub działu"/>
    <w:next w:val="ARTartustawynprozporzdzenia"/>
    <w:uiPriority w:val="9"/>
    <w:qFormat/>
    <w:rsid w:val="006A748A"/>
    <w:pPr>
      <w:keepNext/>
      <w:suppressAutoHyphens/>
      <w:spacing w:before="120"/>
      <w:jc w:val="center"/>
    </w:pPr>
    <w:rPr>
      <w:b/>
      <w:szCs w:val="26"/>
    </w:rPr>
  </w:style>
  <w:style w:type="paragraph" w:customStyle="1" w:styleId="ZNIEARTTEKSTzmtekstunieartykuowanego">
    <w:name w:val="Z/NIEART_TEKST – zm. tekstu nieartykułowanego"/>
    <w:basedOn w:val="NIEARTTEKSTtekstnieartykuowanynppodstprawnarozplubpreambua"/>
    <w:uiPriority w:val="37"/>
    <w:qFormat/>
    <w:rsid w:val="006A748A"/>
    <w:pPr>
      <w:ind w:left="510"/>
    </w:pPr>
  </w:style>
  <w:style w:type="paragraph" w:customStyle="1" w:styleId="ZZCZCIKSIGIzmianazmozniprzedmczciksigiartykuempunktem">
    <w:name w:val="ZZ/CZĘŚCI(KSIĘGI) – zmiana zm. ozn. i przedm. części (księgi) artykułem (punktem)"/>
    <w:basedOn w:val="ZCZCIKSIGIzmozniprzedmczciksigiartykuempunktem"/>
    <w:next w:val="ZZARTzmianazmart"/>
    <w:uiPriority w:val="63"/>
    <w:qFormat/>
    <w:rsid w:val="006A748A"/>
    <w:pPr>
      <w:spacing w:before="0"/>
      <w:ind w:left="1894"/>
    </w:pPr>
  </w:style>
  <w:style w:type="paragraph" w:customStyle="1" w:styleId="ZZTYTDZOZNzmianazmozntytuudziauartykuempunktem">
    <w:name w:val="ZZ/TYT(DZ)_OZN – zmiana zm. ozn. tytułu (działu) artykułem (punktem)"/>
    <w:basedOn w:val="ZTYTDZOZNzmozntytuudziauartykuempunktem"/>
    <w:next w:val="ZZARTzmianazmart"/>
    <w:uiPriority w:val="63"/>
    <w:qFormat/>
    <w:rsid w:val="006A748A"/>
    <w:pPr>
      <w:ind w:left="1894"/>
    </w:pPr>
  </w:style>
  <w:style w:type="paragraph" w:customStyle="1" w:styleId="ZZTYTDZPRZEDMzmianazmprzedmtytuulubdziauartykuempunktem">
    <w:name w:val="ZZ/TYT(DZ)_PRZEDM – zmiana zm. przedm. tytułu lub działu artykułem (punktem)"/>
    <w:basedOn w:val="ZTYTDZPRZEDMzmprzedmtytuulubdziauartykuempunktem"/>
    <w:next w:val="ZZARTzmianazmart"/>
    <w:uiPriority w:val="63"/>
    <w:qFormat/>
    <w:rsid w:val="006A748A"/>
    <w:pPr>
      <w:ind w:left="1894"/>
    </w:pPr>
  </w:style>
  <w:style w:type="paragraph" w:customStyle="1" w:styleId="ZZROZDZODDZOZNzmianazmoznrozdzoddzartykuempunktem">
    <w:name w:val="ZZ/ROZDZ(ODDZ)_OZN – zmiana zm. ozn. rozdz. (oddz.) artykułem (punktem)"/>
    <w:basedOn w:val="ZROZDZODDZOZNzmoznrozdzoddzartykuempunktem"/>
    <w:next w:val="ZZROZDZODDZPRZEDMzmianazmprzedmrozdzoddzartykuempunktem"/>
    <w:uiPriority w:val="64"/>
    <w:qFormat/>
    <w:rsid w:val="006A748A"/>
    <w:pPr>
      <w:ind w:left="1894"/>
    </w:pPr>
  </w:style>
  <w:style w:type="paragraph" w:customStyle="1" w:styleId="ZZROZDZODDZPRZEDMzmianazmprzedmrozdzoddzartykuempunktem">
    <w:name w:val="ZZ/ROZDZ(ODDZ)_PRZEDM – zmiana zm. przedm. rozdz. (oddz.) artykułem (punktem)"/>
    <w:basedOn w:val="ZROZDZODDZPRZEDMzmprzedmrozdzoddzartykuempunktem"/>
    <w:next w:val="ZZARTzmianazmart"/>
    <w:uiPriority w:val="64"/>
    <w:qFormat/>
    <w:rsid w:val="006A748A"/>
    <w:pPr>
      <w:ind w:left="1894"/>
    </w:pPr>
  </w:style>
  <w:style w:type="paragraph" w:customStyle="1" w:styleId="P1wTABELIpoziom1numeracjiwtabeli">
    <w:name w:val="P1_w_TABELI – poziom 1 numeracji w tabeli"/>
    <w:basedOn w:val="PKTpunkt"/>
    <w:uiPriority w:val="24"/>
    <w:qFormat/>
    <w:rsid w:val="006A748A"/>
    <w:pPr>
      <w:ind w:left="397" w:hanging="397"/>
    </w:pPr>
    <w:rPr>
      <w:kern w:val="24"/>
    </w:rPr>
  </w:style>
  <w:style w:type="paragraph" w:customStyle="1" w:styleId="CZWSPP1wTABELIczwsppoziomu1numeracjiwtabeli">
    <w:name w:val="CZ_WSP_P1_w_TABELI – część wsp. poziomu 1 numeracji w tabeli"/>
    <w:basedOn w:val="P1wTABELIpoziom1numeracjiwtabeli"/>
    <w:next w:val="Normalny"/>
    <w:uiPriority w:val="25"/>
    <w:qFormat/>
    <w:rsid w:val="006A748A"/>
    <w:pPr>
      <w:ind w:left="0" w:firstLine="0"/>
    </w:pPr>
  </w:style>
  <w:style w:type="paragraph" w:customStyle="1" w:styleId="P2wTABELIpoziom2numeracjiwtabeli">
    <w:name w:val="P2_w_TABELI – poziom 2 numeracji w tabeli"/>
    <w:basedOn w:val="P1wTABELIpoziom1numeracjiwtabeli"/>
    <w:uiPriority w:val="24"/>
    <w:qFormat/>
    <w:rsid w:val="006A748A"/>
    <w:pPr>
      <w:ind w:left="794"/>
    </w:pPr>
  </w:style>
  <w:style w:type="paragraph" w:customStyle="1" w:styleId="P3wTABELIpoziom3numeracjiwtabeli">
    <w:name w:val="P3_w_TABELI – poziom 3 numeracji w tabeli"/>
    <w:basedOn w:val="P2wTABELIpoziom2numeracjiwtabeli"/>
    <w:uiPriority w:val="24"/>
    <w:qFormat/>
    <w:rsid w:val="006A748A"/>
    <w:pPr>
      <w:ind w:left="1191"/>
    </w:pPr>
  </w:style>
  <w:style w:type="paragraph" w:customStyle="1" w:styleId="CZWSPP2wTABELIczwsppoziomu2numeracjiwtabeli">
    <w:name w:val="CZ_WSP_P2_w_TABELI – część wsp. poziomu 2 numeracji w tabeli"/>
    <w:basedOn w:val="CZWSPP1wTABELIczwsppoziomu1numeracjiwtabeli"/>
    <w:next w:val="Normalny"/>
    <w:uiPriority w:val="25"/>
    <w:qFormat/>
    <w:rsid w:val="006A748A"/>
    <w:pPr>
      <w:ind w:left="397"/>
    </w:pPr>
  </w:style>
  <w:style w:type="paragraph" w:customStyle="1" w:styleId="CZWSPP3wTABELIczwsppoziomu3numeracjiwtabeli">
    <w:name w:val="CZ_WSP_P3_w_TABELI – część wsp. poziomu 3 numeracji w tabeli"/>
    <w:basedOn w:val="CZWSPP2wTABELIczwsppoziomu2numeracjiwtabeli"/>
    <w:uiPriority w:val="25"/>
    <w:qFormat/>
    <w:rsid w:val="006A748A"/>
    <w:pPr>
      <w:ind w:left="794"/>
    </w:pPr>
  </w:style>
  <w:style w:type="paragraph" w:customStyle="1" w:styleId="CZWSPP4wTABELIczwsppoziomu4numeracjiwtabeli">
    <w:name w:val="CZ_WSP_P4_w_TABELI – część wsp. poziomu 4 numeracji w tabeli"/>
    <w:basedOn w:val="CZWSPP3wTABELIczwsppoziomu3numeracjiwtabeli"/>
    <w:uiPriority w:val="25"/>
    <w:qFormat/>
    <w:rsid w:val="006A748A"/>
    <w:pPr>
      <w:ind w:left="1191"/>
    </w:pPr>
  </w:style>
  <w:style w:type="paragraph" w:customStyle="1" w:styleId="P4wTABELIpoziom4numeracjiwtabeli">
    <w:name w:val="P4_w_TABELI – poziom 4 numeracji w tabeli"/>
    <w:basedOn w:val="P3wTABELIpoziom3numeracjiwtabeli"/>
    <w:uiPriority w:val="24"/>
    <w:qFormat/>
    <w:rsid w:val="006A748A"/>
    <w:pPr>
      <w:ind w:left="1588"/>
    </w:pPr>
  </w:style>
  <w:style w:type="paragraph" w:customStyle="1" w:styleId="TYTTABELItytutabeli">
    <w:name w:val="TYT_TABELI – tytuł tabeli"/>
    <w:basedOn w:val="TYTDZOZNoznaczenietytuulubdziau"/>
    <w:uiPriority w:val="22"/>
    <w:qFormat/>
    <w:rsid w:val="006A748A"/>
    <w:rPr>
      <w:b/>
    </w:rPr>
  </w:style>
  <w:style w:type="paragraph" w:customStyle="1" w:styleId="OZNPROJEKTUwskazaniedatylubwersjiprojektu">
    <w:name w:val="OZN_PROJEKTU – wskazanie daty lub wersji projektu"/>
    <w:next w:val="OZNRODZAKTUtznustawalubrozporzdzenieiorganwydajcy"/>
    <w:uiPriority w:val="5"/>
    <w:qFormat/>
    <w:rsid w:val="006A748A"/>
    <w:pPr>
      <w:jc w:val="right"/>
    </w:pPr>
    <w:rPr>
      <w:rFonts w:ascii="Times New Roman" w:eastAsiaTheme="minorEastAsia" w:hAnsi="Times New Roman" w:cs="Arial"/>
      <w:szCs w:val="20"/>
      <w:u w:val="single"/>
    </w:rPr>
  </w:style>
  <w:style w:type="paragraph" w:customStyle="1" w:styleId="NAZORGWYDnazwaorganuwydajcegoprojektowanyakt">
    <w:name w:val="NAZ_ORG_WYD – nazwa organu wydającego projektowany akt"/>
    <w:basedOn w:val="OZNRODZAKTUtznustawalubrozporzdzenieiorganwydajcy"/>
    <w:uiPriority w:val="27"/>
    <w:qFormat/>
    <w:rsid w:val="006A748A"/>
    <w:pPr>
      <w:ind w:left="4820"/>
    </w:pPr>
    <w:rPr>
      <w:spacing w:val="0"/>
    </w:rPr>
  </w:style>
  <w:style w:type="paragraph" w:customStyle="1" w:styleId="NAZORGWPOROZUMIENIUnazwaorganuwporozumieniuzktrymaktjestwydawany">
    <w:name w:val="NAZ_ORG_W_POROZUMIENIU – nazwa organu w porozumieniu z którym akt jest wydawany"/>
    <w:basedOn w:val="NAZORGWYDnazwaorganuwydajcegoprojektowanyakt"/>
    <w:uiPriority w:val="28"/>
    <w:qFormat/>
    <w:rsid w:val="006A748A"/>
    <w:pPr>
      <w:ind w:left="0" w:right="4820"/>
      <w:jc w:val="left"/>
    </w:pPr>
  </w:style>
  <w:style w:type="paragraph" w:customStyle="1" w:styleId="TEKSTwporozumieniu">
    <w:name w:val="TEKST&quot;w porozumieniu:&quot;"/>
    <w:next w:val="NAZORGWPOROZUMIENIUnazwaorganuwporozumieniuzktrymaktjestwydawany"/>
    <w:uiPriority w:val="27"/>
    <w:qFormat/>
    <w:rsid w:val="006A748A"/>
    <w:rPr>
      <w:rFonts w:ascii="Times New Roman" w:eastAsiaTheme="minorEastAsia" w:hAnsi="Times New Roman" w:cs="Arial"/>
      <w:b/>
      <w:szCs w:val="20"/>
    </w:rPr>
  </w:style>
  <w:style w:type="paragraph" w:customStyle="1" w:styleId="CZWSPPKTODNONIKAczwsppunkwodnonika">
    <w:name w:val="CZ_WSP_PKT_ODNOŚNIKA – część wsp. punków odnośnika"/>
    <w:basedOn w:val="PKTODNONIKApunktodnonika"/>
    <w:uiPriority w:val="21"/>
    <w:qFormat/>
    <w:rsid w:val="006A748A"/>
    <w:pPr>
      <w:ind w:left="284" w:firstLine="0"/>
    </w:pPr>
  </w:style>
  <w:style w:type="paragraph" w:customStyle="1" w:styleId="ZCZWSPPKTODNONIKAzmczciwsppktodnonikaartykuempunktem">
    <w:name w:val="Z/CZ_WSP_PKT_ODNOŚNIKA – zm. części wsp. pkt odnośnika artykułem (punktem)"/>
    <w:basedOn w:val="ZPKTODNONIKAzmpktodnonikaartykuempunktem"/>
    <w:next w:val="PKTpunkt"/>
    <w:uiPriority w:val="41"/>
    <w:qFormat/>
    <w:rsid w:val="006A748A"/>
    <w:pPr>
      <w:ind w:left="510" w:firstLine="0"/>
    </w:pPr>
  </w:style>
  <w:style w:type="paragraph" w:customStyle="1" w:styleId="NOTATKILEGISLATORA">
    <w:name w:val="NOTATKI_LEGISLATORA"/>
    <w:basedOn w:val="Normalny"/>
    <w:uiPriority w:val="5"/>
    <w:qFormat/>
    <w:rsid w:val="006A748A"/>
    <w:rPr>
      <w:b/>
      <w:i/>
    </w:rPr>
  </w:style>
  <w:style w:type="paragraph" w:customStyle="1" w:styleId="OZNZACZNIKAwskazanienrzacznika">
    <w:name w:val="OZN_ZAŁĄCZNIKA – wskazanie nr załącznika"/>
    <w:basedOn w:val="OZNPROJEKTUwskazaniedatylubwersjiprojektu"/>
    <w:uiPriority w:val="28"/>
    <w:qFormat/>
    <w:rsid w:val="006A748A"/>
    <w:pPr>
      <w:keepNext/>
    </w:pPr>
    <w:rPr>
      <w:b/>
      <w:u w:val="none"/>
    </w:rPr>
  </w:style>
  <w:style w:type="paragraph" w:customStyle="1" w:styleId="OZNPARAFYADNOTACJE">
    <w:name w:val="OZN_PARAFY(ADNOTACJE)"/>
    <w:basedOn w:val="ODNONIKtreodnonika"/>
    <w:uiPriority w:val="26"/>
    <w:qFormat/>
    <w:rsid w:val="006A748A"/>
  </w:style>
  <w:style w:type="paragraph" w:customStyle="1" w:styleId="TEKSTZacznikido">
    <w:name w:val="TEKST&quot;Załącznik(i) do ...&quot;"/>
    <w:uiPriority w:val="28"/>
    <w:qFormat/>
    <w:rsid w:val="00A56F07"/>
    <w:pPr>
      <w:keepNext/>
      <w:spacing w:after="240" w:line="240" w:lineRule="auto"/>
      <w:ind w:left="5670"/>
      <w:contextualSpacing/>
    </w:pPr>
    <w:rPr>
      <w:rFonts w:ascii="Times New Roman" w:eastAsiaTheme="minorEastAsia" w:hAnsi="Times New Roman" w:cs="Arial"/>
      <w:szCs w:val="20"/>
    </w:rPr>
  </w:style>
  <w:style w:type="paragraph" w:customStyle="1" w:styleId="LITODNONIKAliteraodnonika">
    <w:name w:val="LIT_ODNOŚNIKA – litera odnośnika"/>
    <w:basedOn w:val="PKTODNONIKApunktodnonika"/>
    <w:uiPriority w:val="20"/>
    <w:qFormat/>
    <w:rsid w:val="006A748A"/>
    <w:pPr>
      <w:ind w:left="851"/>
    </w:pPr>
  </w:style>
  <w:style w:type="paragraph" w:customStyle="1" w:styleId="CZWSPLITODNONIKAczwspliterodnonika">
    <w:name w:val="CZ_WSP_LIT_ODNOŚNIKA – część wsp. liter odnośnika"/>
    <w:basedOn w:val="LITODNONIKAliteraodnonika"/>
    <w:uiPriority w:val="22"/>
    <w:qFormat/>
    <w:rsid w:val="006A748A"/>
    <w:pPr>
      <w:ind w:left="567" w:firstLine="0"/>
    </w:pPr>
  </w:style>
  <w:style w:type="paragraph" w:customStyle="1" w:styleId="PKTOTJpunktobwieszczeniatekstujednolitegonp1">
    <w:name w:val="PKT_OTJ – punkt obwieszczenia tekstu jednolitego np. &quot;1.&quot;"/>
    <w:basedOn w:val="ARTartustawynprozporzdzenia"/>
    <w:uiPriority w:val="98"/>
    <w:semiHidden/>
    <w:qFormat/>
    <w:rsid w:val="006A748A"/>
    <w:pPr>
      <w:ind w:left="-510"/>
    </w:pPr>
  </w:style>
  <w:style w:type="paragraph" w:customStyle="1" w:styleId="PPKTOTJpodpunktwobwieszczeniutekstujednolitegonp1">
    <w:name w:val="PPKT_OTJ – podpunkt w obwieszczeniu tekstu jednolitego np. &quot;1)&quot;"/>
    <w:basedOn w:val="PKTOTJpunktobwieszczeniatekstujednolitegonp1"/>
    <w:uiPriority w:val="98"/>
    <w:semiHidden/>
    <w:qFormat/>
    <w:rsid w:val="006A748A"/>
    <w:pPr>
      <w:ind w:left="0" w:hanging="510"/>
    </w:pPr>
  </w:style>
  <w:style w:type="paragraph" w:customStyle="1" w:styleId="CZWSPPPKTOTJczwsppodpunktwwobwieszczeniutekstujednolitego">
    <w:name w:val="CZ_WSP_PPKT_OTJ – część wsp. podpunktów w obwieszczeniu tekstu jednolitego"/>
    <w:basedOn w:val="PPKTOTJpodpunktwobwieszczeniutekstujednolitegonp1"/>
    <w:uiPriority w:val="99"/>
    <w:semiHidden/>
    <w:qFormat/>
    <w:rsid w:val="006A748A"/>
    <w:pPr>
      <w:ind w:left="-510" w:firstLine="0"/>
    </w:pPr>
  </w:style>
  <w:style w:type="paragraph" w:customStyle="1" w:styleId="TEKSTOBWIESZCZENIENAZWAORGANUWYDAJCEGOOTJ">
    <w:name w:val="TEKST&quot;OBWIESZCZENIE&quot;(NAZWA_ORGANU_WYDAJĄCEGO_OTJ)"/>
    <w:basedOn w:val="OZNRODZAKTUtznustawalubrozporzdzenieiorganwydajcy"/>
    <w:uiPriority w:val="96"/>
    <w:semiHidden/>
    <w:qFormat/>
    <w:rsid w:val="00ED2AE0"/>
    <w:pPr>
      <w:ind w:left="-510"/>
    </w:pPr>
  </w:style>
  <w:style w:type="paragraph" w:customStyle="1" w:styleId="DATAOTJdatawydaniaobwieszczeniatekstujednolitego">
    <w:name w:val="DATA_OTJ – data wydania obwieszczenia tekstu jednolitego"/>
    <w:basedOn w:val="DATAAKTUdatauchwalenialubwydaniaaktu"/>
    <w:uiPriority w:val="97"/>
    <w:semiHidden/>
    <w:qFormat/>
    <w:rsid w:val="006A748A"/>
    <w:pPr>
      <w:ind w:left="-510"/>
    </w:pPr>
  </w:style>
  <w:style w:type="paragraph" w:customStyle="1" w:styleId="TYTUOTJprzedmiotobwieszczeniatekstujednolitego">
    <w:name w:val="TYTUŁ_OTJ – przedmiot obwieszczenia tekstu jednolitego"/>
    <w:basedOn w:val="TYTUAKTUprzedmiotregulacjiustawylubrozporzdzenia"/>
    <w:uiPriority w:val="97"/>
    <w:semiHidden/>
    <w:qFormat/>
    <w:rsid w:val="006A748A"/>
    <w:pPr>
      <w:ind w:left="-510"/>
    </w:pPr>
  </w:style>
  <w:style w:type="paragraph" w:customStyle="1" w:styleId="ZLITODNONIKAzmlitodnonikaartykuempunktem">
    <w:name w:val="Z/LIT_ODNOŚNIKA – zm. lit. odnośnika artykułem (punktem)"/>
    <w:basedOn w:val="ZPKTODNONIKAzmpktodnonikaartykuempunktem"/>
    <w:next w:val="PKTpunkt"/>
    <w:uiPriority w:val="40"/>
    <w:qFormat/>
    <w:rsid w:val="006A748A"/>
  </w:style>
  <w:style w:type="paragraph" w:customStyle="1" w:styleId="ZLITwPKTODNONIKAzmlitwpktodnonikaartykuempunktem">
    <w:name w:val="Z/LIT_w_PKT_ODNOŚNIKA – zm. lit. w pkt odnośnika artykułem (punktem)"/>
    <w:basedOn w:val="ZLITODNONIKAzmlitodnonikaartykuempunktem"/>
    <w:uiPriority w:val="40"/>
    <w:qFormat/>
    <w:rsid w:val="006A748A"/>
    <w:pPr>
      <w:ind w:left="1304"/>
    </w:pPr>
  </w:style>
  <w:style w:type="paragraph" w:customStyle="1" w:styleId="ZLITwPKTwODNONIKUzmlitwpktwzmienianymodnonikuartykuempunktem">
    <w:name w:val="Z/LIT_w_PKT_w_ODNOŚNIKU – zm. lit. w pkt w zmienianym odnośniku artykułem (punktem)"/>
    <w:basedOn w:val="ZPKTwODNONIKUzmpktwzmienianymodnonikuartykuempunktem"/>
    <w:uiPriority w:val="40"/>
    <w:qFormat/>
    <w:rsid w:val="006A748A"/>
    <w:pPr>
      <w:ind w:left="1701"/>
    </w:pPr>
  </w:style>
  <w:style w:type="paragraph" w:customStyle="1" w:styleId="ZCZWSPLITODNONIKAzmczciwsplitodnonikaartykuempunktem">
    <w:name w:val="Z/CZ_WSP_LIT_ODNOŚNIKA – zm. części wsp. lit odnośnika artykułem (punktem)"/>
    <w:basedOn w:val="ZCZWSPPKTODNONIKAzmczciwsppktodnonikaartykuempunktem"/>
    <w:next w:val="PKTpunkt"/>
    <w:uiPriority w:val="42"/>
    <w:qFormat/>
    <w:rsid w:val="006A748A"/>
  </w:style>
  <w:style w:type="paragraph" w:customStyle="1" w:styleId="ZCZWSPLITwPKTODNONIKAzmczciwsplitwpktodnonikaartykuempunktem">
    <w:name w:val="Z/CZ_WSP_LIT_w_PKT_ODNOŚNIKA – zm. części wsp. lit. w pkt odnośnika artykułem (punktem)"/>
    <w:basedOn w:val="ZCZWSPLITODNONIKAzmczciwsplitodnonikaartykuempunktem"/>
    <w:uiPriority w:val="42"/>
    <w:qFormat/>
    <w:rsid w:val="006A748A"/>
    <w:pPr>
      <w:ind w:left="907"/>
    </w:pPr>
  </w:style>
  <w:style w:type="paragraph" w:customStyle="1" w:styleId="ZCZWSPPKTwODNONIKUzmczciwsppktwzmienianymodnonikuartykuempunktem">
    <w:name w:val="Z/CZ_WSP_PKT_w_ODNOŚNIKU – zm. części wsp. pkt w zmienianym odnośniku artykułem (punktem)"/>
    <w:basedOn w:val="ZCZWSPPKTODNONIKAzmczciwsppktodnonikaartykuempunktem"/>
    <w:uiPriority w:val="41"/>
    <w:qFormat/>
    <w:rsid w:val="006A748A"/>
    <w:pPr>
      <w:ind w:left="907"/>
    </w:pPr>
  </w:style>
  <w:style w:type="paragraph" w:customStyle="1" w:styleId="ZCZWSPLITwPKTwODNONIKUzmczciwsplitwpktwzmienianymodnonikuartykuempunktem">
    <w:name w:val="Z/CZ_WSP_LIT_w_PKT_w_ODNOŚNIKU – zm. części wsp. lit. w pkt w zmienianym odnośniku artykułem (punktem)"/>
    <w:basedOn w:val="ZCZWSPPKTwODNONIKUzmczciwsppktwzmienianymodnonikuartykuempunktem"/>
    <w:uiPriority w:val="42"/>
    <w:qFormat/>
    <w:rsid w:val="006A748A"/>
    <w:pPr>
      <w:ind w:left="1304"/>
    </w:pPr>
  </w:style>
  <w:style w:type="paragraph" w:customStyle="1" w:styleId="ZDANIENASTNOWYWIERSZnpzddrugienowywierszwust">
    <w:name w:val="ZDANIE_NAST_NOWY_WIERSZ – np. zd. drugie (nowy wiersz) w ust."/>
    <w:basedOn w:val="CZWSPPKTczwsplnapunktw"/>
    <w:next w:val="USTustnpkodeksu"/>
    <w:uiPriority w:val="17"/>
    <w:qFormat/>
    <w:rsid w:val="006A748A"/>
  </w:style>
  <w:style w:type="paragraph" w:customStyle="1" w:styleId="ZZFRAGzmianazmfragmentunpzdania">
    <w:name w:val="ZZ/FRAG – zmiana zm. fragmentu (np. zdania)"/>
    <w:basedOn w:val="ZZCZWSPPKTzmianazmczciwsppkt"/>
    <w:uiPriority w:val="70"/>
    <w:qFormat/>
    <w:rsid w:val="006A748A"/>
  </w:style>
  <w:style w:type="paragraph" w:customStyle="1" w:styleId="Z2TIRPKTzmpktpodwjnymtiret">
    <w:name w:val="Z_2TIR/PKT – zm. pkt podwójnym tiret"/>
    <w:basedOn w:val="Z2TIRLITzmlitpodwjnymtiret"/>
    <w:uiPriority w:val="83"/>
    <w:qFormat/>
    <w:rsid w:val="006A748A"/>
    <w:pPr>
      <w:ind w:left="2290" w:hanging="510"/>
    </w:pPr>
    <w:rPr>
      <w:rFonts w:ascii="Times New Roman" w:hAnsi="Times New Roman"/>
    </w:rPr>
  </w:style>
  <w:style w:type="paragraph" w:customStyle="1" w:styleId="Z2TIRLITwPKTzmlitwpktpodwjnymtiret">
    <w:name w:val="Z_2TIR/LIT_w_PKT – zm. lit. w pkt podwójnym tiret"/>
    <w:basedOn w:val="Z2TIRLITzmlitpodwjnymtiret"/>
    <w:uiPriority w:val="84"/>
    <w:qFormat/>
    <w:rsid w:val="006A748A"/>
    <w:pPr>
      <w:ind w:left="2767"/>
    </w:pPr>
    <w:rPr>
      <w:rFonts w:ascii="Times New Roman" w:hAnsi="Times New Roman"/>
    </w:rPr>
  </w:style>
  <w:style w:type="paragraph" w:customStyle="1" w:styleId="Z2TIRTIRwPKTzmtirwpktpodwjnymtiret">
    <w:name w:val="Z_2TIR/TIR_w_PKT – zm. tir. w pkt podwójnym tiret"/>
    <w:basedOn w:val="Z2TIRTIRwLITzmtirwlitpodwjnymtiret"/>
    <w:uiPriority w:val="84"/>
    <w:qFormat/>
    <w:rsid w:val="006A748A"/>
    <w:pPr>
      <w:ind w:left="3164"/>
    </w:pPr>
    <w:rPr>
      <w:rFonts w:ascii="Times New Roman" w:hAnsi="Times New Roman"/>
      <w:lang w:val="en-US"/>
    </w:rPr>
  </w:style>
  <w:style w:type="paragraph" w:customStyle="1" w:styleId="Z2TIR2TIRwPKTzmpodwtirwpktpodwjnymtiret">
    <w:name w:val="Z_2TIR/2TIR_w_PKT – zm. podw. tir. w pkt podwójnym tiret"/>
    <w:basedOn w:val="Z2TIR2TIRwLITzmpodwtirwlitpodwjnymtiret"/>
    <w:uiPriority w:val="86"/>
    <w:qFormat/>
    <w:rsid w:val="006A748A"/>
    <w:pPr>
      <w:ind w:left="3561"/>
    </w:pPr>
    <w:rPr>
      <w:rFonts w:ascii="Times New Roman" w:hAnsi="Times New Roman"/>
      <w:lang w:val="en-US"/>
    </w:rPr>
  </w:style>
  <w:style w:type="paragraph" w:customStyle="1" w:styleId="Z2TIRARTzmartpodwjnymtiret">
    <w:name w:val="Z_2TIR/ART(§) – zm. art. (§) podwójnym tiret"/>
    <w:basedOn w:val="Z2TIRPKTzmpktpodwjnymtiret"/>
    <w:uiPriority w:val="82"/>
    <w:qFormat/>
    <w:rsid w:val="006A748A"/>
    <w:pPr>
      <w:ind w:left="1780" w:firstLine="510"/>
    </w:pPr>
  </w:style>
  <w:style w:type="paragraph" w:customStyle="1" w:styleId="Z2TIRUSTzmustpodwjnymtiret">
    <w:name w:val="Z_2TIR/UST(§) – zm. ust. (§) podwójnym tiret"/>
    <w:basedOn w:val="Z2TIRPKTzmpktpodwjnymtiret"/>
    <w:uiPriority w:val="82"/>
    <w:qFormat/>
    <w:rsid w:val="006A748A"/>
    <w:pPr>
      <w:ind w:left="1780" w:firstLine="510"/>
    </w:pPr>
  </w:style>
  <w:style w:type="paragraph" w:customStyle="1" w:styleId="Z2TIRCZWSP2TIRwPKTzmczciwsppodwtirwpktpodwjnymtiret">
    <w:name w:val="Z_2TIR/CZ_WSP_2TIR_w_PKT – zm. części wsp. podw. tir. w pkt podwójnym tiret"/>
    <w:basedOn w:val="Z2TIR2TIRwPKTzmpodwtirwpktpodwjnymtiret"/>
    <w:uiPriority w:val="89"/>
    <w:qFormat/>
    <w:rsid w:val="006A748A"/>
    <w:pPr>
      <w:ind w:left="3164" w:firstLine="0"/>
    </w:pPr>
  </w:style>
  <w:style w:type="paragraph" w:customStyle="1" w:styleId="Z2TIRCZWSPPKTzmczciwsppktpodwjnymtiret">
    <w:name w:val="Z_2TIR/CZ_WSP_PKT – zm. części wsp. pkt podwójnym tiret"/>
    <w:basedOn w:val="Z2TIRPKTzmpktpodwjnymtiret"/>
    <w:uiPriority w:val="86"/>
    <w:qFormat/>
    <w:rsid w:val="006A748A"/>
    <w:pPr>
      <w:ind w:left="1780" w:firstLine="0"/>
    </w:pPr>
  </w:style>
  <w:style w:type="paragraph" w:customStyle="1" w:styleId="Z2TIRCZWSPLITwPKTzmczciwsplitwpktpodwjnymtiret">
    <w:name w:val="Z_2TIR/CZ_WSP_LIT_w_PKT – zm. części wsp. lit. w pkt podwójnym tiret"/>
    <w:basedOn w:val="Z2TIRLITwPKTzmlitwpktpodwjnymtiret"/>
    <w:uiPriority w:val="87"/>
    <w:qFormat/>
    <w:rsid w:val="006A748A"/>
    <w:pPr>
      <w:ind w:left="2291" w:firstLine="0"/>
    </w:pPr>
  </w:style>
  <w:style w:type="paragraph" w:customStyle="1" w:styleId="Z2TIRCZWSPTIRwPKTzmczciwsptirwpktpodwjnymtiret">
    <w:name w:val="Z_2TIR/CZ_WSP_TIR_w_PKT – zm. części wsp. tir. w pkt podwójnym tiret"/>
    <w:basedOn w:val="Z2TIRTIRwPKTzmtirwpktpodwjnymtiret"/>
    <w:uiPriority w:val="87"/>
    <w:qFormat/>
    <w:rsid w:val="006A748A"/>
    <w:pPr>
      <w:ind w:left="2767" w:firstLine="0"/>
    </w:pPr>
  </w:style>
  <w:style w:type="paragraph" w:customStyle="1" w:styleId="ZLITARTzmartliter">
    <w:name w:val="Z_LIT/ART(§) – zm. art. (§) literą"/>
    <w:basedOn w:val="ZLITUSTzmustliter"/>
    <w:uiPriority w:val="46"/>
    <w:qFormat/>
    <w:rsid w:val="006A748A"/>
    <w:rPr>
      <w:rFonts w:ascii="Times New Roman" w:hAnsi="Times New Roman"/>
    </w:rPr>
  </w:style>
  <w:style w:type="paragraph" w:customStyle="1" w:styleId="ZTIRARTzmarttiret">
    <w:name w:val="Z_TIR/ART(§) – zm. art. (§) tiret"/>
    <w:basedOn w:val="ZTIRPKTzmpkttiret"/>
    <w:uiPriority w:val="55"/>
    <w:qFormat/>
    <w:rsid w:val="006A748A"/>
    <w:pPr>
      <w:ind w:left="1383" w:firstLine="510"/>
    </w:pPr>
    <w:rPr>
      <w:rFonts w:ascii="Times New Roman" w:hAnsi="Times New Roman"/>
    </w:rPr>
  </w:style>
  <w:style w:type="paragraph" w:customStyle="1" w:styleId="ZTIRUSTzmusttiret">
    <w:name w:val="Z_TIR/UST(§) – zm. ust. (§) tiret"/>
    <w:basedOn w:val="ZTIRARTzmarttiret"/>
    <w:uiPriority w:val="55"/>
    <w:qFormat/>
    <w:rsid w:val="006A748A"/>
  </w:style>
  <w:style w:type="paragraph" w:customStyle="1" w:styleId="ZLITKSIGIzmozniprzedmksigiliter">
    <w:name w:val="Z_LIT/KSIĘGI – zm. ozn. i przedm. księgi literą"/>
    <w:basedOn w:val="ZCZCIKSIGIzmozniprzedmczciksigiartykuempunktem"/>
    <w:uiPriority w:val="44"/>
    <w:qFormat/>
    <w:rsid w:val="006A748A"/>
    <w:pPr>
      <w:ind w:left="987"/>
    </w:pPr>
  </w:style>
  <w:style w:type="paragraph" w:customStyle="1" w:styleId="ZLITTYTDZOZNzmozntytuudziauliter">
    <w:name w:val="Z_LIT/TYT(DZ)_OZN – zm. ozn. tytułu (działu) literą"/>
    <w:basedOn w:val="ZTYTDZOZNzmozntytuudziauartykuempunktem"/>
    <w:next w:val="ZLITTYTDZPRZEDMzmprzedmtytuudziauliter"/>
    <w:uiPriority w:val="44"/>
    <w:qFormat/>
    <w:rsid w:val="006A748A"/>
    <w:pPr>
      <w:ind w:left="987"/>
    </w:pPr>
  </w:style>
  <w:style w:type="paragraph" w:customStyle="1" w:styleId="ZLITTYTDZPRZEDMzmprzedmtytuudziauliter">
    <w:name w:val="Z_LIT/TYT(DZ)_PRZEDM – zm. przedm. tytułu (działu) literą"/>
    <w:basedOn w:val="ZTYTDZPRZEDMzmprzedmtytuulubdziauartykuempunktem"/>
    <w:uiPriority w:val="44"/>
    <w:qFormat/>
    <w:rsid w:val="006A748A"/>
    <w:pPr>
      <w:ind w:left="987"/>
    </w:pPr>
  </w:style>
  <w:style w:type="paragraph" w:customStyle="1" w:styleId="ZLITROZDZODDZOZNzmoznrozdzoddzliter">
    <w:name w:val="Z_LIT/ROZDZ(ODDZ)_OZN – zm. ozn. rozdz. (oddz.) literą"/>
    <w:basedOn w:val="ZROZDZODDZOZNzmoznrozdzoddzartykuempunktem"/>
    <w:next w:val="ZLITROZDZODDZPRZEDMzmprzedmrozdzoddzliter"/>
    <w:uiPriority w:val="45"/>
    <w:qFormat/>
    <w:rsid w:val="006A748A"/>
    <w:pPr>
      <w:ind w:left="987"/>
    </w:pPr>
  </w:style>
  <w:style w:type="paragraph" w:customStyle="1" w:styleId="ZLITROZDZODDZPRZEDMzmprzedmrozdzoddzliter">
    <w:name w:val="Z_LIT/ROZDZ(ODDZ)_PRZEDM – zm. przedm. rozdz. (oddz.) literą"/>
    <w:basedOn w:val="ZROZDZODDZPRZEDMzmprzedmrozdzoddzartykuempunktem"/>
    <w:next w:val="ZLITARTzmartliter"/>
    <w:uiPriority w:val="45"/>
    <w:qFormat/>
    <w:rsid w:val="006A748A"/>
    <w:pPr>
      <w:ind w:left="987"/>
    </w:pPr>
  </w:style>
  <w:style w:type="paragraph" w:customStyle="1" w:styleId="ZTIRDZOZNzmozndziautiret">
    <w:name w:val="Z_TIR/DZ_OZN – zm. ozn. działu tiret"/>
    <w:basedOn w:val="ZLITTYTDZOZNzmozntytuudziauliter"/>
    <w:next w:val="ZTIRDZPRZEDMzmprzedmdziautiret"/>
    <w:uiPriority w:val="54"/>
    <w:qFormat/>
    <w:rsid w:val="006A748A"/>
    <w:pPr>
      <w:ind w:left="1383"/>
    </w:pPr>
  </w:style>
  <w:style w:type="paragraph" w:customStyle="1" w:styleId="ZTIRDZPRZEDMzmprzedmdziautiret">
    <w:name w:val="Z_TIR/DZ_PRZEDM – zm. przedm. działu tiret"/>
    <w:basedOn w:val="ZLITTYTDZPRZEDMzmprzedmtytuudziauliter"/>
    <w:uiPriority w:val="54"/>
    <w:qFormat/>
    <w:rsid w:val="006A748A"/>
    <w:pPr>
      <w:ind w:left="1383"/>
    </w:pPr>
  </w:style>
  <w:style w:type="paragraph" w:customStyle="1" w:styleId="ZTIRROZDZODDZOZNzmoznrozdzoddztiret">
    <w:name w:val="Z_TIR/ROZDZ(ODDZ)_OZN – zm. ozn. rozdz. (oddz.) tiret"/>
    <w:basedOn w:val="ZLITROZDZODDZOZNzmoznrozdzoddzliter"/>
    <w:next w:val="ZTIRROZDZODDZPRZEDMzmprzedmrozdzoddztiret"/>
    <w:uiPriority w:val="54"/>
    <w:qFormat/>
    <w:rsid w:val="006A748A"/>
    <w:pPr>
      <w:ind w:left="1383"/>
    </w:pPr>
  </w:style>
  <w:style w:type="paragraph" w:customStyle="1" w:styleId="ZTIRROZDZODDZPRZEDMzmprzedmrozdzoddztiret">
    <w:name w:val="Z_TIR/ROZDZ(ODDZ)_PRZEDM – zm. przedm. rozdz. (oddz.) tiret"/>
    <w:basedOn w:val="ZLITROZDZODDZPRZEDMzmprzedmrozdzoddzliter"/>
    <w:uiPriority w:val="54"/>
    <w:qFormat/>
    <w:rsid w:val="006A748A"/>
    <w:pPr>
      <w:ind w:left="1383"/>
    </w:pPr>
  </w:style>
  <w:style w:type="paragraph" w:customStyle="1" w:styleId="Z2TIRROZDZODDZOZNzmoznrozdzoddzpodwjnymtiret">
    <w:name w:val="Z_2TIR/ROZDZ(ODDZ)_OZN – zm. ozn. rozdz. (oddz.) podwójnym tiret"/>
    <w:basedOn w:val="ZTIRROZDZODDZOZNzmoznrozdzoddztiret"/>
    <w:next w:val="Z2TIRROZDZODDZPRZEDMzmprzedmrozdzoddzpodwjnymtiret"/>
    <w:uiPriority w:val="81"/>
    <w:qFormat/>
    <w:rsid w:val="006A748A"/>
    <w:pPr>
      <w:ind w:left="1780"/>
    </w:pPr>
  </w:style>
  <w:style w:type="paragraph" w:customStyle="1" w:styleId="Z2TIRROZDZODDZPRZEDMzmprzedmrozdzoddzpodwjnymtiret">
    <w:name w:val="Z_2TIR/ROZDZ(ODDZ)_PRZEDM – zm. przedm. rozdz. (oddz.) podwójnym tiret"/>
    <w:basedOn w:val="ZTIRROZDZODDZPRZEDMzmprzedmrozdzoddztiret"/>
    <w:next w:val="Z2TIRARTzmartpodwjnymtiret"/>
    <w:uiPriority w:val="81"/>
    <w:qFormat/>
    <w:rsid w:val="006A748A"/>
    <w:pPr>
      <w:ind w:left="1780"/>
    </w:pPr>
  </w:style>
  <w:style w:type="character" w:customStyle="1" w:styleId="IGindeksgrny">
    <w:name w:val="_IG_ – indeks górny"/>
    <w:basedOn w:val="Domylnaczcionkaakapitu"/>
    <w:uiPriority w:val="2"/>
    <w:qFormat/>
    <w:rsid w:val="00A12520"/>
    <w:rPr>
      <w:b w:val="0"/>
      <w:i w:val="0"/>
      <w:vanish w:val="0"/>
      <w:spacing w:val="0"/>
      <w:vertAlign w:val="superscript"/>
    </w:rPr>
  </w:style>
  <w:style w:type="character" w:customStyle="1" w:styleId="IDindeksdolny">
    <w:name w:val="_ID_ – indeks dolny"/>
    <w:basedOn w:val="Domylnaczcionkaakapitu"/>
    <w:uiPriority w:val="3"/>
    <w:qFormat/>
    <w:rsid w:val="00591124"/>
    <w:rPr>
      <w:b w:val="0"/>
      <w:i w:val="0"/>
      <w:vanish w:val="0"/>
      <w:spacing w:val="0"/>
      <w:vertAlign w:val="subscript"/>
    </w:rPr>
  </w:style>
  <w:style w:type="character" w:customStyle="1" w:styleId="IDPindeksdolnyipogrubienie">
    <w:name w:val="_ID_P_ – indeks dolny i pogrubienie"/>
    <w:basedOn w:val="Domylnaczcionkaakapitu"/>
    <w:uiPriority w:val="3"/>
    <w:qFormat/>
    <w:rsid w:val="00591124"/>
    <w:rPr>
      <w:b/>
      <w:vanish w:val="0"/>
      <w:spacing w:val="0"/>
      <w:vertAlign w:val="subscript"/>
    </w:rPr>
  </w:style>
  <w:style w:type="character" w:customStyle="1" w:styleId="IDKindeksdolnyikursywa">
    <w:name w:val="_ID_K_ – indeks dolny i kursywa"/>
    <w:basedOn w:val="Domylnaczcionkaakapitu"/>
    <w:uiPriority w:val="3"/>
    <w:qFormat/>
    <w:rsid w:val="00591124"/>
    <w:rPr>
      <w:i/>
      <w:vanish w:val="0"/>
      <w:spacing w:val="0"/>
      <w:vertAlign w:val="subscript"/>
    </w:rPr>
  </w:style>
  <w:style w:type="character" w:customStyle="1" w:styleId="IGPindeksgrnyipogrubienie">
    <w:name w:val="_IG_P_ – indeks górny i pogrubienie"/>
    <w:basedOn w:val="Domylnaczcionkaakapitu"/>
    <w:uiPriority w:val="2"/>
    <w:qFormat/>
    <w:rsid w:val="00A12520"/>
    <w:rPr>
      <w:b/>
      <w:vanish w:val="0"/>
      <w:spacing w:val="0"/>
      <w:vertAlign w:val="superscript"/>
    </w:rPr>
  </w:style>
  <w:style w:type="character" w:customStyle="1" w:styleId="IGKindeksgrnyikursywa">
    <w:name w:val="_IG_K_ – indeks górny i kursywa"/>
    <w:basedOn w:val="Domylnaczcionkaakapitu"/>
    <w:uiPriority w:val="2"/>
    <w:qFormat/>
    <w:rsid w:val="00A12520"/>
    <w:rPr>
      <w:i/>
      <w:vanish w:val="0"/>
      <w:spacing w:val="0"/>
      <w:vertAlign w:val="superscript"/>
    </w:rPr>
  </w:style>
  <w:style w:type="character" w:customStyle="1" w:styleId="IGPKindeksgrnyipogrubieniekursywa">
    <w:name w:val="_IG_P_K_ – indeks górny i pogrubienie kursywa"/>
    <w:basedOn w:val="Domylnaczcionkaakapitu"/>
    <w:uiPriority w:val="2"/>
    <w:qFormat/>
    <w:rsid w:val="00591124"/>
    <w:rPr>
      <w:b/>
      <w:i/>
      <w:vanish w:val="0"/>
      <w:spacing w:val="0"/>
      <w:vertAlign w:val="superscript"/>
    </w:rPr>
  </w:style>
  <w:style w:type="character" w:customStyle="1" w:styleId="IDPKindeksdolnyipogrugieniekursywa">
    <w:name w:val="_ID_P_K_ – indeks dolny i pogrugienie kursywa"/>
    <w:basedOn w:val="Domylnaczcionkaakapitu"/>
    <w:uiPriority w:val="3"/>
    <w:qFormat/>
    <w:rsid w:val="00591124"/>
    <w:rPr>
      <w:b/>
      <w:i/>
      <w:vanish w:val="0"/>
      <w:spacing w:val="0"/>
      <w:vertAlign w:val="subscript"/>
    </w:rPr>
  </w:style>
  <w:style w:type="character" w:customStyle="1" w:styleId="Ppogrubienie">
    <w:name w:val="_P_ – pogrubienie"/>
    <w:basedOn w:val="Domylnaczcionkaakapitu"/>
    <w:uiPriority w:val="1"/>
    <w:qFormat/>
    <w:rsid w:val="006A748A"/>
    <w:rPr>
      <w:b/>
    </w:rPr>
  </w:style>
  <w:style w:type="character" w:customStyle="1" w:styleId="Kkursywa">
    <w:name w:val="_K_ – kursywa"/>
    <w:basedOn w:val="Domylnaczcionkaakapitu"/>
    <w:uiPriority w:val="1"/>
    <w:qFormat/>
    <w:rsid w:val="006A748A"/>
    <w:rPr>
      <w:i/>
    </w:rPr>
  </w:style>
  <w:style w:type="character" w:customStyle="1" w:styleId="PKpogrubieniekursywa">
    <w:name w:val="_P_K_ – pogrubienie kursywa"/>
    <w:basedOn w:val="Domylnaczcionkaakapitu"/>
    <w:uiPriority w:val="1"/>
    <w:qFormat/>
    <w:rsid w:val="006A748A"/>
    <w:rPr>
      <w:b/>
      <w:i/>
    </w:rPr>
  </w:style>
  <w:style w:type="character" w:customStyle="1" w:styleId="TEKSTOZNACZONYWDOKUMENCIERDOWYMJAKOUKRYTY">
    <w:name w:val="_TEKST_OZNACZONY_W_DOKUMENCIE_ŹRÓDŁOWYM_JAKO_UKRYTY_"/>
    <w:basedOn w:val="Domylnaczcionkaakapitu"/>
    <w:uiPriority w:val="4"/>
    <w:unhideWhenUsed/>
    <w:qFormat/>
    <w:rsid w:val="009D55AA"/>
    <w:rPr>
      <w:vanish w:val="0"/>
      <w:color w:val="FF0000"/>
      <w:u w:val="single" w:color="FF0000"/>
    </w:rPr>
  </w:style>
  <w:style w:type="character" w:customStyle="1" w:styleId="BEZWERSALIKW">
    <w:name w:val="_BEZ_WERSALIKÓW_"/>
    <w:basedOn w:val="Domylnaczcionkaakapitu"/>
    <w:uiPriority w:val="4"/>
    <w:qFormat/>
    <w:rsid w:val="00390E89"/>
    <w:rPr>
      <w:caps/>
    </w:rPr>
  </w:style>
  <w:style w:type="character" w:customStyle="1" w:styleId="IIGPindeksgrnyindeksugrnegoipogrubienie">
    <w:name w:val="_IIG_P_ – indeks górny indeksu górnego i pogrubienie"/>
    <w:basedOn w:val="Domylnaczcionkaakapitu"/>
    <w:uiPriority w:val="3"/>
    <w:qFormat/>
    <w:rsid w:val="00A12520"/>
    <w:rPr>
      <w:b/>
      <w:vanish w:val="0"/>
      <w:spacing w:val="0"/>
      <w:position w:val="6"/>
      <w:vertAlign w:val="superscript"/>
    </w:rPr>
  </w:style>
  <w:style w:type="character" w:customStyle="1" w:styleId="IIGindeksgrnyindeksugrnego">
    <w:name w:val="_IIG_ – indeks górny indeksu górnego"/>
    <w:basedOn w:val="IIGPindeksgrnyindeksugrnegoipogrubienie"/>
    <w:uiPriority w:val="3"/>
    <w:qFormat/>
    <w:rsid w:val="003602AE"/>
    <w:rPr>
      <w:b w:val="0"/>
      <w:i w:val="0"/>
      <w:vanish w:val="0"/>
      <w:spacing w:val="0"/>
      <w:position w:val="6"/>
      <w:vertAlign w:val="superscript"/>
    </w:rPr>
  </w:style>
  <w:style w:type="paragraph" w:customStyle="1" w:styleId="ODNONIKSPECtreodnonikadoodnonika">
    <w:name w:val="ODNOŚNIK_SPEC – treść odnośnika do odnośnika"/>
    <w:basedOn w:val="Normalny"/>
    <w:uiPriority w:val="19"/>
    <w:qFormat/>
    <w:rsid w:val="00263522"/>
    <w:pPr>
      <w:widowControl/>
      <w:autoSpaceDE/>
      <w:autoSpaceDN/>
      <w:adjustRightInd/>
      <w:spacing w:line="240" w:lineRule="auto"/>
      <w:ind w:left="283" w:hanging="170"/>
    </w:pPr>
    <w:rPr>
      <w:sz w:val="20"/>
    </w:rPr>
  </w:style>
  <w:style w:type="paragraph" w:customStyle="1" w:styleId="TEKSTwTABELItekstzwcitympierwwierszem">
    <w:name w:val="TEKST_w_TABELI – tekst z wciętym pierw. wierszem"/>
    <w:basedOn w:val="Normalny"/>
    <w:uiPriority w:val="23"/>
    <w:qFormat/>
    <w:rsid w:val="007A789F"/>
    <w:pPr>
      <w:widowControl/>
      <w:suppressAutoHyphens/>
      <w:ind w:firstLine="510"/>
    </w:pPr>
    <w:rPr>
      <w:rFonts w:ascii="Times" w:hAnsi="Times"/>
      <w:bCs/>
      <w:kern w:val="24"/>
    </w:rPr>
  </w:style>
  <w:style w:type="paragraph" w:customStyle="1" w:styleId="TEKSTwTABELIWYRODKOWANYtekstwyrodkowanywpoziomie">
    <w:name w:val="TEKST_w_TABELI_WYŚRODKOWANY – tekst wyśrodkowany w poziomie"/>
    <w:basedOn w:val="Normalny"/>
    <w:uiPriority w:val="23"/>
    <w:qFormat/>
    <w:rsid w:val="007A789F"/>
    <w:pPr>
      <w:widowControl/>
      <w:suppressAutoHyphens/>
      <w:jc w:val="center"/>
    </w:pPr>
    <w:rPr>
      <w:rFonts w:ascii="Times" w:hAnsi="Times"/>
      <w:bCs/>
      <w:kern w:val="24"/>
    </w:rPr>
  </w:style>
  <w:style w:type="paragraph" w:customStyle="1" w:styleId="ZTIRSKARNzmsankcjikarnejtiret">
    <w:name w:val="Z_TIR/S_KARN – zm. sankcji karnej tiret"/>
    <w:basedOn w:val="ZLITSKARNzmsankcjikarnejliter"/>
    <w:next w:val="ZTIRARTzmarttiret"/>
    <w:uiPriority w:val="61"/>
    <w:qFormat/>
    <w:rsid w:val="001270A2"/>
    <w:pPr>
      <w:ind w:left="1894"/>
    </w:pPr>
  </w:style>
  <w:style w:type="paragraph" w:customStyle="1" w:styleId="ZZSKARNzmianazmsankcjikarnej">
    <w:name w:val="ZZ/S_KARN – zmiana zm. sankcji karnej"/>
    <w:basedOn w:val="ZZFRAGzmianazmfragmentunpzdania"/>
    <w:uiPriority w:val="71"/>
    <w:qFormat/>
    <w:rsid w:val="001270A2"/>
    <w:pPr>
      <w:ind w:left="2404"/>
    </w:pPr>
  </w:style>
  <w:style w:type="paragraph" w:customStyle="1" w:styleId="Z2TIRSKARNzmianasankcjikarnejpodwjnymtiret">
    <w:name w:val="Z_2TIR/S_KARN – zmiana sankcji karnej podwójnym tiret"/>
    <w:basedOn w:val="Z2TIRARTzmartpodwjnymtiret"/>
    <w:next w:val="Z2TIRARTzmartpodwjnymtiret"/>
    <w:uiPriority w:val="90"/>
    <w:qFormat/>
    <w:rsid w:val="001270A2"/>
    <w:pPr>
      <w:ind w:left="2291" w:firstLine="0"/>
    </w:pPr>
  </w:style>
  <w:style w:type="paragraph" w:customStyle="1" w:styleId="WMATFIZCHEMwzrmatfizlubchem">
    <w:name w:val="W_MAT(FIZ|CHEM) – wzór mat. (fiz. lub chem.)"/>
    <w:uiPriority w:val="18"/>
    <w:qFormat/>
    <w:rsid w:val="001270A2"/>
    <w:pPr>
      <w:jc w:val="center"/>
    </w:pPr>
    <w:rPr>
      <w:rFonts w:ascii="Times New Roman" w:eastAsiaTheme="minorEastAsia" w:hAnsi="Times New Roman" w:cs="Arial"/>
      <w:szCs w:val="20"/>
    </w:rPr>
  </w:style>
  <w:style w:type="paragraph" w:customStyle="1" w:styleId="LEGWMATFIZCHEMlegendawzorumatfizlubchem">
    <w:name w:val="LEG_W_MAT(FIZ|CHEM) – legenda wzoru mat. (fiz. lub chem.)"/>
    <w:basedOn w:val="WMATFIZCHEMwzrmatfizlubchem"/>
    <w:uiPriority w:val="19"/>
    <w:qFormat/>
    <w:rsid w:val="001270A2"/>
    <w:pPr>
      <w:ind w:left="1304" w:hanging="794"/>
      <w:jc w:val="both"/>
    </w:pPr>
  </w:style>
  <w:style w:type="paragraph" w:customStyle="1" w:styleId="ZLEGWMATFIZCHEMzmlegendywzorumatfizlubchemartykuempunktem">
    <w:name w:val="Z/LEG_W_MAT(FIZ|CHEM) – zm. legendy wzoru mat. (fiz. lub chem.) artykułem (punktem)"/>
    <w:basedOn w:val="LEGWMATFIZCHEMlegendawzorumatfizlubchem"/>
    <w:uiPriority w:val="39"/>
    <w:qFormat/>
    <w:rsid w:val="001270A2"/>
    <w:pPr>
      <w:ind w:left="1815"/>
    </w:pPr>
  </w:style>
  <w:style w:type="paragraph" w:customStyle="1" w:styleId="ZZLEGWMATFIZCHEMzmlegendywzorumatfizlubchem">
    <w:name w:val="ZZ/LEG_W_MAT(FIZ|CHEM) – zm. legendy wzoru mat. (fiz. lub chem.)"/>
    <w:basedOn w:val="ZLEGWMATFIZCHEMzmlegendywzorumatfizlubchemartykuempunktem"/>
    <w:uiPriority w:val="72"/>
    <w:qFormat/>
    <w:rsid w:val="001270A2"/>
    <w:pPr>
      <w:ind w:left="3198"/>
    </w:pPr>
  </w:style>
  <w:style w:type="paragraph" w:customStyle="1" w:styleId="ZLITLEGWMATFIZCHEMzmlegendywzorumatfizlubchemliter">
    <w:name w:val="Z_LIT/LEG_W_MAT(FIZ|CHEM) – zm. legendy wzoru mat. (fiz. lub chem.) literą"/>
    <w:basedOn w:val="ZLEGWMATFIZCHEMzmlegendywzorumatfizlubchemartykuempunktem"/>
    <w:uiPriority w:val="54"/>
    <w:qFormat/>
    <w:rsid w:val="007575D2"/>
    <w:pPr>
      <w:ind w:left="2291"/>
    </w:pPr>
  </w:style>
  <w:style w:type="paragraph" w:customStyle="1" w:styleId="ZLITWMATFIZCHEMzmwzorumatfizlubchemliter">
    <w:name w:val="Z_LIT/W_MAT(FIZ|CHEM) – zm. wzoru mat. (fiz. lub chem.) literą"/>
    <w:basedOn w:val="ZWMATFIZCHEMzmwzorumatfizlubchemartykuempunktem"/>
    <w:next w:val="ZLITUSTzmustliter"/>
    <w:uiPriority w:val="53"/>
    <w:qFormat/>
    <w:rsid w:val="007575D2"/>
    <w:pPr>
      <w:ind w:left="987"/>
    </w:pPr>
  </w:style>
  <w:style w:type="paragraph" w:customStyle="1" w:styleId="ZTIRWMATFIZCHEMzmwzorumatfizlubchemtiret">
    <w:name w:val="Z_TIR/W_MAT(FIZ|CHEM) – zm. wzoru mat. (fiz. lub chem.) tiret"/>
    <w:basedOn w:val="ZLITWMATFIZCHEMzmwzorumatfizlubchemliter"/>
    <w:next w:val="ZTIRUSTzmusttiret"/>
    <w:uiPriority w:val="62"/>
    <w:qFormat/>
    <w:rsid w:val="007575D2"/>
    <w:pPr>
      <w:ind w:left="1383"/>
    </w:pPr>
  </w:style>
  <w:style w:type="paragraph" w:customStyle="1" w:styleId="ZTIRLEGWMATFIZCHEMzmlegendywzorumatfizlubchemtiret">
    <w:name w:val="Z_TIR/LEG_W_MAT(FIZ|CHEM) – zm. legendy wzoru mat. (fiz. lub chem.) tiret"/>
    <w:basedOn w:val="ZLITLEGWMATFIZCHEMzmlegendywzorumatfizlubchemliter"/>
    <w:uiPriority w:val="63"/>
    <w:qFormat/>
    <w:rsid w:val="007575D2"/>
    <w:pPr>
      <w:ind w:left="2688"/>
    </w:pPr>
  </w:style>
  <w:style w:type="paragraph" w:customStyle="1" w:styleId="Z2TIRWMATFIZCHEMzmwzorumatfizlubchempodwjnymtiret">
    <w:name w:val="Z_2TIR/W_MAT(FIZ|CHEM) – zm. wzoru mat. (fiz. lub chem.) podwójnym tiret"/>
    <w:basedOn w:val="ZTIRWMATFIZCHEMzmwzorumatfizlubchemtiret"/>
    <w:next w:val="Z2TIRUSTzmustpodwjnymtiret"/>
    <w:uiPriority w:val="91"/>
    <w:qFormat/>
    <w:rsid w:val="007575D2"/>
    <w:pPr>
      <w:ind w:left="1780"/>
    </w:pPr>
  </w:style>
  <w:style w:type="paragraph" w:customStyle="1" w:styleId="Z2TIRLEGWMATFIZCHEMzmlegendywzorumatfizlubchempodwjnymtiret">
    <w:name w:val="Z_2TIR/LEG_W_MAT(FIZ|CHEM) – zm. legendy wzoru mat. (fiz. lub chem.) podwójnym tiret"/>
    <w:basedOn w:val="ZTIRLEGWMATFIZCHEMzmlegendywzorumatfizlubchemtiret"/>
    <w:uiPriority w:val="92"/>
    <w:qFormat/>
    <w:rsid w:val="00A65B41"/>
    <w:pPr>
      <w:ind w:left="3085"/>
    </w:pPr>
  </w:style>
  <w:style w:type="paragraph" w:customStyle="1" w:styleId="ZLITCYTzmcytatunpprzysigiliter">
    <w:name w:val="Z_LIT/CYT – zm. cytatu np. przysięgi literą"/>
    <w:basedOn w:val="ZCYTzmcytatunpprzysigiartykuempunktem"/>
    <w:uiPriority w:val="53"/>
    <w:qFormat/>
    <w:rsid w:val="002D4D30"/>
    <w:pPr>
      <w:ind w:left="1497"/>
    </w:pPr>
  </w:style>
  <w:style w:type="paragraph" w:customStyle="1" w:styleId="ZTIRCYTzmcytatunpprzysigitiret">
    <w:name w:val="Z_TIR/CYT – zm. cytatu np. przysięgi tiret"/>
    <w:basedOn w:val="ZLITCYTzmcytatunpprzysigiliter"/>
    <w:next w:val="ZTIRUSTzmusttiret"/>
    <w:uiPriority w:val="61"/>
    <w:qFormat/>
    <w:rsid w:val="002D4D30"/>
    <w:pPr>
      <w:ind w:left="1894"/>
    </w:pPr>
  </w:style>
  <w:style w:type="paragraph" w:customStyle="1" w:styleId="Z2TIRCYTzmcytatunpprzysigipodwjnymtiret">
    <w:name w:val="Z_2TIR/CYT – zm. cytatu np. przysięgi podwójnym tiret"/>
    <w:basedOn w:val="ZTIRCYTzmcytatunpprzysigitiret"/>
    <w:next w:val="Z2TIRUSTzmustpodwjnymtiret"/>
    <w:uiPriority w:val="90"/>
    <w:qFormat/>
    <w:rsid w:val="00A65B41"/>
    <w:pPr>
      <w:ind w:left="2291"/>
    </w:pPr>
  </w:style>
  <w:style w:type="paragraph" w:customStyle="1" w:styleId="ZZCYTzmianazmcytatunpprzysigi">
    <w:name w:val="ZZ/CYT – zmiana zm. cytatu np. przysięgi"/>
    <w:basedOn w:val="ZZFRAGzmianazmfragmentunpzdania"/>
    <w:next w:val="ZZUSTzmianazmust"/>
    <w:uiPriority w:val="71"/>
    <w:qFormat/>
    <w:rsid w:val="00A65B41"/>
    <w:pPr>
      <w:ind w:left="2404"/>
    </w:pPr>
  </w:style>
  <w:style w:type="paragraph" w:customStyle="1" w:styleId="Z2TIRFRAGMzmnpwprdowyliczeniapodwjnymtiret">
    <w:name w:val="Z_2TIR/FRAGM – zm. np. wpr. do wyliczenia podwójnym tiret"/>
    <w:basedOn w:val="ZTIRFRAGMzmnpwprdowyliczeniatiret"/>
    <w:next w:val="2TIRpodwjnytiret"/>
    <w:uiPriority w:val="89"/>
    <w:qFormat/>
    <w:rsid w:val="00A824DD"/>
    <w:pPr>
      <w:ind w:left="1780"/>
    </w:pPr>
  </w:style>
  <w:style w:type="table" w:styleId="Tabela-Siatka">
    <w:name w:val="Table Grid"/>
    <w:basedOn w:val="Standardowy"/>
    <w:locked/>
    <w:rsid w:val="001952B1"/>
    <w:pPr>
      <w:spacing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Tabela-Elegancki">
    <w:name w:val="Table Elegant"/>
    <w:basedOn w:val="Standardowy"/>
    <w:locked/>
    <w:rsid w:val="001952B1"/>
    <w:pPr>
      <w:widowControl w:val="0"/>
      <w:autoSpaceDE w:val="0"/>
      <w:autoSpaceDN w:val="0"/>
      <w:adjustRightInd w:val="0"/>
      <w:jc w:val="both"/>
    </w:pPr>
    <w:tblPr>
      <w:tblBorders>
        <w:top w:val="double" w:sz="6" w:space="0" w:color="000000"/>
        <w:left w:val="double" w:sz="6" w:space="0" w:color="000000"/>
        <w:bottom w:val="double" w:sz="6" w:space="0" w:color="000000"/>
        <w:right w:val="doub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cap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customStyle="1" w:styleId="TABELA2zszablonu">
    <w:name w:val="TABELA 2 z szablonu"/>
    <w:basedOn w:val="Tabela-Elegancki"/>
    <w:uiPriority w:val="99"/>
    <w:rsid w:val="000319C1"/>
    <w:pPr>
      <w:spacing w:line="240" w:lineRule="auto"/>
      <w:jc w:val="left"/>
    </w:pPr>
    <w:tblPr>
      <w:jc w:val="center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none" w:sz="0" w:space="0" w:color="auto"/>
        <w:insideV w:val="none" w:sz="0" w:space="0" w:color="auto"/>
      </w:tblBorders>
    </w:tblPr>
    <w:trPr>
      <w:jc w:val="center"/>
    </w:trPr>
    <w:tcPr>
      <w:shd w:val="clear" w:color="auto" w:fill="auto"/>
    </w:tcPr>
    <w:tblStylePr w:type="firstRow">
      <w:rPr>
        <w:caps/>
        <w:color w:val="auto"/>
      </w:rPr>
      <w:tblPr/>
      <w:tcPr>
        <w:tcBorders>
          <w:top w:val="single" w:sz="12" w:space="0" w:color="000000"/>
          <w:left w:val="single" w:sz="12" w:space="0" w:color="000000"/>
          <w:bottom w:val="single" w:sz="12" w:space="0" w:color="000000"/>
          <w:right w:val="single" w:sz="12" w:space="0" w:color="000000"/>
          <w:insideH w:val="nil"/>
          <w:insideV w:val="single" w:sz="6" w:space="0" w:color="000000"/>
          <w:tl2br w:val="nil"/>
          <w:tr2bl w:val="nil"/>
        </w:tcBorders>
        <w:shd w:val="clear" w:color="auto" w:fill="auto"/>
      </w:tcPr>
    </w:tblStylePr>
  </w:style>
  <w:style w:type="table" w:customStyle="1" w:styleId="TABELA1zszablonu">
    <w:name w:val="TABELA 1 z szablonu"/>
    <w:basedOn w:val="Tabela-Siatka"/>
    <w:uiPriority w:val="99"/>
    <w:rsid w:val="001329AC"/>
    <w:tblPr>
      <w:jc w:val="center"/>
      <w:tblBorders>
        <w:top w:val="single" w:sz="12" w:space="0" w:color="auto"/>
        <w:left w:val="single" w:sz="12" w:space="0" w:color="auto"/>
        <w:bottom w:val="single" w:sz="12" w:space="0" w:color="auto"/>
        <w:right w:val="single" w:sz="12" w:space="0" w:color="auto"/>
        <w:insideH w:val="single" w:sz="8" w:space="0" w:color="auto"/>
        <w:insideV w:val="single" w:sz="8" w:space="0" w:color="auto"/>
      </w:tblBorders>
    </w:tblPr>
    <w:trPr>
      <w:jc w:val="center"/>
    </w:trPr>
  </w:style>
  <w:style w:type="table" w:customStyle="1" w:styleId="TABELA3zszablonu">
    <w:name w:val="TABELA 3 z szablonu"/>
    <w:basedOn w:val="TABELA2zszablonu"/>
    <w:uiPriority w:val="99"/>
    <w:rsid w:val="001329AC"/>
    <w:tblPr/>
    <w:tcPr>
      <w:shd w:val="clear" w:color="auto" w:fill="auto"/>
    </w:tcPr>
    <w:tblStylePr w:type="firstRow">
      <w:rPr>
        <w:caps/>
        <w:color w:val="auto"/>
      </w:rPr>
      <w:tblPr/>
      <w:tcPr>
        <w:tcBorders>
          <w:top w:val="single" w:sz="12" w:space="0" w:color="000000"/>
          <w:left w:val="single" w:sz="12" w:space="0" w:color="000000"/>
          <w:bottom w:val="single" w:sz="12" w:space="0" w:color="000000"/>
          <w:right w:val="single" w:sz="12" w:space="0" w:color="000000"/>
          <w:insideH w:val="nil"/>
          <w:insideV w:val="single" w:sz="6" w:space="0" w:color="000000"/>
          <w:tl2br w:val="nil"/>
          <w:tr2bl w:val="nil"/>
        </w:tcBorders>
        <w:shd w:val="clear" w:color="auto" w:fill="auto"/>
      </w:tcPr>
    </w:tblStylePr>
    <w:tblStylePr w:type="firstCol">
      <w:tblPr/>
      <w:tcPr>
        <w:tc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nil"/>
          <w:insideV w:val="nil"/>
          <w:tl2br w:val="nil"/>
          <w:tr2bl w:val="nil"/>
        </w:tcBorders>
        <w:shd w:val="clear" w:color="auto" w:fill="auto"/>
      </w:tcPr>
    </w:tblStylePr>
    <w:tblStylePr w:type="nwCell">
      <w:tblPr/>
      <w:tcPr>
        <w:tc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nil"/>
          <w:insideV w:val="nil"/>
          <w:tl2br w:val="nil"/>
          <w:tr2bl w:val="nil"/>
        </w:tcBorders>
        <w:shd w:val="clear" w:color="auto" w:fill="auto"/>
      </w:tcPr>
    </w:tblStylePr>
  </w:style>
  <w:style w:type="character" w:styleId="Tekstzastpczy">
    <w:name w:val="Placeholder Text"/>
    <w:basedOn w:val="Domylnaczcionkaakapitu"/>
    <w:uiPriority w:val="99"/>
    <w:semiHidden/>
    <w:rsid w:val="00341A6A"/>
    <w:rPr>
      <w:color w:val="80808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theme" Target="theme/theme1.xml"/><Relationship Id="rId3" Type="http://schemas.openxmlformats.org/officeDocument/2006/relationships/numbering" Target="numbering.xml"/><Relationship Id="rId7" Type="http://schemas.openxmlformats.org/officeDocument/2006/relationships/footnotes" Target="footnotes.xml"/><Relationship Id="rId12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header" Target="header1.xml"/><Relationship Id="rId5" Type="http://schemas.openxmlformats.org/officeDocument/2006/relationships/settings" Target="settings.xml"/><Relationship Id="rId10" Type="http://schemas.openxmlformats.org/officeDocument/2006/relationships/hyperlink" Target="http://sip.legalis.pl/document-view.seam?documentId=mfrxilrtg4ytcnjvgqzdqltqmfyc4nbqgi3timjyha" TargetMode="External"/><Relationship Id="rId4" Type="http://schemas.openxmlformats.org/officeDocument/2006/relationships/styles" Target="styles.xml"/><Relationship Id="rId9" Type="http://schemas.openxmlformats.org/officeDocument/2006/relationships/hyperlink" Target="http://sip.legalis.pl/document-view.seam?documentId=mfrxilrtg4ytanzxhazdsltqmfyc4mzxgu2tgmrqg4" TargetMode="Externa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jbinkowska\AppData\Roaming\Microsoft\Szablony\Szablon%20aktu%20prawnego%204_0.dotm" TargetMode="Externa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CoverPageProperties xmlns="http://schemas.microsoft.com/office/2006/coverPageProps">
  <PublishDate>&lt;data wydania aktu&gt;</PublishDate>
  <Abstract/>
  <CompanyAddress/>
  <CompanyPhone/>
  <CompanyFax/>
  <CompanyEmail/>
</CoverPageProperties>
</file>

<file path=customXml/item2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5AF091B-3C7A-41E3-B477-F2FDAA23CFDA}">
  <ds:schemaRefs>
    <ds:schemaRef ds:uri="http://schemas.microsoft.com/office/2006/coverPageProps"/>
  </ds:schemaRefs>
</ds:datastoreItem>
</file>

<file path=customXml/itemProps2.xml><?xml version="1.0" encoding="utf-8"?>
<ds:datastoreItem xmlns:ds="http://schemas.openxmlformats.org/officeDocument/2006/customXml" ds:itemID="{6BA9670B-76BB-4937-AB52-201F2D2BE32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Szablon aktu prawnego 4_0.dotm</Template>
  <TotalTime>0</TotalTime>
  <Pages>12</Pages>
  <Words>3553</Words>
  <Characters>20112</Characters>
  <Application>Microsoft Office Word</Application>
  <DocSecurity>0</DocSecurity>
  <Lines>167</Lines>
  <Paragraphs>47</Paragraphs>
  <ScaleCrop>false</ScaleCrop>
  <HeadingPairs>
    <vt:vector size="4" baseType="variant">
      <vt:variant>
        <vt:lpstr>Tytuł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Akt prawny</vt:lpstr>
      <vt:lpstr>p r o j e k t</vt:lpstr>
    </vt:vector>
  </TitlesOfParts>
  <Company>&lt;nazwa organu&gt;</Company>
  <LinksUpToDate>false</LinksUpToDate>
  <CharactersWithSpaces>23618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Akt prawny</dc:title>
  <dc:creator>Chmielewska Róża</dc:creator>
  <cp:lastModifiedBy>Grażyna D. Grabowska</cp:lastModifiedBy>
  <cp:revision>2</cp:revision>
  <cp:lastPrinted>2012-04-23T06:39:00Z</cp:lastPrinted>
  <dcterms:created xsi:type="dcterms:W3CDTF">2018-06-29T06:40:00Z</dcterms:created>
  <dcterms:modified xsi:type="dcterms:W3CDTF">2018-06-29T06:40:00Z</dcterms:modified>
  <cp:category>000</cp:category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Data wydania obwieszczenia">
    <vt:lpwstr>&lt;data wydania obwieszczenia&gt;</vt:lpwstr>
  </property>
  <property fmtid="{D5CDD505-2E9C-101B-9397-08002B2CF9AE}" pid="3" name="Data ogłoszenia">
    <vt:lpwstr>&lt;data ogłoszenia&gt;</vt:lpwstr>
  </property>
</Properties>
</file>