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9975B" w14:textId="77777777" w:rsidR="00813F58" w:rsidRPr="002B7E3D" w:rsidRDefault="002B7E3D" w:rsidP="005E344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Stanowisko</w:t>
      </w:r>
      <w:r w:rsidR="00813F58" w:rsidRPr="002B7E3D">
        <w:rPr>
          <w:rFonts w:ascii="Times New Roman" w:hAnsi="Times New Roman" w:cs="Times New Roman"/>
          <w:b/>
          <w:sz w:val="24"/>
          <w:szCs w:val="24"/>
        </w:rPr>
        <w:t xml:space="preserve"> Rządu </w:t>
      </w:r>
      <w:r w:rsidR="00EE197F" w:rsidRPr="002B7E3D">
        <w:rPr>
          <w:rFonts w:ascii="Times New Roman" w:hAnsi="Times New Roman" w:cs="Times New Roman"/>
          <w:b/>
          <w:sz w:val="24"/>
          <w:szCs w:val="24"/>
        </w:rPr>
        <w:t>wobec</w:t>
      </w:r>
      <w:r w:rsidR="00813F58" w:rsidRPr="002B7E3D">
        <w:rPr>
          <w:rFonts w:ascii="Times New Roman" w:hAnsi="Times New Roman" w:cs="Times New Roman"/>
          <w:b/>
          <w:sz w:val="24"/>
          <w:szCs w:val="24"/>
        </w:rPr>
        <w:t xml:space="preserve"> poselskiego projektu ustawy o zmianie ustawy – Prawo energetyczne, ustawy o dod</w:t>
      </w:r>
      <w:r>
        <w:rPr>
          <w:rFonts w:ascii="Times New Roman" w:hAnsi="Times New Roman" w:cs="Times New Roman"/>
          <w:b/>
          <w:sz w:val="24"/>
          <w:szCs w:val="24"/>
        </w:rPr>
        <w:t>atkach mieszkaniowych, ustawy o </w:t>
      </w:r>
      <w:r w:rsidR="00813F58" w:rsidRPr="002B7E3D">
        <w:rPr>
          <w:rFonts w:ascii="Times New Roman" w:hAnsi="Times New Roman" w:cs="Times New Roman"/>
          <w:b/>
          <w:sz w:val="24"/>
          <w:szCs w:val="24"/>
        </w:rPr>
        <w:t>samorządzie gminnym oraz niektórych innych ustaw (druk nr 2698</w:t>
      </w:r>
      <w:r w:rsidR="0035231A" w:rsidRPr="002B7E3D">
        <w:rPr>
          <w:rFonts w:ascii="Times New Roman" w:hAnsi="Times New Roman" w:cs="Times New Roman"/>
          <w:b/>
          <w:sz w:val="24"/>
          <w:szCs w:val="24"/>
        </w:rPr>
        <w:t>)</w:t>
      </w:r>
    </w:p>
    <w:p w14:paraId="68702D69" w14:textId="77777777" w:rsidR="002B7E3D" w:rsidRDefault="002B7E3D" w:rsidP="003523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8B0D8E" w14:textId="16EA71C6" w:rsidR="0035231A" w:rsidRDefault="007546A9" w:rsidP="00DF7985">
      <w:pPr>
        <w:autoSpaceDE w:val="0"/>
        <w:autoSpaceDN w:val="0"/>
        <w:adjustRightInd w:val="0"/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43FB">
        <w:rPr>
          <w:rFonts w:ascii="Times New Roman" w:hAnsi="Times New Roman" w:cs="Times New Roman"/>
          <w:sz w:val="24"/>
          <w:szCs w:val="24"/>
        </w:rPr>
        <w:t xml:space="preserve">Przedłożony projekt ustawy wprowadza do ustawy </w:t>
      </w:r>
      <w:r w:rsidR="00F75692" w:rsidRPr="009A43FB">
        <w:rPr>
          <w:rFonts w:ascii="Times New Roman" w:hAnsi="Times New Roman" w:cs="Times New Roman"/>
          <w:sz w:val="24"/>
          <w:szCs w:val="24"/>
        </w:rPr>
        <w:t>z dnia 21</w:t>
      </w:r>
      <w:r w:rsidR="00F75692">
        <w:rPr>
          <w:rFonts w:ascii="Times New Roman" w:hAnsi="Times New Roman" w:cs="Times New Roman"/>
          <w:sz w:val="24"/>
          <w:szCs w:val="24"/>
        </w:rPr>
        <w:t xml:space="preserve"> czerwca </w:t>
      </w:r>
      <w:r w:rsidR="00F75692" w:rsidRPr="009A43FB">
        <w:rPr>
          <w:rFonts w:ascii="Times New Roman" w:hAnsi="Times New Roman" w:cs="Times New Roman"/>
          <w:sz w:val="24"/>
          <w:szCs w:val="24"/>
        </w:rPr>
        <w:t>2001</w:t>
      </w:r>
      <w:r w:rsidR="00F75692">
        <w:rPr>
          <w:rFonts w:ascii="Times New Roman" w:hAnsi="Times New Roman" w:cs="Times New Roman"/>
          <w:sz w:val="24"/>
          <w:szCs w:val="24"/>
        </w:rPr>
        <w:t xml:space="preserve"> </w:t>
      </w:r>
      <w:r w:rsidR="00F75692" w:rsidRPr="009A43FB">
        <w:rPr>
          <w:rFonts w:ascii="Times New Roman" w:hAnsi="Times New Roman" w:cs="Times New Roman"/>
          <w:sz w:val="24"/>
          <w:szCs w:val="24"/>
        </w:rPr>
        <w:t>r.</w:t>
      </w:r>
      <w:r w:rsidR="00F75692">
        <w:rPr>
          <w:rFonts w:ascii="Times New Roman" w:hAnsi="Times New Roman" w:cs="Times New Roman"/>
          <w:sz w:val="24"/>
          <w:szCs w:val="24"/>
        </w:rPr>
        <w:t xml:space="preserve"> </w:t>
      </w:r>
      <w:r w:rsidR="00B6646E">
        <w:rPr>
          <w:rFonts w:ascii="Times New Roman" w:hAnsi="Times New Roman" w:cs="Times New Roman"/>
          <w:sz w:val="24"/>
          <w:szCs w:val="24"/>
        </w:rPr>
        <w:t>o </w:t>
      </w:r>
      <w:r w:rsidRPr="009A43FB">
        <w:rPr>
          <w:rFonts w:ascii="Times New Roman" w:hAnsi="Times New Roman" w:cs="Times New Roman"/>
          <w:sz w:val="24"/>
          <w:szCs w:val="24"/>
        </w:rPr>
        <w:t>dodatkach mieszkaniowych (Dz. U. z 2017</w:t>
      </w:r>
      <w:r w:rsidR="00F75692">
        <w:rPr>
          <w:rFonts w:ascii="Times New Roman" w:hAnsi="Times New Roman" w:cs="Times New Roman"/>
          <w:sz w:val="24"/>
          <w:szCs w:val="24"/>
        </w:rPr>
        <w:t xml:space="preserve"> </w:t>
      </w:r>
      <w:r w:rsidRPr="009A43FB">
        <w:rPr>
          <w:rFonts w:ascii="Times New Roman" w:hAnsi="Times New Roman" w:cs="Times New Roman"/>
          <w:sz w:val="24"/>
          <w:szCs w:val="24"/>
        </w:rPr>
        <w:t>r. poz</w:t>
      </w:r>
      <w:r w:rsidR="0035231A">
        <w:rPr>
          <w:rFonts w:ascii="Times New Roman" w:hAnsi="Times New Roman" w:cs="Times New Roman"/>
          <w:sz w:val="24"/>
          <w:szCs w:val="24"/>
        </w:rPr>
        <w:t>.</w:t>
      </w:r>
      <w:r w:rsidRPr="009A43FB">
        <w:rPr>
          <w:rFonts w:ascii="Times New Roman" w:hAnsi="Times New Roman" w:cs="Times New Roman"/>
          <w:sz w:val="24"/>
          <w:szCs w:val="24"/>
        </w:rPr>
        <w:t xml:space="preserve"> 180</w:t>
      </w:r>
      <w:r w:rsidR="00D25BAD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D25BA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25BAD">
        <w:rPr>
          <w:rFonts w:ascii="Times New Roman" w:hAnsi="Times New Roman" w:cs="Times New Roman"/>
          <w:sz w:val="24"/>
          <w:szCs w:val="24"/>
        </w:rPr>
        <w:t>. zm.</w:t>
      </w:r>
      <w:r w:rsidRPr="009A43FB">
        <w:rPr>
          <w:rFonts w:ascii="Times New Roman" w:hAnsi="Times New Roman" w:cs="Times New Roman"/>
          <w:sz w:val="24"/>
          <w:szCs w:val="24"/>
        </w:rPr>
        <w:t xml:space="preserve">) nowy instrument wsparcia </w:t>
      </w:r>
      <w:r w:rsidR="0035231A">
        <w:rPr>
          <w:rFonts w:ascii="Times New Roman" w:hAnsi="Times New Roman" w:cs="Times New Roman"/>
          <w:sz w:val="24"/>
          <w:szCs w:val="24"/>
        </w:rPr>
        <w:t xml:space="preserve">gospodarstw domowych </w:t>
      </w:r>
      <w:r w:rsidRPr="009A43FB">
        <w:rPr>
          <w:rFonts w:ascii="Times New Roman" w:hAnsi="Times New Roman" w:cs="Times New Roman"/>
          <w:sz w:val="24"/>
          <w:szCs w:val="24"/>
        </w:rPr>
        <w:t xml:space="preserve">w </w:t>
      </w:r>
      <w:r w:rsidRPr="00BC298E">
        <w:rPr>
          <w:rFonts w:ascii="Times New Roman" w:hAnsi="Times New Roman" w:cs="Times New Roman"/>
          <w:sz w:val="24"/>
          <w:szCs w:val="24"/>
        </w:rPr>
        <w:t>postaci dodatku grzewczego</w:t>
      </w:r>
      <w:r w:rsidR="009A43FB" w:rsidRPr="00BC298E">
        <w:rPr>
          <w:rFonts w:ascii="Times New Roman" w:hAnsi="Times New Roman" w:cs="Times New Roman"/>
          <w:sz w:val="24"/>
          <w:szCs w:val="24"/>
        </w:rPr>
        <w:t xml:space="preserve">. </w:t>
      </w:r>
      <w:r w:rsidR="009A43FB" w:rsidRPr="00BC298E">
        <w:rPr>
          <w:rFonts w:ascii="Times New Roman" w:hAnsi="Times New Roman" w:cs="Times New Roman"/>
          <w:iCs/>
          <w:sz w:val="24"/>
          <w:szCs w:val="24"/>
        </w:rPr>
        <w:t>Zdaniem projektodawcy wprowadzenie dodatku grzewczego poprawi jako</w:t>
      </w:r>
      <w:r w:rsidR="009A43FB" w:rsidRPr="00BC298E">
        <w:rPr>
          <w:rFonts w:ascii="Times New Roman" w:hAnsi="Times New Roman" w:cs="Times New Roman"/>
          <w:sz w:val="24"/>
          <w:szCs w:val="24"/>
        </w:rPr>
        <w:t xml:space="preserve">ść </w:t>
      </w:r>
      <w:r w:rsidR="009A43FB" w:rsidRPr="00BC298E">
        <w:rPr>
          <w:rFonts w:ascii="Times New Roman" w:hAnsi="Times New Roman" w:cs="Times New Roman"/>
          <w:iCs/>
          <w:sz w:val="24"/>
          <w:szCs w:val="24"/>
        </w:rPr>
        <w:t>powietrza i przyczyni si</w:t>
      </w:r>
      <w:r w:rsidR="009A43FB" w:rsidRPr="00BC298E">
        <w:rPr>
          <w:rFonts w:ascii="Times New Roman" w:hAnsi="Times New Roman" w:cs="Times New Roman"/>
          <w:sz w:val="24"/>
          <w:szCs w:val="24"/>
        </w:rPr>
        <w:t xml:space="preserve">ę </w:t>
      </w:r>
      <w:r w:rsidR="009A43FB" w:rsidRPr="00BC298E">
        <w:rPr>
          <w:rFonts w:ascii="Times New Roman" w:hAnsi="Times New Roman" w:cs="Times New Roman"/>
          <w:iCs/>
          <w:sz w:val="24"/>
          <w:szCs w:val="24"/>
        </w:rPr>
        <w:t xml:space="preserve">do zwalczania ubóstwa energetycznego. </w:t>
      </w:r>
      <w:r w:rsidR="009A43FB" w:rsidRPr="00BC298E">
        <w:rPr>
          <w:rFonts w:ascii="Times New Roman" w:hAnsi="Times New Roman" w:cs="Times New Roman"/>
          <w:sz w:val="24"/>
          <w:szCs w:val="24"/>
        </w:rPr>
        <w:t>Należy</w:t>
      </w:r>
      <w:r w:rsidR="009A43FB" w:rsidRPr="009A43FB">
        <w:rPr>
          <w:rFonts w:ascii="Times New Roman" w:hAnsi="Times New Roman" w:cs="Times New Roman"/>
          <w:sz w:val="24"/>
          <w:szCs w:val="24"/>
        </w:rPr>
        <w:t xml:space="preserve"> jednak zauważyć, że cel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jakiemu ma służyć dodatek grzewczy nie pokrywa się z założeniami systemu dodatków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mieszkaniowych. System dodatków mieszk</w:t>
      </w:r>
      <w:r w:rsidR="00BC298E">
        <w:rPr>
          <w:rFonts w:ascii="Times New Roman" w:hAnsi="Times New Roman" w:cs="Times New Roman"/>
          <w:sz w:val="24"/>
          <w:szCs w:val="24"/>
        </w:rPr>
        <w:t>aniowych, funkcjonujący od 1994</w:t>
      </w:r>
      <w:r w:rsidR="00F75692">
        <w:rPr>
          <w:rFonts w:ascii="Times New Roman" w:hAnsi="Times New Roman" w:cs="Times New Roman"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r., został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przewidziany jako element polityki mieszkaniowej. Jego zadaniem jest pomoc państwa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w utrzymaniu mieszkania (ponoszeniu opłat związanych z korzystaniem z niego). Dodatki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 xml:space="preserve">mieszkaniowe </w:t>
      </w:r>
      <w:r w:rsidR="00D25BAD" w:rsidRPr="009A43FB">
        <w:rPr>
          <w:rFonts w:ascii="Times New Roman" w:hAnsi="Times New Roman" w:cs="Times New Roman"/>
          <w:sz w:val="24"/>
          <w:szCs w:val="24"/>
        </w:rPr>
        <w:t xml:space="preserve">są </w:t>
      </w:r>
      <w:r w:rsidR="009A43FB" w:rsidRPr="009A43FB">
        <w:rPr>
          <w:rFonts w:ascii="Times New Roman" w:hAnsi="Times New Roman" w:cs="Times New Roman"/>
          <w:sz w:val="24"/>
          <w:szCs w:val="24"/>
        </w:rPr>
        <w:t>uzależnione od wysokości dochodów wnioskodawcy ora</w:t>
      </w:r>
      <w:r w:rsidR="009A43FB">
        <w:rPr>
          <w:rFonts w:ascii="Times New Roman" w:hAnsi="Times New Roman" w:cs="Times New Roman"/>
          <w:sz w:val="24"/>
          <w:szCs w:val="24"/>
        </w:rPr>
        <w:t>z</w:t>
      </w:r>
      <w:r w:rsidR="009A43FB" w:rsidRPr="009A43FB">
        <w:rPr>
          <w:rFonts w:ascii="Times New Roman" w:hAnsi="Times New Roman" w:cs="Times New Roman"/>
          <w:sz w:val="24"/>
          <w:szCs w:val="24"/>
        </w:rPr>
        <w:t xml:space="preserve"> od wysokości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wydatków związanych z opłatami mieszk</w:t>
      </w:r>
      <w:r w:rsidR="0035231A">
        <w:rPr>
          <w:rFonts w:ascii="Times New Roman" w:hAnsi="Times New Roman" w:cs="Times New Roman"/>
          <w:sz w:val="24"/>
          <w:szCs w:val="24"/>
        </w:rPr>
        <w:t>aniowymi</w:t>
      </w:r>
      <w:r w:rsidR="00880710">
        <w:rPr>
          <w:rFonts w:ascii="Times New Roman" w:hAnsi="Times New Roman" w:cs="Times New Roman"/>
          <w:sz w:val="24"/>
          <w:szCs w:val="24"/>
        </w:rPr>
        <w:t>,</w:t>
      </w:r>
      <w:r w:rsidR="0035231A">
        <w:rPr>
          <w:rFonts w:ascii="Times New Roman" w:hAnsi="Times New Roman" w:cs="Times New Roman"/>
          <w:sz w:val="24"/>
          <w:szCs w:val="24"/>
        </w:rPr>
        <w:t xml:space="preserve"> takimi jak: czynsz, opł</w:t>
      </w:r>
      <w:r w:rsidR="009A43FB" w:rsidRPr="009A43FB">
        <w:rPr>
          <w:rFonts w:ascii="Times New Roman" w:hAnsi="Times New Roman" w:cs="Times New Roman"/>
          <w:sz w:val="24"/>
          <w:szCs w:val="24"/>
        </w:rPr>
        <w:t>aty za energię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>
        <w:rPr>
          <w:rFonts w:ascii="Times New Roman" w:hAnsi="Times New Roman" w:cs="Times New Roman"/>
          <w:sz w:val="24"/>
          <w:szCs w:val="24"/>
        </w:rPr>
        <w:t>ciepl</w:t>
      </w:r>
      <w:r w:rsidR="009A43FB" w:rsidRPr="009A43FB">
        <w:rPr>
          <w:rFonts w:ascii="Times New Roman" w:hAnsi="Times New Roman" w:cs="Times New Roman"/>
          <w:sz w:val="24"/>
          <w:szCs w:val="24"/>
        </w:rPr>
        <w:t>ną, wodę, odbiór nieczystości itp. Takie rozumienie dodatku mieszkaniowego nie ma związku z ograniczaniem emisji spalin w</w:t>
      </w:r>
      <w:r w:rsidR="00880710">
        <w:rPr>
          <w:rFonts w:ascii="Times New Roman" w:hAnsi="Times New Roman" w:cs="Times New Roman"/>
          <w:sz w:val="24"/>
          <w:szCs w:val="24"/>
        </w:rPr>
        <w:t> </w:t>
      </w:r>
      <w:r w:rsidR="009A43FB" w:rsidRPr="009A43FB">
        <w:rPr>
          <w:rFonts w:ascii="Times New Roman" w:hAnsi="Times New Roman" w:cs="Times New Roman"/>
          <w:sz w:val="24"/>
          <w:szCs w:val="24"/>
        </w:rPr>
        <w:t>ramach poprawy jakości powietrza. Regulacje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dotyczące wprowadzenia nowego świadczenia w postaci dodatku grzewczego powinny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być zawarte w odrębnym akcie prawnym z uwagi na inny krąg osób uprawnionych, a także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inne podstawy prawn</w:t>
      </w:r>
      <w:r w:rsidR="00B6646E">
        <w:rPr>
          <w:rFonts w:ascii="Times New Roman" w:hAnsi="Times New Roman" w:cs="Times New Roman"/>
          <w:sz w:val="24"/>
          <w:szCs w:val="24"/>
        </w:rPr>
        <w:t>e, inne cele do zrealizowania i </w:t>
      </w:r>
      <w:r w:rsidR="009A43FB" w:rsidRPr="009A43FB">
        <w:rPr>
          <w:rFonts w:ascii="Times New Roman" w:hAnsi="Times New Roman" w:cs="Times New Roman"/>
          <w:sz w:val="24"/>
          <w:szCs w:val="24"/>
        </w:rPr>
        <w:t>inne mechanizmy wypłaty tych</w:t>
      </w:r>
      <w:r w:rsidR="009A43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3FB" w:rsidRPr="009A43FB">
        <w:rPr>
          <w:rFonts w:ascii="Times New Roman" w:hAnsi="Times New Roman" w:cs="Times New Roman"/>
          <w:sz w:val="24"/>
          <w:szCs w:val="24"/>
        </w:rPr>
        <w:t>dodatków.</w:t>
      </w:r>
    </w:p>
    <w:p w14:paraId="57C15981" w14:textId="2D8673A6" w:rsidR="00A20792" w:rsidRDefault="009A43FB" w:rsidP="00DF7985">
      <w:pPr>
        <w:autoSpaceDE w:val="0"/>
        <w:autoSpaceDN w:val="0"/>
        <w:adjustRightInd w:val="0"/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43FB">
        <w:rPr>
          <w:rFonts w:ascii="Times New Roman" w:hAnsi="Times New Roman" w:cs="Times New Roman"/>
          <w:sz w:val="24"/>
          <w:szCs w:val="24"/>
        </w:rPr>
        <w:t>Należy zauważyć ponadto, że w projekcie brak jest przepisów określają</w:t>
      </w:r>
      <w:r w:rsidR="007E665B">
        <w:rPr>
          <w:rFonts w:ascii="Times New Roman" w:hAnsi="Times New Roman" w:cs="Times New Roman"/>
          <w:sz w:val="24"/>
          <w:szCs w:val="24"/>
        </w:rPr>
        <w:t>c</w:t>
      </w:r>
      <w:r w:rsidRPr="009A43FB">
        <w:rPr>
          <w:rFonts w:ascii="Times New Roman" w:hAnsi="Times New Roman" w:cs="Times New Roman"/>
          <w:sz w:val="24"/>
          <w:szCs w:val="24"/>
        </w:rPr>
        <w:t>ych procedurę</w:t>
      </w:r>
      <w:r w:rsidR="007E66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43FB">
        <w:rPr>
          <w:rFonts w:ascii="Times New Roman" w:hAnsi="Times New Roman" w:cs="Times New Roman"/>
          <w:sz w:val="24"/>
          <w:szCs w:val="24"/>
        </w:rPr>
        <w:t>przyznawania dodatku grzewczego. Kompetencje w zakresie uregulowania tych kwestii</w:t>
      </w:r>
      <w:r w:rsidR="007E66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43FB">
        <w:rPr>
          <w:rFonts w:ascii="Times New Roman" w:hAnsi="Times New Roman" w:cs="Times New Roman"/>
          <w:sz w:val="24"/>
          <w:szCs w:val="24"/>
        </w:rPr>
        <w:t>nie mogą w całości być delegowane</w:t>
      </w:r>
      <w:r w:rsidR="0035231A">
        <w:rPr>
          <w:rFonts w:ascii="Times New Roman" w:hAnsi="Times New Roman" w:cs="Times New Roman"/>
          <w:sz w:val="24"/>
          <w:szCs w:val="24"/>
        </w:rPr>
        <w:t xml:space="preserve"> do gminy (uchwalane przez radę</w:t>
      </w:r>
      <w:r w:rsidRPr="009A43FB">
        <w:rPr>
          <w:rFonts w:ascii="Times New Roman" w:hAnsi="Times New Roman" w:cs="Times New Roman"/>
          <w:sz w:val="24"/>
          <w:szCs w:val="24"/>
        </w:rPr>
        <w:t xml:space="preserve"> gminy jako akt</w:t>
      </w:r>
      <w:r w:rsidR="007E66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0710">
        <w:rPr>
          <w:rFonts w:ascii="Times New Roman" w:hAnsi="Times New Roman" w:cs="Times New Roman"/>
          <w:sz w:val="24"/>
          <w:szCs w:val="24"/>
        </w:rPr>
        <w:t>prawa miejscowego) –</w:t>
      </w:r>
      <w:r w:rsidRPr="009A43FB">
        <w:rPr>
          <w:rFonts w:ascii="Times New Roman" w:hAnsi="Times New Roman" w:cs="Times New Roman"/>
          <w:sz w:val="24"/>
          <w:szCs w:val="24"/>
        </w:rPr>
        <w:t xml:space="preserve"> elementy procedury przyznawania dodatku grzewczego,</w:t>
      </w:r>
      <w:r w:rsidR="007E66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43FB">
        <w:rPr>
          <w:rFonts w:ascii="Times New Roman" w:hAnsi="Times New Roman" w:cs="Times New Roman"/>
          <w:sz w:val="24"/>
          <w:szCs w:val="24"/>
        </w:rPr>
        <w:t>w szczególności sposób ustalania jego wysokości, powinny być zawarte w ustawie.</w:t>
      </w:r>
      <w:r w:rsidR="00A207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70020" w14:textId="70929EEA" w:rsidR="007E665B" w:rsidRDefault="007E665B" w:rsidP="00DF7985">
      <w:pPr>
        <w:autoSpaceDE w:val="0"/>
        <w:autoSpaceDN w:val="0"/>
        <w:adjustRightInd w:val="0"/>
        <w:spacing w:before="120"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65B">
        <w:rPr>
          <w:rFonts w:ascii="Times New Roman" w:hAnsi="Times New Roman" w:cs="Times New Roman"/>
          <w:sz w:val="24"/>
          <w:szCs w:val="24"/>
        </w:rPr>
        <w:tab/>
      </w:r>
      <w:r w:rsidR="0035231A">
        <w:rPr>
          <w:rFonts w:ascii="Times New Roman" w:hAnsi="Times New Roman" w:cs="Times New Roman"/>
          <w:sz w:val="24"/>
          <w:szCs w:val="24"/>
        </w:rPr>
        <w:t>Jednocześnie</w:t>
      </w:r>
      <w:r w:rsidR="00F733AB">
        <w:rPr>
          <w:rFonts w:ascii="Times New Roman" w:hAnsi="Times New Roman" w:cs="Times New Roman"/>
          <w:sz w:val="24"/>
          <w:szCs w:val="24"/>
        </w:rPr>
        <w:t>,</w:t>
      </w:r>
      <w:r w:rsidR="0035231A">
        <w:rPr>
          <w:rFonts w:ascii="Times New Roman" w:hAnsi="Times New Roman" w:cs="Times New Roman"/>
          <w:sz w:val="24"/>
          <w:szCs w:val="24"/>
        </w:rPr>
        <w:t xml:space="preserve"> wraz</w:t>
      </w:r>
      <w:r w:rsidRPr="007E665B">
        <w:rPr>
          <w:rFonts w:ascii="Times New Roman" w:hAnsi="Times New Roman" w:cs="Times New Roman"/>
          <w:sz w:val="24"/>
          <w:szCs w:val="24"/>
        </w:rPr>
        <w:t xml:space="preserve"> z projektem regulacji wdrażającej koncepcję wprowadzenia nowego instrumentu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65B">
        <w:rPr>
          <w:rFonts w:ascii="Times New Roman" w:hAnsi="Times New Roman" w:cs="Times New Roman"/>
          <w:sz w:val="24"/>
          <w:szCs w:val="24"/>
        </w:rPr>
        <w:t>wsparcia gospodarstw domowych w postaci dodatku grze</w:t>
      </w:r>
      <w:r>
        <w:rPr>
          <w:rFonts w:ascii="Times New Roman" w:hAnsi="Times New Roman" w:cs="Times New Roman"/>
          <w:sz w:val="24"/>
          <w:szCs w:val="24"/>
        </w:rPr>
        <w:t xml:space="preserve">wczego, projektodawcy proponują </w:t>
      </w:r>
      <w:r w:rsidRPr="007E665B">
        <w:rPr>
          <w:rFonts w:ascii="Times New Roman" w:hAnsi="Times New Roman" w:cs="Times New Roman"/>
          <w:sz w:val="24"/>
          <w:szCs w:val="24"/>
        </w:rPr>
        <w:t xml:space="preserve">uchylenie przepisów ustawy z dnia 10 kwietnia 1997 r. </w:t>
      </w:r>
      <w:r w:rsidR="00F75692">
        <w:rPr>
          <w:rFonts w:ascii="Times New Roman" w:hAnsi="Times New Roman" w:cs="Times New Roman"/>
          <w:sz w:val="24"/>
          <w:szCs w:val="24"/>
        </w:rPr>
        <w:t>–</w:t>
      </w:r>
      <w:r w:rsidRPr="007E665B">
        <w:rPr>
          <w:rFonts w:ascii="Times New Roman" w:hAnsi="Times New Roman" w:cs="Times New Roman"/>
          <w:sz w:val="24"/>
          <w:szCs w:val="24"/>
        </w:rPr>
        <w:t xml:space="preserve"> Pr</w:t>
      </w:r>
      <w:r>
        <w:rPr>
          <w:rFonts w:ascii="Times New Roman" w:hAnsi="Times New Roman" w:cs="Times New Roman"/>
          <w:sz w:val="24"/>
          <w:szCs w:val="24"/>
        </w:rPr>
        <w:t>awo energetyczne (Dz. U. z 2018</w:t>
      </w:r>
      <w:r w:rsidR="00D25BAD">
        <w:rPr>
          <w:rFonts w:ascii="Times New Roman" w:hAnsi="Times New Roman" w:cs="Times New Roman"/>
          <w:sz w:val="24"/>
          <w:szCs w:val="24"/>
        </w:rPr>
        <w:t xml:space="preserve"> </w:t>
      </w:r>
      <w:r w:rsidRPr="007E665B">
        <w:rPr>
          <w:rFonts w:ascii="Times New Roman" w:hAnsi="Times New Roman" w:cs="Times New Roman"/>
          <w:sz w:val="24"/>
          <w:szCs w:val="24"/>
        </w:rPr>
        <w:t xml:space="preserve">r. poz. 755, </w:t>
      </w:r>
      <w:r w:rsidR="00F75692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F7569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75692">
        <w:rPr>
          <w:rFonts w:ascii="Times New Roman" w:hAnsi="Times New Roman" w:cs="Times New Roman"/>
          <w:sz w:val="24"/>
          <w:szCs w:val="24"/>
        </w:rPr>
        <w:t>. zm.): art. 3 pkt 13c definiującego</w:t>
      </w:r>
      <w:r w:rsidRPr="007E665B">
        <w:rPr>
          <w:rFonts w:ascii="Times New Roman" w:hAnsi="Times New Roman" w:cs="Times New Roman"/>
          <w:sz w:val="24"/>
          <w:szCs w:val="24"/>
        </w:rPr>
        <w:t xml:space="preserve"> pojęcie odbiorcy </w:t>
      </w:r>
      <w:r>
        <w:rPr>
          <w:rFonts w:ascii="Times New Roman" w:hAnsi="Times New Roman" w:cs="Times New Roman"/>
          <w:sz w:val="24"/>
          <w:szCs w:val="24"/>
        </w:rPr>
        <w:t xml:space="preserve">wrażliwego energii elektrycznej </w:t>
      </w:r>
      <w:r w:rsidR="00F75692">
        <w:rPr>
          <w:rFonts w:ascii="Times New Roman" w:hAnsi="Times New Roman" w:cs="Times New Roman"/>
          <w:sz w:val="24"/>
          <w:szCs w:val="24"/>
        </w:rPr>
        <w:t xml:space="preserve">oraz </w:t>
      </w:r>
      <w:r w:rsidR="00D25BAD">
        <w:rPr>
          <w:rFonts w:ascii="Times New Roman" w:hAnsi="Times New Roman" w:cs="Times New Roman"/>
          <w:sz w:val="24"/>
          <w:szCs w:val="24"/>
        </w:rPr>
        <w:t>art.</w:t>
      </w:r>
      <w:r w:rsidRPr="007E665B">
        <w:rPr>
          <w:rFonts w:ascii="Times New Roman" w:hAnsi="Times New Roman" w:cs="Times New Roman"/>
          <w:sz w:val="24"/>
          <w:szCs w:val="24"/>
        </w:rPr>
        <w:t xml:space="preserve"> 5c, </w:t>
      </w:r>
      <w:r w:rsidR="00D25BAD">
        <w:rPr>
          <w:rFonts w:ascii="Times New Roman" w:hAnsi="Times New Roman" w:cs="Times New Roman"/>
          <w:sz w:val="24"/>
          <w:szCs w:val="24"/>
        </w:rPr>
        <w:t xml:space="preserve">art. </w:t>
      </w:r>
      <w:r w:rsidRPr="007E665B">
        <w:rPr>
          <w:rFonts w:ascii="Times New Roman" w:hAnsi="Times New Roman" w:cs="Times New Roman"/>
          <w:sz w:val="24"/>
          <w:szCs w:val="24"/>
        </w:rPr>
        <w:t xml:space="preserve">5d, </w:t>
      </w:r>
      <w:r w:rsidR="00D25BAD">
        <w:rPr>
          <w:rFonts w:ascii="Times New Roman" w:hAnsi="Times New Roman" w:cs="Times New Roman"/>
          <w:sz w:val="24"/>
          <w:szCs w:val="24"/>
        </w:rPr>
        <w:t xml:space="preserve">art. </w:t>
      </w:r>
      <w:r w:rsidRPr="007E665B">
        <w:rPr>
          <w:rFonts w:ascii="Times New Roman" w:hAnsi="Times New Roman" w:cs="Times New Roman"/>
          <w:sz w:val="24"/>
          <w:szCs w:val="24"/>
        </w:rPr>
        <w:t xml:space="preserve">5e, </w:t>
      </w:r>
      <w:r w:rsidR="00D25BAD">
        <w:rPr>
          <w:rFonts w:ascii="Times New Roman" w:hAnsi="Times New Roman" w:cs="Times New Roman"/>
          <w:sz w:val="24"/>
          <w:szCs w:val="24"/>
        </w:rPr>
        <w:t xml:space="preserve">art. </w:t>
      </w:r>
      <w:r w:rsidRPr="007E665B">
        <w:rPr>
          <w:rFonts w:ascii="Times New Roman" w:hAnsi="Times New Roman" w:cs="Times New Roman"/>
          <w:sz w:val="24"/>
          <w:szCs w:val="24"/>
        </w:rPr>
        <w:t xml:space="preserve">5f i </w:t>
      </w:r>
      <w:r w:rsidR="00D25BAD">
        <w:rPr>
          <w:rFonts w:ascii="Times New Roman" w:hAnsi="Times New Roman" w:cs="Times New Roman"/>
          <w:sz w:val="24"/>
          <w:szCs w:val="24"/>
        </w:rPr>
        <w:t xml:space="preserve">art. </w:t>
      </w:r>
      <w:r w:rsidRPr="007E665B">
        <w:rPr>
          <w:rFonts w:ascii="Times New Roman" w:hAnsi="Times New Roman" w:cs="Times New Roman"/>
          <w:sz w:val="24"/>
          <w:szCs w:val="24"/>
        </w:rPr>
        <w:t>5g, które zawierają określen</w:t>
      </w:r>
      <w:r>
        <w:rPr>
          <w:rFonts w:ascii="Times New Roman" w:hAnsi="Times New Roman" w:cs="Times New Roman"/>
          <w:sz w:val="24"/>
          <w:szCs w:val="24"/>
        </w:rPr>
        <w:t>ie, zasady, tryb i</w:t>
      </w:r>
      <w:r w:rsidR="00F733A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finansowani</w:t>
      </w:r>
      <w:r w:rsidR="00DA609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65B">
        <w:rPr>
          <w:rFonts w:ascii="Times New Roman" w:hAnsi="Times New Roman" w:cs="Times New Roman"/>
          <w:sz w:val="24"/>
          <w:szCs w:val="24"/>
        </w:rPr>
        <w:t>wypłaty dodatku energetycznego. Wymieniona propozyc</w:t>
      </w:r>
      <w:r>
        <w:rPr>
          <w:rFonts w:ascii="Times New Roman" w:hAnsi="Times New Roman" w:cs="Times New Roman"/>
          <w:sz w:val="24"/>
          <w:szCs w:val="24"/>
        </w:rPr>
        <w:t xml:space="preserve">ja oznacza zatem wyeliminowanie </w:t>
      </w:r>
      <w:r w:rsidRPr="007E665B">
        <w:rPr>
          <w:rFonts w:ascii="Times New Roman" w:hAnsi="Times New Roman" w:cs="Times New Roman"/>
          <w:sz w:val="24"/>
          <w:szCs w:val="24"/>
        </w:rPr>
        <w:t>z obrotu prawnego dodatku energetycznego i poję</w:t>
      </w:r>
      <w:r>
        <w:rPr>
          <w:rFonts w:ascii="Times New Roman" w:hAnsi="Times New Roman" w:cs="Times New Roman"/>
          <w:sz w:val="24"/>
          <w:szCs w:val="24"/>
        </w:rPr>
        <w:t xml:space="preserve">cia odbiorcy wrażliwego energii </w:t>
      </w:r>
      <w:r w:rsidRPr="007E665B">
        <w:rPr>
          <w:rFonts w:ascii="Times New Roman" w:hAnsi="Times New Roman" w:cs="Times New Roman"/>
          <w:sz w:val="24"/>
          <w:szCs w:val="24"/>
        </w:rPr>
        <w:t>elektrycznej jako osoby uprawnio</w:t>
      </w:r>
      <w:r>
        <w:rPr>
          <w:rFonts w:ascii="Times New Roman" w:hAnsi="Times New Roman" w:cs="Times New Roman"/>
          <w:sz w:val="24"/>
          <w:szCs w:val="24"/>
        </w:rPr>
        <w:t xml:space="preserve">nej do pobierania tego dodatku. </w:t>
      </w:r>
      <w:r w:rsidRPr="007E665B">
        <w:rPr>
          <w:rFonts w:ascii="Times New Roman" w:hAnsi="Times New Roman" w:cs="Times New Roman"/>
          <w:sz w:val="24"/>
          <w:szCs w:val="24"/>
        </w:rPr>
        <w:t>Proponowana zmiana</w:t>
      </w:r>
      <w:r w:rsidR="00880710">
        <w:rPr>
          <w:rFonts w:ascii="Times New Roman" w:hAnsi="Times New Roman" w:cs="Times New Roman"/>
          <w:sz w:val="24"/>
          <w:szCs w:val="24"/>
        </w:rPr>
        <w:t>,</w:t>
      </w:r>
      <w:r w:rsidRPr="007E665B">
        <w:rPr>
          <w:rFonts w:ascii="Times New Roman" w:hAnsi="Times New Roman" w:cs="Times New Roman"/>
          <w:sz w:val="24"/>
          <w:szCs w:val="24"/>
        </w:rPr>
        <w:t xml:space="preserve"> jak się wydaje, wynika z </w:t>
      </w:r>
      <w:r>
        <w:rPr>
          <w:rFonts w:ascii="Times New Roman" w:hAnsi="Times New Roman" w:cs="Times New Roman"/>
          <w:sz w:val="24"/>
          <w:szCs w:val="24"/>
        </w:rPr>
        <w:t xml:space="preserve">niezrozumienia roli i działania </w:t>
      </w:r>
      <w:r w:rsidRPr="007E665B">
        <w:rPr>
          <w:rFonts w:ascii="Times New Roman" w:hAnsi="Times New Roman" w:cs="Times New Roman"/>
          <w:sz w:val="24"/>
          <w:szCs w:val="24"/>
        </w:rPr>
        <w:t>instrumentu wsparcia</w:t>
      </w:r>
      <w:r w:rsidR="00DA6094">
        <w:rPr>
          <w:rFonts w:ascii="Times New Roman" w:hAnsi="Times New Roman" w:cs="Times New Roman"/>
          <w:sz w:val="24"/>
          <w:szCs w:val="24"/>
        </w:rPr>
        <w:t>,</w:t>
      </w:r>
      <w:r w:rsidRPr="007E665B">
        <w:rPr>
          <w:rFonts w:ascii="Times New Roman" w:hAnsi="Times New Roman" w:cs="Times New Roman"/>
          <w:sz w:val="24"/>
          <w:szCs w:val="24"/>
        </w:rPr>
        <w:t xml:space="preserve"> jakim jest dodatek energetyczny oraz</w:t>
      </w:r>
      <w:r>
        <w:rPr>
          <w:rFonts w:ascii="Times New Roman" w:hAnsi="Times New Roman" w:cs="Times New Roman"/>
          <w:sz w:val="24"/>
          <w:szCs w:val="24"/>
        </w:rPr>
        <w:t xml:space="preserve"> powodów wdrożenia do polskiego </w:t>
      </w:r>
      <w:r w:rsidRPr="007E665B">
        <w:rPr>
          <w:rFonts w:ascii="Times New Roman" w:hAnsi="Times New Roman" w:cs="Times New Roman"/>
          <w:sz w:val="24"/>
          <w:szCs w:val="24"/>
        </w:rPr>
        <w:t>porządku prawnego pojęcia odbiorcy wrażliwego. Mają</w:t>
      </w:r>
      <w:r>
        <w:rPr>
          <w:rFonts w:ascii="Times New Roman" w:hAnsi="Times New Roman" w:cs="Times New Roman"/>
          <w:sz w:val="24"/>
          <w:szCs w:val="24"/>
        </w:rPr>
        <w:t xml:space="preserve">c na uwadze konieczność ochrony </w:t>
      </w:r>
      <w:r w:rsidRPr="007E665B">
        <w:rPr>
          <w:rFonts w:ascii="Times New Roman" w:hAnsi="Times New Roman" w:cs="Times New Roman"/>
          <w:sz w:val="24"/>
          <w:szCs w:val="24"/>
        </w:rPr>
        <w:t>części odbiorców energii elektrycznej, będących w</w:t>
      </w:r>
      <w:r>
        <w:rPr>
          <w:rFonts w:ascii="Times New Roman" w:hAnsi="Times New Roman" w:cs="Times New Roman"/>
          <w:sz w:val="24"/>
          <w:szCs w:val="24"/>
        </w:rPr>
        <w:t xml:space="preserve"> trudnej sytuacji materialnej – </w:t>
      </w:r>
      <w:r w:rsidRPr="007E665B">
        <w:rPr>
          <w:rFonts w:ascii="Times New Roman" w:hAnsi="Times New Roman" w:cs="Times New Roman"/>
          <w:sz w:val="24"/>
          <w:szCs w:val="24"/>
        </w:rPr>
        <w:t>zwanych odbiorcami wrażliwymi, wprowadzono do ustawy</w:t>
      </w:r>
      <w:r>
        <w:rPr>
          <w:rFonts w:ascii="Times New Roman" w:hAnsi="Times New Roman" w:cs="Times New Roman"/>
          <w:sz w:val="24"/>
          <w:szCs w:val="24"/>
        </w:rPr>
        <w:t xml:space="preserve"> – Prawo energetyczne narzędzie </w:t>
      </w:r>
      <w:r w:rsidRPr="007E665B">
        <w:rPr>
          <w:rFonts w:ascii="Times New Roman" w:hAnsi="Times New Roman" w:cs="Times New Roman"/>
          <w:sz w:val="24"/>
          <w:szCs w:val="24"/>
        </w:rPr>
        <w:t>wsparcia gospodarstw domowych w postaci dodatku ene</w:t>
      </w:r>
      <w:r>
        <w:rPr>
          <w:rFonts w:ascii="Times New Roman" w:hAnsi="Times New Roman" w:cs="Times New Roman"/>
          <w:sz w:val="24"/>
          <w:szCs w:val="24"/>
        </w:rPr>
        <w:t xml:space="preserve">rgetycznego. Dodatek ten został </w:t>
      </w:r>
      <w:r w:rsidRPr="007E665B">
        <w:rPr>
          <w:rFonts w:ascii="Times New Roman" w:hAnsi="Times New Roman" w:cs="Times New Roman"/>
          <w:sz w:val="24"/>
          <w:szCs w:val="24"/>
        </w:rPr>
        <w:t>wprowadzony ustaw</w:t>
      </w:r>
      <w:r w:rsidR="00D25BAD">
        <w:rPr>
          <w:rFonts w:ascii="Times New Roman" w:hAnsi="Times New Roman" w:cs="Times New Roman"/>
          <w:sz w:val="24"/>
          <w:szCs w:val="24"/>
        </w:rPr>
        <w:t>ą</w:t>
      </w:r>
      <w:r w:rsidRPr="007E665B">
        <w:rPr>
          <w:rFonts w:ascii="Times New Roman" w:hAnsi="Times New Roman" w:cs="Times New Roman"/>
          <w:sz w:val="24"/>
          <w:szCs w:val="24"/>
        </w:rPr>
        <w:t xml:space="preserve"> z dnia 26 lipca 2013</w:t>
      </w:r>
      <w:r>
        <w:rPr>
          <w:rFonts w:ascii="Times New Roman" w:hAnsi="Times New Roman" w:cs="Times New Roman"/>
          <w:sz w:val="24"/>
          <w:szCs w:val="24"/>
        </w:rPr>
        <w:t xml:space="preserve"> r. o zmianie ustawy – Prawo </w:t>
      </w:r>
      <w:r w:rsidRPr="007E665B">
        <w:rPr>
          <w:rFonts w:ascii="Times New Roman" w:hAnsi="Times New Roman" w:cs="Times New Roman"/>
          <w:sz w:val="24"/>
          <w:szCs w:val="24"/>
        </w:rPr>
        <w:lastRenderedPageBreak/>
        <w:t>energetyczne oraz niektórych innych ustaw (Dz. U. p</w:t>
      </w:r>
      <w:r>
        <w:rPr>
          <w:rFonts w:ascii="Times New Roman" w:hAnsi="Times New Roman" w:cs="Times New Roman"/>
          <w:sz w:val="24"/>
          <w:szCs w:val="24"/>
        </w:rPr>
        <w:t xml:space="preserve">oz. 984). Wsparcie w tej formie </w:t>
      </w:r>
      <w:r w:rsidRPr="007E665B">
        <w:rPr>
          <w:rFonts w:ascii="Times New Roman" w:hAnsi="Times New Roman" w:cs="Times New Roman"/>
          <w:sz w:val="24"/>
          <w:szCs w:val="24"/>
        </w:rPr>
        <w:t>zostało zaadresowane do odbiorcy wrażliwego i ma za zadani</w:t>
      </w:r>
      <w:r>
        <w:rPr>
          <w:rFonts w:ascii="Times New Roman" w:hAnsi="Times New Roman" w:cs="Times New Roman"/>
          <w:sz w:val="24"/>
          <w:szCs w:val="24"/>
        </w:rPr>
        <w:t xml:space="preserve">e ograniczać ryzyko poszerzania </w:t>
      </w:r>
      <w:r w:rsidRPr="007E665B">
        <w:rPr>
          <w:rFonts w:ascii="Times New Roman" w:hAnsi="Times New Roman" w:cs="Times New Roman"/>
          <w:sz w:val="24"/>
          <w:szCs w:val="24"/>
        </w:rPr>
        <w:t>się sfery ubóstwa energetycznego w związku z</w:t>
      </w:r>
      <w:r w:rsidR="00C00A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postępującą </w:t>
      </w:r>
      <w:r w:rsidRPr="007E665B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beralizacją na rynkach energii. </w:t>
      </w:r>
      <w:r w:rsidRPr="007E665B">
        <w:rPr>
          <w:rFonts w:ascii="Times New Roman" w:hAnsi="Times New Roman" w:cs="Times New Roman"/>
          <w:sz w:val="24"/>
          <w:szCs w:val="24"/>
        </w:rPr>
        <w:t>Przedmiotowe przepisy stanowią imp</w:t>
      </w:r>
      <w:r w:rsidR="00F75692">
        <w:rPr>
          <w:rFonts w:ascii="Times New Roman" w:hAnsi="Times New Roman" w:cs="Times New Roman"/>
          <w:sz w:val="24"/>
          <w:szCs w:val="24"/>
        </w:rPr>
        <w:t>lementację d</w:t>
      </w:r>
      <w:r>
        <w:rPr>
          <w:rFonts w:ascii="Times New Roman" w:hAnsi="Times New Roman" w:cs="Times New Roman"/>
          <w:sz w:val="24"/>
          <w:szCs w:val="24"/>
        </w:rPr>
        <w:t xml:space="preserve">yrektywy Parlamentu </w:t>
      </w:r>
      <w:r w:rsidRPr="007E665B">
        <w:rPr>
          <w:rFonts w:ascii="Times New Roman" w:hAnsi="Times New Roman" w:cs="Times New Roman"/>
          <w:sz w:val="24"/>
          <w:szCs w:val="24"/>
        </w:rPr>
        <w:t>Europejskiego i Rady 2009/72/WE z dnia 13 lip</w:t>
      </w:r>
      <w:r w:rsidR="00C00A3B">
        <w:rPr>
          <w:rFonts w:ascii="Times New Roman" w:hAnsi="Times New Roman" w:cs="Times New Roman"/>
          <w:sz w:val="24"/>
          <w:szCs w:val="24"/>
        </w:rPr>
        <w:t>ca 2009</w:t>
      </w:r>
      <w:r w:rsidR="008807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r. dotyczącej wspólnych zasad rynku </w:t>
      </w:r>
      <w:r w:rsidRPr="007E665B">
        <w:rPr>
          <w:rFonts w:ascii="Times New Roman" w:hAnsi="Times New Roman" w:cs="Times New Roman"/>
          <w:sz w:val="24"/>
          <w:szCs w:val="24"/>
        </w:rPr>
        <w:t>wewnętrznego en</w:t>
      </w:r>
      <w:r w:rsidR="00C00A3B">
        <w:rPr>
          <w:rFonts w:ascii="Times New Roman" w:hAnsi="Times New Roman" w:cs="Times New Roman"/>
          <w:sz w:val="24"/>
          <w:szCs w:val="24"/>
        </w:rPr>
        <w:t>ergii elektrycznej</w:t>
      </w:r>
      <w:r w:rsidR="00F75692">
        <w:rPr>
          <w:rFonts w:ascii="Times New Roman" w:hAnsi="Times New Roman" w:cs="Times New Roman"/>
          <w:sz w:val="24"/>
          <w:szCs w:val="24"/>
        </w:rPr>
        <w:t xml:space="preserve"> i uchylającej</w:t>
      </w:r>
      <w:r w:rsidR="00F75692" w:rsidRPr="00F75692">
        <w:rPr>
          <w:rFonts w:ascii="Times New Roman" w:hAnsi="Times New Roman" w:cs="Times New Roman"/>
          <w:sz w:val="24"/>
          <w:szCs w:val="24"/>
        </w:rPr>
        <w:t xml:space="preserve"> dyrektywę 2003/54/WE</w:t>
      </w:r>
      <w:r w:rsidR="00C00A3B" w:rsidRPr="00F75692">
        <w:rPr>
          <w:rFonts w:ascii="Times New Roman" w:hAnsi="Times New Roman" w:cs="Times New Roman"/>
          <w:sz w:val="24"/>
          <w:szCs w:val="24"/>
        </w:rPr>
        <w:t>,</w:t>
      </w:r>
      <w:r w:rsidR="00F75692">
        <w:rPr>
          <w:rFonts w:ascii="Times New Roman" w:hAnsi="Times New Roman" w:cs="Times New Roman"/>
          <w:sz w:val="24"/>
          <w:szCs w:val="24"/>
        </w:rPr>
        <w:t xml:space="preserve"> a w </w:t>
      </w:r>
      <w:r w:rsidR="00C00A3B">
        <w:rPr>
          <w:rFonts w:ascii="Times New Roman" w:hAnsi="Times New Roman" w:cs="Times New Roman"/>
          <w:sz w:val="24"/>
          <w:szCs w:val="24"/>
        </w:rPr>
        <w:t xml:space="preserve">szczególności </w:t>
      </w:r>
      <w:r w:rsidR="00FF027A">
        <w:rPr>
          <w:rFonts w:ascii="Times New Roman" w:hAnsi="Times New Roman" w:cs="Times New Roman"/>
          <w:sz w:val="24"/>
          <w:szCs w:val="24"/>
        </w:rPr>
        <w:t xml:space="preserve">jej </w:t>
      </w:r>
      <w:r w:rsidR="00F75692">
        <w:rPr>
          <w:rFonts w:ascii="Times New Roman" w:hAnsi="Times New Roman" w:cs="Times New Roman"/>
          <w:sz w:val="24"/>
          <w:szCs w:val="24"/>
        </w:rPr>
        <w:t>art. 3 ust. 7</w:t>
      </w:r>
      <w:r w:rsidR="00880710">
        <w:rPr>
          <w:rFonts w:ascii="Times New Roman" w:hAnsi="Times New Roman" w:cs="Times New Roman"/>
          <w:sz w:val="24"/>
          <w:szCs w:val="24"/>
        </w:rPr>
        <w:t>, </w:t>
      </w:r>
      <w:r w:rsidR="00F75692">
        <w:rPr>
          <w:rFonts w:ascii="Times New Roman" w:hAnsi="Times New Roman" w:cs="Times New Roman"/>
          <w:sz w:val="24"/>
          <w:szCs w:val="24"/>
        </w:rPr>
        <w:t>wskazując</w:t>
      </w:r>
      <w:r w:rsidR="005B10F3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na potrzebę </w:t>
      </w:r>
      <w:r w:rsidRPr="007E665B">
        <w:rPr>
          <w:rFonts w:ascii="Times New Roman" w:hAnsi="Times New Roman" w:cs="Times New Roman"/>
          <w:sz w:val="24"/>
          <w:szCs w:val="24"/>
        </w:rPr>
        <w:t>wprowadzenia przez Państwa Członkowskie ochrony odbio</w:t>
      </w:r>
      <w:r>
        <w:rPr>
          <w:rFonts w:ascii="Times New Roman" w:hAnsi="Times New Roman" w:cs="Times New Roman"/>
          <w:sz w:val="24"/>
          <w:szCs w:val="24"/>
        </w:rPr>
        <w:t xml:space="preserve">rcy wrażliwego. Przepisy te nie </w:t>
      </w:r>
      <w:r w:rsidRPr="007E665B">
        <w:rPr>
          <w:rFonts w:ascii="Times New Roman" w:hAnsi="Times New Roman" w:cs="Times New Roman"/>
          <w:sz w:val="24"/>
          <w:szCs w:val="24"/>
        </w:rPr>
        <w:t>mogą zostać uchylone, jak to proponują projektodaw</w:t>
      </w:r>
      <w:r>
        <w:rPr>
          <w:rFonts w:ascii="Times New Roman" w:hAnsi="Times New Roman" w:cs="Times New Roman"/>
          <w:sz w:val="24"/>
          <w:szCs w:val="24"/>
        </w:rPr>
        <w:t xml:space="preserve">cy, bez zapewnienia adekwatnych </w:t>
      </w:r>
      <w:r w:rsidRPr="007E665B">
        <w:rPr>
          <w:rFonts w:ascii="Times New Roman" w:hAnsi="Times New Roman" w:cs="Times New Roman"/>
          <w:sz w:val="24"/>
          <w:szCs w:val="24"/>
        </w:rPr>
        <w:t>rozwiązań. Proponowane wprowadzenie dodatku grzew</w:t>
      </w:r>
      <w:r w:rsidR="00F733AB">
        <w:rPr>
          <w:rFonts w:ascii="Times New Roman" w:hAnsi="Times New Roman" w:cs="Times New Roman"/>
          <w:sz w:val="24"/>
          <w:szCs w:val="24"/>
        </w:rPr>
        <w:t>czego w </w:t>
      </w:r>
      <w:r>
        <w:rPr>
          <w:rFonts w:ascii="Times New Roman" w:hAnsi="Times New Roman" w:cs="Times New Roman"/>
          <w:sz w:val="24"/>
          <w:szCs w:val="24"/>
        </w:rPr>
        <w:t xml:space="preserve">żadnym wypadku nie może </w:t>
      </w:r>
      <w:r w:rsidRPr="007E665B">
        <w:rPr>
          <w:rFonts w:ascii="Times New Roman" w:hAnsi="Times New Roman" w:cs="Times New Roman"/>
          <w:sz w:val="24"/>
          <w:szCs w:val="24"/>
        </w:rPr>
        <w:t xml:space="preserve">zostać zaakceptowane jako rozwiązanie równoważne, </w:t>
      </w:r>
      <w:r>
        <w:rPr>
          <w:rFonts w:ascii="Times New Roman" w:hAnsi="Times New Roman" w:cs="Times New Roman"/>
          <w:sz w:val="24"/>
          <w:szCs w:val="24"/>
        </w:rPr>
        <w:t xml:space="preserve">gdyż ogranicza się wyłącznie do </w:t>
      </w:r>
      <w:r w:rsidRPr="007E665B">
        <w:rPr>
          <w:rFonts w:ascii="Times New Roman" w:hAnsi="Times New Roman" w:cs="Times New Roman"/>
          <w:sz w:val="24"/>
          <w:szCs w:val="24"/>
        </w:rPr>
        <w:t>zaspokojenia potrzeb grzewczych, których zapewnienie jest możliwe za pomocą różnych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65B">
        <w:rPr>
          <w:rFonts w:ascii="Times New Roman" w:hAnsi="Times New Roman" w:cs="Times New Roman"/>
          <w:sz w:val="24"/>
          <w:szCs w:val="24"/>
        </w:rPr>
        <w:t>źródeł energii. Warto wspomnieć, że gospodarstwa domowe wykorzystują energię</w:t>
      </w:r>
      <w:r w:rsidR="00F733AB">
        <w:rPr>
          <w:rFonts w:ascii="Times New Roman" w:hAnsi="Times New Roman" w:cs="Times New Roman"/>
          <w:sz w:val="24"/>
          <w:szCs w:val="24"/>
        </w:rPr>
        <w:t xml:space="preserve"> </w:t>
      </w:r>
      <w:r w:rsidRPr="007E665B">
        <w:rPr>
          <w:rFonts w:ascii="Times New Roman" w:hAnsi="Times New Roman" w:cs="Times New Roman"/>
          <w:sz w:val="24"/>
          <w:szCs w:val="24"/>
        </w:rPr>
        <w:t>elektryczną do zaspokojenia znacznie szerzej z</w:t>
      </w:r>
      <w:r>
        <w:rPr>
          <w:rFonts w:ascii="Times New Roman" w:hAnsi="Times New Roman" w:cs="Times New Roman"/>
          <w:sz w:val="24"/>
          <w:szCs w:val="24"/>
        </w:rPr>
        <w:t>definiowanych potrzeb</w:t>
      </w:r>
      <w:r w:rsidR="008807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88071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tym np. </w:t>
      </w:r>
      <w:r w:rsidRPr="007E665B">
        <w:rPr>
          <w:rFonts w:ascii="Times New Roman" w:hAnsi="Times New Roman" w:cs="Times New Roman"/>
          <w:sz w:val="24"/>
          <w:szCs w:val="24"/>
        </w:rPr>
        <w:t>edukacyjnych</w:t>
      </w:r>
      <w:r w:rsidR="00880710">
        <w:rPr>
          <w:rFonts w:ascii="Times New Roman" w:hAnsi="Times New Roman" w:cs="Times New Roman"/>
          <w:sz w:val="24"/>
          <w:szCs w:val="24"/>
        </w:rPr>
        <w:t>,</w:t>
      </w:r>
      <w:r w:rsidRPr="007E665B">
        <w:rPr>
          <w:rFonts w:ascii="Times New Roman" w:hAnsi="Times New Roman" w:cs="Times New Roman"/>
          <w:sz w:val="24"/>
          <w:szCs w:val="24"/>
        </w:rPr>
        <w:t xml:space="preserve"> i obecnie funkcjonujący mechanizm w postaci</w:t>
      </w:r>
      <w:r>
        <w:rPr>
          <w:rFonts w:ascii="Times New Roman" w:hAnsi="Times New Roman" w:cs="Times New Roman"/>
          <w:sz w:val="24"/>
          <w:szCs w:val="24"/>
        </w:rPr>
        <w:t xml:space="preserve"> dodatku energetycznego spełnia </w:t>
      </w:r>
      <w:r w:rsidRPr="007E665B">
        <w:rPr>
          <w:rFonts w:ascii="Times New Roman" w:hAnsi="Times New Roman" w:cs="Times New Roman"/>
          <w:sz w:val="24"/>
          <w:szCs w:val="24"/>
        </w:rPr>
        <w:t>między innymi rolę zapobiegającą wykluczeniu społecznemu odbiorcy wraż</w:t>
      </w:r>
      <w:r>
        <w:rPr>
          <w:rFonts w:ascii="Times New Roman" w:hAnsi="Times New Roman" w:cs="Times New Roman"/>
          <w:sz w:val="24"/>
          <w:szCs w:val="24"/>
        </w:rPr>
        <w:t xml:space="preserve">liwego. </w:t>
      </w:r>
      <w:r w:rsidR="00880710">
        <w:rPr>
          <w:rFonts w:ascii="Times New Roman" w:hAnsi="Times New Roman" w:cs="Times New Roman"/>
          <w:sz w:val="24"/>
          <w:szCs w:val="24"/>
        </w:rPr>
        <w:t>Ponadto</w:t>
      </w:r>
      <w:r w:rsidRPr="007E665B">
        <w:rPr>
          <w:rFonts w:ascii="Times New Roman" w:hAnsi="Times New Roman" w:cs="Times New Roman"/>
          <w:sz w:val="24"/>
          <w:szCs w:val="24"/>
        </w:rPr>
        <w:t xml:space="preserve"> autorzy projektu w art. 5h </w:t>
      </w:r>
      <w:r w:rsidR="00FF027A">
        <w:rPr>
          <w:rFonts w:ascii="Times New Roman" w:hAnsi="Times New Roman" w:cs="Times New Roman"/>
          <w:sz w:val="24"/>
          <w:szCs w:val="24"/>
        </w:rPr>
        <w:t xml:space="preserve">ustawy – Prawo energetyczne </w:t>
      </w:r>
      <w:r w:rsidRPr="007E665B">
        <w:rPr>
          <w:rFonts w:ascii="Times New Roman" w:hAnsi="Times New Roman" w:cs="Times New Roman"/>
          <w:sz w:val="24"/>
          <w:szCs w:val="24"/>
        </w:rPr>
        <w:t xml:space="preserve">nakładają </w:t>
      </w:r>
      <w:r>
        <w:rPr>
          <w:rFonts w:ascii="Times New Roman" w:hAnsi="Times New Roman" w:cs="Times New Roman"/>
          <w:sz w:val="24"/>
          <w:szCs w:val="24"/>
        </w:rPr>
        <w:t xml:space="preserve">na ministra właściwego do spraw </w:t>
      </w:r>
      <w:r w:rsidRPr="007E665B">
        <w:rPr>
          <w:rFonts w:ascii="Times New Roman" w:hAnsi="Times New Roman" w:cs="Times New Roman"/>
          <w:sz w:val="24"/>
          <w:szCs w:val="24"/>
        </w:rPr>
        <w:t>zabezpieczenia społecznego w porozumieniu z</w:t>
      </w:r>
      <w:r w:rsidR="00880710">
        <w:rPr>
          <w:rFonts w:ascii="Times New Roman" w:hAnsi="Times New Roman" w:cs="Times New Roman"/>
          <w:sz w:val="24"/>
          <w:szCs w:val="24"/>
        </w:rPr>
        <w:t> </w:t>
      </w:r>
      <w:r w:rsidRPr="007E665B">
        <w:rPr>
          <w:rFonts w:ascii="Times New Roman" w:hAnsi="Times New Roman" w:cs="Times New Roman"/>
          <w:sz w:val="24"/>
          <w:szCs w:val="24"/>
        </w:rPr>
        <w:t>minis</w:t>
      </w:r>
      <w:r>
        <w:rPr>
          <w:rFonts w:ascii="Times New Roman" w:hAnsi="Times New Roman" w:cs="Times New Roman"/>
          <w:sz w:val="24"/>
          <w:szCs w:val="24"/>
        </w:rPr>
        <w:t xml:space="preserve">trem właściwym do spraw energii </w:t>
      </w:r>
      <w:r w:rsidRPr="007E665B">
        <w:rPr>
          <w:rFonts w:ascii="Times New Roman" w:hAnsi="Times New Roman" w:cs="Times New Roman"/>
          <w:sz w:val="24"/>
          <w:szCs w:val="24"/>
        </w:rPr>
        <w:t>obowiązek wydania rozporządzenia w sprawie ustalenia kryteriów uznania osoby za dotkniętą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65B">
        <w:rPr>
          <w:rFonts w:ascii="Times New Roman" w:hAnsi="Times New Roman" w:cs="Times New Roman"/>
          <w:sz w:val="24"/>
          <w:szCs w:val="24"/>
        </w:rPr>
        <w:t xml:space="preserve">ubóstwem energetycznym, uwzględniając: wysokość jej </w:t>
      </w:r>
      <w:r>
        <w:rPr>
          <w:rFonts w:ascii="Times New Roman" w:hAnsi="Times New Roman" w:cs="Times New Roman"/>
          <w:sz w:val="24"/>
          <w:szCs w:val="24"/>
        </w:rPr>
        <w:t xml:space="preserve">dochodów, wysokość jej wydatków </w:t>
      </w:r>
      <w:r w:rsidRPr="007E665B">
        <w:rPr>
          <w:rFonts w:ascii="Times New Roman" w:hAnsi="Times New Roman" w:cs="Times New Roman"/>
          <w:sz w:val="24"/>
          <w:szCs w:val="24"/>
        </w:rPr>
        <w:t>ponoszonych na cele zaspokojenia potrzeb energetyczny</w:t>
      </w:r>
      <w:r w:rsidR="00B6646E">
        <w:rPr>
          <w:rFonts w:ascii="Times New Roman" w:hAnsi="Times New Roman" w:cs="Times New Roman"/>
          <w:sz w:val="24"/>
          <w:szCs w:val="24"/>
        </w:rPr>
        <w:t>ch, w </w:t>
      </w:r>
      <w:r>
        <w:rPr>
          <w:rFonts w:ascii="Times New Roman" w:hAnsi="Times New Roman" w:cs="Times New Roman"/>
          <w:sz w:val="24"/>
          <w:szCs w:val="24"/>
        </w:rPr>
        <w:t xml:space="preserve">szczególności grzewczych, </w:t>
      </w:r>
      <w:r w:rsidRPr="007E665B">
        <w:rPr>
          <w:rFonts w:ascii="Times New Roman" w:hAnsi="Times New Roman" w:cs="Times New Roman"/>
          <w:sz w:val="24"/>
          <w:szCs w:val="24"/>
        </w:rPr>
        <w:t>udział tych wydatków wobec dochodów, rodzaj zami</w:t>
      </w:r>
      <w:r>
        <w:rPr>
          <w:rFonts w:ascii="Times New Roman" w:hAnsi="Times New Roman" w:cs="Times New Roman"/>
          <w:sz w:val="24"/>
          <w:szCs w:val="24"/>
        </w:rPr>
        <w:t xml:space="preserve">eszkiwanego lokalu mieszkalnego </w:t>
      </w:r>
      <w:r w:rsidR="00C00A3B">
        <w:rPr>
          <w:rFonts w:ascii="Times New Roman" w:hAnsi="Times New Roman" w:cs="Times New Roman"/>
          <w:sz w:val="24"/>
          <w:szCs w:val="24"/>
        </w:rPr>
        <w:t>i </w:t>
      </w:r>
      <w:r w:rsidRPr="007E665B">
        <w:rPr>
          <w:rFonts w:ascii="Times New Roman" w:hAnsi="Times New Roman" w:cs="Times New Roman"/>
          <w:sz w:val="24"/>
          <w:szCs w:val="24"/>
        </w:rPr>
        <w:t>metraż zamieszkiwanego lokalu mieszkalnego. Nieporozum</w:t>
      </w:r>
      <w:r w:rsidR="00880710">
        <w:rPr>
          <w:rFonts w:ascii="Times New Roman" w:hAnsi="Times New Roman" w:cs="Times New Roman"/>
          <w:sz w:val="24"/>
          <w:szCs w:val="24"/>
        </w:rPr>
        <w:t xml:space="preserve">ieniem wydaje się, </w:t>
      </w:r>
      <w:r>
        <w:rPr>
          <w:rFonts w:ascii="Times New Roman" w:hAnsi="Times New Roman" w:cs="Times New Roman"/>
          <w:sz w:val="24"/>
          <w:szCs w:val="24"/>
        </w:rPr>
        <w:t>ż</w:t>
      </w:r>
      <w:r w:rsidR="0088071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delegacja </w:t>
      </w:r>
      <w:r w:rsidRPr="007E665B">
        <w:rPr>
          <w:rFonts w:ascii="Times New Roman" w:hAnsi="Times New Roman" w:cs="Times New Roman"/>
          <w:sz w:val="24"/>
          <w:szCs w:val="24"/>
        </w:rPr>
        <w:t>do wydani</w:t>
      </w:r>
      <w:r w:rsidR="00B6646E">
        <w:rPr>
          <w:rFonts w:ascii="Times New Roman" w:hAnsi="Times New Roman" w:cs="Times New Roman"/>
          <w:sz w:val="24"/>
          <w:szCs w:val="24"/>
        </w:rPr>
        <w:t>a rozporządzenia znalazła się w </w:t>
      </w:r>
      <w:r w:rsidRPr="007E665B">
        <w:rPr>
          <w:rFonts w:ascii="Times New Roman" w:hAnsi="Times New Roman" w:cs="Times New Roman"/>
          <w:sz w:val="24"/>
          <w:szCs w:val="24"/>
        </w:rPr>
        <w:t>ustawie – P</w:t>
      </w:r>
      <w:r>
        <w:rPr>
          <w:rFonts w:ascii="Times New Roman" w:hAnsi="Times New Roman" w:cs="Times New Roman"/>
          <w:sz w:val="24"/>
          <w:szCs w:val="24"/>
        </w:rPr>
        <w:t xml:space="preserve">rawo energetyczne, choć dotyczy </w:t>
      </w:r>
      <w:r w:rsidR="005B10F3">
        <w:rPr>
          <w:rFonts w:ascii="Times New Roman" w:hAnsi="Times New Roman" w:cs="Times New Roman"/>
          <w:sz w:val="24"/>
          <w:szCs w:val="24"/>
        </w:rPr>
        <w:t xml:space="preserve">kryteriów </w:t>
      </w:r>
      <w:r w:rsidRPr="007E665B">
        <w:rPr>
          <w:rFonts w:ascii="Times New Roman" w:hAnsi="Times New Roman" w:cs="Times New Roman"/>
          <w:sz w:val="24"/>
          <w:szCs w:val="24"/>
        </w:rPr>
        <w:t>wypłaty dodatku grzewczego, będącego</w:t>
      </w:r>
      <w:r>
        <w:rPr>
          <w:rFonts w:ascii="Times New Roman" w:hAnsi="Times New Roman" w:cs="Times New Roman"/>
          <w:sz w:val="24"/>
          <w:szCs w:val="24"/>
        </w:rPr>
        <w:t xml:space="preserve"> przedmiotem ustawy o dodatkach </w:t>
      </w:r>
      <w:r w:rsidRPr="007E665B">
        <w:rPr>
          <w:rFonts w:ascii="Times New Roman" w:hAnsi="Times New Roman" w:cs="Times New Roman"/>
          <w:sz w:val="24"/>
          <w:szCs w:val="24"/>
        </w:rPr>
        <w:t>mieszkaniowych. Co więcej w</w:t>
      </w:r>
      <w:r w:rsidR="0009575D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7E665B">
        <w:rPr>
          <w:rFonts w:ascii="Times New Roman" w:hAnsi="Times New Roman" w:cs="Times New Roman"/>
          <w:sz w:val="24"/>
          <w:szCs w:val="24"/>
        </w:rPr>
        <w:t>ustawie – Prawo energet</w:t>
      </w:r>
      <w:r>
        <w:rPr>
          <w:rFonts w:ascii="Times New Roman" w:hAnsi="Times New Roman" w:cs="Times New Roman"/>
          <w:sz w:val="24"/>
          <w:szCs w:val="24"/>
        </w:rPr>
        <w:t xml:space="preserve">yczne (ani w żadnym innym akcie </w:t>
      </w:r>
      <w:r w:rsidRPr="007E665B">
        <w:rPr>
          <w:rFonts w:ascii="Times New Roman" w:hAnsi="Times New Roman" w:cs="Times New Roman"/>
          <w:sz w:val="24"/>
          <w:szCs w:val="24"/>
        </w:rPr>
        <w:t>prawnym w Polsce) nie istnieje definicja ubóstwa energ</w:t>
      </w:r>
      <w:r>
        <w:rPr>
          <w:rFonts w:ascii="Times New Roman" w:hAnsi="Times New Roman" w:cs="Times New Roman"/>
          <w:sz w:val="24"/>
          <w:szCs w:val="24"/>
        </w:rPr>
        <w:t xml:space="preserve">etycznego, a definicję odbiorcy </w:t>
      </w:r>
      <w:r w:rsidRPr="007E665B">
        <w:rPr>
          <w:rFonts w:ascii="Times New Roman" w:hAnsi="Times New Roman" w:cs="Times New Roman"/>
          <w:sz w:val="24"/>
          <w:szCs w:val="24"/>
        </w:rPr>
        <w:t>wrażliwego energii elektrycznej autorzy projektu ustawy proponują uchylić.</w:t>
      </w:r>
    </w:p>
    <w:p w14:paraId="68EC9940" w14:textId="7A32FC18" w:rsidR="00F733AB" w:rsidRDefault="00801F89" w:rsidP="00DF7985">
      <w:pPr>
        <w:autoSpaceDE w:val="0"/>
        <w:autoSpaceDN w:val="0"/>
        <w:adjustRightInd w:val="0"/>
        <w:spacing w:before="120"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F89">
        <w:rPr>
          <w:rFonts w:ascii="Times New Roman" w:hAnsi="Times New Roman" w:cs="Times New Roman"/>
          <w:sz w:val="24"/>
          <w:szCs w:val="24"/>
        </w:rPr>
        <w:tab/>
        <w:t xml:space="preserve">Odnosząc się do kwestii zmian w ustawie z dnia 12 marca 2004 r. o pomocy </w:t>
      </w:r>
      <w:r w:rsidRPr="00801F89">
        <w:rPr>
          <w:rFonts w:ascii="Times New Roman" w:hAnsi="Times New Roman" w:cs="Times New Roman"/>
          <w:bCs/>
          <w:sz w:val="24"/>
          <w:szCs w:val="24"/>
        </w:rPr>
        <w:t>spo</w:t>
      </w:r>
      <w:r w:rsidRPr="00801F89"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bCs/>
          <w:sz w:val="24"/>
          <w:szCs w:val="24"/>
        </w:rPr>
        <w:t>ecznej</w:t>
      </w:r>
      <w:r w:rsidR="00F756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0A3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01F89">
        <w:rPr>
          <w:rFonts w:ascii="Times New Roman" w:hAnsi="Times New Roman" w:cs="Times New Roman"/>
          <w:sz w:val="24"/>
          <w:szCs w:val="24"/>
        </w:rPr>
        <w:t>z. U. z 2018 r. poz. 1508</w:t>
      </w:r>
      <w:r w:rsidR="00FF027A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FF027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F027A">
        <w:rPr>
          <w:rFonts w:ascii="Times New Roman" w:hAnsi="Times New Roman" w:cs="Times New Roman"/>
          <w:sz w:val="24"/>
          <w:szCs w:val="24"/>
        </w:rPr>
        <w:t>. zm.</w:t>
      </w:r>
      <w:r w:rsidRPr="00801F89">
        <w:rPr>
          <w:rFonts w:ascii="Times New Roman" w:hAnsi="Times New Roman" w:cs="Times New Roman"/>
          <w:sz w:val="24"/>
          <w:szCs w:val="24"/>
        </w:rPr>
        <w:t xml:space="preserve">), należy zauważyć, że co do </w:t>
      </w:r>
      <w:r>
        <w:rPr>
          <w:rFonts w:ascii="Times New Roman" w:hAnsi="Times New Roman" w:cs="Times New Roman"/>
          <w:sz w:val="24"/>
          <w:szCs w:val="24"/>
        </w:rPr>
        <w:t xml:space="preserve">zasady w art. 43 ww. ustawy </w:t>
      </w:r>
      <w:r w:rsidRPr="00BC298E">
        <w:rPr>
          <w:rFonts w:ascii="Times New Roman" w:hAnsi="Times New Roman" w:cs="Times New Roman"/>
          <w:sz w:val="24"/>
          <w:szCs w:val="24"/>
        </w:rPr>
        <w:t xml:space="preserve">uregulowana </w:t>
      </w:r>
      <w:r w:rsidRPr="00BC298E">
        <w:rPr>
          <w:rFonts w:ascii="Times New Roman" w:hAnsi="Times New Roman" w:cs="Times New Roman"/>
          <w:iCs/>
          <w:sz w:val="24"/>
          <w:szCs w:val="24"/>
        </w:rPr>
        <w:t>zosta</w:t>
      </w:r>
      <w:r w:rsidRPr="00BC298E">
        <w:rPr>
          <w:rFonts w:ascii="Times New Roman" w:hAnsi="Times New Roman" w:cs="Times New Roman"/>
          <w:sz w:val="24"/>
          <w:szCs w:val="24"/>
        </w:rPr>
        <w:t>ł</w:t>
      </w:r>
      <w:r w:rsidRPr="00BC298E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Pr="00BC298E">
        <w:rPr>
          <w:rFonts w:ascii="Times New Roman" w:hAnsi="Times New Roman" w:cs="Times New Roman"/>
          <w:sz w:val="24"/>
          <w:szCs w:val="24"/>
        </w:rPr>
        <w:t>pomoc</w:t>
      </w:r>
      <w:r w:rsidRPr="00801F89">
        <w:rPr>
          <w:rFonts w:ascii="Times New Roman" w:hAnsi="Times New Roman" w:cs="Times New Roman"/>
          <w:sz w:val="24"/>
          <w:szCs w:val="24"/>
        </w:rPr>
        <w:t xml:space="preserve"> przyznawana w </w:t>
      </w:r>
      <w:r>
        <w:rPr>
          <w:rFonts w:ascii="Times New Roman" w:hAnsi="Times New Roman" w:cs="Times New Roman"/>
          <w:sz w:val="24"/>
          <w:szCs w:val="24"/>
        </w:rPr>
        <w:t>formie</w:t>
      </w:r>
      <w:r w:rsidRPr="00801F89">
        <w:rPr>
          <w:rFonts w:ascii="Times New Roman" w:hAnsi="Times New Roman" w:cs="Times New Roman"/>
          <w:sz w:val="24"/>
          <w:szCs w:val="24"/>
        </w:rPr>
        <w:t xml:space="preserve"> pienięż</w:t>
      </w:r>
      <w:r w:rsidR="00EA0535">
        <w:rPr>
          <w:rFonts w:ascii="Times New Roman" w:hAnsi="Times New Roman" w:cs="Times New Roman"/>
          <w:sz w:val="24"/>
          <w:szCs w:val="24"/>
        </w:rPr>
        <w:t>nej lub rzeczowej</w:t>
      </w:r>
      <w:r>
        <w:rPr>
          <w:rFonts w:ascii="Times New Roman" w:hAnsi="Times New Roman" w:cs="Times New Roman"/>
          <w:sz w:val="24"/>
          <w:szCs w:val="24"/>
        </w:rPr>
        <w:t xml:space="preserve"> w celu </w:t>
      </w:r>
      <w:r w:rsidRPr="00801F89">
        <w:rPr>
          <w:rFonts w:ascii="Times New Roman" w:hAnsi="Times New Roman" w:cs="Times New Roman"/>
          <w:sz w:val="24"/>
          <w:szCs w:val="24"/>
        </w:rPr>
        <w:t>ekonomicznego</w:t>
      </w:r>
      <w:r w:rsidR="00173D7C">
        <w:rPr>
          <w:rFonts w:ascii="Times New Roman" w:hAnsi="Times New Roman" w:cs="Times New Roman"/>
          <w:sz w:val="24"/>
          <w:szCs w:val="24"/>
        </w:rPr>
        <w:t xml:space="preserve"> usamodzielnienia. Wydaje się, </w:t>
      </w:r>
      <w:r w:rsidRPr="00801F89">
        <w:rPr>
          <w:rFonts w:ascii="Times New Roman" w:hAnsi="Times New Roman" w:cs="Times New Roman"/>
          <w:sz w:val="24"/>
          <w:szCs w:val="24"/>
        </w:rPr>
        <w:t>ż</w:t>
      </w:r>
      <w:r w:rsidR="00173D7C">
        <w:rPr>
          <w:rFonts w:ascii="Times New Roman" w:hAnsi="Times New Roman" w:cs="Times New Roman"/>
          <w:sz w:val="24"/>
          <w:szCs w:val="24"/>
        </w:rPr>
        <w:t>e</w:t>
      </w:r>
      <w:r w:rsidRPr="00801F89">
        <w:rPr>
          <w:rFonts w:ascii="Times New Roman" w:hAnsi="Times New Roman" w:cs="Times New Roman"/>
          <w:sz w:val="24"/>
          <w:szCs w:val="24"/>
        </w:rPr>
        <w:t xml:space="preserve"> nie ma podstaw by kwestię </w:t>
      </w:r>
      <w:r>
        <w:rPr>
          <w:rFonts w:ascii="Times New Roman" w:hAnsi="Times New Roman" w:cs="Times New Roman"/>
          <w:sz w:val="24"/>
          <w:szCs w:val="24"/>
        </w:rPr>
        <w:t xml:space="preserve">ekonomicznego </w:t>
      </w:r>
      <w:r w:rsidRPr="00801F89">
        <w:rPr>
          <w:rFonts w:ascii="Times New Roman" w:hAnsi="Times New Roman" w:cs="Times New Roman"/>
          <w:sz w:val="24"/>
          <w:szCs w:val="24"/>
        </w:rPr>
        <w:t>usamodzielniania osoby lub rodziny, mającą na celu doprowadzenie do niezależnoś</w:t>
      </w:r>
      <w:r>
        <w:rPr>
          <w:rFonts w:ascii="Times New Roman" w:hAnsi="Times New Roman" w:cs="Times New Roman"/>
          <w:sz w:val="24"/>
          <w:szCs w:val="24"/>
        </w:rPr>
        <w:t xml:space="preserve">ci </w:t>
      </w:r>
      <w:r w:rsidR="00C00A3B">
        <w:rPr>
          <w:rFonts w:ascii="Times New Roman" w:hAnsi="Times New Roman" w:cs="Times New Roman"/>
          <w:sz w:val="24"/>
          <w:szCs w:val="24"/>
        </w:rPr>
        <w:t>w </w:t>
      </w:r>
      <w:r w:rsidRPr="00801F89">
        <w:rPr>
          <w:rFonts w:ascii="Times New Roman" w:hAnsi="Times New Roman" w:cs="Times New Roman"/>
          <w:sz w:val="24"/>
          <w:szCs w:val="24"/>
        </w:rPr>
        <w:t>gospodarowaniu, łączyć z kwestią ponoszenia wydatków inwestycyjnych lub nakł</w:t>
      </w:r>
      <w:r>
        <w:rPr>
          <w:rFonts w:ascii="Times New Roman" w:hAnsi="Times New Roman" w:cs="Times New Roman"/>
          <w:sz w:val="24"/>
          <w:szCs w:val="24"/>
        </w:rPr>
        <w:t xml:space="preserve">adów na </w:t>
      </w:r>
      <w:r w:rsidRPr="00801F89">
        <w:rPr>
          <w:rFonts w:ascii="Times New Roman" w:hAnsi="Times New Roman" w:cs="Times New Roman"/>
          <w:sz w:val="24"/>
          <w:szCs w:val="24"/>
        </w:rPr>
        <w:t>budynki czy nieruchomości. Pomoc społeczna jest instytucją polityki spo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sz w:val="24"/>
          <w:szCs w:val="24"/>
        </w:rPr>
        <w:t>ecznej pań</w:t>
      </w:r>
      <w:r>
        <w:rPr>
          <w:rFonts w:ascii="Times New Roman" w:hAnsi="Times New Roman" w:cs="Times New Roman"/>
          <w:sz w:val="24"/>
          <w:szCs w:val="24"/>
        </w:rPr>
        <w:t xml:space="preserve">stwa, </w:t>
      </w:r>
      <w:r w:rsidRPr="00801F8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01F89">
        <w:rPr>
          <w:rFonts w:ascii="Times New Roman" w:hAnsi="Times New Roman" w:cs="Times New Roman"/>
          <w:sz w:val="24"/>
          <w:szCs w:val="24"/>
        </w:rPr>
        <w:t>jąc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801F89">
        <w:rPr>
          <w:rFonts w:ascii="Times New Roman" w:hAnsi="Times New Roman" w:cs="Times New Roman"/>
          <w:sz w:val="24"/>
          <w:szCs w:val="24"/>
        </w:rPr>
        <w:t xml:space="preserve"> na celu umożliwienie osobom i rodzinom przezwycięż</w:t>
      </w:r>
      <w:r>
        <w:rPr>
          <w:rFonts w:ascii="Times New Roman" w:hAnsi="Times New Roman" w:cs="Times New Roman"/>
          <w:sz w:val="24"/>
          <w:szCs w:val="24"/>
        </w:rPr>
        <w:t xml:space="preserve">anie trudnych sytuacji </w:t>
      </w:r>
      <w:r w:rsidRPr="00801F89">
        <w:rPr>
          <w:rFonts w:ascii="Times New Roman" w:hAnsi="Times New Roman" w:cs="Times New Roman"/>
          <w:sz w:val="24"/>
          <w:szCs w:val="24"/>
        </w:rPr>
        <w:t>życiowych</w:t>
      </w:r>
      <w:r w:rsidR="00FF027A">
        <w:rPr>
          <w:rFonts w:ascii="Times New Roman" w:hAnsi="Times New Roman" w:cs="Times New Roman"/>
          <w:sz w:val="24"/>
          <w:szCs w:val="24"/>
        </w:rPr>
        <w:t>,</w:t>
      </w:r>
      <w:r w:rsidRPr="00801F89">
        <w:rPr>
          <w:rFonts w:ascii="Times New Roman" w:hAnsi="Times New Roman" w:cs="Times New Roman"/>
          <w:sz w:val="24"/>
          <w:szCs w:val="24"/>
        </w:rPr>
        <w:t xml:space="preserve"> któr</w:t>
      </w:r>
      <w:r w:rsidR="00C00A3B">
        <w:rPr>
          <w:rFonts w:ascii="Times New Roman" w:hAnsi="Times New Roman" w:cs="Times New Roman"/>
          <w:sz w:val="24"/>
          <w:szCs w:val="24"/>
        </w:rPr>
        <w:t>ych nie są one w stanie pokonać</w:t>
      </w:r>
      <w:r w:rsidRPr="00801F89">
        <w:rPr>
          <w:rFonts w:ascii="Times New Roman" w:hAnsi="Times New Roman" w:cs="Times New Roman"/>
          <w:sz w:val="24"/>
          <w:szCs w:val="24"/>
        </w:rPr>
        <w:t>, wykorzystując wł</w:t>
      </w:r>
      <w:r w:rsidR="00F733AB">
        <w:rPr>
          <w:rFonts w:ascii="Times New Roman" w:hAnsi="Times New Roman" w:cs="Times New Roman"/>
          <w:sz w:val="24"/>
          <w:szCs w:val="24"/>
        </w:rPr>
        <w:t>asne uprawnienia, z</w:t>
      </w:r>
      <w:r>
        <w:rPr>
          <w:rFonts w:ascii="Times New Roman" w:hAnsi="Times New Roman" w:cs="Times New Roman"/>
          <w:sz w:val="24"/>
          <w:szCs w:val="24"/>
        </w:rPr>
        <w:t xml:space="preserve">asoby </w:t>
      </w:r>
      <w:r w:rsidR="00F733AB">
        <w:rPr>
          <w:rFonts w:ascii="Times New Roman" w:hAnsi="Times New Roman" w:cs="Times New Roman"/>
          <w:sz w:val="24"/>
          <w:szCs w:val="24"/>
        </w:rPr>
        <w:t>i </w:t>
      </w:r>
      <w:r w:rsidRPr="00801F89">
        <w:rPr>
          <w:rFonts w:ascii="Times New Roman" w:hAnsi="Times New Roman" w:cs="Times New Roman"/>
          <w:sz w:val="24"/>
          <w:szCs w:val="24"/>
        </w:rPr>
        <w:t xml:space="preserve">możliwości. Ustawa o pomocy społecznej szczególną opieką otacza </w:t>
      </w:r>
      <w:r>
        <w:rPr>
          <w:rFonts w:ascii="Times New Roman" w:hAnsi="Times New Roman" w:cs="Times New Roman"/>
          <w:sz w:val="24"/>
          <w:szCs w:val="24"/>
        </w:rPr>
        <w:t xml:space="preserve">osoby i rodziny, nie </w:t>
      </w:r>
      <w:r w:rsidRPr="00801F89">
        <w:rPr>
          <w:rFonts w:ascii="Times New Roman" w:hAnsi="Times New Roman" w:cs="Times New Roman"/>
          <w:sz w:val="24"/>
          <w:szCs w:val="24"/>
        </w:rPr>
        <w:t>zajmuje się natomiast kwestiami inwestycyjnymi c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801F89">
        <w:rPr>
          <w:rFonts w:ascii="Times New Roman" w:hAnsi="Times New Roman" w:cs="Times New Roman"/>
          <w:sz w:val="24"/>
          <w:szCs w:val="24"/>
        </w:rPr>
        <w:t>y modernizacyjnymi budynków i</w:t>
      </w:r>
      <w:r w:rsidR="00880710">
        <w:rPr>
          <w:rFonts w:ascii="Times New Roman" w:hAnsi="Times New Roman" w:cs="Times New Roman"/>
          <w:sz w:val="24"/>
          <w:szCs w:val="24"/>
        </w:rPr>
        <w:t> </w:t>
      </w:r>
      <w:r w:rsidRPr="00801F89">
        <w:rPr>
          <w:rFonts w:ascii="Times New Roman" w:hAnsi="Times New Roman" w:cs="Times New Roman"/>
          <w:sz w:val="24"/>
          <w:szCs w:val="24"/>
        </w:rPr>
        <w:t>mieszkań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C00CFB" w14:textId="1F86FE94" w:rsidR="00801F89" w:rsidRDefault="00801F89" w:rsidP="00D8198F">
      <w:pPr>
        <w:autoSpaceDE w:val="0"/>
        <w:autoSpaceDN w:val="0"/>
        <w:adjustRightInd w:val="0"/>
        <w:spacing w:before="120" w:after="0"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1F89">
        <w:rPr>
          <w:rFonts w:ascii="Times New Roman" w:hAnsi="Times New Roman" w:cs="Times New Roman"/>
          <w:sz w:val="24"/>
          <w:szCs w:val="24"/>
        </w:rPr>
        <w:lastRenderedPageBreak/>
        <w:t xml:space="preserve">System pomocy społecznej nie </w:t>
      </w:r>
      <w:r>
        <w:rPr>
          <w:rFonts w:ascii="Times New Roman" w:hAnsi="Times New Roman" w:cs="Times New Roman"/>
          <w:sz w:val="24"/>
          <w:szCs w:val="24"/>
        </w:rPr>
        <w:t>jest przygotowany</w:t>
      </w:r>
      <w:r w:rsidRPr="00801F89">
        <w:rPr>
          <w:rFonts w:ascii="Times New Roman" w:hAnsi="Times New Roman" w:cs="Times New Roman"/>
          <w:sz w:val="24"/>
          <w:szCs w:val="24"/>
        </w:rPr>
        <w:t xml:space="preserve"> na diagnozowanie </w:t>
      </w:r>
      <w:r>
        <w:rPr>
          <w:rFonts w:ascii="Times New Roman" w:hAnsi="Times New Roman" w:cs="Times New Roman"/>
          <w:sz w:val="24"/>
          <w:szCs w:val="24"/>
        </w:rPr>
        <w:t>i weryfi</w:t>
      </w:r>
      <w:r w:rsidRPr="00801F89">
        <w:rPr>
          <w:rFonts w:ascii="Times New Roman" w:hAnsi="Times New Roman" w:cs="Times New Roman"/>
          <w:sz w:val="24"/>
          <w:szCs w:val="24"/>
        </w:rPr>
        <w:t xml:space="preserve">kację </w:t>
      </w:r>
      <w:r>
        <w:rPr>
          <w:rFonts w:ascii="Times New Roman" w:hAnsi="Times New Roman" w:cs="Times New Roman"/>
          <w:sz w:val="24"/>
          <w:szCs w:val="24"/>
        </w:rPr>
        <w:t xml:space="preserve">potrzeb </w:t>
      </w:r>
      <w:r w:rsidR="00880710">
        <w:rPr>
          <w:rFonts w:ascii="Times New Roman" w:hAnsi="Times New Roman" w:cs="Times New Roman"/>
          <w:sz w:val="24"/>
          <w:szCs w:val="24"/>
        </w:rPr>
        <w:t>w zakresie naprawy</w:t>
      </w:r>
      <w:r w:rsidRPr="00801F89">
        <w:rPr>
          <w:rFonts w:ascii="Times New Roman" w:hAnsi="Times New Roman" w:cs="Times New Roman"/>
          <w:sz w:val="24"/>
          <w:szCs w:val="24"/>
        </w:rPr>
        <w:t xml:space="preserve"> czy wymiany szeroko ro</w:t>
      </w:r>
      <w:r>
        <w:rPr>
          <w:rFonts w:ascii="Times New Roman" w:hAnsi="Times New Roman" w:cs="Times New Roman"/>
          <w:sz w:val="24"/>
          <w:szCs w:val="24"/>
        </w:rPr>
        <w:t>zum</w:t>
      </w:r>
      <w:r w:rsidRPr="00801F89">
        <w:rPr>
          <w:rFonts w:ascii="Times New Roman" w:hAnsi="Times New Roman" w:cs="Times New Roman"/>
          <w:sz w:val="24"/>
          <w:szCs w:val="24"/>
        </w:rPr>
        <w:t>ianych urządzeń ciep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sz w:val="24"/>
          <w:szCs w:val="24"/>
        </w:rPr>
        <w:t>owniczych. Aktualne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brzmienie ustawy o pomocy społecznej przewiduje pomoc pieniężną w postaci zasił</w:t>
      </w:r>
      <w:r>
        <w:rPr>
          <w:rFonts w:ascii="Times New Roman" w:hAnsi="Times New Roman" w:cs="Times New Roman"/>
          <w:sz w:val="24"/>
          <w:szCs w:val="24"/>
        </w:rPr>
        <w:t xml:space="preserve">ku </w:t>
      </w:r>
      <w:r w:rsidRPr="00801F89">
        <w:rPr>
          <w:rFonts w:ascii="Times New Roman" w:hAnsi="Times New Roman" w:cs="Times New Roman"/>
          <w:sz w:val="24"/>
          <w:szCs w:val="24"/>
        </w:rPr>
        <w:t>celowego udzielanego w celu zaspokojenia niezbędnej potrzeby bytowej. Zasił</w:t>
      </w:r>
      <w:r>
        <w:rPr>
          <w:rFonts w:ascii="Times New Roman" w:hAnsi="Times New Roman" w:cs="Times New Roman"/>
          <w:sz w:val="24"/>
          <w:szCs w:val="24"/>
        </w:rPr>
        <w:t>ek c</w:t>
      </w:r>
      <w:r w:rsidRPr="00801F89">
        <w:rPr>
          <w:rFonts w:ascii="Times New Roman" w:hAnsi="Times New Roman" w:cs="Times New Roman"/>
          <w:sz w:val="24"/>
          <w:szCs w:val="24"/>
        </w:rPr>
        <w:t>elowy może</w:t>
      </w:r>
      <w:r w:rsidR="00F733AB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 xml:space="preserve">być przyznany w szczególności na </w:t>
      </w:r>
      <w:r w:rsidRPr="00F733AB">
        <w:rPr>
          <w:rFonts w:ascii="Times New Roman" w:hAnsi="Times New Roman" w:cs="Times New Roman"/>
          <w:sz w:val="24"/>
          <w:szCs w:val="24"/>
        </w:rPr>
        <w:t xml:space="preserve">pokrycie </w:t>
      </w:r>
      <w:r w:rsidRPr="00F733AB">
        <w:rPr>
          <w:rFonts w:ascii="Times New Roman" w:hAnsi="Times New Roman" w:cs="Times New Roman"/>
          <w:iCs/>
          <w:sz w:val="24"/>
          <w:szCs w:val="24"/>
        </w:rPr>
        <w:t>cz</w:t>
      </w:r>
      <w:r w:rsidRPr="00F733AB">
        <w:rPr>
          <w:rFonts w:ascii="Times New Roman" w:hAnsi="Times New Roman" w:cs="Times New Roman"/>
          <w:sz w:val="24"/>
          <w:szCs w:val="24"/>
        </w:rPr>
        <w:t>ęś</w:t>
      </w:r>
      <w:r w:rsidRPr="00F733AB">
        <w:rPr>
          <w:rFonts w:ascii="Times New Roman" w:hAnsi="Times New Roman" w:cs="Times New Roman"/>
          <w:iCs/>
          <w:sz w:val="24"/>
          <w:szCs w:val="24"/>
        </w:rPr>
        <w:t xml:space="preserve">ci </w:t>
      </w:r>
      <w:r w:rsidRPr="00F733AB">
        <w:rPr>
          <w:rFonts w:ascii="Times New Roman" w:hAnsi="Times New Roman" w:cs="Times New Roman"/>
          <w:sz w:val="24"/>
          <w:szCs w:val="24"/>
        </w:rPr>
        <w:t>lub</w:t>
      </w:r>
      <w:r w:rsidRPr="00801F89">
        <w:rPr>
          <w:rFonts w:ascii="Times New Roman" w:hAnsi="Times New Roman" w:cs="Times New Roman"/>
          <w:sz w:val="24"/>
          <w:szCs w:val="24"/>
        </w:rPr>
        <w:t xml:space="preserve"> całości kosztów zakupu ż</w:t>
      </w:r>
      <w:r>
        <w:rPr>
          <w:rFonts w:ascii="Times New Roman" w:hAnsi="Times New Roman" w:cs="Times New Roman"/>
          <w:sz w:val="24"/>
          <w:szCs w:val="24"/>
        </w:rPr>
        <w:t>ywn</w:t>
      </w:r>
      <w:r w:rsidRPr="00801F89">
        <w:rPr>
          <w:rFonts w:ascii="Times New Roman" w:hAnsi="Times New Roman" w:cs="Times New Roman"/>
          <w:sz w:val="24"/>
          <w:szCs w:val="24"/>
        </w:rPr>
        <w:t>oś</w:t>
      </w:r>
      <w:r>
        <w:rPr>
          <w:rFonts w:ascii="Times New Roman" w:hAnsi="Times New Roman" w:cs="Times New Roman"/>
          <w:sz w:val="24"/>
          <w:szCs w:val="24"/>
        </w:rPr>
        <w:t xml:space="preserve">ci, leków </w:t>
      </w:r>
      <w:r w:rsidRPr="00801F89">
        <w:rPr>
          <w:rFonts w:ascii="Times New Roman" w:hAnsi="Times New Roman" w:cs="Times New Roman"/>
          <w:sz w:val="24"/>
          <w:szCs w:val="24"/>
        </w:rPr>
        <w:t>i leczenia, opa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sz w:val="24"/>
          <w:szCs w:val="24"/>
        </w:rPr>
        <w:t>u, odzieży, niezbę</w:t>
      </w:r>
      <w:r>
        <w:rPr>
          <w:rFonts w:ascii="Times New Roman" w:hAnsi="Times New Roman" w:cs="Times New Roman"/>
          <w:sz w:val="24"/>
          <w:szCs w:val="24"/>
        </w:rPr>
        <w:t>dnych przedm</w:t>
      </w:r>
      <w:r w:rsidRPr="00801F89">
        <w:rPr>
          <w:rFonts w:ascii="Times New Roman" w:hAnsi="Times New Roman" w:cs="Times New Roman"/>
          <w:sz w:val="24"/>
          <w:szCs w:val="24"/>
        </w:rPr>
        <w:t>iotów uż</w:t>
      </w:r>
      <w:r>
        <w:rPr>
          <w:rFonts w:ascii="Times New Roman" w:hAnsi="Times New Roman" w:cs="Times New Roman"/>
          <w:sz w:val="24"/>
          <w:szCs w:val="24"/>
        </w:rPr>
        <w:t>ytku domowego, drob</w:t>
      </w:r>
      <w:r w:rsidRPr="00801F89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01F89">
        <w:rPr>
          <w:rFonts w:ascii="Times New Roman" w:hAnsi="Times New Roman" w:cs="Times New Roman"/>
          <w:sz w:val="24"/>
          <w:szCs w:val="24"/>
        </w:rPr>
        <w:t>h remontów</w:t>
      </w:r>
      <w:r w:rsidR="00F733AB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i napraw</w:t>
      </w:r>
      <w:r w:rsidR="00C00A3B">
        <w:rPr>
          <w:rFonts w:ascii="Times New Roman" w:hAnsi="Times New Roman" w:cs="Times New Roman"/>
          <w:sz w:val="24"/>
          <w:szCs w:val="24"/>
        </w:rPr>
        <w:t xml:space="preserve"> w</w:t>
      </w:r>
      <w:r w:rsidRPr="00801F89">
        <w:rPr>
          <w:rFonts w:ascii="Times New Roman" w:hAnsi="Times New Roman" w:cs="Times New Roman"/>
          <w:sz w:val="24"/>
          <w:szCs w:val="24"/>
        </w:rPr>
        <w:t xml:space="preserve"> mieszkaniu, a także kosztó</w:t>
      </w:r>
      <w:r>
        <w:rPr>
          <w:rFonts w:ascii="Times New Roman" w:hAnsi="Times New Roman" w:cs="Times New Roman"/>
          <w:sz w:val="24"/>
          <w:szCs w:val="24"/>
        </w:rPr>
        <w:t>w pogrz</w:t>
      </w:r>
      <w:r w:rsidRPr="00801F89">
        <w:rPr>
          <w:rFonts w:ascii="Times New Roman" w:hAnsi="Times New Roman" w:cs="Times New Roman"/>
          <w:sz w:val="24"/>
          <w:szCs w:val="24"/>
        </w:rPr>
        <w:t xml:space="preserve">ebu. Drobne </w:t>
      </w:r>
      <w:r>
        <w:rPr>
          <w:rFonts w:ascii="Times New Roman" w:hAnsi="Times New Roman" w:cs="Times New Roman"/>
          <w:sz w:val="24"/>
          <w:szCs w:val="24"/>
        </w:rPr>
        <w:t>rem</w:t>
      </w:r>
      <w:r w:rsidRPr="00801F89">
        <w:rPr>
          <w:rFonts w:ascii="Times New Roman" w:hAnsi="Times New Roman" w:cs="Times New Roman"/>
          <w:sz w:val="24"/>
          <w:szCs w:val="24"/>
        </w:rPr>
        <w:t>onty czy zakup opa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sz w:val="24"/>
          <w:szCs w:val="24"/>
        </w:rPr>
        <w:t>u nie s</w:t>
      </w:r>
      <w:r>
        <w:rPr>
          <w:rFonts w:ascii="Times New Roman" w:hAnsi="Times New Roman" w:cs="Times New Roman"/>
          <w:sz w:val="24"/>
          <w:szCs w:val="24"/>
        </w:rPr>
        <w:t xml:space="preserve">ą </w:t>
      </w:r>
      <w:r w:rsidRPr="00801F89">
        <w:rPr>
          <w:rFonts w:ascii="Times New Roman" w:hAnsi="Times New Roman" w:cs="Times New Roman"/>
          <w:sz w:val="24"/>
          <w:szCs w:val="24"/>
        </w:rPr>
        <w:t>jednak tym samym co s</w:t>
      </w:r>
      <w:r>
        <w:rPr>
          <w:rFonts w:ascii="Times New Roman" w:hAnsi="Times New Roman" w:cs="Times New Roman"/>
          <w:sz w:val="24"/>
          <w:szCs w:val="24"/>
        </w:rPr>
        <w:t>fi</w:t>
      </w:r>
      <w:r w:rsidRPr="00801F8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801F89">
        <w:rPr>
          <w:rFonts w:ascii="Times New Roman" w:hAnsi="Times New Roman" w:cs="Times New Roman"/>
          <w:sz w:val="24"/>
          <w:szCs w:val="24"/>
        </w:rPr>
        <w:t>sowanie (nawet częściowe) wymiany źródła ciepła czy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>rmo</w:t>
      </w:r>
      <w:r w:rsidRPr="00801F89">
        <w:rPr>
          <w:rFonts w:ascii="Times New Roman" w:hAnsi="Times New Roman" w:cs="Times New Roman"/>
          <w:sz w:val="24"/>
          <w:szCs w:val="24"/>
        </w:rPr>
        <w:t xml:space="preserve">modernizacja budynku. Warto również podkreślić, że o pomoc pieniężną </w:t>
      </w:r>
      <w:r>
        <w:rPr>
          <w:rFonts w:ascii="Times New Roman" w:hAnsi="Times New Roman" w:cs="Times New Roman"/>
          <w:sz w:val="24"/>
          <w:szCs w:val="24"/>
        </w:rPr>
        <w:t>na podstawie ustawy</w:t>
      </w:r>
      <w:r w:rsidRPr="00801F89">
        <w:rPr>
          <w:rFonts w:ascii="Times New Roman" w:hAnsi="Times New Roman" w:cs="Times New Roman"/>
          <w:sz w:val="24"/>
          <w:szCs w:val="24"/>
        </w:rPr>
        <w:t xml:space="preserve"> o pomocy społecznej mogą </w:t>
      </w:r>
      <w:r>
        <w:rPr>
          <w:rFonts w:ascii="Times New Roman" w:hAnsi="Times New Roman" w:cs="Times New Roman"/>
          <w:sz w:val="24"/>
          <w:szCs w:val="24"/>
        </w:rPr>
        <w:t>ubiegać</w:t>
      </w:r>
      <w:r w:rsidRPr="00801F89">
        <w:rPr>
          <w:rFonts w:ascii="Times New Roman" w:hAnsi="Times New Roman" w:cs="Times New Roman"/>
          <w:sz w:val="24"/>
          <w:szCs w:val="24"/>
        </w:rPr>
        <w:t xml:space="preserve"> się osoby lub rodziny spe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sz w:val="24"/>
          <w:szCs w:val="24"/>
        </w:rPr>
        <w:t xml:space="preserve">niające </w:t>
      </w:r>
      <w:r w:rsidRPr="00801F89">
        <w:rPr>
          <w:rFonts w:ascii="Times New Roman" w:hAnsi="Times New Roman" w:cs="Times New Roman"/>
          <w:bCs/>
          <w:iCs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</w:rPr>
        <w:t xml:space="preserve">in. </w:t>
      </w:r>
      <w:r w:rsidRPr="00801F89">
        <w:rPr>
          <w:rFonts w:ascii="Times New Roman" w:hAnsi="Times New Roman" w:cs="Times New Roman"/>
          <w:sz w:val="24"/>
          <w:szCs w:val="24"/>
        </w:rPr>
        <w:t>odpowiednie kryterium dochodowe. Badanie dochodu do celów pomocy społecznej oparte jest</w:t>
      </w:r>
      <w:r w:rsidR="00D8198F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o test dochodowy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jedynie z miesiąca poprzedzającego miesiąc złoż</w:t>
      </w:r>
      <w:r>
        <w:rPr>
          <w:rFonts w:ascii="Times New Roman" w:hAnsi="Times New Roman" w:cs="Times New Roman"/>
          <w:sz w:val="24"/>
          <w:szCs w:val="24"/>
        </w:rPr>
        <w:t>enia wniosku o</w:t>
      </w:r>
      <w:r w:rsidR="00B6646E">
        <w:rPr>
          <w:rFonts w:ascii="Times New Roman" w:hAnsi="Times New Roman" w:cs="Times New Roman"/>
          <w:sz w:val="24"/>
          <w:szCs w:val="24"/>
        </w:rPr>
        <w:t> </w:t>
      </w:r>
      <w:r w:rsidRPr="00801F89">
        <w:rPr>
          <w:rFonts w:ascii="Times New Roman" w:hAnsi="Times New Roman" w:cs="Times New Roman"/>
          <w:sz w:val="24"/>
          <w:szCs w:val="24"/>
        </w:rPr>
        <w:t>świadczenie.</w:t>
      </w:r>
      <w:r w:rsidR="00D8198F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Konstrukcja ta nie powinna być wykorzystyw</w:t>
      </w:r>
      <w:r>
        <w:rPr>
          <w:rFonts w:ascii="Times New Roman" w:hAnsi="Times New Roman" w:cs="Times New Roman"/>
          <w:sz w:val="24"/>
          <w:szCs w:val="24"/>
        </w:rPr>
        <w:t xml:space="preserve">ana przy przyznawaniu bardzo </w:t>
      </w:r>
      <w:r w:rsidR="00164D31">
        <w:rPr>
          <w:rFonts w:ascii="Times New Roman" w:hAnsi="Times New Roman" w:cs="Times New Roman"/>
          <w:sz w:val="24"/>
          <w:szCs w:val="24"/>
        </w:rPr>
        <w:t>dużych</w:t>
      </w:r>
      <w:r w:rsidRPr="00801F89">
        <w:rPr>
          <w:rFonts w:ascii="Times New Roman" w:hAnsi="Times New Roman" w:cs="Times New Roman"/>
          <w:sz w:val="24"/>
          <w:szCs w:val="24"/>
        </w:rPr>
        <w:t xml:space="preserve"> ś</w:t>
      </w:r>
      <w:r>
        <w:rPr>
          <w:rFonts w:ascii="Times New Roman" w:hAnsi="Times New Roman" w:cs="Times New Roman"/>
          <w:sz w:val="24"/>
          <w:szCs w:val="24"/>
        </w:rPr>
        <w:t xml:space="preserve">rodków </w:t>
      </w:r>
      <w:r w:rsidRPr="00801F89">
        <w:rPr>
          <w:rFonts w:ascii="Times New Roman" w:hAnsi="Times New Roman" w:cs="Times New Roman"/>
          <w:sz w:val="24"/>
          <w:szCs w:val="24"/>
        </w:rPr>
        <w:t>pieniężnych inwestycyjnych (np. na termo</w:t>
      </w:r>
      <w:r w:rsidR="00164D31">
        <w:rPr>
          <w:rFonts w:ascii="Times New Roman" w:hAnsi="Times New Roman" w:cs="Times New Roman"/>
          <w:sz w:val="24"/>
          <w:szCs w:val="24"/>
        </w:rPr>
        <w:t>m</w:t>
      </w:r>
      <w:r w:rsidRPr="00801F89">
        <w:rPr>
          <w:rFonts w:ascii="Times New Roman" w:hAnsi="Times New Roman" w:cs="Times New Roman"/>
          <w:sz w:val="24"/>
          <w:szCs w:val="24"/>
        </w:rPr>
        <w:t xml:space="preserve">odernizację, modernizację </w:t>
      </w:r>
      <w:r w:rsidR="00C00A3B">
        <w:rPr>
          <w:rFonts w:ascii="Times New Roman" w:hAnsi="Times New Roman" w:cs="Times New Roman"/>
          <w:sz w:val="24"/>
          <w:szCs w:val="24"/>
        </w:rPr>
        <w:t>instalacji,</w:t>
      </w:r>
      <w:r w:rsidR="00164D31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przyłączanie</w:t>
      </w:r>
      <w:r w:rsidR="00D8198F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do sieci, etc.)</w:t>
      </w:r>
      <w:r w:rsidR="002B3880">
        <w:rPr>
          <w:rFonts w:ascii="Times New Roman" w:hAnsi="Times New Roman" w:cs="Times New Roman"/>
          <w:sz w:val="24"/>
          <w:szCs w:val="24"/>
        </w:rPr>
        <w:t>,</w:t>
      </w:r>
      <w:r w:rsidRPr="00801F89">
        <w:rPr>
          <w:rFonts w:ascii="Times New Roman" w:hAnsi="Times New Roman" w:cs="Times New Roman"/>
          <w:sz w:val="24"/>
          <w:szCs w:val="24"/>
        </w:rPr>
        <w:t xml:space="preserve"> jak to zostało przewidziane w projekcie. System pomocy społ</w:t>
      </w:r>
      <w:r w:rsidR="00164D31">
        <w:rPr>
          <w:rFonts w:ascii="Times New Roman" w:hAnsi="Times New Roman" w:cs="Times New Roman"/>
          <w:sz w:val="24"/>
          <w:szCs w:val="24"/>
        </w:rPr>
        <w:t>ecznej</w:t>
      </w:r>
      <w:r w:rsidRPr="00801F89">
        <w:rPr>
          <w:rFonts w:ascii="Times New Roman" w:hAnsi="Times New Roman" w:cs="Times New Roman"/>
          <w:sz w:val="24"/>
          <w:szCs w:val="24"/>
        </w:rPr>
        <w:t xml:space="preserve"> sprawdza się</w:t>
      </w:r>
      <w:r w:rsidR="00D8198F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>w przypadku przyznawania pomocy bytowej, s</w:t>
      </w:r>
      <w:r w:rsidR="00164D31">
        <w:rPr>
          <w:rFonts w:ascii="Times New Roman" w:hAnsi="Times New Roman" w:cs="Times New Roman"/>
          <w:sz w:val="24"/>
          <w:szCs w:val="24"/>
        </w:rPr>
        <w:t>ł</w:t>
      </w:r>
      <w:r w:rsidRPr="00801F89">
        <w:rPr>
          <w:rFonts w:ascii="Times New Roman" w:hAnsi="Times New Roman" w:cs="Times New Roman"/>
          <w:sz w:val="24"/>
          <w:szCs w:val="24"/>
        </w:rPr>
        <w:t>użącej zabezpieczaniu potrzeb bieżą</w:t>
      </w:r>
      <w:r w:rsidR="00164D31">
        <w:rPr>
          <w:rFonts w:ascii="Times New Roman" w:hAnsi="Times New Roman" w:cs="Times New Roman"/>
          <w:sz w:val="24"/>
          <w:szCs w:val="24"/>
        </w:rPr>
        <w:t xml:space="preserve">cych, </w:t>
      </w:r>
      <w:r w:rsidRPr="00801F89">
        <w:rPr>
          <w:rFonts w:ascii="Times New Roman" w:hAnsi="Times New Roman" w:cs="Times New Roman"/>
          <w:sz w:val="24"/>
          <w:szCs w:val="24"/>
        </w:rPr>
        <w:t>związanych z zachowaniem życia i zdrowia osoby w danej sytuacji przy badaniu j</w:t>
      </w:r>
      <w:r w:rsidR="00164D31">
        <w:rPr>
          <w:rFonts w:ascii="Times New Roman" w:hAnsi="Times New Roman" w:cs="Times New Roman"/>
          <w:sz w:val="24"/>
          <w:szCs w:val="24"/>
        </w:rPr>
        <w:t>a</w:t>
      </w:r>
      <w:r w:rsidRPr="00801F89">
        <w:rPr>
          <w:rFonts w:ascii="Times New Roman" w:hAnsi="Times New Roman" w:cs="Times New Roman"/>
          <w:sz w:val="24"/>
          <w:szCs w:val="24"/>
        </w:rPr>
        <w:t>k najbardziej</w:t>
      </w:r>
      <w:r w:rsidR="00D8198F">
        <w:rPr>
          <w:rFonts w:ascii="Times New Roman" w:hAnsi="Times New Roman" w:cs="Times New Roman"/>
          <w:sz w:val="24"/>
          <w:szCs w:val="24"/>
        </w:rPr>
        <w:t xml:space="preserve"> </w:t>
      </w:r>
      <w:r w:rsidRPr="00801F89">
        <w:rPr>
          <w:rFonts w:ascii="Times New Roman" w:hAnsi="Times New Roman" w:cs="Times New Roman"/>
          <w:sz w:val="24"/>
          <w:szCs w:val="24"/>
        </w:rPr>
        <w:t xml:space="preserve">aktualnego dochodu osoby. Jednak przy </w:t>
      </w:r>
      <w:r w:rsidR="00164D31">
        <w:rPr>
          <w:rFonts w:ascii="Times New Roman" w:hAnsi="Times New Roman" w:cs="Times New Roman"/>
          <w:sz w:val="24"/>
          <w:szCs w:val="24"/>
        </w:rPr>
        <w:t xml:space="preserve">przyznawaniu pomocy na sfinansowanie bardzo </w:t>
      </w:r>
      <w:r w:rsidRPr="00801F89">
        <w:rPr>
          <w:rFonts w:ascii="Times New Roman" w:hAnsi="Times New Roman" w:cs="Times New Roman"/>
          <w:sz w:val="24"/>
          <w:szCs w:val="24"/>
        </w:rPr>
        <w:t>dużych wydatków inwestycyjnych czy m</w:t>
      </w:r>
      <w:r w:rsidR="00164D31">
        <w:rPr>
          <w:rFonts w:ascii="Times New Roman" w:hAnsi="Times New Roman" w:cs="Times New Roman"/>
          <w:sz w:val="24"/>
          <w:szCs w:val="24"/>
        </w:rPr>
        <w:t>odernizacyj</w:t>
      </w:r>
      <w:r w:rsidRPr="00801F89">
        <w:rPr>
          <w:rFonts w:ascii="Times New Roman" w:hAnsi="Times New Roman" w:cs="Times New Roman"/>
          <w:sz w:val="24"/>
          <w:szCs w:val="24"/>
        </w:rPr>
        <w:t>nych dotyczących nieruchomoś</w:t>
      </w:r>
      <w:r w:rsidR="00164D31">
        <w:rPr>
          <w:rFonts w:ascii="Times New Roman" w:hAnsi="Times New Roman" w:cs="Times New Roman"/>
          <w:sz w:val="24"/>
          <w:szCs w:val="24"/>
        </w:rPr>
        <w:t xml:space="preserve">ci, </w:t>
      </w:r>
      <w:r w:rsidRPr="00801F89">
        <w:rPr>
          <w:rFonts w:ascii="Times New Roman" w:hAnsi="Times New Roman" w:cs="Times New Roman"/>
          <w:sz w:val="24"/>
          <w:szCs w:val="24"/>
        </w:rPr>
        <w:t>konstrukcja badania dochodu charakterystyczna dla systemu pomocy społeczn</w:t>
      </w:r>
      <w:r w:rsidR="00164D31">
        <w:rPr>
          <w:rFonts w:ascii="Times New Roman" w:hAnsi="Times New Roman" w:cs="Times New Roman"/>
          <w:sz w:val="24"/>
          <w:szCs w:val="24"/>
        </w:rPr>
        <w:t>e</w:t>
      </w:r>
      <w:r w:rsidR="004E1BFF">
        <w:rPr>
          <w:rFonts w:ascii="Times New Roman" w:hAnsi="Times New Roman" w:cs="Times New Roman"/>
          <w:sz w:val="24"/>
          <w:szCs w:val="24"/>
        </w:rPr>
        <w:t>j wyda</w:t>
      </w:r>
      <w:r w:rsidRPr="00801F89">
        <w:rPr>
          <w:rFonts w:ascii="Times New Roman" w:hAnsi="Times New Roman" w:cs="Times New Roman"/>
          <w:sz w:val="24"/>
          <w:szCs w:val="24"/>
        </w:rPr>
        <w:t>je si</w:t>
      </w:r>
      <w:r w:rsidR="00164D31">
        <w:rPr>
          <w:rFonts w:ascii="Times New Roman" w:hAnsi="Times New Roman" w:cs="Times New Roman"/>
          <w:sz w:val="24"/>
          <w:szCs w:val="24"/>
        </w:rPr>
        <w:t xml:space="preserve">ę </w:t>
      </w:r>
      <w:r w:rsidRPr="00801F89">
        <w:rPr>
          <w:rFonts w:ascii="Times New Roman" w:hAnsi="Times New Roman" w:cs="Times New Roman"/>
          <w:sz w:val="24"/>
          <w:szCs w:val="24"/>
        </w:rPr>
        <w:t>nietrafiona i może prowadzić do wielu niepraw</w:t>
      </w:r>
      <w:r w:rsidR="00164D31">
        <w:rPr>
          <w:rFonts w:ascii="Times New Roman" w:hAnsi="Times New Roman" w:cs="Times New Roman"/>
          <w:sz w:val="24"/>
          <w:szCs w:val="24"/>
        </w:rPr>
        <w:t>i</w:t>
      </w:r>
      <w:r w:rsidRPr="00801F89">
        <w:rPr>
          <w:rFonts w:ascii="Times New Roman" w:hAnsi="Times New Roman" w:cs="Times New Roman"/>
          <w:sz w:val="24"/>
          <w:szCs w:val="24"/>
        </w:rPr>
        <w:t>dł</w:t>
      </w:r>
      <w:r w:rsidR="00164D31">
        <w:rPr>
          <w:rFonts w:ascii="Times New Roman" w:hAnsi="Times New Roman" w:cs="Times New Roman"/>
          <w:sz w:val="24"/>
          <w:szCs w:val="24"/>
        </w:rPr>
        <w:t>o</w:t>
      </w:r>
      <w:r w:rsidRPr="00801F89">
        <w:rPr>
          <w:rFonts w:ascii="Times New Roman" w:hAnsi="Times New Roman" w:cs="Times New Roman"/>
          <w:sz w:val="24"/>
          <w:szCs w:val="24"/>
        </w:rPr>
        <w:t>wości.</w:t>
      </w:r>
    </w:p>
    <w:p w14:paraId="7DBEE620" w14:textId="3DEDACC8" w:rsidR="004E1BFF" w:rsidRPr="00801F89" w:rsidRDefault="004E1BFF" w:rsidP="00DF7985">
      <w:pPr>
        <w:autoSpaceDE w:val="0"/>
        <w:autoSpaceDN w:val="0"/>
        <w:adjustRightInd w:val="0"/>
        <w:spacing w:before="120"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Biorąc pod uwagę powyższe, zaproponowana treść </w:t>
      </w:r>
      <w:r w:rsidR="00C559E9">
        <w:rPr>
          <w:rFonts w:ascii="Times New Roman" w:hAnsi="Times New Roman" w:cs="Times New Roman"/>
          <w:sz w:val="24"/>
          <w:szCs w:val="24"/>
        </w:rPr>
        <w:t>poselskiego projektu ustawy o </w:t>
      </w:r>
      <w:r w:rsidR="00C559E9" w:rsidRPr="009A43FB">
        <w:rPr>
          <w:rFonts w:ascii="Times New Roman" w:hAnsi="Times New Roman" w:cs="Times New Roman"/>
          <w:sz w:val="24"/>
          <w:szCs w:val="24"/>
        </w:rPr>
        <w:t>zmianie ustawy – Prawo energetyczne, ustawy o dod</w:t>
      </w:r>
      <w:r w:rsidR="00C559E9">
        <w:rPr>
          <w:rFonts w:ascii="Times New Roman" w:hAnsi="Times New Roman" w:cs="Times New Roman"/>
          <w:sz w:val="24"/>
          <w:szCs w:val="24"/>
        </w:rPr>
        <w:t xml:space="preserve">atkach mieszkaniowych, ustawy </w:t>
      </w:r>
      <w:r w:rsidR="00C559E9" w:rsidRPr="009527E3">
        <w:rPr>
          <w:rFonts w:ascii="Times New Roman" w:hAnsi="Times New Roman" w:cs="Times New Roman"/>
          <w:sz w:val="24"/>
          <w:szCs w:val="24"/>
        </w:rPr>
        <w:t>o samorządzie gminnym oraz niektórych innych ustaw</w:t>
      </w:r>
      <w:r w:rsidRPr="009527E3">
        <w:rPr>
          <w:rFonts w:ascii="Times New Roman" w:hAnsi="Times New Roman" w:cs="Times New Roman"/>
          <w:sz w:val="24"/>
          <w:szCs w:val="24"/>
        </w:rPr>
        <w:t xml:space="preserve"> nie jest możliwa do zaakceptowania</w:t>
      </w:r>
      <w:r w:rsidR="00D8198F">
        <w:rPr>
          <w:rFonts w:ascii="Times New Roman" w:hAnsi="Times New Roman" w:cs="Times New Roman"/>
          <w:sz w:val="24"/>
          <w:szCs w:val="24"/>
        </w:rPr>
        <w:t>, w</w:t>
      </w:r>
      <w:r w:rsidR="005B10F3">
        <w:rPr>
          <w:rFonts w:ascii="Times New Roman" w:hAnsi="Times New Roman" w:cs="Times New Roman"/>
          <w:sz w:val="24"/>
          <w:szCs w:val="24"/>
        </w:rPr>
        <w:t> </w:t>
      </w:r>
      <w:r w:rsidR="00D8198F">
        <w:rPr>
          <w:rFonts w:ascii="Times New Roman" w:hAnsi="Times New Roman" w:cs="Times New Roman"/>
          <w:sz w:val="24"/>
          <w:szCs w:val="24"/>
        </w:rPr>
        <w:t xml:space="preserve">związku z czym Rząd </w:t>
      </w:r>
      <w:r w:rsidR="007A5CD6">
        <w:rPr>
          <w:rFonts w:ascii="Times New Roman" w:hAnsi="Times New Roman" w:cs="Times New Roman"/>
          <w:sz w:val="24"/>
          <w:szCs w:val="24"/>
        </w:rPr>
        <w:t>negatywnie ocenia przedłożony projekt ustawy.</w:t>
      </w:r>
    </w:p>
    <w:sectPr w:rsidR="004E1BFF" w:rsidRPr="00801F89" w:rsidSect="002B3880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485A3B" w14:textId="77777777" w:rsidR="00B141AE" w:rsidRDefault="00B141AE" w:rsidP="00DF7985">
      <w:pPr>
        <w:spacing w:after="0" w:line="240" w:lineRule="auto"/>
      </w:pPr>
      <w:r>
        <w:separator/>
      </w:r>
    </w:p>
  </w:endnote>
  <w:endnote w:type="continuationSeparator" w:id="0">
    <w:p w14:paraId="44F472C2" w14:textId="77777777" w:rsidR="00B141AE" w:rsidRDefault="00B141AE" w:rsidP="00DF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007174"/>
      <w:docPartObj>
        <w:docPartGallery w:val="Page Numbers (Bottom of Page)"/>
        <w:docPartUnique/>
      </w:docPartObj>
    </w:sdtPr>
    <w:sdtEndPr/>
    <w:sdtContent>
      <w:p w14:paraId="5D944ED2" w14:textId="3A3EAA8E" w:rsidR="002B3880" w:rsidRDefault="002B388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75D">
          <w:rPr>
            <w:noProof/>
          </w:rPr>
          <w:t>2</w:t>
        </w:r>
        <w:r>
          <w:fldChar w:fldCharType="end"/>
        </w:r>
      </w:p>
    </w:sdtContent>
  </w:sdt>
  <w:p w14:paraId="14C6FD1B" w14:textId="77777777" w:rsidR="00DF7985" w:rsidRDefault="00DF79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85D89" w14:textId="77777777" w:rsidR="00B141AE" w:rsidRDefault="00B141AE" w:rsidP="00DF7985">
      <w:pPr>
        <w:spacing w:after="0" w:line="240" w:lineRule="auto"/>
      </w:pPr>
      <w:r>
        <w:separator/>
      </w:r>
    </w:p>
  </w:footnote>
  <w:footnote w:type="continuationSeparator" w:id="0">
    <w:p w14:paraId="3DF2FAF5" w14:textId="77777777" w:rsidR="00B141AE" w:rsidRDefault="00B141AE" w:rsidP="00DF79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F58"/>
    <w:rsid w:val="00036334"/>
    <w:rsid w:val="00073EB7"/>
    <w:rsid w:val="0009575D"/>
    <w:rsid w:val="000C0447"/>
    <w:rsid w:val="00164D31"/>
    <w:rsid w:val="00173D7C"/>
    <w:rsid w:val="001A3E8B"/>
    <w:rsid w:val="0027664C"/>
    <w:rsid w:val="002B3880"/>
    <w:rsid w:val="002B7E3D"/>
    <w:rsid w:val="002C6FAC"/>
    <w:rsid w:val="002E7484"/>
    <w:rsid w:val="0035231A"/>
    <w:rsid w:val="00374037"/>
    <w:rsid w:val="003B23BF"/>
    <w:rsid w:val="00401BCF"/>
    <w:rsid w:val="0045693E"/>
    <w:rsid w:val="004E1BFF"/>
    <w:rsid w:val="0059440F"/>
    <w:rsid w:val="005B10F3"/>
    <w:rsid w:val="005E344D"/>
    <w:rsid w:val="006437C4"/>
    <w:rsid w:val="006B3242"/>
    <w:rsid w:val="007546A9"/>
    <w:rsid w:val="007A5CD6"/>
    <w:rsid w:val="007D1704"/>
    <w:rsid w:val="007E665B"/>
    <w:rsid w:val="00801F89"/>
    <w:rsid w:val="00813F58"/>
    <w:rsid w:val="00880710"/>
    <w:rsid w:val="008862FC"/>
    <w:rsid w:val="009527E3"/>
    <w:rsid w:val="00970C2D"/>
    <w:rsid w:val="009A43FB"/>
    <w:rsid w:val="00A20792"/>
    <w:rsid w:val="00A56166"/>
    <w:rsid w:val="00B141AE"/>
    <w:rsid w:val="00B26690"/>
    <w:rsid w:val="00B6646E"/>
    <w:rsid w:val="00BC298E"/>
    <w:rsid w:val="00C00A3B"/>
    <w:rsid w:val="00C502D0"/>
    <w:rsid w:val="00C559E9"/>
    <w:rsid w:val="00D25BAD"/>
    <w:rsid w:val="00D53C05"/>
    <w:rsid w:val="00D8198F"/>
    <w:rsid w:val="00DA6094"/>
    <w:rsid w:val="00DF7985"/>
    <w:rsid w:val="00EA0535"/>
    <w:rsid w:val="00EE197F"/>
    <w:rsid w:val="00F210C7"/>
    <w:rsid w:val="00F733AB"/>
    <w:rsid w:val="00F75692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B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7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7985"/>
  </w:style>
  <w:style w:type="paragraph" w:styleId="Stopka">
    <w:name w:val="footer"/>
    <w:basedOn w:val="Normalny"/>
    <w:link w:val="StopkaZnak"/>
    <w:uiPriority w:val="99"/>
    <w:unhideWhenUsed/>
    <w:rsid w:val="00DF7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7985"/>
  </w:style>
  <w:style w:type="character" w:styleId="Odwoaniedokomentarza">
    <w:name w:val="annotation reference"/>
    <w:basedOn w:val="Domylnaczcionkaakapitu"/>
    <w:uiPriority w:val="99"/>
    <w:semiHidden/>
    <w:unhideWhenUsed/>
    <w:rsid w:val="00DA6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09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7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7985"/>
  </w:style>
  <w:style w:type="paragraph" w:styleId="Stopka">
    <w:name w:val="footer"/>
    <w:basedOn w:val="Normalny"/>
    <w:link w:val="StopkaZnak"/>
    <w:uiPriority w:val="99"/>
    <w:unhideWhenUsed/>
    <w:rsid w:val="00DF7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7985"/>
  </w:style>
  <w:style w:type="character" w:styleId="Odwoaniedokomentarza">
    <w:name w:val="annotation reference"/>
    <w:basedOn w:val="Domylnaczcionkaakapitu"/>
    <w:uiPriority w:val="99"/>
    <w:semiHidden/>
    <w:unhideWhenUsed/>
    <w:rsid w:val="00DA6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09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0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1219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Gburek Ewelina</dc:creator>
  <cp:lastModifiedBy>Sabiniewicz Marcin</cp:lastModifiedBy>
  <cp:revision>7</cp:revision>
  <cp:lastPrinted>2019-01-16T09:36:00Z</cp:lastPrinted>
  <dcterms:created xsi:type="dcterms:W3CDTF">2018-10-29T09:17:00Z</dcterms:created>
  <dcterms:modified xsi:type="dcterms:W3CDTF">2019-01-16T09:55:00Z</dcterms:modified>
</cp:coreProperties>
</file>