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05" w:rsidRPr="00E4604D" w:rsidRDefault="00E4604D" w:rsidP="00E4604D">
      <w:pPr>
        <w:spacing w:after="120" w:line="276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E4604D">
        <w:rPr>
          <w:rFonts w:ascii="Times New Roman" w:hAnsi="Times New Roman" w:cs="Times New Roman"/>
          <w:sz w:val="24"/>
          <w:szCs w:val="24"/>
          <w:u w:val="single"/>
        </w:rPr>
        <w:t>Projekt</w:t>
      </w:r>
    </w:p>
    <w:p w:rsidR="001A6205" w:rsidRPr="00E4604D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205" w:rsidRPr="00E4604D" w:rsidRDefault="001A6205" w:rsidP="00E4604D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4D">
        <w:rPr>
          <w:rFonts w:ascii="Times New Roman" w:hAnsi="Times New Roman" w:cs="Times New Roman"/>
          <w:b/>
          <w:sz w:val="24"/>
          <w:szCs w:val="24"/>
        </w:rPr>
        <w:t>U</w:t>
      </w:r>
      <w:r w:rsidR="00E4604D" w:rsidRPr="00E4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604D">
        <w:rPr>
          <w:rFonts w:ascii="Times New Roman" w:hAnsi="Times New Roman" w:cs="Times New Roman"/>
          <w:b/>
          <w:sz w:val="24"/>
          <w:szCs w:val="24"/>
        </w:rPr>
        <w:t>S</w:t>
      </w:r>
      <w:r w:rsidR="00E4604D" w:rsidRPr="00E4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604D">
        <w:rPr>
          <w:rFonts w:ascii="Times New Roman" w:hAnsi="Times New Roman" w:cs="Times New Roman"/>
          <w:b/>
          <w:sz w:val="24"/>
          <w:szCs w:val="24"/>
        </w:rPr>
        <w:t>T</w:t>
      </w:r>
      <w:r w:rsidR="00E4604D" w:rsidRPr="00E4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604D">
        <w:rPr>
          <w:rFonts w:ascii="Times New Roman" w:hAnsi="Times New Roman" w:cs="Times New Roman"/>
          <w:b/>
          <w:sz w:val="24"/>
          <w:szCs w:val="24"/>
        </w:rPr>
        <w:t>A</w:t>
      </w:r>
      <w:r w:rsidR="00E4604D" w:rsidRPr="00E4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604D">
        <w:rPr>
          <w:rFonts w:ascii="Times New Roman" w:hAnsi="Times New Roman" w:cs="Times New Roman"/>
          <w:b/>
          <w:sz w:val="24"/>
          <w:szCs w:val="24"/>
        </w:rPr>
        <w:t>W</w:t>
      </w:r>
      <w:r w:rsidR="00E4604D" w:rsidRPr="00E4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604D">
        <w:rPr>
          <w:rFonts w:ascii="Times New Roman" w:hAnsi="Times New Roman" w:cs="Times New Roman"/>
          <w:b/>
          <w:sz w:val="24"/>
          <w:szCs w:val="24"/>
        </w:rPr>
        <w:t>A</w:t>
      </w:r>
    </w:p>
    <w:p w:rsidR="001A6205" w:rsidRPr="00E4604D" w:rsidRDefault="00E4604D" w:rsidP="00E4604D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604D">
        <w:rPr>
          <w:rFonts w:ascii="Times New Roman" w:hAnsi="Times New Roman" w:cs="Times New Roman"/>
          <w:sz w:val="24"/>
          <w:szCs w:val="24"/>
        </w:rPr>
        <w:t xml:space="preserve">z dnia </w:t>
      </w:r>
      <w:r w:rsidR="005420E0">
        <w:rPr>
          <w:rFonts w:ascii="Times New Roman" w:hAnsi="Times New Roman" w:cs="Times New Roman"/>
          <w:sz w:val="24"/>
          <w:szCs w:val="24"/>
        </w:rPr>
        <w:t xml:space="preserve">... </w:t>
      </w:r>
      <w:r w:rsidRPr="00E4604D">
        <w:rPr>
          <w:rFonts w:ascii="Times New Roman" w:hAnsi="Times New Roman" w:cs="Times New Roman"/>
          <w:sz w:val="24"/>
          <w:szCs w:val="24"/>
        </w:rPr>
        <w:t>2018</w:t>
      </w:r>
      <w:r w:rsidR="001A6205" w:rsidRPr="00E4604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1A6205" w:rsidRPr="00E4604D" w:rsidRDefault="001A6205" w:rsidP="00E4604D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E4604D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9C251E">
        <w:rPr>
          <w:rFonts w:ascii="Times New Roman" w:hAnsi="Times New Roman" w:cs="Times New Roman"/>
          <w:b/>
          <w:sz w:val="24"/>
          <w:szCs w:val="24"/>
        </w:rPr>
        <w:t>zmianie ustawy - Prawo ochrony środowiska</w:t>
      </w:r>
    </w:p>
    <w:p w:rsidR="001A6205" w:rsidRPr="00E4604D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2DC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04D">
        <w:rPr>
          <w:rFonts w:ascii="Times New Roman" w:hAnsi="Times New Roman" w:cs="Times New Roman"/>
          <w:b/>
          <w:sz w:val="24"/>
          <w:szCs w:val="24"/>
        </w:rPr>
        <w:t>Art. 1.</w:t>
      </w:r>
      <w:r w:rsidRPr="00E4604D">
        <w:rPr>
          <w:rFonts w:ascii="Times New Roman" w:hAnsi="Times New Roman" w:cs="Times New Roman"/>
          <w:sz w:val="24"/>
          <w:szCs w:val="24"/>
        </w:rPr>
        <w:t xml:space="preserve"> </w:t>
      </w:r>
      <w:r w:rsidR="009C251E">
        <w:rPr>
          <w:rFonts w:ascii="Times New Roman" w:hAnsi="Times New Roman" w:cs="Times New Roman"/>
          <w:sz w:val="24"/>
          <w:szCs w:val="24"/>
        </w:rPr>
        <w:t>W ustawie z dnia 27</w:t>
      </w:r>
      <w:r w:rsidR="009C251E" w:rsidRPr="005731D8">
        <w:rPr>
          <w:rFonts w:ascii="Times New Roman" w:hAnsi="Times New Roman" w:cs="Times New Roman"/>
          <w:sz w:val="24"/>
          <w:szCs w:val="24"/>
        </w:rPr>
        <w:t xml:space="preserve"> </w:t>
      </w:r>
      <w:r w:rsidR="009C251E">
        <w:rPr>
          <w:rFonts w:ascii="Times New Roman" w:hAnsi="Times New Roman" w:cs="Times New Roman"/>
          <w:sz w:val="24"/>
          <w:szCs w:val="24"/>
        </w:rPr>
        <w:t>kwietnia 2001</w:t>
      </w:r>
      <w:r w:rsidR="009C251E" w:rsidRPr="005731D8">
        <w:rPr>
          <w:rFonts w:ascii="Times New Roman" w:hAnsi="Times New Roman" w:cs="Times New Roman"/>
          <w:sz w:val="24"/>
          <w:szCs w:val="24"/>
        </w:rPr>
        <w:t xml:space="preserve"> r. </w:t>
      </w:r>
      <w:r w:rsidR="009C251E">
        <w:rPr>
          <w:rFonts w:ascii="Times New Roman" w:hAnsi="Times New Roman" w:cs="Times New Roman"/>
          <w:sz w:val="24"/>
          <w:szCs w:val="24"/>
        </w:rPr>
        <w:t>- Prawo ochrony środowiska (Dz. U. z 201</w:t>
      </w:r>
      <w:r w:rsidR="0038508E">
        <w:rPr>
          <w:rFonts w:ascii="Times New Roman" w:hAnsi="Times New Roman" w:cs="Times New Roman"/>
          <w:sz w:val="24"/>
          <w:szCs w:val="24"/>
        </w:rPr>
        <w:t>8</w:t>
      </w:r>
      <w:r w:rsidR="009C251E">
        <w:rPr>
          <w:rFonts w:ascii="Times New Roman" w:hAnsi="Times New Roman" w:cs="Times New Roman"/>
          <w:sz w:val="24"/>
          <w:szCs w:val="24"/>
        </w:rPr>
        <w:t xml:space="preserve"> r. poz. </w:t>
      </w:r>
      <w:r w:rsidR="0038508E">
        <w:rPr>
          <w:rFonts w:ascii="Times New Roman" w:hAnsi="Times New Roman" w:cs="Times New Roman"/>
          <w:sz w:val="24"/>
          <w:szCs w:val="24"/>
        </w:rPr>
        <w:t>799</w:t>
      </w:r>
      <w:r w:rsidR="009C251E">
        <w:rPr>
          <w:rFonts w:ascii="Times New Roman" w:hAnsi="Times New Roman" w:cs="Times New Roman"/>
          <w:sz w:val="24"/>
          <w:szCs w:val="24"/>
        </w:rPr>
        <w:t>)</w:t>
      </w:r>
      <w:r w:rsidR="00B92E08">
        <w:rPr>
          <w:rFonts w:ascii="Times New Roman" w:hAnsi="Times New Roman" w:cs="Times New Roman"/>
          <w:sz w:val="24"/>
          <w:szCs w:val="24"/>
        </w:rPr>
        <w:t xml:space="preserve"> w art. 86</w:t>
      </w:r>
      <w:r w:rsidR="00CE7DAC">
        <w:rPr>
          <w:rFonts w:ascii="Times New Roman" w:hAnsi="Times New Roman" w:cs="Times New Roman"/>
          <w:sz w:val="24"/>
          <w:szCs w:val="24"/>
        </w:rPr>
        <w:t xml:space="preserve"> po ust. 2 dodaje się ust. 2a i 2b</w:t>
      </w:r>
      <w:r w:rsidR="005552DC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:rsidR="008E3BF6" w:rsidRPr="008E3BF6" w:rsidRDefault="008E3BF6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BF6">
        <w:rPr>
          <w:rFonts w:ascii="Times New Roman" w:hAnsi="Times New Roman" w:cs="Times New Roman"/>
          <w:sz w:val="24"/>
          <w:szCs w:val="24"/>
        </w:rPr>
        <w:tab/>
        <w:t>,,</w:t>
      </w:r>
      <w:r w:rsidR="00CE7DAC">
        <w:rPr>
          <w:rFonts w:ascii="Times New Roman" w:hAnsi="Times New Roman" w:cs="Times New Roman"/>
          <w:sz w:val="24"/>
          <w:szCs w:val="24"/>
        </w:rPr>
        <w:t>2a</w:t>
      </w:r>
      <w:r w:rsidR="00A902DB">
        <w:rPr>
          <w:rFonts w:ascii="Times New Roman" w:hAnsi="Times New Roman" w:cs="Times New Roman"/>
          <w:sz w:val="24"/>
          <w:szCs w:val="24"/>
        </w:rPr>
        <w:t xml:space="preserve">. </w:t>
      </w:r>
      <w:r w:rsidRPr="008E3BF6">
        <w:rPr>
          <w:rFonts w:ascii="Times New Roman" w:hAnsi="Times New Roman" w:cs="Times New Roman"/>
          <w:sz w:val="24"/>
          <w:szCs w:val="24"/>
        </w:rPr>
        <w:t xml:space="preserve">Poziom alarmowy dla pyłu zawieszonego PM10 dla okresu uśredniania </w:t>
      </w:r>
      <w:r w:rsidR="00A902DB">
        <w:rPr>
          <w:rFonts w:ascii="Times New Roman" w:hAnsi="Times New Roman" w:cs="Times New Roman"/>
          <w:sz w:val="24"/>
          <w:szCs w:val="24"/>
        </w:rPr>
        <w:tab/>
      </w:r>
      <w:r w:rsidRPr="008E3BF6">
        <w:rPr>
          <w:rFonts w:ascii="Times New Roman" w:hAnsi="Times New Roman" w:cs="Times New Roman"/>
          <w:sz w:val="24"/>
          <w:szCs w:val="24"/>
        </w:rPr>
        <w:t>wyników pomiarów o długości 24 godzi</w:t>
      </w:r>
      <w:r w:rsidR="005F6764">
        <w:rPr>
          <w:rFonts w:ascii="Times New Roman" w:hAnsi="Times New Roman" w:cs="Times New Roman"/>
          <w:sz w:val="24"/>
          <w:szCs w:val="24"/>
        </w:rPr>
        <w:t>n wynosi</w:t>
      </w:r>
      <w:r w:rsidRPr="008E3BF6">
        <w:rPr>
          <w:rFonts w:ascii="Times New Roman" w:hAnsi="Times New Roman" w:cs="Times New Roman"/>
          <w:sz w:val="24"/>
          <w:szCs w:val="24"/>
        </w:rPr>
        <w:t>:</w:t>
      </w:r>
    </w:p>
    <w:p w:rsidR="008E3BF6" w:rsidRPr="008E3BF6" w:rsidRDefault="00D94B25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- do dnia </w:t>
      </w:r>
      <w:r w:rsidR="000B223F">
        <w:rPr>
          <w:rFonts w:ascii="Times New Roman" w:hAnsi="Times New Roman" w:cs="Times New Roman"/>
          <w:sz w:val="24"/>
          <w:szCs w:val="24"/>
        </w:rPr>
        <w:t>28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0B223F">
        <w:rPr>
          <w:rFonts w:ascii="Times New Roman" w:hAnsi="Times New Roman" w:cs="Times New Roman"/>
          <w:sz w:val="24"/>
          <w:szCs w:val="24"/>
        </w:rPr>
        <w:t>lutego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201</w:t>
      </w:r>
      <w:r w:rsidR="000B223F">
        <w:rPr>
          <w:rFonts w:ascii="Times New Roman" w:hAnsi="Times New Roman" w:cs="Times New Roman"/>
          <w:sz w:val="24"/>
          <w:szCs w:val="24"/>
        </w:rPr>
        <w:t>9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: </w:t>
      </w:r>
      <w:r w:rsidR="005420E0">
        <w:rPr>
          <w:rFonts w:ascii="Times New Roman" w:hAnsi="Times New Roman" w:cs="Times New Roman"/>
          <w:sz w:val="24"/>
          <w:szCs w:val="24"/>
        </w:rPr>
        <w:t>25</w:t>
      </w:r>
      <w:r w:rsidR="008E3BF6">
        <w:rPr>
          <w:rFonts w:ascii="Times New Roman" w:hAnsi="Times New Roman" w:cs="Times New Roman"/>
          <w:sz w:val="24"/>
          <w:szCs w:val="24"/>
        </w:rPr>
        <w:t>0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8E3BF6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E3BF6" w:rsidRPr="008E3BF6" w:rsidRDefault="00D94B25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- od dnia 1 </w:t>
      </w:r>
      <w:r w:rsidR="000B223F">
        <w:rPr>
          <w:rFonts w:ascii="Times New Roman" w:hAnsi="Times New Roman" w:cs="Times New Roman"/>
          <w:sz w:val="24"/>
          <w:szCs w:val="24"/>
        </w:rPr>
        <w:t>marca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2019 roku do dnia </w:t>
      </w:r>
      <w:r w:rsidR="000B223F">
        <w:rPr>
          <w:rFonts w:ascii="Times New Roman" w:hAnsi="Times New Roman" w:cs="Times New Roman"/>
          <w:sz w:val="24"/>
          <w:szCs w:val="24"/>
        </w:rPr>
        <w:t>29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0B223F">
        <w:rPr>
          <w:rFonts w:ascii="Times New Roman" w:hAnsi="Times New Roman" w:cs="Times New Roman"/>
          <w:sz w:val="24"/>
          <w:szCs w:val="24"/>
        </w:rPr>
        <w:t>lutego 2020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roku:</w:t>
      </w:r>
      <w:r w:rsid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5420E0">
        <w:rPr>
          <w:rFonts w:ascii="Times New Roman" w:hAnsi="Times New Roman" w:cs="Times New Roman"/>
          <w:sz w:val="24"/>
          <w:szCs w:val="24"/>
        </w:rPr>
        <w:t>20</w:t>
      </w:r>
      <w:r w:rsidR="000B223F">
        <w:rPr>
          <w:rFonts w:ascii="Times New Roman" w:hAnsi="Times New Roman" w:cs="Times New Roman"/>
          <w:sz w:val="24"/>
          <w:szCs w:val="24"/>
        </w:rPr>
        <w:t>0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8E3BF6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E3BF6" w:rsidRPr="00D9528D" w:rsidRDefault="00D94B25" w:rsidP="000B223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- od dnia 1 </w:t>
      </w:r>
      <w:r w:rsidR="000B223F">
        <w:rPr>
          <w:rFonts w:ascii="Times New Roman" w:hAnsi="Times New Roman" w:cs="Times New Roman"/>
          <w:sz w:val="24"/>
          <w:szCs w:val="24"/>
        </w:rPr>
        <w:t>marca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202</w:t>
      </w:r>
      <w:r w:rsidR="000B223F">
        <w:rPr>
          <w:rFonts w:ascii="Times New Roman" w:hAnsi="Times New Roman" w:cs="Times New Roman"/>
          <w:sz w:val="24"/>
          <w:szCs w:val="24"/>
        </w:rPr>
        <w:t>0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roku do dnia </w:t>
      </w:r>
      <w:r w:rsidR="000B223F">
        <w:rPr>
          <w:rFonts w:ascii="Times New Roman" w:hAnsi="Times New Roman" w:cs="Times New Roman"/>
          <w:sz w:val="24"/>
          <w:szCs w:val="24"/>
        </w:rPr>
        <w:t>28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0B223F">
        <w:rPr>
          <w:rFonts w:ascii="Times New Roman" w:hAnsi="Times New Roman" w:cs="Times New Roman"/>
          <w:sz w:val="24"/>
          <w:szCs w:val="24"/>
        </w:rPr>
        <w:t>lutego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2021 roku:</w:t>
      </w:r>
      <w:r w:rsidR="005420E0">
        <w:rPr>
          <w:rFonts w:ascii="Times New Roman" w:hAnsi="Times New Roman" w:cs="Times New Roman"/>
          <w:sz w:val="24"/>
          <w:szCs w:val="24"/>
        </w:rPr>
        <w:t xml:space="preserve"> 15</w:t>
      </w:r>
      <w:r w:rsidR="008E3BF6">
        <w:rPr>
          <w:rFonts w:ascii="Times New Roman" w:hAnsi="Times New Roman" w:cs="Times New Roman"/>
          <w:sz w:val="24"/>
          <w:szCs w:val="24"/>
        </w:rPr>
        <w:t>0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8E3BF6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604D" w:rsidRDefault="00D94B25" w:rsidP="00A902D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- od dnia 1 </w:t>
      </w:r>
      <w:r w:rsidR="005420E0">
        <w:rPr>
          <w:rFonts w:ascii="Times New Roman" w:hAnsi="Times New Roman" w:cs="Times New Roman"/>
          <w:sz w:val="24"/>
          <w:szCs w:val="24"/>
        </w:rPr>
        <w:t>marca 2021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roku:</w:t>
      </w:r>
      <w:r w:rsidR="008E3BF6">
        <w:rPr>
          <w:rFonts w:ascii="Times New Roman" w:hAnsi="Times New Roman" w:cs="Times New Roman"/>
          <w:sz w:val="24"/>
          <w:szCs w:val="24"/>
        </w:rPr>
        <w:t xml:space="preserve"> 100</w:t>
      </w:r>
      <w:r w:rsidR="008E3BF6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8E3BF6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902DB">
        <w:rPr>
          <w:rFonts w:ascii="Times New Roman" w:hAnsi="Times New Roman" w:cs="Times New Roman"/>
          <w:sz w:val="24"/>
          <w:szCs w:val="24"/>
        </w:rPr>
        <w:t>.</w:t>
      </w:r>
    </w:p>
    <w:p w:rsidR="009C251E" w:rsidRDefault="009C251E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25">
        <w:rPr>
          <w:rFonts w:ascii="Times New Roman" w:hAnsi="Times New Roman" w:cs="Times New Roman"/>
          <w:sz w:val="24"/>
          <w:szCs w:val="24"/>
        </w:rPr>
        <w:tab/>
      </w:r>
      <w:r w:rsidR="00CE7DAC">
        <w:rPr>
          <w:rFonts w:ascii="Times New Roman" w:hAnsi="Times New Roman" w:cs="Times New Roman"/>
          <w:sz w:val="24"/>
          <w:szCs w:val="24"/>
        </w:rPr>
        <w:t>2b</w:t>
      </w:r>
      <w:r w:rsidR="00A902DB">
        <w:rPr>
          <w:rFonts w:ascii="Times New Roman" w:hAnsi="Times New Roman" w:cs="Times New Roman"/>
          <w:sz w:val="24"/>
          <w:szCs w:val="24"/>
        </w:rPr>
        <w:t xml:space="preserve">. </w:t>
      </w:r>
      <w:r w:rsidR="00D94B25">
        <w:rPr>
          <w:rFonts w:ascii="Times New Roman" w:hAnsi="Times New Roman" w:cs="Times New Roman"/>
          <w:sz w:val="24"/>
          <w:szCs w:val="24"/>
        </w:rPr>
        <w:t>P</w:t>
      </w:r>
      <w:r w:rsidR="00D94B25" w:rsidRPr="00D94B25">
        <w:rPr>
          <w:rFonts w:ascii="Times New Roman" w:hAnsi="Times New Roman" w:cs="Times New Roman"/>
          <w:sz w:val="24"/>
          <w:szCs w:val="24"/>
        </w:rPr>
        <w:t xml:space="preserve">oziomy informowania </w:t>
      </w:r>
      <w:r w:rsidR="00D94B25" w:rsidRPr="008E3BF6">
        <w:rPr>
          <w:rFonts w:ascii="Times New Roman" w:hAnsi="Times New Roman" w:cs="Times New Roman"/>
          <w:sz w:val="24"/>
          <w:szCs w:val="24"/>
        </w:rPr>
        <w:t>dla pyłu zawieszonego PM10 dla okresu uśredniania</w:t>
      </w:r>
      <w:r w:rsidR="00CE7DAC">
        <w:rPr>
          <w:rFonts w:ascii="Times New Roman" w:hAnsi="Times New Roman" w:cs="Times New Roman"/>
          <w:sz w:val="24"/>
          <w:szCs w:val="24"/>
        </w:rPr>
        <w:t xml:space="preserve"> </w:t>
      </w:r>
      <w:r w:rsidR="00E364A9">
        <w:rPr>
          <w:rFonts w:ascii="Times New Roman" w:hAnsi="Times New Roman" w:cs="Times New Roman"/>
          <w:sz w:val="24"/>
          <w:szCs w:val="24"/>
        </w:rPr>
        <w:tab/>
      </w:r>
      <w:r w:rsidR="00D94B25" w:rsidRPr="008E3BF6">
        <w:rPr>
          <w:rFonts w:ascii="Times New Roman" w:hAnsi="Times New Roman" w:cs="Times New Roman"/>
          <w:sz w:val="24"/>
          <w:szCs w:val="24"/>
        </w:rPr>
        <w:t>wyników pomiarów o długości 24 godzin wynosi</w:t>
      </w:r>
      <w:r w:rsidR="00D94B25">
        <w:rPr>
          <w:rFonts w:ascii="Times New Roman" w:hAnsi="Times New Roman" w:cs="Times New Roman"/>
          <w:sz w:val="24"/>
          <w:szCs w:val="24"/>
        </w:rPr>
        <w:t>:</w:t>
      </w:r>
    </w:p>
    <w:p w:rsidR="00D94B25" w:rsidRPr="008E3BF6" w:rsidRDefault="00D94B25" w:rsidP="00D94B2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3BF6">
        <w:rPr>
          <w:rFonts w:ascii="Times New Roman" w:hAnsi="Times New Roman" w:cs="Times New Roman"/>
          <w:sz w:val="24"/>
          <w:szCs w:val="24"/>
        </w:rPr>
        <w:t xml:space="preserve">- do dnia </w:t>
      </w:r>
      <w:r w:rsidR="000B223F">
        <w:rPr>
          <w:rFonts w:ascii="Times New Roman" w:hAnsi="Times New Roman" w:cs="Times New Roman"/>
          <w:sz w:val="24"/>
          <w:szCs w:val="24"/>
        </w:rPr>
        <w:t>28</w:t>
      </w:r>
      <w:r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0B223F">
        <w:rPr>
          <w:rFonts w:ascii="Times New Roman" w:hAnsi="Times New Roman" w:cs="Times New Roman"/>
          <w:sz w:val="24"/>
          <w:szCs w:val="24"/>
        </w:rPr>
        <w:t>lutego</w:t>
      </w:r>
      <w:r w:rsidR="000B223F"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0B223F">
        <w:rPr>
          <w:rFonts w:ascii="Times New Roman" w:hAnsi="Times New Roman" w:cs="Times New Roman"/>
          <w:sz w:val="24"/>
          <w:szCs w:val="24"/>
        </w:rPr>
        <w:t>2019</w:t>
      </w:r>
      <w:r w:rsidRPr="008E3BF6">
        <w:rPr>
          <w:rFonts w:ascii="Times New Roman" w:hAnsi="Times New Roman" w:cs="Times New Roman"/>
          <w:sz w:val="24"/>
          <w:szCs w:val="24"/>
        </w:rPr>
        <w:t xml:space="preserve">: </w:t>
      </w:r>
      <w:r w:rsidR="005420E0">
        <w:rPr>
          <w:rFonts w:ascii="Times New Roman" w:hAnsi="Times New Roman" w:cs="Times New Roman"/>
          <w:sz w:val="24"/>
          <w:szCs w:val="24"/>
        </w:rPr>
        <w:t>125</w:t>
      </w:r>
      <w:r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94B25" w:rsidRPr="008E3BF6" w:rsidRDefault="005420E0" w:rsidP="00D94B2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223F" w:rsidRPr="008E3BF6">
        <w:rPr>
          <w:rFonts w:ascii="Times New Roman" w:hAnsi="Times New Roman" w:cs="Times New Roman"/>
          <w:sz w:val="24"/>
          <w:szCs w:val="24"/>
        </w:rPr>
        <w:t xml:space="preserve">- od dnia 1 </w:t>
      </w:r>
      <w:r w:rsidR="000B223F">
        <w:rPr>
          <w:rFonts w:ascii="Times New Roman" w:hAnsi="Times New Roman" w:cs="Times New Roman"/>
          <w:sz w:val="24"/>
          <w:szCs w:val="24"/>
        </w:rPr>
        <w:t>marca</w:t>
      </w:r>
      <w:r w:rsidR="000B223F" w:rsidRPr="008E3BF6">
        <w:rPr>
          <w:rFonts w:ascii="Times New Roman" w:hAnsi="Times New Roman" w:cs="Times New Roman"/>
          <w:sz w:val="24"/>
          <w:szCs w:val="24"/>
        </w:rPr>
        <w:t xml:space="preserve"> 2019 roku do dnia </w:t>
      </w:r>
      <w:r w:rsidR="000B223F">
        <w:rPr>
          <w:rFonts w:ascii="Times New Roman" w:hAnsi="Times New Roman" w:cs="Times New Roman"/>
          <w:sz w:val="24"/>
          <w:szCs w:val="24"/>
        </w:rPr>
        <w:t>29</w:t>
      </w:r>
      <w:r w:rsidR="000B223F"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0B223F">
        <w:rPr>
          <w:rFonts w:ascii="Times New Roman" w:hAnsi="Times New Roman" w:cs="Times New Roman"/>
          <w:sz w:val="24"/>
          <w:szCs w:val="24"/>
        </w:rPr>
        <w:t>lutego 2020</w:t>
      </w:r>
      <w:r w:rsidR="000B223F" w:rsidRPr="008E3BF6">
        <w:rPr>
          <w:rFonts w:ascii="Times New Roman" w:hAnsi="Times New Roman" w:cs="Times New Roman"/>
          <w:sz w:val="24"/>
          <w:szCs w:val="24"/>
        </w:rPr>
        <w:t xml:space="preserve"> roku:</w:t>
      </w:r>
      <w:r w:rsidR="000B2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D94B25">
        <w:rPr>
          <w:rFonts w:ascii="Times New Roman" w:hAnsi="Times New Roman" w:cs="Times New Roman"/>
          <w:sz w:val="24"/>
          <w:szCs w:val="24"/>
        </w:rPr>
        <w:t>0</w:t>
      </w:r>
      <w:r w:rsidR="00D94B25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D94B25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94B25">
        <w:rPr>
          <w:rFonts w:ascii="Times New Roman" w:hAnsi="Times New Roman" w:cs="Times New Roman"/>
          <w:sz w:val="24"/>
          <w:szCs w:val="24"/>
        </w:rPr>
        <w:t>;</w:t>
      </w:r>
    </w:p>
    <w:p w:rsidR="00D94B25" w:rsidRPr="008E3BF6" w:rsidRDefault="00D94B25" w:rsidP="00D94B2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3BF6">
        <w:rPr>
          <w:rFonts w:ascii="Times New Roman" w:hAnsi="Times New Roman" w:cs="Times New Roman"/>
          <w:sz w:val="24"/>
          <w:szCs w:val="24"/>
        </w:rPr>
        <w:t xml:space="preserve">- od dnia 1 </w:t>
      </w:r>
      <w:r w:rsidR="005420E0">
        <w:rPr>
          <w:rFonts w:ascii="Times New Roman" w:hAnsi="Times New Roman" w:cs="Times New Roman"/>
          <w:sz w:val="24"/>
          <w:szCs w:val="24"/>
        </w:rPr>
        <w:t>marca 2020</w:t>
      </w:r>
      <w:r w:rsidRPr="008E3BF6">
        <w:rPr>
          <w:rFonts w:ascii="Times New Roman" w:hAnsi="Times New Roman" w:cs="Times New Roman"/>
          <w:sz w:val="24"/>
          <w:szCs w:val="24"/>
        </w:rPr>
        <w:t xml:space="preserve"> roku do dnia </w:t>
      </w:r>
      <w:r w:rsidR="005420E0">
        <w:rPr>
          <w:rFonts w:ascii="Times New Roman" w:hAnsi="Times New Roman" w:cs="Times New Roman"/>
          <w:sz w:val="24"/>
          <w:szCs w:val="24"/>
        </w:rPr>
        <w:t>28</w:t>
      </w:r>
      <w:r w:rsidRPr="008E3BF6">
        <w:rPr>
          <w:rFonts w:ascii="Times New Roman" w:hAnsi="Times New Roman" w:cs="Times New Roman"/>
          <w:sz w:val="24"/>
          <w:szCs w:val="24"/>
        </w:rPr>
        <w:t xml:space="preserve"> </w:t>
      </w:r>
      <w:r w:rsidR="005420E0">
        <w:rPr>
          <w:rFonts w:ascii="Times New Roman" w:hAnsi="Times New Roman" w:cs="Times New Roman"/>
          <w:sz w:val="24"/>
          <w:szCs w:val="24"/>
        </w:rPr>
        <w:t>lutego</w:t>
      </w:r>
      <w:r w:rsidR="005420E0" w:rsidRPr="008E3BF6">
        <w:rPr>
          <w:rFonts w:ascii="Times New Roman" w:hAnsi="Times New Roman" w:cs="Times New Roman"/>
          <w:sz w:val="24"/>
          <w:szCs w:val="24"/>
        </w:rPr>
        <w:t xml:space="preserve"> 2021 </w:t>
      </w:r>
      <w:r w:rsidRPr="008E3BF6">
        <w:rPr>
          <w:rFonts w:ascii="Times New Roman" w:hAnsi="Times New Roman" w:cs="Times New Roman"/>
          <w:sz w:val="24"/>
          <w:szCs w:val="24"/>
        </w:rPr>
        <w:t>roku:</w:t>
      </w:r>
      <w:r w:rsidR="005420E0">
        <w:rPr>
          <w:rFonts w:ascii="Times New Roman" w:hAnsi="Times New Roman" w:cs="Times New Roman"/>
          <w:sz w:val="24"/>
          <w:szCs w:val="24"/>
        </w:rPr>
        <w:t xml:space="preserve"> 75</w:t>
      </w:r>
      <w:r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94B25" w:rsidRPr="00D94B25" w:rsidRDefault="00D94B25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3BF6">
        <w:rPr>
          <w:rFonts w:ascii="Times New Roman" w:hAnsi="Times New Roman" w:cs="Times New Roman"/>
          <w:sz w:val="24"/>
          <w:szCs w:val="24"/>
        </w:rPr>
        <w:t xml:space="preserve">- od dnia 1 </w:t>
      </w:r>
      <w:r w:rsidR="005420E0">
        <w:rPr>
          <w:rFonts w:ascii="Times New Roman" w:hAnsi="Times New Roman" w:cs="Times New Roman"/>
          <w:sz w:val="24"/>
          <w:szCs w:val="24"/>
        </w:rPr>
        <w:t>marca</w:t>
      </w:r>
      <w:r w:rsidRPr="008E3BF6">
        <w:rPr>
          <w:rFonts w:ascii="Times New Roman" w:hAnsi="Times New Roman" w:cs="Times New Roman"/>
          <w:sz w:val="24"/>
          <w:szCs w:val="24"/>
        </w:rPr>
        <w:t xml:space="preserve"> 202</w:t>
      </w:r>
      <w:r w:rsidR="005420E0">
        <w:rPr>
          <w:rFonts w:ascii="Times New Roman" w:hAnsi="Times New Roman" w:cs="Times New Roman"/>
          <w:sz w:val="24"/>
          <w:szCs w:val="24"/>
        </w:rPr>
        <w:t>1</w:t>
      </w:r>
      <w:r w:rsidRPr="008E3BF6">
        <w:rPr>
          <w:rFonts w:ascii="Times New Roman" w:hAnsi="Times New Roman" w:cs="Times New Roman"/>
          <w:sz w:val="24"/>
          <w:szCs w:val="24"/>
        </w:rPr>
        <w:t xml:space="preserve"> roku: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.ˮ.</w:t>
      </w:r>
    </w:p>
    <w:p w:rsidR="002E01F8" w:rsidRDefault="004A4F5C" w:rsidP="002E01F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04D">
        <w:rPr>
          <w:rFonts w:ascii="Times New Roman" w:hAnsi="Times New Roman" w:cs="Times New Roman"/>
          <w:b/>
          <w:sz w:val="24"/>
          <w:szCs w:val="24"/>
        </w:rPr>
        <w:t>Art. 2.</w:t>
      </w:r>
      <w:r w:rsidRPr="00E4604D">
        <w:rPr>
          <w:rFonts w:ascii="Times New Roman" w:hAnsi="Times New Roman" w:cs="Times New Roman"/>
          <w:sz w:val="24"/>
          <w:szCs w:val="24"/>
        </w:rPr>
        <w:t xml:space="preserve"> </w:t>
      </w:r>
      <w:r w:rsidR="002E01F8">
        <w:rPr>
          <w:rFonts w:ascii="Times New Roman" w:hAnsi="Times New Roman" w:cs="Times New Roman"/>
          <w:sz w:val="24"/>
          <w:szCs w:val="24"/>
        </w:rPr>
        <w:t>W r</w:t>
      </w:r>
      <w:r w:rsidR="002E01F8" w:rsidRPr="002E01F8">
        <w:rPr>
          <w:rFonts w:ascii="Times New Roman" w:hAnsi="Times New Roman" w:cs="Times New Roman"/>
          <w:sz w:val="24"/>
          <w:szCs w:val="24"/>
        </w:rPr>
        <w:t>ozporządzeni</w:t>
      </w:r>
      <w:r w:rsidR="002E01F8">
        <w:rPr>
          <w:rFonts w:ascii="Times New Roman" w:hAnsi="Times New Roman" w:cs="Times New Roman"/>
          <w:sz w:val="24"/>
          <w:szCs w:val="24"/>
        </w:rPr>
        <w:t xml:space="preserve">u Ministra Środowiska </w:t>
      </w:r>
      <w:r w:rsidR="002E01F8" w:rsidRPr="002E01F8">
        <w:rPr>
          <w:rFonts w:ascii="Times New Roman" w:hAnsi="Times New Roman" w:cs="Times New Roman"/>
          <w:sz w:val="24"/>
          <w:szCs w:val="24"/>
        </w:rPr>
        <w:t>z dnia 24 sierpnia 2012 r.</w:t>
      </w:r>
      <w:r w:rsidR="002E01F8">
        <w:rPr>
          <w:rFonts w:ascii="Times New Roman" w:hAnsi="Times New Roman" w:cs="Times New Roman"/>
          <w:sz w:val="24"/>
          <w:szCs w:val="24"/>
        </w:rPr>
        <w:t xml:space="preserve"> </w:t>
      </w:r>
      <w:r w:rsidR="002E01F8" w:rsidRPr="002E01F8">
        <w:rPr>
          <w:rFonts w:ascii="Times New Roman" w:hAnsi="Times New Roman" w:cs="Times New Roman"/>
          <w:sz w:val="24"/>
          <w:szCs w:val="24"/>
        </w:rPr>
        <w:t>w sprawie poziomów nie</w:t>
      </w:r>
      <w:r w:rsidR="002E01F8">
        <w:rPr>
          <w:rFonts w:ascii="Times New Roman" w:hAnsi="Times New Roman" w:cs="Times New Roman"/>
          <w:sz w:val="24"/>
          <w:szCs w:val="24"/>
        </w:rPr>
        <w:t>których substancji w powietrzu (Dz. U. z 2012 r. poz. 1031), z dniem wejścia w życie ustawy:</w:t>
      </w:r>
    </w:p>
    <w:p w:rsidR="002E01F8" w:rsidRDefault="002E01F8" w:rsidP="002E01F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1) w </w:t>
      </w:r>
      <w:r w:rsidRPr="002E01F8">
        <w:rPr>
          <w:rFonts w:ascii="Times New Roman" w:hAnsi="Times New Roman" w:cs="Times New Roman"/>
          <w:bCs/>
          <w:sz w:val="24"/>
          <w:szCs w:val="24"/>
        </w:rPr>
        <w:t>§ 2.</w:t>
      </w:r>
      <w:r>
        <w:rPr>
          <w:rFonts w:ascii="Times New Roman" w:hAnsi="Times New Roman" w:cs="Times New Roman"/>
          <w:bCs/>
          <w:sz w:val="24"/>
          <w:szCs w:val="24"/>
        </w:rPr>
        <w:t xml:space="preserve"> ust. 4 i 5 skreśla się wyrazy ,,</w:t>
      </w:r>
      <w:r w:rsidRPr="002E01F8">
        <w:rPr>
          <w:rFonts w:ascii="Times New Roman" w:hAnsi="Times New Roman" w:cs="Times New Roman"/>
          <w:bCs/>
          <w:sz w:val="24"/>
          <w:szCs w:val="24"/>
        </w:rPr>
        <w:t>pył zawieszony PM10</w:t>
      </w:r>
      <w:r>
        <w:rPr>
          <w:rFonts w:ascii="Times New Roman" w:hAnsi="Times New Roman" w:cs="Times New Roman"/>
          <w:bCs/>
          <w:sz w:val="24"/>
          <w:szCs w:val="24"/>
        </w:rPr>
        <w:t>ˮ;</w:t>
      </w:r>
    </w:p>
    <w:p w:rsidR="002E01F8" w:rsidRDefault="002E01F8" w:rsidP="002E01F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w Załączniku Nr 4 </w:t>
      </w:r>
      <w:r w:rsidRPr="002E01F8">
        <w:rPr>
          <w:rFonts w:ascii="Times New Roman" w:hAnsi="Times New Roman" w:cs="Times New Roman"/>
          <w:bCs/>
          <w:sz w:val="24"/>
          <w:szCs w:val="24"/>
        </w:rPr>
        <w:t>poziomy alarmowe dla niektórych substancji w powietrzu, oznaczenie numeryczne tych substancji oraz okresy, dla których uśrednia się wyniki pomiarów</w:t>
      </w:r>
      <w:r w:rsidR="00E364A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64A9">
        <w:rPr>
          <w:rFonts w:ascii="Times New Roman" w:hAnsi="Times New Roman" w:cs="Times New Roman"/>
          <w:bCs/>
          <w:sz w:val="24"/>
          <w:szCs w:val="24"/>
        </w:rPr>
        <w:t>uchyla się</w:t>
      </w:r>
      <w:r>
        <w:rPr>
          <w:rFonts w:ascii="Times New Roman" w:hAnsi="Times New Roman" w:cs="Times New Roman"/>
          <w:bCs/>
          <w:sz w:val="24"/>
          <w:szCs w:val="24"/>
        </w:rPr>
        <w:t xml:space="preserve"> pkt. 4;</w:t>
      </w:r>
    </w:p>
    <w:p w:rsidR="004A4F5C" w:rsidRPr="002E01F8" w:rsidRDefault="002E01F8" w:rsidP="002E01F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3)  </w:t>
      </w:r>
      <w:r w:rsidR="00A13311">
        <w:rPr>
          <w:rFonts w:ascii="Times New Roman" w:hAnsi="Times New Roman" w:cs="Times New Roman"/>
          <w:sz w:val="24"/>
          <w:szCs w:val="24"/>
        </w:rPr>
        <w:t xml:space="preserve"> </w:t>
      </w:r>
      <w:r w:rsidR="004A4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Załączniku Nr 5 </w:t>
      </w:r>
      <w:r w:rsidRPr="002E01F8">
        <w:rPr>
          <w:rFonts w:ascii="Times New Roman" w:hAnsi="Times New Roman" w:cs="Times New Roman"/>
          <w:bCs/>
          <w:sz w:val="24"/>
          <w:szCs w:val="24"/>
        </w:rPr>
        <w:t>poziomy informowania dla niektórych substancji w powietrzu, oznaczenie numeryczne tych substancji oraz okresy, dla których uśrednia się wyniki pomiarów</w:t>
      </w:r>
      <w:r w:rsidR="00E364A9">
        <w:rPr>
          <w:rFonts w:ascii="Times New Roman" w:hAnsi="Times New Roman" w:cs="Times New Roman"/>
          <w:bCs/>
          <w:sz w:val="24"/>
          <w:szCs w:val="24"/>
        </w:rPr>
        <w:t>, uchyla się pkt. 2.</w:t>
      </w:r>
    </w:p>
    <w:p w:rsidR="001A6205" w:rsidRPr="00E4604D" w:rsidRDefault="004A4F5C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A6205" w:rsidRPr="00E4604D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1A6205" w:rsidRPr="00E4604D">
        <w:rPr>
          <w:rFonts w:ascii="Times New Roman" w:hAnsi="Times New Roman" w:cs="Times New Roman"/>
          <w:b/>
          <w:sz w:val="24"/>
          <w:szCs w:val="24"/>
        </w:rPr>
        <w:t>.</w:t>
      </w:r>
      <w:r w:rsidR="001A6205" w:rsidRPr="00E4604D">
        <w:rPr>
          <w:rFonts w:ascii="Times New Roman" w:hAnsi="Times New Roman" w:cs="Times New Roman"/>
          <w:sz w:val="24"/>
          <w:szCs w:val="24"/>
        </w:rPr>
        <w:t xml:space="preserve"> </w:t>
      </w:r>
      <w:r w:rsidR="009C251E">
        <w:rPr>
          <w:rFonts w:ascii="Times New Roman" w:hAnsi="Times New Roman" w:cs="Times New Roman"/>
          <w:sz w:val="24"/>
          <w:szCs w:val="24"/>
        </w:rPr>
        <w:t>Ustawa</w:t>
      </w:r>
      <w:r w:rsidR="001A6205" w:rsidRPr="00E4604D">
        <w:rPr>
          <w:rFonts w:ascii="Times New Roman" w:hAnsi="Times New Roman" w:cs="Times New Roman"/>
          <w:sz w:val="24"/>
          <w:szCs w:val="24"/>
        </w:rPr>
        <w:t xml:space="preserve">  wchodzi w życie </w:t>
      </w:r>
      <w:r w:rsidR="00FC7F7D">
        <w:rPr>
          <w:rFonts w:ascii="Times New Roman" w:hAnsi="Times New Roman" w:cs="Times New Roman"/>
          <w:sz w:val="24"/>
          <w:szCs w:val="24"/>
        </w:rPr>
        <w:t xml:space="preserve">po upływie </w:t>
      </w:r>
      <w:r w:rsidR="001A6205" w:rsidRPr="00E4604D">
        <w:rPr>
          <w:rFonts w:ascii="Times New Roman" w:hAnsi="Times New Roman" w:cs="Times New Roman"/>
          <w:sz w:val="24"/>
          <w:szCs w:val="24"/>
        </w:rPr>
        <w:t>30 dni od dnia ogłoszenia.</w:t>
      </w:r>
    </w:p>
    <w:p w:rsidR="001A6205" w:rsidRPr="00E4604D" w:rsidRDefault="003B2F20" w:rsidP="00A9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B2F20" w:rsidRPr="003B2F20" w:rsidRDefault="001A6205" w:rsidP="003B2F20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4D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:rsidR="001A6205" w:rsidRPr="005F6764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764">
        <w:rPr>
          <w:rFonts w:ascii="Times New Roman" w:hAnsi="Times New Roman" w:cs="Times New Roman"/>
          <w:b/>
          <w:sz w:val="24"/>
          <w:szCs w:val="24"/>
        </w:rPr>
        <w:t>1. Potrzeba i cel wydania ustawy</w:t>
      </w:r>
    </w:p>
    <w:p w:rsidR="001A6205" w:rsidRPr="005F6764" w:rsidRDefault="000739E4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wydania ustawy jest uregulowanie wysokości poziomu informowania i alarmowania o stężeniach </w:t>
      </w:r>
      <w:r w:rsidRPr="008E3BF6">
        <w:rPr>
          <w:rFonts w:ascii="Times New Roman" w:hAnsi="Times New Roman" w:cs="Times New Roman"/>
          <w:sz w:val="24"/>
          <w:szCs w:val="24"/>
        </w:rPr>
        <w:t>pyłu zawieszonego PM10</w:t>
      </w:r>
      <w:r>
        <w:rPr>
          <w:rFonts w:ascii="Times New Roman" w:hAnsi="Times New Roman" w:cs="Times New Roman"/>
          <w:sz w:val="24"/>
          <w:szCs w:val="24"/>
        </w:rPr>
        <w:t xml:space="preserve"> na poziomie ustawowym i stopniowe obniżanie go aż do poziomów, które lepiej niż obecnie oddają relację między stężeniem pyłów a </w:t>
      </w:r>
      <w:r w:rsidR="009975C0">
        <w:rPr>
          <w:rFonts w:ascii="Times New Roman" w:hAnsi="Times New Roman" w:cs="Times New Roman"/>
          <w:sz w:val="24"/>
          <w:szCs w:val="24"/>
        </w:rPr>
        <w:t>stopniem z</w:t>
      </w:r>
      <w:r>
        <w:rPr>
          <w:rFonts w:ascii="Times New Roman" w:hAnsi="Times New Roman" w:cs="Times New Roman"/>
          <w:sz w:val="24"/>
          <w:szCs w:val="24"/>
        </w:rPr>
        <w:t xml:space="preserve">agrożeniem dla zdrowia. </w:t>
      </w:r>
    </w:p>
    <w:p w:rsidR="001A6205" w:rsidRPr="005F6764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764">
        <w:rPr>
          <w:rFonts w:ascii="Times New Roman" w:hAnsi="Times New Roman" w:cs="Times New Roman"/>
          <w:b/>
          <w:sz w:val="24"/>
          <w:szCs w:val="24"/>
        </w:rPr>
        <w:t>2. Rzeczywisty stan w dziedzinie, która ma być unormowana</w:t>
      </w:r>
    </w:p>
    <w:p w:rsidR="005F6764" w:rsidRDefault="000739E4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Obecnie poziomy alarmowania i informowania o stężeniach </w:t>
      </w:r>
      <w:r w:rsidRPr="008E3BF6">
        <w:rPr>
          <w:rFonts w:ascii="Times New Roman" w:hAnsi="Times New Roman" w:cs="Times New Roman"/>
          <w:sz w:val="24"/>
          <w:szCs w:val="24"/>
        </w:rPr>
        <w:t>pyłu zawieszonego PM10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E9A">
        <w:rPr>
          <w:rFonts w:ascii="Times New Roman" w:hAnsi="Times New Roman" w:cs="Times New Roman"/>
          <w:sz w:val="24"/>
          <w:szCs w:val="24"/>
        </w:rPr>
        <w:t xml:space="preserve">uregulowane są w rozporządzeniu </w:t>
      </w:r>
      <w:r w:rsidR="00656E36">
        <w:rPr>
          <w:rFonts w:ascii="Times New Roman" w:hAnsi="Times New Roman" w:cs="Times New Roman"/>
          <w:sz w:val="24"/>
          <w:szCs w:val="24"/>
        </w:rPr>
        <w:t xml:space="preserve">wydanym na podstawie art. 86 ust. 1 pkt. 4 i 4a ustawy - Prawo ochrony środowiska. Poziomy określone w rozporządzeniu są nieproporcjonalnie wysokie w porównaniu do dopuszczalnych prawem stężeń oraz poziomów informowania i alarmowania przyjętych w innych krajach Unii Europejskiej. </w:t>
      </w:r>
    </w:p>
    <w:p w:rsidR="00035E9A" w:rsidRDefault="00D9528D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28D">
        <w:rPr>
          <w:rFonts w:ascii="Times New Roman" w:hAnsi="Times New Roman" w:cs="Times New Roman"/>
          <w:sz w:val="24"/>
          <w:szCs w:val="24"/>
        </w:rPr>
        <w:t>Uchwa</w:t>
      </w:r>
      <w:r>
        <w:rPr>
          <w:rFonts w:ascii="Times New Roman" w:hAnsi="Times New Roman" w:cs="Times New Roman"/>
          <w:sz w:val="24"/>
          <w:szCs w:val="24"/>
        </w:rPr>
        <w:t>lone w 2012 roku rozporządzenie ustanowiło</w:t>
      </w:r>
      <w:r w:rsidRPr="00D9528D">
        <w:rPr>
          <w:rFonts w:ascii="Times New Roman" w:hAnsi="Times New Roman" w:cs="Times New Roman"/>
          <w:sz w:val="24"/>
          <w:szCs w:val="24"/>
        </w:rPr>
        <w:t xml:space="preserve"> poziom alarmowy zanieczyszczenia powietrza pyłem zawieszonym</w:t>
      </w:r>
      <w:r>
        <w:rPr>
          <w:rFonts w:ascii="Times New Roman" w:hAnsi="Times New Roman" w:cs="Times New Roman"/>
          <w:sz w:val="24"/>
          <w:szCs w:val="24"/>
        </w:rPr>
        <w:t xml:space="preserve"> PM10</w:t>
      </w:r>
      <w:r w:rsidRPr="00D952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D9528D">
        <w:rPr>
          <w:rFonts w:ascii="Times New Roman" w:hAnsi="Times New Roman" w:cs="Times New Roman"/>
          <w:sz w:val="24"/>
          <w:szCs w:val="24"/>
        </w:rPr>
        <w:t xml:space="preserve"> 300 </w:t>
      </w:r>
      <w:proofErr w:type="spellStart"/>
      <w:r w:rsidRPr="00D9528D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D9528D">
        <w:rPr>
          <w:rFonts w:ascii="Times New Roman" w:hAnsi="Times New Roman" w:cs="Times New Roman"/>
          <w:sz w:val="24"/>
          <w:szCs w:val="24"/>
        </w:rPr>
        <w:t>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a poziom informowania </w:t>
      </w:r>
      <w:r w:rsidR="009975C0">
        <w:rPr>
          <w:rFonts w:ascii="Times New Roman" w:hAnsi="Times New Roman" w:cs="Times New Roman"/>
          <w:sz w:val="24"/>
          <w:szCs w:val="24"/>
        </w:rPr>
        <w:t>na</w:t>
      </w:r>
      <w:r w:rsidR="009975C0" w:rsidRPr="00D9528D">
        <w:rPr>
          <w:rFonts w:ascii="Times New Roman" w:hAnsi="Times New Roman" w:cs="Times New Roman"/>
          <w:sz w:val="24"/>
          <w:szCs w:val="24"/>
        </w:rPr>
        <w:t xml:space="preserve"> </w:t>
      </w:r>
      <w:r w:rsidR="004A4F5C">
        <w:rPr>
          <w:rFonts w:ascii="Times New Roman" w:hAnsi="Times New Roman" w:cs="Times New Roman"/>
          <w:sz w:val="24"/>
          <w:szCs w:val="24"/>
        </w:rPr>
        <w:t>2</w:t>
      </w:r>
      <w:r w:rsidR="009975C0" w:rsidRPr="00D9528D">
        <w:rPr>
          <w:rFonts w:ascii="Times New Roman" w:hAnsi="Times New Roman" w:cs="Times New Roman"/>
          <w:sz w:val="24"/>
          <w:szCs w:val="24"/>
        </w:rPr>
        <w:t xml:space="preserve">00 </w:t>
      </w:r>
      <w:proofErr w:type="spellStart"/>
      <w:r w:rsidR="009975C0" w:rsidRPr="00D9528D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9975C0" w:rsidRPr="00D9528D">
        <w:rPr>
          <w:rFonts w:ascii="Times New Roman" w:hAnsi="Times New Roman" w:cs="Times New Roman"/>
          <w:sz w:val="24"/>
          <w:szCs w:val="24"/>
        </w:rPr>
        <w:t>/m</w:t>
      </w:r>
      <w:r w:rsidR="009975C0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9528D">
        <w:rPr>
          <w:rFonts w:ascii="Times New Roman" w:hAnsi="Times New Roman" w:cs="Times New Roman"/>
          <w:sz w:val="24"/>
          <w:szCs w:val="24"/>
        </w:rPr>
        <w:t>. Polskie prawo rozluźniając kryteria informowania o złej jakości powietrza, ograniczyło ochronę mieszkańców naszego kraju przed wysokimi poziomami zanieczyszczeń, bagatelizując ich wpływ na nasze zdrowie.</w:t>
      </w:r>
    </w:p>
    <w:p w:rsidR="00D9528D" w:rsidRPr="005F6764" w:rsidRDefault="00D9528D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prawem unijnym dopuszczalny poziom wynosi</w:t>
      </w:r>
      <w:r w:rsidRPr="00D9528D">
        <w:rPr>
          <w:rFonts w:ascii="Times New Roman" w:hAnsi="Times New Roman" w:cs="Times New Roman"/>
          <w:sz w:val="24"/>
          <w:szCs w:val="24"/>
        </w:rPr>
        <w:t xml:space="preserve"> dla</w:t>
      </w:r>
      <w:r>
        <w:rPr>
          <w:rFonts w:ascii="Times New Roman" w:hAnsi="Times New Roman" w:cs="Times New Roman"/>
          <w:sz w:val="24"/>
          <w:szCs w:val="24"/>
        </w:rPr>
        <w:t xml:space="preserve"> pyłów PM </w:t>
      </w:r>
      <w:r w:rsidRPr="00D9528D"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Pr="00D9528D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D9528D">
        <w:rPr>
          <w:rFonts w:ascii="Times New Roman" w:hAnsi="Times New Roman" w:cs="Times New Roman"/>
          <w:sz w:val="24"/>
          <w:szCs w:val="24"/>
        </w:rPr>
        <w:t>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952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5C0">
        <w:rPr>
          <w:rFonts w:ascii="Times New Roman" w:hAnsi="Times New Roman" w:cs="Times New Roman"/>
          <w:sz w:val="24"/>
          <w:szCs w:val="24"/>
        </w:rPr>
        <w:t xml:space="preserve">Powyżej tego poziomu zanieczyszczenie powietrza zaczyna stanowić niedopuszczalne i rosnące zagrożenie dla zdrowia, szczególnie dla grup podwyższonego ryzyka (dzieci, seniorów, osób z chorobami płuc i układu krążenia). Sytuacja, w której są o nim wysokich stężeniach informowane dopiero przy czterokrotnym przekroczeniu dopuszczalnej normy, a alarm podnoszony jest dopiero przy sześciokrotnym przekroczeniu norm (gdy powietrze staje się toksyczne), jest niedopuszczalna i wymaga zmiany. </w:t>
      </w:r>
    </w:p>
    <w:p w:rsidR="001A6205" w:rsidRPr="005F6764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764">
        <w:rPr>
          <w:rFonts w:ascii="Times New Roman" w:hAnsi="Times New Roman" w:cs="Times New Roman"/>
          <w:b/>
          <w:sz w:val="24"/>
          <w:szCs w:val="24"/>
        </w:rPr>
        <w:t>3. Różnica pomiędzy dotychczasowym a projektowanym stanem prawnym</w:t>
      </w:r>
    </w:p>
    <w:p w:rsidR="005F6764" w:rsidRDefault="00AB732E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proponuje przeniesienie poziomów alarmowania i informowania o stężeniach </w:t>
      </w:r>
      <w:r w:rsidRPr="008E3BF6">
        <w:rPr>
          <w:rFonts w:ascii="Times New Roman" w:hAnsi="Times New Roman" w:cs="Times New Roman"/>
          <w:sz w:val="24"/>
          <w:szCs w:val="24"/>
        </w:rPr>
        <w:t>pyłu zawieszonego PM10</w:t>
      </w:r>
      <w:r w:rsidR="009975C0">
        <w:rPr>
          <w:rFonts w:ascii="Times New Roman" w:hAnsi="Times New Roman" w:cs="Times New Roman"/>
          <w:sz w:val="24"/>
          <w:szCs w:val="24"/>
        </w:rPr>
        <w:t xml:space="preserve"> do ustawy - Prawo ochrony środowiska. </w:t>
      </w:r>
    </w:p>
    <w:p w:rsidR="00D9528D" w:rsidRPr="005F6764" w:rsidRDefault="009975C0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zawiera r</w:t>
      </w:r>
      <w:r w:rsidR="00D9528D">
        <w:rPr>
          <w:rFonts w:ascii="Times New Roman" w:hAnsi="Times New Roman" w:cs="Times New Roman"/>
          <w:sz w:val="24"/>
          <w:szCs w:val="24"/>
        </w:rPr>
        <w:t>ozpisany do 202</w:t>
      </w:r>
      <w:r w:rsidR="0038508E">
        <w:rPr>
          <w:rFonts w:ascii="Times New Roman" w:hAnsi="Times New Roman" w:cs="Times New Roman"/>
          <w:sz w:val="24"/>
          <w:szCs w:val="24"/>
        </w:rPr>
        <w:t>1</w:t>
      </w:r>
      <w:r w:rsidR="00D9528D">
        <w:rPr>
          <w:rFonts w:ascii="Times New Roman" w:hAnsi="Times New Roman" w:cs="Times New Roman"/>
          <w:sz w:val="24"/>
          <w:szCs w:val="24"/>
        </w:rPr>
        <w:t xml:space="preserve"> roku plan stopniowego obniżania poziomów informowania i alarmowania</w:t>
      </w:r>
      <w:r>
        <w:rPr>
          <w:rFonts w:ascii="Times New Roman" w:hAnsi="Times New Roman" w:cs="Times New Roman"/>
          <w:sz w:val="24"/>
          <w:szCs w:val="24"/>
        </w:rPr>
        <w:t xml:space="preserve"> o stężeniach pyłów PM10 do poziomu 50</w:t>
      </w:r>
      <w:r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dla informowania i 100</w:t>
      </w:r>
      <w:r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dla alarmowania. Taka forma jest odpowiednia z kilku przyczyn. Po pierwsze, prowadzi do ostatecznego ustalenia poziomów informowania i alarmowania na rozsądnym poziomie, podobnym do tych obowiązujących w innych państwach UE</w:t>
      </w:r>
      <w:r w:rsidR="0019592B">
        <w:rPr>
          <w:rFonts w:ascii="Times New Roman" w:hAnsi="Times New Roman" w:cs="Times New Roman"/>
          <w:sz w:val="24"/>
          <w:szCs w:val="24"/>
        </w:rPr>
        <w:t xml:space="preserve"> (</w:t>
      </w:r>
      <w:r w:rsidR="00D11A24">
        <w:rPr>
          <w:rFonts w:ascii="Times New Roman" w:hAnsi="Times New Roman" w:cs="Times New Roman"/>
          <w:sz w:val="24"/>
          <w:szCs w:val="24"/>
        </w:rPr>
        <w:t>np. we Francji poziom alarmowania to 80</w:t>
      </w:r>
      <w:r w:rsidR="00D11A24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D11A24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11A24">
        <w:rPr>
          <w:rFonts w:ascii="Times New Roman" w:hAnsi="Times New Roman" w:cs="Times New Roman"/>
          <w:sz w:val="24"/>
          <w:szCs w:val="24"/>
        </w:rPr>
        <w:t>, w Finlandii poziom informowania to 50</w:t>
      </w:r>
      <w:r w:rsidR="00D11A24" w:rsidRPr="008E3BF6">
        <w:rPr>
          <w:rFonts w:ascii="Times New Roman" w:hAnsi="Times New Roman" w:cs="Times New Roman"/>
          <w:sz w:val="24"/>
          <w:szCs w:val="24"/>
        </w:rPr>
        <w:t xml:space="preserve"> µg/m</w:t>
      </w:r>
      <w:r w:rsidR="00D11A24" w:rsidRPr="00D952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11A2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 prostych w zrozumieniu dla przeciętnego użytkownika (informowanie w przypadku przekroczenia dopuszczalnej n</w:t>
      </w:r>
      <w:r w:rsidR="004D2E51">
        <w:rPr>
          <w:rFonts w:ascii="Times New Roman" w:hAnsi="Times New Roman" w:cs="Times New Roman"/>
          <w:sz w:val="24"/>
          <w:szCs w:val="24"/>
        </w:rPr>
        <w:t>ormy, alarmowanie - w przypadku, gdy zanieczyszczenie przekracza ją dwukrotnie)</w:t>
      </w:r>
      <w:r>
        <w:rPr>
          <w:rFonts w:ascii="Times New Roman" w:hAnsi="Times New Roman" w:cs="Times New Roman"/>
          <w:sz w:val="24"/>
          <w:szCs w:val="24"/>
        </w:rPr>
        <w:t>. Po drugie, o</w:t>
      </w:r>
      <w:r w:rsidR="00D9528D">
        <w:rPr>
          <w:rFonts w:ascii="Times New Roman" w:hAnsi="Times New Roman" w:cs="Times New Roman"/>
          <w:sz w:val="24"/>
          <w:szCs w:val="24"/>
        </w:rPr>
        <w:t>dpowiada na zgłaszane w sferze publicznej postulaty wojewódzkich inspektoratów ochrony środowiska, które nie popierają nagłego i radykalnego obniżenia pozi</w:t>
      </w:r>
      <w:r>
        <w:rPr>
          <w:rFonts w:ascii="Times New Roman" w:hAnsi="Times New Roman" w:cs="Times New Roman"/>
          <w:sz w:val="24"/>
          <w:szCs w:val="24"/>
        </w:rPr>
        <w:t>omów informowania i alarmowania ze względu na to, że ludzie mogą zacząć ignorować ostrzeżenia w sytuacji ciągłego</w:t>
      </w:r>
      <w:r w:rsidR="004D2E51">
        <w:rPr>
          <w:rFonts w:ascii="Times New Roman" w:hAnsi="Times New Roman" w:cs="Times New Roman"/>
          <w:sz w:val="24"/>
          <w:szCs w:val="24"/>
        </w:rPr>
        <w:t xml:space="preserve"> alarmu smogowego. Po trzecie, taka forma obniżania poziomów będzie też stanowiła dodatkową motywację dla władz publicznych </w:t>
      </w:r>
      <w:r w:rsidR="004D2E51">
        <w:rPr>
          <w:rFonts w:ascii="Times New Roman" w:hAnsi="Times New Roman" w:cs="Times New Roman"/>
          <w:sz w:val="24"/>
          <w:szCs w:val="24"/>
        </w:rPr>
        <w:lastRenderedPageBreak/>
        <w:t xml:space="preserve">odpowiedzialnych za walkę ze smogiem do aktywności w tym obszarze, ponieważ brak działań skutkujących poprawą jakości powietrza będzie skutkować stopniowym zwiększaniem się ilości dni, kiedy do mieszkańców przekazywane będą komunikaty o wysokich stężeniach zanieczyszczeń. </w:t>
      </w:r>
    </w:p>
    <w:p w:rsidR="001A6205" w:rsidRPr="005F6764" w:rsidRDefault="001A6205" w:rsidP="00E4604D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764">
        <w:rPr>
          <w:rFonts w:ascii="Times New Roman" w:hAnsi="Times New Roman" w:cs="Times New Roman"/>
          <w:b/>
          <w:sz w:val="24"/>
          <w:szCs w:val="24"/>
        </w:rPr>
        <w:t>4. Przewidywane skutki społeczne, gospodarcze, finansowe i prawne i źródła</w:t>
      </w:r>
      <w:r w:rsidR="003850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6764">
        <w:rPr>
          <w:rFonts w:ascii="Times New Roman" w:hAnsi="Times New Roman" w:cs="Times New Roman"/>
          <w:b/>
          <w:sz w:val="24"/>
          <w:szCs w:val="24"/>
        </w:rPr>
        <w:t>finansowania</w:t>
      </w:r>
    </w:p>
    <w:p w:rsidR="005F6764" w:rsidRDefault="00465EE5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przyniesie głównie skutki społeczne. Dzięki lepszemu informowaniu i ostrzeganiu w warunkach wysokich stężeń zanieczyszczeń ludzie będą mogli skuteczniej chronić się przed </w:t>
      </w:r>
      <w:r w:rsidR="00CE7DAC">
        <w:rPr>
          <w:rFonts w:ascii="Times New Roman" w:hAnsi="Times New Roman" w:cs="Times New Roman"/>
          <w:sz w:val="24"/>
          <w:szCs w:val="24"/>
        </w:rPr>
        <w:t xml:space="preserve">ich skutkami. W szczególności, osoby z grup szczególnego ryzyka będą mogły łatwiej unikać aktywności na zewnątrz. Powinna także spaść związana z epizodami smogowymi i wysokiego zanieczyszczenia podwyższona śmiertelność i obciążenie szpitali w takich okresach, co przyniesie pozytywne skutki finansowe i ekonomiczne. </w:t>
      </w:r>
    </w:p>
    <w:p w:rsidR="00465EE5" w:rsidRDefault="00CE7DAC" w:rsidP="005F676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Ustawa nie powinna wygenerować dodatkowych kosztów. </w:t>
      </w:r>
      <w:r w:rsidR="00465EE5">
        <w:rPr>
          <w:rFonts w:ascii="Times New Roman" w:hAnsi="Times New Roman" w:cs="Times New Roman"/>
          <w:sz w:val="24"/>
          <w:szCs w:val="24"/>
        </w:rPr>
        <w:t>Działania związane z informowanie i alarmowaniem będą prowadzone w ramach działalności wojewódzkich inspektoratów ochrony środowiska. Mogą je wesprzeć w ramach swoich kanałów komunikacji samorządy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508E" w:rsidRDefault="0038508E" w:rsidP="0038508E">
      <w:pPr>
        <w:pStyle w:val="Standard"/>
        <w:jc w:val="both"/>
        <w:rPr>
          <w:b/>
        </w:rPr>
      </w:pPr>
      <w:r>
        <w:rPr>
          <w:b/>
        </w:rPr>
        <w:t>5. Założenia projektów podstawowych aktów wykonawczych</w:t>
      </w:r>
    </w:p>
    <w:p w:rsidR="0038508E" w:rsidRDefault="0038508E" w:rsidP="0038508E">
      <w:pPr>
        <w:pStyle w:val="Standard"/>
        <w:jc w:val="both"/>
        <w:rPr>
          <w:b/>
        </w:rPr>
      </w:pPr>
    </w:p>
    <w:p w:rsidR="0038508E" w:rsidRDefault="0038508E" w:rsidP="0038508E">
      <w:pPr>
        <w:pStyle w:val="Standard"/>
        <w:jc w:val="both"/>
      </w:pPr>
      <w:r>
        <w:t xml:space="preserve">Projekt zakłada zmianę </w:t>
      </w:r>
      <w:r>
        <w:rPr>
          <w:rFonts w:cs="Times New Roman"/>
        </w:rPr>
        <w:t>r</w:t>
      </w:r>
      <w:r w:rsidRPr="002E01F8">
        <w:rPr>
          <w:rFonts w:cs="Times New Roman"/>
        </w:rPr>
        <w:t>ozporządzeni</w:t>
      </w:r>
      <w:r>
        <w:rPr>
          <w:rFonts w:cs="Times New Roman"/>
        </w:rPr>
        <w:t xml:space="preserve">a Ministra Środowiska </w:t>
      </w:r>
      <w:r w:rsidRPr="002E01F8">
        <w:rPr>
          <w:rFonts w:cs="Times New Roman"/>
        </w:rPr>
        <w:t>z dnia 24 sierpnia 2012 r.</w:t>
      </w:r>
      <w:r>
        <w:rPr>
          <w:rFonts w:cs="Times New Roman"/>
        </w:rPr>
        <w:t xml:space="preserve"> </w:t>
      </w:r>
      <w:r w:rsidRPr="002E01F8">
        <w:rPr>
          <w:rFonts w:cs="Times New Roman"/>
        </w:rPr>
        <w:t>w sprawie poziomów nie</w:t>
      </w:r>
      <w:r>
        <w:rPr>
          <w:rFonts w:cs="Times New Roman"/>
        </w:rPr>
        <w:t>których substancji w powietrzu (Dz. U. z 2012 r. poz. 1031)</w:t>
      </w:r>
      <w:r>
        <w:t xml:space="preserve">. Szczegóły tych zmian zostały przedstawione w treści projektu. </w:t>
      </w:r>
    </w:p>
    <w:p w:rsidR="0038508E" w:rsidRPr="0038508E" w:rsidRDefault="0038508E" w:rsidP="0038508E">
      <w:pPr>
        <w:pStyle w:val="Standard"/>
        <w:jc w:val="both"/>
      </w:pPr>
    </w:p>
    <w:p w:rsidR="001A6205" w:rsidRPr="005F6764" w:rsidRDefault="0038508E" w:rsidP="00E4604D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A6205" w:rsidRPr="005F6764">
        <w:rPr>
          <w:rFonts w:ascii="Times New Roman" w:hAnsi="Times New Roman" w:cs="Times New Roman"/>
          <w:b/>
          <w:sz w:val="24"/>
          <w:szCs w:val="24"/>
        </w:rPr>
        <w:t>. Zgodność z prawem Unii Europejskiej</w:t>
      </w:r>
    </w:p>
    <w:p w:rsidR="003F6A08" w:rsidRDefault="009C251E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764">
        <w:rPr>
          <w:rFonts w:ascii="Times New Roman" w:hAnsi="Times New Roman" w:cs="Times New Roman"/>
          <w:sz w:val="24"/>
          <w:szCs w:val="24"/>
        </w:rPr>
        <w:t>Projekt jest zgodny z prawem Unii Europejskiej.</w:t>
      </w:r>
    </w:p>
    <w:p w:rsidR="00CD29E3" w:rsidRPr="00E4604D" w:rsidRDefault="00CD29E3" w:rsidP="00E460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29E3" w:rsidRPr="00E4604D" w:rsidSect="008D3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C7FCE" w15:done="0"/>
  <w15:commentEx w15:paraId="1DBFC101" w15:done="0"/>
  <w15:commentEx w15:paraId="605BFB8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A24" w:rsidRDefault="005D4A24" w:rsidP="00E4604D">
      <w:pPr>
        <w:spacing w:after="0" w:line="240" w:lineRule="auto"/>
      </w:pPr>
      <w:r>
        <w:separator/>
      </w:r>
    </w:p>
  </w:endnote>
  <w:endnote w:type="continuationSeparator" w:id="0">
    <w:p w:rsidR="005D4A24" w:rsidRDefault="005D4A24" w:rsidP="00E46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ËÎĚĺ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A24" w:rsidRDefault="005D4A24" w:rsidP="00E4604D">
      <w:pPr>
        <w:spacing w:after="0" w:line="240" w:lineRule="auto"/>
      </w:pPr>
      <w:r>
        <w:separator/>
      </w:r>
    </w:p>
  </w:footnote>
  <w:footnote w:type="continuationSeparator" w:id="0">
    <w:p w:rsidR="005D4A24" w:rsidRDefault="005D4A24" w:rsidP="00E4604D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ojciech Kukula">
    <w15:presenceInfo w15:providerId="None" w15:userId="Wojciech Kukul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05"/>
    <w:rsid w:val="00024931"/>
    <w:rsid w:val="00035E9A"/>
    <w:rsid w:val="000739E4"/>
    <w:rsid w:val="000B223F"/>
    <w:rsid w:val="001140DA"/>
    <w:rsid w:val="001648E1"/>
    <w:rsid w:val="0019592B"/>
    <w:rsid w:val="001A6205"/>
    <w:rsid w:val="001B7BC3"/>
    <w:rsid w:val="001F45DA"/>
    <w:rsid w:val="00243ACB"/>
    <w:rsid w:val="00260EC7"/>
    <w:rsid w:val="002A445C"/>
    <w:rsid w:val="002A5F14"/>
    <w:rsid w:val="002E01F8"/>
    <w:rsid w:val="00330E80"/>
    <w:rsid w:val="00357B89"/>
    <w:rsid w:val="00374B40"/>
    <w:rsid w:val="0038508E"/>
    <w:rsid w:val="00387DCA"/>
    <w:rsid w:val="003B2F20"/>
    <w:rsid w:val="003C1316"/>
    <w:rsid w:val="003C5BB2"/>
    <w:rsid w:val="003E2B63"/>
    <w:rsid w:val="003F6A08"/>
    <w:rsid w:val="00465EE5"/>
    <w:rsid w:val="004748BF"/>
    <w:rsid w:val="004A4F5C"/>
    <w:rsid w:val="004D2E51"/>
    <w:rsid w:val="005420E0"/>
    <w:rsid w:val="005552DC"/>
    <w:rsid w:val="00573551"/>
    <w:rsid w:val="00582123"/>
    <w:rsid w:val="005D4A24"/>
    <w:rsid w:val="005F6764"/>
    <w:rsid w:val="00656E36"/>
    <w:rsid w:val="006B19E2"/>
    <w:rsid w:val="00706EFD"/>
    <w:rsid w:val="00720F7B"/>
    <w:rsid w:val="007327EE"/>
    <w:rsid w:val="007579DD"/>
    <w:rsid w:val="007E2723"/>
    <w:rsid w:val="007F1B75"/>
    <w:rsid w:val="00857925"/>
    <w:rsid w:val="008D3731"/>
    <w:rsid w:val="008E3BF6"/>
    <w:rsid w:val="009431FF"/>
    <w:rsid w:val="00970CB4"/>
    <w:rsid w:val="009975C0"/>
    <w:rsid w:val="009C251E"/>
    <w:rsid w:val="00A13311"/>
    <w:rsid w:val="00A902DB"/>
    <w:rsid w:val="00AB732E"/>
    <w:rsid w:val="00B92E08"/>
    <w:rsid w:val="00B95480"/>
    <w:rsid w:val="00C06034"/>
    <w:rsid w:val="00C34F22"/>
    <w:rsid w:val="00C41AB5"/>
    <w:rsid w:val="00C710D1"/>
    <w:rsid w:val="00C80FD8"/>
    <w:rsid w:val="00CD29E3"/>
    <w:rsid w:val="00CE7DAC"/>
    <w:rsid w:val="00D114D2"/>
    <w:rsid w:val="00D11A24"/>
    <w:rsid w:val="00D129B1"/>
    <w:rsid w:val="00D94B25"/>
    <w:rsid w:val="00D9528D"/>
    <w:rsid w:val="00DA6197"/>
    <w:rsid w:val="00E364A9"/>
    <w:rsid w:val="00E4604D"/>
    <w:rsid w:val="00E94144"/>
    <w:rsid w:val="00ED3700"/>
    <w:rsid w:val="00ED3761"/>
    <w:rsid w:val="00EE38AB"/>
    <w:rsid w:val="00F14895"/>
    <w:rsid w:val="00F30A71"/>
    <w:rsid w:val="00F43575"/>
    <w:rsid w:val="00F5316C"/>
    <w:rsid w:val="00F55747"/>
    <w:rsid w:val="00F93082"/>
    <w:rsid w:val="00FC3FE2"/>
    <w:rsid w:val="00FC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7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0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0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04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92E0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7F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7F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7F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7F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7F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F7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850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7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0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0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04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92E0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7F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7F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7F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7F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7F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F7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850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94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2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8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0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37819-DCD1-4925-ACE7-688A4C62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5256</Characters>
  <Application>Microsoft Office Word</Application>
  <DocSecurity>0</DocSecurity>
  <Lines>292</Lines>
  <Paragraphs>88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Pocztowska</dc:creator>
  <cp:lastModifiedBy>Ewa A. Genert</cp:lastModifiedBy>
  <cp:revision>2</cp:revision>
  <dcterms:created xsi:type="dcterms:W3CDTF">2018-07-03T10:12:00Z</dcterms:created>
  <dcterms:modified xsi:type="dcterms:W3CDTF">2018-07-03T10:12:00Z</dcterms:modified>
</cp:coreProperties>
</file>